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0D11E" w14:textId="7D113F64" w:rsidR="00FC0CF1" w:rsidRPr="00602D76" w:rsidRDefault="00FC0CF1" w:rsidP="002F3E30">
      <w:pPr>
        <w:spacing w:line="360" w:lineRule="auto"/>
        <w:jc w:val="both"/>
        <w:rPr>
          <w:rFonts w:ascii="Book Antiqua" w:hAnsi="Book Antiqua"/>
          <w:b/>
          <w:bCs/>
          <w:color w:val="000000"/>
          <w:sz w:val="24"/>
          <w:szCs w:val="24"/>
        </w:rPr>
      </w:pPr>
      <w:r w:rsidRPr="00602D76">
        <w:rPr>
          <w:rFonts w:ascii="Book Antiqua" w:hAnsi="Book Antiqua"/>
          <w:b/>
          <w:bCs/>
          <w:color w:val="000000"/>
          <w:sz w:val="24"/>
          <w:szCs w:val="24"/>
        </w:rPr>
        <w:t xml:space="preserve">Name of Journal: </w:t>
      </w:r>
      <w:r w:rsidRPr="00602D76">
        <w:rPr>
          <w:rFonts w:ascii="Book Antiqua" w:hAnsi="Book Antiqua"/>
          <w:b/>
          <w:bCs/>
          <w:i/>
          <w:color w:val="000000"/>
          <w:sz w:val="24"/>
          <w:szCs w:val="24"/>
        </w:rPr>
        <w:t>World Journal of Orthopedics</w:t>
      </w:r>
    </w:p>
    <w:p w14:paraId="3013A798" w14:textId="2A6654E3" w:rsidR="00FC0CF1" w:rsidRPr="00602D76" w:rsidRDefault="00FC0CF1" w:rsidP="002F3E30">
      <w:pPr>
        <w:spacing w:line="360" w:lineRule="auto"/>
        <w:jc w:val="both"/>
        <w:rPr>
          <w:rFonts w:ascii="Book Antiqua" w:hAnsi="Book Antiqua"/>
          <w:b/>
          <w:bCs/>
          <w:color w:val="000000"/>
          <w:sz w:val="24"/>
          <w:szCs w:val="24"/>
        </w:rPr>
      </w:pPr>
      <w:r w:rsidRPr="00602D76">
        <w:rPr>
          <w:rFonts w:ascii="Book Antiqua" w:hAnsi="Book Antiqua"/>
          <w:b/>
          <w:bCs/>
          <w:color w:val="000000"/>
          <w:sz w:val="24"/>
          <w:szCs w:val="24"/>
        </w:rPr>
        <w:t xml:space="preserve">Manuscript No: </w:t>
      </w:r>
      <w:r w:rsidR="007B7C72" w:rsidRPr="00602D76">
        <w:rPr>
          <w:rFonts w:ascii="Book Antiqua" w:hAnsi="Book Antiqua" w:hint="eastAsia"/>
          <w:b/>
          <w:bCs/>
          <w:color w:val="000000"/>
          <w:sz w:val="24"/>
          <w:szCs w:val="24"/>
        </w:rPr>
        <w:t>26711</w:t>
      </w:r>
    </w:p>
    <w:p w14:paraId="612C6F30" w14:textId="59ABA043" w:rsidR="00FC0CF1" w:rsidRPr="00602D76" w:rsidRDefault="00A05371" w:rsidP="002F3E30">
      <w:pPr>
        <w:spacing w:line="360" w:lineRule="auto"/>
        <w:jc w:val="both"/>
        <w:rPr>
          <w:rFonts w:ascii="Book Antiqua" w:hAnsi="Book Antiqua"/>
          <w:b/>
          <w:bCs/>
          <w:color w:val="000000"/>
          <w:sz w:val="24"/>
          <w:szCs w:val="24"/>
        </w:rPr>
      </w:pPr>
      <w:r w:rsidRPr="00602D76">
        <w:rPr>
          <w:rFonts w:ascii="Book Antiqua" w:hAnsi="Book Antiqua"/>
          <w:b/>
          <w:bCs/>
          <w:color w:val="000000"/>
          <w:sz w:val="24"/>
          <w:szCs w:val="24"/>
        </w:rPr>
        <w:t xml:space="preserve">Manuscript Type: </w:t>
      </w:r>
      <w:proofErr w:type="spellStart"/>
      <w:r w:rsidRPr="00602D76">
        <w:rPr>
          <w:rFonts w:ascii="Book Antiqua" w:hAnsi="Book Antiqua" w:hint="eastAsia"/>
          <w:b/>
          <w:bCs/>
          <w:color w:val="000000"/>
          <w:sz w:val="24"/>
          <w:szCs w:val="24"/>
          <w:lang w:eastAsia="zh-CN"/>
        </w:rPr>
        <w:t>Minir</w:t>
      </w:r>
      <w:r w:rsidR="00FC0CF1" w:rsidRPr="00602D76">
        <w:rPr>
          <w:rFonts w:ascii="Book Antiqua" w:hAnsi="Book Antiqua"/>
          <w:b/>
          <w:bCs/>
          <w:color w:val="000000"/>
          <w:sz w:val="24"/>
          <w:szCs w:val="24"/>
        </w:rPr>
        <w:t>eview</w:t>
      </w:r>
      <w:r w:rsidRPr="00602D76">
        <w:rPr>
          <w:rFonts w:ascii="Book Antiqua" w:hAnsi="Book Antiqua" w:hint="eastAsia"/>
          <w:b/>
          <w:bCs/>
          <w:color w:val="000000"/>
          <w:sz w:val="24"/>
          <w:szCs w:val="24"/>
          <w:lang w:eastAsia="zh-CN"/>
        </w:rPr>
        <w:t>s</w:t>
      </w:r>
      <w:proofErr w:type="spellEnd"/>
    </w:p>
    <w:p w14:paraId="1276578E" w14:textId="77777777" w:rsidR="00FC0CF1" w:rsidRPr="00602D76" w:rsidRDefault="00FC0CF1" w:rsidP="002F3E30">
      <w:pPr>
        <w:spacing w:line="360" w:lineRule="auto"/>
        <w:jc w:val="both"/>
        <w:rPr>
          <w:rFonts w:ascii="Book Antiqua" w:hAnsi="Book Antiqua"/>
          <w:b/>
          <w:bCs/>
          <w:color w:val="000000"/>
          <w:sz w:val="24"/>
          <w:szCs w:val="24"/>
          <w:lang w:eastAsia="zh-CN"/>
        </w:rPr>
      </w:pPr>
    </w:p>
    <w:p w14:paraId="35EF2FED" w14:textId="59CEE7F4" w:rsidR="002D76A5" w:rsidRPr="00602D76" w:rsidRDefault="00AA3819" w:rsidP="002F3E30">
      <w:pPr>
        <w:spacing w:line="360" w:lineRule="auto"/>
        <w:jc w:val="both"/>
        <w:rPr>
          <w:rFonts w:ascii="Book Antiqua" w:hAnsi="Book Antiqua"/>
          <w:i/>
          <w:sz w:val="24"/>
          <w:szCs w:val="24"/>
        </w:rPr>
      </w:pPr>
      <w:r w:rsidRPr="00602D76">
        <w:rPr>
          <w:rFonts w:ascii="Book Antiqua" w:hAnsi="Book Antiqua"/>
          <w:b/>
          <w:bCs/>
          <w:color w:val="000000"/>
          <w:sz w:val="24"/>
          <w:szCs w:val="24"/>
        </w:rPr>
        <w:t xml:space="preserve">Treatment of </w:t>
      </w:r>
      <w:r w:rsidR="00C625EF" w:rsidRPr="00602D76">
        <w:rPr>
          <w:rFonts w:ascii="Book Antiqua" w:hAnsi="Book Antiqua"/>
          <w:b/>
          <w:bCs/>
          <w:color w:val="000000"/>
          <w:sz w:val="24"/>
          <w:szCs w:val="24"/>
        </w:rPr>
        <w:t xml:space="preserve">the </w:t>
      </w:r>
      <w:r w:rsidR="00C1075C" w:rsidRPr="00602D76">
        <w:rPr>
          <w:rFonts w:ascii="Book Antiqua" w:hAnsi="Book Antiqua"/>
          <w:b/>
          <w:bCs/>
          <w:color w:val="000000"/>
          <w:sz w:val="24"/>
          <w:szCs w:val="24"/>
        </w:rPr>
        <w:t xml:space="preserve">ulnar nerve for overhead throwing athletes undergoing ulnar collateral ligament reconstruction </w:t>
      </w:r>
    </w:p>
    <w:p w14:paraId="512D3C8E" w14:textId="77777777" w:rsidR="00FC0CF1" w:rsidRPr="00602D76" w:rsidRDefault="00FC0CF1" w:rsidP="002F3E30">
      <w:pPr>
        <w:spacing w:line="360" w:lineRule="auto"/>
        <w:jc w:val="both"/>
        <w:rPr>
          <w:rFonts w:ascii="Book Antiqua" w:hAnsi="Book Antiqua"/>
          <w:sz w:val="24"/>
          <w:szCs w:val="24"/>
          <w:lang w:eastAsia="zh-CN"/>
        </w:rPr>
      </w:pPr>
    </w:p>
    <w:p w14:paraId="2001080D" w14:textId="69B7EEDB" w:rsidR="00FC0CF1" w:rsidRPr="00602D76" w:rsidRDefault="00FC0CF1" w:rsidP="002F3E30">
      <w:pPr>
        <w:spacing w:line="360" w:lineRule="auto"/>
        <w:jc w:val="both"/>
        <w:rPr>
          <w:rFonts w:ascii="Book Antiqua" w:hAnsi="Book Antiqua"/>
          <w:sz w:val="24"/>
          <w:szCs w:val="24"/>
        </w:rPr>
      </w:pPr>
      <w:r w:rsidRPr="00602D76">
        <w:rPr>
          <w:rFonts w:ascii="Book Antiqua" w:hAnsi="Book Antiqua"/>
          <w:sz w:val="24"/>
          <w:szCs w:val="24"/>
        </w:rPr>
        <w:t xml:space="preserve">Conti MS </w:t>
      </w:r>
      <w:r w:rsidRPr="00602D76">
        <w:rPr>
          <w:rFonts w:ascii="Book Antiqua" w:hAnsi="Book Antiqua"/>
          <w:i/>
          <w:sz w:val="24"/>
          <w:szCs w:val="24"/>
        </w:rPr>
        <w:t>et al.</w:t>
      </w:r>
      <w:r w:rsidRPr="00602D76">
        <w:rPr>
          <w:rFonts w:ascii="Book Antiqua" w:hAnsi="Book Antiqua"/>
          <w:sz w:val="24"/>
          <w:szCs w:val="24"/>
        </w:rPr>
        <w:t xml:space="preserve"> Ulnar </w:t>
      </w:r>
      <w:r w:rsidR="00C1075C" w:rsidRPr="00602D76">
        <w:rPr>
          <w:rFonts w:ascii="Book Antiqua" w:hAnsi="Book Antiqua"/>
          <w:sz w:val="24"/>
          <w:szCs w:val="24"/>
        </w:rPr>
        <w:t>nerve injuries in athletes</w:t>
      </w:r>
    </w:p>
    <w:p w14:paraId="4DE35C62" w14:textId="77777777" w:rsidR="00FC0CF1" w:rsidRPr="00602D76" w:rsidRDefault="00FC0CF1" w:rsidP="002F3E30">
      <w:pPr>
        <w:spacing w:line="360" w:lineRule="auto"/>
        <w:jc w:val="both"/>
        <w:rPr>
          <w:rFonts w:ascii="Book Antiqua" w:hAnsi="Book Antiqua"/>
          <w:sz w:val="24"/>
          <w:szCs w:val="24"/>
          <w:lang w:eastAsia="zh-CN"/>
        </w:rPr>
      </w:pPr>
    </w:p>
    <w:p w14:paraId="1F11D769" w14:textId="254DA753" w:rsidR="00FC0CF1" w:rsidRPr="00602D76" w:rsidRDefault="00C1075C" w:rsidP="002F3E30">
      <w:pPr>
        <w:spacing w:line="360" w:lineRule="auto"/>
        <w:jc w:val="both"/>
        <w:rPr>
          <w:rFonts w:ascii="Book Antiqua" w:hAnsi="Book Antiqua"/>
          <w:b/>
          <w:sz w:val="24"/>
          <w:szCs w:val="24"/>
        </w:rPr>
      </w:pPr>
      <w:r w:rsidRPr="00602D76">
        <w:rPr>
          <w:rFonts w:ascii="Book Antiqua" w:hAnsi="Book Antiqua"/>
          <w:b/>
          <w:sz w:val="24"/>
          <w:szCs w:val="24"/>
        </w:rPr>
        <w:t>Matthew S</w:t>
      </w:r>
      <w:r w:rsidR="00862CF8" w:rsidRPr="00602D76">
        <w:rPr>
          <w:rFonts w:ascii="Book Antiqua" w:hAnsi="Book Antiqua"/>
          <w:b/>
          <w:sz w:val="24"/>
          <w:szCs w:val="24"/>
        </w:rPr>
        <w:t xml:space="preserve"> Conti</w:t>
      </w:r>
      <w:r w:rsidR="002D76A5" w:rsidRPr="00602D76">
        <w:rPr>
          <w:rFonts w:ascii="Book Antiqua" w:hAnsi="Book Antiqua"/>
          <w:b/>
          <w:sz w:val="24"/>
          <w:szCs w:val="24"/>
        </w:rPr>
        <w:t xml:space="preserve">, </w:t>
      </w:r>
      <w:r w:rsidR="00862CF8" w:rsidRPr="00602D76">
        <w:rPr>
          <w:rFonts w:ascii="Book Antiqua" w:hAnsi="Book Antiqua"/>
          <w:b/>
          <w:sz w:val="24"/>
          <w:szCs w:val="24"/>
        </w:rPr>
        <w:t>Christopher</w:t>
      </w:r>
      <w:r w:rsidRPr="00602D76">
        <w:rPr>
          <w:rFonts w:ascii="Book Antiqua" w:hAnsi="Book Antiqua"/>
          <w:b/>
          <w:sz w:val="24"/>
          <w:szCs w:val="24"/>
        </w:rPr>
        <w:t xml:space="preserve"> L</w:t>
      </w:r>
      <w:r w:rsidR="00862CF8" w:rsidRPr="00602D76">
        <w:rPr>
          <w:rFonts w:ascii="Book Antiqua" w:hAnsi="Book Antiqua"/>
          <w:b/>
          <w:sz w:val="24"/>
          <w:szCs w:val="24"/>
        </w:rPr>
        <w:t xml:space="preserve"> Camp</w:t>
      </w:r>
      <w:r w:rsidR="002D76A5" w:rsidRPr="00602D76">
        <w:rPr>
          <w:rFonts w:ascii="Book Antiqua" w:hAnsi="Book Antiqua"/>
          <w:b/>
          <w:sz w:val="24"/>
          <w:szCs w:val="24"/>
        </w:rPr>
        <w:t xml:space="preserve">, </w:t>
      </w:r>
      <w:r w:rsidRPr="00602D76">
        <w:rPr>
          <w:rFonts w:ascii="Book Antiqua" w:hAnsi="Book Antiqua"/>
          <w:b/>
          <w:sz w:val="24"/>
          <w:szCs w:val="24"/>
        </w:rPr>
        <w:t>Neal S</w:t>
      </w:r>
      <w:r w:rsidR="00DC6AC5" w:rsidRPr="00602D76">
        <w:rPr>
          <w:rFonts w:ascii="Book Antiqua" w:hAnsi="Book Antiqua"/>
          <w:b/>
          <w:sz w:val="24"/>
          <w:szCs w:val="24"/>
        </w:rPr>
        <w:t xml:space="preserve"> </w:t>
      </w:r>
      <w:proofErr w:type="spellStart"/>
      <w:r w:rsidR="00DC6AC5" w:rsidRPr="00602D76">
        <w:rPr>
          <w:rFonts w:ascii="Book Antiqua" w:hAnsi="Book Antiqua"/>
          <w:b/>
          <w:sz w:val="24"/>
          <w:szCs w:val="24"/>
        </w:rPr>
        <w:t>Elattrache</w:t>
      </w:r>
      <w:proofErr w:type="spellEnd"/>
      <w:r w:rsidR="00DC6AC5" w:rsidRPr="00602D76">
        <w:rPr>
          <w:rFonts w:ascii="Book Antiqua" w:hAnsi="Book Antiqua"/>
          <w:b/>
          <w:sz w:val="24"/>
          <w:szCs w:val="24"/>
        </w:rPr>
        <w:t xml:space="preserve">, </w:t>
      </w:r>
      <w:r w:rsidRPr="00602D76">
        <w:rPr>
          <w:rFonts w:ascii="Book Antiqua" w:hAnsi="Book Antiqua"/>
          <w:b/>
          <w:sz w:val="24"/>
          <w:szCs w:val="24"/>
        </w:rPr>
        <w:t xml:space="preserve">David W </w:t>
      </w:r>
      <w:proofErr w:type="spellStart"/>
      <w:r w:rsidRPr="00602D76">
        <w:rPr>
          <w:rFonts w:ascii="Book Antiqua" w:hAnsi="Book Antiqua"/>
          <w:b/>
          <w:sz w:val="24"/>
          <w:szCs w:val="24"/>
        </w:rPr>
        <w:t>Altchek</w:t>
      </w:r>
      <w:proofErr w:type="spellEnd"/>
      <w:r w:rsidRPr="00602D76">
        <w:rPr>
          <w:rFonts w:ascii="Book Antiqua" w:hAnsi="Book Antiqua"/>
          <w:b/>
          <w:sz w:val="24"/>
          <w:szCs w:val="24"/>
        </w:rPr>
        <w:t>,</w:t>
      </w:r>
      <w:r w:rsidR="00FC0CF1" w:rsidRPr="00602D76">
        <w:rPr>
          <w:rFonts w:ascii="Book Antiqua" w:hAnsi="Book Antiqua"/>
          <w:b/>
          <w:sz w:val="24"/>
          <w:szCs w:val="24"/>
        </w:rPr>
        <w:t xml:space="preserve"> </w:t>
      </w:r>
      <w:r w:rsidR="00862CF8" w:rsidRPr="00602D76">
        <w:rPr>
          <w:rFonts w:ascii="Book Antiqua" w:hAnsi="Book Antiqua"/>
          <w:b/>
          <w:sz w:val="24"/>
          <w:szCs w:val="24"/>
        </w:rPr>
        <w:t xml:space="preserve">Joshua </w:t>
      </w:r>
      <w:r w:rsidRPr="00602D76">
        <w:rPr>
          <w:rFonts w:ascii="Book Antiqua" w:hAnsi="Book Antiqua"/>
          <w:b/>
          <w:sz w:val="24"/>
          <w:szCs w:val="24"/>
        </w:rPr>
        <w:t>S</w:t>
      </w:r>
      <w:r w:rsidR="00C66182" w:rsidRPr="00602D76">
        <w:rPr>
          <w:rFonts w:ascii="Book Antiqua" w:hAnsi="Book Antiqua"/>
          <w:b/>
          <w:sz w:val="24"/>
          <w:szCs w:val="24"/>
        </w:rPr>
        <w:t xml:space="preserve"> </w:t>
      </w:r>
      <w:r w:rsidR="00862CF8" w:rsidRPr="00602D76">
        <w:rPr>
          <w:rFonts w:ascii="Book Antiqua" w:hAnsi="Book Antiqua"/>
          <w:b/>
          <w:sz w:val="24"/>
          <w:szCs w:val="24"/>
        </w:rPr>
        <w:t>Dines</w:t>
      </w:r>
    </w:p>
    <w:p w14:paraId="49AE6A39" w14:textId="77777777" w:rsidR="00FC0CF1" w:rsidRPr="00602D76" w:rsidRDefault="00FC0CF1" w:rsidP="002F3E30">
      <w:pPr>
        <w:spacing w:line="360" w:lineRule="auto"/>
        <w:jc w:val="both"/>
        <w:rPr>
          <w:rFonts w:ascii="Book Antiqua" w:hAnsi="Book Antiqua"/>
          <w:sz w:val="24"/>
          <w:szCs w:val="24"/>
        </w:rPr>
      </w:pPr>
    </w:p>
    <w:p w14:paraId="4D926C49" w14:textId="1B91BF1F" w:rsidR="00FC0CF1" w:rsidRPr="00602D76" w:rsidRDefault="006C5EBA" w:rsidP="002F3E30">
      <w:pPr>
        <w:spacing w:line="360" w:lineRule="auto"/>
        <w:jc w:val="both"/>
        <w:rPr>
          <w:rFonts w:ascii="Book Antiqua" w:hAnsi="Book Antiqua"/>
          <w:sz w:val="24"/>
          <w:szCs w:val="24"/>
          <w:lang w:eastAsia="zh-CN"/>
        </w:rPr>
      </w:pPr>
      <w:r w:rsidRPr="00602D76">
        <w:rPr>
          <w:rFonts w:ascii="Book Antiqua" w:hAnsi="Book Antiqua"/>
          <w:b/>
          <w:sz w:val="24"/>
          <w:szCs w:val="24"/>
        </w:rPr>
        <w:t>Matthew S</w:t>
      </w:r>
      <w:r w:rsidR="00FC0CF1" w:rsidRPr="00602D76">
        <w:rPr>
          <w:rFonts w:ascii="Book Antiqua" w:hAnsi="Book Antiqua"/>
          <w:b/>
          <w:sz w:val="24"/>
          <w:szCs w:val="24"/>
        </w:rPr>
        <w:t xml:space="preserve"> Conti, </w:t>
      </w:r>
      <w:r w:rsidR="00B30BF6" w:rsidRPr="00602D76">
        <w:rPr>
          <w:rFonts w:ascii="Book Antiqua" w:hAnsi="Book Antiqua"/>
          <w:sz w:val="24"/>
          <w:szCs w:val="24"/>
        </w:rPr>
        <w:t xml:space="preserve">Department of </w:t>
      </w:r>
      <w:proofErr w:type="spellStart"/>
      <w:r w:rsidR="00B30BF6" w:rsidRPr="00602D76">
        <w:rPr>
          <w:rFonts w:ascii="Book Antiqua" w:hAnsi="Book Antiqua"/>
          <w:sz w:val="24"/>
          <w:szCs w:val="24"/>
        </w:rPr>
        <w:t>Orthopaedic</w:t>
      </w:r>
      <w:proofErr w:type="spellEnd"/>
      <w:r w:rsidR="00B30BF6" w:rsidRPr="00602D76">
        <w:rPr>
          <w:rFonts w:ascii="Book Antiqua" w:hAnsi="Book Antiqua"/>
          <w:sz w:val="24"/>
          <w:szCs w:val="24"/>
        </w:rPr>
        <w:t xml:space="preserve"> Surgery, </w:t>
      </w:r>
      <w:r w:rsidR="00FC0CF1" w:rsidRPr="00602D76">
        <w:rPr>
          <w:rFonts w:ascii="Book Antiqua" w:hAnsi="Book Antiqua"/>
          <w:iCs/>
          <w:sz w:val="24"/>
          <w:szCs w:val="24"/>
        </w:rPr>
        <w:t>Hospital for Spe</w:t>
      </w:r>
      <w:r w:rsidR="00B30BF6" w:rsidRPr="00602D76">
        <w:rPr>
          <w:rFonts w:ascii="Book Antiqua" w:hAnsi="Book Antiqua"/>
          <w:iCs/>
          <w:sz w:val="24"/>
          <w:szCs w:val="24"/>
        </w:rPr>
        <w:t>cial Surgery, New York, NY 10021</w:t>
      </w:r>
      <w:r w:rsidRPr="00602D76">
        <w:rPr>
          <w:rFonts w:ascii="Book Antiqua" w:hAnsi="Book Antiqua"/>
          <w:iCs/>
          <w:sz w:val="24"/>
          <w:szCs w:val="24"/>
        </w:rPr>
        <w:t>, U</w:t>
      </w:r>
      <w:r w:rsidRPr="00602D76">
        <w:rPr>
          <w:rFonts w:ascii="Book Antiqua" w:hAnsi="Book Antiqua" w:hint="eastAsia"/>
          <w:iCs/>
          <w:sz w:val="24"/>
          <w:szCs w:val="24"/>
          <w:lang w:eastAsia="zh-CN"/>
        </w:rPr>
        <w:t xml:space="preserve">nited </w:t>
      </w:r>
      <w:r w:rsidR="00FC0CF1" w:rsidRPr="00602D76">
        <w:rPr>
          <w:rFonts w:ascii="Book Antiqua" w:hAnsi="Book Antiqua"/>
          <w:iCs/>
          <w:sz w:val="24"/>
          <w:szCs w:val="24"/>
        </w:rPr>
        <w:t>S</w:t>
      </w:r>
      <w:r w:rsidRPr="00602D76">
        <w:rPr>
          <w:rFonts w:ascii="Book Antiqua" w:hAnsi="Book Antiqua" w:hint="eastAsia"/>
          <w:iCs/>
          <w:sz w:val="24"/>
          <w:szCs w:val="24"/>
          <w:lang w:eastAsia="zh-CN"/>
        </w:rPr>
        <w:t>tates</w:t>
      </w:r>
    </w:p>
    <w:p w14:paraId="797C096E" w14:textId="77777777" w:rsidR="00FC0CF1" w:rsidRPr="00602D76" w:rsidRDefault="00FC0CF1" w:rsidP="002F3E30">
      <w:pPr>
        <w:spacing w:line="360" w:lineRule="auto"/>
        <w:jc w:val="both"/>
        <w:rPr>
          <w:rFonts w:ascii="Book Antiqua" w:hAnsi="Book Antiqua"/>
          <w:sz w:val="24"/>
          <w:szCs w:val="24"/>
        </w:rPr>
      </w:pPr>
    </w:p>
    <w:p w14:paraId="2ECB9A83" w14:textId="5C7DFCF3" w:rsidR="00FC0CF1" w:rsidRPr="00602D76" w:rsidRDefault="006C5EBA" w:rsidP="002F3E30">
      <w:pPr>
        <w:spacing w:line="360" w:lineRule="auto"/>
        <w:jc w:val="both"/>
        <w:rPr>
          <w:rFonts w:ascii="Book Antiqua" w:hAnsi="Book Antiqua"/>
          <w:sz w:val="24"/>
          <w:szCs w:val="24"/>
        </w:rPr>
      </w:pPr>
      <w:r w:rsidRPr="00602D76">
        <w:rPr>
          <w:rFonts w:ascii="Book Antiqua" w:hAnsi="Book Antiqua"/>
          <w:b/>
          <w:sz w:val="24"/>
          <w:szCs w:val="24"/>
        </w:rPr>
        <w:t>Christopher L</w:t>
      </w:r>
      <w:r w:rsidR="00FC0CF1" w:rsidRPr="00602D76">
        <w:rPr>
          <w:rFonts w:ascii="Book Antiqua" w:hAnsi="Book Antiqua"/>
          <w:b/>
          <w:sz w:val="24"/>
          <w:szCs w:val="24"/>
        </w:rPr>
        <w:t xml:space="preserve"> Camp, </w:t>
      </w:r>
      <w:r w:rsidRPr="00602D76">
        <w:rPr>
          <w:rFonts w:ascii="Book Antiqua" w:hAnsi="Book Antiqua"/>
          <w:b/>
          <w:sz w:val="24"/>
          <w:szCs w:val="24"/>
        </w:rPr>
        <w:t xml:space="preserve">David W </w:t>
      </w:r>
      <w:proofErr w:type="spellStart"/>
      <w:r w:rsidRPr="00602D76">
        <w:rPr>
          <w:rFonts w:ascii="Book Antiqua" w:hAnsi="Book Antiqua"/>
          <w:b/>
          <w:sz w:val="24"/>
          <w:szCs w:val="24"/>
        </w:rPr>
        <w:t>Altchek</w:t>
      </w:r>
      <w:proofErr w:type="spellEnd"/>
      <w:r w:rsidRPr="00602D76">
        <w:rPr>
          <w:rFonts w:ascii="Book Antiqua" w:hAnsi="Book Antiqua"/>
          <w:b/>
          <w:sz w:val="24"/>
          <w:szCs w:val="24"/>
        </w:rPr>
        <w:t>,</w:t>
      </w:r>
      <w:r w:rsidRPr="00602D76">
        <w:rPr>
          <w:rFonts w:ascii="Book Antiqua" w:hAnsi="Book Antiqua" w:hint="eastAsia"/>
          <w:b/>
          <w:sz w:val="24"/>
          <w:szCs w:val="24"/>
          <w:lang w:eastAsia="zh-CN"/>
        </w:rPr>
        <w:t xml:space="preserve"> </w:t>
      </w:r>
      <w:r w:rsidRPr="00602D76">
        <w:rPr>
          <w:rFonts w:ascii="Book Antiqua" w:hAnsi="Book Antiqua"/>
          <w:b/>
          <w:sz w:val="24"/>
          <w:szCs w:val="24"/>
        </w:rPr>
        <w:t>Joshua S Dines,</w:t>
      </w:r>
      <w:r w:rsidRPr="00602D76">
        <w:rPr>
          <w:rFonts w:ascii="Book Antiqua" w:hAnsi="Book Antiqua" w:hint="eastAsia"/>
          <w:b/>
          <w:sz w:val="24"/>
          <w:szCs w:val="24"/>
          <w:lang w:eastAsia="zh-CN"/>
        </w:rPr>
        <w:t xml:space="preserve"> </w:t>
      </w:r>
      <w:r w:rsidR="00B30BF6" w:rsidRPr="00602D76">
        <w:rPr>
          <w:rFonts w:ascii="Book Antiqua" w:hAnsi="Book Antiqua"/>
          <w:sz w:val="24"/>
          <w:szCs w:val="24"/>
        </w:rPr>
        <w:t>Shoulder and Sports Medicine Service,</w:t>
      </w:r>
      <w:r w:rsidR="00FC0CF1" w:rsidRPr="00602D76">
        <w:rPr>
          <w:rFonts w:ascii="Book Antiqua" w:hAnsi="Book Antiqua"/>
          <w:sz w:val="24"/>
          <w:szCs w:val="24"/>
        </w:rPr>
        <w:t xml:space="preserve"> </w:t>
      </w:r>
      <w:r w:rsidR="00FC0CF1" w:rsidRPr="00602D76">
        <w:rPr>
          <w:rFonts w:ascii="Book Antiqua" w:hAnsi="Book Antiqua"/>
          <w:iCs/>
          <w:sz w:val="24"/>
          <w:szCs w:val="24"/>
        </w:rPr>
        <w:t>Hospital for Spe</w:t>
      </w:r>
      <w:r w:rsidR="00B30BF6" w:rsidRPr="00602D76">
        <w:rPr>
          <w:rFonts w:ascii="Book Antiqua" w:hAnsi="Book Antiqua"/>
          <w:iCs/>
          <w:sz w:val="24"/>
          <w:szCs w:val="24"/>
        </w:rPr>
        <w:t>cial Surgery, New York, NY 10021</w:t>
      </w:r>
      <w:r w:rsidR="00FC0CF1" w:rsidRPr="00602D76">
        <w:rPr>
          <w:rFonts w:ascii="Book Antiqua" w:hAnsi="Book Antiqua"/>
          <w:iCs/>
          <w:sz w:val="24"/>
          <w:szCs w:val="24"/>
        </w:rPr>
        <w:t xml:space="preserve">, </w:t>
      </w:r>
      <w:r w:rsidRPr="00602D76">
        <w:rPr>
          <w:rFonts w:ascii="Book Antiqua" w:hAnsi="Book Antiqua"/>
          <w:iCs/>
          <w:sz w:val="24"/>
          <w:szCs w:val="24"/>
        </w:rPr>
        <w:t>U</w:t>
      </w:r>
      <w:r w:rsidRPr="00602D76">
        <w:rPr>
          <w:rFonts w:ascii="Book Antiqua" w:hAnsi="Book Antiqua" w:hint="eastAsia"/>
          <w:iCs/>
          <w:sz w:val="24"/>
          <w:szCs w:val="24"/>
          <w:lang w:eastAsia="zh-CN"/>
        </w:rPr>
        <w:t xml:space="preserve">nited </w:t>
      </w:r>
      <w:r w:rsidRPr="00602D76">
        <w:rPr>
          <w:rFonts w:ascii="Book Antiqua" w:hAnsi="Book Antiqua"/>
          <w:iCs/>
          <w:sz w:val="24"/>
          <w:szCs w:val="24"/>
        </w:rPr>
        <w:t>S</w:t>
      </w:r>
      <w:r w:rsidRPr="00602D76">
        <w:rPr>
          <w:rFonts w:ascii="Book Antiqua" w:hAnsi="Book Antiqua" w:hint="eastAsia"/>
          <w:iCs/>
          <w:sz w:val="24"/>
          <w:szCs w:val="24"/>
          <w:lang w:eastAsia="zh-CN"/>
        </w:rPr>
        <w:t>tates</w:t>
      </w:r>
    </w:p>
    <w:p w14:paraId="2845CAA5" w14:textId="77777777" w:rsidR="00FC0CF1" w:rsidRPr="00602D76" w:rsidRDefault="00FC0CF1" w:rsidP="002F3E30">
      <w:pPr>
        <w:spacing w:line="360" w:lineRule="auto"/>
        <w:jc w:val="both"/>
        <w:rPr>
          <w:rFonts w:ascii="Book Antiqua" w:hAnsi="Book Antiqua"/>
          <w:sz w:val="24"/>
          <w:szCs w:val="24"/>
        </w:rPr>
      </w:pPr>
    </w:p>
    <w:p w14:paraId="58295C60" w14:textId="32F969F0" w:rsidR="00FC0CF1" w:rsidRPr="00602D76" w:rsidRDefault="006C5EBA" w:rsidP="002F3E30">
      <w:pPr>
        <w:spacing w:line="360" w:lineRule="auto"/>
        <w:jc w:val="both"/>
        <w:rPr>
          <w:rFonts w:ascii="Book Antiqua" w:hAnsi="Book Antiqua"/>
          <w:sz w:val="24"/>
          <w:szCs w:val="24"/>
        </w:rPr>
      </w:pPr>
      <w:r w:rsidRPr="00602D76">
        <w:rPr>
          <w:rFonts w:ascii="Book Antiqua" w:hAnsi="Book Antiqua"/>
          <w:b/>
          <w:sz w:val="24"/>
          <w:szCs w:val="24"/>
        </w:rPr>
        <w:t>Neal S</w:t>
      </w:r>
      <w:r w:rsidR="00FC0CF1" w:rsidRPr="00602D76">
        <w:rPr>
          <w:rFonts w:ascii="Book Antiqua" w:hAnsi="Book Antiqua"/>
          <w:b/>
          <w:sz w:val="24"/>
          <w:szCs w:val="24"/>
        </w:rPr>
        <w:t xml:space="preserve"> </w:t>
      </w:r>
      <w:proofErr w:type="spellStart"/>
      <w:r w:rsidR="00FC0CF1" w:rsidRPr="00602D76">
        <w:rPr>
          <w:rFonts w:ascii="Book Antiqua" w:hAnsi="Book Antiqua"/>
          <w:b/>
          <w:sz w:val="24"/>
          <w:szCs w:val="24"/>
        </w:rPr>
        <w:t>Elattrache</w:t>
      </w:r>
      <w:proofErr w:type="spellEnd"/>
      <w:r w:rsidR="00FC0CF1" w:rsidRPr="00602D76">
        <w:rPr>
          <w:rFonts w:ascii="Book Antiqua" w:hAnsi="Book Antiqua"/>
          <w:b/>
          <w:sz w:val="24"/>
          <w:szCs w:val="24"/>
        </w:rPr>
        <w:t xml:space="preserve">, </w:t>
      </w:r>
      <w:proofErr w:type="spellStart"/>
      <w:r w:rsidR="00FC0CF1" w:rsidRPr="00602D76">
        <w:rPr>
          <w:rFonts w:ascii="Book Antiqua" w:hAnsi="Book Antiqua"/>
          <w:iCs/>
          <w:sz w:val="24"/>
          <w:szCs w:val="24"/>
        </w:rPr>
        <w:t>Kerlan-Jobe</w:t>
      </w:r>
      <w:proofErr w:type="spellEnd"/>
      <w:r w:rsidR="00FC0CF1" w:rsidRPr="00602D76">
        <w:rPr>
          <w:rFonts w:ascii="Book Antiqua" w:hAnsi="Book Antiqua"/>
          <w:iCs/>
          <w:sz w:val="24"/>
          <w:szCs w:val="24"/>
        </w:rPr>
        <w:t xml:space="preserve"> </w:t>
      </w:r>
      <w:proofErr w:type="spellStart"/>
      <w:r w:rsidR="00FC0CF1" w:rsidRPr="00602D76">
        <w:rPr>
          <w:rFonts w:ascii="Book Antiqua" w:hAnsi="Book Antiqua"/>
          <w:iCs/>
          <w:sz w:val="24"/>
          <w:szCs w:val="24"/>
        </w:rPr>
        <w:t>Orthopaedic</w:t>
      </w:r>
      <w:proofErr w:type="spellEnd"/>
      <w:r w:rsidR="00FC0CF1" w:rsidRPr="00602D76">
        <w:rPr>
          <w:rFonts w:ascii="Book Antiqua" w:hAnsi="Book Antiqua"/>
          <w:iCs/>
          <w:sz w:val="24"/>
          <w:szCs w:val="24"/>
        </w:rPr>
        <w:t xml:space="preserve"> Clinic, Los Angeles,</w:t>
      </w:r>
      <w:r w:rsidR="00B30BF6" w:rsidRPr="00602D76">
        <w:rPr>
          <w:rFonts w:ascii="Book Antiqua" w:hAnsi="Book Antiqua"/>
          <w:iCs/>
          <w:sz w:val="24"/>
          <w:szCs w:val="24"/>
        </w:rPr>
        <w:t xml:space="preserve"> CA 90045</w:t>
      </w:r>
      <w:r w:rsidR="00FC0CF1" w:rsidRPr="00602D76">
        <w:rPr>
          <w:rFonts w:ascii="Book Antiqua" w:hAnsi="Book Antiqua"/>
          <w:iCs/>
          <w:sz w:val="24"/>
          <w:szCs w:val="24"/>
        </w:rPr>
        <w:t xml:space="preserve">, </w:t>
      </w:r>
      <w:r w:rsidRPr="00602D76">
        <w:rPr>
          <w:rFonts w:ascii="Book Antiqua" w:hAnsi="Book Antiqua"/>
          <w:iCs/>
          <w:sz w:val="24"/>
          <w:szCs w:val="24"/>
        </w:rPr>
        <w:t>U</w:t>
      </w:r>
      <w:r w:rsidRPr="00602D76">
        <w:rPr>
          <w:rFonts w:ascii="Book Antiqua" w:hAnsi="Book Antiqua" w:hint="eastAsia"/>
          <w:iCs/>
          <w:sz w:val="24"/>
          <w:szCs w:val="24"/>
          <w:lang w:eastAsia="zh-CN"/>
        </w:rPr>
        <w:t xml:space="preserve">nited </w:t>
      </w:r>
      <w:r w:rsidRPr="00602D76">
        <w:rPr>
          <w:rFonts w:ascii="Book Antiqua" w:hAnsi="Book Antiqua"/>
          <w:iCs/>
          <w:sz w:val="24"/>
          <w:szCs w:val="24"/>
        </w:rPr>
        <w:t>S</w:t>
      </w:r>
      <w:r w:rsidRPr="00602D76">
        <w:rPr>
          <w:rFonts w:ascii="Book Antiqua" w:hAnsi="Book Antiqua" w:hint="eastAsia"/>
          <w:iCs/>
          <w:sz w:val="24"/>
          <w:szCs w:val="24"/>
          <w:lang w:eastAsia="zh-CN"/>
        </w:rPr>
        <w:t>tates</w:t>
      </w:r>
    </w:p>
    <w:p w14:paraId="156E2BF1" w14:textId="77777777" w:rsidR="00FC0CF1" w:rsidRPr="00602D76" w:rsidRDefault="00FC0CF1" w:rsidP="002F3E30">
      <w:pPr>
        <w:spacing w:line="360" w:lineRule="auto"/>
        <w:jc w:val="both"/>
        <w:rPr>
          <w:rFonts w:ascii="Book Antiqua" w:hAnsi="Book Antiqua"/>
          <w:sz w:val="24"/>
          <w:szCs w:val="24"/>
        </w:rPr>
      </w:pPr>
    </w:p>
    <w:p w14:paraId="7A0E7F63" w14:textId="1DF4AECC" w:rsidR="002D76A5" w:rsidRPr="00602D76" w:rsidRDefault="00C71BB6" w:rsidP="002F3E30">
      <w:pPr>
        <w:spacing w:line="360" w:lineRule="auto"/>
        <w:jc w:val="both"/>
        <w:rPr>
          <w:rFonts w:ascii="Book Antiqua" w:hAnsi="Book Antiqua"/>
          <w:iCs/>
          <w:sz w:val="24"/>
          <w:szCs w:val="24"/>
          <w:lang w:eastAsia="zh-CN"/>
        </w:rPr>
      </w:pPr>
      <w:r w:rsidRPr="00602D76">
        <w:rPr>
          <w:rFonts w:ascii="Book Antiqua" w:hAnsi="Book Antiqua"/>
          <w:b/>
          <w:sz w:val="24"/>
        </w:rPr>
        <w:t>Author contributions:</w:t>
      </w:r>
      <w:r w:rsidRPr="00602D76">
        <w:rPr>
          <w:rFonts w:ascii="Book Antiqua" w:hAnsi="Book Antiqua" w:hint="eastAsia"/>
          <w:b/>
          <w:sz w:val="24"/>
          <w:lang w:eastAsia="zh-CN"/>
        </w:rPr>
        <w:t xml:space="preserve"> </w:t>
      </w:r>
      <w:r w:rsidR="00B24706" w:rsidRPr="00602D76">
        <w:rPr>
          <w:rFonts w:ascii="Book Antiqua" w:hAnsi="Book Antiqua"/>
          <w:iCs/>
          <w:sz w:val="24"/>
          <w:szCs w:val="24"/>
        </w:rPr>
        <w:t>Conti MS</w:t>
      </w:r>
      <w:r w:rsidR="00FC0CF1" w:rsidRPr="00602D76">
        <w:rPr>
          <w:rFonts w:ascii="Book Antiqua" w:hAnsi="Book Antiqua"/>
          <w:iCs/>
          <w:sz w:val="24"/>
          <w:szCs w:val="24"/>
        </w:rPr>
        <w:t>, Camp</w:t>
      </w:r>
      <w:r w:rsidR="00B24706" w:rsidRPr="00602D76">
        <w:rPr>
          <w:rFonts w:ascii="Book Antiqua" w:hAnsi="Book Antiqua"/>
          <w:iCs/>
          <w:sz w:val="24"/>
          <w:szCs w:val="24"/>
        </w:rPr>
        <w:t xml:space="preserve"> CL</w:t>
      </w:r>
      <w:r w:rsidR="00FC0CF1" w:rsidRPr="00602D76">
        <w:rPr>
          <w:rFonts w:ascii="Book Antiqua" w:hAnsi="Book Antiqua"/>
          <w:iCs/>
          <w:sz w:val="24"/>
          <w:szCs w:val="24"/>
        </w:rPr>
        <w:t xml:space="preserve"> and Dines</w:t>
      </w:r>
      <w:r w:rsidR="00B24706" w:rsidRPr="00602D76">
        <w:rPr>
          <w:rFonts w:ascii="Book Antiqua" w:hAnsi="Book Antiqua"/>
          <w:iCs/>
          <w:sz w:val="24"/>
          <w:szCs w:val="24"/>
        </w:rPr>
        <w:t xml:space="preserve"> JS</w:t>
      </w:r>
      <w:r w:rsidR="00FC0CF1" w:rsidRPr="00602D76">
        <w:rPr>
          <w:rFonts w:ascii="Book Antiqua" w:hAnsi="Book Antiqua"/>
          <w:iCs/>
          <w:sz w:val="24"/>
          <w:szCs w:val="24"/>
        </w:rPr>
        <w:t xml:space="preserve"> wrote the paper</w:t>
      </w:r>
      <w:r w:rsidR="00CC4E13" w:rsidRPr="00602D76">
        <w:rPr>
          <w:rFonts w:ascii="Book Antiqua" w:hAnsi="Book Antiqua" w:hint="eastAsia"/>
          <w:iCs/>
          <w:sz w:val="24"/>
          <w:szCs w:val="24"/>
          <w:lang w:eastAsia="zh-CN"/>
        </w:rPr>
        <w:t xml:space="preserve">; </w:t>
      </w:r>
      <w:proofErr w:type="spellStart"/>
      <w:r w:rsidR="00CC4E13" w:rsidRPr="00602D76">
        <w:rPr>
          <w:rFonts w:ascii="Book Antiqua" w:hAnsi="Book Antiqua"/>
          <w:iCs/>
          <w:sz w:val="24"/>
          <w:szCs w:val="24"/>
        </w:rPr>
        <w:t>Elattrache</w:t>
      </w:r>
      <w:proofErr w:type="spellEnd"/>
      <w:r w:rsidR="00CC4E13" w:rsidRPr="00602D76">
        <w:rPr>
          <w:rFonts w:ascii="Book Antiqua" w:hAnsi="Book Antiqua"/>
          <w:iCs/>
          <w:sz w:val="24"/>
          <w:szCs w:val="24"/>
        </w:rPr>
        <w:t xml:space="preserve"> NS </w:t>
      </w:r>
      <w:r w:rsidR="00CC4E13" w:rsidRPr="00602D76">
        <w:rPr>
          <w:rFonts w:ascii="Book Antiqua" w:hAnsi="Book Antiqua" w:hint="eastAsia"/>
          <w:iCs/>
          <w:sz w:val="24"/>
          <w:szCs w:val="24"/>
          <w:lang w:eastAsia="zh-CN"/>
        </w:rPr>
        <w:t xml:space="preserve">and </w:t>
      </w:r>
      <w:proofErr w:type="spellStart"/>
      <w:r w:rsidR="00FC0CF1" w:rsidRPr="00602D76">
        <w:rPr>
          <w:rFonts w:ascii="Book Antiqua" w:hAnsi="Book Antiqua"/>
          <w:iCs/>
          <w:sz w:val="24"/>
          <w:szCs w:val="24"/>
        </w:rPr>
        <w:t>Altchek</w:t>
      </w:r>
      <w:proofErr w:type="spellEnd"/>
      <w:r w:rsidR="00B24706" w:rsidRPr="00602D76">
        <w:rPr>
          <w:rFonts w:ascii="Book Antiqua" w:hAnsi="Book Antiqua"/>
          <w:iCs/>
          <w:sz w:val="24"/>
          <w:szCs w:val="24"/>
        </w:rPr>
        <w:t xml:space="preserve"> DW</w:t>
      </w:r>
      <w:r w:rsidR="00FC0CF1" w:rsidRPr="00602D76">
        <w:rPr>
          <w:rFonts w:ascii="Book Antiqua" w:hAnsi="Book Antiqua"/>
          <w:iCs/>
          <w:sz w:val="24"/>
          <w:szCs w:val="24"/>
        </w:rPr>
        <w:t xml:space="preserve"> reviewed and revised the manuscript.</w:t>
      </w:r>
    </w:p>
    <w:p w14:paraId="4EE28CAB" w14:textId="77777777" w:rsidR="00CC4E13" w:rsidRPr="00602D76" w:rsidRDefault="00CC4E13" w:rsidP="002F3E30">
      <w:pPr>
        <w:spacing w:line="360" w:lineRule="auto"/>
        <w:jc w:val="both"/>
        <w:rPr>
          <w:rFonts w:ascii="Book Antiqua" w:hAnsi="Book Antiqua"/>
          <w:b/>
          <w:sz w:val="24"/>
          <w:lang w:eastAsia="zh-CN"/>
        </w:rPr>
      </w:pPr>
    </w:p>
    <w:p w14:paraId="286AB720" w14:textId="48D21D8A" w:rsidR="00FC0CF1" w:rsidRPr="00602D76" w:rsidRDefault="00CC4E13" w:rsidP="002F3E30">
      <w:pPr>
        <w:autoSpaceDE w:val="0"/>
        <w:autoSpaceDN w:val="0"/>
        <w:adjustRightInd w:val="0"/>
        <w:spacing w:line="360" w:lineRule="auto"/>
        <w:jc w:val="both"/>
        <w:rPr>
          <w:rFonts w:ascii="Book Antiqua" w:hAnsi="Book Antiqua"/>
          <w:sz w:val="24"/>
          <w:szCs w:val="24"/>
        </w:rPr>
      </w:pPr>
      <w:r w:rsidRPr="00602D76">
        <w:rPr>
          <w:rFonts w:ascii="Book Antiqua" w:hAnsi="Book Antiqua"/>
          <w:b/>
          <w:sz w:val="24"/>
        </w:rPr>
        <w:t xml:space="preserve">Conflict-of-interest </w:t>
      </w:r>
      <w:bookmarkStart w:id="0" w:name="OLE_LINK24"/>
      <w:bookmarkStart w:id="1" w:name="OLE_LINK25"/>
      <w:r w:rsidRPr="00602D76">
        <w:rPr>
          <w:rFonts w:ascii="Book Antiqua" w:hAnsi="Book Antiqua"/>
          <w:b/>
          <w:sz w:val="24"/>
        </w:rPr>
        <w:t>statement</w:t>
      </w:r>
      <w:bookmarkEnd w:id="0"/>
      <w:bookmarkEnd w:id="1"/>
      <w:r w:rsidRPr="00602D76">
        <w:rPr>
          <w:rFonts w:ascii="Book Antiqua" w:hAnsi="Book Antiqua"/>
          <w:b/>
          <w:sz w:val="24"/>
        </w:rPr>
        <w:t>:</w:t>
      </w:r>
      <w:r w:rsidRPr="00602D76">
        <w:rPr>
          <w:rFonts w:ascii="Book Antiqua" w:hAnsi="Book Antiqua" w:hint="eastAsia"/>
          <w:b/>
          <w:sz w:val="24"/>
          <w:lang w:eastAsia="zh-CN"/>
        </w:rPr>
        <w:t xml:space="preserve"> </w:t>
      </w:r>
      <w:r w:rsidR="00FC0CF1" w:rsidRPr="00602D76">
        <w:rPr>
          <w:rFonts w:ascii="Book Antiqua" w:hAnsi="Book Antiqua"/>
          <w:sz w:val="24"/>
          <w:szCs w:val="24"/>
        </w:rPr>
        <w:t>Authors declare no conflict of interests for this article.</w:t>
      </w:r>
    </w:p>
    <w:p w14:paraId="288EA7E2" w14:textId="77777777" w:rsidR="005B5C3F" w:rsidRPr="00602D76" w:rsidRDefault="005B5C3F" w:rsidP="002F3E30">
      <w:pPr>
        <w:autoSpaceDE w:val="0"/>
        <w:autoSpaceDN w:val="0"/>
        <w:adjustRightInd w:val="0"/>
        <w:spacing w:line="360" w:lineRule="auto"/>
        <w:jc w:val="both"/>
        <w:rPr>
          <w:rFonts w:ascii="Book Antiqua" w:hAnsi="Book Antiqua"/>
          <w:sz w:val="24"/>
          <w:szCs w:val="24"/>
        </w:rPr>
      </w:pPr>
    </w:p>
    <w:p w14:paraId="76A3B7AA" w14:textId="77777777" w:rsidR="00CC4E13" w:rsidRPr="00602D76" w:rsidRDefault="00CC4E13" w:rsidP="002F3E30">
      <w:pPr>
        <w:spacing w:line="360" w:lineRule="auto"/>
        <w:jc w:val="both"/>
        <w:rPr>
          <w:rFonts w:ascii="Book Antiqua" w:hAnsi="Book Antiqua"/>
          <w:sz w:val="24"/>
        </w:rPr>
      </w:pPr>
      <w:bookmarkStart w:id="2" w:name="OLE_LINK507"/>
      <w:bookmarkStart w:id="3" w:name="OLE_LINK506"/>
      <w:bookmarkStart w:id="4" w:name="OLE_LINK496"/>
      <w:bookmarkStart w:id="5" w:name="OLE_LINK479"/>
      <w:r w:rsidRPr="00602D76">
        <w:rPr>
          <w:rFonts w:ascii="Book Antiqua" w:hAnsi="Book Antiqua"/>
          <w:b/>
          <w:sz w:val="24"/>
        </w:rPr>
        <w:t xml:space="preserve">Open-Access: </w:t>
      </w:r>
      <w:r w:rsidRPr="00602D76">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w:t>
      </w:r>
      <w:r w:rsidRPr="00602D76">
        <w:rPr>
          <w:rFonts w:ascii="Book Antiqua" w:hAnsi="Book Antiqua"/>
          <w:sz w:val="24"/>
        </w:rPr>
        <w:lastRenderedPageBreak/>
        <w:t>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677CC864" w14:textId="2F18D659" w:rsidR="002D76A5" w:rsidRPr="00602D76" w:rsidRDefault="002D76A5" w:rsidP="002F3E30">
      <w:pPr>
        <w:spacing w:line="360" w:lineRule="auto"/>
        <w:jc w:val="both"/>
        <w:rPr>
          <w:rFonts w:ascii="Book Antiqua" w:hAnsi="Book Antiqua"/>
          <w:sz w:val="24"/>
          <w:szCs w:val="24"/>
          <w:lang w:eastAsia="zh-CN"/>
        </w:rPr>
      </w:pPr>
    </w:p>
    <w:p w14:paraId="6A839D59" w14:textId="77777777" w:rsidR="002F3E30" w:rsidRPr="00602D76" w:rsidRDefault="002F3E30" w:rsidP="002F3E30">
      <w:pPr>
        <w:spacing w:line="360" w:lineRule="auto"/>
        <w:jc w:val="both"/>
        <w:rPr>
          <w:rFonts w:ascii="Book Antiqua" w:hAnsi="Book Antiqua"/>
          <w:b/>
          <w:sz w:val="24"/>
          <w:szCs w:val="24"/>
        </w:rPr>
      </w:pPr>
      <w:r w:rsidRPr="00602D76">
        <w:rPr>
          <w:rFonts w:ascii="Book Antiqua" w:hAnsi="Book Antiqua"/>
          <w:b/>
          <w:sz w:val="24"/>
          <w:szCs w:val="24"/>
        </w:rPr>
        <w:t xml:space="preserve">Manuscript source: </w:t>
      </w:r>
      <w:r w:rsidRPr="00602D76">
        <w:rPr>
          <w:rFonts w:ascii="Book Antiqua" w:hAnsi="Book Antiqua"/>
          <w:sz w:val="24"/>
          <w:szCs w:val="24"/>
        </w:rPr>
        <w:t>Invited manuscript</w:t>
      </w:r>
    </w:p>
    <w:p w14:paraId="3CCB9E45" w14:textId="77777777" w:rsidR="002F3E30" w:rsidRPr="00602D76" w:rsidRDefault="002F3E30" w:rsidP="002F3E30">
      <w:pPr>
        <w:spacing w:line="360" w:lineRule="auto"/>
        <w:jc w:val="both"/>
        <w:rPr>
          <w:rFonts w:ascii="Book Antiqua" w:hAnsi="Book Antiqua"/>
          <w:sz w:val="24"/>
          <w:szCs w:val="24"/>
          <w:lang w:eastAsia="zh-CN"/>
        </w:rPr>
      </w:pPr>
    </w:p>
    <w:p w14:paraId="00A524D6" w14:textId="797A662B" w:rsidR="00FC0CF1" w:rsidRPr="00602D76" w:rsidRDefault="00CC4E13" w:rsidP="002F3E30">
      <w:pPr>
        <w:spacing w:line="360" w:lineRule="auto"/>
        <w:jc w:val="both"/>
        <w:rPr>
          <w:rFonts w:ascii="Book Antiqua" w:hAnsi="Book Antiqua" w:cs="Arial"/>
          <w:b/>
          <w:bCs/>
          <w:sz w:val="24"/>
          <w:lang w:eastAsia="zh-CN"/>
        </w:rPr>
      </w:pPr>
      <w:r w:rsidRPr="00602D76">
        <w:rPr>
          <w:rFonts w:ascii="Book Antiqua" w:hAnsi="Book Antiqua"/>
          <w:b/>
          <w:sz w:val="24"/>
        </w:rPr>
        <w:t>Correspondence to:</w:t>
      </w:r>
      <w:r w:rsidRPr="00602D76">
        <w:rPr>
          <w:rFonts w:ascii="Book Antiqua" w:hAnsi="Book Antiqua" w:cs="Arial" w:hint="eastAsia"/>
          <w:b/>
          <w:bCs/>
          <w:sz w:val="24"/>
          <w:lang w:eastAsia="zh-CN"/>
        </w:rPr>
        <w:t xml:space="preserve"> </w:t>
      </w:r>
      <w:r w:rsidRPr="00602D76">
        <w:rPr>
          <w:rFonts w:ascii="Book Antiqua" w:hAnsi="Book Antiqua"/>
          <w:b/>
          <w:sz w:val="24"/>
          <w:szCs w:val="24"/>
        </w:rPr>
        <w:t>Joshua S</w:t>
      </w:r>
      <w:r w:rsidR="00FC0CF1" w:rsidRPr="00602D76">
        <w:rPr>
          <w:rFonts w:ascii="Book Antiqua" w:hAnsi="Book Antiqua"/>
          <w:b/>
          <w:sz w:val="24"/>
          <w:szCs w:val="24"/>
        </w:rPr>
        <w:t xml:space="preserve"> Dines, MD,</w:t>
      </w:r>
      <w:r w:rsidR="00FC0CF1" w:rsidRPr="00602D76">
        <w:rPr>
          <w:rFonts w:ascii="Book Antiqua" w:hAnsi="Book Antiqua"/>
          <w:sz w:val="24"/>
          <w:szCs w:val="24"/>
        </w:rPr>
        <w:t xml:space="preserve"> </w:t>
      </w:r>
      <w:r w:rsidRPr="00602D76">
        <w:rPr>
          <w:rFonts w:ascii="Book Antiqua" w:hAnsi="Book Antiqua"/>
          <w:sz w:val="24"/>
          <w:szCs w:val="24"/>
        </w:rPr>
        <w:t>Shoulder and Sports Medicine Service,</w:t>
      </w:r>
      <w:r w:rsidRPr="00602D76">
        <w:rPr>
          <w:rFonts w:ascii="Book Antiqua" w:hAnsi="Book Antiqua" w:hint="eastAsia"/>
          <w:sz w:val="24"/>
          <w:szCs w:val="24"/>
          <w:lang w:eastAsia="zh-CN"/>
        </w:rPr>
        <w:t xml:space="preserve"> </w:t>
      </w:r>
      <w:r w:rsidR="00FC0CF1" w:rsidRPr="00602D76">
        <w:rPr>
          <w:rFonts w:ascii="Book Antiqua" w:hAnsi="Book Antiqua"/>
          <w:sz w:val="24"/>
          <w:szCs w:val="24"/>
        </w:rPr>
        <w:t>Hospital for Special Surgery, 535 East 70</w:t>
      </w:r>
      <w:r w:rsidR="00FC0CF1" w:rsidRPr="00602D76">
        <w:rPr>
          <w:rFonts w:ascii="Book Antiqua" w:hAnsi="Book Antiqua"/>
          <w:sz w:val="24"/>
          <w:szCs w:val="24"/>
          <w:vertAlign w:val="superscript"/>
        </w:rPr>
        <w:t>th</w:t>
      </w:r>
      <w:r w:rsidR="00FC0CF1" w:rsidRPr="00602D76">
        <w:rPr>
          <w:rFonts w:ascii="Book Antiqua" w:hAnsi="Book Antiqua"/>
          <w:sz w:val="24"/>
          <w:szCs w:val="24"/>
        </w:rPr>
        <w:t xml:space="preserve"> Street, New York, NY 10021</w:t>
      </w:r>
      <w:r w:rsidRPr="00602D76">
        <w:rPr>
          <w:rFonts w:ascii="Book Antiqua" w:hAnsi="Book Antiqua" w:hint="eastAsia"/>
          <w:sz w:val="24"/>
          <w:szCs w:val="24"/>
          <w:lang w:eastAsia="zh-CN"/>
        </w:rPr>
        <w:t xml:space="preserve">, </w:t>
      </w:r>
      <w:r w:rsidRPr="00602D76">
        <w:rPr>
          <w:rFonts w:ascii="Book Antiqua" w:hAnsi="Book Antiqua"/>
          <w:iCs/>
          <w:sz w:val="24"/>
          <w:szCs w:val="24"/>
        </w:rPr>
        <w:t>U</w:t>
      </w:r>
      <w:r w:rsidRPr="00602D76">
        <w:rPr>
          <w:rFonts w:ascii="Book Antiqua" w:hAnsi="Book Antiqua" w:hint="eastAsia"/>
          <w:iCs/>
          <w:sz w:val="24"/>
          <w:szCs w:val="24"/>
          <w:lang w:eastAsia="zh-CN"/>
        </w:rPr>
        <w:t xml:space="preserve">nited </w:t>
      </w:r>
      <w:r w:rsidRPr="00602D76">
        <w:rPr>
          <w:rFonts w:ascii="Book Antiqua" w:hAnsi="Book Antiqua"/>
          <w:iCs/>
          <w:sz w:val="24"/>
          <w:szCs w:val="24"/>
        </w:rPr>
        <w:t>S</w:t>
      </w:r>
      <w:r w:rsidRPr="00602D76">
        <w:rPr>
          <w:rFonts w:ascii="Book Antiqua" w:hAnsi="Book Antiqua" w:hint="eastAsia"/>
          <w:iCs/>
          <w:sz w:val="24"/>
          <w:szCs w:val="24"/>
          <w:lang w:eastAsia="zh-CN"/>
        </w:rPr>
        <w:t xml:space="preserve">tates. </w:t>
      </w:r>
      <w:r w:rsidRPr="00602D76">
        <w:rPr>
          <w:rFonts w:ascii="Book Antiqua" w:hAnsi="Book Antiqua"/>
          <w:sz w:val="24"/>
          <w:szCs w:val="24"/>
        </w:rPr>
        <w:t>dinesj@hss.edu</w:t>
      </w:r>
    </w:p>
    <w:p w14:paraId="5A82C97B" w14:textId="7A470D53" w:rsidR="00FC0CF1" w:rsidRPr="00602D76" w:rsidRDefault="00CC4E13" w:rsidP="002F3E30">
      <w:pPr>
        <w:spacing w:line="360" w:lineRule="auto"/>
        <w:jc w:val="both"/>
        <w:rPr>
          <w:rFonts w:ascii="Book Antiqua" w:hAnsi="Book Antiqua"/>
          <w:sz w:val="24"/>
          <w:szCs w:val="24"/>
        </w:rPr>
      </w:pPr>
      <w:r w:rsidRPr="00602D76">
        <w:rPr>
          <w:rFonts w:ascii="Book Antiqua" w:hAnsi="Book Antiqua"/>
          <w:b/>
          <w:bCs/>
          <w:color w:val="000000"/>
          <w:sz w:val="24"/>
        </w:rPr>
        <w:t>Telephone:</w:t>
      </w:r>
      <w:r w:rsidRPr="00602D76">
        <w:rPr>
          <w:rFonts w:ascii="Book Antiqua" w:hAnsi="Book Antiqua" w:hint="eastAsia"/>
          <w:b/>
          <w:bCs/>
          <w:color w:val="000000"/>
          <w:sz w:val="24"/>
          <w:lang w:eastAsia="zh-CN"/>
        </w:rPr>
        <w:t xml:space="preserve"> </w:t>
      </w:r>
      <w:r w:rsidRPr="00602D76">
        <w:rPr>
          <w:rFonts w:ascii="Book Antiqua" w:hAnsi="Book Antiqua" w:hint="eastAsia"/>
          <w:bCs/>
          <w:color w:val="000000"/>
          <w:sz w:val="24"/>
          <w:lang w:eastAsia="zh-CN"/>
        </w:rPr>
        <w:t>+1-</w:t>
      </w:r>
      <w:r w:rsidRPr="00602D76">
        <w:rPr>
          <w:rFonts w:ascii="Book Antiqua" w:hAnsi="Book Antiqua"/>
          <w:sz w:val="24"/>
          <w:szCs w:val="24"/>
        </w:rPr>
        <w:t>516-482</w:t>
      </w:r>
      <w:r w:rsidR="00FC0CF1" w:rsidRPr="00602D76">
        <w:rPr>
          <w:rFonts w:ascii="Book Antiqua" w:hAnsi="Book Antiqua"/>
          <w:sz w:val="24"/>
          <w:szCs w:val="24"/>
        </w:rPr>
        <w:t>1037</w:t>
      </w:r>
    </w:p>
    <w:p w14:paraId="6678662C" w14:textId="7D4EB080" w:rsidR="00FC0CF1" w:rsidRPr="00602D76" w:rsidRDefault="00FC0CF1" w:rsidP="002F3E30">
      <w:pPr>
        <w:spacing w:line="360" w:lineRule="auto"/>
        <w:jc w:val="both"/>
        <w:rPr>
          <w:rFonts w:ascii="Book Antiqua" w:hAnsi="Book Antiqua"/>
          <w:sz w:val="24"/>
          <w:szCs w:val="24"/>
        </w:rPr>
      </w:pPr>
      <w:r w:rsidRPr="00602D76">
        <w:rPr>
          <w:rFonts w:ascii="Book Antiqua" w:hAnsi="Book Antiqua"/>
          <w:b/>
          <w:sz w:val="24"/>
          <w:szCs w:val="24"/>
        </w:rPr>
        <w:t>Fax:</w:t>
      </w:r>
      <w:r w:rsidRPr="00602D76">
        <w:rPr>
          <w:rFonts w:ascii="Book Antiqua" w:hAnsi="Book Antiqua"/>
          <w:sz w:val="24"/>
          <w:szCs w:val="24"/>
        </w:rPr>
        <w:t xml:space="preserve"> </w:t>
      </w:r>
      <w:r w:rsidR="00CC4E13" w:rsidRPr="00602D76">
        <w:rPr>
          <w:rFonts w:ascii="Book Antiqua" w:hAnsi="Book Antiqua" w:hint="eastAsia"/>
          <w:sz w:val="24"/>
          <w:szCs w:val="24"/>
          <w:lang w:eastAsia="zh-CN"/>
        </w:rPr>
        <w:t>+1-</w:t>
      </w:r>
      <w:r w:rsidR="00CC4E13" w:rsidRPr="00602D76">
        <w:rPr>
          <w:rFonts w:ascii="Book Antiqua" w:hAnsi="Book Antiqua"/>
          <w:sz w:val="24"/>
          <w:szCs w:val="24"/>
        </w:rPr>
        <w:t>516-482</w:t>
      </w:r>
      <w:r w:rsidRPr="00602D76">
        <w:rPr>
          <w:rFonts w:ascii="Book Antiqua" w:hAnsi="Book Antiqua"/>
          <w:sz w:val="24"/>
          <w:szCs w:val="24"/>
        </w:rPr>
        <w:t>9217</w:t>
      </w:r>
    </w:p>
    <w:p w14:paraId="5C743301" w14:textId="55D7C7F6" w:rsidR="00FC0CF1" w:rsidRPr="00602D76" w:rsidRDefault="00FC0CF1" w:rsidP="002F3E30">
      <w:pPr>
        <w:spacing w:line="360" w:lineRule="auto"/>
        <w:jc w:val="both"/>
        <w:rPr>
          <w:rFonts w:ascii="Book Antiqua" w:hAnsi="Book Antiqua"/>
          <w:b/>
          <w:sz w:val="24"/>
          <w:szCs w:val="24"/>
          <w:lang w:eastAsia="zh-CN"/>
        </w:rPr>
      </w:pPr>
    </w:p>
    <w:p w14:paraId="5A23BDD5" w14:textId="31EB3BD2" w:rsidR="00EC0C22" w:rsidRPr="00602D76" w:rsidRDefault="00EC0C22" w:rsidP="002F3E30">
      <w:pPr>
        <w:spacing w:line="360" w:lineRule="auto"/>
        <w:jc w:val="both"/>
        <w:rPr>
          <w:rFonts w:ascii="Book Antiqua" w:hAnsi="Book Antiqua"/>
          <w:sz w:val="24"/>
          <w:lang w:eastAsia="zh-CN"/>
        </w:rPr>
      </w:pPr>
      <w:r w:rsidRPr="00602D76">
        <w:rPr>
          <w:rFonts w:ascii="Book Antiqua" w:hAnsi="Book Antiqua"/>
          <w:b/>
          <w:sz w:val="24"/>
        </w:rPr>
        <w:t xml:space="preserve">Received: </w:t>
      </w:r>
      <w:r w:rsidRPr="00602D76">
        <w:rPr>
          <w:rFonts w:ascii="Book Antiqua" w:hAnsi="Book Antiqua"/>
          <w:sz w:val="24"/>
        </w:rPr>
        <w:t>April</w:t>
      </w:r>
      <w:r w:rsidRPr="00602D76">
        <w:rPr>
          <w:rFonts w:ascii="Book Antiqua" w:hAnsi="Book Antiqua" w:hint="eastAsia"/>
          <w:sz w:val="24"/>
          <w:lang w:eastAsia="zh-CN"/>
        </w:rPr>
        <w:t xml:space="preserve"> 23, 2016</w:t>
      </w:r>
    </w:p>
    <w:p w14:paraId="31850E40" w14:textId="586F12AA" w:rsidR="00CC4E13" w:rsidRPr="00602D76" w:rsidRDefault="00CC4E13" w:rsidP="002F3E30">
      <w:pPr>
        <w:spacing w:line="360" w:lineRule="auto"/>
        <w:jc w:val="both"/>
        <w:rPr>
          <w:rFonts w:ascii="Book Antiqua" w:hAnsi="Book Antiqua"/>
          <w:b/>
          <w:sz w:val="24"/>
          <w:lang w:eastAsia="zh-CN"/>
        </w:rPr>
      </w:pPr>
      <w:r w:rsidRPr="00602D76">
        <w:rPr>
          <w:rFonts w:ascii="Book Antiqua" w:hAnsi="Book Antiqua"/>
          <w:b/>
          <w:sz w:val="24"/>
        </w:rPr>
        <w:t>Peer-review started:</w:t>
      </w:r>
      <w:r w:rsidR="00EC0C22" w:rsidRPr="00602D76">
        <w:rPr>
          <w:rFonts w:ascii="Book Antiqua" w:hAnsi="Book Antiqua" w:hint="eastAsia"/>
          <w:b/>
          <w:sz w:val="24"/>
          <w:lang w:eastAsia="zh-CN"/>
        </w:rPr>
        <w:t xml:space="preserve"> </w:t>
      </w:r>
      <w:r w:rsidR="00EC0C22" w:rsidRPr="00602D76">
        <w:rPr>
          <w:rFonts w:ascii="Book Antiqua" w:hAnsi="Book Antiqua"/>
          <w:sz w:val="24"/>
        </w:rPr>
        <w:t>April</w:t>
      </w:r>
      <w:r w:rsidR="00EC0C22" w:rsidRPr="00602D76">
        <w:rPr>
          <w:rFonts w:ascii="Book Antiqua" w:hAnsi="Book Antiqua" w:hint="eastAsia"/>
          <w:sz w:val="24"/>
          <w:lang w:eastAsia="zh-CN"/>
        </w:rPr>
        <w:t xml:space="preserve"> 24, 2016</w:t>
      </w:r>
    </w:p>
    <w:p w14:paraId="58807328" w14:textId="382BE58A" w:rsidR="00CC4E13" w:rsidRPr="00602D76" w:rsidRDefault="00CC4E13" w:rsidP="002F3E30">
      <w:pPr>
        <w:spacing w:line="360" w:lineRule="auto"/>
        <w:jc w:val="both"/>
        <w:rPr>
          <w:rFonts w:ascii="Book Antiqua" w:hAnsi="Book Antiqua"/>
          <w:b/>
          <w:sz w:val="24"/>
          <w:lang w:eastAsia="zh-CN"/>
        </w:rPr>
      </w:pPr>
      <w:r w:rsidRPr="00602D76">
        <w:rPr>
          <w:rFonts w:ascii="Book Antiqua" w:hAnsi="Book Antiqua"/>
          <w:b/>
          <w:sz w:val="24"/>
        </w:rPr>
        <w:t>First decision:</w:t>
      </w:r>
      <w:r w:rsidRPr="00602D76">
        <w:rPr>
          <w:rFonts w:ascii="Book Antiqua" w:hAnsi="Book Antiqua"/>
          <w:sz w:val="24"/>
        </w:rPr>
        <w:t xml:space="preserve"> </w:t>
      </w:r>
      <w:r w:rsidR="00EC0C22" w:rsidRPr="00602D76">
        <w:rPr>
          <w:rFonts w:ascii="Book Antiqua" w:hAnsi="Book Antiqua" w:hint="eastAsia"/>
          <w:sz w:val="24"/>
          <w:lang w:eastAsia="zh-CN"/>
        </w:rPr>
        <w:t>June 6, 2016</w:t>
      </w:r>
    </w:p>
    <w:p w14:paraId="52CEB16D" w14:textId="62DC4D14" w:rsidR="00CC4E13" w:rsidRPr="00602D76" w:rsidRDefault="00EC0C22" w:rsidP="002F3E30">
      <w:pPr>
        <w:spacing w:line="360" w:lineRule="auto"/>
        <w:jc w:val="both"/>
        <w:rPr>
          <w:rFonts w:ascii="Book Antiqua" w:hAnsi="Book Antiqua"/>
          <w:b/>
          <w:sz w:val="24"/>
          <w:lang w:eastAsia="zh-CN"/>
        </w:rPr>
      </w:pPr>
      <w:r w:rsidRPr="00602D76">
        <w:rPr>
          <w:rFonts w:ascii="Book Antiqua" w:hAnsi="Book Antiqua"/>
          <w:b/>
          <w:sz w:val="24"/>
        </w:rPr>
        <w:t xml:space="preserve">Revised: </w:t>
      </w:r>
      <w:r w:rsidRPr="00602D76">
        <w:rPr>
          <w:rFonts w:ascii="Book Antiqua" w:hAnsi="Book Antiqua" w:hint="eastAsia"/>
          <w:sz w:val="24"/>
          <w:lang w:eastAsia="zh-CN"/>
        </w:rPr>
        <w:t>July 15, 2016</w:t>
      </w:r>
    </w:p>
    <w:p w14:paraId="5E799204" w14:textId="45688587" w:rsidR="00CC4E13" w:rsidRPr="00602D76" w:rsidRDefault="00CC4E13" w:rsidP="001931D8">
      <w:pPr>
        <w:spacing w:line="360" w:lineRule="auto"/>
        <w:rPr>
          <w:rFonts w:ascii="Book Antiqua" w:hAnsi="Book Antiqua"/>
          <w:iCs/>
          <w:sz w:val="24"/>
        </w:rPr>
      </w:pPr>
      <w:r w:rsidRPr="00602D76">
        <w:rPr>
          <w:rFonts w:ascii="Book Antiqua" w:hAnsi="Book Antiqua"/>
          <w:b/>
          <w:sz w:val="24"/>
        </w:rPr>
        <w:t xml:space="preserve">Accepted: </w:t>
      </w:r>
      <w:r w:rsidR="005E334F" w:rsidRPr="00602D76">
        <w:rPr>
          <w:rStyle w:val="af2"/>
        </w:rPr>
        <w:t>August 6, 2016</w:t>
      </w:r>
    </w:p>
    <w:p w14:paraId="78E3811C" w14:textId="77777777" w:rsidR="00CC4E13" w:rsidRPr="00602D76" w:rsidRDefault="00CC4E13" w:rsidP="001931D8">
      <w:pPr>
        <w:spacing w:line="360" w:lineRule="auto"/>
        <w:jc w:val="both"/>
        <w:rPr>
          <w:rFonts w:ascii="Book Antiqua" w:hAnsi="Book Antiqua"/>
          <w:b/>
          <w:sz w:val="24"/>
        </w:rPr>
      </w:pPr>
      <w:r w:rsidRPr="00602D76">
        <w:rPr>
          <w:rFonts w:ascii="Book Antiqua" w:hAnsi="Book Antiqua"/>
          <w:b/>
          <w:sz w:val="24"/>
        </w:rPr>
        <w:t>Article in press:</w:t>
      </w:r>
    </w:p>
    <w:p w14:paraId="4ADD1152" w14:textId="77777777" w:rsidR="00CC4E13" w:rsidRPr="00602D76" w:rsidRDefault="00CC4E13" w:rsidP="001931D8">
      <w:pPr>
        <w:spacing w:line="360" w:lineRule="auto"/>
        <w:jc w:val="both"/>
        <w:rPr>
          <w:rFonts w:ascii="Book Antiqua" w:hAnsi="Book Antiqua"/>
          <w:b/>
          <w:sz w:val="24"/>
        </w:rPr>
      </w:pPr>
      <w:r w:rsidRPr="00602D76">
        <w:rPr>
          <w:rFonts w:ascii="Book Antiqua" w:hAnsi="Book Antiqua"/>
          <w:b/>
          <w:sz w:val="24"/>
        </w:rPr>
        <w:t xml:space="preserve">Published online: </w:t>
      </w:r>
    </w:p>
    <w:p w14:paraId="67AE849E" w14:textId="77777777" w:rsidR="00CC4E13" w:rsidRPr="00602D76" w:rsidRDefault="00CC4E13" w:rsidP="002F3E30">
      <w:pPr>
        <w:spacing w:line="360" w:lineRule="auto"/>
        <w:jc w:val="both"/>
        <w:rPr>
          <w:rFonts w:ascii="Book Antiqua" w:hAnsi="Book Antiqua"/>
          <w:b/>
          <w:bCs/>
          <w:color w:val="000000"/>
          <w:sz w:val="24"/>
          <w:szCs w:val="24"/>
          <w:lang w:eastAsia="zh-CN"/>
        </w:rPr>
      </w:pPr>
    </w:p>
    <w:p w14:paraId="1166C5A4" w14:textId="77777777" w:rsidR="00FC0CF1" w:rsidRPr="00602D76" w:rsidRDefault="00FC0CF1" w:rsidP="002F3E30">
      <w:pPr>
        <w:spacing w:line="360" w:lineRule="auto"/>
        <w:jc w:val="both"/>
        <w:rPr>
          <w:rFonts w:ascii="Book Antiqua" w:hAnsi="Book Antiqua"/>
          <w:b/>
          <w:bCs/>
          <w:color w:val="000000"/>
          <w:sz w:val="24"/>
          <w:szCs w:val="24"/>
        </w:rPr>
      </w:pPr>
    </w:p>
    <w:p w14:paraId="4BF9C00A" w14:textId="403AEE6E" w:rsidR="00F41E16" w:rsidRPr="00602D76" w:rsidRDefault="00F41E16" w:rsidP="002F3E30">
      <w:pPr>
        <w:spacing w:line="360" w:lineRule="auto"/>
        <w:jc w:val="both"/>
        <w:rPr>
          <w:rFonts w:ascii="Book Antiqua" w:hAnsi="Book Antiqua"/>
          <w:b/>
          <w:i/>
          <w:sz w:val="24"/>
          <w:szCs w:val="24"/>
        </w:rPr>
      </w:pPr>
      <w:r w:rsidRPr="00602D76">
        <w:rPr>
          <w:rFonts w:ascii="Book Antiqua" w:hAnsi="Book Antiqua"/>
          <w:b/>
          <w:bCs/>
          <w:color w:val="000000"/>
          <w:sz w:val="24"/>
          <w:szCs w:val="24"/>
        </w:rPr>
        <w:br w:type="page"/>
      </w:r>
      <w:r w:rsidR="006E43F7" w:rsidRPr="00602D76">
        <w:rPr>
          <w:rFonts w:ascii="Book Antiqua" w:hAnsi="Book Antiqua"/>
          <w:b/>
          <w:sz w:val="24"/>
          <w:szCs w:val="24"/>
        </w:rPr>
        <w:lastRenderedPageBreak/>
        <w:t>A</w:t>
      </w:r>
      <w:r w:rsidR="00C1075C" w:rsidRPr="00602D76">
        <w:rPr>
          <w:rFonts w:ascii="Book Antiqua" w:hAnsi="Book Antiqua"/>
          <w:b/>
          <w:sz w:val="24"/>
          <w:szCs w:val="24"/>
        </w:rPr>
        <w:t>bstract</w:t>
      </w:r>
    </w:p>
    <w:p w14:paraId="18FDFE2A" w14:textId="55D75C5D" w:rsidR="00C80C62" w:rsidRPr="00602D76" w:rsidRDefault="00C80C62" w:rsidP="002F3E30">
      <w:pPr>
        <w:autoSpaceDE w:val="0"/>
        <w:autoSpaceDN w:val="0"/>
        <w:adjustRightInd w:val="0"/>
        <w:spacing w:line="360" w:lineRule="auto"/>
        <w:jc w:val="both"/>
        <w:rPr>
          <w:rFonts w:ascii="Book Antiqua" w:hAnsi="Book Antiqua"/>
          <w:sz w:val="24"/>
          <w:szCs w:val="24"/>
        </w:rPr>
      </w:pPr>
      <w:r w:rsidRPr="00602D76">
        <w:rPr>
          <w:rFonts w:ascii="Book Antiqua" w:hAnsi="Book Antiqua"/>
          <w:bCs/>
          <w:color w:val="000000"/>
          <w:sz w:val="24"/>
          <w:szCs w:val="24"/>
        </w:rPr>
        <w:t xml:space="preserve">Ulnar nerve </w:t>
      </w:r>
      <w:r w:rsidR="00BA3237" w:rsidRPr="00602D76">
        <w:rPr>
          <w:rFonts w:ascii="Book Antiqua" w:hAnsi="Book Antiqua"/>
          <w:bCs/>
          <w:color w:val="000000"/>
          <w:sz w:val="24"/>
          <w:szCs w:val="24"/>
        </w:rPr>
        <w:t>(UN)</w:t>
      </w:r>
      <w:r w:rsidR="005E334F" w:rsidRPr="00602D76">
        <w:rPr>
          <w:rFonts w:ascii="Book Antiqua" w:hAnsi="Book Antiqua"/>
          <w:bCs/>
          <w:color w:val="000000"/>
          <w:sz w:val="24"/>
          <w:szCs w:val="24"/>
        </w:rPr>
        <w:t xml:space="preserve"> </w:t>
      </w:r>
      <w:r w:rsidRPr="00602D76">
        <w:rPr>
          <w:rFonts w:ascii="Book Antiqua" w:hAnsi="Book Antiqua"/>
          <w:bCs/>
          <w:color w:val="000000"/>
          <w:sz w:val="24"/>
          <w:szCs w:val="24"/>
        </w:rPr>
        <w:t>injuries are a common complaint among</w:t>
      </w:r>
      <w:r w:rsidR="00112550" w:rsidRPr="00602D76">
        <w:rPr>
          <w:rFonts w:ascii="Book Antiqua" w:hAnsi="Book Antiqua"/>
          <w:bCs/>
          <w:color w:val="000000"/>
          <w:sz w:val="24"/>
          <w:szCs w:val="24"/>
        </w:rPr>
        <w:t>st</w:t>
      </w:r>
      <w:r w:rsidRPr="00602D76">
        <w:rPr>
          <w:rFonts w:ascii="Book Antiqua" w:hAnsi="Book Antiqua"/>
          <w:bCs/>
          <w:color w:val="000000"/>
          <w:sz w:val="24"/>
          <w:szCs w:val="24"/>
        </w:rPr>
        <w:t xml:space="preserve"> overhead</w:t>
      </w:r>
      <w:r w:rsidR="00D03A10" w:rsidRPr="00602D76">
        <w:rPr>
          <w:rFonts w:ascii="Book Antiqua" w:hAnsi="Book Antiqua"/>
          <w:bCs/>
          <w:color w:val="000000"/>
          <w:sz w:val="24"/>
          <w:szCs w:val="24"/>
        </w:rPr>
        <w:t xml:space="preserve"> athletes</w:t>
      </w:r>
      <w:r w:rsidRPr="00602D76">
        <w:rPr>
          <w:rFonts w:ascii="Book Antiqua" w:hAnsi="Book Antiqua"/>
          <w:bCs/>
          <w:color w:val="000000"/>
          <w:sz w:val="24"/>
          <w:szCs w:val="24"/>
        </w:rPr>
        <w:t xml:space="preserve">. The </w:t>
      </w:r>
      <w:r w:rsidR="00BA3237" w:rsidRPr="00602D76">
        <w:rPr>
          <w:rFonts w:ascii="Book Antiqua" w:hAnsi="Book Antiqua" w:hint="eastAsia"/>
          <w:bCs/>
          <w:color w:val="000000"/>
          <w:sz w:val="24"/>
          <w:szCs w:val="24"/>
          <w:lang w:eastAsia="zh-CN"/>
        </w:rPr>
        <w:t>UN</w:t>
      </w:r>
      <w:r w:rsidRPr="00602D76">
        <w:rPr>
          <w:rFonts w:ascii="Book Antiqua" w:hAnsi="Book Antiqua"/>
          <w:bCs/>
          <w:color w:val="000000"/>
          <w:sz w:val="24"/>
          <w:szCs w:val="24"/>
        </w:rPr>
        <w:t xml:space="preserve"> is strained during periods of extreme valgus stress at the elbow, especially in the late-cocking and </w:t>
      </w:r>
      <w:r w:rsidR="00103453" w:rsidRPr="00602D76">
        <w:rPr>
          <w:rFonts w:ascii="Book Antiqua" w:hAnsi="Book Antiqua"/>
          <w:bCs/>
          <w:color w:val="000000"/>
          <w:sz w:val="24"/>
          <w:szCs w:val="24"/>
        </w:rPr>
        <w:t xml:space="preserve">early </w:t>
      </w:r>
      <w:r w:rsidRPr="00602D76">
        <w:rPr>
          <w:rFonts w:ascii="Book Antiqua" w:hAnsi="Book Antiqua"/>
          <w:bCs/>
          <w:color w:val="000000"/>
          <w:sz w:val="24"/>
          <w:szCs w:val="24"/>
        </w:rPr>
        <w:t>acceleration phases of throwing.</w:t>
      </w:r>
      <w:r w:rsidRPr="00602D76">
        <w:rPr>
          <w:rFonts w:ascii="Book Antiqua" w:hAnsi="Book Antiqua"/>
          <w:b/>
          <w:bCs/>
          <w:color w:val="000000"/>
          <w:sz w:val="24"/>
          <w:szCs w:val="24"/>
        </w:rPr>
        <w:t xml:space="preserve"> </w:t>
      </w:r>
      <w:r w:rsidR="007F6F73" w:rsidRPr="00602D76">
        <w:rPr>
          <w:rFonts w:ascii="Book Antiqua" w:hAnsi="Book Antiqua"/>
          <w:bCs/>
          <w:color w:val="000000"/>
          <w:sz w:val="24"/>
          <w:szCs w:val="24"/>
        </w:rPr>
        <w:t>Although e</w:t>
      </w:r>
      <w:r w:rsidRPr="00602D76">
        <w:rPr>
          <w:rFonts w:ascii="Book Antiqua" w:hAnsi="Book Antiqua"/>
          <w:bCs/>
          <w:color w:val="000000"/>
          <w:sz w:val="24"/>
          <w:szCs w:val="24"/>
        </w:rPr>
        <w:t>arly ulnar collateral ligament (UCL) reconstruction</w:t>
      </w:r>
      <w:r w:rsidR="007F6F73" w:rsidRPr="00602D76">
        <w:rPr>
          <w:rFonts w:ascii="Book Antiqua" w:hAnsi="Book Antiqua"/>
          <w:bCs/>
          <w:color w:val="000000"/>
          <w:sz w:val="24"/>
          <w:szCs w:val="24"/>
        </w:rPr>
        <w:t xml:space="preserve"> techniques frequently included routine </w:t>
      </w:r>
      <w:proofErr w:type="spellStart"/>
      <w:r w:rsidRPr="00602D76">
        <w:rPr>
          <w:rFonts w:ascii="Book Antiqua" w:hAnsi="Book Antiqua"/>
          <w:bCs/>
          <w:color w:val="000000"/>
          <w:sz w:val="24"/>
          <w:szCs w:val="24"/>
        </w:rPr>
        <w:t>submuscular</w:t>
      </w:r>
      <w:proofErr w:type="spellEnd"/>
      <w:r w:rsidRPr="00602D76">
        <w:rPr>
          <w:rFonts w:ascii="Book Antiqua" w:hAnsi="Book Antiqua"/>
          <w:bCs/>
          <w:color w:val="000000"/>
          <w:sz w:val="24"/>
          <w:szCs w:val="24"/>
        </w:rPr>
        <w:t xml:space="preserve"> </w:t>
      </w:r>
      <w:r w:rsidR="00BA3237" w:rsidRPr="00602D76">
        <w:rPr>
          <w:rFonts w:ascii="Book Antiqua" w:hAnsi="Book Antiqua"/>
          <w:bCs/>
          <w:color w:val="000000"/>
          <w:sz w:val="24"/>
          <w:szCs w:val="24"/>
        </w:rPr>
        <w:t>UN</w:t>
      </w:r>
      <w:r w:rsidR="00112550" w:rsidRPr="00602D76">
        <w:rPr>
          <w:rFonts w:ascii="Book Antiqua" w:hAnsi="Book Antiqua"/>
          <w:bCs/>
          <w:color w:val="000000"/>
          <w:sz w:val="24"/>
          <w:szCs w:val="24"/>
        </w:rPr>
        <w:t xml:space="preserve"> </w:t>
      </w:r>
      <w:r w:rsidRPr="00602D76">
        <w:rPr>
          <w:rFonts w:ascii="Book Antiqua" w:hAnsi="Book Antiqua"/>
          <w:bCs/>
          <w:color w:val="000000"/>
          <w:sz w:val="24"/>
          <w:szCs w:val="24"/>
        </w:rPr>
        <w:t>transposition</w:t>
      </w:r>
      <w:r w:rsidR="007F6F73" w:rsidRPr="00602D76">
        <w:rPr>
          <w:rFonts w:ascii="Book Antiqua" w:hAnsi="Book Antiqua"/>
          <w:bCs/>
          <w:color w:val="000000"/>
          <w:sz w:val="24"/>
          <w:szCs w:val="24"/>
        </w:rPr>
        <w:t>, this is becoming less common with more modern techniques.</w:t>
      </w:r>
      <w:r w:rsidR="00BC25E2" w:rsidRPr="00602D76">
        <w:rPr>
          <w:rFonts w:ascii="Book Antiqua" w:hAnsi="Book Antiqua"/>
          <w:b/>
          <w:bCs/>
          <w:color w:val="000000"/>
          <w:sz w:val="24"/>
          <w:szCs w:val="24"/>
        </w:rPr>
        <w:t xml:space="preserve"> </w:t>
      </w:r>
      <w:r w:rsidRPr="00602D76">
        <w:rPr>
          <w:rFonts w:ascii="Book Antiqua" w:hAnsi="Book Antiqua"/>
          <w:bCs/>
          <w:color w:val="000000"/>
          <w:sz w:val="24"/>
          <w:szCs w:val="24"/>
        </w:rPr>
        <w:t xml:space="preserve">We review the recent literature on the sites of </w:t>
      </w:r>
      <w:r w:rsidR="00112550" w:rsidRPr="00602D76">
        <w:rPr>
          <w:rFonts w:ascii="Book Antiqua" w:hAnsi="Book Antiqua"/>
          <w:bCs/>
          <w:color w:val="000000"/>
          <w:sz w:val="24"/>
          <w:szCs w:val="24"/>
        </w:rPr>
        <w:t>UN</w:t>
      </w:r>
      <w:r w:rsidRPr="00602D76">
        <w:rPr>
          <w:rFonts w:ascii="Book Antiqua" w:hAnsi="Book Antiqua"/>
          <w:bCs/>
          <w:color w:val="000000"/>
          <w:sz w:val="24"/>
          <w:szCs w:val="24"/>
        </w:rPr>
        <w:t xml:space="preserve"> compression, </w:t>
      </w:r>
      <w:r w:rsidR="00112550" w:rsidRPr="00602D76">
        <w:rPr>
          <w:rFonts w:ascii="Book Antiqua" w:hAnsi="Book Antiqua"/>
          <w:bCs/>
          <w:color w:val="000000"/>
          <w:sz w:val="24"/>
          <w:szCs w:val="24"/>
        </w:rPr>
        <w:t xml:space="preserve">techniques to evaluate </w:t>
      </w:r>
      <w:r w:rsidRPr="00602D76">
        <w:rPr>
          <w:rFonts w:ascii="Book Antiqua" w:hAnsi="Book Antiqua"/>
          <w:bCs/>
          <w:color w:val="000000"/>
          <w:sz w:val="24"/>
          <w:szCs w:val="24"/>
        </w:rPr>
        <w:t>the</w:t>
      </w:r>
      <w:r w:rsidR="00112550" w:rsidRPr="00602D76">
        <w:rPr>
          <w:rFonts w:ascii="Book Antiqua" w:hAnsi="Book Antiqua"/>
          <w:bCs/>
          <w:color w:val="000000"/>
          <w:sz w:val="24"/>
          <w:szCs w:val="24"/>
        </w:rPr>
        <w:t xml:space="preserve"> UN</w:t>
      </w:r>
      <w:r w:rsidRPr="00602D76">
        <w:rPr>
          <w:rFonts w:ascii="Book Antiqua" w:hAnsi="Book Antiqua"/>
          <w:bCs/>
          <w:color w:val="000000"/>
          <w:sz w:val="24"/>
          <w:szCs w:val="24"/>
        </w:rPr>
        <w:t xml:space="preserve"> nerve, and treatment of </w:t>
      </w:r>
      <w:r w:rsidR="00112550" w:rsidRPr="00602D76">
        <w:rPr>
          <w:rFonts w:ascii="Book Antiqua" w:hAnsi="Book Antiqua"/>
          <w:bCs/>
          <w:color w:val="000000"/>
          <w:sz w:val="24"/>
          <w:szCs w:val="24"/>
        </w:rPr>
        <w:t>UN pathology</w:t>
      </w:r>
      <w:r w:rsidRPr="00602D76">
        <w:rPr>
          <w:rFonts w:ascii="Book Antiqua" w:hAnsi="Book Antiqua"/>
          <w:bCs/>
          <w:color w:val="000000"/>
          <w:sz w:val="24"/>
          <w:szCs w:val="24"/>
        </w:rPr>
        <w:t xml:space="preserve"> in the overhead athlete. We also discuss our preferred technique</w:t>
      </w:r>
      <w:r w:rsidR="0083775F" w:rsidRPr="00602D76">
        <w:rPr>
          <w:rFonts w:ascii="Book Antiqua" w:hAnsi="Book Antiqua"/>
          <w:bCs/>
          <w:color w:val="000000"/>
          <w:sz w:val="24"/>
          <w:szCs w:val="24"/>
        </w:rPr>
        <w:t xml:space="preserve">s </w:t>
      </w:r>
      <w:r w:rsidR="0082261E" w:rsidRPr="00602D76">
        <w:rPr>
          <w:rFonts w:ascii="Book Antiqua" w:hAnsi="Book Antiqua"/>
          <w:bCs/>
          <w:color w:val="000000"/>
          <w:sz w:val="24"/>
          <w:szCs w:val="24"/>
        </w:rPr>
        <w:t xml:space="preserve">for </w:t>
      </w:r>
      <w:r w:rsidR="002E644E" w:rsidRPr="00602D76">
        <w:rPr>
          <w:rFonts w:ascii="Book Antiqua" w:hAnsi="Book Antiqua"/>
          <w:bCs/>
          <w:color w:val="000000"/>
          <w:sz w:val="24"/>
          <w:szCs w:val="24"/>
        </w:rPr>
        <w:t xml:space="preserve">selective </w:t>
      </w:r>
      <w:r w:rsidR="0083775F" w:rsidRPr="00602D76">
        <w:rPr>
          <w:rFonts w:ascii="Book Antiqua" w:hAnsi="Book Antiqua"/>
          <w:bCs/>
          <w:color w:val="000000"/>
          <w:sz w:val="24"/>
          <w:szCs w:val="24"/>
        </w:rPr>
        <w:t>decompression and</w:t>
      </w:r>
      <w:r w:rsidRPr="00602D76">
        <w:rPr>
          <w:rFonts w:ascii="Book Antiqua" w:hAnsi="Book Antiqua"/>
          <w:bCs/>
          <w:color w:val="000000"/>
          <w:sz w:val="24"/>
          <w:szCs w:val="24"/>
        </w:rPr>
        <w:t xml:space="preserve"> </w:t>
      </w:r>
      <w:r w:rsidR="0082261E" w:rsidRPr="00602D76">
        <w:rPr>
          <w:rFonts w:ascii="Book Antiqua" w:hAnsi="Book Antiqua"/>
          <w:bCs/>
          <w:color w:val="000000"/>
          <w:sz w:val="24"/>
          <w:szCs w:val="24"/>
        </w:rPr>
        <w:t xml:space="preserve">anterior </w:t>
      </w:r>
      <w:r w:rsidR="0083775F" w:rsidRPr="00602D76">
        <w:rPr>
          <w:rFonts w:ascii="Book Antiqua" w:hAnsi="Book Antiqua"/>
          <w:bCs/>
          <w:color w:val="000000"/>
          <w:sz w:val="24"/>
          <w:szCs w:val="24"/>
        </w:rPr>
        <w:t>transposition</w:t>
      </w:r>
      <w:r w:rsidR="0082261E" w:rsidRPr="00602D76">
        <w:rPr>
          <w:rFonts w:ascii="Book Antiqua" w:hAnsi="Book Antiqua"/>
          <w:bCs/>
          <w:color w:val="000000"/>
          <w:sz w:val="24"/>
          <w:szCs w:val="24"/>
        </w:rPr>
        <w:t xml:space="preserve"> of the</w:t>
      </w:r>
      <w:r w:rsidR="0083775F" w:rsidRPr="00602D76">
        <w:rPr>
          <w:rFonts w:ascii="Book Antiqua" w:hAnsi="Book Antiqua"/>
          <w:bCs/>
          <w:color w:val="000000"/>
          <w:sz w:val="24"/>
          <w:szCs w:val="24"/>
        </w:rPr>
        <w:t xml:space="preserve"> </w:t>
      </w:r>
      <w:r w:rsidR="00112550" w:rsidRPr="00602D76">
        <w:rPr>
          <w:rFonts w:ascii="Book Antiqua" w:hAnsi="Book Antiqua"/>
          <w:bCs/>
          <w:color w:val="000000"/>
          <w:sz w:val="24"/>
          <w:szCs w:val="24"/>
        </w:rPr>
        <w:t>UN when indicated</w:t>
      </w:r>
      <w:r w:rsidRPr="00602D76">
        <w:rPr>
          <w:rFonts w:ascii="Book Antiqua" w:hAnsi="Book Antiqua"/>
          <w:bCs/>
          <w:color w:val="000000"/>
          <w:sz w:val="24"/>
          <w:szCs w:val="24"/>
        </w:rPr>
        <w:t>.</w:t>
      </w:r>
      <w:r w:rsidR="00BC25E2" w:rsidRPr="00602D76">
        <w:rPr>
          <w:rFonts w:ascii="Book Antiqua" w:hAnsi="Book Antiqua"/>
          <w:bCs/>
          <w:color w:val="000000"/>
          <w:sz w:val="24"/>
          <w:szCs w:val="24"/>
        </w:rPr>
        <w:t xml:space="preserve"> More</w:t>
      </w:r>
      <w:r w:rsidR="00BC25E2" w:rsidRPr="00602D76">
        <w:rPr>
          <w:rFonts w:ascii="Book Antiqua" w:hAnsi="Book Antiqua"/>
          <w:b/>
          <w:bCs/>
          <w:color w:val="000000"/>
          <w:sz w:val="24"/>
          <w:szCs w:val="24"/>
        </w:rPr>
        <w:t xml:space="preserve"> </w:t>
      </w:r>
      <w:r w:rsidR="00BC25E2" w:rsidRPr="00602D76">
        <w:rPr>
          <w:rFonts w:ascii="Book Antiqua" w:hAnsi="Book Antiqua"/>
          <w:bCs/>
          <w:color w:val="000000"/>
          <w:sz w:val="24"/>
          <w:szCs w:val="24"/>
        </w:rPr>
        <w:t>r</w:t>
      </w:r>
      <w:r w:rsidRPr="00602D76">
        <w:rPr>
          <w:rFonts w:ascii="Book Antiqua" w:hAnsi="Book Antiqua"/>
          <w:bCs/>
          <w:color w:val="000000"/>
          <w:sz w:val="24"/>
          <w:szCs w:val="24"/>
        </w:rPr>
        <w:t xml:space="preserve">ecent studies support the use of </w:t>
      </w:r>
      <w:r w:rsidR="00112550" w:rsidRPr="00602D76">
        <w:rPr>
          <w:rFonts w:ascii="Book Antiqua" w:hAnsi="Book Antiqua"/>
          <w:bCs/>
          <w:color w:val="000000"/>
          <w:sz w:val="24"/>
          <w:szCs w:val="24"/>
        </w:rPr>
        <w:t>UN</w:t>
      </w:r>
      <w:r w:rsidRPr="00602D76">
        <w:rPr>
          <w:rFonts w:ascii="Book Antiqua" w:hAnsi="Book Antiqua"/>
          <w:bCs/>
          <w:color w:val="000000"/>
          <w:sz w:val="24"/>
          <w:szCs w:val="24"/>
        </w:rPr>
        <w:t xml:space="preserve"> transpositions only when there are </w:t>
      </w:r>
      <w:r w:rsidR="0021637C" w:rsidRPr="00602D76">
        <w:rPr>
          <w:rFonts w:ascii="Book Antiqua" w:hAnsi="Book Antiqua"/>
          <w:bCs/>
          <w:color w:val="000000"/>
          <w:sz w:val="24"/>
          <w:szCs w:val="24"/>
        </w:rPr>
        <w:t xml:space="preserve">specific </w:t>
      </w:r>
      <w:r w:rsidRPr="00602D76">
        <w:rPr>
          <w:rFonts w:ascii="Book Antiqua" w:hAnsi="Book Antiqua"/>
          <w:bCs/>
          <w:color w:val="000000"/>
          <w:sz w:val="24"/>
          <w:szCs w:val="24"/>
        </w:rPr>
        <w:t xml:space="preserve">preoperative symptoms. Athletes with isolated ulnar neuropathy </w:t>
      </w:r>
      <w:r w:rsidR="0021637C" w:rsidRPr="00602D76">
        <w:rPr>
          <w:rFonts w:ascii="Book Antiqua" w:hAnsi="Book Antiqua"/>
          <w:bCs/>
          <w:color w:val="000000"/>
          <w:sz w:val="24"/>
          <w:szCs w:val="24"/>
        </w:rPr>
        <w:t xml:space="preserve">are increasingly being treated with </w:t>
      </w:r>
      <w:r w:rsidRPr="00602D76">
        <w:rPr>
          <w:rFonts w:ascii="Book Antiqua" w:hAnsi="Book Antiqua"/>
          <w:bCs/>
          <w:color w:val="000000"/>
          <w:sz w:val="24"/>
          <w:szCs w:val="24"/>
        </w:rPr>
        <w:t xml:space="preserve">subcutaneous anterior transposition of the nerve </w:t>
      </w:r>
      <w:r w:rsidR="0021637C" w:rsidRPr="00602D76">
        <w:rPr>
          <w:rFonts w:ascii="Book Antiqua" w:hAnsi="Book Antiqua"/>
          <w:bCs/>
          <w:color w:val="000000"/>
          <w:sz w:val="24"/>
          <w:szCs w:val="24"/>
        </w:rPr>
        <w:t>rather than</w:t>
      </w:r>
      <w:r w:rsidRPr="00602D76">
        <w:rPr>
          <w:rFonts w:ascii="Book Antiqua" w:hAnsi="Book Antiqua"/>
          <w:bCs/>
          <w:color w:val="000000"/>
          <w:sz w:val="24"/>
          <w:szCs w:val="24"/>
        </w:rPr>
        <w:t xml:space="preserve"> </w:t>
      </w:r>
      <w:proofErr w:type="spellStart"/>
      <w:r w:rsidRPr="00602D76">
        <w:rPr>
          <w:rFonts w:ascii="Book Antiqua" w:hAnsi="Book Antiqua"/>
          <w:bCs/>
          <w:color w:val="000000"/>
          <w:sz w:val="24"/>
          <w:szCs w:val="24"/>
        </w:rPr>
        <w:t>submuscular</w:t>
      </w:r>
      <w:proofErr w:type="spellEnd"/>
      <w:r w:rsidRPr="00602D76">
        <w:rPr>
          <w:rFonts w:ascii="Book Antiqua" w:hAnsi="Book Antiqua"/>
          <w:bCs/>
          <w:color w:val="000000"/>
          <w:sz w:val="24"/>
          <w:szCs w:val="24"/>
        </w:rPr>
        <w:t xml:space="preserve"> transposition. When ulnar neuropathy occurs with UCL insufficiency, adoption of the muscle-splitting approach for UCL reconstructions</w:t>
      </w:r>
      <w:r w:rsidR="00112550" w:rsidRPr="00602D76">
        <w:rPr>
          <w:rFonts w:ascii="Book Antiqua" w:hAnsi="Book Antiqua"/>
          <w:bCs/>
          <w:color w:val="000000"/>
          <w:sz w:val="24"/>
          <w:szCs w:val="24"/>
        </w:rPr>
        <w:t>,</w:t>
      </w:r>
      <w:r w:rsidRPr="00602D76">
        <w:rPr>
          <w:rFonts w:ascii="Book Antiqua" w:hAnsi="Book Antiqua"/>
          <w:bCs/>
          <w:color w:val="000000"/>
          <w:sz w:val="24"/>
          <w:szCs w:val="24"/>
        </w:rPr>
        <w:t xml:space="preserve"> as well as using a subcutaneous </w:t>
      </w:r>
      <w:r w:rsidR="00112550" w:rsidRPr="00602D76">
        <w:rPr>
          <w:rFonts w:ascii="Book Antiqua" w:hAnsi="Book Antiqua"/>
          <w:bCs/>
          <w:color w:val="000000"/>
          <w:sz w:val="24"/>
          <w:szCs w:val="24"/>
        </w:rPr>
        <w:t>UN</w:t>
      </w:r>
      <w:r w:rsidRPr="00602D76">
        <w:rPr>
          <w:rFonts w:ascii="Book Antiqua" w:hAnsi="Book Antiqua"/>
          <w:bCs/>
          <w:color w:val="000000"/>
          <w:sz w:val="24"/>
          <w:szCs w:val="24"/>
        </w:rPr>
        <w:t xml:space="preserve"> transposition have led to fewer postoperative complications and improved outcomes.</w:t>
      </w:r>
      <w:r w:rsidR="00BC25E2" w:rsidRPr="00602D76">
        <w:rPr>
          <w:rFonts w:ascii="Book Antiqua" w:hAnsi="Book Antiqua"/>
          <w:b/>
          <w:bCs/>
          <w:color w:val="000000"/>
          <w:sz w:val="24"/>
          <w:szCs w:val="24"/>
        </w:rPr>
        <w:t xml:space="preserve"> </w:t>
      </w:r>
      <w:r w:rsidRPr="00602D76">
        <w:rPr>
          <w:rFonts w:ascii="Book Antiqua" w:hAnsi="Book Antiqua"/>
          <w:color w:val="000000"/>
          <w:sz w:val="24"/>
          <w:szCs w:val="24"/>
        </w:rPr>
        <w:t xml:space="preserve">Prudent handling of the </w:t>
      </w:r>
      <w:r w:rsidR="00112550" w:rsidRPr="00602D76">
        <w:rPr>
          <w:rFonts w:ascii="Book Antiqua" w:hAnsi="Book Antiqua"/>
          <w:color w:val="000000"/>
          <w:sz w:val="24"/>
          <w:szCs w:val="24"/>
        </w:rPr>
        <w:t>UN</w:t>
      </w:r>
      <w:r w:rsidRPr="00602D76">
        <w:rPr>
          <w:rFonts w:ascii="Book Antiqua" w:hAnsi="Book Antiqua"/>
          <w:color w:val="000000"/>
          <w:sz w:val="24"/>
          <w:szCs w:val="24"/>
        </w:rPr>
        <w:t xml:space="preserve"> in addition to appropriate surgical technique can lead to a high percentage of athletes who return to competitive sports following surgery for ulnar neuropathy.</w:t>
      </w:r>
    </w:p>
    <w:p w14:paraId="020AB09E" w14:textId="77777777" w:rsidR="00A571D6" w:rsidRPr="00602D76" w:rsidRDefault="00A571D6" w:rsidP="002F3E30">
      <w:pPr>
        <w:spacing w:line="360" w:lineRule="auto"/>
        <w:jc w:val="both"/>
        <w:rPr>
          <w:rFonts w:ascii="Book Antiqua" w:hAnsi="Book Antiqua"/>
          <w:sz w:val="24"/>
          <w:szCs w:val="24"/>
        </w:rPr>
      </w:pPr>
    </w:p>
    <w:p w14:paraId="238644A7" w14:textId="7AF2BDC3" w:rsidR="004A5506" w:rsidRPr="00602D76" w:rsidRDefault="000901CA" w:rsidP="002F3E30">
      <w:pPr>
        <w:spacing w:line="360" w:lineRule="auto"/>
        <w:jc w:val="both"/>
        <w:rPr>
          <w:rFonts w:ascii="Book Antiqua" w:hAnsi="Book Antiqua"/>
          <w:sz w:val="24"/>
          <w:szCs w:val="24"/>
        </w:rPr>
      </w:pPr>
      <w:r w:rsidRPr="00602D76">
        <w:rPr>
          <w:rFonts w:ascii="Book Antiqua" w:hAnsi="Book Antiqua"/>
          <w:b/>
          <w:sz w:val="24"/>
          <w:szCs w:val="24"/>
        </w:rPr>
        <w:t>Key</w:t>
      </w:r>
      <w:r w:rsidR="00C1075C" w:rsidRPr="00602D76">
        <w:rPr>
          <w:rFonts w:ascii="Book Antiqua" w:hAnsi="Book Antiqua" w:hint="eastAsia"/>
          <w:b/>
          <w:sz w:val="24"/>
          <w:szCs w:val="24"/>
          <w:lang w:eastAsia="zh-CN"/>
        </w:rPr>
        <w:t xml:space="preserve"> </w:t>
      </w:r>
      <w:r w:rsidRPr="00602D76">
        <w:rPr>
          <w:rFonts w:ascii="Book Antiqua" w:hAnsi="Book Antiqua"/>
          <w:b/>
          <w:sz w:val="24"/>
          <w:szCs w:val="24"/>
        </w:rPr>
        <w:t>words</w:t>
      </w:r>
      <w:r w:rsidR="00F41E16" w:rsidRPr="00602D76">
        <w:rPr>
          <w:rFonts w:ascii="Book Antiqua" w:hAnsi="Book Antiqua"/>
          <w:b/>
          <w:sz w:val="24"/>
          <w:szCs w:val="24"/>
        </w:rPr>
        <w:t>:</w:t>
      </w:r>
      <w:r w:rsidRPr="00602D76">
        <w:rPr>
          <w:rFonts w:ascii="Book Antiqua" w:hAnsi="Book Antiqua"/>
          <w:sz w:val="24"/>
          <w:szCs w:val="24"/>
        </w:rPr>
        <w:t xml:space="preserve"> </w:t>
      </w:r>
      <w:r w:rsidR="00C1075C" w:rsidRPr="00602D76">
        <w:rPr>
          <w:rFonts w:ascii="Book Antiqua" w:hAnsi="Book Antiqua"/>
          <w:sz w:val="24"/>
          <w:szCs w:val="24"/>
        </w:rPr>
        <w:t>U</w:t>
      </w:r>
      <w:r w:rsidRPr="00602D76">
        <w:rPr>
          <w:rFonts w:ascii="Book Antiqua" w:hAnsi="Book Antiqua"/>
          <w:sz w:val="24"/>
          <w:szCs w:val="24"/>
        </w:rPr>
        <w:t>lnar nerve</w:t>
      </w:r>
      <w:r w:rsidR="00C1075C" w:rsidRPr="00602D76">
        <w:rPr>
          <w:rFonts w:ascii="Book Antiqua" w:hAnsi="Book Antiqua" w:hint="eastAsia"/>
          <w:sz w:val="24"/>
          <w:szCs w:val="24"/>
          <w:lang w:eastAsia="zh-CN"/>
        </w:rPr>
        <w:t>;</w:t>
      </w:r>
      <w:r w:rsidRPr="00602D76">
        <w:rPr>
          <w:rFonts w:ascii="Book Antiqua" w:hAnsi="Book Antiqua"/>
          <w:sz w:val="24"/>
          <w:szCs w:val="24"/>
        </w:rPr>
        <w:t xml:space="preserve"> </w:t>
      </w:r>
      <w:r w:rsidR="00C1075C" w:rsidRPr="00602D76">
        <w:rPr>
          <w:rFonts w:ascii="Book Antiqua" w:hAnsi="Book Antiqua"/>
          <w:sz w:val="24"/>
          <w:szCs w:val="24"/>
        </w:rPr>
        <w:t>N</w:t>
      </w:r>
      <w:r w:rsidRPr="00602D76">
        <w:rPr>
          <w:rFonts w:ascii="Book Antiqua" w:hAnsi="Book Antiqua"/>
          <w:sz w:val="24"/>
          <w:szCs w:val="24"/>
        </w:rPr>
        <w:t>europathy</w:t>
      </w:r>
      <w:r w:rsidR="00C1075C" w:rsidRPr="00602D76">
        <w:rPr>
          <w:rFonts w:ascii="Book Antiqua" w:hAnsi="Book Antiqua" w:hint="eastAsia"/>
          <w:sz w:val="24"/>
          <w:szCs w:val="24"/>
          <w:lang w:eastAsia="zh-CN"/>
        </w:rPr>
        <w:t>;</w:t>
      </w:r>
      <w:r w:rsidRPr="00602D76">
        <w:rPr>
          <w:rFonts w:ascii="Book Antiqua" w:hAnsi="Book Antiqua"/>
          <w:sz w:val="24"/>
          <w:szCs w:val="24"/>
        </w:rPr>
        <w:t xml:space="preserve"> </w:t>
      </w:r>
      <w:r w:rsidR="00C1075C" w:rsidRPr="00602D76">
        <w:rPr>
          <w:rFonts w:ascii="Book Antiqua" w:hAnsi="Book Antiqua"/>
          <w:sz w:val="24"/>
          <w:szCs w:val="24"/>
        </w:rPr>
        <w:t>U</w:t>
      </w:r>
      <w:r w:rsidRPr="00602D76">
        <w:rPr>
          <w:rFonts w:ascii="Book Antiqua" w:hAnsi="Book Antiqua"/>
          <w:sz w:val="24"/>
          <w:szCs w:val="24"/>
        </w:rPr>
        <w:t>lnar collateral ligament reconstruction</w:t>
      </w:r>
      <w:r w:rsidR="00C1075C" w:rsidRPr="00602D76">
        <w:rPr>
          <w:rFonts w:ascii="Book Antiqua" w:hAnsi="Book Antiqua" w:hint="eastAsia"/>
          <w:sz w:val="24"/>
          <w:szCs w:val="24"/>
          <w:lang w:eastAsia="zh-CN"/>
        </w:rPr>
        <w:t xml:space="preserve">; </w:t>
      </w:r>
      <w:r w:rsidR="00C1075C" w:rsidRPr="00602D76">
        <w:rPr>
          <w:rFonts w:ascii="Book Antiqua" w:hAnsi="Book Antiqua"/>
          <w:sz w:val="24"/>
          <w:szCs w:val="24"/>
        </w:rPr>
        <w:t>M</w:t>
      </w:r>
      <w:r w:rsidRPr="00602D76">
        <w:rPr>
          <w:rFonts w:ascii="Book Antiqua" w:hAnsi="Book Antiqua"/>
          <w:sz w:val="24"/>
          <w:szCs w:val="24"/>
        </w:rPr>
        <w:t>anagement</w:t>
      </w:r>
      <w:r w:rsidR="00C1075C" w:rsidRPr="00602D76">
        <w:rPr>
          <w:rFonts w:ascii="Book Antiqua" w:hAnsi="Book Antiqua" w:hint="eastAsia"/>
          <w:sz w:val="24"/>
          <w:szCs w:val="24"/>
          <w:lang w:eastAsia="zh-CN"/>
        </w:rPr>
        <w:t>;</w:t>
      </w:r>
      <w:r w:rsidRPr="00602D76">
        <w:rPr>
          <w:rFonts w:ascii="Book Antiqua" w:hAnsi="Book Antiqua"/>
          <w:sz w:val="24"/>
          <w:szCs w:val="24"/>
        </w:rPr>
        <w:t xml:space="preserve"> </w:t>
      </w:r>
      <w:r w:rsidR="00C1075C" w:rsidRPr="00602D76">
        <w:rPr>
          <w:rFonts w:ascii="Book Antiqua" w:hAnsi="Book Antiqua"/>
          <w:sz w:val="24"/>
          <w:szCs w:val="24"/>
        </w:rPr>
        <w:t>A</w:t>
      </w:r>
      <w:r w:rsidRPr="00602D76">
        <w:rPr>
          <w:rFonts w:ascii="Book Antiqua" w:hAnsi="Book Antiqua"/>
          <w:sz w:val="24"/>
          <w:szCs w:val="24"/>
        </w:rPr>
        <w:t>thletes</w:t>
      </w:r>
    </w:p>
    <w:p w14:paraId="037A438A" w14:textId="77777777" w:rsidR="00FC0CF1" w:rsidRPr="00602D76" w:rsidRDefault="00FC0CF1" w:rsidP="002F3E30">
      <w:pPr>
        <w:spacing w:line="360" w:lineRule="auto"/>
        <w:jc w:val="both"/>
        <w:rPr>
          <w:rFonts w:ascii="Book Antiqua" w:hAnsi="Book Antiqua"/>
          <w:sz w:val="24"/>
          <w:szCs w:val="24"/>
          <w:lang w:eastAsia="zh-CN"/>
        </w:rPr>
      </w:pPr>
    </w:p>
    <w:p w14:paraId="60685BA0" w14:textId="77777777" w:rsidR="004C6C47" w:rsidRPr="00602D76" w:rsidRDefault="004C6C47" w:rsidP="002F3E30">
      <w:pPr>
        <w:snapToGrid w:val="0"/>
        <w:spacing w:line="360" w:lineRule="auto"/>
        <w:jc w:val="both"/>
        <w:rPr>
          <w:rFonts w:ascii="Book Antiqua" w:hAnsi="Book Antiqua"/>
          <w:sz w:val="24"/>
        </w:rPr>
      </w:pPr>
      <w:proofErr w:type="gramStart"/>
      <w:r w:rsidRPr="00602D76">
        <w:rPr>
          <w:rFonts w:ascii="Book Antiqua" w:hAnsi="Book Antiqua"/>
          <w:sz w:val="24"/>
        </w:rPr>
        <w:t xml:space="preserve">© </w:t>
      </w:r>
      <w:r w:rsidRPr="00602D76">
        <w:rPr>
          <w:rFonts w:ascii="Book Antiqua" w:hAnsi="Book Antiqua"/>
          <w:b/>
          <w:sz w:val="24"/>
        </w:rPr>
        <w:t>The Author(s) 2016</w:t>
      </w:r>
      <w:r w:rsidRPr="00602D76">
        <w:rPr>
          <w:rFonts w:ascii="Book Antiqua" w:hAnsi="Book Antiqua"/>
          <w:sz w:val="24"/>
        </w:rPr>
        <w:t>.</w:t>
      </w:r>
      <w:proofErr w:type="gramEnd"/>
      <w:r w:rsidRPr="00602D76">
        <w:rPr>
          <w:rFonts w:ascii="Book Antiqua" w:hAnsi="Book Antiqua"/>
          <w:sz w:val="24"/>
        </w:rPr>
        <w:t xml:space="preserve"> </w:t>
      </w:r>
      <w:proofErr w:type="gramStart"/>
      <w:r w:rsidRPr="00602D76">
        <w:rPr>
          <w:rFonts w:ascii="Book Antiqua" w:hAnsi="Book Antiqua"/>
          <w:sz w:val="24"/>
        </w:rPr>
        <w:t xml:space="preserve">Published by </w:t>
      </w:r>
      <w:proofErr w:type="spellStart"/>
      <w:r w:rsidRPr="00602D76">
        <w:rPr>
          <w:rFonts w:ascii="Book Antiqua" w:hAnsi="Book Antiqua"/>
          <w:sz w:val="24"/>
        </w:rPr>
        <w:t>Baishideng</w:t>
      </w:r>
      <w:proofErr w:type="spellEnd"/>
      <w:r w:rsidRPr="00602D76">
        <w:rPr>
          <w:rFonts w:ascii="Book Antiqua" w:hAnsi="Book Antiqua"/>
          <w:sz w:val="24"/>
        </w:rPr>
        <w:t xml:space="preserve"> Publishing Group Inc.</w:t>
      </w:r>
      <w:proofErr w:type="gramEnd"/>
      <w:r w:rsidRPr="00602D76">
        <w:rPr>
          <w:rFonts w:ascii="Book Antiqua" w:hAnsi="Book Antiqua"/>
          <w:sz w:val="24"/>
        </w:rPr>
        <w:t xml:space="preserve"> All rights reserved.</w:t>
      </w:r>
    </w:p>
    <w:p w14:paraId="741FF92B" w14:textId="77777777" w:rsidR="004C6C47" w:rsidRPr="00602D76" w:rsidRDefault="004C6C47" w:rsidP="002F3E30">
      <w:pPr>
        <w:spacing w:line="360" w:lineRule="auto"/>
        <w:jc w:val="both"/>
        <w:rPr>
          <w:rFonts w:ascii="Book Antiqua" w:hAnsi="Book Antiqua"/>
          <w:sz w:val="24"/>
          <w:szCs w:val="24"/>
          <w:lang w:eastAsia="zh-CN"/>
        </w:rPr>
      </w:pPr>
    </w:p>
    <w:p w14:paraId="51FDBD49" w14:textId="7AD87AB2" w:rsidR="00CA6BDE" w:rsidRPr="00602D76" w:rsidRDefault="0075066F" w:rsidP="002F3E30">
      <w:pPr>
        <w:spacing w:line="360" w:lineRule="auto"/>
        <w:jc w:val="both"/>
        <w:rPr>
          <w:rFonts w:ascii="Book Antiqua" w:hAnsi="Book Antiqua"/>
          <w:sz w:val="24"/>
          <w:szCs w:val="24"/>
          <w:lang w:eastAsia="zh-CN"/>
        </w:rPr>
      </w:pPr>
      <w:r w:rsidRPr="00602D76">
        <w:rPr>
          <w:rFonts w:ascii="Book Antiqua" w:hAnsi="Book Antiqua"/>
          <w:b/>
          <w:sz w:val="24"/>
          <w:szCs w:val="24"/>
        </w:rPr>
        <w:t xml:space="preserve">Core </w:t>
      </w:r>
      <w:r w:rsidR="00C1075C" w:rsidRPr="00602D76">
        <w:rPr>
          <w:rFonts w:ascii="Book Antiqua" w:hAnsi="Book Antiqua"/>
          <w:b/>
          <w:sz w:val="24"/>
          <w:szCs w:val="24"/>
        </w:rPr>
        <w:t>t</w:t>
      </w:r>
      <w:r w:rsidR="00FC0CF1" w:rsidRPr="00602D76">
        <w:rPr>
          <w:rFonts w:ascii="Book Antiqua" w:hAnsi="Book Antiqua"/>
          <w:b/>
          <w:sz w:val="24"/>
          <w:szCs w:val="24"/>
        </w:rPr>
        <w:t>ip:</w:t>
      </w:r>
      <w:r w:rsidR="00FC0CF1" w:rsidRPr="00602D76">
        <w:rPr>
          <w:rFonts w:ascii="Book Antiqua" w:hAnsi="Book Antiqua"/>
          <w:sz w:val="24"/>
          <w:szCs w:val="24"/>
        </w:rPr>
        <w:t xml:space="preserve"> </w:t>
      </w:r>
      <w:r w:rsidRPr="00602D76">
        <w:rPr>
          <w:rFonts w:ascii="Book Antiqua" w:hAnsi="Book Antiqua"/>
          <w:sz w:val="24"/>
          <w:szCs w:val="24"/>
        </w:rPr>
        <w:t xml:space="preserve">Ulnar nerve </w:t>
      </w:r>
      <w:r w:rsidR="00AA25FA" w:rsidRPr="00602D76">
        <w:rPr>
          <w:rFonts w:ascii="Book Antiqua" w:hAnsi="Book Antiqua"/>
          <w:sz w:val="24"/>
          <w:szCs w:val="24"/>
        </w:rPr>
        <w:t xml:space="preserve">(UN) </w:t>
      </w:r>
      <w:r w:rsidRPr="00602D76">
        <w:rPr>
          <w:rFonts w:ascii="Book Antiqua" w:hAnsi="Book Antiqua"/>
          <w:sz w:val="24"/>
          <w:szCs w:val="24"/>
        </w:rPr>
        <w:t xml:space="preserve">injuries frequently plague overhead athletes due to the strain caused by extreme valgus stress </w:t>
      </w:r>
      <w:r w:rsidR="00E64261" w:rsidRPr="00602D76">
        <w:rPr>
          <w:rFonts w:ascii="Book Antiqua" w:hAnsi="Book Antiqua"/>
          <w:sz w:val="24"/>
          <w:szCs w:val="24"/>
        </w:rPr>
        <w:t xml:space="preserve">across the elbow during </w:t>
      </w:r>
      <w:r w:rsidRPr="00602D76">
        <w:rPr>
          <w:rFonts w:ascii="Book Antiqua" w:hAnsi="Book Antiqua"/>
          <w:sz w:val="24"/>
          <w:szCs w:val="24"/>
        </w:rPr>
        <w:t xml:space="preserve">throwing. In this paper, we review common </w:t>
      </w:r>
      <w:r w:rsidR="00E64261" w:rsidRPr="00602D76">
        <w:rPr>
          <w:rFonts w:ascii="Book Antiqua" w:hAnsi="Book Antiqua"/>
          <w:sz w:val="24"/>
          <w:szCs w:val="24"/>
        </w:rPr>
        <w:t>locations</w:t>
      </w:r>
      <w:r w:rsidRPr="00602D76">
        <w:rPr>
          <w:rFonts w:ascii="Book Antiqua" w:hAnsi="Book Antiqua"/>
          <w:sz w:val="24"/>
          <w:szCs w:val="24"/>
        </w:rPr>
        <w:t xml:space="preserve"> of </w:t>
      </w:r>
      <w:r w:rsidR="00BA3237" w:rsidRPr="00602D76">
        <w:rPr>
          <w:rFonts w:ascii="Book Antiqua" w:hAnsi="Book Antiqua" w:hint="eastAsia"/>
          <w:sz w:val="24"/>
          <w:szCs w:val="24"/>
          <w:lang w:eastAsia="zh-CN"/>
        </w:rPr>
        <w:t>UN</w:t>
      </w:r>
      <w:r w:rsidRPr="00602D76">
        <w:rPr>
          <w:rFonts w:ascii="Book Antiqua" w:hAnsi="Book Antiqua"/>
          <w:sz w:val="24"/>
          <w:szCs w:val="24"/>
        </w:rPr>
        <w:t xml:space="preserve"> compression and keys to the evaluation. We also discuss the recent literature on treatment of </w:t>
      </w:r>
      <w:r w:rsidR="00E64261" w:rsidRPr="00602D76">
        <w:rPr>
          <w:rFonts w:ascii="Book Antiqua" w:hAnsi="Book Antiqua"/>
          <w:sz w:val="24"/>
          <w:szCs w:val="24"/>
        </w:rPr>
        <w:t xml:space="preserve">injuries to the </w:t>
      </w:r>
      <w:r w:rsidR="00AA25FA" w:rsidRPr="00602D76">
        <w:rPr>
          <w:rFonts w:ascii="Book Antiqua" w:hAnsi="Book Antiqua"/>
          <w:sz w:val="24"/>
          <w:szCs w:val="24"/>
        </w:rPr>
        <w:t>UN</w:t>
      </w:r>
      <w:r w:rsidR="00E64261" w:rsidRPr="00602D76">
        <w:rPr>
          <w:rFonts w:ascii="Book Antiqua" w:hAnsi="Book Antiqua"/>
          <w:sz w:val="24"/>
          <w:szCs w:val="24"/>
        </w:rPr>
        <w:t xml:space="preserve"> in</w:t>
      </w:r>
      <w:r w:rsidRPr="00602D76">
        <w:rPr>
          <w:rFonts w:ascii="Book Antiqua" w:hAnsi="Book Antiqua"/>
          <w:sz w:val="24"/>
          <w:szCs w:val="24"/>
        </w:rPr>
        <w:t xml:space="preserve"> overhead athlete</w:t>
      </w:r>
      <w:r w:rsidR="00E64261" w:rsidRPr="00602D76">
        <w:rPr>
          <w:rFonts w:ascii="Book Antiqua" w:hAnsi="Book Antiqua"/>
          <w:sz w:val="24"/>
          <w:szCs w:val="24"/>
        </w:rPr>
        <w:t>s</w:t>
      </w:r>
      <w:r w:rsidRPr="00602D76">
        <w:rPr>
          <w:rFonts w:ascii="Book Antiqua" w:hAnsi="Book Antiqua"/>
          <w:sz w:val="24"/>
          <w:szCs w:val="24"/>
        </w:rPr>
        <w:t xml:space="preserve"> and </w:t>
      </w:r>
      <w:r w:rsidRPr="00602D76">
        <w:rPr>
          <w:rFonts w:ascii="Book Antiqua" w:hAnsi="Book Antiqua"/>
          <w:sz w:val="24"/>
          <w:szCs w:val="24"/>
        </w:rPr>
        <w:lastRenderedPageBreak/>
        <w:t xml:space="preserve">our preferred techniques for addressing </w:t>
      </w:r>
      <w:r w:rsidR="00AA25FA" w:rsidRPr="00602D76">
        <w:rPr>
          <w:rFonts w:ascii="Book Antiqua" w:hAnsi="Book Antiqua"/>
          <w:sz w:val="24"/>
          <w:szCs w:val="24"/>
        </w:rPr>
        <w:t>UN symptomatology</w:t>
      </w:r>
      <w:r w:rsidRPr="00602D76">
        <w:rPr>
          <w:rFonts w:ascii="Book Antiqua" w:hAnsi="Book Antiqua"/>
          <w:sz w:val="24"/>
          <w:szCs w:val="24"/>
        </w:rPr>
        <w:t xml:space="preserve"> during </w:t>
      </w:r>
      <w:r w:rsidR="00AA25FA" w:rsidRPr="00602D76">
        <w:rPr>
          <w:rFonts w:ascii="Book Antiqua" w:hAnsi="Book Antiqua"/>
          <w:sz w:val="24"/>
          <w:szCs w:val="24"/>
        </w:rPr>
        <w:t xml:space="preserve">concomitant UCL </w:t>
      </w:r>
      <w:r w:rsidR="00E64261" w:rsidRPr="00602D76">
        <w:rPr>
          <w:rFonts w:ascii="Book Antiqua" w:hAnsi="Book Antiqua"/>
          <w:sz w:val="24"/>
          <w:szCs w:val="24"/>
        </w:rPr>
        <w:t>reconstruction</w:t>
      </w:r>
      <w:r w:rsidR="00AA25FA" w:rsidRPr="00602D76">
        <w:rPr>
          <w:rFonts w:ascii="Book Antiqua" w:hAnsi="Book Antiqua"/>
          <w:sz w:val="24"/>
          <w:szCs w:val="24"/>
        </w:rPr>
        <w:t>.</w:t>
      </w:r>
      <w:r w:rsidRPr="00602D76">
        <w:rPr>
          <w:rFonts w:ascii="Book Antiqua" w:hAnsi="Book Antiqua"/>
          <w:sz w:val="24"/>
          <w:szCs w:val="24"/>
        </w:rPr>
        <w:t xml:space="preserve"> Athletes are increasingly being treated with subcutaneous anterior </w:t>
      </w:r>
      <w:r w:rsidR="00AA25FA" w:rsidRPr="00602D76">
        <w:rPr>
          <w:rFonts w:ascii="Book Antiqua" w:hAnsi="Book Antiqua"/>
          <w:sz w:val="24"/>
          <w:szCs w:val="24"/>
        </w:rPr>
        <w:t>UN</w:t>
      </w:r>
      <w:r w:rsidRPr="00602D76">
        <w:rPr>
          <w:rFonts w:ascii="Book Antiqua" w:hAnsi="Book Antiqua"/>
          <w:sz w:val="24"/>
          <w:szCs w:val="24"/>
        </w:rPr>
        <w:t xml:space="preserve"> transpositions only when </w:t>
      </w:r>
      <w:r w:rsidR="00AA25FA" w:rsidRPr="00602D76">
        <w:rPr>
          <w:rFonts w:ascii="Book Antiqua" w:hAnsi="Book Antiqua"/>
          <w:sz w:val="24"/>
          <w:szCs w:val="24"/>
        </w:rPr>
        <w:t>appreciable neurologic symptoms are</w:t>
      </w:r>
      <w:r w:rsidRPr="00602D76">
        <w:rPr>
          <w:rFonts w:ascii="Book Antiqua" w:hAnsi="Book Antiqua"/>
          <w:sz w:val="24"/>
          <w:szCs w:val="24"/>
        </w:rPr>
        <w:t xml:space="preserve"> present preoperatively.</w:t>
      </w:r>
    </w:p>
    <w:p w14:paraId="34186F9A" w14:textId="77777777" w:rsidR="00CA6BDE" w:rsidRPr="00602D76" w:rsidRDefault="00CA6BDE" w:rsidP="002F3E30">
      <w:pPr>
        <w:spacing w:line="360" w:lineRule="auto"/>
        <w:jc w:val="both"/>
        <w:rPr>
          <w:rFonts w:ascii="Book Antiqua" w:hAnsi="Book Antiqua"/>
          <w:sz w:val="24"/>
          <w:szCs w:val="24"/>
          <w:lang w:eastAsia="zh-CN"/>
        </w:rPr>
      </w:pPr>
    </w:p>
    <w:p w14:paraId="287E327A" w14:textId="77777777" w:rsidR="00CA6BDE" w:rsidRPr="00602D76" w:rsidRDefault="00CA6BDE" w:rsidP="002F3E30">
      <w:pPr>
        <w:spacing w:line="360" w:lineRule="auto"/>
        <w:jc w:val="both"/>
        <w:rPr>
          <w:rFonts w:ascii="Book Antiqua" w:hAnsi="Book Antiqua"/>
          <w:i/>
          <w:sz w:val="24"/>
          <w:szCs w:val="24"/>
        </w:rPr>
      </w:pPr>
      <w:r w:rsidRPr="00602D76">
        <w:rPr>
          <w:rFonts w:ascii="Book Antiqua" w:hAnsi="Book Antiqua"/>
          <w:sz w:val="24"/>
          <w:szCs w:val="24"/>
        </w:rPr>
        <w:t xml:space="preserve">Conti MS, Camp CL, </w:t>
      </w:r>
      <w:proofErr w:type="spellStart"/>
      <w:r w:rsidRPr="00602D76">
        <w:rPr>
          <w:rFonts w:ascii="Book Antiqua" w:hAnsi="Book Antiqua"/>
          <w:sz w:val="24"/>
          <w:szCs w:val="24"/>
        </w:rPr>
        <w:t>Elattrache</w:t>
      </w:r>
      <w:proofErr w:type="spellEnd"/>
      <w:r w:rsidRPr="00602D76">
        <w:rPr>
          <w:rFonts w:ascii="Book Antiqua" w:hAnsi="Book Antiqua"/>
          <w:sz w:val="24"/>
          <w:szCs w:val="24"/>
        </w:rPr>
        <w:t xml:space="preserve"> NS, </w:t>
      </w:r>
      <w:proofErr w:type="spellStart"/>
      <w:r w:rsidRPr="00602D76">
        <w:rPr>
          <w:rFonts w:ascii="Book Antiqua" w:hAnsi="Book Antiqua"/>
          <w:sz w:val="24"/>
          <w:szCs w:val="24"/>
        </w:rPr>
        <w:t>Altchek</w:t>
      </w:r>
      <w:proofErr w:type="spellEnd"/>
      <w:r w:rsidRPr="00602D76">
        <w:rPr>
          <w:rFonts w:ascii="Book Antiqua" w:hAnsi="Book Antiqua"/>
          <w:sz w:val="24"/>
          <w:szCs w:val="24"/>
        </w:rPr>
        <w:t xml:space="preserve"> DW, Dines JS. </w:t>
      </w:r>
      <w:r w:rsidRPr="00602D76">
        <w:rPr>
          <w:rFonts w:ascii="Book Antiqua" w:hAnsi="Book Antiqua"/>
          <w:bCs/>
          <w:color w:val="000000"/>
          <w:sz w:val="24"/>
          <w:szCs w:val="24"/>
        </w:rPr>
        <w:t>Treatment of the ulnar nerve for overhead throwing athletes undergoing ulnar collateral ligament reconstruction</w:t>
      </w:r>
      <w:r w:rsidRPr="00602D76">
        <w:rPr>
          <w:rFonts w:ascii="Book Antiqua" w:hAnsi="Book Antiqua" w:hint="eastAsia"/>
          <w:bCs/>
          <w:color w:val="000000"/>
          <w:sz w:val="24"/>
          <w:szCs w:val="24"/>
          <w:lang w:eastAsia="zh-CN"/>
        </w:rPr>
        <w:t xml:space="preserve">. </w:t>
      </w:r>
      <w:r w:rsidRPr="00602D76">
        <w:rPr>
          <w:rFonts w:ascii="Book Antiqua" w:hAnsi="Book Antiqua"/>
          <w:i/>
          <w:iCs/>
          <w:sz w:val="24"/>
          <w:szCs w:val="24"/>
        </w:rPr>
        <w:t xml:space="preserve">World J </w:t>
      </w:r>
      <w:proofErr w:type="spellStart"/>
      <w:r w:rsidRPr="00602D76">
        <w:rPr>
          <w:rFonts w:ascii="Book Antiqua" w:hAnsi="Book Antiqua"/>
          <w:i/>
          <w:iCs/>
          <w:sz w:val="24"/>
          <w:szCs w:val="24"/>
        </w:rPr>
        <w:t>Orthop</w:t>
      </w:r>
      <w:proofErr w:type="spellEnd"/>
      <w:r w:rsidRPr="00602D76">
        <w:rPr>
          <w:rFonts w:ascii="Book Antiqua" w:hAnsi="Book Antiqua" w:hint="eastAsia"/>
          <w:iCs/>
          <w:sz w:val="24"/>
          <w:szCs w:val="24"/>
          <w:lang w:eastAsia="zh-CN"/>
        </w:rPr>
        <w:t xml:space="preserve"> 2016; In press</w:t>
      </w:r>
      <w:r w:rsidRPr="00602D76">
        <w:rPr>
          <w:rFonts w:ascii="Book Antiqua" w:hAnsi="Book Antiqua"/>
          <w:bCs/>
          <w:color w:val="000000"/>
          <w:sz w:val="24"/>
          <w:szCs w:val="24"/>
        </w:rPr>
        <w:t xml:space="preserve"> </w:t>
      </w:r>
    </w:p>
    <w:p w14:paraId="2966A9EF" w14:textId="0E537E14" w:rsidR="00F41E16" w:rsidRPr="00602D76" w:rsidRDefault="00F41E16" w:rsidP="002F3E30">
      <w:pPr>
        <w:spacing w:line="360" w:lineRule="auto"/>
        <w:jc w:val="both"/>
        <w:rPr>
          <w:rFonts w:ascii="Book Antiqua" w:hAnsi="Book Antiqua"/>
          <w:b/>
          <w:sz w:val="24"/>
          <w:szCs w:val="24"/>
        </w:rPr>
      </w:pPr>
      <w:r w:rsidRPr="00602D76">
        <w:rPr>
          <w:rFonts w:ascii="Book Antiqua" w:hAnsi="Book Antiqua"/>
          <w:sz w:val="24"/>
          <w:szCs w:val="24"/>
        </w:rPr>
        <w:br w:type="page"/>
      </w:r>
      <w:r w:rsidRPr="00602D76">
        <w:rPr>
          <w:rFonts w:ascii="Book Antiqua" w:hAnsi="Book Antiqua"/>
          <w:b/>
          <w:sz w:val="24"/>
          <w:szCs w:val="24"/>
        </w:rPr>
        <w:lastRenderedPageBreak/>
        <w:t>INTRODUCTION</w:t>
      </w:r>
    </w:p>
    <w:p w14:paraId="6B7496D0" w14:textId="3D1B55E8" w:rsidR="00E14013" w:rsidRPr="00602D76" w:rsidRDefault="00752E02" w:rsidP="002F3E30">
      <w:pPr>
        <w:spacing w:line="360" w:lineRule="auto"/>
        <w:jc w:val="both"/>
        <w:rPr>
          <w:rFonts w:ascii="Book Antiqua" w:hAnsi="Book Antiqua"/>
          <w:sz w:val="24"/>
          <w:szCs w:val="24"/>
        </w:rPr>
      </w:pPr>
      <w:r w:rsidRPr="00602D76">
        <w:rPr>
          <w:rFonts w:ascii="Book Antiqua" w:hAnsi="Book Antiqua"/>
          <w:sz w:val="24"/>
          <w:szCs w:val="24"/>
        </w:rPr>
        <w:t>Ulna</w:t>
      </w:r>
      <w:r w:rsidR="00B84F55" w:rsidRPr="00602D76">
        <w:rPr>
          <w:rFonts w:ascii="Book Antiqua" w:hAnsi="Book Antiqua"/>
          <w:sz w:val="24"/>
          <w:szCs w:val="24"/>
        </w:rPr>
        <w:t xml:space="preserve">r nerve </w:t>
      </w:r>
      <w:r w:rsidR="00207D49" w:rsidRPr="00602D76">
        <w:rPr>
          <w:rFonts w:ascii="Book Antiqua" w:hAnsi="Book Antiqua"/>
          <w:sz w:val="24"/>
          <w:szCs w:val="24"/>
        </w:rPr>
        <w:t xml:space="preserve">(UN) </w:t>
      </w:r>
      <w:r w:rsidR="00B84F55" w:rsidRPr="00602D76">
        <w:rPr>
          <w:rFonts w:ascii="Book Antiqua" w:hAnsi="Book Antiqua"/>
          <w:sz w:val="24"/>
          <w:szCs w:val="24"/>
        </w:rPr>
        <w:t>injuries in the overhead</w:t>
      </w:r>
      <w:r w:rsidR="00747FA9" w:rsidRPr="00602D76">
        <w:rPr>
          <w:rFonts w:ascii="Book Antiqua" w:hAnsi="Book Antiqua"/>
          <w:sz w:val="24"/>
          <w:szCs w:val="24"/>
        </w:rPr>
        <w:t xml:space="preserve"> athlete </w:t>
      </w:r>
      <w:r w:rsidR="00BE6F70" w:rsidRPr="00602D76">
        <w:rPr>
          <w:rFonts w:ascii="Book Antiqua" w:hAnsi="Book Antiqua"/>
          <w:sz w:val="24"/>
          <w:szCs w:val="24"/>
        </w:rPr>
        <w:t xml:space="preserve">often </w:t>
      </w:r>
      <w:r w:rsidRPr="00602D76">
        <w:rPr>
          <w:rFonts w:ascii="Book Antiqua" w:hAnsi="Book Antiqua"/>
          <w:sz w:val="24"/>
          <w:szCs w:val="24"/>
        </w:rPr>
        <w:t xml:space="preserve">occur </w:t>
      </w:r>
      <w:r w:rsidR="00D516E8" w:rsidRPr="00602D76">
        <w:rPr>
          <w:rFonts w:ascii="Book Antiqua" w:hAnsi="Book Antiqua"/>
          <w:sz w:val="24"/>
          <w:szCs w:val="24"/>
        </w:rPr>
        <w:t>as</w:t>
      </w:r>
      <w:r w:rsidR="00E14013" w:rsidRPr="00602D76">
        <w:rPr>
          <w:rFonts w:ascii="Book Antiqua" w:hAnsi="Book Antiqua"/>
          <w:sz w:val="24"/>
          <w:szCs w:val="24"/>
        </w:rPr>
        <w:t xml:space="preserve"> a result of overuse of the arm during throwing</w:t>
      </w:r>
      <w:r w:rsidR="00D516E8" w:rsidRPr="00602D76">
        <w:rPr>
          <w:rFonts w:ascii="Book Antiqua" w:hAnsi="Book Antiqua"/>
          <w:sz w:val="24"/>
          <w:szCs w:val="24"/>
        </w:rPr>
        <w:t xml:space="preserve"> </w:t>
      </w:r>
      <w:r w:rsidR="00B84F55" w:rsidRPr="00602D76">
        <w:rPr>
          <w:rFonts w:ascii="Book Antiqua" w:hAnsi="Book Antiqua"/>
          <w:sz w:val="24"/>
          <w:szCs w:val="24"/>
        </w:rPr>
        <w:t xml:space="preserve">and may </w:t>
      </w:r>
      <w:r w:rsidR="00BE6F70" w:rsidRPr="00602D76">
        <w:rPr>
          <w:rFonts w:ascii="Book Antiqua" w:hAnsi="Book Antiqua"/>
          <w:sz w:val="24"/>
          <w:szCs w:val="24"/>
        </w:rPr>
        <w:t>exist</w:t>
      </w:r>
      <w:r w:rsidR="00B84F55" w:rsidRPr="00602D76">
        <w:rPr>
          <w:rFonts w:ascii="Book Antiqua" w:hAnsi="Book Antiqua"/>
          <w:sz w:val="24"/>
          <w:szCs w:val="24"/>
        </w:rPr>
        <w:t xml:space="preserve"> in isolation or in association with other pathologic process</w:t>
      </w:r>
      <w:r w:rsidR="000652EB" w:rsidRPr="00602D76">
        <w:rPr>
          <w:rFonts w:ascii="Book Antiqua" w:hAnsi="Book Antiqua"/>
          <w:sz w:val="24"/>
          <w:szCs w:val="24"/>
        </w:rPr>
        <w:t>es</w:t>
      </w:r>
      <w:r w:rsidR="00B84F55" w:rsidRPr="00602D76">
        <w:rPr>
          <w:rFonts w:ascii="Book Antiqua" w:hAnsi="Book Antiqua"/>
          <w:sz w:val="24"/>
          <w:szCs w:val="24"/>
        </w:rPr>
        <w:t xml:space="preserve"> such as ulnar collateral ligament (UCL) insufficiency</w:t>
      </w:r>
      <w:r w:rsidR="003818C2"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"10.1177/0363546508319053", "ISSN" : "0363-5465", "author" : [ { "dropping-particle" : "", "family" : "Vitale", "given" : "Mark A", "non-dropping-particle" : "", "parse-names" : false, "suffix" : "" }, { "dropping-particle" : "", "family" : "Ahmad", "given" : "Christopher S", "non-dropping-particle" : "", "parse-names" : false, "suffix" : "" } ], "container-title" : "New York", "id" : "ITEM-1", "issued" : { "date-parts" : [ [ "2008" ] ] }, "page" : "1193-1205", "title" : "The Outcome of Elbow Ulnar Collateral Ligament Reconstruction in Overhead A Systematic Review", "type" : "article-journal" }, "uris" : [ "http://www.mendeley.com/documents/?uuid=f782fdd1-2b86-447f-aa6e-62d06fa8e2d4" ] }, { "id" : "ITEM-2", "itemData" : { "ISSN" : "0009-921X", "PMID" : "5361189", "author" : [ { "dropping-particle" : "", "family" : "King", "given" : "J W", "non-dropping-particle" : "", "parse-names" : false, "suffix" : "" }, { "dropping-particle" : "", "family" : "Brelsford", "given" : "H J", "non-dropping-particle" : "", "parse-names" : false, "suffix" : "" }, { "dropping-particle" : "", "family" : "Tullos", "given" : "H S", "non-dropping-particle" : "", "parse-names" : false, "suffix" : "" } ], "container-title" : "Clinical orthopaedics and related research", "id" : "ITEM-2", "issued" : { "date-parts" : [ [ "1969" ] ] }, "page" : "116-23", "title" : "Analysis of the pitching arm of the professional baseball pitcher.", "type" : "article-journal", "volume" : "67" }, "uris" : [ "http://www.mendeley.com/documents/?uuid=b8a577d1-e8a4-411b-8c2f-2082eb22af34" ] }, { "id" : "ITEM-3", "itemData" : { "DOI" : "10.1016/j.csm.2004.04.012", "ISSN" : "02785919", "author" : [ { "dropping-particle" : "", "family" : "Keefe", "given" : "Daniel T.", "non-dropping-particle" : "", "parse-names" : false, "suffix" : "" }, { "dropping-particle" : "", "family" : "Lintner", "given" : "David M.", "non-dropping-particle" : "", "parse-names" : false, "suffix" : "" } ], "container-title" : "Clinics in Sports Medicine", "id" : "ITEM-3", "issue" : "4", "issued" : { "date-parts" : [ [ "2004", "10" ] ] }, "page" : "723-742", "title" : "Nerve injuries in the throwing elbow", "type" : "article-journal", "volume" : "23" }, "uris" : [ "http://www.mendeley.com/documents/?uuid=4754a79c-71cd-4c6d-aa48-5f38182f9396" ] }, { "id" : "ITEM-4", "itemData" : { "DOI" : "10.1055/s-2000-9827", "ISSN" : "02718235", "author" : [ { "dropping-particle" : "", "family" : "Treihaft", "given" : "Marc M.", "non-dropping-particle" : "", "parse-names" : false, "suffix" : "" } ], "container-title" : "Seminars in Neurology", "id" : "ITEM-4", "issue" : "02", "issued" : { "date-parts" : [ [ "2000" ] ] }, "page" : "187-194", "title" : "Neurologic Injuries in Baseball Players", "type" : "article-journal", "volume" : "20" }, "uris" : [ "http://www.mendeley.com/documents/?uuid=0728676c-078b-45ad-a64e-4adbf7d202fb" ] } ], "mendeley" : { "formattedCitation" : "[1\u20134]", "plainTextFormattedCitation" : "[1\u20134]", "previouslyFormattedCitation" : "&lt;sup&gt;14,15,27,29&lt;/sup&gt;" }, "properties" : { "noteIndex" : 0 }, "schema" : "https://github.com/citation-style-language/schema/raw/master/csl-citation.json" }</w:instrText>
      </w:r>
      <w:r w:rsidR="003818C2" w:rsidRPr="00602D76">
        <w:rPr>
          <w:rFonts w:ascii="Book Antiqua" w:hAnsi="Book Antiqua"/>
          <w:sz w:val="24"/>
          <w:szCs w:val="24"/>
          <w:vertAlign w:val="superscript"/>
        </w:rPr>
        <w:fldChar w:fldCharType="separate"/>
      </w:r>
      <w:r w:rsidR="00B30BF6" w:rsidRPr="00602D76">
        <w:rPr>
          <w:rFonts w:ascii="Book Antiqua" w:hAnsi="Book Antiqua"/>
          <w:noProof/>
          <w:sz w:val="24"/>
          <w:szCs w:val="24"/>
          <w:vertAlign w:val="superscript"/>
        </w:rPr>
        <w:t>[1</w:t>
      </w:r>
      <w:r w:rsidR="00763B9E" w:rsidRPr="00602D76">
        <w:rPr>
          <w:rFonts w:ascii="Book Antiqua" w:hAnsi="Book Antiqua" w:hint="eastAsia"/>
          <w:noProof/>
          <w:sz w:val="24"/>
          <w:szCs w:val="24"/>
          <w:vertAlign w:val="superscript"/>
          <w:lang w:eastAsia="zh-CN"/>
        </w:rPr>
        <w:t>-</w:t>
      </w:r>
      <w:r w:rsidR="00B30BF6" w:rsidRPr="00602D76">
        <w:rPr>
          <w:rFonts w:ascii="Book Antiqua" w:hAnsi="Book Antiqua"/>
          <w:noProof/>
          <w:sz w:val="24"/>
          <w:szCs w:val="24"/>
          <w:vertAlign w:val="superscript"/>
        </w:rPr>
        <w:t>4]</w:t>
      </w:r>
      <w:r w:rsidR="003818C2" w:rsidRPr="00602D76">
        <w:rPr>
          <w:rFonts w:ascii="Book Antiqua" w:hAnsi="Book Antiqua"/>
          <w:sz w:val="24"/>
          <w:szCs w:val="24"/>
          <w:vertAlign w:val="superscript"/>
        </w:rPr>
        <w:fldChar w:fldCharType="end"/>
      </w:r>
      <w:r w:rsidR="00B84F55" w:rsidRPr="00602D76">
        <w:rPr>
          <w:rFonts w:ascii="Book Antiqua" w:hAnsi="Book Antiqua"/>
          <w:sz w:val="24"/>
          <w:szCs w:val="24"/>
        </w:rPr>
        <w:t>.</w:t>
      </w:r>
      <w:r w:rsidR="00E14013" w:rsidRPr="00602D76">
        <w:rPr>
          <w:rFonts w:ascii="Book Antiqua" w:hAnsi="Book Antiqua"/>
          <w:sz w:val="24"/>
          <w:szCs w:val="24"/>
        </w:rPr>
        <w:t xml:space="preserve"> </w:t>
      </w:r>
      <w:r w:rsidR="00220584" w:rsidRPr="00602D76">
        <w:rPr>
          <w:rFonts w:ascii="Book Antiqua" w:hAnsi="Book Antiqua"/>
          <w:sz w:val="24"/>
          <w:szCs w:val="24"/>
        </w:rPr>
        <w:t>Because of its course along the medial elb</w:t>
      </w:r>
      <w:r w:rsidR="00207D49" w:rsidRPr="00602D76">
        <w:rPr>
          <w:rFonts w:ascii="Book Antiqua" w:hAnsi="Book Antiqua"/>
          <w:sz w:val="24"/>
          <w:szCs w:val="24"/>
        </w:rPr>
        <w:t xml:space="preserve">ow, the </w:t>
      </w:r>
      <w:r w:rsidR="00BE6F70" w:rsidRPr="00602D76">
        <w:rPr>
          <w:rFonts w:ascii="Book Antiqua" w:hAnsi="Book Antiqua"/>
          <w:sz w:val="24"/>
          <w:szCs w:val="24"/>
        </w:rPr>
        <w:t>UN</w:t>
      </w:r>
      <w:r w:rsidR="00207D49" w:rsidRPr="00602D76">
        <w:rPr>
          <w:rFonts w:ascii="Book Antiqua" w:hAnsi="Book Antiqua"/>
          <w:sz w:val="24"/>
          <w:szCs w:val="24"/>
        </w:rPr>
        <w:t xml:space="preserve"> can be strained in the cubital tunnel (CT) </w:t>
      </w:r>
      <w:r w:rsidR="00BE6F70" w:rsidRPr="00602D76">
        <w:rPr>
          <w:rFonts w:ascii="Book Antiqua" w:hAnsi="Book Antiqua"/>
          <w:sz w:val="24"/>
          <w:szCs w:val="24"/>
        </w:rPr>
        <w:t>secondary</w:t>
      </w:r>
      <w:r w:rsidR="00220584" w:rsidRPr="00602D76">
        <w:rPr>
          <w:rFonts w:ascii="Book Antiqua" w:hAnsi="Book Antiqua"/>
          <w:sz w:val="24"/>
          <w:szCs w:val="24"/>
        </w:rPr>
        <w:t xml:space="preserve"> to the extreme valgus stress</w:t>
      </w:r>
      <w:r w:rsidR="00207D49" w:rsidRPr="00602D76">
        <w:rPr>
          <w:rFonts w:ascii="Book Antiqua" w:hAnsi="Book Antiqua"/>
          <w:sz w:val="24"/>
          <w:szCs w:val="24"/>
        </w:rPr>
        <w:t xml:space="preserve"> experienced by the elbow </w:t>
      </w:r>
      <w:r w:rsidR="00220584" w:rsidRPr="00602D76">
        <w:rPr>
          <w:rFonts w:ascii="Book Antiqua" w:hAnsi="Book Antiqua"/>
          <w:sz w:val="24"/>
          <w:szCs w:val="24"/>
        </w:rPr>
        <w:t>during throwing</w:t>
      </w:r>
      <w:r w:rsidR="0022058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"10.1177/0363546508319053", "ISSN" : "0363-5465", "author" : [ { "dropping-particle" : "", "family" : "Vitale", "given" : "Mark A", "non-dropping-particle" : "", "parse-names" : false, "suffix" : "" }, { "dropping-particle" : "", "family" : "Ahmad", "given" : "Christopher S", "non-dropping-particle" : "", "parse-names" : false, "suffix" : "" } ], "container-title" : "New York", "id" : "ITEM-1", "issued" : { "date-parts" : [ [ "2008" ] ] }, "page" : "1193-1205", "title" : "The Outcome of Elbow Ulnar Collateral Ligament Reconstruction in Overhead A Systematic Review", "type" : "article-journal" }, "uris" : [ "http://www.mendeley.com/documents/?uuid=f782fdd1-2b86-447f-aa6e-62d06fa8e2d4" ] }, { "id" : "ITEM-2", "itemData" : { "ISSN" : "0009-921X", "PMID" : "5361189", "author" : [ { "dropping-particle" : "", "family" : "King", "given" : "J W", "non-dropping-particle" : "", "parse-names" : false, "suffix" : "" }, { "dropping-particle" : "", "family" : "Brelsford", "given" : "H J", "non-dropping-particle" : "", "parse-names" : false, "suffix" : "" }, { "dropping-particle" : "", "family" : "Tullos", "given" : "H S", "non-dropping-particle" : "", "parse-names" : false, "suffix" : "" } ], "container-title" : "Clinical orthopaedics and related research", "id" : "ITEM-2", "issued" : { "date-parts" : [ [ "1969" ] ] }, "page" : "116-23", "title" : "Analysis of the pitching arm of the professional baseball pitcher.", "type" : "article-journal", "volume" : "67" }, "uris" : [ "http://www.mendeley.com/documents/?uuid=b8a577d1-e8a4-411b-8c2f-2082eb22af34" ] } ], "mendeley" : { "formattedCitation" : "[1, 2]", "plainTextFormattedCitation" : "[1, 2]", "previouslyFormattedCitation" : "&lt;sup&gt;15,29&lt;/sup&gt;" }, "properties" : { "noteIndex" : 0 }, "schema" : "https://github.com/citation-style-language/schema/raw/master/csl-citation.json" }</w:instrText>
      </w:r>
      <w:r w:rsidR="00220584" w:rsidRPr="00602D76">
        <w:rPr>
          <w:rFonts w:ascii="Book Antiqua" w:hAnsi="Book Antiqua"/>
          <w:sz w:val="24"/>
          <w:szCs w:val="24"/>
          <w:vertAlign w:val="superscript"/>
        </w:rPr>
        <w:fldChar w:fldCharType="separate"/>
      </w:r>
      <w:r w:rsidR="00763B9E" w:rsidRPr="00602D76">
        <w:rPr>
          <w:rFonts w:ascii="Book Antiqua" w:hAnsi="Book Antiqua"/>
          <w:noProof/>
          <w:sz w:val="24"/>
          <w:szCs w:val="24"/>
          <w:vertAlign w:val="superscript"/>
        </w:rPr>
        <w:t>[1,</w:t>
      </w:r>
      <w:r w:rsidR="00B30BF6" w:rsidRPr="00602D76">
        <w:rPr>
          <w:rFonts w:ascii="Book Antiqua" w:hAnsi="Book Antiqua"/>
          <w:noProof/>
          <w:sz w:val="24"/>
          <w:szCs w:val="24"/>
          <w:vertAlign w:val="superscript"/>
        </w:rPr>
        <w:t>2]</w:t>
      </w:r>
      <w:r w:rsidR="00220584" w:rsidRPr="00602D76">
        <w:rPr>
          <w:rFonts w:ascii="Book Antiqua" w:hAnsi="Book Antiqua"/>
          <w:sz w:val="24"/>
          <w:szCs w:val="24"/>
          <w:vertAlign w:val="superscript"/>
        </w:rPr>
        <w:fldChar w:fldCharType="end"/>
      </w:r>
      <w:r w:rsidR="00220584" w:rsidRPr="00602D76">
        <w:rPr>
          <w:rFonts w:ascii="Book Antiqua" w:hAnsi="Book Antiqua"/>
          <w:sz w:val="24"/>
          <w:szCs w:val="24"/>
        </w:rPr>
        <w:t xml:space="preserve">. </w:t>
      </w:r>
      <w:r w:rsidR="00D453A8" w:rsidRPr="00602D76">
        <w:rPr>
          <w:rFonts w:ascii="Book Antiqua" w:hAnsi="Book Antiqua"/>
          <w:sz w:val="24"/>
          <w:szCs w:val="24"/>
        </w:rPr>
        <w:t>Secondary causes of ulnar neu</w:t>
      </w:r>
      <w:r w:rsidR="00220584" w:rsidRPr="00602D76">
        <w:rPr>
          <w:rFonts w:ascii="Book Antiqua" w:hAnsi="Book Antiqua"/>
          <w:sz w:val="24"/>
          <w:szCs w:val="24"/>
        </w:rPr>
        <w:t>ropathy</w:t>
      </w:r>
      <w:r w:rsidR="00D453A8" w:rsidRPr="00602D76">
        <w:rPr>
          <w:rFonts w:ascii="Book Antiqua" w:hAnsi="Book Antiqua"/>
          <w:sz w:val="24"/>
          <w:szCs w:val="24"/>
        </w:rPr>
        <w:t xml:space="preserve"> include </w:t>
      </w:r>
      <w:r w:rsidR="00220584" w:rsidRPr="00602D76">
        <w:rPr>
          <w:rFonts w:ascii="Book Antiqua" w:hAnsi="Book Antiqua"/>
          <w:sz w:val="24"/>
          <w:szCs w:val="24"/>
        </w:rPr>
        <w:t xml:space="preserve">a </w:t>
      </w:r>
      <w:r w:rsidR="00D453A8" w:rsidRPr="00602D76">
        <w:rPr>
          <w:rFonts w:ascii="Book Antiqua" w:hAnsi="Book Antiqua"/>
          <w:sz w:val="24"/>
          <w:szCs w:val="24"/>
        </w:rPr>
        <w:t>traction</w:t>
      </w:r>
      <w:r w:rsidR="00220584" w:rsidRPr="00602D76">
        <w:rPr>
          <w:rFonts w:ascii="Book Antiqua" w:hAnsi="Book Antiqua"/>
          <w:sz w:val="24"/>
          <w:szCs w:val="24"/>
        </w:rPr>
        <w:t xml:space="preserve"> neuritis </w:t>
      </w:r>
      <w:r w:rsidR="00D453A8" w:rsidRPr="00602D76">
        <w:rPr>
          <w:rFonts w:ascii="Book Antiqua" w:hAnsi="Book Antiqua"/>
          <w:sz w:val="24"/>
          <w:szCs w:val="24"/>
        </w:rPr>
        <w:t xml:space="preserve">as a result of valgus stress, </w:t>
      </w:r>
      <w:r w:rsidR="00E64261" w:rsidRPr="00602D76">
        <w:rPr>
          <w:rFonts w:ascii="Book Antiqua" w:hAnsi="Book Antiqua"/>
          <w:sz w:val="24"/>
          <w:szCs w:val="24"/>
        </w:rPr>
        <w:t xml:space="preserve">osteophytes, </w:t>
      </w:r>
      <w:r w:rsidR="00D453A8" w:rsidRPr="00602D76">
        <w:rPr>
          <w:rFonts w:ascii="Book Antiqua" w:hAnsi="Book Antiqua"/>
          <w:sz w:val="24"/>
          <w:szCs w:val="24"/>
        </w:rPr>
        <w:t>c</w:t>
      </w:r>
      <w:r w:rsidR="00E64261" w:rsidRPr="00602D76">
        <w:rPr>
          <w:rFonts w:ascii="Book Antiqua" w:hAnsi="Book Antiqua"/>
          <w:sz w:val="24"/>
          <w:szCs w:val="24"/>
        </w:rPr>
        <w:t>ompression caused by adhesions</w:t>
      </w:r>
      <w:r w:rsidR="00D453A8" w:rsidRPr="00602D76">
        <w:rPr>
          <w:rFonts w:ascii="Book Antiqua" w:hAnsi="Book Antiqua"/>
          <w:sz w:val="24"/>
          <w:szCs w:val="24"/>
        </w:rPr>
        <w:t xml:space="preserve">, flexor muscle hypertrophy, or </w:t>
      </w:r>
      <w:r w:rsidR="00E64261" w:rsidRPr="00602D76">
        <w:rPr>
          <w:rFonts w:ascii="Book Antiqua" w:hAnsi="Book Antiqua"/>
          <w:sz w:val="24"/>
          <w:szCs w:val="24"/>
        </w:rPr>
        <w:t xml:space="preserve">repetitive </w:t>
      </w:r>
      <w:r w:rsidR="00D453A8" w:rsidRPr="00602D76">
        <w:rPr>
          <w:rFonts w:ascii="Book Antiqua" w:hAnsi="Book Antiqua"/>
          <w:sz w:val="24"/>
          <w:szCs w:val="24"/>
        </w:rPr>
        <w:t xml:space="preserve">friction </w:t>
      </w:r>
      <w:r w:rsidR="00E64261" w:rsidRPr="00602D76">
        <w:rPr>
          <w:rFonts w:ascii="Book Antiqua" w:hAnsi="Book Antiqua"/>
          <w:sz w:val="24"/>
          <w:szCs w:val="24"/>
        </w:rPr>
        <w:t>secondary to</w:t>
      </w:r>
      <w:r w:rsidR="006D58F4" w:rsidRPr="00602D76">
        <w:rPr>
          <w:rFonts w:ascii="Book Antiqua" w:hAnsi="Book Antiqua"/>
          <w:sz w:val="24"/>
          <w:szCs w:val="24"/>
        </w:rPr>
        <w:t xml:space="preserve"> subluxation of the nerve</w:t>
      </w:r>
      <w:r w:rsidR="006D58F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6D58F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[5]</w:t>
      </w:r>
      <w:r w:rsidR="006D58F4" w:rsidRPr="00602D76">
        <w:rPr>
          <w:rFonts w:ascii="Book Antiqua" w:hAnsi="Book Antiqua"/>
          <w:sz w:val="24"/>
          <w:szCs w:val="24"/>
          <w:vertAlign w:val="superscript"/>
        </w:rPr>
        <w:fldChar w:fldCharType="end"/>
      </w:r>
      <w:r w:rsidR="006D58F4" w:rsidRPr="00602D76">
        <w:rPr>
          <w:rFonts w:ascii="Book Antiqua" w:hAnsi="Book Antiqua"/>
          <w:sz w:val="24"/>
          <w:szCs w:val="24"/>
        </w:rPr>
        <w:t xml:space="preserve">. </w:t>
      </w:r>
      <w:r w:rsidR="00E64261" w:rsidRPr="00602D76">
        <w:rPr>
          <w:rFonts w:ascii="Book Antiqua" w:hAnsi="Book Antiqua"/>
          <w:sz w:val="24"/>
          <w:szCs w:val="24"/>
        </w:rPr>
        <w:t xml:space="preserve">As </w:t>
      </w:r>
      <w:r w:rsidR="00E14013" w:rsidRPr="00602D76">
        <w:rPr>
          <w:rFonts w:ascii="Book Antiqua" w:hAnsi="Book Antiqua"/>
          <w:sz w:val="24"/>
          <w:szCs w:val="24"/>
        </w:rPr>
        <w:t>the second most common entrapment neuropathy of the upper e</w:t>
      </w:r>
      <w:r w:rsidR="00220584" w:rsidRPr="00602D76">
        <w:rPr>
          <w:rFonts w:ascii="Book Antiqua" w:hAnsi="Book Antiqua"/>
          <w:sz w:val="24"/>
          <w:szCs w:val="24"/>
        </w:rPr>
        <w:t>xtremity</w:t>
      </w:r>
      <w:r w:rsidR="00E64261" w:rsidRPr="00602D76">
        <w:rPr>
          <w:rFonts w:ascii="Book Antiqua" w:hAnsi="Book Antiqua"/>
          <w:sz w:val="24"/>
          <w:szCs w:val="24"/>
        </w:rPr>
        <w:t xml:space="preserve">, </w:t>
      </w:r>
      <w:r w:rsidR="00763B9E" w:rsidRPr="00602D76">
        <w:rPr>
          <w:rFonts w:ascii="Book Antiqua" w:hAnsi="Book Antiqua" w:hint="eastAsia"/>
          <w:sz w:val="24"/>
          <w:szCs w:val="24"/>
          <w:lang w:eastAsia="zh-CN"/>
        </w:rPr>
        <w:t>CT</w:t>
      </w:r>
      <w:r w:rsidR="00E64261" w:rsidRPr="00602D76">
        <w:rPr>
          <w:rFonts w:ascii="Book Antiqua" w:hAnsi="Book Antiqua"/>
          <w:sz w:val="24"/>
          <w:szCs w:val="24"/>
        </w:rPr>
        <w:t xml:space="preserve"> syndrome </w:t>
      </w:r>
      <w:r w:rsidR="00207D49" w:rsidRPr="00602D76">
        <w:rPr>
          <w:rFonts w:ascii="Book Antiqua" w:hAnsi="Book Antiqua"/>
          <w:sz w:val="24"/>
          <w:szCs w:val="24"/>
        </w:rPr>
        <w:t xml:space="preserve">(CTS) </w:t>
      </w:r>
      <w:r w:rsidR="00220584" w:rsidRPr="00602D76">
        <w:rPr>
          <w:rFonts w:ascii="Book Antiqua" w:hAnsi="Book Antiqua"/>
          <w:sz w:val="24"/>
          <w:szCs w:val="24"/>
        </w:rPr>
        <w:t xml:space="preserve">has </w:t>
      </w:r>
      <w:r w:rsidR="00B52B06" w:rsidRPr="00602D76">
        <w:rPr>
          <w:rFonts w:ascii="Book Antiqua" w:hAnsi="Book Antiqua"/>
          <w:sz w:val="24"/>
          <w:szCs w:val="24"/>
        </w:rPr>
        <w:t xml:space="preserve">even </w:t>
      </w:r>
      <w:r w:rsidR="00220584" w:rsidRPr="00602D76">
        <w:rPr>
          <w:rFonts w:ascii="Book Antiqua" w:hAnsi="Book Antiqua"/>
          <w:sz w:val="24"/>
          <w:szCs w:val="24"/>
        </w:rPr>
        <w:t>been reported</w:t>
      </w:r>
      <w:r w:rsidR="00FB7914" w:rsidRPr="00602D76">
        <w:rPr>
          <w:rFonts w:ascii="Book Antiqua" w:hAnsi="Book Antiqua"/>
          <w:sz w:val="24"/>
          <w:szCs w:val="24"/>
        </w:rPr>
        <w:t xml:space="preserve"> </w:t>
      </w:r>
      <w:r w:rsidR="00212505" w:rsidRPr="00602D76">
        <w:rPr>
          <w:rFonts w:ascii="Book Antiqua" w:hAnsi="Book Antiqua"/>
          <w:sz w:val="24"/>
          <w:szCs w:val="24"/>
        </w:rPr>
        <w:t>in</w:t>
      </w:r>
      <w:r w:rsidR="00FB7914" w:rsidRPr="00602D76">
        <w:rPr>
          <w:rFonts w:ascii="Book Antiqua" w:hAnsi="Book Antiqua"/>
          <w:sz w:val="24"/>
          <w:szCs w:val="24"/>
        </w:rPr>
        <w:t xml:space="preserve"> </w:t>
      </w:r>
      <w:r w:rsidR="00B52B06" w:rsidRPr="00602D76">
        <w:rPr>
          <w:rFonts w:ascii="Book Antiqua" w:hAnsi="Book Antiqua"/>
          <w:sz w:val="24"/>
          <w:szCs w:val="24"/>
        </w:rPr>
        <w:t xml:space="preserve">adolescent </w:t>
      </w:r>
      <w:r w:rsidR="00212505" w:rsidRPr="00602D76">
        <w:rPr>
          <w:rFonts w:ascii="Book Antiqua" w:hAnsi="Book Antiqua"/>
          <w:sz w:val="24"/>
          <w:szCs w:val="24"/>
        </w:rPr>
        <w:t xml:space="preserve">baseball players </w:t>
      </w:r>
      <w:r w:rsidR="00220584" w:rsidRPr="00602D76">
        <w:rPr>
          <w:rFonts w:ascii="Book Antiqua" w:hAnsi="Book Antiqua"/>
          <w:sz w:val="24"/>
          <w:szCs w:val="24"/>
        </w:rPr>
        <w:t>in elementary and middle school</w:t>
      </w:r>
      <w:r w:rsidR="006D58F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"author" : [ { "dropping-particle" : "", "family" : "Spinner", "given" : "Robert J.", "non-dropping-particle" : "", "parse-names" : false, "suffix" : "" } ], "container-title" : "The Elbow and Its Disorders", "edition" : "4th Ed", "editor" : [ { "dropping-particle" : "", "family" : "Morrey", "given" : "Bernard F.", "non-dropping-particle" : "", "parse-names" : false, "suffix" : "" } ], "id" : "ITEM-1", "issued" : { "date-parts" : [ [ "2009" ] ] }, "page" : "1090-1118", "publisher" : "Saunders Elsevier", "publisher-place" : "Philadelphia", "title" : "Chapter 80: Nerve Entrapment Syndromes", "type" : "chapter" }, "uris" : [ "http://www.mendeley.com/documents/?uuid=859ff3de-5012-4cec-aee4-903f582156c2" ] }, { "id" : "ITEM-2", "itemData" : { "DOI" : "10.1016/j.arthro.2005.03.030", "ISBN" : "1526-3231 (Electronic)\\r0749-8063 (Linking)", "ISSN" : "07498063", "PMID" : "15944636", "abstract" : "In this case report, we describe the clinical features and surgical outcome of cubital tunnel syndrome in adolescent baseball players. Two infielders, 2 pitchers, and 2 catchers who suffered cubital tunnel syndrome during adolescence (average age, 14 years) were surgically treated. Symptoms of medial elbow pain first appeared during throwing in competition games in summer or autumn seasons. After the onset, they suffered limitation of elbow extension and weakness on grabbing balls. They could not throw because of recurrent medial elbow pain. Laxity of the medial collateral ligament was not detected by stress radiography. Duration of symptoms from the onset to surgery was less than 6 months for 2 patients, 1 year for 2, and longer than 2 years for 2 patients. Anterior subcutaneous transposition of the ulnar nerve relieved symptoms up to 3.3 postoperative years. Medial protrusion of the triceps muscle was observed to cause irritation of the ulnar nerve. Fibrosis surrounding the ulnar nerve was observed without pseudoneuroma. Throwing performance returned completely to competitive level in 5 months postoperatively in 5 of 6 patients. Early diagnosis of cubital tunnel syndrome in adolescent baseball players is very important. Anterior subcutaneous transposition of the ulnar nerve relieves symptoms and restores throwing function. ?? 2005 by the Arthroscopy Association of North America.", "author" : [ { "dropping-particle" : "", "family" : "Aoki", "given" : "Mitsuhiro", "non-dropping-particle" : "", "parse-names" : false, "suffix" : "" }, { "dropping-particle" : "", "family" : "Kanaya", "given" : "Kohei", "non-dropping-particle" : "", "parse-names" : false, "suffix" : "" }, { "dropping-particle" : "", "family" : "Aiki", "given" : "Hikono", "non-dropping-particle" : "", "parse-names" : false, "suffix" : "" }, { "dropping-particle" : "", "family" : "Wada", "given" : "Takuro", "non-dropping-particle" : "", "parse-names" : false, "suffix" : "" }, { "dropping-particle" : "", "family" : "Yamashita", "given" : "Toshihiko", "non-dropping-particle" : "", "parse-names" : false, "suffix" : "" }, { "dropping-particle" : "", "family" : "Ogiwara", "given" : "Naoshi", "non-dropping-particle" : "", "parse-names" : false, "suffix" : "" } ], "container-title" : "Arthroscopy - Journal of Arthroscopic and Related Surgery", "id" : "ITEM-2", "issue" : "6", "issued" : { "date-parts" : [ [ "2005" ] ] }, "page" : "1-6", "title" : "Cubital tunnel syndrome in adolescent baseball players: A report of six cases with 3- to 5-year follow-up", "type" : "article-journal", "volume" : "21" }, "uris" : [ "http://www.mendeley.com/documents/?uuid=2365d31f-9d23-4aa8-8035-3c755f227e01" ] } ], "mendeley" : { "formattedCitation" : "[6, 7]", "plainTextFormattedCitation" : "[6, 7]", "previouslyFormattedCitation" : "&lt;sup&gt;2,24&lt;/sup&gt;" }, "properties" : { "noteIndex" : 0 }, "schema" : "https://github.com/citation-style-language/schema/raw/master/csl-citation.json" }</w:instrText>
      </w:r>
      <w:r w:rsidR="006D58F4" w:rsidRPr="00602D76">
        <w:rPr>
          <w:rFonts w:ascii="Book Antiqua" w:hAnsi="Book Antiqua"/>
          <w:sz w:val="24"/>
          <w:szCs w:val="24"/>
          <w:vertAlign w:val="superscript"/>
        </w:rPr>
        <w:fldChar w:fldCharType="separate"/>
      </w:r>
      <w:r w:rsidR="00763B9E" w:rsidRPr="00602D76">
        <w:rPr>
          <w:rFonts w:ascii="Book Antiqua" w:hAnsi="Book Antiqua"/>
          <w:sz w:val="24"/>
          <w:szCs w:val="24"/>
          <w:vertAlign w:val="superscript"/>
        </w:rPr>
        <w:t>[6,</w:t>
      </w:r>
      <w:r w:rsidR="00B30BF6" w:rsidRPr="00602D76">
        <w:rPr>
          <w:rFonts w:ascii="Book Antiqua" w:hAnsi="Book Antiqua"/>
          <w:sz w:val="24"/>
          <w:szCs w:val="24"/>
          <w:vertAlign w:val="superscript"/>
        </w:rPr>
        <w:t>7]</w:t>
      </w:r>
      <w:r w:rsidR="006D58F4" w:rsidRPr="00602D76">
        <w:rPr>
          <w:rFonts w:ascii="Book Antiqua" w:hAnsi="Book Antiqua"/>
          <w:sz w:val="24"/>
          <w:szCs w:val="24"/>
          <w:vertAlign w:val="superscript"/>
        </w:rPr>
        <w:fldChar w:fldCharType="end"/>
      </w:r>
      <w:r w:rsidR="006D58F4" w:rsidRPr="00602D76">
        <w:rPr>
          <w:rFonts w:ascii="Book Antiqua" w:hAnsi="Book Antiqua"/>
          <w:sz w:val="24"/>
          <w:szCs w:val="24"/>
        </w:rPr>
        <w:t xml:space="preserve">. </w:t>
      </w:r>
    </w:p>
    <w:p w14:paraId="348FE632" w14:textId="42920D5A" w:rsidR="00E751E5" w:rsidRPr="00602D76" w:rsidRDefault="00D90EC5"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 xml:space="preserve">Reconstruction of the UCL also places the </w:t>
      </w:r>
      <w:r w:rsidR="00BE6F70" w:rsidRPr="00602D76">
        <w:rPr>
          <w:rFonts w:ascii="Book Antiqua" w:hAnsi="Book Antiqua"/>
          <w:sz w:val="24"/>
          <w:szCs w:val="24"/>
        </w:rPr>
        <w:t>UN</w:t>
      </w:r>
      <w:r w:rsidRPr="00602D76">
        <w:rPr>
          <w:rFonts w:ascii="Book Antiqua" w:hAnsi="Book Antiqua"/>
          <w:sz w:val="24"/>
          <w:szCs w:val="24"/>
        </w:rPr>
        <w:t xml:space="preserve"> at risk. When Dr. Frank </w:t>
      </w:r>
      <w:proofErr w:type="spellStart"/>
      <w:r w:rsidRPr="00602D76">
        <w:rPr>
          <w:rFonts w:ascii="Book Antiqua" w:hAnsi="Book Antiqua"/>
          <w:sz w:val="24"/>
          <w:szCs w:val="24"/>
        </w:rPr>
        <w:t>Jobe</w:t>
      </w:r>
      <w:proofErr w:type="spellEnd"/>
      <w:r w:rsidRPr="00602D76">
        <w:rPr>
          <w:rFonts w:ascii="Book Antiqua" w:hAnsi="Book Antiqua"/>
          <w:sz w:val="24"/>
          <w:szCs w:val="24"/>
        </w:rPr>
        <w:t xml:space="preserve"> first published his ser</w:t>
      </w:r>
      <w:r w:rsidR="00B00157" w:rsidRPr="00602D76">
        <w:rPr>
          <w:rFonts w:ascii="Book Antiqua" w:hAnsi="Book Antiqua"/>
          <w:sz w:val="24"/>
          <w:szCs w:val="24"/>
        </w:rPr>
        <w:t xml:space="preserve">ies of UCL reconstructions with </w:t>
      </w:r>
      <w:r w:rsidR="00E64261" w:rsidRPr="00602D76">
        <w:rPr>
          <w:rFonts w:ascii="Book Antiqua" w:hAnsi="Book Antiqua"/>
          <w:sz w:val="24"/>
          <w:szCs w:val="24"/>
        </w:rPr>
        <w:t xml:space="preserve">concomitant </w:t>
      </w:r>
      <w:proofErr w:type="spellStart"/>
      <w:r w:rsidR="00B00157" w:rsidRPr="00602D76">
        <w:rPr>
          <w:rFonts w:ascii="Book Antiqua" w:hAnsi="Book Antiqua"/>
          <w:sz w:val="24"/>
          <w:szCs w:val="24"/>
        </w:rPr>
        <w:t>submuscular</w:t>
      </w:r>
      <w:proofErr w:type="spellEnd"/>
      <w:r w:rsidR="00B00157" w:rsidRPr="00602D76">
        <w:rPr>
          <w:rFonts w:ascii="Book Antiqua" w:hAnsi="Book Antiqua"/>
          <w:sz w:val="24"/>
          <w:szCs w:val="24"/>
        </w:rPr>
        <w:t xml:space="preserve"> </w:t>
      </w:r>
      <w:r w:rsidR="00BE6F70" w:rsidRPr="00602D76">
        <w:rPr>
          <w:rFonts w:ascii="Book Antiqua" w:hAnsi="Book Antiqua"/>
          <w:sz w:val="24"/>
          <w:szCs w:val="24"/>
        </w:rPr>
        <w:t>UN</w:t>
      </w:r>
      <w:r w:rsidR="00B00157" w:rsidRPr="00602D76">
        <w:rPr>
          <w:rFonts w:ascii="Book Antiqua" w:hAnsi="Book Antiqua"/>
          <w:sz w:val="24"/>
          <w:szCs w:val="24"/>
        </w:rPr>
        <w:t xml:space="preserve"> transposition in 16 elite throwing athlet</w:t>
      </w:r>
      <w:r w:rsidRPr="00602D76">
        <w:rPr>
          <w:rFonts w:ascii="Book Antiqua" w:hAnsi="Book Antiqua"/>
          <w:sz w:val="24"/>
          <w:szCs w:val="24"/>
        </w:rPr>
        <w:t>e</w:t>
      </w:r>
      <w:r w:rsidR="00B00157" w:rsidRPr="00602D76">
        <w:rPr>
          <w:rFonts w:ascii="Book Antiqua" w:hAnsi="Book Antiqua"/>
          <w:sz w:val="24"/>
          <w:szCs w:val="24"/>
        </w:rPr>
        <w:t>s</w:t>
      </w:r>
      <w:r w:rsidR="006D58F4" w:rsidRPr="00602D76">
        <w:rPr>
          <w:rFonts w:ascii="Book Antiqua" w:hAnsi="Book Antiqua"/>
          <w:sz w:val="24"/>
          <w:szCs w:val="24"/>
        </w:rPr>
        <w:t xml:space="preserve"> in 1986</w:t>
      </w:r>
      <w:r w:rsidRPr="00602D76">
        <w:rPr>
          <w:rFonts w:ascii="Book Antiqua" w:hAnsi="Book Antiqua"/>
          <w:sz w:val="24"/>
          <w:szCs w:val="24"/>
        </w:rPr>
        <w:t xml:space="preserve">, </w:t>
      </w:r>
      <w:r w:rsidR="00B00157" w:rsidRPr="00602D76">
        <w:rPr>
          <w:rFonts w:ascii="Book Antiqua" w:hAnsi="Book Antiqua"/>
          <w:sz w:val="24"/>
          <w:szCs w:val="24"/>
        </w:rPr>
        <w:t xml:space="preserve">he reported postoperative </w:t>
      </w:r>
      <w:r w:rsidR="00BE6F70" w:rsidRPr="00602D76">
        <w:rPr>
          <w:rFonts w:ascii="Book Antiqua" w:hAnsi="Book Antiqua"/>
          <w:sz w:val="24"/>
          <w:szCs w:val="24"/>
        </w:rPr>
        <w:t>UN</w:t>
      </w:r>
      <w:r w:rsidR="00B00157" w:rsidRPr="00602D76">
        <w:rPr>
          <w:rFonts w:ascii="Book Antiqua" w:hAnsi="Book Antiqua"/>
          <w:sz w:val="24"/>
          <w:szCs w:val="24"/>
        </w:rPr>
        <w:t xml:space="preserve"> complications in five patients</w:t>
      </w:r>
      <w:r w:rsidR="00B52B06" w:rsidRPr="00602D76">
        <w:rPr>
          <w:rFonts w:ascii="Book Antiqua" w:hAnsi="Book Antiqua"/>
          <w:sz w:val="24"/>
          <w:szCs w:val="24"/>
        </w:rPr>
        <w:t>,</w:t>
      </w:r>
      <w:r w:rsidR="00B00157" w:rsidRPr="00602D76">
        <w:rPr>
          <w:rFonts w:ascii="Book Antiqua" w:hAnsi="Book Antiqua"/>
          <w:sz w:val="24"/>
          <w:szCs w:val="24"/>
        </w:rPr>
        <w:t xml:space="preserve"> of which</w:t>
      </w:r>
      <w:r w:rsidR="00B52B06" w:rsidRPr="00602D76">
        <w:rPr>
          <w:rFonts w:ascii="Book Antiqua" w:hAnsi="Book Antiqua"/>
          <w:sz w:val="24"/>
          <w:szCs w:val="24"/>
        </w:rPr>
        <w:t>,</w:t>
      </w:r>
      <w:r w:rsidR="00B00157" w:rsidRPr="00602D76">
        <w:rPr>
          <w:rFonts w:ascii="Book Antiqua" w:hAnsi="Book Antiqua"/>
          <w:sz w:val="24"/>
          <w:szCs w:val="24"/>
        </w:rPr>
        <w:t xml:space="preserve"> two required a subsequent surgery for </w:t>
      </w:r>
      <w:proofErr w:type="spellStart"/>
      <w:r w:rsidR="006D58F4" w:rsidRPr="00602D76">
        <w:rPr>
          <w:rFonts w:ascii="Book Antiqua" w:hAnsi="Book Antiqua"/>
          <w:sz w:val="24"/>
          <w:szCs w:val="24"/>
        </w:rPr>
        <w:t>neurolysis</w:t>
      </w:r>
      <w:proofErr w:type="spellEnd"/>
      <w:r w:rsidR="006D58F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"0021-9355", "PMID" : "3771597", "abstract" : "Reconstruction of the ulnar collateral ligament using a free tendon graft was performed on sixteen athletes. All participated in sports that involved throwing (mostly professional baseball), and all had valgus instability of the elbow. After reconstruction and rehabilitation, ten of the sixteen patients returned to their previous level of participation in sports, one returned to a lower level of participation, and five retired from professional athletics. Despite precautions, there was a high incidence of complications related to the ulnar nerve. Two patients had postoperative ulnar neuropathy (one late and one early) that required a secondary operation, but they eventually recovered completely. Three others reported some transient postoperative hypoesthesia along the ulnar aspect of the forearm that resolved after a few weeks or months.", "author" : [ { "dropping-particle" : "", "family" : "Jobe", "given" : "F W", "non-dropping-particle" : "", "parse-names" : false, "suffix" : "" }, { "dropping-particle" : "", "family" : "Stark", "given" : "Herbert", "non-dropping-particle" : "", "parse-names" : false, "suffix" : "" }, { "dropping-particle" : "", "family" : "Lombardo", "given" : "S J", "non-dropping-particle" : "", "parse-names" : false, "suffix" : "" } ], "container-title" : "The Journal of bone and joint surgery. American volume", "id" : "ITEM-1", "issue" : "8", "issued" : { "date-parts" : [ [ "1986" ] ] }, "page" : "1158-1163", "title" : "Reconstruction of the ulnar collateral ligament in athletes.", "type" : "article-journal", "volume" : "68" }, "uris" : [ "http://www.mendeley.com/documents/?uuid=89f1721c-0ae7-43ce-96cc-655b51280b85" ] } ], "mendeley" : { "formattedCitation" : "[8]", "plainTextFormattedCitation" : "[8]", "previouslyFormattedCitation" : "&lt;sup&gt;13&lt;/sup&gt;" }, "properties" : { "noteIndex" : 0 }, "schema" : "https://github.com/citation-style-language/schema/raw/master/csl-citation.json" }</w:instrText>
      </w:r>
      <w:r w:rsidR="006D58F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[8]</w:t>
      </w:r>
      <w:r w:rsidR="006D58F4" w:rsidRPr="00602D76">
        <w:rPr>
          <w:rFonts w:ascii="Book Antiqua" w:hAnsi="Book Antiqua"/>
          <w:sz w:val="24"/>
          <w:szCs w:val="24"/>
          <w:vertAlign w:val="superscript"/>
        </w:rPr>
        <w:fldChar w:fldCharType="end"/>
      </w:r>
      <w:r w:rsidR="006D58F4" w:rsidRPr="00602D76">
        <w:rPr>
          <w:rFonts w:ascii="Book Antiqua" w:hAnsi="Book Antiqua"/>
          <w:sz w:val="24"/>
          <w:szCs w:val="24"/>
        </w:rPr>
        <w:t xml:space="preserve">. </w:t>
      </w:r>
      <w:r w:rsidR="00747FA9" w:rsidRPr="00602D76">
        <w:rPr>
          <w:rFonts w:ascii="Book Antiqua" w:hAnsi="Book Antiqua"/>
          <w:sz w:val="24"/>
          <w:szCs w:val="24"/>
        </w:rPr>
        <w:t>However, changes in surgical technique including selective</w:t>
      </w:r>
      <w:r w:rsidR="00B52B06" w:rsidRPr="00602D76">
        <w:rPr>
          <w:rFonts w:ascii="Book Antiqua" w:hAnsi="Book Antiqua"/>
          <w:sz w:val="24"/>
          <w:szCs w:val="24"/>
        </w:rPr>
        <w:t>,</w:t>
      </w:r>
      <w:r w:rsidR="00747FA9" w:rsidRPr="00602D76">
        <w:rPr>
          <w:rFonts w:ascii="Book Antiqua" w:hAnsi="Book Antiqua"/>
          <w:sz w:val="24"/>
          <w:szCs w:val="24"/>
        </w:rPr>
        <w:t xml:space="preserve"> </w:t>
      </w:r>
      <w:r w:rsidR="00B52B06" w:rsidRPr="00602D76">
        <w:rPr>
          <w:rFonts w:ascii="Book Antiqua" w:hAnsi="Book Antiqua"/>
          <w:sz w:val="24"/>
          <w:szCs w:val="24"/>
        </w:rPr>
        <w:t xml:space="preserve">subcutaneous </w:t>
      </w:r>
      <w:r w:rsidR="00747FA9" w:rsidRPr="00602D76">
        <w:rPr>
          <w:rFonts w:ascii="Book Antiqua" w:hAnsi="Book Antiqua"/>
          <w:sz w:val="24"/>
          <w:szCs w:val="24"/>
        </w:rPr>
        <w:t xml:space="preserve">transposition of the </w:t>
      </w:r>
      <w:r w:rsidR="00256457" w:rsidRPr="00602D76">
        <w:rPr>
          <w:rFonts w:ascii="Book Antiqua" w:hAnsi="Book Antiqua"/>
          <w:sz w:val="24"/>
          <w:szCs w:val="24"/>
        </w:rPr>
        <w:t>UN</w:t>
      </w:r>
      <w:r w:rsidR="00747FA9" w:rsidRPr="00602D76">
        <w:rPr>
          <w:rFonts w:ascii="Book Antiqua" w:hAnsi="Book Antiqua"/>
          <w:sz w:val="24"/>
          <w:szCs w:val="24"/>
        </w:rPr>
        <w:t xml:space="preserve"> h</w:t>
      </w:r>
      <w:r w:rsidR="00E751E5" w:rsidRPr="00602D76">
        <w:rPr>
          <w:rFonts w:ascii="Book Antiqua" w:hAnsi="Book Antiqua"/>
          <w:sz w:val="24"/>
          <w:szCs w:val="24"/>
        </w:rPr>
        <w:t xml:space="preserve">ave led to improved outcomes in </w:t>
      </w:r>
      <w:r w:rsidR="00220584" w:rsidRPr="00602D76">
        <w:rPr>
          <w:rFonts w:ascii="Book Antiqua" w:hAnsi="Book Antiqua"/>
          <w:sz w:val="24"/>
          <w:szCs w:val="24"/>
        </w:rPr>
        <w:t xml:space="preserve">UCL reconstruction and </w:t>
      </w:r>
      <w:r w:rsidR="00747FA9" w:rsidRPr="00602D76">
        <w:rPr>
          <w:rFonts w:ascii="Book Antiqua" w:hAnsi="Book Antiqua"/>
          <w:sz w:val="24"/>
          <w:szCs w:val="24"/>
        </w:rPr>
        <w:t xml:space="preserve">fewer postoperative </w:t>
      </w:r>
      <w:r w:rsidR="00256457" w:rsidRPr="00602D76">
        <w:rPr>
          <w:rFonts w:ascii="Book Antiqua" w:hAnsi="Book Antiqua"/>
          <w:sz w:val="24"/>
          <w:szCs w:val="24"/>
        </w:rPr>
        <w:t>neurologic</w:t>
      </w:r>
      <w:r w:rsidR="00747FA9" w:rsidRPr="00602D76">
        <w:rPr>
          <w:rFonts w:ascii="Book Antiqua" w:hAnsi="Book Antiqua"/>
          <w:sz w:val="24"/>
          <w:szCs w:val="24"/>
        </w:rPr>
        <w:t xml:space="preserve"> complications</w:t>
      </w:r>
      <w:r w:rsidR="006D58F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"id" : "ITEM-2",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"ITEM-2", "issue" : "4", "issued" : { "date-parts" : [ [ "2003" ] ] }, "page" : "621-635", "title" : "Elbow injuries in throwing athletes: a current concepts review", "type" : "article-journal", "volume" : "31" }, "uris" : [ "http://www.mendeley.com/documents/?uuid=6e7ee763-6151-4955-9a0d-119f49af42fb" ] } ], "mendeley" : { "formattedCitation" : "[5, 9]", "plainTextFormattedCitation" : "[5, 9]", "previouslyFormattedCitation" : "&lt;sup&gt;6,10&lt;/sup&gt;" }, "properties" : { "noteIndex" : 0 }, "schema" : "https://github.com/citation-style-language/schema/raw/master/csl-citation.json" }</w:instrText>
      </w:r>
      <w:r w:rsidR="006D58F4" w:rsidRPr="00602D76">
        <w:rPr>
          <w:rFonts w:ascii="Book Antiqua" w:hAnsi="Book Antiqua"/>
          <w:sz w:val="24"/>
          <w:szCs w:val="24"/>
          <w:vertAlign w:val="superscript"/>
        </w:rPr>
        <w:fldChar w:fldCharType="separate"/>
      </w:r>
      <w:r w:rsidR="00763B9E" w:rsidRPr="00602D76">
        <w:rPr>
          <w:rFonts w:ascii="Book Antiqua" w:hAnsi="Book Antiqua"/>
          <w:sz w:val="24"/>
          <w:szCs w:val="24"/>
          <w:vertAlign w:val="superscript"/>
        </w:rPr>
        <w:t>[5,</w:t>
      </w:r>
      <w:r w:rsidR="00B30BF6" w:rsidRPr="00602D76">
        <w:rPr>
          <w:rFonts w:ascii="Book Antiqua" w:hAnsi="Book Antiqua"/>
          <w:sz w:val="24"/>
          <w:szCs w:val="24"/>
          <w:vertAlign w:val="superscript"/>
        </w:rPr>
        <w:t>9]</w:t>
      </w:r>
      <w:r w:rsidR="006D58F4" w:rsidRPr="00602D76">
        <w:rPr>
          <w:rFonts w:ascii="Book Antiqua" w:hAnsi="Book Antiqua"/>
          <w:sz w:val="24"/>
          <w:szCs w:val="24"/>
          <w:vertAlign w:val="superscript"/>
        </w:rPr>
        <w:fldChar w:fldCharType="end"/>
      </w:r>
      <w:r w:rsidR="00747FA9" w:rsidRPr="00602D76">
        <w:rPr>
          <w:rFonts w:ascii="Book Antiqua" w:hAnsi="Book Antiqua"/>
          <w:sz w:val="24"/>
          <w:szCs w:val="24"/>
        </w:rPr>
        <w:t>.</w:t>
      </w:r>
    </w:p>
    <w:p w14:paraId="0CDC7D72" w14:textId="77777777" w:rsidR="00F41E16" w:rsidRPr="00602D76" w:rsidRDefault="00F41E16" w:rsidP="002F3E30">
      <w:pPr>
        <w:autoSpaceDE w:val="0"/>
        <w:autoSpaceDN w:val="0"/>
        <w:adjustRightInd w:val="0"/>
        <w:spacing w:line="360" w:lineRule="auto"/>
        <w:jc w:val="both"/>
        <w:rPr>
          <w:rFonts w:ascii="Book Antiqua" w:hAnsi="Book Antiqua"/>
          <w:b/>
          <w:sz w:val="24"/>
          <w:szCs w:val="24"/>
        </w:rPr>
      </w:pPr>
    </w:p>
    <w:p w14:paraId="01C52F92" w14:textId="4AD0CC35" w:rsidR="00F41E16" w:rsidRPr="00602D76" w:rsidRDefault="00AA3819" w:rsidP="002F3E30">
      <w:pPr>
        <w:spacing w:line="360" w:lineRule="auto"/>
        <w:jc w:val="both"/>
        <w:rPr>
          <w:rFonts w:ascii="Book Antiqua" w:hAnsi="Book Antiqua"/>
          <w:b/>
          <w:sz w:val="24"/>
          <w:szCs w:val="24"/>
        </w:rPr>
      </w:pPr>
      <w:r w:rsidRPr="00602D76">
        <w:rPr>
          <w:rFonts w:ascii="Book Antiqua" w:hAnsi="Book Antiqua"/>
          <w:b/>
          <w:sz w:val="24"/>
          <w:szCs w:val="24"/>
        </w:rPr>
        <w:t>UN ANATOMY AND SITES OF COMPRESSION</w:t>
      </w:r>
    </w:p>
    <w:p w14:paraId="26B79ABA" w14:textId="499BC9CD" w:rsidR="00E751E5" w:rsidRPr="00602D76" w:rsidRDefault="00E751E5" w:rsidP="002F3E30">
      <w:pPr>
        <w:spacing w:line="360" w:lineRule="auto"/>
        <w:jc w:val="both"/>
        <w:rPr>
          <w:rFonts w:ascii="Book Antiqua" w:hAnsi="Book Antiqua"/>
          <w:sz w:val="24"/>
          <w:szCs w:val="24"/>
        </w:rPr>
      </w:pPr>
      <w:r w:rsidRPr="00602D76">
        <w:rPr>
          <w:rFonts w:ascii="Book Antiqua" w:hAnsi="Book Antiqua"/>
          <w:sz w:val="24"/>
          <w:szCs w:val="24"/>
        </w:rPr>
        <w:t xml:space="preserve">The </w:t>
      </w:r>
      <w:r w:rsidR="00687E6E" w:rsidRPr="00602D76">
        <w:rPr>
          <w:rFonts w:ascii="Book Antiqua" w:hAnsi="Book Antiqua"/>
          <w:sz w:val="24"/>
          <w:szCs w:val="24"/>
        </w:rPr>
        <w:t>UN</w:t>
      </w:r>
      <w:r w:rsidR="00687E6E" w:rsidRPr="00602D76">
        <w:rPr>
          <w:rFonts w:ascii="Book Antiqua" w:hAnsi="Book Antiqua" w:hint="eastAsia"/>
          <w:sz w:val="24"/>
          <w:szCs w:val="24"/>
          <w:lang w:eastAsia="zh-CN"/>
        </w:rPr>
        <w:t xml:space="preserve"> </w:t>
      </w:r>
      <w:r w:rsidRPr="00602D76">
        <w:rPr>
          <w:rFonts w:ascii="Book Antiqua" w:hAnsi="Book Antiqua"/>
          <w:sz w:val="24"/>
          <w:szCs w:val="24"/>
        </w:rPr>
        <w:t xml:space="preserve">begins in the anterior compartment of the upper arm before </w:t>
      </w:r>
      <w:r w:rsidR="00E64261" w:rsidRPr="00602D76">
        <w:rPr>
          <w:rFonts w:ascii="Book Antiqua" w:hAnsi="Book Antiqua"/>
          <w:sz w:val="24"/>
          <w:szCs w:val="24"/>
        </w:rPr>
        <w:t>entering</w:t>
      </w:r>
      <w:r w:rsidRPr="00602D76">
        <w:rPr>
          <w:rFonts w:ascii="Book Antiqua" w:hAnsi="Book Antiqua"/>
          <w:sz w:val="24"/>
          <w:szCs w:val="24"/>
        </w:rPr>
        <w:t xml:space="preserve"> the posteri</w:t>
      </w:r>
      <w:r w:rsidR="00D453A8" w:rsidRPr="00602D76">
        <w:rPr>
          <w:rFonts w:ascii="Book Antiqua" w:hAnsi="Book Antiqua"/>
          <w:sz w:val="24"/>
          <w:szCs w:val="24"/>
        </w:rPr>
        <w:t>or compartment</w:t>
      </w:r>
      <w:r w:rsidR="00E64261" w:rsidRPr="00602D76">
        <w:rPr>
          <w:rFonts w:ascii="Book Antiqua" w:hAnsi="Book Antiqua"/>
          <w:sz w:val="24"/>
          <w:szCs w:val="24"/>
        </w:rPr>
        <w:t xml:space="preserve"> </w:t>
      </w:r>
      <w:r w:rsidR="00D453A8" w:rsidRPr="00602D76">
        <w:rPr>
          <w:rFonts w:ascii="Book Antiqua" w:hAnsi="Book Antiqua"/>
          <w:sz w:val="24"/>
          <w:szCs w:val="24"/>
        </w:rPr>
        <w:t>at the a</w:t>
      </w:r>
      <w:r w:rsidRPr="00602D76">
        <w:rPr>
          <w:rFonts w:ascii="Book Antiqua" w:hAnsi="Book Antiqua"/>
          <w:sz w:val="24"/>
          <w:szCs w:val="24"/>
        </w:rPr>
        <w:t xml:space="preserve">rcade of Struthers. </w:t>
      </w:r>
      <w:r w:rsidR="00256457" w:rsidRPr="00602D76">
        <w:rPr>
          <w:rFonts w:ascii="Book Antiqua" w:hAnsi="Book Antiqua"/>
          <w:sz w:val="24"/>
          <w:szCs w:val="24"/>
        </w:rPr>
        <w:t>At the elbow, t</w:t>
      </w:r>
      <w:r w:rsidRPr="00602D76">
        <w:rPr>
          <w:rFonts w:ascii="Book Antiqua" w:hAnsi="Book Antiqua"/>
          <w:sz w:val="24"/>
          <w:szCs w:val="24"/>
        </w:rPr>
        <w:t xml:space="preserve">he nerve </w:t>
      </w:r>
      <w:r w:rsidR="00207D49" w:rsidRPr="00602D76">
        <w:rPr>
          <w:rFonts w:ascii="Book Antiqua" w:hAnsi="Book Antiqua"/>
          <w:sz w:val="24"/>
          <w:szCs w:val="24"/>
        </w:rPr>
        <w:t>resides in the CT</w:t>
      </w:r>
      <w:r w:rsidR="00256457" w:rsidRPr="00602D76">
        <w:rPr>
          <w:rFonts w:ascii="Book Antiqua" w:hAnsi="Book Antiqua"/>
          <w:sz w:val="24"/>
          <w:szCs w:val="24"/>
        </w:rPr>
        <w:t xml:space="preserve"> just</w:t>
      </w:r>
      <w:r w:rsidR="00565179" w:rsidRPr="00602D76">
        <w:rPr>
          <w:rFonts w:ascii="Book Antiqua" w:hAnsi="Book Antiqua"/>
          <w:sz w:val="24"/>
          <w:szCs w:val="24"/>
        </w:rPr>
        <w:t xml:space="preserve"> pos</w:t>
      </w:r>
      <w:r w:rsidR="00256457" w:rsidRPr="00602D76">
        <w:rPr>
          <w:rFonts w:ascii="Book Antiqua" w:hAnsi="Book Antiqua"/>
          <w:sz w:val="24"/>
          <w:szCs w:val="24"/>
        </w:rPr>
        <w:t>terior to the medial epicondyle</w:t>
      </w:r>
      <w:r w:rsidR="00565179" w:rsidRPr="00602D76">
        <w:rPr>
          <w:rFonts w:ascii="Book Antiqua" w:hAnsi="Book Antiqua"/>
          <w:sz w:val="24"/>
          <w:szCs w:val="24"/>
        </w:rPr>
        <w:t xml:space="preserve"> and exits the </w:t>
      </w:r>
      <w:r w:rsidR="00256457" w:rsidRPr="00602D76">
        <w:rPr>
          <w:rFonts w:ascii="Book Antiqua" w:hAnsi="Book Antiqua"/>
          <w:sz w:val="24"/>
          <w:szCs w:val="24"/>
        </w:rPr>
        <w:t>CT</w:t>
      </w:r>
      <w:r w:rsidR="00565179" w:rsidRPr="00602D76">
        <w:rPr>
          <w:rFonts w:ascii="Book Antiqua" w:hAnsi="Book Antiqua"/>
          <w:sz w:val="24"/>
          <w:szCs w:val="24"/>
        </w:rPr>
        <w:t xml:space="preserve"> between the </w:t>
      </w:r>
      <w:r w:rsidR="00E64261" w:rsidRPr="00602D76">
        <w:rPr>
          <w:rFonts w:ascii="Book Antiqua" w:hAnsi="Book Antiqua"/>
          <w:sz w:val="24"/>
          <w:szCs w:val="24"/>
        </w:rPr>
        <w:t>dual</w:t>
      </w:r>
      <w:r w:rsidR="00565179" w:rsidRPr="00602D76">
        <w:rPr>
          <w:rFonts w:ascii="Book Antiqua" w:hAnsi="Book Antiqua"/>
          <w:sz w:val="24"/>
          <w:szCs w:val="24"/>
        </w:rPr>
        <w:t xml:space="preserve"> heads of the flexor carpi </w:t>
      </w:r>
      <w:proofErr w:type="spellStart"/>
      <w:r w:rsidR="00565179" w:rsidRPr="00602D76">
        <w:rPr>
          <w:rFonts w:ascii="Book Antiqua" w:hAnsi="Book Antiqua"/>
          <w:sz w:val="24"/>
          <w:szCs w:val="24"/>
        </w:rPr>
        <w:t>ulnaris</w:t>
      </w:r>
      <w:proofErr w:type="spellEnd"/>
      <w:r w:rsidR="00565179" w:rsidRPr="00602D76">
        <w:rPr>
          <w:rFonts w:ascii="Book Antiqua" w:hAnsi="Book Antiqua"/>
          <w:sz w:val="24"/>
          <w:szCs w:val="24"/>
        </w:rPr>
        <w:t xml:space="preserve"> muscle (FCU) and into the anterior compartment of the forearm</w:t>
      </w:r>
      <w:r w:rsidR="005371E7" w:rsidRPr="00602D76">
        <w:rPr>
          <w:rFonts w:ascii="Book Antiqua" w:hAnsi="Book Antiqua"/>
          <w:sz w:val="24"/>
          <w:szCs w:val="24"/>
        </w:rPr>
        <w:t xml:space="preserve"> (Figure 1)</w:t>
      </w:r>
      <w:r w:rsidR="00565179" w:rsidRPr="00602D76">
        <w:rPr>
          <w:rFonts w:ascii="Book Antiqua" w:hAnsi="Book Antiqua"/>
          <w:sz w:val="24"/>
          <w:szCs w:val="24"/>
        </w:rPr>
        <w:t xml:space="preserve">. </w:t>
      </w:r>
      <w:r w:rsidR="00E64261" w:rsidRPr="00602D76">
        <w:rPr>
          <w:rFonts w:ascii="Book Antiqua" w:hAnsi="Book Antiqua"/>
          <w:sz w:val="24"/>
          <w:szCs w:val="24"/>
        </w:rPr>
        <w:t>N</w:t>
      </w:r>
      <w:r w:rsidR="00565179" w:rsidRPr="00602D76">
        <w:rPr>
          <w:rFonts w:ascii="Book Antiqua" w:hAnsi="Book Antiqua"/>
          <w:sz w:val="24"/>
          <w:szCs w:val="24"/>
        </w:rPr>
        <w:t xml:space="preserve">erve </w:t>
      </w:r>
      <w:r w:rsidR="00E64261" w:rsidRPr="00602D76">
        <w:rPr>
          <w:rFonts w:ascii="Book Antiqua" w:hAnsi="Book Antiqua"/>
          <w:sz w:val="24"/>
          <w:szCs w:val="24"/>
        </w:rPr>
        <w:t xml:space="preserve">compression </w:t>
      </w:r>
      <w:r w:rsidR="00565179" w:rsidRPr="00602D76">
        <w:rPr>
          <w:rFonts w:ascii="Book Antiqua" w:hAnsi="Book Antiqua"/>
          <w:sz w:val="24"/>
          <w:szCs w:val="24"/>
        </w:rPr>
        <w:t>may occur at numerous sites throughout its course</w:t>
      </w:r>
      <w:r w:rsidR="00B16D14" w:rsidRPr="00602D76">
        <w:rPr>
          <w:rFonts w:ascii="Book Antiqua" w:hAnsi="Book Antiqua"/>
          <w:sz w:val="24"/>
          <w:szCs w:val="24"/>
        </w:rPr>
        <w:t xml:space="preserve">. Additionally, the </w:t>
      </w:r>
      <w:r w:rsidR="00256457" w:rsidRPr="00602D76">
        <w:rPr>
          <w:rFonts w:ascii="Book Antiqua" w:hAnsi="Book Antiqua"/>
          <w:sz w:val="24"/>
          <w:szCs w:val="24"/>
        </w:rPr>
        <w:t>UN</w:t>
      </w:r>
      <w:r w:rsidR="00B16D14" w:rsidRPr="00602D76">
        <w:rPr>
          <w:rFonts w:ascii="Book Antiqua" w:hAnsi="Book Antiqua"/>
          <w:sz w:val="24"/>
          <w:szCs w:val="24"/>
        </w:rPr>
        <w:t xml:space="preserve"> is susceptible to the “double crush” phenomenon, which </w:t>
      </w:r>
      <w:r w:rsidR="00D453A8" w:rsidRPr="00602D76">
        <w:rPr>
          <w:rFonts w:ascii="Book Antiqua" w:hAnsi="Book Antiqua"/>
          <w:sz w:val="24"/>
          <w:szCs w:val="24"/>
        </w:rPr>
        <w:t>is found</w:t>
      </w:r>
      <w:r w:rsidR="00B16D14" w:rsidRPr="00602D76">
        <w:rPr>
          <w:rFonts w:ascii="Book Antiqua" w:hAnsi="Book Antiqua"/>
          <w:sz w:val="24"/>
          <w:szCs w:val="24"/>
        </w:rPr>
        <w:t xml:space="preserve"> when the </w:t>
      </w:r>
      <w:r w:rsidR="00256457" w:rsidRPr="00602D76">
        <w:rPr>
          <w:rFonts w:ascii="Book Antiqua" w:hAnsi="Book Antiqua"/>
          <w:sz w:val="24"/>
          <w:szCs w:val="24"/>
        </w:rPr>
        <w:t>it</w:t>
      </w:r>
      <w:r w:rsidR="00B16D14" w:rsidRPr="00602D76">
        <w:rPr>
          <w:rFonts w:ascii="Book Antiqua" w:hAnsi="Book Antiqua"/>
          <w:sz w:val="24"/>
          <w:szCs w:val="24"/>
        </w:rPr>
        <w:t xml:space="preserve"> is compressed at more than one lev</w:t>
      </w:r>
      <w:r w:rsidR="003E62C4" w:rsidRPr="00602D76">
        <w:rPr>
          <w:rFonts w:ascii="Book Antiqua" w:hAnsi="Book Antiqua"/>
          <w:sz w:val="24"/>
          <w:szCs w:val="24"/>
        </w:rPr>
        <w:t>el</w:t>
      </w:r>
      <w:r w:rsidR="003E62C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"mendeley" : { "formattedCitation" : "[10]", "plainTextFormattedCitation" : "[10]", "previouslyFormattedCitation" : "&lt;sup&gt;12&lt;/sup&gt;" }, "properties" : { "noteIndex" : 0 }, "schema" : "https://github.com/citation-style-language/schema/raw/master/csl-citation.json" }</w:instrText>
      </w:r>
      <w:r w:rsidR="003E62C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[10]</w:t>
      </w:r>
      <w:r w:rsidR="003E62C4" w:rsidRPr="00602D76">
        <w:rPr>
          <w:rFonts w:ascii="Book Antiqua" w:hAnsi="Book Antiqua"/>
          <w:sz w:val="24"/>
          <w:szCs w:val="24"/>
          <w:vertAlign w:val="superscript"/>
        </w:rPr>
        <w:fldChar w:fldCharType="end"/>
      </w:r>
      <w:r w:rsidR="003E62C4" w:rsidRPr="00602D76">
        <w:rPr>
          <w:rFonts w:ascii="Book Antiqua" w:hAnsi="Book Antiqua"/>
          <w:sz w:val="24"/>
          <w:szCs w:val="24"/>
        </w:rPr>
        <w:t xml:space="preserve">. </w:t>
      </w:r>
      <w:r w:rsidR="00B16D14" w:rsidRPr="00602D76">
        <w:rPr>
          <w:rFonts w:ascii="Book Antiqua" w:hAnsi="Book Antiqua"/>
          <w:sz w:val="24"/>
          <w:szCs w:val="24"/>
        </w:rPr>
        <w:t>Th</w:t>
      </w:r>
      <w:r w:rsidR="00672145" w:rsidRPr="00602D76">
        <w:rPr>
          <w:rFonts w:ascii="Book Antiqua" w:hAnsi="Book Antiqua"/>
          <w:sz w:val="24"/>
          <w:szCs w:val="24"/>
        </w:rPr>
        <w:t>is</w:t>
      </w:r>
      <w:r w:rsidR="00B16D14" w:rsidRPr="00602D76">
        <w:rPr>
          <w:rFonts w:ascii="Book Antiqua" w:hAnsi="Book Antiqua"/>
          <w:sz w:val="24"/>
          <w:szCs w:val="24"/>
        </w:rPr>
        <w:t xml:space="preserve"> occurs because nerves compressed at one site are more</w:t>
      </w:r>
      <w:r w:rsidR="00E61AB3" w:rsidRPr="00602D76">
        <w:rPr>
          <w:rFonts w:ascii="Book Antiqua" w:hAnsi="Book Antiqua"/>
          <w:sz w:val="24"/>
          <w:szCs w:val="24"/>
        </w:rPr>
        <w:t xml:space="preserve"> easily damaged at another</w:t>
      </w:r>
      <w:r w:rsidR="00E61AB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"10.1016/S0140-6736(73)93196-6", "ISSN" : "01406736", "author" : [ { "dropping-particle" : "", "family" : "Upton", "given" : "AdrianR.M", "non-dropping-particle" : "", "parse-names" : false, "suffix" : "" }, { "dropping-particle" : "", "family" : "Mccomas", "given" : "AlanJ", "non-dropping-particle" : "", "parse-names" : false, "suffix" : "" } ], "container-title" : "The Lancet", "id" : "ITEM-1", "issue" : "7825", "issued" : { "date-parts" : [ [ "1973", "8" ] ] }, "page" : "359-362", "title" : "The Double Crush in Nerve-Entrapment Syndromes", "type" : "article-journal", "volume" : "302" }, "uris" : [ "http://www.mendeley.com/documents/?uuid=5b4a02d8-61a2-4226-8537-d5449df2bc03" ] } ], "mendeley" : { "formattedCitation" : "[11]", "plainTextFormattedCitation" : "[11]", "previouslyFormattedCitation" : "&lt;sup&gt;28&lt;/sup&gt;" }, "properties" : { "noteIndex" : 0 }, "schema" : "https://github.com/citation-style-language/schema/raw/master/csl-citation.json" }</w:instrText>
      </w:r>
      <w:r w:rsidR="00E61AB3"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[11]</w:t>
      </w:r>
      <w:r w:rsidR="00E61AB3" w:rsidRPr="00602D76">
        <w:rPr>
          <w:rFonts w:ascii="Book Antiqua" w:hAnsi="Book Antiqua"/>
          <w:sz w:val="24"/>
          <w:szCs w:val="24"/>
          <w:vertAlign w:val="superscript"/>
        </w:rPr>
        <w:fldChar w:fldCharType="end"/>
      </w:r>
      <w:r w:rsidR="00E61AB3" w:rsidRPr="00602D76">
        <w:rPr>
          <w:rFonts w:ascii="Book Antiqua" w:hAnsi="Book Antiqua"/>
          <w:sz w:val="24"/>
          <w:szCs w:val="24"/>
        </w:rPr>
        <w:t>.</w:t>
      </w:r>
    </w:p>
    <w:p w14:paraId="136A9B79" w14:textId="797A48A7" w:rsidR="00565179" w:rsidRPr="00602D76" w:rsidRDefault="00D453A8"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lastRenderedPageBreak/>
        <w:t>The a</w:t>
      </w:r>
      <w:r w:rsidR="00565179" w:rsidRPr="00602D76">
        <w:rPr>
          <w:rFonts w:ascii="Book Antiqua" w:hAnsi="Book Antiqua"/>
          <w:sz w:val="24"/>
          <w:szCs w:val="24"/>
        </w:rPr>
        <w:t xml:space="preserve">rcade of </w:t>
      </w:r>
      <w:r w:rsidR="00E64261" w:rsidRPr="00602D76">
        <w:rPr>
          <w:rFonts w:ascii="Book Antiqua" w:hAnsi="Book Antiqua"/>
          <w:sz w:val="24"/>
          <w:szCs w:val="24"/>
        </w:rPr>
        <w:t>Struthers, a</w:t>
      </w:r>
      <w:r w:rsidR="0046098C" w:rsidRPr="00602D76">
        <w:rPr>
          <w:rFonts w:ascii="Book Antiqua" w:hAnsi="Book Antiqua"/>
          <w:sz w:val="24"/>
          <w:szCs w:val="24"/>
        </w:rPr>
        <w:t xml:space="preserve"> band that </w:t>
      </w:r>
      <w:r w:rsidR="00E64261" w:rsidRPr="00602D76">
        <w:rPr>
          <w:rFonts w:ascii="Book Antiqua" w:hAnsi="Book Antiqua"/>
          <w:sz w:val="24"/>
          <w:szCs w:val="24"/>
        </w:rPr>
        <w:t>travels from</w:t>
      </w:r>
      <w:r w:rsidR="0046098C" w:rsidRPr="00602D76">
        <w:rPr>
          <w:rFonts w:ascii="Book Antiqua" w:hAnsi="Book Antiqua"/>
          <w:sz w:val="24"/>
          <w:szCs w:val="24"/>
        </w:rPr>
        <w:t xml:space="preserve"> the medial head of the triceps to t</w:t>
      </w:r>
      <w:r w:rsidR="00CF1A1C" w:rsidRPr="00602D76">
        <w:rPr>
          <w:rFonts w:ascii="Book Antiqua" w:hAnsi="Book Antiqua"/>
          <w:sz w:val="24"/>
          <w:szCs w:val="24"/>
        </w:rPr>
        <w:t xml:space="preserve">he medial intermuscular septum </w:t>
      </w:r>
      <w:r w:rsidR="0046098C" w:rsidRPr="00602D76">
        <w:rPr>
          <w:rFonts w:ascii="Book Antiqua" w:hAnsi="Book Antiqua"/>
          <w:sz w:val="24"/>
          <w:szCs w:val="24"/>
        </w:rPr>
        <w:t>in the upper arm</w:t>
      </w:r>
      <w:r w:rsidR="00CF1A1C" w:rsidRPr="00602D76">
        <w:rPr>
          <w:rFonts w:ascii="Book Antiqua" w:hAnsi="Book Antiqua"/>
          <w:sz w:val="24"/>
          <w:szCs w:val="24"/>
        </w:rPr>
        <w:t>,</w:t>
      </w:r>
      <w:r w:rsidR="00E64261" w:rsidRPr="00602D76">
        <w:rPr>
          <w:rFonts w:ascii="Book Antiqua" w:hAnsi="Book Antiqua"/>
          <w:sz w:val="24"/>
          <w:szCs w:val="24"/>
        </w:rPr>
        <w:t xml:space="preserve"> is another common</w:t>
      </w:r>
      <w:r w:rsidR="0046098C" w:rsidRPr="00602D76">
        <w:rPr>
          <w:rFonts w:ascii="Book Antiqua" w:hAnsi="Book Antiqua"/>
          <w:sz w:val="24"/>
          <w:szCs w:val="24"/>
        </w:rPr>
        <w:t xml:space="preserve"> site of </w:t>
      </w:r>
      <w:r w:rsidR="00D91C87" w:rsidRPr="00602D76">
        <w:rPr>
          <w:rFonts w:ascii="Book Antiqua" w:hAnsi="Book Antiqua"/>
          <w:sz w:val="24"/>
          <w:szCs w:val="24"/>
        </w:rPr>
        <w:t>compression</w:t>
      </w:r>
      <w:r w:rsidR="00B84A7E" w:rsidRPr="00602D76">
        <w:rPr>
          <w:rFonts w:ascii="Book Antiqua" w:hAnsi="Book Antiqua"/>
          <w:sz w:val="24"/>
          <w:szCs w:val="24"/>
        </w:rPr>
        <w:t xml:space="preserve"> </w:t>
      </w:r>
      <w:r w:rsidR="00256457" w:rsidRPr="00602D76">
        <w:rPr>
          <w:rFonts w:ascii="Book Antiqua" w:hAnsi="Book Antiqua"/>
          <w:sz w:val="24"/>
          <w:szCs w:val="24"/>
        </w:rPr>
        <w:t>for the UN</w:t>
      </w:r>
      <w:r w:rsidR="0046098C" w:rsidRPr="00602D76">
        <w:rPr>
          <w:rFonts w:ascii="Book Antiqua" w:hAnsi="Book Antiqua"/>
          <w:sz w:val="24"/>
          <w:szCs w:val="24"/>
        </w:rPr>
        <w:t xml:space="preserve">. </w:t>
      </w:r>
      <w:r w:rsidR="00E64261" w:rsidRPr="00602D76">
        <w:rPr>
          <w:rFonts w:ascii="Book Antiqua" w:hAnsi="Book Antiqua"/>
          <w:sz w:val="24"/>
          <w:szCs w:val="24"/>
        </w:rPr>
        <w:t>L</w:t>
      </w:r>
      <w:r w:rsidR="0046098C" w:rsidRPr="00602D76">
        <w:rPr>
          <w:rFonts w:ascii="Book Antiqua" w:hAnsi="Book Antiqua"/>
          <w:sz w:val="24"/>
          <w:szCs w:val="24"/>
        </w:rPr>
        <w:t>ocated approximately 8 cm proximal to the medial epicondyle</w:t>
      </w:r>
      <w:r w:rsidR="00E64261" w:rsidRPr="00602D76">
        <w:rPr>
          <w:rFonts w:ascii="Book Antiqua" w:hAnsi="Book Antiqua"/>
          <w:sz w:val="24"/>
          <w:szCs w:val="24"/>
        </w:rPr>
        <w:t xml:space="preserve">, </w:t>
      </w:r>
      <w:r w:rsidR="00256457" w:rsidRPr="00602D76">
        <w:rPr>
          <w:rFonts w:ascii="Book Antiqua" w:hAnsi="Book Antiqua"/>
          <w:sz w:val="24"/>
          <w:szCs w:val="24"/>
        </w:rPr>
        <w:t>the arcade of Struthers</w:t>
      </w:r>
      <w:r w:rsidR="00614E35" w:rsidRPr="00602D76">
        <w:rPr>
          <w:rFonts w:ascii="Book Antiqua" w:hAnsi="Book Antiqua"/>
          <w:sz w:val="24"/>
          <w:szCs w:val="24"/>
        </w:rPr>
        <w:t xml:space="preserve"> present in 70% of the population</w:t>
      </w:r>
      <w:r w:rsidR="00E61AB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"id" : "ITEM-2", "itemData" : { "DOI" : "10.1016/j.csm.2006.03.005", "ISSN" : "02785919", "author" : [ { "dropping-particle" : "", "family" : "Bencardino", "given" : "Jenny T.", "non-dropping-particle" : "", "parse-names" : false, "suffix" : "" }, { "dropping-particle" : "", "family" : "Rosenberg", "given" : "Zehava Sadka", "non-dropping-particle" : "", "parse-names" : false, "suffix" : "" } ], "container-title" : "Clinics in Sports Medicine", "id" : "ITEM-2", "issue" : "3", "issued" : { "date-parts" : [ [ "2006", "7" ] ] }, "page" : "465-487", "title" : "Entrapment Neuropathies of the Shoulder and Elbow in the Athlete", "type" : "article-journal", "volume" : "25" }, "uris" : [ "http://www.mendeley.com/documents/?uuid=5601289c-7551-45ab-bf42-34261e2138be" ] }, { "id" : "ITEM-3", "itemData" : { "DOI" : "10.1016/j.csm.2004.04.012", "ISSN" : "02785919", "author" : [ { "dropping-particle" : "", "family" : "Keefe", "given" : "Daniel T.", "non-dropping-particle" : "", "parse-names" : false, "suffix" : "" }, { "dropping-particle" : "", "family" : "Lintner", "given" : "David M.", "non-dropping-particle" : "", "parse-names" : false, "suffix" : "" } ], "container-title" : "Clinics in Sports Medicine", "id" : "ITEM-3", "issue" : "4", "issued" : { "date-parts" : [ [ "2004", "10" ] ] }, "page" : "723-742", "title" : "Nerve injuries in the throwing elbow", "type" : "article-journal", "volume" : "23" }, "uris" : [ "http://www.mendeley.com/documents/?uuid=4754a79c-71cd-4c6d-aa48-5f38182f9396" ] }, { "id" : "ITEM-4", "itemData" : { "ISSN" : "0278-5919", "PMID" : "2183951", "abstract" : "Ulnar neuritis at the elbow is a common entity affecting the athlete especially those involved in overhand sports. Inflammation of the ulnar nerve is a component of the disorders that affect the medial side of the elbow in athletics owing to the large tensile forces encountered. The treatment of the athlete with medial elbow pain should not be isolated to the findings of ulnar neuritis especially when attenuation of the ulnar collateral ligament is encountered. The prognosis of the athlete to return to their prior level of competition is related to their preoperative presentation. Patients with long-standing ulnar neuritis and severe lesions that include intrinsic muscle dysfunction and profound findings on EMG and nerve conduction studies have a less favorable outcome. The prognosis is also related to other associated conditions such as ulnar collateral ligament attenuation and degenerative arthritis. In athletes with symptoms primarily secondary to ulnar neuritis with minimal neurologic deficits and early treatment, the prognosis for return to competitive play is excellent.", "author" : [ { "dropping-particle" : "", "family" : "Glousman", "given" : "R E", "non-dropping-particle" : "", "parse-names" : false, "suffix" : "" } ], "container-title" : "Clinics in sports medicine", "id" : "ITEM-4", "issue" : "2", "issued" : { "date-parts" : [ [ "1990", "4" ] ] }, "page" : "365-77", "title" : "Ulnar nerve problems in the athlete's elbow.", "type" : "article-journal", "volume" : "9" }, "uris" : [ "http://www.mendeley.com/documents/?uuid=4849a99e-5383-4347-b9d5-06acb90841d4" ] } ], "mendeley" : { "formattedCitation" : "[3, 9, 12, 13]", "plainTextFormattedCitation" : "[3, 9, 12, 13]", "previouslyFormattedCitation" : "&lt;sup&gt;5,10,11,14&lt;/sup&gt;" }, "properties" : { "noteIndex" : 0 }, "schema" : "https://github.com/citation-style-language/schema/raw/master/csl-citation.json" }</w:instrText>
      </w:r>
      <w:r w:rsidR="00E61AB3" w:rsidRPr="00602D76">
        <w:rPr>
          <w:rFonts w:ascii="Book Antiqua" w:hAnsi="Book Antiqua"/>
          <w:sz w:val="24"/>
          <w:szCs w:val="24"/>
          <w:vertAlign w:val="superscript"/>
        </w:rPr>
        <w:fldChar w:fldCharType="separate"/>
      </w:r>
      <w:r w:rsidR="00687E6E" w:rsidRPr="00602D76">
        <w:rPr>
          <w:rFonts w:ascii="Book Antiqua" w:hAnsi="Book Antiqua"/>
          <w:sz w:val="24"/>
          <w:szCs w:val="24"/>
          <w:vertAlign w:val="superscript"/>
        </w:rPr>
        <w:t>[3,9,12,</w:t>
      </w:r>
      <w:r w:rsidR="00B30BF6" w:rsidRPr="00602D76">
        <w:rPr>
          <w:rFonts w:ascii="Book Antiqua" w:hAnsi="Book Antiqua"/>
          <w:sz w:val="24"/>
          <w:szCs w:val="24"/>
          <w:vertAlign w:val="superscript"/>
        </w:rPr>
        <w:t>13]</w:t>
      </w:r>
      <w:r w:rsidR="00E61AB3" w:rsidRPr="00602D76">
        <w:rPr>
          <w:rFonts w:ascii="Book Antiqua" w:hAnsi="Book Antiqua"/>
          <w:sz w:val="24"/>
          <w:szCs w:val="24"/>
          <w:vertAlign w:val="superscript"/>
        </w:rPr>
        <w:fldChar w:fldCharType="end"/>
      </w:r>
      <w:r w:rsidR="00B84A7E" w:rsidRPr="00602D76">
        <w:rPr>
          <w:rFonts w:ascii="Book Antiqua" w:hAnsi="Book Antiqua"/>
          <w:sz w:val="24"/>
          <w:szCs w:val="24"/>
        </w:rPr>
        <w:t>. Failure to relieve compre</w:t>
      </w:r>
      <w:r w:rsidR="004E6DB4" w:rsidRPr="00602D76">
        <w:rPr>
          <w:rFonts w:ascii="Book Antiqua" w:hAnsi="Book Antiqua"/>
          <w:sz w:val="24"/>
          <w:szCs w:val="24"/>
        </w:rPr>
        <w:t xml:space="preserve">ssion at the arcade of Struthers can lead to persistent </w:t>
      </w:r>
      <w:r w:rsidR="00256457" w:rsidRPr="00602D76">
        <w:rPr>
          <w:rFonts w:ascii="Book Antiqua" w:hAnsi="Book Antiqua"/>
          <w:sz w:val="24"/>
          <w:szCs w:val="24"/>
        </w:rPr>
        <w:t>UN</w:t>
      </w:r>
      <w:r w:rsidR="00E64261" w:rsidRPr="00602D76">
        <w:rPr>
          <w:rFonts w:ascii="Book Antiqua" w:hAnsi="Book Antiqua"/>
          <w:sz w:val="24"/>
          <w:szCs w:val="24"/>
        </w:rPr>
        <w:t xml:space="preserve"> symptoms despite </w:t>
      </w:r>
      <w:r w:rsidR="004E6DB4" w:rsidRPr="00602D76">
        <w:rPr>
          <w:rFonts w:ascii="Book Antiqua" w:hAnsi="Book Antiqua"/>
          <w:sz w:val="24"/>
          <w:szCs w:val="24"/>
        </w:rPr>
        <w:t>cubi</w:t>
      </w:r>
      <w:r w:rsidR="00E61AB3" w:rsidRPr="00602D76">
        <w:rPr>
          <w:rFonts w:ascii="Book Antiqua" w:hAnsi="Book Antiqua"/>
          <w:sz w:val="24"/>
          <w:szCs w:val="24"/>
        </w:rPr>
        <w:t>tal tunnel</w:t>
      </w:r>
      <w:r w:rsidR="00E64261" w:rsidRPr="00602D76">
        <w:rPr>
          <w:rFonts w:ascii="Book Antiqua" w:hAnsi="Book Antiqua"/>
          <w:sz w:val="24"/>
          <w:szCs w:val="24"/>
        </w:rPr>
        <w:t xml:space="preserve"> release</w:t>
      </w:r>
      <w:r w:rsidR="00E61AB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"id" : "ITEM-2", "itemData" : { "DOI" : "10.1016/j.csm.2006.03.005", "ISSN" : "02785919", "author" : [ { "dropping-particle" : "", "family" : "Bencardino", "given" : "Jenny T.", "non-dropping-particle" : "", "parse-names" : false, "suffix" : "" }, { "dropping-particle" : "", "family" : "Rosenberg", "given" : "Zehava Sadka", "non-dropping-particle" : "", "parse-names" : false, "suffix" : "" } ], "container-title" : "Clinics in Sports Medicine", "id" : "ITEM-2", "issue" : "3", "issued" : { "date-parts" : [ [ "2006", "7" ] ] }, "page" : "465-487", "title" : "Entrapment Neuropathies of the Shoulder and Elbow in the Athlete", "type" : "article-journal", "volume" : "25" }, "uris" : [ "http://www.mendeley.com/documents/?uuid=5601289c-7551-45ab-bf42-34261e2138be" ] }, { "id" : "ITEM-3", "itemData" : { "DOI" : "10.1016/j.csm.2004.04.012", "ISSN" : "02785919", "author" : [ { "dropping-particle" : "", "family" : "Keefe", "given" : "Daniel T.", "non-dropping-particle" : "", "parse-names" : false, "suffix" : "" }, { "dropping-particle" : "", "family" : "Lintner", "given" : "David M.", "non-dropping-particle" : "", "parse-names" : false, "suffix" : "" } ], "container-title" : "Clinics in Sports Medicine", "id" : "ITEM-3", "issue" : "4", "issued" : { "date-parts" : [ [ "2004", "10" ] ] }, "page" : "723-742", "title" : "Nerve injuries in the throwing elbow", "type" : "article-journal", "volume" : "23" }, "uris" : [ "http://www.mendeley.com/documents/?uuid=4754a79c-71cd-4c6d-aa48-5f38182f9396" ] }, { "id" : "ITEM-4", "itemData" : { "ISSN" : "0278-5919", "PMID" : "2183951", "abstract" : "Ulnar neuritis at the elbow is a common entity affecting the athlete especially those involved in overhand sports. Inflammation of the ulnar nerve is a component of the disorders that affect the medial side of the elbow in athletics owing to the large tensile forces encountered. The treatment of the athlete with medial elbow pain should not be isolated to the findings of ulnar neuritis especially when attenuation of the ulnar collateral ligament is encountered. The prognosis of the athlete to return to their prior level of competition is related to their preoperative presentation. Patients with long-standing ulnar neuritis and severe lesions that include intrinsic muscle dysfunction and profound findings on EMG and nerve conduction studies have a less favorable outcome. The prognosis is also related to other associated conditions such as ulnar collateral ligament attenuation and degenerative arthritis. In athletes with symptoms primarily secondary to ulnar neuritis with minimal neurologic deficits and early treatment, the prognosis for return to competitive play is excellent.", "author" : [ { "dropping-particle" : "", "family" : "Glousman", "given" : "R E", "non-dropping-particle" : "", "parse-names" : false, "suffix" : "" } ], "container-title" : "Clinics in sports medicine", "id" : "ITEM-4", "issue" : "2", "issued" : { "date-parts" : [ [ "1990", "4" ] ] }, "page" : "365-77", "title" : "Ulnar nerve problems in the athlete's elbow.", "type" : "article-journal", "volume" : "9" }, "uris" : [ "http://www.mendeley.com/documents/?uuid=4849a99e-5383-4347-b9d5-06acb90841d4" ] }, { "id" : "ITEM-5",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"ITEM-5", "issued" : { "date-parts" : [ [ "2012" ] ] }, "page" : "455-473", "publisher" : "Elsevier", "title" : "Chapter 31: Nerve Entrapment Around the Elbow", "type" : "chapter" }, "uris" : [ "http://www.mendeley.com/documents/?uuid=8a0af6ef-72be-4bb0-bdaf-14138c016053" ] } ], "mendeley" : { "formattedCitation" : "[3, 9, 10, 12, 13]", "plainTextFormattedCitation" : "[3, 9, 10, 12, 13]", "previouslyFormattedCitation" : "&lt;sup&gt;5,10\u201312,14&lt;/sup&gt;" }, "properties" : { "noteIndex" : 0 }, "schema" : "https://github.com/citation-style-language/schema/raw/master/csl-citation.json" }</w:instrText>
      </w:r>
      <w:r w:rsidR="00E61AB3" w:rsidRPr="00602D76">
        <w:rPr>
          <w:rFonts w:ascii="Book Antiqua" w:hAnsi="Book Antiqua"/>
          <w:sz w:val="24"/>
          <w:szCs w:val="24"/>
          <w:vertAlign w:val="superscript"/>
        </w:rPr>
        <w:fldChar w:fldCharType="separate"/>
      </w:r>
      <w:r w:rsidR="00687E6E" w:rsidRPr="00602D76">
        <w:rPr>
          <w:rFonts w:ascii="Book Antiqua" w:hAnsi="Book Antiqua"/>
          <w:sz w:val="24"/>
          <w:szCs w:val="24"/>
          <w:vertAlign w:val="superscript"/>
        </w:rPr>
        <w:t>[3,9,10,12,</w:t>
      </w:r>
      <w:r w:rsidR="00B30BF6" w:rsidRPr="00602D76">
        <w:rPr>
          <w:rFonts w:ascii="Book Antiqua" w:hAnsi="Book Antiqua"/>
          <w:sz w:val="24"/>
          <w:szCs w:val="24"/>
          <w:vertAlign w:val="superscript"/>
        </w:rPr>
        <w:t>13]</w:t>
      </w:r>
      <w:r w:rsidR="00E61AB3" w:rsidRPr="00602D76">
        <w:rPr>
          <w:rFonts w:ascii="Book Antiqua" w:hAnsi="Book Antiqua"/>
          <w:sz w:val="24"/>
          <w:szCs w:val="24"/>
          <w:vertAlign w:val="superscript"/>
        </w:rPr>
        <w:fldChar w:fldCharType="end"/>
      </w:r>
      <w:r w:rsidR="004E6DB4" w:rsidRPr="00602D76">
        <w:rPr>
          <w:rFonts w:ascii="Book Antiqua" w:hAnsi="Book Antiqua"/>
          <w:sz w:val="24"/>
          <w:szCs w:val="24"/>
        </w:rPr>
        <w:t>.</w:t>
      </w:r>
      <w:r w:rsidR="00400F1D" w:rsidRPr="00602D76">
        <w:rPr>
          <w:rFonts w:ascii="Book Antiqua" w:hAnsi="Book Antiqua"/>
          <w:sz w:val="24"/>
          <w:szCs w:val="24"/>
        </w:rPr>
        <w:t xml:space="preserve"> </w:t>
      </w:r>
      <w:r w:rsidR="00207D49" w:rsidRPr="00602D76">
        <w:rPr>
          <w:rFonts w:ascii="Book Antiqua" w:hAnsi="Book Antiqua"/>
          <w:sz w:val="24"/>
          <w:szCs w:val="24"/>
        </w:rPr>
        <w:t>The UN can also be compressed in patients with a h</w:t>
      </w:r>
      <w:r w:rsidR="00400F1D" w:rsidRPr="00602D76">
        <w:rPr>
          <w:rFonts w:ascii="Book Antiqua" w:hAnsi="Book Antiqua"/>
          <w:sz w:val="24"/>
          <w:szCs w:val="24"/>
        </w:rPr>
        <w:t>ypertrophy medial triceps</w:t>
      </w:r>
      <w:r w:rsidR="00207D49" w:rsidRPr="00602D76">
        <w:rPr>
          <w:rFonts w:ascii="Book Antiqua" w:hAnsi="Book Antiqua"/>
          <w:sz w:val="24"/>
          <w:szCs w:val="24"/>
        </w:rPr>
        <w:t xml:space="preserve">, which is commonly observed in throwing </w:t>
      </w:r>
      <w:proofErr w:type="spellStart"/>
      <w:r w:rsidR="00207D49" w:rsidRPr="00602D76">
        <w:rPr>
          <w:rFonts w:ascii="Book Antiqua" w:hAnsi="Book Antiqua"/>
          <w:sz w:val="24"/>
          <w:szCs w:val="24"/>
        </w:rPr>
        <w:t>atheltes</w:t>
      </w:r>
      <w:proofErr w:type="spellEnd"/>
      <w:r w:rsidR="00E61AB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E61AB3"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E61AB3" w:rsidRPr="00602D76">
        <w:rPr>
          <w:rFonts w:ascii="Book Antiqua" w:hAnsi="Book Antiqua"/>
          <w:sz w:val="24"/>
          <w:szCs w:val="24"/>
          <w:vertAlign w:val="superscript"/>
        </w:rPr>
        <w:fldChar w:fldCharType="end"/>
      </w:r>
      <w:r w:rsidR="00400F1D" w:rsidRPr="00602D76">
        <w:rPr>
          <w:rFonts w:ascii="Book Antiqua" w:hAnsi="Book Antiqua"/>
          <w:sz w:val="24"/>
          <w:szCs w:val="24"/>
        </w:rPr>
        <w:t xml:space="preserve">. </w:t>
      </w:r>
      <w:r w:rsidR="00207D49" w:rsidRPr="00602D76">
        <w:rPr>
          <w:rFonts w:ascii="Book Antiqua" w:hAnsi="Book Antiqua"/>
          <w:sz w:val="24"/>
          <w:szCs w:val="24"/>
        </w:rPr>
        <w:t>In a recent series of s</w:t>
      </w:r>
      <w:r w:rsidR="007B6488" w:rsidRPr="00602D76">
        <w:rPr>
          <w:rFonts w:ascii="Book Antiqua" w:hAnsi="Book Antiqua"/>
          <w:sz w:val="24"/>
          <w:szCs w:val="24"/>
        </w:rPr>
        <w:t xml:space="preserve">ix adolescent </w:t>
      </w:r>
      <w:r w:rsidR="00207D49" w:rsidRPr="00602D76">
        <w:rPr>
          <w:rFonts w:ascii="Book Antiqua" w:hAnsi="Book Antiqua"/>
          <w:sz w:val="24"/>
          <w:szCs w:val="24"/>
        </w:rPr>
        <w:t>throwers</w:t>
      </w:r>
      <w:r w:rsidR="00E03F3F" w:rsidRPr="00602D76">
        <w:rPr>
          <w:rFonts w:ascii="Book Antiqua" w:hAnsi="Book Antiqua"/>
          <w:sz w:val="24"/>
          <w:szCs w:val="24"/>
        </w:rPr>
        <w:t xml:space="preserve"> with </w:t>
      </w:r>
      <w:r w:rsidR="00207D49" w:rsidRPr="00602D76">
        <w:rPr>
          <w:rFonts w:ascii="Book Antiqua" w:hAnsi="Book Antiqua"/>
          <w:sz w:val="24"/>
          <w:szCs w:val="24"/>
        </w:rPr>
        <w:t xml:space="preserve">CTS and </w:t>
      </w:r>
      <w:r w:rsidR="00256457" w:rsidRPr="00602D76">
        <w:rPr>
          <w:rFonts w:ascii="Book Antiqua" w:hAnsi="Book Antiqua"/>
          <w:sz w:val="24"/>
          <w:szCs w:val="24"/>
        </w:rPr>
        <w:t xml:space="preserve">a </w:t>
      </w:r>
      <w:r w:rsidR="00207D49" w:rsidRPr="00602D76">
        <w:rPr>
          <w:rFonts w:ascii="Book Antiqua" w:hAnsi="Book Antiqua"/>
          <w:sz w:val="24"/>
          <w:szCs w:val="24"/>
        </w:rPr>
        <w:t>hypertrophic medial triceps, all six patients demonstrated U</w:t>
      </w:r>
      <w:r w:rsidR="00D032FE" w:rsidRPr="00602D76">
        <w:rPr>
          <w:rFonts w:ascii="Book Antiqua" w:hAnsi="Book Antiqua"/>
          <w:sz w:val="24"/>
          <w:szCs w:val="24"/>
        </w:rPr>
        <w:t>N</w:t>
      </w:r>
      <w:r w:rsidR="00207D49" w:rsidRPr="00602D76">
        <w:rPr>
          <w:rFonts w:ascii="Book Antiqua" w:hAnsi="Book Antiqua"/>
          <w:sz w:val="24"/>
          <w:szCs w:val="24"/>
        </w:rPr>
        <w:t xml:space="preserve"> compression when the elbow was flexed greater than 9</w:t>
      </w:r>
      <w:r w:rsidR="00E03F3F" w:rsidRPr="00602D76">
        <w:rPr>
          <w:rFonts w:ascii="Book Antiqua" w:hAnsi="Book Antiqua"/>
          <w:sz w:val="24"/>
          <w:szCs w:val="24"/>
        </w:rPr>
        <w:t>0°</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"10.1016/j.arthro.2005.03.030", "ISBN" : "1526-3231 (Electronic)\\r0749-8063 (Linking)", "ISSN" : "07498063", "PMID" : "15944636", "abstract" : "In this case report, we describe the clinical features and surgical outcome of cubital tunnel syndrome in adolescent baseball players. Two infielders, 2 pitchers, and 2 catchers who suffered cubital tunnel syndrome during adolescence (average age, 14 years) were surgically treated. Symptoms of medial elbow pain first appeared during throwing in competition games in summer or autumn seasons. After the onset, they suffered limitation of elbow extension and weakness on grabbing balls. They could not throw because of recurrent medial elbow pain. Laxity of the medial collateral ligament was not detected by stress radiography. Duration of symptoms from the onset to surgery was less than 6 months for 2 patients, 1 year for 2, and longer than 2 years for 2 patients. Anterior subcutaneous transposition of the ulnar nerve relieved symptoms up to 3.3 postoperative years. Medial protrusion of the triceps muscle was observed to cause irritation of the ulnar nerve. Fibrosis surrounding the ulnar nerve was observed without pseudoneuroma. Throwing performance returned completely to competitive level in 5 months postoperatively in 5 of 6 patients. Early diagnosis of cubital tunnel syndrome in adolescent baseball players is very important. Anterior subcutaneous transposition of the ulnar nerve relieves symptoms and restores throwing function. ?? 2005 by the Arthroscopy Association of North America.", "author" : [ { "dropping-particle" : "", "family" : "Aoki", "given" : "Mitsuhiro", "non-dropping-particle" : "", "parse-names" : false, "suffix" : "" }, { "dropping-particle" : "", "family" : "Kanaya", "given" : "Kohei", "non-dropping-particle" : "", "parse-names" : false, "suffix" : "" }, { "dropping-particle" : "", "family" : "Aiki", "given" : "Hikono", "non-dropping-particle" : "", "parse-names" : false, "suffix" : "" }, { "dropping-particle" : "", "family" : "Wada", "given" : "Takuro", "non-dropping-particle" : "", "parse-names" : false, "suffix" : "" }, { "dropping-particle" : "", "family" : "Yamashita", "given" : "Toshihiko", "non-dropping-particle" : "", "parse-names" : false, "suffix" : "" }, { "dropping-particle" : "", "family" : "Ogiwara", "given" : "Naoshi", "non-dropping-particle" : "", "parse-names" : false, "suffix" : "" } ], "container-title" : "Arthroscopy - Journal of Arthroscopic and Related Surgery", "id" : "ITEM-1", "issue" : "6", "issued" : { "date-parts" : [ [ "2005" ] ] }, "page" : "1-6", "title" : "Cubital tunnel syndrome in adolescent baseball players: A report of six cases with 3- to 5-year follow-up", "type" : "article-journal", "volume" : "21" }, "uris" : [ "http://www.mendeley.com/documents/?uuid=2365d31f-9d23-4aa8-8035-3c755f227e01" ] } ], "mendeley" : { "formattedCitation" : "[7]", "plainTextFormattedCitation" : "[7]", "previouslyFormattedCitation" : "&lt;sup&gt;2&lt;/sup&gt;"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[7]</w:t>
      </w:r>
      <w:r w:rsidR="00DF6464" w:rsidRPr="00602D76">
        <w:rPr>
          <w:rFonts w:ascii="Book Antiqua" w:hAnsi="Book Antiqua"/>
          <w:sz w:val="24"/>
          <w:szCs w:val="24"/>
          <w:vertAlign w:val="superscript"/>
        </w:rPr>
        <w:fldChar w:fldCharType="end"/>
      </w:r>
      <w:r w:rsidR="00DF6464" w:rsidRPr="00602D76">
        <w:rPr>
          <w:rFonts w:ascii="Book Antiqua" w:hAnsi="Book Antiqua"/>
          <w:sz w:val="24"/>
          <w:szCs w:val="24"/>
        </w:rPr>
        <w:t>.</w:t>
      </w:r>
    </w:p>
    <w:p w14:paraId="027A7ED2" w14:textId="5CF9DC67" w:rsidR="004E6DB4" w:rsidRPr="00602D76" w:rsidRDefault="00F40277"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 xml:space="preserve">After </w:t>
      </w:r>
      <w:r w:rsidR="00E64261" w:rsidRPr="00602D76">
        <w:rPr>
          <w:rFonts w:ascii="Book Antiqua" w:hAnsi="Book Antiqua"/>
          <w:sz w:val="24"/>
          <w:szCs w:val="24"/>
        </w:rPr>
        <w:t>traversing</w:t>
      </w:r>
      <w:r w:rsidRPr="00602D76">
        <w:rPr>
          <w:rFonts w:ascii="Book Antiqua" w:hAnsi="Book Antiqua"/>
          <w:sz w:val="24"/>
          <w:szCs w:val="24"/>
        </w:rPr>
        <w:t xml:space="preserve"> the arcade of Struthers, t</w:t>
      </w:r>
      <w:r w:rsidR="00E03F3F" w:rsidRPr="00602D76">
        <w:rPr>
          <w:rFonts w:ascii="Book Antiqua" w:hAnsi="Book Antiqua"/>
          <w:sz w:val="24"/>
          <w:szCs w:val="24"/>
        </w:rPr>
        <w:t>he</w:t>
      </w:r>
      <w:r w:rsidR="007833AE" w:rsidRPr="00602D76">
        <w:rPr>
          <w:rFonts w:ascii="Book Antiqua" w:hAnsi="Book Antiqua"/>
          <w:sz w:val="24"/>
          <w:szCs w:val="24"/>
        </w:rPr>
        <w:t xml:space="preserve"> nerve enters the </w:t>
      </w:r>
      <w:r w:rsidR="00D032FE" w:rsidRPr="00602D76">
        <w:rPr>
          <w:rFonts w:ascii="Book Antiqua" w:hAnsi="Book Antiqua"/>
          <w:sz w:val="24"/>
          <w:szCs w:val="24"/>
        </w:rPr>
        <w:t>CT</w:t>
      </w:r>
      <w:r w:rsidR="007833AE" w:rsidRPr="00602D76">
        <w:rPr>
          <w:rFonts w:ascii="Book Antiqua" w:hAnsi="Book Antiqua"/>
          <w:sz w:val="24"/>
          <w:szCs w:val="24"/>
        </w:rPr>
        <w:t xml:space="preserve"> as it passes </w:t>
      </w:r>
      <w:r w:rsidR="00E64261" w:rsidRPr="00602D76">
        <w:rPr>
          <w:rFonts w:ascii="Book Antiqua" w:hAnsi="Book Antiqua"/>
          <w:sz w:val="24"/>
          <w:szCs w:val="24"/>
        </w:rPr>
        <w:t>behind</w:t>
      </w:r>
      <w:r w:rsidR="007833AE" w:rsidRPr="00602D76">
        <w:rPr>
          <w:rFonts w:ascii="Book Antiqua" w:hAnsi="Book Antiqua"/>
          <w:sz w:val="24"/>
          <w:szCs w:val="24"/>
        </w:rPr>
        <w:t xml:space="preserve"> the medial epicondyle. The</w:t>
      </w:r>
      <w:r w:rsidR="00E03F3F" w:rsidRPr="00602D76">
        <w:rPr>
          <w:rFonts w:ascii="Book Antiqua" w:hAnsi="Book Antiqua"/>
          <w:sz w:val="24"/>
          <w:szCs w:val="24"/>
        </w:rPr>
        <w:t xml:space="preserve"> floor of the </w:t>
      </w:r>
      <w:r w:rsidR="00D032FE" w:rsidRPr="00602D76">
        <w:rPr>
          <w:rFonts w:ascii="Book Antiqua" w:hAnsi="Book Antiqua"/>
          <w:sz w:val="24"/>
          <w:szCs w:val="24"/>
        </w:rPr>
        <w:t>CT</w:t>
      </w:r>
      <w:r w:rsidR="00E03F3F" w:rsidRPr="00602D76">
        <w:rPr>
          <w:rFonts w:ascii="Book Antiqua" w:hAnsi="Book Antiqua"/>
          <w:sz w:val="24"/>
          <w:szCs w:val="24"/>
        </w:rPr>
        <w:t xml:space="preserve"> is formed by the olecranon</w:t>
      </w:r>
      <w:r w:rsidR="007833AE" w:rsidRPr="00602D76">
        <w:rPr>
          <w:rFonts w:ascii="Book Antiqua" w:hAnsi="Book Antiqua"/>
          <w:sz w:val="24"/>
          <w:szCs w:val="24"/>
        </w:rPr>
        <w:t>, poste</w:t>
      </w:r>
      <w:r w:rsidR="001B704B" w:rsidRPr="00602D76">
        <w:rPr>
          <w:rFonts w:ascii="Book Antiqua" w:hAnsi="Book Antiqua"/>
          <w:sz w:val="24"/>
          <w:szCs w:val="24"/>
        </w:rPr>
        <w:t>romedial elbow capsule, and UCL,</w:t>
      </w:r>
      <w:r w:rsidR="007833AE" w:rsidRPr="00602D76">
        <w:rPr>
          <w:rFonts w:ascii="Book Antiqua" w:hAnsi="Book Antiqua"/>
          <w:sz w:val="24"/>
          <w:szCs w:val="24"/>
        </w:rPr>
        <w:t xml:space="preserve"> while the roof is created by the </w:t>
      </w:r>
      <w:r w:rsidR="00256457" w:rsidRPr="00602D76">
        <w:rPr>
          <w:rFonts w:ascii="Book Antiqua" w:hAnsi="Book Antiqua"/>
          <w:sz w:val="24"/>
          <w:szCs w:val="24"/>
        </w:rPr>
        <w:t xml:space="preserve">CT </w:t>
      </w:r>
      <w:r w:rsidR="007833AE" w:rsidRPr="00602D76">
        <w:rPr>
          <w:rFonts w:ascii="Book Antiqua" w:hAnsi="Book Antiqua"/>
          <w:sz w:val="24"/>
          <w:szCs w:val="24"/>
        </w:rPr>
        <w:t xml:space="preserve">retinaculum </w:t>
      </w:r>
      <w:r w:rsidR="00D032FE" w:rsidRPr="00602D76">
        <w:rPr>
          <w:rFonts w:ascii="Book Antiqua" w:hAnsi="Book Antiqua"/>
          <w:sz w:val="24"/>
          <w:szCs w:val="24"/>
        </w:rPr>
        <w:t>(</w:t>
      </w:r>
      <w:r w:rsidR="007833AE" w:rsidRPr="00602D76">
        <w:rPr>
          <w:rFonts w:ascii="Book Antiqua" w:hAnsi="Book Antiqua"/>
          <w:sz w:val="24"/>
          <w:szCs w:val="24"/>
        </w:rPr>
        <w:t>or arcuate ligament</w:t>
      </w:r>
      <w:r w:rsidR="00D032FE" w:rsidRPr="00602D76">
        <w:rPr>
          <w:rFonts w:ascii="Book Antiqua" w:hAnsi="Book Antiqua"/>
          <w:sz w:val="24"/>
          <w:szCs w:val="24"/>
        </w:rPr>
        <w:t>)</w:t>
      </w:r>
      <w:r w:rsidR="007833AE" w:rsidRPr="00602D76">
        <w:rPr>
          <w:rFonts w:ascii="Book Antiqua" w:hAnsi="Book Antiqua"/>
          <w:sz w:val="24"/>
          <w:szCs w:val="24"/>
        </w:rPr>
        <w:t>.</w:t>
      </w:r>
      <w:r w:rsidR="00780CC9" w:rsidRPr="00602D76">
        <w:rPr>
          <w:rFonts w:ascii="Book Antiqua" w:hAnsi="Book Antiqua"/>
          <w:sz w:val="24"/>
          <w:szCs w:val="24"/>
        </w:rPr>
        <w:t xml:space="preserve"> It has been reported that</w:t>
      </w:r>
      <w:r w:rsidR="00180A73" w:rsidRPr="00602D76">
        <w:rPr>
          <w:rFonts w:ascii="Book Antiqua" w:hAnsi="Book Antiqua"/>
          <w:sz w:val="24"/>
          <w:szCs w:val="24"/>
        </w:rPr>
        <w:t xml:space="preserve"> the </w:t>
      </w:r>
      <w:r w:rsidR="00D032FE" w:rsidRPr="00602D76">
        <w:rPr>
          <w:rFonts w:ascii="Book Antiqua" w:hAnsi="Book Antiqua"/>
          <w:sz w:val="24"/>
          <w:szCs w:val="24"/>
        </w:rPr>
        <w:t>space available for the UN within the CT</w:t>
      </w:r>
      <w:r w:rsidR="00180A73" w:rsidRPr="00602D76">
        <w:rPr>
          <w:rFonts w:ascii="Book Antiqua" w:hAnsi="Book Antiqua"/>
          <w:sz w:val="24"/>
          <w:szCs w:val="24"/>
        </w:rPr>
        <w:t xml:space="preserve"> decreases by as much as 55% during elbow flexion</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"mendeley" : { "formattedCitation" : "[10]", "plainTextFormattedCitation" : "[10]", "previouslyFormattedCitation" : "&lt;sup&gt;12&lt;/sup&gt;"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[10]</w:t>
      </w:r>
      <w:r w:rsidR="00DF6464" w:rsidRPr="00602D76">
        <w:rPr>
          <w:rFonts w:ascii="Book Antiqua" w:hAnsi="Book Antiqua"/>
          <w:sz w:val="24"/>
          <w:szCs w:val="24"/>
          <w:vertAlign w:val="superscript"/>
        </w:rPr>
        <w:fldChar w:fldCharType="end"/>
      </w:r>
      <w:r w:rsidR="00780CC9" w:rsidRPr="00602D76">
        <w:rPr>
          <w:rFonts w:ascii="Book Antiqua" w:hAnsi="Book Antiqua"/>
          <w:sz w:val="24"/>
          <w:szCs w:val="24"/>
        </w:rPr>
        <w:t xml:space="preserve">. </w:t>
      </w:r>
      <w:r w:rsidR="00D032FE" w:rsidRPr="00602D76">
        <w:rPr>
          <w:rFonts w:ascii="Book Antiqua" w:hAnsi="Book Antiqua"/>
          <w:sz w:val="24"/>
          <w:szCs w:val="24"/>
        </w:rPr>
        <w:t xml:space="preserve">Additionally, the CT can be narrowed in the presence of a hypertrophic arcuate ligament or </w:t>
      </w:r>
      <w:proofErr w:type="spellStart"/>
      <w:r w:rsidR="00780CC9" w:rsidRPr="00602D76">
        <w:rPr>
          <w:rFonts w:ascii="Book Antiqua" w:hAnsi="Book Antiqua"/>
          <w:sz w:val="24"/>
          <w:szCs w:val="24"/>
        </w:rPr>
        <w:t>anconeus</w:t>
      </w:r>
      <w:proofErr w:type="spellEnd"/>
      <w:r w:rsidR="00780CC9" w:rsidRPr="00602D76">
        <w:rPr>
          <w:rFonts w:ascii="Book Antiqua" w:hAnsi="Book Antiqua"/>
          <w:sz w:val="24"/>
          <w:szCs w:val="24"/>
        </w:rPr>
        <w:t xml:space="preserve"> </w:t>
      </w:r>
      <w:proofErr w:type="spellStart"/>
      <w:r w:rsidR="00780CC9" w:rsidRPr="00602D76">
        <w:rPr>
          <w:rFonts w:ascii="Book Antiqua" w:hAnsi="Book Antiqua"/>
          <w:sz w:val="24"/>
          <w:szCs w:val="24"/>
        </w:rPr>
        <w:t>epitrochlearis</w:t>
      </w:r>
      <w:proofErr w:type="spellEnd"/>
      <w:r w:rsidR="00780CC9" w:rsidRPr="00602D76">
        <w:rPr>
          <w:rFonts w:ascii="Book Antiqua" w:hAnsi="Book Antiqua"/>
          <w:sz w:val="24"/>
          <w:szCs w:val="24"/>
        </w:rPr>
        <w:t xml:space="preserve"> muscle</w:t>
      </w:r>
      <w:r w:rsidR="00F82966"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"id" : "ITEM-2", "itemData" : { "DOI" : "10.3928/01477447-20120621-39", "ISSN" : "0147-7447", "PMID" : "22784916", "abstract" : "Medial elbow pain is reported in 18% to 69% of baseball players aged of 9 and 19 years. This is due to the large valgus stresses focused on the medial side of the elbow during overhead activities. In overhead throwers and pitchers, pain can be attributed to valgus extension overload with resultant posteromedial impingement, overuse of the flexor-pronator musculature resulting in medial epicondylitis, or occasional muscle tears or ruptures. The anconeus epitrochlearis is a known cause of cubital tunnel syndrome and has been postulated as a source of medial elbow pain in overhead athletes. This article describes the cases of 3 right-handed baseball pitchers with persistent right-sided medial elbow pain during throwing despite a prolonged period of rest, physical therapy, and nonsteroidal anti-inflammatory drugs. Two patients had symptoms of cubital tunnel syndrome as diagnosed by electromyogram and nerve conduction studies and the presence of the anconeus epitrochlearis muscle per magnetic resonance imaging. All patients underwent isolated release of the anconeus muscle without ulnar nerve transposition and returned to their previous levels of activity. The diagnosis and treatment of pitchers who present with medial-sided elbow pain can be complex. The differential should include an enlarged or inflamed anconeus epitrochlearis muscle as a possible cause. Conservative management should be the first modality. However, surgical excision with isolated release of the muscle can be successful in returning patients with persistent pain despite a trial of conservative management to their previous levels of function.", "author" : [ { "dropping-particle" : "", "family" : "Li", "given" : "Xinning", "non-dropping-particle" : "", "parse-names" : false, "suffix" : "" }, { "dropping-particle" : "", "family" : "Dines", "given" : "Joshua S.", "non-dropping-particle" : "", "parse-names" : false, "suffix" : "" }, { "dropping-particle" : "", "family" : "Gorman", "given" : "Matthew", "non-dropping-particle" : "", "parse-names" : false, "suffix" : "" }, { "dropping-particle" : "", "family" : "Limpisvasti", "given" : "Orr", "non-dropping-particle" : "", "parse-names" : false, "suffix" : "" }, { "dropping-particle" : "", "family" : "Gambardella", "given" : "Ralph", "non-dropping-particle" : "", "parse-names" : false, "suffix" : "" }, { "dropping-particle" : "", "family" : "Yocum", "given" : "Lou", "non-dropping-particle" : "", "parse-names" : false, "suffix" : "" } ], "container-title" : "Orthopedics", "id" : "ITEM-2", "issue" : "7", "issued" : { "date-parts" : [ [ "2012" ] ] }, "page" : "e1129-e1132", "title" : "Anconeus Epitrochlearis as a Source of Medial Elbow Pain in Baseball Pitchers", "type" : "article-journal", "volume" : "35" }, "uris" : [ "http://www.mendeley.com/documents/?uuid=e7924615-026f-4544-a214-b56e22d20ca1" ] } ], "mendeley" : { "formattedCitation" : "[9, 14]", "plainTextFormattedCitation" : "[9, 14]", "previouslyFormattedCitation" : "&lt;sup&gt;10,17&lt;/sup&gt;" }, "properties" : { "noteIndex" : 0 }, "schema" : "https://github.com/citation-style-language/schema/raw/master/csl-citation.json" }</w:instrText>
      </w:r>
      <w:r w:rsidR="00F82966" w:rsidRPr="00602D76">
        <w:rPr>
          <w:rFonts w:ascii="Book Antiqua" w:hAnsi="Book Antiqua"/>
          <w:sz w:val="24"/>
          <w:szCs w:val="24"/>
          <w:vertAlign w:val="superscript"/>
        </w:rPr>
        <w:fldChar w:fldCharType="separate"/>
      </w:r>
      <w:r w:rsidR="005E74FD" w:rsidRPr="00602D76">
        <w:rPr>
          <w:rFonts w:ascii="Book Antiqua" w:hAnsi="Book Antiqua"/>
          <w:sz w:val="24"/>
          <w:szCs w:val="24"/>
          <w:vertAlign w:val="superscript"/>
        </w:rPr>
        <w:t>[9,</w:t>
      </w:r>
      <w:r w:rsidR="00B30BF6" w:rsidRPr="00602D76">
        <w:rPr>
          <w:rFonts w:ascii="Book Antiqua" w:hAnsi="Book Antiqua"/>
          <w:sz w:val="24"/>
          <w:szCs w:val="24"/>
          <w:vertAlign w:val="superscript"/>
        </w:rPr>
        <w:t>14]</w:t>
      </w:r>
      <w:r w:rsidR="00F82966" w:rsidRPr="00602D76">
        <w:rPr>
          <w:rFonts w:ascii="Book Antiqua" w:hAnsi="Book Antiqua"/>
          <w:sz w:val="24"/>
          <w:szCs w:val="24"/>
          <w:vertAlign w:val="superscript"/>
        </w:rPr>
        <w:fldChar w:fldCharType="end"/>
      </w:r>
      <w:r w:rsidR="00780CC9" w:rsidRPr="00602D76">
        <w:rPr>
          <w:rFonts w:ascii="Book Antiqua" w:hAnsi="Book Antiqua"/>
          <w:sz w:val="24"/>
          <w:szCs w:val="24"/>
        </w:rPr>
        <w:t xml:space="preserve">. </w:t>
      </w:r>
      <w:r w:rsidR="006C2F78" w:rsidRPr="00602D76">
        <w:rPr>
          <w:rFonts w:ascii="Book Antiqua" w:hAnsi="Book Antiqua"/>
          <w:sz w:val="24"/>
          <w:szCs w:val="24"/>
        </w:rPr>
        <w:t xml:space="preserve">Bony abnormalities such as </w:t>
      </w:r>
      <w:r w:rsidR="00180A73" w:rsidRPr="00602D76">
        <w:rPr>
          <w:rFonts w:ascii="Book Antiqua" w:hAnsi="Book Antiqua"/>
          <w:sz w:val="24"/>
          <w:szCs w:val="24"/>
        </w:rPr>
        <w:t xml:space="preserve">prominent </w:t>
      </w:r>
      <w:r w:rsidR="006C2F78" w:rsidRPr="00602D76">
        <w:rPr>
          <w:rFonts w:ascii="Book Antiqua" w:hAnsi="Book Antiqua"/>
          <w:sz w:val="24"/>
          <w:szCs w:val="24"/>
        </w:rPr>
        <w:t>osteophyte</w:t>
      </w:r>
      <w:r w:rsidR="00180A73" w:rsidRPr="00602D76">
        <w:rPr>
          <w:rFonts w:ascii="Book Antiqua" w:hAnsi="Book Antiqua"/>
          <w:sz w:val="24"/>
          <w:szCs w:val="24"/>
        </w:rPr>
        <w:t>s</w:t>
      </w:r>
      <w:r w:rsidR="006C2F78" w:rsidRPr="00602D76">
        <w:rPr>
          <w:rFonts w:ascii="Book Antiqua" w:hAnsi="Book Antiqua"/>
          <w:sz w:val="24"/>
          <w:szCs w:val="24"/>
        </w:rPr>
        <w:t xml:space="preserve"> </w:t>
      </w:r>
      <w:r w:rsidR="00180A73" w:rsidRPr="00602D76">
        <w:rPr>
          <w:rFonts w:ascii="Book Antiqua" w:hAnsi="Book Antiqua"/>
          <w:sz w:val="24"/>
          <w:szCs w:val="24"/>
        </w:rPr>
        <w:t>near</w:t>
      </w:r>
      <w:r w:rsidR="006C2F78" w:rsidRPr="00602D76">
        <w:rPr>
          <w:rFonts w:ascii="Book Antiqua" w:hAnsi="Book Antiqua"/>
          <w:sz w:val="24"/>
          <w:szCs w:val="24"/>
        </w:rPr>
        <w:t xml:space="preserve"> the medial epicondyle or the olecranon</w:t>
      </w:r>
      <w:r w:rsidR="005A2BC5" w:rsidRPr="00602D76">
        <w:rPr>
          <w:rFonts w:ascii="Book Antiqua" w:hAnsi="Book Antiqua"/>
          <w:sz w:val="24"/>
          <w:szCs w:val="24"/>
        </w:rPr>
        <w:t xml:space="preserve"> can impinge on the nerve in the </w:t>
      </w:r>
      <w:r w:rsidR="00D032FE" w:rsidRPr="00602D76">
        <w:rPr>
          <w:rFonts w:ascii="Book Antiqua" w:hAnsi="Book Antiqua"/>
          <w:sz w:val="24"/>
          <w:szCs w:val="24"/>
        </w:rPr>
        <w:t xml:space="preserve">CT resulting in UN </w:t>
      </w:r>
      <w:r w:rsidR="00256457" w:rsidRPr="00602D76">
        <w:rPr>
          <w:rFonts w:ascii="Book Antiqua" w:hAnsi="Book Antiqua"/>
          <w:sz w:val="24"/>
          <w:szCs w:val="24"/>
        </w:rPr>
        <w:t>irritation</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DF6464" w:rsidRPr="00602D76">
        <w:rPr>
          <w:rFonts w:ascii="Book Antiqua" w:hAnsi="Book Antiqua"/>
          <w:sz w:val="24"/>
          <w:szCs w:val="24"/>
          <w:vertAlign w:val="superscript"/>
        </w:rPr>
        <w:fldChar w:fldCharType="end"/>
      </w:r>
      <w:r w:rsidR="005A2BC5" w:rsidRPr="00602D76">
        <w:rPr>
          <w:rFonts w:ascii="Book Antiqua" w:hAnsi="Book Antiqua"/>
          <w:sz w:val="24"/>
          <w:szCs w:val="24"/>
        </w:rPr>
        <w:t xml:space="preserve">. </w:t>
      </w:r>
    </w:p>
    <w:p w14:paraId="444B81A8" w14:textId="43C42B87" w:rsidR="005A2BC5" w:rsidRPr="00602D76" w:rsidRDefault="00D032FE"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Upon exiting the CT, t</w:t>
      </w:r>
      <w:r w:rsidR="001B704B" w:rsidRPr="00602D76">
        <w:rPr>
          <w:rFonts w:ascii="Book Antiqua" w:hAnsi="Book Antiqua"/>
          <w:sz w:val="24"/>
          <w:szCs w:val="24"/>
        </w:rPr>
        <w:t xml:space="preserve">he </w:t>
      </w:r>
      <w:r w:rsidRPr="00602D76">
        <w:rPr>
          <w:rFonts w:ascii="Book Antiqua" w:hAnsi="Book Antiqua"/>
          <w:sz w:val="24"/>
          <w:szCs w:val="24"/>
        </w:rPr>
        <w:t>UN</w:t>
      </w:r>
      <w:r w:rsidR="001B704B" w:rsidRPr="00602D76">
        <w:rPr>
          <w:rFonts w:ascii="Book Antiqua" w:hAnsi="Book Antiqua"/>
          <w:sz w:val="24"/>
          <w:szCs w:val="24"/>
        </w:rPr>
        <w:t xml:space="preserve"> </w:t>
      </w:r>
      <w:r w:rsidRPr="00602D76">
        <w:rPr>
          <w:rFonts w:ascii="Book Antiqua" w:hAnsi="Book Antiqua"/>
          <w:sz w:val="24"/>
          <w:szCs w:val="24"/>
        </w:rPr>
        <w:t>passes</w:t>
      </w:r>
      <w:r w:rsidR="00933789" w:rsidRPr="00602D76">
        <w:rPr>
          <w:rFonts w:ascii="Book Antiqua" w:hAnsi="Book Antiqua"/>
          <w:sz w:val="24"/>
          <w:szCs w:val="24"/>
        </w:rPr>
        <w:t xml:space="preserve"> between the </w:t>
      </w:r>
      <w:r w:rsidRPr="00602D76">
        <w:rPr>
          <w:rFonts w:ascii="Book Antiqua" w:hAnsi="Book Antiqua"/>
          <w:sz w:val="24"/>
          <w:szCs w:val="24"/>
        </w:rPr>
        <w:t>dual</w:t>
      </w:r>
      <w:r w:rsidR="00933789" w:rsidRPr="00602D76">
        <w:rPr>
          <w:rFonts w:ascii="Book Antiqua" w:hAnsi="Book Antiqua"/>
          <w:sz w:val="24"/>
          <w:szCs w:val="24"/>
        </w:rPr>
        <w:t xml:space="preserve"> </w:t>
      </w:r>
      <w:r w:rsidRPr="00602D76">
        <w:rPr>
          <w:rFonts w:ascii="Book Antiqua" w:hAnsi="Book Antiqua"/>
          <w:sz w:val="24"/>
          <w:szCs w:val="24"/>
        </w:rPr>
        <w:t>muscle bellies</w:t>
      </w:r>
      <w:r w:rsidR="00933789" w:rsidRPr="00602D76">
        <w:rPr>
          <w:rFonts w:ascii="Book Antiqua" w:hAnsi="Book Antiqua"/>
          <w:sz w:val="24"/>
          <w:szCs w:val="24"/>
        </w:rPr>
        <w:t xml:space="preserve"> of the </w:t>
      </w:r>
      <w:r w:rsidR="001B704B" w:rsidRPr="00602D76">
        <w:rPr>
          <w:rFonts w:ascii="Book Antiqua" w:hAnsi="Book Antiqua"/>
          <w:sz w:val="24"/>
          <w:szCs w:val="24"/>
        </w:rPr>
        <w:t>FCU.</w:t>
      </w:r>
      <w:r w:rsidR="00E62081" w:rsidRPr="00602D76">
        <w:rPr>
          <w:rFonts w:ascii="Book Antiqua" w:hAnsi="Book Antiqua"/>
          <w:sz w:val="24"/>
          <w:szCs w:val="24"/>
        </w:rPr>
        <w:t xml:space="preserve"> Compression can</w:t>
      </w:r>
      <w:r w:rsidR="00933789" w:rsidRPr="00602D76">
        <w:rPr>
          <w:rFonts w:ascii="Book Antiqua" w:hAnsi="Book Antiqua"/>
          <w:sz w:val="24"/>
          <w:szCs w:val="24"/>
        </w:rPr>
        <w:t xml:space="preserve"> </w:t>
      </w:r>
      <w:r w:rsidR="00256457" w:rsidRPr="00602D76">
        <w:rPr>
          <w:rFonts w:ascii="Book Antiqua" w:hAnsi="Book Antiqua"/>
          <w:sz w:val="24"/>
          <w:szCs w:val="24"/>
        </w:rPr>
        <w:t xml:space="preserve">also </w:t>
      </w:r>
      <w:r w:rsidR="00933789" w:rsidRPr="00602D76">
        <w:rPr>
          <w:rFonts w:ascii="Book Antiqua" w:hAnsi="Book Antiqua"/>
          <w:sz w:val="24"/>
          <w:szCs w:val="24"/>
        </w:rPr>
        <w:t xml:space="preserve">occur at the aponeurosis of the FCU. Additionally, </w:t>
      </w:r>
      <w:r w:rsidR="00B539CD" w:rsidRPr="00602D76">
        <w:rPr>
          <w:rFonts w:ascii="Book Antiqua" w:hAnsi="Book Antiqua"/>
          <w:sz w:val="24"/>
          <w:szCs w:val="24"/>
        </w:rPr>
        <w:t>repetitive</w:t>
      </w:r>
      <w:r w:rsidR="00933789" w:rsidRPr="00602D76">
        <w:rPr>
          <w:rFonts w:ascii="Book Antiqua" w:hAnsi="Book Antiqua"/>
          <w:sz w:val="24"/>
          <w:szCs w:val="24"/>
        </w:rPr>
        <w:t xml:space="preserve"> </w:t>
      </w:r>
      <w:proofErr w:type="spellStart"/>
      <w:r w:rsidR="00933789" w:rsidRPr="00602D76">
        <w:rPr>
          <w:rFonts w:ascii="Book Antiqua" w:hAnsi="Book Antiqua"/>
          <w:sz w:val="24"/>
          <w:szCs w:val="24"/>
        </w:rPr>
        <w:t>microtrauma</w:t>
      </w:r>
      <w:proofErr w:type="spellEnd"/>
      <w:r w:rsidR="00933789" w:rsidRPr="00602D76">
        <w:rPr>
          <w:rFonts w:ascii="Book Antiqua" w:hAnsi="Book Antiqua"/>
          <w:sz w:val="24"/>
          <w:szCs w:val="24"/>
        </w:rPr>
        <w:t xml:space="preserve"> </w:t>
      </w:r>
      <w:r w:rsidR="00B539CD" w:rsidRPr="00602D76">
        <w:rPr>
          <w:rFonts w:ascii="Book Antiqua" w:hAnsi="Book Antiqua"/>
          <w:sz w:val="24"/>
          <w:szCs w:val="24"/>
        </w:rPr>
        <w:t>can lead to osteophyte formation and hypertrophy of</w:t>
      </w:r>
      <w:r w:rsidR="00933789" w:rsidRPr="00602D76">
        <w:rPr>
          <w:rFonts w:ascii="Book Antiqua" w:hAnsi="Book Antiqua"/>
          <w:sz w:val="24"/>
          <w:szCs w:val="24"/>
        </w:rPr>
        <w:t xml:space="preserve"> the sublime tubercle</w:t>
      </w:r>
      <w:r w:rsidR="00B539CD" w:rsidRPr="00602D76">
        <w:rPr>
          <w:rFonts w:ascii="Book Antiqua" w:hAnsi="Book Antiqua"/>
          <w:sz w:val="24"/>
          <w:szCs w:val="24"/>
        </w:rPr>
        <w:t xml:space="preserve"> at the</w:t>
      </w:r>
      <w:r w:rsidR="00933789" w:rsidRPr="00602D76">
        <w:rPr>
          <w:rFonts w:ascii="Book Antiqua" w:hAnsi="Book Antiqua"/>
          <w:sz w:val="24"/>
          <w:szCs w:val="24"/>
        </w:rPr>
        <w:t xml:space="preserve"> UCL insert</w:t>
      </w:r>
      <w:r w:rsidR="00B539CD" w:rsidRPr="00602D76">
        <w:rPr>
          <w:rFonts w:ascii="Book Antiqua" w:hAnsi="Book Antiqua"/>
          <w:sz w:val="24"/>
          <w:szCs w:val="24"/>
        </w:rPr>
        <w:t xml:space="preserve">ion, which can subsequently </w:t>
      </w:r>
      <w:r w:rsidR="00A612B3" w:rsidRPr="00602D76">
        <w:rPr>
          <w:rFonts w:ascii="Book Antiqua" w:hAnsi="Book Antiqua"/>
          <w:sz w:val="24"/>
          <w:szCs w:val="24"/>
        </w:rPr>
        <w:t>compress the nerve at this site</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DF6464" w:rsidRPr="00602D76">
        <w:rPr>
          <w:rFonts w:ascii="Book Antiqua" w:hAnsi="Book Antiqua"/>
          <w:sz w:val="24"/>
          <w:szCs w:val="24"/>
          <w:vertAlign w:val="superscript"/>
        </w:rPr>
        <w:fldChar w:fldCharType="end"/>
      </w:r>
      <w:r w:rsidR="00933789" w:rsidRPr="00602D76">
        <w:rPr>
          <w:rFonts w:ascii="Book Antiqua" w:hAnsi="Book Antiqua"/>
          <w:sz w:val="24"/>
          <w:szCs w:val="24"/>
        </w:rPr>
        <w:t>.</w:t>
      </w:r>
    </w:p>
    <w:p w14:paraId="44A25E9F" w14:textId="285D1A12" w:rsidR="00EE0E74" w:rsidRPr="00602D76" w:rsidRDefault="00E62081"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U</w:t>
      </w:r>
      <w:r w:rsidR="00BA3237" w:rsidRPr="00602D76">
        <w:rPr>
          <w:rFonts w:ascii="Book Antiqua" w:hAnsi="Book Antiqua" w:hint="eastAsia"/>
          <w:sz w:val="24"/>
          <w:szCs w:val="24"/>
          <w:lang w:eastAsia="zh-CN"/>
        </w:rPr>
        <w:t>N</w:t>
      </w:r>
      <w:r w:rsidRPr="00602D76">
        <w:rPr>
          <w:rFonts w:ascii="Book Antiqua" w:hAnsi="Book Antiqua"/>
          <w:sz w:val="24"/>
          <w:szCs w:val="24"/>
        </w:rPr>
        <w:t xml:space="preserve"> h</w:t>
      </w:r>
      <w:r w:rsidR="00EE0E74" w:rsidRPr="00602D76">
        <w:rPr>
          <w:rFonts w:ascii="Book Antiqua" w:hAnsi="Book Antiqua"/>
          <w:sz w:val="24"/>
          <w:szCs w:val="24"/>
        </w:rPr>
        <w:t>ypermobility leading to sub</w:t>
      </w:r>
      <w:r w:rsidRPr="00602D76">
        <w:rPr>
          <w:rFonts w:ascii="Book Antiqua" w:hAnsi="Book Antiqua"/>
          <w:sz w:val="24"/>
          <w:szCs w:val="24"/>
        </w:rPr>
        <w:t xml:space="preserve">luxation </w:t>
      </w:r>
      <w:r w:rsidR="00EE0E74" w:rsidRPr="00602D76">
        <w:rPr>
          <w:rFonts w:ascii="Book Antiqua" w:hAnsi="Book Antiqua"/>
          <w:sz w:val="24"/>
          <w:szCs w:val="24"/>
        </w:rPr>
        <w:t xml:space="preserve">or dislocation anteriorly </w:t>
      </w:r>
      <w:r w:rsidR="00380D00" w:rsidRPr="00602D76">
        <w:rPr>
          <w:rFonts w:ascii="Book Antiqua" w:hAnsi="Book Antiqua"/>
          <w:sz w:val="24"/>
          <w:szCs w:val="24"/>
        </w:rPr>
        <w:t xml:space="preserve">over the medial epicondyle </w:t>
      </w:r>
      <w:r w:rsidR="00EE0E74" w:rsidRPr="00602D76">
        <w:rPr>
          <w:rFonts w:ascii="Book Antiqua" w:hAnsi="Book Antiqua"/>
          <w:sz w:val="24"/>
          <w:szCs w:val="24"/>
        </w:rPr>
        <w:t>may also</w:t>
      </w:r>
      <w:r w:rsidR="00DF6464" w:rsidRPr="00602D76">
        <w:rPr>
          <w:rFonts w:ascii="Book Antiqua" w:hAnsi="Book Antiqua"/>
          <w:sz w:val="24"/>
          <w:szCs w:val="24"/>
        </w:rPr>
        <w:t xml:space="preserve"> produce symptoms</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"author" : [ { "dropping-particle" : "", "family" : "Spinner", "given" : "Robert J.", "non-dropping-particle" : "", "parse-names" : false, "suffix" : "" } ], "container-title" : "The Elbow and Its Disorders", "edition" : "4th Ed", "editor" : [ { "dropping-particle" : "", "family" : "Morrey", "given" : "Bernard F.", "non-dropping-particle" : "", "parse-names" : false, "suffix" : "" } ], "id" : "ITEM-1", "issued" : { "date-parts" : [ [ "2009" ] ] }, "page" : "1090-1118", "publisher" : "Saunders Elsevier", "publisher-place" : "Philadelphia", "title" : "Chapter 80: Nerve Entrapment Syndromes", "type" : "chapter" }, "uris" : [ "http://www.mendeley.com/documents/?uuid=859ff3de-5012-4cec-aee4-903f582156c2" ] }, { "id" : "ITEM-2",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"ITEM-2", "issued" : { "date-parts" : [ [ "2015" ] ] }, "page" : "179-188", "publisher" : "Springer US", "publisher-place" : "New York", "title" : "Chapter 21: Ulnar Nerve Issues in Throwing Athletes", "type" : "chapter", "volume" : "1" }, "uris" : [ "http://www.mendeley.com/documents/?uuid=f8e76905-1635-41af-9b06-3ce82692137a" ] } ], "mendeley" : { "formattedCitation" : "[6, 9]", "plainTextFormattedCitation" : "[6, 9]", "previouslyFormattedCitation" : "&lt;sup&gt;10,24&lt;/sup&gt;"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5E74FD" w:rsidRPr="00602D76">
        <w:rPr>
          <w:rFonts w:ascii="Book Antiqua" w:hAnsi="Book Antiqua"/>
          <w:sz w:val="24"/>
          <w:szCs w:val="24"/>
          <w:vertAlign w:val="superscript"/>
        </w:rPr>
        <w:t>[6,</w:t>
      </w:r>
      <w:r w:rsidR="00B30BF6" w:rsidRPr="00602D76">
        <w:rPr>
          <w:rFonts w:ascii="Book Antiqua" w:hAnsi="Book Antiqua"/>
          <w:sz w:val="24"/>
          <w:szCs w:val="24"/>
          <w:vertAlign w:val="superscript"/>
        </w:rPr>
        <w:t>9]</w:t>
      </w:r>
      <w:r w:rsidR="00DF6464" w:rsidRPr="00602D76">
        <w:rPr>
          <w:rFonts w:ascii="Book Antiqua" w:hAnsi="Book Antiqua"/>
          <w:sz w:val="24"/>
          <w:szCs w:val="24"/>
          <w:vertAlign w:val="superscript"/>
        </w:rPr>
        <w:fldChar w:fldCharType="end"/>
      </w:r>
      <w:r w:rsidR="00380D00" w:rsidRPr="00602D76">
        <w:rPr>
          <w:rFonts w:ascii="Book Antiqua" w:hAnsi="Book Antiqua"/>
          <w:sz w:val="24"/>
          <w:szCs w:val="24"/>
        </w:rPr>
        <w:t xml:space="preserve">. Subluxation of the </w:t>
      </w:r>
      <w:r w:rsidR="00256457" w:rsidRPr="00602D76">
        <w:rPr>
          <w:rFonts w:ascii="Book Antiqua" w:hAnsi="Book Antiqua"/>
          <w:sz w:val="24"/>
          <w:szCs w:val="24"/>
        </w:rPr>
        <w:t xml:space="preserve">UN </w:t>
      </w:r>
      <w:r w:rsidR="00380D00" w:rsidRPr="00602D76">
        <w:rPr>
          <w:rFonts w:ascii="Book Antiqua" w:hAnsi="Book Antiqua"/>
          <w:sz w:val="24"/>
          <w:szCs w:val="24"/>
        </w:rPr>
        <w:t>typically occurs du</w:t>
      </w:r>
      <w:r w:rsidR="00DF6464" w:rsidRPr="00602D76">
        <w:rPr>
          <w:rFonts w:ascii="Book Antiqua" w:hAnsi="Book Antiqua"/>
          <w:sz w:val="24"/>
          <w:szCs w:val="24"/>
        </w:rPr>
        <w:t>ring elbow flexion</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"author" : [ { "dropping-particle" : "", "family" : "Spinner", "given" : "Robert J.", "non-dropping-particle" : "", "parse-names" : false, "suffix" : "" } ], "container-title" : "The Elbow and Its Disorders", "edition" : "4th Ed", "editor" : [ { "dropping-particle" : "", "family" : "Morrey", "given" : "Bernard F.", "non-dropping-particle" : "", "parse-names" : false, "suffix" : "" } ], "id" : "ITEM-1", "issued" : { "date-parts" : [ [ "2009" ] ] }, "page" : "1090-1118", "publisher" : "Saunders Elsevier", "publisher-place" : "Philadelphia", "title" : "Chapter 80: Nerve Entrapment Syndromes", "type" : "chapter" }, "uris" : [ "http://www.mendeley.com/documents/?uuid=859ff3de-5012-4cec-aee4-903f582156c2" ] } ], "mendeley" : { "formattedCitation" : "[6]", "plainTextFormattedCitation" : "[6]", "previouslyFormattedCitation" : "&lt;sup&gt;24&lt;/sup&gt;"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[6]</w:t>
      </w:r>
      <w:r w:rsidR="00DF6464" w:rsidRPr="00602D76">
        <w:rPr>
          <w:rFonts w:ascii="Book Antiqua" w:hAnsi="Book Antiqua"/>
          <w:sz w:val="24"/>
          <w:szCs w:val="24"/>
          <w:vertAlign w:val="superscript"/>
        </w:rPr>
        <w:fldChar w:fldCharType="end"/>
      </w:r>
      <w:r w:rsidR="00380D00" w:rsidRPr="00602D76">
        <w:rPr>
          <w:rFonts w:ascii="Book Antiqua" w:hAnsi="Book Antiqua"/>
          <w:sz w:val="24"/>
          <w:szCs w:val="24"/>
        </w:rPr>
        <w:t>. Asymptomatic nerve dislocation has been reported in 16% of individuals</w:t>
      </w:r>
      <w:r w:rsidR="00DF6464" w:rsidRPr="00602D76">
        <w:rPr>
          <w:rFonts w:ascii="Book Antiqua" w:hAnsi="Book Antiqua"/>
          <w:sz w:val="24"/>
          <w:szCs w:val="24"/>
          <w:vertAlign w:val="superscript"/>
        </w:rPr>
        <w:t>[</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"0009-921X", "PMID" : "1139823", "abstract" : "Recurring luxation of the ulnar nerve at the elbow is not uncommon (16.2%), occurring about equally in young and old, male and female, athletes and non-athletes but the greater mobility is usually at the dominant arm. The probable cause of such dislocation is congenital laxity of supporting ligaments. Being more vulnerable to injury than normally-positioned nerves, however, complicating neuritis can does occur. Subluxating nerves which stop on the tip of the medial humeral epicondyle upon 90 degrees or more of flexion at the elbow are more subject to direct trauma than completely displaced neural structures which cross the epicondyle upon elbow flexion. The latter may develop friction neuritis which occurs most frequently in industrial workers and occasionally requires surgical transfer. Deep intramuscular implantation, with or without neurolysis, is definetely superior to subcutaneous placement of the affected nerve. In this report are described chemically-induced ulnar neuritis from cortisone injections about the medial humeral epicondyle; pressure ulnar neuritis in patients with enforced bed rest and from improper positioning on operating table with permanent neural deficit and the relationship of such hypermobile ulnar nerves to extension-flexion (whiplash) trauma to the neck. It is emphasized that most of these complications could have been avoided had the patient and his physician known that such anomalies were present. Of particular importance is the avoidance of pressure to the medial aspect of a flexed elbow in surgical patients under general anesthesia. The unrelated co-existence of intermittently-symptomatic hypermobile ulnar nerves and extension-flexion neck trauma may occur. Recognition of isolated unlar neuritis in these patients is definitely important from the diagnostic, treatment and medical-legal aspects of such cervical spine injuries.", "author" : [ { "dropping-particle" : "", "family" : "Childress", "given" : "H M", "non-dropping-particle" : "", "parse-names" : false, "suffix" : "" } ], "container-title" : "Clinical orthopaedics and related research", "id" : "ITEM-1", "issue" : "108", "issued" : { "date-parts" : [ [ "1975", "5" ] ] }, "page" : "168-73", "title" : "Recurrent ulnar-nerve dislocation at the elbow.", "type" : "article-journal" }, "uris" : [ "http://www.mendeley.com/documents/?uuid=604ab593-9846-4fb0-a9d4-62ae2a508a3c" ] } ], "mendeley" : { "formattedCitation" : "[15]", "plainTextFormattedCitation" : "[15]", "previouslyFormattedCitation" : "&lt;sup&gt;7&lt;/sup&gt;"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B30BF6" w:rsidRPr="00602D76">
        <w:rPr>
          <w:rFonts w:ascii="Book Antiqua" w:hAnsi="Book Antiqua"/>
          <w:noProof/>
          <w:sz w:val="24"/>
          <w:szCs w:val="24"/>
          <w:vertAlign w:val="superscript"/>
        </w:rPr>
        <w:t>15]</w:t>
      </w:r>
      <w:r w:rsidR="00DF6464" w:rsidRPr="00602D76">
        <w:rPr>
          <w:rFonts w:ascii="Book Antiqua" w:hAnsi="Book Antiqua"/>
          <w:sz w:val="24"/>
          <w:szCs w:val="24"/>
          <w:vertAlign w:val="superscript"/>
        </w:rPr>
        <w:fldChar w:fldCharType="end"/>
      </w:r>
      <w:r w:rsidR="00380D00" w:rsidRPr="00602D76">
        <w:rPr>
          <w:rFonts w:ascii="Book Antiqua" w:hAnsi="Book Antiqua"/>
          <w:sz w:val="24"/>
          <w:szCs w:val="24"/>
        </w:rPr>
        <w:t xml:space="preserve">. </w:t>
      </w:r>
      <w:r w:rsidR="002E4B50" w:rsidRPr="00602D76">
        <w:rPr>
          <w:rFonts w:ascii="Book Antiqua" w:hAnsi="Book Antiqua"/>
          <w:sz w:val="24"/>
          <w:szCs w:val="24"/>
        </w:rPr>
        <w:t xml:space="preserve">Chronic friction as a result of repeated subluxations of the </w:t>
      </w:r>
      <w:r w:rsidR="00D032FE" w:rsidRPr="00602D76">
        <w:rPr>
          <w:rFonts w:ascii="Book Antiqua" w:hAnsi="Book Antiqua"/>
          <w:sz w:val="24"/>
          <w:szCs w:val="24"/>
        </w:rPr>
        <w:t>UN</w:t>
      </w:r>
      <w:r w:rsidR="002E4B50" w:rsidRPr="00602D76">
        <w:rPr>
          <w:rFonts w:ascii="Book Antiqua" w:hAnsi="Book Antiqua"/>
          <w:sz w:val="24"/>
          <w:szCs w:val="24"/>
        </w:rPr>
        <w:t xml:space="preserve"> in </w:t>
      </w:r>
      <w:r w:rsidR="00D032FE" w:rsidRPr="00602D76">
        <w:rPr>
          <w:rFonts w:ascii="Book Antiqua" w:hAnsi="Book Antiqua"/>
          <w:sz w:val="24"/>
          <w:szCs w:val="24"/>
        </w:rPr>
        <w:t>overhead</w:t>
      </w:r>
      <w:r w:rsidR="002E4B50" w:rsidRPr="00602D76">
        <w:rPr>
          <w:rFonts w:ascii="Book Antiqua" w:hAnsi="Book Antiqua"/>
          <w:sz w:val="24"/>
          <w:szCs w:val="24"/>
        </w:rPr>
        <w:t xml:space="preserve"> athletes may lead to inflammation and neuropathy</w:t>
      </w:r>
      <w:r w:rsidR="00DF646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"0749-0712", "PMID" : "10955221", "abstract" : "Increased valgus stresses on the medial aspect of the elbow can result in a number of bony and soft-tissue abnormalities. The most common abnormalities are ulnar neuropathy and valgus instability secondary to injury of the medial collateral ligament. Diagnosis and treatment of these disorders are discussed in this article.", "author" : [ { "dropping-particle" : "", "family" : "Zemel", "given" : "N P", "non-dropping-particle" : "", "parse-names" : false, "suffix" : "" } ], "container-title" : "Hand clinics", "id" : "ITEM-1", "issue" : "3", "issued" : { "date-parts" : [ [ "2000", "8" ] ] }, "page" : "487-95, x", "title" : "Ulnar neuropathy with and without elbow instability.", "type" : "article-journal", "volume" : "16" }, "uris" : [ "http://www.mendeley.com/documents/?uuid=9cd59532-7d26-4112-919a-91b1d889d2f6" ] } ], "mendeley" : { "formattedCitation" : "[16]", "plainTextFormattedCitation" : "[16]", "previouslyFormattedCitation" : "&lt;sup&gt;31&lt;/sup&gt;" }, "properties" : { "noteIndex" : 0 }, "schema" : "https://github.com/citation-style-language/schema/raw/master/csl-citation.json" }</w:instrText>
      </w:r>
      <w:r w:rsidR="00DF646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[16]</w:t>
      </w:r>
      <w:r w:rsidR="00DF6464" w:rsidRPr="00602D76">
        <w:rPr>
          <w:rFonts w:ascii="Book Antiqua" w:hAnsi="Book Antiqua"/>
          <w:sz w:val="24"/>
          <w:szCs w:val="24"/>
          <w:vertAlign w:val="superscript"/>
        </w:rPr>
        <w:fldChar w:fldCharType="end"/>
      </w:r>
      <w:r w:rsidR="002E4B50" w:rsidRPr="00602D76">
        <w:rPr>
          <w:rFonts w:ascii="Book Antiqua" w:hAnsi="Book Antiqua"/>
          <w:sz w:val="24"/>
          <w:szCs w:val="24"/>
        </w:rPr>
        <w:t>.</w:t>
      </w:r>
    </w:p>
    <w:p w14:paraId="02D9D131" w14:textId="1926CCEE" w:rsidR="00672DEA" w:rsidRPr="00602D76" w:rsidRDefault="00EE0E74"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lastRenderedPageBreak/>
        <w:t>The</w:t>
      </w:r>
      <w:r w:rsidR="00776B14" w:rsidRPr="00602D76">
        <w:rPr>
          <w:rFonts w:ascii="Book Antiqua" w:hAnsi="Book Antiqua"/>
          <w:sz w:val="24"/>
          <w:szCs w:val="24"/>
        </w:rPr>
        <w:t xml:space="preserve"> valgus stress </w:t>
      </w:r>
      <w:r w:rsidR="00D032FE" w:rsidRPr="00602D76">
        <w:rPr>
          <w:rFonts w:ascii="Book Antiqua" w:hAnsi="Book Antiqua"/>
          <w:sz w:val="24"/>
          <w:szCs w:val="24"/>
        </w:rPr>
        <w:t>experience</w:t>
      </w:r>
      <w:r w:rsidR="00256457" w:rsidRPr="00602D76">
        <w:rPr>
          <w:rFonts w:ascii="Book Antiqua" w:hAnsi="Book Antiqua"/>
          <w:sz w:val="24"/>
          <w:szCs w:val="24"/>
        </w:rPr>
        <w:t>d</w:t>
      </w:r>
      <w:r w:rsidR="00D032FE" w:rsidRPr="00602D76">
        <w:rPr>
          <w:rFonts w:ascii="Book Antiqua" w:hAnsi="Book Antiqua"/>
          <w:sz w:val="24"/>
          <w:szCs w:val="24"/>
        </w:rPr>
        <w:t xml:space="preserve"> by the</w:t>
      </w:r>
      <w:r w:rsidR="00E62081" w:rsidRPr="00602D76">
        <w:rPr>
          <w:rFonts w:ascii="Book Antiqua" w:hAnsi="Book Antiqua"/>
          <w:sz w:val="24"/>
          <w:szCs w:val="24"/>
        </w:rPr>
        <w:t xml:space="preserve"> elbow </w:t>
      </w:r>
      <w:r w:rsidR="00256457" w:rsidRPr="00602D76">
        <w:rPr>
          <w:rFonts w:ascii="Book Antiqua" w:hAnsi="Book Antiqua"/>
          <w:sz w:val="24"/>
          <w:szCs w:val="24"/>
        </w:rPr>
        <w:t>during</w:t>
      </w:r>
      <w:r w:rsidR="00E62081" w:rsidRPr="00602D76">
        <w:rPr>
          <w:rFonts w:ascii="Book Antiqua" w:hAnsi="Book Antiqua"/>
          <w:sz w:val="24"/>
          <w:szCs w:val="24"/>
        </w:rPr>
        <w:t xml:space="preserve"> </w:t>
      </w:r>
      <w:r w:rsidR="00D032FE" w:rsidRPr="00602D76">
        <w:rPr>
          <w:rFonts w:ascii="Book Antiqua" w:hAnsi="Book Antiqua"/>
          <w:sz w:val="24"/>
          <w:szCs w:val="24"/>
        </w:rPr>
        <w:t xml:space="preserve">overhead </w:t>
      </w:r>
      <w:r w:rsidR="00A571D6" w:rsidRPr="00602D76">
        <w:rPr>
          <w:rFonts w:ascii="Book Antiqua" w:hAnsi="Book Antiqua"/>
          <w:sz w:val="24"/>
          <w:szCs w:val="24"/>
        </w:rPr>
        <w:t>throwing</w:t>
      </w:r>
      <w:r w:rsidR="00E62081" w:rsidRPr="00602D76">
        <w:rPr>
          <w:rFonts w:ascii="Book Antiqua" w:hAnsi="Book Antiqua"/>
          <w:sz w:val="24"/>
          <w:szCs w:val="24"/>
        </w:rPr>
        <w:t xml:space="preserve"> </w:t>
      </w:r>
      <w:r w:rsidR="00776B14" w:rsidRPr="00602D76">
        <w:rPr>
          <w:rFonts w:ascii="Book Antiqua" w:hAnsi="Book Antiqua"/>
          <w:sz w:val="24"/>
          <w:szCs w:val="24"/>
        </w:rPr>
        <w:t xml:space="preserve">may also </w:t>
      </w:r>
      <w:r w:rsidR="00256457" w:rsidRPr="00602D76">
        <w:rPr>
          <w:rFonts w:ascii="Book Antiqua" w:hAnsi="Book Antiqua"/>
          <w:sz w:val="24"/>
          <w:szCs w:val="24"/>
        </w:rPr>
        <w:t>lead to</w:t>
      </w:r>
      <w:r w:rsidR="00776B14" w:rsidRPr="00602D76">
        <w:rPr>
          <w:rFonts w:ascii="Book Antiqua" w:hAnsi="Book Antiqua"/>
          <w:sz w:val="24"/>
          <w:szCs w:val="24"/>
        </w:rPr>
        <w:t xml:space="preserve"> </w:t>
      </w:r>
      <w:r w:rsidR="00B539CD" w:rsidRPr="00602D76">
        <w:rPr>
          <w:rFonts w:ascii="Book Antiqua" w:hAnsi="Book Antiqua"/>
          <w:sz w:val="24"/>
          <w:szCs w:val="24"/>
        </w:rPr>
        <w:t xml:space="preserve">traction </w:t>
      </w:r>
      <w:r w:rsidR="00776B14" w:rsidRPr="00602D76">
        <w:rPr>
          <w:rFonts w:ascii="Book Antiqua" w:hAnsi="Book Antiqua"/>
          <w:sz w:val="24"/>
          <w:szCs w:val="24"/>
        </w:rPr>
        <w:t>neuropathy of t</w:t>
      </w:r>
      <w:r w:rsidR="00E62081" w:rsidRPr="00602D76">
        <w:rPr>
          <w:rFonts w:ascii="Book Antiqua" w:hAnsi="Book Antiqua"/>
          <w:sz w:val="24"/>
          <w:szCs w:val="24"/>
        </w:rPr>
        <w:t xml:space="preserve">he </w:t>
      </w:r>
      <w:r w:rsidR="00D032FE" w:rsidRPr="00602D76">
        <w:rPr>
          <w:rFonts w:ascii="Book Antiqua" w:hAnsi="Book Antiqua"/>
          <w:sz w:val="24"/>
          <w:szCs w:val="24"/>
        </w:rPr>
        <w:t>UN</w:t>
      </w:r>
      <w:r w:rsidR="00E62081" w:rsidRPr="00602D76">
        <w:rPr>
          <w:rFonts w:ascii="Book Antiqua" w:hAnsi="Book Antiqua"/>
          <w:sz w:val="24"/>
          <w:szCs w:val="24"/>
        </w:rPr>
        <w:t xml:space="preserve">. </w:t>
      </w:r>
      <w:r w:rsidR="00D032FE" w:rsidRPr="00602D76">
        <w:rPr>
          <w:rFonts w:ascii="Book Antiqua" w:hAnsi="Book Antiqua"/>
          <w:sz w:val="24"/>
          <w:szCs w:val="24"/>
        </w:rPr>
        <w:t>During</w:t>
      </w:r>
      <w:r w:rsidR="00A571D6" w:rsidRPr="00602D76">
        <w:rPr>
          <w:rFonts w:ascii="Book Antiqua" w:hAnsi="Book Antiqua"/>
          <w:sz w:val="24"/>
          <w:szCs w:val="24"/>
        </w:rPr>
        <w:t xml:space="preserve"> late-</w:t>
      </w:r>
      <w:r w:rsidR="00776B14" w:rsidRPr="00602D76">
        <w:rPr>
          <w:rFonts w:ascii="Book Antiqua" w:hAnsi="Book Antiqua"/>
          <w:sz w:val="24"/>
          <w:szCs w:val="24"/>
        </w:rPr>
        <w:t xml:space="preserve">cocking and early acceleration, the valgus force at the elbow has been estimated to be </w:t>
      </w:r>
      <w:r w:rsidR="00E62081" w:rsidRPr="00602D76">
        <w:rPr>
          <w:rFonts w:ascii="Book Antiqua" w:hAnsi="Book Antiqua"/>
          <w:sz w:val="24"/>
          <w:szCs w:val="24"/>
        </w:rPr>
        <w:t>well over 60</w:t>
      </w:r>
      <w:r w:rsidR="00776B14" w:rsidRPr="00602D76">
        <w:rPr>
          <w:rFonts w:ascii="Book Antiqua" w:hAnsi="Book Antiqua"/>
          <w:sz w:val="24"/>
          <w:szCs w:val="24"/>
        </w:rPr>
        <w:t xml:space="preserve"> N*m with compressive forces </w:t>
      </w:r>
      <w:r w:rsidR="00E62081" w:rsidRPr="00602D76">
        <w:rPr>
          <w:rFonts w:ascii="Book Antiqua" w:hAnsi="Book Antiqua"/>
          <w:sz w:val="24"/>
          <w:szCs w:val="24"/>
        </w:rPr>
        <w:t xml:space="preserve">exceeding 500 N at the </w:t>
      </w:r>
      <w:proofErr w:type="spellStart"/>
      <w:r w:rsidR="00776B14" w:rsidRPr="00602D76">
        <w:rPr>
          <w:rFonts w:ascii="Book Antiqua" w:hAnsi="Book Antiqua"/>
          <w:sz w:val="24"/>
          <w:szCs w:val="24"/>
        </w:rPr>
        <w:t>radiocapitellar</w:t>
      </w:r>
      <w:proofErr w:type="spellEnd"/>
      <w:r w:rsidR="00E62081" w:rsidRPr="00602D76">
        <w:rPr>
          <w:rFonts w:ascii="Book Antiqua" w:hAnsi="Book Antiqua"/>
          <w:sz w:val="24"/>
          <w:szCs w:val="24"/>
        </w:rPr>
        <w:t xml:space="preserve"> joint</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"0363-5465", "PMID" : "7778711", "abstract" : "Elbow and shoulder kinetics for 26 highly skilled, healthy adult pitchers were calculated using high-speed motion analysis. Two critical instants were 1) shortly before the arm reached maximum external rotation, when 67 N-m of shoulder internal rotation torque and 64 N-m of elbow varus torque were generated, and 2) shortly after ball release, when 1090 N of shoulder compressive force was produced. Inability to generate sufficient elbow varus torque may result in medial tension, lateral compression, or posteromedial impingement injury. At the glenohumeral joint, compressive force, joint laxity, and 380 N of anterior force during arm cocking can lead to anterior glenoid labral tear. Rapid internal rotation in combination with these forces can produce a grinding injury factor on the labrum. After ball release, 400 N of posterior force, 1090 N of compressive force, and 97 N-m of horizontal abduction torque are generated at the shoulder; contribution of rotator cuff muscles in generating these loads may result in cuff tensile failure. Horizontal adduction, internal rotation, and superior translation of the abducted humerus may cause subacromial impingement. Tension in the biceps tendon, due to muscle contraction for both elbow flexion torque and shoulder compressive force, may tear the anterosuperior labrum.", "author" : [ { "dropping-particle" : "", "family" : "Fleisig", "given" : "G S", "non-dropping-particle" : "", "parse-names" : false, "suffix" : "" }, { "dropping-particle" : "", "family" : "Andrews", "given" : "J R", "non-dropping-particle" : "", "parse-names" : false, "suffix" : "" }, { "dropping-particle" : "", "family" : "Dillman", "given" : "C J", "non-dropping-particle" : "", "parse-names" : false, "suffix" : "" }, { "dropping-particle" : "", "family" : "Escamilla", "given" : "R F", "non-dropping-particle" : "", "parse-names" : false, "suffix" : "" } ], "container-title" : "The American journal of sports medicine", "id" : "ITEM-1", "issue" : "2", "issued" : { "date-parts" : [ [ "0" ] ] }, "page" : "233-9", "title" : "Kinetics of baseball pitching with implications about injury mechanisms.", "type" : "article-journal", "volume" : "23" }, "uris" : [ "http://www.mendeley.com/documents/?uuid=e991bc7b-a40b-42f5-8dbd-aa5f2cf41428" ] } ], "mendeley" : { "formattedCitation" : "[17]", "plainTextFormattedCitation" : "[17]", "previouslyFormattedCitation" : "&lt;sup&gt;9&lt;/sup&gt;"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[17]</w:t>
      </w:r>
      <w:r w:rsidR="00E05128" w:rsidRPr="00602D76">
        <w:rPr>
          <w:rFonts w:ascii="Book Antiqua" w:hAnsi="Book Antiqua"/>
          <w:sz w:val="24"/>
          <w:szCs w:val="24"/>
          <w:vertAlign w:val="superscript"/>
        </w:rPr>
        <w:fldChar w:fldCharType="end"/>
      </w:r>
      <w:r w:rsidR="00776B14" w:rsidRPr="00602D76">
        <w:rPr>
          <w:rFonts w:ascii="Book Antiqua" w:hAnsi="Book Antiqua"/>
          <w:sz w:val="24"/>
          <w:szCs w:val="24"/>
        </w:rPr>
        <w:t>. This valgus stress</w:t>
      </w:r>
      <w:r w:rsidR="00256457" w:rsidRPr="00602D76">
        <w:rPr>
          <w:rFonts w:ascii="Book Antiqua" w:hAnsi="Book Antiqua"/>
          <w:sz w:val="24"/>
          <w:szCs w:val="24"/>
        </w:rPr>
        <w:t>,</w:t>
      </w:r>
      <w:r w:rsidR="00776B14" w:rsidRPr="00602D76">
        <w:rPr>
          <w:rFonts w:ascii="Book Antiqua" w:hAnsi="Book Antiqua"/>
          <w:sz w:val="24"/>
          <w:szCs w:val="24"/>
        </w:rPr>
        <w:t xml:space="preserve"> in combination with elbow extension</w:t>
      </w:r>
      <w:r w:rsidR="00256457" w:rsidRPr="00602D76">
        <w:rPr>
          <w:rFonts w:ascii="Book Antiqua" w:hAnsi="Book Antiqua"/>
          <w:sz w:val="24"/>
          <w:szCs w:val="24"/>
        </w:rPr>
        <w:t>,</w:t>
      </w:r>
      <w:r w:rsidR="00776B14" w:rsidRPr="00602D76">
        <w:rPr>
          <w:rFonts w:ascii="Book Antiqua" w:hAnsi="Book Antiqua"/>
          <w:sz w:val="24"/>
          <w:szCs w:val="24"/>
        </w:rPr>
        <w:t xml:space="preserve"> results in a tensile stress </w:t>
      </w:r>
      <w:r w:rsidR="00E62081" w:rsidRPr="00602D76">
        <w:rPr>
          <w:rFonts w:ascii="Book Antiqua" w:hAnsi="Book Antiqua"/>
          <w:sz w:val="24"/>
          <w:szCs w:val="24"/>
        </w:rPr>
        <w:t>across structures of</w:t>
      </w:r>
      <w:r w:rsidR="00776B14" w:rsidRPr="00602D76">
        <w:rPr>
          <w:rFonts w:ascii="Book Antiqua" w:hAnsi="Book Antiqua"/>
          <w:sz w:val="24"/>
          <w:szCs w:val="24"/>
        </w:rPr>
        <w:t xml:space="preserve"> the medial elbow including the </w:t>
      </w:r>
      <w:r w:rsidR="00672DEA" w:rsidRPr="00602D76">
        <w:rPr>
          <w:rFonts w:ascii="Book Antiqua" w:hAnsi="Book Antiqua"/>
          <w:sz w:val="24"/>
          <w:szCs w:val="24"/>
        </w:rPr>
        <w:t xml:space="preserve">UCL and </w:t>
      </w:r>
      <w:r w:rsidR="00256457" w:rsidRPr="00602D76">
        <w:rPr>
          <w:rFonts w:ascii="Book Antiqua" w:hAnsi="Book Antiqua"/>
          <w:sz w:val="24"/>
          <w:szCs w:val="24"/>
        </w:rPr>
        <w:t>UN</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[5]</w:t>
      </w:r>
      <w:r w:rsidR="00E05128" w:rsidRPr="00602D76">
        <w:rPr>
          <w:rFonts w:ascii="Book Antiqua" w:hAnsi="Book Antiqua"/>
          <w:sz w:val="24"/>
          <w:szCs w:val="24"/>
          <w:vertAlign w:val="superscript"/>
        </w:rPr>
        <w:fldChar w:fldCharType="end"/>
      </w:r>
      <w:r w:rsidR="00672DEA" w:rsidRPr="00602D76">
        <w:rPr>
          <w:rFonts w:ascii="Book Antiqua" w:hAnsi="Book Antiqua"/>
          <w:sz w:val="24"/>
          <w:szCs w:val="24"/>
        </w:rPr>
        <w:t xml:space="preserve">. Repetitive </w:t>
      </w:r>
      <w:proofErr w:type="spellStart"/>
      <w:r w:rsidR="00672DEA" w:rsidRPr="00602D76">
        <w:rPr>
          <w:rFonts w:ascii="Book Antiqua" w:hAnsi="Book Antiqua"/>
          <w:sz w:val="24"/>
          <w:szCs w:val="24"/>
        </w:rPr>
        <w:t>microtrauma</w:t>
      </w:r>
      <w:proofErr w:type="spellEnd"/>
      <w:r w:rsidR="00672DEA" w:rsidRPr="00602D76">
        <w:rPr>
          <w:rFonts w:ascii="Book Antiqua" w:hAnsi="Book Antiqua"/>
          <w:sz w:val="24"/>
          <w:szCs w:val="24"/>
        </w:rPr>
        <w:t xml:space="preserve"> to the UCL </w:t>
      </w:r>
      <w:r w:rsidR="00E62081" w:rsidRPr="00602D76">
        <w:rPr>
          <w:rFonts w:ascii="Book Antiqua" w:hAnsi="Book Antiqua"/>
          <w:sz w:val="24"/>
          <w:szCs w:val="24"/>
        </w:rPr>
        <w:t>can eventually</w:t>
      </w:r>
      <w:r w:rsidR="00672DEA" w:rsidRPr="00602D76">
        <w:rPr>
          <w:rFonts w:ascii="Book Antiqua" w:hAnsi="Book Antiqua"/>
          <w:sz w:val="24"/>
          <w:szCs w:val="24"/>
        </w:rPr>
        <w:t xml:space="preserve"> lead to attenuat</w:t>
      </w:r>
      <w:r w:rsidR="00E05128" w:rsidRPr="00602D76">
        <w:rPr>
          <w:rFonts w:ascii="Book Antiqua" w:hAnsi="Book Antiqua"/>
          <w:sz w:val="24"/>
          <w:szCs w:val="24"/>
        </w:rPr>
        <w:t>ion or failure of the ligament</w:t>
      </w:r>
      <w:r w:rsidR="00E05128" w:rsidRPr="00602D76">
        <w:rPr>
          <w:rFonts w:ascii="Book Antiqua" w:hAnsi="Book Antiqua"/>
          <w:sz w:val="24"/>
          <w:szCs w:val="24"/>
          <w:vertAlign w:val="superscript"/>
        </w:rPr>
        <w:t>[</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noProof/>
          <w:sz w:val="24"/>
          <w:szCs w:val="24"/>
          <w:vertAlign w:val="superscript"/>
        </w:rPr>
        <w:t>5]</w:t>
      </w:r>
      <w:r w:rsidR="00E05128" w:rsidRPr="00602D76">
        <w:rPr>
          <w:rFonts w:ascii="Book Antiqua" w:hAnsi="Book Antiqua"/>
          <w:sz w:val="24"/>
          <w:szCs w:val="24"/>
          <w:vertAlign w:val="superscript"/>
        </w:rPr>
        <w:fldChar w:fldCharType="end"/>
      </w:r>
      <w:r w:rsidR="00E05128" w:rsidRPr="00602D76">
        <w:rPr>
          <w:rFonts w:ascii="Book Antiqua" w:hAnsi="Book Antiqua"/>
          <w:sz w:val="24"/>
          <w:szCs w:val="24"/>
        </w:rPr>
        <w:t xml:space="preserve">. </w:t>
      </w:r>
      <w:r w:rsidR="00672DEA" w:rsidRPr="00602D76">
        <w:rPr>
          <w:rFonts w:ascii="Book Antiqua" w:hAnsi="Book Antiqua"/>
          <w:sz w:val="24"/>
          <w:szCs w:val="24"/>
        </w:rPr>
        <w:t xml:space="preserve">The laxity caused by UCL insufficiency may </w:t>
      </w:r>
      <w:r w:rsidR="00E62081" w:rsidRPr="00602D76">
        <w:rPr>
          <w:rFonts w:ascii="Book Antiqua" w:hAnsi="Book Antiqua"/>
          <w:sz w:val="24"/>
          <w:szCs w:val="24"/>
        </w:rPr>
        <w:t xml:space="preserve">permit increased </w:t>
      </w:r>
      <w:r w:rsidR="00672DEA" w:rsidRPr="00602D76">
        <w:rPr>
          <w:rFonts w:ascii="Book Antiqua" w:hAnsi="Book Antiqua"/>
          <w:sz w:val="24"/>
          <w:szCs w:val="24"/>
        </w:rPr>
        <w:t>medial soft tissue stretch</w:t>
      </w:r>
      <w:r w:rsidR="00F52A03" w:rsidRPr="00602D76">
        <w:rPr>
          <w:rFonts w:ascii="Book Antiqua" w:hAnsi="Book Antiqua"/>
          <w:sz w:val="24"/>
          <w:szCs w:val="24"/>
        </w:rPr>
        <w:t xml:space="preserve">ing that predisposes these athletes to </w:t>
      </w:r>
      <w:r w:rsidR="00672DEA" w:rsidRPr="00602D76">
        <w:rPr>
          <w:rFonts w:ascii="Book Antiqua" w:hAnsi="Book Antiqua"/>
          <w:sz w:val="24"/>
          <w:szCs w:val="24"/>
        </w:rPr>
        <w:t>u</w:t>
      </w:r>
      <w:r w:rsidR="00E05128" w:rsidRPr="00602D76">
        <w:rPr>
          <w:rFonts w:ascii="Book Antiqua" w:hAnsi="Book Antiqua"/>
          <w:sz w:val="24"/>
          <w:szCs w:val="24"/>
        </w:rPr>
        <w:t>lnar neuritis</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[5]</w:t>
      </w:r>
      <w:r w:rsidR="00E05128" w:rsidRPr="00602D76">
        <w:rPr>
          <w:rFonts w:ascii="Book Antiqua" w:hAnsi="Book Antiqua"/>
          <w:sz w:val="24"/>
          <w:szCs w:val="24"/>
          <w:vertAlign w:val="superscript"/>
        </w:rPr>
        <w:fldChar w:fldCharType="end"/>
      </w:r>
      <w:r w:rsidR="00672DEA" w:rsidRPr="00602D76">
        <w:rPr>
          <w:rFonts w:ascii="Book Antiqua" w:hAnsi="Book Antiqua"/>
          <w:sz w:val="24"/>
          <w:szCs w:val="24"/>
        </w:rPr>
        <w:t>.</w:t>
      </w:r>
      <w:r w:rsidR="002E4B50" w:rsidRPr="00602D76">
        <w:rPr>
          <w:rFonts w:ascii="Book Antiqua" w:hAnsi="Book Antiqua"/>
          <w:sz w:val="24"/>
          <w:szCs w:val="24"/>
        </w:rPr>
        <w:t xml:space="preserve"> Aoki </w:t>
      </w:r>
      <w:r w:rsidR="002E4B50" w:rsidRPr="00602D76">
        <w:rPr>
          <w:rFonts w:ascii="Book Antiqua" w:hAnsi="Book Antiqua"/>
          <w:i/>
          <w:sz w:val="24"/>
          <w:szCs w:val="24"/>
        </w:rPr>
        <w:t>et al</w:t>
      </w:r>
      <w:r w:rsidR="0008156C" w:rsidRPr="00602D76">
        <w:rPr>
          <w:rFonts w:ascii="Book Antiqua" w:hAnsi="Book Antiqua"/>
          <w:sz w:val="24"/>
          <w:szCs w:val="24"/>
          <w:vertAlign w:val="superscript"/>
        </w:rPr>
        <w:fldChar w:fldCharType="begin" w:fldLock="1"/>
      </w:r>
      <w:r w:rsidR="0008156C" w:rsidRPr="00602D76">
        <w:rPr>
          <w:rFonts w:ascii="Book Antiqua" w:hAnsi="Book Antiqua"/>
          <w:sz w:val="24"/>
          <w:szCs w:val="24"/>
          <w:vertAlign w:val="superscript"/>
        </w:rPr>
        <w:instrText>ADDIN CSL_CITATION { "citationItems" : [ { "id" : "ITEM-1", "itemData" : { "DOI" : "10.2106/JBJS.D.02989", "ISSN" : "0021-9355", "author" : [ { "dropping-particle" : "", "family" : "Aoki", "given" : "Mitsuhiro", "non-dropping-particle" : "", "parse-names" : false, "suffix" : "" } ], "container-title" : "The Journal of Bone and Joint Surgery (American)", "id" : "ITEM-1", "issue" : "11", "issued" : { "date-parts" : [ [ "2005" ] ] }, "page" : "2508", "title" : "Strain on the Ulnar Nerve at the Elbow and Wrist During Throwing Motion", "type" : "article-journal", "volume" : "87" }, "uris" : [ "http://www.mendeley.com/documents/?uuid=56c6ca87-8b4c-458e-a9bd-5a77d821698d" ] } ], "mendeley" : { "formattedCitation" : "[18]", "plainTextFormattedCitation" : "[18]", "previouslyFormattedCitation" : "&lt;sup&gt;3&lt;/sup&gt;" }, "properties" : { "noteIndex" : 0 }, "schema" : "https://github.com/citation-style-language/schema/raw/master/csl-citation.json" }</w:instrText>
      </w:r>
      <w:r w:rsidR="0008156C" w:rsidRPr="00602D76">
        <w:rPr>
          <w:rFonts w:ascii="Book Antiqua" w:hAnsi="Book Antiqua"/>
          <w:sz w:val="24"/>
          <w:szCs w:val="24"/>
          <w:vertAlign w:val="superscript"/>
        </w:rPr>
        <w:fldChar w:fldCharType="separate"/>
      </w:r>
      <w:r w:rsidR="0008156C" w:rsidRPr="00602D76">
        <w:rPr>
          <w:rFonts w:ascii="Book Antiqua" w:hAnsi="Book Antiqua"/>
          <w:sz w:val="24"/>
          <w:szCs w:val="24"/>
          <w:vertAlign w:val="superscript"/>
        </w:rPr>
        <w:t>[18]</w:t>
      </w:r>
      <w:r w:rsidR="0008156C" w:rsidRPr="00602D76">
        <w:rPr>
          <w:rFonts w:ascii="Book Antiqua" w:hAnsi="Book Antiqua"/>
          <w:sz w:val="24"/>
          <w:szCs w:val="24"/>
          <w:vertAlign w:val="superscript"/>
        </w:rPr>
        <w:fldChar w:fldCharType="end"/>
      </w:r>
      <w:r w:rsidR="002E4B50" w:rsidRPr="00602D76">
        <w:rPr>
          <w:rFonts w:ascii="Book Antiqua" w:hAnsi="Book Antiqua"/>
          <w:sz w:val="24"/>
          <w:szCs w:val="24"/>
        </w:rPr>
        <w:t xml:space="preserve"> found that the maximum strain during the acceleration phase</w:t>
      </w:r>
      <w:r w:rsidR="004B3804" w:rsidRPr="00602D76">
        <w:rPr>
          <w:rFonts w:ascii="Book Antiqua" w:hAnsi="Book Antiqua"/>
          <w:sz w:val="24"/>
          <w:szCs w:val="24"/>
        </w:rPr>
        <w:t xml:space="preserve"> of throwing may </w:t>
      </w:r>
      <w:r w:rsidR="00F52A03" w:rsidRPr="00602D76">
        <w:rPr>
          <w:rFonts w:ascii="Book Antiqua" w:hAnsi="Book Antiqua"/>
          <w:sz w:val="24"/>
          <w:szCs w:val="24"/>
        </w:rPr>
        <w:t>lead to nerve</w:t>
      </w:r>
      <w:r w:rsidR="004B3804" w:rsidRPr="00602D76">
        <w:rPr>
          <w:rFonts w:ascii="Book Antiqua" w:hAnsi="Book Antiqua"/>
          <w:sz w:val="24"/>
          <w:szCs w:val="24"/>
        </w:rPr>
        <w:t xml:space="preserve"> injury </w:t>
      </w:r>
      <w:r w:rsidR="00D825FC" w:rsidRPr="00602D76">
        <w:rPr>
          <w:rFonts w:ascii="Book Antiqua" w:hAnsi="Book Antiqua"/>
          <w:sz w:val="24"/>
          <w:szCs w:val="24"/>
        </w:rPr>
        <w:t>and</w:t>
      </w:r>
      <w:r w:rsidR="00E05128" w:rsidRPr="00602D76">
        <w:rPr>
          <w:rFonts w:ascii="Book Antiqua" w:hAnsi="Book Antiqua"/>
          <w:sz w:val="24"/>
          <w:szCs w:val="24"/>
        </w:rPr>
        <w:t xml:space="preserve"> compromise its vascular supply</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"10.2106/JBJS.D.02989", "ISSN" : "0021-9355", "author" : [ { "dropping-particle" : "", "family" : "Aoki", "given" : "Mitsuhiro", "non-dropping-particle" : "", "parse-names" : false, "suffix" : "" } ], "container-title" : "The Journal of Bone and Joint Surgery (American)", "id" : "ITEM-1", "issue" : "11", "issued" : { "date-parts" : [ [ "2005" ] ] }, "page" : "2508", "title" : "Strain on the Ulnar Nerve at the Elbow and Wrist During Throwing Motion", "type" : "article-journal", "volume" : "87" }, "uris" : [ "http://www.mendeley.com/documents/?uuid=56c6ca87-8b4c-458e-a9bd-5a77d821698d" ] } ], "mendeley" : { "formattedCitation" : "[18]", "plainTextFormattedCitation" : "[18]", "previouslyFormattedCitation" : "&lt;sup&gt;3&lt;/sup&gt;"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[18]</w:t>
      </w:r>
      <w:r w:rsidR="00E05128" w:rsidRPr="00602D76">
        <w:rPr>
          <w:rFonts w:ascii="Book Antiqua" w:hAnsi="Book Antiqua"/>
          <w:sz w:val="24"/>
          <w:szCs w:val="24"/>
          <w:vertAlign w:val="superscript"/>
        </w:rPr>
        <w:fldChar w:fldCharType="end"/>
      </w:r>
      <w:r w:rsidR="002E13CB" w:rsidRPr="00602D76">
        <w:rPr>
          <w:rFonts w:ascii="Book Antiqua" w:hAnsi="Book Antiqua"/>
          <w:sz w:val="24"/>
          <w:szCs w:val="24"/>
        </w:rPr>
        <w:t>. The resultant decreased circulation to the nerve during overhead throwing ma</w:t>
      </w:r>
      <w:r w:rsidR="00F52A03" w:rsidRPr="00602D76">
        <w:rPr>
          <w:rFonts w:ascii="Book Antiqua" w:hAnsi="Book Antiqua"/>
          <w:sz w:val="24"/>
          <w:szCs w:val="24"/>
        </w:rPr>
        <w:t xml:space="preserve">y be an important factor contributing to </w:t>
      </w:r>
      <w:r w:rsidR="00E05128" w:rsidRPr="00602D76">
        <w:rPr>
          <w:rFonts w:ascii="Book Antiqua" w:hAnsi="Book Antiqua"/>
          <w:sz w:val="24"/>
          <w:szCs w:val="24"/>
        </w:rPr>
        <w:t>ulnar neuropathy.</w:t>
      </w:r>
    </w:p>
    <w:p w14:paraId="544A3823" w14:textId="0EF38D6B" w:rsidR="00E751E5" w:rsidRPr="00602D76" w:rsidRDefault="00F52A03"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 xml:space="preserve">Additionally, traction on </w:t>
      </w:r>
      <w:r w:rsidR="00256457" w:rsidRPr="00602D76">
        <w:rPr>
          <w:rFonts w:ascii="Book Antiqua" w:hAnsi="Book Antiqua"/>
          <w:sz w:val="24"/>
          <w:szCs w:val="24"/>
        </w:rPr>
        <w:t>the UN</w:t>
      </w:r>
      <w:r w:rsidRPr="00602D76">
        <w:rPr>
          <w:rFonts w:ascii="Book Antiqua" w:hAnsi="Book Antiqua"/>
          <w:sz w:val="24"/>
          <w:szCs w:val="24"/>
        </w:rPr>
        <w:t xml:space="preserve"> that occurs</w:t>
      </w:r>
      <w:r w:rsidR="00672DEA" w:rsidRPr="00602D76">
        <w:rPr>
          <w:rFonts w:ascii="Book Antiqua" w:hAnsi="Book Antiqua"/>
          <w:sz w:val="24"/>
          <w:szCs w:val="24"/>
        </w:rPr>
        <w:t xml:space="preserve"> </w:t>
      </w:r>
      <w:r w:rsidRPr="00602D76">
        <w:rPr>
          <w:rFonts w:ascii="Book Antiqua" w:hAnsi="Book Antiqua"/>
          <w:sz w:val="24"/>
          <w:szCs w:val="24"/>
        </w:rPr>
        <w:t xml:space="preserve">when </w:t>
      </w:r>
      <w:r w:rsidR="00B539CD" w:rsidRPr="00602D76">
        <w:rPr>
          <w:rFonts w:ascii="Book Antiqua" w:hAnsi="Book Antiqua"/>
          <w:sz w:val="24"/>
          <w:szCs w:val="24"/>
        </w:rPr>
        <w:t xml:space="preserve">the </w:t>
      </w:r>
      <w:r w:rsidRPr="00602D76">
        <w:rPr>
          <w:rFonts w:ascii="Book Antiqua" w:hAnsi="Book Antiqua"/>
          <w:sz w:val="24"/>
          <w:szCs w:val="24"/>
        </w:rPr>
        <w:t xml:space="preserve">extended elbow is flexed </w:t>
      </w:r>
      <w:r w:rsidR="00B539CD" w:rsidRPr="00602D76">
        <w:rPr>
          <w:rFonts w:ascii="Book Antiqua" w:hAnsi="Book Antiqua"/>
          <w:sz w:val="24"/>
          <w:szCs w:val="24"/>
        </w:rPr>
        <w:t>may</w:t>
      </w:r>
      <w:r w:rsidR="00672DEA" w:rsidRPr="00602D76">
        <w:rPr>
          <w:rFonts w:ascii="Book Antiqua" w:hAnsi="Book Antiqua"/>
          <w:sz w:val="24"/>
          <w:szCs w:val="24"/>
        </w:rPr>
        <w:t xml:space="preserve"> </w:t>
      </w:r>
      <w:r w:rsidRPr="00602D76">
        <w:rPr>
          <w:rFonts w:ascii="Book Antiqua" w:hAnsi="Book Antiqua"/>
          <w:sz w:val="24"/>
          <w:szCs w:val="24"/>
        </w:rPr>
        <w:t>contributed to nerve injury</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"mendeley" : { "formattedCitation" : "[10]", "plainTextFormattedCitation" : "[10]", "previouslyFormattedCitation" : "&lt;sup&gt;12&lt;/sup&gt;"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[10]</w:t>
      </w:r>
      <w:r w:rsidR="00E05128" w:rsidRPr="00602D76">
        <w:rPr>
          <w:rFonts w:ascii="Book Antiqua" w:hAnsi="Book Antiqua"/>
          <w:sz w:val="24"/>
          <w:szCs w:val="24"/>
          <w:vertAlign w:val="superscript"/>
        </w:rPr>
        <w:fldChar w:fldCharType="end"/>
      </w:r>
      <w:r w:rsidR="00E05128" w:rsidRPr="00602D76">
        <w:rPr>
          <w:rFonts w:ascii="Book Antiqua" w:hAnsi="Book Antiqua"/>
          <w:sz w:val="24"/>
          <w:szCs w:val="24"/>
        </w:rPr>
        <w:t xml:space="preserve">. </w:t>
      </w:r>
      <w:r w:rsidR="0011004C" w:rsidRPr="00602D76">
        <w:rPr>
          <w:rFonts w:ascii="Book Antiqua" w:hAnsi="Book Antiqua"/>
          <w:sz w:val="24"/>
          <w:szCs w:val="24"/>
        </w:rPr>
        <w:t xml:space="preserve">An additional 5.1 mm of </w:t>
      </w:r>
      <w:r w:rsidR="00256457" w:rsidRPr="00602D76">
        <w:rPr>
          <w:rFonts w:ascii="Book Antiqua" w:hAnsi="Book Antiqua"/>
          <w:sz w:val="24"/>
          <w:szCs w:val="24"/>
        </w:rPr>
        <w:t>UN</w:t>
      </w:r>
      <w:r w:rsidR="0011004C" w:rsidRPr="00602D76">
        <w:rPr>
          <w:rFonts w:ascii="Book Antiqua" w:hAnsi="Book Antiqua"/>
          <w:sz w:val="24"/>
          <w:szCs w:val="24"/>
        </w:rPr>
        <w:t xml:space="preserve"> excursion has been reported as the el</w:t>
      </w:r>
      <w:r w:rsidR="00E05128" w:rsidRPr="00602D76">
        <w:rPr>
          <w:rFonts w:ascii="Book Antiqua" w:hAnsi="Book Antiqua"/>
          <w:sz w:val="24"/>
          <w:szCs w:val="24"/>
        </w:rPr>
        <w:t>bow moves from 10 to 90 degrees</w:t>
      </w:r>
      <w:r w:rsidR="00E05128" w:rsidRPr="00602D76">
        <w:rPr>
          <w:rFonts w:ascii="Book Antiqua" w:hAnsi="Book Antiqua"/>
          <w:sz w:val="24"/>
          <w:szCs w:val="24"/>
          <w:vertAlign w:val="superscript"/>
        </w:rPr>
        <w:t>[</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"10.1053/jhsu.2001.26140", "ISSN" : "0363-5023", "PMID" : "11466640", "abstract" : "Significant excursion of the ulnar nerve is required for unimpeded upper extremity motion. This study evaluated the excursion necessary to accommodate common motions of daily living and associated strain on the ulnar nerve. The 2 most common sites of nerve entrapment, the cubital tunnel and the entrance of Guyon's canal, were studied. Five fresh-frozen, thawed transthoracic cadaver specimens (10 arms) were dissected and the nerve was exposed at the elbow and wrist only enough to be marked with a microsuture. Excursion was measured with a laser mounted on a Vernier caliper fixed to the bone and aligned in the direction of nerve motion. A Microstrain (Burlington, VT) DVRT strain device was applied to the nerve at both the elbow and wrist. Nerve excursion associated with motion of the shoulder, elbow, wrist, and fingers (measured by goniometer) was measured at the wrist and elbow. An average of 4.9 mm ulnar nerve excursion was required at the elbow to accommodate shoulder motion from 30 degrees to 110 degrees of abduction, and 5.1 mm was needed for elbow motion from 10 degrees to 90 degrees. When the wrist was moved from 60 degrees of extension to 65 degrees of flexion, 13.6 mm excursion of the ulnar nerve was required at the wrist. When all the motions of the wrist, fingers, elbow, and shoulder were combined, 21.9 mm of ulnar nerve excursion was required at the elbow and 23.2 mm at the wrist. Ulnar nerve strain of 15% or greater was experienced at the elbow with elbow flexion and at the wrist with wrist extension and radial deviation. Any factor that limits excursion at these sites could result in repetitive traction of the nerve and possibly play a role in the pathophysiology of cubital tunnel syndrome or ulnar neuropathy at Guyon's canal.", "author" : [ { "dropping-particle" : "", "family" : "Wright", "given" : "T W", "non-dropping-particle" : "", "parse-names" : false, "suffix" : "" }, { "dropping-particle" : "", "family" : "Glowczewskie", "given" : "F", "non-dropping-particle" : "", "parse-names" : false, "suffix" : "" }, { "dropping-particle" : "", "family" : "Cowin", "given" : "D", "non-dropping-particle" : "", "parse-names" : false, "suffix" : "" }, { "dropping-particle" : "", "family" : "Wheeler", "given" : "D L", "non-dropping-particle" : "", "parse-names" : false, "suffix" : "" } ], "container-title" : "The Journal of hand surgery", "id" : "ITEM-1", "issue" : "4", "issued" : { "date-parts" : [ [ "2001", "7" ] ] }, "page" : "655-62", "title" : "Ulnar nerve excursion and strain at the elbow and wrist associated with upper extremity motion.", "type" : "article-journal", "volume" : "26" }, "uris" : [ "http://www.mendeley.com/documents/?uuid=c55fa30f-a96c-482a-8b5b-c5bf5db928ae" ] } ], "mendeley" : { "formattedCitation" : "[19]", "plainTextFormattedCitation" : "[19]", "previouslyFormattedCitation" : "&lt;sup&gt;30&lt;/sup&gt;"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noProof/>
          <w:sz w:val="24"/>
          <w:szCs w:val="24"/>
          <w:vertAlign w:val="superscript"/>
        </w:rPr>
        <w:t>19]</w:t>
      </w:r>
      <w:r w:rsidR="00E05128" w:rsidRPr="00602D76">
        <w:rPr>
          <w:rFonts w:ascii="Book Antiqua" w:hAnsi="Book Antiqua"/>
          <w:sz w:val="24"/>
          <w:szCs w:val="24"/>
          <w:vertAlign w:val="superscript"/>
        </w:rPr>
        <w:fldChar w:fldCharType="end"/>
      </w:r>
      <w:r w:rsidR="00E05128" w:rsidRPr="00602D76">
        <w:rPr>
          <w:rFonts w:ascii="Book Antiqua" w:hAnsi="Book Antiqua"/>
          <w:sz w:val="24"/>
          <w:szCs w:val="24"/>
        </w:rPr>
        <w:t>.</w:t>
      </w:r>
      <w:r w:rsidR="00B539CD" w:rsidRPr="00602D76">
        <w:rPr>
          <w:rFonts w:ascii="Book Antiqua" w:hAnsi="Book Antiqua"/>
          <w:sz w:val="24"/>
          <w:szCs w:val="24"/>
        </w:rPr>
        <w:t xml:space="preserve"> T</w:t>
      </w:r>
      <w:r w:rsidR="0011004C" w:rsidRPr="00602D76">
        <w:rPr>
          <w:rFonts w:ascii="Book Antiqua" w:hAnsi="Book Antiqua"/>
          <w:sz w:val="24"/>
          <w:szCs w:val="24"/>
        </w:rPr>
        <w:t>his longitudinal traction may compromise neural function</w:t>
      </w:r>
      <w:r w:rsidR="00B539CD" w:rsidRPr="00602D76">
        <w:rPr>
          <w:rFonts w:ascii="Book Antiqua" w:hAnsi="Book Antiqua"/>
          <w:sz w:val="24"/>
          <w:szCs w:val="24"/>
        </w:rPr>
        <w:t xml:space="preserve"> and</w:t>
      </w:r>
      <w:r w:rsidR="0011004C" w:rsidRPr="00602D76">
        <w:rPr>
          <w:rFonts w:ascii="Book Antiqua" w:hAnsi="Book Antiqua"/>
          <w:sz w:val="24"/>
          <w:szCs w:val="24"/>
        </w:rPr>
        <w:t xml:space="preserve"> inc</w:t>
      </w:r>
      <w:r w:rsidR="00E05128" w:rsidRPr="00602D76">
        <w:rPr>
          <w:rFonts w:ascii="Book Antiqua" w:hAnsi="Book Antiqua"/>
          <w:sz w:val="24"/>
          <w:szCs w:val="24"/>
        </w:rPr>
        <w:t>rease</w:t>
      </w:r>
      <w:r w:rsidR="00B539CD" w:rsidRPr="00602D76">
        <w:rPr>
          <w:rFonts w:ascii="Book Antiqua" w:hAnsi="Book Antiqua"/>
          <w:sz w:val="24"/>
          <w:szCs w:val="24"/>
        </w:rPr>
        <w:t xml:space="preserve"> the</w:t>
      </w:r>
      <w:r w:rsidR="00E05128" w:rsidRPr="00602D76">
        <w:rPr>
          <w:rFonts w:ascii="Book Antiqua" w:hAnsi="Book Antiqua"/>
          <w:sz w:val="24"/>
          <w:szCs w:val="24"/>
        </w:rPr>
        <w:t xml:space="preserve"> likelihood of irritation</w:t>
      </w:r>
      <w:r w:rsidR="00E0512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"mendeley" : { "formattedCitation" : "[10]", "plainTextFormattedCitation" : "[10]", "previouslyFormattedCitation" : "&lt;sup&gt;12&lt;/sup&gt;" }, "properties" : { "noteIndex" : 0 }, "schema" : "https://github.com/citation-style-language/schema/raw/master/csl-citation.json" }</w:instrText>
      </w:r>
      <w:r w:rsidR="00E0512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[10]</w:t>
      </w:r>
      <w:r w:rsidR="00E05128" w:rsidRPr="00602D76">
        <w:rPr>
          <w:rFonts w:ascii="Book Antiqua" w:hAnsi="Book Antiqua"/>
          <w:sz w:val="24"/>
          <w:szCs w:val="24"/>
          <w:vertAlign w:val="superscript"/>
        </w:rPr>
        <w:fldChar w:fldCharType="end"/>
      </w:r>
      <w:r w:rsidR="0011004C" w:rsidRPr="00602D76">
        <w:rPr>
          <w:rFonts w:ascii="Book Antiqua" w:hAnsi="Book Antiqua"/>
          <w:sz w:val="24"/>
          <w:szCs w:val="24"/>
        </w:rPr>
        <w:t>.</w:t>
      </w:r>
    </w:p>
    <w:p w14:paraId="28353295" w14:textId="77777777" w:rsidR="0011004C" w:rsidRPr="00602D76" w:rsidRDefault="0011004C" w:rsidP="002F3E30">
      <w:pPr>
        <w:spacing w:line="360" w:lineRule="auto"/>
        <w:jc w:val="both"/>
        <w:rPr>
          <w:rFonts w:ascii="Book Antiqua" w:hAnsi="Book Antiqua"/>
          <w:sz w:val="24"/>
          <w:szCs w:val="24"/>
        </w:rPr>
      </w:pPr>
    </w:p>
    <w:p w14:paraId="6A2F3247" w14:textId="0D70B37B" w:rsidR="00E93620" w:rsidRPr="00602D76" w:rsidRDefault="00606F5D" w:rsidP="002F3E30">
      <w:pPr>
        <w:spacing w:line="360" w:lineRule="auto"/>
        <w:jc w:val="both"/>
        <w:rPr>
          <w:rFonts w:ascii="Book Antiqua" w:hAnsi="Book Antiqua"/>
          <w:b/>
          <w:sz w:val="24"/>
          <w:szCs w:val="24"/>
          <w:lang w:eastAsia="zh-CN"/>
        </w:rPr>
      </w:pPr>
      <w:r w:rsidRPr="00602D76">
        <w:rPr>
          <w:rFonts w:ascii="Book Antiqua" w:hAnsi="Book Antiqua"/>
          <w:b/>
          <w:sz w:val="24"/>
          <w:szCs w:val="24"/>
        </w:rPr>
        <w:t>EVALUATNG</w:t>
      </w:r>
      <w:r w:rsidR="00AA3819" w:rsidRPr="00602D76">
        <w:rPr>
          <w:rFonts w:ascii="Book Antiqua" w:hAnsi="Book Antiqua"/>
          <w:b/>
          <w:sz w:val="24"/>
          <w:szCs w:val="24"/>
        </w:rPr>
        <w:t xml:space="preserve"> OF THE UN IN THE THROWING </w:t>
      </w:r>
      <w:r w:rsidRPr="00602D76">
        <w:rPr>
          <w:rFonts w:ascii="Book Antiqua" w:hAnsi="Book Antiqua"/>
          <w:b/>
          <w:sz w:val="24"/>
          <w:szCs w:val="24"/>
        </w:rPr>
        <w:t>ATHLETE</w:t>
      </w:r>
    </w:p>
    <w:p w14:paraId="586DEFAA" w14:textId="17C1119D" w:rsidR="00204A5D" w:rsidRPr="00602D76" w:rsidRDefault="00E823B6" w:rsidP="002F3E30">
      <w:pPr>
        <w:spacing w:line="360" w:lineRule="auto"/>
        <w:jc w:val="both"/>
        <w:rPr>
          <w:rFonts w:ascii="Book Antiqua" w:hAnsi="Book Antiqua"/>
          <w:sz w:val="24"/>
          <w:szCs w:val="24"/>
        </w:rPr>
      </w:pPr>
      <w:r w:rsidRPr="00602D76">
        <w:rPr>
          <w:rFonts w:ascii="Book Antiqua" w:hAnsi="Book Antiqua"/>
          <w:sz w:val="24"/>
          <w:szCs w:val="24"/>
        </w:rPr>
        <w:t xml:space="preserve">The diagnosis of ulnar neuropathy in the </w:t>
      </w:r>
      <w:r w:rsidR="00325A16" w:rsidRPr="00602D76">
        <w:rPr>
          <w:rFonts w:ascii="Book Antiqua" w:hAnsi="Book Antiqua"/>
          <w:sz w:val="24"/>
          <w:szCs w:val="24"/>
        </w:rPr>
        <w:t xml:space="preserve">overhead </w:t>
      </w:r>
      <w:r w:rsidRPr="00602D76">
        <w:rPr>
          <w:rFonts w:ascii="Book Antiqua" w:hAnsi="Book Antiqua"/>
          <w:sz w:val="24"/>
          <w:szCs w:val="24"/>
        </w:rPr>
        <w:t xml:space="preserve">athlete </w:t>
      </w:r>
      <w:r w:rsidR="00F77BEB" w:rsidRPr="00602D76">
        <w:rPr>
          <w:rFonts w:ascii="Book Antiqua" w:hAnsi="Book Antiqua"/>
          <w:sz w:val="24"/>
          <w:szCs w:val="24"/>
        </w:rPr>
        <w:t>is predominantly based on history and exam.</w:t>
      </w:r>
      <w:r w:rsidR="003416A3" w:rsidRPr="00602D76">
        <w:rPr>
          <w:rFonts w:ascii="Book Antiqua" w:hAnsi="Book Antiqua"/>
          <w:sz w:val="24"/>
          <w:szCs w:val="24"/>
        </w:rPr>
        <w:t xml:space="preserve"> Early symptoms </w:t>
      </w:r>
      <w:r w:rsidR="002750D3" w:rsidRPr="00602D76">
        <w:rPr>
          <w:rFonts w:ascii="Book Antiqua" w:hAnsi="Book Antiqua"/>
          <w:sz w:val="24"/>
          <w:szCs w:val="24"/>
        </w:rPr>
        <w:t xml:space="preserve">may </w:t>
      </w:r>
      <w:r w:rsidR="003416A3" w:rsidRPr="00602D76">
        <w:rPr>
          <w:rFonts w:ascii="Book Antiqua" w:hAnsi="Book Antiqua"/>
          <w:sz w:val="24"/>
          <w:szCs w:val="24"/>
        </w:rPr>
        <w:t xml:space="preserve">include </w:t>
      </w:r>
      <w:r w:rsidR="00A24BAF" w:rsidRPr="00602D76">
        <w:rPr>
          <w:rFonts w:ascii="Book Antiqua" w:hAnsi="Book Antiqua"/>
          <w:sz w:val="24"/>
          <w:szCs w:val="24"/>
        </w:rPr>
        <w:t>diminished sensation</w:t>
      </w:r>
      <w:r w:rsidR="003416A3" w:rsidRPr="00602D76">
        <w:rPr>
          <w:rFonts w:ascii="Book Antiqua" w:hAnsi="Book Antiqua"/>
          <w:sz w:val="24"/>
          <w:szCs w:val="24"/>
        </w:rPr>
        <w:t xml:space="preserve">, tingling, or a burning </w:t>
      </w:r>
      <w:r w:rsidR="00A24BAF" w:rsidRPr="00602D76">
        <w:rPr>
          <w:rFonts w:ascii="Book Antiqua" w:hAnsi="Book Antiqua"/>
          <w:sz w:val="24"/>
          <w:szCs w:val="24"/>
        </w:rPr>
        <w:t xml:space="preserve">type </w:t>
      </w:r>
      <w:r w:rsidR="003416A3" w:rsidRPr="00602D76">
        <w:rPr>
          <w:rFonts w:ascii="Book Antiqua" w:hAnsi="Book Antiqua"/>
          <w:sz w:val="24"/>
          <w:szCs w:val="24"/>
        </w:rPr>
        <w:t>sensation in the small and ring fingers, especially during or after throwing</w:t>
      </w:r>
      <w:r w:rsidR="003416A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"id" : "ITEM-2",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"ITEM-2", "issued" : { "date-parts" : [ [ "2015" ] ] }, "page" : "179-188", "publisher" : "Springer US", "publisher-place" : "New York", "title" : "Chapter 21: Ulnar Nerve Issues in Throwing Athletes", "type" : "chapter", "volume" : "1" }, "uris" : [ "http://www.mendeley.com/documents/?uuid=f8e76905-1635-41af-9b06-3ce82692137a" ] } ], "mendeley" : { "formattedCitation" : "[5, 9]", "plainTextFormattedCitation" : "[5, 9]", "previouslyFormattedCitation" : "&lt;sup&gt;6,10&lt;/sup&gt;" }, "properties" : { "noteIndex" : 0 }, "schema" : "https://github.com/citation-style-language/schema/raw/master/csl-citation.json" }</w:instrText>
      </w:r>
      <w:r w:rsidR="003416A3" w:rsidRPr="00602D76">
        <w:rPr>
          <w:rFonts w:ascii="Book Antiqua" w:hAnsi="Book Antiqua"/>
          <w:sz w:val="24"/>
          <w:szCs w:val="24"/>
          <w:vertAlign w:val="superscript"/>
        </w:rPr>
        <w:fldChar w:fldCharType="separate"/>
      </w:r>
      <w:r w:rsidR="00800DA4" w:rsidRPr="00602D76">
        <w:rPr>
          <w:rFonts w:ascii="Book Antiqua" w:hAnsi="Book Antiqua"/>
          <w:sz w:val="24"/>
          <w:szCs w:val="24"/>
          <w:vertAlign w:val="superscript"/>
        </w:rPr>
        <w:t>[5,</w:t>
      </w:r>
      <w:r w:rsidR="00B30BF6" w:rsidRPr="00602D76">
        <w:rPr>
          <w:rFonts w:ascii="Book Antiqua" w:hAnsi="Book Antiqua"/>
          <w:sz w:val="24"/>
          <w:szCs w:val="24"/>
          <w:vertAlign w:val="superscript"/>
        </w:rPr>
        <w:t>9]</w:t>
      </w:r>
      <w:r w:rsidR="003416A3" w:rsidRPr="00602D76">
        <w:rPr>
          <w:rFonts w:ascii="Book Antiqua" w:hAnsi="Book Antiqua"/>
          <w:sz w:val="24"/>
          <w:szCs w:val="24"/>
          <w:vertAlign w:val="superscript"/>
        </w:rPr>
        <w:fldChar w:fldCharType="end"/>
      </w:r>
      <w:r w:rsidR="003416A3" w:rsidRPr="00602D76">
        <w:rPr>
          <w:rFonts w:ascii="Book Antiqua" w:hAnsi="Book Antiqua"/>
          <w:sz w:val="24"/>
          <w:szCs w:val="24"/>
        </w:rPr>
        <w:t>. Elbow flexion may also exacerbate the patient’s symptoms</w:t>
      </w:r>
      <w:r w:rsidR="003416A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"author" : [ { "dropping-particle" : "", "family" : "Spinner", "given" : "Robert J.", "non-dropping-particle" : "", "parse-names" : false, "suffix" : "" } ], "container-title" : "The Elbow and Its Disorders", "edition" : "4th Ed", "editor" : [ { "dropping-particle" : "", "family" : "Morrey", "given" : "Bernard F.", "non-dropping-particle" : "", "parse-names" : false, "suffix" : "" } ], "id" : "ITEM-1", "issued" : { "date-parts" : [ [ "2009" ] ] }, "page" : "1090-1118", "publisher" : "Saunders Elsevier", "publisher-place" : "Philadelphia", "title" : "Chapter 80: Nerve Entrapment Syndromes", "type" : "chapter" }, "uris" : [ "http://www.mendeley.com/documents/?uuid=859ff3de-5012-4cec-aee4-903f582156c2" ] } ], "mendeley" : { "formattedCitation" : "[6]", "plainTextFormattedCitation" : "[6]", "previouslyFormattedCitation" : "&lt;sup&gt;24&lt;/sup&gt;" }, "properties" : { "noteIndex" : 0 }, "schema" : "https://github.com/citation-style-language/schema/raw/master/csl-citation.json" }</w:instrText>
      </w:r>
      <w:r w:rsidR="003416A3"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[6]</w:t>
      </w:r>
      <w:r w:rsidR="003416A3" w:rsidRPr="00602D76">
        <w:rPr>
          <w:rFonts w:ascii="Book Antiqua" w:hAnsi="Book Antiqua"/>
          <w:sz w:val="24"/>
          <w:szCs w:val="24"/>
          <w:vertAlign w:val="superscript"/>
        </w:rPr>
        <w:fldChar w:fldCharType="end"/>
      </w:r>
      <w:r w:rsidR="003416A3" w:rsidRPr="00602D76">
        <w:rPr>
          <w:rFonts w:ascii="Book Antiqua" w:hAnsi="Book Antiqua"/>
          <w:sz w:val="24"/>
          <w:szCs w:val="24"/>
        </w:rPr>
        <w:t xml:space="preserve">. Athletes </w:t>
      </w:r>
      <w:r w:rsidR="00A24BAF" w:rsidRPr="00602D76">
        <w:rPr>
          <w:rFonts w:ascii="Book Antiqua" w:hAnsi="Book Antiqua"/>
          <w:sz w:val="24"/>
          <w:szCs w:val="24"/>
        </w:rPr>
        <w:t>may endorse</w:t>
      </w:r>
      <w:r w:rsidR="003416A3" w:rsidRPr="00602D76">
        <w:rPr>
          <w:rFonts w:ascii="Book Antiqua" w:hAnsi="Book Antiqua"/>
          <w:sz w:val="24"/>
          <w:szCs w:val="24"/>
        </w:rPr>
        <w:t xml:space="preserve"> pain along the medial elbow and limitation of elbow extension despite prolonged periods of rest</w:t>
      </w:r>
      <w:r w:rsidR="003416A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"10.1016/j.arthro.2005.03.030", "ISBN" : "1526-3231 (Electronic)\\r0749-8063 (Linking)", "ISSN" : "07498063", "PMID" : "15944636", "abstract" : "In this case report, we describe the clinical features and surgical outcome of cubital tunnel syndrome in adolescent baseball players. Two infielders, 2 pitchers, and 2 catchers who suffered cubital tunnel syndrome during adolescence (average age, 14 years) were surgically treated. Symptoms of medial elbow pain first appeared during throwing in competition games in summer or autumn seasons. After the onset, they suffered limitation of elbow extension and weakness on grabbing balls. They could not throw because of recurrent medial elbow pain. Laxity of the medial collateral ligament was not detected by stress radiography. Duration of symptoms from the onset to surgery was less than 6 months for 2 patients, 1 year for 2, and longer than 2 years for 2 patients. Anterior subcutaneous transposition of the ulnar nerve relieved symptoms up to 3.3 postoperative years. Medial protrusion of the triceps muscle was observed to cause irritation of the ulnar nerve. Fibrosis surrounding the ulnar nerve was observed without pseudoneuroma. Throwing performance returned completely to competitive level in 5 months postoperatively in 5 of 6 patients. Early diagnosis of cubital tunnel syndrome in adolescent baseball players is very important. Anterior subcutaneous transposition of the ulnar nerve relieves symptoms and restores throwing function. ?? 2005 by the Arthroscopy Association of North America.", "author" : [ { "dropping-particle" : "", "family" : "Aoki", "given" : "Mitsuhiro", "non-dropping-particle" : "", "parse-names" : false, "suffix" : "" }, { "dropping-particle" : "", "family" : "Kanaya", "given" : "Kohei", "non-dropping-particle" : "", "parse-names" : false, "suffix" : "" }, { "dropping-particle" : "", "family" : "Aiki", "given" : "Hikono", "non-dropping-particle" : "", "parse-names" : false, "suffix" : "" }, { "dropping-particle" : "", "family" : "Wada", "given" : "Takuro", "non-dropping-particle" : "", "parse-names" : false, "suffix" : "" }, { "dropping-particle" : "", "family" : "Yamashita", "given" : "Toshihiko", "non-dropping-particle" : "", "parse-names" : false, "suffix" : "" }, { "dropping-particle" : "", "family" : "Ogiwara", "given" : "Naoshi", "non-dropping-particle" : "", "parse-names" : false, "suffix" : "" } ], "container-title" : "Arthroscopy - Journal of Arthroscopic and Related Surgery", "id" : "ITEM-1", "issue" : "6", "issued" : { "date-parts" : [ [ "2005" ] ] }, "page" : "1-6", "title" : "Cubital tunnel syndrome in adolescent baseball players: A report of six cases with 3- to 5-year follow-up", "type" : "article-journal", "volume" : "21" }, "uris" : [ "http://www.mendeley.com/documents/?uuid=2365d31f-9d23-4aa8-8035-3c755f227e01" ] } ], "mendeley" : { "formattedCitation" : "[7]", "plainTextFormattedCitation" : "[7]", "previouslyFormattedCitation" : "&lt;sup&gt;2&lt;/sup&gt;" }, "properties" : { "noteIndex" : 0 }, "schema" : "https://github.com/citation-style-language/schema/raw/master/csl-citation.json" }</w:instrText>
      </w:r>
      <w:r w:rsidR="003416A3"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[7]</w:t>
      </w:r>
      <w:r w:rsidR="003416A3" w:rsidRPr="00602D76">
        <w:rPr>
          <w:rFonts w:ascii="Book Antiqua" w:hAnsi="Book Antiqua"/>
          <w:sz w:val="24"/>
          <w:szCs w:val="24"/>
          <w:vertAlign w:val="superscript"/>
        </w:rPr>
        <w:fldChar w:fldCharType="end"/>
      </w:r>
      <w:r w:rsidR="003416A3" w:rsidRPr="00602D76">
        <w:rPr>
          <w:rFonts w:ascii="Book Antiqua" w:hAnsi="Book Antiqua"/>
          <w:sz w:val="24"/>
          <w:szCs w:val="24"/>
        </w:rPr>
        <w:t xml:space="preserve">. Motor symptoms including weakness or atrophy of the intrinsic muscles of the hand are </w:t>
      </w:r>
      <w:r w:rsidR="002750D3" w:rsidRPr="00602D76">
        <w:rPr>
          <w:rFonts w:ascii="Book Antiqua" w:hAnsi="Book Antiqua"/>
          <w:sz w:val="24"/>
          <w:szCs w:val="24"/>
        </w:rPr>
        <w:t>typically late findings</w:t>
      </w:r>
      <w:r w:rsidR="003416A3" w:rsidRPr="00602D76">
        <w:rPr>
          <w:rFonts w:ascii="Book Antiqua" w:hAnsi="Book Antiqua"/>
          <w:sz w:val="24"/>
          <w:szCs w:val="24"/>
        </w:rPr>
        <w:t xml:space="preserve"> seen </w:t>
      </w:r>
      <w:r w:rsidR="002750D3" w:rsidRPr="00602D76">
        <w:rPr>
          <w:rFonts w:ascii="Book Antiqua" w:hAnsi="Book Antiqua"/>
          <w:sz w:val="24"/>
          <w:szCs w:val="24"/>
        </w:rPr>
        <w:t>only in severe or chronic cases</w:t>
      </w:r>
      <w:r w:rsidR="00AB568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AB5683"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AB5683" w:rsidRPr="00602D76">
        <w:rPr>
          <w:rFonts w:ascii="Book Antiqua" w:hAnsi="Book Antiqua"/>
          <w:sz w:val="24"/>
          <w:szCs w:val="24"/>
          <w:vertAlign w:val="superscript"/>
        </w:rPr>
        <w:fldChar w:fldCharType="end"/>
      </w:r>
      <w:r w:rsidR="005B789C" w:rsidRPr="00602D76">
        <w:rPr>
          <w:rFonts w:ascii="Book Antiqua" w:hAnsi="Book Antiqua"/>
          <w:sz w:val="24"/>
          <w:szCs w:val="24"/>
        </w:rPr>
        <w:t xml:space="preserve">. </w:t>
      </w:r>
      <w:r w:rsidR="00204A5D" w:rsidRPr="00602D76">
        <w:rPr>
          <w:rFonts w:ascii="Book Antiqua" w:hAnsi="Book Antiqua"/>
          <w:sz w:val="24"/>
          <w:szCs w:val="24"/>
        </w:rPr>
        <w:t xml:space="preserve">Symptoms are </w:t>
      </w:r>
      <w:r w:rsidR="002750D3" w:rsidRPr="00602D76">
        <w:rPr>
          <w:rFonts w:ascii="Book Antiqua" w:hAnsi="Book Antiqua"/>
          <w:sz w:val="24"/>
          <w:szCs w:val="24"/>
        </w:rPr>
        <w:t xml:space="preserve">generally </w:t>
      </w:r>
      <w:r w:rsidR="00204A5D" w:rsidRPr="00602D76">
        <w:rPr>
          <w:rFonts w:ascii="Book Antiqua" w:hAnsi="Book Antiqua"/>
          <w:sz w:val="24"/>
          <w:szCs w:val="24"/>
        </w:rPr>
        <w:t xml:space="preserve">worsened by repetitive valgus stress, and </w:t>
      </w:r>
      <w:r w:rsidR="00AB5683" w:rsidRPr="00602D76">
        <w:rPr>
          <w:rFonts w:ascii="Book Antiqua" w:hAnsi="Book Antiqua"/>
          <w:sz w:val="24"/>
          <w:szCs w:val="24"/>
        </w:rPr>
        <w:t xml:space="preserve">after several innings of throwing, </w:t>
      </w:r>
      <w:r w:rsidR="00204A5D" w:rsidRPr="00602D76">
        <w:rPr>
          <w:rFonts w:ascii="Book Antiqua" w:hAnsi="Book Antiqua"/>
          <w:sz w:val="24"/>
          <w:szCs w:val="24"/>
        </w:rPr>
        <w:t>pitchers may complain of heaviness or clum</w:t>
      </w:r>
      <w:r w:rsidR="00AB5683" w:rsidRPr="00602D76">
        <w:rPr>
          <w:rFonts w:ascii="Book Antiqua" w:hAnsi="Book Antiqua"/>
          <w:sz w:val="24"/>
          <w:szCs w:val="24"/>
        </w:rPr>
        <w:t>siness of the hands and fingers</w:t>
      </w:r>
      <w:r w:rsidR="00AB568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AB5683"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AB5683" w:rsidRPr="00602D76">
        <w:rPr>
          <w:rFonts w:ascii="Book Antiqua" w:hAnsi="Book Antiqua"/>
          <w:sz w:val="24"/>
          <w:szCs w:val="24"/>
          <w:vertAlign w:val="superscript"/>
        </w:rPr>
        <w:fldChar w:fldCharType="end"/>
      </w:r>
      <w:r w:rsidR="00AB5683" w:rsidRPr="00602D76">
        <w:rPr>
          <w:rFonts w:ascii="Book Antiqua" w:hAnsi="Book Antiqua"/>
          <w:sz w:val="24"/>
          <w:szCs w:val="24"/>
        </w:rPr>
        <w:t xml:space="preserve">. Patients who suffer from </w:t>
      </w:r>
      <w:r w:rsidR="00BA3237" w:rsidRPr="00602D76">
        <w:rPr>
          <w:rFonts w:ascii="Book Antiqua" w:hAnsi="Book Antiqua" w:hint="eastAsia"/>
          <w:sz w:val="24"/>
          <w:szCs w:val="24"/>
          <w:lang w:eastAsia="zh-CN"/>
        </w:rPr>
        <w:t>UN</w:t>
      </w:r>
      <w:r w:rsidR="00AB5683" w:rsidRPr="00602D76">
        <w:rPr>
          <w:rFonts w:ascii="Book Antiqua" w:hAnsi="Book Antiqua"/>
          <w:sz w:val="24"/>
          <w:szCs w:val="24"/>
        </w:rPr>
        <w:t xml:space="preserve"> </w:t>
      </w:r>
      <w:r w:rsidR="00A24BAF" w:rsidRPr="00602D76">
        <w:rPr>
          <w:rFonts w:ascii="Book Antiqua" w:hAnsi="Book Antiqua"/>
          <w:sz w:val="24"/>
          <w:szCs w:val="24"/>
        </w:rPr>
        <w:t xml:space="preserve">subluxation </w:t>
      </w:r>
      <w:r w:rsidR="00AB5683" w:rsidRPr="00602D76">
        <w:rPr>
          <w:rFonts w:ascii="Book Antiqua" w:hAnsi="Book Antiqua"/>
          <w:sz w:val="24"/>
          <w:szCs w:val="24"/>
        </w:rPr>
        <w:t>may report a snapping or popping sensation at the medial</w:t>
      </w:r>
      <w:r w:rsidR="00AE4A4C" w:rsidRPr="00602D76">
        <w:rPr>
          <w:rFonts w:ascii="Book Antiqua" w:hAnsi="Book Antiqua"/>
          <w:sz w:val="24"/>
          <w:szCs w:val="24"/>
        </w:rPr>
        <w:t xml:space="preserve"> elbow that occurs with flexion, </w:t>
      </w:r>
      <w:r w:rsidR="00AB5683" w:rsidRPr="00602D76">
        <w:rPr>
          <w:rFonts w:ascii="Book Antiqua" w:hAnsi="Book Antiqua"/>
          <w:sz w:val="24"/>
          <w:szCs w:val="24"/>
        </w:rPr>
        <w:t>extension</w:t>
      </w:r>
      <w:r w:rsidR="00AE4A4C" w:rsidRPr="00602D76">
        <w:rPr>
          <w:rFonts w:ascii="Book Antiqua" w:hAnsi="Book Antiqua"/>
          <w:sz w:val="24"/>
          <w:szCs w:val="24"/>
        </w:rPr>
        <w:t>, or</w:t>
      </w:r>
      <w:r w:rsidR="00AB5683" w:rsidRPr="00602D76">
        <w:rPr>
          <w:rFonts w:ascii="Book Antiqua" w:hAnsi="Book Antiqua"/>
          <w:sz w:val="24"/>
          <w:szCs w:val="24"/>
        </w:rPr>
        <w:t xml:space="preserve"> throwing</w:t>
      </w:r>
      <w:r w:rsidR="00AB5683"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AB5683"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AB5683" w:rsidRPr="00602D76">
        <w:rPr>
          <w:rFonts w:ascii="Book Antiqua" w:hAnsi="Book Antiqua"/>
          <w:sz w:val="24"/>
          <w:szCs w:val="24"/>
          <w:vertAlign w:val="superscript"/>
        </w:rPr>
        <w:fldChar w:fldCharType="end"/>
      </w:r>
      <w:r w:rsidR="00AB5683" w:rsidRPr="00602D76">
        <w:rPr>
          <w:rFonts w:ascii="Book Antiqua" w:hAnsi="Book Antiqua"/>
          <w:sz w:val="24"/>
          <w:szCs w:val="24"/>
        </w:rPr>
        <w:t xml:space="preserve">. </w:t>
      </w:r>
    </w:p>
    <w:p w14:paraId="2A10BAF7" w14:textId="5305671F" w:rsidR="00643743" w:rsidRPr="00602D76" w:rsidRDefault="00D26538"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lastRenderedPageBreak/>
        <w:t xml:space="preserve">Physical examination </w:t>
      </w:r>
      <w:r w:rsidR="006E4AD4" w:rsidRPr="00602D76">
        <w:rPr>
          <w:rFonts w:ascii="Book Antiqua" w:hAnsi="Book Antiqua"/>
          <w:sz w:val="24"/>
          <w:szCs w:val="24"/>
        </w:rPr>
        <w:t>in the throwing athlete must include the</w:t>
      </w:r>
      <w:r w:rsidR="00743625" w:rsidRPr="00602D76">
        <w:rPr>
          <w:rFonts w:ascii="Book Antiqua" w:hAnsi="Book Antiqua"/>
          <w:sz w:val="24"/>
          <w:szCs w:val="24"/>
        </w:rPr>
        <w:t xml:space="preserve"> entire</w:t>
      </w:r>
      <w:r w:rsidR="006E4AD4" w:rsidRPr="00602D76">
        <w:rPr>
          <w:rFonts w:ascii="Book Antiqua" w:hAnsi="Book Antiqua"/>
          <w:sz w:val="24"/>
          <w:szCs w:val="24"/>
        </w:rPr>
        <w:t xml:space="preserve"> length of t</w:t>
      </w:r>
      <w:r w:rsidR="00743625" w:rsidRPr="00602D76">
        <w:rPr>
          <w:rFonts w:ascii="Book Antiqua" w:hAnsi="Book Antiqua"/>
          <w:sz w:val="24"/>
          <w:szCs w:val="24"/>
        </w:rPr>
        <w:t xml:space="preserve">he </w:t>
      </w:r>
      <w:r w:rsidR="00BA3237" w:rsidRPr="00602D76">
        <w:rPr>
          <w:rFonts w:ascii="Book Antiqua" w:hAnsi="Book Antiqua" w:hint="eastAsia"/>
          <w:sz w:val="24"/>
          <w:szCs w:val="24"/>
          <w:lang w:eastAsia="zh-CN"/>
        </w:rPr>
        <w:t>UN</w:t>
      </w:r>
      <w:r w:rsidR="00743625" w:rsidRPr="00602D76">
        <w:rPr>
          <w:rFonts w:ascii="Book Antiqua" w:hAnsi="Book Antiqua"/>
          <w:sz w:val="24"/>
          <w:szCs w:val="24"/>
        </w:rPr>
        <w:t>. A thorough assessment of the cervical spine</w:t>
      </w:r>
      <w:r w:rsidR="00126F58" w:rsidRPr="00602D76">
        <w:rPr>
          <w:rFonts w:ascii="Book Antiqua" w:hAnsi="Book Antiqua"/>
          <w:sz w:val="24"/>
          <w:szCs w:val="24"/>
        </w:rPr>
        <w:t xml:space="preserve"> needs to be performed to look</w:t>
      </w:r>
      <w:r w:rsidR="00E05128" w:rsidRPr="00602D76">
        <w:rPr>
          <w:rFonts w:ascii="Book Antiqua" w:hAnsi="Book Antiqua"/>
          <w:sz w:val="24"/>
          <w:szCs w:val="24"/>
        </w:rPr>
        <w:t xml:space="preserve"> for evidence of radiculopathy or </w:t>
      </w:r>
      <w:r w:rsidR="00126F58" w:rsidRPr="00602D76">
        <w:rPr>
          <w:rFonts w:ascii="Book Antiqua" w:hAnsi="Book Antiqua"/>
          <w:sz w:val="24"/>
          <w:szCs w:val="24"/>
        </w:rPr>
        <w:t>degenerati</w:t>
      </w:r>
      <w:r w:rsidR="00E05128" w:rsidRPr="00602D76">
        <w:rPr>
          <w:rFonts w:ascii="Book Antiqua" w:hAnsi="Book Antiqua"/>
          <w:sz w:val="24"/>
          <w:szCs w:val="24"/>
        </w:rPr>
        <w:t>ve changes</w:t>
      </w:r>
      <w:r w:rsidR="00126F5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126F5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126F58" w:rsidRPr="00602D76">
        <w:rPr>
          <w:rFonts w:ascii="Book Antiqua" w:hAnsi="Book Antiqua"/>
          <w:sz w:val="24"/>
          <w:szCs w:val="24"/>
          <w:vertAlign w:val="superscript"/>
        </w:rPr>
        <w:fldChar w:fldCharType="end"/>
      </w:r>
      <w:r w:rsidR="0032467D" w:rsidRPr="00602D76">
        <w:rPr>
          <w:rFonts w:ascii="Book Antiqua" w:hAnsi="Book Antiqua"/>
          <w:sz w:val="24"/>
          <w:szCs w:val="24"/>
        </w:rPr>
        <w:t>.</w:t>
      </w:r>
      <w:r w:rsidR="00690870" w:rsidRPr="00602D76">
        <w:rPr>
          <w:rFonts w:ascii="Book Antiqua" w:hAnsi="Book Antiqua"/>
          <w:sz w:val="24"/>
          <w:szCs w:val="24"/>
        </w:rPr>
        <w:t xml:space="preserve"> </w:t>
      </w:r>
      <w:r w:rsidR="002750D3" w:rsidRPr="00602D76">
        <w:rPr>
          <w:rFonts w:ascii="Book Antiqua" w:hAnsi="Book Antiqua"/>
          <w:sz w:val="24"/>
          <w:szCs w:val="24"/>
        </w:rPr>
        <w:t>Neural or vascular compression at the thoracic outlet should also be ruled out. Afterwards, t</w:t>
      </w:r>
      <w:r w:rsidR="00690870" w:rsidRPr="00602D76">
        <w:rPr>
          <w:rFonts w:ascii="Book Antiqua" w:hAnsi="Book Antiqua"/>
          <w:sz w:val="24"/>
          <w:szCs w:val="24"/>
        </w:rPr>
        <w:t>he exam</w:t>
      </w:r>
      <w:r w:rsidR="00452C42" w:rsidRPr="00602D76">
        <w:rPr>
          <w:rFonts w:ascii="Book Antiqua" w:hAnsi="Book Antiqua"/>
          <w:sz w:val="24"/>
          <w:szCs w:val="24"/>
        </w:rPr>
        <w:t>iner</w:t>
      </w:r>
      <w:r w:rsidR="00690870" w:rsidRPr="00602D76">
        <w:rPr>
          <w:rFonts w:ascii="Book Antiqua" w:hAnsi="Book Antiqua"/>
          <w:sz w:val="24"/>
          <w:szCs w:val="24"/>
        </w:rPr>
        <w:t xml:space="preserve"> can</w:t>
      </w:r>
      <w:r w:rsidR="00452C42" w:rsidRPr="00602D76">
        <w:rPr>
          <w:rFonts w:ascii="Book Antiqua" w:hAnsi="Book Antiqua"/>
          <w:sz w:val="24"/>
          <w:szCs w:val="24"/>
        </w:rPr>
        <w:t xml:space="preserve"> shift focus to</w:t>
      </w:r>
      <w:r w:rsidR="00690870" w:rsidRPr="00602D76">
        <w:rPr>
          <w:rFonts w:ascii="Book Antiqua" w:hAnsi="Book Antiqua"/>
          <w:sz w:val="24"/>
          <w:szCs w:val="24"/>
        </w:rPr>
        <w:t xml:space="preserve"> the medial elbow.</w:t>
      </w:r>
      <w:r w:rsidR="003F0B6E" w:rsidRPr="00602D76">
        <w:rPr>
          <w:rFonts w:ascii="Book Antiqua" w:hAnsi="Book Antiqua"/>
          <w:sz w:val="24"/>
          <w:szCs w:val="24"/>
        </w:rPr>
        <w:t xml:space="preserve"> Elbow instability as a result of UCL injury or insufficiency is an</w:t>
      </w:r>
      <w:r w:rsidR="00B22B52" w:rsidRPr="00602D76">
        <w:rPr>
          <w:rFonts w:ascii="Book Antiqua" w:hAnsi="Book Antiqua"/>
          <w:sz w:val="24"/>
          <w:szCs w:val="24"/>
        </w:rPr>
        <w:t xml:space="preserve"> important </w:t>
      </w:r>
      <w:r w:rsidR="003F0B6E" w:rsidRPr="00602D76">
        <w:rPr>
          <w:rFonts w:ascii="Book Antiqua" w:hAnsi="Book Antiqua"/>
          <w:sz w:val="24"/>
          <w:szCs w:val="24"/>
        </w:rPr>
        <w:t xml:space="preserve">underlying </w:t>
      </w:r>
      <w:r w:rsidR="00B22B52" w:rsidRPr="00602D76">
        <w:rPr>
          <w:rFonts w:ascii="Book Antiqua" w:hAnsi="Book Antiqua"/>
          <w:sz w:val="24"/>
          <w:szCs w:val="24"/>
        </w:rPr>
        <w:t>cause of ulnar neuritis</w:t>
      </w:r>
      <w:r w:rsidR="00D53FF5"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D53FF5"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[5]</w:t>
      </w:r>
      <w:r w:rsidR="00D53FF5" w:rsidRPr="00602D76">
        <w:rPr>
          <w:rFonts w:ascii="Book Antiqua" w:hAnsi="Book Antiqua"/>
          <w:sz w:val="24"/>
          <w:szCs w:val="24"/>
          <w:vertAlign w:val="superscript"/>
        </w:rPr>
        <w:fldChar w:fldCharType="end"/>
      </w:r>
      <w:r w:rsidR="00173378" w:rsidRPr="00602D76">
        <w:rPr>
          <w:rFonts w:ascii="Book Antiqua" w:hAnsi="Book Antiqua"/>
          <w:sz w:val="24"/>
          <w:szCs w:val="24"/>
        </w:rPr>
        <w:t xml:space="preserve">. Thus, </w:t>
      </w:r>
      <w:r w:rsidR="00A24BAF" w:rsidRPr="00602D76">
        <w:rPr>
          <w:rFonts w:ascii="Book Antiqua" w:hAnsi="Book Antiqua"/>
          <w:sz w:val="24"/>
          <w:szCs w:val="24"/>
        </w:rPr>
        <w:t xml:space="preserve">UCL </w:t>
      </w:r>
      <w:r w:rsidR="00173378" w:rsidRPr="00602D76">
        <w:rPr>
          <w:rFonts w:ascii="Book Antiqua" w:hAnsi="Book Antiqua"/>
          <w:sz w:val="24"/>
          <w:szCs w:val="24"/>
        </w:rPr>
        <w:t xml:space="preserve">evaluation </w:t>
      </w:r>
      <w:r w:rsidR="00E12ECD" w:rsidRPr="00602D76">
        <w:rPr>
          <w:rFonts w:ascii="Book Antiqua" w:hAnsi="Book Antiqua"/>
          <w:sz w:val="24"/>
          <w:szCs w:val="24"/>
        </w:rPr>
        <w:t xml:space="preserve">in athletes with suspected </w:t>
      </w:r>
      <w:r w:rsidR="00F77BEB" w:rsidRPr="00602D76">
        <w:rPr>
          <w:rFonts w:ascii="Book Antiqua" w:hAnsi="Book Antiqua"/>
          <w:sz w:val="24"/>
          <w:szCs w:val="24"/>
        </w:rPr>
        <w:t xml:space="preserve">UN </w:t>
      </w:r>
      <w:r w:rsidR="00A24BAF" w:rsidRPr="00602D76">
        <w:rPr>
          <w:rFonts w:ascii="Book Antiqua" w:hAnsi="Book Antiqua"/>
          <w:sz w:val="24"/>
          <w:szCs w:val="24"/>
        </w:rPr>
        <w:t xml:space="preserve">compression </w:t>
      </w:r>
      <w:r w:rsidR="00E12ECD" w:rsidRPr="00602D76">
        <w:rPr>
          <w:rFonts w:ascii="Book Antiqua" w:hAnsi="Book Antiqua"/>
          <w:sz w:val="24"/>
          <w:szCs w:val="24"/>
        </w:rPr>
        <w:t xml:space="preserve">is essential. </w:t>
      </w:r>
      <w:r w:rsidR="002750D3" w:rsidRPr="00602D76">
        <w:rPr>
          <w:rFonts w:ascii="Book Antiqua" w:hAnsi="Book Antiqua"/>
          <w:sz w:val="24"/>
          <w:szCs w:val="24"/>
        </w:rPr>
        <w:t xml:space="preserve">Valgus laxity should be assessed, and </w:t>
      </w:r>
      <w:r w:rsidR="00EA2897" w:rsidRPr="00602D76">
        <w:rPr>
          <w:rFonts w:ascii="Book Antiqua" w:hAnsi="Book Antiqua"/>
          <w:sz w:val="24"/>
          <w:szCs w:val="24"/>
        </w:rPr>
        <w:t>the Moving Valgus Stress T</w:t>
      </w:r>
      <w:r w:rsidR="00F77BEB" w:rsidRPr="00602D76">
        <w:rPr>
          <w:rFonts w:ascii="Book Antiqua" w:hAnsi="Book Antiqua"/>
          <w:sz w:val="24"/>
          <w:szCs w:val="24"/>
        </w:rPr>
        <w:t>est i</w:t>
      </w:r>
      <w:r w:rsidR="00EA2897" w:rsidRPr="00602D76">
        <w:rPr>
          <w:rFonts w:ascii="Book Antiqua" w:hAnsi="Book Antiqua"/>
          <w:sz w:val="24"/>
          <w:szCs w:val="24"/>
        </w:rPr>
        <w:t>s</w:t>
      </w:r>
      <w:r w:rsidR="00F77BEB" w:rsidRPr="00602D76">
        <w:rPr>
          <w:rFonts w:ascii="Book Antiqua" w:hAnsi="Book Antiqua"/>
          <w:sz w:val="24"/>
          <w:szCs w:val="24"/>
        </w:rPr>
        <w:t xml:space="preserve"> one the more reliable examination maneuvers for UCL insufficiency</w:t>
      </w:r>
      <w:r w:rsidR="00575715"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575715"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[5]</w:t>
      </w:r>
      <w:r w:rsidR="00575715" w:rsidRPr="00602D76">
        <w:rPr>
          <w:rFonts w:ascii="Book Antiqua" w:hAnsi="Book Antiqua"/>
          <w:sz w:val="24"/>
          <w:szCs w:val="24"/>
          <w:vertAlign w:val="superscript"/>
        </w:rPr>
        <w:fldChar w:fldCharType="end"/>
      </w:r>
      <w:r w:rsidR="00E12ECD" w:rsidRPr="00602D76">
        <w:rPr>
          <w:rFonts w:ascii="Book Antiqua" w:hAnsi="Book Antiqua"/>
          <w:sz w:val="24"/>
          <w:szCs w:val="24"/>
        </w:rPr>
        <w:t xml:space="preserve">. Palpation of the medial elbow may elicit </w:t>
      </w:r>
      <w:r w:rsidR="00EA2897" w:rsidRPr="00602D76">
        <w:rPr>
          <w:rFonts w:ascii="Book Antiqua" w:hAnsi="Book Antiqua"/>
          <w:sz w:val="24"/>
          <w:szCs w:val="24"/>
        </w:rPr>
        <w:t>UN</w:t>
      </w:r>
      <w:r w:rsidR="00E12ECD" w:rsidRPr="00602D76">
        <w:rPr>
          <w:rFonts w:ascii="Book Antiqua" w:hAnsi="Book Antiqua"/>
          <w:sz w:val="24"/>
          <w:szCs w:val="24"/>
        </w:rPr>
        <w:t xml:space="preserve"> tenderness in the cubital tunnel and may be useful to identify coexisting medial epicondylitis or </w:t>
      </w:r>
      <w:r w:rsidR="00BA3237" w:rsidRPr="00602D76">
        <w:rPr>
          <w:rFonts w:ascii="Book Antiqua" w:hAnsi="Book Antiqua" w:hint="eastAsia"/>
          <w:sz w:val="24"/>
          <w:szCs w:val="24"/>
          <w:lang w:eastAsia="zh-CN"/>
        </w:rPr>
        <w:t>UN</w:t>
      </w:r>
      <w:r w:rsidR="00643743" w:rsidRPr="00602D76">
        <w:rPr>
          <w:rFonts w:ascii="Book Antiqua" w:hAnsi="Book Antiqua"/>
          <w:sz w:val="24"/>
          <w:szCs w:val="24"/>
        </w:rPr>
        <w:t xml:space="preserve"> </w:t>
      </w:r>
      <w:r w:rsidR="00A24BAF" w:rsidRPr="00602D76">
        <w:rPr>
          <w:rFonts w:ascii="Book Antiqua" w:hAnsi="Book Antiqua"/>
          <w:sz w:val="24"/>
          <w:szCs w:val="24"/>
        </w:rPr>
        <w:t xml:space="preserve">subluxation </w:t>
      </w:r>
      <w:r w:rsidR="00643743" w:rsidRPr="00602D76">
        <w:rPr>
          <w:rFonts w:ascii="Book Antiqua" w:hAnsi="Book Antiqua"/>
          <w:sz w:val="24"/>
          <w:szCs w:val="24"/>
        </w:rPr>
        <w:t xml:space="preserve">out of the condylar groove, especially as the elbow is </w:t>
      </w:r>
      <w:r w:rsidR="00F77BEB" w:rsidRPr="00602D76">
        <w:rPr>
          <w:rFonts w:ascii="Book Antiqua" w:hAnsi="Book Antiqua"/>
          <w:sz w:val="24"/>
          <w:szCs w:val="24"/>
        </w:rPr>
        <w:t>flexed and extended</w:t>
      </w:r>
      <w:r w:rsidR="00E12ECD"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"id" : "ITEM-2",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"ITEM-2",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10]", "plainTextFormattedCitation" : "[9, 10]", "previouslyFormattedCitation" : "&lt;sup&gt;10,12&lt;/sup&gt;" }, "properties" : { "noteIndex" : 0 }, "schema" : "https://github.com/citation-style-language/schema/raw/master/csl-citation.json" }</w:instrText>
      </w:r>
      <w:r w:rsidR="00E12ECD" w:rsidRPr="00602D76">
        <w:rPr>
          <w:rFonts w:ascii="Book Antiqua" w:hAnsi="Book Antiqua"/>
          <w:sz w:val="24"/>
          <w:szCs w:val="24"/>
          <w:vertAlign w:val="superscript"/>
        </w:rPr>
        <w:fldChar w:fldCharType="separate"/>
      </w:r>
      <w:r w:rsidR="00800DA4" w:rsidRPr="00602D76">
        <w:rPr>
          <w:rFonts w:ascii="Book Antiqua" w:hAnsi="Book Antiqua"/>
          <w:sz w:val="24"/>
          <w:szCs w:val="24"/>
          <w:vertAlign w:val="superscript"/>
        </w:rPr>
        <w:t>[9,</w:t>
      </w:r>
      <w:r w:rsidR="00B30BF6" w:rsidRPr="00602D76">
        <w:rPr>
          <w:rFonts w:ascii="Book Antiqua" w:hAnsi="Book Antiqua"/>
          <w:sz w:val="24"/>
          <w:szCs w:val="24"/>
          <w:vertAlign w:val="superscript"/>
        </w:rPr>
        <w:t>10]</w:t>
      </w:r>
      <w:r w:rsidR="00E12ECD" w:rsidRPr="00602D76">
        <w:rPr>
          <w:rFonts w:ascii="Book Antiqua" w:hAnsi="Book Antiqua"/>
          <w:sz w:val="24"/>
          <w:szCs w:val="24"/>
          <w:vertAlign w:val="superscript"/>
        </w:rPr>
        <w:fldChar w:fldCharType="end"/>
      </w:r>
      <w:r w:rsidR="00E12ECD" w:rsidRPr="00602D76">
        <w:rPr>
          <w:rFonts w:ascii="Book Antiqua" w:hAnsi="Book Antiqua"/>
          <w:sz w:val="24"/>
          <w:szCs w:val="24"/>
        </w:rPr>
        <w:t xml:space="preserve">. </w:t>
      </w:r>
      <w:r w:rsidR="002D59B0" w:rsidRPr="00602D76">
        <w:rPr>
          <w:rFonts w:ascii="Book Antiqua" w:hAnsi="Book Antiqua"/>
          <w:sz w:val="24"/>
          <w:szCs w:val="24"/>
        </w:rPr>
        <w:t xml:space="preserve">The examiner should ensure that </w:t>
      </w:r>
      <w:r w:rsidR="002750D3" w:rsidRPr="00602D76">
        <w:rPr>
          <w:rFonts w:ascii="Book Antiqua" w:hAnsi="Book Antiqua"/>
          <w:sz w:val="24"/>
          <w:szCs w:val="24"/>
        </w:rPr>
        <w:t xml:space="preserve">any patient with a </w:t>
      </w:r>
      <w:proofErr w:type="spellStart"/>
      <w:r w:rsidR="002750D3" w:rsidRPr="00602D76">
        <w:rPr>
          <w:rFonts w:ascii="Book Antiqua" w:hAnsi="Book Antiqua"/>
          <w:sz w:val="24"/>
          <w:szCs w:val="24"/>
        </w:rPr>
        <w:t>subluxating</w:t>
      </w:r>
      <w:proofErr w:type="spellEnd"/>
      <w:r w:rsidR="002750D3" w:rsidRPr="00602D76">
        <w:rPr>
          <w:rFonts w:ascii="Book Antiqua" w:hAnsi="Book Antiqua"/>
          <w:sz w:val="24"/>
          <w:szCs w:val="24"/>
        </w:rPr>
        <w:t xml:space="preserve"> </w:t>
      </w:r>
      <w:r w:rsidR="00EA2897" w:rsidRPr="00602D76">
        <w:rPr>
          <w:rFonts w:ascii="Book Antiqua" w:hAnsi="Book Antiqua"/>
          <w:sz w:val="24"/>
          <w:szCs w:val="24"/>
        </w:rPr>
        <w:t>UN</w:t>
      </w:r>
      <w:r w:rsidR="002750D3" w:rsidRPr="00602D76">
        <w:rPr>
          <w:rFonts w:ascii="Book Antiqua" w:hAnsi="Book Antiqua"/>
          <w:sz w:val="24"/>
          <w:szCs w:val="24"/>
        </w:rPr>
        <w:t xml:space="preserve"> does</w:t>
      </w:r>
      <w:r w:rsidR="00BC25E2" w:rsidRPr="00602D76">
        <w:rPr>
          <w:rFonts w:ascii="Book Antiqua" w:hAnsi="Book Antiqua"/>
          <w:sz w:val="24"/>
          <w:szCs w:val="24"/>
        </w:rPr>
        <w:t xml:space="preserve"> </w:t>
      </w:r>
      <w:r w:rsidR="002750D3" w:rsidRPr="00602D76">
        <w:rPr>
          <w:rFonts w:ascii="Book Antiqua" w:hAnsi="Book Antiqua"/>
          <w:sz w:val="24"/>
          <w:szCs w:val="24"/>
        </w:rPr>
        <w:t>n</w:t>
      </w:r>
      <w:r w:rsidR="00BC25E2" w:rsidRPr="00602D76">
        <w:rPr>
          <w:rFonts w:ascii="Book Antiqua" w:hAnsi="Book Antiqua"/>
          <w:sz w:val="24"/>
          <w:szCs w:val="24"/>
        </w:rPr>
        <w:t>o</w:t>
      </w:r>
      <w:r w:rsidR="002750D3" w:rsidRPr="00602D76">
        <w:rPr>
          <w:rFonts w:ascii="Book Antiqua" w:hAnsi="Book Antiqua"/>
          <w:sz w:val="24"/>
          <w:szCs w:val="24"/>
        </w:rPr>
        <w:t>t also</w:t>
      </w:r>
      <w:r w:rsidR="008F627D" w:rsidRPr="00602D76">
        <w:rPr>
          <w:rFonts w:ascii="Book Antiqua" w:hAnsi="Book Antiqua"/>
          <w:sz w:val="24"/>
          <w:szCs w:val="24"/>
        </w:rPr>
        <w:t xml:space="preserve"> have a snapping medial triceps</w:t>
      </w:r>
      <w:r w:rsidR="00176439"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"0021-9355", "PMID" : "9486730", "abstract" : "We describe seventeen patients (twenty-two limbs) who had snapping (dislocation) of both the ulnar nerve and the medial head of the triceps over the medial epicondyle. Two patients (two limbs) were seen because of painless snapping, four patients (five limbs) had snapping and pain in the medial aspect of the elbow, three patients (three limbs) had symptoms related to the ulnar nerve only, and six patients (seven limbs) had snapping and symptoms related to the ulnar nerve. In addition, snapping was identified incidentally on routine screening in five asymptomatic limbs in four patients, one of whom was seen because of snapping and symptoms related to the ulnar nerve on the contralateral side. The diagnosis was confirmed with magnetic resonance imaging or computerized tomography, or both, in all but the first three patients, in whom the operative findings were confirmatory. Only six patients (seven limbs) were sufficiently symptomatic to be managed operatively. Of these six patients, five (six limbs) who had symptoms related to the ulnar nerve had lateral transposition or excision of the dislocating medial head of the triceps in addition to decompression and transposition of the ulnar nerve. Two of these patients had had persistent symptoms immediately after a previous transfer of the ulnar nerve performed at another institution for symptoms related to, and well documented dislocation of, the ulnar nerve; we performed the index procedure to correct the postoperative snapping, which was the result of an unrecognized dislocation of the medial head of the triceps in one patient and the result of an accessory triceps tendon in the other. One patient who had pain in the medial part of the elbow, snapping (without symptoms related to the ulnar nerve), and cubitus varus had a valgus osteotomy of the distal aspect of the humerus that corrected the line of pull of the triceps and relieved the snapping. All of the patients who were managed operatively had an excellent result (no snapping, no symptoms related to the ulnar nerve, and a full range of motion), at an average of 4.5 years postoperatively. Non-operative treatment provided control of symptoms related to the ulnar nerve in four limbs and control of pain from the snapping in four limbs. Snapping on the medial side of the elbow, even if it is associated with symptoms related to the ulnar nerve, is not necessarily caused by dislocation of the ulnar nerve alone. Patients who have a transposition of the ulnar ne\u2026", "author" : [ { "dropping-particle" : "", "family" : "Spinner", "given" : "R J", "non-dropping-particle" : "", "parse-names" : false, "suffix" : "" }, { "dropping-particle" : "", "family" : "Goldner", "given" : "R D", "non-dropping-particle" : "", "parse-names" : false, "suffix" : "" } ], "container-title" : "The Journal of bone and joint surgery. American volume", "id" : "ITEM-1", "issue" : "2", "issued" : { "date-parts" : [ [ "1998", "2" ] ] }, "page" : "239-47", "title" : "Snapping of the medial head of the triceps and recurrent dislocation of the ulnar nerve. Anatomical and dynamic factors.", "type" : "article-journal", "volume" : "80" }, "uris" : [ "http://www.mendeley.com/documents/?uuid=095aaab1-e84b-4e1d-93aa-e450b06b9b6f" ] } ], "mendeley" : { "formattedCitation" : "[20]", "plainTextFormattedCitation" : "[20]", "previouslyFormattedCitation" : "&lt;sup&gt;23&lt;/sup&gt;" }, "properties" : { "noteIndex" : 0 }, "schema" : "https://github.com/citation-style-language/schema/raw/master/csl-citation.json" }</w:instrText>
      </w:r>
      <w:r w:rsidR="00176439"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[20]</w:t>
      </w:r>
      <w:r w:rsidR="00176439" w:rsidRPr="00602D76">
        <w:rPr>
          <w:rFonts w:ascii="Book Antiqua" w:hAnsi="Book Antiqua"/>
          <w:sz w:val="24"/>
          <w:szCs w:val="24"/>
          <w:vertAlign w:val="superscript"/>
        </w:rPr>
        <w:fldChar w:fldCharType="end"/>
      </w:r>
      <w:r w:rsidR="00176439" w:rsidRPr="00602D76">
        <w:rPr>
          <w:rFonts w:ascii="Book Antiqua" w:hAnsi="Book Antiqua"/>
          <w:sz w:val="24"/>
          <w:szCs w:val="24"/>
        </w:rPr>
        <w:t>.</w:t>
      </w:r>
      <w:r w:rsidR="008F627D" w:rsidRPr="00602D76">
        <w:rPr>
          <w:rFonts w:ascii="Book Antiqua" w:hAnsi="Book Antiqua"/>
          <w:sz w:val="24"/>
          <w:szCs w:val="24"/>
        </w:rPr>
        <w:t xml:space="preserve"> This generally presents as a second “snap” that follows the nerve subluxation.</w:t>
      </w:r>
      <w:r w:rsidR="00176439" w:rsidRPr="00602D76">
        <w:rPr>
          <w:rFonts w:ascii="Book Antiqua" w:hAnsi="Book Antiqua"/>
          <w:sz w:val="24"/>
          <w:szCs w:val="24"/>
        </w:rPr>
        <w:t xml:space="preserve"> </w:t>
      </w:r>
      <w:proofErr w:type="spellStart"/>
      <w:r w:rsidR="00E12ECD" w:rsidRPr="00602D76">
        <w:rPr>
          <w:rFonts w:ascii="Book Antiqua" w:hAnsi="Book Antiqua"/>
          <w:sz w:val="24"/>
          <w:szCs w:val="24"/>
        </w:rPr>
        <w:t>Tinel’s</w:t>
      </w:r>
      <w:proofErr w:type="spellEnd"/>
      <w:r w:rsidR="00E12ECD" w:rsidRPr="00602D76">
        <w:rPr>
          <w:rFonts w:ascii="Book Antiqua" w:hAnsi="Book Antiqua"/>
          <w:sz w:val="24"/>
          <w:szCs w:val="24"/>
        </w:rPr>
        <w:t xml:space="preserve"> test</w:t>
      </w:r>
      <w:r w:rsidR="00643743" w:rsidRPr="00602D76">
        <w:rPr>
          <w:rFonts w:ascii="Book Antiqua" w:hAnsi="Book Antiqua"/>
          <w:sz w:val="24"/>
          <w:szCs w:val="24"/>
        </w:rPr>
        <w:t xml:space="preserve"> involves tapping the nerve from distal to proximal, and a positive test</w:t>
      </w:r>
      <w:r w:rsidR="00E12ECD" w:rsidRPr="00602D76">
        <w:rPr>
          <w:rFonts w:ascii="Book Antiqua" w:hAnsi="Book Antiqua"/>
          <w:sz w:val="24"/>
          <w:szCs w:val="24"/>
        </w:rPr>
        <w:t xml:space="preserve"> </w:t>
      </w:r>
      <w:r w:rsidR="00643743" w:rsidRPr="00602D76">
        <w:rPr>
          <w:rFonts w:ascii="Book Antiqua" w:hAnsi="Book Antiqua"/>
          <w:sz w:val="24"/>
          <w:szCs w:val="24"/>
        </w:rPr>
        <w:t xml:space="preserve">occurs when there is an unpleasant sensation at a site along </w:t>
      </w:r>
      <w:r w:rsidR="00176439" w:rsidRPr="00602D76">
        <w:rPr>
          <w:rFonts w:ascii="Book Antiqua" w:hAnsi="Book Antiqua"/>
          <w:sz w:val="24"/>
          <w:szCs w:val="24"/>
        </w:rPr>
        <w:t>the course of the nerve</w:t>
      </w:r>
      <w:r w:rsidR="008F627D" w:rsidRPr="00602D76">
        <w:rPr>
          <w:rFonts w:ascii="Book Antiqua" w:hAnsi="Book Antiqua"/>
          <w:sz w:val="24"/>
          <w:szCs w:val="24"/>
        </w:rPr>
        <w:t>, especially if this recreates the patient’s symptoms</w:t>
      </w:r>
      <w:r w:rsidR="00176439"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"mendeley" : { "formattedCitation" : "[10]", "plainTextFormattedCitation" : "[10]", "previouslyFormattedCitation" : "&lt;sup&gt;12&lt;/sup&gt;" }, "properties" : { "noteIndex" : 0 }, "schema" : "https://github.com/citation-style-language/schema/raw/master/csl-citation.json" }</w:instrText>
      </w:r>
      <w:r w:rsidR="00176439"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[10]</w:t>
      </w:r>
      <w:r w:rsidR="00176439" w:rsidRPr="00602D76">
        <w:rPr>
          <w:rFonts w:ascii="Book Antiqua" w:hAnsi="Book Antiqua"/>
          <w:sz w:val="24"/>
          <w:szCs w:val="24"/>
          <w:vertAlign w:val="superscript"/>
        </w:rPr>
        <w:fldChar w:fldCharType="end"/>
      </w:r>
      <w:r w:rsidR="00F75F3A" w:rsidRPr="00602D76">
        <w:rPr>
          <w:rFonts w:ascii="Book Antiqua" w:hAnsi="Book Antiqua"/>
          <w:sz w:val="24"/>
          <w:szCs w:val="24"/>
        </w:rPr>
        <w:t>. In throwing athletes with suspected ulnar neuropathy, special attention should be direc</w:t>
      </w:r>
      <w:r w:rsidR="00176439" w:rsidRPr="00602D76">
        <w:rPr>
          <w:rFonts w:ascii="Book Antiqua" w:hAnsi="Book Antiqua"/>
          <w:sz w:val="24"/>
          <w:szCs w:val="24"/>
        </w:rPr>
        <w:t>ted towards the cubital tunnel</w:t>
      </w:r>
      <w:r w:rsidR="00176439"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176439"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176439" w:rsidRPr="00602D76">
        <w:rPr>
          <w:rFonts w:ascii="Book Antiqua" w:hAnsi="Book Antiqua"/>
          <w:sz w:val="24"/>
          <w:szCs w:val="24"/>
          <w:vertAlign w:val="superscript"/>
        </w:rPr>
        <w:fldChar w:fldCharType="end"/>
      </w:r>
      <w:r w:rsidR="00F75F3A" w:rsidRPr="00602D76">
        <w:rPr>
          <w:rFonts w:ascii="Book Antiqua" w:hAnsi="Book Antiqua"/>
          <w:sz w:val="24"/>
          <w:szCs w:val="24"/>
        </w:rPr>
        <w:t xml:space="preserve">. </w:t>
      </w:r>
      <w:r w:rsidR="00422CC2" w:rsidRPr="00602D76">
        <w:rPr>
          <w:rFonts w:ascii="Book Antiqua" w:hAnsi="Book Antiqua"/>
          <w:sz w:val="24"/>
          <w:szCs w:val="24"/>
        </w:rPr>
        <w:t>In addition</w:t>
      </w:r>
      <w:r w:rsidR="002D59B0" w:rsidRPr="00602D76">
        <w:rPr>
          <w:rFonts w:ascii="Book Antiqua" w:hAnsi="Book Antiqua"/>
          <w:sz w:val="24"/>
          <w:szCs w:val="24"/>
        </w:rPr>
        <w:t xml:space="preserve">, the elbow flexion test is a provocative maneuver that can be used to reproduce </w:t>
      </w:r>
      <w:r w:rsidR="00BA3237" w:rsidRPr="00602D76">
        <w:rPr>
          <w:rFonts w:ascii="Book Antiqua" w:hAnsi="Book Antiqua" w:hint="eastAsia"/>
          <w:sz w:val="24"/>
          <w:szCs w:val="24"/>
          <w:lang w:eastAsia="zh-CN"/>
        </w:rPr>
        <w:t>UN</w:t>
      </w:r>
      <w:r w:rsidR="002D59B0" w:rsidRPr="00602D76">
        <w:rPr>
          <w:rFonts w:ascii="Book Antiqua" w:hAnsi="Book Antiqua"/>
          <w:sz w:val="24"/>
          <w:szCs w:val="24"/>
        </w:rPr>
        <w:t xml:space="preserve"> symptoms. To perform the elbow flexion test, the elbow is flexed, </w:t>
      </w:r>
      <w:r w:rsidR="00A24BAF" w:rsidRPr="00602D76">
        <w:rPr>
          <w:rFonts w:ascii="Book Antiqua" w:hAnsi="Book Antiqua"/>
          <w:sz w:val="24"/>
          <w:szCs w:val="24"/>
        </w:rPr>
        <w:t xml:space="preserve">while the </w:t>
      </w:r>
      <w:r w:rsidR="002D59B0" w:rsidRPr="00602D76">
        <w:rPr>
          <w:rFonts w:ascii="Book Antiqua" w:hAnsi="Book Antiqua"/>
          <w:sz w:val="24"/>
          <w:szCs w:val="24"/>
        </w:rPr>
        <w:t xml:space="preserve">forearm </w:t>
      </w:r>
      <w:r w:rsidR="00A24BAF" w:rsidRPr="00602D76">
        <w:rPr>
          <w:rFonts w:ascii="Book Antiqua" w:hAnsi="Book Antiqua"/>
          <w:sz w:val="24"/>
          <w:szCs w:val="24"/>
        </w:rPr>
        <w:t>is supinated</w:t>
      </w:r>
      <w:r w:rsidR="002D59B0" w:rsidRPr="00602D76">
        <w:rPr>
          <w:rFonts w:ascii="Book Antiqua" w:hAnsi="Book Antiqua"/>
          <w:sz w:val="24"/>
          <w:szCs w:val="24"/>
        </w:rPr>
        <w:t xml:space="preserve"> and </w:t>
      </w:r>
      <w:r w:rsidR="00A24BAF" w:rsidRPr="00602D76">
        <w:rPr>
          <w:rFonts w:ascii="Book Antiqua" w:hAnsi="Book Antiqua"/>
          <w:sz w:val="24"/>
          <w:szCs w:val="24"/>
        </w:rPr>
        <w:t xml:space="preserve">the </w:t>
      </w:r>
      <w:r w:rsidR="002D59B0" w:rsidRPr="00602D76">
        <w:rPr>
          <w:rFonts w:ascii="Book Antiqua" w:hAnsi="Book Antiqua"/>
          <w:sz w:val="24"/>
          <w:szCs w:val="24"/>
        </w:rPr>
        <w:t>wrist</w:t>
      </w:r>
      <w:r w:rsidR="00A24BAF" w:rsidRPr="00602D76">
        <w:rPr>
          <w:rFonts w:ascii="Book Antiqua" w:hAnsi="Book Antiqua"/>
          <w:sz w:val="24"/>
          <w:szCs w:val="24"/>
        </w:rPr>
        <w:t xml:space="preserve"> is</w:t>
      </w:r>
      <w:r w:rsidR="002D59B0" w:rsidRPr="00602D76">
        <w:rPr>
          <w:rFonts w:ascii="Book Antiqua" w:hAnsi="Book Antiqua"/>
          <w:sz w:val="24"/>
          <w:szCs w:val="24"/>
        </w:rPr>
        <w:t xml:space="preserve"> ex</w:t>
      </w:r>
      <w:r w:rsidR="00176439" w:rsidRPr="00602D76">
        <w:rPr>
          <w:rFonts w:ascii="Book Antiqua" w:hAnsi="Book Antiqua"/>
          <w:sz w:val="24"/>
          <w:szCs w:val="24"/>
        </w:rPr>
        <w:t>tended for several minutes</w:t>
      </w:r>
      <w:r w:rsidR="00176439"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176439"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176439" w:rsidRPr="00602D76">
        <w:rPr>
          <w:rFonts w:ascii="Book Antiqua" w:hAnsi="Book Antiqua"/>
          <w:sz w:val="24"/>
          <w:szCs w:val="24"/>
          <w:vertAlign w:val="superscript"/>
        </w:rPr>
        <w:fldChar w:fldCharType="end"/>
      </w:r>
      <w:r w:rsidR="002D59B0" w:rsidRPr="00602D76">
        <w:rPr>
          <w:rFonts w:ascii="Book Antiqua" w:hAnsi="Book Antiqua"/>
          <w:sz w:val="24"/>
          <w:szCs w:val="24"/>
        </w:rPr>
        <w:t xml:space="preserve">. The elbow flexion test is positive if the </w:t>
      </w:r>
      <w:r w:rsidR="00EA2897" w:rsidRPr="00602D76">
        <w:rPr>
          <w:rFonts w:ascii="Book Antiqua" w:hAnsi="Book Antiqua"/>
          <w:sz w:val="24"/>
          <w:szCs w:val="24"/>
        </w:rPr>
        <w:t>UN</w:t>
      </w:r>
      <w:r w:rsidR="002D59B0" w:rsidRPr="00602D76">
        <w:rPr>
          <w:rFonts w:ascii="Book Antiqua" w:hAnsi="Book Antiqua"/>
          <w:sz w:val="24"/>
          <w:szCs w:val="24"/>
        </w:rPr>
        <w:t xml:space="preserve"> symptoms a</w:t>
      </w:r>
      <w:r w:rsidR="00176439" w:rsidRPr="00602D76">
        <w:rPr>
          <w:rFonts w:ascii="Book Antiqua" w:hAnsi="Book Antiqua"/>
          <w:sz w:val="24"/>
          <w:szCs w:val="24"/>
        </w:rPr>
        <w:t>re aggravated in this position</w:t>
      </w:r>
      <w:r w:rsidR="00176439"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176439"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176439" w:rsidRPr="00602D76">
        <w:rPr>
          <w:rFonts w:ascii="Book Antiqua" w:hAnsi="Book Antiqua"/>
          <w:sz w:val="24"/>
          <w:szCs w:val="24"/>
          <w:vertAlign w:val="superscript"/>
        </w:rPr>
        <w:fldChar w:fldCharType="end"/>
      </w:r>
      <w:r w:rsidR="002D59B0" w:rsidRPr="00602D76">
        <w:rPr>
          <w:rFonts w:ascii="Book Antiqua" w:hAnsi="Book Antiqua"/>
          <w:sz w:val="24"/>
          <w:szCs w:val="24"/>
        </w:rPr>
        <w:t>.</w:t>
      </w:r>
    </w:p>
    <w:p w14:paraId="1B9C29C7" w14:textId="4A18864B" w:rsidR="00452C42" w:rsidRPr="00602D76" w:rsidRDefault="00452C42"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Distally, a full neurovascular examination should be performed. Loss of static two-point discrimination</w:t>
      </w:r>
      <w:r w:rsidR="00643743" w:rsidRPr="00602D76">
        <w:rPr>
          <w:rFonts w:ascii="Book Antiqua" w:hAnsi="Book Antiqua"/>
          <w:sz w:val="24"/>
          <w:szCs w:val="24"/>
        </w:rPr>
        <w:t xml:space="preserve"> when compared to the contralateral hand</w:t>
      </w:r>
      <w:r w:rsidRPr="00602D76">
        <w:rPr>
          <w:rFonts w:ascii="Book Antiqua" w:hAnsi="Book Antiqua"/>
          <w:sz w:val="24"/>
          <w:szCs w:val="24"/>
        </w:rPr>
        <w:t xml:space="preserve">, weakness in grip strength, and weakness in pinch strength </w:t>
      </w:r>
      <w:r w:rsidR="008F627D" w:rsidRPr="00602D76">
        <w:rPr>
          <w:rFonts w:ascii="Book Antiqua" w:hAnsi="Book Antiqua"/>
          <w:sz w:val="24"/>
          <w:szCs w:val="24"/>
        </w:rPr>
        <w:t>can all be</w:t>
      </w:r>
      <w:r w:rsidRPr="00602D76">
        <w:rPr>
          <w:rFonts w:ascii="Book Antiqua" w:hAnsi="Book Antiqua"/>
          <w:sz w:val="24"/>
          <w:szCs w:val="24"/>
        </w:rPr>
        <w:t xml:space="preserve"> signs of ulnar neuropathy</w:t>
      </w:r>
      <w:r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"10.1016/j.arthro.2005.03.030", "ISBN" : "1526-3231 (Electronic)\\r0749-8063 (Linking)", "ISSN" : "07498063", "PMID" : "15944636", "abstract" : "In this case report, we describe the clinical features and surgical outcome of cubital tunnel syndrome in adolescent baseball players. Two infielders, 2 pitchers, and 2 catchers who suffered cubital tunnel syndrome during adolescence (average age, 14 years) were surgically treated. Symptoms of medial elbow pain first appeared during throwing in competition games in summer or autumn seasons. After the onset, they suffered limitation of elbow extension and weakness on grabbing balls. They could not throw because of recurrent medial elbow pain. Laxity of the medial collateral ligament was not detected by stress radiography. Duration of symptoms from the onset to surgery was less than 6 months for 2 patients, 1 year for 2, and longer than 2 years for 2 patients. Anterior subcutaneous transposition of the ulnar nerve relieved symptoms up to 3.3 postoperative years. Medial protrusion of the triceps muscle was observed to cause irritation of the ulnar nerve. Fibrosis surrounding the ulnar nerve was observed without pseudoneuroma. Throwing performance returned completely to competitive level in 5 months postoperatively in 5 of 6 patients. Early diagnosis of cubital tunnel syndrome in adolescent baseball players is very important. Anterior subcutaneous transposition of the ulnar nerve relieves symptoms and restores throwing function. ?? 2005 by the Arthroscopy Association of North America.", "author" : [ { "dropping-particle" : "", "family" : "Aoki", "given" : "Mitsuhiro", "non-dropping-particle" : "", "parse-names" : false, "suffix" : "" }, { "dropping-particle" : "", "family" : "Kanaya", "given" : "Kohei", "non-dropping-particle" : "", "parse-names" : false, "suffix" : "" }, { "dropping-particle" : "", "family" : "Aiki", "given" : "Hikono", "non-dropping-particle" : "", "parse-names" : false, "suffix" : "" }, { "dropping-particle" : "", "family" : "Wada", "given" : "Takuro", "non-dropping-particle" : "", "parse-names" : false, "suffix" : "" }, { "dropping-particle" : "", "family" : "Yamashita", "given" : "Toshihiko", "non-dropping-particle" : "", "parse-names" : false, "suffix" : "" }, { "dropping-particle" : "", "family" : "Ogiwara", "given" : "Naoshi", "non-dropping-particle" : "", "parse-names" : false, "suffix" : "" } ], "container-title" : "Arthroscopy - Journal of Arthroscopic and Related Surgery", "id" : "ITEM-1", "issue" : "6", "issued" : { "date-parts" : [ [ "2005" ] ] }, "page" : "1-6", "title" : "Cubital tunnel syndrome in adolescent baseball players: A report of six cases with 3- to 5-year follow-up", "type" : "article-journal", "volume" : "21" }, "uris" : [ "http://www.mendeley.com/documents/?uuid=2365d31f-9d23-4aa8-8035-3c755f227e01" ] } ], "mendeley" : { "formattedCitation" : "[7]", "plainTextFormattedCitation" : "[7]", "previouslyFormattedCitation" : "&lt;sup&gt;2&lt;/sup&gt;" }, "properties" : { "noteIndex" : 0 }, "schema" : "https://github.com/citation-style-language/schema/raw/master/csl-citation.json" }</w:instrText>
      </w:r>
      <w:r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[7]</w:t>
      </w:r>
      <w:r w:rsidRPr="00602D76">
        <w:rPr>
          <w:rFonts w:ascii="Book Antiqua" w:hAnsi="Book Antiqua"/>
          <w:sz w:val="24"/>
          <w:szCs w:val="24"/>
          <w:vertAlign w:val="superscript"/>
        </w:rPr>
        <w:fldChar w:fldCharType="end"/>
      </w:r>
      <w:r w:rsidRPr="00602D76">
        <w:rPr>
          <w:rFonts w:ascii="Book Antiqua" w:hAnsi="Book Antiqua"/>
          <w:sz w:val="24"/>
          <w:szCs w:val="24"/>
        </w:rPr>
        <w:t>.</w:t>
      </w:r>
      <w:r w:rsidR="001521A5" w:rsidRPr="00602D76">
        <w:rPr>
          <w:rFonts w:ascii="Book Antiqua" w:hAnsi="Book Antiqua"/>
          <w:sz w:val="24"/>
          <w:szCs w:val="24"/>
        </w:rPr>
        <w:t xml:space="preserve"> </w:t>
      </w:r>
      <w:proofErr w:type="spellStart"/>
      <w:r w:rsidR="001521A5" w:rsidRPr="00602D76">
        <w:rPr>
          <w:rFonts w:ascii="Book Antiqua" w:hAnsi="Book Antiqua"/>
          <w:sz w:val="24"/>
          <w:szCs w:val="24"/>
        </w:rPr>
        <w:t>Froment’s</w:t>
      </w:r>
      <w:proofErr w:type="spellEnd"/>
      <w:r w:rsidR="001521A5" w:rsidRPr="00602D76">
        <w:rPr>
          <w:rFonts w:ascii="Book Antiqua" w:hAnsi="Book Antiqua"/>
          <w:sz w:val="24"/>
          <w:szCs w:val="24"/>
        </w:rPr>
        <w:t xml:space="preserve"> sign, in which the patient </w:t>
      </w:r>
      <w:r w:rsidR="00A24BAF" w:rsidRPr="00602D76">
        <w:rPr>
          <w:rFonts w:ascii="Book Antiqua" w:hAnsi="Book Antiqua"/>
          <w:sz w:val="24"/>
          <w:szCs w:val="24"/>
        </w:rPr>
        <w:t xml:space="preserve">grasps </w:t>
      </w:r>
      <w:r w:rsidR="001521A5" w:rsidRPr="00602D76">
        <w:rPr>
          <w:rFonts w:ascii="Book Antiqua" w:hAnsi="Book Antiqua"/>
          <w:sz w:val="24"/>
          <w:szCs w:val="24"/>
        </w:rPr>
        <w:t xml:space="preserve">a piece of paper between the thumb and index finger while resisting the examiner’s attempt to pull the object </w:t>
      </w:r>
      <w:r w:rsidR="00A24BAF" w:rsidRPr="00602D76">
        <w:rPr>
          <w:rFonts w:ascii="Book Antiqua" w:hAnsi="Book Antiqua"/>
          <w:sz w:val="24"/>
          <w:szCs w:val="24"/>
        </w:rPr>
        <w:t xml:space="preserve">from </w:t>
      </w:r>
      <w:r w:rsidR="001521A5" w:rsidRPr="00602D76">
        <w:rPr>
          <w:rFonts w:ascii="Book Antiqua" w:hAnsi="Book Antiqua"/>
          <w:sz w:val="24"/>
          <w:szCs w:val="24"/>
        </w:rPr>
        <w:t xml:space="preserve">the patient’s hand, may be used to test </w:t>
      </w:r>
      <w:r w:rsidR="00EA2897" w:rsidRPr="00602D76">
        <w:rPr>
          <w:rFonts w:ascii="Book Antiqua" w:hAnsi="Book Antiqua"/>
          <w:sz w:val="24"/>
          <w:szCs w:val="24"/>
        </w:rPr>
        <w:t>UN</w:t>
      </w:r>
      <w:r w:rsidR="008F627D" w:rsidRPr="00602D76">
        <w:rPr>
          <w:rFonts w:ascii="Book Antiqua" w:hAnsi="Book Antiqua"/>
          <w:sz w:val="24"/>
          <w:szCs w:val="24"/>
        </w:rPr>
        <w:t xml:space="preserve"> function</w:t>
      </w:r>
      <w:r w:rsidR="001521A5"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"mendeley" : { "formattedCitation" : "[10]", "plainTextFormattedCitation" : "[10]", "previouslyFormattedCitation" : "&lt;sup&gt;12&lt;/sup&gt;" }, "properties" : { "noteIndex" : 0 }, "schema" : "https://github.com/citation-style-language/schema/raw/master/csl-citation.json" }</w:instrText>
      </w:r>
      <w:r w:rsidR="001521A5"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[10]</w:t>
      </w:r>
      <w:r w:rsidR="001521A5" w:rsidRPr="00602D76">
        <w:rPr>
          <w:rFonts w:ascii="Book Antiqua" w:hAnsi="Book Antiqua"/>
          <w:sz w:val="24"/>
          <w:szCs w:val="24"/>
          <w:vertAlign w:val="superscript"/>
        </w:rPr>
        <w:fldChar w:fldCharType="end"/>
      </w:r>
      <w:r w:rsidR="001521A5" w:rsidRPr="00602D76">
        <w:rPr>
          <w:rFonts w:ascii="Book Antiqua" w:hAnsi="Book Antiqua"/>
          <w:sz w:val="24"/>
          <w:szCs w:val="24"/>
        </w:rPr>
        <w:t>.</w:t>
      </w:r>
      <w:r w:rsidR="00643743" w:rsidRPr="00602D76">
        <w:rPr>
          <w:rFonts w:ascii="Book Antiqua" w:hAnsi="Book Antiqua"/>
          <w:sz w:val="24"/>
          <w:szCs w:val="24"/>
        </w:rPr>
        <w:t xml:space="preserve"> Weakness </w:t>
      </w:r>
      <w:r w:rsidR="00A24BAF" w:rsidRPr="00602D76">
        <w:rPr>
          <w:rFonts w:ascii="Book Antiqua" w:hAnsi="Book Antiqua"/>
          <w:sz w:val="24"/>
          <w:szCs w:val="24"/>
        </w:rPr>
        <w:t xml:space="preserve">in the hand’s </w:t>
      </w:r>
      <w:r w:rsidR="00643743" w:rsidRPr="00602D76">
        <w:rPr>
          <w:rFonts w:ascii="Book Antiqua" w:hAnsi="Book Antiqua"/>
          <w:sz w:val="24"/>
          <w:szCs w:val="24"/>
        </w:rPr>
        <w:t>intrinsic muscl</w:t>
      </w:r>
      <w:r w:rsidR="00F75F3A" w:rsidRPr="00602D76">
        <w:rPr>
          <w:rFonts w:ascii="Book Antiqua" w:hAnsi="Book Antiqua"/>
          <w:sz w:val="24"/>
          <w:szCs w:val="24"/>
        </w:rPr>
        <w:t>es may be subtle but often presents before changes in forearm extrinsi</w:t>
      </w:r>
      <w:r w:rsidR="00024884" w:rsidRPr="00602D76">
        <w:rPr>
          <w:rFonts w:ascii="Book Antiqua" w:hAnsi="Book Antiqua"/>
          <w:sz w:val="24"/>
          <w:szCs w:val="24"/>
        </w:rPr>
        <w:t>c weakness and grip strength</w:t>
      </w:r>
      <w:r w:rsidR="0002488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02488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024884" w:rsidRPr="00602D76">
        <w:rPr>
          <w:rFonts w:ascii="Book Antiqua" w:hAnsi="Book Antiqua"/>
          <w:sz w:val="24"/>
          <w:szCs w:val="24"/>
          <w:vertAlign w:val="superscript"/>
        </w:rPr>
        <w:fldChar w:fldCharType="end"/>
      </w:r>
      <w:r w:rsidR="00F75F3A" w:rsidRPr="00602D76">
        <w:rPr>
          <w:rFonts w:ascii="Book Antiqua" w:hAnsi="Book Antiqua"/>
          <w:sz w:val="24"/>
          <w:szCs w:val="24"/>
        </w:rPr>
        <w:t>.</w:t>
      </w:r>
    </w:p>
    <w:p w14:paraId="34484E6F" w14:textId="667203E5" w:rsidR="00575715" w:rsidRPr="00602D76" w:rsidRDefault="005841C4"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lastRenderedPageBreak/>
        <w:t>Imag</w:t>
      </w:r>
      <w:r w:rsidR="005018A9" w:rsidRPr="00602D76">
        <w:rPr>
          <w:rFonts w:ascii="Book Antiqua" w:hAnsi="Book Antiqua"/>
          <w:sz w:val="24"/>
          <w:szCs w:val="24"/>
        </w:rPr>
        <w:t>ing should begin with</w:t>
      </w:r>
      <w:r w:rsidRPr="00602D76">
        <w:rPr>
          <w:rFonts w:ascii="Book Antiqua" w:hAnsi="Book Antiqua"/>
          <w:sz w:val="24"/>
          <w:szCs w:val="24"/>
        </w:rPr>
        <w:t xml:space="preserve"> </w:t>
      </w:r>
      <w:r w:rsidR="00F77BEB" w:rsidRPr="00602D76">
        <w:rPr>
          <w:rFonts w:ascii="Book Antiqua" w:hAnsi="Book Antiqua"/>
          <w:sz w:val="24"/>
          <w:szCs w:val="24"/>
        </w:rPr>
        <w:t>elbow in multiple planes (</w:t>
      </w:r>
      <w:r w:rsidR="005018A9" w:rsidRPr="00602D76">
        <w:rPr>
          <w:rFonts w:ascii="Book Antiqua" w:hAnsi="Book Antiqua"/>
          <w:sz w:val="24"/>
          <w:szCs w:val="24"/>
        </w:rPr>
        <w:t>anteroposterior, latera</w:t>
      </w:r>
      <w:r w:rsidR="008F627D" w:rsidRPr="00602D76">
        <w:rPr>
          <w:rFonts w:ascii="Book Antiqua" w:hAnsi="Book Antiqua"/>
          <w:sz w:val="24"/>
          <w:szCs w:val="24"/>
        </w:rPr>
        <w:t>l</w:t>
      </w:r>
      <w:r w:rsidR="005018A9" w:rsidRPr="00602D76">
        <w:rPr>
          <w:rFonts w:ascii="Book Antiqua" w:hAnsi="Book Antiqua"/>
          <w:sz w:val="24"/>
          <w:szCs w:val="24"/>
        </w:rPr>
        <w:t>, and obli</w:t>
      </w:r>
      <w:r w:rsidR="00B850AD" w:rsidRPr="00602D76">
        <w:rPr>
          <w:rFonts w:ascii="Book Antiqua" w:hAnsi="Book Antiqua"/>
          <w:sz w:val="24"/>
          <w:szCs w:val="24"/>
        </w:rPr>
        <w:t>que views</w:t>
      </w:r>
      <w:r w:rsidR="00F77BEB" w:rsidRPr="00602D76">
        <w:rPr>
          <w:rFonts w:ascii="Book Antiqua" w:hAnsi="Book Antiqua"/>
          <w:sz w:val="24"/>
          <w:szCs w:val="24"/>
        </w:rPr>
        <w:t>)</w:t>
      </w:r>
      <w:r w:rsidR="00B850AD" w:rsidRPr="00602D76">
        <w:rPr>
          <w:rFonts w:ascii="Book Antiqua" w:hAnsi="Book Antiqua"/>
          <w:sz w:val="24"/>
          <w:szCs w:val="24"/>
          <w:vertAlign w:val="superscript"/>
        </w:rPr>
        <w:t>[</w:t>
      </w:r>
      <w:r w:rsidR="00B850AD"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B850AD" w:rsidRPr="00602D76">
        <w:rPr>
          <w:rFonts w:ascii="Book Antiqua" w:hAnsi="Book Antiqua"/>
          <w:sz w:val="24"/>
          <w:szCs w:val="24"/>
          <w:vertAlign w:val="superscript"/>
        </w:rPr>
        <w:fldChar w:fldCharType="separate"/>
      </w:r>
      <w:r w:rsidR="00B30BF6" w:rsidRPr="00602D76">
        <w:rPr>
          <w:rFonts w:ascii="Book Antiqua" w:hAnsi="Book Antiqua"/>
          <w:noProof/>
          <w:sz w:val="24"/>
          <w:szCs w:val="24"/>
          <w:vertAlign w:val="superscript"/>
        </w:rPr>
        <w:t>5]</w:t>
      </w:r>
      <w:r w:rsidR="00B850AD" w:rsidRPr="00602D76">
        <w:rPr>
          <w:rFonts w:ascii="Book Antiqua" w:hAnsi="Book Antiqua"/>
          <w:sz w:val="24"/>
          <w:szCs w:val="24"/>
          <w:vertAlign w:val="superscript"/>
        </w:rPr>
        <w:fldChar w:fldCharType="end"/>
      </w:r>
      <w:r w:rsidR="005018A9" w:rsidRPr="00602D76">
        <w:rPr>
          <w:rFonts w:ascii="Book Antiqua" w:hAnsi="Book Antiqua"/>
          <w:sz w:val="24"/>
          <w:szCs w:val="24"/>
        </w:rPr>
        <w:t xml:space="preserve">. X-rays are evaluated for osteophytes or degenerative changes that may impinge on the </w:t>
      </w:r>
      <w:r w:rsidR="00BA3237" w:rsidRPr="00602D76">
        <w:rPr>
          <w:rFonts w:ascii="Book Antiqua" w:hAnsi="Book Antiqua" w:hint="eastAsia"/>
          <w:sz w:val="24"/>
          <w:szCs w:val="24"/>
          <w:lang w:eastAsia="zh-CN"/>
        </w:rPr>
        <w:t>UN</w:t>
      </w:r>
      <w:r w:rsidR="005018A9" w:rsidRPr="00602D76">
        <w:rPr>
          <w:rFonts w:ascii="Book Antiqua" w:hAnsi="Book Antiqua"/>
          <w:sz w:val="24"/>
          <w:szCs w:val="24"/>
        </w:rPr>
        <w:t xml:space="preserve"> </w:t>
      </w:r>
      <w:r w:rsidR="008F627D" w:rsidRPr="00602D76">
        <w:rPr>
          <w:rFonts w:ascii="Book Antiqua" w:hAnsi="Book Antiqua"/>
          <w:sz w:val="24"/>
          <w:szCs w:val="24"/>
        </w:rPr>
        <w:t>as well as</w:t>
      </w:r>
      <w:r w:rsidR="005018A9" w:rsidRPr="00602D76">
        <w:rPr>
          <w:rFonts w:ascii="Book Antiqua" w:hAnsi="Book Antiqua"/>
          <w:sz w:val="24"/>
          <w:szCs w:val="24"/>
        </w:rPr>
        <w:t xml:space="preserve"> any previous bony injury, loose bodies, o</w:t>
      </w:r>
      <w:r w:rsidR="00B850AD" w:rsidRPr="00602D76">
        <w:rPr>
          <w:rFonts w:ascii="Book Antiqua" w:hAnsi="Book Antiqua"/>
          <w:sz w:val="24"/>
          <w:szCs w:val="24"/>
        </w:rPr>
        <w:t xml:space="preserve">r </w:t>
      </w:r>
      <w:r w:rsidR="00A24BAF" w:rsidRPr="00602D76">
        <w:rPr>
          <w:rFonts w:ascii="Book Antiqua" w:hAnsi="Book Antiqua"/>
          <w:sz w:val="24"/>
          <w:szCs w:val="24"/>
        </w:rPr>
        <w:t xml:space="preserve">abnormal </w:t>
      </w:r>
      <w:r w:rsidR="00B850AD" w:rsidRPr="00602D76">
        <w:rPr>
          <w:rFonts w:ascii="Book Antiqua" w:hAnsi="Book Antiqua"/>
          <w:sz w:val="24"/>
          <w:szCs w:val="24"/>
        </w:rPr>
        <w:t>calcification</w:t>
      </w:r>
      <w:r w:rsidR="00B850AD"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B850AD"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B850AD" w:rsidRPr="00602D76">
        <w:rPr>
          <w:rFonts w:ascii="Book Antiqua" w:hAnsi="Book Antiqua"/>
          <w:sz w:val="24"/>
          <w:szCs w:val="24"/>
          <w:vertAlign w:val="superscript"/>
        </w:rPr>
        <w:fldChar w:fldCharType="end"/>
      </w:r>
      <w:r w:rsidR="005018A9" w:rsidRPr="00602D76">
        <w:rPr>
          <w:rFonts w:ascii="Book Antiqua" w:hAnsi="Book Antiqua"/>
          <w:sz w:val="24"/>
          <w:szCs w:val="24"/>
        </w:rPr>
        <w:t xml:space="preserve">. Magnetic resonance imaging </w:t>
      </w:r>
      <w:r w:rsidR="00A24BAF" w:rsidRPr="00602D76">
        <w:rPr>
          <w:rFonts w:ascii="Book Antiqua" w:hAnsi="Book Antiqua"/>
          <w:sz w:val="24"/>
          <w:szCs w:val="24"/>
        </w:rPr>
        <w:t>is often utilized to evaluate the</w:t>
      </w:r>
      <w:r w:rsidR="00315BCF" w:rsidRPr="00602D76">
        <w:rPr>
          <w:rFonts w:ascii="Book Antiqua" w:hAnsi="Book Antiqua"/>
          <w:sz w:val="24"/>
          <w:szCs w:val="24"/>
        </w:rPr>
        <w:t xml:space="preserve"> soft tissue structures</w:t>
      </w:r>
      <w:r w:rsidR="00A24BAF" w:rsidRPr="00602D76">
        <w:rPr>
          <w:rFonts w:ascii="Book Antiqua" w:hAnsi="Book Antiqua"/>
          <w:sz w:val="24"/>
          <w:szCs w:val="24"/>
        </w:rPr>
        <w:t xml:space="preserve"> of</w:t>
      </w:r>
      <w:r w:rsidR="00315BCF" w:rsidRPr="00602D76">
        <w:rPr>
          <w:rFonts w:ascii="Book Antiqua" w:hAnsi="Book Antiqua"/>
          <w:sz w:val="24"/>
          <w:szCs w:val="24"/>
        </w:rPr>
        <w:t xml:space="preserve"> the elbow </w:t>
      </w:r>
      <w:r w:rsidR="00A24BAF" w:rsidRPr="00602D76">
        <w:rPr>
          <w:rFonts w:ascii="Book Antiqua" w:hAnsi="Book Antiqua"/>
          <w:sz w:val="24"/>
          <w:szCs w:val="24"/>
        </w:rPr>
        <w:t>such as:</w:t>
      </w:r>
      <w:r w:rsidR="00315BCF" w:rsidRPr="00602D76">
        <w:rPr>
          <w:rFonts w:ascii="Book Antiqua" w:hAnsi="Book Antiqua"/>
          <w:sz w:val="24"/>
          <w:szCs w:val="24"/>
        </w:rPr>
        <w:t xml:space="preserve"> </w:t>
      </w:r>
      <w:r w:rsidR="00C35DB5" w:rsidRPr="00602D76">
        <w:rPr>
          <w:rFonts w:ascii="Book Antiqua" w:hAnsi="Book Antiqua"/>
          <w:sz w:val="24"/>
          <w:szCs w:val="24"/>
        </w:rPr>
        <w:t>T</w:t>
      </w:r>
      <w:r w:rsidR="00315BCF" w:rsidRPr="00602D76">
        <w:rPr>
          <w:rFonts w:ascii="Book Antiqua" w:hAnsi="Book Antiqua"/>
          <w:sz w:val="24"/>
          <w:szCs w:val="24"/>
        </w:rPr>
        <w:t xml:space="preserve">he </w:t>
      </w:r>
      <w:r w:rsidR="00D2396C" w:rsidRPr="00602D76">
        <w:rPr>
          <w:rFonts w:ascii="Book Antiqua" w:hAnsi="Book Antiqua"/>
          <w:sz w:val="24"/>
          <w:szCs w:val="24"/>
        </w:rPr>
        <w:t>UN</w:t>
      </w:r>
      <w:r w:rsidR="00315BCF" w:rsidRPr="00602D76">
        <w:rPr>
          <w:rFonts w:ascii="Book Antiqua" w:hAnsi="Book Antiqua"/>
          <w:sz w:val="24"/>
          <w:szCs w:val="24"/>
        </w:rPr>
        <w:t xml:space="preserve">, UCL, </w:t>
      </w:r>
      <w:r w:rsidR="00D2396C" w:rsidRPr="00602D76">
        <w:rPr>
          <w:rFonts w:ascii="Book Antiqua" w:hAnsi="Book Antiqua"/>
          <w:sz w:val="24"/>
          <w:szCs w:val="24"/>
        </w:rPr>
        <w:t xml:space="preserve">and possible </w:t>
      </w:r>
      <w:r w:rsidR="00315BCF" w:rsidRPr="00602D76">
        <w:rPr>
          <w:rFonts w:ascii="Book Antiqua" w:hAnsi="Book Antiqua"/>
          <w:sz w:val="24"/>
          <w:szCs w:val="24"/>
        </w:rPr>
        <w:t>space occupying</w:t>
      </w:r>
      <w:r w:rsidR="00654C42" w:rsidRPr="00602D76">
        <w:rPr>
          <w:rFonts w:ascii="Book Antiqua" w:hAnsi="Book Antiqua"/>
          <w:sz w:val="24"/>
          <w:szCs w:val="24"/>
        </w:rPr>
        <w:t xml:space="preserve"> </w:t>
      </w:r>
      <w:r w:rsidR="00422CC2" w:rsidRPr="00602D76">
        <w:rPr>
          <w:rFonts w:ascii="Book Antiqua" w:hAnsi="Book Antiqua"/>
          <w:sz w:val="24"/>
          <w:szCs w:val="24"/>
        </w:rPr>
        <w:t>lesions or bone spur</w:t>
      </w:r>
      <w:r w:rsidR="00B850AD" w:rsidRPr="00602D76">
        <w:rPr>
          <w:rFonts w:ascii="Book Antiqua" w:hAnsi="Book Antiqua"/>
          <w:sz w:val="24"/>
          <w:szCs w:val="24"/>
        </w:rPr>
        <w:t>s</w:t>
      </w:r>
      <w:r w:rsidR="00B850AD"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B850AD"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B850AD" w:rsidRPr="00602D76">
        <w:rPr>
          <w:rFonts w:ascii="Book Antiqua" w:hAnsi="Book Antiqua"/>
          <w:sz w:val="24"/>
          <w:szCs w:val="24"/>
          <w:vertAlign w:val="superscript"/>
        </w:rPr>
        <w:fldChar w:fldCharType="end"/>
      </w:r>
      <w:r w:rsidR="00315BCF" w:rsidRPr="00602D76">
        <w:rPr>
          <w:rFonts w:ascii="Book Antiqua" w:hAnsi="Book Antiqua"/>
          <w:sz w:val="24"/>
          <w:szCs w:val="24"/>
        </w:rPr>
        <w:t xml:space="preserve">. </w:t>
      </w:r>
      <w:proofErr w:type="spellStart"/>
      <w:r w:rsidR="00315BCF" w:rsidRPr="00602D76">
        <w:rPr>
          <w:rFonts w:ascii="Book Antiqua" w:hAnsi="Book Antiqua"/>
          <w:sz w:val="24"/>
          <w:szCs w:val="24"/>
        </w:rPr>
        <w:t>Electrophysiologic</w:t>
      </w:r>
      <w:proofErr w:type="spellEnd"/>
      <w:r w:rsidR="00315BCF" w:rsidRPr="00602D76">
        <w:rPr>
          <w:rFonts w:ascii="Book Antiqua" w:hAnsi="Book Antiqua"/>
          <w:sz w:val="24"/>
          <w:szCs w:val="24"/>
        </w:rPr>
        <w:t xml:space="preserve"> investigations may </w:t>
      </w:r>
      <w:r w:rsidR="00D91C87" w:rsidRPr="00602D76">
        <w:rPr>
          <w:rFonts w:ascii="Book Antiqua" w:hAnsi="Book Antiqua"/>
          <w:sz w:val="24"/>
          <w:szCs w:val="24"/>
        </w:rPr>
        <w:t xml:space="preserve">occasionally </w:t>
      </w:r>
      <w:r w:rsidR="00315BCF" w:rsidRPr="00602D76">
        <w:rPr>
          <w:rFonts w:ascii="Book Antiqua" w:hAnsi="Book Antiqua"/>
          <w:sz w:val="24"/>
          <w:szCs w:val="24"/>
        </w:rPr>
        <w:t>be useful to confirm the diagnosis and the</w:t>
      </w:r>
      <w:r w:rsidR="00B850AD" w:rsidRPr="00602D76">
        <w:rPr>
          <w:rFonts w:ascii="Book Antiqua" w:hAnsi="Book Antiqua"/>
          <w:sz w:val="24"/>
          <w:szCs w:val="24"/>
        </w:rPr>
        <w:t xml:space="preserve"> location of compression</w:t>
      </w:r>
      <w:r w:rsidR="008F627D" w:rsidRPr="00602D76">
        <w:rPr>
          <w:rFonts w:ascii="Book Antiqua" w:hAnsi="Book Antiqua"/>
          <w:sz w:val="24"/>
          <w:szCs w:val="24"/>
        </w:rPr>
        <w:t xml:space="preserve"> in equivocal cases</w:t>
      </w:r>
      <w:r w:rsidR="00B850AD"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"10.1016/B978-0-7020-3099-4.00031-X", "author" : [ { "dropping-particle" : "", "family" : "Hayton", "given" : "Mike", "non-dropping-particle" : "", "parse-names" : false, "suffix" : "" }, { "dropping-particle" : "", "family" : "Talwalkar", "given" : "Sumedh", "non-dropping-particle" : "", "parse-names" : false, "suffix" : "" } ], "container-title" : "Operative Elbow Surgery", "edition" : "1st", "editor" : [ { "dropping-particle" : "", "family" : "Stanley", "given" : "David", "non-dropping-particle" : "", "parse-names" : false, "suffix" : "" }, { "dropping-particle" : "", "family" : "Trail", "given" : "Ian", "non-dropping-particle" : "", "parse-names" : false, "suffix" : "" } ], "id" : "ITEM-1", "issued" : { "date-parts" : [ [ "2012" ] ] }, "page" : "455-473", "publisher" : "Elsevier", "title" : "Chapter 31: Nerve Entrapment Around the Elbow", "type" : "chapter" }, "uris" : [ "http://www.mendeley.com/documents/?uuid=8a0af6ef-72be-4bb0-bdaf-14138c016053" ] } ], "mendeley" : { "formattedCitation" : "[10]", "plainTextFormattedCitation" : "[10]", "previouslyFormattedCitation" : "&lt;sup&gt;12&lt;/sup&gt;" }, "properties" : { "noteIndex" : 0 }, "schema" : "https://github.com/citation-style-language/schema/raw/master/csl-citation.json" }</w:instrText>
      </w:r>
      <w:r w:rsidR="00B850AD"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[10]</w:t>
      </w:r>
      <w:r w:rsidR="00B850AD" w:rsidRPr="00602D76">
        <w:rPr>
          <w:rFonts w:ascii="Book Antiqua" w:hAnsi="Book Antiqua"/>
          <w:sz w:val="24"/>
          <w:szCs w:val="24"/>
          <w:vertAlign w:val="superscript"/>
        </w:rPr>
        <w:fldChar w:fldCharType="end"/>
      </w:r>
      <w:r w:rsidR="00B850AD" w:rsidRPr="00602D76">
        <w:rPr>
          <w:rFonts w:ascii="Book Antiqua" w:hAnsi="Book Antiqua"/>
          <w:sz w:val="24"/>
          <w:szCs w:val="24"/>
        </w:rPr>
        <w:t xml:space="preserve">. </w:t>
      </w:r>
      <w:r w:rsidR="00486A6F" w:rsidRPr="00602D76">
        <w:rPr>
          <w:rFonts w:ascii="Book Antiqua" w:hAnsi="Book Antiqua"/>
          <w:sz w:val="24"/>
          <w:szCs w:val="24"/>
        </w:rPr>
        <w:t xml:space="preserve">Additionally, </w:t>
      </w:r>
      <w:proofErr w:type="spellStart"/>
      <w:r w:rsidR="00486A6F" w:rsidRPr="00602D76">
        <w:rPr>
          <w:rFonts w:ascii="Book Antiqua" w:hAnsi="Book Antiqua"/>
          <w:sz w:val="24"/>
          <w:szCs w:val="24"/>
        </w:rPr>
        <w:t>electrodiagnostic</w:t>
      </w:r>
      <w:proofErr w:type="spellEnd"/>
      <w:r w:rsidR="00486A6F" w:rsidRPr="00602D76">
        <w:rPr>
          <w:rFonts w:ascii="Book Antiqua" w:hAnsi="Book Antiqua"/>
          <w:sz w:val="24"/>
          <w:szCs w:val="24"/>
        </w:rPr>
        <w:t xml:space="preserve"> testing may reveal a secondary compression site (“double crush” phenomenon). </w:t>
      </w:r>
      <w:r w:rsidR="00B850AD" w:rsidRPr="00602D76">
        <w:rPr>
          <w:rFonts w:ascii="Book Antiqua" w:hAnsi="Book Antiqua"/>
          <w:sz w:val="24"/>
          <w:szCs w:val="24"/>
        </w:rPr>
        <w:t>Because these studies have a false negative rate</w:t>
      </w:r>
      <w:r w:rsidR="00D91C87" w:rsidRPr="00602D76">
        <w:rPr>
          <w:rFonts w:ascii="Book Antiqua" w:hAnsi="Book Antiqua"/>
          <w:sz w:val="24"/>
          <w:szCs w:val="24"/>
        </w:rPr>
        <w:t xml:space="preserve"> reported to be 10% or even higher,</w:t>
      </w:r>
      <w:r w:rsidR="00B850AD" w:rsidRPr="00602D76">
        <w:rPr>
          <w:rFonts w:ascii="Book Antiqua" w:hAnsi="Book Antiqua"/>
          <w:sz w:val="24"/>
          <w:szCs w:val="24"/>
        </w:rPr>
        <w:t xml:space="preserve"> they cannot be solely relied on to identify ulnar neuropathy in the throwing athlete</w:t>
      </w:r>
      <w:r w:rsidR="00B850AD"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"0749-0712", "PMID" : "10955221", "abstract" : "Increased valgus stresses on the medial aspect of the elbow can result in a number of bony and soft-tissue abnormalities. The most common abnormalities are ulnar neuropathy and valgus instability secondary to injury of the medial collateral ligament. Diagnosis and treatment of these disorders are discussed in this article.", "author" : [ { "dropping-particle" : "", "family" : "Zemel", "given" : "N P", "non-dropping-particle" : "", "parse-names" : false, "suffix" : "" } ], "container-title" : "Hand clinics", "id" : "ITEM-1", "issue" : "3", "issued" : { "date-parts" : [ [ "2000", "8" ] ] }, "page" : "487-95, x", "title" : "Ulnar neuropathy with and without elbow instability.", "type" : "article-journal", "volume" : "16" }, "uris" : [ "http://www.mendeley.com/documents/?uuid=9cd59532-7d26-4112-919a-91b1d889d2f6" ] } ], "mendeley" : { "formattedCitation" : "[16]", "plainTextFormattedCitation" : "[16]", "previouslyFormattedCitation" : "&lt;sup&gt;31&lt;/sup&gt;" }, "properties" : { "noteIndex" : 0 }, "schema" : "https://github.com/citation-style-language/schema/raw/master/csl-citation.json" }</w:instrText>
      </w:r>
      <w:r w:rsidR="00B850AD"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[16]</w:t>
      </w:r>
      <w:r w:rsidR="00B850AD" w:rsidRPr="00602D76">
        <w:rPr>
          <w:rFonts w:ascii="Book Antiqua" w:hAnsi="Book Antiqua"/>
          <w:sz w:val="24"/>
          <w:szCs w:val="24"/>
          <w:vertAlign w:val="superscript"/>
        </w:rPr>
        <w:fldChar w:fldCharType="end"/>
      </w:r>
      <w:r w:rsidR="00B850AD" w:rsidRPr="00602D76">
        <w:rPr>
          <w:rFonts w:ascii="Book Antiqua" w:hAnsi="Book Antiqua"/>
          <w:sz w:val="24"/>
          <w:szCs w:val="24"/>
        </w:rPr>
        <w:t xml:space="preserve">. </w:t>
      </w:r>
    </w:p>
    <w:p w14:paraId="4A8F36DA" w14:textId="77777777" w:rsidR="00D26538" w:rsidRPr="00602D76" w:rsidRDefault="00D26538" w:rsidP="002F3E30">
      <w:pPr>
        <w:spacing w:line="360" w:lineRule="auto"/>
        <w:jc w:val="both"/>
        <w:rPr>
          <w:rFonts w:ascii="Book Antiqua" w:hAnsi="Book Antiqua"/>
          <w:b/>
          <w:sz w:val="24"/>
          <w:szCs w:val="24"/>
        </w:rPr>
      </w:pPr>
    </w:p>
    <w:p w14:paraId="473B6101" w14:textId="7E662913" w:rsidR="00AA3819" w:rsidRPr="00602D76" w:rsidRDefault="00AA3819" w:rsidP="002F3E30">
      <w:pPr>
        <w:spacing w:line="360" w:lineRule="auto"/>
        <w:jc w:val="both"/>
        <w:rPr>
          <w:rFonts w:ascii="Book Antiqua" w:hAnsi="Book Antiqua"/>
          <w:b/>
          <w:sz w:val="24"/>
          <w:szCs w:val="24"/>
        </w:rPr>
      </w:pPr>
      <w:r w:rsidRPr="00602D76">
        <w:rPr>
          <w:rFonts w:ascii="Book Antiqua" w:hAnsi="Book Antiqua"/>
          <w:b/>
          <w:sz w:val="24"/>
          <w:szCs w:val="24"/>
        </w:rPr>
        <w:t xml:space="preserve">TREATMENT OF </w:t>
      </w:r>
      <w:r w:rsidR="00BA3237" w:rsidRPr="00602D76">
        <w:rPr>
          <w:rFonts w:ascii="Book Antiqua" w:hAnsi="Book Antiqua" w:hint="eastAsia"/>
          <w:b/>
          <w:sz w:val="24"/>
          <w:szCs w:val="24"/>
          <w:lang w:eastAsia="zh-CN"/>
        </w:rPr>
        <w:t>UN</w:t>
      </w:r>
      <w:r w:rsidRPr="00602D76">
        <w:rPr>
          <w:rFonts w:ascii="Book Antiqua" w:hAnsi="Book Antiqua"/>
          <w:b/>
          <w:sz w:val="24"/>
          <w:szCs w:val="24"/>
        </w:rPr>
        <w:t xml:space="preserve"> </w:t>
      </w:r>
      <w:r w:rsidR="00D91C87" w:rsidRPr="00602D76">
        <w:rPr>
          <w:rFonts w:ascii="Book Antiqua" w:hAnsi="Book Antiqua"/>
          <w:b/>
          <w:sz w:val="24"/>
          <w:szCs w:val="24"/>
        </w:rPr>
        <w:t>COMPRESSION</w:t>
      </w:r>
    </w:p>
    <w:p w14:paraId="25B4E406" w14:textId="1EFCB0CD" w:rsidR="00B850AD" w:rsidRPr="00602D76" w:rsidRDefault="00B850AD" w:rsidP="002F3E30">
      <w:pPr>
        <w:spacing w:line="360" w:lineRule="auto"/>
        <w:jc w:val="both"/>
        <w:rPr>
          <w:rFonts w:ascii="Book Antiqua" w:hAnsi="Book Antiqua"/>
          <w:b/>
          <w:i/>
          <w:sz w:val="24"/>
          <w:szCs w:val="24"/>
        </w:rPr>
      </w:pPr>
      <w:r w:rsidRPr="00602D76">
        <w:rPr>
          <w:rFonts w:ascii="Book Antiqua" w:hAnsi="Book Antiqua"/>
          <w:b/>
          <w:i/>
          <w:sz w:val="24"/>
          <w:szCs w:val="24"/>
        </w:rPr>
        <w:t>Conservative</w:t>
      </w:r>
      <w:r w:rsidR="000B0532" w:rsidRPr="00602D76">
        <w:rPr>
          <w:rFonts w:ascii="Book Antiqua" w:hAnsi="Book Antiqua"/>
          <w:b/>
          <w:i/>
          <w:sz w:val="24"/>
          <w:szCs w:val="24"/>
        </w:rPr>
        <w:t xml:space="preserve"> </w:t>
      </w:r>
      <w:r w:rsidR="00CA6BDE" w:rsidRPr="00602D76">
        <w:rPr>
          <w:rFonts w:ascii="Book Antiqua" w:hAnsi="Book Antiqua"/>
          <w:b/>
          <w:i/>
          <w:sz w:val="24"/>
          <w:szCs w:val="24"/>
        </w:rPr>
        <w:t>m</w:t>
      </w:r>
      <w:r w:rsidR="000B0532" w:rsidRPr="00602D76">
        <w:rPr>
          <w:rFonts w:ascii="Book Antiqua" w:hAnsi="Book Antiqua"/>
          <w:b/>
          <w:i/>
          <w:sz w:val="24"/>
          <w:szCs w:val="24"/>
        </w:rPr>
        <w:t>anagement</w:t>
      </w:r>
    </w:p>
    <w:p w14:paraId="776998FF" w14:textId="053CCD82" w:rsidR="00CF5780" w:rsidRPr="00602D76" w:rsidRDefault="00CF5780" w:rsidP="002F3E30">
      <w:pPr>
        <w:spacing w:line="360" w:lineRule="auto"/>
        <w:jc w:val="both"/>
        <w:rPr>
          <w:rFonts w:ascii="Book Antiqua" w:hAnsi="Book Antiqua"/>
          <w:sz w:val="24"/>
          <w:szCs w:val="24"/>
        </w:rPr>
      </w:pPr>
      <w:r w:rsidRPr="00602D76">
        <w:rPr>
          <w:rFonts w:ascii="Book Antiqua" w:hAnsi="Book Antiqua"/>
          <w:sz w:val="24"/>
          <w:szCs w:val="24"/>
        </w:rPr>
        <w:t xml:space="preserve">Initial management of ulnar neuropathy with conservative treatment is appropriate </w:t>
      </w:r>
      <w:r w:rsidR="008F627D" w:rsidRPr="00602D76">
        <w:rPr>
          <w:rFonts w:ascii="Book Antiqua" w:hAnsi="Book Antiqua"/>
          <w:sz w:val="24"/>
          <w:szCs w:val="24"/>
        </w:rPr>
        <w:t xml:space="preserve">for </w:t>
      </w:r>
      <w:r w:rsidRPr="00602D76">
        <w:rPr>
          <w:rFonts w:ascii="Book Antiqua" w:hAnsi="Book Antiqua"/>
          <w:sz w:val="24"/>
          <w:szCs w:val="24"/>
        </w:rPr>
        <w:t xml:space="preserve">the </w:t>
      </w:r>
      <w:r w:rsidR="006004D4" w:rsidRPr="00602D76">
        <w:rPr>
          <w:rFonts w:ascii="Book Antiqua" w:hAnsi="Book Antiqua"/>
          <w:sz w:val="24"/>
          <w:szCs w:val="24"/>
        </w:rPr>
        <w:t>overhead throwing athlete</w:t>
      </w:r>
      <w:r w:rsidR="006004D4" w:rsidRPr="00602D76">
        <w:rPr>
          <w:rFonts w:ascii="Book Antiqua" w:hAnsi="Book Antiqua"/>
          <w:sz w:val="24"/>
          <w:szCs w:val="24"/>
          <w:vertAlign w:val="superscript"/>
        </w:rPr>
        <w:t>[</w:t>
      </w:r>
      <w:r w:rsidR="006004D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6004D4" w:rsidRPr="00602D76">
        <w:rPr>
          <w:rFonts w:ascii="Book Antiqua" w:hAnsi="Book Antiqua"/>
          <w:sz w:val="24"/>
          <w:szCs w:val="24"/>
          <w:vertAlign w:val="superscript"/>
        </w:rPr>
        <w:fldChar w:fldCharType="separate"/>
      </w:r>
      <w:r w:rsidR="00B30BF6" w:rsidRPr="00602D76">
        <w:rPr>
          <w:rFonts w:ascii="Book Antiqua" w:hAnsi="Book Antiqua"/>
          <w:noProof/>
          <w:sz w:val="24"/>
          <w:szCs w:val="24"/>
          <w:vertAlign w:val="superscript"/>
        </w:rPr>
        <w:t>5]</w:t>
      </w:r>
      <w:r w:rsidR="006004D4" w:rsidRPr="00602D76">
        <w:rPr>
          <w:rFonts w:ascii="Book Antiqua" w:hAnsi="Book Antiqua"/>
          <w:sz w:val="24"/>
          <w:szCs w:val="24"/>
          <w:vertAlign w:val="superscript"/>
        </w:rPr>
        <w:fldChar w:fldCharType="end"/>
      </w:r>
      <w:r w:rsidRPr="00602D76">
        <w:rPr>
          <w:rFonts w:ascii="Book Antiqua" w:hAnsi="Book Antiqua"/>
          <w:sz w:val="24"/>
          <w:szCs w:val="24"/>
        </w:rPr>
        <w:t>.</w:t>
      </w:r>
      <w:r w:rsidR="00DE04F8" w:rsidRPr="00602D76">
        <w:rPr>
          <w:rFonts w:ascii="Book Antiqua" w:hAnsi="Book Antiqua"/>
          <w:sz w:val="24"/>
          <w:szCs w:val="24"/>
        </w:rPr>
        <w:t xml:space="preserve"> </w:t>
      </w:r>
      <w:r w:rsidRPr="00602D76">
        <w:rPr>
          <w:rFonts w:ascii="Book Antiqua" w:hAnsi="Book Antiqua"/>
          <w:sz w:val="24"/>
          <w:szCs w:val="24"/>
        </w:rPr>
        <w:t>Anti-inflammatory medications, cryotherapy, and physical therapy are the mainst</w:t>
      </w:r>
      <w:r w:rsidR="006004D4" w:rsidRPr="00602D76">
        <w:rPr>
          <w:rFonts w:ascii="Book Antiqua" w:hAnsi="Book Antiqua"/>
          <w:sz w:val="24"/>
          <w:szCs w:val="24"/>
        </w:rPr>
        <w:t>ays of non-operative treatment</w:t>
      </w:r>
      <w:r w:rsidR="006004D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6004D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[5]</w:t>
      </w:r>
      <w:r w:rsidR="006004D4" w:rsidRPr="00602D76">
        <w:rPr>
          <w:rFonts w:ascii="Book Antiqua" w:hAnsi="Book Antiqua"/>
          <w:sz w:val="24"/>
          <w:szCs w:val="24"/>
          <w:vertAlign w:val="superscript"/>
        </w:rPr>
        <w:fldChar w:fldCharType="end"/>
      </w:r>
      <w:r w:rsidRPr="00602D76">
        <w:rPr>
          <w:rFonts w:ascii="Book Antiqua" w:hAnsi="Book Antiqua"/>
          <w:sz w:val="24"/>
          <w:szCs w:val="24"/>
        </w:rPr>
        <w:t xml:space="preserve">. </w:t>
      </w:r>
      <w:r w:rsidR="00280896" w:rsidRPr="00602D76">
        <w:rPr>
          <w:rFonts w:ascii="Book Antiqua" w:hAnsi="Book Antiqua"/>
          <w:sz w:val="24"/>
          <w:szCs w:val="24"/>
        </w:rPr>
        <w:t>The athlete</w:t>
      </w:r>
      <w:r w:rsidRPr="00602D76">
        <w:rPr>
          <w:rFonts w:ascii="Book Antiqua" w:hAnsi="Book Antiqua"/>
          <w:sz w:val="24"/>
          <w:szCs w:val="24"/>
        </w:rPr>
        <w:t xml:space="preserve"> should be instructed to </w:t>
      </w:r>
      <w:r w:rsidR="00280896" w:rsidRPr="00602D76">
        <w:rPr>
          <w:rFonts w:ascii="Book Antiqua" w:hAnsi="Book Antiqua"/>
          <w:sz w:val="24"/>
          <w:szCs w:val="24"/>
        </w:rPr>
        <w:t>avoid throwing or any ot</w:t>
      </w:r>
      <w:r w:rsidR="006004D4" w:rsidRPr="00602D76">
        <w:rPr>
          <w:rFonts w:ascii="Book Antiqua" w:hAnsi="Book Antiqua"/>
          <w:sz w:val="24"/>
          <w:szCs w:val="24"/>
        </w:rPr>
        <w:t>her activities that cause pain</w:t>
      </w:r>
      <w:r w:rsidR="006004D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"10.1177/0363546506295026", "ISBN" : "0363-5465 (Print)\\r0363-5465 (Linking)", "ISSN" : "0363-5465", "PMID" : "12860556", "abstract" : "Repetitive overhead throwing imparts high valgus and extension loads to the athlete's elbow, often leading to either acute or chronic injury or progressive structural change. Tensile force is applied to the medial stabilizing structures with compression on the lateral compartment and shear stress posteriorly. Common injuries encountered in the throwing elbow include ulnar collateral ligament tears, ulnar neuritis, flexor-pronator muscle strain or tendinitis, medial epicondyle apophysitis or avulsion, valgus extension overload syndrome with olecranon osteophytes, olecranon stress fractures, osteochondritis dissecans of the capitellum, and loose bodies. Knowledge of the anatomy and function of the elbow complex, along with an understanding of throwing biomechanics, is imperative to properly diagnose and treat the throwing athlete. Recent advantages in arthroscopic surgical techniques and ligament reconstruction in the elbow have improved the prognosis for return to competition for the highly motivated athlete. However, continued overhead throwing often results in subsequent injury and symptom recurrence in the competitive athlete.", "author" : [ { "dropping-particle" : "", "family" : "Cain", "given" : "E Lyle", "non-dropping-particle" : "", "parse-names" : false, "suffix" : "" }, { "dropping-particle" : "", "family" : "Dugas", "given" : "Jeffrey R", "non-dropping-particle" : "", "parse-names" : false, "suffix" : "" }, { "dropping-particle" : "", "family" : "Wolf", "given" : "Robert S", "non-dropping-particle" : "", "parse-names" : false, "suffix" : "" }, { "dropping-particle" : "", "family" : "Andrews", "given" : "James R", "non-dropping-particle" : "", "parse-names" : false, "suffix" : "" } ], "container-title" : "The American journal of sports medicine", "id" : "ITEM-1", "issue" : "4", "issued" : { "date-parts" : [ [ "2003" ] ] }, "page" : "621-635", "title" : "Elbow injuries in throwing athletes: a current concepts review", "type" : "article-journal", "volume" : "31" }, "uris" : [ "http://www.mendeley.com/documents/?uuid=6e7ee763-6151-4955-9a0d-119f49af42fb" ] } ], "mendeley" : { "formattedCitation" : "[5]", "plainTextFormattedCitation" : "[5]", "previouslyFormattedCitation" : "&lt;sup&gt;6&lt;/sup&gt;" }, "properties" : { "noteIndex" : 0 }, "schema" : "https://github.com/citation-style-language/schema/raw/master/csl-citation.json" }</w:instrText>
      </w:r>
      <w:r w:rsidR="006004D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[5]</w:t>
      </w:r>
      <w:r w:rsidR="006004D4" w:rsidRPr="00602D76">
        <w:rPr>
          <w:rFonts w:ascii="Book Antiqua" w:hAnsi="Book Antiqua"/>
          <w:sz w:val="24"/>
          <w:szCs w:val="24"/>
          <w:vertAlign w:val="superscript"/>
        </w:rPr>
        <w:fldChar w:fldCharType="end"/>
      </w:r>
      <w:r w:rsidR="00280896" w:rsidRPr="00602D76">
        <w:rPr>
          <w:rFonts w:ascii="Book Antiqua" w:hAnsi="Book Antiqua"/>
          <w:sz w:val="24"/>
          <w:szCs w:val="24"/>
        </w:rPr>
        <w:t xml:space="preserve">. The elbow may be splinted, especially at night, for six weeks to immobilize the </w:t>
      </w:r>
      <w:r w:rsidR="00BA3237" w:rsidRPr="00602D76">
        <w:rPr>
          <w:rFonts w:ascii="Book Antiqua" w:hAnsi="Book Antiqua" w:hint="eastAsia"/>
          <w:sz w:val="24"/>
          <w:szCs w:val="24"/>
          <w:lang w:eastAsia="zh-CN"/>
        </w:rPr>
        <w:t>UN</w:t>
      </w:r>
      <w:r w:rsidR="00280896" w:rsidRPr="00602D76">
        <w:rPr>
          <w:rFonts w:ascii="Book Antiqua" w:hAnsi="Book Antiqua"/>
          <w:sz w:val="24"/>
          <w:szCs w:val="24"/>
        </w:rPr>
        <w:t>, and the cubital tunnel may be protected</w:t>
      </w:r>
      <w:r w:rsidR="00160463" w:rsidRPr="00602D76">
        <w:rPr>
          <w:rFonts w:ascii="Book Antiqua" w:hAnsi="Book Antiqua"/>
          <w:sz w:val="24"/>
          <w:szCs w:val="24"/>
        </w:rPr>
        <w:t xml:space="preserve"> using an elbow pad</w:t>
      </w:r>
      <w:r w:rsidR="00280896" w:rsidRPr="00602D76">
        <w:rPr>
          <w:rFonts w:ascii="Book Antiqua" w:hAnsi="Book Antiqua"/>
          <w:sz w:val="24"/>
          <w:szCs w:val="24"/>
        </w:rPr>
        <w:t xml:space="preserve"> t</w:t>
      </w:r>
      <w:r w:rsidR="006004D4" w:rsidRPr="00602D76">
        <w:rPr>
          <w:rFonts w:ascii="Book Antiqua" w:hAnsi="Book Antiqua"/>
          <w:sz w:val="24"/>
          <w:szCs w:val="24"/>
        </w:rPr>
        <w:t>o avoid pressure to the region</w:t>
      </w:r>
      <w:r w:rsidR="006004D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6004D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6004D4" w:rsidRPr="00602D76">
        <w:rPr>
          <w:rFonts w:ascii="Book Antiqua" w:hAnsi="Book Antiqua"/>
          <w:sz w:val="24"/>
          <w:szCs w:val="24"/>
          <w:vertAlign w:val="superscript"/>
        </w:rPr>
        <w:fldChar w:fldCharType="end"/>
      </w:r>
      <w:r w:rsidR="00280896" w:rsidRPr="00602D76">
        <w:rPr>
          <w:rFonts w:ascii="Book Antiqua" w:hAnsi="Book Antiqua"/>
          <w:sz w:val="24"/>
          <w:szCs w:val="24"/>
        </w:rPr>
        <w:t>.</w:t>
      </w:r>
      <w:r w:rsidR="00160463" w:rsidRPr="00602D76">
        <w:rPr>
          <w:rFonts w:ascii="Book Antiqua" w:hAnsi="Book Antiqua"/>
          <w:sz w:val="24"/>
          <w:szCs w:val="24"/>
        </w:rPr>
        <w:t xml:space="preserve"> </w:t>
      </w:r>
      <w:r w:rsidR="00761480" w:rsidRPr="00602D76">
        <w:rPr>
          <w:rFonts w:ascii="Book Antiqua" w:hAnsi="Book Antiqua"/>
          <w:sz w:val="24"/>
          <w:szCs w:val="24"/>
        </w:rPr>
        <w:t xml:space="preserve">Before returning to sport, </w:t>
      </w:r>
      <w:r w:rsidR="00D2396C" w:rsidRPr="00602D76">
        <w:rPr>
          <w:rFonts w:ascii="Book Antiqua" w:hAnsi="Book Antiqua"/>
          <w:sz w:val="24"/>
          <w:szCs w:val="24"/>
        </w:rPr>
        <w:t xml:space="preserve">deficiencies in </w:t>
      </w:r>
      <w:r w:rsidR="00761480" w:rsidRPr="00602D76">
        <w:rPr>
          <w:rFonts w:ascii="Book Antiqua" w:hAnsi="Book Antiqua"/>
          <w:sz w:val="24"/>
          <w:szCs w:val="24"/>
        </w:rPr>
        <w:t>throw</w:t>
      </w:r>
      <w:r w:rsidR="006004D4" w:rsidRPr="00602D76">
        <w:rPr>
          <w:rFonts w:ascii="Book Antiqua" w:hAnsi="Book Antiqua"/>
          <w:sz w:val="24"/>
          <w:szCs w:val="24"/>
        </w:rPr>
        <w:t xml:space="preserve">ing mechanics </w:t>
      </w:r>
      <w:r w:rsidR="00D2396C" w:rsidRPr="00602D76">
        <w:rPr>
          <w:rFonts w:ascii="Book Antiqua" w:hAnsi="Book Antiqua"/>
          <w:sz w:val="24"/>
          <w:szCs w:val="24"/>
        </w:rPr>
        <w:t>must be identified and corrected</w:t>
      </w:r>
      <w:r w:rsidR="006004D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6004D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6004D4" w:rsidRPr="00602D76">
        <w:rPr>
          <w:rFonts w:ascii="Book Antiqua" w:hAnsi="Book Antiqua"/>
          <w:sz w:val="24"/>
          <w:szCs w:val="24"/>
          <w:vertAlign w:val="superscript"/>
        </w:rPr>
        <w:fldChar w:fldCharType="end"/>
      </w:r>
      <w:r w:rsidR="00761480" w:rsidRPr="00602D76">
        <w:rPr>
          <w:rFonts w:ascii="Book Antiqua" w:hAnsi="Book Antiqua"/>
          <w:sz w:val="24"/>
          <w:szCs w:val="24"/>
        </w:rPr>
        <w:t xml:space="preserve">. </w:t>
      </w:r>
      <w:r w:rsidR="00160463" w:rsidRPr="00602D76">
        <w:rPr>
          <w:rFonts w:ascii="Book Antiqua" w:hAnsi="Book Antiqua"/>
          <w:sz w:val="24"/>
          <w:szCs w:val="24"/>
        </w:rPr>
        <w:t xml:space="preserve">A gradual interval-throwing program </w:t>
      </w:r>
      <w:r w:rsidR="00D2396C" w:rsidRPr="00602D76">
        <w:rPr>
          <w:rFonts w:ascii="Book Antiqua" w:hAnsi="Book Antiqua"/>
          <w:sz w:val="24"/>
          <w:szCs w:val="24"/>
        </w:rPr>
        <w:t>is initiated, and a</w:t>
      </w:r>
      <w:r w:rsidR="00160463" w:rsidRPr="00602D76">
        <w:rPr>
          <w:rFonts w:ascii="Book Antiqua" w:hAnsi="Book Antiqua"/>
          <w:sz w:val="24"/>
          <w:szCs w:val="24"/>
        </w:rPr>
        <w:t xml:space="preserve"> </w:t>
      </w:r>
      <w:r w:rsidR="00D2396C" w:rsidRPr="00602D76">
        <w:rPr>
          <w:rFonts w:ascii="Book Antiqua" w:hAnsi="Book Antiqua"/>
          <w:sz w:val="24"/>
          <w:szCs w:val="24"/>
        </w:rPr>
        <w:t>stretching program for the posterior capsule is often indicated</w:t>
      </w:r>
      <w:r w:rsidR="006004D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6004D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6004D4" w:rsidRPr="00602D76">
        <w:rPr>
          <w:rFonts w:ascii="Book Antiqua" w:hAnsi="Book Antiqua"/>
          <w:sz w:val="24"/>
          <w:szCs w:val="24"/>
          <w:vertAlign w:val="superscript"/>
        </w:rPr>
        <w:fldChar w:fldCharType="end"/>
      </w:r>
      <w:r w:rsidR="00160463" w:rsidRPr="00602D76">
        <w:rPr>
          <w:rFonts w:ascii="Book Antiqua" w:hAnsi="Book Antiqua"/>
          <w:sz w:val="24"/>
          <w:szCs w:val="24"/>
        </w:rPr>
        <w:t xml:space="preserve">. </w:t>
      </w:r>
      <w:r w:rsidR="00761480" w:rsidRPr="00602D76">
        <w:rPr>
          <w:rFonts w:ascii="Book Antiqua" w:hAnsi="Book Antiqua"/>
          <w:sz w:val="24"/>
          <w:szCs w:val="24"/>
        </w:rPr>
        <w:t xml:space="preserve">Additionally, participation in a strength-training program focusing on dynamic elbow stabilizers is an important </w:t>
      </w:r>
      <w:r w:rsidR="006004D4" w:rsidRPr="00602D76">
        <w:rPr>
          <w:rFonts w:ascii="Book Antiqua" w:hAnsi="Book Antiqua"/>
          <w:sz w:val="24"/>
          <w:szCs w:val="24"/>
        </w:rPr>
        <w:t>part of rehabilitation</w:t>
      </w:r>
      <w:r w:rsidR="006004D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6004D4"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6004D4" w:rsidRPr="00602D76">
        <w:rPr>
          <w:rFonts w:ascii="Book Antiqua" w:hAnsi="Book Antiqua"/>
          <w:sz w:val="24"/>
          <w:szCs w:val="24"/>
          <w:vertAlign w:val="superscript"/>
        </w:rPr>
        <w:fldChar w:fldCharType="end"/>
      </w:r>
      <w:r w:rsidR="00761480" w:rsidRPr="00602D76">
        <w:rPr>
          <w:rFonts w:ascii="Book Antiqua" w:hAnsi="Book Antiqua"/>
          <w:sz w:val="24"/>
          <w:szCs w:val="24"/>
        </w:rPr>
        <w:t xml:space="preserve">. The athlete should be followed clinically for </w:t>
      </w:r>
      <w:r w:rsidR="00C80522" w:rsidRPr="00602D76">
        <w:rPr>
          <w:rFonts w:ascii="Book Antiqua" w:hAnsi="Book Antiqua"/>
          <w:sz w:val="24"/>
          <w:szCs w:val="24"/>
        </w:rPr>
        <w:t>progression of</w:t>
      </w:r>
      <w:r w:rsidR="00761480" w:rsidRPr="00602D76">
        <w:rPr>
          <w:rFonts w:ascii="Book Antiqua" w:hAnsi="Book Antiqua"/>
          <w:sz w:val="24"/>
          <w:szCs w:val="24"/>
        </w:rPr>
        <w:t xml:space="preserve"> symptoms. </w:t>
      </w:r>
      <w:r w:rsidR="00A24BAF" w:rsidRPr="00602D76">
        <w:rPr>
          <w:rFonts w:ascii="Book Antiqua" w:hAnsi="Book Antiqua"/>
          <w:sz w:val="24"/>
          <w:szCs w:val="24"/>
        </w:rPr>
        <w:t>For patients who fail to demonstrate improvement following a comprehensive course of conservative management, s</w:t>
      </w:r>
      <w:r w:rsidR="00761480" w:rsidRPr="00602D76">
        <w:rPr>
          <w:rFonts w:ascii="Book Antiqua" w:hAnsi="Book Antiqua"/>
          <w:sz w:val="24"/>
          <w:szCs w:val="24"/>
        </w:rPr>
        <w:t xml:space="preserve">urgical options </w:t>
      </w:r>
      <w:r w:rsidR="00A24BAF" w:rsidRPr="00602D76">
        <w:rPr>
          <w:rFonts w:ascii="Book Antiqua" w:hAnsi="Book Antiqua"/>
          <w:sz w:val="24"/>
          <w:szCs w:val="24"/>
        </w:rPr>
        <w:t>may be considered.</w:t>
      </w:r>
    </w:p>
    <w:p w14:paraId="042CA6B2" w14:textId="77777777" w:rsidR="00CF5780" w:rsidRPr="00602D76" w:rsidRDefault="00CF5780" w:rsidP="002F3E30">
      <w:pPr>
        <w:spacing w:line="360" w:lineRule="auto"/>
        <w:jc w:val="both"/>
        <w:rPr>
          <w:rFonts w:ascii="Book Antiqua" w:hAnsi="Book Antiqua"/>
          <w:sz w:val="24"/>
          <w:szCs w:val="24"/>
        </w:rPr>
      </w:pPr>
    </w:p>
    <w:p w14:paraId="34A61857" w14:textId="1F239FF5" w:rsidR="00EB1B57" w:rsidRPr="00602D76" w:rsidRDefault="00EB1B57" w:rsidP="002F3E30">
      <w:pPr>
        <w:spacing w:line="360" w:lineRule="auto"/>
        <w:jc w:val="both"/>
        <w:rPr>
          <w:rFonts w:ascii="Book Antiqua" w:hAnsi="Book Antiqua"/>
          <w:b/>
          <w:i/>
          <w:sz w:val="24"/>
          <w:szCs w:val="24"/>
        </w:rPr>
      </w:pPr>
      <w:r w:rsidRPr="00602D76">
        <w:rPr>
          <w:rFonts w:ascii="Book Antiqua" w:hAnsi="Book Antiqua"/>
          <w:b/>
          <w:i/>
          <w:sz w:val="24"/>
          <w:szCs w:val="24"/>
        </w:rPr>
        <w:t xml:space="preserve">Surgical </w:t>
      </w:r>
      <w:r w:rsidR="00CA6BDE" w:rsidRPr="00602D76">
        <w:rPr>
          <w:rFonts w:ascii="Book Antiqua" w:hAnsi="Book Antiqua"/>
          <w:b/>
          <w:i/>
          <w:sz w:val="24"/>
          <w:szCs w:val="24"/>
        </w:rPr>
        <w:t>m</w:t>
      </w:r>
      <w:r w:rsidR="000B0532" w:rsidRPr="00602D76">
        <w:rPr>
          <w:rFonts w:ascii="Book Antiqua" w:hAnsi="Book Antiqua"/>
          <w:b/>
          <w:i/>
          <w:sz w:val="24"/>
          <w:szCs w:val="24"/>
        </w:rPr>
        <w:t>anagement</w:t>
      </w:r>
    </w:p>
    <w:p w14:paraId="6CAE2FD4" w14:textId="2FC835CE" w:rsidR="00EB1B57" w:rsidRPr="00602D76" w:rsidRDefault="000B0532" w:rsidP="002F3E30">
      <w:pPr>
        <w:spacing w:line="360" w:lineRule="auto"/>
        <w:jc w:val="both"/>
        <w:rPr>
          <w:rFonts w:ascii="Book Antiqua" w:hAnsi="Book Antiqua"/>
          <w:sz w:val="24"/>
          <w:szCs w:val="24"/>
        </w:rPr>
      </w:pPr>
      <w:r w:rsidRPr="00602D76">
        <w:rPr>
          <w:rFonts w:ascii="Book Antiqua" w:hAnsi="Book Antiqua"/>
          <w:sz w:val="24"/>
          <w:szCs w:val="24"/>
        </w:rPr>
        <w:lastRenderedPageBreak/>
        <w:t>Surgical options for ulnar n</w:t>
      </w:r>
      <w:r w:rsidR="0020482B" w:rsidRPr="00602D76">
        <w:rPr>
          <w:rFonts w:ascii="Book Antiqua" w:hAnsi="Book Antiqua"/>
          <w:sz w:val="24"/>
          <w:szCs w:val="24"/>
        </w:rPr>
        <w:t>europathy at the cubital tunnel</w:t>
      </w:r>
      <w:r w:rsidRPr="00602D76">
        <w:rPr>
          <w:rFonts w:ascii="Book Antiqua" w:hAnsi="Book Antiqua"/>
          <w:sz w:val="24"/>
          <w:szCs w:val="24"/>
        </w:rPr>
        <w:t xml:space="preserve"> include </w:t>
      </w:r>
      <w:r w:rsidR="00897835" w:rsidRPr="00602D76">
        <w:rPr>
          <w:rFonts w:ascii="Book Antiqua" w:hAnsi="Book Antiqua"/>
          <w:sz w:val="24"/>
          <w:szCs w:val="24"/>
        </w:rPr>
        <w:t xml:space="preserve">in situ decompression, subcutaneous anterior transposition, or in rare cases, </w:t>
      </w:r>
      <w:proofErr w:type="spellStart"/>
      <w:r w:rsidRPr="00602D76">
        <w:rPr>
          <w:rFonts w:ascii="Book Antiqua" w:hAnsi="Book Antiqua"/>
          <w:sz w:val="24"/>
          <w:szCs w:val="24"/>
        </w:rPr>
        <w:t>submuscular</w:t>
      </w:r>
      <w:proofErr w:type="spellEnd"/>
      <w:r w:rsidRPr="00602D76">
        <w:rPr>
          <w:rFonts w:ascii="Book Antiqua" w:hAnsi="Book Antiqua"/>
          <w:sz w:val="24"/>
          <w:szCs w:val="24"/>
        </w:rPr>
        <w:t xml:space="preserve"> </w:t>
      </w:r>
      <w:r w:rsidR="00897835" w:rsidRPr="00602D76">
        <w:rPr>
          <w:rFonts w:ascii="Book Antiqua" w:hAnsi="Book Antiqua"/>
          <w:sz w:val="24"/>
          <w:szCs w:val="24"/>
        </w:rPr>
        <w:t>transposition</w:t>
      </w:r>
      <w:r w:rsidR="00357A20" w:rsidRPr="00602D76">
        <w:rPr>
          <w:rFonts w:ascii="Book Antiqua" w:hAnsi="Book Antiqua"/>
          <w:sz w:val="24"/>
          <w:szCs w:val="24"/>
        </w:rPr>
        <w:t xml:space="preserve">. </w:t>
      </w:r>
      <w:r w:rsidR="004A18D0" w:rsidRPr="00602D76">
        <w:rPr>
          <w:rFonts w:ascii="Book Antiqua" w:hAnsi="Book Antiqua"/>
          <w:sz w:val="24"/>
          <w:szCs w:val="24"/>
        </w:rPr>
        <w:t>U</w:t>
      </w:r>
      <w:r w:rsidR="00BA3237" w:rsidRPr="00602D76">
        <w:rPr>
          <w:rFonts w:ascii="Book Antiqua" w:hAnsi="Book Antiqua" w:hint="eastAsia"/>
          <w:sz w:val="24"/>
          <w:szCs w:val="24"/>
          <w:lang w:eastAsia="zh-CN"/>
        </w:rPr>
        <w:t>N</w:t>
      </w:r>
      <w:r w:rsidR="004A18D0" w:rsidRPr="00602D76">
        <w:rPr>
          <w:rFonts w:ascii="Book Antiqua" w:hAnsi="Book Antiqua"/>
          <w:sz w:val="24"/>
          <w:szCs w:val="24"/>
        </w:rPr>
        <w:t xml:space="preserve"> entrapment syndrome was initially treated with </w:t>
      </w:r>
      <w:proofErr w:type="spellStart"/>
      <w:r w:rsidR="004A18D0" w:rsidRPr="00602D76">
        <w:rPr>
          <w:rFonts w:ascii="Book Antiqua" w:hAnsi="Book Antiqua"/>
          <w:sz w:val="24"/>
          <w:szCs w:val="24"/>
        </w:rPr>
        <w:t>submuscular</w:t>
      </w:r>
      <w:proofErr w:type="spellEnd"/>
      <w:r w:rsidR="004A18D0" w:rsidRPr="00602D76">
        <w:rPr>
          <w:rFonts w:ascii="Book Antiqua" w:hAnsi="Book Antiqua"/>
          <w:sz w:val="24"/>
          <w:szCs w:val="24"/>
        </w:rPr>
        <w:t xml:space="preserve"> anterior transposition</w:t>
      </w:r>
      <w:r w:rsidR="00897835" w:rsidRPr="00602D76">
        <w:rPr>
          <w:rFonts w:ascii="Book Antiqua" w:hAnsi="Book Antiqua"/>
          <w:sz w:val="24"/>
          <w:szCs w:val="24"/>
        </w:rPr>
        <w:t>, and</w:t>
      </w:r>
      <w:r w:rsidR="004A18D0" w:rsidRPr="00602D76">
        <w:rPr>
          <w:rFonts w:ascii="Book Antiqua" w:hAnsi="Book Antiqua"/>
          <w:sz w:val="24"/>
          <w:szCs w:val="24"/>
        </w:rPr>
        <w:t xml:space="preserve"> Del </w:t>
      </w:r>
      <w:proofErr w:type="spellStart"/>
      <w:r w:rsidR="004A18D0" w:rsidRPr="00602D76">
        <w:rPr>
          <w:rFonts w:ascii="Book Antiqua" w:hAnsi="Book Antiqua"/>
          <w:sz w:val="24"/>
          <w:szCs w:val="24"/>
        </w:rPr>
        <w:t>Pizzo</w:t>
      </w:r>
      <w:proofErr w:type="spellEnd"/>
      <w:r w:rsidR="004A18D0" w:rsidRPr="00602D76">
        <w:rPr>
          <w:rFonts w:ascii="Book Antiqua" w:hAnsi="Book Antiqua"/>
          <w:sz w:val="24"/>
          <w:szCs w:val="24"/>
        </w:rPr>
        <w:t xml:space="preserve"> </w:t>
      </w:r>
      <w:r w:rsidR="004A18D0" w:rsidRPr="00602D76">
        <w:rPr>
          <w:rFonts w:ascii="Book Antiqua" w:hAnsi="Book Antiqua"/>
          <w:i/>
          <w:sz w:val="24"/>
          <w:szCs w:val="24"/>
        </w:rPr>
        <w:t>et al</w:t>
      </w:r>
      <w:r w:rsidR="0071414F" w:rsidRPr="00602D76">
        <w:rPr>
          <w:rFonts w:ascii="Book Antiqua" w:hAnsi="Book Antiqua"/>
          <w:sz w:val="24"/>
          <w:szCs w:val="24"/>
          <w:vertAlign w:val="superscript"/>
        </w:rPr>
        <w:fldChar w:fldCharType="begin" w:fldLock="1"/>
      </w:r>
      <w:r w:rsidR="0071414F" w:rsidRPr="00602D76">
        <w:rPr>
          <w:rFonts w:ascii="Book Antiqua" w:hAnsi="Book Antiqua"/>
          <w:sz w:val="24"/>
          <w:szCs w:val="24"/>
          <w:vertAlign w:val="superscript"/>
        </w:rPr>
        <w:instrText>ADDIN CSL_CITATION { "citationItems" : [ { "id" : "ITEM-1", "itemData" : { "DOI" : "10.1177/036354657700500502", "ISSN" : "0363-5465", "author" : [ { "dropping-particle" : "", "family" : "Pizzo", "given" : "W.", "non-dropping-particle" : "Del", "parse-names" : false, "suffix" : "" }, { "dropping-particle" : "", "family" : "Jobe", "given" : "F. W.", "non-dropping-particle" : "", "parse-names" : false, "suffix" : "" }, { "dropping-particle" : "", "family" : "Norwood", "given" : "L.", "non-dropping-particle" : "", "parse-names" : false, "suffix" : "" } ], "container-title" : "The American Journal of Sports Medicine", "id" : "ITEM-1", "issue" : "5", "issued" : { "date-parts" : [ [ "1977", "9", "1" ] ] }, "page" : "182-185", "title" : "Ulnar nerve entrapment syndrome in baseball players", "type" : "article-journal", "volume" : "5" }, "uris" : [ "http://www.mendeley.com/documents/?uuid=ebc75421-9720-450c-99c1-afce5996f5c8" ] } ], "mendeley" : { "formattedCitation" : "[21]", "plainTextFormattedCitation" : "[21]", "previouslyFormattedCitation" : "&lt;sup&gt;20&lt;/sup&gt;" }, "properties" : { "noteIndex" : 0 }, "schema" : "https://github.com/citation-style-language/schema/raw/master/csl-citation.json" }</w:instrText>
      </w:r>
      <w:r w:rsidR="0071414F" w:rsidRPr="00602D76">
        <w:rPr>
          <w:rFonts w:ascii="Book Antiqua" w:hAnsi="Book Antiqua"/>
          <w:sz w:val="24"/>
          <w:szCs w:val="24"/>
          <w:vertAlign w:val="superscript"/>
        </w:rPr>
        <w:fldChar w:fldCharType="separate"/>
      </w:r>
      <w:r w:rsidR="0071414F" w:rsidRPr="00602D76">
        <w:rPr>
          <w:rFonts w:ascii="Book Antiqua" w:hAnsi="Book Antiqua"/>
          <w:sz w:val="24"/>
          <w:szCs w:val="24"/>
          <w:vertAlign w:val="superscript"/>
        </w:rPr>
        <w:t>[21]</w:t>
      </w:r>
      <w:r w:rsidR="0071414F" w:rsidRPr="00602D76">
        <w:rPr>
          <w:rFonts w:ascii="Book Antiqua" w:hAnsi="Book Antiqua"/>
          <w:sz w:val="24"/>
          <w:szCs w:val="24"/>
          <w:vertAlign w:val="superscript"/>
        </w:rPr>
        <w:fldChar w:fldCharType="end"/>
      </w:r>
      <w:r w:rsidR="004A18D0" w:rsidRPr="00602D76">
        <w:rPr>
          <w:rFonts w:ascii="Book Antiqua" w:hAnsi="Book Antiqua"/>
          <w:sz w:val="24"/>
          <w:szCs w:val="24"/>
        </w:rPr>
        <w:t xml:space="preserve"> demonstrated successful return to play </w:t>
      </w:r>
      <w:r w:rsidR="00D8081F" w:rsidRPr="00602D76">
        <w:rPr>
          <w:rFonts w:ascii="Book Antiqua" w:hAnsi="Book Antiqua"/>
          <w:sz w:val="24"/>
          <w:szCs w:val="24"/>
        </w:rPr>
        <w:t>at 3 to 58 mo</w:t>
      </w:r>
      <w:r w:rsidR="00466EA0" w:rsidRPr="00602D76">
        <w:rPr>
          <w:rFonts w:ascii="Book Antiqua" w:hAnsi="Book Antiqua"/>
          <w:sz w:val="24"/>
          <w:szCs w:val="24"/>
        </w:rPr>
        <w:t xml:space="preserve"> postoperat</w:t>
      </w:r>
      <w:r w:rsidR="00462BFC" w:rsidRPr="00602D76">
        <w:rPr>
          <w:rFonts w:ascii="Book Antiqua" w:hAnsi="Book Antiqua"/>
          <w:sz w:val="24"/>
          <w:szCs w:val="24"/>
        </w:rPr>
        <w:t xml:space="preserve">ively </w:t>
      </w:r>
      <w:r w:rsidR="004A18D0" w:rsidRPr="00602D76">
        <w:rPr>
          <w:rFonts w:ascii="Book Antiqua" w:hAnsi="Book Antiqua"/>
          <w:sz w:val="24"/>
          <w:szCs w:val="24"/>
        </w:rPr>
        <w:t xml:space="preserve">in nine of fifteen (60%) baseball players treated </w:t>
      </w:r>
      <w:r w:rsidR="00897835" w:rsidRPr="00602D76">
        <w:rPr>
          <w:rFonts w:ascii="Book Antiqua" w:hAnsi="Book Antiqua"/>
          <w:sz w:val="24"/>
          <w:szCs w:val="24"/>
        </w:rPr>
        <w:t>in this fashion</w:t>
      </w:r>
      <w:r w:rsidR="00462BFC" w:rsidRPr="00602D76">
        <w:rPr>
          <w:rFonts w:ascii="Book Antiqua" w:hAnsi="Book Antiqua"/>
          <w:sz w:val="24"/>
          <w:szCs w:val="24"/>
        </w:rPr>
        <w:t xml:space="preserve">. </w:t>
      </w:r>
      <w:r w:rsidR="00422CC2" w:rsidRPr="00602D76">
        <w:rPr>
          <w:rFonts w:ascii="Book Antiqua" w:hAnsi="Book Antiqua"/>
          <w:sz w:val="24"/>
          <w:szCs w:val="24"/>
        </w:rPr>
        <w:t>Similarly,</w:t>
      </w:r>
      <w:r w:rsidR="00462BFC" w:rsidRPr="00602D76">
        <w:rPr>
          <w:rFonts w:ascii="Book Antiqua" w:hAnsi="Book Antiqua"/>
          <w:sz w:val="24"/>
          <w:szCs w:val="24"/>
        </w:rPr>
        <w:t xml:space="preserve"> t</w:t>
      </w:r>
      <w:r w:rsidR="00357A20" w:rsidRPr="00602D76">
        <w:rPr>
          <w:rFonts w:ascii="Book Antiqua" w:hAnsi="Book Antiqua"/>
          <w:sz w:val="24"/>
          <w:szCs w:val="24"/>
        </w:rPr>
        <w:t>he original technique for UCL reconstruction described by</w:t>
      </w:r>
      <w:r w:rsidRPr="00602D76">
        <w:rPr>
          <w:rFonts w:ascii="Book Antiqua" w:hAnsi="Book Antiqua"/>
          <w:sz w:val="24"/>
          <w:szCs w:val="24"/>
        </w:rPr>
        <w:t xml:space="preserve"> Dr. Frank </w:t>
      </w:r>
      <w:proofErr w:type="spellStart"/>
      <w:r w:rsidRPr="00602D76">
        <w:rPr>
          <w:rFonts w:ascii="Book Antiqua" w:hAnsi="Book Antiqua"/>
          <w:sz w:val="24"/>
          <w:szCs w:val="24"/>
        </w:rPr>
        <w:t>Jobe</w:t>
      </w:r>
      <w:proofErr w:type="spellEnd"/>
      <w:r w:rsidR="00357A20" w:rsidRPr="00602D76">
        <w:rPr>
          <w:rFonts w:ascii="Book Antiqua" w:hAnsi="Book Antiqua"/>
          <w:sz w:val="24"/>
          <w:szCs w:val="24"/>
        </w:rPr>
        <w:t xml:space="preserve"> </w:t>
      </w:r>
      <w:r w:rsidR="00D2396C" w:rsidRPr="00602D76">
        <w:rPr>
          <w:rFonts w:ascii="Book Antiqua" w:hAnsi="Book Antiqua"/>
          <w:sz w:val="24"/>
          <w:szCs w:val="24"/>
        </w:rPr>
        <w:t>consisted of</w:t>
      </w:r>
      <w:r w:rsidR="00357A20" w:rsidRPr="00602D76">
        <w:rPr>
          <w:rFonts w:ascii="Book Antiqua" w:hAnsi="Book Antiqua"/>
          <w:sz w:val="24"/>
          <w:szCs w:val="24"/>
        </w:rPr>
        <w:t xml:space="preserve"> release of</w:t>
      </w:r>
      <w:r w:rsidRPr="00602D76">
        <w:rPr>
          <w:rFonts w:ascii="Book Antiqua" w:hAnsi="Book Antiqua"/>
          <w:sz w:val="24"/>
          <w:szCs w:val="24"/>
        </w:rPr>
        <w:t xml:space="preserve"> the flexor-pronator m</w:t>
      </w:r>
      <w:r w:rsidR="00357A20" w:rsidRPr="00602D76">
        <w:rPr>
          <w:rFonts w:ascii="Book Antiqua" w:hAnsi="Book Antiqua"/>
          <w:sz w:val="24"/>
          <w:szCs w:val="24"/>
        </w:rPr>
        <w:t xml:space="preserve">ass </w:t>
      </w:r>
      <w:r w:rsidR="00D2396C" w:rsidRPr="00602D76">
        <w:rPr>
          <w:rFonts w:ascii="Book Antiqua" w:hAnsi="Book Antiqua"/>
          <w:sz w:val="24"/>
          <w:szCs w:val="24"/>
        </w:rPr>
        <w:t>from its insertion</w:t>
      </w:r>
      <w:r w:rsidR="00357A20" w:rsidRPr="00602D76">
        <w:rPr>
          <w:rFonts w:ascii="Book Antiqua" w:hAnsi="Book Antiqua"/>
          <w:sz w:val="24"/>
          <w:szCs w:val="24"/>
        </w:rPr>
        <w:t xml:space="preserve"> and </w:t>
      </w:r>
      <w:r w:rsidR="00D2396C" w:rsidRPr="00602D76">
        <w:rPr>
          <w:rFonts w:ascii="Book Antiqua" w:hAnsi="Book Antiqua"/>
          <w:sz w:val="24"/>
          <w:szCs w:val="24"/>
        </w:rPr>
        <w:t>concomitant UN</w:t>
      </w:r>
      <w:r w:rsidR="00357A20" w:rsidRPr="00602D76">
        <w:rPr>
          <w:rFonts w:ascii="Book Antiqua" w:hAnsi="Book Antiqua"/>
          <w:sz w:val="24"/>
          <w:szCs w:val="24"/>
        </w:rPr>
        <w:t xml:space="preserve"> </w:t>
      </w:r>
      <w:proofErr w:type="spellStart"/>
      <w:r w:rsidR="00357A20" w:rsidRPr="00602D76">
        <w:rPr>
          <w:rFonts w:ascii="Book Antiqua" w:hAnsi="Book Antiqua"/>
          <w:sz w:val="24"/>
          <w:szCs w:val="24"/>
        </w:rPr>
        <w:t>submuscular</w:t>
      </w:r>
      <w:proofErr w:type="spellEnd"/>
      <w:r w:rsidR="00357A20" w:rsidRPr="00602D76">
        <w:rPr>
          <w:rFonts w:ascii="Book Antiqua" w:hAnsi="Book Antiqua"/>
          <w:sz w:val="24"/>
          <w:szCs w:val="24"/>
        </w:rPr>
        <w:t xml:space="preserve"> </w:t>
      </w:r>
      <w:r w:rsidR="00F65E94" w:rsidRPr="00602D76">
        <w:rPr>
          <w:rFonts w:ascii="Book Antiqua" w:hAnsi="Book Antiqua"/>
          <w:sz w:val="24"/>
          <w:szCs w:val="24"/>
        </w:rPr>
        <w:t>transposition</w:t>
      </w:r>
      <w:r w:rsidR="00357A20"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"0021-9355", "PMID" : "3771597", "abstract" : "Reconstruction of the ulnar collateral ligament using a free tendon graft was performed on sixteen athletes. All participated in sports that involved throwing (mostly professional baseball), and all had valgus instability of the elbow. After reconstruction and rehabilitation, ten of the sixteen patients returned to their previous level of participation in sports, one returned to a lower level of participation, and five retired from professional athletics. Despite precautions, there was a high incidence of complications related to the ulnar nerve. Two patients had postoperative ulnar neuropathy (one late and one early) that required a secondary operation, but they eventually recovered completely. Three others reported some transient postoperative hypoesthesia along the ulnar aspect of the forearm that resolved after a few weeks or months.", "author" : [ { "dropping-particle" : "", "family" : "Jobe", "given" : "F W", "non-dropping-particle" : "", "parse-names" : false, "suffix" : "" }, { "dropping-particle" : "", "family" : "Stark", "given" : "Herbert", "non-dropping-particle" : "", "parse-names" : false, "suffix" : "" }, { "dropping-particle" : "", "family" : "Lombardo", "given" : "S J", "non-dropping-particle" : "", "parse-names" : false, "suffix" : "" } ], "container-title" : "The Journal of bone and joint surgery. American volume", "id" : "ITEM-1", "issue" : "8", "issued" : { "date-parts" : [ [ "1986" ] ] }, "page" : "1158-1163", "title" : "Reconstruction of the ulnar collateral ligament in athletes.", "type" : "article-journal", "volume" : "68" }, "uris" : [ "http://www.mendeley.com/documents/?uuid=89f1721c-0ae7-43ce-96cc-655b51280b85" ] } ], "mendeley" : { "formattedCitation" : "[8]", "plainTextFormattedCitation" : "[8]", "previouslyFormattedCitation" : "&lt;sup&gt;13&lt;/sup&gt;" }, "properties" : { "noteIndex" : 0 }, "schema" : "https://github.com/citation-style-language/schema/raw/master/csl-citation.json" }</w:instrText>
      </w:r>
      <w:r w:rsidR="00357A20"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[8]</w:t>
      </w:r>
      <w:r w:rsidR="00357A20" w:rsidRPr="00602D76">
        <w:rPr>
          <w:rFonts w:ascii="Book Antiqua" w:hAnsi="Book Antiqua"/>
          <w:sz w:val="24"/>
          <w:szCs w:val="24"/>
          <w:vertAlign w:val="superscript"/>
        </w:rPr>
        <w:fldChar w:fldCharType="end"/>
      </w:r>
      <w:r w:rsidR="00357A20" w:rsidRPr="00602D76">
        <w:rPr>
          <w:rFonts w:ascii="Book Antiqua" w:hAnsi="Book Antiqua"/>
          <w:sz w:val="24"/>
          <w:szCs w:val="24"/>
        </w:rPr>
        <w:t xml:space="preserve">. However, of the sixteen elite throwing athletes included in the </w:t>
      </w:r>
      <w:r w:rsidR="00897835" w:rsidRPr="00602D76">
        <w:rPr>
          <w:rFonts w:ascii="Book Antiqua" w:hAnsi="Book Antiqua"/>
          <w:sz w:val="24"/>
          <w:szCs w:val="24"/>
        </w:rPr>
        <w:t>initial cohort</w:t>
      </w:r>
      <w:r w:rsidR="00357A20" w:rsidRPr="00602D76">
        <w:rPr>
          <w:rFonts w:ascii="Book Antiqua" w:hAnsi="Book Antiqua"/>
          <w:sz w:val="24"/>
          <w:szCs w:val="24"/>
        </w:rPr>
        <w:t xml:space="preserve">, </w:t>
      </w:r>
      <w:r w:rsidR="00771C3B" w:rsidRPr="00602D76">
        <w:rPr>
          <w:rFonts w:ascii="Book Antiqua" w:hAnsi="Book Antiqua"/>
          <w:sz w:val="24"/>
          <w:szCs w:val="24"/>
        </w:rPr>
        <w:t>UN</w:t>
      </w:r>
      <w:r w:rsidR="00F65E94" w:rsidRPr="00602D76">
        <w:rPr>
          <w:rFonts w:ascii="Book Antiqua" w:hAnsi="Book Antiqua"/>
          <w:sz w:val="24"/>
          <w:szCs w:val="24"/>
        </w:rPr>
        <w:t xml:space="preserve"> symptoms persisted in </w:t>
      </w:r>
      <w:r w:rsidR="00357A20" w:rsidRPr="00602D76">
        <w:rPr>
          <w:rFonts w:ascii="Book Antiqua" w:hAnsi="Book Antiqua"/>
          <w:sz w:val="24"/>
          <w:szCs w:val="24"/>
        </w:rPr>
        <w:t xml:space="preserve">five patients </w:t>
      </w:r>
      <w:r w:rsidR="00F65E94" w:rsidRPr="00602D76">
        <w:rPr>
          <w:rFonts w:ascii="Book Antiqua" w:hAnsi="Book Antiqua"/>
          <w:sz w:val="24"/>
          <w:szCs w:val="24"/>
        </w:rPr>
        <w:t>post-operatively</w:t>
      </w:r>
      <w:r w:rsidR="00EE5C05"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"0021-9355", "PMID" : "3771597", "abstract" : "Reconstruction of the ulnar collateral ligament using a free tendon graft was performed on sixteen athletes. All participated in sports that involved throwing (mostly professional baseball), and all had valgus instability of the elbow. After reconstruction and rehabilitation, ten of the sixteen patients returned to their previous level of participation in sports, one returned to a lower level of participation, and five retired from professional athletics. Despite precautions, there was a high incidence of complications related to the ulnar nerve. Two patients had postoperative ulnar neuropathy (one late and one early) that required a secondary operation, but they eventually recovered completely. Three others reported some transient postoperative hypoesthesia along the ulnar aspect of the forearm that resolved after a few weeks or months.", "author" : [ { "dropping-particle" : "", "family" : "Jobe", "given" : "F W", "non-dropping-particle" : "", "parse-names" : false, "suffix" : "" }, { "dropping-particle" : "", "family" : "Stark", "given" : "Herbert", "non-dropping-particle" : "", "parse-names" : false, "suffix" : "" }, { "dropping-particle" : "", "family" : "Lombardo", "given" : "S J", "non-dropping-particle" : "", "parse-names" : false, "suffix" : "" } ], "container-title" : "The Journal of bone and joint surgery. American volume", "id" : "ITEM-1", "issue" : "8", "issued" : { "date-parts" : [ [ "1986" ] ] }, "page" : "1158-1163", "title" : "Reconstruction of the ulnar collateral ligament in athletes.", "type" : "article-journal", "volume" : "68" }, "uris" : [ "http://www.mendeley.com/documents/?uuid=89f1721c-0ae7-43ce-96cc-655b51280b85" ] } ], "mendeley" : { "formattedCitation" : "[8]", "plainTextFormattedCitation" : "[8]", "previouslyFormattedCitation" : "&lt;sup&gt;13&lt;/sup&gt;" }, "properties" : { "noteIndex" : 0 }, "schema" : "https://github.com/citation-style-language/schema/raw/master/csl-citation.json" }</w:instrText>
      </w:r>
      <w:r w:rsidR="00EE5C05"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[8]</w:t>
      </w:r>
      <w:r w:rsidR="00EE5C05" w:rsidRPr="00602D76">
        <w:rPr>
          <w:rFonts w:ascii="Book Antiqua" w:hAnsi="Book Antiqua"/>
          <w:sz w:val="24"/>
          <w:szCs w:val="24"/>
          <w:vertAlign w:val="superscript"/>
        </w:rPr>
        <w:fldChar w:fldCharType="end"/>
      </w:r>
      <w:r w:rsidR="00155F92" w:rsidRPr="00602D76">
        <w:rPr>
          <w:rFonts w:ascii="Book Antiqua" w:hAnsi="Book Antiqua"/>
          <w:sz w:val="24"/>
          <w:szCs w:val="24"/>
        </w:rPr>
        <w:t>. A follow</w:t>
      </w:r>
      <w:r w:rsidR="00155F92" w:rsidRPr="00602D76">
        <w:rPr>
          <w:rFonts w:ascii="Book Antiqua" w:hAnsi="Book Antiqua" w:hint="eastAsia"/>
          <w:sz w:val="24"/>
          <w:szCs w:val="24"/>
          <w:lang w:eastAsia="zh-CN"/>
        </w:rPr>
        <w:t>-</w:t>
      </w:r>
      <w:r w:rsidR="00357A20" w:rsidRPr="00602D76">
        <w:rPr>
          <w:rFonts w:ascii="Book Antiqua" w:hAnsi="Book Antiqua"/>
          <w:sz w:val="24"/>
          <w:szCs w:val="24"/>
        </w:rPr>
        <w:t xml:space="preserve">up series by Conway </w:t>
      </w:r>
      <w:r w:rsidR="00155F92" w:rsidRPr="00602D76">
        <w:rPr>
          <w:rFonts w:ascii="Book Antiqua" w:hAnsi="Book Antiqua" w:hint="eastAsia"/>
          <w:i/>
          <w:sz w:val="24"/>
          <w:szCs w:val="24"/>
          <w:lang w:eastAsia="zh-CN"/>
        </w:rPr>
        <w:t>et al</w:t>
      </w:r>
      <w:r w:rsidR="00155F92" w:rsidRPr="00602D76">
        <w:rPr>
          <w:rFonts w:ascii="Book Antiqua" w:hAnsi="Book Antiqua"/>
          <w:sz w:val="24"/>
          <w:szCs w:val="24"/>
          <w:vertAlign w:val="superscript"/>
        </w:rPr>
        <w:fldChar w:fldCharType="begin" w:fldLock="1"/>
      </w:r>
      <w:r w:rsidR="00155F92" w:rsidRPr="00602D76">
        <w:rPr>
          <w:rFonts w:ascii="Book Antiqua" w:hAnsi="Book Antiqua"/>
          <w:sz w:val="24"/>
          <w:szCs w:val="24"/>
          <w:vertAlign w:val="superscript"/>
        </w:rPr>
        <w:instrText>ADDIN CSL_CITATION { "citationItems" : [ { "id" : "ITEM-1", "itemData" : { "ISSN" : "0021-9355", "PMID" : "1734015", "abstract" : "From September 1974 to December 1987, seventy-one patients were operated on for valgus instability of the elbow. The average length of follow-up of sixty-eight patients (seventy operations) was 6.3 years (range, two to fifteen years). At the operation, a torn or incompetent ulnar collateral ligament was found. Fourteen patients had a direct repair of the ligament, and fifty-six had a reconstruction of the ligament using a free tendon graft. The result was excellent or good in ten patients in the repair group and in forty-five (80 per cent) in the reconstruction group. Seven of the fourteen patients who had a direct repair returned to the previous level of participation in their sport. Of the fifty-six who had a reconstruction, thirty-eight (68 per cent) returned to the previous level of participation. Twelve of the sixteen major-league baseball players who had a reconstruction as the primary operation (no previous operation on the elbow) were able to return to playing major-league baseball, and two of the seven major-league players who had a direct repair returned to playing major-league baseball. Previous operations on the elbow decreased the chance of returning to the previous level of sports participation (p = 0.04). Fifteen patients had postoperative ulnar neuropathy. This was transient in six patients, only one of whom was unable to return to the previous level of sport. The other nine patients had an additional operation for the neuropathy; four were able to return to the previous level of sport.", "author" : [ { "dropping-particle" : "", "family" : "Conway", "given" : "J E", "non-dropping-particle" : "", "parse-names" : false, "suffix" : "" }, { "dropping-particle" : "", "family" : "Jobe", "given" : "F W", "non-dropping-particle" : "", "parse-names" : false, "suffix" : "" }, { "dropping-particle" : "", "family" : "Glousman", "given" : "R E", "non-dropping-particle" : "", "parse-names" : false, "suffix" : "" }, { "dropping-particle" : "", "family" : "Pink", "given" : "M", "non-dropping-particle" : "", "parse-names" : false, "suffix" : "" } ], "container-title" : "The Journal of bone and joint surgery. American volume", "id" : "ITEM-1", "issue" : "1", "issued" : { "date-parts" : [ [ "1992", "1" ] ] }, "page" : "67-83", "title" : "Medial instability of the elbow in throwing athletes. Treatment by repair or reconstruction of the ulnar collateral ligament.", "type" : "article-journal", "volume" : "74" }, "uris" : [ "http://www.mendeley.com/documents/?uuid=5d1828c5-8102-4844-a22a-5aa8112833b5" ] } ], "mendeley" : { "formattedCitation" : "[22]", "plainTextFormattedCitation" : "[22]", "previouslyFormattedCitation" : "&lt;sup&gt;8&lt;/sup&gt;" }, "properties" : { "noteIndex" : 0 }, "schema" : "https://github.com/citation-style-language/schema/raw/master/csl-citation.json" }</w:instrText>
      </w:r>
      <w:r w:rsidR="00155F92" w:rsidRPr="00602D76">
        <w:rPr>
          <w:rFonts w:ascii="Book Antiqua" w:hAnsi="Book Antiqua"/>
          <w:sz w:val="24"/>
          <w:szCs w:val="24"/>
          <w:vertAlign w:val="superscript"/>
        </w:rPr>
        <w:fldChar w:fldCharType="separate"/>
      </w:r>
      <w:r w:rsidR="00155F92" w:rsidRPr="00602D76">
        <w:rPr>
          <w:rFonts w:ascii="Book Antiqua" w:hAnsi="Book Antiqua"/>
          <w:sz w:val="24"/>
          <w:szCs w:val="24"/>
          <w:vertAlign w:val="superscript"/>
        </w:rPr>
        <w:t>[22]</w:t>
      </w:r>
      <w:r w:rsidR="00155F92" w:rsidRPr="00602D76">
        <w:rPr>
          <w:rFonts w:ascii="Book Antiqua" w:hAnsi="Book Antiqua"/>
          <w:sz w:val="24"/>
          <w:szCs w:val="24"/>
          <w:vertAlign w:val="superscript"/>
        </w:rPr>
        <w:fldChar w:fldCharType="end"/>
      </w:r>
      <w:r w:rsidR="00155F92" w:rsidRPr="00602D76">
        <w:rPr>
          <w:rFonts w:ascii="Book Antiqua" w:hAnsi="Book Antiqua" w:hint="eastAsia"/>
          <w:sz w:val="24"/>
          <w:szCs w:val="24"/>
          <w:lang w:eastAsia="zh-CN"/>
        </w:rPr>
        <w:t xml:space="preserve"> </w:t>
      </w:r>
      <w:r w:rsidR="00357A20" w:rsidRPr="00602D76">
        <w:rPr>
          <w:rFonts w:ascii="Book Antiqua" w:hAnsi="Book Antiqua"/>
          <w:sz w:val="24"/>
          <w:szCs w:val="24"/>
        </w:rPr>
        <w:t>of seventy-one athletes</w:t>
      </w:r>
      <w:r w:rsidR="00897835" w:rsidRPr="00602D76">
        <w:rPr>
          <w:rFonts w:ascii="Book Antiqua" w:hAnsi="Book Antiqua"/>
          <w:sz w:val="24"/>
          <w:szCs w:val="24"/>
        </w:rPr>
        <w:t xml:space="preserve"> (</w:t>
      </w:r>
      <w:r w:rsidR="005F71FB" w:rsidRPr="00602D76">
        <w:rPr>
          <w:rFonts w:ascii="Book Antiqua" w:hAnsi="Book Antiqua"/>
          <w:sz w:val="24"/>
          <w:szCs w:val="24"/>
        </w:rPr>
        <w:t xml:space="preserve">including the sixteen athletes </w:t>
      </w:r>
      <w:r w:rsidR="00897835" w:rsidRPr="00602D76">
        <w:rPr>
          <w:rFonts w:ascii="Book Antiqua" w:hAnsi="Book Antiqua"/>
          <w:sz w:val="24"/>
          <w:szCs w:val="24"/>
        </w:rPr>
        <w:t>from</w:t>
      </w:r>
      <w:r w:rsidR="005F71FB" w:rsidRPr="00602D76">
        <w:rPr>
          <w:rFonts w:ascii="Book Antiqua" w:hAnsi="Book Antiqua"/>
          <w:sz w:val="24"/>
          <w:szCs w:val="24"/>
        </w:rPr>
        <w:t xml:space="preserve"> the original </w:t>
      </w:r>
      <w:r w:rsidR="00897835" w:rsidRPr="00602D76">
        <w:rPr>
          <w:rFonts w:ascii="Book Antiqua" w:hAnsi="Book Antiqua"/>
          <w:sz w:val="24"/>
          <w:szCs w:val="24"/>
        </w:rPr>
        <w:t>study),</w:t>
      </w:r>
      <w:r w:rsidR="005F71FB" w:rsidRPr="00602D76">
        <w:rPr>
          <w:rFonts w:ascii="Book Antiqua" w:hAnsi="Book Antiqua"/>
          <w:sz w:val="24"/>
          <w:szCs w:val="24"/>
        </w:rPr>
        <w:t xml:space="preserve"> who underwent UCL reconstruction </w:t>
      </w:r>
      <w:r w:rsidR="00F65E94" w:rsidRPr="00602D76">
        <w:rPr>
          <w:rFonts w:ascii="Book Antiqua" w:hAnsi="Book Antiqua"/>
          <w:sz w:val="24"/>
          <w:szCs w:val="24"/>
        </w:rPr>
        <w:t>and concomitant</w:t>
      </w:r>
      <w:r w:rsidR="005F71FB" w:rsidRPr="00602D76">
        <w:rPr>
          <w:rFonts w:ascii="Book Antiqua" w:hAnsi="Book Antiqua"/>
          <w:sz w:val="24"/>
          <w:szCs w:val="24"/>
        </w:rPr>
        <w:t xml:space="preserve"> </w:t>
      </w:r>
      <w:proofErr w:type="spellStart"/>
      <w:r w:rsidR="005F71FB" w:rsidRPr="00602D76">
        <w:rPr>
          <w:rFonts w:ascii="Book Antiqua" w:hAnsi="Book Antiqua"/>
          <w:sz w:val="24"/>
          <w:szCs w:val="24"/>
        </w:rPr>
        <w:t>submuscular</w:t>
      </w:r>
      <w:proofErr w:type="spellEnd"/>
      <w:r w:rsidR="005F71FB" w:rsidRPr="00602D76">
        <w:rPr>
          <w:rFonts w:ascii="Book Antiqua" w:hAnsi="Book Antiqua"/>
          <w:sz w:val="24"/>
          <w:szCs w:val="24"/>
        </w:rPr>
        <w:t xml:space="preserve"> </w:t>
      </w:r>
      <w:r w:rsidR="00F65E94" w:rsidRPr="00602D76">
        <w:rPr>
          <w:rFonts w:ascii="Book Antiqua" w:hAnsi="Book Antiqua"/>
          <w:sz w:val="24"/>
          <w:szCs w:val="24"/>
        </w:rPr>
        <w:t xml:space="preserve">nerve transposition </w:t>
      </w:r>
      <w:r w:rsidR="00357A20" w:rsidRPr="00602D76">
        <w:rPr>
          <w:rFonts w:ascii="Book Antiqua" w:hAnsi="Book Antiqua"/>
          <w:sz w:val="24"/>
          <w:szCs w:val="24"/>
        </w:rPr>
        <w:t xml:space="preserve">found postoperative ulnar neuropathy in </w:t>
      </w:r>
      <w:r w:rsidR="00FA320B" w:rsidRPr="00602D76">
        <w:rPr>
          <w:rFonts w:ascii="Book Antiqua" w:hAnsi="Book Antiqua" w:hint="eastAsia"/>
          <w:sz w:val="24"/>
          <w:szCs w:val="24"/>
          <w:lang w:eastAsia="zh-CN"/>
        </w:rPr>
        <w:t>15</w:t>
      </w:r>
      <w:r w:rsidR="00357A20" w:rsidRPr="00602D76">
        <w:rPr>
          <w:rFonts w:ascii="Book Antiqua" w:hAnsi="Book Antiqua"/>
          <w:sz w:val="24"/>
          <w:szCs w:val="24"/>
        </w:rPr>
        <w:t xml:space="preserve"> </w:t>
      </w:r>
      <w:r w:rsidR="004274B6" w:rsidRPr="00602D76">
        <w:rPr>
          <w:rFonts w:ascii="Book Antiqua" w:hAnsi="Book Antiqua"/>
          <w:sz w:val="24"/>
          <w:szCs w:val="24"/>
        </w:rPr>
        <w:t xml:space="preserve">(21%) </w:t>
      </w:r>
      <w:r w:rsidR="00357A20" w:rsidRPr="00602D76">
        <w:rPr>
          <w:rFonts w:ascii="Book Antiqua" w:hAnsi="Book Antiqua"/>
          <w:sz w:val="24"/>
          <w:szCs w:val="24"/>
        </w:rPr>
        <w:t xml:space="preserve">patients, and </w:t>
      </w:r>
      <w:r w:rsidR="00FA320B" w:rsidRPr="00602D76">
        <w:rPr>
          <w:rFonts w:ascii="Book Antiqua" w:hAnsi="Book Antiqua" w:hint="eastAsia"/>
          <w:sz w:val="24"/>
          <w:szCs w:val="24"/>
          <w:lang w:eastAsia="zh-CN"/>
        </w:rPr>
        <w:t>9</w:t>
      </w:r>
      <w:r w:rsidR="00357A20" w:rsidRPr="00602D76">
        <w:rPr>
          <w:rFonts w:ascii="Book Antiqua" w:hAnsi="Book Antiqua"/>
          <w:sz w:val="24"/>
          <w:szCs w:val="24"/>
        </w:rPr>
        <w:t xml:space="preserve"> of these patients went on to </w:t>
      </w:r>
      <w:r w:rsidR="00897835" w:rsidRPr="00602D76">
        <w:rPr>
          <w:rFonts w:ascii="Book Antiqua" w:hAnsi="Book Antiqua"/>
          <w:sz w:val="24"/>
          <w:szCs w:val="24"/>
        </w:rPr>
        <w:t xml:space="preserve">require </w:t>
      </w:r>
      <w:r w:rsidR="00357A20" w:rsidRPr="00602D76">
        <w:rPr>
          <w:rFonts w:ascii="Book Antiqua" w:hAnsi="Book Antiqua"/>
          <w:sz w:val="24"/>
          <w:szCs w:val="24"/>
        </w:rPr>
        <w:t xml:space="preserve">further decompression surgery. </w:t>
      </w:r>
      <w:r w:rsidR="00225F38" w:rsidRPr="00602D76">
        <w:rPr>
          <w:rFonts w:ascii="Book Antiqua" w:hAnsi="Book Antiqua"/>
          <w:sz w:val="24"/>
          <w:szCs w:val="24"/>
        </w:rPr>
        <w:t xml:space="preserve">Subsequent changes in surgical technique led to </w:t>
      </w:r>
      <w:r w:rsidR="00897835" w:rsidRPr="00602D76">
        <w:rPr>
          <w:rFonts w:ascii="Book Antiqua" w:hAnsi="Book Antiqua"/>
          <w:sz w:val="24"/>
          <w:szCs w:val="24"/>
        </w:rPr>
        <w:t xml:space="preserve">improved </w:t>
      </w:r>
      <w:r w:rsidR="00225F38" w:rsidRPr="00602D76">
        <w:rPr>
          <w:rFonts w:ascii="Book Antiqua" w:hAnsi="Book Antiqua"/>
          <w:sz w:val="24"/>
          <w:szCs w:val="24"/>
        </w:rPr>
        <w:t>handling of the nerve</w:t>
      </w:r>
      <w:r w:rsidR="00897835" w:rsidRPr="00602D76">
        <w:rPr>
          <w:rFonts w:ascii="Book Antiqua" w:hAnsi="Book Antiqua"/>
          <w:sz w:val="24"/>
          <w:szCs w:val="24"/>
        </w:rPr>
        <w:t xml:space="preserve"> and alterative strategies </w:t>
      </w:r>
      <w:r w:rsidR="00BC25E2" w:rsidRPr="00602D76">
        <w:rPr>
          <w:rFonts w:ascii="Book Antiqua" w:hAnsi="Book Antiqua"/>
          <w:sz w:val="24"/>
          <w:szCs w:val="24"/>
        </w:rPr>
        <w:t>t</w:t>
      </w:r>
      <w:r w:rsidR="0020482B" w:rsidRPr="00602D76">
        <w:rPr>
          <w:rFonts w:ascii="Book Antiqua" w:hAnsi="Book Antiqua"/>
          <w:sz w:val="24"/>
          <w:szCs w:val="24"/>
        </w:rPr>
        <w:t xml:space="preserve">hat did </w:t>
      </w:r>
      <w:r w:rsidR="000652EB" w:rsidRPr="00602D76">
        <w:rPr>
          <w:rFonts w:ascii="Book Antiqua" w:hAnsi="Book Antiqua"/>
          <w:sz w:val="24"/>
          <w:szCs w:val="24"/>
        </w:rPr>
        <w:t xml:space="preserve">not </w:t>
      </w:r>
      <w:r w:rsidR="0020482B" w:rsidRPr="00602D76">
        <w:rPr>
          <w:rFonts w:ascii="Book Antiqua" w:hAnsi="Book Antiqua"/>
          <w:sz w:val="24"/>
          <w:szCs w:val="24"/>
        </w:rPr>
        <w:t xml:space="preserve">require </w:t>
      </w:r>
      <w:r w:rsidR="00771C3B" w:rsidRPr="00602D76">
        <w:rPr>
          <w:rFonts w:ascii="Book Antiqua" w:hAnsi="Book Antiqua"/>
          <w:sz w:val="24"/>
          <w:szCs w:val="24"/>
        </w:rPr>
        <w:t>release</w:t>
      </w:r>
      <w:r w:rsidR="0020482B" w:rsidRPr="00602D76">
        <w:rPr>
          <w:rFonts w:ascii="Book Antiqua" w:hAnsi="Book Antiqua"/>
          <w:sz w:val="24"/>
          <w:szCs w:val="24"/>
        </w:rPr>
        <w:t xml:space="preserve"> of</w:t>
      </w:r>
      <w:r w:rsidR="00140BB7" w:rsidRPr="00602D76">
        <w:rPr>
          <w:rFonts w:ascii="Book Antiqua" w:hAnsi="Book Antiqua"/>
          <w:sz w:val="24"/>
          <w:szCs w:val="24"/>
        </w:rPr>
        <w:t xml:space="preserve"> the flexor-pronator </w:t>
      </w:r>
      <w:r w:rsidR="00897835" w:rsidRPr="00602D76">
        <w:rPr>
          <w:rFonts w:ascii="Book Antiqua" w:hAnsi="Book Antiqua"/>
          <w:sz w:val="24"/>
          <w:szCs w:val="24"/>
        </w:rPr>
        <w:t xml:space="preserve">muscle </w:t>
      </w:r>
      <w:r w:rsidR="0020482B" w:rsidRPr="00602D76">
        <w:rPr>
          <w:rFonts w:ascii="Book Antiqua" w:hAnsi="Book Antiqua"/>
          <w:sz w:val="24"/>
          <w:szCs w:val="24"/>
        </w:rPr>
        <w:t>origin</w:t>
      </w:r>
      <w:r w:rsidR="009B35E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9B35E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9B35E8" w:rsidRPr="00602D76">
        <w:rPr>
          <w:rFonts w:ascii="Book Antiqua" w:hAnsi="Book Antiqua"/>
          <w:sz w:val="24"/>
          <w:szCs w:val="24"/>
          <w:vertAlign w:val="superscript"/>
        </w:rPr>
        <w:fldChar w:fldCharType="end"/>
      </w:r>
      <w:r w:rsidR="00140BB7" w:rsidRPr="00602D76">
        <w:rPr>
          <w:rFonts w:ascii="Book Antiqua" w:hAnsi="Book Antiqua"/>
          <w:sz w:val="24"/>
          <w:szCs w:val="24"/>
        </w:rPr>
        <w:t>.</w:t>
      </w:r>
    </w:p>
    <w:p w14:paraId="52814DA2" w14:textId="26A0D6D8" w:rsidR="003F0C36" w:rsidRPr="00602D76" w:rsidRDefault="00A83059" w:rsidP="002F3E30">
      <w:pPr>
        <w:spacing w:line="360" w:lineRule="auto"/>
        <w:ind w:firstLineChars="200" w:firstLine="480"/>
        <w:jc w:val="both"/>
        <w:rPr>
          <w:rFonts w:ascii="Book Antiqua" w:hAnsi="Book Antiqua"/>
          <w:sz w:val="24"/>
          <w:szCs w:val="24"/>
        </w:rPr>
      </w:pPr>
      <w:proofErr w:type="spellStart"/>
      <w:r w:rsidRPr="00602D76">
        <w:rPr>
          <w:rFonts w:ascii="Book Antiqua" w:hAnsi="Book Antiqua"/>
          <w:sz w:val="24"/>
          <w:szCs w:val="24"/>
        </w:rPr>
        <w:t>Rettig</w:t>
      </w:r>
      <w:proofErr w:type="spellEnd"/>
      <w:r w:rsidRPr="00602D76">
        <w:rPr>
          <w:rFonts w:ascii="Book Antiqua" w:hAnsi="Book Antiqua"/>
          <w:sz w:val="24"/>
          <w:szCs w:val="24"/>
        </w:rPr>
        <w:t xml:space="preserve"> and </w:t>
      </w:r>
      <w:proofErr w:type="spellStart"/>
      <w:r w:rsidRPr="00602D76">
        <w:rPr>
          <w:rFonts w:ascii="Book Antiqua" w:hAnsi="Book Antiqua"/>
          <w:sz w:val="24"/>
          <w:szCs w:val="24"/>
        </w:rPr>
        <w:t>Ebben</w:t>
      </w:r>
      <w:proofErr w:type="spellEnd"/>
      <w:r w:rsidR="001846AF" w:rsidRPr="00602D76">
        <w:rPr>
          <w:rFonts w:ascii="Book Antiqua" w:hAnsi="Book Antiqua"/>
          <w:sz w:val="24"/>
          <w:szCs w:val="24"/>
          <w:vertAlign w:val="superscript"/>
        </w:rPr>
        <w:fldChar w:fldCharType="begin" w:fldLock="1"/>
      </w:r>
      <w:r w:rsidR="001846AF" w:rsidRPr="00602D76">
        <w:rPr>
          <w:rFonts w:ascii="Book Antiqua" w:hAnsi="Book Antiqua"/>
          <w:sz w:val="24"/>
          <w:szCs w:val="24"/>
          <w:vertAlign w:val="superscript"/>
        </w:rPr>
        <w:instrText>ADDIN CSL_CITATION { "citationItems" : [ { "id" : "ITEM-1", "itemData" : { "ISSN" : "0363-5465", "PMID" : "8291635", "abstract" : "To evaluate the effectiveness of subcutaneous subfascial anterior transfer of the ulnar nerve in the surgical treatment of cubital tunnel syndrome in athletes, we retrospectively reviewed athletes undergoing subcutaneous anterior transfer of the ulnar nerve at the elbow. Criteria for inclusion in the study included active participation in athletic activity, confirmed cubital tunnel syndrome, failure to respond to conservative treatment, and having an anterior subcutaneous subfascial transfer as the only procedure performed. Twenty athletes underwent a total of 21 procedures. Results were evaluated by time to return to sport and a questionnaire developed to evaluate elbow function in the athlete. The athletes returned to full activity at an average of 12.6 weeks. Average subjective postoperative scores were 84. Elbow rating scores averaged 9 (range, 0 to 10). Anterior subcutaneous subfascial transfer of the ulnar nerve is a safe, effective means for treating cubital tunnel syndrome in athletes. The findings in this study are significant in that they confirm the effectiveness of the subcutaneous subfascial transfer procedure in returning the athlete to competition. Of secondary importance is the development of an elbow rating questionnaire appropriate to the athlete.", "author" : [ { "dropping-particle" : "", "family" : "Rettig", "given" : "A C", "non-dropping-particle" : "", "parse-names" : false, "suffix" : "" }, { "dropping-particle" : "", "family" : "Ebben", "given" : "J R", "non-dropping-particle" : "", "parse-names" : false, "suffix" : "" } ], "container-title" : "The American Journal of Sports Medicine", "id" : "ITEM-1", "issue" : "6", "issued" : { "date-parts" : [ [ "0" ] ] }, "page" : "836-9; discussion 839-40", "title" : "Anterior subcutaneous transfer of the ulnar nerve in the athlete.", "type" : "article-journal", "volume" : "21" }, "uris" : [ "http://www.mendeley.com/documents/?uuid=4adfa17e-69b4-4985-81f8-1f224fc88898" ] } ], "mendeley" : { "formattedCitation" : "[23]", "plainTextFormattedCitation" : "[23]", "previouslyFormattedCitation" : "&lt;sup&gt;21&lt;/sup&gt;" }, "properties" : { "noteIndex" : 0 }, "schema" : "https://github.com/citation-style-language/schema/raw/master/csl-citation.json" }</w:instrText>
      </w:r>
      <w:r w:rsidR="001846AF" w:rsidRPr="00602D76">
        <w:rPr>
          <w:rFonts w:ascii="Book Antiqua" w:hAnsi="Book Antiqua"/>
          <w:sz w:val="24"/>
          <w:szCs w:val="24"/>
          <w:vertAlign w:val="superscript"/>
        </w:rPr>
        <w:fldChar w:fldCharType="separate"/>
      </w:r>
      <w:r w:rsidR="001846AF" w:rsidRPr="00602D76">
        <w:rPr>
          <w:rFonts w:ascii="Book Antiqua" w:hAnsi="Book Antiqua"/>
          <w:sz w:val="24"/>
          <w:szCs w:val="24"/>
          <w:vertAlign w:val="superscript"/>
        </w:rPr>
        <w:t>[23]</w:t>
      </w:r>
      <w:r w:rsidR="001846AF" w:rsidRPr="00602D76">
        <w:rPr>
          <w:rFonts w:ascii="Book Antiqua" w:hAnsi="Book Antiqua"/>
          <w:sz w:val="24"/>
          <w:szCs w:val="24"/>
          <w:vertAlign w:val="superscript"/>
        </w:rPr>
        <w:fldChar w:fldCharType="end"/>
      </w:r>
      <w:r w:rsidRPr="00602D76">
        <w:rPr>
          <w:rFonts w:ascii="Book Antiqua" w:hAnsi="Book Antiqua"/>
          <w:sz w:val="24"/>
          <w:szCs w:val="24"/>
        </w:rPr>
        <w:t xml:space="preserve"> demonstrated excellent outcomes with anterior subcutaneous </w:t>
      </w:r>
      <w:r w:rsidR="00771C3B" w:rsidRPr="00602D76">
        <w:rPr>
          <w:rFonts w:ascii="Book Antiqua" w:hAnsi="Book Antiqua"/>
          <w:sz w:val="24"/>
          <w:szCs w:val="24"/>
        </w:rPr>
        <w:t>UN</w:t>
      </w:r>
      <w:r w:rsidRPr="00602D76">
        <w:rPr>
          <w:rFonts w:ascii="Book Antiqua" w:hAnsi="Book Antiqua"/>
          <w:sz w:val="24"/>
          <w:szCs w:val="24"/>
        </w:rPr>
        <w:t xml:space="preserve"> transposition in twenty athletes who had failed non</w:t>
      </w:r>
      <w:r w:rsidR="00422CC2" w:rsidRPr="00602D76">
        <w:rPr>
          <w:rFonts w:ascii="Book Antiqua" w:hAnsi="Book Antiqua"/>
          <w:sz w:val="24"/>
          <w:szCs w:val="24"/>
        </w:rPr>
        <w:t>-</w:t>
      </w:r>
      <w:r w:rsidRPr="00602D76">
        <w:rPr>
          <w:rFonts w:ascii="Book Antiqua" w:hAnsi="Book Antiqua"/>
          <w:sz w:val="24"/>
          <w:szCs w:val="24"/>
        </w:rPr>
        <w:t>operativ</w:t>
      </w:r>
      <w:r w:rsidR="009B35E8" w:rsidRPr="00602D76">
        <w:rPr>
          <w:rFonts w:ascii="Book Antiqua" w:hAnsi="Book Antiqua"/>
          <w:sz w:val="24"/>
          <w:szCs w:val="24"/>
        </w:rPr>
        <w:t>e treatment</w:t>
      </w:r>
      <w:r w:rsidR="002C3EC0" w:rsidRPr="00602D76">
        <w:rPr>
          <w:rFonts w:ascii="Book Antiqua" w:hAnsi="Book Antiqua"/>
          <w:sz w:val="24"/>
          <w:szCs w:val="24"/>
        </w:rPr>
        <w:t>. The athletes were followed for an average of 19 mo postoperatively, and 19 of 20 (95%) patients</w:t>
      </w:r>
      <w:r w:rsidR="009B35E8" w:rsidRPr="00602D76">
        <w:rPr>
          <w:rFonts w:ascii="Book Antiqua" w:hAnsi="Book Antiqua"/>
          <w:sz w:val="24"/>
          <w:szCs w:val="24"/>
        </w:rPr>
        <w:t xml:space="preserve"> were asymptomatic at that time</w:t>
      </w:r>
      <w:r w:rsidR="009B35E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"0363-5465", "PMID" : "8291635", "abstract" : "To evaluate the effectiveness of subcutaneous subfascial anterior transfer of the ulnar nerve in the surgical treatment of cubital tunnel syndrome in athletes, we retrospectively reviewed athletes undergoing subcutaneous anterior transfer of the ulnar nerve at the elbow. Criteria for inclusion in the study included active participation in athletic activity, confirmed cubital tunnel syndrome, failure to respond to conservative treatment, and having an anterior subcutaneous subfascial transfer as the only procedure performed. Twenty athletes underwent a total of 21 procedures. Results were evaluated by time to return to sport and a questionnaire developed to evaluate elbow function in the athlete. The athletes returned to full activity at an average of 12.6 weeks. Average subjective postoperative scores were 84. Elbow rating scores averaged 9 (range, 0 to 10). Anterior subcutaneous subfascial transfer of the ulnar nerve is a safe, effective means for treating cubital tunnel syndrome in athletes. The findings in this study are significant in that they confirm the effectiveness of the subcutaneous subfascial transfer procedure in returning the athlete to competition. Of secondary importance is the development of an elbow rating questionnaire appropriate to the athlete.", "author" : [ { "dropping-particle" : "", "family" : "Rettig", "given" : "A C", "non-dropping-particle" : "", "parse-names" : false, "suffix" : "" }, { "dropping-particle" : "", "family" : "Ebben", "given" : "J R", "non-dropping-particle" : "", "parse-names" : false, "suffix" : "" } ], "container-title" : "The American Journal of Sports Medicine", "id" : "ITEM-1", "issue" : "6", "issued" : { "date-parts" : [ [ "0" ] ] }, "page" : "836-9; discussion 839-40", "title" : "Anterior subcutaneous transfer of the ulnar nerve in the athlete.", "type" : "article-journal", "volume" : "21" }, "uris" : [ "http://www.mendeley.com/documents/?uuid=4adfa17e-69b4-4985-81f8-1f224fc88898" ] } ], "mendeley" : { "formattedCitation" : "[23]", "plainTextFormattedCitation" : "[23]", "previouslyFormattedCitation" : "&lt;sup&gt;21&lt;/sup&gt;" }, "properties" : { "noteIndex" : 0 }, "schema" : "https://github.com/citation-style-language/schema/raw/master/csl-citation.json" }</w:instrText>
      </w:r>
      <w:r w:rsidR="009B35E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[23]</w:t>
      </w:r>
      <w:r w:rsidR="009B35E8" w:rsidRPr="00602D76">
        <w:rPr>
          <w:rFonts w:ascii="Book Antiqua" w:hAnsi="Book Antiqua"/>
          <w:sz w:val="24"/>
          <w:szCs w:val="24"/>
          <w:vertAlign w:val="superscript"/>
        </w:rPr>
        <w:fldChar w:fldCharType="end"/>
      </w:r>
      <w:r w:rsidR="009B35E8" w:rsidRPr="00602D76">
        <w:rPr>
          <w:rFonts w:ascii="Book Antiqua" w:hAnsi="Book Antiqua"/>
          <w:sz w:val="24"/>
          <w:szCs w:val="24"/>
        </w:rPr>
        <w:t xml:space="preserve">. </w:t>
      </w:r>
      <w:r w:rsidR="002C3EC0" w:rsidRPr="00602D76">
        <w:rPr>
          <w:rFonts w:ascii="Book Antiqua" w:hAnsi="Book Antiqua"/>
          <w:sz w:val="24"/>
          <w:szCs w:val="24"/>
        </w:rPr>
        <w:t>The patients returned t</w:t>
      </w:r>
      <w:r w:rsidR="00303A51" w:rsidRPr="00602D76">
        <w:rPr>
          <w:rFonts w:ascii="Book Antiqua" w:hAnsi="Book Antiqua"/>
          <w:sz w:val="24"/>
          <w:szCs w:val="24"/>
        </w:rPr>
        <w:t xml:space="preserve">o play at an average of 12.6 </w:t>
      </w:r>
      <w:proofErr w:type="spellStart"/>
      <w:r w:rsidR="00303A51" w:rsidRPr="00602D76">
        <w:rPr>
          <w:rFonts w:ascii="Book Antiqua" w:hAnsi="Book Antiqua"/>
          <w:sz w:val="24"/>
          <w:szCs w:val="24"/>
        </w:rPr>
        <w:t>w</w:t>
      </w:r>
      <w:r w:rsidR="002C3EC0" w:rsidRPr="00602D76">
        <w:rPr>
          <w:rFonts w:ascii="Book Antiqua" w:hAnsi="Book Antiqua"/>
          <w:sz w:val="24"/>
          <w:szCs w:val="24"/>
        </w:rPr>
        <w:t>k</w:t>
      </w:r>
      <w:proofErr w:type="spellEnd"/>
      <w:r w:rsidR="009B35E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"0363-5465", "PMID" : "8291635", "abstract" : "To evaluate the effectiveness of subcutaneous subfascial anterior transfer of the ulnar nerve in the surgical treatment of cubital tunnel syndrome in athletes, we retrospectively reviewed athletes undergoing subcutaneous anterior transfer of the ulnar nerve at the elbow. Criteria for inclusion in the study included active participation in athletic activity, confirmed cubital tunnel syndrome, failure to respond to conservative treatment, and having an anterior subcutaneous subfascial transfer as the only procedure performed. Twenty athletes underwent a total of 21 procedures. Results were evaluated by time to return to sport and a questionnaire developed to evaluate elbow function in the athlete. The athletes returned to full activity at an average of 12.6 weeks. Average subjective postoperative scores were 84. Elbow rating scores averaged 9 (range, 0 to 10). Anterior subcutaneous subfascial transfer of the ulnar nerve is a safe, effective means for treating cubital tunnel syndrome in athletes. The findings in this study are significant in that they confirm the effectiveness of the subcutaneous subfascial transfer procedure in returning the athlete to competition. Of secondary importance is the development of an elbow rating questionnaire appropriate to the athlete.", "author" : [ { "dropping-particle" : "", "family" : "Rettig", "given" : "A C", "non-dropping-particle" : "", "parse-names" : false, "suffix" : "" }, { "dropping-particle" : "", "family" : "Ebben", "given" : "J R", "non-dropping-particle" : "", "parse-names" : false, "suffix" : "" } ], "container-title" : "The American Journal of Sports Medicine", "id" : "ITEM-1", "issue" : "6", "issued" : { "date-parts" : [ [ "0" ] ] }, "page" : "836-9; discussion 839-40", "title" : "Anterior subcutaneous transfer of the ulnar nerve in the athlete.", "type" : "article-journal", "volume" : "21" }, "uris" : [ "http://www.mendeley.com/documents/?uuid=4adfa17e-69b4-4985-81f8-1f224fc88898" ] } ], "mendeley" : { "formattedCitation" : "[23]", "plainTextFormattedCitation" : "[23]", "previouslyFormattedCitation" : "&lt;sup&gt;21&lt;/sup&gt;" }, "properties" : { "noteIndex" : 0 }, "schema" : "https://github.com/citation-style-language/schema/raw/master/csl-citation.json" }</w:instrText>
      </w:r>
      <w:r w:rsidR="009B35E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[23]</w:t>
      </w:r>
      <w:r w:rsidR="009B35E8" w:rsidRPr="00602D76">
        <w:rPr>
          <w:rFonts w:ascii="Book Antiqua" w:hAnsi="Book Antiqua"/>
          <w:sz w:val="24"/>
          <w:szCs w:val="24"/>
          <w:vertAlign w:val="superscript"/>
        </w:rPr>
        <w:fldChar w:fldCharType="end"/>
      </w:r>
      <w:r w:rsidR="002C3EC0" w:rsidRPr="00602D76">
        <w:rPr>
          <w:rFonts w:ascii="Book Antiqua" w:hAnsi="Book Antiqua"/>
          <w:sz w:val="24"/>
          <w:szCs w:val="24"/>
        </w:rPr>
        <w:t xml:space="preserve">. Similarly, </w:t>
      </w:r>
      <w:r w:rsidR="00364B6B" w:rsidRPr="00602D76">
        <w:rPr>
          <w:rFonts w:ascii="Book Antiqua" w:hAnsi="Book Antiqua"/>
          <w:sz w:val="24"/>
          <w:szCs w:val="24"/>
        </w:rPr>
        <w:t>Andrews and Timmerman</w:t>
      </w:r>
      <w:r w:rsidR="00D97B01" w:rsidRPr="00602D76">
        <w:rPr>
          <w:rFonts w:ascii="Book Antiqua" w:hAnsi="Book Antiqua"/>
          <w:sz w:val="24"/>
          <w:szCs w:val="24"/>
          <w:vertAlign w:val="superscript"/>
        </w:rPr>
        <w:fldChar w:fldCharType="begin" w:fldLock="1"/>
      </w:r>
      <w:r w:rsidR="00D97B01" w:rsidRPr="00602D76">
        <w:rPr>
          <w:rFonts w:ascii="Book Antiqua" w:hAnsi="Book Antiqua"/>
          <w:sz w:val="24"/>
          <w:szCs w:val="24"/>
          <w:vertAlign w:val="superscript"/>
        </w:rPr>
        <w:instrText>ADDIN CSL_CITATION { "citationItems" : [ { "id" : "ITEM-1", "itemData" : { "ISSN" : "0363-5465", "PMID" : "7573648", "abstract" : "We reviewed the records of 72 professional baseball players who underwent arthroscopic or open elbow surgery. The most common diagnoses were posteromedial olecranon osteophyte (65%), ulnar collateral ligament injury (25%), and ulnar neuritis (15%). Intraarticular loose bodies were found in 39% of the patients. Fifty-nine patients (82%) were observed for a minimum of 24 months, with an average of 42 months' followup. Forty-seven players (80%) returned to play for a minimum of one season (73% at the same or higher level of play), and 17% of the players retired initially because of their elbow injury. One third of the players required two or more surgical procedures, with 25% of these patients requiring an ulnar collateral ligament reconstruction after removal of a posteromedial olecranon osteophyte. The patients with posteromedial olecranon osteophytes had the highest rate of reoperation, and patients who underwent ulnar collateral ligament reconstruction had a higher rate of return to play. The incidence of ulnar collateral ligament injuries was most likely underestimated in this group of athletes, with initial treatment directed at the secondary injuries instead of the primary ulnar collateral ligament injury.", "author" : [ { "dropping-particle" : "", "family" : "Andrews", "given" : "J R", "non-dropping-particle" : "", "parse-names" : false, "suffix" : "" }, { "dropping-particle" : "", "family" : "Timmerman", "given" : "L A", "non-dropping-particle" : "", "parse-names" : false, "suffix" : "" } ], "container-title" : "The American journal of sports medicine", "id" : "ITEM-1", "issue" : "4", "issued" : { "date-parts" : [ [ "0" ] ] }, "page" : "407-13", "title" : "Outcome of elbow surgery in professional baseball players.", "type" : "article-journal", "volume" : "23" }, "uris" : [ "http://www.mendeley.com/documents/?uuid=b61020ba-ba8c-43fb-8cc4-fc44aef054f6" ] } ], "mendeley" : { "formattedCitation" : "[24]", "plainTextFormattedCitation" : "[24]", "previouslyFormattedCitation" : "&lt;sup&gt;1&lt;/sup&gt;" }, "properties" : { "noteIndex" : 0 }, "schema" : "https://github.com/citation-style-language/schema/raw/master/csl-citation.json" }</w:instrText>
      </w:r>
      <w:r w:rsidR="00D97B01" w:rsidRPr="00602D76">
        <w:rPr>
          <w:rFonts w:ascii="Book Antiqua" w:hAnsi="Book Antiqua"/>
          <w:sz w:val="24"/>
          <w:szCs w:val="24"/>
          <w:vertAlign w:val="superscript"/>
        </w:rPr>
        <w:fldChar w:fldCharType="separate"/>
      </w:r>
      <w:r w:rsidR="00D97B01" w:rsidRPr="00602D76">
        <w:rPr>
          <w:rFonts w:ascii="Book Antiqua" w:hAnsi="Book Antiqua"/>
          <w:sz w:val="24"/>
          <w:szCs w:val="24"/>
          <w:vertAlign w:val="superscript"/>
        </w:rPr>
        <w:t>[24]</w:t>
      </w:r>
      <w:r w:rsidR="00D97B01" w:rsidRPr="00602D76">
        <w:rPr>
          <w:rFonts w:ascii="Book Antiqua" w:hAnsi="Book Antiqua"/>
          <w:sz w:val="24"/>
          <w:szCs w:val="24"/>
          <w:vertAlign w:val="superscript"/>
        </w:rPr>
        <w:fldChar w:fldCharType="end"/>
      </w:r>
      <w:r w:rsidR="00364B6B" w:rsidRPr="00602D76">
        <w:rPr>
          <w:rFonts w:ascii="Book Antiqua" w:hAnsi="Book Antiqua"/>
          <w:sz w:val="24"/>
          <w:szCs w:val="24"/>
        </w:rPr>
        <w:t xml:space="preserve"> </w:t>
      </w:r>
      <w:r w:rsidRPr="00602D76">
        <w:rPr>
          <w:rFonts w:ascii="Book Antiqua" w:hAnsi="Book Antiqua"/>
          <w:sz w:val="24"/>
          <w:szCs w:val="24"/>
        </w:rPr>
        <w:t xml:space="preserve">published their results on an anterior </w:t>
      </w:r>
      <w:r w:rsidR="009E30AF" w:rsidRPr="00602D76">
        <w:rPr>
          <w:rFonts w:ascii="Book Antiqua" w:hAnsi="Book Antiqua"/>
          <w:sz w:val="24"/>
          <w:szCs w:val="24"/>
        </w:rPr>
        <w:t xml:space="preserve">subcutaneous </w:t>
      </w:r>
      <w:r w:rsidR="002C3EC0" w:rsidRPr="00602D76">
        <w:rPr>
          <w:rFonts w:ascii="Book Antiqua" w:hAnsi="Book Antiqua"/>
          <w:sz w:val="24"/>
          <w:szCs w:val="24"/>
        </w:rPr>
        <w:t>transfer</w:t>
      </w:r>
      <w:r w:rsidRPr="00602D76">
        <w:rPr>
          <w:rFonts w:ascii="Book Antiqua" w:hAnsi="Book Antiqua"/>
          <w:sz w:val="24"/>
          <w:szCs w:val="24"/>
        </w:rPr>
        <w:t xml:space="preserve"> in eight professional athletes </w:t>
      </w:r>
      <w:r w:rsidR="009B35E8" w:rsidRPr="00602D76">
        <w:rPr>
          <w:rFonts w:ascii="Book Antiqua" w:hAnsi="Book Antiqua"/>
          <w:sz w:val="24"/>
          <w:szCs w:val="24"/>
        </w:rPr>
        <w:t>in 1995</w:t>
      </w:r>
      <w:r w:rsidR="009E30AF" w:rsidRPr="00602D76">
        <w:rPr>
          <w:rFonts w:ascii="Book Antiqua" w:hAnsi="Book Antiqua"/>
          <w:sz w:val="24"/>
          <w:szCs w:val="24"/>
        </w:rPr>
        <w:t xml:space="preserve">. </w:t>
      </w:r>
      <w:r w:rsidR="002C3EC0" w:rsidRPr="00602D76">
        <w:rPr>
          <w:rFonts w:ascii="Book Antiqua" w:hAnsi="Book Antiqua"/>
          <w:sz w:val="24"/>
          <w:szCs w:val="24"/>
        </w:rPr>
        <w:t>T</w:t>
      </w:r>
      <w:r w:rsidR="009E30AF" w:rsidRPr="00602D76">
        <w:rPr>
          <w:rFonts w:ascii="Book Antiqua" w:hAnsi="Book Antiqua"/>
          <w:sz w:val="24"/>
          <w:szCs w:val="24"/>
        </w:rPr>
        <w:t>hey</w:t>
      </w:r>
      <w:r w:rsidRPr="00602D76">
        <w:rPr>
          <w:rFonts w:ascii="Book Antiqua" w:hAnsi="Book Antiqua"/>
          <w:sz w:val="24"/>
          <w:szCs w:val="24"/>
        </w:rPr>
        <w:t xml:space="preserve"> reported postoperative ulnar neuropathy in only 11% of cases, and seven of the athletes (88%) return</w:t>
      </w:r>
      <w:r w:rsidR="00F65E94" w:rsidRPr="00602D76">
        <w:rPr>
          <w:rFonts w:ascii="Book Antiqua" w:hAnsi="Book Antiqua"/>
          <w:sz w:val="24"/>
          <w:szCs w:val="24"/>
        </w:rPr>
        <w:t>ed</w:t>
      </w:r>
      <w:r w:rsidRPr="00602D76">
        <w:rPr>
          <w:rFonts w:ascii="Book Antiqua" w:hAnsi="Book Antiqua"/>
          <w:sz w:val="24"/>
          <w:szCs w:val="24"/>
        </w:rPr>
        <w:t xml:space="preserve"> to their previous level of play</w:t>
      </w:r>
      <w:r w:rsidR="00F65E94" w:rsidRPr="00602D76">
        <w:rPr>
          <w:rFonts w:ascii="Book Antiqua" w:hAnsi="Book Antiqua"/>
          <w:sz w:val="24"/>
          <w:szCs w:val="24"/>
        </w:rPr>
        <w:t xml:space="preserve"> for a minimum of</w:t>
      </w:r>
      <w:r w:rsidR="003326CE" w:rsidRPr="00602D76">
        <w:rPr>
          <w:rFonts w:ascii="Book Antiqua" w:hAnsi="Book Antiqua"/>
          <w:sz w:val="24"/>
          <w:szCs w:val="24"/>
        </w:rPr>
        <w:t xml:space="preserve"> one year</w:t>
      </w:r>
      <w:r w:rsidR="003326CE"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"0363-5465", "PMID" : "7573648", "abstract" : "We reviewed the records of 72 professional baseball players who underwent arthroscopic or open elbow surgery. The most common diagnoses were posteromedial olecranon osteophyte (65%), ulnar collateral ligament injury (25%), and ulnar neuritis (15%). Intraarticular loose bodies were found in 39% of the patients. Fifty-nine patients (82%) were observed for a minimum of 24 months, with an average of 42 months' followup. Forty-seven players (80%) returned to play for a minimum of one season (73% at the same or higher level of play), and 17% of the players retired initially because of their elbow injury. One third of the players required two or more surgical procedures, with 25% of these patients requiring an ulnar collateral ligament reconstruction after removal of a posteromedial olecranon osteophyte. The patients with posteromedial olecranon osteophytes had the highest rate of reoperation, and patients who underwent ulnar collateral ligament reconstruction had a higher rate of return to play. The incidence of ulnar collateral ligament injuries was most likely underestimated in this group of athletes, with initial treatment directed at the secondary injuries instead of the primary ulnar collateral ligament injury.", "author" : [ { "dropping-particle" : "", "family" : "Andrews", "given" : "J R", "non-dropping-particle" : "", "parse-names" : false, "suffix" : "" }, { "dropping-particle" : "", "family" : "Timmerman", "given" : "L A", "non-dropping-particle" : "", "parse-names" : false, "suffix" : "" } ], "container-title" : "The American journal of sports medicine", "id" : "ITEM-1", "issue" : "4", "issued" : { "date-parts" : [ [ "0" ] ] }, "page" : "407-13", "title" : "Outcome of elbow surgery in professional baseball players.", "type" : "article-journal", "volume" : "23" }, "uris" : [ "http://www.mendeley.com/documents/?uuid=b61020ba-ba8c-43fb-8cc4-fc44aef054f6" ] } ], "mendeley" : { "formattedCitation" : "[24]", "plainTextFormattedCitation" : "[24]", "previouslyFormattedCitation" : "&lt;sup&gt;1&lt;/sup&gt;" }, "properties" : { "noteIndex" : 0 }, "schema" : "https://github.com/citation-style-language/schema/raw/master/csl-citation.json" }</w:instrText>
      </w:r>
      <w:r w:rsidR="003326CE"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[24]</w:t>
      </w:r>
      <w:r w:rsidR="003326CE" w:rsidRPr="00602D76">
        <w:rPr>
          <w:rFonts w:ascii="Book Antiqua" w:hAnsi="Book Antiqua"/>
          <w:sz w:val="24"/>
          <w:szCs w:val="24"/>
          <w:vertAlign w:val="superscript"/>
        </w:rPr>
        <w:fldChar w:fldCharType="end"/>
      </w:r>
      <w:r w:rsidRPr="00602D76">
        <w:rPr>
          <w:rFonts w:ascii="Book Antiqua" w:hAnsi="Book Antiqua"/>
          <w:sz w:val="24"/>
          <w:szCs w:val="24"/>
        </w:rPr>
        <w:t>.</w:t>
      </w:r>
      <w:r w:rsidR="00654038" w:rsidRPr="00602D76">
        <w:rPr>
          <w:rFonts w:ascii="Book Antiqua" w:hAnsi="Book Antiqua"/>
          <w:sz w:val="24"/>
          <w:szCs w:val="24"/>
        </w:rPr>
        <w:t xml:space="preserve"> Azar </w:t>
      </w:r>
      <w:r w:rsidR="00654038" w:rsidRPr="00602D76">
        <w:rPr>
          <w:rFonts w:ascii="Book Antiqua" w:hAnsi="Book Antiqua"/>
          <w:i/>
          <w:sz w:val="24"/>
          <w:szCs w:val="24"/>
        </w:rPr>
        <w:t>et al</w:t>
      </w:r>
      <w:r w:rsidR="00654038" w:rsidRPr="00602D76">
        <w:rPr>
          <w:rFonts w:ascii="Book Antiqua" w:hAnsi="Book Antiqua"/>
          <w:sz w:val="24"/>
          <w:szCs w:val="24"/>
          <w:vertAlign w:val="superscript"/>
        </w:rPr>
        <w:fldChar w:fldCharType="begin" w:fldLock="1"/>
      </w:r>
      <w:r w:rsidR="00654038" w:rsidRPr="00602D76">
        <w:rPr>
          <w:rFonts w:ascii="Book Antiqua" w:hAnsi="Book Antiqua"/>
          <w:sz w:val="24"/>
          <w:szCs w:val="24"/>
          <w:vertAlign w:val="superscript"/>
        </w:rPr>
        <w:instrText>ADDIN CSL_CITATION { "citationItems" : [ { "id" : "ITEM-1", "itemData" : { "ISSN" : "0363-5465", "PMID" : "10653538", "abstract" : "Over a 6-year period, the senior author (JRA) performed 91 ulnar collateral ligament reconstructions (N = 78) or repairs (N = 13). All patients were male and between the ages of 15 and 39 years (average, 21.6). Thirty-seven patients (41%) were professional baseball players, 41 (45%) were collegiate baseball players, and 7 (7.7%) were high school or recreational players. Subcutaneous ulnar nerve transposition with stabilization of the nerve with fascial slings of the flexor pronator mass was performed in all patients, and additional procedures were performed in 27 patients (29.7%), including 22 excisions of posteromedial olecranon osteophytes. Average follow-up was 35.4 months. Ten patients had preoperative ulnar nerve symptoms, nine of whom had complete resolution of symptoms after surgery. Complications occurred in eight patients. The average time from surgery to initiation of the interval throwing program was 3.4 months, and the average time to return to competitive throwing was 9.8 months. Sixty-seven patients (74%) were available for follow-up; of these, 53 (79%) had returned to their previous levels of competition or to a higher level. Reconstruction of the ulnar collateral ligament, with transposition and stabilization of the ulnar nerve and appropriate rehabilitation, was found to be effective in correcting medial instability of the elbow and allowed most athletes to return to previous levels of play in less than 1 year.", "author" : [ { "dropping-particle" : "", "family" : "Azar", "given" : "F M", "non-dropping-particle" : "", "parse-names" : false, "suffix" : "" }, { "dropping-particle" : "", "family" : "Andrews", "given" : "J R", "non-dropping-particle" : "", "parse-names" : false, "suffix" : "" }, { "dropping-particle" : "", "family" : "Wilk", "given" : "K E", "non-dropping-particle" : "", "parse-names" : false, "suffix" : "" }, { "dropping-particle" : "", "family" : "Groh", "given" : "D", "non-dropping-particle" : "", "parse-names" : false, "suffix" : "" } ], "container-title" : "The American journal of sports medicine", "id" : "ITEM-1", "issue" : "1", "issued" : { "date-parts" : [ [ "0" ] ] }, "page" : "16-23", "title" : "Operative treatment of ulnar collateral ligament injuries of the elbow in athletes.", "type" : "article-journal", "volume" : "28" }, "uris" : [ "http://www.mendeley.com/documents/?uuid=38f2b2f4-5017-4b7a-9b00-d7e881484345" ] } ], "mendeley" : { "formattedCitation" : "[25]", "plainTextFormattedCitation" : "[25]", "previouslyFormattedCitation" : "&lt;sup&gt;4&lt;/sup&gt;" }, "properties" : { "noteIndex" : 0 }, "schema" : "https://github.com/citation-style-language/schema/raw/master/csl-citation.json" }</w:instrText>
      </w:r>
      <w:r w:rsidR="00654038" w:rsidRPr="00602D76">
        <w:rPr>
          <w:rFonts w:ascii="Book Antiqua" w:hAnsi="Book Antiqua"/>
          <w:sz w:val="24"/>
          <w:szCs w:val="24"/>
          <w:vertAlign w:val="superscript"/>
        </w:rPr>
        <w:fldChar w:fldCharType="separate"/>
      </w:r>
      <w:r w:rsidR="00654038" w:rsidRPr="00602D76">
        <w:rPr>
          <w:rFonts w:ascii="Book Antiqua" w:hAnsi="Book Antiqua"/>
          <w:sz w:val="24"/>
          <w:szCs w:val="24"/>
          <w:vertAlign w:val="superscript"/>
        </w:rPr>
        <w:t>[25]</w:t>
      </w:r>
      <w:r w:rsidR="00654038" w:rsidRPr="00602D76">
        <w:rPr>
          <w:rFonts w:ascii="Book Antiqua" w:hAnsi="Book Antiqua"/>
          <w:sz w:val="24"/>
          <w:szCs w:val="24"/>
          <w:vertAlign w:val="superscript"/>
        </w:rPr>
        <w:fldChar w:fldCharType="end"/>
      </w:r>
      <w:r w:rsidR="002C3EC0" w:rsidRPr="00602D76">
        <w:rPr>
          <w:rFonts w:ascii="Book Antiqua" w:hAnsi="Book Antiqua"/>
          <w:sz w:val="24"/>
          <w:szCs w:val="24"/>
        </w:rPr>
        <w:t xml:space="preserve"> </w:t>
      </w:r>
      <w:r w:rsidR="00885C75" w:rsidRPr="00602D76">
        <w:rPr>
          <w:rFonts w:ascii="Book Antiqua" w:hAnsi="Book Antiqua"/>
          <w:sz w:val="24"/>
          <w:szCs w:val="24"/>
        </w:rPr>
        <w:t>reported</w:t>
      </w:r>
      <w:r w:rsidR="00E146B1" w:rsidRPr="00602D76">
        <w:rPr>
          <w:rFonts w:ascii="Book Antiqua" w:hAnsi="Book Antiqua"/>
          <w:sz w:val="24"/>
          <w:szCs w:val="24"/>
        </w:rPr>
        <w:t xml:space="preserve"> only</w:t>
      </w:r>
      <w:r w:rsidR="00885C75" w:rsidRPr="00602D76">
        <w:rPr>
          <w:rFonts w:ascii="Book Antiqua" w:hAnsi="Book Antiqua"/>
          <w:sz w:val="24"/>
          <w:szCs w:val="24"/>
        </w:rPr>
        <w:t xml:space="preserve"> </w:t>
      </w:r>
      <w:r w:rsidR="00CD61DC" w:rsidRPr="00602D76">
        <w:rPr>
          <w:rFonts w:ascii="Book Antiqua" w:hAnsi="Book Antiqua"/>
          <w:sz w:val="24"/>
          <w:szCs w:val="24"/>
        </w:rPr>
        <w:t xml:space="preserve">one case of postoperative transient ulnar neuropathy in 91 throwing athletes </w:t>
      </w:r>
      <w:r w:rsidR="00897835" w:rsidRPr="00602D76">
        <w:rPr>
          <w:rFonts w:ascii="Book Antiqua" w:hAnsi="Book Antiqua"/>
          <w:sz w:val="24"/>
          <w:szCs w:val="24"/>
        </w:rPr>
        <w:t xml:space="preserve">following </w:t>
      </w:r>
      <w:r w:rsidR="00E146B1" w:rsidRPr="00602D76">
        <w:rPr>
          <w:rFonts w:ascii="Book Antiqua" w:hAnsi="Book Antiqua"/>
          <w:sz w:val="24"/>
          <w:szCs w:val="24"/>
        </w:rPr>
        <w:t xml:space="preserve">UCL </w:t>
      </w:r>
      <w:r w:rsidR="00897835" w:rsidRPr="00602D76">
        <w:rPr>
          <w:rFonts w:ascii="Book Antiqua" w:hAnsi="Book Antiqua"/>
          <w:sz w:val="24"/>
          <w:szCs w:val="24"/>
        </w:rPr>
        <w:t>reconstruction</w:t>
      </w:r>
      <w:r w:rsidR="00E146B1" w:rsidRPr="00602D76">
        <w:rPr>
          <w:rFonts w:ascii="Book Antiqua" w:hAnsi="Book Antiqua"/>
          <w:sz w:val="24"/>
          <w:szCs w:val="24"/>
        </w:rPr>
        <w:t xml:space="preserve"> </w:t>
      </w:r>
      <w:r w:rsidR="00F65E94" w:rsidRPr="00602D76">
        <w:rPr>
          <w:rFonts w:ascii="Book Antiqua" w:hAnsi="Book Antiqua"/>
          <w:sz w:val="24"/>
          <w:szCs w:val="24"/>
        </w:rPr>
        <w:t>and</w:t>
      </w:r>
      <w:r w:rsidR="00E146B1" w:rsidRPr="00602D76">
        <w:rPr>
          <w:rFonts w:ascii="Book Antiqua" w:hAnsi="Book Antiqua"/>
          <w:sz w:val="24"/>
          <w:szCs w:val="24"/>
        </w:rPr>
        <w:t xml:space="preserve"> subcuta</w:t>
      </w:r>
      <w:r w:rsidR="003326CE" w:rsidRPr="00602D76">
        <w:rPr>
          <w:rFonts w:ascii="Book Antiqua" w:hAnsi="Book Antiqua"/>
          <w:sz w:val="24"/>
          <w:szCs w:val="24"/>
        </w:rPr>
        <w:t xml:space="preserve">neous </w:t>
      </w:r>
      <w:r w:rsidR="00D2396C" w:rsidRPr="00602D76">
        <w:rPr>
          <w:rFonts w:ascii="Book Antiqua" w:hAnsi="Book Antiqua"/>
          <w:sz w:val="24"/>
          <w:szCs w:val="24"/>
        </w:rPr>
        <w:t>UN</w:t>
      </w:r>
      <w:r w:rsidR="003326CE" w:rsidRPr="00602D76">
        <w:rPr>
          <w:rFonts w:ascii="Book Antiqua" w:hAnsi="Book Antiqua"/>
          <w:sz w:val="24"/>
          <w:szCs w:val="24"/>
        </w:rPr>
        <w:t xml:space="preserve"> transposition</w:t>
      </w:r>
      <w:r w:rsidR="00CD61DC" w:rsidRPr="00602D76">
        <w:rPr>
          <w:rFonts w:ascii="Book Antiqua" w:hAnsi="Book Antiqua"/>
          <w:sz w:val="24"/>
          <w:szCs w:val="24"/>
        </w:rPr>
        <w:t xml:space="preserve">. </w:t>
      </w:r>
      <w:r w:rsidR="00E146B1" w:rsidRPr="00602D76">
        <w:rPr>
          <w:rFonts w:ascii="Book Antiqua" w:hAnsi="Book Antiqua"/>
          <w:sz w:val="24"/>
          <w:szCs w:val="24"/>
        </w:rPr>
        <w:t>They found that</w:t>
      </w:r>
      <w:r w:rsidR="00CD61DC" w:rsidRPr="00602D76">
        <w:rPr>
          <w:rFonts w:ascii="Book Antiqua" w:hAnsi="Book Antiqua"/>
          <w:sz w:val="24"/>
          <w:szCs w:val="24"/>
        </w:rPr>
        <w:t xml:space="preserve"> </w:t>
      </w:r>
      <w:r w:rsidR="00F65E94" w:rsidRPr="00602D76">
        <w:rPr>
          <w:rFonts w:ascii="Book Antiqua" w:hAnsi="Book Antiqua"/>
          <w:sz w:val="24"/>
          <w:szCs w:val="24"/>
        </w:rPr>
        <w:t>90% (</w:t>
      </w:r>
      <w:r w:rsidR="00CD61DC" w:rsidRPr="00602D76">
        <w:rPr>
          <w:rFonts w:ascii="Book Antiqua" w:hAnsi="Book Antiqua"/>
          <w:sz w:val="24"/>
          <w:szCs w:val="24"/>
        </w:rPr>
        <w:t>9 of 10</w:t>
      </w:r>
      <w:r w:rsidR="00F65E94" w:rsidRPr="00602D76">
        <w:rPr>
          <w:rFonts w:ascii="Book Antiqua" w:hAnsi="Book Antiqua"/>
          <w:sz w:val="24"/>
          <w:szCs w:val="24"/>
        </w:rPr>
        <w:t>) of</w:t>
      </w:r>
      <w:r w:rsidR="00CD61DC" w:rsidRPr="00602D76">
        <w:rPr>
          <w:rFonts w:ascii="Book Antiqua" w:hAnsi="Book Antiqua"/>
          <w:sz w:val="24"/>
          <w:szCs w:val="24"/>
        </w:rPr>
        <w:t xml:space="preserve"> athletes </w:t>
      </w:r>
      <w:r w:rsidR="00F65E94" w:rsidRPr="00602D76">
        <w:rPr>
          <w:rFonts w:ascii="Book Antiqua" w:hAnsi="Book Antiqua"/>
          <w:sz w:val="24"/>
          <w:szCs w:val="24"/>
        </w:rPr>
        <w:t>with</w:t>
      </w:r>
      <w:r w:rsidR="00CD61DC" w:rsidRPr="00602D76">
        <w:rPr>
          <w:rFonts w:ascii="Book Antiqua" w:hAnsi="Book Antiqua"/>
          <w:sz w:val="24"/>
          <w:szCs w:val="24"/>
        </w:rPr>
        <w:t xml:space="preserve"> </w:t>
      </w:r>
      <w:r w:rsidR="0020482B" w:rsidRPr="00602D76">
        <w:rPr>
          <w:rFonts w:ascii="Book Antiqua" w:hAnsi="Book Antiqua"/>
          <w:sz w:val="24"/>
          <w:szCs w:val="24"/>
        </w:rPr>
        <w:t xml:space="preserve">preoperative symptoms of </w:t>
      </w:r>
      <w:r w:rsidR="00CD61DC" w:rsidRPr="00602D76">
        <w:rPr>
          <w:rFonts w:ascii="Book Antiqua" w:hAnsi="Book Antiqua"/>
          <w:sz w:val="24"/>
          <w:szCs w:val="24"/>
        </w:rPr>
        <w:t>ulnar neuritis</w:t>
      </w:r>
      <w:r w:rsidR="00E146B1" w:rsidRPr="00602D76">
        <w:rPr>
          <w:rFonts w:ascii="Book Antiqua" w:hAnsi="Book Antiqua"/>
          <w:sz w:val="24"/>
          <w:szCs w:val="24"/>
        </w:rPr>
        <w:t xml:space="preserve"> </w:t>
      </w:r>
      <w:r w:rsidR="00F65E94" w:rsidRPr="00602D76">
        <w:rPr>
          <w:rFonts w:ascii="Book Antiqua" w:hAnsi="Book Antiqua"/>
          <w:sz w:val="24"/>
          <w:szCs w:val="24"/>
        </w:rPr>
        <w:t>demonstrated</w:t>
      </w:r>
      <w:r w:rsidR="00E146B1" w:rsidRPr="00602D76">
        <w:rPr>
          <w:rFonts w:ascii="Book Antiqua" w:hAnsi="Book Antiqua"/>
          <w:sz w:val="24"/>
          <w:szCs w:val="24"/>
        </w:rPr>
        <w:t xml:space="preserve"> resolution of those</w:t>
      </w:r>
      <w:r w:rsidR="003326CE" w:rsidRPr="00602D76">
        <w:rPr>
          <w:rFonts w:ascii="Book Antiqua" w:hAnsi="Book Antiqua"/>
          <w:sz w:val="24"/>
          <w:szCs w:val="24"/>
        </w:rPr>
        <w:t xml:space="preserve"> symptoms postoperatively</w:t>
      </w:r>
      <w:r w:rsidR="003326CE"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"ISSN" : "0363-5465", "PMID" : "10653538", "abstract" : "Over a 6-year period, the senior author (JRA) performed 91 ulnar collateral ligament reconstructions (N = 78) or repairs (N = 13). All patients were male and between the ages of 15 and 39 years (average, 21.6). Thirty-seven patients (41%) were professional baseball players, 41 (45%) were collegiate baseball players, and 7 (7.7%) were high school or recreational players. Subcutaneous ulnar nerve transposition with stabilization of the nerve with fascial slings of the flexor pronator mass was performed in all patients, and additional procedures were performed in 27 patients (29.7%), including 22 excisions of posteromedial olecranon osteophytes. Average follow-up was 35.4 months. Ten patients had preoperative ulnar nerve symptoms, nine of whom had complete resolution of symptoms after surgery. Complications occurred in eight patients. The average time from surgery to initiation of the interval throwing program was 3.4 months, and the average time to return to competitive throwing was 9.8 months. Sixty-seven patients (74%) were available for follow-up; of these, 53 (79%) had returned to their previous levels of competition or to a higher level. Reconstruction of the ulnar collateral ligament, with transposition and stabilization of the ulnar nerve and appropriate rehabilitation, was found to be effective in correcting medial instability of the elbow and allowed most athletes to return to previous levels of play in less than 1 year.", "author" : [ { "dropping-particle" : "", "family" : "Azar", "given" : "F M", "non-dropping-particle" : "", "parse-names" : false, "suffix" : "" }, { "dropping-particle" : "", "family" : "Andrews", "given" : "J R", "non-dropping-particle" : "", "parse-names" : false, "suffix" : "" }, { "dropping-particle" : "", "family" : "Wilk", "given" : "K E", "non-dropping-particle" : "", "parse-names" : false, "suffix" : "" }, { "dropping-particle" : "", "family" : "Groh", "given" : "D", "non-dropping-particle" : "", "parse-names" : false, "suffix" : "" } ], "container-title" : "The American journal of sports medicine", "id" : "ITEM-1", "issue" : "1", "issued" : { "date-parts" : [ [ "0" ] ] }, "page" : "16-23", "title" : "Operative treatment of ulnar collateral ligament injuries of the elbow in athletes.", "type" : "article-journal", "volume" : "28" }, "uris" : [ "http://www.mendeley.com/documents/?uuid=38f2b2f4-5017-4b7a-9b00-d7e881484345" ] } ], "mendeley" : { "formattedCitation" : "[25]", "plainTextFormattedCitation" : "[25]", "previouslyFormattedCitation" : "&lt;sup&gt;4&lt;/sup&gt;" }, "properties" : { "noteIndex" : 0 }, "schema" : "https://github.com/citation-style-language/schema/raw/master/csl-citation.json" }</w:instrText>
      </w:r>
      <w:r w:rsidR="003326CE"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[25]</w:t>
      </w:r>
      <w:r w:rsidR="003326CE" w:rsidRPr="00602D76">
        <w:rPr>
          <w:rFonts w:ascii="Book Antiqua" w:hAnsi="Book Antiqua"/>
          <w:sz w:val="24"/>
          <w:szCs w:val="24"/>
          <w:vertAlign w:val="superscript"/>
        </w:rPr>
        <w:fldChar w:fldCharType="end"/>
      </w:r>
      <w:r w:rsidR="00E146B1" w:rsidRPr="00602D76">
        <w:rPr>
          <w:rFonts w:ascii="Book Antiqua" w:hAnsi="Book Antiqua"/>
          <w:sz w:val="24"/>
          <w:szCs w:val="24"/>
        </w:rPr>
        <w:t xml:space="preserve">. </w:t>
      </w:r>
      <w:r w:rsidR="003F0C36" w:rsidRPr="00602D76">
        <w:rPr>
          <w:rFonts w:ascii="Book Antiqua" w:hAnsi="Book Antiqua"/>
          <w:sz w:val="24"/>
          <w:szCs w:val="24"/>
        </w:rPr>
        <w:t xml:space="preserve">Another study in high school </w:t>
      </w:r>
      <w:r w:rsidR="00F65E94" w:rsidRPr="00602D76">
        <w:rPr>
          <w:rFonts w:ascii="Book Antiqua" w:hAnsi="Book Antiqua"/>
          <w:sz w:val="24"/>
          <w:szCs w:val="24"/>
        </w:rPr>
        <w:t xml:space="preserve">aged </w:t>
      </w:r>
      <w:r w:rsidR="003F0C36" w:rsidRPr="00602D76">
        <w:rPr>
          <w:rFonts w:ascii="Book Antiqua" w:hAnsi="Book Antiqua"/>
          <w:sz w:val="24"/>
          <w:szCs w:val="24"/>
        </w:rPr>
        <w:t xml:space="preserve">baseball players </w:t>
      </w:r>
      <w:r w:rsidR="00F65E94" w:rsidRPr="00602D76">
        <w:rPr>
          <w:rFonts w:ascii="Book Antiqua" w:hAnsi="Book Antiqua"/>
          <w:sz w:val="24"/>
          <w:szCs w:val="24"/>
        </w:rPr>
        <w:t>undergoing</w:t>
      </w:r>
      <w:r w:rsidR="00897835" w:rsidRPr="00602D76">
        <w:rPr>
          <w:rFonts w:ascii="Book Antiqua" w:hAnsi="Book Antiqua"/>
          <w:sz w:val="24"/>
          <w:szCs w:val="24"/>
        </w:rPr>
        <w:t xml:space="preserve"> </w:t>
      </w:r>
      <w:r w:rsidR="003F0C36" w:rsidRPr="00602D76">
        <w:rPr>
          <w:rFonts w:ascii="Book Antiqua" w:hAnsi="Book Antiqua"/>
          <w:sz w:val="24"/>
          <w:szCs w:val="24"/>
        </w:rPr>
        <w:t xml:space="preserve">subcutaneous </w:t>
      </w:r>
      <w:r w:rsidR="00771C3B" w:rsidRPr="00602D76">
        <w:rPr>
          <w:rFonts w:ascii="Book Antiqua" w:hAnsi="Book Antiqua"/>
          <w:sz w:val="24"/>
          <w:szCs w:val="24"/>
        </w:rPr>
        <w:t>UN</w:t>
      </w:r>
      <w:r w:rsidR="003F0C36" w:rsidRPr="00602D76">
        <w:rPr>
          <w:rFonts w:ascii="Book Antiqua" w:hAnsi="Book Antiqua"/>
          <w:sz w:val="24"/>
          <w:szCs w:val="24"/>
        </w:rPr>
        <w:t xml:space="preserve"> transposition reported a 7% </w:t>
      </w:r>
      <w:r w:rsidR="00F65E94" w:rsidRPr="00602D76">
        <w:rPr>
          <w:rFonts w:ascii="Book Antiqua" w:hAnsi="Book Antiqua"/>
          <w:sz w:val="24"/>
          <w:szCs w:val="24"/>
        </w:rPr>
        <w:t xml:space="preserve">incidence </w:t>
      </w:r>
      <w:r w:rsidR="003F0C36" w:rsidRPr="00602D76">
        <w:rPr>
          <w:rFonts w:ascii="Book Antiqua" w:hAnsi="Book Antiqua"/>
          <w:sz w:val="24"/>
          <w:szCs w:val="24"/>
        </w:rPr>
        <w:t xml:space="preserve">of transient ulnar neuropathy and 74% </w:t>
      </w:r>
      <w:r w:rsidR="00F65E94" w:rsidRPr="00602D76">
        <w:rPr>
          <w:rFonts w:ascii="Book Antiqua" w:hAnsi="Book Antiqua"/>
          <w:sz w:val="24"/>
          <w:szCs w:val="24"/>
        </w:rPr>
        <w:t xml:space="preserve">of these athletes were able to </w:t>
      </w:r>
      <w:r w:rsidR="003F0C36" w:rsidRPr="00602D76">
        <w:rPr>
          <w:rFonts w:ascii="Book Antiqua" w:hAnsi="Book Antiqua"/>
          <w:sz w:val="24"/>
          <w:szCs w:val="24"/>
        </w:rPr>
        <w:t xml:space="preserve">of return </w:t>
      </w:r>
      <w:r w:rsidR="003F0C36" w:rsidRPr="00602D76">
        <w:rPr>
          <w:rFonts w:ascii="Book Antiqua" w:hAnsi="Book Antiqua"/>
          <w:sz w:val="24"/>
          <w:szCs w:val="24"/>
        </w:rPr>
        <w:lastRenderedPageBreak/>
        <w:t>to</w:t>
      </w:r>
      <w:r w:rsidR="00F65E94" w:rsidRPr="00602D76">
        <w:rPr>
          <w:rFonts w:ascii="Book Antiqua" w:hAnsi="Book Antiqua"/>
          <w:sz w:val="24"/>
          <w:szCs w:val="24"/>
        </w:rPr>
        <w:t xml:space="preserve"> their</w:t>
      </w:r>
      <w:r w:rsidR="003F0C36" w:rsidRPr="00602D76">
        <w:rPr>
          <w:rFonts w:ascii="Book Antiqua" w:hAnsi="Book Antiqua"/>
          <w:sz w:val="24"/>
          <w:szCs w:val="24"/>
        </w:rPr>
        <w:t xml:space="preserve"> previous level of </w:t>
      </w:r>
      <w:r w:rsidR="00734D18" w:rsidRPr="00602D76">
        <w:rPr>
          <w:rFonts w:ascii="Book Antiqua" w:hAnsi="Book Antiqua"/>
          <w:sz w:val="24"/>
          <w:szCs w:val="24"/>
        </w:rPr>
        <w:t>sport for at least a year</w:t>
      </w:r>
      <w:r w:rsidR="00734D18"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"10.1177/0363546503262166", "ISSN" : "0363-5465", "PMID" : "15262637", "abstract" : "BACKGROUND The incidence of ulnar collateral ligament injury has increased in baseball, especially at the high school level. HYPOTHESIS Ulnar collateral ligament injury in high school baseball players is associated with overuse, high-velocity throwing, early throwing of breaking pitches, and improper warm-ups. STUDY DESIGN Retrospective cohort study. METHODS Follow-up physical examination and questionnaire data were collected at an average of 35 months after ulnar collateral ligament reconstruction from 27 former high school baseball players. Six potential risk factors were evaluated: year-round throwing, seasonal overuse, event overuse, throwing velocity more than 80 mph, throwing breaking pitches before age 14, and inadequate warm-ups. RESULTS Overall, 74% returned to baseball at the same or higher level. Patients averaged 3 potential risk factors, and 85% demonstrated at least one overuse category. Of the pitchers, the average self-reported fastball velocity was 83 mph, and 67% threw breaking pitches before age 14. CONCLUSIONS The success rate of ulnar collateral ligament reconstruction in high school baseball players is nearly equal to that in more mature groups of throwers. Overuse of the throwing arm and throwing breaking pitches at an early age may be related to their injuries. Special attention should be paid to elite-level teenage pitchers who throw with high velocity.", "author" : [ { "dropping-particle" : "", "family" : "Petty", "given" : "Damon H", "non-dropping-particle" : "", "parse-names" : false, "suffix" : "" }, { "dropping-particle" : "", "family" : "Andrews", "given" : "James R", "non-dropping-particle" : "", "parse-names" : false, "suffix" : "" }, { "dropping-particle" : "", "family" : "Fleisig", "given" : "Glenn S", "non-dropping-particle" : "", "parse-names" : false, "suffix" : "" }, { "dropping-particle" : "", "family" : "Cain", "given" : "E Lyle", "non-dropping-particle" : "", "parse-names" : false, "suffix" : "" } ], "container-title" : "The American journal of sports medicine", "id" : "ITEM-1", "issue" : "5", "issued" : { "date-parts" : [ [ "2004" ] ] }, "page" : "1158-64", "title" : "Ulnar collateral ligament reconstruction in high school baseball players: clinical results and injury risk factors.", "type" : "article-journal", "volume" : "32" }, "uris" : [ "http://www.mendeley.com/documents/?uuid=f3666e18-e951-497e-9715-95964763216f" ] } ], "mendeley" : { "formattedCitation" : "[26]", "plainTextFormattedCitation" : "[26]", "previouslyFormattedCitation" : "&lt;sup&gt;19&lt;/sup&gt;" }, "properties" : { "noteIndex" : 0 }, "schema" : "https://github.com/citation-style-language/schema/raw/master/csl-citation.json" }</w:instrText>
      </w:r>
      <w:r w:rsidR="00734D18"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[26]</w:t>
      </w:r>
      <w:r w:rsidR="00734D18" w:rsidRPr="00602D76">
        <w:rPr>
          <w:rFonts w:ascii="Book Antiqua" w:hAnsi="Book Antiqua"/>
          <w:sz w:val="24"/>
          <w:szCs w:val="24"/>
          <w:vertAlign w:val="superscript"/>
        </w:rPr>
        <w:fldChar w:fldCharType="end"/>
      </w:r>
      <w:r w:rsidR="003F0C36" w:rsidRPr="00602D76">
        <w:rPr>
          <w:rFonts w:ascii="Book Antiqua" w:hAnsi="Book Antiqua"/>
          <w:sz w:val="24"/>
          <w:szCs w:val="24"/>
        </w:rPr>
        <w:t xml:space="preserve">. Although no studies have directly compared subcutaneous </w:t>
      </w:r>
      <w:r w:rsidR="0020482B" w:rsidRPr="00602D76">
        <w:rPr>
          <w:rFonts w:ascii="Book Antiqua" w:hAnsi="Book Antiqua"/>
          <w:sz w:val="24"/>
          <w:szCs w:val="24"/>
        </w:rPr>
        <w:t xml:space="preserve">and </w:t>
      </w:r>
      <w:proofErr w:type="spellStart"/>
      <w:r w:rsidR="003F0C36" w:rsidRPr="00602D76">
        <w:rPr>
          <w:rFonts w:ascii="Book Antiqua" w:hAnsi="Book Antiqua"/>
          <w:sz w:val="24"/>
          <w:szCs w:val="24"/>
        </w:rPr>
        <w:t>submuscular</w:t>
      </w:r>
      <w:proofErr w:type="spellEnd"/>
      <w:r w:rsidR="003F0C36" w:rsidRPr="00602D76">
        <w:rPr>
          <w:rFonts w:ascii="Book Antiqua" w:hAnsi="Book Antiqua"/>
          <w:sz w:val="24"/>
          <w:szCs w:val="24"/>
        </w:rPr>
        <w:t xml:space="preserve"> transposition</w:t>
      </w:r>
      <w:r w:rsidR="00F65E94" w:rsidRPr="00602D76">
        <w:rPr>
          <w:rFonts w:ascii="Book Antiqua" w:hAnsi="Book Antiqua"/>
          <w:sz w:val="24"/>
          <w:szCs w:val="24"/>
        </w:rPr>
        <w:t xml:space="preserve"> of the </w:t>
      </w:r>
      <w:r w:rsidR="00771C3B" w:rsidRPr="00602D76">
        <w:rPr>
          <w:rFonts w:ascii="Book Antiqua" w:hAnsi="Book Antiqua"/>
          <w:sz w:val="24"/>
          <w:szCs w:val="24"/>
        </w:rPr>
        <w:t>UN</w:t>
      </w:r>
      <w:r w:rsidR="003F0C36" w:rsidRPr="00602D76">
        <w:rPr>
          <w:rFonts w:ascii="Book Antiqua" w:hAnsi="Book Antiqua"/>
          <w:sz w:val="24"/>
          <w:szCs w:val="24"/>
        </w:rPr>
        <w:t xml:space="preserve">, the reported rates of postoperative complications appear to be lower in the subcutaneous group. </w:t>
      </w:r>
    </w:p>
    <w:p w14:paraId="1E2BDEF6" w14:textId="7386A079" w:rsidR="005F71FB" w:rsidRPr="00602D76" w:rsidRDefault="00897835"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More recently, many</w:t>
      </w:r>
      <w:r w:rsidR="00A40392" w:rsidRPr="00602D76">
        <w:rPr>
          <w:rFonts w:ascii="Book Antiqua" w:hAnsi="Book Antiqua"/>
          <w:sz w:val="24"/>
          <w:szCs w:val="24"/>
        </w:rPr>
        <w:t xml:space="preserve"> authors have </w:t>
      </w:r>
      <w:r w:rsidR="00F65E94" w:rsidRPr="00602D76">
        <w:rPr>
          <w:rFonts w:ascii="Book Antiqua" w:hAnsi="Book Antiqua"/>
          <w:sz w:val="24"/>
          <w:szCs w:val="24"/>
        </w:rPr>
        <w:t>recommended</w:t>
      </w:r>
      <w:r w:rsidR="00A40392" w:rsidRPr="00602D76">
        <w:rPr>
          <w:rFonts w:ascii="Book Antiqua" w:hAnsi="Book Antiqua"/>
          <w:sz w:val="24"/>
          <w:szCs w:val="24"/>
        </w:rPr>
        <w:t xml:space="preserve"> against obligatory </w:t>
      </w:r>
      <w:r w:rsidR="00771C3B" w:rsidRPr="00602D76">
        <w:rPr>
          <w:rFonts w:ascii="Book Antiqua" w:hAnsi="Book Antiqua"/>
          <w:sz w:val="24"/>
          <w:szCs w:val="24"/>
        </w:rPr>
        <w:t>UN</w:t>
      </w:r>
      <w:r w:rsidR="00A40392" w:rsidRPr="00602D76">
        <w:rPr>
          <w:rFonts w:ascii="Book Antiqua" w:hAnsi="Book Antiqua"/>
          <w:sz w:val="24"/>
          <w:szCs w:val="24"/>
        </w:rPr>
        <w:t xml:space="preserve"> transposition</w:t>
      </w:r>
      <w:r w:rsidR="002E6950"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"10.1177/0363546508319053", "ISSN" : "0363-5465", "author" : [ { "dropping-particle" : "", "family" : "Vitale", "given" : "Mark A", "non-dropping-particle" : "", "parse-names" : false, "suffix" : "" }, { "dropping-particle" : "", "family" : "Ahmad", "given" : "Christopher S", "non-dropping-particle" : "", "parse-names" : false, "suffix" : "" } ], "container-title" : "New York", "id" : "ITEM-1", "issued" : { "date-parts" : [ [ "2008" ] ] }, "page" : "1193-1205", "title" : "The Outcome of Elbow Ulnar Collateral Ligament Reconstruction in Overhead A Systematic Review", "type" : "article-journal" }, "uris" : [ "http://www.mendeley.com/documents/?uuid=f782fdd1-2b86-447f-aa6e-62d06fa8e2d4" ] }, { "id" : "ITEM-2", "itemData" : { "DOI" : "10.1067/mse.2001.112881", "ISSN" : "10582746", "PMID" : "11307079", "abstract" : "Eighty-three athletes with medial elbow instability underwent reconstruction of the anterior band of the ulnar collateral ligament with a muscle-splitting approach without transposition of the ulnar nerve. The purposes of this study were to describe postoperative neurologic outcomes in all 83 athletes and to describe the 2-year follow-up in 33 athletes. Postoperatively, 5% of this group had transient ulnar nerve symptoms, all of which resolved with nonoperative management. There were no reoperations for nerve dysfunction and no permanent nerve problems. At 2-to 4-year follow-ups, 93% of the highly competitive athletes who had not had a prior surgical procedure had an excellent result. All athletes, regardless of whether they had a prior procedure, were able to return to their sport. These surgical modifications to the ulnar collateral ligament reconstruction yielded a decreased postoperative complication rate and improved outcomes compared with the results of prior procedures.", "author" : [ { "dropping-particle" : "", "family" : "Thompson", "given" : "William H.", "non-dropping-particle" : "", "parse-names" : false, "suffix" : "" }, { "dropping-particle" : "", "family" : "Jobe", "given" : "Frank W.", "non-dropping-particle" : "", "parse-names" : false, "suffix" : "" }, { "dropping-particle" : "", "family" : "Yocum", "given" : "Lewis A.", "non-dropping-particle" : "", "parse-names" : false, "suffix" : "" }, { "dropping-particle" : "", "family" : "Pink", "given" : "Marilyn M.", "non-dropping-particle" : "", "parse-names" : false, "suffix" : "" } ], "container-title" : "Journal of Shoulder and Elbow Surgery", "id" : "ITEM-2", "issue" : "2", "issued" : { "date-parts" : [ [ "2001" ] ] }, "page" : "152-157", "title" : "Ulnar collateral ligament reconstruction in athletes: Muscle-splitting approach without transposition of the ulnar nerve", "type" : "article-journal", "volume" : "10" }, "uris" : [ "http://www.mendeley.com/documents/?uuid=c5397c99-b779-4ce6-945d-98cd14f96ca8" ] }, { "id" : "ITEM-3", "itemData" : { "DOI" : "10.1016/j.arthro.2006.07.024", "ISBN" : "1526-3231 (Electronic)\\r0749-8063 (Linking)", "ISSN" : "07498063", "PMID" : "17084295", "abstract" : "Purpose: Ulnar collateral ligament (UCL) injuries may result in disabling valgus instability in throwing athletes. We evaluated the docking technique for UCL reconstruction and describe a modification to the technique. Methods: UCL surgery was indicated in 20 high-level baseball players (13 professional and 7 collegiate) based on medial elbow pain preventing effective throwing, clinically apparent medial elbow laxity, and magnetic resonance arthrogram consistent with UCL injury. The mean age was 21.7 years (range, 17.9 to 25.3 years). One patient had previous UCL reconstruction. One had previous arthroscopic elbow debridement. The mean time between injury and treatment was 73 days. Reconstruction was performed via a muscle-splitting approach and the docking technique with palmaris or gracilis graft. For the initial 12 patients, a 2-strand construct was used; however, during the study period, we developed and began using a 3-strand construct with a double anterior bundle and a single posterior bundle, which was used in the next 8 patients. The ulnar nerve was not routinely transposed unless there were preoperative ulnar nerve symptoms (1 patient). Two patients had osteophyte debridement. One had removal of a loose body. Results: Patients were followed up for a mean of 41.9 months (range, 6.4 to 67.1 months). One player was lost to follow-up and could not be identified on a professional roster. Of the remaining 19 patients, 18 returned to their previous level of participation or higher. Two were occasional pitchers who did not wish to return to pitching but continued to play other positions. They were clinically and functionally asymptomatic. The mean time to return to play was 13.1 months (range, 6.3 to 21.3 months). By use of the Timmerman-Andrews 100-point subjective scoring system, the mean preoperative score was 77.0 (range, 65 to 80) and the mean postoperative score was 98.2 (range, 85 to 100). By use of the Conway-Jobe scoring system, the outcome was rated as excellent in 17 patients and good in 2. One patient underwent subsequent ulnar nerve transposition and returned to the previous level of professional play. Conclusions: UCL reconstruction with the docking technique is a reproducible and safe operation that can reliably return athletes to a high level of participation with limited adverse effects. Level of Evidence: Level IV, therapeutic case series. \u00a9 2006 Arthroscopy Association of North America.", "author" : [ { "dropping-particle" : "", "family" : "Koh", "given" : "Jason Lee", "non-dropping-particle" : "", "parse-names" : false, "suffix" : "" }, { "dropping-particle" : "", "family" : "Schafer", "given" : "Michael F.", "non-dropping-particle" : "", "parse-names" : false, "suffix" : "" }, { "dropping-particle" : "", "family" : "Keuter", "given" : "Greg", "non-dropping-particle" : "", "parse-names" : false, "suffix" : "" }, { "dropping-particle" : "", "family" : "Hsu", "given" : "Jason E.", "non-dropping-particle" : "", "parse-names" : false, "suffix" : "" } ], "container-title" : "Arthroscopy - Journal of Arthroscopic and Related Surgery", "id" : "ITEM-3", "issue" : "11", "issued" : { "date-parts" : [ [ "2006" ] ] }, "page" : "1187-1191", "title" : "Ulnar Collateral Ligament Reconstruction in Elite Throwing Athletes", "type" : "article-journal", "volume" : "22" }, "uris" : [ "http://www.mendeley.com/documents/?uuid=890c67c2-1842-4b3d-bb19-d1052b2e955c" ] }, { "id" : "ITEM-4", "itemData" : { "DOI" : "10.1177/0363546506289884", "ISSN" : "0363-5465", "author" : [ { "dropping-particle" : "", "family" : "Paletta", "given" : "G. A.", "non-dropping-particle" : "", "parse-names" : false, "suffix" : "" } ], "container-title" : "American Journal of Sports Medicine", "id" : "ITEM-4", "issue" : "10", "issued" : { "date-parts" : [ [ "2006" ] ] }, "page" : "1594-1598", "title" : "The Modified Docking Procedure for Elbow Ulnar Collateral Ligament Reconstruction: 2-Year Follow-up in Elite Throwers", "type" : "article-journal", "volume" : "34" }, "uris" : [ "http://www.mendeley.com/documents/?uuid=2f3bf46f-5135-4216-8083-13b121b409d6" ] } ], "mendeley" : { "formattedCitation" : "[1, 27\u201329]", "plainTextFormattedCitation" : "[1, 27\u201329]", "previouslyFormattedCitation" : "&lt;sup&gt;16,18,26,29&lt;/sup&gt;" }, "properties" : { "noteIndex" : 0 }, "schema" : "https://github.com/citation-style-language/schema/raw/master/csl-citation.json" }</w:instrText>
      </w:r>
      <w:r w:rsidR="002E6950" w:rsidRPr="00602D76">
        <w:rPr>
          <w:rFonts w:ascii="Book Antiqua" w:hAnsi="Book Antiqua"/>
          <w:sz w:val="24"/>
          <w:szCs w:val="24"/>
          <w:vertAlign w:val="superscript"/>
        </w:rPr>
        <w:fldChar w:fldCharType="separate"/>
      </w:r>
      <w:r w:rsidR="00536660" w:rsidRPr="00602D76">
        <w:rPr>
          <w:rFonts w:ascii="Book Antiqua" w:hAnsi="Book Antiqua"/>
          <w:sz w:val="24"/>
          <w:szCs w:val="24"/>
          <w:vertAlign w:val="superscript"/>
        </w:rPr>
        <w:t>[1,</w:t>
      </w:r>
      <w:r w:rsidR="00B30BF6" w:rsidRPr="00602D76">
        <w:rPr>
          <w:rFonts w:ascii="Book Antiqua" w:hAnsi="Book Antiqua"/>
          <w:sz w:val="24"/>
          <w:szCs w:val="24"/>
          <w:vertAlign w:val="superscript"/>
        </w:rPr>
        <w:t>27</w:t>
      </w:r>
      <w:r w:rsidR="00536660" w:rsidRPr="00602D76">
        <w:rPr>
          <w:rFonts w:ascii="Book Antiqua" w:hAnsi="Book Antiqua" w:hint="eastAsia"/>
          <w:sz w:val="24"/>
          <w:szCs w:val="24"/>
          <w:vertAlign w:val="superscript"/>
          <w:lang w:eastAsia="zh-CN"/>
        </w:rPr>
        <w:t>-</w:t>
      </w:r>
      <w:r w:rsidR="00B30BF6" w:rsidRPr="00602D76">
        <w:rPr>
          <w:rFonts w:ascii="Book Antiqua" w:hAnsi="Book Antiqua"/>
          <w:sz w:val="24"/>
          <w:szCs w:val="24"/>
          <w:vertAlign w:val="superscript"/>
        </w:rPr>
        <w:t>29]</w:t>
      </w:r>
      <w:r w:rsidR="002E6950" w:rsidRPr="00602D76">
        <w:rPr>
          <w:rFonts w:ascii="Book Antiqua" w:hAnsi="Book Antiqua"/>
          <w:sz w:val="24"/>
          <w:szCs w:val="24"/>
          <w:vertAlign w:val="superscript"/>
        </w:rPr>
        <w:fldChar w:fldCharType="end"/>
      </w:r>
      <w:r w:rsidR="00A40392" w:rsidRPr="00602D76">
        <w:rPr>
          <w:rFonts w:ascii="Book Antiqua" w:hAnsi="Book Antiqua"/>
          <w:sz w:val="24"/>
          <w:szCs w:val="24"/>
        </w:rPr>
        <w:t xml:space="preserve">. </w:t>
      </w:r>
      <w:r w:rsidR="0048740A" w:rsidRPr="00602D76">
        <w:rPr>
          <w:rFonts w:ascii="Book Antiqua" w:hAnsi="Book Antiqua"/>
          <w:sz w:val="24"/>
          <w:szCs w:val="24"/>
        </w:rPr>
        <w:t>In one study of</w:t>
      </w:r>
      <w:r w:rsidR="00266267" w:rsidRPr="00602D76">
        <w:rPr>
          <w:rFonts w:ascii="Book Antiqua" w:hAnsi="Book Antiqua"/>
          <w:sz w:val="24"/>
          <w:szCs w:val="24"/>
        </w:rPr>
        <w:t xml:space="preserve"> 83 athletes who underwent UCL reconstruction without </w:t>
      </w:r>
      <w:r w:rsidR="00F65E94" w:rsidRPr="00602D76">
        <w:rPr>
          <w:rFonts w:ascii="Book Antiqua" w:hAnsi="Book Antiqua"/>
          <w:sz w:val="24"/>
          <w:szCs w:val="24"/>
        </w:rPr>
        <w:t>n</w:t>
      </w:r>
      <w:r w:rsidR="00266267" w:rsidRPr="00602D76">
        <w:rPr>
          <w:rFonts w:ascii="Book Antiqua" w:hAnsi="Book Antiqua"/>
          <w:sz w:val="24"/>
          <w:szCs w:val="24"/>
        </w:rPr>
        <w:t>erve transposition</w:t>
      </w:r>
      <w:r w:rsidR="0048740A" w:rsidRPr="00602D76">
        <w:rPr>
          <w:rFonts w:ascii="Book Antiqua" w:hAnsi="Book Antiqua"/>
          <w:sz w:val="24"/>
          <w:szCs w:val="24"/>
        </w:rPr>
        <w:t>,</w:t>
      </w:r>
      <w:r w:rsidR="00266267" w:rsidRPr="00602D76">
        <w:rPr>
          <w:rFonts w:ascii="Book Antiqua" w:hAnsi="Book Antiqua"/>
          <w:sz w:val="24"/>
          <w:szCs w:val="24"/>
        </w:rPr>
        <w:t xml:space="preserve"> transient </w:t>
      </w:r>
      <w:r w:rsidR="00771C3B" w:rsidRPr="00602D76">
        <w:rPr>
          <w:rFonts w:ascii="Book Antiqua" w:hAnsi="Book Antiqua"/>
          <w:sz w:val="24"/>
          <w:szCs w:val="24"/>
        </w:rPr>
        <w:t>neurogenic</w:t>
      </w:r>
      <w:r w:rsidR="00266267" w:rsidRPr="00602D76">
        <w:rPr>
          <w:rFonts w:ascii="Book Antiqua" w:hAnsi="Book Antiqua"/>
          <w:sz w:val="24"/>
          <w:szCs w:val="24"/>
        </w:rPr>
        <w:t xml:space="preserve"> symptoms</w:t>
      </w:r>
      <w:r w:rsidR="0048740A" w:rsidRPr="00602D76">
        <w:rPr>
          <w:rFonts w:ascii="Book Antiqua" w:hAnsi="Book Antiqua"/>
          <w:sz w:val="24"/>
          <w:szCs w:val="24"/>
        </w:rPr>
        <w:t xml:space="preserve"> were</w:t>
      </w:r>
      <w:r w:rsidR="00266267" w:rsidRPr="00602D76">
        <w:rPr>
          <w:rFonts w:ascii="Book Antiqua" w:hAnsi="Book Antiqua"/>
          <w:sz w:val="24"/>
          <w:szCs w:val="24"/>
        </w:rPr>
        <w:t xml:space="preserve"> </w:t>
      </w:r>
      <w:r w:rsidR="0048740A" w:rsidRPr="00602D76">
        <w:rPr>
          <w:rFonts w:ascii="Book Antiqua" w:hAnsi="Book Antiqua"/>
          <w:sz w:val="24"/>
          <w:szCs w:val="24"/>
        </w:rPr>
        <w:t xml:space="preserve">reported </w:t>
      </w:r>
      <w:r w:rsidR="00266267" w:rsidRPr="00602D76">
        <w:rPr>
          <w:rFonts w:ascii="Book Antiqua" w:hAnsi="Book Antiqua"/>
          <w:sz w:val="24"/>
          <w:szCs w:val="24"/>
        </w:rPr>
        <w:t xml:space="preserve">in </w:t>
      </w:r>
      <w:r w:rsidR="0048740A" w:rsidRPr="00602D76">
        <w:rPr>
          <w:rFonts w:ascii="Book Antiqua" w:hAnsi="Book Antiqua"/>
          <w:sz w:val="24"/>
          <w:szCs w:val="24"/>
        </w:rPr>
        <w:t xml:space="preserve">only </w:t>
      </w:r>
      <w:r w:rsidR="00536660" w:rsidRPr="00602D76">
        <w:rPr>
          <w:rFonts w:ascii="Book Antiqua" w:hAnsi="Book Antiqua" w:hint="eastAsia"/>
          <w:sz w:val="24"/>
          <w:szCs w:val="24"/>
          <w:lang w:eastAsia="zh-CN"/>
        </w:rPr>
        <w:t>4</w:t>
      </w:r>
      <w:r w:rsidR="00266267" w:rsidRPr="00602D76">
        <w:rPr>
          <w:rFonts w:ascii="Book Antiqua" w:hAnsi="Book Antiqua"/>
          <w:sz w:val="24"/>
          <w:szCs w:val="24"/>
        </w:rPr>
        <w:t xml:space="preserve"> (5%) patients</w:t>
      </w:r>
      <w:r w:rsidR="0048740A" w:rsidRPr="00602D76">
        <w:rPr>
          <w:rFonts w:ascii="Book Antiqua" w:hAnsi="Book Antiqua"/>
          <w:sz w:val="24"/>
          <w:szCs w:val="24"/>
        </w:rPr>
        <w:t xml:space="preserve"> post-operatively, and all resolved completely</w:t>
      </w:r>
      <w:r w:rsidR="002E6950" w:rsidRPr="00602D76">
        <w:rPr>
          <w:rFonts w:ascii="Book Antiqua" w:hAnsi="Book Antiqua"/>
          <w:sz w:val="24"/>
          <w:szCs w:val="24"/>
        </w:rPr>
        <w:t xml:space="preserve"> with non</w:t>
      </w:r>
      <w:r w:rsidR="00422CC2" w:rsidRPr="00602D76">
        <w:rPr>
          <w:rFonts w:ascii="Book Antiqua" w:hAnsi="Book Antiqua"/>
          <w:sz w:val="24"/>
          <w:szCs w:val="24"/>
        </w:rPr>
        <w:t>-</w:t>
      </w:r>
      <w:r w:rsidR="002E6950" w:rsidRPr="00602D76">
        <w:rPr>
          <w:rFonts w:ascii="Book Antiqua" w:hAnsi="Book Antiqua"/>
          <w:sz w:val="24"/>
          <w:szCs w:val="24"/>
        </w:rPr>
        <w:t>operative care</w:t>
      </w:r>
      <w:r w:rsidR="002E6950"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"10.1067/mse.2001.112881", "ISSN" : "10582746", "PMID" : "11307079", "abstract" : "Eighty-three athletes with medial elbow instability underwent reconstruction of the anterior band of the ulnar collateral ligament with a muscle-splitting approach without transposition of the ulnar nerve. The purposes of this study were to describe postoperative neurologic outcomes in all 83 athletes and to describe the 2-year follow-up in 33 athletes. Postoperatively, 5% of this group had transient ulnar nerve symptoms, all of which resolved with nonoperative management. There were no reoperations for nerve dysfunction and no permanent nerve problems. At 2-to 4-year follow-ups, 93% of the highly competitive athletes who had not had a prior surgical procedure had an excellent result. All athletes, regardless of whether they had a prior procedure, were able to return to their sport. These surgical modifications to the ulnar collateral ligament reconstruction yielded a decreased postoperative complication rate and improved outcomes compared with the results of prior procedures.", "author" : [ { "dropping-particle" : "", "family" : "Thompson", "given" : "William H.", "non-dropping-particle" : "", "parse-names" : false, "suffix" : "" }, { "dropping-particle" : "", "family" : "Jobe", "given" : "Frank W.", "non-dropping-particle" : "", "parse-names" : false, "suffix" : "" }, { "dropping-particle" : "", "family" : "Yocum", "given" : "Lewis A.", "non-dropping-particle" : "", "parse-names" : false, "suffix" : "" }, { "dropping-particle" : "", "family" : "Pink", "given" : "Marilyn M.", "non-dropping-particle" : "", "parse-names" : false, "suffix" : "" } ], "container-title" : "Journal of Shoulder and Elbow Surgery", "id" : "ITEM-1", "issue" : "2", "issued" : { "date-parts" : [ [ "2001" ] ] }, "page" : "152-157", "title" : "Ulnar collateral ligament reconstruction in athletes: Muscle-splitting approach without transposition of the ulnar nerve", "type" : "article-journal", "volume" : "10" }, "uris" : [ "http://www.mendeley.com/documents/?uuid=c5397c99-b779-4ce6-945d-98cd14f96ca8" ] } ], "mendeley" : { "formattedCitation" : "[27]", "plainTextFormattedCitation" : "[27]", "previouslyFormattedCitation" : "&lt;sup&gt;26&lt;/sup&gt;" }, "properties" : { "noteIndex" : 0 }, "schema" : "https://github.com/citation-style-language/schema/raw/master/csl-citation.json" }</w:instrText>
      </w:r>
      <w:r w:rsidR="002E6950"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[27]</w:t>
      </w:r>
      <w:r w:rsidR="002E6950" w:rsidRPr="00602D76">
        <w:rPr>
          <w:rFonts w:ascii="Book Antiqua" w:hAnsi="Book Antiqua"/>
          <w:sz w:val="24"/>
          <w:szCs w:val="24"/>
          <w:vertAlign w:val="superscript"/>
        </w:rPr>
        <w:fldChar w:fldCharType="end"/>
      </w:r>
      <w:r w:rsidR="002E6950" w:rsidRPr="00602D76">
        <w:rPr>
          <w:rFonts w:ascii="Book Antiqua" w:hAnsi="Book Antiqua"/>
          <w:sz w:val="24"/>
          <w:szCs w:val="24"/>
        </w:rPr>
        <w:t xml:space="preserve">. </w:t>
      </w:r>
      <w:r w:rsidR="00D6200E" w:rsidRPr="00602D76">
        <w:rPr>
          <w:rFonts w:ascii="Book Antiqua" w:hAnsi="Book Antiqua"/>
          <w:sz w:val="24"/>
          <w:szCs w:val="24"/>
        </w:rPr>
        <w:t xml:space="preserve">In </w:t>
      </w:r>
      <w:r w:rsidR="0048740A" w:rsidRPr="00602D76">
        <w:rPr>
          <w:rFonts w:ascii="Book Antiqua" w:hAnsi="Book Antiqua"/>
          <w:sz w:val="24"/>
          <w:szCs w:val="24"/>
        </w:rPr>
        <w:t>this work</w:t>
      </w:r>
      <w:r w:rsidR="00D6200E" w:rsidRPr="00602D76">
        <w:rPr>
          <w:rFonts w:ascii="Book Antiqua" w:hAnsi="Book Antiqua"/>
          <w:sz w:val="24"/>
          <w:szCs w:val="24"/>
        </w:rPr>
        <w:t>, 20 (24%) patients had pre</w:t>
      </w:r>
      <w:r w:rsidR="00422CC2" w:rsidRPr="00602D76">
        <w:rPr>
          <w:rFonts w:ascii="Book Antiqua" w:hAnsi="Book Antiqua"/>
          <w:sz w:val="24"/>
          <w:szCs w:val="24"/>
        </w:rPr>
        <w:t xml:space="preserve">operative </w:t>
      </w:r>
      <w:r w:rsidR="00771C3B" w:rsidRPr="00602D76">
        <w:rPr>
          <w:rFonts w:ascii="Book Antiqua" w:hAnsi="Book Antiqua"/>
          <w:sz w:val="24"/>
          <w:szCs w:val="24"/>
        </w:rPr>
        <w:t>UN</w:t>
      </w:r>
      <w:r w:rsidR="00422CC2" w:rsidRPr="00602D76">
        <w:rPr>
          <w:rFonts w:ascii="Book Antiqua" w:hAnsi="Book Antiqua"/>
          <w:sz w:val="24"/>
          <w:szCs w:val="24"/>
        </w:rPr>
        <w:t xml:space="preserve"> symptoms</w:t>
      </w:r>
      <w:r w:rsidR="00422CC2"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"10.1067/mse.2001.112881", "ISSN" : "10582746", "PMID" : "11307079", "abstract" : "Eighty-three athletes with medial elbow instability underwent reconstruction of the anterior band of the ulnar collateral ligament with a muscle-splitting approach without transposition of the ulnar nerve. The purposes of this study were to describe postoperative neurologic outcomes in all 83 athletes and to describe the 2-year follow-up in 33 athletes. Postoperatively, 5% of this group had transient ulnar nerve symptoms, all of which resolved with nonoperative management. There were no reoperations for nerve dysfunction and no permanent nerve problems. At 2-to 4-year follow-ups, 93% of the highly competitive athletes who had not had a prior surgical procedure had an excellent result. All athletes, regardless of whether they had a prior procedure, were able to return to their sport. These surgical modifications to the ulnar collateral ligament reconstruction yielded a decreased postoperative complication rate and improved outcomes compared with the results of prior procedures.", "author" : [ { "dropping-particle" : "", "family" : "Thompson", "given" : "William H.", "non-dropping-particle" : "", "parse-names" : false, "suffix" : "" }, { "dropping-particle" : "", "family" : "Jobe", "given" : "Frank W.", "non-dropping-particle" : "", "parse-names" : false, "suffix" : "" }, { "dropping-particle" : "", "family" : "Yocum", "given" : "Lewis A.", "non-dropping-particle" : "", "parse-names" : false, "suffix" : "" }, { "dropping-particle" : "", "family" : "Pink", "given" : "Marilyn M.", "non-dropping-particle" : "", "parse-names" : false, "suffix" : "" } ], "container-title" : "Journal of Shoulder and Elbow Surgery", "id" : "ITEM-1", "issue" : "2", "issued" : { "date-parts" : [ [ "2001" ] ] }, "page" : "152-157", "title" : "Ulnar collateral ligament reconstruction in athletes: Muscle-splitting approach without transposition of the ulnar nerve", "type" : "article-journal", "volume" : "10" }, "uris" : [ "http://www.mendeley.com/documents/?uuid=c5397c99-b779-4ce6-945d-98cd14f96ca8" ] } ], "mendeley" : { "formattedCitation" : "[27]", "plainTextFormattedCitation" : "[27]", "previouslyFormattedCitation" : "&lt;sup&gt;26&lt;/sup&gt;" }, "properties" : { "noteIndex" : 0 }, "schema" : "https://github.com/citation-style-language/schema/raw/master/csl-citation.json" }</w:instrText>
      </w:r>
      <w:r w:rsidR="00422CC2"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[27]</w:t>
      </w:r>
      <w:r w:rsidR="00422CC2" w:rsidRPr="00602D76">
        <w:rPr>
          <w:rFonts w:ascii="Book Antiqua" w:hAnsi="Book Antiqua"/>
          <w:sz w:val="24"/>
          <w:szCs w:val="24"/>
          <w:vertAlign w:val="superscript"/>
        </w:rPr>
        <w:fldChar w:fldCharType="end"/>
      </w:r>
      <w:r w:rsidR="00D6200E" w:rsidRPr="00602D76">
        <w:rPr>
          <w:rFonts w:ascii="Book Antiqua" w:hAnsi="Book Antiqua"/>
          <w:sz w:val="24"/>
          <w:szCs w:val="24"/>
        </w:rPr>
        <w:t xml:space="preserve">. </w:t>
      </w:r>
      <w:r w:rsidR="00266267" w:rsidRPr="00602D76">
        <w:rPr>
          <w:rFonts w:ascii="Book Antiqua" w:hAnsi="Book Antiqua"/>
          <w:sz w:val="24"/>
          <w:szCs w:val="24"/>
        </w:rPr>
        <w:t>They hypothesized that</w:t>
      </w:r>
      <w:r w:rsidR="00F65E94" w:rsidRPr="00602D76">
        <w:rPr>
          <w:rFonts w:ascii="Book Antiqua" w:hAnsi="Book Antiqua"/>
          <w:sz w:val="24"/>
          <w:szCs w:val="24"/>
        </w:rPr>
        <w:t xml:space="preserve"> </w:t>
      </w:r>
      <w:r w:rsidR="00771C3B" w:rsidRPr="00602D76">
        <w:rPr>
          <w:rFonts w:ascii="Book Antiqua" w:hAnsi="Book Antiqua"/>
          <w:sz w:val="24"/>
          <w:szCs w:val="24"/>
        </w:rPr>
        <w:t>not exposing or dissecting the UN minimized the risk of nerve injury</w:t>
      </w:r>
      <w:r w:rsidR="002E6950"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"10.1067/mse.2001.112881", "ISSN" : "10582746", "PMID" : "11307079", "abstract" : "Eighty-three athletes with medial elbow instability underwent reconstruction of the anterior band of the ulnar collateral ligament with a muscle-splitting approach without transposition of the ulnar nerve. The purposes of this study were to describe postoperative neurologic outcomes in all 83 athletes and to describe the 2-year follow-up in 33 athletes. Postoperatively, 5% of this group had transient ulnar nerve symptoms, all of which resolved with nonoperative management. There were no reoperations for nerve dysfunction and no permanent nerve problems. At 2-to 4-year follow-ups, 93% of the highly competitive athletes who had not had a prior surgical procedure had an excellent result. All athletes, regardless of whether they had a prior procedure, were able to return to their sport. These surgical modifications to the ulnar collateral ligament reconstruction yielded a decreased postoperative complication rate and improved outcomes compared with the results of prior procedures.", "author" : [ { "dropping-particle" : "", "family" : "Thompson", "given" : "William H.", "non-dropping-particle" : "", "parse-names" : false, "suffix" : "" }, { "dropping-particle" : "", "family" : "Jobe", "given" : "Frank W.", "non-dropping-particle" : "", "parse-names" : false, "suffix" : "" }, { "dropping-particle" : "", "family" : "Yocum", "given" : "Lewis A.", "non-dropping-particle" : "", "parse-names" : false, "suffix" : "" }, { "dropping-particle" : "", "family" : "Pink", "given" : "Marilyn M.", "non-dropping-particle" : "", "parse-names" : false, "suffix" : "" } ], "container-title" : "Journal of Shoulder and Elbow Surgery", "id" : "ITEM-1", "issue" : "2", "issued" : { "date-parts" : [ [ "2001" ] ] }, "page" : "152-157", "title" : "Ulnar collateral ligament reconstruction in athletes: Muscle-splitting approach without transposition of the ulnar nerve", "type" : "article-journal", "volume" : "10" }, "uris" : [ "http://www.mendeley.com/documents/?uuid=c5397c99-b779-4ce6-945d-98cd14f96ca8" ] } ], "mendeley" : { "formattedCitation" : "[27]", "plainTextFormattedCitation" : "[27]", "previouslyFormattedCitation" : "&lt;sup&gt;26&lt;/sup&gt;" }, "properties" : { "noteIndex" : 0 }, "schema" : "https://github.com/citation-style-language/schema/raw/master/csl-citation.json" }</w:instrText>
      </w:r>
      <w:r w:rsidR="002E6950"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[27]</w:t>
      </w:r>
      <w:r w:rsidR="002E6950" w:rsidRPr="00602D76">
        <w:rPr>
          <w:rFonts w:ascii="Book Antiqua" w:hAnsi="Book Antiqua"/>
          <w:sz w:val="24"/>
          <w:szCs w:val="24"/>
          <w:vertAlign w:val="superscript"/>
        </w:rPr>
        <w:fldChar w:fldCharType="end"/>
      </w:r>
      <w:r w:rsidR="00D6200E" w:rsidRPr="00602D76">
        <w:rPr>
          <w:rFonts w:ascii="Book Antiqua" w:hAnsi="Book Antiqua"/>
          <w:sz w:val="24"/>
          <w:szCs w:val="24"/>
        </w:rPr>
        <w:t xml:space="preserve">. Other authors only </w:t>
      </w:r>
      <w:r w:rsidR="0048740A" w:rsidRPr="00602D76">
        <w:rPr>
          <w:rFonts w:ascii="Book Antiqua" w:hAnsi="Book Antiqua"/>
          <w:sz w:val="24"/>
          <w:szCs w:val="24"/>
        </w:rPr>
        <w:t xml:space="preserve">consider </w:t>
      </w:r>
      <w:r w:rsidR="00D6200E" w:rsidRPr="00602D76">
        <w:rPr>
          <w:rFonts w:ascii="Book Antiqua" w:hAnsi="Book Antiqua"/>
          <w:sz w:val="24"/>
          <w:szCs w:val="24"/>
        </w:rPr>
        <w:t>transpos</w:t>
      </w:r>
      <w:r w:rsidR="0048740A" w:rsidRPr="00602D76">
        <w:rPr>
          <w:rFonts w:ascii="Book Antiqua" w:hAnsi="Book Antiqua"/>
          <w:sz w:val="24"/>
          <w:szCs w:val="24"/>
        </w:rPr>
        <w:t>ition of</w:t>
      </w:r>
      <w:r w:rsidR="00D6200E" w:rsidRPr="00602D76">
        <w:rPr>
          <w:rFonts w:ascii="Book Antiqua" w:hAnsi="Book Antiqua"/>
          <w:sz w:val="24"/>
          <w:szCs w:val="24"/>
        </w:rPr>
        <w:t xml:space="preserve"> if neurologic symptoms are present preoperatively</w:t>
      </w:r>
      <w:r w:rsidR="002E6950"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"10.1016/j.arthro.2006.07.024", "ISBN" : "1526-3231 (Electronic)\\r0749-8063 (Linking)", "ISSN" : "07498063", "PMID" : "17084295", "abstract" : "Purpose: Ulnar collateral ligament (UCL) injuries may result in disabling valgus instability in throwing athletes. We evaluated the docking technique for UCL reconstruction and describe a modification to the technique. Methods: UCL surgery was indicated in 20 high-level baseball players (13 professional and 7 collegiate) based on medial elbow pain preventing effective throwing, clinically apparent medial elbow laxity, and magnetic resonance arthrogram consistent with UCL injury. The mean age was 21.7 years (range, 17.9 to 25.3 years). One patient had previous UCL reconstruction. One had previous arthroscopic elbow debridement. The mean time between injury and treatment was 73 days. Reconstruction was performed via a muscle-splitting approach and the docking technique with palmaris or gracilis graft. For the initial 12 patients, a 2-strand construct was used; however, during the study period, we developed and began using a 3-strand construct with a double anterior bundle and a single posterior bundle, which was used in the next 8 patients. The ulnar nerve was not routinely transposed unless there were preoperative ulnar nerve symptoms (1 patient). Two patients had osteophyte debridement. One had removal of a loose body. Results: Patients were followed up for a mean of 41.9 months (range, 6.4 to 67.1 months). One player was lost to follow-up and could not be identified on a professional roster. Of the remaining 19 patients, 18 returned to their previous level of participation or higher. Two were occasional pitchers who did not wish to return to pitching but continued to play other positions. They were clinically and functionally asymptomatic. The mean time to return to play was 13.1 months (range, 6.3 to 21.3 months). By use of the Timmerman-Andrews 100-point subjective scoring system, the mean preoperative score was 77.0 (range, 65 to 80) and the mean postoperative score was 98.2 (range, 85 to 100). By use of the Conway-Jobe scoring system, the outcome was rated as excellent in 17 patients and good in 2. One patient underwent subsequent ulnar nerve transposition and returned to the previous level of professional play. Conclusions: UCL reconstruction with the docking technique is a reproducible and safe operation that can reliably return athletes to a high level of participation with limited adverse effects. Level of Evidence: Level IV, therapeutic case series. \u00a9 2006 Arthroscopy Association of North America.", "author" : [ { "dropping-particle" : "", "family" : "Koh", "given" : "Jason Lee", "non-dropping-particle" : "", "parse-names" : false, "suffix" : "" }, { "dropping-particle" : "", "family" : "Schafer", "given" : "Michael F.", "non-dropping-particle" : "", "parse-names" : false, "suffix" : "" }, { "dropping-particle" : "", "family" : "Keuter", "given" : "Greg", "non-dropping-particle" : "", "parse-names" : false, "suffix" : "" }, { "dropping-particle" : "", "family" : "Hsu", "given" : "Jason E.", "non-dropping-particle" : "", "parse-names" : false, "suffix" : "" } ], "container-title" : "Arthroscopy - Journal of Arthroscopic and Related Surgery", "id" : "ITEM-1", "issue" : "11", "issued" : { "date-parts" : [ [ "2006" ] ] }, "page" : "1187-1191", "title" : "Ulnar Collateral Ligament Reconstruction in Elite Throwing Athletes", "type" : "article-journal", "volume" : "22" }, "uris" : [ "http://www.mendeley.com/documents/?uuid=890c67c2-1842-4b3d-bb19-d1052b2e955c" ] }, { "id" : "ITEM-2", "itemData" : { "DOI" : "10.1177/0363546506289884", "ISSN" : "0363-5465", "author" : [ { "dropping-particle" : "", "family" : "Paletta", "given" : "G. A.", "non-dropping-particle" : "", "parse-names" : false, "suffix" : "" } ], "container-title" : "American Journal of Sports Medicine", "id" : "ITEM-2", "issue" : "10", "issued" : { "date-parts" : [ [ "2006" ] ] }, "page" : "1594-1598", "title" : "The Modified Docking Procedure for Elbow Ulnar Collateral Ligament Reconstruction: 2-Year Follow-up in Elite Throwers", "type" : "article-journal", "volume" : "34" }, "uris" : [ "http://www.mendeley.com/documents/?uuid=2f3bf46f-5135-4216-8083-13b121b409d6" ] } ], "mendeley" : { "formattedCitation" : "[28, 29]", "plainTextFormattedCitation" : "[28, 29]", "previouslyFormattedCitation" : "&lt;sup&gt;16,18&lt;/sup&gt;" }, "properties" : { "noteIndex" : 0 }, "schema" : "https://github.com/citation-style-language/schema/raw/master/csl-citation.json" }</w:instrText>
      </w:r>
      <w:r w:rsidR="002E6950" w:rsidRPr="00602D76">
        <w:rPr>
          <w:rFonts w:ascii="Book Antiqua" w:hAnsi="Book Antiqua"/>
          <w:sz w:val="24"/>
          <w:szCs w:val="24"/>
          <w:vertAlign w:val="superscript"/>
        </w:rPr>
        <w:fldChar w:fldCharType="separate"/>
      </w:r>
      <w:r w:rsidR="00536660" w:rsidRPr="00602D76">
        <w:rPr>
          <w:rFonts w:ascii="Book Antiqua" w:hAnsi="Book Antiqua"/>
          <w:sz w:val="24"/>
          <w:szCs w:val="24"/>
          <w:vertAlign w:val="superscript"/>
        </w:rPr>
        <w:t>[28,</w:t>
      </w:r>
      <w:r w:rsidR="00B30BF6" w:rsidRPr="00602D76">
        <w:rPr>
          <w:rFonts w:ascii="Book Antiqua" w:hAnsi="Book Antiqua"/>
          <w:sz w:val="24"/>
          <w:szCs w:val="24"/>
          <w:vertAlign w:val="superscript"/>
        </w:rPr>
        <w:t>29]</w:t>
      </w:r>
      <w:r w:rsidR="002E6950" w:rsidRPr="00602D76">
        <w:rPr>
          <w:rFonts w:ascii="Book Antiqua" w:hAnsi="Book Antiqua"/>
          <w:sz w:val="24"/>
          <w:szCs w:val="24"/>
          <w:vertAlign w:val="superscript"/>
        </w:rPr>
        <w:fldChar w:fldCharType="end"/>
      </w:r>
      <w:r w:rsidR="00D6200E" w:rsidRPr="00602D76">
        <w:rPr>
          <w:rFonts w:ascii="Book Antiqua" w:hAnsi="Book Antiqua"/>
          <w:sz w:val="24"/>
          <w:szCs w:val="24"/>
        </w:rPr>
        <w:t xml:space="preserve">. </w:t>
      </w:r>
      <w:proofErr w:type="spellStart"/>
      <w:r w:rsidR="00D6200E" w:rsidRPr="00602D76">
        <w:rPr>
          <w:rFonts w:ascii="Book Antiqua" w:hAnsi="Book Antiqua"/>
          <w:sz w:val="24"/>
          <w:szCs w:val="24"/>
        </w:rPr>
        <w:t>Koh</w:t>
      </w:r>
      <w:proofErr w:type="spellEnd"/>
      <w:r w:rsidR="00D6200E" w:rsidRPr="00602D76">
        <w:rPr>
          <w:rFonts w:ascii="Book Antiqua" w:hAnsi="Book Antiqua"/>
          <w:sz w:val="24"/>
          <w:szCs w:val="24"/>
        </w:rPr>
        <w:t xml:space="preserve"> </w:t>
      </w:r>
      <w:r w:rsidR="00D6200E" w:rsidRPr="00602D76">
        <w:rPr>
          <w:rFonts w:ascii="Book Antiqua" w:hAnsi="Book Antiqua"/>
          <w:i/>
          <w:sz w:val="24"/>
          <w:szCs w:val="24"/>
        </w:rPr>
        <w:t xml:space="preserve">et </w:t>
      </w:r>
      <w:proofErr w:type="gramStart"/>
      <w:r w:rsidR="00D6200E" w:rsidRPr="00602D76">
        <w:rPr>
          <w:rFonts w:ascii="Book Antiqua" w:hAnsi="Book Antiqua"/>
          <w:i/>
          <w:sz w:val="24"/>
          <w:szCs w:val="24"/>
        </w:rPr>
        <w:t>al</w:t>
      </w:r>
      <w:r w:rsidR="00536660" w:rsidRPr="00602D76">
        <w:rPr>
          <w:rFonts w:ascii="Book Antiqua" w:hAnsi="Book Antiqua" w:hint="eastAsia"/>
          <w:sz w:val="24"/>
          <w:szCs w:val="24"/>
          <w:vertAlign w:val="superscript"/>
          <w:lang w:eastAsia="zh-CN"/>
        </w:rPr>
        <w:t>[</w:t>
      </w:r>
      <w:proofErr w:type="gramEnd"/>
      <w:r w:rsidR="00536660" w:rsidRPr="00602D76">
        <w:rPr>
          <w:rFonts w:ascii="Book Antiqua" w:hAnsi="Book Antiqua" w:hint="eastAsia"/>
          <w:sz w:val="24"/>
          <w:szCs w:val="24"/>
          <w:vertAlign w:val="superscript"/>
          <w:lang w:eastAsia="zh-CN"/>
        </w:rPr>
        <w:t>28]</w:t>
      </w:r>
      <w:r w:rsidR="00766D85" w:rsidRPr="00602D76">
        <w:rPr>
          <w:rFonts w:ascii="Book Antiqua" w:hAnsi="Book Antiqua"/>
          <w:sz w:val="24"/>
          <w:szCs w:val="24"/>
        </w:rPr>
        <w:t xml:space="preserve"> and </w:t>
      </w:r>
      <w:proofErr w:type="spellStart"/>
      <w:r w:rsidR="00766D85" w:rsidRPr="00602D76">
        <w:rPr>
          <w:rFonts w:ascii="Book Antiqua" w:hAnsi="Book Antiqua"/>
          <w:sz w:val="24"/>
          <w:szCs w:val="24"/>
        </w:rPr>
        <w:t>Pal</w:t>
      </w:r>
      <w:r w:rsidR="00D6200E" w:rsidRPr="00602D76">
        <w:rPr>
          <w:rFonts w:ascii="Book Antiqua" w:hAnsi="Book Antiqua"/>
          <w:sz w:val="24"/>
          <w:szCs w:val="24"/>
        </w:rPr>
        <w:t>etta</w:t>
      </w:r>
      <w:proofErr w:type="spellEnd"/>
      <w:r w:rsidR="00D6200E" w:rsidRPr="00602D76">
        <w:rPr>
          <w:rFonts w:ascii="Book Antiqua" w:hAnsi="Book Antiqua"/>
          <w:sz w:val="24"/>
          <w:szCs w:val="24"/>
        </w:rPr>
        <w:t xml:space="preserve"> </w:t>
      </w:r>
      <w:r w:rsidR="00D6200E" w:rsidRPr="00602D76">
        <w:rPr>
          <w:rFonts w:ascii="Book Antiqua" w:hAnsi="Book Antiqua"/>
          <w:i/>
          <w:sz w:val="24"/>
          <w:szCs w:val="24"/>
        </w:rPr>
        <w:t>et al</w:t>
      </w:r>
      <w:r w:rsidR="00536660" w:rsidRPr="00602D76">
        <w:rPr>
          <w:rFonts w:ascii="Book Antiqua" w:hAnsi="Book Antiqua" w:hint="eastAsia"/>
          <w:sz w:val="24"/>
          <w:szCs w:val="24"/>
          <w:vertAlign w:val="superscript"/>
          <w:lang w:eastAsia="zh-CN"/>
        </w:rPr>
        <w:t>[29]</w:t>
      </w:r>
      <w:r w:rsidR="00D6200E" w:rsidRPr="00602D76">
        <w:rPr>
          <w:rFonts w:ascii="Book Antiqua" w:hAnsi="Book Antiqua"/>
          <w:sz w:val="24"/>
          <w:szCs w:val="24"/>
        </w:rPr>
        <w:t xml:space="preserve"> both reported low rates of postoperative </w:t>
      </w:r>
      <w:r w:rsidR="00771C3B" w:rsidRPr="00602D76">
        <w:rPr>
          <w:rFonts w:ascii="Book Antiqua" w:hAnsi="Book Antiqua"/>
          <w:sz w:val="24"/>
          <w:szCs w:val="24"/>
        </w:rPr>
        <w:t>UN</w:t>
      </w:r>
      <w:r w:rsidR="00D6200E" w:rsidRPr="00602D76">
        <w:rPr>
          <w:rFonts w:ascii="Book Antiqua" w:hAnsi="Book Antiqua"/>
          <w:sz w:val="24"/>
          <w:szCs w:val="24"/>
        </w:rPr>
        <w:t xml:space="preserve"> complications (5% and 4%, respectively). </w:t>
      </w:r>
      <w:r w:rsidR="00766D85" w:rsidRPr="00602D76">
        <w:rPr>
          <w:rFonts w:ascii="Book Antiqua" w:hAnsi="Book Antiqua"/>
          <w:sz w:val="24"/>
          <w:szCs w:val="24"/>
        </w:rPr>
        <w:t>Between the two studies, only one patient required subsequent</w:t>
      </w:r>
      <w:r w:rsidR="002E6950" w:rsidRPr="00602D76">
        <w:rPr>
          <w:rFonts w:ascii="Book Antiqua" w:hAnsi="Book Antiqua"/>
          <w:sz w:val="24"/>
          <w:szCs w:val="24"/>
        </w:rPr>
        <w:t xml:space="preserve"> </w:t>
      </w:r>
      <w:r w:rsidR="00771C3B" w:rsidRPr="00602D76">
        <w:rPr>
          <w:rFonts w:ascii="Book Antiqua" w:hAnsi="Book Antiqua"/>
          <w:sz w:val="24"/>
          <w:szCs w:val="24"/>
        </w:rPr>
        <w:t xml:space="preserve">UN </w:t>
      </w:r>
      <w:r w:rsidR="002E6950" w:rsidRPr="00602D76">
        <w:rPr>
          <w:rFonts w:ascii="Book Antiqua" w:hAnsi="Book Antiqua"/>
          <w:sz w:val="24"/>
          <w:szCs w:val="24"/>
        </w:rPr>
        <w:t>transposition</w:t>
      </w:r>
      <w:r w:rsidR="002E6950"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"10.1016/j.arthro.2006.07.024", "ISBN" : "1526-3231 (Electronic)\\r0749-8063 (Linking)", "ISSN" : "07498063", "PMID" : "17084295", "abstract" : "Purpose: Ulnar collateral ligament (UCL) injuries may result in disabling valgus instability in throwing athletes. We evaluated the docking technique for UCL reconstruction and describe a modification to the technique. Methods: UCL surgery was indicated in 20 high-level baseball players (13 professional and 7 collegiate) based on medial elbow pain preventing effective throwing, clinically apparent medial elbow laxity, and magnetic resonance arthrogram consistent with UCL injury. The mean age was 21.7 years (range, 17.9 to 25.3 years). One patient had previous UCL reconstruction. One had previous arthroscopic elbow debridement. The mean time between injury and treatment was 73 days. Reconstruction was performed via a muscle-splitting approach and the docking technique with palmaris or gracilis graft. For the initial 12 patients, a 2-strand construct was used; however, during the study period, we developed and began using a 3-strand construct with a double anterior bundle and a single posterior bundle, which was used in the next 8 patients. The ulnar nerve was not routinely transposed unless there were preoperative ulnar nerve symptoms (1 patient). Two patients had osteophyte debridement. One had removal of a loose body. Results: Patients were followed up for a mean of 41.9 months (range, 6.4 to 67.1 months). One player was lost to follow-up and could not be identified on a professional roster. Of the remaining 19 patients, 18 returned to their previous level of participation or higher. Two were occasional pitchers who did not wish to return to pitching but continued to play other positions. They were clinically and functionally asymptomatic. The mean time to return to play was 13.1 months (range, 6.3 to 21.3 months). By use of the Timmerman-Andrews 100-point subjective scoring system, the mean preoperative score was 77.0 (range, 65 to 80) and the mean postoperative score was 98.2 (range, 85 to 100). By use of the Conway-Jobe scoring system, the outcome was rated as excellent in 17 patients and good in 2. One patient underwent subsequent ulnar nerve transposition and returned to the previous level of professional play. Conclusions: UCL reconstruction with the docking technique is a reproducible and safe operation that can reliably return athletes to a high level of participation with limited adverse effects. Level of Evidence: Level IV, therapeutic case series. \u00a9 2006 Arthroscopy Association of North America.", "author" : [ { "dropping-particle" : "", "family" : "Koh", "given" : "Jason Lee", "non-dropping-particle" : "", "parse-names" : false, "suffix" : "" }, { "dropping-particle" : "", "family" : "Schafer", "given" : "Michael F.", "non-dropping-particle" : "", "parse-names" : false, "suffix" : "" }, { "dropping-particle" : "", "family" : "Keuter", "given" : "Greg", "non-dropping-particle" : "", "parse-names" : false, "suffix" : "" }, { "dropping-particle" : "", "family" : "Hsu", "given" : "Jason E.", "non-dropping-particle" : "", "parse-names" : false, "suffix" : "" } ], "container-title" : "Arthroscopy - Journal of Arthroscopic and Related Surgery", "id" : "ITEM-1", "issue" : "11", "issued" : { "date-parts" : [ [ "2006" ] ] }, "page" : "1187-1191", "title" : "Ulnar Collateral Ligament Reconstruction in Elite Throwing Athletes", "type" : "article-journal", "volume" : "22" }, "uris" : [ "http://www.mendeley.com/documents/?uuid=890c67c2-1842-4b3d-bb19-d1052b2e955c" ] } ], "mendeley" : { "formattedCitation" : "[28]", "plainTextFormattedCitation" : "[28]", "previouslyFormattedCitation" : "&lt;sup&gt;16&lt;/sup&gt;" }, "properties" : { "noteIndex" : 0 }, "schema" : "https://github.com/citation-style-language/schema/raw/master/csl-citation.json" }</w:instrText>
      </w:r>
      <w:r w:rsidR="002E6950"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[28]</w:t>
      </w:r>
      <w:r w:rsidR="002E6950" w:rsidRPr="00602D76">
        <w:rPr>
          <w:rFonts w:ascii="Book Antiqua" w:hAnsi="Book Antiqua"/>
          <w:sz w:val="24"/>
          <w:szCs w:val="24"/>
          <w:vertAlign w:val="superscript"/>
        </w:rPr>
        <w:fldChar w:fldCharType="end"/>
      </w:r>
      <w:r w:rsidR="00766D85" w:rsidRPr="00602D76">
        <w:rPr>
          <w:rFonts w:ascii="Book Antiqua" w:hAnsi="Book Antiqua"/>
          <w:sz w:val="24"/>
          <w:szCs w:val="24"/>
        </w:rPr>
        <w:t>.</w:t>
      </w:r>
      <w:r w:rsidR="0048740A" w:rsidRPr="00602D76">
        <w:rPr>
          <w:rFonts w:ascii="Book Antiqua" w:hAnsi="Book Antiqua"/>
          <w:sz w:val="24"/>
          <w:szCs w:val="24"/>
        </w:rPr>
        <w:t xml:space="preserve"> A more recent</w:t>
      </w:r>
      <w:r w:rsidR="00CC6AAF" w:rsidRPr="00602D76">
        <w:rPr>
          <w:rFonts w:ascii="Book Antiqua" w:hAnsi="Book Antiqua"/>
          <w:sz w:val="24"/>
          <w:szCs w:val="24"/>
        </w:rPr>
        <w:t xml:space="preserve"> systematic review</w:t>
      </w:r>
      <w:r w:rsidR="00E146B1" w:rsidRPr="00602D76">
        <w:rPr>
          <w:rFonts w:ascii="Book Antiqua" w:hAnsi="Book Antiqua"/>
          <w:sz w:val="24"/>
          <w:szCs w:val="24"/>
        </w:rPr>
        <w:t xml:space="preserve"> of 378 patients </w:t>
      </w:r>
      <w:r w:rsidR="00570878" w:rsidRPr="00602D76">
        <w:rPr>
          <w:rFonts w:ascii="Book Antiqua" w:hAnsi="Book Antiqua"/>
          <w:sz w:val="24"/>
          <w:szCs w:val="24"/>
        </w:rPr>
        <w:t>undergoing</w:t>
      </w:r>
      <w:r w:rsidR="00E146B1" w:rsidRPr="00602D76">
        <w:rPr>
          <w:rFonts w:ascii="Book Antiqua" w:hAnsi="Book Antiqua"/>
          <w:sz w:val="24"/>
          <w:szCs w:val="24"/>
        </w:rPr>
        <w:t xml:space="preserve"> UCL re</w:t>
      </w:r>
      <w:r w:rsidR="006C206D" w:rsidRPr="00602D76">
        <w:rPr>
          <w:rFonts w:ascii="Book Antiqua" w:hAnsi="Book Antiqua"/>
          <w:sz w:val="24"/>
          <w:szCs w:val="24"/>
        </w:rPr>
        <w:t xml:space="preserve">construction </w:t>
      </w:r>
      <w:r w:rsidR="00885C75" w:rsidRPr="00602D76">
        <w:rPr>
          <w:rFonts w:ascii="Book Antiqua" w:hAnsi="Book Antiqua"/>
          <w:sz w:val="24"/>
          <w:szCs w:val="24"/>
        </w:rPr>
        <w:t xml:space="preserve">did not support obligatory </w:t>
      </w:r>
      <w:r w:rsidR="00570878" w:rsidRPr="00602D76">
        <w:rPr>
          <w:rFonts w:ascii="Book Antiqua" w:hAnsi="Book Antiqua"/>
          <w:sz w:val="24"/>
          <w:szCs w:val="24"/>
        </w:rPr>
        <w:t xml:space="preserve">UN </w:t>
      </w:r>
      <w:r w:rsidR="00F65E94" w:rsidRPr="00602D76">
        <w:rPr>
          <w:rFonts w:ascii="Book Antiqua" w:hAnsi="Book Antiqua"/>
          <w:sz w:val="24"/>
          <w:szCs w:val="24"/>
        </w:rPr>
        <w:t>transposition</w:t>
      </w:r>
      <w:r w:rsidR="003326CE"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"10.1177/0363546508319053", "ISSN" : "0363-5465", "author" : [ { "dropping-particle" : "", "family" : "Vitale", "given" : "Mark A", "non-dropping-particle" : "", "parse-names" : false, "suffix" : "" }, { "dropping-particle" : "", "family" : "Ahmad", "given" : "Christopher S", "non-dropping-particle" : "", "parse-names" : false, "suffix" : "" } ], "container-title" : "New York", "id" : "ITEM-1", "issued" : { "date-parts" : [ [ "2008" ] ] }, "page" : "1193-1205", "title" : "The Outcome of Elbow Ulnar Collateral Ligament Reconstruction in Overhead A Systematic Review", "type" : "article-journal" }, "uris" : [ "http://www.mendeley.com/documents/?uuid=f782fdd1-2b86-447f-aa6e-62d06fa8e2d4" ] } ], "mendeley" : { "formattedCitation" : "[1]", "plainTextFormattedCitation" : "[1]", "previouslyFormattedCitation" : "&lt;sup&gt;29&lt;/sup&gt;" }, "properties" : { "noteIndex" : 0 }, "schema" : "https://github.com/citation-style-language/schema/raw/master/csl-citation.json" }</w:instrText>
      </w:r>
      <w:r w:rsidR="003326CE"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w:t>
      </w:r>
      <w:r w:rsidR="003326CE" w:rsidRPr="00602D76">
        <w:rPr>
          <w:rFonts w:ascii="Book Antiqua" w:hAnsi="Book Antiqua"/>
          <w:sz w:val="24"/>
          <w:szCs w:val="24"/>
          <w:vertAlign w:val="superscript"/>
        </w:rPr>
        <w:fldChar w:fldCharType="end"/>
      </w:r>
      <w:r w:rsidR="00885C75" w:rsidRPr="00602D76">
        <w:rPr>
          <w:rFonts w:ascii="Book Antiqua" w:hAnsi="Book Antiqua"/>
          <w:sz w:val="24"/>
          <w:szCs w:val="24"/>
        </w:rPr>
        <w:t xml:space="preserve">. </w:t>
      </w:r>
      <w:r w:rsidR="00F65E94" w:rsidRPr="00602D76">
        <w:rPr>
          <w:rFonts w:ascii="Book Antiqua" w:hAnsi="Book Antiqua"/>
          <w:sz w:val="24"/>
          <w:szCs w:val="24"/>
        </w:rPr>
        <w:t>In this work, those</w:t>
      </w:r>
      <w:r w:rsidR="00885C75" w:rsidRPr="00602D76">
        <w:rPr>
          <w:rFonts w:ascii="Book Antiqua" w:hAnsi="Book Antiqua"/>
          <w:sz w:val="24"/>
          <w:szCs w:val="24"/>
        </w:rPr>
        <w:t xml:space="preserve"> treated with </w:t>
      </w:r>
      <w:r w:rsidR="00F65E94" w:rsidRPr="00602D76">
        <w:rPr>
          <w:rFonts w:ascii="Book Antiqua" w:hAnsi="Book Antiqua"/>
          <w:sz w:val="24"/>
          <w:szCs w:val="24"/>
        </w:rPr>
        <w:t>routine</w:t>
      </w:r>
      <w:r w:rsidR="00112AA2" w:rsidRPr="00602D76">
        <w:rPr>
          <w:rFonts w:ascii="Book Antiqua" w:hAnsi="Book Antiqua"/>
          <w:sz w:val="24"/>
          <w:szCs w:val="24"/>
        </w:rPr>
        <w:t xml:space="preserve"> </w:t>
      </w:r>
      <w:r w:rsidR="00885C75" w:rsidRPr="00602D76">
        <w:rPr>
          <w:rFonts w:ascii="Book Antiqua" w:hAnsi="Book Antiqua"/>
          <w:sz w:val="24"/>
          <w:szCs w:val="24"/>
        </w:rPr>
        <w:t xml:space="preserve">nerve transposition </w:t>
      </w:r>
      <w:r w:rsidR="00F65E94" w:rsidRPr="00602D76">
        <w:rPr>
          <w:rFonts w:ascii="Book Antiqua" w:hAnsi="Book Antiqua"/>
          <w:sz w:val="24"/>
          <w:szCs w:val="24"/>
        </w:rPr>
        <w:t>demonstrated</w:t>
      </w:r>
      <w:r w:rsidR="00885C75" w:rsidRPr="00602D76">
        <w:rPr>
          <w:rFonts w:ascii="Book Antiqua" w:hAnsi="Book Antiqua"/>
          <w:sz w:val="24"/>
          <w:szCs w:val="24"/>
        </w:rPr>
        <w:t xml:space="preserve"> a lower rate of </w:t>
      </w:r>
      <w:r w:rsidR="0048740A" w:rsidRPr="00602D76">
        <w:rPr>
          <w:rFonts w:ascii="Book Antiqua" w:hAnsi="Book Antiqua"/>
          <w:sz w:val="24"/>
          <w:szCs w:val="24"/>
        </w:rPr>
        <w:t>“</w:t>
      </w:r>
      <w:r w:rsidR="00885C75" w:rsidRPr="00602D76">
        <w:rPr>
          <w:rFonts w:ascii="Book Antiqua" w:hAnsi="Book Antiqua"/>
          <w:sz w:val="24"/>
          <w:szCs w:val="24"/>
        </w:rPr>
        <w:t>excellent</w:t>
      </w:r>
      <w:r w:rsidR="0048740A" w:rsidRPr="00602D76">
        <w:rPr>
          <w:rFonts w:ascii="Book Antiqua" w:hAnsi="Book Antiqua"/>
          <w:sz w:val="24"/>
          <w:szCs w:val="24"/>
        </w:rPr>
        <w:t>”</w:t>
      </w:r>
      <w:r w:rsidR="00885C75" w:rsidRPr="00602D76">
        <w:rPr>
          <w:rFonts w:ascii="Book Antiqua" w:hAnsi="Book Antiqua"/>
          <w:sz w:val="24"/>
          <w:szCs w:val="24"/>
        </w:rPr>
        <w:t xml:space="preserve"> results (75% </w:t>
      </w:r>
      <w:r w:rsidR="00885C75" w:rsidRPr="00602D76">
        <w:rPr>
          <w:rFonts w:ascii="Book Antiqua" w:hAnsi="Book Antiqua"/>
          <w:i/>
          <w:sz w:val="24"/>
          <w:szCs w:val="24"/>
        </w:rPr>
        <w:t xml:space="preserve">vs </w:t>
      </w:r>
      <w:r w:rsidR="00885C75" w:rsidRPr="00602D76">
        <w:rPr>
          <w:rFonts w:ascii="Book Antiqua" w:hAnsi="Book Antiqua"/>
          <w:sz w:val="24"/>
          <w:szCs w:val="24"/>
        </w:rPr>
        <w:t xml:space="preserve">89%) </w:t>
      </w:r>
      <w:r w:rsidR="0048740A" w:rsidRPr="00602D76">
        <w:rPr>
          <w:rFonts w:ascii="Book Antiqua" w:hAnsi="Book Antiqua"/>
          <w:sz w:val="24"/>
          <w:szCs w:val="24"/>
        </w:rPr>
        <w:t>and</w:t>
      </w:r>
      <w:r w:rsidR="00885C75" w:rsidRPr="00602D76">
        <w:rPr>
          <w:rFonts w:ascii="Book Antiqua" w:hAnsi="Book Antiqua"/>
          <w:sz w:val="24"/>
          <w:szCs w:val="24"/>
        </w:rPr>
        <w:t xml:space="preserve"> </w:t>
      </w:r>
      <w:r w:rsidR="00F65E94" w:rsidRPr="00602D76">
        <w:rPr>
          <w:rFonts w:ascii="Book Antiqua" w:hAnsi="Book Antiqua"/>
          <w:sz w:val="24"/>
          <w:szCs w:val="24"/>
        </w:rPr>
        <w:t xml:space="preserve">were twice as likely to </w:t>
      </w:r>
      <w:r w:rsidR="00E745CF" w:rsidRPr="00602D76">
        <w:rPr>
          <w:rFonts w:ascii="Book Antiqua" w:hAnsi="Book Antiqua"/>
          <w:sz w:val="24"/>
          <w:szCs w:val="24"/>
        </w:rPr>
        <w:t xml:space="preserve">demonstrate signs of </w:t>
      </w:r>
      <w:r w:rsidR="00885C75" w:rsidRPr="00602D76">
        <w:rPr>
          <w:rFonts w:ascii="Book Antiqua" w:hAnsi="Book Antiqua"/>
          <w:sz w:val="24"/>
          <w:szCs w:val="24"/>
        </w:rPr>
        <w:t xml:space="preserve">postoperative ulnar neuropathy compared with those treated without </w:t>
      </w:r>
      <w:r w:rsidR="003326CE" w:rsidRPr="00602D76">
        <w:rPr>
          <w:rFonts w:ascii="Book Antiqua" w:hAnsi="Book Antiqua"/>
          <w:sz w:val="24"/>
          <w:szCs w:val="24"/>
        </w:rPr>
        <w:t>transposition</w:t>
      </w:r>
      <w:r w:rsidR="003326CE"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"10.1177/0363546508319053", "ISSN" : "0363-5465", "author" : [ { "dropping-particle" : "", "family" : "Vitale", "given" : "Mark A", "non-dropping-particle" : "", "parse-names" : false, "suffix" : "" }, { "dropping-particle" : "", "family" : "Ahmad", "given" : "Christopher S", "non-dropping-particle" : "", "parse-names" : false, "suffix" : "" } ], "container-title" : "New York", "id" : "ITEM-1", "issued" : { "date-parts" : [ [ "2008" ] ] }, "page" : "1193-1205", "title" : "The Outcome of Elbow Ulnar Collateral Ligament Reconstruction in Overhead A Systematic Review", "type" : "article-journal" }, "uris" : [ "http://www.mendeley.com/documents/?uuid=f782fdd1-2b86-447f-aa6e-62d06fa8e2d4" ] } ], "mendeley" : { "formattedCitation" : "[1]", "plainTextFormattedCitation" : "[1]", "previouslyFormattedCitation" : "&lt;sup&gt;29&lt;/sup&gt;" }, "properties" : { "noteIndex" : 0 }, "schema" : "https://github.com/citation-style-language/schema/raw/master/csl-citation.json" }</w:instrText>
      </w:r>
      <w:r w:rsidR="003326CE"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[1]</w:t>
      </w:r>
      <w:r w:rsidR="003326CE" w:rsidRPr="00602D76">
        <w:rPr>
          <w:rFonts w:ascii="Book Antiqua" w:hAnsi="Book Antiqua"/>
          <w:sz w:val="24"/>
          <w:szCs w:val="24"/>
          <w:vertAlign w:val="superscript"/>
        </w:rPr>
        <w:fldChar w:fldCharType="end"/>
      </w:r>
      <w:r w:rsidR="00885C75" w:rsidRPr="00602D76">
        <w:rPr>
          <w:rFonts w:ascii="Book Antiqua" w:hAnsi="Book Antiqua"/>
          <w:sz w:val="24"/>
          <w:szCs w:val="24"/>
        </w:rPr>
        <w:t xml:space="preserve">. </w:t>
      </w:r>
      <w:r w:rsidR="005F71FB" w:rsidRPr="00602D76">
        <w:rPr>
          <w:rFonts w:ascii="Book Antiqua" w:hAnsi="Book Antiqua"/>
          <w:sz w:val="24"/>
          <w:szCs w:val="24"/>
        </w:rPr>
        <w:t xml:space="preserve">However, </w:t>
      </w:r>
      <w:r w:rsidR="00E745CF" w:rsidRPr="00602D76">
        <w:rPr>
          <w:rFonts w:ascii="Book Antiqua" w:hAnsi="Book Antiqua"/>
          <w:sz w:val="24"/>
          <w:szCs w:val="24"/>
        </w:rPr>
        <w:t>some</w:t>
      </w:r>
      <w:r w:rsidR="005F71FB" w:rsidRPr="00602D76">
        <w:rPr>
          <w:rFonts w:ascii="Book Antiqua" w:hAnsi="Book Antiqua"/>
          <w:sz w:val="24"/>
          <w:szCs w:val="24"/>
        </w:rPr>
        <w:t xml:space="preserve"> authors </w:t>
      </w:r>
      <w:r w:rsidR="00E745CF" w:rsidRPr="00602D76">
        <w:rPr>
          <w:rFonts w:ascii="Book Antiqua" w:hAnsi="Book Antiqua"/>
          <w:sz w:val="24"/>
          <w:szCs w:val="24"/>
        </w:rPr>
        <w:t>feel that</w:t>
      </w:r>
      <w:r w:rsidR="005F71FB" w:rsidRPr="00602D76">
        <w:rPr>
          <w:rFonts w:ascii="Book Antiqua" w:hAnsi="Book Antiqua"/>
          <w:sz w:val="24"/>
          <w:szCs w:val="24"/>
        </w:rPr>
        <w:t xml:space="preserve"> </w:t>
      </w:r>
      <w:r w:rsidR="005F71FB" w:rsidRPr="00602D76">
        <w:rPr>
          <w:rFonts w:ascii="Book Antiqua" w:hAnsi="Book Antiqua"/>
          <w:i/>
          <w:sz w:val="24"/>
          <w:szCs w:val="24"/>
        </w:rPr>
        <w:t>in situ</w:t>
      </w:r>
      <w:r w:rsidR="005F71FB" w:rsidRPr="00602D76">
        <w:rPr>
          <w:rFonts w:ascii="Book Antiqua" w:hAnsi="Book Antiqua"/>
          <w:sz w:val="24"/>
          <w:szCs w:val="24"/>
        </w:rPr>
        <w:t xml:space="preserve"> decompression should not be used in the </w:t>
      </w:r>
      <w:r w:rsidR="00E745CF" w:rsidRPr="00602D76">
        <w:rPr>
          <w:rFonts w:ascii="Book Antiqua" w:hAnsi="Book Antiqua"/>
          <w:sz w:val="24"/>
          <w:szCs w:val="24"/>
        </w:rPr>
        <w:t>overhead</w:t>
      </w:r>
      <w:r w:rsidR="005F71FB" w:rsidRPr="00602D76">
        <w:rPr>
          <w:rFonts w:ascii="Book Antiqua" w:hAnsi="Book Antiqua"/>
          <w:sz w:val="24"/>
          <w:szCs w:val="24"/>
        </w:rPr>
        <w:t xml:space="preserve"> athlete because it </w:t>
      </w:r>
      <w:r w:rsidR="00E745CF" w:rsidRPr="00602D76">
        <w:rPr>
          <w:rFonts w:ascii="Book Antiqua" w:hAnsi="Book Antiqua"/>
          <w:sz w:val="24"/>
          <w:szCs w:val="24"/>
        </w:rPr>
        <w:t>fails to</w:t>
      </w:r>
      <w:r w:rsidR="005F71FB" w:rsidRPr="00602D76">
        <w:rPr>
          <w:rFonts w:ascii="Book Antiqua" w:hAnsi="Book Antiqua"/>
          <w:sz w:val="24"/>
          <w:szCs w:val="24"/>
        </w:rPr>
        <w:t xml:space="preserve"> address the </w:t>
      </w:r>
      <w:r w:rsidR="00E745CF" w:rsidRPr="00602D76">
        <w:rPr>
          <w:rFonts w:ascii="Book Antiqua" w:hAnsi="Book Antiqua"/>
          <w:sz w:val="24"/>
          <w:szCs w:val="24"/>
        </w:rPr>
        <w:t xml:space="preserve">increased </w:t>
      </w:r>
      <w:r w:rsidR="005F71FB" w:rsidRPr="00602D76">
        <w:rPr>
          <w:rFonts w:ascii="Book Antiqua" w:hAnsi="Book Antiqua"/>
          <w:sz w:val="24"/>
          <w:szCs w:val="24"/>
        </w:rPr>
        <w:t xml:space="preserve">tension </w:t>
      </w:r>
      <w:r w:rsidR="00E745CF" w:rsidRPr="00602D76">
        <w:rPr>
          <w:rFonts w:ascii="Book Antiqua" w:hAnsi="Book Antiqua"/>
          <w:sz w:val="24"/>
          <w:szCs w:val="24"/>
        </w:rPr>
        <w:t xml:space="preserve">experienced </w:t>
      </w:r>
      <w:r w:rsidR="003326CE" w:rsidRPr="00602D76">
        <w:rPr>
          <w:rFonts w:ascii="Book Antiqua" w:hAnsi="Book Antiqua"/>
          <w:sz w:val="24"/>
          <w:szCs w:val="24"/>
        </w:rPr>
        <w:t>during the throwing motion</w:t>
      </w:r>
      <w:r w:rsidR="003326CE"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"10.1007/978-1-4899-7540-9", "ISBN" : "978-1-4899-7539-3", "ISSN" : "1098-6596", "PMID" : "25246403", "author" : [ { "dropping-particle" : "", "family" : "Gee", "given" : "Albert O.", "non-dropping-particle" : "", "parse-names" : false, "suffix" : "" }, { "dropping-particle" : "", "family" : "Angeline", "given" : "Michael E.", "non-dropping-particle" : "", "parse-names" : false, "suffix" : "" }, { "dropping-particle" : "", "family" : "Dines", "given" : "Joshua S.", "non-dropping-particle" : "", "parse-names" : false, "suffix" : "" }, { "dropping-particle" : "", "family" : "Altchek", "given" : "David W.", "non-dropping-particle" : "", "parse-names" : false, "suffix" : "" } ], "container-title" : "Elbow Ulnar Collateral Ligament Injury: A Guide to Diagnosis and Treatment", "editor" : [ { "dropping-particle" : "", "family" : "Dines", "given" : "Joshua S.", "non-dropping-particle" : "", "parse-names" : false, "suffix" : "" }, { "dropping-particle" : "", "family" : "Altchek", "given" : "David W.", "non-dropping-particle" : "", "parse-names" : false, "suffix" : "" } ], "id" : "ITEM-1", "issued" : { "date-parts" : [ [ "2015" ] ] }, "page" : "179-188", "publisher" : "Springer US", "publisher-place" : "New York", "title" : "Chapter 21: Ulnar Nerve Issues in Throwing Athletes", "type" : "chapter", "volume" : "1" }, "uris" : [ "http://www.mendeley.com/documents/?uuid=f8e76905-1635-41af-9b06-3ce82692137a" ] } ], "mendeley" : { "formattedCitation" : "[9]", "plainTextFormattedCitation" : "[9]", "previouslyFormattedCitation" : "&lt;sup&gt;10&lt;/sup&gt;" }, "properties" : { "noteIndex" : 0 }, "schema" : "https://github.com/citation-style-language/schema/raw/master/csl-citation.json" }</w:instrText>
      </w:r>
      <w:r w:rsidR="003326CE"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[9]</w:t>
      </w:r>
      <w:r w:rsidR="003326CE" w:rsidRPr="00602D76">
        <w:rPr>
          <w:rFonts w:ascii="Book Antiqua" w:hAnsi="Book Antiqua"/>
          <w:sz w:val="24"/>
          <w:szCs w:val="24"/>
          <w:vertAlign w:val="superscript"/>
        </w:rPr>
        <w:fldChar w:fldCharType="end"/>
      </w:r>
      <w:r w:rsidR="003326CE" w:rsidRPr="00602D76">
        <w:rPr>
          <w:rFonts w:ascii="Book Antiqua" w:hAnsi="Book Antiqua"/>
          <w:sz w:val="24"/>
          <w:szCs w:val="24"/>
        </w:rPr>
        <w:t>.</w:t>
      </w:r>
    </w:p>
    <w:p w14:paraId="5C51108A" w14:textId="77777777" w:rsidR="0028607D" w:rsidRPr="00602D76" w:rsidRDefault="0028607D" w:rsidP="002F3E30">
      <w:pPr>
        <w:spacing w:line="360" w:lineRule="auto"/>
        <w:jc w:val="both"/>
        <w:rPr>
          <w:rFonts w:ascii="Book Antiqua" w:hAnsi="Book Antiqua"/>
          <w:b/>
          <w:sz w:val="24"/>
          <w:szCs w:val="24"/>
        </w:rPr>
      </w:pPr>
    </w:p>
    <w:p w14:paraId="2E9EC2FF" w14:textId="545DC285" w:rsidR="0028607D" w:rsidRPr="00602D76" w:rsidRDefault="0028607D" w:rsidP="002F3E30">
      <w:pPr>
        <w:spacing w:line="360" w:lineRule="auto"/>
        <w:jc w:val="both"/>
        <w:rPr>
          <w:rFonts w:ascii="Book Antiqua" w:hAnsi="Book Antiqua"/>
          <w:b/>
          <w:sz w:val="24"/>
          <w:szCs w:val="24"/>
        </w:rPr>
      </w:pPr>
      <w:r w:rsidRPr="00602D76">
        <w:rPr>
          <w:rFonts w:ascii="Book Antiqua" w:hAnsi="Book Antiqua"/>
          <w:b/>
          <w:sz w:val="24"/>
          <w:szCs w:val="24"/>
        </w:rPr>
        <w:t>AUTHORS’ PREFERRED TECHNIQUE</w:t>
      </w:r>
      <w:r w:rsidR="000B652A" w:rsidRPr="00602D76">
        <w:rPr>
          <w:rFonts w:ascii="Book Antiqua" w:hAnsi="Book Antiqua"/>
          <w:b/>
          <w:sz w:val="24"/>
          <w:szCs w:val="24"/>
        </w:rPr>
        <w:t>S</w:t>
      </w:r>
      <w:r w:rsidRPr="00602D76">
        <w:rPr>
          <w:rFonts w:ascii="Book Antiqua" w:hAnsi="Book Antiqua"/>
          <w:b/>
          <w:sz w:val="24"/>
          <w:szCs w:val="24"/>
        </w:rPr>
        <w:t xml:space="preserve"> FOR </w:t>
      </w:r>
      <w:r w:rsidR="0064643F" w:rsidRPr="00602D76">
        <w:rPr>
          <w:rFonts w:ascii="Book Antiqua" w:hAnsi="Book Antiqua"/>
          <w:b/>
          <w:sz w:val="24"/>
          <w:szCs w:val="24"/>
        </w:rPr>
        <w:t xml:space="preserve">ADDRESSING THE </w:t>
      </w:r>
      <w:r w:rsidRPr="00602D76">
        <w:rPr>
          <w:rFonts w:ascii="Book Antiqua" w:hAnsi="Book Antiqua"/>
          <w:b/>
          <w:sz w:val="24"/>
          <w:szCs w:val="24"/>
        </w:rPr>
        <w:t>U</w:t>
      </w:r>
      <w:r w:rsidR="00BA3237" w:rsidRPr="00602D76">
        <w:rPr>
          <w:rFonts w:ascii="Book Antiqua" w:hAnsi="Book Antiqua" w:hint="eastAsia"/>
          <w:b/>
          <w:sz w:val="24"/>
          <w:szCs w:val="24"/>
          <w:lang w:eastAsia="zh-CN"/>
        </w:rPr>
        <w:t>N</w:t>
      </w:r>
      <w:r w:rsidRPr="00602D76">
        <w:rPr>
          <w:rFonts w:ascii="Book Antiqua" w:hAnsi="Book Antiqua"/>
          <w:b/>
          <w:sz w:val="24"/>
          <w:szCs w:val="24"/>
        </w:rPr>
        <w:t xml:space="preserve"> </w:t>
      </w:r>
      <w:r w:rsidR="008328CA" w:rsidRPr="00602D76">
        <w:rPr>
          <w:rFonts w:ascii="Book Antiqua" w:hAnsi="Book Antiqua"/>
          <w:b/>
          <w:sz w:val="24"/>
          <w:szCs w:val="24"/>
        </w:rPr>
        <w:t xml:space="preserve">DURING </w:t>
      </w:r>
      <w:r w:rsidR="00E745CF" w:rsidRPr="00602D76">
        <w:rPr>
          <w:rFonts w:ascii="Book Antiqua" w:hAnsi="Book Antiqua"/>
          <w:b/>
          <w:sz w:val="24"/>
          <w:szCs w:val="24"/>
        </w:rPr>
        <w:t>UCL</w:t>
      </w:r>
      <w:r w:rsidR="008328CA" w:rsidRPr="00602D76">
        <w:rPr>
          <w:rFonts w:ascii="Book Antiqua" w:hAnsi="Book Antiqua"/>
          <w:b/>
          <w:sz w:val="24"/>
          <w:szCs w:val="24"/>
        </w:rPr>
        <w:t xml:space="preserve"> RECONSTRUCTION</w:t>
      </w:r>
    </w:p>
    <w:p w14:paraId="09F5AC88" w14:textId="52D72922" w:rsidR="00811377" w:rsidRPr="00602D76" w:rsidRDefault="008328CA" w:rsidP="002F3E30">
      <w:pPr>
        <w:spacing w:line="360" w:lineRule="auto"/>
        <w:jc w:val="both"/>
        <w:rPr>
          <w:rFonts w:ascii="Book Antiqua" w:hAnsi="Book Antiqua"/>
          <w:sz w:val="24"/>
          <w:szCs w:val="24"/>
        </w:rPr>
      </w:pPr>
      <w:r w:rsidRPr="00602D76">
        <w:rPr>
          <w:rFonts w:ascii="Book Antiqua" w:hAnsi="Book Antiqua"/>
          <w:sz w:val="24"/>
          <w:szCs w:val="24"/>
        </w:rPr>
        <w:t xml:space="preserve">In patients without </w:t>
      </w:r>
      <w:r w:rsidR="00771C3B" w:rsidRPr="00602D76">
        <w:rPr>
          <w:rFonts w:ascii="Book Antiqua" w:hAnsi="Book Antiqua"/>
          <w:sz w:val="24"/>
          <w:szCs w:val="24"/>
        </w:rPr>
        <w:t>UN</w:t>
      </w:r>
      <w:r w:rsidRPr="00602D76">
        <w:rPr>
          <w:rFonts w:ascii="Book Antiqua" w:hAnsi="Book Antiqua"/>
          <w:sz w:val="24"/>
          <w:szCs w:val="24"/>
        </w:rPr>
        <w:t xml:space="preserve"> symptomatology, we do not </w:t>
      </w:r>
      <w:r w:rsidR="0020482B" w:rsidRPr="00602D76">
        <w:rPr>
          <w:rFonts w:ascii="Book Antiqua" w:hAnsi="Book Antiqua"/>
          <w:sz w:val="24"/>
          <w:szCs w:val="24"/>
        </w:rPr>
        <w:t xml:space="preserve">routinely expose, </w:t>
      </w:r>
      <w:r w:rsidRPr="00602D76">
        <w:rPr>
          <w:rFonts w:ascii="Book Antiqua" w:hAnsi="Book Antiqua"/>
          <w:sz w:val="24"/>
          <w:szCs w:val="24"/>
        </w:rPr>
        <w:t>decompress</w:t>
      </w:r>
      <w:r w:rsidR="0020482B" w:rsidRPr="00602D76">
        <w:rPr>
          <w:rFonts w:ascii="Book Antiqua" w:hAnsi="Book Antiqua"/>
          <w:sz w:val="24"/>
          <w:szCs w:val="24"/>
        </w:rPr>
        <w:t xml:space="preserve">, or transpose the </w:t>
      </w:r>
      <w:r w:rsidR="00BA3237" w:rsidRPr="00602D76">
        <w:rPr>
          <w:rFonts w:ascii="Book Antiqua" w:hAnsi="Book Antiqua" w:hint="eastAsia"/>
          <w:sz w:val="24"/>
          <w:szCs w:val="24"/>
          <w:lang w:eastAsia="zh-CN"/>
        </w:rPr>
        <w:t>UN</w:t>
      </w:r>
      <w:r w:rsidR="0020482B" w:rsidRPr="00602D76">
        <w:rPr>
          <w:rFonts w:ascii="Book Antiqua" w:hAnsi="Book Antiqua"/>
          <w:sz w:val="24"/>
          <w:szCs w:val="24"/>
        </w:rPr>
        <w:t xml:space="preserve"> </w:t>
      </w:r>
      <w:r w:rsidRPr="00602D76">
        <w:rPr>
          <w:rFonts w:ascii="Book Antiqua" w:hAnsi="Book Antiqua"/>
          <w:sz w:val="24"/>
          <w:szCs w:val="24"/>
        </w:rPr>
        <w:t xml:space="preserve">during UCL reconstruction. For the UCL reconstruction, we utilize </w:t>
      </w:r>
      <w:r w:rsidR="00570878" w:rsidRPr="00602D76">
        <w:rPr>
          <w:rFonts w:ascii="Book Antiqua" w:hAnsi="Book Antiqua"/>
          <w:sz w:val="24"/>
          <w:szCs w:val="24"/>
        </w:rPr>
        <w:t xml:space="preserve">the docking technique for humeral fixation and </w:t>
      </w:r>
      <w:r w:rsidR="00B22448" w:rsidRPr="00602D76">
        <w:rPr>
          <w:rFonts w:ascii="Book Antiqua" w:hAnsi="Book Antiqua"/>
          <w:sz w:val="24"/>
          <w:szCs w:val="24"/>
        </w:rPr>
        <w:t>a muscle splitting approach</w:t>
      </w:r>
      <w:r w:rsidR="00570878" w:rsidRPr="00602D76">
        <w:rPr>
          <w:rFonts w:ascii="Book Antiqua" w:hAnsi="Book Antiqua"/>
          <w:sz w:val="24"/>
          <w:szCs w:val="24"/>
        </w:rPr>
        <w:t xml:space="preserve"> to access the ligament</w:t>
      </w:r>
      <w:r w:rsidR="002E6950"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"ISBN" : "0363-5465 (Print)\\r0363-5465 (Linking)", "ISSN" : "0363-5465", "PMID" : "12130409", "abstract" : "BACKGROUND: Medial collateral ligament insufficiency of the elbow with resultant valgus instability in throwing athletes is typically treated with free tendon graft reconstruction as described by Jobe. HYPOTHESIS: Improved results could be obtained with the use of the docking technique. STUDY DESIGN: Uncontrolled retrospective review. METHODS: The study group consisted of 36 athletes who had symptomatic insufficiency of the medial collateral ligament confirmed by magnetic resonance imaging and by surgical findings. Average follow-up was 3.3 years. Key elements of the docking technique included a muscle-splitting approach without routine transposition of the ulnar nerve, routine arthroscopic assessment, treatment of associated lesions, and docking the two ends of the tendon graft into a single humeral tunnel. RESULTS: Thirty-three of 36 patients (92%) returned to or exceeded their previous level of competition for at least 1 year, meeting the Conway-Jobe classification criteria of \"excellent.\" All 22 professional or collegiate athletes returned to or exceeded their previous competition level. CONCLUSIONS: The docking technique allowed simplified graft tensioning and improved graft fixation.", "author" : [ { "dropping-particle" : "", "family" : "Rohrbough", "given" : "Joel T", "non-dropping-particle" : "", "parse-names" : false, "suffix" : "" }, { "dropping-particle" : "", "family" : "Altchek", "given" : "David W", "non-dropping-particle" : "", "parse-names" : false, "suffix" : "" }, { "dropping-particle" : "", "family" : "Hyman", "given" : "Jon", "non-dropping-particle" : "", "parse-names" : false, "suffix" : "" }, { "dropping-particle" : "", "family" : "Williams", "given" : "Riley J", "non-dropping-particle" : "", "parse-names" : false, "suffix" : "" }, { "dropping-particle" : "", "family" : "Botts", "given" : "Jonathan D", "non-dropping-particle" : "", "parse-names" : false, "suffix" : "" } ], "container-title" : "The American journal of sports medicine", "id" : "ITEM-1", "issue" : "4", "issued" : { "date-parts" : [ [ "2002" ] ] }, "page" : "541-548", "title" : "Medial collateral ligament reconstruction of the elbow using the docking technique.", "type" : "article-journal", "volume" : "30" }, "uris" : [ "http://www.mendeley.com/documents/?uuid=ecda7d50-cfa2-40b9-86a3-0761ca440714" ] } ], "mendeley" : { "formattedCitation" : "[30]", "plainTextFormattedCitation" : "[30]", "previouslyFormattedCitation" : "&lt;sup&gt;22&lt;/sup&gt;" }, "properties" : { "noteIndex" : 0 }, "schema" : "https://github.com/citation-style-language/schema/raw/master/csl-citation.json" }</w:instrText>
      </w:r>
      <w:r w:rsidR="002E6950"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[30]</w:t>
      </w:r>
      <w:r w:rsidR="002E6950" w:rsidRPr="00602D76">
        <w:rPr>
          <w:rFonts w:ascii="Book Antiqua" w:hAnsi="Book Antiqua"/>
          <w:sz w:val="24"/>
          <w:szCs w:val="24"/>
          <w:vertAlign w:val="superscript"/>
        </w:rPr>
        <w:fldChar w:fldCharType="end"/>
      </w:r>
      <w:r w:rsidR="004274B6" w:rsidRPr="00602D76">
        <w:rPr>
          <w:rFonts w:ascii="Book Antiqua" w:hAnsi="Book Antiqua"/>
          <w:sz w:val="24"/>
          <w:szCs w:val="24"/>
        </w:rPr>
        <w:t>.</w:t>
      </w:r>
      <w:r w:rsidRPr="00602D76">
        <w:rPr>
          <w:rFonts w:ascii="Book Antiqua" w:hAnsi="Book Antiqua"/>
          <w:sz w:val="24"/>
          <w:szCs w:val="24"/>
        </w:rPr>
        <w:t xml:space="preserve"> </w:t>
      </w:r>
      <w:r w:rsidR="000059A2" w:rsidRPr="00602D76">
        <w:rPr>
          <w:rFonts w:ascii="Book Antiqua" w:hAnsi="Book Antiqua"/>
          <w:sz w:val="24"/>
          <w:szCs w:val="24"/>
        </w:rPr>
        <w:t xml:space="preserve">Because the docking technique utilizes a socket on the humeral side, the </w:t>
      </w:r>
      <w:r w:rsidR="000059A2" w:rsidRPr="00602D76">
        <w:rPr>
          <w:rFonts w:ascii="Book Antiqua" w:hAnsi="Book Antiqua"/>
          <w:i/>
          <w:sz w:val="24"/>
          <w:szCs w:val="24"/>
        </w:rPr>
        <w:t>in situ</w:t>
      </w:r>
      <w:r w:rsidR="000059A2" w:rsidRPr="00602D76">
        <w:rPr>
          <w:rFonts w:ascii="Book Antiqua" w:hAnsi="Book Antiqua"/>
          <w:sz w:val="24"/>
          <w:szCs w:val="24"/>
        </w:rPr>
        <w:t xml:space="preserve"> nerve is at les</w:t>
      </w:r>
      <w:r w:rsidR="00771C3B" w:rsidRPr="00602D76">
        <w:rPr>
          <w:rFonts w:ascii="Book Antiqua" w:hAnsi="Book Antiqua"/>
          <w:sz w:val="24"/>
          <w:szCs w:val="24"/>
        </w:rPr>
        <w:t xml:space="preserve">s risk for injury than it would be </w:t>
      </w:r>
      <w:r w:rsidR="000059A2" w:rsidRPr="00602D76">
        <w:rPr>
          <w:rFonts w:ascii="Book Antiqua" w:hAnsi="Book Antiqua"/>
          <w:sz w:val="24"/>
          <w:szCs w:val="24"/>
        </w:rPr>
        <w:t xml:space="preserve">when drilling full tunnels as described in the Modified </w:t>
      </w:r>
      <w:proofErr w:type="spellStart"/>
      <w:r w:rsidR="000059A2" w:rsidRPr="00602D76">
        <w:rPr>
          <w:rFonts w:ascii="Book Antiqua" w:hAnsi="Book Antiqua"/>
          <w:sz w:val="24"/>
          <w:szCs w:val="24"/>
        </w:rPr>
        <w:t>Jobe</w:t>
      </w:r>
      <w:proofErr w:type="spellEnd"/>
      <w:r w:rsidR="000059A2" w:rsidRPr="00602D76">
        <w:rPr>
          <w:rFonts w:ascii="Book Antiqua" w:hAnsi="Book Antiqua"/>
          <w:sz w:val="24"/>
          <w:szCs w:val="24"/>
        </w:rPr>
        <w:t xml:space="preserve"> technique. </w:t>
      </w:r>
      <w:r w:rsidRPr="00602D76">
        <w:rPr>
          <w:rFonts w:ascii="Book Antiqua" w:hAnsi="Book Antiqua"/>
          <w:sz w:val="24"/>
          <w:szCs w:val="24"/>
        </w:rPr>
        <w:t xml:space="preserve">Great care is taken throughout the procedure </w:t>
      </w:r>
      <w:r w:rsidRPr="00602D76">
        <w:rPr>
          <w:rFonts w:ascii="Book Antiqua" w:hAnsi="Book Antiqua"/>
          <w:sz w:val="24"/>
          <w:szCs w:val="24"/>
        </w:rPr>
        <w:lastRenderedPageBreak/>
        <w:t xml:space="preserve">to ensure that </w:t>
      </w:r>
      <w:r w:rsidR="00B22448" w:rsidRPr="00602D76">
        <w:rPr>
          <w:rFonts w:ascii="Book Antiqua" w:hAnsi="Book Antiqua"/>
          <w:sz w:val="24"/>
          <w:szCs w:val="24"/>
        </w:rPr>
        <w:t xml:space="preserve">the </w:t>
      </w:r>
      <w:r w:rsidRPr="00602D76">
        <w:rPr>
          <w:rFonts w:ascii="Book Antiqua" w:hAnsi="Book Antiqua"/>
          <w:sz w:val="24"/>
          <w:szCs w:val="24"/>
        </w:rPr>
        <w:t xml:space="preserve">course of the </w:t>
      </w:r>
      <w:r w:rsidR="00525ADA" w:rsidRPr="00602D76">
        <w:rPr>
          <w:rFonts w:ascii="Book Antiqua" w:hAnsi="Book Antiqua"/>
          <w:sz w:val="24"/>
          <w:szCs w:val="24"/>
        </w:rPr>
        <w:t>UN</w:t>
      </w:r>
      <w:r w:rsidRPr="00602D76">
        <w:rPr>
          <w:rFonts w:ascii="Book Antiqua" w:hAnsi="Book Antiqua"/>
          <w:sz w:val="24"/>
          <w:szCs w:val="24"/>
        </w:rPr>
        <w:t xml:space="preserve"> is well understood</w:t>
      </w:r>
      <w:r w:rsidR="000059A2" w:rsidRPr="00602D76">
        <w:rPr>
          <w:rFonts w:ascii="Book Antiqua" w:hAnsi="Book Antiqua"/>
          <w:sz w:val="24"/>
          <w:szCs w:val="24"/>
        </w:rPr>
        <w:t>, and t</w:t>
      </w:r>
      <w:r w:rsidRPr="00602D76">
        <w:rPr>
          <w:rFonts w:ascii="Book Antiqua" w:hAnsi="Book Antiqua"/>
          <w:sz w:val="24"/>
          <w:szCs w:val="24"/>
        </w:rPr>
        <w:t xml:space="preserve">he nerve is protected during every step, especially during drilling. For patients with </w:t>
      </w:r>
      <w:r w:rsidR="00525ADA" w:rsidRPr="00602D76">
        <w:rPr>
          <w:rFonts w:ascii="Book Antiqua" w:hAnsi="Book Antiqua"/>
          <w:sz w:val="24"/>
          <w:szCs w:val="24"/>
        </w:rPr>
        <w:t>UN</w:t>
      </w:r>
      <w:r w:rsidRPr="00602D76">
        <w:rPr>
          <w:rFonts w:ascii="Book Antiqua" w:hAnsi="Book Antiqua"/>
          <w:sz w:val="24"/>
          <w:szCs w:val="24"/>
        </w:rPr>
        <w:t xml:space="preserve"> symptoms, we generally decompress and subcutaneously transpose the nerve during UCL reconstruction.</w:t>
      </w:r>
      <w:r w:rsidR="00B70258" w:rsidRPr="00602D76">
        <w:rPr>
          <w:rFonts w:ascii="Book Antiqua" w:hAnsi="Book Antiqua"/>
          <w:sz w:val="24"/>
          <w:szCs w:val="24"/>
        </w:rPr>
        <w:t xml:space="preserve"> </w:t>
      </w:r>
      <w:proofErr w:type="spellStart"/>
      <w:r w:rsidRPr="00602D76">
        <w:rPr>
          <w:rFonts w:ascii="Book Antiqua" w:hAnsi="Book Antiqua"/>
          <w:sz w:val="24"/>
          <w:szCs w:val="24"/>
        </w:rPr>
        <w:t>Submuscular</w:t>
      </w:r>
      <w:proofErr w:type="spellEnd"/>
      <w:r w:rsidRPr="00602D76">
        <w:rPr>
          <w:rFonts w:ascii="Book Antiqua" w:hAnsi="Book Antiqua"/>
          <w:sz w:val="24"/>
          <w:szCs w:val="24"/>
        </w:rPr>
        <w:t xml:space="preserve"> transposition is generally reserved for rare cases that have failed a prior </w:t>
      </w:r>
      <w:proofErr w:type="spellStart"/>
      <w:r w:rsidRPr="00602D76">
        <w:rPr>
          <w:rFonts w:ascii="Book Antiqua" w:hAnsi="Book Antiqua"/>
          <w:sz w:val="24"/>
          <w:szCs w:val="24"/>
        </w:rPr>
        <w:t>subcutanetous</w:t>
      </w:r>
      <w:proofErr w:type="spellEnd"/>
      <w:r w:rsidRPr="00602D76">
        <w:rPr>
          <w:rFonts w:ascii="Book Antiqua" w:hAnsi="Book Antiqua"/>
          <w:sz w:val="24"/>
          <w:szCs w:val="24"/>
        </w:rPr>
        <w:t xml:space="preserve"> transposition despite adequate proximal and distal</w:t>
      </w:r>
      <w:r w:rsidR="000059A2" w:rsidRPr="00602D76">
        <w:rPr>
          <w:rFonts w:ascii="Book Antiqua" w:hAnsi="Book Antiqua"/>
          <w:sz w:val="24"/>
          <w:szCs w:val="24"/>
        </w:rPr>
        <w:t xml:space="preserve"> decompression</w:t>
      </w:r>
      <w:r w:rsidRPr="00602D76">
        <w:rPr>
          <w:rFonts w:ascii="Book Antiqua" w:hAnsi="Book Antiqua"/>
          <w:sz w:val="24"/>
          <w:szCs w:val="24"/>
        </w:rPr>
        <w:t>.</w:t>
      </w:r>
    </w:p>
    <w:p w14:paraId="368E4EF7" w14:textId="6AB23AA8" w:rsidR="00766D85" w:rsidRPr="00602D76" w:rsidRDefault="00B22448"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Subcutaneous transposition i</w:t>
      </w:r>
      <w:r w:rsidR="00811377" w:rsidRPr="00602D76">
        <w:rPr>
          <w:rFonts w:ascii="Book Antiqua" w:hAnsi="Book Antiqua"/>
          <w:sz w:val="24"/>
          <w:szCs w:val="24"/>
        </w:rPr>
        <w:t xml:space="preserve">s </w:t>
      </w:r>
      <w:r w:rsidRPr="00602D76">
        <w:rPr>
          <w:rFonts w:ascii="Book Antiqua" w:hAnsi="Book Antiqua"/>
          <w:sz w:val="24"/>
          <w:szCs w:val="24"/>
        </w:rPr>
        <w:t>accomplished u</w:t>
      </w:r>
      <w:r w:rsidR="00811377" w:rsidRPr="00602D76">
        <w:rPr>
          <w:rFonts w:ascii="Book Antiqua" w:hAnsi="Book Antiqua"/>
          <w:sz w:val="24"/>
          <w:szCs w:val="24"/>
        </w:rPr>
        <w:t xml:space="preserve">sing the </w:t>
      </w:r>
      <w:r w:rsidR="00C30904" w:rsidRPr="00602D76">
        <w:rPr>
          <w:rFonts w:ascii="Book Antiqua" w:hAnsi="Book Antiqua"/>
          <w:sz w:val="24"/>
          <w:szCs w:val="24"/>
        </w:rPr>
        <w:t xml:space="preserve">V-sling </w:t>
      </w:r>
      <w:r w:rsidR="00811377" w:rsidRPr="00602D76">
        <w:rPr>
          <w:rFonts w:ascii="Book Antiqua" w:hAnsi="Book Antiqua"/>
          <w:sz w:val="24"/>
          <w:szCs w:val="24"/>
        </w:rPr>
        <w:t>te</w:t>
      </w:r>
      <w:r w:rsidR="002E6950" w:rsidRPr="00602D76">
        <w:rPr>
          <w:rFonts w:ascii="Book Antiqua" w:hAnsi="Book Antiqua"/>
          <w:sz w:val="24"/>
          <w:szCs w:val="24"/>
        </w:rPr>
        <w:t xml:space="preserve">chnique </w:t>
      </w:r>
      <w:r w:rsidR="00B14608" w:rsidRPr="00602D76">
        <w:rPr>
          <w:rFonts w:ascii="Book Antiqua" w:hAnsi="Book Antiqua"/>
          <w:sz w:val="24"/>
          <w:szCs w:val="24"/>
        </w:rPr>
        <w:t xml:space="preserve">as </w:t>
      </w:r>
      <w:r w:rsidRPr="00602D76">
        <w:rPr>
          <w:rFonts w:ascii="Book Antiqua" w:hAnsi="Book Antiqua"/>
          <w:sz w:val="24"/>
          <w:szCs w:val="24"/>
        </w:rPr>
        <w:t>of</w:t>
      </w:r>
      <w:r w:rsidR="002E6950" w:rsidRPr="00602D76">
        <w:rPr>
          <w:rFonts w:ascii="Book Antiqua" w:hAnsi="Book Antiqua"/>
          <w:sz w:val="24"/>
          <w:szCs w:val="24"/>
        </w:rPr>
        <w:t xml:space="preserve"> Tan </w:t>
      </w:r>
      <w:r w:rsidR="002E6950" w:rsidRPr="00602D76">
        <w:rPr>
          <w:rFonts w:ascii="Book Antiqua" w:hAnsi="Book Antiqua"/>
          <w:i/>
          <w:sz w:val="24"/>
          <w:szCs w:val="24"/>
        </w:rPr>
        <w:t>et al</w:t>
      </w:r>
      <w:r w:rsidR="000806DE"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"10.1016/j.jhsa.2003.11.011", "ISSN" : "03635023", "PMID" : "15043909", "abstract" : "Subcutaneous anterior ulnar nerve transposition has been advocated by many surgeons as simple and effective. Techniques to maintain the nerve anterior to the medial epicondyle include subcutaneous pocket, subcutaneous-fascia tunnel, and fascial and fasciodermal sling. We describe a modified technique that uses the medial intermuscular septum as a sling to allow a more gentle transition of the ulnar nerve as it enters into the flexor carpi ulnaris muscle belly. Copyright ?? 2004 by the American Society for Surgery of the Hand.", "author" : [ { "dropping-particle" : "", "family" : "Tan", "given" : "Virak", "non-dropping-particle" : "", "parse-names" : false, "suffix" : "" }, { "dropping-particle" : "", "family" : "Pope", "given" : "Jeff", "non-dropping-particle" : "", "parse-names" : false, "suffix" : "" }, { "dropping-particle" : "", "family" : "Daluiski", "given" : "Aaron", "non-dropping-particle" : "", "parse-names" : false, "suffix" : "" }, { "dropping-particle" : "", "family" : "Capo", "given" : "John T.", "non-dropping-particle" : "", "parse-names" : false, "suffix" : "" }, { "dropping-particle" : "", "family" : "Weiland", "given" : "Andrew J.", "non-dropping-particle" : "", "parse-names" : false, "suffix" : "" } ], "container-title" : "Journal of Hand Surgery", "id" : "ITEM-1", "issue" : "2", "issued" : { "date-parts" : [ [ "2004" ] ] }, "page" : "325-327", "title" : "The V-Sling: A Modified Medial Intermuscular Septal Sling for Anterior Transposition of the Ulnar Nerve", "type" : "article-journal", "volume" : "29" }, "uris" : [ "http://www.mendeley.com/documents/?uuid=9bbe1844-bc5b-4435-a920-628c55b93585" ] } ], "mendeley" : { "formattedCitation" : "[31]", "plainTextFormattedCitation" : "[31]", "previouslyFormattedCitation" : "&lt;sup&gt;25&lt;/sup&gt;" }, "properties" : { "noteIndex" : 0 }, "schema" : "https://github.com/citation-style-language/schema/raw/master/csl-citation.json" }</w:instrText>
      </w:r>
      <w:r w:rsidR="000806DE" w:rsidRPr="00602D76">
        <w:rPr>
          <w:rFonts w:ascii="Book Antiqua" w:hAnsi="Book Antiqua"/>
          <w:sz w:val="24"/>
          <w:szCs w:val="24"/>
          <w:vertAlign w:val="superscript"/>
        </w:rPr>
        <w:fldChar w:fldCharType="separate"/>
      </w:r>
      <w:r w:rsidR="00B30BF6" w:rsidRPr="00602D76">
        <w:rPr>
          <w:rFonts w:ascii="Book Antiqua" w:hAnsi="Book Antiqua"/>
          <w:sz w:val="24"/>
          <w:szCs w:val="24"/>
          <w:vertAlign w:val="superscript"/>
        </w:rPr>
        <w:t>[31]</w:t>
      </w:r>
      <w:r w:rsidR="000806DE" w:rsidRPr="00602D76">
        <w:rPr>
          <w:rFonts w:ascii="Book Antiqua" w:hAnsi="Book Antiqua"/>
          <w:sz w:val="24"/>
          <w:szCs w:val="24"/>
          <w:vertAlign w:val="superscript"/>
        </w:rPr>
        <w:fldChar w:fldCharType="end"/>
      </w:r>
      <w:r w:rsidR="00811377" w:rsidRPr="00602D76">
        <w:rPr>
          <w:rFonts w:ascii="Book Antiqua" w:hAnsi="Book Antiqua"/>
          <w:sz w:val="24"/>
          <w:szCs w:val="24"/>
        </w:rPr>
        <w:t xml:space="preserve">. After identifying the </w:t>
      </w:r>
      <w:r w:rsidR="00570878" w:rsidRPr="00602D76">
        <w:rPr>
          <w:rFonts w:ascii="Book Antiqua" w:hAnsi="Book Antiqua"/>
          <w:sz w:val="24"/>
          <w:szCs w:val="24"/>
        </w:rPr>
        <w:t>UN</w:t>
      </w:r>
      <w:r w:rsidR="00811377" w:rsidRPr="00602D76">
        <w:rPr>
          <w:rFonts w:ascii="Book Antiqua" w:hAnsi="Book Antiqua"/>
          <w:sz w:val="24"/>
          <w:szCs w:val="24"/>
        </w:rPr>
        <w:t xml:space="preserve"> </w:t>
      </w:r>
      <w:r w:rsidRPr="00602D76">
        <w:rPr>
          <w:rFonts w:ascii="Book Antiqua" w:hAnsi="Book Antiqua"/>
          <w:sz w:val="24"/>
          <w:szCs w:val="24"/>
        </w:rPr>
        <w:t xml:space="preserve">posterior to the intermuscular septum and </w:t>
      </w:r>
      <w:r w:rsidR="00811377" w:rsidRPr="00602D76">
        <w:rPr>
          <w:rFonts w:ascii="Book Antiqua" w:hAnsi="Book Antiqua"/>
          <w:sz w:val="24"/>
          <w:szCs w:val="24"/>
        </w:rPr>
        <w:t>proximal to the cubital tunnel</w:t>
      </w:r>
      <w:r w:rsidRPr="00602D76">
        <w:rPr>
          <w:rFonts w:ascii="Book Antiqua" w:hAnsi="Book Antiqua"/>
          <w:sz w:val="24"/>
          <w:szCs w:val="24"/>
        </w:rPr>
        <w:t>,</w:t>
      </w:r>
      <w:r w:rsidR="00811377" w:rsidRPr="00602D76">
        <w:rPr>
          <w:rFonts w:ascii="Book Antiqua" w:hAnsi="Book Antiqua"/>
          <w:sz w:val="24"/>
          <w:szCs w:val="24"/>
        </w:rPr>
        <w:t xml:space="preserve"> it is carefully dissected</w:t>
      </w:r>
      <w:r w:rsidRPr="00602D76">
        <w:rPr>
          <w:rFonts w:ascii="Book Antiqua" w:hAnsi="Book Antiqua"/>
          <w:sz w:val="24"/>
          <w:szCs w:val="24"/>
        </w:rPr>
        <w:t xml:space="preserve"> free </w:t>
      </w:r>
      <w:r w:rsidR="00570878" w:rsidRPr="00602D76">
        <w:rPr>
          <w:rFonts w:ascii="Book Antiqua" w:hAnsi="Book Antiqua"/>
          <w:sz w:val="24"/>
          <w:szCs w:val="24"/>
        </w:rPr>
        <w:t>proximally and</w:t>
      </w:r>
      <w:r w:rsidRPr="00602D76">
        <w:rPr>
          <w:rFonts w:ascii="Book Antiqua" w:hAnsi="Book Antiqua"/>
          <w:sz w:val="24"/>
          <w:szCs w:val="24"/>
        </w:rPr>
        <w:t xml:space="preserve"> distally</w:t>
      </w:r>
      <w:r w:rsidR="005371E7" w:rsidRPr="00602D76">
        <w:rPr>
          <w:rFonts w:ascii="Book Antiqua" w:hAnsi="Book Antiqua"/>
          <w:sz w:val="24"/>
          <w:szCs w:val="24"/>
        </w:rPr>
        <w:t xml:space="preserve"> (Figure 2</w:t>
      </w:r>
      <w:r w:rsidR="00CF1719" w:rsidRPr="00602D76">
        <w:rPr>
          <w:rFonts w:ascii="Book Antiqua" w:hAnsi="Book Antiqua"/>
          <w:sz w:val="24"/>
          <w:szCs w:val="24"/>
        </w:rPr>
        <w:t>)</w:t>
      </w:r>
      <w:r w:rsidR="00811377" w:rsidRPr="00602D76">
        <w:rPr>
          <w:rFonts w:ascii="Book Antiqua" w:hAnsi="Book Antiqua"/>
          <w:sz w:val="24"/>
          <w:szCs w:val="24"/>
        </w:rPr>
        <w:t xml:space="preserve">. </w:t>
      </w:r>
      <w:r w:rsidR="00C15B0A" w:rsidRPr="00602D76">
        <w:rPr>
          <w:rFonts w:ascii="Book Antiqua" w:hAnsi="Book Antiqua"/>
          <w:sz w:val="24"/>
          <w:szCs w:val="24"/>
        </w:rPr>
        <w:t xml:space="preserve">If transposition is planned, we decompress the nerve at least 10 cm proximally and 10 cm distally </w:t>
      </w:r>
      <w:r w:rsidRPr="00602D76">
        <w:rPr>
          <w:rFonts w:ascii="Book Antiqua" w:hAnsi="Book Antiqua"/>
          <w:sz w:val="24"/>
          <w:szCs w:val="24"/>
        </w:rPr>
        <w:t>from the elbow joint</w:t>
      </w:r>
      <w:r w:rsidR="00C15B0A" w:rsidRPr="00602D76">
        <w:rPr>
          <w:rFonts w:ascii="Book Antiqua" w:hAnsi="Book Antiqua"/>
          <w:sz w:val="24"/>
          <w:szCs w:val="24"/>
        </w:rPr>
        <w:t xml:space="preserve">. </w:t>
      </w:r>
      <w:r w:rsidR="00811377" w:rsidRPr="00602D76">
        <w:rPr>
          <w:rFonts w:ascii="Book Antiqua" w:hAnsi="Book Antiqua"/>
          <w:sz w:val="24"/>
          <w:szCs w:val="24"/>
        </w:rPr>
        <w:t xml:space="preserve">The nerve is then </w:t>
      </w:r>
      <w:r w:rsidR="00771B97" w:rsidRPr="00602D76">
        <w:rPr>
          <w:rFonts w:ascii="Book Antiqua" w:hAnsi="Book Antiqua"/>
          <w:sz w:val="24"/>
          <w:szCs w:val="24"/>
        </w:rPr>
        <w:t>protected until the UCL reconstruction is complete</w:t>
      </w:r>
      <w:r w:rsidR="005371E7" w:rsidRPr="00602D76">
        <w:rPr>
          <w:rFonts w:ascii="Book Antiqua" w:hAnsi="Book Antiqua"/>
          <w:sz w:val="24"/>
          <w:szCs w:val="24"/>
        </w:rPr>
        <w:t xml:space="preserve"> (Figure 3</w:t>
      </w:r>
      <w:r w:rsidR="00CF1719" w:rsidRPr="00602D76">
        <w:rPr>
          <w:rFonts w:ascii="Book Antiqua" w:hAnsi="Book Antiqua"/>
          <w:sz w:val="24"/>
          <w:szCs w:val="24"/>
        </w:rPr>
        <w:t>)</w:t>
      </w:r>
      <w:r w:rsidR="00771B97" w:rsidRPr="00602D76">
        <w:rPr>
          <w:rFonts w:ascii="Book Antiqua" w:hAnsi="Book Antiqua"/>
          <w:sz w:val="24"/>
          <w:szCs w:val="24"/>
        </w:rPr>
        <w:t xml:space="preserve">. Following the UCL procedure, the </w:t>
      </w:r>
      <w:r w:rsidR="00525ADA" w:rsidRPr="00602D76">
        <w:rPr>
          <w:rFonts w:ascii="Book Antiqua" w:hAnsi="Book Antiqua"/>
          <w:sz w:val="24"/>
          <w:szCs w:val="24"/>
        </w:rPr>
        <w:t>UN</w:t>
      </w:r>
      <w:r w:rsidR="00771B97" w:rsidRPr="00602D76">
        <w:rPr>
          <w:rFonts w:ascii="Book Antiqua" w:hAnsi="Book Antiqua"/>
          <w:sz w:val="24"/>
          <w:szCs w:val="24"/>
        </w:rPr>
        <w:t xml:space="preserve"> is transposed anterior to the medial epicondyle</w:t>
      </w:r>
      <w:r w:rsidR="00C15B0A" w:rsidRPr="00602D76">
        <w:rPr>
          <w:rFonts w:ascii="Book Antiqua" w:hAnsi="Book Antiqua"/>
          <w:sz w:val="24"/>
          <w:szCs w:val="24"/>
        </w:rPr>
        <w:t xml:space="preserve"> and thoroughly inspected for any sites of compression such as the medial triceps tendon proximally or the FCU fascia distally. Further decompression is completed as needed. Once it is completely free in the transposed position, </w:t>
      </w:r>
      <w:r w:rsidR="00BC25E2" w:rsidRPr="00602D76">
        <w:rPr>
          <w:rFonts w:ascii="Book Antiqua" w:hAnsi="Book Antiqua"/>
          <w:sz w:val="24"/>
          <w:szCs w:val="24"/>
        </w:rPr>
        <w:t>a</w:t>
      </w:r>
      <w:r w:rsidRPr="00602D76">
        <w:rPr>
          <w:rFonts w:ascii="Book Antiqua" w:hAnsi="Book Antiqua"/>
          <w:sz w:val="24"/>
          <w:szCs w:val="24"/>
        </w:rPr>
        <w:t xml:space="preserve"> thin slip of the </w:t>
      </w:r>
      <w:r w:rsidR="00C15B0A" w:rsidRPr="00602D76">
        <w:rPr>
          <w:rFonts w:ascii="Book Antiqua" w:hAnsi="Book Antiqua"/>
          <w:sz w:val="24"/>
          <w:szCs w:val="24"/>
        </w:rPr>
        <w:t xml:space="preserve">medial </w:t>
      </w:r>
      <w:r w:rsidR="00771B97" w:rsidRPr="00602D76">
        <w:rPr>
          <w:rFonts w:ascii="Book Antiqua" w:hAnsi="Book Antiqua"/>
          <w:sz w:val="24"/>
          <w:szCs w:val="24"/>
        </w:rPr>
        <w:t>intermuscular septum</w:t>
      </w:r>
      <w:r w:rsidR="00C15B0A" w:rsidRPr="00602D76">
        <w:rPr>
          <w:rFonts w:ascii="Book Antiqua" w:hAnsi="Book Antiqua"/>
          <w:sz w:val="24"/>
          <w:szCs w:val="24"/>
        </w:rPr>
        <w:t xml:space="preserve"> is harvested to serve as a sling to hold it in place. This thin band is excised form the septal fascia beginning </w:t>
      </w:r>
      <w:r w:rsidR="00771B97" w:rsidRPr="00602D76">
        <w:rPr>
          <w:rFonts w:ascii="Book Antiqua" w:hAnsi="Book Antiqua"/>
          <w:sz w:val="24"/>
          <w:szCs w:val="24"/>
        </w:rPr>
        <w:t xml:space="preserve">8 cm </w:t>
      </w:r>
      <w:r w:rsidRPr="00602D76">
        <w:rPr>
          <w:rFonts w:ascii="Book Antiqua" w:hAnsi="Book Antiqua"/>
          <w:sz w:val="24"/>
          <w:szCs w:val="24"/>
        </w:rPr>
        <w:t>above</w:t>
      </w:r>
      <w:r w:rsidR="00771B97" w:rsidRPr="00602D76">
        <w:rPr>
          <w:rFonts w:ascii="Book Antiqua" w:hAnsi="Book Antiqua"/>
          <w:sz w:val="24"/>
          <w:szCs w:val="24"/>
        </w:rPr>
        <w:t xml:space="preserve"> the epicondyle. </w:t>
      </w:r>
      <w:r w:rsidR="00C15B0A" w:rsidRPr="00602D76">
        <w:rPr>
          <w:rFonts w:ascii="Book Antiqua" w:hAnsi="Book Antiqua"/>
          <w:sz w:val="24"/>
          <w:szCs w:val="24"/>
        </w:rPr>
        <w:t xml:space="preserve">It is </w:t>
      </w:r>
      <w:r w:rsidR="007F0EF2" w:rsidRPr="00602D76">
        <w:rPr>
          <w:rFonts w:ascii="Book Antiqua" w:hAnsi="Book Antiqua"/>
          <w:sz w:val="24"/>
          <w:szCs w:val="24"/>
        </w:rPr>
        <w:t xml:space="preserve">dissected distally </w:t>
      </w:r>
      <w:r w:rsidRPr="00602D76">
        <w:rPr>
          <w:rFonts w:ascii="Book Antiqua" w:hAnsi="Book Antiqua"/>
          <w:sz w:val="24"/>
          <w:szCs w:val="24"/>
        </w:rPr>
        <w:t>but is left attached at</w:t>
      </w:r>
      <w:r w:rsidR="00C15B0A" w:rsidRPr="00602D76">
        <w:rPr>
          <w:rFonts w:ascii="Book Antiqua" w:hAnsi="Book Antiqua"/>
          <w:sz w:val="24"/>
          <w:szCs w:val="24"/>
        </w:rPr>
        <w:t xml:space="preserve"> </w:t>
      </w:r>
      <w:r w:rsidRPr="00602D76">
        <w:rPr>
          <w:rFonts w:ascii="Book Antiqua" w:hAnsi="Book Antiqua"/>
          <w:sz w:val="24"/>
          <w:szCs w:val="24"/>
        </w:rPr>
        <w:t xml:space="preserve">its distal insertion on </w:t>
      </w:r>
      <w:r w:rsidR="00C15B0A" w:rsidRPr="00602D76">
        <w:rPr>
          <w:rFonts w:ascii="Book Antiqua" w:hAnsi="Book Antiqua"/>
          <w:sz w:val="24"/>
          <w:szCs w:val="24"/>
        </w:rPr>
        <w:t>the</w:t>
      </w:r>
      <w:r w:rsidR="007F0EF2" w:rsidRPr="00602D76">
        <w:rPr>
          <w:rFonts w:ascii="Book Antiqua" w:hAnsi="Book Antiqua"/>
          <w:sz w:val="24"/>
          <w:szCs w:val="24"/>
        </w:rPr>
        <w:t xml:space="preserve"> medial epicondyle. The strip is </w:t>
      </w:r>
      <w:r w:rsidR="002E6950" w:rsidRPr="00602D76">
        <w:rPr>
          <w:rFonts w:ascii="Book Antiqua" w:hAnsi="Book Antiqua"/>
          <w:sz w:val="24"/>
          <w:szCs w:val="24"/>
        </w:rPr>
        <w:t>sub</w:t>
      </w:r>
      <w:r w:rsidR="000806DE" w:rsidRPr="00602D76">
        <w:rPr>
          <w:rFonts w:ascii="Book Antiqua" w:hAnsi="Book Antiqua"/>
          <w:sz w:val="24"/>
          <w:szCs w:val="24"/>
        </w:rPr>
        <w:t xml:space="preserve">sequently sutured to the </w:t>
      </w:r>
      <w:r w:rsidR="0027101A" w:rsidRPr="00602D76">
        <w:rPr>
          <w:rFonts w:ascii="Book Antiqua" w:hAnsi="Book Antiqua"/>
          <w:sz w:val="24"/>
          <w:szCs w:val="24"/>
        </w:rPr>
        <w:t xml:space="preserve">flexor-pronator </w:t>
      </w:r>
      <w:r w:rsidR="000806DE" w:rsidRPr="00602D76">
        <w:rPr>
          <w:rFonts w:ascii="Book Antiqua" w:hAnsi="Book Antiqua"/>
          <w:sz w:val="24"/>
          <w:szCs w:val="24"/>
        </w:rPr>
        <w:t>fasci</w:t>
      </w:r>
      <w:r w:rsidR="002E6950" w:rsidRPr="00602D76">
        <w:rPr>
          <w:rFonts w:ascii="Book Antiqua" w:hAnsi="Book Antiqua"/>
          <w:sz w:val="24"/>
          <w:szCs w:val="24"/>
        </w:rPr>
        <w:t xml:space="preserve">a in an inverted V-shape, which prevents the nerve from </w:t>
      </w:r>
      <w:r w:rsidR="0027101A" w:rsidRPr="00602D76">
        <w:rPr>
          <w:rFonts w:ascii="Book Antiqua" w:hAnsi="Book Antiqua"/>
          <w:sz w:val="24"/>
          <w:szCs w:val="24"/>
        </w:rPr>
        <w:t>migrating</w:t>
      </w:r>
      <w:r w:rsidR="002E6950" w:rsidRPr="00602D76">
        <w:rPr>
          <w:rFonts w:ascii="Book Antiqua" w:hAnsi="Book Antiqua"/>
          <w:sz w:val="24"/>
          <w:szCs w:val="24"/>
        </w:rPr>
        <w:t xml:space="preserve"> behind the epicondyle</w:t>
      </w:r>
      <w:r w:rsidR="00CF1719" w:rsidRPr="00602D76">
        <w:rPr>
          <w:rFonts w:ascii="Book Antiqua" w:hAnsi="Book Antiqua"/>
          <w:sz w:val="24"/>
          <w:szCs w:val="24"/>
        </w:rPr>
        <w:t xml:space="preserve"> (Figures</w:t>
      </w:r>
      <w:r w:rsidR="00392933" w:rsidRPr="00602D76">
        <w:rPr>
          <w:rFonts w:ascii="Book Antiqua" w:hAnsi="Book Antiqua"/>
          <w:sz w:val="24"/>
          <w:szCs w:val="24"/>
        </w:rPr>
        <w:t xml:space="preserve"> 4 and 5</w:t>
      </w:r>
      <w:r w:rsidR="00CF1719" w:rsidRPr="00602D76">
        <w:rPr>
          <w:rFonts w:ascii="Book Antiqua" w:hAnsi="Book Antiqua"/>
          <w:sz w:val="24"/>
          <w:szCs w:val="24"/>
        </w:rPr>
        <w:t>)</w:t>
      </w:r>
      <w:r w:rsidR="002E6950" w:rsidRPr="00602D76">
        <w:rPr>
          <w:rFonts w:ascii="Book Antiqua" w:hAnsi="Book Antiqua"/>
          <w:sz w:val="24"/>
          <w:szCs w:val="24"/>
        </w:rPr>
        <w:t>.</w:t>
      </w:r>
    </w:p>
    <w:p w14:paraId="4FF31646" w14:textId="4DB068A9" w:rsidR="00EA09EB" w:rsidRPr="00602D76" w:rsidRDefault="00EC5319"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The post</w:t>
      </w:r>
      <w:r w:rsidR="00EA09EB" w:rsidRPr="00602D76">
        <w:rPr>
          <w:rFonts w:ascii="Book Antiqua" w:hAnsi="Book Antiqua"/>
          <w:sz w:val="24"/>
          <w:szCs w:val="24"/>
        </w:rPr>
        <w:t>operative rehabilitation</w:t>
      </w:r>
      <w:r w:rsidRPr="00602D76">
        <w:rPr>
          <w:rFonts w:ascii="Book Antiqua" w:hAnsi="Book Antiqua"/>
          <w:sz w:val="24"/>
          <w:szCs w:val="24"/>
        </w:rPr>
        <w:t xml:space="preserve"> protocol</w:t>
      </w:r>
      <w:r w:rsidR="00EA09EB" w:rsidRPr="00602D76">
        <w:rPr>
          <w:rFonts w:ascii="Book Antiqua" w:hAnsi="Book Antiqua"/>
          <w:sz w:val="24"/>
          <w:szCs w:val="24"/>
        </w:rPr>
        <w:t xml:space="preserve"> following</w:t>
      </w:r>
      <w:r w:rsidRPr="00602D76">
        <w:rPr>
          <w:rFonts w:ascii="Book Antiqua" w:hAnsi="Book Antiqua"/>
          <w:sz w:val="24"/>
          <w:szCs w:val="24"/>
        </w:rPr>
        <w:t xml:space="preserve"> </w:t>
      </w:r>
      <w:r w:rsidR="0027101A" w:rsidRPr="00602D76">
        <w:rPr>
          <w:rFonts w:ascii="Book Antiqua" w:hAnsi="Book Antiqua"/>
          <w:sz w:val="24"/>
          <w:szCs w:val="24"/>
        </w:rPr>
        <w:t xml:space="preserve">transposition of the </w:t>
      </w:r>
      <w:r w:rsidR="00570878" w:rsidRPr="00602D76">
        <w:rPr>
          <w:rFonts w:ascii="Book Antiqua" w:hAnsi="Book Antiqua"/>
          <w:sz w:val="24"/>
          <w:szCs w:val="24"/>
        </w:rPr>
        <w:t>UN</w:t>
      </w:r>
      <w:r w:rsidRPr="00602D76">
        <w:rPr>
          <w:rFonts w:ascii="Book Antiqua" w:hAnsi="Book Antiqua"/>
          <w:sz w:val="24"/>
          <w:szCs w:val="24"/>
        </w:rPr>
        <w:t xml:space="preserve"> with</w:t>
      </w:r>
      <w:r w:rsidR="00EA09EB" w:rsidRPr="00602D76">
        <w:rPr>
          <w:rFonts w:ascii="Book Antiqua" w:hAnsi="Book Antiqua"/>
          <w:sz w:val="24"/>
          <w:szCs w:val="24"/>
        </w:rPr>
        <w:t xml:space="preserve"> concomitant UCL recons</w:t>
      </w:r>
      <w:r w:rsidR="005232D3" w:rsidRPr="00602D76">
        <w:rPr>
          <w:rFonts w:ascii="Book Antiqua" w:hAnsi="Book Antiqua"/>
          <w:sz w:val="24"/>
          <w:szCs w:val="24"/>
        </w:rPr>
        <w:t xml:space="preserve">truction is </w:t>
      </w:r>
      <w:r w:rsidR="00EA09EB" w:rsidRPr="00602D76">
        <w:rPr>
          <w:rFonts w:ascii="Book Antiqua" w:hAnsi="Book Antiqua"/>
          <w:sz w:val="24"/>
          <w:szCs w:val="24"/>
        </w:rPr>
        <w:t>determined by the reconstructive procedure rather than the nerve decompression. In the</w:t>
      </w:r>
      <w:r w:rsidR="005232D3" w:rsidRPr="00602D76">
        <w:rPr>
          <w:rFonts w:ascii="Book Antiqua" w:hAnsi="Book Antiqua"/>
          <w:sz w:val="24"/>
          <w:szCs w:val="24"/>
        </w:rPr>
        <w:t xml:space="preserve">se cases of UCL reconstruction, we place the </w:t>
      </w:r>
      <w:r w:rsidR="00EA09EB" w:rsidRPr="00602D76">
        <w:rPr>
          <w:rFonts w:ascii="Book Antiqua" w:hAnsi="Book Antiqua"/>
          <w:sz w:val="24"/>
          <w:szCs w:val="24"/>
        </w:rPr>
        <w:t>patient in a split post-operatively. The splint is replaced with a hinged elbow brace one</w:t>
      </w:r>
      <w:r w:rsidR="0027101A" w:rsidRPr="00602D76">
        <w:rPr>
          <w:rFonts w:ascii="Book Antiqua" w:hAnsi="Book Antiqua"/>
          <w:sz w:val="24"/>
          <w:szCs w:val="24"/>
        </w:rPr>
        <w:t xml:space="preserve"> week following surgery. While wearing </w:t>
      </w:r>
      <w:r w:rsidR="00EA09EB" w:rsidRPr="00602D76">
        <w:rPr>
          <w:rFonts w:ascii="Book Antiqua" w:hAnsi="Book Antiqua"/>
          <w:sz w:val="24"/>
          <w:szCs w:val="24"/>
        </w:rPr>
        <w:t xml:space="preserve">the brace, elbow </w:t>
      </w:r>
      <w:r w:rsidR="005232D3" w:rsidRPr="00602D76">
        <w:rPr>
          <w:rFonts w:ascii="Book Antiqua" w:hAnsi="Book Antiqua"/>
          <w:sz w:val="24"/>
          <w:szCs w:val="24"/>
        </w:rPr>
        <w:t>ROM</w:t>
      </w:r>
      <w:r w:rsidR="00EA09EB" w:rsidRPr="00602D76">
        <w:rPr>
          <w:rFonts w:ascii="Book Antiqua" w:hAnsi="Book Antiqua"/>
          <w:sz w:val="24"/>
          <w:szCs w:val="24"/>
        </w:rPr>
        <w:t xml:space="preserve"> is initially </w:t>
      </w:r>
      <w:r w:rsidR="0027101A" w:rsidRPr="00602D76">
        <w:rPr>
          <w:rFonts w:ascii="Book Antiqua" w:hAnsi="Book Antiqua"/>
          <w:sz w:val="24"/>
          <w:szCs w:val="24"/>
        </w:rPr>
        <w:t>permitted</w:t>
      </w:r>
      <w:r w:rsidR="00EA09EB" w:rsidRPr="00602D76">
        <w:rPr>
          <w:rFonts w:ascii="Book Antiqua" w:hAnsi="Book Antiqua"/>
          <w:sz w:val="24"/>
          <w:szCs w:val="24"/>
        </w:rPr>
        <w:t xml:space="preserve"> from 30° to 90°, and this is advanced to 15° to 105° from weeks 3 to 5. At week 6, </w:t>
      </w:r>
      <w:r w:rsidR="005232D3" w:rsidRPr="00602D76">
        <w:rPr>
          <w:rFonts w:ascii="Book Antiqua" w:hAnsi="Book Antiqua"/>
          <w:sz w:val="24"/>
          <w:szCs w:val="24"/>
        </w:rPr>
        <w:t xml:space="preserve">the </w:t>
      </w:r>
      <w:r w:rsidR="00EA09EB" w:rsidRPr="00602D76">
        <w:rPr>
          <w:rFonts w:ascii="Book Antiqua" w:hAnsi="Book Antiqua"/>
          <w:sz w:val="24"/>
          <w:szCs w:val="24"/>
        </w:rPr>
        <w:t>brace is discontinued, and f</w:t>
      </w:r>
      <w:r w:rsidR="00707339" w:rsidRPr="00602D76">
        <w:rPr>
          <w:rFonts w:ascii="Book Antiqua" w:hAnsi="Book Antiqua"/>
          <w:sz w:val="24"/>
          <w:szCs w:val="24"/>
        </w:rPr>
        <w:t>ormal physical therapy</w:t>
      </w:r>
      <w:r w:rsidR="00EA09EB" w:rsidRPr="00602D76">
        <w:rPr>
          <w:rFonts w:ascii="Book Antiqua" w:hAnsi="Book Antiqua"/>
          <w:sz w:val="24"/>
          <w:szCs w:val="24"/>
        </w:rPr>
        <w:t xml:space="preserve"> is initiated. From weeks 6 to 12, the focus of PT is on elbow ROM, and shoulder and wrist strength and ROM. This is advanced a</w:t>
      </w:r>
      <w:r w:rsidR="004F03C6" w:rsidRPr="00602D76">
        <w:rPr>
          <w:rFonts w:ascii="Book Antiqua" w:hAnsi="Book Antiqua"/>
          <w:sz w:val="24"/>
          <w:szCs w:val="24"/>
        </w:rPr>
        <w:t xml:space="preserve">s tolerated. Beginning at 16 </w:t>
      </w:r>
      <w:proofErr w:type="spellStart"/>
      <w:r w:rsidR="004F03C6" w:rsidRPr="00602D76">
        <w:rPr>
          <w:rFonts w:ascii="Book Antiqua" w:hAnsi="Book Antiqua"/>
          <w:sz w:val="24"/>
          <w:szCs w:val="24"/>
        </w:rPr>
        <w:t>wk</w:t>
      </w:r>
      <w:proofErr w:type="spellEnd"/>
      <w:r w:rsidR="00EA09EB" w:rsidRPr="00602D76">
        <w:rPr>
          <w:rFonts w:ascii="Book Antiqua" w:hAnsi="Book Antiqua"/>
          <w:sz w:val="24"/>
          <w:szCs w:val="24"/>
        </w:rPr>
        <w:t xml:space="preserve">, a formal throwing program is initiated if the </w:t>
      </w:r>
      <w:r w:rsidR="00EA09EB" w:rsidRPr="00602D76">
        <w:rPr>
          <w:rFonts w:ascii="Book Antiqua" w:hAnsi="Book Antiqua"/>
          <w:sz w:val="24"/>
          <w:szCs w:val="24"/>
        </w:rPr>
        <w:lastRenderedPageBreak/>
        <w:t xml:space="preserve">patient has met all milestones up to this point. Throwing begins at a distance of 45 feet on flat ground and is slowly advanced as tolerated. If the </w:t>
      </w:r>
      <w:r w:rsidR="005232D3" w:rsidRPr="00602D76">
        <w:rPr>
          <w:rFonts w:ascii="Book Antiqua" w:hAnsi="Book Antiqua"/>
          <w:sz w:val="24"/>
          <w:szCs w:val="24"/>
        </w:rPr>
        <w:t>patient is able to throw 180 feet</w:t>
      </w:r>
      <w:r w:rsidR="00EA09EB" w:rsidRPr="00602D76">
        <w:rPr>
          <w:rFonts w:ascii="Book Antiqua" w:hAnsi="Book Antiqua"/>
          <w:sz w:val="24"/>
          <w:szCs w:val="24"/>
        </w:rPr>
        <w:t xml:space="preserve"> on flat ground without pain at the 7</w:t>
      </w:r>
      <w:r w:rsidR="00525ADA" w:rsidRPr="00602D76">
        <w:rPr>
          <w:rFonts w:ascii="Book Antiqua" w:hAnsi="Book Antiqua"/>
          <w:sz w:val="24"/>
          <w:szCs w:val="24"/>
        </w:rPr>
        <w:t xml:space="preserve"> to 9</w:t>
      </w:r>
      <w:r w:rsidR="00EA09EB" w:rsidRPr="00602D76">
        <w:rPr>
          <w:rFonts w:ascii="Book Antiqua" w:hAnsi="Book Antiqua"/>
          <w:sz w:val="24"/>
          <w:szCs w:val="24"/>
        </w:rPr>
        <w:t>-mo mark, throwing from the mound is permitted. This is slowly advanced over the next 3 mo with the goal of return</w:t>
      </w:r>
      <w:r w:rsidR="0027101A" w:rsidRPr="00602D76">
        <w:rPr>
          <w:rFonts w:ascii="Book Antiqua" w:hAnsi="Book Antiqua"/>
          <w:sz w:val="24"/>
          <w:szCs w:val="24"/>
        </w:rPr>
        <w:t>ing the athlete</w:t>
      </w:r>
      <w:r w:rsidR="00EA09EB" w:rsidRPr="00602D76">
        <w:rPr>
          <w:rFonts w:ascii="Book Antiqua" w:hAnsi="Book Antiqua"/>
          <w:sz w:val="24"/>
          <w:szCs w:val="24"/>
        </w:rPr>
        <w:t xml:space="preserve"> to competitive pitching</w:t>
      </w:r>
      <w:r w:rsidR="0027101A" w:rsidRPr="00602D76">
        <w:rPr>
          <w:rFonts w:ascii="Book Antiqua" w:hAnsi="Book Antiqua"/>
          <w:sz w:val="24"/>
          <w:szCs w:val="24"/>
        </w:rPr>
        <w:t xml:space="preserve"> from a mound</w:t>
      </w:r>
      <w:r w:rsidR="00EA09EB" w:rsidRPr="00602D76">
        <w:rPr>
          <w:rFonts w:ascii="Book Antiqua" w:hAnsi="Book Antiqua"/>
          <w:sz w:val="24"/>
          <w:szCs w:val="24"/>
        </w:rPr>
        <w:t xml:space="preserve"> between 12 and 18 mo.</w:t>
      </w:r>
    </w:p>
    <w:p w14:paraId="535252D0" w14:textId="77777777" w:rsidR="0028607D" w:rsidRPr="00602D76" w:rsidRDefault="0028607D" w:rsidP="002F3E30">
      <w:pPr>
        <w:spacing w:line="360" w:lineRule="auto"/>
        <w:jc w:val="both"/>
        <w:rPr>
          <w:rFonts w:ascii="Book Antiqua" w:hAnsi="Book Antiqua"/>
          <w:b/>
          <w:sz w:val="24"/>
          <w:szCs w:val="24"/>
        </w:rPr>
      </w:pPr>
    </w:p>
    <w:p w14:paraId="17FCDB07" w14:textId="37178095" w:rsidR="00C66182" w:rsidRPr="00602D76" w:rsidRDefault="0028607D" w:rsidP="002F3E30">
      <w:pPr>
        <w:spacing w:line="360" w:lineRule="auto"/>
        <w:jc w:val="both"/>
        <w:rPr>
          <w:rFonts w:ascii="Book Antiqua" w:hAnsi="Book Antiqua"/>
          <w:b/>
          <w:sz w:val="24"/>
          <w:szCs w:val="24"/>
          <w:lang w:eastAsia="zh-CN"/>
        </w:rPr>
      </w:pPr>
      <w:r w:rsidRPr="00602D76">
        <w:rPr>
          <w:rFonts w:ascii="Book Antiqua" w:hAnsi="Book Antiqua"/>
          <w:b/>
          <w:sz w:val="24"/>
          <w:szCs w:val="24"/>
        </w:rPr>
        <w:t>CONCLUSION</w:t>
      </w:r>
    </w:p>
    <w:p w14:paraId="15A08224" w14:textId="018AB085" w:rsidR="00726EDE" w:rsidRPr="00602D76" w:rsidRDefault="00B1248E" w:rsidP="002F3E30">
      <w:pPr>
        <w:spacing w:line="360" w:lineRule="auto"/>
        <w:jc w:val="both"/>
        <w:rPr>
          <w:rFonts w:ascii="Book Antiqua" w:hAnsi="Book Antiqua"/>
          <w:sz w:val="24"/>
          <w:szCs w:val="24"/>
        </w:rPr>
      </w:pPr>
      <w:r w:rsidRPr="00602D76">
        <w:rPr>
          <w:rFonts w:ascii="Book Antiqua" w:hAnsi="Book Antiqua"/>
          <w:sz w:val="24"/>
          <w:szCs w:val="24"/>
        </w:rPr>
        <w:t xml:space="preserve">Recent trends in the treatment of </w:t>
      </w:r>
      <w:r w:rsidR="00570878" w:rsidRPr="00602D76">
        <w:rPr>
          <w:rFonts w:ascii="Book Antiqua" w:hAnsi="Book Antiqua"/>
          <w:sz w:val="24"/>
          <w:szCs w:val="24"/>
        </w:rPr>
        <w:t>UN</w:t>
      </w:r>
      <w:r w:rsidRPr="00602D76">
        <w:rPr>
          <w:rFonts w:ascii="Book Antiqua" w:hAnsi="Book Antiqua"/>
          <w:sz w:val="24"/>
          <w:szCs w:val="24"/>
        </w:rPr>
        <w:t xml:space="preserve"> injuries in the overhead athlete favor </w:t>
      </w:r>
      <w:r w:rsidR="007C68BF" w:rsidRPr="00602D76">
        <w:rPr>
          <w:rFonts w:ascii="Book Antiqua" w:hAnsi="Book Antiqua"/>
          <w:sz w:val="24"/>
          <w:szCs w:val="24"/>
        </w:rPr>
        <w:t>reserving nerve decompression and</w:t>
      </w:r>
      <w:r w:rsidRPr="00602D76">
        <w:rPr>
          <w:rFonts w:ascii="Book Antiqua" w:hAnsi="Book Antiqua"/>
          <w:sz w:val="24"/>
          <w:szCs w:val="24"/>
        </w:rPr>
        <w:t xml:space="preserve"> transposition </w:t>
      </w:r>
      <w:r w:rsidR="0027101A" w:rsidRPr="00602D76">
        <w:rPr>
          <w:rFonts w:ascii="Book Antiqua" w:hAnsi="Book Antiqua"/>
          <w:sz w:val="24"/>
          <w:szCs w:val="24"/>
        </w:rPr>
        <w:t>for instances in which</w:t>
      </w:r>
      <w:r w:rsidRPr="00602D76">
        <w:rPr>
          <w:rFonts w:ascii="Book Antiqua" w:hAnsi="Book Antiqua"/>
          <w:sz w:val="24"/>
          <w:szCs w:val="24"/>
        </w:rPr>
        <w:t xml:space="preserve"> there are </w:t>
      </w:r>
      <w:r w:rsidR="0027101A" w:rsidRPr="00602D76">
        <w:rPr>
          <w:rFonts w:ascii="Book Antiqua" w:hAnsi="Book Antiqua"/>
          <w:sz w:val="24"/>
          <w:szCs w:val="24"/>
        </w:rPr>
        <w:t xml:space="preserve">appreciable </w:t>
      </w:r>
      <w:r w:rsidR="00525ADA" w:rsidRPr="00602D76">
        <w:rPr>
          <w:rFonts w:ascii="Book Antiqua" w:hAnsi="Book Antiqua"/>
          <w:sz w:val="24"/>
          <w:szCs w:val="24"/>
        </w:rPr>
        <w:t>UN</w:t>
      </w:r>
      <w:r w:rsidR="00726EDE" w:rsidRPr="00602D76">
        <w:rPr>
          <w:rFonts w:ascii="Book Antiqua" w:hAnsi="Book Antiqua"/>
          <w:sz w:val="24"/>
          <w:szCs w:val="24"/>
        </w:rPr>
        <w:t xml:space="preserve"> symptoms</w:t>
      </w:r>
      <w:r w:rsidR="0027101A" w:rsidRPr="00602D76">
        <w:rPr>
          <w:rFonts w:ascii="Book Antiqua" w:hAnsi="Book Antiqua"/>
          <w:sz w:val="24"/>
          <w:szCs w:val="24"/>
        </w:rPr>
        <w:t xml:space="preserve"> present prior to surgery</w:t>
      </w:r>
      <w:r w:rsidR="00C30904" w:rsidRPr="00602D76">
        <w:rPr>
          <w:rFonts w:ascii="Book Antiqua" w:hAnsi="Book Antiqua"/>
          <w:sz w:val="24"/>
          <w:szCs w:val="24"/>
          <w:vertAlign w:val="superscript"/>
        </w:rPr>
        <w:fldChar w:fldCharType="begin" w:fldLock="1"/>
      </w:r>
      <w:r w:rsidR="00B30BF6" w:rsidRPr="00602D76">
        <w:rPr>
          <w:rFonts w:ascii="Book Antiqua" w:hAnsi="Book Antiqua"/>
          <w:sz w:val="24"/>
          <w:szCs w:val="24"/>
          <w:vertAlign w:val="superscript"/>
        </w:rPr>
        <w:instrText>ADDIN CSL_CITATION { "citationItems" : [ { "id" : "ITEM-1", "itemData" : { "DOI" : "10.1177/0363546508319053", "ISSN" : "0363-5465", "author" : [ { "dropping-particle" : "", "family" : "Vitale", "given" : "Mark A", "non-dropping-particle" : "", "parse-names" : false, "suffix" : "" }, { "dropping-particle" : "", "family" : "Ahmad", "given" : "Christopher S", "non-dropping-particle" : "", "parse-names" : false, "suffix" : "" } ], "container-title" : "New York", "id" : "ITEM-1", "issued" : { "date-parts" : [ [ "2008" ] ] }, "page" : "1193-1205", "title" : "The Outcome of Elbow Ulnar Collateral Ligament Reconstruction in Overhead A Systematic Review", "type" : "article-journal" }, "uris" : [ "http://www.mendeley.com/documents/?uuid=f782fdd1-2b86-447f-aa6e-62d06fa8e2d4" ] }, { "id" : "ITEM-2", "itemData" : { "DOI" : "10.1067/mse.2001.112881", "ISSN" : "10582746", "PMID" : "11307079", "abstract" : "Eighty-three athletes with medial elbow instability underwent reconstruction of the anterior band of the ulnar collateral ligament with a muscle-splitting approach without transposition of the ulnar nerve. The purposes of this study were to describe postoperative neurologic outcomes in all 83 athletes and to describe the 2-year follow-up in 33 athletes. Postoperatively, 5% of this group had transient ulnar nerve symptoms, all of which resolved with nonoperative management. There were no reoperations for nerve dysfunction and no permanent nerve problems. At 2-to 4-year follow-ups, 93% of the highly competitive athletes who had not had a prior surgical procedure had an excellent result. All athletes, regardless of whether they had a prior procedure, were able to return to their sport. These surgical modifications to the ulnar collateral ligament reconstruction yielded a decreased postoperative complication rate and improved outcomes compared with the results of prior procedures.", "author" : [ { "dropping-particle" : "", "family" : "Thompson", "given" : "William H.", "non-dropping-particle" : "", "parse-names" : false, "suffix" : "" }, { "dropping-particle" : "", "family" : "Jobe", "given" : "Frank W.", "non-dropping-particle" : "", "parse-names" : false, "suffix" : "" }, { "dropping-particle" : "", "family" : "Yocum", "given" : "Lewis A.", "non-dropping-particle" : "", "parse-names" : false, "suffix" : "" }, { "dropping-particle" : "", "family" : "Pink", "given" : "Marilyn M.", "non-dropping-particle" : "", "parse-names" : false, "suffix" : "" } ], "container-title" : "Journal of Shoulder and Elbow Surgery", "id" : "ITEM-2", "issue" : "2", "issued" : { "date-parts" : [ [ "2001" ] ] }, "page" : "152-157", "title" : "Ulnar collateral ligament reconstruction in athletes: Muscle-splitting approach without transposition of the ulnar nerve", "type" : "article-journal", "volume" : "10" }, "uris" : [ "http://www.mendeley.com/documents/?uuid=c5397c99-b779-4ce6-945d-98cd14f96ca8" ] }, { "id" : "ITEM-3", "itemData" : { "DOI" : "10.1016/j.arthro.2006.07.024", "ISBN" : "1526-3231 (Electronic)\\r0749-8063 (Linking)", "ISSN" : "07498063", "PMID" : "17084295", "abstract" : "Purpose: Ulnar collateral ligament (UCL) injuries may result in disabling valgus instability in throwing athletes. We evaluated the docking technique for UCL reconstruction and describe a modification to the technique. Methods: UCL surgery was indicated in 20 high-level baseball players (13 professional and 7 collegiate) based on medial elbow pain preventing effective throwing, clinically apparent medial elbow laxity, and magnetic resonance arthrogram consistent with UCL injury. The mean age was 21.7 years (range, 17.9 to 25.3 years). One patient had previous UCL reconstruction. One had previous arthroscopic elbow debridement. The mean time between injury and treatment was 73 days. Reconstruction was performed via a muscle-splitting approach and the docking technique with palmaris or gracilis graft. For the initial 12 patients, a 2-strand construct was used; however, during the study period, we developed and began using a 3-strand construct with a double anterior bundle and a single posterior bundle, which was used in the next 8 patients. The ulnar nerve was not routinely transposed unless there were preoperative ulnar nerve symptoms (1 patient). Two patients had osteophyte debridement. One had removal of a loose body. Results: Patients were followed up for a mean of 41.9 months (range, 6.4 to 67.1 months). One player was lost to follow-up and could not be identified on a professional roster. Of the remaining 19 patients, 18 returned to their previous level of participation or higher. Two were occasional pitchers who did not wish to return to pitching but continued to play other positions. They were clinically and functionally asymptomatic. The mean time to return to play was 13.1 months (range, 6.3 to 21.3 months). By use of the Timmerman-Andrews 100-point subjective scoring system, the mean preoperative score was 77.0 (range, 65 to 80) and the mean postoperative score was 98.2 (range, 85 to 100). By use of the Conway-Jobe scoring system, the outcome was rated as excellent in 17 patients and good in 2. One patient underwent subsequent ulnar nerve transposition and returned to the previous level of professional play. Conclusions: UCL reconstruction with the docking technique is a reproducible and safe operation that can reliably return athletes to a high level of participation with limited adverse effects. Level of Evidence: Level IV, therapeutic case series. \u00a9 2006 Arthroscopy Association of North America.", "author" : [ { "dropping-particle" : "", "family" : "Koh", "given" : "Jason Lee", "non-dropping-particle" : "", "parse-names" : false, "suffix" : "" }, { "dropping-particle" : "", "family" : "Schafer", "given" : "Michael F.", "non-dropping-particle" : "", "parse-names" : false, "suffix" : "" }, { "dropping-particle" : "", "family" : "Keuter", "given" : "Greg", "non-dropping-particle" : "", "parse-names" : false, "suffix" : "" }, { "dropping-particle" : "", "family" : "Hsu", "given" : "Jason E.", "non-dropping-particle" : "", "parse-names" : false, "suffix" : "" } ], "container-title" : "Arthroscopy - Journal of Arthroscopic and Related Surgery", "id" : "ITEM-3", "issue" : "11", "issued" : { "date-parts" : [ [ "2006" ] ] }, "page" : "1187-1191", "title" : "Ulnar Collateral Ligament Reconstruction in Elite Throwing Athletes", "type" : "article-journal", "volume" : "22" }, "uris" : [ "http://www.mendeley.com/documents/?uuid=890c67c2-1842-4b3d-bb19-d1052b2e955c" ] }, { "id" : "ITEM-4", "itemData" : { "DOI" : "10.1177/0363546506289884", "ISSN" : "0363-5465", "author" : [ { "dropping-particle" : "", "family" : "Paletta", "given" : "G. A.", "non-dropping-particle" : "", "parse-names" : false, "suffix" : "" } ], "container-title" : "American Journal of Sports Medicine", "id" : "ITEM-4", "issue" : "10", "issued" : { "date-parts" : [ [ "2006" ] ] }, "page" : "1594-1598", "title" : "The Modified Docking Procedure for Elbow Ulnar Collateral Ligament Reconstruction: 2-Year Follow-up in Elite Throwers", "type" : "article-journal", "volume" : "34" }, "uris" : [ "http://www.mendeley.com/documents/?uuid=2f3bf46f-5135-4216-8083-13b121b409d6" ] } ], "mendeley" : { "formattedCitation" : "[1, 27\u201329]", "plainTextFormattedCitation" : "[1, 27\u201329]", "previouslyFormattedCitation" : "&lt;sup&gt;16,18,26,29&lt;/sup&gt;" }, "properties" : { "noteIndex" : 0 }, "schema" : "https://github.com/citation-style-language/schema/raw/master/csl-citation.json" }</w:instrText>
      </w:r>
      <w:r w:rsidR="00C30904" w:rsidRPr="00602D76">
        <w:rPr>
          <w:rFonts w:ascii="Book Antiqua" w:hAnsi="Book Antiqua"/>
          <w:sz w:val="24"/>
          <w:szCs w:val="24"/>
          <w:vertAlign w:val="superscript"/>
        </w:rPr>
        <w:fldChar w:fldCharType="separate"/>
      </w:r>
      <w:r w:rsidR="0008239E" w:rsidRPr="00602D76">
        <w:rPr>
          <w:rFonts w:ascii="Book Antiqua" w:hAnsi="Book Antiqua"/>
          <w:sz w:val="24"/>
          <w:szCs w:val="24"/>
          <w:vertAlign w:val="superscript"/>
        </w:rPr>
        <w:t>[1,</w:t>
      </w:r>
      <w:r w:rsidR="00B30BF6" w:rsidRPr="00602D76">
        <w:rPr>
          <w:rFonts w:ascii="Book Antiqua" w:hAnsi="Book Antiqua"/>
          <w:sz w:val="24"/>
          <w:szCs w:val="24"/>
          <w:vertAlign w:val="superscript"/>
        </w:rPr>
        <w:t>27</w:t>
      </w:r>
      <w:r w:rsidR="0008239E" w:rsidRPr="00602D76">
        <w:rPr>
          <w:rFonts w:ascii="Book Antiqua" w:hAnsi="Book Antiqua" w:hint="eastAsia"/>
          <w:sz w:val="24"/>
          <w:szCs w:val="24"/>
          <w:vertAlign w:val="superscript"/>
          <w:lang w:eastAsia="zh-CN"/>
        </w:rPr>
        <w:t>-</w:t>
      </w:r>
      <w:r w:rsidR="00B30BF6" w:rsidRPr="00602D76">
        <w:rPr>
          <w:rFonts w:ascii="Book Antiqua" w:hAnsi="Book Antiqua"/>
          <w:sz w:val="24"/>
          <w:szCs w:val="24"/>
          <w:vertAlign w:val="superscript"/>
        </w:rPr>
        <w:t>29]</w:t>
      </w:r>
      <w:r w:rsidR="00C30904" w:rsidRPr="00602D76">
        <w:rPr>
          <w:rFonts w:ascii="Book Antiqua" w:hAnsi="Book Antiqua"/>
          <w:sz w:val="24"/>
          <w:szCs w:val="24"/>
          <w:vertAlign w:val="superscript"/>
        </w:rPr>
        <w:fldChar w:fldCharType="end"/>
      </w:r>
      <w:r w:rsidR="00726EDE" w:rsidRPr="00602D76">
        <w:rPr>
          <w:rFonts w:ascii="Book Antiqua" w:hAnsi="Book Antiqua"/>
          <w:sz w:val="24"/>
          <w:szCs w:val="24"/>
        </w:rPr>
        <w:t>. In</w:t>
      </w:r>
      <w:r w:rsidRPr="00602D76">
        <w:rPr>
          <w:rFonts w:ascii="Book Antiqua" w:hAnsi="Book Antiqua"/>
          <w:sz w:val="24"/>
          <w:szCs w:val="24"/>
        </w:rPr>
        <w:t xml:space="preserve"> case</w:t>
      </w:r>
      <w:r w:rsidR="00726EDE" w:rsidRPr="00602D76">
        <w:rPr>
          <w:rFonts w:ascii="Book Antiqua" w:hAnsi="Book Antiqua"/>
          <w:sz w:val="24"/>
          <w:szCs w:val="24"/>
        </w:rPr>
        <w:t>s</w:t>
      </w:r>
      <w:r w:rsidRPr="00602D76">
        <w:rPr>
          <w:rFonts w:ascii="Book Antiqua" w:hAnsi="Book Antiqua"/>
          <w:sz w:val="24"/>
          <w:szCs w:val="24"/>
        </w:rPr>
        <w:t xml:space="preserve"> of isolated ulnar neuropathy</w:t>
      </w:r>
      <w:r w:rsidR="007C68BF" w:rsidRPr="00602D76">
        <w:rPr>
          <w:rFonts w:ascii="Book Antiqua" w:hAnsi="Book Antiqua"/>
          <w:sz w:val="24"/>
          <w:szCs w:val="24"/>
        </w:rPr>
        <w:t xml:space="preserve"> in athletes</w:t>
      </w:r>
      <w:r w:rsidRPr="00602D76">
        <w:rPr>
          <w:rFonts w:ascii="Book Antiqua" w:hAnsi="Book Antiqua"/>
          <w:sz w:val="24"/>
          <w:szCs w:val="24"/>
        </w:rPr>
        <w:t xml:space="preserve">, </w:t>
      </w:r>
      <w:r w:rsidR="007C68BF" w:rsidRPr="00602D76">
        <w:rPr>
          <w:rFonts w:ascii="Book Antiqua" w:hAnsi="Book Antiqua"/>
          <w:i/>
          <w:sz w:val="24"/>
          <w:szCs w:val="24"/>
        </w:rPr>
        <w:t>in situ</w:t>
      </w:r>
      <w:r w:rsidR="007C68BF" w:rsidRPr="00602D76">
        <w:rPr>
          <w:rFonts w:ascii="Book Antiqua" w:hAnsi="Book Antiqua"/>
          <w:sz w:val="24"/>
          <w:szCs w:val="24"/>
        </w:rPr>
        <w:t xml:space="preserve"> decompression or </w:t>
      </w:r>
      <w:r w:rsidR="00726EDE" w:rsidRPr="00602D76">
        <w:rPr>
          <w:rFonts w:ascii="Book Antiqua" w:hAnsi="Book Antiqua"/>
          <w:sz w:val="24"/>
          <w:szCs w:val="24"/>
        </w:rPr>
        <w:t xml:space="preserve">subcutaneous anterior transposition appear to have more favorable outcomes than </w:t>
      </w:r>
      <w:proofErr w:type="spellStart"/>
      <w:r w:rsidR="00726EDE" w:rsidRPr="00602D76">
        <w:rPr>
          <w:rFonts w:ascii="Book Antiqua" w:hAnsi="Book Antiqua"/>
          <w:sz w:val="24"/>
          <w:szCs w:val="24"/>
        </w:rPr>
        <w:t>submuscular</w:t>
      </w:r>
      <w:proofErr w:type="spellEnd"/>
      <w:r w:rsidR="00726EDE" w:rsidRPr="00602D76">
        <w:rPr>
          <w:rFonts w:ascii="Book Antiqua" w:hAnsi="Book Antiqua"/>
          <w:sz w:val="24"/>
          <w:szCs w:val="24"/>
        </w:rPr>
        <w:t xml:space="preserve"> transposition although </w:t>
      </w:r>
      <w:r w:rsidR="007C68BF" w:rsidRPr="00602D76">
        <w:rPr>
          <w:rFonts w:ascii="Book Antiqua" w:hAnsi="Book Antiqua"/>
          <w:sz w:val="24"/>
          <w:szCs w:val="24"/>
        </w:rPr>
        <w:t xml:space="preserve">the </w:t>
      </w:r>
      <w:r w:rsidR="000059A2" w:rsidRPr="00602D76">
        <w:rPr>
          <w:rFonts w:ascii="Book Antiqua" w:hAnsi="Book Antiqua"/>
          <w:sz w:val="24"/>
          <w:szCs w:val="24"/>
        </w:rPr>
        <w:t>technique</w:t>
      </w:r>
      <w:r w:rsidR="00AE30B8" w:rsidRPr="00602D76">
        <w:rPr>
          <w:rFonts w:ascii="Book Antiqua" w:hAnsi="Book Antiqua"/>
          <w:sz w:val="24"/>
          <w:szCs w:val="24"/>
        </w:rPr>
        <w:t>s</w:t>
      </w:r>
      <w:r w:rsidR="000059A2" w:rsidRPr="00602D76">
        <w:rPr>
          <w:rFonts w:ascii="Book Antiqua" w:hAnsi="Book Antiqua"/>
          <w:sz w:val="24"/>
          <w:szCs w:val="24"/>
        </w:rPr>
        <w:t xml:space="preserve"> </w:t>
      </w:r>
      <w:r w:rsidR="007C68BF" w:rsidRPr="00602D76">
        <w:rPr>
          <w:rFonts w:ascii="Book Antiqua" w:hAnsi="Book Antiqua"/>
          <w:sz w:val="24"/>
          <w:szCs w:val="24"/>
        </w:rPr>
        <w:t>have not yet been compared head to head</w:t>
      </w:r>
      <w:r w:rsidR="00726EDE" w:rsidRPr="00602D76">
        <w:rPr>
          <w:rFonts w:ascii="Book Antiqua" w:hAnsi="Book Antiqua"/>
          <w:sz w:val="24"/>
          <w:szCs w:val="24"/>
        </w:rPr>
        <w:t xml:space="preserve">. As the surgical </w:t>
      </w:r>
      <w:r w:rsidR="00120ECF" w:rsidRPr="00602D76">
        <w:rPr>
          <w:rFonts w:ascii="Book Antiqua" w:hAnsi="Book Antiqua"/>
          <w:sz w:val="24"/>
          <w:szCs w:val="24"/>
        </w:rPr>
        <w:t>approach for UCL reconstructions</w:t>
      </w:r>
      <w:r w:rsidR="006E56FC" w:rsidRPr="00602D76">
        <w:rPr>
          <w:rFonts w:ascii="Book Antiqua" w:hAnsi="Book Antiqua"/>
          <w:sz w:val="24"/>
          <w:szCs w:val="24"/>
        </w:rPr>
        <w:t xml:space="preserve"> has </w:t>
      </w:r>
      <w:r w:rsidR="007C68BF" w:rsidRPr="00602D76">
        <w:rPr>
          <w:rFonts w:ascii="Book Antiqua" w:hAnsi="Book Antiqua"/>
          <w:sz w:val="24"/>
          <w:szCs w:val="24"/>
        </w:rPr>
        <w:t>evolved</w:t>
      </w:r>
      <w:r w:rsidR="00726EDE" w:rsidRPr="00602D76">
        <w:rPr>
          <w:rFonts w:ascii="Book Antiqua" w:hAnsi="Book Antiqua"/>
          <w:sz w:val="24"/>
          <w:szCs w:val="24"/>
        </w:rPr>
        <w:t xml:space="preserve"> from flexor-pronator </w:t>
      </w:r>
      <w:r w:rsidR="00570878" w:rsidRPr="00602D76">
        <w:rPr>
          <w:rFonts w:ascii="Book Antiqua" w:hAnsi="Book Antiqua"/>
          <w:sz w:val="24"/>
          <w:szCs w:val="24"/>
        </w:rPr>
        <w:t xml:space="preserve">detachment </w:t>
      </w:r>
      <w:r w:rsidR="00726EDE" w:rsidRPr="00602D76">
        <w:rPr>
          <w:rFonts w:ascii="Book Antiqua" w:hAnsi="Book Antiqua"/>
          <w:sz w:val="24"/>
          <w:szCs w:val="24"/>
        </w:rPr>
        <w:t>to</w:t>
      </w:r>
      <w:r w:rsidR="0027101A" w:rsidRPr="00602D76">
        <w:rPr>
          <w:rFonts w:ascii="Book Antiqua" w:hAnsi="Book Antiqua"/>
          <w:sz w:val="24"/>
          <w:szCs w:val="24"/>
        </w:rPr>
        <w:t xml:space="preserve"> a more tissue friendly</w:t>
      </w:r>
      <w:r w:rsidR="00726EDE" w:rsidRPr="00602D76">
        <w:rPr>
          <w:rFonts w:ascii="Book Antiqua" w:hAnsi="Book Antiqua"/>
          <w:sz w:val="24"/>
          <w:szCs w:val="24"/>
        </w:rPr>
        <w:t xml:space="preserve"> muscle-splitting approach, patients with </w:t>
      </w:r>
      <w:r w:rsidR="00BA3237" w:rsidRPr="00602D76">
        <w:rPr>
          <w:rFonts w:ascii="Book Antiqua" w:hAnsi="Book Antiqua" w:hint="eastAsia"/>
          <w:sz w:val="24"/>
          <w:szCs w:val="24"/>
          <w:lang w:eastAsia="zh-CN"/>
        </w:rPr>
        <w:t xml:space="preserve">UN </w:t>
      </w:r>
      <w:r w:rsidR="00726EDE" w:rsidRPr="00602D76">
        <w:rPr>
          <w:rFonts w:ascii="Book Antiqua" w:hAnsi="Book Antiqua"/>
          <w:sz w:val="24"/>
          <w:szCs w:val="24"/>
        </w:rPr>
        <w:t xml:space="preserve">symptoms who </w:t>
      </w:r>
      <w:r w:rsidR="00120ECF" w:rsidRPr="00602D76">
        <w:rPr>
          <w:rFonts w:ascii="Book Antiqua" w:hAnsi="Book Antiqua"/>
          <w:sz w:val="24"/>
          <w:szCs w:val="24"/>
        </w:rPr>
        <w:t xml:space="preserve">are undergoing UCL reconstruction </w:t>
      </w:r>
      <w:r w:rsidR="007C68BF" w:rsidRPr="00602D76">
        <w:rPr>
          <w:rFonts w:ascii="Book Antiqua" w:hAnsi="Book Antiqua"/>
          <w:sz w:val="24"/>
          <w:szCs w:val="24"/>
        </w:rPr>
        <w:t xml:space="preserve">are better suited </w:t>
      </w:r>
      <w:r w:rsidR="000059A2" w:rsidRPr="00602D76">
        <w:rPr>
          <w:rFonts w:ascii="Book Antiqua" w:hAnsi="Book Antiqua"/>
          <w:sz w:val="24"/>
          <w:szCs w:val="24"/>
        </w:rPr>
        <w:t>with</w:t>
      </w:r>
      <w:r w:rsidR="00120ECF" w:rsidRPr="00602D76">
        <w:rPr>
          <w:rFonts w:ascii="Book Antiqua" w:hAnsi="Book Antiqua"/>
          <w:sz w:val="24"/>
          <w:szCs w:val="24"/>
        </w:rPr>
        <w:t xml:space="preserve"> </w:t>
      </w:r>
      <w:r w:rsidR="007C68BF" w:rsidRPr="00602D76">
        <w:rPr>
          <w:rFonts w:ascii="Book Antiqua" w:hAnsi="Book Antiqua"/>
          <w:i/>
          <w:sz w:val="24"/>
          <w:szCs w:val="24"/>
        </w:rPr>
        <w:t>in situ</w:t>
      </w:r>
      <w:r w:rsidR="007C68BF" w:rsidRPr="00602D76">
        <w:rPr>
          <w:rFonts w:ascii="Book Antiqua" w:hAnsi="Book Antiqua"/>
          <w:sz w:val="24"/>
          <w:szCs w:val="24"/>
        </w:rPr>
        <w:t xml:space="preserve"> decompression or </w:t>
      </w:r>
      <w:r w:rsidR="00120ECF" w:rsidRPr="00602D76">
        <w:rPr>
          <w:rFonts w:ascii="Book Antiqua" w:hAnsi="Book Antiqua"/>
          <w:sz w:val="24"/>
          <w:szCs w:val="24"/>
        </w:rPr>
        <w:t xml:space="preserve">subcutaneous transposition </w:t>
      </w:r>
      <w:r w:rsidR="007C68BF" w:rsidRPr="00602D76">
        <w:rPr>
          <w:rFonts w:ascii="Book Antiqua" w:hAnsi="Book Antiqua"/>
          <w:sz w:val="24"/>
          <w:szCs w:val="24"/>
        </w:rPr>
        <w:t xml:space="preserve">rather than </w:t>
      </w:r>
      <w:proofErr w:type="spellStart"/>
      <w:r w:rsidR="007C68BF" w:rsidRPr="00602D76">
        <w:rPr>
          <w:rFonts w:ascii="Book Antiqua" w:hAnsi="Book Antiqua"/>
          <w:sz w:val="24"/>
          <w:szCs w:val="24"/>
        </w:rPr>
        <w:t>submuscular</w:t>
      </w:r>
      <w:proofErr w:type="spellEnd"/>
      <w:r w:rsidR="007C68BF" w:rsidRPr="00602D76">
        <w:rPr>
          <w:rFonts w:ascii="Book Antiqua" w:hAnsi="Book Antiqua"/>
          <w:sz w:val="24"/>
          <w:szCs w:val="24"/>
        </w:rPr>
        <w:t xml:space="preserve"> tran</w:t>
      </w:r>
      <w:r w:rsidR="00AE30B8" w:rsidRPr="00602D76">
        <w:rPr>
          <w:rFonts w:ascii="Book Antiqua" w:hAnsi="Book Antiqua"/>
          <w:sz w:val="24"/>
          <w:szCs w:val="24"/>
        </w:rPr>
        <w:t>s</w:t>
      </w:r>
      <w:r w:rsidR="007C68BF" w:rsidRPr="00602D76">
        <w:rPr>
          <w:rFonts w:ascii="Book Antiqua" w:hAnsi="Book Antiqua"/>
          <w:sz w:val="24"/>
          <w:szCs w:val="24"/>
        </w:rPr>
        <w:t>position</w:t>
      </w:r>
      <w:r w:rsidR="00FA47BA" w:rsidRPr="00602D76">
        <w:rPr>
          <w:rFonts w:ascii="Book Antiqua" w:hAnsi="Book Antiqua"/>
          <w:sz w:val="24"/>
          <w:szCs w:val="24"/>
        </w:rPr>
        <w:t>. These</w:t>
      </w:r>
      <w:r w:rsidR="00120ECF" w:rsidRPr="00602D76">
        <w:rPr>
          <w:rFonts w:ascii="Book Antiqua" w:hAnsi="Book Antiqua"/>
          <w:sz w:val="24"/>
          <w:szCs w:val="24"/>
        </w:rPr>
        <w:t xml:space="preserve"> </w:t>
      </w:r>
      <w:r w:rsidR="00FA47BA" w:rsidRPr="00602D76">
        <w:rPr>
          <w:rFonts w:ascii="Book Antiqua" w:hAnsi="Book Antiqua"/>
          <w:sz w:val="24"/>
          <w:szCs w:val="24"/>
        </w:rPr>
        <w:t>changes have</w:t>
      </w:r>
      <w:r w:rsidR="00120ECF" w:rsidRPr="00602D76">
        <w:rPr>
          <w:rFonts w:ascii="Book Antiqua" w:hAnsi="Book Antiqua"/>
          <w:sz w:val="24"/>
          <w:szCs w:val="24"/>
        </w:rPr>
        <w:t xml:space="preserve"> led to fewer postoperative </w:t>
      </w:r>
      <w:r w:rsidR="00525ADA" w:rsidRPr="00602D76">
        <w:rPr>
          <w:rFonts w:ascii="Book Antiqua" w:hAnsi="Book Antiqua"/>
          <w:sz w:val="24"/>
          <w:szCs w:val="24"/>
        </w:rPr>
        <w:t>UN</w:t>
      </w:r>
      <w:r w:rsidR="00120ECF" w:rsidRPr="00602D76">
        <w:rPr>
          <w:rFonts w:ascii="Book Antiqua" w:hAnsi="Book Antiqua"/>
          <w:sz w:val="24"/>
          <w:szCs w:val="24"/>
        </w:rPr>
        <w:t xml:space="preserve"> complications and improved outcomes</w:t>
      </w:r>
      <w:r w:rsidR="007C68BF" w:rsidRPr="00602D76">
        <w:rPr>
          <w:rFonts w:ascii="Book Antiqua" w:hAnsi="Book Antiqua"/>
          <w:sz w:val="24"/>
          <w:szCs w:val="24"/>
        </w:rPr>
        <w:t xml:space="preserve"> in these high</w:t>
      </w:r>
      <w:r w:rsidR="00BC25E2" w:rsidRPr="00602D76">
        <w:rPr>
          <w:rFonts w:ascii="Book Antiqua" w:hAnsi="Book Antiqua"/>
          <w:sz w:val="24"/>
          <w:szCs w:val="24"/>
        </w:rPr>
        <w:t>-</w:t>
      </w:r>
      <w:r w:rsidR="007C68BF" w:rsidRPr="00602D76">
        <w:rPr>
          <w:rFonts w:ascii="Book Antiqua" w:hAnsi="Book Antiqua"/>
          <w:sz w:val="24"/>
          <w:szCs w:val="24"/>
        </w:rPr>
        <w:t>demand athletes.</w:t>
      </w:r>
    </w:p>
    <w:p w14:paraId="0B2C06D8" w14:textId="7D8E449B" w:rsidR="00726EDE" w:rsidRPr="00602D76" w:rsidRDefault="00120ECF" w:rsidP="002F3E30">
      <w:pPr>
        <w:spacing w:line="360" w:lineRule="auto"/>
        <w:ind w:firstLineChars="200" w:firstLine="480"/>
        <w:jc w:val="both"/>
        <w:rPr>
          <w:rFonts w:ascii="Book Antiqua" w:hAnsi="Book Antiqua"/>
          <w:sz w:val="24"/>
          <w:szCs w:val="24"/>
        </w:rPr>
      </w:pPr>
      <w:r w:rsidRPr="00602D76">
        <w:rPr>
          <w:rFonts w:ascii="Book Antiqua" w:hAnsi="Book Antiqua"/>
          <w:sz w:val="24"/>
          <w:szCs w:val="24"/>
        </w:rPr>
        <w:t xml:space="preserve">Because the </w:t>
      </w:r>
      <w:r w:rsidR="00525ADA" w:rsidRPr="00602D76">
        <w:rPr>
          <w:rFonts w:ascii="Book Antiqua" w:hAnsi="Book Antiqua"/>
          <w:sz w:val="24"/>
          <w:szCs w:val="24"/>
        </w:rPr>
        <w:t>UN</w:t>
      </w:r>
      <w:r w:rsidRPr="00602D76">
        <w:rPr>
          <w:rFonts w:ascii="Book Antiqua" w:hAnsi="Book Antiqua"/>
          <w:sz w:val="24"/>
          <w:szCs w:val="24"/>
        </w:rPr>
        <w:t xml:space="preserve"> lies in close proximity to the </w:t>
      </w:r>
      <w:r w:rsidR="00FA47BA" w:rsidRPr="00602D76">
        <w:rPr>
          <w:rFonts w:ascii="Book Antiqua" w:hAnsi="Book Antiqua"/>
          <w:sz w:val="24"/>
          <w:szCs w:val="24"/>
        </w:rPr>
        <w:t xml:space="preserve">operative field during the UCL reconstruction, the surgeon must take great care </w:t>
      </w:r>
      <w:r w:rsidR="007C68BF" w:rsidRPr="00602D76">
        <w:rPr>
          <w:rFonts w:ascii="Book Antiqua" w:hAnsi="Book Antiqua"/>
          <w:sz w:val="24"/>
          <w:szCs w:val="24"/>
        </w:rPr>
        <w:t>to</w:t>
      </w:r>
      <w:r w:rsidR="00FA47BA" w:rsidRPr="00602D76">
        <w:rPr>
          <w:rFonts w:ascii="Book Antiqua" w:hAnsi="Book Antiqua"/>
          <w:sz w:val="24"/>
          <w:szCs w:val="24"/>
        </w:rPr>
        <w:t xml:space="preserve"> protect</w:t>
      </w:r>
      <w:r w:rsidR="007C68BF" w:rsidRPr="00602D76">
        <w:rPr>
          <w:rFonts w:ascii="Book Antiqua" w:hAnsi="Book Antiqua"/>
          <w:sz w:val="24"/>
          <w:szCs w:val="24"/>
        </w:rPr>
        <w:t xml:space="preserve"> it throug</w:t>
      </w:r>
      <w:r w:rsidR="00763B9E" w:rsidRPr="00602D76">
        <w:rPr>
          <w:rFonts w:ascii="Book Antiqua" w:hAnsi="Book Antiqua"/>
          <w:sz w:val="24"/>
          <w:szCs w:val="24"/>
        </w:rPr>
        <w:t xml:space="preserve">hout the duration of the case. </w:t>
      </w:r>
      <w:r w:rsidR="0047110A" w:rsidRPr="00602D76">
        <w:rPr>
          <w:rFonts w:ascii="Book Antiqua" w:hAnsi="Book Antiqua"/>
          <w:sz w:val="24"/>
          <w:szCs w:val="24"/>
        </w:rPr>
        <w:t>Obtaining</w:t>
      </w:r>
      <w:r w:rsidR="007C68BF" w:rsidRPr="00602D76">
        <w:rPr>
          <w:rFonts w:ascii="Book Antiqua" w:hAnsi="Book Antiqua"/>
          <w:sz w:val="24"/>
          <w:szCs w:val="24"/>
        </w:rPr>
        <w:t xml:space="preserve"> a diligent history, performing a detailed physical exam, and proper surgical technique are all critical steps needed to successfully treat throwing athletes with </w:t>
      </w:r>
      <w:r w:rsidR="00525ADA" w:rsidRPr="00602D76">
        <w:rPr>
          <w:rFonts w:ascii="Book Antiqua" w:hAnsi="Book Antiqua"/>
          <w:sz w:val="24"/>
          <w:szCs w:val="24"/>
        </w:rPr>
        <w:t>UN</w:t>
      </w:r>
      <w:r w:rsidR="007C68BF" w:rsidRPr="00602D76">
        <w:rPr>
          <w:rFonts w:ascii="Book Antiqua" w:hAnsi="Book Antiqua"/>
          <w:sz w:val="24"/>
          <w:szCs w:val="24"/>
        </w:rPr>
        <w:t xml:space="preserve"> symptoms. When appropriate steps are followed, </w:t>
      </w:r>
      <w:r w:rsidR="00E07FE3" w:rsidRPr="00602D76">
        <w:rPr>
          <w:rFonts w:ascii="Book Antiqua" w:hAnsi="Book Antiqua"/>
          <w:sz w:val="24"/>
          <w:szCs w:val="24"/>
        </w:rPr>
        <w:t>the vast majority</w:t>
      </w:r>
      <w:r w:rsidR="00FA47BA" w:rsidRPr="00602D76">
        <w:rPr>
          <w:rFonts w:ascii="Book Antiqua" w:hAnsi="Book Antiqua"/>
          <w:sz w:val="24"/>
          <w:szCs w:val="24"/>
        </w:rPr>
        <w:t xml:space="preserve"> of </w:t>
      </w:r>
      <w:r w:rsidR="00C30904" w:rsidRPr="00602D76">
        <w:rPr>
          <w:rFonts w:ascii="Book Antiqua" w:hAnsi="Book Antiqua"/>
          <w:sz w:val="24"/>
          <w:szCs w:val="24"/>
        </w:rPr>
        <w:t xml:space="preserve">athletes </w:t>
      </w:r>
      <w:r w:rsidR="00E07FE3" w:rsidRPr="00602D76">
        <w:rPr>
          <w:rFonts w:ascii="Book Antiqua" w:hAnsi="Book Antiqua"/>
          <w:sz w:val="24"/>
          <w:szCs w:val="24"/>
        </w:rPr>
        <w:t>can be expected to</w:t>
      </w:r>
      <w:r w:rsidR="00C30904" w:rsidRPr="00602D76">
        <w:rPr>
          <w:rFonts w:ascii="Book Antiqua" w:hAnsi="Book Antiqua"/>
          <w:sz w:val="24"/>
          <w:szCs w:val="24"/>
        </w:rPr>
        <w:t xml:space="preserve"> return to competitive sports</w:t>
      </w:r>
      <w:r w:rsidR="00E07FE3" w:rsidRPr="00602D76">
        <w:rPr>
          <w:rFonts w:ascii="Book Antiqua" w:hAnsi="Book Antiqua"/>
          <w:sz w:val="24"/>
          <w:szCs w:val="24"/>
        </w:rPr>
        <w:t>.</w:t>
      </w:r>
    </w:p>
    <w:p w14:paraId="261B6266" w14:textId="6998EAB9" w:rsidR="005B5C3F" w:rsidRPr="00602D76" w:rsidRDefault="005B5C3F" w:rsidP="002F3E30">
      <w:pPr>
        <w:spacing w:line="360" w:lineRule="auto"/>
        <w:jc w:val="both"/>
        <w:rPr>
          <w:rFonts w:ascii="Book Antiqua" w:hAnsi="Book Antiqua"/>
          <w:b/>
          <w:sz w:val="24"/>
          <w:szCs w:val="24"/>
        </w:rPr>
      </w:pPr>
      <w:r w:rsidRPr="00602D76">
        <w:rPr>
          <w:rFonts w:ascii="Book Antiqua" w:hAnsi="Book Antiqua"/>
          <w:b/>
          <w:sz w:val="24"/>
          <w:szCs w:val="24"/>
        </w:rPr>
        <w:br w:type="page"/>
      </w:r>
    </w:p>
    <w:p w14:paraId="645B8FF1" w14:textId="5F3753C3" w:rsidR="005B5C3F" w:rsidRPr="00602D76" w:rsidRDefault="005B5C3F" w:rsidP="002F3E30">
      <w:pPr>
        <w:spacing w:line="360" w:lineRule="auto"/>
        <w:jc w:val="both"/>
        <w:rPr>
          <w:rFonts w:ascii="Book Antiqua" w:hAnsi="Book Antiqua"/>
          <w:b/>
          <w:sz w:val="24"/>
          <w:szCs w:val="24"/>
        </w:rPr>
      </w:pPr>
      <w:r w:rsidRPr="00602D76">
        <w:rPr>
          <w:rFonts w:ascii="Book Antiqua" w:hAnsi="Book Antiqua"/>
          <w:b/>
          <w:sz w:val="24"/>
          <w:szCs w:val="24"/>
        </w:rPr>
        <w:lastRenderedPageBreak/>
        <w:t>REFERENCES</w:t>
      </w:r>
    </w:p>
    <w:p w14:paraId="28297A42"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1 </w:t>
      </w:r>
      <w:r w:rsidRPr="00602D76">
        <w:rPr>
          <w:rFonts w:ascii="Book Antiqua" w:hAnsi="Book Antiqua" w:cs="宋体"/>
          <w:b/>
          <w:bCs/>
          <w:color w:val="000000"/>
          <w:sz w:val="24"/>
          <w:szCs w:val="24"/>
        </w:rPr>
        <w:t>Vitale MA</w:t>
      </w:r>
      <w:r w:rsidRPr="00602D76">
        <w:rPr>
          <w:rFonts w:ascii="Book Antiqua" w:hAnsi="Book Antiqua" w:cs="宋体"/>
          <w:color w:val="000000"/>
          <w:sz w:val="24"/>
          <w:szCs w:val="24"/>
        </w:rPr>
        <w:t>, Ahmad CS.</w:t>
      </w:r>
      <w:proofErr w:type="gramEnd"/>
      <w:r w:rsidRPr="00602D76">
        <w:rPr>
          <w:rFonts w:ascii="Book Antiqua" w:hAnsi="Book Antiqua" w:cs="宋体"/>
          <w:color w:val="000000"/>
          <w:sz w:val="24"/>
          <w:szCs w:val="24"/>
        </w:rPr>
        <w:t xml:space="preserve"> The outcome of elbow ulnar collateral ligament reconstruction in overhead athletes: a systematic review.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2008; </w:t>
      </w:r>
      <w:r w:rsidRPr="00602D76">
        <w:rPr>
          <w:rFonts w:ascii="Book Antiqua" w:hAnsi="Book Antiqua" w:cs="宋体"/>
          <w:b/>
          <w:bCs/>
          <w:color w:val="000000"/>
          <w:sz w:val="24"/>
          <w:szCs w:val="24"/>
        </w:rPr>
        <w:t>36</w:t>
      </w:r>
      <w:r w:rsidRPr="00602D76">
        <w:rPr>
          <w:rFonts w:ascii="Book Antiqua" w:hAnsi="Book Antiqua" w:cs="宋体"/>
          <w:color w:val="000000"/>
          <w:sz w:val="24"/>
          <w:szCs w:val="24"/>
        </w:rPr>
        <w:t>: 1193-1205 [PMID: 18490476 DOI: 10.1177/0363546508319053]</w:t>
      </w:r>
    </w:p>
    <w:p w14:paraId="5A43F836"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2 </w:t>
      </w:r>
      <w:r w:rsidRPr="00602D76">
        <w:rPr>
          <w:rFonts w:ascii="Book Antiqua" w:hAnsi="Book Antiqua" w:cs="宋体"/>
          <w:b/>
          <w:bCs/>
          <w:color w:val="000000"/>
          <w:sz w:val="24"/>
          <w:szCs w:val="24"/>
        </w:rPr>
        <w:t>King JW</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Brelsford</w:t>
      </w:r>
      <w:proofErr w:type="spellEnd"/>
      <w:r w:rsidRPr="00602D76">
        <w:rPr>
          <w:rFonts w:ascii="Book Antiqua" w:hAnsi="Book Antiqua" w:cs="宋体"/>
          <w:color w:val="000000"/>
          <w:sz w:val="24"/>
          <w:szCs w:val="24"/>
        </w:rPr>
        <w:t xml:space="preserve"> HJ, </w:t>
      </w:r>
      <w:proofErr w:type="spellStart"/>
      <w:r w:rsidRPr="00602D76">
        <w:rPr>
          <w:rFonts w:ascii="Book Antiqua" w:hAnsi="Book Antiqua" w:cs="宋体"/>
          <w:color w:val="000000"/>
          <w:sz w:val="24"/>
          <w:szCs w:val="24"/>
        </w:rPr>
        <w:t>Tullos</w:t>
      </w:r>
      <w:proofErr w:type="spellEnd"/>
      <w:r w:rsidRPr="00602D76">
        <w:rPr>
          <w:rFonts w:ascii="Book Antiqua" w:hAnsi="Book Antiqua" w:cs="宋体"/>
          <w:color w:val="000000"/>
          <w:sz w:val="24"/>
          <w:szCs w:val="24"/>
        </w:rPr>
        <w:t xml:space="preserve"> HS.</w:t>
      </w:r>
      <w:proofErr w:type="gramEnd"/>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Analysis of the pitching arm of the professional baseball pitcher.</w:t>
      </w:r>
      <w:proofErr w:type="gramEnd"/>
      <w:r w:rsidRPr="00602D76">
        <w:rPr>
          <w:rFonts w:ascii="Book Antiqua" w:hAnsi="Book Antiqua" w:cs="宋体"/>
          <w:color w:val="000000"/>
          <w:sz w:val="24"/>
          <w:szCs w:val="24"/>
        </w:rPr>
        <w:t> </w:t>
      </w:r>
      <w:proofErr w:type="spellStart"/>
      <w:r w:rsidRPr="00602D76">
        <w:rPr>
          <w:rFonts w:ascii="Book Antiqua" w:hAnsi="Book Antiqua" w:cs="宋体"/>
          <w:i/>
          <w:iCs/>
          <w:color w:val="000000"/>
          <w:sz w:val="24"/>
          <w:szCs w:val="24"/>
        </w:rPr>
        <w:t>Clin</w:t>
      </w:r>
      <w:proofErr w:type="spellEnd"/>
      <w:r w:rsidRPr="00602D76">
        <w:rPr>
          <w:rFonts w:ascii="Book Antiqua" w:hAnsi="Book Antiqua" w:cs="宋体"/>
          <w:i/>
          <w:iCs/>
          <w:color w:val="000000"/>
          <w:sz w:val="24"/>
          <w:szCs w:val="24"/>
        </w:rPr>
        <w:t xml:space="preserve"> </w:t>
      </w:r>
      <w:proofErr w:type="spellStart"/>
      <w:r w:rsidRPr="00602D76">
        <w:rPr>
          <w:rFonts w:ascii="Book Antiqua" w:hAnsi="Book Antiqua" w:cs="宋体"/>
          <w:i/>
          <w:iCs/>
          <w:color w:val="000000"/>
          <w:sz w:val="24"/>
          <w:szCs w:val="24"/>
        </w:rPr>
        <w:t>Orthop</w:t>
      </w:r>
      <w:proofErr w:type="spellEnd"/>
      <w:r w:rsidRPr="00602D76">
        <w:rPr>
          <w:rFonts w:ascii="Book Antiqua" w:hAnsi="Book Antiqua" w:cs="宋体"/>
          <w:i/>
          <w:iCs/>
          <w:color w:val="000000"/>
          <w:sz w:val="24"/>
          <w:szCs w:val="24"/>
        </w:rPr>
        <w:t xml:space="preserve"> </w:t>
      </w:r>
      <w:proofErr w:type="spellStart"/>
      <w:r w:rsidRPr="00602D76">
        <w:rPr>
          <w:rFonts w:ascii="Book Antiqua" w:hAnsi="Book Antiqua" w:cs="宋体"/>
          <w:i/>
          <w:iCs/>
          <w:color w:val="000000"/>
          <w:sz w:val="24"/>
          <w:szCs w:val="24"/>
        </w:rPr>
        <w:t>Relat</w:t>
      </w:r>
      <w:proofErr w:type="spellEnd"/>
      <w:r w:rsidRPr="00602D76">
        <w:rPr>
          <w:rFonts w:ascii="Book Antiqua" w:hAnsi="Book Antiqua" w:cs="宋体"/>
          <w:i/>
          <w:iCs/>
          <w:color w:val="000000"/>
          <w:sz w:val="24"/>
          <w:szCs w:val="24"/>
        </w:rPr>
        <w:t xml:space="preserve"> Res</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1969</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67</w:t>
      </w:r>
      <w:r w:rsidRPr="00602D76">
        <w:rPr>
          <w:rFonts w:ascii="Book Antiqua" w:hAnsi="Book Antiqua" w:cs="宋体"/>
          <w:color w:val="000000"/>
          <w:sz w:val="24"/>
          <w:szCs w:val="24"/>
        </w:rPr>
        <w:t>: 116-123 [PMID: 5361189 DOI: 10.1097/0003086-196911000-00018]</w:t>
      </w:r>
    </w:p>
    <w:p w14:paraId="7C961F55"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3 </w:t>
      </w:r>
      <w:r w:rsidRPr="00602D76">
        <w:rPr>
          <w:rFonts w:ascii="Book Antiqua" w:hAnsi="Book Antiqua" w:cs="宋体"/>
          <w:b/>
          <w:bCs/>
          <w:color w:val="000000"/>
          <w:sz w:val="24"/>
          <w:szCs w:val="24"/>
        </w:rPr>
        <w:t>Keefe DT</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Lintner</w:t>
      </w:r>
      <w:proofErr w:type="spellEnd"/>
      <w:r w:rsidRPr="00602D76">
        <w:rPr>
          <w:rFonts w:ascii="Book Antiqua" w:hAnsi="Book Antiqua" w:cs="宋体"/>
          <w:color w:val="000000"/>
          <w:sz w:val="24"/>
          <w:szCs w:val="24"/>
        </w:rPr>
        <w:t xml:space="preserve"> DM. Nerve injuries in the throwing elbow. </w:t>
      </w:r>
      <w:proofErr w:type="spellStart"/>
      <w:r w:rsidRPr="00602D76">
        <w:rPr>
          <w:rFonts w:ascii="Book Antiqua" w:hAnsi="Book Antiqua" w:cs="宋体"/>
          <w:i/>
          <w:iCs/>
          <w:color w:val="000000"/>
          <w:sz w:val="24"/>
          <w:szCs w:val="24"/>
        </w:rPr>
        <w:t>Clin</w:t>
      </w:r>
      <w:proofErr w:type="spellEnd"/>
      <w:r w:rsidRPr="00602D76">
        <w:rPr>
          <w:rFonts w:ascii="Book Antiqua" w:hAnsi="Book Antiqua" w:cs="宋体"/>
          <w:i/>
          <w:iCs/>
          <w:color w:val="000000"/>
          <w:sz w:val="24"/>
          <w:szCs w:val="24"/>
        </w:rPr>
        <w:t xml:space="preserve"> Sports Med</w:t>
      </w:r>
      <w:r w:rsidRPr="00602D76">
        <w:rPr>
          <w:rFonts w:ascii="Book Antiqua" w:hAnsi="Book Antiqua" w:cs="宋体"/>
          <w:color w:val="000000"/>
          <w:sz w:val="24"/>
          <w:szCs w:val="24"/>
        </w:rPr>
        <w:t> 2004; </w:t>
      </w:r>
      <w:r w:rsidRPr="00602D76">
        <w:rPr>
          <w:rFonts w:ascii="Book Antiqua" w:hAnsi="Book Antiqua" w:cs="宋体"/>
          <w:b/>
          <w:bCs/>
          <w:color w:val="000000"/>
          <w:sz w:val="24"/>
          <w:szCs w:val="24"/>
        </w:rPr>
        <w:t>23</w:t>
      </w:r>
      <w:r w:rsidRPr="00602D76">
        <w:rPr>
          <w:rFonts w:ascii="Book Antiqua" w:hAnsi="Book Antiqua" w:cs="宋体"/>
          <w:color w:val="000000"/>
          <w:sz w:val="24"/>
          <w:szCs w:val="24"/>
        </w:rPr>
        <w:t>: 723-</w:t>
      </w:r>
      <w:r w:rsidRPr="00602D76">
        <w:rPr>
          <w:rFonts w:ascii="Book Antiqua" w:hAnsi="Book Antiqua" w:cs="宋体" w:hint="eastAsia"/>
          <w:color w:val="000000"/>
          <w:sz w:val="24"/>
          <w:szCs w:val="24"/>
        </w:rPr>
        <w:t>7</w:t>
      </w:r>
      <w:r w:rsidRPr="00602D76">
        <w:rPr>
          <w:rFonts w:ascii="Book Antiqua" w:hAnsi="Book Antiqua" w:cs="宋体"/>
          <w:color w:val="000000"/>
          <w:sz w:val="24"/>
          <w:szCs w:val="24"/>
        </w:rPr>
        <w:t>42, xi [PMID: 15474232 DOI: 10.1016/j.csm.2004.04.012]</w:t>
      </w:r>
    </w:p>
    <w:p w14:paraId="263CF96A"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4 </w:t>
      </w:r>
      <w:proofErr w:type="spellStart"/>
      <w:r w:rsidRPr="00602D76">
        <w:rPr>
          <w:rFonts w:ascii="Book Antiqua" w:hAnsi="Book Antiqua" w:cs="宋体"/>
          <w:b/>
          <w:bCs/>
          <w:color w:val="000000"/>
          <w:sz w:val="24"/>
          <w:szCs w:val="24"/>
        </w:rPr>
        <w:t>Treihaft</w:t>
      </w:r>
      <w:proofErr w:type="spellEnd"/>
      <w:r w:rsidRPr="00602D76">
        <w:rPr>
          <w:rFonts w:ascii="Book Antiqua" w:hAnsi="Book Antiqua" w:cs="宋体"/>
          <w:b/>
          <w:bCs/>
          <w:color w:val="000000"/>
          <w:sz w:val="24"/>
          <w:szCs w:val="24"/>
        </w:rPr>
        <w:t xml:space="preserve"> MM</w:t>
      </w:r>
      <w:r w:rsidRPr="00602D76">
        <w:rPr>
          <w:rFonts w:ascii="Book Antiqua" w:hAnsi="Book Antiqua" w:cs="宋体"/>
          <w:color w:val="000000"/>
          <w:sz w:val="24"/>
          <w:szCs w:val="24"/>
        </w:rPr>
        <w:t>. Neurologic injuries in baseball players.</w:t>
      </w:r>
      <w:proofErr w:type="gramEnd"/>
      <w:r w:rsidRPr="00602D76">
        <w:rPr>
          <w:rFonts w:ascii="Book Antiqua" w:hAnsi="Book Antiqua" w:cs="宋体"/>
          <w:color w:val="000000"/>
          <w:sz w:val="24"/>
          <w:szCs w:val="24"/>
        </w:rPr>
        <w:t> </w:t>
      </w:r>
      <w:proofErr w:type="spellStart"/>
      <w:r w:rsidRPr="00602D76">
        <w:rPr>
          <w:rFonts w:ascii="Book Antiqua" w:hAnsi="Book Antiqua" w:cs="宋体"/>
          <w:i/>
          <w:iCs/>
          <w:color w:val="000000"/>
          <w:sz w:val="24"/>
          <w:szCs w:val="24"/>
        </w:rPr>
        <w:t>Semin</w:t>
      </w:r>
      <w:proofErr w:type="spellEnd"/>
      <w:r w:rsidRPr="00602D76">
        <w:rPr>
          <w:rFonts w:ascii="Book Antiqua" w:hAnsi="Book Antiqua" w:cs="宋体"/>
          <w:i/>
          <w:iCs/>
          <w:color w:val="000000"/>
          <w:sz w:val="24"/>
          <w:szCs w:val="24"/>
        </w:rPr>
        <w:t xml:space="preserve"> </w:t>
      </w:r>
      <w:proofErr w:type="spellStart"/>
      <w:r w:rsidRPr="00602D76">
        <w:rPr>
          <w:rFonts w:ascii="Book Antiqua" w:hAnsi="Book Antiqua" w:cs="宋体"/>
          <w:i/>
          <w:iCs/>
          <w:color w:val="000000"/>
          <w:sz w:val="24"/>
          <w:szCs w:val="24"/>
        </w:rPr>
        <w:t>Neurol</w:t>
      </w:r>
      <w:proofErr w:type="spellEnd"/>
      <w:r w:rsidRPr="00602D76">
        <w:rPr>
          <w:rFonts w:ascii="Book Antiqua" w:hAnsi="Book Antiqua" w:cs="宋体"/>
          <w:color w:val="000000"/>
          <w:sz w:val="24"/>
          <w:szCs w:val="24"/>
        </w:rPr>
        <w:t> 2000; </w:t>
      </w:r>
      <w:r w:rsidRPr="00602D76">
        <w:rPr>
          <w:rFonts w:ascii="Book Antiqua" w:hAnsi="Book Antiqua" w:cs="宋体"/>
          <w:b/>
          <w:bCs/>
          <w:color w:val="000000"/>
          <w:sz w:val="24"/>
          <w:szCs w:val="24"/>
        </w:rPr>
        <w:t>20</w:t>
      </w:r>
      <w:r w:rsidRPr="00602D76">
        <w:rPr>
          <w:rFonts w:ascii="Book Antiqua" w:hAnsi="Book Antiqua" w:cs="宋体"/>
          <w:color w:val="000000"/>
          <w:sz w:val="24"/>
          <w:szCs w:val="24"/>
        </w:rPr>
        <w:t>: 187-193 [PMID: 10946738 DOI: 10.1055/s-2000-9827]</w:t>
      </w:r>
    </w:p>
    <w:p w14:paraId="0C3922D0"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5 </w:t>
      </w:r>
      <w:r w:rsidRPr="00602D76">
        <w:rPr>
          <w:rFonts w:ascii="Book Antiqua" w:hAnsi="Book Antiqua" w:cs="宋体"/>
          <w:b/>
          <w:bCs/>
          <w:color w:val="000000"/>
          <w:sz w:val="24"/>
          <w:szCs w:val="24"/>
        </w:rPr>
        <w:t>Cain EL</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Dugas</w:t>
      </w:r>
      <w:proofErr w:type="spellEnd"/>
      <w:r w:rsidRPr="00602D76">
        <w:rPr>
          <w:rFonts w:ascii="Book Antiqua" w:hAnsi="Book Antiqua" w:cs="宋体"/>
          <w:color w:val="000000"/>
          <w:sz w:val="24"/>
          <w:szCs w:val="24"/>
        </w:rPr>
        <w:t xml:space="preserve"> JR, Wolf RS, Andrews JR. Elbow injuries in throwing athletes: a current concepts review.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2003</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31</w:t>
      </w:r>
      <w:r w:rsidRPr="00602D76">
        <w:rPr>
          <w:rFonts w:ascii="Book Antiqua" w:hAnsi="Book Antiqua" w:cs="宋体"/>
          <w:color w:val="000000"/>
          <w:sz w:val="24"/>
          <w:szCs w:val="24"/>
        </w:rPr>
        <w:t>: 621-635 [PMID: 12860556 DOI: 10.1177/0363546506295026]</w:t>
      </w:r>
    </w:p>
    <w:p w14:paraId="06F94E19"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 xml:space="preserve">6 </w:t>
      </w:r>
      <w:proofErr w:type="gramStart"/>
      <w:r w:rsidRPr="00602D76">
        <w:rPr>
          <w:rFonts w:ascii="Book Antiqua" w:hAnsi="Book Antiqua" w:cs="宋体"/>
          <w:b/>
          <w:color w:val="000000"/>
          <w:sz w:val="24"/>
          <w:szCs w:val="24"/>
        </w:rPr>
        <w:t>Spinner</w:t>
      </w:r>
      <w:proofErr w:type="gramEnd"/>
      <w:r w:rsidRPr="00602D76">
        <w:rPr>
          <w:rFonts w:ascii="Book Antiqua" w:hAnsi="Book Antiqua" w:cs="宋体"/>
          <w:b/>
          <w:color w:val="000000"/>
          <w:sz w:val="24"/>
          <w:szCs w:val="24"/>
        </w:rPr>
        <w:t xml:space="preserve"> RJ</w:t>
      </w:r>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Nerve Entrapment Syndromes.</w:t>
      </w:r>
      <w:proofErr w:type="gramEnd"/>
      <w:r w:rsidRPr="00602D76">
        <w:rPr>
          <w:rFonts w:ascii="Book Antiqua" w:hAnsi="Book Antiqua" w:cs="宋体"/>
          <w:color w:val="000000"/>
          <w:sz w:val="24"/>
          <w:szCs w:val="24"/>
        </w:rPr>
        <w:t xml:space="preserve"> In: Morrey BF</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ed</w:t>
      </w:r>
      <w:r w:rsidRPr="00602D76">
        <w:rPr>
          <w:rFonts w:ascii="Book Antiqua" w:hAnsi="Book Antiqua" w:cs="宋体" w:hint="eastAsia"/>
          <w:color w:val="000000"/>
          <w:sz w:val="24"/>
          <w:szCs w:val="24"/>
        </w:rPr>
        <w:t>itor.</w:t>
      </w:r>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Its</w:t>
      </w:r>
      <w:proofErr w:type="gramEnd"/>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Disord</w:t>
      </w:r>
      <w:proofErr w:type="spellEnd"/>
      <w:r w:rsidRPr="00602D76">
        <w:rPr>
          <w:rFonts w:ascii="Book Antiqua" w:hAnsi="Book Antiqua" w:cs="宋体"/>
          <w:color w:val="000000"/>
          <w:sz w:val="24"/>
          <w:szCs w:val="24"/>
        </w:rPr>
        <w:t>. 4th ed. Philadelphia</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Saunders Elsevier, 2009</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1090</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1118 [DOI: 10.1016/B978-1-4160-2902-1.50085-1]</w:t>
      </w:r>
    </w:p>
    <w:p w14:paraId="2535C1F7"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7 </w:t>
      </w:r>
      <w:r w:rsidRPr="00602D76">
        <w:rPr>
          <w:rFonts w:ascii="Book Antiqua" w:hAnsi="Book Antiqua" w:cs="宋体"/>
          <w:b/>
          <w:bCs/>
          <w:color w:val="000000"/>
          <w:sz w:val="24"/>
          <w:szCs w:val="24"/>
        </w:rPr>
        <w:t>Aoki M</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Kanaya</w:t>
      </w:r>
      <w:proofErr w:type="spellEnd"/>
      <w:r w:rsidRPr="00602D76">
        <w:rPr>
          <w:rFonts w:ascii="Book Antiqua" w:hAnsi="Book Antiqua" w:cs="宋体"/>
          <w:color w:val="000000"/>
          <w:sz w:val="24"/>
          <w:szCs w:val="24"/>
        </w:rPr>
        <w:t xml:space="preserve"> K, </w:t>
      </w:r>
      <w:proofErr w:type="spellStart"/>
      <w:r w:rsidRPr="00602D76">
        <w:rPr>
          <w:rFonts w:ascii="Book Antiqua" w:hAnsi="Book Antiqua" w:cs="宋体"/>
          <w:color w:val="000000"/>
          <w:sz w:val="24"/>
          <w:szCs w:val="24"/>
        </w:rPr>
        <w:t>Aiki</w:t>
      </w:r>
      <w:proofErr w:type="spellEnd"/>
      <w:r w:rsidRPr="00602D76">
        <w:rPr>
          <w:rFonts w:ascii="Book Antiqua" w:hAnsi="Book Antiqua" w:cs="宋体"/>
          <w:color w:val="000000"/>
          <w:sz w:val="24"/>
          <w:szCs w:val="24"/>
        </w:rPr>
        <w:t xml:space="preserve"> H, Wada T, Yamashita T, </w:t>
      </w:r>
      <w:proofErr w:type="spellStart"/>
      <w:r w:rsidRPr="00602D76">
        <w:rPr>
          <w:rFonts w:ascii="Book Antiqua" w:hAnsi="Book Antiqua" w:cs="宋体"/>
          <w:color w:val="000000"/>
          <w:sz w:val="24"/>
          <w:szCs w:val="24"/>
        </w:rPr>
        <w:t>Ogiwara</w:t>
      </w:r>
      <w:proofErr w:type="spellEnd"/>
      <w:r w:rsidRPr="00602D76">
        <w:rPr>
          <w:rFonts w:ascii="Book Antiqua" w:hAnsi="Book Antiqua" w:cs="宋体"/>
          <w:color w:val="000000"/>
          <w:sz w:val="24"/>
          <w:szCs w:val="24"/>
        </w:rPr>
        <w:t xml:space="preserve"> N. Cubital tunnel syndrome in adolescent baseball players: a report of six cases with 3- to 5-year follow-up. </w:t>
      </w:r>
      <w:r w:rsidRPr="00602D76">
        <w:rPr>
          <w:rFonts w:ascii="Book Antiqua" w:hAnsi="Book Antiqua" w:cs="宋体"/>
          <w:i/>
          <w:iCs/>
          <w:color w:val="000000"/>
          <w:sz w:val="24"/>
          <w:szCs w:val="24"/>
        </w:rPr>
        <w:t>Arthroscopy</w:t>
      </w:r>
      <w:r w:rsidRPr="00602D76">
        <w:rPr>
          <w:rFonts w:ascii="Book Antiqua" w:hAnsi="Book Antiqua" w:cs="宋体"/>
          <w:color w:val="000000"/>
          <w:sz w:val="24"/>
          <w:szCs w:val="24"/>
        </w:rPr>
        <w:t> 2005; </w:t>
      </w:r>
      <w:r w:rsidRPr="00602D76">
        <w:rPr>
          <w:rFonts w:ascii="Book Antiqua" w:hAnsi="Book Antiqua" w:cs="宋体"/>
          <w:b/>
          <w:bCs/>
          <w:color w:val="000000"/>
          <w:sz w:val="24"/>
          <w:szCs w:val="24"/>
        </w:rPr>
        <w:t>21</w:t>
      </w:r>
      <w:r w:rsidRPr="00602D76">
        <w:rPr>
          <w:rFonts w:ascii="Book Antiqua" w:hAnsi="Book Antiqua" w:cs="宋体"/>
          <w:color w:val="000000"/>
          <w:sz w:val="24"/>
          <w:szCs w:val="24"/>
        </w:rPr>
        <w:t>: 758 [PMID: 15944636 DOI: 10.1016/j.arthro.2005.03.030]</w:t>
      </w:r>
    </w:p>
    <w:p w14:paraId="1A5EF301"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8 </w:t>
      </w:r>
      <w:proofErr w:type="spellStart"/>
      <w:r w:rsidRPr="00602D76">
        <w:rPr>
          <w:rFonts w:ascii="Book Antiqua" w:hAnsi="Book Antiqua" w:cs="宋体"/>
          <w:b/>
          <w:bCs/>
          <w:color w:val="000000"/>
          <w:sz w:val="24"/>
          <w:szCs w:val="24"/>
        </w:rPr>
        <w:t>Jobe</w:t>
      </w:r>
      <w:proofErr w:type="spellEnd"/>
      <w:r w:rsidRPr="00602D76">
        <w:rPr>
          <w:rFonts w:ascii="Book Antiqua" w:hAnsi="Book Antiqua" w:cs="宋体"/>
          <w:b/>
          <w:bCs/>
          <w:color w:val="000000"/>
          <w:sz w:val="24"/>
          <w:szCs w:val="24"/>
        </w:rPr>
        <w:t xml:space="preserve"> FW</w:t>
      </w:r>
      <w:r w:rsidRPr="00602D76">
        <w:rPr>
          <w:rFonts w:ascii="Book Antiqua" w:hAnsi="Book Antiqua" w:cs="宋体"/>
          <w:color w:val="000000"/>
          <w:sz w:val="24"/>
          <w:szCs w:val="24"/>
        </w:rPr>
        <w:t xml:space="preserve">, Stark H, Lombardo SJ. </w:t>
      </w:r>
      <w:proofErr w:type="gramStart"/>
      <w:r w:rsidRPr="00602D76">
        <w:rPr>
          <w:rFonts w:ascii="Book Antiqua" w:hAnsi="Book Antiqua" w:cs="宋体"/>
          <w:color w:val="000000"/>
          <w:sz w:val="24"/>
          <w:szCs w:val="24"/>
        </w:rPr>
        <w:t>Reconstruction of the ulnar collateral ligament in athletes.</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 xml:space="preserve">J Bone Joint </w:t>
      </w:r>
      <w:proofErr w:type="spellStart"/>
      <w:r w:rsidRPr="00602D76">
        <w:rPr>
          <w:rFonts w:ascii="Book Antiqua" w:hAnsi="Book Antiqua" w:cs="宋体"/>
          <w:i/>
          <w:iCs/>
          <w:color w:val="000000"/>
          <w:sz w:val="24"/>
          <w:szCs w:val="24"/>
        </w:rPr>
        <w:t>Surg</w:t>
      </w:r>
      <w:proofErr w:type="spellEnd"/>
      <w:r w:rsidRPr="00602D76">
        <w:rPr>
          <w:rFonts w:ascii="Book Antiqua" w:hAnsi="Book Antiqua" w:cs="宋体"/>
          <w:i/>
          <w:iCs/>
          <w:color w:val="000000"/>
          <w:sz w:val="24"/>
          <w:szCs w:val="24"/>
        </w:rPr>
        <w:t xml:space="preserve"> Am</w:t>
      </w:r>
      <w:r w:rsidRPr="00602D76">
        <w:rPr>
          <w:rFonts w:ascii="Book Antiqua" w:hAnsi="Book Antiqua" w:cs="宋体"/>
          <w:color w:val="000000"/>
          <w:sz w:val="24"/>
          <w:szCs w:val="24"/>
        </w:rPr>
        <w:t> 1986; </w:t>
      </w:r>
      <w:r w:rsidRPr="00602D76">
        <w:rPr>
          <w:rFonts w:ascii="Book Antiqua" w:hAnsi="Book Antiqua" w:cs="宋体"/>
          <w:b/>
          <w:bCs/>
          <w:color w:val="000000"/>
          <w:sz w:val="24"/>
          <w:szCs w:val="24"/>
        </w:rPr>
        <w:t>68</w:t>
      </w:r>
      <w:r w:rsidRPr="00602D76">
        <w:rPr>
          <w:rFonts w:ascii="Book Antiqua" w:hAnsi="Book Antiqua" w:cs="宋体"/>
          <w:color w:val="000000"/>
          <w:sz w:val="24"/>
          <w:szCs w:val="24"/>
        </w:rPr>
        <w:t>: 1158-1163 [PMID: 3771597]</w:t>
      </w:r>
    </w:p>
    <w:p w14:paraId="479D31C6"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 xml:space="preserve">9 </w:t>
      </w:r>
      <w:r w:rsidRPr="00602D76">
        <w:rPr>
          <w:rFonts w:ascii="Book Antiqua" w:hAnsi="Book Antiqua" w:cs="宋体"/>
          <w:b/>
          <w:color w:val="000000"/>
          <w:sz w:val="24"/>
          <w:szCs w:val="24"/>
        </w:rPr>
        <w:t>Gee AO</w:t>
      </w:r>
      <w:r w:rsidRPr="00602D76">
        <w:rPr>
          <w:rFonts w:ascii="Book Antiqua" w:hAnsi="Book Antiqua" w:cs="宋体"/>
          <w:color w:val="000000"/>
          <w:sz w:val="24"/>
          <w:szCs w:val="24"/>
        </w:rPr>
        <w:t xml:space="preserve">, Angeline ME, Dines JS, </w:t>
      </w:r>
      <w:proofErr w:type="spellStart"/>
      <w:r w:rsidRPr="00602D76">
        <w:rPr>
          <w:rFonts w:ascii="Book Antiqua" w:hAnsi="Book Antiqua" w:cs="宋体"/>
          <w:color w:val="000000"/>
          <w:sz w:val="24"/>
          <w:szCs w:val="24"/>
        </w:rPr>
        <w:t>Altchek</w:t>
      </w:r>
      <w:proofErr w:type="spellEnd"/>
      <w:r w:rsidRPr="00602D76">
        <w:rPr>
          <w:rFonts w:ascii="Book Antiqua" w:hAnsi="Book Antiqua" w:cs="宋体"/>
          <w:color w:val="000000"/>
          <w:sz w:val="24"/>
          <w:szCs w:val="24"/>
        </w:rPr>
        <w:t xml:space="preserve"> DW. Ulnar nerve issues in throwing athletes. In: Dines JS, </w:t>
      </w:r>
      <w:proofErr w:type="spellStart"/>
      <w:r w:rsidRPr="00602D76">
        <w:rPr>
          <w:rFonts w:ascii="Book Antiqua" w:hAnsi="Book Antiqua" w:cs="宋体"/>
          <w:color w:val="000000"/>
          <w:sz w:val="24"/>
          <w:szCs w:val="24"/>
        </w:rPr>
        <w:t>Altchek</w:t>
      </w:r>
      <w:proofErr w:type="spellEnd"/>
      <w:r w:rsidRPr="00602D76">
        <w:rPr>
          <w:rFonts w:ascii="Book Antiqua" w:hAnsi="Book Antiqua" w:cs="宋体"/>
          <w:color w:val="000000"/>
          <w:sz w:val="24"/>
          <w:szCs w:val="24"/>
        </w:rPr>
        <w:t xml:space="preserve"> DW</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ed</w:t>
      </w:r>
      <w:r w:rsidRPr="00602D76">
        <w:rPr>
          <w:rFonts w:ascii="Book Antiqua" w:hAnsi="Book Antiqua" w:cs="宋体" w:hint="eastAsia"/>
          <w:color w:val="000000"/>
          <w:sz w:val="24"/>
          <w:szCs w:val="24"/>
        </w:rPr>
        <w:t>itor</w:t>
      </w:r>
      <w:r w:rsidRPr="00602D76">
        <w:rPr>
          <w:rFonts w:ascii="Book Antiqua" w:hAnsi="Book Antiqua" w:cs="宋体"/>
          <w:color w:val="000000"/>
          <w:sz w:val="24"/>
          <w:szCs w:val="24"/>
        </w:rPr>
        <w:t xml:space="preserve">s. </w:t>
      </w:r>
      <w:proofErr w:type="gramStart"/>
      <w:r w:rsidRPr="00602D76">
        <w:rPr>
          <w:rFonts w:ascii="Book Antiqua" w:hAnsi="Book Antiqua" w:cs="宋体"/>
          <w:color w:val="000000"/>
          <w:sz w:val="24"/>
          <w:szCs w:val="24"/>
        </w:rPr>
        <w:t>Ulnar Collat. Ligament Inj.</w:t>
      </w:r>
      <w:proofErr w:type="gramEnd"/>
      <w:r w:rsidRPr="00602D76">
        <w:rPr>
          <w:rFonts w:ascii="Book Antiqua" w:hAnsi="Book Antiqua" w:cs="宋体"/>
          <w:color w:val="000000"/>
          <w:sz w:val="24"/>
          <w:szCs w:val="24"/>
        </w:rPr>
        <w:t xml:space="preserve"> A </w:t>
      </w:r>
      <w:proofErr w:type="spellStart"/>
      <w:r w:rsidRPr="00602D76">
        <w:rPr>
          <w:rFonts w:ascii="Book Antiqua" w:hAnsi="Book Antiqua" w:cs="宋体"/>
          <w:color w:val="000000"/>
          <w:sz w:val="24"/>
          <w:szCs w:val="24"/>
        </w:rPr>
        <w:t>Guid</w:t>
      </w:r>
      <w:proofErr w:type="spellEnd"/>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to</w:t>
      </w:r>
      <w:proofErr w:type="gramEnd"/>
      <w:r w:rsidRPr="00602D76">
        <w:rPr>
          <w:rFonts w:ascii="Book Antiqua" w:hAnsi="Book Antiqua" w:cs="宋体"/>
          <w:color w:val="000000"/>
          <w:sz w:val="24"/>
          <w:szCs w:val="24"/>
        </w:rPr>
        <w:t xml:space="preserve"> Diagnosis Treat. New York</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Springer,</w:t>
      </w:r>
      <w:r w:rsidRPr="00602D76">
        <w:rPr>
          <w:rFonts w:ascii="Book Antiqua" w:hAnsi="Book Antiqua" w:cs="宋体" w:hint="eastAsia"/>
          <w:color w:val="000000"/>
          <w:sz w:val="24"/>
          <w:szCs w:val="24"/>
        </w:rPr>
        <w:t xml:space="preserve"> </w:t>
      </w:r>
      <w:r w:rsidRPr="00602D76">
        <w:rPr>
          <w:rFonts w:ascii="Book Antiqua" w:hAnsi="Book Antiqua" w:cs="宋体"/>
          <w:color w:val="000000"/>
          <w:sz w:val="24"/>
          <w:szCs w:val="24"/>
        </w:rPr>
        <w:t>2015</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179</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188 [DOI: 10.1007/978-1-4899-7540-9_21]</w:t>
      </w:r>
    </w:p>
    <w:p w14:paraId="748B4C8C"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 xml:space="preserve">10 </w:t>
      </w:r>
      <w:r w:rsidRPr="00602D76">
        <w:rPr>
          <w:rFonts w:ascii="Book Antiqua" w:hAnsi="Book Antiqua" w:cs="宋体"/>
          <w:b/>
          <w:color w:val="000000"/>
          <w:sz w:val="24"/>
          <w:szCs w:val="24"/>
        </w:rPr>
        <w:t>Hayton M</w:t>
      </w:r>
      <w:r w:rsidRPr="00602D76">
        <w:rPr>
          <w:rFonts w:ascii="Book Antiqua" w:hAnsi="Book Antiqua" w:cs="宋体"/>
          <w:color w:val="000000"/>
          <w:sz w:val="24"/>
          <w:szCs w:val="24"/>
        </w:rPr>
        <w:t>, Talwalkar S. Nerve entrapment around the elbow.</w:t>
      </w:r>
      <w:proofErr w:type="gramEnd"/>
      <w:r w:rsidRPr="00602D76">
        <w:rPr>
          <w:rFonts w:ascii="Book Antiqua" w:hAnsi="Book Antiqua" w:cs="宋体"/>
          <w:color w:val="000000"/>
          <w:sz w:val="24"/>
          <w:szCs w:val="24"/>
        </w:rPr>
        <w:t xml:space="preserve"> In: Stanley D, Trail I</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ed</w:t>
      </w:r>
      <w:r w:rsidRPr="00602D76">
        <w:rPr>
          <w:rFonts w:ascii="Book Antiqua" w:hAnsi="Book Antiqua" w:cs="宋体" w:hint="eastAsia"/>
          <w:color w:val="000000"/>
          <w:sz w:val="24"/>
          <w:szCs w:val="24"/>
        </w:rPr>
        <w:t>itor</w:t>
      </w:r>
      <w:r w:rsidRPr="00602D76">
        <w:rPr>
          <w:rFonts w:ascii="Book Antiqua" w:hAnsi="Book Antiqua" w:cs="宋体"/>
          <w:color w:val="000000"/>
          <w:sz w:val="24"/>
          <w:szCs w:val="24"/>
        </w:rPr>
        <w:t>s. 1st ed. Elsevier, 2012</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 xml:space="preserve"> 455</w:t>
      </w:r>
      <w:r w:rsidRPr="00602D76">
        <w:rPr>
          <w:rFonts w:ascii="Book Antiqua" w:hAnsi="Book Antiqua" w:cs="宋体" w:hint="eastAsia"/>
          <w:color w:val="000000"/>
          <w:sz w:val="24"/>
          <w:szCs w:val="24"/>
        </w:rPr>
        <w:t>-</w:t>
      </w:r>
      <w:r w:rsidRPr="00602D76">
        <w:rPr>
          <w:rFonts w:ascii="Book Antiqua" w:hAnsi="Book Antiqua" w:cs="宋体"/>
          <w:color w:val="000000"/>
          <w:sz w:val="24"/>
          <w:szCs w:val="24"/>
        </w:rPr>
        <w:t>473 [DOI: 10.1016/B978-0-7020-3099-4.00031-X]</w:t>
      </w:r>
    </w:p>
    <w:p w14:paraId="1F048BFA"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11 </w:t>
      </w:r>
      <w:r w:rsidRPr="00602D76">
        <w:rPr>
          <w:rFonts w:ascii="Book Antiqua" w:hAnsi="Book Antiqua" w:cs="宋体"/>
          <w:b/>
          <w:bCs/>
          <w:color w:val="000000"/>
          <w:sz w:val="24"/>
          <w:szCs w:val="24"/>
        </w:rPr>
        <w:t>Upton AR</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McComas</w:t>
      </w:r>
      <w:proofErr w:type="spellEnd"/>
      <w:r w:rsidRPr="00602D76">
        <w:rPr>
          <w:rFonts w:ascii="Book Antiqua" w:hAnsi="Book Antiqua" w:cs="宋体"/>
          <w:color w:val="000000"/>
          <w:sz w:val="24"/>
          <w:szCs w:val="24"/>
        </w:rPr>
        <w:t xml:space="preserve"> AJ.</w:t>
      </w:r>
      <w:proofErr w:type="gramEnd"/>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The double crush in nerve entrapment syndromes.</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Lancet</w:t>
      </w:r>
      <w:r w:rsidRPr="00602D76">
        <w:rPr>
          <w:rFonts w:ascii="Book Antiqua" w:hAnsi="Book Antiqua" w:cs="宋体"/>
          <w:color w:val="000000"/>
          <w:sz w:val="24"/>
          <w:szCs w:val="24"/>
        </w:rPr>
        <w:t> 1973; </w:t>
      </w:r>
      <w:r w:rsidRPr="00602D76">
        <w:rPr>
          <w:rFonts w:ascii="Book Antiqua" w:hAnsi="Book Antiqua" w:cs="宋体"/>
          <w:b/>
          <w:bCs/>
          <w:color w:val="000000"/>
          <w:sz w:val="24"/>
          <w:szCs w:val="24"/>
        </w:rPr>
        <w:t>2</w:t>
      </w:r>
      <w:r w:rsidRPr="00602D76">
        <w:rPr>
          <w:rFonts w:ascii="Book Antiqua" w:hAnsi="Book Antiqua" w:cs="宋体"/>
          <w:color w:val="000000"/>
          <w:sz w:val="24"/>
          <w:szCs w:val="24"/>
        </w:rPr>
        <w:t>: 359-362 [PMID: 4124532 DOI: 10.1016/S0140-6736(73)93196-6]</w:t>
      </w:r>
    </w:p>
    <w:p w14:paraId="0C7AA5B4"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lastRenderedPageBreak/>
        <w:t>12 </w:t>
      </w:r>
      <w:proofErr w:type="spellStart"/>
      <w:r w:rsidRPr="00602D76">
        <w:rPr>
          <w:rFonts w:ascii="Book Antiqua" w:hAnsi="Book Antiqua" w:cs="宋体"/>
          <w:b/>
          <w:bCs/>
          <w:color w:val="000000"/>
          <w:sz w:val="24"/>
          <w:szCs w:val="24"/>
        </w:rPr>
        <w:t>Bencardino</w:t>
      </w:r>
      <w:proofErr w:type="spellEnd"/>
      <w:r w:rsidRPr="00602D76">
        <w:rPr>
          <w:rFonts w:ascii="Book Antiqua" w:hAnsi="Book Antiqua" w:cs="宋体"/>
          <w:b/>
          <w:bCs/>
          <w:color w:val="000000"/>
          <w:sz w:val="24"/>
          <w:szCs w:val="24"/>
        </w:rPr>
        <w:t xml:space="preserve"> JT</w:t>
      </w:r>
      <w:r w:rsidRPr="00602D76">
        <w:rPr>
          <w:rFonts w:ascii="Book Antiqua" w:hAnsi="Book Antiqua" w:cs="宋体"/>
          <w:color w:val="000000"/>
          <w:sz w:val="24"/>
          <w:szCs w:val="24"/>
        </w:rPr>
        <w:t>, Rosenberg ZS.</w:t>
      </w:r>
      <w:proofErr w:type="gramEnd"/>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Entrapment neuropathies of the shoulder and elbow in the athlete.</w:t>
      </w:r>
      <w:proofErr w:type="gramEnd"/>
      <w:r w:rsidRPr="00602D76">
        <w:rPr>
          <w:rFonts w:ascii="Book Antiqua" w:hAnsi="Book Antiqua" w:cs="宋体"/>
          <w:color w:val="000000"/>
          <w:sz w:val="24"/>
          <w:szCs w:val="24"/>
        </w:rPr>
        <w:t> </w:t>
      </w:r>
      <w:proofErr w:type="spellStart"/>
      <w:r w:rsidRPr="00602D76">
        <w:rPr>
          <w:rFonts w:ascii="Book Antiqua" w:hAnsi="Book Antiqua" w:cs="宋体"/>
          <w:i/>
          <w:iCs/>
          <w:color w:val="000000"/>
          <w:sz w:val="24"/>
          <w:szCs w:val="24"/>
        </w:rPr>
        <w:t>Clin</w:t>
      </w:r>
      <w:proofErr w:type="spellEnd"/>
      <w:r w:rsidRPr="00602D76">
        <w:rPr>
          <w:rFonts w:ascii="Book Antiqua" w:hAnsi="Book Antiqua" w:cs="宋体"/>
          <w:i/>
          <w:iCs/>
          <w:color w:val="000000"/>
          <w:sz w:val="24"/>
          <w:szCs w:val="24"/>
        </w:rPr>
        <w:t xml:space="preserve"> Sports Med</w:t>
      </w:r>
      <w:r w:rsidRPr="00602D76">
        <w:rPr>
          <w:rFonts w:ascii="Book Antiqua" w:hAnsi="Book Antiqua" w:cs="宋体"/>
          <w:color w:val="000000"/>
          <w:sz w:val="24"/>
          <w:szCs w:val="24"/>
        </w:rPr>
        <w:t> 2006; </w:t>
      </w:r>
      <w:r w:rsidRPr="00602D76">
        <w:rPr>
          <w:rFonts w:ascii="Book Antiqua" w:hAnsi="Book Antiqua" w:cs="宋体"/>
          <w:b/>
          <w:bCs/>
          <w:color w:val="000000"/>
          <w:sz w:val="24"/>
          <w:szCs w:val="24"/>
        </w:rPr>
        <w:t>25</w:t>
      </w:r>
      <w:r w:rsidRPr="00602D76">
        <w:rPr>
          <w:rFonts w:ascii="Book Antiqua" w:hAnsi="Book Antiqua" w:cs="宋体"/>
          <w:color w:val="000000"/>
          <w:sz w:val="24"/>
          <w:szCs w:val="24"/>
        </w:rPr>
        <w:t>: 465-</w:t>
      </w:r>
      <w:r w:rsidRPr="00602D76">
        <w:rPr>
          <w:rFonts w:ascii="Book Antiqua" w:hAnsi="Book Antiqua" w:cs="宋体" w:hint="eastAsia"/>
          <w:color w:val="000000"/>
          <w:sz w:val="24"/>
          <w:szCs w:val="24"/>
        </w:rPr>
        <w:t>4</w:t>
      </w:r>
      <w:r w:rsidRPr="00602D76">
        <w:rPr>
          <w:rFonts w:ascii="Book Antiqua" w:hAnsi="Book Antiqua" w:cs="宋体"/>
          <w:color w:val="000000"/>
          <w:sz w:val="24"/>
          <w:szCs w:val="24"/>
        </w:rPr>
        <w:t>87, vi-vii [PMID: 16798138 DOI: 10.1016/j.csm.2006.03.005]</w:t>
      </w:r>
    </w:p>
    <w:p w14:paraId="5833A07D"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13 </w:t>
      </w:r>
      <w:proofErr w:type="spellStart"/>
      <w:r w:rsidRPr="00602D76">
        <w:rPr>
          <w:rFonts w:ascii="Book Antiqua" w:hAnsi="Book Antiqua" w:cs="宋体"/>
          <w:b/>
          <w:bCs/>
          <w:color w:val="000000"/>
          <w:sz w:val="24"/>
          <w:szCs w:val="24"/>
        </w:rPr>
        <w:t>Glousman</w:t>
      </w:r>
      <w:proofErr w:type="spellEnd"/>
      <w:r w:rsidRPr="00602D76">
        <w:rPr>
          <w:rFonts w:ascii="Book Antiqua" w:hAnsi="Book Antiqua" w:cs="宋体"/>
          <w:b/>
          <w:bCs/>
          <w:color w:val="000000"/>
          <w:sz w:val="24"/>
          <w:szCs w:val="24"/>
        </w:rPr>
        <w:t xml:space="preserve"> RE</w:t>
      </w:r>
      <w:r w:rsidRPr="00602D76">
        <w:rPr>
          <w:rFonts w:ascii="Book Antiqua" w:hAnsi="Book Antiqua" w:cs="宋体"/>
          <w:color w:val="000000"/>
          <w:sz w:val="24"/>
          <w:szCs w:val="24"/>
        </w:rPr>
        <w:t>.</w:t>
      </w:r>
      <w:proofErr w:type="gramEnd"/>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Ulnar nerve problems in the athlete's elbow.</w:t>
      </w:r>
      <w:proofErr w:type="gramEnd"/>
      <w:r w:rsidRPr="00602D76">
        <w:rPr>
          <w:rFonts w:ascii="Book Antiqua" w:hAnsi="Book Antiqua" w:cs="宋体"/>
          <w:color w:val="000000"/>
          <w:sz w:val="24"/>
          <w:szCs w:val="24"/>
        </w:rPr>
        <w:t> </w:t>
      </w:r>
      <w:proofErr w:type="spellStart"/>
      <w:r w:rsidRPr="00602D76">
        <w:rPr>
          <w:rFonts w:ascii="Book Antiqua" w:hAnsi="Book Antiqua" w:cs="宋体"/>
          <w:i/>
          <w:iCs/>
          <w:color w:val="000000"/>
          <w:sz w:val="24"/>
          <w:szCs w:val="24"/>
        </w:rPr>
        <w:t>Clin</w:t>
      </w:r>
      <w:proofErr w:type="spellEnd"/>
      <w:r w:rsidRPr="00602D76">
        <w:rPr>
          <w:rFonts w:ascii="Book Antiqua" w:hAnsi="Book Antiqua" w:cs="宋体"/>
          <w:i/>
          <w:iCs/>
          <w:color w:val="000000"/>
          <w:sz w:val="24"/>
          <w:szCs w:val="24"/>
        </w:rPr>
        <w:t xml:space="preserve"> Sports Med</w:t>
      </w:r>
      <w:r w:rsidRPr="00602D76">
        <w:rPr>
          <w:rFonts w:ascii="Book Antiqua" w:hAnsi="Book Antiqua" w:cs="宋体"/>
          <w:color w:val="000000"/>
          <w:sz w:val="24"/>
          <w:szCs w:val="24"/>
        </w:rPr>
        <w:t> 1990; </w:t>
      </w:r>
      <w:r w:rsidRPr="00602D76">
        <w:rPr>
          <w:rFonts w:ascii="Book Antiqua" w:hAnsi="Book Antiqua" w:cs="宋体"/>
          <w:b/>
          <w:bCs/>
          <w:color w:val="000000"/>
          <w:sz w:val="24"/>
          <w:szCs w:val="24"/>
        </w:rPr>
        <w:t>9</w:t>
      </w:r>
      <w:r w:rsidRPr="00602D76">
        <w:rPr>
          <w:rFonts w:ascii="Book Antiqua" w:hAnsi="Book Antiqua" w:cs="宋体"/>
          <w:color w:val="000000"/>
          <w:sz w:val="24"/>
          <w:szCs w:val="24"/>
        </w:rPr>
        <w:t>: 365-377 [PMID: 2183951]</w:t>
      </w:r>
    </w:p>
    <w:p w14:paraId="4FA0BACB"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14 </w:t>
      </w:r>
      <w:r w:rsidRPr="00602D76">
        <w:rPr>
          <w:rFonts w:ascii="Book Antiqua" w:hAnsi="Book Antiqua" w:cs="宋体"/>
          <w:b/>
          <w:bCs/>
          <w:color w:val="000000"/>
          <w:sz w:val="24"/>
          <w:szCs w:val="24"/>
        </w:rPr>
        <w:t>Li X</w:t>
      </w:r>
      <w:r w:rsidRPr="00602D76">
        <w:rPr>
          <w:rFonts w:ascii="Book Antiqua" w:hAnsi="Book Antiqua" w:cs="宋体"/>
          <w:color w:val="000000"/>
          <w:sz w:val="24"/>
          <w:szCs w:val="24"/>
        </w:rPr>
        <w:t xml:space="preserve">, Dines JS, Gorman M, </w:t>
      </w:r>
      <w:proofErr w:type="spellStart"/>
      <w:r w:rsidRPr="00602D76">
        <w:rPr>
          <w:rFonts w:ascii="Book Antiqua" w:hAnsi="Book Antiqua" w:cs="宋体"/>
          <w:color w:val="000000"/>
          <w:sz w:val="24"/>
          <w:szCs w:val="24"/>
        </w:rPr>
        <w:t>Limpisvasti</w:t>
      </w:r>
      <w:proofErr w:type="spellEnd"/>
      <w:r w:rsidRPr="00602D76">
        <w:rPr>
          <w:rFonts w:ascii="Book Antiqua" w:hAnsi="Book Antiqua" w:cs="宋体"/>
          <w:color w:val="000000"/>
          <w:sz w:val="24"/>
          <w:szCs w:val="24"/>
        </w:rPr>
        <w:t xml:space="preserve"> O, Gambardella R, </w:t>
      </w:r>
      <w:proofErr w:type="spellStart"/>
      <w:r w:rsidRPr="00602D76">
        <w:rPr>
          <w:rFonts w:ascii="Book Antiqua" w:hAnsi="Book Antiqua" w:cs="宋体"/>
          <w:color w:val="000000"/>
          <w:sz w:val="24"/>
          <w:szCs w:val="24"/>
        </w:rPr>
        <w:t>Yocum</w:t>
      </w:r>
      <w:proofErr w:type="spellEnd"/>
      <w:r w:rsidRPr="00602D76">
        <w:rPr>
          <w:rFonts w:ascii="Book Antiqua" w:hAnsi="Book Antiqua" w:cs="宋体"/>
          <w:color w:val="000000"/>
          <w:sz w:val="24"/>
          <w:szCs w:val="24"/>
        </w:rPr>
        <w:t xml:space="preserve"> L. </w:t>
      </w:r>
      <w:proofErr w:type="spellStart"/>
      <w:r w:rsidRPr="00602D76">
        <w:rPr>
          <w:rFonts w:ascii="Book Antiqua" w:hAnsi="Book Antiqua" w:cs="宋体"/>
          <w:color w:val="000000"/>
          <w:sz w:val="24"/>
          <w:szCs w:val="24"/>
        </w:rPr>
        <w:t>Anconeus</w:t>
      </w:r>
      <w:proofErr w:type="spellEnd"/>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epitrochlearis</w:t>
      </w:r>
      <w:proofErr w:type="spellEnd"/>
      <w:r w:rsidRPr="00602D76">
        <w:rPr>
          <w:rFonts w:ascii="Book Antiqua" w:hAnsi="Book Antiqua" w:cs="宋体"/>
          <w:color w:val="000000"/>
          <w:sz w:val="24"/>
          <w:szCs w:val="24"/>
        </w:rPr>
        <w:t xml:space="preserve"> as a source of medial elbow pain in baseball pitchers. </w:t>
      </w:r>
      <w:r w:rsidRPr="00602D76">
        <w:rPr>
          <w:rFonts w:ascii="Book Antiqua" w:hAnsi="Book Antiqua" w:cs="宋体"/>
          <w:i/>
          <w:iCs/>
          <w:color w:val="000000"/>
          <w:sz w:val="24"/>
          <w:szCs w:val="24"/>
        </w:rPr>
        <w:t>Orthopedics</w:t>
      </w:r>
      <w:r w:rsidRPr="00602D76">
        <w:rPr>
          <w:rFonts w:ascii="Book Antiqua" w:hAnsi="Book Antiqua" w:cs="宋体"/>
          <w:color w:val="000000"/>
          <w:sz w:val="24"/>
          <w:szCs w:val="24"/>
        </w:rPr>
        <w:t> 2012; </w:t>
      </w:r>
      <w:r w:rsidRPr="00602D76">
        <w:rPr>
          <w:rFonts w:ascii="Book Antiqua" w:hAnsi="Book Antiqua" w:cs="宋体"/>
          <w:b/>
          <w:bCs/>
          <w:color w:val="000000"/>
          <w:sz w:val="24"/>
          <w:szCs w:val="24"/>
        </w:rPr>
        <w:t>35</w:t>
      </w:r>
      <w:r w:rsidRPr="00602D76">
        <w:rPr>
          <w:rFonts w:ascii="Book Antiqua" w:hAnsi="Book Antiqua" w:cs="宋体"/>
          <w:color w:val="000000"/>
          <w:sz w:val="24"/>
          <w:szCs w:val="24"/>
        </w:rPr>
        <w:t>: e1129-e1132 [PMID: 22784916 DOI: 10.3928/01477447-20120621-39]</w:t>
      </w:r>
    </w:p>
    <w:p w14:paraId="642AE05A"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15 </w:t>
      </w:r>
      <w:r w:rsidRPr="00602D76">
        <w:rPr>
          <w:rFonts w:ascii="Book Antiqua" w:hAnsi="Book Antiqua" w:cs="宋体"/>
          <w:b/>
          <w:bCs/>
          <w:color w:val="000000"/>
          <w:sz w:val="24"/>
          <w:szCs w:val="24"/>
        </w:rPr>
        <w:t>Childress HM</w:t>
      </w:r>
      <w:r w:rsidRPr="00602D76">
        <w:rPr>
          <w:rFonts w:ascii="Book Antiqua" w:hAnsi="Book Antiqua" w:cs="宋体"/>
          <w:color w:val="000000"/>
          <w:sz w:val="24"/>
          <w:szCs w:val="24"/>
        </w:rPr>
        <w:t xml:space="preserve">. Recurrent ulnar-nerve </w:t>
      </w:r>
      <w:proofErr w:type="gramStart"/>
      <w:r w:rsidRPr="00602D76">
        <w:rPr>
          <w:rFonts w:ascii="Book Antiqua" w:hAnsi="Book Antiqua" w:cs="宋体"/>
          <w:color w:val="000000"/>
          <w:sz w:val="24"/>
          <w:szCs w:val="24"/>
        </w:rPr>
        <w:t>dislocation</w:t>
      </w:r>
      <w:proofErr w:type="gramEnd"/>
      <w:r w:rsidRPr="00602D76">
        <w:rPr>
          <w:rFonts w:ascii="Book Antiqua" w:hAnsi="Book Antiqua" w:cs="宋体"/>
          <w:color w:val="000000"/>
          <w:sz w:val="24"/>
          <w:szCs w:val="24"/>
        </w:rPr>
        <w:t xml:space="preserve"> at the elbow. </w:t>
      </w:r>
      <w:proofErr w:type="spellStart"/>
      <w:r w:rsidRPr="00602D76">
        <w:rPr>
          <w:rFonts w:ascii="Book Antiqua" w:hAnsi="Book Antiqua" w:cs="宋体"/>
          <w:i/>
          <w:iCs/>
          <w:color w:val="000000"/>
          <w:sz w:val="24"/>
          <w:szCs w:val="24"/>
        </w:rPr>
        <w:t>Clin</w:t>
      </w:r>
      <w:proofErr w:type="spellEnd"/>
      <w:r w:rsidRPr="00602D76">
        <w:rPr>
          <w:rFonts w:ascii="Book Antiqua" w:hAnsi="Book Antiqua" w:cs="宋体"/>
          <w:i/>
          <w:iCs/>
          <w:color w:val="000000"/>
          <w:sz w:val="24"/>
          <w:szCs w:val="24"/>
        </w:rPr>
        <w:t xml:space="preserve"> </w:t>
      </w:r>
      <w:proofErr w:type="spellStart"/>
      <w:r w:rsidRPr="00602D76">
        <w:rPr>
          <w:rFonts w:ascii="Book Antiqua" w:hAnsi="Book Antiqua" w:cs="宋体"/>
          <w:i/>
          <w:iCs/>
          <w:color w:val="000000"/>
          <w:sz w:val="24"/>
          <w:szCs w:val="24"/>
        </w:rPr>
        <w:t>Orthop</w:t>
      </w:r>
      <w:proofErr w:type="spellEnd"/>
      <w:r w:rsidRPr="00602D76">
        <w:rPr>
          <w:rFonts w:ascii="Book Antiqua" w:hAnsi="Book Antiqua" w:cs="宋体"/>
          <w:i/>
          <w:iCs/>
          <w:color w:val="000000"/>
          <w:sz w:val="24"/>
          <w:szCs w:val="24"/>
        </w:rPr>
        <w:t xml:space="preserve"> </w:t>
      </w:r>
      <w:proofErr w:type="spellStart"/>
      <w:r w:rsidRPr="00602D76">
        <w:rPr>
          <w:rFonts w:ascii="Book Antiqua" w:hAnsi="Book Antiqua" w:cs="宋体"/>
          <w:i/>
          <w:iCs/>
          <w:color w:val="000000"/>
          <w:sz w:val="24"/>
          <w:szCs w:val="24"/>
        </w:rPr>
        <w:t>Relat</w:t>
      </w:r>
      <w:proofErr w:type="spellEnd"/>
      <w:r w:rsidRPr="00602D76">
        <w:rPr>
          <w:rFonts w:ascii="Book Antiqua" w:hAnsi="Book Antiqua" w:cs="宋体"/>
          <w:i/>
          <w:iCs/>
          <w:color w:val="000000"/>
          <w:sz w:val="24"/>
          <w:szCs w:val="24"/>
        </w:rPr>
        <w:t xml:space="preserve"> Res</w:t>
      </w:r>
      <w:r w:rsidRPr="00602D76">
        <w:rPr>
          <w:rFonts w:ascii="Book Antiqua" w:hAnsi="Book Antiqua" w:cs="宋体"/>
          <w:color w:val="000000"/>
          <w:sz w:val="24"/>
          <w:szCs w:val="24"/>
        </w:rPr>
        <w:t> 1975; </w:t>
      </w:r>
      <w:r w:rsidRPr="00602D76">
        <w:rPr>
          <w:rFonts w:ascii="Book Antiqua" w:hAnsi="Book Antiqua" w:cs="宋体" w:hint="eastAsia"/>
          <w:b/>
          <w:color w:val="000000"/>
          <w:sz w:val="24"/>
          <w:szCs w:val="24"/>
        </w:rPr>
        <w:t>(108)</w:t>
      </w:r>
      <w:r w:rsidRPr="00602D76">
        <w:rPr>
          <w:rFonts w:ascii="Book Antiqua" w:hAnsi="Book Antiqua" w:cs="宋体"/>
          <w:color w:val="000000"/>
          <w:sz w:val="24"/>
          <w:szCs w:val="24"/>
        </w:rPr>
        <w:t>: 168-173 [PMID: 1139823 DOI: 10.1097/00003086-197505000-00027]</w:t>
      </w:r>
    </w:p>
    <w:p w14:paraId="5BEDB808"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16 </w:t>
      </w:r>
      <w:proofErr w:type="spellStart"/>
      <w:r w:rsidRPr="00602D76">
        <w:rPr>
          <w:rFonts w:ascii="Book Antiqua" w:hAnsi="Book Antiqua" w:cs="宋体"/>
          <w:b/>
          <w:bCs/>
          <w:color w:val="000000"/>
          <w:sz w:val="24"/>
          <w:szCs w:val="24"/>
        </w:rPr>
        <w:t>Zemel</w:t>
      </w:r>
      <w:proofErr w:type="spellEnd"/>
      <w:r w:rsidRPr="00602D76">
        <w:rPr>
          <w:rFonts w:ascii="Book Antiqua" w:hAnsi="Book Antiqua" w:cs="宋体"/>
          <w:b/>
          <w:bCs/>
          <w:color w:val="000000"/>
          <w:sz w:val="24"/>
          <w:szCs w:val="24"/>
        </w:rPr>
        <w:t xml:space="preserve"> NP</w:t>
      </w:r>
      <w:r w:rsidRPr="00602D76">
        <w:rPr>
          <w:rFonts w:ascii="Book Antiqua" w:hAnsi="Book Antiqua" w:cs="宋体"/>
          <w:color w:val="000000"/>
          <w:sz w:val="24"/>
          <w:szCs w:val="24"/>
        </w:rPr>
        <w:t>.</w:t>
      </w:r>
      <w:proofErr w:type="gramEnd"/>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Ulnar neuropathy with and without elbow instability.</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 xml:space="preserve">Hand </w:t>
      </w:r>
      <w:proofErr w:type="spellStart"/>
      <w:r w:rsidRPr="00602D76">
        <w:rPr>
          <w:rFonts w:ascii="Book Antiqua" w:hAnsi="Book Antiqua" w:cs="宋体"/>
          <w:i/>
          <w:iCs/>
          <w:color w:val="000000"/>
          <w:sz w:val="24"/>
          <w:szCs w:val="24"/>
        </w:rPr>
        <w:t>Clin</w:t>
      </w:r>
      <w:proofErr w:type="spellEnd"/>
      <w:r w:rsidRPr="00602D76">
        <w:rPr>
          <w:rFonts w:ascii="Book Antiqua" w:hAnsi="Book Antiqua" w:cs="宋体"/>
          <w:color w:val="000000"/>
          <w:sz w:val="24"/>
          <w:szCs w:val="24"/>
        </w:rPr>
        <w:t> 2000; </w:t>
      </w:r>
      <w:r w:rsidRPr="00602D76">
        <w:rPr>
          <w:rFonts w:ascii="Book Antiqua" w:hAnsi="Book Antiqua" w:cs="宋体"/>
          <w:b/>
          <w:bCs/>
          <w:color w:val="000000"/>
          <w:sz w:val="24"/>
          <w:szCs w:val="24"/>
        </w:rPr>
        <w:t>16</w:t>
      </w:r>
      <w:r w:rsidRPr="00602D76">
        <w:rPr>
          <w:rFonts w:ascii="Book Antiqua" w:hAnsi="Book Antiqua" w:cs="宋体"/>
          <w:color w:val="000000"/>
          <w:sz w:val="24"/>
          <w:szCs w:val="24"/>
        </w:rPr>
        <w:t>: 487-</w:t>
      </w:r>
      <w:r w:rsidRPr="00602D76">
        <w:rPr>
          <w:rFonts w:ascii="Book Antiqua" w:hAnsi="Book Antiqua" w:cs="宋体" w:hint="eastAsia"/>
          <w:color w:val="000000"/>
          <w:sz w:val="24"/>
          <w:szCs w:val="24"/>
        </w:rPr>
        <w:t>4</w:t>
      </w:r>
      <w:r w:rsidRPr="00602D76">
        <w:rPr>
          <w:rFonts w:ascii="Book Antiqua" w:hAnsi="Book Antiqua" w:cs="宋体"/>
          <w:color w:val="000000"/>
          <w:sz w:val="24"/>
          <w:szCs w:val="24"/>
        </w:rPr>
        <w:t>95, x [PMID: 10955221]</w:t>
      </w:r>
    </w:p>
    <w:p w14:paraId="49B9F4DB"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17 </w:t>
      </w:r>
      <w:proofErr w:type="spellStart"/>
      <w:r w:rsidRPr="00602D76">
        <w:rPr>
          <w:rFonts w:ascii="Book Antiqua" w:hAnsi="Book Antiqua" w:cs="宋体"/>
          <w:b/>
          <w:bCs/>
          <w:color w:val="000000"/>
          <w:sz w:val="24"/>
          <w:szCs w:val="24"/>
        </w:rPr>
        <w:t>Fleisig</w:t>
      </w:r>
      <w:proofErr w:type="spellEnd"/>
      <w:r w:rsidRPr="00602D76">
        <w:rPr>
          <w:rFonts w:ascii="Book Antiqua" w:hAnsi="Book Antiqua" w:cs="宋体"/>
          <w:b/>
          <w:bCs/>
          <w:color w:val="000000"/>
          <w:sz w:val="24"/>
          <w:szCs w:val="24"/>
        </w:rPr>
        <w:t xml:space="preserve"> GS</w:t>
      </w:r>
      <w:r w:rsidRPr="00602D76">
        <w:rPr>
          <w:rFonts w:ascii="Book Antiqua" w:hAnsi="Book Antiqua" w:cs="宋体"/>
          <w:color w:val="000000"/>
          <w:sz w:val="24"/>
          <w:szCs w:val="24"/>
        </w:rPr>
        <w:t xml:space="preserve">, Andrews JR, </w:t>
      </w:r>
      <w:proofErr w:type="spellStart"/>
      <w:r w:rsidRPr="00602D76">
        <w:rPr>
          <w:rFonts w:ascii="Book Antiqua" w:hAnsi="Book Antiqua" w:cs="宋体"/>
          <w:color w:val="000000"/>
          <w:sz w:val="24"/>
          <w:szCs w:val="24"/>
        </w:rPr>
        <w:t>Dillman</w:t>
      </w:r>
      <w:proofErr w:type="spellEnd"/>
      <w:r w:rsidRPr="00602D76">
        <w:rPr>
          <w:rFonts w:ascii="Book Antiqua" w:hAnsi="Book Antiqua" w:cs="宋体"/>
          <w:color w:val="000000"/>
          <w:sz w:val="24"/>
          <w:szCs w:val="24"/>
        </w:rPr>
        <w:t xml:space="preserve"> CJ, Escamilla RF. Kinetics of baseball pitching with implications about injury mechanisms.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1995</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23</w:t>
      </w:r>
      <w:r w:rsidRPr="00602D76">
        <w:rPr>
          <w:rFonts w:ascii="Book Antiqua" w:hAnsi="Book Antiqua" w:cs="宋体"/>
          <w:color w:val="000000"/>
          <w:sz w:val="24"/>
          <w:szCs w:val="24"/>
        </w:rPr>
        <w:t>: 233-239 [PMID: 7778711 DOI: 10.1177/036354659502300218]</w:t>
      </w:r>
    </w:p>
    <w:p w14:paraId="7DF34940"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18 </w:t>
      </w:r>
      <w:r w:rsidRPr="00602D76">
        <w:rPr>
          <w:rFonts w:ascii="Book Antiqua" w:hAnsi="Book Antiqua" w:cs="宋体"/>
          <w:b/>
          <w:bCs/>
          <w:color w:val="000000"/>
          <w:sz w:val="24"/>
          <w:szCs w:val="24"/>
        </w:rPr>
        <w:t>Aoki M</w:t>
      </w:r>
      <w:r w:rsidRPr="00602D76">
        <w:rPr>
          <w:rFonts w:ascii="Book Antiqua" w:hAnsi="Book Antiqua" w:cs="宋体"/>
          <w:color w:val="000000"/>
          <w:sz w:val="24"/>
          <w:szCs w:val="24"/>
        </w:rPr>
        <w:t xml:space="preserve">, Takasaki H, </w:t>
      </w:r>
      <w:proofErr w:type="spellStart"/>
      <w:r w:rsidRPr="00602D76">
        <w:rPr>
          <w:rFonts w:ascii="Book Antiqua" w:hAnsi="Book Antiqua" w:cs="宋体"/>
          <w:color w:val="000000"/>
          <w:sz w:val="24"/>
          <w:szCs w:val="24"/>
        </w:rPr>
        <w:t>Muraki</w:t>
      </w:r>
      <w:proofErr w:type="spellEnd"/>
      <w:r w:rsidRPr="00602D76">
        <w:rPr>
          <w:rFonts w:ascii="Book Antiqua" w:hAnsi="Book Antiqua" w:cs="宋体"/>
          <w:color w:val="000000"/>
          <w:sz w:val="24"/>
          <w:szCs w:val="24"/>
        </w:rPr>
        <w:t xml:space="preserve"> T, Uchiyama E, Murakami G, Yamashita T. Strain on the ulnar nerve at the elbow and wrist during throwing motion. </w:t>
      </w:r>
      <w:r w:rsidRPr="00602D76">
        <w:rPr>
          <w:rFonts w:ascii="Book Antiqua" w:hAnsi="Book Antiqua" w:cs="宋体"/>
          <w:i/>
          <w:iCs/>
          <w:color w:val="000000"/>
          <w:sz w:val="24"/>
          <w:szCs w:val="24"/>
        </w:rPr>
        <w:t xml:space="preserve">J Bone Joint </w:t>
      </w:r>
      <w:proofErr w:type="spellStart"/>
      <w:r w:rsidRPr="00602D76">
        <w:rPr>
          <w:rFonts w:ascii="Book Antiqua" w:hAnsi="Book Antiqua" w:cs="宋体"/>
          <w:i/>
          <w:iCs/>
          <w:color w:val="000000"/>
          <w:sz w:val="24"/>
          <w:szCs w:val="24"/>
        </w:rPr>
        <w:t>Surg</w:t>
      </w:r>
      <w:proofErr w:type="spellEnd"/>
      <w:r w:rsidRPr="00602D76">
        <w:rPr>
          <w:rFonts w:ascii="Book Antiqua" w:hAnsi="Book Antiqua" w:cs="宋体"/>
          <w:i/>
          <w:iCs/>
          <w:color w:val="000000"/>
          <w:sz w:val="24"/>
          <w:szCs w:val="24"/>
        </w:rPr>
        <w:t xml:space="preserve"> Am</w:t>
      </w:r>
      <w:r w:rsidRPr="00602D76">
        <w:rPr>
          <w:rFonts w:ascii="Book Antiqua" w:hAnsi="Book Antiqua" w:cs="宋体"/>
          <w:color w:val="000000"/>
          <w:sz w:val="24"/>
          <w:szCs w:val="24"/>
        </w:rPr>
        <w:t> 2005; </w:t>
      </w:r>
      <w:r w:rsidRPr="00602D76">
        <w:rPr>
          <w:rFonts w:ascii="Book Antiqua" w:hAnsi="Book Antiqua" w:cs="宋体"/>
          <w:b/>
          <w:bCs/>
          <w:color w:val="000000"/>
          <w:sz w:val="24"/>
          <w:szCs w:val="24"/>
        </w:rPr>
        <w:t>87</w:t>
      </w:r>
      <w:r w:rsidRPr="00602D76">
        <w:rPr>
          <w:rFonts w:ascii="Book Antiqua" w:hAnsi="Book Antiqua" w:cs="宋体"/>
          <w:color w:val="000000"/>
          <w:sz w:val="24"/>
          <w:szCs w:val="24"/>
        </w:rPr>
        <w:t>: 2508-2514 [PMID: 16264128 DOI: 10.2106/JBJS.D.02989]</w:t>
      </w:r>
    </w:p>
    <w:p w14:paraId="794E1854"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19 </w:t>
      </w:r>
      <w:r w:rsidRPr="00602D76">
        <w:rPr>
          <w:rFonts w:ascii="Book Antiqua" w:hAnsi="Book Antiqua" w:cs="宋体"/>
          <w:b/>
          <w:bCs/>
          <w:color w:val="000000"/>
          <w:sz w:val="24"/>
          <w:szCs w:val="24"/>
        </w:rPr>
        <w:t>Wright TW</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Glowczewskie</w:t>
      </w:r>
      <w:proofErr w:type="spellEnd"/>
      <w:r w:rsidRPr="00602D76">
        <w:rPr>
          <w:rFonts w:ascii="Book Antiqua" w:hAnsi="Book Antiqua" w:cs="宋体"/>
          <w:color w:val="000000"/>
          <w:sz w:val="24"/>
          <w:szCs w:val="24"/>
        </w:rPr>
        <w:t xml:space="preserve"> F, </w:t>
      </w:r>
      <w:proofErr w:type="spellStart"/>
      <w:r w:rsidRPr="00602D76">
        <w:rPr>
          <w:rFonts w:ascii="Book Antiqua" w:hAnsi="Book Antiqua" w:cs="宋体"/>
          <w:color w:val="000000"/>
          <w:sz w:val="24"/>
          <w:szCs w:val="24"/>
        </w:rPr>
        <w:t>Cowin</w:t>
      </w:r>
      <w:proofErr w:type="spellEnd"/>
      <w:r w:rsidRPr="00602D76">
        <w:rPr>
          <w:rFonts w:ascii="Book Antiqua" w:hAnsi="Book Antiqua" w:cs="宋体"/>
          <w:color w:val="000000"/>
          <w:sz w:val="24"/>
          <w:szCs w:val="24"/>
        </w:rPr>
        <w:t xml:space="preserve"> D, Wheeler DL. Ulnar nerve excursion and strain at the elbow and wrist associated with upper extremity motion. </w:t>
      </w:r>
      <w:r w:rsidRPr="00602D76">
        <w:rPr>
          <w:rFonts w:ascii="Book Antiqua" w:hAnsi="Book Antiqua" w:cs="宋体"/>
          <w:i/>
          <w:iCs/>
          <w:color w:val="000000"/>
          <w:sz w:val="24"/>
          <w:szCs w:val="24"/>
        </w:rPr>
        <w:t xml:space="preserve">J Hand </w:t>
      </w:r>
      <w:proofErr w:type="spellStart"/>
      <w:r w:rsidRPr="00602D76">
        <w:rPr>
          <w:rFonts w:ascii="Book Antiqua" w:hAnsi="Book Antiqua" w:cs="宋体"/>
          <w:i/>
          <w:iCs/>
          <w:color w:val="000000"/>
          <w:sz w:val="24"/>
          <w:szCs w:val="24"/>
        </w:rPr>
        <w:t>Surg</w:t>
      </w:r>
      <w:proofErr w:type="spellEnd"/>
      <w:r w:rsidRPr="00602D76">
        <w:rPr>
          <w:rFonts w:ascii="Book Antiqua" w:hAnsi="Book Antiqua" w:cs="宋体"/>
          <w:i/>
          <w:iCs/>
          <w:color w:val="000000"/>
          <w:sz w:val="24"/>
          <w:szCs w:val="24"/>
        </w:rPr>
        <w:t xml:space="preserve"> Am</w:t>
      </w:r>
      <w:r w:rsidRPr="00602D76">
        <w:rPr>
          <w:rFonts w:ascii="Book Antiqua" w:hAnsi="Book Antiqua" w:cs="宋体"/>
          <w:color w:val="000000"/>
          <w:sz w:val="24"/>
          <w:szCs w:val="24"/>
        </w:rPr>
        <w:t> 2001; </w:t>
      </w:r>
      <w:r w:rsidRPr="00602D76">
        <w:rPr>
          <w:rFonts w:ascii="Book Antiqua" w:hAnsi="Book Antiqua" w:cs="宋体"/>
          <w:b/>
          <w:bCs/>
          <w:color w:val="000000"/>
          <w:sz w:val="24"/>
          <w:szCs w:val="24"/>
        </w:rPr>
        <w:t>26</w:t>
      </w:r>
      <w:r w:rsidRPr="00602D76">
        <w:rPr>
          <w:rFonts w:ascii="Book Antiqua" w:hAnsi="Book Antiqua" w:cs="宋体"/>
          <w:color w:val="000000"/>
          <w:sz w:val="24"/>
          <w:szCs w:val="24"/>
        </w:rPr>
        <w:t>: 655-662 [PMID: 11466640 DOI: 10.1053/jhsu.2001.26140]</w:t>
      </w:r>
    </w:p>
    <w:p w14:paraId="440846ED"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t>20 </w:t>
      </w:r>
      <w:r w:rsidRPr="00602D76">
        <w:rPr>
          <w:rFonts w:ascii="Book Antiqua" w:hAnsi="Book Antiqua" w:cs="宋体"/>
          <w:b/>
          <w:bCs/>
          <w:color w:val="000000"/>
          <w:sz w:val="24"/>
          <w:szCs w:val="24"/>
        </w:rPr>
        <w:t>Spinner RJ</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Goldner</w:t>
      </w:r>
      <w:proofErr w:type="spellEnd"/>
      <w:r w:rsidRPr="00602D76">
        <w:rPr>
          <w:rFonts w:ascii="Book Antiqua" w:hAnsi="Book Antiqua" w:cs="宋体"/>
          <w:color w:val="000000"/>
          <w:sz w:val="24"/>
          <w:szCs w:val="24"/>
        </w:rPr>
        <w:t xml:space="preserve"> RD. Snapping of the medial head of the triceps and recurrent dislocation of the ulnar nerve.</w:t>
      </w:r>
      <w:proofErr w:type="gramEnd"/>
      <w:r w:rsidRPr="00602D76">
        <w:rPr>
          <w:rFonts w:ascii="Book Antiqua" w:hAnsi="Book Antiqua" w:cs="宋体"/>
          <w:color w:val="000000"/>
          <w:sz w:val="24"/>
          <w:szCs w:val="24"/>
        </w:rPr>
        <w:t xml:space="preserve"> </w:t>
      </w:r>
      <w:proofErr w:type="gramStart"/>
      <w:r w:rsidRPr="00602D76">
        <w:rPr>
          <w:rFonts w:ascii="Book Antiqua" w:hAnsi="Book Antiqua" w:cs="宋体"/>
          <w:color w:val="000000"/>
          <w:sz w:val="24"/>
          <w:szCs w:val="24"/>
        </w:rPr>
        <w:t>Anatomical and dynamic factors.</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 xml:space="preserve">J Bone Joint </w:t>
      </w:r>
      <w:proofErr w:type="spellStart"/>
      <w:r w:rsidRPr="00602D76">
        <w:rPr>
          <w:rFonts w:ascii="Book Antiqua" w:hAnsi="Book Antiqua" w:cs="宋体"/>
          <w:i/>
          <w:iCs/>
          <w:color w:val="000000"/>
          <w:sz w:val="24"/>
          <w:szCs w:val="24"/>
        </w:rPr>
        <w:t>Surg</w:t>
      </w:r>
      <w:proofErr w:type="spellEnd"/>
      <w:r w:rsidRPr="00602D76">
        <w:rPr>
          <w:rFonts w:ascii="Book Antiqua" w:hAnsi="Book Antiqua" w:cs="宋体"/>
          <w:i/>
          <w:iCs/>
          <w:color w:val="000000"/>
          <w:sz w:val="24"/>
          <w:szCs w:val="24"/>
        </w:rPr>
        <w:t xml:space="preserve"> Am</w:t>
      </w:r>
      <w:r w:rsidRPr="00602D76">
        <w:rPr>
          <w:rFonts w:ascii="Book Antiqua" w:hAnsi="Book Antiqua" w:cs="宋体"/>
          <w:color w:val="000000"/>
          <w:sz w:val="24"/>
          <w:szCs w:val="24"/>
        </w:rPr>
        <w:t> 1998; </w:t>
      </w:r>
      <w:r w:rsidRPr="00602D76">
        <w:rPr>
          <w:rFonts w:ascii="Book Antiqua" w:hAnsi="Book Antiqua" w:cs="宋体"/>
          <w:b/>
          <w:bCs/>
          <w:color w:val="000000"/>
          <w:sz w:val="24"/>
          <w:szCs w:val="24"/>
        </w:rPr>
        <w:t>80</w:t>
      </w:r>
      <w:r w:rsidRPr="00602D76">
        <w:rPr>
          <w:rFonts w:ascii="Book Antiqua" w:hAnsi="Book Antiqua" w:cs="宋体"/>
          <w:color w:val="000000"/>
          <w:sz w:val="24"/>
          <w:szCs w:val="24"/>
        </w:rPr>
        <w:t>: 239-247 [PMID: 9486730]</w:t>
      </w:r>
    </w:p>
    <w:p w14:paraId="0C95C80B"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21 </w:t>
      </w:r>
      <w:r w:rsidRPr="00602D76">
        <w:rPr>
          <w:rFonts w:ascii="Book Antiqua" w:hAnsi="Book Antiqua" w:cs="宋体"/>
          <w:b/>
          <w:bCs/>
          <w:color w:val="000000"/>
          <w:sz w:val="24"/>
          <w:szCs w:val="24"/>
        </w:rPr>
        <w:t xml:space="preserve">Del </w:t>
      </w:r>
      <w:proofErr w:type="spellStart"/>
      <w:r w:rsidRPr="00602D76">
        <w:rPr>
          <w:rFonts w:ascii="Book Antiqua" w:hAnsi="Book Antiqua" w:cs="宋体"/>
          <w:b/>
          <w:bCs/>
          <w:color w:val="000000"/>
          <w:sz w:val="24"/>
          <w:szCs w:val="24"/>
        </w:rPr>
        <w:t>Pizzo</w:t>
      </w:r>
      <w:proofErr w:type="spellEnd"/>
      <w:r w:rsidRPr="00602D76">
        <w:rPr>
          <w:rFonts w:ascii="Book Antiqua" w:hAnsi="Book Antiqua" w:cs="宋体"/>
          <w:b/>
          <w:bCs/>
          <w:color w:val="000000"/>
          <w:sz w:val="24"/>
          <w:szCs w:val="24"/>
        </w:rPr>
        <w:t xml:space="preserve"> W</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Jobe</w:t>
      </w:r>
      <w:proofErr w:type="spellEnd"/>
      <w:r w:rsidRPr="00602D76">
        <w:rPr>
          <w:rFonts w:ascii="Book Antiqua" w:hAnsi="Book Antiqua" w:cs="宋体"/>
          <w:color w:val="000000"/>
          <w:sz w:val="24"/>
          <w:szCs w:val="24"/>
        </w:rPr>
        <w:t xml:space="preserve"> FW, Norwood L. Ulnar nerve entrapment syndrome in baseball players.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1977</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5</w:t>
      </w:r>
      <w:r w:rsidRPr="00602D76">
        <w:rPr>
          <w:rFonts w:ascii="Book Antiqua" w:hAnsi="Book Antiqua" w:cs="宋体"/>
          <w:color w:val="000000"/>
          <w:sz w:val="24"/>
          <w:szCs w:val="24"/>
        </w:rPr>
        <w:t>: 182-185 [PMID: 907029 DOI: 10.1177/036354657700500502]</w:t>
      </w:r>
    </w:p>
    <w:p w14:paraId="69280E95"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lastRenderedPageBreak/>
        <w:t>22 </w:t>
      </w:r>
      <w:r w:rsidRPr="00602D76">
        <w:rPr>
          <w:rFonts w:ascii="Book Antiqua" w:hAnsi="Book Antiqua" w:cs="宋体"/>
          <w:b/>
          <w:bCs/>
          <w:color w:val="000000"/>
          <w:sz w:val="24"/>
          <w:szCs w:val="24"/>
        </w:rPr>
        <w:t>Conway JE</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Jobe</w:t>
      </w:r>
      <w:proofErr w:type="spellEnd"/>
      <w:r w:rsidRPr="00602D76">
        <w:rPr>
          <w:rFonts w:ascii="Book Antiqua" w:hAnsi="Book Antiqua" w:cs="宋体"/>
          <w:color w:val="000000"/>
          <w:sz w:val="24"/>
          <w:szCs w:val="24"/>
        </w:rPr>
        <w:t xml:space="preserve"> FW, </w:t>
      </w:r>
      <w:proofErr w:type="spellStart"/>
      <w:r w:rsidRPr="00602D76">
        <w:rPr>
          <w:rFonts w:ascii="Book Antiqua" w:hAnsi="Book Antiqua" w:cs="宋体"/>
          <w:color w:val="000000"/>
          <w:sz w:val="24"/>
          <w:szCs w:val="24"/>
        </w:rPr>
        <w:t>Glousman</w:t>
      </w:r>
      <w:proofErr w:type="spellEnd"/>
      <w:r w:rsidRPr="00602D76">
        <w:rPr>
          <w:rFonts w:ascii="Book Antiqua" w:hAnsi="Book Antiqua" w:cs="宋体"/>
          <w:color w:val="000000"/>
          <w:sz w:val="24"/>
          <w:szCs w:val="24"/>
        </w:rPr>
        <w:t xml:space="preserve"> RE, Pink M. Medial instability of the elbow in throwing athletes. </w:t>
      </w:r>
      <w:proofErr w:type="gramStart"/>
      <w:r w:rsidRPr="00602D76">
        <w:rPr>
          <w:rFonts w:ascii="Book Antiqua" w:hAnsi="Book Antiqua" w:cs="宋体"/>
          <w:color w:val="000000"/>
          <w:sz w:val="24"/>
          <w:szCs w:val="24"/>
        </w:rPr>
        <w:t>Treatment by repair or reconstruction of the ulnar collateral ligament.</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 xml:space="preserve">J Bone Joint </w:t>
      </w:r>
      <w:proofErr w:type="spellStart"/>
      <w:r w:rsidRPr="00602D76">
        <w:rPr>
          <w:rFonts w:ascii="Book Antiqua" w:hAnsi="Book Antiqua" w:cs="宋体"/>
          <w:i/>
          <w:iCs/>
          <w:color w:val="000000"/>
          <w:sz w:val="24"/>
          <w:szCs w:val="24"/>
        </w:rPr>
        <w:t>Surg</w:t>
      </w:r>
      <w:proofErr w:type="spellEnd"/>
      <w:r w:rsidRPr="00602D76">
        <w:rPr>
          <w:rFonts w:ascii="Book Antiqua" w:hAnsi="Book Antiqua" w:cs="宋体"/>
          <w:i/>
          <w:iCs/>
          <w:color w:val="000000"/>
          <w:sz w:val="24"/>
          <w:szCs w:val="24"/>
        </w:rPr>
        <w:t xml:space="preserve"> Am</w:t>
      </w:r>
      <w:r w:rsidRPr="00602D76">
        <w:rPr>
          <w:rFonts w:ascii="Book Antiqua" w:hAnsi="Book Antiqua" w:cs="宋体"/>
          <w:color w:val="000000"/>
          <w:sz w:val="24"/>
          <w:szCs w:val="24"/>
        </w:rPr>
        <w:t> 1992; </w:t>
      </w:r>
      <w:r w:rsidRPr="00602D76">
        <w:rPr>
          <w:rFonts w:ascii="Book Antiqua" w:hAnsi="Book Antiqua" w:cs="宋体"/>
          <w:b/>
          <w:bCs/>
          <w:color w:val="000000"/>
          <w:sz w:val="24"/>
          <w:szCs w:val="24"/>
        </w:rPr>
        <w:t>74</w:t>
      </w:r>
      <w:r w:rsidRPr="00602D76">
        <w:rPr>
          <w:rFonts w:ascii="Book Antiqua" w:hAnsi="Book Antiqua" w:cs="宋体"/>
          <w:color w:val="000000"/>
          <w:sz w:val="24"/>
          <w:szCs w:val="24"/>
        </w:rPr>
        <w:t>: 67-83 [PMID: 1734015]</w:t>
      </w:r>
    </w:p>
    <w:p w14:paraId="40C459FF"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23 </w:t>
      </w:r>
      <w:proofErr w:type="spellStart"/>
      <w:r w:rsidRPr="00602D76">
        <w:rPr>
          <w:rFonts w:ascii="Book Antiqua" w:hAnsi="Book Antiqua" w:cs="宋体"/>
          <w:b/>
          <w:bCs/>
          <w:color w:val="000000"/>
          <w:sz w:val="24"/>
          <w:szCs w:val="24"/>
        </w:rPr>
        <w:t>Rettig</w:t>
      </w:r>
      <w:proofErr w:type="spellEnd"/>
      <w:r w:rsidRPr="00602D76">
        <w:rPr>
          <w:rFonts w:ascii="Book Antiqua" w:hAnsi="Book Antiqua" w:cs="宋体"/>
          <w:b/>
          <w:bCs/>
          <w:color w:val="000000"/>
          <w:sz w:val="24"/>
          <w:szCs w:val="24"/>
        </w:rPr>
        <w:t xml:space="preserve"> AC</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Ebben</w:t>
      </w:r>
      <w:proofErr w:type="spellEnd"/>
      <w:r w:rsidRPr="00602D76">
        <w:rPr>
          <w:rFonts w:ascii="Book Antiqua" w:hAnsi="Book Antiqua" w:cs="宋体"/>
          <w:color w:val="000000"/>
          <w:sz w:val="24"/>
          <w:szCs w:val="24"/>
        </w:rPr>
        <w:t xml:space="preserve"> JR. Anterior subcutaneous transfer of the ulnar nerve in the athlete.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1993</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21</w:t>
      </w:r>
      <w:r w:rsidRPr="00602D76">
        <w:rPr>
          <w:rFonts w:ascii="Book Antiqua" w:hAnsi="Book Antiqua" w:cs="宋体"/>
          <w:color w:val="000000"/>
          <w:sz w:val="24"/>
          <w:szCs w:val="24"/>
        </w:rPr>
        <w:t>: 836-8</w:t>
      </w:r>
      <w:r w:rsidRPr="00602D76">
        <w:rPr>
          <w:rFonts w:ascii="Book Antiqua" w:hAnsi="Book Antiqua" w:cs="宋体" w:hint="eastAsia"/>
          <w:color w:val="000000"/>
          <w:sz w:val="24"/>
          <w:szCs w:val="24"/>
        </w:rPr>
        <w:t>3</w:t>
      </w:r>
      <w:r w:rsidRPr="00602D76">
        <w:rPr>
          <w:rFonts w:ascii="Book Antiqua" w:hAnsi="Book Antiqua" w:cs="宋体"/>
          <w:color w:val="000000"/>
          <w:sz w:val="24"/>
          <w:szCs w:val="24"/>
        </w:rPr>
        <w:t>9; discussion 83</w:t>
      </w:r>
      <w:r w:rsidRPr="00602D76">
        <w:rPr>
          <w:rFonts w:ascii="Book Antiqua" w:hAnsi="Book Antiqua" w:cs="宋体" w:hint="eastAsia"/>
          <w:color w:val="000000"/>
          <w:sz w:val="24"/>
          <w:szCs w:val="24"/>
        </w:rPr>
        <w:t>9</w:t>
      </w:r>
      <w:r w:rsidRPr="00602D76">
        <w:rPr>
          <w:rFonts w:ascii="Book Antiqua" w:hAnsi="Book Antiqua" w:cs="宋体"/>
          <w:color w:val="000000"/>
          <w:sz w:val="24"/>
          <w:szCs w:val="24"/>
        </w:rPr>
        <w:t>-8</w:t>
      </w:r>
      <w:r w:rsidRPr="00602D76">
        <w:rPr>
          <w:rFonts w:ascii="Book Antiqua" w:hAnsi="Book Antiqua" w:cs="宋体" w:hint="eastAsia"/>
          <w:color w:val="000000"/>
          <w:sz w:val="24"/>
          <w:szCs w:val="24"/>
        </w:rPr>
        <w:t>40</w:t>
      </w:r>
      <w:r w:rsidRPr="00602D76">
        <w:rPr>
          <w:rFonts w:ascii="Book Antiqua" w:hAnsi="Book Antiqua" w:cs="宋体"/>
          <w:color w:val="000000"/>
          <w:sz w:val="24"/>
          <w:szCs w:val="24"/>
        </w:rPr>
        <w:t xml:space="preserve"> [PMID: 8291635 DOI: 10.1177/036354659302100613]</w:t>
      </w:r>
    </w:p>
    <w:p w14:paraId="47BD6CBE"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24 </w:t>
      </w:r>
      <w:r w:rsidRPr="00602D76">
        <w:rPr>
          <w:rFonts w:ascii="Book Antiqua" w:hAnsi="Book Antiqua" w:cs="宋体"/>
          <w:b/>
          <w:bCs/>
          <w:color w:val="000000"/>
          <w:sz w:val="24"/>
          <w:szCs w:val="24"/>
        </w:rPr>
        <w:t>Andrews JR</w:t>
      </w:r>
      <w:r w:rsidRPr="00602D76">
        <w:rPr>
          <w:rFonts w:ascii="Book Antiqua" w:hAnsi="Book Antiqua" w:cs="宋体"/>
          <w:color w:val="000000"/>
          <w:sz w:val="24"/>
          <w:szCs w:val="24"/>
        </w:rPr>
        <w:t xml:space="preserve">, Timmerman LA. </w:t>
      </w:r>
      <w:proofErr w:type="gramStart"/>
      <w:r w:rsidRPr="00602D76">
        <w:rPr>
          <w:rFonts w:ascii="Book Antiqua" w:hAnsi="Book Antiqua" w:cs="宋体"/>
          <w:color w:val="000000"/>
          <w:sz w:val="24"/>
          <w:szCs w:val="24"/>
        </w:rPr>
        <w:t>Outcome of elbow surgery in professional baseball players.</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1995</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23</w:t>
      </w:r>
      <w:r w:rsidRPr="00602D76">
        <w:rPr>
          <w:rFonts w:ascii="Book Antiqua" w:hAnsi="Book Antiqua" w:cs="宋体"/>
          <w:color w:val="000000"/>
          <w:sz w:val="24"/>
          <w:szCs w:val="24"/>
        </w:rPr>
        <w:t>: 407-413 [PMID: 7573648 DOI: 10.1177/036354659502300406]</w:t>
      </w:r>
    </w:p>
    <w:p w14:paraId="49019E73"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25 </w:t>
      </w:r>
      <w:r w:rsidRPr="00602D76">
        <w:rPr>
          <w:rFonts w:ascii="Book Antiqua" w:hAnsi="Book Antiqua" w:cs="宋体"/>
          <w:b/>
          <w:bCs/>
          <w:color w:val="000000"/>
          <w:sz w:val="24"/>
          <w:szCs w:val="24"/>
        </w:rPr>
        <w:t>Azar FM</w:t>
      </w:r>
      <w:r w:rsidRPr="00602D76">
        <w:rPr>
          <w:rFonts w:ascii="Book Antiqua" w:hAnsi="Book Antiqua" w:cs="宋体"/>
          <w:color w:val="000000"/>
          <w:sz w:val="24"/>
          <w:szCs w:val="24"/>
        </w:rPr>
        <w:t>, Andrews JR, Wilk KE, Groh D. Operative treatment of ulnar collateral ligament injuries of the elbow in athletes.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2000</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28</w:t>
      </w:r>
      <w:r w:rsidRPr="00602D76">
        <w:rPr>
          <w:rFonts w:ascii="Book Antiqua" w:hAnsi="Book Antiqua" w:cs="宋体"/>
          <w:color w:val="000000"/>
          <w:sz w:val="24"/>
          <w:szCs w:val="24"/>
        </w:rPr>
        <w:t>: 16-23 [PMID: 10653538 DOI: 10.1016/s1048-6666(01)80036-7]</w:t>
      </w:r>
    </w:p>
    <w:p w14:paraId="5E286B0E"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26 </w:t>
      </w:r>
      <w:r w:rsidRPr="00602D76">
        <w:rPr>
          <w:rFonts w:ascii="Book Antiqua" w:hAnsi="Book Antiqua" w:cs="宋体"/>
          <w:b/>
          <w:bCs/>
          <w:color w:val="000000"/>
          <w:sz w:val="24"/>
          <w:szCs w:val="24"/>
        </w:rPr>
        <w:t>Petty DH</w:t>
      </w:r>
      <w:r w:rsidRPr="00602D76">
        <w:rPr>
          <w:rFonts w:ascii="Book Antiqua" w:hAnsi="Book Antiqua" w:cs="宋体"/>
          <w:color w:val="000000"/>
          <w:sz w:val="24"/>
          <w:szCs w:val="24"/>
        </w:rPr>
        <w:t xml:space="preserve">, Andrews JR, </w:t>
      </w:r>
      <w:proofErr w:type="spellStart"/>
      <w:r w:rsidRPr="00602D76">
        <w:rPr>
          <w:rFonts w:ascii="Book Antiqua" w:hAnsi="Book Antiqua" w:cs="宋体"/>
          <w:color w:val="000000"/>
          <w:sz w:val="24"/>
          <w:szCs w:val="24"/>
        </w:rPr>
        <w:t>Fleisig</w:t>
      </w:r>
      <w:proofErr w:type="spellEnd"/>
      <w:r w:rsidRPr="00602D76">
        <w:rPr>
          <w:rFonts w:ascii="Book Antiqua" w:hAnsi="Book Antiqua" w:cs="宋体"/>
          <w:color w:val="000000"/>
          <w:sz w:val="24"/>
          <w:szCs w:val="24"/>
        </w:rPr>
        <w:t xml:space="preserve"> GS, Cain EL. Ulnar collateral ligament reconstruction in high school baseball players: clinical results and injury risk factors.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2004</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32</w:t>
      </w:r>
      <w:r w:rsidRPr="00602D76">
        <w:rPr>
          <w:rFonts w:ascii="Book Antiqua" w:hAnsi="Book Antiqua" w:cs="宋体"/>
          <w:color w:val="000000"/>
          <w:sz w:val="24"/>
          <w:szCs w:val="24"/>
        </w:rPr>
        <w:t>: 1158-1164 [PMID: 15262637 DOI: 10.1177/0363546503262166]</w:t>
      </w:r>
    </w:p>
    <w:p w14:paraId="4F9FEAA7"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27 </w:t>
      </w:r>
      <w:r w:rsidRPr="00602D76">
        <w:rPr>
          <w:rFonts w:ascii="Book Antiqua" w:hAnsi="Book Antiqua" w:cs="宋体"/>
          <w:b/>
          <w:bCs/>
          <w:color w:val="000000"/>
          <w:sz w:val="24"/>
          <w:szCs w:val="24"/>
        </w:rPr>
        <w:t>Thompson WH</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Jobe</w:t>
      </w:r>
      <w:proofErr w:type="spellEnd"/>
      <w:r w:rsidRPr="00602D76">
        <w:rPr>
          <w:rFonts w:ascii="Book Antiqua" w:hAnsi="Book Antiqua" w:cs="宋体"/>
          <w:color w:val="000000"/>
          <w:sz w:val="24"/>
          <w:szCs w:val="24"/>
        </w:rPr>
        <w:t xml:space="preserve"> FW, </w:t>
      </w:r>
      <w:proofErr w:type="spellStart"/>
      <w:r w:rsidRPr="00602D76">
        <w:rPr>
          <w:rFonts w:ascii="Book Antiqua" w:hAnsi="Book Antiqua" w:cs="宋体"/>
          <w:color w:val="000000"/>
          <w:sz w:val="24"/>
          <w:szCs w:val="24"/>
        </w:rPr>
        <w:t>Yocum</w:t>
      </w:r>
      <w:proofErr w:type="spellEnd"/>
      <w:r w:rsidRPr="00602D76">
        <w:rPr>
          <w:rFonts w:ascii="Book Antiqua" w:hAnsi="Book Antiqua" w:cs="宋体"/>
          <w:color w:val="000000"/>
          <w:sz w:val="24"/>
          <w:szCs w:val="24"/>
        </w:rPr>
        <w:t xml:space="preserve"> LA, Pink MM. Ulnar collateral ligament reconstruction in athletes: muscle-splitting approach without transposition of the ulnar nerve. </w:t>
      </w:r>
      <w:r w:rsidRPr="00602D76">
        <w:rPr>
          <w:rFonts w:ascii="Book Antiqua" w:hAnsi="Book Antiqua" w:cs="宋体"/>
          <w:i/>
          <w:iCs/>
          <w:color w:val="000000"/>
          <w:sz w:val="24"/>
          <w:szCs w:val="24"/>
        </w:rPr>
        <w:t xml:space="preserve">J Shoulder Elbow </w:t>
      </w:r>
      <w:proofErr w:type="spellStart"/>
      <w:r w:rsidRPr="00602D76">
        <w:rPr>
          <w:rFonts w:ascii="Book Antiqua" w:hAnsi="Book Antiqua" w:cs="宋体"/>
          <w:i/>
          <w:iCs/>
          <w:color w:val="000000"/>
          <w:sz w:val="24"/>
          <w:szCs w:val="24"/>
        </w:rPr>
        <w:t>Surg</w:t>
      </w:r>
      <w:proofErr w:type="spellEnd"/>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2001</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10</w:t>
      </w:r>
      <w:r w:rsidRPr="00602D76">
        <w:rPr>
          <w:rFonts w:ascii="Book Antiqua" w:hAnsi="Book Antiqua" w:cs="宋体"/>
          <w:color w:val="000000"/>
          <w:sz w:val="24"/>
          <w:szCs w:val="24"/>
        </w:rPr>
        <w:t>: 152-157 [PMID: 11307079 DOI: 10.1067/mse.2001.112881]</w:t>
      </w:r>
    </w:p>
    <w:p w14:paraId="44F9D818"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28 </w:t>
      </w:r>
      <w:proofErr w:type="spellStart"/>
      <w:r w:rsidRPr="00602D76">
        <w:rPr>
          <w:rFonts w:ascii="Book Antiqua" w:hAnsi="Book Antiqua" w:cs="宋体"/>
          <w:b/>
          <w:bCs/>
          <w:color w:val="000000"/>
          <w:sz w:val="24"/>
          <w:szCs w:val="24"/>
        </w:rPr>
        <w:t>Koh</w:t>
      </w:r>
      <w:proofErr w:type="spellEnd"/>
      <w:r w:rsidRPr="00602D76">
        <w:rPr>
          <w:rFonts w:ascii="Book Antiqua" w:hAnsi="Book Antiqua" w:cs="宋体"/>
          <w:b/>
          <w:bCs/>
          <w:color w:val="000000"/>
          <w:sz w:val="24"/>
          <w:szCs w:val="24"/>
        </w:rPr>
        <w:t xml:space="preserve"> JL</w:t>
      </w:r>
      <w:r w:rsidRPr="00602D76">
        <w:rPr>
          <w:rFonts w:ascii="Book Antiqua" w:hAnsi="Book Antiqua" w:cs="宋体"/>
          <w:color w:val="000000"/>
          <w:sz w:val="24"/>
          <w:szCs w:val="24"/>
        </w:rPr>
        <w:t xml:space="preserve">, Schafer MF, </w:t>
      </w:r>
      <w:proofErr w:type="spellStart"/>
      <w:r w:rsidRPr="00602D76">
        <w:rPr>
          <w:rFonts w:ascii="Book Antiqua" w:hAnsi="Book Antiqua" w:cs="宋体"/>
          <w:color w:val="000000"/>
          <w:sz w:val="24"/>
          <w:szCs w:val="24"/>
        </w:rPr>
        <w:t>Keuter</w:t>
      </w:r>
      <w:proofErr w:type="spellEnd"/>
      <w:r w:rsidRPr="00602D76">
        <w:rPr>
          <w:rFonts w:ascii="Book Antiqua" w:hAnsi="Book Antiqua" w:cs="宋体"/>
          <w:color w:val="000000"/>
          <w:sz w:val="24"/>
          <w:szCs w:val="24"/>
        </w:rPr>
        <w:t xml:space="preserve"> G, Hsu JE. </w:t>
      </w:r>
      <w:proofErr w:type="gramStart"/>
      <w:r w:rsidRPr="00602D76">
        <w:rPr>
          <w:rFonts w:ascii="Book Antiqua" w:hAnsi="Book Antiqua" w:cs="宋体"/>
          <w:color w:val="000000"/>
          <w:sz w:val="24"/>
          <w:szCs w:val="24"/>
        </w:rPr>
        <w:t>Ulnar collateral ligament reconstruction in elite throwing athletes.</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Arthroscopy</w:t>
      </w:r>
      <w:r w:rsidRPr="00602D76">
        <w:rPr>
          <w:rFonts w:ascii="Book Antiqua" w:hAnsi="Book Antiqua" w:cs="宋体"/>
          <w:color w:val="000000"/>
          <w:sz w:val="24"/>
          <w:szCs w:val="24"/>
        </w:rPr>
        <w:t> 2006; </w:t>
      </w:r>
      <w:r w:rsidRPr="00602D76">
        <w:rPr>
          <w:rFonts w:ascii="Book Antiqua" w:hAnsi="Book Antiqua" w:cs="宋体"/>
          <w:b/>
          <w:bCs/>
          <w:color w:val="000000"/>
          <w:sz w:val="24"/>
          <w:szCs w:val="24"/>
        </w:rPr>
        <w:t>22</w:t>
      </w:r>
      <w:r w:rsidRPr="00602D76">
        <w:rPr>
          <w:rFonts w:ascii="Book Antiqua" w:hAnsi="Book Antiqua" w:cs="宋体"/>
          <w:color w:val="000000"/>
          <w:sz w:val="24"/>
          <w:szCs w:val="24"/>
        </w:rPr>
        <w:t>: 1187-1191 [PMID: 17084295 DOI: 10.1016/j.arthro.2006.07.024]</w:t>
      </w:r>
    </w:p>
    <w:p w14:paraId="3FE3D8E0"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29 </w:t>
      </w:r>
      <w:proofErr w:type="spellStart"/>
      <w:r w:rsidRPr="00602D76">
        <w:rPr>
          <w:rFonts w:ascii="Book Antiqua" w:hAnsi="Book Antiqua" w:cs="宋体"/>
          <w:b/>
          <w:bCs/>
          <w:color w:val="000000"/>
          <w:sz w:val="24"/>
          <w:szCs w:val="24"/>
        </w:rPr>
        <w:t>Paletta</w:t>
      </w:r>
      <w:proofErr w:type="spellEnd"/>
      <w:r w:rsidRPr="00602D76">
        <w:rPr>
          <w:rFonts w:ascii="Book Antiqua" w:hAnsi="Book Antiqua" w:cs="宋体"/>
          <w:b/>
          <w:bCs/>
          <w:color w:val="000000"/>
          <w:sz w:val="24"/>
          <w:szCs w:val="24"/>
        </w:rPr>
        <w:t xml:space="preserve"> GA</w:t>
      </w:r>
      <w:r w:rsidRPr="00602D76">
        <w:rPr>
          <w:rFonts w:ascii="Book Antiqua" w:hAnsi="Book Antiqua" w:cs="宋体"/>
          <w:color w:val="000000"/>
          <w:sz w:val="24"/>
          <w:szCs w:val="24"/>
        </w:rPr>
        <w:t>, Wright RW. The modified docking procedure for elbow ulnar collateral ligament reconstruction: 2-year follow-up in elite throwers.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2006; </w:t>
      </w:r>
      <w:r w:rsidRPr="00602D76">
        <w:rPr>
          <w:rFonts w:ascii="Book Antiqua" w:hAnsi="Book Antiqua" w:cs="宋体"/>
          <w:b/>
          <w:bCs/>
          <w:color w:val="000000"/>
          <w:sz w:val="24"/>
          <w:szCs w:val="24"/>
        </w:rPr>
        <w:t>34</w:t>
      </w:r>
      <w:r w:rsidRPr="00602D76">
        <w:rPr>
          <w:rFonts w:ascii="Book Antiqua" w:hAnsi="Book Antiqua" w:cs="宋体"/>
          <w:color w:val="000000"/>
          <w:sz w:val="24"/>
          <w:szCs w:val="24"/>
        </w:rPr>
        <w:t>: 1594-1598 [PMID: 16832125 DOI: 10.1177/0363546506289884]</w:t>
      </w:r>
    </w:p>
    <w:p w14:paraId="2303E025" w14:textId="77777777" w:rsidR="00D96A05" w:rsidRPr="00602D76" w:rsidRDefault="00D96A05" w:rsidP="002F3E30">
      <w:pPr>
        <w:spacing w:line="360" w:lineRule="auto"/>
        <w:jc w:val="both"/>
        <w:rPr>
          <w:rFonts w:ascii="Book Antiqua" w:hAnsi="Book Antiqua" w:cs="宋体"/>
          <w:color w:val="000000"/>
          <w:sz w:val="24"/>
          <w:szCs w:val="24"/>
        </w:rPr>
      </w:pPr>
      <w:r w:rsidRPr="00602D76">
        <w:rPr>
          <w:rFonts w:ascii="Book Antiqua" w:hAnsi="Book Antiqua" w:cs="宋体"/>
          <w:color w:val="000000"/>
          <w:sz w:val="24"/>
          <w:szCs w:val="24"/>
        </w:rPr>
        <w:t>30 </w:t>
      </w:r>
      <w:proofErr w:type="spellStart"/>
      <w:r w:rsidRPr="00602D76">
        <w:rPr>
          <w:rFonts w:ascii="Book Antiqua" w:hAnsi="Book Antiqua" w:cs="宋体"/>
          <w:b/>
          <w:bCs/>
          <w:color w:val="000000"/>
          <w:sz w:val="24"/>
          <w:szCs w:val="24"/>
        </w:rPr>
        <w:t>Rohrbough</w:t>
      </w:r>
      <w:proofErr w:type="spellEnd"/>
      <w:r w:rsidRPr="00602D76">
        <w:rPr>
          <w:rFonts w:ascii="Book Antiqua" w:hAnsi="Book Antiqua" w:cs="宋体"/>
          <w:b/>
          <w:bCs/>
          <w:color w:val="000000"/>
          <w:sz w:val="24"/>
          <w:szCs w:val="24"/>
        </w:rPr>
        <w:t xml:space="preserve"> JT</w:t>
      </w:r>
      <w:r w:rsidRPr="00602D76">
        <w:rPr>
          <w:rFonts w:ascii="Book Antiqua" w:hAnsi="Book Antiqua" w:cs="宋体"/>
          <w:color w:val="000000"/>
          <w:sz w:val="24"/>
          <w:szCs w:val="24"/>
        </w:rPr>
        <w:t xml:space="preserve">, </w:t>
      </w:r>
      <w:proofErr w:type="spellStart"/>
      <w:r w:rsidRPr="00602D76">
        <w:rPr>
          <w:rFonts w:ascii="Book Antiqua" w:hAnsi="Book Antiqua" w:cs="宋体"/>
          <w:color w:val="000000"/>
          <w:sz w:val="24"/>
          <w:szCs w:val="24"/>
        </w:rPr>
        <w:t>Altchek</w:t>
      </w:r>
      <w:proofErr w:type="spellEnd"/>
      <w:r w:rsidRPr="00602D76">
        <w:rPr>
          <w:rFonts w:ascii="Book Antiqua" w:hAnsi="Book Antiqua" w:cs="宋体"/>
          <w:color w:val="000000"/>
          <w:sz w:val="24"/>
          <w:szCs w:val="24"/>
        </w:rPr>
        <w:t xml:space="preserve"> DW, Hyman J, Williams RJ, </w:t>
      </w:r>
      <w:proofErr w:type="spellStart"/>
      <w:r w:rsidRPr="00602D76">
        <w:rPr>
          <w:rFonts w:ascii="Book Antiqua" w:hAnsi="Book Antiqua" w:cs="宋体"/>
          <w:color w:val="000000"/>
          <w:sz w:val="24"/>
          <w:szCs w:val="24"/>
        </w:rPr>
        <w:t>Botts</w:t>
      </w:r>
      <w:proofErr w:type="spellEnd"/>
      <w:r w:rsidRPr="00602D76">
        <w:rPr>
          <w:rFonts w:ascii="Book Antiqua" w:hAnsi="Book Antiqua" w:cs="宋体"/>
          <w:color w:val="000000"/>
          <w:sz w:val="24"/>
          <w:szCs w:val="24"/>
        </w:rPr>
        <w:t xml:space="preserve"> JD. </w:t>
      </w:r>
      <w:proofErr w:type="gramStart"/>
      <w:r w:rsidRPr="00602D76">
        <w:rPr>
          <w:rFonts w:ascii="Book Antiqua" w:hAnsi="Book Antiqua" w:cs="宋体"/>
          <w:color w:val="000000"/>
          <w:sz w:val="24"/>
          <w:szCs w:val="24"/>
        </w:rPr>
        <w:t>Medial collateral ligament reconstruction of the elbow using the docking technique.</w:t>
      </w:r>
      <w:proofErr w:type="gramEnd"/>
      <w:r w:rsidRPr="00602D76">
        <w:rPr>
          <w:rFonts w:ascii="Book Antiqua" w:hAnsi="Book Antiqua" w:cs="宋体"/>
          <w:color w:val="000000"/>
          <w:sz w:val="24"/>
          <w:szCs w:val="24"/>
        </w:rPr>
        <w:t> </w:t>
      </w:r>
      <w:r w:rsidRPr="00602D76">
        <w:rPr>
          <w:rFonts w:ascii="Book Antiqua" w:hAnsi="Book Antiqua" w:cs="宋体"/>
          <w:i/>
          <w:iCs/>
          <w:color w:val="000000"/>
          <w:sz w:val="24"/>
          <w:szCs w:val="24"/>
        </w:rPr>
        <w:t>Am J Sports Med</w:t>
      </w:r>
      <w:r w:rsidRPr="00602D76">
        <w:rPr>
          <w:rFonts w:ascii="Book Antiqua" w:hAnsi="Book Antiqua" w:cs="宋体"/>
          <w:color w:val="000000"/>
          <w:sz w:val="24"/>
          <w:szCs w:val="24"/>
        </w:rPr>
        <w:t> </w:t>
      </w:r>
      <w:r w:rsidRPr="00602D76">
        <w:rPr>
          <w:rFonts w:ascii="Book Antiqua" w:hAnsi="Book Antiqua" w:cs="宋体" w:hint="eastAsia"/>
          <w:color w:val="000000"/>
          <w:sz w:val="24"/>
          <w:szCs w:val="24"/>
        </w:rPr>
        <w:t>2002</w:t>
      </w:r>
      <w:r w:rsidRPr="00602D76">
        <w:rPr>
          <w:rFonts w:ascii="Book Antiqua" w:hAnsi="Book Antiqua" w:cs="宋体"/>
          <w:color w:val="000000"/>
          <w:sz w:val="24"/>
          <w:szCs w:val="24"/>
        </w:rPr>
        <w:t>; </w:t>
      </w:r>
      <w:r w:rsidRPr="00602D76">
        <w:rPr>
          <w:rFonts w:ascii="Book Antiqua" w:hAnsi="Book Antiqua" w:cs="宋体"/>
          <w:b/>
          <w:bCs/>
          <w:color w:val="000000"/>
          <w:sz w:val="24"/>
          <w:szCs w:val="24"/>
        </w:rPr>
        <w:t>30</w:t>
      </w:r>
      <w:r w:rsidRPr="00602D76">
        <w:rPr>
          <w:rFonts w:ascii="Book Antiqua" w:hAnsi="Book Antiqua" w:cs="宋体"/>
          <w:color w:val="000000"/>
          <w:sz w:val="24"/>
          <w:szCs w:val="24"/>
        </w:rPr>
        <w:t>: 541-548 [PMID: 12130409]</w:t>
      </w:r>
    </w:p>
    <w:p w14:paraId="66BAABF4" w14:textId="77777777" w:rsidR="00D96A05" w:rsidRPr="00602D76" w:rsidRDefault="00D96A05" w:rsidP="002F3E30">
      <w:pPr>
        <w:spacing w:line="360" w:lineRule="auto"/>
        <w:jc w:val="both"/>
        <w:rPr>
          <w:rFonts w:ascii="Book Antiqua" w:hAnsi="Book Antiqua" w:cs="宋体"/>
          <w:color w:val="000000"/>
          <w:sz w:val="24"/>
          <w:szCs w:val="24"/>
        </w:rPr>
      </w:pPr>
      <w:proofErr w:type="gramStart"/>
      <w:r w:rsidRPr="00602D76">
        <w:rPr>
          <w:rFonts w:ascii="Book Antiqua" w:hAnsi="Book Antiqua" w:cs="宋体"/>
          <w:color w:val="000000"/>
          <w:sz w:val="24"/>
          <w:szCs w:val="24"/>
        </w:rPr>
        <w:lastRenderedPageBreak/>
        <w:t>31 </w:t>
      </w:r>
      <w:r w:rsidRPr="00602D76">
        <w:rPr>
          <w:rFonts w:ascii="Book Antiqua" w:hAnsi="Book Antiqua" w:cs="宋体"/>
          <w:b/>
          <w:bCs/>
          <w:color w:val="000000"/>
          <w:sz w:val="24"/>
          <w:szCs w:val="24"/>
        </w:rPr>
        <w:t>Tan V</w:t>
      </w:r>
      <w:r w:rsidRPr="00602D76">
        <w:rPr>
          <w:rFonts w:ascii="Book Antiqua" w:hAnsi="Book Antiqua" w:cs="宋体"/>
          <w:color w:val="000000"/>
          <w:sz w:val="24"/>
          <w:szCs w:val="24"/>
        </w:rPr>
        <w:t xml:space="preserve">, Pope J, </w:t>
      </w:r>
      <w:proofErr w:type="spellStart"/>
      <w:r w:rsidRPr="00602D76">
        <w:rPr>
          <w:rFonts w:ascii="Book Antiqua" w:hAnsi="Book Antiqua" w:cs="宋体"/>
          <w:color w:val="000000"/>
          <w:sz w:val="24"/>
          <w:szCs w:val="24"/>
        </w:rPr>
        <w:t>Daluiski</w:t>
      </w:r>
      <w:proofErr w:type="spellEnd"/>
      <w:r w:rsidRPr="00602D76">
        <w:rPr>
          <w:rFonts w:ascii="Book Antiqua" w:hAnsi="Book Antiqua" w:cs="宋体"/>
          <w:color w:val="000000"/>
          <w:sz w:val="24"/>
          <w:szCs w:val="24"/>
        </w:rPr>
        <w:t xml:space="preserve"> A, Capo JT, Weiland AJ.</w:t>
      </w:r>
      <w:proofErr w:type="gramEnd"/>
      <w:r w:rsidRPr="00602D76">
        <w:rPr>
          <w:rFonts w:ascii="Book Antiqua" w:hAnsi="Book Antiqua" w:cs="宋体"/>
          <w:color w:val="000000"/>
          <w:sz w:val="24"/>
          <w:szCs w:val="24"/>
        </w:rPr>
        <w:t xml:space="preserve"> The V-sling: a modified medial intermuscular septal sling for anterior transposition of the ulnar nerve. </w:t>
      </w:r>
      <w:r w:rsidRPr="00602D76">
        <w:rPr>
          <w:rFonts w:ascii="Book Antiqua" w:hAnsi="Book Antiqua" w:cs="宋体"/>
          <w:i/>
          <w:iCs/>
          <w:color w:val="000000"/>
          <w:sz w:val="24"/>
          <w:szCs w:val="24"/>
        </w:rPr>
        <w:t xml:space="preserve">J Hand </w:t>
      </w:r>
      <w:proofErr w:type="spellStart"/>
      <w:r w:rsidRPr="00602D76">
        <w:rPr>
          <w:rFonts w:ascii="Book Antiqua" w:hAnsi="Book Antiqua" w:cs="宋体"/>
          <w:i/>
          <w:iCs/>
          <w:color w:val="000000"/>
          <w:sz w:val="24"/>
          <w:szCs w:val="24"/>
        </w:rPr>
        <w:t>Surg</w:t>
      </w:r>
      <w:proofErr w:type="spellEnd"/>
      <w:r w:rsidRPr="00602D76">
        <w:rPr>
          <w:rFonts w:ascii="Book Antiqua" w:hAnsi="Book Antiqua" w:cs="宋体"/>
          <w:i/>
          <w:iCs/>
          <w:color w:val="000000"/>
          <w:sz w:val="24"/>
          <w:szCs w:val="24"/>
        </w:rPr>
        <w:t xml:space="preserve"> Am</w:t>
      </w:r>
      <w:r w:rsidRPr="00602D76">
        <w:rPr>
          <w:rFonts w:ascii="Book Antiqua" w:hAnsi="Book Antiqua" w:cs="宋体"/>
          <w:color w:val="000000"/>
          <w:sz w:val="24"/>
          <w:szCs w:val="24"/>
        </w:rPr>
        <w:t> 2004; </w:t>
      </w:r>
      <w:r w:rsidRPr="00602D76">
        <w:rPr>
          <w:rFonts w:ascii="Book Antiqua" w:hAnsi="Book Antiqua" w:cs="宋体"/>
          <w:b/>
          <w:bCs/>
          <w:color w:val="000000"/>
          <w:sz w:val="24"/>
          <w:szCs w:val="24"/>
        </w:rPr>
        <w:t>29</w:t>
      </w:r>
      <w:r w:rsidRPr="00602D76">
        <w:rPr>
          <w:rFonts w:ascii="Book Antiqua" w:hAnsi="Book Antiqua" w:cs="宋体"/>
          <w:color w:val="000000"/>
          <w:sz w:val="24"/>
          <w:szCs w:val="24"/>
        </w:rPr>
        <w:t>: 325-327 [PMID: 15043909 DOI: 10.1016/j.jhsa.2003.11.011]</w:t>
      </w:r>
    </w:p>
    <w:p w14:paraId="2263988B" w14:textId="77777777" w:rsidR="00D96A05" w:rsidRPr="00602D76" w:rsidRDefault="00D96A05" w:rsidP="002F3E30">
      <w:pPr>
        <w:spacing w:line="360" w:lineRule="auto"/>
        <w:jc w:val="both"/>
        <w:rPr>
          <w:rFonts w:ascii="Book Antiqua" w:hAnsi="Book Antiqua"/>
          <w:sz w:val="24"/>
          <w:szCs w:val="24"/>
        </w:rPr>
      </w:pPr>
    </w:p>
    <w:p w14:paraId="5A499802" w14:textId="23AD8494" w:rsidR="000C35DA" w:rsidRPr="00602D76" w:rsidRDefault="000C35DA" w:rsidP="001931D8">
      <w:pPr>
        <w:spacing w:line="360" w:lineRule="auto"/>
        <w:ind w:left="482" w:hangingChars="200" w:hanging="482"/>
        <w:jc w:val="right"/>
        <w:rPr>
          <w:rFonts w:ascii="Book Antiqua" w:hAnsi="Book Antiqua"/>
          <w:color w:val="000000"/>
          <w:sz w:val="24"/>
        </w:rPr>
      </w:pPr>
      <w:bookmarkStart w:id="6" w:name="OLE_LINK22"/>
      <w:bookmarkStart w:id="7" w:name="OLE_LINK23"/>
      <w:r w:rsidRPr="00602D76">
        <w:rPr>
          <w:rFonts w:ascii="Book Antiqua" w:hAnsi="Book Antiqua"/>
          <w:b/>
          <w:sz w:val="24"/>
        </w:rPr>
        <w:t>P- Reviewer:</w:t>
      </w:r>
      <w:r w:rsidRPr="00602D76">
        <w:rPr>
          <w:rFonts w:ascii="Book Antiqua" w:hAnsi="Book Antiqua"/>
          <w:color w:val="000000"/>
          <w:sz w:val="24"/>
        </w:rPr>
        <w:t xml:space="preserve"> </w:t>
      </w:r>
      <w:proofErr w:type="spellStart"/>
      <w:r w:rsidRPr="00602D76">
        <w:rPr>
          <w:rFonts w:ascii="Book Antiqua" w:hAnsi="Book Antiqua" w:cs="宋体"/>
          <w:color w:val="000000"/>
          <w:sz w:val="24"/>
          <w:szCs w:val="24"/>
        </w:rPr>
        <w:t>Anand</w:t>
      </w:r>
      <w:proofErr w:type="spellEnd"/>
      <w:r w:rsidRPr="00602D76">
        <w:rPr>
          <w:rFonts w:ascii="Book Antiqua" w:hAnsi="Book Antiqua" w:cs="宋体" w:hint="eastAsia"/>
          <w:color w:val="000000"/>
          <w:sz w:val="24"/>
          <w:szCs w:val="24"/>
        </w:rPr>
        <w:t xml:space="preserve"> A, </w:t>
      </w:r>
      <w:proofErr w:type="spellStart"/>
      <w:r w:rsidRPr="00602D76">
        <w:rPr>
          <w:rFonts w:ascii="Book Antiqua" w:hAnsi="Book Antiqua" w:cs="宋体"/>
          <w:color w:val="000000"/>
          <w:sz w:val="24"/>
          <w:szCs w:val="24"/>
        </w:rPr>
        <w:t>Patra</w:t>
      </w:r>
      <w:proofErr w:type="spellEnd"/>
      <w:r w:rsidRPr="00602D76">
        <w:rPr>
          <w:rFonts w:ascii="Book Antiqua" w:hAnsi="Book Antiqua" w:cs="宋体" w:hint="eastAsia"/>
          <w:color w:val="000000"/>
          <w:sz w:val="24"/>
          <w:szCs w:val="24"/>
        </w:rPr>
        <w:t xml:space="preserve"> SR</w:t>
      </w:r>
      <w:r w:rsidRPr="00602D76">
        <w:rPr>
          <w:rFonts w:ascii="Book Antiqua" w:hAnsi="Book Antiqua" w:cs="宋体"/>
          <w:color w:val="000000"/>
          <w:sz w:val="24"/>
          <w:szCs w:val="24"/>
        </w:rPr>
        <w:t xml:space="preserve"> </w:t>
      </w:r>
      <w:r w:rsidRPr="00602D76">
        <w:rPr>
          <w:rFonts w:ascii="Book Antiqua" w:hAnsi="Book Antiqua"/>
          <w:color w:val="000000"/>
          <w:sz w:val="24"/>
        </w:rPr>
        <w:t xml:space="preserve">   </w:t>
      </w:r>
      <w:r w:rsidRPr="00602D76">
        <w:rPr>
          <w:rFonts w:ascii="Book Antiqua" w:hAnsi="Book Antiqua"/>
          <w:b/>
          <w:sz w:val="24"/>
        </w:rPr>
        <w:t>S- Editor:</w:t>
      </w:r>
      <w:r w:rsidRPr="00602D76">
        <w:rPr>
          <w:rFonts w:ascii="Book Antiqua" w:hAnsi="Book Antiqua"/>
          <w:sz w:val="24"/>
        </w:rPr>
        <w:t xml:space="preserve"> Gong XM</w:t>
      </w:r>
    </w:p>
    <w:p w14:paraId="54596E73" w14:textId="77777777" w:rsidR="000C35DA" w:rsidRPr="00602D76" w:rsidRDefault="000C35DA" w:rsidP="001931D8">
      <w:pPr>
        <w:spacing w:line="360" w:lineRule="auto"/>
        <w:ind w:left="482" w:hangingChars="200" w:hanging="482"/>
        <w:jc w:val="right"/>
        <w:rPr>
          <w:rFonts w:ascii="Book Antiqua" w:hAnsi="Book Antiqua"/>
          <w:b/>
          <w:sz w:val="24"/>
        </w:rPr>
      </w:pPr>
      <w:r w:rsidRPr="00602D76">
        <w:rPr>
          <w:rFonts w:ascii="Book Antiqua" w:hAnsi="Book Antiqua"/>
          <w:b/>
          <w:sz w:val="24"/>
        </w:rPr>
        <w:t xml:space="preserve"> L- Editor:</w:t>
      </w:r>
      <w:r w:rsidRPr="00602D76">
        <w:rPr>
          <w:rFonts w:ascii="Book Antiqua" w:hAnsi="Book Antiqua"/>
          <w:sz w:val="24"/>
        </w:rPr>
        <w:t xml:space="preserve"> </w:t>
      </w:r>
      <w:r w:rsidRPr="00602D76">
        <w:rPr>
          <w:rFonts w:ascii="Book Antiqua" w:hAnsi="Book Antiqua"/>
          <w:b/>
          <w:sz w:val="24"/>
        </w:rPr>
        <w:t>E- Editor:</w:t>
      </w:r>
    </w:p>
    <w:bookmarkEnd w:id="6"/>
    <w:bookmarkEnd w:id="7"/>
    <w:p w14:paraId="2E386C24" w14:textId="55EAD8A1" w:rsidR="005B5C3F" w:rsidRPr="00602D76" w:rsidRDefault="005B5C3F" w:rsidP="002F3E30">
      <w:pPr>
        <w:widowControl w:val="0"/>
        <w:autoSpaceDE w:val="0"/>
        <w:autoSpaceDN w:val="0"/>
        <w:adjustRightInd w:val="0"/>
        <w:spacing w:line="360" w:lineRule="auto"/>
        <w:ind w:left="640" w:hanging="640"/>
        <w:jc w:val="both"/>
        <w:rPr>
          <w:rFonts w:ascii="Book Antiqua" w:hAnsi="Book Antiqua"/>
          <w:noProof/>
          <w:sz w:val="24"/>
          <w:szCs w:val="24"/>
        </w:rPr>
      </w:pPr>
    </w:p>
    <w:p w14:paraId="2CC47C82" w14:textId="73426B7B" w:rsidR="00EA5702" w:rsidRPr="00602D76" w:rsidRDefault="00F41E16" w:rsidP="002F3E30">
      <w:pPr>
        <w:spacing w:line="360" w:lineRule="auto"/>
        <w:jc w:val="both"/>
        <w:rPr>
          <w:rFonts w:ascii="Book Antiqua" w:hAnsi="Book Antiqua"/>
          <w:b/>
          <w:sz w:val="24"/>
          <w:szCs w:val="24"/>
        </w:rPr>
      </w:pPr>
      <w:r w:rsidRPr="00602D76">
        <w:rPr>
          <w:rFonts w:ascii="Book Antiqua" w:hAnsi="Book Antiqua"/>
          <w:b/>
          <w:sz w:val="24"/>
          <w:szCs w:val="24"/>
        </w:rPr>
        <w:br w:type="page"/>
      </w:r>
    </w:p>
    <w:p w14:paraId="20E263BE" w14:textId="79F972E7" w:rsidR="003C562A" w:rsidRPr="00602D76" w:rsidRDefault="00A61CA2" w:rsidP="002F3E30">
      <w:pPr>
        <w:spacing w:line="360" w:lineRule="auto"/>
        <w:jc w:val="both"/>
        <w:rPr>
          <w:rFonts w:ascii="Book Antiqua" w:hAnsi="Book Antiqua"/>
          <w:sz w:val="24"/>
          <w:szCs w:val="24"/>
        </w:rPr>
      </w:pPr>
      <w:r w:rsidRPr="00602D76">
        <w:rPr>
          <w:rFonts w:ascii="Book Antiqua" w:hAnsi="Book Antiqua"/>
          <w:noProof/>
          <w:sz w:val="24"/>
          <w:szCs w:val="24"/>
          <w:lang w:eastAsia="zh-CN"/>
        </w:rPr>
        <w:lastRenderedPageBreak/>
        <w:drawing>
          <wp:inline distT="0" distB="0" distL="0" distR="0" wp14:anchorId="71BA0126" wp14:editId="07CB0AF7">
            <wp:extent cx="5486400" cy="4140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11-Figure 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40200"/>
                    </a:xfrm>
                    <a:prstGeom prst="rect">
                      <a:avLst/>
                    </a:prstGeom>
                  </pic:spPr>
                </pic:pic>
              </a:graphicData>
            </a:graphic>
          </wp:inline>
        </w:drawing>
      </w:r>
    </w:p>
    <w:p w14:paraId="07DC7171" w14:textId="57FE5938" w:rsidR="005371E7" w:rsidRPr="00602D76" w:rsidRDefault="00A61CA2" w:rsidP="002F3E30">
      <w:pPr>
        <w:spacing w:line="360" w:lineRule="auto"/>
        <w:jc w:val="both"/>
        <w:rPr>
          <w:rFonts w:ascii="Book Antiqua" w:hAnsi="Book Antiqua"/>
          <w:sz w:val="24"/>
          <w:szCs w:val="24"/>
        </w:rPr>
      </w:pPr>
      <w:r w:rsidRPr="00602D76">
        <w:rPr>
          <w:rFonts w:ascii="Book Antiqua" w:hAnsi="Book Antiqua"/>
          <w:b/>
          <w:sz w:val="24"/>
          <w:szCs w:val="24"/>
        </w:rPr>
        <w:t>Figure 1</w:t>
      </w:r>
      <w:r w:rsidR="00CF1719" w:rsidRPr="00602D76">
        <w:rPr>
          <w:rFonts w:ascii="Book Antiqua" w:hAnsi="Book Antiqua"/>
          <w:b/>
          <w:sz w:val="24"/>
          <w:szCs w:val="24"/>
        </w:rPr>
        <w:t xml:space="preserve"> </w:t>
      </w:r>
      <w:r w:rsidR="005371E7" w:rsidRPr="00602D76">
        <w:rPr>
          <w:rFonts w:ascii="Book Antiqua" w:hAnsi="Book Antiqua"/>
          <w:b/>
          <w:sz w:val="24"/>
          <w:szCs w:val="24"/>
        </w:rPr>
        <w:t>Ulnar nerve anatomy at the elbow.</w:t>
      </w:r>
      <w:r w:rsidR="005371E7" w:rsidRPr="00602D76">
        <w:rPr>
          <w:rFonts w:ascii="Book Antiqua" w:hAnsi="Book Antiqua"/>
          <w:sz w:val="24"/>
          <w:szCs w:val="24"/>
        </w:rPr>
        <w:t xml:space="preserve"> The ulnar nerve courses posterior to the intermuscular septum and adjacent to the triceps. It passes posterior to the medial epicondyle before entering into the cubital tunnel.</w:t>
      </w:r>
    </w:p>
    <w:p w14:paraId="1F938981" w14:textId="53B19594" w:rsidR="00A61CA2" w:rsidRPr="00602D76" w:rsidRDefault="00A61CA2" w:rsidP="002F3E30">
      <w:pPr>
        <w:spacing w:line="360" w:lineRule="auto"/>
        <w:jc w:val="both"/>
        <w:rPr>
          <w:rFonts w:ascii="Book Antiqua" w:hAnsi="Book Antiqua"/>
          <w:sz w:val="24"/>
          <w:szCs w:val="24"/>
        </w:rPr>
      </w:pPr>
      <w:r w:rsidRPr="00602D76">
        <w:rPr>
          <w:rFonts w:ascii="Book Antiqua" w:hAnsi="Book Antiqua"/>
          <w:sz w:val="24"/>
          <w:szCs w:val="24"/>
        </w:rPr>
        <w:br w:type="page"/>
      </w:r>
    </w:p>
    <w:p w14:paraId="5EC43F9B" w14:textId="20E8DA02" w:rsidR="00CE155B" w:rsidRPr="00602D76" w:rsidRDefault="00A61CA2" w:rsidP="002F3E30">
      <w:pPr>
        <w:spacing w:line="360" w:lineRule="auto"/>
        <w:jc w:val="both"/>
        <w:rPr>
          <w:rFonts w:ascii="Book Antiqua" w:hAnsi="Book Antiqua"/>
          <w:sz w:val="24"/>
          <w:szCs w:val="24"/>
        </w:rPr>
      </w:pPr>
      <w:r w:rsidRPr="00602D76">
        <w:rPr>
          <w:rFonts w:ascii="Book Antiqua" w:hAnsi="Book Antiqua"/>
          <w:noProof/>
          <w:sz w:val="24"/>
          <w:szCs w:val="24"/>
          <w:lang w:eastAsia="zh-CN"/>
        </w:rPr>
        <w:lastRenderedPageBreak/>
        <w:drawing>
          <wp:inline distT="0" distB="0" distL="0" distR="0" wp14:anchorId="20004CE1" wp14:editId="6DC39CC7">
            <wp:extent cx="5486400" cy="41656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11-Figure 2.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65600"/>
                    </a:xfrm>
                    <a:prstGeom prst="rect">
                      <a:avLst/>
                    </a:prstGeom>
                  </pic:spPr>
                </pic:pic>
              </a:graphicData>
            </a:graphic>
          </wp:inline>
        </w:drawing>
      </w:r>
    </w:p>
    <w:p w14:paraId="6F3B8935" w14:textId="1F629CEF" w:rsidR="00E175E5" w:rsidRPr="00602D76" w:rsidRDefault="00A61CA2" w:rsidP="002F3E30">
      <w:pPr>
        <w:spacing w:line="360" w:lineRule="auto"/>
        <w:jc w:val="both"/>
        <w:rPr>
          <w:rFonts w:ascii="Book Antiqua" w:hAnsi="Book Antiqua"/>
          <w:sz w:val="24"/>
          <w:szCs w:val="24"/>
        </w:rPr>
      </w:pPr>
      <w:r w:rsidRPr="00602D76">
        <w:rPr>
          <w:rFonts w:ascii="Book Antiqua" w:hAnsi="Book Antiqua"/>
          <w:b/>
          <w:sz w:val="24"/>
          <w:szCs w:val="24"/>
        </w:rPr>
        <w:t>Figure 2</w:t>
      </w:r>
      <w:r w:rsidR="00414571" w:rsidRPr="00602D76">
        <w:rPr>
          <w:rFonts w:ascii="Book Antiqua" w:hAnsi="Book Antiqua"/>
          <w:b/>
          <w:sz w:val="24"/>
          <w:szCs w:val="24"/>
        </w:rPr>
        <w:t xml:space="preserve"> Dissection of the ulnar nerve.</w:t>
      </w:r>
      <w:r w:rsidR="00414571" w:rsidRPr="00602D76">
        <w:rPr>
          <w:rFonts w:ascii="Book Antiqua" w:hAnsi="Book Antiqua"/>
          <w:sz w:val="24"/>
          <w:szCs w:val="24"/>
        </w:rPr>
        <w:t xml:space="preserve"> The ulnar nerve is identified proximal to the cubital tunnel and posterior to the medial intermuscular septum. Dissection of the nerve begins proximally at the arcade of Struthers and is continued distally to the two heads of the </w:t>
      </w:r>
      <w:r w:rsidR="00D96A05" w:rsidRPr="00602D76">
        <w:rPr>
          <w:rFonts w:ascii="Book Antiqua" w:hAnsi="Book Antiqua"/>
          <w:sz w:val="24"/>
          <w:szCs w:val="24"/>
        </w:rPr>
        <w:t xml:space="preserve">flexor carpi </w:t>
      </w:r>
      <w:proofErr w:type="spellStart"/>
      <w:r w:rsidR="00D96A05" w:rsidRPr="00602D76">
        <w:rPr>
          <w:rFonts w:ascii="Book Antiqua" w:hAnsi="Book Antiqua"/>
          <w:sz w:val="24"/>
          <w:szCs w:val="24"/>
        </w:rPr>
        <w:t>ulnaris</w:t>
      </w:r>
      <w:proofErr w:type="spellEnd"/>
      <w:r w:rsidR="00D96A05" w:rsidRPr="00602D76">
        <w:rPr>
          <w:rFonts w:ascii="Book Antiqua" w:hAnsi="Book Antiqua"/>
          <w:sz w:val="24"/>
          <w:szCs w:val="24"/>
        </w:rPr>
        <w:t xml:space="preserve"> muscle</w:t>
      </w:r>
      <w:r w:rsidR="00414571" w:rsidRPr="00602D76">
        <w:rPr>
          <w:rFonts w:ascii="Book Antiqua" w:hAnsi="Book Antiqua"/>
          <w:sz w:val="24"/>
          <w:szCs w:val="24"/>
        </w:rPr>
        <w:t>.</w:t>
      </w:r>
    </w:p>
    <w:p w14:paraId="47E86E4F" w14:textId="23F5A9D7" w:rsidR="00A61CA2" w:rsidRPr="00602D76" w:rsidRDefault="00A61CA2" w:rsidP="002F3E30">
      <w:pPr>
        <w:spacing w:line="360" w:lineRule="auto"/>
        <w:jc w:val="both"/>
        <w:rPr>
          <w:rFonts w:ascii="Book Antiqua" w:hAnsi="Book Antiqua"/>
          <w:sz w:val="24"/>
          <w:szCs w:val="24"/>
        </w:rPr>
      </w:pPr>
      <w:r w:rsidRPr="00602D76">
        <w:rPr>
          <w:rFonts w:ascii="Book Antiqua" w:hAnsi="Book Antiqua"/>
          <w:sz w:val="24"/>
          <w:szCs w:val="24"/>
        </w:rPr>
        <w:br w:type="page"/>
      </w:r>
    </w:p>
    <w:p w14:paraId="22816650" w14:textId="59C9C727" w:rsidR="00EA5702" w:rsidRPr="00602D76" w:rsidRDefault="00A61CA2" w:rsidP="002F3E30">
      <w:pPr>
        <w:spacing w:line="360" w:lineRule="auto"/>
        <w:jc w:val="both"/>
        <w:rPr>
          <w:rFonts w:ascii="Book Antiqua" w:hAnsi="Book Antiqua"/>
          <w:sz w:val="24"/>
          <w:szCs w:val="24"/>
        </w:rPr>
      </w:pPr>
      <w:r w:rsidRPr="00602D76">
        <w:rPr>
          <w:rFonts w:ascii="Book Antiqua" w:hAnsi="Book Antiqua"/>
          <w:noProof/>
          <w:sz w:val="24"/>
          <w:szCs w:val="24"/>
          <w:lang w:eastAsia="zh-CN"/>
        </w:rPr>
        <w:lastRenderedPageBreak/>
        <w:drawing>
          <wp:inline distT="0" distB="0" distL="0" distR="0" wp14:anchorId="2CEA1150" wp14:editId="2AA7045A">
            <wp:extent cx="5486400" cy="4102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11-Figure 3.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02100"/>
                    </a:xfrm>
                    <a:prstGeom prst="rect">
                      <a:avLst/>
                    </a:prstGeom>
                  </pic:spPr>
                </pic:pic>
              </a:graphicData>
            </a:graphic>
          </wp:inline>
        </w:drawing>
      </w:r>
    </w:p>
    <w:p w14:paraId="2997AACE" w14:textId="3A599CE2" w:rsidR="00E175E5" w:rsidRPr="00602D76" w:rsidRDefault="00A61CA2" w:rsidP="002F3E30">
      <w:pPr>
        <w:spacing w:line="360" w:lineRule="auto"/>
        <w:jc w:val="both"/>
        <w:rPr>
          <w:rFonts w:ascii="Book Antiqua" w:hAnsi="Book Antiqua"/>
          <w:sz w:val="24"/>
          <w:szCs w:val="24"/>
        </w:rPr>
      </w:pPr>
      <w:r w:rsidRPr="00602D76">
        <w:rPr>
          <w:rFonts w:ascii="Book Antiqua" w:hAnsi="Book Antiqua"/>
          <w:b/>
          <w:sz w:val="24"/>
          <w:szCs w:val="24"/>
        </w:rPr>
        <w:t>Figure 3</w:t>
      </w:r>
      <w:r w:rsidR="00E175E5" w:rsidRPr="00602D76">
        <w:rPr>
          <w:rFonts w:ascii="Book Antiqua" w:hAnsi="Book Antiqua"/>
          <w:b/>
          <w:sz w:val="24"/>
          <w:szCs w:val="24"/>
        </w:rPr>
        <w:t xml:space="preserve"> Protection of ulnar nerve.</w:t>
      </w:r>
      <w:r w:rsidR="00E175E5" w:rsidRPr="00602D76">
        <w:rPr>
          <w:rFonts w:ascii="Book Antiqua" w:hAnsi="Book Antiqua"/>
          <w:sz w:val="24"/>
          <w:szCs w:val="24"/>
        </w:rPr>
        <w:t xml:space="preserve"> The surgeon must be aware of the anatomy of the ulnar nerve and </w:t>
      </w:r>
      <w:r w:rsidR="00414571" w:rsidRPr="00602D76">
        <w:rPr>
          <w:rFonts w:ascii="Book Antiqua" w:hAnsi="Book Antiqua"/>
          <w:sz w:val="24"/>
          <w:szCs w:val="24"/>
        </w:rPr>
        <w:t xml:space="preserve">protect it until the </w:t>
      </w:r>
      <w:r w:rsidR="00D96A05" w:rsidRPr="00602D76">
        <w:rPr>
          <w:rFonts w:ascii="Book Antiqua" w:hAnsi="Book Antiqua"/>
          <w:bCs/>
          <w:color w:val="000000"/>
          <w:sz w:val="24"/>
          <w:szCs w:val="24"/>
        </w:rPr>
        <w:t>ulnar collateral ligament</w:t>
      </w:r>
      <w:r w:rsidR="00414571" w:rsidRPr="00602D76">
        <w:rPr>
          <w:rFonts w:ascii="Book Antiqua" w:hAnsi="Book Antiqua"/>
          <w:sz w:val="24"/>
          <w:szCs w:val="24"/>
        </w:rPr>
        <w:t xml:space="preserve"> reconstruction is complete.</w:t>
      </w:r>
    </w:p>
    <w:p w14:paraId="36C43A02" w14:textId="45ABA854" w:rsidR="00A61CA2" w:rsidRPr="00602D76" w:rsidRDefault="00A61CA2" w:rsidP="002F3E30">
      <w:pPr>
        <w:spacing w:line="360" w:lineRule="auto"/>
        <w:jc w:val="both"/>
        <w:rPr>
          <w:rFonts w:ascii="Book Antiqua" w:hAnsi="Book Antiqua"/>
          <w:sz w:val="24"/>
          <w:szCs w:val="24"/>
        </w:rPr>
      </w:pPr>
      <w:r w:rsidRPr="00602D76">
        <w:rPr>
          <w:rFonts w:ascii="Book Antiqua" w:hAnsi="Book Antiqua"/>
          <w:sz w:val="24"/>
          <w:szCs w:val="24"/>
        </w:rPr>
        <w:br w:type="page"/>
      </w:r>
    </w:p>
    <w:p w14:paraId="65657B80" w14:textId="06CD9ABC" w:rsidR="003C562A" w:rsidRPr="00602D76" w:rsidRDefault="00A61CA2" w:rsidP="002F3E30">
      <w:pPr>
        <w:spacing w:line="360" w:lineRule="auto"/>
        <w:jc w:val="both"/>
        <w:rPr>
          <w:rFonts w:ascii="Book Antiqua" w:hAnsi="Book Antiqua"/>
          <w:sz w:val="24"/>
          <w:szCs w:val="24"/>
        </w:rPr>
      </w:pPr>
      <w:r w:rsidRPr="00602D76">
        <w:rPr>
          <w:rFonts w:ascii="Book Antiqua" w:hAnsi="Book Antiqua"/>
          <w:noProof/>
          <w:sz w:val="24"/>
          <w:szCs w:val="24"/>
          <w:lang w:eastAsia="zh-CN"/>
        </w:rPr>
        <w:lastRenderedPageBreak/>
        <w:drawing>
          <wp:inline distT="0" distB="0" distL="0" distR="0" wp14:anchorId="18B5D5E6" wp14:editId="12DB8EFE">
            <wp:extent cx="5486400" cy="4102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11-Figure 4.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02100"/>
                    </a:xfrm>
                    <a:prstGeom prst="rect">
                      <a:avLst/>
                    </a:prstGeom>
                  </pic:spPr>
                </pic:pic>
              </a:graphicData>
            </a:graphic>
          </wp:inline>
        </w:drawing>
      </w:r>
    </w:p>
    <w:p w14:paraId="6695464C" w14:textId="606CBDD6" w:rsidR="005371E7" w:rsidRPr="00602D76" w:rsidRDefault="00A61CA2" w:rsidP="002F3E30">
      <w:pPr>
        <w:spacing w:line="360" w:lineRule="auto"/>
        <w:jc w:val="both"/>
        <w:rPr>
          <w:rFonts w:ascii="Book Antiqua" w:hAnsi="Book Antiqua"/>
          <w:sz w:val="24"/>
          <w:szCs w:val="24"/>
        </w:rPr>
      </w:pPr>
      <w:r w:rsidRPr="00602D76">
        <w:rPr>
          <w:rFonts w:ascii="Book Antiqua" w:hAnsi="Book Antiqua"/>
          <w:b/>
          <w:sz w:val="24"/>
          <w:szCs w:val="24"/>
        </w:rPr>
        <w:t>Figure 4</w:t>
      </w:r>
      <w:r w:rsidR="005371E7" w:rsidRPr="00602D76">
        <w:rPr>
          <w:rFonts w:ascii="Book Antiqua" w:hAnsi="Book Antiqua"/>
          <w:b/>
          <w:sz w:val="24"/>
          <w:szCs w:val="24"/>
        </w:rPr>
        <w:t xml:space="preserve"> </w:t>
      </w:r>
      <w:r w:rsidR="00414571" w:rsidRPr="00602D76">
        <w:rPr>
          <w:rFonts w:ascii="Book Antiqua" w:hAnsi="Book Antiqua"/>
          <w:b/>
          <w:sz w:val="24"/>
          <w:szCs w:val="24"/>
        </w:rPr>
        <w:t>Anterior subcutaneous transposition</w:t>
      </w:r>
      <w:r w:rsidR="00EA5702" w:rsidRPr="00602D76">
        <w:rPr>
          <w:rFonts w:ascii="Book Antiqua" w:hAnsi="Book Antiqua"/>
          <w:b/>
          <w:sz w:val="24"/>
          <w:szCs w:val="24"/>
        </w:rPr>
        <w:t xml:space="preserve"> of the ulnar nerve in flexion</w:t>
      </w:r>
      <w:r w:rsidR="00414571" w:rsidRPr="00602D76">
        <w:rPr>
          <w:rFonts w:ascii="Book Antiqua" w:hAnsi="Book Antiqua"/>
          <w:b/>
          <w:sz w:val="24"/>
          <w:szCs w:val="24"/>
        </w:rPr>
        <w:t>.</w:t>
      </w:r>
      <w:r w:rsidR="00414571" w:rsidRPr="00602D76">
        <w:rPr>
          <w:rFonts w:ascii="Book Antiqua" w:hAnsi="Book Antiqua"/>
          <w:sz w:val="24"/>
          <w:szCs w:val="24"/>
        </w:rPr>
        <w:t xml:space="preserve"> A band of medial intermuscular septum is used as a sling to hold the nerve in place. One end of the band is excised beginning 8 cm proximal to the medial epicondyle</w:t>
      </w:r>
      <w:r w:rsidR="00EA5702" w:rsidRPr="00602D76">
        <w:rPr>
          <w:rFonts w:ascii="Book Antiqua" w:hAnsi="Book Antiqua"/>
          <w:sz w:val="24"/>
          <w:szCs w:val="24"/>
        </w:rPr>
        <w:t>,</w:t>
      </w:r>
      <w:r w:rsidR="00414571" w:rsidRPr="00602D76">
        <w:rPr>
          <w:rFonts w:ascii="Book Antiqua" w:hAnsi="Book Antiqua"/>
          <w:sz w:val="24"/>
          <w:szCs w:val="24"/>
        </w:rPr>
        <w:t xml:space="preserve"> and the other end is left attached to the medial</w:t>
      </w:r>
      <w:r w:rsidR="00EA5702" w:rsidRPr="00602D76">
        <w:rPr>
          <w:rFonts w:ascii="Book Antiqua" w:hAnsi="Book Antiqua"/>
          <w:sz w:val="24"/>
          <w:szCs w:val="24"/>
        </w:rPr>
        <w:t xml:space="preserve"> epicondyle. The strip is sutured onto the fascia overlying the flexor-pronator musculature.</w:t>
      </w:r>
    </w:p>
    <w:p w14:paraId="48EFB472" w14:textId="46BB97C4" w:rsidR="00A61CA2" w:rsidRPr="00602D76" w:rsidRDefault="00A61CA2" w:rsidP="002F3E30">
      <w:pPr>
        <w:spacing w:line="360" w:lineRule="auto"/>
        <w:jc w:val="both"/>
        <w:rPr>
          <w:rFonts w:ascii="Book Antiqua" w:hAnsi="Book Antiqua"/>
          <w:sz w:val="24"/>
          <w:szCs w:val="24"/>
        </w:rPr>
      </w:pPr>
      <w:r w:rsidRPr="00602D76">
        <w:rPr>
          <w:rFonts w:ascii="Book Antiqua" w:hAnsi="Book Antiqua"/>
          <w:sz w:val="24"/>
          <w:szCs w:val="24"/>
        </w:rPr>
        <w:br w:type="page"/>
      </w:r>
    </w:p>
    <w:p w14:paraId="25BA1458" w14:textId="3A091013" w:rsidR="003C562A" w:rsidRPr="00602D76" w:rsidRDefault="00A61CA2" w:rsidP="002F3E30">
      <w:pPr>
        <w:spacing w:line="360" w:lineRule="auto"/>
        <w:jc w:val="both"/>
        <w:rPr>
          <w:rFonts w:ascii="Book Antiqua" w:hAnsi="Book Antiqua"/>
          <w:sz w:val="24"/>
          <w:szCs w:val="24"/>
        </w:rPr>
      </w:pPr>
      <w:r w:rsidRPr="00602D76">
        <w:rPr>
          <w:rFonts w:ascii="Book Antiqua" w:hAnsi="Book Antiqua"/>
          <w:noProof/>
          <w:sz w:val="24"/>
          <w:szCs w:val="24"/>
          <w:lang w:eastAsia="zh-CN"/>
        </w:rPr>
        <w:lastRenderedPageBreak/>
        <w:drawing>
          <wp:inline distT="0" distB="0" distL="0" distR="0" wp14:anchorId="08BA78B4" wp14:editId="6BB20CB4">
            <wp:extent cx="5479851" cy="3974264"/>
            <wp:effectExtent l="0" t="0" r="698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11-Figure 5.jpg"/>
                    <pic:cNvPicPr/>
                  </pic:nvPicPr>
                  <pic:blipFill>
                    <a:blip r:embed="rId13">
                      <a:extLst>
                        <a:ext uri="{28A0092B-C50C-407E-A947-70E740481C1C}">
                          <a14:useLocalDpi xmlns:a14="http://schemas.microsoft.com/office/drawing/2010/main" val="0"/>
                        </a:ext>
                      </a:extLst>
                    </a:blip>
                    <a:stretch>
                      <a:fillRect/>
                    </a:stretch>
                  </pic:blipFill>
                  <pic:spPr>
                    <a:xfrm>
                      <a:off x="0" y="0"/>
                      <a:ext cx="5479851" cy="3974264"/>
                    </a:xfrm>
                    <a:prstGeom prst="rect">
                      <a:avLst/>
                    </a:prstGeom>
                  </pic:spPr>
                </pic:pic>
              </a:graphicData>
            </a:graphic>
          </wp:inline>
        </w:drawing>
      </w:r>
    </w:p>
    <w:p w14:paraId="2549D6B0" w14:textId="59C5A250" w:rsidR="00564477" w:rsidRPr="007B7C72" w:rsidRDefault="00A61CA2" w:rsidP="002F3E30">
      <w:pPr>
        <w:spacing w:line="360" w:lineRule="auto"/>
        <w:jc w:val="both"/>
        <w:rPr>
          <w:rFonts w:ascii="Book Antiqua" w:hAnsi="Book Antiqua"/>
          <w:b/>
          <w:sz w:val="24"/>
          <w:szCs w:val="24"/>
        </w:rPr>
      </w:pPr>
      <w:r w:rsidRPr="00602D76">
        <w:rPr>
          <w:rFonts w:ascii="Book Antiqua" w:hAnsi="Book Antiqua"/>
          <w:b/>
          <w:sz w:val="24"/>
          <w:szCs w:val="24"/>
        </w:rPr>
        <w:t>Figure 5</w:t>
      </w:r>
      <w:r w:rsidR="005371E7" w:rsidRPr="00602D76">
        <w:rPr>
          <w:rFonts w:ascii="Book Antiqua" w:hAnsi="Book Antiqua"/>
          <w:b/>
          <w:sz w:val="24"/>
          <w:szCs w:val="24"/>
        </w:rPr>
        <w:t xml:space="preserve"> </w:t>
      </w:r>
      <w:r w:rsidR="00414571" w:rsidRPr="00602D76">
        <w:rPr>
          <w:rFonts w:ascii="Book Antiqua" w:hAnsi="Book Antiqua"/>
          <w:b/>
          <w:sz w:val="24"/>
          <w:szCs w:val="24"/>
        </w:rPr>
        <w:t xml:space="preserve">Anterior subcutaneous transposition of the ulnar nerve in </w:t>
      </w:r>
      <w:r w:rsidR="00EA5702" w:rsidRPr="00602D76">
        <w:rPr>
          <w:rFonts w:ascii="Book Antiqua" w:hAnsi="Book Antiqua"/>
          <w:b/>
          <w:sz w:val="24"/>
          <w:szCs w:val="24"/>
        </w:rPr>
        <w:t>extension.</w:t>
      </w:r>
      <w:r w:rsidR="00EA5702" w:rsidRPr="00602D76">
        <w:rPr>
          <w:rFonts w:ascii="Book Antiqua" w:hAnsi="Book Antiqua"/>
          <w:sz w:val="24"/>
          <w:szCs w:val="24"/>
        </w:rPr>
        <w:t xml:space="preserve"> The inverted V-shaped sling prevents the nerve from falling behind the medial </w:t>
      </w:r>
      <w:r w:rsidR="0099237A" w:rsidRPr="00602D76">
        <w:rPr>
          <w:rFonts w:ascii="Book Antiqua" w:hAnsi="Book Antiqua"/>
          <w:sz w:val="24"/>
          <w:szCs w:val="24"/>
        </w:rPr>
        <w:t>epicondyle</w:t>
      </w:r>
      <w:r w:rsidR="00EA5702" w:rsidRPr="00602D76">
        <w:rPr>
          <w:rFonts w:ascii="Book Antiqua" w:hAnsi="Book Antiqua"/>
          <w:sz w:val="24"/>
          <w:szCs w:val="24"/>
        </w:rPr>
        <w:t>.</w:t>
      </w:r>
      <w:bookmarkStart w:id="8" w:name="_GoBack"/>
      <w:bookmarkEnd w:id="8"/>
    </w:p>
    <w:sectPr w:rsidR="00564477" w:rsidRPr="007B7C72" w:rsidSect="00C1075C">
      <w:footerReference w:type="even" r:id="rId14"/>
      <w:footerReference w:type="default" r:id="rId15"/>
      <w:pgSz w:w="12240" w:h="15840" w:code="1"/>
      <w:pgMar w:top="1440" w:right="1418" w:bottom="1440" w:left="1418"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8E981E" w15:done="0"/>
  <w15:commentEx w15:paraId="130A75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453EA" w14:textId="77777777" w:rsidR="00C35F7D" w:rsidRDefault="00C35F7D">
      <w:r>
        <w:separator/>
      </w:r>
    </w:p>
  </w:endnote>
  <w:endnote w:type="continuationSeparator" w:id="0">
    <w:p w14:paraId="19DCA5B4" w14:textId="77777777" w:rsidR="00C35F7D" w:rsidRDefault="00C35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B50A4" w14:textId="77777777" w:rsidR="00771C3B" w:rsidRDefault="00771C3B" w:rsidP="00EC6FF3">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12</w:t>
    </w:r>
    <w:r>
      <w:rPr>
        <w:rStyle w:val="a9"/>
      </w:rPr>
      <w:fldChar w:fldCharType="end"/>
    </w:r>
  </w:p>
  <w:p w14:paraId="06515D5A" w14:textId="77777777" w:rsidR="00771C3B" w:rsidRDefault="00771C3B" w:rsidP="008B2835">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3FBAF" w14:textId="77777777" w:rsidR="00771C3B" w:rsidRDefault="00771C3B">
    <w:pPr>
      <w:pStyle w:val="a8"/>
      <w:jc w:val="right"/>
    </w:pPr>
    <w:r>
      <w:fldChar w:fldCharType="begin"/>
    </w:r>
    <w:r>
      <w:instrText xml:space="preserve"> PAGE   \* MERGEFORMAT </w:instrText>
    </w:r>
    <w:r>
      <w:fldChar w:fldCharType="separate"/>
    </w:r>
    <w:r w:rsidR="00602D76">
      <w:rPr>
        <w:noProof/>
      </w:rPr>
      <w:t>22</w:t>
    </w:r>
    <w:r>
      <w:rPr>
        <w:noProof/>
      </w:rPr>
      <w:fldChar w:fldCharType="end"/>
    </w:r>
  </w:p>
  <w:p w14:paraId="7F5B2FFA" w14:textId="77777777" w:rsidR="00771C3B" w:rsidRDefault="00771C3B" w:rsidP="008B2835">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78C3B" w14:textId="77777777" w:rsidR="00C35F7D" w:rsidRDefault="00C35F7D">
      <w:r>
        <w:separator/>
      </w:r>
    </w:p>
  </w:footnote>
  <w:footnote w:type="continuationSeparator" w:id="0">
    <w:p w14:paraId="11D08D77" w14:textId="77777777" w:rsidR="00C35F7D" w:rsidRDefault="00C35F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815"/>
    <w:multiLevelType w:val="hybridMultilevel"/>
    <w:tmpl w:val="BC385A4E"/>
    <w:lvl w:ilvl="0" w:tplc="16E80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C5799"/>
    <w:multiLevelType w:val="hybridMultilevel"/>
    <w:tmpl w:val="BC8AA7EA"/>
    <w:lvl w:ilvl="0" w:tplc="ACFA6BF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5376E1"/>
    <w:multiLevelType w:val="hybridMultilevel"/>
    <w:tmpl w:val="39A6FA38"/>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37A718B"/>
    <w:multiLevelType w:val="hybridMultilevel"/>
    <w:tmpl w:val="85AE0D52"/>
    <w:lvl w:ilvl="0" w:tplc="B0EE0FC0">
      <w:numFmt w:val="bullet"/>
      <w:lvlText w:val="-"/>
      <w:lvlJc w:val="left"/>
      <w:pPr>
        <w:ind w:left="720" w:hanging="360"/>
      </w:pPr>
      <w:rPr>
        <w:rFonts w:ascii="Calibri" w:eastAsia="Times New Roma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705262"/>
    <w:multiLevelType w:val="hybridMultilevel"/>
    <w:tmpl w:val="9F0C0E3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03A17A6"/>
    <w:multiLevelType w:val="hybridMultilevel"/>
    <w:tmpl w:val="1AEE9994"/>
    <w:lvl w:ilvl="0" w:tplc="36ACEB22">
      <w:start w:val="1"/>
      <w:numFmt w:val="decimal"/>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E812452"/>
    <w:multiLevelType w:val="hybridMultilevel"/>
    <w:tmpl w:val="984AC59A"/>
    <w:lvl w:ilvl="0" w:tplc="A080F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DB73B6"/>
    <w:multiLevelType w:val="hybridMultilevel"/>
    <w:tmpl w:val="AECE94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AC771C4"/>
    <w:multiLevelType w:val="hybridMultilevel"/>
    <w:tmpl w:val="3DC63DFE"/>
    <w:lvl w:ilvl="0" w:tplc="99C8F48C">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A75957"/>
    <w:multiLevelType w:val="hybridMultilevel"/>
    <w:tmpl w:val="8FD0B5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59846B6A"/>
    <w:multiLevelType w:val="hybridMultilevel"/>
    <w:tmpl w:val="9546115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B8E01F8"/>
    <w:multiLevelType w:val="hybridMultilevel"/>
    <w:tmpl w:val="842E5246"/>
    <w:lvl w:ilvl="0" w:tplc="C70A57CC">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6BEA366F"/>
    <w:multiLevelType w:val="hybridMultilevel"/>
    <w:tmpl w:val="AD1452D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6E7601F0"/>
    <w:multiLevelType w:val="hybridMultilevel"/>
    <w:tmpl w:val="7F1CF22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724055FC"/>
    <w:multiLevelType w:val="hybridMultilevel"/>
    <w:tmpl w:val="F864C6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6CF2615"/>
    <w:multiLevelType w:val="hybridMultilevel"/>
    <w:tmpl w:val="7CEE1B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7A4A2A86"/>
    <w:multiLevelType w:val="hybridMultilevel"/>
    <w:tmpl w:val="194CD2C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AD21E82"/>
    <w:multiLevelType w:val="hybridMultilevel"/>
    <w:tmpl w:val="07AA6748"/>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5"/>
  </w:num>
  <w:num w:numId="3">
    <w:abstractNumId w:val="7"/>
  </w:num>
  <w:num w:numId="4">
    <w:abstractNumId w:val="9"/>
  </w:num>
  <w:num w:numId="5">
    <w:abstractNumId w:val="14"/>
  </w:num>
  <w:num w:numId="6">
    <w:abstractNumId w:val="1"/>
  </w:num>
  <w:num w:numId="7">
    <w:abstractNumId w:val="8"/>
  </w:num>
  <w:num w:numId="8">
    <w:abstractNumId w:val="13"/>
  </w:num>
  <w:num w:numId="9">
    <w:abstractNumId w:val="12"/>
  </w:num>
  <w:num w:numId="10">
    <w:abstractNumId w:val="17"/>
  </w:num>
  <w:num w:numId="11">
    <w:abstractNumId w:val="10"/>
  </w:num>
  <w:num w:numId="12">
    <w:abstractNumId w:val="5"/>
  </w:num>
  <w:num w:numId="13">
    <w:abstractNumId w:val="2"/>
  </w:num>
  <w:num w:numId="14">
    <w:abstractNumId w:val="16"/>
  </w:num>
  <w:num w:numId="15">
    <w:abstractNumId w:val="4"/>
  </w:num>
  <w:num w:numId="16">
    <w:abstractNumId w:val="6"/>
  </w:num>
  <w:num w:numId="17">
    <w:abstractNumId w:val="3"/>
  </w:num>
  <w:num w:numId="18">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hua dines">
    <w15:presenceInfo w15:providerId="Windows Live" w15:userId="5af60480338ad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mer J Sports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wpwdpevt5afpruezrp9xtsd2etfpr0v0vstr&quot;&gt;TT-TG CT v. MRI articles&lt;record-ids&gt;&lt;item&gt;2&lt;/item&gt;&lt;item&gt;4&lt;/item&gt;&lt;item&gt;9&lt;/item&gt;&lt;item&gt;10&lt;/item&gt;&lt;item&gt;16&lt;/item&gt;&lt;item&gt;17&lt;/item&gt;&lt;item&gt;24&lt;/item&gt;&lt;item&gt;34&lt;/item&gt;&lt;item&gt;36&lt;/item&gt;&lt;item&gt;42&lt;/item&gt;&lt;item&gt;48&lt;/item&gt;&lt;item&gt;59&lt;/item&gt;&lt;item&gt;66&lt;/item&gt;&lt;item&gt;99&lt;/item&gt;&lt;item&gt;121&lt;/item&gt;&lt;item&gt;134&lt;/item&gt;&lt;item&gt;135&lt;/item&gt;&lt;item&gt;137&lt;/item&gt;&lt;item&gt;138&lt;/item&gt;&lt;item&gt;145&lt;/item&gt;&lt;item&gt;148&lt;/item&gt;&lt;item&gt;172&lt;/item&gt;&lt;item&gt;173&lt;/item&gt;&lt;item&gt;177&lt;/item&gt;&lt;item&gt;180&lt;/item&gt;&lt;/record-ids&gt;&lt;/item&gt;&lt;/Libraries&gt;"/>
  </w:docVars>
  <w:rsids>
    <w:rsidRoot w:val="006C5E7D"/>
    <w:rsid w:val="000059A2"/>
    <w:rsid w:val="000079A9"/>
    <w:rsid w:val="00010AA3"/>
    <w:rsid w:val="000126A6"/>
    <w:rsid w:val="000147DC"/>
    <w:rsid w:val="00016E25"/>
    <w:rsid w:val="000172BA"/>
    <w:rsid w:val="00020578"/>
    <w:rsid w:val="00022F28"/>
    <w:rsid w:val="00023474"/>
    <w:rsid w:val="00024884"/>
    <w:rsid w:val="00027100"/>
    <w:rsid w:val="00030A3D"/>
    <w:rsid w:val="00032F97"/>
    <w:rsid w:val="00033440"/>
    <w:rsid w:val="00033A6E"/>
    <w:rsid w:val="00034F37"/>
    <w:rsid w:val="000351E8"/>
    <w:rsid w:val="000415A2"/>
    <w:rsid w:val="00042ACA"/>
    <w:rsid w:val="00043E3E"/>
    <w:rsid w:val="00045B0C"/>
    <w:rsid w:val="00050CB9"/>
    <w:rsid w:val="00053972"/>
    <w:rsid w:val="00053BE9"/>
    <w:rsid w:val="0005460D"/>
    <w:rsid w:val="000553F2"/>
    <w:rsid w:val="000559F0"/>
    <w:rsid w:val="000571E2"/>
    <w:rsid w:val="00057A62"/>
    <w:rsid w:val="00064119"/>
    <w:rsid w:val="000641D1"/>
    <w:rsid w:val="000652EB"/>
    <w:rsid w:val="00073998"/>
    <w:rsid w:val="00073B65"/>
    <w:rsid w:val="00080409"/>
    <w:rsid w:val="000806DE"/>
    <w:rsid w:val="00080D83"/>
    <w:rsid w:val="0008127F"/>
    <w:rsid w:val="0008156C"/>
    <w:rsid w:val="00081DCE"/>
    <w:rsid w:val="0008239E"/>
    <w:rsid w:val="00083270"/>
    <w:rsid w:val="000867E2"/>
    <w:rsid w:val="000869C0"/>
    <w:rsid w:val="00086AD4"/>
    <w:rsid w:val="000901CA"/>
    <w:rsid w:val="00092643"/>
    <w:rsid w:val="00094B81"/>
    <w:rsid w:val="00097E8B"/>
    <w:rsid w:val="000A4EF7"/>
    <w:rsid w:val="000A64D5"/>
    <w:rsid w:val="000A7904"/>
    <w:rsid w:val="000A7F86"/>
    <w:rsid w:val="000B0532"/>
    <w:rsid w:val="000B0738"/>
    <w:rsid w:val="000B23DA"/>
    <w:rsid w:val="000B2B6A"/>
    <w:rsid w:val="000B3C3A"/>
    <w:rsid w:val="000B652A"/>
    <w:rsid w:val="000B7DE6"/>
    <w:rsid w:val="000C3239"/>
    <w:rsid w:val="000C35DA"/>
    <w:rsid w:val="000C5E46"/>
    <w:rsid w:val="000D16EE"/>
    <w:rsid w:val="000D1EEA"/>
    <w:rsid w:val="000D3109"/>
    <w:rsid w:val="000D4008"/>
    <w:rsid w:val="000D4BFC"/>
    <w:rsid w:val="000D4D88"/>
    <w:rsid w:val="000E74E5"/>
    <w:rsid w:val="000E77CA"/>
    <w:rsid w:val="000F0B1D"/>
    <w:rsid w:val="000F103A"/>
    <w:rsid w:val="000F3895"/>
    <w:rsid w:val="000F3D60"/>
    <w:rsid w:val="000F459B"/>
    <w:rsid w:val="000F5863"/>
    <w:rsid w:val="000F7FE5"/>
    <w:rsid w:val="00100AFE"/>
    <w:rsid w:val="00101175"/>
    <w:rsid w:val="00102BC2"/>
    <w:rsid w:val="00102FF8"/>
    <w:rsid w:val="00103453"/>
    <w:rsid w:val="00103A7E"/>
    <w:rsid w:val="00103C39"/>
    <w:rsid w:val="00104821"/>
    <w:rsid w:val="001056C2"/>
    <w:rsid w:val="001064F9"/>
    <w:rsid w:val="001065BD"/>
    <w:rsid w:val="00106752"/>
    <w:rsid w:val="0010707F"/>
    <w:rsid w:val="0011004C"/>
    <w:rsid w:val="00112550"/>
    <w:rsid w:val="00112AA2"/>
    <w:rsid w:val="0011479A"/>
    <w:rsid w:val="001153B7"/>
    <w:rsid w:val="00115BA3"/>
    <w:rsid w:val="00116D33"/>
    <w:rsid w:val="00117FEC"/>
    <w:rsid w:val="00120ECF"/>
    <w:rsid w:val="0012248D"/>
    <w:rsid w:val="00122BC1"/>
    <w:rsid w:val="00126F58"/>
    <w:rsid w:val="00127F48"/>
    <w:rsid w:val="00130130"/>
    <w:rsid w:val="00130C2D"/>
    <w:rsid w:val="00131C79"/>
    <w:rsid w:val="00133FB2"/>
    <w:rsid w:val="00134A86"/>
    <w:rsid w:val="00140BB7"/>
    <w:rsid w:val="00140F0E"/>
    <w:rsid w:val="00141CE6"/>
    <w:rsid w:val="001424F3"/>
    <w:rsid w:val="00145D54"/>
    <w:rsid w:val="00147DAA"/>
    <w:rsid w:val="001513C6"/>
    <w:rsid w:val="00151DEB"/>
    <w:rsid w:val="001521A5"/>
    <w:rsid w:val="00152C4C"/>
    <w:rsid w:val="00155301"/>
    <w:rsid w:val="00155F92"/>
    <w:rsid w:val="00160463"/>
    <w:rsid w:val="001610AB"/>
    <w:rsid w:val="001620A0"/>
    <w:rsid w:val="001651CA"/>
    <w:rsid w:val="001654A1"/>
    <w:rsid w:val="00165B4E"/>
    <w:rsid w:val="00165B94"/>
    <w:rsid w:val="00170385"/>
    <w:rsid w:val="00171D5A"/>
    <w:rsid w:val="00173378"/>
    <w:rsid w:val="00174031"/>
    <w:rsid w:val="00176439"/>
    <w:rsid w:val="001807E6"/>
    <w:rsid w:val="00180A73"/>
    <w:rsid w:val="00180D5B"/>
    <w:rsid w:val="00181803"/>
    <w:rsid w:val="001846AF"/>
    <w:rsid w:val="00184703"/>
    <w:rsid w:val="00191FF0"/>
    <w:rsid w:val="0019277F"/>
    <w:rsid w:val="00192D56"/>
    <w:rsid w:val="001931D8"/>
    <w:rsid w:val="001A4A25"/>
    <w:rsid w:val="001B07A5"/>
    <w:rsid w:val="001B0BC0"/>
    <w:rsid w:val="001B1998"/>
    <w:rsid w:val="001B2508"/>
    <w:rsid w:val="001B704B"/>
    <w:rsid w:val="001C2F79"/>
    <w:rsid w:val="001C6196"/>
    <w:rsid w:val="001C6AAC"/>
    <w:rsid w:val="001C70A0"/>
    <w:rsid w:val="001D4A2B"/>
    <w:rsid w:val="001E3D0E"/>
    <w:rsid w:val="001E61FC"/>
    <w:rsid w:val="001F0429"/>
    <w:rsid w:val="001F233F"/>
    <w:rsid w:val="0020200C"/>
    <w:rsid w:val="0020482B"/>
    <w:rsid w:val="00204A5D"/>
    <w:rsid w:val="002050B9"/>
    <w:rsid w:val="002058B5"/>
    <w:rsid w:val="00205B54"/>
    <w:rsid w:val="00205C6F"/>
    <w:rsid w:val="00207D49"/>
    <w:rsid w:val="00210ABA"/>
    <w:rsid w:val="00212505"/>
    <w:rsid w:val="00214DD3"/>
    <w:rsid w:val="00215150"/>
    <w:rsid w:val="00216124"/>
    <w:rsid w:val="0021637C"/>
    <w:rsid w:val="002174A6"/>
    <w:rsid w:val="00220472"/>
    <w:rsid w:val="00220584"/>
    <w:rsid w:val="00220683"/>
    <w:rsid w:val="0022162F"/>
    <w:rsid w:val="00221802"/>
    <w:rsid w:val="002228F5"/>
    <w:rsid w:val="002242F0"/>
    <w:rsid w:val="00225F38"/>
    <w:rsid w:val="00231291"/>
    <w:rsid w:val="00233D80"/>
    <w:rsid w:val="0023601E"/>
    <w:rsid w:val="002373BB"/>
    <w:rsid w:val="0024032D"/>
    <w:rsid w:val="00241438"/>
    <w:rsid w:val="00241CF7"/>
    <w:rsid w:val="00244DC4"/>
    <w:rsid w:val="00245264"/>
    <w:rsid w:val="002461FD"/>
    <w:rsid w:val="00246715"/>
    <w:rsid w:val="0025062B"/>
    <w:rsid w:val="00251586"/>
    <w:rsid w:val="0025163E"/>
    <w:rsid w:val="00251E89"/>
    <w:rsid w:val="002523AC"/>
    <w:rsid w:val="0025289E"/>
    <w:rsid w:val="0025595B"/>
    <w:rsid w:val="00256113"/>
    <w:rsid w:val="00256457"/>
    <w:rsid w:val="00260EE3"/>
    <w:rsid w:val="00263BF2"/>
    <w:rsid w:val="002657FC"/>
    <w:rsid w:val="00265C86"/>
    <w:rsid w:val="00266267"/>
    <w:rsid w:val="002676F5"/>
    <w:rsid w:val="0027101A"/>
    <w:rsid w:val="00271470"/>
    <w:rsid w:val="002750D3"/>
    <w:rsid w:val="00275DF3"/>
    <w:rsid w:val="00277B7B"/>
    <w:rsid w:val="00280896"/>
    <w:rsid w:val="002838EE"/>
    <w:rsid w:val="0028607D"/>
    <w:rsid w:val="00286BC9"/>
    <w:rsid w:val="00291426"/>
    <w:rsid w:val="00297902"/>
    <w:rsid w:val="002A11DA"/>
    <w:rsid w:val="002B2788"/>
    <w:rsid w:val="002C0175"/>
    <w:rsid w:val="002C0983"/>
    <w:rsid w:val="002C11CC"/>
    <w:rsid w:val="002C1A1A"/>
    <w:rsid w:val="002C247C"/>
    <w:rsid w:val="002C2C67"/>
    <w:rsid w:val="002C3EC0"/>
    <w:rsid w:val="002C5AE5"/>
    <w:rsid w:val="002C617A"/>
    <w:rsid w:val="002C64FC"/>
    <w:rsid w:val="002C6F5D"/>
    <w:rsid w:val="002C7678"/>
    <w:rsid w:val="002D3FD6"/>
    <w:rsid w:val="002D557E"/>
    <w:rsid w:val="002D59B0"/>
    <w:rsid w:val="002D5D70"/>
    <w:rsid w:val="002D6AE7"/>
    <w:rsid w:val="002D76A5"/>
    <w:rsid w:val="002D7B7F"/>
    <w:rsid w:val="002E13CB"/>
    <w:rsid w:val="002E14F6"/>
    <w:rsid w:val="002E1753"/>
    <w:rsid w:val="002E4B50"/>
    <w:rsid w:val="002E644E"/>
    <w:rsid w:val="002E6950"/>
    <w:rsid w:val="002E6E34"/>
    <w:rsid w:val="002E7B9C"/>
    <w:rsid w:val="002F3E30"/>
    <w:rsid w:val="002F41F2"/>
    <w:rsid w:val="002F62D3"/>
    <w:rsid w:val="00303A51"/>
    <w:rsid w:val="00305F84"/>
    <w:rsid w:val="00306543"/>
    <w:rsid w:val="0030691B"/>
    <w:rsid w:val="00307135"/>
    <w:rsid w:val="00310DC3"/>
    <w:rsid w:val="003135CD"/>
    <w:rsid w:val="00315BCF"/>
    <w:rsid w:val="00315CFE"/>
    <w:rsid w:val="0031737A"/>
    <w:rsid w:val="00322D43"/>
    <w:rsid w:val="0032467D"/>
    <w:rsid w:val="00324B5A"/>
    <w:rsid w:val="00325A16"/>
    <w:rsid w:val="00327F02"/>
    <w:rsid w:val="003326CE"/>
    <w:rsid w:val="00333E78"/>
    <w:rsid w:val="003371C9"/>
    <w:rsid w:val="003416A3"/>
    <w:rsid w:val="00343501"/>
    <w:rsid w:val="003505A8"/>
    <w:rsid w:val="0035549B"/>
    <w:rsid w:val="003561BB"/>
    <w:rsid w:val="00357A20"/>
    <w:rsid w:val="00360D71"/>
    <w:rsid w:val="00364B6B"/>
    <w:rsid w:val="00365CC8"/>
    <w:rsid w:val="00367242"/>
    <w:rsid w:val="0037222B"/>
    <w:rsid w:val="0037246B"/>
    <w:rsid w:val="00373823"/>
    <w:rsid w:val="00376A26"/>
    <w:rsid w:val="003777FC"/>
    <w:rsid w:val="00377876"/>
    <w:rsid w:val="0037787F"/>
    <w:rsid w:val="00377A3D"/>
    <w:rsid w:val="00377E78"/>
    <w:rsid w:val="00380D00"/>
    <w:rsid w:val="003818C2"/>
    <w:rsid w:val="003856BA"/>
    <w:rsid w:val="00385D39"/>
    <w:rsid w:val="00386DB8"/>
    <w:rsid w:val="00390A4D"/>
    <w:rsid w:val="00392933"/>
    <w:rsid w:val="003929E7"/>
    <w:rsid w:val="0039365B"/>
    <w:rsid w:val="00393EBB"/>
    <w:rsid w:val="003953CE"/>
    <w:rsid w:val="0039671C"/>
    <w:rsid w:val="0039683A"/>
    <w:rsid w:val="00396DD8"/>
    <w:rsid w:val="00397A14"/>
    <w:rsid w:val="003A3A24"/>
    <w:rsid w:val="003A626A"/>
    <w:rsid w:val="003B1622"/>
    <w:rsid w:val="003B35AD"/>
    <w:rsid w:val="003B3DA6"/>
    <w:rsid w:val="003B6DFF"/>
    <w:rsid w:val="003B7F8F"/>
    <w:rsid w:val="003C06C1"/>
    <w:rsid w:val="003C1497"/>
    <w:rsid w:val="003C45CF"/>
    <w:rsid w:val="003C562A"/>
    <w:rsid w:val="003D083C"/>
    <w:rsid w:val="003D08FB"/>
    <w:rsid w:val="003D3E2F"/>
    <w:rsid w:val="003D50FA"/>
    <w:rsid w:val="003D604E"/>
    <w:rsid w:val="003D7E49"/>
    <w:rsid w:val="003E0EF7"/>
    <w:rsid w:val="003E1B3D"/>
    <w:rsid w:val="003E1C1D"/>
    <w:rsid w:val="003E27DB"/>
    <w:rsid w:val="003E2B3F"/>
    <w:rsid w:val="003E62C4"/>
    <w:rsid w:val="003E65FC"/>
    <w:rsid w:val="003F0012"/>
    <w:rsid w:val="003F0B6E"/>
    <w:rsid w:val="003F0C36"/>
    <w:rsid w:val="003F0DAE"/>
    <w:rsid w:val="003F56D9"/>
    <w:rsid w:val="003F5F84"/>
    <w:rsid w:val="003F67A0"/>
    <w:rsid w:val="003F67D0"/>
    <w:rsid w:val="00400ADA"/>
    <w:rsid w:val="00400BAF"/>
    <w:rsid w:val="00400F1D"/>
    <w:rsid w:val="0040470A"/>
    <w:rsid w:val="0040584D"/>
    <w:rsid w:val="00406EC7"/>
    <w:rsid w:val="00407299"/>
    <w:rsid w:val="00412A50"/>
    <w:rsid w:val="00414571"/>
    <w:rsid w:val="00415CCD"/>
    <w:rsid w:val="00422CC2"/>
    <w:rsid w:val="00426ABF"/>
    <w:rsid w:val="004272F9"/>
    <w:rsid w:val="004274B6"/>
    <w:rsid w:val="004335A0"/>
    <w:rsid w:val="00435CE9"/>
    <w:rsid w:val="0043617F"/>
    <w:rsid w:val="00440279"/>
    <w:rsid w:val="00441F6B"/>
    <w:rsid w:val="004463E5"/>
    <w:rsid w:val="00446CD5"/>
    <w:rsid w:val="00452C42"/>
    <w:rsid w:val="00452EA8"/>
    <w:rsid w:val="00455EC8"/>
    <w:rsid w:val="00456840"/>
    <w:rsid w:val="0046098C"/>
    <w:rsid w:val="00462655"/>
    <w:rsid w:val="00462BFC"/>
    <w:rsid w:val="00463B34"/>
    <w:rsid w:val="00464897"/>
    <w:rsid w:val="00464EAE"/>
    <w:rsid w:val="00466002"/>
    <w:rsid w:val="00466D04"/>
    <w:rsid w:val="00466EA0"/>
    <w:rsid w:val="0047110A"/>
    <w:rsid w:val="00471ADD"/>
    <w:rsid w:val="00471B4A"/>
    <w:rsid w:val="0047371B"/>
    <w:rsid w:val="00473771"/>
    <w:rsid w:val="00473FF8"/>
    <w:rsid w:val="0047501F"/>
    <w:rsid w:val="00475F1E"/>
    <w:rsid w:val="00477F10"/>
    <w:rsid w:val="00480C28"/>
    <w:rsid w:val="00480FA1"/>
    <w:rsid w:val="00482FFE"/>
    <w:rsid w:val="00484CD1"/>
    <w:rsid w:val="00486A6F"/>
    <w:rsid w:val="0048740A"/>
    <w:rsid w:val="00491EC4"/>
    <w:rsid w:val="004A18D0"/>
    <w:rsid w:val="004A1D87"/>
    <w:rsid w:val="004A338A"/>
    <w:rsid w:val="004A5506"/>
    <w:rsid w:val="004A5C71"/>
    <w:rsid w:val="004A6599"/>
    <w:rsid w:val="004B0C09"/>
    <w:rsid w:val="004B1564"/>
    <w:rsid w:val="004B1579"/>
    <w:rsid w:val="004B1753"/>
    <w:rsid w:val="004B3804"/>
    <w:rsid w:val="004B433F"/>
    <w:rsid w:val="004B4630"/>
    <w:rsid w:val="004C01F5"/>
    <w:rsid w:val="004C5433"/>
    <w:rsid w:val="004C64FC"/>
    <w:rsid w:val="004C6C47"/>
    <w:rsid w:val="004D3FCA"/>
    <w:rsid w:val="004D4A15"/>
    <w:rsid w:val="004D519B"/>
    <w:rsid w:val="004D6B27"/>
    <w:rsid w:val="004E165D"/>
    <w:rsid w:val="004E6DB4"/>
    <w:rsid w:val="004F03C6"/>
    <w:rsid w:val="004F2E95"/>
    <w:rsid w:val="004F3E80"/>
    <w:rsid w:val="004F46DF"/>
    <w:rsid w:val="004F58E4"/>
    <w:rsid w:val="00501152"/>
    <w:rsid w:val="005018A9"/>
    <w:rsid w:val="00502253"/>
    <w:rsid w:val="00504B45"/>
    <w:rsid w:val="0050688F"/>
    <w:rsid w:val="00510820"/>
    <w:rsid w:val="005112BA"/>
    <w:rsid w:val="005112C8"/>
    <w:rsid w:val="00513F31"/>
    <w:rsid w:val="00516612"/>
    <w:rsid w:val="0052101A"/>
    <w:rsid w:val="005232D3"/>
    <w:rsid w:val="005236BC"/>
    <w:rsid w:val="005240AA"/>
    <w:rsid w:val="00525ADA"/>
    <w:rsid w:val="00525C09"/>
    <w:rsid w:val="00533060"/>
    <w:rsid w:val="00533297"/>
    <w:rsid w:val="00534FF2"/>
    <w:rsid w:val="00536660"/>
    <w:rsid w:val="00536D13"/>
    <w:rsid w:val="005371E7"/>
    <w:rsid w:val="005431DF"/>
    <w:rsid w:val="00552550"/>
    <w:rsid w:val="005561AB"/>
    <w:rsid w:val="00560FE1"/>
    <w:rsid w:val="0056314A"/>
    <w:rsid w:val="00563870"/>
    <w:rsid w:val="00564477"/>
    <w:rsid w:val="00564CD5"/>
    <w:rsid w:val="00565179"/>
    <w:rsid w:val="005652F2"/>
    <w:rsid w:val="00566E0B"/>
    <w:rsid w:val="00570878"/>
    <w:rsid w:val="005716E6"/>
    <w:rsid w:val="0057285C"/>
    <w:rsid w:val="005732D0"/>
    <w:rsid w:val="005742E1"/>
    <w:rsid w:val="005756F0"/>
    <w:rsid w:val="00575715"/>
    <w:rsid w:val="0057751D"/>
    <w:rsid w:val="00577A86"/>
    <w:rsid w:val="00580231"/>
    <w:rsid w:val="00584150"/>
    <w:rsid w:val="005841C4"/>
    <w:rsid w:val="0058584B"/>
    <w:rsid w:val="005A2BC5"/>
    <w:rsid w:val="005A73D8"/>
    <w:rsid w:val="005B0B9C"/>
    <w:rsid w:val="005B0EBB"/>
    <w:rsid w:val="005B2647"/>
    <w:rsid w:val="005B37D7"/>
    <w:rsid w:val="005B59D3"/>
    <w:rsid w:val="005B5A00"/>
    <w:rsid w:val="005B5C3F"/>
    <w:rsid w:val="005B73C1"/>
    <w:rsid w:val="005B789C"/>
    <w:rsid w:val="005C71BD"/>
    <w:rsid w:val="005C7B1A"/>
    <w:rsid w:val="005D2C7E"/>
    <w:rsid w:val="005D63E2"/>
    <w:rsid w:val="005D66C8"/>
    <w:rsid w:val="005E2FDC"/>
    <w:rsid w:val="005E32D7"/>
    <w:rsid w:val="005E334F"/>
    <w:rsid w:val="005E6769"/>
    <w:rsid w:val="005E6A67"/>
    <w:rsid w:val="005E74FD"/>
    <w:rsid w:val="005E7DCD"/>
    <w:rsid w:val="005F1D9A"/>
    <w:rsid w:val="005F4D4B"/>
    <w:rsid w:val="005F61DA"/>
    <w:rsid w:val="005F6CD9"/>
    <w:rsid w:val="005F71FB"/>
    <w:rsid w:val="006004D4"/>
    <w:rsid w:val="00602D76"/>
    <w:rsid w:val="00606F5D"/>
    <w:rsid w:val="00613E9F"/>
    <w:rsid w:val="006141F8"/>
    <w:rsid w:val="00614592"/>
    <w:rsid w:val="00614E35"/>
    <w:rsid w:val="00616FFF"/>
    <w:rsid w:val="00622C83"/>
    <w:rsid w:val="006240E6"/>
    <w:rsid w:val="0062554D"/>
    <w:rsid w:val="0063238A"/>
    <w:rsid w:val="00633095"/>
    <w:rsid w:val="00640B7D"/>
    <w:rsid w:val="006419D3"/>
    <w:rsid w:val="00643743"/>
    <w:rsid w:val="00643FF9"/>
    <w:rsid w:val="00644007"/>
    <w:rsid w:val="00644761"/>
    <w:rsid w:val="00644E24"/>
    <w:rsid w:val="0064643F"/>
    <w:rsid w:val="006538D9"/>
    <w:rsid w:val="00654038"/>
    <w:rsid w:val="00654C42"/>
    <w:rsid w:val="00655AA9"/>
    <w:rsid w:val="00660161"/>
    <w:rsid w:val="006604AA"/>
    <w:rsid w:val="00662092"/>
    <w:rsid w:val="00672145"/>
    <w:rsid w:val="0067280E"/>
    <w:rsid w:val="00672DEA"/>
    <w:rsid w:val="00675EF3"/>
    <w:rsid w:val="00676AEA"/>
    <w:rsid w:val="00677280"/>
    <w:rsid w:val="006777FE"/>
    <w:rsid w:val="00680394"/>
    <w:rsid w:val="00682A97"/>
    <w:rsid w:val="006845FA"/>
    <w:rsid w:val="00687E6E"/>
    <w:rsid w:val="00690870"/>
    <w:rsid w:val="00692484"/>
    <w:rsid w:val="00693AB0"/>
    <w:rsid w:val="00693E9B"/>
    <w:rsid w:val="006947E6"/>
    <w:rsid w:val="00694F2B"/>
    <w:rsid w:val="006967A8"/>
    <w:rsid w:val="00696AA6"/>
    <w:rsid w:val="006A02D6"/>
    <w:rsid w:val="006A1C02"/>
    <w:rsid w:val="006A26F6"/>
    <w:rsid w:val="006A3B5E"/>
    <w:rsid w:val="006B4EDA"/>
    <w:rsid w:val="006B5C4C"/>
    <w:rsid w:val="006B7208"/>
    <w:rsid w:val="006C08E4"/>
    <w:rsid w:val="006C0EB5"/>
    <w:rsid w:val="006C1E7B"/>
    <w:rsid w:val="006C206D"/>
    <w:rsid w:val="006C2F78"/>
    <w:rsid w:val="006C3369"/>
    <w:rsid w:val="006C3593"/>
    <w:rsid w:val="006C35EA"/>
    <w:rsid w:val="006C3D14"/>
    <w:rsid w:val="006C46DA"/>
    <w:rsid w:val="006C5E7D"/>
    <w:rsid w:val="006C5EBA"/>
    <w:rsid w:val="006D007A"/>
    <w:rsid w:val="006D0ED2"/>
    <w:rsid w:val="006D25BC"/>
    <w:rsid w:val="006D4E25"/>
    <w:rsid w:val="006D58F4"/>
    <w:rsid w:val="006E056B"/>
    <w:rsid w:val="006E12EB"/>
    <w:rsid w:val="006E1AD4"/>
    <w:rsid w:val="006E1CFA"/>
    <w:rsid w:val="006E3F3E"/>
    <w:rsid w:val="006E43F7"/>
    <w:rsid w:val="006E4AD4"/>
    <w:rsid w:val="006E56BF"/>
    <w:rsid w:val="006E56FC"/>
    <w:rsid w:val="006E5A9F"/>
    <w:rsid w:val="006E6508"/>
    <w:rsid w:val="006F0051"/>
    <w:rsid w:val="006F407E"/>
    <w:rsid w:val="006F450C"/>
    <w:rsid w:val="00701EEA"/>
    <w:rsid w:val="007030E2"/>
    <w:rsid w:val="00704D04"/>
    <w:rsid w:val="00705CC0"/>
    <w:rsid w:val="0070705C"/>
    <w:rsid w:val="00707339"/>
    <w:rsid w:val="007140CA"/>
    <w:rsid w:val="0071414F"/>
    <w:rsid w:val="00714621"/>
    <w:rsid w:val="00716F13"/>
    <w:rsid w:val="007174E4"/>
    <w:rsid w:val="00720222"/>
    <w:rsid w:val="00721A10"/>
    <w:rsid w:val="007254EC"/>
    <w:rsid w:val="00726EDE"/>
    <w:rsid w:val="0072789E"/>
    <w:rsid w:val="00731968"/>
    <w:rsid w:val="00734D18"/>
    <w:rsid w:val="00742063"/>
    <w:rsid w:val="0074247D"/>
    <w:rsid w:val="00743625"/>
    <w:rsid w:val="00744036"/>
    <w:rsid w:val="007464D8"/>
    <w:rsid w:val="007466B0"/>
    <w:rsid w:val="00747568"/>
    <w:rsid w:val="00747FA9"/>
    <w:rsid w:val="0075066F"/>
    <w:rsid w:val="00750763"/>
    <w:rsid w:val="00752E02"/>
    <w:rsid w:val="00753CEA"/>
    <w:rsid w:val="00755822"/>
    <w:rsid w:val="00755B28"/>
    <w:rsid w:val="00761480"/>
    <w:rsid w:val="00763B9E"/>
    <w:rsid w:val="00764235"/>
    <w:rsid w:val="007645B5"/>
    <w:rsid w:val="00766D85"/>
    <w:rsid w:val="00771B97"/>
    <w:rsid w:val="00771C3B"/>
    <w:rsid w:val="00773440"/>
    <w:rsid w:val="00774E39"/>
    <w:rsid w:val="00776378"/>
    <w:rsid w:val="00776B14"/>
    <w:rsid w:val="00780CC9"/>
    <w:rsid w:val="00780CD3"/>
    <w:rsid w:val="007833AE"/>
    <w:rsid w:val="00785B9D"/>
    <w:rsid w:val="0079026B"/>
    <w:rsid w:val="0079044E"/>
    <w:rsid w:val="007913C2"/>
    <w:rsid w:val="007926B9"/>
    <w:rsid w:val="007934AB"/>
    <w:rsid w:val="007978C1"/>
    <w:rsid w:val="007A07D9"/>
    <w:rsid w:val="007A1227"/>
    <w:rsid w:val="007A34FB"/>
    <w:rsid w:val="007A4411"/>
    <w:rsid w:val="007A61E7"/>
    <w:rsid w:val="007A7270"/>
    <w:rsid w:val="007B0617"/>
    <w:rsid w:val="007B1747"/>
    <w:rsid w:val="007B19C8"/>
    <w:rsid w:val="007B1F3D"/>
    <w:rsid w:val="007B57D9"/>
    <w:rsid w:val="007B6488"/>
    <w:rsid w:val="007B649B"/>
    <w:rsid w:val="007B6C92"/>
    <w:rsid w:val="007B7C72"/>
    <w:rsid w:val="007B7FAF"/>
    <w:rsid w:val="007C0DD9"/>
    <w:rsid w:val="007C2C5F"/>
    <w:rsid w:val="007C4B76"/>
    <w:rsid w:val="007C68BF"/>
    <w:rsid w:val="007C71F0"/>
    <w:rsid w:val="007D031A"/>
    <w:rsid w:val="007D3CF0"/>
    <w:rsid w:val="007D4661"/>
    <w:rsid w:val="007D59F3"/>
    <w:rsid w:val="007D59F9"/>
    <w:rsid w:val="007D7A6D"/>
    <w:rsid w:val="007E038E"/>
    <w:rsid w:val="007E4DCD"/>
    <w:rsid w:val="007E4F11"/>
    <w:rsid w:val="007E53EF"/>
    <w:rsid w:val="007E750C"/>
    <w:rsid w:val="007E779E"/>
    <w:rsid w:val="007E7EAA"/>
    <w:rsid w:val="007F0EF2"/>
    <w:rsid w:val="007F14CE"/>
    <w:rsid w:val="007F1F9E"/>
    <w:rsid w:val="007F20B7"/>
    <w:rsid w:val="007F6F73"/>
    <w:rsid w:val="007F7C0A"/>
    <w:rsid w:val="00800DA4"/>
    <w:rsid w:val="00801B02"/>
    <w:rsid w:val="00802A1D"/>
    <w:rsid w:val="008066CA"/>
    <w:rsid w:val="00807ABA"/>
    <w:rsid w:val="0081109E"/>
    <w:rsid w:val="00811377"/>
    <w:rsid w:val="00816FA4"/>
    <w:rsid w:val="008210FA"/>
    <w:rsid w:val="00821AFB"/>
    <w:rsid w:val="0082261E"/>
    <w:rsid w:val="00822B6F"/>
    <w:rsid w:val="00822D07"/>
    <w:rsid w:val="00823A31"/>
    <w:rsid w:val="00824155"/>
    <w:rsid w:val="008279C0"/>
    <w:rsid w:val="008328CA"/>
    <w:rsid w:val="00833E3E"/>
    <w:rsid w:val="008352FF"/>
    <w:rsid w:val="008360E9"/>
    <w:rsid w:val="00836EC6"/>
    <w:rsid w:val="0083775F"/>
    <w:rsid w:val="00840036"/>
    <w:rsid w:val="008452F1"/>
    <w:rsid w:val="00845BD6"/>
    <w:rsid w:val="0085425A"/>
    <w:rsid w:val="00854261"/>
    <w:rsid w:val="00854B39"/>
    <w:rsid w:val="008604E0"/>
    <w:rsid w:val="00862CF8"/>
    <w:rsid w:val="00862EEF"/>
    <w:rsid w:val="008671ED"/>
    <w:rsid w:val="008703A2"/>
    <w:rsid w:val="00871257"/>
    <w:rsid w:val="0087152E"/>
    <w:rsid w:val="00873CCD"/>
    <w:rsid w:val="008761FD"/>
    <w:rsid w:val="0088369D"/>
    <w:rsid w:val="008839E1"/>
    <w:rsid w:val="008844CA"/>
    <w:rsid w:val="00885C75"/>
    <w:rsid w:val="00885DF8"/>
    <w:rsid w:val="008866B7"/>
    <w:rsid w:val="00890D04"/>
    <w:rsid w:val="0089275C"/>
    <w:rsid w:val="00896592"/>
    <w:rsid w:val="00896669"/>
    <w:rsid w:val="008973B2"/>
    <w:rsid w:val="00897835"/>
    <w:rsid w:val="008A022A"/>
    <w:rsid w:val="008A02F8"/>
    <w:rsid w:val="008A2730"/>
    <w:rsid w:val="008A4163"/>
    <w:rsid w:val="008A5324"/>
    <w:rsid w:val="008B08D6"/>
    <w:rsid w:val="008B0C8E"/>
    <w:rsid w:val="008B2835"/>
    <w:rsid w:val="008B2E96"/>
    <w:rsid w:val="008B4EA8"/>
    <w:rsid w:val="008B7FE1"/>
    <w:rsid w:val="008C263C"/>
    <w:rsid w:val="008C3F78"/>
    <w:rsid w:val="008C4148"/>
    <w:rsid w:val="008C62E2"/>
    <w:rsid w:val="008C65D7"/>
    <w:rsid w:val="008C7E71"/>
    <w:rsid w:val="008D5813"/>
    <w:rsid w:val="008E2623"/>
    <w:rsid w:val="008E53F6"/>
    <w:rsid w:val="008F21D4"/>
    <w:rsid w:val="008F627D"/>
    <w:rsid w:val="009007FE"/>
    <w:rsid w:val="00900F90"/>
    <w:rsid w:val="009018AD"/>
    <w:rsid w:val="00901BEA"/>
    <w:rsid w:val="009022B3"/>
    <w:rsid w:val="009025F0"/>
    <w:rsid w:val="00905F75"/>
    <w:rsid w:val="00906050"/>
    <w:rsid w:val="00906E52"/>
    <w:rsid w:val="0091048C"/>
    <w:rsid w:val="009109DF"/>
    <w:rsid w:val="009114EE"/>
    <w:rsid w:val="0091393B"/>
    <w:rsid w:val="0091446D"/>
    <w:rsid w:val="0091517C"/>
    <w:rsid w:val="00915CD6"/>
    <w:rsid w:val="00916717"/>
    <w:rsid w:val="0091706D"/>
    <w:rsid w:val="0091727B"/>
    <w:rsid w:val="009176D8"/>
    <w:rsid w:val="00924BBC"/>
    <w:rsid w:val="00925200"/>
    <w:rsid w:val="00933789"/>
    <w:rsid w:val="00934DEB"/>
    <w:rsid w:val="0093544F"/>
    <w:rsid w:val="009359DD"/>
    <w:rsid w:val="009370E6"/>
    <w:rsid w:val="009452A7"/>
    <w:rsid w:val="009467BC"/>
    <w:rsid w:val="00946F27"/>
    <w:rsid w:val="00950812"/>
    <w:rsid w:val="00951F9A"/>
    <w:rsid w:val="00953545"/>
    <w:rsid w:val="00955502"/>
    <w:rsid w:val="00957542"/>
    <w:rsid w:val="00963FA6"/>
    <w:rsid w:val="00965443"/>
    <w:rsid w:val="00965D46"/>
    <w:rsid w:val="0097009A"/>
    <w:rsid w:val="00971517"/>
    <w:rsid w:val="0097159B"/>
    <w:rsid w:val="00971F92"/>
    <w:rsid w:val="00973143"/>
    <w:rsid w:val="00973B72"/>
    <w:rsid w:val="00974847"/>
    <w:rsid w:val="009754F2"/>
    <w:rsid w:val="00980B3C"/>
    <w:rsid w:val="00980F2E"/>
    <w:rsid w:val="00981B21"/>
    <w:rsid w:val="00981C36"/>
    <w:rsid w:val="009834CD"/>
    <w:rsid w:val="009837F8"/>
    <w:rsid w:val="00983D33"/>
    <w:rsid w:val="00983FE8"/>
    <w:rsid w:val="00986E4C"/>
    <w:rsid w:val="009875DB"/>
    <w:rsid w:val="009914D9"/>
    <w:rsid w:val="0099237A"/>
    <w:rsid w:val="00992B39"/>
    <w:rsid w:val="009967A6"/>
    <w:rsid w:val="009A04ED"/>
    <w:rsid w:val="009A0F22"/>
    <w:rsid w:val="009A163B"/>
    <w:rsid w:val="009A1E5A"/>
    <w:rsid w:val="009A5BF7"/>
    <w:rsid w:val="009A66FB"/>
    <w:rsid w:val="009B35E8"/>
    <w:rsid w:val="009B4E0D"/>
    <w:rsid w:val="009B52CD"/>
    <w:rsid w:val="009B630D"/>
    <w:rsid w:val="009C01C7"/>
    <w:rsid w:val="009C1C0F"/>
    <w:rsid w:val="009C2B61"/>
    <w:rsid w:val="009C521D"/>
    <w:rsid w:val="009C6BE4"/>
    <w:rsid w:val="009D02CD"/>
    <w:rsid w:val="009D141F"/>
    <w:rsid w:val="009D3EB5"/>
    <w:rsid w:val="009D5659"/>
    <w:rsid w:val="009E30AF"/>
    <w:rsid w:val="009E4336"/>
    <w:rsid w:val="009E58E7"/>
    <w:rsid w:val="009E631F"/>
    <w:rsid w:val="009E67A1"/>
    <w:rsid w:val="009E7C1C"/>
    <w:rsid w:val="009F0485"/>
    <w:rsid w:val="009F0946"/>
    <w:rsid w:val="009F36BA"/>
    <w:rsid w:val="009F4EEE"/>
    <w:rsid w:val="009F7CFF"/>
    <w:rsid w:val="00A00078"/>
    <w:rsid w:val="00A01685"/>
    <w:rsid w:val="00A051A6"/>
    <w:rsid w:val="00A05371"/>
    <w:rsid w:val="00A06BBD"/>
    <w:rsid w:val="00A10EC6"/>
    <w:rsid w:val="00A114E1"/>
    <w:rsid w:val="00A1185A"/>
    <w:rsid w:val="00A11A8B"/>
    <w:rsid w:val="00A20C07"/>
    <w:rsid w:val="00A23358"/>
    <w:rsid w:val="00A24BAF"/>
    <w:rsid w:val="00A25554"/>
    <w:rsid w:val="00A25AC0"/>
    <w:rsid w:val="00A3130D"/>
    <w:rsid w:val="00A316F7"/>
    <w:rsid w:val="00A318BB"/>
    <w:rsid w:val="00A31D12"/>
    <w:rsid w:val="00A34BF4"/>
    <w:rsid w:val="00A40392"/>
    <w:rsid w:val="00A40BDE"/>
    <w:rsid w:val="00A41084"/>
    <w:rsid w:val="00A41C1C"/>
    <w:rsid w:val="00A44A3F"/>
    <w:rsid w:val="00A549CA"/>
    <w:rsid w:val="00A54F85"/>
    <w:rsid w:val="00A5582A"/>
    <w:rsid w:val="00A55C93"/>
    <w:rsid w:val="00A55D9C"/>
    <w:rsid w:val="00A56F6F"/>
    <w:rsid w:val="00A56FAB"/>
    <w:rsid w:val="00A571D6"/>
    <w:rsid w:val="00A612B3"/>
    <w:rsid w:val="00A61CA2"/>
    <w:rsid w:val="00A657F0"/>
    <w:rsid w:val="00A70285"/>
    <w:rsid w:val="00A715EE"/>
    <w:rsid w:val="00A72AFA"/>
    <w:rsid w:val="00A758C8"/>
    <w:rsid w:val="00A75AC4"/>
    <w:rsid w:val="00A76DA6"/>
    <w:rsid w:val="00A77A09"/>
    <w:rsid w:val="00A80CD6"/>
    <w:rsid w:val="00A81F80"/>
    <w:rsid w:val="00A821EE"/>
    <w:rsid w:val="00A83059"/>
    <w:rsid w:val="00A833FE"/>
    <w:rsid w:val="00A8514F"/>
    <w:rsid w:val="00A86FDC"/>
    <w:rsid w:val="00A90074"/>
    <w:rsid w:val="00A9403D"/>
    <w:rsid w:val="00A943BA"/>
    <w:rsid w:val="00AA25FA"/>
    <w:rsid w:val="00AA3819"/>
    <w:rsid w:val="00AA5DCC"/>
    <w:rsid w:val="00AB06BA"/>
    <w:rsid w:val="00AB2A6D"/>
    <w:rsid w:val="00AB3747"/>
    <w:rsid w:val="00AB5683"/>
    <w:rsid w:val="00AB5D5B"/>
    <w:rsid w:val="00AB61FB"/>
    <w:rsid w:val="00AB67A7"/>
    <w:rsid w:val="00AC1352"/>
    <w:rsid w:val="00AC394B"/>
    <w:rsid w:val="00AC3DF0"/>
    <w:rsid w:val="00AD11F3"/>
    <w:rsid w:val="00AD3009"/>
    <w:rsid w:val="00AD3DF9"/>
    <w:rsid w:val="00AD3F25"/>
    <w:rsid w:val="00AD5721"/>
    <w:rsid w:val="00AD5975"/>
    <w:rsid w:val="00AD650B"/>
    <w:rsid w:val="00AD673A"/>
    <w:rsid w:val="00AD73AD"/>
    <w:rsid w:val="00AE01F3"/>
    <w:rsid w:val="00AE06B3"/>
    <w:rsid w:val="00AE0C8B"/>
    <w:rsid w:val="00AE2E1F"/>
    <w:rsid w:val="00AE30B8"/>
    <w:rsid w:val="00AE3316"/>
    <w:rsid w:val="00AE3C3A"/>
    <w:rsid w:val="00AE4A4C"/>
    <w:rsid w:val="00AF11C2"/>
    <w:rsid w:val="00AF1868"/>
    <w:rsid w:val="00AF5211"/>
    <w:rsid w:val="00AF682E"/>
    <w:rsid w:val="00B00157"/>
    <w:rsid w:val="00B0050C"/>
    <w:rsid w:val="00B04207"/>
    <w:rsid w:val="00B04CED"/>
    <w:rsid w:val="00B0500A"/>
    <w:rsid w:val="00B05449"/>
    <w:rsid w:val="00B05C87"/>
    <w:rsid w:val="00B05F5A"/>
    <w:rsid w:val="00B06A6B"/>
    <w:rsid w:val="00B07F7D"/>
    <w:rsid w:val="00B117E3"/>
    <w:rsid w:val="00B1248E"/>
    <w:rsid w:val="00B14608"/>
    <w:rsid w:val="00B1618E"/>
    <w:rsid w:val="00B16D14"/>
    <w:rsid w:val="00B21499"/>
    <w:rsid w:val="00B22448"/>
    <w:rsid w:val="00B22B52"/>
    <w:rsid w:val="00B23704"/>
    <w:rsid w:val="00B24706"/>
    <w:rsid w:val="00B267B7"/>
    <w:rsid w:val="00B308DC"/>
    <w:rsid w:val="00B30BF6"/>
    <w:rsid w:val="00B31CD0"/>
    <w:rsid w:val="00B339F8"/>
    <w:rsid w:val="00B36D7E"/>
    <w:rsid w:val="00B378AA"/>
    <w:rsid w:val="00B41692"/>
    <w:rsid w:val="00B45219"/>
    <w:rsid w:val="00B46176"/>
    <w:rsid w:val="00B47BA6"/>
    <w:rsid w:val="00B50C9D"/>
    <w:rsid w:val="00B52B06"/>
    <w:rsid w:val="00B539CD"/>
    <w:rsid w:val="00B54B7D"/>
    <w:rsid w:val="00B6413C"/>
    <w:rsid w:val="00B64FD5"/>
    <w:rsid w:val="00B6515E"/>
    <w:rsid w:val="00B653C8"/>
    <w:rsid w:val="00B70258"/>
    <w:rsid w:val="00B715BE"/>
    <w:rsid w:val="00B719C1"/>
    <w:rsid w:val="00B7289A"/>
    <w:rsid w:val="00B74C52"/>
    <w:rsid w:val="00B776C3"/>
    <w:rsid w:val="00B802A2"/>
    <w:rsid w:val="00B8035B"/>
    <w:rsid w:val="00B82A05"/>
    <w:rsid w:val="00B84929"/>
    <w:rsid w:val="00B84987"/>
    <w:rsid w:val="00B84A7E"/>
    <w:rsid w:val="00B84F55"/>
    <w:rsid w:val="00B8509D"/>
    <w:rsid w:val="00B850AD"/>
    <w:rsid w:val="00B85734"/>
    <w:rsid w:val="00B86306"/>
    <w:rsid w:val="00B86581"/>
    <w:rsid w:val="00B86598"/>
    <w:rsid w:val="00B871A1"/>
    <w:rsid w:val="00B87678"/>
    <w:rsid w:val="00B87741"/>
    <w:rsid w:val="00B944FD"/>
    <w:rsid w:val="00B971D9"/>
    <w:rsid w:val="00B97D12"/>
    <w:rsid w:val="00BA2CB4"/>
    <w:rsid w:val="00BA3237"/>
    <w:rsid w:val="00BA36D2"/>
    <w:rsid w:val="00BA7623"/>
    <w:rsid w:val="00BB213F"/>
    <w:rsid w:val="00BB60A6"/>
    <w:rsid w:val="00BB6D20"/>
    <w:rsid w:val="00BC1759"/>
    <w:rsid w:val="00BC25E2"/>
    <w:rsid w:val="00BC3912"/>
    <w:rsid w:val="00BC697C"/>
    <w:rsid w:val="00BC7C3A"/>
    <w:rsid w:val="00BD14DC"/>
    <w:rsid w:val="00BD61DC"/>
    <w:rsid w:val="00BD7B22"/>
    <w:rsid w:val="00BD7B5B"/>
    <w:rsid w:val="00BE22BD"/>
    <w:rsid w:val="00BE26EC"/>
    <w:rsid w:val="00BE4AAC"/>
    <w:rsid w:val="00BE5244"/>
    <w:rsid w:val="00BE6F70"/>
    <w:rsid w:val="00BF1527"/>
    <w:rsid w:val="00BF291B"/>
    <w:rsid w:val="00BF6614"/>
    <w:rsid w:val="00C0074A"/>
    <w:rsid w:val="00C00A44"/>
    <w:rsid w:val="00C02BC5"/>
    <w:rsid w:val="00C06084"/>
    <w:rsid w:val="00C1075C"/>
    <w:rsid w:val="00C11D0D"/>
    <w:rsid w:val="00C135E9"/>
    <w:rsid w:val="00C14FD6"/>
    <w:rsid w:val="00C15B0A"/>
    <w:rsid w:val="00C22830"/>
    <w:rsid w:val="00C22A1A"/>
    <w:rsid w:val="00C22CE6"/>
    <w:rsid w:val="00C234F6"/>
    <w:rsid w:val="00C25888"/>
    <w:rsid w:val="00C25AFE"/>
    <w:rsid w:val="00C26286"/>
    <w:rsid w:val="00C30904"/>
    <w:rsid w:val="00C30C4B"/>
    <w:rsid w:val="00C31D59"/>
    <w:rsid w:val="00C34B0A"/>
    <w:rsid w:val="00C3557E"/>
    <w:rsid w:val="00C35DB5"/>
    <w:rsid w:val="00C35F7D"/>
    <w:rsid w:val="00C35F88"/>
    <w:rsid w:val="00C37671"/>
    <w:rsid w:val="00C418C2"/>
    <w:rsid w:val="00C43A74"/>
    <w:rsid w:val="00C44E72"/>
    <w:rsid w:val="00C50105"/>
    <w:rsid w:val="00C51805"/>
    <w:rsid w:val="00C54335"/>
    <w:rsid w:val="00C553DA"/>
    <w:rsid w:val="00C56355"/>
    <w:rsid w:val="00C570F4"/>
    <w:rsid w:val="00C60A85"/>
    <w:rsid w:val="00C625EF"/>
    <w:rsid w:val="00C6319F"/>
    <w:rsid w:val="00C6475E"/>
    <w:rsid w:val="00C66182"/>
    <w:rsid w:val="00C71BB6"/>
    <w:rsid w:val="00C7775E"/>
    <w:rsid w:val="00C80522"/>
    <w:rsid w:val="00C80C62"/>
    <w:rsid w:val="00C858A7"/>
    <w:rsid w:val="00C87AEF"/>
    <w:rsid w:val="00C90B0A"/>
    <w:rsid w:val="00C90F49"/>
    <w:rsid w:val="00C91079"/>
    <w:rsid w:val="00C91C91"/>
    <w:rsid w:val="00C977DA"/>
    <w:rsid w:val="00CA0054"/>
    <w:rsid w:val="00CA06DD"/>
    <w:rsid w:val="00CA4076"/>
    <w:rsid w:val="00CA6BDE"/>
    <w:rsid w:val="00CA6FE1"/>
    <w:rsid w:val="00CB17D5"/>
    <w:rsid w:val="00CB23D2"/>
    <w:rsid w:val="00CB3676"/>
    <w:rsid w:val="00CB604B"/>
    <w:rsid w:val="00CB68A7"/>
    <w:rsid w:val="00CB7F22"/>
    <w:rsid w:val="00CB7F6F"/>
    <w:rsid w:val="00CC1537"/>
    <w:rsid w:val="00CC2A8A"/>
    <w:rsid w:val="00CC4E13"/>
    <w:rsid w:val="00CC6AAF"/>
    <w:rsid w:val="00CC7351"/>
    <w:rsid w:val="00CD0FE4"/>
    <w:rsid w:val="00CD61DC"/>
    <w:rsid w:val="00CD663F"/>
    <w:rsid w:val="00CD7854"/>
    <w:rsid w:val="00CD799E"/>
    <w:rsid w:val="00CD7B96"/>
    <w:rsid w:val="00CE02D6"/>
    <w:rsid w:val="00CE155B"/>
    <w:rsid w:val="00CE23DD"/>
    <w:rsid w:val="00CE310A"/>
    <w:rsid w:val="00CE645C"/>
    <w:rsid w:val="00CE651D"/>
    <w:rsid w:val="00CE6BFF"/>
    <w:rsid w:val="00CE7A8E"/>
    <w:rsid w:val="00CE7C76"/>
    <w:rsid w:val="00CF0FA0"/>
    <w:rsid w:val="00CF1719"/>
    <w:rsid w:val="00CF1A1C"/>
    <w:rsid w:val="00CF3353"/>
    <w:rsid w:val="00CF397E"/>
    <w:rsid w:val="00CF5780"/>
    <w:rsid w:val="00D00FE9"/>
    <w:rsid w:val="00D032FE"/>
    <w:rsid w:val="00D03A10"/>
    <w:rsid w:val="00D03EFD"/>
    <w:rsid w:val="00D044DF"/>
    <w:rsid w:val="00D06880"/>
    <w:rsid w:val="00D07607"/>
    <w:rsid w:val="00D07BC9"/>
    <w:rsid w:val="00D07D79"/>
    <w:rsid w:val="00D16CC5"/>
    <w:rsid w:val="00D20E7C"/>
    <w:rsid w:val="00D22D28"/>
    <w:rsid w:val="00D2396C"/>
    <w:rsid w:val="00D248BF"/>
    <w:rsid w:val="00D25EE4"/>
    <w:rsid w:val="00D26538"/>
    <w:rsid w:val="00D32CFE"/>
    <w:rsid w:val="00D33116"/>
    <w:rsid w:val="00D33205"/>
    <w:rsid w:val="00D350D4"/>
    <w:rsid w:val="00D37099"/>
    <w:rsid w:val="00D40E76"/>
    <w:rsid w:val="00D41929"/>
    <w:rsid w:val="00D453A8"/>
    <w:rsid w:val="00D50E77"/>
    <w:rsid w:val="00D51527"/>
    <w:rsid w:val="00D516E8"/>
    <w:rsid w:val="00D53FF5"/>
    <w:rsid w:val="00D544D7"/>
    <w:rsid w:val="00D5617F"/>
    <w:rsid w:val="00D6200E"/>
    <w:rsid w:val="00D636F3"/>
    <w:rsid w:val="00D63BF6"/>
    <w:rsid w:val="00D63C2A"/>
    <w:rsid w:val="00D64496"/>
    <w:rsid w:val="00D6498B"/>
    <w:rsid w:val="00D660E8"/>
    <w:rsid w:val="00D70FC1"/>
    <w:rsid w:val="00D717C0"/>
    <w:rsid w:val="00D72D0F"/>
    <w:rsid w:val="00D73C4F"/>
    <w:rsid w:val="00D74E03"/>
    <w:rsid w:val="00D768BC"/>
    <w:rsid w:val="00D8081F"/>
    <w:rsid w:val="00D825FC"/>
    <w:rsid w:val="00D8328F"/>
    <w:rsid w:val="00D86051"/>
    <w:rsid w:val="00D90926"/>
    <w:rsid w:val="00D90D49"/>
    <w:rsid w:val="00D90EC5"/>
    <w:rsid w:val="00D91C87"/>
    <w:rsid w:val="00D930F9"/>
    <w:rsid w:val="00D93D5D"/>
    <w:rsid w:val="00D96A05"/>
    <w:rsid w:val="00D96EC7"/>
    <w:rsid w:val="00D9765E"/>
    <w:rsid w:val="00D97B01"/>
    <w:rsid w:val="00DA0901"/>
    <w:rsid w:val="00DA1C71"/>
    <w:rsid w:val="00DA24EB"/>
    <w:rsid w:val="00DA2D0E"/>
    <w:rsid w:val="00DA3987"/>
    <w:rsid w:val="00DA6E50"/>
    <w:rsid w:val="00DB0A0E"/>
    <w:rsid w:val="00DB17A9"/>
    <w:rsid w:val="00DB28DF"/>
    <w:rsid w:val="00DB3B91"/>
    <w:rsid w:val="00DB6DDF"/>
    <w:rsid w:val="00DC2733"/>
    <w:rsid w:val="00DC3296"/>
    <w:rsid w:val="00DC3B28"/>
    <w:rsid w:val="00DC4B5E"/>
    <w:rsid w:val="00DC5426"/>
    <w:rsid w:val="00DC6AC5"/>
    <w:rsid w:val="00DD049C"/>
    <w:rsid w:val="00DD24C6"/>
    <w:rsid w:val="00DE04F8"/>
    <w:rsid w:val="00DE41FF"/>
    <w:rsid w:val="00DE6230"/>
    <w:rsid w:val="00DE6B64"/>
    <w:rsid w:val="00DE700B"/>
    <w:rsid w:val="00DE703C"/>
    <w:rsid w:val="00DF106F"/>
    <w:rsid w:val="00DF299B"/>
    <w:rsid w:val="00DF2B9A"/>
    <w:rsid w:val="00DF2BFD"/>
    <w:rsid w:val="00DF304C"/>
    <w:rsid w:val="00DF3D18"/>
    <w:rsid w:val="00DF62A5"/>
    <w:rsid w:val="00DF6464"/>
    <w:rsid w:val="00E0324C"/>
    <w:rsid w:val="00E03F3F"/>
    <w:rsid w:val="00E05128"/>
    <w:rsid w:val="00E06065"/>
    <w:rsid w:val="00E07FE3"/>
    <w:rsid w:val="00E102C6"/>
    <w:rsid w:val="00E1041C"/>
    <w:rsid w:val="00E10840"/>
    <w:rsid w:val="00E12ECD"/>
    <w:rsid w:val="00E14013"/>
    <w:rsid w:val="00E146B1"/>
    <w:rsid w:val="00E14828"/>
    <w:rsid w:val="00E175E5"/>
    <w:rsid w:val="00E20D03"/>
    <w:rsid w:val="00E21551"/>
    <w:rsid w:val="00E22069"/>
    <w:rsid w:val="00E23687"/>
    <w:rsid w:val="00E23FFF"/>
    <w:rsid w:val="00E24D14"/>
    <w:rsid w:val="00E27705"/>
    <w:rsid w:val="00E31CC1"/>
    <w:rsid w:val="00E33FBE"/>
    <w:rsid w:val="00E34722"/>
    <w:rsid w:val="00E347CD"/>
    <w:rsid w:val="00E34BD2"/>
    <w:rsid w:val="00E368C6"/>
    <w:rsid w:val="00E409EB"/>
    <w:rsid w:val="00E43BA9"/>
    <w:rsid w:val="00E450EA"/>
    <w:rsid w:val="00E55538"/>
    <w:rsid w:val="00E56F38"/>
    <w:rsid w:val="00E610FD"/>
    <w:rsid w:val="00E61AB3"/>
    <w:rsid w:val="00E62081"/>
    <w:rsid w:val="00E63F11"/>
    <w:rsid w:val="00E64261"/>
    <w:rsid w:val="00E6539C"/>
    <w:rsid w:val="00E70513"/>
    <w:rsid w:val="00E73118"/>
    <w:rsid w:val="00E733B5"/>
    <w:rsid w:val="00E745CF"/>
    <w:rsid w:val="00E751E5"/>
    <w:rsid w:val="00E75721"/>
    <w:rsid w:val="00E7774C"/>
    <w:rsid w:val="00E80496"/>
    <w:rsid w:val="00E823B6"/>
    <w:rsid w:val="00E8315F"/>
    <w:rsid w:val="00E863C1"/>
    <w:rsid w:val="00E91CA7"/>
    <w:rsid w:val="00E93620"/>
    <w:rsid w:val="00EA09EB"/>
    <w:rsid w:val="00EA2897"/>
    <w:rsid w:val="00EA5012"/>
    <w:rsid w:val="00EA5702"/>
    <w:rsid w:val="00EA6313"/>
    <w:rsid w:val="00EA7995"/>
    <w:rsid w:val="00EA7EBD"/>
    <w:rsid w:val="00EA7F88"/>
    <w:rsid w:val="00EB1B57"/>
    <w:rsid w:val="00EB1D62"/>
    <w:rsid w:val="00EB1E5C"/>
    <w:rsid w:val="00EB2ECE"/>
    <w:rsid w:val="00EB2F75"/>
    <w:rsid w:val="00EB3CA5"/>
    <w:rsid w:val="00EB679C"/>
    <w:rsid w:val="00EB7A7D"/>
    <w:rsid w:val="00EB7B27"/>
    <w:rsid w:val="00EB7CB3"/>
    <w:rsid w:val="00EC0C22"/>
    <w:rsid w:val="00EC5319"/>
    <w:rsid w:val="00EC6FF3"/>
    <w:rsid w:val="00ED056C"/>
    <w:rsid w:val="00ED0E83"/>
    <w:rsid w:val="00ED1128"/>
    <w:rsid w:val="00ED47D2"/>
    <w:rsid w:val="00ED7B54"/>
    <w:rsid w:val="00ED7F9B"/>
    <w:rsid w:val="00EE07B4"/>
    <w:rsid w:val="00EE0E74"/>
    <w:rsid w:val="00EE37DB"/>
    <w:rsid w:val="00EE5C05"/>
    <w:rsid w:val="00EF56BD"/>
    <w:rsid w:val="00EF6B88"/>
    <w:rsid w:val="00F014CE"/>
    <w:rsid w:val="00F055DE"/>
    <w:rsid w:val="00F071AB"/>
    <w:rsid w:val="00F07FDE"/>
    <w:rsid w:val="00F10057"/>
    <w:rsid w:val="00F10998"/>
    <w:rsid w:val="00F110DC"/>
    <w:rsid w:val="00F16C6A"/>
    <w:rsid w:val="00F17489"/>
    <w:rsid w:val="00F22CC1"/>
    <w:rsid w:val="00F24DBA"/>
    <w:rsid w:val="00F2545D"/>
    <w:rsid w:val="00F260D7"/>
    <w:rsid w:val="00F335DB"/>
    <w:rsid w:val="00F40277"/>
    <w:rsid w:val="00F4046A"/>
    <w:rsid w:val="00F41E16"/>
    <w:rsid w:val="00F456FF"/>
    <w:rsid w:val="00F477B1"/>
    <w:rsid w:val="00F47E0E"/>
    <w:rsid w:val="00F52A03"/>
    <w:rsid w:val="00F52F4A"/>
    <w:rsid w:val="00F533B0"/>
    <w:rsid w:val="00F53804"/>
    <w:rsid w:val="00F54BAB"/>
    <w:rsid w:val="00F5667C"/>
    <w:rsid w:val="00F60A0B"/>
    <w:rsid w:val="00F6118C"/>
    <w:rsid w:val="00F61694"/>
    <w:rsid w:val="00F63781"/>
    <w:rsid w:val="00F63DC7"/>
    <w:rsid w:val="00F6444B"/>
    <w:rsid w:val="00F6500B"/>
    <w:rsid w:val="00F6509B"/>
    <w:rsid w:val="00F65588"/>
    <w:rsid w:val="00F65B3F"/>
    <w:rsid w:val="00F65E94"/>
    <w:rsid w:val="00F675FC"/>
    <w:rsid w:val="00F67877"/>
    <w:rsid w:val="00F743CB"/>
    <w:rsid w:val="00F75F3A"/>
    <w:rsid w:val="00F7636B"/>
    <w:rsid w:val="00F77001"/>
    <w:rsid w:val="00F77BEB"/>
    <w:rsid w:val="00F80E6F"/>
    <w:rsid w:val="00F82966"/>
    <w:rsid w:val="00F82EFE"/>
    <w:rsid w:val="00F903CE"/>
    <w:rsid w:val="00F91B81"/>
    <w:rsid w:val="00F95FEF"/>
    <w:rsid w:val="00FA0814"/>
    <w:rsid w:val="00FA105E"/>
    <w:rsid w:val="00FA320B"/>
    <w:rsid w:val="00FA47BA"/>
    <w:rsid w:val="00FB14DF"/>
    <w:rsid w:val="00FB61D1"/>
    <w:rsid w:val="00FB6E6D"/>
    <w:rsid w:val="00FB7914"/>
    <w:rsid w:val="00FB7BF8"/>
    <w:rsid w:val="00FC0665"/>
    <w:rsid w:val="00FC0CF1"/>
    <w:rsid w:val="00FC1567"/>
    <w:rsid w:val="00FC5D67"/>
    <w:rsid w:val="00FC7E57"/>
    <w:rsid w:val="00FC7E91"/>
    <w:rsid w:val="00FD115A"/>
    <w:rsid w:val="00FD3CDA"/>
    <w:rsid w:val="00FD5270"/>
    <w:rsid w:val="00FD644C"/>
    <w:rsid w:val="00FE03E2"/>
    <w:rsid w:val="00FE266F"/>
    <w:rsid w:val="00FE6998"/>
    <w:rsid w:val="00FF0062"/>
    <w:rsid w:val="00FF1414"/>
    <w:rsid w:val="00FF25D7"/>
    <w:rsid w:val="00FF2EC9"/>
    <w:rsid w:val="00FF438B"/>
    <w:rsid w:val="00FF637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3F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2D3"/>
  </w:style>
  <w:style w:type="paragraph" w:styleId="1">
    <w:name w:val="heading 1"/>
    <w:basedOn w:val="a"/>
    <w:next w:val="a"/>
    <w:link w:val="1Char"/>
    <w:uiPriority w:val="99"/>
    <w:qFormat/>
    <w:rsid w:val="00BB213F"/>
    <w:pPr>
      <w:keepNext/>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7A07D9"/>
    <w:rPr>
      <w:rFonts w:ascii="Cambria" w:hAnsi="Cambria"/>
      <w:b/>
      <w:kern w:val="32"/>
      <w:sz w:val="32"/>
    </w:rPr>
  </w:style>
  <w:style w:type="paragraph" w:styleId="a3">
    <w:name w:val="Body Text"/>
    <w:basedOn w:val="a"/>
    <w:link w:val="Char"/>
    <w:uiPriority w:val="99"/>
    <w:rsid w:val="00BB213F"/>
  </w:style>
  <w:style w:type="character" w:customStyle="1" w:styleId="Char">
    <w:name w:val="正文文本 Char"/>
    <w:link w:val="a3"/>
    <w:uiPriority w:val="99"/>
    <w:semiHidden/>
    <w:locked/>
    <w:rsid w:val="007A07D9"/>
    <w:rPr>
      <w:sz w:val="20"/>
    </w:rPr>
  </w:style>
  <w:style w:type="character" w:styleId="a4">
    <w:name w:val="Hyperlink"/>
    <w:uiPriority w:val="99"/>
    <w:rsid w:val="00BB213F"/>
    <w:rPr>
      <w:rFonts w:cs="Times New Roman"/>
      <w:color w:val="0000FF"/>
      <w:u w:val="single"/>
    </w:rPr>
  </w:style>
  <w:style w:type="paragraph" w:styleId="a5">
    <w:name w:val="Normal (Web)"/>
    <w:basedOn w:val="a"/>
    <w:uiPriority w:val="99"/>
    <w:rsid w:val="008B0C8E"/>
    <w:pPr>
      <w:spacing w:before="100" w:beforeAutospacing="1" w:after="100" w:afterAutospacing="1"/>
    </w:pPr>
    <w:rPr>
      <w:sz w:val="24"/>
      <w:szCs w:val="24"/>
    </w:rPr>
  </w:style>
  <w:style w:type="table" w:styleId="10">
    <w:name w:val="Table Simple 1"/>
    <w:basedOn w:val="a1"/>
    <w:uiPriority w:val="99"/>
    <w:rsid w:val="0071462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styleId="a6">
    <w:name w:val="Strong"/>
    <w:uiPriority w:val="99"/>
    <w:qFormat/>
    <w:rsid w:val="00426ABF"/>
    <w:rPr>
      <w:rFonts w:cs="Times New Roman"/>
      <w:b/>
    </w:rPr>
  </w:style>
  <w:style w:type="paragraph" w:styleId="a7">
    <w:name w:val="header"/>
    <w:basedOn w:val="a"/>
    <w:link w:val="Char0"/>
    <w:uiPriority w:val="99"/>
    <w:rsid w:val="008B2835"/>
    <w:pPr>
      <w:tabs>
        <w:tab w:val="center" w:pos="4320"/>
        <w:tab w:val="right" w:pos="8640"/>
      </w:tabs>
    </w:pPr>
  </w:style>
  <w:style w:type="character" w:customStyle="1" w:styleId="Char0">
    <w:name w:val="页眉 Char"/>
    <w:link w:val="a7"/>
    <w:uiPriority w:val="99"/>
    <w:semiHidden/>
    <w:locked/>
    <w:rsid w:val="007A07D9"/>
    <w:rPr>
      <w:sz w:val="20"/>
    </w:rPr>
  </w:style>
  <w:style w:type="paragraph" w:styleId="a8">
    <w:name w:val="footer"/>
    <w:basedOn w:val="a"/>
    <w:link w:val="Char1"/>
    <w:uiPriority w:val="99"/>
    <w:rsid w:val="008B2835"/>
    <w:pPr>
      <w:tabs>
        <w:tab w:val="center" w:pos="4320"/>
        <w:tab w:val="right" w:pos="8640"/>
      </w:tabs>
    </w:pPr>
  </w:style>
  <w:style w:type="character" w:customStyle="1" w:styleId="Char1">
    <w:name w:val="页脚 Char"/>
    <w:link w:val="a8"/>
    <w:uiPriority w:val="99"/>
    <w:locked/>
    <w:rsid w:val="007A07D9"/>
    <w:rPr>
      <w:sz w:val="20"/>
    </w:rPr>
  </w:style>
  <w:style w:type="character" w:styleId="a9">
    <w:name w:val="page number"/>
    <w:uiPriority w:val="99"/>
    <w:rsid w:val="008B2835"/>
    <w:rPr>
      <w:rFonts w:cs="Times New Roman"/>
    </w:rPr>
  </w:style>
  <w:style w:type="character" w:styleId="aa">
    <w:name w:val="line number"/>
    <w:uiPriority w:val="99"/>
    <w:rsid w:val="00D00FE9"/>
    <w:rPr>
      <w:rFonts w:cs="Times New Roman"/>
    </w:rPr>
  </w:style>
  <w:style w:type="paragraph" w:styleId="ab">
    <w:name w:val="Balloon Text"/>
    <w:basedOn w:val="a"/>
    <w:link w:val="Char2"/>
    <w:autoRedefine/>
    <w:uiPriority w:val="99"/>
    <w:semiHidden/>
    <w:rsid w:val="007F6F73"/>
    <w:rPr>
      <w:rFonts w:ascii="Calibri" w:hAnsi="Calibri"/>
    </w:rPr>
  </w:style>
  <w:style w:type="character" w:customStyle="1" w:styleId="Char2">
    <w:name w:val="批注框文本 Char"/>
    <w:link w:val="ab"/>
    <w:uiPriority w:val="99"/>
    <w:semiHidden/>
    <w:locked/>
    <w:rsid w:val="007F6F73"/>
    <w:rPr>
      <w:rFonts w:ascii="Calibri" w:hAnsi="Calibri"/>
    </w:rPr>
  </w:style>
  <w:style w:type="character" w:customStyle="1" w:styleId="printanswer2">
    <w:name w:val="printanswer2"/>
    <w:uiPriority w:val="99"/>
    <w:rsid w:val="0039365B"/>
  </w:style>
  <w:style w:type="character" w:styleId="ac">
    <w:name w:val="annotation reference"/>
    <w:uiPriority w:val="99"/>
    <w:semiHidden/>
    <w:rsid w:val="002D5D70"/>
    <w:rPr>
      <w:rFonts w:cs="Times New Roman"/>
      <w:sz w:val="16"/>
    </w:rPr>
  </w:style>
  <w:style w:type="paragraph" w:styleId="ad">
    <w:name w:val="annotation text"/>
    <w:basedOn w:val="a"/>
    <w:link w:val="Char3"/>
    <w:autoRedefine/>
    <w:semiHidden/>
    <w:rsid w:val="00103453"/>
    <w:rPr>
      <w:rFonts w:ascii="Calibri" w:hAnsi="Calibri"/>
    </w:rPr>
  </w:style>
  <w:style w:type="character" w:customStyle="1" w:styleId="Char3">
    <w:name w:val="批注文字 Char"/>
    <w:link w:val="ad"/>
    <w:semiHidden/>
    <w:locked/>
    <w:rsid w:val="00103453"/>
    <w:rPr>
      <w:rFonts w:ascii="Calibri" w:hAnsi="Calibri"/>
    </w:rPr>
  </w:style>
  <w:style w:type="paragraph" w:styleId="ae">
    <w:name w:val="annotation subject"/>
    <w:basedOn w:val="ad"/>
    <w:next w:val="ad"/>
    <w:link w:val="Char4"/>
    <w:uiPriority w:val="99"/>
    <w:semiHidden/>
    <w:rsid w:val="002D5D70"/>
    <w:rPr>
      <w:b/>
      <w:bCs/>
    </w:rPr>
  </w:style>
  <w:style w:type="character" w:customStyle="1" w:styleId="Char4">
    <w:name w:val="批注主题 Char"/>
    <w:link w:val="ae"/>
    <w:uiPriority w:val="99"/>
    <w:semiHidden/>
    <w:locked/>
    <w:rsid w:val="007A07D9"/>
    <w:rPr>
      <w:b/>
      <w:sz w:val="20"/>
    </w:rPr>
  </w:style>
  <w:style w:type="table" w:styleId="af">
    <w:name w:val="Table Grid"/>
    <w:basedOn w:val="a1"/>
    <w:uiPriority w:val="99"/>
    <w:rsid w:val="00F52F4A"/>
    <w:pPr>
      <w:ind w:left="720" w:hanging="72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103453"/>
  </w:style>
  <w:style w:type="paragraph" w:customStyle="1" w:styleId="CharChar2">
    <w:name w:val="Char Char2"/>
    <w:basedOn w:val="a"/>
    <w:autoRedefine/>
    <w:rsid w:val="007B7C72"/>
    <w:pPr>
      <w:widowControl w:val="0"/>
      <w:tabs>
        <w:tab w:val="num" w:pos="360"/>
      </w:tabs>
      <w:ind w:left="360" w:hangingChars="200" w:hanging="360"/>
      <w:jc w:val="both"/>
    </w:pPr>
    <w:rPr>
      <w:kern w:val="2"/>
      <w:sz w:val="24"/>
      <w:szCs w:val="24"/>
      <w:lang w:eastAsia="zh-CN"/>
    </w:rPr>
  </w:style>
  <w:style w:type="character" w:styleId="af1">
    <w:name w:val="FollowedHyperlink"/>
    <w:basedOn w:val="a0"/>
    <w:uiPriority w:val="99"/>
    <w:semiHidden/>
    <w:unhideWhenUsed/>
    <w:rsid w:val="00C418C2"/>
    <w:rPr>
      <w:color w:val="800080" w:themeColor="followedHyperlink"/>
      <w:u w:val="single"/>
    </w:rPr>
  </w:style>
  <w:style w:type="character" w:styleId="af2">
    <w:name w:val="Emphasis"/>
    <w:qFormat/>
    <w:locked/>
    <w:rsid w:val="005E334F"/>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2D3"/>
  </w:style>
  <w:style w:type="paragraph" w:styleId="1">
    <w:name w:val="heading 1"/>
    <w:basedOn w:val="a"/>
    <w:next w:val="a"/>
    <w:link w:val="1Char"/>
    <w:uiPriority w:val="99"/>
    <w:qFormat/>
    <w:rsid w:val="00BB213F"/>
    <w:pPr>
      <w:keepNext/>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7A07D9"/>
    <w:rPr>
      <w:rFonts w:ascii="Cambria" w:hAnsi="Cambria"/>
      <w:b/>
      <w:kern w:val="32"/>
      <w:sz w:val="32"/>
    </w:rPr>
  </w:style>
  <w:style w:type="paragraph" w:styleId="a3">
    <w:name w:val="Body Text"/>
    <w:basedOn w:val="a"/>
    <w:link w:val="Char"/>
    <w:uiPriority w:val="99"/>
    <w:rsid w:val="00BB213F"/>
  </w:style>
  <w:style w:type="character" w:customStyle="1" w:styleId="Char">
    <w:name w:val="正文文本 Char"/>
    <w:link w:val="a3"/>
    <w:uiPriority w:val="99"/>
    <w:semiHidden/>
    <w:locked/>
    <w:rsid w:val="007A07D9"/>
    <w:rPr>
      <w:sz w:val="20"/>
    </w:rPr>
  </w:style>
  <w:style w:type="character" w:styleId="a4">
    <w:name w:val="Hyperlink"/>
    <w:uiPriority w:val="99"/>
    <w:rsid w:val="00BB213F"/>
    <w:rPr>
      <w:rFonts w:cs="Times New Roman"/>
      <w:color w:val="0000FF"/>
      <w:u w:val="single"/>
    </w:rPr>
  </w:style>
  <w:style w:type="paragraph" w:styleId="a5">
    <w:name w:val="Normal (Web)"/>
    <w:basedOn w:val="a"/>
    <w:uiPriority w:val="99"/>
    <w:rsid w:val="008B0C8E"/>
    <w:pPr>
      <w:spacing w:before="100" w:beforeAutospacing="1" w:after="100" w:afterAutospacing="1"/>
    </w:pPr>
    <w:rPr>
      <w:sz w:val="24"/>
      <w:szCs w:val="24"/>
    </w:rPr>
  </w:style>
  <w:style w:type="table" w:styleId="10">
    <w:name w:val="Table Simple 1"/>
    <w:basedOn w:val="a1"/>
    <w:uiPriority w:val="99"/>
    <w:rsid w:val="0071462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styleId="a6">
    <w:name w:val="Strong"/>
    <w:uiPriority w:val="99"/>
    <w:qFormat/>
    <w:rsid w:val="00426ABF"/>
    <w:rPr>
      <w:rFonts w:cs="Times New Roman"/>
      <w:b/>
    </w:rPr>
  </w:style>
  <w:style w:type="paragraph" w:styleId="a7">
    <w:name w:val="header"/>
    <w:basedOn w:val="a"/>
    <w:link w:val="Char0"/>
    <w:uiPriority w:val="99"/>
    <w:rsid w:val="008B2835"/>
    <w:pPr>
      <w:tabs>
        <w:tab w:val="center" w:pos="4320"/>
        <w:tab w:val="right" w:pos="8640"/>
      </w:tabs>
    </w:pPr>
  </w:style>
  <w:style w:type="character" w:customStyle="1" w:styleId="Char0">
    <w:name w:val="页眉 Char"/>
    <w:link w:val="a7"/>
    <w:uiPriority w:val="99"/>
    <w:semiHidden/>
    <w:locked/>
    <w:rsid w:val="007A07D9"/>
    <w:rPr>
      <w:sz w:val="20"/>
    </w:rPr>
  </w:style>
  <w:style w:type="paragraph" w:styleId="a8">
    <w:name w:val="footer"/>
    <w:basedOn w:val="a"/>
    <w:link w:val="Char1"/>
    <w:uiPriority w:val="99"/>
    <w:rsid w:val="008B2835"/>
    <w:pPr>
      <w:tabs>
        <w:tab w:val="center" w:pos="4320"/>
        <w:tab w:val="right" w:pos="8640"/>
      </w:tabs>
    </w:pPr>
  </w:style>
  <w:style w:type="character" w:customStyle="1" w:styleId="Char1">
    <w:name w:val="页脚 Char"/>
    <w:link w:val="a8"/>
    <w:uiPriority w:val="99"/>
    <w:locked/>
    <w:rsid w:val="007A07D9"/>
    <w:rPr>
      <w:sz w:val="20"/>
    </w:rPr>
  </w:style>
  <w:style w:type="character" w:styleId="a9">
    <w:name w:val="page number"/>
    <w:uiPriority w:val="99"/>
    <w:rsid w:val="008B2835"/>
    <w:rPr>
      <w:rFonts w:cs="Times New Roman"/>
    </w:rPr>
  </w:style>
  <w:style w:type="character" w:styleId="aa">
    <w:name w:val="line number"/>
    <w:uiPriority w:val="99"/>
    <w:rsid w:val="00D00FE9"/>
    <w:rPr>
      <w:rFonts w:cs="Times New Roman"/>
    </w:rPr>
  </w:style>
  <w:style w:type="paragraph" w:styleId="ab">
    <w:name w:val="Balloon Text"/>
    <w:basedOn w:val="a"/>
    <w:link w:val="Char2"/>
    <w:autoRedefine/>
    <w:uiPriority w:val="99"/>
    <w:semiHidden/>
    <w:rsid w:val="007F6F73"/>
    <w:rPr>
      <w:rFonts w:ascii="Calibri" w:hAnsi="Calibri"/>
    </w:rPr>
  </w:style>
  <w:style w:type="character" w:customStyle="1" w:styleId="Char2">
    <w:name w:val="批注框文本 Char"/>
    <w:link w:val="ab"/>
    <w:uiPriority w:val="99"/>
    <w:semiHidden/>
    <w:locked/>
    <w:rsid w:val="007F6F73"/>
    <w:rPr>
      <w:rFonts w:ascii="Calibri" w:hAnsi="Calibri"/>
    </w:rPr>
  </w:style>
  <w:style w:type="character" w:customStyle="1" w:styleId="printanswer2">
    <w:name w:val="printanswer2"/>
    <w:uiPriority w:val="99"/>
    <w:rsid w:val="0039365B"/>
  </w:style>
  <w:style w:type="character" w:styleId="ac">
    <w:name w:val="annotation reference"/>
    <w:uiPriority w:val="99"/>
    <w:semiHidden/>
    <w:rsid w:val="002D5D70"/>
    <w:rPr>
      <w:rFonts w:cs="Times New Roman"/>
      <w:sz w:val="16"/>
    </w:rPr>
  </w:style>
  <w:style w:type="paragraph" w:styleId="ad">
    <w:name w:val="annotation text"/>
    <w:basedOn w:val="a"/>
    <w:link w:val="Char3"/>
    <w:autoRedefine/>
    <w:semiHidden/>
    <w:rsid w:val="00103453"/>
    <w:rPr>
      <w:rFonts w:ascii="Calibri" w:hAnsi="Calibri"/>
    </w:rPr>
  </w:style>
  <w:style w:type="character" w:customStyle="1" w:styleId="Char3">
    <w:name w:val="批注文字 Char"/>
    <w:link w:val="ad"/>
    <w:semiHidden/>
    <w:locked/>
    <w:rsid w:val="00103453"/>
    <w:rPr>
      <w:rFonts w:ascii="Calibri" w:hAnsi="Calibri"/>
    </w:rPr>
  </w:style>
  <w:style w:type="paragraph" w:styleId="ae">
    <w:name w:val="annotation subject"/>
    <w:basedOn w:val="ad"/>
    <w:next w:val="ad"/>
    <w:link w:val="Char4"/>
    <w:uiPriority w:val="99"/>
    <w:semiHidden/>
    <w:rsid w:val="002D5D70"/>
    <w:rPr>
      <w:b/>
      <w:bCs/>
    </w:rPr>
  </w:style>
  <w:style w:type="character" w:customStyle="1" w:styleId="Char4">
    <w:name w:val="批注主题 Char"/>
    <w:link w:val="ae"/>
    <w:uiPriority w:val="99"/>
    <w:semiHidden/>
    <w:locked/>
    <w:rsid w:val="007A07D9"/>
    <w:rPr>
      <w:b/>
      <w:sz w:val="20"/>
    </w:rPr>
  </w:style>
  <w:style w:type="table" w:styleId="af">
    <w:name w:val="Table Grid"/>
    <w:basedOn w:val="a1"/>
    <w:uiPriority w:val="99"/>
    <w:rsid w:val="00F52F4A"/>
    <w:pPr>
      <w:ind w:left="720" w:hanging="72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103453"/>
  </w:style>
  <w:style w:type="paragraph" w:customStyle="1" w:styleId="CharChar2">
    <w:name w:val="Char Char2"/>
    <w:basedOn w:val="a"/>
    <w:autoRedefine/>
    <w:rsid w:val="007B7C72"/>
    <w:pPr>
      <w:widowControl w:val="0"/>
      <w:tabs>
        <w:tab w:val="num" w:pos="360"/>
      </w:tabs>
      <w:ind w:left="360" w:hangingChars="200" w:hanging="360"/>
      <w:jc w:val="both"/>
    </w:pPr>
    <w:rPr>
      <w:kern w:val="2"/>
      <w:sz w:val="24"/>
      <w:szCs w:val="24"/>
      <w:lang w:eastAsia="zh-CN"/>
    </w:rPr>
  </w:style>
  <w:style w:type="character" w:styleId="af1">
    <w:name w:val="FollowedHyperlink"/>
    <w:basedOn w:val="a0"/>
    <w:uiPriority w:val="99"/>
    <w:semiHidden/>
    <w:unhideWhenUsed/>
    <w:rsid w:val="00C418C2"/>
    <w:rPr>
      <w:color w:val="800080" w:themeColor="followedHyperlink"/>
      <w:u w:val="single"/>
    </w:rPr>
  </w:style>
  <w:style w:type="character" w:styleId="af2">
    <w:name w:val="Emphasis"/>
    <w:qFormat/>
    <w:locked/>
    <w:rsid w:val="005E334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52732">
      <w:marLeft w:val="0"/>
      <w:marRight w:val="0"/>
      <w:marTop w:val="0"/>
      <w:marBottom w:val="0"/>
      <w:divBdr>
        <w:top w:val="none" w:sz="0" w:space="0" w:color="auto"/>
        <w:left w:val="none" w:sz="0" w:space="0" w:color="auto"/>
        <w:bottom w:val="none" w:sz="0" w:space="0" w:color="auto"/>
        <w:right w:val="none" w:sz="0" w:space="0" w:color="auto"/>
      </w:divBdr>
      <w:divsChild>
        <w:div w:id="255552749">
          <w:marLeft w:val="0"/>
          <w:marRight w:val="0"/>
          <w:marTop w:val="0"/>
          <w:marBottom w:val="0"/>
          <w:divBdr>
            <w:top w:val="none" w:sz="0" w:space="0" w:color="auto"/>
            <w:left w:val="none" w:sz="0" w:space="0" w:color="auto"/>
            <w:bottom w:val="none" w:sz="0" w:space="0" w:color="auto"/>
            <w:right w:val="none" w:sz="0" w:space="0" w:color="auto"/>
          </w:divBdr>
          <w:divsChild>
            <w:div w:id="255552734">
              <w:marLeft w:val="0"/>
              <w:marRight w:val="0"/>
              <w:marTop w:val="0"/>
              <w:marBottom w:val="0"/>
              <w:divBdr>
                <w:top w:val="none" w:sz="0" w:space="0" w:color="auto"/>
                <w:left w:val="none" w:sz="0" w:space="0" w:color="auto"/>
                <w:bottom w:val="none" w:sz="0" w:space="0" w:color="auto"/>
                <w:right w:val="none" w:sz="0" w:space="0" w:color="auto"/>
              </w:divBdr>
            </w:div>
            <w:div w:id="255552736">
              <w:marLeft w:val="0"/>
              <w:marRight w:val="0"/>
              <w:marTop w:val="0"/>
              <w:marBottom w:val="0"/>
              <w:divBdr>
                <w:top w:val="none" w:sz="0" w:space="0" w:color="auto"/>
                <w:left w:val="none" w:sz="0" w:space="0" w:color="auto"/>
                <w:bottom w:val="none" w:sz="0" w:space="0" w:color="auto"/>
                <w:right w:val="none" w:sz="0" w:space="0" w:color="auto"/>
              </w:divBdr>
            </w:div>
            <w:div w:id="255552740">
              <w:marLeft w:val="0"/>
              <w:marRight w:val="0"/>
              <w:marTop w:val="0"/>
              <w:marBottom w:val="0"/>
              <w:divBdr>
                <w:top w:val="none" w:sz="0" w:space="0" w:color="auto"/>
                <w:left w:val="none" w:sz="0" w:space="0" w:color="auto"/>
                <w:bottom w:val="none" w:sz="0" w:space="0" w:color="auto"/>
                <w:right w:val="none" w:sz="0" w:space="0" w:color="auto"/>
              </w:divBdr>
            </w:div>
            <w:div w:id="255552745">
              <w:marLeft w:val="0"/>
              <w:marRight w:val="0"/>
              <w:marTop w:val="0"/>
              <w:marBottom w:val="0"/>
              <w:divBdr>
                <w:top w:val="none" w:sz="0" w:space="0" w:color="auto"/>
                <w:left w:val="none" w:sz="0" w:space="0" w:color="auto"/>
                <w:bottom w:val="none" w:sz="0" w:space="0" w:color="auto"/>
                <w:right w:val="none" w:sz="0" w:space="0" w:color="auto"/>
              </w:divBdr>
            </w:div>
            <w:div w:id="255552746">
              <w:marLeft w:val="0"/>
              <w:marRight w:val="0"/>
              <w:marTop w:val="0"/>
              <w:marBottom w:val="0"/>
              <w:divBdr>
                <w:top w:val="none" w:sz="0" w:space="0" w:color="auto"/>
                <w:left w:val="none" w:sz="0" w:space="0" w:color="auto"/>
                <w:bottom w:val="none" w:sz="0" w:space="0" w:color="auto"/>
                <w:right w:val="none" w:sz="0" w:space="0" w:color="auto"/>
              </w:divBdr>
            </w:div>
            <w:div w:id="255552754">
              <w:marLeft w:val="0"/>
              <w:marRight w:val="0"/>
              <w:marTop w:val="0"/>
              <w:marBottom w:val="0"/>
              <w:divBdr>
                <w:top w:val="none" w:sz="0" w:space="0" w:color="auto"/>
                <w:left w:val="none" w:sz="0" w:space="0" w:color="auto"/>
                <w:bottom w:val="none" w:sz="0" w:space="0" w:color="auto"/>
                <w:right w:val="none" w:sz="0" w:space="0" w:color="auto"/>
              </w:divBdr>
            </w:div>
            <w:div w:id="255552759">
              <w:marLeft w:val="0"/>
              <w:marRight w:val="0"/>
              <w:marTop w:val="0"/>
              <w:marBottom w:val="0"/>
              <w:divBdr>
                <w:top w:val="none" w:sz="0" w:space="0" w:color="auto"/>
                <w:left w:val="none" w:sz="0" w:space="0" w:color="auto"/>
                <w:bottom w:val="none" w:sz="0" w:space="0" w:color="auto"/>
                <w:right w:val="none" w:sz="0" w:space="0" w:color="auto"/>
              </w:divBdr>
            </w:div>
            <w:div w:id="2555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52733">
      <w:marLeft w:val="0"/>
      <w:marRight w:val="0"/>
      <w:marTop w:val="0"/>
      <w:marBottom w:val="0"/>
      <w:divBdr>
        <w:top w:val="none" w:sz="0" w:space="0" w:color="auto"/>
        <w:left w:val="none" w:sz="0" w:space="0" w:color="auto"/>
        <w:bottom w:val="none" w:sz="0" w:space="0" w:color="auto"/>
        <w:right w:val="none" w:sz="0" w:space="0" w:color="auto"/>
      </w:divBdr>
    </w:div>
    <w:div w:id="255552737">
      <w:marLeft w:val="0"/>
      <w:marRight w:val="0"/>
      <w:marTop w:val="0"/>
      <w:marBottom w:val="0"/>
      <w:divBdr>
        <w:top w:val="none" w:sz="0" w:space="0" w:color="auto"/>
        <w:left w:val="none" w:sz="0" w:space="0" w:color="auto"/>
        <w:bottom w:val="none" w:sz="0" w:space="0" w:color="auto"/>
        <w:right w:val="none" w:sz="0" w:space="0" w:color="auto"/>
      </w:divBdr>
    </w:div>
    <w:div w:id="255552738">
      <w:marLeft w:val="0"/>
      <w:marRight w:val="0"/>
      <w:marTop w:val="0"/>
      <w:marBottom w:val="0"/>
      <w:divBdr>
        <w:top w:val="none" w:sz="0" w:space="0" w:color="auto"/>
        <w:left w:val="none" w:sz="0" w:space="0" w:color="auto"/>
        <w:bottom w:val="none" w:sz="0" w:space="0" w:color="auto"/>
        <w:right w:val="none" w:sz="0" w:space="0" w:color="auto"/>
      </w:divBdr>
    </w:div>
    <w:div w:id="255552741">
      <w:marLeft w:val="0"/>
      <w:marRight w:val="0"/>
      <w:marTop w:val="0"/>
      <w:marBottom w:val="0"/>
      <w:divBdr>
        <w:top w:val="none" w:sz="0" w:space="0" w:color="auto"/>
        <w:left w:val="none" w:sz="0" w:space="0" w:color="auto"/>
        <w:bottom w:val="none" w:sz="0" w:space="0" w:color="auto"/>
        <w:right w:val="none" w:sz="0" w:space="0" w:color="auto"/>
      </w:divBdr>
    </w:div>
    <w:div w:id="255552743">
      <w:marLeft w:val="0"/>
      <w:marRight w:val="0"/>
      <w:marTop w:val="0"/>
      <w:marBottom w:val="0"/>
      <w:divBdr>
        <w:top w:val="none" w:sz="0" w:space="0" w:color="auto"/>
        <w:left w:val="none" w:sz="0" w:space="0" w:color="auto"/>
        <w:bottom w:val="none" w:sz="0" w:space="0" w:color="auto"/>
        <w:right w:val="none" w:sz="0" w:space="0" w:color="auto"/>
      </w:divBdr>
    </w:div>
    <w:div w:id="255552744">
      <w:marLeft w:val="0"/>
      <w:marRight w:val="0"/>
      <w:marTop w:val="0"/>
      <w:marBottom w:val="0"/>
      <w:divBdr>
        <w:top w:val="none" w:sz="0" w:space="0" w:color="auto"/>
        <w:left w:val="none" w:sz="0" w:space="0" w:color="auto"/>
        <w:bottom w:val="none" w:sz="0" w:space="0" w:color="auto"/>
        <w:right w:val="none" w:sz="0" w:space="0" w:color="auto"/>
      </w:divBdr>
      <w:divsChild>
        <w:div w:id="255552735">
          <w:marLeft w:val="120"/>
          <w:marRight w:val="75"/>
          <w:marTop w:val="0"/>
          <w:marBottom w:val="0"/>
          <w:divBdr>
            <w:top w:val="none" w:sz="0" w:space="0" w:color="auto"/>
            <w:left w:val="none" w:sz="0" w:space="0" w:color="auto"/>
            <w:bottom w:val="none" w:sz="0" w:space="0" w:color="auto"/>
            <w:right w:val="none" w:sz="0" w:space="0" w:color="auto"/>
          </w:divBdr>
          <w:divsChild>
            <w:div w:id="255552766">
              <w:marLeft w:val="0"/>
              <w:marRight w:val="0"/>
              <w:marTop w:val="0"/>
              <w:marBottom w:val="0"/>
              <w:divBdr>
                <w:top w:val="none" w:sz="0" w:space="0" w:color="auto"/>
                <w:left w:val="none" w:sz="0" w:space="0" w:color="auto"/>
                <w:bottom w:val="none" w:sz="0" w:space="0" w:color="auto"/>
                <w:right w:val="none" w:sz="0" w:space="0" w:color="auto"/>
              </w:divBdr>
              <w:divsChild>
                <w:div w:id="255552742">
                  <w:marLeft w:val="0"/>
                  <w:marRight w:val="0"/>
                  <w:marTop w:val="0"/>
                  <w:marBottom w:val="0"/>
                  <w:divBdr>
                    <w:top w:val="none" w:sz="0" w:space="0" w:color="auto"/>
                    <w:left w:val="none" w:sz="0" w:space="0" w:color="auto"/>
                    <w:bottom w:val="none" w:sz="0" w:space="0" w:color="auto"/>
                    <w:right w:val="none" w:sz="0" w:space="0" w:color="auto"/>
                  </w:divBdr>
                  <w:divsChild>
                    <w:div w:id="255552763">
                      <w:marLeft w:val="0"/>
                      <w:marRight w:val="0"/>
                      <w:marTop w:val="0"/>
                      <w:marBottom w:val="0"/>
                      <w:divBdr>
                        <w:top w:val="none" w:sz="0" w:space="0" w:color="auto"/>
                        <w:left w:val="none" w:sz="0" w:space="0" w:color="auto"/>
                        <w:bottom w:val="none" w:sz="0" w:space="0" w:color="auto"/>
                        <w:right w:val="none" w:sz="0" w:space="0" w:color="auto"/>
                      </w:divBdr>
                      <w:divsChild>
                        <w:div w:id="255552765">
                          <w:marLeft w:val="0"/>
                          <w:marRight w:val="0"/>
                          <w:marTop w:val="0"/>
                          <w:marBottom w:val="0"/>
                          <w:divBdr>
                            <w:top w:val="single" w:sz="6" w:space="4" w:color="999999"/>
                            <w:left w:val="single" w:sz="6" w:space="4" w:color="999999"/>
                            <w:bottom w:val="single" w:sz="6" w:space="4" w:color="999999"/>
                            <w:right w:val="single" w:sz="6" w:space="4" w:color="999999"/>
                          </w:divBdr>
                          <w:divsChild>
                            <w:div w:id="255552739">
                              <w:marLeft w:val="0"/>
                              <w:marRight w:val="0"/>
                              <w:marTop w:val="0"/>
                              <w:marBottom w:val="0"/>
                              <w:divBdr>
                                <w:top w:val="none" w:sz="0" w:space="0" w:color="auto"/>
                                <w:left w:val="none" w:sz="0" w:space="0" w:color="auto"/>
                                <w:bottom w:val="none" w:sz="0" w:space="0" w:color="auto"/>
                                <w:right w:val="none" w:sz="0" w:space="0" w:color="auto"/>
                              </w:divBdr>
                              <w:divsChild>
                                <w:div w:id="255552764">
                                  <w:marLeft w:val="0"/>
                                  <w:marRight w:val="5250"/>
                                  <w:marTop w:val="0"/>
                                  <w:marBottom w:val="0"/>
                                  <w:divBdr>
                                    <w:top w:val="none" w:sz="0" w:space="0" w:color="auto"/>
                                    <w:left w:val="none" w:sz="0" w:space="0" w:color="auto"/>
                                    <w:bottom w:val="none" w:sz="0" w:space="0" w:color="auto"/>
                                    <w:right w:val="none" w:sz="0" w:space="0" w:color="auto"/>
                                  </w:divBdr>
                                  <w:divsChild>
                                    <w:div w:id="2555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552747">
      <w:marLeft w:val="0"/>
      <w:marRight w:val="0"/>
      <w:marTop w:val="0"/>
      <w:marBottom w:val="0"/>
      <w:divBdr>
        <w:top w:val="none" w:sz="0" w:space="0" w:color="auto"/>
        <w:left w:val="none" w:sz="0" w:space="0" w:color="auto"/>
        <w:bottom w:val="none" w:sz="0" w:space="0" w:color="auto"/>
        <w:right w:val="none" w:sz="0" w:space="0" w:color="auto"/>
      </w:divBdr>
      <w:divsChild>
        <w:div w:id="255552750">
          <w:marLeft w:val="0"/>
          <w:marRight w:val="0"/>
          <w:marTop w:val="0"/>
          <w:marBottom w:val="0"/>
          <w:divBdr>
            <w:top w:val="none" w:sz="0" w:space="0" w:color="auto"/>
            <w:left w:val="none" w:sz="0" w:space="0" w:color="auto"/>
            <w:bottom w:val="none" w:sz="0" w:space="0" w:color="auto"/>
            <w:right w:val="none" w:sz="0" w:space="0" w:color="auto"/>
          </w:divBdr>
          <w:divsChild>
            <w:div w:id="255552753">
              <w:marLeft w:val="0"/>
              <w:marRight w:val="0"/>
              <w:marTop w:val="0"/>
              <w:marBottom w:val="0"/>
              <w:divBdr>
                <w:top w:val="none" w:sz="0" w:space="0" w:color="auto"/>
                <w:left w:val="none" w:sz="0" w:space="0" w:color="auto"/>
                <w:bottom w:val="none" w:sz="0" w:space="0" w:color="auto"/>
                <w:right w:val="none" w:sz="0" w:space="0" w:color="auto"/>
              </w:divBdr>
              <w:divsChild>
                <w:div w:id="255552758">
                  <w:marLeft w:val="4400"/>
                  <w:marRight w:val="4000"/>
                  <w:marTop w:val="0"/>
                  <w:marBottom w:val="0"/>
                  <w:divBdr>
                    <w:top w:val="none" w:sz="0" w:space="0" w:color="auto"/>
                    <w:left w:val="none" w:sz="0" w:space="0" w:color="auto"/>
                    <w:bottom w:val="none" w:sz="0" w:space="0" w:color="auto"/>
                    <w:right w:val="none" w:sz="0" w:space="0" w:color="auto"/>
                  </w:divBdr>
                </w:div>
              </w:divsChild>
            </w:div>
          </w:divsChild>
        </w:div>
      </w:divsChild>
    </w:div>
    <w:div w:id="255552748">
      <w:marLeft w:val="0"/>
      <w:marRight w:val="0"/>
      <w:marTop w:val="0"/>
      <w:marBottom w:val="0"/>
      <w:divBdr>
        <w:top w:val="none" w:sz="0" w:space="0" w:color="auto"/>
        <w:left w:val="none" w:sz="0" w:space="0" w:color="auto"/>
        <w:bottom w:val="none" w:sz="0" w:space="0" w:color="auto"/>
        <w:right w:val="none" w:sz="0" w:space="0" w:color="auto"/>
      </w:divBdr>
    </w:div>
    <w:div w:id="255552752">
      <w:marLeft w:val="0"/>
      <w:marRight w:val="0"/>
      <w:marTop w:val="0"/>
      <w:marBottom w:val="0"/>
      <w:divBdr>
        <w:top w:val="none" w:sz="0" w:space="0" w:color="auto"/>
        <w:left w:val="none" w:sz="0" w:space="0" w:color="auto"/>
        <w:bottom w:val="none" w:sz="0" w:space="0" w:color="auto"/>
        <w:right w:val="none" w:sz="0" w:space="0" w:color="auto"/>
      </w:divBdr>
    </w:div>
    <w:div w:id="255552755">
      <w:marLeft w:val="0"/>
      <w:marRight w:val="0"/>
      <w:marTop w:val="0"/>
      <w:marBottom w:val="0"/>
      <w:divBdr>
        <w:top w:val="none" w:sz="0" w:space="0" w:color="auto"/>
        <w:left w:val="none" w:sz="0" w:space="0" w:color="auto"/>
        <w:bottom w:val="none" w:sz="0" w:space="0" w:color="auto"/>
        <w:right w:val="none" w:sz="0" w:space="0" w:color="auto"/>
      </w:divBdr>
    </w:div>
    <w:div w:id="255552756">
      <w:marLeft w:val="0"/>
      <w:marRight w:val="0"/>
      <w:marTop w:val="0"/>
      <w:marBottom w:val="0"/>
      <w:divBdr>
        <w:top w:val="none" w:sz="0" w:space="0" w:color="auto"/>
        <w:left w:val="none" w:sz="0" w:space="0" w:color="auto"/>
        <w:bottom w:val="none" w:sz="0" w:space="0" w:color="auto"/>
        <w:right w:val="none" w:sz="0" w:space="0" w:color="auto"/>
      </w:divBdr>
    </w:div>
    <w:div w:id="255552757">
      <w:marLeft w:val="0"/>
      <w:marRight w:val="0"/>
      <w:marTop w:val="0"/>
      <w:marBottom w:val="0"/>
      <w:divBdr>
        <w:top w:val="none" w:sz="0" w:space="0" w:color="auto"/>
        <w:left w:val="none" w:sz="0" w:space="0" w:color="auto"/>
        <w:bottom w:val="none" w:sz="0" w:space="0" w:color="auto"/>
        <w:right w:val="none" w:sz="0" w:space="0" w:color="auto"/>
      </w:divBdr>
    </w:div>
    <w:div w:id="255552760">
      <w:marLeft w:val="0"/>
      <w:marRight w:val="0"/>
      <w:marTop w:val="0"/>
      <w:marBottom w:val="0"/>
      <w:divBdr>
        <w:top w:val="none" w:sz="0" w:space="0" w:color="auto"/>
        <w:left w:val="none" w:sz="0" w:space="0" w:color="auto"/>
        <w:bottom w:val="none" w:sz="0" w:space="0" w:color="auto"/>
        <w:right w:val="none" w:sz="0" w:space="0" w:color="auto"/>
      </w:divBdr>
    </w:div>
    <w:div w:id="255552761">
      <w:marLeft w:val="0"/>
      <w:marRight w:val="0"/>
      <w:marTop w:val="0"/>
      <w:marBottom w:val="0"/>
      <w:divBdr>
        <w:top w:val="none" w:sz="0" w:space="0" w:color="auto"/>
        <w:left w:val="none" w:sz="0" w:space="0" w:color="auto"/>
        <w:bottom w:val="none" w:sz="0" w:space="0" w:color="auto"/>
        <w:right w:val="none" w:sz="0" w:space="0" w:color="auto"/>
      </w:divBdr>
    </w:div>
    <w:div w:id="255552785">
      <w:marLeft w:val="343"/>
      <w:marRight w:val="343"/>
      <w:marTop w:val="343"/>
      <w:marBottom w:val="343"/>
      <w:divBdr>
        <w:top w:val="none" w:sz="0" w:space="0" w:color="auto"/>
        <w:left w:val="none" w:sz="0" w:space="0" w:color="auto"/>
        <w:bottom w:val="none" w:sz="0" w:space="0" w:color="auto"/>
        <w:right w:val="none" w:sz="0" w:space="0" w:color="auto"/>
      </w:divBdr>
      <w:divsChild>
        <w:div w:id="255552776">
          <w:marLeft w:val="0"/>
          <w:marRight w:val="0"/>
          <w:marTop w:val="0"/>
          <w:marBottom w:val="0"/>
          <w:divBdr>
            <w:top w:val="none" w:sz="0" w:space="0" w:color="auto"/>
            <w:left w:val="none" w:sz="0" w:space="0" w:color="auto"/>
            <w:bottom w:val="none" w:sz="0" w:space="0" w:color="auto"/>
            <w:right w:val="none" w:sz="0" w:space="0" w:color="auto"/>
          </w:divBdr>
          <w:divsChild>
            <w:div w:id="255552767">
              <w:marLeft w:val="0"/>
              <w:marRight w:val="0"/>
              <w:marTop w:val="0"/>
              <w:marBottom w:val="0"/>
              <w:divBdr>
                <w:top w:val="none" w:sz="0" w:space="0" w:color="auto"/>
                <w:left w:val="none" w:sz="0" w:space="0" w:color="auto"/>
                <w:bottom w:val="none" w:sz="0" w:space="0" w:color="auto"/>
                <w:right w:val="none" w:sz="0" w:space="0" w:color="auto"/>
              </w:divBdr>
            </w:div>
            <w:div w:id="255552768">
              <w:marLeft w:val="0"/>
              <w:marRight w:val="0"/>
              <w:marTop w:val="0"/>
              <w:marBottom w:val="0"/>
              <w:divBdr>
                <w:top w:val="none" w:sz="0" w:space="0" w:color="auto"/>
                <w:left w:val="none" w:sz="0" w:space="0" w:color="auto"/>
                <w:bottom w:val="none" w:sz="0" w:space="0" w:color="auto"/>
                <w:right w:val="none" w:sz="0" w:space="0" w:color="auto"/>
              </w:divBdr>
            </w:div>
            <w:div w:id="255552769">
              <w:marLeft w:val="0"/>
              <w:marRight w:val="0"/>
              <w:marTop w:val="0"/>
              <w:marBottom w:val="0"/>
              <w:divBdr>
                <w:top w:val="none" w:sz="0" w:space="0" w:color="auto"/>
                <w:left w:val="none" w:sz="0" w:space="0" w:color="auto"/>
                <w:bottom w:val="none" w:sz="0" w:space="0" w:color="auto"/>
                <w:right w:val="none" w:sz="0" w:space="0" w:color="auto"/>
              </w:divBdr>
            </w:div>
            <w:div w:id="255552770">
              <w:marLeft w:val="0"/>
              <w:marRight w:val="0"/>
              <w:marTop w:val="0"/>
              <w:marBottom w:val="0"/>
              <w:divBdr>
                <w:top w:val="none" w:sz="0" w:space="0" w:color="auto"/>
                <w:left w:val="none" w:sz="0" w:space="0" w:color="auto"/>
                <w:bottom w:val="none" w:sz="0" w:space="0" w:color="auto"/>
                <w:right w:val="none" w:sz="0" w:space="0" w:color="auto"/>
              </w:divBdr>
            </w:div>
            <w:div w:id="255552771">
              <w:marLeft w:val="0"/>
              <w:marRight w:val="0"/>
              <w:marTop w:val="0"/>
              <w:marBottom w:val="0"/>
              <w:divBdr>
                <w:top w:val="none" w:sz="0" w:space="0" w:color="auto"/>
                <w:left w:val="none" w:sz="0" w:space="0" w:color="auto"/>
                <w:bottom w:val="none" w:sz="0" w:space="0" w:color="auto"/>
                <w:right w:val="none" w:sz="0" w:space="0" w:color="auto"/>
              </w:divBdr>
            </w:div>
            <w:div w:id="255552772">
              <w:marLeft w:val="0"/>
              <w:marRight w:val="0"/>
              <w:marTop w:val="0"/>
              <w:marBottom w:val="0"/>
              <w:divBdr>
                <w:top w:val="none" w:sz="0" w:space="0" w:color="auto"/>
                <w:left w:val="none" w:sz="0" w:space="0" w:color="auto"/>
                <w:bottom w:val="none" w:sz="0" w:space="0" w:color="auto"/>
                <w:right w:val="none" w:sz="0" w:space="0" w:color="auto"/>
              </w:divBdr>
            </w:div>
            <w:div w:id="255552773">
              <w:marLeft w:val="0"/>
              <w:marRight w:val="0"/>
              <w:marTop w:val="0"/>
              <w:marBottom w:val="0"/>
              <w:divBdr>
                <w:top w:val="none" w:sz="0" w:space="0" w:color="auto"/>
                <w:left w:val="none" w:sz="0" w:space="0" w:color="auto"/>
                <w:bottom w:val="none" w:sz="0" w:space="0" w:color="auto"/>
                <w:right w:val="none" w:sz="0" w:space="0" w:color="auto"/>
              </w:divBdr>
            </w:div>
            <w:div w:id="255552774">
              <w:marLeft w:val="0"/>
              <w:marRight w:val="0"/>
              <w:marTop w:val="0"/>
              <w:marBottom w:val="0"/>
              <w:divBdr>
                <w:top w:val="none" w:sz="0" w:space="0" w:color="auto"/>
                <w:left w:val="none" w:sz="0" w:space="0" w:color="auto"/>
                <w:bottom w:val="none" w:sz="0" w:space="0" w:color="auto"/>
                <w:right w:val="none" w:sz="0" w:space="0" w:color="auto"/>
              </w:divBdr>
            </w:div>
            <w:div w:id="255552775">
              <w:marLeft w:val="0"/>
              <w:marRight w:val="0"/>
              <w:marTop w:val="0"/>
              <w:marBottom w:val="0"/>
              <w:divBdr>
                <w:top w:val="none" w:sz="0" w:space="0" w:color="auto"/>
                <w:left w:val="none" w:sz="0" w:space="0" w:color="auto"/>
                <w:bottom w:val="none" w:sz="0" w:space="0" w:color="auto"/>
                <w:right w:val="none" w:sz="0" w:space="0" w:color="auto"/>
              </w:divBdr>
            </w:div>
            <w:div w:id="255552777">
              <w:marLeft w:val="0"/>
              <w:marRight w:val="0"/>
              <w:marTop w:val="0"/>
              <w:marBottom w:val="0"/>
              <w:divBdr>
                <w:top w:val="none" w:sz="0" w:space="0" w:color="auto"/>
                <w:left w:val="none" w:sz="0" w:space="0" w:color="auto"/>
                <w:bottom w:val="none" w:sz="0" w:space="0" w:color="auto"/>
                <w:right w:val="none" w:sz="0" w:space="0" w:color="auto"/>
              </w:divBdr>
            </w:div>
            <w:div w:id="255552778">
              <w:marLeft w:val="0"/>
              <w:marRight w:val="0"/>
              <w:marTop w:val="0"/>
              <w:marBottom w:val="0"/>
              <w:divBdr>
                <w:top w:val="none" w:sz="0" w:space="0" w:color="auto"/>
                <w:left w:val="none" w:sz="0" w:space="0" w:color="auto"/>
                <w:bottom w:val="none" w:sz="0" w:space="0" w:color="auto"/>
                <w:right w:val="none" w:sz="0" w:space="0" w:color="auto"/>
              </w:divBdr>
            </w:div>
            <w:div w:id="255552779">
              <w:marLeft w:val="0"/>
              <w:marRight w:val="0"/>
              <w:marTop w:val="0"/>
              <w:marBottom w:val="0"/>
              <w:divBdr>
                <w:top w:val="none" w:sz="0" w:space="0" w:color="auto"/>
                <w:left w:val="none" w:sz="0" w:space="0" w:color="auto"/>
                <w:bottom w:val="none" w:sz="0" w:space="0" w:color="auto"/>
                <w:right w:val="none" w:sz="0" w:space="0" w:color="auto"/>
              </w:divBdr>
            </w:div>
            <w:div w:id="255552780">
              <w:marLeft w:val="0"/>
              <w:marRight w:val="0"/>
              <w:marTop w:val="0"/>
              <w:marBottom w:val="0"/>
              <w:divBdr>
                <w:top w:val="none" w:sz="0" w:space="0" w:color="auto"/>
                <w:left w:val="none" w:sz="0" w:space="0" w:color="auto"/>
                <w:bottom w:val="none" w:sz="0" w:space="0" w:color="auto"/>
                <w:right w:val="none" w:sz="0" w:space="0" w:color="auto"/>
              </w:divBdr>
            </w:div>
            <w:div w:id="255552781">
              <w:marLeft w:val="0"/>
              <w:marRight w:val="0"/>
              <w:marTop w:val="0"/>
              <w:marBottom w:val="0"/>
              <w:divBdr>
                <w:top w:val="none" w:sz="0" w:space="0" w:color="auto"/>
                <w:left w:val="none" w:sz="0" w:space="0" w:color="auto"/>
                <w:bottom w:val="none" w:sz="0" w:space="0" w:color="auto"/>
                <w:right w:val="none" w:sz="0" w:space="0" w:color="auto"/>
              </w:divBdr>
            </w:div>
            <w:div w:id="255552782">
              <w:marLeft w:val="0"/>
              <w:marRight w:val="0"/>
              <w:marTop w:val="0"/>
              <w:marBottom w:val="0"/>
              <w:divBdr>
                <w:top w:val="none" w:sz="0" w:space="0" w:color="auto"/>
                <w:left w:val="none" w:sz="0" w:space="0" w:color="auto"/>
                <w:bottom w:val="none" w:sz="0" w:space="0" w:color="auto"/>
                <w:right w:val="none" w:sz="0" w:space="0" w:color="auto"/>
              </w:divBdr>
            </w:div>
            <w:div w:id="255552783">
              <w:marLeft w:val="0"/>
              <w:marRight w:val="0"/>
              <w:marTop w:val="0"/>
              <w:marBottom w:val="0"/>
              <w:divBdr>
                <w:top w:val="none" w:sz="0" w:space="0" w:color="auto"/>
                <w:left w:val="none" w:sz="0" w:space="0" w:color="auto"/>
                <w:bottom w:val="none" w:sz="0" w:space="0" w:color="auto"/>
                <w:right w:val="none" w:sz="0" w:space="0" w:color="auto"/>
              </w:divBdr>
            </w:div>
            <w:div w:id="255552784">
              <w:marLeft w:val="0"/>
              <w:marRight w:val="0"/>
              <w:marTop w:val="0"/>
              <w:marBottom w:val="0"/>
              <w:divBdr>
                <w:top w:val="none" w:sz="0" w:space="0" w:color="auto"/>
                <w:left w:val="none" w:sz="0" w:space="0" w:color="auto"/>
                <w:bottom w:val="none" w:sz="0" w:space="0" w:color="auto"/>
                <w:right w:val="none" w:sz="0" w:space="0" w:color="auto"/>
              </w:divBdr>
            </w:div>
            <w:div w:id="255552786">
              <w:marLeft w:val="0"/>
              <w:marRight w:val="0"/>
              <w:marTop w:val="0"/>
              <w:marBottom w:val="0"/>
              <w:divBdr>
                <w:top w:val="none" w:sz="0" w:space="0" w:color="auto"/>
                <w:left w:val="none" w:sz="0" w:space="0" w:color="auto"/>
                <w:bottom w:val="none" w:sz="0" w:space="0" w:color="auto"/>
                <w:right w:val="none" w:sz="0" w:space="0" w:color="auto"/>
              </w:divBdr>
            </w:div>
            <w:div w:id="255552787">
              <w:marLeft w:val="0"/>
              <w:marRight w:val="0"/>
              <w:marTop w:val="0"/>
              <w:marBottom w:val="0"/>
              <w:divBdr>
                <w:top w:val="none" w:sz="0" w:space="0" w:color="auto"/>
                <w:left w:val="none" w:sz="0" w:space="0" w:color="auto"/>
                <w:bottom w:val="none" w:sz="0" w:space="0" w:color="auto"/>
                <w:right w:val="none" w:sz="0" w:space="0" w:color="auto"/>
              </w:divBdr>
            </w:div>
            <w:div w:id="255552788">
              <w:marLeft w:val="0"/>
              <w:marRight w:val="0"/>
              <w:marTop w:val="0"/>
              <w:marBottom w:val="0"/>
              <w:divBdr>
                <w:top w:val="none" w:sz="0" w:space="0" w:color="auto"/>
                <w:left w:val="none" w:sz="0" w:space="0" w:color="auto"/>
                <w:bottom w:val="none" w:sz="0" w:space="0" w:color="auto"/>
                <w:right w:val="none" w:sz="0" w:space="0" w:color="auto"/>
              </w:divBdr>
            </w:div>
            <w:div w:id="255552789">
              <w:marLeft w:val="0"/>
              <w:marRight w:val="0"/>
              <w:marTop w:val="0"/>
              <w:marBottom w:val="0"/>
              <w:divBdr>
                <w:top w:val="none" w:sz="0" w:space="0" w:color="auto"/>
                <w:left w:val="none" w:sz="0" w:space="0" w:color="auto"/>
                <w:bottom w:val="none" w:sz="0" w:space="0" w:color="auto"/>
                <w:right w:val="none" w:sz="0" w:space="0" w:color="auto"/>
              </w:divBdr>
            </w:div>
            <w:div w:id="255552790">
              <w:marLeft w:val="0"/>
              <w:marRight w:val="0"/>
              <w:marTop w:val="0"/>
              <w:marBottom w:val="0"/>
              <w:divBdr>
                <w:top w:val="none" w:sz="0" w:space="0" w:color="auto"/>
                <w:left w:val="none" w:sz="0" w:space="0" w:color="auto"/>
                <w:bottom w:val="none" w:sz="0" w:space="0" w:color="auto"/>
                <w:right w:val="none" w:sz="0" w:space="0" w:color="auto"/>
              </w:divBdr>
            </w:div>
            <w:div w:id="255552791">
              <w:marLeft w:val="0"/>
              <w:marRight w:val="0"/>
              <w:marTop w:val="0"/>
              <w:marBottom w:val="0"/>
              <w:divBdr>
                <w:top w:val="none" w:sz="0" w:space="0" w:color="auto"/>
                <w:left w:val="none" w:sz="0" w:space="0" w:color="auto"/>
                <w:bottom w:val="none" w:sz="0" w:space="0" w:color="auto"/>
                <w:right w:val="none" w:sz="0" w:space="0" w:color="auto"/>
              </w:divBdr>
            </w:div>
            <w:div w:id="255552792">
              <w:marLeft w:val="0"/>
              <w:marRight w:val="0"/>
              <w:marTop w:val="0"/>
              <w:marBottom w:val="0"/>
              <w:divBdr>
                <w:top w:val="none" w:sz="0" w:space="0" w:color="auto"/>
                <w:left w:val="none" w:sz="0" w:space="0" w:color="auto"/>
                <w:bottom w:val="none" w:sz="0" w:space="0" w:color="auto"/>
                <w:right w:val="none" w:sz="0" w:space="0" w:color="auto"/>
              </w:divBdr>
            </w:div>
            <w:div w:id="255552793">
              <w:marLeft w:val="0"/>
              <w:marRight w:val="0"/>
              <w:marTop w:val="0"/>
              <w:marBottom w:val="0"/>
              <w:divBdr>
                <w:top w:val="none" w:sz="0" w:space="0" w:color="auto"/>
                <w:left w:val="none" w:sz="0" w:space="0" w:color="auto"/>
                <w:bottom w:val="none" w:sz="0" w:space="0" w:color="auto"/>
                <w:right w:val="none" w:sz="0" w:space="0" w:color="auto"/>
              </w:divBdr>
            </w:div>
            <w:div w:id="255552794">
              <w:marLeft w:val="0"/>
              <w:marRight w:val="0"/>
              <w:marTop w:val="0"/>
              <w:marBottom w:val="0"/>
              <w:divBdr>
                <w:top w:val="none" w:sz="0" w:space="0" w:color="auto"/>
                <w:left w:val="none" w:sz="0" w:space="0" w:color="auto"/>
                <w:bottom w:val="none" w:sz="0" w:space="0" w:color="auto"/>
                <w:right w:val="none" w:sz="0" w:space="0" w:color="auto"/>
              </w:divBdr>
            </w:div>
            <w:div w:id="255552795">
              <w:marLeft w:val="0"/>
              <w:marRight w:val="0"/>
              <w:marTop w:val="0"/>
              <w:marBottom w:val="0"/>
              <w:divBdr>
                <w:top w:val="none" w:sz="0" w:space="0" w:color="auto"/>
                <w:left w:val="none" w:sz="0" w:space="0" w:color="auto"/>
                <w:bottom w:val="none" w:sz="0" w:space="0" w:color="auto"/>
                <w:right w:val="none" w:sz="0" w:space="0" w:color="auto"/>
              </w:divBdr>
            </w:div>
            <w:div w:id="255552796">
              <w:marLeft w:val="0"/>
              <w:marRight w:val="0"/>
              <w:marTop w:val="0"/>
              <w:marBottom w:val="0"/>
              <w:divBdr>
                <w:top w:val="none" w:sz="0" w:space="0" w:color="auto"/>
                <w:left w:val="none" w:sz="0" w:space="0" w:color="auto"/>
                <w:bottom w:val="none" w:sz="0" w:space="0" w:color="auto"/>
                <w:right w:val="none" w:sz="0" w:space="0" w:color="auto"/>
              </w:divBdr>
            </w:div>
            <w:div w:id="255552797">
              <w:marLeft w:val="0"/>
              <w:marRight w:val="0"/>
              <w:marTop w:val="0"/>
              <w:marBottom w:val="0"/>
              <w:divBdr>
                <w:top w:val="none" w:sz="0" w:space="0" w:color="auto"/>
                <w:left w:val="none" w:sz="0" w:space="0" w:color="auto"/>
                <w:bottom w:val="none" w:sz="0" w:space="0" w:color="auto"/>
                <w:right w:val="none" w:sz="0" w:space="0" w:color="auto"/>
              </w:divBdr>
            </w:div>
            <w:div w:id="255552798">
              <w:marLeft w:val="0"/>
              <w:marRight w:val="0"/>
              <w:marTop w:val="0"/>
              <w:marBottom w:val="0"/>
              <w:divBdr>
                <w:top w:val="none" w:sz="0" w:space="0" w:color="auto"/>
                <w:left w:val="none" w:sz="0" w:space="0" w:color="auto"/>
                <w:bottom w:val="none" w:sz="0" w:space="0" w:color="auto"/>
                <w:right w:val="none" w:sz="0" w:space="0" w:color="auto"/>
              </w:divBdr>
            </w:div>
            <w:div w:id="255552799">
              <w:marLeft w:val="0"/>
              <w:marRight w:val="0"/>
              <w:marTop w:val="0"/>
              <w:marBottom w:val="0"/>
              <w:divBdr>
                <w:top w:val="none" w:sz="0" w:space="0" w:color="auto"/>
                <w:left w:val="none" w:sz="0" w:space="0" w:color="auto"/>
                <w:bottom w:val="none" w:sz="0" w:space="0" w:color="auto"/>
                <w:right w:val="none" w:sz="0" w:space="0" w:color="auto"/>
              </w:divBdr>
            </w:div>
            <w:div w:id="255552800">
              <w:marLeft w:val="0"/>
              <w:marRight w:val="0"/>
              <w:marTop w:val="0"/>
              <w:marBottom w:val="0"/>
              <w:divBdr>
                <w:top w:val="none" w:sz="0" w:space="0" w:color="auto"/>
                <w:left w:val="none" w:sz="0" w:space="0" w:color="auto"/>
                <w:bottom w:val="none" w:sz="0" w:space="0" w:color="auto"/>
                <w:right w:val="none" w:sz="0" w:space="0" w:color="auto"/>
              </w:divBdr>
            </w:div>
            <w:div w:id="255552801">
              <w:marLeft w:val="0"/>
              <w:marRight w:val="0"/>
              <w:marTop w:val="0"/>
              <w:marBottom w:val="0"/>
              <w:divBdr>
                <w:top w:val="none" w:sz="0" w:space="0" w:color="auto"/>
                <w:left w:val="none" w:sz="0" w:space="0" w:color="auto"/>
                <w:bottom w:val="none" w:sz="0" w:space="0" w:color="auto"/>
                <w:right w:val="none" w:sz="0" w:space="0" w:color="auto"/>
              </w:divBdr>
            </w:div>
            <w:div w:id="255552802">
              <w:marLeft w:val="0"/>
              <w:marRight w:val="0"/>
              <w:marTop w:val="0"/>
              <w:marBottom w:val="0"/>
              <w:divBdr>
                <w:top w:val="none" w:sz="0" w:space="0" w:color="auto"/>
                <w:left w:val="none" w:sz="0" w:space="0" w:color="auto"/>
                <w:bottom w:val="none" w:sz="0" w:space="0" w:color="auto"/>
                <w:right w:val="none" w:sz="0" w:space="0" w:color="auto"/>
              </w:divBdr>
            </w:div>
            <w:div w:id="255552803">
              <w:marLeft w:val="0"/>
              <w:marRight w:val="0"/>
              <w:marTop w:val="0"/>
              <w:marBottom w:val="0"/>
              <w:divBdr>
                <w:top w:val="none" w:sz="0" w:space="0" w:color="auto"/>
                <w:left w:val="none" w:sz="0" w:space="0" w:color="auto"/>
                <w:bottom w:val="none" w:sz="0" w:space="0" w:color="auto"/>
                <w:right w:val="none" w:sz="0" w:space="0" w:color="auto"/>
              </w:divBdr>
            </w:div>
            <w:div w:id="255552804">
              <w:marLeft w:val="0"/>
              <w:marRight w:val="0"/>
              <w:marTop w:val="0"/>
              <w:marBottom w:val="0"/>
              <w:divBdr>
                <w:top w:val="none" w:sz="0" w:space="0" w:color="auto"/>
                <w:left w:val="none" w:sz="0" w:space="0" w:color="auto"/>
                <w:bottom w:val="none" w:sz="0" w:space="0" w:color="auto"/>
                <w:right w:val="none" w:sz="0" w:space="0" w:color="auto"/>
              </w:divBdr>
            </w:div>
            <w:div w:id="255552805">
              <w:marLeft w:val="0"/>
              <w:marRight w:val="0"/>
              <w:marTop w:val="0"/>
              <w:marBottom w:val="0"/>
              <w:divBdr>
                <w:top w:val="none" w:sz="0" w:space="0" w:color="auto"/>
                <w:left w:val="none" w:sz="0" w:space="0" w:color="auto"/>
                <w:bottom w:val="none" w:sz="0" w:space="0" w:color="auto"/>
                <w:right w:val="none" w:sz="0" w:space="0" w:color="auto"/>
              </w:divBdr>
            </w:div>
            <w:div w:id="255552806">
              <w:marLeft w:val="0"/>
              <w:marRight w:val="0"/>
              <w:marTop w:val="0"/>
              <w:marBottom w:val="0"/>
              <w:divBdr>
                <w:top w:val="none" w:sz="0" w:space="0" w:color="auto"/>
                <w:left w:val="none" w:sz="0" w:space="0" w:color="auto"/>
                <w:bottom w:val="none" w:sz="0" w:space="0" w:color="auto"/>
                <w:right w:val="none" w:sz="0" w:space="0" w:color="auto"/>
              </w:divBdr>
            </w:div>
            <w:div w:id="255552807">
              <w:marLeft w:val="0"/>
              <w:marRight w:val="0"/>
              <w:marTop w:val="0"/>
              <w:marBottom w:val="0"/>
              <w:divBdr>
                <w:top w:val="none" w:sz="0" w:space="0" w:color="auto"/>
                <w:left w:val="none" w:sz="0" w:space="0" w:color="auto"/>
                <w:bottom w:val="none" w:sz="0" w:space="0" w:color="auto"/>
                <w:right w:val="none" w:sz="0" w:space="0" w:color="auto"/>
              </w:divBdr>
            </w:div>
            <w:div w:id="255552808">
              <w:marLeft w:val="0"/>
              <w:marRight w:val="0"/>
              <w:marTop w:val="0"/>
              <w:marBottom w:val="0"/>
              <w:divBdr>
                <w:top w:val="none" w:sz="0" w:space="0" w:color="auto"/>
                <w:left w:val="none" w:sz="0" w:space="0" w:color="auto"/>
                <w:bottom w:val="none" w:sz="0" w:space="0" w:color="auto"/>
                <w:right w:val="none" w:sz="0" w:space="0" w:color="auto"/>
              </w:divBdr>
            </w:div>
            <w:div w:id="255552809">
              <w:marLeft w:val="0"/>
              <w:marRight w:val="0"/>
              <w:marTop w:val="0"/>
              <w:marBottom w:val="0"/>
              <w:divBdr>
                <w:top w:val="none" w:sz="0" w:space="0" w:color="auto"/>
                <w:left w:val="none" w:sz="0" w:space="0" w:color="auto"/>
                <w:bottom w:val="none" w:sz="0" w:space="0" w:color="auto"/>
                <w:right w:val="none" w:sz="0" w:space="0" w:color="auto"/>
              </w:divBdr>
            </w:div>
            <w:div w:id="255552810">
              <w:marLeft w:val="0"/>
              <w:marRight w:val="0"/>
              <w:marTop w:val="0"/>
              <w:marBottom w:val="0"/>
              <w:divBdr>
                <w:top w:val="none" w:sz="0" w:space="0" w:color="auto"/>
                <w:left w:val="none" w:sz="0" w:space="0" w:color="auto"/>
                <w:bottom w:val="none" w:sz="0" w:space="0" w:color="auto"/>
                <w:right w:val="none" w:sz="0" w:space="0" w:color="auto"/>
              </w:divBdr>
            </w:div>
            <w:div w:id="255552811">
              <w:marLeft w:val="0"/>
              <w:marRight w:val="0"/>
              <w:marTop w:val="0"/>
              <w:marBottom w:val="0"/>
              <w:divBdr>
                <w:top w:val="none" w:sz="0" w:space="0" w:color="auto"/>
                <w:left w:val="none" w:sz="0" w:space="0" w:color="auto"/>
                <w:bottom w:val="none" w:sz="0" w:space="0" w:color="auto"/>
                <w:right w:val="none" w:sz="0" w:space="0" w:color="auto"/>
              </w:divBdr>
            </w:div>
            <w:div w:id="255552812">
              <w:marLeft w:val="0"/>
              <w:marRight w:val="0"/>
              <w:marTop w:val="0"/>
              <w:marBottom w:val="0"/>
              <w:divBdr>
                <w:top w:val="none" w:sz="0" w:space="0" w:color="auto"/>
                <w:left w:val="none" w:sz="0" w:space="0" w:color="auto"/>
                <w:bottom w:val="none" w:sz="0" w:space="0" w:color="auto"/>
                <w:right w:val="none" w:sz="0" w:space="0" w:color="auto"/>
              </w:divBdr>
            </w:div>
            <w:div w:id="255552813">
              <w:marLeft w:val="0"/>
              <w:marRight w:val="0"/>
              <w:marTop w:val="0"/>
              <w:marBottom w:val="0"/>
              <w:divBdr>
                <w:top w:val="none" w:sz="0" w:space="0" w:color="auto"/>
                <w:left w:val="none" w:sz="0" w:space="0" w:color="auto"/>
                <w:bottom w:val="none" w:sz="0" w:space="0" w:color="auto"/>
                <w:right w:val="none" w:sz="0" w:space="0" w:color="auto"/>
              </w:divBdr>
            </w:div>
            <w:div w:id="255552814">
              <w:marLeft w:val="0"/>
              <w:marRight w:val="0"/>
              <w:marTop w:val="0"/>
              <w:marBottom w:val="0"/>
              <w:divBdr>
                <w:top w:val="none" w:sz="0" w:space="0" w:color="auto"/>
                <w:left w:val="none" w:sz="0" w:space="0" w:color="auto"/>
                <w:bottom w:val="none" w:sz="0" w:space="0" w:color="auto"/>
                <w:right w:val="none" w:sz="0" w:space="0" w:color="auto"/>
              </w:divBdr>
            </w:div>
            <w:div w:id="255552815">
              <w:marLeft w:val="0"/>
              <w:marRight w:val="0"/>
              <w:marTop w:val="0"/>
              <w:marBottom w:val="0"/>
              <w:divBdr>
                <w:top w:val="none" w:sz="0" w:space="0" w:color="auto"/>
                <w:left w:val="none" w:sz="0" w:space="0" w:color="auto"/>
                <w:bottom w:val="none" w:sz="0" w:space="0" w:color="auto"/>
                <w:right w:val="none" w:sz="0" w:space="0" w:color="auto"/>
              </w:divBdr>
            </w:div>
            <w:div w:id="255552816">
              <w:marLeft w:val="0"/>
              <w:marRight w:val="0"/>
              <w:marTop w:val="0"/>
              <w:marBottom w:val="0"/>
              <w:divBdr>
                <w:top w:val="none" w:sz="0" w:space="0" w:color="auto"/>
                <w:left w:val="none" w:sz="0" w:space="0" w:color="auto"/>
                <w:bottom w:val="none" w:sz="0" w:space="0" w:color="auto"/>
                <w:right w:val="none" w:sz="0" w:space="0" w:color="auto"/>
              </w:divBdr>
            </w:div>
            <w:div w:id="2555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1C81E-C7C9-40CA-BF2C-AD6D7E09D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35286</Words>
  <Characters>201132</Characters>
  <Application>Microsoft Office Word</Application>
  <DocSecurity>0</DocSecurity>
  <Lines>1676</Lines>
  <Paragraphs>471</Paragraphs>
  <ScaleCrop>false</ScaleCrop>
  <HeadingPairs>
    <vt:vector size="2" baseType="variant">
      <vt:variant>
        <vt:lpstr>Title</vt:lpstr>
      </vt:variant>
      <vt:variant>
        <vt:i4>1</vt:i4>
      </vt:variant>
    </vt:vector>
  </HeadingPairs>
  <TitlesOfParts>
    <vt:vector size="1" baseType="lpstr">
      <vt:lpstr>The long term affects of an improperly managed meniscal injury demand further review of the proper treatment</vt:lpstr>
    </vt:vector>
  </TitlesOfParts>
  <Company>Mayo Clinic</Company>
  <LinksUpToDate>false</LinksUpToDate>
  <CharactersWithSpaces>235947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long term affects of an improperly managed meniscal injury demand further review of the proper treatment</dc:title>
  <dc:creator>Christopher L Camp</dc:creator>
  <cp:lastModifiedBy>微软用户</cp:lastModifiedBy>
  <cp:revision>4</cp:revision>
  <cp:lastPrinted>2012-10-02T16:33:00Z</cp:lastPrinted>
  <dcterms:created xsi:type="dcterms:W3CDTF">2016-08-07T18:14:00Z</dcterms:created>
  <dcterms:modified xsi:type="dcterms:W3CDTF">2016-08-08T02:03:00Z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msc2007@med.cornell.edu@www.mendeley.com</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http://www.zotero.org/styles/the-american-journal-of-sports-medicine</vt:lpwstr>
  </property>
  <property fmtid="{D5CDD505-2E9C-101B-9397-08002B2CF9AE}" pid="21" name="Mendeley Recent Style Name 8_1">
    <vt:lpwstr>The American Journal of Sports Medicine</vt:lpwstr>
  </property>
  <property fmtid="{D5CDD505-2E9C-101B-9397-08002B2CF9AE}" pid="22" name="Mendeley Recent Style Id 9_1">
    <vt:lpwstr>http://www.zotero.org/styles/world-journal-of-surgery</vt:lpwstr>
  </property>
  <property fmtid="{D5CDD505-2E9C-101B-9397-08002B2CF9AE}" pid="23" name="Mendeley Recent Style Name 9_1">
    <vt:lpwstr>World Journal of Surgery</vt:lpwstr>
  </property>
  <property fmtid="{D5CDD505-2E9C-101B-9397-08002B2CF9AE}" pid="24" name="Mendeley Citation Style_1">
    <vt:lpwstr>http://www.zotero.org/styles/world-journal-of-surgery</vt:lpwstr>
  </property>
</Properties>
</file>