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BA" w:rsidRPr="002E2CA8" w:rsidRDefault="001734BA" w:rsidP="00173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 S1</w:t>
      </w:r>
      <w:r w:rsidRPr="002E2CA8">
        <w:rPr>
          <w:rFonts w:ascii="Times New Roman" w:hAnsi="Times New Roman" w:cs="Times New Roman"/>
          <w:b/>
        </w:rPr>
        <w:t xml:space="preserve"> Co</w:t>
      </w:r>
      <w:r>
        <w:rPr>
          <w:rFonts w:ascii="Times New Roman" w:hAnsi="Times New Roman" w:cs="Times New Roman"/>
          <w:b/>
        </w:rPr>
        <w:t xml:space="preserve">rrelation hTERT and HMGA1 </w:t>
      </w:r>
      <w:r w:rsidRPr="002E2CA8">
        <w:rPr>
          <w:rFonts w:ascii="Times New Roman" w:hAnsi="Times New Roman" w:cs="Times New Roman"/>
          <w:b/>
        </w:rPr>
        <w:t>markers with Ki-67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1494"/>
        <w:gridCol w:w="1693"/>
        <w:gridCol w:w="2256"/>
        <w:gridCol w:w="2871"/>
      </w:tblGrid>
      <w:tr w:rsidR="001734BA" w:rsidRPr="00420693" w:rsidTr="001734BA">
        <w:trPr>
          <w:trHeight w:val="6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b/>
              </w:rPr>
            </w:pPr>
            <w:r w:rsidRPr="00681BBD">
              <w:rPr>
                <w:b/>
              </w:rPr>
              <w:t>S.NO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b/>
              </w:rPr>
            </w:pPr>
            <w:r w:rsidRPr="00681BBD">
              <w:rPr>
                <w:b/>
              </w:rPr>
              <w:t>MARKERS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b/>
              </w:rPr>
            </w:pPr>
            <w:r w:rsidRPr="00681BBD">
              <w:rPr>
                <w:b/>
              </w:rPr>
              <w:t>r- VALUE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b/>
              </w:rPr>
            </w:pPr>
            <w:r w:rsidRPr="00681BBD">
              <w:rPr>
                <w:b/>
              </w:rPr>
              <w:t xml:space="preserve"> 95% CI</w:t>
            </w:r>
          </w:p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b/>
              </w:rPr>
            </w:pPr>
            <w:r w:rsidRPr="00681BBD">
              <w:rPr>
                <w:b/>
              </w:rPr>
              <w:t>p-VALUE</w:t>
            </w:r>
          </w:p>
        </w:tc>
      </w:tr>
      <w:tr w:rsidR="001734BA" w:rsidRPr="00420693" w:rsidTr="001734BA">
        <w:trPr>
          <w:trHeight w:val="506"/>
        </w:trPr>
        <w:tc>
          <w:tcPr>
            <w:tcW w:w="1008" w:type="dxa"/>
            <w:tcBorders>
              <w:top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 xml:space="preserve">hTERT 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0.7766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0.6377 to 0.8666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&lt;0.0001****</w:t>
            </w:r>
          </w:p>
        </w:tc>
      </w:tr>
      <w:tr w:rsidR="001734BA" w:rsidRPr="00420693" w:rsidTr="001734BA">
        <w:trPr>
          <w:trHeight w:val="321"/>
        </w:trPr>
        <w:tc>
          <w:tcPr>
            <w:tcW w:w="1008" w:type="dxa"/>
            <w:tcBorders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HMGA1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FF1CFC">
              <w:rPr>
                <w:sz w:val="22"/>
                <w:szCs w:val="22"/>
              </w:rPr>
              <w:t>0.7397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FF1CFC">
              <w:rPr>
                <w:sz w:val="22"/>
                <w:szCs w:val="22"/>
              </w:rPr>
              <w:t>0.5831 to 0.8433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734BA" w:rsidRPr="00681BBD" w:rsidRDefault="001734BA" w:rsidP="005D10FF">
            <w:pPr>
              <w:pStyle w:val="ListParagraph"/>
              <w:spacing w:after="200" w:line="360" w:lineRule="auto"/>
              <w:ind w:left="0"/>
              <w:jc w:val="center"/>
              <w:rPr>
                <w:sz w:val="22"/>
                <w:szCs w:val="22"/>
              </w:rPr>
            </w:pPr>
            <w:r w:rsidRPr="00681BBD">
              <w:rPr>
                <w:sz w:val="22"/>
                <w:szCs w:val="22"/>
              </w:rPr>
              <w:t>&lt;0.0001****</w:t>
            </w:r>
          </w:p>
        </w:tc>
      </w:tr>
    </w:tbl>
    <w:p w:rsidR="001734BA" w:rsidRDefault="001734BA" w:rsidP="001734BA">
      <w:pPr>
        <w:rPr>
          <w:rFonts w:ascii="Times New Roman" w:hAnsi="Times New Roman"/>
          <w:sz w:val="20"/>
          <w:szCs w:val="20"/>
        </w:rPr>
      </w:pPr>
      <w:r w:rsidRPr="00D9553A">
        <w:rPr>
          <w:rFonts w:ascii="Times New Roman" w:hAnsi="Times New Roman"/>
          <w:sz w:val="20"/>
          <w:szCs w:val="20"/>
        </w:rPr>
        <w:t xml:space="preserve">(Values expressed in the format: r, </w:t>
      </w:r>
      <w:r w:rsidRPr="00D9553A">
        <w:rPr>
          <w:rFonts w:ascii="Times New Roman" w:eastAsia="Calibri" w:hAnsi="Times New Roman" w:cs="Times New Roman"/>
          <w:sz w:val="20"/>
          <w:szCs w:val="20"/>
        </w:rPr>
        <w:t xml:space="preserve">95%CI, </w:t>
      </w:r>
      <w:r w:rsidRPr="00D9553A">
        <w:rPr>
          <w:rFonts w:ascii="Times New Roman" w:hAnsi="Times New Roman"/>
          <w:sz w:val="20"/>
          <w:szCs w:val="20"/>
        </w:rPr>
        <w:t>p</w:t>
      </w:r>
      <w:r w:rsidRPr="00D9553A">
        <w:rPr>
          <w:rFonts w:ascii="Times New Roman" w:eastAsia="Calibri" w:hAnsi="Times New Roman" w:cs="Times New Roman"/>
          <w:sz w:val="20"/>
          <w:szCs w:val="20"/>
        </w:rPr>
        <w:t xml:space="preserve">-value as </w:t>
      </w:r>
      <w:r>
        <w:rPr>
          <w:rFonts w:ascii="Times New Roman" w:hAnsi="Times New Roman" w:cs="Times New Roman"/>
          <w:sz w:val="20"/>
          <w:szCs w:val="20"/>
        </w:rPr>
        <w:t>**** extremely s</w:t>
      </w:r>
      <w:r w:rsidRPr="00D9553A">
        <w:rPr>
          <w:rFonts w:ascii="Times New Roman" w:hAnsi="Times New Roman" w:cs="Times New Roman"/>
          <w:sz w:val="20"/>
          <w:szCs w:val="20"/>
        </w:rPr>
        <w:t>ignificant</w:t>
      </w:r>
      <w:r w:rsidRPr="00D9553A">
        <w:rPr>
          <w:rFonts w:ascii="Times New Roman" w:hAnsi="Times New Roman"/>
          <w:sz w:val="20"/>
          <w:szCs w:val="20"/>
        </w:rPr>
        <w:t>)</w:t>
      </w:r>
    </w:p>
    <w:p w:rsidR="001734BA" w:rsidRPr="002E2CA8" w:rsidRDefault="001734BA" w:rsidP="001734BA">
      <w:pPr>
        <w:rPr>
          <w:rFonts w:ascii="Times New Roman" w:hAnsi="Times New Roman" w:cs="Times New Roman"/>
          <w:b/>
          <w:sz w:val="24"/>
          <w:szCs w:val="24"/>
        </w:rPr>
      </w:pPr>
      <w:r w:rsidRPr="002E2CA8">
        <w:rPr>
          <w:rFonts w:ascii="Times New Roman" w:eastAsia="Calibri" w:hAnsi="Times New Roman" w:cs="Times New Roman"/>
          <w:b/>
          <w:sz w:val="24"/>
          <w:szCs w:val="24"/>
        </w:rPr>
        <w:t>Inference:</w:t>
      </w:r>
      <w:r w:rsidRPr="002E2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4BA" w:rsidRDefault="001734BA" w:rsidP="0017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sing the Spearman's correlation coefficient, correlation of </w:t>
      </w:r>
      <w:r>
        <w:rPr>
          <w:rFonts w:ascii="Times New Roman" w:hAnsi="Times New Roman" w:cs="Times New Roman"/>
          <w:sz w:val="24"/>
          <w:szCs w:val="24"/>
        </w:rPr>
        <w:t>Ki-67</w:t>
      </w:r>
      <w:r w:rsidRPr="002E2CA8">
        <w:rPr>
          <w:rFonts w:ascii="Times New Roman" w:hAnsi="Times New Roman" w:cs="Times New Roman"/>
          <w:sz w:val="24"/>
          <w:szCs w:val="24"/>
        </w:rPr>
        <w:t xml:space="preserve"> 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2E2CA8">
        <w:rPr>
          <w:rFonts w:ascii="Times New Roman" w:hAnsi="Times New Roman" w:cs="Times New Roman"/>
          <w:sz w:val="24"/>
          <w:szCs w:val="24"/>
        </w:rPr>
        <w:t>markers</w:t>
      </w:r>
      <w:r>
        <w:rPr>
          <w:rFonts w:ascii="Times New Roman" w:hAnsi="Times New Roman" w:cs="Times New Roman"/>
          <w:sz w:val="24"/>
          <w:szCs w:val="24"/>
        </w:rPr>
        <w:t xml:space="preserve"> hTERT</w:t>
      </w:r>
      <w:r w:rsidRPr="002E2CA8">
        <w:rPr>
          <w:rFonts w:ascii="Times New Roman" w:hAnsi="Times New Roman" w:cs="Times New Roman"/>
          <w:sz w:val="24"/>
          <w:szCs w:val="24"/>
        </w:rPr>
        <w:t xml:space="preserve"> and HMGA1</w:t>
      </w:r>
      <w:r w:rsidRPr="002E2CA8">
        <w:rPr>
          <w:rFonts w:ascii="Times New Roman" w:eastAsia="Calibri" w:hAnsi="Times New Roman" w:cs="Times New Roman"/>
          <w:sz w:val="24"/>
          <w:szCs w:val="24"/>
        </w:rPr>
        <w:t>was assessed. From the above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Ki-67 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showed a significantly positive correlation with </w:t>
      </w:r>
      <w:r w:rsidRPr="002E2CA8">
        <w:rPr>
          <w:rFonts w:ascii="Times New Roman" w:hAnsi="Times New Roman" w:cs="Times New Roman"/>
          <w:sz w:val="24"/>
          <w:szCs w:val="24"/>
        </w:rPr>
        <w:t>hTERT (r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7766</w:t>
      </w:r>
      <w:r w:rsidRPr="002E2CA8">
        <w:rPr>
          <w:rFonts w:ascii="Times New Roman" w:hAnsi="Times New Roman" w:cs="Times New Roman"/>
          <w:sz w:val="24"/>
          <w:szCs w:val="24"/>
        </w:rPr>
        <w:t>, p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 &lt;0.0001)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E2CA8">
        <w:rPr>
          <w:rFonts w:ascii="Times New Roman" w:hAnsi="Times New Roman" w:cs="Times New Roman"/>
          <w:sz w:val="24"/>
          <w:szCs w:val="24"/>
        </w:rPr>
        <w:t>HMGA1</w:t>
      </w:r>
      <w:r w:rsidRPr="002E2C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E2CA8">
        <w:rPr>
          <w:rFonts w:ascii="Times New Roman" w:hAnsi="Times New Roman" w:cs="Times New Roman"/>
          <w:sz w:val="24"/>
          <w:szCs w:val="24"/>
        </w:rPr>
        <w:t>r</w:t>
      </w:r>
      <w:r w:rsidRPr="002E2CA8">
        <w:rPr>
          <w:rFonts w:ascii="Times New Roman" w:eastAsia="Calibri" w:hAnsi="Times New Roman" w:cs="Times New Roman"/>
          <w:sz w:val="24"/>
          <w:szCs w:val="24"/>
        </w:rPr>
        <w:t>=0.</w:t>
      </w:r>
      <w:r w:rsidRPr="002E2C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2E2CA8">
        <w:rPr>
          <w:rFonts w:ascii="Times New Roman" w:hAnsi="Times New Roman" w:cs="Times New Roman"/>
          <w:sz w:val="24"/>
          <w:szCs w:val="24"/>
        </w:rPr>
        <w:t>, p&lt;0.0001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34BA" w:rsidRPr="00D9553A" w:rsidRDefault="001734BA" w:rsidP="001734BA">
      <w:pPr>
        <w:rPr>
          <w:rFonts w:ascii="Times New Roman" w:eastAsia="Calibri" w:hAnsi="Times New Roman" w:cs="Times New Roman"/>
          <w:sz w:val="20"/>
          <w:szCs w:val="20"/>
        </w:rPr>
      </w:pPr>
    </w:p>
    <w:p w:rsidR="001734BA" w:rsidRDefault="001734BA" w:rsidP="00173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Pr="00E31F22">
        <w:rPr>
          <w:rFonts w:ascii="Times New Roman" w:hAnsi="Times New Roman" w:cs="Times New Roman"/>
          <w:b/>
        </w:rPr>
        <w:t xml:space="preserve"> ROC analysis between</w:t>
      </w:r>
      <w:r>
        <w:rPr>
          <w:rFonts w:ascii="Times New Roman" w:hAnsi="Times New Roman" w:cs="Times New Roman"/>
          <w:b/>
        </w:rPr>
        <w:t xml:space="preserve"> histological </w:t>
      </w:r>
      <w:r w:rsidRPr="00E31F22">
        <w:rPr>
          <w:rFonts w:ascii="Times New Roman" w:hAnsi="Times New Roman" w:cs="Times New Roman"/>
          <w:b/>
        </w:rPr>
        <w:t>grades II and III</w:t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276"/>
        <w:gridCol w:w="851"/>
        <w:gridCol w:w="1134"/>
        <w:gridCol w:w="1276"/>
        <w:gridCol w:w="1134"/>
        <w:gridCol w:w="1559"/>
        <w:gridCol w:w="1559"/>
        <w:gridCol w:w="1559"/>
      </w:tblGrid>
      <w:tr w:rsidR="001734BA" w:rsidTr="001734B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173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CUTOFF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4BA" w:rsidRPr="00623AFE" w:rsidRDefault="001734BA" w:rsidP="005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E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1734BA" w:rsidTr="001734BA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hTERT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34BA" w:rsidRPr="007211E2" w:rsidRDefault="001734BA" w:rsidP="005D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E2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0.9-1.0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&gt;4.75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1">
              <w:rPr>
                <w:rFonts w:ascii="Times New Roman" w:hAnsi="Times New Roman" w:cs="Times New Roman"/>
                <w:sz w:val="24"/>
                <w:szCs w:val="24"/>
              </w:rPr>
              <w:t>&lt;0.0001****</w:t>
            </w:r>
          </w:p>
        </w:tc>
      </w:tr>
      <w:tr w:rsidR="001734BA" w:rsidTr="001734BA">
        <w:tc>
          <w:tcPr>
            <w:tcW w:w="567" w:type="dxa"/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HMGA1</w:t>
            </w:r>
          </w:p>
        </w:tc>
        <w:tc>
          <w:tcPr>
            <w:tcW w:w="851" w:type="dxa"/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76" w:type="dxa"/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0.8-1.0</w:t>
            </w:r>
          </w:p>
        </w:tc>
        <w:tc>
          <w:tcPr>
            <w:tcW w:w="1134" w:type="dxa"/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&gt;2.650</w:t>
            </w:r>
          </w:p>
        </w:tc>
        <w:tc>
          <w:tcPr>
            <w:tcW w:w="1559" w:type="dxa"/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88.89</w:t>
            </w:r>
          </w:p>
        </w:tc>
        <w:tc>
          <w:tcPr>
            <w:tcW w:w="1559" w:type="dxa"/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77.78</w:t>
            </w:r>
          </w:p>
        </w:tc>
        <w:tc>
          <w:tcPr>
            <w:tcW w:w="1559" w:type="dxa"/>
          </w:tcPr>
          <w:p w:rsidR="001734BA" w:rsidRDefault="001734BA" w:rsidP="005D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21">
              <w:rPr>
                <w:rFonts w:ascii="Times New Roman" w:hAnsi="Times New Roman" w:cs="Times New Roman"/>
                <w:sz w:val="24"/>
                <w:szCs w:val="24"/>
              </w:rPr>
              <w:t>&lt;0.0001****</w:t>
            </w:r>
          </w:p>
        </w:tc>
      </w:tr>
      <w:tr w:rsidR="001734BA" w:rsidTr="001734BA">
        <w:tc>
          <w:tcPr>
            <w:tcW w:w="567" w:type="dxa"/>
            <w:tcBorders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4BA" w:rsidRDefault="001734BA" w:rsidP="005D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Ki-67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0.75-0.98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4BA" w:rsidRPr="006B6FAE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4BA" w:rsidRDefault="001734BA" w:rsidP="005D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0.0002****</w:t>
            </w:r>
          </w:p>
        </w:tc>
      </w:tr>
    </w:tbl>
    <w:p w:rsidR="001734BA" w:rsidRDefault="001734BA" w:rsidP="001734BA">
      <w:pPr>
        <w:rPr>
          <w:rFonts w:ascii="Times New Roman" w:hAnsi="Times New Roman" w:cs="Times New Roman"/>
        </w:rPr>
      </w:pPr>
      <w:r w:rsidRPr="00561143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 e</w:t>
      </w:r>
      <w:r w:rsidRPr="00A06121">
        <w:rPr>
          <w:rFonts w:ascii="Times New Roman" w:hAnsi="Times New Roman" w:cs="Times New Roman"/>
        </w:rPr>
        <w:t xml:space="preserve">xtremely </w:t>
      </w:r>
      <w:r>
        <w:rPr>
          <w:rFonts w:ascii="Times New Roman" w:hAnsi="Times New Roman" w:cs="Times New Roman"/>
        </w:rPr>
        <w:t>s</w:t>
      </w:r>
      <w:r w:rsidRPr="00561143">
        <w:rPr>
          <w:rFonts w:ascii="Times New Roman" w:hAnsi="Times New Roman" w:cs="Times New Roman"/>
        </w:rPr>
        <w:t>ignificant</w:t>
      </w:r>
    </w:p>
    <w:p w:rsidR="001734BA" w:rsidRDefault="001734BA" w:rsidP="001734BA">
      <w:pPr>
        <w:rPr>
          <w:rFonts w:ascii="Times New Roman" w:hAnsi="Times New Roman" w:cs="Times New Roman"/>
          <w:b/>
        </w:rPr>
      </w:pPr>
      <w:r w:rsidRPr="00D0384E">
        <w:rPr>
          <w:rFonts w:ascii="Times New Roman" w:hAnsi="Times New Roman" w:cs="Times New Roman"/>
          <w:b/>
        </w:rPr>
        <w:t>Inference</w:t>
      </w:r>
    </w:p>
    <w:p w:rsidR="001734BA" w:rsidRPr="00971017" w:rsidRDefault="001734BA" w:rsidP="001734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1017">
        <w:rPr>
          <w:sz w:val="24"/>
          <w:szCs w:val="24"/>
        </w:rPr>
        <w:t>ROC curve analysis of grade II and</w:t>
      </w:r>
      <w:r>
        <w:rPr>
          <w:sz w:val="24"/>
          <w:szCs w:val="24"/>
        </w:rPr>
        <w:t xml:space="preserve"> III</w:t>
      </w:r>
      <w:r w:rsidRPr="00971017">
        <w:rPr>
          <w:sz w:val="24"/>
          <w:szCs w:val="24"/>
        </w:rPr>
        <w:t xml:space="preserve"> provided a cut-off value for hTERT at </w:t>
      </w:r>
      <w:r>
        <w:rPr>
          <w:sz w:val="24"/>
          <w:szCs w:val="24"/>
        </w:rPr>
        <w:t>4.75</w:t>
      </w:r>
      <w:r w:rsidRPr="00971017">
        <w:rPr>
          <w:sz w:val="24"/>
          <w:szCs w:val="24"/>
        </w:rPr>
        <w:t xml:space="preserve"> (sensitivity = </w:t>
      </w:r>
      <w:r>
        <w:rPr>
          <w:sz w:val="24"/>
          <w:szCs w:val="24"/>
        </w:rPr>
        <w:t>100</w:t>
      </w:r>
      <w:r w:rsidRPr="00971017">
        <w:rPr>
          <w:sz w:val="24"/>
          <w:szCs w:val="24"/>
        </w:rPr>
        <w:t xml:space="preserve">%, specificity = </w:t>
      </w:r>
      <w:r>
        <w:rPr>
          <w:sz w:val="24"/>
          <w:szCs w:val="24"/>
        </w:rPr>
        <w:t>61.11%, l</w:t>
      </w:r>
      <w:r w:rsidRPr="00D33FFB">
        <w:rPr>
          <w:sz w:val="24"/>
          <w:szCs w:val="24"/>
        </w:rPr>
        <w:t>ikelihood ratio</w:t>
      </w:r>
      <w:r>
        <w:rPr>
          <w:sz w:val="24"/>
          <w:szCs w:val="24"/>
        </w:rPr>
        <w:t>=2.6</w:t>
      </w:r>
      <w:r w:rsidRPr="00971017">
        <w:rPr>
          <w:sz w:val="24"/>
          <w:szCs w:val="24"/>
        </w:rPr>
        <w:t>) to best predict survival.</w:t>
      </w:r>
    </w:p>
    <w:p w:rsidR="001734BA" w:rsidRPr="00971017" w:rsidRDefault="001734BA" w:rsidP="001734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1017">
        <w:rPr>
          <w:sz w:val="24"/>
          <w:szCs w:val="24"/>
        </w:rPr>
        <w:t>ROC curve analysis</w:t>
      </w:r>
      <w:r w:rsidRPr="00BD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971017">
        <w:rPr>
          <w:sz w:val="24"/>
          <w:szCs w:val="24"/>
        </w:rPr>
        <w:t>grade II and</w:t>
      </w:r>
      <w:r>
        <w:rPr>
          <w:sz w:val="24"/>
          <w:szCs w:val="24"/>
        </w:rPr>
        <w:t xml:space="preserve"> III</w:t>
      </w:r>
      <w:r w:rsidRPr="00971017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marker HMGA1 </w:t>
      </w:r>
      <w:r w:rsidRPr="00971017">
        <w:rPr>
          <w:sz w:val="24"/>
          <w:szCs w:val="24"/>
        </w:rPr>
        <w:t xml:space="preserve">provided a cut-off value </w:t>
      </w:r>
      <w:r>
        <w:rPr>
          <w:sz w:val="24"/>
          <w:szCs w:val="24"/>
        </w:rPr>
        <w:t>at 2.65 (sensitivity = 88.89</w:t>
      </w:r>
      <w:r w:rsidRPr="00971017">
        <w:rPr>
          <w:sz w:val="24"/>
          <w:szCs w:val="24"/>
        </w:rPr>
        <w:t xml:space="preserve">%, specificity = </w:t>
      </w:r>
      <w:r>
        <w:rPr>
          <w:sz w:val="24"/>
          <w:szCs w:val="24"/>
        </w:rPr>
        <w:t>77.78, l</w:t>
      </w:r>
      <w:r w:rsidRPr="00D33FFB">
        <w:rPr>
          <w:sz w:val="24"/>
          <w:szCs w:val="24"/>
        </w:rPr>
        <w:t>ikelihood ratio</w:t>
      </w:r>
      <w:r>
        <w:rPr>
          <w:sz w:val="24"/>
          <w:szCs w:val="24"/>
        </w:rPr>
        <w:t>=4</w:t>
      </w:r>
      <w:r w:rsidRPr="00971017">
        <w:rPr>
          <w:sz w:val="24"/>
          <w:szCs w:val="24"/>
        </w:rPr>
        <w:t xml:space="preserve">) to best predict survival. </w:t>
      </w:r>
    </w:p>
    <w:p w:rsidR="001734BA" w:rsidRPr="00971017" w:rsidRDefault="001734BA" w:rsidP="001734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1017">
        <w:rPr>
          <w:sz w:val="24"/>
          <w:szCs w:val="24"/>
        </w:rPr>
        <w:t>ROC curve analysis</w:t>
      </w:r>
      <w:r>
        <w:rPr>
          <w:sz w:val="24"/>
          <w:szCs w:val="24"/>
        </w:rPr>
        <w:t xml:space="preserve"> of </w:t>
      </w:r>
      <w:r w:rsidRPr="00971017">
        <w:rPr>
          <w:sz w:val="24"/>
          <w:szCs w:val="24"/>
        </w:rPr>
        <w:t>grade II and</w:t>
      </w:r>
      <w:r>
        <w:rPr>
          <w:sz w:val="24"/>
          <w:szCs w:val="24"/>
        </w:rPr>
        <w:t xml:space="preserve"> III</w:t>
      </w:r>
      <w:r w:rsidRPr="00971017">
        <w:rPr>
          <w:sz w:val="24"/>
          <w:szCs w:val="24"/>
        </w:rPr>
        <w:t xml:space="preserve"> provided a cut-off value for </w:t>
      </w:r>
      <w:r>
        <w:rPr>
          <w:sz w:val="24"/>
          <w:szCs w:val="24"/>
        </w:rPr>
        <w:t xml:space="preserve">Ki-67 at 2.3 (sensitivity = 94.44%, specificity = 61.11%, </w:t>
      </w:r>
      <w:r w:rsidRPr="00D33FFB">
        <w:rPr>
          <w:sz w:val="24"/>
          <w:szCs w:val="24"/>
        </w:rPr>
        <w:t>Likelihood ratio</w:t>
      </w:r>
      <w:r>
        <w:rPr>
          <w:sz w:val="24"/>
          <w:szCs w:val="24"/>
        </w:rPr>
        <w:t>=2.43</w:t>
      </w:r>
      <w:r w:rsidRPr="00971017">
        <w:rPr>
          <w:sz w:val="24"/>
          <w:szCs w:val="24"/>
        </w:rPr>
        <w:t xml:space="preserve">) to best predict survival. </w:t>
      </w:r>
    </w:p>
    <w:p w:rsidR="001734BA" w:rsidRDefault="001734BA" w:rsidP="001734BA">
      <w:pPr>
        <w:rPr>
          <w:rFonts w:ascii="Times New Roman" w:hAnsi="Times New Roman" w:cs="Times New Roman"/>
          <w:b/>
        </w:rPr>
      </w:pPr>
    </w:p>
    <w:p w:rsidR="00C013D0" w:rsidRDefault="00C013D0"/>
    <w:sectPr w:rsidR="00C0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4C6"/>
    <w:multiLevelType w:val="hybridMultilevel"/>
    <w:tmpl w:val="85FA64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734BA"/>
    <w:rsid w:val="001734BA"/>
    <w:rsid w:val="00C0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173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KHARE</dc:creator>
  <cp:keywords/>
  <dc:description/>
  <cp:lastModifiedBy>RICHA KHARE</cp:lastModifiedBy>
  <cp:revision>2</cp:revision>
  <dcterms:created xsi:type="dcterms:W3CDTF">2016-04-23T11:24:00Z</dcterms:created>
  <dcterms:modified xsi:type="dcterms:W3CDTF">2016-04-23T11:38:00Z</dcterms:modified>
</cp:coreProperties>
</file>