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10B7B" w14:textId="77777777" w:rsidR="00F6605E" w:rsidRPr="00450AB3" w:rsidRDefault="00F6605E" w:rsidP="00520F73">
      <w:pPr>
        <w:adjustRightInd w:val="0"/>
        <w:snapToGrid w:val="0"/>
        <w:spacing w:line="360" w:lineRule="auto"/>
        <w:rPr>
          <w:rFonts w:ascii="Book Antiqua" w:hAnsi="Book Antiqua"/>
          <w:sz w:val="24"/>
          <w:szCs w:val="24"/>
        </w:rPr>
      </w:pPr>
      <w:r w:rsidRPr="00450AB3">
        <w:rPr>
          <w:rFonts w:ascii="Book Antiqua" w:hAnsi="Book Antiqua"/>
          <w:b/>
          <w:sz w:val="24"/>
          <w:szCs w:val="24"/>
        </w:rPr>
        <w:t xml:space="preserve">Name of Journal: </w:t>
      </w:r>
      <w:r w:rsidRPr="00450AB3">
        <w:rPr>
          <w:rFonts w:ascii="Book Antiqua" w:hAnsi="Book Antiqua"/>
          <w:b/>
          <w:i/>
          <w:iCs/>
          <w:sz w:val="24"/>
          <w:szCs w:val="24"/>
        </w:rPr>
        <w:t>World Journal of Clinical Cases</w:t>
      </w:r>
    </w:p>
    <w:p w14:paraId="12727156" w14:textId="77777777" w:rsidR="00F6605E" w:rsidRPr="00450AB3" w:rsidRDefault="00F6605E" w:rsidP="00520F73">
      <w:pPr>
        <w:adjustRightInd w:val="0"/>
        <w:snapToGrid w:val="0"/>
        <w:spacing w:line="360" w:lineRule="auto"/>
        <w:rPr>
          <w:rFonts w:ascii="Book Antiqua" w:eastAsia="宋体" w:hAnsi="Book Antiqua"/>
          <w:b/>
          <w:sz w:val="24"/>
          <w:szCs w:val="24"/>
          <w:lang w:eastAsia="zh-CN"/>
        </w:rPr>
      </w:pPr>
      <w:r w:rsidRPr="00450AB3">
        <w:rPr>
          <w:rFonts w:ascii="Book Antiqua" w:hAnsi="Book Antiqua"/>
          <w:b/>
          <w:sz w:val="24"/>
          <w:szCs w:val="24"/>
        </w:rPr>
        <w:t xml:space="preserve">ESPS Manuscript NO: </w:t>
      </w:r>
      <w:r w:rsidRPr="00450AB3">
        <w:rPr>
          <w:rFonts w:ascii="Book Antiqua" w:eastAsia="宋体" w:hAnsi="Book Antiqua"/>
          <w:b/>
          <w:sz w:val="24"/>
          <w:szCs w:val="24"/>
          <w:lang w:eastAsia="zh-CN"/>
        </w:rPr>
        <w:t>26831</w:t>
      </w:r>
    </w:p>
    <w:p w14:paraId="4B72A943" w14:textId="4323C876" w:rsidR="00F6605E" w:rsidRPr="00450AB3" w:rsidRDefault="00F6605E" w:rsidP="00520F73">
      <w:pPr>
        <w:adjustRightInd w:val="0"/>
        <w:snapToGrid w:val="0"/>
        <w:spacing w:line="360" w:lineRule="auto"/>
        <w:rPr>
          <w:rFonts w:ascii="Book Antiqua" w:eastAsia="宋体" w:hAnsi="Book Antiqua"/>
          <w:b/>
          <w:sz w:val="24"/>
          <w:szCs w:val="24"/>
          <w:lang w:eastAsia="zh-CN"/>
        </w:rPr>
      </w:pPr>
      <w:r w:rsidRPr="00450AB3">
        <w:rPr>
          <w:rFonts w:ascii="Book Antiqua" w:hAnsi="Book Antiqua"/>
          <w:b/>
          <w:sz w:val="24"/>
          <w:szCs w:val="24"/>
        </w:rPr>
        <w:t>Manuscript Type</w:t>
      </w:r>
      <w:r w:rsidR="00520F73" w:rsidRPr="00450AB3">
        <w:rPr>
          <w:rFonts w:ascii="Book Antiqua" w:hAnsi="Book Antiqua"/>
          <w:b/>
          <w:sz w:val="24"/>
          <w:szCs w:val="24"/>
        </w:rPr>
        <w:t>:</w:t>
      </w:r>
      <w:r w:rsidR="00520F73" w:rsidRPr="00450AB3">
        <w:rPr>
          <w:rFonts w:ascii="Book Antiqua" w:eastAsia="宋体" w:hAnsi="Book Antiqua"/>
          <w:b/>
          <w:sz w:val="24"/>
          <w:szCs w:val="24"/>
          <w:lang w:eastAsia="zh-CN"/>
        </w:rPr>
        <w:t xml:space="preserve"> Original Article</w:t>
      </w:r>
    </w:p>
    <w:p w14:paraId="08D451F3" w14:textId="77777777" w:rsidR="00F6605E" w:rsidRPr="00450AB3" w:rsidRDefault="00F6605E" w:rsidP="00520F73">
      <w:pPr>
        <w:adjustRightInd w:val="0"/>
        <w:snapToGrid w:val="0"/>
        <w:spacing w:line="360" w:lineRule="auto"/>
        <w:rPr>
          <w:rFonts w:ascii="Book Antiqua" w:eastAsia="宋体" w:hAnsi="Book Antiqua"/>
          <w:b/>
          <w:sz w:val="24"/>
          <w:szCs w:val="24"/>
          <w:lang w:eastAsia="zh-CN"/>
        </w:rPr>
      </w:pPr>
    </w:p>
    <w:p w14:paraId="270AF235" w14:textId="64095D32" w:rsidR="00A55B24" w:rsidRPr="00450AB3" w:rsidRDefault="00F6605E" w:rsidP="00520F73">
      <w:pPr>
        <w:adjustRightInd w:val="0"/>
        <w:snapToGrid w:val="0"/>
        <w:spacing w:line="360" w:lineRule="auto"/>
        <w:rPr>
          <w:rFonts w:ascii="Book Antiqua" w:eastAsia="宋体" w:hAnsi="Book Antiqua"/>
          <w:b/>
          <w:i/>
          <w:sz w:val="24"/>
          <w:szCs w:val="24"/>
          <w:lang w:eastAsia="zh-CN"/>
        </w:rPr>
      </w:pPr>
      <w:r w:rsidRPr="00450AB3">
        <w:rPr>
          <w:rFonts w:ascii="Book Antiqua" w:hAnsi="Book Antiqua"/>
          <w:b/>
          <w:i/>
          <w:sz w:val="24"/>
          <w:szCs w:val="24"/>
        </w:rPr>
        <w:t>Retrospective Study</w:t>
      </w:r>
    </w:p>
    <w:p w14:paraId="44928E3D" w14:textId="4D59D825" w:rsidR="000F4A1A" w:rsidRPr="00450AB3" w:rsidRDefault="00792401" w:rsidP="00520F73">
      <w:pPr>
        <w:adjustRightInd w:val="0"/>
        <w:snapToGrid w:val="0"/>
        <w:spacing w:line="360" w:lineRule="auto"/>
        <w:rPr>
          <w:rFonts w:ascii="Book Antiqua" w:eastAsia="宋体" w:hAnsi="Book Antiqua"/>
          <w:b/>
          <w:sz w:val="24"/>
          <w:szCs w:val="24"/>
          <w:lang w:eastAsia="zh-CN"/>
        </w:rPr>
      </w:pPr>
      <w:r w:rsidRPr="00450AB3">
        <w:rPr>
          <w:rFonts w:ascii="Book Antiqua" w:eastAsia="MS Gothic" w:hAnsi="Book Antiqua"/>
          <w:b/>
          <w:sz w:val="24"/>
          <w:szCs w:val="24"/>
        </w:rPr>
        <w:t xml:space="preserve">Efficacy of Japanese </w:t>
      </w:r>
      <w:r w:rsidR="001C2F93" w:rsidRPr="00450AB3">
        <w:rPr>
          <w:rFonts w:ascii="Book Antiqua" w:eastAsia="MS Gothic" w:hAnsi="Book Antiqua"/>
          <w:b/>
          <w:sz w:val="24"/>
          <w:szCs w:val="24"/>
        </w:rPr>
        <w:t>traditional</w:t>
      </w:r>
      <w:r w:rsidRPr="00450AB3">
        <w:rPr>
          <w:rFonts w:ascii="Book Antiqua" w:eastAsia="MS Gothic" w:hAnsi="Book Antiqua"/>
          <w:b/>
          <w:sz w:val="24"/>
          <w:szCs w:val="24"/>
        </w:rPr>
        <w:t xml:space="preserve"> (</w:t>
      </w:r>
      <w:proofErr w:type="spellStart"/>
      <w:r w:rsidRPr="00450AB3">
        <w:rPr>
          <w:rFonts w:ascii="Book Antiqua" w:eastAsia="MS Gothic" w:hAnsi="Book Antiqua"/>
          <w:b/>
          <w:sz w:val="24"/>
          <w:szCs w:val="24"/>
        </w:rPr>
        <w:t>Kampo</w:t>
      </w:r>
      <w:proofErr w:type="spellEnd"/>
      <w:r w:rsidRPr="00450AB3">
        <w:rPr>
          <w:rFonts w:ascii="Book Antiqua" w:eastAsia="MS Gothic" w:hAnsi="Book Antiqua"/>
          <w:b/>
          <w:sz w:val="24"/>
          <w:szCs w:val="24"/>
        </w:rPr>
        <w:t xml:space="preserve">) </w:t>
      </w:r>
      <w:r w:rsidR="001C2F93" w:rsidRPr="00450AB3">
        <w:rPr>
          <w:rFonts w:ascii="Book Antiqua" w:eastAsia="MS Gothic" w:hAnsi="Book Antiqua"/>
          <w:b/>
          <w:sz w:val="24"/>
          <w:szCs w:val="24"/>
        </w:rPr>
        <w:t>m</w:t>
      </w:r>
      <w:r w:rsidRPr="00450AB3">
        <w:rPr>
          <w:rFonts w:ascii="Book Antiqua" w:eastAsia="MS Gothic" w:hAnsi="Book Antiqua"/>
          <w:b/>
          <w:sz w:val="24"/>
          <w:szCs w:val="24"/>
        </w:rPr>
        <w:t>edicine</w:t>
      </w:r>
      <w:r w:rsidR="00A94CF2" w:rsidRPr="00450AB3">
        <w:rPr>
          <w:rFonts w:ascii="Book Antiqua" w:eastAsia="MS Gothic" w:hAnsi="Book Antiqua"/>
          <w:b/>
          <w:sz w:val="24"/>
          <w:szCs w:val="24"/>
        </w:rPr>
        <w:t xml:space="preserve"> for treating chemotherapy-induced peripheral neuro</w:t>
      </w:r>
      <w:r w:rsidR="00535007" w:rsidRPr="00450AB3">
        <w:rPr>
          <w:rFonts w:ascii="Book Antiqua" w:eastAsia="MS Gothic" w:hAnsi="Book Antiqua"/>
          <w:b/>
          <w:sz w:val="24"/>
          <w:szCs w:val="24"/>
        </w:rPr>
        <w:t>pathy</w:t>
      </w:r>
      <w:r w:rsidR="00A0151E" w:rsidRPr="00450AB3">
        <w:rPr>
          <w:rFonts w:ascii="Book Antiqua" w:eastAsia="MS Gothic" w:hAnsi="Book Antiqua"/>
          <w:b/>
          <w:sz w:val="24"/>
          <w:szCs w:val="24"/>
        </w:rPr>
        <w:t>: A</w:t>
      </w:r>
      <w:r w:rsidR="00A94CF2" w:rsidRPr="00450AB3">
        <w:rPr>
          <w:rFonts w:ascii="Book Antiqua" w:eastAsia="MS Gothic" w:hAnsi="Book Antiqua"/>
          <w:b/>
          <w:sz w:val="24"/>
          <w:szCs w:val="24"/>
        </w:rPr>
        <w:t xml:space="preserve"> retrospective case series study</w:t>
      </w:r>
    </w:p>
    <w:p w14:paraId="44C6BCA3" w14:textId="77777777" w:rsidR="00A55B24" w:rsidRPr="00450AB3" w:rsidRDefault="00A55B24" w:rsidP="00520F73">
      <w:pPr>
        <w:adjustRightInd w:val="0"/>
        <w:snapToGrid w:val="0"/>
        <w:spacing w:line="360" w:lineRule="auto"/>
        <w:rPr>
          <w:rFonts w:ascii="Book Antiqua" w:eastAsia="MS Gothic" w:hAnsi="Book Antiqua"/>
          <w:b/>
          <w:sz w:val="24"/>
          <w:szCs w:val="24"/>
        </w:rPr>
      </w:pPr>
    </w:p>
    <w:p w14:paraId="65A6459D" w14:textId="6AD3D2DF" w:rsidR="00A55B24" w:rsidRPr="00450AB3" w:rsidRDefault="00A55B24" w:rsidP="00520F73">
      <w:pPr>
        <w:adjustRightInd w:val="0"/>
        <w:snapToGrid w:val="0"/>
        <w:spacing w:line="360" w:lineRule="auto"/>
        <w:rPr>
          <w:rFonts w:ascii="Book Antiqua" w:eastAsia="MS Gothic" w:hAnsi="Book Antiqua"/>
          <w:sz w:val="24"/>
          <w:szCs w:val="24"/>
        </w:rPr>
      </w:pPr>
      <w:proofErr w:type="spellStart"/>
      <w:r w:rsidRPr="00450AB3">
        <w:rPr>
          <w:rFonts w:ascii="Book Antiqua" w:eastAsia="MS Gothic" w:hAnsi="Book Antiqua"/>
          <w:sz w:val="24"/>
          <w:szCs w:val="24"/>
        </w:rPr>
        <w:t>Kimata</w:t>
      </w:r>
      <w:proofErr w:type="spellEnd"/>
      <w:r w:rsidRPr="00450AB3">
        <w:rPr>
          <w:rFonts w:ascii="Book Antiqua" w:eastAsia="MS Gothic" w:hAnsi="Book Antiqua"/>
          <w:sz w:val="24"/>
          <w:szCs w:val="24"/>
        </w:rPr>
        <w:t xml:space="preserve"> Y </w:t>
      </w:r>
      <w:r w:rsidRPr="00450AB3">
        <w:rPr>
          <w:rFonts w:ascii="Book Antiqua" w:hAnsi="Book Antiqua"/>
          <w:i/>
          <w:iCs/>
          <w:kern w:val="0"/>
          <w:sz w:val="24"/>
          <w:szCs w:val="24"/>
        </w:rPr>
        <w:t xml:space="preserve">et al. </w:t>
      </w:r>
      <w:r w:rsidRPr="00450AB3">
        <w:rPr>
          <w:rFonts w:ascii="Book Antiqua" w:hAnsi="Book Antiqua"/>
          <w:iCs/>
          <w:kern w:val="0"/>
          <w:sz w:val="24"/>
          <w:szCs w:val="24"/>
        </w:rPr>
        <w:t xml:space="preserve">Efficacy of </w:t>
      </w:r>
      <w:proofErr w:type="spellStart"/>
      <w:r w:rsidRPr="00450AB3">
        <w:rPr>
          <w:rFonts w:ascii="Book Antiqua" w:hAnsi="Book Antiqua"/>
          <w:iCs/>
          <w:kern w:val="0"/>
          <w:sz w:val="24"/>
          <w:szCs w:val="24"/>
        </w:rPr>
        <w:t>Kampo</w:t>
      </w:r>
      <w:proofErr w:type="spellEnd"/>
      <w:r w:rsidRPr="00450AB3">
        <w:rPr>
          <w:rFonts w:ascii="Book Antiqua" w:hAnsi="Book Antiqua"/>
          <w:iCs/>
          <w:kern w:val="0"/>
          <w:sz w:val="24"/>
          <w:szCs w:val="24"/>
        </w:rPr>
        <w:t xml:space="preserve"> medicine for </w:t>
      </w:r>
      <w:r w:rsidR="001C2F93" w:rsidRPr="00450AB3">
        <w:rPr>
          <w:rFonts w:ascii="Book Antiqua" w:eastAsia="MS Gothic" w:hAnsi="Book Antiqua"/>
          <w:sz w:val="24"/>
          <w:szCs w:val="24"/>
        </w:rPr>
        <w:t>CIPN</w:t>
      </w:r>
    </w:p>
    <w:p w14:paraId="45679A71" w14:textId="77777777" w:rsidR="00D45782" w:rsidRPr="00450AB3" w:rsidRDefault="00D45782" w:rsidP="00520F73">
      <w:pPr>
        <w:adjustRightInd w:val="0"/>
        <w:snapToGrid w:val="0"/>
        <w:spacing w:line="360" w:lineRule="auto"/>
        <w:rPr>
          <w:rFonts w:ascii="Book Antiqua" w:eastAsia="MS Gothic" w:hAnsi="Book Antiqua"/>
          <w:sz w:val="24"/>
          <w:szCs w:val="24"/>
        </w:rPr>
      </w:pPr>
    </w:p>
    <w:p w14:paraId="329CCA8D" w14:textId="2AA71C71" w:rsidR="005F6692" w:rsidRPr="00450AB3" w:rsidRDefault="000F0AFC" w:rsidP="00520F73">
      <w:pPr>
        <w:adjustRightInd w:val="0"/>
        <w:snapToGrid w:val="0"/>
        <w:spacing w:line="360" w:lineRule="auto"/>
        <w:rPr>
          <w:rFonts w:ascii="Book Antiqua" w:eastAsia="宋体" w:hAnsi="Book Antiqua"/>
          <w:b/>
          <w:sz w:val="24"/>
          <w:szCs w:val="24"/>
          <w:lang w:eastAsia="zh-CN"/>
        </w:rPr>
      </w:pPr>
      <w:r w:rsidRPr="00450AB3">
        <w:rPr>
          <w:rFonts w:ascii="Book Antiqua" w:eastAsia="MS Gothic" w:hAnsi="Book Antiqua"/>
          <w:b/>
          <w:sz w:val="24"/>
          <w:szCs w:val="24"/>
        </w:rPr>
        <w:t xml:space="preserve">Yumiko </w:t>
      </w:r>
      <w:proofErr w:type="spellStart"/>
      <w:r w:rsidRPr="00450AB3">
        <w:rPr>
          <w:rFonts w:ascii="Book Antiqua" w:eastAsia="MS Gothic" w:hAnsi="Book Antiqua"/>
          <w:b/>
          <w:sz w:val="24"/>
          <w:szCs w:val="24"/>
        </w:rPr>
        <w:t>Kimata</w:t>
      </w:r>
      <w:proofErr w:type="spellEnd"/>
      <w:r w:rsidR="00A55B24" w:rsidRPr="00450AB3">
        <w:rPr>
          <w:rFonts w:ascii="Book Antiqua" w:eastAsia="MS Gothic" w:hAnsi="Book Antiqua"/>
          <w:b/>
          <w:sz w:val="24"/>
          <w:szCs w:val="24"/>
        </w:rPr>
        <w:t xml:space="preserve">, Keiko Ogawa, Hideki Okamoto, </w:t>
      </w:r>
      <w:r w:rsidRPr="00450AB3">
        <w:rPr>
          <w:rFonts w:ascii="Book Antiqua" w:eastAsia="MS Gothic" w:hAnsi="Book Antiqua"/>
          <w:b/>
          <w:sz w:val="24"/>
          <w:szCs w:val="24"/>
        </w:rPr>
        <w:t>Atsus</w:t>
      </w:r>
      <w:r w:rsidR="00C52D51" w:rsidRPr="00450AB3">
        <w:rPr>
          <w:rFonts w:ascii="Book Antiqua" w:eastAsia="MS Gothic" w:hAnsi="Book Antiqua"/>
          <w:b/>
          <w:sz w:val="24"/>
          <w:szCs w:val="24"/>
        </w:rPr>
        <w:t>h</w:t>
      </w:r>
      <w:r w:rsidR="00A55B24" w:rsidRPr="00450AB3">
        <w:rPr>
          <w:rFonts w:ascii="Book Antiqua" w:eastAsia="MS Gothic" w:hAnsi="Book Antiqua"/>
          <w:b/>
          <w:sz w:val="24"/>
          <w:szCs w:val="24"/>
        </w:rPr>
        <w:t xml:space="preserve">i Chino, Takao </w:t>
      </w:r>
      <w:proofErr w:type="spellStart"/>
      <w:r w:rsidR="00A55B24" w:rsidRPr="00450AB3">
        <w:rPr>
          <w:rFonts w:ascii="Book Antiqua" w:eastAsia="MS Gothic" w:hAnsi="Book Antiqua"/>
          <w:b/>
          <w:sz w:val="24"/>
          <w:szCs w:val="24"/>
        </w:rPr>
        <w:t>Namiki</w:t>
      </w:r>
      <w:proofErr w:type="spellEnd"/>
    </w:p>
    <w:p w14:paraId="44135379" w14:textId="77777777" w:rsidR="00116AAB" w:rsidRPr="00450AB3" w:rsidRDefault="00116AAB" w:rsidP="00520F73">
      <w:pPr>
        <w:adjustRightInd w:val="0"/>
        <w:snapToGrid w:val="0"/>
        <w:spacing w:line="360" w:lineRule="auto"/>
        <w:rPr>
          <w:rFonts w:ascii="Book Antiqua" w:eastAsia="MS Gothic" w:hAnsi="Book Antiqua"/>
          <w:sz w:val="24"/>
          <w:szCs w:val="24"/>
        </w:rPr>
      </w:pPr>
    </w:p>
    <w:p w14:paraId="3476110A" w14:textId="7D357116" w:rsidR="00682E3C" w:rsidRPr="00450AB3" w:rsidRDefault="00E94342" w:rsidP="00520F73">
      <w:pPr>
        <w:adjustRightInd w:val="0"/>
        <w:snapToGrid w:val="0"/>
        <w:spacing w:line="360" w:lineRule="auto"/>
        <w:rPr>
          <w:rFonts w:ascii="Book Antiqua" w:eastAsia="宋体" w:hAnsi="Book Antiqua"/>
          <w:sz w:val="24"/>
          <w:szCs w:val="24"/>
          <w:lang w:eastAsia="zh-CN"/>
        </w:rPr>
      </w:pPr>
      <w:r w:rsidRPr="00450AB3">
        <w:rPr>
          <w:rFonts w:ascii="Book Antiqua" w:eastAsia="MS Gothic" w:hAnsi="Book Antiqua"/>
          <w:b/>
          <w:sz w:val="24"/>
          <w:szCs w:val="24"/>
        </w:rPr>
        <w:t xml:space="preserve">Yumiko </w:t>
      </w:r>
      <w:proofErr w:type="spellStart"/>
      <w:r w:rsidRPr="00450AB3">
        <w:rPr>
          <w:rFonts w:ascii="Book Antiqua" w:eastAsia="MS Gothic" w:hAnsi="Book Antiqua"/>
          <w:b/>
          <w:sz w:val="24"/>
          <w:szCs w:val="24"/>
        </w:rPr>
        <w:t>Kimata</w:t>
      </w:r>
      <w:proofErr w:type="spellEnd"/>
      <w:r w:rsidRPr="00450AB3">
        <w:rPr>
          <w:rFonts w:ascii="Book Antiqua" w:eastAsia="MS Gothic" w:hAnsi="Book Antiqua"/>
          <w:b/>
          <w:sz w:val="24"/>
          <w:szCs w:val="24"/>
        </w:rPr>
        <w:t xml:space="preserve">, Hideki Okamoto, Takao </w:t>
      </w:r>
      <w:proofErr w:type="spellStart"/>
      <w:r w:rsidRPr="00450AB3">
        <w:rPr>
          <w:rFonts w:ascii="Book Antiqua" w:eastAsia="MS Gothic" w:hAnsi="Book Antiqua"/>
          <w:b/>
          <w:sz w:val="24"/>
          <w:szCs w:val="24"/>
        </w:rPr>
        <w:t>Namiki</w:t>
      </w:r>
      <w:proofErr w:type="spellEnd"/>
      <w:r w:rsidRPr="00450AB3">
        <w:rPr>
          <w:rFonts w:ascii="Book Antiqua" w:eastAsia="MS Gothic" w:hAnsi="Book Antiqua"/>
          <w:b/>
          <w:sz w:val="24"/>
          <w:szCs w:val="24"/>
        </w:rPr>
        <w:t xml:space="preserve">, </w:t>
      </w:r>
      <w:r w:rsidRPr="00450AB3">
        <w:rPr>
          <w:rFonts w:ascii="Book Antiqua" w:eastAsia="MS Gothic" w:hAnsi="Book Antiqua"/>
          <w:sz w:val="24"/>
          <w:szCs w:val="24"/>
        </w:rPr>
        <w:t>D</w:t>
      </w:r>
      <w:r w:rsidR="00453784" w:rsidRPr="00450AB3">
        <w:rPr>
          <w:rFonts w:ascii="Book Antiqua" w:eastAsia="MS Gothic" w:hAnsi="Book Antiqua"/>
          <w:sz w:val="24"/>
          <w:szCs w:val="24"/>
        </w:rPr>
        <w:t>epartment of Japanese-Oriental (</w:t>
      </w:r>
      <w:proofErr w:type="spellStart"/>
      <w:r w:rsidR="00453784" w:rsidRPr="00450AB3">
        <w:rPr>
          <w:rFonts w:ascii="Book Antiqua" w:eastAsia="MS Gothic" w:hAnsi="Book Antiqua"/>
          <w:sz w:val="24"/>
          <w:szCs w:val="24"/>
        </w:rPr>
        <w:t>Kampo</w:t>
      </w:r>
      <w:proofErr w:type="spellEnd"/>
      <w:r w:rsidR="00453784" w:rsidRPr="00450AB3">
        <w:rPr>
          <w:rFonts w:ascii="Book Antiqua" w:eastAsia="MS Gothic" w:hAnsi="Book Antiqua"/>
          <w:sz w:val="24"/>
          <w:szCs w:val="24"/>
        </w:rPr>
        <w:t xml:space="preserve">) Medicine, Chiba University School of Medicine, </w:t>
      </w:r>
      <w:r w:rsidR="0007075E" w:rsidRPr="00450AB3">
        <w:rPr>
          <w:rFonts w:ascii="Book Antiqua" w:eastAsia="MS Gothic" w:hAnsi="Book Antiqua"/>
          <w:sz w:val="24"/>
          <w:szCs w:val="24"/>
        </w:rPr>
        <w:t>Chiba 260-8670, Japan</w:t>
      </w:r>
    </w:p>
    <w:p w14:paraId="1C56F8D6" w14:textId="77777777" w:rsidR="000B13A9" w:rsidRPr="00450AB3" w:rsidRDefault="000B13A9" w:rsidP="00520F73">
      <w:pPr>
        <w:adjustRightInd w:val="0"/>
        <w:snapToGrid w:val="0"/>
        <w:spacing w:line="360" w:lineRule="auto"/>
        <w:rPr>
          <w:rFonts w:ascii="Book Antiqua" w:eastAsia="宋体" w:hAnsi="Book Antiqua"/>
          <w:sz w:val="24"/>
          <w:szCs w:val="24"/>
          <w:lang w:eastAsia="zh-CN"/>
        </w:rPr>
      </w:pPr>
    </w:p>
    <w:p w14:paraId="30787C6F" w14:textId="732B4D50" w:rsidR="005F6692" w:rsidRPr="00450AB3" w:rsidRDefault="00E94342" w:rsidP="00520F73">
      <w:pPr>
        <w:adjustRightInd w:val="0"/>
        <w:snapToGrid w:val="0"/>
        <w:spacing w:line="360" w:lineRule="auto"/>
        <w:rPr>
          <w:rFonts w:ascii="Book Antiqua" w:eastAsia="宋体" w:hAnsi="Book Antiqua"/>
          <w:sz w:val="24"/>
          <w:szCs w:val="24"/>
          <w:lang w:eastAsia="zh-CN"/>
        </w:rPr>
      </w:pPr>
      <w:r w:rsidRPr="00450AB3">
        <w:rPr>
          <w:rFonts w:ascii="Book Antiqua" w:eastAsia="MS Gothic" w:hAnsi="Book Antiqua"/>
          <w:b/>
          <w:sz w:val="24"/>
          <w:szCs w:val="24"/>
        </w:rPr>
        <w:t xml:space="preserve">Keiko Ogawa, </w:t>
      </w:r>
      <w:r w:rsidR="00682E3C" w:rsidRPr="00450AB3">
        <w:rPr>
          <w:rFonts w:ascii="Book Antiqua" w:eastAsia="MS Gothic" w:hAnsi="Book Antiqua"/>
          <w:sz w:val="24"/>
          <w:szCs w:val="24"/>
        </w:rPr>
        <w:t xml:space="preserve">Department of </w:t>
      </w:r>
      <w:r w:rsidR="00C63A8E" w:rsidRPr="00450AB3">
        <w:rPr>
          <w:rFonts w:ascii="Book Antiqua" w:eastAsia="MS Gothic" w:hAnsi="Book Antiqua"/>
          <w:sz w:val="24"/>
          <w:szCs w:val="24"/>
        </w:rPr>
        <w:t>Japanese-Traditional (</w:t>
      </w:r>
      <w:proofErr w:type="spellStart"/>
      <w:r w:rsidR="00C63A8E" w:rsidRPr="00450AB3">
        <w:rPr>
          <w:rFonts w:ascii="Book Antiqua" w:eastAsia="MS Gothic" w:hAnsi="Book Antiqua"/>
          <w:sz w:val="24"/>
          <w:szCs w:val="24"/>
        </w:rPr>
        <w:t>Kampo</w:t>
      </w:r>
      <w:proofErr w:type="spellEnd"/>
      <w:r w:rsidR="00C63A8E" w:rsidRPr="00450AB3">
        <w:rPr>
          <w:rFonts w:ascii="Book Antiqua" w:eastAsia="MS Gothic" w:hAnsi="Book Antiqua"/>
          <w:sz w:val="24"/>
          <w:szCs w:val="24"/>
        </w:rPr>
        <w:t>)</w:t>
      </w:r>
      <w:r w:rsidR="00682E3C" w:rsidRPr="00450AB3">
        <w:rPr>
          <w:rFonts w:ascii="Book Antiqua" w:eastAsia="MS Gothic" w:hAnsi="Book Antiqua"/>
          <w:sz w:val="24"/>
          <w:szCs w:val="24"/>
        </w:rPr>
        <w:t xml:space="preserve"> Medicine</w:t>
      </w:r>
      <w:r w:rsidR="00D502F7" w:rsidRPr="00450AB3">
        <w:rPr>
          <w:rFonts w:ascii="Book Antiqua" w:eastAsia="MS Gothic" w:hAnsi="Book Antiqua"/>
          <w:sz w:val="24"/>
          <w:szCs w:val="24"/>
        </w:rPr>
        <w:t xml:space="preserve">, </w:t>
      </w:r>
      <w:r w:rsidR="00682E3C" w:rsidRPr="00450AB3">
        <w:rPr>
          <w:rFonts w:ascii="Book Antiqua" w:eastAsia="MS Gothic" w:hAnsi="Book Antiqua"/>
          <w:sz w:val="24"/>
          <w:szCs w:val="24"/>
        </w:rPr>
        <w:t>Kanaza</w:t>
      </w:r>
      <w:r w:rsidR="00C63A8E" w:rsidRPr="00450AB3">
        <w:rPr>
          <w:rFonts w:ascii="Book Antiqua" w:eastAsia="MS Gothic" w:hAnsi="Book Antiqua"/>
          <w:sz w:val="24"/>
          <w:szCs w:val="24"/>
        </w:rPr>
        <w:t xml:space="preserve">wa University Hospital, </w:t>
      </w:r>
      <w:r w:rsidR="0007075E" w:rsidRPr="00450AB3">
        <w:rPr>
          <w:rFonts w:ascii="Book Antiqua" w:eastAsia="MS Gothic" w:hAnsi="Book Antiqua"/>
          <w:sz w:val="24"/>
          <w:szCs w:val="24"/>
        </w:rPr>
        <w:t xml:space="preserve">Ishikawa </w:t>
      </w:r>
      <w:r w:rsidR="0007075E" w:rsidRPr="00450AB3">
        <w:rPr>
          <w:rFonts w:ascii="Book Antiqua" w:eastAsia="Meiryo" w:hAnsi="Book Antiqua"/>
          <w:sz w:val="24"/>
          <w:szCs w:val="24"/>
        </w:rPr>
        <w:t>920-8641</w:t>
      </w:r>
      <w:r w:rsidR="0007075E" w:rsidRPr="00450AB3">
        <w:rPr>
          <w:rFonts w:ascii="Book Antiqua" w:eastAsia="MS Gothic" w:hAnsi="Book Antiqua"/>
          <w:sz w:val="24"/>
          <w:szCs w:val="24"/>
        </w:rPr>
        <w:t>, Japan</w:t>
      </w:r>
    </w:p>
    <w:p w14:paraId="4F94EDDA" w14:textId="77777777" w:rsidR="000B13A9" w:rsidRPr="00450AB3" w:rsidRDefault="000B13A9" w:rsidP="00520F73">
      <w:pPr>
        <w:adjustRightInd w:val="0"/>
        <w:snapToGrid w:val="0"/>
        <w:spacing w:line="360" w:lineRule="auto"/>
        <w:rPr>
          <w:rFonts w:ascii="Book Antiqua" w:eastAsia="宋体" w:hAnsi="Book Antiqua"/>
          <w:sz w:val="24"/>
          <w:szCs w:val="24"/>
          <w:lang w:eastAsia="zh-CN"/>
        </w:rPr>
      </w:pPr>
    </w:p>
    <w:p w14:paraId="03A9CE75" w14:textId="33054F87" w:rsidR="004E55D1" w:rsidRPr="00450AB3" w:rsidRDefault="00E94342"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b/>
          <w:sz w:val="24"/>
          <w:szCs w:val="24"/>
        </w:rPr>
        <w:t>Atsushi Chino,</w:t>
      </w:r>
      <w:r w:rsidRPr="00450AB3">
        <w:rPr>
          <w:rFonts w:ascii="Book Antiqua" w:eastAsia="MS Gothic" w:hAnsi="Book Antiqua"/>
          <w:sz w:val="24"/>
          <w:szCs w:val="24"/>
        </w:rPr>
        <w:t xml:space="preserve"> </w:t>
      </w:r>
      <w:r w:rsidR="004E55D1" w:rsidRPr="00450AB3">
        <w:rPr>
          <w:rFonts w:ascii="Book Antiqua" w:eastAsia="MS Gothic" w:hAnsi="Book Antiqua"/>
          <w:sz w:val="24"/>
          <w:szCs w:val="24"/>
        </w:rPr>
        <w:t>Department of Japanese-Oriental (</w:t>
      </w:r>
      <w:proofErr w:type="spellStart"/>
      <w:r w:rsidR="004E55D1" w:rsidRPr="00450AB3">
        <w:rPr>
          <w:rFonts w:ascii="Book Antiqua" w:eastAsia="MS Gothic" w:hAnsi="Book Antiqua"/>
          <w:sz w:val="24"/>
          <w:szCs w:val="24"/>
        </w:rPr>
        <w:t>Kampo</w:t>
      </w:r>
      <w:proofErr w:type="spellEnd"/>
      <w:r w:rsidR="004E55D1" w:rsidRPr="00450AB3">
        <w:rPr>
          <w:rFonts w:ascii="Book Antiqua" w:eastAsia="MS Gothic" w:hAnsi="Book Antiqua"/>
          <w:sz w:val="24"/>
          <w:szCs w:val="24"/>
        </w:rPr>
        <w:t xml:space="preserve">) Medicine, Chiba Central Medical Center, </w:t>
      </w:r>
      <w:r w:rsidR="0007075E" w:rsidRPr="00450AB3">
        <w:rPr>
          <w:rFonts w:ascii="Book Antiqua" w:eastAsia="MS Gothic" w:hAnsi="Book Antiqua"/>
          <w:sz w:val="24"/>
          <w:szCs w:val="24"/>
        </w:rPr>
        <w:t xml:space="preserve">Chiba </w:t>
      </w:r>
      <w:r w:rsidR="0007075E" w:rsidRPr="00450AB3">
        <w:rPr>
          <w:rFonts w:ascii="Book Antiqua" w:eastAsia="Meiryo" w:hAnsi="Book Antiqua"/>
          <w:sz w:val="24"/>
          <w:szCs w:val="24"/>
        </w:rPr>
        <w:t>264-0017</w:t>
      </w:r>
      <w:r w:rsidR="0007075E" w:rsidRPr="00450AB3">
        <w:rPr>
          <w:rFonts w:ascii="Book Antiqua" w:eastAsia="MS Gothic" w:hAnsi="Book Antiqua"/>
          <w:sz w:val="24"/>
          <w:szCs w:val="24"/>
        </w:rPr>
        <w:t>, Japan</w:t>
      </w:r>
    </w:p>
    <w:p w14:paraId="7D9DF0E5" w14:textId="18763186" w:rsidR="009D702B" w:rsidRPr="00450AB3" w:rsidRDefault="009D702B" w:rsidP="00520F73">
      <w:pPr>
        <w:adjustRightInd w:val="0"/>
        <w:snapToGrid w:val="0"/>
        <w:spacing w:line="360" w:lineRule="auto"/>
        <w:rPr>
          <w:rFonts w:ascii="Book Antiqua" w:eastAsia="MS Gothic" w:hAnsi="Book Antiqua"/>
          <w:sz w:val="24"/>
          <w:szCs w:val="24"/>
        </w:rPr>
      </w:pPr>
    </w:p>
    <w:p w14:paraId="09568D5E" w14:textId="2157AFF4" w:rsidR="009D702B" w:rsidRPr="00450AB3" w:rsidRDefault="000B13A9" w:rsidP="00520F73">
      <w:pPr>
        <w:adjustRightInd w:val="0"/>
        <w:snapToGrid w:val="0"/>
        <w:spacing w:line="360" w:lineRule="auto"/>
        <w:rPr>
          <w:rFonts w:ascii="Book Antiqua" w:eastAsia="MS Gothic" w:hAnsi="Book Antiqua"/>
          <w:sz w:val="24"/>
          <w:szCs w:val="24"/>
        </w:rPr>
      </w:pPr>
      <w:r w:rsidRPr="00450AB3">
        <w:rPr>
          <w:rFonts w:ascii="Book Antiqua" w:hAnsi="Book Antiqua"/>
          <w:b/>
          <w:sz w:val="24"/>
          <w:szCs w:val="24"/>
        </w:rPr>
        <w:t>Author contributions:</w:t>
      </w:r>
      <w:r w:rsidR="009D702B" w:rsidRPr="00450AB3">
        <w:rPr>
          <w:rFonts w:ascii="Book Antiqua" w:eastAsia="MS Gothic" w:hAnsi="Book Antiqua"/>
          <w:b/>
          <w:sz w:val="24"/>
          <w:szCs w:val="24"/>
        </w:rPr>
        <w:t xml:space="preserve"> </w:t>
      </w:r>
      <w:proofErr w:type="spellStart"/>
      <w:r w:rsidR="009D702B" w:rsidRPr="00450AB3">
        <w:rPr>
          <w:rFonts w:ascii="Book Antiqua" w:eastAsia="MS Gothic" w:hAnsi="Book Antiqua"/>
          <w:sz w:val="24"/>
          <w:szCs w:val="24"/>
        </w:rPr>
        <w:t>Kimata</w:t>
      </w:r>
      <w:proofErr w:type="spellEnd"/>
      <w:r w:rsidR="00E9373B" w:rsidRPr="00450AB3">
        <w:rPr>
          <w:rFonts w:ascii="Book Antiqua" w:eastAsia="MS Gothic" w:hAnsi="Book Antiqua"/>
          <w:sz w:val="24"/>
          <w:szCs w:val="24"/>
        </w:rPr>
        <w:t xml:space="preserve"> Y, </w:t>
      </w:r>
      <w:r w:rsidR="009D702B" w:rsidRPr="00450AB3">
        <w:rPr>
          <w:rFonts w:ascii="Book Antiqua" w:eastAsia="MS Gothic" w:hAnsi="Book Antiqua"/>
          <w:sz w:val="24"/>
          <w:szCs w:val="24"/>
        </w:rPr>
        <w:t>Ogawa</w:t>
      </w:r>
      <w:r w:rsidRPr="00450AB3">
        <w:rPr>
          <w:rFonts w:ascii="Book Antiqua" w:eastAsia="MS Gothic" w:hAnsi="Book Antiqua"/>
          <w:sz w:val="24"/>
          <w:szCs w:val="24"/>
        </w:rPr>
        <w:t xml:space="preserve"> K</w:t>
      </w:r>
      <w:r w:rsidR="00E9373B" w:rsidRPr="00450AB3">
        <w:rPr>
          <w:rFonts w:ascii="Book Antiqua" w:eastAsia="MS Gothic" w:hAnsi="Book Antiqua"/>
          <w:sz w:val="24"/>
          <w:szCs w:val="24"/>
        </w:rPr>
        <w:t xml:space="preserve"> and </w:t>
      </w:r>
      <w:r w:rsidR="009D702B" w:rsidRPr="00450AB3">
        <w:rPr>
          <w:rFonts w:ascii="Book Antiqua" w:eastAsia="MS Gothic" w:hAnsi="Book Antiqua"/>
          <w:sz w:val="24"/>
          <w:szCs w:val="24"/>
        </w:rPr>
        <w:t>Okamoto</w:t>
      </w:r>
      <w:r w:rsidR="00E9373B" w:rsidRPr="00450AB3">
        <w:rPr>
          <w:rFonts w:ascii="Book Antiqua" w:eastAsia="MS Gothic" w:hAnsi="Book Antiqua"/>
          <w:sz w:val="24"/>
          <w:szCs w:val="24"/>
        </w:rPr>
        <w:t xml:space="preserve"> H</w:t>
      </w:r>
      <w:r w:rsidR="009D702B" w:rsidRPr="00450AB3">
        <w:rPr>
          <w:rFonts w:ascii="Book Antiqua" w:eastAsia="MS Gothic" w:hAnsi="Book Antiqua"/>
          <w:sz w:val="24"/>
          <w:szCs w:val="24"/>
        </w:rPr>
        <w:t xml:space="preserve"> designed the report, analyzed the dat</w:t>
      </w:r>
      <w:r w:rsidR="00E9373B" w:rsidRPr="00450AB3">
        <w:rPr>
          <w:rFonts w:ascii="Book Antiqua" w:eastAsia="MS Gothic" w:hAnsi="Book Antiqua"/>
          <w:sz w:val="24"/>
          <w:szCs w:val="24"/>
        </w:rPr>
        <w:t>a, and wrote the paper</w:t>
      </w:r>
      <w:r w:rsidRPr="00450AB3">
        <w:rPr>
          <w:rFonts w:ascii="Book Antiqua" w:eastAsia="宋体" w:hAnsi="Book Antiqua"/>
          <w:sz w:val="24"/>
          <w:szCs w:val="24"/>
          <w:lang w:eastAsia="zh-CN"/>
        </w:rPr>
        <w:t>;</w:t>
      </w:r>
      <w:r w:rsidR="00E9373B" w:rsidRPr="00450AB3">
        <w:rPr>
          <w:rFonts w:ascii="Book Antiqua" w:eastAsia="MS Gothic" w:hAnsi="Book Antiqua"/>
          <w:sz w:val="24"/>
          <w:szCs w:val="24"/>
        </w:rPr>
        <w:t xml:space="preserve"> </w:t>
      </w:r>
      <w:r w:rsidR="009D702B" w:rsidRPr="00450AB3">
        <w:rPr>
          <w:rFonts w:ascii="Book Antiqua" w:eastAsia="MS Gothic" w:hAnsi="Book Antiqua"/>
          <w:sz w:val="24"/>
          <w:szCs w:val="24"/>
        </w:rPr>
        <w:t>Chino</w:t>
      </w:r>
      <w:r w:rsidR="00E9373B" w:rsidRPr="00450AB3">
        <w:rPr>
          <w:rFonts w:ascii="Book Antiqua" w:eastAsia="MS Gothic" w:hAnsi="Book Antiqua"/>
          <w:sz w:val="24"/>
          <w:szCs w:val="24"/>
        </w:rPr>
        <w:t xml:space="preserve"> </w:t>
      </w:r>
      <w:proofErr w:type="gramStart"/>
      <w:r w:rsidR="00E9373B" w:rsidRPr="00450AB3">
        <w:rPr>
          <w:rFonts w:ascii="Book Antiqua" w:eastAsia="MS Gothic" w:hAnsi="Book Antiqua"/>
          <w:sz w:val="24"/>
          <w:szCs w:val="24"/>
        </w:rPr>
        <w:t>A and</w:t>
      </w:r>
      <w:proofErr w:type="gramEnd"/>
      <w:r w:rsidR="00E9373B" w:rsidRPr="00450AB3">
        <w:rPr>
          <w:rFonts w:ascii="Book Antiqua" w:eastAsia="MS Gothic" w:hAnsi="Book Antiqua"/>
          <w:sz w:val="24"/>
          <w:szCs w:val="24"/>
        </w:rPr>
        <w:t xml:space="preserve"> </w:t>
      </w:r>
      <w:proofErr w:type="spellStart"/>
      <w:r w:rsidR="009D702B" w:rsidRPr="00450AB3">
        <w:rPr>
          <w:rFonts w:ascii="Book Antiqua" w:eastAsia="MS Gothic" w:hAnsi="Book Antiqua"/>
          <w:sz w:val="24"/>
          <w:szCs w:val="24"/>
        </w:rPr>
        <w:t>Namiki</w:t>
      </w:r>
      <w:proofErr w:type="spellEnd"/>
      <w:r w:rsidR="009D702B" w:rsidRPr="00450AB3">
        <w:rPr>
          <w:rFonts w:ascii="Book Antiqua" w:eastAsia="MS Gothic" w:hAnsi="Book Antiqua"/>
          <w:sz w:val="24"/>
          <w:szCs w:val="24"/>
        </w:rPr>
        <w:t xml:space="preserve"> </w:t>
      </w:r>
      <w:r w:rsidR="00E9373B" w:rsidRPr="00450AB3">
        <w:rPr>
          <w:rFonts w:ascii="Book Antiqua" w:eastAsia="MS Gothic" w:hAnsi="Book Antiqua"/>
          <w:sz w:val="24"/>
          <w:szCs w:val="24"/>
        </w:rPr>
        <w:t xml:space="preserve">T </w:t>
      </w:r>
      <w:r w:rsidR="009D702B" w:rsidRPr="00450AB3">
        <w:rPr>
          <w:rFonts w:ascii="Book Antiqua" w:eastAsia="MS Gothic" w:hAnsi="Book Antiqua"/>
          <w:sz w:val="24"/>
          <w:szCs w:val="24"/>
        </w:rPr>
        <w:t>collected the patients’ clinical data</w:t>
      </w:r>
      <w:r w:rsidR="00E9373B" w:rsidRPr="00450AB3">
        <w:rPr>
          <w:rFonts w:ascii="Book Antiqua" w:eastAsia="MS Gothic" w:hAnsi="Book Antiqua"/>
          <w:sz w:val="24"/>
          <w:szCs w:val="24"/>
        </w:rPr>
        <w:t xml:space="preserve"> and supervised the paper</w:t>
      </w:r>
      <w:r w:rsidR="009D702B" w:rsidRPr="00450AB3">
        <w:rPr>
          <w:rFonts w:ascii="Book Antiqua" w:eastAsia="MS Gothic" w:hAnsi="Book Antiqua"/>
          <w:sz w:val="24"/>
          <w:szCs w:val="24"/>
        </w:rPr>
        <w:t xml:space="preserve">. </w:t>
      </w:r>
    </w:p>
    <w:p w14:paraId="194A72F6" w14:textId="65B67970" w:rsidR="00A46D32" w:rsidRPr="00450AB3" w:rsidRDefault="00A46D32" w:rsidP="00520F73">
      <w:pPr>
        <w:adjustRightInd w:val="0"/>
        <w:snapToGrid w:val="0"/>
        <w:spacing w:line="360" w:lineRule="auto"/>
        <w:rPr>
          <w:rFonts w:ascii="Book Antiqua" w:eastAsia="MS Gothic" w:hAnsi="Book Antiqua"/>
          <w:sz w:val="24"/>
          <w:szCs w:val="24"/>
        </w:rPr>
      </w:pPr>
    </w:p>
    <w:p w14:paraId="245DAB4F" w14:textId="4742BF18" w:rsidR="00E9373B" w:rsidRPr="00450AB3" w:rsidRDefault="000B13A9" w:rsidP="00520F73">
      <w:pPr>
        <w:autoSpaceDE w:val="0"/>
        <w:autoSpaceDN w:val="0"/>
        <w:adjustRightInd w:val="0"/>
        <w:snapToGrid w:val="0"/>
        <w:spacing w:line="360" w:lineRule="auto"/>
        <w:rPr>
          <w:rFonts w:ascii="Book Antiqua" w:hAnsi="Book Antiqua"/>
          <w:b/>
          <w:bCs/>
          <w:iCs/>
          <w:sz w:val="24"/>
          <w:szCs w:val="24"/>
        </w:rPr>
      </w:pPr>
      <w:r w:rsidRPr="00450AB3">
        <w:rPr>
          <w:rFonts w:ascii="Book Antiqua" w:hAnsi="Book Antiqua"/>
          <w:b/>
          <w:sz w:val="24"/>
          <w:szCs w:val="24"/>
        </w:rPr>
        <w:t>Institutional review board statement</w:t>
      </w:r>
      <w:r w:rsidRPr="00450AB3">
        <w:rPr>
          <w:rFonts w:ascii="Book Antiqua" w:hAnsi="Book Antiqua"/>
          <w:b/>
          <w:iCs/>
          <w:kern w:val="0"/>
          <w:sz w:val="24"/>
          <w:szCs w:val="24"/>
        </w:rPr>
        <w:t>:</w:t>
      </w:r>
      <w:r w:rsidR="00E9373B" w:rsidRPr="00450AB3">
        <w:rPr>
          <w:rFonts w:ascii="Book Antiqua" w:hAnsi="Book Antiqua"/>
          <w:b/>
          <w:bCs/>
          <w:iCs/>
          <w:sz w:val="24"/>
          <w:szCs w:val="24"/>
        </w:rPr>
        <w:t xml:space="preserve"> </w:t>
      </w:r>
      <w:r w:rsidR="00E9373B" w:rsidRPr="00450AB3">
        <w:rPr>
          <w:rFonts w:ascii="Book Antiqua" w:hAnsi="Book Antiqua"/>
          <w:spacing w:val="-2"/>
          <w:sz w:val="24"/>
          <w:szCs w:val="24"/>
        </w:rPr>
        <w:t xml:space="preserve">This case report was exempt from </w:t>
      </w:r>
      <w:r w:rsidR="00E9373B" w:rsidRPr="00450AB3">
        <w:rPr>
          <w:rFonts w:ascii="Book Antiqua" w:eastAsia="MS Gothic" w:hAnsi="Book Antiqua"/>
          <w:sz w:val="24"/>
          <w:szCs w:val="24"/>
        </w:rPr>
        <w:t>the Ethics Committee of Chiba University Hospital.</w:t>
      </w:r>
      <w:r w:rsidR="00E9373B" w:rsidRPr="00450AB3">
        <w:rPr>
          <w:rFonts w:ascii="Book Antiqua" w:hAnsi="Book Antiqua"/>
          <w:b/>
          <w:bCs/>
          <w:iCs/>
          <w:sz w:val="24"/>
          <w:szCs w:val="24"/>
        </w:rPr>
        <w:t xml:space="preserve"> </w:t>
      </w:r>
    </w:p>
    <w:p w14:paraId="24343A66" w14:textId="77777777" w:rsidR="00E9373B" w:rsidRPr="00450AB3" w:rsidRDefault="00E9373B" w:rsidP="00520F73">
      <w:pPr>
        <w:autoSpaceDE w:val="0"/>
        <w:autoSpaceDN w:val="0"/>
        <w:adjustRightInd w:val="0"/>
        <w:snapToGrid w:val="0"/>
        <w:spacing w:line="360" w:lineRule="auto"/>
        <w:rPr>
          <w:rFonts w:ascii="Book Antiqua" w:hAnsi="Book Antiqua"/>
          <w:b/>
          <w:bCs/>
          <w:iCs/>
          <w:sz w:val="24"/>
          <w:szCs w:val="24"/>
        </w:rPr>
      </w:pPr>
    </w:p>
    <w:p w14:paraId="02B133B3" w14:textId="2B756A3F" w:rsidR="00E9373B" w:rsidRPr="00450AB3" w:rsidRDefault="000B13A9" w:rsidP="00520F73">
      <w:pPr>
        <w:autoSpaceDE w:val="0"/>
        <w:autoSpaceDN w:val="0"/>
        <w:adjustRightInd w:val="0"/>
        <w:snapToGrid w:val="0"/>
        <w:spacing w:line="360" w:lineRule="auto"/>
        <w:rPr>
          <w:rFonts w:ascii="Book Antiqua" w:hAnsi="Book Antiqua"/>
          <w:b/>
          <w:bCs/>
          <w:iCs/>
          <w:sz w:val="24"/>
          <w:szCs w:val="24"/>
        </w:rPr>
      </w:pPr>
      <w:r w:rsidRPr="00450AB3">
        <w:rPr>
          <w:rFonts w:ascii="Book Antiqua" w:hAnsi="Book Antiqua"/>
          <w:b/>
          <w:sz w:val="24"/>
          <w:szCs w:val="24"/>
        </w:rPr>
        <w:t>Informed consent statement</w:t>
      </w:r>
      <w:r w:rsidRPr="00450AB3">
        <w:rPr>
          <w:rFonts w:ascii="Book Antiqua" w:hAnsi="Book Antiqua"/>
          <w:b/>
          <w:iCs/>
          <w:sz w:val="24"/>
          <w:szCs w:val="24"/>
        </w:rPr>
        <w:t>:</w:t>
      </w:r>
      <w:r w:rsidR="00E9373B" w:rsidRPr="00450AB3">
        <w:rPr>
          <w:rFonts w:ascii="Book Antiqua" w:hAnsi="Book Antiqua"/>
          <w:b/>
          <w:bCs/>
          <w:iCs/>
          <w:sz w:val="24"/>
          <w:szCs w:val="24"/>
        </w:rPr>
        <w:t xml:space="preserve"> </w:t>
      </w:r>
      <w:r w:rsidR="00E9373B" w:rsidRPr="00450AB3">
        <w:rPr>
          <w:rFonts w:ascii="Book Antiqua" w:hAnsi="Book Antiqua"/>
          <w:spacing w:val="-2"/>
          <w:sz w:val="24"/>
          <w:szCs w:val="24"/>
        </w:rPr>
        <w:t>This is a retrospective case series study. There was no way to get touch with all patients involved in this study so we had been notifying them of this study on our department’s website.</w:t>
      </w:r>
      <w:r w:rsidR="000C4572">
        <w:rPr>
          <w:rFonts w:ascii="Book Antiqua" w:hAnsi="Book Antiqua"/>
          <w:b/>
          <w:bCs/>
          <w:iCs/>
          <w:sz w:val="24"/>
          <w:szCs w:val="24"/>
        </w:rPr>
        <w:t xml:space="preserve"> </w:t>
      </w:r>
    </w:p>
    <w:p w14:paraId="659BF931" w14:textId="77777777" w:rsidR="00E9373B" w:rsidRPr="00450AB3" w:rsidRDefault="00E9373B" w:rsidP="00520F73">
      <w:pPr>
        <w:adjustRightInd w:val="0"/>
        <w:snapToGrid w:val="0"/>
        <w:spacing w:line="360" w:lineRule="auto"/>
        <w:rPr>
          <w:rFonts w:ascii="Book Antiqua" w:eastAsia="MS Gothic" w:hAnsi="Book Antiqua"/>
          <w:sz w:val="24"/>
          <w:szCs w:val="24"/>
        </w:rPr>
      </w:pPr>
    </w:p>
    <w:p w14:paraId="4F3EEC10" w14:textId="68A5715D" w:rsidR="00911033" w:rsidRPr="00450AB3" w:rsidRDefault="000B13A9" w:rsidP="00520F73">
      <w:pPr>
        <w:widowControl/>
        <w:adjustRightInd w:val="0"/>
        <w:snapToGrid w:val="0"/>
        <w:spacing w:line="360" w:lineRule="auto"/>
        <w:rPr>
          <w:rFonts w:ascii="Book Antiqua" w:eastAsia="MS Gothic" w:hAnsi="Book Antiqua"/>
          <w:sz w:val="24"/>
          <w:szCs w:val="24"/>
        </w:rPr>
      </w:pPr>
      <w:r w:rsidRPr="00450AB3">
        <w:rPr>
          <w:rFonts w:ascii="Book Antiqua" w:hAnsi="Book Antiqua"/>
          <w:b/>
          <w:sz w:val="24"/>
          <w:szCs w:val="24"/>
        </w:rPr>
        <w:lastRenderedPageBreak/>
        <w:t>Conflict-of-interest statement</w:t>
      </w:r>
      <w:r w:rsidRPr="00450AB3">
        <w:rPr>
          <w:rFonts w:ascii="Book Antiqua" w:hAnsi="Book Antiqua" w:cs="TimesNewRomanPS-BoldItalicMT"/>
          <w:b/>
          <w:iCs/>
          <w:sz w:val="24"/>
          <w:szCs w:val="24"/>
        </w:rPr>
        <w:t>:</w:t>
      </w:r>
      <w:r w:rsidR="00911033" w:rsidRPr="00450AB3">
        <w:rPr>
          <w:rFonts w:ascii="Book Antiqua" w:eastAsia="MS Gothic" w:hAnsi="Book Antiqua"/>
          <w:b/>
          <w:sz w:val="24"/>
          <w:szCs w:val="24"/>
        </w:rPr>
        <w:t xml:space="preserve"> </w:t>
      </w:r>
      <w:r w:rsidR="008840B1" w:rsidRPr="00450AB3">
        <w:rPr>
          <w:rFonts w:ascii="Book Antiqua" w:hAnsi="Book Antiqua"/>
          <w:sz w:val="24"/>
          <w:szCs w:val="24"/>
          <w:lang w:val="en"/>
        </w:rPr>
        <w:t xml:space="preserve">Yumiko Kimata, Keiko Ogawa, Hideki Okamoto, and Takao Namiki got a grant as Research Support from Tsumua Co. Atsushi Chino has no conflict of interests regarding the publication of this paper. </w:t>
      </w:r>
    </w:p>
    <w:p w14:paraId="40F9CEF4" w14:textId="77777777" w:rsidR="005878B0" w:rsidRPr="00450AB3" w:rsidRDefault="005878B0" w:rsidP="00520F73">
      <w:pPr>
        <w:autoSpaceDE w:val="0"/>
        <w:autoSpaceDN w:val="0"/>
        <w:adjustRightInd w:val="0"/>
        <w:snapToGrid w:val="0"/>
        <w:spacing w:line="360" w:lineRule="auto"/>
        <w:rPr>
          <w:rFonts w:ascii="Book Antiqua" w:hAnsi="Book Antiqua"/>
          <w:b/>
          <w:bCs/>
          <w:iCs/>
          <w:sz w:val="24"/>
          <w:szCs w:val="24"/>
        </w:rPr>
      </w:pPr>
    </w:p>
    <w:p w14:paraId="59691A30" w14:textId="6CB0FC80" w:rsidR="00694F0A" w:rsidRPr="00450AB3" w:rsidRDefault="000B13A9" w:rsidP="00520F73">
      <w:pPr>
        <w:autoSpaceDE w:val="0"/>
        <w:autoSpaceDN w:val="0"/>
        <w:adjustRightInd w:val="0"/>
        <w:snapToGrid w:val="0"/>
        <w:spacing w:line="360" w:lineRule="auto"/>
        <w:rPr>
          <w:rFonts w:ascii="Book Antiqua" w:hAnsi="Book Antiqua"/>
          <w:kern w:val="0"/>
          <w:sz w:val="24"/>
          <w:szCs w:val="24"/>
        </w:rPr>
      </w:pPr>
      <w:r w:rsidRPr="00450AB3">
        <w:rPr>
          <w:rFonts w:ascii="Book Antiqua" w:hAnsi="Book Antiqua"/>
          <w:b/>
          <w:sz w:val="24"/>
          <w:szCs w:val="24"/>
        </w:rPr>
        <w:t>Data sharing statement</w:t>
      </w:r>
      <w:r w:rsidRPr="00450AB3">
        <w:rPr>
          <w:rFonts w:ascii="Book Antiqua" w:hAnsi="Book Antiqua" w:cs="TimesNewRomanPS-BoldItalicMT"/>
          <w:b/>
          <w:iCs/>
          <w:sz w:val="24"/>
          <w:szCs w:val="24"/>
        </w:rPr>
        <w:t>:</w:t>
      </w:r>
      <w:r w:rsidR="002454EE" w:rsidRPr="00450AB3">
        <w:rPr>
          <w:rFonts w:ascii="Book Antiqua" w:hAnsi="Book Antiqua"/>
          <w:b/>
          <w:bCs/>
          <w:iCs/>
          <w:sz w:val="24"/>
          <w:szCs w:val="24"/>
        </w:rPr>
        <w:t xml:space="preserve"> </w:t>
      </w:r>
      <w:r w:rsidR="005878B0" w:rsidRPr="00450AB3">
        <w:rPr>
          <w:rFonts w:ascii="Book Antiqua" w:hAnsi="Book Antiqua"/>
          <w:kern w:val="0"/>
          <w:sz w:val="24"/>
          <w:szCs w:val="24"/>
        </w:rPr>
        <w:t>No additional data are available.</w:t>
      </w:r>
    </w:p>
    <w:p w14:paraId="7B10D386" w14:textId="4A40ACE0" w:rsidR="005878B0" w:rsidRPr="00450AB3" w:rsidRDefault="005878B0" w:rsidP="00520F73">
      <w:pPr>
        <w:adjustRightInd w:val="0"/>
        <w:snapToGrid w:val="0"/>
        <w:spacing w:line="360" w:lineRule="auto"/>
        <w:rPr>
          <w:rFonts w:ascii="Book Antiqua" w:eastAsia="宋体" w:hAnsi="Book Antiqua"/>
          <w:sz w:val="24"/>
          <w:szCs w:val="24"/>
          <w:lang w:eastAsia="zh-CN"/>
        </w:rPr>
      </w:pPr>
    </w:p>
    <w:p w14:paraId="16AB441A" w14:textId="77777777" w:rsidR="00154882" w:rsidRPr="00450AB3" w:rsidRDefault="00154882" w:rsidP="00520F73">
      <w:pPr>
        <w:widowControl/>
        <w:adjustRightInd w:val="0"/>
        <w:snapToGrid w:val="0"/>
        <w:spacing w:line="360" w:lineRule="auto"/>
        <w:rPr>
          <w:rFonts w:ascii="Book Antiqua" w:hAnsi="Book Antiqua" w:cs="宋体"/>
          <w:kern w:val="0"/>
          <w:sz w:val="24"/>
          <w:szCs w:val="24"/>
        </w:rPr>
      </w:pPr>
      <w:r w:rsidRPr="00450AB3">
        <w:rPr>
          <w:rFonts w:ascii="Book Antiqua" w:hAnsi="Book Antiqua"/>
          <w:b/>
          <w:kern w:val="0"/>
          <w:sz w:val="24"/>
          <w:szCs w:val="24"/>
        </w:rPr>
        <w:t xml:space="preserve">Open-Access: </w:t>
      </w:r>
      <w:r w:rsidRPr="00450AB3">
        <w:rPr>
          <w:rFonts w:ascii="Book Antiqua" w:hAnsi="Book Antiqua"/>
          <w:kern w:val="0"/>
          <w:sz w:val="24"/>
          <w:szCs w:val="24"/>
        </w:rPr>
        <w:t xml:space="preserve">This is an </w:t>
      </w:r>
      <w:r w:rsidRPr="00450AB3">
        <w:rPr>
          <w:rFonts w:ascii="Book Antiqua" w:hAnsi="Book Antiqua" w:cs="宋体"/>
          <w:kern w:val="0"/>
          <w:sz w:val="24"/>
          <w:szCs w:val="24"/>
        </w:rPr>
        <w:t xml:space="preserve">open-access article that was </w:t>
      </w:r>
      <w:r w:rsidRPr="00450AB3">
        <w:rPr>
          <w:rFonts w:ascii="Book Antiqua" w:hAnsi="Book Antiqua"/>
          <w:kern w:val="0"/>
          <w:sz w:val="24"/>
          <w:szCs w:val="24"/>
        </w:rPr>
        <w:t xml:space="preserve">selected by an in-house editor and fully peer-reviewed by external reviewers. It is </w:t>
      </w:r>
      <w:r w:rsidRPr="00450AB3">
        <w:rPr>
          <w:rFonts w:ascii="Book Antiqua" w:hAnsi="Book Antiqua" w:cs="宋体"/>
          <w:kern w:val="0"/>
          <w:sz w:val="24"/>
          <w:szCs w:val="24"/>
        </w:rPr>
        <w:t xml:space="preserve">distributed in accordance with </w:t>
      </w:r>
      <w:r w:rsidRPr="00450AB3">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B1A25D" w14:textId="3DF6A83F" w:rsidR="00E9373B" w:rsidRPr="00450AB3" w:rsidRDefault="00E9373B" w:rsidP="00520F73">
      <w:pPr>
        <w:adjustRightInd w:val="0"/>
        <w:snapToGrid w:val="0"/>
        <w:spacing w:line="360" w:lineRule="auto"/>
        <w:rPr>
          <w:rFonts w:ascii="Book Antiqua" w:eastAsia="宋体" w:hAnsi="Book Antiqua"/>
          <w:sz w:val="24"/>
          <w:szCs w:val="24"/>
          <w:lang w:eastAsia="zh-CN"/>
        </w:rPr>
      </w:pPr>
    </w:p>
    <w:p w14:paraId="6250F5F0" w14:textId="56F7D805" w:rsidR="00154882" w:rsidRPr="00450AB3" w:rsidRDefault="00154882" w:rsidP="00520F73">
      <w:pPr>
        <w:adjustRightInd w:val="0"/>
        <w:snapToGrid w:val="0"/>
        <w:spacing w:line="360" w:lineRule="auto"/>
        <w:rPr>
          <w:rFonts w:ascii="Book Antiqua" w:eastAsia="宋体" w:hAnsi="Book Antiqua" w:cs="宋体"/>
          <w:kern w:val="0"/>
          <w:sz w:val="24"/>
          <w:szCs w:val="24"/>
          <w:lang w:eastAsia="zh-CN"/>
        </w:rPr>
      </w:pPr>
      <w:r w:rsidRPr="00450AB3">
        <w:rPr>
          <w:rFonts w:ascii="Book Antiqua" w:eastAsia="宋体" w:hAnsi="Book Antiqua" w:cs="宋体"/>
          <w:b/>
          <w:kern w:val="0"/>
          <w:sz w:val="24"/>
          <w:szCs w:val="24"/>
        </w:rPr>
        <w:t>Manuscript source:</w:t>
      </w:r>
      <w:r w:rsidRPr="00450AB3">
        <w:rPr>
          <w:rFonts w:ascii="Book Antiqua" w:eastAsia="宋体" w:hAnsi="Book Antiqua" w:cs="宋体"/>
          <w:kern w:val="0"/>
          <w:sz w:val="24"/>
          <w:szCs w:val="24"/>
        </w:rPr>
        <w:t> Invited manuscript</w:t>
      </w:r>
    </w:p>
    <w:p w14:paraId="7081EB88" w14:textId="77777777" w:rsidR="00BC29AC" w:rsidRPr="00450AB3" w:rsidRDefault="00BC29AC" w:rsidP="00520F73">
      <w:pPr>
        <w:adjustRightInd w:val="0"/>
        <w:snapToGrid w:val="0"/>
        <w:spacing w:line="360" w:lineRule="auto"/>
        <w:rPr>
          <w:rFonts w:ascii="Book Antiqua" w:eastAsia="宋体" w:hAnsi="Book Antiqua"/>
          <w:sz w:val="24"/>
          <w:szCs w:val="24"/>
          <w:lang w:eastAsia="zh-CN"/>
        </w:rPr>
      </w:pPr>
    </w:p>
    <w:p w14:paraId="62AF9981" w14:textId="5F79B754" w:rsidR="00911033" w:rsidRPr="00531FE7" w:rsidRDefault="00911033" w:rsidP="00520F73">
      <w:pPr>
        <w:adjustRightInd w:val="0"/>
        <w:snapToGrid w:val="0"/>
        <w:spacing w:line="360" w:lineRule="auto"/>
        <w:rPr>
          <w:rFonts w:ascii="Book Antiqua" w:eastAsia="宋体" w:hAnsi="Book Antiqua"/>
          <w:sz w:val="24"/>
          <w:szCs w:val="24"/>
          <w:lang w:eastAsia="zh-CN"/>
        </w:rPr>
      </w:pPr>
      <w:r w:rsidRPr="00450AB3">
        <w:rPr>
          <w:rFonts w:ascii="Book Antiqua" w:hAnsi="Book Antiqua"/>
          <w:b/>
          <w:sz w:val="24"/>
          <w:szCs w:val="24"/>
        </w:rPr>
        <w:t>Correspondence to: Hideki Okamoto, MD, Associate Professor,</w:t>
      </w:r>
      <w:r w:rsidR="00BC29AC" w:rsidRPr="00450AB3">
        <w:rPr>
          <w:rFonts w:ascii="Book Antiqua" w:eastAsia="MS Gothic" w:hAnsi="Book Antiqua"/>
          <w:sz w:val="24"/>
          <w:szCs w:val="24"/>
        </w:rPr>
        <w:t xml:space="preserve"> Department of</w:t>
      </w:r>
      <w:r w:rsidR="003E216F" w:rsidRPr="00450AB3">
        <w:rPr>
          <w:rFonts w:ascii="Book Antiqua" w:hAnsi="Book Antiqua"/>
          <w:b/>
          <w:sz w:val="24"/>
          <w:szCs w:val="24"/>
        </w:rPr>
        <w:t xml:space="preserve"> </w:t>
      </w:r>
      <w:r w:rsidR="00322A73" w:rsidRPr="00450AB3">
        <w:rPr>
          <w:rFonts w:ascii="Book Antiqua" w:hAnsi="Book Antiqua"/>
          <w:sz w:val="24"/>
          <w:szCs w:val="24"/>
        </w:rPr>
        <w:t>Japanese-O</w:t>
      </w:r>
      <w:r w:rsidRPr="00450AB3">
        <w:rPr>
          <w:rFonts w:ascii="Book Antiqua" w:hAnsi="Book Antiqua"/>
          <w:sz w:val="24"/>
          <w:szCs w:val="24"/>
        </w:rPr>
        <w:t>riental (</w:t>
      </w:r>
      <w:proofErr w:type="spellStart"/>
      <w:r w:rsidRPr="00450AB3">
        <w:rPr>
          <w:rFonts w:ascii="Book Antiqua" w:hAnsi="Book Antiqua"/>
          <w:sz w:val="24"/>
          <w:szCs w:val="24"/>
        </w:rPr>
        <w:t>Kampo</w:t>
      </w:r>
      <w:proofErr w:type="spellEnd"/>
      <w:r w:rsidRPr="00450AB3">
        <w:rPr>
          <w:rFonts w:ascii="Book Antiqua" w:hAnsi="Book Antiqua"/>
          <w:sz w:val="24"/>
          <w:szCs w:val="24"/>
        </w:rPr>
        <w:t>)</w:t>
      </w:r>
      <w:r w:rsidR="00811F92" w:rsidRPr="00450AB3">
        <w:rPr>
          <w:rFonts w:ascii="Book Antiqua" w:hAnsi="Book Antiqua"/>
          <w:sz w:val="24"/>
          <w:szCs w:val="24"/>
        </w:rPr>
        <w:t xml:space="preserve"> Medicine, </w:t>
      </w:r>
      <w:r w:rsidR="003E216F" w:rsidRPr="00450AB3">
        <w:rPr>
          <w:rFonts w:ascii="Book Antiqua" w:hAnsi="Book Antiqua"/>
          <w:sz w:val="24"/>
          <w:szCs w:val="24"/>
        </w:rPr>
        <w:t xml:space="preserve">Chiba University School of Medicine, 1-8-1 </w:t>
      </w:r>
      <w:proofErr w:type="spellStart"/>
      <w:r w:rsidR="003E216F" w:rsidRPr="00450AB3">
        <w:rPr>
          <w:rFonts w:ascii="Book Antiqua" w:hAnsi="Book Antiqua"/>
          <w:sz w:val="24"/>
          <w:szCs w:val="24"/>
        </w:rPr>
        <w:t>Inohana</w:t>
      </w:r>
      <w:proofErr w:type="spellEnd"/>
      <w:r w:rsidR="003E216F" w:rsidRPr="00450AB3">
        <w:rPr>
          <w:rFonts w:ascii="Book Antiqua" w:hAnsi="Book Antiqua"/>
          <w:sz w:val="24"/>
          <w:szCs w:val="24"/>
        </w:rPr>
        <w:t>, Chuo-</w:t>
      </w:r>
      <w:proofErr w:type="spellStart"/>
      <w:r w:rsidR="003E216F" w:rsidRPr="00450AB3">
        <w:rPr>
          <w:rFonts w:ascii="Book Antiqua" w:hAnsi="Book Antiqua"/>
          <w:sz w:val="24"/>
          <w:szCs w:val="24"/>
        </w:rPr>
        <w:t>ku</w:t>
      </w:r>
      <w:proofErr w:type="spellEnd"/>
      <w:r w:rsidR="003E216F" w:rsidRPr="00450AB3">
        <w:rPr>
          <w:rFonts w:ascii="Book Antiqua" w:hAnsi="Book Antiqua"/>
          <w:sz w:val="24"/>
          <w:szCs w:val="24"/>
        </w:rPr>
        <w:t>, Chiba 260-8677, Japan</w:t>
      </w:r>
      <w:r w:rsidR="008148B1" w:rsidRPr="00450AB3">
        <w:rPr>
          <w:rFonts w:ascii="Book Antiqua" w:hAnsi="Book Antiqua"/>
          <w:sz w:val="24"/>
          <w:szCs w:val="24"/>
        </w:rPr>
        <w:t xml:space="preserve">. </w:t>
      </w:r>
      <w:r w:rsidR="00531FE7">
        <w:rPr>
          <w:rFonts w:ascii="Book Antiqua" w:hAnsi="Book Antiqua"/>
          <w:kern w:val="0"/>
          <w:sz w:val="24"/>
          <w:szCs w:val="24"/>
        </w:rPr>
        <w:t>okamo@faculty.chiba-u.jp</w:t>
      </w:r>
    </w:p>
    <w:p w14:paraId="205A7889" w14:textId="750B8807" w:rsidR="00911033" w:rsidRPr="00450AB3" w:rsidRDefault="00911033" w:rsidP="00520F73">
      <w:pPr>
        <w:adjustRightInd w:val="0"/>
        <w:snapToGrid w:val="0"/>
        <w:spacing w:line="360" w:lineRule="auto"/>
        <w:rPr>
          <w:rFonts w:ascii="Book Antiqua" w:hAnsi="Book Antiqua"/>
          <w:sz w:val="24"/>
          <w:szCs w:val="24"/>
        </w:rPr>
      </w:pPr>
      <w:r w:rsidRPr="00450AB3">
        <w:rPr>
          <w:rFonts w:ascii="Book Antiqua" w:hAnsi="Book Antiqua"/>
          <w:b/>
          <w:sz w:val="24"/>
          <w:szCs w:val="24"/>
        </w:rPr>
        <w:t>Telephone:</w:t>
      </w:r>
      <w:r w:rsidR="00BC29AC" w:rsidRPr="00450AB3">
        <w:rPr>
          <w:rFonts w:ascii="Book Antiqua" w:hAnsi="Book Antiqua"/>
          <w:sz w:val="24"/>
          <w:szCs w:val="24"/>
        </w:rPr>
        <w:t xml:space="preserve"> +81-43-226</w:t>
      </w:r>
      <w:r w:rsidR="008148B1" w:rsidRPr="00450AB3">
        <w:rPr>
          <w:rFonts w:ascii="Book Antiqua" w:hAnsi="Book Antiqua"/>
          <w:sz w:val="24"/>
          <w:szCs w:val="24"/>
        </w:rPr>
        <w:t>2984</w:t>
      </w:r>
    </w:p>
    <w:p w14:paraId="58290987" w14:textId="7101E382" w:rsidR="00E039FA" w:rsidRPr="00450AB3" w:rsidRDefault="00911033" w:rsidP="00520F73">
      <w:pPr>
        <w:adjustRightInd w:val="0"/>
        <w:snapToGrid w:val="0"/>
        <w:spacing w:line="360" w:lineRule="auto"/>
        <w:rPr>
          <w:rFonts w:ascii="Book Antiqua" w:eastAsia="宋体" w:hAnsi="Book Antiqua"/>
          <w:sz w:val="24"/>
          <w:szCs w:val="24"/>
          <w:lang w:eastAsia="zh-CN"/>
        </w:rPr>
      </w:pPr>
      <w:r w:rsidRPr="00450AB3">
        <w:rPr>
          <w:rFonts w:ascii="Book Antiqua" w:hAnsi="Book Antiqua"/>
          <w:b/>
          <w:sz w:val="24"/>
          <w:szCs w:val="24"/>
        </w:rPr>
        <w:t xml:space="preserve">Fax: </w:t>
      </w:r>
      <w:r w:rsidR="00BC29AC" w:rsidRPr="00450AB3">
        <w:rPr>
          <w:rFonts w:ascii="Book Antiqua" w:hAnsi="Book Antiqua"/>
          <w:sz w:val="24"/>
          <w:szCs w:val="24"/>
        </w:rPr>
        <w:t>+81-43-226</w:t>
      </w:r>
      <w:r w:rsidR="008148B1" w:rsidRPr="00450AB3">
        <w:rPr>
          <w:rFonts w:ascii="Book Antiqua" w:hAnsi="Book Antiqua"/>
          <w:sz w:val="24"/>
          <w:szCs w:val="24"/>
        </w:rPr>
        <w:t>2985</w:t>
      </w:r>
    </w:p>
    <w:p w14:paraId="4335C39B" w14:textId="77777777" w:rsidR="00BC29AC" w:rsidRPr="00450AB3" w:rsidRDefault="00BC29AC" w:rsidP="00520F73">
      <w:pPr>
        <w:adjustRightInd w:val="0"/>
        <w:snapToGrid w:val="0"/>
        <w:spacing w:line="360" w:lineRule="auto"/>
        <w:rPr>
          <w:rFonts w:ascii="Book Antiqua" w:eastAsia="宋体" w:hAnsi="Book Antiqua"/>
          <w:sz w:val="24"/>
          <w:szCs w:val="24"/>
          <w:lang w:eastAsia="zh-CN"/>
        </w:rPr>
      </w:pPr>
    </w:p>
    <w:p w14:paraId="2AB83B74" w14:textId="25F4CA24" w:rsidR="00BC29AC" w:rsidRPr="00450AB3" w:rsidRDefault="00BC29AC" w:rsidP="00520F73">
      <w:pPr>
        <w:adjustRightInd w:val="0"/>
        <w:snapToGrid w:val="0"/>
        <w:spacing w:line="360" w:lineRule="auto"/>
        <w:rPr>
          <w:rFonts w:ascii="Book Antiqua" w:hAnsi="Book Antiqua"/>
          <w:b/>
          <w:sz w:val="24"/>
          <w:szCs w:val="24"/>
        </w:rPr>
      </w:pPr>
      <w:r w:rsidRPr="00450AB3">
        <w:rPr>
          <w:rFonts w:ascii="Book Antiqua" w:hAnsi="Book Antiqua"/>
          <w:b/>
          <w:sz w:val="24"/>
          <w:szCs w:val="24"/>
        </w:rPr>
        <w:t xml:space="preserve">Received: </w:t>
      </w:r>
      <w:r w:rsidR="00C65122" w:rsidRPr="00450AB3">
        <w:rPr>
          <w:rFonts w:ascii="Book Antiqua" w:eastAsia="宋体" w:hAnsi="Book Antiqua"/>
          <w:sz w:val="24"/>
          <w:szCs w:val="24"/>
          <w:lang w:eastAsia="zh-CN"/>
        </w:rPr>
        <w:t>April 27, 2016</w:t>
      </w:r>
      <w:r w:rsidR="000C4572">
        <w:rPr>
          <w:rFonts w:ascii="Book Antiqua" w:hAnsi="Book Antiqua"/>
          <w:sz w:val="24"/>
          <w:szCs w:val="24"/>
        </w:rPr>
        <w:t xml:space="preserve"> </w:t>
      </w:r>
    </w:p>
    <w:p w14:paraId="78CD9C11" w14:textId="5EF51019" w:rsidR="00BC29AC" w:rsidRPr="00450AB3" w:rsidRDefault="00BC29AC" w:rsidP="00520F73">
      <w:pPr>
        <w:adjustRightInd w:val="0"/>
        <w:snapToGrid w:val="0"/>
        <w:spacing w:line="360" w:lineRule="auto"/>
        <w:rPr>
          <w:rFonts w:ascii="Book Antiqua" w:hAnsi="Book Antiqua"/>
          <w:b/>
          <w:sz w:val="24"/>
          <w:szCs w:val="24"/>
        </w:rPr>
      </w:pPr>
      <w:r w:rsidRPr="00450AB3">
        <w:rPr>
          <w:rFonts w:ascii="Book Antiqua" w:hAnsi="Book Antiqua"/>
          <w:b/>
          <w:sz w:val="24"/>
          <w:szCs w:val="24"/>
        </w:rPr>
        <w:t>Peer-review started:</w:t>
      </w:r>
      <w:r w:rsidR="00C65122" w:rsidRPr="00450AB3">
        <w:rPr>
          <w:rFonts w:ascii="Book Antiqua" w:eastAsia="宋体" w:hAnsi="Book Antiqua"/>
          <w:sz w:val="24"/>
          <w:szCs w:val="24"/>
          <w:lang w:eastAsia="zh-CN"/>
        </w:rPr>
        <w:t xml:space="preserve"> April 28, 2016</w:t>
      </w:r>
      <w:r w:rsidR="000C4572">
        <w:rPr>
          <w:rFonts w:ascii="Book Antiqua" w:hAnsi="Book Antiqua"/>
          <w:sz w:val="24"/>
          <w:szCs w:val="24"/>
        </w:rPr>
        <w:t xml:space="preserve"> </w:t>
      </w:r>
    </w:p>
    <w:p w14:paraId="02E92A98" w14:textId="4697F535" w:rsidR="00BC29AC" w:rsidRPr="00450AB3" w:rsidRDefault="00BC29AC" w:rsidP="00520F73">
      <w:pPr>
        <w:adjustRightInd w:val="0"/>
        <w:snapToGrid w:val="0"/>
        <w:spacing w:line="360" w:lineRule="auto"/>
        <w:rPr>
          <w:rFonts w:ascii="Book Antiqua" w:eastAsia="宋体" w:hAnsi="Book Antiqua"/>
          <w:b/>
          <w:sz w:val="24"/>
          <w:szCs w:val="24"/>
          <w:lang w:eastAsia="zh-CN"/>
        </w:rPr>
      </w:pPr>
      <w:r w:rsidRPr="00450AB3">
        <w:rPr>
          <w:rFonts w:ascii="Book Antiqua" w:hAnsi="Book Antiqua"/>
          <w:b/>
          <w:sz w:val="24"/>
          <w:szCs w:val="24"/>
        </w:rPr>
        <w:t>First decision:</w:t>
      </w:r>
      <w:r w:rsidR="00C65122" w:rsidRPr="00450AB3">
        <w:rPr>
          <w:rFonts w:ascii="Book Antiqua" w:eastAsia="宋体" w:hAnsi="Book Antiqua"/>
          <w:b/>
          <w:sz w:val="24"/>
          <w:szCs w:val="24"/>
          <w:lang w:eastAsia="zh-CN"/>
        </w:rPr>
        <w:t xml:space="preserve"> J</w:t>
      </w:r>
      <w:r w:rsidR="00C65122" w:rsidRPr="00450AB3">
        <w:rPr>
          <w:rFonts w:ascii="Book Antiqua" w:eastAsia="宋体" w:hAnsi="Book Antiqua"/>
          <w:sz w:val="24"/>
          <w:szCs w:val="24"/>
          <w:lang w:eastAsia="zh-CN"/>
        </w:rPr>
        <w:t>une 16, 2016</w:t>
      </w:r>
    </w:p>
    <w:p w14:paraId="4613CAC8" w14:textId="54795AF4" w:rsidR="00BC29AC" w:rsidRPr="00450AB3" w:rsidRDefault="00BC29AC" w:rsidP="00520F73">
      <w:pPr>
        <w:adjustRightInd w:val="0"/>
        <w:snapToGrid w:val="0"/>
        <w:spacing w:line="360" w:lineRule="auto"/>
        <w:rPr>
          <w:rFonts w:ascii="Book Antiqua" w:hAnsi="Book Antiqua"/>
          <w:b/>
          <w:sz w:val="24"/>
          <w:szCs w:val="24"/>
        </w:rPr>
      </w:pPr>
      <w:r w:rsidRPr="00450AB3">
        <w:rPr>
          <w:rFonts w:ascii="Book Antiqua" w:hAnsi="Book Antiqua"/>
          <w:b/>
          <w:sz w:val="24"/>
          <w:szCs w:val="24"/>
        </w:rPr>
        <w:t>Revised:</w:t>
      </w:r>
      <w:r w:rsidR="00C65122" w:rsidRPr="00450AB3">
        <w:rPr>
          <w:rFonts w:ascii="Book Antiqua" w:eastAsia="宋体" w:hAnsi="Book Antiqua"/>
          <w:b/>
          <w:sz w:val="24"/>
          <w:szCs w:val="24"/>
          <w:lang w:eastAsia="zh-CN"/>
        </w:rPr>
        <w:t xml:space="preserve"> </w:t>
      </w:r>
      <w:r w:rsidR="00C65122" w:rsidRPr="00450AB3">
        <w:rPr>
          <w:rFonts w:ascii="Book Antiqua" w:eastAsia="宋体" w:hAnsi="Book Antiqua"/>
          <w:sz w:val="24"/>
          <w:szCs w:val="24"/>
          <w:lang w:eastAsia="zh-CN"/>
        </w:rPr>
        <w:t>July 14, 2016</w:t>
      </w:r>
      <w:r w:rsidR="000C4572">
        <w:rPr>
          <w:rFonts w:ascii="Book Antiqua" w:hAnsi="Book Antiqua"/>
          <w:sz w:val="24"/>
          <w:szCs w:val="24"/>
        </w:rPr>
        <w:t xml:space="preserve"> </w:t>
      </w:r>
    </w:p>
    <w:p w14:paraId="00573207" w14:textId="3F531138" w:rsidR="00BC29AC" w:rsidRPr="005F5448" w:rsidRDefault="00BC29AC" w:rsidP="00520F73">
      <w:pPr>
        <w:adjustRightInd w:val="0"/>
        <w:snapToGrid w:val="0"/>
        <w:spacing w:line="360" w:lineRule="auto"/>
        <w:rPr>
          <w:rFonts w:ascii="Book Antiqua" w:hAnsi="Book Antiqua"/>
          <w:sz w:val="24"/>
          <w:szCs w:val="24"/>
        </w:rPr>
      </w:pPr>
      <w:r w:rsidRPr="00450AB3">
        <w:rPr>
          <w:rFonts w:ascii="Book Antiqua" w:hAnsi="Book Antiqua"/>
          <w:b/>
          <w:sz w:val="24"/>
          <w:szCs w:val="24"/>
        </w:rPr>
        <w:t>Accepted:</w:t>
      </w:r>
      <w:r w:rsidR="000C4572">
        <w:rPr>
          <w:rFonts w:ascii="Book Antiqua" w:hAnsi="Book Antiqua"/>
          <w:b/>
          <w:sz w:val="24"/>
          <w:szCs w:val="24"/>
        </w:rPr>
        <w:t xml:space="preserve"> </w:t>
      </w:r>
      <w:r w:rsidR="005F5448" w:rsidRPr="005F5448">
        <w:rPr>
          <w:rFonts w:ascii="Book Antiqua" w:hAnsi="Book Antiqua"/>
          <w:sz w:val="24"/>
          <w:szCs w:val="24"/>
        </w:rPr>
        <w:t>August 6, 2016</w:t>
      </w:r>
    </w:p>
    <w:p w14:paraId="2C26F915" w14:textId="416670D1" w:rsidR="00BC29AC" w:rsidRPr="00450AB3" w:rsidRDefault="00BC29AC" w:rsidP="00520F73">
      <w:pPr>
        <w:adjustRightInd w:val="0"/>
        <w:snapToGrid w:val="0"/>
        <w:spacing w:line="360" w:lineRule="auto"/>
        <w:rPr>
          <w:rFonts w:ascii="Book Antiqua" w:hAnsi="Book Antiqua"/>
          <w:b/>
          <w:sz w:val="24"/>
          <w:szCs w:val="24"/>
        </w:rPr>
      </w:pPr>
      <w:r w:rsidRPr="00450AB3">
        <w:rPr>
          <w:rFonts w:ascii="Book Antiqua" w:hAnsi="Book Antiqua"/>
          <w:b/>
          <w:sz w:val="24"/>
          <w:szCs w:val="24"/>
        </w:rPr>
        <w:t>Article in press:</w:t>
      </w:r>
      <w:r w:rsidR="000C4572">
        <w:rPr>
          <w:rFonts w:ascii="Book Antiqua" w:hAnsi="Book Antiqua"/>
          <w:sz w:val="24"/>
          <w:szCs w:val="24"/>
        </w:rPr>
        <w:t xml:space="preserve"> </w:t>
      </w:r>
    </w:p>
    <w:p w14:paraId="6E2E597E" w14:textId="77777777" w:rsidR="00BC29AC" w:rsidRPr="00450AB3" w:rsidRDefault="00BC29AC" w:rsidP="00520F73">
      <w:pPr>
        <w:adjustRightInd w:val="0"/>
        <w:snapToGrid w:val="0"/>
        <w:spacing w:line="360" w:lineRule="auto"/>
        <w:rPr>
          <w:rFonts w:ascii="Book Antiqua" w:hAnsi="Book Antiqua"/>
          <w:b/>
          <w:sz w:val="24"/>
          <w:szCs w:val="24"/>
        </w:rPr>
      </w:pPr>
      <w:r w:rsidRPr="00450AB3">
        <w:rPr>
          <w:rFonts w:ascii="Book Antiqua" w:hAnsi="Book Antiqua"/>
          <w:b/>
          <w:sz w:val="24"/>
          <w:szCs w:val="24"/>
        </w:rPr>
        <w:t xml:space="preserve">Published online: </w:t>
      </w:r>
    </w:p>
    <w:p w14:paraId="009DED40" w14:textId="77777777" w:rsidR="00BC29AC" w:rsidRPr="00450AB3" w:rsidRDefault="00BC29AC" w:rsidP="00520F73">
      <w:pPr>
        <w:adjustRightInd w:val="0"/>
        <w:snapToGrid w:val="0"/>
        <w:spacing w:line="360" w:lineRule="auto"/>
        <w:rPr>
          <w:rFonts w:ascii="Book Antiqua" w:eastAsia="宋体" w:hAnsi="Book Antiqua"/>
          <w:sz w:val="24"/>
          <w:szCs w:val="24"/>
          <w:lang w:eastAsia="zh-CN"/>
        </w:rPr>
      </w:pPr>
    </w:p>
    <w:p w14:paraId="32854EE7" w14:textId="7AEB8193" w:rsidR="008840B1" w:rsidRPr="00450AB3" w:rsidRDefault="00E14023" w:rsidP="00520F73">
      <w:pPr>
        <w:widowControl/>
        <w:adjustRightInd w:val="0"/>
        <w:snapToGrid w:val="0"/>
        <w:spacing w:line="360" w:lineRule="auto"/>
        <w:rPr>
          <w:rFonts w:ascii="Book Antiqua" w:eastAsia="MS Gothic" w:hAnsi="Book Antiqua"/>
          <w:b/>
          <w:sz w:val="24"/>
          <w:szCs w:val="24"/>
        </w:rPr>
      </w:pPr>
      <w:r w:rsidRPr="00450AB3">
        <w:rPr>
          <w:rFonts w:ascii="Book Antiqua" w:eastAsia="MS Gothic" w:hAnsi="Book Antiqua"/>
          <w:b/>
          <w:sz w:val="24"/>
          <w:szCs w:val="24"/>
        </w:rPr>
        <w:br w:type="page"/>
      </w:r>
    </w:p>
    <w:p w14:paraId="395F68CB" w14:textId="3BD34185" w:rsidR="005F6692" w:rsidRPr="00450AB3" w:rsidRDefault="00703944" w:rsidP="00520F73">
      <w:pPr>
        <w:widowControl/>
        <w:adjustRightInd w:val="0"/>
        <w:snapToGrid w:val="0"/>
        <w:spacing w:line="360" w:lineRule="auto"/>
        <w:rPr>
          <w:rFonts w:ascii="Book Antiqua" w:eastAsia="MS Gothic" w:hAnsi="Book Antiqua"/>
          <w:b/>
          <w:sz w:val="24"/>
          <w:szCs w:val="24"/>
        </w:rPr>
      </w:pPr>
      <w:r w:rsidRPr="00450AB3">
        <w:rPr>
          <w:rFonts w:ascii="Book Antiqua" w:eastAsia="MS Gothic" w:hAnsi="Book Antiqua"/>
          <w:b/>
          <w:sz w:val="24"/>
          <w:szCs w:val="24"/>
        </w:rPr>
        <w:lastRenderedPageBreak/>
        <w:t>Abstract</w:t>
      </w:r>
    </w:p>
    <w:p w14:paraId="5B64E719" w14:textId="4EAD9E10" w:rsidR="00C87258" w:rsidRPr="00450AB3" w:rsidRDefault="00C87258" w:rsidP="00520F73">
      <w:pPr>
        <w:adjustRightInd w:val="0"/>
        <w:snapToGrid w:val="0"/>
        <w:spacing w:line="360" w:lineRule="auto"/>
        <w:rPr>
          <w:rFonts w:ascii="Book Antiqua" w:eastAsia="宋体" w:hAnsi="Book Antiqua"/>
          <w:sz w:val="24"/>
          <w:szCs w:val="24"/>
          <w:lang w:eastAsia="zh-CN"/>
        </w:rPr>
      </w:pPr>
      <w:r w:rsidRPr="00450AB3">
        <w:rPr>
          <w:rFonts w:ascii="Book Antiqua" w:eastAsia="MS Gothic" w:hAnsi="Book Antiqua"/>
          <w:b/>
          <w:sz w:val="24"/>
          <w:szCs w:val="24"/>
        </w:rPr>
        <w:t xml:space="preserve">AIM: </w:t>
      </w:r>
      <w:r w:rsidR="00D14EA9" w:rsidRPr="00450AB3">
        <w:rPr>
          <w:rFonts w:ascii="Book Antiqua" w:eastAsia="MS Gothic" w:hAnsi="Book Antiqua"/>
          <w:sz w:val="24"/>
          <w:szCs w:val="24"/>
        </w:rPr>
        <w:t>To investigate J</w:t>
      </w:r>
      <w:r w:rsidRPr="00450AB3">
        <w:rPr>
          <w:rFonts w:ascii="Book Antiqua" w:eastAsia="MS Gothic" w:hAnsi="Book Antiqua"/>
          <w:sz w:val="24"/>
          <w:szCs w:val="24"/>
        </w:rPr>
        <w:t>apanese traditional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medicine</w:t>
      </w:r>
      <w:r w:rsidR="00D14EA9" w:rsidRPr="00450AB3">
        <w:rPr>
          <w:rFonts w:ascii="Book Antiqua" w:eastAsia="MS Gothic" w:hAnsi="Book Antiqua"/>
          <w:sz w:val="24"/>
          <w:szCs w:val="24"/>
        </w:rPr>
        <w:t>’s effectiveness on</w:t>
      </w:r>
      <w:r w:rsidRPr="00450AB3">
        <w:rPr>
          <w:rFonts w:ascii="Book Antiqua" w:eastAsia="MS Gothic" w:hAnsi="Book Antiqua"/>
          <w:sz w:val="24"/>
          <w:szCs w:val="24"/>
        </w:rPr>
        <w:t xml:space="preserve"> </w:t>
      </w:r>
      <w:r w:rsidR="003B5276" w:rsidRPr="00450AB3">
        <w:rPr>
          <w:rFonts w:ascii="Book Antiqua" w:eastAsia="MS Gothic" w:hAnsi="Book Antiqua"/>
          <w:sz w:val="24"/>
          <w:szCs w:val="24"/>
        </w:rPr>
        <w:t>c</w:t>
      </w:r>
      <w:r w:rsidR="00D14EA9" w:rsidRPr="00450AB3">
        <w:rPr>
          <w:rFonts w:ascii="Book Antiqua" w:eastAsia="MS Gothic" w:hAnsi="Book Antiqua"/>
          <w:sz w:val="24"/>
          <w:szCs w:val="24"/>
        </w:rPr>
        <w:t>ancer chemotherapy-induced peripheral neuropathy (CIPN), we carried out this retrospective study.</w:t>
      </w:r>
    </w:p>
    <w:p w14:paraId="6F35AECB" w14:textId="77777777" w:rsidR="00C65122" w:rsidRPr="00450AB3" w:rsidRDefault="00C65122" w:rsidP="00520F73">
      <w:pPr>
        <w:adjustRightInd w:val="0"/>
        <w:snapToGrid w:val="0"/>
        <w:spacing w:line="360" w:lineRule="auto"/>
        <w:rPr>
          <w:rFonts w:ascii="Book Antiqua" w:eastAsia="宋体" w:hAnsi="Book Antiqua"/>
          <w:b/>
          <w:sz w:val="24"/>
          <w:szCs w:val="24"/>
          <w:lang w:eastAsia="zh-CN"/>
        </w:rPr>
      </w:pPr>
    </w:p>
    <w:p w14:paraId="1454A5BB" w14:textId="0C8CB486" w:rsidR="00C87258" w:rsidRPr="00450AB3" w:rsidRDefault="00C87258" w:rsidP="00520F73">
      <w:pPr>
        <w:adjustRightInd w:val="0"/>
        <w:snapToGrid w:val="0"/>
        <w:spacing w:line="360" w:lineRule="auto"/>
        <w:rPr>
          <w:rFonts w:ascii="Book Antiqua" w:eastAsia="宋体" w:hAnsi="Book Antiqua"/>
          <w:sz w:val="24"/>
          <w:szCs w:val="24"/>
          <w:lang w:eastAsia="zh-CN"/>
        </w:rPr>
      </w:pPr>
      <w:r w:rsidRPr="00450AB3">
        <w:rPr>
          <w:rFonts w:ascii="Book Antiqua" w:eastAsia="MS Gothic" w:hAnsi="Book Antiqua"/>
          <w:b/>
          <w:sz w:val="24"/>
          <w:szCs w:val="24"/>
        </w:rPr>
        <w:t xml:space="preserve">METHODS: </w:t>
      </w:r>
      <w:r w:rsidR="00D503BC" w:rsidRPr="00450AB3">
        <w:rPr>
          <w:rFonts w:ascii="Book Antiqua" w:eastAsia="MS PMincho" w:hAnsi="Book Antiqua"/>
          <w:kern w:val="0"/>
          <w:sz w:val="24"/>
          <w:szCs w:val="24"/>
        </w:rPr>
        <w:t xml:space="preserve">By searching our outpatient database </w:t>
      </w:r>
      <w:r w:rsidR="001C2F93" w:rsidRPr="00450AB3">
        <w:rPr>
          <w:rFonts w:ascii="Book Antiqua" w:eastAsia="MS Gothic" w:hAnsi="Book Antiqua"/>
          <w:sz w:val="24"/>
          <w:szCs w:val="24"/>
        </w:rPr>
        <w:t>of 3</w:t>
      </w:r>
      <w:r w:rsidR="00D503BC" w:rsidRPr="00450AB3">
        <w:rPr>
          <w:rFonts w:ascii="Book Antiqua" w:eastAsia="MS Gothic" w:hAnsi="Book Antiqua"/>
          <w:sz w:val="24"/>
          <w:szCs w:val="24"/>
        </w:rPr>
        <w:t>154 patients who consulted our outpatient clinic of Japanese-Oriental (</w:t>
      </w:r>
      <w:proofErr w:type="spellStart"/>
      <w:r w:rsidR="00D503BC" w:rsidRPr="00450AB3">
        <w:rPr>
          <w:rFonts w:ascii="Book Antiqua" w:eastAsia="MS Gothic" w:hAnsi="Book Antiqua"/>
          <w:sz w:val="24"/>
          <w:szCs w:val="24"/>
        </w:rPr>
        <w:t>Kampo</w:t>
      </w:r>
      <w:proofErr w:type="spellEnd"/>
      <w:r w:rsidR="00D503BC" w:rsidRPr="00450AB3">
        <w:rPr>
          <w:rFonts w:ascii="Book Antiqua" w:eastAsia="MS Gothic" w:hAnsi="Book Antiqua"/>
          <w:sz w:val="24"/>
          <w:szCs w:val="24"/>
        </w:rPr>
        <w:t xml:space="preserve">) Medicine at Chiba University Hospital </w:t>
      </w:r>
      <w:r w:rsidR="00D503BC" w:rsidRPr="00450AB3">
        <w:rPr>
          <w:rFonts w:ascii="Book Antiqua" w:eastAsia="MS PMincho" w:hAnsi="Book Antiqua"/>
          <w:kern w:val="0"/>
          <w:sz w:val="24"/>
          <w:szCs w:val="24"/>
        </w:rPr>
        <w:t xml:space="preserve">from November 2005 to December 2010, </w:t>
      </w:r>
      <w:r w:rsidR="00D503BC" w:rsidRPr="00450AB3">
        <w:rPr>
          <w:rFonts w:ascii="Book Antiqua" w:eastAsia="MS Gothic" w:hAnsi="Book Antiqua"/>
          <w:sz w:val="24"/>
          <w:szCs w:val="24"/>
        </w:rPr>
        <w:t xml:space="preserve">a total of 281 patients diagnosed with cancer </w:t>
      </w:r>
      <w:r w:rsidR="00D503BC" w:rsidRPr="00450AB3">
        <w:rPr>
          <w:rFonts w:ascii="Book Antiqua" w:eastAsia="MS PMincho" w:hAnsi="Book Antiqua"/>
          <w:kern w:val="0"/>
          <w:sz w:val="24"/>
          <w:szCs w:val="24"/>
        </w:rPr>
        <w:t>were identified</w:t>
      </w:r>
      <w:r w:rsidR="00D503BC" w:rsidRPr="00450AB3">
        <w:rPr>
          <w:rFonts w:ascii="Book Antiqua" w:eastAsia="MS Gothic" w:hAnsi="Book Antiqua"/>
          <w:sz w:val="24"/>
          <w:szCs w:val="24"/>
        </w:rPr>
        <w:t xml:space="preserve">. Twenty-four patients out of the 281 patients identified met the following three conditions and were eligible for further investigation of the effectiveness of </w:t>
      </w:r>
      <w:proofErr w:type="spellStart"/>
      <w:r w:rsidR="00D503BC" w:rsidRPr="00450AB3">
        <w:rPr>
          <w:rFonts w:ascii="Book Antiqua" w:eastAsia="MS Gothic" w:hAnsi="Book Antiqua"/>
          <w:sz w:val="24"/>
          <w:szCs w:val="24"/>
        </w:rPr>
        <w:t>Kampo</w:t>
      </w:r>
      <w:proofErr w:type="spellEnd"/>
      <w:r w:rsidR="00D503BC" w:rsidRPr="00450AB3">
        <w:rPr>
          <w:rFonts w:ascii="Book Antiqua" w:eastAsia="MS Gothic" w:hAnsi="Book Antiqua"/>
          <w:sz w:val="24"/>
          <w:szCs w:val="24"/>
        </w:rPr>
        <w:t xml:space="preserve"> treatment: </w:t>
      </w:r>
      <w:r w:rsidR="001C2F93" w:rsidRPr="00450AB3">
        <w:rPr>
          <w:rFonts w:ascii="Book Antiqua" w:eastAsia="MS Gothic" w:hAnsi="Book Antiqua"/>
          <w:sz w:val="24"/>
          <w:szCs w:val="24"/>
        </w:rPr>
        <w:t>A</w:t>
      </w:r>
      <w:r w:rsidR="00D503BC" w:rsidRPr="00450AB3">
        <w:rPr>
          <w:rFonts w:ascii="Book Antiqua" w:eastAsia="MS Gothic" w:hAnsi="Book Antiqua"/>
          <w:sz w:val="24"/>
          <w:szCs w:val="24"/>
        </w:rPr>
        <w:t>t least</w:t>
      </w:r>
      <w:r w:rsidR="00D503BC" w:rsidRPr="00450AB3">
        <w:rPr>
          <w:rFonts w:ascii="Book Antiqua" w:hAnsi="Book Antiqua"/>
          <w:sz w:val="24"/>
          <w:szCs w:val="24"/>
        </w:rPr>
        <w:t xml:space="preserve"> one course of</w:t>
      </w:r>
      <w:r w:rsidR="00D503BC" w:rsidRPr="00450AB3">
        <w:rPr>
          <w:rFonts w:ascii="Book Antiqua" w:eastAsia="MS Gothic" w:hAnsi="Book Antiqua"/>
          <w:sz w:val="24"/>
          <w:szCs w:val="24"/>
        </w:rPr>
        <w:t xml:space="preserve"> cancer chemotherapy had been administered; numbness and pain appeared after the chemotherapy; and CIPN was diagnosed before they were given </w:t>
      </w:r>
      <w:proofErr w:type="spellStart"/>
      <w:r w:rsidR="00D503BC" w:rsidRPr="00450AB3">
        <w:rPr>
          <w:rFonts w:ascii="Book Antiqua" w:eastAsia="MS Gothic" w:hAnsi="Book Antiqua"/>
          <w:sz w:val="24"/>
          <w:szCs w:val="24"/>
        </w:rPr>
        <w:t>Kampo</w:t>
      </w:r>
      <w:proofErr w:type="spellEnd"/>
      <w:r w:rsidR="00D503BC" w:rsidRPr="00450AB3">
        <w:rPr>
          <w:rFonts w:ascii="Book Antiqua" w:eastAsia="MS Gothic" w:hAnsi="Book Antiqua"/>
          <w:sz w:val="24"/>
          <w:szCs w:val="24"/>
        </w:rPr>
        <w:t xml:space="preserve"> treatment.</w:t>
      </w:r>
    </w:p>
    <w:p w14:paraId="0CF633F4" w14:textId="77777777" w:rsidR="001C2F93" w:rsidRPr="00450AB3" w:rsidRDefault="001C2F93" w:rsidP="00520F73">
      <w:pPr>
        <w:adjustRightInd w:val="0"/>
        <w:snapToGrid w:val="0"/>
        <w:spacing w:line="360" w:lineRule="auto"/>
        <w:rPr>
          <w:rFonts w:ascii="Book Antiqua" w:eastAsia="宋体" w:hAnsi="Book Antiqua"/>
          <w:b/>
          <w:sz w:val="24"/>
          <w:szCs w:val="24"/>
          <w:lang w:eastAsia="zh-CN"/>
        </w:rPr>
      </w:pPr>
    </w:p>
    <w:p w14:paraId="6B1BC18C" w14:textId="4265DF56" w:rsidR="00C87258" w:rsidRPr="00450AB3" w:rsidRDefault="00C87258" w:rsidP="00520F73">
      <w:pPr>
        <w:adjustRightInd w:val="0"/>
        <w:snapToGrid w:val="0"/>
        <w:spacing w:line="360" w:lineRule="auto"/>
        <w:rPr>
          <w:rFonts w:ascii="Book Antiqua" w:eastAsia="宋体" w:hAnsi="Book Antiqua"/>
          <w:sz w:val="24"/>
          <w:szCs w:val="24"/>
          <w:lang w:eastAsia="zh-CN"/>
        </w:rPr>
      </w:pPr>
      <w:r w:rsidRPr="00450AB3">
        <w:rPr>
          <w:rFonts w:ascii="Book Antiqua" w:eastAsia="MS Gothic" w:hAnsi="Book Antiqua"/>
          <w:b/>
          <w:sz w:val="24"/>
          <w:szCs w:val="24"/>
        </w:rPr>
        <w:t xml:space="preserve">RESULTS: </w:t>
      </w:r>
      <w:r w:rsidRPr="00450AB3">
        <w:rPr>
          <w:rFonts w:ascii="Book Antiqua" w:eastAsia="MS Gothic" w:hAnsi="Book Antiqua"/>
          <w:sz w:val="24"/>
          <w:szCs w:val="24"/>
        </w:rPr>
        <w:t>The</w:t>
      </w:r>
      <w:r w:rsidR="00D503BC" w:rsidRPr="00450AB3">
        <w:rPr>
          <w:rFonts w:ascii="Book Antiqua" w:eastAsia="MS Gothic" w:hAnsi="Book Antiqua"/>
          <w:sz w:val="24"/>
          <w:szCs w:val="24"/>
        </w:rPr>
        <w:t xml:space="preserve"> 24</w:t>
      </w:r>
      <w:r w:rsidRPr="00450AB3">
        <w:rPr>
          <w:rFonts w:ascii="Book Antiqua" w:eastAsia="MS Gothic" w:hAnsi="Book Antiqua"/>
          <w:sz w:val="24"/>
          <w:szCs w:val="24"/>
        </w:rPr>
        <w:t xml:space="preserve"> patients included 6 males and 18 females and ranged in age from 39 to 86 (mean 61.2 ± 11.5) years old.</w:t>
      </w:r>
      <w:r w:rsidRPr="00450AB3">
        <w:rPr>
          <w:rFonts w:ascii="Book Antiqua" w:hAnsi="Book Antiqua"/>
          <w:sz w:val="24"/>
          <w:szCs w:val="24"/>
        </w:rPr>
        <w:t xml:space="preserve"> </w:t>
      </w:r>
      <w:proofErr w:type="spellStart"/>
      <w:r w:rsidR="00060653" w:rsidRPr="00450AB3">
        <w:rPr>
          <w:rFonts w:ascii="Book Antiqua" w:eastAsia="MS Gothic" w:hAnsi="Book Antiqua"/>
          <w:sz w:val="24"/>
          <w:szCs w:val="24"/>
        </w:rPr>
        <w:t>Kampo</w:t>
      </w:r>
      <w:proofErr w:type="spellEnd"/>
      <w:r w:rsidR="00060653" w:rsidRPr="00450AB3">
        <w:rPr>
          <w:rFonts w:ascii="Book Antiqua" w:eastAsia="MS Gothic" w:hAnsi="Book Antiqua"/>
          <w:sz w:val="24"/>
          <w:szCs w:val="24"/>
        </w:rPr>
        <w:t xml:space="preserve"> formulas were individually chosen by </w:t>
      </w:r>
      <w:proofErr w:type="spellStart"/>
      <w:r w:rsidR="00060653" w:rsidRPr="00450AB3">
        <w:rPr>
          <w:rFonts w:ascii="Book Antiqua" w:eastAsia="MS Gothic" w:hAnsi="Book Antiqua"/>
          <w:sz w:val="24"/>
          <w:szCs w:val="24"/>
        </w:rPr>
        <w:t>Kampo</w:t>
      </w:r>
      <w:proofErr w:type="spellEnd"/>
      <w:r w:rsidR="00060653" w:rsidRPr="00450AB3">
        <w:rPr>
          <w:rFonts w:ascii="Book Antiqua" w:eastAsia="MS Gothic" w:hAnsi="Book Antiqua"/>
          <w:sz w:val="24"/>
          <w:szCs w:val="24"/>
        </w:rPr>
        <w:t xml:space="preserve"> expert doctors based on </w:t>
      </w:r>
      <w:proofErr w:type="spellStart"/>
      <w:r w:rsidR="00060653" w:rsidRPr="00450AB3">
        <w:rPr>
          <w:rFonts w:ascii="Book Antiqua" w:eastAsia="MS Gothic" w:hAnsi="Book Antiqua"/>
          <w:sz w:val="24"/>
          <w:szCs w:val="24"/>
        </w:rPr>
        <w:t>Kampo</w:t>
      </w:r>
      <w:proofErr w:type="spellEnd"/>
      <w:r w:rsidR="00060653" w:rsidRPr="00450AB3">
        <w:rPr>
          <w:rFonts w:ascii="Book Antiqua" w:eastAsia="MS Gothic" w:hAnsi="Book Antiqua"/>
          <w:sz w:val="24"/>
          <w:szCs w:val="24"/>
        </w:rPr>
        <w:t xml:space="preserve">-specific diagnostics. </w:t>
      </w:r>
      <w:r w:rsidRPr="00450AB3">
        <w:rPr>
          <w:rFonts w:ascii="Book Antiqua" w:eastAsia="MS Gothic" w:hAnsi="Book Antiqua"/>
          <w:sz w:val="24"/>
          <w:szCs w:val="24"/>
        </w:rPr>
        <w:t xml:space="preserve">Beneficial outcomes were obtained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in 20 out of the 24 cases (83.3%). </w:t>
      </w:r>
      <w:r w:rsidR="00276D1E" w:rsidRPr="00450AB3">
        <w:rPr>
          <w:rFonts w:ascii="Book Antiqua" w:eastAsia="MS Gothic" w:hAnsi="Book Antiqua"/>
          <w:sz w:val="24"/>
          <w:szCs w:val="24"/>
        </w:rPr>
        <w:t xml:space="preserve">Nine out 20 cases had a major response (the numbness and pain showed improvement or reduction by 50% or more), with 7 of 9 cases showing a more than 70% symptom reduction. Eleven out of 20 cases showed a minor response (less than 50% symptom reduction), and 4 out of the 24 cases had no beneficial response. </w:t>
      </w:r>
      <w:r w:rsidRPr="00450AB3">
        <w:rPr>
          <w:rFonts w:ascii="Book Antiqua" w:eastAsia="MS Gothic" w:hAnsi="Book Antiqua"/>
          <w:sz w:val="24"/>
          <w:szCs w:val="24"/>
        </w:rPr>
        <w:t xml:space="preserve">The most frequently used formula was </w:t>
      </w:r>
      <w:proofErr w:type="spellStart"/>
      <w:r w:rsidRPr="00450AB3">
        <w:rPr>
          <w:rFonts w:ascii="Book Antiqua" w:eastAsia="MS Gothic" w:hAnsi="Book Antiqua"/>
          <w:sz w:val="24"/>
          <w:szCs w:val="24"/>
        </w:rPr>
        <w:t>goshajinkigan</w:t>
      </w:r>
      <w:proofErr w:type="spellEnd"/>
      <w:r w:rsidRPr="00450AB3">
        <w:rPr>
          <w:rFonts w:ascii="Book Antiqua" w:eastAsia="MS Gothic" w:hAnsi="Book Antiqua"/>
          <w:sz w:val="24"/>
          <w:szCs w:val="24"/>
        </w:rPr>
        <w:t xml:space="preserve"> (GJG), followed by </w:t>
      </w:r>
      <w:proofErr w:type="spellStart"/>
      <w:r w:rsidRPr="00450AB3">
        <w:rPr>
          <w:rFonts w:ascii="Book Antiqua" w:eastAsia="MS Gothic" w:hAnsi="Book Antiqua"/>
          <w:sz w:val="24"/>
          <w:szCs w:val="24"/>
        </w:rPr>
        <w:t>hachimijiogan</w:t>
      </w:r>
      <w:proofErr w:type="spellEnd"/>
      <w:r w:rsidRPr="00450AB3">
        <w:rPr>
          <w:rFonts w:ascii="Book Antiqua" w:eastAsia="MS Gothic" w:hAnsi="Book Antiqua"/>
          <w:sz w:val="24"/>
          <w:szCs w:val="24"/>
        </w:rPr>
        <w:t xml:space="preserve"> (HJG) and </w:t>
      </w:r>
      <w:proofErr w:type="spellStart"/>
      <w:r w:rsidRPr="00450AB3">
        <w:rPr>
          <w:rFonts w:ascii="Book Antiqua" w:eastAsia="MS Gothic" w:hAnsi="Book Antiqua"/>
          <w:sz w:val="24"/>
          <w:szCs w:val="24"/>
        </w:rPr>
        <w:t>keishibukuryogan</w:t>
      </w:r>
      <w:proofErr w:type="spellEnd"/>
      <w:r w:rsidRPr="00450AB3">
        <w:rPr>
          <w:rFonts w:ascii="Book Antiqua" w:eastAsia="MS Gothic" w:hAnsi="Book Antiqua"/>
          <w:sz w:val="24"/>
          <w:szCs w:val="24"/>
        </w:rPr>
        <w:t>. Thirteen of the 24 cases (54.2%) were prescribed aconite root-containing formulas including GJG and HJG. Aconite root has “</w:t>
      </w:r>
      <w:r w:rsidRPr="00450AB3">
        <w:rPr>
          <w:rFonts w:ascii="Book Antiqua" w:hAnsi="Book Antiqua"/>
          <w:sz w:val="24"/>
          <w:szCs w:val="24"/>
        </w:rPr>
        <w:t xml:space="preserve">warming” effects and </w:t>
      </w:r>
      <w:r w:rsidRPr="00450AB3">
        <w:rPr>
          <w:rFonts w:ascii="Book Antiqua" w:eastAsia="MS Gothic" w:hAnsi="Book Antiqua"/>
          <w:sz w:val="24"/>
          <w:szCs w:val="24"/>
        </w:rPr>
        <w:t xml:space="preserve">ameliorates pain and </w:t>
      </w:r>
      <w:r w:rsidRPr="00450AB3">
        <w:rPr>
          <w:rFonts w:ascii="Book Antiqua" w:hAnsi="Book Antiqua"/>
          <w:sz w:val="24"/>
          <w:szCs w:val="24"/>
        </w:rPr>
        <w:t xml:space="preserve">numbness; </w:t>
      </w:r>
      <w:r w:rsidRPr="00450AB3">
        <w:rPr>
          <w:rFonts w:ascii="Book Antiqua" w:eastAsia="MS Gothic" w:hAnsi="Book Antiqua"/>
          <w:sz w:val="24"/>
          <w:szCs w:val="24"/>
        </w:rPr>
        <w:t>21 out of 24 cases (87.5%) in total used warming formulas such as aconite root-containing formulas to reduce CIPN.</w:t>
      </w:r>
    </w:p>
    <w:p w14:paraId="1F66B621" w14:textId="77777777" w:rsidR="001C2F93" w:rsidRPr="00450AB3" w:rsidRDefault="001C2F93" w:rsidP="00520F73">
      <w:pPr>
        <w:adjustRightInd w:val="0"/>
        <w:snapToGrid w:val="0"/>
        <w:spacing w:line="360" w:lineRule="auto"/>
        <w:rPr>
          <w:rFonts w:ascii="Book Antiqua" w:eastAsia="宋体" w:hAnsi="Book Antiqua"/>
          <w:b/>
          <w:sz w:val="24"/>
          <w:szCs w:val="24"/>
          <w:lang w:eastAsia="zh-CN"/>
        </w:rPr>
      </w:pPr>
    </w:p>
    <w:p w14:paraId="17A6C1FC" w14:textId="7B8B5308" w:rsidR="00C87258" w:rsidRPr="00450AB3" w:rsidRDefault="00C87258"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b/>
          <w:sz w:val="24"/>
          <w:szCs w:val="24"/>
        </w:rPr>
        <w:t xml:space="preserve">CONCLUSION: </w:t>
      </w:r>
      <w:r w:rsidRPr="00450AB3">
        <w:rPr>
          <w:rFonts w:ascii="Book Antiqua" w:hAnsi="Book Antiqua"/>
          <w:sz w:val="24"/>
          <w:szCs w:val="24"/>
        </w:rPr>
        <w:t xml:space="preserve">Our current study suggested that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chosen based on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-specific diagnostics could be for treating CIPN that is refra</w:t>
      </w:r>
      <w:r w:rsidR="00834F0C" w:rsidRPr="00450AB3">
        <w:rPr>
          <w:rFonts w:ascii="Book Antiqua" w:eastAsia="MS Gothic" w:hAnsi="Book Antiqua"/>
          <w:sz w:val="24"/>
          <w:szCs w:val="24"/>
        </w:rPr>
        <w:t>ctory to conventional medicine.</w:t>
      </w:r>
    </w:p>
    <w:p w14:paraId="72524D62" w14:textId="77777777" w:rsidR="00505C83" w:rsidRPr="00450AB3" w:rsidRDefault="00505C83" w:rsidP="00520F73">
      <w:pPr>
        <w:adjustRightInd w:val="0"/>
        <w:snapToGrid w:val="0"/>
        <w:spacing w:line="360" w:lineRule="auto"/>
        <w:rPr>
          <w:rFonts w:ascii="Book Antiqua" w:eastAsia="MS Gothic" w:hAnsi="Book Antiqua"/>
          <w:sz w:val="24"/>
          <w:szCs w:val="24"/>
        </w:rPr>
      </w:pPr>
    </w:p>
    <w:p w14:paraId="30DAE55E" w14:textId="0024BFA3" w:rsidR="00E0320E" w:rsidRPr="00450AB3" w:rsidRDefault="00673F98"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b/>
          <w:sz w:val="24"/>
          <w:szCs w:val="24"/>
        </w:rPr>
        <w:t xml:space="preserve">Key </w:t>
      </w:r>
      <w:r w:rsidR="001C2F93" w:rsidRPr="00450AB3">
        <w:rPr>
          <w:rFonts w:ascii="Book Antiqua" w:eastAsia="MS Gothic" w:hAnsi="Book Antiqua"/>
          <w:b/>
          <w:sz w:val="24"/>
          <w:szCs w:val="24"/>
        </w:rPr>
        <w:t>w</w:t>
      </w:r>
      <w:r w:rsidR="006C3957" w:rsidRPr="00450AB3">
        <w:rPr>
          <w:rFonts w:ascii="Book Antiqua" w:eastAsia="MS Gothic" w:hAnsi="Book Antiqua"/>
          <w:b/>
          <w:sz w:val="24"/>
          <w:szCs w:val="24"/>
        </w:rPr>
        <w:t>ords</w:t>
      </w:r>
      <w:r w:rsidRPr="00450AB3">
        <w:rPr>
          <w:rFonts w:ascii="Book Antiqua" w:eastAsia="MS Gothic" w:hAnsi="Book Antiqua"/>
          <w:b/>
          <w:sz w:val="24"/>
          <w:szCs w:val="24"/>
        </w:rPr>
        <w:t>:</w:t>
      </w:r>
      <w:r w:rsidRPr="00450AB3">
        <w:rPr>
          <w:rFonts w:ascii="Book Antiqua" w:eastAsia="MS Gothic" w:hAnsi="Book Antiqua"/>
          <w:sz w:val="24"/>
          <w:szCs w:val="24"/>
        </w:rPr>
        <w:t xml:space="preserve"> Asian m</w:t>
      </w:r>
      <w:r w:rsidR="00453784" w:rsidRPr="00450AB3">
        <w:rPr>
          <w:rFonts w:ascii="Book Antiqua" w:eastAsia="MS Gothic" w:hAnsi="Book Antiqua"/>
          <w:sz w:val="24"/>
          <w:szCs w:val="24"/>
        </w:rPr>
        <w:t>edicine</w:t>
      </w:r>
      <w:r w:rsidRPr="00450AB3">
        <w:rPr>
          <w:rFonts w:ascii="Book Antiqua" w:eastAsia="MS Gothic" w:hAnsi="Book Antiqua"/>
          <w:sz w:val="24"/>
          <w:szCs w:val="24"/>
        </w:rPr>
        <w:t>;</w:t>
      </w:r>
      <w:r w:rsidR="006C3957" w:rsidRPr="00450AB3">
        <w:rPr>
          <w:rFonts w:ascii="Book Antiqua" w:eastAsia="MS Gothic" w:hAnsi="Book Antiqua"/>
          <w:sz w:val="24"/>
          <w:szCs w:val="24"/>
        </w:rPr>
        <w:t xml:space="preserve"> </w:t>
      </w:r>
      <w:r w:rsidRPr="00450AB3">
        <w:rPr>
          <w:rFonts w:ascii="Book Antiqua" w:eastAsia="MS Gothic" w:hAnsi="Book Antiqua"/>
          <w:sz w:val="24"/>
          <w:szCs w:val="24"/>
        </w:rPr>
        <w:t>Traditional Chinese medicine;</w:t>
      </w:r>
      <w:r w:rsidR="00453784" w:rsidRPr="00450AB3">
        <w:rPr>
          <w:rFonts w:ascii="Book Antiqua" w:eastAsia="MS Gothic" w:hAnsi="Book Antiqua"/>
          <w:sz w:val="24"/>
          <w:szCs w:val="24"/>
        </w:rPr>
        <w:t xml:space="preserve"> </w:t>
      </w:r>
      <w:proofErr w:type="spellStart"/>
      <w:r w:rsidR="00321074" w:rsidRPr="00450AB3">
        <w:rPr>
          <w:rFonts w:ascii="Book Antiqua" w:eastAsia="MS Gothic" w:hAnsi="Book Antiqua"/>
          <w:sz w:val="24"/>
          <w:szCs w:val="24"/>
        </w:rPr>
        <w:t>G</w:t>
      </w:r>
      <w:r w:rsidR="00926FA2" w:rsidRPr="00450AB3">
        <w:rPr>
          <w:rFonts w:ascii="Book Antiqua" w:eastAsia="MS Gothic" w:hAnsi="Book Antiqua"/>
          <w:sz w:val="24"/>
          <w:szCs w:val="24"/>
        </w:rPr>
        <w:t>oshajin</w:t>
      </w:r>
      <w:r w:rsidRPr="00450AB3">
        <w:rPr>
          <w:rFonts w:ascii="Book Antiqua" w:eastAsia="MS Gothic" w:hAnsi="Book Antiqua"/>
          <w:sz w:val="24"/>
          <w:szCs w:val="24"/>
        </w:rPr>
        <w:t>kigan</w:t>
      </w:r>
      <w:proofErr w:type="spellEnd"/>
      <w:r w:rsidRPr="00450AB3">
        <w:rPr>
          <w:rFonts w:ascii="Book Antiqua" w:eastAsia="MS Gothic" w:hAnsi="Book Antiqua"/>
          <w:sz w:val="24"/>
          <w:szCs w:val="24"/>
        </w:rPr>
        <w:t xml:space="preserve">; </w:t>
      </w:r>
      <w:proofErr w:type="spellStart"/>
      <w:r w:rsidRPr="00450AB3">
        <w:rPr>
          <w:rFonts w:ascii="Book Antiqua" w:eastAsia="MS Gothic" w:hAnsi="Book Antiqua"/>
          <w:sz w:val="24"/>
          <w:szCs w:val="24"/>
        </w:rPr>
        <w:t>Keishibukuryogan</w:t>
      </w:r>
      <w:proofErr w:type="spellEnd"/>
      <w:r w:rsidRPr="00450AB3">
        <w:rPr>
          <w:rFonts w:ascii="Book Antiqua" w:eastAsia="MS Gothic" w:hAnsi="Book Antiqua"/>
          <w:sz w:val="24"/>
          <w:szCs w:val="24"/>
        </w:rPr>
        <w:t>;</w:t>
      </w:r>
      <w:r w:rsidR="00321074" w:rsidRPr="00450AB3">
        <w:rPr>
          <w:rFonts w:ascii="Book Antiqua" w:eastAsia="MS Gothic" w:hAnsi="Book Antiqua"/>
          <w:sz w:val="24"/>
          <w:szCs w:val="24"/>
        </w:rPr>
        <w:t xml:space="preserve"> </w:t>
      </w:r>
      <w:proofErr w:type="spellStart"/>
      <w:r w:rsidR="00321074" w:rsidRPr="00450AB3">
        <w:rPr>
          <w:rFonts w:ascii="Book Antiqua" w:eastAsia="MS Gothic" w:hAnsi="Book Antiqua"/>
          <w:sz w:val="24"/>
          <w:szCs w:val="24"/>
        </w:rPr>
        <w:t>H</w:t>
      </w:r>
      <w:r w:rsidR="00453784" w:rsidRPr="00450AB3">
        <w:rPr>
          <w:rFonts w:ascii="Book Antiqua" w:eastAsia="MS Gothic" w:hAnsi="Book Antiqua"/>
          <w:sz w:val="24"/>
          <w:szCs w:val="24"/>
        </w:rPr>
        <w:t>achimijiogan</w:t>
      </w:r>
      <w:proofErr w:type="spellEnd"/>
    </w:p>
    <w:p w14:paraId="64AB036C" w14:textId="77777777" w:rsidR="00E9373B" w:rsidRPr="00450AB3" w:rsidRDefault="00E9373B" w:rsidP="00520F73">
      <w:pPr>
        <w:adjustRightInd w:val="0"/>
        <w:snapToGrid w:val="0"/>
        <w:spacing w:line="360" w:lineRule="auto"/>
        <w:rPr>
          <w:rFonts w:ascii="Book Antiqua" w:eastAsia="宋体" w:hAnsi="Book Antiqua"/>
          <w:sz w:val="24"/>
          <w:szCs w:val="24"/>
          <w:lang w:eastAsia="zh-CN"/>
        </w:rPr>
      </w:pPr>
    </w:p>
    <w:p w14:paraId="13B5EF7F" w14:textId="77777777" w:rsidR="001C2F93" w:rsidRPr="00450AB3" w:rsidRDefault="001C2F93" w:rsidP="00520F73">
      <w:pPr>
        <w:adjustRightInd w:val="0"/>
        <w:snapToGrid w:val="0"/>
        <w:spacing w:line="360" w:lineRule="auto"/>
        <w:rPr>
          <w:rFonts w:ascii="Book Antiqua" w:hAnsi="Book Antiqua" w:cs="Arial"/>
          <w:sz w:val="24"/>
          <w:szCs w:val="24"/>
        </w:rPr>
      </w:pPr>
      <w:proofErr w:type="gramStart"/>
      <w:r w:rsidRPr="00450AB3">
        <w:rPr>
          <w:rFonts w:ascii="Book Antiqua" w:hAnsi="Book Antiqua"/>
          <w:b/>
          <w:sz w:val="24"/>
          <w:szCs w:val="24"/>
        </w:rPr>
        <w:t xml:space="preserve">© </w:t>
      </w:r>
      <w:r w:rsidRPr="00450AB3">
        <w:rPr>
          <w:rFonts w:ascii="Book Antiqua" w:hAnsi="Book Antiqua" w:cs="Arial"/>
          <w:b/>
          <w:sz w:val="24"/>
          <w:szCs w:val="24"/>
        </w:rPr>
        <w:t>The Author(s) 2016.</w:t>
      </w:r>
      <w:proofErr w:type="gramEnd"/>
      <w:r w:rsidRPr="00450AB3">
        <w:rPr>
          <w:rFonts w:ascii="Book Antiqua" w:hAnsi="Book Antiqua" w:cs="Arial"/>
          <w:sz w:val="24"/>
          <w:szCs w:val="24"/>
        </w:rPr>
        <w:t xml:space="preserve"> Published by </w:t>
      </w:r>
      <w:proofErr w:type="spellStart"/>
      <w:r w:rsidRPr="00450AB3">
        <w:rPr>
          <w:rFonts w:ascii="Book Antiqua" w:hAnsi="Book Antiqua" w:cs="Arial"/>
          <w:sz w:val="24"/>
          <w:szCs w:val="24"/>
        </w:rPr>
        <w:t>Baishideng</w:t>
      </w:r>
      <w:proofErr w:type="spellEnd"/>
      <w:r w:rsidRPr="00450AB3">
        <w:rPr>
          <w:rFonts w:ascii="Book Antiqua" w:hAnsi="Book Antiqua" w:cs="Arial"/>
          <w:sz w:val="24"/>
          <w:szCs w:val="24"/>
        </w:rPr>
        <w:t xml:space="preserve"> Publishing Group Inc. All rights reserved.</w:t>
      </w:r>
    </w:p>
    <w:p w14:paraId="1CD8905B" w14:textId="77777777" w:rsidR="001C2F93" w:rsidRPr="00450AB3" w:rsidRDefault="001C2F93" w:rsidP="00520F73">
      <w:pPr>
        <w:adjustRightInd w:val="0"/>
        <w:snapToGrid w:val="0"/>
        <w:spacing w:line="360" w:lineRule="auto"/>
        <w:rPr>
          <w:rFonts w:ascii="Book Antiqua" w:eastAsia="宋体" w:hAnsi="Book Antiqua"/>
          <w:sz w:val="24"/>
          <w:szCs w:val="24"/>
          <w:lang w:eastAsia="zh-CN"/>
        </w:rPr>
      </w:pPr>
    </w:p>
    <w:p w14:paraId="0E74D17C" w14:textId="5DBFC03A" w:rsidR="00D02827" w:rsidRPr="00450AB3" w:rsidRDefault="00D02827" w:rsidP="00520F73">
      <w:pPr>
        <w:widowControl/>
        <w:adjustRightInd w:val="0"/>
        <w:snapToGrid w:val="0"/>
        <w:spacing w:line="360" w:lineRule="auto"/>
        <w:rPr>
          <w:rFonts w:ascii="Book Antiqua" w:eastAsia="MS Gothic" w:hAnsi="Book Antiqua"/>
          <w:sz w:val="24"/>
          <w:szCs w:val="24"/>
        </w:rPr>
      </w:pPr>
      <w:r w:rsidRPr="00450AB3">
        <w:rPr>
          <w:rFonts w:ascii="Book Antiqua" w:eastAsia="MS Gothic" w:hAnsi="Book Antiqua"/>
          <w:b/>
          <w:sz w:val="24"/>
          <w:szCs w:val="24"/>
        </w:rPr>
        <w:t xml:space="preserve">Core tip: </w:t>
      </w:r>
      <w:r w:rsidR="00000739" w:rsidRPr="00450AB3">
        <w:rPr>
          <w:rFonts w:ascii="Book Antiqua" w:hAnsi="Book Antiqua"/>
          <w:sz w:val="24"/>
          <w:szCs w:val="24"/>
        </w:rPr>
        <w:t xml:space="preserve">Our single-institution 5-year </w:t>
      </w:r>
      <w:r w:rsidR="00E9373B" w:rsidRPr="00450AB3">
        <w:rPr>
          <w:rFonts w:ascii="Book Antiqua" w:hAnsi="Book Antiqua"/>
          <w:sz w:val="24"/>
          <w:szCs w:val="24"/>
        </w:rPr>
        <w:t xml:space="preserve">retrospective </w:t>
      </w:r>
      <w:r w:rsidR="00000739" w:rsidRPr="00450AB3">
        <w:rPr>
          <w:rFonts w:ascii="Book Antiqua" w:hAnsi="Book Antiqua"/>
          <w:sz w:val="24"/>
          <w:szCs w:val="24"/>
        </w:rPr>
        <w:t>case series study revealed that Japanese traditional (</w:t>
      </w:r>
      <w:proofErr w:type="spellStart"/>
      <w:r w:rsidR="00000739" w:rsidRPr="00450AB3">
        <w:rPr>
          <w:rFonts w:ascii="Book Antiqua" w:eastAsia="MS Gothic" w:hAnsi="Book Antiqua"/>
          <w:sz w:val="24"/>
          <w:szCs w:val="24"/>
        </w:rPr>
        <w:t>Kampo</w:t>
      </w:r>
      <w:proofErr w:type="spellEnd"/>
      <w:r w:rsidR="00000739" w:rsidRPr="00450AB3">
        <w:rPr>
          <w:rFonts w:ascii="Book Antiqua" w:eastAsia="MS Gothic" w:hAnsi="Book Antiqua"/>
          <w:sz w:val="24"/>
          <w:szCs w:val="24"/>
        </w:rPr>
        <w:t xml:space="preserve">) medicine was beneficial in 83.3% of patients with cancer </w:t>
      </w:r>
      <w:r w:rsidR="00000739" w:rsidRPr="00450AB3">
        <w:rPr>
          <w:rFonts w:ascii="Book Antiqua" w:eastAsia="MS Gothic" w:hAnsi="Book Antiqua"/>
          <w:sz w:val="24"/>
          <w:szCs w:val="24"/>
        </w:rPr>
        <w:lastRenderedPageBreak/>
        <w:t xml:space="preserve">chemotherapy-induced peripheral neuropathy that is refractory to conventional medicine. </w:t>
      </w:r>
      <w:r w:rsidRPr="00450AB3">
        <w:rPr>
          <w:rFonts w:ascii="Book Antiqua" w:eastAsia="MS Gothic" w:hAnsi="Book Antiqua"/>
          <w:sz w:val="24"/>
          <w:szCs w:val="24"/>
        </w:rPr>
        <w:t xml:space="preserve">The most frequently used formula was </w:t>
      </w:r>
      <w:proofErr w:type="spellStart"/>
      <w:r w:rsidRPr="00450AB3">
        <w:rPr>
          <w:rFonts w:ascii="Book Antiqua" w:eastAsia="MS Gothic" w:hAnsi="Book Antiqua"/>
          <w:sz w:val="24"/>
          <w:szCs w:val="24"/>
        </w:rPr>
        <w:t>goshajinkigan</w:t>
      </w:r>
      <w:proofErr w:type="spellEnd"/>
      <w:r w:rsidRPr="00450AB3">
        <w:rPr>
          <w:rFonts w:ascii="Book Antiqua" w:eastAsia="MS Gothic" w:hAnsi="Book Antiqua"/>
          <w:sz w:val="24"/>
          <w:szCs w:val="24"/>
        </w:rPr>
        <w:t xml:space="preserve">, followed by </w:t>
      </w:r>
      <w:proofErr w:type="spellStart"/>
      <w:r w:rsidRPr="00450AB3">
        <w:rPr>
          <w:rFonts w:ascii="Book Antiqua" w:eastAsia="MS Gothic" w:hAnsi="Book Antiqua"/>
          <w:sz w:val="24"/>
          <w:szCs w:val="24"/>
        </w:rPr>
        <w:t>hachimijioga</w:t>
      </w:r>
      <w:r w:rsidR="001C2F93" w:rsidRPr="00450AB3">
        <w:rPr>
          <w:rFonts w:ascii="Book Antiqua" w:eastAsia="MS Gothic" w:hAnsi="Book Antiqua"/>
          <w:sz w:val="24"/>
          <w:szCs w:val="24"/>
        </w:rPr>
        <w:t>n</w:t>
      </w:r>
      <w:proofErr w:type="spellEnd"/>
      <w:r w:rsidRPr="00450AB3">
        <w:rPr>
          <w:rFonts w:ascii="Book Antiqua" w:eastAsia="MS Gothic" w:hAnsi="Book Antiqua"/>
          <w:sz w:val="24"/>
          <w:szCs w:val="24"/>
        </w:rPr>
        <w:t xml:space="preserve"> and </w:t>
      </w:r>
      <w:proofErr w:type="spellStart"/>
      <w:r w:rsidRPr="00450AB3">
        <w:rPr>
          <w:rFonts w:ascii="Book Antiqua" w:eastAsia="MS Gothic" w:hAnsi="Book Antiqua"/>
          <w:sz w:val="24"/>
          <w:szCs w:val="24"/>
        </w:rPr>
        <w:t>keishibukuryogan</w:t>
      </w:r>
      <w:proofErr w:type="spellEnd"/>
      <w:r w:rsidRPr="00450AB3">
        <w:rPr>
          <w:rFonts w:ascii="Book Antiqua" w:eastAsia="MS Gothic" w:hAnsi="Book Antiqua"/>
          <w:sz w:val="24"/>
          <w:szCs w:val="24"/>
        </w:rPr>
        <w:t xml:space="preserve">. </w:t>
      </w:r>
    </w:p>
    <w:p w14:paraId="3BC84508" w14:textId="77777777" w:rsidR="00FC0EAD" w:rsidRPr="00450AB3" w:rsidRDefault="00FC0EAD" w:rsidP="00520F73">
      <w:pPr>
        <w:adjustRightInd w:val="0"/>
        <w:snapToGrid w:val="0"/>
        <w:spacing w:line="360" w:lineRule="auto"/>
        <w:rPr>
          <w:rFonts w:ascii="Book Antiqua" w:eastAsia="MS Gothic" w:hAnsi="Book Antiqua"/>
          <w:sz w:val="24"/>
          <w:szCs w:val="24"/>
        </w:rPr>
      </w:pPr>
    </w:p>
    <w:p w14:paraId="3B8E5BAF" w14:textId="52250515" w:rsidR="004A1354" w:rsidRPr="00450AB3" w:rsidRDefault="001C2F93" w:rsidP="00520F73">
      <w:pPr>
        <w:adjustRightInd w:val="0"/>
        <w:snapToGrid w:val="0"/>
        <w:spacing w:line="360" w:lineRule="auto"/>
        <w:rPr>
          <w:rFonts w:ascii="Book Antiqua" w:eastAsia="宋体" w:hAnsi="Book Antiqua"/>
          <w:sz w:val="24"/>
          <w:szCs w:val="24"/>
          <w:lang w:eastAsia="zh-CN"/>
        </w:rPr>
      </w:pPr>
      <w:proofErr w:type="spellStart"/>
      <w:r w:rsidRPr="00450AB3">
        <w:rPr>
          <w:rFonts w:ascii="Book Antiqua" w:eastAsia="MS Gothic" w:hAnsi="Book Antiqua"/>
          <w:sz w:val="24"/>
          <w:szCs w:val="24"/>
        </w:rPr>
        <w:t>Kimata</w:t>
      </w:r>
      <w:proofErr w:type="spellEnd"/>
      <w:r w:rsidRPr="00450AB3">
        <w:rPr>
          <w:rFonts w:ascii="Book Antiqua" w:eastAsia="宋体" w:hAnsi="Book Antiqua"/>
          <w:sz w:val="24"/>
          <w:szCs w:val="24"/>
          <w:lang w:eastAsia="zh-CN"/>
        </w:rPr>
        <w:t xml:space="preserve"> Y</w:t>
      </w:r>
      <w:r w:rsidRPr="00450AB3">
        <w:rPr>
          <w:rFonts w:ascii="Book Antiqua" w:eastAsia="MS Gothic" w:hAnsi="Book Antiqua"/>
          <w:sz w:val="24"/>
          <w:szCs w:val="24"/>
        </w:rPr>
        <w:t>, Ogawa</w:t>
      </w:r>
      <w:r w:rsidRPr="00450AB3">
        <w:rPr>
          <w:rFonts w:ascii="Book Antiqua" w:eastAsia="宋体" w:hAnsi="Book Antiqua"/>
          <w:sz w:val="24"/>
          <w:szCs w:val="24"/>
          <w:lang w:eastAsia="zh-CN"/>
        </w:rPr>
        <w:t xml:space="preserve"> K</w:t>
      </w:r>
      <w:r w:rsidRPr="00450AB3">
        <w:rPr>
          <w:rFonts w:ascii="Book Antiqua" w:eastAsia="MS Gothic" w:hAnsi="Book Antiqua"/>
          <w:sz w:val="24"/>
          <w:szCs w:val="24"/>
        </w:rPr>
        <w:t>, Okamoto</w:t>
      </w:r>
      <w:r w:rsidRPr="00450AB3">
        <w:rPr>
          <w:rFonts w:ascii="Book Antiqua" w:eastAsia="宋体" w:hAnsi="Book Antiqua"/>
          <w:sz w:val="24"/>
          <w:szCs w:val="24"/>
          <w:lang w:eastAsia="zh-CN"/>
        </w:rPr>
        <w:t xml:space="preserve"> H</w:t>
      </w:r>
      <w:r w:rsidRPr="00450AB3">
        <w:rPr>
          <w:rFonts w:ascii="Book Antiqua" w:eastAsia="MS Gothic" w:hAnsi="Book Antiqua"/>
          <w:sz w:val="24"/>
          <w:szCs w:val="24"/>
        </w:rPr>
        <w:t xml:space="preserve">, </w:t>
      </w:r>
      <w:proofErr w:type="gramStart"/>
      <w:r w:rsidRPr="00450AB3">
        <w:rPr>
          <w:rFonts w:ascii="Book Antiqua" w:eastAsia="MS Gothic" w:hAnsi="Book Antiqua"/>
          <w:sz w:val="24"/>
          <w:szCs w:val="24"/>
        </w:rPr>
        <w:t>Chino</w:t>
      </w:r>
      <w:proofErr w:type="gramEnd"/>
      <w:r w:rsidRPr="00450AB3">
        <w:rPr>
          <w:rFonts w:ascii="Book Antiqua" w:eastAsia="宋体" w:hAnsi="Book Antiqua"/>
          <w:sz w:val="24"/>
          <w:szCs w:val="24"/>
          <w:lang w:eastAsia="zh-CN"/>
        </w:rPr>
        <w:t xml:space="preserve"> A</w:t>
      </w:r>
      <w:r w:rsidRPr="00450AB3">
        <w:rPr>
          <w:rFonts w:ascii="Book Antiqua" w:eastAsia="MS Gothic" w:hAnsi="Book Antiqua"/>
          <w:sz w:val="24"/>
          <w:szCs w:val="24"/>
        </w:rPr>
        <w:t xml:space="preserve">, </w:t>
      </w:r>
      <w:proofErr w:type="spellStart"/>
      <w:r w:rsidRPr="00450AB3">
        <w:rPr>
          <w:rFonts w:ascii="Book Antiqua" w:eastAsia="MS Gothic" w:hAnsi="Book Antiqua"/>
          <w:sz w:val="24"/>
          <w:szCs w:val="24"/>
        </w:rPr>
        <w:t>Namiki</w:t>
      </w:r>
      <w:proofErr w:type="spellEnd"/>
      <w:r w:rsidRPr="00450AB3">
        <w:rPr>
          <w:rFonts w:ascii="Book Antiqua" w:eastAsia="宋体" w:hAnsi="Book Antiqua"/>
          <w:sz w:val="24"/>
          <w:szCs w:val="24"/>
          <w:lang w:eastAsia="zh-CN"/>
        </w:rPr>
        <w:t xml:space="preserve"> T.</w:t>
      </w:r>
      <w:r w:rsidRPr="00450AB3">
        <w:rPr>
          <w:rFonts w:ascii="Book Antiqua" w:eastAsia="MS Gothic" w:hAnsi="Book Antiqua"/>
          <w:sz w:val="24"/>
          <w:szCs w:val="24"/>
        </w:rPr>
        <w:t xml:space="preserve"> Efficacy of Japanese traditional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medicine for treating chemotherapy-induced peripheral neuropathy: A retrospective case series study</w:t>
      </w:r>
      <w:r w:rsidRPr="00450AB3">
        <w:rPr>
          <w:rFonts w:ascii="Book Antiqua" w:eastAsia="宋体" w:hAnsi="Book Antiqua"/>
          <w:sz w:val="24"/>
          <w:szCs w:val="24"/>
          <w:lang w:eastAsia="zh-CN"/>
        </w:rPr>
        <w:t xml:space="preserve">. </w:t>
      </w:r>
      <w:r w:rsidRPr="00450AB3">
        <w:rPr>
          <w:rFonts w:ascii="Book Antiqua" w:hAnsi="Book Antiqua"/>
          <w:i/>
          <w:iCs/>
          <w:sz w:val="24"/>
          <w:szCs w:val="24"/>
        </w:rPr>
        <w:t xml:space="preserve">World J </w:t>
      </w:r>
      <w:proofErr w:type="spellStart"/>
      <w:r w:rsidRPr="00450AB3">
        <w:rPr>
          <w:rFonts w:ascii="Book Antiqua" w:hAnsi="Book Antiqua"/>
          <w:i/>
          <w:iCs/>
          <w:sz w:val="24"/>
          <w:szCs w:val="24"/>
        </w:rPr>
        <w:t>Clin</w:t>
      </w:r>
      <w:proofErr w:type="spellEnd"/>
      <w:r w:rsidRPr="00450AB3">
        <w:rPr>
          <w:rFonts w:ascii="Book Antiqua" w:hAnsi="Book Antiqua"/>
          <w:i/>
          <w:iCs/>
          <w:sz w:val="24"/>
          <w:szCs w:val="24"/>
        </w:rPr>
        <w:t xml:space="preserve"> Cases</w:t>
      </w:r>
      <w:r w:rsidRPr="00450AB3">
        <w:rPr>
          <w:rFonts w:ascii="Book Antiqua" w:eastAsia="宋体" w:hAnsi="Book Antiqua"/>
          <w:i/>
          <w:iCs/>
          <w:sz w:val="24"/>
          <w:szCs w:val="24"/>
          <w:lang w:eastAsia="zh-CN"/>
        </w:rPr>
        <w:t xml:space="preserve"> </w:t>
      </w:r>
      <w:r w:rsidRPr="00450AB3">
        <w:rPr>
          <w:rFonts w:ascii="Book Antiqua" w:eastAsia="宋体" w:hAnsi="Book Antiqua"/>
          <w:iCs/>
          <w:sz w:val="24"/>
          <w:szCs w:val="24"/>
          <w:lang w:eastAsia="zh-CN"/>
        </w:rPr>
        <w:t xml:space="preserve">2016; </w:t>
      </w:r>
      <w:proofErr w:type="gramStart"/>
      <w:r w:rsidRPr="00450AB3">
        <w:rPr>
          <w:rFonts w:ascii="Book Antiqua" w:eastAsia="宋体" w:hAnsi="Book Antiqua"/>
          <w:iCs/>
          <w:sz w:val="24"/>
          <w:szCs w:val="24"/>
          <w:lang w:eastAsia="zh-CN"/>
        </w:rPr>
        <w:t>In</w:t>
      </w:r>
      <w:proofErr w:type="gramEnd"/>
      <w:r w:rsidRPr="00450AB3">
        <w:rPr>
          <w:rFonts w:ascii="Book Antiqua" w:eastAsia="宋体" w:hAnsi="Book Antiqua"/>
          <w:iCs/>
          <w:sz w:val="24"/>
          <w:szCs w:val="24"/>
          <w:lang w:eastAsia="zh-CN"/>
        </w:rPr>
        <w:t xml:space="preserve"> press</w:t>
      </w:r>
    </w:p>
    <w:p w14:paraId="6E161BA4" w14:textId="77777777" w:rsidR="00FC0EAD" w:rsidRPr="00450AB3" w:rsidRDefault="00FC0EAD" w:rsidP="00520F73">
      <w:pPr>
        <w:widowControl/>
        <w:adjustRightInd w:val="0"/>
        <w:snapToGrid w:val="0"/>
        <w:spacing w:line="360" w:lineRule="auto"/>
        <w:rPr>
          <w:rFonts w:ascii="Book Antiqua" w:eastAsia="MS Gothic" w:hAnsi="Book Antiqua"/>
          <w:b/>
          <w:sz w:val="24"/>
          <w:szCs w:val="24"/>
        </w:rPr>
      </w:pPr>
      <w:r w:rsidRPr="00450AB3">
        <w:rPr>
          <w:rFonts w:ascii="Book Antiqua" w:eastAsia="MS Gothic" w:hAnsi="Book Antiqua"/>
          <w:b/>
          <w:sz w:val="24"/>
          <w:szCs w:val="24"/>
        </w:rPr>
        <w:br w:type="page"/>
      </w:r>
    </w:p>
    <w:p w14:paraId="4BAE6C19" w14:textId="77777777" w:rsidR="001F5CA0" w:rsidRPr="00450AB3" w:rsidRDefault="001F5CA0" w:rsidP="00520F73">
      <w:pPr>
        <w:adjustRightInd w:val="0"/>
        <w:snapToGrid w:val="0"/>
        <w:spacing w:line="360" w:lineRule="auto"/>
        <w:rPr>
          <w:rFonts w:ascii="Book Antiqua" w:eastAsia="MS Gothic" w:hAnsi="Book Antiqua"/>
          <w:b/>
          <w:sz w:val="24"/>
          <w:szCs w:val="24"/>
        </w:rPr>
      </w:pPr>
      <w:r w:rsidRPr="00450AB3">
        <w:rPr>
          <w:rFonts w:ascii="Book Antiqua" w:eastAsia="MS Gothic" w:hAnsi="Book Antiqua"/>
          <w:b/>
          <w:sz w:val="24"/>
          <w:szCs w:val="24"/>
        </w:rPr>
        <w:lastRenderedPageBreak/>
        <w:t>INTRODUCTION</w:t>
      </w:r>
    </w:p>
    <w:p w14:paraId="7D75EA7F" w14:textId="77777777"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kern w:val="0"/>
          <w:sz w:val="24"/>
          <w:szCs w:val="24"/>
        </w:rPr>
        <w:t xml:space="preserve">Peripheral neuropathy is one of the most serious side effects in cancer chemotherapies. </w:t>
      </w:r>
      <w:r w:rsidRPr="00450AB3">
        <w:rPr>
          <w:rFonts w:ascii="Book Antiqua" w:eastAsia="MS Gothic" w:hAnsi="Book Antiqua"/>
          <w:sz w:val="24"/>
          <w:szCs w:val="24"/>
        </w:rPr>
        <w:t xml:space="preserve">Chemotherapy-induced peripheral neuropathy (CIPN) is well known to occur due to </w:t>
      </w:r>
      <w:proofErr w:type="spellStart"/>
      <w:r w:rsidRPr="00450AB3">
        <w:rPr>
          <w:rFonts w:ascii="Book Antiqua" w:eastAsia="MS Gothic" w:hAnsi="Book Antiqua"/>
          <w:sz w:val="24"/>
          <w:szCs w:val="24"/>
        </w:rPr>
        <w:t>taxanes</w:t>
      </w:r>
      <w:proofErr w:type="spellEnd"/>
      <w:r w:rsidRPr="00450AB3">
        <w:rPr>
          <w:rFonts w:ascii="Book Antiqua" w:eastAsia="MS Gothic" w:hAnsi="Book Antiqua"/>
          <w:sz w:val="24"/>
          <w:szCs w:val="24"/>
        </w:rPr>
        <w:t xml:space="preserve">, platinum analogues, </w:t>
      </w:r>
      <w:proofErr w:type="spellStart"/>
      <w:r w:rsidRPr="00450AB3">
        <w:rPr>
          <w:rFonts w:ascii="Book Antiqua" w:eastAsia="MS Gothic" w:hAnsi="Book Antiqua"/>
          <w:sz w:val="24"/>
          <w:szCs w:val="24"/>
        </w:rPr>
        <w:t>vinca</w:t>
      </w:r>
      <w:proofErr w:type="spellEnd"/>
      <w:r w:rsidRPr="00450AB3">
        <w:rPr>
          <w:rFonts w:ascii="Book Antiqua" w:eastAsia="MS Gothic" w:hAnsi="Book Antiqua"/>
          <w:sz w:val="24"/>
          <w:szCs w:val="24"/>
        </w:rPr>
        <w:t xml:space="preserve"> alkaloids, and molecular target drugs such as </w:t>
      </w:r>
      <w:proofErr w:type="spellStart"/>
      <w:proofErr w:type="gramStart"/>
      <w:r w:rsidRPr="00450AB3">
        <w:rPr>
          <w:rFonts w:ascii="Book Antiqua" w:eastAsia="MS Gothic" w:hAnsi="Book Antiqua"/>
          <w:sz w:val="24"/>
          <w:szCs w:val="24"/>
        </w:rPr>
        <w:t>bortezomib</w:t>
      </w:r>
      <w:proofErr w:type="spellEnd"/>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1]</w:t>
      </w:r>
      <w:r w:rsidRPr="00450AB3">
        <w:rPr>
          <w:rFonts w:ascii="Book Antiqua" w:eastAsia="MS Gothic" w:hAnsi="Book Antiqua"/>
          <w:sz w:val="24"/>
          <w:szCs w:val="24"/>
        </w:rPr>
        <w:t xml:space="preserve">. A few of the mechanisms by which CIPN is caused by these chemotherapeutic agents are </w:t>
      </w:r>
      <w:proofErr w:type="gramStart"/>
      <w:r w:rsidRPr="00450AB3">
        <w:rPr>
          <w:rFonts w:ascii="Book Antiqua" w:eastAsia="MS Gothic" w:hAnsi="Book Antiqua"/>
          <w:sz w:val="24"/>
          <w:szCs w:val="24"/>
        </w:rPr>
        <w:t>known</w:t>
      </w:r>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2-6]</w:t>
      </w:r>
      <w:r w:rsidRPr="00450AB3">
        <w:rPr>
          <w:rFonts w:ascii="Book Antiqua" w:eastAsia="MS Gothic" w:hAnsi="Book Antiqua"/>
          <w:sz w:val="24"/>
          <w:szCs w:val="24"/>
        </w:rPr>
        <w:t>, but most of the mechanisms remain unclear, which makes CIPN difficult to control. Calcium and magnesium infusions, glutathione, and anticonvulsants (</w:t>
      </w:r>
      <w:r w:rsidRPr="00450AB3">
        <w:rPr>
          <w:rFonts w:ascii="Book Antiqua" w:eastAsia="MS Gothic" w:hAnsi="Book Antiqua"/>
          <w:i/>
          <w:sz w:val="24"/>
          <w:szCs w:val="24"/>
        </w:rPr>
        <w:t>e.g.</w:t>
      </w:r>
      <w:r w:rsidRPr="00450AB3">
        <w:rPr>
          <w:rFonts w:ascii="Book Antiqua" w:eastAsia="MS Gothic" w:hAnsi="Book Antiqua"/>
          <w:sz w:val="24"/>
          <w:szCs w:val="24"/>
        </w:rPr>
        <w:t xml:space="preserve">, carbamazepine) are used to prevent CIPN, but their effects are limited. In addition, once CIPN appears, anticonvulsants, tricyclic antidepressants, alpha-lipoic acid, and opioids often fail to improve </w:t>
      </w:r>
      <w:proofErr w:type="gramStart"/>
      <w:r w:rsidRPr="00450AB3">
        <w:rPr>
          <w:rFonts w:ascii="Book Antiqua" w:eastAsia="MS Gothic" w:hAnsi="Book Antiqua"/>
          <w:sz w:val="24"/>
          <w:szCs w:val="24"/>
        </w:rPr>
        <w:t>it</w:t>
      </w:r>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7,8]</w:t>
      </w:r>
      <w:r w:rsidRPr="00450AB3">
        <w:rPr>
          <w:rFonts w:ascii="Book Antiqua" w:eastAsia="MS Gothic" w:hAnsi="Book Antiqua"/>
          <w:sz w:val="24"/>
          <w:szCs w:val="24"/>
        </w:rPr>
        <w:t>. The most serious problem is that the abrogation of chemotherapy is required to prevent the exacerbation of CIPN symptoms, even when the chemotherapy is effectively treating the cancer.</w:t>
      </w:r>
    </w:p>
    <w:p w14:paraId="2FB20E29" w14:textId="77777777" w:rsidR="001F5CA0" w:rsidRPr="00450AB3" w:rsidRDefault="001F5CA0" w:rsidP="00520F73">
      <w:pPr>
        <w:adjustRightInd w:val="0"/>
        <w:snapToGrid w:val="0"/>
        <w:spacing w:line="360" w:lineRule="auto"/>
        <w:ind w:firstLineChars="100" w:firstLine="240"/>
        <w:rPr>
          <w:rFonts w:ascii="Book Antiqua" w:eastAsia="MS PMincho" w:hAnsi="Book Antiqua"/>
          <w:sz w:val="24"/>
          <w:szCs w:val="24"/>
        </w:rPr>
      </w:pPr>
      <w:r w:rsidRPr="00450AB3">
        <w:rPr>
          <w:rFonts w:ascii="Book Antiqua" w:eastAsia="MS PMincho" w:hAnsi="Book Antiqua"/>
          <w:sz w:val="24"/>
          <w:szCs w:val="24"/>
        </w:rPr>
        <w:t>Japanese traditional (</w:t>
      </w:r>
      <w:proofErr w:type="spellStart"/>
      <w:r w:rsidRPr="00450AB3">
        <w:rPr>
          <w:rFonts w:ascii="Book Antiqua" w:eastAsia="MS PMincho" w:hAnsi="Book Antiqua"/>
          <w:sz w:val="24"/>
          <w:szCs w:val="24"/>
        </w:rPr>
        <w:t>Kampo</w:t>
      </w:r>
      <w:proofErr w:type="spellEnd"/>
      <w:r w:rsidRPr="00450AB3">
        <w:rPr>
          <w:rFonts w:ascii="Book Antiqua" w:eastAsia="MS PMincho" w:hAnsi="Book Antiqua"/>
          <w:sz w:val="24"/>
          <w:szCs w:val="24"/>
        </w:rPr>
        <w:t xml:space="preserve">) medicine, which </w:t>
      </w:r>
      <w:r w:rsidRPr="00450AB3">
        <w:rPr>
          <w:rFonts w:ascii="Book Antiqua" w:eastAsia="MS PMincho" w:hAnsi="Book Antiqua"/>
          <w:kern w:val="0"/>
          <w:sz w:val="24"/>
          <w:szCs w:val="24"/>
        </w:rPr>
        <w:t>originated in China and has been uniquely modified in Japan for 1500 years</w:t>
      </w:r>
      <w:r w:rsidRPr="00450AB3">
        <w:rPr>
          <w:rFonts w:ascii="Book Antiqua" w:eastAsia="MS PMincho" w:hAnsi="Book Antiqua"/>
          <w:sz w:val="24"/>
          <w:szCs w:val="24"/>
        </w:rPr>
        <w:t xml:space="preserve">, can be used to treat a wide variety of diseases based on </w:t>
      </w:r>
      <w:proofErr w:type="spellStart"/>
      <w:r w:rsidRPr="00450AB3">
        <w:rPr>
          <w:rFonts w:ascii="Book Antiqua" w:eastAsia="MS PMincho" w:hAnsi="Book Antiqua"/>
          <w:sz w:val="24"/>
          <w:szCs w:val="24"/>
        </w:rPr>
        <w:t>Kampo</w:t>
      </w:r>
      <w:proofErr w:type="spellEnd"/>
      <w:r w:rsidRPr="00450AB3">
        <w:rPr>
          <w:rFonts w:ascii="Book Antiqua" w:eastAsia="MS PMincho" w:hAnsi="Book Antiqua"/>
          <w:sz w:val="24"/>
          <w:szCs w:val="24"/>
        </w:rPr>
        <w:t xml:space="preserve">-specific diagnostics, regardless of the pathogenesis determined on the basis of conventional medicine. </w:t>
      </w:r>
      <w:r w:rsidRPr="00450AB3">
        <w:rPr>
          <w:rFonts w:ascii="Book Antiqua" w:hAnsi="Book Antiqua"/>
          <w:sz w:val="24"/>
          <w:szCs w:val="24"/>
        </w:rPr>
        <w:t>T</w:t>
      </w:r>
      <w:r w:rsidRPr="00450AB3">
        <w:rPr>
          <w:rFonts w:ascii="Book Antiqua" w:hAnsi="Book Antiqua"/>
          <w:kern w:val="0"/>
          <w:sz w:val="24"/>
          <w:szCs w:val="24"/>
        </w:rPr>
        <w:t xml:space="preserve">he Japanese Ministry of Health, Labor, and Welfare has approved 294 </w:t>
      </w:r>
      <w:proofErr w:type="spellStart"/>
      <w:r w:rsidRPr="00450AB3">
        <w:rPr>
          <w:rFonts w:ascii="Book Antiqua" w:hAnsi="Book Antiqua"/>
          <w:kern w:val="0"/>
          <w:sz w:val="24"/>
          <w:szCs w:val="24"/>
        </w:rPr>
        <w:t>Kampo</w:t>
      </w:r>
      <w:proofErr w:type="spellEnd"/>
      <w:r w:rsidRPr="00450AB3">
        <w:rPr>
          <w:rFonts w:ascii="Book Antiqua" w:hAnsi="Book Antiqua"/>
          <w:kern w:val="0"/>
          <w:sz w:val="24"/>
          <w:szCs w:val="24"/>
        </w:rPr>
        <w:t xml:space="preserve"> </w:t>
      </w:r>
      <w:r w:rsidRPr="00450AB3">
        <w:rPr>
          <w:rFonts w:ascii="Book Antiqua" w:hAnsi="Book Antiqua"/>
          <w:sz w:val="24"/>
          <w:szCs w:val="24"/>
        </w:rPr>
        <w:t>formulas</w:t>
      </w:r>
      <w:r w:rsidRPr="00450AB3">
        <w:rPr>
          <w:rFonts w:ascii="Book Antiqua" w:hAnsi="Book Antiqua"/>
          <w:kern w:val="0"/>
          <w:sz w:val="24"/>
          <w:szCs w:val="24"/>
        </w:rPr>
        <w:t xml:space="preserve"> for clinical use, which means that these formulas are also approved for reimbursement by Japan’s national health insurance system. Of these 294 formulas, 148 have </w:t>
      </w:r>
      <w:r w:rsidRPr="00450AB3">
        <w:rPr>
          <w:rFonts w:ascii="Book Antiqua" w:eastAsia="MS Gothic" w:hAnsi="Book Antiqua"/>
          <w:sz w:val="24"/>
          <w:szCs w:val="24"/>
        </w:rPr>
        <w:t>extract granule-type</w:t>
      </w:r>
      <w:r w:rsidRPr="00450AB3">
        <w:rPr>
          <w:rFonts w:ascii="Book Antiqua" w:hAnsi="Book Antiqua"/>
          <w:kern w:val="0"/>
          <w:sz w:val="24"/>
          <w:szCs w:val="24"/>
        </w:rPr>
        <w:t xml:space="preserve"> (</w:t>
      </w:r>
      <w:r w:rsidRPr="00450AB3">
        <w:rPr>
          <w:rFonts w:ascii="Book Antiqua" w:hAnsi="Book Antiqua"/>
          <w:sz w:val="24"/>
          <w:szCs w:val="24"/>
        </w:rPr>
        <w:t>freeze-dried extracts of herbs</w:t>
      </w:r>
      <w:r w:rsidRPr="00450AB3">
        <w:rPr>
          <w:rFonts w:ascii="Book Antiqua" w:hAnsi="Book Antiqua"/>
          <w:kern w:val="0"/>
          <w:sz w:val="24"/>
          <w:szCs w:val="24"/>
        </w:rPr>
        <w:t>) formulas</w:t>
      </w:r>
      <w:r w:rsidRPr="00450AB3">
        <w:rPr>
          <w:rFonts w:ascii="Book Antiqua" w:hAnsi="Book Antiqua"/>
          <w:sz w:val="24"/>
          <w:szCs w:val="24"/>
        </w:rPr>
        <w:t xml:space="preserve"> and are manufactured by several licensed pharmaceutical companies in Japan, whereas all 294 formulas are also available as decoctions. </w:t>
      </w:r>
      <w:r w:rsidRPr="00450AB3">
        <w:rPr>
          <w:rFonts w:ascii="Book Antiqua" w:eastAsia="MS PMincho" w:hAnsi="Book Antiqua"/>
          <w:sz w:val="24"/>
          <w:szCs w:val="24"/>
        </w:rPr>
        <w:t xml:space="preserve">Recently, </w:t>
      </w:r>
      <w:proofErr w:type="spellStart"/>
      <w:r w:rsidRPr="00450AB3">
        <w:rPr>
          <w:rFonts w:ascii="Book Antiqua" w:eastAsia="MS PMincho" w:hAnsi="Book Antiqua"/>
          <w:sz w:val="24"/>
          <w:szCs w:val="24"/>
        </w:rPr>
        <w:t>Kampo</w:t>
      </w:r>
      <w:proofErr w:type="spellEnd"/>
      <w:r w:rsidRPr="00450AB3">
        <w:rPr>
          <w:rFonts w:ascii="Book Antiqua" w:eastAsia="MS PMincho" w:hAnsi="Book Antiqua"/>
          <w:sz w:val="24"/>
          <w:szCs w:val="24"/>
        </w:rPr>
        <w:t xml:space="preserve"> medicine has received renewed attention because it provides a valid approach to treating symptoms refractory to conventional medicine and because one </w:t>
      </w:r>
      <w:proofErr w:type="spellStart"/>
      <w:r w:rsidRPr="00450AB3">
        <w:rPr>
          <w:rFonts w:ascii="Book Antiqua" w:eastAsia="MS PMincho" w:hAnsi="Book Antiqua"/>
          <w:sz w:val="24"/>
          <w:szCs w:val="24"/>
        </w:rPr>
        <w:t>Kampo</w:t>
      </w:r>
      <w:proofErr w:type="spellEnd"/>
      <w:r w:rsidRPr="00450AB3">
        <w:rPr>
          <w:rFonts w:ascii="Book Antiqua" w:eastAsia="MS PMincho" w:hAnsi="Book Antiqua"/>
          <w:sz w:val="24"/>
          <w:szCs w:val="24"/>
        </w:rPr>
        <w:t xml:space="preserve"> formula is often effective for treating a patient’s various complaints by improving the patient’s physical and mental balance as a whole; it is also likely that </w:t>
      </w:r>
      <w:proofErr w:type="spellStart"/>
      <w:r w:rsidRPr="00450AB3">
        <w:rPr>
          <w:rFonts w:ascii="Book Antiqua" w:eastAsia="MS PMincho" w:hAnsi="Book Antiqua"/>
          <w:sz w:val="24"/>
          <w:szCs w:val="24"/>
        </w:rPr>
        <w:t>Kampo</w:t>
      </w:r>
      <w:proofErr w:type="spellEnd"/>
      <w:r w:rsidRPr="00450AB3">
        <w:rPr>
          <w:rFonts w:ascii="Book Antiqua" w:eastAsia="MS PMincho" w:hAnsi="Book Antiqua"/>
          <w:sz w:val="24"/>
          <w:szCs w:val="24"/>
        </w:rPr>
        <w:t xml:space="preserve"> medicine decreases the inflated medical costs that result from the over-prescription of medications to treat refractory symptoms and many other physical and mental complaints</w:t>
      </w:r>
      <w:r w:rsidRPr="00450AB3">
        <w:rPr>
          <w:rFonts w:ascii="Book Antiqua" w:eastAsia="MS Gothic" w:hAnsi="Book Antiqua"/>
          <w:sz w:val="24"/>
          <w:szCs w:val="24"/>
          <w:vertAlign w:val="superscript"/>
        </w:rPr>
        <w:t>[9]</w:t>
      </w:r>
      <w:r w:rsidRPr="00450AB3">
        <w:rPr>
          <w:rFonts w:ascii="Book Antiqua" w:eastAsia="MS PMincho" w:hAnsi="Book Antiqua"/>
          <w:kern w:val="0"/>
          <w:sz w:val="24"/>
          <w:szCs w:val="24"/>
        </w:rPr>
        <w:t xml:space="preserve">. </w:t>
      </w:r>
    </w:p>
    <w:p w14:paraId="5CD616D5" w14:textId="77777777" w:rsidR="001F5CA0" w:rsidRPr="00450AB3" w:rsidRDefault="001F5CA0" w:rsidP="00520F73">
      <w:pPr>
        <w:adjustRightInd w:val="0"/>
        <w:snapToGrid w:val="0"/>
        <w:spacing w:line="360" w:lineRule="auto"/>
        <w:ind w:firstLineChars="100" w:firstLine="240"/>
        <w:rPr>
          <w:rFonts w:ascii="Book Antiqua" w:hAnsi="Book Antiqua"/>
          <w:sz w:val="24"/>
          <w:szCs w:val="24"/>
        </w:rPr>
      </w:pPr>
      <w:r w:rsidRPr="00450AB3">
        <w:rPr>
          <w:rFonts w:ascii="Book Antiqua" w:hAnsi="Book Antiqua"/>
          <w:sz w:val="24"/>
          <w:szCs w:val="24"/>
        </w:rPr>
        <w:t xml:space="preserve">CIPN has been treated with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medicine in Japan’s clinical practice for decades, and </w:t>
      </w:r>
      <w:r w:rsidRPr="00450AB3">
        <w:rPr>
          <w:rFonts w:ascii="Book Antiqua" w:eastAsia="MS Gothic" w:hAnsi="Book Antiqua"/>
          <w:sz w:val="24"/>
          <w:szCs w:val="24"/>
        </w:rPr>
        <w:t xml:space="preserve">clinical trials of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medicine for the prevention or treatment of CIPN have been conducted using </w:t>
      </w:r>
      <w:proofErr w:type="spellStart"/>
      <w:r w:rsidRPr="00450AB3">
        <w:rPr>
          <w:rFonts w:ascii="Book Antiqua" w:hAnsi="Book Antiqua"/>
          <w:sz w:val="24"/>
          <w:szCs w:val="24"/>
        </w:rPr>
        <w:t>goshajinkigan</w:t>
      </w:r>
      <w:proofErr w:type="spellEnd"/>
      <w:r w:rsidRPr="00450AB3">
        <w:rPr>
          <w:rFonts w:ascii="Book Antiqua" w:hAnsi="Book Antiqua"/>
          <w:sz w:val="24"/>
          <w:szCs w:val="24"/>
        </w:rPr>
        <w:t xml:space="preserve"> (GJG, </w:t>
      </w:r>
      <w:proofErr w:type="spellStart"/>
      <w:r w:rsidRPr="00450AB3">
        <w:rPr>
          <w:rFonts w:ascii="Book Antiqua" w:hAnsi="Book Antiqua"/>
          <w:sz w:val="24"/>
          <w:szCs w:val="24"/>
        </w:rPr>
        <w:t>Niu</w:t>
      </w:r>
      <w:proofErr w:type="spellEnd"/>
      <w:r w:rsidRPr="00450AB3">
        <w:rPr>
          <w:rFonts w:ascii="Book Antiqua" w:hAnsi="Book Antiqua"/>
          <w:sz w:val="24"/>
          <w:szCs w:val="24"/>
        </w:rPr>
        <w:t xml:space="preserve"> </w:t>
      </w:r>
      <w:proofErr w:type="spellStart"/>
      <w:r w:rsidRPr="00450AB3">
        <w:rPr>
          <w:rFonts w:ascii="Book Antiqua" w:hAnsi="Book Antiqua"/>
          <w:sz w:val="24"/>
          <w:szCs w:val="24"/>
        </w:rPr>
        <w:t>Che</w:t>
      </w:r>
      <w:proofErr w:type="spellEnd"/>
      <w:r w:rsidRPr="00450AB3">
        <w:rPr>
          <w:rFonts w:ascii="Book Antiqua" w:hAnsi="Book Antiqua"/>
          <w:sz w:val="24"/>
          <w:szCs w:val="24"/>
        </w:rPr>
        <w:t xml:space="preserve"> Shen Qi Wan in Chinese)</w:t>
      </w:r>
      <w:r w:rsidRPr="00450AB3">
        <w:rPr>
          <w:rFonts w:ascii="Book Antiqua" w:eastAsia="MS Gothic" w:hAnsi="Book Antiqua"/>
          <w:sz w:val="24"/>
          <w:szCs w:val="24"/>
          <w:vertAlign w:val="superscript"/>
        </w:rPr>
        <w:t>[10-14]</w:t>
      </w:r>
      <w:r w:rsidRPr="00450AB3">
        <w:rPr>
          <w:rFonts w:ascii="Book Antiqua" w:hAnsi="Book Antiqua"/>
          <w:sz w:val="24"/>
          <w:szCs w:val="24"/>
        </w:rPr>
        <w:t xml:space="preserve">, </w:t>
      </w:r>
      <w:proofErr w:type="spellStart"/>
      <w:r w:rsidRPr="00450AB3">
        <w:rPr>
          <w:rFonts w:ascii="Book Antiqua" w:hAnsi="Book Antiqua"/>
          <w:sz w:val="24"/>
          <w:szCs w:val="24"/>
        </w:rPr>
        <w:t>shakuyakukanzoto</w:t>
      </w:r>
      <w:proofErr w:type="spellEnd"/>
      <w:r w:rsidRPr="00450AB3">
        <w:rPr>
          <w:rFonts w:ascii="Book Antiqua" w:eastAsia="MS Gothic" w:hAnsi="Book Antiqua"/>
          <w:sz w:val="24"/>
          <w:szCs w:val="24"/>
          <w:vertAlign w:val="superscript"/>
        </w:rPr>
        <w:t>[15,16]</w:t>
      </w:r>
      <w:r w:rsidRPr="00450AB3">
        <w:rPr>
          <w:rFonts w:ascii="Book Antiqua" w:hAnsi="Book Antiqua"/>
          <w:sz w:val="24"/>
          <w:szCs w:val="24"/>
        </w:rPr>
        <w:t xml:space="preserve">, and </w:t>
      </w:r>
      <w:proofErr w:type="spellStart"/>
      <w:r w:rsidRPr="00450AB3">
        <w:rPr>
          <w:rFonts w:ascii="Book Antiqua" w:hAnsi="Book Antiqua"/>
          <w:sz w:val="24"/>
          <w:szCs w:val="24"/>
        </w:rPr>
        <w:t>keishikajutsubuto</w:t>
      </w:r>
      <w:proofErr w:type="spellEnd"/>
      <w:r w:rsidRPr="00450AB3">
        <w:rPr>
          <w:rFonts w:ascii="Book Antiqua" w:eastAsia="MS Gothic" w:hAnsi="Book Antiqua"/>
          <w:sz w:val="24"/>
          <w:szCs w:val="24"/>
          <w:vertAlign w:val="superscript"/>
        </w:rPr>
        <w:t>[17]</w:t>
      </w:r>
      <w:r w:rsidRPr="00450AB3">
        <w:rPr>
          <w:rFonts w:ascii="Book Antiqua" w:eastAsia="MS Gothic" w:hAnsi="Book Antiqua"/>
          <w:sz w:val="24"/>
          <w:szCs w:val="24"/>
        </w:rPr>
        <w:t xml:space="preserve">. However, most studies were of an anteroposterior comparative nature using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that were not chosen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expert doctors but by oncologists, which means that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were not properly chosen based on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-specific diagnostics. There have been only a few reports done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expert doctors themselves. </w:t>
      </w:r>
      <w:proofErr w:type="spellStart"/>
      <w:r w:rsidRPr="00450AB3">
        <w:rPr>
          <w:rFonts w:ascii="Book Antiqua" w:eastAsia="MS PMincho" w:hAnsi="Book Antiqua"/>
          <w:bCs/>
          <w:sz w:val="24"/>
          <w:szCs w:val="24"/>
        </w:rPr>
        <w:t>Kampo</w:t>
      </w:r>
      <w:proofErr w:type="spellEnd"/>
      <w:r w:rsidRPr="00450AB3">
        <w:rPr>
          <w:rFonts w:ascii="Book Antiqua" w:eastAsia="MS PMincho" w:hAnsi="Book Antiqua"/>
          <w:bCs/>
          <w:sz w:val="24"/>
          <w:szCs w:val="24"/>
        </w:rPr>
        <w:t xml:space="preserve"> expert doctors are conventional medical school graduates who start training to become </w:t>
      </w:r>
      <w:proofErr w:type="spellStart"/>
      <w:r w:rsidRPr="00450AB3">
        <w:rPr>
          <w:rFonts w:ascii="Book Antiqua" w:eastAsia="MS PMincho" w:hAnsi="Book Antiqua"/>
          <w:bCs/>
          <w:sz w:val="24"/>
          <w:szCs w:val="24"/>
        </w:rPr>
        <w:t>Kampo</w:t>
      </w:r>
      <w:proofErr w:type="spellEnd"/>
      <w:r w:rsidRPr="00450AB3">
        <w:rPr>
          <w:rFonts w:ascii="Book Antiqua" w:eastAsia="MS PMincho" w:hAnsi="Book Antiqua"/>
          <w:bCs/>
          <w:sz w:val="24"/>
          <w:szCs w:val="24"/>
        </w:rPr>
        <w:t xml:space="preserve"> experts after becoming certified physicians or specialists in another medical field, such as surgery or pediatrics, </w:t>
      </w:r>
      <w:r w:rsidRPr="00450AB3">
        <w:rPr>
          <w:rFonts w:ascii="Book Antiqua" w:eastAsia="MS PMincho" w:hAnsi="Book Antiqua"/>
          <w:bCs/>
          <w:sz w:val="24"/>
          <w:szCs w:val="24"/>
        </w:rPr>
        <w:lastRenderedPageBreak/>
        <w:t xml:space="preserve">which means that </w:t>
      </w:r>
      <w:proofErr w:type="spellStart"/>
      <w:r w:rsidRPr="00450AB3">
        <w:rPr>
          <w:rFonts w:ascii="Book Antiqua" w:eastAsia="MS PMincho" w:hAnsi="Book Antiqua"/>
          <w:bCs/>
          <w:sz w:val="24"/>
          <w:szCs w:val="24"/>
        </w:rPr>
        <w:t>Kampo</w:t>
      </w:r>
      <w:proofErr w:type="spellEnd"/>
      <w:r w:rsidRPr="00450AB3">
        <w:rPr>
          <w:rFonts w:ascii="Book Antiqua" w:eastAsia="MS PMincho" w:hAnsi="Book Antiqua"/>
          <w:bCs/>
          <w:sz w:val="24"/>
          <w:szCs w:val="24"/>
        </w:rPr>
        <w:t xml:space="preserve"> experts are also conventional medical experts. When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medicine is prescribed by non-</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experts, its effectiveness can be limited, while it shows remarkable effectiveness, especially when chosen based on a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-specific diagnosis irrespective of the conventional diagnosis. </w:t>
      </w:r>
    </w:p>
    <w:p w14:paraId="1C36BE5A" w14:textId="77777777" w:rsidR="001F5CA0" w:rsidRPr="00450AB3" w:rsidRDefault="001F5CA0" w:rsidP="00520F73">
      <w:pPr>
        <w:adjustRightInd w:val="0"/>
        <w:snapToGrid w:val="0"/>
        <w:spacing w:line="360" w:lineRule="auto"/>
        <w:ind w:firstLineChars="100" w:firstLine="240"/>
        <w:rPr>
          <w:rFonts w:ascii="Book Antiqua" w:hAnsi="Book Antiqua"/>
          <w:sz w:val="24"/>
          <w:szCs w:val="24"/>
        </w:rPr>
      </w:pPr>
      <w:r w:rsidRPr="00450AB3">
        <w:rPr>
          <w:rFonts w:ascii="Book Antiqua" w:hAnsi="Book Antiqua"/>
          <w:sz w:val="24"/>
          <w:szCs w:val="24"/>
        </w:rPr>
        <w:t xml:space="preserve">We herein performed a retrospective case series study which examined the effectiveness of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medicines chosen by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expert doctors in patients with CIPN. </w:t>
      </w:r>
    </w:p>
    <w:p w14:paraId="7B31356B" w14:textId="77777777" w:rsidR="001F5CA0" w:rsidRPr="00450AB3" w:rsidRDefault="001F5CA0" w:rsidP="00520F73">
      <w:pPr>
        <w:adjustRightInd w:val="0"/>
        <w:snapToGrid w:val="0"/>
        <w:spacing w:line="360" w:lineRule="auto"/>
        <w:rPr>
          <w:rFonts w:ascii="Book Antiqua" w:eastAsia="MS Gothic" w:hAnsi="Book Antiqua"/>
          <w:b/>
          <w:sz w:val="24"/>
          <w:szCs w:val="24"/>
        </w:rPr>
      </w:pPr>
    </w:p>
    <w:p w14:paraId="29DB48F3" w14:textId="426EFBEA" w:rsidR="001F5CA0" w:rsidRPr="00450AB3" w:rsidRDefault="001C2F93" w:rsidP="00520F73">
      <w:pPr>
        <w:adjustRightInd w:val="0"/>
        <w:snapToGrid w:val="0"/>
        <w:spacing w:line="360" w:lineRule="auto"/>
        <w:rPr>
          <w:rFonts w:ascii="Book Antiqua" w:eastAsia="MS Gothic" w:hAnsi="Book Antiqua"/>
          <w:b/>
          <w:sz w:val="24"/>
          <w:szCs w:val="24"/>
        </w:rPr>
      </w:pPr>
      <w:r w:rsidRPr="00450AB3">
        <w:rPr>
          <w:rFonts w:ascii="Book Antiqua" w:eastAsia="宋体" w:hAnsi="Book Antiqua"/>
          <w:b/>
          <w:sz w:val="24"/>
          <w:szCs w:val="24"/>
          <w:lang w:eastAsia="zh-CN"/>
        </w:rPr>
        <w:t>MATERIAL</w:t>
      </w:r>
      <w:r w:rsidRPr="00450AB3">
        <w:rPr>
          <w:rFonts w:ascii="Book Antiqua" w:eastAsia="MS Gothic" w:hAnsi="Book Antiqua"/>
          <w:b/>
          <w:sz w:val="24"/>
          <w:szCs w:val="24"/>
        </w:rPr>
        <w:t>S AND METHODS</w:t>
      </w:r>
    </w:p>
    <w:p w14:paraId="5C8A6E83" w14:textId="77777777" w:rsidR="001F5CA0" w:rsidRPr="00450AB3" w:rsidRDefault="001F5CA0" w:rsidP="00520F73">
      <w:pPr>
        <w:adjustRightInd w:val="0"/>
        <w:snapToGrid w:val="0"/>
        <w:spacing w:line="360" w:lineRule="auto"/>
        <w:rPr>
          <w:rFonts w:ascii="Book Antiqua" w:eastAsia="MS Gothic" w:hAnsi="Book Antiqua"/>
          <w:b/>
          <w:i/>
          <w:sz w:val="24"/>
          <w:szCs w:val="24"/>
        </w:rPr>
      </w:pPr>
      <w:r w:rsidRPr="00450AB3">
        <w:rPr>
          <w:rFonts w:ascii="Book Antiqua" w:eastAsia="MS Gothic" w:hAnsi="Book Antiqua"/>
          <w:b/>
          <w:i/>
          <w:sz w:val="24"/>
          <w:szCs w:val="24"/>
        </w:rPr>
        <w:t>Patients</w:t>
      </w:r>
    </w:p>
    <w:p w14:paraId="45BE886F" w14:textId="7A21DE65"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A total of 281 patients diagnosed with cancer </w:t>
      </w:r>
      <w:r w:rsidRPr="00450AB3">
        <w:rPr>
          <w:rFonts w:ascii="Book Antiqua" w:eastAsia="MS PMincho" w:hAnsi="Book Antiqua"/>
          <w:kern w:val="0"/>
          <w:sz w:val="24"/>
          <w:szCs w:val="24"/>
        </w:rPr>
        <w:t xml:space="preserve">were identified by searching our outpatient database </w:t>
      </w:r>
      <w:r w:rsidR="00450AB3" w:rsidRPr="00450AB3">
        <w:rPr>
          <w:rFonts w:ascii="Book Antiqua" w:eastAsia="MS Gothic" w:hAnsi="Book Antiqua"/>
          <w:sz w:val="24"/>
          <w:szCs w:val="24"/>
        </w:rPr>
        <w:t>of 3</w:t>
      </w:r>
      <w:r w:rsidRPr="00450AB3">
        <w:rPr>
          <w:rFonts w:ascii="Book Antiqua" w:eastAsia="MS Gothic" w:hAnsi="Book Antiqua"/>
          <w:sz w:val="24"/>
          <w:szCs w:val="24"/>
        </w:rPr>
        <w:t>154 patients who consulted our outpatient clinic of Japanese-Oriental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Medicine at Chiba University Hospital </w:t>
      </w:r>
      <w:r w:rsidRPr="00450AB3">
        <w:rPr>
          <w:rFonts w:ascii="Book Antiqua" w:eastAsia="MS PMincho" w:hAnsi="Book Antiqua"/>
          <w:kern w:val="0"/>
          <w:sz w:val="24"/>
          <w:szCs w:val="24"/>
        </w:rPr>
        <w:t>from when our outpatient clinic was established in November 2005 to December 2010</w:t>
      </w:r>
      <w:r w:rsidRPr="00450AB3">
        <w:rPr>
          <w:rFonts w:ascii="Book Antiqua" w:eastAsia="MS Gothic" w:hAnsi="Book Antiqua"/>
          <w:sz w:val="24"/>
          <w:szCs w:val="24"/>
        </w:rPr>
        <w:t xml:space="preserve">. Twenty-four patients out of the 281 patients identified met the following three conditions and were eligible for further investigation of the effectiveness of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at least</w:t>
      </w:r>
      <w:r w:rsidRPr="00450AB3">
        <w:rPr>
          <w:rFonts w:ascii="Book Antiqua" w:hAnsi="Book Antiqua"/>
          <w:sz w:val="24"/>
          <w:szCs w:val="24"/>
        </w:rPr>
        <w:t xml:space="preserve"> one course of</w:t>
      </w:r>
      <w:r w:rsidRPr="00450AB3">
        <w:rPr>
          <w:rFonts w:ascii="Book Antiqua" w:eastAsia="MS Gothic" w:hAnsi="Book Antiqua"/>
          <w:sz w:val="24"/>
          <w:szCs w:val="24"/>
        </w:rPr>
        <w:t xml:space="preserve"> cancer chemotherapy had been administered; numbness and pain appeared after the chemotherapy; and CIPN was diagnosed before they were given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t>
      </w:r>
    </w:p>
    <w:p w14:paraId="3984D2EE"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379CCEAD" w14:textId="256473CF" w:rsidR="001F5CA0" w:rsidRPr="00450AB3" w:rsidRDefault="001F5CA0" w:rsidP="00520F73">
      <w:pPr>
        <w:adjustRightInd w:val="0"/>
        <w:snapToGrid w:val="0"/>
        <w:spacing w:line="360" w:lineRule="auto"/>
        <w:rPr>
          <w:rFonts w:ascii="Book Antiqua" w:eastAsia="MS Gothic" w:hAnsi="Book Antiqua"/>
          <w:b/>
          <w:i/>
          <w:sz w:val="24"/>
          <w:szCs w:val="24"/>
        </w:rPr>
      </w:pPr>
      <w:proofErr w:type="spellStart"/>
      <w:r w:rsidRPr="00450AB3">
        <w:rPr>
          <w:rFonts w:ascii="Book Antiqua" w:eastAsia="MS Gothic" w:hAnsi="Book Antiqua"/>
          <w:b/>
          <w:i/>
          <w:sz w:val="24"/>
          <w:szCs w:val="24"/>
        </w:rPr>
        <w:t>Kampo</w:t>
      </w:r>
      <w:proofErr w:type="spellEnd"/>
      <w:r w:rsidRPr="00450AB3">
        <w:rPr>
          <w:rFonts w:ascii="Book Antiqua" w:eastAsia="MS Gothic" w:hAnsi="Book Antiqua"/>
          <w:b/>
          <w:i/>
          <w:sz w:val="24"/>
          <w:szCs w:val="24"/>
        </w:rPr>
        <w:t xml:space="preserve"> </w:t>
      </w:r>
      <w:r w:rsidR="00450AB3" w:rsidRPr="00450AB3">
        <w:rPr>
          <w:rFonts w:ascii="Book Antiqua" w:eastAsia="MS Gothic" w:hAnsi="Book Antiqua"/>
          <w:b/>
          <w:i/>
          <w:sz w:val="24"/>
          <w:szCs w:val="24"/>
        </w:rPr>
        <w:t>t</w:t>
      </w:r>
      <w:r w:rsidRPr="00450AB3">
        <w:rPr>
          <w:rFonts w:ascii="Book Antiqua" w:eastAsia="MS Gothic" w:hAnsi="Book Antiqua"/>
          <w:b/>
          <w:i/>
          <w:sz w:val="24"/>
          <w:szCs w:val="24"/>
        </w:rPr>
        <w:t>reatment</w:t>
      </w:r>
    </w:p>
    <w:p w14:paraId="1855E4CE" w14:textId="0139F00A" w:rsidR="0077496C" w:rsidRPr="00450AB3" w:rsidRDefault="0077496C" w:rsidP="00520F73">
      <w:pPr>
        <w:adjustRightInd w:val="0"/>
        <w:snapToGrid w:val="0"/>
        <w:spacing w:line="360" w:lineRule="auto"/>
        <w:rPr>
          <w:rFonts w:ascii="Book Antiqua" w:hAnsi="Book Antiqua"/>
          <w:sz w:val="24"/>
          <w:szCs w:val="24"/>
        </w:rPr>
      </w:pPr>
      <w:r w:rsidRPr="00450AB3">
        <w:rPr>
          <w:rFonts w:ascii="Book Antiqua" w:eastAsia="MS Gothic" w:hAnsi="Book Antiqua"/>
          <w:sz w:val="24"/>
          <w:szCs w:val="24"/>
        </w:rPr>
        <w:t xml:space="preserve">In this study,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w:t>
      </w:r>
      <w:r w:rsidR="001F5CA0" w:rsidRPr="00450AB3">
        <w:rPr>
          <w:rFonts w:ascii="Book Antiqua" w:eastAsia="MS Gothic" w:hAnsi="Book Antiqua"/>
          <w:sz w:val="24"/>
          <w:szCs w:val="24"/>
        </w:rPr>
        <w:t xml:space="preserve"> was individually chosen by </w:t>
      </w:r>
      <w:proofErr w:type="spellStart"/>
      <w:r w:rsidR="001F5CA0" w:rsidRPr="00450AB3">
        <w:rPr>
          <w:rFonts w:ascii="Book Antiqua" w:eastAsia="MS Gothic" w:hAnsi="Book Antiqua"/>
          <w:sz w:val="24"/>
          <w:szCs w:val="24"/>
        </w:rPr>
        <w:t>Kampo</w:t>
      </w:r>
      <w:proofErr w:type="spellEnd"/>
      <w:r w:rsidR="001F5CA0" w:rsidRPr="00450AB3">
        <w:rPr>
          <w:rFonts w:ascii="Book Antiqua" w:eastAsia="MS Gothic" w:hAnsi="Book Antiqua"/>
          <w:sz w:val="24"/>
          <w:szCs w:val="24"/>
        </w:rPr>
        <w:t xml:space="preserve"> expert doctors in our outpatient clinic </w:t>
      </w:r>
      <w:r w:rsidR="001F5CA0" w:rsidRPr="00450AB3">
        <w:rPr>
          <w:rFonts w:ascii="Book Antiqua" w:hAnsi="Book Antiqua"/>
          <w:sz w:val="24"/>
          <w:szCs w:val="24"/>
        </w:rPr>
        <w:t xml:space="preserve">based on </w:t>
      </w:r>
      <w:proofErr w:type="spellStart"/>
      <w:r w:rsidR="001F5CA0" w:rsidRPr="00450AB3">
        <w:rPr>
          <w:rFonts w:ascii="Book Antiqua" w:eastAsia="MS Gothic" w:hAnsi="Book Antiqua"/>
          <w:sz w:val="24"/>
          <w:szCs w:val="24"/>
        </w:rPr>
        <w:t>Kampo</w:t>
      </w:r>
      <w:proofErr w:type="spellEnd"/>
      <w:r w:rsidR="001F5CA0" w:rsidRPr="00450AB3">
        <w:rPr>
          <w:rFonts w:ascii="Book Antiqua" w:eastAsia="MS Gothic" w:hAnsi="Book Antiqua"/>
          <w:sz w:val="24"/>
          <w:szCs w:val="24"/>
        </w:rPr>
        <w:t>-specific diagnostics</w:t>
      </w:r>
      <w:r w:rsidR="001F5CA0" w:rsidRPr="00450AB3">
        <w:rPr>
          <w:rFonts w:ascii="Book Antiqua" w:hAnsi="Book Antiqua"/>
          <w:sz w:val="24"/>
          <w:szCs w:val="24"/>
        </w:rPr>
        <w:t xml:space="preserve"> and was prescribed in the form of decoctions or </w:t>
      </w:r>
      <w:r w:rsidR="001F5CA0" w:rsidRPr="00450AB3">
        <w:rPr>
          <w:rFonts w:ascii="Book Antiqua" w:eastAsia="MS Gothic" w:hAnsi="Book Antiqua"/>
          <w:sz w:val="24"/>
          <w:szCs w:val="24"/>
        </w:rPr>
        <w:t>extract granules</w:t>
      </w:r>
      <w:r w:rsidR="001F5CA0" w:rsidRPr="00450AB3">
        <w:rPr>
          <w:rFonts w:ascii="Book Antiqua" w:hAnsi="Book Antiqua"/>
          <w:sz w:val="24"/>
          <w:szCs w:val="24"/>
        </w:rPr>
        <w:t xml:space="preserve"> according to each patient’s preference and each doctor’s decision. </w:t>
      </w:r>
      <w:r w:rsidRPr="00450AB3">
        <w:rPr>
          <w:rFonts w:ascii="Book Antiqua" w:hAnsi="Book Antiqua"/>
          <w:sz w:val="24"/>
          <w:szCs w:val="24"/>
        </w:rPr>
        <w:t xml:space="preserve">(See the content of each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formula at: </w:t>
      </w:r>
      <w:hyperlink r:id="rId9" w:history="1">
        <w:r w:rsidRPr="00450AB3">
          <w:rPr>
            <w:rStyle w:val="Hyperlink"/>
            <w:rFonts w:ascii="Book Antiqua" w:hAnsi="Book Antiqua"/>
            <w:color w:val="auto"/>
            <w:sz w:val="24"/>
            <w:szCs w:val="24"/>
            <w:u w:val="none"/>
          </w:rPr>
          <w:t>http://dentomed.u-toyama.ac.jp/en/medical_information_on_kampo_formulas/</w:t>
        </w:r>
      </w:hyperlink>
      <w:r w:rsidRPr="00450AB3">
        <w:rPr>
          <w:rFonts w:ascii="Book Antiqua" w:hAnsi="Book Antiqua"/>
          <w:sz w:val="24"/>
          <w:szCs w:val="24"/>
        </w:rPr>
        <w:t>)</w:t>
      </w:r>
    </w:p>
    <w:p w14:paraId="581471C8" w14:textId="6C29183C" w:rsidR="001F5CA0" w:rsidRPr="00450AB3" w:rsidRDefault="001F5CA0" w:rsidP="00520F73">
      <w:pPr>
        <w:adjustRightInd w:val="0"/>
        <w:snapToGrid w:val="0"/>
        <w:spacing w:line="360" w:lineRule="auto"/>
        <w:rPr>
          <w:rFonts w:ascii="Book Antiqua" w:eastAsia="MS Gothic" w:hAnsi="Book Antiqua"/>
          <w:sz w:val="24"/>
          <w:szCs w:val="24"/>
        </w:rPr>
      </w:pPr>
    </w:p>
    <w:p w14:paraId="235DFC1F" w14:textId="230DB0A4" w:rsidR="001F5CA0" w:rsidRPr="00496845" w:rsidRDefault="001F5CA0" w:rsidP="00520F73">
      <w:pPr>
        <w:adjustRightInd w:val="0"/>
        <w:snapToGrid w:val="0"/>
        <w:spacing w:line="360" w:lineRule="auto"/>
        <w:rPr>
          <w:rFonts w:ascii="Book Antiqua" w:eastAsia="MS Gothic" w:hAnsi="Book Antiqua"/>
          <w:b/>
          <w:i/>
          <w:sz w:val="24"/>
          <w:szCs w:val="24"/>
        </w:rPr>
      </w:pPr>
      <w:r w:rsidRPr="00496845">
        <w:rPr>
          <w:rFonts w:ascii="Book Antiqua" w:eastAsia="MS Gothic" w:hAnsi="Book Antiqua"/>
          <w:b/>
          <w:i/>
          <w:sz w:val="24"/>
          <w:szCs w:val="24"/>
        </w:rPr>
        <w:t xml:space="preserve">Endpoints and </w:t>
      </w:r>
      <w:r w:rsidR="00496845" w:rsidRPr="00496845">
        <w:rPr>
          <w:rFonts w:ascii="Book Antiqua" w:eastAsia="MS Gothic" w:hAnsi="Book Antiqua"/>
          <w:b/>
          <w:i/>
          <w:sz w:val="24"/>
          <w:szCs w:val="24"/>
        </w:rPr>
        <w:t>e</w:t>
      </w:r>
      <w:r w:rsidRPr="00496845">
        <w:rPr>
          <w:rFonts w:ascii="Book Antiqua" w:eastAsia="MS Gothic" w:hAnsi="Book Antiqua"/>
          <w:b/>
          <w:i/>
          <w:sz w:val="24"/>
          <w:szCs w:val="24"/>
        </w:rPr>
        <w:t xml:space="preserve">valuation </w:t>
      </w:r>
    </w:p>
    <w:p w14:paraId="679DEB67" w14:textId="11080D2E"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The 24 patients’ medical records were examined retrospectively. The checklist used to conduct the examination included the following items: patient background (age, sex, and cancer type), contents of chemotherapy, period from onset of CIPN to the start of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and the effectiveness of the </w:t>
      </w:r>
      <w:proofErr w:type="spellStart"/>
      <w:r w:rsidR="00674017" w:rsidRPr="00450AB3">
        <w:rPr>
          <w:rFonts w:ascii="Book Antiqua" w:eastAsia="MS Gothic" w:hAnsi="Book Antiqua"/>
          <w:sz w:val="24"/>
          <w:szCs w:val="24"/>
        </w:rPr>
        <w:t>Kampo</w:t>
      </w:r>
      <w:proofErr w:type="spellEnd"/>
      <w:r w:rsidR="00674017" w:rsidRPr="00450AB3">
        <w:rPr>
          <w:rFonts w:ascii="Book Antiqua" w:eastAsia="MS Gothic" w:hAnsi="Book Antiqua"/>
          <w:sz w:val="24"/>
          <w:szCs w:val="24"/>
        </w:rPr>
        <w:t xml:space="preserve"> treatment.</w:t>
      </w:r>
    </w:p>
    <w:p w14:paraId="305CCCD3" w14:textId="0A6E4016" w:rsidR="001F5CA0" w:rsidRPr="00450AB3" w:rsidRDefault="001F5CA0" w:rsidP="00520F73">
      <w:pPr>
        <w:adjustRightInd w:val="0"/>
        <w:snapToGrid w:val="0"/>
        <w:spacing w:line="360" w:lineRule="auto"/>
        <w:ind w:firstLineChars="100" w:firstLine="240"/>
        <w:rPr>
          <w:rFonts w:ascii="Book Antiqua" w:eastAsia="MS PMincho" w:hAnsi="Book Antiqua"/>
          <w:sz w:val="24"/>
          <w:szCs w:val="24"/>
        </w:rPr>
      </w:pPr>
      <w:r w:rsidRPr="00450AB3">
        <w:rPr>
          <w:rFonts w:ascii="Book Antiqua" w:eastAsia="MS Gothic" w:hAnsi="Book Antiqua"/>
          <w:sz w:val="24"/>
          <w:szCs w:val="24"/>
        </w:rPr>
        <w:t xml:space="preserve">The effectiveness of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was self-evaluated by the patients</w:t>
      </w:r>
      <w:r w:rsidR="004A0578" w:rsidRPr="00450AB3">
        <w:rPr>
          <w:rFonts w:ascii="Book Antiqua" w:eastAsia="MS Gothic" w:hAnsi="Book Antiqua"/>
          <w:sz w:val="24"/>
          <w:szCs w:val="24"/>
        </w:rPr>
        <w:t xml:space="preserve"> in this study</w:t>
      </w:r>
      <w:r w:rsidRPr="00450AB3">
        <w:rPr>
          <w:rFonts w:ascii="Book Antiqua" w:eastAsia="MS Gothic" w:hAnsi="Book Antiqua"/>
          <w:sz w:val="24"/>
          <w:szCs w:val="24"/>
        </w:rPr>
        <w:t xml:space="preserve">. </w:t>
      </w:r>
      <w:r w:rsidR="002D72FD" w:rsidRPr="00450AB3">
        <w:rPr>
          <w:rFonts w:ascii="Book Antiqua" w:eastAsia="MS Gothic" w:hAnsi="Book Antiqua"/>
          <w:sz w:val="24"/>
          <w:szCs w:val="24"/>
        </w:rPr>
        <w:t xml:space="preserve">They </w:t>
      </w:r>
      <w:r w:rsidR="00D87439" w:rsidRPr="00450AB3">
        <w:rPr>
          <w:rFonts w:ascii="Book Antiqua" w:eastAsia="MS Gothic" w:hAnsi="Book Antiqua"/>
          <w:sz w:val="24"/>
          <w:szCs w:val="24"/>
        </w:rPr>
        <w:t xml:space="preserve">described their unpleasantness mixed with pain, numbness, and </w:t>
      </w:r>
      <w:r w:rsidR="00D87439" w:rsidRPr="00450AB3">
        <w:rPr>
          <w:rFonts w:ascii="Book Antiqua" w:hAnsi="Book Antiqua"/>
          <w:sz w:val="24"/>
          <w:szCs w:val="24"/>
        </w:rPr>
        <w:t>pins-and-needles</w:t>
      </w:r>
      <w:r w:rsidR="002D72FD" w:rsidRPr="00450AB3">
        <w:rPr>
          <w:rFonts w:ascii="Book Antiqua" w:hAnsi="Book Antiqua"/>
          <w:sz w:val="24"/>
          <w:szCs w:val="24"/>
        </w:rPr>
        <w:t xml:space="preserve"> sensation</w:t>
      </w:r>
      <w:r w:rsidR="002D72FD" w:rsidRPr="00450AB3">
        <w:rPr>
          <w:rFonts w:ascii="Book Antiqua" w:eastAsia="MS Gothic" w:hAnsi="Book Antiqua"/>
          <w:sz w:val="24"/>
          <w:szCs w:val="24"/>
        </w:rPr>
        <w:t xml:space="preserve"> and those symptoms were prone to change into each other even during the </w:t>
      </w:r>
      <w:proofErr w:type="spellStart"/>
      <w:r w:rsidR="002D72FD" w:rsidRPr="00450AB3">
        <w:rPr>
          <w:rFonts w:ascii="Book Antiqua" w:eastAsia="MS Gothic" w:hAnsi="Book Antiqua"/>
          <w:sz w:val="24"/>
          <w:szCs w:val="24"/>
        </w:rPr>
        <w:t>Kampo</w:t>
      </w:r>
      <w:proofErr w:type="spellEnd"/>
      <w:r w:rsidR="002D72FD" w:rsidRPr="00450AB3">
        <w:rPr>
          <w:rFonts w:ascii="Book Antiqua" w:eastAsia="MS Gothic" w:hAnsi="Book Antiqua"/>
          <w:sz w:val="24"/>
          <w:szCs w:val="24"/>
        </w:rPr>
        <w:t xml:space="preserve"> treatmen</w:t>
      </w:r>
      <w:r w:rsidR="00D87439" w:rsidRPr="00450AB3">
        <w:rPr>
          <w:rFonts w:ascii="Book Antiqua" w:eastAsia="MS Gothic" w:hAnsi="Book Antiqua"/>
          <w:sz w:val="24"/>
          <w:szCs w:val="24"/>
        </w:rPr>
        <w:t>t. T</w:t>
      </w:r>
      <w:r w:rsidR="00C003DC" w:rsidRPr="00450AB3">
        <w:rPr>
          <w:rFonts w:ascii="Book Antiqua" w:eastAsia="MS Gothic" w:hAnsi="Book Antiqua"/>
          <w:sz w:val="24"/>
          <w:szCs w:val="24"/>
        </w:rPr>
        <w:t>he patients in the clinical records</w:t>
      </w:r>
      <w:r w:rsidR="00D87439" w:rsidRPr="00450AB3">
        <w:rPr>
          <w:rFonts w:ascii="Book Antiqua" w:eastAsia="MS Gothic" w:hAnsi="Book Antiqua"/>
          <w:sz w:val="24"/>
          <w:szCs w:val="24"/>
        </w:rPr>
        <w:t>, therefore,</w:t>
      </w:r>
      <w:r w:rsidR="00C003DC" w:rsidRPr="00450AB3">
        <w:rPr>
          <w:rFonts w:ascii="Book Antiqua" w:eastAsia="MS Gothic" w:hAnsi="Book Antiqua"/>
          <w:sz w:val="24"/>
          <w:szCs w:val="24"/>
        </w:rPr>
        <w:t xml:space="preserve"> </w:t>
      </w:r>
      <w:r w:rsidR="002D72FD" w:rsidRPr="00450AB3">
        <w:rPr>
          <w:rFonts w:ascii="Book Antiqua" w:eastAsia="MS PMincho" w:hAnsi="Book Antiqua"/>
          <w:sz w:val="24"/>
          <w:szCs w:val="24"/>
        </w:rPr>
        <w:t>describe</w:t>
      </w:r>
      <w:r w:rsidR="00C003DC" w:rsidRPr="00450AB3">
        <w:rPr>
          <w:rFonts w:ascii="Book Antiqua" w:eastAsia="MS PMincho" w:hAnsi="Book Antiqua"/>
          <w:sz w:val="24"/>
          <w:szCs w:val="24"/>
        </w:rPr>
        <w:t>d</w:t>
      </w:r>
      <w:r w:rsidR="002D72FD" w:rsidRPr="00450AB3">
        <w:rPr>
          <w:rFonts w:ascii="Book Antiqua" w:eastAsia="MS PMincho" w:hAnsi="Book Antiqua"/>
          <w:sz w:val="24"/>
          <w:szCs w:val="24"/>
        </w:rPr>
        <w:t xml:space="preserve"> th</w:t>
      </w:r>
      <w:r w:rsidR="00C003DC" w:rsidRPr="00450AB3">
        <w:rPr>
          <w:rFonts w:ascii="Book Antiqua" w:eastAsia="MS PMincho" w:hAnsi="Book Antiqua"/>
          <w:sz w:val="24"/>
          <w:szCs w:val="24"/>
        </w:rPr>
        <w:t xml:space="preserve">e improvement of symptoms how many percent </w:t>
      </w:r>
      <w:r w:rsidR="00F15F85" w:rsidRPr="00450AB3">
        <w:rPr>
          <w:rFonts w:ascii="Book Antiqua" w:eastAsia="MS PMincho" w:hAnsi="Book Antiqua"/>
          <w:sz w:val="24"/>
          <w:szCs w:val="24"/>
        </w:rPr>
        <w:t xml:space="preserve">of symptom reduction </w:t>
      </w:r>
      <w:r w:rsidR="00DA0804" w:rsidRPr="00450AB3">
        <w:rPr>
          <w:rFonts w:ascii="Book Antiqua" w:eastAsia="MS PMincho" w:hAnsi="Book Antiqua"/>
          <w:sz w:val="24"/>
          <w:szCs w:val="24"/>
        </w:rPr>
        <w:t xml:space="preserve">or how many points of the 11-Point Numerical Rating Scale for Pain </w:t>
      </w:r>
      <w:r w:rsidR="00DA0804" w:rsidRPr="00450AB3">
        <w:rPr>
          <w:rFonts w:ascii="Book Antiqua" w:eastAsia="MS PMincho" w:hAnsi="Book Antiqua"/>
          <w:sz w:val="24"/>
          <w:szCs w:val="24"/>
        </w:rPr>
        <w:lastRenderedPageBreak/>
        <w:t xml:space="preserve">Intensity (NRSI) </w:t>
      </w:r>
      <w:r w:rsidR="00F15F85" w:rsidRPr="00450AB3">
        <w:rPr>
          <w:rFonts w:ascii="Book Antiqua" w:eastAsia="MS PMincho" w:hAnsi="Book Antiqua"/>
          <w:sz w:val="24"/>
          <w:szCs w:val="24"/>
        </w:rPr>
        <w:t>was gained</w:t>
      </w:r>
      <w:r w:rsidR="002D72FD" w:rsidRPr="00450AB3">
        <w:rPr>
          <w:rFonts w:ascii="Book Antiqua" w:eastAsia="MS PMincho" w:hAnsi="Book Antiqua"/>
          <w:sz w:val="24"/>
          <w:szCs w:val="24"/>
        </w:rPr>
        <w:t xml:space="preserve"> in terms of </w:t>
      </w:r>
      <w:r w:rsidR="00D87439" w:rsidRPr="00450AB3">
        <w:rPr>
          <w:rFonts w:ascii="Book Antiqua" w:eastAsia="MS PMincho" w:hAnsi="Book Antiqua"/>
          <w:sz w:val="24"/>
          <w:szCs w:val="24"/>
        </w:rPr>
        <w:t>the total</w:t>
      </w:r>
      <w:r w:rsidR="00C003DC" w:rsidRPr="00450AB3">
        <w:rPr>
          <w:rFonts w:ascii="Book Antiqua" w:eastAsia="MS PMincho" w:hAnsi="Book Antiqua"/>
          <w:sz w:val="24"/>
          <w:szCs w:val="24"/>
        </w:rPr>
        <w:t xml:space="preserve"> unpleasantness </w:t>
      </w:r>
      <w:r w:rsidR="00D87439" w:rsidRPr="00450AB3">
        <w:rPr>
          <w:rFonts w:ascii="Book Antiqua" w:eastAsia="MS PMincho" w:hAnsi="Book Antiqua"/>
          <w:sz w:val="24"/>
          <w:szCs w:val="24"/>
        </w:rPr>
        <w:t>including</w:t>
      </w:r>
      <w:r w:rsidR="002D72FD" w:rsidRPr="00450AB3">
        <w:rPr>
          <w:rFonts w:ascii="Book Antiqua" w:eastAsia="MS PMincho" w:hAnsi="Book Antiqua"/>
          <w:sz w:val="24"/>
          <w:szCs w:val="24"/>
        </w:rPr>
        <w:t xml:space="preserve"> pain, numbness, and </w:t>
      </w:r>
      <w:r w:rsidR="002D72FD" w:rsidRPr="00450AB3">
        <w:rPr>
          <w:rFonts w:ascii="Book Antiqua" w:hAnsi="Book Antiqua"/>
          <w:sz w:val="24"/>
          <w:szCs w:val="24"/>
        </w:rPr>
        <w:t>pins-and-needles sensation</w:t>
      </w:r>
      <w:r w:rsidR="00D87439" w:rsidRPr="00450AB3">
        <w:rPr>
          <w:rFonts w:ascii="Book Antiqua" w:hAnsi="Book Antiqua"/>
          <w:sz w:val="24"/>
          <w:szCs w:val="24"/>
        </w:rPr>
        <w:t xml:space="preserve"> comparing</w:t>
      </w:r>
      <w:r w:rsidR="002D72FD" w:rsidRPr="00450AB3">
        <w:rPr>
          <w:rFonts w:ascii="Book Antiqua" w:eastAsia="MS PMincho" w:hAnsi="Book Antiqua"/>
          <w:sz w:val="24"/>
          <w:szCs w:val="24"/>
        </w:rPr>
        <w:t xml:space="preserve"> before and after the</w:t>
      </w:r>
      <w:r w:rsidR="006A57F2" w:rsidRPr="00450AB3">
        <w:rPr>
          <w:rFonts w:ascii="Book Antiqua" w:eastAsia="MS PMincho" w:hAnsi="Book Antiqua"/>
          <w:sz w:val="24"/>
          <w:szCs w:val="24"/>
        </w:rPr>
        <w:t xml:space="preserve"> </w:t>
      </w:r>
      <w:proofErr w:type="spellStart"/>
      <w:r w:rsidR="006A57F2" w:rsidRPr="00450AB3">
        <w:rPr>
          <w:rFonts w:ascii="Book Antiqua" w:eastAsia="MS PMincho" w:hAnsi="Book Antiqua"/>
          <w:sz w:val="24"/>
          <w:szCs w:val="24"/>
        </w:rPr>
        <w:t>Kampo</w:t>
      </w:r>
      <w:proofErr w:type="spellEnd"/>
      <w:r w:rsidR="002D72FD" w:rsidRPr="00450AB3">
        <w:rPr>
          <w:rFonts w:ascii="Book Antiqua" w:eastAsia="MS PMincho" w:hAnsi="Book Antiqua"/>
          <w:sz w:val="24"/>
          <w:szCs w:val="24"/>
        </w:rPr>
        <w:t xml:space="preserve"> treatment.</w:t>
      </w:r>
      <w:r w:rsidRPr="00450AB3">
        <w:rPr>
          <w:rFonts w:ascii="Book Antiqua" w:eastAsia="MS Gothic" w:hAnsi="Book Antiqua"/>
          <w:sz w:val="24"/>
          <w:szCs w:val="24"/>
        </w:rPr>
        <w:t xml:space="preserve"> </w:t>
      </w:r>
      <w:r w:rsidR="00DA0804" w:rsidRPr="00450AB3">
        <w:rPr>
          <w:rFonts w:ascii="Book Antiqua" w:eastAsia="MS PMincho" w:hAnsi="Book Antiqua"/>
          <w:sz w:val="24"/>
          <w:szCs w:val="24"/>
        </w:rPr>
        <w:t>In this retrospective study</w:t>
      </w:r>
      <w:r w:rsidR="009A2F11" w:rsidRPr="00450AB3">
        <w:rPr>
          <w:rFonts w:ascii="Book Antiqua" w:eastAsia="MS PMincho" w:hAnsi="Book Antiqua"/>
          <w:sz w:val="24"/>
          <w:szCs w:val="24"/>
        </w:rPr>
        <w:t xml:space="preserve"> covering 5 years</w:t>
      </w:r>
      <w:r w:rsidR="00D87439" w:rsidRPr="00450AB3">
        <w:rPr>
          <w:rFonts w:ascii="Book Antiqua" w:eastAsia="MS PMincho" w:hAnsi="Book Antiqua"/>
          <w:sz w:val="24"/>
          <w:szCs w:val="24"/>
        </w:rPr>
        <w:t xml:space="preserve">, </w:t>
      </w:r>
      <w:r w:rsidRPr="00450AB3">
        <w:rPr>
          <w:rFonts w:ascii="Book Antiqua" w:eastAsia="MS Gothic" w:hAnsi="Book Antiqua"/>
          <w:sz w:val="24"/>
          <w:szCs w:val="24"/>
        </w:rPr>
        <w:t>their</w:t>
      </w:r>
      <w:r w:rsidR="009A2F11" w:rsidRPr="00450AB3">
        <w:rPr>
          <w:rFonts w:ascii="Book Antiqua" w:eastAsia="MS Gothic" w:hAnsi="Book Antiqua"/>
          <w:sz w:val="24"/>
          <w:szCs w:val="24"/>
        </w:rPr>
        <w:t xml:space="preserve"> improvement of symptoms</w:t>
      </w:r>
      <w:r w:rsidR="00B2381F" w:rsidRPr="00450AB3">
        <w:rPr>
          <w:rFonts w:ascii="Book Antiqua" w:eastAsia="MS Gothic" w:hAnsi="Book Antiqua"/>
          <w:sz w:val="24"/>
          <w:szCs w:val="24"/>
        </w:rPr>
        <w:t xml:space="preserve"> </w:t>
      </w:r>
      <w:r w:rsidR="009A2F11" w:rsidRPr="00450AB3">
        <w:rPr>
          <w:rFonts w:ascii="Book Antiqua" w:eastAsia="MS Gothic" w:hAnsi="Book Antiqua"/>
          <w:sz w:val="24"/>
          <w:szCs w:val="24"/>
        </w:rPr>
        <w:t>was</w:t>
      </w:r>
      <w:r w:rsidR="008A7A97" w:rsidRPr="00450AB3">
        <w:rPr>
          <w:rFonts w:ascii="Book Antiqua" w:eastAsia="MS Gothic" w:hAnsi="Book Antiqua"/>
          <w:sz w:val="24"/>
          <w:szCs w:val="24"/>
        </w:rPr>
        <w:t xml:space="preserve"> equally</w:t>
      </w:r>
      <w:r w:rsidR="00D87439" w:rsidRPr="00450AB3">
        <w:rPr>
          <w:rFonts w:ascii="Book Antiqua" w:eastAsia="MS Gothic" w:hAnsi="Book Antiqua"/>
          <w:sz w:val="24"/>
          <w:szCs w:val="24"/>
        </w:rPr>
        <w:t xml:space="preserve"> defined </w:t>
      </w:r>
      <w:r w:rsidRPr="00450AB3">
        <w:rPr>
          <w:rFonts w:ascii="Book Antiqua" w:eastAsia="MS Gothic" w:hAnsi="Book Antiqua"/>
          <w:sz w:val="24"/>
          <w:szCs w:val="24"/>
        </w:rPr>
        <w:t xml:space="preserve">as signifying a </w:t>
      </w:r>
      <w:r w:rsidR="005C6FFE">
        <w:rPr>
          <w:rFonts w:ascii="Book Antiqua" w:eastAsia="宋体" w:hAnsi="Book Antiqua"/>
          <w:sz w:val="24"/>
          <w:szCs w:val="24"/>
          <w:lang w:eastAsia="zh-CN"/>
        </w:rPr>
        <w:t>“</w:t>
      </w:r>
      <w:r w:rsidRPr="00450AB3">
        <w:rPr>
          <w:rFonts w:ascii="Book Antiqua" w:eastAsia="MS Gothic" w:hAnsi="Book Antiqua"/>
          <w:sz w:val="24"/>
          <w:szCs w:val="24"/>
        </w:rPr>
        <w:t>major response</w:t>
      </w:r>
      <w:r w:rsidR="005C6FFE">
        <w:rPr>
          <w:rFonts w:ascii="Book Antiqua" w:eastAsia="宋体" w:hAnsi="Book Antiqua"/>
          <w:sz w:val="24"/>
          <w:szCs w:val="24"/>
          <w:lang w:eastAsia="zh-CN"/>
        </w:rPr>
        <w:t>”</w:t>
      </w:r>
      <w:r w:rsidRPr="00450AB3">
        <w:rPr>
          <w:rFonts w:ascii="Book Antiqua" w:eastAsia="MS Gothic" w:hAnsi="Book Antiqua"/>
          <w:sz w:val="24"/>
          <w:szCs w:val="24"/>
        </w:rPr>
        <w:t xml:space="preserve"> when the </w:t>
      </w:r>
      <w:r w:rsidR="009A2F11" w:rsidRPr="00450AB3">
        <w:rPr>
          <w:rFonts w:ascii="Book Antiqua" w:eastAsia="MS Gothic" w:hAnsi="Book Antiqua"/>
          <w:sz w:val="24"/>
          <w:szCs w:val="24"/>
        </w:rPr>
        <w:t xml:space="preserve">whole unpleasantness showed </w:t>
      </w:r>
      <w:r w:rsidRPr="00450AB3">
        <w:rPr>
          <w:rFonts w:ascii="Book Antiqua" w:eastAsia="MS Gothic" w:hAnsi="Book Antiqua"/>
          <w:sz w:val="24"/>
          <w:szCs w:val="24"/>
        </w:rPr>
        <w:t xml:space="preserve">reduction by 50% or more, a </w:t>
      </w:r>
      <w:r w:rsidR="005C6FFE">
        <w:rPr>
          <w:rFonts w:ascii="Book Antiqua" w:eastAsia="宋体" w:hAnsi="Book Antiqua"/>
          <w:sz w:val="24"/>
          <w:szCs w:val="24"/>
          <w:lang w:eastAsia="zh-CN"/>
        </w:rPr>
        <w:t>“</w:t>
      </w:r>
      <w:r w:rsidRPr="00450AB3">
        <w:rPr>
          <w:rFonts w:ascii="Book Antiqua" w:eastAsia="MS Gothic" w:hAnsi="Book Antiqua"/>
          <w:sz w:val="24"/>
          <w:szCs w:val="24"/>
        </w:rPr>
        <w:t>minor re</w:t>
      </w:r>
      <w:r w:rsidR="009A2F11" w:rsidRPr="00450AB3">
        <w:rPr>
          <w:rFonts w:ascii="Book Antiqua" w:eastAsia="MS Gothic" w:hAnsi="Book Antiqua"/>
          <w:sz w:val="24"/>
          <w:szCs w:val="24"/>
        </w:rPr>
        <w:t>sponse</w:t>
      </w:r>
      <w:r w:rsidR="005C6FFE">
        <w:rPr>
          <w:rFonts w:ascii="Book Antiqua" w:eastAsia="宋体" w:hAnsi="Book Antiqua"/>
          <w:sz w:val="24"/>
          <w:szCs w:val="24"/>
          <w:lang w:eastAsia="zh-CN"/>
        </w:rPr>
        <w:t>”</w:t>
      </w:r>
      <w:r w:rsidR="009A2F11" w:rsidRPr="00450AB3">
        <w:rPr>
          <w:rFonts w:ascii="Book Antiqua" w:eastAsia="MS Gothic" w:hAnsi="Book Antiqua"/>
          <w:sz w:val="24"/>
          <w:szCs w:val="24"/>
        </w:rPr>
        <w:t xml:space="preserve"> when the </w:t>
      </w:r>
      <w:r w:rsidRPr="00450AB3">
        <w:rPr>
          <w:rFonts w:ascii="Book Antiqua" w:eastAsia="MS Gothic" w:hAnsi="Book Antiqua"/>
          <w:sz w:val="24"/>
          <w:szCs w:val="24"/>
        </w:rPr>
        <w:t xml:space="preserve">reduction was less than 50%, and </w:t>
      </w:r>
      <w:r w:rsidR="005C6FFE">
        <w:rPr>
          <w:rFonts w:ascii="Book Antiqua" w:eastAsia="宋体" w:hAnsi="Book Antiqua"/>
          <w:sz w:val="24"/>
          <w:szCs w:val="24"/>
          <w:lang w:eastAsia="zh-CN"/>
        </w:rPr>
        <w:t>“</w:t>
      </w:r>
      <w:r w:rsidRPr="00450AB3">
        <w:rPr>
          <w:rFonts w:ascii="Book Antiqua" w:eastAsia="MS Gothic" w:hAnsi="Book Antiqua"/>
          <w:sz w:val="24"/>
          <w:szCs w:val="24"/>
        </w:rPr>
        <w:t>no response</w:t>
      </w:r>
      <w:r w:rsidR="005C6FFE">
        <w:rPr>
          <w:rFonts w:ascii="Book Antiqua" w:eastAsia="宋体" w:hAnsi="Book Antiqua"/>
          <w:sz w:val="24"/>
          <w:szCs w:val="24"/>
          <w:lang w:eastAsia="zh-CN"/>
        </w:rPr>
        <w:t>”</w:t>
      </w:r>
      <w:r w:rsidRPr="00450AB3">
        <w:rPr>
          <w:rFonts w:ascii="Book Antiqua" w:eastAsia="MS Gothic" w:hAnsi="Book Antiqua"/>
          <w:sz w:val="24"/>
          <w:szCs w:val="24"/>
        </w:rPr>
        <w:t xml:space="preserve"> when they felt no positive response</w:t>
      </w:r>
      <w:r w:rsidR="006A57F2" w:rsidRPr="00450AB3">
        <w:rPr>
          <w:rFonts w:ascii="Book Antiqua" w:eastAsia="MS Gothic" w:hAnsi="Book Antiqua"/>
          <w:sz w:val="24"/>
          <w:szCs w:val="24"/>
        </w:rPr>
        <w:t>,</w:t>
      </w:r>
      <w:r w:rsidR="00D87439" w:rsidRPr="00450AB3">
        <w:rPr>
          <w:rFonts w:ascii="Book Antiqua" w:eastAsia="MS Gothic" w:hAnsi="Book Antiqua"/>
          <w:sz w:val="24"/>
          <w:szCs w:val="24"/>
        </w:rPr>
        <w:t xml:space="preserve"> </w:t>
      </w:r>
      <w:r w:rsidR="00D87439" w:rsidRPr="00450AB3">
        <w:rPr>
          <w:rFonts w:ascii="Book Antiqua" w:hAnsi="Book Antiqua"/>
          <w:sz w:val="24"/>
          <w:szCs w:val="24"/>
        </w:rPr>
        <w:t>comparing</w:t>
      </w:r>
      <w:r w:rsidR="00D87439" w:rsidRPr="00450AB3">
        <w:rPr>
          <w:rFonts w:ascii="Book Antiqua" w:eastAsia="MS PMincho" w:hAnsi="Book Antiqua"/>
          <w:sz w:val="24"/>
          <w:szCs w:val="24"/>
        </w:rPr>
        <w:t xml:space="preserve"> before and after the </w:t>
      </w:r>
      <w:proofErr w:type="spellStart"/>
      <w:r w:rsidR="00D87439" w:rsidRPr="00450AB3">
        <w:rPr>
          <w:rFonts w:ascii="Book Antiqua" w:eastAsia="MS PMincho" w:hAnsi="Book Antiqua"/>
          <w:sz w:val="24"/>
          <w:szCs w:val="24"/>
        </w:rPr>
        <w:t>Kampo</w:t>
      </w:r>
      <w:proofErr w:type="spellEnd"/>
      <w:r w:rsidR="00D87439" w:rsidRPr="00450AB3">
        <w:rPr>
          <w:rFonts w:ascii="Book Antiqua" w:eastAsia="MS PMincho" w:hAnsi="Book Antiqua"/>
          <w:sz w:val="24"/>
          <w:szCs w:val="24"/>
        </w:rPr>
        <w:t xml:space="preserve"> treatment</w:t>
      </w:r>
      <w:r w:rsidRPr="00450AB3">
        <w:rPr>
          <w:rFonts w:ascii="Book Antiqua" w:eastAsia="MS Gothic" w:hAnsi="Book Antiqua"/>
          <w:sz w:val="24"/>
          <w:szCs w:val="24"/>
        </w:rPr>
        <w:t xml:space="preserve">. When the </w:t>
      </w:r>
      <w:r w:rsidR="009A2F11" w:rsidRPr="00450AB3">
        <w:rPr>
          <w:rFonts w:ascii="Book Antiqua" w:eastAsia="MS Gothic" w:hAnsi="Book Antiqua"/>
          <w:sz w:val="24"/>
          <w:szCs w:val="24"/>
        </w:rPr>
        <w:t xml:space="preserve">pain, numbness, and </w:t>
      </w:r>
      <w:r w:rsidR="009A2F11" w:rsidRPr="00450AB3">
        <w:rPr>
          <w:rFonts w:ascii="Book Antiqua" w:hAnsi="Book Antiqua"/>
          <w:sz w:val="24"/>
          <w:szCs w:val="24"/>
        </w:rPr>
        <w:t>pins-and-needles</w:t>
      </w:r>
      <w:r w:rsidRPr="00450AB3">
        <w:rPr>
          <w:rFonts w:ascii="Book Antiqua" w:eastAsia="MS Gothic" w:hAnsi="Book Antiqua"/>
          <w:sz w:val="24"/>
          <w:szCs w:val="24"/>
        </w:rPr>
        <w:t xml:space="preserve"> </w:t>
      </w:r>
      <w:r w:rsidR="00BE3A74" w:rsidRPr="00450AB3">
        <w:rPr>
          <w:rFonts w:ascii="Book Antiqua" w:eastAsia="MS Gothic" w:hAnsi="Book Antiqua"/>
          <w:sz w:val="24"/>
          <w:szCs w:val="24"/>
        </w:rPr>
        <w:t xml:space="preserve">sensation </w:t>
      </w:r>
      <w:r w:rsidRPr="00450AB3">
        <w:rPr>
          <w:rFonts w:ascii="Book Antiqua" w:eastAsia="MS Gothic" w:hAnsi="Book Antiqua"/>
          <w:sz w:val="24"/>
          <w:szCs w:val="24"/>
        </w:rPr>
        <w:t xml:space="preserve">were present at </w:t>
      </w:r>
      <w:r w:rsidRPr="00450AB3">
        <w:rPr>
          <w:rFonts w:ascii="Book Antiqua" w:hAnsi="Book Antiqua"/>
          <w:sz w:val="24"/>
          <w:szCs w:val="24"/>
        </w:rPr>
        <w:t>two or more sites</w:t>
      </w:r>
      <w:r w:rsidRPr="00450AB3">
        <w:rPr>
          <w:rFonts w:ascii="Book Antiqua" w:eastAsia="MS Gothic" w:hAnsi="Book Antiqua"/>
          <w:sz w:val="24"/>
          <w:szCs w:val="24"/>
        </w:rPr>
        <w:t xml:space="preserve">, we used an averaged evaluation. We evaluated the improvement in other cancer- and cancer-chemotherapy-associated symptoms in addition to CIPN in all cases because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is known to often be effective for other symptoms as well as the target symptom, as described earlier.</w:t>
      </w:r>
    </w:p>
    <w:p w14:paraId="732A7E89" w14:textId="23FD5733"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Our current study was approved by the Ethics Committee of Chiba University Hospital (</w:t>
      </w:r>
      <w:r w:rsidRPr="00450AB3">
        <w:rPr>
          <w:rFonts w:ascii="Book Antiqua" w:hAnsi="Book Antiqua"/>
          <w:sz w:val="24"/>
          <w:szCs w:val="24"/>
        </w:rPr>
        <w:t>Identification N</w:t>
      </w:r>
      <w:r w:rsidR="00E54847">
        <w:rPr>
          <w:rFonts w:ascii="Book Antiqua" w:eastAsia="宋体" w:hAnsi="Book Antiqua" w:hint="eastAsia"/>
          <w:sz w:val="24"/>
          <w:szCs w:val="24"/>
          <w:lang w:eastAsia="zh-CN"/>
        </w:rPr>
        <w:t>o.</w:t>
      </w:r>
      <w:r w:rsidRPr="00450AB3">
        <w:rPr>
          <w:rFonts w:ascii="Book Antiqua" w:hAnsi="Book Antiqua"/>
          <w:sz w:val="24"/>
          <w:szCs w:val="24"/>
        </w:rPr>
        <w:t xml:space="preserve"> 1555</w:t>
      </w:r>
      <w:r w:rsidRPr="00450AB3">
        <w:rPr>
          <w:rFonts w:ascii="Book Antiqua" w:eastAsia="MS Gothic" w:hAnsi="Book Antiqua"/>
          <w:sz w:val="24"/>
          <w:szCs w:val="24"/>
        </w:rPr>
        <w:t>).</w:t>
      </w:r>
    </w:p>
    <w:p w14:paraId="40453D57"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3B4EF7EA" w14:textId="77777777" w:rsidR="001F5CA0" w:rsidRPr="00450AB3" w:rsidRDefault="001F5CA0" w:rsidP="00520F73">
      <w:pPr>
        <w:widowControl/>
        <w:adjustRightInd w:val="0"/>
        <w:snapToGrid w:val="0"/>
        <w:spacing w:line="360" w:lineRule="auto"/>
        <w:rPr>
          <w:rFonts w:ascii="Book Antiqua" w:eastAsia="MS Gothic" w:hAnsi="Book Antiqua"/>
          <w:b/>
          <w:sz w:val="24"/>
          <w:szCs w:val="24"/>
        </w:rPr>
      </w:pPr>
      <w:r w:rsidRPr="00450AB3">
        <w:rPr>
          <w:rFonts w:ascii="Book Antiqua" w:eastAsia="MS Gothic" w:hAnsi="Book Antiqua"/>
          <w:b/>
          <w:sz w:val="24"/>
          <w:szCs w:val="24"/>
        </w:rPr>
        <w:t>RESULTS</w:t>
      </w:r>
    </w:p>
    <w:p w14:paraId="5F89A685" w14:textId="269E4480" w:rsidR="001F5CA0" w:rsidRPr="005C6FFE" w:rsidRDefault="001F5CA0" w:rsidP="00520F73">
      <w:pPr>
        <w:widowControl/>
        <w:adjustRightInd w:val="0"/>
        <w:snapToGrid w:val="0"/>
        <w:spacing w:line="360" w:lineRule="auto"/>
        <w:rPr>
          <w:rFonts w:ascii="Book Antiqua" w:eastAsia="MS Gothic" w:hAnsi="Book Antiqua"/>
          <w:b/>
          <w:i/>
          <w:sz w:val="24"/>
          <w:szCs w:val="24"/>
        </w:rPr>
      </w:pPr>
      <w:r w:rsidRPr="005C6FFE">
        <w:rPr>
          <w:rFonts w:ascii="Book Antiqua" w:eastAsia="MS Gothic" w:hAnsi="Book Antiqua"/>
          <w:b/>
          <w:i/>
          <w:sz w:val="24"/>
          <w:szCs w:val="24"/>
        </w:rPr>
        <w:t xml:space="preserve">Patient </w:t>
      </w:r>
      <w:r w:rsidR="005C6FFE" w:rsidRPr="005C6FFE">
        <w:rPr>
          <w:rFonts w:ascii="Book Antiqua" w:eastAsia="MS Gothic" w:hAnsi="Book Antiqua"/>
          <w:b/>
          <w:i/>
          <w:sz w:val="24"/>
          <w:szCs w:val="24"/>
        </w:rPr>
        <w:t>c</w:t>
      </w:r>
      <w:r w:rsidRPr="005C6FFE">
        <w:rPr>
          <w:rFonts w:ascii="Book Antiqua" w:eastAsia="MS Gothic" w:hAnsi="Book Antiqua"/>
          <w:b/>
          <w:i/>
          <w:sz w:val="24"/>
          <w:szCs w:val="24"/>
        </w:rPr>
        <w:t>haracteristics</w:t>
      </w:r>
    </w:p>
    <w:p w14:paraId="3EC62657" w14:textId="3C1E108D" w:rsidR="001F5CA0" w:rsidRPr="00450AB3" w:rsidRDefault="001F5CA0" w:rsidP="00520F73">
      <w:pPr>
        <w:widowControl/>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The 24 cases consisted of 18 females and 6 males, and their ages ranged from 39 to 86 years (mean 61.2 ± 11.5 years) (Table 1). Eleven out of the 24 cases involved breast cancer (45.8%), 4 cases involved gynecological cancer (16.7%), 3 cases involved hematological tumors (12.5%), 3 cases involved gastrointestinal carcinoma (12.5%), and 3 cases involved other tumors (12.5%).</w:t>
      </w:r>
      <w:r w:rsidRPr="00450AB3">
        <w:rPr>
          <w:rFonts w:ascii="Book Antiqua" w:eastAsia="MS Gothic" w:hAnsi="Book Antiqua"/>
          <w:sz w:val="24"/>
          <w:szCs w:val="24"/>
        </w:rPr>
        <w:br/>
      </w:r>
      <w:r w:rsidR="009A6935">
        <w:rPr>
          <w:rFonts w:ascii="Book Antiqua" w:eastAsia="宋体" w:hAnsi="Book Antiqua" w:hint="eastAsia"/>
          <w:sz w:val="24"/>
          <w:szCs w:val="24"/>
          <w:lang w:eastAsia="zh-CN"/>
        </w:rPr>
        <w:t xml:space="preserve">  </w:t>
      </w:r>
      <w:proofErr w:type="spellStart"/>
      <w:r w:rsidRPr="00450AB3">
        <w:rPr>
          <w:rFonts w:ascii="Book Antiqua" w:eastAsia="MS Gothic" w:hAnsi="Book Antiqua"/>
          <w:sz w:val="24"/>
          <w:szCs w:val="24"/>
        </w:rPr>
        <w:t>Taxanes</w:t>
      </w:r>
      <w:proofErr w:type="spellEnd"/>
      <w:r w:rsidRPr="00450AB3">
        <w:rPr>
          <w:rFonts w:ascii="Book Antiqua" w:eastAsia="MS Gothic" w:hAnsi="Book Antiqua"/>
          <w:sz w:val="24"/>
          <w:szCs w:val="24"/>
        </w:rPr>
        <w:t xml:space="preserve"> (15 cases, 62.5%) were the most-used among the chemotherapies responsible for peripheral neuropathy, followed by platinum analogues including </w:t>
      </w:r>
      <w:proofErr w:type="spellStart"/>
      <w:r w:rsidRPr="00450AB3">
        <w:rPr>
          <w:rFonts w:ascii="Book Antiqua" w:eastAsia="MS Gothic" w:hAnsi="Book Antiqua"/>
          <w:sz w:val="24"/>
          <w:szCs w:val="24"/>
        </w:rPr>
        <w:t>oxaliplatin</w:t>
      </w:r>
      <w:proofErr w:type="spellEnd"/>
      <w:r w:rsidRPr="00450AB3">
        <w:rPr>
          <w:rFonts w:ascii="Book Antiqua" w:eastAsia="MS Gothic" w:hAnsi="Book Antiqua"/>
          <w:sz w:val="24"/>
          <w:szCs w:val="24"/>
        </w:rPr>
        <w:t xml:space="preserve"> and cisplatin (7 cases, 29.2%), </w:t>
      </w:r>
      <w:proofErr w:type="spellStart"/>
      <w:r w:rsidRPr="00450AB3">
        <w:rPr>
          <w:rFonts w:ascii="Book Antiqua" w:eastAsia="MS Gothic" w:hAnsi="Book Antiqua"/>
          <w:sz w:val="24"/>
          <w:szCs w:val="24"/>
        </w:rPr>
        <w:t>vinca</w:t>
      </w:r>
      <w:proofErr w:type="spellEnd"/>
      <w:r w:rsidRPr="00450AB3">
        <w:rPr>
          <w:rFonts w:ascii="Book Antiqua" w:eastAsia="MS Gothic" w:hAnsi="Book Antiqua"/>
          <w:sz w:val="24"/>
          <w:szCs w:val="24"/>
        </w:rPr>
        <w:t xml:space="preserve"> alkaloids (3 cases, 12.5%), </w:t>
      </w:r>
      <w:proofErr w:type="spellStart"/>
      <w:r w:rsidRPr="00450AB3">
        <w:rPr>
          <w:rFonts w:ascii="Book Antiqua" w:eastAsia="MS Gothic" w:hAnsi="Book Antiqua"/>
          <w:sz w:val="24"/>
          <w:szCs w:val="24"/>
        </w:rPr>
        <w:t>bortezomib</w:t>
      </w:r>
      <w:proofErr w:type="spellEnd"/>
      <w:r w:rsidRPr="00450AB3">
        <w:rPr>
          <w:rFonts w:ascii="Book Antiqua" w:eastAsia="MS Gothic" w:hAnsi="Book Antiqua"/>
          <w:sz w:val="24"/>
          <w:szCs w:val="24"/>
        </w:rPr>
        <w:t xml:space="preserve"> (3 cases, 12.5%). The responsible chemotherapeutic agents overlapped in 4 cases.</w:t>
      </w:r>
    </w:p>
    <w:p w14:paraId="52B9B245" w14:textId="68451451"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Table 1 also shows the duration from the end of the responsible chemotherapy to the start of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Six cases (25.0%) received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during chemotherapy, 8 cases (33.3%) received it within 6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 the chemotherapy was ended, 4 cases (16.7%) received it 7-12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 the chemotherapy was ended, and 6 cases (25.0%) received it more than 13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 the final chemotherapy.</w:t>
      </w:r>
    </w:p>
    <w:p w14:paraId="38F8D2AA"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3CB6962E" w14:textId="067BA955" w:rsidR="001F5CA0" w:rsidRPr="00E54847" w:rsidRDefault="001F5CA0" w:rsidP="00520F73">
      <w:pPr>
        <w:adjustRightInd w:val="0"/>
        <w:snapToGrid w:val="0"/>
        <w:spacing w:line="360" w:lineRule="auto"/>
        <w:rPr>
          <w:rFonts w:ascii="Book Antiqua" w:eastAsia="MS Gothic" w:hAnsi="Book Antiqua"/>
          <w:b/>
          <w:i/>
          <w:sz w:val="24"/>
          <w:szCs w:val="24"/>
        </w:rPr>
      </w:pPr>
      <w:r w:rsidRPr="00E54847">
        <w:rPr>
          <w:rFonts w:ascii="Book Antiqua" w:eastAsia="MS Gothic" w:hAnsi="Book Antiqua"/>
          <w:b/>
          <w:i/>
          <w:sz w:val="24"/>
          <w:szCs w:val="24"/>
        </w:rPr>
        <w:t xml:space="preserve">Efficacy of </w:t>
      </w:r>
      <w:proofErr w:type="spellStart"/>
      <w:r w:rsidRPr="00E54847">
        <w:rPr>
          <w:rFonts w:ascii="Book Antiqua" w:eastAsia="MS Gothic" w:hAnsi="Book Antiqua"/>
          <w:b/>
          <w:i/>
          <w:sz w:val="24"/>
          <w:szCs w:val="24"/>
        </w:rPr>
        <w:t>Kampo</w:t>
      </w:r>
      <w:proofErr w:type="spellEnd"/>
      <w:r w:rsidRPr="00E54847">
        <w:rPr>
          <w:rFonts w:ascii="Book Antiqua" w:eastAsia="MS Gothic" w:hAnsi="Book Antiqua"/>
          <w:b/>
          <w:i/>
          <w:sz w:val="24"/>
          <w:szCs w:val="24"/>
        </w:rPr>
        <w:t xml:space="preserve"> </w:t>
      </w:r>
      <w:r w:rsidR="00E54847" w:rsidRPr="00E54847">
        <w:rPr>
          <w:rFonts w:ascii="Book Antiqua" w:eastAsia="MS Gothic" w:hAnsi="Book Antiqua"/>
          <w:b/>
          <w:i/>
          <w:sz w:val="24"/>
          <w:szCs w:val="24"/>
        </w:rPr>
        <w:t>t</w:t>
      </w:r>
      <w:r w:rsidRPr="00E54847">
        <w:rPr>
          <w:rFonts w:ascii="Book Antiqua" w:eastAsia="MS Gothic" w:hAnsi="Book Antiqua"/>
          <w:b/>
          <w:i/>
          <w:sz w:val="24"/>
          <w:szCs w:val="24"/>
        </w:rPr>
        <w:t>reatments</w:t>
      </w:r>
    </w:p>
    <w:p w14:paraId="43AC350F" w14:textId="511BC4F2"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Figure 1 shows that 9 cases had a major response, with 7 of these cases showing a more than 70% symptom reduction and 2 cases showing a 50</w:t>
      </w:r>
      <w:r w:rsidR="00E54847">
        <w:rPr>
          <w:rFonts w:ascii="Book Antiqua" w:eastAsia="宋体" w:hAnsi="Book Antiqua" w:hint="eastAsia"/>
          <w:sz w:val="24"/>
          <w:szCs w:val="24"/>
          <w:lang w:eastAsia="zh-CN"/>
        </w:rPr>
        <w:t>%</w:t>
      </w:r>
      <w:r w:rsidRPr="00450AB3">
        <w:rPr>
          <w:rFonts w:ascii="Book Antiqua" w:eastAsia="MS Gothic" w:hAnsi="Book Antiqua"/>
          <w:sz w:val="24"/>
          <w:szCs w:val="24"/>
        </w:rPr>
        <w:t xml:space="preserve">-70% symptom reduction. Eleven cases showed a minor response (less than 50% symptom reduction), and 4 out of the 24 cases had no beneficial response. Thus, a beneficial (both major and minor) </w:t>
      </w:r>
      <w:r w:rsidRPr="00450AB3">
        <w:rPr>
          <w:rFonts w:ascii="Book Antiqua" w:hAnsi="Book Antiqua"/>
          <w:sz w:val="24"/>
          <w:szCs w:val="24"/>
        </w:rPr>
        <w:t xml:space="preserve">response </w:t>
      </w:r>
      <w:r w:rsidRPr="00450AB3">
        <w:rPr>
          <w:rFonts w:ascii="Book Antiqua" w:eastAsia="MS Gothic" w:hAnsi="Book Antiqua"/>
          <w:sz w:val="24"/>
          <w:szCs w:val="24"/>
        </w:rPr>
        <w:t xml:space="preserve">was obtained in 20 (83.3%) out of the </w:t>
      </w:r>
      <w:r w:rsidRPr="00450AB3">
        <w:rPr>
          <w:rFonts w:ascii="Book Antiqua" w:eastAsia="MS Gothic" w:hAnsi="Book Antiqua"/>
          <w:sz w:val="24"/>
          <w:szCs w:val="24"/>
        </w:rPr>
        <w:lastRenderedPageBreak/>
        <w:t xml:space="preserve">24 cases in total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although the CIPN in these cases had been refractory to conventional medicine.</w:t>
      </w:r>
    </w:p>
    <w:p w14:paraId="407C4BD4" w14:textId="77777777"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No adverse effects due to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were observed in this study. </w:t>
      </w:r>
    </w:p>
    <w:p w14:paraId="7B75D383"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72403E13" w14:textId="402CDD2E" w:rsidR="001F5CA0" w:rsidRPr="00E54847" w:rsidRDefault="001F5CA0" w:rsidP="00520F73">
      <w:pPr>
        <w:adjustRightInd w:val="0"/>
        <w:snapToGrid w:val="0"/>
        <w:spacing w:line="360" w:lineRule="auto"/>
        <w:rPr>
          <w:rFonts w:ascii="Book Antiqua" w:eastAsia="MS Gothic" w:hAnsi="Book Antiqua"/>
          <w:b/>
          <w:i/>
          <w:sz w:val="24"/>
          <w:szCs w:val="24"/>
        </w:rPr>
      </w:pPr>
      <w:r w:rsidRPr="00E54847">
        <w:rPr>
          <w:rFonts w:ascii="Book Antiqua" w:eastAsia="MS Gothic" w:hAnsi="Book Antiqua"/>
          <w:b/>
          <w:i/>
          <w:sz w:val="24"/>
          <w:szCs w:val="24"/>
        </w:rPr>
        <w:t xml:space="preserve">Effective </w:t>
      </w:r>
      <w:proofErr w:type="spellStart"/>
      <w:r w:rsidRPr="00E54847">
        <w:rPr>
          <w:rFonts w:ascii="Book Antiqua" w:eastAsia="MS Gothic" w:hAnsi="Book Antiqua"/>
          <w:b/>
          <w:i/>
          <w:sz w:val="24"/>
          <w:szCs w:val="24"/>
        </w:rPr>
        <w:t>Kampo</w:t>
      </w:r>
      <w:proofErr w:type="spellEnd"/>
      <w:r w:rsidRPr="00E54847">
        <w:rPr>
          <w:rFonts w:ascii="Book Antiqua" w:eastAsia="MS Gothic" w:hAnsi="Book Antiqua"/>
          <w:b/>
          <w:i/>
          <w:sz w:val="24"/>
          <w:szCs w:val="24"/>
        </w:rPr>
        <w:t xml:space="preserve"> </w:t>
      </w:r>
      <w:r w:rsidR="00E54847" w:rsidRPr="00E54847">
        <w:rPr>
          <w:rFonts w:ascii="Book Antiqua" w:eastAsia="MS PGothic" w:hAnsi="Book Antiqua"/>
          <w:b/>
          <w:i/>
          <w:kern w:val="0"/>
          <w:sz w:val="24"/>
          <w:szCs w:val="24"/>
        </w:rPr>
        <w:t>formulas</w:t>
      </w:r>
    </w:p>
    <w:p w14:paraId="259A57EA" w14:textId="61C3A48E"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Table 2 shows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used in our stud</w:t>
      </w:r>
      <w:r w:rsidR="001C2F93" w:rsidRPr="00450AB3">
        <w:rPr>
          <w:rFonts w:ascii="Book Antiqua" w:eastAsia="MS Gothic" w:hAnsi="Book Antiqua"/>
          <w:sz w:val="24"/>
          <w:szCs w:val="24"/>
        </w:rPr>
        <w:t>y and their response rates. The GJG</w:t>
      </w:r>
      <w:r w:rsidRPr="00450AB3">
        <w:rPr>
          <w:rFonts w:ascii="Book Antiqua" w:eastAsia="MS Gothic" w:hAnsi="Book Antiqua"/>
          <w:sz w:val="24"/>
          <w:szCs w:val="24"/>
        </w:rPr>
        <w:t xml:space="preserve">-related formulas were the most frequently used (6 cases, 25.0%). Among these GJG-treated patients, 2 patients used the extract granule-type (abbreviated to “E” in Table 2) of GJG alone, but the other 2 patients used the </w:t>
      </w:r>
      <w:r w:rsidRPr="00450AB3">
        <w:rPr>
          <w:rFonts w:ascii="Book Antiqua" w:hAnsi="Book Antiqua"/>
          <w:sz w:val="24"/>
          <w:szCs w:val="24"/>
        </w:rPr>
        <w:t xml:space="preserve">decoction-type </w:t>
      </w:r>
      <w:r w:rsidRPr="00450AB3">
        <w:rPr>
          <w:rFonts w:ascii="Book Antiqua" w:eastAsia="MS Gothic" w:hAnsi="Book Antiqua"/>
          <w:sz w:val="24"/>
          <w:szCs w:val="24"/>
        </w:rPr>
        <w:t xml:space="preserve">(abbreviated to “D” in Table 2) </w:t>
      </w:r>
      <w:r w:rsidRPr="00450AB3">
        <w:rPr>
          <w:rFonts w:ascii="Book Antiqua" w:hAnsi="Book Antiqua"/>
          <w:sz w:val="24"/>
          <w:szCs w:val="24"/>
        </w:rPr>
        <w:t>of GJG</w:t>
      </w:r>
      <w:r w:rsidRPr="00450AB3">
        <w:rPr>
          <w:rFonts w:ascii="Book Antiqua" w:eastAsia="MS Gothic" w:hAnsi="Book Antiqua"/>
          <w:sz w:val="24"/>
          <w:szCs w:val="24"/>
        </w:rPr>
        <w:t xml:space="preserve"> or a combination therapy with the extract granule-type of other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The second-most frequently used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were </w:t>
      </w:r>
      <w:proofErr w:type="spellStart"/>
      <w:r w:rsidRPr="00450AB3">
        <w:rPr>
          <w:rFonts w:ascii="Book Antiqua" w:eastAsia="MS Gothic" w:hAnsi="Book Antiqua"/>
          <w:sz w:val="24"/>
          <w:szCs w:val="24"/>
        </w:rPr>
        <w:t>hachimijiogan</w:t>
      </w:r>
      <w:proofErr w:type="spellEnd"/>
      <w:r w:rsidRPr="00450AB3">
        <w:rPr>
          <w:rFonts w:ascii="Book Antiqua" w:eastAsia="MS Gothic" w:hAnsi="Book Antiqua"/>
          <w:sz w:val="24"/>
          <w:szCs w:val="24"/>
        </w:rPr>
        <w:t xml:space="preserve"> (HJG, Mai-men-dong-tang in Chinese) and </w:t>
      </w:r>
      <w:proofErr w:type="spellStart"/>
      <w:r w:rsidRPr="00450AB3">
        <w:rPr>
          <w:rFonts w:ascii="Book Antiqua" w:eastAsia="MS Gothic" w:hAnsi="Book Antiqua"/>
          <w:sz w:val="24"/>
          <w:szCs w:val="24"/>
        </w:rPr>
        <w:t>keishibukuryogan</w:t>
      </w:r>
      <w:proofErr w:type="spellEnd"/>
      <w:r w:rsidRPr="00450AB3">
        <w:rPr>
          <w:rFonts w:ascii="Book Antiqua" w:eastAsia="MS Gothic" w:hAnsi="Book Antiqua"/>
          <w:sz w:val="24"/>
          <w:szCs w:val="24"/>
        </w:rPr>
        <w:t xml:space="preserve"> (KBG, </w:t>
      </w:r>
      <w:proofErr w:type="spellStart"/>
      <w:r w:rsidRPr="00450AB3">
        <w:rPr>
          <w:rFonts w:ascii="Book Antiqua" w:eastAsia="MS Gothic" w:hAnsi="Book Antiqua"/>
          <w:sz w:val="24"/>
          <w:szCs w:val="24"/>
        </w:rPr>
        <w:t>Gui</w:t>
      </w:r>
      <w:proofErr w:type="spellEnd"/>
      <w:r w:rsidRPr="00450AB3">
        <w:rPr>
          <w:rFonts w:ascii="Book Antiqua" w:eastAsia="MS Gothic" w:hAnsi="Book Antiqua"/>
          <w:sz w:val="24"/>
          <w:szCs w:val="24"/>
        </w:rPr>
        <w:t>-</w:t>
      </w:r>
      <w:proofErr w:type="spellStart"/>
      <w:r w:rsidRPr="00450AB3">
        <w:rPr>
          <w:rFonts w:ascii="Book Antiqua" w:eastAsia="MS Gothic" w:hAnsi="Book Antiqua"/>
          <w:sz w:val="24"/>
          <w:szCs w:val="24"/>
        </w:rPr>
        <w:t>zhi</w:t>
      </w:r>
      <w:proofErr w:type="spellEnd"/>
      <w:r w:rsidRPr="00450AB3">
        <w:rPr>
          <w:rFonts w:ascii="Book Antiqua" w:eastAsia="MS Gothic" w:hAnsi="Book Antiqua"/>
          <w:sz w:val="24"/>
          <w:szCs w:val="24"/>
        </w:rPr>
        <w:t>-</w:t>
      </w:r>
      <w:proofErr w:type="spellStart"/>
      <w:r w:rsidRPr="00450AB3">
        <w:rPr>
          <w:rFonts w:ascii="Book Antiqua" w:eastAsia="MS Gothic" w:hAnsi="Book Antiqua"/>
          <w:sz w:val="24"/>
          <w:szCs w:val="24"/>
        </w:rPr>
        <w:t>fu</w:t>
      </w:r>
      <w:proofErr w:type="spellEnd"/>
      <w:r w:rsidRPr="00450AB3">
        <w:rPr>
          <w:rFonts w:ascii="Book Antiqua" w:eastAsia="MS Gothic" w:hAnsi="Book Antiqua"/>
          <w:sz w:val="24"/>
          <w:szCs w:val="24"/>
        </w:rPr>
        <w:t xml:space="preserve">-ling-wan in Chinese) (3 cases, 12.5%, for each). GJG and HJG are categorized into the same group in our current study because they are very similar formulas, which made HJG the top KBG in the classification given in Table 2, as will be discussed later. All other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were used in 2 cases or fewer. </w:t>
      </w:r>
    </w:p>
    <w:p w14:paraId="2D2B6CF9" w14:textId="77777777"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All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are categorized into 3 groups depending on whether those formulas tend to have “warming” effects or not (Table 2). For example, aconite roots are supposed to have the strongest </w:t>
      </w:r>
      <w:r w:rsidRPr="00450AB3">
        <w:rPr>
          <w:rFonts w:ascii="Book Antiqua" w:hAnsi="Book Antiqua"/>
          <w:sz w:val="24"/>
          <w:szCs w:val="24"/>
        </w:rPr>
        <w:t xml:space="preserve">warming effects among the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herbs used to improve local coldness and cold intolerance and to </w:t>
      </w:r>
      <w:r w:rsidRPr="00450AB3">
        <w:rPr>
          <w:rFonts w:ascii="Book Antiqua" w:eastAsia="MS Gothic" w:hAnsi="Book Antiqua"/>
          <w:sz w:val="24"/>
          <w:szCs w:val="24"/>
        </w:rPr>
        <w:t xml:space="preserve">ameliorate pain, </w:t>
      </w:r>
      <w:r w:rsidRPr="00450AB3">
        <w:rPr>
          <w:rFonts w:ascii="Book Antiqua" w:hAnsi="Book Antiqua"/>
          <w:sz w:val="24"/>
          <w:szCs w:val="24"/>
        </w:rPr>
        <w:t>numbness, and body fluid metabolism by means of these warming effects</w:t>
      </w:r>
      <w:r w:rsidRPr="00450AB3">
        <w:rPr>
          <w:rFonts w:ascii="Book Antiqua" w:eastAsia="MS Gothic" w:hAnsi="Book Antiqua"/>
          <w:sz w:val="24"/>
          <w:szCs w:val="24"/>
        </w:rPr>
        <w:t xml:space="preserve">. Thirteen out of 24 cases (54.2%, colored pink) used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containing aconite roots. Eight out of 24 cases (33.3%, colored orange) used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composed of herbs other than aconite roots that have warming effects. </w:t>
      </w:r>
      <w:proofErr w:type="gramStart"/>
      <w:r w:rsidRPr="00450AB3">
        <w:rPr>
          <w:rFonts w:ascii="Book Antiqua" w:eastAsia="MS Gothic" w:hAnsi="Book Antiqua"/>
          <w:sz w:val="24"/>
          <w:szCs w:val="24"/>
        </w:rPr>
        <w:t xml:space="preserve">3 cases (12.5%, colored in blue) gained beneficial effects from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that had no warming effects nor contained aconite roots.</w:t>
      </w:r>
      <w:proofErr w:type="gramEnd"/>
      <w:r w:rsidRPr="00450AB3">
        <w:rPr>
          <w:rFonts w:ascii="Book Antiqua" w:eastAsia="MS Gothic" w:hAnsi="Book Antiqua"/>
          <w:sz w:val="24"/>
          <w:szCs w:val="24"/>
        </w:rPr>
        <w:t xml:space="preserve"> </w:t>
      </w:r>
    </w:p>
    <w:p w14:paraId="76005270"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0567858E" w14:textId="3EAE09D1" w:rsidR="001F5CA0" w:rsidRPr="002D466A" w:rsidRDefault="001F5CA0" w:rsidP="00520F73">
      <w:pPr>
        <w:adjustRightInd w:val="0"/>
        <w:snapToGrid w:val="0"/>
        <w:spacing w:line="360" w:lineRule="auto"/>
        <w:rPr>
          <w:rFonts w:ascii="Book Antiqua" w:eastAsia="MS Gothic" w:hAnsi="Book Antiqua"/>
          <w:b/>
          <w:i/>
          <w:sz w:val="24"/>
          <w:szCs w:val="24"/>
        </w:rPr>
      </w:pPr>
      <w:r w:rsidRPr="002D466A">
        <w:rPr>
          <w:rFonts w:ascii="Book Antiqua" w:eastAsia="MS Gothic" w:hAnsi="Book Antiqua"/>
          <w:b/>
          <w:i/>
          <w:sz w:val="24"/>
          <w:szCs w:val="24"/>
        </w:rPr>
        <w:t xml:space="preserve">Configuration of </w:t>
      </w:r>
      <w:proofErr w:type="spellStart"/>
      <w:r w:rsidRPr="002D466A">
        <w:rPr>
          <w:rFonts w:ascii="Book Antiqua" w:eastAsia="MS Gothic" w:hAnsi="Book Antiqua"/>
          <w:b/>
          <w:i/>
          <w:sz w:val="24"/>
          <w:szCs w:val="24"/>
        </w:rPr>
        <w:t>Kampo</w:t>
      </w:r>
      <w:proofErr w:type="spellEnd"/>
      <w:r w:rsidRPr="002D466A">
        <w:rPr>
          <w:rFonts w:ascii="Book Antiqua" w:eastAsia="MS Gothic" w:hAnsi="Book Antiqua"/>
          <w:b/>
          <w:i/>
          <w:sz w:val="24"/>
          <w:szCs w:val="24"/>
        </w:rPr>
        <w:t xml:space="preserve"> </w:t>
      </w:r>
      <w:r w:rsidR="002D466A" w:rsidRPr="002D466A">
        <w:rPr>
          <w:rFonts w:ascii="Book Antiqua" w:eastAsia="MS Gothic" w:hAnsi="Book Antiqua"/>
          <w:b/>
          <w:i/>
          <w:sz w:val="24"/>
          <w:szCs w:val="24"/>
        </w:rPr>
        <w:t>formula and response rate</w:t>
      </w:r>
      <w:r w:rsidRPr="002D466A">
        <w:rPr>
          <w:rFonts w:ascii="Book Antiqua" w:eastAsia="MS Gothic" w:hAnsi="Book Antiqua"/>
          <w:b/>
          <w:i/>
          <w:sz w:val="24"/>
          <w:szCs w:val="24"/>
        </w:rPr>
        <w:t xml:space="preserve">s </w:t>
      </w:r>
    </w:p>
    <w:p w14:paraId="6F7B5D98" w14:textId="76BB3C02"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hAnsi="Book Antiqua"/>
          <w:sz w:val="24"/>
          <w:szCs w:val="24"/>
        </w:rPr>
        <w:t>Decoction-type formulas tend</w:t>
      </w:r>
      <w:r w:rsidRPr="00450AB3">
        <w:rPr>
          <w:rFonts w:ascii="Book Antiqua" w:eastAsia="MS Gothic" w:hAnsi="Book Antiqua"/>
          <w:sz w:val="24"/>
          <w:szCs w:val="24"/>
        </w:rPr>
        <w:t xml:space="preserve"> to be superior to extract granule-type formulas in therapeutic efficacy (Table 3). In our study, the </w:t>
      </w:r>
      <w:r w:rsidRPr="00450AB3">
        <w:rPr>
          <w:rFonts w:ascii="Book Antiqua" w:hAnsi="Book Antiqua"/>
          <w:sz w:val="24"/>
          <w:szCs w:val="24"/>
        </w:rPr>
        <w:t>decoction-type (“D” in Table 3)</w:t>
      </w:r>
      <w:r w:rsidRPr="00450AB3">
        <w:rPr>
          <w:rFonts w:ascii="Book Antiqua" w:eastAsia="MS Gothic" w:hAnsi="Book Antiqua"/>
          <w:sz w:val="24"/>
          <w:szCs w:val="24"/>
        </w:rPr>
        <w:t xml:space="preserve"> was used in 10 cases, the extract granule-type (“E</w:t>
      </w:r>
      <w:r w:rsidR="00BF7532">
        <w:rPr>
          <w:rFonts w:ascii="Book Antiqua" w:eastAsia="宋体" w:hAnsi="Book Antiqua"/>
          <w:sz w:val="24"/>
          <w:szCs w:val="24"/>
          <w:lang w:eastAsia="zh-CN"/>
        </w:rPr>
        <w:t>”</w:t>
      </w:r>
      <w:r w:rsidRPr="00450AB3">
        <w:rPr>
          <w:rFonts w:ascii="Book Antiqua" w:eastAsia="MS Gothic" w:hAnsi="Book Antiqua"/>
          <w:sz w:val="24"/>
          <w:szCs w:val="24"/>
        </w:rPr>
        <w:t xml:space="preserve"> in Table 3) in 12 cases, and a combination of the </w:t>
      </w:r>
      <w:r w:rsidRPr="00450AB3">
        <w:rPr>
          <w:rFonts w:ascii="Book Antiqua" w:hAnsi="Book Antiqua"/>
          <w:sz w:val="24"/>
          <w:szCs w:val="24"/>
        </w:rPr>
        <w:t>decoction-</w:t>
      </w:r>
      <w:r w:rsidRPr="00450AB3">
        <w:rPr>
          <w:rFonts w:ascii="Book Antiqua" w:eastAsia="MS Gothic" w:hAnsi="Book Antiqua"/>
          <w:sz w:val="24"/>
          <w:szCs w:val="24"/>
        </w:rPr>
        <w:t xml:space="preserve"> and extract granule-types in 2 cases. Beneficial effects (major and minor responses) were seen in all (10 out of 10) cases treated with </w:t>
      </w:r>
      <w:r w:rsidRPr="00450AB3">
        <w:rPr>
          <w:rFonts w:ascii="Book Antiqua" w:hAnsi="Book Antiqua"/>
          <w:sz w:val="24"/>
          <w:szCs w:val="24"/>
        </w:rPr>
        <w:t>decoction-type formulas</w:t>
      </w:r>
      <w:r w:rsidRPr="00450AB3">
        <w:rPr>
          <w:rFonts w:ascii="Book Antiqua" w:eastAsia="MS Gothic" w:hAnsi="Book Antiqua"/>
          <w:sz w:val="24"/>
          <w:szCs w:val="24"/>
        </w:rPr>
        <w:t>, while 9 out of 12 cases treated with extract granule-type formulas showed beneficial effects.</w:t>
      </w:r>
    </w:p>
    <w:p w14:paraId="6AC27538"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4117DFDA" w14:textId="290CF4F1" w:rsidR="001F5CA0" w:rsidRPr="00BF7532" w:rsidRDefault="001F5CA0" w:rsidP="00520F73">
      <w:pPr>
        <w:adjustRightInd w:val="0"/>
        <w:snapToGrid w:val="0"/>
        <w:spacing w:line="360" w:lineRule="auto"/>
        <w:rPr>
          <w:rFonts w:ascii="Book Antiqua" w:eastAsia="MS Gothic" w:hAnsi="Book Antiqua"/>
          <w:b/>
          <w:i/>
          <w:sz w:val="24"/>
          <w:szCs w:val="24"/>
        </w:rPr>
      </w:pPr>
      <w:r w:rsidRPr="00BF7532">
        <w:rPr>
          <w:rFonts w:ascii="Book Antiqua" w:eastAsia="MS Gothic" w:hAnsi="Book Antiqua"/>
          <w:b/>
          <w:i/>
          <w:sz w:val="24"/>
          <w:szCs w:val="24"/>
        </w:rPr>
        <w:t xml:space="preserve">Responsible </w:t>
      </w:r>
      <w:r w:rsidR="00BF7532" w:rsidRPr="00BF7532">
        <w:rPr>
          <w:rFonts w:ascii="Book Antiqua" w:eastAsia="MS Gothic" w:hAnsi="Book Antiqua"/>
          <w:b/>
          <w:i/>
          <w:sz w:val="24"/>
          <w:szCs w:val="24"/>
        </w:rPr>
        <w:t>chemotherapeutic agen</w:t>
      </w:r>
      <w:r w:rsidRPr="00BF7532">
        <w:rPr>
          <w:rFonts w:ascii="Book Antiqua" w:eastAsia="MS Gothic" w:hAnsi="Book Antiqua"/>
          <w:b/>
          <w:i/>
          <w:sz w:val="24"/>
          <w:szCs w:val="24"/>
        </w:rPr>
        <w:t xml:space="preserve">ts </w:t>
      </w:r>
    </w:p>
    <w:p w14:paraId="4BF3875C" w14:textId="77777777" w:rsidR="001F5CA0" w:rsidRPr="00450AB3" w:rsidRDefault="001F5CA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Table 4 shows the correlation between the chemotherapeutic agents responsible for peripheral </w:t>
      </w:r>
      <w:r w:rsidRPr="00450AB3">
        <w:rPr>
          <w:rFonts w:ascii="Book Antiqua" w:eastAsia="MS Gothic" w:hAnsi="Book Antiqua"/>
          <w:sz w:val="24"/>
          <w:szCs w:val="24"/>
        </w:rPr>
        <w:lastRenderedPageBreak/>
        <w:t xml:space="preserve">neuropathy and the response rates to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The response rates were 100.0% (5 out of 5 cases) in cases treated with platinum analogues (</w:t>
      </w:r>
      <w:proofErr w:type="spellStart"/>
      <w:r w:rsidRPr="00450AB3">
        <w:rPr>
          <w:rFonts w:ascii="Book Antiqua" w:eastAsia="MS Gothic" w:hAnsi="Book Antiqua"/>
          <w:sz w:val="24"/>
          <w:szCs w:val="24"/>
        </w:rPr>
        <w:t>oxaliplatin</w:t>
      </w:r>
      <w:proofErr w:type="spellEnd"/>
      <w:r w:rsidRPr="00450AB3">
        <w:rPr>
          <w:rFonts w:ascii="Book Antiqua" w:eastAsia="MS Gothic" w:hAnsi="Book Antiqua"/>
          <w:sz w:val="24"/>
          <w:szCs w:val="24"/>
        </w:rPr>
        <w:t xml:space="preserve"> in 2 cases and cisplatin in 3 cases) and 84.6% (11 out of 13 cases) in those treated with </w:t>
      </w:r>
      <w:proofErr w:type="spellStart"/>
      <w:r w:rsidRPr="00450AB3">
        <w:rPr>
          <w:rFonts w:ascii="Book Antiqua" w:eastAsia="MS Gothic" w:hAnsi="Book Antiqua"/>
          <w:sz w:val="24"/>
          <w:szCs w:val="24"/>
        </w:rPr>
        <w:t>taxanes</w:t>
      </w:r>
      <w:proofErr w:type="spellEnd"/>
      <w:r w:rsidRPr="00450AB3">
        <w:rPr>
          <w:rFonts w:ascii="Book Antiqua" w:eastAsia="MS Gothic" w:hAnsi="Book Antiqua"/>
          <w:sz w:val="24"/>
          <w:szCs w:val="24"/>
        </w:rPr>
        <w:t xml:space="preserve">. On the other hand, cases that underwent chemotherapy that included </w:t>
      </w:r>
      <w:proofErr w:type="spellStart"/>
      <w:r w:rsidRPr="00450AB3">
        <w:rPr>
          <w:rFonts w:ascii="Book Antiqua" w:eastAsia="MS Gothic" w:hAnsi="Book Antiqua"/>
          <w:sz w:val="24"/>
          <w:szCs w:val="24"/>
        </w:rPr>
        <w:t>vinca</w:t>
      </w:r>
      <w:proofErr w:type="spellEnd"/>
      <w:r w:rsidRPr="00450AB3">
        <w:rPr>
          <w:rFonts w:ascii="Book Antiqua" w:eastAsia="MS Gothic" w:hAnsi="Book Antiqua"/>
          <w:sz w:val="24"/>
          <w:szCs w:val="24"/>
        </w:rPr>
        <w:t xml:space="preserve"> alkaloids h</w:t>
      </w:r>
      <w:r w:rsidRPr="00450AB3">
        <w:rPr>
          <w:rFonts w:ascii="Book Antiqua" w:hAnsi="Book Antiqua"/>
          <w:sz w:val="24"/>
          <w:szCs w:val="24"/>
        </w:rPr>
        <w:t>ad lower response rates than the other cases</w:t>
      </w:r>
      <w:r w:rsidRPr="00450AB3">
        <w:rPr>
          <w:rFonts w:ascii="Book Antiqua" w:eastAsia="MS Gothic" w:hAnsi="Book Antiqua"/>
          <w:sz w:val="24"/>
          <w:szCs w:val="24"/>
        </w:rPr>
        <w:t xml:space="preserve">. </w:t>
      </w:r>
    </w:p>
    <w:p w14:paraId="589CB41B" w14:textId="77777777" w:rsidR="001F5CA0" w:rsidRPr="00450AB3" w:rsidRDefault="001F5CA0" w:rsidP="00520F73">
      <w:pPr>
        <w:adjustRightInd w:val="0"/>
        <w:snapToGrid w:val="0"/>
        <w:spacing w:line="360" w:lineRule="auto"/>
        <w:rPr>
          <w:rFonts w:ascii="Book Antiqua" w:eastAsia="MS Gothic" w:hAnsi="Book Antiqua"/>
          <w:sz w:val="24"/>
          <w:szCs w:val="24"/>
        </w:rPr>
      </w:pPr>
    </w:p>
    <w:p w14:paraId="0EB647ED" w14:textId="118A8383" w:rsidR="001F5CA0" w:rsidRPr="00BF7532" w:rsidRDefault="001F5CA0" w:rsidP="00520F73">
      <w:pPr>
        <w:adjustRightInd w:val="0"/>
        <w:snapToGrid w:val="0"/>
        <w:spacing w:line="360" w:lineRule="auto"/>
        <w:rPr>
          <w:rFonts w:ascii="Book Antiqua" w:eastAsia="MS Gothic" w:hAnsi="Book Antiqua"/>
          <w:b/>
          <w:i/>
          <w:sz w:val="24"/>
          <w:szCs w:val="24"/>
        </w:rPr>
      </w:pPr>
      <w:r w:rsidRPr="00BF7532">
        <w:rPr>
          <w:rFonts w:ascii="Book Antiqua" w:eastAsia="MS Gothic" w:hAnsi="Book Antiqua"/>
          <w:b/>
          <w:i/>
          <w:sz w:val="24"/>
          <w:szCs w:val="24"/>
        </w:rPr>
        <w:t xml:space="preserve">Timing of </w:t>
      </w:r>
      <w:proofErr w:type="spellStart"/>
      <w:r w:rsidRPr="00BF7532">
        <w:rPr>
          <w:rFonts w:ascii="Book Antiqua" w:eastAsia="MS Gothic" w:hAnsi="Book Antiqua"/>
          <w:b/>
          <w:i/>
          <w:sz w:val="24"/>
          <w:szCs w:val="24"/>
        </w:rPr>
        <w:t>Kampo</w:t>
      </w:r>
      <w:proofErr w:type="spellEnd"/>
      <w:r w:rsidR="00BF7532" w:rsidRPr="00BF7532">
        <w:rPr>
          <w:rFonts w:ascii="Book Antiqua" w:eastAsia="MS Gothic" w:hAnsi="Book Antiqua"/>
          <w:b/>
          <w:i/>
          <w:sz w:val="24"/>
          <w:szCs w:val="24"/>
        </w:rPr>
        <w:t xml:space="preserve"> treatment after responsible chemother</w:t>
      </w:r>
      <w:r w:rsidRPr="00BF7532">
        <w:rPr>
          <w:rFonts w:ascii="Book Antiqua" w:eastAsia="MS Gothic" w:hAnsi="Book Antiqua"/>
          <w:b/>
          <w:i/>
          <w:sz w:val="24"/>
          <w:szCs w:val="24"/>
        </w:rPr>
        <w:t>apy</w:t>
      </w:r>
    </w:p>
    <w:p w14:paraId="01F219F5" w14:textId="3D29447D" w:rsidR="001F5CA0" w:rsidRPr="007C0A5C" w:rsidRDefault="001F5CA0" w:rsidP="00520F73">
      <w:pPr>
        <w:adjustRightInd w:val="0"/>
        <w:snapToGrid w:val="0"/>
        <w:spacing w:line="360" w:lineRule="auto"/>
        <w:rPr>
          <w:rFonts w:ascii="Book Antiqua" w:eastAsia="MS Gothic" w:hAnsi="Book Antiqua"/>
          <w:strike/>
          <w:sz w:val="24"/>
          <w:szCs w:val="24"/>
        </w:rPr>
      </w:pPr>
      <w:r w:rsidRPr="00450AB3">
        <w:rPr>
          <w:rFonts w:ascii="Book Antiqua" w:eastAsia="MS Gothic" w:hAnsi="Book Antiqua"/>
          <w:sz w:val="24"/>
          <w:szCs w:val="24"/>
        </w:rPr>
        <w:t xml:space="preserve">We also investigated the correlation between the response rates and the </w:t>
      </w:r>
      <w:r w:rsidRPr="00450AB3">
        <w:rPr>
          <w:rFonts w:ascii="Book Antiqua" w:hAnsi="Book Antiqua"/>
          <w:sz w:val="24"/>
          <w:szCs w:val="24"/>
        </w:rPr>
        <w:t>time elapsed from</w:t>
      </w:r>
      <w:r w:rsidRPr="00450AB3">
        <w:rPr>
          <w:rFonts w:ascii="Book Antiqua" w:eastAsia="MS Gothic" w:hAnsi="Book Antiqua"/>
          <w:sz w:val="24"/>
          <w:szCs w:val="24"/>
        </w:rPr>
        <w:t xml:space="preserve"> the end of the responsible chemotherapy to the start of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(Table 5). Beneficial effects were observed in 5 out of 6 cases (83.3%) in which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was started during chemotherapy, in 7 out of 8 cases (87.5%) in which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was started within 6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 the chemotherapy ended, and in 4 out of 4 cases (100.0%) in which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was </w:t>
      </w:r>
      <w:r w:rsidRPr="007C0A5C">
        <w:rPr>
          <w:rFonts w:ascii="Book Antiqua" w:eastAsia="MS Gothic" w:hAnsi="Book Antiqua"/>
          <w:sz w:val="24"/>
          <w:szCs w:val="24"/>
        </w:rPr>
        <w:t xml:space="preserve">started between 6 and 12 </w:t>
      </w:r>
      <w:proofErr w:type="spellStart"/>
      <w:r w:rsidRPr="007C0A5C">
        <w:rPr>
          <w:rFonts w:ascii="Book Antiqua" w:eastAsia="MS Gothic" w:hAnsi="Book Antiqua"/>
          <w:sz w:val="24"/>
          <w:szCs w:val="24"/>
        </w:rPr>
        <w:t>mo</w:t>
      </w:r>
      <w:proofErr w:type="spellEnd"/>
      <w:r w:rsidRPr="007C0A5C">
        <w:rPr>
          <w:rFonts w:ascii="Book Antiqua" w:eastAsia="MS Gothic" w:hAnsi="Book Antiqua"/>
          <w:sz w:val="24"/>
          <w:szCs w:val="24"/>
        </w:rPr>
        <w:t xml:space="preserve"> after the chemotherapy ended. Four out of 6 cases (66.6%) in which more than 12 </w:t>
      </w:r>
      <w:proofErr w:type="spellStart"/>
      <w:proofErr w:type="gramStart"/>
      <w:r w:rsidRPr="007C0A5C">
        <w:rPr>
          <w:rFonts w:ascii="Book Antiqua" w:eastAsia="MS Gothic" w:hAnsi="Book Antiqua"/>
          <w:sz w:val="24"/>
          <w:szCs w:val="24"/>
        </w:rPr>
        <w:t>mo</w:t>
      </w:r>
      <w:proofErr w:type="spellEnd"/>
      <w:proofErr w:type="gramEnd"/>
      <w:r w:rsidRPr="007C0A5C">
        <w:rPr>
          <w:rFonts w:ascii="Book Antiqua" w:eastAsia="MS Gothic" w:hAnsi="Book Antiqua"/>
          <w:sz w:val="24"/>
          <w:szCs w:val="24"/>
        </w:rPr>
        <w:t xml:space="preserve"> had passed after the responsible chemotherapy ended still showed positive effects. </w:t>
      </w:r>
    </w:p>
    <w:p w14:paraId="3FDA6ABA" w14:textId="77777777" w:rsidR="001F5CA0" w:rsidRPr="007C0A5C" w:rsidRDefault="001F5CA0" w:rsidP="00520F73">
      <w:pPr>
        <w:adjustRightInd w:val="0"/>
        <w:snapToGrid w:val="0"/>
        <w:spacing w:line="360" w:lineRule="auto"/>
        <w:rPr>
          <w:rFonts w:ascii="Book Antiqua" w:eastAsia="MS Gothic" w:hAnsi="Book Antiqua"/>
          <w:b/>
          <w:sz w:val="24"/>
          <w:szCs w:val="24"/>
        </w:rPr>
      </w:pPr>
    </w:p>
    <w:p w14:paraId="222C9691" w14:textId="10874E07" w:rsidR="003E2469" w:rsidRPr="007C0A5C" w:rsidRDefault="001F5CA0" w:rsidP="00520F73">
      <w:pPr>
        <w:adjustRightInd w:val="0"/>
        <w:snapToGrid w:val="0"/>
        <w:spacing w:line="360" w:lineRule="auto"/>
        <w:rPr>
          <w:rFonts w:ascii="Book Antiqua" w:eastAsia="MS Gothic" w:hAnsi="Book Antiqua"/>
          <w:b/>
          <w:sz w:val="24"/>
          <w:szCs w:val="24"/>
        </w:rPr>
      </w:pPr>
      <w:r w:rsidRPr="007C0A5C">
        <w:rPr>
          <w:rFonts w:ascii="Book Antiqua" w:eastAsia="MS Gothic" w:hAnsi="Book Antiqua"/>
          <w:b/>
          <w:sz w:val="24"/>
          <w:szCs w:val="24"/>
        </w:rPr>
        <w:t>DISCUSSION</w:t>
      </w:r>
    </w:p>
    <w:p w14:paraId="7097F4DA" w14:textId="546E945D" w:rsidR="003E2469" w:rsidRPr="003137DC" w:rsidRDefault="00ED0A56" w:rsidP="00520F73">
      <w:pPr>
        <w:adjustRightInd w:val="0"/>
        <w:snapToGrid w:val="0"/>
        <w:spacing w:line="360" w:lineRule="auto"/>
        <w:rPr>
          <w:rFonts w:ascii="Book Antiqua" w:eastAsia="MS Gothic" w:hAnsi="Book Antiqua"/>
          <w:sz w:val="24"/>
          <w:szCs w:val="24"/>
        </w:rPr>
      </w:pPr>
      <w:r w:rsidRPr="003137DC">
        <w:rPr>
          <w:rFonts w:ascii="Book Antiqua" w:eastAsia="MS PMincho" w:hAnsi="Book Antiqua"/>
          <w:bCs/>
          <w:sz w:val="24"/>
          <w:szCs w:val="24"/>
        </w:rPr>
        <w:t>Conventional medical doctors</w:t>
      </w:r>
      <w:r w:rsidR="00A21C5F" w:rsidRPr="003137DC">
        <w:rPr>
          <w:rFonts w:ascii="Book Antiqua" w:eastAsia="MS PMincho" w:hAnsi="Book Antiqua"/>
          <w:bCs/>
          <w:sz w:val="24"/>
          <w:szCs w:val="24"/>
        </w:rPr>
        <w:t xml:space="preserve"> in Japan</w:t>
      </w:r>
      <w:r w:rsidRPr="003137DC">
        <w:rPr>
          <w:rFonts w:ascii="Book Antiqua" w:eastAsia="MS PMincho" w:hAnsi="Book Antiqua"/>
          <w:bCs/>
          <w:sz w:val="24"/>
          <w:szCs w:val="24"/>
        </w:rPr>
        <w:t xml:space="preserve"> introduce patients to </w:t>
      </w:r>
      <w:proofErr w:type="spellStart"/>
      <w:r w:rsidRPr="003137DC">
        <w:rPr>
          <w:rFonts w:ascii="Book Antiqua" w:eastAsia="MS PMincho" w:hAnsi="Book Antiqua"/>
          <w:bCs/>
          <w:sz w:val="24"/>
          <w:szCs w:val="24"/>
        </w:rPr>
        <w:t>Kampo</w:t>
      </w:r>
      <w:proofErr w:type="spellEnd"/>
      <w:r w:rsidRPr="003137DC">
        <w:rPr>
          <w:rFonts w:ascii="Book Antiqua" w:eastAsia="MS PMincho" w:hAnsi="Book Antiqua"/>
          <w:bCs/>
          <w:sz w:val="24"/>
          <w:szCs w:val="24"/>
        </w:rPr>
        <w:t xml:space="preserve"> experts when the </w:t>
      </w:r>
      <w:proofErr w:type="spellStart"/>
      <w:r w:rsidRPr="003137DC">
        <w:rPr>
          <w:rFonts w:ascii="Book Antiqua" w:eastAsia="MS PMincho" w:hAnsi="Book Antiqua"/>
          <w:bCs/>
          <w:sz w:val="24"/>
          <w:szCs w:val="24"/>
        </w:rPr>
        <w:t>Kampo</w:t>
      </w:r>
      <w:proofErr w:type="spellEnd"/>
      <w:r w:rsidRPr="003137DC">
        <w:rPr>
          <w:rFonts w:ascii="Book Antiqua" w:eastAsia="MS PMincho" w:hAnsi="Book Antiqua"/>
          <w:bCs/>
          <w:sz w:val="24"/>
          <w:szCs w:val="24"/>
        </w:rPr>
        <w:t xml:space="preserve"> medicines prescribed by them are not effective enough or when conventional medicine ca</w:t>
      </w:r>
      <w:r w:rsidR="009A6935">
        <w:rPr>
          <w:rFonts w:ascii="Book Antiqua" w:eastAsia="MS PMincho" w:hAnsi="Book Antiqua"/>
          <w:bCs/>
          <w:sz w:val="24"/>
          <w:szCs w:val="24"/>
        </w:rPr>
        <w:t xml:space="preserve">nnot improve patients’ </w:t>
      </w:r>
      <w:proofErr w:type="gramStart"/>
      <w:r w:rsidR="009A6935">
        <w:rPr>
          <w:rFonts w:ascii="Book Antiqua" w:eastAsia="MS PMincho" w:hAnsi="Book Antiqua"/>
          <w:bCs/>
          <w:sz w:val="24"/>
          <w:szCs w:val="24"/>
        </w:rPr>
        <w:t>symptoms</w:t>
      </w:r>
      <w:r w:rsidRPr="009A6935">
        <w:rPr>
          <w:rFonts w:ascii="Book Antiqua" w:eastAsia="MS PMincho" w:hAnsi="Book Antiqua"/>
          <w:bCs/>
          <w:sz w:val="24"/>
          <w:szCs w:val="24"/>
          <w:vertAlign w:val="superscript"/>
        </w:rPr>
        <w:t>[</w:t>
      </w:r>
      <w:proofErr w:type="gramEnd"/>
      <w:r w:rsidR="007C0A5C" w:rsidRPr="009A6935">
        <w:rPr>
          <w:rFonts w:ascii="Book Antiqua" w:eastAsia="MS PMincho" w:hAnsi="Book Antiqua" w:hint="eastAsia"/>
          <w:bCs/>
          <w:sz w:val="24"/>
          <w:szCs w:val="24"/>
          <w:vertAlign w:val="superscript"/>
        </w:rPr>
        <w:t>18</w:t>
      </w:r>
      <w:r w:rsidRPr="009A6935">
        <w:rPr>
          <w:rFonts w:ascii="Book Antiqua" w:eastAsia="MS PMincho" w:hAnsi="Book Antiqua"/>
          <w:bCs/>
          <w:sz w:val="24"/>
          <w:szCs w:val="24"/>
          <w:vertAlign w:val="superscript"/>
        </w:rPr>
        <w:t>]</w:t>
      </w:r>
      <w:r w:rsidRPr="003137DC">
        <w:rPr>
          <w:rFonts w:ascii="Book Antiqua" w:eastAsia="MS PMincho" w:hAnsi="Book Antiqua"/>
          <w:sz w:val="24"/>
          <w:szCs w:val="24"/>
        </w:rPr>
        <w:t>.</w:t>
      </w:r>
      <w:r w:rsidRPr="003137DC">
        <w:rPr>
          <w:rFonts w:ascii="Book Antiqua" w:eastAsia="MS PMincho" w:hAnsi="Book Antiqua"/>
          <w:b/>
          <w:sz w:val="24"/>
          <w:szCs w:val="24"/>
        </w:rPr>
        <w:t xml:space="preserve"> </w:t>
      </w:r>
      <w:r w:rsidRPr="003137DC">
        <w:rPr>
          <w:rFonts w:ascii="Book Antiqua" w:eastAsia="MS PMincho" w:hAnsi="Book Antiqua"/>
          <w:bCs/>
          <w:sz w:val="24"/>
          <w:szCs w:val="24"/>
        </w:rPr>
        <w:t xml:space="preserve">Quality control of </w:t>
      </w:r>
      <w:r w:rsidRPr="003137DC">
        <w:rPr>
          <w:rFonts w:ascii="Book Antiqua" w:hAnsi="Book Antiqua"/>
          <w:sz w:val="24"/>
          <w:szCs w:val="24"/>
          <w:lang w:val="en"/>
        </w:rPr>
        <w:t xml:space="preserve">the </w:t>
      </w:r>
      <w:r w:rsidRPr="003137DC">
        <w:rPr>
          <w:rFonts w:ascii="Book Antiqua" w:eastAsia="MS PMincho" w:hAnsi="Book Antiqua"/>
          <w:bCs/>
          <w:sz w:val="24"/>
          <w:szCs w:val="24"/>
        </w:rPr>
        <w:t xml:space="preserve">herbs used in </w:t>
      </w:r>
      <w:proofErr w:type="spellStart"/>
      <w:r w:rsidRPr="003137DC">
        <w:rPr>
          <w:rFonts w:ascii="Book Antiqua" w:eastAsia="MS PMincho" w:hAnsi="Book Antiqua"/>
          <w:bCs/>
          <w:sz w:val="24"/>
          <w:szCs w:val="24"/>
        </w:rPr>
        <w:t>Kampo</w:t>
      </w:r>
      <w:proofErr w:type="spellEnd"/>
      <w:r w:rsidRPr="003137DC">
        <w:rPr>
          <w:rFonts w:ascii="Book Antiqua" w:eastAsia="MS PMincho" w:hAnsi="Book Antiqua"/>
          <w:bCs/>
          <w:sz w:val="24"/>
          <w:szCs w:val="24"/>
        </w:rPr>
        <w:t xml:space="preserve"> has been established for both extract granules and decoctions, and the safety and reliability of </w:t>
      </w:r>
      <w:proofErr w:type="spellStart"/>
      <w:r w:rsidRPr="003137DC">
        <w:rPr>
          <w:rFonts w:ascii="Book Antiqua" w:eastAsia="MS PMincho" w:hAnsi="Book Antiqua"/>
          <w:bCs/>
          <w:sz w:val="24"/>
          <w:szCs w:val="24"/>
        </w:rPr>
        <w:t>Kampo</w:t>
      </w:r>
      <w:proofErr w:type="spellEnd"/>
      <w:r w:rsidRPr="003137DC">
        <w:rPr>
          <w:rFonts w:ascii="Book Antiqua" w:eastAsia="MS PMincho" w:hAnsi="Book Antiqua"/>
          <w:bCs/>
          <w:sz w:val="24"/>
          <w:szCs w:val="24"/>
        </w:rPr>
        <w:t xml:space="preserve"> have been well-established through the strict monitoring of side effects under the control of </w:t>
      </w:r>
      <w:r w:rsidRPr="003137DC">
        <w:rPr>
          <w:rFonts w:ascii="Book Antiqua" w:eastAsia="MS PMincho" w:hAnsi="Book Antiqua"/>
          <w:sz w:val="24"/>
          <w:szCs w:val="24"/>
        </w:rPr>
        <w:t>t</w:t>
      </w:r>
      <w:r w:rsidRPr="003137DC">
        <w:rPr>
          <w:rFonts w:ascii="Book Antiqua" w:eastAsia="MS PMincho" w:hAnsi="Book Antiqua"/>
          <w:kern w:val="0"/>
          <w:sz w:val="24"/>
          <w:szCs w:val="24"/>
        </w:rPr>
        <w:t>he Japanese Ministry of Health, Labor, and Welfare</w:t>
      </w:r>
      <w:r w:rsidRPr="003137DC">
        <w:rPr>
          <w:rFonts w:ascii="Book Antiqua" w:eastAsia="MS PMincho" w:hAnsi="Book Antiqua"/>
          <w:bCs/>
          <w:sz w:val="24"/>
          <w:szCs w:val="24"/>
        </w:rPr>
        <w:t xml:space="preserve"> </w:t>
      </w:r>
      <w:r w:rsidRPr="003137DC">
        <w:rPr>
          <w:rFonts w:ascii="Book Antiqua" w:hAnsi="Book Antiqua"/>
          <w:kern w:val="0"/>
          <w:sz w:val="24"/>
          <w:szCs w:val="24"/>
        </w:rPr>
        <w:t>in the</w:t>
      </w:r>
      <w:r w:rsidRPr="003137DC">
        <w:rPr>
          <w:rFonts w:ascii="Book Antiqua" w:hAnsi="Book Antiqua"/>
          <w:kern w:val="0"/>
          <w:sz w:val="24"/>
        </w:rPr>
        <w:t xml:space="preserve"> same way as conventional medicines are </w:t>
      </w:r>
      <w:proofErr w:type="gramStart"/>
      <w:r w:rsidRPr="003137DC">
        <w:rPr>
          <w:rFonts w:ascii="Book Antiqua" w:hAnsi="Book Antiqua"/>
          <w:kern w:val="0"/>
          <w:sz w:val="24"/>
        </w:rPr>
        <w:t>used</w:t>
      </w:r>
      <w:r w:rsidR="007C0A5C" w:rsidRPr="009A6935">
        <w:rPr>
          <w:rFonts w:ascii="Book Antiqua" w:eastAsia="MS PMincho" w:hAnsi="Book Antiqua"/>
          <w:bCs/>
          <w:sz w:val="24"/>
          <w:szCs w:val="24"/>
          <w:vertAlign w:val="superscript"/>
        </w:rPr>
        <w:t>[</w:t>
      </w:r>
      <w:proofErr w:type="gramEnd"/>
      <w:r w:rsidR="007C0A5C" w:rsidRPr="009A6935">
        <w:rPr>
          <w:rFonts w:ascii="Book Antiqua" w:eastAsia="MS PMincho" w:hAnsi="Book Antiqua"/>
          <w:bCs/>
          <w:sz w:val="24"/>
          <w:szCs w:val="24"/>
          <w:vertAlign w:val="superscript"/>
        </w:rPr>
        <w:t>19</w:t>
      </w:r>
      <w:r w:rsidRPr="009A6935">
        <w:rPr>
          <w:rFonts w:ascii="Book Antiqua" w:eastAsia="MS PMincho" w:hAnsi="Book Antiqua"/>
          <w:bCs/>
          <w:sz w:val="24"/>
          <w:szCs w:val="24"/>
          <w:vertAlign w:val="superscript"/>
        </w:rPr>
        <w:t>]</w:t>
      </w:r>
      <w:r w:rsidRPr="003137DC">
        <w:rPr>
          <w:rFonts w:ascii="Book Antiqua" w:eastAsia="MS PMincho" w:hAnsi="Book Antiqua"/>
          <w:kern w:val="0"/>
          <w:sz w:val="24"/>
          <w:szCs w:val="24"/>
        </w:rPr>
        <w:t xml:space="preserve">. In addition, the clinical efficacy of some </w:t>
      </w:r>
      <w:proofErr w:type="spellStart"/>
      <w:r w:rsidRPr="003137DC">
        <w:rPr>
          <w:rFonts w:ascii="Book Antiqua" w:eastAsia="MS PMincho" w:hAnsi="Book Antiqua"/>
          <w:kern w:val="0"/>
          <w:sz w:val="24"/>
          <w:szCs w:val="24"/>
        </w:rPr>
        <w:t>Kampo</w:t>
      </w:r>
      <w:proofErr w:type="spellEnd"/>
      <w:r w:rsidRPr="003137DC">
        <w:rPr>
          <w:rFonts w:ascii="Book Antiqua" w:eastAsia="MS PMincho" w:hAnsi="Book Antiqua"/>
          <w:kern w:val="0"/>
          <w:sz w:val="24"/>
          <w:szCs w:val="24"/>
        </w:rPr>
        <w:t xml:space="preserve"> medicines, especially </w:t>
      </w:r>
      <w:proofErr w:type="spellStart"/>
      <w:r w:rsidRPr="003137DC">
        <w:rPr>
          <w:rFonts w:ascii="Book Antiqua" w:eastAsia="MS PMincho" w:hAnsi="Book Antiqua"/>
          <w:kern w:val="0"/>
          <w:sz w:val="24"/>
          <w:szCs w:val="24"/>
        </w:rPr>
        <w:t>daikenchuto</w:t>
      </w:r>
      <w:proofErr w:type="spellEnd"/>
      <w:r w:rsidRPr="003137DC">
        <w:rPr>
          <w:rFonts w:ascii="Book Antiqua" w:eastAsia="MS PMincho" w:hAnsi="Book Antiqua"/>
          <w:kern w:val="0"/>
          <w:sz w:val="24"/>
          <w:szCs w:val="24"/>
        </w:rPr>
        <w:t xml:space="preserve"> and </w:t>
      </w:r>
      <w:proofErr w:type="spellStart"/>
      <w:r w:rsidRPr="003137DC">
        <w:rPr>
          <w:rFonts w:ascii="Book Antiqua" w:eastAsia="MS PMincho" w:hAnsi="Book Antiqua"/>
          <w:kern w:val="0"/>
          <w:sz w:val="24"/>
          <w:szCs w:val="24"/>
        </w:rPr>
        <w:t>yokukansan</w:t>
      </w:r>
      <w:proofErr w:type="spellEnd"/>
      <w:r w:rsidRPr="003137DC">
        <w:rPr>
          <w:rFonts w:ascii="Book Antiqua" w:eastAsia="MS PMincho" w:hAnsi="Book Antiqua"/>
          <w:kern w:val="0"/>
          <w:sz w:val="24"/>
          <w:szCs w:val="24"/>
        </w:rPr>
        <w:t>, has been demonstrated in many clinical trials done</w:t>
      </w:r>
      <w:r w:rsidR="00A21C5F" w:rsidRPr="003137DC">
        <w:rPr>
          <w:rFonts w:ascii="Book Antiqua" w:eastAsia="MS PMincho" w:hAnsi="Book Antiqua"/>
          <w:kern w:val="0"/>
          <w:sz w:val="24"/>
          <w:szCs w:val="24"/>
        </w:rPr>
        <w:t xml:space="preserve"> in the U</w:t>
      </w:r>
      <w:r w:rsidR="009A6935">
        <w:rPr>
          <w:rFonts w:ascii="Book Antiqua" w:eastAsia="宋体" w:hAnsi="Book Antiqua" w:hint="eastAsia"/>
          <w:kern w:val="0"/>
          <w:sz w:val="24"/>
          <w:szCs w:val="24"/>
          <w:lang w:eastAsia="zh-CN"/>
        </w:rPr>
        <w:t>nited States</w:t>
      </w:r>
      <w:r w:rsidR="00A21C5F" w:rsidRPr="003137DC">
        <w:rPr>
          <w:rFonts w:ascii="Book Antiqua" w:eastAsia="MS PMincho" w:hAnsi="Book Antiqua"/>
          <w:kern w:val="0"/>
          <w:sz w:val="24"/>
          <w:szCs w:val="24"/>
        </w:rPr>
        <w:t xml:space="preserve"> and Japan</w:t>
      </w:r>
      <w:r w:rsidRPr="003137DC">
        <w:rPr>
          <w:rFonts w:ascii="Book Antiqua" w:eastAsia="MS PMincho" w:hAnsi="Book Antiqua"/>
          <w:kern w:val="0"/>
          <w:sz w:val="24"/>
          <w:szCs w:val="24"/>
        </w:rPr>
        <w:t xml:space="preserve"> by conventional medical doctors using the standard metho</w:t>
      </w:r>
      <w:r w:rsidR="009A6935">
        <w:rPr>
          <w:rFonts w:ascii="Book Antiqua" w:eastAsia="MS PMincho" w:hAnsi="Book Antiqua"/>
          <w:kern w:val="0"/>
          <w:sz w:val="24"/>
          <w:szCs w:val="24"/>
        </w:rPr>
        <w:t xml:space="preserve">ds of conventional </w:t>
      </w:r>
      <w:proofErr w:type="gramStart"/>
      <w:r w:rsidR="009A6935">
        <w:rPr>
          <w:rFonts w:ascii="Book Antiqua" w:eastAsia="MS PMincho" w:hAnsi="Book Antiqua"/>
          <w:kern w:val="0"/>
          <w:sz w:val="24"/>
          <w:szCs w:val="24"/>
        </w:rPr>
        <w:t>medicine</w:t>
      </w:r>
      <w:r w:rsidR="006F7A80" w:rsidRPr="009A6935">
        <w:rPr>
          <w:rFonts w:ascii="Book Antiqua" w:eastAsia="MS PMincho" w:hAnsi="Book Antiqua"/>
          <w:kern w:val="0"/>
          <w:sz w:val="24"/>
          <w:szCs w:val="24"/>
          <w:vertAlign w:val="superscript"/>
        </w:rPr>
        <w:t>[</w:t>
      </w:r>
      <w:proofErr w:type="gramEnd"/>
      <w:r w:rsidR="006F7A80" w:rsidRPr="009A6935">
        <w:rPr>
          <w:rFonts w:ascii="Book Antiqua" w:eastAsia="MS PMincho" w:hAnsi="Book Antiqua"/>
          <w:kern w:val="0"/>
          <w:sz w:val="24"/>
          <w:szCs w:val="24"/>
          <w:vertAlign w:val="superscript"/>
        </w:rPr>
        <w:t>18</w:t>
      </w:r>
      <w:r w:rsidR="00CC530F" w:rsidRPr="009A6935">
        <w:rPr>
          <w:rFonts w:ascii="Book Antiqua" w:eastAsia="MS PMincho" w:hAnsi="Book Antiqua"/>
          <w:kern w:val="0"/>
          <w:sz w:val="24"/>
          <w:szCs w:val="24"/>
          <w:vertAlign w:val="superscript"/>
        </w:rPr>
        <w:t>,20-23</w:t>
      </w:r>
      <w:r w:rsidRPr="009A6935">
        <w:rPr>
          <w:rFonts w:ascii="Book Antiqua" w:eastAsia="MS PMincho" w:hAnsi="Book Antiqua"/>
          <w:kern w:val="0"/>
          <w:sz w:val="24"/>
          <w:szCs w:val="24"/>
          <w:vertAlign w:val="superscript"/>
        </w:rPr>
        <w:t>]</w:t>
      </w:r>
      <w:r w:rsidRPr="003137DC">
        <w:rPr>
          <w:rFonts w:ascii="Book Antiqua" w:eastAsia="MS PMincho" w:hAnsi="Book Antiqua"/>
          <w:kern w:val="0"/>
          <w:sz w:val="24"/>
          <w:szCs w:val="24"/>
        </w:rPr>
        <w:t>.</w:t>
      </w:r>
    </w:p>
    <w:p w14:paraId="7A14F6BC" w14:textId="754B9B76" w:rsidR="001F5CA0" w:rsidRPr="003137DC" w:rsidRDefault="001F5CA0" w:rsidP="00520F73">
      <w:pPr>
        <w:adjustRightInd w:val="0"/>
        <w:snapToGrid w:val="0"/>
        <w:spacing w:line="360" w:lineRule="auto"/>
        <w:ind w:firstLineChars="100" w:firstLine="240"/>
        <w:rPr>
          <w:rFonts w:ascii="Book Antiqua" w:eastAsia="MS Gothic" w:hAnsi="Book Antiqua"/>
          <w:sz w:val="24"/>
          <w:szCs w:val="24"/>
        </w:rPr>
      </w:pPr>
      <w:r w:rsidRPr="003137DC">
        <w:rPr>
          <w:rFonts w:ascii="Book Antiqua" w:eastAsia="MS Gothic" w:hAnsi="Book Antiqua"/>
          <w:sz w:val="24"/>
          <w:szCs w:val="24"/>
        </w:rPr>
        <w:t xml:space="preserve">CIPN is one of the most frequent reasons for the early cessation of cancer treatment and can result in an increased risk of recurrence and a decreased survival </w:t>
      </w:r>
      <w:proofErr w:type="gramStart"/>
      <w:r w:rsidRPr="003137DC">
        <w:rPr>
          <w:rFonts w:ascii="Book Antiqua" w:eastAsia="MS Gothic" w:hAnsi="Book Antiqua"/>
          <w:sz w:val="24"/>
          <w:szCs w:val="24"/>
        </w:rPr>
        <w:t>rate</w:t>
      </w:r>
      <w:r w:rsidRPr="003137DC">
        <w:rPr>
          <w:rFonts w:ascii="Book Antiqua" w:eastAsia="MS Gothic" w:hAnsi="Book Antiqua"/>
          <w:sz w:val="24"/>
          <w:szCs w:val="24"/>
          <w:vertAlign w:val="superscript"/>
        </w:rPr>
        <w:t>[</w:t>
      </w:r>
      <w:proofErr w:type="gramEnd"/>
      <w:r w:rsidRPr="003137DC">
        <w:rPr>
          <w:rFonts w:ascii="Book Antiqua" w:eastAsia="MS Gothic" w:hAnsi="Book Antiqua"/>
          <w:sz w:val="24"/>
          <w:szCs w:val="24"/>
          <w:vertAlign w:val="superscript"/>
        </w:rPr>
        <w:t>7]</w:t>
      </w:r>
      <w:r w:rsidRPr="003137DC">
        <w:rPr>
          <w:rFonts w:ascii="Book Antiqua" w:eastAsia="MS Gothic" w:hAnsi="Book Antiqua"/>
          <w:sz w:val="24"/>
          <w:szCs w:val="24"/>
        </w:rPr>
        <w:t xml:space="preserve">. This is the case simply because </w:t>
      </w:r>
      <w:r w:rsidRPr="003137DC">
        <w:rPr>
          <w:rFonts w:ascii="Book Antiqua" w:hAnsi="Book Antiqua"/>
          <w:sz w:val="24"/>
          <w:szCs w:val="24"/>
        </w:rPr>
        <w:t xml:space="preserve">there is no medication for CIPN that has shown strong evidence of effectiveness in clinical </w:t>
      </w:r>
      <w:proofErr w:type="gramStart"/>
      <w:r w:rsidRPr="003137DC">
        <w:rPr>
          <w:rFonts w:ascii="Book Antiqua" w:hAnsi="Book Antiqua"/>
          <w:sz w:val="24"/>
          <w:szCs w:val="24"/>
        </w:rPr>
        <w:t>trials</w:t>
      </w:r>
      <w:r w:rsidRPr="003137DC">
        <w:rPr>
          <w:rFonts w:ascii="Book Antiqua" w:eastAsia="MS Gothic" w:hAnsi="Book Antiqua"/>
          <w:sz w:val="24"/>
          <w:szCs w:val="24"/>
          <w:vertAlign w:val="superscript"/>
        </w:rPr>
        <w:t>[</w:t>
      </w:r>
      <w:proofErr w:type="gramEnd"/>
      <w:r w:rsidRPr="003137DC">
        <w:rPr>
          <w:rFonts w:ascii="Book Antiqua" w:eastAsia="MS Gothic" w:hAnsi="Book Antiqua"/>
          <w:sz w:val="24"/>
          <w:szCs w:val="24"/>
          <w:vertAlign w:val="superscript"/>
        </w:rPr>
        <w:t>7,8]</w:t>
      </w:r>
      <w:r w:rsidRPr="003137DC">
        <w:rPr>
          <w:rFonts w:ascii="Book Antiqua" w:hAnsi="Book Antiqua"/>
          <w:sz w:val="24"/>
          <w:szCs w:val="24"/>
        </w:rPr>
        <w:t xml:space="preserve">. </w:t>
      </w:r>
      <w:r w:rsidRPr="003137DC">
        <w:rPr>
          <w:rFonts w:ascii="Book Antiqua" w:eastAsia="MS Gothic" w:hAnsi="Book Antiqua"/>
          <w:sz w:val="24"/>
          <w:szCs w:val="24"/>
        </w:rPr>
        <w:t xml:space="preserve">In our study, a beneficial response was observed in 83.3% of cases treated with </w:t>
      </w:r>
      <w:proofErr w:type="spellStart"/>
      <w:r w:rsidRPr="003137DC">
        <w:rPr>
          <w:rFonts w:ascii="Book Antiqua" w:eastAsia="MS Gothic" w:hAnsi="Book Antiqua"/>
          <w:sz w:val="24"/>
          <w:szCs w:val="24"/>
        </w:rPr>
        <w:t>Kampo</w:t>
      </w:r>
      <w:proofErr w:type="spellEnd"/>
      <w:r w:rsidRPr="003137DC">
        <w:rPr>
          <w:rFonts w:ascii="Book Antiqua" w:eastAsia="MS Gothic" w:hAnsi="Book Antiqua"/>
          <w:sz w:val="24"/>
          <w:szCs w:val="24"/>
        </w:rPr>
        <w:t xml:space="preserve"> medicine; the severity of CIPN was reduced by more than half in 9 out of 24 cases (37.5%, shown in Figure 1). In addition, those patients with CIPN had already tried conventional medicine to reduce the severity of their symptoms but had seen no positive effect before consulting our clinic. The present result strongly suggests that </w:t>
      </w:r>
      <w:proofErr w:type="spellStart"/>
      <w:r w:rsidRPr="003137DC">
        <w:rPr>
          <w:rFonts w:ascii="Book Antiqua" w:eastAsia="MS Gothic" w:hAnsi="Book Antiqua"/>
          <w:sz w:val="24"/>
          <w:szCs w:val="24"/>
        </w:rPr>
        <w:t>Kampo</w:t>
      </w:r>
      <w:proofErr w:type="spellEnd"/>
      <w:r w:rsidRPr="003137DC">
        <w:rPr>
          <w:rFonts w:ascii="Book Antiqua" w:eastAsia="MS Gothic" w:hAnsi="Book Antiqua"/>
          <w:sz w:val="24"/>
          <w:szCs w:val="24"/>
        </w:rPr>
        <w:t xml:space="preserve"> formulas, when chosen by </w:t>
      </w:r>
      <w:proofErr w:type="spellStart"/>
      <w:r w:rsidRPr="003137DC">
        <w:rPr>
          <w:rFonts w:ascii="Book Antiqua" w:eastAsia="MS Gothic" w:hAnsi="Book Antiqua"/>
          <w:sz w:val="24"/>
          <w:szCs w:val="24"/>
        </w:rPr>
        <w:t>Kampo</w:t>
      </w:r>
      <w:proofErr w:type="spellEnd"/>
      <w:r w:rsidRPr="003137DC">
        <w:rPr>
          <w:rFonts w:ascii="Book Antiqua" w:eastAsia="MS Gothic" w:hAnsi="Book Antiqua"/>
          <w:sz w:val="24"/>
          <w:szCs w:val="24"/>
        </w:rPr>
        <w:t xml:space="preserve"> expert doctors </w:t>
      </w:r>
      <w:r w:rsidRPr="003137DC">
        <w:rPr>
          <w:rFonts w:ascii="Book Antiqua" w:eastAsia="MS Gothic" w:hAnsi="Book Antiqua"/>
          <w:sz w:val="24"/>
          <w:szCs w:val="24"/>
        </w:rPr>
        <w:lastRenderedPageBreak/>
        <w:t xml:space="preserve">based on </w:t>
      </w:r>
      <w:proofErr w:type="spellStart"/>
      <w:r w:rsidRPr="003137DC">
        <w:rPr>
          <w:rFonts w:ascii="Book Antiqua" w:eastAsia="MS Gothic" w:hAnsi="Book Antiqua"/>
          <w:sz w:val="24"/>
          <w:szCs w:val="24"/>
        </w:rPr>
        <w:t>Kampo</w:t>
      </w:r>
      <w:proofErr w:type="spellEnd"/>
      <w:r w:rsidRPr="003137DC">
        <w:rPr>
          <w:rFonts w:ascii="Book Antiqua" w:eastAsia="MS Gothic" w:hAnsi="Book Antiqua"/>
          <w:sz w:val="24"/>
          <w:szCs w:val="24"/>
        </w:rPr>
        <w:t xml:space="preserve"> diagnostics, are effective for treating CIPN refractory to conventional medicine.</w:t>
      </w:r>
    </w:p>
    <w:p w14:paraId="114A8123" w14:textId="743F8F1B"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3137DC">
        <w:rPr>
          <w:rFonts w:ascii="Book Antiqua" w:eastAsia="MS Gothic" w:hAnsi="Book Antiqua"/>
          <w:sz w:val="24"/>
          <w:szCs w:val="24"/>
        </w:rPr>
        <w:t xml:space="preserve">In the past several years, there have been many reports on </w:t>
      </w:r>
      <w:proofErr w:type="spellStart"/>
      <w:r w:rsidRPr="003137DC">
        <w:rPr>
          <w:rFonts w:ascii="Book Antiqua" w:eastAsia="MS Gothic" w:hAnsi="Book Antiqua"/>
          <w:sz w:val="24"/>
          <w:szCs w:val="24"/>
        </w:rPr>
        <w:t>Kampo</w:t>
      </w:r>
      <w:proofErr w:type="spellEnd"/>
      <w:r w:rsidRPr="003137DC">
        <w:rPr>
          <w:rFonts w:ascii="Book Antiqua" w:eastAsia="MS Gothic" w:hAnsi="Book Antiqua"/>
          <w:sz w:val="24"/>
          <w:szCs w:val="24"/>
        </w:rPr>
        <w:t xml:space="preserve"> medicine’s effectiveness in treating </w:t>
      </w:r>
      <w:proofErr w:type="gramStart"/>
      <w:r w:rsidRPr="003137DC">
        <w:rPr>
          <w:rFonts w:ascii="Book Antiqua" w:eastAsia="MS Gothic" w:hAnsi="Book Antiqua"/>
          <w:sz w:val="24"/>
          <w:szCs w:val="24"/>
        </w:rPr>
        <w:t>CIPN</w:t>
      </w:r>
      <w:r w:rsidRPr="003137DC">
        <w:rPr>
          <w:rFonts w:ascii="Book Antiqua" w:eastAsia="MS Gothic" w:hAnsi="Book Antiqua"/>
          <w:sz w:val="24"/>
          <w:szCs w:val="24"/>
          <w:vertAlign w:val="superscript"/>
        </w:rPr>
        <w:t>[</w:t>
      </w:r>
      <w:proofErr w:type="gramEnd"/>
      <w:r w:rsidRPr="003137DC">
        <w:rPr>
          <w:rFonts w:ascii="Book Antiqua" w:eastAsia="MS Gothic" w:hAnsi="Book Antiqua"/>
          <w:sz w:val="24"/>
          <w:szCs w:val="24"/>
          <w:vertAlign w:val="superscript"/>
        </w:rPr>
        <w:t>10-17]</w:t>
      </w:r>
      <w:r w:rsidRPr="003137DC">
        <w:rPr>
          <w:rFonts w:ascii="Book Antiqua" w:eastAsia="MS Gothic" w:hAnsi="Book Antiqua"/>
          <w:sz w:val="24"/>
          <w:szCs w:val="24"/>
        </w:rPr>
        <w:t>.</w:t>
      </w:r>
      <w:r w:rsidRPr="003137DC">
        <w:rPr>
          <w:rFonts w:ascii="Book Antiqua" w:hAnsi="Book Antiqua"/>
          <w:sz w:val="24"/>
          <w:szCs w:val="24"/>
        </w:rPr>
        <w:t xml:space="preserve"> </w:t>
      </w:r>
      <w:r w:rsidRPr="003137DC">
        <w:rPr>
          <w:rFonts w:ascii="Book Antiqua" w:eastAsia="MS Gothic" w:hAnsi="Book Antiqua"/>
          <w:sz w:val="24"/>
          <w:szCs w:val="24"/>
        </w:rPr>
        <w:t xml:space="preserve">In particular, peripheral neuropathy caused by </w:t>
      </w:r>
      <w:proofErr w:type="spellStart"/>
      <w:r w:rsidRPr="003137DC">
        <w:rPr>
          <w:rFonts w:ascii="Book Antiqua" w:eastAsia="MS Gothic" w:hAnsi="Book Antiqua"/>
          <w:sz w:val="24"/>
          <w:szCs w:val="24"/>
        </w:rPr>
        <w:t>oxaliplatin</w:t>
      </w:r>
      <w:proofErr w:type="spellEnd"/>
      <w:r w:rsidRPr="003137DC">
        <w:rPr>
          <w:rFonts w:ascii="Book Antiqua" w:eastAsia="MS Gothic" w:hAnsi="Book Antiqua"/>
          <w:sz w:val="24"/>
          <w:szCs w:val="24"/>
        </w:rPr>
        <w:t xml:space="preserve"> was reported to be preventable by the prophylactic use </w:t>
      </w:r>
      <w:r w:rsidRPr="00450AB3">
        <w:rPr>
          <w:rFonts w:ascii="Book Antiqua" w:eastAsia="MS Gothic" w:hAnsi="Book Antiqua"/>
          <w:sz w:val="24"/>
          <w:szCs w:val="24"/>
        </w:rPr>
        <w:t xml:space="preserve">of </w:t>
      </w:r>
      <w:proofErr w:type="gramStart"/>
      <w:r w:rsidRPr="00450AB3">
        <w:rPr>
          <w:rFonts w:ascii="Book Antiqua" w:eastAsia="MS Gothic" w:hAnsi="Book Antiqua"/>
          <w:sz w:val="24"/>
          <w:szCs w:val="24"/>
        </w:rPr>
        <w:t>GJG</w:t>
      </w:r>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10,11]</w:t>
      </w:r>
      <w:r w:rsidRPr="00450AB3">
        <w:rPr>
          <w:rFonts w:ascii="Book Antiqua" w:eastAsia="MS Gothic" w:hAnsi="Book Antiqua"/>
          <w:sz w:val="24"/>
          <w:szCs w:val="24"/>
        </w:rPr>
        <w:t xml:space="preserve">, and GJG was found not to decrease the anti-tumor effect of </w:t>
      </w:r>
      <w:proofErr w:type="spellStart"/>
      <w:r w:rsidRPr="00450AB3">
        <w:rPr>
          <w:rFonts w:ascii="Book Antiqua" w:eastAsia="MS Gothic" w:hAnsi="Book Antiqua"/>
          <w:sz w:val="24"/>
          <w:szCs w:val="24"/>
        </w:rPr>
        <w:t>oxaliplatin</w:t>
      </w:r>
      <w:proofErr w:type="spellEnd"/>
      <w:r w:rsidRPr="00450AB3">
        <w:rPr>
          <w:rFonts w:ascii="Book Antiqua" w:eastAsia="MS Gothic" w:hAnsi="Book Antiqua"/>
          <w:sz w:val="24"/>
          <w:szCs w:val="24"/>
          <w:vertAlign w:val="superscript"/>
        </w:rPr>
        <w:t>[11]</w:t>
      </w:r>
      <w:r w:rsidRPr="00450AB3">
        <w:rPr>
          <w:rFonts w:ascii="Book Antiqua" w:eastAsia="MS Gothic" w:hAnsi="Book Antiqua"/>
          <w:sz w:val="24"/>
          <w:szCs w:val="24"/>
        </w:rPr>
        <w:t xml:space="preserve">. Clinical trials have shown not only GJG’s prophylactic efficacy in treating CIPN but also its effectiveness in treating CIPN that has developed after </w:t>
      </w:r>
      <w:proofErr w:type="gramStart"/>
      <w:r w:rsidRPr="00450AB3">
        <w:rPr>
          <w:rFonts w:ascii="Book Antiqua" w:eastAsia="MS Gothic" w:hAnsi="Book Antiqua"/>
          <w:sz w:val="24"/>
          <w:szCs w:val="24"/>
        </w:rPr>
        <w:t>chemotherapy</w:t>
      </w:r>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12-14]</w:t>
      </w:r>
      <w:r w:rsidRPr="00450AB3">
        <w:rPr>
          <w:rFonts w:ascii="Book Antiqua" w:eastAsia="MS Gothic" w:hAnsi="Book Antiqua"/>
          <w:sz w:val="24"/>
          <w:szCs w:val="24"/>
        </w:rPr>
        <w:t xml:space="preserve">. GJG was the most frequently used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w:t>
      </w:r>
      <w:r w:rsidRPr="00450AB3">
        <w:rPr>
          <w:rFonts w:ascii="Book Antiqua" w:hAnsi="Book Antiqua"/>
          <w:sz w:val="24"/>
          <w:szCs w:val="24"/>
        </w:rPr>
        <w:t xml:space="preserve">formula in the present study, even when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expert doctors chose the appropriate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formula for each patient based on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-specific diagnostics. </w:t>
      </w:r>
      <w:r w:rsidRPr="00450AB3">
        <w:rPr>
          <w:rFonts w:ascii="Book Antiqua" w:eastAsia="MS Gothic" w:hAnsi="Book Antiqua"/>
          <w:sz w:val="24"/>
          <w:szCs w:val="24"/>
        </w:rPr>
        <w:t xml:space="preserve">GJG is composed of 10 herbs, and the mechanisms by which it improves pain and numbness are not fully understood. Some of these mechanisms are known, such as stimulation of the </w:t>
      </w:r>
      <w:proofErr w:type="spellStart"/>
      <w:r w:rsidRPr="00450AB3">
        <w:rPr>
          <w:rFonts w:ascii="Book Antiqua" w:eastAsia="MS Gothic" w:hAnsi="Book Antiqua"/>
          <w:sz w:val="24"/>
          <w:szCs w:val="24"/>
        </w:rPr>
        <w:t>intraspinal</w:t>
      </w:r>
      <w:proofErr w:type="spellEnd"/>
      <w:r w:rsidRPr="00450AB3">
        <w:rPr>
          <w:rFonts w:ascii="Book Antiqua" w:eastAsia="MS Gothic" w:hAnsi="Book Antiqua"/>
          <w:sz w:val="24"/>
          <w:szCs w:val="24"/>
        </w:rPr>
        <w:t xml:space="preserve"> κ opioid </w:t>
      </w:r>
      <w:proofErr w:type="gramStart"/>
      <w:r w:rsidRPr="00450AB3">
        <w:rPr>
          <w:rFonts w:ascii="Book Antiqua" w:eastAsia="MS Gothic" w:hAnsi="Book Antiqua"/>
          <w:sz w:val="24"/>
          <w:szCs w:val="24"/>
        </w:rPr>
        <w:t>receptor</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24</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xml:space="preserve">, </w:t>
      </w:r>
      <w:r w:rsidRPr="00450AB3">
        <w:rPr>
          <w:rFonts w:ascii="Book Antiqua" w:hAnsi="Book Antiqua"/>
          <w:sz w:val="24"/>
          <w:szCs w:val="24"/>
        </w:rPr>
        <w:t>promotion of the production</w:t>
      </w:r>
      <w:r w:rsidRPr="00450AB3" w:rsidDel="00457AED">
        <w:rPr>
          <w:rFonts w:ascii="Book Antiqua" w:eastAsia="MS Gothic" w:hAnsi="Book Antiqua"/>
          <w:sz w:val="24"/>
          <w:szCs w:val="24"/>
        </w:rPr>
        <w:t xml:space="preserve"> </w:t>
      </w:r>
      <w:r w:rsidRPr="00450AB3">
        <w:rPr>
          <w:rFonts w:ascii="Book Antiqua" w:eastAsia="MS Gothic" w:hAnsi="Book Antiqua"/>
          <w:sz w:val="24"/>
          <w:szCs w:val="24"/>
        </w:rPr>
        <w:t xml:space="preserve">of carbon monoxide (NO) in the </w:t>
      </w:r>
      <w:proofErr w:type="spellStart"/>
      <w:r w:rsidRPr="00450AB3">
        <w:rPr>
          <w:rFonts w:ascii="Book Antiqua" w:eastAsia="MS Gothic" w:hAnsi="Book Antiqua"/>
          <w:sz w:val="24"/>
          <w:szCs w:val="24"/>
        </w:rPr>
        <w:t>algesthesia</w:t>
      </w:r>
      <w:proofErr w:type="spellEnd"/>
      <w:r w:rsidRPr="00450AB3">
        <w:rPr>
          <w:rFonts w:ascii="Book Antiqua" w:eastAsia="MS Gothic" w:hAnsi="Book Antiqua"/>
          <w:sz w:val="24"/>
          <w:szCs w:val="24"/>
        </w:rPr>
        <w:t xml:space="preserve"> perception site, and increased peripheral blood flow</w:t>
      </w:r>
      <w:r w:rsidRPr="00450AB3">
        <w:rPr>
          <w:rFonts w:ascii="Book Antiqua" w:eastAsia="MS Gothic" w:hAnsi="Book Antiqua"/>
          <w:sz w:val="24"/>
          <w:szCs w:val="24"/>
          <w:vertAlign w:val="superscript"/>
        </w:rPr>
        <w:t>[</w:t>
      </w:r>
      <w:r w:rsidR="003C63E0">
        <w:rPr>
          <w:rFonts w:ascii="Book Antiqua" w:eastAsia="MS Gothic" w:hAnsi="Book Antiqua"/>
          <w:sz w:val="24"/>
          <w:szCs w:val="24"/>
          <w:vertAlign w:val="superscript"/>
        </w:rPr>
        <w:t>25</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xml:space="preserve">. Some of these effects were reported to be mainly caused by the aconite root included in </w:t>
      </w:r>
      <w:proofErr w:type="gramStart"/>
      <w:r w:rsidRPr="00450AB3">
        <w:rPr>
          <w:rFonts w:ascii="Book Antiqua" w:eastAsia="MS Gothic" w:hAnsi="Book Antiqua"/>
          <w:sz w:val="24"/>
          <w:szCs w:val="24"/>
        </w:rPr>
        <w:t>GJG</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26</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but the effects of GJG are superior to those of aconite root alone</w:t>
      </w:r>
      <w:r w:rsidR="003C63E0">
        <w:rPr>
          <w:rFonts w:ascii="Book Antiqua" w:eastAsia="MS Gothic" w:hAnsi="Book Antiqua"/>
          <w:sz w:val="24"/>
          <w:szCs w:val="24"/>
          <w:vertAlign w:val="superscript"/>
        </w:rPr>
        <w:t>[24</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w:t>
      </w:r>
    </w:p>
    <w:p w14:paraId="7248D27C" w14:textId="7DE8B12D"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Aconite root has been used to treat </w:t>
      </w:r>
      <w:proofErr w:type="spellStart"/>
      <w:r w:rsidRPr="00450AB3">
        <w:rPr>
          <w:rFonts w:ascii="Book Antiqua" w:eastAsia="MS Gothic" w:hAnsi="Book Antiqua"/>
          <w:sz w:val="24"/>
          <w:szCs w:val="24"/>
        </w:rPr>
        <w:t>hypofunctional</w:t>
      </w:r>
      <w:proofErr w:type="spellEnd"/>
      <w:r w:rsidRPr="00450AB3">
        <w:rPr>
          <w:rFonts w:ascii="Book Antiqua" w:eastAsia="MS Gothic" w:hAnsi="Book Antiqua"/>
          <w:sz w:val="24"/>
          <w:szCs w:val="24"/>
        </w:rPr>
        <w:t xml:space="preserve"> state and cold intolerance in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medicine and traditional Chinese medicine for thousands of </w:t>
      </w:r>
      <w:proofErr w:type="gramStart"/>
      <w:r w:rsidRPr="00450AB3">
        <w:rPr>
          <w:rFonts w:ascii="Book Antiqua" w:eastAsia="MS Gothic" w:hAnsi="Book Antiqua"/>
          <w:sz w:val="24"/>
          <w:szCs w:val="24"/>
        </w:rPr>
        <w:t>years</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27</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xml:space="preserve">. Aconite root contains many alkaloids such as </w:t>
      </w:r>
      <w:proofErr w:type="spellStart"/>
      <w:r w:rsidRPr="00450AB3">
        <w:rPr>
          <w:rFonts w:ascii="Book Antiqua" w:eastAsia="MS Gothic" w:hAnsi="Book Antiqua"/>
          <w:sz w:val="24"/>
          <w:szCs w:val="24"/>
        </w:rPr>
        <w:t>aconitine</w:t>
      </w:r>
      <w:proofErr w:type="spellEnd"/>
      <w:r w:rsidRPr="00450AB3">
        <w:rPr>
          <w:rFonts w:ascii="Book Antiqua" w:eastAsia="MS Gothic" w:hAnsi="Book Antiqua"/>
          <w:sz w:val="24"/>
          <w:szCs w:val="24"/>
        </w:rPr>
        <w:t xml:space="preserve"> and </w:t>
      </w:r>
      <w:proofErr w:type="spellStart"/>
      <w:r w:rsidRPr="00450AB3">
        <w:rPr>
          <w:rFonts w:ascii="Book Antiqua" w:eastAsia="MS-Gothic" w:hAnsi="Book Antiqua"/>
          <w:kern w:val="0"/>
          <w:sz w:val="24"/>
          <w:szCs w:val="24"/>
        </w:rPr>
        <w:t>mesaconitine</w:t>
      </w:r>
      <w:proofErr w:type="spellEnd"/>
      <w:r w:rsidRPr="00450AB3">
        <w:rPr>
          <w:rFonts w:ascii="Book Antiqua" w:eastAsia="MS-Gothic" w:hAnsi="Book Antiqua"/>
          <w:kern w:val="0"/>
          <w:sz w:val="24"/>
          <w:szCs w:val="24"/>
        </w:rPr>
        <w:t xml:space="preserve">, </w:t>
      </w:r>
      <w:r w:rsidRPr="00450AB3">
        <w:rPr>
          <w:rFonts w:ascii="Book Antiqua" w:eastAsia="MS Gothic" w:hAnsi="Book Antiqua"/>
          <w:sz w:val="24"/>
          <w:szCs w:val="24"/>
        </w:rPr>
        <w:t xml:space="preserve">which are known to have </w:t>
      </w:r>
      <w:proofErr w:type="spellStart"/>
      <w:r w:rsidRPr="00450AB3">
        <w:rPr>
          <w:rFonts w:ascii="Book Antiqua" w:eastAsia="MS Gothic" w:hAnsi="Book Antiqua"/>
          <w:sz w:val="24"/>
          <w:szCs w:val="24"/>
        </w:rPr>
        <w:t>cardiotonic</w:t>
      </w:r>
      <w:proofErr w:type="spellEnd"/>
      <w:r w:rsidRPr="00450AB3">
        <w:rPr>
          <w:rFonts w:ascii="Book Antiqua" w:eastAsia="MS Gothic" w:hAnsi="Book Antiqua"/>
          <w:sz w:val="24"/>
          <w:szCs w:val="24"/>
        </w:rPr>
        <w:t xml:space="preserve">, analgesic, and vasodilator </w:t>
      </w:r>
      <w:proofErr w:type="gramStart"/>
      <w:r w:rsidRPr="00450AB3">
        <w:rPr>
          <w:rFonts w:ascii="Book Antiqua" w:eastAsia="MS Gothic" w:hAnsi="Book Antiqua"/>
          <w:sz w:val="24"/>
          <w:szCs w:val="24"/>
        </w:rPr>
        <w:t>actions</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28-31</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xml:space="preserve">. Moreover, when a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 is partly effective, the addition of processed aconite root sometimes augments the formula’s efficacy among patients with pain exacerbated by </w:t>
      </w:r>
      <w:proofErr w:type="gramStart"/>
      <w:r w:rsidRPr="00450AB3">
        <w:rPr>
          <w:rFonts w:ascii="Book Antiqua" w:eastAsia="MS Gothic" w:hAnsi="Book Antiqua"/>
          <w:sz w:val="24"/>
          <w:szCs w:val="24"/>
        </w:rPr>
        <w:t>coldness</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15,27,32</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xml:space="preserve">. In addition to GJG,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prescriptions used in this study mostly contained aconite roots and had warming effects. Intriguingly, 13 out of 24 cases (54.2%) were prescribed aconite-root-containing formulas, which is a remarkably high rate given the fact that there are only 25 aconite-root-containing formulas among 294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Given that 8 out of 24 cases were prescribed other formulas with warming effects, a total of 21 out of 24 cases (87.5%) were prescribed formulas with warming effects to reduce their symptoms. </w:t>
      </w:r>
    </w:p>
    <w:p w14:paraId="6EBFD6C8" w14:textId="10FD3607"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hAnsi="Book Antiqua"/>
          <w:sz w:val="24"/>
          <w:szCs w:val="24"/>
        </w:rPr>
        <w:t>Decoction-type formulas</w:t>
      </w:r>
      <w:r w:rsidRPr="00450AB3">
        <w:rPr>
          <w:rFonts w:ascii="Book Antiqua" w:eastAsia="MS Gothic" w:hAnsi="Book Antiqua"/>
          <w:sz w:val="24"/>
          <w:szCs w:val="24"/>
        </w:rPr>
        <w:t xml:space="preserve"> showed a higher response rate than extract granule-type formulas (Table 3), implying that decoction-type formulas may be more efficacious than extract granule-type formulas. Extract granule-type formulas, however, were also effective for treating refractory CIPN in our study and were especially beneficial because of the small amounts (generally 6</w:t>
      </w:r>
      <w:r w:rsidR="00BF7532">
        <w:rPr>
          <w:rFonts w:ascii="Book Antiqua" w:eastAsia="宋体" w:hAnsi="Book Antiqua" w:hint="eastAsia"/>
          <w:sz w:val="24"/>
          <w:szCs w:val="24"/>
          <w:lang w:eastAsia="zh-CN"/>
        </w:rPr>
        <w:t>-</w:t>
      </w:r>
      <w:r w:rsidRPr="00450AB3">
        <w:rPr>
          <w:rFonts w:ascii="Book Antiqua" w:eastAsia="MS Gothic" w:hAnsi="Book Antiqua"/>
          <w:sz w:val="24"/>
          <w:szCs w:val="24"/>
        </w:rPr>
        <w:t xml:space="preserve">9 g per day) required and their portability. In addition, if a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 improves a patient’s physical and mental imbalance as a whole, this</w:t>
      </w:r>
      <w:r w:rsidRPr="00450AB3">
        <w:rPr>
          <w:rFonts w:ascii="Book Antiqua" w:hAnsi="Book Antiqua"/>
          <w:sz w:val="24"/>
          <w:szCs w:val="24"/>
        </w:rPr>
        <w:t xml:space="preserve"> single formula can often treat a wide variety of symptoms, even if the formula is of the extract granule-type.</w:t>
      </w:r>
      <w:r w:rsidRPr="00450AB3">
        <w:rPr>
          <w:rFonts w:ascii="Book Antiqua" w:eastAsia="MS Gothic" w:hAnsi="Book Antiqua"/>
          <w:sz w:val="24"/>
          <w:szCs w:val="24"/>
        </w:rPr>
        <w:t xml:space="preserve"> In fact, in our study, symptoms were also observed after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was initiated (data not shown). The improved symptoms included edema in 6 cases, fatigue and constipation in 4 cases each, and </w:t>
      </w:r>
      <w:r w:rsidRPr="00450AB3">
        <w:rPr>
          <w:rFonts w:ascii="Book Antiqua" w:eastAsia="MS Gothic" w:hAnsi="Book Antiqua"/>
          <w:sz w:val="24"/>
          <w:szCs w:val="24"/>
        </w:rPr>
        <w:lastRenderedPageBreak/>
        <w:t xml:space="preserve">other symptoms in 8 cases. A previous study also reported that the benefit of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includes reducing peripheral neuropathy but also extends to ameliorating the side effects of cancer therapy or the symptoms of the cancer </w:t>
      </w:r>
      <w:proofErr w:type="gramStart"/>
      <w:r w:rsidRPr="00450AB3">
        <w:rPr>
          <w:rFonts w:ascii="Book Antiqua" w:eastAsia="MS Gothic" w:hAnsi="Book Antiqua"/>
          <w:sz w:val="24"/>
          <w:szCs w:val="24"/>
        </w:rPr>
        <w:t>itself</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33</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w:t>
      </w:r>
    </w:p>
    <w:p w14:paraId="509F9AAF" w14:textId="1D966322"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The major response rate in patients who started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during chemotherapy was not high (33.3%, as shown in Table 5). This means that the damage caused by ongoing chemotherapy is stronger than </w:t>
      </w:r>
      <w:proofErr w:type="spellStart"/>
      <w:r w:rsidRPr="00450AB3">
        <w:rPr>
          <w:rFonts w:ascii="Book Antiqua" w:eastAsia="MS Gothic" w:hAnsi="Book Antiqua"/>
          <w:sz w:val="24"/>
          <w:szCs w:val="24"/>
        </w:rPr>
        <w:t>Kampo’s</w:t>
      </w:r>
      <w:proofErr w:type="spellEnd"/>
      <w:r w:rsidRPr="00450AB3">
        <w:rPr>
          <w:rFonts w:ascii="Book Antiqua" w:eastAsia="MS Gothic" w:hAnsi="Book Antiqua"/>
          <w:sz w:val="24"/>
          <w:szCs w:val="24"/>
        </w:rPr>
        <w:t xml:space="preserve"> therapeutic effect, although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may contribute to the patients’ ability to continue the chemotherapy by alleviating some side </w:t>
      </w:r>
      <w:proofErr w:type="gramStart"/>
      <w:r w:rsidRPr="00450AB3">
        <w:rPr>
          <w:rFonts w:ascii="Book Antiqua" w:eastAsia="MS Gothic" w:hAnsi="Book Antiqua"/>
          <w:sz w:val="24"/>
          <w:szCs w:val="24"/>
        </w:rPr>
        <w:t>effects</w:t>
      </w:r>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10,11]</w:t>
      </w:r>
      <w:r w:rsidRPr="00450AB3">
        <w:rPr>
          <w:rFonts w:ascii="Book Antiqua" w:eastAsia="MS Gothic" w:hAnsi="Book Antiqua"/>
          <w:sz w:val="24"/>
          <w:szCs w:val="24"/>
        </w:rPr>
        <w:t xml:space="preserve">. CIPN has been known to spontaneously resolve over time in some </w:t>
      </w:r>
      <w:proofErr w:type="gramStart"/>
      <w:r w:rsidRPr="00450AB3">
        <w:rPr>
          <w:rFonts w:ascii="Book Antiqua" w:eastAsia="MS Gothic" w:hAnsi="Book Antiqua"/>
          <w:sz w:val="24"/>
          <w:szCs w:val="24"/>
        </w:rPr>
        <w:t>cases</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34</w:t>
      </w:r>
      <w:r w:rsidRPr="00450AB3">
        <w:rPr>
          <w:rFonts w:ascii="Book Antiqua" w:eastAsia="MS Gothic" w:hAnsi="Book Antiqua"/>
          <w:sz w:val="24"/>
          <w:szCs w:val="24"/>
          <w:vertAlign w:val="superscript"/>
        </w:rPr>
        <w:t>]</w:t>
      </w:r>
      <w:r w:rsidRPr="00450AB3">
        <w:rPr>
          <w:rFonts w:ascii="Book Antiqua" w:eastAsia="MS Gothic" w:hAnsi="Book Antiqua"/>
          <w:sz w:val="24"/>
          <w:szCs w:val="24"/>
        </w:rPr>
        <w:t xml:space="preserve">, and this may have happened in some patients in our study as well. However, it is not likely that CIPN would naturally go into remission during a repeated administration of the responsible chemotherapy or after more than a year had passed since the last responsible chemotherapy </w:t>
      </w:r>
      <w:r w:rsidRPr="00450AB3">
        <w:rPr>
          <w:rFonts w:ascii="Book Antiqua" w:hAnsi="Book Antiqua"/>
          <w:sz w:val="24"/>
          <w:szCs w:val="24"/>
        </w:rPr>
        <w:t xml:space="preserve">in cases in which CIPN had not been reduced at all until the start of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treatment</w:t>
      </w:r>
      <w:r w:rsidRPr="00450AB3">
        <w:rPr>
          <w:rFonts w:ascii="Book Antiqua" w:eastAsia="MS Gothic" w:hAnsi="Book Antiqua"/>
          <w:sz w:val="24"/>
          <w:szCs w:val="24"/>
        </w:rPr>
        <w:t xml:space="preserve">. In several previous reports,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was started after chemotherapy began or after CIPN occurred and was shown to have beneficial </w:t>
      </w:r>
      <w:proofErr w:type="gramStart"/>
      <w:r w:rsidRPr="00450AB3">
        <w:rPr>
          <w:rFonts w:ascii="Book Antiqua" w:eastAsia="MS Gothic" w:hAnsi="Book Antiqua"/>
          <w:sz w:val="24"/>
          <w:szCs w:val="24"/>
        </w:rPr>
        <w:t>effects</w:t>
      </w:r>
      <w:r w:rsidRPr="00450AB3">
        <w:rPr>
          <w:rFonts w:ascii="Book Antiqua" w:eastAsia="MS Gothic" w:hAnsi="Book Antiqua"/>
          <w:sz w:val="24"/>
          <w:szCs w:val="24"/>
          <w:vertAlign w:val="superscript"/>
        </w:rPr>
        <w:t>[</w:t>
      </w:r>
      <w:proofErr w:type="gramEnd"/>
      <w:r w:rsidRPr="00450AB3">
        <w:rPr>
          <w:rFonts w:ascii="Book Antiqua" w:eastAsia="MS Gothic" w:hAnsi="Book Antiqua"/>
          <w:sz w:val="24"/>
          <w:szCs w:val="24"/>
          <w:vertAlign w:val="superscript"/>
        </w:rPr>
        <w:t>10-16]</w:t>
      </w:r>
      <w:r w:rsidRPr="00450AB3">
        <w:rPr>
          <w:rFonts w:ascii="Book Antiqua" w:eastAsia="MS Gothic" w:hAnsi="Book Antiqua"/>
          <w:sz w:val="24"/>
          <w:szCs w:val="24"/>
        </w:rPr>
        <w:t>.</w:t>
      </w:r>
    </w:p>
    <w:p w14:paraId="15FE184C" w14:textId="77777777"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CIPN caused by </w:t>
      </w:r>
      <w:proofErr w:type="spellStart"/>
      <w:r w:rsidRPr="00450AB3">
        <w:rPr>
          <w:rFonts w:ascii="Book Antiqua" w:eastAsia="MS Gothic" w:hAnsi="Book Antiqua"/>
          <w:sz w:val="24"/>
          <w:szCs w:val="24"/>
        </w:rPr>
        <w:t>taxanes</w:t>
      </w:r>
      <w:proofErr w:type="spellEnd"/>
      <w:r w:rsidRPr="00450AB3">
        <w:rPr>
          <w:rFonts w:ascii="Book Antiqua" w:eastAsia="MS Gothic" w:hAnsi="Book Antiqua"/>
          <w:sz w:val="24"/>
          <w:szCs w:val="24"/>
        </w:rPr>
        <w:t xml:space="preserve"> and platinum analogues showed a high therapeutic response to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and CIPN caused by </w:t>
      </w:r>
      <w:proofErr w:type="spellStart"/>
      <w:r w:rsidRPr="00450AB3">
        <w:rPr>
          <w:rFonts w:ascii="Book Antiqua" w:eastAsia="MS Gothic" w:hAnsi="Book Antiqua"/>
          <w:sz w:val="24"/>
          <w:szCs w:val="24"/>
        </w:rPr>
        <w:t>vinca</w:t>
      </w:r>
      <w:proofErr w:type="spellEnd"/>
      <w:r w:rsidRPr="00450AB3">
        <w:rPr>
          <w:rFonts w:ascii="Book Antiqua" w:eastAsia="MS Gothic" w:hAnsi="Book Antiqua"/>
          <w:sz w:val="24"/>
          <w:szCs w:val="24"/>
        </w:rPr>
        <w:t xml:space="preserve">-alkaloid-containing chemotherapies showed a low response, indicating that </w:t>
      </w:r>
      <w:proofErr w:type="spellStart"/>
      <w:r w:rsidRPr="00450AB3">
        <w:rPr>
          <w:rFonts w:ascii="Book Antiqua" w:eastAsia="MS Gothic" w:hAnsi="Book Antiqua"/>
          <w:sz w:val="24"/>
          <w:szCs w:val="24"/>
        </w:rPr>
        <w:t>Kampo’s</w:t>
      </w:r>
      <w:proofErr w:type="spellEnd"/>
      <w:r w:rsidRPr="00450AB3">
        <w:rPr>
          <w:rFonts w:ascii="Book Antiqua" w:eastAsia="MS Gothic" w:hAnsi="Book Antiqua"/>
          <w:sz w:val="24"/>
          <w:szCs w:val="24"/>
        </w:rPr>
        <w:t xml:space="preserve"> effectiveness differed depending on the responsible chemotherapeutic agent. There is also a possibility that the mechanism by which CIPN develops and that by which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have their effects are different depending on the chemotherapeutic agent responsible.</w:t>
      </w:r>
    </w:p>
    <w:p w14:paraId="4FF6E497" w14:textId="63E89DDC" w:rsidR="001F5CA0" w:rsidRPr="00450AB3" w:rsidRDefault="001F5CA0" w:rsidP="00520F73">
      <w:pPr>
        <w:adjustRightInd w:val="0"/>
        <w:snapToGrid w:val="0"/>
        <w:spacing w:line="360" w:lineRule="auto"/>
        <w:ind w:firstLineChars="100" w:firstLine="240"/>
        <w:rPr>
          <w:rFonts w:ascii="Book Antiqua" w:hAnsi="Book Antiqua"/>
          <w:sz w:val="24"/>
          <w:szCs w:val="24"/>
        </w:rPr>
      </w:pPr>
      <w:r w:rsidRPr="00450AB3">
        <w:rPr>
          <w:rFonts w:ascii="Book Antiqua" w:eastAsia="MS Gothic" w:hAnsi="Book Antiqua"/>
          <w:sz w:val="24"/>
          <w:szCs w:val="24"/>
        </w:rPr>
        <w:t xml:space="preserve">Our current study has many limitations due to the small study population and the retrospective methodology. Another </w:t>
      </w:r>
      <w:r w:rsidRPr="00450AB3">
        <w:rPr>
          <w:rFonts w:ascii="Book Antiqua" w:hAnsi="Book Antiqua"/>
          <w:sz w:val="24"/>
          <w:szCs w:val="24"/>
        </w:rPr>
        <w:t xml:space="preserve">limitation of this study is </w:t>
      </w:r>
      <w:r w:rsidRPr="00450AB3">
        <w:rPr>
          <w:rFonts w:ascii="Book Antiqua" w:eastAsia="MS Gothic" w:hAnsi="Book Antiqua"/>
          <w:sz w:val="24"/>
          <w:szCs w:val="24"/>
        </w:rPr>
        <w:t xml:space="preserve">the potential for gender bias (the study included 16 females and 8 males as shown in Table 1), </w:t>
      </w:r>
      <w:r w:rsidRPr="00450AB3">
        <w:rPr>
          <w:rFonts w:ascii="Book Antiqua" w:eastAsia="MS PMincho" w:hAnsi="Book Antiqua"/>
          <w:bCs/>
          <w:sz w:val="24"/>
          <w:szCs w:val="24"/>
        </w:rPr>
        <w:t xml:space="preserve">which reflects that </w:t>
      </w:r>
      <w:r w:rsidRPr="00450AB3">
        <w:rPr>
          <w:rFonts w:ascii="Book Antiqua" w:hAnsi="Book Antiqua"/>
          <w:sz w:val="24"/>
          <w:szCs w:val="24"/>
        </w:rPr>
        <w:t xml:space="preserve">the use of complementary and alternative medicine (CAM) is more prevalent among </w:t>
      </w:r>
      <w:proofErr w:type="gramStart"/>
      <w:r w:rsidRPr="00450AB3">
        <w:rPr>
          <w:rFonts w:ascii="Book Antiqua" w:hAnsi="Book Antiqua"/>
          <w:sz w:val="24"/>
          <w:szCs w:val="24"/>
        </w:rPr>
        <w:t>women</w:t>
      </w:r>
      <w:r w:rsidR="003C63E0">
        <w:rPr>
          <w:rFonts w:ascii="Book Antiqua" w:eastAsia="MS Gothic" w:hAnsi="Book Antiqua"/>
          <w:sz w:val="24"/>
          <w:szCs w:val="24"/>
          <w:vertAlign w:val="superscript"/>
        </w:rPr>
        <w:t>[</w:t>
      </w:r>
      <w:proofErr w:type="gramEnd"/>
      <w:r w:rsidR="003C63E0">
        <w:rPr>
          <w:rFonts w:ascii="Book Antiqua" w:eastAsia="MS Gothic" w:hAnsi="Book Antiqua"/>
          <w:sz w:val="24"/>
          <w:szCs w:val="24"/>
          <w:vertAlign w:val="superscript"/>
        </w:rPr>
        <w:t>35</w:t>
      </w:r>
      <w:r w:rsidRPr="00450AB3">
        <w:rPr>
          <w:rFonts w:ascii="Book Antiqua" w:eastAsia="MS Gothic" w:hAnsi="Book Antiqua"/>
          <w:sz w:val="24"/>
          <w:szCs w:val="24"/>
          <w:vertAlign w:val="superscript"/>
        </w:rPr>
        <w:t>]</w:t>
      </w:r>
      <w:r w:rsidRPr="00450AB3">
        <w:rPr>
          <w:rFonts w:ascii="Book Antiqua" w:hAnsi="Book Antiqua"/>
          <w:sz w:val="24"/>
          <w:szCs w:val="24"/>
        </w:rPr>
        <w:t xml:space="preserve"> and that </w:t>
      </w:r>
      <w:r w:rsidRPr="00450AB3">
        <w:rPr>
          <w:rFonts w:ascii="Book Antiqua" w:eastAsia="MS Gothic" w:hAnsi="Book Antiqua"/>
          <w:sz w:val="24"/>
          <w:szCs w:val="24"/>
        </w:rPr>
        <w:t xml:space="preserve">many more females than males come to our outpatient clinic for the treatment of other diseases as well. However, despite these limitations, our current study shows that the use of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for treating CIPN is promising and can be effective, especially when the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are chosen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expert doctors based on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-specific diagnostics. This is a preliminary retrospective case series study that we expect will contribute to the design of a future clinical trial in which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-specific diagnostics will be used to choose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to investigate </w:t>
      </w:r>
      <w:proofErr w:type="spellStart"/>
      <w:r w:rsidRPr="00450AB3">
        <w:rPr>
          <w:rFonts w:ascii="Book Antiqua" w:eastAsia="MS Gothic" w:hAnsi="Book Antiqua"/>
          <w:sz w:val="24"/>
          <w:szCs w:val="24"/>
        </w:rPr>
        <w:t>Kampo’s</w:t>
      </w:r>
      <w:proofErr w:type="spellEnd"/>
      <w:r w:rsidRPr="00450AB3">
        <w:rPr>
          <w:rFonts w:ascii="Book Antiqua" w:eastAsia="MS Gothic" w:hAnsi="Book Antiqua"/>
          <w:sz w:val="24"/>
          <w:szCs w:val="24"/>
        </w:rPr>
        <w:t xml:space="preserve"> effectiveness</w:t>
      </w:r>
      <w:r w:rsidRPr="00450AB3">
        <w:rPr>
          <w:rFonts w:ascii="Book Antiqua" w:hAnsi="Book Antiqua"/>
          <w:sz w:val="24"/>
          <w:szCs w:val="24"/>
        </w:rPr>
        <w:t xml:space="preserve"> in ameliorating CIPN.</w:t>
      </w:r>
    </w:p>
    <w:p w14:paraId="2178613A" w14:textId="77777777" w:rsidR="001F5CA0" w:rsidRPr="00450AB3" w:rsidRDefault="001F5CA0" w:rsidP="00520F73">
      <w:pPr>
        <w:adjustRightInd w:val="0"/>
        <w:snapToGrid w:val="0"/>
        <w:spacing w:line="360" w:lineRule="auto"/>
        <w:ind w:firstLineChars="100" w:firstLine="240"/>
        <w:rPr>
          <w:rFonts w:ascii="Book Antiqua" w:eastAsia="MS Gothic" w:hAnsi="Book Antiqua"/>
          <w:sz w:val="24"/>
          <w:szCs w:val="24"/>
        </w:rPr>
      </w:pPr>
      <w:r w:rsidRPr="00450AB3">
        <w:rPr>
          <w:rFonts w:ascii="Book Antiqua" w:eastAsia="MS Gothic" w:hAnsi="Book Antiqua"/>
          <w:sz w:val="24"/>
          <w:szCs w:val="24"/>
        </w:rPr>
        <w:t xml:space="preserve">There are few valid approaches to treating refractory CIPN; thus, CIPN often leads to the discontinuation of chemotherapy and the deterioration of the patient’s quality of life. Our results showed that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can reduce the severity of CIPN, even if a long interval has passed </w:t>
      </w:r>
      <w:r w:rsidRPr="00450AB3">
        <w:rPr>
          <w:rFonts w:ascii="Book Antiqua" w:eastAsia="MS Gothic" w:hAnsi="Book Antiqua"/>
          <w:sz w:val="24"/>
          <w:szCs w:val="24"/>
        </w:rPr>
        <w:lastRenderedPageBreak/>
        <w:t xml:space="preserve">since the last chemotherapy, or during the repeated administration of chemotherapy.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formulas chosen based on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-specific diagnostics can be effective, and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treatment should be considered as an alternative approach to treating CIPN that is refractory to conventional medicine. </w:t>
      </w:r>
    </w:p>
    <w:p w14:paraId="35D7E36D" w14:textId="7FF095C4" w:rsidR="003F7EF2" w:rsidRPr="00450AB3" w:rsidRDefault="00E52798"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 </w:t>
      </w:r>
    </w:p>
    <w:p w14:paraId="7C902A5E" w14:textId="556FECBB" w:rsidR="00694F0A" w:rsidRPr="00450AB3" w:rsidRDefault="00694F0A" w:rsidP="00520F73">
      <w:pPr>
        <w:autoSpaceDE w:val="0"/>
        <w:autoSpaceDN w:val="0"/>
        <w:adjustRightInd w:val="0"/>
        <w:snapToGrid w:val="0"/>
        <w:spacing w:line="360" w:lineRule="auto"/>
        <w:rPr>
          <w:rFonts w:ascii="Book Antiqua" w:hAnsi="Book Antiqua"/>
          <w:b/>
          <w:sz w:val="24"/>
          <w:szCs w:val="24"/>
        </w:rPr>
      </w:pPr>
      <w:r w:rsidRPr="00450AB3">
        <w:rPr>
          <w:rFonts w:ascii="Book Antiqua" w:hAnsi="Book Antiqua"/>
          <w:b/>
          <w:sz w:val="24"/>
          <w:szCs w:val="24"/>
        </w:rPr>
        <w:t>COMMENTS</w:t>
      </w:r>
    </w:p>
    <w:p w14:paraId="1B43D8C0" w14:textId="09C5FB32" w:rsidR="009C0AB1" w:rsidRPr="00450AB3" w:rsidRDefault="009C0AB1" w:rsidP="00520F73">
      <w:pPr>
        <w:adjustRightInd w:val="0"/>
        <w:snapToGrid w:val="0"/>
        <w:spacing w:line="360" w:lineRule="auto"/>
        <w:rPr>
          <w:rFonts w:ascii="Book Antiqua" w:hAnsi="Book Antiqua"/>
          <w:b/>
          <w:i/>
          <w:sz w:val="24"/>
          <w:szCs w:val="24"/>
        </w:rPr>
      </w:pPr>
      <w:r w:rsidRPr="00450AB3">
        <w:rPr>
          <w:rFonts w:ascii="Book Antiqua" w:hAnsi="Book Antiqua"/>
          <w:b/>
          <w:i/>
          <w:sz w:val="24"/>
          <w:szCs w:val="24"/>
        </w:rPr>
        <w:t>Background</w:t>
      </w:r>
    </w:p>
    <w:p w14:paraId="19A71990" w14:textId="2D37E68C" w:rsidR="009C0AB1" w:rsidRPr="00450AB3" w:rsidRDefault="009C0AB1"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Cancer chemotherapy-induced peripheral neuropathy (CIPN) is often refractory to conventional medicine and results in the discontinuation of treatment with potentially effective anticancer agents. </w:t>
      </w:r>
      <w:proofErr w:type="spellStart"/>
      <w:r w:rsidR="003D0E85" w:rsidRPr="00450AB3">
        <w:rPr>
          <w:rFonts w:ascii="Book Antiqua" w:eastAsia="MS Gothic" w:hAnsi="Book Antiqua"/>
          <w:sz w:val="24"/>
          <w:szCs w:val="24"/>
        </w:rPr>
        <w:t>Kampo</w:t>
      </w:r>
      <w:proofErr w:type="spellEnd"/>
      <w:r w:rsidR="003D0E85" w:rsidRPr="00450AB3">
        <w:rPr>
          <w:rFonts w:ascii="Book Antiqua" w:eastAsia="MS Gothic" w:hAnsi="Book Antiqua"/>
          <w:sz w:val="24"/>
          <w:szCs w:val="24"/>
        </w:rPr>
        <w:t xml:space="preserve"> medicine has been reported to be effective in CIPN but </w:t>
      </w:r>
      <w:proofErr w:type="spellStart"/>
      <w:r w:rsidR="003D0E85" w:rsidRPr="00450AB3">
        <w:rPr>
          <w:rFonts w:ascii="Book Antiqua" w:eastAsia="MS Gothic" w:hAnsi="Book Antiqua"/>
          <w:sz w:val="24"/>
          <w:szCs w:val="24"/>
        </w:rPr>
        <w:t>Kampo</w:t>
      </w:r>
      <w:proofErr w:type="spellEnd"/>
      <w:r w:rsidR="00E52C64" w:rsidRPr="00450AB3">
        <w:rPr>
          <w:rFonts w:ascii="Book Antiqua" w:eastAsia="MS Gothic" w:hAnsi="Book Antiqua"/>
          <w:sz w:val="24"/>
          <w:szCs w:val="24"/>
        </w:rPr>
        <w:t xml:space="preserve"> formulas </w:t>
      </w:r>
      <w:r w:rsidR="003D0E85" w:rsidRPr="00450AB3">
        <w:rPr>
          <w:rFonts w:ascii="Book Antiqua" w:eastAsia="MS Gothic" w:hAnsi="Book Antiqua"/>
          <w:sz w:val="24"/>
          <w:szCs w:val="24"/>
        </w:rPr>
        <w:t xml:space="preserve">were not chosen by </w:t>
      </w:r>
      <w:proofErr w:type="spellStart"/>
      <w:r w:rsidR="003D0E85" w:rsidRPr="00450AB3">
        <w:rPr>
          <w:rFonts w:ascii="Book Antiqua" w:eastAsia="MS Gothic" w:hAnsi="Book Antiqua"/>
          <w:sz w:val="24"/>
          <w:szCs w:val="24"/>
        </w:rPr>
        <w:t>Kampo</w:t>
      </w:r>
      <w:proofErr w:type="spellEnd"/>
      <w:r w:rsidR="003D0E85" w:rsidRPr="00450AB3">
        <w:rPr>
          <w:rFonts w:ascii="Book Antiqua" w:eastAsia="MS Gothic" w:hAnsi="Book Antiqua"/>
          <w:sz w:val="24"/>
          <w:szCs w:val="24"/>
        </w:rPr>
        <w:t xml:space="preserve"> expert doctors but by </w:t>
      </w:r>
      <w:r w:rsidR="00E52C64" w:rsidRPr="00450AB3">
        <w:rPr>
          <w:rFonts w:ascii="Book Antiqua" w:eastAsia="MS Gothic" w:hAnsi="Book Antiqua"/>
          <w:sz w:val="24"/>
          <w:szCs w:val="24"/>
        </w:rPr>
        <w:t>non-</w:t>
      </w:r>
      <w:proofErr w:type="spellStart"/>
      <w:r w:rsidR="00E52C64" w:rsidRPr="00450AB3">
        <w:rPr>
          <w:rFonts w:ascii="Book Antiqua" w:eastAsia="MS Gothic" w:hAnsi="Book Antiqua"/>
          <w:sz w:val="24"/>
          <w:szCs w:val="24"/>
        </w:rPr>
        <w:t>Kampo</w:t>
      </w:r>
      <w:proofErr w:type="spellEnd"/>
      <w:r w:rsidR="00E52C64" w:rsidRPr="00450AB3">
        <w:rPr>
          <w:rFonts w:ascii="Book Antiqua" w:eastAsia="MS Gothic" w:hAnsi="Book Antiqua"/>
          <w:sz w:val="24"/>
          <w:szCs w:val="24"/>
        </w:rPr>
        <w:t xml:space="preserve"> expert </w:t>
      </w:r>
      <w:r w:rsidR="003D0E85" w:rsidRPr="00450AB3">
        <w:rPr>
          <w:rFonts w:ascii="Book Antiqua" w:eastAsia="MS Gothic" w:hAnsi="Book Antiqua"/>
          <w:sz w:val="24"/>
          <w:szCs w:val="24"/>
        </w:rPr>
        <w:t>oncologists</w:t>
      </w:r>
      <w:r w:rsidR="00E52C64" w:rsidRPr="00450AB3">
        <w:rPr>
          <w:rFonts w:ascii="Book Antiqua" w:eastAsia="MS Gothic" w:hAnsi="Book Antiqua"/>
          <w:sz w:val="24"/>
          <w:szCs w:val="24"/>
        </w:rPr>
        <w:t xml:space="preserve"> in</w:t>
      </w:r>
      <w:r w:rsidR="00BC6457" w:rsidRPr="00450AB3">
        <w:rPr>
          <w:rFonts w:ascii="Book Antiqua" w:eastAsia="MS Gothic" w:hAnsi="Book Antiqua"/>
          <w:sz w:val="24"/>
          <w:szCs w:val="24"/>
        </w:rPr>
        <w:t xml:space="preserve"> most</w:t>
      </w:r>
      <w:r w:rsidR="00E52C64" w:rsidRPr="00450AB3">
        <w:rPr>
          <w:rFonts w:ascii="Book Antiqua" w:eastAsia="MS Gothic" w:hAnsi="Book Antiqua"/>
          <w:sz w:val="24"/>
          <w:szCs w:val="24"/>
        </w:rPr>
        <w:t xml:space="preserve"> those studies</w:t>
      </w:r>
      <w:r w:rsidR="003D0E85" w:rsidRPr="00450AB3">
        <w:rPr>
          <w:rFonts w:ascii="Book Antiqua" w:eastAsia="MS Gothic" w:hAnsi="Book Antiqua"/>
          <w:sz w:val="24"/>
          <w:szCs w:val="24"/>
        </w:rPr>
        <w:t>.</w:t>
      </w:r>
      <w:r w:rsidRPr="00450AB3">
        <w:rPr>
          <w:rFonts w:ascii="Book Antiqua" w:eastAsia="MS Gothic" w:hAnsi="Book Antiqua"/>
          <w:sz w:val="24"/>
          <w:szCs w:val="24"/>
        </w:rPr>
        <w:t xml:space="preserve"> </w:t>
      </w:r>
    </w:p>
    <w:p w14:paraId="4726D7C3" w14:textId="1B3D87D6" w:rsidR="009C0AB1" w:rsidRPr="00450AB3" w:rsidRDefault="009C0AB1" w:rsidP="00520F73">
      <w:pPr>
        <w:adjustRightInd w:val="0"/>
        <w:snapToGrid w:val="0"/>
        <w:spacing w:line="360" w:lineRule="auto"/>
        <w:rPr>
          <w:rFonts w:ascii="Book Antiqua" w:eastAsia="宋体" w:hAnsi="Book Antiqua"/>
          <w:sz w:val="24"/>
          <w:szCs w:val="24"/>
          <w:lang w:eastAsia="zh-CN"/>
        </w:rPr>
      </w:pPr>
    </w:p>
    <w:p w14:paraId="7B7702CD" w14:textId="4B726001" w:rsidR="003D3ECF" w:rsidRPr="00450AB3" w:rsidRDefault="00BC6457" w:rsidP="00520F73">
      <w:pPr>
        <w:adjustRightInd w:val="0"/>
        <w:snapToGrid w:val="0"/>
        <w:spacing w:line="360" w:lineRule="auto"/>
        <w:rPr>
          <w:rFonts w:ascii="Book Antiqua" w:hAnsi="Book Antiqua"/>
          <w:b/>
          <w:i/>
          <w:sz w:val="24"/>
          <w:szCs w:val="24"/>
        </w:rPr>
      </w:pPr>
      <w:r w:rsidRPr="00450AB3">
        <w:rPr>
          <w:rFonts w:ascii="Book Antiqua" w:hAnsi="Book Antiqua"/>
          <w:b/>
          <w:i/>
          <w:sz w:val="24"/>
          <w:szCs w:val="24"/>
        </w:rPr>
        <w:t>Research frontiers</w:t>
      </w:r>
    </w:p>
    <w:p w14:paraId="294FD52A" w14:textId="21030806" w:rsidR="009C0AB1" w:rsidRPr="00450AB3" w:rsidRDefault="003D3ECF"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Aconite, which was included in 13 out of 24 cases (54.2%) in our study, has been </w:t>
      </w:r>
      <w:r w:rsidR="00870F4D" w:rsidRPr="00450AB3">
        <w:rPr>
          <w:rFonts w:ascii="Book Antiqua" w:eastAsia="MS Gothic" w:hAnsi="Book Antiqua"/>
          <w:sz w:val="24"/>
          <w:szCs w:val="24"/>
        </w:rPr>
        <w:t xml:space="preserve">recently </w:t>
      </w:r>
      <w:r w:rsidRPr="00450AB3">
        <w:rPr>
          <w:rFonts w:ascii="Book Antiqua" w:eastAsia="MS Gothic" w:hAnsi="Book Antiqua"/>
          <w:sz w:val="24"/>
          <w:szCs w:val="24"/>
        </w:rPr>
        <w:t xml:space="preserve">reported </w:t>
      </w:r>
      <w:r w:rsidR="002020C1" w:rsidRPr="00450AB3">
        <w:rPr>
          <w:rFonts w:ascii="Book Antiqua" w:eastAsia="MS Gothic" w:hAnsi="Book Antiqua"/>
          <w:sz w:val="24"/>
          <w:szCs w:val="24"/>
        </w:rPr>
        <w:t>to show an</w:t>
      </w:r>
      <w:r w:rsidR="00445574" w:rsidRPr="00450AB3">
        <w:rPr>
          <w:rFonts w:ascii="Book Antiqua" w:eastAsia="MS Gothic" w:hAnsi="Book Antiqua"/>
          <w:sz w:val="24"/>
          <w:szCs w:val="24"/>
        </w:rPr>
        <w:t xml:space="preserve"> analgesic activity by </w:t>
      </w:r>
      <w:r w:rsidR="002020C1" w:rsidRPr="00450AB3">
        <w:rPr>
          <w:rFonts w:ascii="Book Antiqua" w:eastAsia="MS Gothic" w:hAnsi="Book Antiqua"/>
          <w:sz w:val="24"/>
          <w:szCs w:val="24"/>
        </w:rPr>
        <w:t>attenuating</w:t>
      </w:r>
      <w:r w:rsidR="007054E5" w:rsidRPr="00450AB3">
        <w:rPr>
          <w:rFonts w:ascii="Book Antiqua" w:eastAsia="MS Gothic" w:hAnsi="Book Antiqua"/>
          <w:sz w:val="24"/>
          <w:szCs w:val="24"/>
        </w:rPr>
        <w:t xml:space="preserve"> the hypersensitivity of neural cells</w:t>
      </w:r>
      <w:r w:rsidR="002020C1" w:rsidRPr="00450AB3">
        <w:rPr>
          <w:rFonts w:ascii="Book Antiqua" w:eastAsia="MS Gothic" w:hAnsi="Book Antiqua"/>
          <w:sz w:val="24"/>
          <w:szCs w:val="24"/>
        </w:rPr>
        <w:t xml:space="preserve">. </w:t>
      </w:r>
      <w:r w:rsidR="00C06BE2" w:rsidRPr="00450AB3">
        <w:rPr>
          <w:rFonts w:ascii="Book Antiqua" w:eastAsia="MS Gothic" w:hAnsi="Book Antiqua"/>
          <w:sz w:val="24"/>
          <w:szCs w:val="24"/>
        </w:rPr>
        <w:t xml:space="preserve">The prophylactic use of </w:t>
      </w:r>
      <w:proofErr w:type="spellStart"/>
      <w:r w:rsidR="00BF7532" w:rsidRPr="00450AB3">
        <w:rPr>
          <w:rFonts w:ascii="Book Antiqua" w:eastAsia="MS Gothic" w:hAnsi="Book Antiqua"/>
          <w:sz w:val="24"/>
          <w:szCs w:val="24"/>
        </w:rPr>
        <w:t>goshajinkigan</w:t>
      </w:r>
      <w:proofErr w:type="spellEnd"/>
      <w:r w:rsidR="00BF7532" w:rsidRPr="00450AB3">
        <w:rPr>
          <w:rFonts w:ascii="Book Antiqua" w:eastAsia="MS Gothic" w:hAnsi="Book Antiqua"/>
          <w:sz w:val="24"/>
          <w:szCs w:val="24"/>
        </w:rPr>
        <w:t xml:space="preserve"> (GJG)</w:t>
      </w:r>
      <w:r w:rsidR="00C06BE2" w:rsidRPr="00450AB3">
        <w:rPr>
          <w:rFonts w:ascii="Book Antiqua" w:eastAsia="MS Gothic" w:hAnsi="Book Antiqua"/>
          <w:sz w:val="24"/>
          <w:szCs w:val="24"/>
        </w:rPr>
        <w:t xml:space="preserve">, one of representative </w:t>
      </w:r>
      <w:proofErr w:type="spellStart"/>
      <w:r w:rsidR="00C06BE2" w:rsidRPr="00450AB3">
        <w:rPr>
          <w:rFonts w:ascii="Book Antiqua" w:eastAsia="MS Gothic" w:hAnsi="Book Antiqua"/>
          <w:sz w:val="24"/>
          <w:szCs w:val="24"/>
        </w:rPr>
        <w:t>Kampo</w:t>
      </w:r>
      <w:proofErr w:type="spellEnd"/>
      <w:r w:rsidR="00C06BE2" w:rsidRPr="00450AB3">
        <w:rPr>
          <w:rFonts w:ascii="Book Antiqua" w:eastAsia="MS Gothic" w:hAnsi="Book Antiqua"/>
          <w:sz w:val="24"/>
          <w:szCs w:val="24"/>
        </w:rPr>
        <w:t xml:space="preserve"> formulae including aconite, was reported to be preventable for peripheral neuropathy caused by </w:t>
      </w:r>
      <w:proofErr w:type="spellStart"/>
      <w:r w:rsidR="00C06BE2" w:rsidRPr="00450AB3">
        <w:rPr>
          <w:rFonts w:ascii="Book Antiqua" w:eastAsia="MS Gothic" w:hAnsi="Book Antiqua"/>
          <w:sz w:val="24"/>
          <w:szCs w:val="24"/>
        </w:rPr>
        <w:t>oxaliplatin</w:t>
      </w:r>
      <w:proofErr w:type="spellEnd"/>
      <w:r w:rsidR="00C06BE2" w:rsidRPr="00450AB3">
        <w:rPr>
          <w:rFonts w:ascii="Book Antiqua" w:eastAsia="MS Gothic" w:hAnsi="Book Antiqua"/>
          <w:sz w:val="24"/>
          <w:szCs w:val="24"/>
        </w:rPr>
        <w:t xml:space="preserve"> and GJG was found not to decrease the anti-tumor effect of </w:t>
      </w:r>
      <w:proofErr w:type="spellStart"/>
      <w:r w:rsidR="00C06BE2" w:rsidRPr="00450AB3">
        <w:rPr>
          <w:rFonts w:ascii="Book Antiqua" w:eastAsia="MS Gothic" w:hAnsi="Book Antiqua"/>
          <w:sz w:val="24"/>
          <w:szCs w:val="24"/>
        </w:rPr>
        <w:t>oxaliplatin</w:t>
      </w:r>
      <w:proofErr w:type="spellEnd"/>
      <w:r w:rsidR="00C06BE2" w:rsidRPr="00450AB3">
        <w:rPr>
          <w:rFonts w:ascii="Book Antiqua" w:eastAsia="MS Gothic" w:hAnsi="Book Antiqua"/>
          <w:sz w:val="24"/>
          <w:szCs w:val="24"/>
        </w:rPr>
        <w:t xml:space="preserve">. </w:t>
      </w:r>
    </w:p>
    <w:p w14:paraId="76B16C2B" w14:textId="77777777" w:rsidR="009C0AB1" w:rsidRPr="00450AB3" w:rsidRDefault="009C0AB1" w:rsidP="00520F73">
      <w:pPr>
        <w:adjustRightInd w:val="0"/>
        <w:snapToGrid w:val="0"/>
        <w:spacing w:line="360" w:lineRule="auto"/>
        <w:rPr>
          <w:rFonts w:ascii="Book Antiqua" w:hAnsi="Book Antiqua"/>
          <w:b/>
          <w:sz w:val="24"/>
          <w:szCs w:val="24"/>
          <w:lang w:eastAsia="zh-CN"/>
        </w:rPr>
      </w:pPr>
    </w:p>
    <w:p w14:paraId="0F8FAB81" w14:textId="7A93C532" w:rsidR="009C0AB1" w:rsidRPr="00450AB3" w:rsidRDefault="007054E5" w:rsidP="00520F73">
      <w:pPr>
        <w:adjustRightInd w:val="0"/>
        <w:snapToGrid w:val="0"/>
        <w:spacing w:line="360" w:lineRule="auto"/>
        <w:rPr>
          <w:rFonts w:ascii="Book Antiqua" w:hAnsi="Book Antiqua"/>
          <w:b/>
          <w:i/>
          <w:sz w:val="24"/>
          <w:szCs w:val="24"/>
        </w:rPr>
      </w:pPr>
      <w:r w:rsidRPr="00450AB3">
        <w:rPr>
          <w:rFonts w:ascii="Book Antiqua" w:hAnsi="Book Antiqua"/>
          <w:b/>
          <w:bCs/>
          <w:i/>
          <w:sz w:val="24"/>
          <w:szCs w:val="24"/>
        </w:rPr>
        <w:t>Innovations and breakthroughs</w:t>
      </w:r>
    </w:p>
    <w:p w14:paraId="41F70885" w14:textId="17DB19F4" w:rsidR="009C0AB1" w:rsidRPr="00450AB3" w:rsidRDefault="009C0AB1" w:rsidP="00520F73">
      <w:pPr>
        <w:adjustRightInd w:val="0"/>
        <w:snapToGrid w:val="0"/>
        <w:spacing w:line="360" w:lineRule="auto"/>
        <w:rPr>
          <w:rFonts w:ascii="Book Antiqua" w:hAnsi="Book Antiqua"/>
          <w:sz w:val="24"/>
          <w:szCs w:val="24"/>
          <w:lang w:eastAsia="zh-CN"/>
        </w:rPr>
      </w:pPr>
      <w:r w:rsidRPr="00450AB3">
        <w:rPr>
          <w:rFonts w:ascii="Book Antiqua" w:eastAsia="MS Gothic" w:hAnsi="Book Antiqua"/>
          <w:sz w:val="24"/>
          <w:szCs w:val="24"/>
        </w:rPr>
        <w:t xml:space="preserve">There have been many reports on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medicine’s effectiveness in treating CIPN lately and the effectiveness of a single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prescription were examined in each repo</w:t>
      </w:r>
      <w:r w:rsidR="00934498" w:rsidRPr="00450AB3">
        <w:rPr>
          <w:rFonts w:ascii="Book Antiqua" w:eastAsia="MS Gothic" w:hAnsi="Book Antiqua"/>
          <w:sz w:val="24"/>
          <w:szCs w:val="24"/>
        </w:rPr>
        <w:t>rt. This is the first study performed</w:t>
      </w:r>
      <w:r w:rsidRPr="00450AB3">
        <w:rPr>
          <w:rFonts w:ascii="Book Antiqua" w:eastAsia="MS Gothic" w:hAnsi="Book Antiqua"/>
          <w:sz w:val="24"/>
          <w:szCs w:val="24"/>
        </w:rPr>
        <w:t xml:space="preserve"> in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-specialized clinic showing what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medicine is often chosen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expert doctors. </w:t>
      </w:r>
    </w:p>
    <w:p w14:paraId="3D0EBB3F" w14:textId="77777777" w:rsidR="009C0AB1" w:rsidRPr="00450AB3" w:rsidRDefault="009C0AB1" w:rsidP="00520F73">
      <w:pPr>
        <w:adjustRightInd w:val="0"/>
        <w:snapToGrid w:val="0"/>
        <w:spacing w:line="360" w:lineRule="auto"/>
        <w:rPr>
          <w:rFonts w:ascii="Book Antiqua" w:hAnsi="Book Antiqua"/>
          <w:sz w:val="24"/>
          <w:szCs w:val="24"/>
          <w:lang w:eastAsia="zh-CN"/>
        </w:rPr>
      </w:pPr>
    </w:p>
    <w:p w14:paraId="57ADD893" w14:textId="3FEE08F5" w:rsidR="009B4BF6" w:rsidRPr="00450AB3" w:rsidRDefault="009B4BF6" w:rsidP="00520F73">
      <w:pPr>
        <w:adjustRightInd w:val="0"/>
        <w:snapToGrid w:val="0"/>
        <w:spacing w:line="360" w:lineRule="auto"/>
        <w:rPr>
          <w:rFonts w:ascii="Book Antiqua" w:hAnsi="Book Antiqua"/>
          <w:b/>
          <w:i/>
          <w:sz w:val="24"/>
          <w:szCs w:val="24"/>
        </w:rPr>
      </w:pPr>
      <w:r w:rsidRPr="00450AB3">
        <w:rPr>
          <w:rFonts w:ascii="Book Antiqua" w:hAnsi="Book Antiqua"/>
          <w:b/>
          <w:i/>
          <w:sz w:val="24"/>
          <w:szCs w:val="24"/>
        </w:rPr>
        <w:t>Applications</w:t>
      </w:r>
    </w:p>
    <w:p w14:paraId="29DA80A3" w14:textId="504FE207" w:rsidR="009B4BF6" w:rsidRPr="00450AB3" w:rsidRDefault="009B4BF6" w:rsidP="00520F73">
      <w:pPr>
        <w:adjustRightInd w:val="0"/>
        <w:snapToGrid w:val="0"/>
        <w:spacing w:line="360" w:lineRule="auto"/>
        <w:rPr>
          <w:rFonts w:ascii="Book Antiqua" w:hAnsi="Book Antiqua"/>
          <w:sz w:val="24"/>
          <w:szCs w:val="24"/>
        </w:rPr>
      </w:pPr>
      <w:r w:rsidRPr="00450AB3">
        <w:rPr>
          <w:rFonts w:ascii="Book Antiqua" w:eastAsia="MS Gothic" w:hAnsi="Book Antiqua"/>
          <w:sz w:val="24"/>
          <w:szCs w:val="24"/>
        </w:rPr>
        <w:t xml:space="preserve">Most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prescriptions chosen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expert doctors contained aconite roots</w:t>
      </w:r>
      <w:r w:rsidRPr="00450AB3">
        <w:rPr>
          <w:rFonts w:ascii="Book Antiqua" w:hAnsi="Book Antiqua"/>
          <w:sz w:val="24"/>
          <w:szCs w:val="24"/>
        </w:rPr>
        <w:t xml:space="preserve"> which </w:t>
      </w:r>
      <w:r w:rsidRPr="00450AB3">
        <w:rPr>
          <w:rFonts w:ascii="Book Antiqua" w:eastAsia="MS Gothic" w:hAnsi="Book Antiqua"/>
          <w:sz w:val="24"/>
          <w:szCs w:val="24"/>
        </w:rPr>
        <w:t xml:space="preserve">treat </w:t>
      </w:r>
      <w:proofErr w:type="spellStart"/>
      <w:r w:rsidRPr="00450AB3">
        <w:rPr>
          <w:rFonts w:ascii="Book Antiqua" w:eastAsia="MS Gothic" w:hAnsi="Book Antiqua"/>
          <w:sz w:val="24"/>
          <w:szCs w:val="24"/>
        </w:rPr>
        <w:t>hypofunctional</w:t>
      </w:r>
      <w:proofErr w:type="spellEnd"/>
      <w:r w:rsidRPr="00450AB3">
        <w:rPr>
          <w:rFonts w:ascii="Book Antiqua" w:eastAsia="MS Gothic" w:hAnsi="Book Antiqua"/>
          <w:sz w:val="24"/>
          <w:szCs w:val="24"/>
        </w:rPr>
        <w:t xml:space="preserve"> state and cold intolerance.</w:t>
      </w:r>
      <w:r w:rsidRPr="00450AB3">
        <w:rPr>
          <w:rFonts w:ascii="Book Antiqua" w:hAnsi="Book Antiqua"/>
          <w:sz w:val="24"/>
          <w:szCs w:val="24"/>
        </w:rPr>
        <w:t xml:space="preserve"> In addition, decoction-type formulas, which in Japan are mostly prescribed by </w:t>
      </w:r>
      <w:proofErr w:type="spellStart"/>
      <w:r w:rsidRPr="00450AB3">
        <w:rPr>
          <w:rFonts w:ascii="Book Antiqua" w:hAnsi="Book Antiqua"/>
          <w:sz w:val="24"/>
          <w:szCs w:val="24"/>
        </w:rPr>
        <w:t>Kampo</w:t>
      </w:r>
      <w:proofErr w:type="spellEnd"/>
      <w:r w:rsidRPr="00450AB3">
        <w:rPr>
          <w:rFonts w:ascii="Book Antiqua" w:hAnsi="Book Antiqua"/>
          <w:sz w:val="24"/>
          <w:szCs w:val="24"/>
        </w:rPr>
        <w:t xml:space="preserve"> expert doctors,</w:t>
      </w:r>
      <w:r w:rsidRPr="00450AB3">
        <w:rPr>
          <w:rFonts w:ascii="Book Antiqua" w:eastAsia="MS Gothic" w:hAnsi="Book Antiqua"/>
          <w:sz w:val="24"/>
          <w:szCs w:val="24"/>
        </w:rPr>
        <w:t xml:space="preserve"> showed a higher response rate than extract granule-type formulas. These findings in this current study suggest that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prescriptions including aconite roots, especially decoctions chosen by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expert doctors, have more beneficial effects even on refractory CIPN to conventional medicine.</w:t>
      </w:r>
    </w:p>
    <w:p w14:paraId="48DAB635" w14:textId="77777777" w:rsidR="009B4BF6" w:rsidRPr="00450AB3" w:rsidRDefault="009B4BF6" w:rsidP="00520F73">
      <w:pPr>
        <w:adjustRightInd w:val="0"/>
        <w:snapToGrid w:val="0"/>
        <w:spacing w:line="360" w:lineRule="auto"/>
        <w:rPr>
          <w:rFonts w:ascii="Book Antiqua" w:hAnsi="Book Antiqua"/>
          <w:sz w:val="24"/>
          <w:szCs w:val="24"/>
        </w:rPr>
      </w:pPr>
    </w:p>
    <w:p w14:paraId="79322D0F" w14:textId="4AC08B53" w:rsidR="009C0AB1" w:rsidRPr="00450AB3" w:rsidRDefault="009B4BF6" w:rsidP="00520F73">
      <w:pPr>
        <w:adjustRightInd w:val="0"/>
        <w:snapToGrid w:val="0"/>
        <w:spacing w:line="360" w:lineRule="auto"/>
        <w:rPr>
          <w:rFonts w:ascii="Book Antiqua" w:hAnsi="Book Antiqua"/>
          <w:b/>
          <w:i/>
          <w:sz w:val="24"/>
          <w:szCs w:val="24"/>
        </w:rPr>
      </w:pPr>
      <w:r w:rsidRPr="00450AB3">
        <w:rPr>
          <w:rFonts w:ascii="Book Antiqua" w:hAnsi="Book Antiqua"/>
          <w:b/>
          <w:i/>
          <w:sz w:val="24"/>
          <w:szCs w:val="24"/>
        </w:rPr>
        <w:t>Terminology</w:t>
      </w:r>
    </w:p>
    <w:p w14:paraId="14F79C1A" w14:textId="4C175437" w:rsidR="009C0AB1" w:rsidRPr="00450AB3" w:rsidRDefault="001C2F93"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lastRenderedPageBreak/>
        <w:t>CIPN</w:t>
      </w:r>
      <w:r w:rsidR="009C0AB1" w:rsidRPr="00450AB3">
        <w:rPr>
          <w:rFonts w:ascii="Book Antiqua" w:eastAsia="MS Gothic" w:hAnsi="Book Antiqua"/>
          <w:sz w:val="24"/>
          <w:szCs w:val="24"/>
        </w:rPr>
        <w:t xml:space="preserve"> occurs due to </w:t>
      </w:r>
      <w:proofErr w:type="spellStart"/>
      <w:r w:rsidR="009C0AB1" w:rsidRPr="00450AB3">
        <w:rPr>
          <w:rFonts w:ascii="Book Antiqua" w:eastAsia="MS Gothic" w:hAnsi="Book Antiqua"/>
          <w:sz w:val="24"/>
          <w:szCs w:val="24"/>
        </w:rPr>
        <w:t>taxanes</w:t>
      </w:r>
      <w:proofErr w:type="spellEnd"/>
      <w:r w:rsidR="009C0AB1" w:rsidRPr="00450AB3">
        <w:rPr>
          <w:rFonts w:ascii="Book Antiqua" w:eastAsia="MS Gothic" w:hAnsi="Book Antiqua"/>
          <w:sz w:val="24"/>
          <w:szCs w:val="24"/>
        </w:rPr>
        <w:t xml:space="preserve">, platinum analogues, </w:t>
      </w:r>
      <w:proofErr w:type="spellStart"/>
      <w:r w:rsidR="009C0AB1" w:rsidRPr="00450AB3">
        <w:rPr>
          <w:rFonts w:ascii="Book Antiqua" w:eastAsia="MS Gothic" w:hAnsi="Book Antiqua"/>
          <w:sz w:val="24"/>
          <w:szCs w:val="24"/>
        </w:rPr>
        <w:t>vinca</w:t>
      </w:r>
      <w:proofErr w:type="spellEnd"/>
      <w:r w:rsidR="009C0AB1" w:rsidRPr="00450AB3">
        <w:rPr>
          <w:rFonts w:ascii="Book Antiqua" w:eastAsia="MS Gothic" w:hAnsi="Book Antiqua"/>
          <w:sz w:val="24"/>
          <w:szCs w:val="24"/>
        </w:rPr>
        <w:t xml:space="preserve"> alkaloids, and molecular target drugs such as </w:t>
      </w:r>
      <w:proofErr w:type="spellStart"/>
      <w:r w:rsidR="009C0AB1" w:rsidRPr="00450AB3">
        <w:rPr>
          <w:rFonts w:ascii="Book Antiqua" w:eastAsia="MS Gothic" w:hAnsi="Book Antiqua"/>
          <w:sz w:val="24"/>
          <w:szCs w:val="24"/>
        </w:rPr>
        <w:t>bortezomib</w:t>
      </w:r>
      <w:proofErr w:type="spellEnd"/>
      <w:r w:rsidR="009C0AB1" w:rsidRPr="00450AB3">
        <w:rPr>
          <w:rFonts w:ascii="Book Antiqua" w:eastAsia="MS Gothic" w:hAnsi="Book Antiqua"/>
          <w:sz w:val="24"/>
          <w:szCs w:val="24"/>
        </w:rPr>
        <w:t xml:space="preserve"> and is often refractory to conventional medicine. The most serious problem is that the abrogation of chemotherapy is required to prevent the exacerbation of CIPN symptoms, even when the chemotherapy is effectively treating the cancer.</w:t>
      </w:r>
    </w:p>
    <w:p w14:paraId="103199D7" w14:textId="1136134B" w:rsidR="009C0AB1" w:rsidRDefault="009C0AB1" w:rsidP="00520F73">
      <w:pPr>
        <w:adjustRightInd w:val="0"/>
        <w:snapToGrid w:val="0"/>
        <w:spacing w:line="360" w:lineRule="auto"/>
        <w:rPr>
          <w:rFonts w:ascii="Book Antiqua" w:eastAsia="宋体" w:hAnsi="Book Antiqua"/>
          <w:b/>
          <w:i/>
          <w:sz w:val="24"/>
          <w:szCs w:val="24"/>
          <w:lang w:eastAsia="zh-CN"/>
        </w:rPr>
      </w:pPr>
    </w:p>
    <w:p w14:paraId="4DD23BDA" w14:textId="7FF811D9" w:rsidR="00B431A5" w:rsidRPr="005A0F50" w:rsidRDefault="00B431A5" w:rsidP="00520F73">
      <w:pPr>
        <w:adjustRightInd w:val="0"/>
        <w:snapToGrid w:val="0"/>
        <w:spacing w:line="360" w:lineRule="auto"/>
        <w:rPr>
          <w:rFonts w:ascii="Book Antiqua" w:eastAsia="宋体" w:hAnsi="Book Antiqua"/>
          <w:b/>
          <w:i/>
          <w:sz w:val="24"/>
          <w:szCs w:val="24"/>
          <w:lang w:eastAsia="zh-CN"/>
        </w:rPr>
      </w:pPr>
      <w:r w:rsidRPr="005A0F50">
        <w:rPr>
          <w:rFonts w:ascii="Book Antiqua" w:eastAsia="宋体" w:hAnsi="Book Antiqua"/>
          <w:b/>
          <w:i/>
          <w:sz w:val="24"/>
          <w:szCs w:val="24"/>
          <w:lang w:eastAsia="zh-CN"/>
        </w:rPr>
        <w:t>Peer-review</w:t>
      </w:r>
    </w:p>
    <w:p w14:paraId="661CF536" w14:textId="5DDFA252" w:rsidR="00B431A5" w:rsidRPr="005A0F50" w:rsidRDefault="006340A0" w:rsidP="00520F73">
      <w:pPr>
        <w:adjustRightInd w:val="0"/>
        <w:snapToGrid w:val="0"/>
        <w:spacing w:line="360" w:lineRule="auto"/>
        <w:rPr>
          <w:rFonts w:ascii="Book Antiqua" w:eastAsia="宋体" w:hAnsi="Book Antiqua"/>
          <w:b/>
          <w:i/>
          <w:sz w:val="24"/>
          <w:szCs w:val="24"/>
          <w:lang w:eastAsia="zh-CN"/>
        </w:rPr>
      </w:pPr>
      <w:r w:rsidRPr="005A0F50">
        <w:rPr>
          <w:rFonts w:ascii="Book Antiqua" w:hAnsi="Book Antiqua"/>
          <w:sz w:val="24"/>
          <w:szCs w:val="24"/>
        </w:rPr>
        <w:t>The paper is about an important issue in oncology, it is well written and the results are interesting</w:t>
      </w:r>
      <w:r w:rsidRPr="005A0F50">
        <w:rPr>
          <w:rFonts w:ascii="Book Antiqua" w:eastAsia="宋体" w:hAnsi="Book Antiqua"/>
          <w:sz w:val="24"/>
          <w:szCs w:val="24"/>
          <w:lang w:eastAsia="zh-CN"/>
        </w:rPr>
        <w:t>.</w:t>
      </w:r>
    </w:p>
    <w:p w14:paraId="6AD1ADFC" w14:textId="77777777" w:rsidR="00B431A5" w:rsidRPr="005A0F50" w:rsidRDefault="00B431A5" w:rsidP="00520F73">
      <w:pPr>
        <w:adjustRightInd w:val="0"/>
        <w:snapToGrid w:val="0"/>
        <w:spacing w:line="360" w:lineRule="auto"/>
        <w:rPr>
          <w:rFonts w:ascii="Book Antiqua" w:eastAsia="宋体" w:hAnsi="Book Antiqua"/>
          <w:b/>
          <w:i/>
          <w:sz w:val="24"/>
          <w:szCs w:val="24"/>
          <w:lang w:eastAsia="zh-CN"/>
        </w:rPr>
      </w:pPr>
    </w:p>
    <w:p w14:paraId="4E4165D7" w14:textId="3FC60451" w:rsidR="005A0F50" w:rsidRPr="009348DA" w:rsidRDefault="00F62C07" w:rsidP="00520F73">
      <w:pPr>
        <w:widowControl/>
        <w:adjustRightInd w:val="0"/>
        <w:snapToGrid w:val="0"/>
        <w:spacing w:line="360" w:lineRule="auto"/>
        <w:rPr>
          <w:rFonts w:ascii="Book Antiqua" w:eastAsia="宋体" w:hAnsi="Book Antiqua" w:cs="宋体"/>
          <w:kern w:val="0"/>
          <w:sz w:val="24"/>
          <w:szCs w:val="24"/>
          <w:lang w:eastAsia="zh-CN"/>
        </w:rPr>
      </w:pPr>
      <w:r w:rsidRPr="005A0F50">
        <w:rPr>
          <w:rFonts w:ascii="Book Antiqua" w:eastAsia="MS Gothic" w:hAnsi="Book Antiqua"/>
          <w:sz w:val="24"/>
          <w:szCs w:val="24"/>
        </w:rPr>
        <w:br w:type="page"/>
      </w:r>
      <w:r w:rsidR="007323D0" w:rsidRPr="009348DA">
        <w:rPr>
          <w:rFonts w:ascii="Book Antiqua" w:eastAsia="MS Gothic" w:hAnsi="Book Antiqua"/>
          <w:b/>
          <w:sz w:val="24"/>
          <w:szCs w:val="24"/>
        </w:rPr>
        <w:lastRenderedPageBreak/>
        <w:t>REFERENCES</w:t>
      </w:r>
    </w:p>
    <w:p w14:paraId="423196E3"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proofErr w:type="gramStart"/>
      <w:r w:rsidRPr="009348DA">
        <w:rPr>
          <w:rFonts w:ascii="Book Antiqua" w:eastAsia="宋体" w:hAnsi="Book Antiqua" w:cs="宋体"/>
          <w:kern w:val="0"/>
          <w:sz w:val="24"/>
          <w:szCs w:val="24"/>
          <w:lang w:eastAsia="zh-CN"/>
        </w:rPr>
        <w:t xml:space="preserve">1 </w:t>
      </w:r>
      <w:proofErr w:type="spellStart"/>
      <w:r w:rsidRPr="009348DA">
        <w:rPr>
          <w:rFonts w:ascii="Book Antiqua" w:eastAsia="宋体" w:hAnsi="Book Antiqua" w:cs="宋体"/>
          <w:b/>
          <w:bCs/>
          <w:kern w:val="0"/>
          <w:sz w:val="24"/>
          <w:szCs w:val="24"/>
          <w:lang w:eastAsia="zh-CN"/>
        </w:rPr>
        <w:t>Sioka</w:t>
      </w:r>
      <w:proofErr w:type="spellEnd"/>
      <w:r w:rsidRPr="009348DA">
        <w:rPr>
          <w:rFonts w:ascii="Book Antiqua" w:eastAsia="宋体" w:hAnsi="Book Antiqua" w:cs="宋体"/>
          <w:b/>
          <w:bCs/>
          <w:kern w:val="0"/>
          <w:sz w:val="24"/>
          <w:szCs w:val="24"/>
          <w:lang w:eastAsia="zh-CN"/>
        </w:rPr>
        <w:t xml:space="preserve"> C</w:t>
      </w:r>
      <w:r w:rsidRPr="009348DA">
        <w:rPr>
          <w:rFonts w:ascii="Book Antiqua" w:eastAsia="宋体" w:hAnsi="Book Antiqua" w:cs="宋体"/>
          <w:kern w:val="0"/>
          <w:sz w:val="24"/>
          <w:szCs w:val="24"/>
          <w:lang w:eastAsia="zh-CN"/>
        </w:rPr>
        <w:t>, Kyritsis AP. Central and peripheral nervous system toxicity</w:t>
      </w:r>
      <w:proofErr w:type="gramEnd"/>
      <w:r w:rsidRPr="009348DA">
        <w:rPr>
          <w:rFonts w:ascii="Book Antiqua" w:eastAsia="宋体" w:hAnsi="Book Antiqua" w:cs="宋体"/>
          <w:kern w:val="0"/>
          <w:sz w:val="24"/>
          <w:szCs w:val="24"/>
          <w:lang w:eastAsia="zh-CN"/>
        </w:rPr>
        <w:t xml:space="preserve"> of common chemotherapeutic agents. </w:t>
      </w:r>
      <w:r w:rsidRPr="009348DA">
        <w:rPr>
          <w:rFonts w:ascii="Book Antiqua" w:eastAsia="宋体" w:hAnsi="Book Antiqua" w:cs="宋体"/>
          <w:i/>
          <w:iCs/>
          <w:kern w:val="0"/>
          <w:sz w:val="24"/>
          <w:szCs w:val="24"/>
          <w:lang w:eastAsia="zh-CN"/>
        </w:rPr>
        <w:t xml:space="preserve">Cancer </w:t>
      </w:r>
      <w:proofErr w:type="spellStart"/>
      <w:r w:rsidRPr="009348DA">
        <w:rPr>
          <w:rFonts w:ascii="Book Antiqua" w:eastAsia="宋体" w:hAnsi="Book Antiqua" w:cs="宋体"/>
          <w:i/>
          <w:iCs/>
          <w:kern w:val="0"/>
          <w:sz w:val="24"/>
          <w:szCs w:val="24"/>
          <w:lang w:eastAsia="zh-CN"/>
        </w:rPr>
        <w:t>Chemother</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Pharmacol</w:t>
      </w:r>
      <w:proofErr w:type="spellEnd"/>
      <w:r w:rsidRPr="009348DA">
        <w:rPr>
          <w:rFonts w:ascii="Book Antiqua" w:eastAsia="宋体" w:hAnsi="Book Antiqua" w:cs="宋体"/>
          <w:kern w:val="0"/>
          <w:sz w:val="24"/>
          <w:szCs w:val="24"/>
          <w:lang w:eastAsia="zh-CN"/>
        </w:rPr>
        <w:t xml:space="preserve"> 2009; </w:t>
      </w:r>
      <w:r w:rsidRPr="009348DA">
        <w:rPr>
          <w:rFonts w:ascii="Book Antiqua" w:eastAsia="宋体" w:hAnsi="Book Antiqua" w:cs="宋体"/>
          <w:b/>
          <w:bCs/>
          <w:kern w:val="0"/>
          <w:sz w:val="24"/>
          <w:szCs w:val="24"/>
          <w:lang w:eastAsia="zh-CN"/>
        </w:rPr>
        <w:t>63</w:t>
      </w:r>
      <w:r w:rsidRPr="009348DA">
        <w:rPr>
          <w:rFonts w:ascii="Book Antiqua" w:eastAsia="宋体" w:hAnsi="Book Antiqua" w:cs="宋体"/>
          <w:kern w:val="0"/>
          <w:sz w:val="24"/>
          <w:szCs w:val="24"/>
          <w:lang w:eastAsia="zh-CN"/>
        </w:rPr>
        <w:t>: 761-767 [PMID: 19034447 DOI: 10.1007/s00280-008-0876-6]</w:t>
      </w:r>
    </w:p>
    <w:p w14:paraId="03764DC6"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 </w:t>
      </w:r>
      <w:proofErr w:type="spellStart"/>
      <w:r w:rsidRPr="009348DA">
        <w:rPr>
          <w:rFonts w:ascii="Book Antiqua" w:eastAsia="宋体" w:hAnsi="Book Antiqua" w:cs="宋体"/>
          <w:b/>
          <w:bCs/>
          <w:kern w:val="0"/>
          <w:sz w:val="24"/>
          <w:szCs w:val="24"/>
          <w:lang w:eastAsia="zh-CN"/>
        </w:rPr>
        <w:t>Rowinsky</w:t>
      </w:r>
      <w:proofErr w:type="spellEnd"/>
      <w:r w:rsidRPr="009348DA">
        <w:rPr>
          <w:rFonts w:ascii="Book Antiqua" w:eastAsia="宋体" w:hAnsi="Book Antiqua" w:cs="宋体"/>
          <w:b/>
          <w:bCs/>
          <w:kern w:val="0"/>
          <w:sz w:val="24"/>
          <w:szCs w:val="24"/>
          <w:lang w:eastAsia="zh-CN"/>
        </w:rPr>
        <w:t xml:space="preserve"> EK</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Donehower</w:t>
      </w:r>
      <w:proofErr w:type="spellEnd"/>
      <w:r w:rsidRPr="009348DA">
        <w:rPr>
          <w:rFonts w:ascii="Book Antiqua" w:eastAsia="宋体" w:hAnsi="Book Antiqua" w:cs="宋体"/>
          <w:kern w:val="0"/>
          <w:sz w:val="24"/>
          <w:szCs w:val="24"/>
          <w:lang w:eastAsia="zh-CN"/>
        </w:rPr>
        <w:t xml:space="preserve"> RC. Paclitaxel (</w:t>
      </w:r>
      <w:proofErr w:type="spellStart"/>
      <w:r w:rsidRPr="009348DA">
        <w:rPr>
          <w:rFonts w:ascii="Book Antiqua" w:eastAsia="宋体" w:hAnsi="Book Antiqua" w:cs="宋体"/>
          <w:kern w:val="0"/>
          <w:sz w:val="24"/>
          <w:szCs w:val="24"/>
          <w:lang w:eastAsia="zh-CN"/>
        </w:rPr>
        <w:t>taxol</w:t>
      </w:r>
      <w:proofErr w:type="spellEnd"/>
      <w:r w:rsidRPr="009348DA">
        <w:rPr>
          <w:rFonts w:ascii="Book Antiqua" w:eastAsia="宋体" w:hAnsi="Book Antiqua" w:cs="宋体"/>
          <w:kern w:val="0"/>
          <w:sz w:val="24"/>
          <w:szCs w:val="24"/>
          <w:lang w:eastAsia="zh-CN"/>
        </w:rPr>
        <w:t xml:space="preserve">) </w:t>
      </w:r>
      <w:r w:rsidRPr="009348DA">
        <w:rPr>
          <w:rFonts w:ascii="Book Antiqua" w:eastAsia="宋体" w:hAnsi="Book Antiqua" w:cs="宋体"/>
          <w:i/>
          <w:iCs/>
          <w:kern w:val="0"/>
          <w:sz w:val="24"/>
          <w:szCs w:val="24"/>
          <w:lang w:eastAsia="zh-CN"/>
        </w:rPr>
        <w:t xml:space="preserve">N </w:t>
      </w:r>
      <w:proofErr w:type="spellStart"/>
      <w:r w:rsidRPr="009348DA">
        <w:rPr>
          <w:rFonts w:ascii="Book Antiqua" w:eastAsia="宋体" w:hAnsi="Book Antiqua" w:cs="宋体"/>
          <w:i/>
          <w:iCs/>
          <w:kern w:val="0"/>
          <w:sz w:val="24"/>
          <w:szCs w:val="24"/>
          <w:lang w:eastAsia="zh-CN"/>
        </w:rPr>
        <w:t>Engl</w:t>
      </w:r>
      <w:proofErr w:type="spellEnd"/>
      <w:r w:rsidRPr="009348DA">
        <w:rPr>
          <w:rFonts w:ascii="Book Antiqua" w:eastAsia="宋体" w:hAnsi="Book Antiqua" w:cs="宋体"/>
          <w:i/>
          <w:iCs/>
          <w:kern w:val="0"/>
          <w:sz w:val="24"/>
          <w:szCs w:val="24"/>
          <w:lang w:eastAsia="zh-CN"/>
        </w:rPr>
        <w:t xml:space="preserve"> J Med</w:t>
      </w:r>
      <w:r w:rsidRPr="009348DA">
        <w:rPr>
          <w:rFonts w:ascii="Book Antiqua" w:eastAsia="宋体" w:hAnsi="Book Antiqua" w:cs="宋体"/>
          <w:kern w:val="0"/>
          <w:sz w:val="24"/>
          <w:szCs w:val="24"/>
          <w:lang w:eastAsia="zh-CN"/>
        </w:rPr>
        <w:t xml:space="preserve"> 1995; </w:t>
      </w:r>
      <w:r w:rsidRPr="009348DA">
        <w:rPr>
          <w:rFonts w:ascii="Book Antiqua" w:eastAsia="宋体" w:hAnsi="Book Antiqua" w:cs="宋体"/>
          <w:b/>
          <w:bCs/>
          <w:kern w:val="0"/>
          <w:sz w:val="24"/>
          <w:szCs w:val="24"/>
          <w:lang w:eastAsia="zh-CN"/>
        </w:rPr>
        <w:t>332</w:t>
      </w:r>
      <w:r w:rsidRPr="009348DA">
        <w:rPr>
          <w:rFonts w:ascii="Book Antiqua" w:eastAsia="宋体" w:hAnsi="Book Antiqua" w:cs="宋体"/>
          <w:kern w:val="0"/>
          <w:sz w:val="24"/>
          <w:szCs w:val="24"/>
          <w:lang w:eastAsia="zh-CN"/>
        </w:rPr>
        <w:t>: 1004-1014 [PMID: 7885406 DOI: 10.1056/NEJM199504133321507]</w:t>
      </w:r>
    </w:p>
    <w:p w14:paraId="6C924718"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3 </w:t>
      </w:r>
      <w:proofErr w:type="spellStart"/>
      <w:r w:rsidRPr="009348DA">
        <w:rPr>
          <w:rFonts w:ascii="Book Antiqua" w:eastAsia="宋体" w:hAnsi="Book Antiqua" w:cs="宋体"/>
          <w:b/>
          <w:bCs/>
          <w:kern w:val="0"/>
          <w:sz w:val="24"/>
          <w:szCs w:val="24"/>
          <w:lang w:eastAsia="zh-CN"/>
        </w:rPr>
        <w:t>LoMonaco</w:t>
      </w:r>
      <w:proofErr w:type="spellEnd"/>
      <w:r w:rsidRPr="009348DA">
        <w:rPr>
          <w:rFonts w:ascii="Book Antiqua" w:eastAsia="宋体" w:hAnsi="Book Antiqua" w:cs="宋体"/>
          <w:b/>
          <w:bCs/>
          <w:kern w:val="0"/>
          <w:sz w:val="24"/>
          <w:szCs w:val="24"/>
          <w:lang w:eastAsia="zh-CN"/>
        </w:rPr>
        <w:t xml:space="preserve"> M</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Milone</w:t>
      </w:r>
      <w:proofErr w:type="spellEnd"/>
      <w:r w:rsidRPr="009348DA">
        <w:rPr>
          <w:rFonts w:ascii="Book Antiqua" w:eastAsia="宋体" w:hAnsi="Book Antiqua" w:cs="宋体"/>
          <w:kern w:val="0"/>
          <w:sz w:val="24"/>
          <w:szCs w:val="24"/>
          <w:lang w:eastAsia="zh-CN"/>
        </w:rPr>
        <w:t xml:space="preserve"> M, </w:t>
      </w:r>
      <w:proofErr w:type="spellStart"/>
      <w:r w:rsidRPr="009348DA">
        <w:rPr>
          <w:rFonts w:ascii="Book Antiqua" w:eastAsia="宋体" w:hAnsi="Book Antiqua" w:cs="宋体"/>
          <w:kern w:val="0"/>
          <w:sz w:val="24"/>
          <w:szCs w:val="24"/>
          <w:lang w:eastAsia="zh-CN"/>
        </w:rPr>
        <w:t>Batocchi</w:t>
      </w:r>
      <w:proofErr w:type="spellEnd"/>
      <w:r w:rsidRPr="009348DA">
        <w:rPr>
          <w:rFonts w:ascii="Book Antiqua" w:eastAsia="宋体" w:hAnsi="Book Antiqua" w:cs="宋体"/>
          <w:kern w:val="0"/>
          <w:sz w:val="24"/>
          <w:szCs w:val="24"/>
          <w:lang w:eastAsia="zh-CN"/>
        </w:rPr>
        <w:t xml:space="preserve"> AP, Padua L, </w:t>
      </w:r>
      <w:proofErr w:type="spellStart"/>
      <w:r w:rsidRPr="009348DA">
        <w:rPr>
          <w:rFonts w:ascii="Book Antiqua" w:eastAsia="宋体" w:hAnsi="Book Antiqua" w:cs="宋体"/>
          <w:kern w:val="0"/>
          <w:sz w:val="24"/>
          <w:szCs w:val="24"/>
          <w:lang w:eastAsia="zh-CN"/>
        </w:rPr>
        <w:t>Restuccia</w:t>
      </w:r>
      <w:proofErr w:type="spellEnd"/>
      <w:r w:rsidRPr="009348DA">
        <w:rPr>
          <w:rFonts w:ascii="Book Antiqua" w:eastAsia="宋体" w:hAnsi="Book Antiqua" w:cs="宋体"/>
          <w:kern w:val="0"/>
          <w:sz w:val="24"/>
          <w:szCs w:val="24"/>
          <w:lang w:eastAsia="zh-CN"/>
        </w:rPr>
        <w:t xml:space="preserve"> D, </w:t>
      </w:r>
      <w:proofErr w:type="spellStart"/>
      <w:r w:rsidRPr="009348DA">
        <w:rPr>
          <w:rFonts w:ascii="Book Antiqua" w:eastAsia="宋体" w:hAnsi="Book Antiqua" w:cs="宋体"/>
          <w:kern w:val="0"/>
          <w:sz w:val="24"/>
          <w:szCs w:val="24"/>
          <w:lang w:eastAsia="zh-CN"/>
        </w:rPr>
        <w:t>Tonali</w:t>
      </w:r>
      <w:proofErr w:type="spellEnd"/>
      <w:r w:rsidRPr="009348DA">
        <w:rPr>
          <w:rFonts w:ascii="Book Antiqua" w:eastAsia="宋体" w:hAnsi="Book Antiqua" w:cs="宋体"/>
          <w:kern w:val="0"/>
          <w:sz w:val="24"/>
          <w:szCs w:val="24"/>
          <w:lang w:eastAsia="zh-CN"/>
        </w:rPr>
        <w:t xml:space="preserve"> P. Cisplatin neuropathy: clinical course and neurophysiological findings.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Neurol</w:t>
      </w:r>
      <w:proofErr w:type="spellEnd"/>
      <w:r w:rsidRPr="009348DA">
        <w:rPr>
          <w:rFonts w:ascii="Book Antiqua" w:eastAsia="宋体" w:hAnsi="Book Antiqua" w:cs="宋体"/>
          <w:kern w:val="0"/>
          <w:sz w:val="24"/>
          <w:szCs w:val="24"/>
          <w:lang w:eastAsia="zh-CN"/>
        </w:rPr>
        <w:t xml:space="preserve"> 1992; </w:t>
      </w:r>
      <w:r w:rsidRPr="009348DA">
        <w:rPr>
          <w:rFonts w:ascii="Book Antiqua" w:eastAsia="宋体" w:hAnsi="Book Antiqua" w:cs="宋体"/>
          <w:b/>
          <w:bCs/>
          <w:kern w:val="0"/>
          <w:sz w:val="24"/>
          <w:szCs w:val="24"/>
          <w:lang w:eastAsia="zh-CN"/>
        </w:rPr>
        <w:t>239</w:t>
      </w:r>
      <w:r w:rsidRPr="009348DA">
        <w:rPr>
          <w:rFonts w:ascii="Book Antiqua" w:eastAsia="宋体" w:hAnsi="Book Antiqua" w:cs="宋体"/>
          <w:kern w:val="0"/>
          <w:sz w:val="24"/>
          <w:szCs w:val="24"/>
          <w:lang w:eastAsia="zh-CN"/>
        </w:rPr>
        <w:t>: 199-204 [PMID: 1317914 DOI: 10.1007/BF00839140]</w:t>
      </w:r>
    </w:p>
    <w:p w14:paraId="42BE5D54"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4 </w:t>
      </w:r>
      <w:proofErr w:type="spellStart"/>
      <w:r w:rsidRPr="009348DA">
        <w:rPr>
          <w:rFonts w:ascii="Book Antiqua" w:eastAsia="宋体" w:hAnsi="Book Antiqua" w:cs="宋体"/>
          <w:b/>
          <w:bCs/>
          <w:kern w:val="0"/>
          <w:sz w:val="24"/>
          <w:szCs w:val="24"/>
          <w:lang w:eastAsia="zh-CN"/>
        </w:rPr>
        <w:t>Pasetto</w:t>
      </w:r>
      <w:proofErr w:type="spellEnd"/>
      <w:r w:rsidRPr="009348DA">
        <w:rPr>
          <w:rFonts w:ascii="Book Antiqua" w:eastAsia="宋体" w:hAnsi="Book Antiqua" w:cs="宋体"/>
          <w:b/>
          <w:bCs/>
          <w:kern w:val="0"/>
          <w:sz w:val="24"/>
          <w:szCs w:val="24"/>
          <w:lang w:eastAsia="zh-CN"/>
        </w:rPr>
        <w:t xml:space="preserve"> LM</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D'Andrea</w:t>
      </w:r>
      <w:proofErr w:type="spellEnd"/>
      <w:r w:rsidRPr="009348DA">
        <w:rPr>
          <w:rFonts w:ascii="Book Antiqua" w:eastAsia="宋体" w:hAnsi="Book Antiqua" w:cs="宋体"/>
          <w:kern w:val="0"/>
          <w:sz w:val="24"/>
          <w:szCs w:val="24"/>
          <w:lang w:eastAsia="zh-CN"/>
        </w:rPr>
        <w:t xml:space="preserve"> MR, Rossi E, </w:t>
      </w:r>
      <w:proofErr w:type="spellStart"/>
      <w:r w:rsidRPr="009348DA">
        <w:rPr>
          <w:rFonts w:ascii="Book Antiqua" w:eastAsia="宋体" w:hAnsi="Book Antiqua" w:cs="宋体"/>
          <w:kern w:val="0"/>
          <w:sz w:val="24"/>
          <w:szCs w:val="24"/>
          <w:lang w:eastAsia="zh-CN"/>
        </w:rPr>
        <w:t>Monfardini</w:t>
      </w:r>
      <w:proofErr w:type="spellEnd"/>
      <w:r w:rsidRPr="009348DA">
        <w:rPr>
          <w:rFonts w:ascii="Book Antiqua" w:eastAsia="宋体" w:hAnsi="Book Antiqua" w:cs="宋体"/>
          <w:kern w:val="0"/>
          <w:sz w:val="24"/>
          <w:szCs w:val="24"/>
          <w:lang w:eastAsia="zh-CN"/>
        </w:rPr>
        <w:t xml:space="preserve"> S. </w:t>
      </w:r>
      <w:proofErr w:type="spellStart"/>
      <w:r w:rsidRPr="009348DA">
        <w:rPr>
          <w:rFonts w:ascii="Book Antiqua" w:eastAsia="宋体" w:hAnsi="Book Antiqua" w:cs="宋体"/>
          <w:kern w:val="0"/>
          <w:sz w:val="24"/>
          <w:szCs w:val="24"/>
          <w:lang w:eastAsia="zh-CN"/>
        </w:rPr>
        <w:t>Oxaliplatin</w:t>
      </w:r>
      <w:proofErr w:type="spellEnd"/>
      <w:r w:rsidRPr="009348DA">
        <w:rPr>
          <w:rFonts w:ascii="Book Antiqua" w:eastAsia="宋体" w:hAnsi="Book Antiqua" w:cs="宋体"/>
          <w:kern w:val="0"/>
          <w:sz w:val="24"/>
          <w:szCs w:val="24"/>
          <w:lang w:eastAsia="zh-CN"/>
        </w:rPr>
        <w:t xml:space="preserve">-related neurotoxicity: how and why? </w:t>
      </w:r>
      <w:proofErr w:type="spellStart"/>
      <w:r w:rsidRPr="009348DA">
        <w:rPr>
          <w:rFonts w:ascii="Book Antiqua" w:eastAsia="宋体" w:hAnsi="Book Antiqua" w:cs="宋体"/>
          <w:i/>
          <w:iCs/>
          <w:kern w:val="0"/>
          <w:sz w:val="24"/>
          <w:szCs w:val="24"/>
          <w:lang w:eastAsia="zh-CN"/>
        </w:rPr>
        <w:t>Crit</w:t>
      </w:r>
      <w:proofErr w:type="spellEnd"/>
      <w:r w:rsidRPr="009348DA">
        <w:rPr>
          <w:rFonts w:ascii="Book Antiqua" w:eastAsia="宋体" w:hAnsi="Book Antiqua" w:cs="宋体"/>
          <w:i/>
          <w:iCs/>
          <w:kern w:val="0"/>
          <w:sz w:val="24"/>
          <w:szCs w:val="24"/>
          <w:lang w:eastAsia="zh-CN"/>
        </w:rPr>
        <w:t xml:space="preserve"> Rev </w:t>
      </w:r>
      <w:proofErr w:type="spellStart"/>
      <w:r w:rsidRPr="009348DA">
        <w:rPr>
          <w:rFonts w:ascii="Book Antiqua" w:eastAsia="宋体" w:hAnsi="Book Antiqua" w:cs="宋体"/>
          <w:i/>
          <w:iCs/>
          <w:kern w:val="0"/>
          <w:sz w:val="24"/>
          <w:szCs w:val="24"/>
          <w:lang w:eastAsia="zh-CN"/>
        </w:rPr>
        <w:t>Oncol</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Hematol</w:t>
      </w:r>
      <w:proofErr w:type="spellEnd"/>
      <w:r w:rsidRPr="009348DA">
        <w:rPr>
          <w:rFonts w:ascii="Book Antiqua" w:eastAsia="宋体" w:hAnsi="Book Antiqua" w:cs="宋体"/>
          <w:kern w:val="0"/>
          <w:sz w:val="24"/>
          <w:szCs w:val="24"/>
          <w:lang w:eastAsia="zh-CN"/>
        </w:rPr>
        <w:t xml:space="preserve"> 2006; </w:t>
      </w:r>
      <w:r w:rsidRPr="009348DA">
        <w:rPr>
          <w:rFonts w:ascii="Book Antiqua" w:eastAsia="宋体" w:hAnsi="Book Antiqua" w:cs="宋体"/>
          <w:b/>
          <w:bCs/>
          <w:kern w:val="0"/>
          <w:sz w:val="24"/>
          <w:szCs w:val="24"/>
          <w:lang w:eastAsia="zh-CN"/>
        </w:rPr>
        <w:t>59</w:t>
      </w:r>
      <w:r w:rsidRPr="009348DA">
        <w:rPr>
          <w:rFonts w:ascii="Book Antiqua" w:eastAsia="宋体" w:hAnsi="Book Antiqua" w:cs="宋体"/>
          <w:kern w:val="0"/>
          <w:sz w:val="24"/>
          <w:szCs w:val="24"/>
          <w:lang w:eastAsia="zh-CN"/>
        </w:rPr>
        <w:t>: 159-168 [PMID: 16806962 DOI: 10.1016/j.critrevonc.2006.01.001]</w:t>
      </w:r>
    </w:p>
    <w:p w14:paraId="1C0F31DD"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proofErr w:type="gramStart"/>
      <w:r w:rsidRPr="009348DA">
        <w:rPr>
          <w:rFonts w:ascii="Book Antiqua" w:eastAsia="宋体" w:hAnsi="Book Antiqua" w:cs="宋体"/>
          <w:kern w:val="0"/>
          <w:sz w:val="24"/>
          <w:szCs w:val="24"/>
          <w:lang w:eastAsia="zh-CN"/>
        </w:rPr>
        <w:t xml:space="preserve">5 </w:t>
      </w:r>
      <w:proofErr w:type="spellStart"/>
      <w:r w:rsidRPr="009348DA">
        <w:rPr>
          <w:rFonts w:ascii="Book Antiqua" w:eastAsia="宋体" w:hAnsi="Book Antiqua" w:cs="宋体"/>
          <w:b/>
          <w:bCs/>
          <w:kern w:val="0"/>
          <w:sz w:val="24"/>
          <w:szCs w:val="24"/>
          <w:lang w:eastAsia="zh-CN"/>
        </w:rPr>
        <w:t>Jaggi</w:t>
      </w:r>
      <w:proofErr w:type="spellEnd"/>
      <w:r w:rsidRPr="009348DA">
        <w:rPr>
          <w:rFonts w:ascii="Book Antiqua" w:eastAsia="宋体" w:hAnsi="Book Antiqua" w:cs="宋体"/>
          <w:b/>
          <w:bCs/>
          <w:kern w:val="0"/>
          <w:sz w:val="24"/>
          <w:szCs w:val="24"/>
          <w:lang w:eastAsia="zh-CN"/>
        </w:rPr>
        <w:t xml:space="preserve"> AS</w:t>
      </w:r>
      <w:r w:rsidRPr="009348DA">
        <w:rPr>
          <w:rFonts w:ascii="Book Antiqua" w:eastAsia="宋体" w:hAnsi="Book Antiqua" w:cs="宋体"/>
          <w:kern w:val="0"/>
          <w:sz w:val="24"/>
          <w:szCs w:val="24"/>
          <w:lang w:eastAsia="zh-CN"/>
        </w:rPr>
        <w:t>, Singh N. Mechanisms in cancer-chemotherapeutic drugs-induced peripheral neuropathy.</w:t>
      </w:r>
      <w:proofErr w:type="gramEnd"/>
      <w:r w:rsidRPr="009348DA">
        <w:rPr>
          <w:rFonts w:ascii="Book Antiqua" w:eastAsia="宋体" w:hAnsi="Book Antiqua" w:cs="宋体"/>
          <w:kern w:val="0"/>
          <w:sz w:val="24"/>
          <w:szCs w:val="24"/>
          <w:lang w:eastAsia="zh-CN"/>
        </w:rPr>
        <w:t xml:space="preserve"> </w:t>
      </w:r>
      <w:r w:rsidRPr="009348DA">
        <w:rPr>
          <w:rFonts w:ascii="Book Antiqua" w:eastAsia="宋体" w:hAnsi="Book Antiqua" w:cs="宋体"/>
          <w:i/>
          <w:iCs/>
          <w:kern w:val="0"/>
          <w:sz w:val="24"/>
          <w:szCs w:val="24"/>
          <w:lang w:eastAsia="zh-CN"/>
        </w:rPr>
        <w:t>Toxicology</w:t>
      </w:r>
      <w:r w:rsidRPr="009348DA">
        <w:rPr>
          <w:rFonts w:ascii="Book Antiqua" w:eastAsia="宋体" w:hAnsi="Book Antiqua" w:cs="宋体"/>
          <w:kern w:val="0"/>
          <w:sz w:val="24"/>
          <w:szCs w:val="24"/>
          <w:lang w:eastAsia="zh-CN"/>
        </w:rPr>
        <w:t xml:space="preserve"> 2012; </w:t>
      </w:r>
      <w:r w:rsidRPr="009348DA">
        <w:rPr>
          <w:rFonts w:ascii="Book Antiqua" w:eastAsia="宋体" w:hAnsi="Book Antiqua" w:cs="宋体"/>
          <w:b/>
          <w:bCs/>
          <w:kern w:val="0"/>
          <w:sz w:val="24"/>
          <w:szCs w:val="24"/>
          <w:lang w:eastAsia="zh-CN"/>
        </w:rPr>
        <w:t>291</w:t>
      </w:r>
      <w:r w:rsidRPr="009348DA">
        <w:rPr>
          <w:rFonts w:ascii="Book Antiqua" w:eastAsia="宋体" w:hAnsi="Book Antiqua" w:cs="宋体"/>
          <w:kern w:val="0"/>
          <w:sz w:val="24"/>
          <w:szCs w:val="24"/>
          <w:lang w:eastAsia="zh-CN"/>
        </w:rPr>
        <w:t>: 1-9 [PMID: 22079234 DOI: 10.1016/j.tox.2011.10.019]</w:t>
      </w:r>
    </w:p>
    <w:p w14:paraId="0DF8B6AB"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6 </w:t>
      </w:r>
      <w:proofErr w:type="spellStart"/>
      <w:r w:rsidRPr="009348DA">
        <w:rPr>
          <w:rFonts w:ascii="Book Antiqua" w:eastAsia="宋体" w:hAnsi="Book Antiqua" w:cs="宋体"/>
          <w:b/>
          <w:bCs/>
          <w:kern w:val="0"/>
          <w:sz w:val="24"/>
          <w:szCs w:val="24"/>
          <w:lang w:eastAsia="zh-CN"/>
        </w:rPr>
        <w:t>Argyriou</w:t>
      </w:r>
      <w:proofErr w:type="spellEnd"/>
      <w:r w:rsidRPr="009348DA">
        <w:rPr>
          <w:rFonts w:ascii="Book Antiqua" w:eastAsia="宋体" w:hAnsi="Book Antiqua" w:cs="宋体"/>
          <w:b/>
          <w:bCs/>
          <w:kern w:val="0"/>
          <w:sz w:val="24"/>
          <w:szCs w:val="24"/>
          <w:lang w:eastAsia="zh-CN"/>
        </w:rPr>
        <w:t xml:space="preserve"> AA</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Iconomou</w:t>
      </w:r>
      <w:proofErr w:type="spellEnd"/>
      <w:r w:rsidRPr="009348DA">
        <w:rPr>
          <w:rFonts w:ascii="Book Antiqua" w:eastAsia="宋体" w:hAnsi="Book Antiqua" w:cs="宋体"/>
          <w:kern w:val="0"/>
          <w:sz w:val="24"/>
          <w:szCs w:val="24"/>
          <w:lang w:eastAsia="zh-CN"/>
        </w:rPr>
        <w:t xml:space="preserve"> G, </w:t>
      </w:r>
      <w:proofErr w:type="spellStart"/>
      <w:r w:rsidRPr="009348DA">
        <w:rPr>
          <w:rFonts w:ascii="Book Antiqua" w:eastAsia="宋体" w:hAnsi="Book Antiqua" w:cs="宋体"/>
          <w:kern w:val="0"/>
          <w:sz w:val="24"/>
          <w:szCs w:val="24"/>
          <w:lang w:eastAsia="zh-CN"/>
        </w:rPr>
        <w:t>Kalofonos</w:t>
      </w:r>
      <w:proofErr w:type="spellEnd"/>
      <w:r w:rsidRPr="009348DA">
        <w:rPr>
          <w:rFonts w:ascii="Book Antiqua" w:eastAsia="宋体" w:hAnsi="Book Antiqua" w:cs="宋体"/>
          <w:kern w:val="0"/>
          <w:sz w:val="24"/>
          <w:szCs w:val="24"/>
          <w:lang w:eastAsia="zh-CN"/>
        </w:rPr>
        <w:t xml:space="preserve"> HP. </w:t>
      </w:r>
      <w:proofErr w:type="spellStart"/>
      <w:r w:rsidRPr="009348DA">
        <w:rPr>
          <w:rFonts w:ascii="Book Antiqua" w:eastAsia="宋体" w:hAnsi="Book Antiqua" w:cs="宋体"/>
          <w:kern w:val="0"/>
          <w:sz w:val="24"/>
          <w:szCs w:val="24"/>
          <w:lang w:eastAsia="zh-CN"/>
        </w:rPr>
        <w:t>Bortezomib</w:t>
      </w:r>
      <w:proofErr w:type="spellEnd"/>
      <w:r w:rsidRPr="009348DA">
        <w:rPr>
          <w:rFonts w:ascii="Book Antiqua" w:eastAsia="宋体" w:hAnsi="Book Antiqua" w:cs="宋体"/>
          <w:kern w:val="0"/>
          <w:sz w:val="24"/>
          <w:szCs w:val="24"/>
          <w:lang w:eastAsia="zh-CN"/>
        </w:rPr>
        <w:t xml:space="preserve">-induced peripheral neuropathy in multiple myeloma: a comprehensive review of the literature. </w:t>
      </w:r>
      <w:r w:rsidRPr="009348DA">
        <w:rPr>
          <w:rFonts w:ascii="Book Antiqua" w:eastAsia="宋体" w:hAnsi="Book Antiqua" w:cs="宋体"/>
          <w:i/>
          <w:iCs/>
          <w:kern w:val="0"/>
          <w:sz w:val="24"/>
          <w:szCs w:val="24"/>
          <w:lang w:eastAsia="zh-CN"/>
        </w:rPr>
        <w:t>Blood</w:t>
      </w:r>
      <w:r w:rsidRPr="009348DA">
        <w:rPr>
          <w:rFonts w:ascii="Book Antiqua" w:eastAsia="宋体" w:hAnsi="Book Antiqua" w:cs="宋体"/>
          <w:kern w:val="0"/>
          <w:sz w:val="24"/>
          <w:szCs w:val="24"/>
          <w:lang w:eastAsia="zh-CN"/>
        </w:rPr>
        <w:t xml:space="preserve"> 2008; </w:t>
      </w:r>
      <w:r w:rsidRPr="009348DA">
        <w:rPr>
          <w:rFonts w:ascii="Book Antiqua" w:eastAsia="宋体" w:hAnsi="Book Antiqua" w:cs="宋体"/>
          <w:b/>
          <w:bCs/>
          <w:kern w:val="0"/>
          <w:sz w:val="24"/>
          <w:szCs w:val="24"/>
          <w:lang w:eastAsia="zh-CN"/>
        </w:rPr>
        <w:t>112</w:t>
      </w:r>
      <w:r w:rsidRPr="009348DA">
        <w:rPr>
          <w:rFonts w:ascii="Book Antiqua" w:eastAsia="宋体" w:hAnsi="Book Antiqua" w:cs="宋体"/>
          <w:kern w:val="0"/>
          <w:sz w:val="24"/>
          <w:szCs w:val="24"/>
          <w:lang w:eastAsia="zh-CN"/>
        </w:rPr>
        <w:t>: 1593-1599 [PMID: 18574024 DOI: 10.1182/blood-2008-04-149385]</w:t>
      </w:r>
    </w:p>
    <w:p w14:paraId="19846742"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proofErr w:type="gramStart"/>
      <w:r w:rsidRPr="009348DA">
        <w:rPr>
          <w:rFonts w:ascii="Book Antiqua" w:eastAsia="宋体" w:hAnsi="Book Antiqua" w:cs="宋体"/>
          <w:kern w:val="0"/>
          <w:sz w:val="24"/>
          <w:szCs w:val="24"/>
          <w:lang w:eastAsia="zh-CN"/>
        </w:rPr>
        <w:t xml:space="preserve">7 </w:t>
      </w:r>
      <w:r w:rsidRPr="009348DA">
        <w:rPr>
          <w:rFonts w:ascii="Book Antiqua" w:eastAsia="宋体" w:hAnsi="Book Antiqua" w:cs="宋体"/>
          <w:b/>
          <w:bCs/>
          <w:kern w:val="0"/>
          <w:sz w:val="24"/>
          <w:szCs w:val="24"/>
          <w:lang w:eastAsia="zh-CN"/>
        </w:rPr>
        <w:t>Kaley TJ</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Deangelis</w:t>
      </w:r>
      <w:proofErr w:type="spellEnd"/>
      <w:r w:rsidRPr="009348DA">
        <w:rPr>
          <w:rFonts w:ascii="Book Antiqua" w:eastAsia="宋体" w:hAnsi="Book Antiqua" w:cs="宋体"/>
          <w:kern w:val="0"/>
          <w:sz w:val="24"/>
          <w:szCs w:val="24"/>
          <w:lang w:eastAsia="zh-CN"/>
        </w:rPr>
        <w:t xml:space="preserve"> LM.</w:t>
      </w:r>
      <w:proofErr w:type="gramEnd"/>
      <w:r w:rsidRPr="009348DA">
        <w:rPr>
          <w:rFonts w:ascii="Book Antiqua" w:eastAsia="宋体" w:hAnsi="Book Antiqua" w:cs="宋体"/>
          <w:kern w:val="0"/>
          <w:sz w:val="24"/>
          <w:szCs w:val="24"/>
          <w:lang w:eastAsia="zh-CN"/>
        </w:rPr>
        <w:t xml:space="preserve"> </w:t>
      </w:r>
      <w:proofErr w:type="gramStart"/>
      <w:r w:rsidRPr="009348DA">
        <w:rPr>
          <w:rFonts w:ascii="Book Antiqua" w:eastAsia="宋体" w:hAnsi="Book Antiqua" w:cs="宋体"/>
          <w:kern w:val="0"/>
          <w:sz w:val="24"/>
          <w:szCs w:val="24"/>
          <w:lang w:eastAsia="zh-CN"/>
        </w:rPr>
        <w:t>Therapy of chemotherapy-induced peripheral neuropathy.</w:t>
      </w:r>
      <w:proofErr w:type="gramEnd"/>
      <w:r w:rsidRPr="009348DA">
        <w:rPr>
          <w:rFonts w:ascii="Book Antiqua" w:eastAsia="宋体" w:hAnsi="Book Antiqua" w:cs="宋体"/>
          <w:kern w:val="0"/>
          <w:sz w:val="24"/>
          <w:szCs w:val="24"/>
          <w:lang w:eastAsia="zh-CN"/>
        </w:rPr>
        <w:t xml:space="preserve"> </w:t>
      </w:r>
      <w:r w:rsidRPr="009348DA">
        <w:rPr>
          <w:rFonts w:ascii="Book Antiqua" w:eastAsia="宋体" w:hAnsi="Book Antiqua" w:cs="宋体"/>
          <w:i/>
          <w:iCs/>
          <w:kern w:val="0"/>
          <w:sz w:val="24"/>
          <w:szCs w:val="24"/>
          <w:lang w:eastAsia="zh-CN"/>
        </w:rPr>
        <w:t xml:space="preserve">Br J </w:t>
      </w:r>
      <w:proofErr w:type="spellStart"/>
      <w:r w:rsidRPr="009348DA">
        <w:rPr>
          <w:rFonts w:ascii="Book Antiqua" w:eastAsia="宋体" w:hAnsi="Book Antiqua" w:cs="宋体"/>
          <w:i/>
          <w:iCs/>
          <w:kern w:val="0"/>
          <w:sz w:val="24"/>
          <w:szCs w:val="24"/>
          <w:lang w:eastAsia="zh-CN"/>
        </w:rPr>
        <w:t>Haematol</w:t>
      </w:r>
      <w:proofErr w:type="spellEnd"/>
      <w:r w:rsidRPr="009348DA">
        <w:rPr>
          <w:rFonts w:ascii="Book Antiqua" w:eastAsia="宋体" w:hAnsi="Book Antiqua" w:cs="宋体"/>
          <w:kern w:val="0"/>
          <w:sz w:val="24"/>
          <w:szCs w:val="24"/>
          <w:lang w:eastAsia="zh-CN"/>
        </w:rPr>
        <w:t xml:space="preserve"> 2009; </w:t>
      </w:r>
      <w:r w:rsidRPr="009348DA">
        <w:rPr>
          <w:rFonts w:ascii="Book Antiqua" w:eastAsia="宋体" w:hAnsi="Book Antiqua" w:cs="宋体"/>
          <w:b/>
          <w:bCs/>
          <w:kern w:val="0"/>
          <w:sz w:val="24"/>
          <w:szCs w:val="24"/>
          <w:lang w:eastAsia="zh-CN"/>
        </w:rPr>
        <w:t>145</w:t>
      </w:r>
      <w:r w:rsidRPr="009348DA">
        <w:rPr>
          <w:rFonts w:ascii="Book Antiqua" w:eastAsia="宋体" w:hAnsi="Book Antiqua" w:cs="宋体"/>
          <w:kern w:val="0"/>
          <w:sz w:val="24"/>
          <w:szCs w:val="24"/>
          <w:lang w:eastAsia="zh-CN"/>
        </w:rPr>
        <w:t>: 3-14 [PMID: 19170681 DOI: 10.1111/j.1365-2141.2008.07558.x]</w:t>
      </w:r>
    </w:p>
    <w:p w14:paraId="077A1E1B"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8 </w:t>
      </w:r>
      <w:proofErr w:type="spellStart"/>
      <w:r w:rsidRPr="009348DA">
        <w:rPr>
          <w:rFonts w:ascii="Book Antiqua" w:eastAsia="宋体" w:hAnsi="Book Antiqua" w:cs="宋体"/>
          <w:b/>
          <w:bCs/>
          <w:kern w:val="0"/>
          <w:sz w:val="24"/>
          <w:szCs w:val="24"/>
          <w:lang w:eastAsia="zh-CN"/>
        </w:rPr>
        <w:t>Pachman</w:t>
      </w:r>
      <w:proofErr w:type="spellEnd"/>
      <w:r w:rsidRPr="009348DA">
        <w:rPr>
          <w:rFonts w:ascii="Book Antiqua" w:eastAsia="宋体" w:hAnsi="Book Antiqua" w:cs="宋体"/>
          <w:b/>
          <w:bCs/>
          <w:kern w:val="0"/>
          <w:sz w:val="24"/>
          <w:szCs w:val="24"/>
          <w:lang w:eastAsia="zh-CN"/>
        </w:rPr>
        <w:t xml:space="preserve"> DR</w:t>
      </w:r>
      <w:r w:rsidRPr="009348DA">
        <w:rPr>
          <w:rFonts w:ascii="Book Antiqua" w:eastAsia="宋体" w:hAnsi="Book Antiqua" w:cs="宋体"/>
          <w:kern w:val="0"/>
          <w:sz w:val="24"/>
          <w:szCs w:val="24"/>
          <w:lang w:eastAsia="zh-CN"/>
        </w:rPr>
        <w:t xml:space="preserve">, Barton DL, Watson JC, </w:t>
      </w:r>
      <w:proofErr w:type="spellStart"/>
      <w:r w:rsidRPr="009348DA">
        <w:rPr>
          <w:rFonts w:ascii="Book Antiqua" w:eastAsia="宋体" w:hAnsi="Book Antiqua" w:cs="宋体"/>
          <w:kern w:val="0"/>
          <w:sz w:val="24"/>
          <w:szCs w:val="24"/>
          <w:lang w:eastAsia="zh-CN"/>
        </w:rPr>
        <w:t>Loprinzi</w:t>
      </w:r>
      <w:proofErr w:type="spellEnd"/>
      <w:r w:rsidRPr="009348DA">
        <w:rPr>
          <w:rFonts w:ascii="Book Antiqua" w:eastAsia="宋体" w:hAnsi="Book Antiqua" w:cs="宋体"/>
          <w:kern w:val="0"/>
          <w:sz w:val="24"/>
          <w:szCs w:val="24"/>
          <w:lang w:eastAsia="zh-CN"/>
        </w:rPr>
        <w:t xml:space="preserve"> CL. Chemotherapy-induced peripheral neuropathy: prevention and treatment. </w:t>
      </w:r>
      <w:proofErr w:type="spellStart"/>
      <w:r w:rsidRPr="009348DA">
        <w:rPr>
          <w:rFonts w:ascii="Book Antiqua" w:eastAsia="宋体" w:hAnsi="Book Antiqua" w:cs="宋体"/>
          <w:i/>
          <w:iCs/>
          <w:kern w:val="0"/>
          <w:sz w:val="24"/>
          <w:szCs w:val="24"/>
          <w:lang w:eastAsia="zh-CN"/>
        </w:rPr>
        <w:t>Clin</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Pharmacol</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Ther</w:t>
      </w:r>
      <w:proofErr w:type="spellEnd"/>
      <w:r w:rsidRPr="009348DA">
        <w:rPr>
          <w:rFonts w:ascii="Book Antiqua" w:eastAsia="宋体" w:hAnsi="Book Antiqua" w:cs="宋体"/>
          <w:kern w:val="0"/>
          <w:sz w:val="24"/>
          <w:szCs w:val="24"/>
          <w:lang w:eastAsia="zh-CN"/>
        </w:rPr>
        <w:t xml:space="preserve"> 2011; </w:t>
      </w:r>
      <w:r w:rsidRPr="009348DA">
        <w:rPr>
          <w:rFonts w:ascii="Book Antiqua" w:eastAsia="宋体" w:hAnsi="Book Antiqua" w:cs="宋体"/>
          <w:b/>
          <w:bCs/>
          <w:kern w:val="0"/>
          <w:sz w:val="24"/>
          <w:szCs w:val="24"/>
          <w:lang w:eastAsia="zh-CN"/>
        </w:rPr>
        <w:t>90</w:t>
      </w:r>
      <w:r w:rsidRPr="009348DA">
        <w:rPr>
          <w:rFonts w:ascii="Book Antiqua" w:eastAsia="宋体" w:hAnsi="Book Antiqua" w:cs="宋体"/>
          <w:kern w:val="0"/>
          <w:sz w:val="24"/>
          <w:szCs w:val="24"/>
          <w:lang w:eastAsia="zh-CN"/>
        </w:rPr>
        <w:t>: 377-387 [PMID: 21814197 DOI: 10.1038/clpt.2011.115]</w:t>
      </w:r>
    </w:p>
    <w:p w14:paraId="72E19E17"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9 </w:t>
      </w:r>
      <w:r w:rsidRPr="009348DA">
        <w:rPr>
          <w:rFonts w:ascii="Book Antiqua" w:eastAsia="宋体" w:hAnsi="Book Antiqua" w:cs="宋体"/>
          <w:b/>
          <w:kern w:val="0"/>
          <w:sz w:val="24"/>
          <w:szCs w:val="24"/>
          <w:lang w:eastAsia="zh-CN"/>
        </w:rPr>
        <w:t>Sato Y</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Hanawa</w:t>
      </w:r>
      <w:proofErr w:type="spellEnd"/>
      <w:r w:rsidRPr="009348DA">
        <w:rPr>
          <w:rFonts w:ascii="Book Antiqua" w:eastAsia="宋体" w:hAnsi="Book Antiqua" w:cs="宋体"/>
          <w:kern w:val="0"/>
          <w:sz w:val="24"/>
          <w:szCs w:val="24"/>
          <w:lang w:eastAsia="zh-CN"/>
        </w:rPr>
        <w:t xml:space="preserve"> T, Arai M, </w:t>
      </w:r>
      <w:proofErr w:type="spellStart"/>
      <w:r w:rsidRPr="009348DA">
        <w:rPr>
          <w:rFonts w:ascii="Book Antiqua" w:eastAsia="宋体" w:hAnsi="Book Antiqua" w:cs="宋体"/>
          <w:kern w:val="0"/>
          <w:sz w:val="24"/>
          <w:szCs w:val="24"/>
          <w:lang w:eastAsia="zh-CN"/>
        </w:rPr>
        <w:t>Cyong</w:t>
      </w:r>
      <w:proofErr w:type="spellEnd"/>
      <w:r w:rsidRPr="009348DA">
        <w:rPr>
          <w:rFonts w:ascii="Book Antiqua" w:eastAsia="宋体" w:hAnsi="Book Antiqua" w:cs="宋体"/>
          <w:kern w:val="0"/>
          <w:sz w:val="24"/>
          <w:szCs w:val="24"/>
          <w:lang w:eastAsia="zh-CN"/>
        </w:rPr>
        <w:t xml:space="preserve"> JC, </w:t>
      </w:r>
      <w:proofErr w:type="spellStart"/>
      <w:r w:rsidRPr="009348DA">
        <w:rPr>
          <w:rFonts w:ascii="Book Antiqua" w:eastAsia="宋体" w:hAnsi="Book Antiqua" w:cs="宋体"/>
          <w:kern w:val="0"/>
          <w:sz w:val="24"/>
          <w:szCs w:val="24"/>
          <w:lang w:eastAsia="zh-CN"/>
        </w:rPr>
        <w:t>Fukuzawa</w:t>
      </w:r>
      <w:proofErr w:type="spellEnd"/>
      <w:r w:rsidRPr="009348DA">
        <w:rPr>
          <w:rFonts w:ascii="Book Antiqua" w:eastAsia="宋体" w:hAnsi="Book Antiqua" w:cs="宋体"/>
          <w:kern w:val="0"/>
          <w:sz w:val="24"/>
          <w:szCs w:val="24"/>
          <w:lang w:eastAsia="zh-CN"/>
        </w:rPr>
        <w:t xml:space="preserve"> M, </w:t>
      </w:r>
      <w:proofErr w:type="spellStart"/>
      <w:r w:rsidRPr="009348DA">
        <w:rPr>
          <w:rFonts w:ascii="Book Antiqua" w:eastAsia="宋体" w:hAnsi="Book Antiqua" w:cs="宋体"/>
          <w:kern w:val="0"/>
          <w:sz w:val="24"/>
          <w:szCs w:val="24"/>
          <w:lang w:eastAsia="zh-CN"/>
        </w:rPr>
        <w:t>Mitani</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Ogihara</w:t>
      </w:r>
      <w:proofErr w:type="spellEnd"/>
      <w:r w:rsidRPr="009348DA">
        <w:rPr>
          <w:rFonts w:ascii="Book Antiqua" w:eastAsia="宋体" w:hAnsi="Book Antiqua" w:cs="宋体"/>
          <w:kern w:val="0"/>
          <w:sz w:val="24"/>
          <w:szCs w:val="24"/>
          <w:lang w:eastAsia="zh-CN"/>
        </w:rPr>
        <w:t xml:space="preserve"> Y, </w:t>
      </w:r>
      <w:proofErr w:type="spellStart"/>
      <w:r w:rsidRPr="009348DA">
        <w:rPr>
          <w:rFonts w:ascii="Book Antiqua" w:eastAsia="宋体" w:hAnsi="Book Antiqua" w:cs="宋体"/>
          <w:kern w:val="0"/>
          <w:sz w:val="24"/>
          <w:szCs w:val="24"/>
          <w:lang w:eastAsia="zh-CN"/>
        </w:rPr>
        <w:t>Sakiyama</w:t>
      </w:r>
      <w:proofErr w:type="spellEnd"/>
      <w:r w:rsidRPr="009348DA">
        <w:rPr>
          <w:rFonts w:ascii="Book Antiqua" w:eastAsia="宋体" w:hAnsi="Book Antiqua" w:cs="宋体"/>
          <w:kern w:val="0"/>
          <w:sz w:val="24"/>
          <w:szCs w:val="24"/>
          <w:lang w:eastAsia="zh-CN"/>
        </w:rPr>
        <w:t xml:space="preserve"> T, Shimada Y, </w:t>
      </w:r>
      <w:proofErr w:type="spellStart"/>
      <w:r w:rsidRPr="009348DA">
        <w:rPr>
          <w:rFonts w:ascii="Book Antiqua" w:eastAsia="宋体" w:hAnsi="Book Antiqua" w:cs="宋体"/>
          <w:kern w:val="0"/>
          <w:sz w:val="24"/>
          <w:szCs w:val="24"/>
          <w:lang w:eastAsia="zh-CN"/>
        </w:rPr>
        <w:t>Toriizuka</w:t>
      </w:r>
      <w:proofErr w:type="spellEnd"/>
      <w:r w:rsidRPr="009348DA">
        <w:rPr>
          <w:rFonts w:ascii="Book Antiqua" w:eastAsia="宋体" w:hAnsi="Book Antiqua" w:cs="宋体"/>
          <w:kern w:val="0"/>
          <w:sz w:val="24"/>
          <w:szCs w:val="24"/>
          <w:lang w:eastAsia="zh-CN"/>
        </w:rPr>
        <w:t xml:space="preserve"> K, Yamada T. Introduction to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Chapter II. Diagnosis and treatment, The Japan Society for Oriental Medicine, Tokyo: Elsevier Japan K.K., 2005: 20-21</w:t>
      </w:r>
    </w:p>
    <w:p w14:paraId="547ABF9B"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10 </w:t>
      </w:r>
      <w:proofErr w:type="spellStart"/>
      <w:r w:rsidRPr="009348DA">
        <w:rPr>
          <w:rFonts w:ascii="Book Antiqua" w:eastAsia="宋体" w:hAnsi="Book Antiqua" w:cs="宋体"/>
          <w:b/>
          <w:bCs/>
          <w:kern w:val="0"/>
          <w:sz w:val="24"/>
          <w:szCs w:val="24"/>
          <w:lang w:eastAsia="zh-CN"/>
        </w:rPr>
        <w:t>Nishioka</w:t>
      </w:r>
      <w:proofErr w:type="spellEnd"/>
      <w:r w:rsidRPr="009348DA">
        <w:rPr>
          <w:rFonts w:ascii="Book Antiqua" w:eastAsia="宋体" w:hAnsi="Book Antiqua" w:cs="宋体"/>
          <w:b/>
          <w:bCs/>
          <w:kern w:val="0"/>
          <w:sz w:val="24"/>
          <w:szCs w:val="24"/>
          <w:lang w:eastAsia="zh-CN"/>
        </w:rPr>
        <w:t xml:space="preserve"> M</w:t>
      </w:r>
      <w:r w:rsidRPr="009348DA">
        <w:rPr>
          <w:rFonts w:ascii="Book Antiqua" w:eastAsia="宋体" w:hAnsi="Book Antiqua" w:cs="宋体"/>
          <w:kern w:val="0"/>
          <w:sz w:val="24"/>
          <w:szCs w:val="24"/>
          <w:lang w:eastAsia="zh-CN"/>
        </w:rPr>
        <w:t xml:space="preserve">, Shimada M, Kurita N, Iwata T, Morimoto S, Yoshikawa K, </w:t>
      </w:r>
      <w:proofErr w:type="spellStart"/>
      <w:r w:rsidRPr="009348DA">
        <w:rPr>
          <w:rFonts w:ascii="Book Antiqua" w:eastAsia="宋体" w:hAnsi="Book Antiqua" w:cs="宋体"/>
          <w:kern w:val="0"/>
          <w:sz w:val="24"/>
          <w:szCs w:val="24"/>
          <w:lang w:eastAsia="zh-CN"/>
        </w:rPr>
        <w:t>Higashijima</w:t>
      </w:r>
      <w:proofErr w:type="spellEnd"/>
      <w:r w:rsidRPr="009348DA">
        <w:rPr>
          <w:rFonts w:ascii="Book Antiqua" w:eastAsia="宋体" w:hAnsi="Book Antiqua" w:cs="宋体"/>
          <w:kern w:val="0"/>
          <w:sz w:val="24"/>
          <w:szCs w:val="24"/>
          <w:lang w:eastAsia="zh-CN"/>
        </w:rPr>
        <w:t xml:space="preserve"> J, </w:t>
      </w:r>
      <w:proofErr w:type="spellStart"/>
      <w:r w:rsidRPr="009348DA">
        <w:rPr>
          <w:rFonts w:ascii="Book Antiqua" w:eastAsia="宋体" w:hAnsi="Book Antiqua" w:cs="宋体"/>
          <w:kern w:val="0"/>
          <w:sz w:val="24"/>
          <w:szCs w:val="24"/>
          <w:lang w:eastAsia="zh-CN"/>
        </w:rPr>
        <w:t>Miyatani</w:t>
      </w:r>
      <w:proofErr w:type="spellEnd"/>
      <w:r w:rsidRPr="009348DA">
        <w:rPr>
          <w:rFonts w:ascii="Book Antiqua" w:eastAsia="宋体" w:hAnsi="Book Antiqua" w:cs="宋体"/>
          <w:kern w:val="0"/>
          <w:sz w:val="24"/>
          <w:szCs w:val="24"/>
          <w:lang w:eastAsia="zh-CN"/>
        </w:rPr>
        <w:t xml:space="preserve"> T, </w:t>
      </w:r>
      <w:proofErr w:type="spellStart"/>
      <w:r w:rsidRPr="009348DA">
        <w:rPr>
          <w:rFonts w:ascii="Book Antiqua" w:eastAsia="宋体" w:hAnsi="Book Antiqua" w:cs="宋体"/>
          <w:kern w:val="0"/>
          <w:sz w:val="24"/>
          <w:szCs w:val="24"/>
          <w:lang w:eastAsia="zh-CN"/>
        </w:rPr>
        <w:t>Kono</w:t>
      </w:r>
      <w:proofErr w:type="spellEnd"/>
      <w:r w:rsidRPr="009348DA">
        <w:rPr>
          <w:rFonts w:ascii="Book Antiqua" w:eastAsia="宋体" w:hAnsi="Book Antiqua" w:cs="宋体"/>
          <w:kern w:val="0"/>
          <w:sz w:val="24"/>
          <w:szCs w:val="24"/>
          <w:lang w:eastAsia="zh-CN"/>
        </w:rPr>
        <w:t xml:space="preserve"> T. The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medicine, </w:t>
      </w:r>
      <w:proofErr w:type="spellStart"/>
      <w:r w:rsidRPr="009348DA">
        <w:rPr>
          <w:rFonts w:ascii="Book Antiqua" w:eastAsia="宋体" w:hAnsi="Book Antiqua" w:cs="宋体"/>
          <w:kern w:val="0"/>
          <w:sz w:val="24"/>
          <w:szCs w:val="24"/>
          <w:lang w:eastAsia="zh-CN"/>
        </w:rPr>
        <w:t>Goshajinkigan</w:t>
      </w:r>
      <w:proofErr w:type="spellEnd"/>
      <w:r w:rsidRPr="009348DA">
        <w:rPr>
          <w:rFonts w:ascii="Book Antiqua" w:eastAsia="宋体" w:hAnsi="Book Antiqua" w:cs="宋体"/>
          <w:kern w:val="0"/>
          <w:sz w:val="24"/>
          <w:szCs w:val="24"/>
          <w:lang w:eastAsia="zh-CN"/>
        </w:rPr>
        <w:t xml:space="preserve">, prevents neuropathy in patients treated by FOLFOX regimen. </w:t>
      </w:r>
      <w:proofErr w:type="spellStart"/>
      <w:r w:rsidRPr="009348DA">
        <w:rPr>
          <w:rFonts w:ascii="Book Antiqua" w:eastAsia="宋体" w:hAnsi="Book Antiqua" w:cs="宋体"/>
          <w:i/>
          <w:iCs/>
          <w:kern w:val="0"/>
          <w:sz w:val="24"/>
          <w:szCs w:val="24"/>
          <w:lang w:eastAsia="zh-CN"/>
        </w:rPr>
        <w:t>Int</w:t>
      </w:r>
      <w:proofErr w:type="spellEnd"/>
      <w:r w:rsidRPr="009348DA">
        <w:rPr>
          <w:rFonts w:ascii="Book Antiqua" w:eastAsia="宋体" w:hAnsi="Book Antiqua" w:cs="宋体"/>
          <w:i/>
          <w:iCs/>
          <w:kern w:val="0"/>
          <w:sz w:val="24"/>
          <w:szCs w:val="24"/>
          <w:lang w:eastAsia="zh-CN"/>
        </w:rPr>
        <w:t xml:space="preserve"> J </w:t>
      </w:r>
      <w:proofErr w:type="spellStart"/>
      <w:r w:rsidRPr="009348DA">
        <w:rPr>
          <w:rFonts w:ascii="Book Antiqua" w:eastAsia="宋体" w:hAnsi="Book Antiqua" w:cs="宋体"/>
          <w:i/>
          <w:iCs/>
          <w:kern w:val="0"/>
          <w:sz w:val="24"/>
          <w:szCs w:val="24"/>
          <w:lang w:eastAsia="zh-CN"/>
        </w:rPr>
        <w:t>Clin</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Oncol</w:t>
      </w:r>
      <w:proofErr w:type="spellEnd"/>
      <w:r w:rsidRPr="009348DA">
        <w:rPr>
          <w:rFonts w:ascii="Book Antiqua" w:eastAsia="宋体" w:hAnsi="Book Antiqua" w:cs="宋体"/>
          <w:kern w:val="0"/>
          <w:sz w:val="24"/>
          <w:szCs w:val="24"/>
          <w:lang w:eastAsia="zh-CN"/>
        </w:rPr>
        <w:t xml:space="preserve"> 2011; </w:t>
      </w:r>
      <w:r w:rsidRPr="009348DA">
        <w:rPr>
          <w:rFonts w:ascii="Book Antiqua" w:eastAsia="宋体" w:hAnsi="Book Antiqua" w:cs="宋体"/>
          <w:b/>
          <w:bCs/>
          <w:kern w:val="0"/>
          <w:sz w:val="24"/>
          <w:szCs w:val="24"/>
          <w:lang w:eastAsia="zh-CN"/>
        </w:rPr>
        <w:t>16</w:t>
      </w:r>
      <w:r w:rsidRPr="009348DA">
        <w:rPr>
          <w:rFonts w:ascii="Book Antiqua" w:eastAsia="宋体" w:hAnsi="Book Antiqua" w:cs="宋体"/>
          <w:kern w:val="0"/>
          <w:sz w:val="24"/>
          <w:szCs w:val="24"/>
          <w:lang w:eastAsia="zh-CN"/>
        </w:rPr>
        <w:t>: 322-327 [PMID: 21258836 DOI: 10.1007/s10147-010-0183-1]</w:t>
      </w:r>
    </w:p>
    <w:p w14:paraId="041582B1"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11 </w:t>
      </w:r>
      <w:r w:rsidRPr="009348DA">
        <w:rPr>
          <w:rFonts w:ascii="Book Antiqua" w:eastAsia="宋体" w:hAnsi="Book Antiqua" w:cs="宋体"/>
          <w:b/>
          <w:bCs/>
          <w:kern w:val="0"/>
          <w:sz w:val="24"/>
          <w:szCs w:val="24"/>
          <w:lang w:eastAsia="zh-CN"/>
        </w:rPr>
        <w:t>Ushio S</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Egashira</w:t>
      </w:r>
      <w:proofErr w:type="spellEnd"/>
      <w:r w:rsidRPr="009348DA">
        <w:rPr>
          <w:rFonts w:ascii="Book Antiqua" w:eastAsia="宋体" w:hAnsi="Book Antiqua" w:cs="宋体"/>
          <w:kern w:val="0"/>
          <w:sz w:val="24"/>
          <w:szCs w:val="24"/>
          <w:lang w:eastAsia="zh-CN"/>
        </w:rPr>
        <w:t xml:space="preserve"> N, </w:t>
      </w:r>
      <w:proofErr w:type="spellStart"/>
      <w:r w:rsidRPr="009348DA">
        <w:rPr>
          <w:rFonts w:ascii="Book Antiqua" w:eastAsia="宋体" w:hAnsi="Book Antiqua" w:cs="宋体"/>
          <w:kern w:val="0"/>
          <w:sz w:val="24"/>
          <w:szCs w:val="24"/>
          <w:lang w:eastAsia="zh-CN"/>
        </w:rPr>
        <w:t>Sada</w:t>
      </w:r>
      <w:proofErr w:type="spellEnd"/>
      <w:r w:rsidRPr="009348DA">
        <w:rPr>
          <w:rFonts w:ascii="Book Antiqua" w:eastAsia="宋体" w:hAnsi="Book Antiqua" w:cs="宋体"/>
          <w:kern w:val="0"/>
          <w:sz w:val="24"/>
          <w:szCs w:val="24"/>
          <w:lang w:eastAsia="zh-CN"/>
        </w:rPr>
        <w:t xml:space="preserve"> H, </w:t>
      </w:r>
      <w:proofErr w:type="spellStart"/>
      <w:r w:rsidRPr="009348DA">
        <w:rPr>
          <w:rFonts w:ascii="Book Antiqua" w:eastAsia="宋体" w:hAnsi="Book Antiqua" w:cs="宋体"/>
          <w:kern w:val="0"/>
          <w:sz w:val="24"/>
          <w:szCs w:val="24"/>
          <w:lang w:eastAsia="zh-CN"/>
        </w:rPr>
        <w:t>Kawashiri</w:t>
      </w:r>
      <w:proofErr w:type="spellEnd"/>
      <w:r w:rsidRPr="009348DA">
        <w:rPr>
          <w:rFonts w:ascii="Book Antiqua" w:eastAsia="宋体" w:hAnsi="Book Antiqua" w:cs="宋体"/>
          <w:kern w:val="0"/>
          <w:sz w:val="24"/>
          <w:szCs w:val="24"/>
          <w:lang w:eastAsia="zh-CN"/>
        </w:rPr>
        <w:t xml:space="preserve"> T, </w:t>
      </w:r>
      <w:proofErr w:type="spellStart"/>
      <w:r w:rsidRPr="009348DA">
        <w:rPr>
          <w:rFonts w:ascii="Book Antiqua" w:eastAsia="宋体" w:hAnsi="Book Antiqua" w:cs="宋体"/>
          <w:kern w:val="0"/>
          <w:sz w:val="24"/>
          <w:szCs w:val="24"/>
          <w:lang w:eastAsia="zh-CN"/>
        </w:rPr>
        <w:t>Shirahama</w:t>
      </w:r>
      <w:proofErr w:type="spellEnd"/>
      <w:r w:rsidRPr="009348DA">
        <w:rPr>
          <w:rFonts w:ascii="Book Antiqua" w:eastAsia="宋体" w:hAnsi="Book Antiqua" w:cs="宋体"/>
          <w:kern w:val="0"/>
          <w:sz w:val="24"/>
          <w:szCs w:val="24"/>
          <w:lang w:eastAsia="zh-CN"/>
        </w:rPr>
        <w:t xml:space="preserve"> M, </w:t>
      </w:r>
      <w:proofErr w:type="spellStart"/>
      <w:r w:rsidRPr="009348DA">
        <w:rPr>
          <w:rFonts w:ascii="Book Antiqua" w:eastAsia="宋体" w:hAnsi="Book Antiqua" w:cs="宋体"/>
          <w:kern w:val="0"/>
          <w:sz w:val="24"/>
          <w:szCs w:val="24"/>
          <w:lang w:eastAsia="zh-CN"/>
        </w:rPr>
        <w:t>Masuguchi</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Oishi</w:t>
      </w:r>
      <w:proofErr w:type="spellEnd"/>
      <w:r w:rsidRPr="009348DA">
        <w:rPr>
          <w:rFonts w:ascii="Book Antiqua" w:eastAsia="宋体" w:hAnsi="Book Antiqua" w:cs="宋体"/>
          <w:kern w:val="0"/>
          <w:sz w:val="24"/>
          <w:szCs w:val="24"/>
          <w:lang w:eastAsia="zh-CN"/>
        </w:rPr>
        <w:t xml:space="preserve"> R. </w:t>
      </w:r>
      <w:proofErr w:type="spellStart"/>
      <w:r w:rsidRPr="009348DA">
        <w:rPr>
          <w:rFonts w:ascii="Book Antiqua" w:eastAsia="宋体" w:hAnsi="Book Antiqua" w:cs="宋体"/>
          <w:kern w:val="0"/>
          <w:sz w:val="24"/>
          <w:szCs w:val="24"/>
          <w:lang w:eastAsia="zh-CN"/>
        </w:rPr>
        <w:t>Goshajinkigan</w:t>
      </w:r>
      <w:proofErr w:type="spellEnd"/>
      <w:r w:rsidRPr="009348DA">
        <w:rPr>
          <w:rFonts w:ascii="Book Antiqua" w:eastAsia="宋体" w:hAnsi="Book Antiqua" w:cs="宋体"/>
          <w:kern w:val="0"/>
          <w:sz w:val="24"/>
          <w:szCs w:val="24"/>
          <w:lang w:eastAsia="zh-CN"/>
        </w:rPr>
        <w:t xml:space="preserve"> reduces </w:t>
      </w:r>
      <w:proofErr w:type="spellStart"/>
      <w:r w:rsidRPr="009348DA">
        <w:rPr>
          <w:rFonts w:ascii="Book Antiqua" w:eastAsia="宋体" w:hAnsi="Book Antiqua" w:cs="宋体"/>
          <w:kern w:val="0"/>
          <w:sz w:val="24"/>
          <w:szCs w:val="24"/>
          <w:lang w:eastAsia="zh-CN"/>
        </w:rPr>
        <w:t>oxaliplatin</w:t>
      </w:r>
      <w:proofErr w:type="spellEnd"/>
      <w:r w:rsidRPr="009348DA">
        <w:rPr>
          <w:rFonts w:ascii="Book Antiqua" w:eastAsia="宋体" w:hAnsi="Book Antiqua" w:cs="宋体"/>
          <w:kern w:val="0"/>
          <w:sz w:val="24"/>
          <w:szCs w:val="24"/>
          <w:lang w:eastAsia="zh-CN"/>
        </w:rPr>
        <w:t>-induced peripheral neuropathy without affecting anti-</w:t>
      </w:r>
      <w:proofErr w:type="spellStart"/>
      <w:r w:rsidRPr="009348DA">
        <w:rPr>
          <w:rFonts w:ascii="Book Antiqua" w:eastAsia="宋体" w:hAnsi="Book Antiqua" w:cs="宋体"/>
          <w:kern w:val="0"/>
          <w:sz w:val="24"/>
          <w:szCs w:val="24"/>
          <w:lang w:eastAsia="zh-CN"/>
        </w:rPr>
        <w:t>tumour</w:t>
      </w:r>
      <w:proofErr w:type="spellEnd"/>
      <w:r w:rsidRPr="009348DA">
        <w:rPr>
          <w:rFonts w:ascii="Book Antiqua" w:eastAsia="宋体" w:hAnsi="Book Antiqua" w:cs="宋体"/>
          <w:kern w:val="0"/>
          <w:sz w:val="24"/>
          <w:szCs w:val="24"/>
          <w:lang w:eastAsia="zh-CN"/>
        </w:rPr>
        <w:t xml:space="preserve"> efficacy in rodents. </w:t>
      </w:r>
      <w:proofErr w:type="spellStart"/>
      <w:r w:rsidRPr="009348DA">
        <w:rPr>
          <w:rFonts w:ascii="Book Antiqua" w:eastAsia="宋体" w:hAnsi="Book Antiqua" w:cs="宋体"/>
          <w:i/>
          <w:iCs/>
          <w:kern w:val="0"/>
          <w:sz w:val="24"/>
          <w:szCs w:val="24"/>
          <w:lang w:eastAsia="zh-CN"/>
        </w:rPr>
        <w:t>Eur</w:t>
      </w:r>
      <w:proofErr w:type="spellEnd"/>
      <w:r w:rsidRPr="009348DA">
        <w:rPr>
          <w:rFonts w:ascii="Book Antiqua" w:eastAsia="宋体" w:hAnsi="Book Antiqua" w:cs="宋体"/>
          <w:i/>
          <w:iCs/>
          <w:kern w:val="0"/>
          <w:sz w:val="24"/>
          <w:szCs w:val="24"/>
          <w:lang w:eastAsia="zh-CN"/>
        </w:rPr>
        <w:t xml:space="preserve"> J Cancer</w:t>
      </w:r>
      <w:r w:rsidRPr="009348DA">
        <w:rPr>
          <w:rFonts w:ascii="Book Antiqua" w:eastAsia="宋体" w:hAnsi="Book Antiqua" w:cs="宋体"/>
          <w:kern w:val="0"/>
          <w:sz w:val="24"/>
          <w:szCs w:val="24"/>
          <w:lang w:eastAsia="zh-CN"/>
        </w:rPr>
        <w:t xml:space="preserve"> 2012; </w:t>
      </w:r>
      <w:r w:rsidRPr="009348DA">
        <w:rPr>
          <w:rFonts w:ascii="Book Antiqua" w:eastAsia="宋体" w:hAnsi="Book Antiqua" w:cs="宋体"/>
          <w:b/>
          <w:bCs/>
          <w:kern w:val="0"/>
          <w:sz w:val="24"/>
          <w:szCs w:val="24"/>
          <w:lang w:eastAsia="zh-CN"/>
        </w:rPr>
        <w:t>48</w:t>
      </w:r>
      <w:r w:rsidRPr="009348DA">
        <w:rPr>
          <w:rFonts w:ascii="Book Antiqua" w:eastAsia="宋体" w:hAnsi="Book Antiqua" w:cs="宋体"/>
          <w:kern w:val="0"/>
          <w:sz w:val="24"/>
          <w:szCs w:val="24"/>
          <w:lang w:eastAsia="zh-CN"/>
        </w:rPr>
        <w:t>: 1407-1413 [PMID: 21907570 DOI: 10.1016/j.ejca.2011.08.009]</w:t>
      </w:r>
    </w:p>
    <w:p w14:paraId="48436A8F"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12 </w:t>
      </w:r>
      <w:proofErr w:type="spellStart"/>
      <w:r w:rsidRPr="009348DA">
        <w:rPr>
          <w:rFonts w:ascii="Book Antiqua" w:eastAsia="宋体" w:hAnsi="Book Antiqua" w:cs="宋体"/>
          <w:b/>
          <w:bCs/>
          <w:kern w:val="0"/>
          <w:sz w:val="24"/>
          <w:szCs w:val="24"/>
          <w:lang w:eastAsia="zh-CN"/>
        </w:rPr>
        <w:t>Kono</w:t>
      </w:r>
      <w:proofErr w:type="spellEnd"/>
      <w:r w:rsidRPr="009348DA">
        <w:rPr>
          <w:rFonts w:ascii="Book Antiqua" w:eastAsia="宋体" w:hAnsi="Book Antiqua" w:cs="宋体"/>
          <w:b/>
          <w:bCs/>
          <w:kern w:val="0"/>
          <w:sz w:val="24"/>
          <w:szCs w:val="24"/>
          <w:lang w:eastAsia="zh-CN"/>
        </w:rPr>
        <w:t xml:space="preserve"> T</w:t>
      </w:r>
      <w:r w:rsidRPr="009348DA">
        <w:rPr>
          <w:rFonts w:ascii="Book Antiqua" w:eastAsia="宋体" w:hAnsi="Book Antiqua" w:cs="宋体"/>
          <w:kern w:val="0"/>
          <w:sz w:val="24"/>
          <w:szCs w:val="24"/>
          <w:lang w:eastAsia="zh-CN"/>
        </w:rPr>
        <w:t xml:space="preserve">, Mamiya N, </w:t>
      </w:r>
      <w:proofErr w:type="spellStart"/>
      <w:r w:rsidRPr="009348DA">
        <w:rPr>
          <w:rFonts w:ascii="Book Antiqua" w:eastAsia="宋体" w:hAnsi="Book Antiqua" w:cs="宋体"/>
          <w:kern w:val="0"/>
          <w:sz w:val="24"/>
          <w:szCs w:val="24"/>
          <w:lang w:eastAsia="zh-CN"/>
        </w:rPr>
        <w:t>Chisato</w:t>
      </w:r>
      <w:proofErr w:type="spellEnd"/>
      <w:r w:rsidRPr="009348DA">
        <w:rPr>
          <w:rFonts w:ascii="Book Antiqua" w:eastAsia="宋体" w:hAnsi="Book Antiqua" w:cs="宋体"/>
          <w:kern w:val="0"/>
          <w:sz w:val="24"/>
          <w:szCs w:val="24"/>
          <w:lang w:eastAsia="zh-CN"/>
        </w:rPr>
        <w:t xml:space="preserve"> N, </w:t>
      </w:r>
      <w:proofErr w:type="spellStart"/>
      <w:r w:rsidRPr="009348DA">
        <w:rPr>
          <w:rFonts w:ascii="Book Antiqua" w:eastAsia="宋体" w:hAnsi="Book Antiqua" w:cs="宋体"/>
          <w:kern w:val="0"/>
          <w:sz w:val="24"/>
          <w:szCs w:val="24"/>
          <w:lang w:eastAsia="zh-CN"/>
        </w:rPr>
        <w:t>Ebisawa</w:t>
      </w:r>
      <w:proofErr w:type="spellEnd"/>
      <w:r w:rsidRPr="009348DA">
        <w:rPr>
          <w:rFonts w:ascii="Book Antiqua" w:eastAsia="宋体" w:hAnsi="Book Antiqua" w:cs="宋体"/>
          <w:kern w:val="0"/>
          <w:sz w:val="24"/>
          <w:szCs w:val="24"/>
          <w:lang w:eastAsia="zh-CN"/>
        </w:rPr>
        <w:t xml:space="preserve"> Y, Yamazaki H, </w:t>
      </w:r>
      <w:proofErr w:type="spellStart"/>
      <w:r w:rsidRPr="009348DA">
        <w:rPr>
          <w:rFonts w:ascii="Book Antiqua" w:eastAsia="宋体" w:hAnsi="Book Antiqua" w:cs="宋体"/>
          <w:kern w:val="0"/>
          <w:sz w:val="24"/>
          <w:szCs w:val="24"/>
          <w:lang w:eastAsia="zh-CN"/>
        </w:rPr>
        <w:t>Watari</w:t>
      </w:r>
      <w:proofErr w:type="spellEnd"/>
      <w:r w:rsidRPr="009348DA">
        <w:rPr>
          <w:rFonts w:ascii="Book Antiqua" w:eastAsia="宋体" w:hAnsi="Book Antiqua" w:cs="宋体"/>
          <w:kern w:val="0"/>
          <w:sz w:val="24"/>
          <w:szCs w:val="24"/>
          <w:lang w:eastAsia="zh-CN"/>
        </w:rPr>
        <w:t xml:space="preserve"> J, Yamamoto Y, Suzuki S, Asama T, </w:t>
      </w:r>
      <w:proofErr w:type="spellStart"/>
      <w:r w:rsidRPr="009348DA">
        <w:rPr>
          <w:rFonts w:ascii="Book Antiqua" w:eastAsia="宋体" w:hAnsi="Book Antiqua" w:cs="宋体"/>
          <w:kern w:val="0"/>
          <w:sz w:val="24"/>
          <w:szCs w:val="24"/>
          <w:lang w:eastAsia="zh-CN"/>
        </w:rPr>
        <w:t>Kamiya</w:t>
      </w:r>
      <w:proofErr w:type="spellEnd"/>
      <w:r w:rsidRPr="009348DA">
        <w:rPr>
          <w:rFonts w:ascii="Book Antiqua" w:eastAsia="宋体" w:hAnsi="Book Antiqua" w:cs="宋体"/>
          <w:kern w:val="0"/>
          <w:sz w:val="24"/>
          <w:szCs w:val="24"/>
          <w:lang w:eastAsia="zh-CN"/>
        </w:rPr>
        <w:t xml:space="preserve"> K. Efficacy of </w:t>
      </w:r>
      <w:proofErr w:type="spellStart"/>
      <w:r w:rsidRPr="009348DA">
        <w:rPr>
          <w:rFonts w:ascii="Book Antiqua" w:eastAsia="宋体" w:hAnsi="Book Antiqua" w:cs="宋体"/>
          <w:kern w:val="0"/>
          <w:sz w:val="24"/>
          <w:szCs w:val="24"/>
          <w:lang w:eastAsia="zh-CN"/>
        </w:rPr>
        <w:t>goshajinkigan</w:t>
      </w:r>
      <w:proofErr w:type="spellEnd"/>
      <w:r w:rsidRPr="009348DA">
        <w:rPr>
          <w:rFonts w:ascii="Book Antiqua" w:eastAsia="宋体" w:hAnsi="Book Antiqua" w:cs="宋体"/>
          <w:kern w:val="0"/>
          <w:sz w:val="24"/>
          <w:szCs w:val="24"/>
          <w:lang w:eastAsia="zh-CN"/>
        </w:rPr>
        <w:t xml:space="preserve"> for peripheral neurotoxicity of </w:t>
      </w:r>
      <w:proofErr w:type="spellStart"/>
      <w:r w:rsidRPr="009348DA">
        <w:rPr>
          <w:rFonts w:ascii="Book Antiqua" w:eastAsia="宋体" w:hAnsi="Book Antiqua" w:cs="宋体"/>
          <w:kern w:val="0"/>
          <w:sz w:val="24"/>
          <w:szCs w:val="24"/>
          <w:lang w:eastAsia="zh-CN"/>
        </w:rPr>
        <w:t>oxaliplatin</w:t>
      </w:r>
      <w:proofErr w:type="spellEnd"/>
      <w:r w:rsidRPr="009348DA">
        <w:rPr>
          <w:rFonts w:ascii="Book Antiqua" w:eastAsia="宋体" w:hAnsi="Book Antiqua" w:cs="宋体"/>
          <w:kern w:val="0"/>
          <w:sz w:val="24"/>
          <w:szCs w:val="24"/>
          <w:lang w:eastAsia="zh-CN"/>
        </w:rPr>
        <w:t xml:space="preserve"> in </w:t>
      </w:r>
      <w:r w:rsidRPr="009348DA">
        <w:rPr>
          <w:rFonts w:ascii="Book Antiqua" w:eastAsia="宋体" w:hAnsi="Book Antiqua" w:cs="宋体"/>
          <w:kern w:val="0"/>
          <w:sz w:val="24"/>
          <w:szCs w:val="24"/>
          <w:lang w:eastAsia="zh-CN"/>
        </w:rPr>
        <w:lastRenderedPageBreak/>
        <w:t xml:space="preserve">patients with advanced or recurrent colorectal cancer. </w:t>
      </w:r>
      <w:proofErr w:type="spellStart"/>
      <w:r w:rsidRPr="009348DA">
        <w:rPr>
          <w:rFonts w:ascii="Book Antiqua" w:eastAsia="宋体" w:hAnsi="Book Antiqua" w:cs="宋体"/>
          <w:i/>
          <w:iCs/>
          <w:kern w:val="0"/>
          <w:sz w:val="24"/>
          <w:szCs w:val="24"/>
          <w:lang w:eastAsia="zh-CN"/>
        </w:rPr>
        <w:t>Evid</w:t>
      </w:r>
      <w:proofErr w:type="spellEnd"/>
      <w:r w:rsidRPr="009348DA">
        <w:rPr>
          <w:rFonts w:ascii="Book Antiqua" w:eastAsia="宋体" w:hAnsi="Book Antiqua" w:cs="宋体"/>
          <w:i/>
          <w:iCs/>
          <w:kern w:val="0"/>
          <w:sz w:val="24"/>
          <w:szCs w:val="24"/>
          <w:lang w:eastAsia="zh-CN"/>
        </w:rPr>
        <w:t xml:space="preserve"> Based Complement </w:t>
      </w:r>
      <w:proofErr w:type="spellStart"/>
      <w:r w:rsidRPr="009348DA">
        <w:rPr>
          <w:rFonts w:ascii="Book Antiqua" w:eastAsia="宋体" w:hAnsi="Book Antiqua" w:cs="宋体"/>
          <w:i/>
          <w:iCs/>
          <w:kern w:val="0"/>
          <w:sz w:val="24"/>
          <w:szCs w:val="24"/>
          <w:lang w:eastAsia="zh-CN"/>
        </w:rPr>
        <w:t>Alternat</w:t>
      </w:r>
      <w:proofErr w:type="spellEnd"/>
      <w:r w:rsidRPr="009348DA">
        <w:rPr>
          <w:rFonts w:ascii="Book Antiqua" w:eastAsia="宋体" w:hAnsi="Book Antiqua" w:cs="宋体"/>
          <w:i/>
          <w:iCs/>
          <w:kern w:val="0"/>
          <w:sz w:val="24"/>
          <w:szCs w:val="24"/>
          <w:lang w:eastAsia="zh-CN"/>
        </w:rPr>
        <w:t xml:space="preserve"> Med</w:t>
      </w:r>
      <w:r w:rsidRPr="009348DA">
        <w:rPr>
          <w:rFonts w:ascii="Book Antiqua" w:eastAsia="宋体" w:hAnsi="Book Antiqua" w:cs="宋体"/>
          <w:kern w:val="0"/>
          <w:sz w:val="24"/>
          <w:szCs w:val="24"/>
          <w:lang w:eastAsia="zh-CN"/>
        </w:rPr>
        <w:t xml:space="preserve"> 2011; </w:t>
      </w:r>
      <w:r w:rsidRPr="009348DA">
        <w:rPr>
          <w:rFonts w:ascii="Book Antiqua" w:eastAsia="宋体" w:hAnsi="Book Antiqua" w:cs="宋体"/>
          <w:b/>
          <w:bCs/>
          <w:kern w:val="0"/>
          <w:sz w:val="24"/>
          <w:szCs w:val="24"/>
          <w:lang w:eastAsia="zh-CN"/>
        </w:rPr>
        <w:t>2011</w:t>
      </w:r>
      <w:r w:rsidRPr="009348DA">
        <w:rPr>
          <w:rFonts w:ascii="Book Antiqua" w:eastAsia="宋体" w:hAnsi="Book Antiqua" w:cs="宋体"/>
          <w:kern w:val="0"/>
          <w:sz w:val="24"/>
          <w:szCs w:val="24"/>
          <w:lang w:eastAsia="zh-CN"/>
        </w:rPr>
        <w:t>: 418481 [PMID: 19952054 DOI: 10.1093/</w:t>
      </w:r>
      <w:proofErr w:type="spellStart"/>
      <w:r w:rsidRPr="009348DA">
        <w:rPr>
          <w:rFonts w:ascii="Book Antiqua" w:eastAsia="宋体" w:hAnsi="Book Antiqua" w:cs="宋体"/>
          <w:kern w:val="0"/>
          <w:sz w:val="24"/>
          <w:szCs w:val="24"/>
          <w:lang w:eastAsia="zh-CN"/>
        </w:rPr>
        <w:t>ecam</w:t>
      </w:r>
      <w:proofErr w:type="spellEnd"/>
      <w:r w:rsidRPr="009348DA">
        <w:rPr>
          <w:rFonts w:ascii="Book Antiqua" w:eastAsia="宋体" w:hAnsi="Book Antiqua" w:cs="宋体"/>
          <w:kern w:val="0"/>
          <w:sz w:val="24"/>
          <w:szCs w:val="24"/>
          <w:lang w:eastAsia="zh-CN"/>
        </w:rPr>
        <w:t>/nep200]</w:t>
      </w:r>
    </w:p>
    <w:p w14:paraId="5D5BDADF"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13 </w:t>
      </w:r>
      <w:r w:rsidRPr="009348DA">
        <w:rPr>
          <w:rFonts w:ascii="Book Antiqua" w:eastAsia="宋体" w:hAnsi="Book Antiqua" w:cs="宋体"/>
          <w:b/>
          <w:bCs/>
          <w:kern w:val="0"/>
          <w:sz w:val="24"/>
          <w:szCs w:val="24"/>
          <w:lang w:eastAsia="zh-CN"/>
        </w:rPr>
        <w:t>Yamamoto T</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Murai</w:t>
      </w:r>
      <w:proofErr w:type="spellEnd"/>
      <w:r w:rsidRPr="009348DA">
        <w:rPr>
          <w:rFonts w:ascii="Book Antiqua" w:eastAsia="宋体" w:hAnsi="Book Antiqua" w:cs="宋体"/>
          <w:kern w:val="0"/>
          <w:sz w:val="24"/>
          <w:szCs w:val="24"/>
          <w:lang w:eastAsia="zh-CN"/>
        </w:rPr>
        <w:t xml:space="preserve"> T, Ueda M, </w:t>
      </w:r>
      <w:proofErr w:type="spellStart"/>
      <w:r w:rsidRPr="009348DA">
        <w:rPr>
          <w:rFonts w:ascii="Book Antiqua" w:eastAsia="宋体" w:hAnsi="Book Antiqua" w:cs="宋体"/>
          <w:kern w:val="0"/>
          <w:sz w:val="24"/>
          <w:szCs w:val="24"/>
          <w:lang w:eastAsia="zh-CN"/>
        </w:rPr>
        <w:t>Katsuura</w:t>
      </w:r>
      <w:proofErr w:type="spellEnd"/>
      <w:r w:rsidRPr="009348DA">
        <w:rPr>
          <w:rFonts w:ascii="Book Antiqua" w:eastAsia="宋体" w:hAnsi="Book Antiqua" w:cs="宋体"/>
          <w:kern w:val="0"/>
          <w:sz w:val="24"/>
          <w:szCs w:val="24"/>
          <w:lang w:eastAsia="zh-CN"/>
        </w:rPr>
        <w:t xml:space="preserve"> M, </w:t>
      </w:r>
      <w:proofErr w:type="spellStart"/>
      <w:r w:rsidRPr="009348DA">
        <w:rPr>
          <w:rFonts w:ascii="Book Antiqua" w:eastAsia="宋体" w:hAnsi="Book Antiqua" w:cs="宋体"/>
          <w:kern w:val="0"/>
          <w:sz w:val="24"/>
          <w:szCs w:val="24"/>
          <w:lang w:eastAsia="zh-CN"/>
        </w:rPr>
        <w:t>Oishi</w:t>
      </w:r>
      <w:proofErr w:type="spellEnd"/>
      <w:r w:rsidRPr="009348DA">
        <w:rPr>
          <w:rFonts w:ascii="Book Antiqua" w:eastAsia="宋体" w:hAnsi="Book Antiqua" w:cs="宋体"/>
          <w:kern w:val="0"/>
          <w:sz w:val="24"/>
          <w:szCs w:val="24"/>
          <w:lang w:eastAsia="zh-CN"/>
        </w:rPr>
        <w:t xml:space="preserve"> M, Miwa Y, Okamoto Y, </w:t>
      </w:r>
      <w:proofErr w:type="spellStart"/>
      <w:r w:rsidRPr="009348DA">
        <w:rPr>
          <w:rFonts w:ascii="Book Antiqua" w:eastAsia="宋体" w:hAnsi="Book Antiqua" w:cs="宋体"/>
          <w:kern w:val="0"/>
          <w:sz w:val="24"/>
          <w:szCs w:val="24"/>
          <w:lang w:eastAsia="zh-CN"/>
        </w:rPr>
        <w:t>Uejima</w:t>
      </w:r>
      <w:proofErr w:type="spellEnd"/>
      <w:r w:rsidRPr="009348DA">
        <w:rPr>
          <w:rFonts w:ascii="Book Antiqua" w:eastAsia="宋体" w:hAnsi="Book Antiqua" w:cs="宋体"/>
          <w:kern w:val="0"/>
          <w:sz w:val="24"/>
          <w:szCs w:val="24"/>
          <w:lang w:eastAsia="zh-CN"/>
        </w:rPr>
        <w:t xml:space="preserve"> E, Taguchi T, Noguchi S, </w:t>
      </w:r>
      <w:proofErr w:type="spellStart"/>
      <w:r w:rsidRPr="009348DA">
        <w:rPr>
          <w:rFonts w:ascii="Book Antiqua" w:eastAsia="宋体" w:hAnsi="Book Antiqua" w:cs="宋体"/>
          <w:kern w:val="0"/>
          <w:sz w:val="24"/>
          <w:szCs w:val="24"/>
          <w:lang w:eastAsia="zh-CN"/>
        </w:rPr>
        <w:t>Kurokawa</w:t>
      </w:r>
      <w:proofErr w:type="spellEnd"/>
      <w:r w:rsidRPr="009348DA">
        <w:rPr>
          <w:rFonts w:ascii="Book Antiqua" w:eastAsia="宋体" w:hAnsi="Book Antiqua" w:cs="宋体"/>
          <w:kern w:val="0"/>
          <w:sz w:val="24"/>
          <w:szCs w:val="24"/>
          <w:lang w:eastAsia="zh-CN"/>
        </w:rPr>
        <w:t xml:space="preserve"> N. [Clinical features of paclitaxel-induced peripheral neuropathy and role of </w:t>
      </w:r>
      <w:proofErr w:type="spellStart"/>
      <w:r w:rsidRPr="009348DA">
        <w:rPr>
          <w:rFonts w:ascii="Book Antiqua" w:eastAsia="宋体" w:hAnsi="Book Antiqua" w:cs="宋体"/>
          <w:kern w:val="0"/>
          <w:sz w:val="24"/>
          <w:szCs w:val="24"/>
          <w:lang w:eastAsia="zh-CN"/>
        </w:rPr>
        <w:t>Gosya-jinki-gan</w:t>
      </w:r>
      <w:proofErr w:type="spellEnd"/>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Gan</w:t>
      </w:r>
      <w:proofErr w:type="spellEnd"/>
      <w:r w:rsidRPr="009348DA">
        <w:rPr>
          <w:rFonts w:ascii="Book Antiqua" w:eastAsia="宋体" w:hAnsi="Book Antiqua" w:cs="宋体"/>
          <w:i/>
          <w:iCs/>
          <w:kern w:val="0"/>
          <w:sz w:val="24"/>
          <w:szCs w:val="24"/>
          <w:lang w:eastAsia="zh-CN"/>
        </w:rPr>
        <w:t xml:space="preserve"> To Kagaku </w:t>
      </w:r>
      <w:proofErr w:type="spellStart"/>
      <w:r w:rsidRPr="009348DA">
        <w:rPr>
          <w:rFonts w:ascii="Book Antiqua" w:eastAsia="宋体" w:hAnsi="Book Antiqua" w:cs="宋体"/>
          <w:i/>
          <w:iCs/>
          <w:kern w:val="0"/>
          <w:sz w:val="24"/>
          <w:szCs w:val="24"/>
          <w:lang w:eastAsia="zh-CN"/>
        </w:rPr>
        <w:t>Ryoho</w:t>
      </w:r>
      <w:proofErr w:type="spellEnd"/>
      <w:r w:rsidRPr="009348DA">
        <w:rPr>
          <w:rFonts w:ascii="Book Antiqua" w:eastAsia="宋体" w:hAnsi="Book Antiqua" w:cs="宋体"/>
          <w:kern w:val="0"/>
          <w:sz w:val="24"/>
          <w:szCs w:val="24"/>
          <w:lang w:eastAsia="zh-CN"/>
        </w:rPr>
        <w:t xml:space="preserve"> 2009; </w:t>
      </w:r>
      <w:r w:rsidRPr="009348DA">
        <w:rPr>
          <w:rFonts w:ascii="Book Antiqua" w:eastAsia="宋体" w:hAnsi="Book Antiqua" w:cs="宋体"/>
          <w:b/>
          <w:bCs/>
          <w:kern w:val="0"/>
          <w:sz w:val="24"/>
          <w:szCs w:val="24"/>
          <w:lang w:eastAsia="zh-CN"/>
        </w:rPr>
        <w:t>36</w:t>
      </w:r>
      <w:r w:rsidRPr="009348DA">
        <w:rPr>
          <w:rFonts w:ascii="Book Antiqua" w:eastAsia="宋体" w:hAnsi="Book Antiqua" w:cs="宋体"/>
          <w:kern w:val="0"/>
          <w:sz w:val="24"/>
          <w:szCs w:val="24"/>
          <w:lang w:eastAsia="zh-CN"/>
        </w:rPr>
        <w:t>: 89-92 [PMID: 19151569]</w:t>
      </w:r>
    </w:p>
    <w:p w14:paraId="27E87E92" w14:textId="5852F54B"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14 </w:t>
      </w:r>
      <w:proofErr w:type="spellStart"/>
      <w:r w:rsidR="004B7442" w:rsidRPr="00984E41">
        <w:rPr>
          <w:rFonts w:ascii="Book Antiqua" w:eastAsia="宋体" w:hAnsi="Book Antiqua" w:cs="宋体"/>
          <w:b/>
          <w:kern w:val="0"/>
          <w:sz w:val="24"/>
          <w:szCs w:val="24"/>
          <w:lang w:eastAsia="zh-CN"/>
        </w:rPr>
        <w:t>Kaku</w:t>
      </w:r>
      <w:proofErr w:type="spellEnd"/>
      <w:r w:rsidR="004B7442" w:rsidRPr="00984E41">
        <w:rPr>
          <w:rFonts w:ascii="Book Antiqua" w:eastAsia="宋体" w:hAnsi="Book Antiqua" w:cs="宋体"/>
          <w:b/>
          <w:kern w:val="0"/>
          <w:sz w:val="24"/>
          <w:szCs w:val="24"/>
          <w:lang w:eastAsia="zh-CN"/>
        </w:rPr>
        <w:t xml:space="preserve"> H</w:t>
      </w:r>
      <w:r w:rsidR="004B7442" w:rsidRPr="00984E41">
        <w:rPr>
          <w:rFonts w:ascii="Book Antiqua" w:eastAsia="宋体" w:hAnsi="Book Antiqua" w:cs="宋体"/>
          <w:kern w:val="0"/>
          <w:sz w:val="24"/>
          <w:szCs w:val="24"/>
          <w:lang w:eastAsia="zh-CN"/>
        </w:rPr>
        <w:t xml:space="preserve">, </w:t>
      </w:r>
      <w:proofErr w:type="spellStart"/>
      <w:r w:rsidR="004B7442" w:rsidRPr="00984E41">
        <w:rPr>
          <w:rFonts w:ascii="Book Antiqua" w:eastAsia="宋体" w:hAnsi="Book Antiqua" w:cs="宋体"/>
          <w:kern w:val="0"/>
          <w:sz w:val="24"/>
          <w:szCs w:val="24"/>
          <w:lang w:eastAsia="zh-CN"/>
        </w:rPr>
        <w:t>Kumagai</w:t>
      </w:r>
      <w:proofErr w:type="spellEnd"/>
      <w:r w:rsidR="004B7442" w:rsidRPr="00984E41">
        <w:rPr>
          <w:rFonts w:ascii="Book Antiqua" w:eastAsia="宋体" w:hAnsi="Book Antiqua" w:cs="宋体"/>
          <w:kern w:val="0"/>
          <w:sz w:val="24"/>
          <w:szCs w:val="24"/>
          <w:lang w:eastAsia="zh-CN"/>
        </w:rPr>
        <w:t xml:space="preserve"> S, </w:t>
      </w:r>
      <w:proofErr w:type="spellStart"/>
      <w:r w:rsidR="004B7442" w:rsidRPr="00984E41">
        <w:rPr>
          <w:rFonts w:ascii="Book Antiqua" w:eastAsia="宋体" w:hAnsi="Book Antiqua" w:cs="宋体"/>
          <w:kern w:val="0"/>
          <w:sz w:val="24"/>
          <w:szCs w:val="24"/>
          <w:lang w:eastAsia="zh-CN"/>
        </w:rPr>
        <w:t>Onoue</w:t>
      </w:r>
      <w:proofErr w:type="spellEnd"/>
      <w:r w:rsidR="004B7442" w:rsidRPr="00984E41">
        <w:rPr>
          <w:rFonts w:ascii="Book Antiqua" w:eastAsia="宋体" w:hAnsi="Book Antiqua" w:cs="宋体"/>
          <w:kern w:val="0"/>
          <w:sz w:val="24"/>
          <w:szCs w:val="24"/>
          <w:lang w:eastAsia="zh-CN"/>
        </w:rPr>
        <w:t xml:space="preserve"> H, Takada A, Shoji T, Miura F, </w:t>
      </w:r>
      <w:proofErr w:type="spellStart"/>
      <w:r w:rsidR="004B7442" w:rsidRPr="00984E41">
        <w:rPr>
          <w:rFonts w:ascii="Book Antiqua" w:eastAsia="宋体" w:hAnsi="Book Antiqua" w:cs="宋体"/>
          <w:kern w:val="0"/>
          <w:sz w:val="24"/>
          <w:szCs w:val="24"/>
          <w:lang w:eastAsia="zh-CN"/>
        </w:rPr>
        <w:t>Yoshizaki</w:t>
      </w:r>
      <w:proofErr w:type="spellEnd"/>
      <w:r w:rsidR="004B7442" w:rsidRPr="00984E41">
        <w:rPr>
          <w:rFonts w:ascii="Book Antiqua" w:eastAsia="宋体" w:hAnsi="Book Antiqua" w:cs="宋体"/>
          <w:kern w:val="0"/>
          <w:sz w:val="24"/>
          <w:szCs w:val="24"/>
          <w:lang w:eastAsia="zh-CN"/>
        </w:rPr>
        <w:t xml:space="preserve"> A, Sato S, </w:t>
      </w:r>
      <w:proofErr w:type="spellStart"/>
      <w:r w:rsidR="004B7442" w:rsidRPr="00984E41">
        <w:rPr>
          <w:rFonts w:ascii="Book Antiqua" w:eastAsia="宋体" w:hAnsi="Book Antiqua" w:cs="宋体"/>
          <w:kern w:val="0"/>
          <w:sz w:val="24"/>
          <w:szCs w:val="24"/>
          <w:lang w:eastAsia="zh-CN"/>
        </w:rPr>
        <w:t>Kigawa</w:t>
      </w:r>
      <w:proofErr w:type="spellEnd"/>
      <w:r w:rsidR="004B7442" w:rsidRPr="00984E41">
        <w:rPr>
          <w:rFonts w:ascii="Book Antiqua" w:eastAsia="宋体" w:hAnsi="Book Antiqua" w:cs="宋体"/>
          <w:kern w:val="0"/>
          <w:sz w:val="24"/>
          <w:szCs w:val="24"/>
          <w:lang w:eastAsia="zh-CN"/>
        </w:rPr>
        <w:t xml:space="preserve"> J, Arai T, </w:t>
      </w:r>
      <w:proofErr w:type="spellStart"/>
      <w:r w:rsidR="004B7442" w:rsidRPr="00984E41">
        <w:rPr>
          <w:rFonts w:ascii="Book Antiqua" w:eastAsia="宋体" w:hAnsi="Book Antiqua" w:cs="宋体"/>
          <w:kern w:val="0"/>
          <w:sz w:val="24"/>
          <w:szCs w:val="24"/>
          <w:lang w:eastAsia="zh-CN"/>
        </w:rPr>
        <w:t>Tsunoda</w:t>
      </w:r>
      <w:proofErr w:type="spellEnd"/>
      <w:r w:rsidR="004B7442" w:rsidRPr="00984E41">
        <w:rPr>
          <w:rFonts w:ascii="Book Antiqua" w:eastAsia="宋体" w:hAnsi="Book Antiqua" w:cs="宋体"/>
          <w:kern w:val="0"/>
          <w:sz w:val="24"/>
          <w:szCs w:val="24"/>
          <w:lang w:eastAsia="zh-CN"/>
        </w:rPr>
        <w:t xml:space="preserve"> S, </w:t>
      </w:r>
      <w:proofErr w:type="spellStart"/>
      <w:r w:rsidR="004B7442" w:rsidRPr="00984E41">
        <w:rPr>
          <w:rFonts w:ascii="Book Antiqua" w:eastAsia="宋体" w:hAnsi="Book Antiqua" w:cs="宋体"/>
          <w:kern w:val="0"/>
          <w:sz w:val="24"/>
          <w:szCs w:val="24"/>
          <w:lang w:eastAsia="zh-CN"/>
        </w:rPr>
        <w:t>Tominaga</w:t>
      </w:r>
      <w:proofErr w:type="spellEnd"/>
      <w:r w:rsidR="004B7442" w:rsidRPr="00984E41">
        <w:rPr>
          <w:rFonts w:ascii="Book Antiqua" w:eastAsia="宋体" w:hAnsi="Book Antiqua" w:cs="宋体"/>
          <w:kern w:val="0"/>
          <w:sz w:val="24"/>
          <w:szCs w:val="24"/>
          <w:lang w:eastAsia="zh-CN"/>
        </w:rPr>
        <w:t xml:space="preserve"> E, Aoki D, Sugiyama T</w:t>
      </w:r>
      <w:r w:rsidRPr="009348DA">
        <w:rPr>
          <w:rFonts w:ascii="Book Antiqua" w:eastAsia="宋体" w:hAnsi="Book Antiqua" w:cs="宋体"/>
          <w:kern w:val="0"/>
          <w:sz w:val="24"/>
          <w:szCs w:val="24"/>
          <w:lang w:eastAsia="zh-CN"/>
        </w:rPr>
        <w:t xml:space="preserve">. Objective evaluation of the alleviating effects of </w:t>
      </w:r>
      <w:proofErr w:type="spellStart"/>
      <w:r w:rsidRPr="009348DA">
        <w:rPr>
          <w:rFonts w:ascii="Book Antiqua" w:eastAsia="宋体" w:hAnsi="Book Antiqua" w:cs="宋体"/>
          <w:kern w:val="0"/>
          <w:sz w:val="24"/>
          <w:szCs w:val="24"/>
          <w:lang w:eastAsia="zh-CN"/>
        </w:rPr>
        <w:t>Goshajinkigan</w:t>
      </w:r>
      <w:proofErr w:type="spellEnd"/>
      <w:r w:rsidRPr="009348DA">
        <w:rPr>
          <w:rFonts w:ascii="Book Antiqua" w:eastAsia="宋体" w:hAnsi="Book Antiqua" w:cs="宋体"/>
          <w:kern w:val="0"/>
          <w:sz w:val="24"/>
          <w:szCs w:val="24"/>
          <w:lang w:eastAsia="zh-CN"/>
        </w:rPr>
        <w:t xml:space="preserve"> on peripheral neuropathy induced by paclitaxel/carboplatin therapy: A multicenter collaborative study. </w:t>
      </w:r>
      <w:proofErr w:type="spellStart"/>
      <w:r w:rsidRPr="009348DA">
        <w:rPr>
          <w:rFonts w:ascii="Book Antiqua" w:eastAsia="宋体" w:hAnsi="Book Antiqua" w:cs="宋体"/>
          <w:i/>
          <w:iCs/>
          <w:kern w:val="0"/>
          <w:sz w:val="24"/>
          <w:szCs w:val="24"/>
          <w:lang w:eastAsia="zh-CN"/>
        </w:rPr>
        <w:t>Exp</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Ther</w:t>
      </w:r>
      <w:proofErr w:type="spellEnd"/>
      <w:r w:rsidRPr="009348DA">
        <w:rPr>
          <w:rFonts w:ascii="Book Antiqua" w:eastAsia="宋体" w:hAnsi="Book Antiqua" w:cs="宋体"/>
          <w:i/>
          <w:iCs/>
          <w:kern w:val="0"/>
          <w:sz w:val="24"/>
          <w:szCs w:val="24"/>
          <w:lang w:eastAsia="zh-CN"/>
        </w:rPr>
        <w:t xml:space="preserve"> Med</w:t>
      </w:r>
      <w:r w:rsidRPr="009348DA">
        <w:rPr>
          <w:rFonts w:ascii="Book Antiqua" w:eastAsia="宋体" w:hAnsi="Book Antiqua" w:cs="宋体"/>
          <w:kern w:val="0"/>
          <w:sz w:val="24"/>
          <w:szCs w:val="24"/>
          <w:lang w:eastAsia="zh-CN"/>
        </w:rPr>
        <w:t xml:space="preserve"> 2012; </w:t>
      </w:r>
      <w:r w:rsidRPr="009348DA">
        <w:rPr>
          <w:rFonts w:ascii="Book Antiqua" w:eastAsia="宋体" w:hAnsi="Book Antiqua" w:cs="宋体"/>
          <w:b/>
          <w:bCs/>
          <w:kern w:val="0"/>
          <w:sz w:val="24"/>
          <w:szCs w:val="24"/>
          <w:lang w:eastAsia="zh-CN"/>
        </w:rPr>
        <w:t>3</w:t>
      </w:r>
      <w:r w:rsidRPr="009348DA">
        <w:rPr>
          <w:rFonts w:ascii="Book Antiqua" w:eastAsia="宋体" w:hAnsi="Book Antiqua" w:cs="宋体"/>
          <w:kern w:val="0"/>
          <w:sz w:val="24"/>
          <w:szCs w:val="24"/>
          <w:lang w:eastAsia="zh-CN"/>
        </w:rPr>
        <w:t>: 60-65 [PMID: 22969845 DOI: 10.3892/etm.2011.375]</w:t>
      </w:r>
    </w:p>
    <w:p w14:paraId="1D4C6D8D"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15 </w:t>
      </w:r>
      <w:r w:rsidRPr="009348DA">
        <w:rPr>
          <w:rFonts w:ascii="Book Antiqua" w:eastAsia="宋体" w:hAnsi="Book Antiqua" w:cs="宋体"/>
          <w:b/>
          <w:bCs/>
          <w:kern w:val="0"/>
          <w:sz w:val="24"/>
          <w:szCs w:val="24"/>
          <w:lang w:eastAsia="zh-CN"/>
        </w:rPr>
        <w:t>Hidaka T</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Shima</w:t>
      </w:r>
      <w:proofErr w:type="spellEnd"/>
      <w:r w:rsidRPr="009348DA">
        <w:rPr>
          <w:rFonts w:ascii="Book Antiqua" w:eastAsia="宋体" w:hAnsi="Book Antiqua" w:cs="宋体"/>
          <w:kern w:val="0"/>
          <w:sz w:val="24"/>
          <w:szCs w:val="24"/>
          <w:lang w:eastAsia="zh-CN"/>
        </w:rPr>
        <w:t xml:space="preserve"> T, </w:t>
      </w:r>
      <w:proofErr w:type="spellStart"/>
      <w:r w:rsidRPr="009348DA">
        <w:rPr>
          <w:rFonts w:ascii="Book Antiqua" w:eastAsia="宋体" w:hAnsi="Book Antiqua" w:cs="宋体"/>
          <w:kern w:val="0"/>
          <w:sz w:val="24"/>
          <w:szCs w:val="24"/>
          <w:lang w:eastAsia="zh-CN"/>
        </w:rPr>
        <w:t>Nagira</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Ieki</w:t>
      </w:r>
      <w:proofErr w:type="spellEnd"/>
      <w:r w:rsidRPr="009348DA">
        <w:rPr>
          <w:rFonts w:ascii="Book Antiqua" w:eastAsia="宋体" w:hAnsi="Book Antiqua" w:cs="宋体"/>
          <w:kern w:val="0"/>
          <w:sz w:val="24"/>
          <w:szCs w:val="24"/>
          <w:lang w:eastAsia="zh-CN"/>
        </w:rPr>
        <w:t xml:space="preserve"> M, Nakamura T, </w:t>
      </w:r>
      <w:proofErr w:type="spellStart"/>
      <w:r w:rsidRPr="009348DA">
        <w:rPr>
          <w:rFonts w:ascii="Book Antiqua" w:eastAsia="宋体" w:hAnsi="Book Antiqua" w:cs="宋体"/>
          <w:kern w:val="0"/>
          <w:sz w:val="24"/>
          <w:szCs w:val="24"/>
          <w:lang w:eastAsia="zh-CN"/>
        </w:rPr>
        <w:t>Aono</w:t>
      </w:r>
      <w:proofErr w:type="spellEnd"/>
      <w:r w:rsidRPr="009348DA">
        <w:rPr>
          <w:rFonts w:ascii="Book Antiqua" w:eastAsia="宋体" w:hAnsi="Book Antiqua" w:cs="宋体"/>
          <w:kern w:val="0"/>
          <w:sz w:val="24"/>
          <w:szCs w:val="24"/>
          <w:lang w:eastAsia="zh-CN"/>
        </w:rPr>
        <w:t xml:space="preserve"> Y, </w:t>
      </w:r>
      <w:proofErr w:type="spellStart"/>
      <w:r w:rsidRPr="009348DA">
        <w:rPr>
          <w:rFonts w:ascii="Book Antiqua" w:eastAsia="宋体" w:hAnsi="Book Antiqua" w:cs="宋体"/>
          <w:kern w:val="0"/>
          <w:sz w:val="24"/>
          <w:szCs w:val="24"/>
          <w:lang w:eastAsia="zh-CN"/>
        </w:rPr>
        <w:t>Kuraishi</w:t>
      </w:r>
      <w:proofErr w:type="spellEnd"/>
      <w:r w:rsidRPr="009348DA">
        <w:rPr>
          <w:rFonts w:ascii="Book Antiqua" w:eastAsia="宋体" w:hAnsi="Book Antiqua" w:cs="宋体"/>
          <w:kern w:val="0"/>
          <w:sz w:val="24"/>
          <w:szCs w:val="24"/>
          <w:lang w:eastAsia="zh-CN"/>
        </w:rPr>
        <w:t xml:space="preserve"> Y, Arai T, Saito S. Herbal medicine </w:t>
      </w:r>
      <w:proofErr w:type="spellStart"/>
      <w:r w:rsidRPr="009348DA">
        <w:rPr>
          <w:rFonts w:ascii="Book Antiqua" w:eastAsia="宋体" w:hAnsi="Book Antiqua" w:cs="宋体"/>
          <w:kern w:val="0"/>
          <w:sz w:val="24"/>
          <w:szCs w:val="24"/>
          <w:lang w:eastAsia="zh-CN"/>
        </w:rPr>
        <w:t>Shakuyaku</w:t>
      </w:r>
      <w:proofErr w:type="spellEnd"/>
      <w:r w:rsidRPr="009348DA">
        <w:rPr>
          <w:rFonts w:ascii="Book Antiqua" w:eastAsia="宋体" w:hAnsi="Book Antiqua" w:cs="宋体"/>
          <w:kern w:val="0"/>
          <w:sz w:val="24"/>
          <w:szCs w:val="24"/>
          <w:lang w:eastAsia="zh-CN"/>
        </w:rPr>
        <w:t>-</w:t>
      </w:r>
      <w:proofErr w:type="spellStart"/>
      <w:r w:rsidRPr="009348DA">
        <w:rPr>
          <w:rFonts w:ascii="Book Antiqua" w:eastAsia="宋体" w:hAnsi="Book Antiqua" w:cs="宋体"/>
          <w:kern w:val="0"/>
          <w:sz w:val="24"/>
          <w:szCs w:val="24"/>
          <w:lang w:eastAsia="zh-CN"/>
        </w:rPr>
        <w:t>kanzo</w:t>
      </w:r>
      <w:proofErr w:type="spellEnd"/>
      <w:r w:rsidRPr="009348DA">
        <w:rPr>
          <w:rFonts w:ascii="Book Antiqua" w:eastAsia="宋体" w:hAnsi="Book Antiqua" w:cs="宋体"/>
          <w:kern w:val="0"/>
          <w:sz w:val="24"/>
          <w:szCs w:val="24"/>
          <w:lang w:eastAsia="zh-CN"/>
        </w:rPr>
        <w:t xml:space="preserve">-to reduces paclitaxel-induced painful peripheral neuropathy in mice. </w:t>
      </w:r>
      <w:proofErr w:type="spellStart"/>
      <w:r w:rsidRPr="009348DA">
        <w:rPr>
          <w:rFonts w:ascii="Book Antiqua" w:eastAsia="宋体" w:hAnsi="Book Antiqua" w:cs="宋体"/>
          <w:i/>
          <w:iCs/>
          <w:kern w:val="0"/>
          <w:sz w:val="24"/>
          <w:szCs w:val="24"/>
          <w:lang w:eastAsia="zh-CN"/>
        </w:rPr>
        <w:t>Eur</w:t>
      </w:r>
      <w:proofErr w:type="spellEnd"/>
      <w:r w:rsidRPr="009348DA">
        <w:rPr>
          <w:rFonts w:ascii="Book Antiqua" w:eastAsia="宋体" w:hAnsi="Book Antiqua" w:cs="宋体"/>
          <w:i/>
          <w:iCs/>
          <w:kern w:val="0"/>
          <w:sz w:val="24"/>
          <w:szCs w:val="24"/>
          <w:lang w:eastAsia="zh-CN"/>
        </w:rPr>
        <w:t xml:space="preserve"> J Pain</w:t>
      </w:r>
      <w:r w:rsidRPr="009348DA">
        <w:rPr>
          <w:rFonts w:ascii="Book Antiqua" w:eastAsia="宋体" w:hAnsi="Book Antiqua" w:cs="宋体"/>
          <w:kern w:val="0"/>
          <w:sz w:val="24"/>
          <w:szCs w:val="24"/>
          <w:lang w:eastAsia="zh-CN"/>
        </w:rPr>
        <w:t xml:space="preserve"> 2009; </w:t>
      </w:r>
      <w:r w:rsidRPr="009348DA">
        <w:rPr>
          <w:rFonts w:ascii="Book Antiqua" w:eastAsia="宋体" w:hAnsi="Book Antiqua" w:cs="宋体"/>
          <w:b/>
          <w:bCs/>
          <w:kern w:val="0"/>
          <w:sz w:val="24"/>
          <w:szCs w:val="24"/>
          <w:lang w:eastAsia="zh-CN"/>
        </w:rPr>
        <w:t>13</w:t>
      </w:r>
      <w:r w:rsidRPr="009348DA">
        <w:rPr>
          <w:rFonts w:ascii="Book Antiqua" w:eastAsia="宋体" w:hAnsi="Book Antiqua" w:cs="宋体"/>
          <w:kern w:val="0"/>
          <w:sz w:val="24"/>
          <w:szCs w:val="24"/>
          <w:lang w:eastAsia="zh-CN"/>
        </w:rPr>
        <w:t>: 22-27 [PMID: 18472288 DOI: 10.1016/j.ejpain.2008.03.003]</w:t>
      </w:r>
    </w:p>
    <w:p w14:paraId="18136AC7"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16 </w:t>
      </w:r>
      <w:proofErr w:type="spellStart"/>
      <w:r w:rsidRPr="009348DA">
        <w:rPr>
          <w:rFonts w:ascii="Book Antiqua" w:eastAsia="宋体" w:hAnsi="Book Antiqua" w:cs="宋体"/>
          <w:b/>
          <w:bCs/>
          <w:kern w:val="0"/>
          <w:sz w:val="24"/>
          <w:szCs w:val="24"/>
          <w:lang w:eastAsia="zh-CN"/>
        </w:rPr>
        <w:t>Fujii</w:t>
      </w:r>
      <w:proofErr w:type="spellEnd"/>
      <w:r w:rsidRPr="009348DA">
        <w:rPr>
          <w:rFonts w:ascii="Book Antiqua" w:eastAsia="宋体" w:hAnsi="Book Antiqua" w:cs="宋体"/>
          <w:b/>
          <w:bCs/>
          <w:kern w:val="0"/>
          <w:sz w:val="24"/>
          <w:szCs w:val="24"/>
          <w:lang w:eastAsia="zh-CN"/>
        </w:rPr>
        <w:t xml:space="preserve"> K</w:t>
      </w:r>
      <w:r w:rsidRPr="009348DA">
        <w:rPr>
          <w:rFonts w:ascii="Book Antiqua" w:eastAsia="宋体" w:hAnsi="Book Antiqua" w:cs="宋体"/>
          <w:kern w:val="0"/>
          <w:sz w:val="24"/>
          <w:szCs w:val="24"/>
          <w:lang w:eastAsia="zh-CN"/>
        </w:rPr>
        <w:t xml:space="preserve">, Okamoto S, </w:t>
      </w:r>
      <w:proofErr w:type="spellStart"/>
      <w:r w:rsidRPr="009348DA">
        <w:rPr>
          <w:rFonts w:ascii="Book Antiqua" w:eastAsia="宋体" w:hAnsi="Book Antiqua" w:cs="宋体"/>
          <w:kern w:val="0"/>
          <w:sz w:val="24"/>
          <w:szCs w:val="24"/>
          <w:lang w:eastAsia="zh-CN"/>
        </w:rPr>
        <w:t>Saitoh</w:t>
      </w:r>
      <w:proofErr w:type="spellEnd"/>
      <w:r w:rsidRPr="009348DA">
        <w:rPr>
          <w:rFonts w:ascii="Book Antiqua" w:eastAsia="宋体" w:hAnsi="Book Antiqua" w:cs="宋体"/>
          <w:kern w:val="0"/>
          <w:sz w:val="24"/>
          <w:szCs w:val="24"/>
          <w:lang w:eastAsia="zh-CN"/>
        </w:rPr>
        <w:t xml:space="preserve"> K, Sasaki N, Takano M, Tanaka S, Kudoh K, Kita T, </w:t>
      </w:r>
      <w:proofErr w:type="spellStart"/>
      <w:r w:rsidRPr="009348DA">
        <w:rPr>
          <w:rFonts w:ascii="Book Antiqua" w:eastAsia="宋体" w:hAnsi="Book Antiqua" w:cs="宋体"/>
          <w:kern w:val="0"/>
          <w:sz w:val="24"/>
          <w:szCs w:val="24"/>
          <w:lang w:eastAsia="zh-CN"/>
        </w:rPr>
        <w:t>Tode</w:t>
      </w:r>
      <w:proofErr w:type="spellEnd"/>
      <w:r w:rsidRPr="009348DA">
        <w:rPr>
          <w:rFonts w:ascii="Book Antiqua" w:eastAsia="宋体" w:hAnsi="Book Antiqua" w:cs="宋体"/>
          <w:kern w:val="0"/>
          <w:sz w:val="24"/>
          <w:szCs w:val="24"/>
          <w:lang w:eastAsia="zh-CN"/>
        </w:rPr>
        <w:t xml:space="preserve"> T, Kikuchi Y. [The efficacy of </w:t>
      </w:r>
      <w:proofErr w:type="spellStart"/>
      <w:r w:rsidRPr="009348DA">
        <w:rPr>
          <w:rFonts w:ascii="Book Antiqua" w:eastAsia="宋体" w:hAnsi="Book Antiqua" w:cs="宋体"/>
          <w:kern w:val="0"/>
          <w:sz w:val="24"/>
          <w:szCs w:val="24"/>
          <w:lang w:eastAsia="zh-CN"/>
        </w:rPr>
        <w:t>Shakuyaku</w:t>
      </w:r>
      <w:proofErr w:type="spellEnd"/>
      <w:r w:rsidRPr="009348DA">
        <w:rPr>
          <w:rFonts w:ascii="Book Antiqua" w:eastAsia="宋体" w:hAnsi="Book Antiqua" w:cs="宋体"/>
          <w:kern w:val="0"/>
          <w:sz w:val="24"/>
          <w:szCs w:val="24"/>
          <w:lang w:eastAsia="zh-CN"/>
        </w:rPr>
        <w:t>-</w:t>
      </w:r>
      <w:proofErr w:type="spellStart"/>
      <w:r w:rsidRPr="009348DA">
        <w:rPr>
          <w:rFonts w:ascii="Book Antiqua" w:eastAsia="宋体" w:hAnsi="Book Antiqua" w:cs="宋体"/>
          <w:kern w:val="0"/>
          <w:sz w:val="24"/>
          <w:szCs w:val="24"/>
          <w:lang w:eastAsia="zh-CN"/>
        </w:rPr>
        <w:t>Kanzo</w:t>
      </w:r>
      <w:proofErr w:type="spellEnd"/>
      <w:r w:rsidRPr="009348DA">
        <w:rPr>
          <w:rFonts w:ascii="Book Antiqua" w:eastAsia="宋体" w:hAnsi="Book Antiqua" w:cs="宋体"/>
          <w:kern w:val="0"/>
          <w:sz w:val="24"/>
          <w:szCs w:val="24"/>
          <w:lang w:eastAsia="zh-CN"/>
        </w:rPr>
        <w:t xml:space="preserve">-to for peripheral nerve dysfunction in paclitaxel combination chemotherapy for epithelial ovarian carcinoma]. </w:t>
      </w:r>
      <w:proofErr w:type="spellStart"/>
      <w:r w:rsidRPr="009348DA">
        <w:rPr>
          <w:rFonts w:ascii="Book Antiqua" w:eastAsia="宋体" w:hAnsi="Book Antiqua" w:cs="宋体"/>
          <w:i/>
          <w:iCs/>
          <w:kern w:val="0"/>
          <w:sz w:val="24"/>
          <w:szCs w:val="24"/>
          <w:lang w:eastAsia="zh-CN"/>
        </w:rPr>
        <w:t>Gan</w:t>
      </w:r>
      <w:proofErr w:type="spellEnd"/>
      <w:r w:rsidRPr="009348DA">
        <w:rPr>
          <w:rFonts w:ascii="Book Antiqua" w:eastAsia="宋体" w:hAnsi="Book Antiqua" w:cs="宋体"/>
          <w:i/>
          <w:iCs/>
          <w:kern w:val="0"/>
          <w:sz w:val="24"/>
          <w:szCs w:val="24"/>
          <w:lang w:eastAsia="zh-CN"/>
        </w:rPr>
        <w:t xml:space="preserve"> To Kagaku </w:t>
      </w:r>
      <w:proofErr w:type="spellStart"/>
      <w:r w:rsidRPr="009348DA">
        <w:rPr>
          <w:rFonts w:ascii="Book Antiqua" w:eastAsia="宋体" w:hAnsi="Book Antiqua" w:cs="宋体"/>
          <w:i/>
          <w:iCs/>
          <w:kern w:val="0"/>
          <w:sz w:val="24"/>
          <w:szCs w:val="24"/>
          <w:lang w:eastAsia="zh-CN"/>
        </w:rPr>
        <w:t>Ryoho</w:t>
      </w:r>
      <w:proofErr w:type="spellEnd"/>
      <w:r w:rsidRPr="009348DA">
        <w:rPr>
          <w:rFonts w:ascii="Book Antiqua" w:eastAsia="宋体" w:hAnsi="Book Antiqua" w:cs="宋体"/>
          <w:kern w:val="0"/>
          <w:sz w:val="24"/>
          <w:szCs w:val="24"/>
          <w:lang w:eastAsia="zh-CN"/>
        </w:rPr>
        <w:t xml:space="preserve"> 2004; </w:t>
      </w:r>
      <w:r w:rsidRPr="009348DA">
        <w:rPr>
          <w:rFonts w:ascii="Book Antiqua" w:eastAsia="宋体" w:hAnsi="Book Antiqua" w:cs="宋体"/>
          <w:b/>
          <w:bCs/>
          <w:kern w:val="0"/>
          <w:sz w:val="24"/>
          <w:szCs w:val="24"/>
          <w:lang w:eastAsia="zh-CN"/>
        </w:rPr>
        <w:t>31</w:t>
      </w:r>
      <w:r w:rsidRPr="009348DA">
        <w:rPr>
          <w:rFonts w:ascii="Book Antiqua" w:eastAsia="宋体" w:hAnsi="Book Antiqua" w:cs="宋体"/>
          <w:kern w:val="0"/>
          <w:sz w:val="24"/>
          <w:szCs w:val="24"/>
          <w:lang w:eastAsia="zh-CN"/>
        </w:rPr>
        <w:t>: 1537-1540 [PMID: 15508446]</w:t>
      </w:r>
    </w:p>
    <w:p w14:paraId="3BF422BE"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17 </w:t>
      </w:r>
      <w:r w:rsidRPr="009348DA">
        <w:rPr>
          <w:rFonts w:ascii="Book Antiqua" w:eastAsia="宋体" w:hAnsi="Book Antiqua" w:cs="宋体"/>
          <w:b/>
          <w:bCs/>
          <w:kern w:val="0"/>
          <w:sz w:val="24"/>
          <w:szCs w:val="24"/>
          <w:lang w:eastAsia="zh-CN"/>
        </w:rPr>
        <w:t>Yamada T</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Kan</w:t>
      </w:r>
      <w:proofErr w:type="spellEnd"/>
      <w:r w:rsidRPr="009348DA">
        <w:rPr>
          <w:rFonts w:ascii="Book Antiqua" w:eastAsia="宋体" w:hAnsi="Book Antiqua" w:cs="宋体"/>
          <w:kern w:val="0"/>
          <w:sz w:val="24"/>
          <w:szCs w:val="24"/>
          <w:lang w:eastAsia="zh-CN"/>
        </w:rPr>
        <w:t xml:space="preserve"> H, Matsumoto S, Koizumi M, Sasaki J, </w:t>
      </w:r>
      <w:proofErr w:type="spellStart"/>
      <w:r w:rsidRPr="009348DA">
        <w:rPr>
          <w:rFonts w:ascii="Book Antiqua" w:eastAsia="宋体" w:hAnsi="Book Antiqua" w:cs="宋体"/>
          <w:kern w:val="0"/>
          <w:sz w:val="24"/>
          <w:szCs w:val="24"/>
          <w:lang w:eastAsia="zh-CN"/>
        </w:rPr>
        <w:t>Tani</w:t>
      </w:r>
      <w:proofErr w:type="spellEnd"/>
      <w:r w:rsidRPr="009348DA">
        <w:rPr>
          <w:rFonts w:ascii="Book Antiqua" w:eastAsia="宋体" w:hAnsi="Book Antiqua" w:cs="宋体"/>
          <w:kern w:val="0"/>
          <w:sz w:val="24"/>
          <w:szCs w:val="24"/>
          <w:lang w:eastAsia="zh-CN"/>
        </w:rPr>
        <w:t xml:space="preserve"> A, Yokoi K, Uchida E. [Reduction in </w:t>
      </w:r>
      <w:proofErr w:type="spellStart"/>
      <w:r w:rsidRPr="009348DA">
        <w:rPr>
          <w:rFonts w:ascii="Book Antiqua" w:eastAsia="宋体" w:hAnsi="Book Antiqua" w:cs="宋体"/>
          <w:kern w:val="0"/>
          <w:sz w:val="24"/>
          <w:szCs w:val="24"/>
          <w:lang w:eastAsia="zh-CN"/>
        </w:rPr>
        <w:t>oxaliplatin</w:t>
      </w:r>
      <w:proofErr w:type="spellEnd"/>
      <w:r w:rsidRPr="009348DA">
        <w:rPr>
          <w:rFonts w:ascii="Book Antiqua" w:eastAsia="宋体" w:hAnsi="Book Antiqua" w:cs="宋体"/>
          <w:kern w:val="0"/>
          <w:sz w:val="24"/>
          <w:szCs w:val="24"/>
          <w:lang w:eastAsia="zh-CN"/>
        </w:rPr>
        <w:t xml:space="preserve">-related neurotoxicity by the administration of </w:t>
      </w:r>
      <w:proofErr w:type="spellStart"/>
      <w:r w:rsidRPr="009348DA">
        <w:rPr>
          <w:rFonts w:ascii="Book Antiqua" w:eastAsia="宋体" w:hAnsi="Book Antiqua" w:cs="宋体"/>
          <w:kern w:val="0"/>
          <w:sz w:val="24"/>
          <w:szCs w:val="24"/>
          <w:lang w:eastAsia="zh-CN"/>
        </w:rPr>
        <w:t>Keishikajutsubuto</w:t>
      </w:r>
      <w:proofErr w:type="spellEnd"/>
      <w:r w:rsidRPr="009348DA">
        <w:rPr>
          <w:rFonts w:ascii="Book Antiqua" w:eastAsia="宋体" w:hAnsi="Book Antiqua" w:cs="宋体"/>
          <w:kern w:val="0"/>
          <w:sz w:val="24"/>
          <w:szCs w:val="24"/>
          <w:lang w:eastAsia="zh-CN"/>
        </w:rPr>
        <w:t xml:space="preserve">(TJ-18)and powdered processed aconite root]. </w:t>
      </w:r>
      <w:proofErr w:type="spellStart"/>
      <w:r w:rsidRPr="009348DA">
        <w:rPr>
          <w:rFonts w:ascii="Book Antiqua" w:eastAsia="宋体" w:hAnsi="Book Antiqua" w:cs="宋体"/>
          <w:i/>
          <w:iCs/>
          <w:kern w:val="0"/>
          <w:sz w:val="24"/>
          <w:szCs w:val="24"/>
          <w:lang w:eastAsia="zh-CN"/>
        </w:rPr>
        <w:t>Gan</w:t>
      </w:r>
      <w:proofErr w:type="spellEnd"/>
      <w:r w:rsidRPr="009348DA">
        <w:rPr>
          <w:rFonts w:ascii="Book Antiqua" w:eastAsia="宋体" w:hAnsi="Book Antiqua" w:cs="宋体"/>
          <w:i/>
          <w:iCs/>
          <w:kern w:val="0"/>
          <w:sz w:val="24"/>
          <w:szCs w:val="24"/>
          <w:lang w:eastAsia="zh-CN"/>
        </w:rPr>
        <w:t xml:space="preserve"> To Kagaku </w:t>
      </w:r>
      <w:proofErr w:type="spellStart"/>
      <w:r w:rsidRPr="009348DA">
        <w:rPr>
          <w:rFonts w:ascii="Book Antiqua" w:eastAsia="宋体" w:hAnsi="Book Antiqua" w:cs="宋体"/>
          <w:i/>
          <w:iCs/>
          <w:kern w:val="0"/>
          <w:sz w:val="24"/>
          <w:szCs w:val="24"/>
          <w:lang w:eastAsia="zh-CN"/>
        </w:rPr>
        <w:t>Ryoho</w:t>
      </w:r>
      <w:proofErr w:type="spellEnd"/>
      <w:r w:rsidRPr="009348DA">
        <w:rPr>
          <w:rFonts w:ascii="Book Antiqua" w:eastAsia="宋体" w:hAnsi="Book Antiqua" w:cs="宋体"/>
          <w:kern w:val="0"/>
          <w:sz w:val="24"/>
          <w:szCs w:val="24"/>
          <w:lang w:eastAsia="zh-CN"/>
        </w:rPr>
        <w:t xml:space="preserve"> 2012; </w:t>
      </w:r>
      <w:r w:rsidRPr="009348DA">
        <w:rPr>
          <w:rFonts w:ascii="Book Antiqua" w:eastAsia="宋体" w:hAnsi="Book Antiqua" w:cs="宋体"/>
          <w:b/>
          <w:bCs/>
          <w:kern w:val="0"/>
          <w:sz w:val="24"/>
          <w:szCs w:val="24"/>
          <w:lang w:eastAsia="zh-CN"/>
        </w:rPr>
        <w:t>39</w:t>
      </w:r>
      <w:r w:rsidRPr="009348DA">
        <w:rPr>
          <w:rFonts w:ascii="Book Antiqua" w:eastAsia="宋体" w:hAnsi="Book Antiqua" w:cs="宋体"/>
          <w:kern w:val="0"/>
          <w:sz w:val="24"/>
          <w:szCs w:val="24"/>
          <w:lang w:eastAsia="zh-CN"/>
        </w:rPr>
        <w:t>: 1687-1691 [PMID: 23152020]</w:t>
      </w:r>
    </w:p>
    <w:p w14:paraId="1FE5B3AF"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18 </w:t>
      </w:r>
      <w:proofErr w:type="spellStart"/>
      <w:r w:rsidRPr="009348DA">
        <w:rPr>
          <w:rFonts w:ascii="Book Antiqua" w:eastAsia="宋体" w:hAnsi="Book Antiqua" w:cs="宋体"/>
          <w:b/>
          <w:bCs/>
          <w:kern w:val="0"/>
          <w:sz w:val="24"/>
          <w:szCs w:val="24"/>
          <w:lang w:eastAsia="zh-CN"/>
        </w:rPr>
        <w:t>Kono</w:t>
      </w:r>
      <w:proofErr w:type="spellEnd"/>
      <w:r w:rsidRPr="009348DA">
        <w:rPr>
          <w:rFonts w:ascii="Book Antiqua" w:eastAsia="宋体" w:hAnsi="Book Antiqua" w:cs="宋体"/>
          <w:b/>
          <w:bCs/>
          <w:kern w:val="0"/>
          <w:sz w:val="24"/>
          <w:szCs w:val="24"/>
          <w:lang w:eastAsia="zh-CN"/>
        </w:rPr>
        <w:t xml:space="preserve"> T</w:t>
      </w:r>
      <w:r w:rsidRPr="009348DA">
        <w:rPr>
          <w:rFonts w:ascii="Book Antiqua" w:eastAsia="宋体" w:hAnsi="Book Antiqua" w:cs="宋体"/>
          <w:kern w:val="0"/>
          <w:sz w:val="24"/>
          <w:szCs w:val="24"/>
          <w:lang w:eastAsia="zh-CN"/>
        </w:rPr>
        <w:t xml:space="preserve">, Kanematsu T, </w:t>
      </w:r>
      <w:proofErr w:type="spellStart"/>
      <w:r w:rsidRPr="009348DA">
        <w:rPr>
          <w:rFonts w:ascii="Book Antiqua" w:eastAsia="宋体" w:hAnsi="Book Antiqua" w:cs="宋体"/>
          <w:kern w:val="0"/>
          <w:sz w:val="24"/>
          <w:szCs w:val="24"/>
          <w:lang w:eastAsia="zh-CN"/>
        </w:rPr>
        <w:t>Kitajima</w:t>
      </w:r>
      <w:proofErr w:type="spellEnd"/>
      <w:r w:rsidRPr="009348DA">
        <w:rPr>
          <w:rFonts w:ascii="Book Antiqua" w:eastAsia="宋体" w:hAnsi="Book Antiqua" w:cs="宋体"/>
          <w:kern w:val="0"/>
          <w:sz w:val="24"/>
          <w:szCs w:val="24"/>
          <w:lang w:eastAsia="zh-CN"/>
        </w:rPr>
        <w:t xml:space="preserve"> M. Exodus of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traditional Japanese medicine, from the complementary and alternative medicines: is it time yet? </w:t>
      </w:r>
      <w:r w:rsidRPr="009348DA">
        <w:rPr>
          <w:rFonts w:ascii="Book Antiqua" w:eastAsia="宋体" w:hAnsi="Book Antiqua" w:cs="宋体"/>
          <w:i/>
          <w:iCs/>
          <w:kern w:val="0"/>
          <w:sz w:val="24"/>
          <w:szCs w:val="24"/>
          <w:lang w:eastAsia="zh-CN"/>
        </w:rPr>
        <w:t>Surgery</w:t>
      </w:r>
      <w:r w:rsidRPr="009348DA">
        <w:rPr>
          <w:rFonts w:ascii="Book Antiqua" w:eastAsia="宋体" w:hAnsi="Book Antiqua" w:cs="宋体"/>
          <w:kern w:val="0"/>
          <w:sz w:val="24"/>
          <w:szCs w:val="24"/>
          <w:lang w:eastAsia="zh-CN"/>
        </w:rPr>
        <w:t xml:space="preserve"> 2009; </w:t>
      </w:r>
      <w:r w:rsidRPr="009348DA">
        <w:rPr>
          <w:rFonts w:ascii="Book Antiqua" w:eastAsia="宋体" w:hAnsi="Book Antiqua" w:cs="宋体"/>
          <w:b/>
          <w:bCs/>
          <w:kern w:val="0"/>
          <w:sz w:val="24"/>
          <w:szCs w:val="24"/>
          <w:lang w:eastAsia="zh-CN"/>
        </w:rPr>
        <w:t>146</w:t>
      </w:r>
      <w:r w:rsidRPr="009348DA">
        <w:rPr>
          <w:rFonts w:ascii="Book Antiqua" w:eastAsia="宋体" w:hAnsi="Book Antiqua" w:cs="宋体"/>
          <w:kern w:val="0"/>
          <w:sz w:val="24"/>
          <w:szCs w:val="24"/>
          <w:lang w:eastAsia="zh-CN"/>
        </w:rPr>
        <w:t>: 837-840 [PMID: 19744449 DOI: 10.1016/j.surg.2009.06.012]</w:t>
      </w:r>
    </w:p>
    <w:p w14:paraId="4A2B0030"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19 </w:t>
      </w:r>
      <w:r w:rsidRPr="009348DA">
        <w:rPr>
          <w:rFonts w:ascii="Book Antiqua" w:eastAsia="宋体" w:hAnsi="Book Antiqua" w:cs="宋体"/>
          <w:b/>
          <w:bCs/>
          <w:kern w:val="0"/>
          <w:sz w:val="24"/>
          <w:szCs w:val="24"/>
          <w:lang w:eastAsia="zh-CN"/>
        </w:rPr>
        <w:t>Cameron S</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Reissenweber</w:t>
      </w:r>
      <w:proofErr w:type="spellEnd"/>
      <w:r w:rsidRPr="009348DA">
        <w:rPr>
          <w:rFonts w:ascii="Book Antiqua" w:eastAsia="宋体" w:hAnsi="Book Antiqua" w:cs="宋体"/>
          <w:kern w:val="0"/>
          <w:sz w:val="24"/>
          <w:szCs w:val="24"/>
          <w:lang w:eastAsia="zh-CN"/>
        </w:rPr>
        <w:t xml:space="preserve"> H, Watanabe K. Asian medicine: Japan's paradigm. </w:t>
      </w:r>
      <w:r w:rsidRPr="009348DA">
        <w:rPr>
          <w:rFonts w:ascii="Book Antiqua" w:eastAsia="宋体" w:hAnsi="Book Antiqua" w:cs="宋体"/>
          <w:i/>
          <w:iCs/>
          <w:kern w:val="0"/>
          <w:sz w:val="24"/>
          <w:szCs w:val="24"/>
          <w:lang w:eastAsia="zh-CN"/>
        </w:rPr>
        <w:t>Nature</w:t>
      </w:r>
      <w:r w:rsidRPr="009348DA">
        <w:rPr>
          <w:rFonts w:ascii="Book Antiqua" w:eastAsia="宋体" w:hAnsi="Book Antiqua" w:cs="宋体"/>
          <w:kern w:val="0"/>
          <w:sz w:val="24"/>
          <w:szCs w:val="24"/>
          <w:lang w:eastAsia="zh-CN"/>
        </w:rPr>
        <w:t xml:space="preserve"> 2012; </w:t>
      </w:r>
      <w:r w:rsidRPr="009348DA">
        <w:rPr>
          <w:rFonts w:ascii="Book Antiqua" w:eastAsia="宋体" w:hAnsi="Book Antiqua" w:cs="宋体"/>
          <w:b/>
          <w:bCs/>
          <w:kern w:val="0"/>
          <w:sz w:val="24"/>
          <w:szCs w:val="24"/>
          <w:lang w:eastAsia="zh-CN"/>
        </w:rPr>
        <w:t>482</w:t>
      </w:r>
      <w:r w:rsidRPr="009348DA">
        <w:rPr>
          <w:rFonts w:ascii="Book Antiqua" w:eastAsia="宋体" w:hAnsi="Book Antiqua" w:cs="宋体"/>
          <w:kern w:val="0"/>
          <w:sz w:val="24"/>
          <w:szCs w:val="24"/>
          <w:lang w:eastAsia="zh-CN"/>
        </w:rPr>
        <w:t>: 35 [PMID: 22297961 DOI: 10.1038/482035a]</w:t>
      </w:r>
    </w:p>
    <w:p w14:paraId="6EB31371"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20 </w:t>
      </w:r>
      <w:proofErr w:type="spellStart"/>
      <w:r w:rsidRPr="009348DA">
        <w:rPr>
          <w:rFonts w:ascii="Book Antiqua" w:eastAsia="宋体" w:hAnsi="Book Antiqua" w:cs="宋体"/>
          <w:b/>
          <w:bCs/>
          <w:kern w:val="0"/>
          <w:sz w:val="24"/>
          <w:szCs w:val="24"/>
          <w:lang w:eastAsia="zh-CN"/>
        </w:rPr>
        <w:t>Iturrino</w:t>
      </w:r>
      <w:proofErr w:type="spellEnd"/>
      <w:r w:rsidRPr="009348DA">
        <w:rPr>
          <w:rFonts w:ascii="Book Antiqua" w:eastAsia="宋体" w:hAnsi="Book Antiqua" w:cs="宋体"/>
          <w:b/>
          <w:bCs/>
          <w:kern w:val="0"/>
          <w:sz w:val="24"/>
          <w:szCs w:val="24"/>
          <w:lang w:eastAsia="zh-CN"/>
        </w:rPr>
        <w:t xml:space="preserve"> J</w:t>
      </w:r>
      <w:r w:rsidRPr="009348DA">
        <w:rPr>
          <w:rFonts w:ascii="Book Antiqua" w:eastAsia="宋体" w:hAnsi="Book Antiqua" w:cs="宋体"/>
          <w:kern w:val="0"/>
          <w:sz w:val="24"/>
          <w:szCs w:val="24"/>
          <w:lang w:eastAsia="zh-CN"/>
        </w:rPr>
        <w:t xml:space="preserve">, Camilleri M, Wong BS, Linker Nord SJ, Burton D, </w:t>
      </w:r>
      <w:proofErr w:type="spellStart"/>
      <w:r w:rsidRPr="009348DA">
        <w:rPr>
          <w:rFonts w:ascii="Book Antiqua" w:eastAsia="宋体" w:hAnsi="Book Antiqua" w:cs="宋体"/>
          <w:kern w:val="0"/>
          <w:sz w:val="24"/>
          <w:szCs w:val="24"/>
          <w:lang w:eastAsia="zh-CN"/>
        </w:rPr>
        <w:t>Zinsmeister</w:t>
      </w:r>
      <w:proofErr w:type="spellEnd"/>
      <w:r w:rsidRPr="009348DA">
        <w:rPr>
          <w:rFonts w:ascii="Book Antiqua" w:eastAsia="宋体" w:hAnsi="Book Antiqua" w:cs="宋体"/>
          <w:kern w:val="0"/>
          <w:sz w:val="24"/>
          <w:szCs w:val="24"/>
          <w:lang w:eastAsia="zh-CN"/>
        </w:rPr>
        <w:t xml:space="preserve"> AR. </w:t>
      </w:r>
      <w:proofErr w:type="spellStart"/>
      <w:r w:rsidRPr="009348DA">
        <w:rPr>
          <w:rFonts w:ascii="Book Antiqua" w:eastAsia="宋体" w:hAnsi="Book Antiqua" w:cs="宋体"/>
          <w:kern w:val="0"/>
          <w:sz w:val="24"/>
          <w:szCs w:val="24"/>
          <w:lang w:eastAsia="zh-CN"/>
        </w:rPr>
        <w:t>Randomised</w:t>
      </w:r>
      <w:proofErr w:type="spellEnd"/>
      <w:r w:rsidRPr="009348DA">
        <w:rPr>
          <w:rFonts w:ascii="Book Antiqua" w:eastAsia="宋体" w:hAnsi="Book Antiqua" w:cs="宋体"/>
          <w:kern w:val="0"/>
          <w:sz w:val="24"/>
          <w:szCs w:val="24"/>
          <w:lang w:eastAsia="zh-CN"/>
        </w:rPr>
        <w:t xml:space="preserve"> clinical trial: the effects of </w:t>
      </w:r>
      <w:proofErr w:type="spellStart"/>
      <w:r w:rsidRPr="009348DA">
        <w:rPr>
          <w:rFonts w:ascii="Book Antiqua" w:eastAsia="宋体" w:hAnsi="Book Antiqua" w:cs="宋体"/>
          <w:kern w:val="0"/>
          <w:sz w:val="24"/>
          <w:szCs w:val="24"/>
          <w:lang w:eastAsia="zh-CN"/>
        </w:rPr>
        <w:t>daikenchuto</w:t>
      </w:r>
      <w:proofErr w:type="spellEnd"/>
      <w:r w:rsidRPr="009348DA">
        <w:rPr>
          <w:rFonts w:ascii="Book Antiqua" w:eastAsia="宋体" w:hAnsi="Book Antiqua" w:cs="宋体"/>
          <w:kern w:val="0"/>
          <w:sz w:val="24"/>
          <w:szCs w:val="24"/>
          <w:lang w:eastAsia="zh-CN"/>
        </w:rPr>
        <w:t xml:space="preserve">, TU-100, on gastrointestinal and colonic transit, anorectal and bowel function in female patients with functional constipation. </w:t>
      </w:r>
      <w:r w:rsidRPr="009348DA">
        <w:rPr>
          <w:rFonts w:ascii="Book Antiqua" w:eastAsia="宋体" w:hAnsi="Book Antiqua" w:cs="宋体"/>
          <w:i/>
          <w:iCs/>
          <w:kern w:val="0"/>
          <w:sz w:val="24"/>
          <w:szCs w:val="24"/>
          <w:lang w:eastAsia="zh-CN"/>
        </w:rPr>
        <w:t xml:space="preserve">Aliment </w:t>
      </w:r>
      <w:proofErr w:type="spellStart"/>
      <w:r w:rsidRPr="009348DA">
        <w:rPr>
          <w:rFonts w:ascii="Book Antiqua" w:eastAsia="宋体" w:hAnsi="Book Antiqua" w:cs="宋体"/>
          <w:i/>
          <w:iCs/>
          <w:kern w:val="0"/>
          <w:sz w:val="24"/>
          <w:szCs w:val="24"/>
          <w:lang w:eastAsia="zh-CN"/>
        </w:rPr>
        <w:t>Pharmacol</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Ther</w:t>
      </w:r>
      <w:proofErr w:type="spellEnd"/>
      <w:r w:rsidRPr="009348DA">
        <w:rPr>
          <w:rFonts w:ascii="Book Antiqua" w:eastAsia="宋体" w:hAnsi="Book Antiqua" w:cs="宋体"/>
          <w:kern w:val="0"/>
          <w:sz w:val="24"/>
          <w:szCs w:val="24"/>
          <w:lang w:eastAsia="zh-CN"/>
        </w:rPr>
        <w:t xml:space="preserve"> 2013; </w:t>
      </w:r>
      <w:r w:rsidRPr="009348DA">
        <w:rPr>
          <w:rFonts w:ascii="Book Antiqua" w:eastAsia="宋体" w:hAnsi="Book Antiqua" w:cs="宋体"/>
          <w:b/>
          <w:bCs/>
          <w:kern w:val="0"/>
          <w:sz w:val="24"/>
          <w:szCs w:val="24"/>
          <w:lang w:eastAsia="zh-CN"/>
        </w:rPr>
        <w:t>37</w:t>
      </w:r>
      <w:r w:rsidRPr="009348DA">
        <w:rPr>
          <w:rFonts w:ascii="Book Antiqua" w:eastAsia="宋体" w:hAnsi="Book Antiqua" w:cs="宋体"/>
          <w:kern w:val="0"/>
          <w:sz w:val="24"/>
          <w:szCs w:val="24"/>
          <w:lang w:eastAsia="zh-CN"/>
        </w:rPr>
        <w:t>: 776-785 [PMID: 23451764 DOI: 10.1111/apt.12264]</w:t>
      </w:r>
    </w:p>
    <w:p w14:paraId="66FDC65E"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21 </w:t>
      </w:r>
      <w:proofErr w:type="spellStart"/>
      <w:r w:rsidRPr="009348DA">
        <w:rPr>
          <w:rFonts w:ascii="Book Antiqua" w:eastAsia="宋体" w:hAnsi="Book Antiqua" w:cs="宋体"/>
          <w:b/>
          <w:bCs/>
          <w:kern w:val="0"/>
          <w:sz w:val="24"/>
          <w:szCs w:val="24"/>
          <w:lang w:eastAsia="zh-CN"/>
        </w:rPr>
        <w:t>Manabe</w:t>
      </w:r>
      <w:proofErr w:type="spellEnd"/>
      <w:r w:rsidRPr="009348DA">
        <w:rPr>
          <w:rFonts w:ascii="Book Antiqua" w:eastAsia="宋体" w:hAnsi="Book Antiqua" w:cs="宋体"/>
          <w:b/>
          <w:bCs/>
          <w:kern w:val="0"/>
          <w:sz w:val="24"/>
          <w:szCs w:val="24"/>
          <w:lang w:eastAsia="zh-CN"/>
        </w:rPr>
        <w:t xml:space="preserve"> N</w:t>
      </w:r>
      <w:r w:rsidRPr="009348DA">
        <w:rPr>
          <w:rFonts w:ascii="Book Antiqua" w:eastAsia="宋体" w:hAnsi="Book Antiqua" w:cs="宋体"/>
          <w:kern w:val="0"/>
          <w:sz w:val="24"/>
          <w:szCs w:val="24"/>
          <w:lang w:eastAsia="zh-CN"/>
        </w:rPr>
        <w:t xml:space="preserve">, Camilleri M, Rao A, Wong BS, Burton D, </w:t>
      </w:r>
      <w:proofErr w:type="spellStart"/>
      <w:r w:rsidRPr="009348DA">
        <w:rPr>
          <w:rFonts w:ascii="Book Antiqua" w:eastAsia="宋体" w:hAnsi="Book Antiqua" w:cs="宋体"/>
          <w:kern w:val="0"/>
          <w:sz w:val="24"/>
          <w:szCs w:val="24"/>
          <w:lang w:eastAsia="zh-CN"/>
        </w:rPr>
        <w:t>Busciglio</w:t>
      </w:r>
      <w:proofErr w:type="spellEnd"/>
      <w:r w:rsidRPr="009348DA">
        <w:rPr>
          <w:rFonts w:ascii="Book Antiqua" w:eastAsia="宋体" w:hAnsi="Book Antiqua" w:cs="宋体"/>
          <w:kern w:val="0"/>
          <w:sz w:val="24"/>
          <w:szCs w:val="24"/>
          <w:lang w:eastAsia="zh-CN"/>
        </w:rPr>
        <w:t xml:space="preserve"> I, </w:t>
      </w:r>
      <w:proofErr w:type="spellStart"/>
      <w:r w:rsidRPr="009348DA">
        <w:rPr>
          <w:rFonts w:ascii="Book Antiqua" w:eastAsia="宋体" w:hAnsi="Book Antiqua" w:cs="宋体"/>
          <w:kern w:val="0"/>
          <w:sz w:val="24"/>
          <w:szCs w:val="24"/>
          <w:lang w:eastAsia="zh-CN"/>
        </w:rPr>
        <w:t>Zinsmeister</w:t>
      </w:r>
      <w:proofErr w:type="spellEnd"/>
      <w:r w:rsidRPr="009348DA">
        <w:rPr>
          <w:rFonts w:ascii="Book Antiqua" w:eastAsia="宋体" w:hAnsi="Book Antiqua" w:cs="宋体"/>
          <w:kern w:val="0"/>
          <w:sz w:val="24"/>
          <w:szCs w:val="24"/>
          <w:lang w:eastAsia="zh-CN"/>
        </w:rPr>
        <w:t xml:space="preserve"> AR, </w:t>
      </w:r>
      <w:proofErr w:type="spellStart"/>
      <w:r w:rsidRPr="009348DA">
        <w:rPr>
          <w:rFonts w:ascii="Book Antiqua" w:eastAsia="宋体" w:hAnsi="Book Antiqua" w:cs="宋体"/>
          <w:kern w:val="0"/>
          <w:sz w:val="24"/>
          <w:szCs w:val="24"/>
          <w:lang w:eastAsia="zh-CN"/>
        </w:rPr>
        <w:t>Haruma</w:t>
      </w:r>
      <w:proofErr w:type="spellEnd"/>
      <w:r w:rsidRPr="009348DA">
        <w:rPr>
          <w:rFonts w:ascii="Book Antiqua" w:eastAsia="宋体" w:hAnsi="Book Antiqua" w:cs="宋体"/>
          <w:kern w:val="0"/>
          <w:sz w:val="24"/>
          <w:szCs w:val="24"/>
          <w:lang w:eastAsia="zh-CN"/>
        </w:rPr>
        <w:t xml:space="preserve"> K. Effect of </w:t>
      </w:r>
      <w:proofErr w:type="spellStart"/>
      <w:r w:rsidRPr="009348DA">
        <w:rPr>
          <w:rFonts w:ascii="Book Antiqua" w:eastAsia="宋体" w:hAnsi="Book Antiqua" w:cs="宋体"/>
          <w:kern w:val="0"/>
          <w:sz w:val="24"/>
          <w:szCs w:val="24"/>
          <w:lang w:eastAsia="zh-CN"/>
        </w:rPr>
        <w:t>daikenchuto</w:t>
      </w:r>
      <w:proofErr w:type="spellEnd"/>
      <w:r w:rsidRPr="009348DA">
        <w:rPr>
          <w:rFonts w:ascii="Book Antiqua" w:eastAsia="宋体" w:hAnsi="Book Antiqua" w:cs="宋体"/>
          <w:kern w:val="0"/>
          <w:sz w:val="24"/>
          <w:szCs w:val="24"/>
          <w:lang w:eastAsia="zh-CN"/>
        </w:rPr>
        <w:t xml:space="preserve"> (TU-100) on gastrointestinal and colonic transit in humans. </w:t>
      </w:r>
      <w:r w:rsidRPr="009348DA">
        <w:rPr>
          <w:rFonts w:ascii="Book Antiqua" w:eastAsia="宋体" w:hAnsi="Book Antiqua" w:cs="宋体"/>
          <w:i/>
          <w:iCs/>
          <w:kern w:val="0"/>
          <w:sz w:val="24"/>
          <w:szCs w:val="24"/>
          <w:lang w:eastAsia="zh-CN"/>
        </w:rPr>
        <w:t xml:space="preserve">Am J </w:t>
      </w:r>
      <w:proofErr w:type="spellStart"/>
      <w:r w:rsidRPr="009348DA">
        <w:rPr>
          <w:rFonts w:ascii="Book Antiqua" w:eastAsia="宋体" w:hAnsi="Book Antiqua" w:cs="宋体"/>
          <w:i/>
          <w:iCs/>
          <w:kern w:val="0"/>
          <w:sz w:val="24"/>
          <w:szCs w:val="24"/>
          <w:lang w:eastAsia="zh-CN"/>
        </w:rPr>
        <w:t>Physiol</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Gastrointest</w:t>
      </w:r>
      <w:proofErr w:type="spellEnd"/>
      <w:r w:rsidRPr="009348DA">
        <w:rPr>
          <w:rFonts w:ascii="Book Antiqua" w:eastAsia="宋体" w:hAnsi="Book Antiqua" w:cs="宋体"/>
          <w:i/>
          <w:iCs/>
          <w:kern w:val="0"/>
          <w:sz w:val="24"/>
          <w:szCs w:val="24"/>
          <w:lang w:eastAsia="zh-CN"/>
        </w:rPr>
        <w:t xml:space="preserve"> Liver </w:t>
      </w:r>
      <w:proofErr w:type="spellStart"/>
      <w:r w:rsidRPr="009348DA">
        <w:rPr>
          <w:rFonts w:ascii="Book Antiqua" w:eastAsia="宋体" w:hAnsi="Book Antiqua" w:cs="宋体"/>
          <w:i/>
          <w:iCs/>
          <w:kern w:val="0"/>
          <w:sz w:val="24"/>
          <w:szCs w:val="24"/>
          <w:lang w:eastAsia="zh-CN"/>
        </w:rPr>
        <w:t>Physiol</w:t>
      </w:r>
      <w:proofErr w:type="spellEnd"/>
      <w:r w:rsidRPr="009348DA">
        <w:rPr>
          <w:rFonts w:ascii="Book Antiqua" w:eastAsia="宋体" w:hAnsi="Book Antiqua" w:cs="宋体"/>
          <w:kern w:val="0"/>
          <w:sz w:val="24"/>
          <w:szCs w:val="24"/>
          <w:lang w:eastAsia="zh-CN"/>
        </w:rPr>
        <w:t xml:space="preserve"> 2010; </w:t>
      </w:r>
      <w:r w:rsidRPr="009348DA">
        <w:rPr>
          <w:rFonts w:ascii="Book Antiqua" w:eastAsia="宋体" w:hAnsi="Book Antiqua" w:cs="宋体"/>
          <w:b/>
          <w:bCs/>
          <w:kern w:val="0"/>
          <w:sz w:val="24"/>
          <w:szCs w:val="24"/>
          <w:lang w:eastAsia="zh-CN"/>
        </w:rPr>
        <w:t>298</w:t>
      </w:r>
      <w:r w:rsidRPr="009348DA">
        <w:rPr>
          <w:rFonts w:ascii="Book Antiqua" w:eastAsia="宋体" w:hAnsi="Book Antiqua" w:cs="宋体"/>
          <w:kern w:val="0"/>
          <w:sz w:val="24"/>
          <w:szCs w:val="24"/>
          <w:lang w:eastAsia="zh-CN"/>
        </w:rPr>
        <w:t>: G970-G975 [PMID: 20378829 DOI: 10.1152/ajpgi.00043.2010]</w:t>
      </w:r>
    </w:p>
    <w:p w14:paraId="30AFE8C7"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22 </w:t>
      </w:r>
      <w:r w:rsidRPr="009348DA">
        <w:rPr>
          <w:rFonts w:ascii="Book Antiqua" w:eastAsia="宋体" w:hAnsi="Book Antiqua" w:cs="宋体"/>
          <w:b/>
          <w:bCs/>
          <w:kern w:val="0"/>
          <w:sz w:val="24"/>
          <w:szCs w:val="24"/>
          <w:lang w:eastAsia="zh-CN"/>
        </w:rPr>
        <w:t>Iwasaki K</w:t>
      </w:r>
      <w:r w:rsidRPr="009348DA">
        <w:rPr>
          <w:rFonts w:ascii="Book Antiqua" w:eastAsia="宋体" w:hAnsi="Book Antiqua" w:cs="宋体"/>
          <w:kern w:val="0"/>
          <w:sz w:val="24"/>
          <w:szCs w:val="24"/>
          <w:lang w:eastAsia="zh-CN"/>
        </w:rPr>
        <w:t xml:space="preserve">, Satoh-Nakagawa T, Maruyama M, </w:t>
      </w:r>
      <w:proofErr w:type="spellStart"/>
      <w:r w:rsidRPr="009348DA">
        <w:rPr>
          <w:rFonts w:ascii="Book Antiqua" w:eastAsia="宋体" w:hAnsi="Book Antiqua" w:cs="宋体"/>
          <w:kern w:val="0"/>
          <w:sz w:val="24"/>
          <w:szCs w:val="24"/>
          <w:lang w:eastAsia="zh-CN"/>
        </w:rPr>
        <w:t>Monma</w:t>
      </w:r>
      <w:proofErr w:type="spellEnd"/>
      <w:r w:rsidRPr="009348DA">
        <w:rPr>
          <w:rFonts w:ascii="Book Antiqua" w:eastAsia="宋体" w:hAnsi="Book Antiqua" w:cs="宋体"/>
          <w:kern w:val="0"/>
          <w:sz w:val="24"/>
          <w:szCs w:val="24"/>
          <w:lang w:eastAsia="zh-CN"/>
        </w:rPr>
        <w:t xml:space="preserve"> Y, </w:t>
      </w:r>
      <w:proofErr w:type="spellStart"/>
      <w:r w:rsidRPr="009348DA">
        <w:rPr>
          <w:rFonts w:ascii="Book Antiqua" w:eastAsia="宋体" w:hAnsi="Book Antiqua" w:cs="宋体"/>
          <w:kern w:val="0"/>
          <w:sz w:val="24"/>
          <w:szCs w:val="24"/>
          <w:lang w:eastAsia="zh-CN"/>
        </w:rPr>
        <w:t>Nemoto</w:t>
      </w:r>
      <w:proofErr w:type="spellEnd"/>
      <w:r w:rsidRPr="009348DA">
        <w:rPr>
          <w:rFonts w:ascii="Book Antiqua" w:eastAsia="宋体" w:hAnsi="Book Antiqua" w:cs="宋体"/>
          <w:kern w:val="0"/>
          <w:sz w:val="24"/>
          <w:szCs w:val="24"/>
          <w:lang w:eastAsia="zh-CN"/>
        </w:rPr>
        <w:t xml:space="preserve"> M, Tomita N, </w:t>
      </w:r>
      <w:proofErr w:type="spellStart"/>
      <w:r w:rsidRPr="009348DA">
        <w:rPr>
          <w:rFonts w:ascii="Book Antiqua" w:eastAsia="宋体" w:hAnsi="Book Antiqua" w:cs="宋体"/>
          <w:kern w:val="0"/>
          <w:sz w:val="24"/>
          <w:szCs w:val="24"/>
          <w:lang w:eastAsia="zh-CN"/>
        </w:rPr>
        <w:t>Tanji</w:t>
      </w:r>
      <w:proofErr w:type="spellEnd"/>
      <w:r w:rsidRPr="009348DA">
        <w:rPr>
          <w:rFonts w:ascii="Book Antiqua" w:eastAsia="宋体" w:hAnsi="Book Antiqua" w:cs="宋体"/>
          <w:kern w:val="0"/>
          <w:sz w:val="24"/>
          <w:szCs w:val="24"/>
          <w:lang w:eastAsia="zh-CN"/>
        </w:rPr>
        <w:t xml:space="preserve"> H, Fujiwara H, Seki T, </w:t>
      </w:r>
      <w:proofErr w:type="spellStart"/>
      <w:r w:rsidRPr="009348DA">
        <w:rPr>
          <w:rFonts w:ascii="Book Antiqua" w:eastAsia="宋体" w:hAnsi="Book Antiqua" w:cs="宋体"/>
          <w:kern w:val="0"/>
          <w:sz w:val="24"/>
          <w:szCs w:val="24"/>
          <w:lang w:eastAsia="zh-CN"/>
        </w:rPr>
        <w:t>Fujii</w:t>
      </w:r>
      <w:proofErr w:type="spellEnd"/>
      <w:r w:rsidRPr="009348DA">
        <w:rPr>
          <w:rFonts w:ascii="Book Antiqua" w:eastAsia="宋体" w:hAnsi="Book Antiqua" w:cs="宋体"/>
          <w:kern w:val="0"/>
          <w:sz w:val="24"/>
          <w:szCs w:val="24"/>
          <w:lang w:eastAsia="zh-CN"/>
        </w:rPr>
        <w:t xml:space="preserve"> M, Arai H, Sasaki H. A randomized, observer-blind, controlled trial of the </w:t>
      </w:r>
      <w:r w:rsidRPr="009348DA">
        <w:rPr>
          <w:rFonts w:ascii="Book Antiqua" w:eastAsia="宋体" w:hAnsi="Book Antiqua" w:cs="宋体"/>
          <w:kern w:val="0"/>
          <w:sz w:val="24"/>
          <w:szCs w:val="24"/>
          <w:lang w:eastAsia="zh-CN"/>
        </w:rPr>
        <w:lastRenderedPageBreak/>
        <w:t>traditional Chinese medicine Yi-</w:t>
      </w:r>
      <w:proofErr w:type="spellStart"/>
      <w:r w:rsidRPr="009348DA">
        <w:rPr>
          <w:rFonts w:ascii="Book Antiqua" w:eastAsia="宋体" w:hAnsi="Book Antiqua" w:cs="宋体"/>
          <w:kern w:val="0"/>
          <w:sz w:val="24"/>
          <w:szCs w:val="24"/>
          <w:lang w:eastAsia="zh-CN"/>
        </w:rPr>
        <w:t>Gan</w:t>
      </w:r>
      <w:proofErr w:type="spellEnd"/>
      <w:r w:rsidRPr="009348DA">
        <w:rPr>
          <w:rFonts w:ascii="Book Antiqua" w:eastAsia="宋体" w:hAnsi="Book Antiqua" w:cs="宋体"/>
          <w:kern w:val="0"/>
          <w:sz w:val="24"/>
          <w:szCs w:val="24"/>
          <w:lang w:eastAsia="zh-CN"/>
        </w:rPr>
        <w:t xml:space="preserve"> San for improvement of behavioral and psychological symptoms and activities of daily living in dementia patients.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Clin</w:t>
      </w:r>
      <w:proofErr w:type="spellEnd"/>
      <w:r w:rsidRPr="009348DA">
        <w:rPr>
          <w:rFonts w:ascii="Book Antiqua" w:eastAsia="宋体" w:hAnsi="Book Antiqua" w:cs="宋体"/>
          <w:i/>
          <w:iCs/>
          <w:kern w:val="0"/>
          <w:sz w:val="24"/>
          <w:szCs w:val="24"/>
          <w:lang w:eastAsia="zh-CN"/>
        </w:rPr>
        <w:t xml:space="preserve"> Psychiatry</w:t>
      </w:r>
      <w:r w:rsidRPr="009348DA">
        <w:rPr>
          <w:rFonts w:ascii="Book Antiqua" w:eastAsia="宋体" w:hAnsi="Book Antiqua" w:cs="宋体"/>
          <w:kern w:val="0"/>
          <w:sz w:val="24"/>
          <w:szCs w:val="24"/>
          <w:lang w:eastAsia="zh-CN"/>
        </w:rPr>
        <w:t xml:space="preserve"> 2005; </w:t>
      </w:r>
      <w:r w:rsidRPr="009348DA">
        <w:rPr>
          <w:rFonts w:ascii="Book Antiqua" w:eastAsia="宋体" w:hAnsi="Book Antiqua" w:cs="宋体"/>
          <w:b/>
          <w:bCs/>
          <w:kern w:val="0"/>
          <w:sz w:val="24"/>
          <w:szCs w:val="24"/>
          <w:lang w:eastAsia="zh-CN"/>
        </w:rPr>
        <w:t>66</w:t>
      </w:r>
      <w:r w:rsidRPr="009348DA">
        <w:rPr>
          <w:rFonts w:ascii="Book Antiqua" w:eastAsia="宋体" w:hAnsi="Book Antiqua" w:cs="宋体"/>
          <w:kern w:val="0"/>
          <w:sz w:val="24"/>
          <w:szCs w:val="24"/>
          <w:lang w:eastAsia="zh-CN"/>
        </w:rPr>
        <w:t>: 248-252 [PMID: 15705012 DOI: 10.4088/JCP.v66n0214]</w:t>
      </w:r>
    </w:p>
    <w:p w14:paraId="6781F1F5"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23 </w:t>
      </w:r>
      <w:r w:rsidRPr="009348DA">
        <w:rPr>
          <w:rFonts w:ascii="Book Antiqua" w:eastAsia="宋体" w:hAnsi="Book Antiqua" w:cs="宋体"/>
          <w:b/>
          <w:bCs/>
          <w:kern w:val="0"/>
          <w:sz w:val="24"/>
          <w:szCs w:val="24"/>
          <w:lang w:eastAsia="zh-CN"/>
        </w:rPr>
        <w:t>Mizukami K</w:t>
      </w:r>
      <w:r w:rsidRPr="009348DA">
        <w:rPr>
          <w:rFonts w:ascii="Book Antiqua" w:eastAsia="宋体" w:hAnsi="Book Antiqua" w:cs="宋体"/>
          <w:kern w:val="0"/>
          <w:sz w:val="24"/>
          <w:szCs w:val="24"/>
          <w:lang w:eastAsia="zh-CN"/>
        </w:rPr>
        <w:t xml:space="preserve">, Asada T, Kinoshita T, Tanaka K, </w:t>
      </w:r>
      <w:proofErr w:type="spellStart"/>
      <w:r w:rsidRPr="009348DA">
        <w:rPr>
          <w:rFonts w:ascii="Book Antiqua" w:eastAsia="宋体" w:hAnsi="Book Antiqua" w:cs="宋体"/>
          <w:kern w:val="0"/>
          <w:sz w:val="24"/>
          <w:szCs w:val="24"/>
          <w:lang w:eastAsia="zh-CN"/>
        </w:rPr>
        <w:t>Sonohara</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Nakai</w:t>
      </w:r>
      <w:proofErr w:type="spellEnd"/>
      <w:r w:rsidRPr="009348DA">
        <w:rPr>
          <w:rFonts w:ascii="Book Antiqua" w:eastAsia="宋体" w:hAnsi="Book Antiqua" w:cs="宋体"/>
          <w:kern w:val="0"/>
          <w:sz w:val="24"/>
          <w:szCs w:val="24"/>
          <w:lang w:eastAsia="zh-CN"/>
        </w:rPr>
        <w:t xml:space="preserve"> R, Yamaguchi K, </w:t>
      </w:r>
      <w:proofErr w:type="spellStart"/>
      <w:r w:rsidRPr="009348DA">
        <w:rPr>
          <w:rFonts w:ascii="Book Antiqua" w:eastAsia="宋体" w:hAnsi="Book Antiqua" w:cs="宋体"/>
          <w:kern w:val="0"/>
          <w:sz w:val="24"/>
          <w:szCs w:val="24"/>
          <w:lang w:eastAsia="zh-CN"/>
        </w:rPr>
        <w:t>Hanyu</w:t>
      </w:r>
      <w:proofErr w:type="spellEnd"/>
      <w:r w:rsidRPr="009348DA">
        <w:rPr>
          <w:rFonts w:ascii="Book Antiqua" w:eastAsia="宋体" w:hAnsi="Book Antiqua" w:cs="宋体"/>
          <w:kern w:val="0"/>
          <w:sz w:val="24"/>
          <w:szCs w:val="24"/>
          <w:lang w:eastAsia="zh-CN"/>
        </w:rPr>
        <w:t xml:space="preserve"> H, </w:t>
      </w:r>
      <w:proofErr w:type="spellStart"/>
      <w:r w:rsidRPr="009348DA">
        <w:rPr>
          <w:rFonts w:ascii="Book Antiqua" w:eastAsia="宋体" w:hAnsi="Book Antiqua" w:cs="宋体"/>
          <w:kern w:val="0"/>
          <w:sz w:val="24"/>
          <w:szCs w:val="24"/>
          <w:lang w:eastAsia="zh-CN"/>
        </w:rPr>
        <w:t>Kanaya</w:t>
      </w:r>
      <w:proofErr w:type="spellEnd"/>
      <w:r w:rsidRPr="009348DA">
        <w:rPr>
          <w:rFonts w:ascii="Book Antiqua" w:eastAsia="宋体" w:hAnsi="Book Antiqua" w:cs="宋体"/>
          <w:kern w:val="0"/>
          <w:sz w:val="24"/>
          <w:szCs w:val="24"/>
          <w:lang w:eastAsia="zh-CN"/>
        </w:rPr>
        <w:t xml:space="preserve"> K, Takao T, Okada M, Kudo S, </w:t>
      </w:r>
      <w:proofErr w:type="spellStart"/>
      <w:r w:rsidRPr="009348DA">
        <w:rPr>
          <w:rFonts w:ascii="Book Antiqua" w:eastAsia="宋体" w:hAnsi="Book Antiqua" w:cs="宋体"/>
          <w:kern w:val="0"/>
          <w:sz w:val="24"/>
          <w:szCs w:val="24"/>
          <w:lang w:eastAsia="zh-CN"/>
        </w:rPr>
        <w:t>Kotoku</w:t>
      </w:r>
      <w:proofErr w:type="spellEnd"/>
      <w:r w:rsidRPr="009348DA">
        <w:rPr>
          <w:rFonts w:ascii="Book Antiqua" w:eastAsia="宋体" w:hAnsi="Book Antiqua" w:cs="宋体"/>
          <w:kern w:val="0"/>
          <w:sz w:val="24"/>
          <w:szCs w:val="24"/>
          <w:lang w:eastAsia="zh-CN"/>
        </w:rPr>
        <w:t xml:space="preserve"> H, </w:t>
      </w:r>
      <w:proofErr w:type="spellStart"/>
      <w:r w:rsidRPr="009348DA">
        <w:rPr>
          <w:rFonts w:ascii="Book Antiqua" w:eastAsia="宋体" w:hAnsi="Book Antiqua" w:cs="宋体"/>
          <w:kern w:val="0"/>
          <w:sz w:val="24"/>
          <w:szCs w:val="24"/>
          <w:lang w:eastAsia="zh-CN"/>
        </w:rPr>
        <w:t>Iwakiri</w:t>
      </w:r>
      <w:proofErr w:type="spellEnd"/>
      <w:r w:rsidRPr="009348DA">
        <w:rPr>
          <w:rFonts w:ascii="Book Antiqua" w:eastAsia="宋体" w:hAnsi="Book Antiqua" w:cs="宋体"/>
          <w:kern w:val="0"/>
          <w:sz w:val="24"/>
          <w:szCs w:val="24"/>
          <w:lang w:eastAsia="zh-CN"/>
        </w:rPr>
        <w:t xml:space="preserve"> M, Kurita H, </w:t>
      </w:r>
      <w:proofErr w:type="spellStart"/>
      <w:r w:rsidRPr="009348DA">
        <w:rPr>
          <w:rFonts w:ascii="Book Antiqua" w:eastAsia="宋体" w:hAnsi="Book Antiqua" w:cs="宋体"/>
          <w:kern w:val="0"/>
          <w:sz w:val="24"/>
          <w:szCs w:val="24"/>
          <w:lang w:eastAsia="zh-CN"/>
        </w:rPr>
        <w:t>Miyamura</w:t>
      </w:r>
      <w:proofErr w:type="spellEnd"/>
      <w:r w:rsidRPr="009348DA">
        <w:rPr>
          <w:rFonts w:ascii="Book Antiqua" w:eastAsia="宋体" w:hAnsi="Book Antiqua" w:cs="宋体"/>
          <w:kern w:val="0"/>
          <w:sz w:val="24"/>
          <w:szCs w:val="24"/>
          <w:lang w:eastAsia="zh-CN"/>
        </w:rPr>
        <w:t xml:space="preserve"> T, Kawasaki Y, Omori K, </w:t>
      </w:r>
      <w:proofErr w:type="spellStart"/>
      <w:r w:rsidRPr="009348DA">
        <w:rPr>
          <w:rFonts w:ascii="Book Antiqua" w:eastAsia="宋体" w:hAnsi="Book Antiqua" w:cs="宋体"/>
          <w:kern w:val="0"/>
          <w:sz w:val="24"/>
          <w:szCs w:val="24"/>
          <w:lang w:eastAsia="zh-CN"/>
        </w:rPr>
        <w:t>Shiozaki</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Odawara</w:t>
      </w:r>
      <w:proofErr w:type="spellEnd"/>
      <w:r w:rsidRPr="009348DA">
        <w:rPr>
          <w:rFonts w:ascii="Book Antiqua" w:eastAsia="宋体" w:hAnsi="Book Antiqua" w:cs="宋体"/>
          <w:kern w:val="0"/>
          <w:sz w:val="24"/>
          <w:szCs w:val="24"/>
          <w:lang w:eastAsia="zh-CN"/>
        </w:rPr>
        <w:t xml:space="preserve"> T, Suzuki T, Yamada S, Nakamura Y, Toba K. A randomized </w:t>
      </w:r>
      <w:proofErr w:type="gramStart"/>
      <w:r w:rsidRPr="009348DA">
        <w:rPr>
          <w:rFonts w:ascii="Book Antiqua" w:eastAsia="宋体" w:hAnsi="Book Antiqua" w:cs="宋体"/>
          <w:kern w:val="0"/>
          <w:sz w:val="24"/>
          <w:szCs w:val="24"/>
          <w:lang w:eastAsia="zh-CN"/>
        </w:rPr>
        <w:t>cross-over</w:t>
      </w:r>
      <w:proofErr w:type="gramEnd"/>
      <w:r w:rsidRPr="009348DA">
        <w:rPr>
          <w:rFonts w:ascii="Book Antiqua" w:eastAsia="宋体" w:hAnsi="Book Antiqua" w:cs="宋体"/>
          <w:kern w:val="0"/>
          <w:sz w:val="24"/>
          <w:szCs w:val="24"/>
          <w:lang w:eastAsia="zh-CN"/>
        </w:rPr>
        <w:t xml:space="preserve"> study of a traditional Japanese medicine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yokukansan</w:t>
      </w:r>
      <w:proofErr w:type="spellEnd"/>
      <w:r w:rsidRPr="009348DA">
        <w:rPr>
          <w:rFonts w:ascii="Book Antiqua" w:eastAsia="宋体" w:hAnsi="Book Antiqua" w:cs="宋体"/>
          <w:kern w:val="0"/>
          <w:sz w:val="24"/>
          <w:szCs w:val="24"/>
          <w:lang w:eastAsia="zh-CN"/>
        </w:rPr>
        <w:t xml:space="preserve">, in the treatment of the </w:t>
      </w:r>
      <w:proofErr w:type="spellStart"/>
      <w:r w:rsidRPr="009348DA">
        <w:rPr>
          <w:rFonts w:ascii="Book Antiqua" w:eastAsia="宋体" w:hAnsi="Book Antiqua" w:cs="宋体"/>
          <w:kern w:val="0"/>
          <w:sz w:val="24"/>
          <w:szCs w:val="24"/>
          <w:lang w:eastAsia="zh-CN"/>
        </w:rPr>
        <w:t>behavioural</w:t>
      </w:r>
      <w:proofErr w:type="spellEnd"/>
      <w:r w:rsidRPr="009348DA">
        <w:rPr>
          <w:rFonts w:ascii="Book Antiqua" w:eastAsia="宋体" w:hAnsi="Book Antiqua" w:cs="宋体"/>
          <w:kern w:val="0"/>
          <w:sz w:val="24"/>
          <w:szCs w:val="24"/>
          <w:lang w:eastAsia="zh-CN"/>
        </w:rPr>
        <w:t xml:space="preserve"> and psychological symptoms of dementia. </w:t>
      </w:r>
      <w:proofErr w:type="spellStart"/>
      <w:r w:rsidRPr="009348DA">
        <w:rPr>
          <w:rFonts w:ascii="Book Antiqua" w:eastAsia="宋体" w:hAnsi="Book Antiqua" w:cs="宋体"/>
          <w:i/>
          <w:iCs/>
          <w:kern w:val="0"/>
          <w:sz w:val="24"/>
          <w:szCs w:val="24"/>
          <w:lang w:eastAsia="zh-CN"/>
        </w:rPr>
        <w:t>Int</w:t>
      </w:r>
      <w:proofErr w:type="spellEnd"/>
      <w:r w:rsidRPr="009348DA">
        <w:rPr>
          <w:rFonts w:ascii="Book Antiqua" w:eastAsia="宋体" w:hAnsi="Book Antiqua" w:cs="宋体"/>
          <w:i/>
          <w:iCs/>
          <w:kern w:val="0"/>
          <w:sz w:val="24"/>
          <w:szCs w:val="24"/>
          <w:lang w:eastAsia="zh-CN"/>
        </w:rPr>
        <w:t xml:space="preserve"> J </w:t>
      </w:r>
      <w:proofErr w:type="spellStart"/>
      <w:r w:rsidRPr="009348DA">
        <w:rPr>
          <w:rFonts w:ascii="Book Antiqua" w:eastAsia="宋体" w:hAnsi="Book Antiqua" w:cs="宋体"/>
          <w:i/>
          <w:iCs/>
          <w:kern w:val="0"/>
          <w:sz w:val="24"/>
          <w:szCs w:val="24"/>
          <w:lang w:eastAsia="zh-CN"/>
        </w:rPr>
        <w:t>Neuropsychopharmacol</w:t>
      </w:r>
      <w:proofErr w:type="spellEnd"/>
      <w:r w:rsidRPr="009348DA">
        <w:rPr>
          <w:rFonts w:ascii="Book Antiqua" w:eastAsia="宋体" w:hAnsi="Book Antiqua" w:cs="宋体"/>
          <w:kern w:val="0"/>
          <w:sz w:val="24"/>
          <w:szCs w:val="24"/>
          <w:lang w:eastAsia="zh-CN"/>
        </w:rPr>
        <w:t xml:space="preserve"> 2009; </w:t>
      </w:r>
      <w:r w:rsidRPr="009348DA">
        <w:rPr>
          <w:rFonts w:ascii="Book Antiqua" w:eastAsia="宋体" w:hAnsi="Book Antiqua" w:cs="宋体"/>
          <w:b/>
          <w:bCs/>
          <w:kern w:val="0"/>
          <w:sz w:val="24"/>
          <w:szCs w:val="24"/>
          <w:lang w:eastAsia="zh-CN"/>
        </w:rPr>
        <w:t>12</w:t>
      </w:r>
      <w:r w:rsidRPr="009348DA">
        <w:rPr>
          <w:rFonts w:ascii="Book Antiqua" w:eastAsia="宋体" w:hAnsi="Book Antiqua" w:cs="宋体"/>
          <w:kern w:val="0"/>
          <w:sz w:val="24"/>
          <w:szCs w:val="24"/>
          <w:lang w:eastAsia="zh-CN"/>
        </w:rPr>
        <w:t>: 191-199 [PMID: 19079814 DOI: 10.1017/S146114570800970X]</w:t>
      </w:r>
    </w:p>
    <w:p w14:paraId="7F2C31C5"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24 </w:t>
      </w:r>
      <w:r w:rsidRPr="009348DA">
        <w:rPr>
          <w:rFonts w:ascii="Book Antiqua" w:eastAsia="宋体" w:hAnsi="Book Antiqua" w:cs="宋体"/>
          <w:b/>
          <w:bCs/>
          <w:kern w:val="0"/>
          <w:sz w:val="24"/>
          <w:szCs w:val="24"/>
          <w:lang w:eastAsia="zh-CN"/>
        </w:rPr>
        <w:t>Suzuki Y</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Goto</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Ishige</w:t>
      </w:r>
      <w:proofErr w:type="spellEnd"/>
      <w:r w:rsidRPr="009348DA">
        <w:rPr>
          <w:rFonts w:ascii="Book Antiqua" w:eastAsia="宋体" w:hAnsi="Book Antiqua" w:cs="宋体"/>
          <w:kern w:val="0"/>
          <w:sz w:val="24"/>
          <w:szCs w:val="24"/>
          <w:lang w:eastAsia="zh-CN"/>
        </w:rPr>
        <w:t xml:space="preserve"> A, Komatsu Y, Kamei J. </w:t>
      </w:r>
      <w:proofErr w:type="spellStart"/>
      <w:r w:rsidRPr="009348DA">
        <w:rPr>
          <w:rFonts w:ascii="Book Antiqua" w:eastAsia="宋体" w:hAnsi="Book Antiqua" w:cs="宋体"/>
          <w:kern w:val="0"/>
          <w:sz w:val="24"/>
          <w:szCs w:val="24"/>
          <w:lang w:eastAsia="zh-CN"/>
        </w:rPr>
        <w:t>Antinociceptive</w:t>
      </w:r>
      <w:proofErr w:type="spellEnd"/>
      <w:r w:rsidRPr="009348DA">
        <w:rPr>
          <w:rFonts w:ascii="Book Antiqua" w:eastAsia="宋体" w:hAnsi="Book Antiqua" w:cs="宋体"/>
          <w:kern w:val="0"/>
          <w:sz w:val="24"/>
          <w:szCs w:val="24"/>
          <w:lang w:eastAsia="zh-CN"/>
        </w:rPr>
        <w:t xml:space="preserve"> effect of </w:t>
      </w:r>
      <w:proofErr w:type="spellStart"/>
      <w:r w:rsidRPr="009348DA">
        <w:rPr>
          <w:rFonts w:ascii="Book Antiqua" w:eastAsia="宋体" w:hAnsi="Book Antiqua" w:cs="宋体"/>
          <w:kern w:val="0"/>
          <w:sz w:val="24"/>
          <w:szCs w:val="24"/>
          <w:lang w:eastAsia="zh-CN"/>
        </w:rPr>
        <w:t>Gosha-jinki-gan</w:t>
      </w:r>
      <w:proofErr w:type="spellEnd"/>
      <w:r w:rsidRPr="009348DA">
        <w:rPr>
          <w:rFonts w:ascii="Book Antiqua" w:eastAsia="宋体" w:hAnsi="Book Antiqua" w:cs="宋体"/>
          <w:kern w:val="0"/>
          <w:sz w:val="24"/>
          <w:szCs w:val="24"/>
          <w:lang w:eastAsia="zh-CN"/>
        </w:rPr>
        <w:t xml:space="preserve">, a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medicine, in </w:t>
      </w:r>
      <w:proofErr w:type="spellStart"/>
      <w:r w:rsidRPr="009348DA">
        <w:rPr>
          <w:rFonts w:ascii="Book Antiqua" w:eastAsia="宋体" w:hAnsi="Book Antiqua" w:cs="宋体"/>
          <w:kern w:val="0"/>
          <w:sz w:val="24"/>
          <w:szCs w:val="24"/>
          <w:lang w:eastAsia="zh-CN"/>
        </w:rPr>
        <w:t>streptozotocin</w:t>
      </w:r>
      <w:proofErr w:type="spellEnd"/>
      <w:r w:rsidRPr="009348DA">
        <w:rPr>
          <w:rFonts w:ascii="Book Antiqua" w:eastAsia="宋体" w:hAnsi="Book Antiqua" w:cs="宋体"/>
          <w:kern w:val="0"/>
          <w:sz w:val="24"/>
          <w:szCs w:val="24"/>
          <w:lang w:eastAsia="zh-CN"/>
        </w:rPr>
        <w:t xml:space="preserve">-induced diabetic mice. </w:t>
      </w:r>
      <w:proofErr w:type="spellStart"/>
      <w:r w:rsidRPr="009348DA">
        <w:rPr>
          <w:rFonts w:ascii="Book Antiqua" w:eastAsia="宋体" w:hAnsi="Book Antiqua" w:cs="宋体"/>
          <w:i/>
          <w:iCs/>
          <w:kern w:val="0"/>
          <w:sz w:val="24"/>
          <w:szCs w:val="24"/>
          <w:lang w:eastAsia="zh-CN"/>
        </w:rPr>
        <w:t>Jpn</w:t>
      </w:r>
      <w:proofErr w:type="spellEnd"/>
      <w:r w:rsidRPr="009348DA">
        <w:rPr>
          <w:rFonts w:ascii="Book Antiqua" w:eastAsia="宋体" w:hAnsi="Book Antiqua" w:cs="宋体"/>
          <w:i/>
          <w:iCs/>
          <w:kern w:val="0"/>
          <w:sz w:val="24"/>
          <w:szCs w:val="24"/>
          <w:lang w:eastAsia="zh-CN"/>
        </w:rPr>
        <w:t xml:space="preserve"> J </w:t>
      </w:r>
      <w:proofErr w:type="spellStart"/>
      <w:r w:rsidRPr="009348DA">
        <w:rPr>
          <w:rFonts w:ascii="Book Antiqua" w:eastAsia="宋体" w:hAnsi="Book Antiqua" w:cs="宋体"/>
          <w:i/>
          <w:iCs/>
          <w:kern w:val="0"/>
          <w:sz w:val="24"/>
          <w:szCs w:val="24"/>
          <w:lang w:eastAsia="zh-CN"/>
        </w:rPr>
        <w:t>Pharmacol</w:t>
      </w:r>
      <w:proofErr w:type="spellEnd"/>
      <w:r w:rsidRPr="009348DA">
        <w:rPr>
          <w:rFonts w:ascii="Book Antiqua" w:eastAsia="宋体" w:hAnsi="Book Antiqua" w:cs="宋体"/>
          <w:kern w:val="0"/>
          <w:sz w:val="24"/>
          <w:szCs w:val="24"/>
          <w:lang w:eastAsia="zh-CN"/>
        </w:rPr>
        <w:t xml:space="preserve"> 1999; </w:t>
      </w:r>
      <w:r w:rsidRPr="009348DA">
        <w:rPr>
          <w:rFonts w:ascii="Book Antiqua" w:eastAsia="宋体" w:hAnsi="Book Antiqua" w:cs="宋体"/>
          <w:b/>
          <w:bCs/>
          <w:kern w:val="0"/>
          <w:sz w:val="24"/>
          <w:szCs w:val="24"/>
          <w:lang w:eastAsia="zh-CN"/>
        </w:rPr>
        <w:t>79</w:t>
      </w:r>
      <w:r w:rsidRPr="009348DA">
        <w:rPr>
          <w:rFonts w:ascii="Book Antiqua" w:eastAsia="宋体" w:hAnsi="Book Antiqua" w:cs="宋体"/>
          <w:kern w:val="0"/>
          <w:sz w:val="24"/>
          <w:szCs w:val="24"/>
          <w:lang w:eastAsia="zh-CN"/>
        </w:rPr>
        <w:t>: 169-175 [PMID: 10202852 DOI: 10.1254/jjp.79.387]</w:t>
      </w:r>
    </w:p>
    <w:p w14:paraId="5D7E56BD"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25 </w:t>
      </w:r>
      <w:r w:rsidRPr="009348DA">
        <w:rPr>
          <w:rFonts w:ascii="Book Antiqua" w:eastAsia="宋体" w:hAnsi="Book Antiqua" w:cs="宋体"/>
          <w:b/>
          <w:bCs/>
          <w:kern w:val="0"/>
          <w:sz w:val="24"/>
          <w:szCs w:val="24"/>
          <w:lang w:eastAsia="zh-CN"/>
        </w:rPr>
        <w:t>Suzuki Y</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Goto</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Ishige</w:t>
      </w:r>
      <w:proofErr w:type="spellEnd"/>
      <w:r w:rsidRPr="009348DA">
        <w:rPr>
          <w:rFonts w:ascii="Book Antiqua" w:eastAsia="宋体" w:hAnsi="Book Antiqua" w:cs="宋体"/>
          <w:kern w:val="0"/>
          <w:sz w:val="24"/>
          <w:szCs w:val="24"/>
          <w:lang w:eastAsia="zh-CN"/>
        </w:rPr>
        <w:t xml:space="preserve"> A, Komatsu Y, Kamei J. Effects of </w:t>
      </w:r>
      <w:proofErr w:type="spellStart"/>
      <w:r w:rsidRPr="009348DA">
        <w:rPr>
          <w:rFonts w:ascii="Book Antiqua" w:eastAsia="宋体" w:hAnsi="Book Antiqua" w:cs="宋体"/>
          <w:kern w:val="0"/>
          <w:sz w:val="24"/>
          <w:szCs w:val="24"/>
          <w:lang w:eastAsia="zh-CN"/>
        </w:rPr>
        <w:t>gosha-jinki-gan</w:t>
      </w:r>
      <w:proofErr w:type="spellEnd"/>
      <w:r w:rsidRPr="009348DA">
        <w:rPr>
          <w:rFonts w:ascii="Book Antiqua" w:eastAsia="宋体" w:hAnsi="Book Antiqua" w:cs="宋体"/>
          <w:kern w:val="0"/>
          <w:sz w:val="24"/>
          <w:szCs w:val="24"/>
          <w:lang w:eastAsia="zh-CN"/>
        </w:rPr>
        <w:t xml:space="preserve">, a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medicine, on peripheral tissue blood flow in </w:t>
      </w:r>
      <w:proofErr w:type="spellStart"/>
      <w:r w:rsidRPr="009348DA">
        <w:rPr>
          <w:rFonts w:ascii="Book Antiqua" w:eastAsia="宋体" w:hAnsi="Book Antiqua" w:cs="宋体"/>
          <w:kern w:val="0"/>
          <w:sz w:val="24"/>
          <w:szCs w:val="24"/>
          <w:lang w:eastAsia="zh-CN"/>
        </w:rPr>
        <w:t>streptozotocin</w:t>
      </w:r>
      <w:proofErr w:type="spellEnd"/>
      <w:r w:rsidRPr="009348DA">
        <w:rPr>
          <w:rFonts w:ascii="Book Antiqua" w:eastAsia="宋体" w:hAnsi="Book Antiqua" w:cs="宋体"/>
          <w:kern w:val="0"/>
          <w:sz w:val="24"/>
          <w:szCs w:val="24"/>
          <w:lang w:eastAsia="zh-CN"/>
        </w:rPr>
        <w:t xml:space="preserve">-induced diabetic rats. </w:t>
      </w:r>
      <w:r w:rsidRPr="009348DA">
        <w:rPr>
          <w:rFonts w:ascii="Book Antiqua" w:eastAsia="宋体" w:hAnsi="Book Antiqua" w:cs="宋体"/>
          <w:i/>
          <w:iCs/>
          <w:kern w:val="0"/>
          <w:sz w:val="24"/>
          <w:szCs w:val="24"/>
          <w:lang w:eastAsia="zh-CN"/>
        </w:rPr>
        <w:t xml:space="preserve">Methods Find </w:t>
      </w:r>
      <w:proofErr w:type="spellStart"/>
      <w:r w:rsidRPr="009348DA">
        <w:rPr>
          <w:rFonts w:ascii="Book Antiqua" w:eastAsia="宋体" w:hAnsi="Book Antiqua" w:cs="宋体"/>
          <w:i/>
          <w:iCs/>
          <w:kern w:val="0"/>
          <w:sz w:val="24"/>
          <w:szCs w:val="24"/>
          <w:lang w:eastAsia="zh-CN"/>
        </w:rPr>
        <w:t>Exp</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Clin</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Pharmacol</w:t>
      </w:r>
      <w:proofErr w:type="spellEnd"/>
      <w:r w:rsidRPr="009348DA">
        <w:rPr>
          <w:rFonts w:ascii="Book Antiqua" w:eastAsia="宋体" w:hAnsi="Book Antiqua" w:cs="宋体"/>
          <w:kern w:val="0"/>
          <w:sz w:val="24"/>
          <w:szCs w:val="24"/>
          <w:lang w:eastAsia="zh-CN"/>
        </w:rPr>
        <w:t xml:space="preserve"> 1998; </w:t>
      </w:r>
      <w:r w:rsidRPr="009348DA">
        <w:rPr>
          <w:rFonts w:ascii="Book Antiqua" w:eastAsia="宋体" w:hAnsi="Book Antiqua" w:cs="宋体"/>
          <w:b/>
          <w:bCs/>
          <w:kern w:val="0"/>
          <w:sz w:val="24"/>
          <w:szCs w:val="24"/>
          <w:lang w:eastAsia="zh-CN"/>
        </w:rPr>
        <w:t>20</w:t>
      </w:r>
      <w:r w:rsidRPr="009348DA">
        <w:rPr>
          <w:rFonts w:ascii="Book Antiqua" w:eastAsia="宋体" w:hAnsi="Book Antiqua" w:cs="宋体"/>
          <w:kern w:val="0"/>
          <w:sz w:val="24"/>
          <w:szCs w:val="24"/>
          <w:lang w:eastAsia="zh-CN"/>
        </w:rPr>
        <w:t>: 321-328 [PMID: 9658382 DOI: 10.1358/mf.1998.20.4.485687]</w:t>
      </w:r>
    </w:p>
    <w:p w14:paraId="52D27A62"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26 </w:t>
      </w:r>
      <w:r w:rsidRPr="009348DA">
        <w:rPr>
          <w:rFonts w:ascii="Book Antiqua" w:eastAsia="宋体" w:hAnsi="Book Antiqua" w:cs="宋体"/>
          <w:b/>
          <w:bCs/>
          <w:kern w:val="0"/>
          <w:sz w:val="24"/>
          <w:szCs w:val="24"/>
          <w:lang w:eastAsia="zh-CN"/>
        </w:rPr>
        <w:t>Xu H</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Arita</w:t>
      </w:r>
      <w:proofErr w:type="spellEnd"/>
      <w:r w:rsidRPr="009348DA">
        <w:rPr>
          <w:rFonts w:ascii="Book Antiqua" w:eastAsia="宋体" w:hAnsi="Book Antiqua" w:cs="宋体"/>
          <w:kern w:val="0"/>
          <w:sz w:val="24"/>
          <w:szCs w:val="24"/>
          <w:lang w:eastAsia="zh-CN"/>
        </w:rPr>
        <w:t xml:space="preserve"> H, </w:t>
      </w:r>
      <w:proofErr w:type="spellStart"/>
      <w:r w:rsidRPr="009348DA">
        <w:rPr>
          <w:rFonts w:ascii="Book Antiqua" w:eastAsia="宋体" w:hAnsi="Book Antiqua" w:cs="宋体"/>
          <w:kern w:val="0"/>
          <w:sz w:val="24"/>
          <w:szCs w:val="24"/>
          <w:lang w:eastAsia="zh-CN"/>
        </w:rPr>
        <w:t>Hayashida</w:t>
      </w:r>
      <w:proofErr w:type="spellEnd"/>
      <w:r w:rsidRPr="009348DA">
        <w:rPr>
          <w:rFonts w:ascii="Book Antiqua" w:eastAsia="宋体" w:hAnsi="Book Antiqua" w:cs="宋体"/>
          <w:kern w:val="0"/>
          <w:sz w:val="24"/>
          <w:szCs w:val="24"/>
          <w:lang w:eastAsia="zh-CN"/>
        </w:rPr>
        <w:t xml:space="preserve"> M, Zhang L, </w:t>
      </w:r>
      <w:proofErr w:type="spellStart"/>
      <w:r w:rsidRPr="009348DA">
        <w:rPr>
          <w:rFonts w:ascii="Book Antiqua" w:eastAsia="宋体" w:hAnsi="Book Antiqua" w:cs="宋体"/>
          <w:kern w:val="0"/>
          <w:sz w:val="24"/>
          <w:szCs w:val="24"/>
          <w:lang w:eastAsia="zh-CN"/>
        </w:rPr>
        <w:t>Sekiyama</w:t>
      </w:r>
      <w:proofErr w:type="spellEnd"/>
      <w:r w:rsidRPr="009348DA">
        <w:rPr>
          <w:rFonts w:ascii="Book Antiqua" w:eastAsia="宋体" w:hAnsi="Book Antiqua" w:cs="宋体"/>
          <w:kern w:val="0"/>
          <w:sz w:val="24"/>
          <w:szCs w:val="24"/>
          <w:lang w:eastAsia="zh-CN"/>
        </w:rPr>
        <w:t xml:space="preserve"> H, Hanaoka K. Pain-relieving effects of processed </w:t>
      </w:r>
      <w:proofErr w:type="spellStart"/>
      <w:r w:rsidRPr="009348DA">
        <w:rPr>
          <w:rFonts w:ascii="Book Antiqua" w:eastAsia="宋体" w:hAnsi="Book Antiqua" w:cs="宋体"/>
          <w:kern w:val="0"/>
          <w:sz w:val="24"/>
          <w:szCs w:val="24"/>
          <w:lang w:eastAsia="zh-CN"/>
        </w:rPr>
        <w:t>Aconiti</w:t>
      </w:r>
      <w:proofErr w:type="spellEnd"/>
      <w:r w:rsidRPr="009348DA">
        <w:rPr>
          <w:rFonts w:ascii="Book Antiqua" w:eastAsia="宋体" w:hAnsi="Book Antiqua" w:cs="宋体"/>
          <w:kern w:val="0"/>
          <w:sz w:val="24"/>
          <w:szCs w:val="24"/>
          <w:lang w:eastAsia="zh-CN"/>
        </w:rPr>
        <w:t xml:space="preserve"> tuber in CCI-neuropathic rats.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Ethnopharmacol</w:t>
      </w:r>
      <w:proofErr w:type="spellEnd"/>
      <w:r w:rsidRPr="009348DA">
        <w:rPr>
          <w:rFonts w:ascii="Book Antiqua" w:eastAsia="宋体" w:hAnsi="Book Antiqua" w:cs="宋体"/>
          <w:kern w:val="0"/>
          <w:sz w:val="24"/>
          <w:szCs w:val="24"/>
          <w:lang w:eastAsia="zh-CN"/>
        </w:rPr>
        <w:t xml:space="preserve"> 2006; </w:t>
      </w:r>
      <w:r w:rsidRPr="009348DA">
        <w:rPr>
          <w:rFonts w:ascii="Book Antiqua" w:eastAsia="宋体" w:hAnsi="Book Antiqua" w:cs="宋体"/>
          <w:b/>
          <w:bCs/>
          <w:kern w:val="0"/>
          <w:sz w:val="24"/>
          <w:szCs w:val="24"/>
          <w:lang w:eastAsia="zh-CN"/>
        </w:rPr>
        <w:t>103</w:t>
      </w:r>
      <w:r w:rsidRPr="009348DA">
        <w:rPr>
          <w:rFonts w:ascii="Book Antiqua" w:eastAsia="宋体" w:hAnsi="Book Antiqua" w:cs="宋体"/>
          <w:kern w:val="0"/>
          <w:sz w:val="24"/>
          <w:szCs w:val="24"/>
          <w:lang w:eastAsia="zh-CN"/>
        </w:rPr>
        <w:t>: 392-397 [PMID: 16183224 DOI: 10.1016/j.jep.2005.08.050]</w:t>
      </w:r>
    </w:p>
    <w:p w14:paraId="6FADE6C1"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27 </w:t>
      </w:r>
      <w:r w:rsidRPr="009348DA">
        <w:rPr>
          <w:rFonts w:ascii="Book Antiqua" w:eastAsia="宋体" w:hAnsi="Book Antiqua" w:cs="宋体"/>
          <w:b/>
          <w:kern w:val="0"/>
          <w:sz w:val="24"/>
          <w:szCs w:val="24"/>
          <w:lang w:eastAsia="zh-CN"/>
        </w:rPr>
        <w:t>Sato Y</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Hanawa</w:t>
      </w:r>
      <w:proofErr w:type="spellEnd"/>
      <w:r w:rsidRPr="009348DA">
        <w:rPr>
          <w:rFonts w:ascii="Book Antiqua" w:eastAsia="宋体" w:hAnsi="Book Antiqua" w:cs="宋体"/>
          <w:kern w:val="0"/>
          <w:sz w:val="24"/>
          <w:szCs w:val="24"/>
          <w:lang w:eastAsia="zh-CN"/>
        </w:rPr>
        <w:t xml:space="preserve"> T, Arai M, </w:t>
      </w:r>
      <w:proofErr w:type="spellStart"/>
      <w:r w:rsidRPr="009348DA">
        <w:rPr>
          <w:rFonts w:ascii="Book Antiqua" w:eastAsia="宋体" w:hAnsi="Book Antiqua" w:cs="宋体"/>
          <w:kern w:val="0"/>
          <w:sz w:val="24"/>
          <w:szCs w:val="24"/>
          <w:lang w:eastAsia="zh-CN"/>
        </w:rPr>
        <w:t>Cyong</w:t>
      </w:r>
      <w:proofErr w:type="spellEnd"/>
      <w:r w:rsidRPr="009348DA">
        <w:rPr>
          <w:rFonts w:ascii="Book Antiqua" w:eastAsia="宋体" w:hAnsi="Book Antiqua" w:cs="宋体"/>
          <w:kern w:val="0"/>
          <w:sz w:val="24"/>
          <w:szCs w:val="24"/>
          <w:lang w:eastAsia="zh-CN"/>
        </w:rPr>
        <w:t xml:space="preserve"> JC, </w:t>
      </w:r>
      <w:proofErr w:type="spellStart"/>
      <w:r w:rsidRPr="009348DA">
        <w:rPr>
          <w:rFonts w:ascii="Book Antiqua" w:eastAsia="宋体" w:hAnsi="Book Antiqua" w:cs="宋体"/>
          <w:kern w:val="0"/>
          <w:sz w:val="24"/>
          <w:szCs w:val="24"/>
          <w:lang w:eastAsia="zh-CN"/>
        </w:rPr>
        <w:t>Fukuzawa</w:t>
      </w:r>
      <w:proofErr w:type="spellEnd"/>
      <w:r w:rsidRPr="009348DA">
        <w:rPr>
          <w:rFonts w:ascii="Book Antiqua" w:eastAsia="宋体" w:hAnsi="Book Antiqua" w:cs="宋体"/>
          <w:kern w:val="0"/>
          <w:sz w:val="24"/>
          <w:szCs w:val="24"/>
          <w:lang w:eastAsia="zh-CN"/>
        </w:rPr>
        <w:t xml:space="preserve"> M, </w:t>
      </w:r>
      <w:proofErr w:type="spellStart"/>
      <w:r w:rsidRPr="009348DA">
        <w:rPr>
          <w:rFonts w:ascii="Book Antiqua" w:eastAsia="宋体" w:hAnsi="Book Antiqua" w:cs="宋体"/>
          <w:kern w:val="0"/>
          <w:sz w:val="24"/>
          <w:szCs w:val="24"/>
          <w:lang w:eastAsia="zh-CN"/>
        </w:rPr>
        <w:t>Mitani</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Ogihara</w:t>
      </w:r>
      <w:proofErr w:type="spellEnd"/>
      <w:r w:rsidRPr="009348DA">
        <w:rPr>
          <w:rFonts w:ascii="Book Antiqua" w:eastAsia="宋体" w:hAnsi="Book Antiqua" w:cs="宋体"/>
          <w:kern w:val="0"/>
          <w:sz w:val="24"/>
          <w:szCs w:val="24"/>
          <w:lang w:eastAsia="zh-CN"/>
        </w:rPr>
        <w:t xml:space="preserve"> Y, </w:t>
      </w:r>
      <w:proofErr w:type="spellStart"/>
      <w:r w:rsidRPr="009348DA">
        <w:rPr>
          <w:rFonts w:ascii="Book Antiqua" w:eastAsia="宋体" w:hAnsi="Book Antiqua" w:cs="宋体"/>
          <w:kern w:val="0"/>
          <w:sz w:val="24"/>
          <w:szCs w:val="24"/>
          <w:lang w:eastAsia="zh-CN"/>
        </w:rPr>
        <w:t>Sakiyama</w:t>
      </w:r>
      <w:proofErr w:type="spellEnd"/>
      <w:r w:rsidRPr="009348DA">
        <w:rPr>
          <w:rFonts w:ascii="Book Antiqua" w:eastAsia="宋体" w:hAnsi="Book Antiqua" w:cs="宋体"/>
          <w:kern w:val="0"/>
          <w:sz w:val="24"/>
          <w:szCs w:val="24"/>
          <w:lang w:eastAsia="zh-CN"/>
        </w:rPr>
        <w:t xml:space="preserve"> T, Shimada Y, </w:t>
      </w:r>
      <w:proofErr w:type="spellStart"/>
      <w:r w:rsidRPr="009348DA">
        <w:rPr>
          <w:rFonts w:ascii="Book Antiqua" w:eastAsia="宋体" w:hAnsi="Book Antiqua" w:cs="宋体"/>
          <w:kern w:val="0"/>
          <w:sz w:val="24"/>
          <w:szCs w:val="24"/>
          <w:lang w:eastAsia="zh-CN"/>
        </w:rPr>
        <w:t>Toriizuka</w:t>
      </w:r>
      <w:proofErr w:type="spellEnd"/>
      <w:r w:rsidRPr="009348DA">
        <w:rPr>
          <w:rFonts w:ascii="Book Antiqua" w:eastAsia="宋体" w:hAnsi="Book Antiqua" w:cs="宋体"/>
          <w:kern w:val="0"/>
          <w:sz w:val="24"/>
          <w:szCs w:val="24"/>
          <w:lang w:eastAsia="zh-CN"/>
        </w:rPr>
        <w:t xml:space="preserve"> K, Yamada T. Introduction to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Chapter III. Materia </w:t>
      </w:r>
      <w:proofErr w:type="spellStart"/>
      <w:r w:rsidRPr="009348DA">
        <w:rPr>
          <w:rFonts w:ascii="Book Antiqua" w:eastAsia="宋体" w:hAnsi="Book Antiqua" w:cs="宋体"/>
          <w:kern w:val="0"/>
          <w:sz w:val="24"/>
          <w:szCs w:val="24"/>
          <w:lang w:eastAsia="zh-CN"/>
        </w:rPr>
        <w:t>medica</w:t>
      </w:r>
      <w:proofErr w:type="spellEnd"/>
      <w:r w:rsidRPr="009348DA">
        <w:rPr>
          <w:rFonts w:ascii="Book Antiqua" w:eastAsia="宋体" w:hAnsi="Book Antiqua" w:cs="宋体"/>
          <w:kern w:val="0"/>
          <w:sz w:val="24"/>
          <w:szCs w:val="24"/>
          <w:lang w:eastAsia="zh-CN"/>
        </w:rPr>
        <w:t>, The Japan Society for Oriental Medicine, Tokyo: Elsevier Japan K.K., 2005: 82-83</w:t>
      </w:r>
    </w:p>
    <w:p w14:paraId="7D7A5C31"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28 </w:t>
      </w:r>
      <w:r w:rsidRPr="009348DA">
        <w:rPr>
          <w:rFonts w:ascii="Book Antiqua" w:eastAsia="宋体" w:hAnsi="Book Antiqua" w:cs="宋体"/>
          <w:b/>
          <w:bCs/>
          <w:kern w:val="0"/>
          <w:sz w:val="24"/>
          <w:szCs w:val="24"/>
          <w:lang w:eastAsia="zh-CN"/>
        </w:rPr>
        <w:t>Shu H</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Arita</w:t>
      </w:r>
      <w:proofErr w:type="spellEnd"/>
      <w:r w:rsidRPr="009348DA">
        <w:rPr>
          <w:rFonts w:ascii="Book Antiqua" w:eastAsia="宋体" w:hAnsi="Book Antiqua" w:cs="宋体"/>
          <w:kern w:val="0"/>
          <w:sz w:val="24"/>
          <w:szCs w:val="24"/>
          <w:lang w:eastAsia="zh-CN"/>
        </w:rPr>
        <w:t xml:space="preserve"> H, </w:t>
      </w:r>
      <w:proofErr w:type="spellStart"/>
      <w:r w:rsidRPr="009348DA">
        <w:rPr>
          <w:rFonts w:ascii="Book Antiqua" w:eastAsia="宋体" w:hAnsi="Book Antiqua" w:cs="宋体"/>
          <w:kern w:val="0"/>
          <w:sz w:val="24"/>
          <w:szCs w:val="24"/>
          <w:lang w:eastAsia="zh-CN"/>
        </w:rPr>
        <w:t>Hayashida</w:t>
      </w:r>
      <w:proofErr w:type="spellEnd"/>
      <w:r w:rsidRPr="009348DA">
        <w:rPr>
          <w:rFonts w:ascii="Book Antiqua" w:eastAsia="宋体" w:hAnsi="Book Antiqua" w:cs="宋体"/>
          <w:kern w:val="0"/>
          <w:sz w:val="24"/>
          <w:szCs w:val="24"/>
          <w:lang w:eastAsia="zh-CN"/>
        </w:rPr>
        <w:t xml:space="preserve"> M, </w:t>
      </w:r>
      <w:proofErr w:type="spellStart"/>
      <w:r w:rsidRPr="009348DA">
        <w:rPr>
          <w:rFonts w:ascii="Book Antiqua" w:eastAsia="宋体" w:hAnsi="Book Antiqua" w:cs="宋体"/>
          <w:kern w:val="0"/>
          <w:sz w:val="24"/>
          <w:szCs w:val="24"/>
          <w:lang w:eastAsia="zh-CN"/>
        </w:rPr>
        <w:t>Sekiyama</w:t>
      </w:r>
      <w:proofErr w:type="spellEnd"/>
      <w:r w:rsidRPr="009348DA">
        <w:rPr>
          <w:rFonts w:ascii="Book Antiqua" w:eastAsia="宋体" w:hAnsi="Book Antiqua" w:cs="宋体"/>
          <w:kern w:val="0"/>
          <w:sz w:val="24"/>
          <w:szCs w:val="24"/>
          <w:lang w:eastAsia="zh-CN"/>
        </w:rPr>
        <w:t xml:space="preserve"> H, Hanaoka K. Effects of processed </w:t>
      </w:r>
      <w:proofErr w:type="spellStart"/>
      <w:r w:rsidRPr="009348DA">
        <w:rPr>
          <w:rFonts w:ascii="Book Antiqua" w:eastAsia="宋体" w:hAnsi="Book Antiqua" w:cs="宋体"/>
          <w:kern w:val="0"/>
          <w:sz w:val="24"/>
          <w:szCs w:val="24"/>
          <w:lang w:eastAsia="zh-CN"/>
        </w:rPr>
        <w:t>Aconiti</w:t>
      </w:r>
      <w:proofErr w:type="spellEnd"/>
      <w:r w:rsidRPr="009348DA">
        <w:rPr>
          <w:rFonts w:ascii="Book Antiqua" w:eastAsia="宋体" w:hAnsi="Book Antiqua" w:cs="宋体"/>
          <w:kern w:val="0"/>
          <w:sz w:val="24"/>
          <w:szCs w:val="24"/>
          <w:lang w:eastAsia="zh-CN"/>
        </w:rPr>
        <w:t xml:space="preserve"> tuber and its ingredient alkaloids on the development of </w:t>
      </w:r>
      <w:proofErr w:type="spellStart"/>
      <w:r w:rsidRPr="009348DA">
        <w:rPr>
          <w:rFonts w:ascii="Book Antiqua" w:eastAsia="宋体" w:hAnsi="Book Antiqua" w:cs="宋体"/>
          <w:kern w:val="0"/>
          <w:sz w:val="24"/>
          <w:szCs w:val="24"/>
          <w:lang w:eastAsia="zh-CN"/>
        </w:rPr>
        <w:t>antinociceptive</w:t>
      </w:r>
      <w:proofErr w:type="spellEnd"/>
      <w:r w:rsidRPr="009348DA">
        <w:rPr>
          <w:rFonts w:ascii="Book Antiqua" w:eastAsia="宋体" w:hAnsi="Book Antiqua" w:cs="宋体"/>
          <w:kern w:val="0"/>
          <w:sz w:val="24"/>
          <w:szCs w:val="24"/>
          <w:lang w:eastAsia="zh-CN"/>
        </w:rPr>
        <w:t xml:space="preserve"> tolerance to morphine.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Ethnopharmacol</w:t>
      </w:r>
      <w:proofErr w:type="spellEnd"/>
      <w:r w:rsidRPr="009348DA">
        <w:rPr>
          <w:rFonts w:ascii="Book Antiqua" w:eastAsia="宋体" w:hAnsi="Book Antiqua" w:cs="宋体"/>
          <w:kern w:val="0"/>
          <w:sz w:val="24"/>
          <w:szCs w:val="24"/>
          <w:lang w:eastAsia="zh-CN"/>
        </w:rPr>
        <w:t xml:space="preserve"> 2006; </w:t>
      </w:r>
      <w:r w:rsidRPr="009348DA">
        <w:rPr>
          <w:rFonts w:ascii="Book Antiqua" w:eastAsia="宋体" w:hAnsi="Book Antiqua" w:cs="宋体"/>
          <w:b/>
          <w:bCs/>
          <w:kern w:val="0"/>
          <w:sz w:val="24"/>
          <w:szCs w:val="24"/>
          <w:lang w:eastAsia="zh-CN"/>
        </w:rPr>
        <w:t>103</w:t>
      </w:r>
      <w:r w:rsidRPr="009348DA">
        <w:rPr>
          <w:rFonts w:ascii="Book Antiqua" w:eastAsia="宋体" w:hAnsi="Book Antiqua" w:cs="宋体"/>
          <w:kern w:val="0"/>
          <w:sz w:val="24"/>
          <w:szCs w:val="24"/>
          <w:lang w:eastAsia="zh-CN"/>
        </w:rPr>
        <w:t>: 398-405 [PMID: 16169697 DOI: 10.1016/j.jep.2005.08.017]</w:t>
      </w:r>
    </w:p>
    <w:p w14:paraId="5A2FBB29"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29 </w:t>
      </w:r>
      <w:r w:rsidRPr="009348DA">
        <w:rPr>
          <w:rFonts w:ascii="Book Antiqua" w:eastAsia="宋体" w:hAnsi="Book Antiqua" w:cs="宋体"/>
          <w:b/>
          <w:bCs/>
          <w:kern w:val="0"/>
          <w:sz w:val="24"/>
          <w:szCs w:val="24"/>
          <w:lang w:eastAsia="zh-CN"/>
        </w:rPr>
        <w:t>Murayama M</w:t>
      </w:r>
      <w:r w:rsidRPr="009348DA">
        <w:rPr>
          <w:rFonts w:ascii="Book Antiqua" w:eastAsia="宋体" w:hAnsi="Book Antiqua" w:cs="宋体"/>
          <w:kern w:val="0"/>
          <w:sz w:val="24"/>
          <w:szCs w:val="24"/>
          <w:lang w:eastAsia="zh-CN"/>
        </w:rPr>
        <w:t xml:space="preserve">, Mori T, Bando H, Amiya T. Studies on the constituents of Aconitum species. IX. The pharmacological properties of pyro-type </w:t>
      </w:r>
      <w:proofErr w:type="spellStart"/>
      <w:r w:rsidRPr="009348DA">
        <w:rPr>
          <w:rFonts w:ascii="Book Antiqua" w:eastAsia="宋体" w:hAnsi="Book Antiqua" w:cs="宋体"/>
          <w:kern w:val="0"/>
          <w:sz w:val="24"/>
          <w:szCs w:val="24"/>
          <w:lang w:eastAsia="zh-CN"/>
        </w:rPr>
        <w:t>aconitine</w:t>
      </w:r>
      <w:proofErr w:type="spellEnd"/>
      <w:r w:rsidRPr="009348DA">
        <w:rPr>
          <w:rFonts w:ascii="Book Antiqua" w:eastAsia="宋体" w:hAnsi="Book Antiqua" w:cs="宋体"/>
          <w:kern w:val="0"/>
          <w:sz w:val="24"/>
          <w:szCs w:val="24"/>
          <w:lang w:eastAsia="zh-CN"/>
        </w:rPr>
        <w:t xml:space="preserve"> alkaloids, components of processed aconite powder '</w:t>
      </w:r>
      <w:proofErr w:type="spellStart"/>
      <w:r w:rsidRPr="009348DA">
        <w:rPr>
          <w:rFonts w:ascii="Book Antiqua" w:eastAsia="宋体" w:hAnsi="Book Antiqua" w:cs="宋体"/>
          <w:kern w:val="0"/>
          <w:sz w:val="24"/>
          <w:szCs w:val="24"/>
          <w:lang w:eastAsia="zh-CN"/>
        </w:rPr>
        <w:t>kako-bushi-matsu</w:t>
      </w:r>
      <w:proofErr w:type="spellEnd"/>
      <w:r w:rsidRPr="009348DA">
        <w:rPr>
          <w:rFonts w:ascii="Book Antiqua" w:eastAsia="宋体" w:hAnsi="Book Antiqua" w:cs="宋体"/>
          <w:kern w:val="0"/>
          <w:sz w:val="24"/>
          <w:szCs w:val="24"/>
          <w:lang w:eastAsia="zh-CN"/>
        </w:rPr>
        <w:t xml:space="preserve">': analgesic, </w:t>
      </w:r>
      <w:proofErr w:type="spellStart"/>
      <w:r w:rsidRPr="009348DA">
        <w:rPr>
          <w:rFonts w:ascii="Book Antiqua" w:eastAsia="宋体" w:hAnsi="Book Antiqua" w:cs="宋体"/>
          <w:kern w:val="0"/>
          <w:sz w:val="24"/>
          <w:szCs w:val="24"/>
          <w:lang w:eastAsia="zh-CN"/>
        </w:rPr>
        <w:t>antiinflammatory</w:t>
      </w:r>
      <w:proofErr w:type="spellEnd"/>
      <w:r w:rsidRPr="009348DA">
        <w:rPr>
          <w:rFonts w:ascii="Book Antiqua" w:eastAsia="宋体" w:hAnsi="Book Antiqua" w:cs="宋体"/>
          <w:kern w:val="0"/>
          <w:sz w:val="24"/>
          <w:szCs w:val="24"/>
          <w:lang w:eastAsia="zh-CN"/>
        </w:rPr>
        <w:t xml:space="preserve"> and acute toxic activities.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Ethnopharmacol</w:t>
      </w:r>
      <w:proofErr w:type="spellEnd"/>
      <w:r w:rsidRPr="009348DA">
        <w:rPr>
          <w:rFonts w:ascii="Book Antiqua" w:eastAsia="宋体" w:hAnsi="Book Antiqua" w:cs="宋体"/>
          <w:kern w:val="0"/>
          <w:sz w:val="24"/>
          <w:szCs w:val="24"/>
          <w:lang w:eastAsia="zh-CN"/>
        </w:rPr>
        <w:t xml:space="preserve"> 1991; </w:t>
      </w:r>
      <w:r w:rsidRPr="009348DA">
        <w:rPr>
          <w:rFonts w:ascii="Book Antiqua" w:eastAsia="宋体" w:hAnsi="Book Antiqua" w:cs="宋体"/>
          <w:b/>
          <w:bCs/>
          <w:kern w:val="0"/>
          <w:sz w:val="24"/>
          <w:szCs w:val="24"/>
          <w:lang w:eastAsia="zh-CN"/>
        </w:rPr>
        <w:t>35</w:t>
      </w:r>
      <w:r w:rsidRPr="009348DA">
        <w:rPr>
          <w:rFonts w:ascii="Book Antiqua" w:eastAsia="宋体" w:hAnsi="Book Antiqua" w:cs="宋体"/>
          <w:kern w:val="0"/>
          <w:sz w:val="24"/>
          <w:szCs w:val="24"/>
          <w:lang w:eastAsia="zh-CN"/>
        </w:rPr>
        <w:t>: 159-164 [PMID: 1809822 DOI: 10.1016/0378-8741(91)90068-O]</w:t>
      </w:r>
    </w:p>
    <w:p w14:paraId="742BFB5E"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30 </w:t>
      </w:r>
      <w:r w:rsidRPr="009348DA">
        <w:rPr>
          <w:rFonts w:ascii="Book Antiqua" w:eastAsia="宋体" w:hAnsi="Book Antiqua" w:cs="宋体"/>
          <w:b/>
          <w:bCs/>
          <w:kern w:val="0"/>
          <w:sz w:val="24"/>
          <w:szCs w:val="24"/>
          <w:lang w:eastAsia="zh-CN"/>
        </w:rPr>
        <w:t>Yamada K</w:t>
      </w:r>
      <w:r w:rsidRPr="009348DA">
        <w:rPr>
          <w:rFonts w:ascii="Book Antiqua" w:eastAsia="宋体" w:hAnsi="Book Antiqua" w:cs="宋体"/>
          <w:kern w:val="0"/>
          <w:sz w:val="24"/>
          <w:szCs w:val="24"/>
          <w:lang w:eastAsia="zh-CN"/>
        </w:rPr>
        <w:t xml:space="preserve">, Suzuki E, </w:t>
      </w:r>
      <w:proofErr w:type="spellStart"/>
      <w:r w:rsidRPr="009348DA">
        <w:rPr>
          <w:rFonts w:ascii="Book Antiqua" w:eastAsia="宋体" w:hAnsi="Book Antiqua" w:cs="宋体"/>
          <w:kern w:val="0"/>
          <w:sz w:val="24"/>
          <w:szCs w:val="24"/>
          <w:lang w:eastAsia="zh-CN"/>
        </w:rPr>
        <w:t>Nakaki</w:t>
      </w:r>
      <w:proofErr w:type="spellEnd"/>
      <w:r w:rsidRPr="009348DA">
        <w:rPr>
          <w:rFonts w:ascii="Book Antiqua" w:eastAsia="宋体" w:hAnsi="Book Antiqua" w:cs="宋体"/>
          <w:kern w:val="0"/>
          <w:sz w:val="24"/>
          <w:szCs w:val="24"/>
          <w:lang w:eastAsia="zh-CN"/>
        </w:rPr>
        <w:t xml:space="preserve"> T, Watanabe S, </w:t>
      </w:r>
      <w:proofErr w:type="spellStart"/>
      <w:r w:rsidRPr="009348DA">
        <w:rPr>
          <w:rFonts w:ascii="Book Antiqua" w:eastAsia="宋体" w:hAnsi="Book Antiqua" w:cs="宋体"/>
          <w:kern w:val="0"/>
          <w:sz w:val="24"/>
          <w:szCs w:val="24"/>
          <w:lang w:eastAsia="zh-CN"/>
        </w:rPr>
        <w:t>Kanba</w:t>
      </w:r>
      <w:proofErr w:type="spellEnd"/>
      <w:r w:rsidRPr="009348DA">
        <w:rPr>
          <w:rFonts w:ascii="Book Antiqua" w:eastAsia="宋体" w:hAnsi="Book Antiqua" w:cs="宋体"/>
          <w:kern w:val="0"/>
          <w:sz w:val="24"/>
          <w:szCs w:val="24"/>
          <w:lang w:eastAsia="zh-CN"/>
        </w:rPr>
        <w:t xml:space="preserve"> S. </w:t>
      </w:r>
      <w:proofErr w:type="spellStart"/>
      <w:r w:rsidRPr="009348DA">
        <w:rPr>
          <w:rFonts w:ascii="Book Antiqua" w:eastAsia="宋体" w:hAnsi="Book Antiqua" w:cs="宋体"/>
          <w:kern w:val="0"/>
          <w:sz w:val="24"/>
          <w:szCs w:val="24"/>
          <w:lang w:eastAsia="zh-CN"/>
        </w:rPr>
        <w:t>Aconiti</w:t>
      </w:r>
      <w:proofErr w:type="spellEnd"/>
      <w:r w:rsidRPr="009348DA">
        <w:rPr>
          <w:rFonts w:ascii="Book Antiqua" w:eastAsia="宋体" w:hAnsi="Book Antiqua" w:cs="宋体"/>
          <w:kern w:val="0"/>
          <w:sz w:val="24"/>
          <w:szCs w:val="24"/>
          <w:lang w:eastAsia="zh-CN"/>
        </w:rPr>
        <w:t xml:space="preserve"> tuber increases plasma nitrite and nitrate levels in humans.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Ethnopharmacol</w:t>
      </w:r>
      <w:proofErr w:type="spellEnd"/>
      <w:r w:rsidRPr="009348DA">
        <w:rPr>
          <w:rFonts w:ascii="Book Antiqua" w:eastAsia="宋体" w:hAnsi="Book Antiqua" w:cs="宋体"/>
          <w:kern w:val="0"/>
          <w:sz w:val="24"/>
          <w:szCs w:val="24"/>
          <w:lang w:eastAsia="zh-CN"/>
        </w:rPr>
        <w:t xml:space="preserve"> 2005; </w:t>
      </w:r>
      <w:r w:rsidRPr="009348DA">
        <w:rPr>
          <w:rFonts w:ascii="Book Antiqua" w:eastAsia="宋体" w:hAnsi="Book Antiqua" w:cs="宋体"/>
          <w:b/>
          <w:bCs/>
          <w:kern w:val="0"/>
          <w:sz w:val="24"/>
          <w:szCs w:val="24"/>
          <w:lang w:eastAsia="zh-CN"/>
        </w:rPr>
        <w:t>96</w:t>
      </w:r>
      <w:r w:rsidRPr="009348DA">
        <w:rPr>
          <w:rFonts w:ascii="Book Antiqua" w:eastAsia="宋体" w:hAnsi="Book Antiqua" w:cs="宋体"/>
          <w:kern w:val="0"/>
          <w:sz w:val="24"/>
          <w:szCs w:val="24"/>
          <w:lang w:eastAsia="zh-CN"/>
        </w:rPr>
        <w:t>: 165-169 [PMID: 15588666 DOI: 10.1016/j.jep.2004.09.028]</w:t>
      </w:r>
    </w:p>
    <w:p w14:paraId="56573F6E"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31 </w:t>
      </w:r>
      <w:proofErr w:type="spellStart"/>
      <w:r w:rsidRPr="009348DA">
        <w:rPr>
          <w:rFonts w:ascii="Book Antiqua" w:eastAsia="宋体" w:hAnsi="Book Antiqua" w:cs="宋体"/>
          <w:b/>
          <w:bCs/>
          <w:kern w:val="0"/>
          <w:sz w:val="24"/>
          <w:szCs w:val="24"/>
          <w:lang w:eastAsia="zh-CN"/>
        </w:rPr>
        <w:t>Mitamura</w:t>
      </w:r>
      <w:proofErr w:type="spellEnd"/>
      <w:r w:rsidRPr="009348DA">
        <w:rPr>
          <w:rFonts w:ascii="Book Antiqua" w:eastAsia="宋体" w:hAnsi="Book Antiqua" w:cs="宋体"/>
          <w:b/>
          <w:bCs/>
          <w:kern w:val="0"/>
          <w:sz w:val="24"/>
          <w:szCs w:val="24"/>
          <w:lang w:eastAsia="zh-CN"/>
        </w:rPr>
        <w:t xml:space="preserve"> M</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Boussery</w:t>
      </w:r>
      <w:proofErr w:type="spellEnd"/>
      <w:r w:rsidRPr="009348DA">
        <w:rPr>
          <w:rFonts w:ascii="Book Antiqua" w:eastAsia="宋体" w:hAnsi="Book Antiqua" w:cs="宋体"/>
          <w:kern w:val="0"/>
          <w:sz w:val="24"/>
          <w:szCs w:val="24"/>
          <w:lang w:eastAsia="zh-CN"/>
        </w:rPr>
        <w:t xml:space="preserve"> K, </w:t>
      </w:r>
      <w:proofErr w:type="spellStart"/>
      <w:r w:rsidRPr="009348DA">
        <w:rPr>
          <w:rFonts w:ascii="Book Antiqua" w:eastAsia="宋体" w:hAnsi="Book Antiqua" w:cs="宋体"/>
          <w:kern w:val="0"/>
          <w:sz w:val="24"/>
          <w:szCs w:val="24"/>
          <w:lang w:eastAsia="zh-CN"/>
        </w:rPr>
        <w:t>Horie</w:t>
      </w:r>
      <w:proofErr w:type="spellEnd"/>
      <w:r w:rsidRPr="009348DA">
        <w:rPr>
          <w:rFonts w:ascii="Book Antiqua" w:eastAsia="宋体" w:hAnsi="Book Antiqua" w:cs="宋体"/>
          <w:kern w:val="0"/>
          <w:sz w:val="24"/>
          <w:szCs w:val="24"/>
          <w:lang w:eastAsia="zh-CN"/>
        </w:rPr>
        <w:t xml:space="preserve"> S, Murayama T, Van de </w:t>
      </w:r>
      <w:proofErr w:type="spellStart"/>
      <w:r w:rsidRPr="009348DA">
        <w:rPr>
          <w:rFonts w:ascii="Book Antiqua" w:eastAsia="宋体" w:hAnsi="Book Antiqua" w:cs="宋体"/>
          <w:kern w:val="0"/>
          <w:sz w:val="24"/>
          <w:szCs w:val="24"/>
          <w:lang w:eastAsia="zh-CN"/>
        </w:rPr>
        <w:t>Voorde</w:t>
      </w:r>
      <w:proofErr w:type="spellEnd"/>
      <w:r w:rsidRPr="009348DA">
        <w:rPr>
          <w:rFonts w:ascii="Book Antiqua" w:eastAsia="宋体" w:hAnsi="Book Antiqua" w:cs="宋体"/>
          <w:kern w:val="0"/>
          <w:sz w:val="24"/>
          <w:szCs w:val="24"/>
          <w:lang w:eastAsia="zh-CN"/>
        </w:rPr>
        <w:t xml:space="preserve"> J. </w:t>
      </w:r>
      <w:proofErr w:type="spellStart"/>
      <w:r w:rsidRPr="009348DA">
        <w:rPr>
          <w:rFonts w:ascii="Book Antiqua" w:eastAsia="宋体" w:hAnsi="Book Antiqua" w:cs="宋体"/>
          <w:kern w:val="0"/>
          <w:sz w:val="24"/>
          <w:szCs w:val="24"/>
          <w:lang w:eastAsia="zh-CN"/>
        </w:rPr>
        <w:t>Vasorelaxing</w:t>
      </w:r>
      <w:proofErr w:type="spellEnd"/>
      <w:r w:rsidRPr="009348DA">
        <w:rPr>
          <w:rFonts w:ascii="Book Antiqua" w:eastAsia="宋体" w:hAnsi="Book Antiqua" w:cs="宋体"/>
          <w:kern w:val="0"/>
          <w:sz w:val="24"/>
          <w:szCs w:val="24"/>
          <w:lang w:eastAsia="zh-CN"/>
        </w:rPr>
        <w:t xml:space="preserve"> effect of </w:t>
      </w:r>
      <w:proofErr w:type="spellStart"/>
      <w:r w:rsidRPr="009348DA">
        <w:rPr>
          <w:rFonts w:ascii="Book Antiqua" w:eastAsia="宋体" w:hAnsi="Book Antiqua" w:cs="宋体"/>
          <w:kern w:val="0"/>
          <w:sz w:val="24"/>
          <w:szCs w:val="24"/>
          <w:lang w:eastAsia="zh-CN"/>
        </w:rPr>
        <w:t>mesaconitine</w:t>
      </w:r>
      <w:proofErr w:type="spellEnd"/>
      <w:r w:rsidRPr="009348DA">
        <w:rPr>
          <w:rFonts w:ascii="Book Antiqua" w:eastAsia="宋体" w:hAnsi="Book Antiqua" w:cs="宋体"/>
          <w:kern w:val="0"/>
          <w:sz w:val="24"/>
          <w:szCs w:val="24"/>
          <w:lang w:eastAsia="zh-CN"/>
        </w:rPr>
        <w:t xml:space="preserve">, an alkaloid from Aconitum </w:t>
      </w:r>
      <w:proofErr w:type="spellStart"/>
      <w:r w:rsidRPr="009348DA">
        <w:rPr>
          <w:rFonts w:ascii="Book Antiqua" w:eastAsia="宋体" w:hAnsi="Book Antiqua" w:cs="宋体"/>
          <w:kern w:val="0"/>
          <w:sz w:val="24"/>
          <w:szCs w:val="24"/>
          <w:lang w:eastAsia="zh-CN"/>
        </w:rPr>
        <w:t>japonicum</w:t>
      </w:r>
      <w:proofErr w:type="spellEnd"/>
      <w:r w:rsidRPr="009348DA">
        <w:rPr>
          <w:rFonts w:ascii="Book Antiqua" w:eastAsia="宋体" w:hAnsi="Book Antiqua" w:cs="宋体"/>
          <w:kern w:val="0"/>
          <w:sz w:val="24"/>
          <w:szCs w:val="24"/>
          <w:lang w:eastAsia="zh-CN"/>
        </w:rPr>
        <w:t xml:space="preserve">, on rat small gastric artery: possible </w:t>
      </w:r>
      <w:r w:rsidRPr="009348DA">
        <w:rPr>
          <w:rFonts w:ascii="Book Antiqua" w:eastAsia="宋体" w:hAnsi="Book Antiqua" w:cs="宋体"/>
          <w:kern w:val="0"/>
          <w:sz w:val="24"/>
          <w:szCs w:val="24"/>
          <w:lang w:eastAsia="zh-CN"/>
        </w:rPr>
        <w:lastRenderedPageBreak/>
        <w:t xml:space="preserve">involvement of endothelium-derived hyperpolarizing factor. </w:t>
      </w:r>
      <w:proofErr w:type="spellStart"/>
      <w:r w:rsidRPr="009348DA">
        <w:rPr>
          <w:rFonts w:ascii="Book Antiqua" w:eastAsia="宋体" w:hAnsi="Book Antiqua" w:cs="宋体"/>
          <w:i/>
          <w:iCs/>
          <w:kern w:val="0"/>
          <w:sz w:val="24"/>
          <w:szCs w:val="24"/>
          <w:lang w:eastAsia="zh-CN"/>
        </w:rPr>
        <w:t>Jpn</w:t>
      </w:r>
      <w:proofErr w:type="spellEnd"/>
      <w:r w:rsidRPr="009348DA">
        <w:rPr>
          <w:rFonts w:ascii="Book Antiqua" w:eastAsia="宋体" w:hAnsi="Book Antiqua" w:cs="宋体"/>
          <w:i/>
          <w:iCs/>
          <w:kern w:val="0"/>
          <w:sz w:val="24"/>
          <w:szCs w:val="24"/>
          <w:lang w:eastAsia="zh-CN"/>
        </w:rPr>
        <w:t xml:space="preserve"> J </w:t>
      </w:r>
      <w:proofErr w:type="spellStart"/>
      <w:r w:rsidRPr="009348DA">
        <w:rPr>
          <w:rFonts w:ascii="Book Antiqua" w:eastAsia="宋体" w:hAnsi="Book Antiqua" w:cs="宋体"/>
          <w:i/>
          <w:iCs/>
          <w:kern w:val="0"/>
          <w:sz w:val="24"/>
          <w:szCs w:val="24"/>
          <w:lang w:eastAsia="zh-CN"/>
        </w:rPr>
        <w:t>Pharmacol</w:t>
      </w:r>
      <w:proofErr w:type="spellEnd"/>
      <w:r w:rsidRPr="009348DA">
        <w:rPr>
          <w:rFonts w:ascii="Book Antiqua" w:eastAsia="宋体" w:hAnsi="Book Antiqua" w:cs="宋体"/>
          <w:kern w:val="0"/>
          <w:sz w:val="24"/>
          <w:szCs w:val="24"/>
          <w:lang w:eastAsia="zh-CN"/>
        </w:rPr>
        <w:t xml:space="preserve"> 2002; </w:t>
      </w:r>
      <w:r w:rsidRPr="009348DA">
        <w:rPr>
          <w:rFonts w:ascii="Book Antiqua" w:eastAsia="宋体" w:hAnsi="Book Antiqua" w:cs="宋体"/>
          <w:b/>
          <w:bCs/>
          <w:kern w:val="0"/>
          <w:sz w:val="24"/>
          <w:szCs w:val="24"/>
          <w:lang w:eastAsia="zh-CN"/>
        </w:rPr>
        <w:t>89</w:t>
      </w:r>
      <w:r w:rsidRPr="009348DA">
        <w:rPr>
          <w:rFonts w:ascii="Book Antiqua" w:eastAsia="宋体" w:hAnsi="Book Antiqua" w:cs="宋体"/>
          <w:kern w:val="0"/>
          <w:sz w:val="24"/>
          <w:szCs w:val="24"/>
          <w:lang w:eastAsia="zh-CN"/>
        </w:rPr>
        <w:t>: 380-387 [PMID: 12233816 DOI: 10.1254/jjp.89.380]</w:t>
      </w:r>
    </w:p>
    <w:p w14:paraId="6C294995"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32 </w:t>
      </w:r>
      <w:r w:rsidRPr="009348DA">
        <w:rPr>
          <w:rFonts w:ascii="Book Antiqua" w:eastAsia="宋体" w:hAnsi="Book Antiqua" w:cs="宋体"/>
          <w:b/>
          <w:bCs/>
          <w:kern w:val="0"/>
          <w:sz w:val="24"/>
          <w:szCs w:val="24"/>
          <w:lang w:eastAsia="zh-CN"/>
        </w:rPr>
        <w:t>Nakanishi M</w:t>
      </w:r>
      <w:r w:rsidRPr="009348DA">
        <w:rPr>
          <w:rFonts w:ascii="Book Antiqua" w:eastAsia="宋体" w:hAnsi="Book Antiqua" w:cs="宋体"/>
          <w:kern w:val="0"/>
          <w:sz w:val="24"/>
          <w:szCs w:val="24"/>
          <w:lang w:eastAsia="zh-CN"/>
        </w:rPr>
        <w:t xml:space="preserve">, </w:t>
      </w:r>
      <w:proofErr w:type="spellStart"/>
      <w:r w:rsidRPr="009348DA">
        <w:rPr>
          <w:rFonts w:ascii="Book Antiqua" w:eastAsia="宋体" w:hAnsi="Book Antiqua" w:cs="宋体"/>
          <w:kern w:val="0"/>
          <w:sz w:val="24"/>
          <w:szCs w:val="24"/>
          <w:lang w:eastAsia="zh-CN"/>
        </w:rPr>
        <w:t>Arimitsu</w:t>
      </w:r>
      <w:proofErr w:type="spellEnd"/>
      <w:r w:rsidRPr="009348DA">
        <w:rPr>
          <w:rFonts w:ascii="Book Antiqua" w:eastAsia="宋体" w:hAnsi="Book Antiqua" w:cs="宋体"/>
          <w:kern w:val="0"/>
          <w:sz w:val="24"/>
          <w:szCs w:val="24"/>
          <w:lang w:eastAsia="zh-CN"/>
        </w:rPr>
        <w:t xml:space="preserve"> J, </w:t>
      </w:r>
      <w:proofErr w:type="spellStart"/>
      <w:r w:rsidRPr="009348DA">
        <w:rPr>
          <w:rFonts w:ascii="Book Antiqua" w:eastAsia="宋体" w:hAnsi="Book Antiqua" w:cs="宋体"/>
          <w:kern w:val="0"/>
          <w:sz w:val="24"/>
          <w:szCs w:val="24"/>
          <w:lang w:eastAsia="zh-CN"/>
        </w:rPr>
        <w:t>Kageyama</w:t>
      </w:r>
      <w:proofErr w:type="spellEnd"/>
      <w:r w:rsidRPr="009348DA">
        <w:rPr>
          <w:rFonts w:ascii="Book Antiqua" w:eastAsia="宋体" w:hAnsi="Book Antiqua" w:cs="宋体"/>
          <w:kern w:val="0"/>
          <w:sz w:val="24"/>
          <w:szCs w:val="24"/>
          <w:lang w:eastAsia="zh-CN"/>
        </w:rPr>
        <w:t xml:space="preserve"> M, Otsuka S, Inoue T, Nishida S, Yoshikawa H, </w:t>
      </w:r>
      <w:proofErr w:type="spellStart"/>
      <w:r w:rsidRPr="009348DA">
        <w:rPr>
          <w:rFonts w:ascii="Book Antiqua" w:eastAsia="宋体" w:hAnsi="Book Antiqua" w:cs="宋体"/>
          <w:kern w:val="0"/>
          <w:sz w:val="24"/>
          <w:szCs w:val="24"/>
          <w:lang w:eastAsia="zh-CN"/>
        </w:rPr>
        <w:t>Kishida</w:t>
      </w:r>
      <w:proofErr w:type="spellEnd"/>
      <w:r w:rsidRPr="009348DA">
        <w:rPr>
          <w:rFonts w:ascii="Book Antiqua" w:eastAsia="宋体" w:hAnsi="Book Antiqua" w:cs="宋体"/>
          <w:kern w:val="0"/>
          <w:sz w:val="24"/>
          <w:szCs w:val="24"/>
          <w:lang w:eastAsia="zh-CN"/>
        </w:rPr>
        <w:t xml:space="preserve"> Y. Efficacy of traditional Japanese herbal medicines-</w:t>
      </w:r>
      <w:proofErr w:type="spellStart"/>
      <w:r w:rsidRPr="009348DA">
        <w:rPr>
          <w:rFonts w:ascii="Book Antiqua" w:eastAsia="宋体" w:hAnsi="Book Antiqua" w:cs="宋体"/>
          <w:kern w:val="0"/>
          <w:sz w:val="24"/>
          <w:szCs w:val="24"/>
          <w:lang w:eastAsia="zh-CN"/>
        </w:rPr>
        <w:t>Keishikajutsubuto</w:t>
      </w:r>
      <w:proofErr w:type="spellEnd"/>
      <w:r w:rsidRPr="009348DA">
        <w:rPr>
          <w:rFonts w:ascii="Book Antiqua" w:eastAsia="宋体" w:hAnsi="Book Antiqua" w:cs="宋体"/>
          <w:kern w:val="0"/>
          <w:sz w:val="24"/>
          <w:szCs w:val="24"/>
          <w:lang w:eastAsia="zh-CN"/>
        </w:rPr>
        <w:t xml:space="preserve"> (TJ-18) and </w:t>
      </w:r>
      <w:proofErr w:type="spellStart"/>
      <w:r w:rsidRPr="009348DA">
        <w:rPr>
          <w:rFonts w:ascii="Book Antiqua" w:eastAsia="宋体" w:hAnsi="Book Antiqua" w:cs="宋体"/>
          <w:kern w:val="0"/>
          <w:sz w:val="24"/>
          <w:szCs w:val="24"/>
          <w:lang w:eastAsia="zh-CN"/>
        </w:rPr>
        <w:t>Bushi-matsu</w:t>
      </w:r>
      <w:proofErr w:type="spellEnd"/>
      <w:r w:rsidRPr="009348DA">
        <w:rPr>
          <w:rFonts w:ascii="Book Antiqua" w:eastAsia="宋体" w:hAnsi="Book Antiqua" w:cs="宋体"/>
          <w:kern w:val="0"/>
          <w:sz w:val="24"/>
          <w:szCs w:val="24"/>
          <w:lang w:eastAsia="zh-CN"/>
        </w:rPr>
        <w:t xml:space="preserve"> (TJ-3022)-against </w:t>
      </w:r>
      <w:proofErr w:type="spellStart"/>
      <w:r w:rsidRPr="009348DA">
        <w:rPr>
          <w:rFonts w:ascii="Book Antiqua" w:eastAsia="宋体" w:hAnsi="Book Antiqua" w:cs="宋体"/>
          <w:kern w:val="0"/>
          <w:sz w:val="24"/>
          <w:szCs w:val="24"/>
          <w:lang w:eastAsia="zh-CN"/>
        </w:rPr>
        <w:t>postherpetic</w:t>
      </w:r>
      <w:proofErr w:type="spellEnd"/>
      <w:r w:rsidRPr="009348DA">
        <w:rPr>
          <w:rFonts w:ascii="Book Antiqua" w:eastAsia="宋体" w:hAnsi="Book Antiqua" w:cs="宋体"/>
          <w:kern w:val="0"/>
          <w:sz w:val="24"/>
          <w:szCs w:val="24"/>
          <w:lang w:eastAsia="zh-CN"/>
        </w:rPr>
        <w:t xml:space="preserve"> neuralgia aggravated by self-reported cold stimulation: a case series. </w:t>
      </w:r>
      <w:r w:rsidRPr="009348DA">
        <w:rPr>
          <w:rFonts w:ascii="Book Antiqua" w:eastAsia="宋体" w:hAnsi="Book Antiqua" w:cs="宋体"/>
          <w:i/>
          <w:iCs/>
          <w:kern w:val="0"/>
          <w:sz w:val="24"/>
          <w:szCs w:val="24"/>
          <w:lang w:eastAsia="zh-CN"/>
        </w:rPr>
        <w:t xml:space="preserve">J </w:t>
      </w:r>
      <w:proofErr w:type="spellStart"/>
      <w:r w:rsidRPr="009348DA">
        <w:rPr>
          <w:rFonts w:ascii="Book Antiqua" w:eastAsia="宋体" w:hAnsi="Book Antiqua" w:cs="宋体"/>
          <w:i/>
          <w:iCs/>
          <w:kern w:val="0"/>
          <w:sz w:val="24"/>
          <w:szCs w:val="24"/>
          <w:lang w:eastAsia="zh-CN"/>
        </w:rPr>
        <w:t>Altern</w:t>
      </w:r>
      <w:proofErr w:type="spellEnd"/>
      <w:r w:rsidRPr="009348DA">
        <w:rPr>
          <w:rFonts w:ascii="Book Antiqua" w:eastAsia="宋体" w:hAnsi="Book Antiqua" w:cs="宋体"/>
          <w:i/>
          <w:iCs/>
          <w:kern w:val="0"/>
          <w:sz w:val="24"/>
          <w:szCs w:val="24"/>
          <w:lang w:eastAsia="zh-CN"/>
        </w:rPr>
        <w:t xml:space="preserve"> Complement Med</w:t>
      </w:r>
      <w:r w:rsidRPr="009348DA">
        <w:rPr>
          <w:rFonts w:ascii="Book Antiqua" w:eastAsia="宋体" w:hAnsi="Book Antiqua" w:cs="宋体"/>
          <w:kern w:val="0"/>
          <w:sz w:val="24"/>
          <w:szCs w:val="24"/>
          <w:lang w:eastAsia="zh-CN"/>
        </w:rPr>
        <w:t xml:space="preserve"> 2012; </w:t>
      </w:r>
      <w:r w:rsidRPr="009348DA">
        <w:rPr>
          <w:rFonts w:ascii="Book Antiqua" w:eastAsia="宋体" w:hAnsi="Book Antiqua" w:cs="宋体"/>
          <w:b/>
          <w:bCs/>
          <w:kern w:val="0"/>
          <w:sz w:val="24"/>
          <w:szCs w:val="24"/>
          <w:lang w:eastAsia="zh-CN"/>
        </w:rPr>
        <w:t>18</w:t>
      </w:r>
      <w:r w:rsidRPr="009348DA">
        <w:rPr>
          <w:rFonts w:ascii="Book Antiqua" w:eastAsia="宋体" w:hAnsi="Book Antiqua" w:cs="宋体"/>
          <w:kern w:val="0"/>
          <w:sz w:val="24"/>
          <w:szCs w:val="24"/>
          <w:lang w:eastAsia="zh-CN"/>
        </w:rPr>
        <w:t>: 686-692 [PMID: 22830970 DOI: 10.1089/acm.2010.0745]</w:t>
      </w:r>
    </w:p>
    <w:p w14:paraId="06F8C52E"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33 </w:t>
      </w:r>
      <w:r w:rsidRPr="009348DA">
        <w:rPr>
          <w:rFonts w:ascii="Book Antiqua" w:eastAsia="宋体" w:hAnsi="Book Antiqua" w:cs="宋体"/>
          <w:b/>
          <w:kern w:val="0"/>
          <w:sz w:val="24"/>
          <w:szCs w:val="24"/>
          <w:lang w:eastAsia="zh-CN"/>
        </w:rPr>
        <w:t>Ogawa K</w:t>
      </w:r>
      <w:r w:rsidRPr="009348DA">
        <w:rPr>
          <w:rFonts w:ascii="Book Antiqua" w:eastAsia="宋体" w:hAnsi="Book Antiqua" w:cs="宋体"/>
          <w:kern w:val="0"/>
          <w:sz w:val="24"/>
          <w:szCs w:val="24"/>
          <w:lang w:eastAsia="zh-CN"/>
        </w:rPr>
        <w:t xml:space="preserve">, Ogawa M, </w:t>
      </w:r>
      <w:proofErr w:type="spellStart"/>
      <w:r w:rsidRPr="009348DA">
        <w:rPr>
          <w:rFonts w:ascii="Book Antiqua" w:eastAsia="宋体" w:hAnsi="Book Antiqua" w:cs="宋体"/>
          <w:kern w:val="0"/>
          <w:sz w:val="24"/>
          <w:szCs w:val="24"/>
          <w:lang w:eastAsia="zh-CN"/>
        </w:rPr>
        <w:t>Motoo</w:t>
      </w:r>
      <w:proofErr w:type="spellEnd"/>
      <w:r w:rsidRPr="009348DA">
        <w:rPr>
          <w:rFonts w:ascii="Book Antiqua" w:eastAsia="宋体" w:hAnsi="Book Antiqua" w:cs="宋体"/>
          <w:kern w:val="0"/>
          <w:sz w:val="24"/>
          <w:szCs w:val="24"/>
          <w:lang w:eastAsia="zh-CN"/>
        </w:rPr>
        <w:t xml:space="preserve"> Y. </w:t>
      </w:r>
      <w:proofErr w:type="spellStart"/>
      <w:r w:rsidRPr="009348DA">
        <w:rPr>
          <w:rFonts w:ascii="Book Antiqua" w:eastAsia="宋体" w:hAnsi="Book Antiqua" w:cs="宋体"/>
          <w:kern w:val="0"/>
          <w:sz w:val="24"/>
          <w:szCs w:val="24"/>
          <w:lang w:eastAsia="zh-CN"/>
        </w:rPr>
        <w:t>Kampo</w:t>
      </w:r>
      <w:proofErr w:type="spellEnd"/>
      <w:r w:rsidRPr="009348DA">
        <w:rPr>
          <w:rFonts w:ascii="Book Antiqua" w:eastAsia="宋体" w:hAnsi="Book Antiqua" w:cs="宋体"/>
          <w:kern w:val="0"/>
          <w:sz w:val="24"/>
          <w:szCs w:val="24"/>
          <w:lang w:eastAsia="zh-CN"/>
        </w:rPr>
        <w:t xml:space="preserve"> for Cancer Care: Significance as Supportive Measures; In </w:t>
      </w:r>
      <w:proofErr w:type="spellStart"/>
      <w:r w:rsidRPr="009348DA">
        <w:rPr>
          <w:rFonts w:ascii="Book Antiqua" w:eastAsia="宋体" w:hAnsi="Book Antiqua" w:cs="宋体"/>
          <w:kern w:val="0"/>
          <w:sz w:val="24"/>
          <w:szCs w:val="24"/>
          <w:lang w:eastAsia="zh-CN"/>
        </w:rPr>
        <w:t>Motoo</w:t>
      </w:r>
      <w:proofErr w:type="spellEnd"/>
      <w:r w:rsidRPr="009348DA">
        <w:rPr>
          <w:rFonts w:ascii="Book Antiqua" w:eastAsia="宋体" w:hAnsi="Book Antiqua" w:cs="宋体"/>
          <w:kern w:val="0"/>
          <w:sz w:val="24"/>
          <w:szCs w:val="24"/>
          <w:lang w:eastAsia="zh-CN"/>
        </w:rPr>
        <w:t xml:space="preserve"> Y, editor. Traditional Medicine: New Research. Tokyo: Nova Science, 2013: 1-13</w:t>
      </w:r>
    </w:p>
    <w:p w14:paraId="10B12658" w14:textId="77777777"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proofErr w:type="gramStart"/>
      <w:r w:rsidRPr="009348DA">
        <w:rPr>
          <w:rFonts w:ascii="Book Antiqua" w:eastAsia="宋体" w:hAnsi="Book Antiqua" w:cs="宋体"/>
          <w:kern w:val="0"/>
          <w:sz w:val="24"/>
          <w:szCs w:val="24"/>
          <w:lang w:eastAsia="zh-CN"/>
        </w:rPr>
        <w:t xml:space="preserve">34 </w:t>
      </w:r>
      <w:r w:rsidRPr="009348DA">
        <w:rPr>
          <w:rFonts w:ascii="Book Antiqua" w:eastAsia="宋体" w:hAnsi="Book Antiqua" w:cs="宋体"/>
          <w:b/>
          <w:kern w:val="0"/>
          <w:sz w:val="24"/>
          <w:szCs w:val="24"/>
          <w:lang w:eastAsia="zh-CN"/>
        </w:rPr>
        <w:t>Weiss RB</w:t>
      </w:r>
      <w:r w:rsidRPr="009348DA">
        <w:rPr>
          <w:rFonts w:ascii="Book Antiqua" w:eastAsia="宋体" w:hAnsi="Book Antiqua" w:cs="宋体"/>
          <w:kern w:val="0"/>
          <w:sz w:val="24"/>
          <w:szCs w:val="24"/>
          <w:lang w:eastAsia="zh-CN"/>
        </w:rPr>
        <w:t>.</w:t>
      </w:r>
      <w:proofErr w:type="gramEnd"/>
      <w:r w:rsidRPr="009348DA">
        <w:rPr>
          <w:rFonts w:ascii="Book Antiqua" w:eastAsia="宋体" w:hAnsi="Book Antiqua" w:cs="宋体"/>
          <w:kern w:val="0"/>
          <w:sz w:val="24"/>
          <w:szCs w:val="24"/>
          <w:lang w:eastAsia="zh-CN"/>
        </w:rPr>
        <w:t xml:space="preserve"> Miscellaneous Toxicities. In: </w:t>
      </w:r>
      <w:proofErr w:type="spellStart"/>
      <w:r w:rsidRPr="009348DA">
        <w:rPr>
          <w:rFonts w:ascii="Book Antiqua" w:eastAsia="宋体" w:hAnsi="Book Antiqua" w:cs="宋体"/>
          <w:kern w:val="0"/>
          <w:sz w:val="24"/>
          <w:szCs w:val="24"/>
          <w:lang w:eastAsia="zh-CN"/>
        </w:rPr>
        <w:t>Devita</w:t>
      </w:r>
      <w:proofErr w:type="spellEnd"/>
      <w:r w:rsidRPr="009348DA">
        <w:rPr>
          <w:rFonts w:ascii="Book Antiqua" w:eastAsia="宋体" w:hAnsi="Book Antiqua" w:cs="宋体"/>
          <w:kern w:val="0"/>
          <w:sz w:val="24"/>
          <w:szCs w:val="24"/>
          <w:lang w:eastAsia="zh-CN"/>
        </w:rPr>
        <w:t xml:space="preserve"> VT, Hellman S, Rosenberg SA, editors. Cancer Principles &amp; Practice of Oncology</w:t>
      </w:r>
      <w:bookmarkStart w:id="0" w:name="_GoBack"/>
      <w:bookmarkEnd w:id="0"/>
      <w:r w:rsidRPr="009348DA">
        <w:rPr>
          <w:rFonts w:ascii="Book Antiqua" w:eastAsia="宋体" w:hAnsi="Book Antiqua" w:cs="宋体"/>
          <w:kern w:val="0"/>
          <w:sz w:val="24"/>
          <w:szCs w:val="24"/>
          <w:lang w:eastAsia="zh-CN"/>
        </w:rPr>
        <w:t xml:space="preserve"> 7th ed. Philadelphia: Lippincott Williams &amp; Wilkins, 2005: 2602-2614</w:t>
      </w:r>
    </w:p>
    <w:p w14:paraId="7718AD05" w14:textId="004DCEEB" w:rsidR="009348DA" w:rsidRPr="009348DA" w:rsidRDefault="009348DA" w:rsidP="00520F73">
      <w:pPr>
        <w:widowControl/>
        <w:adjustRightInd w:val="0"/>
        <w:snapToGrid w:val="0"/>
        <w:spacing w:line="360" w:lineRule="auto"/>
        <w:rPr>
          <w:rFonts w:ascii="Book Antiqua" w:eastAsia="宋体" w:hAnsi="Book Antiqua" w:cs="宋体"/>
          <w:kern w:val="0"/>
          <w:sz w:val="24"/>
          <w:szCs w:val="24"/>
          <w:lang w:eastAsia="zh-CN"/>
        </w:rPr>
      </w:pPr>
      <w:r w:rsidRPr="009348DA">
        <w:rPr>
          <w:rFonts w:ascii="Book Antiqua" w:eastAsia="宋体" w:hAnsi="Book Antiqua" w:cs="宋体"/>
          <w:kern w:val="0"/>
          <w:sz w:val="24"/>
          <w:szCs w:val="24"/>
          <w:lang w:eastAsia="zh-CN"/>
        </w:rPr>
        <w:t xml:space="preserve">35 </w:t>
      </w:r>
      <w:proofErr w:type="spellStart"/>
      <w:r w:rsidRPr="009348DA">
        <w:rPr>
          <w:rFonts w:ascii="Book Antiqua" w:eastAsia="宋体" w:hAnsi="Book Antiqua" w:cs="宋体"/>
          <w:b/>
          <w:bCs/>
          <w:kern w:val="0"/>
          <w:sz w:val="24"/>
          <w:szCs w:val="24"/>
          <w:lang w:eastAsia="zh-CN"/>
        </w:rPr>
        <w:t>Tindle</w:t>
      </w:r>
      <w:proofErr w:type="spellEnd"/>
      <w:r w:rsidRPr="009348DA">
        <w:rPr>
          <w:rFonts w:ascii="Book Antiqua" w:eastAsia="宋体" w:hAnsi="Book Antiqua" w:cs="宋体"/>
          <w:b/>
          <w:bCs/>
          <w:kern w:val="0"/>
          <w:sz w:val="24"/>
          <w:szCs w:val="24"/>
          <w:lang w:eastAsia="zh-CN"/>
        </w:rPr>
        <w:t xml:space="preserve"> HA</w:t>
      </w:r>
      <w:r w:rsidRPr="009348DA">
        <w:rPr>
          <w:rFonts w:ascii="Book Antiqua" w:eastAsia="宋体" w:hAnsi="Book Antiqua" w:cs="宋体"/>
          <w:kern w:val="0"/>
          <w:sz w:val="24"/>
          <w:szCs w:val="24"/>
          <w:lang w:eastAsia="zh-CN"/>
        </w:rPr>
        <w:t xml:space="preserve">, Davis RB, Phillips RS, </w:t>
      </w:r>
      <w:proofErr w:type="gramStart"/>
      <w:r w:rsidRPr="009348DA">
        <w:rPr>
          <w:rFonts w:ascii="Book Antiqua" w:eastAsia="宋体" w:hAnsi="Book Antiqua" w:cs="宋体"/>
          <w:kern w:val="0"/>
          <w:sz w:val="24"/>
          <w:szCs w:val="24"/>
          <w:lang w:eastAsia="zh-CN"/>
        </w:rPr>
        <w:t>Eisenberg</w:t>
      </w:r>
      <w:proofErr w:type="gramEnd"/>
      <w:r w:rsidRPr="009348DA">
        <w:rPr>
          <w:rFonts w:ascii="Book Antiqua" w:eastAsia="宋体" w:hAnsi="Book Antiqua" w:cs="宋体"/>
          <w:kern w:val="0"/>
          <w:sz w:val="24"/>
          <w:szCs w:val="24"/>
          <w:lang w:eastAsia="zh-CN"/>
        </w:rPr>
        <w:t xml:space="preserve"> DM. Trends in use of complementary and alternative medicine by US adults: 1997-2002. </w:t>
      </w:r>
      <w:proofErr w:type="spellStart"/>
      <w:r w:rsidRPr="009348DA">
        <w:rPr>
          <w:rFonts w:ascii="Book Antiqua" w:eastAsia="宋体" w:hAnsi="Book Antiqua" w:cs="宋体"/>
          <w:i/>
          <w:iCs/>
          <w:kern w:val="0"/>
          <w:sz w:val="24"/>
          <w:szCs w:val="24"/>
          <w:lang w:eastAsia="zh-CN"/>
        </w:rPr>
        <w:t>Altern</w:t>
      </w:r>
      <w:proofErr w:type="spellEnd"/>
      <w:r w:rsidRPr="009348DA">
        <w:rPr>
          <w:rFonts w:ascii="Book Antiqua" w:eastAsia="宋体" w:hAnsi="Book Antiqua" w:cs="宋体"/>
          <w:i/>
          <w:iCs/>
          <w:kern w:val="0"/>
          <w:sz w:val="24"/>
          <w:szCs w:val="24"/>
          <w:lang w:eastAsia="zh-CN"/>
        </w:rPr>
        <w:t xml:space="preserve"> </w:t>
      </w:r>
      <w:proofErr w:type="spellStart"/>
      <w:r w:rsidRPr="009348DA">
        <w:rPr>
          <w:rFonts w:ascii="Book Antiqua" w:eastAsia="宋体" w:hAnsi="Book Antiqua" w:cs="宋体"/>
          <w:i/>
          <w:iCs/>
          <w:kern w:val="0"/>
          <w:sz w:val="24"/>
          <w:szCs w:val="24"/>
          <w:lang w:eastAsia="zh-CN"/>
        </w:rPr>
        <w:t>Ther</w:t>
      </w:r>
      <w:proofErr w:type="spellEnd"/>
      <w:r w:rsidRPr="009348DA">
        <w:rPr>
          <w:rFonts w:ascii="Book Antiqua" w:eastAsia="宋体" w:hAnsi="Book Antiqua" w:cs="宋体"/>
          <w:i/>
          <w:iCs/>
          <w:kern w:val="0"/>
          <w:sz w:val="24"/>
          <w:szCs w:val="24"/>
          <w:lang w:eastAsia="zh-CN"/>
        </w:rPr>
        <w:t xml:space="preserve"> Health Med</w:t>
      </w:r>
      <w:r w:rsidRPr="009348DA">
        <w:rPr>
          <w:rFonts w:ascii="Book Antiqua" w:eastAsia="宋体" w:hAnsi="Book Antiqua" w:cs="宋体"/>
          <w:kern w:val="0"/>
          <w:sz w:val="24"/>
          <w:szCs w:val="24"/>
          <w:lang w:eastAsia="zh-CN"/>
        </w:rPr>
        <w:t xml:space="preserve"> </w:t>
      </w:r>
      <w:r w:rsidR="004B7442">
        <w:rPr>
          <w:rFonts w:ascii="Book Antiqua" w:eastAsia="宋体" w:hAnsi="Book Antiqua" w:cs="宋体" w:hint="eastAsia"/>
          <w:kern w:val="0"/>
          <w:sz w:val="24"/>
          <w:szCs w:val="24"/>
          <w:lang w:eastAsia="zh-CN"/>
        </w:rPr>
        <w:t>2005</w:t>
      </w:r>
      <w:r w:rsidRPr="009348DA">
        <w:rPr>
          <w:rFonts w:ascii="Book Antiqua" w:eastAsia="宋体" w:hAnsi="Book Antiqua" w:cs="宋体"/>
          <w:kern w:val="0"/>
          <w:sz w:val="24"/>
          <w:szCs w:val="24"/>
          <w:lang w:eastAsia="zh-CN"/>
        </w:rPr>
        <w:t xml:space="preserve">; </w:t>
      </w:r>
      <w:r w:rsidRPr="009348DA">
        <w:rPr>
          <w:rFonts w:ascii="Book Antiqua" w:eastAsia="宋体" w:hAnsi="Book Antiqua" w:cs="宋体"/>
          <w:b/>
          <w:bCs/>
          <w:kern w:val="0"/>
          <w:sz w:val="24"/>
          <w:szCs w:val="24"/>
          <w:lang w:eastAsia="zh-CN"/>
        </w:rPr>
        <w:t>11</w:t>
      </w:r>
      <w:r w:rsidRPr="009348DA">
        <w:rPr>
          <w:rFonts w:ascii="Book Antiqua" w:eastAsia="宋体" w:hAnsi="Book Antiqua" w:cs="宋体"/>
          <w:kern w:val="0"/>
          <w:sz w:val="24"/>
          <w:szCs w:val="24"/>
          <w:lang w:eastAsia="zh-CN"/>
        </w:rPr>
        <w:t>: 42-49 [PMID: 15712765]</w:t>
      </w:r>
    </w:p>
    <w:p w14:paraId="090C9C01" w14:textId="77777777" w:rsidR="00B431A5" w:rsidRPr="009348DA" w:rsidRDefault="00B431A5" w:rsidP="00520F73">
      <w:pPr>
        <w:widowControl/>
        <w:adjustRightInd w:val="0"/>
        <w:snapToGrid w:val="0"/>
        <w:spacing w:line="360" w:lineRule="auto"/>
        <w:rPr>
          <w:rFonts w:ascii="Book Antiqua" w:eastAsia="宋体" w:hAnsi="Book Antiqua"/>
          <w:b/>
          <w:sz w:val="24"/>
          <w:szCs w:val="24"/>
          <w:lang w:eastAsia="zh-CN"/>
        </w:rPr>
      </w:pPr>
    </w:p>
    <w:p w14:paraId="43C984CA" w14:textId="418C38E9" w:rsidR="00B431A5" w:rsidRPr="009348DA" w:rsidRDefault="00B431A5" w:rsidP="00520F73">
      <w:pPr>
        <w:widowControl/>
        <w:adjustRightInd w:val="0"/>
        <w:snapToGrid w:val="0"/>
        <w:spacing w:line="360" w:lineRule="auto"/>
        <w:jc w:val="right"/>
        <w:rPr>
          <w:rFonts w:ascii="Book Antiqua" w:eastAsia="宋体" w:hAnsi="Book Antiqua"/>
          <w:sz w:val="24"/>
          <w:szCs w:val="24"/>
          <w:lang w:eastAsia="zh-CN"/>
        </w:rPr>
      </w:pPr>
      <w:r w:rsidRPr="009348DA">
        <w:rPr>
          <w:rFonts w:ascii="Book Antiqua" w:hAnsi="Book Antiqua"/>
          <w:b/>
          <w:sz w:val="24"/>
          <w:szCs w:val="24"/>
        </w:rPr>
        <w:t>P-Reviewer:</w:t>
      </w:r>
      <w:r w:rsidRPr="009348DA">
        <w:rPr>
          <w:rFonts w:ascii="Book Antiqua" w:hAnsi="Book Antiqua"/>
          <w:color w:val="000000"/>
          <w:sz w:val="24"/>
          <w:szCs w:val="24"/>
        </w:rPr>
        <w:t xml:space="preserve"> </w:t>
      </w:r>
      <w:proofErr w:type="spellStart"/>
      <w:r w:rsidRPr="009348DA">
        <w:rPr>
          <w:rFonts w:ascii="Book Antiqua" w:hAnsi="Book Antiqua"/>
          <w:color w:val="000000"/>
          <w:sz w:val="24"/>
          <w:szCs w:val="24"/>
        </w:rPr>
        <w:t>Mocellin</w:t>
      </w:r>
      <w:proofErr w:type="spellEnd"/>
      <w:r w:rsidRPr="009348DA">
        <w:rPr>
          <w:rFonts w:ascii="Book Antiqua" w:eastAsia="宋体" w:hAnsi="Book Antiqua"/>
          <w:color w:val="000000"/>
          <w:sz w:val="24"/>
          <w:szCs w:val="24"/>
          <w:lang w:eastAsia="zh-CN"/>
        </w:rPr>
        <w:t xml:space="preserve"> S, </w:t>
      </w:r>
      <w:r w:rsidRPr="009348DA">
        <w:rPr>
          <w:rFonts w:ascii="Book Antiqua" w:hAnsi="Book Antiqua"/>
          <w:color w:val="000000"/>
          <w:sz w:val="24"/>
          <w:szCs w:val="24"/>
        </w:rPr>
        <w:t>Tang</w:t>
      </w:r>
      <w:r w:rsidRPr="009348DA">
        <w:rPr>
          <w:rFonts w:ascii="Book Antiqua" w:eastAsia="宋体" w:hAnsi="Book Antiqua"/>
          <w:color w:val="000000"/>
          <w:sz w:val="24"/>
          <w:szCs w:val="24"/>
          <w:lang w:eastAsia="zh-CN"/>
        </w:rPr>
        <w:t xml:space="preserve"> ZP, </w:t>
      </w:r>
      <w:proofErr w:type="spellStart"/>
      <w:r w:rsidRPr="009348DA">
        <w:rPr>
          <w:rFonts w:ascii="Book Antiqua" w:hAnsi="Book Antiqua"/>
          <w:color w:val="000000"/>
          <w:sz w:val="24"/>
          <w:szCs w:val="24"/>
        </w:rPr>
        <w:t>Vetvicka</w:t>
      </w:r>
      <w:proofErr w:type="spellEnd"/>
      <w:r w:rsidRPr="009348DA">
        <w:rPr>
          <w:rFonts w:ascii="Book Antiqua" w:eastAsia="宋体" w:hAnsi="Book Antiqua"/>
          <w:color w:val="000000"/>
          <w:sz w:val="24"/>
          <w:szCs w:val="24"/>
          <w:lang w:eastAsia="zh-CN"/>
        </w:rPr>
        <w:t xml:space="preserve"> V</w:t>
      </w:r>
      <w:r w:rsidRPr="009348DA">
        <w:rPr>
          <w:rFonts w:ascii="Book Antiqua" w:hAnsi="Book Antiqua"/>
          <w:b/>
          <w:sz w:val="24"/>
          <w:szCs w:val="24"/>
        </w:rPr>
        <w:t xml:space="preserve"> S-Editor: </w:t>
      </w:r>
      <w:r w:rsidRPr="009348DA">
        <w:rPr>
          <w:rFonts w:ascii="Book Antiqua" w:hAnsi="Book Antiqua"/>
          <w:sz w:val="24"/>
          <w:szCs w:val="24"/>
        </w:rPr>
        <w:t>Ji FF</w:t>
      </w:r>
      <w:r w:rsidRPr="009348DA">
        <w:rPr>
          <w:rFonts w:ascii="Book Antiqua" w:hAnsi="Book Antiqua"/>
          <w:b/>
          <w:sz w:val="24"/>
          <w:szCs w:val="24"/>
        </w:rPr>
        <w:t xml:space="preserve"> L-Editor: E-Editor:</w:t>
      </w:r>
    </w:p>
    <w:p w14:paraId="3B935D42" w14:textId="77777777" w:rsidR="007323D0" w:rsidRPr="00450AB3" w:rsidRDefault="007323D0" w:rsidP="00520F73">
      <w:pPr>
        <w:widowControl/>
        <w:adjustRightInd w:val="0"/>
        <w:snapToGrid w:val="0"/>
        <w:spacing w:line="360" w:lineRule="auto"/>
        <w:rPr>
          <w:rFonts w:ascii="Book Antiqua" w:eastAsia="MS PMincho" w:hAnsi="Book Antiqua"/>
          <w:kern w:val="0"/>
          <w:sz w:val="24"/>
          <w:szCs w:val="24"/>
        </w:rPr>
      </w:pPr>
      <w:r w:rsidRPr="00450AB3">
        <w:rPr>
          <w:rFonts w:ascii="Book Antiqua" w:eastAsia="MS PMincho" w:hAnsi="Book Antiqua"/>
          <w:sz w:val="24"/>
          <w:szCs w:val="24"/>
        </w:rPr>
        <w:br w:type="page"/>
      </w:r>
    </w:p>
    <w:p w14:paraId="1F6D9069" w14:textId="157498F2" w:rsidR="007323D0" w:rsidRPr="00B35B8D" w:rsidRDefault="00B35B8D" w:rsidP="00520F73">
      <w:pPr>
        <w:adjustRightInd w:val="0"/>
        <w:snapToGrid w:val="0"/>
        <w:spacing w:line="360" w:lineRule="auto"/>
        <w:rPr>
          <w:rFonts w:ascii="Book Antiqua" w:eastAsia="宋体" w:hAnsi="Book Antiqua"/>
          <w:b/>
          <w:sz w:val="24"/>
          <w:szCs w:val="24"/>
          <w:lang w:eastAsia="zh-CN"/>
        </w:rPr>
      </w:pPr>
      <w:r w:rsidRPr="00B35B8D">
        <w:rPr>
          <w:rFonts w:ascii="Book Antiqua" w:eastAsia="MS Gothic" w:hAnsi="Book Antiqua"/>
          <w:b/>
          <w:sz w:val="24"/>
          <w:szCs w:val="24"/>
        </w:rPr>
        <w:lastRenderedPageBreak/>
        <w:t>Table 1</w:t>
      </w:r>
      <w:r w:rsidR="007323D0" w:rsidRPr="00B35B8D">
        <w:rPr>
          <w:rFonts w:ascii="Book Antiqua" w:eastAsia="MS Gothic" w:hAnsi="Book Antiqua"/>
          <w:b/>
          <w:sz w:val="24"/>
          <w:szCs w:val="24"/>
        </w:rPr>
        <w:t xml:space="preserve"> Patient </w:t>
      </w:r>
      <w:r w:rsidRPr="00B35B8D">
        <w:rPr>
          <w:rFonts w:ascii="Book Antiqua" w:eastAsia="MS Gothic" w:hAnsi="Book Antiqua"/>
          <w:b/>
          <w:sz w:val="24"/>
          <w:szCs w:val="24"/>
        </w:rPr>
        <w:t xml:space="preserve">demographic </w:t>
      </w:r>
      <w:proofErr w:type="gramStart"/>
      <w:r w:rsidRPr="00B35B8D">
        <w:rPr>
          <w:rFonts w:ascii="Book Antiqua" w:eastAsia="MS Gothic" w:hAnsi="Book Antiqua"/>
          <w:b/>
          <w:sz w:val="24"/>
          <w:szCs w:val="24"/>
        </w:rPr>
        <w:t>characteristics</w:t>
      </w:r>
      <w:proofErr w:type="gramEnd"/>
    </w:p>
    <w:tbl>
      <w:tblPr>
        <w:tblW w:w="8188" w:type="dxa"/>
        <w:tblBorders>
          <w:top w:val="single" w:sz="8" w:space="0" w:color="auto"/>
          <w:left w:val="single" w:sz="8" w:space="0" w:color="auto"/>
          <w:bottom w:val="single" w:sz="8" w:space="0" w:color="auto"/>
          <w:right w:val="single" w:sz="8" w:space="0" w:color="auto"/>
        </w:tblBorders>
        <w:tblLayout w:type="fixed"/>
        <w:tblLook w:val="0600" w:firstRow="0" w:lastRow="0" w:firstColumn="0" w:lastColumn="0" w:noHBand="1" w:noVBand="1"/>
      </w:tblPr>
      <w:tblGrid>
        <w:gridCol w:w="4361"/>
        <w:gridCol w:w="2410"/>
        <w:gridCol w:w="567"/>
        <w:gridCol w:w="850"/>
      </w:tblGrid>
      <w:tr w:rsidR="001C2F93" w:rsidRPr="00450AB3" w14:paraId="5D4A2A76" w14:textId="77777777" w:rsidTr="008840B1">
        <w:trPr>
          <w:trHeight w:val="20"/>
        </w:trPr>
        <w:tc>
          <w:tcPr>
            <w:tcW w:w="6771" w:type="dxa"/>
            <w:gridSpan w:val="2"/>
            <w:tcBorders>
              <w:bottom w:val="single" w:sz="8" w:space="0" w:color="auto"/>
              <w:right w:val="single" w:sz="8" w:space="0" w:color="auto"/>
            </w:tcBorders>
          </w:tcPr>
          <w:p w14:paraId="4949CEAE"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567" w:type="dxa"/>
            <w:tcBorders>
              <w:top w:val="single" w:sz="8" w:space="0" w:color="auto"/>
              <w:left w:val="single" w:sz="8" w:space="0" w:color="auto"/>
              <w:bottom w:val="single" w:sz="8" w:space="0" w:color="auto"/>
            </w:tcBorders>
          </w:tcPr>
          <w:p w14:paraId="2F8ACE71" w14:textId="43E7D3B4" w:rsidR="007323D0" w:rsidRPr="000C4572" w:rsidRDefault="000C4572" w:rsidP="00520F73">
            <w:pPr>
              <w:adjustRightInd w:val="0"/>
              <w:snapToGrid w:val="0"/>
              <w:spacing w:line="360" w:lineRule="auto"/>
              <w:rPr>
                <w:rFonts w:ascii="Book Antiqua" w:eastAsia="MS Gothic" w:hAnsi="Book Antiqua"/>
                <w:i/>
                <w:sz w:val="24"/>
                <w:szCs w:val="24"/>
              </w:rPr>
            </w:pPr>
            <w:r w:rsidRPr="000C4572">
              <w:rPr>
                <w:rFonts w:ascii="Book Antiqua" w:eastAsia="MS Gothic" w:hAnsi="Book Antiqua"/>
                <w:i/>
                <w:sz w:val="24"/>
                <w:szCs w:val="24"/>
              </w:rPr>
              <w:t>n</w:t>
            </w:r>
          </w:p>
        </w:tc>
        <w:tc>
          <w:tcPr>
            <w:tcW w:w="850" w:type="dxa"/>
            <w:tcBorders>
              <w:top w:val="single" w:sz="8" w:space="0" w:color="auto"/>
              <w:bottom w:val="single" w:sz="8" w:space="0" w:color="auto"/>
            </w:tcBorders>
          </w:tcPr>
          <w:p w14:paraId="7B1E87BC" w14:textId="45382BCA" w:rsidR="007323D0" w:rsidRPr="000C4572" w:rsidRDefault="000C4572" w:rsidP="00520F73">
            <w:pPr>
              <w:adjustRightInd w:val="0"/>
              <w:snapToGrid w:val="0"/>
              <w:spacing w:line="360" w:lineRule="auto"/>
              <w:rPr>
                <w:rFonts w:ascii="Book Antiqua" w:eastAsia="宋体" w:hAnsi="Book Antiqua"/>
                <w:sz w:val="24"/>
                <w:szCs w:val="24"/>
                <w:lang w:eastAsia="zh-CN"/>
              </w:rPr>
            </w:pPr>
            <w:r>
              <w:rPr>
                <w:rFonts w:ascii="Book Antiqua" w:eastAsia="宋体" w:hAnsi="Book Antiqua" w:hint="eastAsia"/>
                <w:sz w:val="24"/>
                <w:szCs w:val="24"/>
                <w:lang w:eastAsia="zh-CN"/>
              </w:rPr>
              <w:t>(%)</w:t>
            </w:r>
          </w:p>
        </w:tc>
      </w:tr>
      <w:tr w:rsidR="001C2F93" w:rsidRPr="00450AB3" w14:paraId="47AA805E" w14:textId="77777777" w:rsidTr="008840B1">
        <w:trPr>
          <w:trHeight w:val="20"/>
        </w:trPr>
        <w:tc>
          <w:tcPr>
            <w:tcW w:w="4361" w:type="dxa"/>
            <w:vMerge w:val="restart"/>
            <w:tcBorders>
              <w:top w:val="single" w:sz="8" w:space="0" w:color="auto"/>
              <w:bottom w:val="nil"/>
              <w:right w:val="single" w:sz="8" w:space="0" w:color="auto"/>
            </w:tcBorders>
          </w:tcPr>
          <w:p w14:paraId="014BD1C1"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Sex</w:t>
            </w:r>
          </w:p>
        </w:tc>
        <w:tc>
          <w:tcPr>
            <w:tcW w:w="2410" w:type="dxa"/>
            <w:tcBorders>
              <w:top w:val="single" w:sz="8" w:space="0" w:color="auto"/>
              <w:left w:val="single" w:sz="8" w:space="0" w:color="auto"/>
              <w:bottom w:val="nil"/>
              <w:right w:val="single" w:sz="8" w:space="0" w:color="auto"/>
            </w:tcBorders>
          </w:tcPr>
          <w:p w14:paraId="54BA8745"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Male</w:t>
            </w:r>
          </w:p>
        </w:tc>
        <w:tc>
          <w:tcPr>
            <w:tcW w:w="567" w:type="dxa"/>
            <w:tcBorders>
              <w:top w:val="single" w:sz="8" w:space="0" w:color="auto"/>
              <w:left w:val="single" w:sz="8" w:space="0" w:color="auto"/>
              <w:bottom w:val="nil"/>
            </w:tcBorders>
          </w:tcPr>
          <w:p w14:paraId="12E437B7"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6</w:t>
            </w:r>
          </w:p>
        </w:tc>
        <w:tc>
          <w:tcPr>
            <w:tcW w:w="850" w:type="dxa"/>
            <w:tcBorders>
              <w:top w:val="single" w:sz="8" w:space="0" w:color="auto"/>
              <w:bottom w:val="nil"/>
            </w:tcBorders>
          </w:tcPr>
          <w:p w14:paraId="583A17A9" w14:textId="2B3FEE36"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25.0</w:t>
            </w:r>
            <w:r>
              <w:rPr>
                <w:rFonts w:ascii="Book Antiqua" w:eastAsia="MS Gothic" w:hAnsi="Book Antiqua"/>
                <w:sz w:val="24"/>
                <w:szCs w:val="24"/>
              </w:rPr>
              <w:t>)</w:t>
            </w:r>
          </w:p>
        </w:tc>
      </w:tr>
      <w:tr w:rsidR="001C2F93" w:rsidRPr="00450AB3" w14:paraId="151EB361" w14:textId="77777777" w:rsidTr="008840B1">
        <w:trPr>
          <w:trHeight w:val="20"/>
        </w:trPr>
        <w:tc>
          <w:tcPr>
            <w:tcW w:w="4361" w:type="dxa"/>
            <w:vMerge/>
            <w:tcBorders>
              <w:top w:val="nil"/>
              <w:bottom w:val="single" w:sz="8" w:space="0" w:color="auto"/>
              <w:right w:val="single" w:sz="8" w:space="0" w:color="auto"/>
            </w:tcBorders>
          </w:tcPr>
          <w:p w14:paraId="730B650C"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single" w:sz="8" w:space="0" w:color="auto"/>
              <w:right w:val="single" w:sz="8" w:space="0" w:color="auto"/>
            </w:tcBorders>
          </w:tcPr>
          <w:p w14:paraId="17306177"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Female</w:t>
            </w:r>
          </w:p>
        </w:tc>
        <w:tc>
          <w:tcPr>
            <w:tcW w:w="567" w:type="dxa"/>
            <w:tcBorders>
              <w:top w:val="nil"/>
              <w:left w:val="single" w:sz="8" w:space="0" w:color="auto"/>
              <w:bottom w:val="single" w:sz="8" w:space="0" w:color="auto"/>
            </w:tcBorders>
          </w:tcPr>
          <w:p w14:paraId="3617DF7C"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18</w:t>
            </w:r>
          </w:p>
        </w:tc>
        <w:tc>
          <w:tcPr>
            <w:tcW w:w="850" w:type="dxa"/>
            <w:tcBorders>
              <w:top w:val="nil"/>
              <w:bottom w:val="single" w:sz="8" w:space="0" w:color="auto"/>
            </w:tcBorders>
          </w:tcPr>
          <w:p w14:paraId="4CE555F0" w14:textId="436E32F5"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75.0</w:t>
            </w:r>
            <w:r>
              <w:rPr>
                <w:rFonts w:ascii="Book Antiqua" w:eastAsia="MS Gothic" w:hAnsi="Book Antiqua"/>
                <w:sz w:val="24"/>
                <w:szCs w:val="24"/>
              </w:rPr>
              <w:t>)</w:t>
            </w:r>
          </w:p>
        </w:tc>
      </w:tr>
      <w:tr w:rsidR="001C2F93" w:rsidRPr="00450AB3" w14:paraId="65909DB5" w14:textId="77777777" w:rsidTr="008840B1">
        <w:trPr>
          <w:trHeight w:val="20"/>
        </w:trPr>
        <w:tc>
          <w:tcPr>
            <w:tcW w:w="4361" w:type="dxa"/>
            <w:tcBorders>
              <w:top w:val="single" w:sz="8" w:space="0" w:color="auto"/>
              <w:bottom w:val="single" w:sz="8" w:space="0" w:color="auto"/>
              <w:right w:val="single" w:sz="8" w:space="0" w:color="auto"/>
            </w:tcBorders>
          </w:tcPr>
          <w:p w14:paraId="55D445E3"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Age</w:t>
            </w:r>
          </w:p>
        </w:tc>
        <w:tc>
          <w:tcPr>
            <w:tcW w:w="2410" w:type="dxa"/>
            <w:tcBorders>
              <w:top w:val="single" w:sz="8" w:space="0" w:color="auto"/>
              <w:left w:val="single" w:sz="8" w:space="0" w:color="auto"/>
              <w:bottom w:val="single" w:sz="8" w:space="0" w:color="auto"/>
              <w:right w:val="single" w:sz="8" w:space="0" w:color="auto"/>
            </w:tcBorders>
          </w:tcPr>
          <w:p w14:paraId="4B89F167"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Mean</w:t>
            </w:r>
          </w:p>
          <w:p w14:paraId="05FED164"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(range)</w:t>
            </w:r>
          </w:p>
        </w:tc>
        <w:tc>
          <w:tcPr>
            <w:tcW w:w="1417" w:type="dxa"/>
            <w:gridSpan w:val="2"/>
            <w:tcBorders>
              <w:top w:val="single" w:sz="8" w:space="0" w:color="auto"/>
              <w:left w:val="single" w:sz="8" w:space="0" w:color="auto"/>
              <w:bottom w:val="single" w:sz="8" w:space="0" w:color="auto"/>
            </w:tcBorders>
          </w:tcPr>
          <w:p w14:paraId="1BB39C0F"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61.2 ± 11.5</w:t>
            </w:r>
          </w:p>
          <w:p w14:paraId="54769DCD"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(39-86)</w:t>
            </w:r>
          </w:p>
        </w:tc>
      </w:tr>
      <w:tr w:rsidR="001C2F93" w:rsidRPr="00450AB3" w14:paraId="71B944F6" w14:textId="77777777" w:rsidTr="008840B1">
        <w:trPr>
          <w:trHeight w:val="20"/>
        </w:trPr>
        <w:tc>
          <w:tcPr>
            <w:tcW w:w="4361" w:type="dxa"/>
            <w:vMerge w:val="restart"/>
            <w:tcBorders>
              <w:top w:val="single" w:sz="8" w:space="0" w:color="auto"/>
              <w:bottom w:val="nil"/>
              <w:right w:val="single" w:sz="8" w:space="0" w:color="auto"/>
            </w:tcBorders>
          </w:tcPr>
          <w:p w14:paraId="77FF1998"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Primary tumor</w:t>
            </w:r>
            <w:r w:rsidRPr="00450AB3">
              <w:rPr>
                <w:rFonts w:ascii="Book Antiqua" w:eastAsia="MS Gothic" w:hAnsi="Book Antiqua"/>
                <w:sz w:val="24"/>
                <w:szCs w:val="24"/>
              </w:rPr>
              <w:t xml:space="preserve">　</w:t>
            </w:r>
          </w:p>
        </w:tc>
        <w:tc>
          <w:tcPr>
            <w:tcW w:w="2410" w:type="dxa"/>
            <w:tcBorders>
              <w:top w:val="single" w:sz="8" w:space="0" w:color="auto"/>
              <w:left w:val="single" w:sz="8" w:space="0" w:color="auto"/>
              <w:bottom w:val="nil"/>
              <w:right w:val="single" w:sz="8" w:space="0" w:color="auto"/>
            </w:tcBorders>
          </w:tcPr>
          <w:p w14:paraId="1085CB31"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Breast </w:t>
            </w:r>
          </w:p>
        </w:tc>
        <w:tc>
          <w:tcPr>
            <w:tcW w:w="567" w:type="dxa"/>
            <w:tcBorders>
              <w:top w:val="single" w:sz="8" w:space="0" w:color="auto"/>
              <w:left w:val="single" w:sz="8" w:space="0" w:color="auto"/>
              <w:bottom w:val="nil"/>
            </w:tcBorders>
          </w:tcPr>
          <w:p w14:paraId="77D0CAB9"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11</w:t>
            </w:r>
          </w:p>
        </w:tc>
        <w:tc>
          <w:tcPr>
            <w:tcW w:w="850" w:type="dxa"/>
            <w:tcBorders>
              <w:top w:val="single" w:sz="8" w:space="0" w:color="auto"/>
              <w:bottom w:val="nil"/>
            </w:tcBorders>
          </w:tcPr>
          <w:p w14:paraId="1FFE16B1" w14:textId="7214C11A"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45.8</w:t>
            </w:r>
            <w:r>
              <w:rPr>
                <w:rFonts w:ascii="Book Antiqua" w:eastAsia="MS Gothic" w:hAnsi="Book Antiqua"/>
                <w:sz w:val="24"/>
                <w:szCs w:val="24"/>
              </w:rPr>
              <w:t>)</w:t>
            </w:r>
          </w:p>
        </w:tc>
      </w:tr>
      <w:tr w:rsidR="001C2F93" w:rsidRPr="00450AB3" w14:paraId="5639C610" w14:textId="77777777" w:rsidTr="008840B1">
        <w:trPr>
          <w:trHeight w:val="20"/>
        </w:trPr>
        <w:tc>
          <w:tcPr>
            <w:tcW w:w="4361" w:type="dxa"/>
            <w:vMerge/>
            <w:tcBorders>
              <w:top w:val="nil"/>
              <w:bottom w:val="nil"/>
              <w:right w:val="single" w:sz="8" w:space="0" w:color="auto"/>
            </w:tcBorders>
          </w:tcPr>
          <w:p w14:paraId="6B978833"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nil"/>
              <w:right w:val="single" w:sz="8" w:space="0" w:color="auto"/>
            </w:tcBorders>
          </w:tcPr>
          <w:p w14:paraId="2F511007"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Gynecological</w:t>
            </w:r>
          </w:p>
        </w:tc>
        <w:tc>
          <w:tcPr>
            <w:tcW w:w="567" w:type="dxa"/>
            <w:tcBorders>
              <w:top w:val="nil"/>
              <w:left w:val="single" w:sz="8" w:space="0" w:color="auto"/>
              <w:bottom w:val="nil"/>
            </w:tcBorders>
          </w:tcPr>
          <w:p w14:paraId="53E0ADFD"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4</w:t>
            </w:r>
          </w:p>
        </w:tc>
        <w:tc>
          <w:tcPr>
            <w:tcW w:w="850" w:type="dxa"/>
            <w:tcBorders>
              <w:top w:val="nil"/>
              <w:bottom w:val="nil"/>
            </w:tcBorders>
          </w:tcPr>
          <w:p w14:paraId="6D7FADC1" w14:textId="56CD2384"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16.7</w:t>
            </w:r>
            <w:r>
              <w:rPr>
                <w:rFonts w:ascii="Book Antiqua" w:eastAsia="MS Gothic" w:hAnsi="Book Antiqua"/>
                <w:sz w:val="24"/>
                <w:szCs w:val="24"/>
              </w:rPr>
              <w:t>)</w:t>
            </w:r>
          </w:p>
        </w:tc>
      </w:tr>
      <w:tr w:rsidR="001C2F93" w:rsidRPr="00450AB3" w14:paraId="60636681" w14:textId="77777777" w:rsidTr="008840B1">
        <w:trPr>
          <w:trHeight w:val="20"/>
        </w:trPr>
        <w:tc>
          <w:tcPr>
            <w:tcW w:w="4361" w:type="dxa"/>
            <w:vMerge/>
            <w:tcBorders>
              <w:top w:val="nil"/>
              <w:bottom w:val="nil"/>
              <w:right w:val="single" w:sz="8" w:space="0" w:color="auto"/>
            </w:tcBorders>
          </w:tcPr>
          <w:p w14:paraId="017044E2"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nil"/>
              <w:right w:val="single" w:sz="8" w:space="0" w:color="auto"/>
            </w:tcBorders>
          </w:tcPr>
          <w:p w14:paraId="4B0F4940"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Hematological</w:t>
            </w:r>
          </w:p>
          <w:p w14:paraId="2479EA1B"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Gastrointestinal</w:t>
            </w:r>
          </w:p>
        </w:tc>
        <w:tc>
          <w:tcPr>
            <w:tcW w:w="567" w:type="dxa"/>
            <w:tcBorders>
              <w:top w:val="nil"/>
              <w:left w:val="single" w:sz="8" w:space="0" w:color="auto"/>
              <w:bottom w:val="nil"/>
            </w:tcBorders>
          </w:tcPr>
          <w:p w14:paraId="7416C22E"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3</w:t>
            </w:r>
          </w:p>
          <w:p w14:paraId="28245DA4"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3</w:t>
            </w:r>
          </w:p>
        </w:tc>
        <w:tc>
          <w:tcPr>
            <w:tcW w:w="850" w:type="dxa"/>
            <w:tcBorders>
              <w:top w:val="nil"/>
              <w:bottom w:val="nil"/>
            </w:tcBorders>
          </w:tcPr>
          <w:p w14:paraId="16292B08" w14:textId="0549101F"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12.5</w:t>
            </w:r>
            <w:r>
              <w:rPr>
                <w:rFonts w:ascii="Book Antiqua" w:eastAsia="MS Gothic" w:hAnsi="Book Antiqua"/>
                <w:sz w:val="24"/>
                <w:szCs w:val="24"/>
              </w:rPr>
              <w:t>)</w:t>
            </w:r>
          </w:p>
          <w:p w14:paraId="44648C33" w14:textId="084F67E2"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12.5</w:t>
            </w:r>
            <w:r>
              <w:rPr>
                <w:rFonts w:ascii="Book Antiqua" w:eastAsia="MS Gothic" w:hAnsi="Book Antiqua"/>
                <w:sz w:val="24"/>
                <w:szCs w:val="24"/>
              </w:rPr>
              <w:t>)</w:t>
            </w:r>
          </w:p>
        </w:tc>
      </w:tr>
      <w:tr w:rsidR="001C2F93" w:rsidRPr="00450AB3" w14:paraId="2A4DFCE0" w14:textId="77777777" w:rsidTr="008840B1">
        <w:trPr>
          <w:trHeight w:val="20"/>
        </w:trPr>
        <w:tc>
          <w:tcPr>
            <w:tcW w:w="4361" w:type="dxa"/>
            <w:vMerge/>
            <w:tcBorders>
              <w:top w:val="nil"/>
              <w:bottom w:val="single" w:sz="8" w:space="0" w:color="auto"/>
              <w:right w:val="single" w:sz="8" w:space="0" w:color="auto"/>
            </w:tcBorders>
          </w:tcPr>
          <w:p w14:paraId="606044DE"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single" w:sz="8" w:space="0" w:color="auto"/>
              <w:right w:val="single" w:sz="8" w:space="0" w:color="auto"/>
            </w:tcBorders>
          </w:tcPr>
          <w:p w14:paraId="683EE8F7"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Others</w:t>
            </w:r>
          </w:p>
        </w:tc>
        <w:tc>
          <w:tcPr>
            <w:tcW w:w="567" w:type="dxa"/>
            <w:tcBorders>
              <w:top w:val="nil"/>
              <w:left w:val="single" w:sz="8" w:space="0" w:color="auto"/>
              <w:bottom w:val="single" w:sz="8" w:space="0" w:color="auto"/>
            </w:tcBorders>
          </w:tcPr>
          <w:p w14:paraId="507C3049"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3</w:t>
            </w:r>
          </w:p>
        </w:tc>
        <w:tc>
          <w:tcPr>
            <w:tcW w:w="850" w:type="dxa"/>
            <w:tcBorders>
              <w:top w:val="nil"/>
              <w:bottom w:val="single" w:sz="8" w:space="0" w:color="auto"/>
            </w:tcBorders>
          </w:tcPr>
          <w:p w14:paraId="47553138" w14:textId="6235F41A"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12.5</w:t>
            </w:r>
            <w:r>
              <w:rPr>
                <w:rFonts w:ascii="Book Antiqua" w:eastAsia="MS Gothic" w:hAnsi="Book Antiqua"/>
                <w:sz w:val="24"/>
                <w:szCs w:val="24"/>
              </w:rPr>
              <w:t>)</w:t>
            </w:r>
          </w:p>
        </w:tc>
      </w:tr>
      <w:tr w:rsidR="001C2F93" w:rsidRPr="00450AB3" w14:paraId="5C78E862" w14:textId="77777777" w:rsidTr="008840B1">
        <w:trPr>
          <w:trHeight w:val="20"/>
        </w:trPr>
        <w:tc>
          <w:tcPr>
            <w:tcW w:w="4361" w:type="dxa"/>
            <w:vMerge w:val="restart"/>
            <w:tcBorders>
              <w:top w:val="single" w:sz="8" w:space="0" w:color="auto"/>
              <w:bottom w:val="nil"/>
              <w:right w:val="single" w:sz="8" w:space="0" w:color="auto"/>
            </w:tcBorders>
          </w:tcPr>
          <w:p w14:paraId="0CEAD473" w14:textId="5CA7CED4"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noProof/>
                <w:sz w:val="24"/>
                <w:szCs w:val="24"/>
                <w:lang w:eastAsia="en-US"/>
              </w:rPr>
              <mc:AlternateContent>
                <mc:Choice Requires="wps">
                  <w:drawing>
                    <wp:anchor distT="0" distB="0" distL="114300" distR="114300" simplePos="0" relativeHeight="251657216" behindDoc="0" locked="0" layoutInCell="1" allowOverlap="1" wp14:anchorId="6F59B21A" wp14:editId="5DC58D2B">
                      <wp:simplePos x="0" y="0"/>
                      <wp:positionH relativeFrom="column">
                        <wp:posOffset>909955</wp:posOffset>
                      </wp:positionH>
                      <wp:positionV relativeFrom="paragraph">
                        <wp:posOffset>834390</wp:posOffset>
                      </wp:positionV>
                      <wp:extent cx="190500" cy="7620"/>
                      <wp:effectExtent l="0" t="76200" r="19050" b="87630"/>
                      <wp:wrapNone/>
                      <wp:docPr id="1" name="直線矢印コネクタ 1"/>
                      <wp:cNvGraphicFramePr/>
                      <a:graphic xmlns:a="http://schemas.openxmlformats.org/drawingml/2006/main">
                        <a:graphicData uri="http://schemas.microsoft.com/office/word/2010/wordprocessingShape">
                          <wps:wsp>
                            <wps:cNvCnPr/>
                            <wps:spPr>
                              <a:xfrm flipV="1">
                                <a:off x="0" y="0"/>
                                <a:ext cx="19050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241AF52" id="_x0000_t32" coordsize="21600,21600" o:spt="32" o:oned="t" path="m,l21600,21600e" filled="f">
                      <v:path arrowok="t" fillok="f" o:connecttype="none"/>
                      <o:lock v:ext="edit" shapetype="t"/>
                    </v:shapetype>
                    <v:shape id="直線矢印コネクタ 1" o:spid="_x0000_s1026" type="#_x0000_t32" style="position:absolute;left:0;text-align:left;margin-left:71.65pt;margin-top:65.7pt;width:15pt;height:.6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" strokecolor="black [3213]">
                      <v:stroke endarrow="block"/>
                    </v:shape>
                  </w:pict>
                </mc:Fallback>
              </mc:AlternateContent>
            </w:r>
            <w:r w:rsidRPr="00450AB3">
              <w:rPr>
                <w:rFonts w:ascii="Book Antiqua" w:eastAsia="MS Gothic" w:hAnsi="Book Antiqua"/>
                <w:sz w:val="24"/>
                <w:szCs w:val="24"/>
              </w:rPr>
              <w:t>Responsible chemotherapeutic agents</w:t>
            </w:r>
            <w:r w:rsidRPr="00450AB3">
              <w:rPr>
                <w:rFonts w:ascii="Book Antiqua" w:eastAsia="MS Gothic" w:hAnsi="Book Antiqua"/>
                <w:sz w:val="24"/>
                <w:szCs w:val="24"/>
              </w:rPr>
              <w:br/>
              <w:t>(overlapping</w:t>
            </w:r>
            <w:r w:rsidR="000C4572">
              <w:rPr>
                <w:rFonts w:ascii="Book Antiqua" w:eastAsia="MS Gothic" w:hAnsi="Book Antiqua"/>
                <w:sz w:val="24"/>
                <w:szCs w:val="24"/>
              </w:rPr>
              <w:t xml:space="preserve"> </w:t>
            </w:r>
            <w:r w:rsidR="000C4572">
              <w:rPr>
                <w:rFonts w:ascii="Book Antiqua" w:eastAsia="宋体" w:hAnsi="Book Antiqua" w:hint="eastAsia"/>
                <w:sz w:val="24"/>
                <w:szCs w:val="24"/>
                <w:lang w:eastAsia="zh-CN"/>
              </w:rPr>
              <w:t xml:space="preserve">   </w:t>
            </w:r>
            <w:r w:rsidRPr="00450AB3">
              <w:rPr>
                <w:rFonts w:ascii="Book Antiqua" w:eastAsia="MS Gothic" w:hAnsi="Book Antiqua"/>
                <w:sz w:val="24"/>
                <w:szCs w:val="24"/>
              </w:rPr>
              <w:t>Table 4)</w:t>
            </w:r>
          </w:p>
        </w:tc>
        <w:tc>
          <w:tcPr>
            <w:tcW w:w="2410" w:type="dxa"/>
            <w:tcBorders>
              <w:top w:val="single" w:sz="8" w:space="0" w:color="auto"/>
              <w:left w:val="single" w:sz="8" w:space="0" w:color="auto"/>
              <w:bottom w:val="nil"/>
              <w:right w:val="single" w:sz="8" w:space="0" w:color="auto"/>
            </w:tcBorders>
          </w:tcPr>
          <w:p w14:paraId="27E506A9" w14:textId="77777777" w:rsidR="007323D0" w:rsidRPr="00450AB3" w:rsidRDefault="007323D0" w:rsidP="00520F73">
            <w:pPr>
              <w:adjustRightInd w:val="0"/>
              <w:snapToGrid w:val="0"/>
              <w:spacing w:line="360" w:lineRule="auto"/>
              <w:rPr>
                <w:rFonts w:ascii="Book Antiqua" w:eastAsia="MS Gothic" w:hAnsi="Book Antiqua"/>
                <w:sz w:val="24"/>
                <w:szCs w:val="24"/>
              </w:rPr>
            </w:pPr>
            <w:proofErr w:type="spellStart"/>
            <w:r w:rsidRPr="00450AB3">
              <w:rPr>
                <w:rFonts w:ascii="Book Antiqua" w:eastAsia="MS Gothic" w:hAnsi="Book Antiqua"/>
                <w:sz w:val="24"/>
                <w:szCs w:val="24"/>
              </w:rPr>
              <w:t>Taxanes</w:t>
            </w:r>
            <w:proofErr w:type="spellEnd"/>
          </w:p>
        </w:tc>
        <w:tc>
          <w:tcPr>
            <w:tcW w:w="567" w:type="dxa"/>
            <w:tcBorders>
              <w:top w:val="single" w:sz="8" w:space="0" w:color="auto"/>
              <w:left w:val="single" w:sz="8" w:space="0" w:color="auto"/>
              <w:bottom w:val="nil"/>
            </w:tcBorders>
          </w:tcPr>
          <w:p w14:paraId="183D54CB"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15</w:t>
            </w:r>
          </w:p>
        </w:tc>
        <w:tc>
          <w:tcPr>
            <w:tcW w:w="850" w:type="dxa"/>
            <w:tcBorders>
              <w:top w:val="single" w:sz="8" w:space="0" w:color="auto"/>
              <w:bottom w:val="nil"/>
            </w:tcBorders>
          </w:tcPr>
          <w:p w14:paraId="03EAA998" w14:textId="6B18CCE7"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62.5</w:t>
            </w:r>
            <w:r>
              <w:rPr>
                <w:rFonts w:ascii="Book Antiqua" w:eastAsia="MS Gothic" w:hAnsi="Book Antiqua"/>
                <w:sz w:val="24"/>
                <w:szCs w:val="24"/>
              </w:rPr>
              <w:t>)</w:t>
            </w:r>
          </w:p>
        </w:tc>
      </w:tr>
      <w:tr w:rsidR="001C2F93" w:rsidRPr="00450AB3" w14:paraId="48DC15F1" w14:textId="77777777" w:rsidTr="008840B1">
        <w:trPr>
          <w:trHeight w:val="20"/>
        </w:trPr>
        <w:tc>
          <w:tcPr>
            <w:tcW w:w="4361" w:type="dxa"/>
            <w:vMerge/>
            <w:tcBorders>
              <w:top w:val="nil"/>
              <w:bottom w:val="nil"/>
              <w:right w:val="single" w:sz="8" w:space="0" w:color="auto"/>
            </w:tcBorders>
          </w:tcPr>
          <w:p w14:paraId="2577F256"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nil"/>
              <w:right w:val="single" w:sz="8" w:space="0" w:color="auto"/>
            </w:tcBorders>
          </w:tcPr>
          <w:p w14:paraId="059894F4"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Platinum analogues</w:t>
            </w:r>
          </w:p>
        </w:tc>
        <w:tc>
          <w:tcPr>
            <w:tcW w:w="567" w:type="dxa"/>
            <w:tcBorders>
              <w:top w:val="nil"/>
              <w:left w:val="single" w:sz="8" w:space="0" w:color="auto"/>
              <w:bottom w:val="nil"/>
            </w:tcBorders>
          </w:tcPr>
          <w:p w14:paraId="49970199"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7</w:t>
            </w:r>
          </w:p>
        </w:tc>
        <w:tc>
          <w:tcPr>
            <w:tcW w:w="850" w:type="dxa"/>
            <w:tcBorders>
              <w:top w:val="nil"/>
              <w:bottom w:val="nil"/>
            </w:tcBorders>
          </w:tcPr>
          <w:p w14:paraId="412523D2" w14:textId="24A6F74A"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29.2</w:t>
            </w:r>
            <w:r>
              <w:rPr>
                <w:rFonts w:ascii="Book Antiqua" w:eastAsia="MS Gothic" w:hAnsi="Book Antiqua"/>
                <w:sz w:val="24"/>
                <w:szCs w:val="24"/>
              </w:rPr>
              <w:t>)</w:t>
            </w:r>
          </w:p>
        </w:tc>
      </w:tr>
      <w:tr w:rsidR="001C2F93" w:rsidRPr="00450AB3" w14:paraId="598155B5" w14:textId="77777777" w:rsidTr="008840B1">
        <w:trPr>
          <w:trHeight w:val="20"/>
        </w:trPr>
        <w:tc>
          <w:tcPr>
            <w:tcW w:w="4361" w:type="dxa"/>
            <w:vMerge/>
            <w:tcBorders>
              <w:top w:val="nil"/>
              <w:bottom w:val="nil"/>
              <w:right w:val="single" w:sz="8" w:space="0" w:color="auto"/>
            </w:tcBorders>
          </w:tcPr>
          <w:p w14:paraId="3E42928C"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nil"/>
              <w:right w:val="single" w:sz="8" w:space="0" w:color="auto"/>
            </w:tcBorders>
          </w:tcPr>
          <w:p w14:paraId="1AFCD017" w14:textId="77777777" w:rsidR="007323D0" w:rsidRPr="00450AB3" w:rsidRDefault="007323D0" w:rsidP="00520F73">
            <w:pPr>
              <w:adjustRightInd w:val="0"/>
              <w:snapToGrid w:val="0"/>
              <w:spacing w:line="360" w:lineRule="auto"/>
              <w:rPr>
                <w:rFonts w:ascii="Book Antiqua" w:eastAsia="MS Gothic" w:hAnsi="Book Antiqua"/>
                <w:sz w:val="24"/>
                <w:szCs w:val="24"/>
              </w:rPr>
            </w:pPr>
            <w:proofErr w:type="spellStart"/>
            <w:r w:rsidRPr="00450AB3">
              <w:rPr>
                <w:rFonts w:ascii="Book Antiqua" w:eastAsia="MS Gothic" w:hAnsi="Book Antiqua"/>
                <w:sz w:val="24"/>
                <w:szCs w:val="24"/>
              </w:rPr>
              <w:t>Vinca</w:t>
            </w:r>
            <w:proofErr w:type="spellEnd"/>
            <w:r w:rsidRPr="00450AB3">
              <w:rPr>
                <w:rFonts w:ascii="Book Antiqua" w:eastAsia="MS Gothic" w:hAnsi="Book Antiqua"/>
                <w:sz w:val="24"/>
                <w:szCs w:val="24"/>
              </w:rPr>
              <w:t xml:space="preserve"> alkaloids</w:t>
            </w:r>
          </w:p>
        </w:tc>
        <w:tc>
          <w:tcPr>
            <w:tcW w:w="567" w:type="dxa"/>
            <w:tcBorders>
              <w:top w:val="nil"/>
              <w:left w:val="single" w:sz="8" w:space="0" w:color="auto"/>
              <w:bottom w:val="nil"/>
            </w:tcBorders>
          </w:tcPr>
          <w:p w14:paraId="6FC7C3EA"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3</w:t>
            </w:r>
          </w:p>
        </w:tc>
        <w:tc>
          <w:tcPr>
            <w:tcW w:w="850" w:type="dxa"/>
            <w:tcBorders>
              <w:top w:val="nil"/>
              <w:bottom w:val="nil"/>
            </w:tcBorders>
          </w:tcPr>
          <w:p w14:paraId="5DB3E5BC" w14:textId="546C4FB3"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12.5</w:t>
            </w:r>
            <w:r>
              <w:rPr>
                <w:rFonts w:ascii="Book Antiqua" w:eastAsia="MS Gothic" w:hAnsi="Book Antiqua"/>
                <w:sz w:val="24"/>
                <w:szCs w:val="24"/>
              </w:rPr>
              <w:t>)</w:t>
            </w:r>
          </w:p>
        </w:tc>
      </w:tr>
      <w:tr w:rsidR="001C2F93" w:rsidRPr="00450AB3" w14:paraId="5E3E563C" w14:textId="77777777" w:rsidTr="008840B1">
        <w:trPr>
          <w:trHeight w:val="20"/>
        </w:trPr>
        <w:tc>
          <w:tcPr>
            <w:tcW w:w="4361" w:type="dxa"/>
            <w:vMerge/>
            <w:tcBorders>
              <w:top w:val="nil"/>
              <w:bottom w:val="single" w:sz="4" w:space="0" w:color="auto"/>
              <w:right w:val="single" w:sz="8" w:space="0" w:color="auto"/>
            </w:tcBorders>
          </w:tcPr>
          <w:p w14:paraId="51C1D69F"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single" w:sz="4" w:space="0" w:color="auto"/>
              <w:right w:val="single" w:sz="8" w:space="0" w:color="auto"/>
            </w:tcBorders>
          </w:tcPr>
          <w:p w14:paraId="145371BF" w14:textId="77777777" w:rsidR="007323D0" w:rsidRPr="00450AB3" w:rsidRDefault="007323D0" w:rsidP="00520F73">
            <w:pPr>
              <w:adjustRightInd w:val="0"/>
              <w:snapToGrid w:val="0"/>
              <w:spacing w:line="360" w:lineRule="auto"/>
              <w:rPr>
                <w:rFonts w:ascii="Book Antiqua" w:eastAsia="MS Gothic" w:hAnsi="Book Antiqua"/>
                <w:sz w:val="24"/>
                <w:szCs w:val="24"/>
              </w:rPr>
            </w:pPr>
            <w:proofErr w:type="spellStart"/>
            <w:r w:rsidRPr="00450AB3">
              <w:rPr>
                <w:rFonts w:ascii="Book Antiqua" w:eastAsia="MS Gothic" w:hAnsi="Book Antiqua"/>
                <w:sz w:val="24"/>
                <w:szCs w:val="24"/>
              </w:rPr>
              <w:t>Bortezomiib</w:t>
            </w:r>
            <w:proofErr w:type="spellEnd"/>
          </w:p>
        </w:tc>
        <w:tc>
          <w:tcPr>
            <w:tcW w:w="567" w:type="dxa"/>
            <w:tcBorders>
              <w:top w:val="nil"/>
              <w:left w:val="single" w:sz="8" w:space="0" w:color="auto"/>
              <w:bottom w:val="single" w:sz="4" w:space="0" w:color="auto"/>
            </w:tcBorders>
          </w:tcPr>
          <w:p w14:paraId="603F7A03"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3</w:t>
            </w:r>
          </w:p>
        </w:tc>
        <w:tc>
          <w:tcPr>
            <w:tcW w:w="850" w:type="dxa"/>
            <w:tcBorders>
              <w:top w:val="nil"/>
              <w:bottom w:val="single" w:sz="4" w:space="0" w:color="auto"/>
            </w:tcBorders>
          </w:tcPr>
          <w:p w14:paraId="7E38A5D2" w14:textId="0B770518"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12.5</w:t>
            </w:r>
            <w:r>
              <w:rPr>
                <w:rFonts w:ascii="Book Antiqua" w:eastAsia="MS Gothic" w:hAnsi="Book Antiqua"/>
                <w:sz w:val="24"/>
                <w:szCs w:val="24"/>
              </w:rPr>
              <w:t>)</w:t>
            </w:r>
          </w:p>
        </w:tc>
      </w:tr>
      <w:tr w:rsidR="001C2F93" w:rsidRPr="00450AB3" w14:paraId="02D8AA71" w14:textId="77777777" w:rsidTr="008840B1">
        <w:trPr>
          <w:trHeight w:val="20"/>
        </w:trPr>
        <w:tc>
          <w:tcPr>
            <w:tcW w:w="4361" w:type="dxa"/>
            <w:vMerge w:val="restart"/>
            <w:tcBorders>
              <w:top w:val="single" w:sz="4" w:space="0" w:color="auto"/>
              <w:right w:val="single" w:sz="8" w:space="0" w:color="auto"/>
            </w:tcBorders>
          </w:tcPr>
          <w:p w14:paraId="187F19D6"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Duration until starting </w:t>
            </w:r>
            <w:proofErr w:type="spellStart"/>
            <w:r w:rsidRPr="00450AB3">
              <w:rPr>
                <w:rFonts w:ascii="Book Antiqua" w:eastAsia="MS Gothic" w:hAnsi="Book Antiqua"/>
                <w:sz w:val="24"/>
                <w:szCs w:val="24"/>
              </w:rPr>
              <w:t>Kampo</w:t>
            </w:r>
            <w:proofErr w:type="spellEnd"/>
            <w:r w:rsidRPr="00450AB3">
              <w:rPr>
                <w:rFonts w:ascii="Book Antiqua" w:eastAsia="MS Gothic" w:hAnsi="Book Antiqua"/>
                <w:sz w:val="24"/>
                <w:szCs w:val="24"/>
              </w:rPr>
              <w:t xml:space="preserve"> medicine after responsible chemotherapy</w:t>
            </w:r>
          </w:p>
        </w:tc>
        <w:tc>
          <w:tcPr>
            <w:tcW w:w="2410" w:type="dxa"/>
            <w:tcBorders>
              <w:top w:val="single" w:sz="4" w:space="0" w:color="auto"/>
              <w:left w:val="single" w:sz="8" w:space="0" w:color="auto"/>
              <w:bottom w:val="nil"/>
              <w:right w:val="single" w:sz="8" w:space="0" w:color="auto"/>
            </w:tcBorders>
          </w:tcPr>
          <w:p w14:paraId="5F0ED8A5"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During chemotherapy</w:t>
            </w:r>
          </w:p>
        </w:tc>
        <w:tc>
          <w:tcPr>
            <w:tcW w:w="567" w:type="dxa"/>
            <w:tcBorders>
              <w:top w:val="single" w:sz="4" w:space="0" w:color="auto"/>
              <w:left w:val="single" w:sz="8" w:space="0" w:color="auto"/>
              <w:bottom w:val="nil"/>
            </w:tcBorders>
          </w:tcPr>
          <w:p w14:paraId="579A0ABB"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6</w:t>
            </w:r>
          </w:p>
        </w:tc>
        <w:tc>
          <w:tcPr>
            <w:tcW w:w="850" w:type="dxa"/>
            <w:tcBorders>
              <w:top w:val="single" w:sz="4" w:space="0" w:color="auto"/>
              <w:bottom w:val="nil"/>
            </w:tcBorders>
          </w:tcPr>
          <w:p w14:paraId="4B9A8B23" w14:textId="7410087B"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25.0</w:t>
            </w:r>
            <w:r>
              <w:rPr>
                <w:rFonts w:ascii="Book Antiqua" w:eastAsia="MS Gothic" w:hAnsi="Book Antiqua"/>
                <w:sz w:val="24"/>
                <w:szCs w:val="24"/>
              </w:rPr>
              <w:t>)</w:t>
            </w:r>
          </w:p>
        </w:tc>
      </w:tr>
      <w:tr w:rsidR="001C2F93" w:rsidRPr="00450AB3" w14:paraId="22CB6479" w14:textId="77777777" w:rsidTr="008840B1">
        <w:trPr>
          <w:trHeight w:val="20"/>
        </w:trPr>
        <w:tc>
          <w:tcPr>
            <w:tcW w:w="4361" w:type="dxa"/>
            <w:vMerge/>
            <w:tcBorders>
              <w:right w:val="single" w:sz="8" w:space="0" w:color="auto"/>
            </w:tcBorders>
          </w:tcPr>
          <w:p w14:paraId="4D0F53AB"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nil"/>
              <w:right w:val="single" w:sz="8" w:space="0" w:color="auto"/>
            </w:tcBorders>
          </w:tcPr>
          <w:p w14:paraId="60099DD0" w14:textId="61DDF290"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&lt; 6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w:t>
            </w:r>
          </w:p>
        </w:tc>
        <w:tc>
          <w:tcPr>
            <w:tcW w:w="567" w:type="dxa"/>
            <w:tcBorders>
              <w:top w:val="nil"/>
              <w:left w:val="single" w:sz="8" w:space="0" w:color="auto"/>
              <w:bottom w:val="nil"/>
            </w:tcBorders>
          </w:tcPr>
          <w:p w14:paraId="6BF82B79"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8</w:t>
            </w:r>
          </w:p>
        </w:tc>
        <w:tc>
          <w:tcPr>
            <w:tcW w:w="850" w:type="dxa"/>
            <w:tcBorders>
              <w:top w:val="nil"/>
              <w:bottom w:val="nil"/>
            </w:tcBorders>
          </w:tcPr>
          <w:p w14:paraId="2AA8A4EA" w14:textId="0E5AD4FE"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33.3</w:t>
            </w:r>
            <w:r>
              <w:rPr>
                <w:rFonts w:ascii="Book Antiqua" w:eastAsia="MS Gothic" w:hAnsi="Book Antiqua"/>
                <w:sz w:val="24"/>
                <w:szCs w:val="24"/>
              </w:rPr>
              <w:t>)</w:t>
            </w:r>
          </w:p>
        </w:tc>
      </w:tr>
      <w:tr w:rsidR="001C2F93" w:rsidRPr="00450AB3" w14:paraId="37102AB9" w14:textId="77777777" w:rsidTr="008840B1">
        <w:trPr>
          <w:trHeight w:val="20"/>
        </w:trPr>
        <w:tc>
          <w:tcPr>
            <w:tcW w:w="4361" w:type="dxa"/>
            <w:vMerge/>
            <w:tcBorders>
              <w:right w:val="single" w:sz="8" w:space="0" w:color="auto"/>
            </w:tcBorders>
          </w:tcPr>
          <w:p w14:paraId="6FDA4A06"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nil"/>
              <w:right w:val="single" w:sz="8" w:space="0" w:color="auto"/>
            </w:tcBorders>
          </w:tcPr>
          <w:p w14:paraId="2456C0BE" w14:textId="1AAF70A8"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7-12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w:t>
            </w:r>
          </w:p>
        </w:tc>
        <w:tc>
          <w:tcPr>
            <w:tcW w:w="567" w:type="dxa"/>
            <w:tcBorders>
              <w:top w:val="nil"/>
              <w:left w:val="single" w:sz="8" w:space="0" w:color="auto"/>
              <w:bottom w:val="nil"/>
            </w:tcBorders>
          </w:tcPr>
          <w:p w14:paraId="2F2CF68A"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4</w:t>
            </w:r>
          </w:p>
        </w:tc>
        <w:tc>
          <w:tcPr>
            <w:tcW w:w="850" w:type="dxa"/>
            <w:tcBorders>
              <w:top w:val="nil"/>
              <w:bottom w:val="nil"/>
            </w:tcBorders>
          </w:tcPr>
          <w:p w14:paraId="6AFAEAD7" w14:textId="044FCEB6"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16.7</w:t>
            </w:r>
            <w:r>
              <w:rPr>
                <w:rFonts w:ascii="Book Antiqua" w:eastAsia="MS Gothic" w:hAnsi="Book Antiqua"/>
                <w:sz w:val="24"/>
                <w:szCs w:val="24"/>
              </w:rPr>
              <w:t>)</w:t>
            </w:r>
          </w:p>
        </w:tc>
      </w:tr>
      <w:tr w:rsidR="007323D0" w:rsidRPr="00450AB3" w14:paraId="29E2E745" w14:textId="77777777" w:rsidTr="008840B1">
        <w:trPr>
          <w:trHeight w:val="20"/>
        </w:trPr>
        <w:tc>
          <w:tcPr>
            <w:tcW w:w="4361" w:type="dxa"/>
            <w:vMerge/>
            <w:tcBorders>
              <w:bottom w:val="single" w:sz="4" w:space="0" w:color="auto"/>
              <w:right w:val="single" w:sz="8" w:space="0" w:color="auto"/>
            </w:tcBorders>
          </w:tcPr>
          <w:p w14:paraId="0243D55A" w14:textId="77777777" w:rsidR="007323D0" w:rsidRPr="00450AB3" w:rsidRDefault="007323D0" w:rsidP="00520F73">
            <w:pPr>
              <w:adjustRightInd w:val="0"/>
              <w:snapToGrid w:val="0"/>
              <w:spacing w:line="360" w:lineRule="auto"/>
              <w:rPr>
                <w:rFonts w:ascii="Book Antiqua" w:eastAsia="MS Gothic" w:hAnsi="Book Antiqua"/>
                <w:sz w:val="24"/>
                <w:szCs w:val="24"/>
              </w:rPr>
            </w:pPr>
          </w:p>
        </w:tc>
        <w:tc>
          <w:tcPr>
            <w:tcW w:w="2410" w:type="dxa"/>
            <w:tcBorders>
              <w:top w:val="nil"/>
              <w:left w:val="single" w:sz="8" w:space="0" w:color="auto"/>
              <w:bottom w:val="single" w:sz="4" w:space="0" w:color="auto"/>
              <w:right w:val="single" w:sz="8" w:space="0" w:color="auto"/>
            </w:tcBorders>
          </w:tcPr>
          <w:p w14:paraId="7F5C7E83" w14:textId="5781978D"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&gt; 13 </w:t>
            </w:r>
            <w:proofErr w:type="spellStart"/>
            <w:r w:rsidRPr="00450AB3">
              <w:rPr>
                <w:rFonts w:ascii="Book Antiqua" w:eastAsia="MS Gothic" w:hAnsi="Book Antiqua"/>
                <w:sz w:val="24"/>
                <w:szCs w:val="24"/>
              </w:rPr>
              <w:t>mo</w:t>
            </w:r>
            <w:proofErr w:type="spellEnd"/>
            <w:r w:rsidRPr="00450AB3">
              <w:rPr>
                <w:rFonts w:ascii="Book Antiqua" w:eastAsia="MS Gothic" w:hAnsi="Book Antiqua"/>
                <w:sz w:val="24"/>
                <w:szCs w:val="24"/>
              </w:rPr>
              <w:t xml:space="preserve"> after</w:t>
            </w:r>
          </w:p>
        </w:tc>
        <w:tc>
          <w:tcPr>
            <w:tcW w:w="567" w:type="dxa"/>
            <w:tcBorders>
              <w:top w:val="nil"/>
              <w:left w:val="single" w:sz="8" w:space="0" w:color="auto"/>
              <w:bottom w:val="single" w:sz="4" w:space="0" w:color="auto"/>
            </w:tcBorders>
          </w:tcPr>
          <w:p w14:paraId="1A6E56DD" w14:textId="77777777" w:rsidR="007323D0" w:rsidRPr="00450AB3" w:rsidRDefault="007323D0" w:rsidP="00520F73">
            <w:pPr>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6</w:t>
            </w:r>
          </w:p>
        </w:tc>
        <w:tc>
          <w:tcPr>
            <w:tcW w:w="850" w:type="dxa"/>
            <w:tcBorders>
              <w:top w:val="nil"/>
              <w:bottom w:val="single" w:sz="4" w:space="0" w:color="auto"/>
            </w:tcBorders>
          </w:tcPr>
          <w:p w14:paraId="16071CA7" w14:textId="687A5F16" w:rsidR="007323D0" w:rsidRPr="00450AB3" w:rsidRDefault="000C4572" w:rsidP="00520F73">
            <w:pPr>
              <w:adjustRightInd w:val="0"/>
              <w:snapToGrid w:val="0"/>
              <w:spacing w:line="360" w:lineRule="auto"/>
              <w:rPr>
                <w:rFonts w:ascii="Book Antiqua" w:eastAsia="MS Gothic" w:hAnsi="Book Antiqua"/>
                <w:sz w:val="24"/>
                <w:szCs w:val="24"/>
              </w:rPr>
            </w:pPr>
            <w:r>
              <w:rPr>
                <w:rFonts w:ascii="Book Antiqua" w:eastAsia="MS Gothic" w:hAnsi="Book Antiqua"/>
                <w:sz w:val="24"/>
                <w:szCs w:val="24"/>
              </w:rPr>
              <w:t>(</w:t>
            </w:r>
            <w:r w:rsidR="007323D0" w:rsidRPr="00450AB3">
              <w:rPr>
                <w:rFonts w:ascii="Book Antiqua" w:eastAsia="MS Gothic" w:hAnsi="Book Antiqua"/>
                <w:sz w:val="24"/>
                <w:szCs w:val="24"/>
              </w:rPr>
              <w:t>25.0</w:t>
            </w:r>
            <w:r>
              <w:rPr>
                <w:rFonts w:ascii="Book Antiqua" w:eastAsia="MS Gothic" w:hAnsi="Book Antiqua"/>
                <w:sz w:val="24"/>
                <w:szCs w:val="24"/>
              </w:rPr>
              <w:t>)</w:t>
            </w:r>
          </w:p>
        </w:tc>
      </w:tr>
    </w:tbl>
    <w:p w14:paraId="00CF092D" w14:textId="77777777" w:rsidR="007323D0" w:rsidRPr="00450AB3" w:rsidRDefault="007323D0" w:rsidP="00520F73">
      <w:pPr>
        <w:adjustRightInd w:val="0"/>
        <w:snapToGrid w:val="0"/>
        <w:spacing w:line="360" w:lineRule="auto"/>
        <w:rPr>
          <w:rFonts w:ascii="Book Antiqua" w:eastAsia="MS Gothic" w:hAnsi="Book Antiqua"/>
          <w:sz w:val="24"/>
          <w:szCs w:val="24"/>
        </w:rPr>
      </w:pPr>
    </w:p>
    <w:p w14:paraId="219FC549" w14:textId="77777777" w:rsidR="007323D0" w:rsidRPr="00450AB3" w:rsidRDefault="007323D0" w:rsidP="00520F73">
      <w:pPr>
        <w:adjustRightInd w:val="0"/>
        <w:snapToGrid w:val="0"/>
        <w:spacing w:line="360" w:lineRule="auto"/>
        <w:rPr>
          <w:rFonts w:ascii="Book Antiqua" w:eastAsia="MS Gothic" w:hAnsi="Book Antiqua"/>
          <w:sz w:val="24"/>
          <w:szCs w:val="24"/>
        </w:rPr>
      </w:pPr>
    </w:p>
    <w:p w14:paraId="0960555E" w14:textId="77777777" w:rsidR="007323D0" w:rsidRPr="00450AB3" w:rsidRDefault="007323D0" w:rsidP="00520F73">
      <w:pPr>
        <w:widowControl/>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br w:type="page"/>
      </w:r>
    </w:p>
    <w:p w14:paraId="4FB7BFF1" w14:textId="36088068" w:rsidR="007323D0" w:rsidRPr="007E617A" w:rsidRDefault="007E617A" w:rsidP="00520F73">
      <w:pPr>
        <w:adjustRightInd w:val="0"/>
        <w:snapToGrid w:val="0"/>
        <w:spacing w:line="360" w:lineRule="auto"/>
        <w:rPr>
          <w:rFonts w:ascii="Book Antiqua" w:eastAsia="宋体" w:hAnsi="Book Antiqua"/>
          <w:b/>
          <w:kern w:val="0"/>
          <w:sz w:val="24"/>
          <w:szCs w:val="24"/>
          <w:lang w:eastAsia="zh-CN"/>
        </w:rPr>
      </w:pPr>
      <w:r w:rsidRPr="007E617A">
        <w:rPr>
          <w:rFonts w:ascii="Book Antiqua" w:eastAsia="MS PGothic" w:hAnsi="Book Antiqua"/>
          <w:b/>
          <w:kern w:val="0"/>
          <w:sz w:val="24"/>
          <w:szCs w:val="24"/>
        </w:rPr>
        <w:lastRenderedPageBreak/>
        <w:t>Table 2</w:t>
      </w:r>
      <w:r w:rsidR="000C4572" w:rsidRPr="007E617A">
        <w:rPr>
          <w:rFonts w:ascii="Book Antiqua" w:eastAsia="MS PGothic" w:hAnsi="Book Antiqua"/>
          <w:b/>
          <w:kern w:val="0"/>
          <w:sz w:val="24"/>
          <w:szCs w:val="24"/>
        </w:rPr>
        <w:t xml:space="preserve"> </w:t>
      </w:r>
      <w:proofErr w:type="spellStart"/>
      <w:r w:rsidR="007323D0" w:rsidRPr="007E617A">
        <w:rPr>
          <w:rFonts w:ascii="Book Antiqua" w:eastAsia="MS PGothic" w:hAnsi="Book Antiqua"/>
          <w:b/>
          <w:kern w:val="0"/>
          <w:sz w:val="24"/>
          <w:szCs w:val="24"/>
        </w:rPr>
        <w:t>Kampo</w:t>
      </w:r>
      <w:proofErr w:type="spellEnd"/>
      <w:r w:rsidRPr="007E617A">
        <w:rPr>
          <w:rFonts w:ascii="Book Antiqua" w:eastAsia="MS PGothic" w:hAnsi="Book Antiqua"/>
          <w:b/>
          <w:kern w:val="0"/>
          <w:sz w:val="24"/>
          <w:szCs w:val="24"/>
        </w:rPr>
        <w:t xml:space="preserve"> formulas and response rates</w:t>
      </w:r>
    </w:p>
    <w:tbl>
      <w:tblPr>
        <w:tblW w:w="943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0"/>
        <w:gridCol w:w="1417"/>
        <w:gridCol w:w="1276"/>
        <w:gridCol w:w="1270"/>
        <w:gridCol w:w="1065"/>
      </w:tblGrid>
      <w:tr w:rsidR="001C2F93" w:rsidRPr="00450AB3" w14:paraId="221F5596" w14:textId="77777777" w:rsidTr="007E617A">
        <w:trPr>
          <w:trHeight w:val="555"/>
        </w:trPr>
        <w:tc>
          <w:tcPr>
            <w:tcW w:w="4410" w:type="dxa"/>
            <w:shd w:val="clear" w:color="auto" w:fill="auto"/>
            <w:vAlign w:val="center"/>
            <w:hideMark/>
          </w:tcPr>
          <w:p w14:paraId="574B5901" w14:textId="5C11C71E"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Kampo</w:t>
            </w:r>
            <w:proofErr w:type="spellEnd"/>
            <w:r w:rsidRPr="00450AB3">
              <w:rPr>
                <w:rFonts w:ascii="Book Antiqua" w:eastAsia="MS PGothic" w:hAnsi="Book Antiqua"/>
                <w:kern w:val="0"/>
                <w:sz w:val="24"/>
                <w:szCs w:val="24"/>
              </w:rPr>
              <w:t xml:space="preserve"> </w:t>
            </w:r>
            <w:r w:rsidR="007E617A" w:rsidRPr="00450AB3">
              <w:rPr>
                <w:rFonts w:ascii="Book Antiqua" w:eastAsia="MS PGothic" w:hAnsi="Book Antiqua"/>
                <w:kern w:val="0"/>
                <w:sz w:val="24"/>
                <w:szCs w:val="24"/>
              </w:rPr>
              <w:t>f</w:t>
            </w:r>
            <w:r w:rsidRPr="00450AB3">
              <w:rPr>
                <w:rFonts w:ascii="Book Antiqua" w:eastAsia="MS PGothic" w:hAnsi="Book Antiqua"/>
                <w:kern w:val="0"/>
                <w:sz w:val="24"/>
                <w:szCs w:val="24"/>
              </w:rPr>
              <w:t>ormulas</w:t>
            </w:r>
          </w:p>
        </w:tc>
        <w:tc>
          <w:tcPr>
            <w:tcW w:w="1417" w:type="dxa"/>
            <w:shd w:val="clear" w:color="auto" w:fill="auto"/>
            <w:vAlign w:val="center"/>
            <w:hideMark/>
          </w:tcPr>
          <w:p w14:paraId="00A2526F" w14:textId="3B3183B3"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Major </w:t>
            </w:r>
            <w:r w:rsidR="007E617A" w:rsidRPr="00450AB3">
              <w:rPr>
                <w:rFonts w:ascii="Book Antiqua" w:eastAsia="MS PGothic" w:hAnsi="Book Antiqua"/>
                <w:kern w:val="0"/>
                <w:sz w:val="24"/>
                <w:szCs w:val="24"/>
              </w:rPr>
              <w:t>r</w:t>
            </w:r>
            <w:r w:rsidRPr="00450AB3">
              <w:rPr>
                <w:rFonts w:ascii="Book Antiqua" w:eastAsia="MS PGothic" w:hAnsi="Book Antiqua"/>
                <w:kern w:val="0"/>
                <w:sz w:val="24"/>
                <w:szCs w:val="24"/>
              </w:rPr>
              <w:t>esponse</w:t>
            </w:r>
          </w:p>
        </w:tc>
        <w:tc>
          <w:tcPr>
            <w:tcW w:w="1276" w:type="dxa"/>
            <w:shd w:val="clear" w:color="auto" w:fill="auto"/>
            <w:vAlign w:val="center"/>
            <w:hideMark/>
          </w:tcPr>
          <w:p w14:paraId="6E412258" w14:textId="6ABE2589"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Minor </w:t>
            </w:r>
            <w:r w:rsidR="007E617A" w:rsidRPr="00450AB3">
              <w:rPr>
                <w:rFonts w:ascii="Book Antiqua" w:eastAsia="MS PGothic" w:hAnsi="Book Antiqua"/>
                <w:kern w:val="0"/>
                <w:sz w:val="24"/>
                <w:szCs w:val="24"/>
              </w:rPr>
              <w:t>r</w:t>
            </w:r>
            <w:r w:rsidRPr="00450AB3">
              <w:rPr>
                <w:rFonts w:ascii="Book Antiqua" w:eastAsia="MS PGothic" w:hAnsi="Book Antiqua"/>
                <w:kern w:val="0"/>
                <w:sz w:val="24"/>
                <w:szCs w:val="24"/>
              </w:rPr>
              <w:t>esponse</w:t>
            </w:r>
          </w:p>
        </w:tc>
        <w:tc>
          <w:tcPr>
            <w:tcW w:w="1270" w:type="dxa"/>
            <w:shd w:val="clear" w:color="auto" w:fill="auto"/>
            <w:vAlign w:val="center"/>
            <w:hideMark/>
          </w:tcPr>
          <w:p w14:paraId="53CF88BF" w14:textId="19E9A2C4"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No</w:t>
            </w:r>
            <w:r w:rsidR="000C4572">
              <w:rPr>
                <w:rFonts w:ascii="Book Antiqua" w:eastAsia="MS PGothic" w:hAnsi="Book Antiqua"/>
                <w:kern w:val="0"/>
                <w:sz w:val="24"/>
                <w:szCs w:val="24"/>
              </w:rPr>
              <w:t xml:space="preserve"> </w:t>
            </w:r>
            <w:r w:rsidR="007E617A" w:rsidRPr="00450AB3">
              <w:rPr>
                <w:rFonts w:ascii="Book Antiqua" w:eastAsia="MS PGothic" w:hAnsi="Book Antiqua"/>
                <w:kern w:val="0"/>
                <w:sz w:val="24"/>
                <w:szCs w:val="24"/>
              </w:rPr>
              <w:t>r</w:t>
            </w:r>
            <w:r w:rsidRPr="00450AB3">
              <w:rPr>
                <w:rFonts w:ascii="Book Antiqua" w:eastAsia="MS PGothic" w:hAnsi="Book Antiqua"/>
                <w:kern w:val="0"/>
                <w:sz w:val="24"/>
                <w:szCs w:val="24"/>
              </w:rPr>
              <w:t>esponse</w:t>
            </w:r>
          </w:p>
        </w:tc>
        <w:tc>
          <w:tcPr>
            <w:tcW w:w="1065" w:type="dxa"/>
            <w:shd w:val="clear" w:color="auto" w:fill="auto"/>
            <w:vAlign w:val="center"/>
            <w:hideMark/>
          </w:tcPr>
          <w:p w14:paraId="5BBDF9A7" w14:textId="18C80DA5"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Total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r>
      <w:tr w:rsidR="001C2F93" w:rsidRPr="00450AB3" w14:paraId="75FAC218" w14:textId="77777777" w:rsidTr="007E617A">
        <w:trPr>
          <w:trHeight w:val="540"/>
        </w:trPr>
        <w:tc>
          <w:tcPr>
            <w:tcW w:w="4410" w:type="dxa"/>
            <w:shd w:val="clear" w:color="auto" w:fill="auto"/>
            <w:vAlign w:val="center"/>
            <w:hideMark/>
          </w:tcPr>
          <w:p w14:paraId="27230DC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GJG-related formulas</w:t>
            </w:r>
          </w:p>
        </w:tc>
        <w:tc>
          <w:tcPr>
            <w:tcW w:w="1417" w:type="dxa"/>
            <w:shd w:val="clear" w:color="auto" w:fill="auto"/>
            <w:noWrap/>
            <w:vAlign w:val="center"/>
            <w:hideMark/>
          </w:tcPr>
          <w:p w14:paraId="06D413D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3</w:t>
            </w:r>
          </w:p>
        </w:tc>
        <w:tc>
          <w:tcPr>
            <w:tcW w:w="1276" w:type="dxa"/>
            <w:shd w:val="clear" w:color="auto" w:fill="auto"/>
            <w:noWrap/>
            <w:vAlign w:val="center"/>
            <w:hideMark/>
          </w:tcPr>
          <w:p w14:paraId="1109C75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3</w:t>
            </w:r>
          </w:p>
        </w:tc>
        <w:tc>
          <w:tcPr>
            <w:tcW w:w="1270" w:type="dxa"/>
            <w:shd w:val="clear" w:color="auto" w:fill="auto"/>
            <w:noWrap/>
            <w:vAlign w:val="center"/>
            <w:hideMark/>
          </w:tcPr>
          <w:p w14:paraId="3F31433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5FEBD943" w14:textId="62B0A47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6 </w:t>
            </w:r>
            <w:r w:rsidR="000C4572">
              <w:rPr>
                <w:rFonts w:ascii="Book Antiqua" w:eastAsia="MS PGothic" w:hAnsi="Book Antiqua"/>
                <w:kern w:val="0"/>
                <w:sz w:val="24"/>
                <w:szCs w:val="24"/>
              </w:rPr>
              <w:t>(</w:t>
            </w:r>
            <w:r w:rsidRPr="00450AB3">
              <w:rPr>
                <w:rFonts w:ascii="Book Antiqua" w:eastAsia="MS PGothic" w:hAnsi="Book Antiqua"/>
                <w:kern w:val="0"/>
                <w:sz w:val="24"/>
                <w:szCs w:val="24"/>
              </w:rPr>
              <w:t>25.0</w:t>
            </w:r>
            <w:r w:rsidR="000C4572">
              <w:rPr>
                <w:rFonts w:ascii="Book Antiqua" w:eastAsia="MS PGothic" w:hAnsi="Book Antiqua"/>
                <w:kern w:val="0"/>
                <w:sz w:val="24"/>
                <w:szCs w:val="24"/>
              </w:rPr>
              <w:t>)</w:t>
            </w:r>
          </w:p>
        </w:tc>
      </w:tr>
      <w:tr w:rsidR="001C2F93" w:rsidRPr="00450AB3" w14:paraId="01F0A77E" w14:textId="77777777" w:rsidTr="007E617A">
        <w:trPr>
          <w:trHeight w:val="540"/>
        </w:trPr>
        <w:tc>
          <w:tcPr>
            <w:tcW w:w="4410" w:type="dxa"/>
            <w:shd w:val="clear" w:color="auto" w:fill="auto"/>
            <w:vAlign w:val="center"/>
            <w:hideMark/>
          </w:tcPr>
          <w:p w14:paraId="2FF4FBF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GJG alone</w:t>
            </w:r>
          </w:p>
        </w:tc>
        <w:tc>
          <w:tcPr>
            <w:tcW w:w="1417" w:type="dxa"/>
            <w:shd w:val="clear" w:color="auto" w:fill="auto"/>
            <w:noWrap/>
            <w:vAlign w:val="center"/>
            <w:hideMark/>
          </w:tcPr>
          <w:p w14:paraId="6474210E" w14:textId="205A717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3 (D;</w:t>
            </w:r>
            <w:r w:rsidR="007E617A">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1, E;</w:t>
            </w:r>
            <w:r w:rsidR="007E617A">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2)</w:t>
            </w:r>
          </w:p>
        </w:tc>
        <w:tc>
          <w:tcPr>
            <w:tcW w:w="1276" w:type="dxa"/>
            <w:shd w:val="clear" w:color="auto" w:fill="auto"/>
            <w:noWrap/>
            <w:vAlign w:val="center"/>
            <w:hideMark/>
          </w:tcPr>
          <w:p w14:paraId="5624F17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0" w:type="dxa"/>
            <w:shd w:val="clear" w:color="auto" w:fill="auto"/>
            <w:noWrap/>
            <w:vAlign w:val="center"/>
            <w:hideMark/>
          </w:tcPr>
          <w:p w14:paraId="6251860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6C9096A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4</w:t>
            </w:r>
          </w:p>
        </w:tc>
      </w:tr>
      <w:tr w:rsidR="001C2F93" w:rsidRPr="00450AB3" w14:paraId="14B6A97C" w14:textId="77777777" w:rsidTr="007E617A">
        <w:trPr>
          <w:trHeight w:val="540"/>
        </w:trPr>
        <w:tc>
          <w:tcPr>
            <w:tcW w:w="4410" w:type="dxa"/>
            <w:shd w:val="clear" w:color="auto" w:fill="auto"/>
            <w:vAlign w:val="center"/>
            <w:hideMark/>
          </w:tcPr>
          <w:p w14:paraId="0856350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Combination with</w:t>
            </w:r>
          </w:p>
          <w:p w14:paraId="6E3C7C52"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Hangebyakujutsutemmato</w:t>
            </w:r>
            <w:proofErr w:type="spellEnd"/>
            <w:r w:rsidRPr="00450AB3">
              <w:rPr>
                <w:rFonts w:ascii="Book Antiqua" w:eastAsia="MS PGothic" w:hAnsi="Book Antiqua"/>
                <w:kern w:val="0"/>
                <w:sz w:val="24"/>
                <w:szCs w:val="24"/>
              </w:rPr>
              <w:t xml:space="preserve"> (E)</w:t>
            </w:r>
          </w:p>
          <w:p w14:paraId="217A4A85" w14:textId="4FB70E8B"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Nijutsuto</w:t>
            </w:r>
            <w:proofErr w:type="spellEnd"/>
            <w:r w:rsidRPr="00450AB3">
              <w:rPr>
                <w:rFonts w:ascii="Book Antiqua" w:eastAsia="MS PGothic" w:hAnsi="Book Antiqua"/>
                <w:kern w:val="0"/>
                <w:sz w:val="24"/>
                <w:szCs w:val="24"/>
              </w:rPr>
              <w:t xml:space="preserve"> (E)</w:t>
            </w:r>
            <w:r w:rsidR="000C4572">
              <w:rPr>
                <w:rFonts w:ascii="Book Antiqua" w:eastAsia="MS PGothic" w:hAnsi="Book Antiqua"/>
                <w:kern w:val="0"/>
                <w:sz w:val="24"/>
                <w:szCs w:val="24"/>
              </w:rPr>
              <w:t xml:space="preserve"> </w:t>
            </w:r>
          </w:p>
        </w:tc>
        <w:tc>
          <w:tcPr>
            <w:tcW w:w="1417" w:type="dxa"/>
            <w:shd w:val="clear" w:color="auto" w:fill="auto"/>
            <w:noWrap/>
            <w:vAlign w:val="center"/>
            <w:hideMark/>
          </w:tcPr>
          <w:p w14:paraId="6B899AD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19072C9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p w14:paraId="43464CB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7AFAA4C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7C8F85D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p w14:paraId="290F2B9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270" w:type="dxa"/>
            <w:shd w:val="clear" w:color="auto" w:fill="auto"/>
            <w:noWrap/>
            <w:vAlign w:val="center"/>
            <w:hideMark/>
          </w:tcPr>
          <w:p w14:paraId="4608955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52557DF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p w14:paraId="34CDA33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4FFBBAA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073405D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p w14:paraId="71D1B26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0E0F2451" w14:textId="77777777" w:rsidTr="007E617A">
        <w:trPr>
          <w:trHeight w:val="540"/>
        </w:trPr>
        <w:tc>
          <w:tcPr>
            <w:tcW w:w="4410" w:type="dxa"/>
            <w:shd w:val="clear" w:color="auto" w:fill="auto"/>
            <w:vAlign w:val="center"/>
            <w:hideMark/>
          </w:tcPr>
          <w:p w14:paraId="3E90C23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HJG-related formulas</w:t>
            </w:r>
          </w:p>
        </w:tc>
        <w:tc>
          <w:tcPr>
            <w:tcW w:w="1417" w:type="dxa"/>
            <w:shd w:val="clear" w:color="auto" w:fill="auto"/>
            <w:noWrap/>
            <w:vAlign w:val="center"/>
            <w:hideMark/>
          </w:tcPr>
          <w:p w14:paraId="52771BA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c>
          <w:tcPr>
            <w:tcW w:w="1276" w:type="dxa"/>
            <w:shd w:val="clear" w:color="auto" w:fill="auto"/>
            <w:noWrap/>
            <w:vAlign w:val="center"/>
            <w:hideMark/>
          </w:tcPr>
          <w:p w14:paraId="3E6CE2E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c>
          <w:tcPr>
            <w:tcW w:w="1270" w:type="dxa"/>
            <w:shd w:val="clear" w:color="auto" w:fill="auto"/>
            <w:noWrap/>
            <w:vAlign w:val="center"/>
            <w:hideMark/>
          </w:tcPr>
          <w:p w14:paraId="7249C72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c>
          <w:tcPr>
            <w:tcW w:w="1065" w:type="dxa"/>
            <w:shd w:val="clear" w:color="auto" w:fill="auto"/>
            <w:noWrap/>
            <w:vAlign w:val="center"/>
            <w:hideMark/>
          </w:tcPr>
          <w:p w14:paraId="136B14F1" w14:textId="3F4DFC43"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12.5</w:t>
            </w:r>
            <w:r w:rsidR="000C4572">
              <w:rPr>
                <w:rFonts w:ascii="Book Antiqua" w:eastAsia="MS PGothic" w:hAnsi="Book Antiqua"/>
                <w:kern w:val="0"/>
                <w:sz w:val="24"/>
                <w:szCs w:val="24"/>
              </w:rPr>
              <w:t>)</w:t>
            </w:r>
          </w:p>
        </w:tc>
      </w:tr>
      <w:tr w:rsidR="001C2F93" w:rsidRPr="00450AB3" w14:paraId="64DA35A4" w14:textId="77777777" w:rsidTr="007E617A">
        <w:trPr>
          <w:trHeight w:val="540"/>
        </w:trPr>
        <w:tc>
          <w:tcPr>
            <w:tcW w:w="4410" w:type="dxa"/>
            <w:shd w:val="clear" w:color="auto" w:fill="auto"/>
            <w:vAlign w:val="center"/>
            <w:hideMark/>
          </w:tcPr>
          <w:p w14:paraId="75F0E4D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HJG alone</w:t>
            </w:r>
          </w:p>
        </w:tc>
        <w:tc>
          <w:tcPr>
            <w:tcW w:w="1417" w:type="dxa"/>
            <w:shd w:val="clear" w:color="auto" w:fill="auto"/>
            <w:noWrap/>
            <w:vAlign w:val="center"/>
            <w:hideMark/>
          </w:tcPr>
          <w:p w14:paraId="35879C1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276" w:type="dxa"/>
            <w:shd w:val="clear" w:color="auto" w:fill="auto"/>
            <w:noWrap/>
            <w:vAlign w:val="center"/>
            <w:hideMark/>
          </w:tcPr>
          <w:p w14:paraId="2E7B062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40A8C98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26494B4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42F22A19" w14:textId="77777777" w:rsidTr="007E617A">
        <w:trPr>
          <w:trHeight w:val="540"/>
        </w:trPr>
        <w:tc>
          <w:tcPr>
            <w:tcW w:w="4410" w:type="dxa"/>
            <w:shd w:val="clear" w:color="auto" w:fill="auto"/>
            <w:vAlign w:val="center"/>
            <w:hideMark/>
          </w:tcPr>
          <w:p w14:paraId="2248B3A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Combination with</w:t>
            </w:r>
          </w:p>
          <w:p w14:paraId="5A21477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KBG (E)</w:t>
            </w:r>
          </w:p>
          <w:p w14:paraId="49C0723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Juzentaihoto</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76EB29E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36B2A4E2"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p w14:paraId="7E6C4D9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1BE96B6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64C933B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p w14:paraId="15D0E3C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09BEC79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76FAFF0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p w14:paraId="1617C62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065" w:type="dxa"/>
            <w:shd w:val="clear" w:color="auto" w:fill="auto"/>
            <w:noWrap/>
            <w:vAlign w:val="center"/>
            <w:hideMark/>
          </w:tcPr>
          <w:p w14:paraId="291AA38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p w14:paraId="7E017E6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p w14:paraId="1A5B7DB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7B7434A0" w14:textId="77777777" w:rsidTr="007E617A">
        <w:trPr>
          <w:trHeight w:val="540"/>
        </w:trPr>
        <w:tc>
          <w:tcPr>
            <w:tcW w:w="4410" w:type="dxa"/>
            <w:shd w:val="clear" w:color="auto" w:fill="auto"/>
            <w:vAlign w:val="center"/>
            <w:hideMark/>
          </w:tcPr>
          <w:p w14:paraId="5F45D46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Others</w:t>
            </w:r>
          </w:p>
        </w:tc>
        <w:tc>
          <w:tcPr>
            <w:tcW w:w="1417" w:type="dxa"/>
            <w:shd w:val="clear" w:color="auto" w:fill="auto"/>
            <w:noWrap/>
            <w:vAlign w:val="center"/>
            <w:hideMark/>
          </w:tcPr>
          <w:p w14:paraId="14F24CA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c>
          <w:tcPr>
            <w:tcW w:w="1276" w:type="dxa"/>
            <w:shd w:val="clear" w:color="auto" w:fill="auto"/>
            <w:noWrap/>
            <w:vAlign w:val="center"/>
            <w:hideMark/>
          </w:tcPr>
          <w:p w14:paraId="2E73AFA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2</w:t>
            </w:r>
          </w:p>
        </w:tc>
        <w:tc>
          <w:tcPr>
            <w:tcW w:w="1270" w:type="dxa"/>
            <w:shd w:val="clear" w:color="auto" w:fill="auto"/>
            <w:noWrap/>
            <w:vAlign w:val="center"/>
            <w:hideMark/>
          </w:tcPr>
          <w:p w14:paraId="2727A092"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c>
          <w:tcPr>
            <w:tcW w:w="1065" w:type="dxa"/>
            <w:shd w:val="clear" w:color="auto" w:fill="auto"/>
            <w:noWrap/>
            <w:vAlign w:val="center"/>
            <w:hideMark/>
          </w:tcPr>
          <w:p w14:paraId="3647CC45" w14:textId="23A304F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4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16.7</w:t>
            </w:r>
            <w:r w:rsidR="000C4572">
              <w:rPr>
                <w:rFonts w:ascii="Book Antiqua" w:eastAsia="MS PGothic" w:hAnsi="Book Antiqua"/>
                <w:kern w:val="0"/>
                <w:sz w:val="24"/>
                <w:szCs w:val="24"/>
              </w:rPr>
              <w:t>)</w:t>
            </w:r>
          </w:p>
        </w:tc>
      </w:tr>
      <w:tr w:rsidR="001C2F93" w:rsidRPr="00450AB3" w14:paraId="11CA1F51" w14:textId="77777777" w:rsidTr="007E617A">
        <w:trPr>
          <w:trHeight w:val="810"/>
        </w:trPr>
        <w:tc>
          <w:tcPr>
            <w:tcW w:w="4410" w:type="dxa"/>
            <w:shd w:val="clear" w:color="auto" w:fill="auto"/>
            <w:vAlign w:val="center"/>
            <w:hideMark/>
          </w:tcPr>
          <w:p w14:paraId="3413DBDB" w14:textId="206C63BA"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Keishikaryojutsubuto</w:t>
            </w:r>
            <w:proofErr w:type="spellEnd"/>
            <w:r w:rsidRPr="00450AB3">
              <w:rPr>
                <w:rFonts w:ascii="Book Antiqua" w:eastAsia="MS PGothic" w:hAnsi="Book Antiqua"/>
                <w:kern w:val="0"/>
                <w:sz w:val="24"/>
                <w:szCs w:val="24"/>
              </w:rPr>
              <w:t xml:space="preserve"> (E)</w:t>
            </w:r>
            <w:r w:rsidR="000C4572">
              <w:rPr>
                <w:rFonts w:ascii="Book Antiqua" w:eastAsia="MS PGothic" w:hAnsi="Book Antiqua"/>
                <w:kern w:val="0"/>
                <w:sz w:val="24"/>
                <w:szCs w:val="24"/>
              </w:rPr>
              <w:t xml:space="preserve"> </w:t>
            </w:r>
          </w:p>
          <w:p w14:paraId="78E6329A" w14:textId="2B298CD5"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Bukuryoingohangekobokuto</w:t>
            </w:r>
            <w:proofErr w:type="spellEnd"/>
            <w:r w:rsidRPr="00450AB3">
              <w:rPr>
                <w:rFonts w:ascii="Book Antiqua" w:eastAsia="MS PGothic" w:hAnsi="Book Antiqua"/>
                <w:kern w:val="0"/>
                <w:sz w:val="24"/>
                <w:szCs w:val="24"/>
              </w:rPr>
              <w:t xml:space="preserve"> (E)</w:t>
            </w:r>
            <w:r w:rsidR="000C4572">
              <w:rPr>
                <w:rFonts w:ascii="Book Antiqua" w:eastAsia="MS PGothic" w:hAnsi="Book Antiqua"/>
                <w:kern w:val="0"/>
                <w:sz w:val="24"/>
                <w:szCs w:val="24"/>
              </w:rPr>
              <w:t xml:space="preserve"> </w:t>
            </w:r>
          </w:p>
        </w:tc>
        <w:tc>
          <w:tcPr>
            <w:tcW w:w="1417" w:type="dxa"/>
            <w:shd w:val="clear" w:color="auto" w:fill="auto"/>
            <w:noWrap/>
            <w:vAlign w:val="center"/>
            <w:hideMark/>
          </w:tcPr>
          <w:p w14:paraId="32303A2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276" w:type="dxa"/>
            <w:shd w:val="clear" w:color="auto" w:fill="auto"/>
            <w:noWrap/>
            <w:vAlign w:val="center"/>
            <w:hideMark/>
          </w:tcPr>
          <w:p w14:paraId="7F34B07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23633A4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30BE5B8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7C79A9A7" w14:textId="77777777" w:rsidTr="007E617A">
        <w:trPr>
          <w:trHeight w:val="540"/>
        </w:trPr>
        <w:tc>
          <w:tcPr>
            <w:tcW w:w="4410" w:type="dxa"/>
            <w:shd w:val="clear" w:color="auto" w:fill="auto"/>
            <w:vAlign w:val="center"/>
            <w:hideMark/>
          </w:tcPr>
          <w:p w14:paraId="12200EA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Uzukeishito</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72DF57F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7D3F62A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270" w:type="dxa"/>
            <w:shd w:val="clear" w:color="auto" w:fill="auto"/>
            <w:noWrap/>
            <w:vAlign w:val="center"/>
            <w:hideMark/>
          </w:tcPr>
          <w:p w14:paraId="03B836C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4D1A13E2"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0B476B1C" w14:textId="77777777" w:rsidTr="007E617A">
        <w:trPr>
          <w:trHeight w:val="540"/>
        </w:trPr>
        <w:tc>
          <w:tcPr>
            <w:tcW w:w="4410" w:type="dxa"/>
            <w:shd w:val="clear" w:color="auto" w:fill="auto"/>
            <w:vAlign w:val="center"/>
            <w:hideMark/>
          </w:tcPr>
          <w:p w14:paraId="626E62B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Shimbuto</w:t>
            </w:r>
            <w:proofErr w:type="spellEnd"/>
            <w:r w:rsidRPr="00450AB3">
              <w:rPr>
                <w:rFonts w:ascii="Book Antiqua" w:eastAsia="MS PGothic" w:hAnsi="Book Antiqua"/>
                <w:kern w:val="0"/>
                <w:sz w:val="24"/>
                <w:szCs w:val="24"/>
              </w:rPr>
              <w:t xml:space="preserve"> (E)</w:t>
            </w:r>
          </w:p>
        </w:tc>
        <w:tc>
          <w:tcPr>
            <w:tcW w:w="1417" w:type="dxa"/>
            <w:shd w:val="clear" w:color="auto" w:fill="auto"/>
            <w:noWrap/>
            <w:vAlign w:val="center"/>
            <w:hideMark/>
          </w:tcPr>
          <w:p w14:paraId="3FCE6B8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6D004B2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270" w:type="dxa"/>
            <w:shd w:val="clear" w:color="auto" w:fill="auto"/>
            <w:noWrap/>
            <w:vAlign w:val="center"/>
            <w:hideMark/>
          </w:tcPr>
          <w:p w14:paraId="3F50C01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17E6C60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106DCCCF" w14:textId="77777777" w:rsidTr="007E617A">
        <w:trPr>
          <w:trHeight w:val="540"/>
        </w:trPr>
        <w:tc>
          <w:tcPr>
            <w:tcW w:w="4410" w:type="dxa"/>
            <w:shd w:val="clear" w:color="auto" w:fill="auto"/>
            <w:vAlign w:val="center"/>
            <w:hideMark/>
          </w:tcPr>
          <w:p w14:paraId="4DE4DAF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Juzentaihoto-ka-bushi</w:t>
            </w:r>
            <w:proofErr w:type="spellEnd"/>
            <w:r w:rsidRPr="00450AB3">
              <w:rPr>
                <w:rFonts w:ascii="Book Antiqua" w:eastAsia="MS PGothic" w:hAnsi="Book Antiqua"/>
                <w:kern w:val="0"/>
                <w:sz w:val="24"/>
                <w:szCs w:val="24"/>
              </w:rPr>
              <w:t xml:space="preserve"> (E)</w:t>
            </w:r>
          </w:p>
        </w:tc>
        <w:tc>
          <w:tcPr>
            <w:tcW w:w="1417" w:type="dxa"/>
            <w:shd w:val="clear" w:color="auto" w:fill="auto"/>
            <w:noWrap/>
            <w:vAlign w:val="center"/>
            <w:hideMark/>
          </w:tcPr>
          <w:p w14:paraId="5FB17F7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3772C4A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48EE1F4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065" w:type="dxa"/>
            <w:shd w:val="clear" w:color="auto" w:fill="auto"/>
            <w:noWrap/>
            <w:vAlign w:val="center"/>
            <w:hideMark/>
          </w:tcPr>
          <w:p w14:paraId="7232582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693059E3" w14:textId="77777777" w:rsidTr="007E617A">
        <w:trPr>
          <w:trHeight w:val="540"/>
        </w:trPr>
        <w:tc>
          <w:tcPr>
            <w:tcW w:w="4410" w:type="dxa"/>
            <w:shd w:val="clear" w:color="auto" w:fill="auto"/>
            <w:vAlign w:val="center"/>
            <w:hideMark/>
          </w:tcPr>
          <w:p w14:paraId="5F56CA7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Total (aconite root-containing formulas)</w:t>
            </w:r>
          </w:p>
        </w:tc>
        <w:tc>
          <w:tcPr>
            <w:tcW w:w="1417" w:type="dxa"/>
            <w:shd w:val="clear" w:color="auto" w:fill="auto"/>
            <w:noWrap/>
            <w:vAlign w:val="center"/>
            <w:hideMark/>
          </w:tcPr>
          <w:p w14:paraId="1FA2D41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5</w:t>
            </w:r>
          </w:p>
        </w:tc>
        <w:tc>
          <w:tcPr>
            <w:tcW w:w="1276" w:type="dxa"/>
            <w:shd w:val="clear" w:color="auto" w:fill="auto"/>
            <w:noWrap/>
            <w:vAlign w:val="center"/>
            <w:hideMark/>
          </w:tcPr>
          <w:p w14:paraId="44B0009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6</w:t>
            </w:r>
          </w:p>
        </w:tc>
        <w:tc>
          <w:tcPr>
            <w:tcW w:w="1270" w:type="dxa"/>
            <w:shd w:val="clear" w:color="auto" w:fill="auto"/>
            <w:noWrap/>
            <w:vAlign w:val="center"/>
            <w:hideMark/>
          </w:tcPr>
          <w:p w14:paraId="2F12EF6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2</w:t>
            </w:r>
          </w:p>
        </w:tc>
        <w:tc>
          <w:tcPr>
            <w:tcW w:w="1065" w:type="dxa"/>
            <w:shd w:val="clear" w:color="auto" w:fill="auto"/>
            <w:noWrap/>
            <w:vAlign w:val="center"/>
            <w:hideMark/>
          </w:tcPr>
          <w:p w14:paraId="047720C2" w14:textId="2D23CEBB"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54.2</w:t>
            </w:r>
            <w:r w:rsidR="000C4572">
              <w:rPr>
                <w:rFonts w:ascii="Book Antiqua" w:eastAsia="MS PGothic" w:hAnsi="Book Antiqua"/>
                <w:kern w:val="0"/>
                <w:sz w:val="24"/>
                <w:szCs w:val="24"/>
              </w:rPr>
              <w:t>)</w:t>
            </w:r>
          </w:p>
        </w:tc>
      </w:tr>
      <w:tr w:rsidR="001C2F93" w:rsidRPr="00450AB3" w14:paraId="441A6435" w14:textId="77777777" w:rsidTr="007E617A">
        <w:trPr>
          <w:trHeight w:val="540"/>
        </w:trPr>
        <w:tc>
          <w:tcPr>
            <w:tcW w:w="4410" w:type="dxa"/>
            <w:shd w:val="clear" w:color="auto" w:fill="auto"/>
            <w:vAlign w:val="center"/>
            <w:hideMark/>
          </w:tcPr>
          <w:p w14:paraId="7EF5482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KBG (D) + </w:t>
            </w:r>
            <w:proofErr w:type="spellStart"/>
            <w:r w:rsidRPr="00450AB3">
              <w:rPr>
                <w:rFonts w:ascii="Book Antiqua" w:eastAsia="MS PGothic" w:hAnsi="Book Antiqua"/>
                <w:kern w:val="0"/>
                <w:sz w:val="24"/>
                <w:szCs w:val="24"/>
              </w:rPr>
              <w:t>Nichinto</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22DD250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6" w:type="dxa"/>
            <w:shd w:val="clear" w:color="auto" w:fill="auto"/>
            <w:noWrap/>
            <w:vAlign w:val="center"/>
            <w:hideMark/>
          </w:tcPr>
          <w:p w14:paraId="18E368B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0" w:type="dxa"/>
            <w:shd w:val="clear" w:color="auto" w:fill="auto"/>
            <w:noWrap/>
            <w:vAlign w:val="center"/>
            <w:hideMark/>
          </w:tcPr>
          <w:p w14:paraId="6735447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019173F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2</w:t>
            </w:r>
          </w:p>
        </w:tc>
      </w:tr>
      <w:tr w:rsidR="001C2F93" w:rsidRPr="00450AB3" w14:paraId="477DAD48" w14:textId="77777777" w:rsidTr="007E617A">
        <w:trPr>
          <w:trHeight w:val="540"/>
        </w:trPr>
        <w:tc>
          <w:tcPr>
            <w:tcW w:w="4410" w:type="dxa"/>
            <w:shd w:val="clear" w:color="auto" w:fill="auto"/>
            <w:vAlign w:val="center"/>
            <w:hideMark/>
          </w:tcPr>
          <w:p w14:paraId="438315CE" w14:textId="6B6C05C3" w:rsidR="007323D0" w:rsidRPr="00450AB3" w:rsidRDefault="0034331F"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Tokishigyakukagoshuyushokyoto</w:t>
            </w:r>
            <w:proofErr w:type="spellEnd"/>
            <w:r w:rsidRPr="00450AB3">
              <w:rPr>
                <w:rFonts w:ascii="Book Antiqua" w:eastAsia="MS PGothic" w:hAnsi="Book Antiqua"/>
                <w:kern w:val="0"/>
                <w:sz w:val="24"/>
                <w:szCs w:val="24"/>
              </w:rPr>
              <w:t xml:space="preserve"> </w:t>
            </w:r>
            <w:r w:rsidR="007323D0" w:rsidRPr="00450AB3">
              <w:rPr>
                <w:rFonts w:ascii="Book Antiqua" w:eastAsia="MS PGothic" w:hAnsi="Book Antiqua"/>
                <w:kern w:val="0"/>
                <w:sz w:val="24"/>
                <w:szCs w:val="24"/>
              </w:rPr>
              <w:t>(D, E)</w:t>
            </w:r>
          </w:p>
        </w:tc>
        <w:tc>
          <w:tcPr>
            <w:tcW w:w="1417" w:type="dxa"/>
            <w:shd w:val="clear" w:color="auto" w:fill="auto"/>
            <w:noWrap/>
            <w:vAlign w:val="center"/>
            <w:hideMark/>
          </w:tcPr>
          <w:p w14:paraId="16E848E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6841307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0" w:type="dxa"/>
            <w:shd w:val="clear" w:color="auto" w:fill="auto"/>
            <w:noWrap/>
            <w:vAlign w:val="center"/>
            <w:hideMark/>
          </w:tcPr>
          <w:p w14:paraId="27EE073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065" w:type="dxa"/>
            <w:shd w:val="clear" w:color="auto" w:fill="auto"/>
            <w:noWrap/>
            <w:vAlign w:val="center"/>
            <w:hideMark/>
          </w:tcPr>
          <w:p w14:paraId="7196F68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2</w:t>
            </w:r>
          </w:p>
        </w:tc>
      </w:tr>
      <w:tr w:rsidR="001C2F93" w:rsidRPr="00450AB3" w14:paraId="22861538" w14:textId="77777777" w:rsidTr="007E617A">
        <w:trPr>
          <w:trHeight w:val="540"/>
        </w:trPr>
        <w:tc>
          <w:tcPr>
            <w:tcW w:w="4410" w:type="dxa"/>
            <w:shd w:val="clear" w:color="auto" w:fill="auto"/>
            <w:vAlign w:val="center"/>
            <w:hideMark/>
          </w:tcPr>
          <w:p w14:paraId="3B6D7B3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Keihito</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721C176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6" w:type="dxa"/>
            <w:shd w:val="clear" w:color="auto" w:fill="auto"/>
            <w:noWrap/>
            <w:vAlign w:val="center"/>
            <w:hideMark/>
          </w:tcPr>
          <w:p w14:paraId="3ABB06B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33FD5FC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1A50A2E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45AA2764" w14:textId="77777777" w:rsidTr="007E617A">
        <w:trPr>
          <w:trHeight w:val="540"/>
        </w:trPr>
        <w:tc>
          <w:tcPr>
            <w:tcW w:w="4410" w:type="dxa"/>
            <w:shd w:val="clear" w:color="auto" w:fill="auto"/>
            <w:vAlign w:val="center"/>
            <w:hideMark/>
          </w:tcPr>
          <w:p w14:paraId="0CE8B9A6" w14:textId="56C5F4E8"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Boiogito</w:t>
            </w:r>
            <w:proofErr w:type="spellEnd"/>
            <w:r w:rsidRPr="00450AB3">
              <w:rPr>
                <w:rFonts w:ascii="Book Antiqua" w:eastAsia="MS PGothic" w:hAnsi="Book Antiqua"/>
                <w:kern w:val="0"/>
                <w:sz w:val="24"/>
                <w:szCs w:val="24"/>
              </w:rPr>
              <w:t xml:space="preserve"> (D)</w:t>
            </w:r>
            <w:r w:rsidR="000C4572">
              <w:rPr>
                <w:rFonts w:ascii="Book Antiqua" w:eastAsia="MS PGothic" w:hAnsi="Book Antiqua"/>
                <w:kern w:val="0"/>
                <w:sz w:val="24"/>
                <w:szCs w:val="24"/>
              </w:rPr>
              <w:t xml:space="preserve"> </w:t>
            </w: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Tokishakuyakusan</w:t>
            </w:r>
            <w:proofErr w:type="spellEnd"/>
            <w:r w:rsidRPr="00450AB3">
              <w:rPr>
                <w:rFonts w:ascii="Book Antiqua" w:eastAsia="MS PGothic" w:hAnsi="Book Antiqua"/>
                <w:kern w:val="0"/>
                <w:sz w:val="24"/>
                <w:szCs w:val="24"/>
              </w:rPr>
              <w:t xml:space="preserve"> (E)</w:t>
            </w:r>
          </w:p>
        </w:tc>
        <w:tc>
          <w:tcPr>
            <w:tcW w:w="1417" w:type="dxa"/>
            <w:shd w:val="clear" w:color="auto" w:fill="auto"/>
            <w:noWrap/>
            <w:vAlign w:val="center"/>
            <w:hideMark/>
          </w:tcPr>
          <w:p w14:paraId="5726C08A" w14:textId="41EB03AB"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r w:rsidR="009348DA">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w:t>
            </w:r>
            <w:r w:rsidR="009348DA">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E)</w:t>
            </w:r>
          </w:p>
        </w:tc>
        <w:tc>
          <w:tcPr>
            <w:tcW w:w="1276" w:type="dxa"/>
            <w:shd w:val="clear" w:color="auto" w:fill="auto"/>
            <w:noWrap/>
            <w:vAlign w:val="center"/>
            <w:hideMark/>
          </w:tcPr>
          <w:p w14:paraId="04B5408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387A59E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48D8F134"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1F5E11FA" w14:textId="77777777" w:rsidTr="007E617A">
        <w:trPr>
          <w:trHeight w:val="540"/>
        </w:trPr>
        <w:tc>
          <w:tcPr>
            <w:tcW w:w="4410" w:type="dxa"/>
            <w:shd w:val="clear" w:color="auto" w:fill="auto"/>
            <w:vAlign w:val="center"/>
            <w:hideMark/>
          </w:tcPr>
          <w:p w14:paraId="2BB5F674" w14:textId="63B23F45"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Ryokyojutsukanto</w:t>
            </w:r>
            <w:proofErr w:type="spellEnd"/>
            <w:r w:rsidRPr="00450AB3">
              <w:rPr>
                <w:rFonts w:ascii="Book Antiqua" w:eastAsia="MS PGothic" w:hAnsi="Book Antiqua"/>
                <w:kern w:val="0"/>
                <w:sz w:val="24"/>
                <w:szCs w:val="24"/>
              </w:rPr>
              <w:t xml:space="preserve"> (E)</w:t>
            </w:r>
            <w:r w:rsidR="000C4572">
              <w:rPr>
                <w:rFonts w:ascii="Book Antiqua" w:eastAsia="MS PGothic" w:hAnsi="Book Antiqua"/>
                <w:kern w:val="0"/>
                <w:sz w:val="24"/>
                <w:szCs w:val="24"/>
              </w:rPr>
              <w:t xml:space="preserve"> </w:t>
            </w: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Unkeito</w:t>
            </w:r>
            <w:proofErr w:type="spellEnd"/>
            <w:r w:rsidRPr="00450AB3">
              <w:rPr>
                <w:rFonts w:ascii="Book Antiqua" w:eastAsia="MS PGothic" w:hAnsi="Book Antiqua"/>
                <w:kern w:val="0"/>
                <w:sz w:val="24"/>
                <w:szCs w:val="24"/>
              </w:rPr>
              <w:t xml:space="preserve"> (E)</w:t>
            </w:r>
          </w:p>
        </w:tc>
        <w:tc>
          <w:tcPr>
            <w:tcW w:w="1417" w:type="dxa"/>
            <w:shd w:val="clear" w:color="auto" w:fill="auto"/>
            <w:noWrap/>
            <w:vAlign w:val="center"/>
            <w:hideMark/>
          </w:tcPr>
          <w:p w14:paraId="7EBC92C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2358104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270" w:type="dxa"/>
            <w:shd w:val="clear" w:color="auto" w:fill="auto"/>
            <w:noWrap/>
            <w:vAlign w:val="center"/>
            <w:hideMark/>
          </w:tcPr>
          <w:p w14:paraId="04750C9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197101C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38F46EFF" w14:textId="77777777" w:rsidTr="007E617A">
        <w:trPr>
          <w:trHeight w:val="540"/>
        </w:trPr>
        <w:tc>
          <w:tcPr>
            <w:tcW w:w="4410" w:type="dxa"/>
            <w:shd w:val="clear" w:color="auto" w:fill="auto"/>
            <w:vAlign w:val="center"/>
            <w:hideMark/>
          </w:tcPr>
          <w:p w14:paraId="76E45FC3" w14:textId="48712312"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Ryokyojutsukanto</w:t>
            </w:r>
            <w:proofErr w:type="spellEnd"/>
            <w:r w:rsidRPr="00450AB3">
              <w:rPr>
                <w:rFonts w:ascii="Book Antiqua" w:eastAsia="MS PGothic" w:hAnsi="Book Antiqua"/>
                <w:kern w:val="0"/>
                <w:sz w:val="24"/>
                <w:szCs w:val="24"/>
              </w:rPr>
              <w:t xml:space="preserve"> (E)</w:t>
            </w:r>
            <w:r w:rsidR="000C4572">
              <w:rPr>
                <w:rFonts w:ascii="Book Antiqua" w:eastAsia="MS PGothic" w:hAnsi="Book Antiqua"/>
                <w:kern w:val="0"/>
                <w:sz w:val="24"/>
                <w:szCs w:val="24"/>
              </w:rPr>
              <w:t xml:space="preserve"> </w:t>
            </w:r>
          </w:p>
        </w:tc>
        <w:tc>
          <w:tcPr>
            <w:tcW w:w="1417" w:type="dxa"/>
            <w:shd w:val="clear" w:color="auto" w:fill="auto"/>
            <w:noWrap/>
            <w:vAlign w:val="center"/>
            <w:hideMark/>
          </w:tcPr>
          <w:p w14:paraId="323AA1A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0E58F14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052C96D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(E)</w:t>
            </w:r>
          </w:p>
        </w:tc>
        <w:tc>
          <w:tcPr>
            <w:tcW w:w="1065" w:type="dxa"/>
            <w:shd w:val="clear" w:color="auto" w:fill="auto"/>
            <w:noWrap/>
            <w:vAlign w:val="center"/>
            <w:hideMark/>
          </w:tcPr>
          <w:p w14:paraId="1AA4A25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780246A9" w14:textId="77777777" w:rsidTr="007E617A">
        <w:trPr>
          <w:trHeight w:val="540"/>
        </w:trPr>
        <w:tc>
          <w:tcPr>
            <w:tcW w:w="4410" w:type="dxa"/>
            <w:shd w:val="clear" w:color="auto" w:fill="auto"/>
            <w:vAlign w:val="center"/>
            <w:hideMark/>
          </w:tcPr>
          <w:p w14:paraId="1452F77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Total (warming formulas without </w:t>
            </w:r>
            <w:r w:rsidRPr="00450AB3">
              <w:rPr>
                <w:rFonts w:ascii="Book Antiqua" w:eastAsia="MS PGothic" w:hAnsi="Book Antiqua"/>
                <w:kern w:val="0"/>
                <w:sz w:val="24"/>
                <w:szCs w:val="24"/>
              </w:rPr>
              <w:lastRenderedPageBreak/>
              <w:t>aconite roots)</w:t>
            </w:r>
          </w:p>
        </w:tc>
        <w:tc>
          <w:tcPr>
            <w:tcW w:w="1417" w:type="dxa"/>
            <w:shd w:val="clear" w:color="auto" w:fill="auto"/>
            <w:noWrap/>
            <w:vAlign w:val="center"/>
            <w:hideMark/>
          </w:tcPr>
          <w:p w14:paraId="4DED61D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lastRenderedPageBreak/>
              <w:t>3</w:t>
            </w:r>
          </w:p>
        </w:tc>
        <w:tc>
          <w:tcPr>
            <w:tcW w:w="1276" w:type="dxa"/>
            <w:shd w:val="clear" w:color="auto" w:fill="auto"/>
            <w:noWrap/>
            <w:vAlign w:val="center"/>
            <w:hideMark/>
          </w:tcPr>
          <w:p w14:paraId="26CFFA8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3</w:t>
            </w:r>
          </w:p>
        </w:tc>
        <w:tc>
          <w:tcPr>
            <w:tcW w:w="1270" w:type="dxa"/>
            <w:shd w:val="clear" w:color="auto" w:fill="auto"/>
            <w:noWrap/>
            <w:vAlign w:val="center"/>
            <w:hideMark/>
          </w:tcPr>
          <w:p w14:paraId="13CB036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2</w:t>
            </w:r>
          </w:p>
        </w:tc>
        <w:tc>
          <w:tcPr>
            <w:tcW w:w="1065" w:type="dxa"/>
            <w:shd w:val="clear" w:color="auto" w:fill="auto"/>
            <w:noWrap/>
            <w:vAlign w:val="center"/>
            <w:hideMark/>
          </w:tcPr>
          <w:p w14:paraId="6E4F6C7F" w14:textId="1A257790"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8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33.3</w:t>
            </w:r>
            <w:r w:rsidR="000C4572">
              <w:rPr>
                <w:rFonts w:ascii="Book Antiqua" w:eastAsia="MS PGothic" w:hAnsi="Book Antiqua"/>
                <w:kern w:val="0"/>
                <w:sz w:val="24"/>
                <w:szCs w:val="24"/>
              </w:rPr>
              <w:t>)</w:t>
            </w:r>
          </w:p>
        </w:tc>
      </w:tr>
      <w:tr w:rsidR="001C2F93" w:rsidRPr="00450AB3" w14:paraId="0FB606B7" w14:textId="77777777" w:rsidTr="007E617A">
        <w:trPr>
          <w:trHeight w:val="540"/>
        </w:trPr>
        <w:tc>
          <w:tcPr>
            <w:tcW w:w="4410" w:type="dxa"/>
            <w:shd w:val="clear" w:color="auto" w:fill="auto"/>
            <w:vAlign w:val="center"/>
            <w:hideMark/>
          </w:tcPr>
          <w:p w14:paraId="0A5DAB6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lastRenderedPageBreak/>
              <w:t>Seinetsuhokito</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4686029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6" w:type="dxa"/>
            <w:shd w:val="clear" w:color="auto" w:fill="auto"/>
            <w:noWrap/>
            <w:vAlign w:val="center"/>
            <w:hideMark/>
          </w:tcPr>
          <w:p w14:paraId="1E1EF33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0" w:type="dxa"/>
            <w:shd w:val="clear" w:color="auto" w:fill="auto"/>
            <w:noWrap/>
            <w:vAlign w:val="center"/>
            <w:hideMark/>
          </w:tcPr>
          <w:p w14:paraId="2466397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00B7369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2CC937CD" w14:textId="77777777" w:rsidTr="007E617A">
        <w:trPr>
          <w:trHeight w:val="540"/>
        </w:trPr>
        <w:tc>
          <w:tcPr>
            <w:tcW w:w="4410" w:type="dxa"/>
            <w:shd w:val="clear" w:color="auto" w:fill="auto"/>
            <w:vAlign w:val="center"/>
            <w:hideMark/>
          </w:tcPr>
          <w:p w14:paraId="552C556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Hochuekkito</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20D4206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04EAD29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0" w:type="dxa"/>
            <w:shd w:val="clear" w:color="auto" w:fill="auto"/>
            <w:noWrap/>
            <w:vAlign w:val="center"/>
            <w:hideMark/>
          </w:tcPr>
          <w:p w14:paraId="3F9E1B9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2F961C52"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630CEDD9" w14:textId="77777777" w:rsidTr="007E617A">
        <w:trPr>
          <w:trHeight w:val="540"/>
        </w:trPr>
        <w:tc>
          <w:tcPr>
            <w:tcW w:w="4410" w:type="dxa"/>
            <w:shd w:val="clear" w:color="auto" w:fill="auto"/>
            <w:vAlign w:val="center"/>
            <w:hideMark/>
          </w:tcPr>
          <w:p w14:paraId="3E6E8E4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Goreisan</w:t>
            </w:r>
            <w:proofErr w:type="spellEnd"/>
            <w:r w:rsidRPr="00450AB3">
              <w:rPr>
                <w:rFonts w:ascii="Book Antiqua" w:eastAsia="MS PGothic" w:hAnsi="Book Antiqua"/>
                <w:kern w:val="0"/>
                <w:sz w:val="24"/>
                <w:szCs w:val="24"/>
              </w:rPr>
              <w:t xml:space="preserve"> (D)</w:t>
            </w:r>
          </w:p>
        </w:tc>
        <w:tc>
          <w:tcPr>
            <w:tcW w:w="1417" w:type="dxa"/>
            <w:shd w:val="clear" w:color="auto" w:fill="auto"/>
            <w:noWrap/>
            <w:vAlign w:val="center"/>
            <w:hideMark/>
          </w:tcPr>
          <w:p w14:paraId="3255660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noWrap/>
            <w:vAlign w:val="center"/>
            <w:hideMark/>
          </w:tcPr>
          <w:p w14:paraId="1138F14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 (D)</w:t>
            </w:r>
          </w:p>
        </w:tc>
        <w:tc>
          <w:tcPr>
            <w:tcW w:w="1270" w:type="dxa"/>
            <w:shd w:val="clear" w:color="auto" w:fill="auto"/>
            <w:noWrap/>
            <w:vAlign w:val="center"/>
            <w:hideMark/>
          </w:tcPr>
          <w:p w14:paraId="508C90CC"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3B9BCCC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r>
      <w:tr w:rsidR="001C2F93" w:rsidRPr="00450AB3" w14:paraId="686E8D8B" w14:textId="77777777" w:rsidTr="007E617A">
        <w:trPr>
          <w:trHeight w:val="540"/>
        </w:trPr>
        <w:tc>
          <w:tcPr>
            <w:tcW w:w="4410" w:type="dxa"/>
            <w:shd w:val="clear" w:color="auto" w:fill="auto"/>
            <w:vAlign w:val="center"/>
            <w:hideMark/>
          </w:tcPr>
          <w:p w14:paraId="020D9712"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Total (formulas without warming effects nor aconite roots)</w:t>
            </w:r>
          </w:p>
        </w:tc>
        <w:tc>
          <w:tcPr>
            <w:tcW w:w="1417" w:type="dxa"/>
            <w:shd w:val="clear" w:color="auto" w:fill="auto"/>
            <w:noWrap/>
            <w:vAlign w:val="center"/>
            <w:hideMark/>
          </w:tcPr>
          <w:p w14:paraId="5E693CF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1</w:t>
            </w:r>
          </w:p>
        </w:tc>
        <w:tc>
          <w:tcPr>
            <w:tcW w:w="1276" w:type="dxa"/>
            <w:shd w:val="clear" w:color="auto" w:fill="auto"/>
            <w:noWrap/>
            <w:vAlign w:val="center"/>
            <w:hideMark/>
          </w:tcPr>
          <w:p w14:paraId="0654CF1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2</w:t>
            </w:r>
          </w:p>
        </w:tc>
        <w:tc>
          <w:tcPr>
            <w:tcW w:w="1270" w:type="dxa"/>
            <w:shd w:val="clear" w:color="auto" w:fill="auto"/>
            <w:noWrap/>
            <w:vAlign w:val="center"/>
            <w:hideMark/>
          </w:tcPr>
          <w:p w14:paraId="7E9A4DE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065" w:type="dxa"/>
            <w:shd w:val="clear" w:color="auto" w:fill="auto"/>
            <w:noWrap/>
            <w:vAlign w:val="center"/>
            <w:hideMark/>
          </w:tcPr>
          <w:p w14:paraId="00AC2E08" w14:textId="0A93015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12.5</w:t>
            </w:r>
            <w:r w:rsidR="000C4572">
              <w:rPr>
                <w:rFonts w:ascii="Book Antiqua" w:eastAsia="MS PGothic" w:hAnsi="Book Antiqua"/>
                <w:kern w:val="0"/>
                <w:sz w:val="24"/>
                <w:szCs w:val="24"/>
              </w:rPr>
              <w:t>)</w:t>
            </w:r>
          </w:p>
        </w:tc>
      </w:tr>
      <w:tr w:rsidR="001C2F93" w:rsidRPr="00450AB3" w14:paraId="58AE06B0" w14:textId="77777777" w:rsidTr="007E617A">
        <w:trPr>
          <w:trHeight w:val="540"/>
        </w:trPr>
        <w:tc>
          <w:tcPr>
            <w:tcW w:w="4410" w:type="dxa"/>
            <w:shd w:val="clear" w:color="auto" w:fill="auto"/>
            <w:vAlign w:val="center"/>
            <w:hideMark/>
          </w:tcPr>
          <w:p w14:paraId="743906E1" w14:textId="55E3345E"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Total (all formulas)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c>
          <w:tcPr>
            <w:tcW w:w="1417" w:type="dxa"/>
            <w:shd w:val="clear" w:color="auto" w:fill="auto"/>
            <w:noWrap/>
            <w:vAlign w:val="center"/>
            <w:hideMark/>
          </w:tcPr>
          <w:p w14:paraId="4AC9D4EE" w14:textId="6ADBD27D"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9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37.5</w:t>
            </w:r>
            <w:r w:rsidR="000C4572">
              <w:rPr>
                <w:rFonts w:ascii="Book Antiqua" w:eastAsia="MS PGothic" w:hAnsi="Book Antiqua"/>
                <w:kern w:val="0"/>
                <w:sz w:val="24"/>
                <w:szCs w:val="24"/>
              </w:rPr>
              <w:t>)</w:t>
            </w:r>
          </w:p>
        </w:tc>
        <w:tc>
          <w:tcPr>
            <w:tcW w:w="1276" w:type="dxa"/>
            <w:shd w:val="clear" w:color="auto" w:fill="auto"/>
            <w:noWrap/>
            <w:vAlign w:val="center"/>
            <w:hideMark/>
          </w:tcPr>
          <w:p w14:paraId="3BFA9D95" w14:textId="05777E9B" w:rsidR="007323D0" w:rsidRPr="00450AB3" w:rsidRDefault="007323D0" w:rsidP="00520F73">
            <w:pPr>
              <w:pStyle w:val="ListParagraph"/>
              <w:widowControl/>
              <w:adjustRightInd w:val="0"/>
              <w:snapToGrid w:val="0"/>
              <w:spacing w:line="360" w:lineRule="auto"/>
              <w:ind w:leftChars="0" w:left="0"/>
              <w:rPr>
                <w:rFonts w:ascii="Book Antiqua" w:eastAsia="MS PGothic" w:hAnsi="Book Antiqua"/>
                <w:kern w:val="0"/>
                <w:sz w:val="24"/>
                <w:szCs w:val="24"/>
              </w:rPr>
            </w:pPr>
            <w:r w:rsidRPr="00450AB3">
              <w:rPr>
                <w:rFonts w:ascii="Book Antiqua" w:eastAsia="MS PGothic" w:hAnsi="Book Antiqua"/>
                <w:kern w:val="0"/>
                <w:sz w:val="24"/>
                <w:szCs w:val="24"/>
              </w:rPr>
              <w:t xml:space="preserve">11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45.8</w:t>
            </w:r>
            <w:r w:rsidR="000C4572">
              <w:rPr>
                <w:rFonts w:ascii="Book Antiqua" w:eastAsia="MS PGothic" w:hAnsi="Book Antiqua"/>
                <w:kern w:val="0"/>
                <w:sz w:val="24"/>
                <w:szCs w:val="24"/>
              </w:rPr>
              <w:t>)</w:t>
            </w:r>
          </w:p>
        </w:tc>
        <w:tc>
          <w:tcPr>
            <w:tcW w:w="1270" w:type="dxa"/>
            <w:shd w:val="clear" w:color="auto" w:fill="auto"/>
            <w:noWrap/>
            <w:vAlign w:val="center"/>
            <w:hideMark/>
          </w:tcPr>
          <w:p w14:paraId="187C1EEB" w14:textId="50CDDCBC"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4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16.7</w:t>
            </w:r>
            <w:r w:rsidR="000C4572">
              <w:rPr>
                <w:rFonts w:ascii="Book Antiqua" w:eastAsia="MS PGothic" w:hAnsi="Book Antiqua"/>
                <w:kern w:val="0"/>
                <w:sz w:val="24"/>
                <w:szCs w:val="24"/>
              </w:rPr>
              <w:t>)</w:t>
            </w:r>
          </w:p>
        </w:tc>
        <w:tc>
          <w:tcPr>
            <w:tcW w:w="1065" w:type="dxa"/>
            <w:shd w:val="clear" w:color="auto" w:fill="auto"/>
            <w:noWrap/>
            <w:vAlign w:val="center"/>
            <w:hideMark/>
          </w:tcPr>
          <w:p w14:paraId="6CBAE347" w14:textId="21F08E9F"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24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bl>
    <w:p w14:paraId="27437D5C" w14:textId="06C249BD" w:rsidR="007323D0" w:rsidRPr="007E617A" w:rsidRDefault="007323D0" w:rsidP="00520F73">
      <w:pPr>
        <w:widowControl/>
        <w:adjustRightInd w:val="0"/>
        <w:snapToGrid w:val="0"/>
        <w:spacing w:line="360" w:lineRule="auto"/>
        <w:rPr>
          <w:rFonts w:ascii="Book Antiqua" w:eastAsia="宋体" w:hAnsi="Book Antiqua"/>
          <w:sz w:val="24"/>
          <w:szCs w:val="24"/>
          <w:lang w:eastAsia="zh-CN"/>
        </w:rPr>
      </w:pPr>
      <w:r w:rsidRPr="00450AB3">
        <w:rPr>
          <w:rFonts w:ascii="Book Antiqua" w:eastAsia="MS Gothic" w:hAnsi="Book Antiqua"/>
          <w:sz w:val="24"/>
          <w:szCs w:val="24"/>
        </w:rPr>
        <w:t xml:space="preserve">D: </w:t>
      </w:r>
      <w:r w:rsidR="007E617A" w:rsidRPr="00450AB3">
        <w:rPr>
          <w:rFonts w:ascii="Book Antiqua" w:eastAsia="MS Gothic" w:hAnsi="Book Antiqua"/>
          <w:sz w:val="24"/>
          <w:szCs w:val="24"/>
        </w:rPr>
        <w:t>D</w:t>
      </w:r>
      <w:r w:rsidRPr="00450AB3">
        <w:rPr>
          <w:rFonts w:ascii="Book Antiqua" w:eastAsia="MS Gothic" w:hAnsi="Book Antiqua"/>
          <w:sz w:val="24"/>
          <w:szCs w:val="24"/>
        </w:rPr>
        <w:t>ecoction-type</w:t>
      </w:r>
      <w:r w:rsidR="007E617A">
        <w:rPr>
          <w:rFonts w:ascii="Book Antiqua" w:eastAsia="宋体" w:hAnsi="Book Antiqua" w:hint="eastAsia"/>
          <w:sz w:val="24"/>
          <w:szCs w:val="24"/>
          <w:lang w:eastAsia="zh-CN"/>
        </w:rPr>
        <w:t>;</w:t>
      </w:r>
      <w:r w:rsidRPr="00450AB3">
        <w:rPr>
          <w:rFonts w:ascii="Book Antiqua" w:eastAsia="MS Gothic" w:hAnsi="Book Antiqua"/>
          <w:sz w:val="24"/>
          <w:szCs w:val="24"/>
        </w:rPr>
        <w:t xml:space="preserve"> E: </w:t>
      </w:r>
      <w:r w:rsidR="007E617A" w:rsidRPr="00450AB3">
        <w:rPr>
          <w:rFonts w:ascii="Book Antiqua" w:eastAsia="MS Gothic" w:hAnsi="Book Antiqua"/>
          <w:sz w:val="24"/>
          <w:szCs w:val="24"/>
        </w:rPr>
        <w:t>E</w:t>
      </w:r>
      <w:r w:rsidRPr="00450AB3">
        <w:rPr>
          <w:rFonts w:ascii="Book Antiqua" w:eastAsia="MS Gothic" w:hAnsi="Book Antiqua"/>
          <w:sz w:val="24"/>
          <w:szCs w:val="24"/>
        </w:rPr>
        <w:t>xtract granule-type</w:t>
      </w:r>
      <w:r w:rsidR="007E617A">
        <w:rPr>
          <w:rFonts w:ascii="Book Antiqua" w:eastAsia="宋体" w:hAnsi="Book Antiqua" w:hint="eastAsia"/>
          <w:sz w:val="24"/>
          <w:szCs w:val="24"/>
          <w:lang w:eastAsia="zh-CN"/>
        </w:rPr>
        <w:t>;</w:t>
      </w:r>
      <w:r w:rsidRPr="00450AB3">
        <w:rPr>
          <w:rFonts w:ascii="Book Antiqua" w:eastAsia="MS Gothic" w:hAnsi="Book Antiqua"/>
          <w:sz w:val="24"/>
          <w:szCs w:val="24"/>
        </w:rPr>
        <w:t xml:space="preserve"> GJG: </w:t>
      </w:r>
      <w:proofErr w:type="spellStart"/>
      <w:r w:rsidR="007E617A" w:rsidRPr="00450AB3">
        <w:rPr>
          <w:rFonts w:ascii="Book Antiqua" w:eastAsia="MS PGothic" w:hAnsi="Book Antiqua"/>
          <w:kern w:val="0"/>
          <w:sz w:val="24"/>
          <w:szCs w:val="24"/>
        </w:rPr>
        <w:t>G</w:t>
      </w:r>
      <w:r w:rsidRPr="00450AB3">
        <w:rPr>
          <w:rFonts w:ascii="Book Antiqua" w:eastAsia="MS PGothic" w:hAnsi="Book Antiqua"/>
          <w:kern w:val="0"/>
          <w:sz w:val="24"/>
          <w:szCs w:val="24"/>
        </w:rPr>
        <w:t>oshajinkigan</w:t>
      </w:r>
      <w:proofErr w:type="spellEnd"/>
      <w:r w:rsidR="007E617A">
        <w:rPr>
          <w:rFonts w:ascii="Book Antiqua" w:eastAsia="宋体" w:hAnsi="Book Antiqua" w:hint="eastAsia"/>
          <w:kern w:val="0"/>
          <w:sz w:val="24"/>
          <w:szCs w:val="24"/>
          <w:lang w:eastAsia="zh-CN"/>
        </w:rPr>
        <w:t>;</w:t>
      </w:r>
      <w:r w:rsidRPr="00450AB3">
        <w:rPr>
          <w:rFonts w:ascii="Book Antiqua" w:eastAsia="MS PGothic" w:hAnsi="Book Antiqua"/>
          <w:kern w:val="0"/>
          <w:sz w:val="24"/>
          <w:szCs w:val="24"/>
        </w:rPr>
        <w:t xml:space="preserve"> HJG: </w:t>
      </w:r>
      <w:proofErr w:type="spellStart"/>
      <w:r w:rsidR="007E617A" w:rsidRPr="00450AB3">
        <w:rPr>
          <w:rFonts w:ascii="Book Antiqua" w:eastAsia="MS PGothic" w:hAnsi="Book Antiqua"/>
          <w:kern w:val="0"/>
          <w:sz w:val="24"/>
          <w:szCs w:val="24"/>
        </w:rPr>
        <w:t>H</w:t>
      </w:r>
      <w:r w:rsidRPr="00450AB3">
        <w:rPr>
          <w:rFonts w:ascii="Book Antiqua" w:eastAsia="MS PGothic" w:hAnsi="Book Antiqua"/>
          <w:kern w:val="0"/>
          <w:sz w:val="24"/>
          <w:szCs w:val="24"/>
        </w:rPr>
        <w:t>achimijiogan</w:t>
      </w:r>
      <w:proofErr w:type="spellEnd"/>
      <w:r w:rsidR="007E617A">
        <w:rPr>
          <w:rFonts w:ascii="Book Antiqua" w:eastAsia="宋体" w:hAnsi="Book Antiqua" w:hint="eastAsia"/>
          <w:kern w:val="0"/>
          <w:sz w:val="24"/>
          <w:szCs w:val="24"/>
          <w:lang w:eastAsia="zh-CN"/>
        </w:rPr>
        <w:t>;</w:t>
      </w:r>
      <w:r w:rsidRPr="00450AB3">
        <w:rPr>
          <w:rFonts w:ascii="Book Antiqua" w:eastAsia="MS PGothic" w:hAnsi="Book Antiqua"/>
          <w:kern w:val="0"/>
          <w:sz w:val="24"/>
          <w:szCs w:val="24"/>
        </w:rPr>
        <w:t xml:space="preserve"> KBG; </w:t>
      </w:r>
      <w:proofErr w:type="spellStart"/>
      <w:r w:rsidR="007E617A" w:rsidRPr="00450AB3">
        <w:rPr>
          <w:rFonts w:ascii="Book Antiqua" w:eastAsia="MS PGothic" w:hAnsi="Book Antiqua"/>
          <w:kern w:val="0"/>
          <w:sz w:val="24"/>
          <w:szCs w:val="24"/>
        </w:rPr>
        <w:t>K</w:t>
      </w:r>
      <w:r w:rsidRPr="00450AB3">
        <w:rPr>
          <w:rFonts w:ascii="Book Antiqua" w:eastAsia="MS PGothic" w:hAnsi="Book Antiqua"/>
          <w:kern w:val="0"/>
          <w:sz w:val="24"/>
          <w:szCs w:val="24"/>
        </w:rPr>
        <w:t>eishibukuryogan</w:t>
      </w:r>
      <w:proofErr w:type="spellEnd"/>
      <w:r w:rsidR="007E617A">
        <w:rPr>
          <w:rFonts w:ascii="Book Antiqua" w:eastAsia="宋体" w:hAnsi="Book Antiqua" w:hint="eastAsia"/>
          <w:kern w:val="0"/>
          <w:sz w:val="24"/>
          <w:szCs w:val="24"/>
          <w:lang w:eastAsia="zh-CN"/>
        </w:rPr>
        <w:t>.</w:t>
      </w:r>
      <w:r w:rsidRPr="00450AB3">
        <w:rPr>
          <w:rFonts w:ascii="Book Antiqua" w:eastAsia="MS Gothic" w:hAnsi="Book Antiqua"/>
          <w:sz w:val="24"/>
          <w:szCs w:val="24"/>
        </w:rPr>
        <w:t xml:space="preserve"> </w:t>
      </w:r>
      <w:r w:rsidRPr="00450AB3">
        <w:rPr>
          <w:rFonts w:ascii="Book Antiqua" w:eastAsia="MS Gothic" w:hAnsi="Book Antiqua"/>
          <w:sz w:val="24"/>
          <w:szCs w:val="24"/>
        </w:rPr>
        <w:br w:type="page"/>
      </w:r>
      <w:r w:rsidR="007E617A" w:rsidRPr="007E617A">
        <w:rPr>
          <w:rFonts w:ascii="Book Antiqua" w:eastAsia="MS Gothic" w:hAnsi="Book Antiqua"/>
          <w:b/>
          <w:sz w:val="24"/>
          <w:szCs w:val="24"/>
        </w:rPr>
        <w:lastRenderedPageBreak/>
        <w:t>Table 3</w:t>
      </w:r>
      <w:r w:rsidR="000C4572" w:rsidRPr="007E617A">
        <w:rPr>
          <w:rFonts w:ascii="Book Antiqua" w:eastAsia="MS Gothic" w:hAnsi="Book Antiqua"/>
          <w:b/>
          <w:sz w:val="24"/>
          <w:szCs w:val="24"/>
        </w:rPr>
        <w:t xml:space="preserve"> </w:t>
      </w:r>
      <w:r w:rsidRPr="007E617A">
        <w:rPr>
          <w:rFonts w:ascii="Book Antiqua" w:eastAsia="MS Gothic" w:hAnsi="Book Antiqua"/>
          <w:b/>
          <w:sz w:val="24"/>
          <w:szCs w:val="24"/>
        </w:rPr>
        <w:t xml:space="preserve">Configuration of </w:t>
      </w:r>
      <w:proofErr w:type="spellStart"/>
      <w:r w:rsidRPr="007E617A">
        <w:rPr>
          <w:rFonts w:ascii="Book Antiqua" w:eastAsia="MS Gothic" w:hAnsi="Book Antiqua"/>
          <w:b/>
          <w:sz w:val="24"/>
          <w:szCs w:val="24"/>
        </w:rPr>
        <w:t>Kampo</w:t>
      </w:r>
      <w:proofErr w:type="spellEnd"/>
      <w:r w:rsidRPr="007E617A">
        <w:rPr>
          <w:rFonts w:ascii="Book Antiqua" w:eastAsia="MS Gothic" w:hAnsi="Book Antiqua"/>
          <w:b/>
          <w:sz w:val="24"/>
          <w:szCs w:val="24"/>
        </w:rPr>
        <w:t xml:space="preserve"> </w:t>
      </w:r>
      <w:r w:rsidR="007E617A" w:rsidRPr="007E617A">
        <w:rPr>
          <w:rFonts w:ascii="Book Antiqua" w:eastAsia="MS Gothic" w:hAnsi="Book Antiqua"/>
          <w:b/>
          <w:sz w:val="24"/>
          <w:szCs w:val="24"/>
        </w:rPr>
        <w:t>formula and response rates</w:t>
      </w:r>
    </w:p>
    <w:tbl>
      <w:tblPr>
        <w:tblW w:w="83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8"/>
        <w:gridCol w:w="1843"/>
        <w:gridCol w:w="1879"/>
        <w:gridCol w:w="1523"/>
        <w:gridCol w:w="1217"/>
      </w:tblGrid>
      <w:tr w:rsidR="001C2F93" w:rsidRPr="00450AB3" w14:paraId="13A0A396" w14:textId="77777777" w:rsidTr="001A6A92">
        <w:trPr>
          <w:trHeight w:val="630"/>
        </w:trPr>
        <w:tc>
          <w:tcPr>
            <w:tcW w:w="1858" w:type="dxa"/>
            <w:shd w:val="clear" w:color="auto" w:fill="auto"/>
            <w:vAlign w:val="center"/>
            <w:hideMark/>
          </w:tcPr>
          <w:p w14:paraId="632CE9B8" w14:textId="77777777"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　</w:t>
            </w:r>
          </w:p>
        </w:tc>
        <w:tc>
          <w:tcPr>
            <w:tcW w:w="1843" w:type="dxa"/>
            <w:shd w:val="clear" w:color="auto" w:fill="auto"/>
            <w:vAlign w:val="center"/>
            <w:hideMark/>
          </w:tcPr>
          <w:p w14:paraId="4D0F13A1" w14:textId="61CA043A"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Major </w:t>
            </w:r>
            <w:r w:rsidR="001A6A92" w:rsidRPr="00450AB3">
              <w:rPr>
                <w:rFonts w:ascii="Book Antiqua" w:hAnsi="Book Antiqua"/>
                <w:sz w:val="24"/>
                <w:szCs w:val="24"/>
              </w:rPr>
              <w:t>r</w:t>
            </w:r>
            <w:r w:rsidRPr="00450AB3">
              <w:rPr>
                <w:rFonts w:ascii="Book Antiqua" w:hAnsi="Book Antiqua"/>
                <w:sz w:val="24"/>
                <w:szCs w:val="24"/>
              </w:rPr>
              <w:t xml:space="preserve">esponse </w:t>
            </w:r>
            <w:r w:rsidR="000C4572">
              <w:rPr>
                <w:rFonts w:ascii="Book Antiqua" w:hAnsi="Book Antiqua"/>
                <w:sz w:val="24"/>
                <w:szCs w:val="24"/>
              </w:rPr>
              <w:t>(</w:t>
            </w:r>
            <w:r w:rsidRPr="00450AB3">
              <w:rPr>
                <w:rFonts w:ascii="Book Antiqua" w:hAnsi="Book Antiqua"/>
                <w:sz w:val="24"/>
                <w:szCs w:val="24"/>
              </w:rPr>
              <w:t>%</w:t>
            </w:r>
            <w:r w:rsidR="000C4572">
              <w:rPr>
                <w:rFonts w:ascii="Book Antiqua" w:hAnsi="Book Antiqua"/>
                <w:sz w:val="24"/>
                <w:szCs w:val="24"/>
              </w:rPr>
              <w:t>)</w:t>
            </w:r>
          </w:p>
        </w:tc>
        <w:tc>
          <w:tcPr>
            <w:tcW w:w="1879" w:type="dxa"/>
            <w:shd w:val="clear" w:color="auto" w:fill="auto"/>
            <w:vAlign w:val="center"/>
            <w:hideMark/>
          </w:tcPr>
          <w:p w14:paraId="5670F4E2" w14:textId="0F6027AE"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Minor </w:t>
            </w:r>
            <w:r w:rsidR="001A6A92" w:rsidRPr="00450AB3">
              <w:rPr>
                <w:rFonts w:ascii="Book Antiqua" w:hAnsi="Book Antiqua"/>
                <w:sz w:val="24"/>
                <w:szCs w:val="24"/>
              </w:rPr>
              <w:t>r</w:t>
            </w:r>
            <w:r w:rsidRPr="00450AB3">
              <w:rPr>
                <w:rFonts w:ascii="Book Antiqua" w:hAnsi="Book Antiqua"/>
                <w:sz w:val="24"/>
                <w:szCs w:val="24"/>
              </w:rPr>
              <w:t xml:space="preserve">esponse </w:t>
            </w:r>
            <w:r w:rsidR="000C4572">
              <w:rPr>
                <w:rFonts w:ascii="Book Antiqua" w:hAnsi="Book Antiqua"/>
                <w:sz w:val="24"/>
                <w:szCs w:val="24"/>
              </w:rPr>
              <w:t>(</w:t>
            </w:r>
            <w:r w:rsidRPr="00450AB3">
              <w:rPr>
                <w:rFonts w:ascii="Book Antiqua" w:hAnsi="Book Antiqua"/>
                <w:sz w:val="24"/>
                <w:szCs w:val="24"/>
              </w:rPr>
              <w:t>%</w:t>
            </w:r>
            <w:r w:rsidR="000C4572">
              <w:rPr>
                <w:rFonts w:ascii="Book Antiqua" w:hAnsi="Book Antiqua"/>
                <w:sz w:val="24"/>
                <w:szCs w:val="24"/>
              </w:rPr>
              <w:t>)</w:t>
            </w:r>
          </w:p>
        </w:tc>
        <w:tc>
          <w:tcPr>
            <w:tcW w:w="1523" w:type="dxa"/>
            <w:shd w:val="clear" w:color="auto" w:fill="auto"/>
            <w:vAlign w:val="center"/>
            <w:hideMark/>
          </w:tcPr>
          <w:p w14:paraId="466F636F" w14:textId="611BC7EB"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No </w:t>
            </w:r>
            <w:r w:rsidR="001A6A92" w:rsidRPr="00450AB3">
              <w:rPr>
                <w:rFonts w:ascii="Book Antiqua" w:hAnsi="Book Antiqua"/>
                <w:sz w:val="24"/>
                <w:szCs w:val="24"/>
              </w:rPr>
              <w:t>r</w:t>
            </w:r>
            <w:r w:rsidRPr="00450AB3">
              <w:rPr>
                <w:rFonts w:ascii="Book Antiqua" w:hAnsi="Book Antiqua"/>
                <w:sz w:val="24"/>
                <w:szCs w:val="24"/>
              </w:rPr>
              <w:t xml:space="preserve">esponse </w:t>
            </w:r>
            <w:r w:rsidR="000C4572">
              <w:rPr>
                <w:rFonts w:ascii="Book Antiqua" w:hAnsi="Book Antiqua"/>
                <w:sz w:val="24"/>
                <w:szCs w:val="24"/>
              </w:rPr>
              <w:t>(</w:t>
            </w:r>
            <w:r w:rsidRPr="00450AB3">
              <w:rPr>
                <w:rFonts w:ascii="Book Antiqua" w:hAnsi="Book Antiqua"/>
                <w:sz w:val="24"/>
                <w:szCs w:val="24"/>
              </w:rPr>
              <w:t>%</w:t>
            </w:r>
            <w:r w:rsidR="000C4572">
              <w:rPr>
                <w:rFonts w:ascii="Book Antiqua" w:hAnsi="Book Antiqua"/>
                <w:sz w:val="24"/>
                <w:szCs w:val="24"/>
              </w:rPr>
              <w:t>)</w:t>
            </w:r>
          </w:p>
        </w:tc>
        <w:tc>
          <w:tcPr>
            <w:tcW w:w="1217" w:type="dxa"/>
            <w:shd w:val="clear" w:color="auto" w:fill="auto"/>
            <w:vAlign w:val="center"/>
            <w:hideMark/>
          </w:tcPr>
          <w:p w14:paraId="3A46714A" w14:textId="77777777" w:rsidR="007323D0" w:rsidRPr="00450AB3" w:rsidRDefault="007323D0" w:rsidP="00520F73">
            <w:pPr>
              <w:adjustRightInd w:val="0"/>
              <w:snapToGrid w:val="0"/>
              <w:spacing w:line="360" w:lineRule="auto"/>
              <w:rPr>
                <w:rFonts w:ascii="Book Antiqua" w:hAnsi="Book Antiqua"/>
                <w:sz w:val="24"/>
                <w:szCs w:val="24"/>
              </w:rPr>
            </w:pPr>
            <w:r w:rsidRPr="00450AB3">
              <w:rPr>
                <w:rFonts w:ascii="Book Antiqua" w:hAnsi="Book Antiqua"/>
                <w:sz w:val="24"/>
                <w:szCs w:val="24"/>
              </w:rPr>
              <w:t>Total</w:t>
            </w:r>
          </w:p>
          <w:p w14:paraId="3B75072A" w14:textId="60F10707" w:rsidR="007323D0" w:rsidRPr="00450AB3" w:rsidRDefault="000C4572" w:rsidP="00520F73">
            <w:pPr>
              <w:adjustRightInd w:val="0"/>
              <w:snapToGrid w:val="0"/>
              <w:spacing w:line="360" w:lineRule="auto"/>
              <w:rPr>
                <w:rFonts w:ascii="Book Antiqua" w:eastAsia="MS PGothic" w:hAnsi="Book Antiqua"/>
                <w:sz w:val="24"/>
                <w:szCs w:val="24"/>
              </w:rPr>
            </w:pPr>
            <w:r>
              <w:rPr>
                <w:rFonts w:ascii="Book Antiqua" w:hAnsi="Book Antiqua"/>
                <w:sz w:val="24"/>
                <w:szCs w:val="24"/>
              </w:rPr>
              <w:t>(</w:t>
            </w:r>
            <w:r w:rsidR="007323D0" w:rsidRPr="00450AB3">
              <w:rPr>
                <w:rFonts w:ascii="Book Antiqua" w:hAnsi="Book Antiqua"/>
                <w:sz w:val="24"/>
                <w:szCs w:val="24"/>
              </w:rPr>
              <w:t>%</w:t>
            </w:r>
            <w:r>
              <w:rPr>
                <w:rFonts w:ascii="Book Antiqua" w:hAnsi="Book Antiqua"/>
                <w:sz w:val="24"/>
                <w:szCs w:val="24"/>
              </w:rPr>
              <w:t>)</w:t>
            </w:r>
          </w:p>
        </w:tc>
      </w:tr>
      <w:tr w:rsidR="001C2F93" w:rsidRPr="00450AB3" w14:paraId="440C30E5" w14:textId="77777777" w:rsidTr="001A6A92">
        <w:trPr>
          <w:trHeight w:val="315"/>
        </w:trPr>
        <w:tc>
          <w:tcPr>
            <w:tcW w:w="1858" w:type="dxa"/>
            <w:shd w:val="clear" w:color="auto" w:fill="auto"/>
            <w:vAlign w:val="center"/>
            <w:hideMark/>
          </w:tcPr>
          <w:p w14:paraId="14B0765B" w14:textId="77777777"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eastAsia="MS PGothic" w:hAnsi="Book Antiqua"/>
                <w:sz w:val="24"/>
                <w:szCs w:val="24"/>
              </w:rPr>
              <w:t>D</w:t>
            </w:r>
          </w:p>
        </w:tc>
        <w:tc>
          <w:tcPr>
            <w:tcW w:w="1843" w:type="dxa"/>
            <w:shd w:val="clear" w:color="auto" w:fill="auto"/>
            <w:vAlign w:val="center"/>
            <w:hideMark/>
          </w:tcPr>
          <w:p w14:paraId="50B931C3" w14:textId="48A9E348"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4 </w:t>
            </w:r>
            <w:r w:rsidR="000C4572">
              <w:rPr>
                <w:rFonts w:ascii="Book Antiqua" w:hAnsi="Book Antiqua"/>
                <w:sz w:val="24"/>
                <w:szCs w:val="24"/>
              </w:rPr>
              <w:t>(</w:t>
            </w:r>
            <w:r w:rsidRPr="00450AB3">
              <w:rPr>
                <w:rFonts w:ascii="Book Antiqua" w:hAnsi="Book Antiqua"/>
                <w:sz w:val="24"/>
                <w:szCs w:val="24"/>
              </w:rPr>
              <w:t>40.0</w:t>
            </w:r>
            <w:r w:rsidR="000C4572">
              <w:rPr>
                <w:rFonts w:ascii="Book Antiqua" w:hAnsi="Book Antiqua"/>
                <w:sz w:val="24"/>
                <w:szCs w:val="24"/>
              </w:rPr>
              <w:t>)</w:t>
            </w:r>
          </w:p>
        </w:tc>
        <w:tc>
          <w:tcPr>
            <w:tcW w:w="1879" w:type="dxa"/>
            <w:shd w:val="clear" w:color="auto" w:fill="auto"/>
            <w:vAlign w:val="center"/>
            <w:hideMark/>
          </w:tcPr>
          <w:p w14:paraId="6BB6E239" w14:textId="4B23A3C0"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6 </w:t>
            </w:r>
            <w:r w:rsidR="000C4572">
              <w:rPr>
                <w:rFonts w:ascii="Book Antiqua" w:hAnsi="Book Antiqua"/>
                <w:sz w:val="24"/>
                <w:szCs w:val="24"/>
              </w:rPr>
              <w:t>(</w:t>
            </w:r>
            <w:r w:rsidRPr="00450AB3">
              <w:rPr>
                <w:rFonts w:ascii="Book Antiqua" w:hAnsi="Book Antiqua"/>
                <w:sz w:val="24"/>
                <w:szCs w:val="24"/>
              </w:rPr>
              <w:t>60.0</w:t>
            </w:r>
            <w:r w:rsidR="000C4572">
              <w:rPr>
                <w:rFonts w:ascii="Book Antiqua" w:hAnsi="Book Antiqua"/>
                <w:sz w:val="24"/>
                <w:szCs w:val="24"/>
              </w:rPr>
              <w:t>)</w:t>
            </w:r>
          </w:p>
        </w:tc>
        <w:tc>
          <w:tcPr>
            <w:tcW w:w="1523" w:type="dxa"/>
            <w:shd w:val="clear" w:color="auto" w:fill="auto"/>
            <w:vAlign w:val="center"/>
            <w:hideMark/>
          </w:tcPr>
          <w:p w14:paraId="6211A37C" w14:textId="77777777"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0</w:t>
            </w:r>
          </w:p>
        </w:tc>
        <w:tc>
          <w:tcPr>
            <w:tcW w:w="1217" w:type="dxa"/>
            <w:shd w:val="clear" w:color="auto" w:fill="auto"/>
            <w:vAlign w:val="center"/>
            <w:hideMark/>
          </w:tcPr>
          <w:p w14:paraId="59B9B2C6" w14:textId="11341BC8"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10 </w:t>
            </w:r>
            <w:r w:rsidR="000C4572">
              <w:rPr>
                <w:rFonts w:ascii="Book Antiqua" w:hAnsi="Book Antiqua"/>
                <w:sz w:val="24"/>
                <w:szCs w:val="24"/>
              </w:rPr>
              <w:t>(</w:t>
            </w:r>
            <w:r w:rsidRPr="00450AB3">
              <w:rPr>
                <w:rFonts w:ascii="Book Antiqua" w:hAnsi="Book Antiqua"/>
                <w:sz w:val="24"/>
                <w:szCs w:val="24"/>
              </w:rPr>
              <w:t>100.0</w:t>
            </w:r>
            <w:r w:rsidR="000C4572">
              <w:rPr>
                <w:rFonts w:ascii="Book Antiqua" w:hAnsi="Book Antiqua"/>
                <w:sz w:val="24"/>
                <w:szCs w:val="24"/>
              </w:rPr>
              <w:t>)</w:t>
            </w:r>
          </w:p>
        </w:tc>
      </w:tr>
      <w:tr w:rsidR="001C2F93" w:rsidRPr="00450AB3" w14:paraId="3B69C48B" w14:textId="77777777" w:rsidTr="001A6A92">
        <w:trPr>
          <w:trHeight w:val="315"/>
        </w:trPr>
        <w:tc>
          <w:tcPr>
            <w:tcW w:w="1858" w:type="dxa"/>
            <w:shd w:val="clear" w:color="auto" w:fill="auto"/>
            <w:vAlign w:val="center"/>
            <w:hideMark/>
          </w:tcPr>
          <w:p w14:paraId="22BC884D" w14:textId="77777777"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E</w:t>
            </w:r>
          </w:p>
        </w:tc>
        <w:tc>
          <w:tcPr>
            <w:tcW w:w="1843" w:type="dxa"/>
            <w:shd w:val="clear" w:color="auto" w:fill="auto"/>
            <w:vAlign w:val="center"/>
            <w:hideMark/>
          </w:tcPr>
          <w:p w14:paraId="35C5B3E9" w14:textId="6FDE22E8"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4 </w:t>
            </w:r>
            <w:r w:rsidR="000C4572">
              <w:rPr>
                <w:rFonts w:ascii="Book Antiqua" w:hAnsi="Book Antiqua"/>
                <w:sz w:val="24"/>
                <w:szCs w:val="24"/>
              </w:rPr>
              <w:t>(</w:t>
            </w:r>
            <w:r w:rsidRPr="00450AB3">
              <w:rPr>
                <w:rFonts w:ascii="Book Antiqua" w:hAnsi="Book Antiqua"/>
                <w:sz w:val="24"/>
                <w:szCs w:val="24"/>
              </w:rPr>
              <w:t>33.3</w:t>
            </w:r>
            <w:r w:rsidR="000C4572">
              <w:rPr>
                <w:rFonts w:ascii="Book Antiqua" w:hAnsi="Book Antiqua"/>
                <w:sz w:val="24"/>
                <w:szCs w:val="24"/>
              </w:rPr>
              <w:t>)</w:t>
            </w:r>
          </w:p>
        </w:tc>
        <w:tc>
          <w:tcPr>
            <w:tcW w:w="1879" w:type="dxa"/>
            <w:shd w:val="clear" w:color="auto" w:fill="auto"/>
            <w:vAlign w:val="center"/>
            <w:hideMark/>
          </w:tcPr>
          <w:p w14:paraId="7C93C57C" w14:textId="42E3C5F0"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5 </w:t>
            </w:r>
            <w:r w:rsidR="000C4572">
              <w:rPr>
                <w:rFonts w:ascii="Book Antiqua" w:hAnsi="Book Antiqua"/>
                <w:sz w:val="24"/>
                <w:szCs w:val="24"/>
              </w:rPr>
              <w:t>(</w:t>
            </w:r>
            <w:r w:rsidRPr="00450AB3">
              <w:rPr>
                <w:rFonts w:ascii="Book Antiqua" w:hAnsi="Book Antiqua"/>
                <w:sz w:val="24"/>
                <w:szCs w:val="24"/>
              </w:rPr>
              <w:t>41.7</w:t>
            </w:r>
            <w:r w:rsidR="000C4572">
              <w:rPr>
                <w:rFonts w:ascii="Book Antiqua" w:hAnsi="Book Antiqua"/>
                <w:sz w:val="24"/>
                <w:szCs w:val="24"/>
              </w:rPr>
              <w:t>)</w:t>
            </w:r>
          </w:p>
        </w:tc>
        <w:tc>
          <w:tcPr>
            <w:tcW w:w="1523" w:type="dxa"/>
            <w:shd w:val="clear" w:color="auto" w:fill="auto"/>
            <w:vAlign w:val="center"/>
            <w:hideMark/>
          </w:tcPr>
          <w:p w14:paraId="4C0C3010" w14:textId="62B79C7B"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3 </w:t>
            </w:r>
            <w:r w:rsidR="000C4572">
              <w:rPr>
                <w:rFonts w:ascii="Book Antiqua" w:hAnsi="Book Antiqua"/>
                <w:sz w:val="24"/>
                <w:szCs w:val="24"/>
              </w:rPr>
              <w:t>(</w:t>
            </w:r>
            <w:r w:rsidRPr="00450AB3">
              <w:rPr>
                <w:rFonts w:ascii="Book Antiqua" w:hAnsi="Book Antiqua"/>
                <w:sz w:val="24"/>
                <w:szCs w:val="24"/>
              </w:rPr>
              <w:t>25.0</w:t>
            </w:r>
            <w:r w:rsidR="000C4572">
              <w:rPr>
                <w:rFonts w:ascii="Book Antiqua" w:hAnsi="Book Antiqua"/>
                <w:sz w:val="24"/>
                <w:szCs w:val="24"/>
              </w:rPr>
              <w:t>)</w:t>
            </w:r>
          </w:p>
        </w:tc>
        <w:tc>
          <w:tcPr>
            <w:tcW w:w="1217" w:type="dxa"/>
            <w:shd w:val="clear" w:color="auto" w:fill="auto"/>
            <w:vAlign w:val="center"/>
            <w:hideMark/>
          </w:tcPr>
          <w:p w14:paraId="0A9CC622" w14:textId="1194470C"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12 </w:t>
            </w:r>
            <w:r w:rsidR="000C4572">
              <w:rPr>
                <w:rFonts w:ascii="Book Antiqua" w:hAnsi="Book Antiqua"/>
                <w:sz w:val="24"/>
                <w:szCs w:val="24"/>
              </w:rPr>
              <w:t>(</w:t>
            </w:r>
            <w:r w:rsidRPr="00450AB3">
              <w:rPr>
                <w:rFonts w:ascii="Book Antiqua" w:hAnsi="Book Antiqua"/>
                <w:sz w:val="24"/>
                <w:szCs w:val="24"/>
              </w:rPr>
              <w:t>100.0</w:t>
            </w:r>
            <w:r w:rsidR="000C4572">
              <w:rPr>
                <w:rFonts w:ascii="Book Antiqua" w:hAnsi="Book Antiqua"/>
                <w:sz w:val="24"/>
                <w:szCs w:val="24"/>
              </w:rPr>
              <w:t>)</w:t>
            </w:r>
          </w:p>
        </w:tc>
      </w:tr>
      <w:tr w:rsidR="001C2F93" w:rsidRPr="00450AB3" w14:paraId="2902C001" w14:textId="77777777" w:rsidTr="001A6A92">
        <w:trPr>
          <w:trHeight w:val="630"/>
        </w:trPr>
        <w:tc>
          <w:tcPr>
            <w:tcW w:w="1858" w:type="dxa"/>
            <w:shd w:val="clear" w:color="auto" w:fill="auto"/>
            <w:vAlign w:val="center"/>
            <w:hideMark/>
          </w:tcPr>
          <w:p w14:paraId="63A5D931" w14:textId="77777777" w:rsidR="007323D0" w:rsidRPr="00450AB3" w:rsidRDefault="007323D0" w:rsidP="00520F73">
            <w:pPr>
              <w:adjustRightInd w:val="0"/>
              <w:snapToGrid w:val="0"/>
              <w:spacing w:line="360" w:lineRule="auto"/>
              <w:rPr>
                <w:rFonts w:ascii="Book Antiqua" w:hAnsi="Book Antiqua"/>
                <w:sz w:val="24"/>
                <w:szCs w:val="24"/>
              </w:rPr>
            </w:pPr>
            <w:r w:rsidRPr="00450AB3">
              <w:rPr>
                <w:rFonts w:ascii="Book Antiqua" w:hAnsi="Book Antiqua"/>
                <w:sz w:val="24"/>
                <w:szCs w:val="24"/>
              </w:rPr>
              <w:t xml:space="preserve">Combination of </w:t>
            </w:r>
          </w:p>
          <w:p w14:paraId="6C8A1EB0" w14:textId="4847C716"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D and E</w:t>
            </w:r>
            <w:r w:rsidR="000C4572">
              <w:rPr>
                <w:rFonts w:ascii="Book Antiqua" w:hAnsi="Book Antiqua"/>
                <w:sz w:val="24"/>
                <w:szCs w:val="24"/>
              </w:rPr>
              <w:t xml:space="preserve"> </w:t>
            </w:r>
          </w:p>
        </w:tc>
        <w:tc>
          <w:tcPr>
            <w:tcW w:w="1843" w:type="dxa"/>
            <w:shd w:val="clear" w:color="auto" w:fill="auto"/>
            <w:vAlign w:val="center"/>
            <w:hideMark/>
          </w:tcPr>
          <w:p w14:paraId="09C849BD" w14:textId="58F03992"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1 </w:t>
            </w:r>
            <w:r w:rsidR="000C4572">
              <w:rPr>
                <w:rFonts w:ascii="Book Antiqua" w:hAnsi="Book Antiqua"/>
                <w:sz w:val="24"/>
                <w:szCs w:val="24"/>
              </w:rPr>
              <w:t>(</w:t>
            </w:r>
            <w:r w:rsidRPr="00450AB3">
              <w:rPr>
                <w:rFonts w:ascii="Book Antiqua" w:hAnsi="Book Antiqua"/>
                <w:sz w:val="24"/>
                <w:szCs w:val="24"/>
              </w:rPr>
              <w:t>50.0</w:t>
            </w:r>
            <w:r w:rsidR="000C4572">
              <w:rPr>
                <w:rFonts w:ascii="Book Antiqua" w:hAnsi="Book Antiqua"/>
                <w:sz w:val="24"/>
                <w:szCs w:val="24"/>
              </w:rPr>
              <w:t>)</w:t>
            </w:r>
          </w:p>
        </w:tc>
        <w:tc>
          <w:tcPr>
            <w:tcW w:w="1879" w:type="dxa"/>
            <w:shd w:val="clear" w:color="auto" w:fill="auto"/>
            <w:vAlign w:val="center"/>
            <w:hideMark/>
          </w:tcPr>
          <w:p w14:paraId="63C19E9E" w14:textId="77777777"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0</w:t>
            </w:r>
          </w:p>
        </w:tc>
        <w:tc>
          <w:tcPr>
            <w:tcW w:w="1523" w:type="dxa"/>
            <w:shd w:val="clear" w:color="auto" w:fill="auto"/>
            <w:vAlign w:val="center"/>
            <w:hideMark/>
          </w:tcPr>
          <w:p w14:paraId="15EEEDC4" w14:textId="576421FB"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1 </w:t>
            </w:r>
            <w:r w:rsidR="000C4572">
              <w:rPr>
                <w:rFonts w:ascii="Book Antiqua" w:hAnsi="Book Antiqua"/>
                <w:sz w:val="24"/>
                <w:szCs w:val="24"/>
              </w:rPr>
              <w:t>(</w:t>
            </w:r>
            <w:r w:rsidRPr="00450AB3">
              <w:rPr>
                <w:rFonts w:ascii="Book Antiqua" w:hAnsi="Book Antiqua"/>
                <w:sz w:val="24"/>
                <w:szCs w:val="24"/>
              </w:rPr>
              <w:t>50.0</w:t>
            </w:r>
            <w:r w:rsidR="000C4572">
              <w:rPr>
                <w:rFonts w:ascii="Book Antiqua" w:hAnsi="Book Antiqua"/>
                <w:sz w:val="24"/>
                <w:szCs w:val="24"/>
              </w:rPr>
              <w:t>)</w:t>
            </w:r>
          </w:p>
        </w:tc>
        <w:tc>
          <w:tcPr>
            <w:tcW w:w="1217" w:type="dxa"/>
            <w:shd w:val="clear" w:color="auto" w:fill="auto"/>
            <w:vAlign w:val="center"/>
            <w:hideMark/>
          </w:tcPr>
          <w:p w14:paraId="0A242DEE" w14:textId="24C847AE" w:rsidR="007323D0" w:rsidRPr="00450AB3" w:rsidRDefault="007323D0" w:rsidP="00520F73">
            <w:pPr>
              <w:adjustRightInd w:val="0"/>
              <w:snapToGrid w:val="0"/>
              <w:spacing w:line="360" w:lineRule="auto"/>
              <w:rPr>
                <w:rFonts w:ascii="Book Antiqua" w:eastAsia="MS PGothic" w:hAnsi="Book Antiqua"/>
                <w:sz w:val="24"/>
                <w:szCs w:val="24"/>
              </w:rPr>
            </w:pPr>
            <w:r w:rsidRPr="00450AB3">
              <w:rPr>
                <w:rFonts w:ascii="Book Antiqua" w:hAnsi="Book Antiqua"/>
                <w:sz w:val="24"/>
                <w:szCs w:val="24"/>
              </w:rPr>
              <w:t xml:space="preserve">2 </w:t>
            </w:r>
            <w:r w:rsidR="000C4572">
              <w:rPr>
                <w:rFonts w:ascii="Book Antiqua" w:hAnsi="Book Antiqua"/>
                <w:sz w:val="24"/>
                <w:szCs w:val="24"/>
              </w:rPr>
              <w:t>(</w:t>
            </w:r>
            <w:r w:rsidRPr="00450AB3">
              <w:rPr>
                <w:rFonts w:ascii="Book Antiqua" w:hAnsi="Book Antiqua"/>
                <w:sz w:val="24"/>
                <w:szCs w:val="24"/>
              </w:rPr>
              <w:t>100.0</w:t>
            </w:r>
            <w:r w:rsidR="000C4572">
              <w:rPr>
                <w:rFonts w:ascii="Book Antiqua" w:hAnsi="Book Antiqua"/>
                <w:sz w:val="24"/>
                <w:szCs w:val="24"/>
              </w:rPr>
              <w:t>)</w:t>
            </w:r>
          </w:p>
        </w:tc>
      </w:tr>
    </w:tbl>
    <w:p w14:paraId="698CB735" w14:textId="6B250240" w:rsidR="007323D0" w:rsidRPr="00450AB3" w:rsidRDefault="007323D0" w:rsidP="00520F73">
      <w:pPr>
        <w:widowControl/>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t xml:space="preserve">D: </w:t>
      </w:r>
      <w:r w:rsidR="005E2BE3" w:rsidRPr="00450AB3">
        <w:rPr>
          <w:rFonts w:ascii="Book Antiqua" w:eastAsia="MS Gothic" w:hAnsi="Book Antiqua"/>
          <w:sz w:val="24"/>
          <w:szCs w:val="24"/>
        </w:rPr>
        <w:t>D</w:t>
      </w:r>
      <w:r w:rsidRPr="00450AB3">
        <w:rPr>
          <w:rFonts w:ascii="Book Antiqua" w:eastAsia="MS Gothic" w:hAnsi="Book Antiqua"/>
          <w:sz w:val="24"/>
          <w:szCs w:val="24"/>
        </w:rPr>
        <w:t>ecoction-type</w:t>
      </w:r>
      <w:r w:rsidR="005E2BE3">
        <w:rPr>
          <w:rFonts w:ascii="Book Antiqua" w:eastAsia="宋体" w:hAnsi="Book Antiqua" w:hint="eastAsia"/>
          <w:sz w:val="24"/>
          <w:szCs w:val="24"/>
          <w:lang w:eastAsia="zh-CN"/>
        </w:rPr>
        <w:t>;</w:t>
      </w:r>
      <w:r w:rsidRPr="00450AB3">
        <w:rPr>
          <w:rFonts w:ascii="Book Antiqua" w:eastAsia="MS Gothic" w:hAnsi="Book Antiqua"/>
          <w:sz w:val="24"/>
          <w:szCs w:val="24"/>
        </w:rPr>
        <w:t xml:space="preserve"> E: </w:t>
      </w:r>
      <w:r w:rsidR="005E2BE3" w:rsidRPr="00450AB3">
        <w:rPr>
          <w:rFonts w:ascii="Book Antiqua" w:eastAsia="MS Gothic" w:hAnsi="Book Antiqua"/>
          <w:sz w:val="24"/>
          <w:szCs w:val="24"/>
        </w:rPr>
        <w:t>E</w:t>
      </w:r>
      <w:r w:rsidRPr="00450AB3">
        <w:rPr>
          <w:rFonts w:ascii="Book Antiqua" w:eastAsia="MS Gothic" w:hAnsi="Book Antiqua"/>
          <w:sz w:val="24"/>
          <w:szCs w:val="24"/>
        </w:rPr>
        <w:t>xtract granule-type</w:t>
      </w:r>
      <w:r w:rsidR="005E2BE3">
        <w:rPr>
          <w:rFonts w:ascii="Book Antiqua" w:eastAsia="宋体" w:hAnsi="Book Antiqua" w:hint="eastAsia"/>
          <w:sz w:val="24"/>
          <w:szCs w:val="24"/>
          <w:lang w:eastAsia="zh-CN"/>
        </w:rPr>
        <w:t>.</w:t>
      </w:r>
      <w:r w:rsidRPr="00450AB3">
        <w:rPr>
          <w:rFonts w:ascii="Book Antiqua" w:eastAsia="MS Gothic" w:hAnsi="Book Antiqua"/>
          <w:sz w:val="24"/>
          <w:szCs w:val="24"/>
        </w:rPr>
        <w:t xml:space="preserve"> </w:t>
      </w:r>
    </w:p>
    <w:p w14:paraId="565D6C15" w14:textId="77777777" w:rsidR="007323D0" w:rsidRPr="00450AB3" w:rsidRDefault="007323D0" w:rsidP="00520F73">
      <w:pPr>
        <w:widowControl/>
        <w:adjustRightInd w:val="0"/>
        <w:snapToGrid w:val="0"/>
        <w:spacing w:line="360" w:lineRule="auto"/>
        <w:rPr>
          <w:rFonts w:ascii="Book Antiqua" w:eastAsia="MS Gothic" w:hAnsi="Book Antiqua"/>
          <w:sz w:val="24"/>
          <w:szCs w:val="24"/>
        </w:rPr>
      </w:pPr>
    </w:p>
    <w:p w14:paraId="590836D2" w14:textId="77777777" w:rsidR="007323D0" w:rsidRPr="00450AB3" w:rsidRDefault="007323D0" w:rsidP="00520F73">
      <w:pPr>
        <w:widowControl/>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br w:type="page"/>
      </w:r>
    </w:p>
    <w:p w14:paraId="2B2C0449" w14:textId="585BF5C1" w:rsidR="007323D0" w:rsidRPr="005E2BE3" w:rsidRDefault="007323D0" w:rsidP="00520F73">
      <w:pPr>
        <w:adjustRightInd w:val="0"/>
        <w:snapToGrid w:val="0"/>
        <w:spacing w:line="360" w:lineRule="auto"/>
        <w:rPr>
          <w:rFonts w:ascii="Book Antiqua" w:eastAsia="宋体" w:hAnsi="Book Antiqua"/>
          <w:b/>
          <w:sz w:val="24"/>
          <w:szCs w:val="24"/>
          <w:lang w:eastAsia="zh-CN"/>
        </w:rPr>
      </w:pPr>
      <w:r w:rsidRPr="005E2BE3">
        <w:rPr>
          <w:rFonts w:ascii="Book Antiqua" w:eastAsia="MS Gothic" w:hAnsi="Book Antiqua"/>
          <w:b/>
          <w:sz w:val="24"/>
          <w:szCs w:val="24"/>
        </w:rPr>
        <w:lastRenderedPageBreak/>
        <w:t>Table 4</w:t>
      </w:r>
      <w:r w:rsidR="000C4572" w:rsidRPr="005E2BE3">
        <w:rPr>
          <w:rFonts w:ascii="Book Antiqua" w:eastAsia="MS Gothic" w:hAnsi="Book Antiqua"/>
          <w:b/>
          <w:sz w:val="24"/>
          <w:szCs w:val="24"/>
        </w:rPr>
        <w:t xml:space="preserve"> </w:t>
      </w:r>
      <w:r w:rsidRPr="005E2BE3">
        <w:rPr>
          <w:rFonts w:ascii="Book Antiqua" w:eastAsia="MS Gothic" w:hAnsi="Book Antiqua"/>
          <w:b/>
          <w:sz w:val="24"/>
          <w:szCs w:val="24"/>
        </w:rPr>
        <w:t>Responsibl</w:t>
      </w:r>
      <w:r w:rsidR="005E2BE3" w:rsidRPr="005E2BE3">
        <w:rPr>
          <w:rFonts w:ascii="Book Antiqua" w:eastAsia="MS Gothic" w:hAnsi="Book Antiqua"/>
          <w:b/>
          <w:sz w:val="24"/>
          <w:szCs w:val="24"/>
        </w:rPr>
        <w:t>e chemotherapeutic agents and response rates</w:t>
      </w:r>
      <w:r w:rsidRPr="005E2BE3">
        <w:rPr>
          <w:rFonts w:ascii="Book Antiqua" w:eastAsia="MS Gothic" w:hAnsi="Book Antiqua"/>
          <w:b/>
          <w:sz w:val="24"/>
          <w:szCs w:val="24"/>
        </w:rPr>
        <w:t xml:space="preserve"> to </w:t>
      </w:r>
      <w:proofErr w:type="spellStart"/>
      <w:r w:rsidRPr="005E2BE3">
        <w:rPr>
          <w:rFonts w:ascii="Book Antiqua" w:eastAsia="MS Gothic" w:hAnsi="Book Antiqua"/>
          <w:b/>
          <w:sz w:val="24"/>
          <w:szCs w:val="24"/>
        </w:rPr>
        <w:t>Kampo</w:t>
      </w:r>
      <w:proofErr w:type="spellEnd"/>
      <w:r w:rsidRPr="005E2BE3">
        <w:rPr>
          <w:rFonts w:ascii="Book Antiqua" w:eastAsia="MS Gothic" w:hAnsi="Book Antiqua"/>
          <w:b/>
          <w:sz w:val="24"/>
          <w:szCs w:val="24"/>
        </w:rPr>
        <w:t xml:space="preserve"> </w:t>
      </w:r>
      <w:r w:rsidR="005E2BE3" w:rsidRPr="005E2BE3">
        <w:rPr>
          <w:rFonts w:ascii="Book Antiqua" w:eastAsia="MS Gothic" w:hAnsi="Book Antiqua"/>
          <w:b/>
          <w:sz w:val="24"/>
          <w:szCs w:val="24"/>
        </w:rPr>
        <w:t>treatment</w:t>
      </w:r>
    </w:p>
    <w:tbl>
      <w:tblPr>
        <w:tblW w:w="842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25"/>
        <w:gridCol w:w="1559"/>
        <w:gridCol w:w="1560"/>
        <w:gridCol w:w="1559"/>
        <w:gridCol w:w="1326"/>
      </w:tblGrid>
      <w:tr w:rsidR="001C2F93" w:rsidRPr="00450AB3" w14:paraId="782B3504" w14:textId="77777777" w:rsidTr="009D0254">
        <w:trPr>
          <w:trHeight w:val="856"/>
        </w:trPr>
        <w:tc>
          <w:tcPr>
            <w:tcW w:w="2425" w:type="dxa"/>
            <w:vMerge w:val="restart"/>
            <w:shd w:val="clear" w:color="auto" w:fill="auto"/>
            <w:vAlign w:val="center"/>
            <w:hideMark/>
          </w:tcPr>
          <w:p w14:paraId="52AD30D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
        </w:tc>
        <w:tc>
          <w:tcPr>
            <w:tcW w:w="1559" w:type="dxa"/>
            <w:vMerge w:val="restart"/>
            <w:shd w:val="clear" w:color="auto" w:fill="auto"/>
            <w:vAlign w:val="center"/>
            <w:hideMark/>
          </w:tcPr>
          <w:p w14:paraId="5938B85F" w14:textId="1770D514"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Major </w:t>
            </w:r>
            <w:r w:rsidR="009D0254" w:rsidRPr="00450AB3">
              <w:rPr>
                <w:rFonts w:ascii="Book Antiqua" w:eastAsia="MS PGothic" w:hAnsi="Book Antiqua"/>
                <w:kern w:val="0"/>
                <w:sz w:val="24"/>
                <w:szCs w:val="24"/>
              </w:rPr>
              <w:t>r</w:t>
            </w:r>
            <w:r w:rsidRPr="00450AB3">
              <w:rPr>
                <w:rFonts w:ascii="Book Antiqua" w:eastAsia="MS PGothic" w:hAnsi="Book Antiqua"/>
                <w:kern w:val="0"/>
                <w:sz w:val="24"/>
                <w:szCs w:val="24"/>
              </w:rPr>
              <w:t xml:space="preserve">esponse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c>
          <w:tcPr>
            <w:tcW w:w="1560" w:type="dxa"/>
            <w:vMerge w:val="restart"/>
            <w:shd w:val="clear" w:color="auto" w:fill="auto"/>
            <w:vAlign w:val="center"/>
            <w:hideMark/>
          </w:tcPr>
          <w:p w14:paraId="7005FAC9" w14:textId="64496FE2"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Minor </w:t>
            </w:r>
            <w:r w:rsidR="009D0254" w:rsidRPr="00450AB3">
              <w:rPr>
                <w:rFonts w:ascii="Book Antiqua" w:eastAsia="MS PGothic" w:hAnsi="Book Antiqua"/>
                <w:kern w:val="0"/>
                <w:sz w:val="24"/>
                <w:szCs w:val="24"/>
              </w:rPr>
              <w:t>r</w:t>
            </w:r>
            <w:r w:rsidRPr="00450AB3">
              <w:rPr>
                <w:rFonts w:ascii="Book Antiqua" w:eastAsia="MS PGothic" w:hAnsi="Book Antiqua"/>
                <w:kern w:val="0"/>
                <w:sz w:val="24"/>
                <w:szCs w:val="24"/>
              </w:rPr>
              <w:t xml:space="preserve">esponse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c>
          <w:tcPr>
            <w:tcW w:w="1559" w:type="dxa"/>
            <w:vMerge w:val="restart"/>
            <w:shd w:val="clear" w:color="auto" w:fill="auto"/>
            <w:vAlign w:val="center"/>
            <w:hideMark/>
          </w:tcPr>
          <w:p w14:paraId="3072EEE6" w14:textId="32B7712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No </w:t>
            </w:r>
            <w:r w:rsidR="009D0254" w:rsidRPr="00450AB3">
              <w:rPr>
                <w:rFonts w:ascii="Book Antiqua" w:eastAsia="MS PGothic" w:hAnsi="Book Antiqua"/>
                <w:kern w:val="0"/>
                <w:sz w:val="24"/>
                <w:szCs w:val="24"/>
              </w:rPr>
              <w:t>r</w:t>
            </w:r>
            <w:r w:rsidRPr="00450AB3">
              <w:rPr>
                <w:rFonts w:ascii="Book Antiqua" w:eastAsia="MS PGothic" w:hAnsi="Book Antiqua"/>
                <w:kern w:val="0"/>
                <w:sz w:val="24"/>
                <w:szCs w:val="24"/>
              </w:rPr>
              <w:t xml:space="preserve">esponse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c>
          <w:tcPr>
            <w:tcW w:w="1326" w:type="dxa"/>
            <w:vMerge w:val="restart"/>
            <w:shd w:val="clear" w:color="auto" w:fill="auto"/>
            <w:vAlign w:val="center"/>
            <w:hideMark/>
          </w:tcPr>
          <w:p w14:paraId="4443CD63" w14:textId="03724D58"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Total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r>
      <w:tr w:rsidR="001C2F93" w:rsidRPr="00450AB3" w14:paraId="390E94E9" w14:textId="77777777" w:rsidTr="009D0254">
        <w:trPr>
          <w:trHeight w:val="856"/>
        </w:trPr>
        <w:tc>
          <w:tcPr>
            <w:tcW w:w="2425" w:type="dxa"/>
            <w:vMerge/>
            <w:vAlign w:val="center"/>
            <w:hideMark/>
          </w:tcPr>
          <w:p w14:paraId="2C9DC36E"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tc>
        <w:tc>
          <w:tcPr>
            <w:tcW w:w="1559" w:type="dxa"/>
            <w:vMerge/>
            <w:vAlign w:val="center"/>
            <w:hideMark/>
          </w:tcPr>
          <w:p w14:paraId="3B5F18D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tc>
        <w:tc>
          <w:tcPr>
            <w:tcW w:w="1560" w:type="dxa"/>
            <w:vMerge/>
            <w:vAlign w:val="center"/>
            <w:hideMark/>
          </w:tcPr>
          <w:p w14:paraId="4A49E88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tc>
        <w:tc>
          <w:tcPr>
            <w:tcW w:w="1559" w:type="dxa"/>
            <w:vMerge/>
            <w:vAlign w:val="center"/>
            <w:hideMark/>
          </w:tcPr>
          <w:p w14:paraId="106B0BEB"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tc>
        <w:tc>
          <w:tcPr>
            <w:tcW w:w="1326" w:type="dxa"/>
            <w:vMerge/>
            <w:vAlign w:val="center"/>
            <w:hideMark/>
          </w:tcPr>
          <w:p w14:paraId="75B4EDAA"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tc>
      </w:tr>
      <w:tr w:rsidR="001C2F93" w:rsidRPr="00450AB3" w14:paraId="3FF70931" w14:textId="77777777" w:rsidTr="009D0254">
        <w:trPr>
          <w:trHeight w:val="630"/>
        </w:trPr>
        <w:tc>
          <w:tcPr>
            <w:tcW w:w="2425" w:type="dxa"/>
            <w:shd w:val="clear" w:color="auto" w:fill="auto"/>
            <w:vAlign w:val="center"/>
            <w:hideMark/>
          </w:tcPr>
          <w:p w14:paraId="7F7375B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Taxanes</w:t>
            </w:r>
            <w:proofErr w:type="spellEnd"/>
          </w:p>
        </w:tc>
        <w:tc>
          <w:tcPr>
            <w:tcW w:w="1559" w:type="dxa"/>
            <w:shd w:val="clear" w:color="auto" w:fill="auto"/>
            <w:vAlign w:val="center"/>
            <w:hideMark/>
          </w:tcPr>
          <w:p w14:paraId="0B792F0E" w14:textId="57EB3AC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5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38.5</w:t>
            </w:r>
            <w:r w:rsidR="000C4572">
              <w:rPr>
                <w:rFonts w:ascii="Book Antiqua" w:eastAsia="MS PGothic" w:hAnsi="Book Antiqua"/>
                <w:kern w:val="0"/>
                <w:sz w:val="24"/>
                <w:szCs w:val="24"/>
              </w:rPr>
              <w:t>)</w:t>
            </w:r>
          </w:p>
        </w:tc>
        <w:tc>
          <w:tcPr>
            <w:tcW w:w="1560" w:type="dxa"/>
            <w:shd w:val="clear" w:color="auto" w:fill="auto"/>
            <w:vAlign w:val="center"/>
            <w:hideMark/>
          </w:tcPr>
          <w:p w14:paraId="430ED991" w14:textId="3FAC7FF2"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6 </w:t>
            </w:r>
            <w:r w:rsidR="000C4572">
              <w:rPr>
                <w:rFonts w:ascii="Book Antiqua" w:eastAsia="MS PGothic" w:hAnsi="Book Antiqua"/>
                <w:kern w:val="0"/>
                <w:sz w:val="24"/>
                <w:szCs w:val="24"/>
              </w:rPr>
              <w:t>(</w:t>
            </w:r>
            <w:r w:rsidRPr="00450AB3">
              <w:rPr>
                <w:rFonts w:ascii="Book Antiqua" w:eastAsia="MS PGothic" w:hAnsi="Book Antiqua"/>
                <w:kern w:val="0"/>
                <w:sz w:val="24"/>
                <w:szCs w:val="24"/>
              </w:rPr>
              <w:t>46.1</w:t>
            </w:r>
            <w:r w:rsidR="000C4572">
              <w:rPr>
                <w:rFonts w:ascii="Book Antiqua" w:eastAsia="MS PGothic" w:hAnsi="Book Antiqua"/>
                <w:kern w:val="0"/>
                <w:sz w:val="24"/>
                <w:szCs w:val="24"/>
              </w:rPr>
              <w:t>)</w:t>
            </w:r>
          </w:p>
        </w:tc>
        <w:tc>
          <w:tcPr>
            <w:tcW w:w="1559" w:type="dxa"/>
            <w:shd w:val="clear" w:color="auto" w:fill="auto"/>
            <w:vAlign w:val="center"/>
            <w:hideMark/>
          </w:tcPr>
          <w:p w14:paraId="2BBD7355" w14:textId="61A9E4F4"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15.4</w:t>
            </w:r>
            <w:r w:rsidR="000C4572">
              <w:rPr>
                <w:rFonts w:ascii="Book Antiqua" w:eastAsia="MS PGothic" w:hAnsi="Book Antiqua"/>
                <w:kern w:val="0"/>
                <w:sz w:val="24"/>
                <w:szCs w:val="24"/>
              </w:rPr>
              <w:t>)</w:t>
            </w:r>
          </w:p>
        </w:tc>
        <w:tc>
          <w:tcPr>
            <w:tcW w:w="1326" w:type="dxa"/>
            <w:shd w:val="clear" w:color="auto" w:fill="auto"/>
            <w:vAlign w:val="center"/>
            <w:hideMark/>
          </w:tcPr>
          <w:p w14:paraId="1DFE4DB0" w14:textId="0B9D6E4E"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22101464" w14:textId="77777777" w:rsidTr="009D0254">
        <w:trPr>
          <w:trHeight w:val="630"/>
        </w:trPr>
        <w:tc>
          <w:tcPr>
            <w:tcW w:w="2425" w:type="dxa"/>
            <w:shd w:val="clear" w:color="auto" w:fill="auto"/>
            <w:vAlign w:val="center"/>
            <w:hideMark/>
          </w:tcPr>
          <w:p w14:paraId="032875B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Platinum</w:t>
            </w:r>
            <w:r w:rsidRPr="00450AB3">
              <w:rPr>
                <w:rFonts w:ascii="Book Antiqua" w:eastAsia="MS Gothic" w:hAnsi="Book Antiqua"/>
                <w:kern w:val="0"/>
                <w:sz w:val="24"/>
                <w:szCs w:val="24"/>
              </w:rPr>
              <w:t xml:space="preserve">　</w:t>
            </w:r>
            <w:proofErr w:type="spellStart"/>
            <w:r w:rsidRPr="00450AB3">
              <w:rPr>
                <w:rFonts w:ascii="Book Antiqua" w:eastAsia="MS PGothic" w:hAnsi="Book Antiqua"/>
                <w:kern w:val="0"/>
                <w:sz w:val="24"/>
                <w:szCs w:val="24"/>
              </w:rPr>
              <w:t>Oxaliplatin</w:t>
            </w:r>
            <w:proofErr w:type="spellEnd"/>
          </w:p>
        </w:tc>
        <w:tc>
          <w:tcPr>
            <w:tcW w:w="1559" w:type="dxa"/>
            <w:shd w:val="clear" w:color="auto" w:fill="auto"/>
            <w:vAlign w:val="center"/>
            <w:hideMark/>
          </w:tcPr>
          <w:p w14:paraId="4239C4C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560" w:type="dxa"/>
            <w:shd w:val="clear" w:color="auto" w:fill="auto"/>
            <w:vAlign w:val="center"/>
            <w:hideMark/>
          </w:tcPr>
          <w:p w14:paraId="3D3FD0F4" w14:textId="7C96D1B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c>
          <w:tcPr>
            <w:tcW w:w="1559" w:type="dxa"/>
            <w:shd w:val="clear" w:color="auto" w:fill="auto"/>
            <w:vAlign w:val="center"/>
            <w:hideMark/>
          </w:tcPr>
          <w:p w14:paraId="5440015F"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326" w:type="dxa"/>
            <w:shd w:val="clear" w:color="auto" w:fill="auto"/>
            <w:vAlign w:val="center"/>
            <w:hideMark/>
          </w:tcPr>
          <w:p w14:paraId="36818675" w14:textId="100BBD8D"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20C4A92F" w14:textId="77777777" w:rsidTr="009D0254">
        <w:trPr>
          <w:trHeight w:val="630"/>
        </w:trPr>
        <w:tc>
          <w:tcPr>
            <w:tcW w:w="2425" w:type="dxa"/>
            <w:shd w:val="clear" w:color="auto" w:fill="auto"/>
            <w:vAlign w:val="center"/>
            <w:hideMark/>
          </w:tcPr>
          <w:p w14:paraId="5DEB0AA8" w14:textId="0C3EB385" w:rsidR="007323D0" w:rsidRPr="00450AB3" w:rsidRDefault="000C4572" w:rsidP="00520F73">
            <w:pPr>
              <w:widowControl/>
              <w:adjustRightInd w:val="0"/>
              <w:snapToGrid w:val="0"/>
              <w:spacing w:line="360" w:lineRule="auto"/>
              <w:rPr>
                <w:rFonts w:ascii="Book Antiqua" w:eastAsia="MS PGothic" w:hAnsi="Book Antiqua"/>
                <w:kern w:val="0"/>
                <w:sz w:val="24"/>
                <w:szCs w:val="24"/>
              </w:rPr>
            </w:pPr>
            <w:r>
              <w:rPr>
                <w:rFonts w:ascii="Book Antiqua" w:eastAsia="MS PGothic" w:hAnsi="Book Antiqua"/>
                <w:kern w:val="0"/>
                <w:sz w:val="24"/>
                <w:szCs w:val="24"/>
              </w:rPr>
              <w:t xml:space="preserve"> </w:t>
            </w:r>
            <w:r w:rsidR="007323D0" w:rsidRPr="00450AB3">
              <w:rPr>
                <w:rFonts w:ascii="Book Antiqua" w:eastAsia="MS PGothic" w:hAnsi="Book Antiqua"/>
                <w:kern w:val="0"/>
                <w:sz w:val="24"/>
                <w:szCs w:val="24"/>
              </w:rPr>
              <w:t>Cisplatin</w:t>
            </w:r>
          </w:p>
        </w:tc>
        <w:tc>
          <w:tcPr>
            <w:tcW w:w="1559" w:type="dxa"/>
            <w:shd w:val="clear" w:color="auto" w:fill="auto"/>
            <w:vAlign w:val="center"/>
            <w:hideMark/>
          </w:tcPr>
          <w:p w14:paraId="1D04B011" w14:textId="453C5015"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66.7</w:t>
            </w:r>
            <w:r w:rsidR="000C4572">
              <w:rPr>
                <w:rFonts w:ascii="Book Antiqua" w:eastAsia="MS PGothic" w:hAnsi="Book Antiqua"/>
                <w:kern w:val="0"/>
                <w:sz w:val="24"/>
                <w:szCs w:val="24"/>
              </w:rPr>
              <w:t>)</w:t>
            </w:r>
          </w:p>
        </w:tc>
        <w:tc>
          <w:tcPr>
            <w:tcW w:w="1560" w:type="dxa"/>
            <w:shd w:val="clear" w:color="auto" w:fill="auto"/>
            <w:vAlign w:val="center"/>
            <w:hideMark/>
          </w:tcPr>
          <w:p w14:paraId="57E33844" w14:textId="656F468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33.3</w:t>
            </w:r>
            <w:r w:rsidR="000C4572">
              <w:rPr>
                <w:rFonts w:ascii="Book Antiqua" w:eastAsia="MS PGothic" w:hAnsi="Book Antiqua"/>
                <w:kern w:val="0"/>
                <w:sz w:val="24"/>
                <w:szCs w:val="24"/>
              </w:rPr>
              <w:t>)</w:t>
            </w:r>
          </w:p>
        </w:tc>
        <w:tc>
          <w:tcPr>
            <w:tcW w:w="1559" w:type="dxa"/>
            <w:shd w:val="clear" w:color="auto" w:fill="auto"/>
            <w:vAlign w:val="center"/>
            <w:hideMark/>
          </w:tcPr>
          <w:p w14:paraId="42F27C7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326" w:type="dxa"/>
            <w:shd w:val="clear" w:color="auto" w:fill="auto"/>
            <w:vAlign w:val="center"/>
            <w:hideMark/>
          </w:tcPr>
          <w:p w14:paraId="6B9DD36B" w14:textId="67BAA14B"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58E7DEDF" w14:textId="77777777" w:rsidTr="009D0254">
        <w:trPr>
          <w:trHeight w:val="630"/>
        </w:trPr>
        <w:tc>
          <w:tcPr>
            <w:tcW w:w="2425" w:type="dxa"/>
            <w:shd w:val="clear" w:color="auto" w:fill="auto"/>
            <w:vAlign w:val="center"/>
            <w:hideMark/>
          </w:tcPr>
          <w:p w14:paraId="339B268C" w14:textId="440C483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Taxanes</w:t>
            </w:r>
            <w:proofErr w:type="spellEnd"/>
            <w:r w:rsidR="000C4572">
              <w:rPr>
                <w:rFonts w:ascii="Book Antiqua" w:eastAsia="MS PGothic" w:hAnsi="Book Antiqua"/>
                <w:kern w:val="0"/>
                <w:sz w:val="24"/>
                <w:szCs w:val="24"/>
              </w:rPr>
              <w:t xml:space="preserve"> </w:t>
            </w:r>
            <w:r w:rsidRPr="00450AB3">
              <w:rPr>
                <w:rFonts w:ascii="Book Antiqua" w:eastAsia="MS PGothic" w:hAnsi="Book Antiqua"/>
                <w:kern w:val="0"/>
                <w:sz w:val="24"/>
                <w:szCs w:val="24"/>
              </w:rPr>
              <w:t>+ Cisplatin</w:t>
            </w:r>
          </w:p>
        </w:tc>
        <w:tc>
          <w:tcPr>
            <w:tcW w:w="1559" w:type="dxa"/>
            <w:shd w:val="clear" w:color="auto" w:fill="auto"/>
            <w:vAlign w:val="center"/>
            <w:hideMark/>
          </w:tcPr>
          <w:p w14:paraId="6222A4B8" w14:textId="61BC4959"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c>
          <w:tcPr>
            <w:tcW w:w="1560" w:type="dxa"/>
            <w:shd w:val="clear" w:color="auto" w:fill="auto"/>
            <w:vAlign w:val="center"/>
            <w:hideMark/>
          </w:tcPr>
          <w:p w14:paraId="66161B35"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559" w:type="dxa"/>
            <w:shd w:val="clear" w:color="auto" w:fill="auto"/>
            <w:vAlign w:val="center"/>
            <w:hideMark/>
          </w:tcPr>
          <w:p w14:paraId="791E9D76"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326" w:type="dxa"/>
            <w:shd w:val="clear" w:color="auto" w:fill="auto"/>
            <w:vAlign w:val="center"/>
            <w:hideMark/>
          </w:tcPr>
          <w:p w14:paraId="268BB693" w14:textId="1100362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2A0F1294" w14:textId="77777777" w:rsidTr="009D0254">
        <w:trPr>
          <w:trHeight w:val="630"/>
        </w:trPr>
        <w:tc>
          <w:tcPr>
            <w:tcW w:w="2425" w:type="dxa"/>
            <w:shd w:val="clear" w:color="auto" w:fill="auto"/>
            <w:vAlign w:val="center"/>
            <w:hideMark/>
          </w:tcPr>
          <w:p w14:paraId="525DF71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Bortezomib</w:t>
            </w:r>
            <w:proofErr w:type="spellEnd"/>
          </w:p>
        </w:tc>
        <w:tc>
          <w:tcPr>
            <w:tcW w:w="1559" w:type="dxa"/>
            <w:shd w:val="clear" w:color="auto" w:fill="auto"/>
            <w:vAlign w:val="center"/>
            <w:hideMark/>
          </w:tcPr>
          <w:p w14:paraId="79DC09C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560" w:type="dxa"/>
            <w:shd w:val="clear" w:color="auto" w:fill="auto"/>
            <w:vAlign w:val="center"/>
            <w:hideMark/>
          </w:tcPr>
          <w:p w14:paraId="09705038" w14:textId="7EB457C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c>
          <w:tcPr>
            <w:tcW w:w="1559" w:type="dxa"/>
            <w:shd w:val="clear" w:color="auto" w:fill="auto"/>
            <w:vAlign w:val="center"/>
            <w:hideMark/>
          </w:tcPr>
          <w:p w14:paraId="34C232E9"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326" w:type="dxa"/>
            <w:shd w:val="clear" w:color="auto" w:fill="auto"/>
            <w:vAlign w:val="center"/>
            <w:hideMark/>
          </w:tcPr>
          <w:p w14:paraId="1927E1D3" w14:textId="5FC41AD4"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4975D993" w14:textId="77777777" w:rsidTr="009D0254">
        <w:trPr>
          <w:trHeight w:val="630"/>
        </w:trPr>
        <w:tc>
          <w:tcPr>
            <w:tcW w:w="2425" w:type="dxa"/>
            <w:shd w:val="clear" w:color="auto" w:fill="auto"/>
            <w:vAlign w:val="center"/>
          </w:tcPr>
          <w:p w14:paraId="1F4870B7"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Vinca</w:t>
            </w:r>
            <w:proofErr w:type="spellEnd"/>
            <w:r w:rsidRPr="00450AB3">
              <w:rPr>
                <w:rFonts w:ascii="Book Antiqua" w:eastAsia="MS PGothic" w:hAnsi="Book Antiqua"/>
                <w:kern w:val="0"/>
                <w:sz w:val="24"/>
                <w:szCs w:val="24"/>
              </w:rPr>
              <w:t xml:space="preserve"> alkaloids</w:t>
            </w:r>
          </w:p>
        </w:tc>
        <w:tc>
          <w:tcPr>
            <w:tcW w:w="1559" w:type="dxa"/>
            <w:shd w:val="clear" w:color="auto" w:fill="auto"/>
            <w:vAlign w:val="center"/>
          </w:tcPr>
          <w:p w14:paraId="3918D1C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560" w:type="dxa"/>
            <w:shd w:val="clear" w:color="auto" w:fill="auto"/>
            <w:vAlign w:val="center"/>
          </w:tcPr>
          <w:p w14:paraId="0833B89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559" w:type="dxa"/>
            <w:shd w:val="clear" w:color="auto" w:fill="auto"/>
            <w:vAlign w:val="center"/>
          </w:tcPr>
          <w:p w14:paraId="433CA29D" w14:textId="791846AF"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c>
          <w:tcPr>
            <w:tcW w:w="1326" w:type="dxa"/>
            <w:shd w:val="clear" w:color="auto" w:fill="auto"/>
            <w:vAlign w:val="center"/>
          </w:tcPr>
          <w:p w14:paraId="08373841" w14:textId="0222171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63E6CA44" w14:textId="77777777" w:rsidTr="009D0254">
        <w:trPr>
          <w:trHeight w:val="630"/>
        </w:trPr>
        <w:tc>
          <w:tcPr>
            <w:tcW w:w="2425" w:type="dxa"/>
            <w:shd w:val="clear" w:color="auto" w:fill="auto"/>
            <w:vAlign w:val="center"/>
            <w:hideMark/>
          </w:tcPr>
          <w:p w14:paraId="4928AC93"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roofErr w:type="spellStart"/>
            <w:r w:rsidRPr="00450AB3">
              <w:rPr>
                <w:rFonts w:ascii="Book Antiqua" w:eastAsia="MS PGothic" w:hAnsi="Book Antiqua"/>
                <w:kern w:val="0"/>
                <w:sz w:val="24"/>
                <w:szCs w:val="24"/>
              </w:rPr>
              <w:t>Bortezomib</w:t>
            </w:r>
            <w:proofErr w:type="spellEnd"/>
          </w:p>
          <w:p w14:paraId="38716AE1"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 </w:t>
            </w:r>
            <w:proofErr w:type="spellStart"/>
            <w:r w:rsidRPr="00450AB3">
              <w:rPr>
                <w:rFonts w:ascii="Book Antiqua" w:eastAsia="MS PGothic" w:hAnsi="Book Antiqua"/>
                <w:kern w:val="0"/>
                <w:sz w:val="24"/>
                <w:szCs w:val="24"/>
              </w:rPr>
              <w:t>Vinca</w:t>
            </w:r>
            <w:proofErr w:type="spellEnd"/>
            <w:r w:rsidRPr="00450AB3">
              <w:rPr>
                <w:rFonts w:ascii="Book Antiqua" w:eastAsia="MS PGothic" w:hAnsi="Book Antiqua"/>
                <w:kern w:val="0"/>
                <w:sz w:val="24"/>
                <w:szCs w:val="24"/>
              </w:rPr>
              <w:t xml:space="preserve"> alkaloids</w:t>
            </w:r>
          </w:p>
        </w:tc>
        <w:tc>
          <w:tcPr>
            <w:tcW w:w="1559" w:type="dxa"/>
            <w:shd w:val="clear" w:color="auto" w:fill="auto"/>
            <w:vAlign w:val="center"/>
            <w:hideMark/>
          </w:tcPr>
          <w:p w14:paraId="721E0DA8"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560" w:type="dxa"/>
            <w:shd w:val="clear" w:color="auto" w:fill="auto"/>
            <w:vAlign w:val="center"/>
            <w:hideMark/>
          </w:tcPr>
          <w:p w14:paraId="05FED0A8" w14:textId="548F70D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50.0</w:t>
            </w:r>
            <w:r w:rsidR="000C4572">
              <w:rPr>
                <w:rFonts w:ascii="Book Antiqua" w:eastAsia="MS PGothic" w:hAnsi="Book Antiqua"/>
                <w:kern w:val="0"/>
                <w:sz w:val="24"/>
                <w:szCs w:val="24"/>
              </w:rPr>
              <w:t>)</w:t>
            </w:r>
          </w:p>
        </w:tc>
        <w:tc>
          <w:tcPr>
            <w:tcW w:w="1559" w:type="dxa"/>
            <w:shd w:val="clear" w:color="auto" w:fill="auto"/>
            <w:vAlign w:val="center"/>
            <w:hideMark/>
          </w:tcPr>
          <w:p w14:paraId="1B9782CB" w14:textId="0587B10A"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50.0</w:t>
            </w:r>
            <w:r w:rsidR="000C4572">
              <w:rPr>
                <w:rFonts w:ascii="Book Antiqua" w:eastAsia="MS PGothic" w:hAnsi="Book Antiqua"/>
                <w:kern w:val="0"/>
                <w:sz w:val="24"/>
                <w:szCs w:val="24"/>
              </w:rPr>
              <w:t>)</w:t>
            </w:r>
          </w:p>
        </w:tc>
        <w:tc>
          <w:tcPr>
            <w:tcW w:w="1326" w:type="dxa"/>
            <w:shd w:val="clear" w:color="auto" w:fill="auto"/>
            <w:vAlign w:val="center"/>
            <w:hideMark/>
          </w:tcPr>
          <w:p w14:paraId="1E815D58" w14:textId="1D47D7C3"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bl>
    <w:p w14:paraId="27EA6F9E" w14:textId="31A9DA41" w:rsidR="007323D0" w:rsidRPr="009D0254" w:rsidRDefault="007323D0" w:rsidP="00520F73">
      <w:pPr>
        <w:widowControl/>
        <w:adjustRightInd w:val="0"/>
        <w:snapToGrid w:val="0"/>
        <w:spacing w:line="360" w:lineRule="auto"/>
        <w:rPr>
          <w:rFonts w:ascii="Book Antiqua" w:eastAsia="宋体" w:hAnsi="Book Antiqua"/>
          <w:b/>
          <w:sz w:val="24"/>
          <w:szCs w:val="24"/>
          <w:lang w:eastAsia="zh-CN"/>
        </w:rPr>
      </w:pPr>
      <w:r w:rsidRPr="00450AB3">
        <w:rPr>
          <w:rFonts w:ascii="Book Antiqua" w:eastAsia="MS Gothic" w:hAnsi="Book Antiqua"/>
          <w:sz w:val="24"/>
          <w:szCs w:val="24"/>
        </w:rPr>
        <w:br w:type="page"/>
      </w:r>
      <w:r w:rsidR="009D0254" w:rsidRPr="009D0254">
        <w:rPr>
          <w:rFonts w:ascii="Book Antiqua" w:eastAsia="MS Gothic" w:hAnsi="Book Antiqua"/>
          <w:b/>
          <w:sz w:val="24"/>
          <w:szCs w:val="24"/>
        </w:rPr>
        <w:lastRenderedPageBreak/>
        <w:t>Table 5</w:t>
      </w:r>
      <w:r w:rsidR="000C4572" w:rsidRPr="009D0254">
        <w:rPr>
          <w:rFonts w:ascii="Book Antiqua" w:eastAsia="MS Gothic" w:hAnsi="Book Antiqua"/>
          <w:b/>
          <w:sz w:val="24"/>
          <w:szCs w:val="24"/>
        </w:rPr>
        <w:t xml:space="preserve"> </w:t>
      </w:r>
      <w:r w:rsidRPr="009D0254">
        <w:rPr>
          <w:rFonts w:ascii="Book Antiqua" w:eastAsia="MS Gothic" w:hAnsi="Book Antiqua"/>
          <w:b/>
          <w:sz w:val="24"/>
          <w:szCs w:val="24"/>
        </w:rPr>
        <w:t xml:space="preserve">Timing of </w:t>
      </w:r>
      <w:proofErr w:type="spellStart"/>
      <w:r w:rsidRPr="009D0254">
        <w:rPr>
          <w:rFonts w:ascii="Book Antiqua" w:eastAsia="MS Gothic" w:hAnsi="Book Antiqua"/>
          <w:b/>
          <w:sz w:val="24"/>
          <w:szCs w:val="24"/>
        </w:rPr>
        <w:t>Kampo</w:t>
      </w:r>
      <w:proofErr w:type="spellEnd"/>
      <w:r w:rsidR="009D0254" w:rsidRPr="009D0254">
        <w:rPr>
          <w:rFonts w:ascii="Book Antiqua" w:eastAsia="MS Gothic" w:hAnsi="Book Antiqua"/>
          <w:b/>
          <w:sz w:val="24"/>
          <w:szCs w:val="24"/>
        </w:rPr>
        <w:t xml:space="preserve"> treatment after responsible chemotherapy</w:t>
      </w:r>
    </w:p>
    <w:tbl>
      <w:tblPr>
        <w:tblW w:w="808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8"/>
        <w:gridCol w:w="1791"/>
        <w:gridCol w:w="1843"/>
        <w:gridCol w:w="1559"/>
        <w:gridCol w:w="1276"/>
      </w:tblGrid>
      <w:tr w:rsidR="001C2F93" w:rsidRPr="00450AB3" w14:paraId="6872583A" w14:textId="77777777" w:rsidTr="009D0254">
        <w:trPr>
          <w:trHeight w:val="540"/>
        </w:trPr>
        <w:tc>
          <w:tcPr>
            <w:tcW w:w="1611" w:type="dxa"/>
            <w:shd w:val="clear" w:color="auto" w:fill="auto"/>
            <w:noWrap/>
            <w:vAlign w:val="center"/>
            <w:hideMark/>
          </w:tcPr>
          <w:p w14:paraId="67C8BCDD"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p>
        </w:tc>
        <w:tc>
          <w:tcPr>
            <w:tcW w:w="1791" w:type="dxa"/>
            <w:shd w:val="clear" w:color="auto" w:fill="auto"/>
            <w:vAlign w:val="center"/>
            <w:hideMark/>
          </w:tcPr>
          <w:p w14:paraId="1B025A88" w14:textId="564201DD"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Major </w:t>
            </w:r>
            <w:r w:rsidR="009D0254" w:rsidRPr="00450AB3">
              <w:rPr>
                <w:rFonts w:ascii="Book Antiqua" w:eastAsia="MS PGothic" w:hAnsi="Book Antiqua"/>
                <w:kern w:val="0"/>
                <w:sz w:val="24"/>
                <w:szCs w:val="24"/>
              </w:rPr>
              <w:t>r</w:t>
            </w:r>
            <w:r w:rsidRPr="00450AB3">
              <w:rPr>
                <w:rFonts w:ascii="Book Antiqua" w:eastAsia="MS PGothic" w:hAnsi="Book Antiqua"/>
                <w:kern w:val="0"/>
                <w:sz w:val="24"/>
                <w:szCs w:val="24"/>
              </w:rPr>
              <w:t xml:space="preserve">esponse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c>
          <w:tcPr>
            <w:tcW w:w="1843" w:type="dxa"/>
            <w:shd w:val="clear" w:color="auto" w:fill="auto"/>
            <w:vAlign w:val="center"/>
            <w:hideMark/>
          </w:tcPr>
          <w:p w14:paraId="4457CAA1" w14:textId="040FDCAD"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Minor </w:t>
            </w:r>
            <w:r w:rsidR="009D0254" w:rsidRPr="00450AB3">
              <w:rPr>
                <w:rFonts w:ascii="Book Antiqua" w:eastAsia="MS PGothic" w:hAnsi="Book Antiqua"/>
                <w:kern w:val="0"/>
                <w:sz w:val="24"/>
                <w:szCs w:val="24"/>
              </w:rPr>
              <w:t>r</w:t>
            </w:r>
            <w:r w:rsidRPr="00450AB3">
              <w:rPr>
                <w:rFonts w:ascii="Book Antiqua" w:eastAsia="MS PGothic" w:hAnsi="Book Antiqua"/>
                <w:kern w:val="0"/>
                <w:sz w:val="24"/>
                <w:szCs w:val="24"/>
              </w:rPr>
              <w:t xml:space="preserve">esponse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c>
          <w:tcPr>
            <w:tcW w:w="1559" w:type="dxa"/>
            <w:shd w:val="clear" w:color="auto" w:fill="auto"/>
            <w:vAlign w:val="center"/>
            <w:hideMark/>
          </w:tcPr>
          <w:p w14:paraId="7705574E" w14:textId="3E1759F2"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No </w:t>
            </w:r>
            <w:r w:rsidR="009D0254" w:rsidRPr="00450AB3">
              <w:rPr>
                <w:rFonts w:ascii="Book Antiqua" w:eastAsia="MS PGothic" w:hAnsi="Book Antiqua"/>
                <w:kern w:val="0"/>
                <w:sz w:val="24"/>
                <w:szCs w:val="24"/>
              </w:rPr>
              <w:t>r</w:t>
            </w:r>
            <w:r w:rsidRPr="00450AB3">
              <w:rPr>
                <w:rFonts w:ascii="Book Antiqua" w:eastAsia="MS PGothic" w:hAnsi="Book Antiqua"/>
                <w:kern w:val="0"/>
                <w:sz w:val="24"/>
                <w:szCs w:val="24"/>
              </w:rPr>
              <w:t xml:space="preserve">esponse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r w:rsidRPr="00450AB3">
              <w:rPr>
                <w:rFonts w:ascii="Book Antiqua" w:eastAsia="MS PGothic" w:hAnsi="Book Antiqua"/>
                <w:kern w:val="0"/>
                <w:sz w:val="24"/>
                <w:szCs w:val="24"/>
              </w:rPr>
              <w:t xml:space="preserve"> </w:t>
            </w:r>
            <w:r w:rsidRPr="00450AB3">
              <w:rPr>
                <w:rFonts w:ascii="Book Antiqua" w:eastAsia="MS PGothic" w:hAnsi="Book Antiqua"/>
                <w:kern w:val="0"/>
                <w:sz w:val="24"/>
                <w:szCs w:val="24"/>
              </w:rPr>
              <w:t xml:space="preserve">　</w:t>
            </w:r>
          </w:p>
        </w:tc>
        <w:tc>
          <w:tcPr>
            <w:tcW w:w="1276" w:type="dxa"/>
            <w:shd w:val="clear" w:color="auto" w:fill="auto"/>
            <w:noWrap/>
            <w:vAlign w:val="center"/>
            <w:hideMark/>
          </w:tcPr>
          <w:p w14:paraId="22F33CDB" w14:textId="2D0B8C9A"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Total </w:t>
            </w:r>
            <w:r w:rsidR="000C4572">
              <w:rPr>
                <w:rFonts w:ascii="Book Antiqua" w:eastAsia="MS PGothic" w:hAnsi="Book Antiqua"/>
                <w:kern w:val="0"/>
                <w:sz w:val="24"/>
                <w:szCs w:val="24"/>
              </w:rPr>
              <w:t>(</w:t>
            </w:r>
            <w:r w:rsidRPr="00450AB3">
              <w:rPr>
                <w:rFonts w:ascii="Book Antiqua" w:eastAsia="MS PGothic" w:hAnsi="Book Antiqua"/>
                <w:kern w:val="0"/>
                <w:sz w:val="24"/>
                <w:szCs w:val="24"/>
              </w:rPr>
              <w:t>%</w:t>
            </w:r>
            <w:r w:rsidR="000C4572">
              <w:rPr>
                <w:rFonts w:ascii="Book Antiqua" w:eastAsia="MS PGothic" w:hAnsi="Book Antiqua"/>
                <w:kern w:val="0"/>
                <w:sz w:val="24"/>
                <w:szCs w:val="24"/>
              </w:rPr>
              <w:t>)</w:t>
            </w:r>
          </w:p>
        </w:tc>
      </w:tr>
      <w:tr w:rsidR="001C2F93" w:rsidRPr="00450AB3" w14:paraId="2E4950F4" w14:textId="77777777" w:rsidTr="009D0254">
        <w:trPr>
          <w:trHeight w:val="315"/>
        </w:trPr>
        <w:tc>
          <w:tcPr>
            <w:tcW w:w="1611" w:type="dxa"/>
            <w:shd w:val="clear" w:color="auto" w:fill="auto"/>
            <w:vAlign w:val="center"/>
            <w:hideMark/>
          </w:tcPr>
          <w:p w14:paraId="05AF8B88" w14:textId="2900374E"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During </w:t>
            </w:r>
            <w:r w:rsidR="009D0254" w:rsidRPr="00450AB3">
              <w:rPr>
                <w:rFonts w:ascii="Book Antiqua" w:eastAsia="MS PGothic" w:hAnsi="Book Antiqua"/>
                <w:kern w:val="0"/>
                <w:sz w:val="24"/>
                <w:szCs w:val="24"/>
              </w:rPr>
              <w:t>c</w:t>
            </w:r>
            <w:r w:rsidRPr="00450AB3">
              <w:rPr>
                <w:rFonts w:ascii="Book Antiqua" w:eastAsia="MS PGothic" w:hAnsi="Book Antiqua"/>
                <w:kern w:val="0"/>
                <w:sz w:val="24"/>
                <w:szCs w:val="24"/>
              </w:rPr>
              <w:t>hemotherapy</w:t>
            </w:r>
          </w:p>
        </w:tc>
        <w:tc>
          <w:tcPr>
            <w:tcW w:w="1791" w:type="dxa"/>
            <w:shd w:val="clear" w:color="auto" w:fill="auto"/>
            <w:noWrap/>
            <w:vAlign w:val="center"/>
            <w:hideMark/>
          </w:tcPr>
          <w:p w14:paraId="3A888772" w14:textId="204C89D0"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33.3</w:t>
            </w:r>
            <w:r w:rsidR="000C4572">
              <w:rPr>
                <w:rFonts w:ascii="Book Antiqua" w:eastAsia="MS PGothic" w:hAnsi="Book Antiqua"/>
                <w:kern w:val="0"/>
                <w:sz w:val="24"/>
                <w:szCs w:val="24"/>
              </w:rPr>
              <w:t>)</w:t>
            </w:r>
          </w:p>
        </w:tc>
        <w:tc>
          <w:tcPr>
            <w:tcW w:w="1843" w:type="dxa"/>
            <w:shd w:val="clear" w:color="auto" w:fill="auto"/>
            <w:noWrap/>
            <w:vAlign w:val="center"/>
            <w:hideMark/>
          </w:tcPr>
          <w:p w14:paraId="22C0EC3E" w14:textId="12EFF2D0"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50.0</w:t>
            </w:r>
            <w:r w:rsidR="000C4572">
              <w:rPr>
                <w:rFonts w:ascii="Book Antiqua" w:eastAsia="MS PGothic" w:hAnsi="Book Antiqua"/>
                <w:kern w:val="0"/>
                <w:sz w:val="24"/>
                <w:szCs w:val="24"/>
              </w:rPr>
              <w:t>)</w:t>
            </w:r>
          </w:p>
        </w:tc>
        <w:tc>
          <w:tcPr>
            <w:tcW w:w="1559" w:type="dxa"/>
            <w:shd w:val="clear" w:color="auto" w:fill="auto"/>
            <w:noWrap/>
            <w:vAlign w:val="center"/>
            <w:hideMark/>
          </w:tcPr>
          <w:p w14:paraId="5E33D978" w14:textId="12C20CCB"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16.7</w:t>
            </w:r>
            <w:r w:rsidR="000C4572">
              <w:rPr>
                <w:rFonts w:ascii="Book Antiqua" w:eastAsia="MS PGothic" w:hAnsi="Book Antiqua"/>
                <w:kern w:val="0"/>
                <w:sz w:val="24"/>
                <w:szCs w:val="24"/>
              </w:rPr>
              <w:t>)</w:t>
            </w:r>
          </w:p>
        </w:tc>
        <w:tc>
          <w:tcPr>
            <w:tcW w:w="1276" w:type="dxa"/>
            <w:shd w:val="clear" w:color="auto" w:fill="auto"/>
            <w:vAlign w:val="center"/>
            <w:hideMark/>
          </w:tcPr>
          <w:p w14:paraId="062AAD5C" w14:textId="547989E2"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6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50789571" w14:textId="77777777" w:rsidTr="009D0254">
        <w:trPr>
          <w:trHeight w:val="315"/>
        </w:trPr>
        <w:tc>
          <w:tcPr>
            <w:tcW w:w="1611" w:type="dxa"/>
            <w:shd w:val="clear" w:color="auto" w:fill="auto"/>
            <w:vAlign w:val="center"/>
            <w:hideMark/>
          </w:tcPr>
          <w:p w14:paraId="4DB372C3" w14:textId="08568088"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hAnsi="Book Antiqua"/>
                <w:sz w:val="24"/>
                <w:szCs w:val="24"/>
              </w:rPr>
              <w:t>≤</w:t>
            </w:r>
            <w:r w:rsidR="009D0254">
              <w:rPr>
                <w:rFonts w:ascii="Book Antiqua" w:eastAsia="宋体" w:hAnsi="Book Antiqua" w:hint="eastAsia"/>
                <w:sz w:val="24"/>
                <w:szCs w:val="24"/>
                <w:lang w:eastAsia="zh-CN"/>
              </w:rPr>
              <w:t xml:space="preserve"> </w:t>
            </w:r>
            <w:r w:rsidRPr="00450AB3">
              <w:rPr>
                <w:rFonts w:ascii="Book Antiqua" w:eastAsia="MS PGothic" w:hAnsi="Book Antiqua"/>
                <w:kern w:val="0"/>
                <w:sz w:val="24"/>
                <w:szCs w:val="24"/>
              </w:rPr>
              <w:t>6 m</w:t>
            </w:r>
          </w:p>
        </w:tc>
        <w:tc>
          <w:tcPr>
            <w:tcW w:w="1791" w:type="dxa"/>
            <w:shd w:val="clear" w:color="auto" w:fill="auto"/>
            <w:noWrap/>
            <w:vAlign w:val="center"/>
            <w:hideMark/>
          </w:tcPr>
          <w:p w14:paraId="78467FAC" w14:textId="2FD9503B"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4 </w:t>
            </w:r>
            <w:r w:rsidR="000C4572">
              <w:rPr>
                <w:rFonts w:ascii="Book Antiqua" w:eastAsia="MS PGothic" w:hAnsi="Book Antiqua"/>
                <w:kern w:val="0"/>
                <w:sz w:val="24"/>
                <w:szCs w:val="24"/>
              </w:rPr>
              <w:t>(</w:t>
            </w:r>
            <w:r w:rsidRPr="00450AB3">
              <w:rPr>
                <w:rFonts w:ascii="Book Antiqua" w:eastAsia="MS PGothic" w:hAnsi="Book Antiqua"/>
                <w:kern w:val="0"/>
                <w:sz w:val="24"/>
                <w:szCs w:val="24"/>
              </w:rPr>
              <w:t>50.0</w:t>
            </w:r>
            <w:r w:rsidR="000C4572">
              <w:rPr>
                <w:rFonts w:ascii="Book Antiqua" w:eastAsia="MS PGothic" w:hAnsi="Book Antiqua"/>
                <w:kern w:val="0"/>
                <w:sz w:val="24"/>
                <w:szCs w:val="24"/>
              </w:rPr>
              <w:t>)</w:t>
            </w:r>
          </w:p>
        </w:tc>
        <w:tc>
          <w:tcPr>
            <w:tcW w:w="1843" w:type="dxa"/>
            <w:shd w:val="clear" w:color="auto" w:fill="auto"/>
            <w:noWrap/>
            <w:vAlign w:val="center"/>
            <w:hideMark/>
          </w:tcPr>
          <w:p w14:paraId="439CEBB6" w14:textId="5B1C958A"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37.5</w:t>
            </w:r>
            <w:r w:rsidR="000C4572">
              <w:rPr>
                <w:rFonts w:ascii="Book Antiqua" w:eastAsia="MS PGothic" w:hAnsi="Book Antiqua"/>
                <w:kern w:val="0"/>
                <w:sz w:val="24"/>
                <w:szCs w:val="24"/>
              </w:rPr>
              <w:t>)</w:t>
            </w:r>
          </w:p>
        </w:tc>
        <w:tc>
          <w:tcPr>
            <w:tcW w:w="1559" w:type="dxa"/>
            <w:shd w:val="clear" w:color="auto" w:fill="auto"/>
            <w:noWrap/>
            <w:vAlign w:val="center"/>
            <w:hideMark/>
          </w:tcPr>
          <w:p w14:paraId="760B7344" w14:textId="43A1D32A"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12.5</w:t>
            </w:r>
            <w:r w:rsidR="000C4572">
              <w:rPr>
                <w:rFonts w:ascii="Book Antiqua" w:eastAsia="MS PGothic" w:hAnsi="Book Antiqua"/>
                <w:kern w:val="0"/>
                <w:sz w:val="24"/>
                <w:szCs w:val="24"/>
              </w:rPr>
              <w:t>)</w:t>
            </w:r>
          </w:p>
        </w:tc>
        <w:tc>
          <w:tcPr>
            <w:tcW w:w="1276" w:type="dxa"/>
            <w:shd w:val="clear" w:color="auto" w:fill="auto"/>
            <w:vAlign w:val="center"/>
            <w:hideMark/>
          </w:tcPr>
          <w:p w14:paraId="3051E2DA" w14:textId="4A471682"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8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4A21AC39" w14:textId="77777777" w:rsidTr="009D0254">
        <w:trPr>
          <w:trHeight w:val="315"/>
        </w:trPr>
        <w:tc>
          <w:tcPr>
            <w:tcW w:w="1611" w:type="dxa"/>
            <w:shd w:val="clear" w:color="auto" w:fill="auto"/>
            <w:vAlign w:val="center"/>
            <w:hideMark/>
          </w:tcPr>
          <w:p w14:paraId="3D09FE7F" w14:textId="79ADE1EF"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&gt;</w:t>
            </w:r>
            <w:r w:rsidR="009D0254">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6</w:t>
            </w:r>
            <w:r w:rsidR="009D0254">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 xml:space="preserve">m, </w:t>
            </w:r>
            <w:r w:rsidRPr="00450AB3">
              <w:rPr>
                <w:rFonts w:ascii="Book Antiqua" w:hAnsi="Book Antiqua"/>
                <w:sz w:val="24"/>
                <w:szCs w:val="24"/>
              </w:rPr>
              <w:t>≤</w:t>
            </w:r>
            <w:r w:rsidR="009D0254">
              <w:rPr>
                <w:rFonts w:ascii="Book Antiqua" w:eastAsia="宋体" w:hAnsi="Book Antiqua" w:hint="eastAsia"/>
                <w:sz w:val="24"/>
                <w:szCs w:val="24"/>
                <w:lang w:eastAsia="zh-CN"/>
              </w:rPr>
              <w:t xml:space="preserve"> </w:t>
            </w:r>
            <w:r w:rsidRPr="00450AB3">
              <w:rPr>
                <w:rFonts w:ascii="Book Antiqua" w:eastAsia="MS PGothic" w:hAnsi="Book Antiqua"/>
                <w:kern w:val="0"/>
                <w:sz w:val="24"/>
                <w:szCs w:val="24"/>
              </w:rPr>
              <w:t>12</w:t>
            </w:r>
            <w:r w:rsidR="009D0254">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m</w:t>
            </w:r>
          </w:p>
        </w:tc>
        <w:tc>
          <w:tcPr>
            <w:tcW w:w="1791" w:type="dxa"/>
            <w:shd w:val="clear" w:color="auto" w:fill="auto"/>
            <w:noWrap/>
            <w:vAlign w:val="center"/>
            <w:hideMark/>
          </w:tcPr>
          <w:p w14:paraId="43751DEF" w14:textId="7C6BA2F6"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1 </w:t>
            </w:r>
            <w:r w:rsidR="000C4572">
              <w:rPr>
                <w:rFonts w:ascii="Book Antiqua" w:eastAsia="MS PGothic" w:hAnsi="Book Antiqua"/>
                <w:kern w:val="0"/>
                <w:sz w:val="24"/>
                <w:szCs w:val="24"/>
              </w:rPr>
              <w:t>(</w:t>
            </w:r>
            <w:r w:rsidRPr="00450AB3">
              <w:rPr>
                <w:rFonts w:ascii="Book Antiqua" w:eastAsia="MS PGothic" w:hAnsi="Book Antiqua"/>
                <w:kern w:val="0"/>
                <w:sz w:val="24"/>
                <w:szCs w:val="24"/>
              </w:rPr>
              <w:t>25.0</w:t>
            </w:r>
            <w:r w:rsidR="000C4572">
              <w:rPr>
                <w:rFonts w:ascii="Book Antiqua" w:eastAsia="MS PGothic" w:hAnsi="Book Antiqua"/>
                <w:kern w:val="0"/>
                <w:sz w:val="24"/>
                <w:szCs w:val="24"/>
              </w:rPr>
              <w:t>)</w:t>
            </w:r>
          </w:p>
        </w:tc>
        <w:tc>
          <w:tcPr>
            <w:tcW w:w="1843" w:type="dxa"/>
            <w:shd w:val="clear" w:color="auto" w:fill="auto"/>
            <w:noWrap/>
            <w:vAlign w:val="center"/>
            <w:hideMark/>
          </w:tcPr>
          <w:p w14:paraId="7F0A44D1" w14:textId="67443821"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3 </w:t>
            </w:r>
            <w:r w:rsidR="000C4572">
              <w:rPr>
                <w:rFonts w:ascii="Book Antiqua" w:eastAsia="MS PGothic" w:hAnsi="Book Antiqua"/>
                <w:kern w:val="0"/>
                <w:sz w:val="24"/>
                <w:szCs w:val="24"/>
              </w:rPr>
              <w:t>(</w:t>
            </w:r>
            <w:r w:rsidRPr="00450AB3">
              <w:rPr>
                <w:rFonts w:ascii="Book Antiqua" w:eastAsia="MS PGothic" w:hAnsi="Book Antiqua"/>
                <w:kern w:val="0"/>
                <w:sz w:val="24"/>
                <w:szCs w:val="24"/>
              </w:rPr>
              <w:t>75.0</w:t>
            </w:r>
            <w:r w:rsidR="000C4572">
              <w:rPr>
                <w:rFonts w:ascii="Book Antiqua" w:eastAsia="MS PGothic" w:hAnsi="Book Antiqua"/>
                <w:kern w:val="0"/>
                <w:sz w:val="24"/>
                <w:szCs w:val="24"/>
              </w:rPr>
              <w:t>)</w:t>
            </w:r>
          </w:p>
        </w:tc>
        <w:tc>
          <w:tcPr>
            <w:tcW w:w="1559" w:type="dxa"/>
            <w:shd w:val="clear" w:color="auto" w:fill="auto"/>
            <w:noWrap/>
            <w:vAlign w:val="center"/>
            <w:hideMark/>
          </w:tcPr>
          <w:p w14:paraId="47FF14D0" w14:textId="77777777"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0</w:t>
            </w:r>
          </w:p>
        </w:tc>
        <w:tc>
          <w:tcPr>
            <w:tcW w:w="1276" w:type="dxa"/>
            <w:shd w:val="clear" w:color="auto" w:fill="auto"/>
            <w:vAlign w:val="center"/>
            <w:hideMark/>
          </w:tcPr>
          <w:p w14:paraId="1FCE5864" w14:textId="53113B1F"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4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r w:rsidR="001C2F93" w:rsidRPr="00450AB3" w14:paraId="75421479" w14:textId="77777777" w:rsidTr="009D0254">
        <w:trPr>
          <w:trHeight w:val="315"/>
        </w:trPr>
        <w:tc>
          <w:tcPr>
            <w:tcW w:w="1611" w:type="dxa"/>
            <w:shd w:val="clear" w:color="auto" w:fill="auto"/>
            <w:vAlign w:val="center"/>
            <w:hideMark/>
          </w:tcPr>
          <w:p w14:paraId="08D8F3E2" w14:textId="07C1DAB3"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&gt;</w:t>
            </w:r>
            <w:r w:rsidR="009D0254">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12</w:t>
            </w:r>
            <w:r w:rsidR="009D0254">
              <w:rPr>
                <w:rFonts w:ascii="Book Antiqua" w:eastAsia="宋体" w:hAnsi="Book Antiqua" w:hint="eastAsia"/>
                <w:kern w:val="0"/>
                <w:sz w:val="24"/>
                <w:szCs w:val="24"/>
                <w:lang w:eastAsia="zh-CN"/>
              </w:rPr>
              <w:t xml:space="preserve"> </w:t>
            </w:r>
            <w:r w:rsidRPr="00450AB3">
              <w:rPr>
                <w:rFonts w:ascii="Book Antiqua" w:eastAsia="MS PGothic" w:hAnsi="Book Antiqua"/>
                <w:kern w:val="0"/>
                <w:sz w:val="24"/>
                <w:szCs w:val="24"/>
              </w:rPr>
              <w:t>m</w:t>
            </w:r>
          </w:p>
        </w:tc>
        <w:tc>
          <w:tcPr>
            <w:tcW w:w="1791" w:type="dxa"/>
            <w:shd w:val="clear" w:color="auto" w:fill="auto"/>
            <w:noWrap/>
            <w:vAlign w:val="center"/>
            <w:hideMark/>
          </w:tcPr>
          <w:p w14:paraId="0610CB2B" w14:textId="7F480E05"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33.3</w:t>
            </w:r>
            <w:r w:rsidR="000C4572">
              <w:rPr>
                <w:rFonts w:ascii="Book Antiqua" w:eastAsia="MS PGothic" w:hAnsi="Book Antiqua"/>
                <w:kern w:val="0"/>
                <w:sz w:val="24"/>
                <w:szCs w:val="24"/>
              </w:rPr>
              <w:t>)</w:t>
            </w:r>
          </w:p>
        </w:tc>
        <w:tc>
          <w:tcPr>
            <w:tcW w:w="1843" w:type="dxa"/>
            <w:shd w:val="clear" w:color="auto" w:fill="auto"/>
            <w:noWrap/>
            <w:vAlign w:val="center"/>
            <w:hideMark/>
          </w:tcPr>
          <w:p w14:paraId="4D4EEE96" w14:textId="0BF700B1"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33.3</w:t>
            </w:r>
            <w:r w:rsidR="000C4572">
              <w:rPr>
                <w:rFonts w:ascii="Book Antiqua" w:eastAsia="MS PGothic" w:hAnsi="Book Antiqua"/>
                <w:kern w:val="0"/>
                <w:sz w:val="24"/>
                <w:szCs w:val="24"/>
              </w:rPr>
              <w:t>)</w:t>
            </w:r>
          </w:p>
        </w:tc>
        <w:tc>
          <w:tcPr>
            <w:tcW w:w="1559" w:type="dxa"/>
            <w:shd w:val="clear" w:color="auto" w:fill="auto"/>
            <w:noWrap/>
            <w:vAlign w:val="center"/>
            <w:hideMark/>
          </w:tcPr>
          <w:p w14:paraId="6823D2A5" w14:textId="0C64A6BC"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2 </w:t>
            </w:r>
            <w:r w:rsidR="000C4572">
              <w:rPr>
                <w:rFonts w:ascii="Book Antiqua" w:eastAsia="MS PGothic" w:hAnsi="Book Antiqua"/>
                <w:kern w:val="0"/>
                <w:sz w:val="24"/>
                <w:szCs w:val="24"/>
              </w:rPr>
              <w:t>(</w:t>
            </w:r>
            <w:r w:rsidRPr="00450AB3">
              <w:rPr>
                <w:rFonts w:ascii="Book Antiqua" w:eastAsia="MS PGothic" w:hAnsi="Book Antiqua"/>
                <w:kern w:val="0"/>
                <w:sz w:val="24"/>
                <w:szCs w:val="24"/>
              </w:rPr>
              <w:t>33.3</w:t>
            </w:r>
            <w:r w:rsidR="000C4572">
              <w:rPr>
                <w:rFonts w:ascii="Book Antiqua" w:eastAsia="MS PGothic" w:hAnsi="Book Antiqua"/>
                <w:kern w:val="0"/>
                <w:sz w:val="24"/>
                <w:szCs w:val="24"/>
              </w:rPr>
              <w:t>)</w:t>
            </w:r>
          </w:p>
        </w:tc>
        <w:tc>
          <w:tcPr>
            <w:tcW w:w="1276" w:type="dxa"/>
            <w:shd w:val="clear" w:color="auto" w:fill="auto"/>
            <w:vAlign w:val="center"/>
            <w:hideMark/>
          </w:tcPr>
          <w:p w14:paraId="41550232" w14:textId="6CC90113" w:rsidR="007323D0" w:rsidRPr="00450AB3" w:rsidRDefault="007323D0" w:rsidP="00520F73">
            <w:pPr>
              <w:widowControl/>
              <w:adjustRightInd w:val="0"/>
              <w:snapToGrid w:val="0"/>
              <w:spacing w:line="360" w:lineRule="auto"/>
              <w:rPr>
                <w:rFonts w:ascii="Book Antiqua" w:eastAsia="MS PGothic" w:hAnsi="Book Antiqua"/>
                <w:kern w:val="0"/>
                <w:sz w:val="24"/>
                <w:szCs w:val="24"/>
              </w:rPr>
            </w:pPr>
            <w:r w:rsidRPr="00450AB3">
              <w:rPr>
                <w:rFonts w:ascii="Book Antiqua" w:eastAsia="MS PGothic" w:hAnsi="Book Antiqua"/>
                <w:kern w:val="0"/>
                <w:sz w:val="24"/>
                <w:szCs w:val="24"/>
              </w:rPr>
              <w:t xml:space="preserve">6 </w:t>
            </w:r>
            <w:r w:rsidR="000C4572">
              <w:rPr>
                <w:rFonts w:ascii="Book Antiqua" w:eastAsia="MS PGothic" w:hAnsi="Book Antiqua"/>
                <w:kern w:val="0"/>
                <w:sz w:val="24"/>
                <w:szCs w:val="24"/>
              </w:rPr>
              <w:t>(</w:t>
            </w:r>
            <w:r w:rsidRPr="00450AB3">
              <w:rPr>
                <w:rFonts w:ascii="Book Antiqua" w:eastAsia="MS PGothic" w:hAnsi="Book Antiqua"/>
                <w:kern w:val="0"/>
                <w:sz w:val="24"/>
                <w:szCs w:val="24"/>
              </w:rPr>
              <w:t>100.0</w:t>
            </w:r>
            <w:r w:rsidR="000C4572">
              <w:rPr>
                <w:rFonts w:ascii="Book Antiqua" w:eastAsia="MS PGothic" w:hAnsi="Book Antiqua"/>
                <w:kern w:val="0"/>
                <w:sz w:val="24"/>
                <w:szCs w:val="24"/>
              </w:rPr>
              <w:t>)</w:t>
            </w:r>
          </w:p>
        </w:tc>
      </w:tr>
    </w:tbl>
    <w:p w14:paraId="03185DC5" w14:textId="77777777" w:rsidR="007323D0" w:rsidRPr="00450AB3" w:rsidRDefault="007323D0" w:rsidP="00520F73">
      <w:pPr>
        <w:widowControl/>
        <w:adjustRightInd w:val="0"/>
        <w:snapToGrid w:val="0"/>
        <w:spacing w:line="360" w:lineRule="auto"/>
        <w:rPr>
          <w:rFonts w:ascii="Book Antiqua" w:eastAsia="MS Gothic" w:hAnsi="Book Antiqua"/>
          <w:sz w:val="24"/>
          <w:szCs w:val="24"/>
        </w:rPr>
      </w:pPr>
    </w:p>
    <w:p w14:paraId="58D21320" w14:textId="77777777" w:rsidR="007323D0" w:rsidRPr="00450AB3" w:rsidRDefault="007323D0" w:rsidP="00520F73">
      <w:pPr>
        <w:widowControl/>
        <w:adjustRightInd w:val="0"/>
        <w:snapToGrid w:val="0"/>
        <w:spacing w:line="360" w:lineRule="auto"/>
        <w:rPr>
          <w:rFonts w:ascii="Book Antiqua" w:eastAsia="MS Gothic" w:hAnsi="Book Antiqua"/>
          <w:sz w:val="24"/>
          <w:szCs w:val="24"/>
        </w:rPr>
      </w:pPr>
      <w:r w:rsidRPr="00450AB3">
        <w:rPr>
          <w:rFonts w:ascii="Book Antiqua" w:eastAsia="MS Gothic" w:hAnsi="Book Antiqua"/>
          <w:sz w:val="24"/>
          <w:szCs w:val="24"/>
        </w:rPr>
        <w:br w:type="page"/>
      </w:r>
    </w:p>
    <w:p w14:paraId="1225AC96" w14:textId="77777777" w:rsidR="007323D0" w:rsidRPr="00450AB3" w:rsidRDefault="007323D0" w:rsidP="00520F73">
      <w:pPr>
        <w:adjustRightInd w:val="0"/>
        <w:snapToGrid w:val="0"/>
        <w:spacing w:line="360" w:lineRule="auto"/>
        <w:rPr>
          <w:rFonts w:ascii="Book Antiqua" w:hAnsi="Book Antiqua"/>
          <w:noProof/>
          <w:sz w:val="24"/>
          <w:szCs w:val="24"/>
        </w:rPr>
      </w:pPr>
    </w:p>
    <w:p w14:paraId="4A5AC458" w14:textId="77777777" w:rsidR="007323D0" w:rsidRPr="00450AB3" w:rsidRDefault="007323D0" w:rsidP="00520F73">
      <w:pPr>
        <w:adjustRightInd w:val="0"/>
        <w:snapToGrid w:val="0"/>
        <w:spacing w:line="360" w:lineRule="auto"/>
        <w:rPr>
          <w:rFonts w:ascii="Book Antiqua" w:hAnsi="Book Antiqua"/>
          <w:noProof/>
          <w:sz w:val="24"/>
          <w:szCs w:val="24"/>
        </w:rPr>
      </w:pPr>
      <w:r w:rsidRPr="00450AB3">
        <w:rPr>
          <w:rFonts w:ascii="Book Antiqua" w:hAnsi="Book Antiqua"/>
          <w:noProof/>
          <w:sz w:val="24"/>
          <w:szCs w:val="24"/>
          <w:lang w:eastAsia="en-US"/>
        </w:rPr>
        <w:drawing>
          <wp:inline distT="0" distB="0" distL="0" distR="0" wp14:anchorId="66E3FC0D" wp14:editId="53496EAA">
            <wp:extent cx="4411980" cy="2745740"/>
            <wp:effectExtent l="0" t="0" r="7620" b="16510"/>
            <wp:docPr id="8"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8599DB" w14:textId="77777777" w:rsidR="006340A0" w:rsidRPr="006340A0" w:rsidRDefault="006340A0" w:rsidP="00520F73">
      <w:pPr>
        <w:widowControl/>
        <w:adjustRightInd w:val="0"/>
        <w:snapToGrid w:val="0"/>
        <w:spacing w:line="360" w:lineRule="auto"/>
        <w:rPr>
          <w:rFonts w:ascii="Book Antiqua" w:eastAsia="MS Gothic" w:hAnsi="Book Antiqua"/>
          <w:b/>
          <w:sz w:val="24"/>
          <w:szCs w:val="24"/>
        </w:rPr>
      </w:pPr>
      <w:r w:rsidRPr="006340A0">
        <w:rPr>
          <w:rFonts w:ascii="Book Antiqua" w:eastAsia="MS Gothic" w:hAnsi="Book Antiqua"/>
          <w:b/>
          <w:sz w:val="24"/>
          <w:szCs w:val="24"/>
        </w:rPr>
        <w:t xml:space="preserve">Figure 1 Efficacy of </w:t>
      </w:r>
      <w:proofErr w:type="spellStart"/>
      <w:r w:rsidRPr="006340A0">
        <w:rPr>
          <w:rFonts w:ascii="Book Antiqua" w:eastAsia="MS Gothic" w:hAnsi="Book Antiqua"/>
          <w:b/>
          <w:sz w:val="24"/>
          <w:szCs w:val="24"/>
        </w:rPr>
        <w:t>Kampo</w:t>
      </w:r>
      <w:proofErr w:type="spellEnd"/>
      <w:r w:rsidRPr="006340A0">
        <w:rPr>
          <w:rFonts w:ascii="Book Antiqua" w:eastAsia="MS Gothic" w:hAnsi="Book Antiqua"/>
          <w:b/>
          <w:sz w:val="24"/>
          <w:szCs w:val="24"/>
        </w:rPr>
        <w:t xml:space="preserve"> treatments.</w:t>
      </w:r>
    </w:p>
    <w:p w14:paraId="172B333F" w14:textId="77777777" w:rsidR="007323D0" w:rsidRPr="006340A0" w:rsidRDefault="007323D0" w:rsidP="00520F73">
      <w:pPr>
        <w:widowControl/>
        <w:adjustRightInd w:val="0"/>
        <w:snapToGrid w:val="0"/>
        <w:spacing w:line="360" w:lineRule="auto"/>
        <w:rPr>
          <w:rFonts w:ascii="Book Antiqua" w:eastAsia="MS Gothic" w:hAnsi="Book Antiqua"/>
          <w:sz w:val="24"/>
          <w:szCs w:val="24"/>
        </w:rPr>
      </w:pPr>
    </w:p>
    <w:p w14:paraId="5378EDC0" w14:textId="32B11FC5" w:rsidR="00037F4B" w:rsidRPr="00450AB3" w:rsidRDefault="00037F4B" w:rsidP="00520F73">
      <w:pPr>
        <w:widowControl/>
        <w:adjustRightInd w:val="0"/>
        <w:snapToGrid w:val="0"/>
        <w:spacing w:line="360" w:lineRule="auto"/>
        <w:rPr>
          <w:rFonts w:ascii="Book Antiqua" w:eastAsia="MS Gothic" w:hAnsi="Book Antiqua"/>
          <w:sz w:val="24"/>
          <w:szCs w:val="24"/>
        </w:rPr>
      </w:pPr>
    </w:p>
    <w:sectPr w:rsidR="00037F4B" w:rsidRPr="00450AB3" w:rsidSect="000B13A9">
      <w:footerReference w:type="default" r:id="rId11"/>
      <w:pgSz w:w="11906" w:h="16838"/>
      <w:pgMar w:top="720" w:right="720" w:bottom="720" w:left="720" w:header="851" w:footer="992" w:gutter="0"/>
      <w:cols w:space="425"/>
      <w:docGrid w:type="lines" w:linePitch="57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622A" w14:textId="77777777" w:rsidR="009D0B40" w:rsidRDefault="009D0B40" w:rsidP="007D5F2E">
      <w:r>
        <w:separator/>
      </w:r>
    </w:p>
  </w:endnote>
  <w:endnote w:type="continuationSeparator" w:id="0">
    <w:p w14:paraId="07D3E00B" w14:textId="77777777" w:rsidR="009D0B40" w:rsidRDefault="009D0B40" w:rsidP="007D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eiryo">
    <w:altName w:val="メイリオ"/>
    <w:charset w:val="80"/>
    <w:family w:val="swiss"/>
    <w:pitch w:val="variable"/>
    <w:sig w:usb0="E10102FF" w:usb1="EAC7FFFF" w:usb2="00010012" w:usb3="00000000" w:csb0="0002009F" w:csb1="00000000"/>
  </w:font>
  <w:font w:name="TimesNewRomanPS-BoldItalicMT">
    <w:altName w:val="Times New Roman Bold Italic"/>
    <w:charset w:val="00"/>
    <w:family w:val="roman"/>
    <w:pitch w:val="default"/>
  </w:font>
  <w:font w:name="MS PMincho">
    <w:altName w:val="ＭＳ Ｐ明朝"/>
    <w:charset w:val="80"/>
    <w:family w:val="roma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E01F" w14:textId="2DF1D847" w:rsidR="007C0A5C" w:rsidRDefault="007C0A5C">
    <w:pPr>
      <w:pStyle w:val="Footer"/>
      <w:jc w:val="center"/>
    </w:pPr>
    <w:r>
      <w:fldChar w:fldCharType="begin"/>
    </w:r>
    <w:r>
      <w:instrText>PAGE   \* MERGEFORMAT</w:instrText>
    </w:r>
    <w:r>
      <w:fldChar w:fldCharType="separate"/>
    </w:r>
    <w:r w:rsidR="005F5448" w:rsidRPr="005F5448">
      <w:rPr>
        <w:noProof/>
        <w:lang w:val="ja-JP"/>
      </w:rPr>
      <w:t>24</w:t>
    </w:r>
    <w:r>
      <w:rPr>
        <w:noProof/>
        <w:lang w:val="ja-JP"/>
      </w:rPr>
      <w:fldChar w:fldCharType="end"/>
    </w:r>
  </w:p>
  <w:p w14:paraId="4BB3CAB8" w14:textId="77777777" w:rsidR="007C0A5C" w:rsidRDefault="007C0A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DF60D" w14:textId="77777777" w:rsidR="009D0B40" w:rsidRDefault="009D0B40" w:rsidP="007D5F2E">
      <w:r>
        <w:separator/>
      </w:r>
    </w:p>
  </w:footnote>
  <w:footnote w:type="continuationSeparator" w:id="0">
    <w:p w14:paraId="15FC2FB1" w14:textId="77777777" w:rsidR="009D0B40" w:rsidRDefault="009D0B40" w:rsidP="007D5F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78B"/>
    <w:multiLevelType w:val="hybridMultilevel"/>
    <w:tmpl w:val="04F6997A"/>
    <w:lvl w:ilvl="0" w:tplc="117AC12A">
      <w:start w:val="4"/>
      <w:numFmt w:val="bullet"/>
      <w:lvlText w:val=""/>
      <w:lvlJc w:val="left"/>
      <w:pPr>
        <w:ind w:left="360" w:hanging="360"/>
      </w:pPr>
      <w:rPr>
        <w:rFonts w:ascii="Wingdings" w:eastAsia="MS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1B2BE5"/>
    <w:multiLevelType w:val="multilevel"/>
    <w:tmpl w:val="7F401FF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C677885"/>
    <w:multiLevelType w:val="hybridMultilevel"/>
    <w:tmpl w:val="91DAE5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C01C9"/>
    <w:multiLevelType w:val="multilevel"/>
    <w:tmpl w:val="6AA0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77FC2"/>
    <w:multiLevelType w:val="hybridMultilevel"/>
    <w:tmpl w:val="235E5330"/>
    <w:lvl w:ilvl="0" w:tplc="CECC13D4">
      <w:start w:val="1"/>
      <w:numFmt w:val="bullet"/>
      <w:lvlText w:val="•"/>
      <w:lvlJc w:val="left"/>
      <w:pPr>
        <w:tabs>
          <w:tab w:val="num" w:pos="720"/>
        </w:tabs>
        <w:ind w:left="720" w:hanging="360"/>
      </w:pPr>
      <w:rPr>
        <w:rFonts w:ascii="Arial" w:hAnsi="Arial" w:hint="default"/>
      </w:rPr>
    </w:lvl>
    <w:lvl w:ilvl="1" w:tplc="312CBF84" w:tentative="1">
      <w:start w:val="1"/>
      <w:numFmt w:val="bullet"/>
      <w:lvlText w:val="•"/>
      <w:lvlJc w:val="left"/>
      <w:pPr>
        <w:tabs>
          <w:tab w:val="num" w:pos="1440"/>
        </w:tabs>
        <w:ind w:left="1440" w:hanging="360"/>
      </w:pPr>
      <w:rPr>
        <w:rFonts w:ascii="Arial" w:hAnsi="Arial" w:hint="default"/>
      </w:rPr>
    </w:lvl>
    <w:lvl w:ilvl="2" w:tplc="D99E453C" w:tentative="1">
      <w:start w:val="1"/>
      <w:numFmt w:val="bullet"/>
      <w:lvlText w:val="•"/>
      <w:lvlJc w:val="left"/>
      <w:pPr>
        <w:tabs>
          <w:tab w:val="num" w:pos="2160"/>
        </w:tabs>
        <w:ind w:left="2160" w:hanging="360"/>
      </w:pPr>
      <w:rPr>
        <w:rFonts w:ascii="Arial" w:hAnsi="Arial" w:hint="default"/>
      </w:rPr>
    </w:lvl>
    <w:lvl w:ilvl="3" w:tplc="7F5ECCB2" w:tentative="1">
      <w:start w:val="1"/>
      <w:numFmt w:val="bullet"/>
      <w:lvlText w:val="•"/>
      <w:lvlJc w:val="left"/>
      <w:pPr>
        <w:tabs>
          <w:tab w:val="num" w:pos="2880"/>
        </w:tabs>
        <w:ind w:left="2880" w:hanging="360"/>
      </w:pPr>
      <w:rPr>
        <w:rFonts w:ascii="Arial" w:hAnsi="Arial" w:hint="default"/>
      </w:rPr>
    </w:lvl>
    <w:lvl w:ilvl="4" w:tplc="7E3EA5C4" w:tentative="1">
      <w:start w:val="1"/>
      <w:numFmt w:val="bullet"/>
      <w:lvlText w:val="•"/>
      <w:lvlJc w:val="left"/>
      <w:pPr>
        <w:tabs>
          <w:tab w:val="num" w:pos="3600"/>
        </w:tabs>
        <w:ind w:left="3600" w:hanging="360"/>
      </w:pPr>
      <w:rPr>
        <w:rFonts w:ascii="Arial" w:hAnsi="Arial" w:hint="default"/>
      </w:rPr>
    </w:lvl>
    <w:lvl w:ilvl="5" w:tplc="B8B46240" w:tentative="1">
      <w:start w:val="1"/>
      <w:numFmt w:val="bullet"/>
      <w:lvlText w:val="•"/>
      <w:lvlJc w:val="left"/>
      <w:pPr>
        <w:tabs>
          <w:tab w:val="num" w:pos="4320"/>
        </w:tabs>
        <w:ind w:left="4320" w:hanging="360"/>
      </w:pPr>
      <w:rPr>
        <w:rFonts w:ascii="Arial" w:hAnsi="Arial" w:hint="default"/>
      </w:rPr>
    </w:lvl>
    <w:lvl w:ilvl="6" w:tplc="C1848076" w:tentative="1">
      <w:start w:val="1"/>
      <w:numFmt w:val="bullet"/>
      <w:lvlText w:val="•"/>
      <w:lvlJc w:val="left"/>
      <w:pPr>
        <w:tabs>
          <w:tab w:val="num" w:pos="5040"/>
        </w:tabs>
        <w:ind w:left="5040" w:hanging="360"/>
      </w:pPr>
      <w:rPr>
        <w:rFonts w:ascii="Arial" w:hAnsi="Arial" w:hint="default"/>
      </w:rPr>
    </w:lvl>
    <w:lvl w:ilvl="7" w:tplc="CE0AE82C" w:tentative="1">
      <w:start w:val="1"/>
      <w:numFmt w:val="bullet"/>
      <w:lvlText w:val="•"/>
      <w:lvlJc w:val="left"/>
      <w:pPr>
        <w:tabs>
          <w:tab w:val="num" w:pos="5760"/>
        </w:tabs>
        <w:ind w:left="5760" w:hanging="360"/>
      </w:pPr>
      <w:rPr>
        <w:rFonts w:ascii="Arial" w:hAnsi="Arial" w:hint="default"/>
      </w:rPr>
    </w:lvl>
    <w:lvl w:ilvl="8" w:tplc="6C30E2C6" w:tentative="1">
      <w:start w:val="1"/>
      <w:numFmt w:val="bullet"/>
      <w:lvlText w:val="•"/>
      <w:lvlJc w:val="left"/>
      <w:pPr>
        <w:tabs>
          <w:tab w:val="num" w:pos="6480"/>
        </w:tabs>
        <w:ind w:left="6480" w:hanging="360"/>
      </w:pPr>
      <w:rPr>
        <w:rFonts w:ascii="Arial" w:hAnsi="Arial" w:hint="default"/>
      </w:rPr>
    </w:lvl>
  </w:abstractNum>
  <w:abstractNum w:abstractNumId="5">
    <w:nsid w:val="18150122"/>
    <w:multiLevelType w:val="hybridMultilevel"/>
    <w:tmpl w:val="721AD4C4"/>
    <w:lvl w:ilvl="0" w:tplc="6C5A3A3C">
      <w:start w:val="61"/>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543F1B"/>
    <w:multiLevelType w:val="hybridMultilevel"/>
    <w:tmpl w:val="5D3C4496"/>
    <w:lvl w:ilvl="0" w:tplc="8BA8421C">
      <w:start w:val="1"/>
      <w:numFmt w:val="bullet"/>
      <w:lvlText w:val="•"/>
      <w:lvlJc w:val="left"/>
      <w:pPr>
        <w:tabs>
          <w:tab w:val="num" w:pos="720"/>
        </w:tabs>
        <w:ind w:left="720" w:hanging="360"/>
      </w:pPr>
      <w:rPr>
        <w:rFonts w:ascii="MS PGothic" w:hAnsi="MS PGothic" w:hint="default"/>
      </w:rPr>
    </w:lvl>
    <w:lvl w:ilvl="1" w:tplc="7D4A0E68" w:tentative="1">
      <w:start w:val="1"/>
      <w:numFmt w:val="bullet"/>
      <w:lvlText w:val="•"/>
      <w:lvlJc w:val="left"/>
      <w:pPr>
        <w:tabs>
          <w:tab w:val="num" w:pos="1440"/>
        </w:tabs>
        <w:ind w:left="1440" w:hanging="360"/>
      </w:pPr>
      <w:rPr>
        <w:rFonts w:ascii="MS PGothic" w:hAnsi="MS PGothic" w:hint="default"/>
      </w:rPr>
    </w:lvl>
    <w:lvl w:ilvl="2" w:tplc="1BF4A844" w:tentative="1">
      <w:start w:val="1"/>
      <w:numFmt w:val="bullet"/>
      <w:lvlText w:val="•"/>
      <w:lvlJc w:val="left"/>
      <w:pPr>
        <w:tabs>
          <w:tab w:val="num" w:pos="2160"/>
        </w:tabs>
        <w:ind w:left="2160" w:hanging="360"/>
      </w:pPr>
      <w:rPr>
        <w:rFonts w:ascii="MS PGothic" w:hAnsi="MS PGothic" w:hint="default"/>
      </w:rPr>
    </w:lvl>
    <w:lvl w:ilvl="3" w:tplc="CE88EA20" w:tentative="1">
      <w:start w:val="1"/>
      <w:numFmt w:val="bullet"/>
      <w:lvlText w:val="•"/>
      <w:lvlJc w:val="left"/>
      <w:pPr>
        <w:tabs>
          <w:tab w:val="num" w:pos="2880"/>
        </w:tabs>
        <w:ind w:left="2880" w:hanging="360"/>
      </w:pPr>
      <w:rPr>
        <w:rFonts w:ascii="MS PGothic" w:hAnsi="MS PGothic" w:hint="default"/>
      </w:rPr>
    </w:lvl>
    <w:lvl w:ilvl="4" w:tplc="68842582" w:tentative="1">
      <w:start w:val="1"/>
      <w:numFmt w:val="bullet"/>
      <w:lvlText w:val="•"/>
      <w:lvlJc w:val="left"/>
      <w:pPr>
        <w:tabs>
          <w:tab w:val="num" w:pos="3600"/>
        </w:tabs>
        <w:ind w:left="3600" w:hanging="360"/>
      </w:pPr>
      <w:rPr>
        <w:rFonts w:ascii="MS PGothic" w:hAnsi="MS PGothic" w:hint="default"/>
      </w:rPr>
    </w:lvl>
    <w:lvl w:ilvl="5" w:tplc="376CA77C" w:tentative="1">
      <w:start w:val="1"/>
      <w:numFmt w:val="bullet"/>
      <w:lvlText w:val="•"/>
      <w:lvlJc w:val="left"/>
      <w:pPr>
        <w:tabs>
          <w:tab w:val="num" w:pos="4320"/>
        </w:tabs>
        <w:ind w:left="4320" w:hanging="360"/>
      </w:pPr>
      <w:rPr>
        <w:rFonts w:ascii="MS PGothic" w:hAnsi="MS PGothic" w:hint="default"/>
      </w:rPr>
    </w:lvl>
    <w:lvl w:ilvl="6" w:tplc="E56027AC" w:tentative="1">
      <w:start w:val="1"/>
      <w:numFmt w:val="bullet"/>
      <w:lvlText w:val="•"/>
      <w:lvlJc w:val="left"/>
      <w:pPr>
        <w:tabs>
          <w:tab w:val="num" w:pos="5040"/>
        </w:tabs>
        <w:ind w:left="5040" w:hanging="360"/>
      </w:pPr>
      <w:rPr>
        <w:rFonts w:ascii="MS PGothic" w:hAnsi="MS PGothic" w:hint="default"/>
      </w:rPr>
    </w:lvl>
    <w:lvl w:ilvl="7" w:tplc="6B76FB88" w:tentative="1">
      <w:start w:val="1"/>
      <w:numFmt w:val="bullet"/>
      <w:lvlText w:val="•"/>
      <w:lvlJc w:val="left"/>
      <w:pPr>
        <w:tabs>
          <w:tab w:val="num" w:pos="5760"/>
        </w:tabs>
        <w:ind w:left="5760" w:hanging="360"/>
      </w:pPr>
      <w:rPr>
        <w:rFonts w:ascii="MS PGothic" w:hAnsi="MS PGothic" w:hint="default"/>
      </w:rPr>
    </w:lvl>
    <w:lvl w:ilvl="8" w:tplc="59766C16" w:tentative="1">
      <w:start w:val="1"/>
      <w:numFmt w:val="bullet"/>
      <w:lvlText w:val="•"/>
      <w:lvlJc w:val="left"/>
      <w:pPr>
        <w:tabs>
          <w:tab w:val="num" w:pos="6480"/>
        </w:tabs>
        <w:ind w:left="6480" w:hanging="360"/>
      </w:pPr>
      <w:rPr>
        <w:rFonts w:ascii="MS PGothic" w:hAnsi="MS PGothic" w:hint="default"/>
      </w:rPr>
    </w:lvl>
  </w:abstractNum>
  <w:abstractNum w:abstractNumId="7">
    <w:nsid w:val="1FB33BCF"/>
    <w:multiLevelType w:val="hybridMultilevel"/>
    <w:tmpl w:val="131A2D24"/>
    <w:lvl w:ilvl="0" w:tplc="0EB8FE3E">
      <w:start w:val="1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ED7F7E"/>
    <w:multiLevelType w:val="hybridMultilevel"/>
    <w:tmpl w:val="D4D8E6B2"/>
    <w:lvl w:ilvl="0" w:tplc="7EAABCBA">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DF047E"/>
    <w:multiLevelType w:val="multilevel"/>
    <w:tmpl w:val="FF7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22ACD"/>
    <w:multiLevelType w:val="hybridMultilevel"/>
    <w:tmpl w:val="83CE1176"/>
    <w:lvl w:ilvl="0" w:tplc="EF44AFD2">
      <w:start w:val="4"/>
      <w:numFmt w:val="bullet"/>
      <w:lvlText w:val=""/>
      <w:lvlJc w:val="left"/>
      <w:pPr>
        <w:ind w:left="360" w:hanging="360"/>
      </w:pPr>
      <w:rPr>
        <w:rFonts w:ascii="Wingdings" w:eastAsia="MS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25533B"/>
    <w:multiLevelType w:val="hybridMultilevel"/>
    <w:tmpl w:val="733C314A"/>
    <w:lvl w:ilvl="0" w:tplc="BEA8B3F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nsid w:val="2F3C52C2"/>
    <w:multiLevelType w:val="hybridMultilevel"/>
    <w:tmpl w:val="6870EF02"/>
    <w:lvl w:ilvl="0" w:tplc="62689A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5565C4"/>
    <w:multiLevelType w:val="hybridMultilevel"/>
    <w:tmpl w:val="09CE907C"/>
    <w:lvl w:ilvl="0" w:tplc="1FE616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A97DEB"/>
    <w:multiLevelType w:val="hybridMultilevel"/>
    <w:tmpl w:val="D0AC032C"/>
    <w:lvl w:ilvl="0" w:tplc="2474E9F2">
      <w:start w:val="1"/>
      <w:numFmt w:val="bullet"/>
      <w:lvlText w:val="•"/>
      <w:lvlJc w:val="left"/>
      <w:pPr>
        <w:tabs>
          <w:tab w:val="num" w:pos="720"/>
        </w:tabs>
        <w:ind w:left="720" w:hanging="360"/>
      </w:pPr>
      <w:rPr>
        <w:rFonts w:ascii="Georgia" w:hAnsi="Georgia" w:hint="default"/>
      </w:rPr>
    </w:lvl>
    <w:lvl w:ilvl="1" w:tplc="A93CDCFA" w:tentative="1">
      <w:start w:val="1"/>
      <w:numFmt w:val="bullet"/>
      <w:lvlText w:val="•"/>
      <w:lvlJc w:val="left"/>
      <w:pPr>
        <w:tabs>
          <w:tab w:val="num" w:pos="1440"/>
        </w:tabs>
        <w:ind w:left="1440" w:hanging="360"/>
      </w:pPr>
      <w:rPr>
        <w:rFonts w:ascii="Georgia" w:hAnsi="Georgia" w:hint="default"/>
      </w:rPr>
    </w:lvl>
    <w:lvl w:ilvl="2" w:tplc="E28EEE9E" w:tentative="1">
      <w:start w:val="1"/>
      <w:numFmt w:val="bullet"/>
      <w:lvlText w:val="•"/>
      <w:lvlJc w:val="left"/>
      <w:pPr>
        <w:tabs>
          <w:tab w:val="num" w:pos="2160"/>
        </w:tabs>
        <w:ind w:left="2160" w:hanging="360"/>
      </w:pPr>
      <w:rPr>
        <w:rFonts w:ascii="Georgia" w:hAnsi="Georgia" w:hint="default"/>
      </w:rPr>
    </w:lvl>
    <w:lvl w:ilvl="3" w:tplc="BB6A7B7E" w:tentative="1">
      <w:start w:val="1"/>
      <w:numFmt w:val="bullet"/>
      <w:lvlText w:val="•"/>
      <w:lvlJc w:val="left"/>
      <w:pPr>
        <w:tabs>
          <w:tab w:val="num" w:pos="2880"/>
        </w:tabs>
        <w:ind w:left="2880" w:hanging="360"/>
      </w:pPr>
      <w:rPr>
        <w:rFonts w:ascii="Georgia" w:hAnsi="Georgia" w:hint="default"/>
      </w:rPr>
    </w:lvl>
    <w:lvl w:ilvl="4" w:tplc="089E00DA" w:tentative="1">
      <w:start w:val="1"/>
      <w:numFmt w:val="bullet"/>
      <w:lvlText w:val="•"/>
      <w:lvlJc w:val="left"/>
      <w:pPr>
        <w:tabs>
          <w:tab w:val="num" w:pos="3600"/>
        </w:tabs>
        <w:ind w:left="3600" w:hanging="360"/>
      </w:pPr>
      <w:rPr>
        <w:rFonts w:ascii="Georgia" w:hAnsi="Georgia" w:hint="default"/>
      </w:rPr>
    </w:lvl>
    <w:lvl w:ilvl="5" w:tplc="E422A6F0" w:tentative="1">
      <w:start w:val="1"/>
      <w:numFmt w:val="bullet"/>
      <w:lvlText w:val="•"/>
      <w:lvlJc w:val="left"/>
      <w:pPr>
        <w:tabs>
          <w:tab w:val="num" w:pos="4320"/>
        </w:tabs>
        <w:ind w:left="4320" w:hanging="360"/>
      </w:pPr>
      <w:rPr>
        <w:rFonts w:ascii="Georgia" w:hAnsi="Georgia" w:hint="default"/>
      </w:rPr>
    </w:lvl>
    <w:lvl w:ilvl="6" w:tplc="B29EC5D6" w:tentative="1">
      <w:start w:val="1"/>
      <w:numFmt w:val="bullet"/>
      <w:lvlText w:val="•"/>
      <w:lvlJc w:val="left"/>
      <w:pPr>
        <w:tabs>
          <w:tab w:val="num" w:pos="5040"/>
        </w:tabs>
        <w:ind w:left="5040" w:hanging="360"/>
      </w:pPr>
      <w:rPr>
        <w:rFonts w:ascii="Georgia" w:hAnsi="Georgia" w:hint="default"/>
      </w:rPr>
    </w:lvl>
    <w:lvl w:ilvl="7" w:tplc="2CFACAE6" w:tentative="1">
      <w:start w:val="1"/>
      <w:numFmt w:val="bullet"/>
      <w:lvlText w:val="•"/>
      <w:lvlJc w:val="left"/>
      <w:pPr>
        <w:tabs>
          <w:tab w:val="num" w:pos="5760"/>
        </w:tabs>
        <w:ind w:left="5760" w:hanging="360"/>
      </w:pPr>
      <w:rPr>
        <w:rFonts w:ascii="Georgia" w:hAnsi="Georgia" w:hint="default"/>
      </w:rPr>
    </w:lvl>
    <w:lvl w:ilvl="8" w:tplc="8AC6598A" w:tentative="1">
      <w:start w:val="1"/>
      <w:numFmt w:val="bullet"/>
      <w:lvlText w:val="•"/>
      <w:lvlJc w:val="left"/>
      <w:pPr>
        <w:tabs>
          <w:tab w:val="num" w:pos="6480"/>
        </w:tabs>
        <w:ind w:left="6480" w:hanging="360"/>
      </w:pPr>
      <w:rPr>
        <w:rFonts w:ascii="Georgia" w:hAnsi="Georgia" w:hint="default"/>
      </w:rPr>
    </w:lvl>
  </w:abstractNum>
  <w:abstractNum w:abstractNumId="15">
    <w:nsid w:val="4FB34140"/>
    <w:multiLevelType w:val="hybridMultilevel"/>
    <w:tmpl w:val="733E75BA"/>
    <w:lvl w:ilvl="0" w:tplc="DB862D0C">
      <w:start w:val="61"/>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0FB7927"/>
    <w:multiLevelType w:val="hybridMultilevel"/>
    <w:tmpl w:val="7632C38C"/>
    <w:lvl w:ilvl="0" w:tplc="0409000F">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4865180"/>
    <w:multiLevelType w:val="hybridMultilevel"/>
    <w:tmpl w:val="E1D44254"/>
    <w:lvl w:ilvl="0" w:tplc="1F6E1446">
      <w:start w:val="1"/>
      <w:numFmt w:val="bullet"/>
      <w:lvlText w:val="•"/>
      <w:lvlJc w:val="left"/>
      <w:pPr>
        <w:tabs>
          <w:tab w:val="num" w:pos="720"/>
        </w:tabs>
        <w:ind w:left="720" w:hanging="360"/>
      </w:pPr>
      <w:rPr>
        <w:rFonts w:ascii="Arial" w:hAnsi="Arial" w:hint="default"/>
      </w:rPr>
    </w:lvl>
    <w:lvl w:ilvl="1" w:tplc="0E3C8D16" w:tentative="1">
      <w:start w:val="1"/>
      <w:numFmt w:val="bullet"/>
      <w:lvlText w:val="•"/>
      <w:lvlJc w:val="left"/>
      <w:pPr>
        <w:tabs>
          <w:tab w:val="num" w:pos="1440"/>
        </w:tabs>
        <w:ind w:left="1440" w:hanging="360"/>
      </w:pPr>
      <w:rPr>
        <w:rFonts w:ascii="Arial" w:hAnsi="Arial" w:hint="default"/>
      </w:rPr>
    </w:lvl>
    <w:lvl w:ilvl="2" w:tplc="E9CE49F4" w:tentative="1">
      <w:start w:val="1"/>
      <w:numFmt w:val="bullet"/>
      <w:lvlText w:val="•"/>
      <w:lvlJc w:val="left"/>
      <w:pPr>
        <w:tabs>
          <w:tab w:val="num" w:pos="2160"/>
        </w:tabs>
        <w:ind w:left="2160" w:hanging="360"/>
      </w:pPr>
      <w:rPr>
        <w:rFonts w:ascii="Arial" w:hAnsi="Arial" w:hint="default"/>
      </w:rPr>
    </w:lvl>
    <w:lvl w:ilvl="3" w:tplc="7D62A4E2" w:tentative="1">
      <w:start w:val="1"/>
      <w:numFmt w:val="bullet"/>
      <w:lvlText w:val="•"/>
      <w:lvlJc w:val="left"/>
      <w:pPr>
        <w:tabs>
          <w:tab w:val="num" w:pos="2880"/>
        </w:tabs>
        <w:ind w:left="2880" w:hanging="360"/>
      </w:pPr>
      <w:rPr>
        <w:rFonts w:ascii="Arial" w:hAnsi="Arial" w:hint="default"/>
      </w:rPr>
    </w:lvl>
    <w:lvl w:ilvl="4" w:tplc="176E5C2E" w:tentative="1">
      <w:start w:val="1"/>
      <w:numFmt w:val="bullet"/>
      <w:lvlText w:val="•"/>
      <w:lvlJc w:val="left"/>
      <w:pPr>
        <w:tabs>
          <w:tab w:val="num" w:pos="3600"/>
        </w:tabs>
        <w:ind w:left="3600" w:hanging="360"/>
      </w:pPr>
      <w:rPr>
        <w:rFonts w:ascii="Arial" w:hAnsi="Arial" w:hint="default"/>
      </w:rPr>
    </w:lvl>
    <w:lvl w:ilvl="5" w:tplc="ED6E2CDC" w:tentative="1">
      <w:start w:val="1"/>
      <w:numFmt w:val="bullet"/>
      <w:lvlText w:val="•"/>
      <w:lvlJc w:val="left"/>
      <w:pPr>
        <w:tabs>
          <w:tab w:val="num" w:pos="4320"/>
        </w:tabs>
        <w:ind w:left="4320" w:hanging="360"/>
      </w:pPr>
      <w:rPr>
        <w:rFonts w:ascii="Arial" w:hAnsi="Arial" w:hint="default"/>
      </w:rPr>
    </w:lvl>
    <w:lvl w:ilvl="6" w:tplc="60D2EDF4" w:tentative="1">
      <w:start w:val="1"/>
      <w:numFmt w:val="bullet"/>
      <w:lvlText w:val="•"/>
      <w:lvlJc w:val="left"/>
      <w:pPr>
        <w:tabs>
          <w:tab w:val="num" w:pos="5040"/>
        </w:tabs>
        <w:ind w:left="5040" w:hanging="360"/>
      </w:pPr>
      <w:rPr>
        <w:rFonts w:ascii="Arial" w:hAnsi="Arial" w:hint="default"/>
      </w:rPr>
    </w:lvl>
    <w:lvl w:ilvl="7" w:tplc="45ECD024" w:tentative="1">
      <w:start w:val="1"/>
      <w:numFmt w:val="bullet"/>
      <w:lvlText w:val="•"/>
      <w:lvlJc w:val="left"/>
      <w:pPr>
        <w:tabs>
          <w:tab w:val="num" w:pos="5760"/>
        </w:tabs>
        <w:ind w:left="5760" w:hanging="360"/>
      </w:pPr>
      <w:rPr>
        <w:rFonts w:ascii="Arial" w:hAnsi="Arial" w:hint="default"/>
      </w:rPr>
    </w:lvl>
    <w:lvl w:ilvl="8" w:tplc="7F46124C" w:tentative="1">
      <w:start w:val="1"/>
      <w:numFmt w:val="bullet"/>
      <w:lvlText w:val="•"/>
      <w:lvlJc w:val="left"/>
      <w:pPr>
        <w:tabs>
          <w:tab w:val="num" w:pos="6480"/>
        </w:tabs>
        <w:ind w:left="6480" w:hanging="360"/>
      </w:pPr>
      <w:rPr>
        <w:rFonts w:ascii="Arial" w:hAnsi="Arial" w:hint="default"/>
      </w:rPr>
    </w:lvl>
  </w:abstractNum>
  <w:abstractNum w:abstractNumId="18">
    <w:nsid w:val="60EA31FD"/>
    <w:multiLevelType w:val="hybridMultilevel"/>
    <w:tmpl w:val="54D854B6"/>
    <w:lvl w:ilvl="0" w:tplc="5DACF8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043413"/>
    <w:multiLevelType w:val="hybridMultilevel"/>
    <w:tmpl w:val="D326DB8C"/>
    <w:lvl w:ilvl="0" w:tplc="143A5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1467922"/>
    <w:multiLevelType w:val="hybridMultilevel"/>
    <w:tmpl w:val="A6CA2ADC"/>
    <w:lvl w:ilvl="0" w:tplc="95D48BDE">
      <w:start w:val="1"/>
      <w:numFmt w:val="bullet"/>
      <w:lvlText w:val="•"/>
      <w:lvlJc w:val="left"/>
      <w:pPr>
        <w:tabs>
          <w:tab w:val="num" w:pos="720"/>
        </w:tabs>
        <w:ind w:left="720" w:hanging="360"/>
      </w:pPr>
      <w:rPr>
        <w:rFonts w:ascii="Georgia" w:hAnsi="Georgia" w:hint="default"/>
      </w:rPr>
    </w:lvl>
    <w:lvl w:ilvl="1" w:tplc="50A2EE7A">
      <w:start w:val="1735"/>
      <w:numFmt w:val="bullet"/>
      <w:lvlText w:val="▫"/>
      <w:lvlJc w:val="left"/>
      <w:pPr>
        <w:tabs>
          <w:tab w:val="num" w:pos="1440"/>
        </w:tabs>
        <w:ind w:left="1440" w:hanging="360"/>
      </w:pPr>
      <w:rPr>
        <w:rFonts w:ascii="Georgia" w:hAnsi="Georgia" w:hint="default"/>
      </w:rPr>
    </w:lvl>
    <w:lvl w:ilvl="2" w:tplc="6780F02A" w:tentative="1">
      <w:start w:val="1"/>
      <w:numFmt w:val="bullet"/>
      <w:lvlText w:val="•"/>
      <w:lvlJc w:val="left"/>
      <w:pPr>
        <w:tabs>
          <w:tab w:val="num" w:pos="2160"/>
        </w:tabs>
        <w:ind w:left="2160" w:hanging="360"/>
      </w:pPr>
      <w:rPr>
        <w:rFonts w:ascii="Georgia" w:hAnsi="Georgia" w:hint="default"/>
      </w:rPr>
    </w:lvl>
    <w:lvl w:ilvl="3" w:tplc="2BAA81B8" w:tentative="1">
      <w:start w:val="1"/>
      <w:numFmt w:val="bullet"/>
      <w:lvlText w:val="•"/>
      <w:lvlJc w:val="left"/>
      <w:pPr>
        <w:tabs>
          <w:tab w:val="num" w:pos="2880"/>
        </w:tabs>
        <w:ind w:left="2880" w:hanging="360"/>
      </w:pPr>
      <w:rPr>
        <w:rFonts w:ascii="Georgia" w:hAnsi="Georgia" w:hint="default"/>
      </w:rPr>
    </w:lvl>
    <w:lvl w:ilvl="4" w:tplc="105AA85C" w:tentative="1">
      <w:start w:val="1"/>
      <w:numFmt w:val="bullet"/>
      <w:lvlText w:val="•"/>
      <w:lvlJc w:val="left"/>
      <w:pPr>
        <w:tabs>
          <w:tab w:val="num" w:pos="3600"/>
        </w:tabs>
        <w:ind w:left="3600" w:hanging="360"/>
      </w:pPr>
      <w:rPr>
        <w:rFonts w:ascii="Georgia" w:hAnsi="Georgia" w:hint="default"/>
      </w:rPr>
    </w:lvl>
    <w:lvl w:ilvl="5" w:tplc="47B43A70" w:tentative="1">
      <w:start w:val="1"/>
      <w:numFmt w:val="bullet"/>
      <w:lvlText w:val="•"/>
      <w:lvlJc w:val="left"/>
      <w:pPr>
        <w:tabs>
          <w:tab w:val="num" w:pos="4320"/>
        </w:tabs>
        <w:ind w:left="4320" w:hanging="360"/>
      </w:pPr>
      <w:rPr>
        <w:rFonts w:ascii="Georgia" w:hAnsi="Georgia" w:hint="default"/>
      </w:rPr>
    </w:lvl>
    <w:lvl w:ilvl="6" w:tplc="5D5611D8" w:tentative="1">
      <w:start w:val="1"/>
      <w:numFmt w:val="bullet"/>
      <w:lvlText w:val="•"/>
      <w:lvlJc w:val="left"/>
      <w:pPr>
        <w:tabs>
          <w:tab w:val="num" w:pos="5040"/>
        </w:tabs>
        <w:ind w:left="5040" w:hanging="360"/>
      </w:pPr>
      <w:rPr>
        <w:rFonts w:ascii="Georgia" w:hAnsi="Georgia" w:hint="default"/>
      </w:rPr>
    </w:lvl>
    <w:lvl w:ilvl="7" w:tplc="04188154" w:tentative="1">
      <w:start w:val="1"/>
      <w:numFmt w:val="bullet"/>
      <w:lvlText w:val="•"/>
      <w:lvlJc w:val="left"/>
      <w:pPr>
        <w:tabs>
          <w:tab w:val="num" w:pos="5760"/>
        </w:tabs>
        <w:ind w:left="5760" w:hanging="360"/>
      </w:pPr>
      <w:rPr>
        <w:rFonts w:ascii="Georgia" w:hAnsi="Georgia" w:hint="default"/>
      </w:rPr>
    </w:lvl>
    <w:lvl w:ilvl="8" w:tplc="E1BC7888" w:tentative="1">
      <w:start w:val="1"/>
      <w:numFmt w:val="bullet"/>
      <w:lvlText w:val="•"/>
      <w:lvlJc w:val="left"/>
      <w:pPr>
        <w:tabs>
          <w:tab w:val="num" w:pos="6480"/>
        </w:tabs>
        <w:ind w:left="6480" w:hanging="360"/>
      </w:pPr>
      <w:rPr>
        <w:rFonts w:ascii="Georgia" w:hAnsi="Georgia" w:hint="default"/>
      </w:rPr>
    </w:lvl>
  </w:abstractNum>
  <w:abstractNum w:abstractNumId="21">
    <w:nsid w:val="61803CC4"/>
    <w:multiLevelType w:val="hybridMultilevel"/>
    <w:tmpl w:val="F9ACCD1C"/>
    <w:lvl w:ilvl="0" w:tplc="5226F7FA">
      <w:start w:val="1"/>
      <w:numFmt w:val="bullet"/>
      <w:lvlText w:val="•"/>
      <w:lvlJc w:val="left"/>
      <w:pPr>
        <w:tabs>
          <w:tab w:val="num" w:pos="720"/>
        </w:tabs>
        <w:ind w:left="720" w:hanging="360"/>
      </w:pPr>
      <w:rPr>
        <w:rFonts w:ascii="Georgia" w:hAnsi="Georgia" w:hint="default"/>
      </w:rPr>
    </w:lvl>
    <w:lvl w:ilvl="1" w:tplc="F6500A94" w:tentative="1">
      <w:start w:val="1"/>
      <w:numFmt w:val="bullet"/>
      <w:lvlText w:val="•"/>
      <w:lvlJc w:val="left"/>
      <w:pPr>
        <w:tabs>
          <w:tab w:val="num" w:pos="1440"/>
        </w:tabs>
        <w:ind w:left="1440" w:hanging="360"/>
      </w:pPr>
      <w:rPr>
        <w:rFonts w:ascii="Georgia" w:hAnsi="Georgia" w:hint="default"/>
      </w:rPr>
    </w:lvl>
    <w:lvl w:ilvl="2" w:tplc="370E9BC4" w:tentative="1">
      <w:start w:val="1"/>
      <w:numFmt w:val="bullet"/>
      <w:lvlText w:val="•"/>
      <w:lvlJc w:val="left"/>
      <w:pPr>
        <w:tabs>
          <w:tab w:val="num" w:pos="2160"/>
        </w:tabs>
        <w:ind w:left="2160" w:hanging="360"/>
      </w:pPr>
      <w:rPr>
        <w:rFonts w:ascii="Georgia" w:hAnsi="Georgia" w:hint="default"/>
      </w:rPr>
    </w:lvl>
    <w:lvl w:ilvl="3" w:tplc="1706C448" w:tentative="1">
      <w:start w:val="1"/>
      <w:numFmt w:val="bullet"/>
      <w:lvlText w:val="•"/>
      <w:lvlJc w:val="left"/>
      <w:pPr>
        <w:tabs>
          <w:tab w:val="num" w:pos="2880"/>
        </w:tabs>
        <w:ind w:left="2880" w:hanging="360"/>
      </w:pPr>
      <w:rPr>
        <w:rFonts w:ascii="Georgia" w:hAnsi="Georgia" w:hint="default"/>
      </w:rPr>
    </w:lvl>
    <w:lvl w:ilvl="4" w:tplc="91C6ECF2" w:tentative="1">
      <w:start w:val="1"/>
      <w:numFmt w:val="bullet"/>
      <w:lvlText w:val="•"/>
      <w:lvlJc w:val="left"/>
      <w:pPr>
        <w:tabs>
          <w:tab w:val="num" w:pos="3600"/>
        </w:tabs>
        <w:ind w:left="3600" w:hanging="360"/>
      </w:pPr>
      <w:rPr>
        <w:rFonts w:ascii="Georgia" w:hAnsi="Georgia" w:hint="default"/>
      </w:rPr>
    </w:lvl>
    <w:lvl w:ilvl="5" w:tplc="AFB2ED80" w:tentative="1">
      <w:start w:val="1"/>
      <w:numFmt w:val="bullet"/>
      <w:lvlText w:val="•"/>
      <w:lvlJc w:val="left"/>
      <w:pPr>
        <w:tabs>
          <w:tab w:val="num" w:pos="4320"/>
        </w:tabs>
        <w:ind w:left="4320" w:hanging="360"/>
      </w:pPr>
      <w:rPr>
        <w:rFonts w:ascii="Georgia" w:hAnsi="Georgia" w:hint="default"/>
      </w:rPr>
    </w:lvl>
    <w:lvl w:ilvl="6" w:tplc="F3EEB53A" w:tentative="1">
      <w:start w:val="1"/>
      <w:numFmt w:val="bullet"/>
      <w:lvlText w:val="•"/>
      <w:lvlJc w:val="left"/>
      <w:pPr>
        <w:tabs>
          <w:tab w:val="num" w:pos="5040"/>
        </w:tabs>
        <w:ind w:left="5040" w:hanging="360"/>
      </w:pPr>
      <w:rPr>
        <w:rFonts w:ascii="Georgia" w:hAnsi="Georgia" w:hint="default"/>
      </w:rPr>
    </w:lvl>
    <w:lvl w:ilvl="7" w:tplc="24E83B30" w:tentative="1">
      <w:start w:val="1"/>
      <w:numFmt w:val="bullet"/>
      <w:lvlText w:val="•"/>
      <w:lvlJc w:val="left"/>
      <w:pPr>
        <w:tabs>
          <w:tab w:val="num" w:pos="5760"/>
        </w:tabs>
        <w:ind w:left="5760" w:hanging="360"/>
      </w:pPr>
      <w:rPr>
        <w:rFonts w:ascii="Georgia" w:hAnsi="Georgia" w:hint="default"/>
      </w:rPr>
    </w:lvl>
    <w:lvl w:ilvl="8" w:tplc="2BFA70F4" w:tentative="1">
      <w:start w:val="1"/>
      <w:numFmt w:val="bullet"/>
      <w:lvlText w:val="•"/>
      <w:lvlJc w:val="left"/>
      <w:pPr>
        <w:tabs>
          <w:tab w:val="num" w:pos="6480"/>
        </w:tabs>
        <w:ind w:left="6480" w:hanging="360"/>
      </w:pPr>
      <w:rPr>
        <w:rFonts w:ascii="Georgia" w:hAnsi="Georgia" w:hint="default"/>
      </w:rPr>
    </w:lvl>
  </w:abstractNum>
  <w:abstractNum w:abstractNumId="2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AE412A"/>
    <w:multiLevelType w:val="hybridMultilevel"/>
    <w:tmpl w:val="B0204422"/>
    <w:lvl w:ilvl="0" w:tplc="8ADA63D0">
      <w:start w:val="4"/>
      <w:numFmt w:val="bullet"/>
      <w:lvlText w:val=""/>
      <w:lvlJc w:val="left"/>
      <w:pPr>
        <w:ind w:left="720" w:hanging="360"/>
      </w:pPr>
      <w:rPr>
        <w:rFonts w:ascii="Wingdings" w:eastAsia="MS Gothic"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798B29FB"/>
    <w:multiLevelType w:val="hybridMultilevel"/>
    <w:tmpl w:val="AE9071A4"/>
    <w:lvl w:ilvl="0" w:tplc="013A8D50">
      <w:start w:val="9"/>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7A223CB2"/>
    <w:multiLevelType w:val="hybridMultilevel"/>
    <w:tmpl w:val="DA4C1FDE"/>
    <w:lvl w:ilvl="0" w:tplc="39E2EAFE">
      <w:start w:val="1"/>
      <w:numFmt w:val="decimal"/>
      <w:lvlText w:val="%1."/>
      <w:lvlJc w:val="left"/>
      <w:pPr>
        <w:ind w:left="369" w:hanging="369"/>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91782E"/>
    <w:multiLevelType w:val="hybridMultilevel"/>
    <w:tmpl w:val="A906DCA0"/>
    <w:lvl w:ilvl="0" w:tplc="9934CCC6">
      <w:start w:val="1"/>
      <w:numFmt w:val="bullet"/>
      <w:lvlText w:val="•"/>
      <w:lvlJc w:val="left"/>
      <w:pPr>
        <w:tabs>
          <w:tab w:val="num" w:pos="720"/>
        </w:tabs>
        <w:ind w:left="720" w:hanging="360"/>
      </w:pPr>
      <w:rPr>
        <w:rFonts w:ascii="Georgia" w:hAnsi="Georgia" w:hint="default"/>
      </w:rPr>
    </w:lvl>
    <w:lvl w:ilvl="1" w:tplc="71BE2236" w:tentative="1">
      <w:start w:val="1"/>
      <w:numFmt w:val="bullet"/>
      <w:lvlText w:val="•"/>
      <w:lvlJc w:val="left"/>
      <w:pPr>
        <w:tabs>
          <w:tab w:val="num" w:pos="1440"/>
        </w:tabs>
        <w:ind w:left="1440" w:hanging="360"/>
      </w:pPr>
      <w:rPr>
        <w:rFonts w:ascii="Georgia" w:hAnsi="Georgia" w:hint="default"/>
      </w:rPr>
    </w:lvl>
    <w:lvl w:ilvl="2" w:tplc="B8F409B4" w:tentative="1">
      <w:start w:val="1"/>
      <w:numFmt w:val="bullet"/>
      <w:lvlText w:val="•"/>
      <w:lvlJc w:val="left"/>
      <w:pPr>
        <w:tabs>
          <w:tab w:val="num" w:pos="2160"/>
        </w:tabs>
        <w:ind w:left="2160" w:hanging="360"/>
      </w:pPr>
      <w:rPr>
        <w:rFonts w:ascii="Georgia" w:hAnsi="Georgia" w:hint="default"/>
      </w:rPr>
    </w:lvl>
    <w:lvl w:ilvl="3" w:tplc="C3F66EAA" w:tentative="1">
      <w:start w:val="1"/>
      <w:numFmt w:val="bullet"/>
      <w:lvlText w:val="•"/>
      <w:lvlJc w:val="left"/>
      <w:pPr>
        <w:tabs>
          <w:tab w:val="num" w:pos="2880"/>
        </w:tabs>
        <w:ind w:left="2880" w:hanging="360"/>
      </w:pPr>
      <w:rPr>
        <w:rFonts w:ascii="Georgia" w:hAnsi="Georgia" w:hint="default"/>
      </w:rPr>
    </w:lvl>
    <w:lvl w:ilvl="4" w:tplc="EDF0C6C0" w:tentative="1">
      <w:start w:val="1"/>
      <w:numFmt w:val="bullet"/>
      <w:lvlText w:val="•"/>
      <w:lvlJc w:val="left"/>
      <w:pPr>
        <w:tabs>
          <w:tab w:val="num" w:pos="3600"/>
        </w:tabs>
        <w:ind w:left="3600" w:hanging="360"/>
      </w:pPr>
      <w:rPr>
        <w:rFonts w:ascii="Georgia" w:hAnsi="Georgia" w:hint="default"/>
      </w:rPr>
    </w:lvl>
    <w:lvl w:ilvl="5" w:tplc="61EC3A04" w:tentative="1">
      <w:start w:val="1"/>
      <w:numFmt w:val="bullet"/>
      <w:lvlText w:val="•"/>
      <w:lvlJc w:val="left"/>
      <w:pPr>
        <w:tabs>
          <w:tab w:val="num" w:pos="4320"/>
        </w:tabs>
        <w:ind w:left="4320" w:hanging="360"/>
      </w:pPr>
      <w:rPr>
        <w:rFonts w:ascii="Georgia" w:hAnsi="Georgia" w:hint="default"/>
      </w:rPr>
    </w:lvl>
    <w:lvl w:ilvl="6" w:tplc="287EF1BC" w:tentative="1">
      <w:start w:val="1"/>
      <w:numFmt w:val="bullet"/>
      <w:lvlText w:val="•"/>
      <w:lvlJc w:val="left"/>
      <w:pPr>
        <w:tabs>
          <w:tab w:val="num" w:pos="5040"/>
        </w:tabs>
        <w:ind w:left="5040" w:hanging="360"/>
      </w:pPr>
      <w:rPr>
        <w:rFonts w:ascii="Georgia" w:hAnsi="Georgia" w:hint="default"/>
      </w:rPr>
    </w:lvl>
    <w:lvl w:ilvl="7" w:tplc="3AE017B2" w:tentative="1">
      <w:start w:val="1"/>
      <w:numFmt w:val="bullet"/>
      <w:lvlText w:val="•"/>
      <w:lvlJc w:val="left"/>
      <w:pPr>
        <w:tabs>
          <w:tab w:val="num" w:pos="5760"/>
        </w:tabs>
        <w:ind w:left="5760" w:hanging="360"/>
      </w:pPr>
      <w:rPr>
        <w:rFonts w:ascii="Georgia" w:hAnsi="Georgia" w:hint="default"/>
      </w:rPr>
    </w:lvl>
    <w:lvl w:ilvl="8" w:tplc="5A5CE2D6" w:tentative="1">
      <w:start w:val="1"/>
      <w:numFmt w:val="bullet"/>
      <w:lvlText w:val="•"/>
      <w:lvlJc w:val="left"/>
      <w:pPr>
        <w:tabs>
          <w:tab w:val="num" w:pos="6480"/>
        </w:tabs>
        <w:ind w:left="6480" w:hanging="360"/>
      </w:pPr>
      <w:rPr>
        <w:rFonts w:ascii="Georgia" w:hAnsi="Georgia" w:hint="default"/>
      </w:rPr>
    </w:lvl>
  </w:abstractNum>
  <w:abstractNum w:abstractNumId="27">
    <w:nsid w:val="7FA778F3"/>
    <w:multiLevelType w:val="hybridMultilevel"/>
    <w:tmpl w:val="CD3CFC18"/>
    <w:lvl w:ilvl="0" w:tplc="B7721C06">
      <w:start w:val="1"/>
      <w:numFmt w:val="bullet"/>
      <w:lvlText w:val="•"/>
      <w:lvlJc w:val="left"/>
      <w:pPr>
        <w:tabs>
          <w:tab w:val="num" w:pos="720"/>
        </w:tabs>
        <w:ind w:left="720" w:hanging="360"/>
      </w:pPr>
      <w:rPr>
        <w:rFonts w:ascii="Arial" w:hAnsi="Arial" w:hint="default"/>
      </w:rPr>
    </w:lvl>
    <w:lvl w:ilvl="1" w:tplc="8E62B68C" w:tentative="1">
      <w:start w:val="1"/>
      <w:numFmt w:val="bullet"/>
      <w:lvlText w:val="•"/>
      <w:lvlJc w:val="left"/>
      <w:pPr>
        <w:tabs>
          <w:tab w:val="num" w:pos="1440"/>
        </w:tabs>
        <w:ind w:left="1440" w:hanging="360"/>
      </w:pPr>
      <w:rPr>
        <w:rFonts w:ascii="Arial" w:hAnsi="Arial" w:hint="default"/>
      </w:rPr>
    </w:lvl>
    <w:lvl w:ilvl="2" w:tplc="B34E6CB0" w:tentative="1">
      <w:start w:val="1"/>
      <w:numFmt w:val="bullet"/>
      <w:lvlText w:val="•"/>
      <w:lvlJc w:val="left"/>
      <w:pPr>
        <w:tabs>
          <w:tab w:val="num" w:pos="2160"/>
        </w:tabs>
        <w:ind w:left="2160" w:hanging="360"/>
      </w:pPr>
      <w:rPr>
        <w:rFonts w:ascii="Arial" w:hAnsi="Arial" w:hint="default"/>
      </w:rPr>
    </w:lvl>
    <w:lvl w:ilvl="3" w:tplc="2D7094C8" w:tentative="1">
      <w:start w:val="1"/>
      <w:numFmt w:val="bullet"/>
      <w:lvlText w:val="•"/>
      <w:lvlJc w:val="left"/>
      <w:pPr>
        <w:tabs>
          <w:tab w:val="num" w:pos="2880"/>
        </w:tabs>
        <w:ind w:left="2880" w:hanging="360"/>
      </w:pPr>
      <w:rPr>
        <w:rFonts w:ascii="Arial" w:hAnsi="Arial" w:hint="default"/>
      </w:rPr>
    </w:lvl>
    <w:lvl w:ilvl="4" w:tplc="283267A2" w:tentative="1">
      <w:start w:val="1"/>
      <w:numFmt w:val="bullet"/>
      <w:lvlText w:val="•"/>
      <w:lvlJc w:val="left"/>
      <w:pPr>
        <w:tabs>
          <w:tab w:val="num" w:pos="3600"/>
        </w:tabs>
        <w:ind w:left="3600" w:hanging="360"/>
      </w:pPr>
      <w:rPr>
        <w:rFonts w:ascii="Arial" w:hAnsi="Arial" w:hint="default"/>
      </w:rPr>
    </w:lvl>
    <w:lvl w:ilvl="5" w:tplc="0ACEE356" w:tentative="1">
      <w:start w:val="1"/>
      <w:numFmt w:val="bullet"/>
      <w:lvlText w:val="•"/>
      <w:lvlJc w:val="left"/>
      <w:pPr>
        <w:tabs>
          <w:tab w:val="num" w:pos="4320"/>
        </w:tabs>
        <w:ind w:left="4320" w:hanging="360"/>
      </w:pPr>
      <w:rPr>
        <w:rFonts w:ascii="Arial" w:hAnsi="Arial" w:hint="default"/>
      </w:rPr>
    </w:lvl>
    <w:lvl w:ilvl="6" w:tplc="F5E847D8" w:tentative="1">
      <w:start w:val="1"/>
      <w:numFmt w:val="bullet"/>
      <w:lvlText w:val="•"/>
      <w:lvlJc w:val="left"/>
      <w:pPr>
        <w:tabs>
          <w:tab w:val="num" w:pos="5040"/>
        </w:tabs>
        <w:ind w:left="5040" w:hanging="360"/>
      </w:pPr>
      <w:rPr>
        <w:rFonts w:ascii="Arial" w:hAnsi="Arial" w:hint="default"/>
      </w:rPr>
    </w:lvl>
    <w:lvl w:ilvl="7" w:tplc="B2505E7A" w:tentative="1">
      <w:start w:val="1"/>
      <w:numFmt w:val="bullet"/>
      <w:lvlText w:val="•"/>
      <w:lvlJc w:val="left"/>
      <w:pPr>
        <w:tabs>
          <w:tab w:val="num" w:pos="5760"/>
        </w:tabs>
        <w:ind w:left="5760" w:hanging="360"/>
      </w:pPr>
      <w:rPr>
        <w:rFonts w:ascii="Arial" w:hAnsi="Arial" w:hint="default"/>
      </w:rPr>
    </w:lvl>
    <w:lvl w:ilvl="8" w:tplc="C5FAB57A" w:tentative="1">
      <w:start w:val="1"/>
      <w:numFmt w:val="bullet"/>
      <w:lvlText w:val="•"/>
      <w:lvlJc w:val="left"/>
      <w:pPr>
        <w:tabs>
          <w:tab w:val="num" w:pos="6480"/>
        </w:tabs>
        <w:ind w:left="6480" w:hanging="360"/>
      </w:pPr>
      <w:rPr>
        <w:rFonts w:ascii="Arial" w:hAnsi="Arial" w:hint="default"/>
      </w:rPr>
    </w:lvl>
  </w:abstractNum>
  <w:abstractNum w:abstractNumId="28">
    <w:nsid w:val="7FF532E4"/>
    <w:multiLevelType w:val="hybridMultilevel"/>
    <w:tmpl w:val="A6688382"/>
    <w:lvl w:ilvl="0" w:tplc="1C265920">
      <w:start w:val="1"/>
      <w:numFmt w:val="lowerLetter"/>
      <w:lvlText w:val="%1."/>
      <w:lvlJc w:val="left"/>
      <w:pPr>
        <w:ind w:left="360" w:hanging="360"/>
      </w:pPr>
      <w:rPr>
        <w:rFonts w:eastAsia="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FFB16F6"/>
    <w:multiLevelType w:val="multilevel"/>
    <w:tmpl w:val="2B84D5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6"/>
  </w:num>
  <w:num w:numId="3">
    <w:abstractNumId w:val="21"/>
  </w:num>
  <w:num w:numId="4">
    <w:abstractNumId w:val="16"/>
  </w:num>
  <w:num w:numId="5">
    <w:abstractNumId w:val="27"/>
  </w:num>
  <w:num w:numId="6">
    <w:abstractNumId w:val="4"/>
  </w:num>
  <w:num w:numId="7">
    <w:abstractNumId w:val="17"/>
  </w:num>
  <w:num w:numId="8">
    <w:abstractNumId w:val="13"/>
  </w:num>
  <w:num w:numId="9">
    <w:abstractNumId w:val="9"/>
  </w:num>
  <w:num w:numId="10">
    <w:abstractNumId w:val="20"/>
  </w:num>
  <w:num w:numId="11">
    <w:abstractNumId w:val="3"/>
  </w:num>
  <w:num w:numId="12">
    <w:abstractNumId w:val="12"/>
  </w:num>
  <w:num w:numId="13">
    <w:abstractNumId w:val="25"/>
  </w:num>
  <w:num w:numId="14">
    <w:abstractNumId w:val="19"/>
  </w:num>
  <w:num w:numId="15">
    <w:abstractNumId w:val="1"/>
  </w:num>
  <w:num w:numId="16">
    <w:abstractNumId w:val="29"/>
  </w:num>
  <w:num w:numId="17">
    <w:abstractNumId w:val="2"/>
  </w:num>
  <w:num w:numId="18">
    <w:abstractNumId w:val="6"/>
  </w:num>
  <w:num w:numId="19">
    <w:abstractNumId w:val="5"/>
  </w:num>
  <w:num w:numId="20">
    <w:abstractNumId w:val="15"/>
  </w:num>
  <w:num w:numId="21">
    <w:abstractNumId w:val="0"/>
  </w:num>
  <w:num w:numId="22">
    <w:abstractNumId w:val="23"/>
  </w:num>
  <w:num w:numId="23">
    <w:abstractNumId w:val="10"/>
  </w:num>
  <w:num w:numId="24">
    <w:abstractNumId w:val="7"/>
  </w:num>
  <w:num w:numId="25">
    <w:abstractNumId w:val="8"/>
  </w:num>
  <w:num w:numId="26">
    <w:abstractNumId w:val="24"/>
  </w:num>
  <w:num w:numId="27">
    <w:abstractNumId w:val="28"/>
  </w:num>
  <w:num w:numId="28">
    <w:abstractNumId w:val="18"/>
  </w:num>
  <w:num w:numId="29">
    <w:abstractNumId w:val="2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rawingGridVerticalSpacing w:val="5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92"/>
    <w:rsid w:val="00000739"/>
    <w:rsid w:val="00001D3C"/>
    <w:rsid w:val="00002056"/>
    <w:rsid w:val="00005BED"/>
    <w:rsid w:val="00011727"/>
    <w:rsid w:val="00012B19"/>
    <w:rsid w:val="00016E3D"/>
    <w:rsid w:val="00017202"/>
    <w:rsid w:val="000229C4"/>
    <w:rsid w:val="000235CD"/>
    <w:rsid w:val="000235FE"/>
    <w:rsid w:val="00026254"/>
    <w:rsid w:val="0003112D"/>
    <w:rsid w:val="00032668"/>
    <w:rsid w:val="00033F9C"/>
    <w:rsid w:val="00037F4B"/>
    <w:rsid w:val="000443A2"/>
    <w:rsid w:val="000456A8"/>
    <w:rsid w:val="00045C48"/>
    <w:rsid w:val="000462BF"/>
    <w:rsid w:val="000514E3"/>
    <w:rsid w:val="00053213"/>
    <w:rsid w:val="000570A5"/>
    <w:rsid w:val="00057175"/>
    <w:rsid w:val="0006057D"/>
    <w:rsid w:val="00060653"/>
    <w:rsid w:val="0006217D"/>
    <w:rsid w:val="000632EE"/>
    <w:rsid w:val="00063B57"/>
    <w:rsid w:val="00064BDA"/>
    <w:rsid w:val="00065172"/>
    <w:rsid w:val="00066BDA"/>
    <w:rsid w:val="0006793E"/>
    <w:rsid w:val="00070627"/>
    <w:rsid w:val="0007075E"/>
    <w:rsid w:val="00070AC0"/>
    <w:rsid w:val="000743DE"/>
    <w:rsid w:val="00076680"/>
    <w:rsid w:val="00076728"/>
    <w:rsid w:val="000819C9"/>
    <w:rsid w:val="00082FDD"/>
    <w:rsid w:val="0008336E"/>
    <w:rsid w:val="000839B0"/>
    <w:rsid w:val="0008442A"/>
    <w:rsid w:val="0008779C"/>
    <w:rsid w:val="00091C03"/>
    <w:rsid w:val="000924F2"/>
    <w:rsid w:val="00092F0F"/>
    <w:rsid w:val="0009312A"/>
    <w:rsid w:val="0009321B"/>
    <w:rsid w:val="000932ED"/>
    <w:rsid w:val="000942A6"/>
    <w:rsid w:val="000945C6"/>
    <w:rsid w:val="0009467D"/>
    <w:rsid w:val="0009503C"/>
    <w:rsid w:val="00095808"/>
    <w:rsid w:val="000A0200"/>
    <w:rsid w:val="000A0402"/>
    <w:rsid w:val="000A12C0"/>
    <w:rsid w:val="000A2B83"/>
    <w:rsid w:val="000A4FBC"/>
    <w:rsid w:val="000B1108"/>
    <w:rsid w:val="000B13A9"/>
    <w:rsid w:val="000B15AC"/>
    <w:rsid w:val="000B3F64"/>
    <w:rsid w:val="000B637A"/>
    <w:rsid w:val="000B79D4"/>
    <w:rsid w:val="000C119C"/>
    <w:rsid w:val="000C3EF6"/>
    <w:rsid w:val="000C4572"/>
    <w:rsid w:val="000C4E6B"/>
    <w:rsid w:val="000C4F6F"/>
    <w:rsid w:val="000C5A77"/>
    <w:rsid w:val="000C69BA"/>
    <w:rsid w:val="000C70DE"/>
    <w:rsid w:val="000C73B1"/>
    <w:rsid w:val="000C77F6"/>
    <w:rsid w:val="000D03C5"/>
    <w:rsid w:val="000D2863"/>
    <w:rsid w:val="000D4F66"/>
    <w:rsid w:val="000D7400"/>
    <w:rsid w:val="000D7CBE"/>
    <w:rsid w:val="000D7E3B"/>
    <w:rsid w:val="000E0D75"/>
    <w:rsid w:val="000E1A39"/>
    <w:rsid w:val="000E56B0"/>
    <w:rsid w:val="000F0AFC"/>
    <w:rsid w:val="000F1B1D"/>
    <w:rsid w:val="000F4A1A"/>
    <w:rsid w:val="000F5805"/>
    <w:rsid w:val="000F6D3B"/>
    <w:rsid w:val="000F73C1"/>
    <w:rsid w:val="000F74AB"/>
    <w:rsid w:val="001001C5"/>
    <w:rsid w:val="00100ED5"/>
    <w:rsid w:val="001010AB"/>
    <w:rsid w:val="001046C9"/>
    <w:rsid w:val="00112E99"/>
    <w:rsid w:val="001154EB"/>
    <w:rsid w:val="001162C3"/>
    <w:rsid w:val="00116AAB"/>
    <w:rsid w:val="001176ED"/>
    <w:rsid w:val="001201D9"/>
    <w:rsid w:val="00121C71"/>
    <w:rsid w:val="00122397"/>
    <w:rsid w:val="00122C4F"/>
    <w:rsid w:val="00124F4A"/>
    <w:rsid w:val="0012580C"/>
    <w:rsid w:val="0012684C"/>
    <w:rsid w:val="00127276"/>
    <w:rsid w:val="00133D3A"/>
    <w:rsid w:val="001342E7"/>
    <w:rsid w:val="001363AE"/>
    <w:rsid w:val="00136B06"/>
    <w:rsid w:val="0013782E"/>
    <w:rsid w:val="00140218"/>
    <w:rsid w:val="0014042C"/>
    <w:rsid w:val="001420A9"/>
    <w:rsid w:val="00144202"/>
    <w:rsid w:val="00144817"/>
    <w:rsid w:val="00146E20"/>
    <w:rsid w:val="001473C8"/>
    <w:rsid w:val="00147B27"/>
    <w:rsid w:val="00151F61"/>
    <w:rsid w:val="00154882"/>
    <w:rsid w:val="00154C57"/>
    <w:rsid w:val="00157556"/>
    <w:rsid w:val="00157F0C"/>
    <w:rsid w:val="001654DC"/>
    <w:rsid w:val="00172E7A"/>
    <w:rsid w:val="00173BAC"/>
    <w:rsid w:val="00182015"/>
    <w:rsid w:val="0018238C"/>
    <w:rsid w:val="00182EA9"/>
    <w:rsid w:val="00184104"/>
    <w:rsid w:val="00185797"/>
    <w:rsid w:val="00186FAC"/>
    <w:rsid w:val="00190F95"/>
    <w:rsid w:val="00192DFA"/>
    <w:rsid w:val="00192F29"/>
    <w:rsid w:val="00195196"/>
    <w:rsid w:val="00195768"/>
    <w:rsid w:val="001959C0"/>
    <w:rsid w:val="00197985"/>
    <w:rsid w:val="001A17B2"/>
    <w:rsid w:val="001A2164"/>
    <w:rsid w:val="001A467E"/>
    <w:rsid w:val="001A6A92"/>
    <w:rsid w:val="001B248A"/>
    <w:rsid w:val="001B4251"/>
    <w:rsid w:val="001B455A"/>
    <w:rsid w:val="001B5745"/>
    <w:rsid w:val="001B5C12"/>
    <w:rsid w:val="001C2F93"/>
    <w:rsid w:val="001C36B5"/>
    <w:rsid w:val="001C3C34"/>
    <w:rsid w:val="001C550A"/>
    <w:rsid w:val="001C591D"/>
    <w:rsid w:val="001D2E42"/>
    <w:rsid w:val="001D4092"/>
    <w:rsid w:val="001E0457"/>
    <w:rsid w:val="001E1944"/>
    <w:rsid w:val="001E2887"/>
    <w:rsid w:val="001E5645"/>
    <w:rsid w:val="001E5F91"/>
    <w:rsid w:val="001E7819"/>
    <w:rsid w:val="001E7E18"/>
    <w:rsid w:val="001F1C2D"/>
    <w:rsid w:val="001F41A1"/>
    <w:rsid w:val="001F4518"/>
    <w:rsid w:val="001F5CA0"/>
    <w:rsid w:val="001F6E12"/>
    <w:rsid w:val="001F7330"/>
    <w:rsid w:val="002020C1"/>
    <w:rsid w:val="00204164"/>
    <w:rsid w:val="002044EB"/>
    <w:rsid w:val="00204958"/>
    <w:rsid w:val="00210A59"/>
    <w:rsid w:val="00211B90"/>
    <w:rsid w:val="00212855"/>
    <w:rsid w:val="00216053"/>
    <w:rsid w:val="00217948"/>
    <w:rsid w:val="0022013A"/>
    <w:rsid w:val="002208D8"/>
    <w:rsid w:val="002278CF"/>
    <w:rsid w:val="00230776"/>
    <w:rsid w:val="00231000"/>
    <w:rsid w:val="002316A8"/>
    <w:rsid w:val="00231F84"/>
    <w:rsid w:val="00233077"/>
    <w:rsid w:val="002333B8"/>
    <w:rsid w:val="002454EE"/>
    <w:rsid w:val="002500BD"/>
    <w:rsid w:val="0025079A"/>
    <w:rsid w:val="00252A92"/>
    <w:rsid w:val="00252D22"/>
    <w:rsid w:val="00254B42"/>
    <w:rsid w:val="00263655"/>
    <w:rsid w:val="00270B5D"/>
    <w:rsid w:val="002711C5"/>
    <w:rsid w:val="0027278A"/>
    <w:rsid w:val="00274252"/>
    <w:rsid w:val="00276812"/>
    <w:rsid w:val="00276C07"/>
    <w:rsid w:val="00276D1E"/>
    <w:rsid w:val="002812E2"/>
    <w:rsid w:val="0028186B"/>
    <w:rsid w:val="002824D7"/>
    <w:rsid w:val="00282A63"/>
    <w:rsid w:val="00283A08"/>
    <w:rsid w:val="00287843"/>
    <w:rsid w:val="002946FD"/>
    <w:rsid w:val="00294AF2"/>
    <w:rsid w:val="00296E42"/>
    <w:rsid w:val="002973E0"/>
    <w:rsid w:val="002A2DD4"/>
    <w:rsid w:val="002A39C0"/>
    <w:rsid w:val="002A42F4"/>
    <w:rsid w:val="002A5445"/>
    <w:rsid w:val="002B0343"/>
    <w:rsid w:val="002B0D23"/>
    <w:rsid w:val="002B45F0"/>
    <w:rsid w:val="002C0102"/>
    <w:rsid w:val="002C1D20"/>
    <w:rsid w:val="002C43FC"/>
    <w:rsid w:val="002C5981"/>
    <w:rsid w:val="002D3392"/>
    <w:rsid w:val="002D466A"/>
    <w:rsid w:val="002D59A2"/>
    <w:rsid w:val="002D72FD"/>
    <w:rsid w:val="002D750A"/>
    <w:rsid w:val="002E13CC"/>
    <w:rsid w:val="002E2E72"/>
    <w:rsid w:val="002E7D4E"/>
    <w:rsid w:val="002F2897"/>
    <w:rsid w:val="002F3493"/>
    <w:rsid w:val="002F4E54"/>
    <w:rsid w:val="002F721C"/>
    <w:rsid w:val="00300C75"/>
    <w:rsid w:val="003040E5"/>
    <w:rsid w:val="00304FA1"/>
    <w:rsid w:val="00305FE6"/>
    <w:rsid w:val="003067F7"/>
    <w:rsid w:val="00306B6E"/>
    <w:rsid w:val="00306F7F"/>
    <w:rsid w:val="00310A09"/>
    <w:rsid w:val="003112F9"/>
    <w:rsid w:val="003128C6"/>
    <w:rsid w:val="00312C7C"/>
    <w:rsid w:val="003137DC"/>
    <w:rsid w:val="00313D05"/>
    <w:rsid w:val="00314AEE"/>
    <w:rsid w:val="003152F4"/>
    <w:rsid w:val="00316371"/>
    <w:rsid w:val="0031641C"/>
    <w:rsid w:val="0032020F"/>
    <w:rsid w:val="00321074"/>
    <w:rsid w:val="00321497"/>
    <w:rsid w:val="00321DB9"/>
    <w:rsid w:val="00322A73"/>
    <w:rsid w:val="00323C01"/>
    <w:rsid w:val="003244A9"/>
    <w:rsid w:val="003274AF"/>
    <w:rsid w:val="00327992"/>
    <w:rsid w:val="003429D5"/>
    <w:rsid w:val="00342B95"/>
    <w:rsid w:val="0034331F"/>
    <w:rsid w:val="0034378F"/>
    <w:rsid w:val="00344146"/>
    <w:rsid w:val="00345105"/>
    <w:rsid w:val="003463EB"/>
    <w:rsid w:val="0034694B"/>
    <w:rsid w:val="003523EF"/>
    <w:rsid w:val="00353F95"/>
    <w:rsid w:val="00356FBD"/>
    <w:rsid w:val="00363940"/>
    <w:rsid w:val="00367464"/>
    <w:rsid w:val="00367892"/>
    <w:rsid w:val="00367A42"/>
    <w:rsid w:val="003708DE"/>
    <w:rsid w:val="00370B19"/>
    <w:rsid w:val="00371D2A"/>
    <w:rsid w:val="0037240D"/>
    <w:rsid w:val="00375D56"/>
    <w:rsid w:val="0037719A"/>
    <w:rsid w:val="0038076B"/>
    <w:rsid w:val="00381094"/>
    <w:rsid w:val="00384343"/>
    <w:rsid w:val="00385513"/>
    <w:rsid w:val="00385B7D"/>
    <w:rsid w:val="00385D14"/>
    <w:rsid w:val="00387337"/>
    <w:rsid w:val="003908A0"/>
    <w:rsid w:val="0039124A"/>
    <w:rsid w:val="003943E6"/>
    <w:rsid w:val="0039530E"/>
    <w:rsid w:val="0039607E"/>
    <w:rsid w:val="00396CD9"/>
    <w:rsid w:val="00397181"/>
    <w:rsid w:val="003A1073"/>
    <w:rsid w:val="003A177A"/>
    <w:rsid w:val="003A4667"/>
    <w:rsid w:val="003A57DC"/>
    <w:rsid w:val="003A64DB"/>
    <w:rsid w:val="003B228E"/>
    <w:rsid w:val="003B31ED"/>
    <w:rsid w:val="003B5276"/>
    <w:rsid w:val="003C2CF7"/>
    <w:rsid w:val="003C43BB"/>
    <w:rsid w:val="003C4D21"/>
    <w:rsid w:val="003C63E0"/>
    <w:rsid w:val="003D0343"/>
    <w:rsid w:val="003D0E85"/>
    <w:rsid w:val="003D28BD"/>
    <w:rsid w:val="003D2F84"/>
    <w:rsid w:val="003D3ECF"/>
    <w:rsid w:val="003D3F6C"/>
    <w:rsid w:val="003D42EA"/>
    <w:rsid w:val="003D7995"/>
    <w:rsid w:val="003D7E9F"/>
    <w:rsid w:val="003E216F"/>
    <w:rsid w:val="003E2469"/>
    <w:rsid w:val="003E3037"/>
    <w:rsid w:val="003E3D30"/>
    <w:rsid w:val="003E4C75"/>
    <w:rsid w:val="003E547F"/>
    <w:rsid w:val="003E61A6"/>
    <w:rsid w:val="003F34C9"/>
    <w:rsid w:val="003F7EF2"/>
    <w:rsid w:val="00404EB1"/>
    <w:rsid w:val="004053AA"/>
    <w:rsid w:val="00405CD6"/>
    <w:rsid w:val="00406A17"/>
    <w:rsid w:val="00406BAE"/>
    <w:rsid w:val="00407383"/>
    <w:rsid w:val="0040755F"/>
    <w:rsid w:val="00407F41"/>
    <w:rsid w:val="00410DE1"/>
    <w:rsid w:val="00411A06"/>
    <w:rsid w:val="00413CDA"/>
    <w:rsid w:val="00414F69"/>
    <w:rsid w:val="00414FC1"/>
    <w:rsid w:val="00421BC2"/>
    <w:rsid w:val="00422806"/>
    <w:rsid w:val="004250B7"/>
    <w:rsid w:val="00431942"/>
    <w:rsid w:val="00432901"/>
    <w:rsid w:val="00432D7D"/>
    <w:rsid w:val="004351CB"/>
    <w:rsid w:val="0043715E"/>
    <w:rsid w:val="004374F4"/>
    <w:rsid w:val="00437E11"/>
    <w:rsid w:val="00440528"/>
    <w:rsid w:val="00441F44"/>
    <w:rsid w:val="0044201A"/>
    <w:rsid w:val="00445574"/>
    <w:rsid w:val="004456DB"/>
    <w:rsid w:val="00447D7B"/>
    <w:rsid w:val="00447DF0"/>
    <w:rsid w:val="00450702"/>
    <w:rsid w:val="00450AB3"/>
    <w:rsid w:val="00452D48"/>
    <w:rsid w:val="00453784"/>
    <w:rsid w:val="00454B47"/>
    <w:rsid w:val="004565A3"/>
    <w:rsid w:val="004567C4"/>
    <w:rsid w:val="00461479"/>
    <w:rsid w:val="00464DBA"/>
    <w:rsid w:val="0047147A"/>
    <w:rsid w:val="0047253E"/>
    <w:rsid w:val="004734D7"/>
    <w:rsid w:val="00477F46"/>
    <w:rsid w:val="00484CA1"/>
    <w:rsid w:val="00485739"/>
    <w:rsid w:val="00486131"/>
    <w:rsid w:val="00486C94"/>
    <w:rsid w:val="004872E2"/>
    <w:rsid w:val="0049061B"/>
    <w:rsid w:val="004908B0"/>
    <w:rsid w:val="00496845"/>
    <w:rsid w:val="004A0578"/>
    <w:rsid w:val="004A1354"/>
    <w:rsid w:val="004A1A5A"/>
    <w:rsid w:val="004A2CED"/>
    <w:rsid w:val="004A3339"/>
    <w:rsid w:val="004A48F6"/>
    <w:rsid w:val="004A60A2"/>
    <w:rsid w:val="004B1F4E"/>
    <w:rsid w:val="004B4183"/>
    <w:rsid w:val="004B42D1"/>
    <w:rsid w:val="004B50D9"/>
    <w:rsid w:val="004B51C1"/>
    <w:rsid w:val="004B52C9"/>
    <w:rsid w:val="004B7442"/>
    <w:rsid w:val="004C11E4"/>
    <w:rsid w:val="004C3133"/>
    <w:rsid w:val="004C4D7F"/>
    <w:rsid w:val="004C6819"/>
    <w:rsid w:val="004C7079"/>
    <w:rsid w:val="004D1944"/>
    <w:rsid w:val="004D19FF"/>
    <w:rsid w:val="004D2240"/>
    <w:rsid w:val="004D230E"/>
    <w:rsid w:val="004D466D"/>
    <w:rsid w:val="004D519A"/>
    <w:rsid w:val="004D561B"/>
    <w:rsid w:val="004D660A"/>
    <w:rsid w:val="004D7409"/>
    <w:rsid w:val="004D797C"/>
    <w:rsid w:val="004D7AED"/>
    <w:rsid w:val="004D7FF6"/>
    <w:rsid w:val="004E51E3"/>
    <w:rsid w:val="004E55D1"/>
    <w:rsid w:val="004E7023"/>
    <w:rsid w:val="004E72CC"/>
    <w:rsid w:val="004E7876"/>
    <w:rsid w:val="004F07C5"/>
    <w:rsid w:val="004F1329"/>
    <w:rsid w:val="004F248D"/>
    <w:rsid w:val="004F37F1"/>
    <w:rsid w:val="004F762D"/>
    <w:rsid w:val="00505C83"/>
    <w:rsid w:val="00505DD8"/>
    <w:rsid w:val="00506ED8"/>
    <w:rsid w:val="00506F81"/>
    <w:rsid w:val="00510CBE"/>
    <w:rsid w:val="00514F36"/>
    <w:rsid w:val="00516784"/>
    <w:rsid w:val="00517C36"/>
    <w:rsid w:val="00517D2A"/>
    <w:rsid w:val="005207A6"/>
    <w:rsid w:val="00520F73"/>
    <w:rsid w:val="005221DF"/>
    <w:rsid w:val="00522986"/>
    <w:rsid w:val="0052324B"/>
    <w:rsid w:val="00523958"/>
    <w:rsid w:val="00523BA6"/>
    <w:rsid w:val="005310FB"/>
    <w:rsid w:val="00531FE7"/>
    <w:rsid w:val="00532526"/>
    <w:rsid w:val="00532CA5"/>
    <w:rsid w:val="00532F4F"/>
    <w:rsid w:val="00535007"/>
    <w:rsid w:val="00536304"/>
    <w:rsid w:val="0054021C"/>
    <w:rsid w:val="00545747"/>
    <w:rsid w:val="00546BE3"/>
    <w:rsid w:val="005475C8"/>
    <w:rsid w:val="005530FB"/>
    <w:rsid w:val="005531EA"/>
    <w:rsid w:val="0055459C"/>
    <w:rsid w:val="00556037"/>
    <w:rsid w:val="005579C3"/>
    <w:rsid w:val="00560DCF"/>
    <w:rsid w:val="005614C0"/>
    <w:rsid w:val="00563936"/>
    <w:rsid w:val="0056461F"/>
    <w:rsid w:val="005649D3"/>
    <w:rsid w:val="0056577E"/>
    <w:rsid w:val="00565AD9"/>
    <w:rsid w:val="00570978"/>
    <w:rsid w:val="00570AA5"/>
    <w:rsid w:val="00573A3B"/>
    <w:rsid w:val="00577940"/>
    <w:rsid w:val="0058122F"/>
    <w:rsid w:val="00581430"/>
    <w:rsid w:val="00581D5D"/>
    <w:rsid w:val="005878B0"/>
    <w:rsid w:val="0058797B"/>
    <w:rsid w:val="00587995"/>
    <w:rsid w:val="00595F80"/>
    <w:rsid w:val="005A0F50"/>
    <w:rsid w:val="005A1164"/>
    <w:rsid w:val="005A49EE"/>
    <w:rsid w:val="005A5AC1"/>
    <w:rsid w:val="005A752E"/>
    <w:rsid w:val="005B0E4A"/>
    <w:rsid w:val="005B3E0B"/>
    <w:rsid w:val="005B6C4A"/>
    <w:rsid w:val="005B7241"/>
    <w:rsid w:val="005C09BD"/>
    <w:rsid w:val="005C17B0"/>
    <w:rsid w:val="005C2855"/>
    <w:rsid w:val="005C3367"/>
    <w:rsid w:val="005C3A1C"/>
    <w:rsid w:val="005C5445"/>
    <w:rsid w:val="005C5753"/>
    <w:rsid w:val="005C6FFE"/>
    <w:rsid w:val="005D200B"/>
    <w:rsid w:val="005D3306"/>
    <w:rsid w:val="005D34EB"/>
    <w:rsid w:val="005D387E"/>
    <w:rsid w:val="005D43D3"/>
    <w:rsid w:val="005D44B6"/>
    <w:rsid w:val="005D4BD5"/>
    <w:rsid w:val="005D7535"/>
    <w:rsid w:val="005E0964"/>
    <w:rsid w:val="005E2B33"/>
    <w:rsid w:val="005E2BE3"/>
    <w:rsid w:val="005F0E4F"/>
    <w:rsid w:val="005F2735"/>
    <w:rsid w:val="005F2A6E"/>
    <w:rsid w:val="005F4172"/>
    <w:rsid w:val="005F4FB4"/>
    <w:rsid w:val="005F5448"/>
    <w:rsid w:val="005F6645"/>
    <w:rsid w:val="005F6692"/>
    <w:rsid w:val="006032F4"/>
    <w:rsid w:val="00604807"/>
    <w:rsid w:val="00607819"/>
    <w:rsid w:val="006110C9"/>
    <w:rsid w:val="006117A2"/>
    <w:rsid w:val="00612D20"/>
    <w:rsid w:val="00617465"/>
    <w:rsid w:val="0061776D"/>
    <w:rsid w:val="00620B79"/>
    <w:rsid w:val="00620DFC"/>
    <w:rsid w:val="00632290"/>
    <w:rsid w:val="006340A0"/>
    <w:rsid w:val="00635EBF"/>
    <w:rsid w:val="00636163"/>
    <w:rsid w:val="00637B69"/>
    <w:rsid w:val="006404A7"/>
    <w:rsid w:val="00642EB7"/>
    <w:rsid w:val="0064331A"/>
    <w:rsid w:val="00645387"/>
    <w:rsid w:val="00645C68"/>
    <w:rsid w:val="00645DCC"/>
    <w:rsid w:val="0065223A"/>
    <w:rsid w:val="00653AF3"/>
    <w:rsid w:val="00656811"/>
    <w:rsid w:val="00656E07"/>
    <w:rsid w:val="00657834"/>
    <w:rsid w:val="00661CF6"/>
    <w:rsid w:val="00663B29"/>
    <w:rsid w:val="00667793"/>
    <w:rsid w:val="00670F9D"/>
    <w:rsid w:val="00673F98"/>
    <w:rsid w:val="00674017"/>
    <w:rsid w:val="006821D6"/>
    <w:rsid w:val="00682E3C"/>
    <w:rsid w:val="0068310E"/>
    <w:rsid w:val="006841E0"/>
    <w:rsid w:val="00685D75"/>
    <w:rsid w:val="0069021B"/>
    <w:rsid w:val="00691B25"/>
    <w:rsid w:val="00692876"/>
    <w:rsid w:val="00694EAF"/>
    <w:rsid w:val="00694F0A"/>
    <w:rsid w:val="006A0CAC"/>
    <w:rsid w:val="006A1F37"/>
    <w:rsid w:val="006A23ED"/>
    <w:rsid w:val="006A4801"/>
    <w:rsid w:val="006A57F2"/>
    <w:rsid w:val="006A6599"/>
    <w:rsid w:val="006A6F08"/>
    <w:rsid w:val="006A6F0C"/>
    <w:rsid w:val="006B0E0D"/>
    <w:rsid w:val="006B42A8"/>
    <w:rsid w:val="006B44E3"/>
    <w:rsid w:val="006C00EE"/>
    <w:rsid w:val="006C3957"/>
    <w:rsid w:val="006C5323"/>
    <w:rsid w:val="006C5461"/>
    <w:rsid w:val="006C76C3"/>
    <w:rsid w:val="006D1B0C"/>
    <w:rsid w:val="006D7889"/>
    <w:rsid w:val="006E0A15"/>
    <w:rsid w:val="006E0DF8"/>
    <w:rsid w:val="006F1D35"/>
    <w:rsid w:val="006F2992"/>
    <w:rsid w:val="006F391A"/>
    <w:rsid w:val="006F51DD"/>
    <w:rsid w:val="006F7450"/>
    <w:rsid w:val="006F7A80"/>
    <w:rsid w:val="0070179D"/>
    <w:rsid w:val="00702D0F"/>
    <w:rsid w:val="00703944"/>
    <w:rsid w:val="00703B41"/>
    <w:rsid w:val="007054E5"/>
    <w:rsid w:val="00711812"/>
    <w:rsid w:val="00711C58"/>
    <w:rsid w:val="0071211F"/>
    <w:rsid w:val="00712701"/>
    <w:rsid w:val="00715365"/>
    <w:rsid w:val="0071660F"/>
    <w:rsid w:val="0071661B"/>
    <w:rsid w:val="00721013"/>
    <w:rsid w:val="00721C64"/>
    <w:rsid w:val="00722EB6"/>
    <w:rsid w:val="00726650"/>
    <w:rsid w:val="00726C3B"/>
    <w:rsid w:val="00726CDE"/>
    <w:rsid w:val="007307CF"/>
    <w:rsid w:val="00731DEE"/>
    <w:rsid w:val="007323D0"/>
    <w:rsid w:val="007331A5"/>
    <w:rsid w:val="00734A66"/>
    <w:rsid w:val="0073665C"/>
    <w:rsid w:val="00737525"/>
    <w:rsid w:val="00740492"/>
    <w:rsid w:val="007452F6"/>
    <w:rsid w:val="00745779"/>
    <w:rsid w:val="007464BD"/>
    <w:rsid w:val="007465E5"/>
    <w:rsid w:val="00746E1E"/>
    <w:rsid w:val="007474BF"/>
    <w:rsid w:val="00751521"/>
    <w:rsid w:val="00754081"/>
    <w:rsid w:val="0075532F"/>
    <w:rsid w:val="00756D03"/>
    <w:rsid w:val="007659CC"/>
    <w:rsid w:val="0077496C"/>
    <w:rsid w:val="00780BD2"/>
    <w:rsid w:val="00782A32"/>
    <w:rsid w:val="00783CC3"/>
    <w:rsid w:val="007866FA"/>
    <w:rsid w:val="00792401"/>
    <w:rsid w:val="00792E8B"/>
    <w:rsid w:val="00793EF6"/>
    <w:rsid w:val="00794417"/>
    <w:rsid w:val="007948EB"/>
    <w:rsid w:val="007A14D0"/>
    <w:rsid w:val="007A29F4"/>
    <w:rsid w:val="007A42EC"/>
    <w:rsid w:val="007A528D"/>
    <w:rsid w:val="007A6540"/>
    <w:rsid w:val="007A76C1"/>
    <w:rsid w:val="007B658B"/>
    <w:rsid w:val="007B6A47"/>
    <w:rsid w:val="007C0A5C"/>
    <w:rsid w:val="007C1F89"/>
    <w:rsid w:val="007C1F96"/>
    <w:rsid w:val="007C42D6"/>
    <w:rsid w:val="007C6730"/>
    <w:rsid w:val="007C7EDA"/>
    <w:rsid w:val="007D0DB1"/>
    <w:rsid w:val="007D330C"/>
    <w:rsid w:val="007D5F2E"/>
    <w:rsid w:val="007E0F9C"/>
    <w:rsid w:val="007E17D1"/>
    <w:rsid w:val="007E617A"/>
    <w:rsid w:val="007E66B1"/>
    <w:rsid w:val="007E6F31"/>
    <w:rsid w:val="007E78F5"/>
    <w:rsid w:val="007F14E3"/>
    <w:rsid w:val="007F1825"/>
    <w:rsid w:val="007F44F5"/>
    <w:rsid w:val="007F5AC3"/>
    <w:rsid w:val="007F62EC"/>
    <w:rsid w:val="00803134"/>
    <w:rsid w:val="00803D5B"/>
    <w:rsid w:val="00806F87"/>
    <w:rsid w:val="00810323"/>
    <w:rsid w:val="00810904"/>
    <w:rsid w:val="00811F92"/>
    <w:rsid w:val="008126F5"/>
    <w:rsid w:val="00812C33"/>
    <w:rsid w:val="008148B1"/>
    <w:rsid w:val="00820211"/>
    <w:rsid w:val="00823BDE"/>
    <w:rsid w:val="0082541A"/>
    <w:rsid w:val="00827842"/>
    <w:rsid w:val="00830CB8"/>
    <w:rsid w:val="00831987"/>
    <w:rsid w:val="00834F0C"/>
    <w:rsid w:val="00836054"/>
    <w:rsid w:val="00837CF1"/>
    <w:rsid w:val="00840BA5"/>
    <w:rsid w:val="0084398C"/>
    <w:rsid w:val="00845E49"/>
    <w:rsid w:val="00846254"/>
    <w:rsid w:val="00846656"/>
    <w:rsid w:val="008511C1"/>
    <w:rsid w:val="00852821"/>
    <w:rsid w:val="008545B4"/>
    <w:rsid w:val="00855E51"/>
    <w:rsid w:val="008565CA"/>
    <w:rsid w:val="008566D9"/>
    <w:rsid w:val="00861CEA"/>
    <w:rsid w:val="008623F7"/>
    <w:rsid w:val="00863BC9"/>
    <w:rsid w:val="00870E8E"/>
    <w:rsid w:val="00870F4D"/>
    <w:rsid w:val="00871EDA"/>
    <w:rsid w:val="00872C84"/>
    <w:rsid w:val="00874826"/>
    <w:rsid w:val="0087586E"/>
    <w:rsid w:val="008778BD"/>
    <w:rsid w:val="00880F41"/>
    <w:rsid w:val="00881149"/>
    <w:rsid w:val="00881F3F"/>
    <w:rsid w:val="00883491"/>
    <w:rsid w:val="00883D94"/>
    <w:rsid w:val="008840B1"/>
    <w:rsid w:val="00884D99"/>
    <w:rsid w:val="008861B9"/>
    <w:rsid w:val="00891CB8"/>
    <w:rsid w:val="0089230B"/>
    <w:rsid w:val="008939B1"/>
    <w:rsid w:val="0089753E"/>
    <w:rsid w:val="008A1DCF"/>
    <w:rsid w:val="008A2D67"/>
    <w:rsid w:val="008A356D"/>
    <w:rsid w:val="008A607E"/>
    <w:rsid w:val="008A7A97"/>
    <w:rsid w:val="008A7D7B"/>
    <w:rsid w:val="008B164C"/>
    <w:rsid w:val="008B496F"/>
    <w:rsid w:val="008B5119"/>
    <w:rsid w:val="008B7844"/>
    <w:rsid w:val="008C02AC"/>
    <w:rsid w:val="008C1E19"/>
    <w:rsid w:val="008C1ECD"/>
    <w:rsid w:val="008C6558"/>
    <w:rsid w:val="008C77FA"/>
    <w:rsid w:val="008D055D"/>
    <w:rsid w:val="008D1BEF"/>
    <w:rsid w:val="008D26FE"/>
    <w:rsid w:val="008D51D5"/>
    <w:rsid w:val="008D5ABB"/>
    <w:rsid w:val="008D6552"/>
    <w:rsid w:val="008D6ACA"/>
    <w:rsid w:val="008D78A4"/>
    <w:rsid w:val="008E3AD0"/>
    <w:rsid w:val="008E5E9B"/>
    <w:rsid w:val="008E7364"/>
    <w:rsid w:val="008E7444"/>
    <w:rsid w:val="008F1644"/>
    <w:rsid w:val="008F1B83"/>
    <w:rsid w:val="008F2342"/>
    <w:rsid w:val="008F6008"/>
    <w:rsid w:val="008F602C"/>
    <w:rsid w:val="00900849"/>
    <w:rsid w:val="00904895"/>
    <w:rsid w:val="00907615"/>
    <w:rsid w:val="00911033"/>
    <w:rsid w:val="00913E9A"/>
    <w:rsid w:val="009153B6"/>
    <w:rsid w:val="00917F31"/>
    <w:rsid w:val="00925194"/>
    <w:rsid w:val="00926FA2"/>
    <w:rsid w:val="00927E75"/>
    <w:rsid w:val="00927FFE"/>
    <w:rsid w:val="00931B18"/>
    <w:rsid w:val="00931DD8"/>
    <w:rsid w:val="00932283"/>
    <w:rsid w:val="00932517"/>
    <w:rsid w:val="0093306C"/>
    <w:rsid w:val="00934498"/>
    <w:rsid w:val="009348DA"/>
    <w:rsid w:val="00936AE7"/>
    <w:rsid w:val="0093762B"/>
    <w:rsid w:val="009415F5"/>
    <w:rsid w:val="009432A8"/>
    <w:rsid w:val="009445CD"/>
    <w:rsid w:val="009473C3"/>
    <w:rsid w:val="00950949"/>
    <w:rsid w:val="00955F87"/>
    <w:rsid w:val="009560E6"/>
    <w:rsid w:val="00957DDF"/>
    <w:rsid w:val="00963245"/>
    <w:rsid w:val="009654E4"/>
    <w:rsid w:val="00965CC9"/>
    <w:rsid w:val="00971441"/>
    <w:rsid w:val="00975BC2"/>
    <w:rsid w:val="00976102"/>
    <w:rsid w:val="0097622A"/>
    <w:rsid w:val="00981683"/>
    <w:rsid w:val="00982224"/>
    <w:rsid w:val="009848EC"/>
    <w:rsid w:val="0098529B"/>
    <w:rsid w:val="00986082"/>
    <w:rsid w:val="00986139"/>
    <w:rsid w:val="0099074E"/>
    <w:rsid w:val="0099300C"/>
    <w:rsid w:val="00993A89"/>
    <w:rsid w:val="00994BAD"/>
    <w:rsid w:val="009953D5"/>
    <w:rsid w:val="00997A47"/>
    <w:rsid w:val="00997A58"/>
    <w:rsid w:val="009A1866"/>
    <w:rsid w:val="009A19F1"/>
    <w:rsid w:val="009A20BF"/>
    <w:rsid w:val="009A2F11"/>
    <w:rsid w:val="009A6935"/>
    <w:rsid w:val="009A7A90"/>
    <w:rsid w:val="009B031F"/>
    <w:rsid w:val="009B34CB"/>
    <w:rsid w:val="009B4BF6"/>
    <w:rsid w:val="009B52B8"/>
    <w:rsid w:val="009B57C7"/>
    <w:rsid w:val="009C0AB1"/>
    <w:rsid w:val="009C21D4"/>
    <w:rsid w:val="009C30AD"/>
    <w:rsid w:val="009C62B0"/>
    <w:rsid w:val="009C76CF"/>
    <w:rsid w:val="009C78B6"/>
    <w:rsid w:val="009D0254"/>
    <w:rsid w:val="009D0B40"/>
    <w:rsid w:val="009D33AB"/>
    <w:rsid w:val="009D3D6D"/>
    <w:rsid w:val="009D702B"/>
    <w:rsid w:val="009E0509"/>
    <w:rsid w:val="009E17DE"/>
    <w:rsid w:val="009E5255"/>
    <w:rsid w:val="009E78A5"/>
    <w:rsid w:val="009F39CF"/>
    <w:rsid w:val="009F4D4F"/>
    <w:rsid w:val="009F5961"/>
    <w:rsid w:val="009F5BA2"/>
    <w:rsid w:val="00A0111E"/>
    <w:rsid w:val="00A01406"/>
    <w:rsid w:val="00A0151E"/>
    <w:rsid w:val="00A03745"/>
    <w:rsid w:val="00A04F95"/>
    <w:rsid w:val="00A05039"/>
    <w:rsid w:val="00A06D7E"/>
    <w:rsid w:val="00A1294C"/>
    <w:rsid w:val="00A13E12"/>
    <w:rsid w:val="00A1730F"/>
    <w:rsid w:val="00A1761D"/>
    <w:rsid w:val="00A17DFA"/>
    <w:rsid w:val="00A20B7C"/>
    <w:rsid w:val="00A21C5F"/>
    <w:rsid w:val="00A224C2"/>
    <w:rsid w:val="00A2319C"/>
    <w:rsid w:val="00A26E8F"/>
    <w:rsid w:val="00A27EC8"/>
    <w:rsid w:val="00A3002B"/>
    <w:rsid w:val="00A31138"/>
    <w:rsid w:val="00A32103"/>
    <w:rsid w:val="00A32BC9"/>
    <w:rsid w:val="00A32E84"/>
    <w:rsid w:val="00A36F00"/>
    <w:rsid w:val="00A37478"/>
    <w:rsid w:val="00A417EE"/>
    <w:rsid w:val="00A42D8F"/>
    <w:rsid w:val="00A448B9"/>
    <w:rsid w:val="00A46D32"/>
    <w:rsid w:val="00A548FA"/>
    <w:rsid w:val="00A554EF"/>
    <w:rsid w:val="00A55B24"/>
    <w:rsid w:val="00A55C8A"/>
    <w:rsid w:val="00A57190"/>
    <w:rsid w:val="00A5789F"/>
    <w:rsid w:val="00A63970"/>
    <w:rsid w:val="00A63C5D"/>
    <w:rsid w:val="00A66A25"/>
    <w:rsid w:val="00A71298"/>
    <w:rsid w:val="00A71442"/>
    <w:rsid w:val="00A72A1D"/>
    <w:rsid w:val="00A73829"/>
    <w:rsid w:val="00A74CC4"/>
    <w:rsid w:val="00A81A97"/>
    <w:rsid w:val="00A81B90"/>
    <w:rsid w:val="00A8299F"/>
    <w:rsid w:val="00A8448A"/>
    <w:rsid w:val="00A84F7A"/>
    <w:rsid w:val="00A86573"/>
    <w:rsid w:val="00A87D3F"/>
    <w:rsid w:val="00A907E8"/>
    <w:rsid w:val="00A911C3"/>
    <w:rsid w:val="00A94CF2"/>
    <w:rsid w:val="00A950A2"/>
    <w:rsid w:val="00A95ADD"/>
    <w:rsid w:val="00A962A9"/>
    <w:rsid w:val="00A97BEC"/>
    <w:rsid w:val="00A97F15"/>
    <w:rsid w:val="00AA2547"/>
    <w:rsid w:val="00AA2EF0"/>
    <w:rsid w:val="00AA3F37"/>
    <w:rsid w:val="00AA4138"/>
    <w:rsid w:val="00AA77C4"/>
    <w:rsid w:val="00AB2166"/>
    <w:rsid w:val="00AB6692"/>
    <w:rsid w:val="00AB7612"/>
    <w:rsid w:val="00AB797A"/>
    <w:rsid w:val="00AB7E43"/>
    <w:rsid w:val="00AC2CF8"/>
    <w:rsid w:val="00AC334A"/>
    <w:rsid w:val="00AC3A81"/>
    <w:rsid w:val="00AC7481"/>
    <w:rsid w:val="00AD0309"/>
    <w:rsid w:val="00AD0547"/>
    <w:rsid w:val="00AD05F6"/>
    <w:rsid w:val="00AD15E1"/>
    <w:rsid w:val="00AD1679"/>
    <w:rsid w:val="00AD2A04"/>
    <w:rsid w:val="00AD7A22"/>
    <w:rsid w:val="00AD7A45"/>
    <w:rsid w:val="00AE016C"/>
    <w:rsid w:val="00AE0934"/>
    <w:rsid w:val="00AE1718"/>
    <w:rsid w:val="00AE1960"/>
    <w:rsid w:val="00AE444E"/>
    <w:rsid w:val="00AE7826"/>
    <w:rsid w:val="00AE7B19"/>
    <w:rsid w:val="00AF029B"/>
    <w:rsid w:val="00AF2181"/>
    <w:rsid w:val="00AF302E"/>
    <w:rsid w:val="00AF4EB3"/>
    <w:rsid w:val="00AF5FF0"/>
    <w:rsid w:val="00AF7DBF"/>
    <w:rsid w:val="00AF7F79"/>
    <w:rsid w:val="00B022F6"/>
    <w:rsid w:val="00B02C2A"/>
    <w:rsid w:val="00B04B9F"/>
    <w:rsid w:val="00B061E1"/>
    <w:rsid w:val="00B0776F"/>
    <w:rsid w:val="00B11077"/>
    <w:rsid w:val="00B12688"/>
    <w:rsid w:val="00B159EA"/>
    <w:rsid w:val="00B21C8A"/>
    <w:rsid w:val="00B2381F"/>
    <w:rsid w:val="00B24B18"/>
    <w:rsid w:val="00B27427"/>
    <w:rsid w:val="00B27CFB"/>
    <w:rsid w:val="00B30C43"/>
    <w:rsid w:val="00B325BE"/>
    <w:rsid w:val="00B33F23"/>
    <w:rsid w:val="00B34421"/>
    <w:rsid w:val="00B35B8D"/>
    <w:rsid w:val="00B36B7C"/>
    <w:rsid w:val="00B373B3"/>
    <w:rsid w:val="00B37782"/>
    <w:rsid w:val="00B4028B"/>
    <w:rsid w:val="00B42BE1"/>
    <w:rsid w:val="00B431A5"/>
    <w:rsid w:val="00B46BE4"/>
    <w:rsid w:val="00B47715"/>
    <w:rsid w:val="00B47A1D"/>
    <w:rsid w:val="00B47D5F"/>
    <w:rsid w:val="00B51419"/>
    <w:rsid w:val="00B5174D"/>
    <w:rsid w:val="00B522F9"/>
    <w:rsid w:val="00B524E1"/>
    <w:rsid w:val="00B529D5"/>
    <w:rsid w:val="00B52F33"/>
    <w:rsid w:val="00B54364"/>
    <w:rsid w:val="00B557CB"/>
    <w:rsid w:val="00B559F5"/>
    <w:rsid w:val="00B56890"/>
    <w:rsid w:val="00B60480"/>
    <w:rsid w:val="00B61937"/>
    <w:rsid w:val="00B665FC"/>
    <w:rsid w:val="00B6662A"/>
    <w:rsid w:val="00B67CBB"/>
    <w:rsid w:val="00B67EAF"/>
    <w:rsid w:val="00B71827"/>
    <w:rsid w:val="00B73AE2"/>
    <w:rsid w:val="00B74E7F"/>
    <w:rsid w:val="00B76D1B"/>
    <w:rsid w:val="00B76EBA"/>
    <w:rsid w:val="00B82936"/>
    <w:rsid w:val="00B839B6"/>
    <w:rsid w:val="00B86BBF"/>
    <w:rsid w:val="00B91035"/>
    <w:rsid w:val="00B92AD8"/>
    <w:rsid w:val="00B952AB"/>
    <w:rsid w:val="00BA23F5"/>
    <w:rsid w:val="00BA2BD4"/>
    <w:rsid w:val="00BA3A60"/>
    <w:rsid w:val="00BA3B11"/>
    <w:rsid w:val="00BA49DC"/>
    <w:rsid w:val="00BA539B"/>
    <w:rsid w:val="00BB0434"/>
    <w:rsid w:val="00BB09FA"/>
    <w:rsid w:val="00BB3288"/>
    <w:rsid w:val="00BB39A0"/>
    <w:rsid w:val="00BB63CE"/>
    <w:rsid w:val="00BB6886"/>
    <w:rsid w:val="00BB7594"/>
    <w:rsid w:val="00BC0348"/>
    <w:rsid w:val="00BC09E9"/>
    <w:rsid w:val="00BC0ABD"/>
    <w:rsid w:val="00BC29AC"/>
    <w:rsid w:val="00BC4624"/>
    <w:rsid w:val="00BC50F4"/>
    <w:rsid w:val="00BC5C48"/>
    <w:rsid w:val="00BC6457"/>
    <w:rsid w:val="00BC74CE"/>
    <w:rsid w:val="00BD4F60"/>
    <w:rsid w:val="00BE2C84"/>
    <w:rsid w:val="00BE3A74"/>
    <w:rsid w:val="00BE3ED8"/>
    <w:rsid w:val="00BE584C"/>
    <w:rsid w:val="00BE6590"/>
    <w:rsid w:val="00BE6A53"/>
    <w:rsid w:val="00BE7E2F"/>
    <w:rsid w:val="00BF075D"/>
    <w:rsid w:val="00BF1BD7"/>
    <w:rsid w:val="00BF30C2"/>
    <w:rsid w:val="00BF4930"/>
    <w:rsid w:val="00BF6079"/>
    <w:rsid w:val="00BF7532"/>
    <w:rsid w:val="00C003DC"/>
    <w:rsid w:val="00C02281"/>
    <w:rsid w:val="00C02667"/>
    <w:rsid w:val="00C06BE2"/>
    <w:rsid w:val="00C07526"/>
    <w:rsid w:val="00C11FA2"/>
    <w:rsid w:val="00C143D9"/>
    <w:rsid w:val="00C16139"/>
    <w:rsid w:val="00C16151"/>
    <w:rsid w:val="00C17F03"/>
    <w:rsid w:val="00C2055F"/>
    <w:rsid w:val="00C2224D"/>
    <w:rsid w:val="00C23F24"/>
    <w:rsid w:val="00C268A5"/>
    <w:rsid w:val="00C27817"/>
    <w:rsid w:val="00C40F7A"/>
    <w:rsid w:val="00C41A04"/>
    <w:rsid w:val="00C4227F"/>
    <w:rsid w:val="00C422D6"/>
    <w:rsid w:val="00C424F9"/>
    <w:rsid w:val="00C43150"/>
    <w:rsid w:val="00C52D51"/>
    <w:rsid w:val="00C53C21"/>
    <w:rsid w:val="00C53ED2"/>
    <w:rsid w:val="00C559ED"/>
    <w:rsid w:val="00C56622"/>
    <w:rsid w:val="00C57496"/>
    <w:rsid w:val="00C604C6"/>
    <w:rsid w:val="00C62501"/>
    <w:rsid w:val="00C63A8E"/>
    <w:rsid w:val="00C63F98"/>
    <w:rsid w:val="00C64D34"/>
    <w:rsid w:val="00C65122"/>
    <w:rsid w:val="00C67B54"/>
    <w:rsid w:val="00C724FD"/>
    <w:rsid w:val="00C81D08"/>
    <w:rsid w:val="00C821B8"/>
    <w:rsid w:val="00C84ABA"/>
    <w:rsid w:val="00C86B2D"/>
    <w:rsid w:val="00C86C72"/>
    <w:rsid w:val="00C87258"/>
    <w:rsid w:val="00C87935"/>
    <w:rsid w:val="00C91356"/>
    <w:rsid w:val="00C92ABA"/>
    <w:rsid w:val="00C951F8"/>
    <w:rsid w:val="00C955FD"/>
    <w:rsid w:val="00CA1CAD"/>
    <w:rsid w:val="00CA3D33"/>
    <w:rsid w:val="00CA608B"/>
    <w:rsid w:val="00CA7DE3"/>
    <w:rsid w:val="00CB1D0C"/>
    <w:rsid w:val="00CB69BD"/>
    <w:rsid w:val="00CB6A57"/>
    <w:rsid w:val="00CC054D"/>
    <w:rsid w:val="00CC05BD"/>
    <w:rsid w:val="00CC0809"/>
    <w:rsid w:val="00CC1589"/>
    <w:rsid w:val="00CC1A26"/>
    <w:rsid w:val="00CC1EDD"/>
    <w:rsid w:val="00CC3A40"/>
    <w:rsid w:val="00CC4126"/>
    <w:rsid w:val="00CC42B5"/>
    <w:rsid w:val="00CC49AC"/>
    <w:rsid w:val="00CC530F"/>
    <w:rsid w:val="00CC576B"/>
    <w:rsid w:val="00CC5C4E"/>
    <w:rsid w:val="00CC74E8"/>
    <w:rsid w:val="00CD01B3"/>
    <w:rsid w:val="00CD1EF9"/>
    <w:rsid w:val="00CD2744"/>
    <w:rsid w:val="00CD2F19"/>
    <w:rsid w:val="00CE09CC"/>
    <w:rsid w:val="00CE2738"/>
    <w:rsid w:val="00CE3C65"/>
    <w:rsid w:val="00CE43B4"/>
    <w:rsid w:val="00CF0177"/>
    <w:rsid w:val="00CF1973"/>
    <w:rsid w:val="00CF1D43"/>
    <w:rsid w:val="00CF2B87"/>
    <w:rsid w:val="00CF2D91"/>
    <w:rsid w:val="00D02827"/>
    <w:rsid w:val="00D03B5F"/>
    <w:rsid w:val="00D04E0D"/>
    <w:rsid w:val="00D11A66"/>
    <w:rsid w:val="00D1481A"/>
    <w:rsid w:val="00D14EA9"/>
    <w:rsid w:val="00D17D13"/>
    <w:rsid w:val="00D20076"/>
    <w:rsid w:val="00D209FB"/>
    <w:rsid w:val="00D21D5B"/>
    <w:rsid w:val="00D24749"/>
    <w:rsid w:val="00D24FA2"/>
    <w:rsid w:val="00D27FB7"/>
    <w:rsid w:val="00D3076A"/>
    <w:rsid w:val="00D311A9"/>
    <w:rsid w:val="00D33049"/>
    <w:rsid w:val="00D3336E"/>
    <w:rsid w:val="00D34B0A"/>
    <w:rsid w:val="00D34B24"/>
    <w:rsid w:val="00D35B99"/>
    <w:rsid w:val="00D374CE"/>
    <w:rsid w:val="00D44721"/>
    <w:rsid w:val="00D45782"/>
    <w:rsid w:val="00D46344"/>
    <w:rsid w:val="00D502F7"/>
    <w:rsid w:val="00D503BC"/>
    <w:rsid w:val="00D50806"/>
    <w:rsid w:val="00D50A85"/>
    <w:rsid w:val="00D51E42"/>
    <w:rsid w:val="00D565F6"/>
    <w:rsid w:val="00D624B2"/>
    <w:rsid w:val="00D6766C"/>
    <w:rsid w:val="00D738AA"/>
    <w:rsid w:val="00D81CC3"/>
    <w:rsid w:val="00D83328"/>
    <w:rsid w:val="00D858D5"/>
    <w:rsid w:val="00D8649B"/>
    <w:rsid w:val="00D87439"/>
    <w:rsid w:val="00D90362"/>
    <w:rsid w:val="00D9133A"/>
    <w:rsid w:val="00D9573F"/>
    <w:rsid w:val="00D96608"/>
    <w:rsid w:val="00D96FA7"/>
    <w:rsid w:val="00DA0804"/>
    <w:rsid w:val="00DA0E5E"/>
    <w:rsid w:val="00DA1264"/>
    <w:rsid w:val="00DA4C35"/>
    <w:rsid w:val="00DB1E8F"/>
    <w:rsid w:val="00DB6352"/>
    <w:rsid w:val="00DC126D"/>
    <w:rsid w:val="00DC57A4"/>
    <w:rsid w:val="00DC6738"/>
    <w:rsid w:val="00DD09E2"/>
    <w:rsid w:val="00DD0D95"/>
    <w:rsid w:val="00DD3E8D"/>
    <w:rsid w:val="00DD511D"/>
    <w:rsid w:val="00DD58B1"/>
    <w:rsid w:val="00DD5E82"/>
    <w:rsid w:val="00DE1A26"/>
    <w:rsid w:val="00DE2A01"/>
    <w:rsid w:val="00DE3A22"/>
    <w:rsid w:val="00DE43FA"/>
    <w:rsid w:val="00DE4CA4"/>
    <w:rsid w:val="00DE5B12"/>
    <w:rsid w:val="00DE70F7"/>
    <w:rsid w:val="00DE766C"/>
    <w:rsid w:val="00DF1AD0"/>
    <w:rsid w:val="00DF28D1"/>
    <w:rsid w:val="00DF4473"/>
    <w:rsid w:val="00DF55E5"/>
    <w:rsid w:val="00DF5D24"/>
    <w:rsid w:val="00DF6434"/>
    <w:rsid w:val="00E000D7"/>
    <w:rsid w:val="00E030F3"/>
    <w:rsid w:val="00E0320E"/>
    <w:rsid w:val="00E039FA"/>
    <w:rsid w:val="00E03DF4"/>
    <w:rsid w:val="00E048BD"/>
    <w:rsid w:val="00E0664A"/>
    <w:rsid w:val="00E1080C"/>
    <w:rsid w:val="00E12348"/>
    <w:rsid w:val="00E14023"/>
    <w:rsid w:val="00E15D21"/>
    <w:rsid w:val="00E1768A"/>
    <w:rsid w:val="00E224CB"/>
    <w:rsid w:val="00E22E26"/>
    <w:rsid w:val="00E236CD"/>
    <w:rsid w:val="00E25F9A"/>
    <w:rsid w:val="00E26A6C"/>
    <w:rsid w:val="00E26E29"/>
    <w:rsid w:val="00E27CC0"/>
    <w:rsid w:val="00E31F29"/>
    <w:rsid w:val="00E360D2"/>
    <w:rsid w:val="00E52798"/>
    <w:rsid w:val="00E52C64"/>
    <w:rsid w:val="00E53A17"/>
    <w:rsid w:val="00E54847"/>
    <w:rsid w:val="00E60227"/>
    <w:rsid w:val="00E64F08"/>
    <w:rsid w:val="00E66CA3"/>
    <w:rsid w:val="00E71534"/>
    <w:rsid w:val="00E751C0"/>
    <w:rsid w:val="00E763A1"/>
    <w:rsid w:val="00E779D8"/>
    <w:rsid w:val="00E80B72"/>
    <w:rsid w:val="00E8102B"/>
    <w:rsid w:val="00E81CE5"/>
    <w:rsid w:val="00E85DBB"/>
    <w:rsid w:val="00E86010"/>
    <w:rsid w:val="00E91E91"/>
    <w:rsid w:val="00E9373B"/>
    <w:rsid w:val="00E93A59"/>
    <w:rsid w:val="00E93EDD"/>
    <w:rsid w:val="00E94342"/>
    <w:rsid w:val="00E9611E"/>
    <w:rsid w:val="00E96E3A"/>
    <w:rsid w:val="00EA2AFB"/>
    <w:rsid w:val="00EA300D"/>
    <w:rsid w:val="00EA4ABE"/>
    <w:rsid w:val="00EA7F6E"/>
    <w:rsid w:val="00EB029E"/>
    <w:rsid w:val="00EB2F21"/>
    <w:rsid w:val="00EB2F42"/>
    <w:rsid w:val="00EB62C8"/>
    <w:rsid w:val="00EB6461"/>
    <w:rsid w:val="00EB67DA"/>
    <w:rsid w:val="00EC0533"/>
    <w:rsid w:val="00EC5843"/>
    <w:rsid w:val="00EC591A"/>
    <w:rsid w:val="00EC65A1"/>
    <w:rsid w:val="00EC6BE1"/>
    <w:rsid w:val="00EC6BF1"/>
    <w:rsid w:val="00ED069C"/>
    <w:rsid w:val="00ED0A56"/>
    <w:rsid w:val="00ED1347"/>
    <w:rsid w:val="00ED3C44"/>
    <w:rsid w:val="00ED409C"/>
    <w:rsid w:val="00ED7A02"/>
    <w:rsid w:val="00EE10E1"/>
    <w:rsid w:val="00EE2763"/>
    <w:rsid w:val="00EE32F0"/>
    <w:rsid w:val="00EE496E"/>
    <w:rsid w:val="00EE5C62"/>
    <w:rsid w:val="00EF0B85"/>
    <w:rsid w:val="00EF2938"/>
    <w:rsid w:val="00EF2F05"/>
    <w:rsid w:val="00EF397C"/>
    <w:rsid w:val="00EF3B9D"/>
    <w:rsid w:val="00EF3E9D"/>
    <w:rsid w:val="00EF7549"/>
    <w:rsid w:val="00F016A2"/>
    <w:rsid w:val="00F01C85"/>
    <w:rsid w:val="00F02AB4"/>
    <w:rsid w:val="00F04F53"/>
    <w:rsid w:val="00F051DC"/>
    <w:rsid w:val="00F05595"/>
    <w:rsid w:val="00F059D3"/>
    <w:rsid w:val="00F078A1"/>
    <w:rsid w:val="00F141A3"/>
    <w:rsid w:val="00F15F85"/>
    <w:rsid w:val="00F16757"/>
    <w:rsid w:val="00F17152"/>
    <w:rsid w:val="00F17D43"/>
    <w:rsid w:val="00F20755"/>
    <w:rsid w:val="00F2275F"/>
    <w:rsid w:val="00F236EB"/>
    <w:rsid w:val="00F24713"/>
    <w:rsid w:val="00F24946"/>
    <w:rsid w:val="00F24B68"/>
    <w:rsid w:val="00F25C73"/>
    <w:rsid w:val="00F26AE8"/>
    <w:rsid w:val="00F26EFC"/>
    <w:rsid w:val="00F30F2E"/>
    <w:rsid w:val="00F31F96"/>
    <w:rsid w:val="00F3340D"/>
    <w:rsid w:val="00F34157"/>
    <w:rsid w:val="00F34E37"/>
    <w:rsid w:val="00F3728D"/>
    <w:rsid w:val="00F419D4"/>
    <w:rsid w:val="00F43E4E"/>
    <w:rsid w:val="00F4469C"/>
    <w:rsid w:val="00F45008"/>
    <w:rsid w:val="00F4573D"/>
    <w:rsid w:val="00F45AA4"/>
    <w:rsid w:val="00F46AC1"/>
    <w:rsid w:val="00F51519"/>
    <w:rsid w:val="00F54AAD"/>
    <w:rsid w:val="00F565C5"/>
    <w:rsid w:val="00F56A32"/>
    <w:rsid w:val="00F57D73"/>
    <w:rsid w:val="00F609A1"/>
    <w:rsid w:val="00F609B6"/>
    <w:rsid w:val="00F62C07"/>
    <w:rsid w:val="00F6372D"/>
    <w:rsid w:val="00F63B91"/>
    <w:rsid w:val="00F6605E"/>
    <w:rsid w:val="00F708F4"/>
    <w:rsid w:val="00F70A7E"/>
    <w:rsid w:val="00F74EC1"/>
    <w:rsid w:val="00F77E43"/>
    <w:rsid w:val="00F828A3"/>
    <w:rsid w:val="00F86EC9"/>
    <w:rsid w:val="00F90A20"/>
    <w:rsid w:val="00F92776"/>
    <w:rsid w:val="00F932F1"/>
    <w:rsid w:val="00F94619"/>
    <w:rsid w:val="00F94B20"/>
    <w:rsid w:val="00F95E32"/>
    <w:rsid w:val="00FA0928"/>
    <w:rsid w:val="00FA371F"/>
    <w:rsid w:val="00FA4B40"/>
    <w:rsid w:val="00FA5BA7"/>
    <w:rsid w:val="00FB1342"/>
    <w:rsid w:val="00FB240F"/>
    <w:rsid w:val="00FB3D68"/>
    <w:rsid w:val="00FB5B43"/>
    <w:rsid w:val="00FB5E03"/>
    <w:rsid w:val="00FB6756"/>
    <w:rsid w:val="00FC0EAD"/>
    <w:rsid w:val="00FC4896"/>
    <w:rsid w:val="00FC52BE"/>
    <w:rsid w:val="00FC630C"/>
    <w:rsid w:val="00FC7699"/>
    <w:rsid w:val="00FC7993"/>
    <w:rsid w:val="00FD0096"/>
    <w:rsid w:val="00FD0EF7"/>
    <w:rsid w:val="00FD1073"/>
    <w:rsid w:val="00FD14B3"/>
    <w:rsid w:val="00FD268B"/>
    <w:rsid w:val="00FD3CEC"/>
    <w:rsid w:val="00FD423F"/>
    <w:rsid w:val="00FD4706"/>
    <w:rsid w:val="00FD7728"/>
    <w:rsid w:val="00FE07A4"/>
    <w:rsid w:val="00FE1950"/>
    <w:rsid w:val="00FE1A8D"/>
    <w:rsid w:val="00FE293F"/>
    <w:rsid w:val="00FE3A68"/>
    <w:rsid w:val="00FF79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BBB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75"/>
    <w:pPr>
      <w:widowControl w:val="0"/>
      <w:jc w:val="both"/>
    </w:pPr>
    <w:rPr>
      <w:kern w:val="2"/>
      <w:sz w:val="21"/>
      <w:szCs w:val="22"/>
    </w:rPr>
  </w:style>
  <w:style w:type="paragraph" w:styleId="Heading1">
    <w:name w:val="heading 1"/>
    <w:basedOn w:val="Normal"/>
    <w:link w:val="Heading1Char"/>
    <w:uiPriority w:val="9"/>
    <w:qFormat/>
    <w:rsid w:val="00FE293F"/>
    <w:pPr>
      <w:widowControl/>
      <w:spacing w:before="100" w:beforeAutospacing="1" w:after="100" w:afterAutospacing="1"/>
      <w:jc w:val="left"/>
      <w:outlineLvl w:val="0"/>
    </w:pPr>
    <w:rPr>
      <w:rFonts w:ascii="MS PGothic" w:eastAsia="MS PGothic" w:hAnsi="MS PGothic"/>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49"/>
    <w:pPr>
      <w:ind w:leftChars="400" w:left="840"/>
    </w:pPr>
  </w:style>
  <w:style w:type="character" w:customStyle="1" w:styleId="Heading1Char">
    <w:name w:val="Heading 1 Char"/>
    <w:link w:val="Heading1"/>
    <w:uiPriority w:val="9"/>
    <w:rsid w:val="00FE293F"/>
    <w:rPr>
      <w:rFonts w:ascii="MS PGothic" w:eastAsia="MS PGothic" w:hAnsi="MS PGothic" w:cs="MS PGothic"/>
      <w:b/>
      <w:bCs/>
      <w:kern w:val="36"/>
      <w:sz w:val="48"/>
      <w:szCs w:val="48"/>
    </w:rPr>
  </w:style>
  <w:style w:type="character" w:styleId="Hyperlink">
    <w:name w:val="Hyperlink"/>
    <w:uiPriority w:val="99"/>
    <w:unhideWhenUsed/>
    <w:rsid w:val="00FE293F"/>
    <w:rPr>
      <w:color w:val="0000FF"/>
      <w:u w:val="single"/>
    </w:rPr>
  </w:style>
  <w:style w:type="character" w:customStyle="1" w:styleId="apple-converted-space">
    <w:name w:val="apple-converted-space"/>
    <w:basedOn w:val="DefaultParagraphFont"/>
    <w:rsid w:val="00FE293F"/>
  </w:style>
  <w:style w:type="character" w:customStyle="1" w:styleId="highlight">
    <w:name w:val="highlight"/>
    <w:basedOn w:val="DefaultParagraphFont"/>
    <w:rsid w:val="00FE293F"/>
  </w:style>
  <w:style w:type="paragraph" w:styleId="Header">
    <w:name w:val="header"/>
    <w:basedOn w:val="Normal"/>
    <w:link w:val="HeaderChar"/>
    <w:uiPriority w:val="99"/>
    <w:unhideWhenUsed/>
    <w:rsid w:val="007D5F2E"/>
    <w:pPr>
      <w:tabs>
        <w:tab w:val="center" w:pos="4252"/>
        <w:tab w:val="right" w:pos="8504"/>
      </w:tabs>
      <w:snapToGrid w:val="0"/>
    </w:pPr>
  </w:style>
  <w:style w:type="character" w:customStyle="1" w:styleId="HeaderChar">
    <w:name w:val="Header Char"/>
    <w:basedOn w:val="DefaultParagraphFont"/>
    <w:link w:val="Header"/>
    <w:uiPriority w:val="99"/>
    <w:rsid w:val="007D5F2E"/>
  </w:style>
  <w:style w:type="paragraph" w:styleId="Footer">
    <w:name w:val="footer"/>
    <w:basedOn w:val="Normal"/>
    <w:link w:val="FooterChar"/>
    <w:uiPriority w:val="99"/>
    <w:unhideWhenUsed/>
    <w:rsid w:val="007D5F2E"/>
    <w:pPr>
      <w:tabs>
        <w:tab w:val="center" w:pos="4252"/>
        <w:tab w:val="right" w:pos="8504"/>
      </w:tabs>
      <w:snapToGrid w:val="0"/>
    </w:pPr>
  </w:style>
  <w:style w:type="character" w:customStyle="1" w:styleId="FooterChar">
    <w:name w:val="Footer Char"/>
    <w:basedOn w:val="DefaultParagraphFont"/>
    <w:link w:val="Footer"/>
    <w:uiPriority w:val="99"/>
    <w:rsid w:val="007D5F2E"/>
  </w:style>
  <w:style w:type="paragraph" w:customStyle="1" w:styleId="title1">
    <w:name w:val="title1"/>
    <w:basedOn w:val="Normal"/>
    <w:rsid w:val="00A03745"/>
    <w:pPr>
      <w:widowControl/>
      <w:jc w:val="left"/>
    </w:pPr>
    <w:rPr>
      <w:rFonts w:ascii="MS PGothic" w:eastAsia="MS PGothic" w:hAnsi="MS PGothic" w:cs="MS PGothic"/>
      <w:kern w:val="0"/>
      <w:sz w:val="27"/>
      <w:szCs w:val="27"/>
    </w:rPr>
  </w:style>
  <w:style w:type="paragraph" w:customStyle="1" w:styleId="desc2">
    <w:name w:val="desc2"/>
    <w:basedOn w:val="Normal"/>
    <w:rsid w:val="00A03745"/>
    <w:pPr>
      <w:widowControl/>
      <w:jc w:val="left"/>
    </w:pPr>
    <w:rPr>
      <w:rFonts w:ascii="MS PGothic" w:eastAsia="MS PGothic" w:hAnsi="MS PGothic" w:cs="MS PGothic"/>
      <w:kern w:val="0"/>
      <w:sz w:val="26"/>
      <w:szCs w:val="26"/>
    </w:rPr>
  </w:style>
  <w:style w:type="paragraph" w:customStyle="1" w:styleId="details1">
    <w:name w:val="details1"/>
    <w:basedOn w:val="Normal"/>
    <w:rsid w:val="00A03745"/>
    <w:pPr>
      <w:widowControl/>
      <w:jc w:val="left"/>
    </w:pPr>
    <w:rPr>
      <w:rFonts w:ascii="MS PGothic" w:eastAsia="MS PGothic" w:hAnsi="MS PGothic" w:cs="MS PGothic"/>
      <w:kern w:val="0"/>
      <w:sz w:val="22"/>
    </w:rPr>
  </w:style>
  <w:style w:type="character" w:customStyle="1" w:styleId="jrnl">
    <w:name w:val="jrnl"/>
    <w:basedOn w:val="DefaultParagraphFont"/>
    <w:rsid w:val="00A03745"/>
  </w:style>
  <w:style w:type="character" w:customStyle="1" w:styleId="hilite1">
    <w:name w:val="hilite1"/>
    <w:rsid w:val="00A03745"/>
    <w:rPr>
      <w:shd w:val="clear" w:color="auto" w:fill="CCEEEE"/>
    </w:rPr>
  </w:style>
  <w:style w:type="paragraph" w:customStyle="1" w:styleId="1">
    <w:name w:val="表題1"/>
    <w:basedOn w:val="Normal"/>
    <w:rsid w:val="0039718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39718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397181"/>
    <w:pPr>
      <w:widowControl/>
      <w:spacing w:before="100" w:beforeAutospacing="1" w:after="100" w:afterAutospacing="1"/>
      <w:jc w:val="left"/>
    </w:pPr>
    <w:rPr>
      <w:rFonts w:ascii="MS PGothic" w:eastAsia="MS PGothic" w:hAnsi="MS PGothic" w:cs="MS PGothic"/>
      <w:kern w:val="0"/>
      <w:sz w:val="24"/>
      <w:szCs w:val="24"/>
    </w:rPr>
  </w:style>
  <w:style w:type="paragraph" w:styleId="NormalWeb">
    <w:name w:val="Normal (Web)"/>
    <w:basedOn w:val="Normal"/>
    <w:uiPriority w:val="99"/>
    <w:semiHidden/>
    <w:unhideWhenUsed/>
    <w:rsid w:val="00A950A2"/>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6821D6"/>
    <w:rPr>
      <w:rFonts w:ascii="Arial" w:eastAsia="MS Gothic" w:hAnsi="Arial"/>
      <w:kern w:val="0"/>
      <w:sz w:val="18"/>
      <w:szCs w:val="18"/>
      <w:lang w:val="x-none" w:eastAsia="x-none"/>
    </w:rPr>
  </w:style>
  <w:style w:type="character" w:customStyle="1" w:styleId="BalloonTextChar">
    <w:name w:val="Balloon Text Char"/>
    <w:link w:val="BalloonText"/>
    <w:uiPriority w:val="99"/>
    <w:semiHidden/>
    <w:rsid w:val="006821D6"/>
    <w:rPr>
      <w:rFonts w:ascii="Arial" w:eastAsia="MS Gothic" w:hAnsi="Arial" w:cs="Times New Roman"/>
      <w:sz w:val="18"/>
      <w:szCs w:val="18"/>
    </w:rPr>
  </w:style>
  <w:style w:type="paragraph" w:customStyle="1" w:styleId="2">
    <w:name w:val="表題2"/>
    <w:basedOn w:val="Normal"/>
    <w:rsid w:val="00E030F3"/>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BA3B11"/>
    <w:rPr>
      <w:kern w:val="2"/>
      <w:sz w:val="21"/>
      <w:szCs w:val="22"/>
    </w:rPr>
  </w:style>
  <w:style w:type="table" w:styleId="MediumList2-Accent1">
    <w:name w:val="Medium List 2 Accent 1"/>
    <w:basedOn w:val="TableNormal"/>
    <w:uiPriority w:val="66"/>
    <w:rsid w:val="009C21D4"/>
    <w:rPr>
      <w:rFonts w:ascii="Arial" w:eastAsia="MS Gothic" w:hAnsi="Arial"/>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
    <w:name w:val="表 (青)  21"/>
    <w:basedOn w:val="TableNormal"/>
    <w:uiPriority w:val="61"/>
    <w:rsid w:val="009C21D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B27427"/>
    <w:rPr>
      <w:sz w:val="18"/>
      <w:szCs w:val="18"/>
    </w:rPr>
  </w:style>
  <w:style w:type="paragraph" w:styleId="CommentText">
    <w:name w:val="annotation text"/>
    <w:basedOn w:val="Normal"/>
    <w:link w:val="CommentTextChar"/>
    <w:uiPriority w:val="99"/>
    <w:unhideWhenUsed/>
    <w:rsid w:val="00B27427"/>
    <w:pPr>
      <w:jc w:val="left"/>
    </w:pPr>
  </w:style>
  <w:style w:type="character" w:customStyle="1" w:styleId="CommentTextChar">
    <w:name w:val="Comment Text Char"/>
    <w:link w:val="CommentText"/>
    <w:uiPriority w:val="99"/>
    <w:rsid w:val="00B27427"/>
    <w:rPr>
      <w:kern w:val="2"/>
      <w:sz w:val="21"/>
      <w:szCs w:val="22"/>
    </w:rPr>
  </w:style>
  <w:style w:type="paragraph" w:styleId="CommentSubject">
    <w:name w:val="annotation subject"/>
    <w:basedOn w:val="CommentText"/>
    <w:next w:val="CommentText"/>
    <w:link w:val="CommentSubjectChar"/>
    <w:uiPriority w:val="99"/>
    <w:semiHidden/>
    <w:unhideWhenUsed/>
    <w:rsid w:val="00B27427"/>
    <w:rPr>
      <w:b/>
      <w:bCs/>
    </w:rPr>
  </w:style>
  <w:style w:type="character" w:customStyle="1" w:styleId="CommentSubjectChar">
    <w:name w:val="Comment Subject Char"/>
    <w:link w:val="CommentSubject"/>
    <w:uiPriority w:val="99"/>
    <w:semiHidden/>
    <w:rsid w:val="00B27427"/>
    <w:rPr>
      <w:b/>
      <w:bCs/>
      <w:kern w:val="2"/>
      <w:sz w:val="21"/>
      <w:szCs w:val="22"/>
    </w:rPr>
  </w:style>
  <w:style w:type="character" w:styleId="IntenseEmphasis">
    <w:name w:val="Intense Emphasis"/>
    <w:basedOn w:val="DefaultParagraphFont"/>
    <w:uiPriority w:val="21"/>
    <w:qFormat/>
    <w:rsid w:val="00620DFC"/>
    <w:rPr>
      <w:i/>
      <w:iCs/>
      <w:color w:val="4F81BD" w:themeColor="accent1"/>
    </w:rPr>
  </w:style>
  <w:style w:type="character" w:styleId="FollowedHyperlink">
    <w:name w:val="FollowedHyperlink"/>
    <w:basedOn w:val="DefaultParagraphFont"/>
    <w:uiPriority w:val="99"/>
    <w:semiHidden/>
    <w:unhideWhenUsed/>
    <w:rsid w:val="00836054"/>
    <w:rPr>
      <w:color w:val="800080" w:themeColor="followedHyperlink"/>
      <w:u w:val="single"/>
    </w:rPr>
  </w:style>
  <w:style w:type="character" w:styleId="Emphasis">
    <w:name w:val="Emphasis"/>
    <w:basedOn w:val="DefaultParagraphFont"/>
    <w:uiPriority w:val="20"/>
    <w:qFormat/>
    <w:rsid w:val="00DE3A22"/>
    <w:rPr>
      <w:i/>
      <w:iCs/>
    </w:rPr>
  </w:style>
  <w:style w:type="character" w:customStyle="1" w:styleId="doi2">
    <w:name w:val="doi2"/>
    <w:basedOn w:val="DefaultParagraphFont"/>
    <w:rsid w:val="00EB2F21"/>
    <w:rPr>
      <w:color w:val="666666"/>
    </w:rPr>
  </w:style>
  <w:style w:type="character" w:customStyle="1" w:styleId="doi1">
    <w:name w:val="doi1"/>
    <w:basedOn w:val="DefaultParagraphFont"/>
    <w:rsid w:val="00F90A20"/>
  </w:style>
  <w:style w:type="character" w:customStyle="1" w:styleId="peque1">
    <w:name w:val="peque1"/>
    <w:basedOn w:val="DefaultParagraphFont"/>
    <w:rsid w:val="003A64DB"/>
    <w:rPr>
      <w:rFonts w:ascii="Verdana" w:hAnsi="Verdana" w:hint="default"/>
      <w:strike w:val="0"/>
      <w:dstrike w:val="0"/>
      <w:color w:val="423E3E"/>
      <w:sz w:val="15"/>
      <w:szCs w:val="15"/>
      <w:u w:val="none"/>
      <w:effect w:val="none"/>
    </w:rPr>
  </w:style>
  <w:style w:type="paragraph" w:customStyle="1" w:styleId="Default">
    <w:name w:val="Default"/>
    <w:rsid w:val="0077496C"/>
    <w:pPr>
      <w:widowControl w:val="0"/>
      <w:autoSpaceDE w:val="0"/>
      <w:autoSpaceDN w:val="0"/>
      <w:adjustRightInd w:val="0"/>
    </w:pPr>
    <w:rPr>
      <w:rFonts w:ascii="Times New Roman" w:eastAsiaTheme="minorEastAsia" w:hAnsi="Times New Roman"/>
      <w:color w:val="000000"/>
      <w:sz w:val="24"/>
      <w:szCs w:val="24"/>
    </w:rPr>
  </w:style>
  <w:style w:type="character" w:customStyle="1" w:styleId="src1">
    <w:name w:val="src1"/>
    <w:rsid w:val="006F7A80"/>
    <w:rPr>
      <w:vanish w:val="0"/>
      <w:webHidden w:val="0"/>
      <w:specVanish w:val="0"/>
    </w:rPr>
  </w:style>
  <w:style w:type="character" w:customStyle="1" w:styleId="highlight2">
    <w:name w:val="highlight2"/>
    <w:basedOn w:val="DefaultParagraphFont"/>
    <w:rsid w:val="00965C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75"/>
    <w:pPr>
      <w:widowControl w:val="0"/>
      <w:jc w:val="both"/>
    </w:pPr>
    <w:rPr>
      <w:kern w:val="2"/>
      <w:sz w:val="21"/>
      <w:szCs w:val="22"/>
    </w:rPr>
  </w:style>
  <w:style w:type="paragraph" w:styleId="Heading1">
    <w:name w:val="heading 1"/>
    <w:basedOn w:val="Normal"/>
    <w:link w:val="Heading1Char"/>
    <w:uiPriority w:val="9"/>
    <w:qFormat/>
    <w:rsid w:val="00FE293F"/>
    <w:pPr>
      <w:widowControl/>
      <w:spacing w:before="100" w:beforeAutospacing="1" w:after="100" w:afterAutospacing="1"/>
      <w:jc w:val="left"/>
      <w:outlineLvl w:val="0"/>
    </w:pPr>
    <w:rPr>
      <w:rFonts w:ascii="MS PGothic" w:eastAsia="MS PGothic" w:hAnsi="MS PGothic"/>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49"/>
    <w:pPr>
      <w:ind w:leftChars="400" w:left="840"/>
    </w:pPr>
  </w:style>
  <w:style w:type="character" w:customStyle="1" w:styleId="Heading1Char">
    <w:name w:val="Heading 1 Char"/>
    <w:link w:val="Heading1"/>
    <w:uiPriority w:val="9"/>
    <w:rsid w:val="00FE293F"/>
    <w:rPr>
      <w:rFonts w:ascii="MS PGothic" w:eastAsia="MS PGothic" w:hAnsi="MS PGothic" w:cs="MS PGothic"/>
      <w:b/>
      <w:bCs/>
      <w:kern w:val="36"/>
      <w:sz w:val="48"/>
      <w:szCs w:val="48"/>
    </w:rPr>
  </w:style>
  <w:style w:type="character" w:styleId="Hyperlink">
    <w:name w:val="Hyperlink"/>
    <w:uiPriority w:val="99"/>
    <w:unhideWhenUsed/>
    <w:rsid w:val="00FE293F"/>
    <w:rPr>
      <w:color w:val="0000FF"/>
      <w:u w:val="single"/>
    </w:rPr>
  </w:style>
  <w:style w:type="character" w:customStyle="1" w:styleId="apple-converted-space">
    <w:name w:val="apple-converted-space"/>
    <w:basedOn w:val="DefaultParagraphFont"/>
    <w:rsid w:val="00FE293F"/>
  </w:style>
  <w:style w:type="character" w:customStyle="1" w:styleId="highlight">
    <w:name w:val="highlight"/>
    <w:basedOn w:val="DefaultParagraphFont"/>
    <w:rsid w:val="00FE293F"/>
  </w:style>
  <w:style w:type="paragraph" w:styleId="Header">
    <w:name w:val="header"/>
    <w:basedOn w:val="Normal"/>
    <w:link w:val="HeaderChar"/>
    <w:uiPriority w:val="99"/>
    <w:unhideWhenUsed/>
    <w:rsid w:val="007D5F2E"/>
    <w:pPr>
      <w:tabs>
        <w:tab w:val="center" w:pos="4252"/>
        <w:tab w:val="right" w:pos="8504"/>
      </w:tabs>
      <w:snapToGrid w:val="0"/>
    </w:pPr>
  </w:style>
  <w:style w:type="character" w:customStyle="1" w:styleId="HeaderChar">
    <w:name w:val="Header Char"/>
    <w:basedOn w:val="DefaultParagraphFont"/>
    <w:link w:val="Header"/>
    <w:uiPriority w:val="99"/>
    <w:rsid w:val="007D5F2E"/>
  </w:style>
  <w:style w:type="paragraph" w:styleId="Footer">
    <w:name w:val="footer"/>
    <w:basedOn w:val="Normal"/>
    <w:link w:val="FooterChar"/>
    <w:uiPriority w:val="99"/>
    <w:unhideWhenUsed/>
    <w:rsid w:val="007D5F2E"/>
    <w:pPr>
      <w:tabs>
        <w:tab w:val="center" w:pos="4252"/>
        <w:tab w:val="right" w:pos="8504"/>
      </w:tabs>
      <w:snapToGrid w:val="0"/>
    </w:pPr>
  </w:style>
  <w:style w:type="character" w:customStyle="1" w:styleId="FooterChar">
    <w:name w:val="Footer Char"/>
    <w:basedOn w:val="DefaultParagraphFont"/>
    <w:link w:val="Footer"/>
    <w:uiPriority w:val="99"/>
    <w:rsid w:val="007D5F2E"/>
  </w:style>
  <w:style w:type="paragraph" w:customStyle="1" w:styleId="title1">
    <w:name w:val="title1"/>
    <w:basedOn w:val="Normal"/>
    <w:rsid w:val="00A03745"/>
    <w:pPr>
      <w:widowControl/>
      <w:jc w:val="left"/>
    </w:pPr>
    <w:rPr>
      <w:rFonts w:ascii="MS PGothic" w:eastAsia="MS PGothic" w:hAnsi="MS PGothic" w:cs="MS PGothic"/>
      <w:kern w:val="0"/>
      <w:sz w:val="27"/>
      <w:szCs w:val="27"/>
    </w:rPr>
  </w:style>
  <w:style w:type="paragraph" w:customStyle="1" w:styleId="desc2">
    <w:name w:val="desc2"/>
    <w:basedOn w:val="Normal"/>
    <w:rsid w:val="00A03745"/>
    <w:pPr>
      <w:widowControl/>
      <w:jc w:val="left"/>
    </w:pPr>
    <w:rPr>
      <w:rFonts w:ascii="MS PGothic" w:eastAsia="MS PGothic" w:hAnsi="MS PGothic" w:cs="MS PGothic"/>
      <w:kern w:val="0"/>
      <w:sz w:val="26"/>
      <w:szCs w:val="26"/>
    </w:rPr>
  </w:style>
  <w:style w:type="paragraph" w:customStyle="1" w:styleId="details1">
    <w:name w:val="details1"/>
    <w:basedOn w:val="Normal"/>
    <w:rsid w:val="00A03745"/>
    <w:pPr>
      <w:widowControl/>
      <w:jc w:val="left"/>
    </w:pPr>
    <w:rPr>
      <w:rFonts w:ascii="MS PGothic" w:eastAsia="MS PGothic" w:hAnsi="MS PGothic" w:cs="MS PGothic"/>
      <w:kern w:val="0"/>
      <w:sz w:val="22"/>
    </w:rPr>
  </w:style>
  <w:style w:type="character" w:customStyle="1" w:styleId="jrnl">
    <w:name w:val="jrnl"/>
    <w:basedOn w:val="DefaultParagraphFont"/>
    <w:rsid w:val="00A03745"/>
  </w:style>
  <w:style w:type="character" w:customStyle="1" w:styleId="hilite1">
    <w:name w:val="hilite1"/>
    <w:rsid w:val="00A03745"/>
    <w:rPr>
      <w:shd w:val="clear" w:color="auto" w:fill="CCEEEE"/>
    </w:rPr>
  </w:style>
  <w:style w:type="paragraph" w:customStyle="1" w:styleId="1">
    <w:name w:val="表題1"/>
    <w:basedOn w:val="Normal"/>
    <w:rsid w:val="0039718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
    <w:name w:val="desc"/>
    <w:basedOn w:val="Normal"/>
    <w:rsid w:val="00397181"/>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Normal"/>
    <w:rsid w:val="00397181"/>
    <w:pPr>
      <w:widowControl/>
      <w:spacing w:before="100" w:beforeAutospacing="1" w:after="100" w:afterAutospacing="1"/>
      <w:jc w:val="left"/>
    </w:pPr>
    <w:rPr>
      <w:rFonts w:ascii="MS PGothic" w:eastAsia="MS PGothic" w:hAnsi="MS PGothic" w:cs="MS PGothic"/>
      <w:kern w:val="0"/>
      <w:sz w:val="24"/>
      <w:szCs w:val="24"/>
    </w:rPr>
  </w:style>
  <w:style w:type="paragraph" w:styleId="NormalWeb">
    <w:name w:val="Normal (Web)"/>
    <w:basedOn w:val="Normal"/>
    <w:uiPriority w:val="99"/>
    <w:semiHidden/>
    <w:unhideWhenUsed/>
    <w:rsid w:val="00A950A2"/>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6821D6"/>
    <w:rPr>
      <w:rFonts w:ascii="Arial" w:eastAsia="MS Gothic" w:hAnsi="Arial"/>
      <w:kern w:val="0"/>
      <w:sz w:val="18"/>
      <w:szCs w:val="18"/>
      <w:lang w:val="x-none" w:eastAsia="x-none"/>
    </w:rPr>
  </w:style>
  <w:style w:type="character" w:customStyle="1" w:styleId="BalloonTextChar">
    <w:name w:val="Balloon Text Char"/>
    <w:link w:val="BalloonText"/>
    <w:uiPriority w:val="99"/>
    <w:semiHidden/>
    <w:rsid w:val="006821D6"/>
    <w:rPr>
      <w:rFonts w:ascii="Arial" w:eastAsia="MS Gothic" w:hAnsi="Arial" w:cs="Times New Roman"/>
      <w:sz w:val="18"/>
      <w:szCs w:val="18"/>
    </w:rPr>
  </w:style>
  <w:style w:type="paragraph" w:customStyle="1" w:styleId="2">
    <w:name w:val="表題2"/>
    <w:basedOn w:val="Normal"/>
    <w:rsid w:val="00E030F3"/>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BA3B11"/>
    <w:rPr>
      <w:kern w:val="2"/>
      <w:sz w:val="21"/>
      <w:szCs w:val="22"/>
    </w:rPr>
  </w:style>
  <w:style w:type="table" w:styleId="MediumList2-Accent1">
    <w:name w:val="Medium List 2 Accent 1"/>
    <w:basedOn w:val="TableNormal"/>
    <w:uiPriority w:val="66"/>
    <w:rsid w:val="009C21D4"/>
    <w:rPr>
      <w:rFonts w:ascii="Arial" w:eastAsia="MS Gothic" w:hAnsi="Arial"/>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
    <w:name w:val="表 (青)  21"/>
    <w:basedOn w:val="TableNormal"/>
    <w:uiPriority w:val="61"/>
    <w:rsid w:val="009C21D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B27427"/>
    <w:rPr>
      <w:sz w:val="18"/>
      <w:szCs w:val="18"/>
    </w:rPr>
  </w:style>
  <w:style w:type="paragraph" w:styleId="CommentText">
    <w:name w:val="annotation text"/>
    <w:basedOn w:val="Normal"/>
    <w:link w:val="CommentTextChar"/>
    <w:uiPriority w:val="99"/>
    <w:unhideWhenUsed/>
    <w:rsid w:val="00B27427"/>
    <w:pPr>
      <w:jc w:val="left"/>
    </w:pPr>
  </w:style>
  <w:style w:type="character" w:customStyle="1" w:styleId="CommentTextChar">
    <w:name w:val="Comment Text Char"/>
    <w:link w:val="CommentText"/>
    <w:uiPriority w:val="99"/>
    <w:rsid w:val="00B27427"/>
    <w:rPr>
      <w:kern w:val="2"/>
      <w:sz w:val="21"/>
      <w:szCs w:val="22"/>
    </w:rPr>
  </w:style>
  <w:style w:type="paragraph" w:styleId="CommentSubject">
    <w:name w:val="annotation subject"/>
    <w:basedOn w:val="CommentText"/>
    <w:next w:val="CommentText"/>
    <w:link w:val="CommentSubjectChar"/>
    <w:uiPriority w:val="99"/>
    <w:semiHidden/>
    <w:unhideWhenUsed/>
    <w:rsid w:val="00B27427"/>
    <w:rPr>
      <w:b/>
      <w:bCs/>
    </w:rPr>
  </w:style>
  <w:style w:type="character" w:customStyle="1" w:styleId="CommentSubjectChar">
    <w:name w:val="Comment Subject Char"/>
    <w:link w:val="CommentSubject"/>
    <w:uiPriority w:val="99"/>
    <w:semiHidden/>
    <w:rsid w:val="00B27427"/>
    <w:rPr>
      <w:b/>
      <w:bCs/>
      <w:kern w:val="2"/>
      <w:sz w:val="21"/>
      <w:szCs w:val="22"/>
    </w:rPr>
  </w:style>
  <w:style w:type="character" w:styleId="IntenseEmphasis">
    <w:name w:val="Intense Emphasis"/>
    <w:basedOn w:val="DefaultParagraphFont"/>
    <w:uiPriority w:val="21"/>
    <w:qFormat/>
    <w:rsid w:val="00620DFC"/>
    <w:rPr>
      <w:i/>
      <w:iCs/>
      <w:color w:val="4F81BD" w:themeColor="accent1"/>
    </w:rPr>
  </w:style>
  <w:style w:type="character" w:styleId="FollowedHyperlink">
    <w:name w:val="FollowedHyperlink"/>
    <w:basedOn w:val="DefaultParagraphFont"/>
    <w:uiPriority w:val="99"/>
    <w:semiHidden/>
    <w:unhideWhenUsed/>
    <w:rsid w:val="00836054"/>
    <w:rPr>
      <w:color w:val="800080" w:themeColor="followedHyperlink"/>
      <w:u w:val="single"/>
    </w:rPr>
  </w:style>
  <w:style w:type="character" w:styleId="Emphasis">
    <w:name w:val="Emphasis"/>
    <w:basedOn w:val="DefaultParagraphFont"/>
    <w:uiPriority w:val="20"/>
    <w:qFormat/>
    <w:rsid w:val="00DE3A22"/>
    <w:rPr>
      <w:i/>
      <w:iCs/>
    </w:rPr>
  </w:style>
  <w:style w:type="character" w:customStyle="1" w:styleId="doi2">
    <w:name w:val="doi2"/>
    <w:basedOn w:val="DefaultParagraphFont"/>
    <w:rsid w:val="00EB2F21"/>
    <w:rPr>
      <w:color w:val="666666"/>
    </w:rPr>
  </w:style>
  <w:style w:type="character" w:customStyle="1" w:styleId="doi1">
    <w:name w:val="doi1"/>
    <w:basedOn w:val="DefaultParagraphFont"/>
    <w:rsid w:val="00F90A20"/>
  </w:style>
  <w:style w:type="character" w:customStyle="1" w:styleId="peque1">
    <w:name w:val="peque1"/>
    <w:basedOn w:val="DefaultParagraphFont"/>
    <w:rsid w:val="003A64DB"/>
    <w:rPr>
      <w:rFonts w:ascii="Verdana" w:hAnsi="Verdana" w:hint="default"/>
      <w:strike w:val="0"/>
      <w:dstrike w:val="0"/>
      <w:color w:val="423E3E"/>
      <w:sz w:val="15"/>
      <w:szCs w:val="15"/>
      <w:u w:val="none"/>
      <w:effect w:val="none"/>
    </w:rPr>
  </w:style>
  <w:style w:type="paragraph" w:customStyle="1" w:styleId="Default">
    <w:name w:val="Default"/>
    <w:rsid w:val="0077496C"/>
    <w:pPr>
      <w:widowControl w:val="0"/>
      <w:autoSpaceDE w:val="0"/>
      <w:autoSpaceDN w:val="0"/>
      <w:adjustRightInd w:val="0"/>
    </w:pPr>
    <w:rPr>
      <w:rFonts w:ascii="Times New Roman" w:eastAsiaTheme="minorEastAsia" w:hAnsi="Times New Roman"/>
      <w:color w:val="000000"/>
      <w:sz w:val="24"/>
      <w:szCs w:val="24"/>
    </w:rPr>
  </w:style>
  <w:style w:type="character" w:customStyle="1" w:styleId="src1">
    <w:name w:val="src1"/>
    <w:rsid w:val="006F7A80"/>
    <w:rPr>
      <w:vanish w:val="0"/>
      <w:webHidden w:val="0"/>
      <w:specVanish w:val="0"/>
    </w:rPr>
  </w:style>
  <w:style w:type="character" w:customStyle="1" w:styleId="highlight2">
    <w:name w:val="highlight2"/>
    <w:basedOn w:val="DefaultParagraphFont"/>
    <w:rsid w:val="0096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8584">
      <w:bodyDiv w:val="1"/>
      <w:marLeft w:val="0"/>
      <w:marRight w:val="0"/>
      <w:marTop w:val="0"/>
      <w:marBottom w:val="0"/>
      <w:divBdr>
        <w:top w:val="none" w:sz="0" w:space="0" w:color="auto"/>
        <w:left w:val="none" w:sz="0" w:space="0" w:color="auto"/>
        <w:bottom w:val="none" w:sz="0" w:space="0" w:color="auto"/>
        <w:right w:val="none" w:sz="0" w:space="0" w:color="auto"/>
      </w:divBdr>
      <w:divsChild>
        <w:div w:id="556284041">
          <w:marLeft w:val="0"/>
          <w:marRight w:val="0"/>
          <w:marTop w:val="0"/>
          <w:marBottom w:val="0"/>
          <w:divBdr>
            <w:top w:val="none" w:sz="0" w:space="0" w:color="auto"/>
            <w:left w:val="none" w:sz="0" w:space="0" w:color="auto"/>
            <w:bottom w:val="none" w:sz="0" w:space="0" w:color="auto"/>
            <w:right w:val="none" w:sz="0" w:space="0" w:color="auto"/>
          </w:divBdr>
          <w:divsChild>
            <w:div w:id="1597132763">
              <w:marLeft w:val="0"/>
              <w:marRight w:val="0"/>
              <w:marTop w:val="0"/>
              <w:marBottom w:val="0"/>
              <w:divBdr>
                <w:top w:val="none" w:sz="0" w:space="0" w:color="auto"/>
                <w:left w:val="none" w:sz="0" w:space="0" w:color="auto"/>
                <w:bottom w:val="none" w:sz="0" w:space="0" w:color="auto"/>
                <w:right w:val="none" w:sz="0" w:space="0" w:color="auto"/>
              </w:divBdr>
              <w:divsChild>
                <w:div w:id="1519196024">
                  <w:marLeft w:val="0"/>
                  <w:marRight w:val="0"/>
                  <w:marTop w:val="0"/>
                  <w:marBottom w:val="0"/>
                  <w:divBdr>
                    <w:top w:val="none" w:sz="0" w:space="0" w:color="auto"/>
                    <w:left w:val="none" w:sz="0" w:space="0" w:color="auto"/>
                    <w:bottom w:val="none" w:sz="0" w:space="0" w:color="auto"/>
                    <w:right w:val="none" w:sz="0" w:space="0" w:color="auto"/>
                  </w:divBdr>
                  <w:divsChild>
                    <w:div w:id="1566330344">
                      <w:marLeft w:val="0"/>
                      <w:marRight w:val="0"/>
                      <w:marTop w:val="0"/>
                      <w:marBottom w:val="0"/>
                      <w:divBdr>
                        <w:top w:val="none" w:sz="0" w:space="0" w:color="auto"/>
                        <w:left w:val="none" w:sz="0" w:space="0" w:color="auto"/>
                        <w:bottom w:val="none" w:sz="0" w:space="0" w:color="auto"/>
                        <w:right w:val="none" w:sz="0" w:space="0" w:color="auto"/>
                      </w:divBdr>
                      <w:divsChild>
                        <w:div w:id="961572894">
                          <w:marLeft w:val="0"/>
                          <w:marRight w:val="0"/>
                          <w:marTop w:val="0"/>
                          <w:marBottom w:val="0"/>
                          <w:divBdr>
                            <w:top w:val="none" w:sz="0" w:space="0" w:color="auto"/>
                            <w:left w:val="none" w:sz="0" w:space="0" w:color="auto"/>
                            <w:bottom w:val="none" w:sz="0" w:space="0" w:color="auto"/>
                            <w:right w:val="none" w:sz="0" w:space="0" w:color="auto"/>
                          </w:divBdr>
                          <w:divsChild>
                            <w:div w:id="117189967">
                              <w:marLeft w:val="0"/>
                              <w:marRight w:val="0"/>
                              <w:marTop w:val="0"/>
                              <w:marBottom w:val="0"/>
                              <w:divBdr>
                                <w:top w:val="none" w:sz="0" w:space="0" w:color="auto"/>
                                <w:left w:val="none" w:sz="0" w:space="0" w:color="auto"/>
                                <w:bottom w:val="none" w:sz="0" w:space="0" w:color="auto"/>
                                <w:right w:val="none" w:sz="0" w:space="0" w:color="auto"/>
                              </w:divBdr>
                              <w:divsChild>
                                <w:div w:id="1517959609">
                                  <w:marLeft w:val="0"/>
                                  <w:marRight w:val="0"/>
                                  <w:marTop w:val="0"/>
                                  <w:marBottom w:val="0"/>
                                  <w:divBdr>
                                    <w:top w:val="none" w:sz="0" w:space="0" w:color="auto"/>
                                    <w:left w:val="none" w:sz="0" w:space="0" w:color="auto"/>
                                    <w:bottom w:val="none" w:sz="0" w:space="0" w:color="auto"/>
                                    <w:right w:val="none" w:sz="0" w:space="0" w:color="auto"/>
                                  </w:divBdr>
                                  <w:divsChild>
                                    <w:div w:id="251166524">
                                      <w:marLeft w:val="0"/>
                                      <w:marRight w:val="0"/>
                                      <w:marTop w:val="0"/>
                                      <w:marBottom w:val="0"/>
                                      <w:divBdr>
                                        <w:top w:val="none" w:sz="0" w:space="0" w:color="auto"/>
                                        <w:left w:val="none" w:sz="0" w:space="0" w:color="auto"/>
                                        <w:bottom w:val="none" w:sz="0" w:space="0" w:color="auto"/>
                                        <w:right w:val="none" w:sz="0" w:space="0" w:color="auto"/>
                                      </w:divBdr>
                                    </w:div>
                                    <w:div w:id="689069582">
                                      <w:marLeft w:val="0"/>
                                      <w:marRight w:val="0"/>
                                      <w:marTop w:val="0"/>
                                      <w:marBottom w:val="0"/>
                                      <w:divBdr>
                                        <w:top w:val="none" w:sz="0" w:space="0" w:color="auto"/>
                                        <w:left w:val="none" w:sz="0" w:space="0" w:color="auto"/>
                                        <w:bottom w:val="none" w:sz="0" w:space="0" w:color="auto"/>
                                        <w:right w:val="none" w:sz="0" w:space="0" w:color="auto"/>
                                      </w:divBdr>
                                    </w:div>
                                    <w:div w:id="140471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3036">
      <w:bodyDiv w:val="1"/>
      <w:marLeft w:val="0"/>
      <w:marRight w:val="0"/>
      <w:marTop w:val="0"/>
      <w:marBottom w:val="0"/>
      <w:divBdr>
        <w:top w:val="none" w:sz="0" w:space="0" w:color="auto"/>
        <w:left w:val="none" w:sz="0" w:space="0" w:color="auto"/>
        <w:bottom w:val="none" w:sz="0" w:space="0" w:color="auto"/>
        <w:right w:val="none" w:sz="0" w:space="0" w:color="auto"/>
      </w:divBdr>
      <w:divsChild>
        <w:div w:id="210656733">
          <w:marLeft w:val="0"/>
          <w:marRight w:val="0"/>
          <w:marTop w:val="0"/>
          <w:marBottom w:val="0"/>
          <w:divBdr>
            <w:top w:val="none" w:sz="0" w:space="0" w:color="auto"/>
            <w:left w:val="none" w:sz="0" w:space="0" w:color="auto"/>
            <w:bottom w:val="none" w:sz="0" w:space="0" w:color="auto"/>
            <w:right w:val="none" w:sz="0" w:space="0" w:color="auto"/>
          </w:divBdr>
          <w:divsChild>
            <w:div w:id="1734935002">
              <w:marLeft w:val="0"/>
              <w:marRight w:val="0"/>
              <w:marTop w:val="0"/>
              <w:marBottom w:val="0"/>
              <w:divBdr>
                <w:top w:val="none" w:sz="0" w:space="0" w:color="auto"/>
                <w:left w:val="none" w:sz="0" w:space="0" w:color="auto"/>
                <w:bottom w:val="none" w:sz="0" w:space="0" w:color="auto"/>
                <w:right w:val="none" w:sz="0" w:space="0" w:color="auto"/>
              </w:divBdr>
              <w:divsChild>
                <w:div w:id="597983167">
                  <w:marLeft w:val="0"/>
                  <w:marRight w:val="0"/>
                  <w:marTop w:val="0"/>
                  <w:marBottom w:val="0"/>
                  <w:divBdr>
                    <w:top w:val="none" w:sz="0" w:space="0" w:color="auto"/>
                    <w:left w:val="none" w:sz="0" w:space="0" w:color="auto"/>
                    <w:bottom w:val="none" w:sz="0" w:space="0" w:color="auto"/>
                    <w:right w:val="none" w:sz="0" w:space="0" w:color="auto"/>
                  </w:divBdr>
                  <w:divsChild>
                    <w:div w:id="635527062">
                      <w:marLeft w:val="0"/>
                      <w:marRight w:val="0"/>
                      <w:marTop w:val="0"/>
                      <w:marBottom w:val="0"/>
                      <w:divBdr>
                        <w:top w:val="none" w:sz="0" w:space="0" w:color="auto"/>
                        <w:left w:val="none" w:sz="0" w:space="0" w:color="auto"/>
                        <w:bottom w:val="none" w:sz="0" w:space="0" w:color="auto"/>
                        <w:right w:val="none" w:sz="0" w:space="0" w:color="auto"/>
                      </w:divBdr>
                      <w:divsChild>
                        <w:div w:id="1509905421">
                          <w:marLeft w:val="0"/>
                          <w:marRight w:val="0"/>
                          <w:marTop w:val="0"/>
                          <w:marBottom w:val="0"/>
                          <w:divBdr>
                            <w:top w:val="none" w:sz="0" w:space="0" w:color="auto"/>
                            <w:left w:val="none" w:sz="0" w:space="0" w:color="auto"/>
                            <w:bottom w:val="none" w:sz="0" w:space="0" w:color="auto"/>
                            <w:right w:val="none" w:sz="0" w:space="0" w:color="auto"/>
                          </w:divBdr>
                          <w:divsChild>
                            <w:div w:id="1383480917">
                              <w:marLeft w:val="0"/>
                              <w:marRight w:val="0"/>
                              <w:marTop w:val="0"/>
                              <w:marBottom w:val="0"/>
                              <w:divBdr>
                                <w:top w:val="none" w:sz="0" w:space="0" w:color="auto"/>
                                <w:left w:val="none" w:sz="0" w:space="0" w:color="auto"/>
                                <w:bottom w:val="none" w:sz="0" w:space="0" w:color="auto"/>
                                <w:right w:val="none" w:sz="0" w:space="0" w:color="auto"/>
                              </w:divBdr>
                              <w:divsChild>
                                <w:div w:id="1414812376">
                                  <w:marLeft w:val="0"/>
                                  <w:marRight w:val="0"/>
                                  <w:marTop w:val="0"/>
                                  <w:marBottom w:val="0"/>
                                  <w:divBdr>
                                    <w:top w:val="none" w:sz="0" w:space="0" w:color="auto"/>
                                    <w:left w:val="none" w:sz="0" w:space="0" w:color="auto"/>
                                    <w:bottom w:val="none" w:sz="0" w:space="0" w:color="auto"/>
                                    <w:right w:val="none" w:sz="0" w:space="0" w:color="auto"/>
                                  </w:divBdr>
                                  <w:divsChild>
                                    <w:div w:id="158351020">
                                      <w:marLeft w:val="0"/>
                                      <w:marRight w:val="0"/>
                                      <w:marTop w:val="0"/>
                                      <w:marBottom w:val="0"/>
                                      <w:divBdr>
                                        <w:top w:val="none" w:sz="0" w:space="0" w:color="auto"/>
                                        <w:left w:val="none" w:sz="0" w:space="0" w:color="auto"/>
                                        <w:bottom w:val="none" w:sz="0" w:space="0" w:color="auto"/>
                                        <w:right w:val="none" w:sz="0" w:space="0" w:color="auto"/>
                                      </w:divBdr>
                                      <w:divsChild>
                                        <w:div w:id="8893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9395">
      <w:bodyDiv w:val="1"/>
      <w:marLeft w:val="0"/>
      <w:marRight w:val="0"/>
      <w:marTop w:val="0"/>
      <w:marBottom w:val="0"/>
      <w:divBdr>
        <w:top w:val="none" w:sz="0" w:space="0" w:color="auto"/>
        <w:left w:val="none" w:sz="0" w:space="0" w:color="auto"/>
        <w:bottom w:val="none" w:sz="0" w:space="0" w:color="auto"/>
        <w:right w:val="none" w:sz="0" w:space="0" w:color="auto"/>
      </w:divBdr>
      <w:divsChild>
        <w:div w:id="730277687">
          <w:marLeft w:val="0"/>
          <w:marRight w:val="0"/>
          <w:marTop w:val="0"/>
          <w:marBottom w:val="0"/>
          <w:divBdr>
            <w:top w:val="none" w:sz="0" w:space="0" w:color="auto"/>
            <w:left w:val="none" w:sz="0" w:space="0" w:color="auto"/>
            <w:bottom w:val="none" w:sz="0" w:space="0" w:color="auto"/>
            <w:right w:val="none" w:sz="0" w:space="0" w:color="auto"/>
          </w:divBdr>
          <w:divsChild>
            <w:div w:id="63990943">
              <w:marLeft w:val="0"/>
              <w:marRight w:val="0"/>
              <w:marTop w:val="0"/>
              <w:marBottom w:val="0"/>
              <w:divBdr>
                <w:top w:val="none" w:sz="0" w:space="0" w:color="auto"/>
                <w:left w:val="none" w:sz="0" w:space="0" w:color="auto"/>
                <w:bottom w:val="none" w:sz="0" w:space="0" w:color="auto"/>
                <w:right w:val="none" w:sz="0" w:space="0" w:color="auto"/>
              </w:divBdr>
              <w:divsChild>
                <w:div w:id="851531799">
                  <w:marLeft w:val="0"/>
                  <w:marRight w:val="0"/>
                  <w:marTop w:val="0"/>
                  <w:marBottom w:val="0"/>
                  <w:divBdr>
                    <w:top w:val="none" w:sz="0" w:space="0" w:color="auto"/>
                    <w:left w:val="none" w:sz="0" w:space="0" w:color="auto"/>
                    <w:bottom w:val="none" w:sz="0" w:space="0" w:color="auto"/>
                    <w:right w:val="none" w:sz="0" w:space="0" w:color="auto"/>
                  </w:divBdr>
                  <w:divsChild>
                    <w:div w:id="582683263">
                      <w:marLeft w:val="0"/>
                      <w:marRight w:val="0"/>
                      <w:marTop w:val="0"/>
                      <w:marBottom w:val="0"/>
                      <w:divBdr>
                        <w:top w:val="none" w:sz="0" w:space="0" w:color="auto"/>
                        <w:left w:val="none" w:sz="0" w:space="0" w:color="auto"/>
                        <w:bottom w:val="none" w:sz="0" w:space="0" w:color="auto"/>
                        <w:right w:val="none" w:sz="0" w:space="0" w:color="auto"/>
                      </w:divBdr>
                      <w:divsChild>
                        <w:div w:id="1311667219">
                          <w:marLeft w:val="0"/>
                          <w:marRight w:val="0"/>
                          <w:marTop w:val="0"/>
                          <w:marBottom w:val="0"/>
                          <w:divBdr>
                            <w:top w:val="none" w:sz="0" w:space="0" w:color="auto"/>
                            <w:left w:val="none" w:sz="0" w:space="0" w:color="auto"/>
                            <w:bottom w:val="none" w:sz="0" w:space="0" w:color="auto"/>
                            <w:right w:val="none" w:sz="0" w:space="0" w:color="auto"/>
                          </w:divBdr>
                          <w:divsChild>
                            <w:div w:id="1112476518">
                              <w:marLeft w:val="0"/>
                              <w:marRight w:val="0"/>
                              <w:marTop w:val="0"/>
                              <w:marBottom w:val="0"/>
                              <w:divBdr>
                                <w:top w:val="none" w:sz="0" w:space="0" w:color="auto"/>
                                <w:left w:val="none" w:sz="0" w:space="0" w:color="auto"/>
                                <w:bottom w:val="none" w:sz="0" w:space="0" w:color="auto"/>
                                <w:right w:val="none" w:sz="0" w:space="0" w:color="auto"/>
                              </w:divBdr>
                              <w:divsChild>
                                <w:div w:id="1380280859">
                                  <w:marLeft w:val="0"/>
                                  <w:marRight w:val="0"/>
                                  <w:marTop w:val="0"/>
                                  <w:marBottom w:val="0"/>
                                  <w:divBdr>
                                    <w:top w:val="none" w:sz="0" w:space="0" w:color="auto"/>
                                    <w:left w:val="none" w:sz="0" w:space="0" w:color="auto"/>
                                    <w:bottom w:val="none" w:sz="0" w:space="0" w:color="auto"/>
                                    <w:right w:val="none" w:sz="0" w:space="0" w:color="auto"/>
                                  </w:divBdr>
                                  <w:divsChild>
                                    <w:div w:id="1001394506">
                                      <w:marLeft w:val="0"/>
                                      <w:marRight w:val="0"/>
                                      <w:marTop w:val="0"/>
                                      <w:marBottom w:val="0"/>
                                      <w:divBdr>
                                        <w:top w:val="none" w:sz="0" w:space="0" w:color="auto"/>
                                        <w:left w:val="none" w:sz="0" w:space="0" w:color="auto"/>
                                        <w:bottom w:val="none" w:sz="0" w:space="0" w:color="auto"/>
                                        <w:right w:val="none" w:sz="0" w:space="0" w:color="auto"/>
                                      </w:divBdr>
                                    </w:div>
                                    <w:div w:id="1516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507927">
      <w:bodyDiv w:val="1"/>
      <w:marLeft w:val="0"/>
      <w:marRight w:val="0"/>
      <w:marTop w:val="0"/>
      <w:marBottom w:val="0"/>
      <w:divBdr>
        <w:top w:val="none" w:sz="0" w:space="0" w:color="auto"/>
        <w:left w:val="none" w:sz="0" w:space="0" w:color="auto"/>
        <w:bottom w:val="none" w:sz="0" w:space="0" w:color="auto"/>
        <w:right w:val="none" w:sz="0" w:space="0" w:color="auto"/>
      </w:divBdr>
      <w:divsChild>
        <w:div w:id="1613853905">
          <w:marLeft w:val="0"/>
          <w:marRight w:val="1"/>
          <w:marTop w:val="0"/>
          <w:marBottom w:val="0"/>
          <w:divBdr>
            <w:top w:val="none" w:sz="0" w:space="0" w:color="auto"/>
            <w:left w:val="none" w:sz="0" w:space="0" w:color="auto"/>
            <w:bottom w:val="none" w:sz="0" w:space="0" w:color="auto"/>
            <w:right w:val="none" w:sz="0" w:space="0" w:color="auto"/>
          </w:divBdr>
          <w:divsChild>
            <w:div w:id="1804693891">
              <w:marLeft w:val="0"/>
              <w:marRight w:val="0"/>
              <w:marTop w:val="0"/>
              <w:marBottom w:val="0"/>
              <w:divBdr>
                <w:top w:val="none" w:sz="0" w:space="0" w:color="auto"/>
                <w:left w:val="none" w:sz="0" w:space="0" w:color="auto"/>
                <w:bottom w:val="none" w:sz="0" w:space="0" w:color="auto"/>
                <w:right w:val="none" w:sz="0" w:space="0" w:color="auto"/>
              </w:divBdr>
              <w:divsChild>
                <w:div w:id="1704941527">
                  <w:marLeft w:val="0"/>
                  <w:marRight w:val="1"/>
                  <w:marTop w:val="0"/>
                  <w:marBottom w:val="0"/>
                  <w:divBdr>
                    <w:top w:val="none" w:sz="0" w:space="0" w:color="auto"/>
                    <w:left w:val="none" w:sz="0" w:space="0" w:color="auto"/>
                    <w:bottom w:val="none" w:sz="0" w:space="0" w:color="auto"/>
                    <w:right w:val="none" w:sz="0" w:space="0" w:color="auto"/>
                  </w:divBdr>
                  <w:divsChild>
                    <w:div w:id="497811535">
                      <w:marLeft w:val="0"/>
                      <w:marRight w:val="0"/>
                      <w:marTop w:val="0"/>
                      <w:marBottom w:val="0"/>
                      <w:divBdr>
                        <w:top w:val="none" w:sz="0" w:space="0" w:color="auto"/>
                        <w:left w:val="none" w:sz="0" w:space="0" w:color="auto"/>
                        <w:bottom w:val="none" w:sz="0" w:space="0" w:color="auto"/>
                        <w:right w:val="none" w:sz="0" w:space="0" w:color="auto"/>
                      </w:divBdr>
                      <w:divsChild>
                        <w:div w:id="1349402666">
                          <w:marLeft w:val="0"/>
                          <w:marRight w:val="0"/>
                          <w:marTop w:val="0"/>
                          <w:marBottom w:val="0"/>
                          <w:divBdr>
                            <w:top w:val="none" w:sz="0" w:space="0" w:color="auto"/>
                            <w:left w:val="none" w:sz="0" w:space="0" w:color="auto"/>
                            <w:bottom w:val="none" w:sz="0" w:space="0" w:color="auto"/>
                            <w:right w:val="none" w:sz="0" w:space="0" w:color="auto"/>
                          </w:divBdr>
                          <w:divsChild>
                            <w:div w:id="118381296">
                              <w:marLeft w:val="0"/>
                              <w:marRight w:val="0"/>
                              <w:marTop w:val="120"/>
                              <w:marBottom w:val="360"/>
                              <w:divBdr>
                                <w:top w:val="none" w:sz="0" w:space="0" w:color="auto"/>
                                <w:left w:val="none" w:sz="0" w:space="0" w:color="auto"/>
                                <w:bottom w:val="none" w:sz="0" w:space="0" w:color="auto"/>
                                <w:right w:val="none" w:sz="0" w:space="0" w:color="auto"/>
                              </w:divBdr>
                              <w:divsChild>
                                <w:div w:id="180902612">
                                  <w:marLeft w:val="420"/>
                                  <w:marRight w:val="0"/>
                                  <w:marTop w:val="0"/>
                                  <w:marBottom w:val="0"/>
                                  <w:divBdr>
                                    <w:top w:val="none" w:sz="0" w:space="0" w:color="auto"/>
                                    <w:left w:val="none" w:sz="0" w:space="0" w:color="auto"/>
                                    <w:bottom w:val="none" w:sz="0" w:space="0" w:color="auto"/>
                                    <w:right w:val="none" w:sz="0" w:space="0" w:color="auto"/>
                                  </w:divBdr>
                                  <w:divsChild>
                                    <w:div w:id="84351502">
                                      <w:marLeft w:val="0"/>
                                      <w:marRight w:val="0"/>
                                      <w:marTop w:val="0"/>
                                      <w:marBottom w:val="0"/>
                                      <w:divBdr>
                                        <w:top w:val="none" w:sz="0" w:space="0" w:color="auto"/>
                                        <w:left w:val="none" w:sz="0" w:space="0" w:color="auto"/>
                                        <w:bottom w:val="none" w:sz="0" w:space="0" w:color="auto"/>
                                        <w:right w:val="none" w:sz="0" w:space="0" w:color="auto"/>
                                      </w:divBdr>
                                      <w:divsChild>
                                        <w:div w:id="4757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17085">
      <w:bodyDiv w:val="1"/>
      <w:marLeft w:val="0"/>
      <w:marRight w:val="0"/>
      <w:marTop w:val="0"/>
      <w:marBottom w:val="0"/>
      <w:divBdr>
        <w:top w:val="none" w:sz="0" w:space="0" w:color="auto"/>
        <w:left w:val="none" w:sz="0" w:space="0" w:color="auto"/>
        <w:bottom w:val="none" w:sz="0" w:space="0" w:color="auto"/>
        <w:right w:val="none" w:sz="0" w:space="0" w:color="auto"/>
      </w:divBdr>
      <w:divsChild>
        <w:div w:id="475490969">
          <w:marLeft w:val="0"/>
          <w:marRight w:val="0"/>
          <w:marTop w:val="34"/>
          <w:marBottom w:val="34"/>
          <w:divBdr>
            <w:top w:val="none" w:sz="0" w:space="0" w:color="auto"/>
            <w:left w:val="none" w:sz="0" w:space="0" w:color="auto"/>
            <w:bottom w:val="none" w:sz="0" w:space="0" w:color="auto"/>
            <w:right w:val="none" w:sz="0" w:space="0" w:color="auto"/>
          </w:divBdr>
        </w:div>
      </w:divsChild>
    </w:div>
    <w:div w:id="383607462">
      <w:bodyDiv w:val="1"/>
      <w:marLeft w:val="0"/>
      <w:marRight w:val="0"/>
      <w:marTop w:val="0"/>
      <w:marBottom w:val="0"/>
      <w:divBdr>
        <w:top w:val="none" w:sz="0" w:space="0" w:color="auto"/>
        <w:left w:val="none" w:sz="0" w:space="0" w:color="auto"/>
        <w:bottom w:val="none" w:sz="0" w:space="0" w:color="auto"/>
        <w:right w:val="none" w:sz="0" w:space="0" w:color="auto"/>
      </w:divBdr>
      <w:divsChild>
        <w:div w:id="1941914959">
          <w:marLeft w:val="0"/>
          <w:marRight w:val="1"/>
          <w:marTop w:val="0"/>
          <w:marBottom w:val="0"/>
          <w:divBdr>
            <w:top w:val="none" w:sz="0" w:space="0" w:color="auto"/>
            <w:left w:val="none" w:sz="0" w:space="0" w:color="auto"/>
            <w:bottom w:val="none" w:sz="0" w:space="0" w:color="auto"/>
            <w:right w:val="none" w:sz="0" w:space="0" w:color="auto"/>
          </w:divBdr>
          <w:divsChild>
            <w:div w:id="473956805">
              <w:marLeft w:val="0"/>
              <w:marRight w:val="0"/>
              <w:marTop w:val="0"/>
              <w:marBottom w:val="0"/>
              <w:divBdr>
                <w:top w:val="none" w:sz="0" w:space="0" w:color="auto"/>
                <w:left w:val="none" w:sz="0" w:space="0" w:color="auto"/>
                <w:bottom w:val="none" w:sz="0" w:space="0" w:color="auto"/>
                <w:right w:val="none" w:sz="0" w:space="0" w:color="auto"/>
              </w:divBdr>
              <w:divsChild>
                <w:div w:id="812061728">
                  <w:marLeft w:val="0"/>
                  <w:marRight w:val="1"/>
                  <w:marTop w:val="0"/>
                  <w:marBottom w:val="0"/>
                  <w:divBdr>
                    <w:top w:val="none" w:sz="0" w:space="0" w:color="auto"/>
                    <w:left w:val="none" w:sz="0" w:space="0" w:color="auto"/>
                    <w:bottom w:val="none" w:sz="0" w:space="0" w:color="auto"/>
                    <w:right w:val="none" w:sz="0" w:space="0" w:color="auto"/>
                  </w:divBdr>
                  <w:divsChild>
                    <w:div w:id="1503857309">
                      <w:marLeft w:val="0"/>
                      <w:marRight w:val="0"/>
                      <w:marTop w:val="0"/>
                      <w:marBottom w:val="0"/>
                      <w:divBdr>
                        <w:top w:val="none" w:sz="0" w:space="0" w:color="auto"/>
                        <w:left w:val="none" w:sz="0" w:space="0" w:color="auto"/>
                        <w:bottom w:val="none" w:sz="0" w:space="0" w:color="auto"/>
                        <w:right w:val="none" w:sz="0" w:space="0" w:color="auto"/>
                      </w:divBdr>
                      <w:divsChild>
                        <w:div w:id="1113983162">
                          <w:marLeft w:val="0"/>
                          <w:marRight w:val="0"/>
                          <w:marTop w:val="0"/>
                          <w:marBottom w:val="0"/>
                          <w:divBdr>
                            <w:top w:val="none" w:sz="0" w:space="0" w:color="auto"/>
                            <w:left w:val="none" w:sz="0" w:space="0" w:color="auto"/>
                            <w:bottom w:val="none" w:sz="0" w:space="0" w:color="auto"/>
                            <w:right w:val="none" w:sz="0" w:space="0" w:color="auto"/>
                          </w:divBdr>
                          <w:divsChild>
                            <w:div w:id="1055160393">
                              <w:marLeft w:val="0"/>
                              <w:marRight w:val="0"/>
                              <w:marTop w:val="120"/>
                              <w:marBottom w:val="360"/>
                              <w:divBdr>
                                <w:top w:val="none" w:sz="0" w:space="0" w:color="auto"/>
                                <w:left w:val="none" w:sz="0" w:space="0" w:color="auto"/>
                                <w:bottom w:val="none" w:sz="0" w:space="0" w:color="auto"/>
                                <w:right w:val="none" w:sz="0" w:space="0" w:color="auto"/>
                              </w:divBdr>
                              <w:divsChild>
                                <w:div w:id="1425371586">
                                  <w:marLeft w:val="420"/>
                                  <w:marRight w:val="0"/>
                                  <w:marTop w:val="0"/>
                                  <w:marBottom w:val="0"/>
                                  <w:divBdr>
                                    <w:top w:val="none" w:sz="0" w:space="0" w:color="auto"/>
                                    <w:left w:val="none" w:sz="0" w:space="0" w:color="auto"/>
                                    <w:bottom w:val="none" w:sz="0" w:space="0" w:color="auto"/>
                                    <w:right w:val="none" w:sz="0" w:space="0" w:color="auto"/>
                                  </w:divBdr>
                                  <w:divsChild>
                                    <w:div w:id="1771271368">
                                      <w:marLeft w:val="0"/>
                                      <w:marRight w:val="0"/>
                                      <w:marTop w:val="0"/>
                                      <w:marBottom w:val="0"/>
                                      <w:divBdr>
                                        <w:top w:val="none" w:sz="0" w:space="0" w:color="auto"/>
                                        <w:left w:val="none" w:sz="0" w:space="0" w:color="auto"/>
                                        <w:bottom w:val="none" w:sz="0" w:space="0" w:color="auto"/>
                                        <w:right w:val="none" w:sz="0" w:space="0" w:color="auto"/>
                                      </w:divBdr>
                                      <w:divsChild>
                                        <w:div w:id="1046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13714">
      <w:bodyDiv w:val="1"/>
      <w:marLeft w:val="0"/>
      <w:marRight w:val="0"/>
      <w:marTop w:val="0"/>
      <w:marBottom w:val="0"/>
      <w:divBdr>
        <w:top w:val="none" w:sz="0" w:space="0" w:color="auto"/>
        <w:left w:val="none" w:sz="0" w:space="0" w:color="auto"/>
        <w:bottom w:val="none" w:sz="0" w:space="0" w:color="auto"/>
        <w:right w:val="none" w:sz="0" w:space="0" w:color="auto"/>
      </w:divBdr>
    </w:div>
    <w:div w:id="430707372">
      <w:bodyDiv w:val="1"/>
      <w:marLeft w:val="0"/>
      <w:marRight w:val="0"/>
      <w:marTop w:val="0"/>
      <w:marBottom w:val="0"/>
      <w:divBdr>
        <w:top w:val="none" w:sz="0" w:space="0" w:color="auto"/>
        <w:left w:val="none" w:sz="0" w:space="0" w:color="auto"/>
        <w:bottom w:val="none" w:sz="0" w:space="0" w:color="auto"/>
        <w:right w:val="none" w:sz="0" w:space="0" w:color="auto"/>
      </w:divBdr>
    </w:div>
    <w:div w:id="443185742">
      <w:bodyDiv w:val="1"/>
      <w:marLeft w:val="0"/>
      <w:marRight w:val="0"/>
      <w:marTop w:val="0"/>
      <w:marBottom w:val="0"/>
      <w:divBdr>
        <w:top w:val="none" w:sz="0" w:space="0" w:color="auto"/>
        <w:left w:val="none" w:sz="0" w:space="0" w:color="auto"/>
        <w:bottom w:val="none" w:sz="0" w:space="0" w:color="auto"/>
        <w:right w:val="none" w:sz="0" w:space="0" w:color="auto"/>
      </w:divBdr>
      <w:divsChild>
        <w:div w:id="1952349170">
          <w:marLeft w:val="835"/>
          <w:marRight w:val="0"/>
          <w:marTop w:val="120"/>
          <w:marBottom w:val="120"/>
          <w:divBdr>
            <w:top w:val="none" w:sz="0" w:space="0" w:color="auto"/>
            <w:left w:val="none" w:sz="0" w:space="0" w:color="auto"/>
            <w:bottom w:val="none" w:sz="0" w:space="0" w:color="auto"/>
            <w:right w:val="none" w:sz="0" w:space="0" w:color="auto"/>
          </w:divBdr>
        </w:div>
      </w:divsChild>
    </w:div>
    <w:div w:id="459495696">
      <w:bodyDiv w:val="1"/>
      <w:marLeft w:val="0"/>
      <w:marRight w:val="0"/>
      <w:marTop w:val="0"/>
      <w:marBottom w:val="0"/>
      <w:divBdr>
        <w:top w:val="none" w:sz="0" w:space="0" w:color="auto"/>
        <w:left w:val="none" w:sz="0" w:space="0" w:color="auto"/>
        <w:bottom w:val="none" w:sz="0" w:space="0" w:color="auto"/>
        <w:right w:val="none" w:sz="0" w:space="0" w:color="auto"/>
      </w:divBdr>
    </w:div>
    <w:div w:id="468474101">
      <w:bodyDiv w:val="1"/>
      <w:marLeft w:val="0"/>
      <w:marRight w:val="0"/>
      <w:marTop w:val="0"/>
      <w:marBottom w:val="0"/>
      <w:divBdr>
        <w:top w:val="none" w:sz="0" w:space="0" w:color="auto"/>
        <w:left w:val="none" w:sz="0" w:space="0" w:color="auto"/>
        <w:bottom w:val="none" w:sz="0" w:space="0" w:color="auto"/>
        <w:right w:val="none" w:sz="0" w:space="0" w:color="auto"/>
      </w:divBdr>
      <w:divsChild>
        <w:div w:id="494223612">
          <w:marLeft w:val="0"/>
          <w:marRight w:val="0"/>
          <w:marTop w:val="0"/>
          <w:marBottom w:val="0"/>
          <w:divBdr>
            <w:top w:val="single" w:sz="2" w:space="0" w:color="2E2E2E"/>
            <w:left w:val="single" w:sz="2" w:space="0" w:color="2E2E2E"/>
            <w:bottom w:val="single" w:sz="2" w:space="0" w:color="2E2E2E"/>
            <w:right w:val="single" w:sz="2" w:space="0" w:color="2E2E2E"/>
          </w:divBdr>
          <w:divsChild>
            <w:div w:id="1981612343">
              <w:marLeft w:val="0"/>
              <w:marRight w:val="0"/>
              <w:marTop w:val="0"/>
              <w:marBottom w:val="0"/>
              <w:divBdr>
                <w:top w:val="single" w:sz="6" w:space="0" w:color="C9C9C9"/>
                <w:left w:val="none" w:sz="0" w:space="0" w:color="auto"/>
                <w:bottom w:val="none" w:sz="0" w:space="0" w:color="auto"/>
                <w:right w:val="none" w:sz="0" w:space="0" w:color="auto"/>
              </w:divBdr>
              <w:divsChild>
                <w:div w:id="57434989">
                  <w:marLeft w:val="0"/>
                  <w:marRight w:val="0"/>
                  <w:marTop w:val="0"/>
                  <w:marBottom w:val="0"/>
                  <w:divBdr>
                    <w:top w:val="none" w:sz="0" w:space="0" w:color="auto"/>
                    <w:left w:val="none" w:sz="0" w:space="0" w:color="auto"/>
                    <w:bottom w:val="none" w:sz="0" w:space="0" w:color="auto"/>
                    <w:right w:val="none" w:sz="0" w:space="0" w:color="auto"/>
                  </w:divBdr>
                  <w:divsChild>
                    <w:div w:id="1094131651">
                      <w:marLeft w:val="0"/>
                      <w:marRight w:val="0"/>
                      <w:marTop w:val="0"/>
                      <w:marBottom w:val="0"/>
                      <w:divBdr>
                        <w:top w:val="none" w:sz="0" w:space="0" w:color="auto"/>
                        <w:left w:val="none" w:sz="0" w:space="0" w:color="auto"/>
                        <w:bottom w:val="none" w:sz="0" w:space="0" w:color="auto"/>
                        <w:right w:val="none" w:sz="0" w:space="0" w:color="auto"/>
                      </w:divBdr>
                      <w:divsChild>
                        <w:div w:id="1739283577">
                          <w:marLeft w:val="0"/>
                          <w:marRight w:val="0"/>
                          <w:marTop w:val="0"/>
                          <w:marBottom w:val="0"/>
                          <w:divBdr>
                            <w:top w:val="none" w:sz="0" w:space="0" w:color="auto"/>
                            <w:left w:val="none" w:sz="0" w:space="0" w:color="auto"/>
                            <w:bottom w:val="none" w:sz="0" w:space="0" w:color="auto"/>
                            <w:right w:val="none" w:sz="0" w:space="0" w:color="auto"/>
                          </w:divBdr>
                          <w:divsChild>
                            <w:div w:id="5910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9756">
      <w:bodyDiv w:val="1"/>
      <w:marLeft w:val="0"/>
      <w:marRight w:val="0"/>
      <w:marTop w:val="0"/>
      <w:marBottom w:val="0"/>
      <w:divBdr>
        <w:top w:val="none" w:sz="0" w:space="0" w:color="auto"/>
        <w:left w:val="none" w:sz="0" w:space="0" w:color="auto"/>
        <w:bottom w:val="none" w:sz="0" w:space="0" w:color="auto"/>
        <w:right w:val="none" w:sz="0" w:space="0" w:color="auto"/>
      </w:divBdr>
    </w:div>
    <w:div w:id="538709934">
      <w:bodyDiv w:val="1"/>
      <w:marLeft w:val="0"/>
      <w:marRight w:val="0"/>
      <w:marTop w:val="0"/>
      <w:marBottom w:val="0"/>
      <w:divBdr>
        <w:top w:val="none" w:sz="0" w:space="0" w:color="auto"/>
        <w:left w:val="none" w:sz="0" w:space="0" w:color="auto"/>
        <w:bottom w:val="none" w:sz="0" w:space="0" w:color="auto"/>
        <w:right w:val="none" w:sz="0" w:space="0" w:color="auto"/>
      </w:divBdr>
    </w:div>
    <w:div w:id="557593641">
      <w:bodyDiv w:val="1"/>
      <w:marLeft w:val="0"/>
      <w:marRight w:val="0"/>
      <w:marTop w:val="0"/>
      <w:marBottom w:val="0"/>
      <w:divBdr>
        <w:top w:val="none" w:sz="0" w:space="0" w:color="auto"/>
        <w:left w:val="none" w:sz="0" w:space="0" w:color="auto"/>
        <w:bottom w:val="none" w:sz="0" w:space="0" w:color="auto"/>
        <w:right w:val="none" w:sz="0" w:space="0" w:color="auto"/>
      </w:divBdr>
      <w:divsChild>
        <w:div w:id="1734230932">
          <w:marLeft w:val="0"/>
          <w:marRight w:val="1"/>
          <w:marTop w:val="0"/>
          <w:marBottom w:val="0"/>
          <w:divBdr>
            <w:top w:val="none" w:sz="0" w:space="0" w:color="auto"/>
            <w:left w:val="none" w:sz="0" w:space="0" w:color="auto"/>
            <w:bottom w:val="none" w:sz="0" w:space="0" w:color="auto"/>
            <w:right w:val="none" w:sz="0" w:space="0" w:color="auto"/>
          </w:divBdr>
          <w:divsChild>
            <w:div w:id="1190293404">
              <w:marLeft w:val="0"/>
              <w:marRight w:val="0"/>
              <w:marTop w:val="0"/>
              <w:marBottom w:val="0"/>
              <w:divBdr>
                <w:top w:val="none" w:sz="0" w:space="0" w:color="auto"/>
                <w:left w:val="none" w:sz="0" w:space="0" w:color="auto"/>
                <w:bottom w:val="none" w:sz="0" w:space="0" w:color="auto"/>
                <w:right w:val="none" w:sz="0" w:space="0" w:color="auto"/>
              </w:divBdr>
              <w:divsChild>
                <w:div w:id="1878656943">
                  <w:marLeft w:val="0"/>
                  <w:marRight w:val="1"/>
                  <w:marTop w:val="0"/>
                  <w:marBottom w:val="0"/>
                  <w:divBdr>
                    <w:top w:val="none" w:sz="0" w:space="0" w:color="auto"/>
                    <w:left w:val="none" w:sz="0" w:space="0" w:color="auto"/>
                    <w:bottom w:val="none" w:sz="0" w:space="0" w:color="auto"/>
                    <w:right w:val="none" w:sz="0" w:space="0" w:color="auto"/>
                  </w:divBdr>
                  <w:divsChild>
                    <w:div w:id="790246637">
                      <w:marLeft w:val="0"/>
                      <w:marRight w:val="0"/>
                      <w:marTop w:val="0"/>
                      <w:marBottom w:val="0"/>
                      <w:divBdr>
                        <w:top w:val="none" w:sz="0" w:space="0" w:color="auto"/>
                        <w:left w:val="none" w:sz="0" w:space="0" w:color="auto"/>
                        <w:bottom w:val="none" w:sz="0" w:space="0" w:color="auto"/>
                        <w:right w:val="none" w:sz="0" w:space="0" w:color="auto"/>
                      </w:divBdr>
                      <w:divsChild>
                        <w:div w:id="302545209">
                          <w:marLeft w:val="0"/>
                          <w:marRight w:val="0"/>
                          <w:marTop w:val="0"/>
                          <w:marBottom w:val="0"/>
                          <w:divBdr>
                            <w:top w:val="none" w:sz="0" w:space="0" w:color="auto"/>
                            <w:left w:val="none" w:sz="0" w:space="0" w:color="auto"/>
                            <w:bottom w:val="none" w:sz="0" w:space="0" w:color="auto"/>
                            <w:right w:val="none" w:sz="0" w:space="0" w:color="auto"/>
                          </w:divBdr>
                          <w:divsChild>
                            <w:div w:id="708995593">
                              <w:marLeft w:val="0"/>
                              <w:marRight w:val="0"/>
                              <w:marTop w:val="120"/>
                              <w:marBottom w:val="360"/>
                              <w:divBdr>
                                <w:top w:val="none" w:sz="0" w:space="0" w:color="auto"/>
                                <w:left w:val="none" w:sz="0" w:space="0" w:color="auto"/>
                                <w:bottom w:val="none" w:sz="0" w:space="0" w:color="auto"/>
                                <w:right w:val="none" w:sz="0" w:space="0" w:color="auto"/>
                              </w:divBdr>
                              <w:divsChild>
                                <w:div w:id="903879319">
                                  <w:marLeft w:val="0"/>
                                  <w:marRight w:val="0"/>
                                  <w:marTop w:val="0"/>
                                  <w:marBottom w:val="0"/>
                                  <w:divBdr>
                                    <w:top w:val="none" w:sz="0" w:space="0" w:color="auto"/>
                                    <w:left w:val="none" w:sz="0" w:space="0" w:color="auto"/>
                                    <w:bottom w:val="none" w:sz="0" w:space="0" w:color="auto"/>
                                    <w:right w:val="none" w:sz="0" w:space="0" w:color="auto"/>
                                  </w:divBdr>
                                  <w:divsChild>
                                    <w:div w:id="14199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611246">
      <w:bodyDiv w:val="1"/>
      <w:marLeft w:val="0"/>
      <w:marRight w:val="0"/>
      <w:marTop w:val="0"/>
      <w:marBottom w:val="0"/>
      <w:divBdr>
        <w:top w:val="none" w:sz="0" w:space="0" w:color="auto"/>
        <w:left w:val="none" w:sz="0" w:space="0" w:color="auto"/>
        <w:bottom w:val="none" w:sz="0" w:space="0" w:color="auto"/>
        <w:right w:val="none" w:sz="0" w:space="0" w:color="auto"/>
      </w:divBdr>
    </w:div>
    <w:div w:id="570045841">
      <w:bodyDiv w:val="1"/>
      <w:marLeft w:val="0"/>
      <w:marRight w:val="0"/>
      <w:marTop w:val="0"/>
      <w:marBottom w:val="0"/>
      <w:divBdr>
        <w:top w:val="none" w:sz="0" w:space="0" w:color="auto"/>
        <w:left w:val="none" w:sz="0" w:space="0" w:color="auto"/>
        <w:bottom w:val="none" w:sz="0" w:space="0" w:color="auto"/>
        <w:right w:val="none" w:sz="0" w:space="0" w:color="auto"/>
      </w:divBdr>
    </w:div>
    <w:div w:id="621617198">
      <w:bodyDiv w:val="1"/>
      <w:marLeft w:val="0"/>
      <w:marRight w:val="0"/>
      <w:marTop w:val="0"/>
      <w:marBottom w:val="0"/>
      <w:divBdr>
        <w:top w:val="none" w:sz="0" w:space="0" w:color="auto"/>
        <w:left w:val="none" w:sz="0" w:space="0" w:color="auto"/>
        <w:bottom w:val="none" w:sz="0" w:space="0" w:color="auto"/>
        <w:right w:val="none" w:sz="0" w:space="0" w:color="auto"/>
      </w:divBdr>
      <w:divsChild>
        <w:div w:id="556824885">
          <w:marLeft w:val="0"/>
          <w:marRight w:val="1"/>
          <w:marTop w:val="0"/>
          <w:marBottom w:val="0"/>
          <w:divBdr>
            <w:top w:val="none" w:sz="0" w:space="0" w:color="auto"/>
            <w:left w:val="none" w:sz="0" w:space="0" w:color="auto"/>
            <w:bottom w:val="none" w:sz="0" w:space="0" w:color="auto"/>
            <w:right w:val="none" w:sz="0" w:space="0" w:color="auto"/>
          </w:divBdr>
          <w:divsChild>
            <w:div w:id="2013877251">
              <w:marLeft w:val="0"/>
              <w:marRight w:val="0"/>
              <w:marTop w:val="0"/>
              <w:marBottom w:val="0"/>
              <w:divBdr>
                <w:top w:val="none" w:sz="0" w:space="0" w:color="auto"/>
                <w:left w:val="none" w:sz="0" w:space="0" w:color="auto"/>
                <w:bottom w:val="none" w:sz="0" w:space="0" w:color="auto"/>
                <w:right w:val="none" w:sz="0" w:space="0" w:color="auto"/>
              </w:divBdr>
              <w:divsChild>
                <w:div w:id="1006979250">
                  <w:marLeft w:val="0"/>
                  <w:marRight w:val="1"/>
                  <w:marTop w:val="0"/>
                  <w:marBottom w:val="0"/>
                  <w:divBdr>
                    <w:top w:val="none" w:sz="0" w:space="0" w:color="auto"/>
                    <w:left w:val="none" w:sz="0" w:space="0" w:color="auto"/>
                    <w:bottom w:val="none" w:sz="0" w:space="0" w:color="auto"/>
                    <w:right w:val="none" w:sz="0" w:space="0" w:color="auto"/>
                  </w:divBdr>
                  <w:divsChild>
                    <w:div w:id="981083871">
                      <w:marLeft w:val="0"/>
                      <w:marRight w:val="0"/>
                      <w:marTop w:val="0"/>
                      <w:marBottom w:val="0"/>
                      <w:divBdr>
                        <w:top w:val="none" w:sz="0" w:space="0" w:color="auto"/>
                        <w:left w:val="none" w:sz="0" w:space="0" w:color="auto"/>
                        <w:bottom w:val="none" w:sz="0" w:space="0" w:color="auto"/>
                        <w:right w:val="none" w:sz="0" w:space="0" w:color="auto"/>
                      </w:divBdr>
                      <w:divsChild>
                        <w:div w:id="449280097">
                          <w:marLeft w:val="0"/>
                          <w:marRight w:val="0"/>
                          <w:marTop w:val="0"/>
                          <w:marBottom w:val="0"/>
                          <w:divBdr>
                            <w:top w:val="none" w:sz="0" w:space="0" w:color="auto"/>
                            <w:left w:val="none" w:sz="0" w:space="0" w:color="auto"/>
                            <w:bottom w:val="none" w:sz="0" w:space="0" w:color="auto"/>
                            <w:right w:val="none" w:sz="0" w:space="0" w:color="auto"/>
                          </w:divBdr>
                          <w:divsChild>
                            <w:div w:id="1080712246">
                              <w:marLeft w:val="0"/>
                              <w:marRight w:val="0"/>
                              <w:marTop w:val="120"/>
                              <w:marBottom w:val="360"/>
                              <w:divBdr>
                                <w:top w:val="none" w:sz="0" w:space="0" w:color="auto"/>
                                <w:left w:val="none" w:sz="0" w:space="0" w:color="auto"/>
                                <w:bottom w:val="none" w:sz="0" w:space="0" w:color="auto"/>
                                <w:right w:val="none" w:sz="0" w:space="0" w:color="auto"/>
                              </w:divBdr>
                              <w:divsChild>
                                <w:div w:id="1279022364">
                                  <w:marLeft w:val="420"/>
                                  <w:marRight w:val="0"/>
                                  <w:marTop w:val="0"/>
                                  <w:marBottom w:val="0"/>
                                  <w:divBdr>
                                    <w:top w:val="none" w:sz="0" w:space="0" w:color="auto"/>
                                    <w:left w:val="none" w:sz="0" w:space="0" w:color="auto"/>
                                    <w:bottom w:val="none" w:sz="0" w:space="0" w:color="auto"/>
                                    <w:right w:val="none" w:sz="0" w:space="0" w:color="auto"/>
                                  </w:divBdr>
                                  <w:divsChild>
                                    <w:div w:id="1871214936">
                                      <w:marLeft w:val="0"/>
                                      <w:marRight w:val="0"/>
                                      <w:marTop w:val="0"/>
                                      <w:marBottom w:val="0"/>
                                      <w:divBdr>
                                        <w:top w:val="none" w:sz="0" w:space="0" w:color="auto"/>
                                        <w:left w:val="none" w:sz="0" w:space="0" w:color="auto"/>
                                        <w:bottom w:val="none" w:sz="0" w:space="0" w:color="auto"/>
                                        <w:right w:val="none" w:sz="0" w:space="0" w:color="auto"/>
                                      </w:divBdr>
                                      <w:divsChild>
                                        <w:div w:id="7196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353659">
      <w:bodyDiv w:val="1"/>
      <w:marLeft w:val="0"/>
      <w:marRight w:val="0"/>
      <w:marTop w:val="0"/>
      <w:marBottom w:val="0"/>
      <w:divBdr>
        <w:top w:val="none" w:sz="0" w:space="0" w:color="auto"/>
        <w:left w:val="none" w:sz="0" w:space="0" w:color="auto"/>
        <w:bottom w:val="none" w:sz="0" w:space="0" w:color="auto"/>
        <w:right w:val="none" w:sz="0" w:space="0" w:color="auto"/>
      </w:divBdr>
      <w:divsChild>
        <w:div w:id="356079666">
          <w:marLeft w:val="0"/>
          <w:marRight w:val="0"/>
          <w:marTop w:val="0"/>
          <w:marBottom w:val="0"/>
          <w:divBdr>
            <w:top w:val="none" w:sz="0" w:space="0" w:color="auto"/>
            <w:left w:val="none" w:sz="0" w:space="0" w:color="auto"/>
            <w:bottom w:val="none" w:sz="0" w:space="0" w:color="auto"/>
            <w:right w:val="none" w:sz="0" w:space="0" w:color="auto"/>
          </w:divBdr>
          <w:divsChild>
            <w:div w:id="1882522091">
              <w:marLeft w:val="0"/>
              <w:marRight w:val="0"/>
              <w:marTop w:val="0"/>
              <w:marBottom w:val="0"/>
              <w:divBdr>
                <w:top w:val="none" w:sz="0" w:space="0" w:color="auto"/>
                <w:left w:val="none" w:sz="0" w:space="0" w:color="auto"/>
                <w:bottom w:val="none" w:sz="0" w:space="0" w:color="auto"/>
                <w:right w:val="none" w:sz="0" w:space="0" w:color="auto"/>
              </w:divBdr>
              <w:divsChild>
                <w:div w:id="1971398315">
                  <w:marLeft w:val="0"/>
                  <w:marRight w:val="0"/>
                  <w:marTop w:val="0"/>
                  <w:marBottom w:val="0"/>
                  <w:divBdr>
                    <w:top w:val="none" w:sz="0" w:space="0" w:color="auto"/>
                    <w:left w:val="none" w:sz="0" w:space="0" w:color="auto"/>
                    <w:bottom w:val="none" w:sz="0" w:space="0" w:color="auto"/>
                    <w:right w:val="none" w:sz="0" w:space="0" w:color="auto"/>
                  </w:divBdr>
                  <w:divsChild>
                    <w:div w:id="1294210646">
                      <w:marLeft w:val="0"/>
                      <w:marRight w:val="0"/>
                      <w:marTop w:val="0"/>
                      <w:marBottom w:val="0"/>
                      <w:divBdr>
                        <w:top w:val="none" w:sz="0" w:space="0" w:color="auto"/>
                        <w:left w:val="none" w:sz="0" w:space="0" w:color="auto"/>
                        <w:bottom w:val="none" w:sz="0" w:space="0" w:color="auto"/>
                        <w:right w:val="none" w:sz="0" w:space="0" w:color="auto"/>
                      </w:divBdr>
                      <w:divsChild>
                        <w:div w:id="397752109">
                          <w:marLeft w:val="0"/>
                          <w:marRight w:val="0"/>
                          <w:marTop w:val="0"/>
                          <w:marBottom w:val="0"/>
                          <w:divBdr>
                            <w:top w:val="none" w:sz="0" w:space="0" w:color="auto"/>
                            <w:left w:val="none" w:sz="0" w:space="0" w:color="auto"/>
                            <w:bottom w:val="none" w:sz="0" w:space="0" w:color="auto"/>
                            <w:right w:val="none" w:sz="0" w:space="0" w:color="auto"/>
                          </w:divBdr>
                          <w:divsChild>
                            <w:div w:id="173154851">
                              <w:marLeft w:val="0"/>
                              <w:marRight w:val="0"/>
                              <w:marTop w:val="0"/>
                              <w:marBottom w:val="0"/>
                              <w:divBdr>
                                <w:top w:val="none" w:sz="0" w:space="0" w:color="auto"/>
                                <w:left w:val="none" w:sz="0" w:space="0" w:color="auto"/>
                                <w:bottom w:val="none" w:sz="0" w:space="0" w:color="auto"/>
                                <w:right w:val="none" w:sz="0" w:space="0" w:color="auto"/>
                              </w:divBdr>
                              <w:divsChild>
                                <w:div w:id="692027047">
                                  <w:marLeft w:val="0"/>
                                  <w:marRight w:val="0"/>
                                  <w:marTop w:val="0"/>
                                  <w:marBottom w:val="0"/>
                                  <w:divBdr>
                                    <w:top w:val="none" w:sz="0" w:space="0" w:color="auto"/>
                                    <w:left w:val="none" w:sz="0" w:space="0" w:color="auto"/>
                                    <w:bottom w:val="none" w:sz="0" w:space="0" w:color="auto"/>
                                    <w:right w:val="none" w:sz="0" w:space="0" w:color="auto"/>
                                  </w:divBdr>
                                  <w:divsChild>
                                    <w:div w:id="906763339">
                                      <w:marLeft w:val="0"/>
                                      <w:marRight w:val="0"/>
                                      <w:marTop w:val="0"/>
                                      <w:marBottom w:val="0"/>
                                      <w:divBdr>
                                        <w:top w:val="none" w:sz="0" w:space="0" w:color="auto"/>
                                        <w:left w:val="none" w:sz="0" w:space="0" w:color="auto"/>
                                        <w:bottom w:val="none" w:sz="0" w:space="0" w:color="auto"/>
                                        <w:right w:val="none" w:sz="0" w:space="0" w:color="auto"/>
                                      </w:divBdr>
                                    </w:div>
                                    <w:div w:id="19204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920867">
      <w:bodyDiv w:val="1"/>
      <w:marLeft w:val="0"/>
      <w:marRight w:val="0"/>
      <w:marTop w:val="0"/>
      <w:marBottom w:val="0"/>
      <w:divBdr>
        <w:top w:val="none" w:sz="0" w:space="0" w:color="auto"/>
        <w:left w:val="none" w:sz="0" w:space="0" w:color="auto"/>
        <w:bottom w:val="none" w:sz="0" w:space="0" w:color="auto"/>
        <w:right w:val="none" w:sz="0" w:space="0" w:color="auto"/>
      </w:divBdr>
      <w:divsChild>
        <w:div w:id="1088425135">
          <w:marLeft w:val="0"/>
          <w:marRight w:val="0"/>
          <w:marTop w:val="0"/>
          <w:marBottom w:val="0"/>
          <w:divBdr>
            <w:top w:val="none" w:sz="0" w:space="0" w:color="auto"/>
            <w:left w:val="none" w:sz="0" w:space="0" w:color="auto"/>
            <w:bottom w:val="none" w:sz="0" w:space="0" w:color="auto"/>
            <w:right w:val="none" w:sz="0" w:space="0" w:color="auto"/>
          </w:divBdr>
          <w:divsChild>
            <w:div w:id="1462462018">
              <w:marLeft w:val="0"/>
              <w:marRight w:val="0"/>
              <w:marTop w:val="0"/>
              <w:marBottom w:val="0"/>
              <w:divBdr>
                <w:top w:val="none" w:sz="0" w:space="0" w:color="auto"/>
                <w:left w:val="none" w:sz="0" w:space="0" w:color="auto"/>
                <w:bottom w:val="none" w:sz="0" w:space="0" w:color="auto"/>
                <w:right w:val="none" w:sz="0" w:space="0" w:color="auto"/>
              </w:divBdr>
            </w:div>
            <w:div w:id="142429844">
              <w:marLeft w:val="0"/>
              <w:marRight w:val="0"/>
              <w:marTop w:val="0"/>
              <w:marBottom w:val="0"/>
              <w:divBdr>
                <w:top w:val="none" w:sz="0" w:space="0" w:color="auto"/>
                <w:left w:val="none" w:sz="0" w:space="0" w:color="auto"/>
                <w:bottom w:val="none" w:sz="0" w:space="0" w:color="auto"/>
                <w:right w:val="none" w:sz="0" w:space="0" w:color="auto"/>
              </w:divBdr>
            </w:div>
            <w:div w:id="271985524">
              <w:marLeft w:val="0"/>
              <w:marRight w:val="0"/>
              <w:marTop w:val="0"/>
              <w:marBottom w:val="0"/>
              <w:divBdr>
                <w:top w:val="none" w:sz="0" w:space="0" w:color="auto"/>
                <w:left w:val="none" w:sz="0" w:space="0" w:color="auto"/>
                <w:bottom w:val="none" w:sz="0" w:space="0" w:color="auto"/>
                <w:right w:val="none" w:sz="0" w:space="0" w:color="auto"/>
              </w:divBdr>
            </w:div>
            <w:div w:id="569081577">
              <w:marLeft w:val="0"/>
              <w:marRight w:val="0"/>
              <w:marTop w:val="0"/>
              <w:marBottom w:val="0"/>
              <w:divBdr>
                <w:top w:val="none" w:sz="0" w:space="0" w:color="auto"/>
                <w:left w:val="none" w:sz="0" w:space="0" w:color="auto"/>
                <w:bottom w:val="none" w:sz="0" w:space="0" w:color="auto"/>
                <w:right w:val="none" w:sz="0" w:space="0" w:color="auto"/>
              </w:divBdr>
            </w:div>
            <w:div w:id="1779713380">
              <w:marLeft w:val="0"/>
              <w:marRight w:val="0"/>
              <w:marTop w:val="0"/>
              <w:marBottom w:val="0"/>
              <w:divBdr>
                <w:top w:val="none" w:sz="0" w:space="0" w:color="auto"/>
                <w:left w:val="none" w:sz="0" w:space="0" w:color="auto"/>
                <w:bottom w:val="none" w:sz="0" w:space="0" w:color="auto"/>
                <w:right w:val="none" w:sz="0" w:space="0" w:color="auto"/>
              </w:divBdr>
            </w:div>
            <w:div w:id="901597300">
              <w:marLeft w:val="0"/>
              <w:marRight w:val="0"/>
              <w:marTop w:val="0"/>
              <w:marBottom w:val="0"/>
              <w:divBdr>
                <w:top w:val="none" w:sz="0" w:space="0" w:color="auto"/>
                <w:left w:val="none" w:sz="0" w:space="0" w:color="auto"/>
                <w:bottom w:val="none" w:sz="0" w:space="0" w:color="auto"/>
                <w:right w:val="none" w:sz="0" w:space="0" w:color="auto"/>
              </w:divBdr>
            </w:div>
            <w:div w:id="415253379">
              <w:marLeft w:val="0"/>
              <w:marRight w:val="0"/>
              <w:marTop w:val="0"/>
              <w:marBottom w:val="0"/>
              <w:divBdr>
                <w:top w:val="none" w:sz="0" w:space="0" w:color="auto"/>
                <w:left w:val="none" w:sz="0" w:space="0" w:color="auto"/>
                <w:bottom w:val="none" w:sz="0" w:space="0" w:color="auto"/>
                <w:right w:val="none" w:sz="0" w:space="0" w:color="auto"/>
              </w:divBdr>
            </w:div>
            <w:div w:id="240261702">
              <w:marLeft w:val="0"/>
              <w:marRight w:val="0"/>
              <w:marTop w:val="0"/>
              <w:marBottom w:val="0"/>
              <w:divBdr>
                <w:top w:val="none" w:sz="0" w:space="0" w:color="auto"/>
                <w:left w:val="none" w:sz="0" w:space="0" w:color="auto"/>
                <w:bottom w:val="none" w:sz="0" w:space="0" w:color="auto"/>
                <w:right w:val="none" w:sz="0" w:space="0" w:color="auto"/>
              </w:divBdr>
            </w:div>
            <w:div w:id="2084646466">
              <w:marLeft w:val="0"/>
              <w:marRight w:val="0"/>
              <w:marTop w:val="0"/>
              <w:marBottom w:val="0"/>
              <w:divBdr>
                <w:top w:val="none" w:sz="0" w:space="0" w:color="auto"/>
                <w:left w:val="none" w:sz="0" w:space="0" w:color="auto"/>
                <w:bottom w:val="none" w:sz="0" w:space="0" w:color="auto"/>
                <w:right w:val="none" w:sz="0" w:space="0" w:color="auto"/>
              </w:divBdr>
            </w:div>
            <w:div w:id="729886006">
              <w:marLeft w:val="0"/>
              <w:marRight w:val="0"/>
              <w:marTop w:val="0"/>
              <w:marBottom w:val="0"/>
              <w:divBdr>
                <w:top w:val="none" w:sz="0" w:space="0" w:color="auto"/>
                <w:left w:val="none" w:sz="0" w:space="0" w:color="auto"/>
                <w:bottom w:val="none" w:sz="0" w:space="0" w:color="auto"/>
                <w:right w:val="none" w:sz="0" w:space="0" w:color="auto"/>
              </w:divBdr>
            </w:div>
            <w:div w:id="341400781">
              <w:marLeft w:val="0"/>
              <w:marRight w:val="0"/>
              <w:marTop w:val="0"/>
              <w:marBottom w:val="0"/>
              <w:divBdr>
                <w:top w:val="none" w:sz="0" w:space="0" w:color="auto"/>
                <w:left w:val="none" w:sz="0" w:space="0" w:color="auto"/>
                <w:bottom w:val="none" w:sz="0" w:space="0" w:color="auto"/>
                <w:right w:val="none" w:sz="0" w:space="0" w:color="auto"/>
              </w:divBdr>
            </w:div>
            <w:div w:id="1341007803">
              <w:marLeft w:val="0"/>
              <w:marRight w:val="0"/>
              <w:marTop w:val="0"/>
              <w:marBottom w:val="0"/>
              <w:divBdr>
                <w:top w:val="none" w:sz="0" w:space="0" w:color="auto"/>
                <w:left w:val="none" w:sz="0" w:space="0" w:color="auto"/>
                <w:bottom w:val="none" w:sz="0" w:space="0" w:color="auto"/>
                <w:right w:val="none" w:sz="0" w:space="0" w:color="auto"/>
              </w:divBdr>
            </w:div>
            <w:div w:id="1151291978">
              <w:marLeft w:val="0"/>
              <w:marRight w:val="0"/>
              <w:marTop w:val="0"/>
              <w:marBottom w:val="0"/>
              <w:divBdr>
                <w:top w:val="none" w:sz="0" w:space="0" w:color="auto"/>
                <w:left w:val="none" w:sz="0" w:space="0" w:color="auto"/>
                <w:bottom w:val="none" w:sz="0" w:space="0" w:color="auto"/>
                <w:right w:val="none" w:sz="0" w:space="0" w:color="auto"/>
              </w:divBdr>
            </w:div>
            <w:div w:id="78524310">
              <w:marLeft w:val="0"/>
              <w:marRight w:val="0"/>
              <w:marTop w:val="0"/>
              <w:marBottom w:val="0"/>
              <w:divBdr>
                <w:top w:val="none" w:sz="0" w:space="0" w:color="auto"/>
                <w:left w:val="none" w:sz="0" w:space="0" w:color="auto"/>
                <w:bottom w:val="none" w:sz="0" w:space="0" w:color="auto"/>
                <w:right w:val="none" w:sz="0" w:space="0" w:color="auto"/>
              </w:divBdr>
            </w:div>
            <w:div w:id="364793971">
              <w:marLeft w:val="0"/>
              <w:marRight w:val="0"/>
              <w:marTop w:val="0"/>
              <w:marBottom w:val="0"/>
              <w:divBdr>
                <w:top w:val="none" w:sz="0" w:space="0" w:color="auto"/>
                <w:left w:val="none" w:sz="0" w:space="0" w:color="auto"/>
                <w:bottom w:val="none" w:sz="0" w:space="0" w:color="auto"/>
                <w:right w:val="none" w:sz="0" w:space="0" w:color="auto"/>
              </w:divBdr>
            </w:div>
            <w:div w:id="1948197439">
              <w:marLeft w:val="0"/>
              <w:marRight w:val="0"/>
              <w:marTop w:val="0"/>
              <w:marBottom w:val="0"/>
              <w:divBdr>
                <w:top w:val="none" w:sz="0" w:space="0" w:color="auto"/>
                <w:left w:val="none" w:sz="0" w:space="0" w:color="auto"/>
                <w:bottom w:val="none" w:sz="0" w:space="0" w:color="auto"/>
                <w:right w:val="none" w:sz="0" w:space="0" w:color="auto"/>
              </w:divBdr>
            </w:div>
            <w:div w:id="1558516059">
              <w:marLeft w:val="0"/>
              <w:marRight w:val="0"/>
              <w:marTop w:val="0"/>
              <w:marBottom w:val="0"/>
              <w:divBdr>
                <w:top w:val="none" w:sz="0" w:space="0" w:color="auto"/>
                <w:left w:val="none" w:sz="0" w:space="0" w:color="auto"/>
                <w:bottom w:val="none" w:sz="0" w:space="0" w:color="auto"/>
                <w:right w:val="none" w:sz="0" w:space="0" w:color="auto"/>
              </w:divBdr>
            </w:div>
            <w:div w:id="1779182809">
              <w:marLeft w:val="0"/>
              <w:marRight w:val="0"/>
              <w:marTop w:val="0"/>
              <w:marBottom w:val="0"/>
              <w:divBdr>
                <w:top w:val="none" w:sz="0" w:space="0" w:color="auto"/>
                <w:left w:val="none" w:sz="0" w:space="0" w:color="auto"/>
                <w:bottom w:val="none" w:sz="0" w:space="0" w:color="auto"/>
                <w:right w:val="none" w:sz="0" w:space="0" w:color="auto"/>
              </w:divBdr>
            </w:div>
            <w:div w:id="499659404">
              <w:marLeft w:val="0"/>
              <w:marRight w:val="0"/>
              <w:marTop w:val="0"/>
              <w:marBottom w:val="0"/>
              <w:divBdr>
                <w:top w:val="none" w:sz="0" w:space="0" w:color="auto"/>
                <w:left w:val="none" w:sz="0" w:space="0" w:color="auto"/>
                <w:bottom w:val="none" w:sz="0" w:space="0" w:color="auto"/>
                <w:right w:val="none" w:sz="0" w:space="0" w:color="auto"/>
              </w:divBdr>
            </w:div>
            <w:div w:id="780416264">
              <w:marLeft w:val="0"/>
              <w:marRight w:val="0"/>
              <w:marTop w:val="0"/>
              <w:marBottom w:val="0"/>
              <w:divBdr>
                <w:top w:val="none" w:sz="0" w:space="0" w:color="auto"/>
                <w:left w:val="none" w:sz="0" w:space="0" w:color="auto"/>
                <w:bottom w:val="none" w:sz="0" w:space="0" w:color="auto"/>
                <w:right w:val="none" w:sz="0" w:space="0" w:color="auto"/>
              </w:divBdr>
            </w:div>
            <w:div w:id="63720637">
              <w:marLeft w:val="0"/>
              <w:marRight w:val="0"/>
              <w:marTop w:val="0"/>
              <w:marBottom w:val="0"/>
              <w:divBdr>
                <w:top w:val="none" w:sz="0" w:space="0" w:color="auto"/>
                <w:left w:val="none" w:sz="0" w:space="0" w:color="auto"/>
                <w:bottom w:val="none" w:sz="0" w:space="0" w:color="auto"/>
                <w:right w:val="none" w:sz="0" w:space="0" w:color="auto"/>
              </w:divBdr>
            </w:div>
            <w:div w:id="2082217679">
              <w:marLeft w:val="0"/>
              <w:marRight w:val="0"/>
              <w:marTop w:val="0"/>
              <w:marBottom w:val="0"/>
              <w:divBdr>
                <w:top w:val="none" w:sz="0" w:space="0" w:color="auto"/>
                <w:left w:val="none" w:sz="0" w:space="0" w:color="auto"/>
                <w:bottom w:val="none" w:sz="0" w:space="0" w:color="auto"/>
                <w:right w:val="none" w:sz="0" w:space="0" w:color="auto"/>
              </w:divBdr>
            </w:div>
            <w:div w:id="1864783213">
              <w:marLeft w:val="0"/>
              <w:marRight w:val="0"/>
              <w:marTop w:val="0"/>
              <w:marBottom w:val="0"/>
              <w:divBdr>
                <w:top w:val="none" w:sz="0" w:space="0" w:color="auto"/>
                <w:left w:val="none" w:sz="0" w:space="0" w:color="auto"/>
                <w:bottom w:val="none" w:sz="0" w:space="0" w:color="auto"/>
                <w:right w:val="none" w:sz="0" w:space="0" w:color="auto"/>
              </w:divBdr>
            </w:div>
            <w:div w:id="1684504283">
              <w:marLeft w:val="0"/>
              <w:marRight w:val="0"/>
              <w:marTop w:val="0"/>
              <w:marBottom w:val="0"/>
              <w:divBdr>
                <w:top w:val="none" w:sz="0" w:space="0" w:color="auto"/>
                <w:left w:val="none" w:sz="0" w:space="0" w:color="auto"/>
                <w:bottom w:val="none" w:sz="0" w:space="0" w:color="auto"/>
                <w:right w:val="none" w:sz="0" w:space="0" w:color="auto"/>
              </w:divBdr>
            </w:div>
            <w:div w:id="947009623">
              <w:marLeft w:val="0"/>
              <w:marRight w:val="0"/>
              <w:marTop w:val="0"/>
              <w:marBottom w:val="0"/>
              <w:divBdr>
                <w:top w:val="none" w:sz="0" w:space="0" w:color="auto"/>
                <w:left w:val="none" w:sz="0" w:space="0" w:color="auto"/>
                <w:bottom w:val="none" w:sz="0" w:space="0" w:color="auto"/>
                <w:right w:val="none" w:sz="0" w:space="0" w:color="auto"/>
              </w:divBdr>
            </w:div>
            <w:div w:id="2137793668">
              <w:marLeft w:val="0"/>
              <w:marRight w:val="0"/>
              <w:marTop w:val="0"/>
              <w:marBottom w:val="0"/>
              <w:divBdr>
                <w:top w:val="none" w:sz="0" w:space="0" w:color="auto"/>
                <w:left w:val="none" w:sz="0" w:space="0" w:color="auto"/>
                <w:bottom w:val="none" w:sz="0" w:space="0" w:color="auto"/>
                <w:right w:val="none" w:sz="0" w:space="0" w:color="auto"/>
              </w:divBdr>
            </w:div>
            <w:div w:id="1673678828">
              <w:marLeft w:val="0"/>
              <w:marRight w:val="0"/>
              <w:marTop w:val="0"/>
              <w:marBottom w:val="0"/>
              <w:divBdr>
                <w:top w:val="none" w:sz="0" w:space="0" w:color="auto"/>
                <w:left w:val="none" w:sz="0" w:space="0" w:color="auto"/>
                <w:bottom w:val="none" w:sz="0" w:space="0" w:color="auto"/>
                <w:right w:val="none" w:sz="0" w:space="0" w:color="auto"/>
              </w:divBdr>
            </w:div>
            <w:div w:id="502551179">
              <w:marLeft w:val="0"/>
              <w:marRight w:val="0"/>
              <w:marTop w:val="0"/>
              <w:marBottom w:val="0"/>
              <w:divBdr>
                <w:top w:val="none" w:sz="0" w:space="0" w:color="auto"/>
                <w:left w:val="none" w:sz="0" w:space="0" w:color="auto"/>
                <w:bottom w:val="none" w:sz="0" w:space="0" w:color="auto"/>
                <w:right w:val="none" w:sz="0" w:space="0" w:color="auto"/>
              </w:divBdr>
            </w:div>
            <w:div w:id="816923743">
              <w:marLeft w:val="0"/>
              <w:marRight w:val="0"/>
              <w:marTop w:val="0"/>
              <w:marBottom w:val="0"/>
              <w:divBdr>
                <w:top w:val="none" w:sz="0" w:space="0" w:color="auto"/>
                <w:left w:val="none" w:sz="0" w:space="0" w:color="auto"/>
                <w:bottom w:val="none" w:sz="0" w:space="0" w:color="auto"/>
                <w:right w:val="none" w:sz="0" w:space="0" w:color="auto"/>
              </w:divBdr>
            </w:div>
            <w:div w:id="2115468885">
              <w:marLeft w:val="0"/>
              <w:marRight w:val="0"/>
              <w:marTop w:val="0"/>
              <w:marBottom w:val="0"/>
              <w:divBdr>
                <w:top w:val="none" w:sz="0" w:space="0" w:color="auto"/>
                <w:left w:val="none" w:sz="0" w:space="0" w:color="auto"/>
                <w:bottom w:val="none" w:sz="0" w:space="0" w:color="auto"/>
                <w:right w:val="none" w:sz="0" w:space="0" w:color="auto"/>
              </w:divBdr>
            </w:div>
            <w:div w:id="1074472715">
              <w:marLeft w:val="0"/>
              <w:marRight w:val="0"/>
              <w:marTop w:val="0"/>
              <w:marBottom w:val="0"/>
              <w:divBdr>
                <w:top w:val="none" w:sz="0" w:space="0" w:color="auto"/>
                <w:left w:val="none" w:sz="0" w:space="0" w:color="auto"/>
                <w:bottom w:val="none" w:sz="0" w:space="0" w:color="auto"/>
                <w:right w:val="none" w:sz="0" w:space="0" w:color="auto"/>
              </w:divBdr>
            </w:div>
            <w:div w:id="1675306438">
              <w:marLeft w:val="0"/>
              <w:marRight w:val="0"/>
              <w:marTop w:val="0"/>
              <w:marBottom w:val="0"/>
              <w:divBdr>
                <w:top w:val="none" w:sz="0" w:space="0" w:color="auto"/>
                <w:left w:val="none" w:sz="0" w:space="0" w:color="auto"/>
                <w:bottom w:val="none" w:sz="0" w:space="0" w:color="auto"/>
                <w:right w:val="none" w:sz="0" w:space="0" w:color="auto"/>
              </w:divBdr>
            </w:div>
            <w:div w:id="1050686544">
              <w:marLeft w:val="0"/>
              <w:marRight w:val="0"/>
              <w:marTop w:val="0"/>
              <w:marBottom w:val="0"/>
              <w:divBdr>
                <w:top w:val="none" w:sz="0" w:space="0" w:color="auto"/>
                <w:left w:val="none" w:sz="0" w:space="0" w:color="auto"/>
                <w:bottom w:val="none" w:sz="0" w:space="0" w:color="auto"/>
                <w:right w:val="none" w:sz="0" w:space="0" w:color="auto"/>
              </w:divBdr>
            </w:div>
            <w:div w:id="1721133221">
              <w:marLeft w:val="0"/>
              <w:marRight w:val="0"/>
              <w:marTop w:val="0"/>
              <w:marBottom w:val="0"/>
              <w:divBdr>
                <w:top w:val="none" w:sz="0" w:space="0" w:color="auto"/>
                <w:left w:val="none" w:sz="0" w:space="0" w:color="auto"/>
                <w:bottom w:val="none" w:sz="0" w:space="0" w:color="auto"/>
                <w:right w:val="none" w:sz="0" w:space="0" w:color="auto"/>
              </w:divBdr>
            </w:div>
            <w:div w:id="543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1187">
      <w:bodyDiv w:val="1"/>
      <w:marLeft w:val="0"/>
      <w:marRight w:val="0"/>
      <w:marTop w:val="0"/>
      <w:marBottom w:val="0"/>
      <w:divBdr>
        <w:top w:val="none" w:sz="0" w:space="0" w:color="auto"/>
        <w:left w:val="none" w:sz="0" w:space="0" w:color="auto"/>
        <w:bottom w:val="none" w:sz="0" w:space="0" w:color="auto"/>
        <w:right w:val="none" w:sz="0" w:space="0" w:color="auto"/>
      </w:divBdr>
    </w:div>
    <w:div w:id="756288438">
      <w:bodyDiv w:val="1"/>
      <w:marLeft w:val="0"/>
      <w:marRight w:val="0"/>
      <w:marTop w:val="0"/>
      <w:marBottom w:val="0"/>
      <w:divBdr>
        <w:top w:val="none" w:sz="0" w:space="0" w:color="auto"/>
        <w:left w:val="none" w:sz="0" w:space="0" w:color="auto"/>
        <w:bottom w:val="none" w:sz="0" w:space="0" w:color="auto"/>
        <w:right w:val="none" w:sz="0" w:space="0" w:color="auto"/>
      </w:divBdr>
      <w:divsChild>
        <w:div w:id="1167480906">
          <w:marLeft w:val="0"/>
          <w:marRight w:val="1"/>
          <w:marTop w:val="0"/>
          <w:marBottom w:val="0"/>
          <w:divBdr>
            <w:top w:val="none" w:sz="0" w:space="0" w:color="auto"/>
            <w:left w:val="none" w:sz="0" w:space="0" w:color="auto"/>
            <w:bottom w:val="none" w:sz="0" w:space="0" w:color="auto"/>
            <w:right w:val="none" w:sz="0" w:space="0" w:color="auto"/>
          </w:divBdr>
          <w:divsChild>
            <w:div w:id="1233781365">
              <w:marLeft w:val="0"/>
              <w:marRight w:val="0"/>
              <w:marTop w:val="0"/>
              <w:marBottom w:val="0"/>
              <w:divBdr>
                <w:top w:val="none" w:sz="0" w:space="0" w:color="auto"/>
                <w:left w:val="none" w:sz="0" w:space="0" w:color="auto"/>
                <w:bottom w:val="none" w:sz="0" w:space="0" w:color="auto"/>
                <w:right w:val="none" w:sz="0" w:space="0" w:color="auto"/>
              </w:divBdr>
              <w:divsChild>
                <w:div w:id="703286272">
                  <w:marLeft w:val="0"/>
                  <w:marRight w:val="1"/>
                  <w:marTop w:val="0"/>
                  <w:marBottom w:val="0"/>
                  <w:divBdr>
                    <w:top w:val="none" w:sz="0" w:space="0" w:color="auto"/>
                    <w:left w:val="none" w:sz="0" w:space="0" w:color="auto"/>
                    <w:bottom w:val="none" w:sz="0" w:space="0" w:color="auto"/>
                    <w:right w:val="none" w:sz="0" w:space="0" w:color="auto"/>
                  </w:divBdr>
                  <w:divsChild>
                    <w:div w:id="1947542405">
                      <w:marLeft w:val="0"/>
                      <w:marRight w:val="0"/>
                      <w:marTop w:val="0"/>
                      <w:marBottom w:val="0"/>
                      <w:divBdr>
                        <w:top w:val="none" w:sz="0" w:space="0" w:color="auto"/>
                        <w:left w:val="none" w:sz="0" w:space="0" w:color="auto"/>
                        <w:bottom w:val="none" w:sz="0" w:space="0" w:color="auto"/>
                        <w:right w:val="none" w:sz="0" w:space="0" w:color="auto"/>
                      </w:divBdr>
                      <w:divsChild>
                        <w:div w:id="883567192">
                          <w:marLeft w:val="0"/>
                          <w:marRight w:val="0"/>
                          <w:marTop w:val="0"/>
                          <w:marBottom w:val="0"/>
                          <w:divBdr>
                            <w:top w:val="none" w:sz="0" w:space="0" w:color="auto"/>
                            <w:left w:val="none" w:sz="0" w:space="0" w:color="auto"/>
                            <w:bottom w:val="none" w:sz="0" w:space="0" w:color="auto"/>
                            <w:right w:val="none" w:sz="0" w:space="0" w:color="auto"/>
                          </w:divBdr>
                          <w:divsChild>
                            <w:div w:id="857500003">
                              <w:marLeft w:val="0"/>
                              <w:marRight w:val="0"/>
                              <w:marTop w:val="120"/>
                              <w:marBottom w:val="360"/>
                              <w:divBdr>
                                <w:top w:val="none" w:sz="0" w:space="0" w:color="auto"/>
                                <w:left w:val="none" w:sz="0" w:space="0" w:color="auto"/>
                                <w:bottom w:val="none" w:sz="0" w:space="0" w:color="auto"/>
                                <w:right w:val="none" w:sz="0" w:space="0" w:color="auto"/>
                              </w:divBdr>
                              <w:divsChild>
                                <w:div w:id="944338793">
                                  <w:marLeft w:val="420"/>
                                  <w:marRight w:val="0"/>
                                  <w:marTop w:val="0"/>
                                  <w:marBottom w:val="0"/>
                                  <w:divBdr>
                                    <w:top w:val="none" w:sz="0" w:space="0" w:color="auto"/>
                                    <w:left w:val="none" w:sz="0" w:space="0" w:color="auto"/>
                                    <w:bottom w:val="none" w:sz="0" w:space="0" w:color="auto"/>
                                    <w:right w:val="none" w:sz="0" w:space="0" w:color="auto"/>
                                  </w:divBdr>
                                  <w:divsChild>
                                    <w:div w:id="478956561">
                                      <w:marLeft w:val="0"/>
                                      <w:marRight w:val="0"/>
                                      <w:marTop w:val="0"/>
                                      <w:marBottom w:val="0"/>
                                      <w:divBdr>
                                        <w:top w:val="none" w:sz="0" w:space="0" w:color="auto"/>
                                        <w:left w:val="none" w:sz="0" w:space="0" w:color="auto"/>
                                        <w:bottom w:val="none" w:sz="0" w:space="0" w:color="auto"/>
                                        <w:right w:val="none" w:sz="0" w:space="0" w:color="auto"/>
                                      </w:divBdr>
                                      <w:divsChild>
                                        <w:div w:id="911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346037">
      <w:bodyDiv w:val="1"/>
      <w:marLeft w:val="0"/>
      <w:marRight w:val="0"/>
      <w:marTop w:val="0"/>
      <w:marBottom w:val="0"/>
      <w:divBdr>
        <w:top w:val="none" w:sz="0" w:space="0" w:color="auto"/>
        <w:left w:val="none" w:sz="0" w:space="0" w:color="auto"/>
        <w:bottom w:val="none" w:sz="0" w:space="0" w:color="auto"/>
        <w:right w:val="none" w:sz="0" w:space="0" w:color="auto"/>
      </w:divBdr>
    </w:div>
    <w:div w:id="781654552">
      <w:bodyDiv w:val="1"/>
      <w:marLeft w:val="0"/>
      <w:marRight w:val="0"/>
      <w:marTop w:val="0"/>
      <w:marBottom w:val="0"/>
      <w:divBdr>
        <w:top w:val="none" w:sz="0" w:space="0" w:color="auto"/>
        <w:left w:val="none" w:sz="0" w:space="0" w:color="auto"/>
        <w:bottom w:val="none" w:sz="0" w:space="0" w:color="auto"/>
        <w:right w:val="none" w:sz="0" w:space="0" w:color="auto"/>
      </w:divBdr>
    </w:div>
    <w:div w:id="844054825">
      <w:bodyDiv w:val="1"/>
      <w:marLeft w:val="0"/>
      <w:marRight w:val="0"/>
      <w:marTop w:val="0"/>
      <w:marBottom w:val="0"/>
      <w:divBdr>
        <w:top w:val="none" w:sz="0" w:space="0" w:color="auto"/>
        <w:left w:val="none" w:sz="0" w:space="0" w:color="auto"/>
        <w:bottom w:val="none" w:sz="0" w:space="0" w:color="auto"/>
        <w:right w:val="none" w:sz="0" w:space="0" w:color="auto"/>
      </w:divBdr>
      <w:divsChild>
        <w:div w:id="554388563">
          <w:marLeft w:val="547"/>
          <w:marRight w:val="0"/>
          <w:marTop w:val="134"/>
          <w:marBottom w:val="0"/>
          <w:divBdr>
            <w:top w:val="none" w:sz="0" w:space="0" w:color="auto"/>
            <w:left w:val="none" w:sz="0" w:space="0" w:color="auto"/>
            <w:bottom w:val="none" w:sz="0" w:space="0" w:color="auto"/>
            <w:right w:val="none" w:sz="0" w:space="0" w:color="auto"/>
          </w:divBdr>
        </w:div>
        <w:div w:id="680855124">
          <w:marLeft w:val="547"/>
          <w:marRight w:val="0"/>
          <w:marTop w:val="134"/>
          <w:marBottom w:val="0"/>
          <w:divBdr>
            <w:top w:val="none" w:sz="0" w:space="0" w:color="auto"/>
            <w:left w:val="none" w:sz="0" w:space="0" w:color="auto"/>
            <w:bottom w:val="none" w:sz="0" w:space="0" w:color="auto"/>
            <w:right w:val="none" w:sz="0" w:space="0" w:color="auto"/>
          </w:divBdr>
        </w:div>
      </w:divsChild>
    </w:div>
    <w:div w:id="856772069">
      <w:bodyDiv w:val="1"/>
      <w:marLeft w:val="0"/>
      <w:marRight w:val="0"/>
      <w:marTop w:val="0"/>
      <w:marBottom w:val="0"/>
      <w:divBdr>
        <w:top w:val="none" w:sz="0" w:space="0" w:color="auto"/>
        <w:left w:val="none" w:sz="0" w:space="0" w:color="auto"/>
        <w:bottom w:val="none" w:sz="0" w:space="0" w:color="auto"/>
        <w:right w:val="none" w:sz="0" w:space="0" w:color="auto"/>
      </w:divBdr>
      <w:divsChild>
        <w:div w:id="542988301">
          <w:marLeft w:val="547"/>
          <w:marRight w:val="0"/>
          <w:marTop w:val="115"/>
          <w:marBottom w:val="0"/>
          <w:divBdr>
            <w:top w:val="none" w:sz="0" w:space="0" w:color="auto"/>
            <w:left w:val="none" w:sz="0" w:space="0" w:color="auto"/>
            <w:bottom w:val="none" w:sz="0" w:space="0" w:color="auto"/>
            <w:right w:val="none" w:sz="0" w:space="0" w:color="auto"/>
          </w:divBdr>
        </w:div>
        <w:div w:id="717825400">
          <w:marLeft w:val="547"/>
          <w:marRight w:val="0"/>
          <w:marTop w:val="115"/>
          <w:marBottom w:val="0"/>
          <w:divBdr>
            <w:top w:val="none" w:sz="0" w:space="0" w:color="auto"/>
            <w:left w:val="none" w:sz="0" w:space="0" w:color="auto"/>
            <w:bottom w:val="none" w:sz="0" w:space="0" w:color="auto"/>
            <w:right w:val="none" w:sz="0" w:space="0" w:color="auto"/>
          </w:divBdr>
        </w:div>
        <w:div w:id="1484347206">
          <w:marLeft w:val="547"/>
          <w:marRight w:val="0"/>
          <w:marTop w:val="115"/>
          <w:marBottom w:val="0"/>
          <w:divBdr>
            <w:top w:val="none" w:sz="0" w:space="0" w:color="auto"/>
            <w:left w:val="none" w:sz="0" w:space="0" w:color="auto"/>
            <w:bottom w:val="none" w:sz="0" w:space="0" w:color="auto"/>
            <w:right w:val="none" w:sz="0" w:space="0" w:color="auto"/>
          </w:divBdr>
        </w:div>
        <w:div w:id="2079476024">
          <w:marLeft w:val="547"/>
          <w:marRight w:val="0"/>
          <w:marTop w:val="115"/>
          <w:marBottom w:val="0"/>
          <w:divBdr>
            <w:top w:val="none" w:sz="0" w:space="0" w:color="auto"/>
            <w:left w:val="none" w:sz="0" w:space="0" w:color="auto"/>
            <w:bottom w:val="none" w:sz="0" w:space="0" w:color="auto"/>
            <w:right w:val="none" w:sz="0" w:space="0" w:color="auto"/>
          </w:divBdr>
        </w:div>
      </w:divsChild>
    </w:div>
    <w:div w:id="1014646936">
      <w:bodyDiv w:val="1"/>
      <w:marLeft w:val="0"/>
      <w:marRight w:val="0"/>
      <w:marTop w:val="0"/>
      <w:marBottom w:val="0"/>
      <w:divBdr>
        <w:top w:val="none" w:sz="0" w:space="0" w:color="auto"/>
        <w:left w:val="none" w:sz="0" w:space="0" w:color="auto"/>
        <w:bottom w:val="none" w:sz="0" w:space="0" w:color="auto"/>
        <w:right w:val="none" w:sz="0" w:space="0" w:color="auto"/>
      </w:divBdr>
      <w:divsChild>
        <w:div w:id="521670125">
          <w:marLeft w:val="0"/>
          <w:marRight w:val="1"/>
          <w:marTop w:val="0"/>
          <w:marBottom w:val="0"/>
          <w:divBdr>
            <w:top w:val="none" w:sz="0" w:space="0" w:color="auto"/>
            <w:left w:val="none" w:sz="0" w:space="0" w:color="auto"/>
            <w:bottom w:val="none" w:sz="0" w:space="0" w:color="auto"/>
            <w:right w:val="none" w:sz="0" w:space="0" w:color="auto"/>
          </w:divBdr>
          <w:divsChild>
            <w:div w:id="1409503585">
              <w:marLeft w:val="0"/>
              <w:marRight w:val="0"/>
              <w:marTop w:val="0"/>
              <w:marBottom w:val="0"/>
              <w:divBdr>
                <w:top w:val="none" w:sz="0" w:space="0" w:color="auto"/>
                <w:left w:val="none" w:sz="0" w:space="0" w:color="auto"/>
                <w:bottom w:val="none" w:sz="0" w:space="0" w:color="auto"/>
                <w:right w:val="none" w:sz="0" w:space="0" w:color="auto"/>
              </w:divBdr>
              <w:divsChild>
                <w:div w:id="752551078">
                  <w:marLeft w:val="0"/>
                  <w:marRight w:val="1"/>
                  <w:marTop w:val="0"/>
                  <w:marBottom w:val="0"/>
                  <w:divBdr>
                    <w:top w:val="none" w:sz="0" w:space="0" w:color="auto"/>
                    <w:left w:val="none" w:sz="0" w:space="0" w:color="auto"/>
                    <w:bottom w:val="none" w:sz="0" w:space="0" w:color="auto"/>
                    <w:right w:val="none" w:sz="0" w:space="0" w:color="auto"/>
                  </w:divBdr>
                  <w:divsChild>
                    <w:div w:id="1116026114">
                      <w:marLeft w:val="0"/>
                      <w:marRight w:val="0"/>
                      <w:marTop w:val="0"/>
                      <w:marBottom w:val="0"/>
                      <w:divBdr>
                        <w:top w:val="none" w:sz="0" w:space="0" w:color="auto"/>
                        <w:left w:val="none" w:sz="0" w:space="0" w:color="auto"/>
                        <w:bottom w:val="none" w:sz="0" w:space="0" w:color="auto"/>
                        <w:right w:val="none" w:sz="0" w:space="0" w:color="auto"/>
                      </w:divBdr>
                      <w:divsChild>
                        <w:div w:id="832650126">
                          <w:marLeft w:val="0"/>
                          <w:marRight w:val="0"/>
                          <w:marTop w:val="0"/>
                          <w:marBottom w:val="0"/>
                          <w:divBdr>
                            <w:top w:val="none" w:sz="0" w:space="0" w:color="auto"/>
                            <w:left w:val="none" w:sz="0" w:space="0" w:color="auto"/>
                            <w:bottom w:val="none" w:sz="0" w:space="0" w:color="auto"/>
                            <w:right w:val="none" w:sz="0" w:space="0" w:color="auto"/>
                          </w:divBdr>
                          <w:divsChild>
                            <w:div w:id="1574076286">
                              <w:marLeft w:val="0"/>
                              <w:marRight w:val="0"/>
                              <w:marTop w:val="120"/>
                              <w:marBottom w:val="360"/>
                              <w:divBdr>
                                <w:top w:val="none" w:sz="0" w:space="0" w:color="auto"/>
                                <w:left w:val="none" w:sz="0" w:space="0" w:color="auto"/>
                                <w:bottom w:val="none" w:sz="0" w:space="0" w:color="auto"/>
                                <w:right w:val="none" w:sz="0" w:space="0" w:color="auto"/>
                              </w:divBdr>
                              <w:divsChild>
                                <w:div w:id="1629822680">
                                  <w:marLeft w:val="0"/>
                                  <w:marRight w:val="0"/>
                                  <w:marTop w:val="0"/>
                                  <w:marBottom w:val="0"/>
                                  <w:divBdr>
                                    <w:top w:val="none" w:sz="0" w:space="0" w:color="auto"/>
                                    <w:left w:val="none" w:sz="0" w:space="0" w:color="auto"/>
                                    <w:bottom w:val="none" w:sz="0" w:space="0" w:color="auto"/>
                                    <w:right w:val="none" w:sz="0" w:space="0" w:color="auto"/>
                                  </w:divBdr>
                                  <w:divsChild>
                                    <w:div w:id="17102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240798">
      <w:bodyDiv w:val="1"/>
      <w:marLeft w:val="0"/>
      <w:marRight w:val="0"/>
      <w:marTop w:val="0"/>
      <w:marBottom w:val="0"/>
      <w:divBdr>
        <w:top w:val="none" w:sz="0" w:space="0" w:color="auto"/>
        <w:left w:val="none" w:sz="0" w:space="0" w:color="auto"/>
        <w:bottom w:val="none" w:sz="0" w:space="0" w:color="auto"/>
        <w:right w:val="none" w:sz="0" w:space="0" w:color="auto"/>
      </w:divBdr>
    </w:div>
    <w:div w:id="1021976419">
      <w:bodyDiv w:val="1"/>
      <w:marLeft w:val="0"/>
      <w:marRight w:val="0"/>
      <w:marTop w:val="0"/>
      <w:marBottom w:val="0"/>
      <w:divBdr>
        <w:top w:val="none" w:sz="0" w:space="0" w:color="auto"/>
        <w:left w:val="none" w:sz="0" w:space="0" w:color="auto"/>
        <w:bottom w:val="none" w:sz="0" w:space="0" w:color="auto"/>
        <w:right w:val="none" w:sz="0" w:space="0" w:color="auto"/>
      </w:divBdr>
      <w:divsChild>
        <w:div w:id="158891227">
          <w:marLeft w:val="547"/>
          <w:marRight w:val="0"/>
          <w:marTop w:val="115"/>
          <w:marBottom w:val="0"/>
          <w:divBdr>
            <w:top w:val="none" w:sz="0" w:space="0" w:color="auto"/>
            <w:left w:val="none" w:sz="0" w:space="0" w:color="auto"/>
            <w:bottom w:val="none" w:sz="0" w:space="0" w:color="auto"/>
            <w:right w:val="none" w:sz="0" w:space="0" w:color="auto"/>
          </w:divBdr>
        </w:div>
        <w:div w:id="524445658">
          <w:marLeft w:val="547"/>
          <w:marRight w:val="0"/>
          <w:marTop w:val="115"/>
          <w:marBottom w:val="0"/>
          <w:divBdr>
            <w:top w:val="none" w:sz="0" w:space="0" w:color="auto"/>
            <w:left w:val="none" w:sz="0" w:space="0" w:color="auto"/>
            <w:bottom w:val="none" w:sz="0" w:space="0" w:color="auto"/>
            <w:right w:val="none" w:sz="0" w:space="0" w:color="auto"/>
          </w:divBdr>
        </w:div>
        <w:div w:id="606929117">
          <w:marLeft w:val="547"/>
          <w:marRight w:val="0"/>
          <w:marTop w:val="115"/>
          <w:marBottom w:val="0"/>
          <w:divBdr>
            <w:top w:val="none" w:sz="0" w:space="0" w:color="auto"/>
            <w:left w:val="none" w:sz="0" w:space="0" w:color="auto"/>
            <w:bottom w:val="none" w:sz="0" w:space="0" w:color="auto"/>
            <w:right w:val="none" w:sz="0" w:space="0" w:color="auto"/>
          </w:divBdr>
        </w:div>
        <w:div w:id="1921403107">
          <w:marLeft w:val="547"/>
          <w:marRight w:val="0"/>
          <w:marTop w:val="115"/>
          <w:marBottom w:val="0"/>
          <w:divBdr>
            <w:top w:val="none" w:sz="0" w:space="0" w:color="auto"/>
            <w:left w:val="none" w:sz="0" w:space="0" w:color="auto"/>
            <w:bottom w:val="none" w:sz="0" w:space="0" w:color="auto"/>
            <w:right w:val="none" w:sz="0" w:space="0" w:color="auto"/>
          </w:divBdr>
        </w:div>
      </w:divsChild>
    </w:div>
    <w:div w:id="1025671036">
      <w:bodyDiv w:val="1"/>
      <w:marLeft w:val="0"/>
      <w:marRight w:val="0"/>
      <w:marTop w:val="0"/>
      <w:marBottom w:val="0"/>
      <w:divBdr>
        <w:top w:val="none" w:sz="0" w:space="0" w:color="auto"/>
        <w:left w:val="none" w:sz="0" w:space="0" w:color="auto"/>
        <w:bottom w:val="none" w:sz="0" w:space="0" w:color="auto"/>
        <w:right w:val="none" w:sz="0" w:space="0" w:color="auto"/>
      </w:divBdr>
    </w:div>
    <w:div w:id="1027636348">
      <w:bodyDiv w:val="1"/>
      <w:marLeft w:val="0"/>
      <w:marRight w:val="0"/>
      <w:marTop w:val="0"/>
      <w:marBottom w:val="0"/>
      <w:divBdr>
        <w:top w:val="none" w:sz="0" w:space="0" w:color="auto"/>
        <w:left w:val="none" w:sz="0" w:space="0" w:color="auto"/>
        <w:bottom w:val="none" w:sz="0" w:space="0" w:color="auto"/>
        <w:right w:val="none" w:sz="0" w:space="0" w:color="auto"/>
      </w:divBdr>
    </w:div>
    <w:div w:id="1041319986">
      <w:bodyDiv w:val="1"/>
      <w:marLeft w:val="0"/>
      <w:marRight w:val="0"/>
      <w:marTop w:val="0"/>
      <w:marBottom w:val="0"/>
      <w:divBdr>
        <w:top w:val="none" w:sz="0" w:space="0" w:color="auto"/>
        <w:left w:val="none" w:sz="0" w:space="0" w:color="auto"/>
        <w:bottom w:val="none" w:sz="0" w:space="0" w:color="auto"/>
        <w:right w:val="none" w:sz="0" w:space="0" w:color="auto"/>
      </w:divBdr>
      <w:divsChild>
        <w:div w:id="1902132677">
          <w:marLeft w:val="0"/>
          <w:marRight w:val="0"/>
          <w:marTop w:val="0"/>
          <w:marBottom w:val="0"/>
          <w:divBdr>
            <w:top w:val="none" w:sz="0" w:space="0" w:color="auto"/>
            <w:left w:val="none" w:sz="0" w:space="0" w:color="auto"/>
            <w:bottom w:val="none" w:sz="0" w:space="0" w:color="auto"/>
            <w:right w:val="none" w:sz="0" w:space="0" w:color="auto"/>
          </w:divBdr>
          <w:divsChild>
            <w:div w:id="2054310980">
              <w:marLeft w:val="0"/>
              <w:marRight w:val="0"/>
              <w:marTop w:val="0"/>
              <w:marBottom w:val="0"/>
              <w:divBdr>
                <w:top w:val="none" w:sz="0" w:space="0" w:color="auto"/>
                <w:left w:val="none" w:sz="0" w:space="0" w:color="auto"/>
                <w:bottom w:val="none" w:sz="0" w:space="0" w:color="auto"/>
                <w:right w:val="none" w:sz="0" w:space="0" w:color="auto"/>
              </w:divBdr>
              <w:divsChild>
                <w:div w:id="2101365071">
                  <w:marLeft w:val="0"/>
                  <w:marRight w:val="0"/>
                  <w:marTop w:val="0"/>
                  <w:marBottom w:val="0"/>
                  <w:divBdr>
                    <w:top w:val="none" w:sz="0" w:space="0" w:color="auto"/>
                    <w:left w:val="none" w:sz="0" w:space="0" w:color="auto"/>
                    <w:bottom w:val="none" w:sz="0" w:space="0" w:color="auto"/>
                    <w:right w:val="none" w:sz="0" w:space="0" w:color="auto"/>
                  </w:divBdr>
                  <w:divsChild>
                    <w:div w:id="424960514">
                      <w:marLeft w:val="0"/>
                      <w:marRight w:val="0"/>
                      <w:marTop w:val="0"/>
                      <w:marBottom w:val="0"/>
                      <w:divBdr>
                        <w:top w:val="none" w:sz="0" w:space="0" w:color="auto"/>
                        <w:left w:val="none" w:sz="0" w:space="0" w:color="auto"/>
                        <w:bottom w:val="none" w:sz="0" w:space="0" w:color="auto"/>
                        <w:right w:val="none" w:sz="0" w:space="0" w:color="auto"/>
                      </w:divBdr>
                      <w:divsChild>
                        <w:div w:id="942878941">
                          <w:marLeft w:val="0"/>
                          <w:marRight w:val="0"/>
                          <w:marTop w:val="0"/>
                          <w:marBottom w:val="0"/>
                          <w:divBdr>
                            <w:top w:val="none" w:sz="0" w:space="0" w:color="auto"/>
                            <w:left w:val="none" w:sz="0" w:space="0" w:color="auto"/>
                            <w:bottom w:val="none" w:sz="0" w:space="0" w:color="auto"/>
                            <w:right w:val="none" w:sz="0" w:space="0" w:color="auto"/>
                          </w:divBdr>
                          <w:divsChild>
                            <w:div w:id="94061427">
                              <w:marLeft w:val="0"/>
                              <w:marRight w:val="0"/>
                              <w:marTop w:val="0"/>
                              <w:marBottom w:val="0"/>
                              <w:divBdr>
                                <w:top w:val="none" w:sz="0" w:space="0" w:color="auto"/>
                                <w:left w:val="none" w:sz="0" w:space="0" w:color="auto"/>
                                <w:bottom w:val="none" w:sz="0" w:space="0" w:color="auto"/>
                                <w:right w:val="none" w:sz="0" w:space="0" w:color="auto"/>
                              </w:divBdr>
                              <w:divsChild>
                                <w:div w:id="721641442">
                                  <w:marLeft w:val="0"/>
                                  <w:marRight w:val="0"/>
                                  <w:marTop w:val="0"/>
                                  <w:marBottom w:val="0"/>
                                  <w:divBdr>
                                    <w:top w:val="none" w:sz="0" w:space="0" w:color="auto"/>
                                    <w:left w:val="none" w:sz="0" w:space="0" w:color="auto"/>
                                    <w:bottom w:val="none" w:sz="0" w:space="0" w:color="auto"/>
                                    <w:right w:val="none" w:sz="0" w:space="0" w:color="auto"/>
                                  </w:divBdr>
                                  <w:divsChild>
                                    <w:div w:id="185750949">
                                      <w:marLeft w:val="0"/>
                                      <w:marRight w:val="0"/>
                                      <w:marTop w:val="0"/>
                                      <w:marBottom w:val="0"/>
                                      <w:divBdr>
                                        <w:top w:val="none" w:sz="0" w:space="0" w:color="auto"/>
                                        <w:left w:val="none" w:sz="0" w:space="0" w:color="auto"/>
                                        <w:bottom w:val="none" w:sz="0" w:space="0" w:color="auto"/>
                                        <w:right w:val="none" w:sz="0" w:space="0" w:color="auto"/>
                                      </w:divBdr>
                                    </w:div>
                                    <w:div w:id="1263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803">
      <w:bodyDiv w:val="1"/>
      <w:marLeft w:val="0"/>
      <w:marRight w:val="0"/>
      <w:marTop w:val="0"/>
      <w:marBottom w:val="0"/>
      <w:divBdr>
        <w:top w:val="none" w:sz="0" w:space="0" w:color="auto"/>
        <w:left w:val="none" w:sz="0" w:space="0" w:color="auto"/>
        <w:bottom w:val="none" w:sz="0" w:space="0" w:color="auto"/>
        <w:right w:val="none" w:sz="0" w:space="0" w:color="auto"/>
      </w:divBdr>
      <w:divsChild>
        <w:div w:id="440496117">
          <w:marLeft w:val="576"/>
          <w:marRight w:val="0"/>
          <w:marTop w:val="60"/>
          <w:marBottom w:val="0"/>
          <w:divBdr>
            <w:top w:val="none" w:sz="0" w:space="0" w:color="auto"/>
            <w:left w:val="none" w:sz="0" w:space="0" w:color="auto"/>
            <w:bottom w:val="none" w:sz="0" w:space="0" w:color="auto"/>
            <w:right w:val="none" w:sz="0" w:space="0" w:color="auto"/>
          </w:divBdr>
        </w:div>
        <w:div w:id="996955908">
          <w:marLeft w:val="576"/>
          <w:marRight w:val="0"/>
          <w:marTop w:val="60"/>
          <w:marBottom w:val="0"/>
          <w:divBdr>
            <w:top w:val="none" w:sz="0" w:space="0" w:color="auto"/>
            <w:left w:val="none" w:sz="0" w:space="0" w:color="auto"/>
            <w:bottom w:val="none" w:sz="0" w:space="0" w:color="auto"/>
            <w:right w:val="none" w:sz="0" w:space="0" w:color="auto"/>
          </w:divBdr>
        </w:div>
        <w:div w:id="1234000487">
          <w:marLeft w:val="576"/>
          <w:marRight w:val="0"/>
          <w:marTop w:val="60"/>
          <w:marBottom w:val="0"/>
          <w:divBdr>
            <w:top w:val="none" w:sz="0" w:space="0" w:color="auto"/>
            <w:left w:val="none" w:sz="0" w:space="0" w:color="auto"/>
            <w:bottom w:val="none" w:sz="0" w:space="0" w:color="auto"/>
            <w:right w:val="none" w:sz="0" w:space="0" w:color="auto"/>
          </w:divBdr>
        </w:div>
        <w:div w:id="1840844577">
          <w:marLeft w:val="576"/>
          <w:marRight w:val="0"/>
          <w:marTop w:val="60"/>
          <w:marBottom w:val="0"/>
          <w:divBdr>
            <w:top w:val="none" w:sz="0" w:space="0" w:color="auto"/>
            <w:left w:val="none" w:sz="0" w:space="0" w:color="auto"/>
            <w:bottom w:val="none" w:sz="0" w:space="0" w:color="auto"/>
            <w:right w:val="none" w:sz="0" w:space="0" w:color="auto"/>
          </w:divBdr>
        </w:div>
      </w:divsChild>
    </w:div>
    <w:div w:id="1209294666">
      <w:bodyDiv w:val="1"/>
      <w:marLeft w:val="0"/>
      <w:marRight w:val="0"/>
      <w:marTop w:val="0"/>
      <w:marBottom w:val="0"/>
      <w:divBdr>
        <w:top w:val="none" w:sz="0" w:space="0" w:color="auto"/>
        <w:left w:val="none" w:sz="0" w:space="0" w:color="auto"/>
        <w:bottom w:val="none" w:sz="0" w:space="0" w:color="auto"/>
        <w:right w:val="none" w:sz="0" w:space="0" w:color="auto"/>
      </w:divBdr>
      <w:divsChild>
        <w:div w:id="788400904">
          <w:marLeft w:val="0"/>
          <w:marRight w:val="0"/>
          <w:marTop w:val="0"/>
          <w:marBottom w:val="0"/>
          <w:divBdr>
            <w:top w:val="none" w:sz="0" w:space="0" w:color="auto"/>
            <w:left w:val="none" w:sz="0" w:space="0" w:color="auto"/>
            <w:bottom w:val="none" w:sz="0" w:space="0" w:color="auto"/>
            <w:right w:val="none" w:sz="0" w:space="0" w:color="auto"/>
          </w:divBdr>
          <w:divsChild>
            <w:div w:id="13265221">
              <w:marLeft w:val="0"/>
              <w:marRight w:val="0"/>
              <w:marTop w:val="0"/>
              <w:marBottom w:val="0"/>
              <w:divBdr>
                <w:top w:val="none" w:sz="0" w:space="0" w:color="auto"/>
                <w:left w:val="none" w:sz="0" w:space="0" w:color="auto"/>
                <w:bottom w:val="none" w:sz="0" w:space="0" w:color="auto"/>
                <w:right w:val="none" w:sz="0" w:space="0" w:color="auto"/>
              </w:divBdr>
              <w:divsChild>
                <w:div w:id="512184172">
                  <w:marLeft w:val="0"/>
                  <w:marRight w:val="0"/>
                  <w:marTop w:val="0"/>
                  <w:marBottom w:val="0"/>
                  <w:divBdr>
                    <w:top w:val="none" w:sz="0" w:space="0" w:color="auto"/>
                    <w:left w:val="none" w:sz="0" w:space="0" w:color="auto"/>
                    <w:bottom w:val="none" w:sz="0" w:space="0" w:color="auto"/>
                    <w:right w:val="none" w:sz="0" w:space="0" w:color="auto"/>
                  </w:divBdr>
                  <w:divsChild>
                    <w:div w:id="1899853256">
                      <w:marLeft w:val="0"/>
                      <w:marRight w:val="0"/>
                      <w:marTop w:val="0"/>
                      <w:marBottom w:val="0"/>
                      <w:divBdr>
                        <w:top w:val="none" w:sz="0" w:space="0" w:color="auto"/>
                        <w:left w:val="none" w:sz="0" w:space="0" w:color="auto"/>
                        <w:bottom w:val="none" w:sz="0" w:space="0" w:color="auto"/>
                        <w:right w:val="none" w:sz="0" w:space="0" w:color="auto"/>
                      </w:divBdr>
                      <w:divsChild>
                        <w:div w:id="1321469395">
                          <w:marLeft w:val="0"/>
                          <w:marRight w:val="0"/>
                          <w:marTop w:val="0"/>
                          <w:marBottom w:val="0"/>
                          <w:divBdr>
                            <w:top w:val="none" w:sz="0" w:space="0" w:color="auto"/>
                            <w:left w:val="none" w:sz="0" w:space="0" w:color="auto"/>
                            <w:bottom w:val="none" w:sz="0" w:space="0" w:color="auto"/>
                            <w:right w:val="none" w:sz="0" w:space="0" w:color="auto"/>
                          </w:divBdr>
                          <w:divsChild>
                            <w:div w:id="711269336">
                              <w:marLeft w:val="0"/>
                              <w:marRight w:val="0"/>
                              <w:marTop w:val="0"/>
                              <w:marBottom w:val="0"/>
                              <w:divBdr>
                                <w:top w:val="none" w:sz="0" w:space="0" w:color="auto"/>
                                <w:left w:val="none" w:sz="0" w:space="0" w:color="auto"/>
                                <w:bottom w:val="none" w:sz="0" w:space="0" w:color="auto"/>
                                <w:right w:val="none" w:sz="0" w:space="0" w:color="auto"/>
                              </w:divBdr>
                              <w:divsChild>
                                <w:div w:id="1044327725">
                                  <w:marLeft w:val="0"/>
                                  <w:marRight w:val="0"/>
                                  <w:marTop w:val="0"/>
                                  <w:marBottom w:val="0"/>
                                  <w:divBdr>
                                    <w:top w:val="none" w:sz="0" w:space="0" w:color="auto"/>
                                    <w:left w:val="none" w:sz="0" w:space="0" w:color="auto"/>
                                    <w:bottom w:val="none" w:sz="0" w:space="0" w:color="auto"/>
                                    <w:right w:val="none" w:sz="0" w:space="0" w:color="auto"/>
                                  </w:divBdr>
                                  <w:divsChild>
                                    <w:div w:id="2107457532">
                                      <w:marLeft w:val="0"/>
                                      <w:marRight w:val="0"/>
                                      <w:marTop w:val="0"/>
                                      <w:marBottom w:val="0"/>
                                      <w:divBdr>
                                        <w:top w:val="none" w:sz="0" w:space="0" w:color="auto"/>
                                        <w:left w:val="none" w:sz="0" w:space="0" w:color="auto"/>
                                        <w:bottom w:val="none" w:sz="0" w:space="0" w:color="auto"/>
                                        <w:right w:val="none" w:sz="0" w:space="0" w:color="auto"/>
                                      </w:divBdr>
                                      <w:divsChild>
                                        <w:div w:id="2010133007">
                                          <w:marLeft w:val="0"/>
                                          <w:marRight w:val="0"/>
                                          <w:marTop w:val="0"/>
                                          <w:marBottom w:val="0"/>
                                          <w:divBdr>
                                            <w:top w:val="none" w:sz="0" w:space="0" w:color="auto"/>
                                            <w:left w:val="none" w:sz="0" w:space="0" w:color="auto"/>
                                            <w:bottom w:val="none" w:sz="0" w:space="0" w:color="auto"/>
                                            <w:right w:val="none" w:sz="0" w:space="0" w:color="auto"/>
                                          </w:divBdr>
                                          <w:divsChild>
                                            <w:div w:id="247037070">
                                              <w:marLeft w:val="0"/>
                                              <w:marRight w:val="0"/>
                                              <w:marTop w:val="0"/>
                                              <w:marBottom w:val="0"/>
                                              <w:divBdr>
                                                <w:top w:val="none" w:sz="0" w:space="0" w:color="auto"/>
                                                <w:left w:val="none" w:sz="0" w:space="0" w:color="auto"/>
                                                <w:bottom w:val="none" w:sz="0" w:space="0" w:color="auto"/>
                                                <w:right w:val="none" w:sz="0" w:space="0" w:color="auto"/>
                                              </w:divBdr>
                                              <w:divsChild>
                                                <w:div w:id="1297442937">
                                                  <w:marLeft w:val="0"/>
                                                  <w:marRight w:val="0"/>
                                                  <w:marTop w:val="0"/>
                                                  <w:marBottom w:val="0"/>
                                                  <w:divBdr>
                                                    <w:top w:val="none" w:sz="0" w:space="0" w:color="auto"/>
                                                    <w:left w:val="none" w:sz="0" w:space="0" w:color="auto"/>
                                                    <w:bottom w:val="none" w:sz="0" w:space="0" w:color="auto"/>
                                                    <w:right w:val="none" w:sz="0" w:space="0" w:color="auto"/>
                                                  </w:divBdr>
                                                  <w:divsChild>
                                                    <w:div w:id="1087652494">
                                                      <w:marLeft w:val="0"/>
                                                      <w:marRight w:val="0"/>
                                                      <w:marTop w:val="0"/>
                                                      <w:marBottom w:val="0"/>
                                                      <w:divBdr>
                                                        <w:top w:val="none" w:sz="0" w:space="0" w:color="auto"/>
                                                        <w:left w:val="none" w:sz="0" w:space="0" w:color="auto"/>
                                                        <w:bottom w:val="none" w:sz="0" w:space="0" w:color="auto"/>
                                                        <w:right w:val="none" w:sz="0" w:space="0" w:color="auto"/>
                                                      </w:divBdr>
                                                      <w:divsChild>
                                                        <w:div w:id="1870336009">
                                                          <w:marLeft w:val="0"/>
                                                          <w:marRight w:val="0"/>
                                                          <w:marTop w:val="0"/>
                                                          <w:marBottom w:val="0"/>
                                                          <w:divBdr>
                                                            <w:top w:val="none" w:sz="0" w:space="0" w:color="auto"/>
                                                            <w:left w:val="none" w:sz="0" w:space="0" w:color="auto"/>
                                                            <w:bottom w:val="none" w:sz="0" w:space="0" w:color="auto"/>
                                                            <w:right w:val="none" w:sz="0" w:space="0" w:color="auto"/>
                                                          </w:divBdr>
                                                          <w:divsChild>
                                                            <w:div w:id="517039598">
                                                              <w:marLeft w:val="0"/>
                                                              <w:marRight w:val="0"/>
                                                              <w:marTop w:val="0"/>
                                                              <w:marBottom w:val="0"/>
                                                              <w:divBdr>
                                                                <w:top w:val="none" w:sz="0" w:space="0" w:color="auto"/>
                                                                <w:left w:val="none" w:sz="0" w:space="0" w:color="auto"/>
                                                                <w:bottom w:val="none" w:sz="0" w:space="0" w:color="auto"/>
                                                                <w:right w:val="none" w:sz="0" w:space="0" w:color="auto"/>
                                                              </w:divBdr>
                                                              <w:divsChild>
                                                                <w:div w:id="284698000">
                                                                  <w:marLeft w:val="0"/>
                                                                  <w:marRight w:val="0"/>
                                                                  <w:marTop w:val="0"/>
                                                                  <w:marBottom w:val="0"/>
                                                                  <w:divBdr>
                                                                    <w:top w:val="none" w:sz="0" w:space="0" w:color="auto"/>
                                                                    <w:left w:val="none" w:sz="0" w:space="0" w:color="auto"/>
                                                                    <w:bottom w:val="none" w:sz="0" w:space="0" w:color="auto"/>
                                                                    <w:right w:val="none" w:sz="0" w:space="0" w:color="auto"/>
                                                                  </w:divBdr>
                                                                  <w:divsChild>
                                                                    <w:div w:id="983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5482657">
      <w:bodyDiv w:val="1"/>
      <w:marLeft w:val="0"/>
      <w:marRight w:val="0"/>
      <w:marTop w:val="0"/>
      <w:marBottom w:val="0"/>
      <w:divBdr>
        <w:top w:val="none" w:sz="0" w:space="0" w:color="auto"/>
        <w:left w:val="none" w:sz="0" w:space="0" w:color="auto"/>
        <w:bottom w:val="none" w:sz="0" w:space="0" w:color="auto"/>
        <w:right w:val="none" w:sz="0" w:space="0" w:color="auto"/>
      </w:divBdr>
      <w:divsChild>
        <w:div w:id="453404721">
          <w:marLeft w:val="0"/>
          <w:marRight w:val="1"/>
          <w:marTop w:val="0"/>
          <w:marBottom w:val="0"/>
          <w:divBdr>
            <w:top w:val="none" w:sz="0" w:space="0" w:color="auto"/>
            <w:left w:val="none" w:sz="0" w:space="0" w:color="auto"/>
            <w:bottom w:val="none" w:sz="0" w:space="0" w:color="auto"/>
            <w:right w:val="none" w:sz="0" w:space="0" w:color="auto"/>
          </w:divBdr>
          <w:divsChild>
            <w:div w:id="202669889">
              <w:marLeft w:val="0"/>
              <w:marRight w:val="0"/>
              <w:marTop w:val="0"/>
              <w:marBottom w:val="0"/>
              <w:divBdr>
                <w:top w:val="none" w:sz="0" w:space="0" w:color="auto"/>
                <w:left w:val="none" w:sz="0" w:space="0" w:color="auto"/>
                <w:bottom w:val="none" w:sz="0" w:space="0" w:color="auto"/>
                <w:right w:val="none" w:sz="0" w:space="0" w:color="auto"/>
              </w:divBdr>
              <w:divsChild>
                <w:div w:id="272520175">
                  <w:marLeft w:val="0"/>
                  <w:marRight w:val="1"/>
                  <w:marTop w:val="0"/>
                  <w:marBottom w:val="0"/>
                  <w:divBdr>
                    <w:top w:val="none" w:sz="0" w:space="0" w:color="auto"/>
                    <w:left w:val="none" w:sz="0" w:space="0" w:color="auto"/>
                    <w:bottom w:val="none" w:sz="0" w:space="0" w:color="auto"/>
                    <w:right w:val="none" w:sz="0" w:space="0" w:color="auto"/>
                  </w:divBdr>
                  <w:divsChild>
                    <w:div w:id="316419913">
                      <w:marLeft w:val="0"/>
                      <w:marRight w:val="0"/>
                      <w:marTop w:val="0"/>
                      <w:marBottom w:val="0"/>
                      <w:divBdr>
                        <w:top w:val="none" w:sz="0" w:space="0" w:color="auto"/>
                        <w:left w:val="none" w:sz="0" w:space="0" w:color="auto"/>
                        <w:bottom w:val="none" w:sz="0" w:space="0" w:color="auto"/>
                        <w:right w:val="none" w:sz="0" w:space="0" w:color="auto"/>
                      </w:divBdr>
                      <w:divsChild>
                        <w:div w:id="307903489">
                          <w:marLeft w:val="0"/>
                          <w:marRight w:val="0"/>
                          <w:marTop w:val="0"/>
                          <w:marBottom w:val="0"/>
                          <w:divBdr>
                            <w:top w:val="none" w:sz="0" w:space="0" w:color="auto"/>
                            <w:left w:val="none" w:sz="0" w:space="0" w:color="auto"/>
                            <w:bottom w:val="none" w:sz="0" w:space="0" w:color="auto"/>
                            <w:right w:val="none" w:sz="0" w:space="0" w:color="auto"/>
                          </w:divBdr>
                          <w:divsChild>
                            <w:div w:id="736971945">
                              <w:marLeft w:val="0"/>
                              <w:marRight w:val="0"/>
                              <w:marTop w:val="120"/>
                              <w:marBottom w:val="360"/>
                              <w:divBdr>
                                <w:top w:val="none" w:sz="0" w:space="0" w:color="auto"/>
                                <w:left w:val="none" w:sz="0" w:space="0" w:color="auto"/>
                                <w:bottom w:val="none" w:sz="0" w:space="0" w:color="auto"/>
                                <w:right w:val="none" w:sz="0" w:space="0" w:color="auto"/>
                              </w:divBdr>
                              <w:divsChild>
                                <w:div w:id="2108259905">
                                  <w:marLeft w:val="420"/>
                                  <w:marRight w:val="0"/>
                                  <w:marTop w:val="0"/>
                                  <w:marBottom w:val="0"/>
                                  <w:divBdr>
                                    <w:top w:val="none" w:sz="0" w:space="0" w:color="auto"/>
                                    <w:left w:val="none" w:sz="0" w:space="0" w:color="auto"/>
                                    <w:bottom w:val="none" w:sz="0" w:space="0" w:color="auto"/>
                                    <w:right w:val="none" w:sz="0" w:space="0" w:color="auto"/>
                                  </w:divBdr>
                                  <w:divsChild>
                                    <w:div w:id="1854881219">
                                      <w:marLeft w:val="0"/>
                                      <w:marRight w:val="0"/>
                                      <w:marTop w:val="0"/>
                                      <w:marBottom w:val="0"/>
                                      <w:divBdr>
                                        <w:top w:val="none" w:sz="0" w:space="0" w:color="auto"/>
                                        <w:left w:val="none" w:sz="0" w:space="0" w:color="auto"/>
                                        <w:bottom w:val="none" w:sz="0" w:space="0" w:color="auto"/>
                                        <w:right w:val="none" w:sz="0" w:space="0" w:color="auto"/>
                                      </w:divBdr>
                                      <w:divsChild>
                                        <w:div w:id="6671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2591">
      <w:bodyDiv w:val="1"/>
      <w:marLeft w:val="0"/>
      <w:marRight w:val="0"/>
      <w:marTop w:val="0"/>
      <w:marBottom w:val="0"/>
      <w:divBdr>
        <w:top w:val="none" w:sz="0" w:space="0" w:color="auto"/>
        <w:left w:val="none" w:sz="0" w:space="0" w:color="auto"/>
        <w:bottom w:val="none" w:sz="0" w:space="0" w:color="auto"/>
        <w:right w:val="none" w:sz="0" w:space="0" w:color="auto"/>
      </w:divBdr>
      <w:divsChild>
        <w:div w:id="407116370">
          <w:marLeft w:val="0"/>
          <w:marRight w:val="0"/>
          <w:marTop w:val="0"/>
          <w:marBottom w:val="0"/>
          <w:divBdr>
            <w:top w:val="none" w:sz="0" w:space="0" w:color="auto"/>
            <w:left w:val="none" w:sz="0" w:space="0" w:color="auto"/>
            <w:bottom w:val="none" w:sz="0" w:space="0" w:color="auto"/>
            <w:right w:val="none" w:sz="0" w:space="0" w:color="auto"/>
          </w:divBdr>
          <w:divsChild>
            <w:div w:id="1618104530">
              <w:marLeft w:val="0"/>
              <w:marRight w:val="0"/>
              <w:marTop w:val="0"/>
              <w:marBottom w:val="0"/>
              <w:divBdr>
                <w:top w:val="none" w:sz="0" w:space="0" w:color="auto"/>
                <w:left w:val="none" w:sz="0" w:space="0" w:color="auto"/>
                <w:bottom w:val="none" w:sz="0" w:space="0" w:color="auto"/>
                <w:right w:val="none" w:sz="0" w:space="0" w:color="auto"/>
              </w:divBdr>
              <w:divsChild>
                <w:div w:id="976955270">
                  <w:marLeft w:val="0"/>
                  <w:marRight w:val="0"/>
                  <w:marTop w:val="0"/>
                  <w:marBottom w:val="0"/>
                  <w:divBdr>
                    <w:top w:val="none" w:sz="0" w:space="0" w:color="auto"/>
                    <w:left w:val="none" w:sz="0" w:space="0" w:color="auto"/>
                    <w:bottom w:val="none" w:sz="0" w:space="0" w:color="auto"/>
                    <w:right w:val="none" w:sz="0" w:space="0" w:color="auto"/>
                  </w:divBdr>
                  <w:divsChild>
                    <w:div w:id="1704599856">
                      <w:marLeft w:val="0"/>
                      <w:marRight w:val="0"/>
                      <w:marTop w:val="0"/>
                      <w:marBottom w:val="0"/>
                      <w:divBdr>
                        <w:top w:val="none" w:sz="0" w:space="0" w:color="auto"/>
                        <w:left w:val="none" w:sz="0" w:space="0" w:color="auto"/>
                        <w:bottom w:val="none" w:sz="0" w:space="0" w:color="auto"/>
                        <w:right w:val="none" w:sz="0" w:space="0" w:color="auto"/>
                      </w:divBdr>
                      <w:divsChild>
                        <w:div w:id="41907481">
                          <w:marLeft w:val="0"/>
                          <w:marRight w:val="0"/>
                          <w:marTop w:val="0"/>
                          <w:marBottom w:val="0"/>
                          <w:divBdr>
                            <w:top w:val="none" w:sz="0" w:space="0" w:color="auto"/>
                            <w:left w:val="none" w:sz="0" w:space="0" w:color="auto"/>
                            <w:bottom w:val="none" w:sz="0" w:space="0" w:color="auto"/>
                            <w:right w:val="none" w:sz="0" w:space="0" w:color="auto"/>
                          </w:divBdr>
                          <w:divsChild>
                            <w:div w:id="804543838">
                              <w:marLeft w:val="0"/>
                              <w:marRight w:val="0"/>
                              <w:marTop w:val="0"/>
                              <w:marBottom w:val="0"/>
                              <w:divBdr>
                                <w:top w:val="none" w:sz="0" w:space="0" w:color="auto"/>
                                <w:left w:val="none" w:sz="0" w:space="0" w:color="auto"/>
                                <w:bottom w:val="none" w:sz="0" w:space="0" w:color="auto"/>
                                <w:right w:val="none" w:sz="0" w:space="0" w:color="auto"/>
                              </w:divBdr>
                              <w:divsChild>
                                <w:div w:id="509680002">
                                  <w:marLeft w:val="0"/>
                                  <w:marRight w:val="0"/>
                                  <w:marTop w:val="0"/>
                                  <w:marBottom w:val="0"/>
                                  <w:divBdr>
                                    <w:top w:val="none" w:sz="0" w:space="0" w:color="auto"/>
                                    <w:left w:val="none" w:sz="0" w:space="0" w:color="auto"/>
                                    <w:bottom w:val="none" w:sz="0" w:space="0" w:color="auto"/>
                                    <w:right w:val="none" w:sz="0" w:space="0" w:color="auto"/>
                                  </w:divBdr>
                                  <w:divsChild>
                                    <w:div w:id="1001540138">
                                      <w:marLeft w:val="0"/>
                                      <w:marRight w:val="0"/>
                                      <w:marTop w:val="0"/>
                                      <w:marBottom w:val="0"/>
                                      <w:divBdr>
                                        <w:top w:val="none" w:sz="0" w:space="0" w:color="auto"/>
                                        <w:left w:val="none" w:sz="0" w:space="0" w:color="auto"/>
                                        <w:bottom w:val="none" w:sz="0" w:space="0" w:color="auto"/>
                                        <w:right w:val="none" w:sz="0" w:space="0" w:color="auto"/>
                                      </w:divBdr>
                                    </w:div>
                                    <w:div w:id="13567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229658">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8">
          <w:marLeft w:val="0"/>
          <w:marRight w:val="0"/>
          <w:marTop w:val="0"/>
          <w:marBottom w:val="0"/>
          <w:divBdr>
            <w:top w:val="none" w:sz="0" w:space="0" w:color="auto"/>
            <w:left w:val="none" w:sz="0" w:space="0" w:color="auto"/>
            <w:bottom w:val="none" w:sz="0" w:space="0" w:color="auto"/>
            <w:right w:val="none" w:sz="0" w:space="0" w:color="auto"/>
          </w:divBdr>
          <w:divsChild>
            <w:div w:id="1046298154">
              <w:marLeft w:val="0"/>
              <w:marRight w:val="0"/>
              <w:marTop w:val="0"/>
              <w:marBottom w:val="0"/>
              <w:divBdr>
                <w:top w:val="none" w:sz="0" w:space="0" w:color="auto"/>
                <w:left w:val="none" w:sz="0" w:space="0" w:color="auto"/>
                <w:bottom w:val="none" w:sz="0" w:space="0" w:color="auto"/>
                <w:right w:val="none" w:sz="0" w:space="0" w:color="auto"/>
              </w:divBdr>
              <w:divsChild>
                <w:div w:id="95946364">
                  <w:marLeft w:val="0"/>
                  <w:marRight w:val="0"/>
                  <w:marTop w:val="0"/>
                  <w:marBottom w:val="0"/>
                  <w:divBdr>
                    <w:top w:val="none" w:sz="0" w:space="0" w:color="auto"/>
                    <w:left w:val="none" w:sz="0" w:space="0" w:color="auto"/>
                    <w:bottom w:val="none" w:sz="0" w:space="0" w:color="auto"/>
                    <w:right w:val="none" w:sz="0" w:space="0" w:color="auto"/>
                  </w:divBdr>
                  <w:divsChild>
                    <w:div w:id="555511355">
                      <w:marLeft w:val="0"/>
                      <w:marRight w:val="0"/>
                      <w:marTop w:val="0"/>
                      <w:marBottom w:val="0"/>
                      <w:divBdr>
                        <w:top w:val="none" w:sz="0" w:space="0" w:color="auto"/>
                        <w:left w:val="none" w:sz="0" w:space="0" w:color="auto"/>
                        <w:bottom w:val="none" w:sz="0" w:space="0" w:color="auto"/>
                        <w:right w:val="none" w:sz="0" w:space="0" w:color="auto"/>
                      </w:divBdr>
                      <w:divsChild>
                        <w:div w:id="110712252">
                          <w:marLeft w:val="0"/>
                          <w:marRight w:val="0"/>
                          <w:marTop w:val="0"/>
                          <w:marBottom w:val="0"/>
                          <w:divBdr>
                            <w:top w:val="none" w:sz="0" w:space="0" w:color="auto"/>
                            <w:left w:val="none" w:sz="0" w:space="0" w:color="auto"/>
                            <w:bottom w:val="none" w:sz="0" w:space="0" w:color="auto"/>
                            <w:right w:val="none" w:sz="0" w:space="0" w:color="auto"/>
                          </w:divBdr>
                          <w:divsChild>
                            <w:div w:id="1614552723">
                              <w:marLeft w:val="0"/>
                              <w:marRight w:val="0"/>
                              <w:marTop w:val="0"/>
                              <w:marBottom w:val="0"/>
                              <w:divBdr>
                                <w:top w:val="none" w:sz="0" w:space="0" w:color="auto"/>
                                <w:left w:val="none" w:sz="0" w:space="0" w:color="auto"/>
                                <w:bottom w:val="none" w:sz="0" w:space="0" w:color="auto"/>
                                <w:right w:val="none" w:sz="0" w:space="0" w:color="auto"/>
                              </w:divBdr>
                              <w:divsChild>
                                <w:div w:id="887423616">
                                  <w:marLeft w:val="0"/>
                                  <w:marRight w:val="0"/>
                                  <w:marTop w:val="0"/>
                                  <w:marBottom w:val="0"/>
                                  <w:divBdr>
                                    <w:top w:val="none" w:sz="0" w:space="0" w:color="auto"/>
                                    <w:left w:val="none" w:sz="0" w:space="0" w:color="auto"/>
                                    <w:bottom w:val="none" w:sz="0" w:space="0" w:color="auto"/>
                                    <w:right w:val="none" w:sz="0" w:space="0" w:color="auto"/>
                                  </w:divBdr>
                                  <w:divsChild>
                                    <w:div w:id="400755387">
                                      <w:marLeft w:val="0"/>
                                      <w:marRight w:val="0"/>
                                      <w:marTop w:val="0"/>
                                      <w:marBottom w:val="0"/>
                                      <w:divBdr>
                                        <w:top w:val="none" w:sz="0" w:space="0" w:color="auto"/>
                                        <w:left w:val="none" w:sz="0" w:space="0" w:color="auto"/>
                                        <w:bottom w:val="none" w:sz="0" w:space="0" w:color="auto"/>
                                        <w:right w:val="none" w:sz="0" w:space="0" w:color="auto"/>
                                      </w:divBdr>
                                    </w:div>
                                    <w:div w:id="18827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432233">
      <w:bodyDiv w:val="1"/>
      <w:marLeft w:val="0"/>
      <w:marRight w:val="0"/>
      <w:marTop w:val="0"/>
      <w:marBottom w:val="0"/>
      <w:divBdr>
        <w:top w:val="none" w:sz="0" w:space="0" w:color="auto"/>
        <w:left w:val="none" w:sz="0" w:space="0" w:color="auto"/>
        <w:bottom w:val="none" w:sz="0" w:space="0" w:color="auto"/>
        <w:right w:val="none" w:sz="0" w:space="0" w:color="auto"/>
      </w:divBdr>
      <w:divsChild>
        <w:div w:id="1815101523">
          <w:marLeft w:val="0"/>
          <w:marRight w:val="1"/>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410079047">
                  <w:marLeft w:val="0"/>
                  <w:marRight w:val="1"/>
                  <w:marTop w:val="0"/>
                  <w:marBottom w:val="0"/>
                  <w:divBdr>
                    <w:top w:val="none" w:sz="0" w:space="0" w:color="auto"/>
                    <w:left w:val="none" w:sz="0" w:space="0" w:color="auto"/>
                    <w:bottom w:val="none" w:sz="0" w:space="0" w:color="auto"/>
                    <w:right w:val="none" w:sz="0" w:space="0" w:color="auto"/>
                  </w:divBdr>
                  <w:divsChild>
                    <w:div w:id="646977949">
                      <w:marLeft w:val="0"/>
                      <w:marRight w:val="0"/>
                      <w:marTop w:val="0"/>
                      <w:marBottom w:val="0"/>
                      <w:divBdr>
                        <w:top w:val="none" w:sz="0" w:space="0" w:color="auto"/>
                        <w:left w:val="none" w:sz="0" w:space="0" w:color="auto"/>
                        <w:bottom w:val="none" w:sz="0" w:space="0" w:color="auto"/>
                        <w:right w:val="none" w:sz="0" w:space="0" w:color="auto"/>
                      </w:divBdr>
                      <w:divsChild>
                        <w:div w:id="1695232134">
                          <w:marLeft w:val="0"/>
                          <w:marRight w:val="0"/>
                          <w:marTop w:val="0"/>
                          <w:marBottom w:val="0"/>
                          <w:divBdr>
                            <w:top w:val="none" w:sz="0" w:space="0" w:color="auto"/>
                            <w:left w:val="none" w:sz="0" w:space="0" w:color="auto"/>
                            <w:bottom w:val="none" w:sz="0" w:space="0" w:color="auto"/>
                            <w:right w:val="none" w:sz="0" w:space="0" w:color="auto"/>
                          </w:divBdr>
                          <w:divsChild>
                            <w:div w:id="733312568">
                              <w:marLeft w:val="0"/>
                              <w:marRight w:val="0"/>
                              <w:marTop w:val="120"/>
                              <w:marBottom w:val="360"/>
                              <w:divBdr>
                                <w:top w:val="none" w:sz="0" w:space="0" w:color="auto"/>
                                <w:left w:val="none" w:sz="0" w:space="0" w:color="auto"/>
                                <w:bottom w:val="none" w:sz="0" w:space="0" w:color="auto"/>
                                <w:right w:val="none" w:sz="0" w:space="0" w:color="auto"/>
                              </w:divBdr>
                              <w:divsChild>
                                <w:div w:id="951592513">
                                  <w:marLeft w:val="0"/>
                                  <w:marRight w:val="0"/>
                                  <w:marTop w:val="0"/>
                                  <w:marBottom w:val="0"/>
                                  <w:divBdr>
                                    <w:top w:val="none" w:sz="0" w:space="0" w:color="auto"/>
                                    <w:left w:val="none" w:sz="0" w:space="0" w:color="auto"/>
                                    <w:bottom w:val="none" w:sz="0" w:space="0" w:color="auto"/>
                                    <w:right w:val="none" w:sz="0" w:space="0" w:color="auto"/>
                                  </w:divBdr>
                                </w:div>
                                <w:div w:id="1030758680">
                                  <w:marLeft w:val="0"/>
                                  <w:marRight w:val="0"/>
                                  <w:marTop w:val="0"/>
                                  <w:marBottom w:val="0"/>
                                  <w:divBdr>
                                    <w:top w:val="none" w:sz="0" w:space="0" w:color="auto"/>
                                    <w:left w:val="none" w:sz="0" w:space="0" w:color="auto"/>
                                    <w:bottom w:val="none" w:sz="0" w:space="0" w:color="auto"/>
                                    <w:right w:val="none" w:sz="0" w:space="0" w:color="auto"/>
                                  </w:divBdr>
                                </w:div>
                                <w:div w:id="20150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50562">
      <w:bodyDiv w:val="1"/>
      <w:marLeft w:val="0"/>
      <w:marRight w:val="0"/>
      <w:marTop w:val="0"/>
      <w:marBottom w:val="0"/>
      <w:divBdr>
        <w:top w:val="none" w:sz="0" w:space="0" w:color="auto"/>
        <w:left w:val="none" w:sz="0" w:space="0" w:color="auto"/>
        <w:bottom w:val="none" w:sz="0" w:space="0" w:color="auto"/>
        <w:right w:val="none" w:sz="0" w:space="0" w:color="auto"/>
      </w:divBdr>
      <w:divsChild>
        <w:div w:id="310329759">
          <w:marLeft w:val="0"/>
          <w:marRight w:val="0"/>
          <w:marTop w:val="0"/>
          <w:marBottom w:val="0"/>
          <w:divBdr>
            <w:top w:val="none" w:sz="0" w:space="0" w:color="auto"/>
            <w:left w:val="none" w:sz="0" w:space="0" w:color="auto"/>
            <w:bottom w:val="none" w:sz="0" w:space="0" w:color="auto"/>
            <w:right w:val="none" w:sz="0" w:space="0" w:color="auto"/>
          </w:divBdr>
          <w:divsChild>
            <w:div w:id="1576163922">
              <w:marLeft w:val="0"/>
              <w:marRight w:val="0"/>
              <w:marTop w:val="0"/>
              <w:marBottom w:val="0"/>
              <w:divBdr>
                <w:top w:val="none" w:sz="0" w:space="0" w:color="auto"/>
                <w:left w:val="none" w:sz="0" w:space="0" w:color="auto"/>
                <w:bottom w:val="none" w:sz="0" w:space="0" w:color="auto"/>
                <w:right w:val="none" w:sz="0" w:space="0" w:color="auto"/>
              </w:divBdr>
            </w:div>
            <w:div w:id="517743122">
              <w:marLeft w:val="0"/>
              <w:marRight w:val="0"/>
              <w:marTop w:val="0"/>
              <w:marBottom w:val="0"/>
              <w:divBdr>
                <w:top w:val="none" w:sz="0" w:space="0" w:color="auto"/>
                <w:left w:val="none" w:sz="0" w:space="0" w:color="auto"/>
                <w:bottom w:val="none" w:sz="0" w:space="0" w:color="auto"/>
                <w:right w:val="none" w:sz="0" w:space="0" w:color="auto"/>
              </w:divBdr>
            </w:div>
            <w:div w:id="693459013">
              <w:marLeft w:val="0"/>
              <w:marRight w:val="0"/>
              <w:marTop w:val="0"/>
              <w:marBottom w:val="0"/>
              <w:divBdr>
                <w:top w:val="none" w:sz="0" w:space="0" w:color="auto"/>
                <w:left w:val="none" w:sz="0" w:space="0" w:color="auto"/>
                <w:bottom w:val="none" w:sz="0" w:space="0" w:color="auto"/>
                <w:right w:val="none" w:sz="0" w:space="0" w:color="auto"/>
              </w:divBdr>
            </w:div>
            <w:div w:id="1837530178">
              <w:marLeft w:val="0"/>
              <w:marRight w:val="0"/>
              <w:marTop w:val="0"/>
              <w:marBottom w:val="0"/>
              <w:divBdr>
                <w:top w:val="none" w:sz="0" w:space="0" w:color="auto"/>
                <w:left w:val="none" w:sz="0" w:space="0" w:color="auto"/>
                <w:bottom w:val="none" w:sz="0" w:space="0" w:color="auto"/>
                <w:right w:val="none" w:sz="0" w:space="0" w:color="auto"/>
              </w:divBdr>
            </w:div>
            <w:div w:id="491725684">
              <w:marLeft w:val="0"/>
              <w:marRight w:val="0"/>
              <w:marTop w:val="0"/>
              <w:marBottom w:val="0"/>
              <w:divBdr>
                <w:top w:val="none" w:sz="0" w:space="0" w:color="auto"/>
                <w:left w:val="none" w:sz="0" w:space="0" w:color="auto"/>
                <w:bottom w:val="none" w:sz="0" w:space="0" w:color="auto"/>
                <w:right w:val="none" w:sz="0" w:space="0" w:color="auto"/>
              </w:divBdr>
            </w:div>
            <w:div w:id="955257261">
              <w:marLeft w:val="0"/>
              <w:marRight w:val="0"/>
              <w:marTop w:val="0"/>
              <w:marBottom w:val="0"/>
              <w:divBdr>
                <w:top w:val="none" w:sz="0" w:space="0" w:color="auto"/>
                <w:left w:val="none" w:sz="0" w:space="0" w:color="auto"/>
                <w:bottom w:val="none" w:sz="0" w:space="0" w:color="auto"/>
                <w:right w:val="none" w:sz="0" w:space="0" w:color="auto"/>
              </w:divBdr>
            </w:div>
            <w:div w:id="809782263">
              <w:marLeft w:val="0"/>
              <w:marRight w:val="0"/>
              <w:marTop w:val="0"/>
              <w:marBottom w:val="0"/>
              <w:divBdr>
                <w:top w:val="none" w:sz="0" w:space="0" w:color="auto"/>
                <w:left w:val="none" w:sz="0" w:space="0" w:color="auto"/>
                <w:bottom w:val="none" w:sz="0" w:space="0" w:color="auto"/>
                <w:right w:val="none" w:sz="0" w:space="0" w:color="auto"/>
              </w:divBdr>
            </w:div>
            <w:div w:id="1437556656">
              <w:marLeft w:val="0"/>
              <w:marRight w:val="0"/>
              <w:marTop w:val="0"/>
              <w:marBottom w:val="0"/>
              <w:divBdr>
                <w:top w:val="none" w:sz="0" w:space="0" w:color="auto"/>
                <w:left w:val="none" w:sz="0" w:space="0" w:color="auto"/>
                <w:bottom w:val="none" w:sz="0" w:space="0" w:color="auto"/>
                <w:right w:val="none" w:sz="0" w:space="0" w:color="auto"/>
              </w:divBdr>
            </w:div>
            <w:div w:id="181013701">
              <w:marLeft w:val="0"/>
              <w:marRight w:val="0"/>
              <w:marTop w:val="0"/>
              <w:marBottom w:val="0"/>
              <w:divBdr>
                <w:top w:val="none" w:sz="0" w:space="0" w:color="auto"/>
                <w:left w:val="none" w:sz="0" w:space="0" w:color="auto"/>
                <w:bottom w:val="none" w:sz="0" w:space="0" w:color="auto"/>
                <w:right w:val="none" w:sz="0" w:space="0" w:color="auto"/>
              </w:divBdr>
            </w:div>
            <w:div w:id="1727872319">
              <w:marLeft w:val="0"/>
              <w:marRight w:val="0"/>
              <w:marTop w:val="0"/>
              <w:marBottom w:val="0"/>
              <w:divBdr>
                <w:top w:val="none" w:sz="0" w:space="0" w:color="auto"/>
                <w:left w:val="none" w:sz="0" w:space="0" w:color="auto"/>
                <w:bottom w:val="none" w:sz="0" w:space="0" w:color="auto"/>
                <w:right w:val="none" w:sz="0" w:space="0" w:color="auto"/>
              </w:divBdr>
            </w:div>
            <w:div w:id="676731557">
              <w:marLeft w:val="0"/>
              <w:marRight w:val="0"/>
              <w:marTop w:val="0"/>
              <w:marBottom w:val="0"/>
              <w:divBdr>
                <w:top w:val="none" w:sz="0" w:space="0" w:color="auto"/>
                <w:left w:val="none" w:sz="0" w:space="0" w:color="auto"/>
                <w:bottom w:val="none" w:sz="0" w:space="0" w:color="auto"/>
                <w:right w:val="none" w:sz="0" w:space="0" w:color="auto"/>
              </w:divBdr>
            </w:div>
            <w:div w:id="954943875">
              <w:marLeft w:val="0"/>
              <w:marRight w:val="0"/>
              <w:marTop w:val="0"/>
              <w:marBottom w:val="0"/>
              <w:divBdr>
                <w:top w:val="none" w:sz="0" w:space="0" w:color="auto"/>
                <w:left w:val="none" w:sz="0" w:space="0" w:color="auto"/>
                <w:bottom w:val="none" w:sz="0" w:space="0" w:color="auto"/>
                <w:right w:val="none" w:sz="0" w:space="0" w:color="auto"/>
              </w:divBdr>
            </w:div>
            <w:div w:id="843978298">
              <w:marLeft w:val="0"/>
              <w:marRight w:val="0"/>
              <w:marTop w:val="0"/>
              <w:marBottom w:val="0"/>
              <w:divBdr>
                <w:top w:val="none" w:sz="0" w:space="0" w:color="auto"/>
                <w:left w:val="none" w:sz="0" w:space="0" w:color="auto"/>
                <w:bottom w:val="none" w:sz="0" w:space="0" w:color="auto"/>
                <w:right w:val="none" w:sz="0" w:space="0" w:color="auto"/>
              </w:divBdr>
            </w:div>
            <w:div w:id="1094206839">
              <w:marLeft w:val="0"/>
              <w:marRight w:val="0"/>
              <w:marTop w:val="0"/>
              <w:marBottom w:val="0"/>
              <w:divBdr>
                <w:top w:val="none" w:sz="0" w:space="0" w:color="auto"/>
                <w:left w:val="none" w:sz="0" w:space="0" w:color="auto"/>
                <w:bottom w:val="none" w:sz="0" w:space="0" w:color="auto"/>
                <w:right w:val="none" w:sz="0" w:space="0" w:color="auto"/>
              </w:divBdr>
            </w:div>
            <w:div w:id="300354647">
              <w:marLeft w:val="0"/>
              <w:marRight w:val="0"/>
              <w:marTop w:val="0"/>
              <w:marBottom w:val="0"/>
              <w:divBdr>
                <w:top w:val="none" w:sz="0" w:space="0" w:color="auto"/>
                <w:left w:val="none" w:sz="0" w:space="0" w:color="auto"/>
                <w:bottom w:val="none" w:sz="0" w:space="0" w:color="auto"/>
                <w:right w:val="none" w:sz="0" w:space="0" w:color="auto"/>
              </w:divBdr>
            </w:div>
            <w:div w:id="1934127057">
              <w:marLeft w:val="0"/>
              <w:marRight w:val="0"/>
              <w:marTop w:val="0"/>
              <w:marBottom w:val="0"/>
              <w:divBdr>
                <w:top w:val="none" w:sz="0" w:space="0" w:color="auto"/>
                <w:left w:val="none" w:sz="0" w:space="0" w:color="auto"/>
                <w:bottom w:val="none" w:sz="0" w:space="0" w:color="auto"/>
                <w:right w:val="none" w:sz="0" w:space="0" w:color="auto"/>
              </w:divBdr>
            </w:div>
            <w:div w:id="1075932378">
              <w:marLeft w:val="0"/>
              <w:marRight w:val="0"/>
              <w:marTop w:val="0"/>
              <w:marBottom w:val="0"/>
              <w:divBdr>
                <w:top w:val="none" w:sz="0" w:space="0" w:color="auto"/>
                <w:left w:val="none" w:sz="0" w:space="0" w:color="auto"/>
                <w:bottom w:val="none" w:sz="0" w:space="0" w:color="auto"/>
                <w:right w:val="none" w:sz="0" w:space="0" w:color="auto"/>
              </w:divBdr>
            </w:div>
            <w:div w:id="113643019">
              <w:marLeft w:val="0"/>
              <w:marRight w:val="0"/>
              <w:marTop w:val="0"/>
              <w:marBottom w:val="0"/>
              <w:divBdr>
                <w:top w:val="none" w:sz="0" w:space="0" w:color="auto"/>
                <w:left w:val="none" w:sz="0" w:space="0" w:color="auto"/>
                <w:bottom w:val="none" w:sz="0" w:space="0" w:color="auto"/>
                <w:right w:val="none" w:sz="0" w:space="0" w:color="auto"/>
              </w:divBdr>
            </w:div>
            <w:div w:id="1094669165">
              <w:marLeft w:val="0"/>
              <w:marRight w:val="0"/>
              <w:marTop w:val="0"/>
              <w:marBottom w:val="0"/>
              <w:divBdr>
                <w:top w:val="none" w:sz="0" w:space="0" w:color="auto"/>
                <w:left w:val="none" w:sz="0" w:space="0" w:color="auto"/>
                <w:bottom w:val="none" w:sz="0" w:space="0" w:color="auto"/>
                <w:right w:val="none" w:sz="0" w:space="0" w:color="auto"/>
              </w:divBdr>
            </w:div>
            <w:div w:id="786779895">
              <w:marLeft w:val="0"/>
              <w:marRight w:val="0"/>
              <w:marTop w:val="0"/>
              <w:marBottom w:val="0"/>
              <w:divBdr>
                <w:top w:val="none" w:sz="0" w:space="0" w:color="auto"/>
                <w:left w:val="none" w:sz="0" w:space="0" w:color="auto"/>
                <w:bottom w:val="none" w:sz="0" w:space="0" w:color="auto"/>
                <w:right w:val="none" w:sz="0" w:space="0" w:color="auto"/>
              </w:divBdr>
            </w:div>
            <w:div w:id="2009169396">
              <w:marLeft w:val="0"/>
              <w:marRight w:val="0"/>
              <w:marTop w:val="0"/>
              <w:marBottom w:val="0"/>
              <w:divBdr>
                <w:top w:val="none" w:sz="0" w:space="0" w:color="auto"/>
                <w:left w:val="none" w:sz="0" w:space="0" w:color="auto"/>
                <w:bottom w:val="none" w:sz="0" w:space="0" w:color="auto"/>
                <w:right w:val="none" w:sz="0" w:space="0" w:color="auto"/>
              </w:divBdr>
            </w:div>
            <w:div w:id="389236558">
              <w:marLeft w:val="0"/>
              <w:marRight w:val="0"/>
              <w:marTop w:val="0"/>
              <w:marBottom w:val="0"/>
              <w:divBdr>
                <w:top w:val="none" w:sz="0" w:space="0" w:color="auto"/>
                <w:left w:val="none" w:sz="0" w:space="0" w:color="auto"/>
                <w:bottom w:val="none" w:sz="0" w:space="0" w:color="auto"/>
                <w:right w:val="none" w:sz="0" w:space="0" w:color="auto"/>
              </w:divBdr>
            </w:div>
            <w:div w:id="222369421">
              <w:marLeft w:val="0"/>
              <w:marRight w:val="0"/>
              <w:marTop w:val="0"/>
              <w:marBottom w:val="0"/>
              <w:divBdr>
                <w:top w:val="none" w:sz="0" w:space="0" w:color="auto"/>
                <w:left w:val="none" w:sz="0" w:space="0" w:color="auto"/>
                <w:bottom w:val="none" w:sz="0" w:space="0" w:color="auto"/>
                <w:right w:val="none" w:sz="0" w:space="0" w:color="auto"/>
              </w:divBdr>
            </w:div>
            <w:div w:id="1070999664">
              <w:marLeft w:val="0"/>
              <w:marRight w:val="0"/>
              <w:marTop w:val="0"/>
              <w:marBottom w:val="0"/>
              <w:divBdr>
                <w:top w:val="none" w:sz="0" w:space="0" w:color="auto"/>
                <w:left w:val="none" w:sz="0" w:space="0" w:color="auto"/>
                <w:bottom w:val="none" w:sz="0" w:space="0" w:color="auto"/>
                <w:right w:val="none" w:sz="0" w:space="0" w:color="auto"/>
              </w:divBdr>
            </w:div>
            <w:div w:id="1686395107">
              <w:marLeft w:val="0"/>
              <w:marRight w:val="0"/>
              <w:marTop w:val="0"/>
              <w:marBottom w:val="0"/>
              <w:divBdr>
                <w:top w:val="none" w:sz="0" w:space="0" w:color="auto"/>
                <w:left w:val="none" w:sz="0" w:space="0" w:color="auto"/>
                <w:bottom w:val="none" w:sz="0" w:space="0" w:color="auto"/>
                <w:right w:val="none" w:sz="0" w:space="0" w:color="auto"/>
              </w:divBdr>
            </w:div>
            <w:div w:id="606083050">
              <w:marLeft w:val="0"/>
              <w:marRight w:val="0"/>
              <w:marTop w:val="0"/>
              <w:marBottom w:val="0"/>
              <w:divBdr>
                <w:top w:val="none" w:sz="0" w:space="0" w:color="auto"/>
                <w:left w:val="none" w:sz="0" w:space="0" w:color="auto"/>
                <w:bottom w:val="none" w:sz="0" w:space="0" w:color="auto"/>
                <w:right w:val="none" w:sz="0" w:space="0" w:color="auto"/>
              </w:divBdr>
            </w:div>
            <w:div w:id="1885868792">
              <w:marLeft w:val="0"/>
              <w:marRight w:val="0"/>
              <w:marTop w:val="0"/>
              <w:marBottom w:val="0"/>
              <w:divBdr>
                <w:top w:val="none" w:sz="0" w:space="0" w:color="auto"/>
                <w:left w:val="none" w:sz="0" w:space="0" w:color="auto"/>
                <w:bottom w:val="none" w:sz="0" w:space="0" w:color="auto"/>
                <w:right w:val="none" w:sz="0" w:space="0" w:color="auto"/>
              </w:divBdr>
            </w:div>
            <w:div w:id="1185560165">
              <w:marLeft w:val="0"/>
              <w:marRight w:val="0"/>
              <w:marTop w:val="0"/>
              <w:marBottom w:val="0"/>
              <w:divBdr>
                <w:top w:val="none" w:sz="0" w:space="0" w:color="auto"/>
                <w:left w:val="none" w:sz="0" w:space="0" w:color="auto"/>
                <w:bottom w:val="none" w:sz="0" w:space="0" w:color="auto"/>
                <w:right w:val="none" w:sz="0" w:space="0" w:color="auto"/>
              </w:divBdr>
            </w:div>
            <w:div w:id="11709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9728">
      <w:bodyDiv w:val="1"/>
      <w:marLeft w:val="0"/>
      <w:marRight w:val="0"/>
      <w:marTop w:val="0"/>
      <w:marBottom w:val="0"/>
      <w:divBdr>
        <w:top w:val="none" w:sz="0" w:space="0" w:color="auto"/>
        <w:left w:val="none" w:sz="0" w:space="0" w:color="auto"/>
        <w:bottom w:val="none" w:sz="0" w:space="0" w:color="auto"/>
        <w:right w:val="none" w:sz="0" w:space="0" w:color="auto"/>
      </w:divBdr>
    </w:div>
    <w:div w:id="1381897867">
      <w:bodyDiv w:val="1"/>
      <w:marLeft w:val="0"/>
      <w:marRight w:val="0"/>
      <w:marTop w:val="0"/>
      <w:marBottom w:val="0"/>
      <w:divBdr>
        <w:top w:val="none" w:sz="0" w:space="0" w:color="auto"/>
        <w:left w:val="none" w:sz="0" w:space="0" w:color="auto"/>
        <w:bottom w:val="none" w:sz="0" w:space="0" w:color="auto"/>
        <w:right w:val="none" w:sz="0" w:space="0" w:color="auto"/>
      </w:divBdr>
      <w:divsChild>
        <w:div w:id="179708672">
          <w:marLeft w:val="0"/>
          <w:marRight w:val="1"/>
          <w:marTop w:val="0"/>
          <w:marBottom w:val="0"/>
          <w:divBdr>
            <w:top w:val="none" w:sz="0" w:space="0" w:color="auto"/>
            <w:left w:val="none" w:sz="0" w:space="0" w:color="auto"/>
            <w:bottom w:val="none" w:sz="0" w:space="0" w:color="auto"/>
            <w:right w:val="none" w:sz="0" w:space="0" w:color="auto"/>
          </w:divBdr>
          <w:divsChild>
            <w:div w:id="211816933">
              <w:marLeft w:val="0"/>
              <w:marRight w:val="0"/>
              <w:marTop w:val="0"/>
              <w:marBottom w:val="0"/>
              <w:divBdr>
                <w:top w:val="none" w:sz="0" w:space="0" w:color="auto"/>
                <w:left w:val="none" w:sz="0" w:space="0" w:color="auto"/>
                <w:bottom w:val="none" w:sz="0" w:space="0" w:color="auto"/>
                <w:right w:val="none" w:sz="0" w:space="0" w:color="auto"/>
              </w:divBdr>
              <w:divsChild>
                <w:div w:id="1525242259">
                  <w:marLeft w:val="0"/>
                  <w:marRight w:val="1"/>
                  <w:marTop w:val="0"/>
                  <w:marBottom w:val="0"/>
                  <w:divBdr>
                    <w:top w:val="none" w:sz="0" w:space="0" w:color="auto"/>
                    <w:left w:val="none" w:sz="0" w:space="0" w:color="auto"/>
                    <w:bottom w:val="none" w:sz="0" w:space="0" w:color="auto"/>
                    <w:right w:val="none" w:sz="0" w:space="0" w:color="auto"/>
                  </w:divBdr>
                  <w:divsChild>
                    <w:div w:id="1629124639">
                      <w:marLeft w:val="0"/>
                      <w:marRight w:val="0"/>
                      <w:marTop w:val="0"/>
                      <w:marBottom w:val="0"/>
                      <w:divBdr>
                        <w:top w:val="none" w:sz="0" w:space="0" w:color="auto"/>
                        <w:left w:val="none" w:sz="0" w:space="0" w:color="auto"/>
                        <w:bottom w:val="none" w:sz="0" w:space="0" w:color="auto"/>
                        <w:right w:val="none" w:sz="0" w:space="0" w:color="auto"/>
                      </w:divBdr>
                      <w:divsChild>
                        <w:div w:id="1658073287">
                          <w:marLeft w:val="0"/>
                          <w:marRight w:val="0"/>
                          <w:marTop w:val="0"/>
                          <w:marBottom w:val="0"/>
                          <w:divBdr>
                            <w:top w:val="none" w:sz="0" w:space="0" w:color="auto"/>
                            <w:left w:val="none" w:sz="0" w:space="0" w:color="auto"/>
                            <w:bottom w:val="none" w:sz="0" w:space="0" w:color="auto"/>
                            <w:right w:val="none" w:sz="0" w:space="0" w:color="auto"/>
                          </w:divBdr>
                          <w:divsChild>
                            <w:div w:id="2047946424">
                              <w:marLeft w:val="0"/>
                              <w:marRight w:val="0"/>
                              <w:marTop w:val="120"/>
                              <w:marBottom w:val="360"/>
                              <w:divBdr>
                                <w:top w:val="none" w:sz="0" w:space="0" w:color="auto"/>
                                <w:left w:val="none" w:sz="0" w:space="0" w:color="auto"/>
                                <w:bottom w:val="none" w:sz="0" w:space="0" w:color="auto"/>
                                <w:right w:val="none" w:sz="0" w:space="0" w:color="auto"/>
                              </w:divBdr>
                              <w:divsChild>
                                <w:div w:id="906887561">
                                  <w:marLeft w:val="336"/>
                                  <w:marRight w:val="0"/>
                                  <w:marTop w:val="0"/>
                                  <w:marBottom w:val="0"/>
                                  <w:divBdr>
                                    <w:top w:val="none" w:sz="0" w:space="0" w:color="auto"/>
                                    <w:left w:val="none" w:sz="0" w:space="0" w:color="auto"/>
                                    <w:bottom w:val="none" w:sz="0" w:space="0" w:color="auto"/>
                                    <w:right w:val="none" w:sz="0" w:space="0" w:color="auto"/>
                                  </w:divBdr>
                                  <w:divsChild>
                                    <w:div w:id="14527504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241948">
      <w:bodyDiv w:val="1"/>
      <w:marLeft w:val="0"/>
      <w:marRight w:val="0"/>
      <w:marTop w:val="0"/>
      <w:marBottom w:val="0"/>
      <w:divBdr>
        <w:top w:val="none" w:sz="0" w:space="0" w:color="auto"/>
        <w:left w:val="none" w:sz="0" w:space="0" w:color="auto"/>
        <w:bottom w:val="none" w:sz="0" w:space="0" w:color="auto"/>
        <w:right w:val="none" w:sz="0" w:space="0" w:color="auto"/>
      </w:divBdr>
      <w:divsChild>
        <w:div w:id="2024014540">
          <w:marLeft w:val="0"/>
          <w:marRight w:val="0"/>
          <w:marTop w:val="0"/>
          <w:marBottom w:val="0"/>
          <w:divBdr>
            <w:top w:val="none" w:sz="0" w:space="0" w:color="auto"/>
            <w:left w:val="none" w:sz="0" w:space="0" w:color="auto"/>
            <w:bottom w:val="none" w:sz="0" w:space="0" w:color="auto"/>
            <w:right w:val="none" w:sz="0" w:space="0" w:color="auto"/>
          </w:divBdr>
          <w:divsChild>
            <w:div w:id="1913663257">
              <w:marLeft w:val="0"/>
              <w:marRight w:val="0"/>
              <w:marTop w:val="0"/>
              <w:marBottom w:val="0"/>
              <w:divBdr>
                <w:top w:val="none" w:sz="0" w:space="0" w:color="auto"/>
                <w:left w:val="none" w:sz="0" w:space="0" w:color="auto"/>
                <w:bottom w:val="none" w:sz="0" w:space="0" w:color="auto"/>
                <w:right w:val="none" w:sz="0" w:space="0" w:color="auto"/>
              </w:divBdr>
            </w:div>
            <w:div w:id="1577473655">
              <w:marLeft w:val="0"/>
              <w:marRight w:val="0"/>
              <w:marTop w:val="0"/>
              <w:marBottom w:val="0"/>
              <w:divBdr>
                <w:top w:val="none" w:sz="0" w:space="0" w:color="auto"/>
                <w:left w:val="none" w:sz="0" w:space="0" w:color="auto"/>
                <w:bottom w:val="none" w:sz="0" w:space="0" w:color="auto"/>
                <w:right w:val="none" w:sz="0" w:space="0" w:color="auto"/>
              </w:divBdr>
            </w:div>
            <w:div w:id="1025903678">
              <w:marLeft w:val="0"/>
              <w:marRight w:val="0"/>
              <w:marTop w:val="0"/>
              <w:marBottom w:val="0"/>
              <w:divBdr>
                <w:top w:val="none" w:sz="0" w:space="0" w:color="auto"/>
                <w:left w:val="none" w:sz="0" w:space="0" w:color="auto"/>
                <w:bottom w:val="none" w:sz="0" w:space="0" w:color="auto"/>
                <w:right w:val="none" w:sz="0" w:space="0" w:color="auto"/>
              </w:divBdr>
            </w:div>
            <w:div w:id="1079211512">
              <w:marLeft w:val="0"/>
              <w:marRight w:val="0"/>
              <w:marTop w:val="0"/>
              <w:marBottom w:val="0"/>
              <w:divBdr>
                <w:top w:val="none" w:sz="0" w:space="0" w:color="auto"/>
                <w:left w:val="none" w:sz="0" w:space="0" w:color="auto"/>
                <w:bottom w:val="none" w:sz="0" w:space="0" w:color="auto"/>
                <w:right w:val="none" w:sz="0" w:space="0" w:color="auto"/>
              </w:divBdr>
            </w:div>
            <w:div w:id="1342389923">
              <w:marLeft w:val="0"/>
              <w:marRight w:val="0"/>
              <w:marTop w:val="0"/>
              <w:marBottom w:val="0"/>
              <w:divBdr>
                <w:top w:val="none" w:sz="0" w:space="0" w:color="auto"/>
                <w:left w:val="none" w:sz="0" w:space="0" w:color="auto"/>
                <w:bottom w:val="none" w:sz="0" w:space="0" w:color="auto"/>
                <w:right w:val="none" w:sz="0" w:space="0" w:color="auto"/>
              </w:divBdr>
            </w:div>
            <w:div w:id="423964642">
              <w:marLeft w:val="0"/>
              <w:marRight w:val="0"/>
              <w:marTop w:val="0"/>
              <w:marBottom w:val="0"/>
              <w:divBdr>
                <w:top w:val="none" w:sz="0" w:space="0" w:color="auto"/>
                <w:left w:val="none" w:sz="0" w:space="0" w:color="auto"/>
                <w:bottom w:val="none" w:sz="0" w:space="0" w:color="auto"/>
                <w:right w:val="none" w:sz="0" w:space="0" w:color="auto"/>
              </w:divBdr>
            </w:div>
            <w:div w:id="59063726">
              <w:marLeft w:val="0"/>
              <w:marRight w:val="0"/>
              <w:marTop w:val="0"/>
              <w:marBottom w:val="0"/>
              <w:divBdr>
                <w:top w:val="none" w:sz="0" w:space="0" w:color="auto"/>
                <w:left w:val="none" w:sz="0" w:space="0" w:color="auto"/>
                <w:bottom w:val="none" w:sz="0" w:space="0" w:color="auto"/>
                <w:right w:val="none" w:sz="0" w:space="0" w:color="auto"/>
              </w:divBdr>
            </w:div>
            <w:div w:id="1218592688">
              <w:marLeft w:val="0"/>
              <w:marRight w:val="0"/>
              <w:marTop w:val="0"/>
              <w:marBottom w:val="0"/>
              <w:divBdr>
                <w:top w:val="none" w:sz="0" w:space="0" w:color="auto"/>
                <w:left w:val="none" w:sz="0" w:space="0" w:color="auto"/>
                <w:bottom w:val="none" w:sz="0" w:space="0" w:color="auto"/>
                <w:right w:val="none" w:sz="0" w:space="0" w:color="auto"/>
              </w:divBdr>
            </w:div>
            <w:div w:id="1364818256">
              <w:marLeft w:val="0"/>
              <w:marRight w:val="0"/>
              <w:marTop w:val="0"/>
              <w:marBottom w:val="0"/>
              <w:divBdr>
                <w:top w:val="none" w:sz="0" w:space="0" w:color="auto"/>
                <w:left w:val="none" w:sz="0" w:space="0" w:color="auto"/>
                <w:bottom w:val="none" w:sz="0" w:space="0" w:color="auto"/>
                <w:right w:val="none" w:sz="0" w:space="0" w:color="auto"/>
              </w:divBdr>
            </w:div>
            <w:div w:id="282468507">
              <w:marLeft w:val="0"/>
              <w:marRight w:val="0"/>
              <w:marTop w:val="0"/>
              <w:marBottom w:val="0"/>
              <w:divBdr>
                <w:top w:val="none" w:sz="0" w:space="0" w:color="auto"/>
                <w:left w:val="none" w:sz="0" w:space="0" w:color="auto"/>
                <w:bottom w:val="none" w:sz="0" w:space="0" w:color="auto"/>
                <w:right w:val="none" w:sz="0" w:space="0" w:color="auto"/>
              </w:divBdr>
            </w:div>
            <w:div w:id="2131778930">
              <w:marLeft w:val="0"/>
              <w:marRight w:val="0"/>
              <w:marTop w:val="0"/>
              <w:marBottom w:val="0"/>
              <w:divBdr>
                <w:top w:val="none" w:sz="0" w:space="0" w:color="auto"/>
                <w:left w:val="none" w:sz="0" w:space="0" w:color="auto"/>
                <w:bottom w:val="none" w:sz="0" w:space="0" w:color="auto"/>
                <w:right w:val="none" w:sz="0" w:space="0" w:color="auto"/>
              </w:divBdr>
            </w:div>
            <w:div w:id="228080221">
              <w:marLeft w:val="0"/>
              <w:marRight w:val="0"/>
              <w:marTop w:val="0"/>
              <w:marBottom w:val="0"/>
              <w:divBdr>
                <w:top w:val="none" w:sz="0" w:space="0" w:color="auto"/>
                <w:left w:val="none" w:sz="0" w:space="0" w:color="auto"/>
                <w:bottom w:val="none" w:sz="0" w:space="0" w:color="auto"/>
                <w:right w:val="none" w:sz="0" w:space="0" w:color="auto"/>
              </w:divBdr>
            </w:div>
            <w:div w:id="265039763">
              <w:marLeft w:val="0"/>
              <w:marRight w:val="0"/>
              <w:marTop w:val="0"/>
              <w:marBottom w:val="0"/>
              <w:divBdr>
                <w:top w:val="none" w:sz="0" w:space="0" w:color="auto"/>
                <w:left w:val="none" w:sz="0" w:space="0" w:color="auto"/>
                <w:bottom w:val="none" w:sz="0" w:space="0" w:color="auto"/>
                <w:right w:val="none" w:sz="0" w:space="0" w:color="auto"/>
              </w:divBdr>
            </w:div>
            <w:div w:id="601912998">
              <w:marLeft w:val="0"/>
              <w:marRight w:val="0"/>
              <w:marTop w:val="0"/>
              <w:marBottom w:val="0"/>
              <w:divBdr>
                <w:top w:val="none" w:sz="0" w:space="0" w:color="auto"/>
                <w:left w:val="none" w:sz="0" w:space="0" w:color="auto"/>
                <w:bottom w:val="none" w:sz="0" w:space="0" w:color="auto"/>
                <w:right w:val="none" w:sz="0" w:space="0" w:color="auto"/>
              </w:divBdr>
            </w:div>
            <w:div w:id="1966886409">
              <w:marLeft w:val="0"/>
              <w:marRight w:val="0"/>
              <w:marTop w:val="0"/>
              <w:marBottom w:val="0"/>
              <w:divBdr>
                <w:top w:val="none" w:sz="0" w:space="0" w:color="auto"/>
                <w:left w:val="none" w:sz="0" w:space="0" w:color="auto"/>
                <w:bottom w:val="none" w:sz="0" w:space="0" w:color="auto"/>
                <w:right w:val="none" w:sz="0" w:space="0" w:color="auto"/>
              </w:divBdr>
            </w:div>
            <w:div w:id="1624311954">
              <w:marLeft w:val="0"/>
              <w:marRight w:val="0"/>
              <w:marTop w:val="0"/>
              <w:marBottom w:val="0"/>
              <w:divBdr>
                <w:top w:val="none" w:sz="0" w:space="0" w:color="auto"/>
                <w:left w:val="none" w:sz="0" w:space="0" w:color="auto"/>
                <w:bottom w:val="none" w:sz="0" w:space="0" w:color="auto"/>
                <w:right w:val="none" w:sz="0" w:space="0" w:color="auto"/>
              </w:divBdr>
            </w:div>
            <w:div w:id="1469854735">
              <w:marLeft w:val="0"/>
              <w:marRight w:val="0"/>
              <w:marTop w:val="0"/>
              <w:marBottom w:val="0"/>
              <w:divBdr>
                <w:top w:val="none" w:sz="0" w:space="0" w:color="auto"/>
                <w:left w:val="none" w:sz="0" w:space="0" w:color="auto"/>
                <w:bottom w:val="none" w:sz="0" w:space="0" w:color="auto"/>
                <w:right w:val="none" w:sz="0" w:space="0" w:color="auto"/>
              </w:divBdr>
            </w:div>
            <w:div w:id="1272512995">
              <w:marLeft w:val="0"/>
              <w:marRight w:val="0"/>
              <w:marTop w:val="0"/>
              <w:marBottom w:val="0"/>
              <w:divBdr>
                <w:top w:val="none" w:sz="0" w:space="0" w:color="auto"/>
                <w:left w:val="none" w:sz="0" w:space="0" w:color="auto"/>
                <w:bottom w:val="none" w:sz="0" w:space="0" w:color="auto"/>
                <w:right w:val="none" w:sz="0" w:space="0" w:color="auto"/>
              </w:divBdr>
            </w:div>
            <w:div w:id="1807121801">
              <w:marLeft w:val="0"/>
              <w:marRight w:val="0"/>
              <w:marTop w:val="0"/>
              <w:marBottom w:val="0"/>
              <w:divBdr>
                <w:top w:val="none" w:sz="0" w:space="0" w:color="auto"/>
                <w:left w:val="none" w:sz="0" w:space="0" w:color="auto"/>
                <w:bottom w:val="none" w:sz="0" w:space="0" w:color="auto"/>
                <w:right w:val="none" w:sz="0" w:space="0" w:color="auto"/>
              </w:divBdr>
            </w:div>
            <w:div w:id="252206979">
              <w:marLeft w:val="0"/>
              <w:marRight w:val="0"/>
              <w:marTop w:val="0"/>
              <w:marBottom w:val="0"/>
              <w:divBdr>
                <w:top w:val="none" w:sz="0" w:space="0" w:color="auto"/>
                <w:left w:val="none" w:sz="0" w:space="0" w:color="auto"/>
                <w:bottom w:val="none" w:sz="0" w:space="0" w:color="auto"/>
                <w:right w:val="none" w:sz="0" w:space="0" w:color="auto"/>
              </w:divBdr>
            </w:div>
            <w:div w:id="1048605485">
              <w:marLeft w:val="0"/>
              <w:marRight w:val="0"/>
              <w:marTop w:val="0"/>
              <w:marBottom w:val="0"/>
              <w:divBdr>
                <w:top w:val="none" w:sz="0" w:space="0" w:color="auto"/>
                <w:left w:val="none" w:sz="0" w:space="0" w:color="auto"/>
                <w:bottom w:val="none" w:sz="0" w:space="0" w:color="auto"/>
                <w:right w:val="none" w:sz="0" w:space="0" w:color="auto"/>
              </w:divBdr>
            </w:div>
            <w:div w:id="946160640">
              <w:marLeft w:val="0"/>
              <w:marRight w:val="0"/>
              <w:marTop w:val="0"/>
              <w:marBottom w:val="0"/>
              <w:divBdr>
                <w:top w:val="none" w:sz="0" w:space="0" w:color="auto"/>
                <w:left w:val="none" w:sz="0" w:space="0" w:color="auto"/>
                <w:bottom w:val="none" w:sz="0" w:space="0" w:color="auto"/>
                <w:right w:val="none" w:sz="0" w:space="0" w:color="auto"/>
              </w:divBdr>
            </w:div>
            <w:div w:id="1401824123">
              <w:marLeft w:val="0"/>
              <w:marRight w:val="0"/>
              <w:marTop w:val="0"/>
              <w:marBottom w:val="0"/>
              <w:divBdr>
                <w:top w:val="none" w:sz="0" w:space="0" w:color="auto"/>
                <w:left w:val="none" w:sz="0" w:space="0" w:color="auto"/>
                <w:bottom w:val="none" w:sz="0" w:space="0" w:color="auto"/>
                <w:right w:val="none" w:sz="0" w:space="0" w:color="auto"/>
              </w:divBdr>
            </w:div>
            <w:div w:id="765923147">
              <w:marLeft w:val="0"/>
              <w:marRight w:val="0"/>
              <w:marTop w:val="0"/>
              <w:marBottom w:val="0"/>
              <w:divBdr>
                <w:top w:val="none" w:sz="0" w:space="0" w:color="auto"/>
                <w:left w:val="none" w:sz="0" w:space="0" w:color="auto"/>
                <w:bottom w:val="none" w:sz="0" w:space="0" w:color="auto"/>
                <w:right w:val="none" w:sz="0" w:space="0" w:color="auto"/>
              </w:divBdr>
            </w:div>
            <w:div w:id="1295016125">
              <w:marLeft w:val="0"/>
              <w:marRight w:val="0"/>
              <w:marTop w:val="0"/>
              <w:marBottom w:val="0"/>
              <w:divBdr>
                <w:top w:val="none" w:sz="0" w:space="0" w:color="auto"/>
                <w:left w:val="none" w:sz="0" w:space="0" w:color="auto"/>
                <w:bottom w:val="none" w:sz="0" w:space="0" w:color="auto"/>
                <w:right w:val="none" w:sz="0" w:space="0" w:color="auto"/>
              </w:divBdr>
            </w:div>
            <w:div w:id="1709187040">
              <w:marLeft w:val="0"/>
              <w:marRight w:val="0"/>
              <w:marTop w:val="0"/>
              <w:marBottom w:val="0"/>
              <w:divBdr>
                <w:top w:val="none" w:sz="0" w:space="0" w:color="auto"/>
                <w:left w:val="none" w:sz="0" w:space="0" w:color="auto"/>
                <w:bottom w:val="none" w:sz="0" w:space="0" w:color="auto"/>
                <w:right w:val="none" w:sz="0" w:space="0" w:color="auto"/>
              </w:divBdr>
            </w:div>
            <w:div w:id="1863739624">
              <w:marLeft w:val="0"/>
              <w:marRight w:val="0"/>
              <w:marTop w:val="0"/>
              <w:marBottom w:val="0"/>
              <w:divBdr>
                <w:top w:val="none" w:sz="0" w:space="0" w:color="auto"/>
                <w:left w:val="none" w:sz="0" w:space="0" w:color="auto"/>
                <w:bottom w:val="none" w:sz="0" w:space="0" w:color="auto"/>
                <w:right w:val="none" w:sz="0" w:space="0" w:color="auto"/>
              </w:divBdr>
            </w:div>
            <w:div w:id="1168903841">
              <w:marLeft w:val="0"/>
              <w:marRight w:val="0"/>
              <w:marTop w:val="0"/>
              <w:marBottom w:val="0"/>
              <w:divBdr>
                <w:top w:val="none" w:sz="0" w:space="0" w:color="auto"/>
                <w:left w:val="none" w:sz="0" w:space="0" w:color="auto"/>
                <w:bottom w:val="none" w:sz="0" w:space="0" w:color="auto"/>
                <w:right w:val="none" w:sz="0" w:space="0" w:color="auto"/>
              </w:divBdr>
            </w:div>
            <w:div w:id="9132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7723">
      <w:bodyDiv w:val="1"/>
      <w:marLeft w:val="0"/>
      <w:marRight w:val="0"/>
      <w:marTop w:val="0"/>
      <w:marBottom w:val="0"/>
      <w:divBdr>
        <w:top w:val="none" w:sz="0" w:space="0" w:color="auto"/>
        <w:left w:val="none" w:sz="0" w:space="0" w:color="auto"/>
        <w:bottom w:val="none" w:sz="0" w:space="0" w:color="auto"/>
        <w:right w:val="none" w:sz="0" w:space="0" w:color="auto"/>
      </w:divBdr>
    </w:div>
    <w:div w:id="1576889727">
      <w:bodyDiv w:val="1"/>
      <w:marLeft w:val="0"/>
      <w:marRight w:val="0"/>
      <w:marTop w:val="0"/>
      <w:marBottom w:val="0"/>
      <w:divBdr>
        <w:top w:val="none" w:sz="0" w:space="0" w:color="auto"/>
        <w:left w:val="none" w:sz="0" w:space="0" w:color="auto"/>
        <w:bottom w:val="none" w:sz="0" w:space="0" w:color="auto"/>
        <w:right w:val="none" w:sz="0" w:space="0" w:color="auto"/>
      </w:divBdr>
      <w:divsChild>
        <w:div w:id="973295420">
          <w:marLeft w:val="0"/>
          <w:marRight w:val="0"/>
          <w:marTop w:val="0"/>
          <w:marBottom w:val="0"/>
          <w:divBdr>
            <w:top w:val="none" w:sz="0" w:space="0" w:color="auto"/>
            <w:left w:val="none" w:sz="0" w:space="0" w:color="auto"/>
            <w:bottom w:val="none" w:sz="0" w:space="0" w:color="auto"/>
            <w:right w:val="none" w:sz="0" w:space="0" w:color="auto"/>
          </w:divBdr>
          <w:divsChild>
            <w:div w:id="1877500923">
              <w:marLeft w:val="0"/>
              <w:marRight w:val="0"/>
              <w:marTop w:val="0"/>
              <w:marBottom w:val="0"/>
              <w:divBdr>
                <w:top w:val="none" w:sz="0" w:space="0" w:color="auto"/>
                <w:left w:val="none" w:sz="0" w:space="0" w:color="auto"/>
                <w:bottom w:val="none" w:sz="0" w:space="0" w:color="auto"/>
                <w:right w:val="none" w:sz="0" w:space="0" w:color="auto"/>
              </w:divBdr>
              <w:divsChild>
                <w:div w:id="302083903">
                  <w:marLeft w:val="0"/>
                  <w:marRight w:val="0"/>
                  <w:marTop w:val="0"/>
                  <w:marBottom w:val="0"/>
                  <w:divBdr>
                    <w:top w:val="none" w:sz="0" w:space="0" w:color="auto"/>
                    <w:left w:val="none" w:sz="0" w:space="0" w:color="auto"/>
                    <w:bottom w:val="none" w:sz="0" w:space="0" w:color="auto"/>
                    <w:right w:val="none" w:sz="0" w:space="0" w:color="auto"/>
                  </w:divBdr>
                  <w:divsChild>
                    <w:div w:id="152334861">
                      <w:marLeft w:val="0"/>
                      <w:marRight w:val="0"/>
                      <w:marTop w:val="0"/>
                      <w:marBottom w:val="0"/>
                      <w:divBdr>
                        <w:top w:val="none" w:sz="0" w:space="0" w:color="auto"/>
                        <w:left w:val="none" w:sz="0" w:space="0" w:color="auto"/>
                        <w:bottom w:val="none" w:sz="0" w:space="0" w:color="auto"/>
                        <w:right w:val="none" w:sz="0" w:space="0" w:color="auto"/>
                      </w:divBdr>
                      <w:divsChild>
                        <w:div w:id="1282491250">
                          <w:marLeft w:val="0"/>
                          <w:marRight w:val="0"/>
                          <w:marTop w:val="0"/>
                          <w:marBottom w:val="0"/>
                          <w:divBdr>
                            <w:top w:val="none" w:sz="0" w:space="0" w:color="auto"/>
                            <w:left w:val="none" w:sz="0" w:space="0" w:color="auto"/>
                            <w:bottom w:val="none" w:sz="0" w:space="0" w:color="auto"/>
                            <w:right w:val="none" w:sz="0" w:space="0" w:color="auto"/>
                          </w:divBdr>
                          <w:divsChild>
                            <w:div w:id="1615937966">
                              <w:marLeft w:val="0"/>
                              <w:marRight w:val="0"/>
                              <w:marTop w:val="0"/>
                              <w:marBottom w:val="0"/>
                              <w:divBdr>
                                <w:top w:val="none" w:sz="0" w:space="0" w:color="auto"/>
                                <w:left w:val="none" w:sz="0" w:space="0" w:color="auto"/>
                                <w:bottom w:val="none" w:sz="0" w:space="0" w:color="auto"/>
                                <w:right w:val="none" w:sz="0" w:space="0" w:color="auto"/>
                              </w:divBdr>
                              <w:divsChild>
                                <w:div w:id="60761226">
                                  <w:marLeft w:val="0"/>
                                  <w:marRight w:val="0"/>
                                  <w:marTop w:val="0"/>
                                  <w:marBottom w:val="0"/>
                                  <w:divBdr>
                                    <w:top w:val="none" w:sz="0" w:space="0" w:color="auto"/>
                                    <w:left w:val="none" w:sz="0" w:space="0" w:color="auto"/>
                                    <w:bottom w:val="none" w:sz="0" w:space="0" w:color="auto"/>
                                    <w:right w:val="none" w:sz="0" w:space="0" w:color="auto"/>
                                  </w:divBdr>
                                  <w:divsChild>
                                    <w:div w:id="277878909">
                                      <w:marLeft w:val="0"/>
                                      <w:marRight w:val="0"/>
                                      <w:marTop w:val="0"/>
                                      <w:marBottom w:val="0"/>
                                      <w:divBdr>
                                        <w:top w:val="none" w:sz="0" w:space="0" w:color="auto"/>
                                        <w:left w:val="none" w:sz="0" w:space="0" w:color="auto"/>
                                        <w:bottom w:val="none" w:sz="0" w:space="0" w:color="auto"/>
                                        <w:right w:val="none" w:sz="0" w:space="0" w:color="auto"/>
                                      </w:divBdr>
                                    </w:div>
                                    <w:div w:id="1940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80251">
      <w:bodyDiv w:val="1"/>
      <w:marLeft w:val="0"/>
      <w:marRight w:val="0"/>
      <w:marTop w:val="0"/>
      <w:marBottom w:val="0"/>
      <w:divBdr>
        <w:top w:val="none" w:sz="0" w:space="0" w:color="auto"/>
        <w:left w:val="none" w:sz="0" w:space="0" w:color="auto"/>
        <w:bottom w:val="none" w:sz="0" w:space="0" w:color="auto"/>
        <w:right w:val="none" w:sz="0" w:space="0" w:color="auto"/>
      </w:divBdr>
    </w:div>
    <w:div w:id="1636906470">
      <w:bodyDiv w:val="1"/>
      <w:marLeft w:val="0"/>
      <w:marRight w:val="0"/>
      <w:marTop w:val="0"/>
      <w:marBottom w:val="0"/>
      <w:divBdr>
        <w:top w:val="none" w:sz="0" w:space="0" w:color="auto"/>
        <w:left w:val="none" w:sz="0" w:space="0" w:color="auto"/>
        <w:bottom w:val="none" w:sz="0" w:space="0" w:color="auto"/>
        <w:right w:val="none" w:sz="0" w:space="0" w:color="auto"/>
      </w:divBdr>
      <w:divsChild>
        <w:div w:id="1588804521">
          <w:marLeft w:val="0"/>
          <w:marRight w:val="1"/>
          <w:marTop w:val="0"/>
          <w:marBottom w:val="0"/>
          <w:divBdr>
            <w:top w:val="none" w:sz="0" w:space="0" w:color="auto"/>
            <w:left w:val="none" w:sz="0" w:space="0" w:color="auto"/>
            <w:bottom w:val="none" w:sz="0" w:space="0" w:color="auto"/>
            <w:right w:val="none" w:sz="0" w:space="0" w:color="auto"/>
          </w:divBdr>
          <w:divsChild>
            <w:div w:id="1632981657">
              <w:marLeft w:val="0"/>
              <w:marRight w:val="0"/>
              <w:marTop w:val="0"/>
              <w:marBottom w:val="0"/>
              <w:divBdr>
                <w:top w:val="none" w:sz="0" w:space="0" w:color="auto"/>
                <w:left w:val="none" w:sz="0" w:space="0" w:color="auto"/>
                <w:bottom w:val="none" w:sz="0" w:space="0" w:color="auto"/>
                <w:right w:val="none" w:sz="0" w:space="0" w:color="auto"/>
              </w:divBdr>
              <w:divsChild>
                <w:div w:id="1407337746">
                  <w:marLeft w:val="0"/>
                  <w:marRight w:val="1"/>
                  <w:marTop w:val="0"/>
                  <w:marBottom w:val="0"/>
                  <w:divBdr>
                    <w:top w:val="none" w:sz="0" w:space="0" w:color="auto"/>
                    <w:left w:val="none" w:sz="0" w:space="0" w:color="auto"/>
                    <w:bottom w:val="none" w:sz="0" w:space="0" w:color="auto"/>
                    <w:right w:val="none" w:sz="0" w:space="0" w:color="auto"/>
                  </w:divBdr>
                  <w:divsChild>
                    <w:div w:id="1154445135">
                      <w:marLeft w:val="0"/>
                      <w:marRight w:val="0"/>
                      <w:marTop w:val="0"/>
                      <w:marBottom w:val="0"/>
                      <w:divBdr>
                        <w:top w:val="none" w:sz="0" w:space="0" w:color="auto"/>
                        <w:left w:val="none" w:sz="0" w:space="0" w:color="auto"/>
                        <w:bottom w:val="none" w:sz="0" w:space="0" w:color="auto"/>
                        <w:right w:val="none" w:sz="0" w:space="0" w:color="auto"/>
                      </w:divBdr>
                      <w:divsChild>
                        <w:div w:id="994145460">
                          <w:marLeft w:val="0"/>
                          <w:marRight w:val="0"/>
                          <w:marTop w:val="0"/>
                          <w:marBottom w:val="0"/>
                          <w:divBdr>
                            <w:top w:val="none" w:sz="0" w:space="0" w:color="auto"/>
                            <w:left w:val="none" w:sz="0" w:space="0" w:color="auto"/>
                            <w:bottom w:val="none" w:sz="0" w:space="0" w:color="auto"/>
                            <w:right w:val="none" w:sz="0" w:space="0" w:color="auto"/>
                          </w:divBdr>
                          <w:divsChild>
                            <w:div w:id="1236090699">
                              <w:marLeft w:val="0"/>
                              <w:marRight w:val="0"/>
                              <w:marTop w:val="120"/>
                              <w:marBottom w:val="360"/>
                              <w:divBdr>
                                <w:top w:val="none" w:sz="0" w:space="0" w:color="auto"/>
                                <w:left w:val="none" w:sz="0" w:space="0" w:color="auto"/>
                                <w:bottom w:val="none" w:sz="0" w:space="0" w:color="auto"/>
                                <w:right w:val="none" w:sz="0" w:space="0" w:color="auto"/>
                              </w:divBdr>
                              <w:divsChild>
                                <w:div w:id="1208883093">
                                  <w:marLeft w:val="420"/>
                                  <w:marRight w:val="0"/>
                                  <w:marTop w:val="0"/>
                                  <w:marBottom w:val="0"/>
                                  <w:divBdr>
                                    <w:top w:val="none" w:sz="0" w:space="0" w:color="auto"/>
                                    <w:left w:val="none" w:sz="0" w:space="0" w:color="auto"/>
                                    <w:bottom w:val="none" w:sz="0" w:space="0" w:color="auto"/>
                                    <w:right w:val="none" w:sz="0" w:space="0" w:color="auto"/>
                                  </w:divBdr>
                                  <w:divsChild>
                                    <w:div w:id="17253275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95762">
      <w:bodyDiv w:val="1"/>
      <w:marLeft w:val="0"/>
      <w:marRight w:val="0"/>
      <w:marTop w:val="0"/>
      <w:marBottom w:val="0"/>
      <w:divBdr>
        <w:top w:val="none" w:sz="0" w:space="0" w:color="auto"/>
        <w:left w:val="none" w:sz="0" w:space="0" w:color="auto"/>
        <w:bottom w:val="none" w:sz="0" w:space="0" w:color="auto"/>
        <w:right w:val="none" w:sz="0" w:space="0" w:color="auto"/>
      </w:divBdr>
    </w:div>
    <w:div w:id="1663655729">
      <w:bodyDiv w:val="1"/>
      <w:marLeft w:val="0"/>
      <w:marRight w:val="0"/>
      <w:marTop w:val="0"/>
      <w:marBottom w:val="0"/>
      <w:divBdr>
        <w:top w:val="none" w:sz="0" w:space="0" w:color="auto"/>
        <w:left w:val="none" w:sz="0" w:space="0" w:color="auto"/>
        <w:bottom w:val="none" w:sz="0" w:space="0" w:color="auto"/>
        <w:right w:val="none" w:sz="0" w:space="0" w:color="auto"/>
      </w:divBdr>
    </w:div>
    <w:div w:id="1703745399">
      <w:bodyDiv w:val="1"/>
      <w:marLeft w:val="0"/>
      <w:marRight w:val="0"/>
      <w:marTop w:val="0"/>
      <w:marBottom w:val="0"/>
      <w:divBdr>
        <w:top w:val="none" w:sz="0" w:space="0" w:color="auto"/>
        <w:left w:val="none" w:sz="0" w:space="0" w:color="auto"/>
        <w:bottom w:val="none" w:sz="0" w:space="0" w:color="auto"/>
        <w:right w:val="none" w:sz="0" w:space="0" w:color="auto"/>
      </w:divBdr>
    </w:div>
    <w:div w:id="1708413281">
      <w:bodyDiv w:val="1"/>
      <w:marLeft w:val="0"/>
      <w:marRight w:val="0"/>
      <w:marTop w:val="0"/>
      <w:marBottom w:val="0"/>
      <w:divBdr>
        <w:top w:val="none" w:sz="0" w:space="0" w:color="auto"/>
        <w:left w:val="none" w:sz="0" w:space="0" w:color="auto"/>
        <w:bottom w:val="none" w:sz="0" w:space="0" w:color="auto"/>
        <w:right w:val="none" w:sz="0" w:space="0" w:color="auto"/>
      </w:divBdr>
    </w:div>
    <w:div w:id="1744334980">
      <w:bodyDiv w:val="1"/>
      <w:marLeft w:val="0"/>
      <w:marRight w:val="0"/>
      <w:marTop w:val="0"/>
      <w:marBottom w:val="0"/>
      <w:divBdr>
        <w:top w:val="none" w:sz="0" w:space="0" w:color="auto"/>
        <w:left w:val="none" w:sz="0" w:space="0" w:color="auto"/>
        <w:bottom w:val="none" w:sz="0" w:space="0" w:color="auto"/>
        <w:right w:val="none" w:sz="0" w:space="0" w:color="auto"/>
      </w:divBdr>
    </w:div>
    <w:div w:id="1783646451">
      <w:bodyDiv w:val="1"/>
      <w:marLeft w:val="0"/>
      <w:marRight w:val="0"/>
      <w:marTop w:val="0"/>
      <w:marBottom w:val="0"/>
      <w:divBdr>
        <w:top w:val="none" w:sz="0" w:space="0" w:color="auto"/>
        <w:left w:val="none" w:sz="0" w:space="0" w:color="auto"/>
        <w:bottom w:val="none" w:sz="0" w:space="0" w:color="auto"/>
        <w:right w:val="none" w:sz="0" w:space="0" w:color="auto"/>
      </w:divBdr>
      <w:divsChild>
        <w:div w:id="1658456207">
          <w:marLeft w:val="576"/>
          <w:marRight w:val="0"/>
          <w:marTop w:val="60"/>
          <w:marBottom w:val="0"/>
          <w:divBdr>
            <w:top w:val="none" w:sz="0" w:space="0" w:color="auto"/>
            <w:left w:val="none" w:sz="0" w:space="0" w:color="auto"/>
            <w:bottom w:val="none" w:sz="0" w:space="0" w:color="auto"/>
            <w:right w:val="none" w:sz="0" w:space="0" w:color="auto"/>
          </w:divBdr>
        </w:div>
        <w:div w:id="2116363486">
          <w:marLeft w:val="576"/>
          <w:marRight w:val="0"/>
          <w:marTop w:val="60"/>
          <w:marBottom w:val="0"/>
          <w:divBdr>
            <w:top w:val="none" w:sz="0" w:space="0" w:color="auto"/>
            <w:left w:val="none" w:sz="0" w:space="0" w:color="auto"/>
            <w:bottom w:val="none" w:sz="0" w:space="0" w:color="auto"/>
            <w:right w:val="none" w:sz="0" w:space="0" w:color="auto"/>
          </w:divBdr>
        </w:div>
      </w:divsChild>
    </w:div>
    <w:div w:id="1786652199">
      <w:bodyDiv w:val="1"/>
      <w:marLeft w:val="0"/>
      <w:marRight w:val="0"/>
      <w:marTop w:val="0"/>
      <w:marBottom w:val="0"/>
      <w:divBdr>
        <w:top w:val="none" w:sz="0" w:space="0" w:color="auto"/>
        <w:left w:val="none" w:sz="0" w:space="0" w:color="auto"/>
        <w:bottom w:val="none" w:sz="0" w:space="0" w:color="auto"/>
        <w:right w:val="none" w:sz="0" w:space="0" w:color="auto"/>
      </w:divBdr>
      <w:divsChild>
        <w:div w:id="1503815573">
          <w:marLeft w:val="0"/>
          <w:marRight w:val="1"/>
          <w:marTop w:val="0"/>
          <w:marBottom w:val="0"/>
          <w:divBdr>
            <w:top w:val="none" w:sz="0" w:space="0" w:color="auto"/>
            <w:left w:val="none" w:sz="0" w:space="0" w:color="auto"/>
            <w:bottom w:val="none" w:sz="0" w:space="0" w:color="auto"/>
            <w:right w:val="none" w:sz="0" w:space="0" w:color="auto"/>
          </w:divBdr>
          <w:divsChild>
            <w:div w:id="26495267">
              <w:marLeft w:val="0"/>
              <w:marRight w:val="0"/>
              <w:marTop w:val="0"/>
              <w:marBottom w:val="0"/>
              <w:divBdr>
                <w:top w:val="none" w:sz="0" w:space="0" w:color="auto"/>
                <w:left w:val="none" w:sz="0" w:space="0" w:color="auto"/>
                <w:bottom w:val="none" w:sz="0" w:space="0" w:color="auto"/>
                <w:right w:val="none" w:sz="0" w:space="0" w:color="auto"/>
              </w:divBdr>
              <w:divsChild>
                <w:div w:id="1491213594">
                  <w:marLeft w:val="0"/>
                  <w:marRight w:val="1"/>
                  <w:marTop w:val="0"/>
                  <w:marBottom w:val="0"/>
                  <w:divBdr>
                    <w:top w:val="none" w:sz="0" w:space="0" w:color="auto"/>
                    <w:left w:val="none" w:sz="0" w:space="0" w:color="auto"/>
                    <w:bottom w:val="none" w:sz="0" w:space="0" w:color="auto"/>
                    <w:right w:val="none" w:sz="0" w:space="0" w:color="auto"/>
                  </w:divBdr>
                  <w:divsChild>
                    <w:div w:id="640699139">
                      <w:marLeft w:val="0"/>
                      <w:marRight w:val="0"/>
                      <w:marTop w:val="0"/>
                      <w:marBottom w:val="0"/>
                      <w:divBdr>
                        <w:top w:val="none" w:sz="0" w:space="0" w:color="auto"/>
                        <w:left w:val="none" w:sz="0" w:space="0" w:color="auto"/>
                        <w:bottom w:val="none" w:sz="0" w:space="0" w:color="auto"/>
                        <w:right w:val="none" w:sz="0" w:space="0" w:color="auto"/>
                      </w:divBdr>
                      <w:divsChild>
                        <w:div w:id="207962471">
                          <w:marLeft w:val="0"/>
                          <w:marRight w:val="0"/>
                          <w:marTop w:val="0"/>
                          <w:marBottom w:val="0"/>
                          <w:divBdr>
                            <w:top w:val="none" w:sz="0" w:space="0" w:color="auto"/>
                            <w:left w:val="none" w:sz="0" w:space="0" w:color="auto"/>
                            <w:bottom w:val="none" w:sz="0" w:space="0" w:color="auto"/>
                            <w:right w:val="none" w:sz="0" w:space="0" w:color="auto"/>
                          </w:divBdr>
                          <w:divsChild>
                            <w:div w:id="741221672">
                              <w:marLeft w:val="0"/>
                              <w:marRight w:val="0"/>
                              <w:marTop w:val="120"/>
                              <w:marBottom w:val="360"/>
                              <w:divBdr>
                                <w:top w:val="none" w:sz="0" w:space="0" w:color="auto"/>
                                <w:left w:val="none" w:sz="0" w:space="0" w:color="auto"/>
                                <w:bottom w:val="none" w:sz="0" w:space="0" w:color="auto"/>
                                <w:right w:val="none" w:sz="0" w:space="0" w:color="auto"/>
                              </w:divBdr>
                              <w:divsChild>
                                <w:div w:id="1904676322">
                                  <w:marLeft w:val="0"/>
                                  <w:marRight w:val="0"/>
                                  <w:marTop w:val="0"/>
                                  <w:marBottom w:val="0"/>
                                  <w:divBdr>
                                    <w:top w:val="none" w:sz="0" w:space="0" w:color="auto"/>
                                    <w:left w:val="none" w:sz="0" w:space="0" w:color="auto"/>
                                    <w:bottom w:val="none" w:sz="0" w:space="0" w:color="auto"/>
                                    <w:right w:val="none" w:sz="0" w:space="0" w:color="auto"/>
                                  </w:divBdr>
                                  <w:divsChild>
                                    <w:div w:id="1007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532389">
      <w:bodyDiv w:val="1"/>
      <w:marLeft w:val="0"/>
      <w:marRight w:val="0"/>
      <w:marTop w:val="0"/>
      <w:marBottom w:val="0"/>
      <w:divBdr>
        <w:top w:val="none" w:sz="0" w:space="0" w:color="auto"/>
        <w:left w:val="none" w:sz="0" w:space="0" w:color="auto"/>
        <w:bottom w:val="none" w:sz="0" w:space="0" w:color="auto"/>
        <w:right w:val="none" w:sz="0" w:space="0" w:color="auto"/>
      </w:divBdr>
    </w:div>
    <w:div w:id="1828016060">
      <w:bodyDiv w:val="1"/>
      <w:marLeft w:val="0"/>
      <w:marRight w:val="0"/>
      <w:marTop w:val="0"/>
      <w:marBottom w:val="0"/>
      <w:divBdr>
        <w:top w:val="none" w:sz="0" w:space="0" w:color="auto"/>
        <w:left w:val="none" w:sz="0" w:space="0" w:color="auto"/>
        <w:bottom w:val="none" w:sz="0" w:space="0" w:color="auto"/>
        <w:right w:val="none" w:sz="0" w:space="0" w:color="auto"/>
      </w:divBdr>
      <w:divsChild>
        <w:div w:id="369646558">
          <w:marLeft w:val="0"/>
          <w:marRight w:val="1"/>
          <w:marTop w:val="0"/>
          <w:marBottom w:val="0"/>
          <w:divBdr>
            <w:top w:val="none" w:sz="0" w:space="0" w:color="auto"/>
            <w:left w:val="none" w:sz="0" w:space="0" w:color="auto"/>
            <w:bottom w:val="none" w:sz="0" w:space="0" w:color="auto"/>
            <w:right w:val="none" w:sz="0" w:space="0" w:color="auto"/>
          </w:divBdr>
          <w:divsChild>
            <w:div w:id="1033919034">
              <w:marLeft w:val="0"/>
              <w:marRight w:val="0"/>
              <w:marTop w:val="0"/>
              <w:marBottom w:val="0"/>
              <w:divBdr>
                <w:top w:val="none" w:sz="0" w:space="0" w:color="auto"/>
                <w:left w:val="none" w:sz="0" w:space="0" w:color="auto"/>
                <w:bottom w:val="none" w:sz="0" w:space="0" w:color="auto"/>
                <w:right w:val="none" w:sz="0" w:space="0" w:color="auto"/>
              </w:divBdr>
              <w:divsChild>
                <w:div w:id="477570959">
                  <w:marLeft w:val="0"/>
                  <w:marRight w:val="1"/>
                  <w:marTop w:val="0"/>
                  <w:marBottom w:val="0"/>
                  <w:divBdr>
                    <w:top w:val="none" w:sz="0" w:space="0" w:color="auto"/>
                    <w:left w:val="none" w:sz="0" w:space="0" w:color="auto"/>
                    <w:bottom w:val="none" w:sz="0" w:space="0" w:color="auto"/>
                    <w:right w:val="none" w:sz="0" w:space="0" w:color="auto"/>
                  </w:divBdr>
                  <w:divsChild>
                    <w:div w:id="1071542477">
                      <w:marLeft w:val="0"/>
                      <w:marRight w:val="0"/>
                      <w:marTop w:val="0"/>
                      <w:marBottom w:val="0"/>
                      <w:divBdr>
                        <w:top w:val="none" w:sz="0" w:space="0" w:color="auto"/>
                        <w:left w:val="none" w:sz="0" w:space="0" w:color="auto"/>
                        <w:bottom w:val="none" w:sz="0" w:space="0" w:color="auto"/>
                        <w:right w:val="none" w:sz="0" w:space="0" w:color="auto"/>
                      </w:divBdr>
                      <w:divsChild>
                        <w:div w:id="1149856760">
                          <w:marLeft w:val="0"/>
                          <w:marRight w:val="0"/>
                          <w:marTop w:val="0"/>
                          <w:marBottom w:val="0"/>
                          <w:divBdr>
                            <w:top w:val="none" w:sz="0" w:space="0" w:color="auto"/>
                            <w:left w:val="none" w:sz="0" w:space="0" w:color="auto"/>
                            <w:bottom w:val="none" w:sz="0" w:space="0" w:color="auto"/>
                            <w:right w:val="none" w:sz="0" w:space="0" w:color="auto"/>
                          </w:divBdr>
                          <w:divsChild>
                            <w:div w:id="552156937">
                              <w:marLeft w:val="0"/>
                              <w:marRight w:val="0"/>
                              <w:marTop w:val="120"/>
                              <w:marBottom w:val="360"/>
                              <w:divBdr>
                                <w:top w:val="none" w:sz="0" w:space="0" w:color="auto"/>
                                <w:left w:val="none" w:sz="0" w:space="0" w:color="auto"/>
                                <w:bottom w:val="none" w:sz="0" w:space="0" w:color="auto"/>
                                <w:right w:val="none" w:sz="0" w:space="0" w:color="auto"/>
                              </w:divBdr>
                              <w:divsChild>
                                <w:div w:id="109008303">
                                  <w:marLeft w:val="0"/>
                                  <w:marRight w:val="0"/>
                                  <w:marTop w:val="0"/>
                                  <w:marBottom w:val="0"/>
                                  <w:divBdr>
                                    <w:top w:val="none" w:sz="0" w:space="0" w:color="auto"/>
                                    <w:left w:val="none" w:sz="0" w:space="0" w:color="auto"/>
                                    <w:bottom w:val="none" w:sz="0" w:space="0" w:color="auto"/>
                                    <w:right w:val="none" w:sz="0" w:space="0" w:color="auto"/>
                                  </w:divBdr>
                                </w:div>
                                <w:div w:id="7441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596727">
      <w:bodyDiv w:val="1"/>
      <w:marLeft w:val="0"/>
      <w:marRight w:val="0"/>
      <w:marTop w:val="0"/>
      <w:marBottom w:val="0"/>
      <w:divBdr>
        <w:top w:val="none" w:sz="0" w:space="0" w:color="auto"/>
        <w:left w:val="none" w:sz="0" w:space="0" w:color="auto"/>
        <w:bottom w:val="none" w:sz="0" w:space="0" w:color="auto"/>
        <w:right w:val="none" w:sz="0" w:space="0" w:color="auto"/>
      </w:divBdr>
    </w:div>
    <w:div w:id="1853104969">
      <w:bodyDiv w:val="1"/>
      <w:marLeft w:val="0"/>
      <w:marRight w:val="0"/>
      <w:marTop w:val="0"/>
      <w:marBottom w:val="0"/>
      <w:divBdr>
        <w:top w:val="none" w:sz="0" w:space="0" w:color="auto"/>
        <w:left w:val="none" w:sz="0" w:space="0" w:color="auto"/>
        <w:bottom w:val="none" w:sz="0" w:space="0" w:color="auto"/>
        <w:right w:val="none" w:sz="0" w:space="0" w:color="auto"/>
      </w:divBdr>
    </w:div>
    <w:div w:id="1872455578">
      <w:bodyDiv w:val="1"/>
      <w:marLeft w:val="0"/>
      <w:marRight w:val="0"/>
      <w:marTop w:val="0"/>
      <w:marBottom w:val="0"/>
      <w:divBdr>
        <w:top w:val="none" w:sz="0" w:space="0" w:color="auto"/>
        <w:left w:val="none" w:sz="0" w:space="0" w:color="auto"/>
        <w:bottom w:val="none" w:sz="0" w:space="0" w:color="auto"/>
        <w:right w:val="none" w:sz="0" w:space="0" w:color="auto"/>
      </w:divBdr>
      <w:divsChild>
        <w:div w:id="229317340">
          <w:marLeft w:val="1037"/>
          <w:marRight w:val="0"/>
          <w:marTop w:val="60"/>
          <w:marBottom w:val="0"/>
          <w:divBdr>
            <w:top w:val="none" w:sz="0" w:space="0" w:color="auto"/>
            <w:left w:val="none" w:sz="0" w:space="0" w:color="auto"/>
            <w:bottom w:val="none" w:sz="0" w:space="0" w:color="auto"/>
            <w:right w:val="none" w:sz="0" w:space="0" w:color="auto"/>
          </w:divBdr>
        </w:div>
        <w:div w:id="354427439">
          <w:marLeft w:val="1037"/>
          <w:marRight w:val="0"/>
          <w:marTop w:val="60"/>
          <w:marBottom w:val="0"/>
          <w:divBdr>
            <w:top w:val="none" w:sz="0" w:space="0" w:color="auto"/>
            <w:left w:val="none" w:sz="0" w:space="0" w:color="auto"/>
            <w:bottom w:val="none" w:sz="0" w:space="0" w:color="auto"/>
            <w:right w:val="none" w:sz="0" w:space="0" w:color="auto"/>
          </w:divBdr>
        </w:div>
        <w:div w:id="607003585">
          <w:marLeft w:val="1037"/>
          <w:marRight w:val="0"/>
          <w:marTop w:val="60"/>
          <w:marBottom w:val="0"/>
          <w:divBdr>
            <w:top w:val="none" w:sz="0" w:space="0" w:color="auto"/>
            <w:left w:val="none" w:sz="0" w:space="0" w:color="auto"/>
            <w:bottom w:val="none" w:sz="0" w:space="0" w:color="auto"/>
            <w:right w:val="none" w:sz="0" w:space="0" w:color="auto"/>
          </w:divBdr>
        </w:div>
        <w:div w:id="749162751">
          <w:marLeft w:val="576"/>
          <w:marRight w:val="0"/>
          <w:marTop w:val="60"/>
          <w:marBottom w:val="0"/>
          <w:divBdr>
            <w:top w:val="none" w:sz="0" w:space="0" w:color="auto"/>
            <w:left w:val="none" w:sz="0" w:space="0" w:color="auto"/>
            <w:bottom w:val="none" w:sz="0" w:space="0" w:color="auto"/>
            <w:right w:val="none" w:sz="0" w:space="0" w:color="auto"/>
          </w:divBdr>
        </w:div>
        <w:div w:id="789979555">
          <w:marLeft w:val="1037"/>
          <w:marRight w:val="0"/>
          <w:marTop w:val="60"/>
          <w:marBottom w:val="0"/>
          <w:divBdr>
            <w:top w:val="none" w:sz="0" w:space="0" w:color="auto"/>
            <w:left w:val="none" w:sz="0" w:space="0" w:color="auto"/>
            <w:bottom w:val="none" w:sz="0" w:space="0" w:color="auto"/>
            <w:right w:val="none" w:sz="0" w:space="0" w:color="auto"/>
          </w:divBdr>
        </w:div>
        <w:div w:id="809443561">
          <w:marLeft w:val="1037"/>
          <w:marRight w:val="0"/>
          <w:marTop w:val="60"/>
          <w:marBottom w:val="0"/>
          <w:divBdr>
            <w:top w:val="none" w:sz="0" w:space="0" w:color="auto"/>
            <w:left w:val="none" w:sz="0" w:space="0" w:color="auto"/>
            <w:bottom w:val="none" w:sz="0" w:space="0" w:color="auto"/>
            <w:right w:val="none" w:sz="0" w:space="0" w:color="auto"/>
          </w:divBdr>
        </w:div>
        <w:div w:id="1297570536">
          <w:marLeft w:val="1037"/>
          <w:marRight w:val="0"/>
          <w:marTop w:val="60"/>
          <w:marBottom w:val="0"/>
          <w:divBdr>
            <w:top w:val="none" w:sz="0" w:space="0" w:color="auto"/>
            <w:left w:val="none" w:sz="0" w:space="0" w:color="auto"/>
            <w:bottom w:val="none" w:sz="0" w:space="0" w:color="auto"/>
            <w:right w:val="none" w:sz="0" w:space="0" w:color="auto"/>
          </w:divBdr>
        </w:div>
        <w:div w:id="1695885653">
          <w:marLeft w:val="1037"/>
          <w:marRight w:val="0"/>
          <w:marTop w:val="60"/>
          <w:marBottom w:val="0"/>
          <w:divBdr>
            <w:top w:val="none" w:sz="0" w:space="0" w:color="auto"/>
            <w:left w:val="none" w:sz="0" w:space="0" w:color="auto"/>
            <w:bottom w:val="none" w:sz="0" w:space="0" w:color="auto"/>
            <w:right w:val="none" w:sz="0" w:space="0" w:color="auto"/>
          </w:divBdr>
        </w:div>
        <w:div w:id="1923106698">
          <w:marLeft w:val="576"/>
          <w:marRight w:val="0"/>
          <w:marTop w:val="60"/>
          <w:marBottom w:val="0"/>
          <w:divBdr>
            <w:top w:val="none" w:sz="0" w:space="0" w:color="auto"/>
            <w:left w:val="none" w:sz="0" w:space="0" w:color="auto"/>
            <w:bottom w:val="none" w:sz="0" w:space="0" w:color="auto"/>
            <w:right w:val="none" w:sz="0" w:space="0" w:color="auto"/>
          </w:divBdr>
        </w:div>
        <w:div w:id="1991519897">
          <w:marLeft w:val="576"/>
          <w:marRight w:val="0"/>
          <w:marTop w:val="60"/>
          <w:marBottom w:val="0"/>
          <w:divBdr>
            <w:top w:val="none" w:sz="0" w:space="0" w:color="auto"/>
            <w:left w:val="none" w:sz="0" w:space="0" w:color="auto"/>
            <w:bottom w:val="none" w:sz="0" w:space="0" w:color="auto"/>
            <w:right w:val="none" w:sz="0" w:space="0" w:color="auto"/>
          </w:divBdr>
        </w:div>
      </w:divsChild>
    </w:div>
    <w:div w:id="1873348492">
      <w:bodyDiv w:val="1"/>
      <w:marLeft w:val="0"/>
      <w:marRight w:val="0"/>
      <w:marTop w:val="0"/>
      <w:marBottom w:val="0"/>
      <w:divBdr>
        <w:top w:val="none" w:sz="0" w:space="0" w:color="auto"/>
        <w:left w:val="none" w:sz="0" w:space="0" w:color="auto"/>
        <w:bottom w:val="none" w:sz="0" w:space="0" w:color="auto"/>
        <w:right w:val="none" w:sz="0" w:space="0" w:color="auto"/>
      </w:divBdr>
      <w:divsChild>
        <w:div w:id="1005480834">
          <w:marLeft w:val="0"/>
          <w:marRight w:val="1"/>
          <w:marTop w:val="0"/>
          <w:marBottom w:val="0"/>
          <w:divBdr>
            <w:top w:val="none" w:sz="0" w:space="0" w:color="auto"/>
            <w:left w:val="none" w:sz="0" w:space="0" w:color="auto"/>
            <w:bottom w:val="none" w:sz="0" w:space="0" w:color="auto"/>
            <w:right w:val="none" w:sz="0" w:space="0" w:color="auto"/>
          </w:divBdr>
          <w:divsChild>
            <w:div w:id="196353695">
              <w:marLeft w:val="0"/>
              <w:marRight w:val="0"/>
              <w:marTop w:val="0"/>
              <w:marBottom w:val="0"/>
              <w:divBdr>
                <w:top w:val="none" w:sz="0" w:space="0" w:color="auto"/>
                <w:left w:val="none" w:sz="0" w:space="0" w:color="auto"/>
                <w:bottom w:val="none" w:sz="0" w:space="0" w:color="auto"/>
                <w:right w:val="none" w:sz="0" w:space="0" w:color="auto"/>
              </w:divBdr>
              <w:divsChild>
                <w:div w:id="360791114">
                  <w:marLeft w:val="0"/>
                  <w:marRight w:val="1"/>
                  <w:marTop w:val="0"/>
                  <w:marBottom w:val="0"/>
                  <w:divBdr>
                    <w:top w:val="none" w:sz="0" w:space="0" w:color="auto"/>
                    <w:left w:val="none" w:sz="0" w:space="0" w:color="auto"/>
                    <w:bottom w:val="none" w:sz="0" w:space="0" w:color="auto"/>
                    <w:right w:val="none" w:sz="0" w:space="0" w:color="auto"/>
                  </w:divBdr>
                  <w:divsChild>
                    <w:div w:id="1787315265">
                      <w:marLeft w:val="0"/>
                      <w:marRight w:val="0"/>
                      <w:marTop w:val="0"/>
                      <w:marBottom w:val="0"/>
                      <w:divBdr>
                        <w:top w:val="none" w:sz="0" w:space="0" w:color="auto"/>
                        <w:left w:val="none" w:sz="0" w:space="0" w:color="auto"/>
                        <w:bottom w:val="none" w:sz="0" w:space="0" w:color="auto"/>
                        <w:right w:val="none" w:sz="0" w:space="0" w:color="auto"/>
                      </w:divBdr>
                      <w:divsChild>
                        <w:div w:id="293609897">
                          <w:marLeft w:val="0"/>
                          <w:marRight w:val="0"/>
                          <w:marTop w:val="0"/>
                          <w:marBottom w:val="0"/>
                          <w:divBdr>
                            <w:top w:val="none" w:sz="0" w:space="0" w:color="auto"/>
                            <w:left w:val="none" w:sz="0" w:space="0" w:color="auto"/>
                            <w:bottom w:val="none" w:sz="0" w:space="0" w:color="auto"/>
                            <w:right w:val="none" w:sz="0" w:space="0" w:color="auto"/>
                          </w:divBdr>
                          <w:divsChild>
                            <w:div w:id="972062192">
                              <w:marLeft w:val="0"/>
                              <w:marRight w:val="0"/>
                              <w:marTop w:val="120"/>
                              <w:marBottom w:val="360"/>
                              <w:divBdr>
                                <w:top w:val="none" w:sz="0" w:space="0" w:color="auto"/>
                                <w:left w:val="none" w:sz="0" w:space="0" w:color="auto"/>
                                <w:bottom w:val="none" w:sz="0" w:space="0" w:color="auto"/>
                                <w:right w:val="none" w:sz="0" w:space="0" w:color="auto"/>
                              </w:divBdr>
                              <w:divsChild>
                                <w:div w:id="1066608954">
                                  <w:marLeft w:val="0"/>
                                  <w:marRight w:val="0"/>
                                  <w:marTop w:val="0"/>
                                  <w:marBottom w:val="0"/>
                                  <w:divBdr>
                                    <w:top w:val="none" w:sz="0" w:space="0" w:color="auto"/>
                                    <w:left w:val="none" w:sz="0" w:space="0" w:color="auto"/>
                                    <w:bottom w:val="none" w:sz="0" w:space="0" w:color="auto"/>
                                    <w:right w:val="none" w:sz="0" w:space="0" w:color="auto"/>
                                  </w:divBdr>
                                  <w:divsChild>
                                    <w:div w:id="664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5733">
      <w:bodyDiv w:val="1"/>
      <w:marLeft w:val="0"/>
      <w:marRight w:val="0"/>
      <w:marTop w:val="0"/>
      <w:marBottom w:val="0"/>
      <w:divBdr>
        <w:top w:val="none" w:sz="0" w:space="0" w:color="auto"/>
        <w:left w:val="none" w:sz="0" w:space="0" w:color="auto"/>
        <w:bottom w:val="none" w:sz="0" w:space="0" w:color="auto"/>
        <w:right w:val="none" w:sz="0" w:space="0" w:color="auto"/>
      </w:divBdr>
    </w:div>
    <w:div w:id="1906446847">
      <w:bodyDiv w:val="1"/>
      <w:marLeft w:val="0"/>
      <w:marRight w:val="0"/>
      <w:marTop w:val="0"/>
      <w:marBottom w:val="0"/>
      <w:divBdr>
        <w:top w:val="none" w:sz="0" w:space="0" w:color="auto"/>
        <w:left w:val="none" w:sz="0" w:space="0" w:color="auto"/>
        <w:bottom w:val="none" w:sz="0" w:space="0" w:color="auto"/>
        <w:right w:val="none" w:sz="0" w:space="0" w:color="auto"/>
      </w:divBdr>
      <w:divsChild>
        <w:div w:id="542131745">
          <w:marLeft w:val="0"/>
          <w:marRight w:val="1"/>
          <w:marTop w:val="0"/>
          <w:marBottom w:val="0"/>
          <w:divBdr>
            <w:top w:val="none" w:sz="0" w:space="0" w:color="auto"/>
            <w:left w:val="none" w:sz="0" w:space="0" w:color="auto"/>
            <w:bottom w:val="none" w:sz="0" w:space="0" w:color="auto"/>
            <w:right w:val="none" w:sz="0" w:space="0" w:color="auto"/>
          </w:divBdr>
          <w:divsChild>
            <w:div w:id="2130738456">
              <w:marLeft w:val="0"/>
              <w:marRight w:val="0"/>
              <w:marTop w:val="0"/>
              <w:marBottom w:val="0"/>
              <w:divBdr>
                <w:top w:val="none" w:sz="0" w:space="0" w:color="auto"/>
                <w:left w:val="none" w:sz="0" w:space="0" w:color="auto"/>
                <w:bottom w:val="none" w:sz="0" w:space="0" w:color="auto"/>
                <w:right w:val="none" w:sz="0" w:space="0" w:color="auto"/>
              </w:divBdr>
              <w:divsChild>
                <w:div w:id="1461192834">
                  <w:marLeft w:val="0"/>
                  <w:marRight w:val="1"/>
                  <w:marTop w:val="0"/>
                  <w:marBottom w:val="0"/>
                  <w:divBdr>
                    <w:top w:val="none" w:sz="0" w:space="0" w:color="auto"/>
                    <w:left w:val="none" w:sz="0" w:space="0" w:color="auto"/>
                    <w:bottom w:val="none" w:sz="0" w:space="0" w:color="auto"/>
                    <w:right w:val="none" w:sz="0" w:space="0" w:color="auto"/>
                  </w:divBdr>
                  <w:divsChild>
                    <w:div w:id="1177185069">
                      <w:marLeft w:val="0"/>
                      <w:marRight w:val="0"/>
                      <w:marTop w:val="0"/>
                      <w:marBottom w:val="0"/>
                      <w:divBdr>
                        <w:top w:val="none" w:sz="0" w:space="0" w:color="auto"/>
                        <w:left w:val="none" w:sz="0" w:space="0" w:color="auto"/>
                        <w:bottom w:val="none" w:sz="0" w:space="0" w:color="auto"/>
                        <w:right w:val="none" w:sz="0" w:space="0" w:color="auto"/>
                      </w:divBdr>
                      <w:divsChild>
                        <w:div w:id="1366522003">
                          <w:marLeft w:val="0"/>
                          <w:marRight w:val="0"/>
                          <w:marTop w:val="0"/>
                          <w:marBottom w:val="0"/>
                          <w:divBdr>
                            <w:top w:val="none" w:sz="0" w:space="0" w:color="auto"/>
                            <w:left w:val="none" w:sz="0" w:space="0" w:color="auto"/>
                            <w:bottom w:val="none" w:sz="0" w:space="0" w:color="auto"/>
                            <w:right w:val="none" w:sz="0" w:space="0" w:color="auto"/>
                          </w:divBdr>
                          <w:divsChild>
                            <w:div w:id="1944075100">
                              <w:marLeft w:val="0"/>
                              <w:marRight w:val="0"/>
                              <w:marTop w:val="120"/>
                              <w:marBottom w:val="360"/>
                              <w:divBdr>
                                <w:top w:val="none" w:sz="0" w:space="0" w:color="auto"/>
                                <w:left w:val="none" w:sz="0" w:space="0" w:color="auto"/>
                                <w:bottom w:val="none" w:sz="0" w:space="0" w:color="auto"/>
                                <w:right w:val="none" w:sz="0" w:space="0" w:color="auto"/>
                              </w:divBdr>
                              <w:divsChild>
                                <w:div w:id="1762143982">
                                  <w:marLeft w:val="0"/>
                                  <w:marRight w:val="0"/>
                                  <w:marTop w:val="0"/>
                                  <w:marBottom w:val="0"/>
                                  <w:divBdr>
                                    <w:top w:val="none" w:sz="0" w:space="0" w:color="auto"/>
                                    <w:left w:val="none" w:sz="0" w:space="0" w:color="auto"/>
                                    <w:bottom w:val="none" w:sz="0" w:space="0" w:color="auto"/>
                                    <w:right w:val="none" w:sz="0" w:space="0" w:color="auto"/>
                                  </w:divBdr>
                                  <w:divsChild>
                                    <w:div w:id="19496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7382">
      <w:bodyDiv w:val="1"/>
      <w:marLeft w:val="0"/>
      <w:marRight w:val="0"/>
      <w:marTop w:val="0"/>
      <w:marBottom w:val="0"/>
      <w:divBdr>
        <w:top w:val="none" w:sz="0" w:space="0" w:color="auto"/>
        <w:left w:val="none" w:sz="0" w:space="0" w:color="auto"/>
        <w:bottom w:val="none" w:sz="0" w:space="0" w:color="auto"/>
        <w:right w:val="none" w:sz="0" w:space="0" w:color="auto"/>
      </w:divBdr>
      <w:divsChild>
        <w:div w:id="1102991849">
          <w:marLeft w:val="0"/>
          <w:marRight w:val="0"/>
          <w:marTop w:val="0"/>
          <w:marBottom w:val="0"/>
          <w:divBdr>
            <w:top w:val="none" w:sz="0" w:space="0" w:color="auto"/>
            <w:left w:val="none" w:sz="0" w:space="0" w:color="auto"/>
            <w:bottom w:val="none" w:sz="0" w:space="0" w:color="auto"/>
            <w:right w:val="none" w:sz="0" w:space="0" w:color="auto"/>
          </w:divBdr>
          <w:divsChild>
            <w:div w:id="292640986">
              <w:marLeft w:val="0"/>
              <w:marRight w:val="0"/>
              <w:marTop w:val="0"/>
              <w:marBottom w:val="0"/>
              <w:divBdr>
                <w:top w:val="none" w:sz="0" w:space="0" w:color="auto"/>
                <w:left w:val="none" w:sz="0" w:space="0" w:color="auto"/>
                <w:bottom w:val="none" w:sz="0" w:space="0" w:color="auto"/>
                <w:right w:val="none" w:sz="0" w:space="0" w:color="auto"/>
              </w:divBdr>
              <w:divsChild>
                <w:div w:id="1183519686">
                  <w:marLeft w:val="0"/>
                  <w:marRight w:val="0"/>
                  <w:marTop w:val="0"/>
                  <w:marBottom w:val="0"/>
                  <w:divBdr>
                    <w:top w:val="none" w:sz="0" w:space="0" w:color="auto"/>
                    <w:left w:val="none" w:sz="0" w:space="0" w:color="auto"/>
                    <w:bottom w:val="none" w:sz="0" w:space="0" w:color="auto"/>
                    <w:right w:val="none" w:sz="0" w:space="0" w:color="auto"/>
                  </w:divBdr>
                  <w:divsChild>
                    <w:div w:id="70273668">
                      <w:marLeft w:val="0"/>
                      <w:marRight w:val="0"/>
                      <w:marTop w:val="0"/>
                      <w:marBottom w:val="0"/>
                      <w:divBdr>
                        <w:top w:val="none" w:sz="0" w:space="0" w:color="auto"/>
                        <w:left w:val="none" w:sz="0" w:space="0" w:color="auto"/>
                        <w:bottom w:val="none" w:sz="0" w:space="0" w:color="auto"/>
                        <w:right w:val="none" w:sz="0" w:space="0" w:color="auto"/>
                      </w:divBdr>
                      <w:divsChild>
                        <w:div w:id="518281746">
                          <w:marLeft w:val="0"/>
                          <w:marRight w:val="0"/>
                          <w:marTop w:val="0"/>
                          <w:marBottom w:val="0"/>
                          <w:divBdr>
                            <w:top w:val="none" w:sz="0" w:space="0" w:color="auto"/>
                            <w:left w:val="none" w:sz="0" w:space="0" w:color="auto"/>
                            <w:bottom w:val="none" w:sz="0" w:space="0" w:color="auto"/>
                            <w:right w:val="none" w:sz="0" w:space="0" w:color="auto"/>
                          </w:divBdr>
                          <w:divsChild>
                            <w:div w:id="484324687">
                              <w:marLeft w:val="0"/>
                              <w:marRight w:val="0"/>
                              <w:marTop w:val="0"/>
                              <w:marBottom w:val="0"/>
                              <w:divBdr>
                                <w:top w:val="none" w:sz="0" w:space="0" w:color="auto"/>
                                <w:left w:val="none" w:sz="0" w:space="0" w:color="auto"/>
                                <w:bottom w:val="none" w:sz="0" w:space="0" w:color="auto"/>
                                <w:right w:val="none" w:sz="0" w:space="0" w:color="auto"/>
                              </w:divBdr>
                              <w:divsChild>
                                <w:div w:id="1403679506">
                                  <w:marLeft w:val="0"/>
                                  <w:marRight w:val="0"/>
                                  <w:marTop w:val="0"/>
                                  <w:marBottom w:val="0"/>
                                  <w:divBdr>
                                    <w:top w:val="none" w:sz="0" w:space="0" w:color="auto"/>
                                    <w:left w:val="none" w:sz="0" w:space="0" w:color="auto"/>
                                    <w:bottom w:val="none" w:sz="0" w:space="0" w:color="auto"/>
                                    <w:right w:val="none" w:sz="0" w:space="0" w:color="auto"/>
                                  </w:divBdr>
                                  <w:divsChild>
                                    <w:div w:id="806581572">
                                      <w:marLeft w:val="0"/>
                                      <w:marRight w:val="0"/>
                                      <w:marTop w:val="0"/>
                                      <w:marBottom w:val="0"/>
                                      <w:divBdr>
                                        <w:top w:val="none" w:sz="0" w:space="0" w:color="auto"/>
                                        <w:left w:val="none" w:sz="0" w:space="0" w:color="auto"/>
                                        <w:bottom w:val="none" w:sz="0" w:space="0" w:color="auto"/>
                                        <w:right w:val="none" w:sz="0" w:space="0" w:color="auto"/>
                                      </w:divBdr>
                                    </w:div>
                                    <w:div w:id="11003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834244">
      <w:bodyDiv w:val="1"/>
      <w:marLeft w:val="0"/>
      <w:marRight w:val="0"/>
      <w:marTop w:val="0"/>
      <w:marBottom w:val="0"/>
      <w:divBdr>
        <w:top w:val="none" w:sz="0" w:space="0" w:color="auto"/>
        <w:left w:val="none" w:sz="0" w:space="0" w:color="auto"/>
        <w:bottom w:val="none" w:sz="0" w:space="0" w:color="auto"/>
        <w:right w:val="none" w:sz="0" w:space="0" w:color="auto"/>
      </w:divBdr>
      <w:divsChild>
        <w:div w:id="394357313">
          <w:marLeft w:val="0"/>
          <w:marRight w:val="1"/>
          <w:marTop w:val="0"/>
          <w:marBottom w:val="0"/>
          <w:divBdr>
            <w:top w:val="none" w:sz="0" w:space="0" w:color="auto"/>
            <w:left w:val="none" w:sz="0" w:space="0" w:color="auto"/>
            <w:bottom w:val="none" w:sz="0" w:space="0" w:color="auto"/>
            <w:right w:val="none" w:sz="0" w:space="0" w:color="auto"/>
          </w:divBdr>
          <w:divsChild>
            <w:div w:id="916086377">
              <w:marLeft w:val="0"/>
              <w:marRight w:val="0"/>
              <w:marTop w:val="0"/>
              <w:marBottom w:val="0"/>
              <w:divBdr>
                <w:top w:val="none" w:sz="0" w:space="0" w:color="auto"/>
                <w:left w:val="none" w:sz="0" w:space="0" w:color="auto"/>
                <w:bottom w:val="none" w:sz="0" w:space="0" w:color="auto"/>
                <w:right w:val="none" w:sz="0" w:space="0" w:color="auto"/>
              </w:divBdr>
              <w:divsChild>
                <w:div w:id="1136335909">
                  <w:marLeft w:val="0"/>
                  <w:marRight w:val="1"/>
                  <w:marTop w:val="0"/>
                  <w:marBottom w:val="0"/>
                  <w:divBdr>
                    <w:top w:val="none" w:sz="0" w:space="0" w:color="auto"/>
                    <w:left w:val="none" w:sz="0" w:space="0" w:color="auto"/>
                    <w:bottom w:val="none" w:sz="0" w:space="0" w:color="auto"/>
                    <w:right w:val="none" w:sz="0" w:space="0" w:color="auto"/>
                  </w:divBdr>
                  <w:divsChild>
                    <w:div w:id="641933232">
                      <w:marLeft w:val="0"/>
                      <w:marRight w:val="0"/>
                      <w:marTop w:val="0"/>
                      <w:marBottom w:val="0"/>
                      <w:divBdr>
                        <w:top w:val="none" w:sz="0" w:space="0" w:color="auto"/>
                        <w:left w:val="none" w:sz="0" w:space="0" w:color="auto"/>
                        <w:bottom w:val="none" w:sz="0" w:space="0" w:color="auto"/>
                        <w:right w:val="none" w:sz="0" w:space="0" w:color="auto"/>
                      </w:divBdr>
                      <w:divsChild>
                        <w:div w:id="921723124">
                          <w:marLeft w:val="0"/>
                          <w:marRight w:val="0"/>
                          <w:marTop w:val="0"/>
                          <w:marBottom w:val="0"/>
                          <w:divBdr>
                            <w:top w:val="none" w:sz="0" w:space="0" w:color="auto"/>
                            <w:left w:val="none" w:sz="0" w:space="0" w:color="auto"/>
                            <w:bottom w:val="none" w:sz="0" w:space="0" w:color="auto"/>
                            <w:right w:val="none" w:sz="0" w:space="0" w:color="auto"/>
                          </w:divBdr>
                          <w:divsChild>
                            <w:div w:id="402071369">
                              <w:marLeft w:val="0"/>
                              <w:marRight w:val="0"/>
                              <w:marTop w:val="120"/>
                              <w:marBottom w:val="360"/>
                              <w:divBdr>
                                <w:top w:val="none" w:sz="0" w:space="0" w:color="auto"/>
                                <w:left w:val="none" w:sz="0" w:space="0" w:color="auto"/>
                                <w:bottom w:val="none" w:sz="0" w:space="0" w:color="auto"/>
                                <w:right w:val="none" w:sz="0" w:space="0" w:color="auto"/>
                              </w:divBdr>
                              <w:divsChild>
                                <w:div w:id="633491319">
                                  <w:marLeft w:val="0"/>
                                  <w:marRight w:val="0"/>
                                  <w:marTop w:val="0"/>
                                  <w:marBottom w:val="0"/>
                                  <w:divBdr>
                                    <w:top w:val="none" w:sz="0" w:space="0" w:color="auto"/>
                                    <w:left w:val="none" w:sz="0" w:space="0" w:color="auto"/>
                                    <w:bottom w:val="none" w:sz="0" w:space="0" w:color="auto"/>
                                    <w:right w:val="none" w:sz="0" w:space="0" w:color="auto"/>
                                  </w:divBdr>
                                  <w:divsChild>
                                    <w:div w:id="17019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843596">
      <w:bodyDiv w:val="1"/>
      <w:marLeft w:val="0"/>
      <w:marRight w:val="0"/>
      <w:marTop w:val="0"/>
      <w:marBottom w:val="0"/>
      <w:divBdr>
        <w:top w:val="none" w:sz="0" w:space="0" w:color="auto"/>
        <w:left w:val="none" w:sz="0" w:space="0" w:color="auto"/>
        <w:bottom w:val="none" w:sz="0" w:space="0" w:color="auto"/>
        <w:right w:val="none" w:sz="0" w:space="0" w:color="auto"/>
      </w:divBdr>
      <w:divsChild>
        <w:div w:id="1227110020">
          <w:marLeft w:val="0"/>
          <w:marRight w:val="0"/>
          <w:marTop w:val="34"/>
          <w:marBottom w:val="34"/>
          <w:divBdr>
            <w:top w:val="none" w:sz="0" w:space="0" w:color="auto"/>
            <w:left w:val="none" w:sz="0" w:space="0" w:color="auto"/>
            <w:bottom w:val="none" w:sz="0" w:space="0" w:color="auto"/>
            <w:right w:val="none" w:sz="0" w:space="0" w:color="auto"/>
          </w:divBdr>
        </w:div>
      </w:divsChild>
    </w:div>
    <w:div w:id="2061518816">
      <w:bodyDiv w:val="1"/>
      <w:marLeft w:val="0"/>
      <w:marRight w:val="0"/>
      <w:marTop w:val="0"/>
      <w:marBottom w:val="0"/>
      <w:divBdr>
        <w:top w:val="none" w:sz="0" w:space="0" w:color="auto"/>
        <w:left w:val="none" w:sz="0" w:space="0" w:color="auto"/>
        <w:bottom w:val="none" w:sz="0" w:space="0" w:color="auto"/>
        <w:right w:val="none" w:sz="0" w:space="0" w:color="auto"/>
      </w:divBdr>
      <w:divsChild>
        <w:div w:id="1815445419">
          <w:marLeft w:val="0"/>
          <w:marRight w:val="0"/>
          <w:marTop w:val="34"/>
          <w:marBottom w:val="34"/>
          <w:divBdr>
            <w:top w:val="none" w:sz="0" w:space="0" w:color="auto"/>
            <w:left w:val="none" w:sz="0" w:space="0" w:color="auto"/>
            <w:bottom w:val="none" w:sz="0" w:space="0" w:color="auto"/>
            <w:right w:val="none" w:sz="0" w:space="0" w:color="auto"/>
          </w:divBdr>
        </w:div>
      </w:divsChild>
    </w:div>
    <w:div w:id="2099134969">
      <w:bodyDiv w:val="1"/>
      <w:marLeft w:val="0"/>
      <w:marRight w:val="0"/>
      <w:marTop w:val="0"/>
      <w:marBottom w:val="0"/>
      <w:divBdr>
        <w:top w:val="none" w:sz="0" w:space="0" w:color="auto"/>
        <w:left w:val="none" w:sz="0" w:space="0" w:color="auto"/>
        <w:bottom w:val="none" w:sz="0" w:space="0" w:color="auto"/>
        <w:right w:val="none" w:sz="0" w:space="0" w:color="auto"/>
      </w:divBdr>
    </w:div>
    <w:div w:id="2114982256">
      <w:bodyDiv w:val="1"/>
      <w:marLeft w:val="0"/>
      <w:marRight w:val="0"/>
      <w:marTop w:val="0"/>
      <w:marBottom w:val="0"/>
      <w:divBdr>
        <w:top w:val="none" w:sz="0" w:space="0" w:color="auto"/>
        <w:left w:val="none" w:sz="0" w:space="0" w:color="auto"/>
        <w:bottom w:val="none" w:sz="0" w:space="0" w:color="auto"/>
        <w:right w:val="none" w:sz="0" w:space="0" w:color="auto"/>
      </w:divBdr>
      <w:divsChild>
        <w:div w:id="1947343567">
          <w:marLeft w:val="0"/>
          <w:marRight w:val="0"/>
          <w:marTop w:val="0"/>
          <w:marBottom w:val="0"/>
          <w:divBdr>
            <w:top w:val="none" w:sz="0" w:space="0" w:color="auto"/>
            <w:left w:val="none" w:sz="0" w:space="0" w:color="auto"/>
            <w:bottom w:val="none" w:sz="0" w:space="0" w:color="auto"/>
            <w:right w:val="none" w:sz="0" w:space="0" w:color="auto"/>
          </w:divBdr>
          <w:divsChild>
            <w:div w:id="1223564126">
              <w:marLeft w:val="0"/>
              <w:marRight w:val="0"/>
              <w:marTop w:val="0"/>
              <w:marBottom w:val="0"/>
              <w:divBdr>
                <w:top w:val="none" w:sz="0" w:space="0" w:color="auto"/>
                <w:left w:val="none" w:sz="0" w:space="0" w:color="auto"/>
                <w:bottom w:val="none" w:sz="0" w:space="0" w:color="auto"/>
                <w:right w:val="none" w:sz="0" w:space="0" w:color="auto"/>
              </w:divBdr>
              <w:divsChild>
                <w:div w:id="2119906643">
                  <w:marLeft w:val="0"/>
                  <w:marRight w:val="0"/>
                  <w:marTop w:val="0"/>
                  <w:marBottom w:val="0"/>
                  <w:divBdr>
                    <w:top w:val="none" w:sz="0" w:space="0" w:color="auto"/>
                    <w:left w:val="none" w:sz="0" w:space="0" w:color="auto"/>
                    <w:bottom w:val="none" w:sz="0" w:space="0" w:color="auto"/>
                    <w:right w:val="none" w:sz="0" w:space="0" w:color="auto"/>
                  </w:divBdr>
                  <w:divsChild>
                    <w:div w:id="1302996304">
                      <w:marLeft w:val="0"/>
                      <w:marRight w:val="0"/>
                      <w:marTop w:val="0"/>
                      <w:marBottom w:val="0"/>
                      <w:divBdr>
                        <w:top w:val="none" w:sz="0" w:space="0" w:color="auto"/>
                        <w:left w:val="none" w:sz="0" w:space="0" w:color="auto"/>
                        <w:bottom w:val="none" w:sz="0" w:space="0" w:color="auto"/>
                        <w:right w:val="none" w:sz="0" w:space="0" w:color="auto"/>
                      </w:divBdr>
                      <w:divsChild>
                        <w:div w:id="565382587">
                          <w:marLeft w:val="0"/>
                          <w:marRight w:val="0"/>
                          <w:marTop w:val="0"/>
                          <w:marBottom w:val="0"/>
                          <w:divBdr>
                            <w:top w:val="none" w:sz="0" w:space="0" w:color="auto"/>
                            <w:left w:val="none" w:sz="0" w:space="0" w:color="auto"/>
                            <w:bottom w:val="none" w:sz="0" w:space="0" w:color="auto"/>
                            <w:right w:val="none" w:sz="0" w:space="0" w:color="auto"/>
                          </w:divBdr>
                          <w:divsChild>
                            <w:div w:id="1029792389">
                              <w:marLeft w:val="0"/>
                              <w:marRight w:val="0"/>
                              <w:marTop w:val="0"/>
                              <w:marBottom w:val="0"/>
                              <w:divBdr>
                                <w:top w:val="none" w:sz="0" w:space="0" w:color="auto"/>
                                <w:left w:val="none" w:sz="0" w:space="0" w:color="auto"/>
                                <w:bottom w:val="none" w:sz="0" w:space="0" w:color="auto"/>
                                <w:right w:val="none" w:sz="0" w:space="0" w:color="auto"/>
                              </w:divBdr>
                              <w:divsChild>
                                <w:div w:id="1786387626">
                                  <w:marLeft w:val="0"/>
                                  <w:marRight w:val="0"/>
                                  <w:marTop w:val="0"/>
                                  <w:marBottom w:val="0"/>
                                  <w:divBdr>
                                    <w:top w:val="none" w:sz="0" w:space="0" w:color="auto"/>
                                    <w:left w:val="none" w:sz="0" w:space="0" w:color="auto"/>
                                    <w:bottom w:val="none" w:sz="0" w:space="0" w:color="auto"/>
                                    <w:right w:val="none" w:sz="0" w:space="0" w:color="auto"/>
                                  </w:divBdr>
                                  <w:divsChild>
                                    <w:div w:id="1475871613">
                                      <w:marLeft w:val="0"/>
                                      <w:marRight w:val="0"/>
                                      <w:marTop w:val="0"/>
                                      <w:marBottom w:val="0"/>
                                      <w:divBdr>
                                        <w:top w:val="none" w:sz="0" w:space="0" w:color="auto"/>
                                        <w:left w:val="none" w:sz="0" w:space="0" w:color="auto"/>
                                        <w:bottom w:val="none" w:sz="0" w:space="0" w:color="auto"/>
                                        <w:right w:val="none" w:sz="0" w:space="0" w:color="auto"/>
                                      </w:divBdr>
                                    </w:div>
                                    <w:div w:id="1671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entomed.u-toyama.ac.jp/en/medical_information_on_kampo_formulas/"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E:\&#21270;&#23398;&#30274;&#27861;&#12392;&#28450;&#26041;\&#35542;&#25991;&#12288;2&#22238;&#30446;\Table2,3,5'%202014.01.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lumMod val="65000"/>
                  <a:lumOff val="35000"/>
                </a:schemeClr>
              </a:solidFill>
            </a:ln>
          </c:spPr>
          <c:explosion val="5"/>
          <c:dPt>
            <c:idx val="0"/>
            <c:bubble3D val="0"/>
            <c:spPr>
              <a:solidFill>
                <a:srgbClr val="FF0000"/>
              </a:solidFill>
              <a:ln>
                <a:solidFill>
                  <a:schemeClr val="tx1">
                    <a:lumMod val="65000"/>
                    <a:lumOff val="35000"/>
                  </a:schemeClr>
                </a:solidFill>
              </a:ln>
            </c:spPr>
            <c:extLst xmlns:c16r2="http://schemas.microsoft.com/office/drawing/2015/06/chart">
              <c:ext xmlns:c16="http://schemas.microsoft.com/office/drawing/2014/chart" uri="{C3380CC4-5D6E-409C-BE32-E72D297353CC}">
                <c16:uniqueId val="{00000001-8EED-48CD-AA99-0EA9C972EAD2}"/>
              </c:ext>
            </c:extLst>
          </c:dPt>
          <c:dPt>
            <c:idx val="1"/>
            <c:bubble3D val="0"/>
            <c:spPr>
              <a:solidFill>
                <a:srgbClr val="FF33CC"/>
              </a:solidFill>
              <a:ln>
                <a:solidFill>
                  <a:schemeClr val="tx1">
                    <a:lumMod val="65000"/>
                    <a:lumOff val="35000"/>
                  </a:schemeClr>
                </a:solidFill>
              </a:ln>
            </c:spPr>
            <c:extLst xmlns:c16r2="http://schemas.microsoft.com/office/drawing/2015/06/chart">
              <c:ext xmlns:c16="http://schemas.microsoft.com/office/drawing/2014/chart" uri="{C3380CC4-5D6E-409C-BE32-E72D297353CC}">
                <c16:uniqueId val="{00000003-8EED-48CD-AA99-0EA9C972EAD2}"/>
              </c:ext>
            </c:extLst>
          </c:dPt>
          <c:dPt>
            <c:idx val="2"/>
            <c:bubble3D val="0"/>
            <c:spPr>
              <a:solidFill>
                <a:srgbClr val="FF99FF"/>
              </a:solidFill>
              <a:ln>
                <a:solidFill>
                  <a:schemeClr val="tx1">
                    <a:lumMod val="65000"/>
                    <a:lumOff val="35000"/>
                  </a:schemeClr>
                </a:solidFill>
              </a:ln>
            </c:spPr>
            <c:extLst xmlns:c16r2="http://schemas.microsoft.com/office/drawing/2015/06/chart">
              <c:ext xmlns:c16="http://schemas.microsoft.com/office/drawing/2014/chart" uri="{C3380CC4-5D6E-409C-BE32-E72D297353CC}">
                <c16:uniqueId val="{00000005-8EED-48CD-AA99-0EA9C972EAD2}"/>
              </c:ext>
            </c:extLst>
          </c:dPt>
          <c:dPt>
            <c:idx val="3"/>
            <c:bubble3D val="0"/>
            <c:spPr>
              <a:solidFill>
                <a:srgbClr val="1F497D">
                  <a:lumMod val="40000"/>
                  <a:lumOff val="60000"/>
                </a:srgbClr>
              </a:solidFill>
              <a:ln>
                <a:solidFill>
                  <a:schemeClr val="tx1">
                    <a:lumMod val="65000"/>
                    <a:lumOff val="35000"/>
                  </a:schemeClr>
                </a:solidFill>
              </a:ln>
            </c:spPr>
            <c:extLst xmlns:c16r2="http://schemas.microsoft.com/office/drawing/2015/06/chart">
              <c:ext xmlns:c16="http://schemas.microsoft.com/office/drawing/2014/chart" uri="{C3380CC4-5D6E-409C-BE32-E72D297353CC}">
                <c16:uniqueId val="{00000007-8EED-48CD-AA99-0EA9C972EAD2}"/>
              </c:ext>
            </c:extLst>
          </c:dPt>
          <c:dLbls>
            <c:dLbl>
              <c:idx val="0"/>
              <c:layout>
                <c:manualLayout>
                  <c:x val="-0.108864047434485"/>
                  <c:y val="0.144420083474765"/>
                </c:manualLayout>
              </c:layout>
              <c:tx>
                <c:rich>
                  <a:bodyPr/>
                  <a:lstStyle/>
                  <a:p>
                    <a:r>
                      <a:rPr lang="en-US" altLang="en-US" sz="2000" baseline="0">
                        <a:latin typeface="Times New Roman" panose="02020603050405020304" pitchFamily="18" charset="0"/>
                        <a:cs typeface="Times New Roman" panose="02020603050405020304" pitchFamily="18" charset="0"/>
                      </a:rPr>
                      <a:t>7</a:t>
                    </a:r>
                    <a:endParaRPr lang="en-US" altLang="en-US" sz="2000" baseline="0"/>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ED-48CD-AA99-0EA9C972EAD2}"/>
                </c:ext>
              </c:extLst>
            </c:dLbl>
            <c:dLbl>
              <c:idx val="1"/>
              <c:layout>
                <c:manualLayout>
                  <c:x val="-0.095658185213895"/>
                  <c:y val="-0.111665707605236"/>
                </c:manualLayout>
              </c:layout>
              <c:spPr/>
              <c:txPr>
                <a:bodyPr/>
                <a:lstStyle/>
                <a:p>
                  <a:pPr>
                    <a:defRPr lang="ja-JP" sz="2000" baseline="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ED-48CD-AA99-0EA9C972EAD2}"/>
                </c:ext>
              </c:extLst>
            </c:dLbl>
            <c:dLbl>
              <c:idx val="2"/>
              <c:layout>
                <c:manualLayout>
                  <c:x val="0.112765470378379"/>
                  <c:y val="-0.191027919613656"/>
                </c:manualLayout>
              </c:layout>
              <c:spPr/>
              <c:txPr>
                <a:bodyPr/>
                <a:lstStyle/>
                <a:p>
                  <a:pPr>
                    <a:defRPr lang="ja-JP" sz="2000" baseline="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ED-48CD-AA99-0EA9C972EAD2}"/>
                </c:ext>
              </c:extLst>
            </c:dLbl>
            <c:dLbl>
              <c:idx val="3"/>
              <c:layout>
                <c:manualLayout>
                  <c:x val="0.0768963141265373"/>
                  <c:y val="0.199150320132278"/>
                </c:manualLayout>
              </c:layout>
              <c:spPr/>
              <c:txPr>
                <a:bodyPr/>
                <a:lstStyle/>
                <a:p>
                  <a:pPr>
                    <a:defRPr lang="ja-JP" sz="2000" baseline="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EED-48CD-AA99-0EA9C972EAD2}"/>
                </c:ext>
              </c:extLst>
            </c:dLbl>
            <c:spPr>
              <a:noFill/>
              <a:ln>
                <a:noFill/>
              </a:ln>
              <a:effectLst/>
            </c:spPr>
            <c:txPr>
              <a:bodyPr/>
              <a:lstStyle/>
              <a:p>
                <a:pPr>
                  <a:defRPr lang="ja-JP" sz="2000" baseline="0">
                    <a:latin typeface="Times New Roman" panose="02020603050405020304" pitchFamily="18" charset="0"/>
                    <a:cs typeface="Times New Roman" panose="02020603050405020304" pitchFamily="18" charset="0"/>
                  </a:defRPr>
                </a:pPr>
                <a:endParaRPr lang="en-U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Table2!$B$37:$B$40</c:f>
              <c:strCache>
                <c:ptCount val="4"/>
                <c:pt idx="0">
                  <c:v>Major Response  &gt;70% Reduction</c:v>
                </c:pt>
                <c:pt idx="1">
                  <c:v>Major Response   50-70% Reduction</c:v>
                </c:pt>
                <c:pt idx="2">
                  <c:v>Minor Response &lt;50% Reduction</c:v>
                </c:pt>
                <c:pt idx="3">
                  <c:v>No Response</c:v>
                </c:pt>
              </c:strCache>
            </c:strRef>
          </c:cat>
          <c:val>
            <c:numRef>
              <c:f>Table2!$C$37:$C$40</c:f>
              <c:numCache>
                <c:formatCode>General</c:formatCode>
                <c:ptCount val="4"/>
                <c:pt idx="0">
                  <c:v>7.0</c:v>
                </c:pt>
                <c:pt idx="1">
                  <c:v>2.0</c:v>
                </c:pt>
                <c:pt idx="2">
                  <c:v>11.0</c:v>
                </c:pt>
                <c:pt idx="3">
                  <c:v>4.0</c:v>
                </c:pt>
              </c:numCache>
            </c:numRef>
          </c:val>
          <c:extLst xmlns:c16r2="http://schemas.microsoft.com/office/drawing/2015/06/chart">
            <c:ext xmlns:c16="http://schemas.microsoft.com/office/drawing/2014/chart" uri="{C3380CC4-5D6E-409C-BE32-E72D297353CC}">
              <c16:uniqueId val="{00000008-8EED-48CD-AA99-0EA9C972EAD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07616308324154"/>
          <c:y val="0.128921893551465"/>
          <c:w val="0.318712628957432"/>
          <c:h val="0.718360309128025"/>
        </c:manualLayout>
      </c:layout>
      <c:overlay val="0"/>
      <c:txPr>
        <a:bodyPr/>
        <a:lstStyle/>
        <a:p>
          <a:pPr>
            <a:defRPr lang="ja-JP"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09F9-F776-9147-91CA-71BAC731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5900</Words>
  <Characters>33634</Characters>
  <Application>Microsoft Macintosh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39456</CharactersWithSpaces>
  <SharedDoc>false</SharedDoc>
  <HLinks>
    <vt:vector size="744" baseType="variant">
      <vt:variant>
        <vt:i4>3932201</vt:i4>
      </vt:variant>
      <vt:variant>
        <vt:i4>369</vt:i4>
      </vt:variant>
      <vt:variant>
        <vt:i4>0</vt:i4>
      </vt:variant>
      <vt:variant>
        <vt:i4>5</vt:i4>
      </vt:variant>
      <vt:variant>
        <vt:lpwstr>http://www.ncbi.nlm.nih.gov/pubmed/18955217</vt:lpwstr>
      </vt:variant>
      <vt:variant>
        <vt:lpwstr/>
      </vt:variant>
      <vt:variant>
        <vt:i4>6422621</vt:i4>
      </vt:variant>
      <vt:variant>
        <vt:i4>366</vt:i4>
      </vt:variant>
      <vt:variant>
        <vt:i4>0</vt:i4>
      </vt:variant>
      <vt:variant>
        <vt:i4>5</vt:i4>
      </vt:variant>
      <vt:variant>
        <vt:lpwstr>http://www.ncbi.nlm.nih.gov/pubmed?term=Shibagaki%20Y%5BAuthor%5D&amp;cauthor=true&amp;cauthor_uid=18955217</vt:lpwstr>
      </vt:variant>
      <vt:variant>
        <vt:lpwstr/>
      </vt:variant>
      <vt:variant>
        <vt:i4>7340108</vt:i4>
      </vt:variant>
      <vt:variant>
        <vt:i4>363</vt:i4>
      </vt:variant>
      <vt:variant>
        <vt:i4>0</vt:i4>
      </vt:variant>
      <vt:variant>
        <vt:i4>5</vt:i4>
      </vt:variant>
      <vt:variant>
        <vt:lpwstr>http://www.ncbi.nlm.nih.gov/pubmed?term=Oyama%20T%5BAuthor%5D&amp;cauthor=true&amp;cauthor_uid=18955217</vt:lpwstr>
      </vt:variant>
      <vt:variant>
        <vt:lpwstr/>
      </vt:variant>
      <vt:variant>
        <vt:i4>65580</vt:i4>
      </vt:variant>
      <vt:variant>
        <vt:i4>360</vt:i4>
      </vt:variant>
      <vt:variant>
        <vt:i4>0</vt:i4>
      </vt:variant>
      <vt:variant>
        <vt:i4>5</vt:i4>
      </vt:variant>
      <vt:variant>
        <vt:lpwstr>http://www.ncbi.nlm.nih.gov/pubmed?term=Kamegai%20S%5BAuthor%5D&amp;cauthor=true&amp;cauthor_uid=18955217</vt:lpwstr>
      </vt:variant>
      <vt:variant>
        <vt:lpwstr/>
      </vt:variant>
      <vt:variant>
        <vt:i4>7602259</vt:i4>
      </vt:variant>
      <vt:variant>
        <vt:i4>357</vt:i4>
      </vt:variant>
      <vt:variant>
        <vt:i4>0</vt:i4>
      </vt:variant>
      <vt:variant>
        <vt:i4>5</vt:i4>
      </vt:variant>
      <vt:variant>
        <vt:lpwstr>http://www.ncbi.nlm.nih.gov/pubmed?term=Ogawa%20K%5BAuthor%5D&amp;cauthor=true&amp;cauthor_uid=18955217</vt:lpwstr>
      </vt:variant>
      <vt:variant>
        <vt:lpwstr/>
      </vt:variant>
      <vt:variant>
        <vt:i4>7733261</vt:i4>
      </vt:variant>
      <vt:variant>
        <vt:i4>354</vt:i4>
      </vt:variant>
      <vt:variant>
        <vt:i4>0</vt:i4>
      </vt:variant>
      <vt:variant>
        <vt:i4>5</vt:i4>
      </vt:variant>
      <vt:variant>
        <vt:lpwstr>http://www.ncbi.nlm.nih.gov/pubmed?term=Kojima%20T%5BAuthor%5D&amp;cauthor=true&amp;cauthor_uid=18955217</vt:lpwstr>
      </vt:variant>
      <vt:variant>
        <vt:lpwstr/>
      </vt:variant>
      <vt:variant>
        <vt:i4>7274584</vt:i4>
      </vt:variant>
      <vt:variant>
        <vt:i4>351</vt:i4>
      </vt:variant>
      <vt:variant>
        <vt:i4>0</vt:i4>
      </vt:variant>
      <vt:variant>
        <vt:i4>5</vt:i4>
      </vt:variant>
      <vt:variant>
        <vt:lpwstr>http://www.ncbi.nlm.nih.gov/pubmed?term=Matsumoto%20C%5BAuthor%5D&amp;cauthor=true&amp;cauthor_uid=18955217</vt:lpwstr>
      </vt:variant>
      <vt:variant>
        <vt:lpwstr/>
      </vt:variant>
      <vt:variant>
        <vt:i4>3997742</vt:i4>
      </vt:variant>
      <vt:variant>
        <vt:i4>348</vt:i4>
      </vt:variant>
      <vt:variant>
        <vt:i4>0</vt:i4>
      </vt:variant>
      <vt:variant>
        <vt:i4>5</vt:i4>
      </vt:variant>
      <vt:variant>
        <vt:lpwstr>http://www.ncbi.nlm.nih.gov/pubmed/22830970</vt:lpwstr>
      </vt:variant>
      <vt:variant>
        <vt:lpwstr/>
      </vt:variant>
      <vt:variant>
        <vt:i4>57</vt:i4>
      </vt:variant>
      <vt:variant>
        <vt:i4>345</vt:i4>
      </vt:variant>
      <vt:variant>
        <vt:i4>0</vt:i4>
      </vt:variant>
      <vt:variant>
        <vt:i4>5</vt:i4>
      </vt:variant>
      <vt:variant>
        <vt:lpwstr>http://www.ncbi.nlm.nih.gov/pubmed?term=Kishida%20Y%5BAuthor%5D&amp;cauthor=true&amp;cauthor_uid=22830970</vt:lpwstr>
      </vt:variant>
      <vt:variant>
        <vt:lpwstr/>
      </vt:variant>
      <vt:variant>
        <vt:i4>8257627</vt:i4>
      </vt:variant>
      <vt:variant>
        <vt:i4>342</vt:i4>
      </vt:variant>
      <vt:variant>
        <vt:i4>0</vt:i4>
      </vt:variant>
      <vt:variant>
        <vt:i4>5</vt:i4>
      </vt:variant>
      <vt:variant>
        <vt:lpwstr>http://www.ncbi.nlm.nih.gov/pubmed?term=Yoshikawa%20H%5BAuthor%5D&amp;cauthor=true&amp;cauthor_uid=22830970</vt:lpwstr>
      </vt:variant>
      <vt:variant>
        <vt:lpwstr/>
      </vt:variant>
      <vt:variant>
        <vt:i4>54</vt:i4>
      </vt:variant>
      <vt:variant>
        <vt:i4>339</vt:i4>
      </vt:variant>
      <vt:variant>
        <vt:i4>0</vt:i4>
      </vt:variant>
      <vt:variant>
        <vt:i4>5</vt:i4>
      </vt:variant>
      <vt:variant>
        <vt:lpwstr>http://www.ncbi.nlm.nih.gov/pubmed?term=Nishida%20S%5BAuthor%5D&amp;cauthor=true&amp;cauthor_uid=22830970</vt:lpwstr>
      </vt:variant>
      <vt:variant>
        <vt:lpwstr/>
      </vt:variant>
      <vt:variant>
        <vt:i4>8257607</vt:i4>
      </vt:variant>
      <vt:variant>
        <vt:i4>336</vt:i4>
      </vt:variant>
      <vt:variant>
        <vt:i4>0</vt:i4>
      </vt:variant>
      <vt:variant>
        <vt:i4>5</vt:i4>
      </vt:variant>
      <vt:variant>
        <vt:lpwstr>http://www.ncbi.nlm.nih.gov/pubmed?term=Inoue%20T%5BAuthor%5D&amp;cauthor=true&amp;cauthor_uid=22830970</vt:lpwstr>
      </vt:variant>
      <vt:variant>
        <vt:lpwstr/>
      </vt:variant>
      <vt:variant>
        <vt:i4>7733271</vt:i4>
      </vt:variant>
      <vt:variant>
        <vt:i4>333</vt:i4>
      </vt:variant>
      <vt:variant>
        <vt:i4>0</vt:i4>
      </vt:variant>
      <vt:variant>
        <vt:i4>5</vt:i4>
      </vt:variant>
      <vt:variant>
        <vt:lpwstr>http://www.ncbi.nlm.nih.gov/pubmed?term=Otsuka%20S%5BAuthor%5D&amp;cauthor=true&amp;cauthor_uid=22830970</vt:lpwstr>
      </vt:variant>
      <vt:variant>
        <vt:lpwstr/>
      </vt:variant>
      <vt:variant>
        <vt:i4>786552</vt:i4>
      </vt:variant>
      <vt:variant>
        <vt:i4>330</vt:i4>
      </vt:variant>
      <vt:variant>
        <vt:i4>0</vt:i4>
      </vt:variant>
      <vt:variant>
        <vt:i4>5</vt:i4>
      </vt:variant>
      <vt:variant>
        <vt:lpwstr>http://www.ncbi.nlm.nih.gov/pubmed?term=Kageyama%20M%5BAuthor%5D&amp;cauthor=true&amp;cauthor_uid=22830970</vt:lpwstr>
      </vt:variant>
      <vt:variant>
        <vt:lpwstr/>
      </vt:variant>
      <vt:variant>
        <vt:i4>1114226</vt:i4>
      </vt:variant>
      <vt:variant>
        <vt:i4>327</vt:i4>
      </vt:variant>
      <vt:variant>
        <vt:i4>0</vt:i4>
      </vt:variant>
      <vt:variant>
        <vt:i4>5</vt:i4>
      </vt:variant>
      <vt:variant>
        <vt:lpwstr>http://www.ncbi.nlm.nih.gov/pubmed?term=Arimitsu%20J%5BAuthor%5D&amp;cauthor=true&amp;cauthor_uid=22830970</vt:lpwstr>
      </vt:variant>
      <vt:variant>
        <vt:lpwstr/>
      </vt:variant>
      <vt:variant>
        <vt:i4>6553676</vt:i4>
      </vt:variant>
      <vt:variant>
        <vt:i4>324</vt:i4>
      </vt:variant>
      <vt:variant>
        <vt:i4>0</vt:i4>
      </vt:variant>
      <vt:variant>
        <vt:i4>5</vt:i4>
      </vt:variant>
      <vt:variant>
        <vt:lpwstr>http://www.ncbi.nlm.nih.gov/pubmed?term=Nakanishi%20M%5BAuthor%5D&amp;cauthor=true&amp;cauthor_uid=22830970</vt:lpwstr>
      </vt:variant>
      <vt:variant>
        <vt:lpwstr/>
      </vt:variant>
      <vt:variant>
        <vt:i4>3211311</vt:i4>
      </vt:variant>
      <vt:variant>
        <vt:i4>321</vt:i4>
      </vt:variant>
      <vt:variant>
        <vt:i4>0</vt:i4>
      </vt:variant>
      <vt:variant>
        <vt:i4>5</vt:i4>
      </vt:variant>
      <vt:variant>
        <vt:lpwstr>http://www.ncbi.nlm.nih.gov/pubmed/12233816</vt:lpwstr>
      </vt:variant>
      <vt:variant>
        <vt:lpwstr/>
      </vt:variant>
      <vt:variant>
        <vt:i4>3604504</vt:i4>
      </vt:variant>
      <vt:variant>
        <vt:i4>318</vt:i4>
      </vt:variant>
      <vt:variant>
        <vt:i4>0</vt:i4>
      </vt:variant>
      <vt:variant>
        <vt:i4>5</vt:i4>
      </vt:variant>
      <vt:variant>
        <vt:lpwstr>http://www.ncbi.nlm.nih.gov/pubmed?term=Van%20de%20Voorde%20J%5BAuthor%5D&amp;cauthor=true&amp;cauthor_uid=12233816</vt:lpwstr>
      </vt:variant>
      <vt:variant>
        <vt:lpwstr/>
      </vt:variant>
      <vt:variant>
        <vt:i4>131175</vt:i4>
      </vt:variant>
      <vt:variant>
        <vt:i4>315</vt:i4>
      </vt:variant>
      <vt:variant>
        <vt:i4>0</vt:i4>
      </vt:variant>
      <vt:variant>
        <vt:i4>5</vt:i4>
      </vt:variant>
      <vt:variant>
        <vt:lpwstr>http://www.ncbi.nlm.nih.gov/pubmed?term=Murayama%20T%5BAuthor%5D&amp;cauthor=true&amp;cauthor_uid=12233816</vt:lpwstr>
      </vt:variant>
      <vt:variant>
        <vt:lpwstr/>
      </vt:variant>
      <vt:variant>
        <vt:i4>7274589</vt:i4>
      </vt:variant>
      <vt:variant>
        <vt:i4>312</vt:i4>
      </vt:variant>
      <vt:variant>
        <vt:i4>0</vt:i4>
      </vt:variant>
      <vt:variant>
        <vt:i4>5</vt:i4>
      </vt:variant>
      <vt:variant>
        <vt:lpwstr>http://www.ncbi.nlm.nih.gov/pubmed?term=Horie%20S%5BAuthor%5D&amp;cauthor=true&amp;cauthor_uid=12233816</vt:lpwstr>
      </vt:variant>
      <vt:variant>
        <vt:lpwstr/>
      </vt:variant>
      <vt:variant>
        <vt:i4>589946</vt:i4>
      </vt:variant>
      <vt:variant>
        <vt:i4>309</vt:i4>
      </vt:variant>
      <vt:variant>
        <vt:i4>0</vt:i4>
      </vt:variant>
      <vt:variant>
        <vt:i4>5</vt:i4>
      </vt:variant>
      <vt:variant>
        <vt:lpwstr>http://www.ncbi.nlm.nih.gov/pubmed?term=Boussery%20K%5BAuthor%5D&amp;cauthor=true&amp;cauthor_uid=12233816</vt:lpwstr>
      </vt:variant>
      <vt:variant>
        <vt:lpwstr/>
      </vt:variant>
      <vt:variant>
        <vt:i4>1245290</vt:i4>
      </vt:variant>
      <vt:variant>
        <vt:i4>306</vt:i4>
      </vt:variant>
      <vt:variant>
        <vt:i4>0</vt:i4>
      </vt:variant>
      <vt:variant>
        <vt:i4>5</vt:i4>
      </vt:variant>
      <vt:variant>
        <vt:lpwstr>http://www.ncbi.nlm.nih.gov/pubmed?term=Mitamura%20M%5BAuthor%5D&amp;cauthor=true&amp;cauthor_uid=12233816</vt:lpwstr>
      </vt:variant>
      <vt:variant>
        <vt:lpwstr/>
      </vt:variant>
      <vt:variant>
        <vt:i4>3211316</vt:i4>
      </vt:variant>
      <vt:variant>
        <vt:i4>303</vt:i4>
      </vt:variant>
      <vt:variant>
        <vt:i4>0</vt:i4>
      </vt:variant>
      <vt:variant>
        <vt:i4>5</vt:i4>
      </vt:variant>
      <vt:variant>
        <vt:lpwstr>http://www.ncbi.nlm.nih.gov/pubmed/?term=Aconiti+tuber+increase+plasma+nitrite+nitrate+level+human</vt:lpwstr>
      </vt:variant>
      <vt:variant>
        <vt:lpwstr/>
      </vt:variant>
      <vt:variant>
        <vt:i4>6357060</vt:i4>
      </vt:variant>
      <vt:variant>
        <vt:i4>300</vt:i4>
      </vt:variant>
      <vt:variant>
        <vt:i4>0</vt:i4>
      </vt:variant>
      <vt:variant>
        <vt:i4>5</vt:i4>
      </vt:variant>
      <vt:variant>
        <vt:lpwstr>http://www.ncbi.nlm.nih.gov/pubmed?term=Kanba%20S%5BAuthor%5D&amp;cauthor=true&amp;cauthor_uid=15588666</vt:lpwstr>
      </vt:variant>
      <vt:variant>
        <vt:lpwstr/>
      </vt:variant>
      <vt:variant>
        <vt:i4>1507432</vt:i4>
      </vt:variant>
      <vt:variant>
        <vt:i4>297</vt:i4>
      </vt:variant>
      <vt:variant>
        <vt:i4>0</vt:i4>
      </vt:variant>
      <vt:variant>
        <vt:i4>5</vt:i4>
      </vt:variant>
      <vt:variant>
        <vt:lpwstr>http://www.ncbi.nlm.nih.gov/pubmed?term=Watanabe%20S%5BAuthor%5D&amp;cauthor=true&amp;cauthor_uid=15588666</vt:lpwstr>
      </vt:variant>
      <vt:variant>
        <vt:lpwstr/>
      </vt:variant>
      <vt:variant>
        <vt:i4>8192009</vt:i4>
      </vt:variant>
      <vt:variant>
        <vt:i4>294</vt:i4>
      </vt:variant>
      <vt:variant>
        <vt:i4>0</vt:i4>
      </vt:variant>
      <vt:variant>
        <vt:i4>5</vt:i4>
      </vt:variant>
      <vt:variant>
        <vt:lpwstr>http://www.ncbi.nlm.nih.gov/pubmed?term=Nakaki%20T%5BAuthor%5D&amp;cauthor=true&amp;cauthor_uid=15588666</vt:lpwstr>
      </vt:variant>
      <vt:variant>
        <vt:lpwstr/>
      </vt:variant>
      <vt:variant>
        <vt:i4>7077893</vt:i4>
      </vt:variant>
      <vt:variant>
        <vt:i4>291</vt:i4>
      </vt:variant>
      <vt:variant>
        <vt:i4>0</vt:i4>
      </vt:variant>
      <vt:variant>
        <vt:i4>5</vt:i4>
      </vt:variant>
      <vt:variant>
        <vt:lpwstr>http://www.ncbi.nlm.nih.gov/pubmed?term=Suzuki%20E%5BAuthor%5D&amp;cauthor=true&amp;cauthor_uid=15588666</vt:lpwstr>
      </vt:variant>
      <vt:variant>
        <vt:lpwstr/>
      </vt:variant>
      <vt:variant>
        <vt:i4>6946839</vt:i4>
      </vt:variant>
      <vt:variant>
        <vt:i4>288</vt:i4>
      </vt:variant>
      <vt:variant>
        <vt:i4>0</vt:i4>
      </vt:variant>
      <vt:variant>
        <vt:i4>5</vt:i4>
      </vt:variant>
      <vt:variant>
        <vt:lpwstr>http://www.ncbi.nlm.nih.gov/pubmed?term=Yamada%20K%5BAuthor%5D&amp;cauthor=true&amp;cauthor_uid=15588666</vt:lpwstr>
      </vt:variant>
      <vt:variant>
        <vt:lpwstr/>
      </vt:variant>
      <vt:variant>
        <vt:i4>3866661</vt:i4>
      </vt:variant>
      <vt:variant>
        <vt:i4>285</vt:i4>
      </vt:variant>
      <vt:variant>
        <vt:i4>0</vt:i4>
      </vt:variant>
      <vt:variant>
        <vt:i4>5</vt:i4>
      </vt:variant>
      <vt:variant>
        <vt:lpwstr>http://www.ncbi.nlm.nih.gov/pubmed/1809822</vt:lpwstr>
      </vt:variant>
      <vt:variant>
        <vt:lpwstr/>
      </vt:variant>
      <vt:variant>
        <vt:i4>7798854</vt:i4>
      </vt:variant>
      <vt:variant>
        <vt:i4>282</vt:i4>
      </vt:variant>
      <vt:variant>
        <vt:i4>0</vt:i4>
      </vt:variant>
      <vt:variant>
        <vt:i4>5</vt:i4>
      </vt:variant>
      <vt:variant>
        <vt:lpwstr>http://www.ncbi.nlm.nih.gov/pubmed?term=Amiya%20T%5BAuthor%5D&amp;cauthor=true&amp;cauthor_uid=1809822</vt:lpwstr>
      </vt:variant>
      <vt:variant>
        <vt:lpwstr/>
      </vt:variant>
      <vt:variant>
        <vt:i4>6684752</vt:i4>
      </vt:variant>
      <vt:variant>
        <vt:i4>279</vt:i4>
      </vt:variant>
      <vt:variant>
        <vt:i4>0</vt:i4>
      </vt:variant>
      <vt:variant>
        <vt:i4>5</vt:i4>
      </vt:variant>
      <vt:variant>
        <vt:lpwstr>http://www.ncbi.nlm.nih.gov/pubmed?term=Bando%20H%5BAuthor%5D&amp;cauthor=true&amp;cauthor_uid=1809822</vt:lpwstr>
      </vt:variant>
      <vt:variant>
        <vt:lpwstr/>
      </vt:variant>
      <vt:variant>
        <vt:i4>2883659</vt:i4>
      </vt:variant>
      <vt:variant>
        <vt:i4>276</vt:i4>
      </vt:variant>
      <vt:variant>
        <vt:i4>0</vt:i4>
      </vt:variant>
      <vt:variant>
        <vt:i4>5</vt:i4>
      </vt:variant>
      <vt:variant>
        <vt:lpwstr>http://www.ncbi.nlm.nih.gov/pubmed?term=Mori%20T%5BAuthor%5D&amp;cauthor=true&amp;cauthor_uid=1809822</vt:lpwstr>
      </vt:variant>
      <vt:variant>
        <vt:lpwstr/>
      </vt:variant>
      <vt:variant>
        <vt:i4>2555999</vt:i4>
      </vt:variant>
      <vt:variant>
        <vt:i4>273</vt:i4>
      </vt:variant>
      <vt:variant>
        <vt:i4>0</vt:i4>
      </vt:variant>
      <vt:variant>
        <vt:i4>5</vt:i4>
      </vt:variant>
      <vt:variant>
        <vt:lpwstr>http://www.ncbi.nlm.nih.gov/pubmed?term=Murayama%20M%5BAuthor%5D&amp;cauthor=true&amp;cauthor_uid=1809822</vt:lpwstr>
      </vt:variant>
      <vt:variant>
        <vt:lpwstr/>
      </vt:variant>
      <vt:variant>
        <vt:i4>3211306</vt:i4>
      </vt:variant>
      <vt:variant>
        <vt:i4>270</vt:i4>
      </vt:variant>
      <vt:variant>
        <vt:i4>0</vt:i4>
      </vt:variant>
      <vt:variant>
        <vt:i4>5</vt:i4>
      </vt:variant>
      <vt:variant>
        <vt:lpwstr>http://www.ncbi.nlm.nih.gov/pubmed/16183224</vt:lpwstr>
      </vt:variant>
      <vt:variant>
        <vt:lpwstr/>
      </vt:variant>
      <vt:variant>
        <vt:i4>131127</vt:i4>
      </vt:variant>
      <vt:variant>
        <vt:i4>267</vt:i4>
      </vt:variant>
      <vt:variant>
        <vt:i4>0</vt:i4>
      </vt:variant>
      <vt:variant>
        <vt:i4>5</vt:i4>
      </vt:variant>
      <vt:variant>
        <vt:lpwstr>http://www.ncbi.nlm.nih.gov/pubmed?term=Hanaoka%20K%5BAuthor%5D&amp;cauthor=true&amp;cauthor_uid=16183224</vt:lpwstr>
      </vt:variant>
      <vt:variant>
        <vt:lpwstr/>
      </vt:variant>
      <vt:variant>
        <vt:i4>65632</vt:i4>
      </vt:variant>
      <vt:variant>
        <vt:i4>264</vt:i4>
      </vt:variant>
      <vt:variant>
        <vt:i4>0</vt:i4>
      </vt:variant>
      <vt:variant>
        <vt:i4>5</vt:i4>
      </vt:variant>
      <vt:variant>
        <vt:lpwstr>http://www.ncbi.nlm.nih.gov/pubmed?term=Sekiyama%20H%5BAuthor%5D&amp;cauthor=true&amp;cauthor_uid=16183224</vt:lpwstr>
      </vt:variant>
      <vt:variant>
        <vt:lpwstr/>
      </vt:variant>
      <vt:variant>
        <vt:i4>7274564</vt:i4>
      </vt:variant>
      <vt:variant>
        <vt:i4>261</vt:i4>
      </vt:variant>
      <vt:variant>
        <vt:i4>0</vt:i4>
      </vt:variant>
      <vt:variant>
        <vt:i4>5</vt:i4>
      </vt:variant>
      <vt:variant>
        <vt:lpwstr>http://www.ncbi.nlm.nih.gov/pubmed?term=Zhang%20L%5BAuthor%5D&amp;cauthor=true&amp;cauthor_uid=16183224</vt:lpwstr>
      </vt:variant>
      <vt:variant>
        <vt:lpwstr/>
      </vt:variant>
      <vt:variant>
        <vt:i4>6619219</vt:i4>
      </vt:variant>
      <vt:variant>
        <vt:i4>258</vt:i4>
      </vt:variant>
      <vt:variant>
        <vt:i4>0</vt:i4>
      </vt:variant>
      <vt:variant>
        <vt:i4>5</vt:i4>
      </vt:variant>
      <vt:variant>
        <vt:lpwstr>http://www.ncbi.nlm.nih.gov/pubmed?term=Hayashida%20M%5BAuthor%5D&amp;cauthor=true&amp;cauthor_uid=16183224</vt:lpwstr>
      </vt:variant>
      <vt:variant>
        <vt:lpwstr/>
      </vt:variant>
      <vt:variant>
        <vt:i4>7274581</vt:i4>
      </vt:variant>
      <vt:variant>
        <vt:i4>255</vt:i4>
      </vt:variant>
      <vt:variant>
        <vt:i4>0</vt:i4>
      </vt:variant>
      <vt:variant>
        <vt:i4>5</vt:i4>
      </vt:variant>
      <vt:variant>
        <vt:lpwstr>http://www.ncbi.nlm.nih.gov/pubmed?term=Arita%20H%5BAuthor%5D&amp;cauthor=true&amp;cauthor_uid=16183224</vt:lpwstr>
      </vt:variant>
      <vt:variant>
        <vt:lpwstr/>
      </vt:variant>
      <vt:variant>
        <vt:i4>7864340</vt:i4>
      </vt:variant>
      <vt:variant>
        <vt:i4>252</vt:i4>
      </vt:variant>
      <vt:variant>
        <vt:i4>0</vt:i4>
      </vt:variant>
      <vt:variant>
        <vt:i4>5</vt:i4>
      </vt:variant>
      <vt:variant>
        <vt:lpwstr>http://www.ncbi.nlm.nih.gov/pubmed?term=Xu%20H%5BAuthor%5D&amp;cauthor=true&amp;cauthor_uid=16183224</vt:lpwstr>
      </vt:variant>
      <vt:variant>
        <vt:lpwstr/>
      </vt:variant>
      <vt:variant>
        <vt:i4>3997728</vt:i4>
      </vt:variant>
      <vt:variant>
        <vt:i4>249</vt:i4>
      </vt:variant>
      <vt:variant>
        <vt:i4>0</vt:i4>
      </vt:variant>
      <vt:variant>
        <vt:i4>5</vt:i4>
      </vt:variant>
      <vt:variant>
        <vt:lpwstr>http://www.ncbi.nlm.nih.gov/pubmed/9658382</vt:lpwstr>
      </vt:variant>
      <vt:variant>
        <vt:lpwstr/>
      </vt:variant>
      <vt:variant>
        <vt:i4>6357083</vt:i4>
      </vt:variant>
      <vt:variant>
        <vt:i4>246</vt:i4>
      </vt:variant>
      <vt:variant>
        <vt:i4>0</vt:i4>
      </vt:variant>
      <vt:variant>
        <vt:i4>5</vt:i4>
      </vt:variant>
      <vt:variant>
        <vt:lpwstr>http://www.ncbi.nlm.nih.gov/pubmed?term=Kamei%20J%5BAuthor%5D&amp;cauthor=true&amp;cauthor_uid=9658382</vt:lpwstr>
      </vt:variant>
      <vt:variant>
        <vt:lpwstr/>
      </vt:variant>
      <vt:variant>
        <vt:i4>1572896</vt:i4>
      </vt:variant>
      <vt:variant>
        <vt:i4>243</vt:i4>
      </vt:variant>
      <vt:variant>
        <vt:i4>0</vt:i4>
      </vt:variant>
      <vt:variant>
        <vt:i4>5</vt:i4>
      </vt:variant>
      <vt:variant>
        <vt:lpwstr>http://www.ncbi.nlm.nih.gov/pubmed?term=Komatsu%20Y%5BAuthor%5D&amp;cauthor=true&amp;cauthor_uid=9658382</vt:lpwstr>
      </vt:variant>
      <vt:variant>
        <vt:lpwstr/>
      </vt:variant>
      <vt:variant>
        <vt:i4>4522036</vt:i4>
      </vt:variant>
      <vt:variant>
        <vt:i4>240</vt:i4>
      </vt:variant>
      <vt:variant>
        <vt:i4>0</vt:i4>
      </vt:variant>
      <vt:variant>
        <vt:i4>5</vt:i4>
      </vt:variant>
      <vt:variant>
        <vt:lpwstr>http://www.ncbi.nlm.nih.gov/pubmed?term=Ishige%20A%5BAuthor%5D&amp;cauthor=true&amp;cauthor_uid=9658382</vt:lpwstr>
      </vt:variant>
      <vt:variant>
        <vt:lpwstr/>
      </vt:variant>
      <vt:variant>
        <vt:i4>3145793</vt:i4>
      </vt:variant>
      <vt:variant>
        <vt:i4>237</vt:i4>
      </vt:variant>
      <vt:variant>
        <vt:i4>0</vt:i4>
      </vt:variant>
      <vt:variant>
        <vt:i4>5</vt:i4>
      </vt:variant>
      <vt:variant>
        <vt:lpwstr>http://www.ncbi.nlm.nih.gov/pubmed?term=Goto%20K%5BAuthor%5D&amp;cauthor=true&amp;cauthor_uid=9658382</vt:lpwstr>
      </vt:variant>
      <vt:variant>
        <vt:lpwstr/>
      </vt:variant>
      <vt:variant>
        <vt:i4>4915248</vt:i4>
      </vt:variant>
      <vt:variant>
        <vt:i4>234</vt:i4>
      </vt:variant>
      <vt:variant>
        <vt:i4>0</vt:i4>
      </vt:variant>
      <vt:variant>
        <vt:i4>5</vt:i4>
      </vt:variant>
      <vt:variant>
        <vt:lpwstr>http://www.ncbi.nlm.nih.gov/pubmed?term=Suzuki%20Y%5BAuthor%5D&amp;cauthor=true&amp;cauthor_uid=9658382</vt:lpwstr>
      </vt:variant>
      <vt:variant>
        <vt:lpwstr/>
      </vt:variant>
      <vt:variant>
        <vt:i4>2424893</vt:i4>
      </vt:variant>
      <vt:variant>
        <vt:i4>231</vt:i4>
      </vt:variant>
      <vt:variant>
        <vt:i4>0</vt:i4>
      </vt:variant>
      <vt:variant>
        <vt:i4>5</vt:i4>
      </vt:variant>
      <vt:variant>
        <vt:lpwstr>http://www.ncbi.nlm.nih.gov/pubmed?term=Antinociceptive%20Effect%20Gosha%20Kampo%20Medicine</vt:lpwstr>
      </vt:variant>
      <vt:variant>
        <vt:lpwstr/>
      </vt:variant>
      <vt:variant>
        <vt:i4>6815829</vt:i4>
      </vt:variant>
      <vt:variant>
        <vt:i4>228</vt:i4>
      </vt:variant>
      <vt:variant>
        <vt:i4>0</vt:i4>
      </vt:variant>
      <vt:variant>
        <vt:i4>5</vt:i4>
      </vt:variant>
      <vt:variant>
        <vt:lpwstr>http://www.ncbi.nlm.nih.gov/pubmed?term=Kamei%20J%5BAuthor%5D&amp;cauthor=true&amp;cauthor_uid=10202852</vt:lpwstr>
      </vt:variant>
      <vt:variant>
        <vt:lpwstr/>
      </vt:variant>
      <vt:variant>
        <vt:i4>1114158</vt:i4>
      </vt:variant>
      <vt:variant>
        <vt:i4>225</vt:i4>
      </vt:variant>
      <vt:variant>
        <vt:i4>0</vt:i4>
      </vt:variant>
      <vt:variant>
        <vt:i4>5</vt:i4>
      </vt:variant>
      <vt:variant>
        <vt:lpwstr>http://www.ncbi.nlm.nih.gov/pubmed?term=Komatsu%20Y%5BAuthor%5D&amp;cauthor=true&amp;cauthor_uid=10202852</vt:lpwstr>
      </vt:variant>
      <vt:variant>
        <vt:lpwstr/>
      </vt:variant>
      <vt:variant>
        <vt:i4>7929871</vt:i4>
      </vt:variant>
      <vt:variant>
        <vt:i4>222</vt:i4>
      </vt:variant>
      <vt:variant>
        <vt:i4>0</vt:i4>
      </vt:variant>
      <vt:variant>
        <vt:i4>5</vt:i4>
      </vt:variant>
      <vt:variant>
        <vt:lpwstr>http://www.ncbi.nlm.nih.gov/pubmed?term=Ishige%20A%5BAuthor%5D&amp;cauthor=true&amp;cauthor_uid=10202852</vt:lpwstr>
      </vt:variant>
      <vt:variant>
        <vt:lpwstr/>
      </vt:variant>
      <vt:variant>
        <vt:i4>786554</vt:i4>
      </vt:variant>
      <vt:variant>
        <vt:i4>219</vt:i4>
      </vt:variant>
      <vt:variant>
        <vt:i4>0</vt:i4>
      </vt:variant>
      <vt:variant>
        <vt:i4>5</vt:i4>
      </vt:variant>
      <vt:variant>
        <vt:lpwstr>http://www.ncbi.nlm.nih.gov/pubmed?term=Goto%20K%5BAuthor%5D&amp;cauthor=true&amp;cauthor_uid=10202852</vt:lpwstr>
      </vt:variant>
      <vt:variant>
        <vt:lpwstr/>
      </vt:variant>
      <vt:variant>
        <vt:i4>7798795</vt:i4>
      </vt:variant>
      <vt:variant>
        <vt:i4>216</vt:i4>
      </vt:variant>
      <vt:variant>
        <vt:i4>0</vt:i4>
      </vt:variant>
      <vt:variant>
        <vt:i4>5</vt:i4>
      </vt:variant>
      <vt:variant>
        <vt:lpwstr>http://www.ncbi.nlm.nih.gov/pubmed?term=Suzuki%20Y%5BAuthor%5D&amp;cauthor=true&amp;cauthor_uid=10202852</vt:lpwstr>
      </vt:variant>
      <vt:variant>
        <vt:lpwstr/>
      </vt:variant>
      <vt:variant>
        <vt:i4>4390937</vt:i4>
      </vt:variant>
      <vt:variant>
        <vt:i4>213</vt:i4>
      </vt:variant>
      <vt:variant>
        <vt:i4>0</vt:i4>
      </vt:variant>
      <vt:variant>
        <vt:i4>5</vt:i4>
      </vt:variant>
      <vt:variant>
        <vt:lpwstr>http://www.ncbi.nlm.nih.gov/pubmed?term=keisi%20ka%20neuropathy%20cancer</vt:lpwstr>
      </vt:variant>
      <vt:variant>
        <vt:lpwstr/>
      </vt:variant>
      <vt:variant>
        <vt:i4>131188</vt:i4>
      </vt:variant>
      <vt:variant>
        <vt:i4>210</vt:i4>
      </vt:variant>
      <vt:variant>
        <vt:i4>0</vt:i4>
      </vt:variant>
      <vt:variant>
        <vt:i4>5</vt:i4>
      </vt:variant>
      <vt:variant>
        <vt:lpwstr>http://www.ncbi.nlm.nih.gov/pubmed?term=Tani%20A%5BAuthor%5D&amp;cauthor=true&amp;cauthor_uid=23152020</vt:lpwstr>
      </vt:variant>
      <vt:variant>
        <vt:lpwstr/>
      </vt:variant>
      <vt:variant>
        <vt:i4>6815749</vt:i4>
      </vt:variant>
      <vt:variant>
        <vt:i4>207</vt:i4>
      </vt:variant>
      <vt:variant>
        <vt:i4>0</vt:i4>
      </vt:variant>
      <vt:variant>
        <vt:i4>5</vt:i4>
      </vt:variant>
      <vt:variant>
        <vt:lpwstr>http://www.ncbi.nlm.nih.gov/pubmed?term=Sasaki%20J%5BAuthor%5D&amp;cauthor=true&amp;cauthor_uid=23152020</vt:lpwstr>
      </vt:variant>
      <vt:variant>
        <vt:lpwstr/>
      </vt:variant>
      <vt:variant>
        <vt:i4>1245229</vt:i4>
      </vt:variant>
      <vt:variant>
        <vt:i4>204</vt:i4>
      </vt:variant>
      <vt:variant>
        <vt:i4>0</vt:i4>
      </vt:variant>
      <vt:variant>
        <vt:i4>5</vt:i4>
      </vt:variant>
      <vt:variant>
        <vt:lpwstr>http://www.ncbi.nlm.nih.gov/pubmed?term=Koizumi%20M%5BAuthor%5D&amp;cauthor=true&amp;cauthor_uid=23152020</vt:lpwstr>
      </vt:variant>
      <vt:variant>
        <vt:lpwstr/>
      </vt:variant>
      <vt:variant>
        <vt:i4>6291521</vt:i4>
      </vt:variant>
      <vt:variant>
        <vt:i4>201</vt:i4>
      </vt:variant>
      <vt:variant>
        <vt:i4>0</vt:i4>
      </vt:variant>
      <vt:variant>
        <vt:i4>5</vt:i4>
      </vt:variant>
      <vt:variant>
        <vt:lpwstr>http://www.ncbi.nlm.nih.gov/pubmed?term=Matsumoto%20S%5BAuthor%5D&amp;cauthor=true&amp;cauthor_uid=23152020</vt:lpwstr>
      </vt:variant>
      <vt:variant>
        <vt:lpwstr/>
      </vt:variant>
      <vt:variant>
        <vt:i4>655411</vt:i4>
      </vt:variant>
      <vt:variant>
        <vt:i4>198</vt:i4>
      </vt:variant>
      <vt:variant>
        <vt:i4>0</vt:i4>
      </vt:variant>
      <vt:variant>
        <vt:i4>5</vt:i4>
      </vt:variant>
      <vt:variant>
        <vt:lpwstr>http://www.ncbi.nlm.nih.gov/pubmed?term=Kan%20H%5BAuthor%5D&amp;cauthor=true&amp;cauthor_uid=23152020</vt:lpwstr>
      </vt:variant>
      <vt:variant>
        <vt:lpwstr/>
      </vt:variant>
      <vt:variant>
        <vt:i4>8257566</vt:i4>
      </vt:variant>
      <vt:variant>
        <vt:i4>195</vt:i4>
      </vt:variant>
      <vt:variant>
        <vt:i4>0</vt:i4>
      </vt:variant>
      <vt:variant>
        <vt:i4>5</vt:i4>
      </vt:variant>
      <vt:variant>
        <vt:lpwstr>http://www.ncbi.nlm.nih.gov/pubmed?term=Yamada%20T%5BAuthor%5D&amp;cauthor=true&amp;cauthor_uid=23152020</vt:lpwstr>
      </vt:variant>
      <vt:variant>
        <vt:lpwstr/>
      </vt:variant>
      <vt:variant>
        <vt:i4>3670055</vt:i4>
      </vt:variant>
      <vt:variant>
        <vt:i4>192</vt:i4>
      </vt:variant>
      <vt:variant>
        <vt:i4>0</vt:i4>
      </vt:variant>
      <vt:variant>
        <vt:i4>5</vt:i4>
      </vt:variant>
      <vt:variant>
        <vt:lpwstr>http://www.ncbi.nlm.nih.gov/pubmed/15508446</vt:lpwstr>
      </vt:variant>
      <vt:variant>
        <vt:lpwstr/>
      </vt:variant>
      <vt:variant>
        <vt:i4>4849693</vt:i4>
      </vt:variant>
      <vt:variant>
        <vt:i4>189</vt:i4>
      </vt:variant>
      <vt:variant>
        <vt:i4>0</vt:i4>
      </vt:variant>
      <vt:variant>
        <vt:i4>5</vt:i4>
      </vt:variant>
      <vt:variant>
        <vt:lpwstr>http://www.ncbi.nlm.nih.gov/pubmed?term=shakuyaku%20kannzou%20neuropathy%20cancer</vt:lpwstr>
      </vt:variant>
      <vt:variant>
        <vt:lpwstr/>
      </vt:variant>
      <vt:variant>
        <vt:i4>1114221</vt:i4>
      </vt:variant>
      <vt:variant>
        <vt:i4>186</vt:i4>
      </vt:variant>
      <vt:variant>
        <vt:i4>0</vt:i4>
      </vt:variant>
      <vt:variant>
        <vt:i4>5</vt:i4>
      </vt:variant>
      <vt:variant>
        <vt:lpwstr>http://www.ncbi.nlm.nih.gov/pubmed?term=Aono%20Y%5BAuthor%5D&amp;cauthor=true&amp;cauthor_uid=18472288</vt:lpwstr>
      </vt:variant>
      <vt:variant>
        <vt:lpwstr/>
      </vt:variant>
      <vt:variant>
        <vt:i4>524408</vt:i4>
      </vt:variant>
      <vt:variant>
        <vt:i4>183</vt:i4>
      </vt:variant>
      <vt:variant>
        <vt:i4>0</vt:i4>
      </vt:variant>
      <vt:variant>
        <vt:i4>5</vt:i4>
      </vt:variant>
      <vt:variant>
        <vt:lpwstr>http://www.ncbi.nlm.nih.gov/pubmed?term=Nakamura%20T%5BAuthor%5D&amp;cauthor=true&amp;cauthor_uid=18472288</vt:lpwstr>
      </vt:variant>
      <vt:variant>
        <vt:lpwstr/>
      </vt:variant>
      <vt:variant>
        <vt:i4>589920</vt:i4>
      </vt:variant>
      <vt:variant>
        <vt:i4>180</vt:i4>
      </vt:variant>
      <vt:variant>
        <vt:i4>0</vt:i4>
      </vt:variant>
      <vt:variant>
        <vt:i4>5</vt:i4>
      </vt:variant>
      <vt:variant>
        <vt:lpwstr>http://www.ncbi.nlm.nih.gov/pubmed?term=Ieki%20M%5BAuthor%5D&amp;cauthor=true&amp;cauthor_uid=18472288</vt:lpwstr>
      </vt:variant>
      <vt:variant>
        <vt:lpwstr/>
      </vt:variant>
      <vt:variant>
        <vt:i4>6946841</vt:i4>
      </vt:variant>
      <vt:variant>
        <vt:i4>177</vt:i4>
      </vt:variant>
      <vt:variant>
        <vt:i4>0</vt:i4>
      </vt:variant>
      <vt:variant>
        <vt:i4>5</vt:i4>
      </vt:variant>
      <vt:variant>
        <vt:lpwstr>http://www.ncbi.nlm.nih.gov/pubmed?term=Nagira%20K%5BAuthor%5D&amp;cauthor=true&amp;cauthor_uid=18472288</vt:lpwstr>
      </vt:variant>
      <vt:variant>
        <vt:lpwstr/>
      </vt:variant>
      <vt:variant>
        <vt:i4>6422618</vt:i4>
      </vt:variant>
      <vt:variant>
        <vt:i4>174</vt:i4>
      </vt:variant>
      <vt:variant>
        <vt:i4>0</vt:i4>
      </vt:variant>
      <vt:variant>
        <vt:i4>5</vt:i4>
      </vt:variant>
      <vt:variant>
        <vt:lpwstr>http://www.ncbi.nlm.nih.gov/pubmed?term=Shima%20T%5BAuthor%5D&amp;cauthor=true&amp;cauthor_uid=18472288</vt:lpwstr>
      </vt:variant>
      <vt:variant>
        <vt:lpwstr/>
      </vt:variant>
      <vt:variant>
        <vt:i4>7667717</vt:i4>
      </vt:variant>
      <vt:variant>
        <vt:i4>171</vt:i4>
      </vt:variant>
      <vt:variant>
        <vt:i4>0</vt:i4>
      </vt:variant>
      <vt:variant>
        <vt:i4>5</vt:i4>
      </vt:variant>
      <vt:variant>
        <vt:lpwstr>http://www.ncbi.nlm.nih.gov/pubmed?term=Hidaka%20T%5BAuthor%5D&amp;cauthor=true&amp;cauthor_uid=18472288</vt:lpwstr>
      </vt:variant>
      <vt:variant>
        <vt:lpwstr/>
      </vt:variant>
      <vt:variant>
        <vt:i4>3538986</vt:i4>
      </vt:variant>
      <vt:variant>
        <vt:i4>168</vt:i4>
      </vt:variant>
      <vt:variant>
        <vt:i4>0</vt:i4>
      </vt:variant>
      <vt:variant>
        <vt:i4>5</vt:i4>
      </vt:variant>
      <vt:variant>
        <vt:lpwstr>http://www.ncbi.nlm.nih.gov/pubmed/22969845</vt:lpwstr>
      </vt:variant>
      <vt:variant>
        <vt:lpwstr/>
      </vt:variant>
      <vt:variant>
        <vt:i4>2556006</vt:i4>
      </vt:variant>
      <vt:variant>
        <vt:i4>165</vt:i4>
      </vt:variant>
      <vt:variant>
        <vt:i4>0</vt:i4>
      </vt:variant>
      <vt:variant>
        <vt:i4>5</vt:i4>
      </vt:variant>
      <vt:variant>
        <vt:lpwstr>http://www.ncbi.nlm.nih.gov/pubmed?term=Clinical%20Features%20Paclitaxel%20Peripheral%20Neuropathy%20Gosya</vt:lpwstr>
      </vt:variant>
      <vt:variant>
        <vt:lpwstr/>
      </vt:variant>
      <vt:variant>
        <vt:i4>1835120</vt:i4>
      </vt:variant>
      <vt:variant>
        <vt:i4>162</vt:i4>
      </vt:variant>
      <vt:variant>
        <vt:i4>0</vt:i4>
      </vt:variant>
      <vt:variant>
        <vt:i4>5</vt:i4>
      </vt:variant>
      <vt:variant>
        <vt:lpwstr>http://www.ncbi.nlm.nih.gov/pubmed?term=Miwa%20Y%5BAuthor%5D&amp;cauthor=true&amp;cauthor_uid=19151569</vt:lpwstr>
      </vt:variant>
      <vt:variant>
        <vt:lpwstr/>
      </vt:variant>
      <vt:variant>
        <vt:i4>7209033</vt:i4>
      </vt:variant>
      <vt:variant>
        <vt:i4>159</vt:i4>
      </vt:variant>
      <vt:variant>
        <vt:i4>0</vt:i4>
      </vt:variant>
      <vt:variant>
        <vt:i4>5</vt:i4>
      </vt:variant>
      <vt:variant>
        <vt:lpwstr>http://www.ncbi.nlm.nih.gov/pubmed?term=Oishi%20M%5BAuthor%5D&amp;cauthor=true&amp;cauthor_uid=19151569</vt:lpwstr>
      </vt:variant>
      <vt:variant>
        <vt:lpwstr/>
      </vt:variant>
      <vt:variant>
        <vt:i4>393330</vt:i4>
      </vt:variant>
      <vt:variant>
        <vt:i4>156</vt:i4>
      </vt:variant>
      <vt:variant>
        <vt:i4>0</vt:i4>
      </vt:variant>
      <vt:variant>
        <vt:i4>5</vt:i4>
      </vt:variant>
      <vt:variant>
        <vt:lpwstr>http://www.ncbi.nlm.nih.gov/pubmed?term=Katsuura%20M%5BAuthor%5D&amp;cauthor=true&amp;cauthor_uid=19151569</vt:lpwstr>
      </vt:variant>
      <vt:variant>
        <vt:lpwstr/>
      </vt:variant>
      <vt:variant>
        <vt:i4>262267</vt:i4>
      </vt:variant>
      <vt:variant>
        <vt:i4>153</vt:i4>
      </vt:variant>
      <vt:variant>
        <vt:i4>0</vt:i4>
      </vt:variant>
      <vt:variant>
        <vt:i4>5</vt:i4>
      </vt:variant>
      <vt:variant>
        <vt:lpwstr>http://www.ncbi.nlm.nih.gov/pubmed?term=Ueda%20M%5BAuthor%5D&amp;cauthor=true&amp;cauthor_uid=19151569</vt:lpwstr>
      </vt:variant>
      <vt:variant>
        <vt:lpwstr/>
      </vt:variant>
      <vt:variant>
        <vt:i4>8061011</vt:i4>
      </vt:variant>
      <vt:variant>
        <vt:i4>150</vt:i4>
      </vt:variant>
      <vt:variant>
        <vt:i4>0</vt:i4>
      </vt:variant>
      <vt:variant>
        <vt:i4>5</vt:i4>
      </vt:variant>
      <vt:variant>
        <vt:lpwstr>http://www.ncbi.nlm.nih.gov/pubmed?term=Murai%20T%5BAuthor%5D&amp;cauthor=true&amp;cauthor_uid=19151569</vt:lpwstr>
      </vt:variant>
      <vt:variant>
        <vt:lpwstr/>
      </vt:variant>
      <vt:variant>
        <vt:i4>1638503</vt:i4>
      </vt:variant>
      <vt:variant>
        <vt:i4>147</vt:i4>
      </vt:variant>
      <vt:variant>
        <vt:i4>0</vt:i4>
      </vt:variant>
      <vt:variant>
        <vt:i4>5</vt:i4>
      </vt:variant>
      <vt:variant>
        <vt:lpwstr>http://www.ncbi.nlm.nih.gov/pubmed?term=Yamamoto%20T%5BAuthor%5D&amp;cauthor=true&amp;cauthor_uid=19151569</vt:lpwstr>
      </vt:variant>
      <vt:variant>
        <vt:lpwstr/>
      </vt:variant>
      <vt:variant>
        <vt:i4>4128810</vt:i4>
      </vt:variant>
      <vt:variant>
        <vt:i4>144</vt:i4>
      </vt:variant>
      <vt:variant>
        <vt:i4>0</vt:i4>
      </vt:variant>
      <vt:variant>
        <vt:i4>5</vt:i4>
      </vt:variant>
      <vt:variant>
        <vt:lpwstr>http://www.ncbi.nlm.nih.gov/pubmed/19952054</vt:lpwstr>
      </vt:variant>
      <vt:variant>
        <vt:lpwstr/>
      </vt:variant>
      <vt:variant>
        <vt:i4>3866658</vt:i4>
      </vt:variant>
      <vt:variant>
        <vt:i4>141</vt:i4>
      </vt:variant>
      <vt:variant>
        <vt:i4>0</vt:i4>
      </vt:variant>
      <vt:variant>
        <vt:i4>5</vt:i4>
      </vt:variant>
      <vt:variant>
        <vt:lpwstr>http://www.ncbi.nlm.nih.gov/pubmed/21907570</vt:lpwstr>
      </vt:variant>
      <vt:variant>
        <vt:lpwstr/>
      </vt:variant>
      <vt:variant>
        <vt:i4>6422619</vt:i4>
      </vt:variant>
      <vt:variant>
        <vt:i4>138</vt:i4>
      </vt:variant>
      <vt:variant>
        <vt:i4>0</vt:i4>
      </vt:variant>
      <vt:variant>
        <vt:i4>5</vt:i4>
      </vt:variant>
      <vt:variant>
        <vt:lpwstr>http://www.ncbi.nlm.nih.gov/pubmed?term=Oishi%20R%5BAuthor%5D&amp;cauthor=true&amp;cauthor_uid=21907570</vt:lpwstr>
      </vt:variant>
      <vt:variant>
        <vt:lpwstr/>
      </vt:variant>
      <vt:variant>
        <vt:i4>6946884</vt:i4>
      </vt:variant>
      <vt:variant>
        <vt:i4>135</vt:i4>
      </vt:variant>
      <vt:variant>
        <vt:i4>0</vt:i4>
      </vt:variant>
      <vt:variant>
        <vt:i4>5</vt:i4>
      </vt:variant>
      <vt:variant>
        <vt:lpwstr>http://www.ncbi.nlm.nih.gov/pubmed?term=Masuguchi%20K%5BAuthor%5D&amp;cauthor=true&amp;cauthor_uid=21907570</vt:lpwstr>
      </vt:variant>
      <vt:variant>
        <vt:lpwstr/>
      </vt:variant>
      <vt:variant>
        <vt:i4>8126538</vt:i4>
      </vt:variant>
      <vt:variant>
        <vt:i4>132</vt:i4>
      </vt:variant>
      <vt:variant>
        <vt:i4>0</vt:i4>
      </vt:variant>
      <vt:variant>
        <vt:i4>5</vt:i4>
      </vt:variant>
      <vt:variant>
        <vt:lpwstr>http://www.ncbi.nlm.nih.gov/pubmed?term=Shirahama%20M%5BAuthor%5D&amp;cauthor=true&amp;cauthor_uid=21907570</vt:lpwstr>
      </vt:variant>
      <vt:variant>
        <vt:lpwstr/>
      </vt:variant>
      <vt:variant>
        <vt:i4>7929927</vt:i4>
      </vt:variant>
      <vt:variant>
        <vt:i4>129</vt:i4>
      </vt:variant>
      <vt:variant>
        <vt:i4>0</vt:i4>
      </vt:variant>
      <vt:variant>
        <vt:i4>5</vt:i4>
      </vt:variant>
      <vt:variant>
        <vt:lpwstr>http://www.ncbi.nlm.nih.gov/pubmed?term=Kawashiri%20T%5BAuthor%5D&amp;cauthor=true&amp;cauthor_uid=21907570</vt:lpwstr>
      </vt:variant>
      <vt:variant>
        <vt:lpwstr/>
      </vt:variant>
      <vt:variant>
        <vt:i4>65649</vt:i4>
      </vt:variant>
      <vt:variant>
        <vt:i4>126</vt:i4>
      </vt:variant>
      <vt:variant>
        <vt:i4>0</vt:i4>
      </vt:variant>
      <vt:variant>
        <vt:i4>5</vt:i4>
      </vt:variant>
      <vt:variant>
        <vt:lpwstr>http://www.ncbi.nlm.nih.gov/pubmed?term=Sada%20H%5BAuthor%5D&amp;cauthor=true&amp;cauthor_uid=21907570</vt:lpwstr>
      </vt:variant>
      <vt:variant>
        <vt:lpwstr/>
      </vt:variant>
      <vt:variant>
        <vt:i4>1769592</vt:i4>
      </vt:variant>
      <vt:variant>
        <vt:i4>123</vt:i4>
      </vt:variant>
      <vt:variant>
        <vt:i4>0</vt:i4>
      </vt:variant>
      <vt:variant>
        <vt:i4>5</vt:i4>
      </vt:variant>
      <vt:variant>
        <vt:lpwstr>http://www.ncbi.nlm.nih.gov/pubmed?term=Egashira%20N%5BAuthor%5D&amp;cauthor=true&amp;cauthor_uid=21907570</vt:lpwstr>
      </vt:variant>
      <vt:variant>
        <vt:lpwstr/>
      </vt:variant>
      <vt:variant>
        <vt:i4>7929949</vt:i4>
      </vt:variant>
      <vt:variant>
        <vt:i4>120</vt:i4>
      </vt:variant>
      <vt:variant>
        <vt:i4>0</vt:i4>
      </vt:variant>
      <vt:variant>
        <vt:i4>5</vt:i4>
      </vt:variant>
      <vt:variant>
        <vt:lpwstr>http://www.ncbi.nlm.nih.gov/pubmed?term=Ushio%20S%5BAuthor%5D&amp;cauthor=true&amp;cauthor_uid=21907570</vt:lpwstr>
      </vt:variant>
      <vt:variant>
        <vt:lpwstr/>
      </vt:variant>
      <vt:variant>
        <vt:i4>2687089</vt:i4>
      </vt:variant>
      <vt:variant>
        <vt:i4>117</vt:i4>
      </vt:variant>
      <vt:variant>
        <vt:i4>0</vt:i4>
      </vt:variant>
      <vt:variant>
        <vt:i4>5</vt:i4>
      </vt:variant>
      <vt:variant>
        <vt:lpwstr>http://www.ncbi.nlm.nih.gov/pubmed?term=The%20Kampo%20medicine%2C%20Goshajinkigan%2C%20prevents%20neuropathy%20in%20patients%20treated%20by%20FOLFOX%20regimen</vt:lpwstr>
      </vt:variant>
      <vt:variant>
        <vt:lpwstr/>
      </vt:variant>
      <vt:variant>
        <vt:i4>7864412</vt:i4>
      </vt:variant>
      <vt:variant>
        <vt:i4>114</vt:i4>
      </vt:variant>
      <vt:variant>
        <vt:i4>0</vt:i4>
      </vt:variant>
      <vt:variant>
        <vt:i4>5</vt:i4>
      </vt:variant>
      <vt:variant>
        <vt:lpwstr>http://www.ncbi.nlm.nih.gov/pubmed?term=Yoshikawa%20K%5BAuthor%5D&amp;cauthor=true&amp;cauthor_uid=21258836</vt:lpwstr>
      </vt:variant>
      <vt:variant>
        <vt:lpwstr/>
      </vt:variant>
      <vt:variant>
        <vt:i4>1179744</vt:i4>
      </vt:variant>
      <vt:variant>
        <vt:i4>111</vt:i4>
      </vt:variant>
      <vt:variant>
        <vt:i4>0</vt:i4>
      </vt:variant>
      <vt:variant>
        <vt:i4>5</vt:i4>
      </vt:variant>
      <vt:variant>
        <vt:lpwstr>http://www.ncbi.nlm.nih.gov/pubmed?term=Morimoto%20S%5BAuthor%5D&amp;cauthor=true&amp;cauthor_uid=21258836</vt:lpwstr>
      </vt:variant>
      <vt:variant>
        <vt:lpwstr/>
      </vt:variant>
      <vt:variant>
        <vt:i4>6291529</vt:i4>
      </vt:variant>
      <vt:variant>
        <vt:i4>108</vt:i4>
      </vt:variant>
      <vt:variant>
        <vt:i4>0</vt:i4>
      </vt:variant>
      <vt:variant>
        <vt:i4>5</vt:i4>
      </vt:variant>
      <vt:variant>
        <vt:lpwstr>http://www.ncbi.nlm.nih.gov/pubmed?term=Iwata%20T%5BAuthor%5D&amp;cauthor=true&amp;cauthor_uid=21258836</vt:lpwstr>
      </vt:variant>
      <vt:variant>
        <vt:lpwstr/>
      </vt:variant>
      <vt:variant>
        <vt:i4>7602187</vt:i4>
      </vt:variant>
      <vt:variant>
        <vt:i4>105</vt:i4>
      </vt:variant>
      <vt:variant>
        <vt:i4>0</vt:i4>
      </vt:variant>
      <vt:variant>
        <vt:i4>5</vt:i4>
      </vt:variant>
      <vt:variant>
        <vt:lpwstr>http://www.ncbi.nlm.nih.gov/pubmed?term=Kurita%20N%5BAuthor%5D&amp;cauthor=true&amp;cauthor_uid=21258836</vt:lpwstr>
      </vt:variant>
      <vt:variant>
        <vt:lpwstr/>
      </vt:variant>
      <vt:variant>
        <vt:i4>131107</vt:i4>
      </vt:variant>
      <vt:variant>
        <vt:i4>102</vt:i4>
      </vt:variant>
      <vt:variant>
        <vt:i4>0</vt:i4>
      </vt:variant>
      <vt:variant>
        <vt:i4>5</vt:i4>
      </vt:variant>
      <vt:variant>
        <vt:lpwstr>http://www.ncbi.nlm.nih.gov/pubmed?term=Shimada%20M%5BAuthor%5D&amp;cauthor=true&amp;cauthor_uid=21258836</vt:lpwstr>
      </vt:variant>
      <vt:variant>
        <vt:lpwstr/>
      </vt:variant>
      <vt:variant>
        <vt:i4>327801</vt:i4>
      </vt:variant>
      <vt:variant>
        <vt:i4>99</vt:i4>
      </vt:variant>
      <vt:variant>
        <vt:i4>0</vt:i4>
      </vt:variant>
      <vt:variant>
        <vt:i4>5</vt:i4>
      </vt:variant>
      <vt:variant>
        <vt:lpwstr>http://www.ncbi.nlm.nih.gov/pubmed?term=Nishioka%20M%5BAuthor%5D&amp;cauthor=true&amp;cauthor_uid=21258836</vt:lpwstr>
      </vt:variant>
      <vt:variant>
        <vt:lpwstr/>
      </vt:variant>
      <vt:variant>
        <vt:i4>3997735</vt:i4>
      </vt:variant>
      <vt:variant>
        <vt:i4>96</vt:i4>
      </vt:variant>
      <vt:variant>
        <vt:i4>0</vt:i4>
      </vt:variant>
      <vt:variant>
        <vt:i4>5</vt:i4>
      </vt:variant>
      <vt:variant>
        <vt:lpwstr>http://www.ncbi.nlm.nih.gov/pubmed/22146780</vt:lpwstr>
      </vt:variant>
      <vt:variant>
        <vt:lpwstr/>
      </vt:variant>
      <vt:variant>
        <vt:i4>393261</vt:i4>
      </vt:variant>
      <vt:variant>
        <vt:i4>93</vt:i4>
      </vt:variant>
      <vt:variant>
        <vt:i4>0</vt:i4>
      </vt:variant>
      <vt:variant>
        <vt:i4>5</vt:i4>
      </vt:variant>
      <vt:variant>
        <vt:lpwstr>http://www.ncbi.nlm.nih.gov/pubmed?term=Eppl%C3%A9e%20S%5BAuthor%5D&amp;cauthor=true&amp;cauthor_uid=22146780</vt:lpwstr>
      </vt:variant>
      <vt:variant>
        <vt:lpwstr/>
      </vt:variant>
      <vt:variant>
        <vt:i4>4456504</vt:i4>
      </vt:variant>
      <vt:variant>
        <vt:i4>90</vt:i4>
      </vt:variant>
      <vt:variant>
        <vt:i4>0</vt:i4>
      </vt:variant>
      <vt:variant>
        <vt:i4>5</vt:i4>
      </vt:variant>
      <vt:variant>
        <vt:lpwstr>http://www.ncbi.nlm.nih.gov/pubmed?term=Meyer-Hamme%20G%5BAuthor%5D&amp;cauthor=true&amp;cauthor_uid=22146780</vt:lpwstr>
      </vt:variant>
      <vt:variant>
        <vt:lpwstr/>
      </vt:variant>
      <vt:variant>
        <vt:i4>7602248</vt:i4>
      </vt:variant>
      <vt:variant>
        <vt:i4>87</vt:i4>
      </vt:variant>
      <vt:variant>
        <vt:i4>0</vt:i4>
      </vt:variant>
      <vt:variant>
        <vt:i4>5</vt:i4>
      </vt:variant>
      <vt:variant>
        <vt:lpwstr>http://www.ncbi.nlm.nih.gov/pubmed?term=Schroeder%20S%5BAuthor%5D&amp;cauthor=true&amp;cauthor_uid=22146780</vt:lpwstr>
      </vt:variant>
      <vt:variant>
        <vt:lpwstr/>
      </vt:variant>
      <vt:variant>
        <vt:i4>3604519</vt:i4>
      </vt:variant>
      <vt:variant>
        <vt:i4>84</vt:i4>
      </vt:variant>
      <vt:variant>
        <vt:i4>0</vt:i4>
      </vt:variant>
      <vt:variant>
        <vt:i4>5</vt:i4>
      </vt:variant>
      <vt:variant>
        <vt:lpwstr>http://www.ncbi.nlm.nih.gov/pubmed/21814197</vt:lpwstr>
      </vt:variant>
      <vt:variant>
        <vt:lpwstr/>
      </vt:variant>
      <vt:variant>
        <vt:i4>3211293</vt:i4>
      </vt:variant>
      <vt:variant>
        <vt:i4>81</vt:i4>
      </vt:variant>
      <vt:variant>
        <vt:i4>0</vt:i4>
      </vt:variant>
      <vt:variant>
        <vt:i4>5</vt:i4>
      </vt:variant>
      <vt:variant>
        <vt:lpwstr>http://www.ncbi.nlm.nih.gov/pubmed?term=Loprinzi%20CL%5BAuthor%5D&amp;cauthor=true&amp;cauthor_uid=21814197</vt:lpwstr>
      </vt:variant>
      <vt:variant>
        <vt:lpwstr/>
      </vt:variant>
      <vt:variant>
        <vt:i4>6160497</vt:i4>
      </vt:variant>
      <vt:variant>
        <vt:i4>78</vt:i4>
      </vt:variant>
      <vt:variant>
        <vt:i4>0</vt:i4>
      </vt:variant>
      <vt:variant>
        <vt:i4>5</vt:i4>
      </vt:variant>
      <vt:variant>
        <vt:lpwstr>http://www.ncbi.nlm.nih.gov/pubmed?term=Watson%20JC%5BAuthor%5D&amp;cauthor=true&amp;cauthor_uid=21814197</vt:lpwstr>
      </vt:variant>
      <vt:variant>
        <vt:lpwstr/>
      </vt:variant>
      <vt:variant>
        <vt:i4>5701741</vt:i4>
      </vt:variant>
      <vt:variant>
        <vt:i4>75</vt:i4>
      </vt:variant>
      <vt:variant>
        <vt:i4>0</vt:i4>
      </vt:variant>
      <vt:variant>
        <vt:i4>5</vt:i4>
      </vt:variant>
      <vt:variant>
        <vt:lpwstr>http://www.ncbi.nlm.nih.gov/pubmed?term=Barton%20DL%5BAuthor%5D&amp;cauthor=true&amp;cauthor_uid=21814197</vt:lpwstr>
      </vt:variant>
      <vt:variant>
        <vt:lpwstr/>
      </vt:variant>
      <vt:variant>
        <vt:i4>5636153</vt:i4>
      </vt:variant>
      <vt:variant>
        <vt:i4>72</vt:i4>
      </vt:variant>
      <vt:variant>
        <vt:i4>0</vt:i4>
      </vt:variant>
      <vt:variant>
        <vt:i4>5</vt:i4>
      </vt:variant>
      <vt:variant>
        <vt:lpwstr>http://www.ncbi.nlm.nih.gov/pubmed?term=Pachman%20DR%5BAuthor%5D&amp;cauthor=true&amp;cauthor_uid=21814197</vt:lpwstr>
      </vt:variant>
      <vt:variant>
        <vt:lpwstr/>
      </vt:variant>
      <vt:variant>
        <vt:i4>3670049</vt:i4>
      </vt:variant>
      <vt:variant>
        <vt:i4>69</vt:i4>
      </vt:variant>
      <vt:variant>
        <vt:i4>0</vt:i4>
      </vt:variant>
      <vt:variant>
        <vt:i4>5</vt:i4>
      </vt:variant>
      <vt:variant>
        <vt:lpwstr>http://www.ncbi.nlm.nih.gov/pubmed/22079234</vt:lpwstr>
      </vt:variant>
      <vt:variant>
        <vt:lpwstr/>
      </vt:variant>
      <vt:variant>
        <vt:i4>7209028</vt:i4>
      </vt:variant>
      <vt:variant>
        <vt:i4>66</vt:i4>
      </vt:variant>
      <vt:variant>
        <vt:i4>0</vt:i4>
      </vt:variant>
      <vt:variant>
        <vt:i4>5</vt:i4>
      </vt:variant>
      <vt:variant>
        <vt:lpwstr>http://www.ncbi.nlm.nih.gov/pubmed?term=Singh%20N%5BAuthor%5D&amp;cauthor=true&amp;cauthor_uid=22079234</vt:lpwstr>
      </vt:variant>
      <vt:variant>
        <vt:lpwstr/>
      </vt:variant>
      <vt:variant>
        <vt:i4>3932231</vt:i4>
      </vt:variant>
      <vt:variant>
        <vt:i4>63</vt:i4>
      </vt:variant>
      <vt:variant>
        <vt:i4>0</vt:i4>
      </vt:variant>
      <vt:variant>
        <vt:i4>5</vt:i4>
      </vt:variant>
      <vt:variant>
        <vt:lpwstr>http://www.ncbi.nlm.nih.gov/pubmed?term=Jaggi%20AS%5BAuthor%5D&amp;cauthor=true&amp;cauthor_uid=22079234</vt:lpwstr>
      </vt:variant>
      <vt:variant>
        <vt:lpwstr/>
      </vt:variant>
      <vt:variant>
        <vt:i4>3735593</vt:i4>
      </vt:variant>
      <vt:variant>
        <vt:i4>60</vt:i4>
      </vt:variant>
      <vt:variant>
        <vt:i4>0</vt:i4>
      </vt:variant>
      <vt:variant>
        <vt:i4>5</vt:i4>
      </vt:variant>
      <vt:variant>
        <vt:lpwstr>http://www.ncbi.nlm.nih.gov/pubmed/16806962</vt:lpwstr>
      </vt:variant>
      <vt:variant>
        <vt:lpwstr/>
      </vt:variant>
      <vt:variant>
        <vt:i4>6815756</vt:i4>
      </vt:variant>
      <vt:variant>
        <vt:i4>57</vt:i4>
      </vt:variant>
      <vt:variant>
        <vt:i4>0</vt:i4>
      </vt:variant>
      <vt:variant>
        <vt:i4>5</vt:i4>
      </vt:variant>
      <vt:variant>
        <vt:lpwstr>http://www.ncbi.nlm.nih.gov/pubmed?term=Monfardini%20S%5BAuthor%5D&amp;cauthor=true&amp;cauthor_uid=16806962</vt:lpwstr>
      </vt:variant>
      <vt:variant>
        <vt:lpwstr/>
      </vt:variant>
      <vt:variant>
        <vt:i4>8192090</vt:i4>
      </vt:variant>
      <vt:variant>
        <vt:i4>54</vt:i4>
      </vt:variant>
      <vt:variant>
        <vt:i4>0</vt:i4>
      </vt:variant>
      <vt:variant>
        <vt:i4>5</vt:i4>
      </vt:variant>
      <vt:variant>
        <vt:lpwstr>http://www.ncbi.nlm.nih.gov/pubmed?term=Rossi%20E%5BAuthor%5D&amp;cauthor=true&amp;cauthor_uid=16806962</vt:lpwstr>
      </vt:variant>
      <vt:variant>
        <vt:lpwstr/>
      </vt:variant>
      <vt:variant>
        <vt:i4>7405574</vt:i4>
      </vt:variant>
      <vt:variant>
        <vt:i4>51</vt:i4>
      </vt:variant>
      <vt:variant>
        <vt:i4>0</vt:i4>
      </vt:variant>
      <vt:variant>
        <vt:i4>5</vt:i4>
      </vt:variant>
      <vt:variant>
        <vt:lpwstr>http://www.ncbi.nlm.nih.gov/pubmed?term=D'Andrea%20MR%5BAuthor%5D&amp;cauthor=true&amp;cauthor_uid=16806962</vt:lpwstr>
      </vt:variant>
      <vt:variant>
        <vt:lpwstr/>
      </vt:variant>
      <vt:variant>
        <vt:i4>5898295</vt:i4>
      </vt:variant>
      <vt:variant>
        <vt:i4>48</vt:i4>
      </vt:variant>
      <vt:variant>
        <vt:i4>0</vt:i4>
      </vt:variant>
      <vt:variant>
        <vt:i4>5</vt:i4>
      </vt:variant>
      <vt:variant>
        <vt:lpwstr>http://www.ncbi.nlm.nih.gov/pubmed?term=Pasetto%20LM%5BAuthor%5D&amp;cauthor=true&amp;cauthor_uid=16806962</vt:lpwstr>
      </vt:variant>
      <vt:variant>
        <vt:lpwstr/>
      </vt:variant>
      <vt:variant>
        <vt:i4>1638428</vt:i4>
      </vt:variant>
      <vt:variant>
        <vt:i4>45</vt:i4>
      </vt:variant>
      <vt:variant>
        <vt:i4>0</vt:i4>
      </vt:variant>
      <vt:variant>
        <vt:i4>5</vt:i4>
      </vt:variant>
      <vt:variant>
        <vt:lpwstr>http://www.ncbi.nlm.nih.gov/pubmed?term=LoMonaco%201992%20239</vt:lpwstr>
      </vt:variant>
      <vt:variant>
        <vt:lpwstr/>
      </vt:variant>
      <vt:variant>
        <vt:i4>5177378</vt:i4>
      </vt:variant>
      <vt:variant>
        <vt:i4>42</vt:i4>
      </vt:variant>
      <vt:variant>
        <vt:i4>0</vt:i4>
      </vt:variant>
      <vt:variant>
        <vt:i4>5</vt:i4>
      </vt:variant>
      <vt:variant>
        <vt:lpwstr>http://www.ncbi.nlm.nih.gov/pubmed?term=Tonali%20P%5BAuthor%5D&amp;cauthor=true&amp;cauthor_uid=1317914</vt:lpwstr>
      </vt:variant>
      <vt:variant>
        <vt:lpwstr/>
      </vt:variant>
      <vt:variant>
        <vt:i4>8257615</vt:i4>
      </vt:variant>
      <vt:variant>
        <vt:i4>39</vt:i4>
      </vt:variant>
      <vt:variant>
        <vt:i4>0</vt:i4>
      </vt:variant>
      <vt:variant>
        <vt:i4>5</vt:i4>
      </vt:variant>
      <vt:variant>
        <vt:lpwstr>http://www.ncbi.nlm.nih.gov/pubmed?term=Restuccia%20D%5BAuthor%5D&amp;cauthor=true&amp;cauthor_uid=1317914</vt:lpwstr>
      </vt:variant>
      <vt:variant>
        <vt:lpwstr/>
      </vt:variant>
      <vt:variant>
        <vt:i4>7405636</vt:i4>
      </vt:variant>
      <vt:variant>
        <vt:i4>36</vt:i4>
      </vt:variant>
      <vt:variant>
        <vt:i4>0</vt:i4>
      </vt:variant>
      <vt:variant>
        <vt:i4>5</vt:i4>
      </vt:variant>
      <vt:variant>
        <vt:lpwstr>http://www.ncbi.nlm.nih.gov/pubmed?term=Padua%20L%5BAuthor%5D&amp;cauthor=true&amp;cauthor_uid=1317914</vt:lpwstr>
      </vt:variant>
      <vt:variant>
        <vt:lpwstr/>
      </vt:variant>
      <vt:variant>
        <vt:i4>2555927</vt:i4>
      </vt:variant>
      <vt:variant>
        <vt:i4>33</vt:i4>
      </vt:variant>
      <vt:variant>
        <vt:i4>0</vt:i4>
      </vt:variant>
      <vt:variant>
        <vt:i4>5</vt:i4>
      </vt:variant>
      <vt:variant>
        <vt:lpwstr>http://www.ncbi.nlm.nih.gov/pubmed?term=Batocchi%20AP%5BAuthor%5D&amp;cauthor=true&amp;cauthor_uid=1317914</vt:lpwstr>
      </vt:variant>
      <vt:variant>
        <vt:lpwstr/>
      </vt:variant>
      <vt:variant>
        <vt:i4>5636155</vt:i4>
      </vt:variant>
      <vt:variant>
        <vt:i4>30</vt:i4>
      </vt:variant>
      <vt:variant>
        <vt:i4>0</vt:i4>
      </vt:variant>
      <vt:variant>
        <vt:i4>5</vt:i4>
      </vt:variant>
      <vt:variant>
        <vt:lpwstr>http://www.ncbi.nlm.nih.gov/pubmed?term=Milone%20M%5BAuthor%5D&amp;cauthor=true&amp;cauthor_uid=1317914</vt:lpwstr>
      </vt:variant>
      <vt:variant>
        <vt:lpwstr/>
      </vt:variant>
      <vt:variant>
        <vt:i4>3866712</vt:i4>
      </vt:variant>
      <vt:variant>
        <vt:i4>27</vt:i4>
      </vt:variant>
      <vt:variant>
        <vt:i4>0</vt:i4>
      </vt:variant>
      <vt:variant>
        <vt:i4>5</vt:i4>
      </vt:variant>
      <vt:variant>
        <vt:lpwstr>http://www.ncbi.nlm.nih.gov/pubmed?term=LoMonaco%20M%5BAuthor%5D&amp;cauthor=true&amp;cauthor_uid=1317914</vt:lpwstr>
      </vt:variant>
      <vt:variant>
        <vt:lpwstr/>
      </vt:variant>
      <vt:variant>
        <vt:i4>5046359</vt:i4>
      </vt:variant>
      <vt:variant>
        <vt:i4>24</vt:i4>
      </vt:variant>
      <vt:variant>
        <vt:i4>0</vt:i4>
      </vt:variant>
      <vt:variant>
        <vt:i4>5</vt:i4>
      </vt:variant>
      <vt:variant>
        <vt:lpwstr>http://www.ncbi.nlm.nih.gov/pubmed?term=pacritaxel%20N%20Eng%20J%20Med%201995</vt:lpwstr>
      </vt:variant>
      <vt:variant>
        <vt:lpwstr/>
      </vt:variant>
      <vt:variant>
        <vt:i4>1310820</vt:i4>
      </vt:variant>
      <vt:variant>
        <vt:i4>21</vt:i4>
      </vt:variant>
      <vt:variant>
        <vt:i4>0</vt:i4>
      </vt:variant>
      <vt:variant>
        <vt:i4>5</vt:i4>
      </vt:variant>
      <vt:variant>
        <vt:lpwstr>http://www.ncbi.nlm.nih.gov/pubmed?term=Donehower%20RC%5BAuthor%5D&amp;cauthor=true&amp;cauthor_uid=7885406</vt:lpwstr>
      </vt:variant>
      <vt:variant>
        <vt:lpwstr/>
      </vt:variant>
      <vt:variant>
        <vt:i4>2818073</vt:i4>
      </vt:variant>
      <vt:variant>
        <vt:i4>18</vt:i4>
      </vt:variant>
      <vt:variant>
        <vt:i4>0</vt:i4>
      </vt:variant>
      <vt:variant>
        <vt:i4>5</vt:i4>
      </vt:variant>
      <vt:variant>
        <vt:lpwstr>http://www.ncbi.nlm.nih.gov/pubmed?term=Rowinsky%20EK%5BAuthor%5D&amp;cauthor=true&amp;cauthor_uid=7885406</vt:lpwstr>
      </vt:variant>
      <vt:variant>
        <vt:lpwstr/>
      </vt:variant>
      <vt:variant>
        <vt:i4>7274545</vt:i4>
      </vt:variant>
      <vt:variant>
        <vt:i4>15</vt:i4>
      </vt:variant>
      <vt:variant>
        <vt:i4>0</vt:i4>
      </vt:variant>
      <vt:variant>
        <vt:i4>5</vt:i4>
      </vt:variant>
      <vt:variant>
        <vt:lpwstr>http://www.ncbi.nlm.nih.gov/pubmed?term=Central%20and%20peripheral%20nervous%20system%20toxicity%20of%20common%20chemotherapeutic%20agents</vt:lpwstr>
      </vt:variant>
      <vt:variant>
        <vt:lpwstr/>
      </vt:variant>
      <vt:variant>
        <vt:i4>4128773</vt:i4>
      </vt:variant>
      <vt:variant>
        <vt:i4>12</vt:i4>
      </vt:variant>
      <vt:variant>
        <vt:i4>0</vt:i4>
      </vt:variant>
      <vt:variant>
        <vt:i4>5</vt:i4>
      </vt:variant>
      <vt:variant>
        <vt:lpwstr>http://www.ncbi.nlm.nih.gov/pubmed?term=Kyritsis%20AP%5BAuthor%5D&amp;cauthor=true&amp;cauthor_uid=19034447</vt:lpwstr>
      </vt:variant>
      <vt:variant>
        <vt:lpwstr/>
      </vt:variant>
      <vt:variant>
        <vt:i4>7012424</vt:i4>
      </vt:variant>
      <vt:variant>
        <vt:i4>9</vt:i4>
      </vt:variant>
      <vt:variant>
        <vt:i4>0</vt:i4>
      </vt:variant>
      <vt:variant>
        <vt:i4>5</vt:i4>
      </vt:variant>
      <vt:variant>
        <vt:lpwstr>http://www.ncbi.nlm.nih.gov/pubmed?term=Sioka%20C%5BAuthor%5D&amp;cauthor=true&amp;cauthor_uid=19034447</vt:lpwstr>
      </vt:variant>
      <vt:variant>
        <vt:lpwstr/>
      </vt:variant>
      <vt:variant>
        <vt:i4>3670062</vt:i4>
      </vt:variant>
      <vt:variant>
        <vt:i4>6</vt:i4>
      </vt:variant>
      <vt:variant>
        <vt:i4>0</vt:i4>
      </vt:variant>
      <vt:variant>
        <vt:i4>5</vt:i4>
      </vt:variant>
      <vt:variant>
        <vt:lpwstr>http://www.ncbi.nlm.nih.gov/pubmed/19170681</vt:lpwstr>
      </vt:variant>
      <vt:variant>
        <vt:lpwstr/>
      </vt:variant>
      <vt:variant>
        <vt:i4>2687059</vt:i4>
      </vt:variant>
      <vt:variant>
        <vt:i4>3</vt:i4>
      </vt:variant>
      <vt:variant>
        <vt:i4>0</vt:i4>
      </vt:variant>
      <vt:variant>
        <vt:i4>5</vt:i4>
      </vt:variant>
      <vt:variant>
        <vt:lpwstr>http://www.ncbi.nlm.nih.gov/pubmed?term=Deangelis%20LM%5BAuthor%5D&amp;cauthor=true&amp;cauthor_uid=19170681</vt:lpwstr>
      </vt:variant>
      <vt:variant>
        <vt:lpwstr/>
      </vt:variant>
      <vt:variant>
        <vt:i4>2949192</vt:i4>
      </vt:variant>
      <vt:variant>
        <vt:i4>0</vt:i4>
      </vt:variant>
      <vt:variant>
        <vt:i4>0</vt:i4>
      </vt:variant>
      <vt:variant>
        <vt:i4>5</vt:i4>
      </vt:variant>
      <vt:variant>
        <vt:lpwstr>http://www.ncbi.nlm.nih.gov/pubmed?term=Kaley%20TJ%5BAuthor%5D&amp;cauthor=true&amp;cauthor_uid=19170681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Na Ma</cp:lastModifiedBy>
  <cp:revision>2</cp:revision>
  <cp:lastPrinted>2014-12-16T09:21:00Z</cp:lastPrinted>
  <dcterms:created xsi:type="dcterms:W3CDTF">2016-08-07T18:35:00Z</dcterms:created>
  <dcterms:modified xsi:type="dcterms:W3CDTF">2016-08-07T18:35:00Z</dcterms:modified>
</cp:coreProperties>
</file>