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1E" w:rsidRPr="00901B86" w:rsidRDefault="00826B33" w:rsidP="008F6368">
      <w:pPr>
        <w:adjustRightInd w:val="0"/>
        <w:snapToGrid w:val="0"/>
        <w:jc w:val="both"/>
        <w:rPr>
          <w:rFonts w:ascii="Book Antiqua" w:hAnsi="Book Antiqua" w:cs="Arial"/>
          <w:i/>
          <w:sz w:val="24"/>
          <w:szCs w:val="24"/>
          <w:lang w:val="en-GB"/>
        </w:rPr>
      </w:pPr>
      <w:r w:rsidRPr="00901B86">
        <w:rPr>
          <w:rFonts w:ascii="Book Antiqua" w:hAnsi="Book Antiqua" w:cs="Arial"/>
          <w:b/>
          <w:sz w:val="24"/>
          <w:szCs w:val="24"/>
          <w:lang w:val="en-GB"/>
        </w:rPr>
        <w:t xml:space="preserve">Name of journal: </w:t>
      </w:r>
      <w:bookmarkStart w:id="0" w:name="OLE_LINK3390"/>
      <w:r w:rsidR="009C71CF" w:rsidRPr="00901B86">
        <w:rPr>
          <w:rFonts w:ascii="Book Antiqua" w:hAnsi="Book Antiqua" w:cs="Arial"/>
          <w:i/>
          <w:sz w:val="24"/>
          <w:szCs w:val="24"/>
          <w:lang w:val="en-GB"/>
        </w:rPr>
        <w:t>World J</w:t>
      </w:r>
      <w:r w:rsidRPr="00901B86">
        <w:rPr>
          <w:rFonts w:ascii="Book Antiqua" w:hAnsi="Book Antiqua" w:cs="Arial"/>
          <w:i/>
          <w:sz w:val="24"/>
          <w:szCs w:val="24"/>
          <w:lang w:val="en-GB"/>
        </w:rPr>
        <w:t>ournal of Gastroen</w:t>
      </w:r>
      <w:r w:rsidR="00B74A50" w:rsidRPr="00901B86">
        <w:rPr>
          <w:rFonts w:ascii="Book Antiqua" w:hAnsi="Book Antiqua" w:cs="Arial"/>
          <w:i/>
          <w:sz w:val="24"/>
          <w:szCs w:val="24"/>
          <w:lang w:val="en-GB"/>
        </w:rPr>
        <w:t>t</w:t>
      </w:r>
      <w:r w:rsidRPr="00901B86">
        <w:rPr>
          <w:rFonts w:ascii="Book Antiqua" w:hAnsi="Book Antiqua" w:cs="Arial"/>
          <w:i/>
          <w:sz w:val="24"/>
          <w:szCs w:val="24"/>
          <w:lang w:val="en-GB"/>
        </w:rPr>
        <w:t>erology</w:t>
      </w:r>
      <w:bookmarkEnd w:id="0"/>
    </w:p>
    <w:p w:rsidR="009C71CF" w:rsidRPr="00901B86" w:rsidRDefault="009C71CF" w:rsidP="008F6368">
      <w:pPr>
        <w:adjustRightInd w:val="0"/>
        <w:snapToGrid w:val="0"/>
        <w:jc w:val="both"/>
        <w:rPr>
          <w:rFonts w:ascii="Book Antiqua" w:hAnsi="Book Antiqua" w:cs="Arial"/>
          <w:i/>
          <w:sz w:val="24"/>
          <w:szCs w:val="24"/>
          <w:lang w:val="en-GB"/>
        </w:rPr>
      </w:pPr>
      <w:r w:rsidRPr="00901B86">
        <w:rPr>
          <w:rFonts w:ascii="Book Antiqua" w:hAnsi="Book Antiqua" w:cs="Arial"/>
          <w:b/>
          <w:sz w:val="24"/>
          <w:szCs w:val="24"/>
          <w:lang w:val="en-GB"/>
        </w:rPr>
        <w:t>Manuscript NO</w:t>
      </w:r>
      <w:r w:rsidR="00013074" w:rsidRPr="00901B86">
        <w:rPr>
          <w:rFonts w:ascii="Book Antiqua" w:hAnsi="Book Antiqua" w:cs="Arial"/>
          <w:b/>
          <w:sz w:val="24"/>
          <w:szCs w:val="24"/>
          <w:lang w:val="en-GB"/>
        </w:rPr>
        <w:t xml:space="preserve">: </w:t>
      </w:r>
      <w:r w:rsidR="00B10F1E" w:rsidRPr="00901B86">
        <w:rPr>
          <w:rFonts w:ascii="Book Antiqua" w:hAnsi="Book Antiqua" w:cs="Arial"/>
          <w:sz w:val="24"/>
          <w:szCs w:val="24"/>
          <w:lang w:val="en-GB"/>
        </w:rPr>
        <w:t>26891</w:t>
      </w:r>
    </w:p>
    <w:p w:rsidR="00826B33" w:rsidRPr="00901B86" w:rsidRDefault="00826B33" w:rsidP="008F6368">
      <w:pPr>
        <w:adjustRightInd w:val="0"/>
        <w:snapToGrid w:val="0"/>
        <w:jc w:val="both"/>
        <w:rPr>
          <w:rFonts w:ascii="Book Antiqua" w:hAnsi="Book Antiqua" w:cs="Arial"/>
          <w:b/>
          <w:sz w:val="24"/>
          <w:szCs w:val="24"/>
          <w:lang w:val="en-GB"/>
        </w:rPr>
      </w:pPr>
      <w:r w:rsidRPr="00901B86">
        <w:rPr>
          <w:rFonts w:ascii="Book Antiqua" w:hAnsi="Book Antiqua" w:cs="Arial"/>
          <w:b/>
          <w:sz w:val="24"/>
          <w:szCs w:val="24"/>
          <w:lang w:val="en-GB"/>
        </w:rPr>
        <w:t xml:space="preserve">Manuscript Type: </w:t>
      </w:r>
      <w:r w:rsidR="00136628" w:rsidRPr="00901B86">
        <w:rPr>
          <w:rFonts w:ascii="Book Antiqua" w:hAnsi="Book Antiqua" w:cs="Arial"/>
          <w:b/>
          <w:sz w:val="24"/>
          <w:szCs w:val="24"/>
          <w:lang w:val="en-GB"/>
        </w:rPr>
        <w:t>REVIEW</w:t>
      </w:r>
    </w:p>
    <w:p w:rsidR="00826B33" w:rsidRPr="00901B86" w:rsidRDefault="00826B33" w:rsidP="008F6368">
      <w:pPr>
        <w:adjustRightInd w:val="0"/>
        <w:snapToGrid w:val="0"/>
        <w:jc w:val="both"/>
        <w:rPr>
          <w:rFonts w:ascii="Book Antiqua" w:hAnsi="Book Antiqua" w:cs="Arial"/>
          <w:b/>
          <w:sz w:val="24"/>
          <w:szCs w:val="24"/>
          <w:lang w:val="en-GB"/>
        </w:rPr>
      </w:pPr>
    </w:p>
    <w:p w:rsidR="00087045" w:rsidRPr="00901B86" w:rsidRDefault="007B25FD" w:rsidP="008F6368">
      <w:pPr>
        <w:adjustRightInd w:val="0"/>
        <w:snapToGrid w:val="0"/>
        <w:jc w:val="both"/>
        <w:rPr>
          <w:rFonts w:ascii="Book Antiqua" w:hAnsi="Book Antiqua" w:cs="Arial"/>
          <w:b/>
          <w:sz w:val="24"/>
          <w:szCs w:val="24"/>
          <w:lang w:val="en-GB"/>
        </w:rPr>
      </w:pPr>
      <w:bookmarkStart w:id="1" w:name="OLE_LINK3385"/>
      <w:bookmarkStart w:id="2" w:name="OLE_LINK3386"/>
      <w:bookmarkStart w:id="3" w:name="OLE_LINK3437"/>
      <w:bookmarkStart w:id="4" w:name="OLE_LINK3482"/>
      <w:r w:rsidRPr="00901B86">
        <w:rPr>
          <w:rFonts w:ascii="Book Antiqua" w:hAnsi="Book Antiqua" w:cs="Arial"/>
          <w:b/>
          <w:sz w:val="24"/>
          <w:szCs w:val="24"/>
          <w:lang w:val="en-GB"/>
        </w:rPr>
        <w:t xml:space="preserve">Human papillomavirus </w:t>
      </w:r>
      <w:r w:rsidR="00532651" w:rsidRPr="00901B86">
        <w:rPr>
          <w:rFonts w:ascii="Book Antiqua" w:hAnsi="Book Antiqua" w:cs="Arial"/>
          <w:b/>
          <w:sz w:val="24"/>
          <w:szCs w:val="24"/>
          <w:lang w:val="en-GB"/>
        </w:rPr>
        <w:t xml:space="preserve">and gastrointestinal cancer: </w:t>
      </w:r>
      <w:r w:rsidRPr="00901B86">
        <w:rPr>
          <w:rFonts w:ascii="Book Antiqua" w:hAnsi="Book Antiqua" w:cs="Arial" w:hint="eastAsia"/>
          <w:b/>
          <w:sz w:val="24"/>
          <w:szCs w:val="24"/>
          <w:lang w:val="en-GB" w:eastAsia="zh-CN"/>
        </w:rPr>
        <w:t>A</w:t>
      </w:r>
      <w:r w:rsidR="00532651" w:rsidRPr="00901B86">
        <w:rPr>
          <w:rFonts w:ascii="Book Antiqua" w:hAnsi="Book Antiqua" w:cs="Arial"/>
          <w:b/>
          <w:sz w:val="24"/>
          <w:szCs w:val="24"/>
          <w:lang w:val="en-GB"/>
        </w:rPr>
        <w:t xml:space="preserve"> review</w:t>
      </w:r>
    </w:p>
    <w:bookmarkEnd w:id="1"/>
    <w:bookmarkEnd w:id="2"/>
    <w:bookmarkEnd w:id="3"/>
    <w:bookmarkEnd w:id="4"/>
    <w:p w:rsidR="005E5EDE" w:rsidRPr="00901B86" w:rsidRDefault="005E5EDE" w:rsidP="008F6368">
      <w:pPr>
        <w:adjustRightInd w:val="0"/>
        <w:snapToGrid w:val="0"/>
        <w:jc w:val="both"/>
        <w:rPr>
          <w:rFonts w:ascii="Book Antiqua" w:hAnsi="Book Antiqua" w:cs="Arial"/>
          <w:b/>
          <w:sz w:val="24"/>
          <w:szCs w:val="24"/>
          <w:lang w:val="en-GB"/>
        </w:rPr>
      </w:pPr>
    </w:p>
    <w:p w:rsidR="005E5EDE" w:rsidRPr="00901B86" w:rsidRDefault="005E5EDE" w:rsidP="008F6368">
      <w:pPr>
        <w:adjustRightInd w:val="0"/>
        <w:snapToGrid w:val="0"/>
        <w:jc w:val="both"/>
        <w:rPr>
          <w:rFonts w:ascii="Book Antiqua" w:hAnsi="Book Antiqua" w:cs="Arial"/>
          <w:sz w:val="24"/>
          <w:szCs w:val="24"/>
        </w:rPr>
      </w:pPr>
      <w:r w:rsidRPr="00901B86">
        <w:rPr>
          <w:rFonts w:ascii="Book Antiqua" w:hAnsi="Book Antiqua" w:cs="Arial"/>
          <w:sz w:val="24"/>
          <w:szCs w:val="24"/>
        </w:rPr>
        <w:t>Bucchi</w:t>
      </w:r>
      <w:r w:rsidR="00013074" w:rsidRPr="00901B86">
        <w:rPr>
          <w:rFonts w:ascii="Book Antiqua" w:hAnsi="Book Antiqua" w:cs="Arial"/>
          <w:sz w:val="24"/>
          <w:szCs w:val="24"/>
        </w:rPr>
        <w:t xml:space="preserve"> </w:t>
      </w:r>
      <w:r w:rsidR="007B25FD" w:rsidRPr="00901B86">
        <w:rPr>
          <w:rFonts w:ascii="Book Antiqua" w:hAnsi="Book Antiqua" w:cs="Arial" w:hint="eastAsia"/>
          <w:sz w:val="24"/>
          <w:szCs w:val="24"/>
          <w:lang w:eastAsia="zh-CN"/>
        </w:rPr>
        <w:t xml:space="preserve">D </w:t>
      </w:r>
      <w:r w:rsidRPr="00901B86">
        <w:rPr>
          <w:rFonts w:ascii="Book Antiqua" w:hAnsi="Book Antiqua" w:cs="Arial"/>
          <w:i/>
          <w:sz w:val="24"/>
          <w:szCs w:val="24"/>
        </w:rPr>
        <w:t>et al</w:t>
      </w:r>
      <w:r w:rsidRPr="00901B86">
        <w:rPr>
          <w:rFonts w:ascii="Book Antiqua" w:hAnsi="Book Antiqua" w:cs="Arial"/>
          <w:sz w:val="24"/>
          <w:szCs w:val="24"/>
        </w:rPr>
        <w:t>. HPV and gastrointestinal cancer</w:t>
      </w:r>
    </w:p>
    <w:p w:rsidR="00FF1311" w:rsidRPr="00901B86" w:rsidRDefault="00FF1311" w:rsidP="008F6368">
      <w:pPr>
        <w:adjustRightInd w:val="0"/>
        <w:snapToGrid w:val="0"/>
        <w:jc w:val="both"/>
        <w:rPr>
          <w:rFonts w:ascii="Book Antiqua" w:hAnsi="Book Antiqua"/>
          <w:b/>
          <w:sz w:val="24"/>
          <w:szCs w:val="24"/>
        </w:rPr>
      </w:pPr>
    </w:p>
    <w:p w:rsidR="006C12FC" w:rsidRPr="00901B86" w:rsidRDefault="00FF1311" w:rsidP="008F6368">
      <w:pPr>
        <w:adjustRightInd w:val="0"/>
        <w:snapToGrid w:val="0"/>
        <w:jc w:val="both"/>
        <w:rPr>
          <w:rFonts w:ascii="Book Antiqua" w:hAnsi="Book Antiqua"/>
          <w:sz w:val="24"/>
          <w:szCs w:val="24"/>
        </w:rPr>
      </w:pPr>
      <w:bookmarkStart w:id="5" w:name="OLE_LINK3384"/>
      <w:bookmarkStart w:id="6" w:name="OLE_LINK3387"/>
      <w:bookmarkStart w:id="7" w:name="OLE_LINK3483"/>
      <w:r w:rsidRPr="00901B86">
        <w:rPr>
          <w:rFonts w:ascii="Book Antiqua" w:hAnsi="Book Antiqua"/>
          <w:sz w:val="24"/>
          <w:szCs w:val="24"/>
        </w:rPr>
        <w:t>Dania Bucchi</w:t>
      </w:r>
      <w:bookmarkEnd w:id="5"/>
      <w:r w:rsidRPr="00901B86">
        <w:rPr>
          <w:rFonts w:ascii="Book Antiqua" w:hAnsi="Book Antiqua"/>
          <w:sz w:val="24"/>
          <w:szCs w:val="24"/>
        </w:rPr>
        <w:t>, Fabrizio</w:t>
      </w:r>
      <w:r w:rsidR="00013074" w:rsidRPr="00901B86">
        <w:rPr>
          <w:rFonts w:ascii="Book Antiqua" w:hAnsi="Book Antiqua"/>
          <w:sz w:val="24"/>
          <w:szCs w:val="24"/>
        </w:rPr>
        <w:t xml:space="preserve"> </w:t>
      </w:r>
      <w:r w:rsidRPr="00901B86">
        <w:rPr>
          <w:rFonts w:ascii="Book Antiqua" w:hAnsi="Book Antiqua"/>
          <w:sz w:val="24"/>
          <w:szCs w:val="24"/>
        </w:rPr>
        <w:t>Stracci, Nicola Buonora, Giuseppe Masanotti</w:t>
      </w:r>
    </w:p>
    <w:bookmarkEnd w:id="6"/>
    <w:bookmarkEnd w:id="7"/>
    <w:p w:rsidR="006C12FC" w:rsidRPr="00901B86" w:rsidRDefault="006C12FC" w:rsidP="008F6368">
      <w:pPr>
        <w:adjustRightInd w:val="0"/>
        <w:snapToGrid w:val="0"/>
        <w:jc w:val="both"/>
        <w:rPr>
          <w:rFonts w:ascii="Book Antiqua" w:hAnsi="Book Antiqua"/>
          <w:b/>
          <w:sz w:val="24"/>
          <w:szCs w:val="24"/>
        </w:rPr>
      </w:pPr>
    </w:p>
    <w:p w:rsidR="006C12FC" w:rsidRPr="00901B86" w:rsidRDefault="006C12FC" w:rsidP="008F6368">
      <w:pPr>
        <w:adjustRightInd w:val="0"/>
        <w:snapToGrid w:val="0"/>
        <w:jc w:val="both"/>
        <w:rPr>
          <w:rFonts w:ascii="Book Antiqua" w:hAnsi="Book Antiqua"/>
          <w:b/>
          <w:sz w:val="24"/>
          <w:szCs w:val="24"/>
          <w:lang w:val="en-GB"/>
        </w:rPr>
      </w:pPr>
      <w:r w:rsidRPr="00901B86">
        <w:rPr>
          <w:rFonts w:ascii="Book Antiqua" w:hAnsi="Book Antiqua"/>
          <w:b/>
          <w:sz w:val="24"/>
          <w:szCs w:val="24"/>
          <w:lang w:val="en-GB"/>
        </w:rPr>
        <w:t>Dania Bucchi,</w:t>
      </w:r>
      <w:r w:rsidR="00013074" w:rsidRPr="00901B86">
        <w:rPr>
          <w:rFonts w:ascii="Book Antiqua" w:hAnsi="Book Antiqua"/>
          <w:b/>
          <w:sz w:val="24"/>
          <w:szCs w:val="24"/>
          <w:lang w:val="en-GB"/>
        </w:rPr>
        <w:t xml:space="preserve"> </w:t>
      </w:r>
      <w:r w:rsidRPr="00901B86">
        <w:rPr>
          <w:rFonts w:ascii="Book Antiqua" w:hAnsi="Book Antiqua"/>
          <w:sz w:val="24"/>
          <w:szCs w:val="24"/>
          <w:lang w:val="en-GB"/>
        </w:rPr>
        <w:t xml:space="preserve">School of Specialization in Hygiene and Preventive Medicine, Department of Experimental Medicine, University of Perugia, </w:t>
      </w:r>
      <w:r w:rsidR="007B25FD" w:rsidRPr="00901B86">
        <w:rPr>
          <w:rFonts w:ascii="Book Antiqua" w:hAnsi="Book Antiqua"/>
          <w:sz w:val="24"/>
          <w:szCs w:val="24"/>
          <w:lang w:val="en-GB"/>
        </w:rPr>
        <w:t>06126</w:t>
      </w:r>
      <w:r w:rsidR="007B25FD" w:rsidRPr="00901B86">
        <w:rPr>
          <w:rFonts w:ascii="Book Antiqua" w:hAnsi="Book Antiqua" w:hint="eastAsia"/>
          <w:sz w:val="24"/>
          <w:szCs w:val="24"/>
          <w:lang w:val="en-GB"/>
        </w:rPr>
        <w:t xml:space="preserve"> </w:t>
      </w:r>
      <w:r w:rsidR="007B25FD" w:rsidRPr="00901B86">
        <w:rPr>
          <w:rFonts w:ascii="Book Antiqua" w:hAnsi="Book Antiqua"/>
          <w:sz w:val="24"/>
          <w:szCs w:val="24"/>
          <w:lang w:val="en-GB"/>
        </w:rPr>
        <w:t xml:space="preserve">Perugia, </w:t>
      </w:r>
      <w:r w:rsidRPr="00901B86">
        <w:rPr>
          <w:rFonts w:ascii="Book Antiqua" w:hAnsi="Book Antiqua"/>
          <w:sz w:val="24"/>
          <w:szCs w:val="24"/>
          <w:lang w:val="en-GB"/>
        </w:rPr>
        <w:t>Italy</w:t>
      </w:r>
    </w:p>
    <w:p w:rsidR="006C12FC" w:rsidRPr="00901B86" w:rsidRDefault="006C12FC" w:rsidP="008F6368">
      <w:pPr>
        <w:adjustRightInd w:val="0"/>
        <w:snapToGrid w:val="0"/>
        <w:jc w:val="both"/>
        <w:rPr>
          <w:rFonts w:ascii="Book Antiqua" w:hAnsi="Book Antiqua"/>
          <w:b/>
          <w:sz w:val="24"/>
          <w:szCs w:val="24"/>
          <w:lang w:val="en-GB"/>
        </w:rPr>
      </w:pPr>
    </w:p>
    <w:p w:rsidR="007B25FD" w:rsidRPr="00901B86" w:rsidRDefault="006C12FC" w:rsidP="008F6368">
      <w:pPr>
        <w:adjustRightInd w:val="0"/>
        <w:snapToGrid w:val="0"/>
        <w:jc w:val="both"/>
        <w:rPr>
          <w:rFonts w:ascii="Book Antiqua" w:hAnsi="Book Antiqua"/>
          <w:sz w:val="24"/>
          <w:szCs w:val="24"/>
          <w:lang w:val="en-GB" w:eastAsia="zh-CN"/>
        </w:rPr>
      </w:pPr>
      <w:r w:rsidRPr="00901B86">
        <w:rPr>
          <w:rFonts w:ascii="Book Antiqua" w:hAnsi="Book Antiqua"/>
          <w:b/>
          <w:sz w:val="24"/>
          <w:szCs w:val="24"/>
          <w:lang w:val="en-GB"/>
        </w:rPr>
        <w:t>Fabrizio</w:t>
      </w:r>
      <w:r w:rsidR="00013074" w:rsidRPr="00901B86">
        <w:rPr>
          <w:rFonts w:ascii="Book Antiqua" w:hAnsi="Book Antiqua"/>
          <w:b/>
          <w:sz w:val="24"/>
          <w:szCs w:val="24"/>
          <w:lang w:val="en-GB"/>
        </w:rPr>
        <w:t xml:space="preserve"> </w:t>
      </w:r>
      <w:r w:rsidRPr="00901B86">
        <w:rPr>
          <w:rFonts w:ascii="Book Antiqua" w:hAnsi="Book Antiqua"/>
          <w:b/>
          <w:sz w:val="24"/>
          <w:szCs w:val="24"/>
          <w:lang w:val="en-GB"/>
        </w:rPr>
        <w:t xml:space="preserve">Stracci, Nicola Buonora, Giuseppe Masanotti, </w:t>
      </w:r>
      <w:r w:rsidRPr="00901B86">
        <w:rPr>
          <w:rFonts w:ascii="Book Antiqua" w:hAnsi="Book Antiqua"/>
          <w:sz w:val="24"/>
          <w:szCs w:val="24"/>
          <w:lang w:val="en-GB"/>
        </w:rPr>
        <w:t xml:space="preserve">Department of Experimental Medicine, Public Health Section, </w:t>
      </w:r>
      <w:r w:rsidR="007B25FD" w:rsidRPr="00901B86">
        <w:rPr>
          <w:rFonts w:ascii="Book Antiqua" w:hAnsi="Book Antiqua"/>
          <w:sz w:val="24"/>
          <w:szCs w:val="24"/>
          <w:lang w:val="en-GB"/>
        </w:rPr>
        <w:t xml:space="preserve">University of Perugia, </w:t>
      </w:r>
      <w:bookmarkStart w:id="8" w:name="OLE_LINK3368"/>
      <w:r w:rsidR="007B25FD" w:rsidRPr="00901B86">
        <w:rPr>
          <w:rFonts w:ascii="Book Antiqua" w:hAnsi="Book Antiqua"/>
          <w:sz w:val="24"/>
          <w:szCs w:val="24"/>
          <w:lang w:val="en-GB"/>
        </w:rPr>
        <w:t>06126 Perugia, I</w:t>
      </w:r>
      <w:bookmarkEnd w:id="8"/>
      <w:r w:rsidR="007B25FD" w:rsidRPr="00901B86">
        <w:rPr>
          <w:rFonts w:ascii="Book Antiqua" w:hAnsi="Book Antiqua"/>
          <w:sz w:val="24"/>
          <w:szCs w:val="24"/>
          <w:lang w:val="en-GB"/>
        </w:rPr>
        <w:t>taly</w:t>
      </w:r>
    </w:p>
    <w:p w:rsidR="007B25FD" w:rsidRPr="00901B86" w:rsidRDefault="007B25FD" w:rsidP="008F6368">
      <w:pPr>
        <w:adjustRightInd w:val="0"/>
        <w:snapToGrid w:val="0"/>
        <w:jc w:val="both"/>
        <w:rPr>
          <w:rFonts w:ascii="Book Antiqua" w:hAnsi="Book Antiqua"/>
          <w:sz w:val="24"/>
          <w:szCs w:val="24"/>
          <w:lang w:val="en-GB" w:eastAsia="zh-CN"/>
        </w:rPr>
      </w:pPr>
    </w:p>
    <w:p w:rsidR="006C12FC" w:rsidRPr="00901B86" w:rsidRDefault="007B25FD" w:rsidP="008F6368">
      <w:pPr>
        <w:adjustRightInd w:val="0"/>
        <w:snapToGrid w:val="0"/>
        <w:jc w:val="both"/>
        <w:rPr>
          <w:rFonts w:ascii="Book Antiqua" w:hAnsi="Book Antiqua"/>
          <w:sz w:val="24"/>
          <w:szCs w:val="24"/>
          <w:lang w:val="es-ES_tradnl"/>
        </w:rPr>
      </w:pPr>
      <w:r w:rsidRPr="00901B86">
        <w:rPr>
          <w:rFonts w:ascii="Book Antiqua" w:hAnsi="Book Antiqua"/>
          <w:b/>
          <w:sz w:val="24"/>
          <w:szCs w:val="24"/>
          <w:lang w:val="es-ES_tradnl"/>
        </w:rPr>
        <w:t xml:space="preserve">Fabrizio Stracci, Nicola Buonora, Giuseppe Masanotti, </w:t>
      </w:r>
      <w:r w:rsidR="006C12FC" w:rsidRPr="00901B86">
        <w:rPr>
          <w:rFonts w:ascii="Book Antiqua" w:hAnsi="Book Antiqua"/>
          <w:sz w:val="24"/>
          <w:szCs w:val="24"/>
          <w:lang w:val="es-ES_tradnl"/>
        </w:rPr>
        <w:t xml:space="preserve">Umbria Cancer Registry, </w:t>
      </w:r>
      <w:r w:rsidRPr="00901B86">
        <w:rPr>
          <w:rFonts w:ascii="Book Antiqua" w:hAnsi="Book Antiqua"/>
          <w:sz w:val="24"/>
          <w:szCs w:val="24"/>
          <w:lang w:val="es-ES_tradnl"/>
        </w:rPr>
        <w:t>06126</w:t>
      </w:r>
      <w:r w:rsidRPr="00901B86">
        <w:rPr>
          <w:rFonts w:ascii="Book Antiqua" w:hAnsi="Book Antiqua" w:hint="eastAsia"/>
          <w:sz w:val="24"/>
          <w:szCs w:val="24"/>
          <w:lang w:val="es-ES_tradnl" w:eastAsia="zh-CN"/>
        </w:rPr>
        <w:t xml:space="preserve"> </w:t>
      </w:r>
      <w:r w:rsidRPr="00901B86">
        <w:rPr>
          <w:rFonts w:ascii="Book Antiqua" w:hAnsi="Book Antiqua"/>
          <w:sz w:val="24"/>
          <w:szCs w:val="24"/>
          <w:lang w:val="es-ES_tradnl"/>
        </w:rPr>
        <w:t>Perugia,</w:t>
      </w:r>
      <w:r w:rsidRPr="00901B86">
        <w:rPr>
          <w:rFonts w:ascii="Book Antiqua" w:hAnsi="Book Antiqua" w:hint="eastAsia"/>
          <w:sz w:val="24"/>
          <w:szCs w:val="24"/>
          <w:lang w:val="es-ES_tradnl"/>
        </w:rPr>
        <w:t xml:space="preserve"> </w:t>
      </w:r>
      <w:r w:rsidR="006C12FC" w:rsidRPr="00901B86">
        <w:rPr>
          <w:rFonts w:ascii="Book Antiqua" w:hAnsi="Book Antiqua"/>
          <w:sz w:val="24"/>
          <w:szCs w:val="24"/>
          <w:lang w:val="es-ES_tradnl"/>
        </w:rPr>
        <w:t>Italy</w:t>
      </w:r>
    </w:p>
    <w:p w:rsidR="006C12FC" w:rsidRPr="00901B86" w:rsidRDefault="006C12FC" w:rsidP="008F6368">
      <w:pPr>
        <w:adjustRightInd w:val="0"/>
        <w:snapToGrid w:val="0"/>
        <w:jc w:val="both"/>
        <w:rPr>
          <w:rFonts w:ascii="Book Antiqua" w:hAnsi="Book Antiqua"/>
          <w:sz w:val="24"/>
          <w:szCs w:val="24"/>
          <w:lang w:val="es-ES_tradnl"/>
        </w:rPr>
      </w:pPr>
    </w:p>
    <w:p w:rsidR="006C12FC" w:rsidRPr="00901B86" w:rsidRDefault="006C12FC" w:rsidP="008F6368">
      <w:pPr>
        <w:adjustRightInd w:val="0"/>
        <w:snapToGrid w:val="0"/>
        <w:jc w:val="both"/>
        <w:rPr>
          <w:rFonts w:ascii="Book Antiqua" w:hAnsi="Book Antiqua"/>
          <w:sz w:val="24"/>
          <w:szCs w:val="24"/>
          <w:lang w:val="en-GB"/>
        </w:rPr>
      </w:pPr>
      <w:r w:rsidRPr="00901B86">
        <w:rPr>
          <w:rFonts w:ascii="Book Antiqua" w:hAnsi="Book Antiqua"/>
          <w:b/>
          <w:sz w:val="24"/>
          <w:szCs w:val="24"/>
          <w:lang w:val="en-GB"/>
        </w:rPr>
        <w:t xml:space="preserve">Author contributions: </w:t>
      </w:r>
      <w:r w:rsidRPr="00901B86">
        <w:rPr>
          <w:rFonts w:ascii="Book Antiqua" w:hAnsi="Book Antiqua"/>
          <w:sz w:val="24"/>
          <w:szCs w:val="24"/>
          <w:lang w:val="en-GB"/>
        </w:rPr>
        <w:t xml:space="preserve">All authors contributed </w:t>
      </w:r>
      <w:r w:rsidR="00F173E5" w:rsidRPr="00901B86">
        <w:rPr>
          <w:rFonts w:ascii="Book Antiqua" w:hAnsi="Book Antiqua"/>
          <w:sz w:val="24"/>
          <w:szCs w:val="24"/>
          <w:lang w:val="en-GB"/>
        </w:rPr>
        <w:t xml:space="preserve">to </w:t>
      </w:r>
      <w:r w:rsidR="00FD47DD" w:rsidRPr="00901B86">
        <w:rPr>
          <w:rFonts w:ascii="Book Antiqua" w:hAnsi="Book Antiqua"/>
          <w:sz w:val="24"/>
          <w:szCs w:val="24"/>
          <w:lang w:val="en-GB"/>
        </w:rPr>
        <w:t>the</w:t>
      </w:r>
      <w:r w:rsidRPr="00901B86">
        <w:rPr>
          <w:rFonts w:ascii="Book Antiqua" w:hAnsi="Book Antiqua"/>
          <w:sz w:val="24"/>
          <w:szCs w:val="24"/>
          <w:lang w:val="en-GB"/>
        </w:rPr>
        <w:t xml:space="preserve"> conception and design of </w:t>
      </w:r>
      <w:r w:rsidR="00F819A8" w:rsidRPr="00901B86">
        <w:rPr>
          <w:rFonts w:ascii="Book Antiqua" w:hAnsi="Book Antiqua"/>
          <w:sz w:val="24"/>
          <w:szCs w:val="24"/>
          <w:lang w:val="en-GB"/>
        </w:rPr>
        <w:t>the study, literature review,</w:t>
      </w:r>
      <w:r w:rsidRPr="00901B86">
        <w:rPr>
          <w:rFonts w:ascii="Book Antiqua" w:hAnsi="Book Antiqua"/>
          <w:sz w:val="24"/>
          <w:szCs w:val="24"/>
          <w:lang w:val="en-GB"/>
        </w:rPr>
        <w:t xml:space="preserve"> analyses</w:t>
      </w:r>
      <w:r w:rsidR="00F819A8" w:rsidRPr="00901B86">
        <w:rPr>
          <w:rFonts w:ascii="Book Antiqua" w:hAnsi="Book Antiqua"/>
          <w:sz w:val="24"/>
          <w:szCs w:val="24"/>
          <w:lang w:val="en-GB"/>
        </w:rPr>
        <w:t>, draft</w:t>
      </w:r>
      <w:r w:rsidR="00FD47DD" w:rsidRPr="00901B86">
        <w:rPr>
          <w:rFonts w:ascii="Book Antiqua" w:hAnsi="Book Antiqua"/>
          <w:sz w:val="24"/>
          <w:szCs w:val="24"/>
          <w:lang w:val="en-GB"/>
        </w:rPr>
        <w:t>s</w:t>
      </w:r>
      <w:r w:rsidR="00013074" w:rsidRPr="00901B86">
        <w:rPr>
          <w:rFonts w:ascii="Book Antiqua" w:hAnsi="Book Antiqua"/>
          <w:sz w:val="24"/>
          <w:szCs w:val="24"/>
          <w:lang w:val="en-GB"/>
        </w:rPr>
        <w:t xml:space="preserve"> </w:t>
      </w:r>
      <w:r w:rsidR="00F819A8" w:rsidRPr="00901B86">
        <w:rPr>
          <w:rFonts w:ascii="Book Antiqua" w:hAnsi="Book Antiqua"/>
          <w:sz w:val="24"/>
          <w:szCs w:val="24"/>
          <w:lang w:val="en-GB"/>
        </w:rPr>
        <w:t>and critical revision</w:t>
      </w:r>
      <w:r w:rsidR="00FD47DD" w:rsidRPr="00901B86">
        <w:rPr>
          <w:rFonts w:ascii="Book Antiqua" w:hAnsi="Book Antiqua"/>
          <w:sz w:val="24"/>
          <w:szCs w:val="24"/>
          <w:lang w:val="en-GB"/>
        </w:rPr>
        <w:t>s</w:t>
      </w:r>
      <w:r w:rsidR="00F819A8" w:rsidRPr="00901B86">
        <w:rPr>
          <w:rFonts w:ascii="Book Antiqua" w:hAnsi="Book Antiqua"/>
          <w:sz w:val="24"/>
          <w:szCs w:val="24"/>
          <w:lang w:val="en-GB"/>
        </w:rPr>
        <w:t xml:space="preserve"> of the manuscript.</w:t>
      </w:r>
    </w:p>
    <w:p w:rsidR="00F819A8" w:rsidRPr="00901B86" w:rsidRDefault="00F819A8" w:rsidP="008F6368">
      <w:pPr>
        <w:adjustRightInd w:val="0"/>
        <w:snapToGrid w:val="0"/>
        <w:jc w:val="both"/>
        <w:rPr>
          <w:rFonts w:ascii="Book Antiqua" w:hAnsi="Book Antiqua"/>
          <w:sz w:val="24"/>
          <w:szCs w:val="24"/>
          <w:lang w:val="en-GB"/>
        </w:rPr>
      </w:pPr>
    </w:p>
    <w:p w:rsidR="00F819A8" w:rsidRPr="00901B86" w:rsidRDefault="00501025" w:rsidP="008F6368">
      <w:pPr>
        <w:adjustRightInd w:val="0"/>
        <w:snapToGrid w:val="0"/>
        <w:jc w:val="both"/>
        <w:rPr>
          <w:rFonts w:ascii="Book Antiqua" w:hAnsi="Book Antiqua"/>
          <w:sz w:val="24"/>
          <w:szCs w:val="24"/>
          <w:lang w:val="en-GB"/>
        </w:rPr>
      </w:pPr>
      <w:r w:rsidRPr="00901B86">
        <w:rPr>
          <w:rFonts w:ascii="Book Antiqua" w:hAnsi="Book Antiqua"/>
          <w:b/>
          <w:sz w:val="24"/>
          <w:szCs w:val="24"/>
          <w:lang w:val="en-GB"/>
        </w:rPr>
        <w:t xml:space="preserve">Conflict-of-interest </w:t>
      </w:r>
      <w:r w:rsidR="00F819A8" w:rsidRPr="00901B86">
        <w:rPr>
          <w:rFonts w:ascii="Book Antiqua" w:hAnsi="Book Antiqua"/>
          <w:b/>
          <w:sz w:val="24"/>
          <w:szCs w:val="24"/>
          <w:lang w:val="en-GB"/>
        </w:rPr>
        <w:t>statement</w:t>
      </w:r>
      <w:r w:rsidR="00F819A8" w:rsidRPr="00901B86">
        <w:rPr>
          <w:rFonts w:ascii="Book Antiqua" w:hAnsi="Book Antiqua"/>
          <w:sz w:val="24"/>
          <w:szCs w:val="24"/>
          <w:lang w:val="en-GB"/>
        </w:rPr>
        <w:t>: No potential conflicts of interest. No financial support</w:t>
      </w:r>
      <w:r w:rsidR="00F173E5" w:rsidRPr="00901B86">
        <w:rPr>
          <w:rFonts w:ascii="Book Antiqua" w:hAnsi="Book Antiqua"/>
          <w:sz w:val="24"/>
          <w:szCs w:val="24"/>
          <w:lang w:val="en-GB"/>
        </w:rPr>
        <w:t>.</w:t>
      </w:r>
    </w:p>
    <w:p w:rsidR="00A078CE" w:rsidRPr="00901B86" w:rsidRDefault="00A078CE" w:rsidP="008F6368">
      <w:pPr>
        <w:adjustRightInd w:val="0"/>
        <w:snapToGrid w:val="0"/>
        <w:jc w:val="both"/>
        <w:rPr>
          <w:rFonts w:ascii="Book Antiqua" w:hAnsi="Book Antiqua"/>
          <w:sz w:val="24"/>
          <w:szCs w:val="24"/>
          <w:lang w:val="en-GB"/>
        </w:rPr>
      </w:pPr>
    </w:p>
    <w:p w:rsidR="007B25FD" w:rsidRPr="00901B86" w:rsidRDefault="007B25FD" w:rsidP="008F6368">
      <w:pPr>
        <w:jc w:val="both"/>
        <w:rPr>
          <w:rFonts w:ascii="Book Antiqua" w:eastAsia="宋体" w:hAnsi="Book Antiqua" w:cs="宋体"/>
          <w:sz w:val="24"/>
          <w:szCs w:val="24"/>
          <w:lang w:val="en-US" w:eastAsia="zh-CN"/>
        </w:rPr>
      </w:pPr>
      <w:bookmarkStart w:id="9" w:name="OLE_LINK441"/>
      <w:bookmarkStart w:id="10" w:name="OLE_LINK442"/>
      <w:bookmarkStart w:id="11" w:name="OLE_LINK1032"/>
      <w:bookmarkStart w:id="12" w:name="OLE_LINK1232"/>
      <w:bookmarkStart w:id="13" w:name="OLE_LINK1460"/>
      <w:bookmarkStart w:id="14" w:name="OLE_LINK1568"/>
      <w:bookmarkStart w:id="15" w:name="OLE_LINK1708"/>
      <w:bookmarkStart w:id="16" w:name="OLE_LINK1435"/>
      <w:bookmarkStart w:id="17" w:name="OLE_LINK1478"/>
      <w:bookmarkStart w:id="18" w:name="OLE_LINK1428"/>
      <w:bookmarkStart w:id="19" w:name="OLE_LINK1355"/>
      <w:bookmarkStart w:id="20" w:name="OLE_LINK1425"/>
      <w:bookmarkStart w:id="21" w:name="OLE_LINK1504"/>
      <w:bookmarkStart w:id="22" w:name="OLE_LINK1544"/>
      <w:bookmarkStart w:id="23" w:name="OLE_LINK1680"/>
      <w:bookmarkStart w:id="24" w:name="OLE_LINK1710"/>
      <w:bookmarkStart w:id="25" w:name="OLE_LINK3317"/>
      <w:bookmarkStart w:id="26" w:name="OLE_LINK22"/>
      <w:bookmarkStart w:id="27" w:name="OLE_LINK1818"/>
      <w:bookmarkStart w:id="28" w:name="OLE_LINK1684"/>
      <w:bookmarkStart w:id="29" w:name="OLE_LINK1885"/>
      <w:bookmarkStart w:id="30" w:name="OLE_LINK1799"/>
      <w:bookmarkStart w:id="31" w:name="OLE_LINK1894"/>
      <w:bookmarkStart w:id="32" w:name="OLE_LINK27"/>
      <w:bookmarkStart w:id="33" w:name="OLE_LINK732"/>
      <w:bookmarkStart w:id="34" w:name="OLE_LINK2053"/>
      <w:bookmarkStart w:id="35" w:name="OLE_LINK2096"/>
      <w:bookmarkStart w:id="36" w:name="OLE_LINK2174"/>
      <w:bookmarkStart w:id="37" w:name="OLE_LINK2108"/>
      <w:bookmarkStart w:id="38" w:name="OLE_LINK2183"/>
      <w:bookmarkStart w:id="39" w:name="OLE_LINK2328"/>
      <w:bookmarkStart w:id="40" w:name="OLE_LINK766"/>
      <w:bookmarkStart w:id="41" w:name="OLE_LINK2256"/>
      <w:bookmarkStart w:id="42" w:name="OLE_LINK38"/>
      <w:bookmarkStart w:id="43" w:name="OLE_LINK2368"/>
      <w:bookmarkStart w:id="44" w:name="OLE_LINK2351"/>
      <w:bookmarkStart w:id="45" w:name="OLE_LINK2446"/>
      <w:bookmarkStart w:id="46" w:name="OLE_LINK2509"/>
      <w:bookmarkStart w:id="47" w:name="OLE_LINK2651"/>
      <w:bookmarkStart w:id="48" w:name="OLE_LINK2842"/>
      <w:bookmarkStart w:id="49" w:name="OLE_LINK2909"/>
      <w:bookmarkStart w:id="50" w:name="OLE_LINK3004"/>
      <w:bookmarkStart w:id="51" w:name="OLE_LINK43"/>
      <w:bookmarkStart w:id="52" w:name="OLE_LINK3170"/>
      <w:bookmarkStart w:id="53" w:name="OLE_LINK3181"/>
      <w:bookmarkStart w:id="54" w:name="OLE_LINK3182"/>
      <w:bookmarkStart w:id="55" w:name="OLE_LINK3631"/>
      <w:bookmarkStart w:id="56" w:name="OLE_LINK3293"/>
      <w:r w:rsidRPr="00901B86">
        <w:rPr>
          <w:rFonts w:ascii="Book Antiqua" w:eastAsia="宋体" w:hAnsi="Book Antiqua" w:cs="Times New Roman"/>
          <w:b/>
          <w:sz w:val="24"/>
          <w:szCs w:val="24"/>
          <w:lang w:val="en-US" w:eastAsia="zh-CN"/>
        </w:rPr>
        <w:t xml:space="preserve">Open-Access: </w:t>
      </w:r>
      <w:bookmarkStart w:id="57" w:name="OLE_LINK479"/>
      <w:bookmarkStart w:id="58" w:name="OLE_LINK496"/>
      <w:bookmarkStart w:id="59" w:name="OLE_LINK506"/>
      <w:bookmarkStart w:id="60" w:name="OLE_LINK507"/>
      <w:bookmarkStart w:id="61" w:name="OLE_LINK3484"/>
      <w:bookmarkStart w:id="62" w:name="OLE_LINK3485"/>
      <w:r w:rsidRPr="00901B86">
        <w:rPr>
          <w:rFonts w:ascii="Book Antiqua" w:eastAsia="宋体"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01B86">
          <w:rPr>
            <w:rFonts w:ascii="Book Antiqua" w:eastAsia="宋体" w:hAnsi="Book Antiqua" w:cs="Times New Roman"/>
            <w:kern w:val="2"/>
            <w:sz w:val="24"/>
            <w:szCs w:val="24"/>
            <w:u w:val="single"/>
            <w:lang w:val="en-US" w:eastAsia="zh-CN"/>
          </w:rPr>
          <w:t>http://creativecommons.org/licenses/by-nc/4.0/</w:t>
        </w:r>
      </w:hyperlink>
      <w:bookmarkEnd w:id="57"/>
      <w:bookmarkEnd w:id="58"/>
      <w:bookmarkEnd w:id="59"/>
      <w:bookmarkEnd w:id="60"/>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rsidR="007B25FD" w:rsidRPr="00901B86" w:rsidRDefault="007B25FD" w:rsidP="008F6368">
      <w:pPr>
        <w:widowControl w:val="0"/>
        <w:adjustRightInd w:val="0"/>
        <w:snapToGrid w:val="0"/>
        <w:jc w:val="both"/>
        <w:rPr>
          <w:rFonts w:ascii="Book Antiqua" w:eastAsia="宋体" w:hAnsi="Book Antiqua" w:cs="Times New Roman"/>
          <w:b/>
          <w:kern w:val="2"/>
          <w:sz w:val="24"/>
          <w:szCs w:val="24"/>
          <w:lang w:val="en-US" w:eastAsia="zh-CN"/>
        </w:rPr>
      </w:pPr>
    </w:p>
    <w:p w:rsidR="007B25FD" w:rsidRPr="00901B86" w:rsidRDefault="007B25FD" w:rsidP="008F6368">
      <w:pPr>
        <w:widowControl w:val="0"/>
        <w:adjustRightInd w:val="0"/>
        <w:snapToGrid w:val="0"/>
        <w:jc w:val="both"/>
        <w:rPr>
          <w:rFonts w:ascii="Book Antiqua" w:eastAsia="宋体" w:hAnsi="Book Antiqua" w:cs="Times New Roman"/>
          <w:kern w:val="2"/>
          <w:sz w:val="24"/>
          <w:szCs w:val="24"/>
          <w:lang w:val="en-US" w:eastAsia="zh-CN"/>
        </w:rPr>
      </w:pPr>
      <w:bookmarkStart w:id="63" w:name="OLE_LINK3166"/>
      <w:bookmarkStart w:id="64" w:name="OLE_LINK3167"/>
      <w:bookmarkStart w:id="65" w:name="OLE_LINK3173"/>
      <w:bookmarkStart w:id="66" w:name="OLE_LINK3235"/>
      <w:bookmarkEnd w:id="61"/>
      <w:bookmarkEnd w:id="62"/>
      <w:r w:rsidRPr="00901B86">
        <w:rPr>
          <w:rFonts w:ascii="Book Antiqua" w:eastAsia="宋体" w:hAnsi="Book Antiqua" w:cs="Times New Roman"/>
          <w:b/>
          <w:kern w:val="2"/>
          <w:sz w:val="24"/>
          <w:szCs w:val="24"/>
          <w:lang w:val="en-US" w:eastAsia="zh-CN"/>
        </w:rPr>
        <w:lastRenderedPageBreak/>
        <w:t xml:space="preserve">Manuscript source: </w:t>
      </w:r>
      <w:r w:rsidRPr="00901B86">
        <w:rPr>
          <w:rFonts w:ascii="Book Antiqua" w:eastAsia="宋体" w:hAnsi="Book Antiqua" w:cs="Times New Roman"/>
          <w:kern w:val="2"/>
          <w:sz w:val="24"/>
          <w:szCs w:val="24"/>
          <w:lang w:val="en-US" w:eastAsia="zh-CN"/>
        </w:rPr>
        <w:t>Invited manuscript</w:t>
      </w:r>
    </w:p>
    <w:bookmarkEnd w:id="53"/>
    <w:bookmarkEnd w:id="54"/>
    <w:bookmarkEnd w:id="55"/>
    <w:bookmarkEnd w:id="56"/>
    <w:bookmarkEnd w:id="63"/>
    <w:bookmarkEnd w:id="64"/>
    <w:bookmarkEnd w:id="65"/>
    <w:bookmarkEnd w:id="66"/>
    <w:p w:rsidR="00A078CE" w:rsidRPr="00901B86" w:rsidRDefault="00A078CE" w:rsidP="008F6368">
      <w:pPr>
        <w:adjustRightInd w:val="0"/>
        <w:snapToGrid w:val="0"/>
        <w:jc w:val="both"/>
        <w:rPr>
          <w:rFonts w:ascii="Book Antiqua" w:hAnsi="Book Antiqua"/>
          <w:sz w:val="24"/>
          <w:szCs w:val="24"/>
        </w:rPr>
      </w:pPr>
    </w:p>
    <w:p w:rsidR="00DA13F4" w:rsidRPr="00901B86" w:rsidRDefault="00013074" w:rsidP="008F6368">
      <w:pPr>
        <w:adjustRightInd w:val="0"/>
        <w:snapToGrid w:val="0"/>
        <w:jc w:val="both"/>
        <w:rPr>
          <w:rFonts w:ascii="Book Antiqua" w:hAnsi="Book Antiqua"/>
          <w:sz w:val="24"/>
          <w:szCs w:val="24"/>
          <w:lang w:val="en-GB"/>
        </w:rPr>
      </w:pPr>
      <w:r w:rsidRPr="00901B86">
        <w:rPr>
          <w:rFonts w:ascii="Book Antiqua" w:hAnsi="Book Antiqua"/>
          <w:b/>
          <w:sz w:val="24"/>
          <w:szCs w:val="24"/>
          <w:lang w:val="en-GB"/>
        </w:rPr>
        <w:t>C</w:t>
      </w:r>
      <w:r w:rsidR="00F819A8" w:rsidRPr="00901B86">
        <w:rPr>
          <w:rFonts w:ascii="Book Antiqua" w:hAnsi="Book Antiqua"/>
          <w:b/>
          <w:sz w:val="24"/>
          <w:szCs w:val="24"/>
          <w:lang w:val="en-GB"/>
        </w:rPr>
        <w:t>orrespondence to</w:t>
      </w:r>
      <w:r w:rsidR="00FB4501" w:rsidRPr="00901B86">
        <w:rPr>
          <w:rFonts w:ascii="Book Antiqua" w:hAnsi="Book Antiqua"/>
          <w:b/>
          <w:sz w:val="24"/>
          <w:szCs w:val="24"/>
          <w:lang w:val="en-GB"/>
        </w:rPr>
        <w:t>:</w:t>
      </w:r>
      <w:r w:rsidR="00BA00A9" w:rsidRPr="00901B86">
        <w:rPr>
          <w:rFonts w:ascii="Book Antiqua" w:hAnsi="Book Antiqua"/>
          <w:b/>
          <w:sz w:val="24"/>
          <w:szCs w:val="24"/>
          <w:lang w:val="en-GB"/>
        </w:rPr>
        <w:t xml:space="preserve"> </w:t>
      </w:r>
      <w:bookmarkStart w:id="67" w:name="OLE_LINK3486"/>
      <w:bookmarkStart w:id="68" w:name="OLE_LINK3487"/>
      <w:r w:rsidR="00BA00A9" w:rsidRPr="00901B86">
        <w:rPr>
          <w:rFonts w:ascii="Book Antiqua" w:hAnsi="Book Antiqua"/>
          <w:b/>
          <w:sz w:val="24"/>
          <w:szCs w:val="24"/>
          <w:lang w:val="en-GB"/>
        </w:rPr>
        <w:t>Giuseppe Masanotti</w:t>
      </w:r>
      <w:r w:rsidR="00DA13F4" w:rsidRPr="00901B86">
        <w:rPr>
          <w:rFonts w:ascii="Book Antiqua" w:hAnsi="Book Antiqua"/>
          <w:b/>
          <w:sz w:val="24"/>
          <w:szCs w:val="24"/>
          <w:lang w:val="en-GB"/>
        </w:rPr>
        <w:t xml:space="preserve">, MD, Professor, </w:t>
      </w:r>
      <w:r w:rsidR="00DA13F4" w:rsidRPr="00901B86">
        <w:rPr>
          <w:rFonts w:ascii="Book Antiqua" w:hAnsi="Book Antiqua"/>
          <w:sz w:val="24"/>
          <w:szCs w:val="24"/>
          <w:lang w:val="en-GB"/>
        </w:rPr>
        <w:t xml:space="preserve">Department of Experimental Medicine, Public Health Section, University of Perugia, </w:t>
      </w:r>
      <w:r w:rsidR="00406CEB" w:rsidRPr="00901B86">
        <w:rPr>
          <w:rFonts w:ascii="Book Antiqua" w:hAnsi="Book Antiqua"/>
          <w:sz w:val="24"/>
          <w:szCs w:val="24"/>
          <w:lang w:val="en-GB"/>
        </w:rPr>
        <w:t xml:space="preserve">Via del Giochetto, </w:t>
      </w:r>
      <w:r w:rsidR="00BA00A9" w:rsidRPr="00901B86">
        <w:rPr>
          <w:rFonts w:ascii="Book Antiqua" w:hAnsi="Book Antiqua"/>
          <w:sz w:val="24"/>
          <w:szCs w:val="24"/>
          <w:lang w:val="en-GB"/>
        </w:rPr>
        <w:t xml:space="preserve">n.6, </w:t>
      </w:r>
      <w:r w:rsidR="007B25FD" w:rsidRPr="00901B86">
        <w:rPr>
          <w:rFonts w:ascii="Book Antiqua" w:hAnsi="Book Antiqua"/>
          <w:sz w:val="24"/>
          <w:szCs w:val="24"/>
          <w:lang w:val="en-GB"/>
        </w:rPr>
        <w:t xml:space="preserve">06126 </w:t>
      </w:r>
      <w:r w:rsidR="00406CEB" w:rsidRPr="00901B86">
        <w:rPr>
          <w:rFonts w:ascii="Book Antiqua" w:hAnsi="Book Antiqua"/>
          <w:sz w:val="24"/>
          <w:szCs w:val="24"/>
          <w:lang w:val="en-GB"/>
        </w:rPr>
        <w:t>Perugia,</w:t>
      </w:r>
      <w:r w:rsidR="00BA00A9" w:rsidRPr="00901B86">
        <w:rPr>
          <w:rFonts w:ascii="Book Antiqua" w:hAnsi="Book Antiqua"/>
          <w:sz w:val="24"/>
          <w:szCs w:val="24"/>
          <w:lang w:val="en-GB"/>
        </w:rPr>
        <w:t xml:space="preserve"> </w:t>
      </w:r>
      <w:r w:rsidR="00406CEB" w:rsidRPr="00901B86">
        <w:rPr>
          <w:rFonts w:ascii="Book Antiqua" w:hAnsi="Book Antiqua"/>
          <w:sz w:val="24"/>
          <w:szCs w:val="24"/>
          <w:lang w:val="en-GB"/>
        </w:rPr>
        <w:t>Umbria,</w:t>
      </w:r>
      <w:r w:rsidR="007B25FD" w:rsidRPr="00901B86">
        <w:rPr>
          <w:rFonts w:ascii="Book Antiqua" w:hAnsi="Book Antiqua" w:hint="eastAsia"/>
          <w:sz w:val="24"/>
          <w:szCs w:val="24"/>
          <w:lang w:val="en-GB" w:eastAsia="zh-CN"/>
        </w:rPr>
        <w:t xml:space="preserve"> </w:t>
      </w:r>
      <w:r w:rsidR="00DA13F4" w:rsidRPr="00901B86">
        <w:rPr>
          <w:rFonts w:ascii="Book Antiqua" w:hAnsi="Book Antiqua"/>
          <w:sz w:val="24"/>
          <w:szCs w:val="24"/>
          <w:lang w:val="en-GB"/>
        </w:rPr>
        <w:t xml:space="preserve">Italy. </w:t>
      </w:r>
      <w:r w:rsidR="00BA00A9" w:rsidRPr="00901B86">
        <w:rPr>
          <w:rFonts w:ascii="Book Antiqua" w:hAnsi="Book Antiqua"/>
          <w:sz w:val="24"/>
          <w:szCs w:val="24"/>
          <w:lang w:val="en-GB"/>
        </w:rPr>
        <w:t>giuseppe</w:t>
      </w:r>
      <w:r w:rsidR="00406CEB" w:rsidRPr="00901B86">
        <w:rPr>
          <w:rFonts w:ascii="Book Antiqua" w:hAnsi="Book Antiqua"/>
          <w:sz w:val="24"/>
          <w:szCs w:val="24"/>
          <w:lang w:val="en-GB"/>
        </w:rPr>
        <w:t>.</w:t>
      </w:r>
      <w:r w:rsidR="00BA00A9" w:rsidRPr="00901B86">
        <w:rPr>
          <w:rFonts w:ascii="Book Antiqua" w:hAnsi="Book Antiqua"/>
          <w:sz w:val="24"/>
          <w:szCs w:val="24"/>
          <w:lang w:val="en-GB"/>
        </w:rPr>
        <w:t>masanotti</w:t>
      </w:r>
      <w:r w:rsidR="00406CEB" w:rsidRPr="00901B86">
        <w:rPr>
          <w:rFonts w:ascii="Book Antiqua" w:hAnsi="Book Antiqua"/>
          <w:sz w:val="24"/>
          <w:szCs w:val="24"/>
          <w:lang w:val="en-GB"/>
        </w:rPr>
        <w:t>@unipg.it</w:t>
      </w:r>
    </w:p>
    <w:bookmarkEnd w:id="67"/>
    <w:bookmarkEnd w:id="68"/>
    <w:p w:rsidR="00406CEB" w:rsidRPr="00901B86" w:rsidRDefault="00406CEB" w:rsidP="008F6368">
      <w:pPr>
        <w:adjustRightInd w:val="0"/>
        <w:snapToGrid w:val="0"/>
        <w:jc w:val="both"/>
        <w:rPr>
          <w:rFonts w:ascii="Book Antiqua" w:hAnsi="Book Antiqua"/>
          <w:sz w:val="24"/>
          <w:szCs w:val="24"/>
          <w:lang w:val="en-GB"/>
        </w:rPr>
      </w:pPr>
      <w:r w:rsidRPr="00901B86">
        <w:rPr>
          <w:rFonts w:ascii="Book Antiqua" w:hAnsi="Book Antiqua"/>
          <w:b/>
          <w:sz w:val="24"/>
          <w:szCs w:val="24"/>
          <w:lang w:val="en-GB"/>
        </w:rPr>
        <w:t xml:space="preserve">Telephone: </w:t>
      </w:r>
      <w:r w:rsidR="00FC22D8" w:rsidRPr="00901B86">
        <w:rPr>
          <w:rFonts w:ascii="Book Antiqua" w:hAnsi="Book Antiqua"/>
          <w:sz w:val="24"/>
          <w:szCs w:val="24"/>
          <w:lang w:val="en-GB"/>
        </w:rPr>
        <w:t>+39-</w:t>
      </w:r>
      <w:r w:rsidR="00BA00A9" w:rsidRPr="00901B86">
        <w:rPr>
          <w:rFonts w:ascii="Book Antiqua" w:hAnsi="Book Antiqua"/>
          <w:sz w:val="24"/>
          <w:szCs w:val="24"/>
          <w:lang w:val="en-GB"/>
        </w:rPr>
        <w:t>075-5857</w:t>
      </w:r>
      <w:r w:rsidR="001D1BD6" w:rsidRPr="00901B86">
        <w:rPr>
          <w:rFonts w:ascii="Book Antiqua" w:hAnsi="Book Antiqua"/>
          <w:sz w:val="24"/>
          <w:szCs w:val="24"/>
          <w:lang w:val="en-GB"/>
        </w:rPr>
        <w:t>3</w:t>
      </w:r>
      <w:r w:rsidR="00BA00A9" w:rsidRPr="00901B86">
        <w:rPr>
          <w:rFonts w:ascii="Book Antiqua" w:hAnsi="Book Antiqua"/>
          <w:sz w:val="24"/>
          <w:szCs w:val="24"/>
          <w:lang w:val="en-GB"/>
        </w:rPr>
        <w:t>15</w:t>
      </w:r>
    </w:p>
    <w:p w:rsidR="00CC525D" w:rsidRPr="00901B86" w:rsidRDefault="00FC22D8" w:rsidP="008F6368">
      <w:pPr>
        <w:adjustRightInd w:val="0"/>
        <w:snapToGrid w:val="0"/>
        <w:jc w:val="both"/>
        <w:rPr>
          <w:rFonts w:ascii="Book Antiqua" w:hAnsi="Book Antiqua"/>
          <w:sz w:val="24"/>
          <w:szCs w:val="24"/>
          <w:lang w:val="en-GB"/>
        </w:rPr>
      </w:pPr>
      <w:r w:rsidRPr="00901B86">
        <w:rPr>
          <w:rFonts w:ascii="Book Antiqua" w:hAnsi="Book Antiqua"/>
          <w:b/>
          <w:sz w:val="24"/>
          <w:szCs w:val="24"/>
          <w:lang w:val="en-GB"/>
        </w:rPr>
        <w:t xml:space="preserve">Fax: </w:t>
      </w:r>
      <w:r w:rsidRPr="00901B86">
        <w:rPr>
          <w:rFonts w:ascii="Book Antiqua" w:hAnsi="Book Antiqua"/>
          <w:sz w:val="24"/>
          <w:szCs w:val="24"/>
          <w:lang w:val="en-GB"/>
        </w:rPr>
        <w:t>+39-075-5857317</w:t>
      </w:r>
    </w:p>
    <w:p w:rsidR="00A078CE" w:rsidRPr="00901B86" w:rsidRDefault="00A078CE" w:rsidP="008F6368">
      <w:pPr>
        <w:adjustRightInd w:val="0"/>
        <w:snapToGrid w:val="0"/>
        <w:jc w:val="both"/>
        <w:rPr>
          <w:rFonts w:ascii="Book Antiqua" w:hAnsi="Book Antiqua"/>
          <w:sz w:val="24"/>
          <w:szCs w:val="24"/>
          <w:lang w:val="en-GB"/>
        </w:rPr>
      </w:pPr>
    </w:p>
    <w:p w:rsidR="007B25FD" w:rsidRPr="00901B86" w:rsidRDefault="007B25FD" w:rsidP="008F6368">
      <w:pPr>
        <w:adjustRightInd w:val="0"/>
        <w:snapToGrid w:val="0"/>
        <w:rPr>
          <w:rFonts w:ascii="Book Antiqua" w:hAnsi="Book Antiqua"/>
          <w:b/>
          <w:bCs/>
          <w:sz w:val="24"/>
        </w:rPr>
      </w:pPr>
      <w:bookmarkStart w:id="69" w:name="OLE_LINK1346"/>
      <w:bookmarkStart w:id="70" w:name="OLE_LINK1347"/>
      <w:bookmarkStart w:id="71" w:name="OLE_LINK1461"/>
      <w:bookmarkStart w:id="72" w:name="OLE_LINK1437"/>
      <w:bookmarkStart w:id="73" w:name="OLE_LINK1493"/>
      <w:bookmarkStart w:id="74" w:name="OLE_LINK1436"/>
      <w:bookmarkStart w:id="75" w:name="OLE_LINK1584"/>
      <w:bookmarkStart w:id="76" w:name="OLE_LINK1426"/>
      <w:bookmarkStart w:id="77" w:name="OLE_LINK1470"/>
      <w:bookmarkStart w:id="78" w:name="OLE_LINK1726"/>
      <w:bookmarkStart w:id="79" w:name="OLE_LINK1773"/>
      <w:bookmarkStart w:id="80" w:name="OLE_LINK1819"/>
      <w:bookmarkStart w:id="81" w:name="OLE_LINK1886"/>
      <w:bookmarkStart w:id="82" w:name="OLE_LINK1800"/>
      <w:bookmarkStart w:id="83" w:name="OLE_LINK1718"/>
      <w:bookmarkStart w:id="84" w:name="OLE_LINK1895"/>
      <w:bookmarkStart w:id="85" w:name="OLE_LINK1973"/>
      <w:bookmarkStart w:id="86" w:name="OLE_LINK25"/>
      <w:bookmarkStart w:id="87" w:name="OLE_LINK29"/>
      <w:bookmarkStart w:id="88" w:name="OLE_LINK733"/>
      <w:bookmarkStart w:id="89" w:name="OLE_LINK2054"/>
      <w:bookmarkStart w:id="90" w:name="OLE_LINK2100"/>
      <w:bookmarkStart w:id="91" w:name="OLE_LINK767"/>
      <w:bookmarkStart w:id="92" w:name="OLE_LINK39"/>
      <w:bookmarkStart w:id="93" w:name="OLE_LINK42"/>
      <w:bookmarkStart w:id="94" w:name="OLE_LINK2412"/>
      <w:bookmarkStart w:id="95" w:name="OLE_LINK2447"/>
      <w:bookmarkStart w:id="96" w:name="OLE_LINK2378"/>
      <w:bookmarkStart w:id="97" w:name="OLE_LINK2510"/>
      <w:bookmarkStart w:id="98" w:name="OLE_LINK2774"/>
      <w:bookmarkStart w:id="99" w:name="OLE_LINK54"/>
      <w:bookmarkStart w:id="100" w:name="OLE_LINK59"/>
      <w:bookmarkStart w:id="101" w:name="OLE_LINK60"/>
      <w:bookmarkStart w:id="102" w:name="OLE_LINK3168"/>
      <w:bookmarkStart w:id="103" w:name="OLE_LINK3243"/>
      <w:bookmarkStart w:id="104" w:name="OLE_LINK3331"/>
      <w:bookmarkStart w:id="105" w:name="OLE_LINK67"/>
      <w:bookmarkStart w:id="106" w:name="OLE_LINK3303"/>
      <w:r w:rsidRPr="00901B86">
        <w:rPr>
          <w:rFonts w:ascii="Book Antiqua" w:hAnsi="Book Antiqua"/>
          <w:b/>
          <w:bCs/>
          <w:sz w:val="24"/>
        </w:rPr>
        <w:t xml:space="preserve">Received: </w:t>
      </w:r>
      <w:r w:rsidRPr="00901B86">
        <w:rPr>
          <w:rFonts w:ascii="Book Antiqua" w:hAnsi="Book Antiqua" w:hint="eastAsia"/>
          <w:bCs/>
          <w:sz w:val="24"/>
          <w:lang w:eastAsia="zh-CN"/>
        </w:rPr>
        <w:t>April</w:t>
      </w:r>
      <w:r w:rsidRPr="00901B86">
        <w:rPr>
          <w:rFonts w:ascii="Book Antiqua" w:hAnsi="Book Antiqua" w:hint="eastAsia"/>
          <w:bCs/>
          <w:sz w:val="24"/>
        </w:rPr>
        <w:t xml:space="preserve"> </w:t>
      </w:r>
      <w:r w:rsidRPr="00901B86">
        <w:rPr>
          <w:rFonts w:ascii="Book Antiqua" w:hAnsi="Book Antiqua" w:hint="eastAsia"/>
          <w:bCs/>
          <w:sz w:val="24"/>
          <w:lang w:eastAsia="zh-CN"/>
        </w:rPr>
        <w:t>29</w:t>
      </w:r>
      <w:r w:rsidRPr="00901B86">
        <w:rPr>
          <w:rFonts w:ascii="Book Antiqua" w:hAnsi="Book Antiqua" w:hint="eastAsia"/>
          <w:bCs/>
          <w:sz w:val="24"/>
        </w:rPr>
        <w:t>, 2016</w:t>
      </w:r>
    </w:p>
    <w:p w:rsidR="007B25FD" w:rsidRPr="00901B86" w:rsidRDefault="007B25FD" w:rsidP="008F6368">
      <w:pPr>
        <w:adjustRightInd w:val="0"/>
        <w:snapToGrid w:val="0"/>
        <w:rPr>
          <w:rFonts w:ascii="Book Antiqua" w:hAnsi="Book Antiqua"/>
          <w:bCs/>
          <w:sz w:val="24"/>
        </w:rPr>
      </w:pPr>
      <w:r w:rsidRPr="00901B86">
        <w:rPr>
          <w:rFonts w:ascii="Book Antiqua" w:hAnsi="Book Antiqua"/>
          <w:b/>
          <w:bCs/>
          <w:sz w:val="24"/>
        </w:rPr>
        <w:t>Peer-review started:</w:t>
      </w:r>
      <w:r w:rsidRPr="00901B86">
        <w:rPr>
          <w:rFonts w:ascii="Book Antiqua" w:hAnsi="Book Antiqua" w:hint="eastAsia"/>
          <w:bCs/>
          <w:sz w:val="24"/>
        </w:rPr>
        <w:t xml:space="preserve"> </w:t>
      </w:r>
      <w:r w:rsidRPr="00901B86">
        <w:rPr>
          <w:rFonts w:ascii="Book Antiqua" w:hAnsi="Book Antiqua" w:hint="eastAsia"/>
          <w:bCs/>
          <w:sz w:val="24"/>
          <w:lang w:eastAsia="zh-CN"/>
        </w:rPr>
        <w:t>May</w:t>
      </w:r>
      <w:r w:rsidRPr="00901B86">
        <w:rPr>
          <w:rFonts w:ascii="Book Antiqua" w:hAnsi="Book Antiqua" w:hint="eastAsia"/>
          <w:bCs/>
          <w:sz w:val="24"/>
        </w:rPr>
        <w:t xml:space="preserve"> </w:t>
      </w:r>
      <w:r w:rsidRPr="00901B86">
        <w:rPr>
          <w:rFonts w:ascii="Book Antiqua" w:hAnsi="Book Antiqua" w:hint="eastAsia"/>
          <w:bCs/>
          <w:sz w:val="24"/>
          <w:lang w:eastAsia="zh-CN"/>
        </w:rPr>
        <w:t>2</w:t>
      </w:r>
      <w:r w:rsidRPr="00901B86">
        <w:rPr>
          <w:rFonts w:ascii="Book Antiqua" w:hAnsi="Book Antiqua" w:hint="eastAsia"/>
          <w:bCs/>
          <w:sz w:val="24"/>
        </w:rPr>
        <w:t>, 2016</w:t>
      </w:r>
    </w:p>
    <w:p w:rsidR="007B25FD" w:rsidRPr="00901B86" w:rsidRDefault="007B25FD" w:rsidP="008F6368">
      <w:pPr>
        <w:adjustRightInd w:val="0"/>
        <w:snapToGrid w:val="0"/>
        <w:rPr>
          <w:rFonts w:ascii="Book Antiqua" w:hAnsi="Book Antiqua"/>
          <w:bCs/>
          <w:sz w:val="24"/>
        </w:rPr>
      </w:pPr>
      <w:bookmarkStart w:id="107" w:name="OLE_LINK23"/>
      <w:bookmarkStart w:id="108" w:name="OLE_LINK24"/>
      <w:r w:rsidRPr="00901B86">
        <w:rPr>
          <w:rFonts w:ascii="Book Antiqua" w:hAnsi="Book Antiqua"/>
          <w:b/>
          <w:bCs/>
          <w:sz w:val="24"/>
        </w:rPr>
        <w:t>First decision:</w:t>
      </w:r>
      <w:r w:rsidRPr="00901B86">
        <w:rPr>
          <w:rFonts w:ascii="Book Antiqua" w:hAnsi="Book Antiqua" w:hint="eastAsia"/>
          <w:bCs/>
          <w:sz w:val="24"/>
        </w:rPr>
        <w:t xml:space="preserve"> </w:t>
      </w:r>
      <w:r w:rsidRPr="00901B86">
        <w:rPr>
          <w:rFonts w:ascii="Book Antiqua" w:hAnsi="Book Antiqua" w:hint="eastAsia"/>
          <w:bCs/>
          <w:sz w:val="24"/>
          <w:lang w:eastAsia="zh-CN"/>
        </w:rPr>
        <w:t>June</w:t>
      </w:r>
      <w:r w:rsidRPr="00901B86">
        <w:rPr>
          <w:rFonts w:ascii="Book Antiqua" w:hAnsi="Book Antiqua" w:hint="eastAsia"/>
          <w:bCs/>
          <w:sz w:val="24"/>
        </w:rPr>
        <w:t xml:space="preserve"> </w:t>
      </w:r>
      <w:r w:rsidRPr="00901B86">
        <w:rPr>
          <w:rFonts w:ascii="Book Antiqua" w:hAnsi="Book Antiqua" w:hint="eastAsia"/>
          <w:bCs/>
          <w:sz w:val="24"/>
          <w:lang w:eastAsia="zh-CN"/>
        </w:rPr>
        <w:t>20</w:t>
      </w:r>
      <w:r w:rsidRPr="00901B86">
        <w:rPr>
          <w:rFonts w:ascii="Book Antiqua" w:hAnsi="Book Antiqua" w:hint="eastAsia"/>
          <w:bCs/>
          <w:sz w:val="24"/>
        </w:rPr>
        <w:t>, 2016</w:t>
      </w:r>
    </w:p>
    <w:p w:rsidR="007B25FD" w:rsidRPr="00901B86" w:rsidRDefault="007B25FD" w:rsidP="008F6368">
      <w:pPr>
        <w:adjustRightInd w:val="0"/>
        <w:snapToGrid w:val="0"/>
        <w:rPr>
          <w:rFonts w:ascii="Book Antiqua" w:hAnsi="Book Antiqua"/>
          <w:bCs/>
          <w:sz w:val="24"/>
        </w:rPr>
      </w:pPr>
      <w:r w:rsidRPr="00901B86">
        <w:rPr>
          <w:rFonts w:ascii="Book Antiqua" w:hAnsi="Book Antiqua"/>
          <w:b/>
          <w:bCs/>
          <w:sz w:val="24"/>
        </w:rPr>
        <w:t>Revised:</w:t>
      </w:r>
      <w:r w:rsidRPr="00901B86">
        <w:rPr>
          <w:rFonts w:ascii="Book Antiqua" w:hAnsi="Book Antiqua" w:hint="eastAsia"/>
          <w:bCs/>
          <w:sz w:val="24"/>
        </w:rPr>
        <w:t xml:space="preserve"> </w:t>
      </w:r>
      <w:r w:rsidRPr="00901B86">
        <w:rPr>
          <w:rFonts w:ascii="Book Antiqua" w:hAnsi="Book Antiqua" w:hint="eastAsia"/>
          <w:bCs/>
          <w:sz w:val="24"/>
          <w:lang w:eastAsia="zh-CN"/>
        </w:rPr>
        <w:t>June</w:t>
      </w:r>
      <w:r w:rsidRPr="00901B86">
        <w:rPr>
          <w:rFonts w:ascii="Book Antiqua" w:hAnsi="Book Antiqua" w:hint="eastAsia"/>
          <w:bCs/>
          <w:sz w:val="24"/>
        </w:rPr>
        <w:t xml:space="preserve"> </w:t>
      </w:r>
      <w:r w:rsidRPr="00901B86">
        <w:rPr>
          <w:rFonts w:ascii="Book Antiqua" w:hAnsi="Book Antiqua" w:hint="eastAsia"/>
          <w:bCs/>
          <w:sz w:val="24"/>
          <w:lang w:eastAsia="zh-CN"/>
        </w:rPr>
        <w:t>29</w:t>
      </w:r>
      <w:r w:rsidRPr="00901B86">
        <w:rPr>
          <w:rFonts w:ascii="Book Antiqua" w:hAnsi="Book Antiqua" w:hint="eastAsia"/>
          <w:bCs/>
          <w:sz w:val="24"/>
        </w:rPr>
        <w:t>, 2016</w:t>
      </w:r>
    </w:p>
    <w:p w:rsidR="007B25FD" w:rsidRPr="00554CEF" w:rsidRDefault="007B25FD" w:rsidP="00554CEF">
      <w:pPr>
        <w:rPr>
          <w:rFonts w:ascii="Book Antiqua" w:hAnsi="Book Antiqua"/>
          <w:color w:val="000000"/>
          <w:sz w:val="24"/>
        </w:rPr>
      </w:pPr>
      <w:r w:rsidRPr="00901B86">
        <w:rPr>
          <w:rFonts w:ascii="Book Antiqua" w:hAnsi="Book Antiqua"/>
          <w:b/>
          <w:bCs/>
          <w:sz w:val="24"/>
        </w:rPr>
        <w:t>Accepted:</w:t>
      </w:r>
      <w:r w:rsidR="00554CEF" w:rsidRPr="00554CEF">
        <w:rPr>
          <w:rFonts w:ascii="Book Antiqua" w:hAnsi="Book Antiqua"/>
          <w:color w:val="000000"/>
          <w:sz w:val="24"/>
        </w:rPr>
        <w:t xml:space="preserve"> </w:t>
      </w:r>
      <w:r w:rsidR="00554CEF">
        <w:rPr>
          <w:rFonts w:ascii="Book Antiqua" w:hAnsi="Book Antiqua"/>
          <w:color w:val="000000"/>
          <w:sz w:val="24"/>
        </w:rPr>
        <w:t>July 31, 2016</w:t>
      </w:r>
      <w:r w:rsidR="00AB4FE4" w:rsidRPr="00901B86">
        <w:rPr>
          <w:rFonts w:ascii="Book Antiqua" w:hAnsi="Book Antiqua"/>
          <w:b/>
          <w:bCs/>
          <w:sz w:val="24"/>
        </w:rPr>
        <w:t xml:space="preserve"> </w:t>
      </w:r>
    </w:p>
    <w:p w:rsidR="007B25FD" w:rsidRPr="00901B86" w:rsidRDefault="007B25FD" w:rsidP="008F6368">
      <w:pPr>
        <w:adjustRightInd w:val="0"/>
        <w:snapToGrid w:val="0"/>
        <w:rPr>
          <w:rFonts w:ascii="Book Antiqua" w:hAnsi="Book Antiqua"/>
          <w:b/>
          <w:bCs/>
          <w:sz w:val="24"/>
        </w:rPr>
      </w:pPr>
      <w:r w:rsidRPr="00901B86">
        <w:rPr>
          <w:rFonts w:ascii="Book Antiqua" w:hAnsi="Book Antiqua"/>
          <w:b/>
          <w:bCs/>
          <w:sz w:val="24"/>
        </w:rPr>
        <w:t>Article in press:</w:t>
      </w:r>
    </w:p>
    <w:p w:rsidR="007B25FD" w:rsidRPr="00901B86" w:rsidRDefault="007B25FD" w:rsidP="008F6368">
      <w:pPr>
        <w:adjustRightInd w:val="0"/>
        <w:snapToGrid w:val="0"/>
        <w:rPr>
          <w:rFonts w:ascii="Book Antiqua" w:hAnsi="Book Antiqua"/>
          <w:b/>
          <w:bCs/>
          <w:sz w:val="24"/>
        </w:rPr>
      </w:pPr>
      <w:r w:rsidRPr="00901B86">
        <w:rPr>
          <w:rFonts w:ascii="Book Antiqua" w:hAnsi="Book Antiqua"/>
          <w:b/>
          <w:bCs/>
          <w:sz w:val="24"/>
        </w:rPr>
        <w:t xml:space="preserve">Published online: </w:t>
      </w:r>
    </w:p>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rsidR="00A078CE" w:rsidRPr="00901B86" w:rsidRDefault="00A078CE" w:rsidP="008F6368">
      <w:pPr>
        <w:adjustRightInd w:val="0"/>
        <w:snapToGrid w:val="0"/>
        <w:jc w:val="both"/>
        <w:rPr>
          <w:rFonts w:ascii="Book Antiqua" w:hAnsi="Book Antiqua"/>
          <w:sz w:val="24"/>
          <w:szCs w:val="24"/>
        </w:rPr>
      </w:pPr>
    </w:p>
    <w:p w:rsidR="00CC525D" w:rsidRPr="00901B86" w:rsidRDefault="00CC525D" w:rsidP="008F6368">
      <w:pPr>
        <w:adjustRightInd w:val="0"/>
        <w:snapToGrid w:val="0"/>
        <w:jc w:val="both"/>
        <w:rPr>
          <w:rFonts w:ascii="Book Antiqua" w:hAnsi="Book Antiqua"/>
          <w:sz w:val="24"/>
          <w:szCs w:val="24"/>
          <w:lang w:val="en-GB"/>
        </w:rPr>
      </w:pPr>
    </w:p>
    <w:p w:rsidR="00CC525D" w:rsidRPr="00901B86" w:rsidRDefault="00CC525D" w:rsidP="008F6368">
      <w:pPr>
        <w:adjustRightInd w:val="0"/>
        <w:snapToGrid w:val="0"/>
        <w:jc w:val="both"/>
        <w:rPr>
          <w:rFonts w:ascii="Book Antiqua" w:hAnsi="Book Antiqua"/>
          <w:sz w:val="24"/>
          <w:szCs w:val="24"/>
          <w:lang w:val="en-GB"/>
        </w:rPr>
      </w:pPr>
    </w:p>
    <w:p w:rsidR="006E6AA1" w:rsidRPr="00901B86" w:rsidRDefault="006E6AA1" w:rsidP="008F6368">
      <w:pPr>
        <w:adjustRightInd w:val="0"/>
        <w:snapToGrid w:val="0"/>
        <w:jc w:val="both"/>
        <w:rPr>
          <w:rFonts w:ascii="Book Antiqua" w:hAnsi="Book Antiqua"/>
          <w:b/>
          <w:sz w:val="24"/>
          <w:szCs w:val="24"/>
          <w:lang w:val="en-GB"/>
        </w:rPr>
      </w:pPr>
    </w:p>
    <w:p w:rsidR="006E6AA1" w:rsidRPr="00901B86" w:rsidRDefault="006E6AA1" w:rsidP="008F6368">
      <w:pPr>
        <w:adjustRightInd w:val="0"/>
        <w:snapToGrid w:val="0"/>
        <w:jc w:val="both"/>
        <w:rPr>
          <w:rFonts w:ascii="Book Antiqua" w:hAnsi="Book Antiqua"/>
          <w:b/>
          <w:sz w:val="24"/>
          <w:szCs w:val="24"/>
          <w:lang w:val="en-GB"/>
        </w:rPr>
      </w:pPr>
    </w:p>
    <w:p w:rsidR="002B377A" w:rsidRPr="00901B86" w:rsidRDefault="002B377A" w:rsidP="008F6368">
      <w:pPr>
        <w:adjustRightInd w:val="0"/>
        <w:snapToGrid w:val="0"/>
        <w:jc w:val="both"/>
        <w:rPr>
          <w:rFonts w:ascii="Book Antiqua" w:hAnsi="Book Antiqua"/>
          <w:b/>
          <w:sz w:val="24"/>
          <w:szCs w:val="24"/>
          <w:lang w:val="en-GB"/>
        </w:rPr>
      </w:pPr>
    </w:p>
    <w:p w:rsidR="002B377A" w:rsidRPr="00901B86" w:rsidRDefault="002B377A" w:rsidP="008F6368">
      <w:pPr>
        <w:adjustRightInd w:val="0"/>
        <w:snapToGrid w:val="0"/>
        <w:jc w:val="both"/>
        <w:rPr>
          <w:rFonts w:ascii="Book Antiqua" w:hAnsi="Book Antiqua"/>
          <w:b/>
          <w:sz w:val="24"/>
          <w:szCs w:val="24"/>
          <w:lang w:val="en-GB"/>
        </w:rPr>
      </w:pPr>
    </w:p>
    <w:p w:rsidR="002B377A" w:rsidRPr="00901B86" w:rsidRDefault="002B377A" w:rsidP="008F6368">
      <w:pPr>
        <w:adjustRightInd w:val="0"/>
        <w:snapToGrid w:val="0"/>
        <w:jc w:val="both"/>
        <w:rPr>
          <w:rFonts w:ascii="Book Antiqua" w:hAnsi="Book Antiqua"/>
          <w:b/>
          <w:sz w:val="24"/>
          <w:szCs w:val="24"/>
          <w:lang w:val="en-GB"/>
        </w:rPr>
      </w:pPr>
    </w:p>
    <w:p w:rsidR="002B377A" w:rsidRPr="00901B86" w:rsidRDefault="002B377A" w:rsidP="008F6368">
      <w:pPr>
        <w:adjustRightInd w:val="0"/>
        <w:snapToGrid w:val="0"/>
        <w:jc w:val="both"/>
        <w:rPr>
          <w:rFonts w:ascii="Book Antiqua" w:hAnsi="Book Antiqua"/>
          <w:b/>
          <w:sz w:val="24"/>
          <w:szCs w:val="24"/>
          <w:lang w:val="en-GB"/>
        </w:rPr>
      </w:pPr>
    </w:p>
    <w:p w:rsidR="002B377A" w:rsidRPr="00901B86" w:rsidRDefault="002B377A" w:rsidP="008F6368">
      <w:pPr>
        <w:adjustRightInd w:val="0"/>
        <w:snapToGrid w:val="0"/>
        <w:jc w:val="both"/>
        <w:rPr>
          <w:rFonts w:ascii="Book Antiqua" w:hAnsi="Book Antiqua"/>
          <w:b/>
          <w:sz w:val="24"/>
          <w:szCs w:val="24"/>
          <w:lang w:val="en-GB"/>
        </w:rPr>
      </w:pPr>
    </w:p>
    <w:p w:rsidR="002B377A" w:rsidRPr="00901B86" w:rsidRDefault="002B377A" w:rsidP="008F6368">
      <w:pPr>
        <w:adjustRightInd w:val="0"/>
        <w:snapToGrid w:val="0"/>
        <w:jc w:val="both"/>
        <w:rPr>
          <w:rFonts w:ascii="Book Antiqua" w:hAnsi="Book Antiqua"/>
          <w:b/>
          <w:sz w:val="24"/>
          <w:szCs w:val="24"/>
          <w:lang w:val="en-GB"/>
        </w:rPr>
      </w:pPr>
    </w:p>
    <w:p w:rsidR="002B377A" w:rsidRPr="00901B86" w:rsidRDefault="002B377A" w:rsidP="008F6368">
      <w:pPr>
        <w:adjustRightInd w:val="0"/>
        <w:snapToGrid w:val="0"/>
        <w:jc w:val="both"/>
        <w:rPr>
          <w:rFonts w:ascii="Book Antiqua" w:hAnsi="Book Antiqua"/>
          <w:b/>
          <w:sz w:val="24"/>
          <w:szCs w:val="24"/>
          <w:lang w:val="en-GB"/>
        </w:rPr>
      </w:pPr>
    </w:p>
    <w:p w:rsidR="002B377A" w:rsidRPr="00901B86" w:rsidRDefault="002B377A" w:rsidP="008F6368">
      <w:pPr>
        <w:adjustRightInd w:val="0"/>
        <w:snapToGrid w:val="0"/>
        <w:jc w:val="both"/>
        <w:rPr>
          <w:rFonts w:ascii="Book Antiqua" w:hAnsi="Book Antiqua"/>
          <w:b/>
          <w:sz w:val="24"/>
          <w:szCs w:val="24"/>
          <w:lang w:val="en-GB"/>
        </w:rPr>
      </w:pPr>
    </w:p>
    <w:p w:rsidR="002B377A" w:rsidRPr="00901B86" w:rsidRDefault="002B377A" w:rsidP="008F6368">
      <w:pPr>
        <w:adjustRightInd w:val="0"/>
        <w:snapToGrid w:val="0"/>
        <w:jc w:val="both"/>
        <w:rPr>
          <w:rFonts w:ascii="Book Antiqua" w:hAnsi="Book Antiqua"/>
          <w:b/>
          <w:sz w:val="24"/>
          <w:szCs w:val="24"/>
          <w:lang w:val="en-GB"/>
        </w:rPr>
      </w:pPr>
    </w:p>
    <w:p w:rsidR="002B377A" w:rsidRPr="00901B86" w:rsidRDefault="002B377A" w:rsidP="008F6368">
      <w:pPr>
        <w:adjustRightInd w:val="0"/>
        <w:snapToGrid w:val="0"/>
        <w:jc w:val="both"/>
        <w:rPr>
          <w:rFonts w:ascii="Book Antiqua" w:hAnsi="Book Antiqua"/>
          <w:b/>
          <w:sz w:val="24"/>
          <w:szCs w:val="24"/>
          <w:lang w:val="en-GB"/>
        </w:rPr>
      </w:pPr>
    </w:p>
    <w:p w:rsidR="002B377A" w:rsidRPr="00901B86" w:rsidRDefault="002B377A" w:rsidP="008F6368">
      <w:pPr>
        <w:adjustRightInd w:val="0"/>
        <w:snapToGrid w:val="0"/>
        <w:jc w:val="both"/>
        <w:rPr>
          <w:rFonts w:ascii="Book Antiqua" w:hAnsi="Book Antiqua"/>
          <w:b/>
          <w:sz w:val="24"/>
          <w:szCs w:val="24"/>
          <w:lang w:val="en-GB"/>
        </w:rPr>
      </w:pPr>
    </w:p>
    <w:p w:rsidR="002B377A" w:rsidRPr="00901B86" w:rsidRDefault="002B377A" w:rsidP="008F6368">
      <w:pPr>
        <w:adjustRightInd w:val="0"/>
        <w:snapToGrid w:val="0"/>
        <w:jc w:val="both"/>
        <w:rPr>
          <w:rFonts w:ascii="Book Antiqua" w:hAnsi="Book Antiqua"/>
          <w:b/>
          <w:sz w:val="24"/>
          <w:szCs w:val="24"/>
          <w:lang w:val="en-GB"/>
        </w:rPr>
      </w:pPr>
    </w:p>
    <w:p w:rsidR="00771571" w:rsidRPr="00901B86" w:rsidRDefault="00BA1112" w:rsidP="008F6368">
      <w:pPr>
        <w:adjustRightInd w:val="0"/>
        <w:snapToGrid w:val="0"/>
        <w:jc w:val="both"/>
        <w:rPr>
          <w:rFonts w:ascii="Book Antiqua" w:hAnsi="Book Antiqua"/>
          <w:b/>
          <w:sz w:val="24"/>
          <w:szCs w:val="24"/>
          <w:lang w:val="en-GB"/>
        </w:rPr>
      </w:pPr>
      <w:r w:rsidRPr="00901B86">
        <w:rPr>
          <w:rFonts w:ascii="Book Antiqua" w:hAnsi="Book Antiqua"/>
          <w:b/>
          <w:sz w:val="24"/>
          <w:szCs w:val="24"/>
          <w:lang w:val="en-GB"/>
        </w:rPr>
        <w:lastRenderedPageBreak/>
        <w:t>Abstract</w:t>
      </w:r>
    </w:p>
    <w:p w:rsidR="00367ABE" w:rsidRPr="00901B86" w:rsidRDefault="00367ABE" w:rsidP="008F6368">
      <w:pPr>
        <w:adjustRightInd w:val="0"/>
        <w:snapToGrid w:val="0"/>
        <w:jc w:val="both"/>
        <w:rPr>
          <w:rFonts w:ascii="Book Antiqua" w:hAnsi="Book Antiqua"/>
          <w:sz w:val="24"/>
          <w:szCs w:val="24"/>
          <w:lang w:val="en-GB"/>
        </w:rPr>
      </w:pPr>
      <w:r w:rsidRPr="00901B86">
        <w:rPr>
          <w:rFonts w:ascii="Book Antiqua" w:hAnsi="Book Antiqua"/>
          <w:sz w:val="24"/>
          <w:szCs w:val="24"/>
          <w:lang w:val="en-GB"/>
        </w:rPr>
        <w:t>Human papillomavirus (HPV) is one of the most common sexually transmitted infections worldwide. Exposure to HPV is very common</w:t>
      </w:r>
      <w:r w:rsidR="00F173E5" w:rsidRPr="00901B86">
        <w:rPr>
          <w:rFonts w:ascii="Book Antiqua" w:hAnsi="Book Antiqua"/>
          <w:sz w:val="24"/>
          <w:szCs w:val="24"/>
          <w:lang w:val="en-GB"/>
        </w:rPr>
        <w:t>,</w:t>
      </w:r>
      <w:r w:rsidRPr="00901B86">
        <w:rPr>
          <w:rFonts w:ascii="Book Antiqua" w:hAnsi="Book Antiqua"/>
          <w:sz w:val="24"/>
          <w:szCs w:val="24"/>
          <w:lang w:val="en-GB"/>
        </w:rPr>
        <w:t xml:space="preserve"> and </w:t>
      </w:r>
      <w:r w:rsidR="0011299F" w:rsidRPr="00901B86">
        <w:rPr>
          <w:rFonts w:ascii="Book Antiqua" w:hAnsi="Book Antiqua"/>
          <w:sz w:val="24"/>
          <w:szCs w:val="24"/>
          <w:lang w:val="en-GB"/>
        </w:rPr>
        <w:t>an</w:t>
      </w:r>
      <w:r w:rsidRPr="00901B86">
        <w:rPr>
          <w:rFonts w:ascii="Book Antiqua" w:hAnsi="Book Antiqua"/>
          <w:sz w:val="24"/>
          <w:szCs w:val="24"/>
          <w:lang w:val="en-GB"/>
        </w:rPr>
        <w:t xml:space="preserve"> estimated 65</w:t>
      </w:r>
      <w:r w:rsidR="007B25FD" w:rsidRPr="00901B86">
        <w:rPr>
          <w:rFonts w:ascii="Book Antiqua" w:hAnsi="Book Antiqua" w:hint="eastAsia"/>
          <w:sz w:val="24"/>
          <w:szCs w:val="24"/>
          <w:lang w:val="en-GB" w:eastAsia="zh-CN"/>
        </w:rPr>
        <w:t>%</w:t>
      </w:r>
      <w:r w:rsidRPr="00901B86">
        <w:rPr>
          <w:rFonts w:ascii="Book Antiqua" w:hAnsi="Book Antiqua"/>
          <w:sz w:val="24"/>
          <w:szCs w:val="24"/>
          <w:lang w:val="en-GB"/>
        </w:rPr>
        <w:t>-100% of sexually active adults are exposed to HPV in their lifetime. The majority of HPV infections are asymptomatic</w:t>
      </w:r>
      <w:r w:rsidR="00696953" w:rsidRPr="00901B86">
        <w:rPr>
          <w:rFonts w:ascii="Book Antiqua" w:hAnsi="Book Antiqua"/>
          <w:sz w:val="24"/>
          <w:szCs w:val="24"/>
          <w:lang w:val="en-GB"/>
        </w:rPr>
        <w:t>,</w:t>
      </w:r>
      <w:r w:rsidRPr="00901B86">
        <w:rPr>
          <w:rFonts w:ascii="Book Antiqua" w:hAnsi="Book Antiqua"/>
          <w:sz w:val="24"/>
          <w:szCs w:val="24"/>
          <w:lang w:val="en-GB"/>
        </w:rPr>
        <w:t xml:space="preserve"> but there is a 10% </w:t>
      </w:r>
      <w:r w:rsidR="00F173E5" w:rsidRPr="00901B86">
        <w:rPr>
          <w:rFonts w:ascii="Book Antiqua" w:hAnsi="Book Antiqua"/>
          <w:sz w:val="24"/>
          <w:szCs w:val="24"/>
          <w:lang w:val="en-GB"/>
        </w:rPr>
        <w:t xml:space="preserve">chance </w:t>
      </w:r>
      <w:r w:rsidRPr="00901B86">
        <w:rPr>
          <w:rFonts w:ascii="Book Antiqua" w:hAnsi="Book Antiqua"/>
          <w:sz w:val="24"/>
          <w:szCs w:val="24"/>
          <w:lang w:val="en-GB"/>
        </w:rPr>
        <w:t>that</w:t>
      </w:r>
      <w:r w:rsidR="00F173E5" w:rsidRPr="00901B86">
        <w:rPr>
          <w:rFonts w:ascii="Book Antiqua" w:hAnsi="Book Antiqua"/>
          <w:sz w:val="24"/>
          <w:szCs w:val="24"/>
          <w:lang w:val="en-GB"/>
        </w:rPr>
        <w:t xml:space="preserve"> individuals</w:t>
      </w:r>
      <w:r w:rsidRPr="00901B86">
        <w:rPr>
          <w:rFonts w:ascii="Book Antiqua" w:hAnsi="Book Antiqua"/>
          <w:sz w:val="24"/>
          <w:szCs w:val="24"/>
          <w:lang w:val="en-GB"/>
        </w:rPr>
        <w:t xml:space="preserve"> will </w:t>
      </w:r>
      <w:r w:rsidR="00F173E5" w:rsidRPr="00901B86">
        <w:rPr>
          <w:rFonts w:ascii="Book Antiqua" w:hAnsi="Book Antiqua"/>
          <w:sz w:val="24"/>
          <w:szCs w:val="24"/>
          <w:lang w:val="en-GB"/>
        </w:rPr>
        <w:t xml:space="preserve">develop </w:t>
      </w:r>
      <w:r w:rsidRPr="00901B86">
        <w:rPr>
          <w:rFonts w:ascii="Book Antiqua" w:hAnsi="Book Antiqua"/>
          <w:sz w:val="24"/>
          <w:szCs w:val="24"/>
          <w:lang w:val="en-GB"/>
        </w:rPr>
        <w:t xml:space="preserve">a persistent infection and have an increased risk of developing a carcinoma. The International Agency for Research on Cancer (IARC) </w:t>
      </w:r>
      <w:r w:rsidR="00F173E5" w:rsidRPr="00901B86">
        <w:rPr>
          <w:rFonts w:ascii="Book Antiqua" w:hAnsi="Book Antiqua"/>
          <w:sz w:val="24"/>
          <w:szCs w:val="24"/>
          <w:lang w:val="en-GB"/>
        </w:rPr>
        <w:t xml:space="preserve">has found </w:t>
      </w:r>
      <w:r w:rsidR="00696953" w:rsidRPr="00901B86">
        <w:rPr>
          <w:rFonts w:ascii="Book Antiqua" w:hAnsi="Book Antiqua"/>
          <w:sz w:val="24"/>
          <w:szCs w:val="24"/>
          <w:lang w:val="en-GB"/>
        </w:rPr>
        <w:t xml:space="preserve">that </w:t>
      </w:r>
      <w:r w:rsidRPr="00901B86">
        <w:rPr>
          <w:rFonts w:ascii="Book Antiqua" w:hAnsi="Book Antiqua"/>
          <w:sz w:val="24"/>
          <w:szCs w:val="24"/>
          <w:lang w:val="en-GB"/>
        </w:rPr>
        <w:t>the following cancer sites hav</w:t>
      </w:r>
      <w:r w:rsidR="00F173E5" w:rsidRPr="00901B86">
        <w:rPr>
          <w:rFonts w:ascii="Book Antiqua" w:hAnsi="Book Antiqua"/>
          <w:sz w:val="24"/>
          <w:szCs w:val="24"/>
          <w:lang w:val="en-GB"/>
        </w:rPr>
        <w:t>e</w:t>
      </w:r>
      <w:r w:rsidR="00252280" w:rsidRPr="00901B86">
        <w:rPr>
          <w:rFonts w:ascii="Book Antiqua" w:hAnsi="Book Antiqua"/>
          <w:sz w:val="24"/>
          <w:szCs w:val="24"/>
          <w:lang w:val="en-GB"/>
        </w:rPr>
        <w:t xml:space="preserve"> </w:t>
      </w:r>
      <w:r w:rsidR="00696953" w:rsidRPr="00901B86">
        <w:rPr>
          <w:rFonts w:ascii="Book Antiqua" w:hAnsi="Book Antiqua"/>
          <w:sz w:val="24"/>
          <w:szCs w:val="24"/>
          <w:lang w:val="en-GB"/>
        </w:rPr>
        <w:t xml:space="preserve">a </w:t>
      </w:r>
      <w:r w:rsidRPr="00901B86">
        <w:rPr>
          <w:rFonts w:ascii="Book Antiqua" w:hAnsi="Book Antiqua"/>
          <w:sz w:val="24"/>
          <w:szCs w:val="24"/>
          <w:lang w:val="en-GB"/>
        </w:rPr>
        <w:t>strong causal relationship with HPV: cervix uteri, penis, vulva, vagina, anus and oropharynx, including</w:t>
      </w:r>
      <w:r w:rsidR="00F173E5" w:rsidRPr="00901B86">
        <w:rPr>
          <w:rFonts w:ascii="Book Antiqua" w:hAnsi="Book Antiqua"/>
          <w:sz w:val="24"/>
          <w:szCs w:val="24"/>
          <w:lang w:val="en-GB"/>
        </w:rPr>
        <w:t xml:space="preserve"> the</w:t>
      </w:r>
      <w:r w:rsidRPr="00901B86">
        <w:rPr>
          <w:rFonts w:ascii="Book Antiqua" w:hAnsi="Book Antiqua"/>
          <w:sz w:val="24"/>
          <w:szCs w:val="24"/>
          <w:lang w:val="en-GB"/>
        </w:rPr>
        <w:t xml:space="preserve"> base of the tongue and </w:t>
      </w:r>
      <w:r w:rsidR="00F173E5" w:rsidRPr="00901B86">
        <w:rPr>
          <w:rFonts w:ascii="Book Antiqua" w:hAnsi="Book Antiqua"/>
          <w:sz w:val="24"/>
          <w:szCs w:val="24"/>
          <w:lang w:val="en-GB"/>
        </w:rPr>
        <w:t xml:space="preserve">the </w:t>
      </w:r>
      <w:r w:rsidRPr="00901B86">
        <w:rPr>
          <w:rFonts w:ascii="Book Antiqua" w:hAnsi="Book Antiqua"/>
          <w:sz w:val="24"/>
          <w:szCs w:val="24"/>
          <w:lang w:val="en-GB"/>
        </w:rPr>
        <w:t>tonsils. However</w:t>
      </w:r>
      <w:r w:rsidR="00F173E5" w:rsidRPr="00901B86">
        <w:rPr>
          <w:rFonts w:ascii="Book Antiqua" w:hAnsi="Book Antiqua"/>
          <w:sz w:val="24"/>
          <w:szCs w:val="24"/>
          <w:lang w:val="en-GB"/>
        </w:rPr>
        <w:t>, studies of</w:t>
      </w:r>
      <w:r w:rsidRPr="00901B86">
        <w:rPr>
          <w:rFonts w:ascii="Book Antiqua" w:hAnsi="Book Antiqua"/>
          <w:sz w:val="24"/>
          <w:szCs w:val="24"/>
          <w:lang w:val="en-GB"/>
        </w:rPr>
        <w:t xml:space="preserve"> the </w:t>
      </w:r>
      <w:r w:rsidR="00BB6DDA" w:rsidRPr="00901B86">
        <w:rPr>
          <w:rFonts w:ascii="Book Antiqua" w:hAnsi="Book Antiqua"/>
          <w:sz w:val="24"/>
          <w:szCs w:val="24"/>
          <w:lang w:val="en-GB"/>
        </w:rPr>
        <w:t>a</w:t>
      </w:r>
      <w:r w:rsidRPr="00901B86">
        <w:rPr>
          <w:rFonts w:ascii="Book Antiqua" w:hAnsi="Book Antiqua"/>
          <w:sz w:val="24"/>
          <w:szCs w:val="24"/>
          <w:lang w:val="en-GB"/>
        </w:rPr>
        <w:t xml:space="preserve">etiological role of HPV in colorectal and esophageal malignancies </w:t>
      </w:r>
      <w:r w:rsidR="00F173E5" w:rsidRPr="00901B86">
        <w:rPr>
          <w:rFonts w:ascii="Book Antiqua" w:hAnsi="Book Antiqua"/>
          <w:sz w:val="24"/>
          <w:szCs w:val="24"/>
          <w:lang w:val="en-GB"/>
        </w:rPr>
        <w:t xml:space="preserve">have </w:t>
      </w:r>
      <w:r w:rsidRPr="00901B86">
        <w:rPr>
          <w:rFonts w:ascii="Book Antiqua" w:hAnsi="Book Antiqua"/>
          <w:sz w:val="24"/>
          <w:szCs w:val="24"/>
          <w:lang w:val="en-GB"/>
        </w:rPr>
        <w:t xml:space="preserve">conflicting </w:t>
      </w:r>
      <w:r w:rsidR="00696953" w:rsidRPr="00901B86">
        <w:rPr>
          <w:rFonts w:ascii="Book Antiqua" w:hAnsi="Book Antiqua"/>
          <w:sz w:val="24"/>
          <w:szCs w:val="24"/>
          <w:lang w:val="en-GB"/>
        </w:rPr>
        <w:t>results</w:t>
      </w:r>
      <w:r w:rsidRPr="00901B86">
        <w:rPr>
          <w:rFonts w:ascii="Book Antiqua" w:hAnsi="Book Antiqua"/>
          <w:sz w:val="24"/>
          <w:szCs w:val="24"/>
          <w:lang w:val="en-GB"/>
        </w:rPr>
        <w:t>. The aim of thi</w:t>
      </w:r>
      <w:r w:rsidRPr="00901B86">
        <w:rPr>
          <w:rFonts w:ascii="Book Antiqua" w:hAnsi="Book Antiqua"/>
          <w:i/>
          <w:sz w:val="24"/>
          <w:szCs w:val="24"/>
          <w:lang w:val="en-GB"/>
        </w:rPr>
        <w:t>s</w:t>
      </w:r>
      <w:r w:rsidRPr="00901B86">
        <w:rPr>
          <w:rFonts w:ascii="Book Antiqua" w:hAnsi="Book Antiqua"/>
          <w:sz w:val="24"/>
          <w:szCs w:val="24"/>
          <w:lang w:val="en-GB"/>
        </w:rPr>
        <w:t xml:space="preserve"> review</w:t>
      </w:r>
      <w:r w:rsidR="00F173E5" w:rsidRPr="00901B86">
        <w:rPr>
          <w:rFonts w:ascii="Book Antiqua" w:hAnsi="Book Antiqua"/>
          <w:sz w:val="24"/>
          <w:szCs w:val="24"/>
          <w:lang w:val="en-GB"/>
        </w:rPr>
        <w:t xml:space="preserve"> was</w:t>
      </w:r>
      <w:r w:rsidRPr="00901B86">
        <w:rPr>
          <w:rFonts w:ascii="Book Antiqua" w:hAnsi="Book Antiqua"/>
          <w:sz w:val="24"/>
          <w:szCs w:val="24"/>
          <w:lang w:val="en-GB"/>
        </w:rPr>
        <w:t xml:space="preserve"> to </w:t>
      </w:r>
      <w:r w:rsidR="00F173E5" w:rsidRPr="00901B86">
        <w:rPr>
          <w:rFonts w:ascii="Book Antiqua" w:hAnsi="Book Antiqua"/>
          <w:sz w:val="24"/>
          <w:szCs w:val="24"/>
          <w:lang w:val="en-GB"/>
        </w:rPr>
        <w:t>organize</w:t>
      </w:r>
      <w:r w:rsidRPr="00901B86">
        <w:rPr>
          <w:rFonts w:ascii="Book Antiqua" w:hAnsi="Book Antiqua"/>
          <w:sz w:val="24"/>
          <w:szCs w:val="24"/>
          <w:lang w:val="en-GB"/>
        </w:rPr>
        <w:t xml:space="preserve"> recent evidence and issues about the association between HPV</w:t>
      </w:r>
      <w:r w:rsidR="001D54D6" w:rsidRPr="00901B86">
        <w:rPr>
          <w:rFonts w:ascii="Book Antiqua" w:hAnsi="Book Antiqua"/>
          <w:sz w:val="24"/>
          <w:szCs w:val="24"/>
          <w:lang w:val="en-GB"/>
        </w:rPr>
        <w:t xml:space="preserve"> infection and gastrointestinal </w:t>
      </w:r>
      <w:r w:rsidR="00F173E5" w:rsidRPr="00901B86">
        <w:rPr>
          <w:rFonts w:ascii="Book Antiqua" w:hAnsi="Book Antiqua"/>
          <w:sz w:val="24"/>
          <w:szCs w:val="24"/>
          <w:lang w:val="en-GB"/>
        </w:rPr>
        <w:t>tumours</w:t>
      </w:r>
      <w:r w:rsidRPr="00901B86">
        <w:rPr>
          <w:rFonts w:ascii="Book Antiqua" w:hAnsi="Book Antiqua"/>
          <w:sz w:val="24"/>
          <w:szCs w:val="24"/>
          <w:lang w:val="en-GB"/>
        </w:rPr>
        <w:t xml:space="preserve"> with a focus on esophageal, colorectal and anal cancers. </w:t>
      </w:r>
      <w:r w:rsidR="00F173E5" w:rsidRPr="00901B86">
        <w:rPr>
          <w:rFonts w:ascii="Book Antiqua" w:hAnsi="Book Antiqua"/>
          <w:sz w:val="24"/>
          <w:szCs w:val="24"/>
          <w:lang w:val="en-GB"/>
        </w:rPr>
        <w:t xml:space="preserve">The ultimate goal </w:t>
      </w:r>
      <w:r w:rsidR="00424870" w:rsidRPr="00901B86">
        <w:rPr>
          <w:rFonts w:ascii="Book Antiqua" w:hAnsi="Book Antiqua"/>
          <w:sz w:val="24"/>
          <w:szCs w:val="24"/>
          <w:lang w:val="en-GB"/>
        </w:rPr>
        <w:t>was</w:t>
      </w:r>
      <w:r w:rsidR="001D54D6" w:rsidRPr="00901B86">
        <w:rPr>
          <w:rFonts w:ascii="Book Antiqua" w:hAnsi="Book Antiqua"/>
          <w:sz w:val="24"/>
          <w:szCs w:val="24"/>
          <w:lang w:val="en-GB"/>
        </w:rPr>
        <w:t xml:space="preserve"> </w:t>
      </w:r>
      <w:r w:rsidRPr="00901B86">
        <w:rPr>
          <w:rFonts w:ascii="Book Antiqua" w:hAnsi="Book Antiqua"/>
          <w:sz w:val="24"/>
          <w:szCs w:val="24"/>
          <w:lang w:val="en-GB"/>
        </w:rPr>
        <w:t>to highlight possible implications for prognosis and prevention.</w:t>
      </w:r>
    </w:p>
    <w:p w:rsidR="00FB4501" w:rsidRPr="00901B86" w:rsidRDefault="00FB4501" w:rsidP="008F6368">
      <w:pPr>
        <w:adjustRightInd w:val="0"/>
        <w:snapToGrid w:val="0"/>
        <w:jc w:val="both"/>
        <w:rPr>
          <w:rFonts w:ascii="Book Antiqua" w:hAnsi="Book Antiqua"/>
          <w:sz w:val="24"/>
          <w:szCs w:val="24"/>
          <w:lang w:val="en-GB"/>
        </w:rPr>
      </w:pPr>
    </w:p>
    <w:p w:rsidR="006462B2" w:rsidRPr="00901B86" w:rsidRDefault="00771571" w:rsidP="008F6368">
      <w:pPr>
        <w:adjustRightInd w:val="0"/>
        <w:snapToGrid w:val="0"/>
        <w:jc w:val="both"/>
        <w:rPr>
          <w:rFonts w:ascii="Book Antiqua" w:hAnsi="Book Antiqua"/>
          <w:sz w:val="24"/>
          <w:szCs w:val="24"/>
          <w:lang w:val="en-GB"/>
        </w:rPr>
      </w:pPr>
      <w:r w:rsidRPr="00901B86">
        <w:rPr>
          <w:rFonts w:ascii="Book Antiqua" w:hAnsi="Book Antiqua"/>
          <w:b/>
          <w:sz w:val="24"/>
          <w:szCs w:val="24"/>
          <w:lang w:val="en-GB"/>
        </w:rPr>
        <w:t>Key</w:t>
      </w:r>
      <w:r w:rsidR="007B25FD" w:rsidRPr="00901B86">
        <w:rPr>
          <w:rFonts w:ascii="Book Antiqua" w:hAnsi="Book Antiqua" w:hint="eastAsia"/>
          <w:b/>
          <w:sz w:val="24"/>
          <w:szCs w:val="24"/>
          <w:lang w:val="en-GB" w:eastAsia="zh-CN"/>
        </w:rPr>
        <w:t xml:space="preserve"> </w:t>
      </w:r>
      <w:r w:rsidRPr="00901B86">
        <w:rPr>
          <w:rFonts w:ascii="Book Antiqua" w:hAnsi="Book Antiqua"/>
          <w:b/>
          <w:sz w:val="24"/>
          <w:szCs w:val="24"/>
          <w:lang w:val="en-GB"/>
        </w:rPr>
        <w:t>words</w:t>
      </w:r>
      <w:r w:rsidR="00075A13" w:rsidRPr="00901B86">
        <w:rPr>
          <w:rFonts w:ascii="Book Antiqua" w:hAnsi="Book Antiqua"/>
          <w:sz w:val="24"/>
          <w:szCs w:val="24"/>
          <w:lang w:val="en-GB"/>
        </w:rPr>
        <w:t xml:space="preserve">: </w:t>
      </w:r>
      <w:bookmarkStart w:id="109" w:name="OLE_LINK3488"/>
      <w:r w:rsidR="00075A13" w:rsidRPr="00901B86">
        <w:rPr>
          <w:rFonts w:ascii="Book Antiqua" w:hAnsi="Book Antiqua"/>
          <w:sz w:val="24"/>
          <w:szCs w:val="24"/>
          <w:lang w:val="en-GB"/>
        </w:rPr>
        <w:t>H</w:t>
      </w:r>
      <w:r w:rsidRPr="00901B86">
        <w:rPr>
          <w:rFonts w:ascii="Book Antiqua" w:hAnsi="Book Antiqua"/>
          <w:sz w:val="24"/>
          <w:szCs w:val="24"/>
          <w:lang w:val="en-GB"/>
        </w:rPr>
        <w:t xml:space="preserve">uman </w:t>
      </w:r>
      <w:r w:rsidR="00075A13" w:rsidRPr="00901B86">
        <w:rPr>
          <w:rFonts w:ascii="Book Antiqua" w:hAnsi="Book Antiqua"/>
          <w:sz w:val="24"/>
          <w:szCs w:val="24"/>
          <w:lang w:val="en-GB"/>
        </w:rPr>
        <w:t>papillomavirus; Esophageal cancer; Colorectal cancer; Anal cancer; Oncogenesis; Prognosis; P</w:t>
      </w:r>
      <w:r w:rsidRPr="00901B86">
        <w:rPr>
          <w:rFonts w:ascii="Book Antiqua" w:hAnsi="Book Antiqua"/>
          <w:sz w:val="24"/>
          <w:szCs w:val="24"/>
          <w:lang w:val="en-GB"/>
        </w:rPr>
        <w:t xml:space="preserve">revention </w:t>
      </w:r>
    </w:p>
    <w:bookmarkEnd w:id="109"/>
    <w:p w:rsidR="000779DC" w:rsidRPr="00901B86" w:rsidRDefault="000779DC" w:rsidP="008F6368">
      <w:pPr>
        <w:adjustRightInd w:val="0"/>
        <w:snapToGrid w:val="0"/>
        <w:jc w:val="both"/>
        <w:rPr>
          <w:rFonts w:ascii="Book Antiqua" w:hAnsi="Book Antiqua"/>
          <w:sz w:val="24"/>
          <w:szCs w:val="24"/>
          <w:lang w:val="en-GB"/>
        </w:rPr>
      </w:pPr>
    </w:p>
    <w:p w:rsidR="000779DC" w:rsidRPr="00901B86" w:rsidRDefault="000779DC" w:rsidP="008F6368">
      <w:pPr>
        <w:adjustRightInd w:val="0"/>
        <w:snapToGrid w:val="0"/>
        <w:jc w:val="both"/>
        <w:rPr>
          <w:rFonts w:ascii="Book Antiqua" w:hAnsi="Book Antiqua"/>
          <w:sz w:val="24"/>
          <w:szCs w:val="24"/>
          <w:lang w:val="en-GB"/>
        </w:rPr>
      </w:pPr>
      <w:proofErr w:type="gramStart"/>
      <w:r w:rsidRPr="00901B86">
        <w:rPr>
          <w:rFonts w:ascii="Book Antiqua" w:hAnsi="Book Antiqua"/>
          <w:b/>
          <w:sz w:val="24"/>
          <w:szCs w:val="24"/>
          <w:lang w:val="en-GB"/>
        </w:rPr>
        <w:t>© The Author(s) 2016.</w:t>
      </w:r>
      <w:proofErr w:type="gramEnd"/>
      <w:r w:rsidRPr="00901B86">
        <w:rPr>
          <w:rFonts w:ascii="Book Antiqua" w:hAnsi="Book Antiqua"/>
          <w:b/>
          <w:sz w:val="24"/>
          <w:szCs w:val="24"/>
          <w:lang w:val="en-GB"/>
        </w:rPr>
        <w:t xml:space="preserve"> </w:t>
      </w:r>
      <w:proofErr w:type="gramStart"/>
      <w:r w:rsidRPr="00901B86">
        <w:rPr>
          <w:rFonts w:ascii="Book Antiqua" w:hAnsi="Book Antiqua"/>
          <w:sz w:val="24"/>
          <w:szCs w:val="24"/>
          <w:lang w:val="en-GB"/>
        </w:rPr>
        <w:t>Pub</w:t>
      </w:r>
      <w:r w:rsidR="00D87ED6" w:rsidRPr="00901B86">
        <w:rPr>
          <w:rFonts w:ascii="Book Antiqua" w:hAnsi="Book Antiqua"/>
          <w:sz w:val="24"/>
          <w:szCs w:val="24"/>
          <w:lang w:val="en-GB"/>
        </w:rPr>
        <w:t xml:space="preserve">lished by Baishideng Publishing </w:t>
      </w:r>
      <w:r w:rsidRPr="00901B86">
        <w:rPr>
          <w:rFonts w:ascii="Book Antiqua" w:hAnsi="Book Antiqua"/>
          <w:sz w:val="24"/>
          <w:szCs w:val="24"/>
          <w:lang w:val="en-GB"/>
        </w:rPr>
        <w:t>Group Inc.</w:t>
      </w:r>
      <w:proofErr w:type="gramEnd"/>
      <w:r w:rsidRPr="00901B86">
        <w:rPr>
          <w:rFonts w:ascii="Book Antiqua" w:hAnsi="Book Antiqua"/>
          <w:sz w:val="24"/>
          <w:szCs w:val="24"/>
          <w:lang w:val="en-GB"/>
        </w:rPr>
        <w:t xml:space="preserve"> All rights</w:t>
      </w:r>
      <w:r w:rsidR="00442338" w:rsidRPr="00901B86">
        <w:rPr>
          <w:rFonts w:ascii="Book Antiqua" w:hAnsi="Book Antiqua"/>
          <w:sz w:val="24"/>
          <w:szCs w:val="24"/>
          <w:lang w:val="en-GB"/>
        </w:rPr>
        <w:t xml:space="preserve"> </w:t>
      </w:r>
      <w:r w:rsidRPr="00901B86">
        <w:rPr>
          <w:rFonts w:ascii="Book Antiqua" w:hAnsi="Book Antiqua"/>
          <w:sz w:val="24"/>
          <w:szCs w:val="24"/>
          <w:lang w:val="en-GB"/>
        </w:rPr>
        <w:t>reserved.</w:t>
      </w:r>
    </w:p>
    <w:p w:rsidR="00FB4501" w:rsidRPr="00901B86" w:rsidRDefault="00FB4501" w:rsidP="008F6368">
      <w:pPr>
        <w:adjustRightInd w:val="0"/>
        <w:snapToGrid w:val="0"/>
        <w:jc w:val="both"/>
        <w:rPr>
          <w:rFonts w:ascii="Book Antiqua" w:hAnsi="Book Antiqua"/>
          <w:sz w:val="24"/>
          <w:szCs w:val="24"/>
          <w:lang w:val="en-GB"/>
        </w:rPr>
      </w:pPr>
    </w:p>
    <w:p w:rsidR="00993070" w:rsidRPr="00901B86" w:rsidRDefault="00A1326A" w:rsidP="008F6368">
      <w:pPr>
        <w:adjustRightInd w:val="0"/>
        <w:snapToGrid w:val="0"/>
        <w:jc w:val="both"/>
        <w:rPr>
          <w:rFonts w:ascii="Book Antiqua" w:hAnsi="Book Antiqua" w:cs="Times New Roman"/>
          <w:sz w:val="24"/>
          <w:szCs w:val="24"/>
          <w:shd w:val="clear" w:color="auto" w:fill="FFFFFF"/>
          <w:lang w:val="en-GB"/>
        </w:rPr>
      </w:pPr>
      <w:r w:rsidRPr="00901B86">
        <w:rPr>
          <w:rFonts w:ascii="Book Antiqua" w:hAnsi="Book Antiqua"/>
          <w:b/>
          <w:sz w:val="24"/>
          <w:szCs w:val="24"/>
          <w:lang w:val="en-GB"/>
        </w:rPr>
        <w:t>Core tip</w:t>
      </w:r>
      <w:r w:rsidR="006462B2" w:rsidRPr="00901B86">
        <w:rPr>
          <w:rFonts w:ascii="Book Antiqua" w:hAnsi="Book Antiqua"/>
          <w:b/>
          <w:sz w:val="24"/>
          <w:szCs w:val="24"/>
          <w:lang w:val="en-GB"/>
        </w:rPr>
        <w:t>:</w:t>
      </w:r>
      <w:r w:rsidR="007D5C9A" w:rsidRPr="00901B86">
        <w:rPr>
          <w:rFonts w:ascii="Book Antiqua" w:hAnsi="Book Antiqua"/>
          <w:b/>
          <w:sz w:val="24"/>
          <w:szCs w:val="24"/>
          <w:lang w:val="en-GB"/>
        </w:rPr>
        <w:t xml:space="preserve"> </w:t>
      </w:r>
      <w:bookmarkStart w:id="110" w:name="OLE_LINK3489"/>
      <w:r w:rsidR="00993070" w:rsidRPr="00901B86">
        <w:rPr>
          <w:rFonts w:ascii="Book Antiqua" w:hAnsi="Book Antiqua"/>
          <w:sz w:val="24"/>
          <w:szCs w:val="24"/>
          <w:lang w:val="en-GB"/>
        </w:rPr>
        <w:t>Human papillomavirus is one of the major causes of infection-related cancer worldwide.</w:t>
      </w:r>
      <w:r w:rsidR="007D5C9A" w:rsidRPr="00901B86">
        <w:rPr>
          <w:rFonts w:ascii="Book Antiqua" w:hAnsi="Book Antiqua"/>
          <w:sz w:val="24"/>
          <w:szCs w:val="24"/>
          <w:lang w:val="en-GB"/>
        </w:rPr>
        <w:t xml:space="preserve"> </w:t>
      </w:r>
      <w:r w:rsidR="00A2431C" w:rsidRPr="00901B86">
        <w:rPr>
          <w:rFonts w:ascii="Book Antiqua" w:hAnsi="Book Antiqua"/>
          <w:sz w:val="24"/>
          <w:szCs w:val="24"/>
          <w:lang w:val="en-GB"/>
        </w:rPr>
        <w:t xml:space="preserve">Studies on </w:t>
      </w:r>
      <w:r w:rsidR="007D5C9A" w:rsidRPr="00901B86">
        <w:rPr>
          <w:rFonts w:ascii="Book Antiqua" w:hAnsi="Book Antiqua"/>
          <w:sz w:val="24"/>
          <w:szCs w:val="24"/>
          <w:lang w:val="en-GB"/>
        </w:rPr>
        <w:t>the aetiological</w:t>
      </w:r>
      <w:r w:rsidR="003F671C" w:rsidRPr="00901B86">
        <w:rPr>
          <w:rFonts w:ascii="Book Antiqua" w:hAnsi="Book Antiqua"/>
          <w:sz w:val="24"/>
          <w:szCs w:val="24"/>
          <w:lang w:val="en-GB"/>
        </w:rPr>
        <w:t xml:space="preserve"> role of </w:t>
      </w:r>
      <w:r w:rsidR="000B5D0C" w:rsidRPr="00901B86">
        <w:rPr>
          <w:rFonts w:ascii="Book Antiqua" w:hAnsi="Book Antiqua"/>
          <w:sz w:val="24"/>
          <w:szCs w:val="24"/>
          <w:lang w:val="en-GB"/>
        </w:rPr>
        <w:t>human papillomavirus (HPV</w:t>
      </w:r>
      <w:proofErr w:type="gramStart"/>
      <w:r w:rsidR="000B5D0C" w:rsidRPr="00901B86">
        <w:rPr>
          <w:rFonts w:ascii="Book Antiqua" w:hAnsi="Book Antiqua"/>
          <w:sz w:val="24"/>
          <w:szCs w:val="24"/>
          <w:lang w:val="en-GB"/>
        </w:rPr>
        <w:t xml:space="preserve">) </w:t>
      </w:r>
      <w:r w:rsidR="003F671C" w:rsidRPr="00901B86">
        <w:rPr>
          <w:rFonts w:ascii="Book Antiqua" w:hAnsi="Book Antiqua"/>
          <w:sz w:val="24"/>
          <w:szCs w:val="24"/>
          <w:lang w:val="en-GB"/>
        </w:rPr>
        <w:t xml:space="preserve"> in</w:t>
      </w:r>
      <w:proofErr w:type="gramEnd"/>
      <w:r w:rsidR="003F671C" w:rsidRPr="00901B86">
        <w:rPr>
          <w:rFonts w:ascii="Book Antiqua" w:hAnsi="Book Antiqua"/>
          <w:sz w:val="24"/>
          <w:szCs w:val="24"/>
          <w:lang w:val="en-GB"/>
        </w:rPr>
        <w:t xml:space="preserve"> colorectal and esophageal malignancies </w:t>
      </w:r>
      <w:r w:rsidR="007D5C9A" w:rsidRPr="00901B86">
        <w:rPr>
          <w:rFonts w:ascii="Book Antiqua" w:hAnsi="Book Antiqua"/>
          <w:sz w:val="24"/>
          <w:szCs w:val="24"/>
          <w:lang w:val="en-GB"/>
        </w:rPr>
        <w:t>have yielded</w:t>
      </w:r>
      <w:r w:rsidR="003F671C" w:rsidRPr="00901B86">
        <w:rPr>
          <w:rFonts w:ascii="Book Antiqua" w:hAnsi="Book Antiqua"/>
          <w:sz w:val="24"/>
          <w:szCs w:val="24"/>
          <w:lang w:val="en-GB"/>
        </w:rPr>
        <w:t xml:space="preserve"> conflicting results</w:t>
      </w:r>
      <w:r w:rsidR="00575D2D" w:rsidRPr="00901B86">
        <w:rPr>
          <w:rFonts w:ascii="Book Antiqua" w:hAnsi="Book Antiqua"/>
          <w:sz w:val="24"/>
          <w:szCs w:val="24"/>
          <w:lang w:val="en-GB"/>
        </w:rPr>
        <w:t xml:space="preserve">. </w:t>
      </w:r>
      <w:r w:rsidR="00993070" w:rsidRPr="00901B86">
        <w:rPr>
          <w:rFonts w:ascii="Book Antiqua" w:hAnsi="Book Antiqua" w:cs="Times New Roman"/>
          <w:sz w:val="24"/>
          <w:szCs w:val="24"/>
          <w:shd w:val="clear" w:color="auto" w:fill="FFFFFF"/>
          <w:lang w:val="en-GB"/>
        </w:rPr>
        <w:t xml:space="preserve">HPV status </w:t>
      </w:r>
      <w:r w:rsidR="00F173E5" w:rsidRPr="00901B86">
        <w:rPr>
          <w:rFonts w:ascii="Book Antiqua" w:hAnsi="Book Antiqua" w:cs="Times New Roman"/>
          <w:sz w:val="24"/>
          <w:szCs w:val="24"/>
          <w:shd w:val="clear" w:color="auto" w:fill="FFFFFF"/>
          <w:lang w:val="en-GB"/>
        </w:rPr>
        <w:t>has</w:t>
      </w:r>
      <w:r w:rsidR="00993070" w:rsidRPr="00901B86">
        <w:rPr>
          <w:rFonts w:ascii="Book Antiqua" w:hAnsi="Book Antiqua" w:cs="Times New Roman"/>
          <w:sz w:val="24"/>
          <w:szCs w:val="24"/>
          <w:shd w:val="clear" w:color="auto" w:fill="FFFFFF"/>
          <w:lang w:val="en-GB"/>
        </w:rPr>
        <w:t xml:space="preserve"> emerged as a possible predictor of treatment response and long-term oncological </w:t>
      </w:r>
      <w:r w:rsidR="000E51A1" w:rsidRPr="00901B86">
        <w:rPr>
          <w:rFonts w:ascii="Book Antiqua" w:hAnsi="Book Antiqua" w:cs="Times New Roman"/>
          <w:sz w:val="24"/>
          <w:szCs w:val="24"/>
          <w:shd w:val="clear" w:color="auto" w:fill="FFFFFF"/>
          <w:lang w:val="en-GB"/>
        </w:rPr>
        <w:t>outcome</w:t>
      </w:r>
      <w:r w:rsidR="00F173E5" w:rsidRPr="00901B86">
        <w:rPr>
          <w:rFonts w:ascii="Book Antiqua" w:hAnsi="Book Antiqua" w:cs="Times New Roman"/>
          <w:sz w:val="24"/>
          <w:szCs w:val="24"/>
          <w:shd w:val="clear" w:color="auto" w:fill="FFFFFF"/>
          <w:lang w:val="en-GB"/>
        </w:rPr>
        <w:t>s</w:t>
      </w:r>
      <w:r w:rsidR="00575D2D" w:rsidRPr="00901B86">
        <w:rPr>
          <w:rFonts w:ascii="Book Antiqua" w:hAnsi="Book Antiqua" w:cs="Times New Roman"/>
          <w:sz w:val="24"/>
          <w:szCs w:val="24"/>
          <w:shd w:val="clear" w:color="auto" w:fill="FFFFFF"/>
          <w:lang w:val="en-GB"/>
        </w:rPr>
        <w:t xml:space="preserve"> for cancer sites where HPV</w:t>
      </w:r>
      <w:r w:rsidR="000E51A1" w:rsidRPr="00901B86">
        <w:rPr>
          <w:rFonts w:ascii="Book Antiqua" w:hAnsi="Book Antiqua" w:cs="Times New Roman"/>
          <w:sz w:val="24"/>
          <w:szCs w:val="24"/>
          <w:shd w:val="clear" w:color="auto" w:fill="FFFFFF"/>
          <w:lang w:val="en-GB"/>
        </w:rPr>
        <w:t>-related and no</w:t>
      </w:r>
      <w:r w:rsidR="00A95F70" w:rsidRPr="00901B86">
        <w:rPr>
          <w:rFonts w:ascii="Book Antiqua" w:hAnsi="Book Antiqua" w:cs="Times New Roman"/>
          <w:sz w:val="24"/>
          <w:szCs w:val="24"/>
          <w:shd w:val="clear" w:color="auto" w:fill="FFFFFF"/>
          <w:lang w:val="en-GB"/>
        </w:rPr>
        <w:t>n-</w:t>
      </w:r>
      <w:r w:rsidR="000E51A1" w:rsidRPr="00901B86">
        <w:rPr>
          <w:rFonts w:ascii="Book Antiqua" w:hAnsi="Book Antiqua" w:cs="Times New Roman"/>
          <w:sz w:val="24"/>
          <w:szCs w:val="24"/>
          <w:shd w:val="clear" w:color="auto" w:fill="FFFFFF"/>
          <w:lang w:val="en-GB"/>
        </w:rPr>
        <w:t>related cancers co-exist</w:t>
      </w:r>
      <w:r w:rsidR="00993070" w:rsidRPr="00901B86">
        <w:rPr>
          <w:rFonts w:ascii="Book Antiqua" w:hAnsi="Book Antiqua" w:cs="Times New Roman"/>
          <w:sz w:val="24"/>
          <w:szCs w:val="24"/>
          <w:shd w:val="clear" w:color="auto" w:fill="FFFFFF"/>
          <w:lang w:val="en-GB"/>
        </w:rPr>
        <w:t>.</w:t>
      </w:r>
      <w:r w:rsidR="007D5C9A" w:rsidRPr="00901B86">
        <w:rPr>
          <w:rFonts w:ascii="Book Antiqua" w:hAnsi="Book Antiqua" w:cs="Times New Roman"/>
          <w:sz w:val="24"/>
          <w:szCs w:val="24"/>
          <w:shd w:val="clear" w:color="auto" w:fill="FFFFFF"/>
          <w:lang w:val="en-GB"/>
        </w:rPr>
        <w:t xml:space="preserve"> </w:t>
      </w:r>
      <w:r w:rsidR="000E51A1" w:rsidRPr="00901B86">
        <w:rPr>
          <w:rFonts w:ascii="Book Antiqua" w:hAnsi="Book Antiqua" w:cs="Times New Roman"/>
          <w:sz w:val="24"/>
          <w:szCs w:val="24"/>
          <w:shd w:val="clear" w:color="auto" w:fill="FFFFFF"/>
          <w:lang w:val="en-GB"/>
        </w:rPr>
        <w:t>Human papillomavirus vaccination is the key to improv</w:t>
      </w:r>
      <w:r w:rsidR="00F173E5" w:rsidRPr="00901B86">
        <w:rPr>
          <w:rFonts w:ascii="Book Antiqua" w:hAnsi="Book Antiqua" w:cs="Times New Roman"/>
          <w:sz w:val="24"/>
          <w:szCs w:val="24"/>
          <w:shd w:val="clear" w:color="auto" w:fill="FFFFFF"/>
          <w:lang w:val="en-GB"/>
        </w:rPr>
        <w:t>ing</w:t>
      </w:r>
      <w:r w:rsidR="000E51A1" w:rsidRPr="00901B86">
        <w:rPr>
          <w:rFonts w:ascii="Book Antiqua" w:hAnsi="Book Antiqua" w:cs="Times New Roman"/>
          <w:sz w:val="24"/>
          <w:szCs w:val="24"/>
          <w:shd w:val="clear" w:color="auto" w:fill="FFFFFF"/>
          <w:lang w:val="en-GB"/>
        </w:rPr>
        <w:t xml:space="preserve"> HPV-related disease control</w:t>
      </w:r>
      <w:r w:rsidR="00A95F70" w:rsidRPr="00901B86">
        <w:rPr>
          <w:rFonts w:ascii="Book Antiqua" w:hAnsi="Book Antiqua" w:cs="Times New Roman"/>
          <w:sz w:val="24"/>
          <w:szCs w:val="24"/>
          <w:shd w:val="clear" w:color="auto" w:fill="FFFFFF"/>
          <w:lang w:val="en-GB"/>
        </w:rPr>
        <w:t>,</w:t>
      </w:r>
      <w:r w:rsidR="000E51A1" w:rsidRPr="00901B86">
        <w:rPr>
          <w:rFonts w:ascii="Book Antiqua" w:hAnsi="Book Antiqua" w:cs="Times New Roman"/>
          <w:sz w:val="24"/>
          <w:szCs w:val="24"/>
          <w:shd w:val="clear" w:color="auto" w:fill="FFFFFF"/>
          <w:lang w:val="en-GB"/>
        </w:rPr>
        <w:t xml:space="preserve"> and universal vaccination could </w:t>
      </w:r>
      <w:r w:rsidR="00F173E5" w:rsidRPr="00901B86">
        <w:rPr>
          <w:rFonts w:ascii="Book Antiqua" w:hAnsi="Book Antiqua" w:cs="Times New Roman"/>
          <w:sz w:val="24"/>
          <w:szCs w:val="24"/>
          <w:shd w:val="clear" w:color="auto" w:fill="FFFFFF"/>
          <w:lang w:val="en-GB"/>
        </w:rPr>
        <w:t xml:space="preserve">achieve </w:t>
      </w:r>
      <w:r w:rsidR="000E51A1" w:rsidRPr="00901B86">
        <w:rPr>
          <w:rFonts w:ascii="Book Antiqua" w:hAnsi="Book Antiqua" w:cs="Times New Roman"/>
          <w:sz w:val="24"/>
          <w:szCs w:val="24"/>
          <w:shd w:val="clear" w:color="auto" w:fill="FFFFFF"/>
          <w:lang w:val="en-GB"/>
        </w:rPr>
        <w:t>optimal health benefits.</w:t>
      </w:r>
    </w:p>
    <w:bookmarkEnd w:id="110"/>
    <w:p w:rsidR="00FB4501" w:rsidRPr="00901B86" w:rsidRDefault="00FB4501" w:rsidP="008F6368">
      <w:pPr>
        <w:adjustRightInd w:val="0"/>
        <w:snapToGrid w:val="0"/>
        <w:jc w:val="both"/>
        <w:rPr>
          <w:rFonts w:ascii="Book Antiqua" w:hAnsi="Book Antiqua"/>
          <w:b/>
          <w:sz w:val="24"/>
          <w:szCs w:val="24"/>
          <w:lang w:val="en-GB"/>
        </w:rPr>
      </w:pPr>
    </w:p>
    <w:p w:rsidR="00FB4501" w:rsidRPr="00901B86" w:rsidRDefault="00FB4501" w:rsidP="008F6368">
      <w:pPr>
        <w:adjustRightInd w:val="0"/>
        <w:snapToGrid w:val="0"/>
        <w:jc w:val="both"/>
        <w:rPr>
          <w:rFonts w:ascii="Book Antiqua" w:hAnsi="Book Antiqua"/>
          <w:b/>
          <w:sz w:val="24"/>
          <w:szCs w:val="24"/>
          <w:lang w:val="en-GB"/>
        </w:rPr>
      </w:pPr>
      <w:r w:rsidRPr="00901B86">
        <w:rPr>
          <w:rFonts w:ascii="Book Antiqua" w:hAnsi="Book Antiqua"/>
          <w:sz w:val="24"/>
          <w:szCs w:val="24"/>
        </w:rPr>
        <w:t>Bucchi D, Stracci F, Buonora N, Masanotti G.</w:t>
      </w:r>
      <w:r w:rsidR="007D5C9A" w:rsidRPr="00901B86">
        <w:rPr>
          <w:rFonts w:ascii="Book Antiqua" w:hAnsi="Book Antiqua"/>
          <w:sz w:val="24"/>
          <w:szCs w:val="24"/>
        </w:rPr>
        <w:t xml:space="preserve"> </w:t>
      </w:r>
      <w:r w:rsidR="007B25FD" w:rsidRPr="00901B86">
        <w:rPr>
          <w:rFonts w:ascii="Book Antiqua" w:hAnsi="Book Antiqua"/>
          <w:sz w:val="24"/>
          <w:szCs w:val="24"/>
        </w:rPr>
        <w:t>Human papillomavirus and gastrointestinal cancer: A review</w:t>
      </w:r>
      <w:r w:rsidR="00E674D1" w:rsidRPr="00901B86">
        <w:rPr>
          <w:rFonts w:ascii="Book Antiqua" w:hAnsi="Book Antiqua"/>
          <w:sz w:val="24"/>
          <w:szCs w:val="24"/>
        </w:rPr>
        <w:t>.</w:t>
      </w:r>
      <w:r w:rsidR="007D5C9A" w:rsidRPr="00901B86">
        <w:rPr>
          <w:rFonts w:ascii="Book Antiqua" w:hAnsi="Book Antiqua"/>
          <w:sz w:val="24"/>
          <w:szCs w:val="24"/>
        </w:rPr>
        <w:t xml:space="preserve"> </w:t>
      </w:r>
      <w:r w:rsidR="00E674D1" w:rsidRPr="00901B86">
        <w:rPr>
          <w:rFonts w:ascii="Book Antiqua" w:hAnsi="Book Antiqua"/>
          <w:i/>
          <w:iCs/>
          <w:sz w:val="24"/>
          <w:szCs w:val="24"/>
          <w:lang w:val="en-GB"/>
        </w:rPr>
        <w:t>World J Gastroenterol</w:t>
      </w:r>
      <w:r w:rsidR="007D5C9A" w:rsidRPr="00901B86">
        <w:rPr>
          <w:rFonts w:ascii="Book Antiqua" w:hAnsi="Book Antiqua"/>
          <w:i/>
          <w:iCs/>
          <w:sz w:val="24"/>
          <w:szCs w:val="24"/>
          <w:lang w:val="en-GB"/>
        </w:rPr>
        <w:t xml:space="preserve"> </w:t>
      </w:r>
      <w:r w:rsidR="00E674D1" w:rsidRPr="00901B86">
        <w:rPr>
          <w:rFonts w:ascii="Book Antiqua" w:hAnsi="Book Antiqua"/>
          <w:sz w:val="24"/>
          <w:szCs w:val="24"/>
          <w:lang w:val="en-GB"/>
        </w:rPr>
        <w:t xml:space="preserve">2016; </w:t>
      </w:r>
      <w:proofErr w:type="gramStart"/>
      <w:r w:rsidR="00E674D1" w:rsidRPr="00901B86">
        <w:rPr>
          <w:rFonts w:ascii="Book Antiqua" w:hAnsi="Book Antiqua"/>
          <w:sz w:val="24"/>
          <w:szCs w:val="24"/>
          <w:lang w:val="en-GB"/>
        </w:rPr>
        <w:t>In</w:t>
      </w:r>
      <w:proofErr w:type="gramEnd"/>
      <w:r w:rsidR="00E674D1" w:rsidRPr="00901B86">
        <w:rPr>
          <w:rFonts w:ascii="Book Antiqua" w:hAnsi="Book Antiqua"/>
          <w:sz w:val="24"/>
          <w:szCs w:val="24"/>
          <w:lang w:val="en-GB"/>
        </w:rPr>
        <w:t xml:space="preserve"> press</w:t>
      </w:r>
    </w:p>
    <w:p w:rsidR="00FB4501" w:rsidRPr="00901B86" w:rsidRDefault="00FB4501" w:rsidP="008F6368">
      <w:pPr>
        <w:adjustRightInd w:val="0"/>
        <w:snapToGrid w:val="0"/>
        <w:jc w:val="both"/>
        <w:rPr>
          <w:rFonts w:ascii="Book Antiqua" w:hAnsi="Book Antiqua"/>
          <w:sz w:val="24"/>
          <w:szCs w:val="24"/>
          <w:lang w:val="en-GB"/>
        </w:rPr>
      </w:pPr>
    </w:p>
    <w:p w:rsidR="00E674D1" w:rsidRPr="00901B86" w:rsidRDefault="00E674D1" w:rsidP="008F6368">
      <w:pPr>
        <w:adjustRightInd w:val="0"/>
        <w:snapToGrid w:val="0"/>
        <w:jc w:val="both"/>
        <w:rPr>
          <w:rFonts w:ascii="Book Antiqua" w:hAnsi="Book Antiqua"/>
          <w:b/>
          <w:sz w:val="24"/>
          <w:szCs w:val="24"/>
          <w:lang w:val="en-GB"/>
        </w:rPr>
      </w:pPr>
    </w:p>
    <w:p w:rsidR="00532651" w:rsidRPr="00901B86" w:rsidRDefault="007B25FD" w:rsidP="008F6368">
      <w:pPr>
        <w:adjustRightInd w:val="0"/>
        <w:snapToGrid w:val="0"/>
        <w:jc w:val="both"/>
        <w:rPr>
          <w:rFonts w:ascii="Book Antiqua" w:hAnsi="Book Antiqua"/>
          <w:b/>
          <w:sz w:val="24"/>
          <w:szCs w:val="24"/>
          <w:shd w:val="clear" w:color="auto" w:fill="FFFFFF"/>
          <w:lang w:val="en-GB"/>
        </w:rPr>
      </w:pPr>
      <w:r w:rsidRPr="00901B86">
        <w:rPr>
          <w:rFonts w:ascii="Book Antiqua" w:hAnsi="Book Antiqua"/>
          <w:b/>
          <w:sz w:val="24"/>
          <w:szCs w:val="24"/>
          <w:shd w:val="clear" w:color="auto" w:fill="FFFFFF"/>
          <w:lang w:val="en-GB"/>
        </w:rPr>
        <w:lastRenderedPageBreak/>
        <w:t>INTRODUCTION</w:t>
      </w:r>
    </w:p>
    <w:p w:rsidR="00F07D8C" w:rsidRPr="00901B86" w:rsidRDefault="00087045" w:rsidP="008F6368">
      <w:pPr>
        <w:adjustRightInd w:val="0"/>
        <w:snapToGrid w:val="0"/>
        <w:jc w:val="both"/>
        <w:rPr>
          <w:rFonts w:ascii="Book Antiqua" w:hAnsi="Book Antiqua" w:cs="Times New Roman"/>
          <w:sz w:val="24"/>
          <w:szCs w:val="24"/>
          <w:shd w:val="clear" w:color="auto" w:fill="FFFFFF"/>
          <w:lang w:val="en-GB"/>
        </w:rPr>
      </w:pPr>
      <w:r w:rsidRPr="00901B86">
        <w:rPr>
          <w:rFonts w:ascii="Book Antiqua" w:hAnsi="Book Antiqua" w:cs="Times New Roman"/>
          <w:sz w:val="24"/>
          <w:szCs w:val="24"/>
          <w:shd w:val="clear" w:color="auto" w:fill="FFFFFF"/>
          <w:lang w:val="en-GB"/>
        </w:rPr>
        <w:t>Human papillomavirus</w:t>
      </w:r>
      <w:r w:rsidR="000403CC" w:rsidRPr="00901B86">
        <w:rPr>
          <w:rFonts w:ascii="Book Antiqua" w:hAnsi="Book Antiqua" w:cs="Times New Roman"/>
          <w:sz w:val="24"/>
          <w:szCs w:val="24"/>
          <w:shd w:val="clear" w:color="auto" w:fill="FFFFFF"/>
          <w:lang w:val="en-GB"/>
        </w:rPr>
        <w:t>es (HP</w:t>
      </w:r>
      <w:r w:rsidR="00946C4B" w:rsidRPr="00901B86">
        <w:rPr>
          <w:rFonts w:ascii="Book Antiqua" w:hAnsi="Book Antiqua" w:cs="Times New Roman"/>
          <w:i/>
          <w:sz w:val="24"/>
          <w:szCs w:val="24"/>
          <w:shd w:val="clear" w:color="auto" w:fill="FFFFFF"/>
          <w:lang w:val="en-GB"/>
        </w:rPr>
        <w:t>Vs</w:t>
      </w:r>
      <w:r w:rsidR="000403CC" w:rsidRPr="00901B86">
        <w:rPr>
          <w:rFonts w:ascii="Book Antiqua" w:hAnsi="Book Antiqua" w:cs="Times New Roman"/>
          <w:sz w:val="24"/>
          <w:szCs w:val="24"/>
          <w:shd w:val="clear" w:color="auto" w:fill="FFFFFF"/>
          <w:lang w:val="en-GB"/>
        </w:rPr>
        <w:t xml:space="preserve">) are a large family of small </w:t>
      </w:r>
      <w:r w:rsidRPr="00901B86">
        <w:rPr>
          <w:rFonts w:ascii="Book Antiqua" w:hAnsi="Book Antiqua" w:cs="Times New Roman"/>
          <w:sz w:val="24"/>
          <w:szCs w:val="24"/>
          <w:shd w:val="clear" w:color="auto" w:fill="FFFFFF"/>
          <w:lang w:val="en-GB"/>
        </w:rPr>
        <w:t>double-stranded DNA virus</w:t>
      </w:r>
      <w:r w:rsidR="00F173E5" w:rsidRPr="00901B86">
        <w:rPr>
          <w:rFonts w:ascii="Book Antiqua" w:hAnsi="Book Antiqua" w:cs="Times New Roman"/>
          <w:sz w:val="24"/>
          <w:szCs w:val="24"/>
          <w:shd w:val="clear" w:color="auto" w:fill="FFFFFF"/>
          <w:lang w:val="en-GB"/>
        </w:rPr>
        <w:t>es</w:t>
      </w:r>
      <w:r w:rsidRPr="00901B86">
        <w:rPr>
          <w:rFonts w:ascii="Book Antiqua" w:hAnsi="Book Antiqua" w:cs="Times New Roman"/>
          <w:sz w:val="24"/>
          <w:szCs w:val="24"/>
          <w:shd w:val="clear" w:color="auto" w:fill="FFFFFF"/>
          <w:lang w:val="en-GB"/>
        </w:rPr>
        <w:t xml:space="preserve"> with established oncogenic potential</w:t>
      </w:r>
      <w:r w:rsidR="00590900" w:rsidRPr="00901B86">
        <w:rPr>
          <w:rFonts w:ascii="Book Antiqua" w:hAnsi="Book Antiqua" w:cs="Times New Roman"/>
          <w:sz w:val="24"/>
          <w:szCs w:val="24"/>
          <w:shd w:val="clear" w:color="auto" w:fill="FFFFFF"/>
          <w:lang w:val="en-GB"/>
        </w:rPr>
        <w:t>,</w:t>
      </w:r>
      <w:r w:rsidR="000F750E" w:rsidRPr="00901B86">
        <w:rPr>
          <w:rFonts w:ascii="Book Antiqua" w:hAnsi="Book Antiqua" w:cs="Times New Roman"/>
          <w:sz w:val="24"/>
          <w:szCs w:val="24"/>
          <w:shd w:val="clear" w:color="auto" w:fill="FFFFFF"/>
          <w:lang w:val="en-GB"/>
        </w:rPr>
        <w:t xml:space="preserve"> </w:t>
      </w:r>
      <w:r w:rsidR="00590900" w:rsidRPr="00901B86">
        <w:rPr>
          <w:rFonts w:ascii="Book Antiqua" w:hAnsi="Book Antiqua" w:cs="Times New Roman"/>
          <w:sz w:val="24"/>
          <w:szCs w:val="24"/>
          <w:shd w:val="clear" w:color="auto" w:fill="FFFFFF"/>
          <w:lang w:val="en-GB"/>
        </w:rPr>
        <w:t>and they are</w:t>
      </w:r>
      <w:r w:rsidR="000F750E" w:rsidRPr="00901B86">
        <w:rPr>
          <w:rFonts w:ascii="Book Antiqua" w:hAnsi="Book Antiqua" w:cs="Times New Roman"/>
          <w:sz w:val="24"/>
          <w:szCs w:val="24"/>
          <w:shd w:val="clear" w:color="auto" w:fill="FFFFFF"/>
          <w:lang w:val="en-GB"/>
        </w:rPr>
        <w:t xml:space="preserve"> </w:t>
      </w:r>
      <w:r w:rsidR="00FE5AF1" w:rsidRPr="00901B86">
        <w:rPr>
          <w:rFonts w:ascii="Book Antiqua" w:hAnsi="Book Antiqua" w:cs="Times New Roman"/>
          <w:sz w:val="24"/>
          <w:szCs w:val="24"/>
          <w:shd w:val="clear" w:color="auto" w:fill="FFFFFF"/>
          <w:lang w:val="en-GB"/>
        </w:rPr>
        <w:t xml:space="preserve">recognized as </w:t>
      </w:r>
      <w:r w:rsidR="00590900" w:rsidRPr="00901B86">
        <w:rPr>
          <w:rFonts w:ascii="Book Antiqua" w:hAnsi="Book Antiqua" w:cs="Times New Roman"/>
          <w:sz w:val="24"/>
          <w:szCs w:val="24"/>
          <w:shd w:val="clear" w:color="auto" w:fill="FFFFFF"/>
          <w:lang w:val="en-GB"/>
        </w:rPr>
        <w:t>a</w:t>
      </w:r>
      <w:r w:rsidR="00FE5AF1" w:rsidRPr="00901B86">
        <w:rPr>
          <w:rFonts w:ascii="Book Antiqua" w:hAnsi="Book Antiqua" w:cs="Times New Roman"/>
          <w:sz w:val="24"/>
          <w:szCs w:val="24"/>
          <w:shd w:val="clear" w:color="auto" w:fill="FFFFFF"/>
          <w:lang w:val="en-GB"/>
        </w:rPr>
        <w:t xml:space="preserve"> major cause of infection-related cancer worldwide (along with </w:t>
      </w:r>
      <w:r w:rsidR="00ED446C" w:rsidRPr="00901B86">
        <w:rPr>
          <w:rFonts w:ascii="Book Antiqua" w:hAnsi="Book Antiqua" w:cs="Times New Roman"/>
          <w:i/>
          <w:sz w:val="24"/>
          <w:szCs w:val="24"/>
          <w:shd w:val="clear" w:color="auto" w:fill="FFFFFF"/>
          <w:lang w:val="en-GB"/>
        </w:rPr>
        <w:t>Helicobacter pylori</w:t>
      </w:r>
      <w:r w:rsidR="00FE5AF1" w:rsidRPr="00901B86">
        <w:rPr>
          <w:rFonts w:ascii="Book Antiqua" w:hAnsi="Book Antiqua" w:cs="Times New Roman"/>
          <w:i/>
          <w:sz w:val="24"/>
          <w:szCs w:val="24"/>
          <w:shd w:val="clear" w:color="auto" w:fill="FFFFFF"/>
          <w:lang w:val="en-GB"/>
        </w:rPr>
        <w:t xml:space="preserve"> </w:t>
      </w:r>
      <w:r w:rsidR="00FE5AF1" w:rsidRPr="00901B86">
        <w:rPr>
          <w:rFonts w:ascii="Book Antiqua" w:hAnsi="Book Antiqua" w:cs="Times New Roman"/>
          <w:sz w:val="24"/>
          <w:szCs w:val="24"/>
          <w:shd w:val="clear" w:color="auto" w:fill="FFFFFF"/>
          <w:lang w:val="en-GB"/>
        </w:rPr>
        <w:t>a</w:t>
      </w:r>
      <w:r w:rsidR="001C4435" w:rsidRPr="00901B86">
        <w:rPr>
          <w:rFonts w:ascii="Book Antiqua" w:hAnsi="Book Antiqua" w:cs="Times New Roman"/>
          <w:sz w:val="24"/>
          <w:szCs w:val="24"/>
          <w:shd w:val="clear" w:color="auto" w:fill="FFFFFF"/>
          <w:lang w:val="en-GB"/>
        </w:rPr>
        <w:t xml:space="preserve">nd hepatitis viruses B and C). </w:t>
      </w:r>
      <w:r w:rsidR="00FE5AF1" w:rsidRPr="00901B86">
        <w:rPr>
          <w:rFonts w:ascii="Book Antiqua" w:hAnsi="Book Antiqua" w:cs="Times New Roman"/>
          <w:sz w:val="24"/>
          <w:szCs w:val="24"/>
          <w:shd w:val="clear" w:color="auto" w:fill="FFFFFF"/>
          <w:lang w:val="en-GB"/>
        </w:rPr>
        <w:t>The</w:t>
      </w:r>
      <w:r w:rsidR="000F750E" w:rsidRPr="00901B86">
        <w:rPr>
          <w:rFonts w:ascii="Book Antiqua" w:hAnsi="Book Antiqua" w:cs="Times New Roman"/>
          <w:sz w:val="24"/>
          <w:szCs w:val="24"/>
          <w:shd w:val="clear" w:color="auto" w:fill="FFFFFF"/>
          <w:lang w:val="en-GB"/>
        </w:rPr>
        <w:t xml:space="preserve"> </w:t>
      </w:r>
      <w:r w:rsidR="001C4435" w:rsidRPr="00901B86">
        <w:rPr>
          <w:rFonts w:ascii="Book Antiqua" w:hAnsi="Book Antiqua" w:cs="Times New Roman"/>
          <w:sz w:val="24"/>
          <w:szCs w:val="24"/>
          <w:shd w:val="clear" w:color="auto" w:fill="FFFFFF"/>
          <w:lang w:val="en-GB"/>
        </w:rPr>
        <w:t>International Agency for Resea</w:t>
      </w:r>
      <w:r w:rsidR="00B25D11" w:rsidRPr="00901B86">
        <w:rPr>
          <w:rFonts w:ascii="Book Antiqua" w:hAnsi="Book Antiqua" w:cs="Times New Roman"/>
          <w:sz w:val="24"/>
          <w:szCs w:val="24"/>
          <w:shd w:val="clear" w:color="auto" w:fill="FFFFFF"/>
          <w:lang w:val="en-GB"/>
        </w:rPr>
        <w:t xml:space="preserve">rch on Cancer (IARC) </w:t>
      </w:r>
      <w:r w:rsidR="00F173E5" w:rsidRPr="00901B86">
        <w:rPr>
          <w:rFonts w:ascii="Book Antiqua" w:hAnsi="Book Antiqua" w:cs="Times New Roman"/>
          <w:sz w:val="24"/>
          <w:szCs w:val="24"/>
          <w:shd w:val="clear" w:color="auto" w:fill="FFFFFF"/>
          <w:lang w:val="en-GB"/>
        </w:rPr>
        <w:t xml:space="preserve">has found </w:t>
      </w:r>
      <w:r w:rsidR="003D47BF" w:rsidRPr="00901B86">
        <w:rPr>
          <w:rFonts w:ascii="Book Antiqua" w:hAnsi="Book Antiqua" w:cs="Times New Roman"/>
          <w:sz w:val="24"/>
          <w:szCs w:val="24"/>
          <w:shd w:val="clear" w:color="auto" w:fill="FFFFFF"/>
          <w:lang w:val="en-GB"/>
        </w:rPr>
        <w:t>evidence of strong causal relationship</w:t>
      </w:r>
      <w:r w:rsidR="00E346E6" w:rsidRPr="00901B86">
        <w:rPr>
          <w:rFonts w:ascii="Book Antiqua" w:hAnsi="Book Antiqua" w:cs="Times New Roman"/>
          <w:sz w:val="24"/>
          <w:szCs w:val="24"/>
          <w:shd w:val="clear" w:color="auto" w:fill="FFFFFF"/>
          <w:lang w:val="en-GB"/>
        </w:rPr>
        <w:t>s</w:t>
      </w:r>
      <w:r w:rsidR="003D47BF" w:rsidRPr="00901B86">
        <w:rPr>
          <w:rFonts w:ascii="Book Antiqua" w:hAnsi="Book Antiqua" w:cs="Times New Roman"/>
          <w:sz w:val="24"/>
          <w:szCs w:val="24"/>
          <w:shd w:val="clear" w:color="auto" w:fill="FFFFFF"/>
          <w:lang w:val="en-GB"/>
        </w:rPr>
        <w:t xml:space="preserve"> between HPV and </w:t>
      </w:r>
      <w:r w:rsidR="00F173E5" w:rsidRPr="00901B86">
        <w:rPr>
          <w:rFonts w:ascii="Book Antiqua" w:hAnsi="Book Antiqua" w:cs="Times New Roman"/>
          <w:sz w:val="24"/>
          <w:szCs w:val="24"/>
          <w:shd w:val="clear" w:color="auto" w:fill="FFFFFF"/>
          <w:lang w:val="en-GB"/>
        </w:rPr>
        <w:t>the</w:t>
      </w:r>
      <w:r w:rsidR="000F750E" w:rsidRPr="00901B86">
        <w:rPr>
          <w:rFonts w:ascii="Book Antiqua" w:hAnsi="Book Antiqua" w:cs="Times New Roman"/>
          <w:sz w:val="24"/>
          <w:szCs w:val="24"/>
          <w:shd w:val="clear" w:color="auto" w:fill="FFFFFF"/>
          <w:lang w:val="en-GB"/>
        </w:rPr>
        <w:t xml:space="preserve"> </w:t>
      </w:r>
      <w:r w:rsidR="00FE5AF1" w:rsidRPr="00901B86">
        <w:rPr>
          <w:rFonts w:ascii="Book Antiqua" w:hAnsi="Book Antiqua" w:cs="Times New Roman"/>
          <w:sz w:val="24"/>
          <w:szCs w:val="24"/>
          <w:shd w:val="clear" w:color="auto" w:fill="FFFFFF"/>
          <w:lang w:val="en-GB"/>
        </w:rPr>
        <w:t>following cancer sites</w:t>
      </w:r>
      <w:r w:rsidR="00E76CB4" w:rsidRPr="00901B86">
        <w:rPr>
          <w:rFonts w:ascii="Book Antiqua" w:hAnsi="Book Antiqua" w:cs="Times New Roman"/>
          <w:sz w:val="24"/>
          <w:szCs w:val="24"/>
          <w:shd w:val="clear" w:color="auto" w:fill="FFFFFF"/>
          <w:lang w:val="en-GB"/>
        </w:rPr>
        <w:t xml:space="preserve">: </w:t>
      </w:r>
      <w:r w:rsidR="001169CD" w:rsidRPr="00901B86">
        <w:rPr>
          <w:rFonts w:ascii="Book Antiqua" w:hAnsi="Book Antiqua" w:cs="Times New Roman"/>
          <w:sz w:val="24"/>
          <w:szCs w:val="24"/>
          <w:shd w:val="clear" w:color="auto" w:fill="FFFFFF"/>
          <w:lang w:val="en-GB"/>
        </w:rPr>
        <w:t>cervix uteri (ICD10–</w:t>
      </w:r>
      <w:r w:rsidR="00FE5AF1" w:rsidRPr="00901B86">
        <w:rPr>
          <w:rFonts w:ascii="Book Antiqua" w:hAnsi="Book Antiqua" w:cs="Times New Roman"/>
          <w:sz w:val="24"/>
          <w:szCs w:val="24"/>
          <w:shd w:val="clear" w:color="auto" w:fill="FFFFFF"/>
          <w:lang w:val="en-GB"/>
        </w:rPr>
        <w:t>C53), penis (C</w:t>
      </w:r>
      <w:r w:rsidR="00E76CB4" w:rsidRPr="00901B86">
        <w:rPr>
          <w:rFonts w:ascii="Book Antiqua" w:hAnsi="Book Antiqua" w:cs="Times New Roman"/>
          <w:sz w:val="24"/>
          <w:szCs w:val="24"/>
          <w:shd w:val="clear" w:color="auto" w:fill="FFFFFF"/>
          <w:lang w:val="en-GB"/>
        </w:rPr>
        <w:t xml:space="preserve">60), vulva (C51), vagina (C52), </w:t>
      </w:r>
      <w:r w:rsidR="00287B96" w:rsidRPr="00901B86">
        <w:rPr>
          <w:rFonts w:ascii="Book Antiqua" w:hAnsi="Book Antiqua" w:cs="Times New Roman"/>
          <w:sz w:val="24"/>
          <w:szCs w:val="24"/>
          <w:shd w:val="clear" w:color="auto" w:fill="FFFFFF"/>
          <w:lang w:val="en-GB"/>
        </w:rPr>
        <w:t xml:space="preserve">anus (C21) and </w:t>
      </w:r>
      <w:r w:rsidR="00FE5AF1" w:rsidRPr="00901B86">
        <w:rPr>
          <w:rFonts w:ascii="Book Antiqua" w:hAnsi="Book Antiqua" w:cs="Times New Roman"/>
          <w:sz w:val="24"/>
          <w:szCs w:val="24"/>
          <w:shd w:val="clear" w:color="auto" w:fill="FFFFFF"/>
          <w:lang w:val="en-GB"/>
        </w:rPr>
        <w:t>oropharynx, including</w:t>
      </w:r>
      <w:r w:rsidR="000F750E" w:rsidRPr="00901B86">
        <w:rPr>
          <w:rFonts w:ascii="Book Antiqua" w:hAnsi="Book Antiqua" w:cs="Times New Roman"/>
          <w:sz w:val="24"/>
          <w:szCs w:val="24"/>
          <w:shd w:val="clear" w:color="auto" w:fill="FFFFFF"/>
          <w:lang w:val="en-GB"/>
        </w:rPr>
        <w:t xml:space="preserve"> </w:t>
      </w:r>
      <w:r w:rsidR="00F173E5" w:rsidRPr="00901B86">
        <w:rPr>
          <w:rFonts w:ascii="Book Antiqua" w:hAnsi="Book Antiqua" w:cs="Times New Roman"/>
          <w:sz w:val="24"/>
          <w:szCs w:val="24"/>
          <w:shd w:val="clear" w:color="auto" w:fill="FFFFFF"/>
          <w:lang w:val="en-GB"/>
        </w:rPr>
        <w:t xml:space="preserve">the </w:t>
      </w:r>
      <w:r w:rsidR="00E76CB4" w:rsidRPr="00901B86">
        <w:rPr>
          <w:rFonts w:ascii="Book Antiqua" w:hAnsi="Book Antiqua" w:cs="Times New Roman"/>
          <w:sz w:val="24"/>
          <w:szCs w:val="24"/>
          <w:shd w:val="clear" w:color="auto" w:fill="FFFFFF"/>
          <w:lang w:val="en-GB"/>
        </w:rPr>
        <w:t xml:space="preserve">base of the tongue and </w:t>
      </w:r>
      <w:r w:rsidR="00F173E5" w:rsidRPr="00901B86">
        <w:rPr>
          <w:rFonts w:ascii="Book Antiqua" w:hAnsi="Book Antiqua" w:cs="Times New Roman"/>
          <w:sz w:val="24"/>
          <w:szCs w:val="24"/>
          <w:shd w:val="clear" w:color="auto" w:fill="FFFFFF"/>
          <w:lang w:val="en-GB"/>
        </w:rPr>
        <w:t xml:space="preserve">the </w:t>
      </w:r>
      <w:r w:rsidR="00E76CB4" w:rsidRPr="00901B86">
        <w:rPr>
          <w:rFonts w:ascii="Book Antiqua" w:hAnsi="Book Antiqua" w:cs="Times New Roman"/>
          <w:sz w:val="24"/>
          <w:szCs w:val="24"/>
          <w:shd w:val="clear" w:color="auto" w:fill="FFFFFF"/>
          <w:lang w:val="en-GB"/>
        </w:rPr>
        <w:t xml:space="preserve">tonsils </w:t>
      </w:r>
      <w:r w:rsidR="001C4435" w:rsidRPr="00901B86">
        <w:rPr>
          <w:rFonts w:ascii="Book Antiqua" w:hAnsi="Book Antiqua" w:cs="Times New Roman"/>
          <w:sz w:val="24"/>
          <w:szCs w:val="24"/>
          <w:shd w:val="clear" w:color="auto" w:fill="FFFFFF"/>
          <w:lang w:val="en-GB"/>
        </w:rPr>
        <w:t>(C01, C09, C10)</w:t>
      </w:r>
      <w:r w:rsidR="007F6295" w:rsidRPr="00901B86">
        <w:rPr>
          <w:rFonts w:ascii="Book Antiqua" w:hAnsi="Book Antiqua" w:cs="Times New Roman"/>
          <w:sz w:val="24"/>
          <w:szCs w:val="24"/>
          <w:shd w:val="clear" w:color="auto" w:fill="FFFFFF"/>
          <w:vertAlign w:val="superscript"/>
          <w:lang w:val="en-GB"/>
        </w:rPr>
        <w:t>[1</w:t>
      </w:r>
      <w:r w:rsidR="000C3D6C" w:rsidRPr="00901B86">
        <w:rPr>
          <w:rFonts w:ascii="Book Antiqua" w:hAnsi="Book Antiqua" w:cs="Times New Roman"/>
          <w:sz w:val="24"/>
          <w:szCs w:val="24"/>
          <w:shd w:val="clear" w:color="auto" w:fill="FFFFFF"/>
          <w:vertAlign w:val="superscript"/>
          <w:lang w:val="en-GB"/>
        </w:rPr>
        <w:t>]</w:t>
      </w:r>
      <w:r w:rsidR="000C3D6C" w:rsidRPr="00901B86">
        <w:rPr>
          <w:rFonts w:ascii="Book Antiqua" w:hAnsi="Book Antiqua" w:cs="Times New Roman"/>
          <w:sz w:val="24"/>
          <w:szCs w:val="24"/>
          <w:shd w:val="clear" w:color="auto" w:fill="FFFFFF"/>
          <w:lang w:val="en-GB"/>
        </w:rPr>
        <w:t>.</w:t>
      </w:r>
      <w:r w:rsidR="00C97CA1" w:rsidRPr="00901B86">
        <w:rPr>
          <w:rFonts w:ascii="Book Antiqua" w:hAnsi="Book Antiqua" w:cs="Times New Roman"/>
          <w:sz w:val="24"/>
          <w:szCs w:val="24"/>
          <w:shd w:val="clear" w:color="auto" w:fill="FFFFFF"/>
          <w:lang w:val="en-GB"/>
        </w:rPr>
        <w:t xml:space="preserve"> Recent estimates </w:t>
      </w:r>
      <w:r w:rsidR="00690332" w:rsidRPr="00901B86">
        <w:rPr>
          <w:rFonts w:ascii="Book Antiqua" w:hAnsi="Book Antiqua" w:cs="Times New Roman"/>
          <w:sz w:val="24"/>
          <w:szCs w:val="24"/>
          <w:shd w:val="clear" w:color="auto" w:fill="FFFFFF"/>
          <w:lang w:val="en-GB"/>
        </w:rPr>
        <w:t xml:space="preserve">have </w:t>
      </w:r>
      <w:r w:rsidR="00C97CA1" w:rsidRPr="00901B86">
        <w:rPr>
          <w:rFonts w:ascii="Book Antiqua" w:hAnsi="Book Antiqua" w:cs="Times New Roman"/>
          <w:sz w:val="24"/>
          <w:szCs w:val="24"/>
          <w:shd w:val="clear" w:color="auto" w:fill="FFFFFF"/>
          <w:lang w:val="en-GB"/>
        </w:rPr>
        <w:t xml:space="preserve">attributed </w:t>
      </w:r>
      <w:r w:rsidR="00690332" w:rsidRPr="00901B86">
        <w:rPr>
          <w:rFonts w:ascii="Book Antiqua" w:hAnsi="Book Antiqua" w:cs="Times New Roman"/>
          <w:sz w:val="24"/>
          <w:szCs w:val="24"/>
          <w:shd w:val="clear" w:color="auto" w:fill="FFFFFF"/>
          <w:lang w:val="en-GB"/>
        </w:rPr>
        <w:t xml:space="preserve">approximately </w:t>
      </w:r>
      <w:r w:rsidR="00C97CA1" w:rsidRPr="00901B86">
        <w:rPr>
          <w:rFonts w:ascii="Book Antiqua" w:hAnsi="Book Antiqua" w:cs="Times New Roman"/>
          <w:sz w:val="24"/>
          <w:szCs w:val="24"/>
          <w:shd w:val="clear" w:color="auto" w:fill="FFFFFF"/>
          <w:lang w:val="en-GB"/>
        </w:rPr>
        <w:t>4.8% (610.000 cases) of all can</w:t>
      </w:r>
      <w:r w:rsidR="007E3C42" w:rsidRPr="00901B86">
        <w:rPr>
          <w:rFonts w:ascii="Book Antiqua" w:hAnsi="Book Antiqua" w:cs="Times New Roman"/>
          <w:sz w:val="24"/>
          <w:szCs w:val="24"/>
          <w:shd w:val="clear" w:color="auto" w:fill="FFFFFF"/>
          <w:lang w:val="en-GB"/>
        </w:rPr>
        <w:t xml:space="preserve">cers worldwide to HPV </w:t>
      </w:r>
      <w:proofErr w:type="gramStart"/>
      <w:r w:rsidR="007E3C42" w:rsidRPr="00901B86">
        <w:rPr>
          <w:rFonts w:ascii="Book Antiqua" w:hAnsi="Book Antiqua" w:cs="Times New Roman"/>
          <w:sz w:val="24"/>
          <w:szCs w:val="24"/>
          <w:shd w:val="clear" w:color="auto" w:fill="FFFFFF"/>
          <w:lang w:val="en-GB"/>
        </w:rPr>
        <w:t>infection</w:t>
      </w:r>
      <w:r w:rsidR="007E3C42" w:rsidRPr="00901B86">
        <w:rPr>
          <w:rFonts w:ascii="Book Antiqua" w:hAnsi="Book Antiqua" w:cs="Times New Roman"/>
          <w:sz w:val="24"/>
          <w:szCs w:val="24"/>
          <w:shd w:val="clear" w:color="auto" w:fill="FFFFFF"/>
          <w:vertAlign w:val="superscript"/>
          <w:lang w:val="en-GB"/>
        </w:rPr>
        <w:t>[</w:t>
      </w:r>
      <w:proofErr w:type="gramEnd"/>
      <w:r w:rsidR="007E3C42" w:rsidRPr="00901B86">
        <w:rPr>
          <w:rFonts w:ascii="Book Antiqua" w:hAnsi="Book Antiqua" w:cs="Times New Roman"/>
          <w:sz w:val="24"/>
          <w:szCs w:val="24"/>
          <w:shd w:val="clear" w:color="auto" w:fill="FFFFFF"/>
          <w:vertAlign w:val="superscript"/>
          <w:lang w:val="en-GB"/>
        </w:rPr>
        <w:t>2]</w:t>
      </w:r>
      <w:r w:rsidR="007E3C42" w:rsidRPr="00901B86">
        <w:rPr>
          <w:rFonts w:ascii="Book Antiqua" w:hAnsi="Book Antiqua" w:cs="Times New Roman"/>
          <w:sz w:val="24"/>
          <w:szCs w:val="24"/>
          <w:shd w:val="clear" w:color="auto" w:fill="FFFFFF"/>
          <w:lang w:val="en-GB"/>
        </w:rPr>
        <w:t>.</w:t>
      </w:r>
      <w:r w:rsidR="00F57F44" w:rsidRPr="00901B86">
        <w:rPr>
          <w:rFonts w:ascii="Book Antiqua" w:hAnsi="Book Antiqua" w:cs="Times New Roman"/>
          <w:sz w:val="24"/>
          <w:szCs w:val="24"/>
          <w:shd w:val="clear" w:color="auto" w:fill="FFFFFF"/>
          <w:lang w:val="en-GB"/>
        </w:rPr>
        <w:t xml:space="preserve"> </w:t>
      </w:r>
      <w:r w:rsidR="00C97CA1" w:rsidRPr="00901B86">
        <w:rPr>
          <w:rFonts w:ascii="Book Antiqua" w:hAnsi="Book Antiqua" w:cs="Times New Roman"/>
          <w:sz w:val="24"/>
          <w:szCs w:val="24"/>
          <w:shd w:val="clear" w:color="auto" w:fill="FFFFFF"/>
          <w:lang w:val="en-GB"/>
        </w:rPr>
        <w:t xml:space="preserve">HPV could be responsible for </w:t>
      </w:r>
      <w:r w:rsidR="00F173E5" w:rsidRPr="00901B86">
        <w:rPr>
          <w:rFonts w:ascii="Book Antiqua" w:hAnsi="Book Antiqua" w:cs="Times New Roman"/>
          <w:sz w:val="24"/>
          <w:szCs w:val="24"/>
          <w:shd w:val="clear" w:color="auto" w:fill="FFFFFF"/>
          <w:lang w:val="en-GB"/>
        </w:rPr>
        <w:t>some</w:t>
      </w:r>
      <w:r w:rsidR="00F57F44" w:rsidRPr="00901B86">
        <w:rPr>
          <w:rFonts w:ascii="Book Antiqua" w:hAnsi="Book Antiqua" w:cs="Times New Roman"/>
          <w:sz w:val="24"/>
          <w:szCs w:val="24"/>
          <w:shd w:val="clear" w:color="auto" w:fill="FFFFFF"/>
          <w:lang w:val="en-GB"/>
        </w:rPr>
        <w:t xml:space="preserve"> </w:t>
      </w:r>
      <w:r w:rsidR="001C3E5A" w:rsidRPr="00901B86">
        <w:rPr>
          <w:rFonts w:ascii="Book Antiqua" w:hAnsi="Book Antiqua" w:cs="Times New Roman"/>
          <w:sz w:val="24"/>
          <w:szCs w:val="24"/>
          <w:shd w:val="clear" w:color="auto" w:fill="FFFFFF"/>
          <w:lang w:val="en-GB"/>
        </w:rPr>
        <w:t xml:space="preserve">other cancers, including cancer of the </w:t>
      </w:r>
      <w:r w:rsidR="00317140" w:rsidRPr="00901B86">
        <w:rPr>
          <w:rFonts w:ascii="Book Antiqua" w:hAnsi="Book Antiqua" w:cs="Times New Roman"/>
          <w:sz w:val="24"/>
          <w:szCs w:val="24"/>
          <w:shd w:val="clear" w:color="auto" w:fill="FFFFFF"/>
          <w:lang w:val="en-GB"/>
        </w:rPr>
        <w:t>esophagus</w:t>
      </w:r>
      <w:r w:rsidR="001C3E5A" w:rsidRPr="00901B86">
        <w:rPr>
          <w:rFonts w:ascii="Book Antiqua" w:hAnsi="Book Antiqua" w:cs="Times New Roman"/>
          <w:sz w:val="24"/>
          <w:szCs w:val="24"/>
          <w:shd w:val="clear" w:color="auto" w:fill="FFFFFF"/>
          <w:lang w:val="en-GB"/>
        </w:rPr>
        <w:t xml:space="preserve">, lip and oral cavity, but </w:t>
      </w:r>
      <w:r w:rsidR="00174069" w:rsidRPr="00901B86">
        <w:rPr>
          <w:rFonts w:ascii="Book Antiqua" w:hAnsi="Book Antiqua" w:cs="Times New Roman"/>
          <w:sz w:val="24"/>
          <w:szCs w:val="24"/>
          <w:shd w:val="clear" w:color="auto" w:fill="FFFFFF"/>
          <w:lang w:val="en-GB"/>
        </w:rPr>
        <w:t xml:space="preserve">a </w:t>
      </w:r>
      <w:r w:rsidR="001C3E5A" w:rsidRPr="00901B86">
        <w:rPr>
          <w:rFonts w:ascii="Book Antiqua" w:hAnsi="Book Antiqua" w:cs="Times New Roman"/>
          <w:sz w:val="24"/>
          <w:szCs w:val="24"/>
          <w:shd w:val="clear" w:color="auto" w:fill="FFFFFF"/>
          <w:lang w:val="en-GB"/>
        </w:rPr>
        <w:t xml:space="preserve">causal role </w:t>
      </w:r>
      <w:r w:rsidR="00174069" w:rsidRPr="00901B86">
        <w:rPr>
          <w:rFonts w:ascii="Book Antiqua" w:hAnsi="Book Antiqua" w:cs="Times New Roman"/>
          <w:sz w:val="24"/>
          <w:szCs w:val="24"/>
          <w:shd w:val="clear" w:color="auto" w:fill="FFFFFF"/>
          <w:lang w:val="en-GB"/>
        </w:rPr>
        <w:t xml:space="preserve">for </w:t>
      </w:r>
      <w:r w:rsidR="001C3E5A" w:rsidRPr="00901B86">
        <w:rPr>
          <w:rFonts w:ascii="Book Antiqua" w:hAnsi="Book Antiqua" w:cs="Times New Roman"/>
          <w:sz w:val="24"/>
          <w:szCs w:val="24"/>
          <w:shd w:val="clear" w:color="auto" w:fill="FFFFFF"/>
          <w:lang w:val="en-GB"/>
        </w:rPr>
        <w:t xml:space="preserve">HPV </w:t>
      </w:r>
      <w:r w:rsidR="00F173E5" w:rsidRPr="00901B86">
        <w:rPr>
          <w:rFonts w:ascii="Book Antiqua" w:hAnsi="Book Antiqua" w:cs="Times New Roman"/>
          <w:sz w:val="24"/>
          <w:szCs w:val="24"/>
          <w:shd w:val="clear" w:color="auto" w:fill="FFFFFF"/>
          <w:lang w:val="en-GB"/>
        </w:rPr>
        <w:t>has</w:t>
      </w:r>
      <w:r w:rsidR="001C3E5A" w:rsidRPr="00901B86">
        <w:rPr>
          <w:rFonts w:ascii="Book Antiqua" w:hAnsi="Book Antiqua" w:cs="Times New Roman"/>
          <w:sz w:val="24"/>
          <w:szCs w:val="24"/>
          <w:shd w:val="clear" w:color="auto" w:fill="FFFFFF"/>
          <w:lang w:val="en-GB"/>
        </w:rPr>
        <w:t xml:space="preserve"> not </w:t>
      </w:r>
      <w:r w:rsidR="00F173E5" w:rsidRPr="00901B86">
        <w:rPr>
          <w:rFonts w:ascii="Book Antiqua" w:hAnsi="Book Antiqua" w:cs="Times New Roman"/>
          <w:sz w:val="24"/>
          <w:szCs w:val="24"/>
          <w:shd w:val="clear" w:color="auto" w:fill="FFFFFF"/>
          <w:lang w:val="en-GB"/>
        </w:rPr>
        <w:t xml:space="preserve">been </w:t>
      </w:r>
      <w:proofErr w:type="gramStart"/>
      <w:r w:rsidR="001C3E5A" w:rsidRPr="00901B86">
        <w:rPr>
          <w:rFonts w:ascii="Book Antiqua" w:hAnsi="Book Antiqua" w:cs="Times New Roman"/>
          <w:sz w:val="24"/>
          <w:szCs w:val="24"/>
          <w:shd w:val="clear" w:color="auto" w:fill="FFFFFF"/>
          <w:lang w:val="en-GB"/>
        </w:rPr>
        <w:t>established</w:t>
      </w:r>
      <w:r w:rsidR="00C769A1" w:rsidRPr="00901B86">
        <w:rPr>
          <w:rFonts w:ascii="Book Antiqua" w:hAnsi="Book Antiqua" w:cs="Times New Roman"/>
          <w:sz w:val="24"/>
          <w:szCs w:val="24"/>
          <w:shd w:val="clear" w:color="auto" w:fill="FFFFFF"/>
          <w:vertAlign w:val="superscript"/>
          <w:lang w:val="en-GB"/>
        </w:rPr>
        <w:t>[</w:t>
      </w:r>
      <w:proofErr w:type="gramEnd"/>
      <w:r w:rsidR="00C769A1" w:rsidRPr="00901B86">
        <w:rPr>
          <w:rFonts w:ascii="Book Antiqua" w:hAnsi="Book Antiqua" w:cs="Times New Roman"/>
          <w:sz w:val="24"/>
          <w:szCs w:val="24"/>
          <w:shd w:val="clear" w:color="auto" w:fill="FFFFFF"/>
          <w:vertAlign w:val="superscript"/>
          <w:lang w:val="en-GB"/>
        </w:rPr>
        <w:t>3]</w:t>
      </w:r>
      <w:r w:rsidR="00A17425" w:rsidRPr="00901B86">
        <w:rPr>
          <w:rFonts w:ascii="Book Antiqua" w:hAnsi="Book Antiqua" w:cs="Times New Roman"/>
          <w:sz w:val="24"/>
          <w:szCs w:val="24"/>
          <w:shd w:val="clear" w:color="auto" w:fill="FFFFFF"/>
          <w:lang w:val="en-GB"/>
        </w:rPr>
        <w:t xml:space="preserve">. </w:t>
      </w:r>
      <w:r w:rsidR="00F173E5" w:rsidRPr="00901B86">
        <w:rPr>
          <w:rFonts w:ascii="Book Antiqua" w:hAnsi="Book Antiqua" w:cs="Times New Roman"/>
          <w:sz w:val="24"/>
          <w:szCs w:val="24"/>
          <w:shd w:val="clear" w:color="auto" w:fill="FFFFFF"/>
          <w:lang w:val="en-GB"/>
        </w:rPr>
        <w:t>Therefore</w:t>
      </w:r>
      <w:r w:rsidR="00C97CA1" w:rsidRPr="00901B86">
        <w:rPr>
          <w:rFonts w:ascii="Book Antiqua" w:hAnsi="Book Antiqua" w:cs="Times New Roman"/>
          <w:sz w:val="24"/>
          <w:szCs w:val="24"/>
          <w:shd w:val="clear" w:color="auto" w:fill="FFFFFF"/>
          <w:lang w:val="en-GB"/>
        </w:rPr>
        <w:t>, the figures reported above could underestimate the burden of cancer attributable to HPV.</w:t>
      </w:r>
    </w:p>
    <w:p w:rsidR="00FA3558" w:rsidRPr="00901B86" w:rsidRDefault="00F173E5" w:rsidP="008F6368">
      <w:pPr>
        <w:adjustRightInd w:val="0"/>
        <w:snapToGrid w:val="0"/>
        <w:ind w:firstLineChars="100" w:firstLine="240"/>
        <w:jc w:val="both"/>
        <w:rPr>
          <w:rFonts w:ascii="Book Antiqua" w:hAnsi="Book Antiqua" w:cs="Times New Roman"/>
          <w:sz w:val="24"/>
          <w:szCs w:val="24"/>
          <w:shd w:val="clear" w:color="auto" w:fill="FFFFFF"/>
          <w:lang w:val="en-GB"/>
        </w:rPr>
      </w:pPr>
      <w:r w:rsidRPr="00901B86">
        <w:rPr>
          <w:rFonts w:ascii="Book Antiqua" w:hAnsi="Book Antiqua" w:cs="Times New Roman"/>
          <w:sz w:val="24"/>
          <w:szCs w:val="24"/>
          <w:shd w:val="clear" w:color="auto" w:fill="FFFFFF"/>
          <w:lang w:val="en-GB"/>
        </w:rPr>
        <w:t xml:space="preserve">Because </w:t>
      </w:r>
      <w:r w:rsidR="00684D2A" w:rsidRPr="00901B86">
        <w:rPr>
          <w:rFonts w:ascii="Book Antiqua" w:hAnsi="Book Antiqua" w:cs="Times New Roman"/>
          <w:sz w:val="24"/>
          <w:szCs w:val="24"/>
          <w:shd w:val="clear" w:color="auto" w:fill="FFFFFF"/>
          <w:lang w:val="en-GB"/>
        </w:rPr>
        <w:t>the relationship of HPV infection and gastrointestinal carcino</w:t>
      </w:r>
      <w:r w:rsidR="00C21B15" w:rsidRPr="00901B86">
        <w:rPr>
          <w:rFonts w:ascii="Book Antiqua" w:hAnsi="Book Antiqua" w:cs="Times New Roman"/>
          <w:sz w:val="24"/>
          <w:szCs w:val="24"/>
          <w:shd w:val="clear" w:color="auto" w:fill="FFFFFF"/>
          <w:lang w:val="en-GB"/>
        </w:rPr>
        <w:t>genesis has implications</w:t>
      </w:r>
      <w:r w:rsidR="00F57F44" w:rsidRPr="00901B86">
        <w:rPr>
          <w:rFonts w:ascii="Book Antiqua" w:hAnsi="Book Antiqua" w:cs="Times New Roman"/>
          <w:sz w:val="24"/>
          <w:szCs w:val="24"/>
          <w:shd w:val="clear" w:color="auto" w:fill="FFFFFF"/>
          <w:lang w:val="en-GB"/>
        </w:rPr>
        <w:t xml:space="preserve"> </w:t>
      </w:r>
      <w:r w:rsidRPr="00901B86">
        <w:rPr>
          <w:rFonts w:ascii="Book Antiqua" w:hAnsi="Book Antiqua" w:cs="Times New Roman"/>
          <w:sz w:val="24"/>
          <w:szCs w:val="24"/>
          <w:shd w:val="clear" w:color="auto" w:fill="FFFFFF"/>
          <w:lang w:val="en-GB"/>
        </w:rPr>
        <w:t xml:space="preserve">for </w:t>
      </w:r>
      <w:r w:rsidR="00684D2A" w:rsidRPr="00901B86">
        <w:rPr>
          <w:rFonts w:ascii="Book Antiqua" w:hAnsi="Book Antiqua" w:cs="Times New Roman"/>
          <w:sz w:val="24"/>
          <w:szCs w:val="24"/>
          <w:shd w:val="clear" w:color="auto" w:fill="FFFFFF"/>
          <w:lang w:val="en-GB"/>
        </w:rPr>
        <w:t>patient care and cancer prevention, we aimed to</w:t>
      </w:r>
      <w:r w:rsidR="00C21B15" w:rsidRPr="00901B86">
        <w:rPr>
          <w:rFonts w:ascii="Book Antiqua" w:hAnsi="Book Antiqua" w:cs="Times New Roman"/>
          <w:sz w:val="24"/>
          <w:szCs w:val="24"/>
          <w:shd w:val="clear" w:color="auto" w:fill="FFFFFF"/>
          <w:lang w:val="en-GB"/>
        </w:rPr>
        <w:t xml:space="preserve"> provide</w:t>
      </w:r>
      <w:r w:rsidR="00684D2A" w:rsidRPr="00901B86">
        <w:rPr>
          <w:rFonts w:ascii="Book Antiqua" w:hAnsi="Book Antiqua" w:cs="Times New Roman"/>
          <w:sz w:val="24"/>
          <w:szCs w:val="24"/>
          <w:shd w:val="clear" w:color="auto" w:fill="FFFFFF"/>
          <w:lang w:val="en-GB"/>
        </w:rPr>
        <w:t xml:space="preserve"> a </w:t>
      </w:r>
      <w:r w:rsidR="00532651" w:rsidRPr="00901B86">
        <w:rPr>
          <w:rFonts w:ascii="Book Antiqua" w:hAnsi="Book Antiqua" w:cs="Times New Roman"/>
          <w:sz w:val="24"/>
          <w:szCs w:val="24"/>
          <w:shd w:val="clear" w:color="auto" w:fill="FFFFFF"/>
          <w:lang w:val="en-GB"/>
        </w:rPr>
        <w:t>review</w:t>
      </w:r>
      <w:r w:rsidR="00684D2A" w:rsidRPr="00901B86">
        <w:rPr>
          <w:rFonts w:ascii="Book Antiqua" w:hAnsi="Book Antiqua" w:cs="Times New Roman"/>
          <w:sz w:val="24"/>
          <w:szCs w:val="24"/>
          <w:shd w:val="clear" w:color="auto" w:fill="FFFFFF"/>
          <w:lang w:val="en-GB"/>
        </w:rPr>
        <w:t xml:space="preserve"> of</w:t>
      </w:r>
      <w:r w:rsidR="00532651" w:rsidRPr="00901B86">
        <w:rPr>
          <w:rFonts w:ascii="Book Antiqua" w:hAnsi="Book Antiqua" w:cs="Times New Roman"/>
          <w:sz w:val="24"/>
          <w:szCs w:val="24"/>
          <w:shd w:val="clear" w:color="auto" w:fill="FFFFFF"/>
          <w:lang w:val="en-GB"/>
        </w:rPr>
        <w:t xml:space="preserve"> the recent evidence</w:t>
      </w:r>
      <w:r w:rsidR="00D249A1" w:rsidRPr="00901B86">
        <w:rPr>
          <w:rFonts w:ascii="Book Antiqua" w:hAnsi="Book Antiqua" w:cs="Times New Roman"/>
          <w:sz w:val="24"/>
          <w:szCs w:val="24"/>
          <w:shd w:val="clear" w:color="auto" w:fill="FFFFFF"/>
          <w:lang w:val="en-GB"/>
        </w:rPr>
        <w:t xml:space="preserve"> </w:t>
      </w:r>
      <w:r w:rsidR="00532651" w:rsidRPr="00901B86">
        <w:rPr>
          <w:rFonts w:ascii="Book Antiqua" w:hAnsi="Book Antiqua" w:cs="Times New Roman"/>
          <w:sz w:val="24"/>
          <w:szCs w:val="24"/>
          <w:shd w:val="clear" w:color="auto" w:fill="FFFFFF"/>
          <w:lang w:val="en-GB"/>
        </w:rPr>
        <w:t>in</w:t>
      </w:r>
      <w:r w:rsidR="00684D2A" w:rsidRPr="00901B86">
        <w:rPr>
          <w:rFonts w:ascii="Book Antiqua" w:hAnsi="Book Antiqua" w:cs="Times New Roman"/>
          <w:sz w:val="24"/>
          <w:szCs w:val="24"/>
          <w:shd w:val="clear" w:color="auto" w:fill="FFFFFF"/>
          <w:lang w:val="en-GB"/>
        </w:rPr>
        <w:t xml:space="preserve"> the field</w:t>
      </w:r>
      <w:r w:rsidR="00D249A1" w:rsidRPr="00901B86">
        <w:rPr>
          <w:rFonts w:ascii="Book Antiqua" w:hAnsi="Book Antiqua" w:cs="Times New Roman"/>
          <w:sz w:val="24"/>
          <w:szCs w:val="24"/>
          <w:shd w:val="clear" w:color="auto" w:fill="FFFFFF"/>
          <w:lang w:val="en-GB"/>
        </w:rPr>
        <w:t xml:space="preserve"> </w:t>
      </w:r>
      <w:r w:rsidR="00684D2A" w:rsidRPr="00901B86">
        <w:rPr>
          <w:rFonts w:ascii="Book Antiqua" w:hAnsi="Book Antiqua" w:cs="Times New Roman"/>
          <w:sz w:val="24"/>
          <w:szCs w:val="24"/>
          <w:shd w:val="clear" w:color="auto" w:fill="FFFFFF"/>
          <w:lang w:val="en-GB"/>
        </w:rPr>
        <w:t>with a focus on</w:t>
      </w:r>
      <w:r w:rsidR="00D249A1" w:rsidRPr="00901B86">
        <w:rPr>
          <w:rFonts w:ascii="Book Antiqua" w:hAnsi="Book Antiqua" w:cs="Times New Roman"/>
          <w:sz w:val="24"/>
          <w:szCs w:val="24"/>
          <w:shd w:val="clear" w:color="auto" w:fill="FFFFFF"/>
          <w:lang w:val="en-GB"/>
        </w:rPr>
        <w:t xml:space="preserve"> </w:t>
      </w:r>
      <w:r w:rsidR="00C21B15" w:rsidRPr="00901B86">
        <w:rPr>
          <w:rFonts w:ascii="Book Antiqua" w:hAnsi="Book Antiqua" w:cs="Times New Roman"/>
          <w:sz w:val="24"/>
          <w:szCs w:val="24"/>
          <w:shd w:val="clear" w:color="auto" w:fill="FFFFFF"/>
          <w:lang w:val="en-GB"/>
        </w:rPr>
        <w:t>gastrointestinal</w:t>
      </w:r>
      <w:r w:rsidR="00BC4114" w:rsidRPr="00901B86">
        <w:rPr>
          <w:rFonts w:ascii="Book Antiqua" w:hAnsi="Book Antiqua" w:cs="Times New Roman"/>
          <w:sz w:val="24"/>
          <w:szCs w:val="24"/>
          <w:shd w:val="clear" w:color="auto" w:fill="FFFFFF"/>
          <w:lang w:val="en-GB"/>
        </w:rPr>
        <w:t xml:space="preserve"> cancers.</w:t>
      </w:r>
    </w:p>
    <w:p w:rsidR="00532651" w:rsidRPr="00901B86" w:rsidRDefault="00532651" w:rsidP="008F6368">
      <w:pPr>
        <w:adjustRightInd w:val="0"/>
        <w:snapToGrid w:val="0"/>
        <w:jc w:val="both"/>
        <w:rPr>
          <w:rFonts w:ascii="Book Antiqua" w:hAnsi="Book Antiqua"/>
          <w:sz w:val="24"/>
          <w:szCs w:val="24"/>
          <w:shd w:val="clear" w:color="auto" w:fill="FFFFFF"/>
          <w:lang w:val="en-GB"/>
        </w:rPr>
      </w:pPr>
    </w:p>
    <w:p w:rsidR="00532651" w:rsidRPr="00901B86" w:rsidRDefault="00C64D32" w:rsidP="008F6368">
      <w:pPr>
        <w:adjustRightInd w:val="0"/>
        <w:snapToGrid w:val="0"/>
        <w:jc w:val="both"/>
        <w:rPr>
          <w:rFonts w:ascii="Book Antiqua" w:hAnsi="Book Antiqua"/>
          <w:b/>
          <w:sz w:val="24"/>
          <w:szCs w:val="24"/>
          <w:shd w:val="clear" w:color="auto" w:fill="FFFFFF"/>
          <w:lang w:val="en-GB"/>
        </w:rPr>
      </w:pPr>
      <w:r w:rsidRPr="00901B86">
        <w:rPr>
          <w:rFonts w:ascii="Book Antiqua" w:hAnsi="Book Antiqua"/>
          <w:b/>
          <w:sz w:val="24"/>
          <w:szCs w:val="24"/>
          <w:shd w:val="clear" w:color="auto" w:fill="FFFFFF"/>
          <w:lang w:val="en-GB"/>
        </w:rPr>
        <w:t>HPV BIOLOGY AND ONCOGENESIS</w:t>
      </w:r>
    </w:p>
    <w:p w:rsidR="00DA2FE4" w:rsidRPr="00901B86" w:rsidRDefault="00DA2FE4" w:rsidP="008F6368">
      <w:pPr>
        <w:adjustRightInd w:val="0"/>
        <w:snapToGrid w:val="0"/>
        <w:jc w:val="both"/>
        <w:rPr>
          <w:rFonts w:ascii="Book Antiqua" w:hAnsi="Book Antiqua" w:cs="Times New Roman"/>
          <w:sz w:val="24"/>
          <w:szCs w:val="24"/>
          <w:shd w:val="clear" w:color="auto" w:fill="FFFFFF"/>
          <w:lang w:val="en-GB"/>
        </w:rPr>
      </w:pPr>
      <w:r w:rsidRPr="00901B86">
        <w:rPr>
          <w:rFonts w:ascii="Book Antiqua" w:hAnsi="Book Antiqua" w:cs="Times New Roman"/>
          <w:sz w:val="24"/>
          <w:szCs w:val="24"/>
          <w:shd w:val="clear" w:color="auto" w:fill="FFFFFF"/>
          <w:lang w:val="en-GB"/>
        </w:rPr>
        <w:t xml:space="preserve">HPV is a non-enveloped double-stranded DNA virus that infects basal keratinocytes in the skin or mucosal membranes. </w:t>
      </w:r>
    </w:p>
    <w:p w:rsidR="00DA2FE4" w:rsidRPr="00901B86" w:rsidRDefault="00DA2FE4" w:rsidP="008F6368">
      <w:pPr>
        <w:adjustRightInd w:val="0"/>
        <w:snapToGrid w:val="0"/>
        <w:ind w:firstLineChars="100" w:firstLine="240"/>
        <w:jc w:val="both"/>
        <w:rPr>
          <w:rFonts w:ascii="Book Antiqua" w:hAnsi="Book Antiqua" w:cs="Times New Roman"/>
          <w:sz w:val="24"/>
          <w:szCs w:val="24"/>
          <w:shd w:val="clear" w:color="auto" w:fill="FFFFFF"/>
          <w:lang w:val="en-GB"/>
        </w:rPr>
      </w:pPr>
      <w:r w:rsidRPr="00901B86">
        <w:rPr>
          <w:rFonts w:ascii="Book Antiqua" w:hAnsi="Book Antiqua" w:cs="Times New Roman"/>
          <w:sz w:val="24"/>
          <w:szCs w:val="24"/>
          <w:shd w:val="clear" w:color="auto" w:fill="FFFFFF"/>
          <w:lang w:val="en-GB"/>
        </w:rPr>
        <w:t>HPV infection is almost exclusively acquired from sexual contact. T</w:t>
      </w:r>
      <w:r w:rsidR="002F3BF6" w:rsidRPr="00901B86">
        <w:rPr>
          <w:rFonts w:ascii="Book Antiqua" w:hAnsi="Book Antiqua" w:cs="Times New Roman"/>
          <w:sz w:val="24"/>
          <w:szCs w:val="24"/>
          <w:shd w:val="clear" w:color="auto" w:fill="FFFFFF"/>
          <w:lang w:val="en-GB"/>
        </w:rPr>
        <w:t xml:space="preserve">he number of lifetime partners, </w:t>
      </w:r>
      <w:r w:rsidRPr="00901B86">
        <w:rPr>
          <w:rFonts w:ascii="Book Antiqua" w:hAnsi="Book Antiqua" w:cs="Times New Roman"/>
          <w:sz w:val="24"/>
          <w:szCs w:val="24"/>
          <w:shd w:val="clear" w:color="auto" w:fill="FFFFFF"/>
          <w:lang w:val="en-GB"/>
        </w:rPr>
        <w:t>early onset of sexually activity</w:t>
      </w:r>
      <w:r w:rsidR="00750782" w:rsidRPr="00901B86">
        <w:rPr>
          <w:rFonts w:ascii="Book Antiqua" w:hAnsi="Book Antiqua" w:cs="Times New Roman"/>
          <w:sz w:val="24"/>
          <w:szCs w:val="24"/>
          <w:shd w:val="clear" w:color="auto" w:fill="FFFFFF"/>
          <w:lang w:val="en-GB"/>
        </w:rPr>
        <w:t xml:space="preserve"> and</w:t>
      </w:r>
      <w:r w:rsidRPr="00901B86">
        <w:rPr>
          <w:rFonts w:ascii="Book Antiqua" w:hAnsi="Book Antiqua" w:cs="Times New Roman"/>
          <w:sz w:val="24"/>
          <w:szCs w:val="24"/>
          <w:shd w:val="clear" w:color="auto" w:fill="FFFFFF"/>
          <w:lang w:val="en-GB"/>
        </w:rPr>
        <w:t xml:space="preserve"> co-infection with other sexually transmitted infection</w:t>
      </w:r>
      <w:r w:rsidR="00750782" w:rsidRPr="00901B86">
        <w:rPr>
          <w:rFonts w:ascii="Book Antiqua" w:hAnsi="Book Antiqua" w:cs="Times New Roman"/>
          <w:sz w:val="24"/>
          <w:szCs w:val="24"/>
          <w:shd w:val="clear" w:color="auto" w:fill="FFFFFF"/>
          <w:lang w:val="en-GB"/>
        </w:rPr>
        <w:t>, including</w:t>
      </w:r>
      <w:r w:rsidR="002D4704" w:rsidRPr="00901B86">
        <w:rPr>
          <w:rFonts w:ascii="Book Antiqua" w:hAnsi="Book Antiqua" w:cs="Times New Roman"/>
          <w:sz w:val="24"/>
          <w:szCs w:val="24"/>
          <w:shd w:val="clear" w:color="auto" w:fill="FFFFFF"/>
          <w:lang w:val="en-GB"/>
        </w:rPr>
        <w:t xml:space="preserve"> </w:t>
      </w:r>
      <w:r w:rsidRPr="00901B86">
        <w:rPr>
          <w:rFonts w:ascii="Book Antiqua" w:hAnsi="Book Antiqua" w:cs="Times New Roman"/>
          <w:sz w:val="24"/>
          <w:szCs w:val="24"/>
          <w:shd w:val="clear" w:color="auto" w:fill="FFFFFF"/>
          <w:lang w:val="en-GB"/>
        </w:rPr>
        <w:t>HIV</w:t>
      </w:r>
      <w:r w:rsidR="00750782" w:rsidRPr="00901B86">
        <w:rPr>
          <w:rFonts w:ascii="Book Antiqua" w:hAnsi="Book Antiqua" w:cs="Times New Roman"/>
          <w:sz w:val="24"/>
          <w:szCs w:val="24"/>
          <w:shd w:val="clear" w:color="auto" w:fill="FFFFFF"/>
          <w:lang w:val="en-GB"/>
        </w:rPr>
        <w:t>,</w:t>
      </w:r>
      <w:r w:rsidRPr="00901B86">
        <w:rPr>
          <w:rFonts w:ascii="Book Antiqua" w:hAnsi="Book Antiqua" w:cs="Times New Roman"/>
          <w:sz w:val="24"/>
          <w:szCs w:val="24"/>
          <w:shd w:val="clear" w:color="auto" w:fill="FFFFFF"/>
          <w:lang w:val="en-GB"/>
        </w:rPr>
        <w:t xml:space="preserve"> ha</w:t>
      </w:r>
      <w:r w:rsidR="00AC5747" w:rsidRPr="00901B86">
        <w:rPr>
          <w:rFonts w:ascii="Book Antiqua" w:hAnsi="Book Antiqua" w:cs="Times New Roman"/>
          <w:sz w:val="24"/>
          <w:szCs w:val="24"/>
          <w:shd w:val="clear" w:color="auto" w:fill="FFFFFF"/>
          <w:lang w:val="en-GB"/>
        </w:rPr>
        <w:t>ve</w:t>
      </w:r>
      <w:r w:rsidRPr="00901B86">
        <w:rPr>
          <w:rFonts w:ascii="Book Antiqua" w:hAnsi="Book Antiqua" w:cs="Times New Roman"/>
          <w:sz w:val="24"/>
          <w:szCs w:val="24"/>
          <w:shd w:val="clear" w:color="auto" w:fill="FFFFFF"/>
          <w:lang w:val="en-GB"/>
        </w:rPr>
        <w:t xml:space="preserve"> been correlated with risk of HPV </w:t>
      </w:r>
      <w:proofErr w:type="gramStart"/>
      <w:r w:rsidRPr="00901B86">
        <w:rPr>
          <w:rFonts w:ascii="Book Antiqua" w:hAnsi="Book Antiqua" w:cs="Times New Roman"/>
          <w:sz w:val="24"/>
          <w:szCs w:val="24"/>
          <w:shd w:val="clear" w:color="auto" w:fill="FFFFFF"/>
          <w:lang w:val="en-GB"/>
        </w:rPr>
        <w:t>infection</w:t>
      </w:r>
      <w:r w:rsidR="00705346" w:rsidRPr="00901B86">
        <w:rPr>
          <w:rFonts w:ascii="Book Antiqua" w:hAnsi="Book Antiqua" w:cs="Times New Roman"/>
          <w:sz w:val="24"/>
          <w:szCs w:val="24"/>
          <w:shd w:val="clear" w:color="auto" w:fill="FFFFFF"/>
          <w:vertAlign w:val="superscript"/>
          <w:lang w:val="en-GB"/>
        </w:rPr>
        <w:t>[</w:t>
      </w:r>
      <w:proofErr w:type="gramEnd"/>
      <w:r w:rsidR="00705346" w:rsidRPr="00901B86">
        <w:rPr>
          <w:rFonts w:ascii="Book Antiqua" w:hAnsi="Book Antiqua" w:cs="Times New Roman"/>
          <w:sz w:val="24"/>
          <w:szCs w:val="24"/>
          <w:shd w:val="clear" w:color="auto" w:fill="FFFFFF"/>
          <w:vertAlign w:val="superscript"/>
          <w:lang w:val="en-GB"/>
        </w:rPr>
        <w:t>4-7]</w:t>
      </w:r>
      <w:r w:rsidR="00705346" w:rsidRPr="00901B86">
        <w:rPr>
          <w:rFonts w:ascii="Book Antiqua" w:hAnsi="Book Antiqua" w:cs="Times New Roman"/>
          <w:sz w:val="24"/>
          <w:szCs w:val="24"/>
          <w:shd w:val="clear" w:color="auto" w:fill="FFFFFF"/>
          <w:lang w:val="en-GB"/>
        </w:rPr>
        <w:t>.</w:t>
      </w:r>
    </w:p>
    <w:p w:rsidR="00DA2FE4" w:rsidRPr="00901B86" w:rsidRDefault="00DA2FE4" w:rsidP="008F6368">
      <w:pPr>
        <w:adjustRightInd w:val="0"/>
        <w:snapToGrid w:val="0"/>
        <w:ind w:firstLineChars="100" w:firstLine="240"/>
        <w:jc w:val="both"/>
        <w:rPr>
          <w:rFonts w:ascii="Book Antiqua" w:hAnsi="Book Antiqua" w:cs="Times New Roman"/>
          <w:sz w:val="24"/>
          <w:szCs w:val="24"/>
          <w:shd w:val="clear" w:color="auto" w:fill="FFFFFF"/>
          <w:lang w:val="en-GB"/>
        </w:rPr>
      </w:pPr>
      <w:r w:rsidRPr="00901B86">
        <w:rPr>
          <w:rFonts w:ascii="Book Antiqua" w:hAnsi="Book Antiqua" w:cs="Times New Roman"/>
          <w:sz w:val="24"/>
          <w:szCs w:val="24"/>
          <w:shd w:val="clear" w:color="auto" w:fill="FFFFFF"/>
          <w:lang w:val="en-GB"/>
        </w:rPr>
        <w:t>E</w:t>
      </w:r>
      <w:r w:rsidR="00240EF5" w:rsidRPr="00901B86">
        <w:rPr>
          <w:rFonts w:ascii="Book Antiqua" w:hAnsi="Book Antiqua" w:cs="Times New Roman"/>
          <w:sz w:val="24"/>
          <w:szCs w:val="24"/>
          <w:shd w:val="clear" w:color="auto" w:fill="FFFFFF"/>
          <w:lang w:val="en-GB"/>
        </w:rPr>
        <w:t>xposure to HPV is very common</w:t>
      </w:r>
      <w:r w:rsidR="00750782" w:rsidRPr="00901B86">
        <w:rPr>
          <w:rFonts w:ascii="Book Antiqua" w:hAnsi="Book Antiqua" w:cs="Times New Roman"/>
          <w:sz w:val="24"/>
          <w:szCs w:val="24"/>
          <w:shd w:val="clear" w:color="auto" w:fill="FFFFFF"/>
          <w:lang w:val="en-GB"/>
        </w:rPr>
        <w:t>,</w:t>
      </w:r>
      <w:r w:rsidRPr="00901B86">
        <w:rPr>
          <w:rFonts w:ascii="Book Antiqua" w:hAnsi="Book Antiqua" w:cs="Times New Roman"/>
          <w:sz w:val="24"/>
          <w:szCs w:val="24"/>
          <w:shd w:val="clear" w:color="auto" w:fill="FFFFFF"/>
          <w:lang w:val="en-GB"/>
        </w:rPr>
        <w:t xml:space="preserve"> and </w:t>
      </w:r>
      <w:r w:rsidR="0011299F" w:rsidRPr="00901B86">
        <w:rPr>
          <w:rFonts w:ascii="Book Antiqua" w:hAnsi="Book Antiqua" w:cs="Times New Roman"/>
          <w:sz w:val="24"/>
          <w:szCs w:val="24"/>
          <w:shd w:val="clear" w:color="auto" w:fill="FFFFFF"/>
          <w:lang w:val="en-GB"/>
        </w:rPr>
        <w:t>an</w:t>
      </w:r>
      <w:r w:rsidRPr="00901B86">
        <w:rPr>
          <w:rFonts w:ascii="Book Antiqua" w:hAnsi="Book Antiqua" w:cs="Times New Roman"/>
          <w:sz w:val="24"/>
          <w:szCs w:val="24"/>
          <w:shd w:val="clear" w:color="auto" w:fill="FFFFFF"/>
          <w:lang w:val="en-GB"/>
        </w:rPr>
        <w:t xml:space="preserve"> estimated 65</w:t>
      </w:r>
      <w:r w:rsidR="00C21B15" w:rsidRPr="00901B86">
        <w:rPr>
          <w:rFonts w:ascii="Book Antiqua" w:hAnsi="Book Antiqua" w:cs="Times New Roman"/>
          <w:sz w:val="24"/>
          <w:szCs w:val="24"/>
          <w:shd w:val="clear" w:color="auto" w:fill="FFFFFF"/>
          <w:lang w:val="en-GB"/>
        </w:rPr>
        <w:t>-100% of sexually active adults</w:t>
      </w:r>
      <w:r w:rsidR="002D4704" w:rsidRPr="00901B86">
        <w:rPr>
          <w:rFonts w:ascii="Book Antiqua" w:hAnsi="Book Antiqua" w:cs="Times New Roman"/>
          <w:sz w:val="24"/>
          <w:szCs w:val="24"/>
          <w:shd w:val="clear" w:color="auto" w:fill="FFFFFF"/>
          <w:lang w:val="en-GB"/>
        </w:rPr>
        <w:t xml:space="preserve"> </w:t>
      </w:r>
      <w:r w:rsidR="00C21B15" w:rsidRPr="00901B86">
        <w:rPr>
          <w:rFonts w:ascii="Book Antiqua" w:hAnsi="Book Antiqua" w:cs="Times New Roman"/>
          <w:sz w:val="24"/>
          <w:szCs w:val="24"/>
          <w:shd w:val="clear" w:color="auto" w:fill="FFFFFF"/>
          <w:lang w:val="en-GB"/>
        </w:rPr>
        <w:t>are exposed to</w:t>
      </w:r>
      <w:r w:rsidRPr="00901B86">
        <w:rPr>
          <w:rFonts w:ascii="Book Antiqua" w:hAnsi="Book Antiqua" w:cs="Times New Roman"/>
          <w:sz w:val="24"/>
          <w:szCs w:val="24"/>
          <w:shd w:val="clear" w:color="auto" w:fill="FFFFFF"/>
          <w:lang w:val="en-GB"/>
        </w:rPr>
        <w:t xml:space="preserve"> HPV at any anatomic site (oral, genit</w:t>
      </w:r>
      <w:r w:rsidR="00BA71F9" w:rsidRPr="00901B86">
        <w:rPr>
          <w:rFonts w:ascii="Book Antiqua" w:hAnsi="Book Antiqua" w:cs="Times New Roman"/>
          <w:sz w:val="24"/>
          <w:szCs w:val="24"/>
          <w:shd w:val="clear" w:color="auto" w:fill="FFFFFF"/>
          <w:lang w:val="en-GB"/>
        </w:rPr>
        <w:t>al or anal) in their lifetime</w:t>
      </w:r>
      <w:r w:rsidRPr="00901B86">
        <w:rPr>
          <w:rFonts w:ascii="Book Antiqua" w:hAnsi="Book Antiqua" w:cs="Times New Roman"/>
          <w:sz w:val="24"/>
          <w:szCs w:val="24"/>
          <w:shd w:val="clear" w:color="auto" w:fill="FFFFFF"/>
          <w:lang w:val="en-GB"/>
        </w:rPr>
        <w:t>. The majority of HPV infections are asymptomatic</w:t>
      </w:r>
      <w:r w:rsidR="00A7795F" w:rsidRPr="00901B86">
        <w:rPr>
          <w:rFonts w:ascii="Book Antiqua" w:hAnsi="Book Antiqua" w:cs="Times New Roman"/>
          <w:sz w:val="24"/>
          <w:szCs w:val="24"/>
          <w:shd w:val="clear" w:color="auto" w:fill="FFFFFF"/>
          <w:lang w:val="en-GB"/>
        </w:rPr>
        <w:t>,</w:t>
      </w:r>
      <w:r w:rsidRPr="00901B86">
        <w:rPr>
          <w:rFonts w:ascii="Book Antiqua" w:hAnsi="Book Antiqua" w:cs="Times New Roman"/>
          <w:sz w:val="24"/>
          <w:szCs w:val="24"/>
          <w:shd w:val="clear" w:color="auto" w:fill="FFFFFF"/>
          <w:lang w:val="en-GB"/>
        </w:rPr>
        <w:t xml:space="preserve"> and 90% of persons exposed to HPV will clear the virus; the other 10% will h</w:t>
      </w:r>
      <w:r w:rsidR="00C21B15" w:rsidRPr="00901B86">
        <w:rPr>
          <w:rFonts w:ascii="Book Antiqua" w:hAnsi="Book Antiqua" w:cs="Times New Roman"/>
          <w:sz w:val="24"/>
          <w:szCs w:val="24"/>
          <w:shd w:val="clear" w:color="auto" w:fill="FFFFFF"/>
          <w:lang w:val="en-GB"/>
        </w:rPr>
        <w:t>ave a persistent infection with</w:t>
      </w:r>
      <w:r w:rsidR="002D4704" w:rsidRPr="00901B86">
        <w:rPr>
          <w:rFonts w:ascii="Book Antiqua" w:hAnsi="Book Antiqua" w:cs="Times New Roman"/>
          <w:sz w:val="24"/>
          <w:szCs w:val="24"/>
          <w:shd w:val="clear" w:color="auto" w:fill="FFFFFF"/>
          <w:lang w:val="en-GB"/>
        </w:rPr>
        <w:t xml:space="preserve"> </w:t>
      </w:r>
      <w:r w:rsidR="0011299F" w:rsidRPr="00901B86">
        <w:rPr>
          <w:rFonts w:ascii="Book Antiqua" w:hAnsi="Book Antiqua" w:cs="Times New Roman"/>
          <w:sz w:val="24"/>
          <w:szCs w:val="24"/>
          <w:shd w:val="clear" w:color="auto" w:fill="FFFFFF"/>
          <w:lang w:val="en-GB"/>
        </w:rPr>
        <w:t xml:space="preserve">an </w:t>
      </w:r>
      <w:r w:rsidRPr="00901B86">
        <w:rPr>
          <w:rFonts w:ascii="Book Antiqua" w:hAnsi="Book Antiqua" w:cs="Times New Roman"/>
          <w:sz w:val="24"/>
          <w:szCs w:val="24"/>
          <w:shd w:val="clear" w:color="auto" w:fill="FFFFFF"/>
          <w:lang w:val="en-GB"/>
        </w:rPr>
        <w:t xml:space="preserve">increased risk </w:t>
      </w:r>
      <w:r w:rsidR="00C21B15" w:rsidRPr="00901B86">
        <w:rPr>
          <w:rFonts w:ascii="Book Antiqua" w:hAnsi="Book Antiqua" w:cs="Times New Roman"/>
          <w:sz w:val="24"/>
          <w:szCs w:val="24"/>
          <w:shd w:val="clear" w:color="auto" w:fill="FFFFFF"/>
          <w:lang w:val="en-GB"/>
        </w:rPr>
        <w:t>of</w:t>
      </w:r>
      <w:r w:rsidRPr="00901B86">
        <w:rPr>
          <w:rFonts w:ascii="Book Antiqua" w:hAnsi="Book Antiqua" w:cs="Times New Roman"/>
          <w:sz w:val="24"/>
          <w:szCs w:val="24"/>
          <w:shd w:val="clear" w:color="auto" w:fill="FFFFFF"/>
          <w:lang w:val="en-GB"/>
        </w:rPr>
        <w:t xml:space="preserve"> developing </w:t>
      </w:r>
      <w:proofErr w:type="gramStart"/>
      <w:r w:rsidRPr="00901B86">
        <w:rPr>
          <w:rFonts w:ascii="Book Antiqua" w:hAnsi="Book Antiqua" w:cs="Times New Roman"/>
          <w:sz w:val="24"/>
          <w:szCs w:val="24"/>
          <w:shd w:val="clear" w:color="auto" w:fill="FFFFFF"/>
          <w:lang w:val="en-GB"/>
        </w:rPr>
        <w:t>carcinoma</w:t>
      </w:r>
      <w:r w:rsidR="00C964BE" w:rsidRPr="00901B86">
        <w:rPr>
          <w:rFonts w:ascii="Book Antiqua" w:hAnsi="Book Antiqua" w:cs="Arial"/>
          <w:sz w:val="24"/>
          <w:szCs w:val="24"/>
          <w:shd w:val="clear" w:color="auto" w:fill="FFFFFF"/>
          <w:vertAlign w:val="superscript"/>
          <w:lang w:val="en-GB"/>
        </w:rPr>
        <w:t>[</w:t>
      </w:r>
      <w:proofErr w:type="gramEnd"/>
      <w:r w:rsidR="00A1326A" w:rsidRPr="00901B86">
        <w:rPr>
          <w:rFonts w:ascii="Book Antiqua" w:hAnsi="Book Antiqua" w:cs="Times New Roman"/>
          <w:sz w:val="24"/>
          <w:szCs w:val="24"/>
          <w:shd w:val="clear" w:color="auto" w:fill="FFFFFF"/>
          <w:vertAlign w:val="superscript"/>
          <w:lang w:val="en-GB"/>
        </w:rPr>
        <w:t>8,</w:t>
      </w:r>
      <w:r w:rsidR="0087320E" w:rsidRPr="00901B86">
        <w:rPr>
          <w:rFonts w:ascii="Book Antiqua" w:hAnsi="Book Antiqua" w:cs="Times New Roman"/>
          <w:sz w:val="24"/>
          <w:szCs w:val="24"/>
          <w:shd w:val="clear" w:color="auto" w:fill="FFFFFF"/>
          <w:vertAlign w:val="superscript"/>
          <w:lang w:val="en-GB"/>
        </w:rPr>
        <w:t>9</w:t>
      </w:r>
      <w:r w:rsidR="00C964BE" w:rsidRPr="00901B86">
        <w:rPr>
          <w:rFonts w:ascii="Book Antiqua" w:hAnsi="Book Antiqua" w:cs="Times New Roman"/>
          <w:sz w:val="24"/>
          <w:szCs w:val="24"/>
          <w:shd w:val="clear" w:color="auto" w:fill="FFFFFF"/>
          <w:vertAlign w:val="superscript"/>
          <w:lang w:val="en-GB"/>
        </w:rPr>
        <w:t>]</w:t>
      </w:r>
      <w:r w:rsidR="00A1326A" w:rsidRPr="00901B86">
        <w:rPr>
          <w:rFonts w:ascii="Book Antiqua" w:hAnsi="Book Antiqua" w:cs="Times New Roman"/>
          <w:sz w:val="24"/>
          <w:szCs w:val="24"/>
          <w:shd w:val="clear" w:color="auto" w:fill="FFFFFF"/>
          <w:lang w:val="en-GB"/>
        </w:rPr>
        <w:t>.</w:t>
      </w:r>
    </w:p>
    <w:p w:rsidR="00DA2FE4" w:rsidRPr="00901B86" w:rsidRDefault="00DA2FE4" w:rsidP="008F6368">
      <w:pPr>
        <w:adjustRightInd w:val="0"/>
        <w:snapToGrid w:val="0"/>
        <w:ind w:firstLineChars="100" w:firstLine="240"/>
        <w:jc w:val="both"/>
        <w:rPr>
          <w:rFonts w:ascii="Book Antiqua" w:hAnsi="Book Antiqua" w:cs="Times New Roman"/>
          <w:sz w:val="24"/>
          <w:szCs w:val="24"/>
          <w:shd w:val="clear" w:color="auto" w:fill="FFFFFF"/>
          <w:lang w:val="en-GB"/>
        </w:rPr>
      </w:pPr>
      <w:r w:rsidRPr="00901B86">
        <w:rPr>
          <w:rFonts w:ascii="Book Antiqua" w:hAnsi="Book Antiqua" w:cs="Times New Roman"/>
          <w:sz w:val="24"/>
          <w:szCs w:val="24"/>
          <w:shd w:val="clear" w:color="auto" w:fill="FFFFFF"/>
          <w:lang w:val="en-GB"/>
        </w:rPr>
        <w:t xml:space="preserve">HPV types </w:t>
      </w:r>
      <w:r w:rsidR="00C21B15" w:rsidRPr="00901B86">
        <w:rPr>
          <w:rFonts w:ascii="Book Antiqua" w:hAnsi="Book Antiqua" w:cs="Times New Roman"/>
          <w:sz w:val="24"/>
          <w:szCs w:val="24"/>
          <w:shd w:val="clear" w:color="auto" w:fill="FFFFFF"/>
          <w:lang w:val="en-GB"/>
        </w:rPr>
        <w:t>are classified</w:t>
      </w:r>
      <w:r w:rsidRPr="00901B86">
        <w:rPr>
          <w:rFonts w:ascii="Book Antiqua" w:hAnsi="Book Antiqua" w:cs="Times New Roman"/>
          <w:sz w:val="24"/>
          <w:szCs w:val="24"/>
          <w:shd w:val="clear" w:color="auto" w:fill="FFFFFF"/>
          <w:lang w:val="en-GB"/>
        </w:rPr>
        <w:t xml:space="preserve"> into “high-risk” and “low-risk” groups based on their </w:t>
      </w:r>
      <w:r w:rsidR="008C7BBC" w:rsidRPr="00901B86">
        <w:rPr>
          <w:rFonts w:ascii="Book Antiqua" w:hAnsi="Book Antiqua" w:cs="Times New Roman"/>
          <w:sz w:val="24"/>
          <w:szCs w:val="24"/>
          <w:shd w:val="clear" w:color="auto" w:fill="FFFFFF"/>
          <w:lang w:val="en-GB"/>
        </w:rPr>
        <w:t>oncogenesis</w:t>
      </w:r>
      <w:r w:rsidR="002D4704" w:rsidRPr="00901B86">
        <w:rPr>
          <w:rFonts w:ascii="Book Antiqua" w:hAnsi="Book Antiqua" w:cs="Times New Roman"/>
          <w:sz w:val="24"/>
          <w:szCs w:val="24"/>
          <w:shd w:val="clear" w:color="auto" w:fill="FFFFFF"/>
          <w:lang w:val="en-GB"/>
        </w:rPr>
        <w:t xml:space="preserve"> </w:t>
      </w:r>
      <w:r w:rsidR="002F3BF6" w:rsidRPr="00901B86">
        <w:rPr>
          <w:rFonts w:ascii="Book Antiqua" w:hAnsi="Book Antiqua" w:cs="Times New Roman"/>
          <w:sz w:val="24"/>
          <w:szCs w:val="24"/>
          <w:shd w:val="clear" w:color="auto" w:fill="FFFFFF"/>
          <w:lang w:val="en-GB"/>
        </w:rPr>
        <w:t>pote</w:t>
      </w:r>
      <w:r w:rsidR="000B4EBC" w:rsidRPr="00901B86">
        <w:rPr>
          <w:rFonts w:ascii="Book Antiqua" w:hAnsi="Book Antiqua" w:cs="Times New Roman"/>
          <w:sz w:val="24"/>
          <w:szCs w:val="24"/>
          <w:shd w:val="clear" w:color="auto" w:fill="FFFFFF"/>
          <w:lang w:val="en-GB"/>
        </w:rPr>
        <w:t>ntial</w:t>
      </w:r>
      <w:r w:rsidR="002D4704" w:rsidRPr="00901B86">
        <w:rPr>
          <w:rFonts w:ascii="Book Antiqua" w:hAnsi="Book Antiqua" w:cs="Times New Roman"/>
          <w:sz w:val="24"/>
          <w:szCs w:val="24"/>
          <w:shd w:val="clear" w:color="auto" w:fill="FFFFFF"/>
          <w:lang w:val="en-GB"/>
        </w:rPr>
        <w:t xml:space="preserve"> </w:t>
      </w:r>
      <w:r w:rsidR="00533D5F" w:rsidRPr="00901B86">
        <w:rPr>
          <w:rFonts w:ascii="Book Antiqua" w:hAnsi="Book Antiqua" w:cs="Times New Roman"/>
          <w:sz w:val="24"/>
          <w:szCs w:val="24"/>
          <w:shd w:val="clear" w:color="auto" w:fill="FFFFFF"/>
          <w:lang w:val="en-GB"/>
        </w:rPr>
        <w:t xml:space="preserve">(Table 1). </w:t>
      </w:r>
      <w:r w:rsidR="00B934E9" w:rsidRPr="00901B86">
        <w:rPr>
          <w:rFonts w:ascii="Book Antiqua" w:hAnsi="Book Antiqua" w:cs="Times New Roman"/>
          <w:sz w:val="24"/>
          <w:szCs w:val="24"/>
          <w:shd w:val="clear" w:color="auto" w:fill="FFFFFF"/>
          <w:lang w:val="en-GB"/>
        </w:rPr>
        <w:t>H</w:t>
      </w:r>
      <w:r w:rsidR="002F3BF6" w:rsidRPr="00901B86">
        <w:rPr>
          <w:rFonts w:ascii="Book Antiqua" w:hAnsi="Book Antiqua" w:cs="Times New Roman"/>
          <w:sz w:val="24"/>
          <w:szCs w:val="24"/>
          <w:shd w:val="clear" w:color="auto" w:fill="FFFFFF"/>
          <w:lang w:val="en-GB"/>
        </w:rPr>
        <w:t xml:space="preserve">igh-risk HPV </w:t>
      </w:r>
      <w:r w:rsidRPr="00901B86">
        <w:rPr>
          <w:rFonts w:ascii="Book Antiqua" w:hAnsi="Book Antiqua" w:cs="Times New Roman"/>
          <w:sz w:val="24"/>
          <w:szCs w:val="24"/>
          <w:shd w:val="clear" w:color="auto" w:fill="FFFFFF"/>
          <w:lang w:val="en-GB"/>
        </w:rPr>
        <w:t>(hrHPV) types have the ability to cause human cancer</w:t>
      </w:r>
      <w:r w:rsidR="002D4704" w:rsidRPr="00901B86">
        <w:rPr>
          <w:rFonts w:ascii="Book Antiqua" w:hAnsi="Book Antiqua" w:cs="Times New Roman"/>
          <w:sz w:val="24"/>
          <w:szCs w:val="24"/>
          <w:shd w:val="clear" w:color="auto" w:fill="FFFFFF"/>
          <w:lang w:val="en-GB"/>
        </w:rPr>
        <w:t xml:space="preserve">. </w:t>
      </w:r>
      <w:r w:rsidR="00B934E9" w:rsidRPr="00901B86">
        <w:rPr>
          <w:rFonts w:ascii="Book Antiqua" w:hAnsi="Book Antiqua" w:cs="Times New Roman"/>
          <w:sz w:val="24"/>
          <w:szCs w:val="24"/>
          <w:shd w:val="clear" w:color="auto" w:fill="FFFFFF"/>
          <w:lang w:val="en-GB"/>
        </w:rPr>
        <w:t>C</w:t>
      </w:r>
      <w:r w:rsidRPr="00901B86">
        <w:rPr>
          <w:rFonts w:ascii="Book Antiqua" w:hAnsi="Book Antiqua" w:cs="Times New Roman"/>
          <w:sz w:val="24"/>
          <w:szCs w:val="24"/>
          <w:shd w:val="clear" w:color="auto" w:fill="FFFFFF"/>
          <w:lang w:val="en-GB"/>
        </w:rPr>
        <w:t>urrently</w:t>
      </w:r>
      <w:r w:rsidR="00B934E9" w:rsidRPr="00901B86">
        <w:rPr>
          <w:rFonts w:ascii="Book Antiqua" w:hAnsi="Book Antiqua" w:cs="Times New Roman"/>
          <w:sz w:val="24"/>
          <w:szCs w:val="24"/>
          <w:shd w:val="clear" w:color="auto" w:fill="FFFFFF"/>
          <w:lang w:val="en-GB"/>
        </w:rPr>
        <w:t>,</w:t>
      </w:r>
      <w:r w:rsidR="002D4704" w:rsidRPr="00901B86">
        <w:rPr>
          <w:rFonts w:ascii="Book Antiqua" w:hAnsi="Book Antiqua" w:cs="Times New Roman"/>
          <w:sz w:val="24"/>
          <w:szCs w:val="24"/>
          <w:shd w:val="clear" w:color="auto" w:fill="FFFFFF"/>
          <w:lang w:val="en-GB"/>
        </w:rPr>
        <w:t xml:space="preserve"> </w:t>
      </w:r>
      <w:r w:rsidR="008C7BBC" w:rsidRPr="00901B86">
        <w:rPr>
          <w:rFonts w:ascii="Book Antiqua" w:hAnsi="Book Antiqua" w:cs="Times New Roman"/>
          <w:sz w:val="24"/>
          <w:szCs w:val="24"/>
          <w:shd w:val="clear" w:color="auto" w:fill="FFFFFF"/>
          <w:lang w:val="en-GB"/>
        </w:rPr>
        <w:t>twelve</w:t>
      </w:r>
      <w:r w:rsidRPr="00901B86">
        <w:rPr>
          <w:rFonts w:ascii="Book Antiqua" w:hAnsi="Book Antiqua" w:cs="Times New Roman"/>
          <w:sz w:val="24"/>
          <w:szCs w:val="24"/>
          <w:shd w:val="clear" w:color="auto" w:fill="FFFFFF"/>
          <w:lang w:val="en-GB"/>
        </w:rPr>
        <w:t xml:space="preserve"> types are designated by the IARC as carcinogenic</w:t>
      </w:r>
      <w:r w:rsidR="00E51179" w:rsidRPr="00901B86">
        <w:rPr>
          <w:rFonts w:ascii="Book Antiqua" w:hAnsi="Book Antiqua" w:cs="Times New Roman"/>
          <w:sz w:val="24"/>
          <w:szCs w:val="24"/>
          <w:shd w:val="clear" w:color="auto" w:fill="FFFFFF"/>
          <w:lang w:val="en-GB"/>
        </w:rPr>
        <w:t>,</w:t>
      </w:r>
      <w:r w:rsidRPr="00901B86">
        <w:rPr>
          <w:rFonts w:ascii="Book Antiqua" w:hAnsi="Book Antiqua" w:cs="Times New Roman"/>
          <w:sz w:val="24"/>
          <w:szCs w:val="24"/>
          <w:shd w:val="clear" w:color="auto" w:fill="FFFFFF"/>
          <w:lang w:val="en-GB"/>
        </w:rPr>
        <w:t xml:space="preserve"> and </w:t>
      </w:r>
      <w:r w:rsidR="008C7BBC" w:rsidRPr="00901B86">
        <w:rPr>
          <w:rFonts w:ascii="Book Antiqua" w:hAnsi="Book Antiqua" w:cs="Times New Roman"/>
          <w:sz w:val="24"/>
          <w:szCs w:val="24"/>
          <w:shd w:val="clear" w:color="auto" w:fill="FFFFFF"/>
          <w:lang w:val="en-GB"/>
        </w:rPr>
        <w:t>eight</w:t>
      </w:r>
      <w:r w:rsidRPr="00901B86">
        <w:rPr>
          <w:rFonts w:ascii="Book Antiqua" w:hAnsi="Book Antiqua" w:cs="Times New Roman"/>
          <w:sz w:val="24"/>
          <w:szCs w:val="24"/>
          <w:shd w:val="clear" w:color="auto" w:fill="FFFFFF"/>
          <w:lang w:val="en-GB"/>
        </w:rPr>
        <w:t xml:space="preserve"> additional types are designated as “probably” or “possibly” </w:t>
      </w:r>
      <w:proofErr w:type="gramStart"/>
      <w:r w:rsidRPr="00901B86">
        <w:rPr>
          <w:rFonts w:ascii="Book Antiqua" w:hAnsi="Book Antiqua" w:cs="Times New Roman"/>
          <w:sz w:val="24"/>
          <w:szCs w:val="24"/>
          <w:shd w:val="clear" w:color="auto" w:fill="FFFFFF"/>
          <w:lang w:val="en-GB"/>
        </w:rPr>
        <w:t>carcinogenic</w:t>
      </w:r>
      <w:r w:rsidR="00FE6C1D" w:rsidRPr="00901B86">
        <w:rPr>
          <w:rFonts w:ascii="Book Antiqua" w:hAnsi="Book Antiqua" w:cs="Arial"/>
          <w:sz w:val="24"/>
          <w:szCs w:val="24"/>
          <w:shd w:val="clear" w:color="auto" w:fill="FFFFFF"/>
          <w:vertAlign w:val="superscript"/>
          <w:lang w:val="en-GB"/>
        </w:rPr>
        <w:t>[</w:t>
      </w:r>
      <w:proofErr w:type="gramEnd"/>
      <w:r w:rsidR="00ED0ADB" w:rsidRPr="00901B86">
        <w:rPr>
          <w:rFonts w:ascii="Book Antiqua" w:hAnsi="Book Antiqua" w:cs="Times New Roman"/>
          <w:sz w:val="24"/>
          <w:szCs w:val="24"/>
          <w:shd w:val="clear" w:color="auto" w:fill="FFFFFF"/>
          <w:vertAlign w:val="superscript"/>
          <w:lang w:val="en-GB"/>
        </w:rPr>
        <w:t>10</w:t>
      </w:r>
      <w:r w:rsidR="00240EF5" w:rsidRPr="00901B86">
        <w:rPr>
          <w:rFonts w:ascii="Book Antiqua" w:hAnsi="Book Antiqua" w:cs="Times New Roman"/>
          <w:sz w:val="24"/>
          <w:szCs w:val="24"/>
          <w:shd w:val="clear" w:color="auto" w:fill="FFFFFF"/>
          <w:vertAlign w:val="superscript"/>
          <w:lang w:val="en-GB"/>
        </w:rPr>
        <w:t>]</w:t>
      </w:r>
      <w:r w:rsidRPr="00901B86">
        <w:rPr>
          <w:rFonts w:ascii="Book Antiqua" w:hAnsi="Book Antiqua" w:cs="Times New Roman"/>
          <w:sz w:val="24"/>
          <w:szCs w:val="24"/>
          <w:shd w:val="clear" w:color="auto" w:fill="FFFFFF"/>
          <w:lang w:val="en-GB"/>
        </w:rPr>
        <w:t xml:space="preserve">. HPV16 has been </w:t>
      </w:r>
      <w:r w:rsidR="000E770D" w:rsidRPr="00901B86">
        <w:rPr>
          <w:rFonts w:ascii="Book Antiqua" w:hAnsi="Book Antiqua" w:cs="Times New Roman"/>
          <w:sz w:val="24"/>
          <w:szCs w:val="24"/>
          <w:shd w:val="clear" w:color="auto" w:fill="FFFFFF"/>
          <w:lang w:val="en-GB"/>
        </w:rPr>
        <w:t xml:space="preserve">classified as </w:t>
      </w:r>
      <w:r w:rsidR="00E51179" w:rsidRPr="00901B86">
        <w:rPr>
          <w:rFonts w:ascii="Book Antiqua" w:hAnsi="Book Antiqua" w:cs="Times New Roman"/>
          <w:sz w:val="24"/>
          <w:szCs w:val="24"/>
          <w:shd w:val="clear" w:color="auto" w:fill="FFFFFF"/>
          <w:lang w:val="en-GB"/>
        </w:rPr>
        <w:t>“</w:t>
      </w:r>
      <w:r w:rsidR="000E770D" w:rsidRPr="00901B86">
        <w:rPr>
          <w:rFonts w:ascii="Book Antiqua" w:hAnsi="Book Antiqua" w:cs="Times New Roman"/>
          <w:sz w:val="24"/>
          <w:szCs w:val="24"/>
          <w:shd w:val="clear" w:color="auto" w:fill="FFFFFF"/>
          <w:lang w:val="en-GB"/>
        </w:rPr>
        <w:t>h</w:t>
      </w:r>
      <w:r w:rsidR="00383989" w:rsidRPr="00901B86">
        <w:rPr>
          <w:rFonts w:ascii="Book Antiqua" w:hAnsi="Book Antiqua" w:cs="Times New Roman"/>
          <w:sz w:val="24"/>
          <w:szCs w:val="24"/>
          <w:shd w:val="clear" w:color="auto" w:fill="FFFFFF"/>
          <w:lang w:val="en-GB"/>
        </w:rPr>
        <w:t>igh risk</w:t>
      </w:r>
      <w:r w:rsidR="00E51179" w:rsidRPr="00901B86">
        <w:rPr>
          <w:rFonts w:ascii="Book Antiqua" w:hAnsi="Book Antiqua" w:cs="Times New Roman"/>
          <w:sz w:val="24"/>
          <w:szCs w:val="24"/>
          <w:shd w:val="clear" w:color="auto" w:fill="FFFFFF"/>
          <w:lang w:val="en-GB"/>
        </w:rPr>
        <w:t>”</w:t>
      </w:r>
      <w:r w:rsidR="00383989" w:rsidRPr="00901B86">
        <w:rPr>
          <w:rFonts w:ascii="Book Antiqua" w:hAnsi="Book Antiqua" w:cs="Times New Roman"/>
          <w:sz w:val="24"/>
          <w:szCs w:val="24"/>
          <w:shd w:val="clear" w:color="auto" w:fill="FFFFFF"/>
          <w:lang w:val="en-GB"/>
        </w:rPr>
        <w:t xml:space="preserve"> and is also the most </w:t>
      </w:r>
      <w:r w:rsidRPr="00901B86">
        <w:rPr>
          <w:rFonts w:ascii="Book Antiqua" w:hAnsi="Book Antiqua" w:cs="Times New Roman"/>
          <w:sz w:val="24"/>
          <w:szCs w:val="24"/>
          <w:shd w:val="clear" w:color="auto" w:fill="FFFFFF"/>
          <w:lang w:val="en-GB"/>
        </w:rPr>
        <w:t xml:space="preserve">prevalent hrHPV type in many </w:t>
      </w:r>
      <w:r w:rsidRPr="00901B86">
        <w:rPr>
          <w:rFonts w:ascii="Book Antiqua" w:hAnsi="Book Antiqua" w:cs="Times New Roman"/>
          <w:sz w:val="24"/>
          <w:szCs w:val="24"/>
          <w:shd w:val="clear" w:color="auto" w:fill="FFFFFF"/>
          <w:lang w:val="en-GB"/>
        </w:rPr>
        <w:lastRenderedPageBreak/>
        <w:t>regions of the world, f</w:t>
      </w:r>
      <w:r w:rsidR="00E771B8" w:rsidRPr="00901B86">
        <w:rPr>
          <w:rFonts w:ascii="Book Antiqua" w:hAnsi="Book Antiqua" w:cs="Times New Roman"/>
          <w:sz w:val="24"/>
          <w:szCs w:val="24"/>
          <w:shd w:val="clear" w:color="auto" w:fill="FFFFFF"/>
          <w:lang w:val="en-GB"/>
        </w:rPr>
        <w:t>ollowed by HP</w:t>
      </w:r>
      <w:r w:rsidR="007B15E2" w:rsidRPr="00901B86">
        <w:rPr>
          <w:rFonts w:ascii="Book Antiqua" w:hAnsi="Book Antiqua" w:cs="Times New Roman"/>
          <w:sz w:val="24"/>
          <w:szCs w:val="24"/>
          <w:shd w:val="clear" w:color="auto" w:fill="FFFFFF"/>
          <w:lang w:val="en-GB"/>
        </w:rPr>
        <w:t>V18</w:t>
      </w:r>
      <w:r w:rsidR="00383989" w:rsidRPr="00901B86">
        <w:rPr>
          <w:rFonts w:ascii="Book Antiqua" w:hAnsi="Book Antiqua" w:cs="Times New Roman"/>
          <w:sz w:val="24"/>
          <w:szCs w:val="24"/>
          <w:shd w:val="clear" w:color="auto" w:fill="FFFFFF"/>
          <w:lang w:val="en-GB"/>
        </w:rPr>
        <w:t>.</w:t>
      </w:r>
      <w:r w:rsidR="002D4704" w:rsidRPr="00901B86">
        <w:rPr>
          <w:rFonts w:ascii="Book Antiqua" w:hAnsi="Book Antiqua" w:cs="Times New Roman"/>
          <w:sz w:val="24"/>
          <w:szCs w:val="24"/>
          <w:shd w:val="clear" w:color="auto" w:fill="FFFFFF"/>
          <w:lang w:val="en-GB"/>
        </w:rPr>
        <w:t xml:space="preserve"> </w:t>
      </w:r>
      <w:r w:rsidRPr="00901B86">
        <w:rPr>
          <w:rFonts w:ascii="Book Antiqua" w:hAnsi="Book Antiqua" w:cs="Times New Roman"/>
          <w:sz w:val="24"/>
          <w:szCs w:val="24"/>
          <w:shd w:val="clear" w:color="auto" w:fill="FFFFFF"/>
          <w:lang w:val="en-GB"/>
        </w:rPr>
        <w:t>Non-malignant diseases</w:t>
      </w:r>
      <w:r w:rsidR="00B934E9" w:rsidRPr="00901B86">
        <w:rPr>
          <w:rFonts w:ascii="Book Antiqua" w:hAnsi="Book Antiqua" w:cs="Times New Roman"/>
          <w:sz w:val="24"/>
          <w:szCs w:val="24"/>
          <w:shd w:val="clear" w:color="auto" w:fill="FFFFFF"/>
          <w:lang w:val="en-GB"/>
        </w:rPr>
        <w:t>,</w:t>
      </w:r>
      <w:r w:rsidRPr="00901B86">
        <w:rPr>
          <w:rFonts w:ascii="Book Antiqua" w:hAnsi="Book Antiqua" w:cs="Times New Roman"/>
          <w:sz w:val="24"/>
          <w:szCs w:val="24"/>
          <w:shd w:val="clear" w:color="auto" w:fill="FFFFFF"/>
          <w:lang w:val="en-GB"/>
        </w:rPr>
        <w:t xml:space="preserve"> such as genital warts, recurrent respiratory papillomatosis and oral papillomas</w:t>
      </w:r>
      <w:r w:rsidR="002D4704" w:rsidRPr="00901B86">
        <w:rPr>
          <w:rFonts w:ascii="Book Antiqua" w:hAnsi="Book Antiqua" w:cs="Times New Roman"/>
          <w:sz w:val="24"/>
          <w:szCs w:val="24"/>
          <w:shd w:val="clear" w:color="auto" w:fill="FFFFFF"/>
          <w:lang w:val="en-GB"/>
        </w:rPr>
        <w:t>,</w:t>
      </w:r>
      <w:r w:rsidRPr="00901B86">
        <w:rPr>
          <w:rFonts w:ascii="Book Antiqua" w:hAnsi="Book Antiqua" w:cs="Times New Roman"/>
          <w:sz w:val="24"/>
          <w:szCs w:val="24"/>
          <w:shd w:val="clear" w:color="auto" w:fill="FFFFFF"/>
          <w:lang w:val="en-GB"/>
        </w:rPr>
        <w:t xml:space="preserve"> are attributable to low-risk </w:t>
      </w:r>
      <w:r w:rsidR="00B934E9" w:rsidRPr="00901B86">
        <w:rPr>
          <w:rFonts w:ascii="Book Antiqua" w:hAnsi="Book Antiqua" w:cs="Times New Roman"/>
          <w:sz w:val="24"/>
          <w:szCs w:val="24"/>
          <w:shd w:val="clear" w:color="auto" w:fill="FFFFFF"/>
          <w:lang w:val="en-GB"/>
        </w:rPr>
        <w:t xml:space="preserve">HPV </w:t>
      </w:r>
      <w:r w:rsidR="001558A5" w:rsidRPr="00901B86">
        <w:rPr>
          <w:rFonts w:ascii="Book Antiqua" w:hAnsi="Book Antiqua" w:cs="Times New Roman"/>
          <w:sz w:val="24"/>
          <w:szCs w:val="24"/>
          <w:shd w:val="clear" w:color="auto" w:fill="FFFFFF"/>
          <w:lang w:val="en-GB"/>
        </w:rPr>
        <w:t>types, particularly HPV</w:t>
      </w:r>
      <w:r w:rsidRPr="00901B86">
        <w:rPr>
          <w:rFonts w:ascii="Book Antiqua" w:hAnsi="Book Antiqua" w:cs="Times New Roman"/>
          <w:sz w:val="24"/>
          <w:szCs w:val="24"/>
          <w:shd w:val="clear" w:color="auto" w:fill="FFFFFF"/>
          <w:lang w:val="en-GB"/>
        </w:rPr>
        <w:t>6 and 11</w:t>
      </w:r>
      <w:r w:rsidR="00E75415" w:rsidRPr="00901B86">
        <w:rPr>
          <w:rFonts w:ascii="Book Antiqua" w:hAnsi="Book Antiqua" w:cs="Arial"/>
          <w:sz w:val="24"/>
          <w:szCs w:val="24"/>
          <w:shd w:val="clear" w:color="auto" w:fill="FFFFFF"/>
          <w:vertAlign w:val="superscript"/>
          <w:lang w:val="en-GB"/>
        </w:rPr>
        <w:t>[</w:t>
      </w:r>
      <w:r w:rsidR="00B87875" w:rsidRPr="00901B86">
        <w:rPr>
          <w:rFonts w:ascii="Book Antiqua" w:hAnsi="Book Antiqua" w:cs="Times New Roman"/>
          <w:sz w:val="24"/>
          <w:szCs w:val="24"/>
          <w:shd w:val="clear" w:color="auto" w:fill="FFFFFF"/>
          <w:vertAlign w:val="superscript"/>
          <w:lang w:val="en-GB"/>
        </w:rPr>
        <w:t>11-16</w:t>
      </w:r>
      <w:r w:rsidR="00E75415" w:rsidRPr="00901B86">
        <w:rPr>
          <w:rFonts w:ascii="Book Antiqua" w:hAnsi="Book Antiqua" w:cs="Times New Roman"/>
          <w:sz w:val="24"/>
          <w:szCs w:val="24"/>
          <w:shd w:val="clear" w:color="auto" w:fill="FFFFFF"/>
          <w:vertAlign w:val="superscript"/>
          <w:lang w:val="en-GB"/>
        </w:rPr>
        <w:t>]</w:t>
      </w:r>
      <w:r w:rsidRPr="00901B86">
        <w:rPr>
          <w:rFonts w:ascii="Book Antiqua" w:hAnsi="Book Antiqua" w:cs="Times New Roman"/>
          <w:sz w:val="24"/>
          <w:szCs w:val="24"/>
          <w:shd w:val="clear" w:color="auto" w:fill="FFFFFF"/>
          <w:lang w:val="en-GB"/>
        </w:rPr>
        <w:t>.</w:t>
      </w:r>
    </w:p>
    <w:p w:rsidR="00DA2FE4" w:rsidRPr="00901B86" w:rsidRDefault="00DA2FE4" w:rsidP="008F6368">
      <w:pPr>
        <w:adjustRightInd w:val="0"/>
        <w:snapToGrid w:val="0"/>
        <w:ind w:firstLineChars="100" w:firstLine="240"/>
        <w:jc w:val="both"/>
        <w:rPr>
          <w:rFonts w:ascii="Book Antiqua" w:hAnsi="Book Antiqua" w:cs="Times New Roman"/>
          <w:sz w:val="24"/>
          <w:szCs w:val="24"/>
          <w:shd w:val="clear" w:color="auto" w:fill="FFFFFF"/>
          <w:lang w:val="en-GB"/>
        </w:rPr>
      </w:pPr>
      <w:r w:rsidRPr="00901B86">
        <w:rPr>
          <w:rFonts w:ascii="Book Antiqua" w:hAnsi="Book Antiqua" w:cs="Times New Roman"/>
          <w:sz w:val="24"/>
          <w:szCs w:val="24"/>
          <w:shd w:val="clear" w:color="auto" w:fill="FFFFFF"/>
          <w:lang w:val="en-GB"/>
        </w:rPr>
        <w:t>The HPV genome is organized</w:t>
      </w:r>
      <w:r w:rsidR="002F3BF6" w:rsidRPr="00901B86">
        <w:rPr>
          <w:rFonts w:ascii="Book Antiqua" w:hAnsi="Book Antiqua" w:cs="Times New Roman"/>
          <w:sz w:val="24"/>
          <w:szCs w:val="24"/>
          <w:shd w:val="clear" w:color="auto" w:fill="FFFFFF"/>
          <w:lang w:val="en-GB"/>
        </w:rPr>
        <w:t xml:space="preserve"> into distinct control regions. </w:t>
      </w:r>
      <w:r w:rsidRPr="00901B86">
        <w:rPr>
          <w:rFonts w:ascii="Book Antiqua" w:hAnsi="Book Antiqua" w:cs="Times New Roman"/>
          <w:sz w:val="24"/>
          <w:szCs w:val="24"/>
          <w:shd w:val="clear" w:color="auto" w:fill="FFFFFF"/>
          <w:lang w:val="en-GB"/>
        </w:rPr>
        <w:t>The early region codes</w:t>
      </w:r>
      <w:r w:rsidR="00B934E9" w:rsidRPr="00901B86">
        <w:rPr>
          <w:rFonts w:ascii="Book Antiqua" w:hAnsi="Book Antiqua" w:cs="Times New Roman"/>
          <w:sz w:val="24"/>
          <w:szCs w:val="24"/>
          <w:shd w:val="clear" w:color="auto" w:fill="FFFFFF"/>
          <w:lang w:val="en-GB"/>
        </w:rPr>
        <w:t xml:space="preserve"> for</w:t>
      </w:r>
      <w:r w:rsidRPr="00901B86">
        <w:rPr>
          <w:rFonts w:ascii="Book Antiqua" w:hAnsi="Book Antiqua" w:cs="Times New Roman"/>
          <w:sz w:val="24"/>
          <w:szCs w:val="24"/>
          <w:shd w:val="clear" w:color="auto" w:fill="FFFFFF"/>
          <w:lang w:val="en-GB"/>
        </w:rPr>
        <w:t xml:space="preserve"> viral non-structural proteins </w:t>
      </w:r>
      <w:r w:rsidR="00B934E9" w:rsidRPr="00901B86">
        <w:rPr>
          <w:rFonts w:ascii="Book Antiqua" w:hAnsi="Book Antiqua" w:cs="Times New Roman"/>
          <w:sz w:val="24"/>
          <w:szCs w:val="24"/>
          <w:shd w:val="clear" w:color="auto" w:fill="FFFFFF"/>
          <w:lang w:val="en-GB"/>
        </w:rPr>
        <w:t xml:space="preserve">called </w:t>
      </w:r>
      <w:r w:rsidRPr="00901B86">
        <w:rPr>
          <w:rFonts w:ascii="Book Antiqua" w:hAnsi="Book Antiqua" w:cs="Times New Roman"/>
          <w:sz w:val="24"/>
          <w:szCs w:val="24"/>
          <w:shd w:val="clear" w:color="auto" w:fill="FFFFFF"/>
          <w:lang w:val="en-GB"/>
        </w:rPr>
        <w:t xml:space="preserve">E1, E2, E4, E5, E6 and E7. The late region codes for two capsid proteins for virion assembly </w:t>
      </w:r>
      <w:r w:rsidR="00B934E9" w:rsidRPr="00901B86">
        <w:rPr>
          <w:rFonts w:ascii="Book Antiqua" w:hAnsi="Book Antiqua" w:cs="Times New Roman"/>
          <w:sz w:val="24"/>
          <w:szCs w:val="24"/>
          <w:shd w:val="clear" w:color="auto" w:fill="FFFFFF"/>
          <w:lang w:val="en-GB"/>
        </w:rPr>
        <w:t xml:space="preserve">called </w:t>
      </w:r>
      <w:r w:rsidRPr="00901B86">
        <w:rPr>
          <w:rFonts w:ascii="Book Antiqua" w:hAnsi="Book Antiqua" w:cs="Times New Roman"/>
          <w:sz w:val="24"/>
          <w:szCs w:val="24"/>
          <w:shd w:val="clear" w:color="auto" w:fill="FFFFFF"/>
          <w:lang w:val="en-GB"/>
        </w:rPr>
        <w:t xml:space="preserve">L1 and </w:t>
      </w:r>
      <w:proofErr w:type="gramStart"/>
      <w:r w:rsidRPr="00901B86">
        <w:rPr>
          <w:rFonts w:ascii="Book Antiqua" w:hAnsi="Book Antiqua" w:cs="Times New Roman"/>
          <w:sz w:val="24"/>
          <w:szCs w:val="24"/>
          <w:shd w:val="clear" w:color="auto" w:fill="FFFFFF"/>
          <w:lang w:val="en-GB"/>
        </w:rPr>
        <w:t>L2</w:t>
      </w:r>
      <w:r w:rsidR="00644AAD" w:rsidRPr="00901B86">
        <w:rPr>
          <w:rFonts w:ascii="Book Antiqua" w:hAnsi="Book Antiqua" w:cs="Arial"/>
          <w:sz w:val="24"/>
          <w:szCs w:val="24"/>
          <w:shd w:val="clear" w:color="auto" w:fill="FFFFFF"/>
          <w:vertAlign w:val="superscript"/>
          <w:lang w:val="en-GB"/>
        </w:rPr>
        <w:t>[</w:t>
      </w:r>
      <w:proofErr w:type="gramEnd"/>
      <w:r w:rsidR="00644AAD" w:rsidRPr="00901B86">
        <w:rPr>
          <w:rFonts w:ascii="Book Antiqua" w:hAnsi="Book Antiqua" w:cs="Arial"/>
          <w:sz w:val="24"/>
          <w:szCs w:val="24"/>
          <w:shd w:val="clear" w:color="auto" w:fill="FFFFFF"/>
          <w:vertAlign w:val="superscript"/>
          <w:lang w:val="en-GB"/>
        </w:rPr>
        <w:t>17</w:t>
      </w:r>
      <w:r w:rsidR="00640B6C" w:rsidRPr="00901B86">
        <w:rPr>
          <w:rFonts w:ascii="Book Antiqua" w:hAnsi="Book Antiqua" w:cs="Times New Roman"/>
          <w:sz w:val="24"/>
          <w:szCs w:val="24"/>
          <w:shd w:val="clear" w:color="auto" w:fill="FFFFFF"/>
          <w:vertAlign w:val="superscript"/>
          <w:lang w:val="en-GB"/>
        </w:rPr>
        <w:t>]</w:t>
      </w:r>
      <w:r w:rsidRPr="00901B86">
        <w:rPr>
          <w:rFonts w:ascii="Book Antiqua" w:hAnsi="Book Antiqua" w:cs="Times New Roman"/>
          <w:sz w:val="24"/>
          <w:szCs w:val="24"/>
          <w:shd w:val="clear" w:color="auto" w:fill="FFFFFF"/>
          <w:lang w:val="en-GB"/>
        </w:rPr>
        <w:t>.</w:t>
      </w:r>
    </w:p>
    <w:p w:rsidR="006B3447" w:rsidRPr="00901B86" w:rsidRDefault="002F3BF6" w:rsidP="008F6368">
      <w:pPr>
        <w:adjustRightInd w:val="0"/>
        <w:snapToGrid w:val="0"/>
        <w:ind w:firstLineChars="100" w:firstLine="240"/>
        <w:jc w:val="both"/>
        <w:rPr>
          <w:rFonts w:ascii="Book Antiqua" w:hAnsi="Book Antiqua" w:cs="Times New Roman"/>
          <w:sz w:val="24"/>
          <w:szCs w:val="24"/>
          <w:shd w:val="clear" w:color="auto" w:fill="FFFFFF"/>
          <w:lang w:val="en-GB"/>
        </w:rPr>
      </w:pPr>
      <w:r w:rsidRPr="00901B86">
        <w:rPr>
          <w:rFonts w:ascii="Book Antiqua" w:hAnsi="Book Antiqua" w:cs="Times New Roman"/>
          <w:sz w:val="24"/>
          <w:szCs w:val="24"/>
          <w:shd w:val="clear" w:color="auto" w:fill="FFFFFF"/>
          <w:lang w:val="en-GB"/>
        </w:rPr>
        <w:t xml:space="preserve">HPV gene </w:t>
      </w:r>
      <w:r w:rsidR="00DA2FE4" w:rsidRPr="00901B86">
        <w:rPr>
          <w:rFonts w:ascii="Book Antiqua" w:hAnsi="Book Antiqua" w:cs="Times New Roman"/>
          <w:sz w:val="24"/>
          <w:szCs w:val="24"/>
          <w:shd w:val="clear" w:color="auto" w:fill="FFFFFF"/>
          <w:lang w:val="en-GB"/>
        </w:rPr>
        <w:t>expression and the viral life cycle are tightly controlled by epithelial cell differentiation. The</w:t>
      </w:r>
      <w:r w:rsidR="00824524" w:rsidRPr="00901B86">
        <w:rPr>
          <w:rFonts w:ascii="Book Antiqua" w:hAnsi="Book Antiqua" w:cs="Times New Roman"/>
          <w:sz w:val="24"/>
          <w:szCs w:val="24"/>
          <w:shd w:val="clear" w:color="auto" w:fill="FFFFFF"/>
          <w:lang w:val="en-GB"/>
        </w:rPr>
        <w:t xml:space="preserve"> natural history of a high-risk</w:t>
      </w:r>
      <w:r w:rsidR="00DA2FE4" w:rsidRPr="00901B86">
        <w:rPr>
          <w:rFonts w:ascii="Book Antiqua" w:hAnsi="Book Antiqua" w:cs="Times New Roman"/>
          <w:sz w:val="24"/>
          <w:szCs w:val="24"/>
          <w:shd w:val="clear" w:color="auto" w:fill="FFFFFF"/>
          <w:lang w:val="en-GB"/>
        </w:rPr>
        <w:t xml:space="preserve"> HPV infection involves virus penetration in the basal layer through micro-abrasion and subsequent viral genome replication in basal epithelial cells</w:t>
      </w:r>
      <w:r w:rsidR="00BB6DDA" w:rsidRPr="00901B86">
        <w:rPr>
          <w:rFonts w:ascii="Book Antiqua" w:hAnsi="Book Antiqua" w:cs="Times New Roman"/>
          <w:sz w:val="24"/>
          <w:szCs w:val="24"/>
          <w:shd w:val="clear" w:color="auto" w:fill="FFFFFF"/>
          <w:lang w:val="en-GB"/>
        </w:rPr>
        <w:t xml:space="preserve"> when the virus is</w:t>
      </w:r>
      <w:r w:rsidR="00DA2FE4" w:rsidRPr="00901B86">
        <w:rPr>
          <w:rFonts w:ascii="Book Antiqua" w:hAnsi="Book Antiqua" w:cs="Times New Roman"/>
          <w:sz w:val="24"/>
          <w:szCs w:val="24"/>
          <w:shd w:val="clear" w:color="auto" w:fill="FFFFFF"/>
          <w:lang w:val="en-GB"/>
        </w:rPr>
        <w:t xml:space="preserve"> in</w:t>
      </w:r>
      <w:r w:rsidR="00BB6DDA" w:rsidRPr="00901B86">
        <w:rPr>
          <w:rFonts w:ascii="Book Antiqua" w:hAnsi="Book Antiqua" w:cs="Times New Roman"/>
          <w:sz w:val="24"/>
          <w:szCs w:val="24"/>
          <w:shd w:val="clear" w:color="auto" w:fill="FFFFFF"/>
          <w:lang w:val="en-GB"/>
        </w:rPr>
        <w:t xml:space="preserve"> its</w:t>
      </w:r>
      <w:r w:rsidR="00B30020" w:rsidRPr="00901B86">
        <w:rPr>
          <w:rFonts w:ascii="Book Antiqua" w:hAnsi="Book Antiqua" w:cs="Times New Roman"/>
          <w:sz w:val="24"/>
          <w:szCs w:val="24"/>
          <w:shd w:val="clear" w:color="auto" w:fill="FFFFFF"/>
          <w:lang w:val="en-GB"/>
        </w:rPr>
        <w:t xml:space="preserve"> </w:t>
      </w:r>
      <w:r w:rsidR="00DA2FE4" w:rsidRPr="00901B86">
        <w:rPr>
          <w:rFonts w:ascii="Book Antiqua" w:hAnsi="Book Antiqua" w:cs="Times New Roman"/>
          <w:sz w:val="24"/>
          <w:szCs w:val="24"/>
          <w:shd w:val="clear" w:color="auto" w:fill="FFFFFF"/>
          <w:lang w:val="en-GB"/>
        </w:rPr>
        <w:t>episomal form. The progression of a persistent infection is associated with HPV DNA integration into the host genome</w:t>
      </w:r>
      <w:r w:rsidR="00BB6DDA" w:rsidRPr="00901B86">
        <w:rPr>
          <w:rFonts w:ascii="Book Antiqua" w:hAnsi="Book Antiqua" w:cs="Times New Roman"/>
          <w:sz w:val="24"/>
          <w:szCs w:val="24"/>
          <w:shd w:val="clear" w:color="auto" w:fill="FFFFFF"/>
          <w:lang w:val="en-GB"/>
        </w:rPr>
        <w:t>,</w:t>
      </w:r>
      <w:r w:rsidR="00DA2FE4" w:rsidRPr="00901B86">
        <w:rPr>
          <w:rFonts w:ascii="Book Antiqua" w:hAnsi="Book Antiqua" w:cs="Times New Roman"/>
          <w:sz w:val="24"/>
          <w:szCs w:val="24"/>
          <w:shd w:val="clear" w:color="auto" w:fill="FFFFFF"/>
          <w:lang w:val="en-GB"/>
        </w:rPr>
        <w:t xml:space="preserve"> and this </w:t>
      </w:r>
      <w:r w:rsidR="00BB6DDA" w:rsidRPr="00901B86">
        <w:rPr>
          <w:rFonts w:ascii="Book Antiqua" w:hAnsi="Book Antiqua" w:cs="Times New Roman"/>
          <w:sz w:val="24"/>
          <w:szCs w:val="24"/>
          <w:shd w:val="clear" w:color="auto" w:fill="FFFFFF"/>
          <w:lang w:val="en-GB"/>
        </w:rPr>
        <w:t xml:space="preserve">step </w:t>
      </w:r>
      <w:r w:rsidR="00DA2FE4" w:rsidRPr="00901B86">
        <w:rPr>
          <w:rFonts w:ascii="Book Antiqua" w:hAnsi="Book Antiqua" w:cs="Times New Roman"/>
          <w:sz w:val="24"/>
          <w:szCs w:val="24"/>
          <w:shd w:val="clear" w:color="auto" w:fill="FFFFFF"/>
          <w:lang w:val="en-GB"/>
        </w:rPr>
        <w:t xml:space="preserve">has been identified as critical </w:t>
      </w:r>
      <w:r w:rsidR="00BB6DDA" w:rsidRPr="00901B86">
        <w:rPr>
          <w:rFonts w:ascii="Book Antiqua" w:hAnsi="Book Antiqua" w:cs="Times New Roman"/>
          <w:sz w:val="24"/>
          <w:szCs w:val="24"/>
          <w:shd w:val="clear" w:color="auto" w:fill="FFFFFF"/>
          <w:lang w:val="en-GB"/>
        </w:rPr>
        <w:t>for</w:t>
      </w:r>
      <w:r w:rsidR="00DA2FE4" w:rsidRPr="00901B86">
        <w:rPr>
          <w:rFonts w:ascii="Book Antiqua" w:hAnsi="Book Antiqua" w:cs="Times New Roman"/>
          <w:sz w:val="24"/>
          <w:szCs w:val="24"/>
          <w:shd w:val="clear" w:color="auto" w:fill="FFFFFF"/>
          <w:lang w:val="en-GB"/>
        </w:rPr>
        <w:t xml:space="preserve"> cancer promotion</w:t>
      </w:r>
      <w:r w:rsidR="00BB6DDA" w:rsidRPr="00901B86">
        <w:rPr>
          <w:rFonts w:ascii="Book Antiqua" w:hAnsi="Book Antiqua" w:cs="Times New Roman"/>
          <w:sz w:val="24"/>
          <w:szCs w:val="24"/>
          <w:shd w:val="clear" w:color="auto" w:fill="FFFFFF"/>
          <w:lang w:val="en-GB"/>
        </w:rPr>
        <w:t xml:space="preserve"> because it</w:t>
      </w:r>
      <w:r w:rsidR="00DA2FE4" w:rsidRPr="00901B86">
        <w:rPr>
          <w:rFonts w:ascii="Book Antiqua" w:hAnsi="Book Antiqua" w:cs="Times New Roman"/>
          <w:sz w:val="24"/>
          <w:szCs w:val="24"/>
          <w:shd w:val="clear" w:color="auto" w:fill="FFFFFF"/>
          <w:lang w:val="en-GB"/>
        </w:rPr>
        <w:t xml:space="preserve"> lead</w:t>
      </w:r>
      <w:r w:rsidR="00BB6DDA" w:rsidRPr="00901B86">
        <w:rPr>
          <w:rFonts w:ascii="Book Antiqua" w:hAnsi="Book Antiqua" w:cs="Times New Roman"/>
          <w:sz w:val="24"/>
          <w:szCs w:val="24"/>
          <w:shd w:val="clear" w:color="auto" w:fill="FFFFFF"/>
          <w:lang w:val="en-GB"/>
        </w:rPr>
        <w:t>s</w:t>
      </w:r>
      <w:r w:rsidR="00DA2FE4" w:rsidRPr="00901B86">
        <w:rPr>
          <w:rFonts w:ascii="Book Antiqua" w:hAnsi="Book Antiqua" w:cs="Times New Roman"/>
          <w:sz w:val="24"/>
          <w:szCs w:val="24"/>
          <w:shd w:val="clear" w:color="auto" w:fill="FFFFFF"/>
          <w:lang w:val="en-GB"/>
        </w:rPr>
        <w:t xml:space="preserve"> to the up</w:t>
      </w:r>
      <w:r w:rsidR="00824524" w:rsidRPr="00901B86">
        <w:rPr>
          <w:rFonts w:ascii="Book Antiqua" w:hAnsi="Book Antiqua" w:cs="Times New Roman"/>
          <w:sz w:val="24"/>
          <w:szCs w:val="24"/>
          <w:shd w:val="clear" w:color="auto" w:fill="FFFFFF"/>
          <w:lang w:val="en-GB"/>
        </w:rPr>
        <w:t>-</w:t>
      </w:r>
      <w:r w:rsidR="00F274C6" w:rsidRPr="00901B86">
        <w:rPr>
          <w:rFonts w:ascii="Book Antiqua" w:hAnsi="Book Antiqua" w:cs="Times New Roman"/>
          <w:sz w:val="24"/>
          <w:szCs w:val="24"/>
          <w:shd w:val="clear" w:color="auto" w:fill="FFFFFF"/>
          <w:lang w:val="en-GB"/>
        </w:rPr>
        <w:t>regulation</w:t>
      </w:r>
      <w:r w:rsidR="00DA2FE4" w:rsidRPr="00901B86">
        <w:rPr>
          <w:rFonts w:ascii="Book Antiqua" w:hAnsi="Book Antiqua" w:cs="Times New Roman"/>
          <w:sz w:val="24"/>
          <w:szCs w:val="24"/>
          <w:shd w:val="clear" w:color="auto" w:fill="FFFFFF"/>
          <w:lang w:val="en-GB"/>
        </w:rPr>
        <w:t xml:space="preserve"> of viral onco-protein ex</w:t>
      </w:r>
      <w:r w:rsidR="00640B6C" w:rsidRPr="00901B86">
        <w:rPr>
          <w:rFonts w:ascii="Book Antiqua" w:hAnsi="Book Antiqua" w:cs="Times New Roman"/>
          <w:sz w:val="24"/>
          <w:szCs w:val="24"/>
          <w:shd w:val="clear" w:color="auto" w:fill="FFFFFF"/>
          <w:lang w:val="en-GB"/>
        </w:rPr>
        <w:t>pression, especially E6 and E7</w:t>
      </w:r>
      <w:r w:rsidR="00640B6C" w:rsidRPr="00901B86">
        <w:rPr>
          <w:rFonts w:ascii="Book Antiqua" w:hAnsi="Book Antiqua" w:cs="Arial"/>
          <w:sz w:val="24"/>
          <w:szCs w:val="24"/>
          <w:shd w:val="clear" w:color="auto" w:fill="FFFFFF"/>
          <w:vertAlign w:val="superscript"/>
          <w:lang w:val="en-GB"/>
        </w:rPr>
        <w:t>[</w:t>
      </w:r>
      <w:r w:rsidR="0006294F" w:rsidRPr="00901B86">
        <w:rPr>
          <w:rFonts w:ascii="Book Antiqua" w:hAnsi="Book Antiqua" w:cs="Times New Roman"/>
          <w:sz w:val="24"/>
          <w:szCs w:val="24"/>
          <w:shd w:val="clear" w:color="auto" w:fill="FFFFFF"/>
          <w:vertAlign w:val="superscript"/>
          <w:lang w:val="en-GB"/>
        </w:rPr>
        <w:t>18</w:t>
      </w:r>
      <w:r w:rsidR="00640B6C" w:rsidRPr="00901B86">
        <w:rPr>
          <w:rFonts w:ascii="Book Antiqua" w:hAnsi="Book Antiqua" w:cs="Times New Roman"/>
          <w:sz w:val="24"/>
          <w:szCs w:val="24"/>
          <w:shd w:val="clear" w:color="auto" w:fill="FFFFFF"/>
          <w:vertAlign w:val="superscript"/>
          <w:lang w:val="en-GB"/>
        </w:rPr>
        <w:t>-</w:t>
      </w:r>
      <w:r w:rsidR="0006294F" w:rsidRPr="00901B86">
        <w:rPr>
          <w:rFonts w:ascii="Book Antiqua" w:hAnsi="Book Antiqua" w:cs="Times New Roman"/>
          <w:sz w:val="24"/>
          <w:szCs w:val="24"/>
          <w:shd w:val="clear" w:color="auto" w:fill="FFFFFF"/>
          <w:vertAlign w:val="superscript"/>
          <w:lang w:val="en-GB"/>
        </w:rPr>
        <w:t>20</w:t>
      </w:r>
      <w:r w:rsidR="00640B6C" w:rsidRPr="00901B86">
        <w:rPr>
          <w:rFonts w:ascii="Book Antiqua" w:hAnsi="Book Antiqua" w:cs="Times New Roman"/>
          <w:sz w:val="24"/>
          <w:szCs w:val="24"/>
          <w:shd w:val="clear" w:color="auto" w:fill="FFFFFF"/>
          <w:vertAlign w:val="superscript"/>
          <w:lang w:val="en-GB"/>
        </w:rPr>
        <w:t>]</w:t>
      </w:r>
      <w:r w:rsidR="00C62456" w:rsidRPr="00901B86">
        <w:rPr>
          <w:rFonts w:ascii="Book Antiqua" w:hAnsi="Book Antiqua" w:cs="Times New Roman"/>
          <w:sz w:val="24"/>
          <w:szCs w:val="24"/>
          <w:shd w:val="clear" w:color="auto" w:fill="FFFFFF"/>
          <w:lang w:val="en-GB"/>
        </w:rPr>
        <w:t xml:space="preserve">. </w:t>
      </w:r>
      <w:r w:rsidR="005F2276" w:rsidRPr="00901B86">
        <w:rPr>
          <w:rFonts w:ascii="Book Antiqua" w:hAnsi="Book Antiqua" w:cs="Times New Roman"/>
          <w:sz w:val="24"/>
          <w:szCs w:val="24"/>
          <w:shd w:val="clear" w:color="auto" w:fill="FFFFFF"/>
          <w:lang w:val="en-GB"/>
        </w:rPr>
        <w:t xml:space="preserve">The E6 and E7 proteins contribute to genetic instability through their inactivation of p53 and retinoblastoma protein (pRb). </w:t>
      </w:r>
      <w:proofErr w:type="gramStart"/>
      <w:r w:rsidR="005F2276" w:rsidRPr="00901B86">
        <w:rPr>
          <w:rFonts w:ascii="Book Antiqua" w:hAnsi="Book Antiqua" w:cs="Times New Roman"/>
          <w:sz w:val="24"/>
          <w:szCs w:val="24"/>
          <w:shd w:val="clear" w:color="auto" w:fill="FFFFFF"/>
          <w:lang w:val="en-GB"/>
        </w:rPr>
        <w:t>pRb</w:t>
      </w:r>
      <w:proofErr w:type="gramEnd"/>
      <w:r w:rsidR="005F2276" w:rsidRPr="00901B86">
        <w:rPr>
          <w:rFonts w:ascii="Book Antiqua" w:hAnsi="Book Antiqua" w:cs="Times New Roman"/>
          <w:sz w:val="24"/>
          <w:szCs w:val="24"/>
          <w:shd w:val="clear" w:color="auto" w:fill="FFFFFF"/>
          <w:lang w:val="en-GB"/>
        </w:rPr>
        <w:t xml:space="preserve"> is a negative regulator of the cyclin-dependent kinase inhibitor </w:t>
      </w:r>
      <w:r w:rsidR="00480D77" w:rsidRPr="00901B86">
        <w:rPr>
          <w:rFonts w:ascii="Book Antiqua" w:hAnsi="Book Antiqua" w:cs="Times New Roman"/>
          <w:sz w:val="24"/>
          <w:szCs w:val="24"/>
          <w:shd w:val="clear" w:color="auto" w:fill="FFFFFF"/>
          <w:lang w:val="en-GB"/>
        </w:rPr>
        <w:t>p16</w:t>
      </w:r>
      <w:r w:rsidR="00480D77" w:rsidRPr="00901B86">
        <w:rPr>
          <w:rFonts w:ascii="Book Antiqua" w:hAnsi="Book Antiqua" w:cs="Times New Roman"/>
          <w:sz w:val="24"/>
          <w:szCs w:val="24"/>
          <w:shd w:val="clear" w:color="auto" w:fill="FFFFFF"/>
          <w:vertAlign w:val="superscript"/>
          <w:lang w:val="en-GB"/>
        </w:rPr>
        <w:t xml:space="preserve">INK4a </w:t>
      </w:r>
      <w:r w:rsidR="00480D77" w:rsidRPr="00901B86">
        <w:rPr>
          <w:rFonts w:ascii="Book Antiqua" w:hAnsi="Book Antiqua" w:cs="Times New Roman"/>
          <w:sz w:val="24"/>
          <w:szCs w:val="24"/>
          <w:shd w:val="clear" w:color="auto" w:fill="FFFFFF"/>
          <w:lang w:val="en-GB"/>
        </w:rPr>
        <w:t>(p16)</w:t>
      </w:r>
      <w:r w:rsidR="005F2276" w:rsidRPr="00901B86">
        <w:rPr>
          <w:rFonts w:ascii="Book Antiqua" w:hAnsi="Book Antiqua" w:cs="Times New Roman"/>
          <w:sz w:val="24"/>
          <w:szCs w:val="24"/>
          <w:shd w:val="clear" w:color="auto" w:fill="FFFFFF"/>
          <w:lang w:val="en-GB"/>
        </w:rPr>
        <w:t>, and inactivation of pRb leads to up</w:t>
      </w:r>
      <w:r w:rsidR="00824524" w:rsidRPr="00901B86">
        <w:rPr>
          <w:rFonts w:ascii="Book Antiqua" w:hAnsi="Book Antiqua" w:cs="Times New Roman"/>
          <w:sz w:val="24"/>
          <w:szCs w:val="24"/>
          <w:shd w:val="clear" w:color="auto" w:fill="FFFFFF"/>
          <w:lang w:val="en-GB"/>
        </w:rPr>
        <w:t>-</w:t>
      </w:r>
      <w:r w:rsidR="005F2276" w:rsidRPr="00901B86">
        <w:rPr>
          <w:rFonts w:ascii="Book Antiqua" w:hAnsi="Book Antiqua" w:cs="Times New Roman"/>
          <w:sz w:val="24"/>
          <w:szCs w:val="24"/>
          <w:shd w:val="clear" w:color="auto" w:fill="FFFFFF"/>
          <w:lang w:val="en-GB"/>
        </w:rPr>
        <w:t>regulation of p16</w:t>
      </w:r>
      <w:r w:rsidR="00BC20BF" w:rsidRPr="00901B86">
        <w:rPr>
          <w:rFonts w:ascii="Book Antiqua" w:hAnsi="Book Antiqua" w:cs="Times New Roman"/>
          <w:sz w:val="24"/>
          <w:szCs w:val="24"/>
          <w:shd w:val="clear" w:color="auto" w:fill="FFFFFF"/>
          <w:vertAlign w:val="superscript"/>
          <w:lang w:val="en-GB"/>
        </w:rPr>
        <w:t>[21-23</w:t>
      </w:r>
      <w:r w:rsidR="00B239D2" w:rsidRPr="00901B86">
        <w:rPr>
          <w:rFonts w:ascii="Book Antiqua" w:hAnsi="Book Antiqua" w:cs="Times New Roman"/>
          <w:sz w:val="24"/>
          <w:szCs w:val="24"/>
          <w:shd w:val="clear" w:color="auto" w:fill="FFFFFF"/>
          <w:vertAlign w:val="superscript"/>
          <w:lang w:val="en-GB"/>
        </w:rPr>
        <w:t>]</w:t>
      </w:r>
      <w:r w:rsidR="00B239D2" w:rsidRPr="00901B86">
        <w:rPr>
          <w:rFonts w:ascii="Book Antiqua" w:hAnsi="Book Antiqua" w:cs="Times New Roman"/>
          <w:sz w:val="24"/>
          <w:szCs w:val="24"/>
          <w:shd w:val="clear" w:color="auto" w:fill="FFFFFF"/>
          <w:lang w:val="en-GB"/>
        </w:rPr>
        <w:t>.</w:t>
      </w:r>
      <w:r w:rsidR="007A5A39" w:rsidRPr="00901B86">
        <w:rPr>
          <w:rFonts w:ascii="Book Antiqua" w:hAnsi="Book Antiqua" w:cs="Times New Roman"/>
          <w:sz w:val="24"/>
          <w:szCs w:val="24"/>
          <w:shd w:val="clear" w:color="auto" w:fill="FFFFFF"/>
          <w:lang w:val="en-GB"/>
        </w:rPr>
        <w:t xml:space="preserve"> </w:t>
      </w:r>
      <w:proofErr w:type="gramStart"/>
      <w:r w:rsidR="00B239D2" w:rsidRPr="00901B86">
        <w:rPr>
          <w:rFonts w:ascii="Book Antiqua" w:hAnsi="Book Antiqua" w:cs="Times New Roman"/>
          <w:sz w:val="24"/>
          <w:szCs w:val="24"/>
          <w:shd w:val="clear" w:color="auto" w:fill="FFFFFF"/>
          <w:lang w:val="en-GB"/>
        </w:rPr>
        <w:t>p16</w:t>
      </w:r>
      <w:proofErr w:type="gramEnd"/>
      <w:r w:rsidR="00B239D2" w:rsidRPr="00901B86">
        <w:rPr>
          <w:rFonts w:ascii="Book Antiqua" w:hAnsi="Book Antiqua" w:cs="Times New Roman"/>
          <w:sz w:val="24"/>
          <w:szCs w:val="24"/>
          <w:shd w:val="clear" w:color="auto" w:fill="FFFFFF"/>
          <w:lang w:val="en-GB"/>
        </w:rPr>
        <w:t xml:space="preserve"> is often used as a surrogate biomarker </w:t>
      </w:r>
      <w:r w:rsidR="005F2276" w:rsidRPr="00901B86">
        <w:rPr>
          <w:rFonts w:ascii="Book Antiqua" w:hAnsi="Book Antiqua" w:cs="Times New Roman"/>
          <w:sz w:val="24"/>
          <w:szCs w:val="24"/>
          <w:shd w:val="clear" w:color="auto" w:fill="FFFFFF"/>
          <w:lang w:val="en-GB"/>
        </w:rPr>
        <w:t>of HPV</w:t>
      </w:r>
      <w:r w:rsidR="007A5A39" w:rsidRPr="00901B86">
        <w:rPr>
          <w:rFonts w:ascii="Book Antiqua" w:hAnsi="Book Antiqua" w:cs="Times New Roman"/>
          <w:sz w:val="24"/>
          <w:szCs w:val="24"/>
          <w:shd w:val="clear" w:color="auto" w:fill="FFFFFF"/>
          <w:lang w:val="en-GB"/>
        </w:rPr>
        <w:t xml:space="preserve"> </w:t>
      </w:r>
      <w:r w:rsidRPr="00901B86">
        <w:rPr>
          <w:rFonts w:ascii="Book Antiqua" w:hAnsi="Book Antiqua" w:cs="Times New Roman"/>
          <w:sz w:val="24"/>
          <w:szCs w:val="24"/>
          <w:shd w:val="clear" w:color="auto" w:fill="FFFFFF"/>
          <w:lang w:val="en-GB"/>
        </w:rPr>
        <w:t>oncoprotein activity. Over 90% of HPV-</w:t>
      </w:r>
      <w:r w:rsidR="005F2276" w:rsidRPr="00901B86">
        <w:rPr>
          <w:rFonts w:ascii="Book Antiqua" w:hAnsi="Book Antiqua" w:cs="Times New Roman"/>
          <w:sz w:val="24"/>
          <w:szCs w:val="24"/>
          <w:shd w:val="clear" w:color="auto" w:fill="FFFFFF"/>
          <w:lang w:val="en-GB"/>
        </w:rPr>
        <w:t xml:space="preserve">positive oropharyngeal cancers </w:t>
      </w:r>
      <w:r w:rsidR="00BB6DDA" w:rsidRPr="00901B86">
        <w:rPr>
          <w:rFonts w:ascii="Book Antiqua" w:hAnsi="Book Antiqua" w:cs="Times New Roman"/>
          <w:sz w:val="24"/>
          <w:szCs w:val="24"/>
          <w:shd w:val="clear" w:color="auto" w:fill="FFFFFF"/>
          <w:lang w:val="en-GB"/>
        </w:rPr>
        <w:t>overexpress</w:t>
      </w:r>
      <w:r w:rsidR="00AB4FE4" w:rsidRPr="00901B86">
        <w:rPr>
          <w:rFonts w:ascii="Book Antiqua" w:hAnsi="Book Antiqua" w:cs="Times New Roman"/>
          <w:sz w:val="24"/>
          <w:szCs w:val="24"/>
          <w:shd w:val="clear" w:color="auto" w:fill="FFFFFF"/>
          <w:lang w:val="en-GB"/>
        </w:rPr>
        <w:t xml:space="preserve"> </w:t>
      </w:r>
      <w:r w:rsidR="005F2276" w:rsidRPr="00901B86">
        <w:rPr>
          <w:rFonts w:ascii="Book Antiqua" w:hAnsi="Book Antiqua" w:cs="Times New Roman"/>
          <w:sz w:val="24"/>
          <w:szCs w:val="24"/>
          <w:shd w:val="clear" w:color="auto" w:fill="FFFFFF"/>
          <w:lang w:val="en-GB"/>
        </w:rPr>
        <w:t>p16</w:t>
      </w:r>
      <w:r w:rsidR="00BB6DDA" w:rsidRPr="00901B86">
        <w:rPr>
          <w:rFonts w:ascii="Book Antiqua" w:hAnsi="Book Antiqua" w:cs="Times New Roman"/>
          <w:sz w:val="24"/>
          <w:szCs w:val="24"/>
          <w:shd w:val="clear" w:color="auto" w:fill="FFFFFF"/>
          <w:lang w:val="en-GB"/>
        </w:rPr>
        <w:t>,</w:t>
      </w:r>
      <w:r w:rsidR="007A5A39" w:rsidRPr="00901B86">
        <w:rPr>
          <w:rFonts w:ascii="Book Antiqua" w:hAnsi="Book Antiqua" w:cs="Times New Roman"/>
          <w:sz w:val="24"/>
          <w:szCs w:val="24"/>
          <w:shd w:val="clear" w:color="auto" w:fill="FFFFFF"/>
          <w:lang w:val="en-GB"/>
        </w:rPr>
        <w:t xml:space="preserve"> </w:t>
      </w:r>
      <w:r w:rsidR="005F2276" w:rsidRPr="00901B86">
        <w:rPr>
          <w:rFonts w:ascii="Book Antiqua" w:hAnsi="Book Antiqua" w:cs="Times New Roman"/>
          <w:sz w:val="24"/>
          <w:szCs w:val="24"/>
          <w:shd w:val="clear" w:color="auto" w:fill="FFFFFF"/>
          <w:lang w:val="en-GB"/>
        </w:rPr>
        <w:t xml:space="preserve">and immunohistochemical evidence of p16 overexpression has been widely used as a correlate for HPV oncogenic activity in cervical cancer and </w:t>
      </w:r>
      <w:proofErr w:type="gramStart"/>
      <w:r w:rsidR="005F2276" w:rsidRPr="00901B86">
        <w:rPr>
          <w:rFonts w:ascii="Book Antiqua" w:hAnsi="Book Antiqua" w:cs="Times New Roman"/>
          <w:sz w:val="24"/>
          <w:szCs w:val="24"/>
          <w:shd w:val="clear" w:color="auto" w:fill="FFFFFF"/>
          <w:lang w:val="en-GB"/>
        </w:rPr>
        <w:t>dysplasia</w:t>
      </w:r>
      <w:r w:rsidR="005F2276" w:rsidRPr="00901B86">
        <w:rPr>
          <w:rFonts w:ascii="Book Antiqua" w:hAnsi="Book Antiqua" w:cs="Times New Roman"/>
          <w:sz w:val="24"/>
          <w:szCs w:val="24"/>
          <w:shd w:val="clear" w:color="auto" w:fill="FFFFFF"/>
          <w:vertAlign w:val="superscript"/>
          <w:lang w:val="en-GB"/>
        </w:rPr>
        <w:t>[</w:t>
      </w:r>
      <w:proofErr w:type="gramEnd"/>
      <w:r w:rsidR="00471596" w:rsidRPr="00901B86">
        <w:rPr>
          <w:rFonts w:ascii="Book Antiqua" w:hAnsi="Book Antiqua" w:cs="Times New Roman"/>
          <w:sz w:val="24"/>
          <w:szCs w:val="24"/>
          <w:shd w:val="clear" w:color="auto" w:fill="FFFFFF"/>
          <w:vertAlign w:val="superscript"/>
          <w:lang w:val="en-GB"/>
        </w:rPr>
        <w:t>24-26</w:t>
      </w:r>
      <w:r w:rsidR="005F2276" w:rsidRPr="00901B86">
        <w:rPr>
          <w:rFonts w:ascii="Book Antiqua" w:hAnsi="Book Antiqua" w:cs="Times New Roman"/>
          <w:sz w:val="24"/>
          <w:szCs w:val="24"/>
          <w:shd w:val="clear" w:color="auto" w:fill="FFFFFF"/>
          <w:vertAlign w:val="superscript"/>
          <w:lang w:val="en-GB"/>
        </w:rPr>
        <w:t>]</w:t>
      </w:r>
      <w:r w:rsidR="002D406A" w:rsidRPr="00901B86">
        <w:rPr>
          <w:rFonts w:ascii="Book Antiqua" w:hAnsi="Book Antiqua" w:cs="Times New Roman"/>
          <w:sz w:val="24"/>
          <w:szCs w:val="24"/>
          <w:shd w:val="clear" w:color="auto" w:fill="FFFFFF"/>
          <w:lang w:val="en-GB"/>
        </w:rPr>
        <w:t>.</w:t>
      </w:r>
    </w:p>
    <w:p w:rsidR="004D3D6A" w:rsidRPr="00901B86" w:rsidRDefault="00DA2FE4" w:rsidP="008F6368">
      <w:pPr>
        <w:adjustRightInd w:val="0"/>
        <w:snapToGrid w:val="0"/>
        <w:jc w:val="both"/>
        <w:rPr>
          <w:rFonts w:ascii="Book Antiqua" w:hAnsi="Book Antiqua"/>
          <w:sz w:val="24"/>
          <w:szCs w:val="24"/>
          <w:shd w:val="clear" w:color="auto" w:fill="FFFFFF"/>
          <w:lang w:val="en-GB"/>
        </w:rPr>
      </w:pPr>
      <w:r w:rsidRPr="00901B86">
        <w:rPr>
          <w:rFonts w:ascii="Book Antiqua" w:hAnsi="Book Antiqua"/>
          <w:sz w:val="24"/>
          <w:szCs w:val="24"/>
          <w:shd w:val="clear" w:color="auto" w:fill="FFFFFF"/>
          <w:lang w:val="en-GB"/>
        </w:rPr>
        <w:t xml:space="preserve">HPV infection causes cervical cancer and its precursor lesions </w:t>
      </w:r>
      <w:r w:rsidR="00BB6DDA" w:rsidRPr="00901B86">
        <w:rPr>
          <w:rFonts w:ascii="Book Antiqua" w:hAnsi="Book Antiqua"/>
          <w:sz w:val="24"/>
          <w:szCs w:val="24"/>
          <w:shd w:val="clear" w:color="auto" w:fill="FFFFFF"/>
          <w:lang w:val="en-GB"/>
        </w:rPr>
        <w:t>at</w:t>
      </w:r>
      <w:r w:rsidRPr="00901B86">
        <w:rPr>
          <w:rFonts w:ascii="Book Antiqua" w:hAnsi="Book Antiqua"/>
          <w:sz w:val="24"/>
          <w:szCs w:val="24"/>
          <w:shd w:val="clear" w:color="auto" w:fill="FFFFFF"/>
          <w:lang w:val="en-GB"/>
        </w:rPr>
        <w:t xml:space="preserve"> the squamocolumnar</w:t>
      </w:r>
      <w:r w:rsidR="00176B12" w:rsidRPr="00901B86">
        <w:rPr>
          <w:rFonts w:ascii="Book Antiqua" w:hAnsi="Book Antiqua"/>
          <w:sz w:val="24"/>
          <w:szCs w:val="24"/>
          <w:shd w:val="clear" w:color="auto" w:fill="FFFFFF"/>
          <w:lang w:val="en-GB"/>
        </w:rPr>
        <w:t xml:space="preserve"> </w:t>
      </w:r>
      <w:r w:rsidR="000D22E9" w:rsidRPr="00901B86">
        <w:rPr>
          <w:rFonts w:ascii="Book Antiqua" w:hAnsi="Book Antiqua"/>
          <w:sz w:val="24"/>
          <w:szCs w:val="24"/>
          <w:shd w:val="clear" w:color="auto" w:fill="FFFFFF"/>
          <w:lang w:val="en-GB"/>
        </w:rPr>
        <w:t xml:space="preserve">junction cells near </w:t>
      </w:r>
      <w:r w:rsidRPr="00901B86">
        <w:rPr>
          <w:rFonts w:ascii="Book Antiqua" w:hAnsi="Book Antiqua"/>
          <w:sz w:val="24"/>
          <w:szCs w:val="24"/>
          <w:shd w:val="clear" w:color="auto" w:fill="FFFFFF"/>
          <w:lang w:val="en-GB"/>
        </w:rPr>
        <w:t>the transformation zone</w:t>
      </w:r>
      <w:r w:rsidR="00176B12" w:rsidRPr="00901B86">
        <w:rPr>
          <w:rFonts w:ascii="Book Antiqua" w:hAnsi="Book Antiqua"/>
          <w:i/>
          <w:sz w:val="24"/>
          <w:szCs w:val="24"/>
          <w:shd w:val="clear" w:color="auto" w:fill="FFFFFF"/>
          <w:lang w:val="en-GB"/>
        </w:rPr>
        <w:t xml:space="preserve">. </w:t>
      </w:r>
      <w:r w:rsidRPr="00901B86">
        <w:rPr>
          <w:rFonts w:ascii="Book Antiqua" w:hAnsi="Book Antiqua"/>
          <w:sz w:val="24"/>
          <w:szCs w:val="24"/>
          <w:shd w:val="clear" w:color="auto" w:fill="FFFFFF"/>
          <w:lang w:val="en-GB"/>
        </w:rPr>
        <w:t xml:space="preserve">These </w:t>
      </w:r>
      <w:r w:rsidR="00BB6DDA" w:rsidRPr="00901B86">
        <w:rPr>
          <w:rFonts w:ascii="Book Antiqua" w:hAnsi="Book Antiqua"/>
          <w:sz w:val="24"/>
          <w:szCs w:val="24"/>
          <w:shd w:val="clear" w:color="auto" w:fill="FFFFFF"/>
          <w:lang w:val="en-GB"/>
        </w:rPr>
        <w:t xml:space="preserve">cells </w:t>
      </w:r>
      <w:r w:rsidRPr="00901B86">
        <w:rPr>
          <w:rFonts w:ascii="Book Antiqua" w:hAnsi="Book Antiqua"/>
          <w:sz w:val="24"/>
          <w:szCs w:val="24"/>
          <w:shd w:val="clear" w:color="auto" w:fill="FFFFFF"/>
          <w:lang w:val="en-GB"/>
        </w:rPr>
        <w:t>appear</w:t>
      </w:r>
      <w:r w:rsidR="00BB6DDA" w:rsidRPr="00901B86">
        <w:rPr>
          <w:rFonts w:ascii="Book Antiqua" w:hAnsi="Book Antiqua"/>
          <w:sz w:val="24"/>
          <w:szCs w:val="24"/>
          <w:shd w:val="clear" w:color="auto" w:fill="FFFFFF"/>
          <w:lang w:val="en-GB"/>
        </w:rPr>
        <w:t xml:space="preserve"> to be</w:t>
      </w:r>
      <w:r w:rsidR="00176B12" w:rsidRPr="00901B86">
        <w:rPr>
          <w:rFonts w:ascii="Book Antiqua" w:hAnsi="Book Antiqua"/>
          <w:sz w:val="24"/>
          <w:szCs w:val="24"/>
          <w:shd w:val="clear" w:color="auto" w:fill="FFFFFF"/>
          <w:lang w:val="en-GB"/>
        </w:rPr>
        <w:t xml:space="preserve"> </w:t>
      </w:r>
      <w:r w:rsidR="00A33A91" w:rsidRPr="00901B86">
        <w:rPr>
          <w:rFonts w:ascii="Book Antiqua" w:hAnsi="Book Antiqua"/>
          <w:sz w:val="24"/>
          <w:szCs w:val="24"/>
          <w:shd w:val="clear" w:color="auto" w:fill="FFFFFF"/>
          <w:lang w:val="en-GB"/>
        </w:rPr>
        <w:t>multipotent</w:t>
      </w:r>
      <w:r w:rsidRPr="00901B86">
        <w:rPr>
          <w:rFonts w:ascii="Book Antiqua" w:hAnsi="Book Antiqua"/>
          <w:sz w:val="24"/>
          <w:szCs w:val="24"/>
          <w:shd w:val="clear" w:color="auto" w:fill="FFFFFF"/>
          <w:lang w:val="en-GB"/>
        </w:rPr>
        <w:t xml:space="preserve"> residual embryonic cells</w:t>
      </w:r>
      <w:r w:rsidR="00BB6DDA" w:rsidRPr="00901B86">
        <w:rPr>
          <w:rFonts w:ascii="Book Antiqua" w:hAnsi="Book Antiqua"/>
          <w:sz w:val="24"/>
          <w:szCs w:val="24"/>
          <w:shd w:val="clear" w:color="auto" w:fill="FFFFFF"/>
          <w:lang w:val="en-GB"/>
        </w:rPr>
        <w:t>,</w:t>
      </w:r>
      <w:r w:rsidRPr="00901B86">
        <w:rPr>
          <w:rFonts w:ascii="Book Antiqua" w:hAnsi="Book Antiqua"/>
          <w:sz w:val="24"/>
          <w:szCs w:val="24"/>
          <w:shd w:val="clear" w:color="auto" w:fill="FFFFFF"/>
          <w:lang w:val="en-GB"/>
        </w:rPr>
        <w:t xml:space="preserve"> and </w:t>
      </w:r>
      <w:r w:rsidR="00BB6DDA" w:rsidRPr="00901B86">
        <w:rPr>
          <w:rFonts w:ascii="Book Antiqua" w:hAnsi="Book Antiqua"/>
          <w:sz w:val="24"/>
          <w:szCs w:val="24"/>
          <w:shd w:val="clear" w:color="auto" w:fill="FFFFFF"/>
          <w:lang w:val="en-GB"/>
        </w:rPr>
        <w:t xml:space="preserve">an </w:t>
      </w:r>
      <w:r w:rsidRPr="00901B86">
        <w:rPr>
          <w:rFonts w:ascii="Book Antiqua" w:hAnsi="Book Antiqua"/>
          <w:sz w:val="24"/>
          <w:szCs w:val="24"/>
          <w:shd w:val="clear" w:color="auto" w:fill="FFFFFF"/>
          <w:lang w:val="en-GB"/>
        </w:rPr>
        <w:t>almost identical population was discovered at the gastro-esophageal</w:t>
      </w:r>
      <w:r w:rsidR="00176B12" w:rsidRPr="00901B86">
        <w:rPr>
          <w:rFonts w:ascii="Book Antiqua" w:hAnsi="Book Antiqua"/>
          <w:sz w:val="24"/>
          <w:szCs w:val="24"/>
          <w:shd w:val="clear" w:color="auto" w:fill="FFFFFF"/>
          <w:lang w:val="en-GB"/>
        </w:rPr>
        <w:t xml:space="preserve"> </w:t>
      </w:r>
      <w:r w:rsidRPr="00901B86">
        <w:rPr>
          <w:rFonts w:ascii="Book Antiqua" w:hAnsi="Book Antiqua"/>
          <w:sz w:val="24"/>
          <w:szCs w:val="24"/>
          <w:shd w:val="clear" w:color="auto" w:fill="FFFFFF"/>
          <w:lang w:val="en-GB"/>
        </w:rPr>
        <w:t xml:space="preserve">squamocolumnar junction that was linked to Barrett’s </w:t>
      </w:r>
      <w:proofErr w:type="gramStart"/>
      <w:r w:rsidRPr="00901B86">
        <w:rPr>
          <w:rFonts w:ascii="Book Antiqua" w:hAnsi="Book Antiqua"/>
          <w:sz w:val="24"/>
          <w:szCs w:val="24"/>
          <w:shd w:val="clear" w:color="auto" w:fill="FFFFFF"/>
          <w:lang w:val="en-GB"/>
        </w:rPr>
        <w:t>metaplasia</w:t>
      </w:r>
      <w:r w:rsidR="006B3447" w:rsidRPr="00901B86">
        <w:rPr>
          <w:rFonts w:ascii="Book Antiqua" w:hAnsi="Book Antiqua" w:cs="Arial"/>
          <w:sz w:val="24"/>
          <w:szCs w:val="24"/>
          <w:shd w:val="clear" w:color="auto" w:fill="FFFFFF"/>
          <w:vertAlign w:val="superscript"/>
          <w:lang w:val="en-GB"/>
        </w:rPr>
        <w:t>[</w:t>
      </w:r>
      <w:proofErr w:type="gramEnd"/>
      <w:r w:rsidR="006B3447" w:rsidRPr="00901B86">
        <w:rPr>
          <w:rFonts w:ascii="Book Antiqua" w:hAnsi="Book Antiqua" w:cs="Arial"/>
          <w:sz w:val="24"/>
          <w:szCs w:val="24"/>
          <w:shd w:val="clear" w:color="auto" w:fill="FFFFFF"/>
          <w:vertAlign w:val="superscript"/>
          <w:lang w:val="en-GB"/>
        </w:rPr>
        <w:t>27</w:t>
      </w:r>
      <w:r w:rsidR="009507DE" w:rsidRPr="00901B86">
        <w:rPr>
          <w:rFonts w:ascii="Book Antiqua" w:hAnsi="Book Antiqua"/>
          <w:sz w:val="24"/>
          <w:szCs w:val="24"/>
          <w:shd w:val="clear" w:color="auto" w:fill="FFFFFF"/>
          <w:vertAlign w:val="superscript"/>
          <w:lang w:val="en-GB"/>
        </w:rPr>
        <w:t>]</w:t>
      </w:r>
      <w:r w:rsidR="00176B12" w:rsidRPr="00901B86">
        <w:rPr>
          <w:rFonts w:ascii="Book Antiqua" w:hAnsi="Book Antiqua"/>
          <w:sz w:val="24"/>
          <w:szCs w:val="24"/>
          <w:shd w:val="clear" w:color="auto" w:fill="FFFFFF"/>
          <w:lang w:val="en-GB"/>
        </w:rPr>
        <w:t xml:space="preserve">. </w:t>
      </w:r>
      <w:r w:rsidRPr="00901B86">
        <w:rPr>
          <w:rFonts w:ascii="Book Antiqua" w:hAnsi="Book Antiqua"/>
          <w:sz w:val="24"/>
          <w:szCs w:val="24"/>
          <w:shd w:val="clear" w:color="auto" w:fill="FFFFFF"/>
          <w:lang w:val="en-GB"/>
        </w:rPr>
        <w:t xml:space="preserve">The anorectal junction is presumably another squamocolumnar junction similar to the cervix, but comparative microanatomy of the anal and cervical transition zones </w:t>
      </w:r>
      <w:r w:rsidR="00BB6DDA" w:rsidRPr="00901B86">
        <w:rPr>
          <w:rFonts w:ascii="Book Antiqua" w:hAnsi="Book Antiqua"/>
          <w:sz w:val="24"/>
          <w:szCs w:val="24"/>
          <w:shd w:val="clear" w:color="auto" w:fill="FFFFFF"/>
          <w:lang w:val="en-GB"/>
        </w:rPr>
        <w:t xml:space="preserve">showed </w:t>
      </w:r>
      <w:r w:rsidRPr="00901B86">
        <w:rPr>
          <w:rFonts w:ascii="Book Antiqua" w:hAnsi="Book Antiqua"/>
          <w:sz w:val="24"/>
          <w:szCs w:val="24"/>
          <w:shd w:val="clear" w:color="auto" w:fill="FFFFFF"/>
          <w:lang w:val="en-GB"/>
        </w:rPr>
        <w:t xml:space="preserve">distinct topographical </w:t>
      </w:r>
      <w:proofErr w:type="gramStart"/>
      <w:r w:rsidRPr="00901B86">
        <w:rPr>
          <w:rFonts w:ascii="Book Antiqua" w:hAnsi="Book Antiqua"/>
          <w:sz w:val="24"/>
          <w:szCs w:val="24"/>
          <w:shd w:val="clear" w:color="auto" w:fill="FFFFFF"/>
          <w:lang w:val="en-GB"/>
        </w:rPr>
        <w:t>differences</w:t>
      </w:r>
      <w:r w:rsidR="00E6477E" w:rsidRPr="00901B86">
        <w:rPr>
          <w:rFonts w:ascii="Book Antiqua" w:hAnsi="Book Antiqua"/>
          <w:sz w:val="24"/>
          <w:szCs w:val="24"/>
          <w:shd w:val="clear" w:color="auto" w:fill="FFFFFF"/>
          <w:vertAlign w:val="superscript"/>
          <w:lang w:val="en-GB"/>
        </w:rPr>
        <w:t>[</w:t>
      </w:r>
      <w:proofErr w:type="gramEnd"/>
      <w:r w:rsidR="00E6477E" w:rsidRPr="00901B86">
        <w:rPr>
          <w:rFonts w:ascii="Book Antiqua" w:hAnsi="Book Antiqua"/>
          <w:sz w:val="24"/>
          <w:szCs w:val="24"/>
          <w:shd w:val="clear" w:color="auto" w:fill="FFFFFF"/>
          <w:vertAlign w:val="superscript"/>
          <w:lang w:val="en-GB"/>
        </w:rPr>
        <w:t>28</w:t>
      </w:r>
      <w:r w:rsidR="009507DE" w:rsidRPr="00901B86">
        <w:rPr>
          <w:rFonts w:ascii="Book Antiqua" w:hAnsi="Book Antiqua"/>
          <w:sz w:val="24"/>
          <w:szCs w:val="24"/>
          <w:shd w:val="clear" w:color="auto" w:fill="FFFFFF"/>
          <w:vertAlign w:val="superscript"/>
          <w:lang w:val="en-GB"/>
        </w:rPr>
        <w:t>]</w:t>
      </w:r>
      <w:r w:rsidR="00176B12" w:rsidRPr="00901B86">
        <w:rPr>
          <w:rFonts w:ascii="Book Antiqua" w:hAnsi="Book Antiqua"/>
          <w:sz w:val="24"/>
          <w:szCs w:val="24"/>
          <w:shd w:val="clear" w:color="auto" w:fill="FFFFFF"/>
          <w:lang w:val="en-GB"/>
        </w:rPr>
        <w:t xml:space="preserve">. </w:t>
      </w:r>
      <w:r w:rsidRPr="00901B86">
        <w:rPr>
          <w:rFonts w:ascii="Book Antiqua" w:hAnsi="Book Antiqua"/>
          <w:sz w:val="24"/>
          <w:szCs w:val="24"/>
          <w:shd w:val="clear" w:color="auto" w:fill="FFFFFF"/>
          <w:lang w:val="en-GB"/>
        </w:rPr>
        <w:t xml:space="preserve">This observation supports the discrepancy in the incidence of cervical and anal carcinoma. Indeed, although HPV DNA </w:t>
      </w:r>
      <w:r w:rsidR="00BB6DDA" w:rsidRPr="00901B86">
        <w:rPr>
          <w:rFonts w:ascii="Book Antiqua" w:hAnsi="Book Antiqua"/>
          <w:sz w:val="24"/>
          <w:szCs w:val="24"/>
          <w:shd w:val="clear" w:color="auto" w:fill="FFFFFF"/>
          <w:lang w:val="en-GB"/>
        </w:rPr>
        <w:t>was</w:t>
      </w:r>
      <w:r w:rsidRPr="00901B86">
        <w:rPr>
          <w:rFonts w:ascii="Book Antiqua" w:hAnsi="Book Antiqua"/>
          <w:sz w:val="24"/>
          <w:szCs w:val="24"/>
          <w:shd w:val="clear" w:color="auto" w:fill="FFFFFF"/>
          <w:lang w:val="en-GB"/>
        </w:rPr>
        <w:t xml:space="preserve"> detected at least </w:t>
      </w:r>
      <w:r w:rsidR="00915EFB" w:rsidRPr="00901B86">
        <w:rPr>
          <w:rFonts w:ascii="Book Antiqua" w:hAnsi="Book Antiqua"/>
          <w:sz w:val="24"/>
          <w:szCs w:val="24"/>
          <w:shd w:val="clear" w:color="auto" w:fill="FFFFFF"/>
          <w:lang w:val="en-GB"/>
        </w:rPr>
        <w:t xml:space="preserve">as </w:t>
      </w:r>
      <w:r w:rsidRPr="00901B86">
        <w:rPr>
          <w:rFonts w:ascii="Book Antiqua" w:hAnsi="Book Antiqua"/>
          <w:sz w:val="24"/>
          <w:szCs w:val="24"/>
          <w:shd w:val="clear" w:color="auto" w:fill="FFFFFF"/>
          <w:lang w:val="en-GB"/>
        </w:rPr>
        <w:t xml:space="preserve">frequently in the anus as in the cervix, the cervical/anal cancer ratio is </w:t>
      </w:r>
      <w:r w:rsidR="00354C1D" w:rsidRPr="00901B86">
        <w:rPr>
          <w:rFonts w:ascii="Book Antiqua" w:hAnsi="Book Antiqua"/>
          <w:sz w:val="24"/>
          <w:szCs w:val="24"/>
          <w:shd w:val="clear" w:color="auto" w:fill="FFFFFF"/>
          <w:lang w:val="en-GB"/>
        </w:rPr>
        <w:t xml:space="preserve">approximately </w:t>
      </w:r>
      <w:r w:rsidRPr="00901B86">
        <w:rPr>
          <w:rFonts w:ascii="Book Antiqua" w:hAnsi="Book Antiqua"/>
          <w:sz w:val="24"/>
          <w:szCs w:val="24"/>
          <w:shd w:val="clear" w:color="auto" w:fill="FFFFFF"/>
          <w:lang w:val="en-GB"/>
        </w:rPr>
        <w:t>17:1</w:t>
      </w:r>
      <w:r w:rsidR="004E19BF" w:rsidRPr="00901B86">
        <w:rPr>
          <w:rFonts w:ascii="Book Antiqua" w:hAnsi="Book Antiqua"/>
          <w:sz w:val="24"/>
          <w:szCs w:val="24"/>
          <w:shd w:val="clear" w:color="auto" w:fill="FFFFFF"/>
          <w:vertAlign w:val="superscript"/>
          <w:lang w:val="en-GB"/>
        </w:rPr>
        <w:t>[3</w:t>
      </w:r>
      <w:r w:rsidR="009507DE" w:rsidRPr="00901B86">
        <w:rPr>
          <w:rFonts w:ascii="Book Antiqua" w:hAnsi="Book Antiqua"/>
          <w:sz w:val="24"/>
          <w:szCs w:val="24"/>
          <w:shd w:val="clear" w:color="auto" w:fill="FFFFFF"/>
          <w:vertAlign w:val="superscript"/>
          <w:lang w:val="en-GB"/>
        </w:rPr>
        <w:t>]</w:t>
      </w:r>
      <w:r w:rsidR="00A118F2" w:rsidRPr="00901B86">
        <w:rPr>
          <w:rFonts w:ascii="Book Antiqua" w:hAnsi="Book Antiqua"/>
          <w:sz w:val="24"/>
          <w:szCs w:val="24"/>
          <w:shd w:val="clear" w:color="auto" w:fill="FFFFFF"/>
          <w:lang w:val="en-GB"/>
        </w:rPr>
        <w:t xml:space="preserve">. However, </w:t>
      </w:r>
      <w:r w:rsidR="002C062F" w:rsidRPr="00901B86">
        <w:rPr>
          <w:rFonts w:ascii="Book Antiqua" w:hAnsi="Book Antiqua"/>
          <w:sz w:val="24"/>
          <w:szCs w:val="24"/>
          <w:shd w:val="clear" w:color="auto" w:fill="FFFFFF"/>
          <w:lang w:val="en-GB"/>
        </w:rPr>
        <w:t>HPV infection alone is</w:t>
      </w:r>
      <w:r w:rsidRPr="00901B86">
        <w:rPr>
          <w:rFonts w:ascii="Book Antiqua" w:hAnsi="Book Antiqua"/>
          <w:sz w:val="24"/>
          <w:szCs w:val="24"/>
          <w:shd w:val="clear" w:color="auto" w:fill="FFFFFF"/>
          <w:lang w:val="en-GB"/>
        </w:rPr>
        <w:t xml:space="preserve"> not sufficient to determine the carcinogenic potential of the lesion</w:t>
      </w:r>
      <w:r w:rsidR="00BB6DDA" w:rsidRPr="00901B86">
        <w:rPr>
          <w:rFonts w:ascii="Book Antiqua" w:hAnsi="Book Antiqua"/>
          <w:sz w:val="24"/>
          <w:szCs w:val="24"/>
          <w:shd w:val="clear" w:color="auto" w:fill="FFFFFF"/>
          <w:lang w:val="en-GB"/>
        </w:rPr>
        <w:t>,</w:t>
      </w:r>
      <w:r w:rsidRPr="00901B86">
        <w:rPr>
          <w:rFonts w:ascii="Book Antiqua" w:hAnsi="Book Antiqua"/>
          <w:sz w:val="24"/>
          <w:szCs w:val="24"/>
          <w:shd w:val="clear" w:color="auto" w:fill="FFFFFF"/>
          <w:lang w:val="en-GB"/>
        </w:rPr>
        <w:t xml:space="preserve"> a</w:t>
      </w:r>
      <w:r w:rsidR="008D6D22" w:rsidRPr="00901B86">
        <w:rPr>
          <w:rFonts w:ascii="Book Antiqua" w:hAnsi="Book Antiqua"/>
          <w:sz w:val="24"/>
          <w:szCs w:val="24"/>
          <w:shd w:val="clear" w:color="auto" w:fill="FFFFFF"/>
          <w:lang w:val="en-GB"/>
        </w:rPr>
        <w:t>nd other cofactors are</w:t>
      </w:r>
      <w:r w:rsidR="00BB6DDA" w:rsidRPr="00901B86">
        <w:rPr>
          <w:rFonts w:ascii="Book Antiqua" w:hAnsi="Book Antiqua"/>
          <w:sz w:val="24"/>
          <w:szCs w:val="24"/>
          <w:shd w:val="clear" w:color="auto" w:fill="FFFFFF"/>
          <w:lang w:val="en-GB"/>
        </w:rPr>
        <w:t xml:space="preserve"> likely</w:t>
      </w:r>
      <w:r w:rsidR="008D6D22" w:rsidRPr="00901B86">
        <w:rPr>
          <w:rFonts w:ascii="Book Antiqua" w:hAnsi="Book Antiqua"/>
          <w:sz w:val="24"/>
          <w:szCs w:val="24"/>
          <w:shd w:val="clear" w:color="auto" w:fill="FFFFFF"/>
          <w:lang w:val="en-GB"/>
        </w:rPr>
        <w:t xml:space="preserve"> involved</w:t>
      </w:r>
      <w:r w:rsidR="00A118F2" w:rsidRPr="00901B86">
        <w:rPr>
          <w:rFonts w:ascii="Book Antiqua" w:hAnsi="Book Antiqua"/>
          <w:sz w:val="24"/>
          <w:szCs w:val="24"/>
          <w:shd w:val="clear" w:color="auto" w:fill="FFFFFF"/>
          <w:lang w:val="en-GB"/>
        </w:rPr>
        <w:t>,</w:t>
      </w:r>
      <w:r w:rsidR="002C062F" w:rsidRPr="00901B86">
        <w:rPr>
          <w:rFonts w:ascii="Book Antiqua" w:hAnsi="Book Antiqua"/>
          <w:sz w:val="24"/>
          <w:szCs w:val="24"/>
          <w:shd w:val="clear" w:color="auto" w:fill="FFFFFF"/>
          <w:lang w:val="en-GB"/>
        </w:rPr>
        <w:t xml:space="preserve"> </w:t>
      </w:r>
      <w:r w:rsidR="00BB6DDA" w:rsidRPr="00901B86">
        <w:rPr>
          <w:rFonts w:ascii="Book Antiqua" w:hAnsi="Book Antiqua"/>
          <w:bCs/>
          <w:sz w:val="24"/>
          <w:szCs w:val="24"/>
          <w:shd w:val="clear" w:color="auto" w:fill="FFFFFF"/>
          <w:lang w:val="en-GB"/>
        </w:rPr>
        <w:t>including</w:t>
      </w:r>
      <w:r w:rsidR="00A118F2" w:rsidRPr="00901B86">
        <w:rPr>
          <w:rFonts w:ascii="Book Antiqua" w:hAnsi="Book Antiqua"/>
          <w:bCs/>
          <w:sz w:val="24"/>
          <w:szCs w:val="24"/>
          <w:shd w:val="clear" w:color="auto" w:fill="FFFFFF"/>
          <w:lang w:val="en-GB"/>
        </w:rPr>
        <w:t xml:space="preserve"> immune deficiency and host genetic factors</w:t>
      </w:r>
      <w:r w:rsidR="00A118F2" w:rsidRPr="00901B86">
        <w:rPr>
          <w:rFonts w:ascii="Book Antiqua" w:hAnsi="Book Antiqua"/>
          <w:bCs/>
          <w:sz w:val="24"/>
          <w:szCs w:val="24"/>
          <w:shd w:val="clear" w:color="auto" w:fill="FFFFFF"/>
          <w:vertAlign w:val="subscript"/>
          <w:lang w:val="en-GB"/>
        </w:rPr>
        <w:t>.</w:t>
      </w:r>
      <w:r w:rsidR="002C062F" w:rsidRPr="00901B86">
        <w:rPr>
          <w:rFonts w:ascii="Book Antiqua" w:hAnsi="Book Antiqua"/>
          <w:bCs/>
          <w:sz w:val="24"/>
          <w:szCs w:val="24"/>
          <w:shd w:val="clear" w:color="auto" w:fill="FFFFFF"/>
          <w:vertAlign w:val="subscript"/>
          <w:lang w:val="en-GB"/>
        </w:rPr>
        <w:t xml:space="preserve"> </w:t>
      </w:r>
      <w:r w:rsidR="008D6D22" w:rsidRPr="00901B86">
        <w:rPr>
          <w:rFonts w:ascii="Book Antiqua" w:hAnsi="Book Antiqua"/>
          <w:sz w:val="24"/>
          <w:szCs w:val="24"/>
          <w:shd w:val="clear" w:color="auto" w:fill="FFFFFF"/>
          <w:lang w:val="en-GB"/>
        </w:rPr>
        <w:t>This</w:t>
      </w:r>
      <w:r w:rsidR="00BB6DDA" w:rsidRPr="00901B86">
        <w:rPr>
          <w:rFonts w:ascii="Book Antiqua" w:hAnsi="Book Antiqua"/>
          <w:sz w:val="24"/>
          <w:szCs w:val="24"/>
          <w:shd w:val="clear" w:color="auto" w:fill="FFFFFF"/>
          <w:lang w:val="en-GB"/>
        </w:rPr>
        <w:t xml:space="preserve"> </w:t>
      </w:r>
      <w:r w:rsidR="002C062F" w:rsidRPr="00901B86">
        <w:rPr>
          <w:rFonts w:ascii="Book Antiqua" w:hAnsi="Book Antiqua"/>
          <w:sz w:val="24"/>
          <w:szCs w:val="24"/>
          <w:shd w:val="clear" w:color="auto" w:fill="FFFFFF"/>
          <w:lang w:val="en-GB"/>
        </w:rPr>
        <w:t>prediction was</w:t>
      </w:r>
      <w:r w:rsidR="008D6D22" w:rsidRPr="00901B86">
        <w:rPr>
          <w:rFonts w:ascii="Book Antiqua" w:hAnsi="Book Antiqua"/>
          <w:sz w:val="24"/>
          <w:szCs w:val="24"/>
          <w:shd w:val="clear" w:color="auto" w:fill="FFFFFF"/>
          <w:lang w:val="en-GB"/>
        </w:rPr>
        <w:t xml:space="preserve"> confirmed indirectly </w:t>
      </w:r>
      <w:r w:rsidRPr="00901B86">
        <w:rPr>
          <w:rFonts w:ascii="Book Antiqua" w:hAnsi="Book Antiqua"/>
          <w:sz w:val="24"/>
          <w:szCs w:val="24"/>
          <w:shd w:val="clear" w:color="auto" w:fill="FFFFFF"/>
          <w:lang w:val="en-GB"/>
        </w:rPr>
        <w:t>b</w:t>
      </w:r>
      <w:r w:rsidR="009E36E4" w:rsidRPr="00901B86">
        <w:rPr>
          <w:rFonts w:ascii="Book Antiqua" w:hAnsi="Book Antiqua"/>
          <w:sz w:val="24"/>
          <w:szCs w:val="24"/>
          <w:shd w:val="clear" w:color="auto" w:fill="FFFFFF"/>
          <w:lang w:val="en-GB"/>
        </w:rPr>
        <w:t xml:space="preserve">y the fact </w:t>
      </w:r>
      <w:r w:rsidR="009E36E4" w:rsidRPr="00901B86">
        <w:rPr>
          <w:rFonts w:ascii="Book Antiqua" w:hAnsi="Book Antiqua"/>
          <w:sz w:val="24"/>
          <w:szCs w:val="24"/>
          <w:shd w:val="clear" w:color="auto" w:fill="FFFFFF"/>
          <w:lang w:val="en-GB"/>
        </w:rPr>
        <w:lastRenderedPageBreak/>
        <w:t>that the majority of</w:t>
      </w:r>
      <w:r w:rsidR="009C3046" w:rsidRPr="00901B86">
        <w:rPr>
          <w:rFonts w:ascii="Book Antiqua" w:hAnsi="Book Antiqua"/>
          <w:sz w:val="24"/>
          <w:szCs w:val="24"/>
          <w:shd w:val="clear" w:color="auto" w:fill="FFFFFF"/>
          <w:lang w:val="en-GB"/>
        </w:rPr>
        <w:t xml:space="preserve"> </w:t>
      </w:r>
      <w:r w:rsidR="009E36E4" w:rsidRPr="00901B86">
        <w:rPr>
          <w:rFonts w:ascii="Book Antiqua" w:hAnsi="Book Antiqua"/>
          <w:sz w:val="24"/>
          <w:szCs w:val="24"/>
          <w:shd w:val="clear" w:color="auto" w:fill="FFFFFF"/>
          <w:lang w:val="en-GB"/>
        </w:rPr>
        <w:t>low-grade</w:t>
      </w:r>
      <w:r w:rsidRPr="00901B86">
        <w:rPr>
          <w:rFonts w:ascii="Book Antiqua" w:hAnsi="Book Antiqua"/>
          <w:sz w:val="24"/>
          <w:szCs w:val="24"/>
          <w:shd w:val="clear" w:color="auto" w:fill="FFFFFF"/>
          <w:lang w:val="en-GB"/>
        </w:rPr>
        <w:t xml:space="preserve"> squamous intraepithelial lesions do not progress to </w:t>
      </w:r>
      <w:r w:rsidR="009E36E4" w:rsidRPr="00901B86">
        <w:rPr>
          <w:rFonts w:ascii="Book Antiqua" w:hAnsi="Book Antiqua"/>
          <w:sz w:val="24"/>
          <w:szCs w:val="24"/>
          <w:shd w:val="clear" w:color="auto" w:fill="FFFFFF"/>
          <w:lang w:val="en-GB"/>
        </w:rPr>
        <w:t>high-grade</w:t>
      </w:r>
      <w:r w:rsidRPr="00901B86">
        <w:rPr>
          <w:rFonts w:ascii="Book Antiqua" w:hAnsi="Book Antiqua"/>
          <w:sz w:val="24"/>
          <w:szCs w:val="24"/>
          <w:shd w:val="clear" w:color="auto" w:fill="FFFFFF"/>
          <w:lang w:val="en-GB"/>
        </w:rPr>
        <w:t xml:space="preserve"> lesions or </w:t>
      </w:r>
      <w:proofErr w:type="gramStart"/>
      <w:r w:rsidRPr="00901B86">
        <w:rPr>
          <w:rFonts w:ascii="Book Antiqua" w:hAnsi="Book Antiqua"/>
          <w:sz w:val="24"/>
          <w:szCs w:val="24"/>
          <w:shd w:val="clear" w:color="auto" w:fill="FFFFFF"/>
          <w:lang w:val="en-GB"/>
        </w:rPr>
        <w:t>carcinoma</w:t>
      </w:r>
      <w:r w:rsidR="002C1243" w:rsidRPr="00901B86">
        <w:rPr>
          <w:rFonts w:ascii="Book Antiqua" w:hAnsi="Book Antiqua"/>
          <w:sz w:val="24"/>
          <w:szCs w:val="24"/>
          <w:shd w:val="clear" w:color="auto" w:fill="FFFFFF"/>
          <w:vertAlign w:val="superscript"/>
          <w:lang w:val="en-GB"/>
        </w:rPr>
        <w:t>[</w:t>
      </w:r>
      <w:proofErr w:type="gramEnd"/>
      <w:r w:rsidR="00A1326A" w:rsidRPr="00901B86">
        <w:rPr>
          <w:rFonts w:ascii="Book Antiqua" w:hAnsi="Book Antiqua"/>
          <w:sz w:val="24"/>
          <w:szCs w:val="24"/>
          <w:shd w:val="clear" w:color="auto" w:fill="FFFFFF"/>
          <w:vertAlign w:val="superscript"/>
          <w:lang w:val="en-GB"/>
        </w:rPr>
        <w:t>1,</w:t>
      </w:r>
      <w:r w:rsidR="002C1243" w:rsidRPr="00901B86">
        <w:rPr>
          <w:rFonts w:ascii="Book Antiqua" w:hAnsi="Book Antiqua"/>
          <w:sz w:val="24"/>
          <w:szCs w:val="24"/>
          <w:shd w:val="clear" w:color="auto" w:fill="FFFFFF"/>
          <w:vertAlign w:val="superscript"/>
          <w:lang w:val="en-GB"/>
        </w:rPr>
        <w:t>29</w:t>
      </w:r>
      <w:r w:rsidR="00E85D52" w:rsidRPr="00901B86">
        <w:rPr>
          <w:rFonts w:ascii="Book Antiqua" w:hAnsi="Book Antiqua"/>
          <w:sz w:val="24"/>
          <w:szCs w:val="24"/>
          <w:shd w:val="clear" w:color="auto" w:fill="FFFFFF"/>
          <w:vertAlign w:val="superscript"/>
          <w:lang w:val="en-GB"/>
        </w:rPr>
        <w:t>-34</w:t>
      </w:r>
      <w:r w:rsidR="00E915B8" w:rsidRPr="00901B86">
        <w:rPr>
          <w:rFonts w:ascii="Book Antiqua" w:hAnsi="Book Antiqua"/>
          <w:sz w:val="24"/>
          <w:szCs w:val="24"/>
          <w:shd w:val="clear" w:color="auto" w:fill="FFFFFF"/>
          <w:vertAlign w:val="superscript"/>
          <w:lang w:val="en-GB"/>
        </w:rPr>
        <w:t>]</w:t>
      </w:r>
      <w:r w:rsidRPr="00901B86">
        <w:rPr>
          <w:rFonts w:ascii="Book Antiqua" w:hAnsi="Book Antiqua"/>
          <w:sz w:val="24"/>
          <w:szCs w:val="24"/>
          <w:shd w:val="clear" w:color="auto" w:fill="FFFFFF"/>
          <w:lang w:val="en-GB"/>
        </w:rPr>
        <w:t>.</w:t>
      </w:r>
    </w:p>
    <w:p w:rsidR="0033344C" w:rsidRPr="00901B86" w:rsidRDefault="0033344C" w:rsidP="008F6368">
      <w:pPr>
        <w:adjustRightInd w:val="0"/>
        <w:snapToGrid w:val="0"/>
        <w:jc w:val="both"/>
        <w:rPr>
          <w:rFonts w:ascii="Book Antiqua" w:hAnsi="Book Antiqua" w:cs="Times New Roman"/>
          <w:b/>
          <w:sz w:val="24"/>
          <w:szCs w:val="24"/>
          <w:shd w:val="clear" w:color="auto" w:fill="FFFFFF"/>
          <w:lang w:val="en-GB"/>
        </w:rPr>
      </w:pPr>
    </w:p>
    <w:p w:rsidR="00A24027" w:rsidRPr="00901B86" w:rsidRDefault="00074683" w:rsidP="008F6368">
      <w:pPr>
        <w:adjustRightInd w:val="0"/>
        <w:snapToGrid w:val="0"/>
        <w:jc w:val="both"/>
        <w:rPr>
          <w:rFonts w:ascii="Book Antiqua" w:hAnsi="Book Antiqua" w:cs="Times New Roman"/>
          <w:b/>
          <w:sz w:val="24"/>
          <w:szCs w:val="24"/>
          <w:shd w:val="clear" w:color="auto" w:fill="FFFFFF"/>
          <w:lang w:val="en-GB"/>
        </w:rPr>
      </w:pPr>
      <w:r w:rsidRPr="00901B86">
        <w:rPr>
          <w:rFonts w:ascii="Book Antiqua" w:hAnsi="Book Antiqua" w:cs="Times New Roman"/>
          <w:b/>
          <w:sz w:val="24"/>
          <w:szCs w:val="24"/>
          <w:shd w:val="clear" w:color="auto" w:fill="FFFFFF"/>
          <w:lang w:val="en-GB"/>
        </w:rPr>
        <w:t xml:space="preserve">HPV-RELATED CANCERS IN IMMUNOSUPPRESSED PATIENTS </w:t>
      </w:r>
    </w:p>
    <w:p w:rsidR="00002549" w:rsidRPr="00901B86" w:rsidRDefault="00BB6DDA" w:rsidP="008F6368">
      <w:pPr>
        <w:adjustRightInd w:val="0"/>
        <w:snapToGrid w:val="0"/>
        <w:jc w:val="both"/>
        <w:rPr>
          <w:rFonts w:ascii="Book Antiqua" w:hAnsi="Book Antiqua" w:cs="Times New Roman"/>
          <w:sz w:val="24"/>
          <w:szCs w:val="24"/>
          <w:shd w:val="clear" w:color="auto" w:fill="FFFFFF"/>
          <w:lang w:val="en-GB"/>
        </w:rPr>
      </w:pPr>
      <w:r w:rsidRPr="00901B86">
        <w:rPr>
          <w:rFonts w:ascii="Book Antiqua" w:hAnsi="Book Antiqua" w:cs="Times New Roman"/>
          <w:sz w:val="24"/>
          <w:szCs w:val="24"/>
          <w:shd w:val="clear" w:color="auto" w:fill="FFFFFF"/>
          <w:lang w:val="en-GB"/>
        </w:rPr>
        <w:t xml:space="preserve">The </w:t>
      </w:r>
      <w:r w:rsidR="00790238" w:rsidRPr="00901B86">
        <w:rPr>
          <w:rFonts w:ascii="Book Antiqua" w:hAnsi="Book Antiqua" w:cs="Times New Roman"/>
          <w:sz w:val="24"/>
          <w:szCs w:val="24"/>
          <w:shd w:val="clear" w:color="auto" w:fill="FFFFFF"/>
          <w:lang w:val="en-GB"/>
        </w:rPr>
        <w:t>in</w:t>
      </w:r>
      <w:r w:rsidR="00A24027" w:rsidRPr="00901B86">
        <w:rPr>
          <w:rFonts w:ascii="Book Antiqua" w:hAnsi="Book Antiqua" w:cs="Times New Roman"/>
          <w:sz w:val="24"/>
          <w:szCs w:val="24"/>
          <w:shd w:val="clear" w:color="auto" w:fill="FFFFFF"/>
          <w:lang w:val="en-GB"/>
        </w:rPr>
        <w:t>cidence of HPV-related cancers is high in immunocompromised patients</w:t>
      </w:r>
      <w:r w:rsidR="00AE11FE" w:rsidRPr="00901B86">
        <w:rPr>
          <w:rFonts w:ascii="Book Antiqua" w:hAnsi="Book Antiqua" w:cs="Times New Roman"/>
          <w:sz w:val="24"/>
          <w:szCs w:val="24"/>
          <w:shd w:val="clear" w:color="auto" w:fill="FFFFFF"/>
          <w:lang w:val="en-GB"/>
        </w:rPr>
        <w:t>. H</w:t>
      </w:r>
      <w:r w:rsidR="00002549" w:rsidRPr="00901B86">
        <w:rPr>
          <w:rFonts w:ascii="Book Antiqua" w:hAnsi="Book Antiqua" w:cs="Times New Roman"/>
          <w:sz w:val="24"/>
          <w:szCs w:val="24"/>
          <w:shd w:val="clear" w:color="auto" w:fill="FFFFFF"/>
          <w:lang w:val="en-GB"/>
        </w:rPr>
        <w:t>IV</w:t>
      </w:r>
      <w:r w:rsidR="00AE11FE" w:rsidRPr="00901B86">
        <w:rPr>
          <w:rFonts w:ascii="Book Antiqua" w:hAnsi="Book Antiqua" w:cs="Times New Roman"/>
          <w:sz w:val="24"/>
          <w:szCs w:val="24"/>
          <w:shd w:val="clear" w:color="auto" w:fill="FFFFFF"/>
          <w:lang w:val="en-GB"/>
        </w:rPr>
        <w:t xml:space="preserve">-infected patients show an increased risk of </w:t>
      </w:r>
      <w:r w:rsidR="00002549" w:rsidRPr="00901B86">
        <w:rPr>
          <w:rFonts w:ascii="Book Antiqua" w:hAnsi="Book Antiqua" w:cs="Times New Roman"/>
          <w:sz w:val="24"/>
          <w:szCs w:val="24"/>
          <w:shd w:val="clear" w:color="auto" w:fill="FFFFFF"/>
          <w:lang w:val="en-GB"/>
        </w:rPr>
        <w:t xml:space="preserve">known </w:t>
      </w:r>
      <w:r w:rsidR="00AE11FE" w:rsidRPr="00901B86">
        <w:rPr>
          <w:rFonts w:ascii="Book Antiqua" w:hAnsi="Book Antiqua" w:cs="Times New Roman"/>
          <w:sz w:val="24"/>
          <w:szCs w:val="24"/>
          <w:shd w:val="clear" w:color="auto" w:fill="FFFFFF"/>
          <w:lang w:val="en-GB"/>
        </w:rPr>
        <w:t>HPV-related cancers</w:t>
      </w:r>
      <w:r w:rsidR="00397082" w:rsidRPr="00901B86">
        <w:rPr>
          <w:rFonts w:ascii="Book Antiqua" w:hAnsi="Book Antiqua" w:cs="Times New Roman"/>
          <w:sz w:val="24"/>
          <w:szCs w:val="24"/>
          <w:shd w:val="clear" w:color="auto" w:fill="FFFFFF"/>
          <w:lang w:val="en-GB"/>
        </w:rPr>
        <w:t xml:space="preserve">, </w:t>
      </w:r>
      <w:r w:rsidRPr="00901B86">
        <w:rPr>
          <w:rFonts w:ascii="Book Antiqua" w:hAnsi="Book Antiqua" w:cs="Times New Roman"/>
          <w:sz w:val="24"/>
          <w:szCs w:val="24"/>
          <w:shd w:val="clear" w:color="auto" w:fill="FFFFFF"/>
          <w:lang w:val="en-GB"/>
        </w:rPr>
        <w:t xml:space="preserve">such as </w:t>
      </w:r>
      <w:r w:rsidR="00397082" w:rsidRPr="00901B86">
        <w:rPr>
          <w:rFonts w:ascii="Book Antiqua" w:hAnsi="Book Antiqua" w:cs="Times New Roman"/>
          <w:sz w:val="24"/>
          <w:szCs w:val="24"/>
          <w:shd w:val="clear" w:color="auto" w:fill="FFFFFF"/>
          <w:lang w:val="en-GB"/>
        </w:rPr>
        <w:t xml:space="preserve">cervical and anal </w:t>
      </w:r>
      <w:r w:rsidR="00002549" w:rsidRPr="00901B86">
        <w:rPr>
          <w:rFonts w:ascii="Book Antiqua" w:hAnsi="Book Antiqua" w:cs="Times New Roman"/>
          <w:sz w:val="24"/>
          <w:szCs w:val="24"/>
          <w:shd w:val="clear" w:color="auto" w:fill="FFFFFF"/>
          <w:lang w:val="en-GB"/>
        </w:rPr>
        <w:t>cancer</w:t>
      </w:r>
      <w:r w:rsidR="00366B4E" w:rsidRPr="00901B86">
        <w:rPr>
          <w:rFonts w:ascii="Book Antiqua" w:hAnsi="Book Antiqua" w:cs="Times New Roman"/>
          <w:sz w:val="24"/>
          <w:szCs w:val="24"/>
          <w:shd w:val="clear" w:color="auto" w:fill="FFFFFF"/>
          <w:lang w:val="en-GB"/>
        </w:rPr>
        <w:t>.</w:t>
      </w:r>
      <w:r w:rsidR="003265C0" w:rsidRPr="00901B86">
        <w:rPr>
          <w:rFonts w:ascii="Book Antiqua" w:hAnsi="Book Antiqua" w:cs="Times New Roman"/>
          <w:sz w:val="24"/>
          <w:szCs w:val="24"/>
          <w:shd w:val="clear" w:color="auto" w:fill="FFFFFF"/>
          <w:lang w:val="en-GB"/>
        </w:rPr>
        <w:t xml:space="preserve"> </w:t>
      </w:r>
      <w:r w:rsidR="00424197" w:rsidRPr="00901B86">
        <w:rPr>
          <w:rFonts w:ascii="Book Antiqua" w:hAnsi="Book Antiqua" w:cs="Times New Roman"/>
          <w:sz w:val="24"/>
          <w:szCs w:val="24"/>
          <w:shd w:val="clear" w:color="auto" w:fill="FFFFFF"/>
          <w:lang w:val="en-GB"/>
        </w:rPr>
        <w:t>Moreover,</w:t>
      </w:r>
      <w:r w:rsidR="003265C0" w:rsidRPr="00901B86">
        <w:rPr>
          <w:rFonts w:ascii="Book Antiqua" w:hAnsi="Book Antiqua" w:cs="Times New Roman"/>
          <w:sz w:val="24"/>
          <w:szCs w:val="24"/>
          <w:shd w:val="clear" w:color="auto" w:fill="FFFFFF"/>
          <w:lang w:val="en-GB"/>
        </w:rPr>
        <w:t xml:space="preserve"> </w:t>
      </w:r>
      <w:r w:rsidRPr="00901B86">
        <w:rPr>
          <w:rFonts w:ascii="Book Antiqua" w:hAnsi="Book Antiqua" w:cs="Times New Roman"/>
          <w:sz w:val="24"/>
          <w:szCs w:val="24"/>
          <w:shd w:val="clear" w:color="auto" w:fill="FFFFFF"/>
          <w:lang w:val="en-GB"/>
        </w:rPr>
        <w:t xml:space="preserve">the </w:t>
      </w:r>
      <w:r w:rsidR="00424197" w:rsidRPr="00901B86">
        <w:rPr>
          <w:rFonts w:ascii="Book Antiqua" w:hAnsi="Book Antiqua" w:cs="Times New Roman"/>
          <w:sz w:val="24"/>
          <w:szCs w:val="24"/>
          <w:shd w:val="clear" w:color="auto" w:fill="FFFFFF"/>
          <w:lang w:val="en-GB"/>
        </w:rPr>
        <w:t>incidence of other possibly HPV-related cancer</w:t>
      </w:r>
      <w:r w:rsidRPr="00901B86">
        <w:rPr>
          <w:rFonts w:ascii="Book Antiqua" w:hAnsi="Book Antiqua" w:cs="Times New Roman"/>
          <w:sz w:val="24"/>
          <w:szCs w:val="24"/>
          <w:shd w:val="clear" w:color="auto" w:fill="FFFFFF"/>
          <w:lang w:val="en-GB"/>
        </w:rPr>
        <w:t>s</w:t>
      </w:r>
      <w:r w:rsidR="00891D88" w:rsidRPr="00901B86">
        <w:rPr>
          <w:rFonts w:ascii="Book Antiqua" w:hAnsi="Book Antiqua" w:cs="Times New Roman"/>
          <w:sz w:val="24"/>
          <w:szCs w:val="24"/>
          <w:shd w:val="clear" w:color="auto" w:fill="FFFFFF"/>
          <w:lang w:val="en-GB"/>
        </w:rPr>
        <w:t xml:space="preserve"> </w:t>
      </w:r>
      <w:r w:rsidR="00732800" w:rsidRPr="00901B86">
        <w:rPr>
          <w:rFonts w:ascii="Book Antiqua" w:hAnsi="Book Antiqua" w:cs="Times New Roman"/>
          <w:sz w:val="24"/>
          <w:szCs w:val="24"/>
          <w:shd w:val="clear" w:color="auto" w:fill="FFFFFF"/>
          <w:lang w:val="en-GB"/>
        </w:rPr>
        <w:t xml:space="preserve">is </w:t>
      </w:r>
      <w:r w:rsidR="00424197" w:rsidRPr="00901B86">
        <w:rPr>
          <w:rFonts w:ascii="Book Antiqua" w:hAnsi="Book Antiqua" w:cs="Times New Roman"/>
          <w:sz w:val="24"/>
          <w:szCs w:val="24"/>
          <w:shd w:val="clear" w:color="auto" w:fill="FFFFFF"/>
          <w:lang w:val="en-GB"/>
        </w:rPr>
        <w:t>increased in HIV</w:t>
      </w:r>
      <w:r w:rsidRPr="00901B86">
        <w:rPr>
          <w:rFonts w:ascii="Book Antiqua" w:hAnsi="Book Antiqua" w:cs="Times New Roman"/>
          <w:sz w:val="24"/>
          <w:szCs w:val="24"/>
          <w:shd w:val="clear" w:color="auto" w:fill="FFFFFF"/>
          <w:lang w:val="en-GB"/>
        </w:rPr>
        <w:t>-</w:t>
      </w:r>
      <w:r w:rsidR="00424197" w:rsidRPr="00901B86">
        <w:rPr>
          <w:rFonts w:ascii="Book Antiqua" w:hAnsi="Book Antiqua" w:cs="Times New Roman"/>
          <w:sz w:val="24"/>
          <w:szCs w:val="24"/>
          <w:shd w:val="clear" w:color="auto" w:fill="FFFFFF"/>
          <w:lang w:val="en-GB"/>
        </w:rPr>
        <w:t xml:space="preserve">infected </w:t>
      </w:r>
      <w:proofErr w:type="gramStart"/>
      <w:r w:rsidR="00424197" w:rsidRPr="00901B86">
        <w:rPr>
          <w:rFonts w:ascii="Book Antiqua" w:hAnsi="Book Antiqua" w:cs="Times New Roman"/>
          <w:sz w:val="24"/>
          <w:szCs w:val="24"/>
          <w:shd w:val="clear" w:color="auto" w:fill="FFFFFF"/>
          <w:lang w:val="en-GB"/>
        </w:rPr>
        <w:t>patients</w:t>
      </w:r>
      <w:r w:rsidR="00366B4E" w:rsidRPr="00901B86">
        <w:rPr>
          <w:rFonts w:ascii="Book Antiqua" w:hAnsi="Book Antiqua" w:cs="Times New Roman"/>
          <w:sz w:val="24"/>
          <w:szCs w:val="24"/>
          <w:shd w:val="clear" w:color="auto" w:fill="FFFFFF"/>
          <w:vertAlign w:val="superscript"/>
          <w:lang w:val="en-GB"/>
        </w:rPr>
        <w:t>[</w:t>
      </w:r>
      <w:proofErr w:type="gramEnd"/>
      <w:r w:rsidR="00366B4E" w:rsidRPr="00901B86">
        <w:rPr>
          <w:rFonts w:ascii="Book Antiqua" w:hAnsi="Book Antiqua" w:cs="Times New Roman"/>
          <w:sz w:val="24"/>
          <w:szCs w:val="24"/>
          <w:shd w:val="clear" w:color="auto" w:fill="FFFFFF"/>
          <w:vertAlign w:val="superscript"/>
          <w:lang w:val="en-GB"/>
        </w:rPr>
        <w:t>30]</w:t>
      </w:r>
      <w:r w:rsidR="00366B4E" w:rsidRPr="00901B86">
        <w:rPr>
          <w:rFonts w:ascii="Book Antiqua" w:hAnsi="Book Antiqua" w:cs="Times New Roman"/>
          <w:sz w:val="24"/>
          <w:szCs w:val="24"/>
          <w:shd w:val="clear" w:color="auto" w:fill="FFFFFF"/>
          <w:lang w:val="en-GB"/>
        </w:rPr>
        <w:t>.</w:t>
      </w:r>
    </w:p>
    <w:p w:rsidR="007144EA" w:rsidRPr="00901B86" w:rsidRDefault="00424197" w:rsidP="008F6368">
      <w:pPr>
        <w:adjustRightInd w:val="0"/>
        <w:snapToGrid w:val="0"/>
        <w:ind w:firstLineChars="100" w:firstLine="240"/>
        <w:jc w:val="both"/>
        <w:rPr>
          <w:rFonts w:ascii="Book Antiqua" w:hAnsi="Book Antiqua" w:cs="Times New Roman"/>
          <w:sz w:val="24"/>
          <w:szCs w:val="24"/>
          <w:shd w:val="clear" w:color="auto" w:fill="FFFFFF"/>
          <w:lang w:val="en-GB"/>
        </w:rPr>
      </w:pPr>
      <w:r w:rsidRPr="00901B86">
        <w:rPr>
          <w:rFonts w:ascii="Book Antiqua" w:hAnsi="Book Antiqua" w:cs="Times New Roman"/>
          <w:sz w:val="24"/>
          <w:szCs w:val="24"/>
          <w:shd w:val="clear" w:color="auto" w:fill="FFFFFF"/>
          <w:lang w:val="en-GB"/>
        </w:rPr>
        <w:t>L</w:t>
      </w:r>
      <w:r w:rsidR="002F2AC6" w:rsidRPr="00901B86">
        <w:rPr>
          <w:rFonts w:ascii="Book Antiqua" w:hAnsi="Book Antiqua" w:cs="Times New Roman"/>
          <w:sz w:val="24"/>
          <w:szCs w:val="24"/>
          <w:shd w:val="clear" w:color="auto" w:fill="FFFFFF"/>
          <w:lang w:val="en-GB"/>
        </w:rPr>
        <w:t xml:space="preserve">ifestyle and risk factors other than immune deficiency could </w:t>
      </w:r>
      <w:r w:rsidR="00AE4266" w:rsidRPr="00901B86">
        <w:rPr>
          <w:rFonts w:ascii="Book Antiqua" w:hAnsi="Book Antiqua" w:cs="Times New Roman"/>
          <w:sz w:val="24"/>
          <w:szCs w:val="24"/>
          <w:shd w:val="clear" w:color="auto" w:fill="FFFFFF"/>
          <w:lang w:val="en-GB"/>
        </w:rPr>
        <w:t>be</w:t>
      </w:r>
      <w:r w:rsidR="002F2AC6" w:rsidRPr="00901B86">
        <w:rPr>
          <w:rFonts w:ascii="Book Antiqua" w:hAnsi="Book Antiqua" w:cs="Times New Roman"/>
          <w:sz w:val="24"/>
          <w:szCs w:val="24"/>
          <w:shd w:val="clear" w:color="auto" w:fill="FFFFFF"/>
          <w:lang w:val="en-GB"/>
        </w:rPr>
        <w:t xml:space="preserve"> responsible for the </w:t>
      </w:r>
      <w:r w:rsidR="00AE4266" w:rsidRPr="00901B86">
        <w:rPr>
          <w:rFonts w:ascii="Book Antiqua" w:hAnsi="Book Antiqua" w:cs="Times New Roman"/>
          <w:sz w:val="24"/>
          <w:szCs w:val="24"/>
          <w:shd w:val="clear" w:color="auto" w:fill="FFFFFF"/>
          <w:lang w:val="en-GB"/>
        </w:rPr>
        <w:t xml:space="preserve">heightened </w:t>
      </w:r>
      <w:r w:rsidR="002F2AC6" w:rsidRPr="00901B86">
        <w:rPr>
          <w:rFonts w:ascii="Book Antiqua" w:hAnsi="Book Antiqua" w:cs="Times New Roman"/>
          <w:sz w:val="24"/>
          <w:szCs w:val="24"/>
          <w:shd w:val="clear" w:color="auto" w:fill="FFFFFF"/>
          <w:lang w:val="en-GB"/>
        </w:rPr>
        <w:t>risk</w:t>
      </w:r>
      <w:r w:rsidR="00891D88" w:rsidRPr="00901B86">
        <w:rPr>
          <w:rFonts w:ascii="Book Antiqua" w:hAnsi="Book Antiqua" w:cs="Times New Roman"/>
          <w:sz w:val="24"/>
          <w:szCs w:val="24"/>
          <w:shd w:val="clear" w:color="auto" w:fill="FFFFFF"/>
          <w:lang w:val="en-GB"/>
        </w:rPr>
        <w:t xml:space="preserve"> </w:t>
      </w:r>
      <w:r w:rsidR="002F2AC6" w:rsidRPr="00901B86">
        <w:rPr>
          <w:rFonts w:ascii="Book Antiqua" w:hAnsi="Book Antiqua" w:cs="Times New Roman"/>
          <w:sz w:val="24"/>
          <w:szCs w:val="24"/>
          <w:shd w:val="clear" w:color="auto" w:fill="FFFFFF"/>
          <w:lang w:val="en-GB"/>
        </w:rPr>
        <w:t xml:space="preserve">of several cancers in HIV </w:t>
      </w:r>
      <w:proofErr w:type="gramStart"/>
      <w:r w:rsidR="002F2AC6" w:rsidRPr="00901B86">
        <w:rPr>
          <w:rFonts w:ascii="Book Antiqua" w:hAnsi="Book Antiqua" w:cs="Times New Roman"/>
          <w:sz w:val="24"/>
          <w:szCs w:val="24"/>
          <w:shd w:val="clear" w:color="auto" w:fill="FFFFFF"/>
          <w:lang w:val="en-GB"/>
        </w:rPr>
        <w:t>patients</w:t>
      </w:r>
      <w:r w:rsidR="00167C30" w:rsidRPr="00901B86">
        <w:rPr>
          <w:rFonts w:ascii="Book Antiqua" w:hAnsi="Book Antiqua" w:cs="Times New Roman"/>
          <w:sz w:val="24"/>
          <w:szCs w:val="24"/>
          <w:shd w:val="clear" w:color="auto" w:fill="FFFFFF"/>
          <w:vertAlign w:val="superscript"/>
          <w:lang w:val="en-GB"/>
        </w:rPr>
        <w:t>[</w:t>
      </w:r>
      <w:proofErr w:type="gramEnd"/>
      <w:r w:rsidR="00167C30" w:rsidRPr="00901B86">
        <w:rPr>
          <w:rFonts w:ascii="Book Antiqua" w:hAnsi="Book Antiqua" w:cs="Times New Roman"/>
          <w:sz w:val="24"/>
          <w:szCs w:val="24"/>
          <w:shd w:val="clear" w:color="auto" w:fill="FFFFFF"/>
          <w:vertAlign w:val="superscript"/>
          <w:lang w:val="en-GB"/>
        </w:rPr>
        <w:t>31]</w:t>
      </w:r>
      <w:r w:rsidR="00167C30" w:rsidRPr="00901B86">
        <w:rPr>
          <w:rFonts w:ascii="Book Antiqua" w:hAnsi="Book Antiqua" w:cs="Times New Roman"/>
          <w:sz w:val="24"/>
          <w:szCs w:val="24"/>
          <w:shd w:val="clear" w:color="auto" w:fill="FFFFFF"/>
          <w:lang w:val="en-GB"/>
        </w:rPr>
        <w:t>.</w:t>
      </w:r>
      <w:r w:rsidR="00891D88" w:rsidRPr="00901B86">
        <w:rPr>
          <w:rFonts w:ascii="Book Antiqua" w:hAnsi="Book Antiqua" w:cs="Times New Roman"/>
          <w:sz w:val="24"/>
          <w:szCs w:val="24"/>
          <w:shd w:val="clear" w:color="auto" w:fill="FFFFFF"/>
          <w:lang w:val="en-GB"/>
        </w:rPr>
        <w:t xml:space="preserve"> </w:t>
      </w:r>
      <w:r w:rsidRPr="00901B86">
        <w:rPr>
          <w:rFonts w:ascii="Book Antiqua" w:hAnsi="Book Antiqua" w:cs="Times New Roman"/>
          <w:sz w:val="24"/>
          <w:szCs w:val="24"/>
          <w:shd w:val="clear" w:color="auto" w:fill="FFFFFF"/>
          <w:lang w:val="en-GB"/>
        </w:rPr>
        <w:t>However</w:t>
      </w:r>
      <w:r w:rsidR="00BB6DDA" w:rsidRPr="00901B86">
        <w:rPr>
          <w:rFonts w:ascii="Book Antiqua" w:hAnsi="Book Antiqua" w:cs="Times New Roman"/>
          <w:sz w:val="24"/>
          <w:szCs w:val="24"/>
          <w:shd w:val="clear" w:color="auto" w:fill="FFFFFF"/>
          <w:lang w:val="en-GB"/>
        </w:rPr>
        <w:t>,</w:t>
      </w:r>
      <w:r w:rsidRPr="00901B86">
        <w:rPr>
          <w:rFonts w:ascii="Book Antiqua" w:hAnsi="Book Antiqua" w:cs="Times New Roman"/>
          <w:sz w:val="24"/>
          <w:szCs w:val="24"/>
          <w:shd w:val="clear" w:color="auto" w:fill="FFFFFF"/>
          <w:lang w:val="en-GB"/>
        </w:rPr>
        <w:t xml:space="preserve"> a similar pattern of</w:t>
      </w:r>
      <w:r w:rsidR="00891D88" w:rsidRPr="00901B86">
        <w:rPr>
          <w:rFonts w:ascii="Book Antiqua" w:hAnsi="Book Antiqua" w:cs="Times New Roman"/>
          <w:sz w:val="24"/>
          <w:szCs w:val="24"/>
          <w:shd w:val="clear" w:color="auto" w:fill="FFFFFF"/>
          <w:lang w:val="en-GB"/>
        </w:rPr>
        <w:t xml:space="preserve"> </w:t>
      </w:r>
      <w:r w:rsidRPr="00901B86">
        <w:rPr>
          <w:rFonts w:ascii="Book Antiqua" w:hAnsi="Book Antiqua" w:cs="Times New Roman"/>
          <w:sz w:val="24"/>
          <w:szCs w:val="24"/>
          <w:shd w:val="clear" w:color="auto" w:fill="FFFFFF"/>
          <w:lang w:val="en-GB"/>
        </w:rPr>
        <w:t>incidence of HPV-related cancers emerged from studies of transplant</w:t>
      </w:r>
      <w:r w:rsidR="00891D88" w:rsidRPr="00901B86">
        <w:rPr>
          <w:rFonts w:ascii="Book Antiqua" w:hAnsi="Book Antiqua" w:cs="Times New Roman"/>
          <w:sz w:val="24"/>
          <w:szCs w:val="24"/>
          <w:shd w:val="clear" w:color="auto" w:fill="FFFFFF"/>
          <w:lang w:val="en-GB"/>
        </w:rPr>
        <w:t xml:space="preserve"> </w:t>
      </w:r>
      <w:proofErr w:type="gramStart"/>
      <w:r w:rsidRPr="00901B86">
        <w:rPr>
          <w:rFonts w:ascii="Book Antiqua" w:hAnsi="Book Antiqua" w:cs="Times New Roman"/>
          <w:sz w:val="24"/>
          <w:szCs w:val="24"/>
          <w:shd w:val="clear" w:color="auto" w:fill="FFFFFF"/>
          <w:lang w:val="en-GB"/>
        </w:rPr>
        <w:t>patients</w:t>
      </w:r>
      <w:r w:rsidR="005E5EDE" w:rsidRPr="00901B86">
        <w:rPr>
          <w:rFonts w:ascii="Book Antiqua" w:hAnsi="Book Antiqua" w:cs="Times New Roman"/>
          <w:sz w:val="24"/>
          <w:szCs w:val="24"/>
          <w:shd w:val="clear" w:color="auto" w:fill="FFFFFF"/>
          <w:vertAlign w:val="superscript"/>
          <w:lang w:val="en-GB"/>
        </w:rPr>
        <w:t>[</w:t>
      </w:r>
      <w:proofErr w:type="gramEnd"/>
      <w:r w:rsidR="005E5EDE" w:rsidRPr="00901B86">
        <w:rPr>
          <w:rFonts w:ascii="Book Antiqua" w:hAnsi="Book Antiqua" w:cs="Times New Roman"/>
          <w:sz w:val="24"/>
          <w:szCs w:val="24"/>
          <w:shd w:val="clear" w:color="auto" w:fill="FFFFFF"/>
          <w:vertAlign w:val="superscript"/>
          <w:lang w:val="en-GB"/>
        </w:rPr>
        <w:t>32,</w:t>
      </w:r>
      <w:r w:rsidR="00F75096" w:rsidRPr="00901B86">
        <w:rPr>
          <w:rFonts w:ascii="Book Antiqua" w:hAnsi="Book Antiqua" w:cs="Times New Roman"/>
          <w:sz w:val="24"/>
          <w:szCs w:val="24"/>
          <w:shd w:val="clear" w:color="auto" w:fill="FFFFFF"/>
          <w:vertAlign w:val="superscript"/>
          <w:lang w:val="en-GB"/>
        </w:rPr>
        <w:t>33]</w:t>
      </w:r>
      <w:r w:rsidR="00A118F2" w:rsidRPr="00901B86">
        <w:rPr>
          <w:rFonts w:ascii="Book Antiqua" w:hAnsi="Book Antiqua" w:cs="Times New Roman"/>
          <w:sz w:val="24"/>
          <w:szCs w:val="24"/>
          <w:shd w:val="clear" w:color="auto" w:fill="FFFFFF"/>
          <w:lang w:val="en-GB"/>
        </w:rPr>
        <w:t xml:space="preserve">. </w:t>
      </w:r>
      <w:r w:rsidRPr="00901B86">
        <w:rPr>
          <w:rFonts w:ascii="Book Antiqua" w:hAnsi="Book Antiqua" w:cs="Times New Roman"/>
          <w:sz w:val="24"/>
          <w:szCs w:val="24"/>
          <w:shd w:val="clear" w:color="auto" w:fill="FFFFFF"/>
          <w:lang w:val="en-GB"/>
        </w:rPr>
        <w:t>Transplant patients have</w:t>
      </w:r>
      <w:r w:rsidR="00A01A01" w:rsidRPr="00901B86">
        <w:rPr>
          <w:rFonts w:ascii="Book Antiqua" w:hAnsi="Book Antiqua" w:cs="Times New Roman"/>
          <w:sz w:val="24"/>
          <w:szCs w:val="24"/>
          <w:shd w:val="clear" w:color="auto" w:fill="FFFFFF"/>
          <w:lang w:val="en-GB"/>
        </w:rPr>
        <w:t xml:space="preserve"> generally</w:t>
      </w:r>
      <w:r w:rsidR="00891D88" w:rsidRPr="00901B86">
        <w:rPr>
          <w:rFonts w:ascii="Book Antiqua" w:hAnsi="Book Antiqua" w:cs="Times New Roman"/>
          <w:sz w:val="24"/>
          <w:szCs w:val="24"/>
          <w:shd w:val="clear" w:color="auto" w:fill="FFFFFF"/>
          <w:lang w:val="en-GB"/>
        </w:rPr>
        <w:t xml:space="preserve"> </w:t>
      </w:r>
      <w:r w:rsidRPr="00901B86">
        <w:rPr>
          <w:rFonts w:ascii="Book Antiqua" w:hAnsi="Book Antiqua" w:cs="Times New Roman"/>
          <w:sz w:val="24"/>
          <w:szCs w:val="24"/>
          <w:shd w:val="clear" w:color="auto" w:fill="FFFFFF"/>
          <w:lang w:val="en-GB"/>
        </w:rPr>
        <w:t xml:space="preserve">different lifestyle exposures </w:t>
      </w:r>
      <w:r w:rsidR="008E789F" w:rsidRPr="00901B86">
        <w:rPr>
          <w:rFonts w:ascii="Book Antiqua" w:hAnsi="Book Antiqua" w:cs="Times New Roman"/>
          <w:sz w:val="24"/>
          <w:szCs w:val="24"/>
          <w:shd w:val="clear" w:color="auto" w:fill="FFFFFF"/>
          <w:lang w:val="en-GB"/>
        </w:rPr>
        <w:t>than</w:t>
      </w:r>
      <w:r w:rsidRPr="00901B86">
        <w:rPr>
          <w:rFonts w:ascii="Book Antiqua" w:hAnsi="Book Antiqua" w:cs="Times New Roman"/>
          <w:sz w:val="24"/>
          <w:szCs w:val="24"/>
          <w:shd w:val="clear" w:color="auto" w:fill="FFFFFF"/>
          <w:lang w:val="en-GB"/>
        </w:rPr>
        <w:t xml:space="preserve"> HIV patients, but </w:t>
      </w:r>
      <w:r w:rsidR="00131EF2" w:rsidRPr="00901B86">
        <w:rPr>
          <w:rFonts w:ascii="Book Antiqua" w:hAnsi="Book Antiqua" w:cs="Times New Roman"/>
          <w:sz w:val="24"/>
          <w:szCs w:val="24"/>
          <w:shd w:val="clear" w:color="auto" w:fill="FFFFFF"/>
          <w:lang w:val="en-GB"/>
        </w:rPr>
        <w:t xml:space="preserve">both groups have </w:t>
      </w:r>
      <w:r w:rsidRPr="00901B86">
        <w:rPr>
          <w:rFonts w:ascii="Book Antiqua" w:hAnsi="Book Antiqua" w:cs="Times New Roman"/>
          <w:sz w:val="24"/>
          <w:szCs w:val="24"/>
          <w:shd w:val="clear" w:color="auto" w:fill="FFFFFF"/>
          <w:lang w:val="en-GB"/>
        </w:rPr>
        <w:t>immune deficiency. Th</w:t>
      </w:r>
      <w:r w:rsidR="00131EF2" w:rsidRPr="00901B86">
        <w:rPr>
          <w:rFonts w:ascii="Book Antiqua" w:hAnsi="Book Antiqua" w:cs="Times New Roman"/>
          <w:sz w:val="24"/>
          <w:szCs w:val="24"/>
          <w:shd w:val="clear" w:color="auto" w:fill="FFFFFF"/>
          <w:lang w:val="en-GB"/>
        </w:rPr>
        <w:t>erefore</w:t>
      </w:r>
      <w:r w:rsidRPr="00901B86">
        <w:rPr>
          <w:rFonts w:ascii="Book Antiqua" w:hAnsi="Book Antiqua" w:cs="Times New Roman"/>
          <w:sz w:val="24"/>
          <w:szCs w:val="24"/>
          <w:shd w:val="clear" w:color="auto" w:fill="FFFFFF"/>
          <w:lang w:val="en-GB"/>
        </w:rPr>
        <w:t>, the immune defici</w:t>
      </w:r>
      <w:r w:rsidR="00131EF2" w:rsidRPr="00901B86">
        <w:rPr>
          <w:rFonts w:ascii="Book Antiqua" w:hAnsi="Book Antiqua" w:cs="Times New Roman"/>
          <w:sz w:val="24"/>
          <w:szCs w:val="24"/>
          <w:shd w:val="clear" w:color="auto" w:fill="FFFFFF"/>
          <w:lang w:val="en-GB"/>
        </w:rPr>
        <w:t>ency</w:t>
      </w:r>
      <w:r w:rsidRPr="00901B86">
        <w:rPr>
          <w:rFonts w:ascii="Book Antiqua" w:hAnsi="Book Antiqua" w:cs="Times New Roman"/>
          <w:sz w:val="24"/>
          <w:szCs w:val="24"/>
          <w:shd w:val="clear" w:color="auto" w:fill="FFFFFF"/>
          <w:lang w:val="en-GB"/>
        </w:rPr>
        <w:t xml:space="preserve"> is likely responsible for cancer progression </w:t>
      </w:r>
      <w:r w:rsidR="008B78A6" w:rsidRPr="00901B86">
        <w:rPr>
          <w:rFonts w:ascii="Book Antiqua" w:hAnsi="Book Antiqua" w:cs="Times New Roman"/>
          <w:sz w:val="24"/>
          <w:szCs w:val="24"/>
          <w:shd w:val="clear" w:color="auto" w:fill="FFFFFF"/>
          <w:lang w:val="en-GB"/>
        </w:rPr>
        <w:t>and</w:t>
      </w:r>
      <w:r w:rsidR="00131EF2" w:rsidRPr="00901B86">
        <w:rPr>
          <w:rFonts w:ascii="Book Antiqua" w:hAnsi="Book Antiqua" w:cs="Times New Roman"/>
          <w:sz w:val="24"/>
          <w:szCs w:val="24"/>
          <w:shd w:val="clear" w:color="auto" w:fill="FFFFFF"/>
          <w:lang w:val="en-GB"/>
        </w:rPr>
        <w:t xml:space="preserve"> the</w:t>
      </w:r>
      <w:r w:rsidR="008B78A6" w:rsidRPr="00901B86">
        <w:rPr>
          <w:rFonts w:ascii="Book Antiqua" w:hAnsi="Book Antiqua" w:cs="Times New Roman"/>
          <w:sz w:val="24"/>
          <w:szCs w:val="24"/>
          <w:shd w:val="clear" w:color="auto" w:fill="FFFFFF"/>
          <w:lang w:val="en-GB"/>
        </w:rPr>
        <w:t xml:space="preserve"> high incidence of HPV</w:t>
      </w:r>
      <w:r w:rsidR="00131EF2" w:rsidRPr="00901B86">
        <w:rPr>
          <w:rFonts w:ascii="Book Antiqua" w:hAnsi="Book Antiqua" w:cs="Times New Roman"/>
          <w:sz w:val="24"/>
          <w:szCs w:val="24"/>
          <w:shd w:val="clear" w:color="auto" w:fill="FFFFFF"/>
          <w:lang w:val="en-GB"/>
        </w:rPr>
        <w:t>-</w:t>
      </w:r>
      <w:r w:rsidR="008B78A6" w:rsidRPr="00901B86">
        <w:rPr>
          <w:rFonts w:ascii="Book Antiqua" w:hAnsi="Book Antiqua" w:cs="Times New Roman"/>
          <w:sz w:val="24"/>
          <w:szCs w:val="24"/>
          <w:shd w:val="clear" w:color="auto" w:fill="FFFFFF"/>
          <w:lang w:val="en-GB"/>
        </w:rPr>
        <w:t xml:space="preserve">related cancers </w:t>
      </w:r>
      <w:r w:rsidRPr="00901B86">
        <w:rPr>
          <w:rFonts w:ascii="Book Antiqua" w:hAnsi="Book Antiqua" w:cs="Times New Roman"/>
          <w:sz w:val="24"/>
          <w:szCs w:val="24"/>
          <w:shd w:val="clear" w:color="auto" w:fill="FFFFFF"/>
          <w:lang w:val="en-GB"/>
        </w:rPr>
        <w:t>in HIV and transplant patients</w:t>
      </w:r>
      <w:r w:rsidR="002B28E9" w:rsidRPr="00901B86">
        <w:rPr>
          <w:rFonts w:ascii="Book Antiqua" w:hAnsi="Book Antiqua" w:cs="Times New Roman"/>
          <w:sz w:val="24"/>
          <w:szCs w:val="24"/>
          <w:shd w:val="clear" w:color="auto" w:fill="FFFFFF"/>
          <w:lang w:val="en-GB"/>
        </w:rPr>
        <w:t>.</w:t>
      </w:r>
    </w:p>
    <w:p w:rsidR="0008633E" w:rsidRPr="00901B86" w:rsidRDefault="002B28E9" w:rsidP="008F6368">
      <w:pPr>
        <w:adjustRightInd w:val="0"/>
        <w:snapToGrid w:val="0"/>
        <w:ind w:firstLineChars="100" w:firstLine="240"/>
        <w:jc w:val="both"/>
        <w:rPr>
          <w:rFonts w:ascii="Book Antiqua" w:hAnsi="Book Antiqua" w:cs="Times New Roman"/>
          <w:sz w:val="24"/>
          <w:szCs w:val="24"/>
          <w:shd w:val="clear" w:color="auto" w:fill="FFFFFF"/>
          <w:lang w:val="en-GB"/>
        </w:rPr>
      </w:pPr>
      <w:r w:rsidRPr="00901B86">
        <w:rPr>
          <w:rFonts w:ascii="Book Antiqua" w:hAnsi="Book Antiqua" w:cs="Times New Roman"/>
          <w:sz w:val="24"/>
          <w:szCs w:val="24"/>
          <w:shd w:val="clear" w:color="auto" w:fill="FFFFFF"/>
          <w:lang w:val="en-GB"/>
        </w:rPr>
        <w:t>The risk</w:t>
      </w:r>
      <w:r w:rsidR="00CE1F95" w:rsidRPr="00901B86">
        <w:rPr>
          <w:rFonts w:ascii="Book Antiqua" w:hAnsi="Book Antiqua" w:cs="Times New Roman"/>
          <w:sz w:val="24"/>
          <w:szCs w:val="24"/>
          <w:shd w:val="clear" w:color="auto" w:fill="FFFFFF"/>
          <w:lang w:val="en-GB"/>
        </w:rPr>
        <w:t>s</w:t>
      </w:r>
      <w:r w:rsidRPr="00901B86">
        <w:rPr>
          <w:rFonts w:ascii="Book Antiqua" w:hAnsi="Book Antiqua" w:cs="Times New Roman"/>
          <w:sz w:val="24"/>
          <w:szCs w:val="24"/>
          <w:shd w:val="clear" w:color="auto" w:fill="FFFFFF"/>
          <w:lang w:val="en-GB"/>
        </w:rPr>
        <w:t xml:space="preserve"> of cancer of the penis, vulva</w:t>
      </w:r>
      <w:r w:rsidR="00F07E45" w:rsidRPr="00901B86">
        <w:rPr>
          <w:rFonts w:ascii="Book Antiqua" w:hAnsi="Book Antiqua" w:cs="Times New Roman"/>
          <w:sz w:val="24"/>
          <w:szCs w:val="24"/>
          <w:shd w:val="clear" w:color="auto" w:fill="FFFFFF"/>
          <w:lang w:val="en-GB"/>
        </w:rPr>
        <w:t>,</w:t>
      </w:r>
      <w:r w:rsidR="008B6F40" w:rsidRPr="00901B86">
        <w:rPr>
          <w:rFonts w:ascii="Book Antiqua" w:hAnsi="Book Antiqua" w:cs="Times New Roman"/>
          <w:sz w:val="24"/>
          <w:szCs w:val="24"/>
          <w:shd w:val="clear" w:color="auto" w:fill="FFFFFF"/>
          <w:lang w:val="en-GB"/>
        </w:rPr>
        <w:t xml:space="preserve"> </w:t>
      </w:r>
      <w:r w:rsidRPr="00901B86">
        <w:rPr>
          <w:rFonts w:ascii="Book Antiqua" w:hAnsi="Book Antiqua" w:cs="Times New Roman"/>
          <w:sz w:val="24"/>
          <w:szCs w:val="24"/>
          <w:shd w:val="clear" w:color="auto" w:fill="FFFFFF"/>
          <w:lang w:val="en-GB"/>
        </w:rPr>
        <w:t>vagina</w:t>
      </w:r>
      <w:r w:rsidR="00F07E45" w:rsidRPr="00901B86">
        <w:rPr>
          <w:rFonts w:ascii="Book Antiqua" w:hAnsi="Book Antiqua" w:cs="Times New Roman"/>
          <w:sz w:val="24"/>
          <w:szCs w:val="24"/>
          <w:shd w:val="clear" w:color="auto" w:fill="FFFFFF"/>
          <w:lang w:val="en-GB"/>
        </w:rPr>
        <w:t>,</w:t>
      </w:r>
      <w:r w:rsidR="008B6F40" w:rsidRPr="00901B86">
        <w:rPr>
          <w:rFonts w:ascii="Book Antiqua" w:hAnsi="Book Antiqua" w:cs="Times New Roman"/>
          <w:sz w:val="24"/>
          <w:szCs w:val="24"/>
          <w:shd w:val="clear" w:color="auto" w:fill="FFFFFF"/>
          <w:lang w:val="en-GB"/>
        </w:rPr>
        <w:t xml:space="preserve"> </w:t>
      </w:r>
      <w:r w:rsidRPr="00901B86">
        <w:rPr>
          <w:rFonts w:ascii="Book Antiqua" w:hAnsi="Book Antiqua" w:cs="Times New Roman"/>
          <w:sz w:val="24"/>
          <w:szCs w:val="24"/>
          <w:shd w:val="clear" w:color="auto" w:fill="FFFFFF"/>
          <w:lang w:val="en-GB"/>
        </w:rPr>
        <w:t>oral cavity</w:t>
      </w:r>
      <w:r w:rsidR="00F07E45" w:rsidRPr="00901B86">
        <w:rPr>
          <w:rFonts w:ascii="Book Antiqua" w:hAnsi="Book Antiqua" w:cs="Times New Roman"/>
          <w:sz w:val="24"/>
          <w:szCs w:val="24"/>
          <w:shd w:val="clear" w:color="auto" w:fill="FFFFFF"/>
          <w:lang w:val="en-GB"/>
        </w:rPr>
        <w:t>,</w:t>
      </w:r>
      <w:r w:rsidR="008B6F40" w:rsidRPr="00901B86">
        <w:rPr>
          <w:rFonts w:ascii="Book Antiqua" w:hAnsi="Book Antiqua" w:cs="Times New Roman"/>
          <w:sz w:val="24"/>
          <w:szCs w:val="24"/>
          <w:shd w:val="clear" w:color="auto" w:fill="FFFFFF"/>
          <w:lang w:val="en-GB"/>
        </w:rPr>
        <w:t xml:space="preserve"> </w:t>
      </w:r>
      <w:r w:rsidRPr="00901B86">
        <w:rPr>
          <w:rFonts w:ascii="Book Antiqua" w:hAnsi="Book Antiqua" w:cs="Times New Roman"/>
          <w:sz w:val="24"/>
          <w:szCs w:val="24"/>
          <w:shd w:val="clear" w:color="auto" w:fill="FFFFFF"/>
          <w:lang w:val="en-GB"/>
        </w:rPr>
        <w:t>pharynx</w:t>
      </w:r>
      <w:r w:rsidR="00F07E45" w:rsidRPr="00901B86">
        <w:rPr>
          <w:rFonts w:ascii="Book Antiqua" w:hAnsi="Book Antiqua" w:cs="Times New Roman"/>
          <w:sz w:val="24"/>
          <w:szCs w:val="24"/>
          <w:shd w:val="clear" w:color="auto" w:fill="FFFFFF"/>
          <w:lang w:val="en-GB"/>
        </w:rPr>
        <w:t>,</w:t>
      </w:r>
      <w:r w:rsidR="008B6F40" w:rsidRPr="00901B86">
        <w:rPr>
          <w:rFonts w:ascii="Book Antiqua" w:hAnsi="Book Antiqua" w:cs="Times New Roman"/>
          <w:sz w:val="24"/>
          <w:szCs w:val="24"/>
          <w:shd w:val="clear" w:color="auto" w:fill="FFFFFF"/>
          <w:lang w:val="en-GB"/>
        </w:rPr>
        <w:t xml:space="preserve"> </w:t>
      </w:r>
      <w:proofErr w:type="gramStart"/>
      <w:r w:rsidR="007B7E0A" w:rsidRPr="00901B86">
        <w:rPr>
          <w:rFonts w:ascii="Book Antiqua" w:hAnsi="Book Antiqua" w:cs="Times New Roman"/>
          <w:sz w:val="24"/>
          <w:szCs w:val="24"/>
          <w:shd w:val="clear" w:color="auto" w:fill="FFFFFF"/>
          <w:lang w:val="en-GB"/>
        </w:rPr>
        <w:t>esophagus</w:t>
      </w:r>
      <w:r w:rsidR="008B6F40" w:rsidRPr="00901B86">
        <w:rPr>
          <w:rFonts w:ascii="Book Antiqua" w:hAnsi="Book Antiqua" w:cs="Times New Roman"/>
          <w:sz w:val="24"/>
          <w:szCs w:val="24"/>
          <w:shd w:val="clear" w:color="auto" w:fill="FFFFFF"/>
          <w:lang w:val="en-GB"/>
        </w:rPr>
        <w:t xml:space="preserve"> </w:t>
      </w:r>
      <w:r w:rsidRPr="00901B86">
        <w:rPr>
          <w:rFonts w:ascii="Book Antiqua" w:hAnsi="Book Antiqua" w:cs="Times New Roman"/>
          <w:sz w:val="24"/>
          <w:szCs w:val="24"/>
          <w:shd w:val="clear" w:color="auto" w:fill="FFFFFF"/>
          <w:lang w:val="en-GB"/>
        </w:rPr>
        <w:t>,</w:t>
      </w:r>
      <w:proofErr w:type="gramEnd"/>
      <w:r w:rsidRPr="00901B86">
        <w:rPr>
          <w:rFonts w:ascii="Book Antiqua" w:hAnsi="Book Antiqua" w:cs="Times New Roman"/>
          <w:sz w:val="24"/>
          <w:szCs w:val="24"/>
          <w:shd w:val="clear" w:color="auto" w:fill="FFFFFF"/>
          <w:lang w:val="en-GB"/>
        </w:rPr>
        <w:t xml:space="preserve"> larynx and </w:t>
      </w:r>
      <w:r w:rsidR="003769EE" w:rsidRPr="00901B86">
        <w:rPr>
          <w:rFonts w:ascii="Book Antiqua" w:hAnsi="Book Antiqua" w:cs="Times New Roman"/>
          <w:sz w:val="24"/>
          <w:szCs w:val="24"/>
          <w:shd w:val="clear" w:color="auto" w:fill="FFFFFF"/>
          <w:lang w:val="en-GB"/>
        </w:rPr>
        <w:t>lip</w:t>
      </w:r>
      <w:r w:rsidR="008B6F40" w:rsidRPr="00901B86">
        <w:rPr>
          <w:rFonts w:ascii="Book Antiqua" w:hAnsi="Book Antiqua" w:cs="Times New Roman"/>
          <w:sz w:val="24"/>
          <w:szCs w:val="24"/>
          <w:shd w:val="clear" w:color="auto" w:fill="FFFFFF"/>
          <w:lang w:val="en-GB"/>
        </w:rPr>
        <w:t xml:space="preserve"> </w:t>
      </w:r>
      <w:r w:rsidRPr="00901B86">
        <w:rPr>
          <w:rFonts w:ascii="Book Antiqua" w:hAnsi="Book Antiqua" w:cs="Times New Roman"/>
          <w:sz w:val="24"/>
          <w:szCs w:val="24"/>
          <w:shd w:val="clear" w:color="auto" w:fill="FFFFFF"/>
          <w:lang w:val="en-GB"/>
        </w:rPr>
        <w:t xml:space="preserve">are increased </w:t>
      </w:r>
      <w:r w:rsidR="00136C7F" w:rsidRPr="00901B86">
        <w:rPr>
          <w:rFonts w:ascii="Book Antiqua" w:hAnsi="Book Antiqua" w:cs="Times New Roman"/>
          <w:sz w:val="24"/>
          <w:szCs w:val="24"/>
          <w:shd w:val="clear" w:color="auto" w:fill="FFFFFF"/>
          <w:lang w:val="en-GB"/>
        </w:rPr>
        <w:t xml:space="preserve">in </w:t>
      </w:r>
      <w:r w:rsidRPr="00901B86">
        <w:rPr>
          <w:rFonts w:ascii="Book Antiqua" w:hAnsi="Book Antiqua" w:cs="Times New Roman"/>
          <w:sz w:val="24"/>
          <w:szCs w:val="24"/>
          <w:shd w:val="clear" w:color="auto" w:fill="FFFFFF"/>
          <w:lang w:val="en-GB"/>
        </w:rPr>
        <w:t xml:space="preserve">both transplant and HIV patients. </w:t>
      </w:r>
      <w:r w:rsidR="00131EF2" w:rsidRPr="00901B86">
        <w:rPr>
          <w:rFonts w:ascii="Book Antiqua" w:hAnsi="Book Antiqua" w:cs="Times New Roman"/>
          <w:sz w:val="24"/>
          <w:szCs w:val="24"/>
          <w:shd w:val="clear" w:color="auto" w:fill="FFFFFF"/>
          <w:lang w:val="en-GB"/>
        </w:rPr>
        <w:t>The c</w:t>
      </w:r>
      <w:r w:rsidR="003769EE" w:rsidRPr="00901B86">
        <w:rPr>
          <w:rFonts w:ascii="Book Antiqua" w:hAnsi="Book Antiqua" w:cs="Times New Roman"/>
          <w:sz w:val="24"/>
          <w:szCs w:val="24"/>
          <w:shd w:val="clear" w:color="auto" w:fill="FFFFFF"/>
          <w:lang w:val="en-GB"/>
        </w:rPr>
        <w:t xml:space="preserve">olorectal cancer risk </w:t>
      </w:r>
      <w:r w:rsidR="00F07E45" w:rsidRPr="00901B86">
        <w:rPr>
          <w:rFonts w:ascii="Book Antiqua" w:hAnsi="Book Antiqua" w:cs="Times New Roman"/>
          <w:sz w:val="24"/>
          <w:szCs w:val="24"/>
          <w:shd w:val="clear" w:color="auto" w:fill="FFFFFF"/>
          <w:lang w:val="en-GB"/>
        </w:rPr>
        <w:t>is</w:t>
      </w:r>
      <w:r w:rsidR="003769EE" w:rsidRPr="00901B86">
        <w:rPr>
          <w:rFonts w:ascii="Book Antiqua" w:hAnsi="Book Antiqua" w:cs="Times New Roman"/>
          <w:sz w:val="24"/>
          <w:szCs w:val="24"/>
          <w:shd w:val="clear" w:color="auto" w:fill="FFFFFF"/>
          <w:lang w:val="en-GB"/>
        </w:rPr>
        <w:t xml:space="preserve"> increased in transplant patients only. </w:t>
      </w:r>
    </w:p>
    <w:p w:rsidR="00331325" w:rsidRPr="00901B86" w:rsidRDefault="00331325" w:rsidP="008F6368">
      <w:pPr>
        <w:adjustRightInd w:val="0"/>
        <w:snapToGrid w:val="0"/>
        <w:jc w:val="both"/>
        <w:rPr>
          <w:rFonts w:ascii="Book Antiqua" w:hAnsi="Book Antiqua" w:cs="Times New Roman"/>
          <w:b/>
          <w:bCs/>
          <w:sz w:val="24"/>
          <w:szCs w:val="24"/>
          <w:shd w:val="clear" w:color="auto" w:fill="FFFFFF"/>
          <w:lang w:val="en-GB"/>
        </w:rPr>
      </w:pPr>
    </w:p>
    <w:p w:rsidR="00331325" w:rsidRPr="00901B86" w:rsidRDefault="00331325" w:rsidP="008F6368">
      <w:pPr>
        <w:adjustRightInd w:val="0"/>
        <w:snapToGrid w:val="0"/>
        <w:jc w:val="both"/>
        <w:rPr>
          <w:rFonts w:ascii="Book Antiqua" w:hAnsi="Book Antiqua" w:cs="Times New Roman"/>
          <w:i/>
          <w:sz w:val="24"/>
          <w:szCs w:val="24"/>
          <w:shd w:val="clear" w:color="auto" w:fill="FFFFFF"/>
          <w:lang w:val="en-GB"/>
        </w:rPr>
      </w:pPr>
      <w:r w:rsidRPr="00901B86">
        <w:rPr>
          <w:rFonts w:ascii="Book Antiqua" w:hAnsi="Book Antiqua" w:cs="Times New Roman"/>
          <w:b/>
          <w:bCs/>
          <w:i/>
          <w:sz w:val="24"/>
          <w:szCs w:val="24"/>
          <w:shd w:val="clear" w:color="auto" w:fill="FFFFFF"/>
          <w:lang w:val="en-GB"/>
        </w:rPr>
        <w:t>HPV</w:t>
      </w:r>
      <w:r w:rsidR="00946C4B" w:rsidRPr="00901B86">
        <w:rPr>
          <w:rFonts w:ascii="Book Antiqua" w:hAnsi="Book Antiqua" w:cs="Times New Roman" w:hint="eastAsia"/>
          <w:b/>
          <w:bCs/>
          <w:i/>
          <w:sz w:val="24"/>
          <w:szCs w:val="24"/>
          <w:shd w:val="clear" w:color="auto" w:fill="FFFFFF"/>
          <w:lang w:val="en-GB" w:eastAsia="zh-CN"/>
        </w:rPr>
        <w:t xml:space="preserve"> </w:t>
      </w:r>
      <w:r w:rsidRPr="00901B86">
        <w:rPr>
          <w:rFonts w:ascii="Book Antiqua" w:hAnsi="Book Antiqua" w:cs="Times New Roman"/>
          <w:b/>
          <w:bCs/>
          <w:i/>
          <w:sz w:val="24"/>
          <w:szCs w:val="24"/>
          <w:shd w:val="clear" w:color="auto" w:fill="FFFFFF"/>
          <w:lang w:val="en-GB"/>
        </w:rPr>
        <w:t>detection methods</w:t>
      </w:r>
    </w:p>
    <w:p w:rsidR="00331325" w:rsidRPr="00901B86" w:rsidRDefault="00331325" w:rsidP="008F6368">
      <w:pPr>
        <w:adjustRightInd w:val="0"/>
        <w:snapToGrid w:val="0"/>
        <w:jc w:val="both"/>
        <w:rPr>
          <w:rFonts w:ascii="Book Antiqua" w:hAnsi="Book Antiqua" w:cs="Times New Roman"/>
          <w:sz w:val="24"/>
          <w:szCs w:val="24"/>
          <w:shd w:val="clear" w:color="auto" w:fill="FFFFFF"/>
          <w:lang w:val="en-GB"/>
        </w:rPr>
      </w:pPr>
      <w:r w:rsidRPr="00901B86">
        <w:rPr>
          <w:rFonts w:ascii="Book Antiqua" w:hAnsi="Book Antiqua" w:cs="Times New Roman"/>
          <w:sz w:val="24"/>
          <w:szCs w:val="24"/>
          <w:shd w:val="clear" w:color="auto" w:fill="FFFFFF"/>
          <w:lang w:val="en-GB"/>
        </w:rPr>
        <w:t xml:space="preserve">Because HPV cannot be grown in conventional cell cultures, </w:t>
      </w:r>
      <w:r w:rsidR="00066372" w:rsidRPr="00901B86">
        <w:rPr>
          <w:rFonts w:ascii="Book Antiqua" w:hAnsi="Book Antiqua" w:cs="Times New Roman"/>
          <w:sz w:val="24"/>
          <w:szCs w:val="24"/>
          <w:shd w:val="clear" w:color="auto" w:fill="FFFFFF"/>
          <w:lang w:val="en-GB"/>
        </w:rPr>
        <w:t>virus identification</w:t>
      </w:r>
      <w:r w:rsidR="007403BD" w:rsidRPr="00901B86">
        <w:rPr>
          <w:rFonts w:ascii="Book Antiqua" w:hAnsi="Book Antiqua" w:cs="Times New Roman"/>
          <w:sz w:val="24"/>
          <w:szCs w:val="24"/>
          <w:shd w:val="clear" w:color="auto" w:fill="FFFFFF"/>
          <w:lang w:val="en-GB"/>
        </w:rPr>
        <w:t xml:space="preserve"> </w:t>
      </w:r>
      <w:r w:rsidRPr="00901B86">
        <w:rPr>
          <w:rFonts w:ascii="Book Antiqua" w:hAnsi="Book Antiqua" w:cs="Times New Roman"/>
          <w:sz w:val="24"/>
          <w:szCs w:val="24"/>
          <w:shd w:val="clear" w:color="auto" w:fill="FFFFFF"/>
          <w:lang w:val="en-GB"/>
        </w:rPr>
        <w:t>relies on molecular</w:t>
      </w:r>
      <w:r w:rsidR="007403BD" w:rsidRPr="00901B86">
        <w:rPr>
          <w:rFonts w:ascii="Book Antiqua" w:hAnsi="Book Antiqua" w:cs="Times New Roman"/>
          <w:sz w:val="24"/>
          <w:szCs w:val="24"/>
          <w:shd w:val="clear" w:color="auto" w:fill="FFFFFF"/>
          <w:lang w:val="en-GB"/>
        </w:rPr>
        <w:t xml:space="preserve"> </w:t>
      </w:r>
      <w:r w:rsidRPr="00901B86">
        <w:rPr>
          <w:rFonts w:ascii="Book Antiqua" w:hAnsi="Book Antiqua" w:cs="Times New Roman"/>
          <w:sz w:val="24"/>
          <w:szCs w:val="24"/>
          <w:shd w:val="clear" w:color="auto" w:fill="FFFFFF"/>
          <w:lang w:val="en-GB"/>
        </w:rPr>
        <w:t xml:space="preserve">biology techniques. </w:t>
      </w:r>
    </w:p>
    <w:p w:rsidR="007E6A3A" w:rsidRPr="00901B86" w:rsidRDefault="00331325" w:rsidP="008F6368">
      <w:pPr>
        <w:adjustRightInd w:val="0"/>
        <w:snapToGrid w:val="0"/>
        <w:ind w:firstLineChars="100" w:firstLine="240"/>
        <w:jc w:val="both"/>
        <w:rPr>
          <w:rFonts w:ascii="Book Antiqua" w:hAnsi="Book Antiqua" w:cs="Times New Roman"/>
          <w:sz w:val="24"/>
          <w:szCs w:val="24"/>
          <w:shd w:val="clear" w:color="auto" w:fill="FFFFFF"/>
          <w:lang w:val="en-GB"/>
        </w:rPr>
      </w:pPr>
      <w:r w:rsidRPr="00901B86">
        <w:rPr>
          <w:rFonts w:ascii="Book Antiqua" w:hAnsi="Book Antiqua" w:cs="Times New Roman"/>
          <w:sz w:val="24"/>
          <w:szCs w:val="24"/>
          <w:shd w:val="clear" w:color="auto" w:fill="FFFFFF"/>
          <w:lang w:val="en-GB"/>
        </w:rPr>
        <w:t>Several methodologies are available for the detection of HPV infection in tis</w:t>
      </w:r>
      <w:r w:rsidR="00901963" w:rsidRPr="00901B86">
        <w:rPr>
          <w:rFonts w:ascii="Book Antiqua" w:hAnsi="Book Antiqua" w:cs="Times New Roman"/>
          <w:sz w:val="24"/>
          <w:szCs w:val="24"/>
          <w:shd w:val="clear" w:color="auto" w:fill="FFFFFF"/>
          <w:lang w:val="en-GB"/>
        </w:rPr>
        <w:t>sue and exfoliated cell samples (Table 2).</w:t>
      </w:r>
      <w:r w:rsidR="005B0BE4" w:rsidRPr="00901B86">
        <w:rPr>
          <w:rFonts w:ascii="Book Antiqua" w:hAnsi="Book Antiqua" w:cs="Times New Roman"/>
          <w:sz w:val="24"/>
          <w:szCs w:val="24"/>
          <w:shd w:val="clear" w:color="auto" w:fill="FFFFFF"/>
          <w:lang w:val="en-GB"/>
        </w:rPr>
        <w:t xml:space="preserve"> </w:t>
      </w:r>
      <w:r w:rsidR="00131EF2" w:rsidRPr="00901B86">
        <w:rPr>
          <w:rFonts w:ascii="Book Antiqua" w:hAnsi="Book Antiqua" w:cs="Times New Roman"/>
          <w:sz w:val="24"/>
          <w:szCs w:val="24"/>
          <w:shd w:val="clear" w:color="auto" w:fill="FFFFFF"/>
          <w:lang w:val="en-GB"/>
        </w:rPr>
        <w:t>Despite the</w:t>
      </w:r>
      <w:r w:rsidRPr="00901B86">
        <w:rPr>
          <w:rFonts w:ascii="Book Antiqua" w:hAnsi="Book Antiqua" w:cs="Times New Roman"/>
          <w:sz w:val="24"/>
          <w:szCs w:val="24"/>
          <w:shd w:val="clear" w:color="auto" w:fill="FFFFFF"/>
          <w:lang w:val="en-GB"/>
        </w:rPr>
        <w:t xml:space="preserve"> large number of studies, there is still controversy as to which method or combination of methods is </w:t>
      </w:r>
      <w:r w:rsidR="00131EF2" w:rsidRPr="00901B86">
        <w:rPr>
          <w:rFonts w:ascii="Book Antiqua" w:hAnsi="Book Antiqua" w:cs="Times New Roman"/>
          <w:sz w:val="24"/>
          <w:szCs w:val="24"/>
          <w:shd w:val="clear" w:color="auto" w:fill="FFFFFF"/>
          <w:lang w:val="en-GB"/>
        </w:rPr>
        <w:t>best suited for HPV identification</w:t>
      </w:r>
      <w:r w:rsidRPr="00901B86">
        <w:rPr>
          <w:rFonts w:ascii="Book Antiqua" w:hAnsi="Book Antiqua" w:cs="Times New Roman"/>
          <w:sz w:val="24"/>
          <w:szCs w:val="24"/>
          <w:shd w:val="clear" w:color="auto" w:fill="FFFFFF"/>
          <w:lang w:val="en-GB"/>
        </w:rPr>
        <w:t xml:space="preserve">. </w:t>
      </w:r>
      <w:r w:rsidR="00131EF2" w:rsidRPr="00901B86">
        <w:rPr>
          <w:rFonts w:ascii="Book Antiqua" w:hAnsi="Book Antiqua" w:cs="Times New Roman"/>
          <w:sz w:val="24"/>
          <w:szCs w:val="24"/>
          <w:shd w:val="clear" w:color="auto" w:fill="FFFFFF"/>
          <w:lang w:val="en-GB"/>
        </w:rPr>
        <w:t>Common methods</w:t>
      </w:r>
      <w:r w:rsidRPr="00901B86">
        <w:rPr>
          <w:rFonts w:ascii="Book Antiqua" w:hAnsi="Book Antiqua" w:cs="Times New Roman"/>
          <w:sz w:val="24"/>
          <w:szCs w:val="24"/>
          <w:shd w:val="clear" w:color="auto" w:fill="FFFFFF"/>
          <w:lang w:val="en-GB"/>
        </w:rPr>
        <w:t xml:space="preserve"> include HPV detection by polymerase chain reaction (PCR), in situ hybridization (ISH) and the detection of p16 </w:t>
      </w:r>
      <w:r w:rsidR="00131EF2" w:rsidRPr="00901B86">
        <w:rPr>
          <w:rFonts w:ascii="Book Antiqua" w:hAnsi="Book Antiqua" w:cs="Times New Roman"/>
          <w:sz w:val="24"/>
          <w:szCs w:val="24"/>
          <w:shd w:val="clear" w:color="auto" w:fill="FFFFFF"/>
          <w:lang w:val="en-GB"/>
        </w:rPr>
        <w:t>with</w:t>
      </w:r>
      <w:r w:rsidRPr="00901B86">
        <w:rPr>
          <w:rFonts w:ascii="Book Antiqua" w:hAnsi="Book Antiqua" w:cs="Times New Roman"/>
          <w:sz w:val="24"/>
          <w:szCs w:val="24"/>
          <w:shd w:val="clear" w:color="auto" w:fill="FFFFFF"/>
          <w:lang w:val="en-GB"/>
        </w:rPr>
        <w:t xml:space="preserve"> immunohistochemistry (IHC)</w:t>
      </w:r>
      <w:r w:rsidR="007E6A3A" w:rsidRPr="00901B86">
        <w:rPr>
          <w:rFonts w:ascii="Book Antiqua" w:hAnsi="Book Antiqua" w:cs="Times New Roman"/>
          <w:sz w:val="24"/>
          <w:szCs w:val="24"/>
          <w:shd w:val="clear" w:color="auto" w:fill="FFFFFF"/>
          <w:lang w:val="en-GB"/>
        </w:rPr>
        <w:t>.</w:t>
      </w:r>
    </w:p>
    <w:p w:rsidR="00331325" w:rsidRPr="00901B86" w:rsidRDefault="00131EF2" w:rsidP="008F6368">
      <w:pPr>
        <w:adjustRightInd w:val="0"/>
        <w:snapToGrid w:val="0"/>
        <w:ind w:firstLineChars="100" w:firstLine="240"/>
        <w:jc w:val="both"/>
        <w:rPr>
          <w:rFonts w:ascii="Book Antiqua" w:hAnsi="Book Antiqua" w:cs="Times New Roman"/>
          <w:sz w:val="24"/>
          <w:szCs w:val="24"/>
          <w:shd w:val="clear" w:color="auto" w:fill="FFFFFF"/>
          <w:lang w:val="en-GB"/>
        </w:rPr>
      </w:pPr>
      <w:r w:rsidRPr="00901B86">
        <w:rPr>
          <w:rFonts w:ascii="Book Antiqua" w:hAnsi="Book Antiqua" w:cs="Times New Roman"/>
          <w:sz w:val="24"/>
          <w:szCs w:val="24"/>
          <w:shd w:val="clear" w:color="auto" w:fill="FFFFFF"/>
          <w:lang w:val="en-GB"/>
        </w:rPr>
        <w:t>The i</w:t>
      </w:r>
      <w:r w:rsidR="00331325" w:rsidRPr="00901B86">
        <w:rPr>
          <w:rFonts w:ascii="Book Antiqua" w:hAnsi="Book Antiqua" w:cs="Times New Roman"/>
          <w:sz w:val="24"/>
          <w:szCs w:val="24"/>
          <w:shd w:val="clear" w:color="auto" w:fill="FFFFFF"/>
          <w:lang w:val="en-GB"/>
        </w:rPr>
        <w:t xml:space="preserve">nitial methods of HPV detection </w:t>
      </w:r>
      <w:r w:rsidRPr="00901B86">
        <w:rPr>
          <w:rFonts w:ascii="Book Antiqua" w:hAnsi="Book Antiqua" w:cs="Times New Roman"/>
          <w:sz w:val="24"/>
          <w:szCs w:val="24"/>
          <w:shd w:val="clear" w:color="auto" w:fill="FFFFFF"/>
          <w:lang w:val="en-GB"/>
        </w:rPr>
        <w:t xml:space="preserve">included </w:t>
      </w:r>
      <w:r w:rsidR="00896CB5" w:rsidRPr="00901B86">
        <w:rPr>
          <w:rFonts w:ascii="Book Antiqua" w:hAnsi="Book Antiqua" w:cs="Times New Roman"/>
          <w:sz w:val="24"/>
          <w:szCs w:val="24"/>
          <w:shd w:val="clear" w:color="auto" w:fill="FFFFFF"/>
          <w:lang w:val="en-GB"/>
        </w:rPr>
        <w:t>radiolabelled</w:t>
      </w:r>
      <w:r w:rsidR="00331325" w:rsidRPr="00901B86">
        <w:rPr>
          <w:rFonts w:ascii="Book Antiqua" w:hAnsi="Book Antiqua" w:cs="Times New Roman"/>
          <w:sz w:val="24"/>
          <w:szCs w:val="24"/>
          <w:shd w:val="clear" w:color="auto" w:fill="FFFFFF"/>
          <w:lang w:val="en-GB"/>
        </w:rPr>
        <w:t xml:space="preserve"> nucleic acid hybridizatio</w:t>
      </w:r>
      <w:r w:rsidR="00901963" w:rsidRPr="00901B86">
        <w:rPr>
          <w:rFonts w:ascii="Book Antiqua" w:hAnsi="Book Antiqua" w:cs="Times New Roman"/>
          <w:sz w:val="24"/>
          <w:szCs w:val="24"/>
          <w:shd w:val="clear" w:color="auto" w:fill="FFFFFF"/>
          <w:lang w:val="en-GB"/>
        </w:rPr>
        <w:t>n assays, such as Southern blot</w:t>
      </w:r>
      <w:r w:rsidRPr="00901B86">
        <w:rPr>
          <w:rFonts w:ascii="Book Antiqua" w:hAnsi="Book Antiqua" w:cs="Times New Roman"/>
          <w:sz w:val="24"/>
          <w:szCs w:val="24"/>
          <w:shd w:val="clear" w:color="auto" w:fill="FFFFFF"/>
          <w:lang w:val="en-GB"/>
        </w:rPr>
        <w:t>s</w:t>
      </w:r>
      <w:r w:rsidR="00901963" w:rsidRPr="00901B86">
        <w:rPr>
          <w:rFonts w:ascii="Book Antiqua" w:hAnsi="Book Antiqua" w:cs="Times New Roman"/>
          <w:sz w:val="24"/>
          <w:szCs w:val="24"/>
          <w:shd w:val="clear" w:color="auto" w:fill="FFFFFF"/>
          <w:lang w:val="en-GB"/>
        </w:rPr>
        <w:t xml:space="preserve"> and</w:t>
      </w:r>
      <w:r w:rsidR="005B0BE4" w:rsidRPr="00901B86">
        <w:rPr>
          <w:rFonts w:ascii="Book Antiqua" w:hAnsi="Book Antiqua" w:cs="Times New Roman"/>
          <w:sz w:val="24"/>
          <w:szCs w:val="24"/>
          <w:shd w:val="clear" w:color="auto" w:fill="FFFFFF"/>
          <w:lang w:val="en-GB"/>
        </w:rPr>
        <w:t xml:space="preserve"> </w:t>
      </w:r>
      <w:r w:rsidR="00901963" w:rsidRPr="00901B86">
        <w:rPr>
          <w:rFonts w:ascii="Book Antiqua" w:hAnsi="Book Antiqua" w:cs="Times New Roman"/>
          <w:sz w:val="24"/>
          <w:szCs w:val="24"/>
          <w:shd w:val="clear" w:color="auto" w:fill="FFFFFF"/>
          <w:lang w:val="en-GB"/>
        </w:rPr>
        <w:t>ISH</w:t>
      </w:r>
      <w:r w:rsidR="00331325" w:rsidRPr="00901B86">
        <w:rPr>
          <w:rFonts w:ascii="Book Antiqua" w:hAnsi="Book Antiqua" w:cs="Times New Roman"/>
          <w:sz w:val="24"/>
          <w:szCs w:val="24"/>
          <w:shd w:val="clear" w:color="auto" w:fill="FFFFFF"/>
          <w:lang w:val="en-GB"/>
        </w:rPr>
        <w:t>. These methodologies generate</w:t>
      </w:r>
      <w:r w:rsidRPr="00901B86">
        <w:rPr>
          <w:rFonts w:ascii="Book Antiqua" w:hAnsi="Book Antiqua" w:cs="Times New Roman"/>
          <w:sz w:val="24"/>
          <w:szCs w:val="24"/>
          <w:shd w:val="clear" w:color="auto" w:fill="FFFFFF"/>
          <w:lang w:val="en-GB"/>
        </w:rPr>
        <w:t>d</w:t>
      </w:r>
      <w:r w:rsidR="00331325" w:rsidRPr="00901B86">
        <w:rPr>
          <w:rFonts w:ascii="Book Antiqua" w:hAnsi="Book Antiqua" w:cs="Times New Roman"/>
          <w:sz w:val="24"/>
          <w:szCs w:val="24"/>
          <w:shd w:val="clear" w:color="auto" w:fill="FFFFFF"/>
          <w:lang w:val="en-GB"/>
        </w:rPr>
        <w:t xml:space="preserve"> high-quality information, but the disadvantages of these direct-probe approaches include</w:t>
      </w:r>
      <w:r w:rsidRPr="00901B86">
        <w:rPr>
          <w:rFonts w:ascii="Book Antiqua" w:hAnsi="Book Antiqua" w:cs="Times New Roman"/>
          <w:sz w:val="24"/>
          <w:szCs w:val="24"/>
          <w:shd w:val="clear" w:color="auto" w:fill="FFFFFF"/>
          <w:lang w:val="en-GB"/>
        </w:rPr>
        <w:t>d</w:t>
      </w:r>
      <w:r w:rsidR="00331325" w:rsidRPr="00901B86">
        <w:rPr>
          <w:rFonts w:ascii="Book Antiqua" w:hAnsi="Book Antiqua" w:cs="Times New Roman"/>
          <w:sz w:val="24"/>
          <w:szCs w:val="24"/>
          <w:shd w:val="clear" w:color="auto" w:fill="FFFFFF"/>
          <w:lang w:val="en-GB"/>
        </w:rPr>
        <w:t xml:space="preserve"> low sensitivity, the need for relatively large amounts of purified DNA and time-consuming </w:t>
      </w:r>
      <w:proofErr w:type="gramStart"/>
      <w:r w:rsidR="00331325" w:rsidRPr="00901B86">
        <w:rPr>
          <w:rFonts w:ascii="Book Antiqua" w:hAnsi="Book Antiqua" w:cs="Times New Roman"/>
          <w:sz w:val="24"/>
          <w:szCs w:val="24"/>
          <w:shd w:val="clear" w:color="auto" w:fill="FFFFFF"/>
          <w:lang w:val="en-GB"/>
        </w:rPr>
        <w:lastRenderedPageBreak/>
        <w:t>procedures</w:t>
      </w:r>
      <w:r w:rsidR="00331325" w:rsidRPr="00901B86">
        <w:rPr>
          <w:rFonts w:ascii="Book Antiqua" w:hAnsi="Book Antiqua" w:cs="Times New Roman"/>
          <w:sz w:val="24"/>
          <w:szCs w:val="24"/>
          <w:shd w:val="clear" w:color="auto" w:fill="FFFFFF"/>
          <w:vertAlign w:val="superscript"/>
          <w:lang w:val="en-GB"/>
        </w:rPr>
        <w:t>[</w:t>
      </w:r>
      <w:proofErr w:type="gramEnd"/>
      <w:r w:rsidR="007E6A3A" w:rsidRPr="00901B86">
        <w:rPr>
          <w:rFonts w:ascii="Book Antiqua" w:hAnsi="Book Antiqua" w:cs="Times New Roman"/>
          <w:sz w:val="24"/>
          <w:szCs w:val="24"/>
          <w:shd w:val="clear" w:color="auto" w:fill="FFFFFF"/>
          <w:vertAlign w:val="superscript"/>
          <w:lang w:val="en-GB"/>
        </w:rPr>
        <w:t>35</w:t>
      </w:r>
      <w:r w:rsidR="00331325" w:rsidRPr="00901B86">
        <w:rPr>
          <w:rFonts w:ascii="Book Antiqua" w:hAnsi="Book Antiqua" w:cs="Times New Roman"/>
          <w:sz w:val="24"/>
          <w:szCs w:val="24"/>
          <w:shd w:val="clear" w:color="auto" w:fill="FFFFFF"/>
          <w:vertAlign w:val="superscript"/>
          <w:lang w:val="en-GB"/>
        </w:rPr>
        <w:t>]</w:t>
      </w:r>
      <w:r w:rsidR="00331325" w:rsidRPr="00901B86">
        <w:rPr>
          <w:rFonts w:ascii="Book Antiqua" w:hAnsi="Book Antiqua" w:cs="Times New Roman"/>
          <w:sz w:val="24"/>
          <w:szCs w:val="24"/>
          <w:shd w:val="clear" w:color="auto" w:fill="FFFFFF"/>
          <w:lang w:val="en-GB"/>
        </w:rPr>
        <w:t>.</w:t>
      </w:r>
      <w:r w:rsidR="000724F1" w:rsidRPr="00901B86">
        <w:rPr>
          <w:rFonts w:ascii="Book Antiqua" w:hAnsi="Book Antiqua" w:cs="Times New Roman"/>
          <w:sz w:val="24"/>
          <w:szCs w:val="24"/>
          <w:shd w:val="clear" w:color="auto" w:fill="FFFFFF"/>
          <w:lang w:val="en-GB"/>
        </w:rPr>
        <w:t xml:space="preserve"> </w:t>
      </w:r>
      <w:r w:rsidR="00331325" w:rsidRPr="00901B86">
        <w:rPr>
          <w:rFonts w:ascii="Book Antiqua" w:hAnsi="Book Antiqua" w:cs="Times New Roman"/>
          <w:sz w:val="24"/>
          <w:szCs w:val="24"/>
          <w:shd w:val="clear" w:color="auto" w:fill="FFFFFF"/>
          <w:lang w:val="en-GB"/>
        </w:rPr>
        <w:t>Mainstay HPV diagnostic methods involve signal amplification and PCR-based technologies. The PCR-based techniques are highly sensitive, spe</w:t>
      </w:r>
      <w:r w:rsidR="000470F5" w:rsidRPr="00901B86">
        <w:rPr>
          <w:rFonts w:ascii="Book Antiqua" w:hAnsi="Book Antiqua" w:cs="Times New Roman"/>
          <w:sz w:val="24"/>
          <w:szCs w:val="24"/>
          <w:shd w:val="clear" w:color="auto" w:fill="FFFFFF"/>
          <w:lang w:val="en-GB"/>
        </w:rPr>
        <w:t xml:space="preserve">cific and widely </w:t>
      </w:r>
      <w:proofErr w:type="gramStart"/>
      <w:r w:rsidR="000470F5" w:rsidRPr="00901B86">
        <w:rPr>
          <w:rFonts w:ascii="Book Antiqua" w:hAnsi="Book Antiqua" w:cs="Times New Roman"/>
          <w:sz w:val="24"/>
          <w:szCs w:val="24"/>
          <w:shd w:val="clear" w:color="auto" w:fill="FFFFFF"/>
          <w:lang w:val="en-GB"/>
        </w:rPr>
        <w:t>used</w:t>
      </w:r>
      <w:r w:rsidR="00620931" w:rsidRPr="00901B86">
        <w:rPr>
          <w:rFonts w:ascii="Book Antiqua" w:hAnsi="Book Antiqua" w:cs="Times New Roman"/>
          <w:sz w:val="24"/>
          <w:szCs w:val="24"/>
          <w:shd w:val="clear" w:color="auto" w:fill="FFFFFF"/>
          <w:vertAlign w:val="superscript"/>
          <w:lang w:val="en-GB"/>
        </w:rPr>
        <w:t>[</w:t>
      </w:r>
      <w:proofErr w:type="gramEnd"/>
      <w:r w:rsidR="00620931" w:rsidRPr="00901B86">
        <w:rPr>
          <w:rFonts w:ascii="Book Antiqua" w:hAnsi="Book Antiqua" w:cs="Times New Roman"/>
          <w:sz w:val="24"/>
          <w:szCs w:val="24"/>
          <w:shd w:val="clear" w:color="auto" w:fill="FFFFFF"/>
          <w:vertAlign w:val="superscript"/>
          <w:lang w:val="en-GB"/>
        </w:rPr>
        <w:t>36,37]</w:t>
      </w:r>
      <w:r w:rsidR="000470F5" w:rsidRPr="00901B86">
        <w:rPr>
          <w:rFonts w:ascii="Book Antiqua" w:hAnsi="Book Antiqua" w:cs="Times New Roman"/>
          <w:sz w:val="24"/>
          <w:szCs w:val="24"/>
          <w:shd w:val="clear" w:color="auto" w:fill="FFFFFF"/>
          <w:lang w:val="en-GB"/>
        </w:rPr>
        <w:t>.</w:t>
      </w:r>
    </w:p>
    <w:p w:rsidR="00331325" w:rsidRPr="00901B86" w:rsidRDefault="00331325" w:rsidP="008F6368">
      <w:pPr>
        <w:adjustRightInd w:val="0"/>
        <w:snapToGrid w:val="0"/>
        <w:ind w:firstLineChars="100" w:firstLine="240"/>
        <w:jc w:val="both"/>
        <w:rPr>
          <w:rFonts w:ascii="Book Antiqua" w:hAnsi="Book Antiqua" w:cs="Times New Roman"/>
          <w:sz w:val="24"/>
          <w:szCs w:val="24"/>
          <w:shd w:val="clear" w:color="auto" w:fill="FFFFFF"/>
          <w:lang w:val="en-GB"/>
        </w:rPr>
      </w:pPr>
      <w:r w:rsidRPr="00901B86">
        <w:rPr>
          <w:rFonts w:ascii="Book Antiqua" w:hAnsi="Book Antiqua" w:cs="Times New Roman"/>
          <w:sz w:val="24"/>
          <w:szCs w:val="24"/>
          <w:shd w:val="clear" w:color="auto" w:fill="FFFFFF"/>
          <w:lang w:val="en-GB"/>
        </w:rPr>
        <w:t>Several studies have also sug</w:t>
      </w:r>
      <w:r w:rsidR="00347487" w:rsidRPr="00901B86">
        <w:rPr>
          <w:rFonts w:ascii="Book Antiqua" w:hAnsi="Book Antiqua" w:cs="Times New Roman"/>
          <w:sz w:val="24"/>
          <w:szCs w:val="24"/>
          <w:shd w:val="clear" w:color="auto" w:fill="FFFFFF"/>
          <w:lang w:val="en-GB"/>
        </w:rPr>
        <w:t>gested that immunohistochemical</w:t>
      </w:r>
      <w:r w:rsidR="002A3904" w:rsidRPr="00901B86">
        <w:rPr>
          <w:rFonts w:ascii="Book Antiqua" w:hAnsi="Book Antiqua" w:cs="Times New Roman"/>
          <w:sz w:val="24"/>
          <w:szCs w:val="24"/>
          <w:shd w:val="clear" w:color="auto" w:fill="FFFFFF"/>
          <w:lang w:val="en-GB"/>
        </w:rPr>
        <w:t xml:space="preserve"> </w:t>
      </w:r>
      <w:r w:rsidRPr="00901B86">
        <w:rPr>
          <w:rFonts w:ascii="Book Antiqua" w:hAnsi="Book Antiqua" w:cs="Times New Roman"/>
          <w:sz w:val="24"/>
          <w:szCs w:val="24"/>
          <w:shd w:val="clear" w:color="auto" w:fill="FFFFFF"/>
          <w:lang w:val="en-GB"/>
        </w:rPr>
        <w:t xml:space="preserve">detection of </w:t>
      </w:r>
      <w:r w:rsidR="00131EF2" w:rsidRPr="00901B86">
        <w:rPr>
          <w:rFonts w:ascii="Book Antiqua" w:hAnsi="Book Antiqua" w:cs="Times New Roman"/>
          <w:sz w:val="24"/>
          <w:szCs w:val="24"/>
          <w:shd w:val="clear" w:color="auto" w:fill="FFFFFF"/>
          <w:lang w:val="en-GB"/>
        </w:rPr>
        <w:t>p16</w:t>
      </w:r>
      <w:r w:rsidR="002A3904" w:rsidRPr="00901B86">
        <w:rPr>
          <w:rFonts w:ascii="Book Antiqua" w:hAnsi="Book Antiqua" w:cs="Times New Roman"/>
          <w:sz w:val="24"/>
          <w:szCs w:val="24"/>
          <w:shd w:val="clear" w:color="auto" w:fill="FFFFFF"/>
          <w:lang w:val="en-GB"/>
        </w:rPr>
        <w:t xml:space="preserve"> </w:t>
      </w:r>
      <w:r w:rsidRPr="00901B86">
        <w:rPr>
          <w:rFonts w:ascii="Book Antiqua" w:hAnsi="Book Antiqua" w:cs="Times New Roman"/>
          <w:sz w:val="24"/>
          <w:szCs w:val="24"/>
          <w:shd w:val="clear" w:color="auto" w:fill="FFFFFF"/>
          <w:lang w:val="en-GB"/>
        </w:rPr>
        <w:t>overexpression may serve as a surrogate marker of func</w:t>
      </w:r>
      <w:r w:rsidR="00946C4B" w:rsidRPr="00901B86">
        <w:rPr>
          <w:rFonts w:ascii="Book Antiqua" w:hAnsi="Book Antiqua" w:cs="Times New Roman"/>
          <w:sz w:val="24"/>
          <w:szCs w:val="24"/>
          <w:shd w:val="clear" w:color="auto" w:fill="FFFFFF"/>
          <w:lang w:val="en-GB"/>
        </w:rPr>
        <w:t xml:space="preserve">tionally relevant HPV </w:t>
      </w:r>
      <w:proofErr w:type="gramStart"/>
      <w:r w:rsidR="00946C4B" w:rsidRPr="00901B86">
        <w:rPr>
          <w:rFonts w:ascii="Book Antiqua" w:hAnsi="Book Antiqua" w:cs="Times New Roman"/>
          <w:sz w:val="24"/>
          <w:szCs w:val="24"/>
          <w:shd w:val="clear" w:color="auto" w:fill="FFFFFF"/>
          <w:lang w:val="en-GB"/>
        </w:rPr>
        <w:t>infection</w:t>
      </w:r>
      <w:r w:rsidRPr="00901B86">
        <w:rPr>
          <w:rFonts w:ascii="Book Antiqua" w:hAnsi="Book Antiqua" w:cs="Times New Roman"/>
          <w:sz w:val="24"/>
          <w:szCs w:val="24"/>
          <w:shd w:val="clear" w:color="auto" w:fill="FFFFFF"/>
          <w:vertAlign w:val="superscript"/>
          <w:lang w:val="en-GB"/>
        </w:rPr>
        <w:t>[</w:t>
      </w:r>
      <w:proofErr w:type="gramEnd"/>
      <w:r w:rsidR="00F968D3" w:rsidRPr="00901B86">
        <w:rPr>
          <w:rFonts w:ascii="Book Antiqua" w:hAnsi="Book Antiqua" w:cs="Times New Roman"/>
          <w:sz w:val="24"/>
          <w:szCs w:val="24"/>
          <w:shd w:val="clear" w:color="auto" w:fill="FFFFFF"/>
          <w:vertAlign w:val="superscript"/>
          <w:lang w:val="en-GB"/>
        </w:rPr>
        <w:t>24-26</w:t>
      </w:r>
      <w:r w:rsidRPr="00901B86">
        <w:rPr>
          <w:rFonts w:ascii="Book Antiqua" w:hAnsi="Book Antiqua" w:cs="Times New Roman"/>
          <w:sz w:val="24"/>
          <w:szCs w:val="24"/>
          <w:shd w:val="clear" w:color="auto" w:fill="FFFFFF"/>
          <w:vertAlign w:val="superscript"/>
          <w:lang w:val="en-GB"/>
        </w:rPr>
        <w:t>]</w:t>
      </w:r>
      <w:r w:rsidRPr="00901B86">
        <w:rPr>
          <w:rFonts w:ascii="Book Antiqua" w:hAnsi="Book Antiqua" w:cs="Times New Roman"/>
          <w:sz w:val="24"/>
          <w:szCs w:val="24"/>
          <w:shd w:val="clear" w:color="auto" w:fill="FFFFFF"/>
          <w:lang w:val="en-GB"/>
        </w:rPr>
        <w:t xml:space="preserve">. It is a simple, fast and inexpensive procedure. </w:t>
      </w:r>
    </w:p>
    <w:p w:rsidR="00331325" w:rsidRPr="00901B86" w:rsidRDefault="00331325" w:rsidP="008F6368">
      <w:pPr>
        <w:adjustRightInd w:val="0"/>
        <w:snapToGrid w:val="0"/>
        <w:jc w:val="both"/>
        <w:rPr>
          <w:rFonts w:ascii="Book Antiqua" w:hAnsi="Book Antiqua" w:cs="Times New Roman"/>
          <w:sz w:val="24"/>
          <w:szCs w:val="24"/>
          <w:shd w:val="clear" w:color="auto" w:fill="FFFFFF"/>
          <w:lang w:val="en-GB"/>
        </w:rPr>
      </w:pPr>
    </w:p>
    <w:p w:rsidR="00A076D9" w:rsidRPr="00901B86" w:rsidRDefault="00DD1550" w:rsidP="008F6368">
      <w:pPr>
        <w:adjustRightInd w:val="0"/>
        <w:snapToGrid w:val="0"/>
        <w:jc w:val="both"/>
        <w:rPr>
          <w:rFonts w:ascii="Book Antiqua" w:hAnsi="Book Antiqua"/>
          <w:b/>
          <w:i/>
          <w:sz w:val="24"/>
          <w:szCs w:val="24"/>
          <w:shd w:val="clear" w:color="auto" w:fill="FFFFFF"/>
          <w:lang w:val="en-GB"/>
        </w:rPr>
      </w:pPr>
      <w:r w:rsidRPr="00901B86">
        <w:rPr>
          <w:rFonts w:ascii="Book Antiqua" w:hAnsi="Book Antiqua"/>
          <w:b/>
          <w:i/>
          <w:sz w:val="24"/>
          <w:szCs w:val="24"/>
          <w:shd w:val="clear" w:color="auto" w:fill="FFFFFF"/>
          <w:lang w:val="en-GB"/>
        </w:rPr>
        <w:t xml:space="preserve">HPV </w:t>
      </w:r>
      <w:r w:rsidR="00C00913" w:rsidRPr="00901B86">
        <w:rPr>
          <w:rFonts w:ascii="Book Antiqua" w:hAnsi="Book Antiqua"/>
          <w:b/>
          <w:i/>
          <w:sz w:val="24"/>
          <w:szCs w:val="24"/>
          <w:shd w:val="clear" w:color="auto" w:fill="FFFFFF"/>
          <w:lang w:val="en-GB"/>
        </w:rPr>
        <w:t xml:space="preserve">and </w:t>
      </w:r>
      <w:r w:rsidR="00093136" w:rsidRPr="00901B86">
        <w:rPr>
          <w:rFonts w:ascii="Book Antiqua" w:hAnsi="Book Antiqua"/>
          <w:b/>
          <w:i/>
          <w:sz w:val="24"/>
          <w:szCs w:val="24"/>
          <w:shd w:val="clear" w:color="auto" w:fill="FFFFFF"/>
          <w:lang w:val="en-GB"/>
        </w:rPr>
        <w:t>esophageal</w:t>
      </w:r>
      <w:r w:rsidR="00AB4FE4" w:rsidRPr="00901B86">
        <w:rPr>
          <w:rFonts w:ascii="Book Antiqua" w:hAnsi="Book Antiqua"/>
          <w:b/>
          <w:i/>
          <w:sz w:val="24"/>
          <w:szCs w:val="24"/>
          <w:shd w:val="clear" w:color="auto" w:fill="FFFFFF"/>
          <w:lang w:val="en-GB"/>
        </w:rPr>
        <w:t xml:space="preserve"> </w:t>
      </w:r>
      <w:r w:rsidR="00C00913" w:rsidRPr="00901B86">
        <w:rPr>
          <w:rFonts w:ascii="Book Antiqua" w:hAnsi="Book Antiqua"/>
          <w:b/>
          <w:i/>
          <w:sz w:val="24"/>
          <w:szCs w:val="24"/>
          <w:shd w:val="clear" w:color="auto" w:fill="FFFFFF"/>
          <w:lang w:val="en-GB"/>
        </w:rPr>
        <w:t>cancer</w:t>
      </w:r>
    </w:p>
    <w:p w:rsidR="00AE03BB" w:rsidRPr="00901B86" w:rsidRDefault="00A076D9" w:rsidP="008F6368">
      <w:pPr>
        <w:pStyle w:val="a3"/>
        <w:adjustRightInd w:val="0"/>
        <w:snapToGrid w:val="0"/>
        <w:spacing w:before="0" w:beforeAutospacing="0" w:after="0" w:afterAutospacing="0" w:line="360" w:lineRule="auto"/>
        <w:jc w:val="both"/>
        <w:rPr>
          <w:rFonts w:ascii="Book Antiqua" w:eastAsiaTheme="minorHAnsi" w:hAnsi="Book Antiqua"/>
          <w:shd w:val="clear" w:color="auto" w:fill="FFFFFF"/>
          <w:lang w:val="en-GB" w:eastAsia="en-US"/>
        </w:rPr>
      </w:pPr>
      <w:r w:rsidRPr="00901B86">
        <w:rPr>
          <w:rFonts w:ascii="Book Antiqua" w:eastAsiaTheme="minorHAnsi" w:hAnsi="Book Antiqua"/>
          <w:shd w:val="clear" w:color="auto" w:fill="FFFFFF"/>
          <w:lang w:val="en-GB" w:eastAsia="en-US"/>
        </w:rPr>
        <w:t>Esophageal</w:t>
      </w:r>
      <w:r w:rsidR="00532F52" w:rsidRPr="00901B86">
        <w:rPr>
          <w:rFonts w:ascii="Book Antiqua" w:eastAsiaTheme="minorHAnsi" w:hAnsi="Book Antiqua"/>
          <w:shd w:val="clear" w:color="auto" w:fill="FFFFFF"/>
          <w:lang w:val="en-GB" w:eastAsia="en-US"/>
        </w:rPr>
        <w:t xml:space="preserve"> </w:t>
      </w:r>
      <w:r w:rsidRPr="00901B86">
        <w:rPr>
          <w:rFonts w:ascii="Book Antiqua" w:eastAsiaTheme="minorHAnsi" w:hAnsi="Book Antiqua"/>
          <w:shd w:val="clear" w:color="auto" w:fill="FFFFFF"/>
          <w:lang w:val="en-GB" w:eastAsia="en-US"/>
        </w:rPr>
        <w:t xml:space="preserve">cancer (EC) is the eighth most prevalent malignant </w:t>
      </w:r>
      <w:r w:rsidR="00131EF2" w:rsidRPr="00901B86">
        <w:rPr>
          <w:rFonts w:ascii="Book Antiqua" w:eastAsiaTheme="minorHAnsi" w:hAnsi="Book Antiqua"/>
          <w:shd w:val="clear" w:color="auto" w:fill="FFFFFF"/>
          <w:lang w:val="en-GB" w:eastAsia="en-US"/>
        </w:rPr>
        <w:t>tumour</w:t>
      </w:r>
      <w:r w:rsidRPr="00901B86">
        <w:rPr>
          <w:rFonts w:ascii="Book Antiqua" w:eastAsiaTheme="minorHAnsi" w:hAnsi="Book Antiqua"/>
          <w:shd w:val="clear" w:color="auto" w:fill="FFFFFF"/>
          <w:lang w:val="en-GB" w:eastAsia="en-US"/>
        </w:rPr>
        <w:t xml:space="preserve"> and the sixth leading cause of cancer mortality worl</w:t>
      </w:r>
      <w:r w:rsidR="00746F98" w:rsidRPr="00901B86">
        <w:rPr>
          <w:rFonts w:ascii="Book Antiqua" w:eastAsiaTheme="minorHAnsi" w:hAnsi="Book Antiqua"/>
          <w:shd w:val="clear" w:color="auto" w:fill="FFFFFF"/>
          <w:lang w:val="en-GB" w:eastAsia="en-US"/>
        </w:rPr>
        <w:t>d</w:t>
      </w:r>
      <w:r w:rsidRPr="00901B86">
        <w:rPr>
          <w:rFonts w:ascii="Book Antiqua" w:eastAsiaTheme="minorHAnsi" w:hAnsi="Book Antiqua"/>
          <w:shd w:val="clear" w:color="auto" w:fill="FFFFFF"/>
          <w:lang w:val="en-GB" w:eastAsia="en-US"/>
        </w:rPr>
        <w:t>wide</w:t>
      </w:r>
      <w:r w:rsidR="00E061BE" w:rsidRPr="00901B86">
        <w:rPr>
          <w:rFonts w:ascii="Book Antiqua" w:eastAsiaTheme="minorHAnsi" w:hAnsi="Book Antiqua"/>
          <w:shd w:val="clear" w:color="auto" w:fill="FFFFFF"/>
          <w:lang w:val="en-GB" w:eastAsia="en-US"/>
        </w:rPr>
        <w:t>,</w:t>
      </w:r>
      <w:r w:rsidRPr="00901B86">
        <w:rPr>
          <w:rFonts w:ascii="Book Antiqua" w:eastAsiaTheme="minorHAnsi" w:hAnsi="Book Antiqua"/>
          <w:shd w:val="clear" w:color="auto" w:fill="FFFFFF"/>
          <w:lang w:val="en-GB" w:eastAsia="en-US"/>
        </w:rPr>
        <w:t xml:space="preserve"> with </w:t>
      </w:r>
      <w:r w:rsidR="00E061BE" w:rsidRPr="00901B86">
        <w:rPr>
          <w:rFonts w:ascii="Book Antiqua" w:eastAsiaTheme="minorHAnsi" w:hAnsi="Book Antiqua"/>
          <w:shd w:val="clear" w:color="auto" w:fill="FFFFFF"/>
          <w:lang w:val="en-GB" w:eastAsia="en-US"/>
        </w:rPr>
        <w:t xml:space="preserve">approximately </w:t>
      </w:r>
      <w:r w:rsidR="00946C4B" w:rsidRPr="00901B86">
        <w:rPr>
          <w:rFonts w:ascii="Book Antiqua" w:eastAsiaTheme="minorHAnsi" w:hAnsi="Book Antiqua"/>
          <w:shd w:val="clear" w:color="auto" w:fill="FFFFFF"/>
          <w:lang w:val="en-GB" w:eastAsia="en-US"/>
        </w:rPr>
        <w:t>500</w:t>
      </w:r>
      <w:r w:rsidRPr="00901B86">
        <w:rPr>
          <w:rFonts w:ascii="Book Antiqua" w:eastAsiaTheme="minorHAnsi" w:hAnsi="Book Antiqua"/>
          <w:shd w:val="clear" w:color="auto" w:fill="FFFFFF"/>
          <w:lang w:val="en-GB" w:eastAsia="en-US"/>
        </w:rPr>
        <w:t xml:space="preserve">000 new cases diagnosed </w:t>
      </w:r>
      <w:r w:rsidR="00C1339C" w:rsidRPr="00901B86">
        <w:rPr>
          <w:rFonts w:ascii="Book Antiqua" w:eastAsiaTheme="minorHAnsi" w:hAnsi="Book Antiqua"/>
          <w:shd w:val="clear" w:color="auto" w:fill="FFFFFF"/>
          <w:lang w:val="en-GB" w:eastAsia="en-US"/>
        </w:rPr>
        <w:t>and</w:t>
      </w:r>
      <w:r w:rsidR="00946C4B" w:rsidRPr="00901B86">
        <w:rPr>
          <w:rFonts w:ascii="Book Antiqua" w:eastAsiaTheme="minorHAnsi" w:hAnsi="Book Antiqua"/>
          <w:shd w:val="clear" w:color="auto" w:fill="FFFFFF"/>
          <w:lang w:val="en-GB" w:eastAsia="en-US"/>
        </w:rPr>
        <w:t xml:space="preserve"> an estimated 406</w:t>
      </w:r>
      <w:r w:rsidRPr="00901B86">
        <w:rPr>
          <w:rFonts w:ascii="Book Antiqua" w:eastAsiaTheme="minorHAnsi" w:hAnsi="Book Antiqua"/>
          <w:shd w:val="clear" w:color="auto" w:fill="FFFFFF"/>
          <w:lang w:val="en-GB" w:eastAsia="en-US"/>
        </w:rPr>
        <w:t xml:space="preserve">000 deaths </w:t>
      </w:r>
      <w:r w:rsidR="005C5087" w:rsidRPr="00901B86">
        <w:rPr>
          <w:rFonts w:ascii="Book Antiqua" w:eastAsiaTheme="minorHAnsi" w:hAnsi="Book Antiqua"/>
          <w:shd w:val="clear" w:color="auto" w:fill="FFFFFF"/>
          <w:lang w:val="en-GB" w:eastAsia="en-US"/>
        </w:rPr>
        <w:t xml:space="preserve">each </w:t>
      </w:r>
      <w:proofErr w:type="gramStart"/>
      <w:r w:rsidR="005C5087" w:rsidRPr="00901B86">
        <w:rPr>
          <w:rFonts w:ascii="Book Antiqua" w:eastAsiaTheme="minorHAnsi" w:hAnsi="Book Antiqua"/>
          <w:shd w:val="clear" w:color="auto" w:fill="FFFFFF"/>
          <w:lang w:val="en-GB" w:eastAsia="en-US"/>
        </w:rPr>
        <w:t>year</w:t>
      </w:r>
      <w:r w:rsidRPr="00901B86">
        <w:rPr>
          <w:rFonts w:ascii="Book Antiqua" w:eastAsiaTheme="minorHAnsi" w:hAnsi="Book Antiqua"/>
          <w:shd w:val="clear" w:color="auto" w:fill="FFFFFF"/>
          <w:vertAlign w:val="superscript"/>
          <w:lang w:val="en-GB" w:eastAsia="en-US"/>
        </w:rPr>
        <w:t>[</w:t>
      </w:r>
      <w:proofErr w:type="gramEnd"/>
      <w:r w:rsidR="00F34F30" w:rsidRPr="00901B86">
        <w:rPr>
          <w:rFonts w:ascii="Book Antiqua" w:eastAsiaTheme="minorHAnsi" w:hAnsi="Book Antiqua"/>
          <w:vertAlign w:val="superscript"/>
          <w:lang w:val="en-GB" w:eastAsia="en-US"/>
        </w:rPr>
        <w:t>3</w:t>
      </w:r>
      <w:r w:rsidR="002E01E1" w:rsidRPr="00901B86">
        <w:rPr>
          <w:rFonts w:ascii="Book Antiqua" w:eastAsiaTheme="minorHAnsi" w:hAnsi="Book Antiqua"/>
          <w:vertAlign w:val="superscript"/>
          <w:lang w:val="en-GB" w:eastAsia="en-US"/>
        </w:rPr>
        <w:t>8</w:t>
      </w:r>
      <w:r w:rsidRPr="00901B86">
        <w:rPr>
          <w:rFonts w:ascii="Book Antiqua" w:eastAsiaTheme="minorHAnsi" w:hAnsi="Book Antiqua"/>
          <w:shd w:val="clear" w:color="auto" w:fill="FFFFFF"/>
          <w:vertAlign w:val="superscript"/>
          <w:lang w:val="en-GB" w:eastAsia="en-US"/>
        </w:rPr>
        <w:t>]</w:t>
      </w:r>
      <w:r w:rsidRPr="00901B86">
        <w:rPr>
          <w:rFonts w:ascii="Book Antiqua" w:eastAsiaTheme="minorHAnsi" w:hAnsi="Book Antiqua"/>
          <w:shd w:val="clear" w:color="auto" w:fill="FFFFFF"/>
          <w:lang w:val="en-GB" w:eastAsia="en-US"/>
        </w:rPr>
        <w:t>.</w:t>
      </w:r>
      <w:r w:rsidR="000C0D4B" w:rsidRPr="00901B86">
        <w:rPr>
          <w:rFonts w:ascii="Book Antiqua" w:eastAsiaTheme="minorHAnsi" w:hAnsi="Book Antiqua"/>
          <w:shd w:val="clear" w:color="auto" w:fill="FFFFFF"/>
          <w:lang w:val="en-GB" w:eastAsia="en-US"/>
        </w:rPr>
        <w:t xml:space="preserve"> </w:t>
      </w:r>
      <w:r w:rsidR="00AE03BB" w:rsidRPr="00901B86">
        <w:rPr>
          <w:rFonts w:ascii="Book Antiqua" w:eastAsiaTheme="minorHAnsi" w:hAnsi="Book Antiqua"/>
          <w:shd w:val="clear" w:color="auto" w:fill="FFFFFF"/>
          <w:lang w:val="en-GB" w:eastAsia="en-US"/>
        </w:rPr>
        <w:t xml:space="preserve">As reported above, the risk of </w:t>
      </w:r>
      <w:r w:rsidR="007B7E0A" w:rsidRPr="00901B86">
        <w:rPr>
          <w:rFonts w:ascii="Book Antiqua" w:eastAsiaTheme="minorHAnsi" w:hAnsi="Book Antiqua"/>
          <w:shd w:val="clear" w:color="auto" w:fill="FFFFFF"/>
          <w:lang w:val="en-GB" w:eastAsia="en-US"/>
        </w:rPr>
        <w:t>esophageal</w:t>
      </w:r>
      <w:r w:rsidR="00AE03BB" w:rsidRPr="00901B86">
        <w:rPr>
          <w:rFonts w:ascii="Book Antiqua" w:eastAsiaTheme="minorHAnsi" w:hAnsi="Book Antiqua"/>
          <w:shd w:val="clear" w:color="auto" w:fill="FFFFFF"/>
          <w:lang w:val="en-GB" w:eastAsia="en-US"/>
        </w:rPr>
        <w:t xml:space="preserve"> cancer is increased in </w:t>
      </w:r>
      <w:r w:rsidR="00E21EC1" w:rsidRPr="00901B86">
        <w:rPr>
          <w:rFonts w:ascii="Book Antiqua" w:eastAsiaTheme="minorHAnsi" w:hAnsi="Book Antiqua"/>
          <w:shd w:val="clear" w:color="auto" w:fill="FFFFFF"/>
          <w:lang w:val="en-GB" w:eastAsia="en-US"/>
        </w:rPr>
        <w:t xml:space="preserve">both </w:t>
      </w:r>
      <w:r w:rsidR="00AE03BB" w:rsidRPr="00901B86">
        <w:rPr>
          <w:rFonts w:ascii="Book Antiqua" w:eastAsiaTheme="minorHAnsi" w:hAnsi="Book Antiqua"/>
          <w:shd w:val="clear" w:color="auto" w:fill="FFFFFF"/>
          <w:lang w:val="en-GB" w:eastAsia="en-US"/>
        </w:rPr>
        <w:t>HIV and transplant</w:t>
      </w:r>
      <w:r w:rsidR="000C0D4B" w:rsidRPr="00901B86">
        <w:rPr>
          <w:rFonts w:ascii="Book Antiqua" w:eastAsiaTheme="minorHAnsi" w:hAnsi="Book Antiqua"/>
          <w:shd w:val="clear" w:color="auto" w:fill="FFFFFF"/>
          <w:lang w:val="en-GB" w:eastAsia="en-US"/>
        </w:rPr>
        <w:t xml:space="preserve"> </w:t>
      </w:r>
      <w:proofErr w:type="gramStart"/>
      <w:r w:rsidR="00AE03BB" w:rsidRPr="00901B86">
        <w:rPr>
          <w:rFonts w:ascii="Book Antiqua" w:eastAsiaTheme="minorHAnsi" w:hAnsi="Book Antiqua"/>
          <w:shd w:val="clear" w:color="auto" w:fill="FFFFFF"/>
          <w:lang w:val="en-GB" w:eastAsia="en-US"/>
        </w:rPr>
        <w:t>patients</w:t>
      </w:r>
      <w:r w:rsidR="00AE03BB" w:rsidRPr="00901B86">
        <w:rPr>
          <w:rFonts w:ascii="Book Antiqua" w:eastAsiaTheme="minorHAnsi" w:hAnsi="Book Antiqua"/>
          <w:shd w:val="clear" w:color="auto" w:fill="FFFFFF"/>
          <w:vertAlign w:val="superscript"/>
          <w:lang w:val="en-GB" w:eastAsia="en-US"/>
        </w:rPr>
        <w:t>[</w:t>
      </w:r>
      <w:proofErr w:type="gramEnd"/>
      <w:r w:rsidR="00F34F30" w:rsidRPr="00901B86">
        <w:rPr>
          <w:rFonts w:ascii="Book Antiqua" w:hAnsi="Book Antiqua"/>
          <w:shd w:val="clear" w:color="auto" w:fill="FFFFFF"/>
          <w:vertAlign w:val="superscript"/>
          <w:lang w:val="en-GB"/>
        </w:rPr>
        <w:t>32</w:t>
      </w:r>
      <w:r w:rsidR="00AE03BB" w:rsidRPr="00901B86">
        <w:rPr>
          <w:rFonts w:ascii="Book Antiqua" w:eastAsiaTheme="minorHAnsi" w:hAnsi="Book Antiqua"/>
          <w:shd w:val="clear" w:color="auto" w:fill="FFFFFF"/>
          <w:vertAlign w:val="superscript"/>
          <w:lang w:val="en-GB" w:eastAsia="en-US"/>
        </w:rPr>
        <w:t>]</w:t>
      </w:r>
      <w:r w:rsidR="00F34F30" w:rsidRPr="00901B86">
        <w:rPr>
          <w:rFonts w:ascii="Book Antiqua" w:eastAsiaTheme="minorHAnsi" w:hAnsi="Book Antiqua"/>
          <w:shd w:val="clear" w:color="auto" w:fill="FFFFFF"/>
          <w:lang w:val="en-GB" w:eastAsia="en-US"/>
        </w:rPr>
        <w:t>.</w:t>
      </w:r>
    </w:p>
    <w:p w:rsidR="003E610D" w:rsidRPr="00901B86" w:rsidRDefault="00A076D9" w:rsidP="008F6368">
      <w:pPr>
        <w:pStyle w:val="a3"/>
        <w:adjustRightInd w:val="0"/>
        <w:snapToGrid w:val="0"/>
        <w:spacing w:before="0" w:beforeAutospacing="0" w:after="0" w:afterAutospacing="0" w:line="360" w:lineRule="auto"/>
        <w:ind w:firstLineChars="100" w:firstLine="240"/>
        <w:jc w:val="both"/>
        <w:rPr>
          <w:rFonts w:ascii="Book Antiqua" w:eastAsiaTheme="minorHAnsi" w:hAnsi="Book Antiqua"/>
          <w:shd w:val="clear" w:color="auto" w:fill="FFFFFF"/>
          <w:lang w:val="en-GB" w:eastAsia="en-US"/>
        </w:rPr>
      </w:pPr>
      <w:r w:rsidRPr="00901B86">
        <w:rPr>
          <w:rFonts w:ascii="Book Antiqua" w:eastAsiaTheme="minorHAnsi" w:hAnsi="Book Antiqua"/>
          <w:shd w:val="clear" w:color="auto" w:fill="FFFFFF"/>
          <w:lang w:val="en-GB" w:eastAsia="en-US"/>
        </w:rPr>
        <w:t xml:space="preserve">The most common </w:t>
      </w:r>
      <w:r w:rsidR="00131EF2" w:rsidRPr="00901B86">
        <w:rPr>
          <w:rFonts w:ascii="Book Antiqua" w:eastAsiaTheme="minorHAnsi" w:hAnsi="Book Antiqua"/>
          <w:shd w:val="clear" w:color="auto" w:fill="FFFFFF"/>
          <w:lang w:val="en-GB" w:eastAsia="en-US"/>
        </w:rPr>
        <w:t>tumour</w:t>
      </w:r>
      <w:r w:rsidRPr="00901B86">
        <w:rPr>
          <w:rFonts w:ascii="Book Antiqua" w:eastAsiaTheme="minorHAnsi" w:hAnsi="Book Antiqua"/>
          <w:shd w:val="clear" w:color="auto" w:fill="FFFFFF"/>
          <w:lang w:val="en-GB" w:eastAsia="en-US"/>
        </w:rPr>
        <w:t xml:space="preserve"> type</w:t>
      </w:r>
      <w:r w:rsidR="00263C14" w:rsidRPr="00901B86">
        <w:rPr>
          <w:rFonts w:ascii="Book Antiqua" w:eastAsiaTheme="minorHAnsi" w:hAnsi="Book Antiqua"/>
          <w:shd w:val="clear" w:color="auto" w:fill="FFFFFF"/>
          <w:lang w:val="en-GB" w:eastAsia="en-US"/>
        </w:rPr>
        <w:t xml:space="preserve"> of </w:t>
      </w:r>
      <w:r w:rsidR="008C7778" w:rsidRPr="00901B86">
        <w:rPr>
          <w:rFonts w:ascii="Book Antiqua" w:eastAsiaTheme="minorHAnsi" w:hAnsi="Book Antiqua"/>
          <w:shd w:val="clear" w:color="auto" w:fill="FFFFFF"/>
          <w:lang w:val="en-US" w:eastAsia="en-US"/>
        </w:rPr>
        <w:t>esophageal</w:t>
      </w:r>
      <w:r w:rsidR="00263C14" w:rsidRPr="00901B86">
        <w:rPr>
          <w:rFonts w:ascii="Book Antiqua" w:eastAsiaTheme="minorHAnsi" w:hAnsi="Book Antiqua"/>
          <w:shd w:val="clear" w:color="auto" w:fill="FFFFFF"/>
          <w:lang w:val="en-GB" w:eastAsia="en-US"/>
        </w:rPr>
        <w:t xml:space="preserve"> cancer</w:t>
      </w:r>
      <w:r w:rsidR="008C7778" w:rsidRPr="00901B86">
        <w:rPr>
          <w:rFonts w:ascii="Book Antiqua" w:eastAsiaTheme="minorHAnsi" w:hAnsi="Book Antiqua"/>
          <w:shd w:val="clear" w:color="auto" w:fill="FFFFFF"/>
          <w:lang w:val="en-GB" w:eastAsia="en-US"/>
        </w:rPr>
        <w:t xml:space="preserve"> </w:t>
      </w:r>
      <w:r w:rsidR="00263C14" w:rsidRPr="00901B86">
        <w:rPr>
          <w:rFonts w:ascii="Book Antiqua" w:eastAsiaTheme="minorHAnsi" w:hAnsi="Book Antiqua"/>
          <w:shd w:val="clear" w:color="auto" w:fill="FFFFFF"/>
          <w:lang w:val="en-GB" w:eastAsia="en-US"/>
        </w:rPr>
        <w:t xml:space="preserve">is </w:t>
      </w:r>
      <w:r w:rsidRPr="00901B86">
        <w:rPr>
          <w:rFonts w:ascii="Book Antiqua" w:eastAsiaTheme="minorHAnsi" w:hAnsi="Book Antiqua"/>
          <w:shd w:val="clear" w:color="auto" w:fill="FFFFFF"/>
          <w:lang w:val="en-GB" w:eastAsia="en-US"/>
        </w:rPr>
        <w:t xml:space="preserve">squamous cell </w:t>
      </w:r>
      <w:r w:rsidR="00263C14" w:rsidRPr="00901B86">
        <w:rPr>
          <w:rFonts w:ascii="Book Antiqua" w:eastAsiaTheme="minorHAnsi" w:hAnsi="Book Antiqua"/>
          <w:shd w:val="clear" w:color="auto" w:fill="FFFFFF"/>
          <w:lang w:val="en-GB" w:eastAsia="en-US"/>
        </w:rPr>
        <w:t>carcinoma (ESCC)</w:t>
      </w:r>
      <w:r w:rsidR="008C7778" w:rsidRPr="00901B86">
        <w:rPr>
          <w:rFonts w:ascii="Book Antiqua" w:eastAsiaTheme="minorHAnsi" w:hAnsi="Book Antiqua"/>
          <w:shd w:val="clear" w:color="auto" w:fill="FFFFFF"/>
          <w:lang w:val="en-GB" w:eastAsia="en-US"/>
        </w:rPr>
        <w:t xml:space="preserve">, </w:t>
      </w:r>
      <w:r w:rsidR="00263C14" w:rsidRPr="00901B86">
        <w:rPr>
          <w:rFonts w:ascii="Book Antiqua" w:eastAsiaTheme="minorHAnsi" w:hAnsi="Book Antiqua"/>
          <w:shd w:val="clear" w:color="auto" w:fill="FFFFFF"/>
          <w:lang w:val="en-GB" w:eastAsia="en-US"/>
        </w:rPr>
        <w:t xml:space="preserve">followed by </w:t>
      </w:r>
      <w:r w:rsidRPr="00901B86">
        <w:rPr>
          <w:rFonts w:ascii="Book Antiqua" w:eastAsiaTheme="minorHAnsi" w:hAnsi="Book Antiqua"/>
          <w:shd w:val="clear" w:color="auto" w:fill="FFFFFF"/>
          <w:lang w:val="en-GB" w:eastAsia="en-US"/>
        </w:rPr>
        <w:t>adenocarcinoma (EAC)</w:t>
      </w:r>
      <w:r w:rsidR="00807F82" w:rsidRPr="00901B86">
        <w:rPr>
          <w:rFonts w:ascii="Book Antiqua" w:eastAsiaTheme="minorHAnsi" w:hAnsi="Book Antiqua"/>
          <w:shd w:val="clear" w:color="auto" w:fill="FFFFFF"/>
          <w:lang w:val="en-GB" w:eastAsia="en-US"/>
        </w:rPr>
        <w:t>;</w:t>
      </w:r>
      <w:r w:rsidR="008C7778" w:rsidRPr="00901B86">
        <w:rPr>
          <w:rFonts w:ascii="Book Antiqua" w:eastAsiaTheme="minorHAnsi" w:hAnsi="Book Antiqua"/>
          <w:shd w:val="clear" w:color="auto" w:fill="FFFFFF"/>
          <w:lang w:val="en-GB" w:eastAsia="en-US"/>
        </w:rPr>
        <w:t xml:space="preserve"> </w:t>
      </w:r>
      <w:r w:rsidR="00807F82" w:rsidRPr="00901B86">
        <w:rPr>
          <w:rFonts w:ascii="Book Antiqua" w:eastAsiaTheme="minorHAnsi" w:hAnsi="Book Antiqua"/>
          <w:shd w:val="clear" w:color="auto" w:fill="FFFFFF"/>
          <w:lang w:val="en-GB" w:eastAsia="en-US"/>
        </w:rPr>
        <w:t>t</w:t>
      </w:r>
      <w:r w:rsidRPr="00901B86">
        <w:rPr>
          <w:rFonts w:ascii="Book Antiqua" w:eastAsiaTheme="minorHAnsi" w:hAnsi="Book Antiqua"/>
          <w:shd w:val="clear" w:color="auto" w:fill="FFFFFF"/>
          <w:lang w:val="en-GB" w:eastAsia="en-US"/>
        </w:rPr>
        <w:t xml:space="preserve">here are significant epidemiological and </w:t>
      </w:r>
      <w:r w:rsidR="00BB6DDA" w:rsidRPr="00901B86">
        <w:rPr>
          <w:rFonts w:ascii="Book Antiqua" w:eastAsiaTheme="minorHAnsi" w:hAnsi="Book Antiqua"/>
          <w:shd w:val="clear" w:color="auto" w:fill="FFFFFF"/>
          <w:lang w:val="en-GB" w:eastAsia="en-US"/>
        </w:rPr>
        <w:t>a</w:t>
      </w:r>
      <w:r w:rsidRPr="00901B86">
        <w:rPr>
          <w:rFonts w:ascii="Book Antiqua" w:eastAsiaTheme="minorHAnsi" w:hAnsi="Book Antiqua"/>
          <w:shd w:val="clear" w:color="auto" w:fill="FFFFFF"/>
          <w:lang w:val="en-GB" w:eastAsia="en-US"/>
        </w:rPr>
        <w:t>etiological differences between them. ESCC</w:t>
      </w:r>
      <w:r w:rsidR="00131EF2" w:rsidRPr="00901B86">
        <w:rPr>
          <w:rFonts w:ascii="Book Antiqua" w:eastAsiaTheme="minorHAnsi" w:hAnsi="Book Antiqua"/>
          <w:shd w:val="clear" w:color="auto" w:fill="FFFFFF"/>
          <w:lang w:val="en-GB" w:eastAsia="en-US"/>
        </w:rPr>
        <w:t xml:space="preserve">, which is </w:t>
      </w:r>
      <w:r w:rsidRPr="00901B86">
        <w:rPr>
          <w:rFonts w:ascii="Book Antiqua" w:eastAsiaTheme="minorHAnsi" w:hAnsi="Book Antiqua"/>
          <w:shd w:val="clear" w:color="auto" w:fill="FFFFFF"/>
          <w:lang w:val="en-GB" w:eastAsia="en-US"/>
        </w:rPr>
        <w:t xml:space="preserve">more prevalent in </w:t>
      </w:r>
      <w:r w:rsidR="00BF30B4" w:rsidRPr="00901B86">
        <w:rPr>
          <w:rFonts w:ascii="Book Antiqua" w:eastAsiaTheme="minorHAnsi" w:hAnsi="Book Antiqua"/>
          <w:shd w:val="clear" w:color="auto" w:fill="FFFFFF"/>
          <w:lang w:val="en-GB" w:eastAsia="en-US"/>
        </w:rPr>
        <w:t xml:space="preserve">Eastern </w:t>
      </w:r>
      <w:r w:rsidR="00E21EC1" w:rsidRPr="00901B86">
        <w:rPr>
          <w:rFonts w:ascii="Book Antiqua" w:eastAsiaTheme="minorHAnsi" w:hAnsi="Book Antiqua"/>
          <w:shd w:val="clear" w:color="auto" w:fill="FFFFFF"/>
          <w:lang w:val="en-GB" w:eastAsia="en-US"/>
        </w:rPr>
        <w:t>c</w:t>
      </w:r>
      <w:r w:rsidR="00E700F9" w:rsidRPr="00901B86">
        <w:rPr>
          <w:rFonts w:ascii="Book Antiqua" w:eastAsiaTheme="minorHAnsi" w:hAnsi="Book Antiqua"/>
          <w:shd w:val="clear" w:color="auto" w:fill="FFFFFF"/>
          <w:lang w:val="en-GB" w:eastAsia="en-US"/>
        </w:rPr>
        <w:t xml:space="preserve">ountries and in </w:t>
      </w:r>
      <w:r w:rsidR="00BF30B4" w:rsidRPr="00901B86">
        <w:rPr>
          <w:rFonts w:ascii="Book Antiqua" w:eastAsiaTheme="minorHAnsi" w:hAnsi="Book Antiqua"/>
          <w:shd w:val="clear" w:color="auto" w:fill="FFFFFF"/>
          <w:lang w:val="en-GB" w:eastAsia="en-US"/>
        </w:rPr>
        <w:t>developing c</w:t>
      </w:r>
      <w:r w:rsidRPr="00901B86">
        <w:rPr>
          <w:rFonts w:ascii="Book Antiqua" w:eastAsiaTheme="minorHAnsi" w:hAnsi="Book Antiqua"/>
          <w:shd w:val="clear" w:color="auto" w:fill="FFFFFF"/>
          <w:lang w:val="en-GB" w:eastAsia="en-US"/>
        </w:rPr>
        <w:t>ountri</w:t>
      </w:r>
      <w:r w:rsidR="00CA214D" w:rsidRPr="00901B86">
        <w:rPr>
          <w:rFonts w:ascii="Book Antiqua" w:eastAsiaTheme="minorHAnsi" w:hAnsi="Book Antiqua"/>
          <w:shd w:val="clear" w:color="auto" w:fill="FFFFFF"/>
          <w:lang w:val="en-GB" w:eastAsia="en-US"/>
        </w:rPr>
        <w:t xml:space="preserve">es, is </w:t>
      </w:r>
      <w:r w:rsidR="00C81609" w:rsidRPr="00901B86">
        <w:rPr>
          <w:rFonts w:ascii="Book Antiqua" w:eastAsiaTheme="minorHAnsi" w:hAnsi="Book Antiqua"/>
          <w:shd w:val="clear" w:color="auto" w:fill="FFFFFF"/>
          <w:lang w:val="en-GB" w:eastAsia="en-US"/>
        </w:rPr>
        <w:t xml:space="preserve">the predominant subtype. EAC, </w:t>
      </w:r>
      <w:r w:rsidR="00131EF2" w:rsidRPr="00901B86">
        <w:rPr>
          <w:rFonts w:ascii="Book Antiqua" w:eastAsiaTheme="minorHAnsi" w:hAnsi="Book Antiqua"/>
          <w:shd w:val="clear" w:color="auto" w:fill="FFFFFF"/>
          <w:lang w:val="en-GB" w:eastAsia="en-US"/>
        </w:rPr>
        <w:t xml:space="preserve">which is </w:t>
      </w:r>
      <w:r w:rsidR="00E700F9" w:rsidRPr="00901B86">
        <w:rPr>
          <w:rFonts w:ascii="Book Antiqua" w:eastAsiaTheme="minorHAnsi" w:hAnsi="Book Antiqua"/>
          <w:shd w:val="clear" w:color="auto" w:fill="FFFFFF"/>
          <w:lang w:val="en-GB" w:eastAsia="en-US"/>
        </w:rPr>
        <w:t>associated with Barrett</w:t>
      </w:r>
      <w:r w:rsidR="00857F8F" w:rsidRPr="00901B86">
        <w:rPr>
          <w:rFonts w:ascii="Book Antiqua" w:eastAsiaTheme="minorHAnsi" w:hAnsi="Book Antiqua"/>
          <w:shd w:val="clear" w:color="auto" w:fill="FFFFFF"/>
          <w:lang w:val="en-GB" w:eastAsia="en-US"/>
        </w:rPr>
        <w:t>’s</w:t>
      </w:r>
      <w:r w:rsidR="008C7778" w:rsidRPr="00901B86">
        <w:rPr>
          <w:rFonts w:ascii="Book Antiqua" w:eastAsiaTheme="minorHAnsi" w:hAnsi="Book Antiqua"/>
          <w:shd w:val="clear" w:color="auto" w:fill="FFFFFF"/>
          <w:lang w:val="en-GB" w:eastAsia="en-US"/>
        </w:rPr>
        <w:t xml:space="preserve"> </w:t>
      </w:r>
      <w:r w:rsidR="00E700F9" w:rsidRPr="00901B86">
        <w:rPr>
          <w:rFonts w:ascii="Book Antiqua" w:eastAsiaTheme="minorHAnsi" w:hAnsi="Book Antiqua"/>
          <w:shd w:val="clear" w:color="auto" w:fill="FFFFFF"/>
          <w:lang w:val="en-GB" w:eastAsia="en-US"/>
        </w:rPr>
        <w:t>esophagus, is less common</w:t>
      </w:r>
      <w:r w:rsidR="00D02981" w:rsidRPr="00901B86">
        <w:rPr>
          <w:rFonts w:ascii="Book Antiqua" w:eastAsiaTheme="minorHAnsi" w:hAnsi="Book Antiqua"/>
          <w:shd w:val="clear" w:color="auto" w:fill="FFFFFF"/>
          <w:lang w:val="en-GB" w:eastAsia="en-US"/>
        </w:rPr>
        <w:t>,</w:t>
      </w:r>
      <w:r w:rsidR="00E700F9" w:rsidRPr="00901B86">
        <w:rPr>
          <w:rFonts w:ascii="Book Antiqua" w:eastAsiaTheme="minorHAnsi" w:hAnsi="Book Antiqua"/>
          <w:shd w:val="clear" w:color="auto" w:fill="FFFFFF"/>
          <w:lang w:val="en-GB" w:eastAsia="en-US"/>
        </w:rPr>
        <w:t xml:space="preserve"> but its incidence </w:t>
      </w:r>
      <w:r w:rsidRPr="00901B86">
        <w:rPr>
          <w:rFonts w:ascii="Book Antiqua" w:eastAsiaTheme="minorHAnsi" w:hAnsi="Book Antiqua"/>
          <w:shd w:val="clear" w:color="auto" w:fill="FFFFFF"/>
          <w:lang w:val="en-GB" w:eastAsia="en-US"/>
        </w:rPr>
        <w:t>has been rising by 5</w:t>
      </w:r>
      <w:r w:rsidR="00946C4B" w:rsidRPr="00901B86">
        <w:rPr>
          <w:rFonts w:ascii="Book Antiqua" w:eastAsiaTheme="minorEastAsia" w:hAnsi="Book Antiqua" w:hint="eastAsia"/>
          <w:shd w:val="clear" w:color="auto" w:fill="FFFFFF"/>
          <w:lang w:val="en-GB" w:eastAsia="zh-CN"/>
        </w:rPr>
        <w:t>%</w:t>
      </w:r>
      <w:r w:rsidRPr="00901B86">
        <w:rPr>
          <w:rFonts w:ascii="Book Antiqua" w:eastAsiaTheme="minorHAnsi" w:hAnsi="Book Antiqua"/>
          <w:shd w:val="clear" w:color="auto" w:fill="FFFFFF"/>
          <w:lang w:val="en-GB" w:eastAsia="en-US"/>
        </w:rPr>
        <w:t>-10% each year</w:t>
      </w:r>
      <w:r w:rsidR="00131EF2" w:rsidRPr="00901B86">
        <w:rPr>
          <w:rFonts w:ascii="Book Antiqua" w:eastAsiaTheme="minorHAnsi" w:hAnsi="Book Antiqua"/>
          <w:shd w:val="clear" w:color="auto" w:fill="FFFFFF"/>
          <w:lang w:val="en-GB" w:eastAsia="en-US"/>
        </w:rPr>
        <w:t>,</w:t>
      </w:r>
      <w:r w:rsidRPr="00901B86">
        <w:rPr>
          <w:rFonts w:ascii="Book Antiqua" w:eastAsiaTheme="minorHAnsi" w:hAnsi="Book Antiqua"/>
          <w:shd w:val="clear" w:color="auto" w:fill="FFFFFF"/>
          <w:lang w:val="en-GB" w:eastAsia="en-US"/>
        </w:rPr>
        <w:t xml:space="preserve"> particularly in developed</w:t>
      </w:r>
      <w:r w:rsidR="00BF30B4" w:rsidRPr="00901B86">
        <w:rPr>
          <w:rFonts w:ascii="Book Antiqua" w:eastAsiaTheme="minorHAnsi" w:hAnsi="Book Antiqua"/>
          <w:shd w:val="clear" w:color="auto" w:fill="FFFFFF"/>
          <w:lang w:val="en-GB" w:eastAsia="en-US"/>
        </w:rPr>
        <w:t xml:space="preserve"> (W</w:t>
      </w:r>
      <w:r w:rsidR="008C26FA" w:rsidRPr="00901B86">
        <w:rPr>
          <w:rFonts w:ascii="Book Antiqua" w:eastAsiaTheme="minorHAnsi" w:hAnsi="Book Antiqua"/>
          <w:shd w:val="clear" w:color="auto" w:fill="FFFFFF"/>
          <w:lang w:val="en-GB" w:eastAsia="en-US"/>
        </w:rPr>
        <w:t>estern)</w:t>
      </w:r>
      <w:r w:rsidR="008C7778" w:rsidRPr="00901B86">
        <w:rPr>
          <w:rFonts w:ascii="Book Antiqua" w:eastAsiaTheme="minorHAnsi" w:hAnsi="Book Antiqua"/>
          <w:shd w:val="clear" w:color="auto" w:fill="FFFFFF"/>
          <w:lang w:val="en-GB" w:eastAsia="en-US"/>
        </w:rPr>
        <w:t xml:space="preserve"> </w:t>
      </w:r>
      <w:proofErr w:type="gramStart"/>
      <w:r w:rsidRPr="00901B86">
        <w:rPr>
          <w:rFonts w:ascii="Book Antiqua" w:eastAsiaTheme="minorHAnsi" w:hAnsi="Book Antiqua"/>
          <w:shd w:val="clear" w:color="auto" w:fill="FFFFFF"/>
          <w:lang w:val="en-GB" w:eastAsia="en-US"/>
        </w:rPr>
        <w:t>countries</w:t>
      </w:r>
      <w:r w:rsidR="00225313" w:rsidRPr="00901B86">
        <w:rPr>
          <w:rFonts w:ascii="Book Antiqua" w:eastAsiaTheme="minorHAnsi" w:hAnsi="Book Antiqua"/>
          <w:shd w:val="clear" w:color="auto" w:fill="FFFFFF"/>
          <w:vertAlign w:val="superscript"/>
          <w:lang w:val="en-GB" w:eastAsia="en-US"/>
        </w:rPr>
        <w:t>[</w:t>
      </w:r>
      <w:proofErr w:type="gramEnd"/>
      <w:r w:rsidR="00C2407E" w:rsidRPr="00901B86">
        <w:rPr>
          <w:rFonts w:ascii="Book Antiqua" w:eastAsiaTheme="minorHAnsi" w:hAnsi="Book Antiqua"/>
          <w:vertAlign w:val="superscript"/>
          <w:lang w:val="en-GB" w:eastAsia="en-US"/>
        </w:rPr>
        <w:t>3</w:t>
      </w:r>
      <w:r w:rsidR="00392388" w:rsidRPr="00901B86">
        <w:rPr>
          <w:rFonts w:ascii="Book Antiqua" w:eastAsiaTheme="minorHAnsi" w:hAnsi="Book Antiqua"/>
          <w:vertAlign w:val="superscript"/>
          <w:lang w:val="en-GB" w:eastAsia="en-US"/>
        </w:rPr>
        <w:t>9</w:t>
      </w:r>
      <w:r w:rsidR="00225313" w:rsidRPr="00901B86">
        <w:rPr>
          <w:rFonts w:ascii="Book Antiqua" w:eastAsiaTheme="minorHAnsi" w:hAnsi="Book Antiqua"/>
          <w:shd w:val="clear" w:color="auto" w:fill="FFFFFF"/>
          <w:vertAlign w:val="superscript"/>
          <w:lang w:val="en-GB" w:eastAsia="en-US"/>
        </w:rPr>
        <w:t>]</w:t>
      </w:r>
      <w:r w:rsidR="00225313" w:rsidRPr="00901B86">
        <w:rPr>
          <w:rFonts w:ascii="Book Antiqua" w:eastAsiaTheme="minorHAnsi" w:hAnsi="Book Antiqua"/>
          <w:shd w:val="clear" w:color="auto" w:fill="FFFFFF"/>
          <w:lang w:val="en-GB" w:eastAsia="en-US"/>
        </w:rPr>
        <w:t>.</w:t>
      </w:r>
      <w:r w:rsidR="008C7778" w:rsidRPr="00901B86">
        <w:rPr>
          <w:rFonts w:ascii="Book Antiqua" w:eastAsiaTheme="minorHAnsi" w:hAnsi="Book Antiqua"/>
          <w:shd w:val="clear" w:color="auto" w:fill="FFFFFF"/>
          <w:lang w:val="en-GB" w:eastAsia="en-US"/>
        </w:rPr>
        <w:t xml:space="preserve"> </w:t>
      </w:r>
      <w:r w:rsidR="00E700F9" w:rsidRPr="00901B86">
        <w:rPr>
          <w:rFonts w:ascii="Book Antiqua" w:eastAsiaTheme="minorHAnsi" w:hAnsi="Book Antiqua"/>
          <w:shd w:val="clear" w:color="auto" w:fill="FFFFFF"/>
          <w:lang w:val="en-GB" w:eastAsia="en-US"/>
        </w:rPr>
        <w:t>Incidence rates of esophageal cancer vary greatly by geographic region</w:t>
      </w:r>
      <w:r w:rsidR="00B406E8" w:rsidRPr="00901B86">
        <w:rPr>
          <w:rFonts w:ascii="Book Antiqua" w:eastAsiaTheme="minorHAnsi" w:hAnsi="Book Antiqua"/>
          <w:shd w:val="clear" w:color="auto" w:fill="FFFFFF"/>
          <w:lang w:val="en-GB" w:eastAsia="en-US"/>
        </w:rPr>
        <w:t xml:space="preserve">. </w:t>
      </w:r>
      <w:r w:rsidR="00131EF2" w:rsidRPr="00901B86">
        <w:rPr>
          <w:rFonts w:ascii="Book Antiqua" w:eastAsiaTheme="minorHAnsi" w:hAnsi="Book Antiqua"/>
          <w:shd w:val="clear" w:color="auto" w:fill="FFFFFF"/>
          <w:lang w:val="en-GB" w:eastAsia="en-US"/>
        </w:rPr>
        <w:t xml:space="preserve">The highest </w:t>
      </w:r>
      <w:r w:rsidR="00B406E8" w:rsidRPr="00901B86">
        <w:rPr>
          <w:rFonts w:ascii="Book Antiqua" w:eastAsiaTheme="minorHAnsi" w:hAnsi="Book Antiqua"/>
          <w:shd w:val="clear" w:color="auto" w:fill="FFFFFF"/>
          <w:lang w:val="en-GB" w:eastAsia="en-US"/>
        </w:rPr>
        <w:t>ESCC rates occur</w:t>
      </w:r>
      <w:r w:rsidR="00E700F9" w:rsidRPr="00901B86">
        <w:rPr>
          <w:rFonts w:ascii="Book Antiqua" w:eastAsiaTheme="minorHAnsi" w:hAnsi="Book Antiqua"/>
          <w:shd w:val="clear" w:color="auto" w:fill="FFFFFF"/>
          <w:lang w:val="en-GB" w:eastAsia="en-US"/>
        </w:rPr>
        <w:t xml:space="preserve"> in the “Asian Esophageal Cancer Belt”, w</w:t>
      </w:r>
      <w:r w:rsidR="00746F98" w:rsidRPr="00901B86">
        <w:rPr>
          <w:rFonts w:ascii="Book Antiqua" w:eastAsiaTheme="minorHAnsi" w:hAnsi="Book Antiqua"/>
          <w:shd w:val="clear" w:color="auto" w:fill="FFFFFF"/>
          <w:lang w:val="en-GB" w:eastAsia="en-US"/>
        </w:rPr>
        <w:t>h</w:t>
      </w:r>
      <w:r w:rsidR="00E700F9" w:rsidRPr="00901B86">
        <w:rPr>
          <w:rFonts w:ascii="Book Antiqua" w:eastAsiaTheme="minorHAnsi" w:hAnsi="Book Antiqua"/>
          <w:shd w:val="clear" w:color="auto" w:fill="FFFFFF"/>
          <w:lang w:val="en-GB" w:eastAsia="en-US"/>
        </w:rPr>
        <w:t>ich extends from northern Iran east</w:t>
      </w:r>
      <w:r w:rsidR="000875B2" w:rsidRPr="00901B86">
        <w:rPr>
          <w:rFonts w:ascii="Book Antiqua" w:eastAsiaTheme="minorHAnsi" w:hAnsi="Book Antiqua"/>
          <w:shd w:val="clear" w:color="auto" w:fill="FFFFFF"/>
          <w:lang w:val="en-GB" w:eastAsia="en-US"/>
        </w:rPr>
        <w:t xml:space="preserve"> to China and north into Russia. </w:t>
      </w:r>
      <w:r w:rsidRPr="00901B86">
        <w:rPr>
          <w:rFonts w:ascii="Book Antiqua" w:eastAsiaTheme="minorHAnsi" w:hAnsi="Book Antiqua"/>
          <w:shd w:val="clear" w:color="auto" w:fill="FFFFFF"/>
          <w:lang w:val="en-GB" w:eastAsia="en-US"/>
        </w:rPr>
        <w:t xml:space="preserve">The </w:t>
      </w:r>
      <w:r w:rsidR="00BB6DDA" w:rsidRPr="00901B86">
        <w:rPr>
          <w:rFonts w:ascii="Book Antiqua" w:eastAsiaTheme="minorHAnsi" w:hAnsi="Book Antiqua"/>
          <w:shd w:val="clear" w:color="auto" w:fill="FFFFFF"/>
          <w:lang w:val="en-GB" w:eastAsia="en-US"/>
        </w:rPr>
        <w:t>aetiology</w:t>
      </w:r>
      <w:r w:rsidRPr="00901B86">
        <w:rPr>
          <w:rFonts w:ascii="Book Antiqua" w:eastAsiaTheme="minorHAnsi" w:hAnsi="Book Antiqua"/>
          <w:shd w:val="clear" w:color="auto" w:fill="FFFFFF"/>
          <w:lang w:val="en-GB" w:eastAsia="en-US"/>
        </w:rPr>
        <w:t xml:space="preserve"> of EC remains poorly understood</w:t>
      </w:r>
      <w:r w:rsidR="00857F8F" w:rsidRPr="00901B86">
        <w:rPr>
          <w:rFonts w:ascii="Book Antiqua" w:eastAsiaTheme="minorHAnsi" w:hAnsi="Book Antiqua"/>
          <w:shd w:val="clear" w:color="auto" w:fill="FFFFFF"/>
          <w:lang w:val="en-GB" w:eastAsia="en-US"/>
        </w:rPr>
        <w:t>.</w:t>
      </w:r>
      <w:r w:rsidR="000B1403" w:rsidRPr="00901B86">
        <w:rPr>
          <w:rFonts w:ascii="Book Antiqua" w:eastAsiaTheme="minorHAnsi" w:hAnsi="Book Antiqua"/>
          <w:shd w:val="clear" w:color="auto" w:fill="FFFFFF"/>
          <w:lang w:val="en-GB" w:eastAsia="en-US"/>
        </w:rPr>
        <w:t xml:space="preserve"> </w:t>
      </w:r>
      <w:r w:rsidR="00857F8F" w:rsidRPr="00901B86">
        <w:rPr>
          <w:rFonts w:ascii="Book Antiqua" w:eastAsiaTheme="minorHAnsi" w:hAnsi="Book Antiqua"/>
          <w:shd w:val="clear" w:color="auto" w:fill="FFFFFF"/>
          <w:lang w:val="en-GB" w:eastAsia="en-US"/>
        </w:rPr>
        <w:t>A</w:t>
      </w:r>
      <w:r w:rsidRPr="00901B86">
        <w:rPr>
          <w:rFonts w:ascii="Book Antiqua" w:eastAsiaTheme="minorHAnsi" w:hAnsi="Book Antiqua"/>
          <w:shd w:val="clear" w:color="auto" w:fill="FFFFFF"/>
          <w:lang w:val="en-GB" w:eastAsia="en-US"/>
        </w:rPr>
        <w:t xml:space="preserve"> multifactorial </w:t>
      </w:r>
      <w:r w:rsidR="00BB6DDA" w:rsidRPr="00901B86">
        <w:rPr>
          <w:rFonts w:ascii="Book Antiqua" w:eastAsiaTheme="minorHAnsi" w:hAnsi="Book Antiqua"/>
          <w:shd w:val="clear" w:color="auto" w:fill="FFFFFF"/>
          <w:lang w:val="en-GB" w:eastAsia="en-US"/>
        </w:rPr>
        <w:t>aetiology</w:t>
      </w:r>
      <w:r w:rsidRPr="00901B86">
        <w:rPr>
          <w:rFonts w:ascii="Book Antiqua" w:eastAsiaTheme="minorHAnsi" w:hAnsi="Book Antiqua"/>
          <w:shd w:val="clear" w:color="auto" w:fill="FFFFFF"/>
          <w:lang w:val="en-GB" w:eastAsia="en-US"/>
        </w:rPr>
        <w:t xml:space="preserve"> may account for the great variability of EC incidence among different ethnic groups and geographic </w:t>
      </w:r>
      <w:proofErr w:type="gramStart"/>
      <w:r w:rsidRPr="00901B86">
        <w:rPr>
          <w:rFonts w:ascii="Book Antiqua" w:eastAsiaTheme="minorHAnsi" w:hAnsi="Book Antiqua"/>
          <w:shd w:val="clear" w:color="auto" w:fill="FFFFFF"/>
          <w:lang w:val="en-GB" w:eastAsia="en-US"/>
        </w:rPr>
        <w:t>regions</w:t>
      </w:r>
      <w:r w:rsidRPr="00901B86">
        <w:rPr>
          <w:rFonts w:ascii="Book Antiqua" w:eastAsiaTheme="minorHAnsi" w:hAnsi="Book Antiqua"/>
          <w:shd w:val="clear" w:color="auto" w:fill="FFFFFF"/>
          <w:vertAlign w:val="superscript"/>
          <w:lang w:val="en-GB" w:eastAsia="en-US"/>
        </w:rPr>
        <w:t>[</w:t>
      </w:r>
      <w:proofErr w:type="gramEnd"/>
      <w:r w:rsidR="00392388" w:rsidRPr="00901B86">
        <w:rPr>
          <w:rFonts w:ascii="Book Antiqua" w:eastAsiaTheme="minorHAnsi" w:hAnsi="Book Antiqua"/>
          <w:shd w:val="clear" w:color="auto" w:fill="FFFFFF"/>
          <w:vertAlign w:val="superscript"/>
          <w:lang w:val="en-GB" w:eastAsia="en-US"/>
        </w:rPr>
        <w:t>38</w:t>
      </w:r>
      <w:r w:rsidRPr="00901B86">
        <w:rPr>
          <w:rFonts w:ascii="Book Antiqua" w:eastAsiaTheme="minorHAnsi" w:hAnsi="Book Antiqua"/>
          <w:shd w:val="clear" w:color="auto" w:fill="FFFFFF"/>
          <w:vertAlign w:val="superscript"/>
          <w:lang w:val="en-GB" w:eastAsia="en-US"/>
        </w:rPr>
        <w:t>,</w:t>
      </w:r>
      <w:r w:rsidR="00392388" w:rsidRPr="00901B86">
        <w:rPr>
          <w:rFonts w:ascii="Book Antiqua" w:eastAsiaTheme="minorHAnsi" w:hAnsi="Book Antiqua"/>
          <w:shd w:val="clear" w:color="auto" w:fill="FFFFFF"/>
          <w:vertAlign w:val="superscript"/>
          <w:lang w:val="en-GB" w:eastAsia="en-US"/>
        </w:rPr>
        <w:t>40</w:t>
      </w:r>
      <w:r w:rsidRPr="00901B86">
        <w:rPr>
          <w:rFonts w:ascii="Book Antiqua" w:eastAsiaTheme="minorHAnsi" w:hAnsi="Book Antiqua"/>
          <w:shd w:val="clear" w:color="auto" w:fill="FFFFFF"/>
          <w:vertAlign w:val="superscript"/>
          <w:lang w:val="en-GB" w:eastAsia="en-US"/>
        </w:rPr>
        <w:t>]</w:t>
      </w:r>
      <w:r w:rsidRPr="00901B86">
        <w:rPr>
          <w:rFonts w:ascii="Book Antiqua" w:eastAsiaTheme="minorHAnsi" w:hAnsi="Book Antiqua"/>
          <w:shd w:val="clear" w:color="auto" w:fill="FFFFFF"/>
          <w:lang w:val="en-GB" w:eastAsia="en-US"/>
        </w:rPr>
        <w:t>.</w:t>
      </w:r>
      <w:r w:rsidR="00CB3504" w:rsidRPr="00901B86">
        <w:rPr>
          <w:rFonts w:ascii="Book Antiqua" w:eastAsiaTheme="minorHAnsi" w:hAnsi="Book Antiqua"/>
          <w:shd w:val="clear" w:color="auto" w:fill="FFFFFF"/>
          <w:lang w:val="en-GB" w:eastAsia="en-US"/>
        </w:rPr>
        <w:t xml:space="preserve"> </w:t>
      </w:r>
      <w:r w:rsidR="00C94605" w:rsidRPr="00901B86">
        <w:rPr>
          <w:rFonts w:ascii="Book Antiqua" w:eastAsiaTheme="minorHAnsi" w:hAnsi="Book Antiqua"/>
          <w:shd w:val="clear" w:color="auto" w:fill="FFFFFF"/>
          <w:lang w:val="en-GB" w:eastAsia="en-US"/>
        </w:rPr>
        <w:t xml:space="preserve">Epidemiological studies suggest that tobacco smoking, heavy alcohol drinking, micronutrient </w:t>
      </w:r>
      <w:proofErr w:type="gramStart"/>
      <w:r w:rsidR="00C94605" w:rsidRPr="00901B86">
        <w:rPr>
          <w:rFonts w:ascii="Book Antiqua" w:eastAsiaTheme="minorHAnsi" w:hAnsi="Book Antiqua"/>
          <w:shd w:val="clear" w:color="auto" w:fill="FFFFFF"/>
          <w:lang w:val="en-GB" w:eastAsia="en-US"/>
        </w:rPr>
        <w:t>deficiency</w:t>
      </w:r>
      <w:r w:rsidR="00C94605" w:rsidRPr="00901B86">
        <w:rPr>
          <w:rFonts w:ascii="Book Antiqua" w:eastAsiaTheme="minorHAnsi" w:hAnsi="Book Antiqua"/>
          <w:shd w:val="clear" w:color="auto" w:fill="FFFFFF"/>
          <w:vertAlign w:val="superscript"/>
          <w:lang w:val="en-GB" w:eastAsia="en-US"/>
        </w:rPr>
        <w:t>[</w:t>
      </w:r>
      <w:proofErr w:type="gramEnd"/>
      <w:r w:rsidR="001E2691" w:rsidRPr="00901B86">
        <w:rPr>
          <w:rFonts w:ascii="Book Antiqua" w:eastAsiaTheme="minorHAnsi" w:hAnsi="Book Antiqua"/>
          <w:bdr w:val="none" w:sz="0" w:space="0" w:color="auto" w:frame="1"/>
          <w:shd w:val="clear" w:color="auto" w:fill="FFFFFF"/>
          <w:vertAlign w:val="superscript"/>
          <w:lang w:val="en-GB" w:eastAsia="en-US"/>
        </w:rPr>
        <w:t>2</w:t>
      </w:r>
      <w:r w:rsidR="00C94605" w:rsidRPr="00901B86">
        <w:rPr>
          <w:rFonts w:ascii="Book Antiqua" w:eastAsiaTheme="minorHAnsi" w:hAnsi="Book Antiqua"/>
          <w:shd w:val="clear" w:color="auto" w:fill="FFFFFF"/>
          <w:vertAlign w:val="superscript"/>
          <w:lang w:val="en-GB" w:eastAsia="en-US"/>
        </w:rPr>
        <w:t>,</w:t>
      </w:r>
      <w:r w:rsidR="00392388" w:rsidRPr="00901B86">
        <w:rPr>
          <w:rFonts w:ascii="Book Antiqua" w:eastAsiaTheme="minorHAnsi" w:hAnsi="Book Antiqua"/>
          <w:shd w:val="clear" w:color="auto" w:fill="FFFFFF"/>
          <w:vertAlign w:val="superscript"/>
          <w:lang w:val="en-GB" w:eastAsia="en-US"/>
        </w:rPr>
        <w:t>41</w:t>
      </w:r>
      <w:r w:rsidR="00C94605" w:rsidRPr="00901B86">
        <w:rPr>
          <w:rFonts w:ascii="Book Antiqua" w:eastAsiaTheme="minorHAnsi" w:hAnsi="Book Antiqua"/>
          <w:shd w:val="clear" w:color="auto" w:fill="FFFFFF"/>
          <w:vertAlign w:val="superscript"/>
          <w:lang w:val="en-GB" w:eastAsia="en-US"/>
        </w:rPr>
        <w:t>]</w:t>
      </w:r>
      <w:r w:rsidR="00C94605" w:rsidRPr="00901B86">
        <w:rPr>
          <w:rFonts w:ascii="Book Antiqua" w:eastAsiaTheme="minorHAnsi" w:hAnsi="Book Antiqua"/>
          <w:shd w:val="clear" w:color="auto" w:fill="FFFFFF"/>
          <w:lang w:val="en-GB" w:eastAsia="en-US"/>
        </w:rPr>
        <w:t xml:space="preserve"> and dietary carcinog</w:t>
      </w:r>
      <w:r w:rsidR="00B42F03" w:rsidRPr="00901B86">
        <w:rPr>
          <w:rFonts w:ascii="Book Antiqua" w:eastAsiaTheme="minorHAnsi" w:hAnsi="Book Antiqua"/>
          <w:shd w:val="clear" w:color="auto" w:fill="FFFFFF"/>
          <w:lang w:val="en-GB" w:eastAsia="en-US"/>
        </w:rPr>
        <w:t xml:space="preserve">en exposure may cause ESCC. </w:t>
      </w:r>
      <w:r w:rsidR="00734006" w:rsidRPr="00901B86">
        <w:rPr>
          <w:rFonts w:ascii="Book Antiqua" w:eastAsiaTheme="minorHAnsi" w:hAnsi="Book Antiqua"/>
          <w:shd w:val="clear" w:color="auto" w:fill="FFFFFF"/>
          <w:lang w:val="en-GB" w:eastAsia="en-US"/>
        </w:rPr>
        <w:t>Gastro</w:t>
      </w:r>
      <w:r w:rsidR="00C94605" w:rsidRPr="00901B86">
        <w:rPr>
          <w:rFonts w:ascii="Book Antiqua" w:eastAsiaTheme="minorHAnsi" w:hAnsi="Book Antiqua"/>
          <w:shd w:val="clear" w:color="auto" w:fill="FFFFFF"/>
          <w:lang w:val="en-GB" w:eastAsia="en-US"/>
        </w:rPr>
        <w:t xml:space="preserve">esophageal reflux </w:t>
      </w:r>
      <w:r w:rsidR="00201DC5" w:rsidRPr="00901B86">
        <w:rPr>
          <w:rFonts w:ascii="Book Antiqua" w:eastAsiaTheme="minorHAnsi" w:hAnsi="Book Antiqua"/>
          <w:shd w:val="clear" w:color="auto" w:fill="FFFFFF"/>
          <w:lang w:val="en-GB" w:eastAsia="en-US"/>
        </w:rPr>
        <w:t>(GER)</w:t>
      </w:r>
      <w:r w:rsidR="00857F8F" w:rsidRPr="00901B86">
        <w:rPr>
          <w:rFonts w:ascii="Book Antiqua" w:eastAsiaTheme="minorHAnsi" w:hAnsi="Book Antiqua"/>
          <w:shd w:val="clear" w:color="auto" w:fill="FFFFFF"/>
          <w:lang w:val="en-GB" w:eastAsia="en-US"/>
        </w:rPr>
        <w:t xml:space="preserve"> and</w:t>
      </w:r>
      <w:r w:rsidR="00201DC5" w:rsidRPr="00901B86">
        <w:rPr>
          <w:rFonts w:ascii="Book Antiqua" w:eastAsiaTheme="minorHAnsi" w:hAnsi="Book Antiqua"/>
          <w:shd w:val="clear" w:color="auto" w:fill="FFFFFF"/>
          <w:lang w:val="en-GB" w:eastAsia="en-US"/>
        </w:rPr>
        <w:t xml:space="preserve"> Barrett’s esophagus (BE) are the most important known risk factors for </w:t>
      </w:r>
      <w:proofErr w:type="gramStart"/>
      <w:r w:rsidR="00857F8F" w:rsidRPr="00901B86">
        <w:rPr>
          <w:rFonts w:ascii="Book Antiqua" w:eastAsiaTheme="minorHAnsi" w:hAnsi="Book Antiqua"/>
          <w:shd w:val="clear" w:color="auto" w:fill="FFFFFF"/>
          <w:lang w:val="en-GB" w:eastAsia="en-US"/>
        </w:rPr>
        <w:t>EAC</w:t>
      </w:r>
      <w:r w:rsidR="001B1A90" w:rsidRPr="00901B86">
        <w:rPr>
          <w:rFonts w:ascii="Book Antiqua" w:eastAsiaTheme="minorHAnsi" w:hAnsi="Book Antiqua"/>
          <w:shd w:val="clear" w:color="auto" w:fill="FFFFFF"/>
          <w:vertAlign w:val="superscript"/>
          <w:lang w:val="en-GB" w:eastAsia="en-US"/>
        </w:rPr>
        <w:t>[</w:t>
      </w:r>
      <w:proofErr w:type="gramEnd"/>
      <w:r w:rsidR="00C23AC7" w:rsidRPr="00901B86">
        <w:rPr>
          <w:rFonts w:ascii="Book Antiqua" w:eastAsiaTheme="minorHAnsi" w:hAnsi="Book Antiqua"/>
          <w:shd w:val="clear" w:color="auto" w:fill="FFFFFF"/>
          <w:vertAlign w:val="superscript"/>
          <w:lang w:val="en-GB" w:eastAsia="en-US"/>
        </w:rPr>
        <w:t>42</w:t>
      </w:r>
      <w:r w:rsidR="00211DBD" w:rsidRPr="00901B86">
        <w:rPr>
          <w:rFonts w:ascii="Book Antiqua" w:eastAsiaTheme="minorHAnsi" w:hAnsi="Book Antiqua"/>
          <w:shd w:val="clear" w:color="auto" w:fill="FFFFFF"/>
          <w:vertAlign w:val="superscript"/>
          <w:lang w:val="en-GB" w:eastAsia="en-US"/>
        </w:rPr>
        <w:t>,</w:t>
      </w:r>
      <w:r w:rsidR="00C23AC7" w:rsidRPr="00901B86">
        <w:rPr>
          <w:rFonts w:ascii="Book Antiqua" w:eastAsiaTheme="minorHAnsi" w:hAnsi="Book Antiqua"/>
          <w:shd w:val="clear" w:color="auto" w:fill="FFFFFF"/>
          <w:vertAlign w:val="superscript"/>
          <w:lang w:val="en-GB" w:eastAsia="en-US"/>
        </w:rPr>
        <w:t>43</w:t>
      </w:r>
      <w:r w:rsidR="00045AA1" w:rsidRPr="00901B86">
        <w:rPr>
          <w:rFonts w:ascii="Book Antiqua" w:eastAsiaTheme="minorHAnsi" w:hAnsi="Book Antiqua"/>
          <w:shd w:val="clear" w:color="auto" w:fill="FFFFFF"/>
          <w:vertAlign w:val="superscript"/>
          <w:lang w:val="en-GB" w:eastAsia="en-US"/>
        </w:rPr>
        <w:t>]</w:t>
      </w:r>
      <w:r w:rsidR="00045AA1" w:rsidRPr="00901B86">
        <w:rPr>
          <w:rFonts w:ascii="Book Antiqua" w:eastAsiaTheme="minorHAnsi" w:hAnsi="Book Antiqua"/>
          <w:shd w:val="clear" w:color="auto" w:fill="FFFFFF"/>
          <w:lang w:val="en-GB" w:eastAsia="en-US"/>
        </w:rPr>
        <w:t>.</w:t>
      </w:r>
    </w:p>
    <w:p w:rsidR="007220BF" w:rsidRPr="00901B86" w:rsidRDefault="007220BF" w:rsidP="008F6368">
      <w:pPr>
        <w:pStyle w:val="a3"/>
        <w:adjustRightInd w:val="0"/>
        <w:snapToGrid w:val="0"/>
        <w:spacing w:before="0" w:beforeAutospacing="0" w:after="0" w:afterAutospacing="0" w:line="360" w:lineRule="auto"/>
        <w:jc w:val="both"/>
        <w:rPr>
          <w:rFonts w:ascii="Book Antiqua" w:eastAsiaTheme="minorHAnsi" w:hAnsi="Book Antiqua"/>
          <w:b/>
          <w:shd w:val="clear" w:color="auto" w:fill="FFFFFF"/>
          <w:lang w:val="en-GB" w:eastAsia="en-US"/>
        </w:rPr>
      </w:pPr>
    </w:p>
    <w:p w:rsidR="007220BF" w:rsidRPr="00901B86" w:rsidRDefault="00396BE0" w:rsidP="008F6368">
      <w:pPr>
        <w:pStyle w:val="a3"/>
        <w:adjustRightInd w:val="0"/>
        <w:snapToGrid w:val="0"/>
        <w:spacing w:before="0" w:beforeAutospacing="0" w:after="0" w:afterAutospacing="0" w:line="360" w:lineRule="auto"/>
        <w:jc w:val="both"/>
        <w:rPr>
          <w:rFonts w:ascii="Book Antiqua" w:eastAsiaTheme="minorHAnsi" w:hAnsi="Book Antiqua"/>
          <w:b/>
          <w:i/>
          <w:shd w:val="clear" w:color="auto" w:fill="FFFFFF"/>
          <w:lang w:val="en-GB" w:eastAsia="en-US"/>
        </w:rPr>
      </w:pPr>
      <w:r w:rsidRPr="00901B86">
        <w:rPr>
          <w:rFonts w:ascii="Book Antiqua" w:eastAsiaTheme="minorHAnsi" w:hAnsi="Book Antiqua"/>
          <w:b/>
          <w:i/>
          <w:shd w:val="clear" w:color="auto" w:fill="FFFFFF"/>
          <w:lang w:val="en-GB" w:eastAsia="en-US"/>
        </w:rPr>
        <w:t>HPV and ESCC</w:t>
      </w:r>
    </w:p>
    <w:p w:rsidR="00645093" w:rsidRPr="00901B86" w:rsidRDefault="00A076D9" w:rsidP="008F6368">
      <w:pPr>
        <w:pStyle w:val="a3"/>
        <w:adjustRightInd w:val="0"/>
        <w:snapToGrid w:val="0"/>
        <w:spacing w:before="0" w:beforeAutospacing="0" w:after="0" w:afterAutospacing="0" w:line="360" w:lineRule="auto"/>
        <w:jc w:val="both"/>
        <w:rPr>
          <w:rFonts w:ascii="Book Antiqua" w:eastAsiaTheme="minorHAnsi" w:hAnsi="Book Antiqua"/>
          <w:shd w:val="clear" w:color="auto" w:fill="FFFFFF"/>
          <w:lang w:val="en-GB" w:eastAsia="en-US"/>
        </w:rPr>
      </w:pPr>
      <w:r w:rsidRPr="00901B86">
        <w:rPr>
          <w:rFonts w:ascii="Book Antiqua" w:eastAsiaTheme="minorHAnsi" w:hAnsi="Book Antiqua"/>
          <w:shd w:val="clear" w:color="auto" w:fill="FFFFFF"/>
          <w:lang w:val="en-GB" w:eastAsia="en-US"/>
        </w:rPr>
        <w:t>The role of infection in the development of EC has long been suspected</w:t>
      </w:r>
      <w:r w:rsidR="00857F8F" w:rsidRPr="00901B86">
        <w:rPr>
          <w:rFonts w:ascii="Book Antiqua" w:eastAsiaTheme="minorHAnsi" w:hAnsi="Book Antiqua"/>
          <w:shd w:val="clear" w:color="auto" w:fill="FFFFFF"/>
          <w:lang w:val="en-GB" w:eastAsia="en-US"/>
        </w:rPr>
        <w:t>,</w:t>
      </w:r>
      <w:r w:rsidRPr="00901B86">
        <w:rPr>
          <w:rFonts w:ascii="Book Antiqua" w:eastAsiaTheme="minorHAnsi" w:hAnsi="Book Antiqua"/>
          <w:shd w:val="clear" w:color="auto" w:fill="FFFFFF"/>
          <w:lang w:val="en-GB" w:eastAsia="en-US"/>
        </w:rPr>
        <w:t xml:space="preserve"> and recent meta-analyses have assessed the incidence and </w:t>
      </w:r>
      <w:r w:rsidR="003F6B33" w:rsidRPr="00901B86">
        <w:rPr>
          <w:rFonts w:ascii="Book Antiqua" w:eastAsiaTheme="minorHAnsi" w:hAnsi="Book Antiqua"/>
          <w:shd w:val="clear" w:color="auto" w:fill="FFFFFF"/>
          <w:lang w:val="en-GB" w:eastAsia="en-US"/>
        </w:rPr>
        <w:t>a</w:t>
      </w:r>
      <w:r w:rsidRPr="00901B86">
        <w:rPr>
          <w:rFonts w:ascii="Book Antiqua" w:eastAsiaTheme="minorHAnsi" w:hAnsi="Book Antiqua"/>
          <w:shd w:val="clear" w:color="auto" w:fill="FFFFFF"/>
          <w:lang w:val="en-GB" w:eastAsia="en-US"/>
        </w:rPr>
        <w:t xml:space="preserve">etiological role of HPV-ESCC </w:t>
      </w:r>
      <w:r w:rsidR="00131EF2" w:rsidRPr="00901B86">
        <w:rPr>
          <w:rFonts w:ascii="Book Antiqua" w:eastAsiaTheme="minorHAnsi" w:hAnsi="Book Antiqua"/>
          <w:shd w:val="clear" w:color="auto" w:fill="FFFFFF"/>
          <w:lang w:val="en-GB" w:eastAsia="en-US"/>
        </w:rPr>
        <w:t>tumour</w:t>
      </w:r>
      <w:r w:rsidRPr="00901B86">
        <w:rPr>
          <w:rFonts w:ascii="Book Antiqua" w:eastAsiaTheme="minorHAnsi" w:hAnsi="Book Antiqua"/>
          <w:shd w:val="clear" w:color="auto" w:fill="FFFFFF"/>
          <w:lang w:val="en-GB" w:eastAsia="en-US"/>
        </w:rPr>
        <w:t xml:space="preserve"> infection.</w:t>
      </w:r>
      <w:r w:rsidR="00651CD7" w:rsidRPr="00901B86">
        <w:rPr>
          <w:rFonts w:ascii="Book Antiqua" w:eastAsiaTheme="minorHAnsi" w:hAnsi="Book Antiqua"/>
          <w:shd w:val="clear" w:color="auto" w:fill="FFFFFF"/>
          <w:lang w:val="en-GB" w:eastAsia="en-US"/>
        </w:rPr>
        <w:t xml:space="preserve"> </w:t>
      </w:r>
      <w:r w:rsidR="00EF54E3" w:rsidRPr="00901B86">
        <w:rPr>
          <w:rFonts w:ascii="Book Antiqua" w:eastAsiaTheme="minorHAnsi" w:hAnsi="Book Antiqua"/>
          <w:shd w:val="clear" w:color="auto" w:fill="FFFFFF"/>
          <w:lang w:val="en-GB" w:eastAsia="en-US"/>
        </w:rPr>
        <w:t xml:space="preserve">Although </w:t>
      </w:r>
      <w:r w:rsidR="00857F8F" w:rsidRPr="00901B86">
        <w:rPr>
          <w:rFonts w:ascii="Book Antiqua" w:eastAsiaTheme="minorHAnsi" w:hAnsi="Book Antiqua"/>
          <w:shd w:val="clear" w:color="auto" w:fill="FFFFFF"/>
          <w:lang w:val="en-GB" w:eastAsia="en-US"/>
        </w:rPr>
        <w:t xml:space="preserve">HPV has been </w:t>
      </w:r>
      <w:r w:rsidR="00EF54E3" w:rsidRPr="00901B86">
        <w:rPr>
          <w:rFonts w:ascii="Book Antiqua" w:eastAsiaTheme="minorHAnsi" w:hAnsi="Book Antiqua"/>
          <w:shd w:val="clear" w:color="auto" w:fill="FFFFFF"/>
          <w:lang w:val="en-GB" w:eastAsia="en-US"/>
        </w:rPr>
        <w:t>widely studied, the overall rate of HPV infection in ESCC remains</w:t>
      </w:r>
      <w:r w:rsidR="001A0CCD" w:rsidRPr="00901B86">
        <w:rPr>
          <w:rFonts w:ascii="Book Antiqua" w:eastAsiaTheme="minorHAnsi" w:hAnsi="Book Antiqua"/>
          <w:shd w:val="clear" w:color="auto" w:fill="FFFFFF"/>
          <w:lang w:val="en-GB" w:eastAsia="en-US"/>
        </w:rPr>
        <w:t xml:space="preserve"> </w:t>
      </w:r>
      <w:r w:rsidR="00EF54E3" w:rsidRPr="00901B86">
        <w:rPr>
          <w:rFonts w:ascii="Book Antiqua" w:eastAsiaTheme="minorHAnsi" w:hAnsi="Book Antiqua"/>
          <w:shd w:val="clear" w:color="auto" w:fill="FFFFFF"/>
          <w:lang w:val="en-GB" w:eastAsia="en-US"/>
        </w:rPr>
        <w:t>controversial</w:t>
      </w:r>
      <w:r w:rsidR="00767361" w:rsidRPr="00901B86">
        <w:rPr>
          <w:rFonts w:ascii="Book Antiqua" w:eastAsiaTheme="minorHAnsi" w:hAnsi="Book Antiqua"/>
          <w:shd w:val="clear" w:color="auto" w:fill="FFFFFF"/>
          <w:lang w:val="en-GB" w:eastAsia="en-US"/>
        </w:rPr>
        <w:t>, and</w:t>
      </w:r>
      <w:r w:rsidR="001A0CCD" w:rsidRPr="00901B86">
        <w:rPr>
          <w:rFonts w:ascii="Book Antiqua" w:eastAsiaTheme="minorHAnsi" w:hAnsi="Book Antiqua"/>
          <w:shd w:val="clear" w:color="auto" w:fill="FFFFFF"/>
          <w:lang w:val="en-GB" w:eastAsia="en-US"/>
        </w:rPr>
        <w:t xml:space="preserve"> </w:t>
      </w:r>
      <w:r w:rsidR="00A6335B" w:rsidRPr="00901B86">
        <w:rPr>
          <w:rFonts w:ascii="Book Antiqua" w:eastAsiaTheme="minorHAnsi" w:hAnsi="Book Antiqua"/>
          <w:shd w:val="clear" w:color="auto" w:fill="FFFFFF"/>
          <w:lang w:val="en-GB" w:eastAsia="en-US"/>
        </w:rPr>
        <w:t>m</w:t>
      </w:r>
      <w:r w:rsidR="00A33A91" w:rsidRPr="00901B86">
        <w:rPr>
          <w:rFonts w:ascii="Book Antiqua" w:eastAsiaTheme="minorHAnsi" w:hAnsi="Book Antiqua"/>
          <w:shd w:val="clear" w:color="auto" w:fill="FFFFFF"/>
          <w:lang w:val="en-GB" w:eastAsia="en-US"/>
        </w:rPr>
        <w:t xml:space="preserve">any studies have attempted to address this question. </w:t>
      </w:r>
      <w:r w:rsidR="00746F98" w:rsidRPr="00901B86">
        <w:rPr>
          <w:rFonts w:ascii="Book Antiqua" w:eastAsiaTheme="minorHAnsi" w:hAnsi="Book Antiqua"/>
          <w:shd w:val="clear" w:color="auto" w:fill="FFFFFF"/>
          <w:lang w:val="en-GB" w:eastAsia="en-US"/>
        </w:rPr>
        <w:lastRenderedPageBreak/>
        <w:t>According to recent meta-</w:t>
      </w:r>
      <w:r w:rsidR="00F31AD2" w:rsidRPr="00901B86">
        <w:rPr>
          <w:rFonts w:ascii="Book Antiqua" w:eastAsiaTheme="minorHAnsi" w:hAnsi="Book Antiqua"/>
          <w:shd w:val="clear" w:color="auto" w:fill="FFFFFF"/>
          <w:lang w:val="en-GB" w:eastAsia="en-US"/>
        </w:rPr>
        <w:t>analyses and reviews, w</w:t>
      </w:r>
      <w:r w:rsidR="0041734E" w:rsidRPr="00901B86">
        <w:rPr>
          <w:rFonts w:ascii="Book Antiqua" w:eastAsiaTheme="minorHAnsi" w:hAnsi="Book Antiqua"/>
          <w:shd w:val="clear" w:color="auto" w:fill="FFFFFF"/>
          <w:lang w:val="en-GB" w:eastAsia="en-US"/>
        </w:rPr>
        <w:t>orldwide HPV-ESCC infection rates range from 11.7% to 38.9</w:t>
      </w:r>
      <w:proofErr w:type="gramStart"/>
      <w:r w:rsidR="0041734E" w:rsidRPr="00901B86">
        <w:rPr>
          <w:rFonts w:ascii="Book Antiqua" w:eastAsiaTheme="minorHAnsi" w:hAnsi="Book Antiqua"/>
          <w:shd w:val="clear" w:color="auto" w:fill="FFFFFF"/>
          <w:lang w:val="en-GB" w:eastAsia="en-US"/>
        </w:rPr>
        <w:t>%</w:t>
      </w:r>
      <w:r w:rsidR="002E55AE" w:rsidRPr="00901B86">
        <w:rPr>
          <w:rFonts w:ascii="Book Antiqua" w:eastAsiaTheme="minorHAnsi" w:hAnsi="Book Antiqua"/>
          <w:shd w:val="clear" w:color="auto" w:fill="FFFFFF"/>
          <w:vertAlign w:val="superscript"/>
          <w:lang w:val="en-GB" w:eastAsia="en-US"/>
        </w:rPr>
        <w:t>[</w:t>
      </w:r>
      <w:proofErr w:type="gramEnd"/>
      <w:r w:rsidR="00EC39E5" w:rsidRPr="00901B86">
        <w:rPr>
          <w:rFonts w:ascii="Book Antiqua" w:eastAsiaTheme="minorHAnsi" w:hAnsi="Book Antiqua"/>
          <w:shd w:val="clear" w:color="auto" w:fill="FFFFFF"/>
          <w:vertAlign w:val="superscript"/>
          <w:lang w:val="en-GB" w:eastAsia="en-US"/>
        </w:rPr>
        <w:t>44-46</w:t>
      </w:r>
      <w:r w:rsidR="00D30341" w:rsidRPr="00901B86">
        <w:rPr>
          <w:rFonts w:ascii="Book Antiqua" w:eastAsiaTheme="minorHAnsi" w:hAnsi="Book Antiqua"/>
          <w:shd w:val="clear" w:color="auto" w:fill="FFFFFF"/>
          <w:vertAlign w:val="superscript"/>
          <w:lang w:val="en-GB" w:eastAsia="en-US"/>
        </w:rPr>
        <w:t>]</w:t>
      </w:r>
      <w:r w:rsidR="0041734E" w:rsidRPr="00901B86">
        <w:rPr>
          <w:rFonts w:ascii="Book Antiqua" w:eastAsiaTheme="minorHAnsi" w:hAnsi="Book Antiqua"/>
          <w:shd w:val="clear" w:color="auto" w:fill="FFFFFF"/>
          <w:lang w:val="en-GB" w:eastAsia="en-US"/>
        </w:rPr>
        <w:t>.</w:t>
      </w:r>
      <w:r w:rsidR="002D360C" w:rsidRPr="00901B86">
        <w:rPr>
          <w:rFonts w:ascii="Book Antiqua" w:eastAsiaTheme="minorHAnsi" w:hAnsi="Book Antiqua"/>
          <w:shd w:val="clear" w:color="auto" w:fill="FFFFFF"/>
          <w:lang w:val="en-GB" w:eastAsia="en-US"/>
        </w:rPr>
        <w:t xml:space="preserve"> </w:t>
      </w:r>
      <w:r w:rsidR="00F31AD2" w:rsidRPr="00901B86">
        <w:rPr>
          <w:rFonts w:ascii="Book Antiqua" w:eastAsiaTheme="minorHAnsi" w:hAnsi="Book Antiqua"/>
          <w:shd w:val="clear" w:color="auto" w:fill="FFFFFF"/>
          <w:lang w:val="en-GB" w:eastAsia="en-US"/>
        </w:rPr>
        <w:t>Syrjanen</w:t>
      </w:r>
      <w:r w:rsidR="002D360C" w:rsidRPr="00901B86">
        <w:rPr>
          <w:rFonts w:ascii="Book Antiqua" w:eastAsiaTheme="minorHAnsi" w:hAnsi="Book Antiqua"/>
          <w:shd w:val="clear" w:color="auto" w:fill="FFFFFF"/>
          <w:lang w:val="en-GB" w:eastAsia="en-US"/>
        </w:rPr>
        <w:t xml:space="preserve"> </w:t>
      </w:r>
      <w:r w:rsidR="00F31AD2" w:rsidRPr="00901B86">
        <w:rPr>
          <w:rFonts w:ascii="Book Antiqua" w:eastAsiaTheme="minorHAnsi" w:hAnsi="Book Antiqua"/>
          <w:i/>
          <w:shd w:val="clear" w:color="auto" w:fill="FFFFFF"/>
          <w:lang w:val="en-GB" w:eastAsia="en-US"/>
        </w:rPr>
        <w:t xml:space="preserve">et </w:t>
      </w:r>
      <w:proofErr w:type="gramStart"/>
      <w:r w:rsidR="00F31AD2" w:rsidRPr="00901B86">
        <w:rPr>
          <w:rFonts w:ascii="Book Antiqua" w:eastAsiaTheme="minorHAnsi" w:hAnsi="Book Antiqua"/>
          <w:i/>
          <w:shd w:val="clear" w:color="auto" w:fill="FFFFFF"/>
          <w:lang w:val="en-GB" w:eastAsia="en-US"/>
        </w:rPr>
        <w:t>a</w:t>
      </w:r>
      <w:r w:rsidR="00A43E14" w:rsidRPr="00901B86">
        <w:rPr>
          <w:rFonts w:ascii="Book Antiqua" w:eastAsiaTheme="minorHAnsi" w:hAnsi="Book Antiqua"/>
          <w:i/>
          <w:shd w:val="clear" w:color="auto" w:fill="FFFFFF"/>
          <w:lang w:val="en-GB" w:eastAsia="en-US"/>
        </w:rPr>
        <w:t>l</w:t>
      </w:r>
      <w:r w:rsidR="00EC39E5" w:rsidRPr="00901B86">
        <w:rPr>
          <w:rFonts w:ascii="Book Antiqua" w:eastAsiaTheme="minorHAnsi" w:hAnsi="Book Antiqua"/>
          <w:shd w:val="clear" w:color="auto" w:fill="FFFFFF"/>
          <w:vertAlign w:val="superscript"/>
          <w:lang w:val="en-GB" w:eastAsia="en-US"/>
        </w:rPr>
        <w:t>[</w:t>
      </w:r>
      <w:proofErr w:type="gramEnd"/>
      <w:r w:rsidR="00EC39E5" w:rsidRPr="00901B86">
        <w:rPr>
          <w:rFonts w:ascii="Book Antiqua" w:eastAsiaTheme="minorHAnsi" w:hAnsi="Book Antiqua"/>
          <w:shd w:val="clear" w:color="auto" w:fill="FFFFFF"/>
          <w:vertAlign w:val="superscript"/>
          <w:lang w:val="en-GB" w:eastAsia="en-US"/>
        </w:rPr>
        <w:t>47</w:t>
      </w:r>
      <w:r w:rsidR="00A43E14" w:rsidRPr="00901B86">
        <w:rPr>
          <w:rFonts w:ascii="Book Antiqua" w:eastAsiaTheme="minorHAnsi" w:hAnsi="Book Antiqua"/>
          <w:shd w:val="clear" w:color="auto" w:fill="FFFFFF"/>
          <w:vertAlign w:val="superscript"/>
          <w:lang w:val="en-GB" w:eastAsia="en-US"/>
        </w:rPr>
        <w:t>]</w:t>
      </w:r>
      <w:r w:rsidR="00F31AD2" w:rsidRPr="00901B86">
        <w:rPr>
          <w:rFonts w:ascii="Book Antiqua" w:eastAsiaTheme="minorHAnsi" w:hAnsi="Book Antiqua"/>
          <w:shd w:val="clear" w:color="auto" w:fill="FFFFFF"/>
          <w:lang w:val="en-GB" w:eastAsia="en-US"/>
        </w:rPr>
        <w:t xml:space="preserve"> reported that the mean prevalence of HPV was 29.0%</w:t>
      </w:r>
      <w:r w:rsidR="00857F8F" w:rsidRPr="00901B86">
        <w:rPr>
          <w:rFonts w:ascii="Book Antiqua" w:eastAsiaTheme="minorHAnsi" w:hAnsi="Book Antiqua"/>
          <w:shd w:val="clear" w:color="auto" w:fill="FFFFFF"/>
          <w:lang w:val="en-GB" w:eastAsia="en-US"/>
        </w:rPr>
        <w:t xml:space="preserve"> and</w:t>
      </w:r>
      <w:r w:rsidR="00F31AD2" w:rsidRPr="00901B86">
        <w:rPr>
          <w:rFonts w:ascii="Book Antiqua" w:eastAsiaTheme="minorHAnsi" w:hAnsi="Book Antiqua"/>
          <w:shd w:val="clear" w:color="auto" w:fill="FFFFFF"/>
          <w:lang w:val="en-GB" w:eastAsia="en-US"/>
        </w:rPr>
        <w:t xml:space="preserve"> rang</w:t>
      </w:r>
      <w:r w:rsidR="00857F8F" w:rsidRPr="00901B86">
        <w:rPr>
          <w:rFonts w:ascii="Book Antiqua" w:eastAsiaTheme="minorHAnsi" w:hAnsi="Book Antiqua"/>
          <w:shd w:val="clear" w:color="auto" w:fill="FFFFFF"/>
          <w:lang w:val="en-GB" w:eastAsia="en-US"/>
        </w:rPr>
        <w:t>ed</w:t>
      </w:r>
      <w:r w:rsidR="00F31AD2" w:rsidRPr="00901B86">
        <w:rPr>
          <w:rFonts w:ascii="Book Antiqua" w:eastAsiaTheme="minorHAnsi" w:hAnsi="Book Antiqua"/>
          <w:shd w:val="clear" w:color="auto" w:fill="FFFFFF"/>
          <w:lang w:val="en-GB" w:eastAsia="en-US"/>
        </w:rPr>
        <w:t xml:space="preserve"> from 0% to 78%. </w:t>
      </w:r>
      <w:r w:rsidR="00BC31DB" w:rsidRPr="00901B86">
        <w:rPr>
          <w:rFonts w:ascii="Book Antiqua" w:eastAsiaTheme="minorHAnsi" w:hAnsi="Book Antiqua"/>
          <w:shd w:val="clear" w:color="auto" w:fill="FFFFFF"/>
          <w:lang w:val="en-GB" w:eastAsia="en-US"/>
        </w:rPr>
        <w:t>Geographic</w:t>
      </w:r>
      <w:r w:rsidR="002D360C" w:rsidRPr="00901B86">
        <w:rPr>
          <w:rFonts w:ascii="Book Antiqua" w:eastAsiaTheme="minorHAnsi" w:hAnsi="Book Antiqua"/>
          <w:shd w:val="clear" w:color="auto" w:fill="FFFFFF"/>
          <w:lang w:val="en-GB" w:eastAsia="en-US"/>
        </w:rPr>
        <w:t xml:space="preserve"> </w:t>
      </w:r>
      <w:r w:rsidR="00CA214D" w:rsidRPr="00901B86">
        <w:rPr>
          <w:rFonts w:ascii="Book Antiqua" w:eastAsiaTheme="minorHAnsi" w:hAnsi="Book Antiqua"/>
          <w:shd w:val="clear" w:color="auto" w:fill="FFFFFF"/>
          <w:lang w:val="en-GB" w:eastAsia="en-US"/>
        </w:rPr>
        <w:t>origin</w:t>
      </w:r>
      <w:r w:rsidR="002D360C" w:rsidRPr="00901B86">
        <w:rPr>
          <w:rFonts w:ascii="Book Antiqua" w:eastAsiaTheme="minorHAnsi" w:hAnsi="Book Antiqua"/>
          <w:shd w:val="clear" w:color="auto" w:fill="FFFFFF"/>
          <w:lang w:val="en-GB" w:eastAsia="en-US"/>
        </w:rPr>
        <w:t xml:space="preserve"> </w:t>
      </w:r>
      <w:r w:rsidR="00857F8F" w:rsidRPr="00901B86">
        <w:rPr>
          <w:rFonts w:ascii="Book Antiqua" w:eastAsiaTheme="minorHAnsi" w:hAnsi="Book Antiqua"/>
          <w:shd w:val="clear" w:color="auto" w:fill="FFFFFF"/>
          <w:lang w:val="en-GB" w:eastAsia="en-US"/>
        </w:rPr>
        <w:t>was</w:t>
      </w:r>
      <w:r w:rsidR="0092651E" w:rsidRPr="00901B86">
        <w:rPr>
          <w:rFonts w:ascii="Book Antiqua" w:eastAsiaTheme="minorHAnsi" w:hAnsi="Book Antiqua"/>
          <w:shd w:val="clear" w:color="auto" w:fill="FFFFFF"/>
          <w:lang w:val="en-GB" w:eastAsia="en-US"/>
        </w:rPr>
        <w:t xml:space="preserve"> the strongest </w:t>
      </w:r>
      <w:r w:rsidR="003531B4" w:rsidRPr="00901B86">
        <w:rPr>
          <w:rFonts w:ascii="Book Antiqua" w:eastAsiaTheme="minorHAnsi" w:hAnsi="Book Antiqua"/>
          <w:shd w:val="clear" w:color="auto" w:fill="FFFFFF"/>
          <w:lang w:val="en-GB" w:eastAsia="en-US"/>
        </w:rPr>
        <w:t>determinant</w:t>
      </w:r>
      <w:r w:rsidR="0092651E" w:rsidRPr="00901B86">
        <w:rPr>
          <w:rFonts w:ascii="Book Antiqua" w:eastAsiaTheme="minorHAnsi" w:hAnsi="Book Antiqua"/>
          <w:shd w:val="clear" w:color="auto" w:fill="FFFFFF"/>
          <w:lang w:val="en-GB" w:eastAsia="en-US"/>
        </w:rPr>
        <w:t xml:space="preserve"> for </w:t>
      </w:r>
      <w:r w:rsidR="000751DB" w:rsidRPr="00901B86">
        <w:rPr>
          <w:rFonts w:ascii="Book Antiqua" w:eastAsiaTheme="minorHAnsi" w:hAnsi="Book Antiqua"/>
          <w:shd w:val="clear" w:color="auto" w:fill="FFFFFF"/>
          <w:lang w:val="en-GB" w:eastAsia="en-US"/>
        </w:rPr>
        <w:t xml:space="preserve">the </w:t>
      </w:r>
      <w:r w:rsidR="0092651E" w:rsidRPr="00901B86">
        <w:rPr>
          <w:rFonts w:ascii="Book Antiqua" w:eastAsiaTheme="minorHAnsi" w:hAnsi="Book Antiqua"/>
          <w:shd w:val="clear" w:color="auto" w:fill="FFFFFF"/>
          <w:lang w:val="en-GB" w:eastAsia="en-US"/>
        </w:rPr>
        <w:t>observed</w:t>
      </w:r>
      <w:r w:rsidR="002D360C" w:rsidRPr="00901B86">
        <w:rPr>
          <w:rFonts w:ascii="Book Antiqua" w:eastAsiaTheme="minorHAnsi" w:hAnsi="Book Antiqua"/>
          <w:shd w:val="clear" w:color="auto" w:fill="FFFFFF"/>
          <w:lang w:val="en-GB" w:eastAsia="en-US"/>
        </w:rPr>
        <w:t xml:space="preserve"> disparities in infection rates. </w:t>
      </w:r>
      <w:r w:rsidR="00251F75" w:rsidRPr="00901B86">
        <w:rPr>
          <w:rFonts w:ascii="Book Antiqua" w:eastAsiaTheme="minorHAnsi" w:hAnsi="Book Antiqua"/>
          <w:shd w:val="clear" w:color="auto" w:fill="FFFFFF"/>
          <w:lang w:val="en-GB" w:eastAsia="en-US"/>
        </w:rPr>
        <w:t>Wh</w:t>
      </w:r>
      <w:r w:rsidR="003619DD" w:rsidRPr="00901B86">
        <w:rPr>
          <w:rFonts w:ascii="Book Antiqua" w:eastAsiaTheme="minorHAnsi" w:hAnsi="Book Antiqua"/>
          <w:shd w:val="clear" w:color="auto" w:fill="FFFFFF"/>
          <w:lang w:val="en-GB" w:eastAsia="en-US"/>
        </w:rPr>
        <w:t>ile low-incidence countries (</w:t>
      </w:r>
      <w:r w:rsidR="00946C4B" w:rsidRPr="00901B86">
        <w:rPr>
          <w:rFonts w:ascii="Book Antiqua" w:eastAsiaTheme="minorHAnsi" w:hAnsi="Book Antiqua"/>
          <w:i/>
          <w:shd w:val="clear" w:color="auto" w:fill="FFFFFF"/>
          <w:lang w:val="en-GB" w:eastAsia="en-US"/>
        </w:rPr>
        <w:t>e.g</w:t>
      </w:r>
      <w:r w:rsidR="00251F75" w:rsidRPr="00901B86">
        <w:rPr>
          <w:rFonts w:ascii="Book Antiqua" w:eastAsiaTheme="minorHAnsi" w:hAnsi="Book Antiqua"/>
          <w:shd w:val="clear" w:color="auto" w:fill="FFFFFF"/>
          <w:lang w:val="en-GB" w:eastAsia="en-US"/>
        </w:rPr>
        <w:t>.</w:t>
      </w:r>
      <w:r w:rsidR="00857F8F" w:rsidRPr="00901B86">
        <w:rPr>
          <w:rFonts w:ascii="Book Antiqua" w:eastAsiaTheme="minorHAnsi" w:hAnsi="Book Antiqua"/>
          <w:shd w:val="clear" w:color="auto" w:fill="FFFFFF"/>
          <w:lang w:val="en-GB" w:eastAsia="en-US"/>
        </w:rPr>
        <w:t>,</w:t>
      </w:r>
      <w:r w:rsidR="00251F75" w:rsidRPr="00901B86">
        <w:rPr>
          <w:rFonts w:ascii="Book Antiqua" w:eastAsiaTheme="minorHAnsi" w:hAnsi="Book Antiqua"/>
          <w:shd w:val="clear" w:color="auto" w:fill="FFFFFF"/>
          <w:lang w:val="en-GB" w:eastAsia="en-US"/>
        </w:rPr>
        <w:t xml:space="preserve"> Australia and</w:t>
      </w:r>
      <w:r w:rsidR="00857F8F" w:rsidRPr="00901B86">
        <w:rPr>
          <w:rFonts w:ascii="Book Antiqua" w:eastAsiaTheme="minorHAnsi" w:hAnsi="Book Antiqua"/>
          <w:shd w:val="clear" w:color="auto" w:fill="FFFFFF"/>
          <w:lang w:val="en-GB" w:eastAsia="en-US"/>
        </w:rPr>
        <w:t xml:space="preserve"> the</w:t>
      </w:r>
      <w:r w:rsidR="00251F75" w:rsidRPr="00901B86">
        <w:rPr>
          <w:rFonts w:ascii="Book Antiqua" w:eastAsiaTheme="minorHAnsi" w:hAnsi="Book Antiqua"/>
          <w:shd w:val="clear" w:color="auto" w:fill="FFFFFF"/>
          <w:lang w:val="en-GB" w:eastAsia="en-US"/>
        </w:rPr>
        <w:t xml:space="preserve"> United States) reported ESCC rates of approxi</w:t>
      </w:r>
      <w:r w:rsidR="00C9656F" w:rsidRPr="00901B86">
        <w:rPr>
          <w:rFonts w:ascii="Book Antiqua" w:eastAsiaTheme="minorHAnsi" w:hAnsi="Book Antiqua"/>
          <w:shd w:val="clear" w:color="auto" w:fill="FFFFFF"/>
          <w:lang w:val="en-GB" w:eastAsia="en-US"/>
        </w:rPr>
        <w:t>mately 2.5 per 100,000</w:t>
      </w:r>
      <w:r w:rsidR="00857F8F" w:rsidRPr="00901B86">
        <w:rPr>
          <w:rFonts w:ascii="Book Antiqua" w:eastAsiaTheme="minorHAnsi" w:hAnsi="Book Antiqua"/>
          <w:shd w:val="clear" w:color="auto" w:fill="FFFFFF"/>
          <w:lang w:val="en-GB" w:eastAsia="en-US"/>
        </w:rPr>
        <w:t xml:space="preserve"> people</w:t>
      </w:r>
      <w:r w:rsidR="00C9656F" w:rsidRPr="00901B86">
        <w:rPr>
          <w:rFonts w:ascii="Book Antiqua" w:eastAsiaTheme="minorHAnsi" w:hAnsi="Book Antiqua"/>
          <w:shd w:val="clear" w:color="auto" w:fill="FFFFFF"/>
          <w:lang w:val="en-GB" w:eastAsia="en-US"/>
        </w:rPr>
        <w:t>, the h</w:t>
      </w:r>
      <w:r w:rsidR="00251F75" w:rsidRPr="00901B86">
        <w:rPr>
          <w:rFonts w:ascii="Book Antiqua" w:eastAsiaTheme="minorHAnsi" w:hAnsi="Book Antiqua"/>
          <w:shd w:val="clear" w:color="auto" w:fill="FFFFFF"/>
          <w:lang w:val="en-GB" w:eastAsia="en-US"/>
        </w:rPr>
        <w:t>igh-incidence coun</w:t>
      </w:r>
      <w:r w:rsidR="00950DA4" w:rsidRPr="00901B86">
        <w:rPr>
          <w:rFonts w:ascii="Book Antiqua" w:eastAsiaTheme="minorHAnsi" w:hAnsi="Book Antiqua"/>
          <w:shd w:val="clear" w:color="auto" w:fill="FFFFFF"/>
          <w:lang w:val="en-GB" w:eastAsia="en-US"/>
        </w:rPr>
        <w:t xml:space="preserve">tries, such as China and Iran, </w:t>
      </w:r>
      <w:r w:rsidR="00857F8F" w:rsidRPr="00901B86">
        <w:rPr>
          <w:rFonts w:ascii="Book Antiqua" w:eastAsiaTheme="minorHAnsi" w:hAnsi="Book Antiqua"/>
          <w:shd w:val="clear" w:color="auto" w:fill="FFFFFF"/>
          <w:lang w:val="en-GB" w:eastAsia="en-US"/>
        </w:rPr>
        <w:t>ha</w:t>
      </w:r>
      <w:r w:rsidR="000A1F2B" w:rsidRPr="00901B86">
        <w:rPr>
          <w:rFonts w:ascii="Book Antiqua" w:eastAsiaTheme="minorHAnsi" w:hAnsi="Book Antiqua"/>
          <w:shd w:val="clear" w:color="auto" w:fill="FFFFFF"/>
          <w:lang w:val="en-GB" w:eastAsia="en-US"/>
        </w:rPr>
        <w:t>d</w:t>
      </w:r>
      <w:r w:rsidR="003C3CC2" w:rsidRPr="00901B86">
        <w:rPr>
          <w:rFonts w:ascii="Book Antiqua" w:eastAsiaTheme="minorHAnsi" w:hAnsi="Book Antiqua"/>
          <w:shd w:val="clear" w:color="auto" w:fill="FFFFFF"/>
          <w:lang w:val="en-GB" w:eastAsia="en-US"/>
        </w:rPr>
        <w:t xml:space="preserve"> </w:t>
      </w:r>
      <w:r w:rsidR="00946C4B" w:rsidRPr="00901B86">
        <w:rPr>
          <w:rFonts w:ascii="Book Antiqua" w:eastAsiaTheme="minorHAnsi" w:hAnsi="Book Antiqua"/>
          <w:shd w:val="clear" w:color="auto" w:fill="FFFFFF"/>
          <w:lang w:val="en-GB" w:eastAsia="en-US"/>
        </w:rPr>
        <w:t>rates as high as 250 per 100</w:t>
      </w:r>
      <w:r w:rsidR="00251F75" w:rsidRPr="00901B86">
        <w:rPr>
          <w:rFonts w:ascii="Book Antiqua" w:eastAsiaTheme="minorHAnsi" w:hAnsi="Book Antiqua"/>
          <w:shd w:val="clear" w:color="auto" w:fill="FFFFFF"/>
          <w:lang w:val="en-GB" w:eastAsia="en-US"/>
        </w:rPr>
        <w:t>000</w:t>
      </w:r>
      <w:r w:rsidR="003C3CC2" w:rsidRPr="00901B86">
        <w:rPr>
          <w:rFonts w:ascii="Book Antiqua" w:eastAsiaTheme="minorHAnsi" w:hAnsi="Book Antiqua"/>
          <w:shd w:val="clear" w:color="auto" w:fill="FFFFFF"/>
          <w:lang w:val="en-GB" w:eastAsia="en-US"/>
        </w:rPr>
        <w:t xml:space="preserve"> </w:t>
      </w:r>
      <w:proofErr w:type="gramStart"/>
      <w:r w:rsidR="00857F8F" w:rsidRPr="00901B86">
        <w:rPr>
          <w:rFonts w:ascii="Book Antiqua" w:eastAsiaTheme="minorHAnsi" w:hAnsi="Book Antiqua"/>
          <w:shd w:val="clear" w:color="auto" w:fill="FFFFFF"/>
          <w:lang w:val="en-GB" w:eastAsia="en-US"/>
        </w:rPr>
        <w:t>people</w:t>
      </w:r>
      <w:r w:rsidR="00EC39E5" w:rsidRPr="00901B86">
        <w:rPr>
          <w:rFonts w:ascii="Book Antiqua" w:eastAsiaTheme="minorHAnsi" w:hAnsi="Book Antiqua"/>
          <w:shd w:val="clear" w:color="auto" w:fill="FFFFFF"/>
          <w:vertAlign w:val="superscript"/>
          <w:lang w:val="en-GB" w:eastAsia="en-US"/>
        </w:rPr>
        <w:t>[</w:t>
      </w:r>
      <w:proofErr w:type="gramEnd"/>
      <w:r w:rsidR="00EC39E5" w:rsidRPr="00901B86">
        <w:rPr>
          <w:rFonts w:ascii="Book Antiqua" w:eastAsiaTheme="minorHAnsi" w:hAnsi="Book Antiqua"/>
          <w:shd w:val="clear" w:color="auto" w:fill="FFFFFF"/>
          <w:vertAlign w:val="superscript"/>
          <w:lang w:val="en-GB" w:eastAsia="en-US"/>
        </w:rPr>
        <w:t>47</w:t>
      </w:r>
      <w:r w:rsidR="00BF30B4" w:rsidRPr="00901B86">
        <w:rPr>
          <w:rFonts w:ascii="Book Antiqua" w:eastAsiaTheme="minorHAnsi" w:hAnsi="Book Antiqua"/>
          <w:shd w:val="clear" w:color="auto" w:fill="FFFFFF"/>
          <w:vertAlign w:val="superscript"/>
          <w:lang w:val="en-GB" w:eastAsia="en-US"/>
        </w:rPr>
        <w:t>-</w:t>
      </w:r>
      <w:r w:rsidR="00EC39E5" w:rsidRPr="00901B86">
        <w:rPr>
          <w:rFonts w:ascii="Book Antiqua" w:eastAsiaTheme="minorHAnsi" w:hAnsi="Book Antiqua"/>
          <w:shd w:val="clear" w:color="auto" w:fill="FFFFFF"/>
          <w:vertAlign w:val="superscript"/>
          <w:lang w:val="en-GB" w:eastAsia="en-US"/>
        </w:rPr>
        <w:t>51</w:t>
      </w:r>
      <w:r w:rsidR="00956234" w:rsidRPr="00901B86">
        <w:rPr>
          <w:rFonts w:ascii="Book Antiqua" w:eastAsiaTheme="minorHAnsi" w:hAnsi="Book Antiqua"/>
          <w:shd w:val="clear" w:color="auto" w:fill="FFFFFF"/>
          <w:vertAlign w:val="superscript"/>
          <w:lang w:val="en-GB" w:eastAsia="en-US"/>
        </w:rPr>
        <w:t>]</w:t>
      </w:r>
      <w:r w:rsidR="00EC39E5" w:rsidRPr="00901B86">
        <w:rPr>
          <w:rFonts w:ascii="Book Antiqua" w:eastAsiaTheme="minorHAnsi" w:hAnsi="Book Antiqua"/>
          <w:shd w:val="clear" w:color="auto" w:fill="FFFFFF"/>
          <w:lang w:val="en-GB" w:eastAsia="en-US"/>
        </w:rPr>
        <w:t xml:space="preserve">. </w:t>
      </w:r>
      <w:r w:rsidR="004D4219" w:rsidRPr="00901B86">
        <w:rPr>
          <w:rFonts w:ascii="Book Antiqua" w:eastAsiaTheme="minorHAnsi" w:hAnsi="Book Antiqua"/>
          <w:shd w:val="clear" w:color="auto" w:fill="FFFFFF"/>
          <w:lang w:val="en-GB" w:eastAsia="en-US"/>
        </w:rPr>
        <w:t>T</w:t>
      </w:r>
      <w:r w:rsidR="00FE716B" w:rsidRPr="00901B86">
        <w:rPr>
          <w:rFonts w:ascii="Book Antiqua" w:eastAsiaTheme="minorHAnsi" w:hAnsi="Book Antiqua"/>
          <w:shd w:val="clear" w:color="auto" w:fill="FFFFFF"/>
          <w:lang w:val="en-GB" w:eastAsia="en-US"/>
        </w:rPr>
        <w:t xml:space="preserve">his </w:t>
      </w:r>
      <w:r w:rsidR="00F23E88" w:rsidRPr="00901B86">
        <w:rPr>
          <w:rFonts w:ascii="Book Antiqua" w:eastAsiaTheme="minorHAnsi" w:hAnsi="Book Antiqua"/>
          <w:shd w:val="clear" w:color="auto" w:fill="FFFFFF"/>
          <w:lang w:val="en-GB" w:eastAsia="en-US"/>
        </w:rPr>
        <w:t>asymmetric geograp</w:t>
      </w:r>
      <w:r w:rsidR="00A56768" w:rsidRPr="00901B86">
        <w:rPr>
          <w:rFonts w:ascii="Book Antiqua" w:eastAsiaTheme="minorHAnsi" w:hAnsi="Book Antiqua"/>
          <w:shd w:val="clear" w:color="auto" w:fill="FFFFFF"/>
          <w:lang w:val="en-GB" w:eastAsia="en-US"/>
        </w:rPr>
        <w:t>hic distribution remains largely unexplained</w:t>
      </w:r>
      <w:r w:rsidR="004D4219" w:rsidRPr="00901B86">
        <w:rPr>
          <w:rFonts w:ascii="Book Antiqua" w:eastAsiaTheme="minorHAnsi" w:hAnsi="Book Antiqua"/>
          <w:shd w:val="clear" w:color="auto" w:fill="FFFFFF"/>
          <w:lang w:val="en-GB" w:eastAsia="en-US"/>
        </w:rPr>
        <w:t>.</w:t>
      </w:r>
      <w:r w:rsidR="00610304" w:rsidRPr="00901B86">
        <w:rPr>
          <w:rFonts w:ascii="Book Antiqua" w:eastAsiaTheme="minorHAnsi" w:hAnsi="Book Antiqua"/>
          <w:shd w:val="clear" w:color="auto" w:fill="FFFFFF"/>
          <w:lang w:val="en-GB" w:eastAsia="en-US"/>
        </w:rPr>
        <w:t xml:space="preserve"> </w:t>
      </w:r>
      <w:r w:rsidR="004745D1" w:rsidRPr="00901B86">
        <w:rPr>
          <w:rFonts w:ascii="Book Antiqua" w:eastAsiaTheme="minorHAnsi" w:hAnsi="Book Antiqua"/>
          <w:shd w:val="clear" w:color="auto" w:fill="FFFFFF"/>
          <w:lang w:val="en-GB" w:eastAsia="en-US"/>
        </w:rPr>
        <w:t xml:space="preserve">Several studies </w:t>
      </w:r>
      <w:r w:rsidR="00CE3256" w:rsidRPr="00901B86">
        <w:rPr>
          <w:rFonts w:ascii="Book Antiqua" w:eastAsiaTheme="minorHAnsi" w:hAnsi="Book Antiqua"/>
          <w:shd w:val="clear" w:color="auto" w:fill="FFFFFF"/>
          <w:lang w:val="en-GB" w:eastAsia="en-US"/>
        </w:rPr>
        <w:t xml:space="preserve">have correlated variability in HPV-ESCC infection rates </w:t>
      </w:r>
      <w:r w:rsidR="00857F8F" w:rsidRPr="00901B86">
        <w:rPr>
          <w:rFonts w:ascii="Book Antiqua" w:eastAsiaTheme="minorHAnsi" w:hAnsi="Book Antiqua"/>
          <w:shd w:val="clear" w:color="auto" w:fill="FFFFFF"/>
          <w:lang w:val="en-GB" w:eastAsia="en-US"/>
        </w:rPr>
        <w:t>with</w:t>
      </w:r>
      <w:r w:rsidR="00CE3256" w:rsidRPr="00901B86">
        <w:rPr>
          <w:rFonts w:ascii="Book Antiqua" w:eastAsiaTheme="minorHAnsi" w:hAnsi="Book Antiqua"/>
          <w:shd w:val="clear" w:color="auto" w:fill="FFFFFF"/>
          <w:lang w:val="en-GB" w:eastAsia="en-US"/>
        </w:rPr>
        <w:t xml:space="preserve"> HPV detection method</w:t>
      </w:r>
      <w:r w:rsidR="00793E97" w:rsidRPr="00901B86">
        <w:rPr>
          <w:rFonts w:ascii="Book Antiqua" w:eastAsiaTheme="minorHAnsi" w:hAnsi="Book Antiqua"/>
          <w:shd w:val="clear" w:color="auto" w:fill="FFFFFF"/>
          <w:lang w:val="en-GB" w:eastAsia="en-US"/>
        </w:rPr>
        <w:t>s</w:t>
      </w:r>
      <w:r w:rsidR="00CE3256" w:rsidRPr="00901B86">
        <w:rPr>
          <w:rFonts w:ascii="Book Antiqua" w:eastAsiaTheme="minorHAnsi" w:hAnsi="Book Antiqua"/>
          <w:shd w:val="clear" w:color="auto" w:fill="FFFFFF"/>
          <w:lang w:val="en-GB" w:eastAsia="en-US"/>
        </w:rPr>
        <w:t>.</w:t>
      </w:r>
      <w:r w:rsidR="00610304" w:rsidRPr="00901B86">
        <w:rPr>
          <w:rFonts w:ascii="Book Antiqua" w:eastAsiaTheme="minorHAnsi" w:hAnsi="Book Antiqua"/>
          <w:shd w:val="clear" w:color="auto" w:fill="FFFFFF"/>
          <w:lang w:val="en-GB" w:eastAsia="en-US"/>
        </w:rPr>
        <w:t xml:space="preserve"> </w:t>
      </w:r>
      <w:r w:rsidR="00EB30F6" w:rsidRPr="00901B86">
        <w:rPr>
          <w:rFonts w:ascii="Book Antiqua" w:eastAsiaTheme="minorHAnsi" w:hAnsi="Book Antiqua"/>
          <w:shd w:val="clear" w:color="auto" w:fill="FFFFFF"/>
          <w:lang w:val="en-GB" w:eastAsia="en-US"/>
        </w:rPr>
        <w:t>M</w:t>
      </w:r>
      <w:r w:rsidR="008F15BE" w:rsidRPr="00901B86">
        <w:rPr>
          <w:rFonts w:ascii="Book Antiqua" w:eastAsiaTheme="minorHAnsi" w:hAnsi="Book Antiqua"/>
          <w:shd w:val="clear" w:color="auto" w:fill="FFFFFF"/>
          <w:lang w:val="en-GB" w:eastAsia="en-US"/>
        </w:rPr>
        <w:t xml:space="preserve">any techniques were used to find evidence of the involvement of HPV in </w:t>
      </w:r>
      <w:proofErr w:type="gramStart"/>
      <w:r w:rsidR="008F15BE" w:rsidRPr="00901B86">
        <w:rPr>
          <w:rFonts w:ascii="Book Antiqua" w:eastAsiaTheme="minorHAnsi" w:hAnsi="Book Antiqua"/>
          <w:shd w:val="clear" w:color="auto" w:fill="FFFFFF"/>
          <w:lang w:val="en-GB" w:eastAsia="en-US"/>
        </w:rPr>
        <w:t>ESCC</w:t>
      </w:r>
      <w:r w:rsidR="00EC39E5" w:rsidRPr="00901B86">
        <w:rPr>
          <w:rFonts w:ascii="Book Antiqua" w:eastAsiaTheme="minorHAnsi" w:hAnsi="Book Antiqua"/>
          <w:shd w:val="clear" w:color="auto" w:fill="FFFFFF"/>
          <w:vertAlign w:val="superscript"/>
          <w:lang w:val="en-GB" w:eastAsia="en-US"/>
        </w:rPr>
        <w:t>[</w:t>
      </w:r>
      <w:proofErr w:type="gramEnd"/>
      <w:r w:rsidR="00EC39E5" w:rsidRPr="00901B86">
        <w:rPr>
          <w:rFonts w:ascii="Book Antiqua" w:eastAsiaTheme="minorHAnsi" w:hAnsi="Book Antiqua"/>
          <w:shd w:val="clear" w:color="auto" w:fill="FFFFFF"/>
          <w:vertAlign w:val="superscript"/>
          <w:lang w:val="en-GB" w:eastAsia="en-US"/>
        </w:rPr>
        <w:t>47,50</w:t>
      </w:r>
      <w:r w:rsidR="00D935F0" w:rsidRPr="00901B86">
        <w:rPr>
          <w:rFonts w:ascii="Book Antiqua" w:eastAsiaTheme="minorHAnsi" w:hAnsi="Book Antiqua"/>
          <w:shd w:val="clear" w:color="auto" w:fill="FFFFFF"/>
          <w:vertAlign w:val="superscript"/>
          <w:lang w:val="en-GB" w:eastAsia="en-US"/>
        </w:rPr>
        <w:t>]</w:t>
      </w:r>
      <w:r w:rsidR="001B5BB1" w:rsidRPr="00901B86">
        <w:rPr>
          <w:rFonts w:ascii="Book Antiqua" w:eastAsiaTheme="minorHAnsi" w:hAnsi="Book Antiqua"/>
          <w:shd w:val="clear" w:color="auto" w:fill="FFFFFF"/>
          <w:lang w:val="en-GB" w:eastAsia="en-US"/>
        </w:rPr>
        <w:t>.</w:t>
      </w:r>
      <w:r w:rsidR="00610304" w:rsidRPr="00901B86">
        <w:rPr>
          <w:rFonts w:ascii="Book Antiqua" w:eastAsiaTheme="minorHAnsi" w:hAnsi="Book Antiqua"/>
          <w:shd w:val="clear" w:color="auto" w:fill="FFFFFF"/>
          <w:lang w:val="en-GB" w:eastAsia="en-US"/>
        </w:rPr>
        <w:t xml:space="preserve"> </w:t>
      </w:r>
      <w:r w:rsidR="00F63DC1" w:rsidRPr="00901B86">
        <w:rPr>
          <w:rFonts w:ascii="Book Antiqua" w:eastAsiaTheme="minorHAnsi" w:hAnsi="Book Antiqua"/>
          <w:shd w:val="clear" w:color="auto" w:fill="FFFFFF"/>
          <w:lang w:val="en-GB" w:eastAsia="en-US"/>
        </w:rPr>
        <w:t>To date</w:t>
      </w:r>
      <w:r w:rsidR="00857F8F" w:rsidRPr="00901B86">
        <w:rPr>
          <w:rFonts w:ascii="Book Antiqua" w:eastAsiaTheme="minorHAnsi" w:hAnsi="Book Antiqua"/>
          <w:shd w:val="clear" w:color="auto" w:fill="FFFFFF"/>
          <w:lang w:val="en-GB" w:eastAsia="en-US"/>
        </w:rPr>
        <w:t>,</w:t>
      </w:r>
      <w:r w:rsidR="00F63DC1" w:rsidRPr="00901B86">
        <w:rPr>
          <w:rFonts w:ascii="Book Antiqua" w:eastAsiaTheme="minorHAnsi" w:hAnsi="Book Antiqua"/>
          <w:shd w:val="clear" w:color="auto" w:fill="FFFFFF"/>
          <w:lang w:val="en-GB" w:eastAsia="en-US"/>
        </w:rPr>
        <w:t xml:space="preserve"> PCR and I</w:t>
      </w:r>
      <w:r w:rsidR="00F906F6" w:rsidRPr="00901B86">
        <w:rPr>
          <w:rFonts w:ascii="Book Antiqua" w:eastAsiaTheme="minorHAnsi" w:hAnsi="Book Antiqua"/>
          <w:shd w:val="clear" w:color="auto" w:fill="FFFFFF"/>
          <w:lang w:val="en-GB" w:eastAsia="en-US"/>
        </w:rPr>
        <w:t>SH are the most commonly used methods</w:t>
      </w:r>
      <w:r w:rsidR="00A24027" w:rsidRPr="00901B86">
        <w:rPr>
          <w:rFonts w:ascii="Book Antiqua" w:eastAsiaTheme="minorHAnsi" w:hAnsi="Book Antiqua"/>
          <w:shd w:val="clear" w:color="auto" w:fill="FFFFFF"/>
          <w:lang w:val="en-GB" w:eastAsia="en-US"/>
        </w:rPr>
        <w:t xml:space="preserve">, </w:t>
      </w:r>
      <w:r w:rsidR="00857F8F" w:rsidRPr="00901B86">
        <w:rPr>
          <w:rFonts w:ascii="Book Antiqua" w:eastAsiaTheme="minorHAnsi" w:hAnsi="Book Antiqua"/>
          <w:shd w:val="clear" w:color="auto" w:fill="FFFFFF"/>
          <w:lang w:val="en-GB" w:eastAsia="en-US"/>
        </w:rPr>
        <w:t xml:space="preserve">and </w:t>
      </w:r>
      <w:r w:rsidR="00A24027" w:rsidRPr="00901B86">
        <w:rPr>
          <w:rFonts w:ascii="Book Antiqua" w:eastAsiaTheme="minorHAnsi" w:hAnsi="Book Antiqua"/>
          <w:shd w:val="clear" w:color="auto" w:fill="FFFFFF"/>
          <w:lang w:val="en-GB" w:eastAsia="en-US"/>
        </w:rPr>
        <w:t xml:space="preserve">most studies </w:t>
      </w:r>
      <w:r w:rsidR="00857F8F" w:rsidRPr="00901B86">
        <w:rPr>
          <w:rFonts w:ascii="Book Antiqua" w:eastAsiaTheme="minorHAnsi" w:hAnsi="Book Antiqua"/>
          <w:shd w:val="clear" w:color="auto" w:fill="FFFFFF"/>
          <w:lang w:val="en-GB" w:eastAsia="en-US"/>
        </w:rPr>
        <w:t xml:space="preserve">use </w:t>
      </w:r>
      <w:r w:rsidR="00A24027" w:rsidRPr="00901B86">
        <w:rPr>
          <w:rFonts w:ascii="Book Antiqua" w:eastAsiaTheme="minorHAnsi" w:hAnsi="Book Antiqua"/>
          <w:shd w:val="clear" w:color="auto" w:fill="FFFFFF"/>
          <w:lang w:val="en-GB" w:eastAsia="en-US"/>
        </w:rPr>
        <w:t xml:space="preserve">both </w:t>
      </w:r>
      <w:proofErr w:type="gramStart"/>
      <w:r w:rsidR="00A24027" w:rsidRPr="00901B86">
        <w:rPr>
          <w:rFonts w:ascii="Book Antiqua" w:eastAsiaTheme="minorHAnsi" w:hAnsi="Book Antiqua"/>
          <w:shd w:val="clear" w:color="auto" w:fill="FFFFFF"/>
          <w:lang w:val="en-GB" w:eastAsia="en-US"/>
        </w:rPr>
        <w:t>techniques</w:t>
      </w:r>
      <w:r w:rsidR="00EC39E5" w:rsidRPr="00901B86">
        <w:rPr>
          <w:rFonts w:ascii="Book Antiqua" w:eastAsiaTheme="minorHAnsi" w:hAnsi="Book Antiqua"/>
          <w:shd w:val="clear" w:color="auto" w:fill="FFFFFF"/>
          <w:vertAlign w:val="superscript"/>
          <w:lang w:val="en-GB" w:eastAsia="en-US"/>
        </w:rPr>
        <w:t>[</w:t>
      </w:r>
      <w:proofErr w:type="gramEnd"/>
      <w:r w:rsidR="00EC39E5" w:rsidRPr="00901B86">
        <w:rPr>
          <w:rFonts w:ascii="Book Antiqua" w:eastAsiaTheme="minorHAnsi" w:hAnsi="Book Antiqua"/>
          <w:shd w:val="clear" w:color="auto" w:fill="FFFFFF"/>
          <w:vertAlign w:val="superscript"/>
          <w:lang w:val="en-GB" w:eastAsia="en-US"/>
        </w:rPr>
        <w:t>52-56</w:t>
      </w:r>
      <w:r w:rsidR="0076405A" w:rsidRPr="00901B86">
        <w:rPr>
          <w:rFonts w:ascii="Book Antiqua" w:eastAsiaTheme="minorHAnsi" w:hAnsi="Book Antiqua"/>
          <w:shd w:val="clear" w:color="auto" w:fill="FFFFFF"/>
          <w:vertAlign w:val="superscript"/>
          <w:lang w:val="en-GB" w:eastAsia="en-US"/>
        </w:rPr>
        <w:t>]</w:t>
      </w:r>
      <w:r w:rsidR="0076405A" w:rsidRPr="00901B86">
        <w:rPr>
          <w:rFonts w:ascii="Book Antiqua" w:eastAsiaTheme="minorHAnsi" w:hAnsi="Book Antiqua"/>
          <w:shd w:val="clear" w:color="auto" w:fill="FFFFFF"/>
          <w:lang w:val="en-GB" w:eastAsia="en-US"/>
        </w:rPr>
        <w:t>.</w:t>
      </w:r>
      <w:r w:rsidR="00A24027" w:rsidRPr="00901B86">
        <w:rPr>
          <w:rFonts w:ascii="Book Antiqua" w:eastAsiaTheme="minorHAnsi" w:hAnsi="Book Antiqua"/>
          <w:shd w:val="clear" w:color="auto" w:fill="FFFFFF"/>
          <w:lang w:val="en-GB" w:eastAsia="en-US"/>
        </w:rPr>
        <w:t xml:space="preserve"> T</w:t>
      </w:r>
      <w:r w:rsidR="0084297C" w:rsidRPr="00901B86">
        <w:rPr>
          <w:rFonts w:ascii="Book Antiqua" w:eastAsiaTheme="minorHAnsi" w:hAnsi="Book Antiqua"/>
          <w:shd w:val="clear" w:color="auto" w:fill="FFFFFF"/>
          <w:lang w:val="en-GB" w:eastAsia="en-US"/>
        </w:rPr>
        <w:t>he prevalence of overall HPV</w:t>
      </w:r>
      <w:r w:rsidR="00A24027" w:rsidRPr="00901B86">
        <w:rPr>
          <w:rFonts w:ascii="Book Antiqua" w:eastAsiaTheme="minorHAnsi" w:hAnsi="Book Antiqua"/>
          <w:shd w:val="clear" w:color="auto" w:fill="FFFFFF"/>
          <w:lang w:val="en-GB" w:eastAsia="en-US"/>
        </w:rPr>
        <w:t xml:space="preserve"> infection</w:t>
      </w:r>
      <w:r w:rsidR="0084297C" w:rsidRPr="00901B86">
        <w:rPr>
          <w:rFonts w:ascii="Book Antiqua" w:eastAsiaTheme="minorHAnsi" w:hAnsi="Book Antiqua"/>
          <w:shd w:val="clear" w:color="auto" w:fill="FFFFFF"/>
          <w:lang w:val="en-GB" w:eastAsia="en-US"/>
        </w:rPr>
        <w:t xml:space="preserve"> varie</w:t>
      </w:r>
      <w:r w:rsidR="00CD6508" w:rsidRPr="00901B86">
        <w:rPr>
          <w:rFonts w:ascii="Book Antiqua" w:eastAsiaTheme="minorHAnsi" w:hAnsi="Book Antiqua"/>
          <w:shd w:val="clear" w:color="auto" w:fill="FFFFFF"/>
          <w:lang w:val="en-GB" w:eastAsia="en-US"/>
        </w:rPr>
        <w:t>s</w:t>
      </w:r>
      <w:r w:rsidR="0084297C" w:rsidRPr="00901B86">
        <w:rPr>
          <w:rFonts w:ascii="Book Antiqua" w:eastAsiaTheme="minorHAnsi" w:hAnsi="Book Antiqua"/>
          <w:shd w:val="clear" w:color="auto" w:fill="FFFFFF"/>
          <w:lang w:val="en-GB" w:eastAsia="en-US"/>
        </w:rPr>
        <w:t xml:space="preserve"> widely </w:t>
      </w:r>
      <w:r w:rsidR="00A24027" w:rsidRPr="00901B86">
        <w:rPr>
          <w:rFonts w:ascii="Book Antiqua" w:eastAsiaTheme="minorHAnsi" w:hAnsi="Book Antiqua"/>
          <w:shd w:val="clear" w:color="auto" w:fill="FFFFFF"/>
          <w:lang w:val="en-GB" w:eastAsia="en-US"/>
        </w:rPr>
        <w:t>depending on</w:t>
      </w:r>
      <w:r w:rsidR="0084297C" w:rsidRPr="00901B86">
        <w:rPr>
          <w:rFonts w:ascii="Book Antiqua" w:eastAsiaTheme="minorHAnsi" w:hAnsi="Book Antiqua"/>
          <w:shd w:val="clear" w:color="auto" w:fill="FFFFFF"/>
          <w:lang w:val="en-GB" w:eastAsia="en-US"/>
        </w:rPr>
        <w:t xml:space="preserve"> detection method</w:t>
      </w:r>
      <w:r w:rsidR="00857F8F" w:rsidRPr="00901B86">
        <w:rPr>
          <w:rFonts w:ascii="Book Antiqua" w:eastAsiaTheme="minorHAnsi" w:hAnsi="Book Antiqua"/>
          <w:shd w:val="clear" w:color="auto" w:fill="FFFFFF"/>
          <w:lang w:val="en-GB" w:eastAsia="en-US"/>
        </w:rPr>
        <w:t>. Infection prevalence</w:t>
      </w:r>
      <w:r w:rsidR="0084297C" w:rsidRPr="00901B86">
        <w:rPr>
          <w:rFonts w:ascii="Book Antiqua" w:eastAsiaTheme="minorHAnsi" w:hAnsi="Book Antiqua"/>
          <w:shd w:val="clear" w:color="auto" w:fill="FFFFFF"/>
          <w:lang w:val="en-GB" w:eastAsia="en-US"/>
        </w:rPr>
        <w:t xml:space="preserve"> rang</w:t>
      </w:r>
      <w:r w:rsidR="00857F8F" w:rsidRPr="00901B86">
        <w:rPr>
          <w:rFonts w:ascii="Book Antiqua" w:eastAsiaTheme="minorHAnsi" w:hAnsi="Book Antiqua"/>
          <w:shd w:val="clear" w:color="auto" w:fill="FFFFFF"/>
          <w:lang w:val="en-GB" w:eastAsia="en-US"/>
        </w:rPr>
        <w:t>ed</w:t>
      </w:r>
      <w:r w:rsidR="0084297C" w:rsidRPr="00901B86">
        <w:rPr>
          <w:rFonts w:ascii="Book Antiqua" w:eastAsiaTheme="minorHAnsi" w:hAnsi="Book Antiqua"/>
          <w:shd w:val="clear" w:color="auto" w:fill="FFFFFF"/>
          <w:lang w:val="en-GB" w:eastAsia="en-US"/>
        </w:rPr>
        <w:t xml:space="preserve"> from 17</w:t>
      </w:r>
      <w:r w:rsidR="00857F8F" w:rsidRPr="00901B86">
        <w:rPr>
          <w:rFonts w:ascii="Book Antiqua" w:eastAsiaTheme="minorHAnsi" w:hAnsi="Book Antiqua"/>
          <w:shd w:val="clear" w:color="auto" w:fill="FFFFFF"/>
          <w:lang w:val="en-GB" w:eastAsia="en-US"/>
        </w:rPr>
        <w:t>.</w:t>
      </w:r>
      <w:r w:rsidR="0084297C" w:rsidRPr="00901B86">
        <w:rPr>
          <w:rFonts w:ascii="Book Antiqua" w:eastAsiaTheme="minorHAnsi" w:hAnsi="Book Antiqua"/>
          <w:shd w:val="clear" w:color="auto" w:fill="FFFFFF"/>
          <w:lang w:val="en-GB" w:eastAsia="en-US"/>
        </w:rPr>
        <w:t>6% for Southern blot</w:t>
      </w:r>
      <w:r w:rsidR="00857F8F" w:rsidRPr="00901B86">
        <w:rPr>
          <w:rFonts w:ascii="Book Antiqua" w:eastAsiaTheme="minorHAnsi" w:hAnsi="Book Antiqua"/>
          <w:shd w:val="clear" w:color="auto" w:fill="FFFFFF"/>
          <w:lang w:val="en-GB" w:eastAsia="en-US"/>
        </w:rPr>
        <w:t>s</w:t>
      </w:r>
      <w:r w:rsidR="0084297C" w:rsidRPr="00901B86">
        <w:rPr>
          <w:rFonts w:ascii="Book Antiqua" w:eastAsiaTheme="minorHAnsi" w:hAnsi="Book Antiqua"/>
          <w:shd w:val="clear" w:color="auto" w:fill="FFFFFF"/>
          <w:lang w:val="en-GB" w:eastAsia="en-US"/>
        </w:rPr>
        <w:t xml:space="preserve"> to 32</w:t>
      </w:r>
      <w:r w:rsidR="00857F8F" w:rsidRPr="00901B86">
        <w:rPr>
          <w:rFonts w:ascii="Book Antiqua" w:eastAsiaTheme="minorHAnsi" w:hAnsi="Book Antiqua"/>
          <w:shd w:val="clear" w:color="auto" w:fill="FFFFFF"/>
          <w:lang w:val="en-GB" w:eastAsia="en-US"/>
        </w:rPr>
        <w:t>.</w:t>
      </w:r>
      <w:r w:rsidR="0084297C" w:rsidRPr="00901B86">
        <w:rPr>
          <w:rFonts w:ascii="Book Antiqua" w:eastAsiaTheme="minorHAnsi" w:hAnsi="Book Antiqua"/>
          <w:shd w:val="clear" w:color="auto" w:fill="FFFFFF"/>
          <w:lang w:val="en-GB" w:eastAsia="en-US"/>
        </w:rPr>
        <w:t xml:space="preserve">2% for L1 serology, </w:t>
      </w:r>
      <w:r w:rsidR="00A24027" w:rsidRPr="00901B86">
        <w:rPr>
          <w:rFonts w:ascii="Book Antiqua" w:eastAsiaTheme="minorHAnsi" w:hAnsi="Book Antiqua"/>
          <w:shd w:val="clear" w:color="auto" w:fill="FFFFFF"/>
          <w:lang w:val="en-GB" w:eastAsia="en-US"/>
        </w:rPr>
        <w:t xml:space="preserve">but </w:t>
      </w:r>
      <w:r w:rsidR="0084297C" w:rsidRPr="00901B86">
        <w:rPr>
          <w:rFonts w:ascii="Book Antiqua" w:eastAsiaTheme="minorHAnsi" w:hAnsi="Book Antiqua"/>
          <w:shd w:val="clear" w:color="auto" w:fill="FFFFFF"/>
          <w:lang w:val="en-GB" w:eastAsia="en-US"/>
        </w:rPr>
        <w:t>the</w:t>
      </w:r>
      <w:r w:rsidR="00A24027" w:rsidRPr="00901B86">
        <w:rPr>
          <w:rFonts w:ascii="Book Antiqua" w:eastAsiaTheme="minorHAnsi" w:hAnsi="Book Antiqua"/>
          <w:shd w:val="clear" w:color="auto" w:fill="FFFFFF"/>
          <w:lang w:val="en-GB" w:eastAsia="en-US"/>
        </w:rPr>
        <w:t xml:space="preserve"> two most commonly-used methods</w:t>
      </w:r>
      <w:r w:rsidR="0084297C" w:rsidRPr="00901B86">
        <w:rPr>
          <w:rFonts w:ascii="Book Antiqua" w:eastAsiaTheme="minorHAnsi" w:hAnsi="Book Antiqua"/>
          <w:shd w:val="clear" w:color="auto" w:fill="FFFFFF"/>
          <w:lang w:val="en-GB" w:eastAsia="en-US"/>
        </w:rPr>
        <w:t xml:space="preserve"> demonstrate</w:t>
      </w:r>
      <w:r w:rsidR="00A24027" w:rsidRPr="00901B86">
        <w:rPr>
          <w:rFonts w:ascii="Book Antiqua" w:eastAsiaTheme="minorHAnsi" w:hAnsi="Book Antiqua"/>
          <w:shd w:val="clear" w:color="auto" w:fill="FFFFFF"/>
          <w:lang w:val="en-GB" w:eastAsia="en-US"/>
        </w:rPr>
        <w:t>d</w:t>
      </w:r>
      <w:r w:rsidR="0084297C" w:rsidRPr="00901B86">
        <w:rPr>
          <w:rFonts w:ascii="Book Antiqua" w:eastAsiaTheme="minorHAnsi" w:hAnsi="Book Antiqua"/>
          <w:shd w:val="clear" w:color="auto" w:fill="FFFFFF"/>
          <w:lang w:val="en-GB" w:eastAsia="en-US"/>
        </w:rPr>
        <w:t xml:space="preserve"> similar overall HPV-ESCC rates o</w:t>
      </w:r>
      <w:r w:rsidR="00A24027" w:rsidRPr="00901B86">
        <w:rPr>
          <w:rFonts w:ascii="Book Antiqua" w:eastAsiaTheme="minorHAnsi" w:hAnsi="Book Antiqua"/>
          <w:shd w:val="clear" w:color="auto" w:fill="FFFFFF"/>
          <w:lang w:val="en-GB" w:eastAsia="en-US"/>
        </w:rPr>
        <w:t xml:space="preserve">f 27.7% and 24.3%, </w:t>
      </w:r>
      <w:proofErr w:type="gramStart"/>
      <w:r w:rsidR="00A24027" w:rsidRPr="00901B86">
        <w:rPr>
          <w:rFonts w:ascii="Book Antiqua" w:eastAsiaTheme="minorHAnsi" w:hAnsi="Book Antiqua"/>
          <w:shd w:val="clear" w:color="auto" w:fill="FFFFFF"/>
          <w:lang w:val="en-GB" w:eastAsia="en-US"/>
        </w:rPr>
        <w:t>respectively</w:t>
      </w:r>
      <w:r w:rsidR="00076F55" w:rsidRPr="00901B86">
        <w:rPr>
          <w:rFonts w:ascii="Book Antiqua" w:eastAsiaTheme="minorHAnsi" w:hAnsi="Book Antiqua"/>
          <w:shd w:val="clear" w:color="auto" w:fill="FFFFFF"/>
          <w:vertAlign w:val="superscript"/>
          <w:lang w:val="en-GB" w:eastAsia="en-US"/>
        </w:rPr>
        <w:t>[</w:t>
      </w:r>
      <w:proofErr w:type="gramEnd"/>
      <w:r w:rsidR="00076F55" w:rsidRPr="00901B86">
        <w:rPr>
          <w:rFonts w:ascii="Book Antiqua" w:eastAsiaTheme="minorHAnsi" w:hAnsi="Book Antiqua"/>
          <w:shd w:val="clear" w:color="auto" w:fill="FFFFFF"/>
          <w:vertAlign w:val="superscript"/>
          <w:lang w:val="en-GB" w:eastAsia="en-US"/>
        </w:rPr>
        <w:t>51</w:t>
      </w:r>
      <w:r w:rsidR="0076405A" w:rsidRPr="00901B86">
        <w:rPr>
          <w:rFonts w:ascii="Book Antiqua" w:eastAsiaTheme="minorHAnsi" w:hAnsi="Book Antiqua"/>
          <w:shd w:val="clear" w:color="auto" w:fill="FFFFFF"/>
          <w:vertAlign w:val="superscript"/>
          <w:lang w:val="en-GB" w:eastAsia="en-US"/>
        </w:rPr>
        <w:t>]</w:t>
      </w:r>
      <w:r w:rsidR="0084297C" w:rsidRPr="00901B86">
        <w:rPr>
          <w:rFonts w:ascii="Book Antiqua" w:eastAsiaTheme="minorHAnsi" w:hAnsi="Book Antiqua"/>
          <w:shd w:val="clear" w:color="auto" w:fill="FFFFFF"/>
          <w:lang w:val="en-GB" w:eastAsia="en-US"/>
        </w:rPr>
        <w:t>.</w:t>
      </w:r>
      <w:r w:rsidR="006877B6" w:rsidRPr="00901B86">
        <w:rPr>
          <w:rFonts w:ascii="Book Antiqua" w:eastAsiaTheme="minorHAnsi" w:hAnsi="Book Antiqua"/>
          <w:shd w:val="clear" w:color="auto" w:fill="FFFFFF"/>
          <w:lang w:val="en-GB" w:eastAsia="en-US"/>
        </w:rPr>
        <w:t xml:space="preserve"> </w:t>
      </w:r>
      <w:r w:rsidR="00C81C22" w:rsidRPr="00901B86">
        <w:rPr>
          <w:rFonts w:ascii="Book Antiqua" w:eastAsiaTheme="minorHAnsi" w:hAnsi="Book Antiqua"/>
          <w:shd w:val="clear" w:color="auto" w:fill="FFFFFF"/>
          <w:lang w:val="en-GB" w:eastAsia="en-US"/>
        </w:rPr>
        <w:t xml:space="preserve">In addition </w:t>
      </w:r>
      <w:r w:rsidR="00857F8F" w:rsidRPr="00901B86">
        <w:rPr>
          <w:rFonts w:ascii="Book Antiqua" w:eastAsiaTheme="minorHAnsi" w:hAnsi="Book Antiqua"/>
          <w:shd w:val="clear" w:color="auto" w:fill="FFFFFF"/>
          <w:lang w:val="en-GB" w:eastAsia="en-US"/>
        </w:rPr>
        <w:t xml:space="preserve">to </w:t>
      </w:r>
      <w:r w:rsidR="00375D8F" w:rsidRPr="00901B86">
        <w:rPr>
          <w:rFonts w:ascii="Book Antiqua" w:eastAsiaTheme="minorHAnsi" w:hAnsi="Book Antiqua"/>
          <w:shd w:val="clear" w:color="auto" w:fill="FFFFFF"/>
          <w:lang w:val="en-GB" w:eastAsia="en-US"/>
        </w:rPr>
        <w:t xml:space="preserve">these studies, several </w:t>
      </w:r>
      <w:r w:rsidR="00C81C22" w:rsidRPr="00901B86">
        <w:rPr>
          <w:rFonts w:ascii="Book Antiqua" w:eastAsiaTheme="minorHAnsi" w:hAnsi="Book Antiqua"/>
          <w:shd w:val="clear" w:color="auto" w:fill="FFFFFF"/>
          <w:lang w:val="en-GB" w:eastAsia="en-US"/>
        </w:rPr>
        <w:t>meta-analyses have demonstr</w:t>
      </w:r>
      <w:r w:rsidR="003E610D" w:rsidRPr="00901B86">
        <w:rPr>
          <w:rFonts w:ascii="Book Antiqua" w:eastAsiaTheme="minorHAnsi" w:hAnsi="Book Antiqua"/>
          <w:shd w:val="clear" w:color="auto" w:fill="FFFFFF"/>
          <w:lang w:val="en-GB" w:eastAsia="en-US"/>
        </w:rPr>
        <w:t>ate</w:t>
      </w:r>
      <w:r w:rsidR="00C81C22" w:rsidRPr="00901B86">
        <w:rPr>
          <w:rFonts w:ascii="Book Antiqua" w:eastAsiaTheme="minorHAnsi" w:hAnsi="Book Antiqua"/>
          <w:shd w:val="clear" w:color="auto" w:fill="FFFFFF"/>
          <w:lang w:val="en-GB" w:eastAsia="en-US"/>
        </w:rPr>
        <w:t>d</w:t>
      </w:r>
      <w:r w:rsidR="00C81C22" w:rsidRPr="00901B86">
        <w:rPr>
          <w:rFonts w:ascii="Book Antiqua" w:hAnsi="Book Antiqua"/>
          <w:shd w:val="clear" w:color="auto" w:fill="FFFFFF"/>
          <w:lang w:val="en-GB"/>
        </w:rPr>
        <w:t>that detection method does not account for the variability in reported HPV-ESCC infection rates</w:t>
      </w:r>
      <w:r w:rsidR="00C17C99" w:rsidRPr="00901B86">
        <w:rPr>
          <w:rFonts w:ascii="Book Antiqua" w:hAnsi="Book Antiqua"/>
          <w:shd w:val="clear" w:color="auto" w:fill="FFFFFF"/>
          <w:lang w:val="en-GB"/>
        </w:rPr>
        <w:t xml:space="preserve"> </w:t>
      </w:r>
      <w:r w:rsidR="000142C2" w:rsidRPr="00901B86">
        <w:rPr>
          <w:rFonts w:ascii="Book Antiqua" w:eastAsiaTheme="minorHAnsi" w:hAnsi="Book Antiqua"/>
          <w:shd w:val="clear" w:color="auto" w:fill="FFFFFF"/>
          <w:lang w:val="en-GB" w:eastAsia="en-US"/>
        </w:rPr>
        <w:t xml:space="preserve">as </w:t>
      </w:r>
      <w:r w:rsidR="00375D8F" w:rsidRPr="00901B86">
        <w:rPr>
          <w:rFonts w:ascii="Book Antiqua" w:eastAsiaTheme="minorHAnsi" w:hAnsi="Book Antiqua"/>
          <w:shd w:val="clear" w:color="auto" w:fill="FFFFFF"/>
          <w:lang w:val="en-GB" w:eastAsia="en-US"/>
        </w:rPr>
        <w:t xml:space="preserve">variability persists within studies </w:t>
      </w:r>
      <w:r w:rsidR="00857F8F" w:rsidRPr="00901B86">
        <w:rPr>
          <w:rFonts w:ascii="Book Antiqua" w:eastAsiaTheme="minorHAnsi" w:hAnsi="Book Antiqua"/>
          <w:shd w:val="clear" w:color="auto" w:fill="FFFFFF"/>
          <w:lang w:val="en-GB" w:eastAsia="en-US"/>
        </w:rPr>
        <w:t xml:space="preserve">that use </w:t>
      </w:r>
      <w:r w:rsidR="00375D8F" w:rsidRPr="00901B86">
        <w:rPr>
          <w:rFonts w:ascii="Book Antiqua" w:eastAsiaTheme="minorHAnsi" w:hAnsi="Book Antiqua"/>
          <w:shd w:val="clear" w:color="auto" w:fill="FFFFFF"/>
          <w:lang w:val="en-GB" w:eastAsia="en-US"/>
        </w:rPr>
        <w:t>the same detection method</w:t>
      </w:r>
      <w:r w:rsidR="00EB0AF9" w:rsidRPr="00901B86">
        <w:rPr>
          <w:rFonts w:ascii="Book Antiqua" w:eastAsiaTheme="minorHAnsi" w:hAnsi="Book Antiqua"/>
          <w:shd w:val="clear" w:color="auto" w:fill="FFFFFF"/>
          <w:vertAlign w:val="superscript"/>
          <w:lang w:val="en-GB" w:eastAsia="en-US"/>
        </w:rPr>
        <w:t>[47,51,57</w:t>
      </w:r>
      <w:r w:rsidR="0076405A" w:rsidRPr="00901B86">
        <w:rPr>
          <w:rFonts w:ascii="Book Antiqua" w:eastAsiaTheme="minorHAnsi" w:hAnsi="Book Antiqua"/>
          <w:shd w:val="clear" w:color="auto" w:fill="FFFFFF"/>
          <w:vertAlign w:val="superscript"/>
          <w:lang w:val="en-GB" w:eastAsia="en-US"/>
        </w:rPr>
        <w:t>]</w:t>
      </w:r>
      <w:r w:rsidR="00C81C22" w:rsidRPr="00901B86">
        <w:rPr>
          <w:rFonts w:ascii="Book Antiqua" w:eastAsiaTheme="minorHAnsi" w:hAnsi="Book Antiqua"/>
          <w:shd w:val="clear" w:color="auto" w:fill="FFFFFF"/>
          <w:lang w:val="en-GB" w:eastAsia="en-US"/>
        </w:rPr>
        <w:t>.</w:t>
      </w:r>
    </w:p>
    <w:p w:rsidR="00F4455D" w:rsidRPr="00901B86" w:rsidRDefault="00E93172" w:rsidP="008F6368">
      <w:pPr>
        <w:pStyle w:val="a3"/>
        <w:adjustRightInd w:val="0"/>
        <w:snapToGrid w:val="0"/>
        <w:spacing w:before="0" w:beforeAutospacing="0" w:after="0" w:afterAutospacing="0" w:line="360" w:lineRule="auto"/>
        <w:ind w:firstLineChars="100" w:firstLine="240"/>
        <w:jc w:val="both"/>
        <w:rPr>
          <w:rStyle w:val="apple-converted-space"/>
          <w:rFonts w:ascii="Book Antiqua" w:hAnsi="Book Antiqua"/>
          <w:shd w:val="clear" w:color="auto" w:fill="FFFFFF"/>
          <w:lang w:val="en-GB"/>
        </w:rPr>
      </w:pPr>
      <w:r w:rsidRPr="00901B86">
        <w:rPr>
          <w:rFonts w:ascii="Book Antiqua" w:hAnsi="Book Antiqua"/>
          <w:shd w:val="clear" w:color="auto" w:fill="FFFFFF"/>
          <w:lang w:val="en-GB"/>
        </w:rPr>
        <w:t xml:space="preserve">In 1982, </w:t>
      </w:r>
      <w:proofErr w:type="gramStart"/>
      <w:r w:rsidRPr="00901B86">
        <w:rPr>
          <w:rFonts w:ascii="Book Antiqua" w:hAnsi="Book Antiqua"/>
          <w:shd w:val="clear" w:color="auto" w:fill="FFFFFF"/>
          <w:lang w:val="en-GB"/>
        </w:rPr>
        <w:t>Syrjänen</w:t>
      </w:r>
      <w:r w:rsidRPr="00901B86">
        <w:rPr>
          <w:rFonts w:ascii="Book Antiqua" w:hAnsi="Book Antiqua"/>
          <w:shd w:val="clear" w:color="auto" w:fill="FFFFFF"/>
          <w:vertAlign w:val="superscript"/>
          <w:lang w:val="en-GB"/>
        </w:rPr>
        <w:t>[</w:t>
      </w:r>
      <w:proofErr w:type="gramEnd"/>
      <w:r w:rsidR="00537978" w:rsidRPr="00901B86">
        <w:rPr>
          <w:rFonts w:ascii="Book Antiqua" w:hAnsi="Book Antiqua"/>
          <w:vertAlign w:val="superscript"/>
          <w:lang w:val="en-GB"/>
        </w:rPr>
        <w:t>58</w:t>
      </w:r>
      <w:r w:rsidR="00645093" w:rsidRPr="00901B86">
        <w:rPr>
          <w:rFonts w:ascii="Book Antiqua" w:hAnsi="Book Antiqua"/>
          <w:vertAlign w:val="superscript"/>
          <w:lang w:val="en-GB"/>
        </w:rPr>
        <w:t>,</w:t>
      </w:r>
      <w:r w:rsidR="00980A9B" w:rsidRPr="00901B86">
        <w:rPr>
          <w:rFonts w:ascii="Book Antiqua" w:hAnsi="Book Antiqua"/>
          <w:vertAlign w:val="superscript"/>
          <w:lang w:val="en-GB"/>
        </w:rPr>
        <w:t>5</w:t>
      </w:r>
      <w:r w:rsidR="00537978" w:rsidRPr="00901B86">
        <w:rPr>
          <w:rFonts w:ascii="Book Antiqua" w:hAnsi="Book Antiqua"/>
          <w:vertAlign w:val="superscript"/>
          <w:lang w:val="en-GB"/>
        </w:rPr>
        <w:t>9</w:t>
      </w:r>
      <w:r w:rsidRPr="00901B86">
        <w:rPr>
          <w:rFonts w:ascii="Book Antiqua" w:hAnsi="Book Antiqua"/>
          <w:shd w:val="clear" w:color="auto" w:fill="FFFFFF"/>
          <w:vertAlign w:val="superscript"/>
          <w:lang w:val="en-GB"/>
        </w:rPr>
        <w:t>]</w:t>
      </w:r>
      <w:r w:rsidRPr="00901B86">
        <w:rPr>
          <w:rFonts w:ascii="Book Antiqua" w:hAnsi="Book Antiqua"/>
          <w:shd w:val="clear" w:color="auto" w:fill="FFFFFF"/>
          <w:lang w:val="en-GB"/>
        </w:rPr>
        <w:t xml:space="preserve"> first suggested the possibility that HPV might play an </w:t>
      </w:r>
      <w:r w:rsidR="00857F8F" w:rsidRPr="00901B86">
        <w:rPr>
          <w:rFonts w:ascii="Book Antiqua" w:hAnsi="Book Antiqua"/>
          <w:shd w:val="clear" w:color="auto" w:fill="FFFFFF"/>
          <w:lang w:val="en-GB"/>
        </w:rPr>
        <w:t>aetiological</w:t>
      </w:r>
      <w:r w:rsidRPr="00901B86">
        <w:rPr>
          <w:rFonts w:ascii="Book Antiqua" w:hAnsi="Book Antiqua"/>
          <w:shd w:val="clear" w:color="auto" w:fill="FFFFFF"/>
          <w:lang w:val="en-GB"/>
        </w:rPr>
        <w:t xml:space="preserve"> role in the progress of both benign and malignant squamous cell carcinoma of the esophagus</w:t>
      </w:r>
      <w:r w:rsidR="001558A5" w:rsidRPr="00901B86">
        <w:rPr>
          <w:rFonts w:ascii="Book Antiqua" w:hAnsi="Book Antiqua"/>
          <w:shd w:val="clear" w:color="auto" w:fill="FFFFFF"/>
          <w:lang w:val="en-GB"/>
        </w:rPr>
        <w:t xml:space="preserve">. </w:t>
      </w:r>
      <w:r w:rsidR="00857F8F" w:rsidRPr="00901B86">
        <w:rPr>
          <w:rFonts w:ascii="Book Antiqua" w:hAnsi="Book Antiqua"/>
          <w:shd w:val="clear" w:color="auto" w:fill="FFFFFF"/>
          <w:lang w:val="en-GB"/>
        </w:rPr>
        <w:t>T</w:t>
      </w:r>
      <w:r w:rsidR="00FA6BC1" w:rsidRPr="00901B86">
        <w:rPr>
          <w:rFonts w:ascii="Book Antiqua" w:hAnsi="Book Antiqua"/>
          <w:shd w:val="clear" w:color="auto" w:fill="FFFFFF"/>
          <w:lang w:val="en-GB"/>
        </w:rPr>
        <w:t>he well</w:t>
      </w:r>
      <w:r w:rsidR="00AE03BB" w:rsidRPr="00901B86">
        <w:rPr>
          <w:rFonts w:ascii="Book Antiqua" w:hAnsi="Book Antiqua"/>
          <w:shd w:val="clear" w:color="auto" w:fill="FFFFFF"/>
          <w:lang w:val="en-GB"/>
        </w:rPr>
        <w:t>-</w:t>
      </w:r>
      <w:r w:rsidR="00FA6BC1" w:rsidRPr="00901B86">
        <w:rPr>
          <w:rFonts w:ascii="Book Antiqua" w:hAnsi="Book Antiqua"/>
          <w:shd w:val="clear" w:color="auto" w:fill="FFFFFF"/>
          <w:lang w:val="en-GB"/>
        </w:rPr>
        <w:t xml:space="preserve">known association between HPV and oropharyngeal SCC and </w:t>
      </w:r>
      <w:r w:rsidRPr="00901B86">
        <w:rPr>
          <w:rFonts w:ascii="Book Antiqua" w:hAnsi="Book Antiqua"/>
          <w:shd w:val="clear" w:color="auto" w:fill="FFFFFF"/>
          <w:lang w:val="en-GB"/>
        </w:rPr>
        <w:t xml:space="preserve">the histologic similarities between the oral squamous </w:t>
      </w:r>
      <w:r w:rsidR="00FA6BC1" w:rsidRPr="00901B86">
        <w:rPr>
          <w:rFonts w:ascii="Book Antiqua" w:hAnsi="Book Antiqua"/>
          <w:shd w:val="clear" w:color="auto" w:fill="FFFFFF"/>
          <w:lang w:val="en-GB"/>
        </w:rPr>
        <w:t>epithelium and upper esophagus could suggest a similar association.</w:t>
      </w:r>
      <w:r w:rsidR="001558A5" w:rsidRPr="00901B86">
        <w:rPr>
          <w:rFonts w:ascii="Book Antiqua" w:hAnsi="Book Antiqua"/>
          <w:shd w:val="clear" w:color="auto" w:fill="FFFFFF"/>
          <w:lang w:val="en-GB"/>
        </w:rPr>
        <w:t xml:space="preserve"> </w:t>
      </w:r>
      <w:r w:rsidR="009B21C9" w:rsidRPr="00901B86">
        <w:rPr>
          <w:rFonts w:ascii="Book Antiqua" w:hAnsi="Book Antiqua"/>
          <w:shd w:val="clear" w:color="auto" w:fill="FFFFFF"/>
          <w:lang w:val="en-GB"/>
        </w:rPr>
        <w:t>A</w:t>
      </w:r>
      <w:r w:rsidR="00AE03BB" w:rsidRPr="00901B86">
        <w:rPr>
          <w:rFonts w:ascii="Book Antiqua" w:hAnsi="Book Antiqua"/>
          <w:shd w:val="clear" w:color="auto" w:fill="FFFFFF"/>
          <w:lang w:val="en-GB"/>
        </w:rPr>
        <w:t xml:space="preserve"> wide range</w:t>
      </w:r>
      <w:r w:rsidR="00DE457B" w:rsidRPr="00901B86">
        <w:rPr>
          <w:rFonts w:ascii="Book Antiqua" w:hAnsi="Book Antiqua"/>
          <w:shd w:val="clear" w:color="auto" w:fill="FFFFFF"/>
          <w:lang w:val="en-GB"/>
        </w:rPr>
        <w:t xml:space="preserve"> of studies on this topic </w:t>
      </w:r>
      <w:r w:rsidR="009B21C9" w:rsidRPr="00901B86">
        <w:rPr>
          <w:rFonts w:ascii="Book Antiqua" w:hAnsi="Book Antiqua"/>
          <w:shd w:val="clear" w:color="auto" w:fill="FFFFFF"/>
          <w:lang w:val="en-GB"/>
        </w:rPr>
        <w:t>have been conducted in</w:t>
      </w:r>
      <w:r w:rsidR="00DE457B" w:rsidRPr="00901B86">
        <w:rPr>
          <w:rFonts w:ascii="Book Antiqua" w:hAnsi="Book Antiqua"/>
          <w:shd w:val="clear" w:color="auto" w:fill="FFFFFF"/>
          <w:lang w:val="en-GB"/>
        </w:rPr>
        <w:t xml:space="preserve"> various countries, including China, Korea, Iran, India, the United States and Australia</w:t>
      </w:r>
      <w:r w:rsidR="00AD51CE" w:rsidRPr="00901B86">
        <w:rPr>
          <w:rFonts w:ascii="Book Antiqua" w:hAnsi="Book Antiqua"/>
          <w:shd w:val="clear" w:color="auto" w:fill="FFFFFF"/>
          <w:vertAlign w:val="superscript"/>
          <w:lang w:val="en-GB"/>
        </w:rPr>
        <w:t>[</w:t>
      </w:r>
      <w:r w:rsidR="00537978" w:rsidRPr="00901B86">
        <w:rPr>
          <w:rFonts w:ascii="Book Antiqua" w:hAnsi="Book Antiqua"/>
          <w:shd w:val="clear" w:color="auto" w:fill="FFFFFF"/>
          <w:vertAlign w:val="superscript"/>
          <w:lang w:val="en-GB"/>
        </w:rPr>
        <w:t>60</w:t>
      </w:r>
      <w:r w:rsidR="002417DF" w:rsidRPr="00901B86">
        <w:rPr>
          <w:rFonts w:ascii="Book Antiqua" w:hAnsi="Book Antiqua"/>
          <w:shd w:val="clear" w:color="auto" w:fill="FFFFFF"/>
          <w:vertAlign w:val="superscript"/>
          <w:lang w:val="en-GB"/>
        </w:rPr>
        <w:t>-</w:t>
      </w:r>
      <w:r w:rsidR="00537978" w:rsidRPr="00901B86">
        <w:rPr>
          <w:rFonts w:ascii="Book Antiqua" w:hAnsi="Book Antiqua"/>
          <w:shd w:val="clear" w:color="auto" w:fill="FFFFFF"/>
          <w:vertAlign w:val="superscript"/>
          <w:lang w:val="en-GB"/>
        </w:rPr>
        <w:t>62</w:t>
      </w:r>
      <w:r w:rsidR="00D04CDC" w:rsidRPr="00901B86">
        <w:rPr>
          <w:rFonts w:ascii="Book Antiqua" w:hAnsi="Book Antiqua"/>
          <w:shd w:val="clear" w:color="auto" w:fill="FFFFFF"/>
          <w:vertAlign w:val="superscript"/>
          <w:lang w:val="en-GB"/>
        </w:rPr>
        <w:t>]</w:t>
      </w:r>
      <w:r w:rsidR="00184A70" w:rsidRPr="00901B86">
        <w:rPr>
          <w:rFonts w:ascii="Book Antiqua" w:hAnsi="Book Antiqua"/>
          <w:shd w:val="clear" w:color="auto" w:fill="FFFFFF"/>
          <w:lang w:val="en-GB"/>
        </w:rPr>
        <w:t xml:space="preserve">. </w:t>
      </w:r>
      <w:r w:rsidR="00F67E46" w:rsidRPr="00901B86">
        <w:rPr>
          <w:rFonts w:ascii="Book Antiqua" w:hAnsi="Book Antiqua"/>
          <w:shd w:val="clear" w:color="auto" w:fill="FFFFFF"/>
          <w:lang w:val="en-GB"/>
        </w:rPr>
        <w:t xml:space="preserve">HPV16 and HPV18 are the most frequently detected </w:t>
      </w:r>
      <w:r w:rsidR="00622F33" w:rsidRPr="00901B86">
        <w:rPr>
          <w:rFonts w:ascii="Book Antiqua" w:hAnsi="Book Antiqua"/>
          <w:shd w:val="clear" w:color="auto" w:fill="FFFFFF"/>
          <w:lang w:val="en-GB"/>
        </w:rPr>
        <w:t>types in HPV-associated cancers</w:t>
      </w:r>
      <w:r w:rsidR="00857F8F" w:rsidRPr="00901B86">
        <w:rPr>
          <w:rFonts w:ascii="Book Antiqua" w:hAnsi="Book Antiqua"/>
          <w:shd w:val="clear" w:color="auto" w:fill="FFFFFF"/>
          <w:lang w:val="en-GB"/>
        </w:rPr>
        <w:t>,</w:t>
      </w:r>
      <w:r w:rsidR="00622F33" w:rsidRPr="00901B86">
        <w:rPr>
          <w:rFonts w:ascii="Book Antiqua" w:hAnsi="Book Antiqua"/>
          <w:shd w:val="clear" w:color="auto" w:fill="FFFFFF"/>
          <w:lang w:val="en-GB"/>
        </w:rPr>
        <w:t xml:space="preserve"> and</w:t>
      </w:r>
      <w:r w:rsidR="00F67E46" w:rsidRPr="00901B86">
        <w:rPr>
          <w:rFonts w:ascii="Book Antiqua" w:hAnsi="Book Antiqua"/>
          <w:shd w:val="clear" w:color="auto" w:fill="FFFFFF"/>
          <w:lang w:val="en-GB"/>
        </w:rPr>
        <w:t xml:space="preserve"> they </w:t>
      </w:r>
      <w:r w:rsidR="00871DA4" w:rsidRPr="00901B86">
        <w:rPr>
          <w:rFonts w:ascii="Book Antiqua" w:hAnsi="Book Antiqua"/>
          <w:shd w:val="clear" w:color="auto" w:fill="FFFFFF"/>
          <w:lang w:val="en-GB"/>
        </w:rPr>
        <w:t xml:space="preserve">are </w:t>
      </w:r>
      <w:r w:rsidR="00857F8F" w:rsidRPr="00901B86">
        <w:rPr>
          <w:rFonts w:ascii="Book Antiqua" w:hAnsi="Book Antiqua"/>
          <w:shd w:val="clear" w:color="auto" w:fill="FFFFFF"/>
          <w:lang w:val="en-GB"/>
        </w:rPr>
        <w:t>thought to be</w:t>
      </w:r>
      <w:r w:rsidR="00871DA4" w:rsidRPr="00901B86">
        <w:rPr>
          <w:rFonts w:ascii="Book Antiqua" w:hAnsi="Book Antiqua"/>
          <w:shd w:val="clear" w:color="auto" w:fill="FFFFFF"/>
          <w:lang w:val="en-GB"/>
        </w:rPr>
        <w:t xml:space="preserve"> related to 70% of all cervical cancer cases</w:t>
      </w:r>
      <w:r w:rsidR="001558A5" w:rsidRPr="00901B86">
        <w:rPr>
          <w:rFonts w:ascii="Book Antiqua" w:hAnsi="Book Antiqua"/>
          <w:shd w:val="clear" w:color="auto" w:fill="FFFFFF"/>
          <w:lang w:val="en-GB"/>
        </w:rPr>
        <w:t xml:space="preserve">. </w:t>
      </w:r>
      <w:r w:rsidR="00F67E46" w:rsidRPr="00901B86">
        <w:rPr>
          <w:rFonts w:ascii="Book Antiqua" w:hAnsi="Book Antiqua"/>
          <w:shd w:val="clear" w:color="auto" w:fill="FFFFFF"/>
          <w:lang w:val="en-GB"/>
        </w:rPr>
        <w:t xml:space="preserve">Yong </w:t>
      </w:r>
      <w:r w:rsidR="00F67E46" w:rsidRPr="00901B86">
        <w:rPr>
          <w:rFonts w:ascii="Book Antiqua" w:hAnsi="Book Antiqua"/>
          <w:i/>
          <w:shd w:val="clear" w:color="auto" w:fill="FFFFFF"/>
          <w:lang w:val="en-GB"/>
        </w:rPr>
        <w:t xml:space="preserve">et </w:t>
      </w:r>
      <w:proofErr w:type="gramStart"/>
      <w:r w:rsidR="00F67E46" w:rsidRPr="00901B86">
        <w:rPr>
          <w:rFonts w:ascii="Book Antiqua" w:hAnsi="Book Antiqua"/>
          <w:i/>
          <w:shd w:val="clear" w:color="auto" w:fill="FFFFFF"/>
          <w:lang w:val="en-GB"/>
        </w:rPr>
        <w:t>al</w:t>
      </w:r>
      <w:r w:rsidR="00CA0620" w:rsidRPr="00901B86">
        <w:rPr>
          <w:rFonts w:ascii="Book Antiqua" w:hAnsi="Book Antiqua"/>
          <w:shd w:val="clear" w:color="auto" w:fill="FFFFFF"/>
          <w:vertAlign w:val="superscript"/>
          <w:lang w:val="en-GB"/>
        </w:rPr>
        <w:t>[</w:t>
      </w:r>
      <w:proofErr w:type="gramEnd"/>
      <w:r w:rsidR="00CA0620" w:rsidRPr="00901B86">
        <w:rPr>
          <w:rFonts w:ascii="Book Antiqua" w:hAnsi="Book Antiqua"/>
          <w:shd w:val="clear" w:color="auto" w:fill="FFFFFF"/>
          <w:vertAlign w:val="superscript"/>
          <w:lang w:val="en-GB"/>
        </w:rPr>
        <w:t>45</w:t>
      </w:r>
      <w:r w:rsidR="00E87131" w:rsidRPr="00901B86">
        <w:rPr>
          <w:rFonts w:ascii="Book Antiqua" w:hAnsi="Book Antiqua"/>
          <w:shd w:val="clear" w:color="auto" w:fill="FFFFFF"/>
          <w:vertAlign w:val="superscript"/>
          <w:lang w:val="en-GB"/>
        </w:rPr>
        <w:t>]</w:t>
      </w:r>
      <w:r w:rsidR="001558A5" w:rsidRPr="00901B86">
        <w:rPr>
          <w:rFonts w:ascii="Book Antiqua" w:hAnsi="Book Antiqua"/>
          <w:shd w:val="clear" w:color="auto" w:fill="FFFFFF"/>
          <w:vertAlign w:val="superscript"/>
          <w:lang w:val="en-GB"/>
        </w:rPr>
        <w:t xml:space="preserve"> </w:t>
      </w:r>
      <w:r w:rsidR="00F67E46" w:rsidRPr="00901B86">
        <w:rPr>
          <w:rStyle w:val="apple-converted-space"/>
          <w:rFonts w:ascii="Book Antiqua" w:hAnsi="Book Antiqua"/>
          <w:shd w:val="clear" w:color="auto" w:fill="FFFFFF"/>
          <w:lang w:val="en-GB"/>
        </w:rPr>
        <w:t>described a significant association between HPV16 and ESCC but not HPV18.</w:t>
      </w:r>
      <w:r w:rsidR="00FF5601" w:rsidRPr="00901B86">
        <w:rPr>
          <w:rStyle w:val="apple-converted-space"/>
          <w:rFonts w:ascii="Book Antiqua" w:hAnsi="Book Antiqua"/>
          <w:shd w:val="clear" w:color="auto" w:fill="FFFFFF"/>
          <w:lang w:val="en-GB"/>
        </w:rPr>
        <w:t xml:space="preserve"> In this meta-analysis</w:t>
      </w:r>
      <w:r w:rsidR="00857F8F" w:rsidRPr="00901B86">
        <w:rPr>
          <w:rStyle w:val="apple-converted-space"/>
          <w:rFonts w:ascii="Book Antiqua" w:hAnsi="Book Antiqua"/>
          <w:shd w:val="clear" w:color="auto" w:fill="FFFFFF"/>
          <w:lang w:val="en-GB"/>
        </w:rPr>
        <w:t>,</w:t>
      </w:r>
      <w:r w:rsidR="00FF5601" w:rsidRPr="00901B86">
        <w:rPr>
          <w:rStyle w:val="apple-converted-space"/>
          <w:rFonts w:ascii="Book Antiqua" w:hAnsi="Book Antiqua"/>
          <w:shd w:val="clear" w:color="auto" w:fill="FFFFFF"/>
          <w:lang w:val="en-GB"/>
        </w:rPr>
        <w:t xml:space="preserve"> they reported an overall HPV16 prevalence rate of 11.7% </w:t>
      </w:r>
      <w:r w:rsidR="00946C4B" w:rsidRPr="00901B86">
        <w:rPr>
          <w:rStyle w:val="apple-converted-space"/>
          <w:rFonts w:ascii="Book Antiqua" w:hAnsi="Book Antiqua"/>
          <w:i/>
          <w:shd w:val="clear" w:color="auto" w:fill="FFFFFF"/>
          <w:lang w:val="en-GB"/>
        </w:rPr>
        <w:t>vs</w:t>
      </w:r>
      <w:r w:rsidR="00FF5601" w:rsidRPr="00901B86">
        <w:rPr>
          <w:rStyle w:val="apple-converted-space"/>
          <w:rFonts w:ascii="Book Antiqua" w:hAnsi="Book Antiqua"/>
          <w:shd w:val="clear" w:color="auto" w:fill="FFFFFF"/>
          <w:lang w:val="en-GB"/>
        </w:rPr>
        <w:t xml:space="preserve"> 1.8% for HPV18. </w:t>
      </w:r>
      <w:r w:rsidR="00FF5601" w:rsidRPr="00901B86">
        <w:rPr>
          <w:rFonts w:ascii="Book Antiqua" w:hAnsi="Book Antiqua"/>
          <w:shd w:val="clear" w:color="auto" w:fill="FFFFFF"/>
          <w:lang w:val="en-GB"/>
        </w:rPr>
        <w:t>They also calculated separate ORs for HPV16 (OR</w:t>
      </w:r>
      <w:r w:rsidR="00946C4B" w:rsidRPr="00901B86">
        <w:rPr>
          <w:rFonts w:ascii="Book Antiqua" w:eastAsiaTheme="minorEastAsia" w:hAnsi="Book Antiqua" w:hint="eastAsia"/>
          <w:shd w:val="clear" w:color="auto" w:fill="FFFFFF"/>
          <w:lang w:val="en-GB" w:eastAsia="zh-CN"/>
        </w:rPr>
        <w:t xml:space="preserve"> =</w:t>
      </w:r>
      <w:r w:rsidR="00FF5601" w:rsidRPr="00901B86">
        <w:rPr>
          <w:rFonts w:ascii="Book Antiqua" w:hAnsi="Book Antiqua"/>
          <w:shd w:val="clear" w:color="auto" w:fill="FFFFFF"/>
          <w:lang w:val="en-GB"/>
        </w:rPr>
        <w:t xml:space="preserve"> 3.55) and HPV18 (OR</w:t>
      </w:r>
      <w:r w:rsidR="00946C4B" w:rsidRPr="00901B86">
        <w:rPr>
          <w:rFonts w:ascii="Book Antiqua" w:eastAsiaTheme="minorEastAsia" w:hAnsi="Book Antiqua" w:hint="eastAsia"/>
          <w:shd w:val="clear" w:color="auto" w:fill="FFFFFF"/>
          <w:lang w:val="en-GB" w:eastAsia="zh-CN"/>
        </w:rPr>
        <w:t xml:space="preserve"> =</w:t>
      </w:r>
      <w:r w:rsidR="00FF5601" w:rsidRPr="00901B86">
        <w:rPr>
          <w:rFonts w:ascii="Book Antiqua" w:hAnsi="Book Antiqua"/>
          <w:shd w:val="clear" w:color="auto" w:fill="FFFFFF"/>
          <w:lang w:val="en-GB"/>
        </w:rPr>
        <w:t xml:space="preserve"> 1.25)</w:t>
      </w:r>
      <w:r w:rsidR="00857F8F" w:rsidRPr="00901B86">
        <w:rPr>
          <w:rFonts w:ascii="Book Antiqua" w:hAnsi="Book Antiqua"/>
          <w:shd w:val="clear" w:color="auto" w:fill="FFFFFF"/>
          <w:lang w:val="en-GB"/>
        </w:rPr>
        <w:t>,</w:t>
      </w:r>
      <w:r w:rsidR="00FF5601" w:rsidRPr="00901B86">
        <w:rPr>
          <w:rFonts w:ascii="Book Antiqua" w:hAnsi="Book Antiqua"/>
          <w:shd w:val="clear" w:color="auto" w:fill="FFFFFF"/>
          <w:lang w:val="en-GB"/>
        </w:rPr>
        <w:t xml:space="preserve"> and</w:t>
      </w:r>
      <w:r w:rsidR="000A298B" w:rsidRPr="00901B86">
        <w:rPr>
          <w:rFonts w:ascii="Book Antiqua" w:hAnsi="Book Antiqua"/>
          <w:shd w:val="clear" w:color="auto" w:fill="FFFFFF"/>
          <w:lang w:val="en-GB"/>
        </w:rPr>
        <w:t xml:space="preserve"> </w:t>
      </w:r>
      <w:r w:rsidR="00FF5601" w:rsidRPr="00901B86">
        <w:rPr>
          <w:rFonts w:ascii="Book Antiqua" w:hAnsi="Book Antiqua"/>
          <w:shd w:val="clear" w:color="auto" w:fill="FFFFFF"/>
          <w:lang w:val="en-GB"/>
        </w:rPr>
        <w:t>HPV16 was the most frequently observed subtype in ESCC.</w:t>
      </w:r>
      <w:r w:rsidR="000A298B" w:rsidRPr="00901B86">
        <w:rPr>
          <w:rFonts w:ascii="Book Antiqua" w:hAnsi="Book Antiqua"/>
          <w:shd w:val="clear" w:color="auto" w:fill="FFFFFF"/>
          <w:lang w:val="en-GB"/>
        </w:rPr>
        <w:t xml:space="preserve"> </w:t>
      </w:r>
      <w:r w:rsidR="00C402B0" w:rsidRPr="00901B86">
        <w:rPr>
          <w:rFonts w:ascii="Book Antiqua" w:eastAsiaTheme="minorHAnsi" w:hAnsi="Book Antiqua"/>
          <w:shd w:val="clear" w:color="auto" w:fill="FFFFFF"/>
          <w:lang w:val="en-GB" w:eastAsia="en-US"/>
        </w:rPr>
        <w:t xml:space="preserve">This </w:t>
      </w:r>
      <w:r w:rsidR="00857F8F" w:rsidRPr="00901B86">
        <w:rPr>
          <w:rFonts w:ascii="Book Antiqua" w:eastAsiaTheme="minorHAnsi" w:hAnsi="Book Antiqua"/>
          <w:shd w:val="clear" w:color="auto" w:fill="FFFFFF"/>
          <w:lang w:val="en-GB" w:eastAsia="en-US"/>
        </w:rPr>
        <w:t>outcome agreed</w:t>
      </w:r>
      <w:r w:rsidR="00C402B0" w:rsidRPr="00901B86">
        <w:rPr>
          <w:rFonts w:ascii="Book Antiqua" w:eastAsiaTheme="minorHAnsi" w:hAnsi="Book Antiqua"/>
          <w:shd w:val="clear" w:color="auto" w:fill="FFFFFF"/>
          <w:lang w:val="en-GB" w:eastAsia="en-US"/>
        </w:rPr>
        <w:t xml:space="preserve"> with other systematic reviews</w:t>
      </w:r>
      <w:r w:rsidR="00857F8F" w:rsidRPr="00901B86">
        <w:rPr>
          <w:rFonts w:ascii="Book Antiqua" w:eastAsiaTheme="minorHAnsi" w:hAnsi="Book Antiqua"/>
          <w:shd w:val="clear" w:color="auto" w:fill="FFFFFF"/>
          <w:lang w:val="en-GB" w:eastAsia="en-US"/>
        </w:rPr>
        <w:t xml:space="preserve"> that</w:t>
      </w:r>
      <w:r w:rsidR="00C402B0" w:rsidRPr="00901B86">
        <w:rPr>
          <w:rFonts w:ascii="Book Antiqua" w:eastAsiaTheme="minorHAnsi" w:hAnsi="Book Antiqua"/>
          <w:shd w:val="clear" w:color="auto" w:fill="FFFFFF"/>
          <w:lang w:val="en-GB" w:eastAsia="en-US"/>
        </w:rPr>
        <w:t xml:space="preserve"> show</w:t>
      </w:r>
      <w:r w:rsidR="00857F8F" w:rsidRPr="00901B86">
        <w:rPr>
          <w:rFonts w:ascii="Book Antiqua" w:eastAsiaTheme="minorHAnsi" w:hAnsi="Book Antiqua"/>
          <w:shd w:val="clear" w:color="auto" w:fill="FFFFFF"/>
          <w:lang w:val="en-GB" w:eastAsia="en-US"/>
        </w:rPr>
        <w:t>ed</w:t>
      </w:r>
      <w:r w:rsidR="00C402B0" w:rsidRPr="00901B86">
        <w:rPr>
          <w:rFonts w:ascii="Book Antiqua" w:eastAsiaTheme="minorHAnsi" w:hAnsi="Book Antiqua"/>
          <w:shd w:val="clear" w:color="auto" w:fill="FFFFFF"/>
          <w:lang w:val="en-GB" w:eastAsia="en-US"/>
        </w:rPr>
        <w:t xml:space="preserve"> HPV16 </w:t>
      </w:r>
      <w:r w:rsidR="00857F8F" w:rsidRPr="00901B86">
        <w:rPr>
          <w:rFonts w:ascii="Book Antiqua" w:eastAsiaTheme="minorHAnsi" w:hAnsi="Book Antiqua"/>
          <w:shd w:val="clear" w:color="auto" w:fill="FFFFFF"/>
          <w:lang w:val="en-GB" w:eastAsia="en-US"/>
        </w:rPr>
        <w:t>w</w:t>
      </w:r>
      <w:r w:rsidR="00C402B0" w:rsidRPr="00901B86">
        <w:rPr>
          <w:rFonts w:ascii="Book Antiqua" w:eastAsiaTheme="minorHAnsi" w:hAnsi="Book Antiqua"/>
          <w:shd w:val="clear" w:color="auto" w:fill="FFFFFF"/>
          <w:lang w:val="en-GB" w:eastAsia="en-US"/>
        </w:rPr>
        <w:t>as the most commonly identified strain in HPV-ESCC infection</w:t>
      </w:r>
      <w:r w:rsidR="00857F8F" w:rsidRPr="00901B86">
        <w:rPr>
          <w:rFonts w:ascii="Book Antiqua" w:eastAsiaTheme="minorHAnsi" w:hAnsi="Book Antiqua"/>
          <w:shd w:val="clear" w:color="auto" w:fill="FFFFFF"/>
          <w:lang w:val="en-GB" w:eastAsia="en-US"/>
        </w:rPr>
        <w:t>s</w:t>
      </w:r>
      <w:r w:rsidR="000A298B" w:rsidRPr="00901B86">
        <w:rPr>
          <w:rFonts w:ascii="Book Antiqua" w:eastAsiaTheme="minorHAnsi" w:hAnsi="Book Antiqua"/>
          <w:shd w:val="clear" w:color="auto" w:fill="FFFFFF"/>
          <w:lang w:val="en-GB" w:eastAsia="en-US"/>
        </w:rPr>
        <w:t xml:space="preserve"> </w:t>
      </w:r>
      <w:r w:rsidR="00857F8F" w:rsidRPr="00901B86">
        <w:rPr>
          <w:rFonts w:ascii="Book Antiqua" w:eastAsiaTheme="minorHAnsi" w:hAnsi="Book Antiqua"/>
          <w:shd w:val="clear" w:color="auto" w:fill="FFFFFF"/>
          <w:lang w:val="en-GB" w:eastAsia="en-US"/>
        </w:rPr>
        <w:t xml:space="preserve">using </w:t>
      </w:r>
      <w:r w:rsidR="00C402B0" w:rsidRPr="00901B86">
        <w:rPr>
          <w:rFonts w:ascii="Book Antiqua" w:eastAsiaTheme="minorHAnsi" w:hAnsi="Book Antiqua"/>
          <w:shd w:val="clear" w:color="auto" w:fill="FFFFFF"/>
          <w:lang w:val="en-GB" w:eastAsia="en-US"/>
        </w:rPr>
        <w:t>multiple methods.</w:t>
      </w:r>
      <w:r w:rsidR="000A298B" w:rsidRPr="00901B86">
        <w:rPr>
          <w:rFonts w:ascii="Book Antiqua" w:eastAsiaTheme="minorHAnsi" w:hAnsi="Book Antiqua"/>
          <w:shd w:val="clear" w:color="auto" w:fill="FFFFFF"/>
          <w:lang w:val="en-GB" w:eastAsia="en-US"/>
        </w:rPr>
        <w:t xml:space="preserve"> </w:t>
      </w:r>
      <w:r w:rsidR="00317A73" w:rsidRPr="00901B86">
        <w:rPr>
          <w:rStyle w:val="apple-converted-space"/>
          <w:rFonts w:ascii="Book Antiqua" w:hAnsi="Book Antiqua"/>
          <w:lang w:val="en-GB"/>
        </w:rPr>
        <w:t xml:space="preserve">To date, however, studies examining </w:t>
      </w:r>
      <w:r w:rsidR="00A248F4" w:rsidRPr="00901B86">
        <w:rPr>
          <w:rStyle w:val="apple-converted-space"/>
          <w:rFonts w:ascii="Book Antiqua" w:hAnsi="Book Antiqua"/>
          <w:lang w:val="en-GB"/>
        </w:rPr>
        <w:t xml:space="preserve">the potential </w:t>
      </w:r>
      <w:r w:rsidR="00857F8F" w:rsidRPr="00901B86">
        <w:rPr>
          <w:rStyle w:val="apple-converted-space"/>
          <w:rFonts w:ascii="Book Antiqua" w:hAnsi="Book Antiqua"/>
          <w:lang w:val="en-GB"/>
        </w:rPr>
        <w:t>a</w:t>
      </w:r>
      <w:r w:rsidR="00A248F4" w:rsidRPr="00901B86">
        <w:rPr>
          <w:rStyle w:val="apple-converted-space"/>
          <w:rFonts w:ascii="Book Antiqua" w:hAnsi="Book Antiqua"/>
          <w:lang w:val="en-GB"/>
        </w:rPr>
        <w:t xml:space="preserve">etiological role of HPV infection in ESCC </w:t>
      </w:r>
      <w:r w:rsidR="00317A73" w:rsidRPr="00901B86">
        <w:rPr>
          <w:rStyle w:val="apple-converted-space"/>
          <w:rFonts w:ascii="Book Antiqua" w:hAnsi="Book Antiqua"/>
          <w:lang w:val="en-GB"/>
        </w:rPr>
        <w:t>have been inconclusive.</w:t>
      </w:r>
    </w:p>
    <w:p w:rsidR="00666D23" w:rsidRPr="00901B86" w:rsidRDefault="006E78BB" w:rsidP="008F6368">
      <w:pPr>
        <w:pStyle w:val="a3"/>
        <w:adjustRightInd w:val="0"/>
        <w:snapToGrid w:val="0"/>
        <w:spacing w:before="0" w:beforeAutospacing="0" w:after="0" w:afterAutospacing="0" w:line="360" w:lineRule="auto"/>
        <w:ind w:firstLineChars="100" w:firstLine="240"/>
        <w:jc w:val="both"/>
        <w:rPr>
          <w:rStyle w:val="apple-converted-space"/>
          <w:rFonts w:ascii="Book Antiqua" w:hAnsi="Book Antiqua"/>
          <w:lang w:val="en-GB"/>
        </w:rPr>
      </w:pPr>
      <w:r w:rsidRPr="00901B86">
        <w:rPr>
          <w:rFonts w:ascii="Book Antiqua" w:hAnsi="Book Antiqua"/>
          <w:shd w:val="clear" w:color="auto" w:fill="FFFFFF"/>
          <w:lang w:val="en-GB"/>
        </w:rPr>
        <w:lastRenderedPageBreak/>
        <w:t>Several studies of HPV infection in ESCC have shown little to no agreement between p16 overexpression and HPV-positivity.</w:t>
      </w:r>
      <w:r w:rsidR="00D80FB9" w:rsidRPr="00901B86">
        <w:rPr>
          <w:rFonts w:ascii="Book Antiqua" w:hAnsi="Book Antiqua"/>
          <w:shd w:val="clear" w:color="auto" w:fill="FFFFFF"/>
          <w:lang w:val="en-GB"/>
        </w:rPr>
        <w:t xml:space="preserve"> </w:t>
      </w:r>
      <w:r w:rsidRPr="00901B86">
        <w:rPr>
          <w:rFonts w:ascii="Book Antiqua" w:hAnsi="Book Antiqua"/>
          <w:shd w:val="clear" w:color="auto" w:fill="FFFFFF"/>
          <w:lang w:val="en-GB"/>
        </w:rPr>
        <w:t>A recent systemati</w:t>
      </w:r>
      <w:r w:rsidR="00706665" w:rsidRPr="00901B86">
        <w:rPr>
          <w:rFonts w:ascii="Book Antiqua" w:hAnsi="Book Antiqua"/>
          <w:shd w:val="clear" w:color="auto" w:fill="FFFFFF"/>
          <w:lang w:val="en-GB"/>
        </w:rPr>
        <w:t>c review suggest</w:t>
      </w:r>
      <w:r w:rsidR="00857F8F" w:rsidRPr="00901B86">
        <w:rPr>
          <w:rFonts w:ascii="Book Antiqua" w:hAnsi="Book Antiqua"/>
          <w:shd w:val="clear" w:color="auto" w:fill="FFFFFF"/>
          <w:lang w:val="en-GB"/>
        </w:rPr>
        <w:t>ed</w:t>
      </w:r>
      <w:r w:rsidR="00706665" w:rsidRPr="00901B86">
        <w:rPr>
          <w:rFonts w:ascii="Book Antiqua" w:hAnsi="Book Antiqua"/>
          <w:shd w:val="clear" w:color="auto" w:fill="FFFFFF"/>
          <w:lang w:val="en-GB"/>
        </w:rPr>
        <w:t xml:space="preserve"> that p16</w:t>
      </w:r>
      <w:r w:rsidRPr="00901B86">
        <w:rPr>
          <w:rFonts w:ascii="Book Antiqua" w:hAnsi="Book Antiqua"/>
          <w:shd w:val="clear" w:color="auto" w:fill="FFFFFF"/>
          <w:lang w:val="en-GB"/>
        </w:rPr>
        <w:t xml:space="preserve"> is not a reliable marker of HPV status in ESCC</w:t>
      </w:r>
      <w:r w:rsidR="00857F8F" w:rsidRPr="00901B86">
        <w:rPr>
          <w:rFonts w:ascii="Book Antiqua" w:hAnsi="Book Antiqua"/>
          <w:shd w:val="clear" w:color="auto" w:fill="FFFFFF"/>
          <w:lang w:val="en-GB"/>
        </w:rPr>
        <w:t xml:space="preserve"> because</w:t>
      </w:r>
      <w:r w:rsidR="00C53F65" w:rsidRPr="00901B86">
        <w:rPr>
          <w:rFonts w:ascii="Book Antiqua" w:hAnsi="Book Antiqua"/>
          <w:shd w:val="clear" w:color="auto" w:fill="FFFFFF"/>
          <w:lang w:val="en-GB"/>
        </w:rPr>
        <w:t xml:space="preserve"> </w:t>
      </w:r>
      <w:r w:rsidR="00857F8F" w:rsidRPr="00901B86">
        <w:rPr>
          <w:rFonts w:ascii="Book Antiqua" w:hAnsi="Book Antiqua"/>
          <w:shd w:val="clear" w:color="auto" w:fill="FFFFFF"/>
          <w:lang w:val="en-GB"/>
        </w:rPr>
        <w:t>the</w:t>
      </w:r>
      <w:r w:rsidRPr="00901B86">
        <w:rPr>
          <w:rFonts w:ascii="Book Antiqua" w:hAnsi="Book Antiqua"/>
          <w:shd w:val="clear" w:color="auto" w:fill="FFFFFF"/>
          <w:lang w:val="en-GB"/>
        </w:rPr>
        <w:t xml:space="preserve"> odds ratio of HPV-positivity in a p16-overexpressing ESCC lesion </w:t>
      </w:r>
      <w:r w:rsidR="00857F8F" w:rsidRPr="00901B86">
        <w:rPr>
          <w:rFonts w:ascii="Book Antiqua" w:hAnsi="Book Antiqua"/>
          <w:shd w:val="clear" w:color="auto" w:fill="FFFFFF"/>
          <w:lang w:val="en-GB"/>
        </w:rPr>
        <w:t xml:space="preserve">was </w:t>
      </w:r>
      <w:r w:rsidRPr="00901B86">
        <w:rPr>
          <w:rFonts w:ascii="Book Antiqua" w:hAnsi="Book Antiqua"/>
          <w:shd w:val="clear" w:color="auto" w:fill="FFFFFF"/>
          <w:lang w:val="en-GB"/>
        </w:rPr>
        <w:t>1.07 [95% confid</w:t>
      </w:r>
      <w:r w:rsidR="00A73D18" w:rsidRPr="00901B86">
        <w:rPr>
          <w:rFonts w:ascii="Book Antiqua" w:hAnsi="Book Antiqua"/>
          <w:shd w:val="clear" w:color="auto" w:fill="FFFFFF"/>
          <w:lang w:val="en-GB"/>
        </w:rPr>
        <w:t>ence interval (CI), 0.70-1.62</w:t>
      </w:r>
      <w:proofErr w:type="gramStart"/>
      <w:r w:rsidR="00A73D18" w:rsidRPr="00901B86">
        <w:rPr>
          <w:rFonts w:ascii="Book Antiqua" w:hAnsi="Book Antiqua"/>
          <w:shd w:val="clear" w:color="auto" w:fill="FFFFFF"/>
          <w:lang w:val="en-GB"/>
        </w:rPr>
        <w:t>]</w:t>
      </w:r>
      <w:r w:rsidR="00A73D18" w:rsidRPr="00901B86">
        <w:rPr>
          <w:rFonts w:ascii="Book Antiqua" w:hAnsi="Book Antiqua"/>
          <w:shd w:val="clear" w:color="auto" w:fill="FFFFFF"/>
          <w:vertAlign w:val="superscript"/>
          <w:lang w:val="en-GB"/>
        </w:rPr>
        <w:t>[</w:t>
      </w:r>
      <w:proofErr w:type="gramEnd"/>
      <w:r w:rsidR="00A50EAD" w:rsidRPr="00901B86">
        <w:rPr>
          <w:rFonts w:ascii="Book Antiqua" w:hAnsi="Book Antiqua"/>
          <w:vertAlign w:val="superscript"/>
          <w:lang w:val="en-GB"/>
        </w:rPr>
        <w:t>63</w:t>
      </w:r>
      <w:r w:rsidR="00A73D18" w:rsidRPr="00901B86">
        <w:rPr>
          <w:rFonts w:ascii="Book Antiqua" w:hAnsi="Book Antiqua"/>
          <w:shd w:val="clear" w:color="auto" w:fill="FFFFFF"/>
          <w:vertAlign w:val="superscript"/>
          <w:lang w:val="en-GB"/>
        </w:rPr>
        <w:t>]</w:t>
      </w:r>
      <w:r w:rsidR="00D151C5" w:rsidRPr="00901B86">
        <w:rPr>
          <w:rFonts w:ascii="Book Antiqua" w:hAnsi="Book Antiqua"/>
          <w:shd w:val="clear" w:color="auto" w:fill="FFFFFF"/>
          <w:lang w:val="en-GB"/>
        </w:rPr>
        <w:t>.</w:t>
      </w:r>
      <w:r w:rsidR="00C53F65" w:rsidRPr="00901B86">
        <w:rPr>
          <w:rFonts w:ascii="Book Antiqua" w:hAnsi="Book Antiqua"/>
          <w:shd w:val="clear" w:color="auto" w:fill="FFFFFF"/>
          <w:lang w:val="en-GB"/>
        </w:rPr>
        <w:t xml:space="preserve"> </w:t>
      </w:r>
      <w:r w:rsidR="0096376E" w:rsidRPr="00901B86">
        <w:rPr>
          <w:rFonts w:ascii="Book Antiqua" w:hAnsi="Book Antiqua"/>
          <w:shd w:val="clear" w:color="auto" w:fill="FFFFFF"/>
          <w:lang w:val="en-GB"/>
        </w:rPr>
        <w:t xml:space="preserve">Recent meta-analyses have not evaluated p16 overexpression to characterize the potential </w:t>
      </w:r>
      <w:r w:rsidR="00857F8F" w:rsidRPr="00901B86">
        <w:rPr>
          <w:rFonts w:ascii="Book Antiqua" w:hAnsi="Book Antiqua"/>
          <w:shd w:val="clear" w:color="auto" w:fill="FFFFFF"/>
          <w:lang w:val="en-GB"/>
        </w:rPr>
        <w:t>a</w:t>
      </w:r>
      <w:r w:rsidR="0096376E" w:rsidRPr="00901B86">
        <w:rPr>
          <w:rFonts w:ascii="Book Antiqua" w:hAnsi="Book Antiqua"/>
          <w:shd w:val="clear" w:color="auto" w:fill="FFFFFF"/>
          <w:lang w:val="en-GB"/>
        </w:rPr>
        <w:t>etiological role of HPV infection in ESCC</w:t>
      </w:r>
      <w:r w:rsidR="00AE03BB" w:rsidRPr="00901B86">
        <w:rPr>
          <w:rFonts w:ascii="Book Antiqua" w:hAnsi="Book Antiqua"/>
          <w:shd w:val="clear" w:color="auto" w:fill="FFFFFF"/>
          <w:lang w:val="en-GB"/>
        </w:rPr>
        <w:t xml:space="preserve">. </w:t>
      </w:r>
      <w:r w:rsidR="00AE03BB" w:rsidRPr="00901B86">
        <w:rPr>
          <w:rFonts w:ascii="Book Antiqua" w:hAnsi="Book Antiqua"/>
          <w:lang w:val="en-GB"/>
        </w:rPr>
        <w:t>S</w:t>
      </w:r>
      <w:r w:rsidR="00A248F4" w:rsidRPr="00901B86">
        <w:rPr>
          <w:rFonts w:ascii="Book Antiqua" w:hAnsi="Book Antiqua"/>
          <w:lang w:val="en-GB"/>
        </w:rPr>
        <w:t xml:space="preserve">tudies examining both p16 overexpression and HPV positivity in ESCC </w:t>
      </w:r>
      <w:r w:rsidR="00444728" w:rsidRPr="00901B86">
        <w:rPr>
          <w:rFonts w:ascii="Book Antiqua" w:hAnsi="Book Antiqua"/>
          <w:lang w:val="en-GB"/>
        </w:rPr>
        <w:t xml:space="preserve">have </w:t>
      </w:r>
      <w:r w:rsidR="00A248F4" w:rsidRPr="00901B86">
        <w:rPr>
          <w:rFonts w:ascii="Book Antiqua" w:hAnsi="Book Antiqua"/>
          <w:lang w:val="en-GB"/>
        </w:rPr>
        <w:t>reported</w:t>
      </w:r>
      <w:r w:rsidR="00DB2261" w:rsidRPr="00901B86">
        <w:rPr>
          <w:rFonts w:ascii="Book Antiqua" w:hAnsi="Book Antiqua"/>
          <w:lang w:val="en-GB"/>
        </w:rPr>
        <w:t xml:space="preserve"> </w:t>
      </w:r>
      <w:r w:rsidR="00A248F4" w:rsidRPr="00901B86">
        <w:rPr>
          <w:rFonts w:ascii="Book Antiqua" w:hAnsi="Book Antiqua"/>
          <w:shd w:val="clear" w:color="auto" w:fill="FFFFFF"/>
          <w:lang w:val="en-GB"/>
        </w:rPr>
        <w:t xml:space="preserve">a low rate of double-positive ESCC lesions, </w:t>
      </w:r>
      <w:r w:rsidR="00D93E32" w:rsidRPr="00901B86">
        <w:rPr>
          <w:rFonts w:ascii="Book Antiqua" w:hAnsi="Book Antiqua"/>
          <w:shd w:val="clear" w:color="auto" w:fill="FFFFFF"/>
          <w:lang w:val="en-GB"/>
        </w:rPr>
        <w:t xml:space="preserve">approximately </w:t>
      </w:r>
      <w:r w:rsidR="00A248F4" w:rsidRPr="00901B86">
        <w:rPr>
          <w:rFonts w:ascii="Book Antiqua" w:hAnsi="Book Antiqua"/>
          <w:shd w:val="clear" w:color="auto" w:fill="FFFFFF"/>
          <w:lang w:val="en-GB"/>
        </w:rPr>
        <w:t xml:space="preserve">5% of all </w:t>
      </w:r>
      <w:proofErr w:type="gramStart"/>
      <w:r w:rsidR="00A248F4" w:rsidRPr="00901B86">
        <w:rPr>
          <w:rFonts w:ascii="Book Antiqua" w:hAnsi="Book Antiqua"/>
          <w:shd w:val="clear" w:color="auto" w:fill="FFFFFF"/>
          <w:lang w:val="en-GB"/>
        </w:rPr>
        <w:t>cases</w:t>
      </w:r>
      <w:r w:rsidR="00A73D18" w:rsidRPr="00901B86">
        <w:rPr>
          <w:rFonts w:ascii="Book Antiqua" w:hAnsi="Book Antiqua"/>
          <w:shd w:val="clear" w:color="auto" w:fill="FFFFFF"/>
          <w:vertAlign w:val="superscript"/>
          <w:lang w:val="en-GB"/>
        </w:rPr>
        <w:t>[</w:t>
      </w:r>
      <w:proofErr w:type="gramEnd"/>
      <w:r w:rsidR="008F373C" w:rsidRPr="00901B86">
        <w:rPr>
          <w:rFonts w:ascii="Book Antiqua" w:hAnsi="Book Antiqua"/>
          <w:shd w:val="clear" w:color="auto" w:fill="FFFFFF"/>
          <w:vertAlign w:val="superscript"/>
          <w:lang w:val="en-GB"/>
        </w:rPr>
        <w:t>64-71</w:t>
      </w:r>
      <w:r w:rsidR="002D7836" w:rsidRPr="00901B86">
        <w:rPr>
          <w:rFonts w:ascii="Book Antiqua" w:hAnsi="Book Antiqua"/>
          <w:shd w:val="clear" w:color="auto" w:fill="FFFFFF"/>
          <w:vertAlign w:val="superscript"/>
          <w:lang w:val="en-GB"/>
        </w:rPr>
        <w:t>]</w:t>
      </w:r>
      <w:r w:rsidR="00A248F4" w:rsidRPr="00901B86">
        <w:rPr>
          <w:rFonts w:ascii="Book Antiqua" w:hAnsi="Book Antiqua"/>
          <w:shd w:val="clear" w:color="auto" w:fill="FFFFFF"/>
          <w:lang w:val="en-GB"/>
        </w:rPr>
        <w:t>.</w:t>
      </w:r>
      <w:r w:rsidR="00DB2261" w:rsidRPr="00901B86">
        <w:rPr>
          <w:rFonts w:ascii="Book Antiqua" w:hAnsi="Book Antiqua"/>
          <w:shd w:val="clear" w:color="auto" w:fill="FFFFFF"/>
          <w:lang w:val="en-GB"/>
        </w:rPr>
        <w:t xml:space="preserve"> </w:t>
      </w:r>
      <w:r w:rsidR="008B145D" w:rsidRPr="00901B86">
        <w:rPr>
          <w:rFonts w:ascii="Book Antiqua" w:hAnsi="Book Antiqua"/>
          <w:shd w:val="clear" w:color="auto" w:fill="FFFFFF"/>
          <w:lang w:val="en-GB"/>
        </w:rPr>
        <w:t>The available data are markedly different from oroph</w:t>
      </w:r>
      <w:r w:rsidR="002E166E" w:rsidRPr="00901B86">
        <w:rPr>
          <w:rFonts w:ascii="Book Antiqua" w:hAnsi="Book Antiqua"/>
          <w:shd w:val="clear" w:color="auto" w:fill="FFFFFF"/>
          <w:lang w:val="en-GB"/>
        </w:rPr>
        <w:t>aryngeal and cervical cancer data</w:t>
      </w:r>
      <w:r w:rsidR="004824BA" w:rsidRPr="00901B86">
        <w:rPr>
          <w:rFonts w:ascii="Book Antiqua" w:hAnsi="Book Antiqua"/>
          <w:shd w:val="clear" w:color="auto" w:fill="FFFFFF"/>
          <w:lang w:val="en-GB"/>
        </w:rPr>
        <w:t>,</w:t>
      </w:r>
      <w:r w:rsidR="00DB2261" w:rsidRPr="00901B86">
        <w:rPr>
          <w:rFonts w:ascii="Book Antiqua" w:hAnsi="Book Antiqua"/>
          <w:shd w:val="clear" w:color="auto" w:fill="FFFFFF"/>
          <w:lang w:val="en-GB"/>
        </w:rPr>
        <w:t xml:space="preserve"> </w:t>
      </w:r>
      <w:r w:rsidR="000672ED" w:rsidRPr="00901B86">
        <w:rPr>
          <w:rFonts w:ascii="Book Antiqua" w:hAnsi="Book Antiqua"/>
          <w:shd w:val="clear" w:color="auto" w:fill="FFFFFF"/>
          <w:lang w:val="en-GB"/>
        </w:rPr>
        <w:t xml:space="preserve">and </w:t>
      </w:r>
      <w:r w:rsidR="008B145D" w:rsidRPr="00901B86">
        <w:rPr>
          <w:rFonts w:ascii="Book Antiqua" w:hAnsi="Book Antiqua"/>
          <w:shd w:val="clear" w:color="auto" w:fill="FFFFFF"/>
          <w:lang w:val="en-GB"/>
        </w:rPr>
        <w:t xml:space="preserve">the association between p16 and HPV in ESCC </w:t>
      </w:r>
      <w:r w:rsidR="00DD7238" w:rsidRPr="00901B86">
        <w:rPr>
          <w:rFonts w:ascii="Book Antiqua" w:hAnsi="Book Antiqua"/>
          <w:shd w:val="clear" w:color="auto" w:fill="FFFFFF"/>
          <w:lang w:val="en-GB"/>
        </w:rPr>
        <w:t xml:space="preserve">therefore </w:t>
      </w:r>
      <w:r w:rsidR="008B145D" w:rsidRPr="00901B86">
        <w:rPr>
          <w:rFonts w:ascii="Book Antiqua" w:hAnsi="Book Antiqua"/>
          <w:shd w:val="clear" w:color="auto" w:fill="FFFFFF"/>
          <w:lang w:val="en-GB"/>
        </w:rPr>
        <w:t>remains limited.</w:t>
      </w:r>
      <w:r w:rsidR="00DB2261" w:rsidRPr="00901B86">
        <w:rPr>
          <w:rFonts w:ascii="Book Antiqua" w:hAnsi="Book Antiqua"/>
          <w:shd w:val="clear" w:color="auto" w:fill="FFFFFF"/>
          <w:lang w:val="en-GB"/>
        </w:rPr>
        <w:t xml:space="preserve"> </w:t>
      </w:r>
      <w:r w:rsidR="001A0850" w:rsidRPr="00901B86">
        <w:rPr>
          <w:rFonts w:ascii="Book Antiqua" w:hAnsi="Book Antiqua"/>
          <w:shd w:val="clear" w:color="auto" w:fill="FFFFFF"/>
          <w:lang w:val="en-GB"/>
        </w:rPr>
        <w:t>Collectively, p16-overexpression and HPV serological data appear to indicate that</w:t>
      </w:r>
      <w:r w:rsidR="005A4E08" w:rsidRPr="00901B86">
        <w:rPr>
          <w:rFonts w:ascii="Book Antiqua" w:hAnsi="Book Antiqua"/>
          <w:shd w:val="clear" w:color="auto" w:fill="FFFFFF"/>
          <w:lang w:val="en-GB"/>
        </w:rPr>
        <w:t>,</w:t>
      </w:r>
      <w:r w:rsidR="001A0850" w:rsidRPr="00901B86">
        <w:rPr>
          <w:rFonts w:ascii="Book Antiqua" w:hAnsi="Book Antiqua"/>
          <w:shd w:val="clear" w:color="auto" w:fill="FFFFFF"/>
          <w:lang w:val="en-GB"/>
        </w:rPr>
        <w:t xml:space="preserve"> despite </w:t>
      </w:r>
      <w:r w:rsidR="00943BBF" w:rsidRPr="00901B86">
        <w:rPr>
          <w:rFonts w:ascii="Book Antiqua" w:hAnsi="Book Antiqua"/>
          <w:shd w:val="clear" w:color="auto" w:fill="FFFFFF"/>
          <w:lang w:val="en-GB"/>
        </w:rPr>
        <w:t xml:space="preserve">the </w:t>
      </w:r>
      <w:r w:rsidR="001A0850" w:rsidRPr="00901B86">
        <w:rPr>
          <w:rFonts w:ascii="Book Antiqua" w:hAnsi="Book Antiqua"/>
          <w:shd w:val="clear" w:color="auto" w:fill="FFFFFF"/>
          <w:lang w:val="en-GB"/>
        </w:rPr>
        <w:t>reported rates of HPV infection in ESCC, HPV may not play a significant oncogenic role in ESCC.</w:t>
      </w:r>
      <w:r w:rsidR="00DB2261" w:rsidRPr="00901B86">
        <w:rPr>
          <w:rFonts w:ascii="Book Antiqua" w:hAnsi="Book Antiqua"/>
          <w:shd w:val="clear" w:color="auto" w:fill="FFFFFF"/>
          <w:lang w:val="en-GB"/>
        </w:rPr>
        <w:t xml:space="preserve"> </w:t>
      </w:r>
      <w:r w:rsidR="00A15371" w:rsidRPr="00901B86">
        <w:rPr>
          <w:rFonts w:ascii="Book Antiqua" w:hAnsi="Book Antiqua"/>
          <w:shd w:val="clear" w:color="auto" w:fill="FFFFFF"/>
          <w:lang w:val="en-GB"/>
        </w:rPr>
        <w:t xml:space="preserve">Nevertheless, a lack of correlation between p16-overexpression and HPV oncoactivity in ESCC would be </w:t>
      </w:r>
      <w:proofErr w:type="gramStart"/>
      <w:r w:rsidR="00A15371" w:rsidRPr="00901B86">
        <w:rPr>
          <w:rFonts w:ascii="Book Antiqua" w:hAnsi="Book Antiqua"/>
          <w:shd w:val="clear" w:color="auto" w:fill="FFFFFF"/>
          <w:lang w:val="en-GB"/>
        </w:rPr>
        <w:t>unusual</w:t>
      </w:r>
      <w:r w:rsidR="00590138" w:rsidRPr="00901B86">
        <w:rPr>
          <w:rFonts w:ascii="Book Antiqua" w:hAnsi="Book Antiqua"/>
          <w:shd w:val="clear" w:color="auto" w:fill="FFFFFF"/>
          <w:vertAlign w:val="superscript"/>
          <w:lang w:val="en-GB"/>
        </w:rPr>
        <w:t>[</w:t>
      </w:r>
      <w:proofErr w:type="gramEnd"/>
      <w:r w:rsidR="00590138" w:rsidRPr="00901B86">
        <w:rPr>
          <w:rFonts w:ascii="Book Antiqua" w:hAnsi="Book Antiqua"/>
          <w:shd w:val="clear" w:color="auto" w:fill="FFFFFF"/>
          <w:vertAlign w:val="superscript"/>
          <w:lang w:val="en-GB"/>
        </w:rPr>
        <w:t>72</w:t>
      </w:r>
      <w:r w:rsidR="00E6466A" w:rsidRPr="00901B86">
        <w:rPr>
          <w:rFonts w:ascii="Book Antiqua" w:hAnsi="Book Antiqua"/>
          <w:shd w:val="clear" w:color="auto" w:fill="FFFFFF"/>
          <w:vertAlign w:val="superscript"/>
          <w:lang w:val="en-GB"/>
        </w:rPr>
        <w:t>]</w:t>
      </w:r>
      <w:r w:rsidR="00A15371" w:rsidRPr="00901B86">
        <w:rPr>
          <w:rFonts w:ascii="Book Antiqua" w:hAnsi="Book Antiqua"/>
          <w:shd w:val="clear" w:color="auto" w:fill="FFFFFF"/>
          <w:lang w:val="en-GB"/>
        </w:rPr>
        <w:t>.</w:t>
      </w:r>
      <w:r w:rsidR="00DB2261" w:rsidRPr="00901B86">
        <w:rPr>
          <w:rFonts w:ascii="Book Antiqua" w:hAnsi="Book Antiqua"/>
          <w:shd w:val="clear" w:color="auto" w:fill="FFFFFF"/>
          <w:lang w:val="en-GB"/>
        </w:rPr>
        <w:t xml:space="preserve"> </w:t>
      </w:r>
      <w:r w:rsidR="004D053D" w:rsidRPr="00901B86">
        <w:rPr>
          <w:rStyle w:val="apple-converted-space"/>
          <w:rFonts w:ascii="Book Antiqua" w:hAnsi="Book Antiqua"/>
          <w:lang w:val="en-GB"/>
        </w:rPr>
        <w:t xml:space="preserve">This </w:t>
      </w:r>
      <w:r w:rsidR="00943BBF" w:rsidRPr="00901B86">
        <w:rPr>
          <w:rStyle w:val="apple-converted-space"/>
          <w:rFonts w:ascii="Book Antiqua" w:hAnsi="Book Antiqua"/>
          <w:lang w:val="en-GB"/>
        </w:rPr>
        <w:t>result was</w:t>
      </w:r>
      <w:r w:rsidR="004D053D" w:rsidRPr="00901B86">
        <w:rPr>
          <w:rStyle w:val="apple-converted-space"/>
          <w:rFonts w:ascii="Book Antiqua" w:hAnsi="Book Antiqua"/>
          <w:lang w:val="en-GB"/>
        </w:rPr>
        <w:t xml:space="preserve"> complicated by</w:t>
      </w:r>
      <w:r w:rsidR="00943BBF" w:rsidRPr="00901B86">
        <w:rPr>
          <w:rStyle w:val="apple-converted-space"/>
          <w:rFonts w:ascii="Book Antiqua" w:hAnsi="Book Antiqua"/>
          <w:lang w:val="en-GB"/>
        </w:rPr>
        <w:t xml:space="preserve"> the</w:t>
      </w:r>
      <w:r w:rsidR="004D053D" w:rsidRPr="00901B86">
        <w:rPr>
          <w:rStyle w:val="apple-converted-space"/>
          <w:rFonts w:ascii="Book Antiqua" w:hAnsi="Book Antiqua"/>
          <w:lang w:val="en-GB"/>
        </w:rPr>
        <w:t xml:space="preserve"> geographic variation </w:t>
      </w:r>
      <w:r w:rsidR="00943BBF" w:rsidRPr="00901B86">
        <w:rPr>
          <w:rStyle w:val="apple-converted-space"/>
          <w:rFonts w:ascii="Book Antiqua" w:hAnsi="Book Antiqua"/>
          <w:lang w:val="en-GB"/>
        </w:rPr>
        <w:t xml:space="preserve">discussed </w:t>
      </w:r>
      <w:r w:rsidR="004D053D" w:rsidRPr="00901B86">
        <w:rPr>
          <w:rStyle w:val="apple-converted-space"/>
          <w:rFonts w:ascii="Book Antiqua" w:hAnsi="Book Antiqua"/>
          <w:lang w:val="en-GB"/>
        </w:rPr>
        <w:t>previously</w:t>
      </w:r>
      <w:r w:rsidR="00943BBF" w:rsidRPr="00901B86">
        <w:rPr>
          <w:rStyle w:val="apple-converted-space"/>
          <w:rFonts w:ascii="Book Antiqua" w:hAnsi="Book Antiqua"/>
          <w:lang w:val="en-GB"/>
        </w:rPr>
        <w:t xml:space="preserve"> because</w:t>
      </w:r>
      <w:r w:rsidR="004D053D" w:rsidRPr="00901B86">
        <w:rPr>
          <w:rStyle w:val="apple-converted-space"/>
          <w:rFonts w:ascii="Book Antiqua" w:hAnsi="Book Antiqua"/>
          <w:lang w:val="en-GB"/>
        </w:rPr>
        <w:t xml:space="preserve"> regions with the highest rates of ESCC also ha</w:t>
      </w:r>
      <w:r w:rsidR="00943BBF" w:rsidRPr="00901B86">
        <w:rPr>
          <w:rStyle w:val="apple-converted-space"/>
          <w:rFonts w:ascii="Book Antiqua" w:hAnsi="Book Antiqua"/>
          <w:lang w:val="en-GB"/>
        </w:rPr>
        <w:t>d</w:t>
      </w:r>
      <w:r w:rsidR="004D053D" w:rsidRPr="00901B86">
        <w:rPr>
          <w:rStyle w:val="apple-converted-space"/>
          <w:rFonts w:ascii="Book Antiqua" w:hAnsi="Book Antiqua"/>
          <w:lang w:val="en-GB"/>
        </w:rPr>
        <w:t xml:space="preserve"> the highest rates of HPV prevalence and HPV-ESCC infection. The geographic </w:t>
      </w:r>
      <w:r w:rsidR="002E166E" w:rsidRPr="00901B86">
        <w:rPr>
          <w:rStyle w:val="apple-converted-space"/>
          <w:rFonts w:ascii="Book Antiqua" w:hAnsi="Book Antiqua"/>
          <w:lang w:val="en-GB"/>
        </w:rPr>
        <w:t>correlation between</w:t>
      </w:r>
      <w:r w:rsidR="004D053D" w:rsidRPr="00901B86">
        <w:rPr>
          <w:rStyle w:val="apple-converted-space"/>
          <w:rFonts w:ascii="Book Antiqua" w:hAnsi="Book Antiqua"/>
          <w:lang w:val="en-GB"/>
        </w:rPr>
        <w:t xml:space="preserve"> HPV </w:t>
      </w:r>
      <w:r w:rsidR="00943BBF" w:rsidRPr="00901B86">
        <w:rPr>
          <w:rStyle w:val="apple-converted-space"/>
          <w:rFonts w:ascii="Book Antiqua" w:hAnsi="Book Antiqua"/>
          <w:lang w:val="en-GB"/>
        </w:rPr>
        <w:t xml:space="preserve">and </w:t>
      </w:r>
      <w:r w:rsidR="004D053D" w:rsidRPr="00901B86">
        <w:rPr>
          <w:rStyle w:val="apple-converted-space"/>
          <w:rFonts w:ascii="Book Antiqua" w:hAnsi="Book Antiqua"/>
          <w:lang w:val="en-GB"/>
        </w:rPr>
        <w:t xml:space="preserve">ESCC may suggest a causal link. However, this correlation </w:t>
      </w:r>
      <w:r w:rsidR="002E166E" w:rsidRPr="00901B86">
        <w:rPr>
          <w:rStyle w:val="apple-converted-space"/>
          <w:rFonts w:ascii="Book Antiqua" w:hAnsi="Book Antiqua"/>
          <w:lang w:val="en-GB"/>
        </w:rPr>
        <w:t>must be considered</w:t>
      </w:r>
      <w:r w:rsidR="004D053D" w:rsidRPr="00901B86">
        <w:rPr>
          <w:rStyle w:val="apple-converted-space"/>
          <w:rFonts w:ascii="Book Antiqua" w:hAnsi="Book Antiqua"/>
          <w:lang w:val="en-GB"/>
        </w:rPr>
        <w:t xml:space="preserve"> with caution </w:t>
      </w:r>
      <w:r w:rsidR="00943BBF" w:rsidRPr="00901B86">
        <w:rPr>
          <w:rStyle w:val="apple-converted-space"/>
          <w:rFonts w:ascii="Book Antiqua" w:hAnsi="Book Antiqua"/>
          <w:lang w:val="en-GB"/>
        </w:rPr>
        <w:t xml:space="preserve">because </w:t>
      </w:r>
      <w:r w:rsidR="004D053D" w:rsidRPr="00901B86">
        <w:rPr>
          <w:rStyle w:val="apple-converted-space"/>
          <w:rFonts w:ascii="Book Antiqua" w:hAnsi="Book Antiqua"/>
          <w:lang w:val="en-GB"/>
        </w:rPr>
        <w:t xml:space="preserve">studies from the same geographic </w:t>
      </w:r>
      <w:r w:rsidR="002E166E" w:rsidRPr="00901B86">
        <w:rPr>
          <w:rStyle w:val="apple-converted-space"/>
          <w:rFonts w:ascii="Book Antiqua" w:hAnsi="Book Antiqua"/>
          <w:lang w:val="en-GB"/>
        </w:rPr>
        <w:t xml:space="preserve">areas </w:t>
      </w:r>
      <w:r w:rsidR="004D053D" w:rsidRPr="00901B86">
        <w:rPr>
          <w:rStyle w:val="apple-converted-space"/>
          <w:rFonts w:ascii="Book Antiqua" w:hAnsi="Book Antiqua"/>
          <w:lang w:val="en-GB"/>
        </w:rPr>
        <w:t>report tremendous variability</w:t>
      </w:r>
      <w:r w:rsidR="0004078B" w:rsidRPr="00901B86">
        <w:rPr>
          <w:rStyle w:val="apple-converted-space"/>
          <w:rFonts w:ascii="Book Antiqua" w:hAnsi="Book Antiqua"/>
          <w:lang w:val="en-GB"/>
        </w:rPr>
        <w:t xml:space="preserve"> in</w:t>
      </w:r>
      <w:r w:rsidR="00396CB3" w:rsidRPr="00901B86">
        <w:rPr>
          <w:rStyle w:val="apple-converted-space"/>
          <w:rFonts w:ascii="Book Antiqua" w:hAnsi="Book Antiqua"/>
          <w:lang w:val="en-GB"/>
        </w:rPr>
        <w:t xml:space="preserve"> HPV-ESCC infection </w:t>
      </w:r>
      <w:proofErr w:type="gramStart"/>
      <w:r w:rsidR="00396CB3" w:rsidRPr="00901B86">
        <w:rPr>
          <w:rStyle w:val="apple-converted-space"/>
          <w:rFonts w:ascii="Book Antiqua" w:hAnsi="Book Antiqua"/>
          <w:lang w:val="en-GB"/>
        </w:rPr>
        <w:t>rates</w:t>
      </w:r>
      <w:r w:rsidR="00590138" w:rsidRPr="00901B86">
        <w:rPr>
          <w:rStyle w:val="apple-converted-space"/>
          <w:rFonts w:ascii="Book Antiqua" w:hAnsi="Book Antiqua"/>
          <w:vertAlign w:val="superscript"/>
          <w:lang w:val="en-GB"/>
        </w:rPr>
        <w:t>[</w:t>
      </w:r>
      <w:proofErr w:type="gramEnd"/>
      <w:r w:rsidR="008F6368" w:rsidRPr="00901B86">
        <w:rPr>
          <w:rStyle w:val="apple-converted-space"/>
          <w:rFonts w:ascii="Book Antiqua" w:eastAsiaTheme="minorEastAsia" w:hAnsi="Book Antiqua" w:hint="eastAsia"/>
          <w:vertAlign w:val="superscript"/>
          <w:lang w:val="en-GB" w:eastAsia="zh-CN"/>
        </w:rPr>
        <w:t>66,</w:t>
      </w:r>
      <w:r w:rsidR="00590138" w:rsidRPr="00901B86">
        <w:rPr>
          <w:rStyle w:val="apple-converted-space"/>
          <w:rFonts w:ascii="Book Antiqua" w:hAnsi="Book Antiqua"/>
          <w:vertAlign w:val="superscript"/>
          <w:lang w:val="en-GB"/>
        </w:rPr>
        <w:t>73</w:t>
      </w:r>
      <w:r w:rsidR="00B65284" w:rsidRPr="00901B86">
        <w:rPr>
          <w:rStyle w:val="apple-converted-space"/>
          <w:rFonts w:ascii="Book Antiqua" w:hAnsi="Book Antiqua"/>
          <w:vertAlign w:val="superscript"/>
          <w:lang w:val="en-GB"/>
        </w:rPr>
        <w:t>]</w:t>
      </w:r>
      <w:r w:rsidR="004D053D" w:rsidRPr="00901B86">
        <w:rPr>
          <w:rStyle w:val="apple-converted-space"/>
          <w:rFonts w:ascii="Book Antiqua" w:hAnsi="Book Antiqua"/>
          <w:lang w:val="en-GB"/>
        </w:rPr>
        <w:t xml:space="preserve">. </w:t>
      </w:r>
    </w:p>
    <w:p w:rsidR="00D0772D" w:rsidRPr="00901B86" w:rsidRDefault="00B8090D" w:rsidP="008F6368">
      <w:pPr>
        <w:pStyle w:val="a3"/>
        <w:adjustRightInd w:val="0"/>
        <w:snapToGrid w:val="0"/>
        <w:spacing w:before="0" w:beforeAutospacing="0" w:after="0" w:afterAutospacing="0" w:line="360" w:lineRule="auto"/>
        <w:ind w:firstLineChars="100" w:firstLine="240"/>
        <w:jc w:val="both"/>
        <w:rPr>
          <w:rStyle w:val="apple-converted-space"/>
          <w:rFonts w:ascii="Book Antiqua" w:hAnsi="Book Antiqua"/>
          <w:lang w:val="en-GB"/>
        </w:rPr>
      </w:pPr>
      <w:r w:rsidRPr="00901B86">
        <w:rPr>
          <w:rStyle w:val="apple-converted-space"/>
          <w:rFonts w:ascii="Book Antiqua" w:hAnsi="Book Antiqua"/>
          <w:lang w:val="en-GB"/>
        </w:rPr>
        <w:t>Therefore</w:t>
      </w:r>
      <w:r w:rsidR="00943BBF" w:rsidRPr="00901B86">
        <w:rPr>
          <w:rStyle w:val="apple-converted-space"/>
          <w:rFonts w:ascii="Book Antiqua" w:hAnsi="Book Antiqua"/>
          <w:lang w:val="en-GB"/>
        </w:rPr>
        <w:t>,</w:t>
      </w:r>
      <w:r w:rsidR="00181B25" w:rsidRPr="00901B86">
        <w:rPr>
          <w:rStyle w:val="apple-converted-space"/>
          <w:rFonts w:ascii="Book Antiqua" w:hAnsi="Book Antiqua"/>
          <w:lang w:val="en-GB"/>
        </w:rPr>
        <w:t xml:space="preserve"> the role of HPV in ESCC remains </w:t>
      </w:r>
      <w:r w:rsidR="00943BBF" w:rsidRPr="00901B86">
        <w:rPr>
          <w:rStyle w:val="apple-converted-space"/>
          <w:rFonts w:ascii="Book Antiqua" w:hAnsi="Book Antiqua"/>
          <w:lang w:val="en-GB"/>
        </w:rPr>
        <w:t xml:space="preserve">poorly </w:t>
      </w:r>
      <w:r w:rsidRPr="00901B86">
        <w:rPr>
          <w:rStyle w:val="apple-converted-space"/>
          <w:rFonts w:ascii="Book Antiqua" w:hAnsi="Book Antiqua"/>
          <w:lang w:val="en-GB"/>
        </w:rPr>
        <w:t>defined</w:t>
      </w:r>
      <w:r w:rsidR="0052628D" w:rsidRPr="00901B86">
        <w:rPr>
          <w:rStyle w:val="apple-converted-space"/>
          <w:rFonts w:ascii="Book Antiqua" w:hAnsi="Book Antiqua"/>
          <w:lang w:val="en-GB"/>
        </w:rPr>
        <w:t xml:space="preserve">. </w:t>
      </w:r>
      <w:r w:rsidRPr="00901B86">
        <w:rPr>
          <w:rFonts w:ascii="Book Antiqua" w:hAnsi="Book Antiqua"/>
          <w:shd w:val="clear" w:color="auto" w:fill="FFFFFF"/>
          <w:lang w:val="en-GB"/>
        </w:rPr>
        <w:t xml:space="preserve">Geographic </w:t>
      </w:r>
      <w:r w:rsidR="0052628D" w:rsidRPr="00901B86">
        <w:rPr>
          <w:rFonts w:ascii="Book Antiqua" w:hAnsi="Book Antiqua"/>
          <w:shd w:val="clear" w:color="auto" w:fill="FFFFFF"/>
          <w:lang w:val="en-GB"/>
        </w:rPr>
        <w:t>variability</w:t>
      </w:r>
      <w:r w:rsidRPr="00901B86">
        <w:rPr>
          <w:rFonts w:ascii="Book Antiqua" w:hAnsi="Book Antiqua"/>
          <w:shd w:val="clear" w:color="auto" w:fill="FFFFFF"/>
          <w:lang w:val="en-GB"/>
        </w:rPr>
        <w:t xml:space="preserve"> and methodological heterogeneity complicate </w:t>
      </w:r>
      <w:r w:rsidR="00943BBF" w:rsidRPr="00901B86">
        <w:rPr>
          <w:rFonts w:ascii="Book Antiqua" w:hAnsi="Book Antiqua"/>
          <w:shd w:val="clear" w:color="auto" w:fill="FFFFFF"/>
          <w:lang w:val="en-GB"/>
        </w:rPr>
        <w:t xml:space="preserve">the </w:t>
      </w:r>
      <w:r w:rsidRPr="00901B86">
        <w:rPr>
          <w:rFonts w:ascii="Book Antiqua" w:hAnsi="Book Antiqua"/>
          <w:shd w:val="clear" w:color="auto" w:fill="FFFFFF"/>
          <w:lang w:val="en-GB"/>
        </w:rPr>
        <w:t>interpretation of current studies</w:t>
      </w:r>
      <w:r w:rsidR="00943BBF" w:rsidRPr="00901B86">
        <w:rPr>
          <w:rFonts w:ascii="Book Antiqua" w:hAnsi="Book Antiqua"/>
          <w:shd w:val="clear" w:color="auto" w:fill="FFFFFF"/>
          <w:lang w:val="en-GB"/>
        </w:rPr>
        <w:t xml:space="preserve"> and</w:t>
      </w:r>
      <w:r w:rsidRPr="00901B86">
        <w:rPr>
          <w:rFonts w:ascii="Book Antiqua" w:hAnsi="Book Antiqua"/>
          <w:shd w:val="clear" w:color="auto" w:fill="FFFFFF"/>
          <w:lang w:val="en-GB"/>
        </w:rPr>
        <w:t xml:space="preserve"> lead to variable conclusions.</w:t>
      </w:r>
      <w:r w:rsidR="008B0E8B" w:rsidRPr="00901B86">
        <w:rPr>
          <w:rFonts w:ascii="Book Antiqua" w:hAnsi="Book Antiqua"/>
          <w:shd w:val="clear" w:color="auto" w:fill="FFFFFF"/>
          <w:lang w:val="en-GB"/>
        </w:rPr>
        <w:t xml:space="preserve"> HPV prevalence correlates strongly with high-ES</w:t>
      </w:r>
      <w:r w:rsidR="00181B25" w:rsidRPr="00901B86">
        <w:rPr>
          <w:rFonts w:ascii="Book Antiqua" w:hAnsi="Book Antiqua"/>
          <w:shd w:val="clear" w:color="auto" w:fill="FFFFFF"/>
          <w:lang w:val="en-GB"/>
        </w:rPr>
        <w:t>CC-incidence regions</w:t>
      </w:r>
      <w:r w:rsidR="00943BBF" w:rsidRPr="00901B86">
        <w:rPr>
          <w:rFonts w:ascii="Book Antiqua" w:hAnsi="Book Antiqua"/>
          <w:shd w:val="clear" w:color="auto" w:fill="FFFFFF"/>
          <w:lang w:val="en-GB"/>
        </w:rPr>
        <w:t>,</w:t>
      </w:r>
      <w:r w:rsidR="00181B25" w:rsidRPr="00901B86">
        <w:rPr>
          <w:rFonts w:ascii="Book Antiqua" w:hAnsi="Book Antiqua"/>
          <w:shd w:val="clear" w:color="auto" w:fill="FFFFFF"/>
          <w:lang w:val="en-GB"/>
        </w:rPr>
        <w:t xml:space="preserve"> but in W</w:t>
      </w:r>
      <w:r w:rsidR="008B0E8B" w:rsidRPr="00901B86">
        <w:rPr>
          <w:rFonts w:ascii="Book Antiqua" w:hAnsi="Book Antiqua"/>
          <w:shd w:val="clear" w:color="auto" w:fill="FFFFFF"/>
          <w:lang w:val="en-GB"/>
        </w:rPr>
        <w:t>estern countries, such as the United States, HPV-ESCC infection rates are low</w:t>
      </w:r>
      <w:r w:rsidR="00943BBF" w:rsidRPr="00901B86">
        <w:rPr>
          <w:rFonts w:ascii="Book Antiqua" w:hAnsi="Book Antiqua"/>
          <w:shd w:val="clear" w:color="auto" w:fill="FFFFFF"/>
          <w:lang w:val="en-GB"/>
        </w:rPr>
        <w:t xml:space="preserve"> (</w:t>
      </w:r>
      <w:r w:rsidR="008B0E8B" w:rsidRPr="00901B86">
        <w:rPr>
          <w:rFonts w:ascii="Book Antiqua" w:hAnsi="Book Antiqua"/>
          <w:shd w:val="clear" w:color="auto" w:fill="FFFFFF"/>
          <w:lang w:val="en-GB"/>
        </w:rPr>
        <w:t>on the order of 5</w:t>
      </w:r>
      <w:r w:rsidR="00946C4B" w:rsidRPr="00901B86">
        <w:rPr>
          <w:rFonts w:ascii="Book Antiqua" w:eastAsiaTheme="minorEastAsia" w:hAnsi="Book Antiqua" w:hint="eastAsia"/>
          <w:shd w:val="clear" w:color="auto" w:fill="FFFFFF"/>
          <w:lang w:val="en-GB" w:eastAsia="zh-CN"/>
        </w:rPr>
        <w:t>%</w:t>
      </w:r>
      <w:r w:rsidR="008B0E8B" w:rsidRPr="00901B86">
        <w:rPr>
          <w:rFonts w:ascii="Book Antiqua" w:hAnsi="Book Antiqua"/>
          <w:shd w:val="clear" w:color="auto" w:fill="FFFFFF"/>
          <w:lang w:val="en-GB"/>
        </w:rPr>
        <w:t>-15%</w:t>
      </w:r>
      <w:r w:rsidR="00943BBF" w:rsidRPr="00901B86">
        <w:rPr>
          <w:rFonts w:ascii="Book Antiqua" w:hAnsi="Book Antiqua"/>
          <w:shd w:val="clear" w:color="auto" w:fill="FFFFFF"/>
          <w:lang w:val="en-GB"/>
        </w:rPr>
        <w:t>)</w:t>
      </w:r>
      <w:r w:rsidR="008B0E8B" w:rsidRPr="00901B86">
        <w:rPr>
          <w:rFonts w:ascii="Book Antiqua" w:hAnsi="Book Antiqua"/>
          <w:shd w:val="clear" w:color="auto" w:fill="FFFFFF"/>
          <w:lang w:val="en-GB"/>
        </w:rPr>
        <w:t xml:space="preserve">. </w:t>
      </w:r>
      <w:r w:rsidR="00E63543" w:rsidRPr="00901B86">
        <w:rPr>
          <w:rFonts w:ascii="Book Antiqua" w:hAnsi="Book Antiqua"/>
          <w:shd w:val="clear" w:color="auto" w:fill="FFFFFF"/>
          <w:lang w:val="en-GB"/>
        </w:rPr>
        <w:t xml:space="preserve">The </w:t>
      </w:r>
      <w:r w:rsidR="008B0E8B" w:rsidRPr="00901B86">
        <w:rPr>
          <w:rFonts w:ascii="Book Antiqua" w:hAnsi="Book Antiqua"/>
          <w:shd w:val="clear" w:color="auto" w:fill="FFFFFF"/>
          <w:lang w:val="en-GB"/>
        </w:rPr>
        <w:t>p16 overexpression and HPV serological data do not</w:t>
      </w:r>
      <w:r w:rsidR="00943BBF" w:rsidRPr="00901B86">
        <w:rPr>
          <w:rFonts w:ascii="Book Antiqua" w:hAnsi="Book Antiqua"/>
          <w:shd w:val="clear" w:color="auto" w:fill="FFFFFF"/>
          <w:lang w:val="en-GB"/>
        </w:rPr>
        <w:t xml:space="preserve"> currently </w:t>
      </w:r>
      <w:r w:rsidR="00590138" w:rsidRPr="00901B86">
        <w:rPr>
          <w:rFonts w:ascii="Book Antiqua" w:hAnsi="Book Antiqua"/>
          <w:shd w:val="clear" w:color="auto" w:fill="FFFFFF"/>
          <w:lang w:val="en-GB"/>
        </w:rPr>
        <w:t xml:space="preserve">support </w:t>
      </w:r>
      <w:r w:rsidR="008B0E8B" w:rsidRPr="00901B86">
        <w:rPr>
          <w:rFonts w:ascii="Book Antiqua" w:hAnsi="Book Antiqua"/>
          <w:shd w:val="clear" w:color="auto" w:fill="FFFFFF"/>
          <w:lang w:val="en-GB"/>
        </w:rPr>
        <w:t xml:space="preserve">a definitive </w:t>
      </w:r>
      <w:r w:rsidR="00943BBF" w:rsidRPr="00901B86">
        <w:rPr>
          <w:rFonts w:ascii="Book Antiqua" w:hAnsi="Book Antiqua"/>
          <w:shd w:val="clear" w:color="auto" w:fill="FFFFFF"/>
          <w:lang w:val="en-GB"/>
        </w:rPr>
        <w:t>a</w:t>
      </w:r>
      <w:r w:rsidR="008B0E8B" w:rsidRPr="00901B86">
        <w:rPr>
          <w:rFonts w:ascii="Book Antiqua" w:hAnsi="Book Antiqua"/>
          <w:shd w:val="clear" w:color="auto" w:fill="FFFFFF"/>
          <w:lang w:val="en-GB"/>
        </w:rPr>
        <w:t>etiological role for HPV in ESCC.</w:t>
      </w:r>
      <w:r w:rsidR="008B0E8B" w:rsidRPr="00901B86">
        <w:rPr>
          <w:rStyle w:val="apple-converted-space"/>
          <w:rFonts w:ascii="Book Antiqua" w:hAnsi="Book Antiqua"/>
          <w:shd w:val="clear" w:color="auto" w:fill="FFFFFF"/>
          <w:lang w:val="en-GB"/>
        </w:rPr>
        <w:t> </w:t>
      </w:r>
    </w:p>
    <w:p w:rsidR="00282A30" w:rsidRPr="00901B86" w:rsidRDefault="00282A30" w:rsidP="008F6368">
      <w:pPr>
        <w:pStyle w:val="a3"/>
        <w:adjustRightInd w:val="0"/>
        <w:snapToGrid w:val="0"/>
        <w:spacing w:before="0" w:beforeAutospacing="0" w:after="0" w:afterAutospacing="0" w:line="360" w:lineRule="auto"/>
        <w:jc w:val="both"/>
        <w:rPr>
          <w:rStyle w:val="apple-converted-space"/>
          <w:rFonts w:ascii="Book Antiqua" w:hAnsi="Book Antiqua"/>
          <w:b/>
          <w:lang w:val="en-GB"/>
        </w:rPr>
      </w:pPr>
    </w:p>
    <w:p w:rsidR="00282A30" w:rsidRPr="00901B86" w:rsidRDefault="00586C00" w:rsidP="008F6368">
      <w:pPr>
        <w:pStyle w:val="a3"/>
        <w:adjustRightInd w:val="0"/>
        <w:snapToGrid w:val="0"/>
        <w:spacing w:before="0" w:beforeAutospacing="0" w:after="0" w:afterAutospacing="0" w:line="360" w:lineRule="auto"/>
        <w:jc w:val="both"/>
        <w:rPr>
          <w:rStyle w:val="apple-converted-space"/>
          <w:rFonts w:ascii="Book Antiqua" w:hAnsi="Book Antiqua"/>
          <w:b/>
          <w:i/>
          <w:lang w:val="en-GB"/>
        </w:rPr>
      </w:pPr>
      <w:r w:rsidRPr="00901B86">
        <w:rPr>
          <w:rStyle w:val="apple-converted-space"/>
          <w:rFonts w:ascii="Book Antiqua" w:hAnsi="Book Antiqua"/>
          <w:b/>
          <w:i/>
          <w:lang w:val="en-GB"/>
        </w:rPr>
        <w:t>HPV and EAC</w:t>
      </w:r>
    </w:p>
    <w:p w:rsidR="00296887" w:rsidRPr="00901B86" w:rsidRDefault="00586C00" w:rsidP="008F6368">
      <w:pPr>
        <w:pStyle w:val="a3"/>
        <w:adjustRightInd w:val="0"/>
        <w:snapToGrid w:val="0"/>
        <w:spacing w:before="0" w:beforeAutospacing="0" w:after="0" w:afterAutospacing="0" w:line="360" w:lineRule="auto"/>
        <w:jc w:val="both"/>
        <w:rPr>
          <w:rFonts w:ascii="Book Antiqua" w:hAnsi="Book Antiqua"/>
          <w:shd w:val="clear" w:color="auto" w:fill="FFFFFF"/>
          <w:lang w:val="en-GB"/>
        </w:rPr>
      </w:pPr>
      <w:r w:rsidRPr="00901B86">
        <w:rPr>
          <w:rFonts w:ascii="Book Antiqua" w:hAnsi="Book Antiqua"/>
          <w:shd w:val="clear" w:color="auto" w:fill="FFFFFF"/>
          <w:lang w:val="en-GB"/>
        </w:rPr>
        <w:t xml:space="preserve">EAC is one of the fastest growing cancers in the Western </w:t>
      </w:r>
      <w:proofErr w:type="gramStart"/>
      <w:r w:rsidR="009956D8" w:rsidRPr="00901B86">
        <w:rPr>
          <w:rFonts w:ascii="Book Antiqua" w:hAnsi="Book Antiqua"/>
          <w:shd w:val="clear" w:color="auto" w:fill="FFFFFF"/>
          <w:lang w:val="en-GB"/>
        </w:rPr>
        <w:t>w</w:t>
      </w:r>
      <w:r w:rsidRPr="00901B86">
        <w:rPr>
          <w:rFonts w:ascii="Book Antiqua" w:hAnsi="Book Antiqua"/>
          <w:shd w:val="clear" w:color="auto" w:fill="FFFFFF"/>
          <w:lang w:val="en-GB"/>
        </w:rPr>
        <w:t>orld</w:t>
      </w:r>
      <w:r w:rsidR="003C15A5" w:rsidRPr="00901B86">
        <w:rPr>
          <w:rFonts w:ascii="Book Antiqua" w:hAnsi="Book Antiqua"/>
          <w:shd w:val="clear" w:color="auto" w:fill="FFFFFF"/>
          <w:vertAlign w:val="superscript"/>
          <w:lang w:val="en-GB"/>
        </w:rPr>
        <w:t>[</w:t>
      </w:r>
      <w:proofErr w:type="gramEnd"/>
      <w:r w:rsidR="003C15A5" w:rsidRPr="00901B86">
        <w:rPr>
          <w:rFonts w:ascii="Book Antiqua" w:hAnsi="Book Antiqua"/>
          <w:shd w:val="clear" w:color="auto" w:fill="FFFFFF"/>
          <w:vertAlign w:val="superscript"/>
          <w:lang w:val="en-GB"/>
        </w:rPr>
        <w:t>7</w:t>
      </w:r>
      <w:r w:rsidR="00354355" w:rsidRPr="00901B86">
        <w:rPr>
          <w:rFonts w:ascii="Book Antiqua" w:eastAsiaTheme="minorEastAsia" w:hAnsi="Book Antiqua" w:hint="eastAsia"/>
          <w:shd w:val="clear" w:color="auto" w:fill="FFFFFF"/>
          <w:vertAlign w:val="superscript"/>
          <w:lang w:val="en-GB" w:eastAsia="zh-CN"/>
        </w:rPr>
        <w:t>4</w:t>
      </w:r>
      <w:r w:rsidR="00432614" w:rsidRPr="00901B86">
        <w:rPr>
          <w:rFonts w:ascii="Book Antiqua" w:hAnsi="Book Antiqua"/>
          <w:shd w:val="clear" w:color="auto" w:fill="FFFFFF"/>
          <w:vertAlign w:val="superscript"/>
          <w:lang w:val="en-GB"/>
        </w:rPr>
        <w:t>]</w:t>
      </w:r>
      <w:r w:rsidR="00432614" w:rsidRPr="00901B86">
        <w:rPr>
          <w:rFonts w:ascii="Book Antiqua" w:hAnsi="Book Antiqua"/>
          <w:shd w:val="clear" w:color="auto" w:fill="FFFFFF"/>
          <w:lang w:val="en-GB"/>
        </w:rPr>
        <w:t>.</w:t>
      </w:r>
      <w:r w:rsidR="00023A8D" w:rsidRPr="00901B86">
        <w:rPr>
          <w:rFonts w:ascii="Book Antiqua" w:hAnsi="Book Antiqua"/>
          <w:shd w:val="clear" w:color="auto" w:fill="FFFFFF"/>
          <w:lang w:val="en-GB"/>
        </w:rPr>
        <w:t xml:space="preserve"> </w:t>
      </w:r>
      <w:r w:rsidR="004C5EAE" w:rsidRPr="00901B86">
        <w:rPr>
          <w:rFonts w:ascii="Book Antiqua" w:hAnsi="Book Antiqua"/>
          <w:shd w:val="clear" w:color="auto" w:fill="FFFFFF"/>
          <w:lang w:val="en-GB"/>
        </w:rPr>
        <w:t xml:space="preserve">GERD, </w:t>
      </w:r>
      <w:r w:rsidRPr="00901B86">
        <w:rPr>
          <w:rFonts w:ascii="Book Antiqua" w:hAnsi="Book Antiqua"/>
          <w:shd w:val="clear" w:color="auto" w:fill="FFFFFF"/>
          <w:lang w:val="en-GB"/>
        </w:rPr>
        <w:t>BE, obesity, tobacco use and diet low in vegetables and fruit are the most importa</w:t>
      </w:r>
      <w:r w:rsidR="008338F4" w:rsidRPr="00901B86">
        <w:rPr>
          <w:rFonts w:ascii="Book Antiqua" w:hAnsi="Book Antiqua"/>
          <w:shd w:val="clear" w:color="auto" w:fill="FFFFFF"/>
          <w:lang w:val="en-GB"/>
        </w:rPr>
        <w:t xml:space="preserve">nt known risk factors for </w:t>
      </w:r>
      <w:proofErr w:type="gramStart"/>
      <w:r w:rsidR="008338F4" w:rsidRPr="00901B86">
        <w:rPr>
          <w:rFonts w:ascii="Book Antiqua" w:hAnsi="Book Antiqua"/>
          <w:shd w:val="clear" w:color="auto" w:fill="FFFFFF"/>
          <w:lang w:val="en-GB"/>
        </w:rPr>
        <w:t>EAC</w:t>
      </w:r>
      <w:r w:rsidR="003C15A5" w:rsidRPr="00901B86">
        <w:rPr>
          <w:rFonts w:ascii="Book Antiqua" w:hAnsi="Book Antiqua"/>
          <w:shd w:val="clear" w:color="auto" w:fill="FFFFFF"/>
          <w:vertAlign w:val="superscript"/>
          <w:lang w:val="en-GB"/>
        </w:rPr>
        <w:t>[</w:t>
      </w:r>
      <w:proofErr w:type="gramEnd"/>
      <w:r w:rsidR="003C15A5" w:rsidRPr="00901B86">
        <w:rPr>
          <w:rFonts w:ascii="Book Antiqua" w:hAnsi="Book Antiqua"/>
          <w:shd w:val="clear" w:color="auto" w:fill="FFFFFF"/>
          <w:vertAlign w:val="superscript"/>
          <w:lang w:val="en-GB"/>
        </w:rPr>
        <w:t>42</w:t>
      </w:r>
      <w:r w:rsidR="000E3AA9" w:rsidRPr="00901B86">
        <w:rPr>
          <w:rFonts w:ascii="Book Antiqua" w:hAnsi="Book Antiqua"/>
          <w:shd w:val="clear" w:color="auto" w:fill="FFFFFF"/>
          <w:vertAlign w:val="superscript"/>
          <w:lang w:val="en-GB"/>
        </w:rPr>
        <w:t>,</w:t>
      </w:r>
      <w:r w:rsidR="003C15A5" w:rsidRPr="00901B86">
        <w:rPr>
          <w:rFonts w:ascii="Book Antiqua" w:hAnsi="Book Antiqua"/>
          <w:shd w:val="clear" w:color="auto" w:fill="FFFFFF"/>
          <w:vertAlign w:val="superscript"/>
          <w:lang w:val="en-GB"/>
        </w:rPr>
        <w:t>43</w:t>
      </w:r>
      <w:r w:rsidR="000E3AA9" w:rsidRPr="00901B86">
        <w:rPr>
          <w:rFonts w:ascii="Book Antiqua" w:hAnsi="Book Antiqua"/>
          <w:shd w:val="clear" w:color="auto" w:fill="FFFFFF"/>
          <w:vertAlign w:val="superscript"/>
          <w:lang w:val="en-GB"/>
        </w:rPr>
        <w:t>,</w:t>
      </w:r>
      <w:r w:rsidR="003C15A5" w:rsidRPr="00901B86">
        <w:rPr>
          <w:rFonts w:ascii="Book Antiqua" w:hAnsi="Book Antiqua"/>
          <w:shd w:val="clear" w:color="auto" w:fill="FFFFFF"/>
          <w:vertAlign w:val="superscript"/>
          <w:lang w:val="en-GB"/>
        </w:rPr>
        <w:t>7</w:t>
      </w:r>
      <w:r w:rsidR="00354355" w:rsidRPr="00901B86">
        <w:rPr>
          <w:rFonts w:ascii="Book Antiqua" w:eastAsiaTheme="minorEastAsia" w:hAnsi="Book Antiqua" w:hint="eastAsia"/>
          <w:shd w:val="clear" w:color="auto" w:fill="FFFFFF"/>
          <w:vertAlign w:val="superscript"/>
          <w:lang w:val="en-GB" w:eastAsia="zh-CN"/>
        </w:rPr>
        <w:t>5</w:t>
      </w:r>
      <w:r w:rsidR="008F0ED5" w:rsidRPr="00901B86">
        <w:rPr>
          <w:rFonts w:ascii="Book Antiqua" w:hAnsi="Book Antiqua"/>
          <w:shd w:val="clear" w:color="auto" w:fill="FFFFFF"/>
          <w:vertAlign w:val="superscript"/>
          <w:lang w:val="en-GB"/>
        </w:rPr>
        <w:t>-</w:t>
      </w:r>
      <w:r w:rsidR="003C15A5" w:rsidRPr="00901B86">
        <w:rPr>
          <w:rFonts w:ascii="Book Antiqua" w:hAnsi="Book Antiqua"/>
          <w:shd w:val="clear" w:color="auto" w:fill="FFFFFF"/>
          <w:vertAlign w:val="superscript"/>
          <w:lang w:val="en-GB"/>
        </w:rPr>
        <w:t>8</w:t>
      </w:r>
      <w:r w:rsidR="00354355" w:rsidRPr="00901B86">
        <w:rPr>
          <w:rFonts w:ascii="Book Antiqua" w:eastAsiaTheme="minorEastAsia" w:hAnsi="Book Antiqua" w:hint="eastAsia"/>
          <w:shd w:val="clear" w:color="auto" w:fill="FFFFFF"/>
          <w:vertAlign w:val="superscript"/>
          <w:lang w:val="en-GB" w:eastAsia="zh-CN"/>
        </w:rPr>
        <w:t>0</w:t>
      </w:r>
      <w:r w:rsidRPr="00901B86">
        <w:rPr>
          <w:rFonts w:ascii="Book Antiqua" w:hAnsi="Book Antiqua"/>
          <w:shd w:val="clear" w:color="auto" w:fill="FFFFFF"/>
          <w:vertAlign w:val="superscript"/>
          <w:lang w:val="en-GB"/>
        </w:rPr>
        <w:t>]</w:t>
      </w:r>
      <w:r w:rsidR="00296887" w:rsidRPr="00901B86">
        <w:rPr>
          <w:rFonts w:ascii="Book Antiqua" w:hAnsi="Book Antiqua"/>
          <w:shd w:val="clear" w:color="auto" w:fill="FFFFFF"/>
          <w:lang w:val="en-GB"/>
        </w:rPr>
        <w:t>.</w:t>
      </w:r>
    </w:p>
    <w:p w:rsidR="00586C00" w:rsidRPr="00901B86" w:rsidRDefault="00586C00" w:rsidP="008F6368">
      <w:pPr>
        <w:autoSpaceDE w:val="0"/>
        <w:autoSpaceDN w:val="0"/>
        <w:adjustRightInd w:val="0"/>
        <w:snapToGrid w:val="0"/>
        <w:ind w:firstLineChars="100" w:firstLine="240"/>
        <w:jc w:val="both"/>
        <w:rPr>
          <w:rFonts w:ascii="Book Antiqua" w:hAnsi="Book Antiqua"/>
          <w:sz w:val="24"/>
          <w:szCs w:val="24"/>
          <w:shd w:val="clear" w:color="auto" w:fill="FFFFFF"/>
          <w:lang w:val="en-GB"/>
        </w:rPr>
      </w:pPr>
      <w:r w:rsidRPr="00901B86">
        <w:rPr>
          <w:rFonts w:ascii="Book Antiqua" w:hAnsi="Book Antiqua"/>
          <w:sz w:val="24"/>
          <w:szCs w:val="24"/>
          <w:shd w:val="clear" w:color="auto" w:fill="FFFFFF"/>
          <w:lang w:val="en-GB"/>
        </w:rPr>
        <w:t xml:space="preserve">The analogue rise in head and neck </w:t>
      </w:r>
      <w:r w:rsidR="006F11EB" w:rsidRPr="00901B86">
        <w:rPr>
          <w:rFonts w:ascii="Book Antiqua" w:hAnsi="Book Antiqua"/>
          <w:sz w:val="24"/>
          <w:szCs w:val="24"/>
          <w:shd w:val="clear" w:color="auto" w:fill="FFFFFF"/>
          <w:lang w:val="en-GB"/>
        </w:rPr>
        <w:t>cancers in W</w:t>
      </w:r>
      <w:r w:rsidRPr="00901B86">
        <w:rPr>
          <w:rFonts w:ascii="Book Antiqua" w:hAnsi="Book Antiqua"/>
          <w:sz w:val="24"/>
          <w:szCs w:val="24"/>
          <w:shd w:val="clear" w:color="auto" w:fill="FFFFFF"/>
          <w:lang w:val="en-GB"/>
        </w:rPr>
        <w:t xml:space="preserve">estern countries </w:t>
      </w:r>
      <w:r w:rsidR="009956D8" w:rsidRPr="00901B86">
        <w:rPr>
          <w:rFonts w:ascii="Book Antiqua" w:hAnsi="Book Antiqua"/>
          <w:sz w:val="24"/>
          <w:szCs w:val="24"/>
          <w:shd w:val="clear" w:color="auto" w:fill="FFFFFF"/>
          <w:lang w:val="en-GB"/>
        </w:rPr>
        <w:t xml:space="preserve">has led </w:t>
      </w:r>
      <w:r w:rsidRPr="00901B86">
        <w:rPr>
          <w:rFonts w:ascii="Book Antiqua" w:hAnsi="Book Antiqua"/>
          <w:sz w:val="24"/>
          <w:szCs w:val="24"/>
          <w:shd w:val="clear" w:color="auto" w:fill="FFFFFF"/>
          <w:lang w:val="en-GB"/>
        </w:rPr>
        <w:t>to a suspicion that HPV may also play a role in EAC.</w:t>
      </w:r>
      <w:r w:rsidR="003B7F98" w:rsidRPr="00901B86">
        <w:rPr>
          <w:rFonts w:ascii="Book Antiqua" w:hAnsi="Book Antiqua"/>
          <w:sz w:val="24"/>
          <w:szCs w:val="24"/>
          <w:shd w:val="clear" w:color="auto" w:fill="FFFFFF"/>
          <w:lang w:val="en-GB"/>
        </w:rPr>
        <w:t xml:space="preserve"> </w:t>
      </w:r>
      <w:r w:rsidRPr="00901B86">
        <w:rPr>
          <w:rFonts w:ascii="Book Antiqua" w:hAnsi="Book Antiqua"/>
          <w:sz w:val="24"/>
          <w:szCs w:val="24"/>
          <w:shd w:val="clear" w:color="auto" w:fill="FFFFFF"/>
          <w:lang w:val="en-GB"/>
        </w:rPr>
        <w:t xml:space="preserve">Endoscopists and pathologists </w:t>
      </w:r>
      <w:r w:rsidR="00943BBF" w:rsidRPr="00901B86">
        <w:rPr>
          <w:rFonts w:ascii="Book Antiqua" w:hAnsi="Book Antiqua"/>
          <w:sz w:val="24"/>
          <w:szCs w:val="24"/>
          <w:shd w:val="clear" w:color="auto" w:fill="FFFFFF"/>
          <w:lang w:val="en-GB"/>
        </w:rPr>
        <w:t xml:space="preserve">have </w:t>
      </w:r>
      <w:r w:rsidRPr="00901B86">
        <w:rPr>
          <w:rFonts w:ascii="Book Antiqua" w:hAnsi="Book Antiqua"/>
          <w:sz w:val="24"/>
          <w:szCs w:val="24"/>
          <w:shd w:val="clear" w:color="auto" w:fill="FFFFFF"/>
          <w:lang w:val="en-GB"/>
        </w:rPr>
        <w:t xml:space="preserve">often noted warty (papillomatous) lesions in the </w:t>
      </w:r>
      <w:r w:rsidR="00032FE3" w:rsidRPr="00901B86">
        <w:rPr>
          <w:rFonts w:ascii="Book Antiqua" w:hAnsi="Book Antiqua"/>
          <w:sz w:val="24"/>
          <w:szCs w:val="24"/>
          <w:shd w:val="clear" w:color="auto" w:fill="FFFFFF"/>
          <w:lang w:val="en-GB"/>
        </w:rPr>
        <w:t>esophagus</w:t>
      </w:r>
      <w:r w:rsidRPr="00901B86">
        <w:rPr>
          <w:rFonts w:ascii="Book Antiqua" w:hAnsi="Book Antiqua"/>
          <w:sz w:val="24"/>
          <w:szCs w:val="24"/>
          <w:shd w:val="clear" w:color="auto" w:fill="FFFFFF"/>
          <w:lang w:val="en-GB"/>
        </w:rPr>
        <w:t xml:space="preserve">, </w:t>
      </w:r>
      <w:r w:rsidR="00943BBF" w:rsidRPr="00901B86">
        <w:rPr>
          <w:rFonts w:ascii="Book Antiqua" w:hAnsi="Book Antiqua"/>
          <w:sz w:val="24"/>
          <w:szCs w:val="24"/>
          <w:shd w:val="clear" w:color="auto" w:fill="FFFFFF"/>
          <w:lang w:val="en-GB"/>
        </w:rPr>
        <w:t>which may indicate</w:t>
      </w:r>
      <w:r w:rsidRPr="00901B86">
        <w:rPr>
          <w:rFonts w:ascii="Book Antiqua" w:hAnsi="Book Antiqua"/>
          <w:sz w:val="24"/>
          <w:szCs w:val="24"/>
          <w:shd w:val="clear" w:color="auto" w:fill="FFFFFF"/>
          <w:lang w:val="en-GB"/>
        </w:rPr>
        <w:t xml:space="preserve"> a viral </w:t>
      </w:r>
      <w:proofErr w:type="gramStart"/>
      <w:r w:rsidRPr="00901B86">
        <w:rPr>
          <w:rFonts w:ascii="Book Antiqua" w:hAnsi="Book Antiqua"/>
          <w:sz w:val="24"/>
          <w:szCs w:val="24"/>
          <w:shd w:val="clear" w:color="auto" w:fill="FFFFFF"/>
          <w:lang w:val="en-GB"/>
        </w:rPr>
        <w:t>infection</w:t>
      </w:r>
      <w:r w:rsidRPr="00901B86">
        <w:rPr>
          <w:rFonts w:ascii="Book Antiqua" w:hAnsi="Book Antiqua"/>
          <w:sz w:val="24"/>
          <w:szCs w:val="24"/>
          <w:shd w:val="clear" w:color="auto" w:fill="FFFFFF"/>
          <w:vertAlign w:val="superscript"/>
          <w:lang w:val="en-GB"/>
        </w:rPr>
        <w:t>[</w:t>
      </w:r>
      <w:proofErr w:type="gramEnd"/>
      <w:r w:rsidR="00C71113" w:rsidRPr="00901B86">
        <w:rPr>
          <w:rFonts w:ascii="Book Antiqua" w:hAnsi="Book Antiqua"/>
          <w:sz w:val="24"/>
          <w:szCs w:val="24"/>
          <w:vertAlign w:val="superscript"/>
          <w:lang w:val="en-GB"/>
        </w:rPr>
        <w:t>8</w:t>
      </w:r>
      <w:r w:rsidR="00354355" w:rsidRPr="00901B86">
        <w:rPr>
          <w:rFonts w:ascii="Book Antiqua" w:hAnsi="Book Antiqua" w:hint="eastAsia"/>
          <w:sz w:val="24"/>
          <w:szCs w:val="24"/>
          <w:vertAlign w:val="superscript"/>
          <w:lang w:val="en-GB" w:eastAsia="zh-CN"/>
        </w:rPr>
        <w:t>1</w:t>
      </w:r>
      <w:r w:rsidRPr="00901B86">
        <w:rPr>
          <w:rFonts w:ascii="Book Antiqua" w:hAnsi="Book Antiqua"/>
          <w:sz w:val="24"/>
          <w:szCs w:val="24"/>
          <w:shd w:val="clear" w:color="auto" w:fill="FFFFFF"/>
          <w:vertAlign w:val="superscript"/>
          <w:lang w:val="en-GB"/>
        </w:rPr>
        <w:t>]</w:t>
      </w:r>
      <w:r w:rsidRPr="00901B86">
        <w:rPr>
          <w:rFonts w:ascii="Book Antiqua" w:hAnsi="Book Antiqua"/>
          <w:sz w:val="24"/>
          <w:szCs w:val="24"/>
          <w:shd w:val="clear" w:color="auto" w:fill="FFFFFF"/>
          <w:lang w:val="en-GB"/>
        </w:rPr>
        <w:t xml:space="preserve">. </w:t>
      </w:r>
      <w:r w:rsidRPr="00901B86">
        <w:rPr>
          <w:rFonts w:ascii="Book Antiqua" w:hAnsi="Book Antiqua"/>
          <w:sz w:val="24"/>
          <w:szCs w:val="24"/>
          <w:shd w:val="clear" w:color="auto" w:fill="FFFFFF"/>
          <w:lang w:val="en-GB"/>
        </w:rPr>
        <w:lastRenderedPageBreak/>
        <w:t xml:space="preserve">Herpes simplex virus, cytomegalovirus and Epstein–Barr virus have all been shown to infect the </w:t>
      </w:r>
      <w:r w:rsidR="000D4422" w:rsidRPr="00901B86">
        <w:rPr>
          <w:rFonts w:ascii="Book Antiqua" w:hAnsi="Book Antiqua"/>
          <w:sz w:val="24"/>
          <w:szCs w:val="24"/>
          <w:shd w:val="clear" w:color="auto" w:fill="FFFFFF"/>
          <w:lang w:val="en-GB"/>
        </w:rPr>
        <w:t>esophageal</w:t>
      </w:r>
      <w:r w:rsidR="000D301B" w:rsidRPr="00901B86">
        <w:rPr>
          <w:rFonts w:ascii="Book Antiqua" w:hAnsi="Book Antiqua"/>
          <w:sz w:val="24"/>
          <w:szCs w:val="24"/>
          <w:shd w:val="clear" w:color="auto" w:fill="FFFFFF"/>
          <w:lang w:val="en-GB"/>
        </w:rPr>
        <w:t xml:space="preserve"> </w:t>
      </w:r>
      <w:r w:rsidRPr="00901B86">
        <w:rPr>
          <w:rFonts w:ascii="Book Antiqua" w:hAnsi="Book Antiqua"/>
          <w:sz w:val="24"/>
          <w:szCs w:val="24"/>
          <w:shd w:val="clear" w:color="auto" w:fill="FFFFFF"/>
          <w:lang w:val="en-GB"/>
        </w:rPr>
        <w:t>epithelium. Rajendra</w:t>
      </w:r>
      <w:r w:rsidR="000D301B" w:rsidRPr="00901B86">
        <w:rPr>
          <w:rFonts w:ascii="Book Antiqua" w:hAnsi="Book Antiqua"/>
          <w:sz w:val="24"/>
          <w:szCs w:val="24"/>
          <w:shd w:val="clear" w:color="auto" w:fill="FFFFFF"/>
          <w:lang w:val="en-GB"/>
        </w:rPr>
        <w:t xml:space="preserve"> </w:t>
      </w:r>
      <w:r w:rsidRPr="00901B86">
        <w:rPr>
          <w:rFonts w:ascii="Book Antiqua" w:hAnsi="Book Antiqua"/>
          <w:i/>
          <w:sz w:val="24"/>
          <w:szCs w:val="24"/>
          <w:shd w:val="clear" w:color="auto" w:fill="FFFFFF"/>
          <w:lang w:val="en-GB"/>
        </w:rPr>
        <w:t xml:space="preserve">et </w:t>
      </w:r>
      <w:proofErr w:type="gramStart"/>
      <w:r w:rsidRPr="00901B86">
        <w:rPr>
          <w:rFonts w:ascii="Book Antiqua" w:hAnsi="Book Antiqua"/>
          <w:i/>
          <w:sz w:val="24"/>
          <w:szCs w:val="24"/>
          <w:shd w:val="clear" w:color="auto" w:fill="FFFFFF"/>
          <w:lang w:val="en-GB"/>
        </w:rPr>
        <w:t>al</w:t>
      </w:r>
      <w:r w:rsidRPr="00901B86">
        <w:rPr>
          <w:rFonts w:ascii="Book Antiqua" w:hAnsi="Book Antiqua"/>
          <w:sz w:val="24"/>
          <w:szCs w:val="24"/>
          <w:shd w:val="clear" w:color="auto" w:fill="FFFFFF"/>
          <w:vertAlign w:val="superscript"/>
          <w:lang w:val="en-GB"/>
        </w:rPr>
        <w:t>[</w:t>
      </w:r>
      <w:proofErr w:type="gramEnd"/>
      <w:r w:rsidR="00C71113" w:rsidRPr="00901B86">
        <w:rPr>
          <w:rFonts w:ascii="Book Antiqua" w:hAnsi="Book Antiqua"/>
          <w:sz w:val="24"/>
          <w:szCs w:val="24"/>
          <w:vertAlign w:val="superscript"/>
          <w:lang w:val="en-GB"/>
        </w:rPr>
        <w:t>8</w:t>
      </w:r>
      <w:r w:rsidR="00354355" w:rsidRPr="00901B86">
        <w:rPr>
          <w:rFonts w:ascii="Book Antiqua" w:hAnsi="Book Antiqua" w:hint="eastAsia"/>
          <w:sz w:val="24"/>
          <w:szCs w:val="24"/>
          <w:vertAlign w:val="superscript"/>
          <w:lang w:val="en-GB" w:eastAsia="zh-CN"/>
        </w:rPr>
        <w:t>2</w:t>
      </w:r>
      <w:r w:rsidR="006F11EB" w:rsidRPr="00901B86">
        <w:rPr>
          <w:rFonts w:ascii="Book Antiqua" w:hAnsi="Book Antiqua"/>
          <w:sz w:val="24"/>
          <w:szCs w:val="24"/>
          <w:vertAlign w:val="superscript"/>
          <w:lang w:val="en-GB"/>
        </w:rPr>
        <w:t>,</w:t>
      </w:r>
      <w:r w:rsidR="004F3139" w:rsidRPr="00901B86">
        <w:rPr>
          <w:rFonts w:ascii="Book Antiqua" w:hAnsi="Book Antiqua"/>
          <w:sz w:val="24"/>
          <w:szCs w:val="24"/>
          <w:vertAlign w:val="superscript"/>
          <w:lang w:val="en-GB"/>
        </w:rPr>
        <w:t>8</w:t>
      </w:r>
      <w:r w:rsidR="00354355" w:rsidRPr="00901B86">
        <w:rPr>
          <w:rFonts w:ascii="Book Antiqua" w:hAnsi="Book Antiqua" w:hint="eastAsia"/>
          <w:sz w:val="24"/>
          <w:szCs w:val="24"/>
          <w:vertAlign w:val="superscript"/>
          <w:lang w:val="en-GB" w:eastAsia="zh-CN"/>
        </w:rPr>
        <w:t>3</w:t>
      </w:r>
      <w:r w:rsidRPr="00901B86">
        <w:rPr>
          <w:rFonts w:ascii="Book Antiqua" w:hAnsi="Book Antiqua"/>
          <w:sz w:val="24"/>
          <w:szCs w:val="24"/>
          <w:shd w:val="clear" w:color="auto" w:fill="FFFFFF"/>
          <w:vertAlign w:val="superscript"/>
          <w:lang w:val="en-GB"/>
        </w:rPr>
        <w:t>]</w:t>
      </w:r>
      <w:r w:rsidR="00946C4B" w:rsidRPr="00901B86">
        <w:rPr>
          <w:rFonts w:ascii="Book Antiqua" w:hAnsi="Book Antiqua" w:hint="eastAsia"/>
          <w:sz w:val="24"/>
          <w:szCs w:val="24"/>
          <w:shd w:val="clear" w:color="auto" w:fill="FFFFFF"/>
          <w:vertAlign w:val="superscript"/>
          <w:lang w:val="en-GB" w:eastAsia="zh-CN"/>
        </w:rPr>
        <w:t xml:space="preserve"> </w:t>
      </w:r>
      <w:r w:rsidR="00167552" w:rsidRPr="00901B86">
        <w:rPr>
          <w:rFonts w:ascii="Book Antiqua" w:hAnsi="Book Antiqua"/>
          <w:sz w:val="24"/>
          <w:szCs w:val="24"/>
          <w:shd w:val="clear" w:color="auto" w:fill="FFFFFF"/>
          <w:lang w:val="en-GB"/>
        </w:rPr>
        <w:t xml:space="preserve">recently </w:t>
      </w:r>
      <w:r w:rsidRPr="00901B86">
        <w:rPr>
          <w:rFonts w:ascii="Book Antiqua" w:hAnsi="Book Antiqua"/>
          <w:sz w:val="24"/>
          <w:szCs w:val="24"/>
          <w:shd w:val="clear" w:color="auto" w:fill="FFFFFF"/>
          <w:lang w:val="en-GB"/>
        </w:rPr>
        <w:t>reported</w:t>
      </w:r>
      <w:r w:rsidR="00943BBF" w:rsidRPr="00901B86">
        <w:rPr>
          <w:rFonts w:ascii="Book Antiqua" w:hAnsi="Book Antiqua"/>
          <w:sz w:val="24"/>
          <w:szCs w:val="24"/>
          <w:shd w:val="clear" w:color="auto" w:fill="FFFFFF"/>
          <w:lang w:val="en-GB"/>
        </w:rPr>
        <w:t xml:space="preserve"> for the first time</w:t>
      </w:r>
      <w:r w:rsidR="00CA093E" w:rsidRPr="00901B86">
        <w:rPr>
          <w:rFonts w:ascii="Book Antiqua" w:hAnsi="Book Antiqua"/>
          <w:sz w:val="24"/>
          <w:szCs w:val="24"/>
          <w:shd w:val="clear" w:color="auto" w:fill="FFFFFF"/>
          <w:lang w:val="en-GB"/>
        </w:rPr>
        <w:t xml:space="preserve"> </w:t>
      </w:r>
      <w:r w:rsidRPr="00901B86">
        <w:rPr>
          <w:rFonts w:ascii="Book Antiqua" w:hAnsi="Book Antiqua"/>
          <w:sz w:val="24"/>
          <w:szCs w:val="24"/>
          <w:shd w:val="clear" w:color="auto" w:fill="FFFFFF"/>
          <w:lang w:val="en-GB"/>
        </w:rPr>
        <w:t>that transcriptionally active hr-HPV was strongly associated with Barrett</w:t>
      </w:r>
      <w:r w:rsidR="00167552" w:rsidRPr="00901B86">
        <w:rPr>
          <w:rFonts w:ascii="Book Antiqua" w:hAnsi="Book Antiqua"/>
          <w:sz w:val="24"/>
          <w:szCs w:val="24"/>
          <w:shd w:val="clear" w:color="auto" w:fill="FFFFFF"/>
          <w:lang w:val="en-GB"/>
        </w:rPr>
        <w:t>’</w:t>
      </w:r>
      <w:r w:rsidRPr="00901B86">
        <w:rPr>
          <w:rFonts w:ascii="Book Antiqua" w:hAnsi="Book Antiqua"/>
          <w:sz w:val="24"/>
          <w:szCs w:val="24"/>
          <w:shd w:val="clear" w:color="auto" w:fill="FFFFFF"/>
          <w:lang w:val="en-GB"/>
        </w:rPr>
        <w:t xml:space="preserve">s dysplasia (BD) and EAC, but </w:t>
      </w:r>
      <w:r w:rsidR="00943BBF" w:rsidRPr="00901B86">
        <w:rPr>
          <w:rFonts w:ascii="Book Antiqua" w:hAnsi="Book Antiqua"/>
          <w:sz w:val="24"/>
          <w:szCs w:val="24"/>
          <w:shd w:val="clear" w:color="auto" w:fill="FFFFFF"/>
          <w:lang w:val="en-GB"/>
        </w:rPr>
        <w:t xml:space="preserve">HPV </w:t>
      </w:r>
      <w:r w:rsidRPr="00901B86">
        <w:rPr>
          <w:rFonts w:ascii="Book Antiqua" w:hAnsi="Book Antiqua"/>
          <w:sz w:val="24"/>
          <w:szCs w:val="24"/>
          <w:shd w:val="clear" w:color="auto" w:fill="FFFFFF"/>
          <w:lang w:val="en-GB"/>
        </w:rPr>
        <w:t>was biologically irrelevant</w:t>
      </w:r>
      <w:r w:rsidR="00306156" w:rsidRPr="00901B86">
        <w:rPr>
          <w:rFonts w:ascii="Book Antiqua" w:hAnsi="Book Antiqua"/>
          <w:sz w:val="24"/>
          <w:szCs w:val="24"/>
          <w:shd w:val="clear" w:color="auto" w:fill="FFFFFF"/>
          <w:lang w:val="en-GB"/>
        </w:rPr>
        <w:t xml:space="preserve"> </w:t>
      </w:r>
      <w:r w:rsidRPr="00901B86">
        <w:rPr>
          <w:rFonts w:ascii="Book Antiqua" w:hAnsi="Book Antiqua"/>
          <w:sz w:val="24"/>
          <w:szCs w:val="24"/>
          <w:shd w:val="clear" w:color="auto" w:fill="FFFFFF"/>
          <w:lang w:val="en-GB"/>
        </w:rPr>
        <w:t xml:space="preserve">in BE. This </w:t>
      </w:r>
      <w:r w:rsidR="00F81A22" w:rsidRPr="00901B86">
        <w:rPr>
          <w:rFonts w:ascii="Book Antiqua" w:hAnsi="Book Antiqua"/>
          <w:sz w:val="24"/>
          <w:szCs w:val="24"/>
          <w:shd w:val="clear" w:color="auto" w:fill="FFFFFF"/>
          <w:lang w:val="en-GB"/>
        </w:rPr>
        <w:t xml:space="preserve">study </w:t>
      </w:r>
      <w:r w:rsidR="00943BBF" w:rsidRPr="00901B86">
        <w:rPr>
          <w:rFonts w:ascii="Book Antiqua" w:hAnsi="Book Antiqua"/>
          <w:sz w:val="24"/>
          <w:szCs w:val="24"/>
          <w:shd w:val="clear" w:color="auto" w:fill="FFFFFF"/>
          <w:lang w:val="en-GB"/>
        </w:rPr>
        <w:t>was</w:t>
      </w:r>
      <w:r w:rsidR="00F81A22" w:rsidRPr="00901B86">
        <w:rPr>
          <w:rFonts w:ascii="Book Antiqua" w:hAnsi="Book Antiqua"/>
          <w:sz w:val="24"/>
          <w:szCs w:val="24"/>
          <w:shd w:val="clear" w:color="auto" w:fill="FFFFFF"/>
          <w:lang w:val="en-GB"/>
        </w:rPr>
        <w:t xml:space="preserve"> the first to find</w:t>
      </w:r>
      <w:r w:rsidR="00943BBF" w:rsidRPr="00901B86">
        <w:rPr>
          <w:rFonts w:ascii="Book Antiqua" w:hAnsi="Book Antiqua"/>
          <w:sz w:val="24"/>
          <w:szCs w:val="24"/>
          <w:shd w:val="clear" w:color="auto" w:fill="FFFFFF"/>
          <w:lang w:val="en-GB"/>
        </w:rPr>
        <w:t xml:space="preserve"> that</w:t>
      </w:r>
      <w:r w:rsidR="00F81A22" w:rsidRPr="00901B86">
        <w:rPr>
          <w:rFonts w:ascii="Book Antiqua" w:hAnsi="Book Antiqua"/>
          <w:sz w:val="24"/>
          <w:szCs w:val="24"/>
          <w:shd w:val="clear" w:color="auto" w:fill="FFFFFF"/>
          <w:lang w:val="en-GB"/>
        </w:rPr>
        <w:t xml:space="preserve"> HPV positivity,</w:t>
      </w:r>
      <w:r w:rsidR="00306156" w:rsidRPr="00901B86">
        <w:rPr>
          <w:rFonts w:ascii="Book Antiqua" w:hAnsi="Book Antiqua"/>
          <w:sz w:val="24"/>
          <w:szCs w:val="24"/>
          <w:shd w:val="clear" w:color="auto" w:fill="FFFFFF"/>
          <w:lang w:val="en-GB"/>
        </w:rPr>
        <w:t xml:space="preserve"> </w:t>
      </w:r>
      <w:r w:rsidR="00943BBF" w:rsidRPr="00901B86">
        <w:rPr>
          <w:rFonts w:ascii="Book Antiqua" w:hAnsi="Book Antiqua"/>
          <w:sz w:val="24"/>
          <w:szCs w:val="24"/>
          <w:shd w:val="clear" w:color="auto" w:fill="FFFFFF"/>
          <w:lang w:val="en-GB"/>
        </w:rPr>
        <w:t xml:space="preserve">which was </w:t>
      </w:r>
      <w:r w:rsidRPr="00901B86">
        <w:rPr>
          <w:rFonts w:ascii="Book Antiqua" w:hAnsi="Book Antiqua"/>
          <w:sz w:val="24"/>
          <w:szCs w:val="24"/>
          <w:shd w:val="clear" w:color="auto" w:fill="FFFFFF"/>
          <w:lang w:val="en-GB"/>
        </w:rPr>
        <w:t>detected by PCR</w:t>
      </w:r>
      <w:r w:rsidR="00F81A22" w:rsidRPr="00901B86">
        <w:rPr>
          <w:rFonts w:ascii="Book Antiqua" w:hAnsi="Book Antiqua"/>
          <w:sz w:val="24"/>
          <w:szCs w:val="24"/>
          <w:shd w:val="clear" w:color="auto" w:fill="FFFFFF"/>
          <w:lang w:val="en-GB"/>
        </w:rPr>
        <w:t>,</w:t>
      </w:r>
      <w:r w:rsidRPr="00901B86">
        <w:rPr>
          <w:rFonts w:ascii="Book Antiqua" w:hAnsi="Book Antiqua"/>
          <w:sz w:val="24"/>
          <w:szCs w:val="24"/>
          <w:shd w:val="clear" w:color="auto" w:fill="FFFFFF"/>
          <w:lang w:val="en-GB"/>
        </w:rPr>
        <w:t xml:space="preserve"> was significantly higher in patients with BD and EAC compared </w:t>
      </w:r>
      <w:r w:rsidR="00943BBF" w:rsidRPr="00901B86">
        <w:rPr>
          <w:rFonts w:ascii="Book Antiqua" w:hAnsi="Book Antiqua"/>
          <w:sz w:val="24"/>
          <w:szCs w:val="24"/>
          <w:shd w:val="clear" w:color="auto" w:fill="FFFFFF"/>
          <w:lang w:val="en-GB"/>
        </w:rPr>
        <w:t xml:space="preserve">to </w:t>
      </w:r>
      <w:r w:rsidRPr="00901B86">
        <w:rPr>
          <w:rFonts w:ascii="Book Antiqua" w:hAnsi="Book Antiqua"/>
          <w:sz w:val="24"/>
          <w:szCs w:val="24"/>
          <w:shd w:val="clear" w:color="auto" w:fill="FFFFFF"/>
          <w:lang w:val="en-GB"/>
        </w:rPr>
        <w:t xml:space="preserve">controls and </w:t>
      </w:r>
      <w:r w:rsidR="00943BBF" w:rsidRPr="00901B86">
        <w:rPr>
          <w:rFonts w:ascii="Book Antiqua" w:hAnsi="Book Antiqua"/>
          <w:sz w:val="24"/>
          <w:szCs w:val="24"/>
          <w:shd w:val="clear" w:color="auto" w:fill="FFFFFF"/>
          <w:lang w:val="en-GB"/>
        </w:rPr>
        <w:t xml:space="preserve">individuals </w:t>
      </w:r>
      <w:r w:rsidRPr="00901B86">
        <w:rPr>
          <w:rFonts w:ascii="Book Antiqua" w:hAnsi="Book Antiqua"/>
          <w:sz w:val="24"/>
          <w:szCs w:val="24"/>
          <w:shd w:val="clear" w:color="auto" w:fill="FFFFFF"/>
          <w:lang w:val="en-GB"/>
        </w:rPr>
        <w:t>with Barrett</w:t>
      </w:r>
      <w:r w:rsidR="00167552" w:rsidRPr="00901B86">
        <w:rPr>
          <w:rFonts w:ascii="Book Antiqua" w:hAnsi="Book Antiqua"/>
          <w:sz w:val="24"/>
          <w:szCs w:val="24"/>
          <w:shd w:val="clear" w:color="auto" w:fill="FFFFFF"/>
          <w:lang w:val="en-GB"/>
        </w:rPr>
        <w:t>’</w:t>
      </w:r>
      <w:r w:rsidRPr="00901B86">
        <w:rPr>
          <w:rFonts w:ascii="Book Antiqua" w:hAnsi="Book Antiqua"/>
          <w:sz w:val="24"/>
          <w:szCs w:val="24"/>
          <w:shd w:val="clear" w:color="auto" w:fill="FFFFFF"/>
          <w:lang w:val="en-GB"/>
        </w:rPr>
        <w:t xml:space="preserve">s metaplasia. Even if this study </w:t>
      </w:r>
      <w:r w:rsidR="00943BBF" w:rsidRPr="00901B86">
        <w:rPr>
          <w:rFonts w:ascii="Book Antiqua" w:hAnsi="Book Antiqua"/>
          <w:sz w:val="24"/>
          <w:szCs w:val="24"/>
          <w:shd w:val="clear" w:color="auto" w:fill="FFFFFF"/>
          <w:lang w:val="en-GB"/>
        </w:rPr>
        <w:t xml:space="preserve">did </w:t>
      </w:r>
      <w:r w:rsidRPr="00901B86">
        <w:rPr>
          <w:rFonts w:ascii="Book Antiqua" w:hAnsi="Book Antiqua"/>
          <w:sz w:val="24"/>
          <w:szCs w:val="24"/>
          <w:shd w:val="clear" w:color="auto" w:fill="FFFFFF"/>
          <w:lang w:val="en-GB"/>
        </w:rPr>
        <w:t>not prove causality, it suggest</w:t>
      </w:r>
      <w:r w:rsidR="00943BBF" w:rsidRPr="00901B86">
        <w:rPr>
          <w:rFonts w:ascii="Book Antiqua" w:hAnsi="Book Antiqua"/>
          <w:sz w:val="24"/>
          <w:szCs w:val="24"/>
          <w:shd w:val="clear" w:color="auto" w:fill="FFFFFF"/>
          <w:lang w:val="en-GB"/>
        </w:rPr>
        <w:t>ed</w:t>
      </w:r>
      <w:r w:rsidRPr="00901B86">
        <w:rPr>
          <w:rFonts w:ascii="Book Antiqua" w:hAnsi="Book Antiqua"/>
          <w:sz w:val="24"/>
          <w:szCs w:val="24"/>
          <w:shd w:val="clear" w:color="auto" w:fill="FFFFFF"/>
          <w:lang w:val="en-GB"/>
        </w:rPr>
        <w:t xml:space="preserve"> that HPV </w:t>
      </w:r>
      <w:r w:rsidR="00943BBF" w:rsidRPr="00901B86">
        <w:rPr>
          <w:rFonts w:ascii="Book Antiqua" w:hAnsi="Book Antiqua"/>
          <w:sz w:val="24"/>
          <w:szCs w:val="24"/>
          <w:shd w:val="clear" w:color="auto" w:fill="FFFFFF"/>
          <w:lang w:val="en-GB"/>
        </w:rPr>
        <w:t xml:space="preserve">was </w:t>
      </w:r>
      <w:r w:rsidRPr="00901B86">
        <w:rPr>
          <w:rFonts w:ascii="Book Antiqua" w:hAnsi="Book Antiqua"/>
          <w:sz w:val="24"/>
          <w:szCs w:val="24"/>
          <w:shd w:val="clear" w:color="auto" w:fill="FFFFFF"/>
          <w:lang w:val="en-GB"/>
        </w:rPr>
        <w:t>associated with the transition from BE to dysplastic disease/adenocarcinoma. Biomarkers relat</w:t>
      </w:r>
      <w:r w:rsidR="00943BBF" w:rsidRPr="00901B86">
        <w:rPr>
          <w:rFonts w:ascii="Book Antiqua" w:hAnsi="Book Antiqua"/>
          <w:sz w:val="24"/>
          <w:szCs w:val="24"/>
          <w:shd w:val="clear" w:color="auto" w:fill="FFFFFF"/>
          <w:lang w:val="en-GB"/>
        </w:rPr>
        <w:t>ed</w:t>
      </w:r>
      <w:r w:rsidRPr="00901B86">
        <w:rPr>
          <w:rFonts w:ascii="Book Antiqua" w:hAnsi="Book Antiqua"/>
          <w:sz w:val="24"/>
          <w:szCs w:val="24"/>
          <w:shd w:val="clear" w:color="auto" w:fill="FFFFFF"/>
          <w:lang w:val="en-GB"/>
        </w:rPr>
        <w:t xml:space="preserve"> to </w:t>
      </w:r>
      <w:r w:rsidR="00943BBF" w:rsidRPr="00901B86">
        <w:rPr>
          <w:rFonts w:ascii="Book Antiqua" w:hAnsi="Book Antiqua"/>
          <w:sz w:val="24"/>
          <w:szCs w:val="24"/>
          <w:shd w:val="clear" w:color="auto" w:fill="FFFFFF"/>
          <w:lang w:val="en-GB"/>
        </w:rPr>
        <w:t xml:space="preserve">the </w:t>
      </w:r>
      <w:r w:rsidRPr="00901B86">
        <w:rPr>
          <w:rFonts w:ascii="Book Antiqua" w:hAnsi="Book Antiqua"/>
          <w:sz w:val="24"/>
          <w:szCs w:val="24"/>
          <w:shd w:val="clear" w:color="auto" w:fill="FFFFFF"/>
          <w:lang w:val="en-GB"/>
        </w:rPr>
        <w:t xml:space="preserve">transcriptional activity of hr-HPV </w:t>
      </w:r>
      <w:r w:rsidR="00943BBF" w:rsidRPr="00901B86">
        <w:rPr>
          <w:rFonts w:ascii="Book Antiqua" w:hAnsi="Book Antiqua"/>
          <w:sz w:val="24"/>
          <w:szCs w:val="24"/>
          <w:shd w:val="clear" w:color="auto" w:fill="FFFFFF"/>
          <w:lang w:val="en-GB"/>
        </w:rPr>
        <w:t>have been investigated for the purpose of</w:t>
      </w:r>
      <w:r w:rsidRPr="00901B86">
        <w:rPr>
          <w:rFonts w:ascii="Book Antiqua" w:hAnsi="Book Antiqua"/>
          <w:sz w:val="24"/>
          <w:szCs w:val="24"/>
          <w:shd w:val="clear" w:color="auto" w:fill="FFFFFF"/>
          <w:lang w:val="en-GB"/>
        </w:rPr>
        <w:t xml:space="preserve"> identifying the high-risk group of progressors to </w:t>
      </w:r>
      <w:proofErr w:type="gramStart"/>
      <w:r w:rsidRPr="00901B86">
        <w:rPr>
          <w:rFonts w:ascii="Book Antiqua" w:hAnsi="Book Antiqua"/>
          <w:sz w:val="24"/>
          <w:szCs w:val="24"/>
          <w:shd w:val="clear" w:color="auto" w:fill="FFFFFF"/>
          <w:lang w:val="en-GB"/>
        </w:rPr>
        <w:t>malignancy</w:t>
      </w:r>
      <w:r w:rsidR="00C71113" w:rsidRPr="00901B86">
        <w:rPr>
          <w:rFonts w:ascii="Book Antiqua" w:hAnsi="Book Antiqua"/>
          <w:sz w:val="24"/>
          <w:szCs w:val="24"/>
          <w:shd w:val="clear" w:color="auto" w:fill="FFFFFF"/>
          <w:vertAlign w:val="superscript"/>
          <w:lang w:val="en-GB"/>
        </w:rPr>
        <w:t>[</w:t>
      </w:r>
      <w:proofErr w:type="gramEnd"/>
      <w:r w:rsidR="00C71113" w:rsidRPr="00901B86">
        <w:rPr>
          <w:rFonts w:ascii="Book Antiqua" w:hAnsi="Book Antiqua"/>
          <w:sz w:val="24"/>
          <w:szCs w:val="24"/>
          <w:shd w:val="clear" w:color="auto" w:fill="FFFFFF"/>
          <w:vertAlign w:val="superscript"/>
          <w:lang w:val="en-GB"/>
        </w:rPr>
        <w:t>8</w:t>
      </w:r>
      <w:r w:rsidR="00354355" w:rsidRPr="00901B86">
        <w:rPr>
          <w:rFonts w:ascii="Book Antiqua" w:hAnsi="Book Antiqua" w:hint="eastAsia"/>
          <w:sz w:val="24"/>
          <w:szCs w:val="24"/>
          <w:shd w:val="clear" w:color="auto" w:fill="FFFFFF"/>
          <w:vertAlign w:val="superscript"/>
          <w:lang w:val="en-GB" w:eastAsia="zh-CN"/>
        </w:rPr>
        <w:t>2</w:t>
      </w:r>
      <w:r w:rsidR="00C71113" w:rsidRPr="00901B86">
        <w:rPr>
          <w:rFonts w:ascii="Book Antiqua" w:hAnsi="Book Antiqua"/>
          <w:sz w:val="24"/>
          <w:szCs w:val="24"/>
          <w:shd w:val="clear" w:color="auto" w:fill="FFFFFF"/>
          <w:vertAlign w:val="superscript"/>
          <w:lang w:val="en-GB"/>
        </w:rPr>
        <w:t>-8</w:t>
      </w:r>
      <w:r w:rsidR="00354355" w:rsidRPr="00901B86">
        <w:rPr>
          <w:rFonts w:ascii="Book Antiqua" w:hAnsi="Book Antiqua" w:hint="eastAsia"/>
          <w:sz w:val="24"/>
          <w:szCs w:val="24"/>
          <w:shd w:val="clear" w:color="auto" w:fill="FFFFFF"/>
          <w:vertAlign w:val="superscript"/>
          <w:lang w:val="en-GB" w:eastAsia="zh-CN"/>
        </w:rPr>
        <w:t>6</w:t>
      </w:r>
      <w:r w:rsidRPr="00901B86">
        <w:rPr>
          <w:rFonts w:ascii="Book Antiqua" w:hAnsi="Book Antiqua"/>
          <w:sz w:val="24"/>
          <w:szCs w:val="24"/>
          <w:shd w:val="clear" w:color="auto" w:fill="FFFFFF"/>
          <w:vertAlign w:val="superscript"/>
          <w:lang w:val="en-GB"/>
        </w:rPr>
        <w:t>]</w:t>
      </w:r>
      <w:r w:rsidR="00F97E31" w:rsidRPr="00901B86">
        <w:rPr>
          <w:rFonts w:ascii="Book Antiqua" w:hAnsi="Book Antiqua"/>
          <w:sz w:val="24"/>
          <w:szCs w:val="24"/>
          <w:shd w:val="clear" w:color="auto" w:fill="FFFFFF"/>
          <w:lang w:val="en-GB"/>
        </w:rPr>
        <w:t xml:space="preserve">. </w:t>
      </w:r>
      <w:r w:rsidR="00D568F7" w:rsidRPr="00901B86">
        <w:rPr>
          <w:rFonts w:ascii="Book Antiqua" w:hAnsi="Book Antiqua"/>
          <w:sz w:val="24"/>
          <w:szCs w:val="24"/>
          <w:shd w:val="clear" w:color="auto" w:fill="FFFFFF"/>
          <w:lang w:val="en-GB"/>
        </w:rPr>
        <w:t xml:space="preserve">When HPV DNA </w:t>
      </w:r>
      <w:r w:rsidRPr="00901B86">
        <w:rPr>
          <w:rFonts w:ascii="Book Antiqua" w:hAnsi="Book Antiqua"/>
          <w:sz w:val="24"/>
          <w:szCs w:val="24"/>
          <w:shd w:val="clear" w:color="auto" w:fill="FFFFFF"/>
          <w:lang w:val="en-GB"/>
        </w:rPr>
        <w:t>and markers of viral transcriptional activity</w:t>
      </w:r>
      <w:r w:rsidR="00943BBF" w:rsidRPr="00901B86">
        <w:rPr>
          <w:rFonts w:ascii="Book Antiqua" w:hAnsi="Book Antiqua"/>
          <w:sz w:val="24"/>
          <w:szCs w:val="24"/>
          <w:shd w:val="clear" w:color="auto" w:fill="FFFFFF"/>
          <w:lang w:val="en-GB"/>
        </w:rPr>
        <w:t>,</w:t>
      </w:r>
      <w:r w:rsidRPr="00901B86">
        <w:rPr>
          <w:rFonts w:ascii="Book Antiqua" w:hAnsi="Book Antiqua"/>
          <w:sz w:val="24"/>
          <w:szCs w:val="24"/>
          <w:shd w:val="clear" w:color="auto" w:fill="FFFFFF"/>
          <w:lang w:val="en-GB"/>
        </w:rPr>
        <w:t xml:space="preserve"> </w:t>
      </w:r>
      <w:r w:rsidR="00946C4B" w:rsidRPr="00901B86">
        <w:rPr>
          <w:rFonts w:ascii="Book Antiqua" w:hAnsi="Book Antiqua"/>
          <w:i/>
          <w:sz w:val="24"/>
          <w:szCs w:val="24"/>
          <w:shd w:val="clear" w:color="auto" w:fill="FFFFFF"/>
          <w:lang w:val="en-GB"/>
        </w:rPr>
        <w:t>i.e</w:t>
      </w:r>
      <w:r w:rsidRPr="00901B86">
        <w:rPr>
          <w:rFonts w:ascii="Book Antiqua" w:hAnsi="Book Antiqua"/>
          <w:sz w:val="24"/>
          <w:szCs w:val="24"/>
          <w:shd w:val="clear" w:color="auto" w:fill="FFFFFF"/>
          <w:lang w:val="en-GB"/>
        </w:rPr>
        <w:t>.</w:t>
      </w:r>
      <w:r w:rsidR="00943BBF" w:rsidRPr="00901B86">
        <w:rPr>
          <w:rFonts w:ascii="Book Antiqua" w:hAnsi="Book Antiqua"/>
          <w:sz w:val="24"/>
          <w:szCs w:val="24"/>
          <w:shd w:val="clear" w:color="auto" w:fill="FFFFFF"/>
          <w:lang w:val="en-GB"/>
        </w:rPr>
        <w:t>,</w:t>
      </w:r>
      <w:r w:rsidRPr="00901B86">
        <w:rPr>
          <w:rFonts w:ascii="Book Antiqua" w:hAnsi="Book Antiqua"/>
          <w:sz w:val="24"/>
          <w:szCs w:val="24"/>
          <w:shd w:val="clear" w:color="auto" w:fill="FFFFFF"/>
          <w:lang w:val="en-GB"/>
        </w:rPr>
        <w:t xml:space="preserve"> p16 and E6/E7 mRNA</w:t>
      </w:r>
      <w:r w:rsidR="00943BBF" w:rsidRPr="00901B86">
        <w:rPr>
          <w:rFonts w:ascii="Book Antiqua" w:hAnsi="Book Antiqua"/>
          <w:sz w:val="24"/>
          <w:szCs w:val="24"/>
          <w:shd w:val="clear" w:color="auto" w:fill="FFFFFF"/>
          <w:lang w:val="en-GB"/>
        </w:rPr>
        <w:t>,</w:t>
      </w:r>
      <w:r w:rsidRPr="00901B86">
        <w:rPr>
          <w:rFonts w:ascii="Book Antiqua" w:hAnsi="Book Antiqua"/>
          <w:sz w:val="24"/>
          <w:szCs w:val="24"/>
          <w:shd w:val="clear" w:color="auto" w:fill="FFFFFF"/>
          <w:lang w:val="en-GB"/>
        </w:rPr>
        <w:t xml:space="preserve"> were all positive</w:t>
      </w:r>
      <w:r w:rsidR="00943BBF" w:rsidRPr="00901B86">
        <w:rPr>
          <w:rFonts w:ascii="Book Antiqua" w:hAnsi="Book Antiqua"/>
          <w:sz w:val="24"/>
          <w:szCs w:val="24"/>
          <w:shd w:val="clear" w:color="auto" w:fill="FFFFFF"/>
          <w:lang w:val="en-GB"/>
        </w:rPr>
        <w:t>,</w:t>
      </w:r>
      <w:r w:rsidRPr="00901B86">
        <w:rPr>
          <w:rFonts w:ascii="Book Antiqua" w:hAnsi="Book Antiqua"/>
          <w:sz w:val="24"/>
          <w:szCs w:val="24"/>
          <w:shd w:val="clear" w:color="auto" w:fill="FFFFFF"/>
          <w:lang w:val="en-GB"/>
        </w:rPr>
        <w:t xml:space="preserve"> there was a very strong association with disease severity along the Barrett</w:t>
      </w:r>
      <w:r w:rsidR="002F53DB" w:rsidRPr="00901B86">
        <w:rPr>
          <w:rFonts w:ascii="Book Antiqua" w:hAnsi="Book Antiqua"/>
          <w:sz w:val="24"/>
          <w:szCs w:val="24"/>
          <w:shd w:val="clear" w:color="auto" w:fill="FFFFFF"/>
          <w:lang w:val="en-GB"/>
        </w:rPr>
        <w:t>’</w:t>
      </w:r>
      <w:r w:rsidRPr="00901B86">
        <w:rPr>
          <w:rFonts w:ascii="Book Antiqua" w:hAnsi="Book Antiqua"/>
          <w:sz w:val="24"/>
          <w:szCs w:val="24"/>
          <w:shd w:val="clear" w:color="auto" w:fill="FFFFFF"/>
          <w:lang w:val="en-GB"/>
        </w:rPr>
        <w:t>s metaplasia–dysplasia–adenocarcinoma sequence compared to when</w:t>
      </w:r>
      <w:r w:rsidR="00943BBF" w:rsidRPr="00901B86">
        <w:rPr>
          <w:rFonts w:ascii="Book Antiqua" w:hAnsi="Book Antiqua"/>
          <w:sz w:val="24"/>
          <w:szCs w:val="24"/>
          <w:shd w:val="clear" w:color="auto" w:fill="FFFFFF"/>
          <w:lang w:val="en-GB"/>
        </w:rPr>
        <w:t xml:space="preserve"> the results for</w:t>
      </w:r>
      <w:r w:rsidRPr="00901B86">
        <w:rPr>
          <w:rFonts w:ascii="Book Antiqua" w:hAnsi="Book Antiqua"/>
          <w:sz w:val="24"/>
          <w:szCs w:val="24"/>
          <w:shd w:val="clear" w:color="auto" w:fill="FFFFFF"/>
          <w:lang w:val="en-GB"/>
        </w:rPr>
        <w:t xml:space="preserve"> all</w:t>
      </w:r>
      <w:r w:rsidR="00306156" w:rsidRPr="00901B86">
        <w:rPr>
          <w:rFonts w:ascii="Book Antiqua" w:hAnsi="Book Antiqua"/>
          <w:sz w:val="24"/>
          <w:szCs w:val="24"/>
          <w:shd w:val="clear" w:color="auto" w:fill="FFFFFF"/>
          <w:lang w:val="en-GB"/>
        </w:rPr>
        <w:t xml:space="preserve"> </w:t>
      </w:r>
      <w:r w:rsidR="00943BBF" w:rsidRPr="00901B86">
        <w:rPr>
          <w:rFonts w:ascii="Book Antiqua" w:hAnsi="Book Antiqua"/>
          <w:sz w:val="24"/>
          <w:szCs w:val="24"/>
          <w:shd w:val="clear" w:color="auto" w:fill="FFFFFF"/>
          <w:lang w:val="en-GB"/>
        </w:rPr>
        <w:t>markers</w:t>
      </w:r>
      <w:r w:rsidRPr="00901B86">
        <w:rPr>
          <w:rFonts w:ascii="Book Antiqua" w:hAnsi="Book Antiqua"/>
          <w:sz w:val="24"/>
          <w:szCs w:val="24"/>
          <w:shd w:val="clear" w:color="auto" w:fill="FFFFFF"/>
          <w:lang w:val="en-GB"/>
        </w:rPr>
        <w:t xml:space="preserve"> were negative</w:t>
      </w:r>
      <w:r w:rsidRPr="00901B86">
        <w:rPr>
          <w:rFonts w:ascii="Book Antiqua" w:hAnsi="Book Antiqua"/>
          <w:sz w:val="24"/>
          <w:szCs w:val="24"/>
          <w:lang w:val="en-GB"/>
        </w:rPr>
        <w:t xml:space="preserve">. </w:t>
      </w:r>
      <w:r w:rsidRPr="00901B86">
        <w:rPr>
          <w:rFonts w:ascii="Book Antiqua" w:hAnsi="Book Antiqua"/>
          <w:sz w:val="24"/>
          <w:szCs w:val="24"/>
          <w:shd w:val="clear" w:color="auto" w:fill="FFFFFF"/>
          <w:lang w:val="en-GB"/>
        </w:rPr>
        <w:t xml:space="preserve">Both </w:t>
      </w:r>
      <w:r w:rsidR="00943BBF" w:rsidRPr="00901B86">
        <w:rPr>
          <w:rFonts w:ascii="Book Antiqua" w:hAnsi="Book Antiqua"/>
          <w:sz w:val="24"/>
          <w:szCs w:val="24"/>
          <w:shd w:val="clear" w:color="auto" w:fill="FFFFFF"/>
          <w:lang w:val="en-GB"/>
        </w:rPr>
        <w:t xml:space="preserve">an </w:t>
      </w:r>
      <w:r w:rsidRPr="00901B86">
        <w:rPr>
          <w:rFonts w:ascii="Book Antiqua" w:hAnsi="Book Antiqua"/>
          <w:sz w:val="24"/>
          <w:szCs w:val="24"/>
          <w:shd w:val="clear" w:color="auto" w:fill="FFFFFF"/>
          <w:lang w:val="en-GB"/>
        </w:rPr>
        <w:t>increasing hr-HPV viral load and integration into th</w:t>
      </w:r>
      <w:r w:rsidR="009D42FA" w:rsidRPr="00901B86">
        <w:rPr>
          <w:rFonts w:ascii="Book Antiqua" w:hAnsi="Book Antiqua"/>
          <w:sz w:val="24"/>
          <w:szCs w:val="24"/>
          <w:shd w:val="clear" w:color="auto" w:fill="FFFFFF"/>
          <w:lang w:val="en-GB"/>
        </w:rPr>
        <w:t xml:space="preserve">e host genome </w:t>
      </w:r>
      <w:r w:rsidR="00943BBF" w:rsidRPr="00901B86">
        <w:rPr>
          <w:rFonts w:ascii="Book Antiqua" w:hAnsi="Book Antiqua"/>
          <w:sz w:val="24"/>
          <w:szCs w:val="24"/>
          <w:shd w:val="clear" w:color="auto" w:fill="FFFFFF"/>
          <w:lang w:val="en-GB"/>
        </w:rPr>
        <w:t xml:space="preserve">were </w:t>
      </w:r>
      <w:r w:rsidRPr="00901B86">
        <w:rPr>
          <w:rFonts w:ascii="Book Antiqua" w:hAnsi="Book Antiqua"/>
          <w:sz w:val="24"/>
          <w:szCs w:val="24"/>
          <w:shd w:val="clear" w:color="auto" w:fill="FFFFFF"/>
          <w:lang w:val="en-GB"/>
        </w:rPr>
        <w:t>significantly associated with disease severity in the Barrett</w:t>
      </w:r>
      <w:r w:rsidR="002F53DB" w:rsidRPr="00901B86">
        <w:rPr>
          <w:rFonts w:ascii="Book Antiqua" w:hAnsi="Book Antiqua"/>
          <w:sz w:val="24"/>
          <w:szCs w:val="24"/>
          <w:shd w:val="clear" w:color="auto" w:fill="FFFFFF"/>
          <w:lang w:val="en-GB"/>
        </w:rPr>
        <w:t>’</w:t>
      </w:r>
      <w:r w:rsidRPr="00901B86">
        <w:rPr>
          <w:rFonts w:ascii="Book Antiqua" w:hAnsi="Book Antiqua"/>
          <w:sz w:val="24"/>
          <w:szCs w:val="24"/>
          <w:shd w:val="clear" w:color="auto" w:fill="FFFFFF"/>
          <w:lang w:val="en-GB"/>
        </w:rPr>
        <w:t>s metaplasia–dysplasia–adenocarcinoma pathway.</w:t>
      </w:r>
      <w:r w:rsidR="0085491D" w:rsidRPr="00901B86">
        <w:rPr>
          <w:rFonts w:ascii="Book Antiqua" w:hAnsi="Book Antiqua"/>
          <w:sz w:val="24"/>
          <w:szCs w:val="24"/>
          <w:shd w:val="clear" w:color="auto" w:fill="FFFFFF"/>
          <w:lang w:val="en-GB"/>
        </w:rPr>
        <w:t xml:space="preserve"> </w:t>
      </w:r>
      <w:r w:rsidRPr="00901B86">
        <w:rPr>
          <w:rFonts w:ascii="Book Antiqua" w:hAnsi="Book Antiqua"/>
          <w:sz w:val="24"/>
          <w:szCs w:val="24"/>
          <w:shd w:val="clear" w:color="auto" w:fill="FFFFFF"/>
          <w:lang w:val="en-GB"/>
        </w:rPr>
        <w:t>Another recent prospective study involving 40 patients reported that persistent biologically ac</w:t>
      </w:r>
      <w:r w:rsidR="0007424C" w:rsidRPr="00901B86">
        <w:rPr>
          <w:rFonts w:ascii="Book Antiqua" w:hAnsi="Book Antiqua"/>
          <w:sz w:val="24"/>
          <w:szCs w:val="24"/>
          <w:shd w:val="clear" w:color="auto" w:fill="FFFFFF"/>
          <w:lang w:val="en-GB"/>
        </w:rPr>
        <w:t>tive hr-HPV infection (types 16 and</w:t>
      </w:r>
      <w:r w:rsidRPr="00901B86">
        <w:rPr>
          <w:rFonts w:ascii="Book Antiqua" w:hAnsi="Book Antiqua"/>
          <w:sz w:val="24"/>
          <w:szCs w:val="24"/>
          <w:shd w:val="clear" w:color="auto" w:fill="FFFFFF"/>
          <w:lang w:val="en-GB"/>
        </w:rPr>
        <w:t xml:space="preserve"> 18) and p53 overexpression (assessed by immunohist</w:t>
      </w:r>
      <w:r w:rsidR="00F0400D" w:rsidRPr="00901B86">
        <w:rPr>
          <w:rFonts w:ascii="Book Antiqua" w:hAnsi="Book Antiqua"/>
          <w:sz w:val="24"/>
          <w:szCs w:val="24"/>
          <w:shd w:val="clear" w:color="auto" w:fill="FFFFFF"/>
          <w:lang w:val="en-GB"/>
        </w:rPr>
        <w:t xml:space="preserve">ochemistry and validated by DNA sequencing) </w:t>
      </w:r>
      <w:r w:rsidRPr="00901B86">
        <w:rPr>
          <w:rFonts w:ascii="Book Antiqua" w:hAnsi="Book Antiqua"/>
          <w:sz w:val="24"/>
          <w:szCs w:val="24"/>
          <w:shd w:val="clear" w:color="auto" w:fill="FFFFFF"/>
          <w:lang w:val="en-GB"/>
        </w:rPr>
        <w:t>were both independently associated with persistent dysplasia/neoplasia after endoscopic ablation of dysplastic BO/</w:t>
      </w:r>
      <w:proofErr w:type="gramStart"/>
      <w:r w:rsidRPr="00901B86">
        <w:rPr>
          <w:rFonts w:ascii="Book Antiqua" w:hAnsi="Book Antiqua"/>
          <w:sz w:val="24"/>
          <w:szCs w:val="24"/>
          <w:shd w:val="clear" w:color="auto" w:fill="FFFFFF"/>
          <w:lang w:val="en-GB"/>
        </w:rPr>
        <w:t>OAC</w:t>
      </w:r>
      <w:r w:rsidRPr="00901B86">
        <w:rPr>
          <w:rFonts w:ascii="Book Antiqua" w:hAnsi="Book Antiqua"/>
          <w:sz w:val="24"/>
          <w:szCs w:val="24"/>
          <w:shd w:val="clear" w:color="auto" w:fill="FFFFFF"/>
          <w:vertAlign w:val="superscript"/>
          <w:lang w:val="en-GB"/>
        </w:rPr>
        <w:t>[</w:t>
      </w:r>
      <w:proofErr w:type="gramEnd"/>
      <w:r w:rsidR="00C71113" w:rsidRPr="00901B86">
        <w:rPr>
          <w:rFonts w:ascii="Book Antiqua" w:hAnsi="Book Antiqua"/>
          <w:sz w:val="24"/>
          <w:szCs w:val="24"/>
          <w:shd w:val="clear" w:color="auto" w:fill="FFFFFF"/>
          <w:vertAlign w:val="superscript"/>
          <w:lang w:val="en-GB"/>
        </w:rPr>
        <w:t>8</w:t>
      </w:r>
      <w:r w:rsidR="00354355" w:rsidRPr="00901B86">
        <w:rPr>
          <w:rFonts w:ascii="Book Antiqua" w:hAnsi="Book Antiqua" w:hint="eastAsia"/>
          <w:sz w:val="24"/>
          <w:szCs w:val="24"/>
          <w:shd w:val="clear" w:color="auto" w:fill="FFFFFF"/>
          <w:vertAlign w:val="superscript"/>
          <w:lang w:val="en-GB" w:eastAsia="zh-CN"/>
        </w:rPr>
        <w:t>7</w:t>
      </w:r>
      <w:r w:rsidRPr="00901B86">
        <w:rPr>
          <w:rFonts w:ascii="Book Antiqua" w:hAnsi="Book Antiqua"/>
          <w:sz w:val="24"/>
          <w:szCs w:val="24"/>
          <w:shd w:val="clear" w:color="auto" w:fill="FFFFFF"/>
          <w:vertAlign w:val="superscript"/>
          <w:lang w:val="en-GB"/>
        </w:rPr>
        <w:t>]</w:t>
      </w:r>
      <w:r w:rsidRPr="00901B86">
        <w:rPr>
          <w:rFonts w:ascii="Book Antiqua" w:hAnsi="Book Antiqua"/>
          <w:sz w:val="24"/>
          <w:szCs w:val="24"/>
          <w:shd w:val="clear" w:color="auto" w:fill="FFFFFF"/>
          <w:lang w:val="en-GB"/>
        </w:rPr>
        <w:t>.</w:t>
      </w:r>
    </w:p>
    <w:p w:rsidR="00586C00" w:rsidRPr="00901B86" w:rsidRDefault="00943BBF" w:rsidP="008F6368">
      <w:pPr>
        <w:shd w:val="clear" w:color="auto" w:fill="FFFFFF"/>
        <w:adjustRightInd w:val="0"/>
        <w:snapToGrid w:val="0"/>
        <w:ind w:firstLineChars="100" w:firstLine="240"/>
        <w:jc w:val="both"/>
        <w:rPr>
          <w:rFonts w:ascii="Book Antiqua" w:hAnsi="Book Antiqua"/>
          <w:sz w:val="24"/>
          <w:szCs w:val="24"/>
          <w:shd w:val="clear" w:color="auto" w:fill="FFFFFF"/>
          <w:lang w:val="en-GB"/>
        </w:rPr>
      </w:pPr>
      <w:r w:rsidRPr="00901B86">
        <w:rPr>
          <w:rFonts w:ascii="Book Antiqua" w:hAnsi="Book Antiqua"/>
          <w:sz w:val="24"/>
          <w:szCs w:val="24"/>
          <w:shd w:val="clear" w:color="auto" w:fill="FFFFFF"/>
          <w:lang w:val="en-GB"/>
        </w:rPr>
        <w:t>R</w:t>
      </w:r>
      <w:r w:rsidR="00586C00" w:rsidRPr="00901B86">
        <w:rPr>
          <w:rFonts w:ascii="Book Antiqua" w:hAnsi="Book Antiqua"/>
          <w:sz w:val="24"/>
          <w:szCs w:val="24"/>
          <w:shd w:val="clear" w:color="auto" w:fill="FFFFFF"/>
          <w:lang w:val="en-GB"/>
        </w:rPr>
        <w:t>ecent findings from Antonsson</w:t>
      </w:r>
      <w:r w:rsidR="0085491D" w:rsidRPr="00901B86">
        <w:rPr>
          <w:rFonts w:ascii="Book Antiqua" w:hAnsi="Book Antiqua"/>
          <w:sz w:val="24"/>
          <w:szCs w:val="24"/>
          <w:shd w:val="clear" w:color="auto" w:fill="FFFFFF"/>
          <w:lang w:val="en-GB"/>
        </w:rPr>
        <w:t xml:space="preserve"> </w:t>
      </w:r>
      <w:r w:rsidR="00A203CB" w:rsidRPr="00901B86">
        <w:rPr>
          <w:rFonts w:ascii="Book Antiqua" w:hAnsi="Book Antiqua"/>
          <w:i/>
          <w:sz w:val="24"/>
          <w:szCs w:val="24"/>
          <w:shd w:val="clear" w:color="auto" w:fill="FFFFFF"/>
          <w:lang w:val="en-GB"/>
        </w:rPr>
        <w:t xml:space="preserve">et </w:t>
      </w:r>
      <w:proofErr w:type="gramStart"/>
      <w:r w:rsidR="00A203CB" w:rsidRPr="00901B86">
        <w:rPr>
          <w:rStyle w:val="apple-converted-space"/>
          <w:rFonts w:ascii="Book Antiqua" w:hAnsi="Book Antiqua"/>
          <w:i/>
          <w:sz w:val="24"/>
          <w:szCs w:val="24"/>
          <w:lang w:val="en-GB"/>
        </w:rPr>
        <w:t>al</w:t>
      </w:r>
      <w:r w:rsidR="00C71113" w:rsidRPr="00901B86">
        <w:rPr>
          <w:rStyle w:val="apple-converted-space"/>
          <w:rFonts w:ascii="Book Antiqua" w:hAnsi="Book Antiqua"/>
          <w:sz w:val="24"/>
          <w:szCs w:val="24"/>
          <w:vertAlign w:val="superscript"/>
          <w:lang w:val="en-GB"/>
        </w:rPr>
        <w:t>[</w:t>
      </w:r>
      <w:proofErr w:type="gramEnd"/>
      <w:r w:rsidR="00C71113" w:rsidRPr="00901B86">
        <w:rPr>
          <w:rStyle w:val="apple-converted-space"/>
          <w:rFonts w:ascii="Book Antiqua" w:hAnsi="Book Antiqua"/>
          <w:sz w:val="24"/>
          <w:szCs w:val="24"/>
          <w:vertAlign w:val="superscript"/>
          <w:lang w:val="en-GB"/>
        </w:rPr>
        <w:t>8</w:t>
      </w:r>
      <w:r w:rsidR="00354355" w:rsidRPr="00901B86">
        <w:rPr>
          <w:rStyle w:val="apple-converted-space"/>
          <w:rFonts w:ascii="Book Antiqua" w:hAnsi="Book Antiqua" w:hint="eastAsia"/>
          <w:sz w:val="24"/>
          <w:szCs w:val="24"/>
          <w:vertAlign w:val="superscript"/>
          <w:lang w:val="en-GB" w:eastAsia="zh-CN"/>
        </w:rPr>
        <w:t>8</w:t>
      </w:r>
      <w:r w:rsidR="00C71113" w:rsidRPr="00901B86">
        <w:rPr>
          <w:rStyle w:val="apple-converted-space"/>
          <w:rFonts w:ascii="Book Antiqua" w:hAnsi="Book Antiqua"/>
          <w:sz w:val="24"/>
          <w:szCs w:val="24"/>
          <w:vertAlign w:val="superscript"/>
          <w:lang w:val="en-GB"/>
        </w:rPr>
        <w:t>]</w:t>
      </w:r>
      <w:r w:rsidRPr="00901B86">
        <w:rPr>
          <w:rFonts w:ascii="Book Antiqua" w:hAnsi="Book Antiqua"/>
          <w:sz w:val="24"/>
          <w:szCs w:val="24"/>
          <w:shd w:val="clear" w:color="auto" w:fill="FFFFFF"/>
          <w:lang w:val="en-GB"/>
        </w:rPr>
        <w:t xml:space="preserve"> showed the results of</w:t>
      </w:r>
      <w:r w:rsidR="0085491D" w:rsidRPr="00901B86">
        <w:rPr>
          <w:rFonts w:ascii="Book Antiqua" w:hAnsi="Book Antiqua"/>
          <w:sz w:val="24"/>
          <w:szCs w:val="24"/>
          <w:shd w:val="clear" w:color="auto" w:fill="FFFFFF"/>
          <w:lang w:val="en-GB"/>
        </w:rPr>
        <w:t xml:space="preserve"> </w:t>
      </w:r>
      <w:r w:rsidR="00586C00" w:rsidRPr="00901B86">
        <w:rPr>
          <w:rFonts w:ascii="Book Antiqua" w:hAnsi="Book Antiqua"/>
          <w:sz w:val="24"/>
          <w:szCs w:val="24"/>
          <w:shd w:val="clear" w:color="auto" w:fill="FFFFFF"/>
          <w:lang w:val="en-GB"/>
        </w:rPr>
        <w:t xml:space="preserve">DNA quality </w:t>
      </w:r>
      <w:r w:rsidR="002F53DB" w:rsidRPr="00901B86">
        <w:rPr>
          <w:rFonts w:ascii="Book Antiqua" w:hAnsi="Book Antiqua"/>
          <w:sz w:val="24"/>
          <w:szCs w:val="24"/>
          <w:shd w:val="clear" w:color="auto" w:fill="FFFFFF"/>
          <w:lang w:val="en-GB"/>
        </w:rPr>
        <w:t xml:space="preserve">testing </w:t>
      </w:r>
      <w:r w:rsidR="00586C00" w:rsidRPr="00901B86">
        <w:rPr>
          <w:rFonts w:ascii="Book Antiqua" w:hAnsi="Book Antiqua"/>
          <w:sz w:val="24"/>
          <w:szCs w:val="24"/>
          <w:shd w:val="clear" w:color="auto" w:fill="FFFFFF"/>
          <w:lang w:val="en-GB"/>
        </w:rPr>
        <w:t>(b-globin)</w:t>
      </w:r>
      <w:r w:rsidRPr="00901B86">
        <w:rPr>
          <w:rFonts w:ascii="Book Antiqua" w:hAnsi="Book Antiqua"/>
          <w:sz w:val="24"/>
          <w:szCs w:val="24"/>
          <w:shd w:val="clear" w:color="auto" w:fill="FFFFFF"/>
          <w:lang w:val="en-GB"/>
        </w:rPr>
        <w:t xml:space="preserve"> through PCR</w:t>
      </w:r>
      <w:r w:rsidR="00586C00" w:rsidRPr="00901B86">
        <w:rPr>
          <w:rFonts w:ascii="Book Antiqua" w:hAnsi="Book Antiqua"/>
          <w:sz w:val="24"/>
          <w:szCs w:val="24"/>
          <w:shd w:val="clear" w:color="auto" w:fill="FFFFFF"/>
          <w:lang w:val="en-GB"/>
        </w:rPr>
        <w:t xml:space="preserve"> and </w:t>
      </w:r>
      <w:r w:rsidR="00F74AE1" w:rsidRPr="00901B86">
        <w:rPr>
          <w:rFonts w:ascii="Book Antiqua" w:hAnsi="Book Antiqua"/>
          <w:sz w:val="24"/>
          <w:szCs w:val="24"/>
          <w:shd w:val="clear" w:color="auto" w:fill="FFFFFF"/>
          <w:lang w:val="en-GB"/>
        </w:rPr>
        <w:t>evaluation of</w:t>
      </w:r>
      <w:r w:rsidR="00586C00" w:rsidRPr="00901B86">
        <w:rPr>
          <w:rFonts w:ascii="Book Antiqua" w:hAnsi="Book Antiqua"/>
          <w:sz w:val="24"/>
          <w:szCs w:val="24"/>
          <w:shd w:val="clear" w:color="auto" w:fill="FFFFFF"/>
          <w:lang w:val="en-GB"/>
        </w:rPr>
        <w:t xml:space="preserve"> the presence of HPV DNA in 241 histologically confirmed archived EAC and GEJAC (gastro-esophageal junction adenocarcinomas) tissue specimens from a population-based study in Australia. With a 97% DNA yield and acceptable </w:t>
      </w:r>
      <w:r w:rsidR="00E54645" w:rsidRPr="00901B86">
        <w:rPr>
          <w:rFonts w:ascii="Book Antiqua" w:hAnsi="Book Antiqua"/>
          <w:sz w:val="24"/>
          <w:szCs w:val="24"/>
          <w:shd w:val="clear" w:color="auto" w:fill="FFFFFF"/>
          <w:lang w:val="en-GB"/>
        </w:rPr>
        <w:t xml:space="preserve">quality </w:t>
      </w:r>
      <w:r w:rsidR="00586C00" w:rsidRPr="00901B86">
        <w:rPr>
          <w:rFonts w:ascii="Book Antiqua" w:hAnsi="Book Antiqua"/>
          <w:sz w:val="24"/>
          <w:szCs w:val="24"/>
          <w:shd w:val="clear" w:color="auto" w:fill="FFFFFF"/>
          <w:lang w:val="en-GB"/>
        </w:rPr>
        <w:t>in 233/241</w:t>
      </w:r>
      <w:r w:rsidR="00A127DE" w:rsidRPr="00901B86">
        <w:rPr>
          <w:rFonts w:ascii="Book Antiqua" w:hAnsi="Book Antiqua"/>
          <w:sz w:val="24"/>
          <w:szCs w:val="24"/>
          <w:shd w:val="clear" w:color="auto" w:fill="FFFFFF"/>
          <w:lang w:val="en-GB"/>
        </w:rPr>
        <w:t xml:space="preserve"> specimens</w:t>
      </w:r>
      <w:r w:rsidR="0085491D" w:rsidRPr="00901B86">
        <w:rPr>
          <w:rFonts w:ascii="Book Antiqua" w:hAnsi="Book Antiqua"/>
          <w:sz w:val="24"/>
          <w:szCs w:val="24"/>
          <w:shd w:val="clear" w:color="auto" w:fill="FFFFFF"/>
          <w:lang w:val="en-GB"/>
        </w:rPr>
        <w:t xml:space="preserve"> </w:t>
      </w:r>
      <w:r w:rsidR="00E54645" w:rsidRPr="00901B86">
        <w:rPr>
          <w:rFonts w:ascii="Book Antiqua" w:hAnsi="Book Antiqua"/>
          <w:sz w:val="24"/>
          <w:szCs w:val="24"/>
          <w:shd w:val="clear" w:color="auto" w:fill="FFFFFF"/>
          <w:lang w:val="en-GB"/>
        </w:rPr>
        <w:t>(</w:t>
      </w:r>
      <w:r w:rsidR="00586C00" w:rsidRPr="00901B86">
        <w:rPr>
          <w:rFonts w:ascii="Book Antiqua" w:hAnsi="Book Antiqua"/>
          <w:sz w:val="24"/>
          <w:szCs w:val="24"/>
          <w:shd w:val="clear" w:color="auto" w:fill="FFFFFF"/>
          <w:lang w:val="en-GB"/>
        </w:rPr>
        <w:t>201 EAC, 32 GEJAC)</w:t>
      </w:r>
      <w:r w:rsidRPr="00901B86">
        <w:rPr>
          <w:rFonts w:ascii="Book Antiqua" w:hAnsi="Book Antiqua"/>
          <w:sz w:val="24"/>
          <w:szCs w:val="24"/>
          <w:shd w:val="clear" w:color="auto" w:fill="FFFFFF"/>
          <w:lang w:val="en-GB"/>
        </w:rPr>
        <w:t>,</w:t>
      </w:r>
      <w:r w:rsidR="00586C00" w:rsidRPr="00901B86">
        <w:rPr>
          <w:rFonts w:ascii="Book Antiqua" w:hAnsi="Book Antiqua"/>
          <w:sz w:val="24"/>
          <w:szCs w:val="24"/>
          <w:shd w:val="clear" w:color="auto" w:fill="FFFFFF"/>
          <w:lang w:val="en-GB"/>
        </w:rPr>
        <w:t xml:space="preserve"> each sample was tested three times for HPV DNA</w:t>
      </w:r>
      <w:r w:rsidR="004602D8" w:rsidRPr="00901B86">
        <w:rPr>
          <w:rFonts w:ascii="Book Antiqua" w:hAnsi="Book Antiqua"/>
          <w:sz w:val="24"/>
          <w:szCs w:val="24"/>
          <w:shd w:val="clear" w:color="auto" w:fill="FFFFFF"/>
          <w:lang w:val="en-GB"/>
        </w:rPr>
        <w:t>. N</w:t>
      </w:r>
      <w:r w:rsidR="00586C00" w:rsidRPr="00901B86">
        <w:rPr>
          <w:rFonts w:ascii="Book Antiqua" w:hAnsi="Book Antiqua"/>
          <w:sz w:val="24"/>
          <w:szCs w:val="24"/>
          <w:shd w:val="clear" w:color="auto" w:fill="FFFFFF"/>
          <w:lang w:val="en-GB"/>
        </w:rPr>
        <w:t xml:space="preserve">one of the 233 </w:t>
      </w:r>
      <w:r w:rsidR="00131EF2" w:rsidRPr="00901B86">
        <w:rPr>
          <w:rFonts w:ascii="Book Antiqua" w:hAnsi="Book Antiqua"/>
          <w:sz w:val="24"/>
          <w:szCs w:val="24"/>
          <w:shd w:val="clear" w:color="auto" w:fill="FFFFFF"/>
          <w:lang w:val="en-GB"/>
        </w:rPr>
        <w:t>tumour</w:t>
      </w:r>
      <w:r w:rsidR="00586C00" w:rsidRPr="00901B86">
        <w:rPr>
          <w:rFonts w:ascii="Book Antiqua" w:hAnsi="Book Antiqua"/>
          <w:sz w:val="24"/>
          <w:szCs w:val="24"/>
          <w:shd w:val="clear" w:color="auto" w:fill="FFFFFF"/>
          <w:lang w:val="en-GB"/>
        </w:rPr>
        <w:t xml:space="preserve"> specimens tested positive. </w:t>
      </w:r>
      <w:r w:rsidR="004602D8" w:rsidRPr="00901B86">
        <w:rPr>
          <w:rFonts w:ascii="Book Antiqua" w:hAnsi="Book Antiqua"/>
          <w:sz w:val="24"/>
          <w:szCs w:val="24"/>
          <w:shd w:val="clear" w:color="auto" w:fill="FFFFFF"/>
          <w:lang w:val="en-GB"/>
        </w:rPr>
        <w:t xml:space="preserve">There was </w:t>
      </w:r>
      <w:r w:rsidR="00586C00" w:rsidRPr="00901B86">
        <w:rPr>
          <w:rFonts w:ascii="Book Antiqua" w:hAnsi="Book Antiqua"/>
          <w:sz w:val="24"/>
          <w:szCs w:val="24"/>
          <w:shd w:val="clear" w:color="auto" w:fill="FFFFFF"/>
          <w:lang w:val="en-GB"/>
        </w:rPr>
        <w:t>no evidence of HPV DNA in esophageal</w:t>
      </w:r>
      <w:r w:rsidR="0085491D" w:rsidRPr="00901B86">
        <w:rPr>
          <w:rFonts w:ascii="Book Antiqua" w:hAnsi="Book Antiqua"/>
          <w:sz w:val="24"/>
          <w:szCs w:val="24"/>
          <w:shd w:val="clear" w:color="auto" w:fill="FFFFFF"/>
          <w:lang w:val="en-GB"/>
        </w:rPr>
        <w:t xml:space="preserve"> </w:t>
      </w:r>
      <w:r w:rsidR="00586C00" w:rsidRPr="00901B86">
        <w:rPr>
          <w:rFonts w:ascii="Book Antiqua" w:hAnsi="Book Antiqua"/>
          <w:sz w:val="24"/>
          <w:szCs w:val="24"/>
          <w:shd w:val="clear" w:color="auto" w:fill="FFFFFF"/>
          <w:lang w:val="en-GB"/>
        </w:rPr>
        <w:t>adenoc</w:t>
      </w:r>
      <w:r w:rsidR="00B6664A" w:rsidRPr="00901B86">
        <w:rPr>
          <w:rFonts w:ascii="Book Antiqua" w:hAnsi="Book Antiqua"/>
          <w:sz w:val="24"/>
          <w:szCs w:val="24"/>
          <w:shd w:val="clear" w:color="auto" w:fill="FFFFFF"/>
          <w:lang w:val="en-GB"/>
        </w:rPr>
        <w:t xml:space="preserve">arcinoma </w:t>
      </w:r>
      <w:r w:rsidR="00131EF2" w:rsidRPr="00901B86">
        <w:rPr>
          <w:rFonts w:ascii="Book Antiqua" w:hAnsi="Book Antiqua"/>
          <w:sz w:val="24"/>
          <w:szCs w:val="24"/>
          <w:shd w:val="clear" w:color="auto" w:fill="FFFFFF"/>
          <w:lang w:val="en-GB"/>
        </w:rPr>
        <w:t>tumour</w:t>
      </w:r>
      <w:r w:rsidR="00586C00" w:rsidRPr="00901B86">
        <w:rPr>
          <w:rFonts w:ascii="Book Antiqua" w:hAnsi="Book Antiqua"/>
          <w:sz w:val="24"/>
          <w:szCs w:val="24"/>
          <w:shd w:val="clear" w:color="auto" w:fill="FFFFFF"/>
          <w:lang w:val="en-GB"/>
        </w:rPr>
        <w:t xml:space="preserve"> cells</w:t>
      </w:r>
      <w:r w:rsidR="004602D8" w:rsidRPr="00901B86">
        <w:rPr>
          <w:rFonts w:ascii="Book Antiqua" w:hAnsi="Book Antiqua"/>
          <w:sz w:val="24"/>
          <w:szCs w:val="24"/>
          <w:shd w:val="clear" w:color="auto" w:fill="FFFFFF"/>
          <w:lang w:val="en-GB"/>
        </w:rPr>
        <w:t>,</w:t>
      </w:r>
      <w:r w:rsidR="00586C00" w:rsidRPr="00901B86">
        <w:rPr>
          <w:rFonts w:ascii="Book Antiqua" w:hAnsi="Book Antiqua"/>
          <w:sz w:val="24"/>
          <w:szCs w:val="24"/>
          <w:shd w:val="clear" w:color="auto" w:fill="FFFFFF"/>
          <w:lang w:val="en-GB"/>
        </w:rPr>
        <w:t xml:space="preserve"> and</w:t>
      </w:r>
      <w:r w:rsidR="004602D8" w:rsidRPr="00901B86">
        <w:rPr>
          <w:rFonts w:ascii="Book Antiqua" w:hAnsi="Book Antiqua"/>
          <w:sz w:val="24"/>
          <w:szCs w:val="24"/>
          <w:shd w:val="clear" w:color="auto" w:fill="FFFFFF"/>
          <w:lang w:val="en-GB"/>
        </w:rPr>
        <w:t xml:space="preserve"> the researchers</w:t>
      </w:r>
      <w:r w:rsidR="00586C00" w:rsidRPr="00901B86">
        <w:rPr>
          <w:rFonts w:ascii="Book Antiqua" w:hAnsi="Book Antiqua"/>
          <w:sz w:val="24"/>
          <w:szCs w:val="24"/>
          <w:shd w:val="clear" w:color="auto" w:fill="FFFFFF"/>
          <w:lang w:val="en-GB"/>
        </w:rPr>
        <w:t xml:space="preserve"> strongly stated that: </w:t>
      </w:r>
      <w:r w:rsidR="0040174A" w:rsidRPr="00901B86">
        <w:rPr>
          <w:rFonts w:ascii="Book Antiqua" w:hAnsi="Book Antiqua"/>
          <w:sz w:val="24"/>
          <w:szCs w:val="24"/>
          <w:shd w:val="clear" w:color="auto" w:fill="FFFFFF"/>
          <w:lang w:val="en-GB"/>
        </w:rPr>
        <w:t>“</w:t>
      </w:r>
      <w:r w:rsidR="00586C00" w:rsidRPr="00901B86">
        <w:rPr>
          <w:rFonts w:ascii="Book Antiqua" w:hAnsi="Book Antiqua"/>
          <w:sz w:val="24"/>
          <w:szCs w:val="24"/>
          <w:shd w:val="clear" w:color="auto" w:fill="FFFFFF"/>
          <w:lang w:val="en-GB"/>
        </w:rPr>
        <w:t xml:space="preserve">HPV is </w:t>
      </w:r>
      <w:r w:rsidR="00956C3A" w:rsidRPr="00901B86">
        <w:rPr>
          <w:rFonts w:ascii="Book Antiqua" w:hAnsi="Book Antiqua"/>
          <w:sz w:val="24"/>
          <w:szCs w:val="24"/>
          <w:shd w:val="clear" w:color="auto" w:fill="FFFFFF"/>
          <w:lang w:val="en-GB"/>
        </w:rPr>
        <w:t>unlikely to cause EAC or GEJAC</w:t>
      </w:r>
      <w:r w:rsidR="0040174A" w:rsidRPr="00901B86">
        <w:rPr>
          <w:rFonts w:ascii="Book Antiqua" w:hAnsi="Book Antiqua"/>
          <w:sz w:val="24"/>
          <w:szCs w:val="24"/>
          <w:shd w:val="clear" w:color="auto" w:fill="FFFFFF"/>
          <w:lang w:val="en-GB"/>
        </w:rPr>
        <w:t>”</w:t>
      </w:r>
      <w:r w:rsidR="00956C3A" w:rsidRPr="00901B86">
        <w:rPr>
          <w:rFonts w:ascii="Book Antiqua" w:hAnsi="Book Antiqua"/>
          <w:sz w:val="24"/>
          <w:szCs w:val="24"/>
          <w:shd w:val="clear" w:color="auto" w:fill="FFFFFF"/>
          <w:lang w:val="en-GB"/>
        </w:rPr>
        <w:t>.</w:t>
      </w:r>
      <w:r w:rsidR="00B6664A" w:rsidRPr="00901B86">
        <w:rPr>
          <w:rFonts w:ascii="Book Antiqua" w:hAnsi="Book Antiqua"/>
          <w:sz w:val="24"/>
          <w:szCs w:val="24"/>
          <w:shd w:val="clear" w:color="auto" w:fill="FFFFFF"/>
          <w:lang w:val="en-GB"/>
        </w:rPr>
        <w:t xml:space="preserve"> </w:t>
      </w:r>
      <w:r w:rsidR="009E6429" w:rsidRPr="00901B86">
        <w:rPr>
          <w:rFonts w:ascii="Book Antiqua" w:hAnsi="Book Antiqua"/>
          <w:sz w:val="24"/>
          <w:szCs w:val="24"/>
          <w:shd w:val="clear" w:color="auto" w:fill="FFFFFF"/>
          <w:lang w:val="en-GB"/>
        </w:rPr>
        <w:t>New studies could investigate persist</w:t>
      </w:r>
      <w:r w:rsidR="00C71113" w:rsidRPr="00901B86">
        <w:rPr>
          <w:rFonts w:ascii="Book Antiqua" w:hAnsi="Book Antiqua"/>
          <w:sz w:val="24"/>
          <w:szCs w:val="24"/>
          <w:shd w:val="clear" w:color="auto" w:fill="FFFFFF"/>
          <w:lang w:val="en-GB"/>
        </w:rPr>
        <w:t xml:space="preserve">ent hr-HPV infection and p53 as </w:t>
      </w:r>
      <w:r w:rsidR="009E6429" w:rsidRPr="00901B86">
        <w:rPr>
          <w:rFonts w:ascii="Book Antiqua" w:hAnsi="Book Antiqua"/>
          <w:sz w:val="24"/>
          <w:szCs w:val="24"/>
          <w:shd w:val="clear" w:color="auto" w:fill="FFFFFF"/>
          <w:lang w:val="en-GB"/>
        </w:rPr>
        <w:t>potential dysplasia/OAC risk markers in clinical trials as well as in BE screening/surveillance studies.</w:t>
      </w:r>
    </w:p>
    <w:p w:rsidR="004541B4" w:rsidRPr="00901B86" w:rsidRDefault="004541B4" w:rsidP="008F6368">
      <w:pPr>
        <w:pStyle w:val="a3"/>
        <w:adjustRightInd w:val="0"/>
        <w:snapToGrid w:val="0"/>
        <w:spacing w:before="0" w:beforeAutospacing="0" w:after="0" w:afterAutospacing="0" w:line="360" w:lineRule="auto"/>
        <w:jc w:val="both"/>
        <w:rPr>
          <w:rStyle w:val="apple-converted-space"/>
          <w:rFonts w:ascii="Book Antiqua" w:hAnsi="Book Antiqua"/>
          <w:b/>
          <w:lang w:val="en-GB"/>
        </w:rPr>
      </w:pPr>
    </w:p>
    <w:p w:rsidR="00BF55D3" w:rsidRPr="00901B86" w:rsidRDefault="00FE0B94" w:rsidP="008F6368">
      <w:pPr>
        <w:pStyle w:val="a3"/>
        <w:adjustRightInd w:val="0"/>
        <w:snapToGrid w:val="0"/>
        <w:spacing w:before="0" w:beforeAutospacing="0" w:after="0" w:afterAutospacing="0" w:line="360" w:lineRule="auto"/>
        <w:jc w:val="both"/>
        <w:rPr>
          <w:rStyle w:val="apple-converted-space"/>
          <w:rFonts w:ascii="Book Antiqua" w:hAnsi="Book Antiqua"/>
          <w:b/>
          <w:i/>
          <w:lang w:val="en-GB"/>
        </w:rPr>
      </w:pPr>
      <w:r w:rsidRPr="00901B86">
        <w:rPr>
          <w:rStyle w:val="apple-converted-space"/>
          <w:rFonts w:ascii="Book Antiqua" w:hAnsi="Book Antiqua"/>
          <w:b/>
          <w:i/>
          <w:lang w:val="en-GB"/>
        </w:rPr>
        <w:t xml:space="preserve">Prognostic value </w:t>
      </w:r>
      <w:r w:rsidR="00810EAD" w:rsidRPr="00901B86">
        <w:rPr>
          <w:rStyle w:val="apple-converted-space"/>
          <w:rFonts w:ascii="Book Antiqua" w:hAnsi="Book Antiqua"/>
          <w:b/>
          <w:i/>
          <w:lang w:val="en-GB"/>
        </w:rPr>
        <w:t>of HPV status</w:t>
      </w:r>
      <w:r w:rsidR="00AF35AE" w:rsidRPr="00901B86">
        <w:rPr>
          <w:rStyle w:val="apple-converted-space"/>
          <w:rFonts w:ascii="Book Antiqua" w:hAnsi="Book Antiqua"/>
          <w:b/>
          <w:i/>
          <w:lang w:val="en-GB"/>
        </w:rPr>
        <w:t xml:space="preserve"> in esophageal cancer</w:t>
      </w:r>
    </w:p>
    <w:p w:rsidR="004F3523" w:rsidRPr="00901B86" w:rsidRDefault="00474EB2" w:rsidP="008F6368">
      <w:pPr>
        <w:pStyle w:val="a3"/>
        <w:adjustRightInd w:val="0"/>
        <w:snapToGrid w:val="0"/>
        <w:spacing w:before="0" w:beforeAutospacing="0" w:after="0" w:afterAutospacing="0" w:line="360" w:lineRule="auto"/>
        <w:jc w:val="both"/>
        <w:rPr>
          <w:rFonts w:ascii="Book Antiqua" w:hAnsi="Book Antiqua"/>
          <w:b/>
          <w:lang w:val="en-GB"/>
        </w:rPr>
      </w:pPr>
      <w:r w:rsidRPr="00901B86">
        <w:rPr>
          <w:rStyle w:val="apple-converted-space"/>
          <w:rFonts w:ascii="Book Antiqua" w:hAnsi="Book Antiqua"/>
          <w:lang w:val="en-GB"/>
        </w:rPr>
        <w:lastRenderedPageBreak/>
        <w:t xml:space="preserve">Several authors have evaluated the prognostic significance </w:t>
      </w:r>
      <w:r w:rsidR="006D423E" w:rsidRPr="00901B86">
        <w:rPr>
          <w:rStyle w:val="apple-converted-space"/>
          <w:rFonts w:ascii="Book Antiqua" w:hAnsi="Book Antiqua"/>
          <w:lang w:val="en-GB"/>
        </w:rPr>
        <w:t>of HPV-ESCC infection.</w:t>
      </w:r>
      <w:r w:rsidR="00BF55D3" w:rsidRPr="00901B86">
        <w:rPr>
          <w:rStyle w:val="apple-converted-space"/>
          <w:rFonts w:ascii="Book Antiqua" w:hAnsi="Book Antiqua"/>
          <w:lang w:val="en-GB"/>
        </w:rPr>
        <w:t xml:space="preserve"> </w:t>
      </w:r>
      <w:r w:rsidR="001634AC" w:rsidRPr="00901B86">
        <w:rPr>
          <w:rFonts w:ascii="Book Antiqua" w:eastAsiaTheme="minorHAnsi" w:hAnsi="Book Antiqua" w:cstheme="minorBidi"/>
          <w:shd w:val="clear" w:color="auto" w:fill="FFFFFF"/>
          <w:lang w:val="en-GB" w:eastAsia="en-US"/>
        </w:rPr>
        <w:t xml:space="preserve">In contrast to oropharyngeal lesions, </w:t>
      </w:r>
      <w:r w:rsidR="00AF333A" w:rsidRPr="00901B86">
        <w:rPr>
          <w:rFonts w:ascii="Book Antiqua" w:eastAsiaTheme="minorHAnsi" w:hAnsi="Book Antiqua" w:cstheme="minorBidi"/>
          <w:shd w:val="clear" w:color="auto" w:fill="FFFFFF"/>
          <w:lang w:val="en-GB" w:eastAsia="en-US"/>
        </w:rPr>
        <w:t xml:space="preserve">for which </w:t>
      </w:r>
      <w:r w:rsidR="001634AC" w:rsidRPr="00901B86">
        <w:rPr>
          <w:rFonts w:ascii="Book Antiqua" w:eastAsiaTheme="minorHAnsi" w:hAnsi="Book Antiqua" w:cstheme="minorBidi"/>
          <w:shd w:val="clear" w:color="auto" w:fill="FFFFFF"/>
          <w:lang w:val="en-GB" w:eastAsia="en-US"/>
        </w:rPr>
        <w:t>several retrospective clinical studies have consistently prove</w:t>
      </w:r>
      <w:r w:rsidR="00A133B1" w:rsidRPr="00901B86">
        <w:rPr>
          <w:rFonts w:ascii="Book Antiqua" w:eastAsiaTheme="minorHAnsi" w:hAnsi="Book Antiqua" w:cstheme="minorBidi"/>
          <w:shd w:val="clear" w:color="auto" w:fill="FFFFFF"/>
          <w:lang w:val="en-GB" w:eastAsia="en-US"/>
        </w:rPr>
        <w:t>n</w:t>
      </w:r>
      <w:r w:rsidR="001634AC" w:rsidRPr="00901B86">
        <w:rPr>
          <w:rFonts w:ascii="Book Antiqua" w:eastAsiaTheme="minorHAnsi" w:hAnsi="Book Antiqua" w:cstheme="minorBidi"/>
          <w:shd w:val="clear" w:color="auto" w:fill="FFFFFF"/>
          <w:lang w:val="en-GB" w:eastAsia="en-US"/>
        </w:rPr>
        <w:t xml:space="preserve"> that patients with HPV-positive head and neck squamous cell carcinoma ha</w:t>
      </w:r>
      <w:r w:rsidR="00A133B1" w:rsidRPr="00901B86">
        <w:rPr>
          <w:rFonts w:ascii="Book Antiqua" w:eastAsiaTheme="minorHAnsi" w:hAnsi="Book Antiqua" w:cstheme="minorBidi"/>
          <w:shd w:val="clear" w:color="auto" w:fill="FFFFFF"/>
          <w:lang w:val="en-GB" w:eastAsia="en-US"/>
        </w:rPr>
        <w:t>ve</w:t>
      </w:r>
      <w:r w:rsidR="001634AC" w:rsidRPr="00901B86">
        <w:rPr>
          <w:rFonts w:ascii="Book Antiqua" w:eastAsiaTheme="minorHAnsi" w:hAnsi="Book Antiqua" w:cstheme="minorBidi"/>
          <w:shd w:val="clear" w:color="auto" w:fill="FFFFFF"/>
          <w:lang w:val="en-GB" w:eastAsia="en-US"/>
        </w:rPr>
        <w:t xml:space="preserve"> a better prognosis than patients with HPV-negative </w:t>
      </w:r>
      <w:proofErr w:type="gramStart"/>
      <w:r w:rsidR="00131EF2" w:rsidRPr="00901B86">
        <w:rPr>
          <w:rFonts w:ascii="Book Antiqua" w:eastAsiaTheme="minorHAnsi" w:hAnsi="Book Antiqua" w:cstheme="minorBidi"/>
          <w:shd w:val="clear" w:color="auto" w:fill="FFFFFF"/>
          <w:lang w:val="en-GB" w:eastAsia="en-US"/>
        </w:rPr>
        <w:t>tumours</w:t>
      </w:r>
      <w:r w:rsidR="001634AC" w:rsidRPr="00901B86">
        <w:rPr>
          <w:rFonts w:ascii="Book Antiqua" w:eastAsiaTheme="minorHAnsi" w:hAnsi="Book Antiqua" w:cstheme="minorBidi"/>
          <w:shd w:val="clear" w:color="auto" w:fill="FFFFFF"/>
          <w:vertAlign w:val="superscript"/>
          <w:lang w:val="en-GB" w:eastAsia="en-US"/>
        </w:rPr>
        <w:t>[</w:t>
      </w:r>
      <w:proofErr w:type="gramEnd"/>
      <w:r w:rsidR="00354355" w:rsidRPr="00901B86">
        <w:rPr>
          <w:rFonts w:ascii="Book Antiqua" w:eastAsiaTheme="minorEastAsia" w:hAnsi="Book Antiqua" w:cstheme="minorBidi" w:hint="eastAsia"/>
          <w:shd w:val="clear" w:color="auto" w:fill="FFFFFF"/>
          <w:vertAlign w:val="superscript"/>
          <w:lang w:val="en-GB" w:eastAsia="zh-CN"/>
        </w:rPr>
        <w:t>89</w:t>
      </w:r>
      <w:r w:rsidR="00193CB4" w:rsidRPr="00901B86">
        <w:rPr>
          <w:rFonts w:ascii="Book Antiqua" w:eastAsiaTheme="minorHAnsi" w:hAnsi="Book Antiqua" w:cstheme="minorBidi"/>
          <w:shd w:val="clear" w:color="auto" w:fill="FFFFFF"/>
          <w:vertAlign w:val="superscript"/>
          <w:lang w:val="en-GB" w:eastAsia="en-US"/>
        </w:rPr>
        <w:t>-</w:t>
      </w:r>
      <w:r w:rsidR="00354355" w:rsidRPr="00901B86">
        <w:rPr>
          <w:rFonts w:ascii="Book Antiqua" w:eastAsiaTheme="minorEastAsia" w:hAnsi="Book Antiqua" w:cstheme="minorBidi" w:hint="eastAsia"/>
          <w:shd w:val="clear" w:color="auto" w:fill="FFFFFF"/>
          <w:vertAlign w:val="superscript"/>
          <w:lang w:val="en-GB" w:eastAsia="zh-CN"/>
        </w:rPr>
        <w:t>92</w:t>
      </w:r>
      <w:r w:rsidR="001634AC" w:rsidRPr="00901B86">
        <w:rPr>
          <w:rFonts w:ascii="Book Antiqua" w:eastAsiaTheme="minorHAnsi" w:hAnsi="Book Antiqua" w:cstheme="minorBidi"/>
          <w:shd w:val="clear" w:color="auto" w:fill="FFFFFF"/>
          <w:vertAlign w:val="superscript"/>
          <w:lang w:val="en-GB" w:eastAsia="en-US"/>
        </w:rPr>
        <w:t>]</w:t>
      </w:r>
      <w:r w:rsidR="001634AC" w:rsidRPr="00901B86">
        <w:rPr>
          <w:rFonts w:ascii="Book Antiqua" w:eastAsiaTheme="minorHAnsi" w:hAnsi="Book Antiqua" w:cstheme="minorBidi"/>
          <w:shd w:val="clear" w:color="auto" w:fill="FFFFFF"/>
          <w:lang w:val="en-GB" w:eastAsia="en-US"/>
        </w:rPr>
        <w:t>, the outcomes data for HPV in ESCC are still limited and conflicting.</w:t>
      </w:r>
      <w:r w:rsidR="00BF55D3" w:rsidRPr="00901B86">
        <w:rPr>
          <w:rFonts w:ascii="Book Antiqua" w:eastAsiaTheme="minorHAnsi" w:hAnsi="Book Antiqua" w:cstheme="minorBidi"/>
          <w:shd w:val="clear" w:color="auto" w:fill="FFFFFF"/>
          <w:lang w:val="en-GB" w:eastAsia="en-US"/>
        </w:rPr>
        <w:t xml:space="preserve"> </w:t>
      </w:r>
      <w:r w:rsidR="0034312E" w:rsidRPr="00901B86">
        <w:rPr>
          <w:rFonts w:ascii="Book Antiqua" w:eastAsiaTheme="minorHAnsi" w:hAnsi="Book Antiqua"/>
          <w:shd w:val="clear" w:color="auto" w:fill="FFFFFF"/>
          <w:lang w:val="en-GB" w:eastAsia="en-US"/>
        </w:rPr>
        <w:t>Furihata</w:t>
      </w:r>
      <w:r w:rsidR="006A6D7A" w:rsidRPr="00901B86">
        <w:rPr>
          <w:rFonts w:ascii="Book Antiqua" w:eastAsiaTheme="minorHAnsi" w:hAnsi="Book Antiqua"/>
          <w:shd w:val="clear" w:color="auto" w:fill="FFFFFF"/>
          <w:lang w:val="en-GB" w:eastAsia="en-US"/>
        </w:rPr>
        <w:t xml:space="preserve"> </w:t>
      </w:r>
      <w:r w:rsidR="0034312E" w:rsidRPr="00901B86">
        <w:rPr>
          <w:rFonts w:ascii="Book Antiqua" w:eastAsiaTheme="minorHAnsi" w:hAnsi="Book Antiqua"/>
          <w:i/>
          <w:shd w:val="clear" w:color="auto" w:fill="FFFFFF"/>
          <w:lang w:val="en-GB" w:eastAsia="en-US"/>
        </w:rPr>
        <w:t xml:space="preserve">et </w:t>
      </w:r>
      <w:r w:rsidR="0034312E" w:rsidRPr="00901B86">
        <w:rPr>
          <w:rStyle w:val="apple-converted-space"/>
          <w:rFonts w:ascii="Book Antiqua" w:hAnsi="Book Antiqua"/>
          <w:i/>
          <w:lang w:val="en-GB"/>
        </w:rPr>
        <w:t>al</w:t>
      </w:r>
      <w:r w:rsidR="00193CB4" w:rsidRPr="00901B86">
        <w:rPr>
          <w:rStyle w:val="apple-converted-space"/>
          <w:rFonts w:ascii="Book Antiqua" w:hAnsi="Book Antiqua"/>
          <w:vertAlign w:val="superscript"/>
          <w:lang w:val="en-GB"/>
        </w:rPr>
        <w:t>[9</w:t>
      </w:r>
      <w:r w:rsidR="00354355" w:rsidRPr="00901B86">
        <w:rPr>
          <w:rStyle w:val="apple-converted-space"/>
          <w:rFonts w:ascii="Book Antiqua" w:eastAsiaTheme="minorEastAsia" w:hAnsi="Book Antiqua" w:hint="eastAsia"/>
          <w:vertAlign w:val="superscript"/>
          <w:lang w:val="en-GB" w:eastAsia="zh-CN"/>
        </w:rPr>
        <w:t>3</w:t>
      </w:r>
      <w:r w:rsidR="005A33DD" w:rsidRPr="00901B86">
        <w:rPr>
          <w:rStyle w:val="apple-converted-space"/>
          <w:rFonts w:ascii="Book Antiqua" w:hAnsi="Book Antiqua"/>
          <w:vertAlign w:val="superscript"/>
          <w:lang w:val="en-GB"/>
        </w:rPr>
        <w:t>]</w:t>
      </w:r>
      <w:r w:rsidR="006A6D7A" w:rsidRPr="00901B86">
        <w:rPr>
          <w:rStyle w:val="apple-converted-space"/>
          <w:rFonts w:ascii="Book Antiqua" w:hAnsi="Book Antiqua"/>
          <w:vertAlign w:val="superscript"/>
          <w:lang w:val="en-GB"/>
        </w:rPr>
        <w:t xml:space="preserve"> </w:t>
      </w:r>
      <w:r w:rsidR="004F3523" w:rsidRPr="00901B86">
        <w:rPr>
          <w:rFonts w:ascii="Book Antiqua" w:hAnsi="Book Antiqua"/>
          <w:lang w:val="en-GB"/>
        </w:rPr>
        <w:t>reported</w:t>
      </w:r>
      <w:r w:rsidR="006A6D7A" w:rsidRPr="00901B86">
        <w:rPr>
          <w:rFonts w:ascii="Book Antiqua" w:hAnsi="Book Antiqua"/>
          <w:lang w:val="en-GB"/>
        </w:rPr>
        <w:t xml:space="preserve"> </w:t>
      </w:r>
      <w:r w:rsidR="004F3523" w:rsidRPr="00901B86">
        <w:rPr>
          <w:rFonts w:ascii="Book Antiqua" w:hAnsi="Book Antiqua"/>
          <w:lang w:val="en-GB"/>
        </w:rPr>
        <w:t xml:space="preserve">that high levels of p53 protein expression (probably </w:t>
      </w:r>
      <w:r w:rsidR="008D4206" w:rsidRPr="00901B86">
        <w:rPr>
          <w:rFonts w:ascii="Book Antiqua" w:hAnsi="Book Antiqua"/>
          <w:lang w:val="en-GB"/>
        </w:rPr>
        <w:t xml:space="preserve">due to </w:t>
      </w:r>
      <w:r w:rsidR="004F3523" w:rsidRPr="00901B86">
        <w:rPr>
          <w:rFonts w:ascii="Book Antiqua" w:hAnsi="Book Antiqua"/>
          <w:lang w:val="en-GB"/>
        </w:rPr>
        <w:t>p53 mutations) were inversely associated with HPV16 or 18 infection in esophageal</w:t>
      </w:r>
      <w:r w:rsidR="006A6D7A" w:rsidRPr="00901B86">
        <w:rPr>
          <w:rFonts w:ascii="Book Antiqua" w:hAnsi="Book Antiqua"/>
          <w:lang w:val="en-GB"/>
        </w:rPr>
        <w:t xml:space="preserve"> </w:t>
      </w:r>
      <w:r w:rsidR="004F3523" w:rsidRPr="00901B86">
        <w:rPr>
          <w:rFonts w:ascii="Book Antiqua" w:hAnsi="Book Antiqua"/>
          <w:lang w:val="en-GB"/>
        </w:rPr>
        <w:t>cancers</w:t>
      </w:r>
      <w:r w:rsidR="008D4206" w:rsidRPr="00901B86">
        <w:rPr>
          <w:rFonts w:ascii="Book Antiqua" w:hAnsi="Book Antiqua"/>
          <w:lang w:val="en-GB"/>
        </w:rPr>
        <w:t>,</w:t>
      </w:r>
      <w:r w:rsidR="004F3523" w:rsidRPr="00901B86">
        <w:rPr>
          <w:rFonts w:ascii="Book Antiqua" w:hAnsi="Book Antiqua"/>
          <w:lang w:val="en-GB"/>
        </w:rPr>
        <w:t xml:space="preserve"> and the prognoses of </w:t>
      </w:r>
      <w:r w:rsidR="00ED446C" w:rsidRPr="00901B86">
        <w:rPr>
          <w:rFonts w:ascii="Book Antiqua" w:hAnsi="Book Antiqua"/>
          <w:iCs/>
          <w:lang w:val="en-GB"/>
        </w:rPr>
        <w:t>two</w:t>
      </w:r>
      <w:r w:rsidR="006A6D7A" w:rsidRPr="00901B86">
        <w:rPr>
          <w:rFonts w:ascii="Book Antiqua" w:hAnsi="Book Antiqua"/>
          <w:iCs/>
          <w:lang w:val="en-GB"/>
        </w:rPr>
        <w:t xml:space="preserve"> </w:t>
      </w:r>
      <w:r w:rsidR="004F3523" w:rsidRPr="00901B86">
        <w:rPr>
          <w:rFonts w:ascii="Book Antiqua" w:hAnsi="Book Antiqua"/>
          <w:lang w:val="en-GB"/>
        </w:rPr>
        <w:t xml:space="preserve">groups, one with HPV16 or 18 infection and the other with p53 overexpression, were significantly poorer than </w:t>
      </w:r>
      <w:r w:rsidR="008D4206" w:rsidRPr="00901B86">
        <w:rPr>
          <w:rFonts w:ascii="Book Antiqua" w:hAnsi="Book Antiqua"/>
          <w:lang w:val="en-GB"/>
        </w:rPr>
        <w:t xml:space="preserve">the prognoses </w:t>
      </w:r>
      <w:r w:rsidR="004F3523" w:rsidRPr="00901B86">
        <w:rPr>
          <w:rFonts w:ascii="Book Antiqua" w:hAnsi="Book Antiqua"/>
          <w:lang w:val="en-GB"/>
        </w:rPr>
        <w:t xml:space="preserve">of the group with neither </w:t>
      </w:r>
      <w:r w:rsidR="008D4206" w:rsidRPr="00901B86">
        <w:rPr>
          <w:rFonts w:ascii="Book Antiqua" w:hAnsi="Book Antiqua"/>
          <w:lang w:val="en-GB"/>
        </w:rPr>
        <w:t>condition</w:t>
      </w:r>
      <w:r w:rsidR="004F3523" w:rsidRPr="00901B86">
        <w:rPr>
          <w:rFonts w:ascii="Book Antiqua" w:hAnsi="Book Antiqua"/>
          <w:lang w:val="en-GB"/>
        </w:rPr>
        <w:t>.</w:t>
      </w:r>
    </w:p>
    <w:p w:rsidR="0016073F" w:rsidRPr="00901B86" w:rsidRDefault="004E2AA9" w:rsidP="008F6368">
      <w:pPr>
        <w:pStyle w:val="a3"/>
        <w:adjustRightInd w:val="0"/>
        <w:snapToGrid w:val="0"/>
        <w:spacing w:before="0" w:beforeAutospacing="0" w:after="0" w:afterAutospacing="0" w:line="360" w:lineRule="auto"/>
        <w:ind w:firstLineChars="100" w:firstLine="240"/>
        <w:jc w:val="both"/>
        <w:rPr>
          <w:rFonts w:ascii="Book Antiqua" w:eastAsiaTheme="minorHAnsi" w:hAnsi="Book Antiqua" w:cstheme="minorBidi"/>
          <w:lang w:val="en-GB" w:eastAsia="en-US"/>
        </w:rPr>
      </w:pPr>
      <w:r w:rsidRPr="00901B86">
        <w:rPr>
          <w:rStyle w:val="apple-converted-space"/>
          <w:rFonts w:ascii="Book Antiqua" w:hAnsi="Book Antiqua"/>
          <w:lang w:val="en-GB"/>
        </w:rPr>
        <w:t>Hippeläinen</w:t>
      </w:r>
      <w:r w:rsidR="00673115" w:rsidRPr="00901B86">
        <w:rPr>
          <w:rStyle w:val="apple-converted-space"/>
          <w:rFonts w:ascii="Book Antiqua" w:hAnsi="Book Antiqua"/>
          <w:lang w:val="en-GB"/>
        </w:rPr>
        <w:t xml:space="preserve"> </w:t>
      </w:r>
      <w:r w:rsidRPr="00901B86">
        <w:rPr>
          <w:rStyle w:val="apple-converted-space"/>
          <w:rFonts w:ascii="Book Antiqua" w:hAnsi="Book Antiqua"/>
          <w:i/>
          <w:lang w:val="en-GB"/>
        </w:rPr>
        <w:t xml:space="preserve">et </w:t>
      </w:r>
      <w:proofErr w:type="gramStart"/>
      <w:r w:rsidRPr="00901B86">
        <w:rPr>
          <w:rStyle w:val="apple-converted-space"/>
          <w:rFonts w:ascii="Book Antiqua" w:hAnsi="Book Antiqua"/>
          <w:i/>
          <w:lang w:val="en-GB"/>
        </w:rPr>
        <w:t>al</w:t>
      </w:r>
      <w:r w:rsidR="00193CB4" w:rsidRPr="00901B86">
        <w:rPr>
          <w:rStyle w:val="apple-converted-space"/>
          <w:rFonts w:ascii="Book Antiqua" w:hAnsi="Book Antiqua"/>
          <w:vertAlign w:val="superscript"/>
          <w:lang w:val="en-GB"/>
        </w:rPr>
        <w:t>[</w:t>
      </w:r>
      <w:proofErr w:type="gramEnd"/>
      <w:r w:rsidR="00193CB4" w:rsidRPr="00901B86">
        <w:rPr>
          <w:rStyle w:val="apple-converted-space"/>
          <w:rFonts w:ascii="Book Antiqua" w:hAnsi="Book Antiqua"/>
          <w:vertAlign w:val="superscript"/>
          <w:lang w:val="en-GB"/>
        </w:rPr>
        <w:t>9</w:t>
      </w:r>
      <w:r w:rsidR="00354355" w:rsidRPr="00901B86">
        <w:rPr>
          <w:rStyle w:val="apple-converted-space"/>
          <w:rFonts w:ascii="Book Antiqua" w:eastAsiaTheme="minorEastAsia" w:hAnsi="Book Antiqua" w:hint="eastAsia"/>
          <w:vertAlign w:val="superscript"/>
          <w:lang w:val="en-GB" w:eastAsia="zh-CN"/>
        </w:rPr>
        <w:t>4</w:t>
      </w:r>
      <w:r w:rsidR="00C30275" w:rsidRPr="00901B86">
        <w:rPr>
          <w:rStyle w:val="apple-converted-space"/>
          <w:rFonts w:ascii="Book Antiqua" w:hAnsi="Book Antiqua"/>
          <w:vertAlign w:val="superscript"/>
          <w:lang w:val="en-GB"/>
        </w:rPr>
        <w:t>]</w:t>
      </w:r>
      <w:r w:rsidRPr="00901B86">
        <w:rPr>
          <w:rStyle w:val="apple-converted-space"/>
          <w:rFonts w:ascii="Book Antiqua" w:hAnsi="Book Antiqua"/>
          <w:lang w:val="en-GB"/>
        </w:rPr>
        <w:t xml:space="preserve"> reported that HPV </w:t>
      </w:r>
      <w:r w:rsidR="008D4206" w:rsidRPr="00901B86">
        <w:rPr>
          <w:rStyle w:val="apple-converted-space"/>
          <w:rFonts w:ascii="Book Antiqua" w:hAnsi="Book Antiqua"/>
          <w:lang w:val="en-GB"/>
        </w:rPr>
        <w:t xml:space="preserve">was </w:t>
      </w:r>
      <w:r w:rsidRPr="00901B86">
        <w:rPr>
          <w:rStyle w:val="apple-converted-space"/>
          <w:rFonts w:ascii="Book Antiqua" w:hAnsi="Book Antiqua"/>
          <w:lang w:val="en-GB"/>
        </w:rPr>
        <w:t xml:space="preserve">involved in 11% of 61 patients with ESCC but </w:t>
      </w:r>
      <w:r w:rsidR="008D4206" w:rsidRPr="00901B86">
        <w:rPr>
          <w:rStyle w:val="apple-converted-space"/>
          <w:rFonts w:ascii="Book Antiqua" w:hAnsi="Book Antiqua"/>
          <w:lang w:val="en-GB"/>
        </w:rPr>
        <w:t xml:space="preserve">lacked </w:t>
      </w:r>
      <w:r w:rsidRPr="00901B86">
        <w:rPr>
          <w:rStyle w:val="apple-converted-space"/>
          <w:rFonts w:ascii="Book Antiqua" w:hAnsi="Book Antiqua"/>
          <w:lang w:val="en-GB"/>
        </w:rPr>
        <w:t>prognostic value.</w:t>
      </w:r>
      <w:r w:rsidR="00673115" w:rsidRPr="00901B86">
        <w:rPr>
          <w:rStyle w:val="apple-converted-space"/>
          <w:rFonts w:ascii="Book Antiqua" w:hAnsi="Book Antiqua"/>
          <w:lang w:val="en-GB"/>
        </w:rPr>
        <w:t xml:space="preserve"> </w:t>
      </w:r>
      <w:r w:rsidRPr="00901B86">
        <w:rPr>
          <w:rFonts w:ascii="Book Antiqua" w:eastAsiaTheme="minorHAnsi" w:hAnsi="Book Antiqua" w:cstheme="minorBidi"/>
          <w:shd w:val="clear" w:color="auto" w:fill="FFFFFF"/>
          <w:lang w:val="en-GB" w:eastAsia="en-US"/>
        </w:rPr>
        <w:t xml:space="preserve">Numerous </w:t>
      </w:r>
      <w:r w:rsidR="002C5EB3" w:rsidRPr="00901B86">
        <w:rPr>
          <w:rFonts w:ascii="Book Antiqua" w:eastAsiaTheme="minorHAnsi" w:hAnsi="Book Antiqua" w:cstheme="minorBidi"/>
          <w:shd w:val="clear" w:color="auto" w:fill="FFFFFF"/>
          <w:lang w:val="en-GB" w:eastAsia="en-US"/>
        </w:rPr>
        <w:t>authors</w:t>
      </w:r>
      <w:r w:rsidRPr="00901B86">
        <w:rPr>
          <w:rFonts w:ascii="Book Antiqua" w:eastAsiaTheme="minorHAnsi" w:hAnsi="Book Antiqua" w:cstheme="minorBidi"/>
          <w:shd w:val="clear" w:color="auto" w:fill="FFFFFF"/>
          <w:lang w:val="en-GB" w:eastAsia="en-US"/>
        </w:rPr>
        <w:t xml:space="preserve"> have failed to show any significant association between HPV infection and patient </w:t>
      </w:r>
      <w:proofErr w:type="gramStart"/>
      <w:r w:rsidRPr="00901B86">
        <w:rPr>
          <w:rFonts w:ascii="Book Antiqua" w:eastAsiaTheme="minorHAnsi" w:hAnsi="Book Antiqua" w:cstheme="minorBidi"/>
          <w:shd w:val="clear" w:color="auto" w:fill="FFFFFF"/>
          <w:lang w:val="en-GB" w:eastAsia="en-US"/>
        </w:rPr>
        <w:t>survival</w:t>
      </w:r>
      <w:r w:rsidR="00193CB4" w:rsidRPr="00901B86">
        <w:rPr>
          <w:rFonts w:ascii="Book Antiqua" w:eastAsiaTheme="minorHAnsi" w:hAnsi="Book Antiqua" w:cstheme="minorBidi"/>
          <w:shd w:val="clear" w:color="auto" w:fill="FFFFFF"/>
          <w:vertAlign w:val="superscript"/>
          <w:lang w:val="en-GB" w:eastAsia="en-US"/>
        </w:rPr>
        <w:t>[</w:t>
      </w:r>
      <w:proofErr w:type="gramEnd"/>
      <w:r w:rsidR="00193CB4" w:rsidRPr="00901B86">
        <w:rPr>
          <w:rFonts w:ascii="Book Antiqua" w:eastAsiaTheme="minorHAnsi" w:hAnsi="Book Antiqua" w:cstheme="minorBidi"/>
          <w:shd w:val="clear" w:color="auto" w:fill="FFFFFF"/>
          <w:vertAlign w:val="superscript"/>
          <w:lang w:val="en-GB" w:eastAsia="en-US"/>
        </w:rPr>
        <w:t>9</w:t>
      </w:r>
      <w:r w:rsidR="00354355" w:rsidRPr="00901B86">
        <w:rPr>
          <w:rFonts w:ascii="Book Antiqua" w:eastAsiaTheme="minorEastAsia" w:hAnsi="Book Antiqua" w:cstheme="minorBidi" w:hint="eastAsia"/>
          <w:shd w:val="clear" w:color="auto" w:fill="FFFFFF"/>
          <w:vertAlign w:val="superscript"/>
          <w:lang w:val="en-GB" w:eastAsia="zh-CN"/>
        </w:rPr>
        <w:t>5</w:t>
      </w:r>
      <w:r w:rsidR="00225827" w:rsidRPr="00901B86">
        <w:rPr>
          <w:rFonts w:ascii="Book Antiqua" w:eastAsiaTheme="minorHAnsi" w:hAnsi="Book Antiqua" w:cstheme="minorBidi"/>
          <w:shd w:val="clear" w:color="auto" w:fill="FFFFFF"/>
          <w:vertAlign w:val="superscript"/>
          <w:lang w:val="en-GB" w:eastAsia="en-US"/>
        </w:rPr>
        <w:t>]</w:t>
      </w:r>
      <w:r w:rsidRPr="00901B86">
        <w:rPr>
          <w:rFonts w:ascii="Book Antiqua" w:eastAsiaTheme="minorHAnsi" w:hAnsi="Book Antiqua" w:cstheme="minorBidi"/>
          <w:shd w:val="clear" w:color="auto" w:fill="FFFFFF"/>
          <w:lang w:val="en-GB" w:eastAsia="en-US"/>
        </w:rPr>
        <w:t>.</w:t>
      </w:r>
      <w:r w:rsidR="00673115" w:rsidRPr="00901B86">
        <w:rPr>
          <w:rFonts w:ascii="Book Antiqua" w:eastAsiaTheme="minorHAnsi" w:hAnsi="Book Antiqua" w:cstheme="minorBidi"/>
          <w:shd w:val="clear" w:color="auto" w:fill="FFFFFF"/>
          <w:lang w:val="en-GB" w:eastAsia="en-US"/>
        </w:rPr>
        <w:t xml:space="preserve"> </w:t>
      </w:r>
      <w:r w:rsidR="00810EAD" w:rsidRPr="00901B86">
        <w:rPr>
          <w:rStyle w:val="apple-converted-space"/>
          <w:rFonts w:ascii="Book Antiqua" w:hAnsi="Book Antiqua"/>
          <w:lang w:val="en-GB"/>
        </w:rPr>
        <w:t xml:space="preserve">In contrast, </w:t>
      </w:r>
      <w:r w:rsidR="00CE4AB8" w:rsidRPr="00901B86">
        <w:rPr>
          <w:rStyle w:val="apple-converted-space"/>
          <w:rFonts w:ascii="Book Antiqua" w:hAnsi="Book Antiqua"/>
          <w:lang w:val="en-GB"/>
        </w:rPr>
        <w:t>a recent series</w:t>
      </w:r>
      <w:r w:rsidR="003102A1" w:rsidRPr="00901B86">
        <w:rPr>
          <w:rStyle w:val="apple-converted-space"/>
          <w:rFonts w:ascii="Book Antiqua" w:hAnsi="Book Antiqua"/>
          <w:lang w:val="en-GB"/>
        </w:rPr>
        <w:t xml:space="preserve"> of studies</w:t>
      </w:r>
      <w:r w:rsidR="00CE4AB8" w:rsidRPr="00901B86">
        <w:rPr>
          <w:rStyle w:val="apple-converted-space"/>
          <w:rFonts w:ascii="Book Antiqua" w:hAnsi="Book Antiqua"/>
          <w:lang w:val="en-GB"/>
        </w:rPr>
        <w:t xml:space="preserve"> showed </w:t>
      </w:r>
      <w:r w:rsidR="003102A1" w:rsidRPr="00901B86">
        <w:rPr>
          <w:rStyle w:val="apple-converted-space"/>
          <w:rFonts w:ascii="Book Antiqua" w:hAnsi="Book Antiqua"/>
          <w:lang w:val="en-GB"/>
        </w:rPr>
        <w:t xml:space="preserve">an </w:t>
      </w:r>
      <w:r w:rsidR="00CE4AB8" w:rsidRPr="00901B86">
        <w:rPr>
          <w:rStyle w:val="apple-converted-space"/>
          <w:rFonts w:ascii="Book Antiqua" w:hAnsi="Book Antiqua"/>
          <w:lang w:val="en-GB"/>
        </w:rPr>
        <w:t xml:space="preserve">improved overall and disease-free survival in ESCC patients with HPV-positive </w:t>
      </w:r>
      <w:r w:rsidR="00131EF2" w:rsidRPr="00901B86">
        <w:rPr>
          <w:rStyle w:val="apple-converted-space"/>
          <w:rFonts w:ascii="Book Antiqua" w:hAnsi="Book Antiqua"/>
          <w:lang w:val="en-GB"/>
        </w:rPr>
        <w:t>tumours</w:t>
      </w:r>
      <w:r w:rsidR="00CE4AB8" w:rsidRPr="00901B86">
        <w:rPr>
          <w:rStyle w:val="apple-converted-space"/>
          <w:rFonts w:ascii="Book Antiqua" w:hAnsi="Book Antiqua"/>
          <w:lang w:val="en-GB"/>
        </w:rPr>
        <w:t xml:space="preserve">. </w:t>
      </w:r>
      <w:r w:rsidR="00810EAD" w:rsidRPr="00901B86">
        <w:rPr>
          <w:rStyle w:val="apple-converted-space"/>
          <w:rFonts w:ascii="Book Antiqua" w:hAnsi="Book Antiqua"/>
          <w:lang w:val="en-GB"/>
        </w:rPr>
        <w:t xml:space="preserve">Cao </w:t>
      </w:r>
      <w:r w:rsidR="00810EAD" w:rsidRPr="00901B86">
        <w:rPr>
          <w:rStyle w:val="apple-converted-space"/>
          <w:rFonts w:ascii="Book Antiqua" w:hAnsi="Book Antiqua"/>
          <w:i/>
          <w:lang w:val="en-GB"/>
        </w:rPr>
        <w:t xml:space="preserve">et </w:t>
      </w:r>
      <w:proofErr w:type="gramStart"/>
      <w:r w:rsidR="00810EAD" w:rsidRPr="00901B86">
        <w:rPr>
          <w:rStyle w:val="apple-converted-space"/>
          <w:rFonts w:ascii="Book Antiqua" w:hAnsi="Book Antiqua"/>
          <w:i/>
          <w:lang w:val="en-GB"/>
        </w:rPr>
        <w:t>al</w:t>
      </w:r>
      <w:r w:rsidR="00193CB4" w:rsidRPr="00901B86">
        <w:rPr>
          <w:rStyle w:val="apple-converted-space"/>
          <w:rFonts w:ascii="Book Antiqua" w:hAnsi="Book Antiqua"/>
          <w:vertAlign w:val="superscript"/>
          <w:lang w:val="en-GB"/>
        </w:rPr>
        <w:t>[</w:t>
      </w:r>
      <w:proofErr w:type="gramEnd"/>
      <w:r w:rsidR="00193CB4" w:rsidRPr="00901B86">
        <w:rPr>
          <w:rStyle w:val="apple-converted-space"/>
          <w:rFonts w:ascii="Book Antiqua" w:hAnsi="Book Antiqua"/>
          <w:vertAlign w:val="superscript"/>
          <w:lang w:val="en-GB"/>
        </w:rPr>
        <w:t>9</w:t>
      </w:r>
      <w:r w:rsidR="00354355" w:rsidRPr="00901B86">
        <w:rPr>
          <w:rStyle w:val="apple-converted-space"/>
          <w:rFonts w:ascii="Book Antiqua" w:eastAsiaTheme="minorEastAsia" w:hAnsi="Book Antiqua" w:hint="eastAsia"/>
          <w:vertAlign w:val="superscript"/>
          <w:lang w:val="en-GB" w:eastAsia="zh-CN"/>
        </w:rPr>
        <w:t>6</w:t>
      </w:r>
      <w:r w:rsidR="00C30275" w:rsidRPr="00901B86">
        <w:rPr>
          <w:rStyle w:val="apple-converted-space"/>
          <w:rFonts w:ascii="Book Antiqua" w:hAnsi="Book Antiqua"/>
          <w:vertAlign w:val="superscript"/>
          <w:lang w:val="en-GB"/>
        </w:rPr>
        <w:t>]</w:t>
      </w:r>
      <w:r w:rsidR="00624B83" w:rsidRPr="00901B86">
        <w:rPr>
          <w:rStyle w:val="apple-converted-space"/>
          <w:rFonts w:ascii="Book Antiqua" w:hAnsi="Book Antiqua"/>
          <w:lang w:val="en-GB"/>
        </w:rPr>
        <w:t xml:space="preserve"> reported that</w:t>
      </w:r>
      <w:r w:rsidR="00673115" w:rsidRPr="00901B86">
        <w:rPr>
          <w:rStyle w:val="apple-converted-space"/>
          <w:rFonts w:ascii="Book Antiqua" w:hAnsi="Book Antiqua"/>
          <w:lang w:val="en-GB"/>
        </w:rPr>
        <w:t xml:space="preserve"> </w:t>
      </w:r>
      <w:r w:rsidR="00624B83" w:rsidRPr="00901B86">
        <w:rPr>
          <w:rFonts w:ascii="Book Antiqua" w:hAnsi="Book Antiqua"/>
          <w:shd w:val="clear" w:color="auto" w:fill="FFFFFF"/>
          <w:lang w:val="en-GB"/>
        </w:rPr>
        <w:t>HPV</w:t>
      </w:r>
      <w:r w:rsidR="008D4206" w:rsidRPr="00901B86">
        <w:rPr>
          <w:rFonts w:ascii="Book Antiqua" w:hAnsi="Book Antiqua"/>
          <w:shd w:val="clear" w:color="auto" w:fill="FFFFFF"/>
          <w:lang w:val="en-GB"/>
        </w:rPr>
        <w:t>-</w:t>
      </w:r>
      <w:r w:rsidR="00624B83" w:rsidRPr="00901B86">
        <w:rPr>
          <w:rFonts w:ascii="Book Antiqua" w:hAnsi="Book Antiqua"/>
          <w:shd w:val="clear" w:color="auto" w:fill="FFFFFF"/>
          <w:lang w:val="en-GB"/>
        </w:rPr>
        <w:t xml:space="preserve">infected patients had better 5-year rates of </w:t>
      </w:r>
      <w:r w:rsidR="00DB7012" w:rsidRPr="00901B86">
        <w:rPr>
          <w:rFonts w:ascii="Book Antiqua" w:hAnsi="Book Antiqua"/>
          <w:shd w:val="clear" w:color="auto" w:fill="FFFFFF"/>
          <w:lang w:val="en-GB"/>
        </w:rPr>
        <w:t xml:space="preserve">overall </w:t>
      </w:r>
      <w:r w:rsidR="00193CB4" w:rsidRPr="00901B86">
        <w:rPr>
          <w:rFonts w:ascii="Book Antiqua" w:eastAsiaTheme="minorHAnsi" w:hAnsi="Book Antiqua" w:cstheme="minorBidi"/>
          <w:shd w:val="clear" w:color="auto" w:fill="FFFFFF"/>
          <w:lang w:val="en-GB" w:eastAsia="en-US"/>
        </w:rPr>
        <w:t xml:space="preserve">survival </w:t>
      </w:r>
      <w:r w:rsidR="00624B83" w:rsidRPr="00901B86">
        <w:rPr>
          <w:rFonts w:ascii="Book Antiqua" w:eastAsiaTheme="minorHAnsi" w:hAnsi="Book Antiqua" w:cstheme="minorBidi"/>
          <w:shd w:val="clear" w:color="auto" w:fill="FFFFFF"/>
          <w:lang w:val="en-GB" w:eastAsia="en-US"/>
        </w:rPr>
        <w:t xml:space="preserve">(65.9% </w:t>
      </w:r>
      <w:r w:rsidR="00946C4B" w:rsidRPr="00901B86">
        <w:rPr>
          <w:rFonts w:ascii="Book Antiqua" w:eastAsiaTheme="minorEastAsia" w:hAnsi="Book Antiqua" w:cstheme="minorBidi" w:hint="eastAsia"/>
          <w:i/>
          <w:shd w:val="clear" w:color="auto" w:fill="FFFFFF"/>
          <w:lang w:val="en-GB" w:eastAsia="zh-CN"/>
        </w:rPr>
        <w:t>vs</w:t>
      </w:r>
      <w:r w:rsidR="00624B83" w:rsidRPr="00901B86">
        <w:rPr>
          <w:rFonts w:ascii="Book Antiqua" w:eastAsiaTheme="minorHAnsi" w:hAnsi="Book Antiqua" w:cstheme="minorBidi"/>
          <w:shd w:val="clear" w:color="auto" w:fill="FFFFFF"/>
          <w:lang w:val="en-GB" w:eastAsia="en-US"/>
        </w:rPr>
        <w:t xml:space="preserve"> 43.4% among patients with HPV-negative </w:t>
      </w:r>
      <w:r w:rsidR="00131EF2" w:rsidRPr="00901B86">
        <w:rPr>
          <w:rFonts w:ascii="Book Antiqua" w:eastAsiaTheme="minorHAnsi" w:hAnsi="Book Antiqua" w:cstheme="minorBidi"/>
          <w:shd w:val="clear" w:color="auto" w:fill="FFFFFF"/>
          <w:lang w:val="en-GB" w:eastAsia="en-US"/>
        </w:rPr>
        <w:t>tumours</w:t>
      </w:r>
      <w:r w:rsidR="00624B83" w:rsidRPr="00901B86">
        <w:rPr>
          <w:rFonts w:ascii="Book Antiqua" w:eastAsiaTheme="minorHAnsi" w:hAnsi="Book Antiqua" w:cstheme="minorBidi"/>
          <w:shd w:val="clear" w:color="auto" w:fill="FFFFFF"/>
          <w:lang w:val="en-GB" w:eastAsia="en-US"/>
        </w:rPr>
        <w:t>;</w:t>
      </w:r>
      <w:r w:rsidR="00673115" w:rsidRPr="00901B86">
        <w:rPr>
          <w:rFonts w:ascii="Book Antiqua" w:eastAsiaTheme="minorHAnsi" w:hAnsi="Book Antiqua" w:cstheme="minorBidi"/>
          <w:shd w:val="clear" w:color="auto" w:fill="FFFFFF"/>
          <w:lang w:val="en-GB" w:eastAsia="en-US"/>
        </w:rPr>
        <w:t xml:space="preserve"> </w:t>
      </w:r>
      <w:r w:rsidR="00624B83" w:rsidRPr="00901B86">
        <w:rPr>
          <w:rFonts w:ascii="Book Antiqua" w:eastAsiaTheme="minorHAnsi" w:hAnsi="Book Antiqua" w:cstheme="minorBidi"/>
          <w:i/>
          <w:iCs/>
          <w:lang w:val="en-GB" w:eastAsia="en-US"/>
        </w:rPr>
        <w:t>P</w:t>
      </w:r>
      <w:r w:rsidR="00946C4B" w:rsidRPr="00901B86">
        <w:rPr>
          <w:rFonts w:ascii="Book Antiqua" w:eastAsiaTheme="minorEastAsia" w:hAnsi="Book Antiqua" w:cstheme="minorBidi" w:hint="eastAsia"/>
          <w:i/>
          <w:iCs/>
          <w:lang w:val="en-GB" w:eastAsia="zh-CN"/>
        </w:rPr>
        <w:t xml:space="preserve"> </w:t>
      </w:r>
      <w:r w:rsidR="003346CA" w:rsidRPr="00901B86">
        <w:rPr>
          <w:rFonts w:ascii="Book Antiqua" w:eastAsiaTheme="minorHAnsi" w:hAnsi="Book Antiqua" w:cstheme="minorBidi"/>
          <w:shd w:val="clear" w:color="auto" w:fill="FFFFFF"/>
          <w:lang w:val="en-GB" w:eastAsia="en-US"/>
        </w:rPr>
        <w:t>=</w:t>
      </w:r>
      <w:r w:rsidR="00946C4B" w:rsidRPr="00901B86">
        <w:rPr>
          <w:rFonts w:ascii="Book Antiqua" w:eastAsiaTheme="minorEastAsia" w:hAnsi="Book Antiqua" w:cstheme="minorBidi" w:hint="eastAsia"/>
          <w:shd w:val="clear" w:color="auto" w:fill="FFFFFF"/>
          <w:lang w:val="en-GB" w:eastAsia="zh-CN"/>
        </w:rPr>
        <w:t xml:space="preserve"> </w:t>
      </w:r>
      <w:r w:rsidR="003346CA" w:rsidRPr="00901B86">
        <w:rPr>
          <w:rFonts w:ascii="Book Antiqua" w:eastAsiaTheme="minorHAnsi" w:hAnsi="Book Antiqua" w:cstheme="minorBidi"/>
          <w:shd w:val="clear" w:color="auto" w:fill="FFFFFF"/>
          <w:lang w:val="en-GB" w:eastAsia="en-US"/>
        </w:rPr>
        <w:t>0.002 by the log-rank test)</w:t>
      </w:r>
      <w:r w:rsidR="008D4206" w:rsidRPr="00901B86">
        <w:rPr>
          <w:rFonts w:ascii="Book Antiqua" w:eastAsiaTheme="minorHAnsi" w:hAnsi="Book Antiqua" w:cstheme="minorBidi"/>
          <w:shd w:val="clear" w:color="auto" w:fill="FFFFFF"/>
          <w:lang w:val="en-GB" w:eastAsia="en-US"/>
        </w:rPr>
        <w:t xml:space="preserve"> when</w:t>
      </w:r>
      <w:r w:rsidR="00624B83" w:rsidRPr="00901B86">
        <w:rPr>
          <w:rFonts w:ascii="Book Antiqua" w:eastAsiaTheme="minorHAnsi" w:hAnsi="Book Antiqua" w:cstheme="minorBidi"/>
          <w:shd w:val="clear" w:color="auto" w:fill="FFFFFF"/>
          <w:lang w:val="en-GB" w:eastAsia="en-US"/>
        </w:rPr>
        <w:t xml:space="preserve"> HPV status </w:t>
      </w:r>
      <w:r w:rsidR="008D4206" w:rsidRPr="00901B86">
        <w:rPr>
          <w:rFonts w:ascii="Book Antiqua" w:eastAsiaTheme="minorHAnsi" w:hAnsi="Book Antiqua" w:cstheme="minorBidi"/>
          <w:shd w:val="clear" w:color="auto" w:fill="FFFFFF"/>
          <w:lang w:val="en-GB" w:eastAsia="en-US"/>
        </w:rPr>
        <w:t xml:space="preserve">was considered </w:t>
      </w:r>
      <w:r w:rsidR="00624B83" w:rsidRPr="00901B86">
        <w:rPr>
          <w:rFonts w:ascii="Book Antiqua" w:eastAsiaTheme="minorHAnsi" w:hAnsi="Book Antiqua" w:cstheme="minorBidi"/>
          <w:shd w:val="clear" w:color="auto" w:fill="FFFFFF"/>
          <w:lang w:val="en-GB" w:eastAsia="en-US"/>
        </w:rPr>
        <w:t xml:space="preserve">as an independent prognostic factor for </w:t>
      </w:r>
      <w:r w:rsidR="00DB7012" w:rsidRPr="00901B86">
        <w:rPr>
          <w:rFonts w:ascii="Book Antiqua" w:eastAsiaTheme="minorHAnsi" w:hAnsi="Book Antiqua" w:cstheme="minorBidi"/>
          <w:shd w:val="clear" w:color="auto" w:fill="FFFFFF"/>
          <w:lang w:val="en-GB" w:eastAsia="en-US"/>
        </w:rPr>
        <w:t xml:space="preserve">overall </w:t>
      </w:r>
      <w:r w:rsidR="0016073F" w:rsidRPr="00901B86">
        <w:rPr>
          <w:rFonts w:ascii="Book Antiqua" w:eastAsiaTheme="minorHAnsi" w:hAnsi="Book Antiqua" w:cstheme="minorBidi"/>
          <w:shd w:val="clear" w:color="auto" w:fill="FFFFFF"/>
          <w:lang w:val="en-GB" w:eastAsia="en-US"/>
        </w:rPr>
        <w:t xml:space="preserve">survival </w:t>
      </w:r>
      <w:r w:rsidR="00DB7012" w:rsidRPr="00901B86">
        <w:rPr>
          <w:rFonts w:ascii="Book Antiqua" w:eastAsiaTheme="minorHAnsi" w:hAnsi="Book Antiqua" w:cstheme="minorBidi"/>
          <w:shd w:val="clear" w:color="auto" w:fill="FFFFFF"/>
          <w:lang w:val="en-GB" w:eastAsia="en-US"/>
        </w:rPr>
        <w:t>(OS) and progression-free survival (</w:t>
      </w:r>
      <w:r w:rsidR="00624B83" w:rsidRPr="00901B86">
        <w:rPr>
          <w:rFonts w:ascii="Book Antiqua" w:eastAsiaTheme="minorHAnsi" w:hAnsi="Book Antiqua" w:cstheme="minorBidi"/>
          <w:shd w:val="clear" w:color="auto" w:fill="FFFFFF"/>
          <w:lang w:val="en-GB" w:eastAsia="en-US"/>
        </w:rPr>
        <w:t>PFS</w:t>
      </w:r>
      <w:r w:rsidR="00DB7012" w:rsidRPr="00901B86">
        <w:rPr>
          <w:rFonts w:ascii="Book Antiqua" w:eastAsiaTheme="minorHAnsi" w:hAnsi="Book Antiqua" w:cstheme="minorBidi"/>
          <w:shd w:val="clear" w:color="auto" w:fill="FFFFFF"/>
          <w:lang w:val="en-GB" w:eastAsia="en-US"/>
        </w:rPr>
        <w:t>)</w:t>
      </w:r>
      <w:r w:rsidR="00624B83" w:rsidRPr="00901B86">
        <w:rPr>
          <w:rFonts w:ascii="Book Antiqua" w:eastAsiaTheme="minorHAnsi" w:hAnsi="Book Antiqua" w:cstheme="minorBidi"/>
          <w:shd w:val="clear" w:color="auto" w:fill="FFFFFF"/>
          <w:lang w:val="en-GB" w:eastAsia="en-US"/>
        </w:rPr>
        <w:t xml:space="preserve"> among patients with ESCC.</w:t>
      </w:r>
      <w:r w:rsidR="00624B83" w:rsidRPr="00901B86">
        <w:rPr>
          <w:rFonts w:ascii="Book Antiqua" w:eastAsiaTheme="minorHAnsi" w:hAnsi="Book Antiqua" w:cstheme="minorBidi"/>
          <w:lang w:val="en-GB" w:eastAsia="en-US"/>
        </w:rPr>
        <w:t> </w:t>
      </w:r>
    </w:p>
    <w:p w:rsidR="00F320C8" w:rsidRPr="00901B86" w:rsidRDefault="00316879" w:rsidP="00354355">
      <w:pPr>
        <w:pStyle w:val="a3"/>
        <w:adjustRightInd w:val="0"/>
        <w:snapToGrid w:val="0"/>
        <w:spacing w:before="0" w:beforeAutospacing="0" w:after="0" w:afterAutospacing="0" w:line="360" w:lineRule="auto"/>
        <w:ind w:firstLineChars="100" w:firstLine="240"/>
        <w:jc w:val="both"/>
        <w:rPr>
          <w:rFonts w:ascii="Book Antiqua" w:eastAsiaTheme="minorHAnsi" w:hAnsi="Book Antiqua" w:cstheme="minorBidi"/>
          <w:shd w:val="clear" w:color="auto" w:fill="FFFFFF"/>
          <w:lang w:val="en-GB" w:eastAsia="en-US"/>
        </w:rPr>
      </w:pPr>
      <w:r w:rsidRPr="00901B86">
        <w:rPr>
          <w:rFonts w:ascii="Book Antiqua" w:eastAsiaTheme="minorHAnsi" w:hAnsi="Book Antiqua" w:cstheme="minorBidi"/>
          <w:lang w:val="en-GB" w:eastAsia="en-US"/>
        </w:rPr>
        <w:t>Bec</w:t>
      </w:r>
      <w:r w:rsidR="00810EAD" w:rsidRPr="00901B86">
        <w:rPr>
          <w:rFonts w:ascii="Book Antiqua" w:eastAsiaTheme="minorHAnsi" w:hAnsi="Book Antiqua" w:cstheme="minorBidi"/>
          <w:lang w:val="en-GB" w:eastAsia="en-US"/>
        </w:rPr>
        <w:t xml:space="preserve">ause of this </w:t>
      </w:r>
      <w:r w:rsidRPr="00901B86">
        <w:rPr>
          <w:rFonts w:ascii="Book Antiqua" w:eastAsiaTheme="minorHAnsi" w:hAnsi="Book Antiqua" w:cstheme="minorBidi"/>
          <w:lang w:val="en-GB" w:eastAsia="en-US"/>
        </w:rPr>
        <w:t>variability</w:t>
      </w:r>
      <w:r w:rsidR="004C34AA" w:rsidRPr="00901B86">
        <w:rPr>
          <w:rFonts w:ascii="Book Antiqua" w:eastAsiaTheme="minorHAnsi" w:hAnsi="Book Antiqua" w:cstheme="minorBidi"/>
          <w:lang w:val="en-GB" w:eastAsia="en-US"/>
        </w:rPr>
        <w:t>,</w:t>
      </w:r>
      <w:r w:rsidR="003102A1" w:rsidRPr="00901B86">
        <w:rPr>
          <w:rFonts w:ascii="Book Antiqua" w:eastAsiaTheme="minorHAnsi" w:hAnsi="Book Antiqua" w:cstheme="minorBidi"/>
          <w:lang w:val="en-GB" w:eastAsia="en-US"/>
        </w:rPr>
        <w:t xml:space="preserve"> clinical data</w:t>
      </w:r>
      <w:r w:rsidRPr="00901B86">
        <w:rPr>
          <w:rFonts w:ascii="Book Antiqua" w:eastAsiaTheme="minorHAnsi" w:hAnsi="Book Antiqua" w:cstheme="minorBidi"/>
          <w:lang w:val="en-GB" w:eastAsia="en-US"/>
        </w:rPr>
        <w:t xml:space="preserve"> do not suggest a prognostic role for HPV infection in ESCC, </w:t>
      </w:r>
      <w:r w:rsidR="008D4206" w:rsidRPr="00901B86">
        <w:rPr>
          <w:rFonts w:ascii="Book Antiqua" w:eastAsiaTheme="minorHAnsi" w:hAnsi="Book Antiqua" w:cstheme="minorBidi"/>
          <w:lang w:val="en-GB" w:eastAsia="en-US"/>
        </w:rPr>
        <w:t xml:space="preserve">which </w:t>
      </w:r>
      <w:r w:rsidRPr="00901B86">
        <w:rPr>
          <w:rFonts w:ascii="Book Antiqua" w:eastAsiaTheme="minorHAnsi" w:hAnsi="Book Antiqua" w:cstheme="minorBidi"/>
          <w:lang w:val="en-GB" w:eastAsia="en-US"/>
        </w:rPr>
        <w:t>preclud</w:t>
      </w:r>
      <w:r w:rsidR="008D4206" w:rsidRPr="00901B86">
        <w:rPr>
          <w:rFonts w:ascii="Book Antiqua" w:eastAsiaTheme="minorHAnsi" w:hAnsi="Book Antiqua" w:cstheme="minorBidi"/>
          <w:lang w:val="en-GB" w:eastAsia="en-US"/>
        </w:rPr>
        <w:t>es</w:t>
      </w:r>
      <w:r w:rsidR="00A13D58" w:rsidRPr="00901B86">
        <w:rPr>
          <w:rFonts w:ascii="Book Antiqua" w:eastAsiaTheme="minorHAnsi" w:hAnsi="Book Antiqua" w:cstheme="minorBidi"/>
          <w:lang w:val="en-GB" w:eastAsia="en-US"/>
        </w:rPr>
        <w:t xml:space="preserve"> </w:t>
      </w:r>
      <w:r w:rsidR="003102A1" w:rsidRPr="00901B86">
        <w:rPr>
          <w:rFonts w:ascii="Book Antiqua" w:eastAsiaTheme="minorHAnsi" w:hAnsi="Book Antiqua" w:cstheme="minorBidi"/>
          <w:lang w:val="en-GB" w:eastAsia="en-US"/>
        </w:rPr>
        <w:t xml:space="preserve">a </w:t>
      </w:r>
      <w:r w:rsidRPr="00901B86">
        <w:rPr>
          <w:rFonts w:ascii="Book Antiqua" w:eastAsiaTheme="minorHAnsi" w:hAnsi="Book Antiqua" w:cstheme="minorBidi"/>
          <w:lang w:val="en-GB" w:eastAsia="en-US"/>
        </w:rPr>
        <w:t>definitive interpretation.</w:t>
      </w:r>
      <w:r w:rsidR="00A13D58" w:rsidRPr="00901B86">
        <w:rPr>
          <w:rFonts w:ascii="Book Antiqua" w:eastAsiaTheme="minorHAnsi" w:hAnsi="Book Antiqua" w:cstheme="minorBidi"/>
          <w:lang w:val="en-GB" w:eastAsia="en-US"/>
        </w:rPr>
        <w:t xml:space="preserve"> </w:t>
      </w:r>
      <w:r w:rsidR="004C34AA" w:rsidRPr="00901B86">
        <w:rPr>
          <w:rFonts w:ascii="Book Antiqua" w:eastAsiaTheme="minorHAnsi" w:hAnsi="Book Antiqua" w:cstheme="minorBidi"/>
          <w:shd w:val="clear" w:color="auto" w:fill="FFFFFF"/>
          <w:lang w:val="en-GB" w:eastAsia="en-US"/>
        </w:rPr>
        <w:t xml:space="preserve">Based on the evidence described above, it currently appears unlikely that HPV is clinically or </w:t>
      </w:r>
      <w:r w:rsidR="008D4206" w:rsidRPr="00901B86">
        <w:rPr>
          <w:rFonts w:ascii="Book Antiqua" w:eastAsiaTheme="minorHAnsi" w:hAnsi="Book Antiqua" w:cstheme="minorBidi"/>
          <w:shd w:val="clear" w:color="auto" w:fill="FFFFFF"/>
          <w:lang w:val="en-GB" w:eastAsia="en-US"/>
        </w:rPr>
        <w:t>a</w:t>
      </w:r>
      <w:r w:rsidR="004C34AA" w:rsidRPr="00901B86">
        <w:rPr>
          <w:rFonts w:ascii="Book Antiqua" w:eastAsiaTheme="minorHAnsi" w:hAnsi="Book Antiqua" w:cstheme="minorBidi"/>
          <w:shd w:val="clear" w:color="auto" w:fill="FFFFFF"/>
          <w:lang w:val="en-GB" w:eastAsia="en-US"/>
        </w:rPr>
        <w:t xml:space="preserve">etiologically relevant for ESCC. </w:t>
      </w:r>
      <w:r w:rsidR="00F320C8" w:rsidRPr="00901B86">
        <w:rPr>
          <w:rFonts w:ascii="Book Antiqua" w:eastAsiaTheme="minorHAnsi" w:hAnsi="Book Antiqua" w:cstheme="minorBidi"/>
          <w:shd w:val="clear" w:color="auto" w:fill="FFFFFF"/>
          <w:lang w:val="en-GB" w:eastAsia="en-US"/>
        </w:rPr>
        <w:t>Thus, t</w:t>
      </w:r>
      <w:r w:rsidR="000A43CD" w:rsidRPr="00901B86">
        <w:rPr>
          <w:rFonts w:ascii="Book Antiqua" w:eastAsiaTheme="minorHAnsi" w:hAnsi="Book Antiqua" w:cstheme="minorBidi"/>
          <w:shd w:val="clear" w:color="auto" w:fill="FFFFFF"/>
          <w:lang w:val="en-GB" w:eastAsia="en-US"/>
        </w:rPr>
        <w:t xml:space="preserve">here </w:t>
      </w:r>
      <w:r w:rsidR="008D4206" w:rsidRPr="00901B86">
        <w:rPr>
          <w:rFonts w:ascii="Book Antiqua" w:eastAsiaTheme="minorHAnsi" w:hAnsi="Book Antiqua" w:cstheme="minorBidi"/>
          <w:shd w:val="clear" w:color="auto" w:fill="FFFFFF"/>
          <w:lang w:val="en-GB" w:eastAsia="en-US"/>
        </w:rPr>
        <w:t xml:space="preserve">is </w:t>
      </w:r>
      <w:r w:rsidR="000A43CD" w:rsidRPr="00901B86">
        <w:rPr>
          <w:rFonts w:ascii="Book Antiqua" w:eastAsiaTheme="minorHAnsi" w:hAnsi="Book Antiqua" w:cstheme="minorBidi"/>
          <w:shd w:val="clear" w:color="auto" w:fill="FFFFFF"/>
          <w:lang w:val="en-GB" w:eastAsia="en-US"/>
        </w:rPr>
        <w:t xml:space="preserve">no evidence to </w:t>
      </w:r>
      <w:r w:rsidR="004C34AA" w:rsidRPr="00901B86">
        <w:rPr>
          <w:rFonts w:ascii="Book Antiqua" w:eastAsiaTheme="minorHAnsi" w:hAnsi="Book Antiqua" w:cstheme="minorBidi"/>
          <w:shd w:val="clear" w:color="auto" w:fill="FFFFFF"/>
          <w:lang w:val="en-GB" w:eastAsia="en-US"/>
        </w:rPr>
        <w:t xml:space="preserve">recommend that ESCC patients </w:t>
      </w:r>
      <w:r w:rsidR="003102A1" w:rsidRPr="00901B86">
        <w:rPr>
          <w:rFonts w:ascii="Book Antiqua" w:eastAsiaTheme="minorHAnsi" w:hAnsi="Book Antiqua" w:cstheme="minorBidi"/>
          <w:shd w:val="clear" w:color="auto" w:fill="FFFFFF"/>
          <w:lang w:val="en-GB" w:eastAsia="en-US"/>
        </w:rPr>
        <w:t xml:space="preserve">should </w:t>
      </w:r>
      <w:r w:rsidR="004C34AA" w:rsidRPr="00901B86">
        <w:rPr>
          <w:rFonts w:ascii="Book Antiqua" w:eastAsiaTheme="minorHAnsi" w:hAnsi="Book Antiqua" w:cstheme="minorBidi"/>
          <w:shd w:val="clear" w:color="auto" w:fill="FFFFFF"/>
          <w:lang w:val="en-GB" w:eastAsia="en-US"/>
        </w:rPr>
        <w:t xml:space="preserve">be tested for HPV infection outside </w:t>
      </w:r>
      <w:r w:rsidR="008D4206" w:rsidRPr="00901B86">
        <w:rPr>
          <w:rFonts w:ascii="Book Antiqua" w:eastAsiaTheme="minorHAnsi" w:hAnsi="Book Antiqua" w:cstheme="minorBidi"/>
          <w:shd w:val="clear" w:color="auto" w:fill="FFFFFF"/>
          <w:lang w:val="en-GB" w:eastAsia="en-US"/>
        </w:rPr>
        <w:t xml:space="preserve">of </w:t>
      </w:r>
      <w:r w:rsidR="004C34AA" w:rsidRPr="00901B86">
        <w:rPr>
          <w:rFonts w:ascii="Book Antiqua" w:eastAsiaTheme="minorHAnsi" w:hAnsi="Book Antiqua" w:cstheme="minorBidi"/>
          <w:shd w:val="clear" w:color="auto" w:fill="FFFFFF"/>
          <w:lang w:val="en-GB" w:eastAsia="en-US"/>
        </w:rPr>
        <w:t>the context o</w:t>
      </w:r>
      <w:r w:rsidR="00F320C8" w:rsidRPr="00901B86">
        <w:rPr>
          <w:rFonts w:ascii="Book Antiqua" w:eastAsiaTheme="minorHAnsi" w:hAnsi="Book Antiqua" w:cstheme="minorBidi"/>
          <w:shd w:val="clear" w:color="auto" w:fill="FFFFFF"/>
          <w:lang w:val="en-GB" w:eastAsia="en-US"/>
        </w:rPr>
        <w:t>f a research study</w:t>
      </w:r>
      <w:r w:rsidR="008D4206" w:rsidRPr="00901B86">
        <w:rPr>
          <w:rFonts w:ascii="Book Antiqua" w:eastAsiaTheme="minorHAnsi" w:hAnsi="Book Antiqua" w:cstheme="minorBidi"/>
          <w:shd w:val="clear" w:color="auto" w:fill="FFFFFF"/>
          <w:lang w:val="en-GB" w:eastAsia="en-US"/>
        </w:rPr>
        <w:t>,</w:t>
      </w:r>
      <w:r w:rsidR="00F320C8" w:rsidRPr="00901B86">
        <w:rPr>
          <w:rFonts w:ascii="Book Antiqua" w:eastAsiaTheme="minorHAnsi" w:hAnsi="Book Antiqua" w:cstheme="minorBidi"/>
          <w:shd w:val="clear" w:color="auto" w:fill="FFFFFF"/>
          <w:lang w:val="en-GB" w:eastAsia="en-US"/>
        </w:rPr>
        <w:t xml:space="preserve"> and </w:t>
      </w:r>
      <w:r w:rsidR="004C34AA" w:rsidRPr="00901B86">
        <w:rPr>
          <w:rFonts w:ascii="Book Antiqua" w:eastAsiaTheme="minorHAnsi" w:hAnsi="Book Antiqua" w:cstheme="minorBidi"/>
          <w:shd w:val="clear" w:color="auto" w:fill="FFFFFF"/>
          <w:lang w:val="en-GB" w:eastAsia="en-US"/>
        </w:rPr>
        <w:t>there is no clear indication to change clinical practice or treatment strategy for ESCC lesions based on HPV status.</w:t>
      </w:r>
      <w:r w:rsidR="00752829" w:rsidRPr="00901B86">
        <w:rPr>
          <w:rFonts w:ascii="Book Antiqua" w:eastAsiaTheme="minorHAnsi" w:hAnsi="Book Antiqua" w:cstheme="minorBidi"/>
          <w:shd w:val="clear" w:color="auto" w:fill="FFFFFF"/>
          <w:lang w:val="en-GB" w:eastAsia="en-US"/>
        </w:rPr>
        <w:t xml:space="preserve"> </w:t>
      </w:r>
      <w:r w:rsidR="00F320C8" w:rsidRPr="00901B86">
        <w:rPr>
          <w:rFonts w:ascii="Book Antiqua" w:eastAsiaTheme="minorHAnsi" w:hAnsi="Book Antiqua" w:cstheme="minorBidi"/>
          <w:shd w:val="clear" w:color="auto" w:fill="FFFFFF"/>
          <w:lang w:val="en-GB" w:eastAsia="en-US"/>
        </w:rPr>
        <w:t>Nevertheless, Oei</w:t>
      </w:r>
      <w:r w:rsidR="00752829" w:rsidRPr="00901B86">
        <w:rPr>
          <w:rFonts w:ascii="Book Antiqua" w:eastAsiaTheme="minorHAnsi" w:hAnsi="Book Antiqua" w:cstheme="minorBidi"/>
          <w:shd w:val="clear" w:color="auto" w:fill="FFFFFF"/>
          <w:lang w:val="en-GB" w:eastAsia="en-US"/>
        </w:rPr>
        <w:t xml:space="preserve"> </w:t>
      </w:r>
      <w:r w:rsidR="00F320C8" w:rsidRPr="00901B86">
        <w:rPr>
          <w:rFonts w:ascii="Book Antiqua" w:eastAsiaTheme="minorHAnsi" w:hAnsi="Book Antiqua" w:cstheme="minorBidi"/>
          <w:bCs/>
          <w:i/>
          <w:iCs/>
          <w:shd w:val="clear" w:color="auto" w:fill="FFFFFF"/>
          <w:lang w:val="en-GB" w:eastAsia="en-US"/>
        </w:rPr>
        <w:t xml:space="preserve">et </w:t>
      </w:r>
      <w:r w:rsidR="00F320C8" w:rsidRPr="00901B86">
        <w:rPr>
          <w:rFonts w:ascii="Book Antiqua" w:eastAsiaTheme="minorHAnsi" w:hAnsi="Book Antiqua" w:cstheme="minorBidi"/>
          <w:i/>
          <w:iCs/>
          <w:shd w:val="clear" w:color="auto" w:fill="FFFFFF"/>
          <w:lang w:val="en-GB" w:eastAsia="en-US"/>
        </w:rPr>
        <w:t>al</w:t>
      </w:r>
      <w:r w:rsidR="00F320C8" w:rsidRPr="00901B86">
        <w:rPr>
          <w:rFonts w:ascii="Book Antiqua" w:eastAsiaTheme="minorHAnsi" w:hAnsi="Book Antiqua" w:cstheme="minorBidi"/>
          <w:bCs/>
          <w:shd w:val="clear" w:color="auto" w:fill="FFFFFF"/>
          <w:vertAlign w:val="superscript"/>
          <w:lang w:val="en-GB" w:eastAsia="en-US"/>
        </w:rPr>
        <w:t>[</w:t>
      </w:r>
      <w:r w:rsidR="00D5616B" w:rsidRPr="00901B86">
        <w:rPr>
          <w:rFonts w:ascii="Book Antiqua" w:eastAsiaTheme="minorHAnsi" w:hAnsi="Book Antiqua" w:cstheme="minorBidi"/>
          <w:bCs/>
          <w:shd w:val="clear" w:color="auto" w:fill="FFFFFF"/>
          <w:vertAlign w:val="superscript"/>
          <w:lang w:val="en-GB" w:eastAsia="en-US"/>
        </w:rPr>
        <w:t>9</w:t>
      </w:r>
      <w:r w:rsidR="00354355" w:rsidRPr="00901B86">
        <w:rPr>
          <w:rFonts w:ascii="Book Antiqua" w:eastAsiaTheme="minorEastAsia" w:hAnsi="Book Antiqua" w:cstheme="minorBidi" w:hint="eastAsia"/>
          <w:bCs/>
          <w:shd w:val="clear" w:color="auto" w:fill="FFFFFF"/>
          <w:vertAlign w:val="superscript"/>
          <w:lang w:val="en-GB" w:eastAsia="zh-CN"/>
        </w:rPr>
        <w:t>7</w:t>
      </w:r>
      <w:r w:rsidR="00F320C8" w:rsidRPr="00901B86">
        <w:rPr>
          <w:rFonts w:ascii="Book Antiqua" w:eastAsiaTheme="minorHAnsi" w:hAnsi="Book Antiqua" w:cstheme="minorBidi"/>
          <w:bCs/>
          <w:shd w:val="clear" w:color="auto" w:fill="FFFFFF"/>
          <w:vertAlign w:val="superscript"/>
          <w:lang w:val="en-GB" w:eastAsia="en-US"/>
        </w:rPr>
        <w:t>]</w:t>
      </w:r>
      <w:r w:rsidR="00F320C8" w:rsidRPr="00901B86">
        <w:rPr>
          <w:rFonts w:ascii="Book Antiqua" w:eastAsiaTheme="minorHAnsi" w:hAnsi="Book Antiqua" w:cstheme="minorBidi"/>
          <w:shd w:val="clear" w:color="auto" w:fill="FFFFFF"/>
          <w:lang w:val="en-GB" w:eastAsia="en-US"/>
        </w:rPr>
        <w:t xml:space="preserve"> examined the response o</w:t>
      </w:r>
      <w:r w:rsidR="008D4206" w:rsidRPr="00901B86">
        <w:rPr>
          <w:rFonts w:ascii="Book Antiqua" w:eastAsiaTheme="minorHAnsi" w:hAnsi="Book Antiqua" w:cstheme="minorBidi"/>
          <w:shd w:val="clear" w:color="auto" w:fill="FFFFFF"/>
          <w:lang w:val="en-GB" w:eastAsia="en-US"/>
        </w:rPr>
        <w:t>f</w:t>
      </w:r>
      <w:r w:rsidR="00F320C8" w:rsidRPr="00901B86">
        <w:rPr>
          <w:rFonts w:ascii="Book Antiqua" w:eastAsiaTheme="minorHAnsi" w:hAnsi="Book Antiqua" w:cstheme="minorBidi"/>
          <w:shd w:val="clear" w:color="auto" w:fill="FFFFFF"/>
          <w:lang w:val="en-GB" w:eastAsia="en-US"/>
        </w:rPr>
        <w:t xml:space="preserve"> HPV-positive cells to hyperthermia using cervical cancer cell lines infected with HPV 16 and 18, </w:t>
      </w:r>
      <w:r w:rsidR="00F320C8" w:rsidRPr="00901B86">
        <w:rPr>
          <w:rFonts w:ascii="Book Antiqua" w:eastAsiaTheme="minorHAnsi" w:hAnsi="Book Antiqua" w:cstheme="minorBidi"/>
          <w:i/>
          <w:shd w:val="clear" w:color="auto" w:fill="FFFFFF"/>
          <w:lang w:val="en-GB" w:eastAsia="en-US"/>
        </w:rPr>
        <w:t>in vivo</w:t>
      </w:r>
      <w:r w:rsidR="003459F1" w:rsidRPr="00901B86">
        <w:rPr>
          <w:rFonts w:ascii="Book Antiqua" w:eastAsiaTheme="minorHAnsi" w:hAnsi="Book Antiqua" w:cstheme="minorBidi"/>
          <w:i/>
          <w:shd w:val="clear" w:color="auto" w:fill="FFFFFF"/>
          <w:lang w:val="en-GB" w:eastAsia="en-US"/>
        </w:rPr>
        <w:t xml:space="preserve"> </w:t>
      </w:r>
      <w:r w:rsidR="00131EF2" w:rsidRPr="00901B86">
        <w:rPr>
          <w:rFonts w:ascii="Book Antiqua" w:eastAsiaTheme="minorHAnsi" w:hAnsi="Book Antiqua" w:cstheme="minorBidi"/>
          <w:shd w:val="clear" w:color="auto" w:fill="FFFFFF"/>
          <w:lang w:val="en-GB" w:eastAsia="en-US"/>
        </w:rPr>
        <w:t>tumour</w:t>
      </w:r>
      <w:r w:rsidR="00F320C8" w:rsidRPr="00901B86">
        <w:rPr>
          <w:rFonts w:ascii="Book Antiqua" w:eastAsiaTheme="minorHAnsi" w:hAnsi="Book Antiqua" w:cstheme="minorBidi"/>
          <w:shd w:val="clear" w:color="auto" w:fill="FFFFFF"/>
          <w:lang w:val="en-GB" w:eastAsia="en-US"/>
        </w:rPr>
        <w:t xml:space="preserve"> models and </w:t>
      </w:r>
      <w:r w:rsidR="00F320C8" w:rsidRPr="00901B86">
        <w:rPr>
          <w:rFonts w:ascii="Book Antiqua" w:eastAsiaTheme="minorHAnsi" w:hAnsi="Book Antiqua" w:cstheme="minorBidi"/>
          <w:i/>
          <w:shd w:val="clear" w:color="auto" w:fill="FFFFFF"/>
          <w:lang w:val="en-GB" w:eastAsia="en-US"/>
        </w:rPr>
        <w:t>ex vivo</w:t>
      </w:r>
      <w:r w:rsidR="00F320C8" w:rsidRPr="00901B86">
        <w:rPr>
          <w:rFonts w:ascii="Book Antiqua" w:eastAsiaTheme="minorHAnsi" w:hAnsi="Book Antiqua" w:cstheme="minorBidi"/>
          <w:shd w:val="clear" w:color="auto" w:fill="FFFFFF"/>
          <w:lang w:val="en-GB" w:eastAsia="en-US"/>
        </w:rPr>
        <w:t>–treated patient biopsies. They found that hyperthermia at 42</w:t>
      </w:r>
      <w:r w:rsidR="00946C4B" w:rsidRPr="00901B86">
        <w:rPr>
          <w:rFonts w:ascii="Book Antiqua" w:eastAsiaTheme="minorEastAsia" w:hAnsi="Book Antiqua" w:cstheme="minorBidi" w:hint="eastAsia"/>
          <w:shd w:val="clear" w:color="auto" w:fill="FFFFFF"/>
          <w:lang w:val="en-GB" w:eastAsia="zh-CN"/>
        </w:rPr>
        <w:t xml:space="preserve"> </w:t>
      </w:r>
      <w:r w:rsidR="00141648" w:rsidRPr="00901B86">
        <w:rPr>
          <w:rFonts w:ascii="Book Antiqua" w:eastAsiaTheme="minorHAnsi" w:hAnsi="Book Antiqua" w:cstheme="minorBidi"/>
          <w:shd w:val="clear" w:color="auto" w:fill="FFFFFF"/>
          <w:lang w:val="en-GB" w:eastAsia="en-US"/>
        </w:rPr>
        <w:t>°</w:t>
      </w:r>
      <w:r w:rsidR="00F320C8" w:rsidRPr="00901B86">
        <w:rPr>
          <w:rFonts w:ascii="Book Antiqua" w:eastAsiaTheme="minorHAnsi" w:hAnsi="Book Antiqua" w:cstheme="minorBidi"/>
          <w:shd w:val="clear" w:color="auto" w:fill="FFFFFF"/>
          <w:lang w:val="en-GB" w:eastAsia="en-US"/>
        </w:rPr>
        <w:t xml:space="preserve">C for </w:t>
      </w:r>
      <w:proofErr w:type="gramStart"/>
      <w:r w:rsidR="00F320C8" w:rsidRPr="00901B86">
        <w:rPr>
          <w:rFonts w:ascii="Book Antiqua" w:eastAsiaTheme="minorHAnsi" w:hAnsi="Book Antiqua" w:cstheme="minorBidi"/>
          <w:shd w:val="clear" w:color="auto" w:fill="FFFFFF"/>
          <w:lang w:val="en-GB" w:eastAsia="en-US"/>
        </w:rPr>
        <w:t>a</w:t>
      </w:r>
      <w:r w:rsidR="008A5227" w:rsidRPr="00901B86">
        <w:rPr>
          <w:rFonts w:ascii="Book Antiqua" w:eastAsiaTheme="minorHAnsi" w:hAnsi="Book Antiqua" w:cstheme="minorBidi"/>
          <w:shd w:val="clear" w:color="auto" w:fill="FFFFFF"/>
          <w:lang w:val="en-GB" w:eastAsia="en-US"/>
        </w:rPr>
        <w:t xml:space="preserve"> duration</w:t>
      </w:r>
      <w:proofErr w:type="gramEnd"/>
      <w:r w:rsidR="008A5227" w:rsidRPr="00901B86">
        <w:rPr>
          <w:rFonts w:ascii="Book Antiqua" w:eastAsiaTheme="minorHAnsi" w:hAnsi="Book Antiqua" w:cstheme="minorBidi"/>
          <w:shd w:val="clear" w:color="auto" w:fill="FFFFFF"/>
          <w:lang w:val="en-GB" w:eastAsia="en-US"/>
        </w:rPr>
        <w:t xml:space="preserve"> of 60 minutes cause</w:t>
      </w:r>
      <w:r w:rsidR="008D4206" w:rsidRPr="00901B86">
        <w:rPr>
          <w:rFonts w:ascii="Book Antiqua" w:eastAsiaTheme="minorHAnsi" w:hAnsi="Book Antiqua" w:cstheme="minorBidi"/>
          <w:shd w:val="clear" w:color="auto" w:fill="FFFFFF"/>
          <w:lang w:val="en-GB" w:eastAsia="en-US"/>
        </w:rPr>
        <w:t>d</w:t>
      </w:r>
      <w:r w:rsidR="00236896" w:rsidRPr="00901B86">
        <w:rPr>
          <w:rFonts w:ascii="Book Antiqua" w:eastAsiaTheme="minorHAnsi" w:hAnsi="Book Antiqua" w:cstheme="minorBidi"/>
          <w:shd w:val="clear" w:color="auto" w:fill="FFFFFF"/>
          <w:lang w:val="en-GB" w:eastAsia="en-US"/>
        </w:rPr>
        <w:t xml:space="preserve"> </w:t>
      </w:r>
      <w:r w:rsidR="00F320C8" w:rsidRPr="00901B86">
        <w:rPr>
          <w:rFonts w:ascii="Book Antiqua" w:eastAsiaTheme="minorHAnsi" w:hAnsi="Book Antiqua" w:cstheme="minorBidi"/>
          <w:shd w:val="clear" w:color="auto" w:fill="FFFFFF"/>
          <w:lang w:val="en-GB" w:eastAsia="en-US"/>
        </w:rPr>
        <w:t>activation of the</w:t>
      </w:r>
      <w:r w:rsidR="00236896" w:rsidRPr="00901B86">
        <w:rPr>
          <w:rFonts w:ascii="Book Antiqua" w:eastAsiaTheme="minorHAnsi" w:hAnsi="Book Antiqua" w:cstheme="minorBidi"/>
          <w:shd w:val="clear" w:color="auto" w:fill="FFFFFF"/>
          <w:lang w:val="en-GB" w:eastAsia="en-US"/>
        </w:rPr>
        <w:t xml:space="preserve"> </w:t>
      </w:r>
      <w:r w:rsidR="00F320C8" w:rsidRPr="00901B86">
        <w:rPr>
          <w:rFonts w:ascii="Book Antiqua" w:eastAsiaTheme="minorHAnsi" w:hAnsi="Book Antiqua" w:cstheme="minorBidi"/>
          <w:shd w:val="clear" w:color="auto" w:fill="FFFFFF"/>
          <w:lang w:val="en-GB" w:eastAsia="en-US"/>
        </w:rPr>
        <w:t xml:space="preserve">p53-dependent apoptotic pathway </w:t>
      </w:r>
      <w:r w:rsidR="008D4206" w:rsidRPr="00901B86">
        <w:rPr>
          <w:rFonts w:ascii="Book Antiqua" w:eastAsiaTheme="minorHAnsi" w:hAnsi="Book Antiqua" w:cstheme="minorBidi"/>
          <w:shd w:val="clear" w:color="auto" w:fill="FFFFFF"/>
          <w:lang w:val="en-GB" w:eastAsia="en-US"/>
        </w:rPr>
        <w:t xml:space="preserve">through </w:t>
      </w:r>
      <w:r w:rsidR="00F320C8" w:rsidRPr="00901B86">
        <w:rPr>
          <w:rFonts w:ascii="Book Antiqua" w:eastAsiaTheme="minorHAnsi" w:hAnsi="Book Antiqua" w:cstheme="minorBidi"/>
          <w:shd w:val="clear" w:color="auto" w:fill="FFFFFF"/>
          <w:lang w:val="en-GB" w:eastAsia="en-US"/>
        </w:rPr>
        <w:t>deg</w:t>
      </w:r>
      <w:r w:rsidR="008A5227" w:rsidRPr="00901B86">
        <w:rPr>
          <w:rFonts w:ascii="Book Antiqua" w:eastAsiaTheme="minorHAnsi" w:hAnsi="Book Antiqua" w:cstheme="minorBidi"/>
          <w:shd w:val="clear" w:color="auto" w:fill="FFFFFF"/>
          <w:lang w:val="en-GB" w:eastAsia="en-US"/>
        </w:rPr>
        <w:t xml:space="preserve">radation of E6. This </w:t>
      </w:r>
      <w:r w:rsidR="008D4206" w:rsidRPr="00901B86">
        <w:rPr>
          <w:rFonts w:ascii="Book Antiqua" w:eastAsiaTheme="minorHAnsi" w:hAnsi="Book Antiqua" w:cstheme="minorBidi"/>
          <w:shd w:val="clear" w:color="auto" w:fill="FFFFFF"/>
          <w:lang w:val="en-GB" w:eastAsia="en-US"/>
        </w:rPr>
        <w:t xml:space="preserve">outcome </w:t>
      </w:r>
      <w:r w:rsidR="00F320C8" w:rsidRPr="00901B86">
        <w:rPr>
          <w:rFonts w:ascii="Book Antiqua" w:eastAsiaTheme="minorHAnsi" w:hAnsi="Book Antiqua" w:cstheme="minorBidi"/>
          <w:shd w:val="clear" w:color="auto" w:fill="FFFFFF"/>
          <w:lang w:val="en-GB" w:eastAsia="en-US"/>
        </w:rPr>
        <w:t>highlight</w:t>
      </w:r>
      <w:r w:rsidR="008A5227" w:rsidRPr="00901B86">
        <w:rPr>
          <w:rFonts w:ascii="Book Antiqua" w:eastAsiaTheme="minorHAnsi" w:hAnsi="Book Antiqua" w:cstheme="minorBidi"/>
          <w:shd w:val="clear" w:color="auto" w:fill="FFFFFF"/>
          <w:lang w:val="en-GB" w:eastAsia="en-US"/>
        </w:rPr>
        <w:t>s</w:t>
      </w:r>
      <w:r w:rsidR="00F320C8" w:rsidRPr="00901B86">
        <w:rPr>
          <w:rFonts w:ascii="Book Antiqua" w:eastAsiaTheme="minorHAnsi" w:hAnsi="Book Antiqua" w:cstheme="minorBidi"/>
          <w:shd w:val="clear" w:color="auto" w:fill="FFFFFF"/>
          <w:lang w:val="en-GB" w:eastAsia="en-US"/>
        </w:rPr>
        <w:t xml:space="preserve"> the difference between HPV-negative and HPV-positive cells because</w:t>
      </w:r>
      <w:r w:rsidR="00B71B86" w:rsidRPr="00901B86">
        <w:rPr>
          <w:rFonts w:ascii="Book Antiqua" w:eastAsiaTheme="minorHAnsi" w:hAnsi="Book Antiqua" w:cstheme="minorBidi"/>
          <w:shd w:val="clear" w:color="auto" w:fill="FFFFFF"/>
          <w:lang w:val="en-GB" w:eastAsia="en-US"/>
        </w:rPr>
        <w:t xml:space="preserve"> the</w:t>
      </w:r>
      <w:r w:rsidR="00F320C8" w:rsidRPr="00901B86">
        <w:rPr>
          <w:rFonts w:ascii="Book Antiqua" w:eastAsiaTheme="minorHAnsi" w:hAnsi="Book Antiqua" w:cstheme="minorBidi"/>
          <w:shd w:val="clear" w:color="auto" w:fill="FFFFFF"/>
          <w:lang w:val="en-GB" w:eastAsia="en-US"/>
        </w:rPr>
        <w:t xml:space="preserve"> HPV-negative cells induce</w:t>
      </w:r>
      <w:r w:rsidR="008D4206" w:rsidRPr="00901B86">
        <w:rPr>
          <w:rFonts w:ascii="Book Antiqua" w:eastAsiaTheme="minorHAnsi" w:hAnsi="Book Antiqua" w:cstheme="minorBidi"/>
          <w:shd w:val="clear" w:color="auto" w:fill="FFFFFF"/>
          <w:lang w:val="en-GB" w:eastAsia="en-US"/>
        </w:rPr>
        <w:t>d</w:t>
      </w:r>
      <w:r w:rsidR="00F320C8" w:rsidRPr="00901B86">
        <w:rPr>
          <w:rFonts w:ascii="Book Antiqua" w:eastAsiaTheme="minorHAnsi" w:hAnsi="Book Antiqua" w:cstheme="minorBidi"/>
          <w:shd w:val="clear" w:color="auto" w:fill="FFFFFF"/>
          <w:lang w:val="en-GB" w:eastAsia="en-US"/>
        </w:rPr>
        <w:t xml:space="preserve"> p53 and cause</w:t>
      </w:r>
      <w:r w:rsidR="008D4206" w:rsidRPr="00901B86">
        <w:rPr>
          <w:rFonts w:ascii="Book Antiqua" w:eastAsiaTheme="minorHAnsi" w:hAnsi="Book Antiqua" w:cstheme="minorBidi"/>
          <w:shd w:val="clear" w:color="auto" w:fill="FFFFFF"/>
          <w:lang w:val="en-GB" w:eastAsia="en-US"/>
        </w:rPr>
        <w:t>d</w:t>
      </w:r>
      <w:r w:rsidR="00F320C8" w:rsidRPr="00901B86">
        <w:rPr>
          <w:rFonts w:ascii="Book Antiqua" w:eastAsiaTheme="minorHAnsi" w:hAnsi="Book Antiqua" w:cstheme="minorBidi"/>
          <w:shd w:val="clear" w:color="auto" w:fill="FFFFFF"/>
          <w:lang w:val="en-GB" w:eastAsia="en-US"/>
        </w:rPr>
        <w:t xml:space="preserve"> apoptosis after radiation alone,</w:t>
      </w:r>
      <w:r w:rsidR="00236896" w:rsidRPr="00901B86">
        <w:rPr>
          <w:rFonts w:ascii="Book Antiqua" w:eastAsiaTheme="minorHAnsi" w:hAnsi="Book Antiqua" w:cstheme="minorBidi"/>
          <w:shd w:val="clear" w:color="auto" w:fill="FFFFFF"/>
          <w:lang w:val="en-GB" w:eastAsia="en-US"/>
        </w:rPr>
        <w:t xml:space="preserve"> </w:t>
      </w:r>
      <w:r w:rsidR="00F320C8" w:rsidRPr="00901B86">
        <w:rPr>
          <w:rFonts w:ascii="Book Antiqua" w:eastAsiaTheme="minorHAnsi" w:hAnsi="Book Antiqua" w:cstheme="minorBidi"/>
          <w:shd w:val="clear" w:color="auto" w:fill="FFFFFF"/>
          <w:lang w:val="en-GB" w:eastAsia="en-US"/>
        </w:rPr>
        <w:t>whereas HPV-positive cells require</w:t>
      </w:r>
      <w:r w:rsidR="008D4206" w:rsidRPr="00901B86">
        <w:rPr>
          <w:rFonts w:ascii="Book Antiqua" w:eastAsiaTheme="minorHAnsi" w:hAnsi="Book Antiqua" w:cstheme="minorBidi"/>
          <w:shd w:val="clear" w:color="auto" w:fill="FFFFFF"/>
          <w:lang w:val="en-GB" w:eastAsia="en-US"/>
        </w:rPr>
        <w:t>d</w:t>
      </w:r>
      <w:r w:rsidR="00236896" w:rsidRPr="00901B86">
        <w:rPr>
          <w:rFonts w:ascii="Book Antiqua" w:eastAsiaTheme="minorHAnsi" w:hAnsi="Book Antiqua" w:cstheme="minorBidi"/>
          <w:shd w:val="clear" w:color="auto" w:fill="FFFFFF"/>
          <w:lang w:val="en-GB" w:eastAsia="en-US"/>
        </w:rPr>
        <w:t xml:space="preserve"> hyperthermia to </w:t>
      </w:r>
      <w:r w:rsidR="008D4206" w:rsidRPr="00901B86">
        <w:rPr>
          <w:rFonts w:ascii="Book Antiqua" w:eastAsiaTheme="minorHAnsi" w:hAnsi="Book Antiqua" w:cstheme="minorBidi"/>
          <w:shd w:val="clear" w:color="auto" w:fill="FFFFFF"/>
          <w:lang w:val="en-GB" w:eastAsia="en-US"/>
        </w:rPr>
        <w:t xml:space="preserve">promote </w:t>
      </w:r>
      <w:r w:rsidR="00F320C8" w:rsidRPr="00901B86">
        <w:rPr>
          <w:rFonts w:ascii="Book Antiqua" w:eastAsiaTheme="minorHAnsi" w:hAnsi="Book Antiqua" w:cstheme="minorBidi"/>
          <w:shd w:val="clear" w:color="auto" w:fill="FFFFFF"/>
          <w:lang w:val="en-GB" w:eastAsia="en-US"/>
        </w:rPr>
        <w:t xml:space="preserve">these </w:t>
      </w:r>
      <w:r w:rsidR="00F320C8" w:rsidRPr="00901B86">
        <w:rPr>
          <w:rFonts w:ascii="Book Antiqua" w:eastAsiaTheme="minorHAnsi" w:hAnsi="Book Antiqua" w:cstheme="minorBidi"/>
          <w:shd w:val="clear" w:color="auto" w:fill="FFFFFF"/>
          <w:lang w:val="en-GB" w:eastAsia="en-US"/>
        </w:rPr>
        <w:lastRenderedPageBreak/>
        <w:t>effects. Th</w:t>
      </w:r>
      <w:r w:rsidR="00F13D96" w:rsidRPr="00901B86">
        <w:rPr>
          <w:rFonts w:ascii="Book Antiqua" w:eastAsiaTheme="minorHAnsi" w:hAnsi="Book Antiqua" w:cstheme="minorBidi"/>
          <w:shd w:val="clear" w:color="auto" w:fill="FFFFFF"/>
          <w:lang w:val="en-GB" w:eastAsia="en-US"/>
        </w:rPr>
        <w:t>erefore</w:t>
      </w:r>
      <w:r w:rsidR="00F320C8" w:rsidRPr="00901B86">
        <w:rPr>
          <w:rFonts w:ascii="Book Antiqua" w:eastAsiaTheme="minorHAnsi" w:hAnsi="Book Antiqua" w:cstheme="minorBidi"/>
          <w:shd w:val="clear" w:color="auto" w:fill="FFFFFF"/>
          <w:lang w:val="en-GB" w:eastAsia="en-US"/>
        </w:rPr>
        <w:t xml:space="preserve">, this finding may </w:t>
      </w:r>
      <w:r w:rsidR="008D4206" w:rsidRPr="00901B86">
        <w:rPr>
          <w:rFonts w:ascii="Book Antiqua" w:eastAsiaTheme="minorHAnsi" w:hAnsi="Book Antiqua" w:cstheme="minorBidi"/>
          <w:shd w:val="clear" w:color="auto" w:fill="FFFFFF"/>
          <w:lang w:val="en-GB" w:eastAsia="en-US"/>
        </w:rPr>
        <w:t xml:space="preserve">lead to </w:t>
      </w:r>
      <w:r w:rsidR="00F320C8" w:rsidRPr="00901B86">
        <w:rPr>
          <w:rFonts w:ascii="Book Antiqua" w:eastAsiaTheme="minorHAnsi" w:hAnsi="Book Antiqua" w:cstheme="minorBidi"/>
          <w:shd w:val="clear" w:color="auto" w:fill="FFFFFF"/>
          <w:lang w:val="en-GB" w:eastAsia="en-US"/>
        </w:rPr>
        <w:t xml:space="preserve">further clinical studies </w:t>
      </w:r>
      <w:r w:rsidR="008D4206" w:rsidRPr="00901B86">
        <w:rPr>
          <w:rFonts w:ascii="Book Antiqua" w:eastAsiaTheme="minorHAnsi" w:hAnsi="Book Antiqua" w:cstheme="minorBidi"/>
          <w:shd w:val="clear" w:color="auto" w:fill="FFFFFF"/>
          <w:lang w:val="en-GB" w:eastAsia="en-US"/>
        </w:rPr>
        <w:t xml:space="preserve">of </w:t>
      </w:r>
      <w:r w:rsidR="00F320C8" w:rsidRPr="00901B86">
        <w:rPr>
          <w:rFonts w:ascii="Book Antiqua" w:eastAsiaTheme="minorHAnsi" w:hAnsi="Book Antiqua" w:cstheme="minorBidi"/>
          <w:shd w:val="clear" w:color="auto" w:fill="FFFFFF"/>
          <w:lang w:val="en-GB" w:eastAsia="en-US"/>
        </w:rPr>
        <w:t xml:space="preserve">hyperthermia </w:t>
      </w:r>
      <w:r w:rsidR="008D4206" w:rsidRPr="00901B86">
        <w:rPr>
          <w:rFonts w:ascii="Book Antiqua" w:eastAsiaTheme="minorHAnsi" w:hAnsi="Book Antiqua" w:cstheme="minorBidi"/>
          <w:shd w:val="clear" w:color="auto" w:fill="FFFFFF"/>
          <w:lang w:val="en-GB" w:eastAsia="en-US"/>
        </w:rPr>
        <w:t>with</w:t>
      </w:r>
      <w:r w:rsidR="00F320C8" w:rsidRPr="00901B86">
        <w:rPr>
          <w:rFonts w:ascii="Book Antiqua" w:eastAsiaTheme="minorHAnsi" w:hAnsi="Book Antiqua" w:cstheme="minorBidi"/>
          <w:shd w:val="clear" w:color="auto" w:fill="FFFFFF"/>
          <w:lang w:val="en-GB" w:eastAsia="en-US"/>
        </w:rPr>
        <w:t xml:space="preserve"> other HPV-associated cancers.</w:t>
      </w:r>
    </w:p>
    <w:p w:rsidR="003346CA" w:rsidRPr="00901B86" w:rsidRDefault="003346CA" w:rsidP="008F6368">
      <w:pPr>
        <w:pStyle w:val="a3"/>
        <w:adjustRightInd w:val="0"/>
        <w:snapToGrid w:val="0"/>
        <w:spacing w:before="0" w:beforeAutospacing="0" w:after="0" w:afterAutospacing="0" w:line="360" w:lineRule="auto"/>
        <w:jc w:val="both"/>
        <w:rPr>
          <w:rFonts w:ascii="Book Antiqua" w:hAnsi="Book Antiqua"/>
          <w:b/>
          <w:shd w:val="clear" w:color="auto" w:fill="FFFFFF"/>
          <w:lang w:val="en-GB"/>
        </w:rPr>
      </w:pPr>
    </w:p>
    <w:p w:rsidR="003346CA" w:rsidRPr="00901B86" w:rsidRDefault="003346CA" w:rsidP="008F6368">
      <w:pPr>
        <w:pStyle w:val="a3"/>
        <w:adjustRightInd w:val="0"/>
        <w:snapToGrid w:val="0"/>
        <w:spacing w:before="0" w:beforeAutospacing="0" w:after="0" w:afterAutospacing="0" w:line="360" w:lineRule="auto"/>
        <w:jc w:val="both"/>
        <w:rPr>
          <w:rFonts w:ascii="Book Antiqua" w:hAnsi="Book Antiqua"/>
          <w:b/>
          <w:i/>
          <w:shd w:val="clear" w:color="auto" w:fill="FFFFFF"/>
          <w:lang w:val="en-GB"/>
        </w:rPr>
      </w:pPr>
      <w:r w:rsidRPr="00901B86">
        <w:rPr>
          <w:rFonts w:ascii="Book Antiqua" w:hAnsi="Book Antiqua"/>
          <w:b/>
          <w:i/>
          <w:shd w:val="clear" w:color="auto" w:fill="FFFFFF"/>
          <w:lang w:val="en-GB"/>
        </w:rPr>
        <w:t xml:space="preserve">HPV </w:t>
      </w:r>
      <w:r w:rsidR="00C00913" w:rsidRPr="00901B86">
        <w:rPr>
          <w:rFonts w:ascii="Book Antiqua" w:hAnsi="Book Antiqua"/>
          <w:b/>
          <w:i/>
          <w:shd w:val="clear" w:color="auto" w:fill="FFFFFF"/>
          <w:lang w:val="en-GB"/>
        </w:rPr>
        <w:t>and colorectal cancer</w:t>
      </w:r>
    </w:p>
    <w:p w:rsidR="00D0772D" w:rsidRPr="00901B86" w:rsidRDefault="00D0772D" w:rsidP="008F6368">
      <w:pPr>
        <w:pStyle w:val="a3"/>
        <w:adjustRightInd w:val="0"/>
        <w:snapToGrid w:val="0"/>
        <w:spacing w:before="0" w:beforeAutospacing="0" w:after="0" w:afterAutospacing="0" w:line="360" w:lineRule="auto"/>
        <w:jc w:val="both"/>
        <w:rPr>
          <w:rFonts w:ascii="Book Antiqua" w:hAnsi="Book Antiqua"/>
          <w:b/>
          <w:shd w:val="clear" w:color="auto" w:fill="FFFFFF"/>
          <w:lang w:val="en-GB"/>
        </w:rPr>
      </w:pPr>
      <w:r w:rsidRPr="00901B86">
        <w:rPr>
          <w:rFonts w:ascii="Book Antiqua" w:hAnsi="Book Antiqua"/>
          <w:lang w:val="en-GB"/>
        </w:rPr>
        <w:t xml:space="preserve">Colorectal cancer (CRC) is the third most common cancer in men and </w:t>
      </w:r>
      <w:r w:rsidR="00C600CC" w:rsidRPr="00901B86">
        <w:rPr>
          <w:rFonts w:ascii="Book Antiqua" w:hAnsi="Book Antiqua"/>
          <w:lang w:val="en-GB"/>
        </w:rPr>
        <w:t>the second</w:t>
      </w:r>
      <w:r w:rsidR="008D4206" w:rsidRPr="00901B86">
        <w:rPr>
          <w:rFonts w:ascii="Book Antiqua" w:hAnsi="Book Antiqua"/>
          <w:lang w:val="en-GB"/>
        </w:rPr>
        <w:t xml:space="preserve"> most common</w:t>
      </w:r>
      <w:r w:rsidR="00C600CC" w:rsidRPr="00901B86">
        <w:rPr>
          <w:rFonts w:ascii="Book Antiqua" w:hAnsi="Book Antiqua"/>
          <w:lang w:val="en-GB"/>
        </w:rPr>
        <w:t xml:space="preserve"> in women worldwide</w:t>
      </w:r>
      <w:r w:rsidRPr="00901B86">
        <w:rPr>
          <w:rFonts w:ascii="Book Antiqua" w:hAnsi="Book Antiqua"/>
          <w:lang w:val="en-GB"/>
        </w:rPr>
        <w:t xml:space="preserve">. </w:t>
      </w:r>
      <w:r w:rsidR="002235D0" w:rsidRPr="00901B86">
        <w:rPr>
          <w:rFonts w:ascii="Book Antiqua" w:hAnsi="Book Antiqua"/>
          <w:lang w:val="en-GB"/>
        </w:rPr>
        <w:t xml:space="preserve">There is </w:t>
      </w:r>
      <w:r w:rsidR="001C2EE1" w:rsidRPr="00901B86">
        <w:rPr>
          <w:rFonts w:ascii="Book Antiqua" w:hAnsi="Book Antiqua"/>
          <w:lang w:val="en-GB"/>
        </w:rPr>
        <w:t xml:space="preserve">a </w:t>
      </w:r>
      <w:r w:rsidR="002235D0" w:rsidRPr="00901B86">
        <w:rPr>
          <w:rFonts w:ascii="Book Antiqua" w:hAnsi="Book Antiqua"/>
          <w:lang w:val="en-GB"/>
        </w:rPr>
        <w:t>wide geographical variation in incidence across the world</w:t>
      </w:r>
      <w:r w:rsidR="00386A33" w:rsidRPr="00901B86">
        <w:rPr>
          <w:rFonts w:ascii="Book Antiqua" w:hAnsi="Book Antiqua"/>
          <w:lang w:val="en-GB"/>
        </w:rPr>
        <w:t>,</w:t>
      </w:r>
      <w:r w:rsidR="002235D0" w:rsidRPr="00901B86">
        <w:rPr>
          <w:rFonts w:ascii="Book Antiqua" w:hAnsi="Book Antiqua"/>
          <w:lang w:val="en-GB"/>
        </w:rPr>
        <w:t xml:space="preserve"> with the highest estimated rates in Australia/New Zea</w:t>
      </w:r>
      <w:r w:rsidR="00946C4B" w:rsidRPr="00901B86">
        <w:rPr>
          <w:rFonts w:ascii="Book Antiqua" w:hAnsi="Book Antiqua"/>
          <w:lang w:val="en-GB"/>
        </w:rPr>
        <w:t>land (ASR 44.8 and 32.2 per 100</w:t>
      </w:r>
      <w:r w:rsidR="002235D0" w:rsidRPr="00901B86">
        <w:rPr>
          <w:rFonts w:ascii="Book Antiqua" w:hAnsi="Book Antiqua"/>
          <w:lang w:val="en-GB"/>
        </w:rPr>
        <w:t>000 in men and women</w:t>
      </w:r>
      <w:r w:rsidR="008D4206" w:rsidRPr="00901B86">
        <w:rPr>
          <w:rFonts w:ascii="Book Antiqua" w:hAnsi="Book Antiqua"/>
          <w:lang w:val="en-GB"/>
        </w:rPr>
        <w:t>,</w:t>
      </w:r>
      <w:r w:rsidR="002235D0" w:rsidRPr="00901B86">
        <w:rPr>
          <w:rFonts w:ascii="Book Antiqua" w:hAnsi="Book Antiqua"/>
          <w:lang w:val="en-GB"/>
        </w:rPr>
        <w:t xml:space="preserve"> respectively) and the lowest in Western Africa (4.5 and</w:t>
      </w:r>
      <w:r w:rsidR="00946C4B" w:rsidRPr="00901B86">
        <w:rPr>
          <w:rFonts w:ascii="Book Antiqua" w:hAnsi="Book Antiqua"/>
          <w:lang w:val="en-GB"/>
        </w:rPr>
        <w:t xml:space="preserve"> 3.8 per 100</w:t>
      </w:r>
      <w:r w:rsidR="002235D0" w:rsidRPr="00901B86">
        <w:rPr>
          <w:rFonts w:ascii="Book Antiqua" w:hAnsi="Book Antiqua"/>
          <w:lang w:val="en-GB"/>
        </w:rPr>
        <w:t>000</w:t>
      </w:r>
      <w:r w:rsidR="008D4206" w:rsidRPr="00901B86">
        <w:rPr>
          <w:rFonts w:ascii="Book Antiqua" w:hAnsi="Book Antiqua"/>
          <w:lang w:val="en-GB"/>
        </w:rPr>
        <w:t xml:space="preserve"> in men and women, respectively</w:t>
      </w:r>
      <w:r w:rsidR="002235D0" w:rsidRPr="00901B86">
        <w:rPr>
          <w:rFonts w:ascii="Book Antiqua" w:hAnsi="Book Antiqua"/>
          <w:lang w:val="en-GB"/>
        </w:rPr>
        <w:t>)</w:t>
      </w:r>
      <w:r w:rsidR="002235D0" w:rsidRPr="00901B86">
        <w:rPr>
          <w:rFonts w:ascii="Book Antiqua" w:hAnsi="Book Antiqua"/>
          <w:vertAlign w:val="superscript"/>
          <w:lang w:val="en-GB"/>
        </w:rPr>
        <w:t>[</w:t>
      </w:r>
      <w:r w:rsidR="005E5762" w:rsidRPr="00901B86">
        <w:rPr>
          <w:rFonts w:ascii="Book Antiqua" w:hAnsi="Book Antiqua"/>
          <w:vertAlign w:val="superscript"/>
          <w:lang w:val="en-GB"/>
        </w:rPr>
        <w:t>9</w:t>
      </w:r>
      <w:r w:rsidR="00354355" w:rsidRPr="00901B86">
        <w:rPr>
          <w:rFonts w:ascii="Book Antiqua" w:eastAsiaTheme="minorEastAsia" w:hAnsi="Book Antiqua" w:hint="eastAsia"/>
          <w:vertAlign w:val="superscript"/>
          <w:lang w:val="en-GB" w:eastAsia="zh-CN"/>
        </w:rPr>
        <w:t>8</w:t>
      </w:r>
      <w:r w:rsidR="002235D0" w:rsidRPr="00901B86">
        <w:rPr>
          <w:rFonts w:ascii="Book Antiqua" w:hAnsi="Book Antiqua"/>
          <w:vertAlign w:val="superscript"/>
          <w:lang w:val="en-GB"/>
        </w:rPr>
        <w:t>]</w:t>
      </w:r>
      <w:r w:rsidR="002235D0" w:rsidRPr="00901B86">
        <w:rPr>
          <w:rFonts w:ascii="Book Antiqua" w:hAnsi="Book Antiqua"/>
          <w:lang w:val="en-GB"/>
        </w:rPr>
        <w:t xml:space="preserve">. </w:t>
      </w:r>
      <w:r w:rsidRPr="00901B86">
        <w:rPr>
          <w:rFonts w:ascii="Book Antiqua" w:hAnsi="Book Antiqua"/>
          <w:lang w:val="en-GB"/>
        </w:rPr>
        <w:t xml:space="preserve">Although hereditary forms of CRC have been well established, most cases are </w:t>
      </w:r>
      <w:proofErr w:type="gramStart"/>
      <w:r w:rsidRPr="00901B86">
        <w:rPr>
          <w:rFonts w:ascii="Book Antiqua" w:hAnsi="Book Antiqua"/>
          <w:lang w:val="en-GB"/>
        </w:rPr>
        <w:t>sporadic</w:t>
      </w:r>
      <w:r w:rsidR="005E5762" w:rsidRPr="00901B86">
        <w:rPr>
          <w:rFonts w:ascii="Book Antiqua" w:hAnsi="Book Antiqua"/>
          <w:vertAlign w:val="superscript"/>
          <w:lang w:val="en-GB"/>
        </w:rPr>
        <w:t>[</w:t>
      </w:r>
      <w:proofErr w:type="gramEnd"/>
      <w:r w:rsidR="00354355" w:rsidRPr="00901B86">
        <w:rPr>
          <w:rFonts w:ascii="Book Antiqua" w:eastAsiaTheme="minorEastAsia" w:hAnsi="Book Antiqua" w:hint="eastAsia"/>
          <w:vertAlign w:val="superscript"/>
          <w:lang w:val="en-GB" w:eastAsia="zh-CN"/>
        </w:rPr>
        <w:t>99</w:t>
      </w:r>
      <w:r w:rsidR="00840067" w:rsidRPr="00901B86">
        <w:rPr>
          <w:rFonts w:ascii="Book Antiqua" w:hAnsi="Book Antiqua"/>
          <w:vertAlign w:val="superscript"/>
          <w:lang w:val="en-GB"/>
        </w:rPr>
        <w:t>]</w:t>
      </w:r>
      <w:r w:rsidRPr="00901B86">
        <w:rPr>
          <w:rFonts w:ascii="Book Antiqua" w:hAnsi="Book Antiqua"/>
          <w:lang w:val="en-GB"/>
        </w:rPr>
        <w:t xml:space="preserve">. Several epidemiological studies have shown that factors related to lifestyle can contribute to the occurrence of CRC, such as high consumption of red meat or tobacco </w:t>
      </w:r>
      <w:proofErr w:type="gramStart"/>
      <w:r w:rsidR="00C600CC" w:rsidRPr="00901B86">
        <w:rPr>
          <w:rFonts w:ascii="Book Antiqua" w:hAnsi="Book Antiqua"/>
          <w:lang w:val="en-GB"/>
        </w:rPr>
        <w:t>smoking</w:t>
      </w:r>
      <w:r w:rsidR="00C600CC" w:rsidRPr="00901B86">
        <w:rPr>
          <w:rFonts w:ascii="Book Antiqua" w:hAnsi="Book Antiqua"/>
          <w:vertAlign w:val="superscript"/>
          <w:lang w:val="en-GB"/>
        </w:rPr>
        <w:t>[</w:t>
      </w:r>
      <w:proofErr w:type="gramEnd"/>
      <w:r w:rsidR="00354355" w:rsidRPr="00901B86">
        <w:rPr>
          <w:rFonts w:ascii="Book Antiqua" w:eastAsiaTheme="minorEastAsia" w:hAnsi="Book Antiqua" w:hint="eastAsia"/>
          <w:vertAlign w:val="superscript"/>
          <w:lang w:val="en-GB" w:eastAsia="zh-CN"/>
        </w:rPr>
        <w:t>100</w:t>
      </w:r>
      <w:r w:rsidR="00C600CC" w:rsidRPr="00901B86">
        <w:rPr>
          <w:rFonts w:ascii="Book Antiqua" w:hAnsi="Book Antiqua"/>
          <w:vertAlign w:val="superscript"/>
          <w:lang w:val="en-GB"/>
        </w:rPr>
        <w:t>]</w:t>
      </w:r>
      <w:r w:rsidRPr="00901B86">
        <w:rPr>
          <w:rFonts w:ascii="Book Antiqua" w:hAnsi="Book Antiqua"/>
          <w:lang w:val="en-GB"/>
        </w:rPr>
        <w:t xml:space="preserve">. However, the role played by environmental factors in the pathogenesis of this malignancy is still under investigation. Due to the </w:t>
      </w:r>
      <w:r w:rsidR="008D4206" w:rsidRPr="00901B86">
        <w:rPr>
          <w:rFonts w:ascii="Book Antiqua" w:hAnsi="Book Antiqua"/>
          <w:lang w:val="en-GB"/>
        </w:rPr>
        <w:t xml:space="preserve">vast </w:t>
      </w:r>
      <w:r w:rsidRPr="00901B86">
        <w:rPr>
          <w:rFonts w:ascii="Book Antiqua" w:hAnsi="Book Antiqua"/>
          <w:lang w:val="en-GB"/>
        </w:rPr>
        <w:t xml:space="preserve">microbial population in the human intestine and the identification of infectious agents as risk factors for different types of cancers, researchers around the world have recently assessed the relationship between various infectious pathogens and the </w:t>
      </w:r>
      <w:r w:rsidR="00EE1CDF" w:rsidRPr="00901B86">
        <w:rPr>
          <w:rFonts w:ascii="Book Antiqua" w:hAnsi="Book Antiqua"/>
          <w:lang w:val="en-GB"/>
        </w:rPr>
        <w:t xml:space="preserve">onset of colorectal </w:t>
      </w:r>
      <w:proofErr w:type="gramStart"/>
      <w:r w:rsidR="00EE1CDF" w:rsidRPr="00901B86">
        <w:rPr>
          <w:rFonts w:ascii="Book Antiqua" w:hAnsi="Book Antiqua"/>
          <w:lang w:val="en-GB"/>
        </w:rPr>
        <w:t>neoplasia</w:t>
      </w:r>
      <w:r w:rsidR="005E5762" w:rsidRPr="00901B86">
        <w:rPr>
          <w:rFonts w:ascii="Book Antiqua" w:hAnsi="Book Antiqua"/>
          <w:vertAlign w:val="superscript"/>
          <w:lang w:val="en-GB"/>
        </w:rPr>
        <w:t>[</w:t>
      </w:r>
      <w:proofErr w:type="gramEnd"/>
      <w:r w:rsidR="005E5762" w:rsidRPr="00901B86">
        <w:rPr>
          <w:rFonts w:ascii="Book Antiqua" w:hAnsi="Book Antiqua"/>
          <w:vertAlign w:val="superscript"/>
          <w:lang w:val="en-GB"/>
        </w:rPr>
        <w:t>10</w:t>
      </w:r>
      <w:r w:rsidR="00354355" w:rsidRPr="00901B86">
        <w:rPr>
          <w:rFonts w:ascii="Book Antiqua" w:eastAsiaTheme="minorEastAsia" w:hAnsi="Book Antiqua" w:hint="eastAsia"/>
          <w:vertAlign w:val="superscript"/>
          <w:lang w:val="en-GB" w:eastAsia="zh-CN"/>
        </w:rPr>
        <w:t>1</w:t>
      </w:r>
      <w:r w:rsidR="00840067" w:rsidRPr="00901B86">
        <w:rPr>
          <w:rFonts w:ascii="Book Antiqua" w:hAnsi="Book Antiqua"/>
          <w:vertAlign w:val="superscript"/>
          <w:lang w:val="en-GB"/>
        </w:rPr>
        <w:t>]</w:t>
      </w:r>
      <w:r w:rsidRPr="00901B86">
        <w:rPr>
          <w:rFonts w:ascii="Book Antiqua" w:hAnsi="Book Antiqua"/>
          <w:lang w:val="en-GB"/>
        </w:rPr>
        <w:t>.</w:t>
      </w:r>
    </w:p>
    <w:p w:rsidR="00D0772D" w:rsidRPr="00901B86" w:rsidRDefault="00D0772D" w:rsidP="008F6368">
      <w:pPr>
        <w:adjustRightInd w:val="0"/>
        <w:snapToGrid w:val="0"/>
        <w:ind w:firstLineChars="100" w:firstLine="240"/>
        <w:jc w:val="both"/>
        <w:rPr>
          <w:rFonts w:ascii="Book Antiqua" w:hAnsi="Book Antiqua"/>
          <w:sz w:val="24"/>
          <w:szCs w:val="24"/>
          <w:lang w:val="en-GB"/>
        </w:rPr>
      </w:pPr>
      <w:r w:rsidRPr="00901B86">
        <w:rPr>
          <w:rFonts w:ascii="Book Antiqua" w:hAnsi="Book Antiqua"/>
          <w:sz w:val="24"/>
          <w:szCs w:val="24"/>
          <w:lang w:val="en-GB"/>
        </w:rPr>
        <w:t>HPV could potentially infect the colorectum by an ascending infection from anogenital sites or thorough haematogen or lymphogen spread</w:t>
      </w:r>
      <w:r w:rsidR="008D4206" w:rsidRPr="00901B86">
        <w:rPr>
          <w:rFonts w:ascii="Book Antiqua" w:hAnsi="Book Antiqua"/>
          <w:sz w:val="24"/>
          <w:szCs w:val="24"/>
          <w:lang w:val="en-GB"/>
        </w:rPr>
        <w:t>,</w:t>
      </w:r>
      <w:r w:rsidRPr="00901B86">
        <w:rPr>
          <w:rFonts w:ascii="Book Antiqua" w:hAnsi="Book Antiqua"/>
          <w:sz w:val="24"/>
          <w:szCs w:val="24"/>
          <w:lang w:val="en-GB"/>
        </w:rPr>
        <w:t xml:space="preserve"> and </w:t>
      </w:r>
      <w:r w:rsidR="008D4206" w:rsidRPr="00901B86">
        <w:rPr>
          <w:rFonts w:ascii="Book Antiqua" w:hAnsi="Book Antiqua"/>
          <w:sz w:val="24"/>
          <w:szCs w:val="24"/>
          <w:lang w:val="en-GB"/>
        </w:rPr>
        <w:t xml:space="preserve">HPV </w:t>
      </w:r>
      <w:r w:rsidRPr="00901B86">
        <w:rPr>
          <w:rFonts w:ascii="Book Antiqua" w:hAnsi="Book Antiqua"/>
          <w:sz w:val="24"/>
          <w:szCs w:val="24"/>
          <w:lang w:val="en-GB"/>
        </w:rPr>
        <w:t xml:space="preserve">has been hypothesized to be a potential </w:t>
      </w:r>
      <w:r w:rsidR="008D4206" w:rsidRPr="00901B86">
        <w:rPr>
          <w:rFonts w:ascii="Book Antiqua" w:hAnsi="Book Antiqua"/>
          <w:sz w:val="24"/>
          <w:szCs w:val="24"/>
          <w:lang w:val="en-GB"/>
        </w:rPr>
        <w:t>a</w:t>
      </w:r>
      <w:r w:rsidRPr="00901B86">
        <w:rPr>
          <w:rFonts w:ascii="Book Antiqua" w:hAnsi="Book Antiqua"/>
          <w:sz w:val="24"/>
          <w:szCs w:val="24"/>
          <w:lang w:val="en-GB"/>
        </w:rPr>
        <w:t>etiologic</w:t>
      </w:r>
      <w:r w:rsidR="008D4206" w:rsidRPr="00901B86">
        <w:rPr>
          <w:rFonts w:ascii="Book Antiqua" w:hAnsi="Book Antiqua"/>
          <w:sz w:val="24"/>
          <w:szCs w:val="24"/>
          <w:lang w:val="en-GB"/>
        </w:rPr>
        <w:t>al</w:t>
      </w:r>
      <w:r w:rsidRPr="00901B86">
        <w:rPr>
          <w:rFonts w:ascii="Book Antiqua" w:hAnsi="Book Antiqua"/>
          <w:sz w:val="24"/>
          <w:szCs w:val="24"/>
          <w:lang w:val="en-GB"/>
        </w:rPr>
        <w:t xml:space="preserve"> factor associated with colorectal </w:t>
      </w:r>
      <w:proofErr w:type="gramStart"/>
      <w:r w:rsidRPr="00901B86">
        <w:rPr>
          <w:rFonts w:ascii="Book Antiqua" w:hAnsi="Book Antiqua"/>
          <w:sz w:val="24"/>
          <w:szCs w:val="24"/>
          <w:lang w:val="en-GB"/>
        </w:rPr>
        <w:t>cancer</w:t>
      </w:r>
      <w:r w:rsidR="00D24BDC" w:rsidRPr="00901B86">
        <w:rPr>
          <w:rFonts w:ascii="Book Antiqua" w:hAnsi="Book Antiqua"/>
          <w:sz w:val="24"/>
          <w:szCs w:val="24"/>
          <w:vertAlign w:val="superscript"/>
          <w:lang w:val="en-GB"/>
        </w:rPr>
        <w:t>[</w:t>
      </w:r>
      <w:proofErr w:type="gramEnd"/>
      <w:r w:rsidR="005E5762" w:rsidRPr="00901B86">
        <w:rPr>
          <w:rFonts w:ascii="Book Antiqua" w:hAnsi="Book Antiqua"/>
          <w:sz w:val="24"/>
          <w:szCs w:val="24"/>
          <w:vertAlign w:val="superscript"/>
          <w:lang w:val="en-GB"/>
        </w:rPr>
        <w:t>10</w:t>
      </w:r>
      <w:r w:rsidR="00354355" w:rsidRPr="00901B86">
        <w:rPr>
          <w:rFonts w:ascii="Book Antiqua" w:hAnsi="Book Antiqua" w:hint="eastAsia"/>
          <w:sz w:val="24"/>
          <w:szCs w:val="24"/>
          <w:vertAlign w:val="superscript"/>
          <w:lang w:val="en-GB" w:eastAsia="zh-CN"/>
        </w:rPr>
        <w:t>2</w:t>
      </w:r>
      <w:r w:rsidR="005E5762" w:rsidRPr="00901B86">
        <w:rPr>
          <w:rFonts w:ascii="Book Antiqua" w:hAnsi="Book Antiqua"/>
          <w:sz w:val="24"/>
          <w:szCs w:val="24"/>
          <w:vertAlign w:val="superscript"/>
          <w:lang w:val="en-GB"/>
        </w:rPr>
        <w:t>-10</w:t>
      </w:r>
      <w:r w:rsidR="00354355" w:rsidRPr="00901B86">
        <w:rPr>
          <w:rFonts w:ascii="Book Antiqua" w:hAnsi="Book Antiqua" w:hint="eastAsia"/>
          <w:sz w:val="24"/>
          <w:szCs w:val="24"/>
          <w:vertAlign w:val="superscript"/>
          <w:lang w:val="en-GB" w:eastAsia="zh-CN"/>
        </w:rPr>
        <w:t>6</w:t>
      </w:r>
      <w:r w:rsidR="00D24BDC" w:rsidRPr="00901B86">
        <w:rPr>
          <w:rFonts w:ascii="Book Antiqua" w:hAnsi="Book Antiqua"/>
          <w:sz w:val="24"/>
          <w:szCs w:val="24"/>
          <w:vertAlign w:val="superscript"/>
          <w:lang w:val="en-GB"/>
        </w:rPr>
        <w:t>]</w:t>
      </w:r>
      <w:r w:rsidRPr="00901B86">
        <w:rPr>
          <w:rFonts w:ascii="Book Antiqua" w:hAnsi="Book Antiqua"/>
          <w:sz w:val="24"/>
          <w:szCs w:val="24"/>
          <w:lang w:val="en-GB"/>
        </w:rPr>
        <w:t>.</w:t>
      </w:r>
    </w:p>
    <w:p w:rsidR="00D0772D" w:rsidRPr="00901B86" w:rsidRDefault="00D0772D" w:rsidP="008F6368">
      <w:pPr>
        <w:adjustRightInd w:val="0"/>
        <w:snapToGrid w:val="0"/>
        <w:ind w:firstLineChars="100" w:firstLine="240"/>
        <w:jc w:val="both"/>
        <w:rPr>
          <w:rFonts w:ascii="Book Antiqua" w:hAnsi="Book Antiqua"/>
          <w:sz w:val="24"/>
          <w:szCs w:val="24"/>
          <w:lang w:val="en-GB"/>
        </w:rPr>
      </w:pPr>
      <w:r w:rsidRPr="00901B86">
        <w:rPr>
          <w:rFonts w:ascii="Book Antiqua" w:hAnsi="Book Antiqua"/>
          <w:sz w:val="24"/>
          <w:szCs w:val="24"/>
          <w:lang w:val="en-GB"/>
        </w:rPr>
        <w:t>In recent years</w:t>
      </w:r>
      <w:r w:rsidR="001C100D" w:rsidRPr="00901B86">
        <w:rPr>
          <w:rFonts w:ascii="Book Antiqua" w:hAnsi="Book Antiqua"/>
          <w:sz w:val="24"/>
          <w:szCs w:val="24"/>
          <w:lang w:val="en-GB"/>
        </w:rPr>
        <w:t>,</w:t>
      </w:r>
      <w:r w:rsidRPr="00901B86">
        <w:rPr>
          <w:rFonts w:ascii="Book Antiqua" w:hAnsi="Book Antiqua"/>
          <w:sz w:val="24"/>
          <w:szCs w:val="24"/>
          <w:lang w:val="en-GB"/>
        </w:rPr>
        <w:t xml:space="preserve"> a growing number of studies</w:t>
      </w:r>
      <w:r w:rsidR="001148E7" w:rsidRPr="00901B86">
        <w:rPr>
          <w:rFonts w:ascii="Book Antiqua" w:hAnsi="Book Antiqua"/>
          <w:sz w:val="24"/>
          <w:szCs w:val="24"/>
          <w:lang w:val="en-GB"/>
        </w:rPr>
        <w:t xml:space="preserve"> </w:t>
      </w:r>
      <w:proofErr w:type="gramStart"/>
      <w:r w:rsidR="009D2A0D" w:rsidRPr="00901B86">
        <w:rPr>
          <w:rFonts w:ascii="Book Antiqua" w:hAnsi="Book Antiqua"/>
          <w:sz w:val="24"/>
          <w:szCs w:val="24"/>
          <w:lang w:val="en-GB"/>
        </w:rPr>
        <w:t>has</w:t>
      </w:r>
      <w:proofErr w:type="gramEnd"/>
      <w:r w:rsidR="001148E7" w:rsidRPr="00901B86">
        <w:rPr>
          <w:rFonts w:ascii="Book Antiqua" w:hAnsi="Book Antiqua"/>
          <w:sz w:val="24"/>
          <w:szCs w:val="24"/>
          <w:lang w:val="en-GB"/>
        </w:rPr>
        <w:t xml:space="preserve"> </w:t>
      </w:r>
      <w:r w:rsidR="005A6E2B" w:rsidRPr="00901B86">
        <w:rPr>
          <w:rFonts w:ascii="Book Antiqua" w:hAnsi="Book Antiqua"/>
          <w:sz w:val="24"/>
          <w:szCs w:val="24"/>
          <w:lang w:val="en-GB"/>
        </w:rPr>
        <w:t xml:space="preserve">investigated the presence of </w:t>
      </w:r>
      <w:r w:rsidRPr="00901B86">
        <w:rPr>
          <w:rFonts w:ascii="Book Antiqua" w:hAnsi="Book Antiqua"/>
          <w:sz w:val="24"/>
          <w:szCs w:val="24"/>
          <w:lang w:val="en-GB"/>
        </w:rPr>
        <w:t>HPV in colon</w:t>
      </w:r>
      <w:r w:rsidR="00712208" w:rsidRPr="00901B86">
        <w:rPr>
          <w:rFonts w:ascii="Book Antiqua" w:hAnsi="Book Antiqua"/>
          <w:sz w:val="24"/>
          <w:szCs w:val="24"/>
          <w:lang w:val="en-GB"/>
        </w:rPr>
        <w:t>ic</w:t>
      </w:r>
      <w:r w:rsidRPr="00901B86">
        <w:rPr>
          <w:rFonts w:ascii="Book Antiqua" w:hAnsi="Book Antiqua"/>
          <w:sz w:val="24"/>
          <w:szCs w:val="24"/>
          <w:lang w:val="en-GB"/>
        </w:rPr>
        <w:t xml:space="preserve"> tissue</w:t>
      </w:r>
      <w:r w:rsidR="00EB77E7" w:rsidRPr="00901B86">
        <w:rPr>
          <w:rFonts w:ascii="Book Antiqua" w:hAnsi="Book Antiqua"/>
          <w:sz w:val="24"/>
          <w:szCs w:val="24"/>
          <w:lang w:val="en-GB"/>
        </w:rPr>
        <w:t>s. The majority of the a</w:t>
      </w:r>
      <w:r w:rsidRPr="00901B86">
        <w:rPr>
          <w:rFonts w:ascii="Book Antiqua" w:hAnsi="Book Antiqua"/>
          <w:sz w:val="24"/>
          <w:szCs w:val="24"/>
          <w:lang w:val="en-GB"/>
        </w:rPr>
        <w:t>uthors found a much higher prevalence of HPV DNA in malignant tissues compar</w:t>
      </w:r>
      <w:r w:rsidR="008D4206" w:rsidRPr="00901B86">
        <w:rPr>
          <w:rFonts w:ascii="Book Antiqua" w:hAnsi="Book Antiqua"/>
          <w:sz w:val="24"/>
          <w:szCs w:val="24"/>
          <w:lang w:val="en-GB"/>
        </w:rPr>
        <w:t>ed</w:t>
      </w:r>
      <w:r w:rsidRPr="00901B86">
        <w:rPr>
          <w:rFonts w:ascii="Book Antiqua" w:hAnsi="Book Antiqua"/>
          <w:sz w:val="24"/>
          <w:szCs w:val="24"/>
          <w:lang w:val="en-GB"/>
        </w:rPr>
        <w:t xml:space="preserve"> to controls (disease-free patients or adjacent colic mucosae), </w:t>
      </w:r>
      <w:r w:rsidR="008D4206" w:rsidRPr="00901B86">
        <w:rPr>
          <w:rFonts w:ascii="Book Antiqua" w:hAnsi="Book Antiqua"/>
          <w:sz w:val="24"/>
          <w:szCs w:val="24"/>
          <w:lang w:val="en-GB"/>
        </w:rPr>
        <w:t xml:space="preserve">which </w:t>
      </w:r>
      <w:r w:rsidRPr="00901B86">
        <w:rPr>
          <w:rFonts w:ascii="Book Antiqua" w:hAnsi="Book Antiqua"/>
          <w:sz w:val="24"/>
          <w:szCs w:val="24"/>
          <w:lang w:val="en-GB"/>
        </w:rPr>
        <w:t>suggest</w:t>
      </w:r>
      <w:r w:rsidR="008D4206" w:rsidRPr="00901B86">
        <w:rPr>
          <w:rFonts w:ascii="Book Antiqua" w:hAnsi="Book Antiqua"/>
          <w:sz w:val="24"/>
          <w:szCs w:val="24"/>
          <w:lang w:val="en-GB"/>
        </w:rPr>
        <w:t>ed</w:t>
      </w:r>
      <w:r w:rsidRPr="00901B86">
        <w:rPr>
          <w:rFonts w:ascii="Book Antiqua" w:hAnsi="Book Antiqua"/>
          <w:sz w:val="24"/>
          <w:szCs w:val="24"/>
          <w:lang w:val="en-GB"/>
        </w:rPr>
        <w:t xml:space="preserve"> a potential role </w:t>
      </w:r>
      <w:r w:rsidR="008D4206" w:rsidRPr="00901B86">
        <w:rPr>
          <w:rFonts w:ascii="Book Antiqua" w:hAnsi="Book Antiqua"/>
          <w:sz w:val="24"/>
          <w:szCs w:val="24"/>
          <w:lang w:val="en-GB"/>
        </w:rPr>
        <w:t>for</w:t>
      </w:r>
      <w:r w:rsidRPr="00901B86">
        <w:rPr>
          <w:rFonts w:ascii="Book Antiqua" w:hAnsi="Book Antiqua"/>
          <w:sz w:val="24"/>
          <w:szCs w:val="24"/>
          <w:lang w:val="en-GB"/>
        </w:rPr>
        <w:t xml:space="preserve"> HPV infection </w:t>
      </w:r>
      <w:r w:rsidR="00EB77E7" w:rsidRPr="00901B86">
        <w:rPr>
          <w:rFonts w:ascii="Book Antiqua" w:hAnsi="Book Antiqua"/>
          <w:sz w:val="24"/>
          <w:szCs w:val="24"/>
          <w:lang w:val="en-GB"/>
        </w:rPr>
        <w:t>in colorectal carcinogenesis</w:t>
      </w:r>
      <w:r w:rsidR="00EB77E7" w:rsidRPr="00901B86">
        <w:rPr>
          <w:rFonts w:ascii="Book Antiqua" w:hAnsi="Book Antiqua"/>
          <w:sz w:val="24"/>
          <w:szCs w:val="24"/>
          <w:vertAlign w:val="superscript"/>
          <w:lang w:val="en-GB"/>
        </w:rPr>
        <w:t>[10</w:t>
      </w:r>
      <w:r w:rsidR="00354355" w:rsidRPr="00901B86">
        <w:rPr>
          <w:rFonts w:ascii="Book Antiqua" w:hAnsi="Book Antiqua" w:hint="eastAsia"/>
          <w:sz w:val="24"/>
          <w:szCs w:val="24"/>
          <w:vertAlign w:val="superscript"/>
          <w:lang w:val="en-GB" w:eastAsia="zh-CN"/>
        </w:rPr>
        <w:t>7</w:t>
      </w:r>
      <w:r w:rsidR="00EB77E7" w:rsidRPr="00901B86">
        <w:rPr>
          <w:rFonts w:ascii="Book Antiqua" w:hAnsi="Book Antiqua"/>
          <w:sz w:val="24"/>
          <w:szCs w:val="24"/>
          <w:vertAlign w:val="superscript"/>
          <w:lang w:val="en-GB"/>
        </w:rPr>
        <w:t>]</w:t>
      </w:r>
      <w:r w:rsidRPr="00901B86">
        <w:rPr>
          <w:rFonts w:ascii="Book Antiqua" w:hAnsi="Book Antiqua"/>
          <w:sz w:val="24"/>
          <w:szCs w:val="24"/>
          <w:lang w:val="en-GB"/>
        </w:rPr>
        <w:t xml:space="preserve">, but the association between HPV and colorectal cancer remains controversial and inconclusive. </w:t>
      </w:r>
    </w:p>
    <w:p w:rsidR="00D0772D" w:rsidRPr="00901B86" w:rsidRDefault="00D0772D" w:rsidP="008F6368">
      <w:pPr>
        <w:adjustRightInd w:val="0"/>
        <w:snapToGrid w:val="0"/>
        <w:ind w:firstLineChars="100" w:firstLine="240"/>
        <w:jc w:val="both"/>
        <w:rPr>
          <w:rFonts w:ascii="Book Antiqua" w:hAnsi="Book Antiqua"/>
          <w:sz w:val="24"/>
          <w:szCs w:val="24"/>
          <w:lang w:val="en-GB"/>
        </w:rPr>
      </w:pPr>
      <w:r w:rsidRPr="00901B86">
        <w:rPr>
          <w:rFonts w:ascii="Book Antiqua" w:hAnsi="Book Antiqua"/>
          <w:sz w:val="24"/>
          <w:szCs w:val="24"/>
          <w:lang w:val="en-GB"/>
        </w:rPr>
        <w:t xml:space="preserve">There is wide variation in </w:t>
      </w:r>
      <w:r w:rsidR="008D4206" w:rsidRPr="00901B86">
        <w:rPr>
          <w:rFonts w:ascii="Book Antiqua" w:hAnsi="Book Antiqua"/>
          <w:sz w:val="24"/>
          <w:szCs w:val="24"/>
          <w:lang w:val="en-GB"/>
        </w:rPr>
        <w:t xml:space="preserve">the </w:t>
      </w:r>
      <w:r w:rsidRPr="00901B86">
        <w:rPr>
          <w:rFonts w:ascii="Book Antiqua" w:hAnsi="Book Antiqua"/>
          <w:sz w:val="24"/>
          <w:szCs w:val="24"/>
          <w:lang w:val="en-GB"/>
        </w:rPr>
        <w:t xml:space="preserve">reported prevalence in </w:t>
      </w:r>
      <w:r w:rsidR="00712208" w:rsidRPr="00901B86">
        <w:rPr>
          <w:rFonts w:ascii="Book Antiqua" w:hAnsi="Book Antiqua"/>
          <w:sz w:val="24"/>
          <w:szCs w:val="24"/>
          <w:lang w:val="en-GB"/>
        </w:rPr>
        <w:t xml:space="preserve">the </w:t>
      </w:r>
      <w:r w:rsidRPr="00901B86">
        <w:rPr>
          <w:rFonts w:ascii="Book Antiqua" w:hAnsi="Book Antiqua"/>
          <w:sz w:val="24"/>
          <w:szCs w:val="24"/>
          <w:lang w:val="en-GB"/>
        </w:rPr>
        <w:t xml:space="preserve">literature, due partly </w:t>
      </w:r>
      <w:r w:rsidR="008D4206" w:rsidRPr="00901B86">
        <w:rPr>
          <w:rFonts w:ascii="Book Antiqua" w:hAnsi="Book Antiqua"/>
          <w:sz w:val="24"/>
          <w:szCs w:val="24"/>
          <w:lang w:val="en-GB"/>
        </w:rPr>
        <w:t>to</w:t>
      </w:r>
      <w:r w:rsidRPr="00901B86">
        <w:rPr>
          <w:rFonts w:ascii="Book Antiqua" w:hAnsi="Book Antiqua"/>
          <w:sz w:val="24"/>
          <w:szCs w:val="24"/>
          <w:lang w:val="en-GB"/>
        </w:rPr>
        <w:t xml:space="preserve"> heterogeneity in HPV</w:t>
      </w:r>
      <w:r w:rsidR="0009596F" w:rsidRPr="00901B86">
        <w:rPr>
          <w:rFonts w:ascii="Book Antiqua" w:hAnsi="Book Antiqua"/>
          <w:sz w:val="24"/>
          <w:szCs w:val="24"/>
          <w:lang w:val="en-GB"/>
        </w:rPr>
        <w:t xml:space="preserve"> </w:t>
      </w:r>
      <w:r w:rsidRPr="00901B86">
        <w:rPr>
          <w:rFonts w:ascii="Book Antiqua" w:hAnsi="Book Antiqua"/>
          <w:sz w:val="24"/>
          <w:szCs w:val="24"/>
          <w:lang w:val="en-GB"/>
        </w:rPr>
        <w:t>detection method</w:t>
      </w:r>
      <w:r w:rsidR="008D4206" w:rsidRPr="00901B86">
        <w:rPr>
          <w:rFonts w:ascii="Book Antiqua" w:hAnsi="Book Antiqua"/>
          <w:sz w:val="24"/>
          <w:szCs w:val="24"/>
          <w:lang w:val="en-GB"/>
        </w:rPr>
        <w:t>s</w:t>
      </w:r>
      <w:r w:rsidRPr="00901B86">
        <w:rPr>
          <w:rFonts w:ascii="Book Antiqua" w:hAnsi="Book Antiqua"/>
          <w:sz w:val="24"/>
          <w:szCs w:val="24"/>
          <w:lang w:val="en-GB"/>
        </w:rPr>
        <w:t xml:space="preserve">. </w:t>
      </w:r>
      <w:proofErr w:type="gramStart"/>
      <w:r w:rsidRPr="00901B86">
        <w:rPr>
          <w:rFonts w:ascii="Book Antiqua" w:hAnsi="Book Antiqua"/>
          <w:sz w:val="24"/>
          <w:szCs w:val="24"/>
          <w:lang w:val="en-GB"/>
        </w:rPr>
        <w:t xml:space="preserve">Although the HPV prevalence </w:t>
      </w:r>
      <w:r w:rsidR="008D4206" w:rsidRPr="00901B86">
        <w:rPr>
          <w:rFonts w:ascii="Book Antiqua" w:hAnsi="Book Antiqua"/>
          <w:sz w:val="24"/>
          <w:szCs w:val="24"/>
          <w:lang w:val="en-GB"/>
        </w:rPr>
        <w:t>was</w:t>
      </w:r>
      <w:r w:rsidRPr="00901B86">
        <w:rPr>
          <w:rFonts w:ascii="Book Antiqua" w:hAnsi="Book Antiqua"/>
          <w:sz w:val="24"/>
          <w:szCs w:val="24"/>
          <w:lang w:val="en-GB"/>
        </w:rPr>
        <w:t xml:space="preserve"> higher in PCR-based than in non-PCR-based studies, there </w:t>
      </w:r>
      <w:r w:rsidR="008D4206" w:rsidRPr="00901B86">
        <w:rPr>
          <w:rFonts w:ascii="Book Antiqua" w:hAnsi="Book Antiqua"/>
          <w:sz w:val="24"/>
          <w:szCs w:val="24"/>
          <w:lang w:val="en-GB"/>
        </w:rPr>
        <w:t>was</w:t>
      </w:r>
      <w:r w:rsidRPr="00901B86">
        <w:rPr>
          <w:rFonts w:ascii="Book Antiqua" w:hAnsi="Book Antiqua"/>
          <w:sz w:val="24"/>
          <w:szCs w:val="24"/>
          <w:lang w:val="en-GB"/>
        </w:rPr>
        <w:t xml:space="preserve"> substantial heterogeneity even between studies us</w:t>
      </w:r>
      <w:r w:rsidR="006305ED" w:rsidRPr="00901B86">
        <w:rPr>
          <w:rFonts w:ascii="Book Antiqua" w:hAnsi="Book Antiqua"/>
          <w:sz w:val="24"/>
          <w:szCs w:val="24"/>
          <w:lang w:val="en-GB"/>
        </w:rPr>
        <w:t>ing the same PCR-based method.</w:t>
      </w:r>
      <w:proofErr w:type="gramEnd"/>
      <w:r w:rsidR="0009596F" w:rsidRPr="00901B86">
        <w:rPr>
          <w:rFonts w:ascii="Book Antiqua" w:hAnsi="Book Antiqua"/>
          <w:sz w:val="24"/>
          <w:szCs w:val="24"/>
          <w:lang w:val="en-GB"/>
        </w:rPr>
        <w:t xml:space="preserve"> </w:t>
      </w:r>
      <w:r w:rsidRPr="00901B86">
        <w:rPr>
          <w:rFonts w:ascii="Book Antiqua" w:hAnsi="Book Antiqua"/>
          <w:sz w:val="24"/>
          <w:szCs w:val="24"/>
          <w:lang w:val="en-GB"/>
        </w:rPr>
        <w:t>In addition, storage of the specimens might</w:t>
      </w:r>
      <w:r w:rsidR="008D4206" w:rsidRPr="00901B86">
        <w:rPr>
          <w:rFonts w:ascii="Book Antiqua" w:hAnsi="Book Antiqua"/>
          <w:sz w:val="24"/>
          <w:szCs w:val="24"/>
          <w:lang w:val="en-GB"/>
        </w:rPr>
        <w:t xml:space="preserve"> have</w:t>
      </w:r>
      <w:r w:rsidRPr="00901B86">
        <w:rPr>
          <w:rFonts w:ascii="Book Antiqua" w:hAnsi="Book Antiqua"/>
          <w:sz w:val="24"/>
          <w:szCs w:val="24"/>
          <w:lang w:val="en-GB"/>
        </w:rPr>
        <w:t xml:space="preserve"> interfere</w:t>
      </w:r>
      <w:r w:rsidR="008D4206" w:rsidRPr="00901B86">
        <w:rPr>
          <w:rFonts w:ascii="Book Antiqua" w:hAnsi="Book Antiqua"/>
          <w:sz w:val="24"/>
          <w:szCs w:val="24"/>
          <w:lang w:val="en-GB"/>
        </w:rPr>
        <w:t>d</w:t>
      </w:r>
      <w:r w:rsidRPr="00901B86">
        <w:rPr>
          <w:rFonts w:ascii="Book Antiqua" w:hAnsi="Book Antiqua"/>
          <w:sz w:val="24"/>
          <w:szCs w:val="24"/>
          <w:lang w:val="en-GB"/>
        </w:rPr>
        <w:t xml:space="preserve"> with </w:t>
      </w:r>
      <w:r w:rsidR="008276CD" w:rsidRPr="00901B86">
        <w:rPr>
          <w:rFonts w:ascii="Book Antiqua" w:hAnsi="Book Antiqua"/>
          <w:sz w:val="24"/>
          <w:szCs w:val="24"/>
          <w:lang w:val="en-GB"/>
        </w:rPr>
        <w:t xml:space="preserve">virus </w:t>
      </w:r>
      <w:r w:rsidRPr="00901B86">
        <w:rPr>
          <w:rFonts w:ascii="Book Antiqua" w:hAnsi="Book Antiqua"/>
          <w:sz w:val="24"/>
          <w:szCs w:val="24"/>
          <w:lang w:val="en-GB"/>
        </w:rPr>
        <w:t xml:space="preserve">detection. In fact, viral prevalence tends to be higher in studies in which fresh or frozen tissue samples </w:t>
      </w:r>
      <w:r w:rsidR="00BC0B75" w:rsidRPr="00901B86">
        <w:rPr>
          <w:rFonts w:ascii="Book Antiqua" w:hAnsi="Book Antiqua"/>
          <w:sz w:val="24"/>
          <w:szCs w:val="24"/>
          <w:lang w:val="en-GB"/>
        </w:rPr>
        <w:t xml:space="preserve">were </w:t>
      </w:r>
      <w:r w:rsidRPr="00901B86">
        <w:rPr>
          <w:rFonts w:ascii="Book Antiqua" w:hAnsi="Book Antiqua"/>
          <w:sz w:val="24"/>
          <w:szCs w:val="24"/>
          <w:lang w:val="en-GB"/>
        </w:rPr>
        <w:t xml:space="preserve">analysed than in studies using formalin-fixed and paraffin-embedded </w:t>
      </w:r>
      <w:proofErr w:type="gramStart"/>
      <w:r w:rsidRPr="00901B86">
        <w:rPr>
          <w:rFonts w:ascii="Book Antiqua" w:hAnsi="Book Antiqua"/>
          <w:sz w:val="24"/>
          <w:szCs w:val="24"/>
          <w:lang w:val="en-GB"/>
        </w:rPr>
        <w:t>tissue</w:t>
      </w:r>
      <w:r w:rsidR="005E5762" w:rsidRPr="00901B86">
        <w:rPr>
          <w:rFonts w:ascii="Book Antiqua" w:hAnsi="Book Antiqua"/>
          <w:sz w:val="24"/>
          <w:szCs w:val="24"/>
          <w:vertAlign w:val="superscript"/>
          <w:lang w:val="en-GB"/>
        </w:rPr>
        <w:t>[</w:t>
      </w:r>
      <w:proofErr w:type="gramEnd"/>
      <w:r w:rsidR="005E5762" w:rsidRPr="00901B86">
        <w:rPr>
          <w:rFonts w:ascii="Book Antiqua" w:hAnsi="Book Antiqua"/>
          <w:sz w:val="24"/>
          <w:szCs w:val="24"/>
          <w:vertAlign w:val="superscript"/>
          <w:lang w:val="en-GB"/>
        </w:rPr>
        <w:t>10</w:t>
      </w:r>
      <w:r w:rsidR="00354355" w:rsidRPr="00901B86">
        <w:rPr>
          <w:rFonts w:ascii="Book Antiqua" w:hAnsi="Book Antiqua" w:hint="eastAsia"/>
          <w:sz w:val="24"/>
          <w:szCs w:val="24"/>
          <w:vertAlign w:val="superscript"/>
          <w:lang w:val="en-GB" w:eastAsia="zh-CN"/>
        </w:rPr>
        <w:t>8</w:t>
      </w:r>
      <w:r w:rsidR="005A6E2B" w:rsidRPr="00901B86">
        <w:rPr>
          <w:rFonts w:ascii="Book Antiqua" w:hAnsi="Book Antiqua"/>
          <w:sz w:val="24"/>
          <w:szCs w:val="24"/>
          <w:vertAlign w:val="superscript"/>
          <w:lang w:val="en-GB"/>
        </w:rPr>
        <w:t>]</w:t>
      </w:r>
      <w:r w:rsidRPr="00901B86">
        <w:rPr>
          <w:rFonts w:ascii="Book Antiqua" w:hAnsi="Book Antiqua"/>
          <w:sz w:val="24"/>
          <w:szCs w:val="24"/>
          <w:lang w:val="en-GB"/>
        </w:rPr>
        <w:t xml:space="preserve">. </w:t>
      </w:r>
    </w:p>
    <w:p w:rsidR="00D0772D" w:rsidRPr="00901B86" w:rsidRDefault="00D0772D" w:rsidP="008F6368">
      <w:pPr>
        <w:adjustRightInd w:val="0"/>
        <w:snapToGrid w:val="0"/>
        <w:ind w:firstLineChars="100" w:firstLine="240"/>
        <w:jc w:val="both"/>
        <w:rPr>
          <w:rFonts w:ascii="Book Antiqua" w:hAnsi="Book Antiqua"/>
          <w:sz w:val="24"/>
          <w:szCs w:val="24"/>
          <w:lang w:val="en-GB"/>
        </w:rPr>
      </w:pPr>
      <w:r w:rsidRPr="00901B86">
        <w:rPr>
          <w:rFonts w:ascii="Book Antiqua" w:hAnsi="Book Antiqua"/>
          <w:sz w:val="24"/>
          <w:szCs w:val="24"/>
          <w:lang w:val="en-GB"/>
        </w:rPr>
        <w:lastRenderedPageBreak/>
        <w:t>The HPV detection rate in colorectal cance</w:t>
      </w:r>
      <w:r w:rsidR="000F2FF7" w:rsidRPr="00901B86">
        <w:rPr>
          <w:rFonts w:ascii="Book Antiqua" w:hAnsi="Book Antiqua"/>
          <w:sz w:val="24"/>
          <w:szCs w:val="24"/>
          <w:lang w:val="en-GB"/>
        </w:rPr>
        <w:t>r ranged from 0% to 84</w:t>
      </w:r>
      <w:proofErr w:type="gramStart"/>
      <w:r w:rsidR="000F2FF7" w:rsidRPr="00901B86">
        <w:rPr>
          <w:rFonts w:ascii="Book Antiqua" w:hAnsi="Book Antiqua"/>
          <w:sz w:val="24"/>
          <w:szCs w:val="24"/>
          <w:lang w:val="en-GB"/>
        </w:rPr>
        <w:t>%</w:t>
      </w:r>
      <w:r w:rsidR="000F2FF7" w:rsidRPr="00901B86">
        <w:rPr>
          <w:rFonts w:ascii="Book Antiqua" w:hAnsi="Book Antiqua"/>
          <w:sz w:val="24"/>
          <w:szCs w:val="24"/>
          <w:vertAlign w:val="superscript"/>
          <w:lang w:val="en-GB"/>
        </w:rPr>
        <w:t>[</w:t>
      </w:r>
      <w:proofErr w:type="gramEnd"/>
      <w:r w:rsidR="000F2FF7" w:rsidRPr="00901B86">
        <w:rPr>
          <w:rFonts w:ascii="Book Antiqua" w:hAnsi="Book Antiqua"/>
          <w:sz w:val="24"/>
          <w:szCs w:val="24"/>
          <w:vertAlign w:val="superscript"/>
          <w:lang w:val="en-GB"/>
        </w:rPr>
        <w:t>10</w:t>
      </w:r>
      <w:r w:rsidR="00354355" w:rsidRPr="00901B86">
        <w:rPr>
          <w:rFonts w:ascii="Book Antiqua" w:hAnsi="Book Antiqua" w:hint="eastAsia"/>
          <w:sz w:val="24"/>
          <w:szCs w:val="24"/>
          <w:vertAlign w:val="superscript"/>
          <w:lang w:val="en-GB" w:eastAsia="zh-CN"/>
        </w:rPr>
        <w:t>7</w:t>
      </w:r>
      <w:r w:rsidR="00850FDA" w:rsidRPr="00901B86">
        <w:rPr>
          <w:rFonts w:ascii="Book Antiqua" w:hAnsi="Book Antiqua"/>
          <w:sz w:val="24"/>
          <w:szCs w:val="24"/>
          <w:vertAlign w:val="superscript"/>
          <w:lang w:val="en-GB"/>
        </w:rPr>
        <w:t>-1</w:t>
      </w:r>
      <w:r w:rsidR="00354355" w:rsidRPr="00901B86">
        <w:rPr>
          <w:rFonts w:ascii="Book Antiqua" w:hAnsi="Book Antiqua" w:hint="eastAsia"/>
          <w:sz w:val="24"/>
          <w:szCs w:val="24"/>
          <w:vertAlign w:val="superscript"/>
          <w:lang w:val="en-GB" w:eastAsia="zh-CN"/>
        </w:rPr>
        <w:t>09</w:t>
      </w:r>
      <w:r w:rsidR="000F2FF7" w:rsidRPr="00901B86">
        <w:rPr>
          <w:rFonts w:ascii="Book Antiqua" w:hAnsi="Book Antiqua"/>
          <w:sz w:val="24"/>
          <w:szCs w:val="24"/>
          <w:vertAlign w:val="superscript"/>
          <w:lang w:val="en-GB"/>
        </w:rPr>
        <w:t>]</w:t>
      </w:r>
      <w:r w:rsidRPr="00901B86">
        <w:rPr>
          <w:rFonts w:ascii="Book Antiqua" w:hAnsi="Book Antiqua"/>
          <w:sz w:val="24"/>
          <w:szCs w:val="24"/>
          <w:lang w:val="en-GB"/>
        </w:rPr>
        <w:t>. The overall prevalence of HPV was highest in publications from South America, Asia and the Middle East</w:t>
      </w:r>
      <w:r w:rsidR="00287465" w:rsidRPr="00901B86">
        <w:rPr>
          <w:rFonts w:ascii="Book Antiqua" w:hAnsi="Book Antiqua"/>
          <w:sz w:val="24"/>
          <w:szCs w:val="24"/>
          <w:lang w:val="en-GB"/>
        </w:rPr>
        <w:t>,</w:t>
      </w:r>
      <w:r w:rsidR="00BC0B75" w:rsidRPr="00901B86">
        <w:rPr>
          <w:rFonts w:ascii="Book Antiqua" w:hAnsi="Book Antiqua"/>
          <w:sz w:val="24"/>
          <w:szCs w:val="24"/>
          <w:lang w:val="en-GB"/>
        </w:rPr>
        <w:t xml:space="preserve"> with</w:t>
      </w:r>
      <w:r w:rsidRPr="00901B86">
        <w:rPr>
          <w:rFonts w:ascii="Book Antiqua" w:hAnsi="Book Antiqua"/>
          <w:sz w:val="24"/>
          <w:szCs w:val="24"/>
          <w:lang w:val="en-GB"/>
        </w:rPr>
        <w:t xml:space="preserve"> rang</w:t>
      </w:r>
      <w:r w:rsidR="00BC0B75" w:rsidRPr="00901B86">
        <w:rPr>
          <w:rFonts w:ascii="Book Antiqua" w:hAnsi="Book Antiqua"/>
          <w:sz w:val="24"/>
          <w:szCs w:val="24"/>
          <w:lang w:val="en-GB"/>
        </w:rPr>
        <w:t>es</w:t>
      </w:r>
      <w:r w:rsidRPr="00901B86">
        <w:rPr>
          <w:rFonts w:ascii="Book Antiqua" w:hAnsi="Book Antiqua"/>
          <w:sz w:val="24"/>
          <w:szCs w:val="24"/>
          <w:lang w:val="en-GB"/>
        </w:rPr>
        <w:t xml:space="preserve"> from 32% to 45%, whereas the prevalence was 3% or less in studies from North</w:t>
      </w:r>
      <w:r w:rsidR="000F2FF7" w:rsidRPr="00901B86">
        <w:rPr>
          <w:rFonts w:ascii="Book Antiqua" w:hAnsi="Book Antiqua"/>
          <w:sz w:val="24"/>
          <w:szCs w:val="24"/>
          <w:lang w:val="en-GB"/>
        </w:rPr>
        <w:t xml:space="preserve"> America, Europe and Australia</w:t>
      </w:r>
      <w:r w:rsidR="00CE726E" w:rsidRPr="00901B86">
        <w:rPr>
          <w:rFonts w:ascii="Book Antiqua" w:hAnsi="Book Antiqua"/>
          <w:sz w:val="24"/>
          <w:szCs w:val="24"/>
          <w:lang w:val="en-GB"/>
        </w:rPr>
        <w:t>,</w:t>
      </w:r>
      <w:r w:rsidR="00B254CD" w:rsidRPr="00901B86">
        <w:rPr>
          <w:rFonts w:ascii="Book Antiqua" w:hAnsi="Book Antiqua"/>
          <w:sz w:val="24"/>
          <w:szCs w:val="24"/>
          <w:lang w:val="en-GB"/>
        </w:rPr>
        <w:t xml:space="preserve"> </w:t>
      </w:r>
      <w:r w:rsidR="00BC0B75" w:rsidRPr="00901B86">
        <w:rPr>
          <w:rFonts w:ascii="Book Antiqua" w:hAnsi="Book Antiqua"/>
          <w:sz w:val="24"/>
          <w:szCs w:val="24"/>
          <w:lang w:val="en-GB"/>
        </w:rPr>
        <w:t xml:space="preserve">which was </w:t>
      </w:r>
      <w:r w:rsidR="00183C8C" w:rsidRPr="00901B86">
        <w:rPr>
          <w:rFonts w:ascii="Book Antiqua" w:hAnsi="Book Antiqua"/>
          <w:sz w:val="24"/>
          <w:szCs w:val="24"/>
          <w:lang w:val="en-GB"/>
        </w:rPr>
        <w:t>similar to variation</w:t>
      </w:r>
      <w:r w:rsidR="00287465" w:rsidRPr="00901B86">
        <w:rPr>
          <w:rFonts w:ascii="Book Antiqua" w:hAnsi="Book Antiqua"/>
          <w:sz w:val="24"/>
          <w:szCs w:val="24"/>
          <w:lang w:val="en-GB"/>
        </w:rPr>
        <w:t>s</w:t>
      </w:r>
      <w:r w:rsidR="00B254CD" w:rsidRPr="00901B86">
        <w:rPr>
          <w:rFonts w:ascii="Book Antiqua" w:hAnsi="Book Antiqua"/>
          <w:sz w:val="24"/>
          <w:szCs w:val="24"/>
          <w:lang w:val="en-GB"/>
        </w:rPr>
        <w:t xml:space="preserve"> </w:t>
      </w:r>
      <w:r w:rsidR="00BC0B75" w:rsidRPr="00901B86">
        <w:rPr>
          <w:rFonts w:ascii="Book Antiqua" w:hAnsi="Book Antiqua"/>
          <w:sz w:val="24"/>
          <w:szCs w:val="24"/>
          <w:lang w:val="en-GB"/>
        </w:rPr>
        <w:t>in</w:t>
      </w:r>
      <w:r w:rsidR="00CE726E" w:rsidRPr="00901B86">
        <w:rPr>
          <w:rFonts w:ascii="Book Antiqua" w:hAnsi="Book Antiqua"/>
          <w:sz w:val="24"/>
          <w:szCs w:val="24"/>
          <w:lang w:val="en-GB"/>
        </w:rPr>
        <w:t xml:space="preserve"> HPV prevalence</w:t>
      </w:r>
      <w:r w:rsidR="00B254CD" w:rsidRPr="00901B86">
        <w:rPr>
          <w:rFonts w:ascii="Book Antiqua" w:hAnsi="Book Antiqua"/>
          <w:sz w:val="24"/>
          <w:szCs w:val="24"/>
          <w:lang w:val="en-GB"/>
        </w:rPr>
        <w:t xml:space="preserve"> </w:t>
      </w:r>
      <w:r w:rsidR="00183C8C" w:rsidRPr="00901B86">
        <w:rPr>
          <w:rFonts w:ascii="Book Antiqua" w:hAnsi="Book Antiqua"/>
          <w:sz w:val="24"/>
          <w:szCs w:val="24"/>
          <w:lang w:val="en-GB"/>
        </w:rPr>
        <w:t>observed</w:t>
      </w:r>
      <w:r w:rsidR="00B254CD" w:rsidRPr="00901B86">
        <w:rPr>
          <w:rFonts w:ascii="Book Antiqua" w:hAnsi="Book Antiqua"/>
          <w:sz w:val="24"/>
          <w:szCs w:val="24"/>
          <w:lang w:val="en-GB"/>
        </w:rPr>
        <w:t xml:space="preserve"> </w:t>
      </w:r>
      <w:r w:rsidR="00BC0B75" w:rsidRPr="00901B86">
        <w:rPr>
          <w:rFonts w:ascii="Book Antiqua" w:hAnsi="Book Antiqua"/>
          <w:sz w:val="24"/>
          <w:szCs w:val="24"/>
          <w:lang w:val="en-GB"/>
        </w:rPr>
        <w:t>for</w:t>
      </w:r>
      <w:r w:rsidR="00241329" w:rsidRPr="00901B86">
        <w:rPr>
          <w:rFonts w:ascii="Book Antiqua" w:hAnsi="Book Antiqua"/>
          <w:sz w:val="24"/>
          <w:szCs w:val="24"/>
          <w:lang w:val="en-GB"/>
        </w:rPr>
        <w:t xml:space="preserve"> other non-cervical </w:t>
      </w:r>
      <w:proofErr w:type="gramStart"/>
      <w:r w:rsidR="00241329" w:rsidRPr="00901B86">
        <w:rPr>
          <w:rFonts w:ascii="Book Antiqua" w:hAnsi="Book Antiqua"/>
          <w:sz w:val="24"/>
          <w:szCs w:val="24"/>
          <w:lang w:val="en-GB"/>
        </w:rPr>
        <w:t>cancer</w:t>
      </w:r>
      <w:r w:rsidR="00BC0B75" w:rsidRPr="00901B86">
        <w:rPr>
          <w:rFonts w:ascii="Book Antiqua" w:hAnsi="Book Antiqua"/>
          <w:sz w:val="24"/>
          <w:szCs w:val="24"/>
          <w:lang w:val="en-GB"/>
        </w:rPr>
        <w:t>s</w:t>
      </w:r>
      <w:r w:rsidR="00850FDA" w:rsidRPr="00901B86">
        <w:rPr>
          <w:rFonts w:ascii="Book Antiqua" w:hAnsi="Book Antiqua"/>
          <w:sz w:val="24"/>
          <w:szCs w:val="24"/>
          <w:vertAlign w:val="superscript"/>
          <w:lang w:val="en-GB"/>
        </w:rPr>
        <w:t>[</w:t>
      </w:r>
      <w:proofErr w:type="gramEnd"/>
      <w:r w:rsidR="00850FDA" w:rsidRPr="00901B86">
        <w:rPr>
          <w:rFonts w:ascii="Book Antiqua" w:hAnsi="Book Antiqua"/>
          <w:sz w:val="24"/>
          <w:szCs w:val="24"/>
          <w:vertAlign w:val="superscript"/>
          <w:lang w:val="en-GB"/>
        </w:rPr>
        <w:t>10</w:t>
      </w:r>
      <w:r w:rsidR="00354355" w:rsidRPr="00901B86">
        <w:rPr>
          <w:rFonts w:ascii="Book Antiqua" w:hAnsi="Book Antiqua" w:hint="eastAsia"/>
          <w:sz w:val="24"/>
          <w:szCs w:val="24"/>
          <w:vertAlign w:val="superscript"/>
          <w:lang w:val="en-GB" w:eastAsia="zh-CN"/>
        </w:rPr>
        <w:t>8</w:t>
      </w:r>
      <w:r w:rsidR="00850FDA" w:rsidRPr="00901B86">
        <w:rPr>
          <w:rFonts w:ascii="Book Antiqua" w:hAnsi="Book Antiqua"/>
          <w:sz w:val="24"/>
          <w:szCs w:val="24"/>
          <w:vertAlign w:val="superscript"/>
          <w:lang w:val="en-GB"/>
        </w:rPr>
        <w:t>,11</w:t>
      </w:r>
      <w:r w:rsidR="00354355" w:rsidRPr="00901B86">
        <w:rPr>
          <w:rFonts w:ascii="Book Antiqua" w:hAnsi="Book Antiqua" w:hint="eastAsia"/>
          <w:sz w:val="24"/>
          <w:szCs w:val="24"/>
          <w:vertAlign w:val="superscript"/>
          <w:lang w:val="en-GB" w:eastAsia="zh-CN"/>
        </w:rPr>
        <w:t>0</w:t>
      </w:r>
      <w:r w:rsidR="00850FDA" w:rsidRPr="00901B86">
        <w:rPr>
          <w:rFonts w:ascii="Book Antiqua" w:hAnsi="Book Antiqua"/>
          <w:sz w:val="24"/>
          <w:szCs w:val="24"/>
          <w:vertAlign w:val="superscript"/>
          <w:lang w:val="en-GB"/>
        </w:rPr>
        <w:t>-11</w:t>
      </w:r>
      <w:r w:rsidR="00354355" w:rsidRPr="00901B86">
        <w:rPr>
          <w:rFonts w:ascii="Book Antiqua" w:hAnsi="Book Antiqua" w:hint="eastAsia"/>
          <w:sz w:val="24"/>
          <w:szCs w:val="24"/>
          <w:vertAlign w:val="superscript"/>
          <w:lang w:val="en-GB" w:eastAsia="zh-CN"/>
        </w:rPr>
        <w:t>3</w:t>
      </w:r>
      <w:r w:rsidR="000F2FF7" w:rsidRPr="00901B86">
        <w:rPr>
          <w:rFonts w:ascii="Book Antiqua" w:hAnsi="Book Antiqua"/>
          <w:sz w:val="24"/>
          <w:szCs w:val="24"/>
          <w:vertAlign w:val="superscript"/>
          <w:lang w:val="en-GB"/>
        </w:rPr>
        <w:t>]</w:t>
      </w:r>
      <w:r w:rsidRPr="00901B86">
        <w:rPr>
          <w:rFonts w:ascii="Book Antiqua" w:hAnsi="Book Antiqua"/>
          <w:sz w:val="24"/>
          <w:szCs w:val="24"/>
          <w:lang w:val="en-GB"/>
        </w:rPr>
        <w:t>.</w:t>
      </w:r>
      <w:r w:rsidR="00B254CD" w:rsidRPr="00901B86">
        <w:rPr>
          <w:rFonts w:ascii="Book Antiqua" w:hAnsi="Book Antiqua"/>
          <w:sz w:val="24"/>
          <w:szCs w:val="24"/>
          <w:lang w:val="en-GB"/>
        </w:rPr>
        <w:t xml:space="preserve"> </w:t>
      </w:r>
      <w:r w:rsidRPr="00901B86">
        <w:rPr>
          <w:rFonts w:ascii="Book Antiqua" w:hAnsi="Book Antiqua"/>
          <w:sz w:val="24"/>
          <w:szCs w:val="24"/>
          <w:lang w:val="en-GB"/>
        </w:rPr>
        <w:t>Interestingly, this geographical variation in HPV prevalence in colorectal cancer appear</w:t>
      </w:r>
      <w:r w:rsidR="00BC0B75" w:rsidRPr="00901B86">
        <w:rPr>
          <w:rFonts w:ascii="Book Antiqua" w:hAnsi="Book Antiqua"/>
          <w:sz w:val="24"/>
          <w:szCs w:val="24"/>
          <w:lang w:val="en-GB"/>
        </w:rPr>
        <w:t>ed</w:t>
      </w:r>
      <w:r w:rsidRPr="00901B86">
        <w:rPr>
          <w:rFonts w:ascii="Book Antiqua" w:hAnsi="Book Antiqua"/>
          <w:sz w:val="24"/>
          <w:szCs w:val="24"/>
          <w:lang w:val="en-GB"/>
        </w:rPr>
        <w:t xml:space="preserve"> to be </w:t>
      </w:r>
      <w:r w:rsidR="00BC0B75" w:rsidRPr="00901B86">
        <w:rPr>
          <w:rFonts w:ascii="Book Antiqua" w:hAnsi="Book Antiqua"/>
          <w:sz w:val="24"/>
          <w:szCs w:val="24"/>
          <w:lang w:val="en-GB"/>
        </w:rPr>
        <w:t xml:space="preserve">the </w:t>
      </w:r>
      <w:r w:rsidRPr="00901B86">
        <w:rPr>
          <w:rFonts w:ascii="Book Antiqua" w:hAnsi="Book Antiqua"/>
          <w:sz w:val="24"/>
          <w:szCs w:val="24"/>
          <w:lang w:val="en-GB"/>
        </w:rPr>
        <w:t>opposite of the global pattern of colorectal cancer incidence and could reflect differences in HPV prevalence acr</w:t>
      </w:r>
      <w:r w:rsidR="00750DB1" w:rsidRPr="00901B86">
        <w:rPr>
          <w:rFonts w:ascii="Book Antiqua" w:hAnsi="Book Antiqua"/>
          <w:sz w:val="24"/>
          <w:szCs w:val="24"/>
          <w:lang w:val="en-GB"/>
        </w:rPr>
        <w:t xml:space="preserve">oss the region. Furthermore, </w:t>
      </w:r>
      <w:r w:rsidRPr="00901B86">
        <w:rPr>
          <w:rFonts w:ascii="Book Antiqua" w:hAnsi="Book Antiqua"/>
          <w:sz w:val="24"/>
          <w:szCs w:val="24"/>
          <w:lang w:val="en-GB"/>
        </w:rPr>
        <w:t xml:space="preserve">some populations may be more susceptible than others to HPV-associated colorectal carcinomas. </w:t>
      </w:r>
      <w:r w:rsidR="00BC0B75" w:rsidRPr="00901B86">
        <w:rPr>
          <w:rFonts w:ascii="Book Antiqua" w:hAnsi="Book Antiqua"/>
          <w:sz w:val="24"/>
          <w:szCs w:val="24"/>
          <w:lang w:val="en-GB"/>
        </w:rPr>
        <w:t xml:space="preserve">Whereas </w:t>
      </w:r>
      <w:r w:rsidR="00E0591E" w:rsidRPr="00901B86">
        <w:rPr>
          <w:rFonts w:ascii="Book Antiqua" w:hAnsi="Book Antiqua"/>
          <w:sz w:val="24"/>
          <w:szCs w:val="24"/>
          <w:lang w:val="en-GB"/>
        </w:rPr>
        <w:t>HPV</w:t>
      </w:r>
      <w:r w:rsidRPr="00901B86">
        <w:rPr>
          <w:rFonts w:ascii="Book Antiqua" w:hAnsi="Book Antiqua"/>
          <w:sz w:val="24"/>
          <w:szCs w:val="24"/>
          <w:lang w:val="en-GB"/>
        </w:rPr>
        <w:t xml:space="preserve">18 was more frequently detected in colorectal cancer </w:t>
      </w:r>
      <w:r w:rsidR="00E0591E" w:rsidRPr="00901B86">
        <w:rPr>
          <w:rFonts w:ascii="Book Antiqua" w:hAnsi="Book Antiqua"/>
          <w:sz w:val="24"/>
          <w:szCs w:val="24"/>
          <w:lang w:val="en-GB"/>
        </w:rPr>
        <w:t>cases from Asia and Europe, HPV</w:t>
      </w:r>
      <w:r w:rsidRPr="00901B86">
        <w:rPr>
          <w:rFonts w:ascii="Book Antiqua" w:hAnsi="Book Antiqua"/>
          <w:sz w:val="24"/>
          <w:szCs w:val="24"/>
          <w:lang w:val="en-GB"/>
        </w:rPr>
        <w:t>16 was more prevalent in colorectal ca</w:t>
      </w:r>
      <w:r w:rsidR="00307141" w:rsidRPr="00901B86">
        <w:rPr>
          <w:rFonts w:ascii="Book Antiqua" w:hAnsi="Book Antiqua"/>
          <w:sz w:val="24"/>
          <w:szCs w:val="24"/>
          <w:lang w:val="en-GB"/>
        </w:rPr>
        <w:t>n</w:t>
      </w:r>
      <w:r w:rsidR="00241329" w:rsidRPr="00901B86">
        <w:rPr>
          <w:rFonts w:ascii="Book Antiqua" w:hAnsi="Book Antiqua"/>
          <w:sz w:val="24"/>
          <w:szCs w:val="24"/>
          <w:lang w:val="en-GB"/>
        </w:rPr>
        <w:t xml:space="preserve">cer cases from South </w:t>
      </w:r>
      <w:proofErr w:type="gramStart"/>
      <w:r w:rsidR="00241329" w:rsidRPr="00901B86">
        <w:rPr>
          <w:rFonts w:ascii="Book Antiqua" w:hAnsi="Book Antiqua"/>
          <w:sz w:val="24"/>
          <w:szCs w:val="24"/>
          <w:lang w:val="en-GB"/>
        </w:rPr>
        <w:t>America</w:t>
      </w:r>
      <w:r w:rsidR="00ED6E27" w:rsidRPr="00901B86">
        <w:rPr>
          <w:rFonts w:ascii="Book Antiqua" w:hAnsi="Book Antiqua"/>
          <w:sz w:val="24"/>
          <w:szCs w:val="24"/>
          <w:vertAlign w:val="superscript"/>
          <w:lang w:val="en-GB"/>
        </w:rPr>
        <w:t>[</w:t>
      </w:r>
      <w:proofErr w:type="gramEnd"/>
      <w:r w:rsidR="00ED6E27" w:rsidRPr="00901B86">
        <w:rPr>
          <w:rFonts w:ascii="Book Antiqua" w:hAnsi="Book Antiqua"/>
          <w:sz w:val="24"/>
          <w:szCs w:val="24"/>
          <w:vertAlign w:val="superscript"/>
          <w:lang w:val="en-GB"/>
        </w:rPr>
        <w:t>10</w:t>
      </w:r>
      <w:r w:rsidR="00354355" w:rsidRPr="00901B86">
        <w:rPr>
          <w:rFonts w:ascii="Book Antiqua" w:hAnsi="Book Antiqua" w:hint="eastAsia"/>
          <w:sz w:val="24"/>
          <w:szCs w:val="24"/>
          <w:vertAlign w:val="superscript"/>
          <w:lang w:val="en-GB" w:eastAsia="zh-CN"/>
        </w:rPr>
        <w:t>8</w:t>
      </w:r>
      <w:r w:rsidR="00307141" w:rsidRPr="00901B86">
        <w:rPr>
          <w:rFonts w:ascii="Book Antiqua" w:hAnsi="Book Antiqua"/>
          <w:sz w:val="24"/>
          <w:szCs w:val="24"/>
          <w:vertAlign w:val="superscript"/>
          <w:lang w:val="en-GB"/>
        </w:rPr>
        <w:t>]</w:t>
      </w:r>
      <w:r w:rsidRPr="00901B86">
        <w:rPr>
          <w:rFonts w:ascii="Book Antiqua" w:hAnsi="Book Antiqua"/>
          <w:sz w:val="24"/>
          <w:szCs w:val="24"/>
          <w:lang w:val="en-GB"/>
        </w:rPr>
        <w:t>.</w:t>
      </w:r>
    </w:p>
    <w:p w:rsidR="00B67740" w:rsidRPr="00901B86" w:rsidRDefault="00966427" w:rsidP="008F6368">
      <w:pPr>
        <w:adjustRightInd w:val="0"/>
        <w:snapToGrid w:val="0"/>
        <w:ind w:firstLineChars="100" w:firstLine="240"/>
        <w:jc w:val="both"/>
        <w:rPr>
          <w:rFonts w:ascii="Book Antiqua" w:hAnsi="Book Antiqua"/>
          <w:sz w:val="24"/>
          <w:szCs w:val="24"/>
          <w:lang w:val="en-GB"/>
        </w:rPr>
      </w:pPr>
      <w:r w:rsidRPr="00901B86">
        <w:rPr>
          <w:rFonts w:ascii="Book Antiqua" w:hAnsi="Book Antiqua"/>
          <w:sz w:val="24"/>
          <w:szCs w:val="24"/>
          <w:lang w:val="en-GB"/>
        </w:rPr>
        <w:t>Moreover, Burnett-</w:t>
      </w:r>
      <w:proofErr w:type="gramStart"/>
      <w:r w:rsidRPr="00901B86">
        <w:rPr>
          <w:rFonts w:ascii="Book Antiqua" w:hAnsi="Book Antiqua"/>
          <w:sz w:val="24"/>
          <w:szCs w:val="24"/>
          <w:lang w:val="en-GB"/>
        </w:rPr>
        <w:t>Hartman</w:t>
      </w:r>
      <w:r w:rsidR="00ED6E27" w:rsidRPr="00901B86">
        <w:rPr>
          <w:rFonts w:ascii="Book Antiqua" w:hAnsi="Book Antiqua"/>
          <w:sz w:val="24"/>
          <w:szCs w:val="24"/>
          <w:vertAlign w:val="superscript"/>
          <w:lang w:val="en-GB"/>
        </w:rPr>
        <w:t>[</w:t>
      </w:r>
      <w:proofErr w:type="gramEnd"/>
      <w:r w:rsidR="00ED6E27" w:rsidRPr="00901B86">
        <w:rPr>
          <w:rFonts w:ascii="Book Antiqua" w:hAnsi="Book Antiqua"/>
          <w:sz w:val="24"/>
          <w:szCs w:val="24"/>
          <w:vertAlign w:val="superscript"/>
          <w:lang w:val="en-GB"/>
        </w:rPr>
        <w:t>11</w:t>
      </w:r>
      <w:r w:rsidR="00354355" w:rsidRPr="00901B86">
        <w:rPr>
          <w:rFonts w:ascii="Book Antiqua" w:hAnsi="Book Antiqua" w:hint="eastAsia"/>
          <w:sz w:val="24"/>
          <w:szCs w:val="24"/>
          <w:vertAlign w:val="superscript"/>
          <w:lang w:val="en-GB" w:eastAsia="zh-CN"/>
        </w:rPr>
        <w:t>4</w:t>
      </w:r>
      <w:r w:rsidR="00307141" w:rsidRPr="00901B86">
        <w:rPr>
          <w:rFonts w:ascii="Book Antiqua" w:hAnsi="Book Antiqua"/>
          <w:sz w:val="24"/>
          <w:szCs w:val="24"/>
          <w:vertAlign w:val="superscript"/>
          <w:lang w:val="en-GB"/>
        </w:rPr>
        <w:t>]</w:t>
      </w:r>
      <w:r w:rsidR="004A2495" w:rsidRPr="00901B86">
        <w:rPr>
          <w:rFonts w:ascii="Book Antiqua" w:hAnsi="Book Antiqua"/>
          <w:sz w:val="24"/>
          <w:szCs w:val="24"/>
          <w:vertAlign w:val="superscript"/>
          <w:lang w:val="en-GB"/>
        </w:rPr>
        <w:t xml:space="preserve"> </w:t>
      </w:r>
      <w:r w:rsidR="00D0772D" w:rsidRPr="00901B86">
        <w:rPr>
          <w:rFonts w:ascii="Book Antiqua" w:hAnsi="Book Antiqua"/>
          <w:sz w:val="24"/>
          <w:szCs w:val="24"/>
          <w:lang w:val="en-GB"/>
        </w:rPr>
        <w:t>analy</w:t>
      </w:r>
      <w:r w:rsidR="00BC0B75" w:rsidRPr="00901B86">
        <w:rPr>
          <w:rFonts w:ascii="Book Antiqua" w:hAnsi="Book Antiqua"/>
          <w:sz w:val="24"/>
          <w:szCs w:val="24"/>
          <w:lang w:val="en-GB"/>
        </w:rPr>
        <w:t>s</w:t>
      </w:r>
      <w:r w:rsidR="00D0772D" w:rsidRPr="00901B86">
        <w:rPr>
          <w:rFonts w:ascii="Book Antiqua" w:hAnsi="Book Antiqua"/>
          <w:sz w:val="24"/>
          <w:szCs w:val="24"/>
          <w:lang w:val="en-GB"/>
        </w:rPr>
        <w:t xml:space="preserve">ed the correlation between HPV and colorectal </w:t>
      </w:r>
      <w:r w:rsidR="0045360E" w:rsidRPr="00901B86">
        <w:rPr>
          <w:rFonts w:ascii="Book Antiqua" w:hAnsi="Book Antiqua"/>
          <w:sz w:val="24"/>
          <w:szCs w:val="24"/>
          <w:lang w:val="en-GB"/>
        </w:rPr>
        <w:t>ca</w:t>
      </w:r>
      <w:r w:rsidRPr="00901B86">
        <w:rPr>
          <w:rFonts w:ascii="Book Antiqua" w:hAnsi="Book Antiqua"/>
          <w:sz w:val="24"/>
          <w:szCs w:val="24"/>
          <w:lang w:val="en-GB"/>
        </w:rPr>
        <w:t>ncer using the Hill criteria</w:t>
      </w:r>
      <w:r w:rsidR="00ED6E27" w:rsidRPr="00901B86">
        <w:rPr>
          <w:rFonts w:ascii="Book Antiqua" w:hAnsi="Book Antiqua"/>
          <w:sz w:val="24"/>
          <w:szCs w:val="24"/>
          <w:vertAlign w:val="superscript"/>
          <w:lang w:val="en-GB"/>
        </w:rPr>
        <w:t>[11</w:t>
      </w:r>
      <w:r w:rsidR="00354355" w:rsidRPr="00901B86">
        <w:rPr>
          <w:rFonts w:ascii="Book Antiqua" w:hAnsi="Book Antiqua" w:hint="eastAsia"/>
          <w:sz w:val="24"/>
          <w:szCs w:val="24"/>
          <w:vertAlign w:val="superscript"/>
          <w:lang w:val="en-GB" w:eastAsia="zh-CN"/>
        </w:rPr>
        <w:t>5</w:t>
      </w:r>
      <w:r w:rsidR="0045360E" w:rsidRPr="00901B86">
        <w:rPr>
          <w:rFonts w:ascii="Book Antiqua" w:hAnsi="Book Antiqua"/>
          <w:sz w:val="24"/>
          <w:szCs w:val="24"/>
          <w:vertAlign w:val="superscript"/>
          <w:lang w:val="en-GB"/>
        </w:rPr>
        <w:t>]</w:t>
      </w:r>
      <w:r w:rsidR="00D0772D" w:rsidRPr="00901B86">
        <w:rPr>
          <w:rFonts w:ascii="Book Antiqua" w:hAnsi="Book Antiqua"/>
          <w:sz w:val="24"/>
          <w:szCs w:val="24"/>
          <w:lang w:val="en-GB"/>
        </w:rPr>
        <w:t xml:space="preserve">. As </w:t>
      </w:r>
      <w:r w:rsidR="00BC0B75" w:rsidRPr="00901B86">
        <w:rPr>
          <w:rFonts w:ascii="Book Antiqua" w:hAnsi="Book Antiqua"/>
          <w:sz w:val="24"/>
          <w:szCs w:val="24"/>
          <w:lang w:val="en-GB"/>
        </w:rPr>
        <w:t xml:space="preserve">stated </w:t>
      </w:r>
      <w:r w:rsidR="00D0772D" w:rsidRPr="00901B86">
        <w:rPr>
          <w:rFonts w:ascii="Book Antiqua" w:hAnsi="Book Antiqua"/>
          <w:sz w:val="24"/>
          <w:szCs w:val="24"/>
          <w:lang w:val="en-GB"/>
        </w:rPr>
        <w:t>by the author, there was some evidence</w:t>
      </w:r>
      <w:r w:rsidR="004A2495" w:rsidRPr="00901B86">
        <w:rPr>
          <w:rFonts w:ascii="Book Antiqua" w:hAnsi="Book Antiqua"/>
          <w:sz w:val="24"/>
          <w:szCs w:val="24"/>
          <w:lang w:val="en-GB"/>
        </w:rPr>
        <w:t xml:space="preserve"> </w:t>
      </w:r>
      <w:r w:rsidR="00BC0B75" w:rsidRPr="00901B86">
        <w:rPr>
          <w:rFonts w:ascii="Book Antiqua" w:hAnsi="Book Antiqua"/>
          <w:sz w:val="24"/>
          <w:szCs w:val="24"/>
          <w:lang w:val="en-GB"/>
        </w:rPr>
        <w:t xml:space="preserve">for </w:t>
      </w:r>
      <w:r w:rsidR="00D0772D" w:rsidRPr="00901B86">
        <w:rPr>
          <w:rFonts w:ascii="Book Antiqua" w:hAnsi="Book Antiqua"/>
          <w:sz w:val="24"/>
          <w:szCs w:val="24"/>
          <w:lang w:val="en-GB"/>
        </w:rPr>
        <w:t>analogy, biological plausibility</w:t>
      </w:r>
      <w:r w:rsidR="004A2495" w:rsidRPr="00901B86">
        <w:rPr>
          <w:rFonts w:ascii="Book Antiqua" w:hAnsi="Book Antiqua"/>
          <w:sz w:val="24"/>
          <w:szCs w:val="24"/>
          <w:lang w:val="en-GB"/>
        </w:rPr>
        <w:t xml:space="preserve"> </w:t>
      </w:r>
      <w:r w:rsidR="00BC0B75" w:rsidRPr="00901B86">
        <w:rPr>
          <w:rFonts w:ascii="Book Antiqua" w:hAnsi="Book Antiqua"/>
          <w:sz w:val="24"/>
          <w:szCs w:val="24"/>
          <w:lang w:val="en-GB"/>
        </w:rPr>
        <w:t xml:space="preserve">and </w:t>
      </w:r>
      <w:r w:rsidR="00D0772D" w:rsidRPr="00901B86">
        <w:rPr>
          <w:rFonts w:ascii="Book Antiqua" w:hAnsi="Book Antiqua"/>
          <w:sz w:val="24"/>
          <w:szCs w:val="24"/>
          <w:lang w:val="en-GB"/>
        </w:rPr>
        <w:t>strength of association but only weak evidence</w:t>
      </w:r>
      <w:r w:rsidR="004A2495" w:rsidRPr="00901B86">
        <w:rPr>
          <w:rFonts w:ascii="Book Antiqua" w:hAnsi="Book Antiqua"/>
          <w:sz w:val="24"/>
          <w:szCs w:val="24"/>
          <w:lang w:val="en-GB"/>
        </w:rPr>
        <w:t xml:space="preserve"> </w:t>
      </w:r>
      <w:r w:rsidR="00BC0B75" w:rsidRPr="00901B86">
        <w:rPr>
          <w:rFonts w:ascii="Book Antiqua" w:hAnsi="Book Antiqua"/>
          <w:sz w:val="24"/>
          <w:szCs w:val="24"/>
          <w:lang w:val="en-GB"/>
        </w:rPr>
        <w:t xml:space="preserve">for </w:t>
      </w:r>
      <w:r w:rsidR="00D0772D" w:rsidRPr="00901B86">
        <w:rPr>
          <w:rFonts w:ascii="Book Antiqua" w:hAnsi="Book Antiqua"/>
          <w:sz w:val="24"/>
          <w:szCs w:val="24"/>
          <w:lang w:val="en-GB"/>
        </w:rPr>
        <w:t>consisten</w:t>
      </w:r>
      <w:r w:rsidR="00ED6E27" w:rsidRPr="00901B86">
        <w:rPr>
          <w:rFonts w:ascii="Book Antiqua" w:hAnsi="Book Antiqua"/>
          <w:sz w:val="24"/>
          <w:szCs w:val="24"/>
          <w:lang w:val="en-GB"/>
        </w:rPr>
        <w:t xml:space="preserve">cy, </w:t>
      </w:r>
      <w:r w:rsidR="00750DB1" w:rsidRPr="00901B86">
        <w:rPr>
          <w:rFonts w:ascii="Book Antiqua" w:hAnsi="Book Antiqua"/>
          <w:sz w:val="24"/>
          <w:szCs w:val="24"/>
          <w:lang w:val="en-GB"/>
        </w:rPr>
        <w:t>specificity and coherence</w:t>
      </w:r>
      <w:r w:rsidR="00BC0B75" w:rsidRPr="00901B86">
        <w:rPr>
          <w:rFonts w:ascii="Book Antiqua" w:hAnsi="Book Antiqua"/>
          <w:sz w:val="24"/>
          <w:szCs w:val="24"/>
          <w:lang w:val="en-GB"/>
        </w:rPr>
        <w:t xml:space="preserve">. </w:t>
      </w:r>
      <w:r w:rsidR="00930DD6" w:rsidRPr="00901B86">
        <w:rPr>
          <w:rFonts w:ascii="Book Antiqua" w:hAnsi="Book Antiqua"/>
          <w:sz w:val="24"/>
          <w:szCs w:val="24"/>
          <w:lang w:val="en-GB"/>
        </w:rPr>
        <w:t>Thu</w:t>
      </w:r>
      <w:r w:rsidR="00A127DE" w:rsidRPr="00901B86">
        <w:rPr>
          <w:rFonts w:ascii="Book Antiqua" w:hAnsi="Book Antiqua"/>
          <w:sz w:val="24"/>
          <w:szCs w:val="24"/>
          <w:lang w:val="en-GB"/>
        </w:rPr>
        <w:t>s</w:t>
      </w:r>
      <w:r w:rsidR="00BC0B75" w:rsidRPr="00901B86">
        <w:rPr>
          <w:rFonts w:ascii="Book Antiqua" w:hAnsi="Book Antiqua"/>
          <w:sz w:val="24"/>
          <w:szCs w:val="24"/>
          <w:lang w:val="en-GB"/>
        </w:rPr>
        <w:t xml:space="preserve"> far,</w:t>
      </w:r>
      <w:r w:rsidR="004A2495" w:rsidRPr="00901B86">
        <w:rPr>
          <w:rFonts w:ascii="Book Antiqua" w:hAnsi="Book Antiqua"/>
          <w:sz w:val="24"/>
          <w:szCs w:val="24"/>
          <w:lang w:val="en-GB"/>
        </w:rPr>
        <w:t xml:space="preserve"> </w:t>
      </w:r>
      <w:r w:rsidR="00D0772D" w:rsidRPr="00901B86">
        <w:rPr>
          <w:rFonts w:ascii="Book Antiqua" w:hAnsi="Book Antiqua"/>
          <w:sz w:val="24"/>
          <w:szCs w:val="24"/>
          <w:lang w:val="en-GB"/>
        </w:rPr>
        <w:t xml:space="preserve">temporality, biological gradient and experimentation </w:t>
      </w:r>
      <w:r w:rsidR="00BC0B75" w:rsidRPr="00901B86">
        <w:rPr>
          <w:rFonts w:ascii="Book Antiqua" w:hAnsi="Book Antiqua"/>
          <w:sz w:val="24"/>
          <w:szCs w:val="24"/>
          <w:lang w:val="en-GB"/>
        </w:rPr>
        <w:t>have not</w:t>
      </w:r>
      <w:r w:rsidR="00D0772D" w:rsidRPr="00901B86">
        <w:rPr>
          <w:rFonts w:ascii="Book Antiqua" w:hAnsi="Book Antiqua"/>
          <w:sz w:val="24"/>
          <w:szCs w:val="24"/>
          <w:lang w:val="en-GB"/>
        </w:rPr>
        <w:t xml:space="preserve"> been evaluated in published studies.</w:t>
      </w:r>
    </w:p>
    <w:p w:rsidR="00CD3DE3" w:rsidRPr="00901B86" w:rsidRDefault="00A127DE" w:rsidP="008F6368">
      <w:pPr>
        <w:adjustRightInd w:val="0"/>
        <w:snapToGrid w:val="0"/>
        <w:ind w:firstLineChars="100" w:firstLine="240"/>
        <w:jc w:val="both"/>
        <w:rPr>
          <w:rFonts w:ascii="Book Antiqua" w:hAnsi="Book Antiqua"/>
          <w:sz w:val="24"/>
          <w:szCs w:val="24"/>
          <w:lang w:val="en-GB"/>
        </w:rPr>
      </w:pPr>
      <w:r w:rsidRPr="00901B86">
        <w:rPr>
          <w:rFonts w:ascii="Book Antiqua" w:hAnsi="Book Antiqua"/>
          <w:sz w:val="24"/>
          <w:szCs w:val="24"/>
          <w:lang w:val="en-GB"/>
        </w:rPr>
        <w:t>D</w:t>
      </w:r>
      <w:r w:rsidR="000C0209" w:rsidRPr="00901B86">
        <w:rPr>
          <w:rFonts w:ascii="Book Antiqua" w:hAnsi="Book Antiqua"/>
          <w:sz w:val="24"/>
          <w:szCs w:val="24"/>
          <w:lang w:val="en-GB"/>
        </w:rPr>
        <w:t>emonstrat</w:t>
      </w:r>
      <w:r w:rsidRPr="00901B86">
        <w:rPr>
          <w:rFonts w:ascii="Book Antiqua" w:hAnsi="Book Antiqua"/>
          <w:sz w:val="24"/>
          <w:szCs w:val="24"/>
          <w:lang w:val="en-GB"/>
        </w:rPr>
        <w:t>ing</w:t>
      </w:r>
      <w:r w:rsidR="000C0209" w:rsidRPr="00901B86">
        <w:rPr>
          <w:rFonts w:ascii="Book Antiqua" w:hAnsi="Book Antiqua"/>
          <w:sz w:val="24"/>
          <w:szCs w:val="24"/>
          <w:lang w:val="en-GB"/>
        </w:rPr>
        <w:t xml:space="preserve"> the integration of HPV in the host genome and the expr</w:t>
      </w:r>
      <w:r w:rsidR="00207CA8" w:rsidRPr="00901B86">
        <w:rPr>
          <w:rFonts w:ascii="Book Antiqua" w:hAnsi="Book Antiqua"/>
          <w:sz w:val="24"/>
          <w:szCs w:val="24"/>
          <w:lang w:val="en-GB"/>
        </w:rPr>
        <w:t xml:space="preserve">ession </w:t>
      </w:r>
      <w:r w:rsidR="00A33A91" w:rsidRPr="00901B86">
        <w:rPr>
          <w:rFonts w:ascii="Book Antiqua" w:hAnsi="Book Antiqua"/>
          <w:sz w:val="24"/>
          <w:szCs w:val="24"/>
          <w:lang w:val="en-GB"/>
        </w:rPr>
        <w:t>of</w:t>
      </w:r>
      <w:r w:rsidR="00470556" w:rsidRPr="00901B86">
        <w:rPr>
          <w:rFonts w:ascii="Book Antiqua" w:hAnsi="Book Antiqua"/>
          <w:sz w:val="24"/>
          <w:szCs w:val="24"/>
          <w:lang w:val="en-GB"/>
        </w:rPr>
        <w:t xml:space="preserve"> </w:t>
      </w:r>
      <w:r w:rsidR="00A33A91" w:rsidRPr="00901B86">
        <w:rPr>
          <w:rFonts w:ascii="Book Antiqua" w:hAnsi="Book Antiqua"/>
          <w:sz w:val="24"/>
          <w:szCs w:val="24"/>
          <w:lang w:val="en-GB"/>
        </w:rPr>
        <w:t>viral</w:t>
      </w:r>
      <w:r w:rsidR="00207CA8" w:rsidRPr="00901B86">
        <w:rPr>
          <w:rFonts w:ascii="Book Antiqua" w:hAnsi="Book Antiqua"/>
          <w:sz w:val="24"/>
          <w:szCs w:val="24"/>
          <w:lang w:val="en-GB"/>
        </w:rPr>
        <w:t xml:space="preserve"> oncogenes</w:t>
      </w:r>
      <w:r w:rsidRPr="00901B86">
        <w:rPr>
          <w:rFonts w:ascii="Book Antiqua" w:hAnsi="Book Antiqua"/>
          <w:sz w:val="24"/>
          <w:szCs w:val="24"/>
          <w:lang w:val="en-GB"/>
        </w:rPr>
        <w:t xml:space="preserve"> is also important</w:t>
      </w:r>
      <w:r w:rsidR="00207CA8" w:rsidRPr="00901B86">
        <w:rPr>
          <w:rFonts w:ascii="Book Antiqua" w:hAnsi="Book Antiqua"/>
          <w:sz w:val="24"/>
          <w:szCs w:val="24"/>
          <w:lang w:val="en-GB"/>
        </w:rPr>
        <w:t xml:space="preserve">. </w:t>
      </w:r>
      <w:r w:rsidR="000A0342" w:rsidRPr="00901B86">
        <w:rPr>
          <w:rFonts w:ascii="Book Antiqua" w:hAnsi="Book Antiqua"/>
          <w:sz w:val="24"/>
          <w:szCs w:val="24"/>
          <w:lang w:val="en-GB"/>
        </w:rPr>
        <w:t>Lorenzon</w:t>
      </w:r>
      <w:r w:rsidR="00470556" w:rsidRPr="00901B86">
        <w:rPr>
          <w:rFonts w:ascii="Book Antiqua" w:hAnsi="Book Antiqua"/>
          <w:sz w:val="24"/>
          <w:szCs w:val="24"/>
          <w:lang w:val="en-GB"/>
        </w:rPr>
        <w:t xml:space="preserve"> </w:t>
      </w:r>
      <w:r w:rsidR="00B67740" w:rsidRPr="00901B86">
        <w:rPr>
          <w:rFonts w:ascii="Book Antiqua" w:hAnsi="Book Antiqua"/>
          <w:i/>
          <w:sz w:val="24"/>
          <w:szCs w:val="24"/>
          <w:lang w:val="en-GB"/>
        </w:rPr>
        <w:t xml:space="preserve">et </w:t>
      </w:r>
      <w:proofErr w:type="gramStart"/>
      <w:r w:rsidR="00B67740" w:rsidRPr="00901B86">
        <w:rPr>
          <w:rFonts w:ascii="Book Antiqua" w:hAnsi="Book Antiqua"/>
          <w:i/>
          <w:sz w:val="24"/>
          <w:szCs w:val="24"/>
          <w:lang w:val="en-GB"/>
        </w:rPr>
        <w:t>al</w:t>
      </w:r>
      <w:r w:rsidR="00207CA8" w:rsidRPr="00901B86">
        <w:rPr>
          <w:rFonts w:ascii="Book Antiqua" w:hAnsi="Book Antiqua"/>
          <w:sz w:val="24"/>
          <w:szCs w:val="24"/>
          <w:vertAlign w:val="superscript"/>
          <w:lang w:val="en-GB"/>
        </w:rPr>
        <w:t>[</w:t>
      </w:r>
      <w:proofErr w:type="gramEnd"/>
      <w:r w:rsidR="00207CA8" w:rsidRPr="00901B86">
        <w:rPr>
          <w:rFonts w:ascii="Book Antiqua" w:hAnsi="Book Antiqua"/>
          <w:sz w:val="24"/>
          <w:szCs w:val="24"/>
          <w:vertAlign w:val="superscript"/>
          <w:lang w:val="en-GB"/>
        </w:rPr>
        <w:t>11</w:t>
      </w:r>
      <w:r w:rsidR="00354355" w:rsidRPr="00901B86">
        <w:rPr>
          <w:rFonts w:ascii="Book Antiqua" w:hAnsi="Book Antiqua" w:hint="eastAsia"/>
          <w:sz w:val="24"/>
          <w:szCs w:val="24"/>
          <w:vertAlign w:val="superscript"/>
          <w:lang w:val="en-GB" w:eastAsia="zh-CN"/>
        </w:rPr>
        <w:t>6</w:t>
      </w:r>
      <w:r w:rsidR="00966427" w:rsidRPr="00901B86">
        <w:rPr>
          <w:rFonts w:ascii="Book Antiqua" w:hAnsi="Book Antiqua"/>
          <w:sz w:val="24"/>
          <w:szCs w:val="24"/>
          <w:vertAlign w:val="superscript"/>
          <w:lang w:val="en-GB"/>
        </w:rPr>
        <w:t>]</w:t>
      </w:r>
      <w:r w:rsidR="00B67740" w:rsidRPr="00901B86">
        <w:rPr>
          <w:rFonts w:ascii="Book Antiqua" w:hAnsi="Book Antiqua"/>
          <w:sz w:val="24"/>
          <w:szCs w:val="24"/>
          <w:lang w:val="en-GB"/>
        </w:rPr>
        <w:t xml:space="preserve"> investigated</w:t>
      </w:r>
      <w:r w:rsidR="00AB78E3" w:rsidRPr="00901B86">
        <w:rPr>
          <w:rFonts w:ascii="Book Antiqua" w:hAnsi="Book Antiqua"/>
          <w:sz w:val="24"/>
          <w:szCs w:val="24"/>
          <w:lang w:val="en-GB"/>
        </w:rPr>
        <w:t xml:space="preserve"> the integration status of</w:t>
      </w:r>
      <w:r w:rsidR="00B67740" w:rsidRPr="00901B86">
        <w:rPr>
          <w:rFonts w:ascii="Book Antiqua" w:hAnsi="Book Antiqua"/>
          <w:sz w:val="24"/>
          <w:szCs w:val="24"/>
          <w:lang w:val="en-GB"/>
        </w:rPr>
        <w:t xml:space="preserve"> HPV</w:t>
      </w:r>
      <w:r w:rsidR="001C7910" w:rsidRPr="00901B86">
        <w:rPr>
          <w:rFonts w:ascii="Book Antiqua" w:hAnsi="Book Antiqua"/>
          <w:sz w:val="24"/>
          <w:szCs w:val="24"/>
          <w:lang w:val="en-GB"/>
        </w:rPr>
        <w:t xml:space="preserve">16 </w:t>
      </w:r>
      <w:r w:rsidR="00281BC6" w:rsidRPr="00901B86">
        <w:rPr>
          <w:rFonts w:ascii="Book Antiqua" w:hAnsi="Book Antiqua"/>
          <w:sz w:val="24"/>
          <w:szCs w:val="24"/>
          <w:lang w:val="en-GB"/>
        </w:rPr>
        <w:t xml:space="preserve">in colorectal </w:t>
      </w:r>
      <w:r w:rsidR="00131EF2" w:rsidRPr="00901B86">
        <w:rPr>
          <w:rFonts w:ascii="Book Antiqua" w:hAnsi="Book Antiqua"/>
          <w:sz w:val="24"/>
          <w:szCs w:val="24"/>
          <w:lang w:val="en-GB"/>
        </w:rPr>
        <w:t>tumours</w:t>
      </w:r>
      <w:r w:rsidR="00BC0B75" w:rsidRPr="00901B86">
        <w:rPr>
          <w:rFonts w:ascii="Book Antiqua" w:hAnsi="Book Antiqua"/>
          <w:sz w:val="24"/>
          <w:szCs w:val="24"/>
          <w:lang w:val="en-GB"/>
        </w:rPr>
        <w:t xml:space="preserve"> by</w:t>
      </w:r>
      <w:r w:rsidR="00155C41" w:rsidRPr="00901B86">
        <w:rPr>
          <w:rFonts w:ascii="Book Antiqua" w:hAnsi="Book Antiqua"/>
          <w:sz w:val="24"/>
          <w:szCs w:val="24"/>
          <w:lang w:val="en-GB"/>
        </w:rPr>
        <w:t xml:space="preserve"> </w:t>
      </w:r>
      <w:r w:rsidR="00AB78E3" w:rsidRPr="00901B86">
        <w:rPr>
          <w:rFonts w:ascii="Book Antiqua" w:hAnsi="Book Antiqua"/>
          <w:sz w:val="24"/>
          <w:szCs w:val="24"/>
          <w:lang w:val="en-GB"/>
        </w:rPr>
        <w:t xml:space="preserve">detecting </w:t>
      </w:r>
      <w:r w:rsidR="000C0209" w:rsidRPr="00901B86">
        <w:rPr>
          <w:rFonts w:ascii="Book Antiqua" w:hAnsi="Book Antiqua"/>
          <w:sz w:val="24"/>
          <w:szCs w:val="24"/>
          <w:lang w:val="en-GB"/>
        </w:rPr>
        <w:t xml:space="preserve">the virus </w:t>
      </w:r>
      <w:r w:rsidR="00AB78E3" w:rsidRPr="00901B86">
        <w:rPr>
          <w:rFonts w:ascii="Book Antiqua" w:hAnsi="Book Antiqua"/>
          <w:sz w:val="24"/>
          <w:szCs w:val="24"/>
          <w:lang w:val="en-GB"/>
        </w:rPr>
        <w:t>exclusively in</w:t>
      </w:r>
      <w:r w:rsidR="00BC0B75" w:rsidRPr="00901B86">
        <w:rPr>
          <w:rFonts w:ascii="Book Antiqua" w:hAnsi="Book Antiqua"/>
          <w:sz w:val="24"/>
          <w:szCs w:val="24"/>
          <w:lang w:val="en-GB"/>
        </w:rPr>
        <w:t xml:space="preserve"> its</w:t>
      </w:r>
      <w:r w:rsidR="00155C41" w:rsidRPr="00901B86">
        <w:rPr>
          <w:rFonts w:ascii="Book Antiqua" w:hAnsi="Book Antiqua"/>
          <w:sz w:val="24"/>
          <w:szCs w:val="24"/>
          <w:lang w:val="en-GB"/>
        </w:rPr>
        <w:t xml:space="preserve"> </w:t>
      </w:r>
      <w:r w:rsidR="00AB78E3" w:rsidRPr="00901B86">
        <w:rPr>
          <w:rFonts w:ascii="Book Antiqua" w:hAnsi="Book Antiqua"/>
          <w:sz w:val="24"/>
          <w:szCs w:val="24"/>
          <w:lang w:val="en-GB"/>
        </w:rPr>
        <w:t>episomal form</w:t>
      </w:r>
      <w:r w:rsidR="000C0209" w:rsidRPr="00901B86">
        <w:rPr>
          <w:rFonts w:ascii="Book Antiqua" w:hAnsi="Book Antiqua"/>
          <w:sz w:val="24"/>
          <w:szCs w:val="24"/>
          <w:lang w:val="en-GB"/>
        </w:rPr>
        <w:t>,</w:t>
      </w:r>
      <w:r w:rsidR="00281BC6" w:rsidRPr="00901B86">
        <w:rPr>
          <w:rFonts w:ascii="Book Antiqua" w:hAnsi="Book Antiqua"/>
          <w:sz w:val="24"/>
          <w:szCs w:val="24"/>
          <w:lang w:val="en-GB"/>
        </w:rPr>
        <w:t xml:space="preserve"> in barely traceable quantities </w:t>
      </w:r>
      <w:r w:rsidR="00AB78E3" w:rsidRPr="00901B86">
        <w:rPr>
          <w:rFonts w:ascii="Book Antiqua" w:hAnsi="Book Antiqua"/>
          <w:sz w:val="24"/>
          <w:szCs w:val="24"/>
          <w:lang w:val="en-GB"/>
        </w:rPr>
        <w:t>and</w:t>
      </w:r>
      <w:r w:rsidR="00BC0B75" w:rsidRPr="00901B86">
        <w:rPr>
          <w:rFonts w:ascii="Book Antiqua" w:hAnsi="Book Antiqua"/>
          <w:sz w:val="24"/>
          <w:szCs w:val="24"/>
          <w:lang w:val="en-GB"/>
        </w:rPr>
        <w:t xml:space="preserve"> when it was</w:t>
      </w:r>
      <w:r w:rsidR="00AB78E3" w:rsidRPr="00901B86">
        <w:rPr>
          <w:rFonts w:ascii="Book Antiqua" w:hAnsi="Book Antiqua"/>
          <w:sz w:val="24"/>
          <w:szCs w:val="24"/>
          <w:lang w:val="en-GB"/>
        </w:rPr>
        <w:t xml:space="preserve"> trans</w:t>
      </w:r>
      <w:r w:rsidR="000C0209" w:rsidRPr="00901B86">
        <w:rPr>
          <w:rFonts w:ascii="Book Antiqua" w:hAnsi="Book Antiqua"/>
          <w:sz w:val="24"/>
          <w:szCs w:val="24"/>
          <w:lang w:val="en-GB"/>
        </w:rPr>
        <w:t xml:space="preserve">criptionally inactive. </w:t>
      </w:r>
      <w:r w:rsidR="00281BC6" w:rsidRPr="00901B86">
        <w:rPr>
          <w:rFonts w:ascii="Book Antiqua" w:hAnsi="Book Antiqua"/>
          <w:sz w:val="24"/>
          <w:szCs w:val="24"/>
          <w:lang w:val="en-GB"/>
        </w:rPr>
        <w:t xml:space="preserve">Previously, </w:t>
      </w:r>
      <w:r w:rsidR="000C0209" w:rsidRPr="00901B86">
        <w:rPr>
          <w:rFonts w:ascii="Book Antiqua" w:hAnsi="Book Antiqua"/>
          <w:sz w:val="24"/>
          <w:szCs w:val="24"/>
          <w:lang w:val="en-GB"/>
        </w:rPr>
        <w:t>Bodaghi</w:t>
      </w:r>
      <w:r w:rsidR="00155C41" w:rsidRPr="00901B86">
        <w:rPr>
          <w:rFonts w:ascii="Book Antiqua" w:hAnsi="Book Antiqua"/>
          <w:sz w:val="24"/>
          <w:szCs w:val="24"/>
          <w:lang w:val="en-GB"/>
        </w:rPr>
        <w:t xml:space="preserve"> </w:t>
      </w:r>
      <w:r w:rsidR="000C0209" w:rsidRPr="00901B86">
        <w:rPr>
          <w:rFonts w:ascii="Book Antiqua" w:hAnsi="Book Antiqua"/>
          <w:i/>
          <w:sz w:val="24"/>
          <w:szCs w:val="24"/>
          <w:lang w:val="en-GB"/>
        </w:rPr>
        <w:t>et</w:t>
      </w:r>
      <w:r w:rsidR="00155C41" w:rsidRPr="00901B86">
        <w:rPr>
          <w:rFonts w:ascii="Book Antiqua" w:hAnsi="Book Antiqua"/>
          <w:i/>
          <w:sz w:val="24"/>
          <w:szCs w:val="24"/>
          <w:lang w:val="en-GB"/>
        </w:rPr>
        <w:t xml:space="preserve"> </w:t>
      </w:r>
      <w:proofErr w:type="gramStart"/>
      <w:r w:rsidR="00750DB1" w:rsidRPr="00901B86">
        <w:rPr>
          <w:rFonts w:ascii="Book Antiqua" w:hAnsi="Book Antiqua"/>
          <w:i/>
          <w:sz w:val="24"/>
          <w:szCs w:val="24"/>
          <w:lang w:val="en-GB"/>
        </w:rPr>
        <w:t>al</w:t>
      </w:r>
      <w:r w:rsidR="00207CA8" w:rsidRPr="00901B86">
        <w:rPr>
          <w:rFonts w:ascii="Book Antiqua" w:hAnsi="Book Antiqua"/>
          <w:sz w:val="24"/>
          <w:szCs w:val="24"/>
          <w:vertAlign w:val="superscript"/>
          <w:lang w:val="en-GB"/>
        </w:rPr>
        <w:t>[</w:t>
      </w:r>
      <w:proofErr w:type="gramEnd"/>
      <w:r w:rsidR="00207CA8" w:rsidRPr="00901B86">
        <w:rPr>
          <w:rFonts w:ascii="Book Antiqua" w:hAnsi="Book Antiqua"/>
          <w:sz w:val="24"/>
          <w:szCs w:val="24"/>
          <w:vertAlign w:val="superscript"/>
          <w:lang w:val="en-GB"/>
        </w:rPr>
        <w:t>11</w:t>
      </w:r>
      <w:r w:rsidR="00354355" w:rsidRPr="00901B86">
        <w:rPr>
          <w:rFonts w:ascii="Book Antiqua" w:hAnsi="Book Antiqua" w:hint="eastAsia"/>
          <w:sz w:val="24"/>
          <w:szCs w:val="24"/>
          <w:vertAlign w:val="superscript"/>
          <w:lang w:val="en-GB" w:eastAsia="zh-CN"/>
        </w:rPr>
        <w:t>7</w:t>
      </w:r>
      <w:r w:rsidR="00966427" w:rsidRPr="00901B86">
        <w:rPr>
          <w:rFonts w:ascii="Book Antiqua" w:hAnsi="Book Antiqua"/>
          <w:sz w:val="24"/>
          <w:szCs w:val="24"/>
          <w:vertAlign w:val="superscript"/>
          <w:lang w:val="en-GB"/>
        </w:rPr>
        <w:t>]</w:t>
      </w:r>
      <w:r w:rsidR="00281BC6" w:rsidRPr="00901B86">
        <w:rPr>
          <w:rFonts w:ascii="Book Antiqua" w:hAnsi="Book Antiqua"/>
          <w:sz w:val="24"/>
          <w:szCs w:val="24"/>
          <w:lang w:val="en-GB"/>
        </w:rPr>
        <w:t xml:space="preserve"> examined 31 </w:t>
      </w:r>
      <w:r w:rsidR="00155C41" w:rsidRPr="00901B86">
        <w:rPr>
          <w:rFonts w:ascii="Book Antiqua" w:hAnsi="Book Antiqua"/>
          <w:sz w:val="24"/>
          <w:szCs w:val="24"/>
          <w:lang w:val="en-GB"/>
        </w:rPr>
        <w:t>of the HPV</w:t>
      </w:r>
      <w:r w:rsidR="00035201" w:rsidRPr="00901B86">
        <w:rPr>
          <w:rFonts w:ascii="Book Antiqua" w:hAnsi="Book Antiqua"/>
          <w:sz w:val="24"/>
          <w:szCs w:val="24"/>
          <w:lang w:val="en-GB"/>
        </w:rPr>
        <w:t>16 DNA-positive samples</w:t>
      </w:r>
      <w:r w:rsidR="00155C41" w:rsidRPr="00901B86">
        <w:rPr>
          <w:rFonts w:ascii="Book Antiqua" w:hAnsi="Book Antiqua"/>
          <w:sz w:val="24"/>
          <w:szCs w:val="24"/>
          <w:lang w:val="en-GB"/>
        </w:rPr>
        <w:t xml:space="preserve"> for the intact HPV</w:t>
      </w:r>
      <w:r w:rsidR="00281BC6" w:rsidRPr="00901B86">
        <w:rPr>
          <w:rFonts w:ascii="Book Antiqua" w:hAnsi="Book Antiqua"/>
          <w:sz w:val="24"/>
          <w:szCs w:val="24"/>
          <w:lang w:val="en-GB"/>
        </w:rPr>
        <w:t>16 E2 gene</w:t>
      </w:r>
      <w:r w:rsidR="00BC0B75" w:rsidRPr="00901B86">
        <w:rPr>
          <w:rFonts w:ascii="Book Antiqua" w:hAnsi="Book Antiqua"/>
          <w:sz w:val="24"/>
          <w:szCs w:val="24"/>
          <w:lang w:val="en-GB"/>
        </w:rPr>
        <w:t xml:space="preserve"> and</w:t>
      </w:r>
      <w:r w:rsidR="00155C41" w:rsidRPr="00901B86">
        <w:rPr>
          <w:rFonts w:ascii="Book Antiqua" w:hAnsi="Book Antiqua"/>
          <w:sz w:val="24"/>
          <w:szCs w:val="24"/>
          <w:lang w:val="en-GB"/>
        </w:rPr>
        <w:t xml:space="preserve"> </w:t>
      </w:r>
      <w:r w:rsidR="003009A4" w:rsidRPr="00901B86">
        <w:rPr>
          <w:rFonts w:ascii="Book Antiqua" w:hAnsi="Book Antiqua"/>
          <w:sz w:val="24"/>
          <w:szCs w:val="24"/>
          <w:lang w:val="en-GB"/>
        </w:rPr>
        <w:t xml:space="preserve">frequently </w:t>
      </w:r>
      <w:r w:rsidR="00BC0B75" w:rsidRPr="00901B86">
        <w:rPr>
          <w:rFonts w:ascii="Book Antiqua" w:hAnsi="Book Antiqua"/>
          <w:sz w:val="24"/>
          <w:szCs w:val="24"/>
          <w:lang w:val="en-GB"/>
        </w:rPr>
        <w:t xml:space="preserve">found </w:t>
      </w:r>
      <w:r w:rsidR="00035201" w:rsidRPr="00901B86">
        <w:rPr>
          <w:rFonts w:ascii="Book Antiqua" w:hAnsi="Book Antiqua"/>
          <w:sz w:val="24"/>
          <w:szCs w:val="24"/>
          <w:lang w:val="en-GB"/>
        </w:rPr>
        <w:t xml:space="preserve">viral integrated DNA </w:t>
      </w:r>
      <w:r w:rsidR="00966427" w:rsidRPr="00901B86">
        <w:rPr>
          <w:rFonts w:ascii="Book Antiqua" w:hAnsi="Book Antiqua"/>
          <w:sz w:val="24"/>
          <w:szCs w:val="24"/>
          <w:lang w:val="en-GB"/>
        </w:rPr>
        <w:t xml:space="preserve">in the </w:t>
      </w:r>
      <w:r w:rsidR="00131EF2" w:rsidRPr="00901B86">
        <w:rPr>
          <w:rFonts w:ascii="Book Antiqua" w:hAnsi="Book Antiqua"/>
          <w:sz w:val="24"/>
          <w:szCs w:val="24"/>
          <w:lang w:val="en-GB"/>
        </w:rPr>
        <w:t>tumour</w:t>
      </w:r>
      <w:r w:rsidR="00966427" w:rsidRPr="00901B86">
        <w:rPr>
          <w:rFonts w:ascii="Book Antiqua" w:hAnsi="Book Antiqua"/>
          <w:sz w:val="24"/>
          <w:szCs w:val="24"/>
          <w:lang w:val="en-GB"/>
        </w:rPr>
        <w:t xml:space="preserve"> tissue</w:t>
      </w:r>
      <w:r w:rsidR="00035201" w:rsidRPr="00901B86">
        <w:rPr>
          <w:rFonts w:ascii="Book Antiqua" w:hAnsi="Book Antiqua"/>
          <w:sz w:val="24"/>
          <w:szCs w:val="24"/>
          <w:lang w:val="en-GB"/>
        </w:rPr>
        <w:t xml:space="preserve">. </w:t>
      </w:r>
    </w:p>
    <w:p w:rsidR="004F63D8" w:rsidRPr="00901B86" w:rsidRDefault="00D0772D" w:rsidP="008F6368">
      <w:pPr>
        <w:adjustRightInd w:val="0"/>
        <w:snapToGrid w:val="0"/>
        <w:ind w:firstLineChars="100" w:firstLine="240"/>
        <w:jc w:val="both"/>
        <w:rPr>
          <w:rFonts w:ascii="Book Antiqua" w:hAnsi="Book Antiqua"/>
          <w:sz w:val="24"/>
          <w:szCs w:val="24"/>
          <w:lang w:val="en-GB"/>
        </w:rPr>
      </w:pPr>
      <w:r w:rsidRPr="00901B86">
        <w:rPr>
          <w:rFonts w:ascii="Book Antiqua" w:hAnsi="Book Antiqua"/>
          <w:sz w:val="24"/>
          <w:szCs w:val="24"/>
          <w:lang w:val="en-GB"/>
        </w:rPr>
        <w:t>Although two recent meta-analys</w:t>
      </w:r>
      <w:r w:rsidR="00BC0B75" w:rsidRPr="00901B86">
        <w:rPr>
          <w:rFonts w:ascii="Book Antiqua" w:hAnsi="Book Antiqua"/>
          <w:sz w:val="24"/>
          <w:szCs w:val="24"/>
          <w:lang w:val="en-GB"/>
        </w:rPr>
        <w:t>es</w:t>
      </w:r>
      <w:r w:rsidRPr="00901B86">
        <w:rPr>
          <w:rFonts w:ascii="Book Antiqua" w:hAnsi="Book Antiqua"/>
          <w:sz w:val="24"/>
          <w:szCs w:val="24"/>
          <w:lang w:val="en-GB"/>
        </w:rPr>
        <w:t xml:space="preserve"> have demonstrated a significant increase in colorectal cancer risk associated </w:t>
      </w:r>
      <w:r w:rsidR="00C11797" w:rsidRPr="00901B86">
        <w:rPr>
          <w:rFonts w:ascii="Book Antiqua" w:hAnsi="Book Antiqua"/>
          <w:sz w:val="24"/>
          <w:szCs w:val="24"/>
          <w:lang w:val="en-GB"/>
        </w:rPr>
        <w:t>wi</w:t>
      </w:r>
      <w:r w:rsidR="0025582B" w:rsidRPr="00901B86">
        <w:rPr>
          <w:rFonts w:ascii="Book Antiqua" w:hAnsi="Book Antiqua"/>
          <w:sz w:val="24"/>
          <w:szCs w:val="24"/>
          <w:lang w:val="en-GB"/>
        </w:rPr>
        <w:t xml:space="preserve">th the presence of the </w:t>
      </w:r>
      <w:proofErr w:type="gramStart"/>
      <w:r w:rsidR="0025582B" w:rsidRPr="00901B86">
        <w:rPr>
          <w:rFonts w:ascii="Book Antiqua" w:hAnsi="Book Antiqua"/>
          <w:sz w:val="24"/>
          <w:szCs w:val="24"/>
          <w:lang w:val="en-GB"/>
        </w:rPr>
        <w:t>virus</w:t>
      </w:r>
      <w:r w:rsidR="00207CA8" w:rsidRPr="00901B86">
        <w:rPr>
          <w:rFonts w:ascii="Book Antiqua" w:hAnsi="Book Antiqua"/>
          <w:sz w:val="24"/>
          <w:szCs w:val="24"/>
          <w:vertAlign w:val="superscript"/>
          <w:lang w:val="en-GB"/>
        </w:rPr>
        <w:t>[</w:t>
      </w:r>
      <w:proofErr w:type="gramEnd"/>
      <w:r w:rsidR="00207CA8" w:rsidRPr="00901B86">
        <w:rPr>
          <w:rFonts w:ascii="Book Antiqua" w:hAnsi="Book Antiqua"/>
          <w:sz w:val="24"/>
          <w:szCs w:val="24"/>
          <w:vertAlign w:val="superscript"/>
          <w:lang w:val="en-GB"/>
        </w:rPr>
        <w:t>10</w:t>
      </w:r>
      <w:r w:rsidR="00354355" w:rsidRPr="00901B86">
        <w:rPr>
          <w:rFonts w:ascii="Book Antiqua" w:hAnsi="Book Antiqua" w:hint="eastAsia"/>
          <w:sz w:val="24"/>
          <w:szCs w:val="24"/>
          <w:vertAlign w:val="superscript"/>
          <w:lang w:val="en-GB" w:eastAsia="zh-CN"/>
        </w:rPr>
        <w:t>8</w:t>
      </w:r>
      <w:r w:rsidR="00925FD4" w:rsidRPr="00901B86">
        <w:rPr>
          <w:rFonts w:ascii="Book Antiqua" w:hAnsi="Book Antiqua"/>
          <w:sz w:val="24"/>
          <w:szCs w:val="24"/>
          <w:vertAlign w:val="superscript"/>
          <w:lang w:val="en-GB"/>
        </w:rPr>
        <w:t>,</w:t>
      </w:r>
      <w:r w:rsidR="00207CA8" w:rsidRPr="00901B86">
        <w:rPr>
          <w:rFonts w:ascii="Book Antiqua" w:hAnsi="Book Antiqua"/>
          <w:sz w:val="24"/>
          <w:szCs w:val="24"/>
          <w:vertAlign w:val="superscript"/>
          <w:lang w:val="en-GB"/>
        </w:rPr>
        <w:t>1</w:t>
      </w:r>
      <w:r w:rsidR="00354355" w:rsidRPr="00901B86">
        <w:rPr>
          <w:rFonts w:ascii="Book Antiqua" w:hAnsi="Book Antiqua" w:hint="eastAsia"/>
          <w:sz w:val="24"/>
          <w:szCs w:val="24"/>
          <w:vertAlign w:val="superscript"/>
          <w:lang w:val="en-GB" w:eastAsia="zh-CN"/>
        </w:rPr>
        <w:t>09</w:t>
      </w:r>
      <w:r w:rsidR="00C11797" w:rsidRPr="00901B86">
        <w:rPr>
          <w:rFonts w:ascii="Book Antiqua" w:hAnsi="Book Antiqua"/>
          <w:sz w:val="24"/>
          <w:szCs w:val="24"/>
          <w:vertAlign w:val="superscript"/>
          <w:lang w:val="en-GB"/>
        </w:rPr>
        <w:t>]</w:t>
      </w:r>
      <w:r w:rsidRPr="00901B86">
        <w:rPr>
          <w:rFonts w:ascii="Book Antiqua" w:hAnsi="Book Antiqua"/>
          <w:sz w:val="24"/>
          <w:szCs w:val="24"/>
          <w:lang w:val="en-GB"/>
        </w:rPr>
        <w:t xml:space="preserve">, the published literature </w:t>
      </w:r>
      <w:r w:rsidR="003009A4" w:rsidRPr="00901B86">
        <w:rPr>
          <w:rFonts w:ascii="Book Antiqua" w:hAnsi="Book Antiqua"/>
          <w:sz w:val="24"/>
          <w:szCs w:val="24"/>
          <w:lang w:val="en-GB"/>
        </w:rPr>
        <w:t>does</w:t>
      </w:r>
      <w:r w:rsidR="000811FD" w:rsidRPr="00901B86">
        <w:rPr>
          <w:rFonts w:ascii="Book Antiqua" w:hAnsi="Book Antiqua"/>
          <w:sz w:val="24"/>
          <w:szCs w:val="24"/>
          <w:lang w:val="en-GB"/>
        </w:rPr>
        <w:t xml:space="preserve"> </w:t>
      </w:r>
      <w:r w:rsidRPr="00901B86">
        <w:rPr>
          <w:rFonts w:ascii="Book Antiqua" w:hAnsi="Book Antiqua"/>
          <w:sz w:val="24"/>
          <w:szCs w:val="24"/>
          <w:lang w:val="en-GB"/>
        </w:rPr>
        <w:t xml:space="preserve">not provide convincing evidence for a strong association. The sample size in each of the studies </w:t>
      </w:r>
      <w:r w:rsidR="00BC0B75" w:rsidRPr="00901B86">
        <w:rPr>
          <w:rFonts w:ascii="Book Antiqua" w:hAnsi="Book Antiqua"/>
          <w:sz w:val="24"/>
          <w:szCs w:val="24"/>
          <w:lang w:val="en-GB"/>
        </w:rPr>
        <w:t xml:space="preserve">was </w:t>
      </w:r>
      <w:r w:rsidRPr="00901B86">
        <w:rPr>
          <w:rFonts w:ascii="Book Antiqua" w:hAnsi="Book Antiqua"/>
          <w:sz w:val="24"/>
          <w:szCs w:val="24"/>
          <w:lang w:val="en-GB"/>
        </w:rPr>
        <w:t>small</w:t>
      </w:r>
      <w:r w:rsidR="00A133B1" w:rsidRPr="00901B86">
        <w:rPr>
          <w:rFonts w:ascii="Book Antiqua" w:hAnsi="Book Antiqua"/>
          <w:sz w:val="24"/>
          <w:szCs w:val="24"/>
          <w:lang w:val="en-GB"/>
        </w:rPr>
        <w:t>,</w:t>
      </w:r>
      <w:r w:rsidRPr="00901B86">
        <w:rPr>
          <w:rFonts w:ascii="Book Antiqua" w:hAnsi="Book Antiqua"/>
          <w:sz w:val="24"/>
          <w:szCs w:val="24"/>
          <w:lang w:val="en-GB"/>
        </w:rPr>
        <w:t xml:space="preserve"> and genotyp</w:t>
      </w:r>
      <w:r w:rsidR="00925FD4" w:rsidRPr="00901B86">
        <w:rPr>
          <w:rFonts w:ascii="Book Antiqua" w:hAnsi="Book Antiqua"/>
          <w:sz w:val="24"/>
          <w:szCs w:val="24"/>
          <w:lang w:val="en-GB"/>
        </w:rPr>
        <w:t>ing methods var</w:t>
      </w:r>
      <w:r w:rsidR="00BC0B75" w:rsidRPr="00901B86">
        <w:rPr>
          <w:rFonts w:ascii="Book Antiqua" w:hAnsi="Book Antiqua"/>
          <w:sz w:val="24"/>
          <w:szCs w:val="24"/>
          <w:lang w:val="en-GB"/>
        </w:rPr>
        <w:t>ied</w:t>
      </w:r>
      <w:r w:rsidR="00925FD4" w:rsidRPr="00901B86">
        <w:rPr>
          <w:rFonts w:ascii="Book Antiqua" w:hAnsi="Book Antiqua"/>
          <w:sz w:val="24"/>
          <w:szCs w:val="24"/>
          <w:lang w:val="en-GB"/>
        </w:rPr>
        <w:t xml:space="preserve"> across </w:t>
      </w:r>
      <w:r w:rsidR="00BC0B75" w:rsidRPr="00901B86">
        <w:rPr>
          <w:rFonts w:ascii="Book Antiqua" w:hAnsi="Book Antiqua"/>
          <w:sz w:val="24"/>
          <w:szCs w:val="24"/>
          <w:lang w:val="en-GB"/>
        </w:rPr>
        <w:t>studies</w:t>
      </w:r>
      <w:r w:rsidR="00925FD4" w:rsidRPr="00901B86">
        <w:rPr>
          <w:rFonts w:ascii="Book Antiqua" w:hAnsi="Book Antiqua"/>
          <w:sz w:val="24"/>
          <w:szCs w:val="24"/>
          <w:lang w:val="en-GB"/>
        </w:rPr>
        <w:t xml:space="preserve">. </w:t>
      </w:r>
      <w:r w:rsidR="00850515" w:rsidRPr="00901B86">
        <w:rPr>
          <w:rFonts w:ascii="Book Antiqua" w:hAnsi="Book Antiqua"/>
          <w:sz w:val="24"/>
          <w:szCs w:val="24"/>
          <w:lang w:val="en-GB"/>
        </w:rPr>
        <w:t xml:space="preserve">However, </w:t>
      </w:r>
      <w:r w:rsidR="00BC0B75" w:rsidRPr="00901B86">
        <w:rPr>
          <w:rFonts w:ascii="Book Antiqua" w:hAnsi="Book Antiqua"/>
          <w:sz w:val="24"/>
          <w:szCs w:val="24"/>
          <w:lang w:val="en-GB"/>
        </w:rPr>
        <w:t xml:space="preserve">because </w:t>
      </w:r>
      <w:r w:rsidRPr="00901B86">
        <w:rPr>
          <w:rFonts w:ascii="Book Antiqua" w:hAnsi="Book Antiqua"/>
          <w:sz w:val="24"/>
          <w:szCs w:val="24"/>
          <w:lang w:val="en-GB"/>
        </w:rPr>
        <w:t xml:space="preserve">the pathogenesis of colorectal cancer is multifactorial, HPV may play a role in a subset of cancers. </w:t>
      </w:r>
      <w:r w:rsidR="00BC0B75" w:rsidRPr="00901B86">
        <w:rPr>
          <w:rFonts w:ascii="Book Antiqua" w:hAnsi="Book Antiqua"/>
          <w:sz w:val="24"/>
          <w:szCs w:val="24"/>
          <w:lang w:val="en-GB"/>
        </w:rPr>
        <w:t xml:space="preserve">Additional </w:t>
      </w:r>
      <w:r w:rsidRPr="00901B86">
        <w:rPr>
          <w:rFonts w:ascii="Book Antiqua" w:hAnsi="Book Antiqua"/>
          <w:sz w:val="24"/>
          <w:szCs w:val="24"/>
          <w:lang w:val="en-GB"/>
        </w:rPr>
        <w:t xml:space="preserve">large-scale </w:t>
      </w:r>
      <w:r w:rsidR="00A33A91" w:rsidRPr="00901B86">
        <w:rPr>
          <w:rFonts w:ascii="Book Antiqua" w:hAnsi="Book Antiqua"/>
          <w:sz w:val="24"/>
          <w:szCs w:val="24"/>
          <w:lang w:val="en-GB"/>
        </w:rPr>
        <w:t>multicentre</w:t>
      </w:r>
      <w:r w:rsidRPr="00901B86">
        <w:rPr>
          <w:rFonts w:ascii="Book Antiqua" w:hAnsi="Book Antiqua"/>
          <w:sz w:val="24"/>
          <w:szCs w:val="24"/>
          <w:lang w:val="en-GB"/>
        </w:rPr>
        <w:t xml:space="preserve"> studies usi</w:t>
      </w:r>
      <w:r w:rsidR="00F87018" w:rsidRPr="00901B86">
        <w:rPr>
          <w:rFonts w:ascii="Book Antiqua" w:hAnsi="Book Antiqua"/>
          <w:sz w:val="24"/>
          <w:szCs w:val="24"/>
          <w:lang w:val="en-GB"/>
        </w:rPr>
        <w:t>ng standardized methodologies</w:t>
      </w:r>
      <w:r w:rsidR="00850515" w:rsidRPr="00901B86">
        <w:rPr>
          <w:rFonts w:ascii="Book Antiqua" w:hAnsi="Book Antiqua"/>
          <w:sz w:val="24"/>
          <w:szCs w:val="24"/>
          <w:lang w:val="en-GB"/>
        </w:rPr>
        <w:t xml:space="preserve"> and researche</w:t>
      </w:r>
      <w:r w:rsidR="00BC0B75" w:rsidRPr="00901B86">
        <w:rPr>
          <w:rFonts w:ascii="Book Antiqua" w:hAnsi="Book Antiqua"/>
          <w:sz w:val="24"/>
          <w:szCs w:val="24"/>
          <w:lang w:val="en-GB"/>
        </w:rPr>
        <w:t>rs</w:t>
      </w:r>
      <w:r w:rsidR="00850515" w:rsidRPr="00901B86">
        <w:rPr>
          <w:rFonts w:ascii="Book Antiqua" w:hAnsi="Book Antiqua"/>
          <w:sz w:val="24"/>
          <w:szCs w:val="24"/>
          <w:lang w:val="en-GB"/>
        </w:rPr>
        <w:t xml:space="preserve"> investigating the viral </w:t>
      </w:r>
      <w:r w:rsidRPr="00901B86">
        <w:rPr>
          <w:rFonts w:ascii="Book Antiqua" w:hAnsi="Book Antiqua"/>
          <w:sz w:val="24"/>
          <w:szCs w:val="24"/>
          <w:lang w:val="en-GB"/>
        </w:rPr>
        <w:t xml:space="preserve">genome integration </w:t>
      </w:r>
      <w:r w:rsidR="00BC0B75" w:rsidRPr="00901B86">
        <w:rPr>
          <w:rFonts w:ascii="Book Antiqua" w:hAnsi="Book Antiqua"/>
          <w:sz w:val="24"/>
          <w:szCs w:val="24"/>
          <w:lang w:val="en-GB"/>
        </w:rPr>
        <w:t xml:space="preserve">as well as </w:t>
      </w:r>
      <w:r w:rsidRPr="00901B86">
        <w:rPr>
          <w:rFonts w:ascii="Book Antiqua" w:hAnsi="Book Antiqua"/>
          <w:sz w:val="24"/>
          <w:szCs w:val="24"/>
          <w:lang w:val="en-GB"/>
        </w:rPr>
        <w:t>the molecular basis of HPV-related carcinogenesis are needed to better understand the possible role of HPV in colorectal cancer.</w:t>
      </w:r>
      <w:r w:rsidR="00AB4FE4" w:rsidRPr="00901B86">
        <w:rPr>
          <w:rFonts w:ascii="Book Antiqua" w:hAnsi="Book Antiqua"/>
          <w:sz w:val="24"/>
          <w:szCs w:val="24"/>
          <w:lang w:val="en-GB"/>
        </w:rPr>
        <w:t xml:space="preserve"> </w:t>
      </w:r>
    </w:p>
    <w:p w:rsidR="008E3504" w:rsidRPr="00901B86" w:rsidRDefault="008E3504" w:rsidP="008F6368">
      <w:pPr>
        <w:pStyle w:val="a3"/>
        <w:adjustRightInd w:val="0"/>
        <w:snapToGrid w:val="0"/>
        <w:spacing w:before="0" w:beforeAutospacing="0" w:after="0" w:afterAutospacing="0" w:line="360" w:lineRule="auto"/>
        <w:jc w:val="both"/>
        <w:rPr>
          <w:rFonts w:ascii="Book Antiqua" w:eastAsiaTheme="minorHAnsi" w:hAnsi="Book Antiqua" w:cstheme="minorBidi"/>
          <w:b/>
          <w:u w:val="single"/>
          <w:shd w:val="clear" w:color="auto" w:fill="FFFFFF"/>
          <w:lang w:val="en-GB" w:eastAsia="en-US"/>
        </w:rPr>
      </w:pPr>
    </w:p>
    <w:p w:rsidR="00F512CB" w:rsidRPr="00901B86" w:rsidRDefault="00BD0505" w:rsidP="008F6368">
      <w:pPr>
        <w:pStyle w:val="a3"/>
        <w:adjustRightInd w:val="0"/>
        <w:snapToGrid w:val="0"/>
        <w:spacing w:before="0" w:beforeAutospacing="0" w:after="0" w:afterAutospacing="0" w:line="360" w:lineRule="auto"/>
        <w:jc w:val="both"/>
        <w:rPr>
          <w:rFonts w:ascii="Book Antiqua" w:eastAsiaTheme="minorHAnsi" w:hAnsi="Book Antiqua" w:cstheme="minorBidi"/>
          <w:b/>
          <w:i/>
          <w:shd w:val="clear" w:color="auto" w:fill="FFFFFF"/>
          <w:lang w:val="en-GB" w:eastAsia="en-US"/>
        </w:rPr>
      </w:pPr>
      <w:r w:rsidRPr="00901B86">
        <w:rPr>
          <w:rFonts w:ascii="Book Antiqua" w:eastAsiaTheme="minorHAnsi" w:hAnsi="Book Antiqua" w:cstheme="minorBidi"/>
          <w:b/>
          <w:i/>
          <w:shd w:val="clear" w:color="auto" w:fill="FFFFFF"/>
          <w:lang w:val="en-GB" w:eastAsia="en-US"/>
        </w:rPr>
        <w:lastRenderedPageBreak/>
        <w:t xml:space="preserve">HPV </w:t>
      </w:r>
      <w:r w:rsidR="00C00913" w:rsidRPr="00901B86">
        <w:rPr>
          <w:rFonts w:ascii="Book Antiqua" w:eastAsiaTheme="minorHAnsi" w:hAnsi="Book Antiqua" w:cstheme="minorBidi"/>
          <w:b/>
          <w:i/>
          <w:shd w:val="clear" w:color="auto" w:fill="FFFFFF"/>
          <w:lang w:val="en-GB" w:eastAsia="en-US"/>
        </w:rPr>
        <w:t>and anal cancer</w:t>
      </w:r>
    </w:p>
    <w:p w:rsidR="00586C00" w:rsidRPr="00901B86" w:rsidRDefault="00B40464" w:rsidP="008F6368">
      <w:pPr>
        <w:adjustRightInd w:val="0"/>
        <w:snapToGrid w:val="0"/>
        <w:jc w:val="both"/>
        <w:rPr>
          <w:rFonts w:ascii="Book Antiqua" w:hAnsi="Book Antiqua" w:cs="Times New Roman"/>
          <w:sz w:val="24"/>
          <w:szCs w:val="24"/>
          <w:lang w:val="en-GB"/>
        </w:rPr>
      </w:pPr>
      <w:r w:rsidRPr="00901B86">
        <w:rPr>
          <w:rFonts w:ascii="Book Antiqua" w:hAnsi="Book Antiqua" w:cs="Times New Roman"/>
          <w:sz w:val="24"/>
          <w:szCs w:val="24"/>
          <w:lang w:val="en-GB"/>
        </w:rPr>
        <w:t xml:space="preserve">Anal cancer commonly </w:t>
      </w:r>
      <w:r w:rsidR="00586C00" w:rsidRPr="00901B86">
        <w:rPr>
          <w:rFonts w:ascii="Book Antiqua" w:hAnsi="Book Antiqua" w:cs="Times New Roman"/>
          <w:sz w:val="24"/>
          <w:szCs w:val="24"/>
          <w:lang w:val="en-GB"/>
        </w:rPr>
        <w:t>occurs in the transformation zone between</w:t>
      </w:r>
      <w:r w:rsidR="00BC0B75" w:rsidRPr="00901B86">
        <w:rPr>
          <w:rFonts w:ascii="Book Antiqua" w:hAnsi="Book Antiqua" w:cs="Times New Roman"/>
          <w:sz w:val="24"/>
          <w:szCs w:val="24"/>
          <w:lang w:val="en-GB"/>
        </w:rPr>
        <w:t xml:space="preserve"> the</w:t>
      </w:r>
      <w:r w:rsidR="00586C00" w:rsidRPr="00901B86">
        <w:rPr>
          <w:rFonts w:ascii="Book Antiqua" w:hAnsi="Book Antiqua" w:cs="Times New Roman"/>
          <w:sz w:val="24"/>
          <w:szCs w:val="24"/>
          <w:lang w:val="en-GB"/>
        </w:rPr>
        <w:t xml:space="preserve"> squamous and columnar epithelium of the anal canal. Squamous cell carcinoma (SCC) is the most common histological type</w:t>
      </w:r>
      <w:r w:rsidR="00BC0B75" w:rsidRPr="00901B86">
        <w:rPr>
          <w:rFonts w:ascii="Book Antiqua" w:hAnsi="Book Antiqua" w:cs="Times New Roman"/>
          <w:sz w:val="24"/>
          <w:szCs w:val="24"/>
          <w:lang w:val="en-GB"/>
        </w:rPr>
        <w:t xml:space="preserve"> and</w:t>
      </w:r>
      <w:r w:rsidR="00586C00" w:rsidRPr="00901B86">
        <w:rPr>
          <w:rFonts w:ascii="Book Antiqua" w:hAnsi="Book Antiqua" w:cs="Times New Roman"/>
          <w:sz w:val="24"/>
          <w:szCs w:val="24"/>
          <w:lang w:val="en-GB"/>
        </w:rPr>
        <w:t xml:space="preserve"> account</w:t>
      </w:r>
      <w:r w:rsidR="00BC0B75" w:rsidRPr="00901B86">
        <w:rPr>
          <w:rFonts w:ascii="Book Antiqua" w:hAnsi="Book Antiqua" w:cs="Times New Roman"/>
          <w:sz w:val="24"/>
          <w:szCs w:val="24"/>
          <w:lang w:val="en-GB"/>
        </w:rPr>
        <w:t>s</w:t>
      </w:r>
      <w:r w:rsidR="00586C00" w:rsidRPr="00901B86">
        <w:rPr>
          <w:rFonts w:ascii="Book Antiqua" w:hAnsi="Book Antiqua" w:cs="Times New Roman"/>
          <w:sz w:val="24"/>
          <w:szCs w:val="24"/>
          <w:lang w:val="en-GB"/>
        </w:rPr>
        <w:t xml:space="preserve"> for 85% of all anal</w:t>
      </w:r>
      <w:r w:rsidR="00241B34" w:rsidRPr="00901B86">
        <w:rPr>
          <w:rFonts w:ascii="Book Antiqua" w:hAnsi="Book Antiqua" w:cs="Times New Roman"/>
          <w:sz w:val="24"/>
          <w:szCs w:val="24"/>
          <w:lang w:val="en-GB"/>
        </w:rPr>
        <w:t xml:space="preserve"> </w:t>
      </w:r>
      <w:proofErr w:type="gramStart"/>
      <w:r w:rsidR="00586C00" w:rsidRPr="00901B86">
        <w:rPr>
          <w:rFonts w:ascii="Book Antiqua" w:hAnsi="Book Antiqua" w:cs="Times New Roman"/>
          <w:sz w:val="24"/>
          <w:szCs w:val="24"/>
          <w:lang w:val="en-GB"/>
        </w:rPr>
        <w:t>cancers</w:t>
      </w:r>
      <w:r w:rsidR="00586C00" w:rsidRPr="00901B86">
        <w:rPr>
          <w:rFonts w:ascii="Book Antiqua" w:hAnsi="Book Antiqua" w:cs="Arial"/>
          <w:sz w:val="24"/>
          <w:szCs w:val="24"/>
          <w:vertAlign w:val="superscript"/>
          <w:lang w:val="en-GB"/>
        </w:rPr>
        <w:t>[</w:t>
      </w:r>
      <w:proofErr w:type="gramEnd"/>
      <w:r w:rsidR="00586C00" w:rsidRPr="00901B86">
        <w:rPr>
          <w:rFonts w:ascii="Book Antiqua" w:hAnsi="Book Antiqua" w:cs="Times New Roman"/>
          <w:sz w:val="24"/>
          <w:szCs w:val="24"/>
          <w:vertAlign w:val="superscript"/>
          <w:lang w:val="en-GB"/>
        </w:rPr>
        <w:t>1</w:t>
      </w:r>
      <w:r w:rsidR="008E3504" w:rsidRPr="00901B86">
        <w:rPr>
          <w:rFonts w:ascii="Book Antiqua" w:hAnsi="Book Antiqua" w:cs="Times New Roman"/>
          <w:sz w:val="24"/>
          <w:szCs w:val="24"/>
          <w:vertAlign w:val="superscript"/>
          <w:lang w:val="en-GB"/>
        </w:rPr>
        <w:t>1</w:t>
      </w:r>
      <w:r w:rsidR="00354355" w:rsidRPr="00901B86">
        <w:rPr>
          <w:rFonts w:ascii="Book Antiqua" w:hAnsi="Book Antiqua" w:cs="Times New Roman" w:hint="eastAsia"/>
          <w:sz w:val="24"/>
          <w:szCs w:val="24"/>
          <w:vertAlign w:val="superscript"/>
          <w:lang w:val="en-GB" w:eastAsia="zh-CN"/>
        </w:rPr>
        <w:t>8</w:t>
      </w:r>
      <w:r w:rsidR="00586C00" w:rsidRPr="00901B86">
        <w:rPr>
          <w:rFonts w:ascii="Book Antiqua" w:hAnsi="Book Antiqua" w:cs="Times New Roman"/>
          <w:sz w:val="24"/>
          <w:szCs w:val="24"/>
          <w:vertAlign w:val="superscript"/>
          <w:lang w:val="en-GB"/>
        </w:rPr>
        <w:t>]</w:t>
      </w:r>
      <w:r w:rsidR="00BC0B75" w:rsidRPr="00901B86">
        <w:rPr>
          <w:rFonts w:ascii="Book Antiqua" w:hAnsi="Book Antiqua" w:cs="Times New Roman"/>
          <w:sz w:val="24"/>
          <w:szCs w:val="24"/>
          <w:lang w:val="en-GB"/>
        </w:rPr>
        <w:t>.</w:t>
      </w:r>
      <w:r w:rsidR="00241B34" w:rsidRPr="00901B86">
        <w:rPr>
          <w:rFonts w:ascii="Book Antiqua" w:hAnsi="Book Antiqua" w:cs="Times New Roman"/>
          <w:sz w:val="24"/>
          <w:szCs w:val="24"/>
          <w:lang w:val="en-GB"/>
        </w:rPr>
        <w:t xml:space="preserve"> </w:t>
      </w:r>
      <w:r w:rsidR="00BC0B75" w:rsidRPr="00901B86">
        <w:rPr>
          <w:rFonts w:ascii="Book Antiqua" w:hAnsi="Book Antiqua" w:cs="Times New Roman"/>
          <w:sz w:val="24"/>
          <w:szCs w:val="24"/>
          <w:lang w:val="en-GB"/>
        </w:rPr>
        <w:t xml:space="preserve">SCC </w:t>
      </w:r>
      <w:r w:rsidR="00586C00" w:rsidRPr="00901B86">
        <w:rPr>
          <w:rFonts w:ascii="Book Antiqua" w:hAnsi="Book Antiqua" w:cs="Times New Roman"/>
          <w:sz w:val="24"/>
          <w:szCs w:val="24"/>
          <w:lang w:val="en-GB"/>
        </w:rPr>
        <w:t>is closely related to</w:t>
      </w:r>
      <w:r w:rsidR="00241B34" w:rsidRPr="00901B86">
        <w:rPr>
          <w:rFonts w:ascii="Book Antiqua" w:hAnsi="Book Antiqua" w:cs="Times New Roman"/>
          <w:sz w:val="24"/>
          <w:szCs w:val="24"/>
          <w:lang w:val="en-GB"/>
        </w:rPr>
        <w:t xml:space="preserve"> </w:t>
      </w:r>
      <w:r w:rsidR="00586C00" w:rsidRPr="00901B86">
        <w:rPr>
          <w:rFonts w:ascii="Book Antiqua" w:hAnsi="Book Antiqua" w:cs="Times New Roman"/>
          <w:sz w:val="24"/>
          <w:szCs w:val="24"/>
          <w:lang w:val="en-GB"/>
        </w:rPr>
        <w:t xml:space="preserve">persistent infection with human papilloma virus. Indeed, HPV </w:t>
      </w:r>
      <w:r w:rsidR="00241B34" w:rsidRPr="00901B86">
        <w:rPr>
          <w:rFonts w:ascii="Book Antiqua" w:hAnsi="Book Antiqua" w:cs="Times New Roman"/>
          <w:sz w:val="24"/>
          <w:szCs w:val="24"/>
          <w:lang w:val="en-GB"/>
        </w:rPr>
        <w:t>is detected</w:t>
      </w:r>
      <w:r w:rsidR="00586C00" w:rsidRPr="00901B86">
        <w:rPr>
          <w:rFonts w:ascii="Book Antiqua" w:hAnsi="Book Antiqua" w:cs="Times New Roman"/>
          <w:sz w:val="24"/>
          <w:szCs w:val="24"/>
          <w:lang w:val="en-GB"/>
        </w:rPr>
        <w:t xml:space="preserve"> in 80</w:t>
      </w:r>
      <w:r w:rsidR="00946C4B" w:rsidRPr="00901B86">
        <w:rPr>
          <w:rFonts w:ascii="Book Antiqua" w:hAnsi="Book Antiqua" w:cs="Times New Roman" w:hint="eastAsia"/>
          <w:sz w:val="24"/>
          <w:szCs w:val="24"/>
          <w:lang w:val="en-GB" w:eastAsia="zh-CN"/>
        </w:rPr>
        <w:t>%</w:t>
      </w:r>
      <w:r w:rsidR="00586C00" w:rsidRPr="00901B86">
        <w:rPr>
          <w:rFonts w:ascii="Book Antiqua" w:hAnsi="Book Antiqua" w:cs="Times New Roman"/>
          <w:sz w:val="24"/>
          <w:szCs w:val="24"/>
          <w:lang w:val="en-GB"/>
        </w:rPr>
        <w:t>-90% of anal cancers</w:t>
      </w:r>
      <w:r w:rsidR="00BC0B75" w:rsidRPr="00901B86">
        <w:rPr>
          <w:rFonts w:ascii="Book Antiqua" w:hAnsi="Book Antiqua" w:cs="Times New Roman"/>
          <w:sz w:val="24"/>
          <w:szCs w:val="24"/>
          <w:lang w:val="en-GB"/>
        </w:rPr>
        <w:t>,</w:t>
      </w:r>
      <w:r w:rsidR="00586C00" w:rsidRPr="00901B86">
        <w:rPr>
          <w:rFonts w:ascii="Book Antiqua" w:hAnsi="Book Antiqua" w:cs="Times New Roman"/>
          <w:sz w:val="24"/>
          <w:szCs w:val="24"/>
          <w:lang w:val="en-GB"/>
        </w:rPr>
        <w:t xml:space="preserve"> and HPV16 is the predominant type identified in</w:t>
      </w:r>
      <w:r w:rsidR="006362FE" w:rsidRPr="00901B86">
        <w:rPr>
          <w:rFonts w:ascii="Book Antiqua" w:hAnsi="Book Antiqua" w:cs="Times New Roman"/>
          <w:sz w:val="24"/>
          <w:szCs w:val="24"/>
          <w:lang w:val="en-GB"/>
        </w:rPr>
        <w:t xml:space="preserve"> approximately 80% of </w:t>
      </w:r>
      <w:proofErr w:type="gramStart"/>
      <w:r w:rsidR="006362FE" w:rsidRPr="00901B86">
        <w:rPr>
          <w:rFonts w:ascii="Book Antiqua" w:hAnsi="Book Antiqua" w:cs="Times New Roman"/>
          <w:sz w:val="24"/>
          <w:szCs w:val="24"/>
          <w:lang w:val="en-GB"/>
        </w:rPr>
        <w:t>patient</w:t>
      </w:r>
      <w:r w:rsidR="005A5CAF" w:rsidRPr="00901B86">
        <w:rPr>
          <w:rFonts w:ascii="Book Antiqua" w:hAnsi="Book Antiqua" w:cs="Times New Roman"/>
          <w:sz w:val="24"/>
          <w:szCs w:val="24"/>
          <w:lang w:val="en-GB"/>
        </w:rPr>
        <w:t>s</w:t>
      </w:r>
      <w:r w:rsidR="008E3504" w:rsidRPr="00901B86">
        <w:rPr>
          <w:rFonts w:ascii="Book Antiqua" w:hAnsi="Book Antiqua" w:cs="Times New Roman"/>
          <w:sz w:val="24"/>
          <w:szCs w:val="24"/>
          <w:vertAlign w:val="superscript"/>
          <w:lang w:val="en-GB"/>
        </w:rPr>
        <w:t>[</w:t>
      </w:r>
      <w:proofErr w:type="gramEnd"/>
      <w:r w:rsidR="00354355" w:rsidRPr="00901B86">
        <w:rPr>
          <w:rFonts w:ascii="Book Antiqua" w:hAnsi="Book Antiqua" w:cs="Times New Roman" w:hint="eastAsia"/>
          <w:sz w:val="24"/>
          <w:szCs w:val="24"/>
          <w:vertAlign w:val="superscript"/>
          <w:lang w:val="en-GB" w:eastAsia="zh-CN"/>
        </w:rPr>
        <w:t>119</w:t>
      </w:r>
      <w:r w:rsidR="008E3504" w:rsidRPr="00901B86">
        <w:rPr>
          <w:rFonts w:ascii="Book Antiqua" w:hAnsi="Book Antiqua" w:cs="Times New Roman"/>
          <w:sz w:val="24"/>
          <w:szCs w:val="24"/>
          <w:vertAlign w:val="superscript"/>
          <w:lang w:val="en-GB"/>
        </w:rPr>
        <w:t>-12</w:t>
      </w:r>
      <w:r w:rsidR="00354355" w:rsidRPr="00901B86">
        <w:rPr>
          <w:rFonts w:ascii="Book Antiqua" w:hAnsi="Book Antiqua" w:cs="Times New Roman" w:hint="eastAsia"/>
          <w:sz w:val="24"/>
          <w:szCs w:val="24"/>
          <w:vertAlign w:val="superscript"/>
          <w:lang w:val="en-GB" w:eastAsia="zh-CN"/>
        </w:rPr>
        <w:t>0</w:t>
      </w:r>
      <w:r w:rsidR="00586C00" w:rsidRPr="00901B86">
        <w:rPr>
          <w:rFonts w:ascii="Book Antiqua" w:hAnsi="Book Antiqua" w:cs="Times New Roman"/>
          <w:sz w:val="24"/>
          <w:szCs w:val="24"/>
          <w:vertAlign w:val="superscript"/>
          <w:lang w:val="en-GB"/>
        </w:rPr>
        <w:t>]</w:t>
      </w:r>
      <w:r w:rsidR="00241B34" w:rsidRPr="00901B86">
        <w:rPr>
          <w:rFonts w:ascii="Book Antiqua" w:hAnsi="Book Antiqua" w:cs="Times New Roman"/>
          <w:sz w:val="24"/>
          <w:szCs w:val="24"/>
          <w:vertAlign w:val="superscript"/>
          <w:lang w:val="en-GB"/>
        </w:rPr>
        <w:t xml:space="preserve"> </w:t>
      </w:r>
      <w:r w:rsidR="00586C00" w:rsidRPr="00901B86">
        <w:rPr>
          <w:rFonts w:ascii="Book Antiqua" w:hAnsi="Book Antiqua" w:cs="Times New Roman"/>
          <w:sz w:val="24"/>
          <w:szCs w:val="24"/>
          <w:lang w:val="en-GB"/>
        </w:rPr>
        <w:t xml:space="preserve">with a frequency much higher than </w:t>
      </w:r>
      <w:r w:rsidR="00D50C6F" w:rsidRPr="00901B86">
        <w:rPr>
          <w:rFonts w:ascii="Book Antiqua" w:hAnsi="Book Antiqua" w:cs="Times New Roman"/>
          <w:sz w:val="24"/>
          <w:szCs w:val="24"/>
          <w:lang w:val="en-GB"/>
        </w:rPr>
        <w:t xml:space="preserve">that </w:t>
      </w:r>
      <w:r w:rsidR="00586C00" w:rsidRPr="00901B86">
        <w:rPr>
          <w:rFonts w:ascii="Book Antiqua" w:hAnsi="Book Antiqua" w:cs="Times New Roman"/>
          <w:sz w:val="24"/>
          <w:szCs w:val="24"/>
          <w:lang w:val="en-GB"/>
        </w:rPr>
        <w:t>in other anat</w:t>
      </w:r>
      <w:r w:rsidR="006362FE" w:rsidRPr="00901B86">
        <w:rPr>
          <w:rFonts w:ascii="Book Antiqua" w:hAnsi="Book Antiqua" w:cs="Times New Roman"/>
          <w:sz w:val="24"/>
          <w:szCs w:val="24"/>
          <w:lang w:val="en-GB"/>
        </w:rPr>
        <w:t>omic sites</w:t>
      </w:r>
      <w:r w:rsidR="008E3504" w:rsidRPr="00901B86">
        <w:rPr>
          <w:rFonts w:ascii="Book Antiqua" w:hAnsi="Book Antiqua" w:cs="Times New Roman"/>
          <w:sz w:val="24"/>
          <w:szCs w:val="24"/>
          <w:vertAlign w:val="superscript"/>
          <w:lang w:val="en-GB"/>
        </w:rPr>
        <w:t>[12</w:t>
      </w:r>
      <w:r w:rsidR="00354355" w:rsidRPr="00901B86">
        <w:rPr>
          <w:rFonts w:ascii="Book Antiqua" w:hAnsi="Book Antiqua" w:cs="Times New Roman" w:hint="eastAsia"/>
          <w:sz w:val="24"/>
          <w:szCs w:val="24"/>
          <w:vertAlign w:val="superscript"/>
          <w:lang w:val="en-GB" w:eastAsia="zh-CN"/>
        </w:rPr>
        <w:t>0</w:t>
      </w:r>
      <w:r w:rsidR="008E3504" w:rsidRPr="00901B86">
        <w:rPr>
          <w:rFonts w:ascii="Book Antiqua" w:hAnsi="Book Antiqua" w:cs="Times New Roman"/>
          <w:sz w:val="24"/>
          <w:szCs w:val="24"/>
          <w:vertAlign w:val="superscript"/>
          <w:lang w:val="en-GB"/>
        </w:rPr>
        <w:t>,12</w:t>
      </w:r>
      <w:r w:rsidR="00354355" w:rsidRPr="00901B86">
        <w:rPr>
          <w:rFonts w:ascii="Book Antiqua" w:hAnsi="Book Antiqua" w:cs="Times New Roman" w:hint="eastAsia"/>
          <w:sz w:val="24"/>
          <w:szCs w:val="24"/>
          <w:vertAlign w:val="superscript"/>
          <w:lang w:val="en-GB" w:eastAsia="zh-CN"/>
        </w:rPr>
        <w:t>2</w:t>
      </w:r>
      <w:r w:rsidR="008E3504" w:rsidRPr="00901B86">
        <w:rPr>
          <w:rFonts w:ascii="Book Antiqua" w:hAnsi="Book Antiqua" w:cs="Times New Roman"/>
          <w:sz w:val="24"/>
          <w:szCs w:val="24"/>
          <w:vertAlign w:val="superscript"/>
          <w:lang w:val="en-GB"/>
        </w:rPr>
        <w:t>-12</w:t>
      </w:r>
      <w:r w:rsidR="00354355" w:rsidRPr="00901B86">
        <w:rPr>
          <w:rFonts w:ascii="Book Antiqua" w:hAnsi="Book Antiqua" w:cs="Times New Roman" w:hint="eastAsia"/>
          <w:sz w:val="24"/>
          <w:szCs w:val="24"/>
          <w:vertAlign w:val="superscript"/>
          <w:lang w:val="en-GB" w:eastAsia="zh-CN"/>
        </w:rPr>
        <w:t>5</w:t>
      </w:r>
      <w:r w:rsidR="00586C00" w:rsidRPr="00901B86">
        <w:rPr>
          <w:rFonts w:ascii="Book Antiqua" w:hAnsi="Book Antiqua" w:cs="Times New Roman"/>
          <w:sz w:val="24"/>
          <w:szCs w:val="24"/>
          <w:vertAlign w:val="superscript"/>
          <w:lang w:val="en-GB"/>
        </w:rPr>
        <w:t>]</w:t>
      </w:r>
      <w:r w:rsidR="00BC0B75" w:rsidRPr="00901B86">
        <w:rPr>
          <w:rFonts w:ascii="Book Antiqua" w:hAnsi="Book Antiqua" w:cs="Times New Roman"/>
          <w:sz w:val="24"/>
          <w:szCs w:val="24"/>
          <w:lang w:val="en-GB"/>
        </w:rPr>
        <w:t>. This frequency</w:t>
      </w:r>
      <w:r w:rsidR="00586C00" w:rsidRPr="00901B86">
        <w:rPr>
          <w:rFonts w:ascii="Book Antiqua" w:hAnsi="Book Antiqua" w:cs="Times New Roman"/>
          <w:sz w:val="24"/>
          <w:szCs w:val="24"/>
          <w:lang w:val="en-GB"/>
        </w:rPr>
        <w:t xml:space="preserve"> possibly reflect</w:t>
      </w:r>
      <w:r w:rsidR="00BC0B75" w:rsidRPr="00901B86">
        <w:rPr>
          <w:rFonts w:ascii="Book Antiqua" w:hAnsi="Book Antiqua" w:cs="Times New Roman"/>
          <w:sz w:val="24"/>
          <w:szCs w:val="24"/>
          <w:lang w:val="en-GB"/>
        </w:rPr>
        <w:t>s</w:t>
      </w:r>
      <w:r w:rsidR="00586C00" w:rsidRPr="00901B86">
        <w:rPr>
          <w:rFonts w:ascii="Book Antiqua" w:hAnsi="Book Antiqua" w:cs="Times New Roman"/>
          <w:sz w:val="24"/>
          <w:szCs w:val="24"/>
          <w:lang w:val="en-GB"/>
        </w:rPr>
        <w:t xml:space="preserve"> a differential tropism of HPV 16 or an increased probability of </w:t>
      </w:r>
      <w:r w:rsidR="00BC0B75" w:rsidRPr="00901B86">
        <w:rPr>
          <w:rFonts w:ascii="Book Antiqua" w:hAnsi="Book Antiqua" w:cs="Times New Roman"/>
          <w:sz w:val="24"/>
          <w:szCs w:val="24"/>
          <w:lang w:val="en-GB"/>
        </w:rPr>
        <w:t>HPV 16</w:t>
      </w:r>
      <w:r w:rsidR="00586C00" w:rsidRPr="00901B86">
        <w:rPr>
          <w:rFonts w:ascii="Book Antiqua" w:hAnsi="Book Antiqua" w:cs="Times New Roman"/>
          <w:sz w:val="24"/>
          <w:szCs w:val="24"/>
          <w:lang w:val="en-GB"/>
        </w:rPr>
        <w:t xml:space="preserve"> to lead to malignant tran</w:t>
      </w:r>
      <w:r w:rsidRPr="00901B86">
        <w:rPr>
          <w:rFonts w:ascii="Book Antiqua" w:hAnsi="Book Antiqua" w:cs="Times New Roman"/>
          <w:sz w:val="24"/>
          <w:szCs w:val="24"/>
          <w:lang w:val="en-GB"/>
        </w:rPr>
        <w:t xml:space="preserve">sformation in the anal mucosa. </w:t>
      </w:r>
      <w:r w:rsidR="00586C00" w:rsidRPr="00901B86">
        <w:rPr>
          <w:rFonts w:ascii="Book Antiqua" w:hAnsi="Book Antiqua" w:cs="Times New Roman"/>
          <w:sz w:val="24"/>
          <w:szCs w:val="24"/>
          <w:lang w:val="en-GB"/>
        </w:rPr>
        <w:t>HPV prevalence in anal cancer varies by geographic region</w:t>
      </w:r>
      <w:r w:rsidR="00E86BD6" w:rsidRPr="00901B86">
        <w:rPr>
          <w:rFonts w:ascii="Book Antiqua" w:hAnsi="Book Antiqua" w:cs="Times New Roman"/>
          <w:sz w:val="24"/>
          <w:szCs w:val="24"/>
          <w:lang w:val="en-GB"/>
        </w:rPr>
        <w:t>, with</w:t>
      </w:r>
      <w:r w:rsidR="00241B34" w:rsidRPr="00901B86">
        <w:rPr>
          <w:rFonts w:ascii="Book Antiqua" w:hAnsi="Book Antiqua" w:cs="Times New Roman"/>
          <w:sz w:val="24"/>
          <w:szCs w:val="24"/>
          <w:lang w:val="en-GB"/>
        </w:rPr>
        <w:t xml:space="preserve"> </w:t>
      </w:r>
      <w:r w:rsidR="00F15FA1" w:rsidRPr="00901B86">
        <w:rPr>
          <w:rFonts w:ascii="Book Antiqua" w:hAnsi="Book Antiqua" w:cs="Times New Roman"/>
          <w:sz w:val="24"/>
          <w:szCs w:val="24"/>
          <w:lang w:val="en-GB"/>
        </w:rPr>
        <w:t xml:space="preserve">the </w:t>
      </w:r>
      <w:r w:rsidR="00586C00" w:rsidRPr="00901B86">
        <w:rPr>
          <w:rFonts w:ascii="Book Antiqua" w:hAnsi="Book Antiqua" w:cs="Times New Roman"/>
          <w:sz w:val="24"/>
          <w:szCs w:val="24"/>
          <w:lang w:val="en-GB"/>
        </w:rPr>
        <w:t xml:space="preserve">highest </w:t>
      </w:r>
      <w:r w:rsidR="00E86BD6" w:rsidRPr="00901B86">
        <w:rPr>
          <w:rFonts w:ascii="Book Antiqua" w:hAnsi="Book Antiqua" w:cs="Times New Roman"/>
          <w:sz w:val="24"/>
          <w:szCs w:val="24"/>
          <w:lang w:val="en-GB"/>
        </w:rPr>
        <w:t xml:space="preserve">prevalence </w:t>
      </w:r>
      <w:r w:rsidR="00586C00" w:rsidRPr="00901B86">
        <w:rPr>
          <w:rFonts w:ascii="Book Antiqua" w:hAnsi="Book Antiqua" w:cs="Times New Roman"/>
          <w:sz w:val="24"/>
          <w:szCs w:val="24"/>
          <w:lang w:val="en-GB"/>
        </w:rPr>
        <w:t>in North America and Europe</w:t>
      </w:r>
      <w:r w:rsidR="00241B34" w:rsidRPr="00901B86">
        <w:rPr>
          <w:rFonts w:ascii="Book Antiqua" w:hAnsi="Book Antiqua" w:cs="Times New Roman"/>
          <w:sz w:val="24"/>
          <w:szCs w:val="24"/>
          <w:lang w:val="en-GB"/>
        </w:rPr>
        <w:t xml:space="preserve"> </w:t>
      </w:r>
      <w:r w:rsidR="00BC0B75" w:rsidRPr="00901B86">
        <w:rPr>
          <w:rFonts w:ascii="Book Antiqua" w:hAnsi="Book Antiqua" w:cs="Times New Roman"/>
          <w:sz w:val="24"/>
          <w:szCs w:val="24"/>
          <w:lang w:val="en-GB"/>
        </w:rPr>
        <w:t xml:space="preserve">and </w:t>
      </w:r>
      <w:r w:rsidR="00F15FA1" w:rsidRPr="00901B86">
        <w:rPr>
          <w:rFonts w:ascii="Book Antiqua" w:hAnsi="Book Antiqua" w:cs="Times New Roman"/>
          <w:sz w:val="24"/>
          <w:szCs w:val="24"/>
          <w:lang w:val="en-GB"/>
        </w:rPr>
        <w:t>the</w:t>
      </w:r>
      <w:r w:rsidR="00586C00" w:rsidRPr="00901B86">
        <w:rPr>
          <w:rFonts w:ascii="Book Antiqua" w:hAnsi="Book Antiqua" w:cs="Times New Roman"/>
          <w:sz w:val="24"/>
          <w:szCs w:val="24"/>
          <w:lang w:val="en-GB"/>
        </w:rPr>
        <w:t xml:space="preserve"> lowest in </w:t>
      </w:r>
      <w:proofErr w:type="gramStart"/>
      <w:r w:rsidR="00586C00" w:rsidRPr="00901B86">
        <w:rPr>
          <w:rFonts w:ascii="Book Antiqua" w:hAnsi="Book Antiqua" w:cs="Times New Roman"/>
          <w:sz w:val="24"/>
          <w:szCs w:val="24"/>
          <w:lang w:val="en-GB"/>
        </w:rPr>
        <w:t>Africa</w:t>
      </w:r>
      <w:r w:rsidR="00586C00" w:rsidRPr="00901B86">
        <w:rPr>
          <w:rFonts w:ascii="Book Antiqua" w:hAnsi="Book Antiqua" w:cs="Arial"/>
          <w:sz w:val="24"/>
          <w:szCs w:val="24"/>
          <w:vertAlign w:val="superscript"/>
          <w:lang w:val="en-GB"/>
        </w:rPr>
        <w:t>[</w:t>
      </w:r>
      <w:proofErr w:type="gramEnd"/>
      <w:r w:rsidR="00354355" w:rsidRPr="00901B86">
        <w:rPr>
          <w:rFonts w:ascii="Book Antiqua" w:hAnsi="Book Antiqua" w:cs="Times New Roman" w:hint="eastAsia"/>
          <w:sz w:val="24"/>
          <w:szCs w:val="24"/>
          <w:vertAlign w:val="superscript"/>
          <w:lang w:val="en-GB" w:eastAsia="zh-CN"/>
        </w:rPr>
        <w:t>119</w:t>
      </w:r>
      <w:r w:rsidR="00586C00" w:rsidRPr="00901B86">
        <w:rPr>
          <w:rFonts w:ascii="Book Antiqua" w:hAnsi="Book Antiqua" w:cs="Times New Roman"/>
          <w:sz w:val="24"/>
          <w:szCs w:val="24"/>
          <w:vertAlign w:val="superscript"/>
          <w:lang w:val="en-GB"/>
        </w:rPr>
        <w:t>]</w:t>
      </w:r>
      <w:r w:rsidR="00586C00" w:rsidRPr="00901B86">
        <w:rPr>
          <w:rFonts w:ascii="Book Antiqua" w:hAnsi="Book Antiqua" w:cs="Times New Roman"/>
          <w:sz w:val="24"/>
          <w:szCs w:val="24"/>
          <w:lang w:val="en-GB"/>
        </w:rPr>
        <w:t>.</w:t>
      </w:r>
    </w:p>
    <w:p w:rsidR="00586C00" w:rsidRPr="00901B86" w:rsidRDefault="00A74BE7" w:rsidP="008F6368">
      <w:pPr>
        <w:adjustRightInd w:val="0"/>
        <w:snapToGrid w:val="0"/>
        <w:ind w:firstLineChars="100" w:firstLine="240"/>
        <w:jc w:val="both"/>
        <w:rPr>
          <w:rFonts w:ascii="Book Antiqua" w:hAnsi="Book Antiqua" w:cs="Times New Roman"/>
          <w:sz w:val="24"/>
          <w:szCs w:val="24"/>
          <w:lang w:val="en-GB"/>
        </w:rPr>
      </w:pPr>
      <w:r w:rsidRPr="00901B86">
        <w:rPr>
          <w:rFonts w:ascii="Book Antiqua" w:hAnsi="Book Antiqua" w:cs="Times New Roman"/>
          <w:sz w:val="24"/>
          <w:szCs w:val="24"/>
          <w:lang w:val="en-GB"/>
        </w:rPr>
        <w:t>Similar to</w:t>
      </w:r>
      <w:r w:rsidR="00586C00" w:rsidRPr="00901B86">
        <w:rPr>
          <w:rFonts w:ascii="Book Antiqua" w:hAnsi="Book Antiqua" w:cs="Times New Roman"/>
          <w:sz w:val="24"/>
          <w:szCs w:val="24"/>
          <w:lang w:val="en-GB"/>
        </w:rPr>
        <w:t xml:space="preserve"> cervical cancer, squamous cell carcinoma of the anus (ASCC) is preceded by a spectrum of precursor lesions of varying cytological and histological severity</w:t>
      </w:r>
      <w:r w:rsidR="00BC0B75" w:rsidRPr="00901B86">
        <w:rPr>
          <w:rFonts w:ascii="Book Antiqua" w:hAnsi="Book Antiqua" w:cs="Times New Roman"/>
          <w:sz w:val="24"/>
          <w:szCs w:val="24"/>
          <w:lang w:val="en-GB"/>
        </w:rPr>
        <w:t xml:space="preserve"> that are</w:t>
      </w:r>
      <w:r w:rsidR="00586C00" w:rsidRPr="00901B86">
        <w:rPr>
          <w:rFonts w:ascii="Book Antiqua" w:hAnsi="Book Antiqua" w:cs="Times New Roman"/>
          <w:sz w:val="24"/>
          <w:szCs w:val="24"/>
          <w:lang w:val="en-GB"/>
        </w:rPr>
        <w:t xml:space="preserve"> defined </w:t>
      </w:r>
      <w:r w:rsidR="008B3ED9" w:rsidRPr="00901B86">
        <w:rPr>
          <w:rFonts w:ascii="Book Antiqua" w:hAnsi="Book Antiqua" w:cs="Times New Roman"/>
          <w:sz w:val="24"/>
          <w:szCs w:val="24"/>
          <w:lang w:val="en-GB"/>
        </w:rPr>
        <w:t xml:space="preserve">as </w:t>
      </w:r>
      <w:r w:rsidR="00586C00" w:rsidRPr="00901B86">
        <w:rPr>
          <w:rFonts w:ascii="Book Antiqua" w:hAnsi="Book Antiqua" w:cs="Times New Roman"/>
          <w:sz w:val="24"/>
          <w:szCs w:val="24"/>
          <w:lang w:val="en-GB"/>
        </w:rPr>
        <w:t>anal intraepithelial neoplasia (AIN). Grades 2 and 3 are grouped together as high-grade anal intraepithelial neoplasia (HGAIN) and are associated with a higher risk of invasive cancer. The natural history of AIN is not well understood</w:t>
      </w:r>
      <w:r w:rsidR="00BC0B75" w:rsidRPr="00901B86">
        <w:rPr>
          <w:rFonts w:ascii="Book Antiqua" w:hAnsi="Book Antiqua" w:cs="Times New Roman"/>
          <w:sz w:val="24"/>
          <w:szCs w:val="24"/>
          <w:lang w:val="en-GB"/>
        </w:rPr>
        <w:t>.</w:t>
      </w:r>
      <w:r w:rsidR="0066629E" w:rsidRPr="00901B86">
        <w:rPr>
          <w:rFonts w:ascii="Book Antiqua" w:hAnsi="Book Antiqua" w:cs="Times New Roman"/>
          <w:sz w:val="24"/>
          <w:szCs w:val="24"/>
          <w:lang w:val="en-GB"/>
        </w:rPr>
        <w:t xml:space="preserve"> </w:t>
      </w:r>
      <w:r w:rsidR="00BC0B75" w:rsidRPr="00901B86">
        <w:rPr>
          <w:rFonts w:ascii="Book Antiqua" w:hAnsi="Book Antiqua" w:cs="Times New Roman"/>
          <w:sz w:val="24"/>
          <w:szCs w:val="24"/>
          <w:lang w:val="en-GB"/>
        </w:rPr>
        <w:t>H</w:t>
      </w:r>
      <w:r w:rsidR="00586C00" w:rsidRPr="00901B86">
        <w:rPr>
          <w:rFonts w:ascii="Book Antiqua" w:hAnsi="Book Antiqua" w:cs="Times New Roman"/>
          <w:sz w:val="24"/>
          <w:szCs w:val="24"/>
          <w:lang w:val="en-GB"/>
        </w:rPr>
        <w:t>owever</w:t>
      </w:r>
      <w:r w:rsidR="00BC0B75" w:rsidRPr="00901B86">
        <w:rPr>
          <w:rFonts w:ascii="Book Antiqua" w:hAnsi="Book Antiqua" w:cs="Times New Roman"/>
          <w:sz w:val="24"/>
          <w:szCs w:val="24"/>
          <w:lang w:val="en-GB"/>
        </w:rPr>
        <w:t>,</w:t>
      </w:r>
      <w:r w:rsidR="00586C00" w:rsidRPr="00901B86">
        <w:rPr>
          <w:rFonts w:ascii="Book Antiqua" w:hAnsi="Book Antiqua" w:cs="Times New Roman"/>
          <w:sz w:val="24"/>
          <w:szCs w:val="24"/>
          <w:lang w:val="en-GB"/>
        </w:rPr>
        <w:t xml:space="preserve"> it is believed that low-grade AIN may undergo spontaneous regression or progress to high-grade AIN,</w:t>
      </w:r>
      <w:r w:rsidR="00BC0B75" w:rsidRPr="00901B86">
        <w:rPr>
          <w:rFonts w:ascii="Book Antiqua" w:hAnsi="Book Antiqua" w:cs="Times New Roman"/>
          <w:sz w:val="24"/>
          <w:szCs w:val="24"/>
          <w:lang w:val="en-GB"/>
        </w:rPr>
        <w:t xml:space="preserve"> which is</w:t>
      </w:r>
      <w:r w:rsidR="00586C00" w:rsidRPr="00901B86">
        <w:rPr>
          <w:rFonts w:ascii="Book Antiqua" w:hAnsi="Book Antiqua" w:cs="Times New Roman"/>
          <w:sz w:val="24"/>
          <w:szCs w:val="24"/>
          <w:lang w:val="en-GB"/>
        </w:rPr>
        <w:t xml:space="preserve"> similar to </w:t>
      </w:r>
      <w:r w:rsidR="004A284D" w:rsidRPr="00901B86">
        <w:rPr>
          <w:rFonts w:ascii="Book Antiqua" w:hAnsi="Book Antiqua" w:cs="Times New Roman"/>
          <w:sz w:val="24"/>
          <w:szCs w:val="24"/>
          <w:lang w:val="en-GB"/>
        </w:rPr>
        <w:t>cervical</w:t>
      </w:r>
      <w:r w:rsidR="00586C00" w:rsidRPr="00901B86">
        <w:rPr>
          <w:rFonts w:ascii="Book Antiqua" w:hAnsi="Book Antiqua" w:cs="Times New Roman"/>
          <w:sz w:val="24"/>
          <w:szCs w:val="24"/>
          <w:lang w:val="en-GB"/>
        </w:rPr>
        <w:t xml:space="preserve"> cancer. The rate of progression from anal HGAIN to invasive cancer is unknown but is estimated to be notably lower than the risk of progression to cancer for cervical high-grade squamous intraepithelial lesion</w:t>
      </w:r>
      <w:r w:rsidR="00BC0B75" w:rsidRPr="00901B86">
        <w:rPr>
          <w:rFonts w:ascii="Book Antiqua" w:hAnsi="Book Antiqua" w:cs="Times New Roman"/>
          <w:sz w:val="24"/>
          <w:szCs w:val="24"/>
          <w:lang w:val="en-GB"/>
        </w:rPr>
        <w:t>s</w:t>
      </w:r>
      <w:r w:rsidR="00586C00" w:rsidRPr="00901B86">
        <w:rPr>
          <w:rFonts w:ascii="Book Antiqua" w:hAnsi="Book Antiqua" w:cs="Times New Roman"/>
          <w:sz w:val="24"/>
          <w:szCs w:val="24"/>
          <w:lang w:val="en-GB"/>
        </w:rPr>
        <w:t xml:space="preserve"> (approximately 1 to 80 per year</w:t>
      </w:r>
      <w:proofErr w:type="gramStart"/>
      <w:r w:rsidR="00586C00" w:rsidRPr="00901B86">
        <w:rPr>
          <w:rFonts w:ascii="Book Antiqua" w:hAnsi="Book Antiqua" w:cs="Times New Roman"/>
          <w:sz w:val="24"/>
          <w:szCs w:val="24"/>
          <w:lang w:val="en-GB"/>
        </w:rPr>
        <w:t>)</w:t>
      </w:r>
      <w:r w:rsidR="00586C00" w:rsidRPr="00901B86">
        <w:rPr>
          <w:rFonts w:ascii="Book Antiqua" w:hAnsi="Book Antiqua" w:cs="Arial"/>
          <w:sz w:val="24"/>
          <w:szCs w:val="24"/>
          <w:vertAlign w:val="superscript"/>
          <w:lang w:val="en-GB"/>
        </w:rPr>
        <w:t>[</w:t>
      </w:r>
      <w:proofErr w:type="gramEnd"/>
      <w:r w:rsidR="00591E1C" w:rsidRPr="00901B86">
        <w:rPr>
          <w:rFonts w:ascii="Book Antiqua" w:hAnsi="Book Antiqua" w:cs="Times New Roman"/>
          <w:sz w:val="24"/>
          <w:szCs w:val="24"/>
          <w:vertAlign w:val="superscript"/>
          <w:lang w:val="en-GB"/>
        </w:rPr>
        <w:t>12</w:t>
      </w:r>
      <w:r w:rsidR="00354355" w:rsidRPr="00901B86">
        <w:rPr>
          <w:rFonts w:ascii="Book Antiqua" w:hAnsi="Book Antiqua" w:cs="Times New Roman" w:hint="eastAsia"/>
          <w:sz w:val="24"/>
          <w:szCs w:val="24"/>
          <w:vertAlign w:val="superscript"/>
          <w:lang w:val="en-GB" w:eastAsia="zh-CN"/>
        </w:rPr>
        <w:t>6</w:t>
      </w:r>
      <w:r w:rsidR="00591E1C" w:rsidRPr="00901B86">
        <w:rPr>
          <w:rFonts w:ascii="Book Antiqua" w:hAnsi="Book Antiqua" w:cs="Times New Roman"/>
          <w:sz w:val="24"/>
          <w:szCs w:val="24"/>
          <w:vertAlign w:val="superscript"/>
          <w:lang w:val="en-GB"/>
        </w:rPr>
        <w:t>-12</w:t>
      </w:r>
      <w:r w:rsidR="00354355" w:rsidRPr="00901B86">
        <w:rPr>
          <w:rFonts w:ascii="Book Antiqua" w:hAnsi="Book Antiqua" w:cs="Times New Roman" w:hint="eastAsia"/>
          <w:sz w:val="24"/>
          <w:szCs w:val="24"/>
          <w:vertAlign w:val="superscript"/>
          <w:lang w:val="en-GB" w:eastAsia="zh-CN"/>
        </w:rPr>
        <w:t>8</w:t>
      </w:r>
      <w:r w:rsidR="00586C00" w:rsidRPr="00901B86">
        <w:rPr>
          <w:rFonts w:ascii="Book Antiqua" w:hAnsi="Book Antiqua" w:cs="Times New Roman"/>
          <w:sz w:val="24"/>
          <w:szCs w:val="24"/>
          <w:vertAlign w:val="superscript"/>
          <w:lang w:val="en-GB"/>
        </w:rPr>
        <w:t>]</w:t>
      </w:r>
      <w:r w:rsidR="00586C00" w:rsidRPr="00901B86">
        <w:rPr>
          <w:rFonts w:ascii="Book Antiqua" w:hAnsi="Book Antiqua" w:cs="Times New Roman"/>
          <w:sz w:val="24"/>
          <w:szCs w:val="24"/>
          <w:lang w:val="en-GB"/>
        </w:rPr>
        <w:t xml:space="preserve">. AIN2/3 </w:t>
      </w:r>
      <w:r w:rsidR="00AA724D" w:rsidRPr="00901B86">
        <w:rPr>
          <w:rFonts w:ascii="Book Antiqua" w:hAnsi="Book Antiqua" w:cs="Times New Roman"/>
          <w:sz w:val="24"/>
          <w:szCs w:val="24"/>
          <w:lang w:val="en-GB"/>
        </w:rPr>
        <w:t xml:space="preserve">is </w:t>
      </w:r>
      <w:r w:rsidR="00586C00" w:rsidRPr="00901B86">
        <w:rPr>
          <w:rFonts w:ascii="Book Antiqua" w:hAnsi="Book Antiqua" w:cs="Times New Roman"/>
          <w:sz w:val="24"/>
          <w:szCs w:val="24"/>
          <w:lang w:val="en-GB"/>
        </w:rPr>
        <w:t xml:space="preserve">related </w:t>
      </w:r>
      <w:r w:rsidR="00BC0B75" w:rsidRPr="00901B86">
        <w:rPr>
          <w:rFonts w:ascii="Book Antiqua" w:hAnsi="Book Antiqua" w:cs="Times New Roman"/>
          <w:sz w:val="24"/>
          <w:szCs w:val="24"/>
          <w:lang w:val="en-GB"/>
        </w:rPr>
        <w:t xml:space="preserve">to </w:t>
      </w:r>
      <w:r w:rsidR="0066629E" w:rsidRPr="00901B86">
        <w:rPr>
          <w:rFonts w:ascii="Book Antiqua" w:hAnsi="Book Antiqua" w:cs="Times New Roman"/>
          <w:sz w:val="24"/>
          <w:szCs w:val="24"/>
          <w:lang w:val="en-GB"/>
        </w:rPr>
        <w:t>HPV</w:t>
      </w:r>
      <w:r w:rsidR="00586C00" w:rsidRPr="00901B86">
        <w:rPr>
          <w:rFonts w:ascii="Book Antiqua" w:hAnsi="Book Antiqua" w:cs="Times New Roman"/>
          <w:sz w:val="24"/>
          <w:szCs w:val="24"/>
          <w:lang w:val="en-GB"/>
        </w:rPr>
        <w:t xml:space="preserve"> in more than 90% of cases, particularly with serotype</w:t>
      </w:r>
      <w:r w:rsidR="006C59EC" w:rsidRPr="00901B86">
        <w:rPr>
          <w:rFonts w:ascii="Book Antiqua" w:hAnsi="Book Antiqua" w:cs="Times New Roman"/>
          <w:sz w:val="24"/>
          <w:szCs w:val="24"/>
          <w:lang w:val="en-GB"/>
        </w:rPr>
        <w:t xml:space="preserve"> 16</w:t>
      </w:r>
      <w:r w:rsidR="00591E1C" w:rsidRPr="00901B86">
        <w:rPr>
          <w:rFonts w:ascii="Book Antiqua" w:hAnsi="Book Antiqua" w:cs="Times New Roman"/>
          <w:sz w:val="24"/>
          <w:szCs w:val="24"/>
          <w:vertAlign w:val="superscript"/>
          <w:lang w:val="en-GB"/>
        </w:rPr>
        <w:t>[</w:t>
      </w:r>
      <w:r w:rsidR="00354355" w:rsidRPr="00901B86">
        <w:rPr>
          <w:rFonts w:ascii="Book Antiqua" w:hAnsi="Book Antiqua" w:cs="Times New Roman" w:hint="eastAsia"/>
          <w:sz w:val="24"/>
          <w:szCs w:val="24"/>
          <w:vertAlign w:val="superscript"/>
          <w:lang w:val="en-GB" w:eastAsia="zh-CN"/>
        </w:rPr>
        <w:t>119</w:t>
      </w:r>
      <w:r w:rsidR="00591E1C" w:rsidRPr="00901B86">
        <w:rPr>
          <w:rFonts w:ascii="Book Antiqua" w:hAnsi="Book Antiqua" w:cs="Times New Roman"/>
          <w:sz w:val="24"/>
          <w:szCs w:val="24"/>
          <w:vertAlign w:val="superscript"/>
          <w:lang w:val="en-GB"/>
        </w:rPr>
        <w:t>,</w:t>
      </w:r>
      <w:r w:rsidR="00354355" w:rsidRPr="00901B86">
        <w:rPr>
          <w:rFonts w:ascii="Book Antiqua" w:hAnsi="Book Antiqua" w:cs="Times New Roman" w:hint="eastAsia"/>
          <w:sz w:val="24"/>
          <w:szCs w:val="24"/>
          <w:vertAlign w:val="superscript"/>
          <w:lang w:val="en-GB" w:eastAsia="zh-CN"/>
        </w:rPr>
        <w:t>120</w:t>
      </w:r>
      <w:r w:rsidR="00586C00" w:rsidRPr="00901B86">
        <w:rPr>
          <w:rFonts w:ascii="Book Antiqua" w:hAnsi="Book Antiqua" w:cs="Times New Roman"/>
          <w:sz w:val="24"/>
          <w:szCs w:val="24"/>
          <w:vertAlign w:val="superscript"/>
          <w:lang w:val="en-GB"/>
        </w:rPr>
        <w:t>]</w:t>
      </w:r>
      <w:r w:rsidR="00586C00" w:rsidRPr="00901B86">
        <w:rPr>
          <w:rFonts w:ascii="Book Antiqua" w:hAnsi="Book Antiqua" w:cs="Times New Roman"/>
          <w:sz w:val="24"/>
          <w:szCs w:val="24"/>
          <w:lang w:val="en-GB"/>
        </w:rPr>
        <w:t>.</w:t>
      </w:r>
    </w:p>
    <w:p w:rsidR="00F9724D" w:rsidRPr="00901B86" w:rsidRDefault="00586C00" w:rsidP="008F6368">
      <w:pPr>
        <w:adjustRightInd w:val="0"/>
        <w:snapToGrid w:val="0"/>
        <w:ind w:firstLineChars="100" w:firstLine="240"/>
        <w:jc w:val="both"/>
        <w:rPr>
          <w:rFonts w:ascii="Book Antiqua" w:hAnsi="Book Antiqua" w:cs="Times New Roman"/>
          <w:sz w:val="24"/>
          <w:szCs w:val="24"/>
          <w:lang w:val="en-GB"/>
        </w:rPr>
      </w:pPr>
      <w:r w:rsidRPr="00901B86">
        <w:rPr>
          <w:rFonts w:ascii="Book Antiqua" w:hAnsi="Book Antiqua" w:cs="Times New Roman"/>
          <w:sz w:val="24"/>
          <w:szCs w:val="24"/>
          <w:lang w:val="en-GB"/>
        </w:rPr>
        <w:t>Anal cancer</w:t>
      </w:r>
      <w:r w:rsidR="00A74BE7" w:rsidRPr="00901B86">
        <w:rPr>
          <w:rFonts w:ascii="Book Antiqua" w:hAnsi="Book Antiqua" w:cs="Times New Roman"/>
          <w:sz w:val="24"/>
          <w:szCs w:val="24"/>
          <w:lang w:val="en-GB"/>
        </w:rPr>
        <w:t xml:space="preserve"> accounts for approximately 2</w:t>
      </w:r>
      <w:r w:rsidR="00946C4B" w:rsidRPr="00901B86">
        <w:rPr>
          <w:rFonts w:ascii="Book Antiqua" w:hAnsi="Book Antiqua" w:cs="Times New Roman" w:hint="eastAsia"/>
          <w:sz w:val="24"/>
          <w:szCs w:val="24"/>
          <w:lang w:val="en-GB" w:eastAsia="zh-CN"/>
        </w:rPr>
        <w:t>%</w:t>
      </w:r>
      <w:r w:rsidR="00A74BE7" w:rsidRPr="00901B86">
        <w:rPr>
          <w:rFonts w:ascii="Book Antiqua" w:hAnsi="Book Antiqua" w:cs="Times New Roman"/>
          <w:sz w:val="24"/>
          <w:szCs w:val="24"/>
          <w:lang w:val="en-GB"/>
        </w:rPr>
        <w:t>-3</w:t>
      </w:r>
      <w:r w:rsidRPr="00901B86">
        <w:rPr>
          <w:rFonts w:ascii="Book Antiqua" w:hAnsi="Book Antiqua" w:cs="Times New Roman"/>
          <w:sz w:val="24"/>
          <w:szCs w:val="24"/>
          <w:lang w:val="en-GB"/>
        </w:rPr>
        <w:t>% of gastrointestinal tract malignancies</w:t>
      </w:r>
      <w:r w:rsidR="00234B87" w:rsidRPr="00901B86">
        <w:rPr>
          <w:rFonts w:ascii="Book Antiqua" w:hAnsi="Book Antiqua" w:cs="Times New Roman"/>
          <w:sz w:val="24"/>
          <w:szCs w:val="24"/>
          <w:lang w:val="en-GB"/>
        </w:rPr>
        <w:t>,</w:t>
      </w:r>
      <w:r w:rsidRPr="00901B86">
        <w:rPr>
          <w:rFonts w:ascii="Book Antiqua" w:hAnsi="Book Antiqua" w:cs="Times New Roman"/>
          <w:sz w:val="24"/>
          <w:szCs w:val="24"/>
          <w:lang w:val="en-GB"/>
        </w:rPr>
        <w:t xml:space="preserve"> wi</w:t>
      </w:r>
      <w:r w:rsidR="00946C4B" w:rsidRPr="00901B86">
        <w:rPr>
          <w:rFonts w:ascii="Book Antiqua" w:hAnsi="Book Antiqua" w:cs="Times New Roman"/>
          <w:sz w:val="24"/>
          <w:szCs w:val="24"/>
          <w:lang w:val="en-GB"/>
        </w:rPr>
        <w:t>th 27</w:t>
      </w:r>
      <w:r w:rsidRPr="00901B86">
        <w:rPr>
          <w:rFonts w:ascii="Book Antiqua" w:hAnsi="Book Antiqua" w:cs="Times New Roman"/>
          <w:sz w:val="24"/>
          <w:szCs w:val="24"/>
          <w:lang w:val="en-GB"/>
        </w:rPr>
        <w:t xml:space="preserve">000 new cases diagnosed worldwide in 2008 and age-adjusted incidence rates </w:t>
      </w:r>
      <w:r w:rsidR="00896CB5" w:rsidRPr="00901B86">
        <w:rPr>
          <w:rFonts w:ascii="Book Antiqua" w:hAnsi="Book Antiqua" w:cs="Times New Roman"/>
          <w:sz w:val="24"/>
          <w:szCs w:val="24"/>
          <w:lang w:val="en-GB"/>
        </w:rPr>
        <w:t>approximately 1</w:t>
      </w:r>
      <w:r w:rsidR="00946C4B" w:rsidRPr="00901B86">
        <w:rPr>
          <w:rFonts w:ascii="Book Antiqua" w:hAnsi="Book Antiqua" w:cs="Times New Roman"/>
          <w:sz w:val="24"/>
          <w:szCs w:val="24"/>
          <w:lang w:val="en-GB"/>
        </w:rPr>
        <w:t xml:space="preserve"> per 100</w:t>
      </w:r>
      <w:r w:rsidR="007B3D3F" w:rsidRPr="00901B86">
        <w:rPr>
          <w:rFonts w:ascii="Book Antiqua" w:hAnsi="Book Antiqua" w:cs="Times New Roman"/>
          <w:sz w:val="24"/>
          <w:szCs w:val="24"/>
          <w:lang w:val="en-GB"/>
        </w:rPr>
        <w:t xml:space="preserve">000 </w:t>
      </w:r>
      <w:proofErr w:type="gramStart"/>
      <w:r w:rsidR="00BC0B75" w:rsidRPr="00901B86">
        <w:rPr>
          <w:rFonts w:ascii="Book Antiqua" w:hAnsi="Book Antiqua" w:cs="Times New Roman"/>
          <w:sz w:val="24"/>
          <w:szCs w:val="24"/>
          <w:lang w:val="en-GB"/>
        </w:rPr>
        <w:t>people</w:t>
      </w:r>
      <w:r w:rsidR="00BE3AEE" w:rsidRPr="00901B86">
        <w:rPr>
          <w:rFonts w:ascii="Book Antiqua" w:hAnsi="Book Antiqua" w:cs="Times New Roman"/>
          <w:sz w:val="24"/>
          <w:szCs w:val="24"/>
          <w:vertAlign w:val="superscript"/>
          <w:lang w:val="en-GB"/>
        </w:rPr>
        <w:t>[</w:t>
      </w:r>
      <w:proofErr w:type="gramEnd"/>
      <w:r w:rsidR="00BE3AEE" w:rsidRPr="00901B86">
        <w:rPr>
          <w:rFonts w:ascii="Book Antiqua" w:hAnsi="Book Antiqua" w:cs="Times New Roman"/>
          <w:sz w:val="24"/>
          <w:szCs w:val="24"/>
          <w:vertAlign w:val="superscript"/>
          <w:lang w:val="en-GB"/>
        </w:rPr>
        <w:t>2,</w:t>
      </w:r>
      <w:r w:rsidR="00354355" w:rsidRPr="00901B86">
        <w:rPr>
          <w:rFonts w:ascii="Book Antiqua" w:hAnsi="Book Antiqua" w:cs="Times New Roman" w:hint="eastAsia"/>
          <w:sz w:val="24"/>
          <w:szCs w:val="24"/>
          <w:vertAlign w:val="superscript"/>
          <w:lang w:val="en-GB" w:eastAsia="zh-CN"/>
        </w:rPr>
        <w:t>119</w:t>
      </w:r>
      <w:r w:rsidRPr="00901B86">
        <w:rPr>
          <w:rFonts w:ascii="Book Antiqua" w:hAnsi="Book Antiqua" w:cs="Times New Roman"/>
          <w:sz w:val="24"/>
          <w:szCs w:val="24"/>
          <w:vertAlign w:val="superscript"/>
          <w:lang w:val="en-GB"/>
        </w:rPr>
        <w:t>]</w:t>
      </w:r>
      <w:r w:rsidRPr="00901B86">
        <w:rPr>
          <w:rFonts w:ascii="Book Antiqua" w:hAnsi="Book Antiqua" w:cs="Times New Roman"/>
          <w:sz w:val="24"/>
          <w:szCs w:val="24"/>
          <w:lang w:val="en-GB"/>
        </w:rPr>
        <w:t>. Anal cancer is a disease of older individuals</w:t>
      </w:r>
      <w:r w:rsidR="00ED48C3" w:rsidRPr="00901B86">
        <w:rPr>
          <w:rFonts w:ascii="Book Antiqua" w:hAnsi="Book Antiqua" w:cs="Times New Roman"/>
          <w:sz w:val="24"/>
          <w:szCs w:val="24"/>
          <w:lang w:val="en-GB"/>
        </w:rPr>
        <w:t>,</w:t>
      </w:r>
      <w:r w:rsidRPr="00901B86">
        <w:rPr>
          <w:rFonts w:ascii="Book Antiqua" w:hAnsi="Book Antiqua" w:cs="Times New Roman"/>
          <w:sz w:val="24"/>
          <w:szCs w:val="24"/>
          <w:lang w:val="en-GB"/>
        </w:rPr>
        <w:t xml:space="preserve"> with a peak in </w:t>
      </w:r>
      <w:r w:rsidR="00ED48C3" w:rsidRPr="00901B86">
        <w:rPr>
          <w:rFonts w:ascii="Book Antiqua" w:hAnsi="Book Antiqua" w:cs="Times New Roman"/>
          <w:sz w:val="24"/>
          <w:szCs w:val="24"/>
          <w:lang w:val="en-GB"/>
        </w:rPr>
        <w:t>those</w:t>
      </w:r>
      <w:r w:rsidR="00EE46F1" w:rsidRPr="00901B86">
        <w:rPr>
          <w:rFonts w:ascii="Book Antiqua" w:hAnsi="Book Antiqua" w:cs="Times New Roman"/>
          <w:sz w:val="24"/>
          <w:szCs w:val="24"/>
          <w:lang w:val="en-GB"/>
        </w:rPr>
        <w:t xml:space="preserve"> </w:t>
      </w:r>
      <w:r w:rsidR="00ED48C3" w:rsidRPr="00901B86">
        <w:rPr>
          <w:rFonts w:ascii="Book Antiqua" w:hAnsi="Book Antiqua" w:cs="Times New Roman"/>
          <w:sz w:val="24"/>
          <w:szCs w:val="24"/>
          <w:lang w:val="en-GB"/>
        </w:rPr>
        <w:t>aged</w:t>
      </w:r>
      <w:r w:rsidR="00EE46F1" w:rsidRPr="00901B86">
        <w:rPr>
          <w:rFonts w:ascii="Book Antiqua" w:hAnsi="Book Antiqua" w:cs="Times New Roman"/>
          <w:sz w:val="24"/>
          <w:szCs w:val="24"/>
          <w:lang w:val="en-GB"/>
        </w:rPr>
        <w:t xml:space="preserve"> </w:t>
      </w:r>
      <w:r w:rsidRPr="00901B86">
        <w:rPr>
          <w:rFonts w:ascii="Book Antiqua" w:hAnsi="Book Antiqua" w:cs="Times New Roman"/>
          <w:sz w:val="24"/>
          <w:szCs w:val="24"/>
          <w:lang w:val="en-GB"/>
        </w:rPr>
        <w:t>55 to 64 years</w:t>
      </w:r>
      <w:r w:rsidR="00BC0B75" w:rsidRPr="00901B86">
        <w:rPr>
          <w:rFonts w:ascii="Book Antiqua" w:hAnsi="Book Antiqua" w:cs="Times New Roman"/>
          <w:sz w:val="24"/>
          <w:szCs w:val="24"/>
          <w:lang w:val="en-GB"/>
        </w:rPr>
        <w:t>,</w:t>
      </w:r>
      <w:r w:rsidRPr="00901B86">
        <w:rPr>
          <w:rFonts w:ascii="Book Antiqua" w:hAnsi="Book Antiqua" w:cs="Times New Roman"/>
          <w:sz w:val="24"/>
          <w:szCs w:val="24"/>
          <w:lang w:val="en-GB"/>
        </w:rPr>
        <w:t xml:space="preserve"> and </w:t>
      </w:r>
      <w:r w:rsidR="00BC0B75" w:rsidRPr="00901B86">
        <w:rPr>
          <w:rFonts w:ascii="Book Antiqua" w:hAnsi="Book Antiqua" w:cs="Times New Roman"/>
          <w:sz w:val="24"/>
          <w:szCs w:val="24"/>
          <w:lang w:val="en-GB"/>
        </w:rPr>
        <w:t>the</w:t>
      </w:r>
      <w:r w:rsidRPr="00901B86">
        <w:rPr>
          <w:rFonts w:ascii="Book Antiqua" w:hAnsi="Book Antiqua" w:cs="Times New Roman"/>
          <w:sz w:val="24"/>
          <w:szCs w:val="24"/>
          <w:lang w:val="en-GB"/>
        </w:rPr>
        <w:t xml:space="preserve"> median age for diagnosis </w:t>
      </w:r>
      <w:r w:rsidR="00BC0B75" w:rsidRPr="00901B86">
        <w:rPr>
          <w:rFonts w:ascii="Book Antiqua" w:hAnsi="Book Antiqua" w:cs="Times New Roman"/>
          <w:sz w:val="24"/>
          <w:szCs w:val="24"/>
          <w:lang w:val="en-GB"/>
        </w:rPr>
        <w:t>is</w:t>
      </w:r>
      <w:r w:rsidRPr="00901B86">
        <w:rPr>
          <w:rFonts w:ascii="Book Antiqua" w:hAnsi="Book Antiqua" w:cs="Times New Roman"/>
          <w:sz w:val="24"/>
          <w:szCs w:val="24"/>
          <w:lang w:val="en-GB"/>
        </w:rPr>
        <w:t xml:space="preserve"> 60 years. In most countries</w:t>
      </w:r>
      <w:r w:rsidR="00BC0B75" w:rsidRPr="00901B86">
        <w:rPr>
          <w:rFonts w:ascii="Book Antiqua" w:hAnsi="Book Antiqua" w:cs="Times New Roman"/>
          <w:sz w:val="24"/>
          <w:szCs w:val="24"/>
          <w:lang w:val="en-GB"/>
        </w:rPr>
        <w:t xml:space="preserve">, </w:t>
      </w:r>
      <w:r w:rsidRPr="00901B86">
        <w:rPr>
          <w:rFonts w:ascii="Book Antiqua" w:hAnsi="Book Antiqua" w:cs="Times New Roman"/>
          <w:sz w:val="24"/>
          <w:szCs w:val="24"/>
          <w:lang w:val="en-GB"/>
        </w:rPr>
        <w:t>women are mor</w:t>
      </w:r>
      <w:r w:rsidR="007B3D3F" w:rsidRPr="00901B86">
        <w:rPr>
          <w:rFonts w:ascii="Book Antiqua" w:hAnsi="Book Antiqua" w:cs="Times New Roman"/>
          <w:sz w:val="24"/>
          <w:szCs w:val="24"/>
          <w:lang w:val="en-GB"/>
        </w:rPr>
        <w:t xml:space="preserve">e commonly affected than </w:t>
      </w:r>
      <w:proofErr w:type="gramStart"/>
      <w:r w:rsidR="007B3D3F" w:rsidRPr="00901B86">
        <w:rPr>
          <w:rFonts w:ascii="Book Antiqua" w:hAnsi="Book Antiqua" w:cs="Times New Roman"/>
          <w:sz w:val="24"/>
          <w:szCs w:val="24"/>
          <w:lang w:val="en-GB"/>
        </w:rPr>
        <w:t>men</w:t>
      </w:r>
      <w:r w:rsidR="00BE3AEE" w:rsidRPr="00901B86">
        <w:rPr>
          <w:rFonts w:ascii="Book Antiqua" w:hAnsi="Book Antiqua" w:cs="Times New Roman"/>
          <w:sz w:val="24"/>
          <w:szCs w:val="24"/>
          <w:vertAlign w:val="superscript"/>
          <w:lang w:val="en-GB"/>
        </w:rPr>
        <w:t>[</w:t>
      </w:r>
      <w:proofErr w:type="gramEnd"/>
      <w:r w:rsidR="00354355" w:rsidRPr="00901B86">
        <w:rPr>
          <w:rFonts w:ascii="Book Antiqua" w:hAnsi="Book Antiqua" w:cs="Times New Roman" w:hint="eastAsia"/>
          <w:sz w:val="24"/>
          <w:szCs w:val="24"/>
          <w:vertAlign w:val="superscript"/>
          <w:lang w:val="en-GB" w:eastAsia="zh-CN"/>
        </w:rPr>
        <w:t>129</w:t>
      </w:r>
      <w:r w:rsidRPr="00901B86">
        <w:rPr>
          <w:rFonts w:ascii="Book Antiqua" w:hAnsi="Book Antiqua" w:cs="Times New Roman"/>
          <w:sz w:val="24"/>
          <w:szCs w:val="24"/>
          <w:vertAlign w:val="superscript"/>
          <w:lang w:val="en-GB"/>
        </w:rPr>
        <w:t>]</w:t>
      </w:r>
      <w:r w:rsidRPr="00901B86">
        <w:rPr>
          <w:rFonts w:ascii="Book Antiqua" w:hAnsi="Book Antiqua" w:cs="Times New Roman"/>
          <w:sz w:val="24"/>
          <w:szCs w:val="24"/>
          <w:lang w:val="en-GB"/>
        </w:rPr>
        <w:t>.</w:t>
      </w:r>
    </w:p>
    <w:p w:rsidR="00586C00" w:rsidRPr="00901B86" w:rsidRDefault="00586C00" w:rsidP="008F6368">
      <w:pPr>
        <w:adjustRightInd w:val="0"/>
        <w:snapToGrid w:val="0"/>
        <w:ind w:firstLineChars="100" w:firstLine="240"/>
        <w:jc w:val="both"/>
        <w:rPr>
          <w:rFonts w:ascii="Book Antiqua" w:hAnsi="Book Antiqua" w:cs="Times New Roman"/>
          <w:sz w:val="24"/>
          <w:szCs w:val="24"/>
          <w:lang w:val="en-GB"/>
        </w:rPr>
      </w:pPr>
      <w:r w:rsidRPr="00901B86">
        <w:rPr>
          <w:rFonts w:ascii="Book Antiqua" w:hAnsi="Book Antiqua" w:cs="Times New Roman"/>
          <w:sz w:val="24"/>
          <w:szCs w:val="24"/>
          <w:lang w:val="en-GB"/>
        </w:rPr>
        <w:t xml:space="preserve">Although anal cancer is relatively rare, the incidence </w:t>
      </w:r>
      <w:r w:rsidR="00BC0B75" w:rsidRPr="00901B86">
        <w:rPr>
          <w:rFonts w:ascii="Book Antiqua" w:hAnsi="Book Antiqua" w:cs="Times New Roman"/>
          <w:sz w:val="24"/>
          <w:szCs w:val="24"/>
          <w:lang w:val="en-GB"/>
        </w:rPr>
        <w:t xml:space="preserve">has been </w:t>
      </w:r>
      <w:r w:rsidRPr="00901B86">
        <w:rPr>
          <w:rFonts w:ascii="Book Antiqua" w:hAnsi="Book Antiqua" w:cs="Times New Roman"/>
          <w:sz w:val="24"/>
          <w:szCs w:val="24"/>
          <w:lang w:val="en-GB"/>
        </w:rPr>
        <w:t>increasing over the past decade in diffe</w:t>
      </w:r>
      <w:r w:rsidR="00F9724D" w:rsidRPr="00901B86">
        <w:rPr>
          <w:rFonts w:ascii="Book Antiqua" w:hAnsi="Book Antiqua" w:cs="Times New Roman"/>
          <w:sz w:val="24"/>
          <w:szCs w:val="24"/>
          <w:lang w:val="en-GB"/>
        </w:rPr>
        <w:t xml:space="preserve">rent countries in both </w:t>
      </w:r>
      <w:proofErr w:type="gramStart"/>
      <w:r w:rsidR="00F9724D" w:rsidRPr="00901B86">
        <w:rPr>
          <w:rFonts w:ascii="Book Antiqua" w:hAnsi="Book Antiqua" w:cs="Times New Roman"/>
          <w:sz w:val="24"/>
          <w:szCs w:val="24"/>
          <w:lang w:val="en-GB"/>
        </w:rPr>
        <w:t>sexes</w:t>
      </w:r>
      <w:r w:rsidR="00BE3AEE" w:rsidRPr="00901B86">
        <w:rPr>
          <w:rFonts w:ascii="Book Antiqua" w:hAnsi="Book Antiqua" w:cs="Times New Roman"/>
          <w:sz w:val="24"/>
          <w:szCs w:val="24"/>
          <w:vertAlign w:val="superscript"/>
          <w:lang w:val="en-GB"/>
        </w:rPr>
        <w:t>[</w:t>
      </w:r>
      <w:proofErr w:type="gramEnd"/>
      <w:r w:rsidR="00BE3AEE" w:rsidRPr="00901B86">
        <w:rPr>
          <w:rFonts w:ascii="Book Antiqua" w:hAnsi="Book Antiqua" w:cs="Times New Roman"/>
          <w:sz w:val="24"/>
          <w:szCs w:val="24"/>
          <w:vertAlign w:val="superscript"/>
          <w:lang w:val="en-GB"/>
        </w:rPr>
        <w:t>13</w:t>
      </w:r>
      <w:r w:rsidR="00354355" w:rsidRPr="00901B86">
        <w:rPr>
          <w:rFonts w:ascii="Book Antiqua" w:hAnsi="Book Antiqua" w:cs="Times New Roman" w:hint="eastAsia"/>
          <w:sz w:val="24"/>
          <w:szCs w:val="24"/>
          <w:vertAlign w:val="superscript"/>
          <w:lang w:val="en-GB" w:eastAsia="zh-CN"/>
        </w:rPr>
        <w:t>0</w:t>
      </w:r>
      <w:r w:rsidRPr="00901B86">
        <w:rPr>
          <w:rFonts w:ascii="Book Antiqua" w:hAnsi="Book Antiqua" w:cs="Times New Roman"/>
          <w:sz w:val="24"/>
          <w:szCs w:val="24"/>
          <w:vertAlign w:val="superscript"/>
          <w:lang w:val="en-GB"/>
        </w:rPr>
        <w:t>]</w:t>
      </w:r>
      <w:r w:rsidRPr="00901B86">
        <w:rPr>
          <w:rFonts w:ascii="Book Antiqua" w:hAnsi="Book Antiqua" w:cs="Times New Roman"/>
          <w:sz w:val="24"/>
          <w:szCs w:val="24"/>
          <w:lang w:val="en-GB"/>
        </w:rPr>
        <w:t xml:space="preserve">. In the USA, the incidence of anal cancer has more than doubled since 1975 and continues to rise by </w:t>
      </w:r>
      <w:r w:rsidR="00BB2A0E" w:rsidRPr="00901B86">
        <w:rPr>
          <w:rFonts w:ascii="Book Antiqua" w:hAnsi="Book Antiqua" w:cs="Times New Roman"/>
          <w:sz w:val="24"/>
          <w:szCs w:val="24"/>
          <w:lang w:val="en-GB"/>
        </w:rPr>
        <w:t xml:space="preserve">approximately </w:t>
      </w:r>
      <w:r w:rsidRPr="00901B86">
        <w:rPr>
          <w:rFonts w:ascii="Book Antiqua" w:hAnsi="Book Antiqua" w:cs="Times New Roman"/>
          <w:sz w:val="24"/>
          <w:szCs w:val="24"/>
          <w:lang w:val="en-GB"/>
        </w:rPr>
        <w:t>2.2</w:t>
      </w:r>
      <w:r w:rsidR="004F135E" w:rsidRPr="00901B86">
        <w:rPr>
          <w:rFonts w:ascii="Book Antiqua" w:hAnsi="Book Antiqua" w:cs="Times New Roman"/>
          <w:sz w:val="24"/>
          <w:szCs w:val="24"/>
          <w:lang w:val="en-GB"/>
        </w:rPr>
        <w:t xml:space="preserve">% </w:t>
      </w:r>
      <w:r w:rsidR="00F058B5" w:rsidRPr="00901B86">
        <w:rPr>
          <w:rFonts w:ascii="Book Antiqua" w:hAnsi="Book Antiqua" w:cs="Times New Roman"/>
          <w:sz w:val="24"/>
          <w:szCs w:val="24"/>
          <w:lang w:val="en-GB"/>
        </w:rPr>
        <w:t xml:space="preserve">per year for both </w:t>
      </w:r>
      <w:proofErr w:type="gramStart"/>
      <w:r w:rsidR="00F058B5" w:rsidRPr="00901B86">
        <w:rPr>
          <w:rFonts w:ascii="Book Antiqua" w:hAnsi="Book Antiqua" w:cs="Times New Roman"/>
          <w:sz w:val="24"/>
          <w:szCs w:val="24"/>
          <w:lang w:val="en-GB"/>
        </w:rPr>
        <w:t>genders</w:t>
      </w:r>
      <w:r w:rsidR="00BE3AEE" w:rsidRPr="00901B86">
        <w:rPr>
          <w:rFonts w:ascii="Book Antiqua" w:hAnsi="Book Antiqua" w:cs="Times New Roman"/>
          <w:sz w:val="24"/>
          <w:szCs w:val="24"/>
          <w:vertAlign w:val="superscript"/>
          <w:lang w:val="en-GB"/>
        </w:rPr>
        <w:t>[</w:t>
      </w:r>
      <w:proofErr w:type="gramEnd"/>
      <w:r w:rsidR="00BE3AEE" w:rsidRPr="00901B86">
        <w:rPr>
          <w:rFonts w:ascii="Book Antiqua" w:hAnsi="Book Antiqua" w:cs="Times New Roman"/>
          <w:sz w:val="24"/>
          <w:szCs w:val="24"/>
          <w:vertAlign w:val="superscript"/>
          <w:lang w:val="en-GB"/>
        </w:rPr>
        <w:t>13</w:t>
      </w:r>
      <w:r w:rsidR="00354355" w:rsidRPr="00901B86">
        <w:rPr>
          <w:rFonts w:ascii="Book Antiqua" w:hAnsi="Book Antiqua" w:cs="Times New Roman" w:hint="eastAsia"/>
          <w:sz w:val="24"/>
          <w:szCs w:val="24"/>
          <w:vertAlign w:val="superscript"/>
          <w:lang w:val="en-GB" w:eastAsia="zh-CN"/>
        </w:rPr>
        <w:t>1</w:t>
      </w:r>
      <w:r w:rsidRPr="00901B86">
        <w:rPr>
          <w:rFonts w:ascii="Book Antiqua" w:hAnsi="Book Antiqua" w:cs="Times New Roman"/>
          <w:sz w:val="24"/>
          <w:szCs w:val="24"/>
          <w:vertAlign w:val="superscript"/>
          <w:lang w:val="en-GB"/>
        </w:rPr>
        <w:t>]</w:t>
      </w:r>
      <w:r w:rsidRPr="00901B86">
        <w:rPr>
          <w:rFonts w:ascii="Book Antiqua" w:hAnsi="Book Antiqua" w:cs="Times New Roman"/>
          <w:sz w:val="24"/>
          <w:szCs w:val="24"/>
          <w:lang w:val="en-GB"/>
        </w:rPr>
        <w:t>. In Denmark</w:t>
      </w:r>
      <w:r w:rsidR="00473A6F" w:rsidRPr="00901B86">
        <w:rPr>
          <w:rFonts w:ascii="Book Antiqua" w:hAnsi="Book Antiqua" w:cs="Times New Roman"/>
          <w:sz w:val="24"/>
          <w:szCs w:val="24"/>
          <w:lang w:val="en-GB"/>
        </w:rPr>
        <w:t>,</w:t>
      </w:r>
      <w:r w:rsidRPr="00901B86">
        <w:rPr>
          <w:rFonts w:ascii="Book Antiqua" w:hAnsi="Book Antiqua" w:cs="Times New Roman"/>
          <w:sz w:val="24"/>
          <w:szCs w:val="24"/>
          <w:lang w:val="en-GB"/>
        </w:rPr>
        <w:t xml:space="preserve"> the incidence increased by 2-fold in both women and men in the 30-year period</w:t>
      </w:r>
      <w:r w:rsidR="00473A6F" w:rsidRPr="00901B86">
        <w:rPr>
          <w:rFonts w:ascii="Book Antiqua" w:hAnsi="Book Antiqua" w:cs="Times New Roman"/>
          <w:sz w:val="24"/>
          <w:szCs w:val="24"/>
          <w:lang w:val="en-GB"/>
        </w:rPr>
        <w:t xml:space="preserve"> between</w:t>
      </w:r>
      <w:r w:rsidRPr="00901B86">
        <w:rPr>
          <w:rFonts w:ascii="Book Antiqua" w:hAnsi="Book Antiqua" w:cs="Times New Roman"/>
          <w:sz w:val="24"/>
          <w:szCs w:val="24"/>
          <w:lang w:val="en-GB"/>
        </w:rPr>
        <w:t xml:space="preserve"> 1978</w:t>
      </w:r>
      <w:r w:rsidR="00473A6F" w:rsidRPr="00901B86">
        <w:rPr>
          <w:rFonts w:ascii="Book Antiqua" w:hAnsi="Book Antiqua" w:cs="Times New Roman"/>
          <w:sz w:val="24"/>
          <w:szCs w:val="24"/>
          <w:lang w:val="en-GB"/>
        </w:rPr>
        <w:t xml:space="preserve"> and</w:t>
      </w:r>
      <w:r w:rsidR="00143BCC" w:rsidRPr="00901B86">
        <w:rPr>
          <w:rFonts w:ascii="Book Antiqua" w:hAnsi="Book Antiqua" w:cs="Times New Roman"/>
          <w:sz w:val="24"/>
          <w:szCs w:val="24"/>
          <w:lang w:val="en-GB"/>
        </w:rPr>
        <w:t xml:space="preserve"> </w:t>
      </w:r>
      <w:r w:rsidRPr="00901B86">
        <w:rPr>
          <w:rFonts w:ascii="Book Antiqua" w:hAnsi="Book Antiqua" w:cs="Times New Roman"/>
          <w:sz w:val="24"/>
          <w:szCs w:val="24"/>
          <w:lang w:val="en-GB"/>
        </w:rPr>
        <w:t>2008, and the incidence of AIN increased by 1.3-</w:t>
      </w:r>
      <w:r w:rsidRPr="00901B86">
        <w:rPr>
          <w:rFonts w:ascii="Book Antiqua" w:hAnsi="Book Antiqua" w:cs="Times New Roman"/>
          <w:sz w:val="24"/>
          <w:szCs w:val="24"/>
          <w:lang w:val="en-GB"/>
        </w:rPr>
        <w:lastRenderedPageBreak/>
        <w:t xml:space="preserve">fold in the shorter </w:t>
      </w:r>
      <w:r w:rsidR="00EC0917" w:rsidRPr="00901B86">
        <w:rPr>
          <w:rFonts w:ascii="Book Antiqua" w:hAnsi="Book Antiqua" w:cs="Times New Roman"/>
          <w:sz w:val="24"/>
          <w:szCs w:val="24"/>
          <w:lang w:val="en-GB"/>
        </w:rPr>
        <w:t>observation period</w:t>
      </w:r>
      <w:r w:rsidR="00473A6F" w:rsidRPr="00901B86">
        <w:rPr>
          <w:rFonts w:ascii="Book Antiqua" w:hAnsi="Book Antiqua" w:cs="Times New Roman"/>
          <w:sz w:val="24"/>
          <w:szCs w:val="24"/>
          <w:lang w:val="en-GB"/>
        </w:rPr>
        <w:t xml:space="preserve"> between</w:t>
      </w:r>
      <w:r w:rsidR="00EC0917" w:rsidRPr="00901B86">
        <w:rPr>
          <w:rFonts w:ascii="Book Antiqua" w:hAnsi="Book Antiqua" w:cs="Times New Roman"/>
          <w:sz w:val="24"/>
          <w:szCs w:val="24"/>
          <w:lang w:val="en-GB"/>
        </w:rPr>
        <w:t xml:space="preserve"> 1998</w:t>
      </w:r>
      <w:r w:rsidR="00473A6F" w:rsidRPr="00901B86">
        <w:rPr>
          <w:rFonts w:ascii="Book Antiqua" w:hAnsi="Book Antiqua" w:cs="Times New Roman"/>
          <w:sz w:val="24"/>
          <w:szCs w:val="24"/>
          <w:lang w:val="en-GB"/>
        </w:rPr>
        <w:t xml:space="preserve"> and </w:t>
      </w:r>
      <w:r w:rsidR="00EC0917" w:rsidRPr="00901B86">
        <w:rPr>
          <w:rFonts w:ascii="Book Antiqua" w:hAnsi="Book Antiqua" w:cs="Times New Roman"/>
          <w:sz w:val="24"/>
          <w:szCs w:val="24"/>
          <w:lang w:val="en-GB"/>
        </w:rPr>
        <w:t>2008</w:t>
      </w:r>
      <w:r w:rsidR="00BE3AEE" w:rsidRPr="00901B86">
        <w:rPr>
          <w:rFonts w:ascii="Book Antiqua" w:hAnsi="Book Antiqua" w:cs="Times New Roman"/>
          <w:sz w:val="24"/>
          <w:szCs w:val="24"/>
          <w:vertAlign w:val="superscript"/>
          <w:lang w:val="en-GB"/>
        </w:rPr>
        <w:t>[13</w:t>
      </w:r>
      <w:r w:rsidR="00354355" w:rsidRPr="00901B86">
        <w:rPr>
          <w:rFonts w:ascii="Book Antiqua" w:hAnsi="Book Antiqua" w:cs="Times New Roman" w:hint="eastAsia"/>
          <w:sz w:val="24"/>
          <w:szCs w:val="24"/>
          <w:vertAlign w:val="superscript"/>
          <w:lang w:val="en-GB" w:eastAsia="zh-CN"/>
        </w:rPr>
        <w:t>2</w:t>
      </w:r>
      <w:r w:rsidRPr="00901B86">
        <w:rPr>
          <w:rFonts w:ascii="Book Antiqua" w:hAnsi="Book Antiqua" w:cs="Times New Roman"/>
          <w:sz w:val="24"/>
          <w:szCs w:val="24"/>
          <w:vertAlign w:val="superscript"/>
          <w:lang w:val="en-GB"/>
        </w:rPr>
        <w:t>]</w:t>
      </w:r>
      <w:r w:rsidRPr="00901B86">
        <w:rPr>
          <w:rFonts w:ascii="Book Antiqua" w:hAnsi="Book Antiqua" w:cs="Times New Roman"/>
          <w:sz w:val="24"/>
          <w:szCs w:val="24"/>
          <w:lang w:val="en-GB"/>
        </w:rPr>
        <w:t xml:space="preserve">. Similar patterns </w:t>
      </w:r>
      <w:r w:rsidR="00564483" w:rsidRPr="00901B86">
        <w:rPr>
          <w:rFonts w:ascii="Book Antiqua" w:hAnsi="Book Antiqua" w:cs="Times New Roman"/>
          <w:sz w:val="24"/>
          <w:szCs w:val="24"/>
          <w:lang w:val="en-GB"/>
        </w:rPr>
        <w:t xml:space="preserve">have been </w:t>
      </w:r>
      <w:r w:rsidRPr="00901B86">
        <w:rPr>
          <w:rFonts w:ascii="Book Antiqua" w:hAnsi="Book Antiqua" w:cs="Times New Roman"/>
          <w:sz w:val="24"/>
          <w:szCs w:val="24"/>
          <w:lang w:val="en-GB"/>
        </w:rPr>
        <w:t>observed in other Europea</w:t>
      </w:r>
      <w:r w:rsidR="00E62087" w:rsidRPr="00901B86">
        <w:rPr>
          <w:rFonts w:ascii="Book Antiqua" w:hAnsi="Book Antiqua" w:cs="Times New Roman"/>
          <w:sz w:val="24"/>
          <w:szCs w:val="24"/>
          <w:lang w:val="en-GB"/>
        </w:rPr>
        <w:t xml:space="preserve">n countries and in </w:t>
      </w:r>
      <w:proofErr w:type="gramStart"/>
      <w:r w:rsidR="00E62087" w:rsidRPr="00901B86">
        <w:rPr>
          <w:rFonts w:ascii="Book Antiqua" w:hAnsi="Book Antiqua" w:cs="Times New Roman"/>
          <w:sz w:val="24"/>
          <w:szCs w:val="24"/>
          <w:lang w:val="en-GB"/>
        </w:rPr>
        <w:t>Australia</w:t>
      </w:r>
      <w:r w:rsidR="00577EC0" w:rsidRPr="00901B86">
        <w:rPr>
          <w:rFonts w:ascii="Book Antiqua" w:hAnsi="Book Antiqua" w:cs="Times New Roman"/>
          <w:sz w:val="24"/>
          <w:szCs w:val="24"/>
          <w:vertAlign w:val="superscript"/>
          <w:lang w:val="en-GB"/>
        </w:rPr>
        <w:t>[</w:t>
      </w:r>
      <w:proofErr w:type="gramEnd"/>
      <w:r w:rsidR="00577EC0" w:rsidRPr="00901B86">
        <w:rPr>
          <w:rFonts w:ascii="Book Antiqua" w:hAnsi="Book Antiqua" w:cs="Times New Roman"/>
          <w:sz w:val="24"/>
          <w:szCs w:val="24"/>
          <w:vertAlign w:val="superscript"/>
          <w:lang w:val="en-GB"/>
        </w:rPr>
        <w:t>13</w:t>
      </w:r>
      <w:r w:rsidR="00354355" w:rsidRPr="00901B86">
        <w:rPr>
          <w:rFonts w:ascii="Book Antiqua" w:hAnsi="Book Antiqua" w:cs="Times New Roman" w:hint="eastAsia"/>
          <w:sz w:val="24"/>
          <w:szCs w:val="24"/>
          <w:vertAlign w:val="superscript"/>
          <w:lang w:val="en-GB" w:eastAsia="zh-CN"/>
        </w:rPr>
        <w:t>0</w:t>
      </w:r>
      <w:r w:rsidR="00577EC0" w:rsidRPr="00901B86">
        <w:rPr>
          <w:rFonts w:ascii="Book Antiqua" w:hAnsi="Book Antiqua" w:cs="Times New Roman"/>
          <w:sz w:val="24"/>
          <w:szCs w:val="24"/>
          <w:vertAlign w:val="superscript"/>
          <w:lang w:val="en-GB"/>
        </w:rPr>
        <w:t>,13</w:t>
      </w:r>
      <w:r w:rsidR="00354355" w:rsidRPr="00901B86">
        <w:rPr>
          <w:rFonts w:ascii="Book Antiqua" w:hAnsi="Book Antiqua" w:cs="Times New Roman" w:hint="eastAsia"/>
          <w:sz w:val="24"/>
          <w:szCs w:val="24"/>
          <w:vertAlign w:val="superscript"/>
          <w:lang w:val="en-GB" w:eastAsia="zh-CN"/>
        </w:rPr>
        <w:t>3</w:t>
      </w:r>
      <w:r w:rsidRPr="00901B86">
        <w:rPr>
          <w:rFonts w:ascii="Book Antiqua" w:hAnsi="Book Antiqua" w:cs="Times New Roman"/>
          <w:sz w:val="24"/>
          <w:szCs w:val="24"/>
          <w:vertAlign w:val="superscript"/>
          <w:lang w:val="en-GB"/>
        </w:rPr>
        <w:t>]</w:t>
      </w:r>
      <w:r w:rsidRPr="00901B86">
        <w:rPr>
          <w:rFonts w:ascii="Book Antiqua" w:hAnsi="Book Antiqua" w:cs="Times New Roman"/>
          <w:sz w:val="24"/>
          <w:szCs w:val="24"/>
          <w:lang w:val="en-GB"/>
        </w:rPr>
        <w:t xml:space="preserve">. The reason for the increasing incidence of anal cancer is not well understood but may reflect changes in sexual </w:t>
      </w:r>
      <w:r w:rsidR="00473A6F" w:rsidRPr="00901B86">
        <w:rPr>
          <w:rFonts w:ascii="Book Antiqua" w:hAnsi="Book Antiqua" w:cs="Times New Roman"/>
          <w:sz w:val="24"/>
          <w:szCs w:val="24"/>
          <w:lang w:val="en-GB"/>
        </w:rPr>
        <w:t>behaviour,</w:t>
      </w:r>
      <w:r w:rsidRPr="00901B86">
        <w:rPr>
          <w:rFonts w:ascii="Book Antiqua" w:hAnsi="Book Antiqua" w:cs="Times New Roman"/>
          <w:sz w:val="24"/>
          <w:szCs w:val="24"/>
          <w:lang w:val="en-GB"/>
        </w:rPr>
        <w:t xml:space="preserve"> such as the increased adoption of high-risk sexual activities</w:t>
      </w:r>
      <w:r w:rsidR="00473A6F" w:rsidRPr="00901B86">
        <w:rPr>
          <w:rFonts w:ascii="Book Antiqua" w:hAnsi="Book Antiqua" w:cs="Times New Roman"/>
          <w:sz w:val="24"/>
          <w:szCs w:val="24"/>
          <w:lang w:val="en-GB"/>
        </w:rPr>
        <w:t>,</w:t>
      </w:r>
      <w:r w:rsidRPr="00901B86">
        <w:rPr>
          <w:rFonts w:ascii="Book Antiqua" w:hAnsi="Book Antiqua" w:cs="Times New Roman"/>
          <w:sz w:val="24"/>
          <w:szCs w:val="24"/>
          <w:lang w:val="en-GB"/>
        </w:rPr>
        <w:t xml:space="preserve"> including receptive anal intercourse and increased </w:t>
      </w:r>
      <w:r w:rsidR="0044490E" w:rsidRPr="00901B86">
        <w:rPr>
          <w:rFonts w:ascii="Book Antiqua" w:hAnsi="Book Antiqua" w:cs="Times New Roman"/>
          <w:sz w:val="24"/>
          <w:szCs w:val="24"/>
          <w:lang w:val="en-GB"/>
        </w:rPr>
        <w:t xml:space="preserve">sexual </w:t>
      </w:r>
      <w:proofErr w:type="gramStart"/>
      <w:r w:rsidR="0044490E" w:rsidRPr="00901B86">
        <w:rPr>
          <w:rFonts w:ascii="Book Antiqua" w:hAnsi="Book Antiqua" w:cs="Times New Roman"/>
          <w:sz w:val="24"/>
          <w:szCs w:val="24"/>
          <w:lang w:val="en-GB"/>
        </w:rPr>
        <w:t>promiscuity</w:t>
      </w:r>
      <w:r w:rsidR="007B4C24" w:rsidRPr="00901B86">
        <w:rPr>
          <w:rFonts w:ascii="Book Antiqua" w:hAnsi="Book Antiqua" w:cs="Times New Roman"/>
          <w:sz w:val="24"/>
          <w:szCs w:val="24"/>
          <w:vertAlign w:val="superscript"/>
          <w:lang w:val="en-GB"/>
        </w:rPr>
        <w:t>[</w:t>
      </w:r>
      <w:proofErr w:type="gramEnd"/>
      <w:r w:rsidR="007B4C24" w:rsidRPr="00901B86">
        <w:rPr>
          <w:rFonts w:ascii="Book Antiqua" w:hAnsi="Book Antiqua" w:cs="Times New Roman"/>
          <w:sz w:val="24"/>
          <w:szCs w:val="24"/>
          <w:vertAlign w:val="superscript"/>
          <w:lang w:val="en-GB"/>
        </w:rPr>
        <w:t>13</w:t>
      </w:r>
      <w:r w:rsidR="00354355" w:rsidRPr="00901B86">
        <w:rPr>
          <w:rFonts w:ascii="Book Antiqua" w:hAnsi="Book Antiqua" w:cs="Times New Roman" w:hint="eastAsia"/>
          <w:sz w:val="24"/>
          <w:szCs w:val="24"/>
          <w:vertAlign w:val="superscript"/>
          <w:lang w:val="en-GB" w:eastAsia="zh-CN"/>
        </w:rPr>
        <w:t>4</w:t>
      </w:r>
      <w:r w:rsidRPr="00901B86">
        <w:rPr>
          <w:rFonts w:ascii="Book Antiqua" w:hAnsi="Book Antiqua" w:cs="Times New Roman"/>
          <w:sz w:val="24"/>
          <w:szCs w:val="24"/>
          <w:vertAlign w:val="superscript"/>
          <w:lang w:val="en-GB"/>
        </w:rPr>
        <w:t>]</w:t>
      </w:r>
      <w:r w:rsidRPr="00901B86">
        <w:rPr>
          <w:rFonts w:ascii="Book Antiqua" w:hAnsi="Book Antiqua" w:cs="Times New Roman"/>
          <w:sz w:val="24"/>
          <w:szCs w:val="24"/>
          <w:lang w:val="en-GB"/>
        </w:rPr>
        <w:t>. Furthermore, most of this increase is attributed</w:t>
      </w:r>
      <w:r w:rsidR="00FE1D31" w:rsidRPr="00901B86">
        <w:rPr>
          <w:rFonts w:ascii="Book Antiqua" w:hAnsi="Book Antiqua" w:cs="Times New Roman"/>
          <w:sz w:val="24"/>
          <w:szCs w:val="24"/>
          <w:lang w:val="en-GB"/>
        </w:rPr>
        <w:t xml:space="preserve"> to </w:t>
      </w:r>
      <w:r w:rsidR="00473A6F" w:rsidRPr="00901B86">
        <w:rPr>
          <w:rFonts w:ascii="Book Antiqua" w:hAnsi="Book Antiqua" w:cs="Times New Roman"/>
          <w:sz w:val="24"/>
          <w:szCs w:val="24"/>
          <w:lang w:val="en-GB"/>
        </w:rPr>
        <w:t xml:space="preserve">a </w:t>
      </w:r>
      <w:r w:rsidR="00FE1D31" w:rsidRPr="00901B86">
        <w:rPr>
          <w:rFonts w:ascii="Book Antiqua" w:hAnsi="Book Antiqua" w:cs="Times New Roman"/>
          <w:sz w:val="24"/>
          <w:szCs w:val="24"/>
          <w:lang w:val="en-GB"/>
        </w:rPr>
        <w:t xml:space="preserve">certain at-risk population, </w:t>
      </w:r>
      <w:r w:rsidRPr="00901B86">
        <w:rPr>
          <w:rFonts w:ascii="Book Antiqua" w:hAnsi="Book Antiqua" w:cs="Times New Roman"/>
          <w:sz w:val="24"/>
          <w:szCs w:val="24"/>
          <w:lang w:val="en-GB"/>
        </w:rPr>
        <w:t>specifically me</w:t>
      </w:r>
      <w:r w:rsidR="0044490E" w:rsidRPr="00901B86">
        <w:rPr>
          <w:rFonts w:ascii="Book Antiqua" w:hAnsi="Book Antiqua" w:cs="Times New Roman"/>
          <w:sz w:val="24"/>
          <w:szCs w:val="24"/>
          <w:lang w:val="en-GB"/>
        </w:rPr>
        <w:t>n who have sex with men (MSM</w:t>
      </w:r>
      <w:proofErr w:type="gramStart"/>
      <w:r w:rsidR="0044490E" w:rsidRPr="00901B86">
        <w:rPr>
          <w:rFonts w:ascii="Book Antiqua" w:hAnsi="Book Antiqua" w:cs="Times New Roman"/>
          <w:sz w:val="24"/>
          <w:szCs w:val="24"/>
          <w:lang w:val="en-GB"/>
        </w:rPr>
        <w:t>)</w:t>
      </w:r>
      <w:r w:rsidR="007B4C24" w:rsidRPr="00901B86">
        <w:rPr>
          <w:rFonts w:ascii="Book Antiqua" w:hAnsi="Book Antiqua" w:cs="Times New Roman"/>
          <w:sz w:val="24"/>
          <w:szCs w:val="24"/>
          <w:vertAlign w:val="superscript"/>
          <w:lang w:val="en-GB"/>
        </w:rPr>
        <w:t>[</w:t>
      </w:r>
      <w:proofErr w:type="gramEnd"/>
      <w:r w:rsidR="007B4C24" w:rsidRPr="00901B86">
        <w:rPr>
          <w:rFonts w:ascii="Book Antiqua" w:hAnsi="Book Antiqua" w:cs="Times New Roman"/>
          <w:sz w:val="24"/>
          <w:szCs w:val="24"/>
          <w:vertAlign w:val="superscript"/>
          <w:lang w:val="en-GB"/>
        </w:rPr>
        <w:t>13</w:t>
      </w:r>
      <w:r w:rsidR="00354355" w:rsidRPr="00901B86">
        <w:rPr>
          <w:rFonts w:ascii="Book Antiqua" w:hAnsi="Book Antiqua" w:cs="Times New Roman" w:hint="eastAsia"/>
          <w:sz w:val="24"/>
          <w:szCs w:val="24"/>
          <w:vertAlign w:val="superscript"/>
          <w:lang w:val="en-GB" w:eastAsia="zh-CN"/>
        </w:rPr>
        <w:t>5</w:t>
      </w:r>
      <w:r w:rsidR="0044490E" w:rsidRPr="00901B86">
        <w:rPr>
          <w:rFonts w:ascii="Book Antiqua" w:hAnsi="Book Antiqua" w:cs="Times New Roman"/>
          <w:sz w:val="24"/>
          <w:szCs w:val="24"/>
          <w:vertAlign w:val="superscript"/>
          <w:lang w:val="en-GB"/>
        </w:rPr>
        <w:t>]</w:t>
      </w:r>
      <w:r w:rsidR="00143BCC" w:rsidRPr="00901B86">
        <w:rPr>
          <w:rFonts w:ascii="Book Antiqua" w:hAnsi="Book Antiqua" w:cs="Times New Roman"/>
          <w:sz w:val="24"/>
          <w:szCs w:val="24"/>
          <w:vertAlign w:val="superscript"/>
          <w:lang w:val="en-GB"/>
        </w:rPr>
        <w:t xml:space="preserve"> </w:t>
      </w:r>
      <w:r w:rsidRPr="00901B86">
        <w:rPr>
          <w:rFonts w:ascii="Book Antiqua" w:hAnsi="Book Antiqua" w:cs="Times New Roman"/>
          <w:sz w:val="24"/>
          <w:szCs w:val="24"/>
          <w:lang w:val="en-GB"/>
        </w:rPr>
        <w:t>and HIV-positive individuals</w:t>
      </w:r>
      <w:r w:rsidRPr="00901B86">
        <w:rPr>
          <w:rFonts w:ascii="Book Antiqua" w:hAnsi="Book Antiqua" w:cs="Times New Roman"/>
          <w:sz w:val="24"/>
          <w:szCs w:val="24"/>
          <w:vertAlign w:val="superscript"/>
          <w:lang w:val="en-GB"/>
        </w:rPr>
        <w:t>[</w:t>
      </w:r>
      <w:r w:rsidR="00354355" w:rsidRPr="00901B86">
        <w:rPr>
          <w:rFonts w:ascii="Book Antiqua" w:hAnsi="Book Antiqua" w:cs="Times New Roman" w:hint="eastAsia"/>
          <w:sz w:val="24"/>
          <w:szCs w:val="24"/>
          <w:vertAlign w:val="superscript"/>
          <w:lang w:val="en-GB" w:eastAsia="zh-CN"/>
        </w:rPr>
        <w:t>118</w:t>
      </w:r>
      <w:r w:rsidR="004F135E" w:rsidRPr="00901B86">
        <w:rPr>
          <w:rFonts w:ascii="Book Antiqua" w:hAnsi="Book Antiqua" w:cs="Times New Roman"/>
          <w:sz w:val="24"/>
          <w:szCs w:val="24"/>
          <w:vertAlign w:val="superscript"/>
          <w:lang w:val="en-GB"/>
        </w:rPr>
        <w:t>,</w:t>
      </w:r>
      <w:r w:rsidR="007B4C24" w:rsidRPr="00901B86">
        <w:rPr>
          <w:rFonts w:ascii="Book Antiqua" w:hAnsi="Book Antiqua" w:cs="Times New Roman"/>
          <w:sz w:val="24"/>
          <w:szCs w:val="24"/>
          <w:vertAlign w:val="superscript"/>
          <w:lang w:val="en-GB"/>
        </w:rPr>
        <w:t>13</w:t>
      </w:r>
      <w:r w:rsidR="00354355" w:rsidRPr="00901B86">
        <w:rPr>
          <w:rFonts w:ascii="Book Antiqua" w:hAnsi="Book Antiqua" w:cs="Times New Roman" w:hint="eastAsia"/>
          <w:sz w:val="24"/>
          <w:szCs w:val="24"/>
          <w:vertAlign w:val="superscript"/>
          <w:lang w:val="en-GB" w:eastAsia="zh-CN"/>
        </w:rPr>
        <w:t>6</w:t>
      </w:r>
      <w:r w:rsidRPr="00901B86">
        <w:rPr>
          <w:rFonts w:ascii="Book Antiqua" w:hAnsi="Book Antiqua" w:cs="Times New Roman"/>
          <w:sz w:val="24"/>
          <w:szCs w:val="24"/>
          <w:vertAlign w:val="superscript"/>
          <w:lang w:val="en-GB"/>
        </w:rPr>
        <w:t>]</w:t>
      </w:r>
      <w:r w:rsidRPr="00901B86">
        <w:rPr>
          <w:rFonts w:ascii="Book Antiqua" w:hAnsi="Book Antiqua" w:cs="Times New Roman"/>
          <w:sz w:val="24"/>
          <w:szCs w:val="24"/>
          <w:lang w:val="en-GB"/>
        </w:rPr>
        <w:t xml:space="preserve"> that have a significantly higher risk of anal cancer compared </w:t>
      </w:r>
      <w:r w:rsidR="00473A6F" w:rsidRPr="00901B86">
        <w:rPr>
          <w:rFonts w:ascii="Book Antiqua" w:hAnsi="Book Antiqua" w:cs="Times New Roman"/>
          <w:sz w:val="24"/>
          <w:szCs w:val="24"/>
          <w:lang w:val="en-GB"/>
        </w:rPr>
        <w:t xml:space="preserve">to </w:t>
      </w:r>
      <w:r w:rsidRPr="00901B86">
        <w:rPr>
          <w:rFonts w:ascii="Book Antiqua" w:hAnsi="Book Antiqua" w:cs="Times New Roman"/>
          <w:sz w:val="24"/>
          <w:szCs w:val="24"/>
          <w:lang w:val="en-GB"/>
        </w:rPr>
        <w:t xml:space="preserve">the general population. MSM are </w:t>
      </w:r>
      <w:r w:rsidR="00081FEB" w:rsidRPr="00901B86">
        <w:rPr>
          <w:rFonts w:ascii="Book Antiqua" w:hAnsi="Book Antiqua" w:cs="Times New Roman"/>
          <w:sz w:val="24"/>
          <w:szCs w:val="24"/>
          <w:lang w:val="en-GB"/>
        </w:rPr>
        <w:t xml:space="preserve">nearly </w:t>
      </w:r>
      <w:r w:rsidRPr="00901B86">
        <w:rPr>
          <w:rFonts w:ascii="Book Antiqua" w:hAnsi="Book Antiqua" w:cs="Times New Roman"/>
          <w:sz w:val="24"/>
          <w:szCs w:val="24"/>
          <w:lang w:val="en-GB"/>
        </w:rPr>
        <w:t>20 times more likely than heterosexua</w:t>
      </w:r>
      <w:r w:rsidR="0044490E" w:rsidRPr="00901B86">
        <w:rPr>
          <w:rFonts w:ascii="Book Antiqua" w:hAnsi="Book Antiqua" w:cs="Times New Roman"/>
          <w:sz w:val="24"/>
          <w:szCs w:val="24"/>
          <w:lang w:val="en-GB"/>
        </w:rPr>
        <w:t xml:space="preserve">l men to develop the </w:t>
      </w:r>
      <w:proofErr w:type="gramStart"/>
      <w:r w:rsidR="0044490E" w:rsidRPr="00901B86">
        <w:rPr>
          <w:rFonts w:ascii="Book Antiqua" w:hAnsi="Book Antiqua" w:cs="Times New Roman"/>
          <w:sz w:val="24"/>
          <w:szCs w:val="24"/>
          <w:lang w:val="en-GB"/>
        </w:rPr>
        <w:t>disease</w:t>
      </w:r>
      <w:r w:rsidR="0044490E" w:rsidRPr="00901B86">
        <w:rPr>
          <w:rFonts w:ascii="Book Antiqua" w:hAnsi="Book Antiqua" w:cs="Times New Roman"/>
          <w:sz w:val="24"/>
          <w:szCs w:val="24"/>
          <w:vertAlign w:val="superscript"/>
          <w:lang w:val="en-GB"/>
        </w:rPr>
        <w:t>[</w:t>
      </w:r>
      <w:proofErr w:type="gramEnd"/>
      <w:r w:rsidR="00354355" w:rsidRPr="00901B86">
        <w:rPr>
          <w:rFonts w:ascii="Book Antiqua" w:hAnsi="Book Antiqua" w:cs="Times New Roman" w:hint="eastAsia"/>
          <w:sz w:val="24"/>
          <w:szCs w:val="24"/>
          <w:vertAlign w:val="superscript"/>
          <w:lang w:val="en-GB" w:eastAsia="zh-CN"/>
        </w:rPr>
        <w:t>129</w:t>
      </w:r>
      <w:r w:rsidRPr="00901B86">
        <w:rPr>
          <w:rFonts w:ascii="Book Antiqua" w:hAnsi="Book Antiqua" w:cs="Times New Roman"/>
          <w:sz w:val="24"/>
          <w:szCs w:val="24"/>
          <w:vertAlign w:val="superscript"/>
          <w:lang w:val="en-GB"/>
        </w:rPr>
        <w:t>]</w:t>
      </w:r>
      <w:r w:rsidR="00473A6F" w:rsidRPr="00901B86">
        <w:rPr>
          <w:rFonts w:ascii="Book Antiqua" w:hAnsi="Book Antiqua" w:cs="Times New Roman"/>
          <w:sz w:val="24"/>
          <w:szCs w:val="24"/>
          <w:lang w:val="en-GB"/>
        </w:rPr>
        <w:t xml:space="preserve">, </w:t>
      </w:r>
      <w:r w:rsidRPr="00901B86">
        <w:rPr>
          <w:rFonts w:ascii="Book Antiqua" w:hAnsi="Book Antiqua" w:cs="Times New Roman"/>
          <w:sz w:val="24"/>
          <w:szCs w:val="24"/>
          <w:lang w:val="en-GB"/>
        </w:rPr>
        <w:t>and there is a</w:t>
      </w:r>
      <w:r w:rsidR="008F3E8B" w:rsidRPr="00901B86">
        <w:rPr>
          <w:rFonts w:ascii="Book Antiqua" w:hAnsi="Book Antiqua" w:cs="Times New Roman"/>
          <w:sz w:val="24"/>
          <w:szCs w:val="24"/>
          <w:lang w:val="en-GB"/>
        </w:rPr>
        <w:t xml:space="preserve">10-fold </w:t>
      </w:r>
      <w:r w:rsidRPr="00901B86">
        <w:rPr>
          <w:rFonts w:ascii="Book Antiqua" w:hAnsi="Book Antiqua" w:cs="Times New Roman"/>
          <w:sz w:val="24"/>
          <w:szCs w:val="24"/>
          <w:lang w:val="en-GB"/>
        </w:rPr>
        <w:t>increase</w:t>
      </w:r>
      <w:r w:rsidR="008F3E8B" w:rsidRPr="00901B86">
        <w:rPr>
          <w:rFonts w:ascii="Book Antiqua" w:hAnsi="Book Antiqua" w:cs="Times New Roman"/>
          <w:sz w:val="24"/>
          <w:szCs w:val="24"/>
          <w:lang w:val="en-GB"/>
        </w:rPr>
        <w:t xml:space="preserve"> in</w:t>
      </w:r>
      <w:r w:rsidRPr="00901B86">
        <w:rPr>
          <w:rFonts w:ascii="Book Antiqua" w:hAnsi="Book Antiqua" w:cs="Times New Roman"/>
          <w:sz w:val="24"/>
          <w:szCs w:val="24"/>
          <w:lang w:val="en-GB"/>
        </w:rPr>
        <w:t xml:space="preserve"> incidence in </w:t>
      </w:r>
      <w:r w:rsidR="00482F39" w:rsidRPr="00901B86">
        <w:rPr>
          <w:rFonts w:ascii="Book Antiqua" w:hAnsi="Book Antiqua" w:cs="Times New Roman"/>
          <w:sz w:val="24"/>
          <w:szCs w:val="24"/>
          <w:lang w:val="en-GB"/>
        </w:rPr>
        <w:t xml:space="preserve">HIV-positive </w:t>
      </w:r>
      <w:r w:rsidRPr="00901B86">
        <w:rPr>
          <w:rFonts w:ascii="Book Antiqua" w:hAnsi="Book Antiqua" w:cs="Times New Roman"/>
          <w:sz w:val="24"/>
          <w:szCs w:val="24"/>
          <w:lang w:val="en-GB"/>
        </w:rPr>
        <w:t>women comp</w:t>
      </w:r>
      <w:r w:rsidR="002F0773" w:rsidRPr="00901B86">
        <w:rPr>
          <w:rFonts w:ascii="Book Antiqua" w:hAnsi="Book Antiqua" w:cs="Times New Roman"/>
          <w:sz w:val="24"/>
          <w:szCs w:val="24"/>
          <w:lang w:val="en-GB"/>
        </w:rPr>
        <w:t xml:space="preserve">ared </w:t>
      </w:r>
      <w:r w:rsidR="00473A6F" w:rsidRPr="00901B86">
        <w:rPr>
          <w:rFonts w:ascii="Book Antiqua" w:hAnsi="Book Antiqua" w:cs="Times New Roman"/>
          <w:sz w:val="24"/>
          <w:szCs w:val="24"/>
          <w:lang w:val="en-GB"/>
        </w:rPr>
        <w:t xml:space="preserve">to </w:t>
      </w:r>
      <w:r w:rsidR="002F0773" w:rsidRPr="00901B86">
        <w:rPr>
          <w:rFonts w:ascii="Book Antiqua" w:hAnsi="Book Antiqua" w:cs="Times New Roman"/>
          <w:sz w:val="24"/>
          <w:szCs w:val="24"/>
          <w:lang w:val="en-GB"/>
        </w:rPr>
        <w:t>HIV-negative women</w:t>
      </w:r>
      <w:r w:rsidR="00C60917" w:rsidRPr="00901B86">
        <w:rPr>
          <w:rFonts w:ascii="Book Antiqua" w:hAnsi="Book Antiqua" w:cs="Times New Roman"/>
          <w:sz w:val="24"/>
          <w:szCs w:val="24"/>
          <w:vertAlign w:val="superscript"/>
          <w:lang w:val="en-GB"/>
        </w:rPr>
        <w:t>[13</w:t>
      </w:r>
      <w:r w:rsidR="00354355" w:rsidRPr="00901B86">
        <w:rPr>
          <w:rFonts w:ascii="Book Antiqua" w:hAnsi="Book Antiqua" w:cs="Times New Roman" w:hint="eastAsia"/>
          <w:sz w:val="24"/>
          <w:szCs w:val="24"/>
          <w:vertAlign w:val="superscript"/>
          <w:lang w:val="en-GB" w:eastAsia="zh-CN"/>
        </w:rPr>
        <w:t>1</w:t>
      </w:r>
      <w:r w:rsidRPr="00901B86">
        <w:rPr>
          <w:rFonts w:ascii="Book Antiqua" w:hAnsi="Book Antiqua" w:cs="Times New Roman"/>
          <w:sz w:val="24"/>
          <w:szCs w:val="24"/>
          <w:vertAlign w:val="superscript"/>
          <w:lang w:val="en-GB"/>
        </w:rPr>
        <w:t>]</w:t>
      </w:r>
      <w:r w:rsidR="00473A6F" w:rsidRPr="00901B86">
        <w:rPr>
          <w:rFonts w:ascii="Book Antiqua" w:hAnsi="Book Antiqua" w:cs="Times New Roman"/>
          <w:sz w:val="24"/>
          <w:szCs w:val="24"/>
          <w:lang w:val="en-GB"/>
        </w:rPr>
        <w:t xml:space="preserve">. There was also </w:t>
      </w:r>
      <w:r w:rsidRPr="00901B86">
        <w:rPr>
          <w:rFonts w:ascii="Book Antiqua" w:hAnsi="Book Antiqua" w:cs="Times New Roman"/>
          <w:sz w:val="24"/>
          <w:szCs w:val="24"/>
          <w:lang w:val="en-GB"/>
        </w:rPr>
        <w:t xml:space="preserve">an increase of more than 40-fold in men with HIV infection who only have sex with women compared </w:t>
      </w:r>
      <w:r w:rsidR="00473A6F" w:rsidRPr="00901B86">
        <w:rPr>
          <w:rFonts w:ascii="Book Antiqua" w:hAnsi="Book Antiqua" w:cs="Times New Roman"/>
          <w:sz w:val="24"/>
          <w:szCs w:val="24"/>
          <w:lang w:val="en-GB"/>
        </w:rPr>
        <w:t xml:space="preserve">to </w:t>
      </w:r>
      <w:r w:rsidRPr="00901B86">
        <w:rPr>
          <w:rFonts w:ascii="Book Antiqua" w:hAnsi="Book Antiqua" w:cs="Times New Roman"/>
          <w:sz w:val="24"/>
          <w:szCs w:val="24"/>
          <w:lang w:val="en-GB"/>
        </w:rPr>
        <w:t>their HIV-uninfected counterparts</w:t>
      </w:r>
      <w:r w:rsidR="00473A6F" w:rsidRPr="00901B86">
        <w:rPr>
          <w:rFonts w:ascii="Book Antiqua" w:hAnsi="Book Antiqua" w:cs="Times New Roman"/>
          <w:sz w:val="24"/>
          <w:szCs w:val="24"/>
          <w:lang w:val="en-GB"/>
        </w:rPr>
        <w:t>,</w:t>
      </w:r>
      <w:r w:rsidRPr="00901B86">
        <w:rPr>
          <w:rFonts w:ascii="Book Antiqua" w:hAnsi="Book Antiqua" w:cs="Times New Roman"/>
          <w:sz w:val="24"/>
          <w:szCs w:val="24"/>
          <w:lang w:val="en-GB"/>
        </w:rPr>
        <w:t xml:space="preserve"> and </w:t>
      </w:r>
      <w:r w:rsidR="00473A6F" w:rsidRPr="00901B86">
        <w:rPr>
          <w:rFonts w:ascii="Book Antiqua" w:hAnsi="Book Antiqua" w:cs="Times New Roman"/>
          <w:sz w:val="24"/>
          <w:szCs w:val="24"/>
          <w:lang w:val="en-GB"/>
        </w:rPr>
        <w:t xml:space="preserve">the increase was </w:t>
      </w:r>
      <w:r w:rsidRPr="00901B86">
        <w:rPr>
          <w:rFonts w:ascii="Book Antiqua" w:hAnsi="Book Antiqua" w:cs="Times New Roman"/>
          <w:sz w:val="24"/>
          <w:szCs w:val="24"/>
          <w:lang w:val="en-GB"/>
        </w:rPr>
        <w:t>even h</w:t>
      </w:r>
      <w:r w:rsidR="002F0773" w:rsidRPr="00901B86">
        <w:rPr>
          <w:rFonts w:ascii="Book Antiqua" w:hAnsi="Book Antiqua" w:cs="Times New Roman"/>
          <w:sz w:val="24"/>
          <w:szCs w:val="24"/>
          <w:lang w:val="en-GB"/>
        </w:rPr>
        <w:t xml:space="preserve">igher among HIV-positive </w:t>
      </w:r>
      <w:proofErr w:type="gramStart"/>
      <w:r w:rsidR="002F0773" w:rsidRPr="00901B86">
        <w:rPr>
          <w:rFonts w:ascii="Book Antiqua" w:hAnsi="Book Antiqua" w:cs="Times New Roman"/>
          <w:sz w:val="24"/>
          <w:szCs w:val="24"/>
          <w:lang w:val="en-GB"/>
        </w:rPr>
        <w:t>MSM</w:t>
      </w:r>
      <w:r w:rsidR="00C60917" w:rsidRPr="00901B86">
        <w:rPr>
          <w:rFonts w:ascii="Book Antiqua" w:hAnsi="Book Antiqua" w:cs="Times New Roman"/>
          <w:sz w:val="24"/>
          <w:szCs w:val="24"/>
          <w:vertAlign w:val="superscript"/>
          <w:lang w:val="en-GB"/>
        </w:rPr>
        <w:t>[</w:t>
      </w:r>
      <w:proofErr w:type="gramEnd"/>
      <w:r w:rsidR="00C60917" w:rsidRPr="00901B86">
        <w:rPr>
          <w:rFonts w:ascii="Book Antiqua" w:hAnsi="Book Antiqua" w:cs="Times New Roman"/>
          <w:sz w:val="24"/>
          <w:szCs w:val="24"/>
          <w:vertAlign w:val="superscript"/>
          <w:lang w:val="en-GB"/>
        </w:rPr>
        <w:t>13</w:t>
      </w:r>
      <w:r w:rsidR="00354355" w:rsidRPr="00901B86">
        <w:rPr>
          <w:rFonts w:ascii="Book Antiqua" w:hAnsi="Book Antiqua" w:cs="Times New Roman" w:hint="eastAsia"/>
          <w:sz w:val="24"/>
          <w:szCs w:val="24"/>
          <w:vertAlign w:val="superscript"/>
          <w:lang w:val="en-GB" w:eastAsia="zh-CN"/>
        </w:rPr>
        <w:t>7</w:t>
      </w:r>
      <w:r w:rsidR="00FE1D31" w:rsidRPr="00901B86">
        <w:rPr>
          <w:rFonts w:ascii="Book Antiqua" w:hAnsi="Book Antiqua" w:cs="Times New Roman"/>
          <w:sz w:val="24"/>
          <w:szCs w:val="24"/>
          <w:vertAlign w:val="superscript"/>
          <w:lang w:val="en-GB"/>
        </w:rPr>
        <w:t>,</w:t>
      </w:r>
      <w:r w:rsidR="00354355" w:rsidRPr="00901B86">
        <w:rPr>
          <w:rFonts w:ascii="Book Antiqua" w:hAnsi="Book Antiqua" w:cs="Times New Roman" w:hint="eastAsia"/>
          <w:sz w:val="24"/>
          <w:szCs w:val="24"/>
          <w:vertAlign w:val="superscript"/>
          <w:lang w:val="en-GB" w:eastAsia="zh-CN"/>
        </w:rPr>
        <w:t>138</w:t>
      </w:r>
      <w:r w:rsidRPr="00901B86">
        <w:rPr>
          <w:rFonts w:ascii="Book Antiqua" w:hAnsi="Book Antiqua" w:cs="Times New Roman"/>
          <w:sz w:val="24"/>
          <w:szCs w:val="24"/>
          <w:vertAlign w:val="superscript"/>
          <w:lang w:val="en-GB"/>
        </w:rPr>
        <w:t>]</w:t>
      </w:r>
      <w:r w:rsidR="00943036" w:rsidRPr="00901B86">
        <w:rPr>
          <w:rFonts w:ascii="Book Antiqua" w:hAnsi="Book Antiqua" w:cs="Times New Roman"/>
          <w:sz w:val="24"/>
          <w:szCs w:val="24"/>
          <w:lang w:val="en-GB"/>
        </w:rPr>
        <w:t xml:space="preserve">. </w:t>
      </w:r>
      <w:r w:rsidRPr="00901B86">
        <w:rPr>
          <w:rFonts w:ascii="Book Antiqua" w:hAnsi="Book Antiqua" w:cs="Times New Roman"/>
          <w:sz w:val="24"/>
          <w:szCs w:val="24"/>
          <w:lang w:val="en-GB"/>
        </w:rPr>
        <w:t>The risk of SCC increases with the duration of HIV infection</w:t>
      </w:r>
      <w:r w:rsidR="00473A6F" w:rsidRPr="00901B86">
        <w:rPr>
          <w:rFonts w:ascii="Book Antiqua" w:hAnsi="Book Antiqua" w:cs="Times New Roman"/>
          <w:sz w:val="24"/>
          <w:szCs w:val="24"/>
          <w:lang w:val="en-GB"/>
        </w:rPr>
        <w:t>,</w:t>
      </w:r>
      <w:r w:rsidRPr="00901B86">
        <w:rPr>
          <w:rFonts w:ascii="Book Antiqua" w:hAnsi="Book Antiqua" w:cs="Times New Roman"/>
          <w:sz w:val="24"/>
          <w:szCs w:val="24"/>
          <w:lang w:val="en-GB"/>
        </w:rPr>
        <w:t xml:space="preserve"> and it is not reduced </w:t>
      </w:r>
      <w:r w:rsidR="00473A6F" w:rsidRPr="00901B86">
        <w:rPr>
          <w:rFonts w:ascii="Book Antiqua" w:hAnsi="Book Antiqua" w:cs="Times New Roman"/>
          <w:sz w:val="24"/>
          <w:szCs w:val="24"/>
          <w:lang w:val="en-GB"/>
        </w:rPr>
        <w:t xml:space="preserve">to </w:t>
      </w:r>
      <w:r w:rsidRPr="00901B86">
        <w:rPr>
          <w:rFonts w:ascii="Book Antiqua" w:hAnsi="Book Antiqua" w:cs="Times New Roman"/>
          <w:sz w:val="24"/>
          <w:szCs w:val="24"/>
          <w:lang w:val="en-GB"/>
        </w:rPr>
        <w:t>the use of highly active an</w:t>
      </w:r>
      <w:r w:rsidR="00623DF6" w:rsidRPr="00901B86">
        <w:rPr>
          <w:rFonts w:ascii="Book Antiqua" w:hAnsi="Book Antiqua" w:cs="Times New Roman"/>
          <w:sz w:val="24"/>
          <w:szCs w:val="24"/>
          <w:lang w:val="en-GB"/>
        </w:rPr>
        <w:t>tiretroviral therapy (HAART</w:t>
      </w:r>
      <w:proofErr w:type="gramStart"/>
      <w:r w:rsidR="00623DF6" w:rsidRPr="00901B86">
        <w:rPr>
          <w:rFonts w:ascii="Book Antiqua" w:hAnsi="Book Antiqua" w:cs="Times New Roman"/>
          <w:sz w:val="24"/>
          <w:szCs w:val="24"/>
          <w:lang w:val="en-GB"/>
        </w:rPr>
        <w:t>)</w:t>
      </w:r>
      <w:r w:rsidR="004F135E" w:rsidRPr="00901B86">
        <w:rPr>
          <w:rFonts w:ascii="Book Antiqua" w:hAnsi="Book Antiqua" w:cs="Times New Roman"/>
          <w:sz w:val="24"/>
          <w:szCs w:val="24"/>
          <w:vertAlign w:val="superscript"/>
          <w:lang w:val="en-GB"/>
        </w:rPr>
        <w:t>[</w:t>
      </w:r>
      <w:proofErr w:type="gramEnd"/>
      <w:r w:rsidR="004F135E" w:rsidRPr="00901B86">
        <w:rPr>
          <w:rFonts w:ascii="Book Antiqua" w:hAnsi="Book Antiqua" w:cs="Times New Roman"/>
          <w:sz w:val="24"/>
          <w:szCs w:val="24"/>
          <w:vertAlign w:val="superscript"/>
          <w:lang w:val="en-GB"/>
        </w:rPr>
        <w:t>30,</w:t>
      </w:r>
      <w:r w:rsidR="00354355" w:rsidRPr="00901B86">
        <w:rPr>
          <w:rFonts w:ascii="Book Antiqua" w:hAnsi="Book Antiqua" w:cs="Times New Roman" w:hint="eastAsia"/>
          <w:sz w:val="24"/>
          <w:szCs w:val="24"/>
          <w:vertAlign w:val="superscript"/>
          <w:lang w:val="en-GB" w:eastAsia="zh-CN"/>
        </w:rPr>
        <w:t>139</w:t>
      </w:r>
      <w:r w:rsidRPr="00901B86">
        <w:rPr>
          <w:rFonts w:ascii="Book Antiqua" w:hAnsi="Book Antiqua" w:cs="Times New Roman"/>
          <w:sz w:val="24"/>
          <w:szCs w:val="24"/>
          <w:vertAlign w:val="superscript"/>
          <w:lang w:val="en-GB"/>
        </w:rPr>
        <w:t>]</w:t>
      </w:r>
      <w:r w:rsidRPr="00901B86">
        <w:rPr>
          <w:rFonts w:ascii="Book Antiqua" w:hAnsi="Book Antiqua" w:cs="Times New Roman"/>
          <w:sz w:val="24"/>
          <w:szCs w:val="24"/>
          <w:lang w:val="en-GB"/>
        </w:rPr>
        <w:t>. Women with a history of HPV-associated genital (</w:t>
      </w:r>
      <w:r w:rsidR="00946C4B" w:rsidRPr="00901B86">
        <w:rPr>
          <w:rFonts w:ascii="Book Antiqua" w:hAnsi="Book Antiqua" w:cs="Times New Roman"/>
          <w:i/>
          <w:sz w:val="24"/>
          <w:szCs w:val="24"/>
          <w:lang w:val="en-GB"/>
        </w:rPr>
        <w:t>i.e</w:t>
      </w:r>
      <w:r w:rsidRPr="00901B86">
        <w:rPr>
          <w:rFonts w:ascii="Book Antiqua" w:hAnsi="Book Antiqua" w:cs="Times New Roman"/>
          <w:sz w:val="24"/>
          <w:szCs w:val="24"/>
          <w:lang w:val="en-GB"/>
        </w:rPr>
        <w:t>.</w:t>
      </w:r>
      <w:r w:rsidR="00143BCC" w:rsidRPr="00901B86">
        <w:rPr>
          <w:rFonts w:ascii="Book Antiqua" w:hAnsi="Book Antiqua" w:cs="Times New Roman"/>
          <w:sz w:val="24"/>
          <w:szCs w:val="24"/>
          <w:lang w:val="en-GB"/>
        </w:rPr>
        <w:t xml:space="preserve">, </w:t>
      </w:r>
      <w:r w:rsidRPr="00901B86">
        <w:rPr>
          <w:rFonts w:ascii="Book Antiqua" w:hAnsi="Book Antiqua" w:cs="Times New Roman"/>
          <w:sz w:val="24"/>
          <w:szCs w:val="24"/>
          <w:lang w:val="en-GB"/>
        </w:rPr>
        <w:t>vulval, vaginal or cervical) high-grade squamous intra</w:t>
      </w:r>
      <w:r w:rsidR="00842906" w:rsidRPr="00901B86">
        <w:rPr>
          <w:rFonts w:ascii="Book Antiqua" w:hAnsi="Book Antiqua" w:cs="Times New Roman"/>
          <w:sz w:val="24"/>
          <w:szCs w:val="24"/>
          <w:lang w:val="en-GB"/>
        </w:rPr>
        <w:t xml:space="preserve">epithelial lesions or </w:t>
      </w:r>
      <w:proofErr w:type="gramStart"/>
      <w:r w:rsidR="00842906" w:rsidRPr="00901B86">
        <w:rPr>
          <w:rFonts w:ascii="Book Antiqua" w:hAnsi="Book Antiqua" w:cs="Times New Roman"/>
          <w:sz w:val="24"/>
          <w:szCs w:val="24"/>
          <w:lang w:val="en-GB"/>
        </w:rPr>
        <w:t>cancer</w:t>
      </w:r>
      <w:r w:rsidR="00C85760" w:rsidRPr="00901B86">
        <w:rPr>
          <w:rFonts w:ascii="Book Antiqua" w:hAnsi="Book Antiqua" w:cs="Times New Roman"/>
          <w:sz w:val="24"/>
          <w:szCs w:val="24"/>
          <w:vertAlign w:val="superscript"/>
          <w:lang w:val="en-GB"/>
        </w:rPr>
        <w:t>[</w:t>
      </w:r>
      <w:proofErr w:type="gramEnd"/>
      <w:r w:rsidR="00C85760" w:rsidRPr="00901B86">
        <w:rPr>
          <w:rFonts w:ascii="Book Antiqua" w:hAnsi="Book Antiqua" w:cs="Times New Roman"/>
          <w:sz w:val="24"/>
          <w:szCs w:val="24"/>
          <w:vertAlign w:val="superscript"/>
          <w:lang w:val="en-GB"/>
        </w:rPr>
        <w:t>14</w:t>
      </w:r>
      <w:r w:rsidR="00354355" w:rsidRPr="00901B86">
        <w:rPr>
          <w:rFonts w:ascii="Book Antiqua" w:hAnsi="Book Antiqua" w:cs="Times New Roman" w:hint="eastAsia"/>
          <w:sz w:val="24"/>
          <w:szCs w:val="24"/>
          <w:vertAlign w:val="superscript"/>
          <w:lang w:val="en-GB" w:eastAsia="zh-CN"/>
        </w:rPr>
        <w:t>0</w:t>
      </w:r>
      <w:r w:rsidRPr="00901B86">
        <w:rPr>
          <w:rFonts w:ascii="Book Antiqua" w:hAnsi="Book Antiqua" w:cs="Times New Roman"/>
          <w:sz w:val="24"/>
          <w:szCs w:val="24"/>
          <w:vertAlign w:val="superscript"/>
          <w:lang w:val="en-GB"/>
        </w:rPr>
        <w:t>]</w:t>
      </w:r>
      <w:r w:rsidRPr="00901B86">
        <w:rPr>
          <w:rFonts w:ascii="Book Antiqua" w:hAnsi="Book Antiqua" w:cs="Times New Roman"/>
          <w:sz w:val="24"/>
          <w:szCs w:val="24"/>
          <w:lang w:val="en-GB"/>
        </w:rPr>
        <w:t xml:space="preserve"> and people with immune deficiency also</w:t>
      </w:r>
      <w:r w:rsidR="00473A6F" w:rsidRPr="00901B86">
        <w:rPr>
          <w:rFonts w:ascii="Book Antiqua" w:hAnsi="Book Antiqua" w:cs="Times New Roman"/>
          <w:sz w:val="24"/>
          <w:szCs w:val="24"/>
          <w:lang w:val="en-GB"/>
        </w:rPr>
        <w:t xml:space="preserve"> have</w:t>
      </w:r>
      <w:r w:rsidRPr="00901B86">
        <w:rPr>
          <w:rFonts w:ascii="Book Antiqua" w:hAnsi="Book Antiqua" w:cs="Times New Roman"/>
          <w:sz w:val="24"/>
          <w:szCs w:val="24"/>
          <w:lang w:val="en-GB"/>
        </w:rPr>
        <w:t xml:space="preserve"> a high</w:t>
      </w:r>
      <w:r w:rsidR="00842906" w:rsidRPr="00901B86">
        <w:rPr>
          <w:rFonts w:ascii="Book Antiqua" w:hAnsi="Book Antiqua" w:cs="Times New Roman"/>
          <w:sz w:val="24"/>
          <w:szCs w:val="24"/>
          <w:lang w:val="en-GB"/>
        </w:rPr>
        <w:t xml:space="preserve"> risk for this disease </w:t>
      </w:r>
      <w:r w:rsidR="00C85760" w:rsidRPr="00901B86">
        <w:rPr>
          <w:rFonts w:ascii="Book Antiqua" w:hAnsi="Book Antiqua" w:cs="Times New Roman"/>
          <w:sz w:val="24"/>
          <w:szCs w:val="24"/>
          <w:vertAlign w:val="superscript"/>
          <w:lang w:val="en-GB"/>
        </w:rPr>
        <w:t>[14</w:t>
      </w:r>
      <w:r w:rsidR="00354355" w:rsidRPr="00901B86">
        <w:rPr>
          <w:rFonts w:ascii="Book Antiqua" w:hAnsi="Book Antiqua" w:cs="Times New Roman" w:hint="eastAsia"/>
          <w:sz w:val="24"/>
          <w:szCs w:val="24"/>
          <w:vertAlign w:val="superscript"/>
          <w:lang w:val="en-GB" w:eastAsia="zh-CN"/>
        </w:rPr>
        <w:t>1</w:t>
      </w:r>
      <w:r w:rsidRPr="00901B86">
        <w:rPr>
          <w:rFonts w:ascii="Book Antiqua" w:hAnsi="Book Antiqua" w:cs="Times New Roman"/>
          <w:sz w:val="24"/>
          <w:szCs w:val="24"/>
          <w:vertAlign w:val="superscript"/>
          <w:lang w:val="en-GB"/>
        </w:rPr>
        <w:t>]</w:t>
      </w:r>
      <w:r w:rsidRPr="00901B86">
        <w:rPr>
          <w:rFonts w:ascii="Book Antiqua" w:hAnsi="Book Antiqua" w:cs="Times New Roman"/>
          <w:sz w:val="24"/>
          <w:szCs w:val="24"/>
          <w:lang w:val="en-GB"/>
        </w:rPr>
        <w:t>.</w:t>
      </w:r>
    </w:p>
    <w:p w:rsidR="008B1C03" w:rsidRPr="00901B86" w:rsidRDefault="00586C00" w:rsidP="008F6368">
      <w:pPr>
        <w:adjustRightInd w:val="0"/>
        <w:snapToGrid w:val="0"/>
        <w:ind w:firstLineChars="100" w:firstLine="240"/>
        <w:jc w:val="both"/>
        <w:rPr>
          <w:rFonts w:ascii="Book Antiqua" w:hAnsi="Book Antiqua" w:cs="Times New Roman"/>
          <w:sz w:val="24"/>
          <w:szCs w:val="24"/>
          <w:lang w:val="en-GB"/>
        </w:rPr>
      </w:pPr>
      <w:r w:rsidRPr="00901B86">
        <w:rPr>
          <w:rFonts w:ascii="Book Antiqua" w:hAnsi="Book Antiqua" w:cs="Times New Roman"/>
          <w:sz w:val="24"/>
          <w:szCs w:val="24"/>
          <w:lang w:val="en-GB"/>
        </w:rPr>
        <w:t>In HIV-infected men who have sex with men</w:t>
      </w:r>
      <w:r w:rsidR="00143BCC" w:rsidRPr="00901B86">
        <w:rPr>
          <w:rFonts w:ascii="Book Antiqua" w:hAnsi="Book Antiqua" w:cs="Times New Roman"/>
          <w:sz w:val="24"/>
          <w:szCs w:val="24"/>
          <w:lang w:val="en-GB"/>
        </w:rPr>
        <w:t xml:space="preserve">, </w:t>
      </w:r>
      <w:r w:rsidRPr="00901B86">
        <w:rPr>
          <w:rFonts w:ascii="Book Antiqua" w:hAnsi="Book Antiqua" w:cs="Times New Roman"/>
          <w:sz w:val="24"/>
          <w:szCs w:val="24"/>
          <w:lang w:val="en-GB"/>
        </w:rPr>
        <w:t>hrHPV is detected in approx</w:t>
      </w:r>
      <w:r w:rsidR="004F135E" w:rsidRPr="00901B86">
        <w:rPr>
          <w:rFonts w:ascii="Book Antiqua" w:hAnsi="Book Antiqua" w:cs="Times New Roman"/>
          <w:sz w:val="24"/>
          <w:szCs w:val="24"/>
          <w:lang w:val="en-GB"/>
        </w:rPr>
        <w:t>imately 74% of individuals</w:t>
      </w:r>
      <w:r w:rsidR="00143BCC" w:rsidRPr="00901B86">
        <w:rPr>
          <w:rFonts w:ascii="Book Antiqua" w:hAnsi="Book Antiqua" w:cs="Times New Roman"/>
          <w:sz w:val="24"/>
          <w:szCs w:val="24"/>
          <w:lang w:val="en-GB"/>
        </w:rPr>
        <w:t>,</w:t>
      </w:r>
      <w:r w:rsidR="004F135E" w:rsidRPr="00901B86">
        <w:rPr>
          <w:rFonts w:ascii="Book Antiqua" w:hAnsi="Book Antiqua" w:cs="Times New Roman"/>
          <w:sz w:val="24"/>
          <w:szCs w:val="24"/>
          <w:lang w:val="en-GB"/>
        </w:rPr>
        <w:t xml:space="preserve"> and </w:t>
      </w:r>
      <w:r w:rsidRPr="00901B86">
        <w:rPr>
          <w:rFonts w:ascii="Book Antiqua" w:hAnsi="Book Antiqua" w:cs="Times New Roman"/>
          <w:sz w:val="24"/>
          <w:szCs w:val="24"/>
          <w:lang w:val="en-GB"/>
        </w:rPr>
        <w:t>concurrent infections with sever</w:t>
      </w:r>
      <w:r w:rsidR="006A1B66" w:rsidRPr="00901B86">
        <w:rPr>
          <w:rFonts w:ascii="Book Antiqua" w:hAnsi="Book Antiqua" w:cs="Times New Roman"/>
          <w:sz w:val="24"/>
          <w:szCs w:val="24"/>
          <w:lang w:val="en-GB"/>
        </w:rPr>
        <w:t xml:space="preserve">al HPV types are also </w:t>
      </w:r>
      <w:proofErr w:type="gramStart"/>
      <w:r w:rsidR="006A1B66" w:rsidRPr="00901B86">
        <w:rPr>
          <w:rFonts w:ascii="Book Antiqua" w:hAnsi="Book Antiqua" w:cs="Times New Roman"/>
          <w:sz w:val="24"/>
          <w:szCs w:val="24"/>
          <w:lang w:val="en-GB"/>
        </w:rPr>
        <w:t>common</w:t>
      </w:r>
      <w:r w:rsidR="00E86072" w:rsidRPr="00901B86">
        <w:rPr>
          <w:rFonts w:ascii="Book Antiqua" w:hAnsi="Book Antiqua" w:cs="Times New Roman"/>
          <w:sz w:val="24"/>
          <w:szCs w:val="24"/>
          <w:vertAlign w:val="superscript"/>
          <w:lang w:val="en-GB"/>
        </w:rPr>
        <w:t>[</w:t>
      </w:r>
      <w:proofErr w:type="gramEnd"/>
      <w:r w:rsidR="00E86072" w:rsidRPr="00901B86">
        <w:rPr>
          <w:rFonts w:ascii="Book Antiqua" w:hAnsi="Book Antiqua" w:cs="Times New Roman"/>
          <w:sz w:val="24"/>
          <w:szCs w:val="24"/>
          <w:vertAlign w:val="superscript"/>
          <w:lang w:val="en-GB"/>
        </w:rPr>
        <w:t>12</w:t>
      </w:r>
      <w:r w:rsidR="00354355" w:rsidRPr="00901B86">
        <w:rPr>
          <w:rFonts w:ascii="Book Antiqua" w:hAnsi="Book Antiqua" w:cs="Times New Roman" w:hint="eastAsia"/>
          <w:sz w:val="24"/>
          <w:szCs w:val="24"/>
          <w:vertAlign w:val="superscript"/>
          <w:lang w:val="en-GB" w:eastAsia="zh-CN"/>
        </w:rPr>
        <w:t>8</w:t>
      </w:r>
      <w:r w:rsidR="004F135E" w:rsidRPr="00901B86">
        <w:rPr>
          <w:rFonts w:ascii="Book Antiqua" w:hAnsi="Book Antiqua" w:cs="Times New Roman"/>
          <w:sz w:val="24"/>
          <w:szCs w:val="24"/>
          <w:vertAlign w:val="superscript"/>
          <w:lang w:val="en-GB"/>
        </w:rPr>
        <w:t>,</w:t>
      </w:r>
      <w:r w:rsidR="00354355" w:rsidRPr="00901B86">
        <w:rPr>
          <w:rFonts w:ascii="Book Antiqua" w:hAnsi="Book Antiqua" w:cs="Times New Roman" w:hint="eastAsia"/>
          <w:sz w:val="24"/>
          <w:szCs w:val="24"/>
          <w:vertAlign w:val="superscript"/>
          <w:lang w:val="en-GB" w:eastAsia="zh-CN"/>
        </w:rPr>
        <w:t>142</w:t>
      </w:r>
      <w:r w:rsidRPr="00901B86">
        <w:rPr>
          <w:rFonts w:ascii="Book Antiqua" w:hAnsi="Book Antiqua" w:cs="Times New Roman"/>
          <w:sz w:val="24"/>
          <w:szCs w:val="24"/>
          <w:vertAlign w:val="superscript"/>
          <w:lang w:val="en-GB"/>
        </w:rPr>
        <w:t>]</w:t>
      </w:r>
      <w:r w:rsidRPr="00901B86">
        <w:rPr>
          <w:rFonts w:ascii="Book Antiqua" w:hAnsi="Book Antiqua" w:cs="Times New Roman"/>
          <w:sz w:val="24"/>
          <w:szCs w:val="24"/>
          <w:lang w:val="en-GB"/>
        </w:rPr>
        <w:t xml:space="preserve">. Furthermore, </w:t>
      </w:r>
      <w:r w:rsidR="008F26B0" w:rsidRPr="00901B86">
        <w:rPr>
          <w:rFonts w:ascii="Book Antiqua" w:hAnsi="Book Antiqua" w:cs="Times New Roman"/>
          <w:sz w:val="24"/>
          <w:szCs w:val="24"/>
          <w:lang w:val="en-GB"/>
        </w:rPr>
        <w:t xml:space="preserve">studies </w:t>
      </w:r>
      <w:r w:rsidRPr="00901B86">
        <w:rPr>
          <w:rFonts w:ascii="Book Antiqua" w:hAnsi="Book Antiqua" w:cs="Times New Roman"/>
          <w:sz w:val="24"/>
          <w:szCs w:val="24"/>
          <w:lang w:val="en-GB"/>
        </w:rPr>
        <w:t xml:space="preserve">have demonstrated that the prevalence of HPV infection of the anal region </w:t>
      </w:r>
      <w:r w:rsidR="00F05733" w:rsidRPr="00901B86">
        <w:rPr>
          <w:rFonts w:ascii="Book Antiqua" w:hAnsi="Book Antiqua" w:cs="Times New Roman"/>
          <w:sz w:val="24"/>
          <w:szCs w:val="24"/>
          <w:lang w:val="en-GB"/>
        </w:rPr>
        <w:t xml:space="preserve">is common </w:t>
      </w:r>
      <w:r w:rsidRPr="00901B86">
        <w:rPr>
          <w:rFonts w:ascii="Book Antiqua" w:hAnsi="Book Antiqua" w:cs="Times New Roman"/>
          <w:sz w:val="24"/>
          <w:szCs w:val="24"/>
          <w:lang w:val="en-GB"/>
        </w:rPr>
        <w:t>in both heterosexual man and HIV-uninfected individuals. In a study in immunocompeten</w:t>
      </w:r>
      <w:r w:rsidR="002B1F71" w:rsidRPr="00901B86">
        <w:rPr>
          <w:rFonts w:ascii="Book Antiqua" w:hAnsi="Book Antiqua" w:cs="Times New Roman"/>
          <w:sz w:val="24"/>
          <w:szCs w:val="24"/>
          <w:lang w:val="en-GB"/>
        </w:rPr>
        <w:t>t asymptomatic heterosexual men</w:t>
      </w:r>
      <w:r w:rsidR="00473A6F" w:rsidRPr="00901B86">
        <w:rPr>
          <w:rFonts w:ascii="Book Antiqua" w:hAnsi="Book Antiqua" w:cs="Times New Roman"/>
          <w:sz w:val="24"/>
          <w:szCs w:val="24"/>
          <w:lang w:val="en-GB"/>
        </w:rPr>
        <w:t>,</w:t>
      </w:r>
      <w:r w:rsidRPr="00901B86">
        <w:rPr>
          <w:rFonts w:ascii="Book Antiqua" w:hAnsi="Book Antiqua" w:cs="Times New Roman"/>
          <w:sz w:val="24"/>
          <w:szCs w:val="24"/>
          <w:lang w:val="en-GB"/>
        </w:rPr>
        <w:t xml:space="preserve"> the prevalence of overall anogenital HPV infections was 24.8% and</w:t>
      </w:r>
      <w:r w:rsidR="002B1F71" w:rsidRPr="00901B86">
        <w:rPr>
          <w:rFonts w:ascii="Book Antiqua" w:hAnsi="Book Antiqua" w:cs="Times New Roman"/>
          <w:sz w:val="24"/>
          <w:szCs w:val="24"/>
          <w:lang w:val="en-GB"/>
        </w:rPr>
        <w:t>,</w:t>
      </w:r>
      <w:r w:rsidRPr="00901B86">
        <w:rPr>
          <w:rFonts w:ascii="Book Antiqua" w:hAnsi="Book Antiqua" w:cs="Times New Roman"/>
          <w:sz w:val="24"/>
          <w:szCs w:val="24"/>
          <w:lang w:val="en-GB"/>
        </w:rPr>
        <w:t xml:space="preserve"> of the men with anal HPV infection, 33</w:t>
      </w:r>
      <w:r w:rsidR="00590064" w:rsidRPr="00901B86">
        <w:rPr>
          <w:rFonts w:ascii="Book Antiqua" w:hAnsi="Book Antiqua" w:cs="Times New Roman"/>
          <w:sz w:val="24"/>
          <w:szCs w:val="24"/>
          <w:lang w:val="en-GB"/>
        </w:rPr>
        <w:t xml:space="preserve">.3% had an oncogenic HPV </w:t>
      </w:r>
      <w:proofErr w:type="gramStart"/>
      <w:r w:rsidR="00590064" w:rsidRPr="00901B86">
        <w:rPr>
          <w:rFonts w:ascii="Book Antiqua" w:hAnsi="Book Antiqua" w:cs="Times New Roman"/>
          <w:sz w:val="24"/>
          <w:szCs w:val="24"/>
          <w:lang w:val="en-GB"/>
        </w:rPr>
        <w:t>type</w:t>
      </w:r>
      <w:r w:rsidR="00E86072" w:rsidRPr="00901B86">
        <w:rPr>
          <w:rFonts w:ascii="Book Antiqua" w:hAnsi="Book Antiqua" w:cs="Times New Roman"/>
          <w:sz w:val="24"/>
          <w:szCs w:val="24"/>
          <w:vertAlign w:val="superscript"/>
          <w:lang w:val="en-GB"/>
        </w:rPr>
        <w:t>[</w:t>
      </w:r>
      <w:proofErr w:type="gramEnd"/>
      <w:r w:rsidR="00E86072" w:rsidRPr="00901B86">
        <w:rPr>
          <w:rFonts w:ascii="Book Antiqua" w:hAnsi="Book Antiqua" w:cs="Times New Roman"/>
          <w:sz w:val="24"/>
          <w:szCs w:val="24"/>
          <w:vertAlign w:val="superscript"/>
          <w:lang w:val="en-GB"/>
        </w:rPr>
        <w:t>14</w:t>
      </w:r>
      <w:r w:rsidR="00354355" w:rsidRPr="00901B86">
        <w:rPr>
          <w:rFonts w:ascii="Book Antiqua" w:hAnsi="Book Antiqua" w:cs="Times New Roman" w:hint="eastAsia"/>
          <w:sz w:val="24"/>
          <w:szCs w:val="24"/>
          <w:vertAlign w:val="superscript"/>
          <w:lang w:val="en-GB" w:eastAsia="zh-CN"/>
        </w:rPr>
        <w:t>3</w:t>
      </w:r>
      <w:r w:rsidRPr="00901B86">
        <w:rPr>
          <w:rFonts w:ascii="Book Antiqua" w:hAnsi="Book Antiqua" w:cs="Times New Roman"/>
          <w:sz w:val="24"/>
          <w:szCs w:val="24"/>
          <w:vertAlign w:val="superscript"/>
          <w:lang w:val="en-GB"/>
        </w:rPr>
        <w:t>]</w:t>
      </w:r>
      <w:r w:rsidRPr="00901B86">
        <w:rPr>
          <w:rFonts w:ascii="Book Antiqua" w:hAnsi="Book Antiqua" w:cs="Times New Roman"/>
          <w:sz w:val="24"/>
          <w:szCs w:val="24"/>
          <w:lang w:val="en-GB"/>
        </w:rPr>
        <w:t>.</w:t>
      </w:r>
      <w:r w:rsidR="00143BCC" w:rsidRPr="00901B86">
        <w:rPr>
          <w:rFonts w:ascii="Book Antiqua" w:hAnsi="Book Antiqua" w:cs="Times New Roman"/>
          <w:sz w:val="24"/>
          <w:szCs w:val="24"/>
          <w:lang w:val="en-GB"/>
        </w:rPr>
        <w:t xml:space="preserve"> </w:t>
      </w:r>
      <w:r w:rsidRPr="00901B86">
        <w:rPr>
          <w:rFonts w:ascii="Book Antiqua" w:hAnsi="Book Antiqua" w:cs="Times New Roman"/>
          <w:sz w:val="24"/>
          <w:szCs w:val="24"/>
          <w:lang w:val="en-GB"/>
        </w:rPr>
        <w:t xml:space="preserve">In HIV-negative women </w:t>
      </w:r>
      <w:r w:rsidR="00E4674D" w:rsidRPr="00901B86">
        <w:rPr>
          <w:rFonts w:ascii="Book Antiqua" w:hAnsi="Book Antiqua" w:cs="Times New Roman"/>
          <w:sz w:val="24"/>
          <w:szCs w:val="24"/>
          <w:lang w:val="en-GB"/>
        </w:rPr>
        <w:t>with</w:t>
      </w:r>
      <w:r w:rsidRPr="00901B86">
        <w:rPr>
          <w:rFonts w:ascii="Book Antiqua" w:hAnsi="Book Antiqua" w:cs="Times New Roman"/>
          <w:sz w:val="24"/>
          <w:szCs w:val="24"/>
          <w:lang w:val="en-GB"/>
        </w:rPr>
        <w:t xml:space="preserve"> no history of HPV-related pathology of the vulva, vagina and cervix</w:t>
      </w:r>
      <w:r w:rsidR="00473A6F" w:rsidRPr="00901B86">
        <w:rPr>
          <w:rFonts w:ascii="Book Antiqua" w:hAnsi="Book Antiqua" w:cs="Times New Roman"/>
          <w:sz w:val="24"/>
          <w:szCs w:val="24"/>
          <w:lang w:val="en-GB"/>
        </w:rPr>
        <w:t>,</w:t>
      </w:r>
      <w:r w:rsidRPr="00901B86">
        <w:rPr>
          <w:rFonts w:ascii="Book Antiqua" w:hAnsi="Book Antiqua" w:cs="Times New Roman"/>
          <w:sz w:val="24"/>
          <w:szCs w:val="24"/>
          <w:lang w:val="en-GB"/>
        </w:rPr>
        <w:t xml:space="preserve"> the prevalence of anal HPV varie</w:t>
      </w:r>
      <w:r w:rsidR="00473A6F" w:rsidRPr="00901B86">
        <w:rPr>
          <w:rFonts w:ascii="Book Antiqua" w:hAnsi="Book Antiqua" w:cs="Times New Roman"/>
          <w:sz w:val="24"/>
          <w:szCs w:val="24"/>
          <w:lang w:val="en-GB"/>
        </w:rPr>
        <w:t>d</w:t>
      </w:r>
      <w:r w:rsidRPr="00901B86">
        <w:rPr>
          <w:rFonts w:ascii="Book Antiqua" w:hAnsi="Book Antiqua" w:cs="Times New Roman"/>
          <w:sz w:val="24"/>
          <w:szCs w:val="24"/>
          <w:lang w:val="en-GB"/>
        </w:rPr>
        <w:t xml:space="preserve"> from 4</w:t>
      </w:r>
      <w:r w:rsidR="00DD1D0B" w:rsidRPr="00901B86">
        <w:rPr>
          <w:rFonts w:ascii="Book Antiqua" w:hAnsi="Book Antiqua" w:cs="Times New Roman"/>
          <w:sz w:val="24"/>
          <w:szCs w:val="24"/>
          <w:lang w:val="en-GB"/>
        </w:rPr>
        <w:t>%</w:t>
      </w:r>
      <w:r w:rsidRPr="00901B86">
        <w:rPr>
          <w:rFonts w:ascii="Book Antiqua" w:hAnsi="Book Antiqua" w:cs="Times New Roman"/>
          <w:sz w:val="24"/>
          <w:szCs w:val="24"/>
          <w:lang w:val="en-GB"/>
        </w:rPr>
        <w:t xml:space="preserve"> to 22% and r</w:t>
      </w:r>
      <w:r w:rsidR="00473A6F" w:rsidRPr="00901B86">
        <w:rPr>
          <w:rFonts w:ascii="Book Antiqua" w:hAnsi="Book Antiqua" w:cs="Times New Roman"/>
          <w:sz w:val="24"/>
          <w:szCs w:val="24"/>
          <w:lang w:val="en-GB"/>
        </w:rPr>
        <w:t>ose</w:t>
      </w:r>
      <w:r w:rsidRPr="00901B86">
        <w:rPr>
          <w:rFonts w:ascii="Book Antiqua" w:hAnsi="Book Antiqua" w:cs="Times New Roman"/>
          <w:sz w:val="24"/>
          <w:szCs w:val="24"/>
          <w:lang w:val="en-GB"/>
        </w:rPr>
        <w:t xml:space="preserve"> to 23</w:t>
      </w:r>
      <w:r w:rsidR="00946C4B" w:rsidRPr="00901B86">
        <w:rPr>
          <w:rFonts w:ascii="Book Antiqua" w:hAnsi="Book Antiqua" w:cs="Times New Roman" w:hint="eastAsia"/>
          <w:sz w:val="24"/>
          <w:szCs w:val="24"/>
          <w:lang w:val="en-GB" w:eastAsia="zh-CN"/>
        </w:rPr>
        <w:t>%</w:t>
      </w:r>
      <w:r w:rsidRPr="00901B86">
        <w:rPr>
          <w:rFonts w:ascii="Book Antiqua" w:hAnsi="Book Antiqua" w:cs="Times New Roman"/>
          <w:sz w:val="24"/>
          <w:szCs w:val="24"/>
          <w:lang w:val="en-GB"/>
        </w:rPr>
        <w:t>-36% in women with known HPV-related pathology</w:t>
      </w:r>
      <w:r w:rsidR="00473A6F" w:rsidRPr="00901B86">
        <w:rPr>
          <w:rFonts w:ascii="Book Antiqua" w:hAnsi="Book Antiqua" w:cs="Times New Roman"/>
          <w:sz w:val="24"/>
          <w:szCs w:val="24"/>
          <w:lang w:val="en-GB"/>
        </w:rPr>
        <w:t>.</w:t>
      </w:r>
      <w:r w:rsidR="00143BCC" w:rsidRPr="00901B86">
        <w:rPr>
          <w:rFonts w:ascii="Book Antiqua" w:hAnsi="Book Antiqua" w:cs="Times New Roman"/>
          <w:sz w:val="24"/>
          <w:szCs w:val="24"/>
          <w:lang w:val="en-GB"/>
        </w:rPr>
        <w:t xml:space="preserve"> </w:t>
      </w:r>
      <w:r w:rsidR="00473A6F" w:rsidRPr="00901B86">
        <w:rPr>
          <w:rFonts w:ascii="Book Antiqua" w:hAnsi="Book Antiqua" w:cs="Times New Roman"/>
          <w:sz w:val="24"/>
          <w:szCs w:val="24"/>
          <w:lang w:val="en-GB"/>
        </w:rPr>
        <w:t>I</w:t>
      </w:r>
      <w:r w:rsidRPr="00901B86">
        <w:rPr>
          <w:rFonts w:ascii="Book Antiqua" w:hAnsi="Book Antiqua" w:cs="Times New Roman"/>
          <w:sz w:val="24"/>
          <w:szCs w:val="24"/>
          <w:lang w:val="en-GB"/>
        </w:rPr>
        <w:t>n HIV-positive women</w:t>
      </w:r>
      <w:r w:rsidR="00473A6F" w:rsidRPr="00901B86">
        <w:rPr>
          <w:rFonts w:ascii="Book Antiqua" w:hAnsi="Book Antiqua" w:cs="Times New Roman"/>
          <w:sz w:val="24"/>
          <w:szCs w:val="24"/>
          <w:lang w:val="en-GB"/>
        </w:rPr>
        <w:t>, the</w:t>
      </w:r>
      <w:r w:rsidRPr="00901B86">
        <w:rPr>
          <w:rFonts w:ascii="Book Antiqua" w:hAnsi="Book Antiqua" w:cs="Times New Roman"/>
          <w:sz w:val="24"/>
          <w:szCs w:val="24"/>
          <w:lang w:val="en-GB"/>
        </w:rPr>
        <w:t xml:space="preserve"> prevalence of HPV in the anus varie</w:t>
      </w:r>
      <w:r w:rsidR="00473A6F" w:rsidRPr="00901B86">
        <w:rPr>
          <w:rFonts w:ascii="Book Antiqua" w:hAnsi="Book Antiqua" w:cs="Times New Roman"/>
          <w:sz w:val="24"/>
          <w:szCs w:val="24"/>
          <w:lang w:val="en-GB"/>
        </w:rPr>
        <w:t>d</w:t>
      </w:r>
      <w:r w:rsidRPr="00901B86">
        <w:rPr>
          <w:rFonts w:ascii="Book Antiqua" w:hAnsi="Book Antiqua" w:cs="Times New Roman"/>
          <w:sz w:val="24"/>
          <w:szCs w:val="24"/>
          <w:lang w:val="en-GB"/>
        </w:rPr>
        <w:t xml:space="preserve"> from 16</w:t>
      </w:r>
      <w:r w:rsidR="00DD1D0B" w:rsidRPr="00901B86">
        <w:rPr>
          <w:rFonts w:ascii="Book Antiqua" w:hAnsi="Book Antiqua" w:cs="Times New Roman"/>
          <w:sz w:val="24"/>
          <w:szCs w:val="24"/>
          <w:lang w:val="en-GB"/>
        </w:rPr>
        <w:t>%</w:t>
      </w:r>
      <w:r w:rsidRPr="00901B86">
        <w:rPr>
          <w:rFonts w:ascii="Book Antiqua" w:hAnsi="Book Antiqua" w:cs="Times New Roman"/>
          <w:sz w:val="24"/>
          <w:szCs w:val="24"/>
          <w:lang w:val="en-GB"/>
        </w:rPr>
        <w:t xml:space="preserve"> to 85% and </w:t>
      </w:r>
      <w:r w:rsidR="00473A6F" w:rsidRPr="00901B86">
        <w:rPr>
          <w:rFonts w:ascii="Book Antiqua" w:hAnsi="Book Antiqua" w:cs="Times New Roman"/>
          <w:sz w:val="24"/>
          <w:szCs w:val="24"/>
          <w:lang w:val="en-GB"/>
        </w:rPr>
        <w:t xml:space="preserve">was </w:t>
      </w:r>
      <w:r w:rsidRPr="00901B86">
        <w:rPr>
          <w:rFonts w:ascii="Book Antiqua" w:hAnsi="Book Antiqua" w:cs="Times New Roman"/>
          <w:sz w:val="24"/>
          <w:szCs w:val="24"/>
          <w:lang w:val="en-GB"/>
        </w:rPr>
        <w:t xml:space="preserve">higher than </w:t>
      </w:r>
      <w:r w:rsidR="00473A6F" w:rsidRPr="00901B86">
        <w:rPr>
          <w:rFonts w:ascii="Book Antiqua" w:hAnsi="Book Antiqua" w:cs="Times New Roman"/>
          <w:sz w:val="24"/>
          <w:szCs w:val="24"/>
          <w:lang w:val="en-GB"/>
        </w:rPr>
        <w:t>the prevalence in</w:t>
      </w:r>
      <w:r w:rsidRPr="00901B86">
        <w:rPr>
          <w:rFonts w:ascii="Book Antiqua" w:hAnsi="Book Antiqua" w:cs="Times New Roman"/>
          <w:sz w:val="24"/>
          <w:szCs w:val="24"/>
          <w:lang w:val="en-GB"/>
        </w:rPr>
        <w:t xml:space="preserve"> the cervix in the majority of </w:t>
      </w:r>
      <w:proofErr w:type="gramStart"/>
      <w:r w:rsidRPr="00901B86">
        <w:rPr>
          <w:rFonts w:ascii="Book Antiqua" w:hAnsi="Book Antiqua" w:cs="Times New Roman"/>
          <w:sz w:val="24"/>
          <w:szCs w:val="24"/>
          <w:lang w:val="en-GB"/>
        </w:rPr>
        <w:t>studies</w:t>
      </w:r>
      <w:r w:rsidR="006A3B22" w:rsidRPr="00901B86">
        <w:rPr>
          <w:rFonts w:ascii="Book Antiqua" w:hAnsi="Book Antiqua" w:cs="Times New Roman"/>
          <w:sz w:val="24"/>
          <w:szCs w:val="24"/>
          <w:vertAlign w:val="superscript"/>
          <w:lang w:val="en-GB"/>
        </w:rPr>
        <w:t>[</w:t>
      </w:r>
      <w:proofErr w:type="gramEnd"/>
      <w:r w:rsidR="006A3B22" w:rsidRPr="00901B86">
        <w:rPr>
          <w:rFonts w:ascii="Book Antiqua" w:hAnsi="Book Antiqua" w:cs="Times New Roman"/>
          <w:sz w:val="24"/>
          <w:szCs w:val="24"/>
          <w:vertAlign w:val="superscript"/>
          <w:lang w:val="en-GB"/>
        </w:rPr>
        <w:t>14</w:t>
      </w:r>
      <w:r w:rsidR="00354355" w:rsidRPr="00901B86">
        <w:rPr>
          <w:rFonts w:ascii="Book Antiqua" w:hAnsi="Book Antiqua" w:cs="Times New Roman" w:hint="eastAsia"/>
          <w:sz w:val="24"/>
          <w:szCs w:val="24"/>
          <w:vertAlign w:val="superscript"/>
          <w:lang w:val="en-GB" w:eastAsia="zh-CN"/>
        </w:rPr>
        <w:t>4</w:t>
      </w:r>
      <w:r w:rsidRPr="00901B86">
        <w:rPr>
          <w:rFonts w:ascii="Book Antiqua" w:hAnsi="Book Antiqua" w:cs="Times New Roman"/>
          <w:sz w:val="24"/>
          <w:szCs w:val="24"/>
          <w:vertAlign w:val="superscript"/>
          <w:lang w:val="en-GB"/>
        </w:rPr>
        <w:t>]</w:t>
      </w:r>
      <w:r w:rsidRPr="00901B86">
        <w:rPr>
          <w:rFonts w:ascii="Book Antiqua" w:hAnsi="Book Antiqua" w:cs="Times New Roman"/>
          <w:sz w:val="24"/>
          <w:szCs w:val="24"/>
          <w:lang w:val="en-GB"/>
        </w:rPr>
        <w:t xml:space="preserve">. </w:t>
      </w:r>
    </w:p>
    <w:p w:rsidR="004826FB" w:rsidRPr="00901B86" w:rsidRDefault="00586C00" w:rsidP="008F6368">
      <w:pPr>
        <w:adjustRightInd w:val="0"/>
        <w:snapToGrid w:val="0"/>
        <w:ind w:firstLineChars="100" w:firstLine="240"/>
        <w:jc w:val="both"/>
        <w:rPr>
          <w:rFonts w:ascii="Book Antiqua" w:hAnsi="Book Antiqua" w:cs="Times New Roman"/>
          <w:sz w:val="24"/>
          <w:szCs w:val="24"/>
          <w:lang w:val="en-GB"/>
        </w:rPr>
      </w:pPr>
      <w:r w:rsidRPr="00901B86">
        <w:rPr>
          <w:rFonts w:ascii="Book Antiqua" w:hAnsi="Book Antiqua" w:cs="Times New Roman"/>
          <w:sz w:val="24"/>
          <w:szCs w:val="24"/>
          <w:lang w:val="en-GB"/>
        </w:rPr>
        <w:t>A recent study focusing</w:t>
      </w:r>
      <w:r w:rsidR="00473A6F" w:rsidRPr="00901B86">
        <w:rPr>
          <w:rFonts w:ascii="Book Antiqua" w:hAnsi="Book Antiqua" w:cs="Times New Roman"/>
          <w:sz w:val="24"/>
          <w:szCs w:val="24"/>
          <w:lang w:val="en-GB"/>
        </w:rPr>
        <w:t xml:space="preserve"> on</w:t>
      </w:r>
      <w:r w:rsidRPr="00901B86">
        <w:rPr>
          <w:rFonts w:ascii="Book Antiqua" w:hAnsi="Book Antiqua" w:cs="Times New Roman"/>
          <w:sz w:val="24"/>
          <w:szCs w:val="24"/>
          <w:lang w:val="en-GB"/>
        </w:rPr>
        <w:t xml:space="preserve"> the natural history of anal HPV infection in heterosexual women show</w:t>
      </w:r>
      <w:r w:rsidR="00473A6F" w:rsidRPr="00901B86">
        <w:rPr>
          <w:rFonts w:ascii="Book Antiqua" w:hAnsi="Book Antiqua" w:cs="Times New Roman"/>
          <w:sz w:val="24"/>
          <w:szCs w:val="24"/>
          <w:lang w:val="en-GB"/>
        </w:rPr>
        <w:t>ed</w:t>
      </w:r>
      <w:r w:rsidRPr="00901B86">
        <w:rPr>
          <w:rFonts w:ascii="Book Antiqua" w:hAnsi="Book Antiqua" w:cs="Times New Roman"/>
          <w:sz w:val="24"/>
          <w:szCs w:val="24"/>
          <w:lang w:val="en-GB"/>
        </w:rPr>
        <w:t xml:space="preserve"> that </w:t>
      </w:r>
      <w:r w:rsidR="00DF014D" w:rsidRPr="00901B86">
        <w:rPr>
          <w:rFonts w:ascii="Book Antiqua" w:hAnsi="Book Antiqua" w:cs="Times New Roman"/>
          <w:sz w:val="24"/>
          <w:szCs w:val="24"/>
          <w:lang w:val="en-GB"/>
        </w:rPr>
        <w:t xml:space="preserve">approximately </w:t>
      </w:r>
      <w:r w:rsidRPr="00901B86">
        <w:rPr>
          <w:rFonts w:ascii="Book Antiqua" w:hAnsi="Book Antiqua" w:cs="Times New Roman"/>
          <w:sz w:val="24"/>
          <w:szCs w:val="24"/>
          <w:lang w:val="en-GB"/>
        </w:rPr>
        <w:t>85% of women clear</w:t>
      </w:r>
      <w:r w:rsidR="00DF014D" w:rsidRPr="00901B86">
        <w:rPr>
          <w:rFonts w:ascii="Book Antiqua" w:hAnsi="Book Antiqua" w:cs="Times New Roman"/>
          <w:sz w:val="24"/>
          <w:szCs w:val="24"/>
          <w:lang w:val="en-GB"/>
        </w:rPr>
        <w:t>ed</w:t>
      </w:r>
      <w:r w:rsidRPr="00901B86">
        <w:rPr>
          <w:rFonts w:ascii="Book Antiqua" w:hAnsi="Book Antiqua" w:cs="Times New Roman"/>
          <w:sz w:val="24"/>
          <w:szCs w:val="24"/>
          <w:lang w:val="en-GB"/>
        </w:rPr>
        <w:t xml:space="preserve"> low risk-types and non-16 hr-HPV infections </w:t>
      </w:r>
      <w:r w:rsidR="00473A6F" w:rsidRPr="00901B86">
        <w:rPr>
          <w:rFonts w:ascii="Book Antiqua" w:hAnsi="Book Antiqua" w:cs="Times New Roman"/>
          <w:sz w:val="24"/>
          <w:szCs w:val="24"/>
          <w:lang w:val="en-GB"/>
        </w:rPr>
        <w:t xml:space="preserve">within </w:t>
      </w:r>
      <w:r w:rsidRPr="00901B86">
        <w:rPr>
          <w:rFonts w:ascii="Book Antiqua" w:hAnsi="Book Antiqua" w:cs="Times New Roman"/>
          <w:sz w:val="24"/>
          <w:szCs w:val="24"/>
          <w:lang w:val="en-GB"/>
        </w:rPr>
        <w:t xml:space="preserve">three years, </w:t>
      </w:r>
      <w:r w:rsidR="00473A6F" w:rsidRPr="00901B86">
        <w:rPr>
          <w:rFonts w:ascii="Book Antiqua" w:hAnsi="Book Antiqua" w:cs="Times New Roman"/>
          <w:sz w:val="24"/>
          <w:szCs w:val="24"/>
          <w:lang w:val="en-GB"/>
        </w:rPr>
        <w:t xml:space="preserve">whereas </w:t>
      </w:r>
      <w:r w:rsidRPr="00901B86">
        <w:rPr>
          <w:rFonts w:ascii="Book Antiqua" w:hAnsi="Book Antiqua" w:cs="Times New Roman"/>
          <w:sz w:val="24"/>
          <w:szCs w:val="24"/>
          <w:lang w:val="en-GB"/>
        </w:rPr>
        <w:t>only 76.2% of women clear</w:t>
      </w:r>
      <w:r w:rsidR="00676DB8" w:rsidRPr="00901B86">
        <w:rPr>
          <w:rFonts w:ascii="Book Antiqua" w:hAnsi="Book Antiqua" w:cs="Times New Roman"/>
          <w:sz w:val="24"/>
          <w:szCs w:val="24"/>
          <w:lang w:val="en-GB"/>
        </w:rPr>
        <w:t>ed</w:t>
      </w:r>
      <w:r w:rsidR="006A3B22" w:rsidRPr="00901B86">
        <w:rPr>
          <w:rFonts w:ascii="Book Antiqua" w:hAnsi="Book Antiqua" w:cs="Times New Roman"/>
          <w:sz w:val="24"/>
          <w:szCs w:val="24"/>
          <w:lang w:val="en-GB"/>
        </w:rPr>
        <w:t xml:space="preserve"> HPV16 infections</w:t>
      </w:r>
      <w:r w:rsidR="006A3B22" w:rsidRPr="00901B86">
        <w:rPr>
          <w:rFonts w:ascii="Book Antiqua" w:hAnsi="Book Antiqua" w:cs="Times New Roman"/>
          <w:sz w:val="24"/>
          <w:szCs w:val="24"/>
          <w:vertAlign w:val="superscript"/>
          <w:lang w:val="en-GB"/>
        </w:rPr>
        <w:t>[14</w:t>
      </w:r>
      <w:r w:rsidR="00072C19" w:rsidRPr="00901B86">
        <w:rPr>
          <w:rFonts w:ascii="Book Antiqua" w:hAnsi="Book Antiqua" w:cs="Times New Roman"/>
          <w:sz w:val="24"/>
          <w:szCs w:val="24"/>
          <w:vertAlign w:val="superscript"/>
          <w:lang w:val="en-GB"/>
        </w:rPr>
        <w:t>6</w:t>
      </w:r>
      <w:r w:rsidRPr="00901B86">
        <w:rPr>
          <w:rFonts w:ascii="Book Antiqua" w:hAnsi="Book Antiqua" w:cs="Times New Roman"/>
          <w:sz w:val="24"/>
          <w:szCs w:val="24"/>
          <w:vertAlign w:val="superscript"/>
          <w:lang w:val="en-GB"/>
        </w:rPr>
        <w:t>]</w:t>
      </w:r>
      <w:r w:rsidRPr="00901B86">
        <w:rPr>
          <w:rFonts w:ascii="Book Antiqua" w:hAnsi="Book Antiqua" w:cs="Times New Roman"/>
          <w:sz w:val="24"/>
          <w:szCs w:val="24"/>
          <w:lang w:val="en-GB"/>
        </w:rPr>
        <w:t xml:space="preserve">. </w:t>
      </w:r>
      <w:r w:rsidR="004826FB" w:rsidRPr="00901B86">
        <w:rPr>
          <w:rFonts w:ascii="Book Antiqua" w:hAnsi="Book Antiqua" w:cs="Times New Roman"/>
          <w:sz w:val="24"/>
          <w:szCs w:val="24"/>
          <w:lang w:val="en-GB"/>
        </w:rPr>
        <w:t xml:space="preserve">The slower rate noted for HPV16 in the anus </w:t>
      </w:r>
      <w:r w:rsidR="00473A6F" w:rsidRPr="00901B86">
        <w:rPr>
          <w:rFonts w:ascii="Book Antiqua" w:hAnsi="Book Antiqua" w:cs="Times New Roman"/>
          <w:sz w:val="24"/>
          <w:szCs w:val="24"/>
          <w:lang w:val="en-GB"/>
        </w:rPr>
        <w:t xml:space="preserve">was </w:t>
      </w:r>
      <w:r w:rsidR="004826FB" w:rsidRPr="00901B86">
        <w:rPr>
          <w:rFonts w:ascii="Book Antiqua" w:hAnsi="Book Antiqua" w:cs="Times New Roman"/>
          <w:sz w:val="24"/>
          <w:szCs w:val="24"/>
          <w:lang w:val="en-GB"/>
        </w:rPr>
        <w:t xml:space="preserve">not surprising </w:t>
      </w:r>
      <w:r w:rsidR="00473A6F" w:rsidRPr="00901B86">
        <w:rPr>
          <w:rFonts w:ascii="Book Antiqua" w:hAnsi="Book Antiqua" w:cs="Times New Roman"/>
          <w:sz w:val="24"/>
          <w:szCs w:val="24"/>
          <w:lang w:val="en-GB"/>
        </w:rPr>
        <w:t xml:space="preserve">because </w:t>
      </w:r>
      <w:r w:rsidR="004826FB" w:rsidRPr="00901B86">
        <w:rPr>
          <w:rFonts w:ascii="Book Antiqua" w:hAnsi="Book Antiqua" w:cs="Times New Roman"/>
          <w:sz w:val="24"/>
          <w:szCs w:val="24"/>
          <w:lang w:val="en-GB"/>
        </w:rPr>
        <w:lastRenderedPageBreak/>
        <w:t>HPV16 appear</w:t>
      </w:r>
      <w:r w:rsidR="005D2F45" w:rsidRPr="00901B86">
        <w:rPr>
          <w:rFonts w:ascii="Book Antiqua" w:hAnsi="Book Antiqua" w:cs="Times New Roman"/>
          <w:sz w:val="24"/>
          <w:szCs w:val="24"/>
          <w:lang w:val="en-GB"/>
        </w:rPr>
        <w:t>s</w:t>
      </w:r>
      <w:r w:rsidR="004826FB" w:rsidRPr="00901B86">
        <w:rPr>
          <w:rFonts w:ascii="Book Antiqua" w:hAnsi="Book Antiqua" w:cs="Times New Roman"/>
          <w:sz w:val="24"/>
          <w:szCs w:val="24"/>
          <w:lang w:val="en-GB"/>
        </w:rPr>
        <w:t xml:space="preserve"> to be more important</w:t>
      </w:r>
      <w:r w:rsidR="00B8375A" w:rsidRPr="00901B86">
        <w:rPr>
          <w:rFonts w:ascii="Book Antiqua" w:hAnsi="Book Antiqua" w:cs="Times New Roman"/>
          <w:sz w:val="24"/>
          <w:szCs w:val="24"/>
          <w:lang w:val="en-GB"/>
        </w:rPr>
        <w:t xml:space="preserve"> than the other hr</w:t>
      </w:r>
      <w:r w:rsidR="004826FB" w:rsidRPr="00901B86">
        <w:rPr>
          <w:rFonts w:ascii="Book Antiqua" w:hAnsi="Book Antiqua" w:cs="Times New Roman"/>
          <w:sz w:val="24"/>
          <w:szCs w:val="24"/>
          <w:lang w:val="en-GB"/>
        </w:rPr>
        <w:t xml:space="preserve">-HPV types in anal cancer. Interestingly, one of the strongest predictors of anal HPV16 persistence </w:t>
      </w:r>
      <w:r w:rsidR="00473A6F" w:rsidRPr="00901B86">
        <w:rPr>
          <w:rFonts w:ascii="Book Antiqua" w:hAnsi="Book Antiqua" w:cs="Times New Roman"/>
          <w:sz w:val="24"/>
          <w:szCs w:val="24"/>
          <w:lang w:val="en-GB"/>
        </w:rPr>
        <w:t xml:space="preserve">was </w:t>
      </w:r>
      <w:r w:rsidR="004826FB" w:rsidRPr="00901B86">
        <w:rPr>
          <w:rFonts w:ascii="Book Antiqua" w:hAnsi="Book Antiqua" w:cs="Times New Roman"/>
          <w:sz w:val="24"/>
          <w:szCs w:val="24"/>
          <w:lang w:val="en-GB"/>
        </w:rPr>
        <w:t xml:space="preserve">having a </w:t>
      </w:r>
      <w:r w:rsidR="00021D24" w:rsidRPr="00901B86">
        <w:rPr>
          <w:rFonts w:ascii="Book Antiqua" w:hAnsi="Book Antiqua" w:cs="Times New Roman"/>
          <w:sz w:val="24"/>
          <w:szCs w:val="24"/>
          <w:lang w:val="en-GB"/>
        </w:rPr>
        <w:t xml:space="preserve">concomitant cervical infection </w:t>
      </w:r>
      <w:r w:rsidR="004826FB" w:rsidRPr="00901B86">
        <w:rPr>
          <w:rFonts w:ascii="Book Antiqua" w:hAnsi="Book Antiqua" w:cs="Times New Roman"/>
          <w:sz w:val="24"/>
          <w:szCs w:val="24"/>
          <w:lang w:val="en-GB"/>
        </w:rPr>
        <w:t>with HPV16</w:t>
      </w:r>
      <w:r w:rsidR="00B8375A" w:rsidRPr="00901B86">
        <w:rPr>
          <w:rFonts w:ascii="Book Antiqua" w:hAnsi="Book Antiqua" w:cs="Times New Roman"/>
          <w:sz w:val="24"/>
          <w:szCs w:val="24"/>
          <w:lang w:val="en-GB"/>
        </w:rPr>
        <w:t>.</w:t>
      </w:r>
      <w:r w:rsidR="00D61364" w:rsidRPr="00901B86">
        <w:rPr>
          <w:rFonts w:ascii="Book Antiqua" w:hAnsi="Book Antiqua" w:cs="Times New Roman"/>
          <w:sz w:val="24"/>
          <w:szCs w:val="24"/>
          <w:lang w:val="en-GB"/>
        </w:rPr>
        <w:t xml:space="preserve"> </w:t>
      </w:r>
      <w:r w:rsidR="00B8375A" w:rsidRPr="00901B86">
        <w:rPr>
          <w:rFonts w:ascii="Book Antiqua" w:hAnsi="Book Antiqua" w:cs="Times New Roman"/>
          <w:sz w:val="24"/>
          <w:szCs w:val="24"/>
          <w:lang w:val="en-GB"/>
        </w:rPr>
        <w:t xml:space="preserve">Anal sex </w:t>
      </w:r>
      <w:r w:rsidR="00473A6F" w:rsidRPr="00901B86">
        <w:rPr>
          <w:rFonts w:ascii="Book Antiqua" w:hAnsi="Book Antiqua" w:cs="Times New Roman"/>
          <w:sz w:val="24"/>
          <w:szCs w:val="24"/>
          <w:lang w:val="en-GB"/>
        </w:rPr>
        <w:t>behaviours,</w:t>
      </w:r>
      <w:r w:rsidR="00B8375A" w:rsidRPr="00901B86">
        <w:rPr>
          <w:rFonts w:ascii="Book Antiqua" w:hAnsi="Book Antiqua" w:cs="Times New Roman"/>
          <w:sz w:val="24"/>
          <w:szCs w:val="24"/>
          <w:lang w:val="en-GB"/>
        </w:rPr>
        <w:t xml:space="preserve"> including anal intercourse, anal touching and lack of condom use during anal sex</w:t>
      </w:r>
      <w:r w:rsidR="00D61364" w:rsidRPr="00901B86">
        <w:rPr>
          <w:rFonts w:ascii="Book Antiqua" w:hAnsi="Book Antiqua" w:cs="Times New Roman"/>
          <w:sz w:val="24"/>
          <w:szCs w:val="24"/>
          <w:lang w:val="en-GB"/>
        </w:rPr>
        <w:t xml:space="preserve">, </w:t>
      </w:r>
      <w:r w:rsidR="00473A6F" w:rsidRPr="00901B86">
        <w:rPr>
          <w:rFonts w:ascii="Book Antiqua" w:hAnsi="Book Antiqua" w:cs="Times New Roman"/>
          <w:sz w:val="24"/>
          <w:szCs w:val="24"/>
          <w:lang w:val="en-GB"/>
        </w:rPr>
        <w:t xml:space="preserve">were </w:t>
      </w:r>
      <w:r w:rsidR="00B8375A" w:rsidRPr="00901B86">
        <w:rPr>
          <w:rFonts w:ascii="Book Antiqua" w:hAnsi="Book Antiqua" w:cs="Times New Roman"/>
          <w:sz w:val="24"/>
          <w:szCs w:val="24"/>
          <w:lang w:val="en-GB"/>
        </w:rPr>
        <w:t xml:space="preserve">also associated with HPV16 </w:t>
      </w:r>
      <w:proofErr w:type="gramStart"/>
      <w:r w:rsidR="00B8375A" w:rsidRPr="00901B86">
        <w:rPr>
          <w:rFonts w:ascii="Book Antiqua" w:hAnsi="Book Antiqua" w:cs="Times New Roman"/>
          <w:sz w:val="24"/>
          <w:szCs w:val="24"/>
          <w:lang w:val="en-GB"/>
        </w:rPr>
        <w:t>persistence</w:t>
      </w:r>
      <w:r w:rsidR="00B8375A" w:rsidRPr="00901B86">
        <w:rPr>
          <w:rFonts w:ascii="Book Antiqua" w:hAnsi="Book Antiqua" w:cs="Times New Roman"/>
          <w:sz w:val="24"/>
          <w:szCs w:val="24"/>
          <w:vertAlign w:val="superscript"/>
          <w:lang w:val="en-GB"/>
        </w:rPr>
        <w:t>[</w:t>
      </w:r>
      <w:proofErr w:type="gramEnd"/>
      <w:r w:rsidR="00072C19" w:rsidRPr="00901B86">
        <w:rPr>
          <w:rFonts w:ascii="Book Antiqua" w:hAnsi="Book Antiqua" w:cs="Times New Roman"/>
          <w:sz w:val="24"/>
          <w:szCs w:val="24"/>
          <w:vertAlign w:val="superscript"/>
          <w:lang w:val="en-GB"/>
        </w:rPr>
        <w:t>14</w:t>
      </w:r>
      <w:r w:rsidR="00354355" w:rsidRPr="00901B86">
        <w:rPr>
          <w:rFonts w:ascii="Book Antiqua" w:hAnsi="Book Antiqua" w:cs="Times New Roman" w:hint="eastAsia"/>
          <w:sz w:val="24"/>
          <w:szCs w:val="24"/>
          <w:vertAlign w:val="superscript"/>
          <w:lang w:val="en-GB" w:eastAsia="zh-CN"/>
        </w:rPr>
        <w:t>5</w:t>
      </w:r>
      <w:r w:rsidR="00B8375A" w:rsidRPr="00901B86">
        <w:rPr>
          <w:rFonts w:ascii="Book Antiqua" w:hAnsi="Book Antiqua" w:cs="Times New Roman"/>
          <w:sz w:val="24"/>
          <w:szCs w:val="24"/>
          <w:vertAlign w:val="superscript"/>
          <w:lang w:val="en-GB"/>
        </w:rPr>
        <w:t>]</w:t>
      </w:r>
      <w:r w:rsidR="00B8375A" w:rsidRPr="00901B86">
        <w:rPr>
          <w:rFonts w:ascii="Book Antiqua" w:hAnsi="Book Antiqua" w:cs="Times New Roman"/>
          <w:sz w:val="24"/>
          <w:szCs w:val="24"/>
          <w:lang w:val="en-GB"/>
        </w:rPr>
        <w:t>.</w:t>
      </w:r>
    </w:p>
    <w:p w:rsidR="004826FB" w:rsidRPr="00901B86" w:rsidRDefault="00456A8C" w:rsidP="008F6368">
      <w:pPr>
        <w:tabs>
          <w:tab w:val="left" w:pos="1024"/>
        </w:tabs>
        <w:adjustRightInd w:val="0"/>
        <w:snapToGrid w:val="0"/>
        <w:ind w:firstLineChars="100" w:firstLine="240"/>
        <w:jc w:val="both"/>
        <w:rPr>
          <w:rFonts w:ascii="Book Antiqua" w:hAnsi="Book Antiqua" w:cs="Times New Roman"/>
          <w:sz w:val="24"/>
          <w:szCs w:val="24"/>
          <w:lang w:val="en-GB"/>
        </w:rPr>
      </w:pPr>
      <w:r w:rsidRPr="00901B86">
        <w:rPr>
          <w:rFonts w:ascii="Book Antiqua" w:hAnsi="Book Antiqua" w:cs="Times New Roman"/>
          <w:sz w:val="24"/>
          <w:szCs w:val="24"/>
          <w:lang w:val="en-GB"/>
        </w:rPr>
        <w:t>Several</w:t>
      </w:r>
      <w:r w:rsidR="004826FB" w:rsidRPr="00901B86">
        <w:rPr>
          <w:rFonts w:ascii="Book Antiqua" w:hAnsi="Book Antiqua" w:cs="Times New Roman"/>
          <w:sz w:val="24"/>
          <w:szCs w:val="24"/>
          <w:lang w:val="en-GB"/>
        </w:rPr>
        <w:t xml:space="preserve"> case-control studies have assessed the risk of anal cancer associated with HPV infection</w:t>
      </w:r>
      <w:r w:rsidR="00473A6F" w:rsidRPr="00901B86">
        <w:rPr>
          <w:rFonts w:ascii="Book Antiqua" w:hAnsi="Book Antiqua" w:cs="Times New Roman"/>
          <w:sz w:val="24"/>
          <w:szCs w:val="24"/>
          <w:lang w:val="en-GB"/>
        </w:rPr>
        <w:t xml:space="preserve"> and</w:t>
      </w:r>
      <w:r w:rsidR="004826FB" w:rsidRPr="00901B86">
        <w:rPr>
          <w:rFonts w:ascii="Book Antiqua" w:hAnsi="Book Antiqua" w:cs="Times New Roman"/>
          <w:sz w:val="24"/>
          <w:szCs w:val="24"/>
          <w:lang w:val="en-GB"/>
        </w:rPr>
        <w:t xml:space="preserve"> report</w:t>
      </w:r>
      <w:r w:rsidR="00473A6F" w:rsidRPr="00901B86">
        <w:rPr>
          <w:rFonts w:ascii="Book Antiqua" w:hAnsi="Book Antiqua" w:cs="Times New Roman"/>
          <w:sz w:val="24"/>
          <w:szCs w:val="24"/>
          <w:lang w:val="en-GB"/>
        </w:rPr>
        <w:t>ed</w:t>
      </w:r>
      <w:r w:rsidR="004826FB" w:rsidRPr="00901B86">
        <w:rPr>
          <w:rFonts w:ascii="Book Antiqua" w:hAnsi="Book Antiqua" w:cs="Times New Roman"/>
          <w:sz w:val="24"/>
          <w:szCs w:val="24"/>
          <w:lang w:val="en-GB"/>
        </w:rPr>
        <w:t xml:space="preserve"> odds ratios between 2 and 7 for HPV 16 and HPV 18 seropos</w:t>
      </w:r>
      <w:r w:rsidR="00027454" w:rsidRPr="00901B86">
        <w:rPr>
          <w:rFonts w:ascii="Book Antiqua" w:hAnsi="Book Antiqua" w:cs="Times New Roman"/>
          <w:sz w:val="24"/>
          <w:szCs w:val="24"/>
          <w:lang w:val="en-GB"/>
        </w:rPr>
        <w:t>it</w:t>
      </w:r>
      <w:r w:rsidR="00FB5A6F" w:rsidRPr="00901B86">
        <w:rPr>
          <w:rFonts w:ascii="Book Antiqua" w:hAnsi="Book Antiqua" w:cs="Times New Roman"/>
          <w:sz w:val="24"/>
          <w:szCs w:val="24"/>
          <w:lang w:val="en-GB"/>
        </w:rPr>
        <w:t xml:space="preserve">ivity for both men and </w:t>
      </w:r>
      <w:proofErr w:type="gramStart"/>
      <w:r w:rsidR="00FB5A6F" w:rsidRPr="00901B86">
        <w:rPr>
          <w:rFonts w:ascii="Book Antiqua" w:hAnsi="Book Antiqua" w:cs="Times New Roman"/>
          <w:sz w:val="24"/>
          <w:szCs w:val="24"/>
          <w:lang w:val="en-GB"/>
        </w:rPr>
        <w:t>women</w:t>
      </w:r>
      <w:r w:rsidR="00072C19" w:rsidRPr="00901B86">
        <w:rPr>
          <w:rFonts w:ascii="Book Antiqua" w:hAnsi="Book Antiqua" w:cs="Times New Roman"/>
          <w:sz w:val="24"/>
          <w:szCs w:val="24"/>
          <w:vertAlign w:val="superscript"/>
          <w:lang w:val="en-GB"/>
        </w:rPr>
        <w:t>[</w:t>
      </w:r>
      <w:proofErr w:type="gramEnd"/>
      <w:r w:rsidR="00354355" w:rsidRPr="00901B86">
        <w:rPr>
          <w:rFonts w:ascii="Book Antiqua" w:hAnsi="Book Antiqua" w:cs="Times New Roman" w:hint="eastAsia"/>
          <w:sz w:val="24"/>
          <w:szCs w:val="24"/>
          <w:vertAlign w:val="superscript"/>
          <w:lang w:val="en-GB" w:eastAsia="zh-CN"/>
        </w:rPr>
        <w:t>119</w:t>
      </w:r>
      <w:r w:rsidR="00027454" w:rsidRPr="00901B86">
        <w:rPr>
          <w:rFonts w:ascii="Book Antiqua" w:hAnsi="Book Antiqua" w:cs="Times New Roman"/>
          <w:sz w:val="24"/>
          <w:szCs w:val="24"/>
          <w:vertAlign w:val="superscript"/>
          <w:lang w:val="en-GB"/>
        </w:rPr>
        <w:t>]</w:t>
      </w:r>
      <w:r w:rsidR="004826FB" w:rsidRPr="00901B86">
        <w:rPr>
          <w:rFonts w:ascii="Book Antiqua" w:hAnsi="Book Antiqua" w:cs="Times New Roman"/>
          <w:sz w:val="24"/>
          <w:szCs w:val="24"/>
          <w:lang w:val="en-GB"/>
        </w:rPr>
        <w:t>.</w:t>
      </w:r>
    </w:p>
    <w:p w:rsidR="006539E1" w:rsidRPr="00901B86" w:rsidRDefault="004826FB" w:rsidP="008F6368">
      <w:pPr>
        <w:adjustRightInd w:val="0"/>
        <w:snapToGrid w:val="0"/>
        <w:ind w:firstLineChars="100" w:firstLine="240"/>
        <w:jc w:val="both"/>
        <w:rPr>
          <w:rFonts w:ascii="Book Antiqua" w:hAnsi="Book Antiqua" w:cs="Times New Roman"/>
          <w:sz w:val="24"/>
          <w:szCs w:val="24"/>
          <w:lang w:val="en-GB"/>
        </w:rPr>
      </w:pPr>
      <w:r w:rsidRPr="00901B86">
        <w:rPr>
          <w:rFonts w:ascii="Book Antiqua" w:hAnsi="Book Antiqua" w:cs="Times New Roman"/>
          <w:sz w:val="24"/>
          <w:szCs w:val="24"/>
          <w:lang w:val="en-GB"/>
        </w:rPr>
        <w:t xml:space="preserve">Anal intercourse is probably the most efficient way of </w:t>
      </w:r>
      <w:r w:rsidR="00473A6F" w:rsidRPr="00901B86">
        <w:rPr>
          <w:rFonts w:ascii="Book Antiqua" w:hAnsi="Book Antiqua" w:cs="Times New Roman"/>
          <w:sz w:val="24"/>
          <w:szCs w:val="24"/>
          <w:lang w:val="en-GB"/>
        </w:rPr>
        <w:t>acquiring</w:t>
      </w:r>
      <w:r w:rsidRPr="00901B86">
        <w:rPr>
          <w:rFonts w:ascii="Book Antiqua" w:hAnsi="Book Antiqua" w:cs="Times New Roman"/>
          <w:sz w:val="24"/>
          <w:szCs w:val="24"/>
          <w:lang w:val="en-GB"/>
        </w:rPr>
        <w:t xml:space="preserve"> anal HPV infections, but </w:t>
      </w:r>
      <w:r w:rsidR="00473A6F" w:rsidRPr="00901B86">
        <w:rPr>
          <w:rFonts w:ascii="Book Antiqua" w:hAnsi="Book Antiqua" w:cs="Times New Roman"/>
          <w:sz w:val="24"/>
          <w:szCs w:val="24"/>
          <w:lang w:val="en-GB"/>
        </w:rPr>
        <w:t xml:space="preserve">it </w:t>
      </w:r>
      <w:r w:rsidRPr="00901B86">
        <w:rPr>
          <w:rFonts w:ascii="Book Antiqua" w:hAnsi="Book Antiqua" w:cs="Times New Roman"/>
          <w:sz w:val="24"/>
          <w:szCs w:val="24"/>
          <w:lang w:val="en-GB"/>
        </w:rPr>
        <w:t xml:space="preserve">is not the only mode of transmission </w:t>
      </w:r>
      <w:r w:rsidR="00473A6F" w:rsidRPr="00901B86">
        <w:rPr>
          <w:rFonts w:ascii="Book Antiqua" w:hAnsi="Book Antiqua" w:cs="Times New Roman"/>
          <w:sz w:val="24"/>
          <w:szCs w:val="24"/>
          <w:lang w:val="en-GB"/>
        </w:rPr>
        <w:t xml:space="preserve">for </w:t>
      </w:r>
      <w:r w:rsidRPr="00901B86">
        <w:rPr>
          <w:rFonts w:ascii="Book Antiqua" w:hAnsi="Book Antiqua" w:cs="Times New Roman"/>
          <w:sz w:val="24"/>
          <w:szCs w:val="24"/>
          <w:lang w:val="en-GB"/>
        </w:rPr>
        <w:t>HPV to the anal canal. Several studies have found anal HPV in wom</w:t>
      </w:r>
      <w:r w:rsidR="00177432" w:rsidRPr="00901B86">
        <w:rPr>
          <w:rFonts w:ascii="Book Antiqua" w:hAnsi="Book Antiqua" w:cs="Times New Roman"/>
          <w:sz w:val="24"/>
          <w:szCs w:val="24"/>
          <w:lang w:val="en-GB"/>
        </w:rPr>
        <w:t>e</w:t>
      </w:r>
      <w:r w:rsidRPr="00901B86">
        <w:rPr>
          <w:rFonts w:ascii="Book Antiqua" w:hAnsi="Book Antiqua" w:cs="Times New Roman"/>
          <w:sz w:val="24"/>
          <w:szCs w:val="24"/>
          <w:lang w:val="en-GB"/>
        </w:rPr>
        <w:t xml:space="preserve">n with no history of anal receptive intercourse. Furthermore, most publications </w:t>
      </w:r>
      <w:r w:rsidR="00177432" w:rsidRPr="00901B86">
        <w:rPr>
          <w:rFonts w:ascii="Book Antiqua" w:hAnsi="Book Antiqua" w:cs="Times New Roman"/>
          <w:sz w:val="24"/>
          <w:szCs w:val="24"/>
          <w:lang w:val="en-GB"/>
        </w:rPr>
        <w:t xml:space="preserve">have </w:t>
      </w:r>
      <w:r w:rsidRPr="00901B86">
        <w:rPr>
          <w:rFonts w:ascii="Book Antiqua" w:hAnsi="Book Antiqua" w:cs="Times New Roman"/>
          <w:sz w:val="24"/>
          <w:szCs w:val="24"/>
          <w:lang w:val="en-GB"/>
        </w:rPr>
        <w:t xml:space="preserve">found that HPV infection of the cervix </w:t>
      </w:r>
      <w:r w:rsidR="00177432" w:rsidRPr="00901B86">
        <w:rPr>
          <w:rFonts w:ascii="Book Antiqua" w:hAnsi="Book Antiqua" w:cs="Times New Roman"/>
          <w:sz w:val="24"/>
          <w:szCs w:val="24"/>
          <w:lang w:val="en-GB"/>
        </w:rPr>
        <w:t xml:space="preserve">is </w:t>
      </w:r>
      <w:r w:rsidRPr="00901B86">
        <w:rPr>
          <w:rFonts w:ascii="Book Antiqua" w:hAnsi="Book Antiqua" w:cs="Times New Roman"/>
          <w:sz w:val="24"/>
          <w:szCs w:val="24"/>
          <w:lang w:val="en-GB"/>
        </w:rPr>
        <w:t xml:space="preserve">a significant risk factor for anal </w:t>
      </w:r>
      <w:proofErr w:type="gramStart"/>
      <w:r w:rsidRPr="00901B86">
        <w:rPr>
          <w:rFonts w:ascii="Book Antiqua" w:hAnsi="Book Antiqua" w:cs="Times New Roman"/>
          <w:sz w:val="24"/>
          <w:szCs w:val="24"/>
          <w:lang w:val="en-GB"/>
        </w:rPr>
        <w:t>HPV</w:t>
      </w:r>
      <w:r w:rsidR="00F81D3F" w:rsidRPr="00901B86">
        <w:rPr>
          <w:rFonts w:ascii="Book Antiqua" w:hAnsi="Book Antiqua" w:cs="Times New Roman"/>
          <w:sz w:val="24"/>
          <w:szCs w:val="24"/>
          <w:vertAlign w:val="superscript"/>
          <w:lang w:val="en-GB"/>
        </w:rPr>
        <w:t>[</w:t>
      </w:r>
      <w:proofErr w:type="gramEnd"/>
      <w:r w:rsidR="00F81D3F" w:rsidRPr="00901B86">
        <w:rPr>
          <w:rFonts w:ascii="Book Antiqua" w:hAnsi="Book Antiqua" w:cs="Times New Roman"/>
          <w:sz w:val="24"/>
          <w:szCs w:val="24"/>
          <w:vertAlign w:val="superscript"/>
          <w:lang w:val="en-GB"/>
        </w:rPr>
        <w:t>14</w:t>
      </w:r>
      <w:r w:rsidR="00354355" w:rsidRPr="00901B86">
        <w:rPr>
          <w:rFonts w:ascii="Book Antiqua" w:hAnsi="Book Antiqua" w:cs="Times New Roman" w:hint="eastAsia"/>
          <w:sz w:val="24"/>
          <w:szCs w:val="24"/>
          <w:vertAlign w:val="superscript"/>
          <w:lang w:val="en-GB" w:eastAsia="zh-CN"/>
        </w:rPr>
        <w:t>5</w:t>
      </w:r>
      <w:r w:rsidR="003C3E4F" w:rsidRPr="00901B86">
        <w:rPr>
          <w:rFonts w:ascii="Book Antiqua" w:hAnsi="Book Antiqua" w:cs="Times New Roman"/>
          <w:sz w:val="24"/>
          <w:szCs w:val="24"/>
          <w:vertAlign w:val="superscript"/>
          <w:lang w:val="en-GB"/>
        </w:rPr>
        <w:t>,</w:t>
      </w:r>
      <w:r w:rsidR="00072C19" w:rsidRPr="00901B86">
        <w:rPr>
          <w:rFonts w:ascii="Book Antiqua" w:hAnsi="Book Antiqua" w:cs="Times New Roman"/>
          <w:sz w:val="24"/>
          <w:szCs w:val="24"/>
          <w:vertAlign w:val="superscript"/>
          <w:lang w:val="en-GB"/>
        </w:rPr>
        <w:t>14</w:t>
      </w:r>
      <w:r w:rsidR="00354355" w:rsidRPr="00901B86">
        <w:rPr>
          <w:rFonts w:ascii="Book Antiqua" w:hAnsi="Book Antiqua" w:cs="Times New Roman" w:hint="eastAsia"/>
          <w:sz w:val="24"/>
          <w:szCs w:val="24"/>
          <w:vertAlign w:val="superscript"/>
          <w:lang w:val="en-GB" w:eastAsia="zh-CN"/>
        </w:rPr>
        <w:t>6</w:t>
      </w:r>
      <w:r w:rsidR="003C3E4F" w:rsidRPr="00901B86">
        <w:rPr>
          <w:rFonts w:ascii="Book Antiqua" w:hAnsi="Book Antiqua" w:cs="Times New Roman"/>
          <w:sz w:val="24"/>
          <w:szCs w:val="24"/>
          <w:vertAlign w:val="superscript"/>
          <w:lang w:val="en-GB"/>
        </w:rPr>
        <w:t>]</w:t>
      </w:r>
      <w:r w:rsidR="006222A8" w:rsidRPr="00901B86">
        <w:rPr>
          <w:rFonts w:ascii="Book Antiqua" w:hAnsi="Book Antiqua" w:cs="Times New Roman"/>
          <w:sz w:val="24"/>
          <w:szCs w:val="24"/>
          <w:lang w:val="en-GB"/>
        </w:rPr>
        <w:t xml:space="preserve">. In addition, studies </w:t>
      </w:r>
      <w:r w:rsidR="00473A6F" w:rsidRPr="00901B86">
        <w:rPr>
          <w:rFonts w:ascii="Book Antiqua" w:hAnsi="Book Antiqua" w:cs="Times New Roman"/>
          <w:sz w:val="24"/>
          <w:szCs w:val="24"/>
          <w:lang w:val="en-GB"/>
        </w:rPr>
        <w:t xml:space="preserve">have </w:t>
      </w:r>
      <w:r w:rsidRPr="00901B86">
        <w:rPr>
          <w:rFonts w:ascii="Book Antiqua" w:hAnsi="Book Antiqua" w:cs="Times New Roman"/>
          <w:sz w:val="24"/>
          <w:szCs w:val="24"/>
          <w:lang w:val="en-GB"/>
        </w:rPr>
        <w:t>show</w:t>
      </w:r>
      <w:r w:rsidR="00473A6F" w:rsidRPr="00901B86">
        <w:rPr>
          <w:rFonts w:ascii="Book Antiqua" w:hAnsi="Book Antiqua" w:cs="Times New Roman"/>
          <w:sz w:val="24"/>
          <w:szCs w:val="24"/>
          <w:lang w:val="en-GB"/>
        </w:rPr>
        <w:t>n</w:t>
      </w:r>
      <w:r w:rsidRPr="00901B86">
        <w:rPr>
          <w:rFonts w:ascii="Book Antiqua" w:hAnsi="Book Antiqua" w:cs="Times New Roman"/>
          <w:sz w:val="24"/>
          <w:szCs w:val="24"/>
          <w:lang w:val="en-GB"/>
        </w:rPr>
        <w:t xml:space="preserve"> a high degree of genotype-specific concordance among women with concurrent anal and cervical infections, </w:t>
      </w:r>
      <w:r w:rsidR="00473A6F" w:rsidRPr="00901B86">
        <w:rPr>
          <w:rFonts w:ascii="Book Antiqua" w:hAnsi="Book Antiqua" w:cs="Times New Roman"/>
          <w:sz w:val="24"/>
          <w:szCs w:val="24"/>
          <w:lang w:val="en-GB"/>
        </w:rPr>
        <w:t xml:space="preserve">which </w:t>
      </w:r>
      <w:r w:rsidR="00177432" w:rsidRPr="00901B86">
        <w:rPr>
          <w:rFonts w:ascii="Book Antiqua" w:hAnsi="Book Antiqua" w:cs="Times New Roman"/>
          <w:sz w:val="24"/>
          <w:szCs w:val="24"/>
          <w:lang w:val="en-GB"/>
        </w:rPr>
        <w:t>is</w:t>
      </w:r>
      <w:r w:rsidR="006222A8" w:rsidRPr="00901B86">
        <w:rPr>
          <w:rFonts w:ascii="Book Antiqua" w:hAnsi="Book Antiqua" w:cs="Times New Roman"/>
          <w:sz w:val="24"/>
          <w:szCs w:val="24"/>
          <w:lang w:val="en-GB"/>
        </w:rPr>
        <w:t xml:space="preserve"> </w:t>
      </w:r>
      <w:r w:rsidRPr="00901B86">
        <w:rPr>
          <w:rFonts w:ascii="Book Antiqua" w:hAnsi="Book Antiqua" w:cs="Times New Roman"/>
          <w:sz w:val="24"/>
          <w:szCs w:val="24"/>
          <w:lang w:val="en-GB"/>
        </w:rPr>
        <w:t xml:space="preserve">consistent with a common source of infections or spread from one site to the </w:t>
      </w:r>
      <w:proofErr w:type="gramStart"/>
      <w:r w:rsidRPr="00901B86">
        <w:rPr>
          <w:rFonts w:ascii="Book Antiqua" w:hAnsi="Book Antiqua" w:cs="Times New Roman"/>
          <w:sz w:val="24"/>
          <w:szCs w:val="24"/>
          <w:lang w:val="en-GB"/>
        </w:rPr>
        <w:t>other</w:t>
      </w:r>
      <w:r w:rsidR="00072C19" w:rsidRPr="00901B86">
        <w:rPr>
          <w:rFonts w:ascii="Book Antiqua" w:hAnsi="Book Antiqua" w:cs="Times New Roman"/>
          <w:sz w:val="24"/>
          <w:szCs w:val="24"/>
          <w:vertAlign w:val="superscript"/>
          <w:lang w:val="en-GB"/>
        </w:rPr>
        <w:t>[</w:t>
      </w:r>
      <w:proofErr w:type="gramEnd"/>
      <w:r w:rsidR="00072C19" w:rsidRPr="00901B86">
        <w:rPr>
          <w:rFonts w:ascii="Book Antiqua" w:hAnsi="Book Antiqua" w:cs="Times New Roman"/>
          <w:sz w:val="24"/>
          <w:szCs w:val="24"/>
          <w:vertAlign w:val="superscript"/>
          <w:lang w:val="en-GB"/>
        </w:rPr>
        <w:t>14</w:t>
      </w:r>
      <w:r w:rsidR="00354355" w:rsidRPr="00901B86">
        <w:rPr>
          <w:rFonts w:ascii="Book Antiqua" w:hAnsi="Book Antiqua" w:cs="Times New Roman" w:hint="eastAsia"/>
          <w:sz w:val="24"/>
          <w:szCs w:val="24"/>
          <w:vertAlign w:val="superscript"/>
          <w:lang w:val="en-GB" w:eastAsia="zh-CN"/>
        </w:rPr>
        <w:t>7</w:t>
      </w:r>
      <w:r w:rsidR="00BA0F73" w:rsidRPr="00901B86">
        <w:rPr>
          <w:rFonts w:ascii="Book Antiqua" w:hAnsi="Book Antiqua" w:cs="Times New Roman"/>
          <w:sz w:val="24"/>
          <w:szCs w:val="24"/>
          <w:vertAlign w:val="superscript"/>
          <w:lang w:val="en-GB"/>
        </w:rPr>
        <w:t>]</w:t>
      </w:r>
      <w:r w:rsidR="00BA0F73" w:rsidRPr="00901B86">
        <w:rPr>
          <w:rFonts w:ascii="Book Antiqua" w:hAnsi="Book Antiqua" w:cs="Times New Roman"/>
          <w:sz w:val="24"/>
          <w:szCs w:val="24"/>
          <w:lang w:val="en-GB"/>
        </w:rPr>
        <w:t>.</w:t>
      </w:r>
      <w:r w:rsidR="00A22616" w:rsidRPr="00901B86">
        <w:rPr>
          <w:rFonts w:ascii="Book Antiqua" w:hAnsi="Book Antiqua" w:cs="Times New Roman"/>
          <w:sz w:val="24"/>
          <w:szCs w:val="24"/>
          <w:lang w:val="en-GB"/>
        </w:rPr>
        <w:t xml:space="preserve"> </w:t>
      </w:r>
      <w:r w:rsidRPr="00901B86">
        <w:rPr>
          <w:rFonts w:ascii="Book Antiqua" w:hAnsi="Book Antiqua" w:cs="Times New Roman"/>
          <w:sz w:val="24"/>
          <w:szCs w:val="24"/>
          <w:lang w:val="en-GB"/>
        </w:rPr>
        <w:t xml:space="preserve">The plausibility that the cervix acts as a source for anal HPV infection </w:t>
      </w:r>
      <w:r w:rsidR="007E0A8E" w:rsidRPr="00901B86">
        <w:rPr>
          <w:rFonts w:ascii="Book Antiqua" w:hAnsi="Book Antiqua" w:cs="Times New Roman"/>
          <w:sz w:val="24"/>
          <w:szCs w:val="24"/>
          <w:lang w:val="en-GB"/>
        </w:rPr>
        <w:t>is</w:t>
      </w:r>
      <w:r w:rsidRPr="00901B86">
        <w:rPr>
          <w:rFonts w:ascii="Book Antiqua" w:hAnsi="Book Antiqua" w:cs="Times New Roman"/>
          <w:sz w:val="24"/>
          <w:szCs w:val="24"/>
          <w:lang w:val="en-GB"/>
        </w:rPr>
        <w:t xml:space="preserve"> enhanced by the anatomic proximity of the vaginal introitus to the anus</w:t>
      </w:r>
      <w:r w:rsidR="00473A6F" w:rsidRPr="00901B86">
        <w:rPr>
          <w:rFonts w:ascii="Book Antiqua" w:hAnsi="Book Antiqua" w:cs="Times New Roman"/>
          <w:sz w:val="24"/>
          <w:szCs w:val="24"/>
          <w:lang w:val="en-GB"/>
        </w:rPr>
        <w:t>, and</w:t>
      </w:r>
      <w:r w:rsidRPr="00901B86">
        <w:rPr>
          <w:rFonts w:ascii="Book Antiqua" w:hAnsi="Book Antiqua" w:cs="Times New Roman"/>
          <w:sz w:val="24"/>
          <w:szCs w:val="24"/>
          <w:lang w:val="en-GB"/>
        </w:rPr>
        <w:t xml:space="preserve"> the likelihood that anal infection acts as a source for cervical infection is somewhat less probable. Several studies </w:t>
      </w:r>
      <w:r w:rsidR="00093587" w:rsidRPr="00901B86">
        <w:rPr>
          <w:rFonts w:ascii="Book Antiqua" w:hAnsi="Book Antiqua" w:cs="Times New Roman"/>
          <w:sz w:val="24"/>
          <w:szCs w:val="24"/>
          <w:lang w:val="en-GB"/>
        </w:rPr>
        <w:t xml:space="preserve">have </w:t>
      </w:r>
      <w:r w:rsidRPr="00901B86">
        <w:rPr>
          <w:rFonts w:ascii="Book Antiqua" w:hAnsi="Book Antiqua" w:cs="Times New Roman"/>
          <w:sz w:val="24"/>
          <w:szCs w:val="24"/>
          <w:lang w:val="en-GB"/>
        </w:rPr>
        <w:t xml:space="preserve">found the same HPV type </w:t>
      </w:r>
      <w:r w:rsidR="00473A6F" w:rsidRPr="00901B86">
        <w:rPr>
          <w:rFonts w:ascii="Book Antiqua" w:hAnsi="Book Antiqua" w:cs="Times New Roman"/>
          <w:sz w:val="24"/>
          <w:szCs w:val="24"/>
          <w:lang w:val="en-GB"/>
        </w:rPr>
        <w:t>on</w:t>
      </w:r>
      <w:r w:rsidRPr="00901B86">
        <w:rPr>
          <w:rFonts w:ascii="Book Antiqua" w:hAnsi="Book Antiqua" w:cs="Times New Roman"/>
          <w:sz w:val="24"/>
          <w:szCs w:val="24"/>
          <w:lang w:val="en-GB"/>
        </w:rPr>
        <w:t xml:space="preserve"> the hand</w:t>
      </w:r>
      <w:r w:rsidR="00473A6F" w:rsidRPr="00901B86">
        <w:rPr>
          <w:rFonts w:ascii="Book Antiqua" w:hAnsi="Book Antiqua" w:cs="Times New Roman"/>
          <w:sz w:val="24"/>
          <w:szCs w:val="24"/>
          <w:lang w:val="en-GB"/>
        </w:rPr>
        <w:t>s</w:t>
      </w:r>
      <w:r w:rsidRPr="00901B86">
        <w:rPr>
          <w:rFonts w:ascii="Book Antiqua" w:hAnsi="Book Antiqua" w:cs="Times New Roman"/>
          <w:sz w:val="24"/>
          <w:szCs w:val="24"/>
          <w:lang w:val="en-GB"/>
        </w:rPr>
        <w:t xml:space="preserve"> or fingertips as in the genital area in men and in </w:t>
      </w:r>
      <w:proofErr w:type="gramStart"/>
      <w:r w:rsidRPr="00901B86">
        <w:rPr>
          <w:rFonts w:ascii="Book Antiqua" w:hAnsi="Book Antiqua" w:cs="Times New Roman"/>
          <w:sz w:val="24"/>
          <w:szCs w:val="24"/>
          <w:lang w:val="en-GB"/>
        </w:rPr>
        <w:t>women</w:t>
      </w:r>
      <w:r w:rsidR="00F737F0" w:rsidRPr="00901B86">
        <w:rPr>
          <w:rFonts w:ascii="Book Antiqua" w:hAnsi="Book Antiqua" w:cs="Times New Roman"/>
          <w:sz w:val="24"/>
          <w:szCs w:val="24"/>
          <w:vertAlign w:val="superscript"/>
          <w:lang w:val="en-GB"/>
        </w:rPr>
        <w:t>[</w:t>
      </w:r>
      <w:proofErr w:type="gramEnd"/>
      <w:r w:rsidR="00F737F0" w:rsidRPr="00901B86">
        <w:rPr>
          <w:rFonts w:ascii="Book Antiqua" w:hAnsi="Book Antiqua" w:cs="Times New Roman"/>
          <w:sz w:val="24"/>
          <w:szCs w:val="24"/>
          <w:vertAlign w:val="superscript"/>
          <w:lang w:val="en-GB"/>
        </w:rPr>
        <w:t>14</w:t>
      </w:r>
      <w:r w:rsidR="00354355" w:rsidRPr="00901B86">
        <w:rPr>
          <w:rFonts w:ascii="Book Antiqua" w:hAnsi="Book Antiqua" w:cs="Times New Roman" w:hint="eastAsia"/>
          <w:sz w:val="24"/>
          <w:szCs w:val="24"/>
          <w:vertAlign w:val="superscript"/>
          <w:lang w:val="en-GB" w:eastAsia="zh-CN"/>
        </w:rPr>
        <w:t>8</w:t>
      </w:r>
      <w:r w:rsidR="00F737F0" w:rsidRPr="00901B86">
        <w:rPr>
          <w:rFonts w:ascii="Book Antiqua" w:hAnsi="Book Antiqua" w:cs="Times New Roman"/>
          <w:sz w:val="24"/>
          <w:szCs w:val="24"/>
          <w:vertAlign w:val="superscript"/>
          <w:lang w:val="en-GB"/>
        </w:rPr>
        <w:t>-15</w:t>
      </w:r>
      <w:r w:rsidR="00354355" w:rsidRPr="00901B86">
        <w:rPr>
          <w:rFonts w:ascii="Book Antiqua" w:hAnsi="Book Antiqua" w:cs="Times New Roman" w:hint="eastAsia"/>
          <w:sz w:val="24"/>
          <w:szCs w:val="24"/>
          <w:vertAlign w:val="superscript"/>
          <w:lang w:val="en-GB" w:eastAsia="zh-CN"/>
        </w:rPr>
        <w:t>0</w:t>
      </w:r>
      <w:r w:rsidR="00EA47C2" w:rsidRPr="00901B86">
        <w:rPr>
          <w:rFonts w:ascii="Book Antiqua" w:hAnsi="Book Antiqua" w:cs="Times New Roman"/>
          <w:sz w:val="24"/>
          <w:szCs w:val="24"/>
          <w:vertAlign w:val="superscript"/>
          <w:lang w:val="en-GB"/>
        </w:rPr>
        <w:t>]</w:t>
      </w:r>
      <w:r w:rsidRPr="00901B86">
        <w:rPr>
          <w:rFonts w:ascii="Book Antiqua" w:hAnsi="Book Antiqua" w:cs="Times New Roman"/>
          <w:sz w:val="24"/>
          <w:szCs w:val="24"/>
          <w:lang w:val="en-GB"/>
        </w:rPr>
        <w:t>. Although HPV on the fingers likely represent</w:t>
      </w:r>
      <w:r w:rsidR="00473A6F" w:rsidRPr="00901B86">
        <w:rPr>
          <w:rFonts w:ascii="Book Antiqua" w:hAnsi="Book Antiqua" w:cs="Times New Roman"/>
          <w:sz w:val="24"/>
          <w:szCs w:val="24"/>
          <w:lang w:val="en-GB"/>
        </w:rPr>
        <w:t>s</w:t>
      </w:r>
      <w:r w:rsidRPr="00901B86">
        <w:rPr>
          <w:rFonts w:ascii="Book Antiqua" w:hAnsi="Book Antiqua" w:cs="Times New Roman"/>
          <w:sz w:val="24"/>
          <w:szCs w:val="24"/>
          <w:lang w:val="en-GB"/>
        </w:rPr>
        <w:t xml:space="preserve"> DNA deposit</w:t>
      </w:r>
      <w:r w:rsidR="00473A6F" w:rsidRPr="00901B86">
        <w:rPr>
          <w:rFonts w:ascii="Book Antiqua" w:hAnsi="Book Antiqua" w:cs="Times New Roman"/>
          <w:sz w:val="24"/>
          <w:szCs w:val="24"/>
          <w:lang w:val="en-GB"/>
        </w:rPr>
        <w:t>s</w:t>
      </w:r>
      <w:r w:rsidRPr="00901B86">
        <w:rPr>
          <w:rFonts w:ascii="Book Antiqua" w:hAnsi="Book Antiqua" w:cs="Times New Roman"/>
          <w:sz w:val="24"/>
          <w:szCs w:val="24"/>
          <w:lang w:val="en-GB"/>
        </w:rPr>
        <w:t xml:space="preserve"> from the genitals rather than</w:t>
      </w:r>
      <w:r w:rsidR="00473A6F" w:rsidRPr="00901B86">
        <w:rPr>
          <w:rFonts w:ascii="Book Antiqua" w:hAnsi="Book Antiqua" w:cs="Times New Roman"/>
          <w:sz w:val="24"/>
          <w:szCs w:val="24"/>
          <w:lang w:val="en-GB"/>
        </w:rPr>
        <w:t xml:space="preserve"> a</w:t>
      </w:r>
      <w:r w:rsidRPr="00901B86">
        <w:rPr>
          <w:rFonts w:ascii="Book Antiqua" w:hAnsi="Book Antiqua" w:cs="Times New Roman"/>
          <w:sz w:val="24"/>
          <w:szCs w:val="24"/>
          <w:lang w:val="en-GB"/>
        </w:rPr>
        <w:t xml:space="preserve"> true infection, the possibility of infection through autoinoculation </w:t>
      </w:r>
      <w:r w:rsidRPr="00901B86">
        <w:rPr>
          <w:rFonts w:ascii="Book Antiqua" w:hAnsi="Book Antiqua" w:cs="Times New Roman"/>
          <w:i/>
          <w:sz w:val="24"/>
          <w:szCs w:val="24"/>
          <w:lang w:val="en-GB"/>
        </w:rPr>
        <w:t>via</w:t>
      </w:r>
      <w:r w:rsidRPr="00901B86">
        <w:rPr>
          <w:rFonts w:ascii="Book Antiqua" w:hAnsi="Book Antiqua" w:cs="Times New Roman"/>
          <w:sz w:val="24"/>
          <w:szCs w:val="24"/>
          <w:lang w:val="en-GB"/>
        </w:rPr>
        <w:t xml:space="preserve"> vaginal secretions, digital or fomite transfer</w:t>
      </w:r>
      <w:r w:rsidR="00B130C1" w:rsidRPr="00901B86">
        <w:rPr>
          <w:rFonts w:ascii="Book Antiqua" w:hAnsi="Book Antiqua" w:cs="Times New Roman"/>
          <w:sz w:val="24"/>
          <w:szCs w:val="24"/>
          <w:lang w:val="en-GB"/>
        </w:rPr>
        <w:t xml:space="preserve">ence cannot be </w:t>
      </w:r>
      <w:proofErr w:type="gramStart"/>
      <w:r w:rsidR="00B130C1" w:rsidRPr="00901B86">
        <w:rPr>
          <w:rFonts w:ascii="Book Antiqua" w:hAnsi="Book Antiqua" w:cs="Times New Roman"/>
          <w:sz w:val="24"/>
          <w:szCs w:val="24"/>
          <w:lang w:val="en-GB"/>
        </w:rPr>
        <w:t>excluded</w:t>
      </w:r>
      <w:r w:rsidR="00F737F0" w:rsidRPr="00901B86">
        <w:rPr>
          <w:rFonts w:ascii="Book Antiqua" w:hAnsi="Book Antiqua" w:cs="Times New Roman"/>
          <w:sz w:val="24"/>
          <w:szCs w:val="24"/>
          <w:vertAlign w:val="superscript"/>
          <w:lang w:val="en-GB"/>
        </w:rPr>
        <w:t>[</w:t>
      </w:r>
      <w:proofErr w:type="gramEnd"/>
      <w:r w:rsidR="00F737F0" w:rsidRPr="00901B86">
        <w:rPr>
          <w:rFonts w:ascii="Book Antiqua" w:hAnsi="Book Antiqua" w:cs="Times New Roman"/>
          <w:sz w:val="24"/>
          <w:szCs w:val="24"/>
          <w:vertAlign w:val="superscript"/>
          <w:lang w:val="en-GB"/>
        </w:rPr>
        <w:t>15</w:t>
      </w:r>
      <w:r w:rsidR="00354355" w:rsidRPr="00901B86">
        <w:rPr>
          <w:rFonts w:ascii="Book Antiqua" w:hAnsi="Book Antiqua" w:cs="Times New Roman" w:hint="eastAsia"/>
          <w:sz w:val="24"/>
          <w:szCs w:val="24"/>
          <w:vertAlign w:val="superscript"/>
          <w:lang w:val="en-GB" w:eastAsia="zh-CN"/>
        </w:rPr>
        <w:t>1</w:t>
      </w:r>
      <w:r w:rsidR="00425345" w:rsidRPr="00901B86">
        <w:rPr>
          <w:rFonts w:ascii="Book Antiqua" w:hAnsi="Book Antiqua" w:cs="Times New Roman"/>
          <w:sz w:val="24"/>
          <w:szCs w:val="24"/>
          <w:vertAlign w:val="superscript"/>
          <w:lang w:val="en-GB"/>
        </w:rPr>
        <w:t>]</w:t>
      </w:r>
      <w:r w:rsidRPr="00901B86">
        <w:rPr>
          <w:rFonts w:ascii="Book Antiqua" w:hAnsi="Book Antiqua" w:cs="Times New Roman"/>
          <w:sz w:val="24"/>
          <w:szCs w:val="24"/>
          <w:lang w:val="en-GB"/>
        </w:rPr>
        <w:t>.</w:t>
      </w:r>
    </w:p>
    <w:p w:rsidR="001819C8" w:rsidRPr="00901B86" w:rsidRDefault="001819C8" w:rsidP="008F6368">
      <w:pPr>
        <w:adjustRightInd w:val="0"/>
        <w:snapToGrid w:val="0"/>
        <w:jc w:val="both"/>
        <w:rPr>
          <w:rFonts w:ascii="Book Antiqua" w:hAnsi="Book Antiqua" w:cs="Times New Roman"/>
          <w:b/>
          <w:sz w:val="24"/>
          <w:szCs w:val="24"/>
          <w:lang w:val="en-GB"/>
        </w:rPr>
      </w:pPr>
    </w:p>
    <w:p w:rsidR="00584B20" w:rsidRPr="00901B86" w:rsidRDefault="00584B20" w:rsidP="008F6368">
      <w:pPr>
        <w:adjustRightInd w:val="0"/>
        <w:snapToGrid w:val="0"/>
        <w:jc w:val="both"/>
        <w:rPr>
          <w:rFonts w:ascii="Book Antiqua" w:hAnsi="Book Antiqua" w:cs="Times New Roman"/>
          <w:b/>
          <w:i/>
          <w:sz w:val="24"/>
          <w:szCs w:val="24"/>
          <w:lang w:val="en-GB"/>
        </w:rPr>
      </w:pPr>
      <w:r w:rsidRPr="00901B86">
        <w:rPr>
          <w:rFonts w:ascii="Book Antiqua" w:hAnsi="Book Antiqua" w:cs="Times New Roman"/>
          <w:b/>
          <w:i/>
          <w:sz w:val="24"/>
          <w:szCs w:val="24"/>
          <w:lang w:val="en-GB"/>
        </w:rPr>
        <w:t>Anal cancer screening</w:t>
      </w:r>
      <w:r w:rsidR="00AB4FE4" w:rsidRPr="00901B86">
        <w:rPr>
          <w:rFonts w:ascii="Book Antiqua" w:hAnsi="Book Antiqua" w:cs="Times New Roman"/>
          <w:b/>
          <w:i/>
          <w:sz w:val="24"/>
          <w:szCs w:val="24"/>
          <w:lang w:val="en-GB"/>
        </w:rPr>
        <w:t xml:space="preserve"> </w:t>
      </w:r>
    </w:p>
    <w:p w:rsidR="00965A7E" w:rsidRPr="00901B86" w:rsidRDefault="00965A7E" w:rsidP="008F6368">
      <w:pPr>
        <w:adjustRightInd w:val="0"/>
        <w:snapToGrid w:val="0"/>
        <w:jc w:val="both"/>
        <w:rPr>
          <w:rFonts w:ascii="Book Antiqua" w:hAnsi="Book Antiqua" w:cs="Times New Roman"/>
          <w:sz w:val="24"/>
          <w:szCs w:val="24"/>
          <w:lang w:val="en-GB"/>
        </w:rPr>
      </w:pPr>
      <w:r w:rsidRPr="00901B86">
        <w:rPr>
          <w:rFonts w:ascii="Book Antiqua" w:hAnsi="Book Antiqua" w:cs="Times New Roman"/>
          <w:sz w:val="24"/>
          <w:szCs w:val="24"/>
          <w:lang w:val="en-GB"/>
        </w:rPr>
        <w:t>Screening for anal cancer is currently</w:t>
      </w:r>
      <w:r w:rsidR="00473A6F" w:rsidRPr="00901B86">
        <w:rPr>
          <w:rFonts w:ascii="Book Antiqua" w:hAnsi="Book Antiqua" w:cs="Times New Roman"/>
          <w:sz w:val="24"/>
          <w:szCs w:val="24"/>
          <w:lang w:val="en-GB"/>
        </w:rPr>
        <w:t xml:space="preserve"> being</w:t>
      </w:r>
      <w:r w:rsidRPr="00901B86">
        <w:rPr>
          <w:rFonts w:ascii="Book Antiqua" w:hAnsi="Book Antiqua" w:cs="Times New Roman"/>
          <w:sz w:val="24"/>
          <w:szCs w:val="24"/>
          <w:lang w:val="en-GB"/>
        </w:rPr>
        <w:t xml:space="preserve"> considered for high risk groups (</w:t>
      </w:r>
      <w:r w:rsidR="00946C4B" w:rsidRPr="00901B86">
        <w:rPr>
          <w:rFonts w:ascii="Book Antiqua" w:hAnsi="Book Antiqua" w:cs="Times New Roman"/>
          <w:i/>
          <w:sz w:val="24"/>
          <w:szCs w:val="24"/>
          <w:lang w:val="en-GB"/>
        </w:rPr>
        <w:t>e.g</w:t>
      </w:r>
      <w:r w:rsidRPr="00901B86">
        <w:rPr>
          <w:rFonts w:ascii="Book Antiqua" w:hAnsi="Book Antiqua" w:cs="Times New Roman"/>
          <w:sz w:val="24"/>
          <w:szCs w:val="24"/>
          <w:lang w:val="en-GB"/>
        </w:rPr>
        <w:t>.</w:t>
      </w:r>
      <w:r w:rsidR="00473A6F" w:rsidRPr="00901B86">
        <w:rPr>
          <w:rFonts w:ascii="Book Antiqua" w:hAnsi="Book Antiqua" w:cs="Times New Roman"/>
          <w:sz w:val="24"/>
          <w:szCs w:val="24"/>
          <w:lang w:val="en-GB"/>
        </w:rPr>
        <w:t>,</w:t>
      </w:r>
      <w:r w:rsidRPr="00901B86">
        <w:rPr>
          <w:rFonts w:ascii="Book Antiqua" w:hAnsi="Book Antiqua" w:cs="Times New Roman"/>
          <w:sz w:val="24"/>
          <w:szCs w:val="24"/>
          <w:lang w:val="en-GB"/>
        </w:rPr>
        <w:t xml:space="preserve"> HIV</w:t>
      </w:r>
      <w:r w:rsidR="00473A6F" w:rsidRPr="00901B86">
        <w:rPr>
          <w:rFonts w:ascii="Book Antiqua" w:hAnsi="Book Antiqua" w:cs="Times New Roman"/>
          <w:sz w:val="24"/>
          <w:szCs w:val="24"/>
          <w:lang w:val="en-GB"/>
        </w:rPr>
        <w:t>-</w:t>
      </w:r>
      <w:r w:rsidRPr="00901B86">
        <w:rPr>
          <w:rFonts w:ascii="Book Antiqua" w:hAnsi="Book Antiqua" w:cs="Times New Roman"/>
          <w:sz w:val="24"/>
          <w:szCs w:val="24"/>
          <w:lang w:val="en-GB"/>
        </w:rPr>
        <w:t>infected men having sex with men).</w:t>
      </w:r>
      <w:r w:rsidR="00D0159C" w:rsidRPr="00901B86">
        <w:rPr>
          <w:rFonts w:ascii="Book Antiqua" w:hAnsi="Book Antiqua" w:cs="Times New Roman"/>
          <w:sz w:val="24"/>
          <w:szCs w:val="24"/>
          <w:lang w:val="en-GB"/>
        </w:rPr>
        <w:t xml:space="preserve"> </w:t>
      </w:r>
      <w:r w:rsidRPr="00901B86">
        <w:rPr>
          <w:rFonts w:ascii="Book Antiqua" w:hAnsi="Book Antiqua" w:cs="Times New Roman"/>
          <w:sz w:val="24"/>
          <w:szCs w:val="24"/>
          <w:lang w:val="en-GB"/>
        </w:rPr>
        <w:t>Screening should involve the assessment of anal cytology obtained with a swab and subsequent study with</w:t>
      </w:r>
      <w:r w:rsidRPr="00901B86">
        <w:rPr>
          <w:rFonts w:ascii="Book Antiqua" w:hAnsi="Book Antiqua" w:cs="Times New Roman"/>
          <w:bCs/>
          <w:sz w:val="24"/>
          <w:szCs w:val="24"/>
          <w:lang w:val="en-GB"/>
        </w:rPr>
        <w:t xml:space="preserve"> high-resolution</w:t>
      </w:r>
      <w:r w:rsidR="00D0159C" w:rsidRPr="00901B86">
        <w:rPr>
          <w:rFonts w:ascii="Book Antiqua" w:hAnsi="Book Antiqua" w:cs="Times New Roman"/>
          <w:bCs/>
          <w:sz w:val="24"/>
          <w:szCs w:val="24"/>
          <w:lang w:val="en-GB"/>
        </w:rPr>
        <w:t xml:space="preserve"> </w:t>
      </w:r>
      <w:r w:rsidRPr="00901B86">
        <w:rPr>
          <w:rFonts w:ascii="Book Antiqua" w:hAnsi="Book Antiqua" w:cs="Times New Roman"/>
          <w:sz w:val="24"/>
          <w:szCs w:val="24"/>
          <w:lang w:val="en-GB"/>
        </w:rPr>
        <w:t>anoscopy (HRA) when cytological abnormalitie</w:t>
      </w:r>
      <w:r w:rsidR="00A27F48" w:rsidRPr="00901B86">
        <w:rPr>
          <w:rFonts w:ascii="Book Antiqua" w:hAnsi="Book Antiqua" w:cs="Times New Roman"/>
          <w:sz w:val="24"/>
          <w:szCs w:val="24"/>
          <w:lang w:val="en-GB"/>
        </w:rPr>
        <w:t xml:space="preserve">s are detected. </w:t>
      </w:r>
      <w:r w:rsidR="00473A6F" w:rsidRPr="00901B86">
        <w:rPr>
          <w:rFonts w:ascii="Book Antiqua" w:hAnsi="Book Antiqua" w:cs="Times New Roman"/>
          <w:sz w:val="24"/>
          <w:szCs w:val="24"/>
          <w:lang w:val="en-GB"/>
        </w:rPr>
        <w:t>The s</w:t>
      </w:r>
      <w:r w:rsidR="00A27F48" w:rsidRPr="00901B86">
        <w:rPr>
          <w:rFonts w:ascii="Book Antiqua" w:hAnsi="Book Antiqua" w:cs="Times New Roman"/>
          <w:sz w:val="24"/>
          <w:szCs w:val="24"/>
          <w:lang w:val="en-GB"/>
        </w:rPr>
        <w:t xml:space="preserve">ensitivity of </w:t>
      </w:r>
      <w:r w:rsidRPr="00901B86">
        <w:rPr>
          <w:rFonts w:ascii="Book Antiqua" w:hAnsi="Book Antiqua" w:cs="Times New Roman"/>
          <w:sz w:val="24"/>
          <w:szCs w:val="24"/>
          <w:lang w:val="en-GB"/>
        </w:rPr>
        <w:t xml:space="preserve">a single anal cytology test for </w:t>
      </w:r>
      <w:r w:rsidR="00473A6F" w:rsidRPr="00901B86">
        <w:rPr>
          <w:rFonts w:ascii="Book Antiqua" w:hAnsi="Book Antiqua" w:cs="Times New Roman"/>
          <w:sz w:val="24"/>
          <w:szCs w:val="24"/>
          <w:lang w:val="en-GB"/>
        </w:rPr>
        <w:t>detecting</w:t>
      </w:r>
      <w:r w:rsidRPr="00901B86">
        <w:rPr>
          <w:rFonts w:ascii="Book Antiqua" w:hAnsi="Book Antiqua" w:cs="Times New Roman"/>
          <w:sz w:val="24"/>
          <w:szCs w:val="24"/>
          <w:lang w:val="en-GB"/>
        </w:rPr>
        <w:t xml:space="preserve"> histological HSIL (AIN2/3) ranges from 55% to 93%</w:t>
      </w:r>
      <w:r w:rsidR="00473A6F" w:rsidRPr="00901B86">
        <w:rPr>
          <w:rFonts w:ascii="Book Antiqua" w:hAnsi="Book Antiqua" w:cs="Times New Roman"/>
          <w:sz w:val="24"/>
          <w:szCs w:val="24"/>
          <w:lang w:val="en-GB"/>
        </w:rPr>
        <w:t>,</w:t>
      </w:r>
      <w:r w:rsidRPr="00901B86">
        <w:rPr>
          <w:rFonts w:ascii="Book Antiqua" w:hAnsi="Book Antiqua" w:cs="Times New Roman"/>
          <w:sz w:val="24"/>
          <w:szCs w:val="24"/>
          <w:lang w:val="en-GB"/>
        </w:rPr>
        <w:t xml:space="preserve"> and the specificity </w:t>
      </w:r>
      <w:r w:rsidR="00473A6F" w:rsidRPr="00901B86">
        <w:rPr>
          <w:rFonts w:ascii="Book Antiqua" w:hAnsi="Book Antiqua" w:cs="Times New Roman"/>
          <w:sz w:val="24"/>
          <w:szCs w:val="24"/>
          <w:lang w:val="en-GB"/>
        </w:rPr>
        <w:t xml:space="preserve">ranges </w:t>
      </w:r>
      <w:r w:rsidRPr="00901B86">
        <w:rPr>
          <w:rFonts w:ascii="Book Antiqua" w:hAnsi="Book Antiqua" w:cs="Times New Roman"/>
          <w:sz w:val="24"/>
          <w:szCs w:val="24"/>
          <w:lang w:val="en-GB"/>
        </w:rPr>
        <w:t>between 32% and 81</w:t>
      </w:r>
      <w:proofErr w:type="gramStart"/>
      <w:r w:rsidRPr="00901B86">
        <w:rPr>
          <w:rFonts w:ascii="Book Antiqua" w:hAnsi="Book Antiqua" w:cs="Times New Roman"/>
          <w:sz w:val="24"/>
          <w:szCs w:val="24"/>
          <w:lang w:val="en-GB"/>
        </w:rPr>
        <w:t>%</w:t>
      </w:r>
      <w:r w:rsidR="006D57C9" w:rsidRPr="00901B86">
        <w:rPr>
          <w:rFonts w:ascii="Book Antiqua" w:hAnsi="Book Antiqua" w:cs="Times New Roman"/>
          <w:sz w:val="24"/>
          <w:szCs w:val="24"/>
          <w:vertAlign w:val="superscript"/>
          <w:lang w:val="en-GB"/>
        </w:rPr>
        <w:t>[</w:t>
      </w:r>
      <w:proofErr w:type="gramEnd"/>
      <w:r w:rsidR="00354355" w:rsidRPr="00901B86">
        <w:rPr>
          <w:rFonts w:ascii="Book Antiqua" w:hAnsi="Book Antiqua" w:cs="Times New Roman" w:hint="eastAsia"/>
          <w:sz w:val="24"/>
          <w:szCs w:val="24"/>
          <w:vertAlign w:val="superscript"/>
          <w:lang w:val="en-GB" w:eastAsia="zh-CN"/>
        </w:rPr>
        <w:t>129</w:t>
      </w:r>
      <w:r w:rsidRPr="00901B86">
        <w:rPr>
          <w:rFonts w:ascii="Book Antiqua" w:hAnsi="Book Antiqua" w:cs="Times New Roman"/>
          <w:sz w:val="24"/>
          <w:szCs w:val="24"/>
          <w:vertAlign w:val="superscript"/>
          <w:lang w:val="en-GB"/>
        </w:rPr>
        <w:t>]</w:t>
      </w:r>
      <w:r w:rsidRPr="00901B86">
        <w:rPr>
          <w:rFonts w:ascii="Book Antiqua" w:hAnsi="Book Antiqua" w:cs="Times New Roman"/>
          <w:sz w:val="24"/>
          <w:szCs w:val="24"/>
          <w:lang w:val="en-GB"/>
        </w:rPr>
        <w:t xml:space="preserve">. Many studies have found poor correlation between </w:t>
      </w:r>
      <w:r w:rsidR="00893D86" w:rsidRPr="00901B86">
        <w:rPr>
          <w:rFonts w:ascii="Book Antiqua" w:hAnsi="Book Antiqua" w:cs="Times New Roman"/>
          <w:sz w:val="24"/>
          <w:szCs w:val="24"/>
          <w:lang w:val="en-GB"/>
        </w:rPr>
        <w:t xml:space="preserve">the </w:t>
      </w:r>
      <w:r w:rsidRPr="00901B86">
        <w:rPr>
          <w:rFonts w:ascii="Book Antiqua" w:hAnsi="Book Antiqua" w:cs="Times New Roman"/>
          <w:sz w:val="24"/>
          <w:szCs w:val="24"/>
          <w:lang w:val="en-GB"/>
        </w:rPr>
        <w:t>grade of the cytol</w:t>
      </w:r>
      <w:r w:rsidR="00DE2C6D" w:rsidRPr="00901B86">
        <w:rPr>
          <w:rFonts w:ascii="Book Antiqua" w:hAnsi="Book Antiqua" w:cs="Times New Roman"/>
          <w:sz w:val="24"/>
          <w:szCs w:val="24"/>
          <w:lang w:val="en-GB"/>
        </w:rPr>
        <w:t xml:space="preserve">ogy report and </w:t>
      </w:r>
      <w:r w:rsidR="005E3B42" w:rsidRPr="00901B86">
        <w:rPr>
          <w:rFonts w:ascii="Book Antiqua" w:hAnsi="Book Antiqua" w:cs="Times New Roman"/>
          <w:sz w:val="24"/>
          <w:szCs w:val="24"/>
          <w:lang w:val="en-GB"/>
        </w:rPr>
        <w:t xml:space="preserve">the </w:t>
      </w:r>
      <w:r w:rsidR="00DE2C6D" w:rsidRPr="00901B86">
        <w:rPr>
          <w:rFonts w:ascii="Book Antiqua" w:hAnsi="Book Antiqua" w:cs="Times New Roman"/>
          <w:sz w:val="24"/>
          <w:szCs w:val="24"/>
          <w:lang w:val="en-GB"/>
        </w:rPr>
        <w:t xml:space="preserve">grade diagnosed </w:t>
      </w:r>
      <w:r w:rsidRPr="00901B86">
        <w:rPr>
          <w:rFonts w:ascii="Book Antiqua" w:hAnsi="Book Antiqua" w:cs="Times New Roman"/>
          <w:sz w:val="24"/>
          <w:szCs w:val="24"/>
          <w:lang w:val="en-GB"/>
        </w:rPr>
        <w:t>on</w:t>
      </w:r>
      <w:r w:rsidR="005E3B42" w:rsidRPr="00901B86">
        <w:rPr>
          <w:rFonts w:ascii="Book Antiqua" w:hAnsi="Book Antiqua" w:cs="Times New Roman"/>
          <w:sz w:val="24"/>
          <w:szCs w:val="24"/>
          <w:lang w:val="en-GB"/>
        </w:rPr>
        <w:t xml:space="preserve"> a</w:t>
      </w:r>
      <w:r w:rsidRPr="00901B86">
        <w:rPr>
          <w:rFonts w:ascii="Book Antiqua" w:hAnsi="Book Antiqua" w:cs="Times New Roman"/>
          <w:sz w:val="24"/>
          <w:szCs w:val="24"/>
          <w:lang w:val="en-GB"/>
        </w:rPr>
        <w:t xml:space="preserve"> subsequent </w:t>
      </w:r>
      <w:proofErr w:type="gramStart"/>
      <w:r w:rsidRPr="00901B86">
        <w:rPr>
          <w:rFonts w:ascii="Book Antiqua" w:hAnsi="Book Antiqua" w:cs="Times New Roman"/>
          <w:sz w:val="24"/>
          <w:szCs w:val="24"/>
          <w:lang w:val="en-GB"/>
        </w:rPr>
        <w:t>biopsy</w:t>
      </w:r>
      <w:r w:rsidR="006D57C9" w:rsidRPr="00901B86">
        <w:rPr>
          <w:rFonts w:ascii="Book Antiqua" w:hAnsi="Book Antiqua" w:cs="Times New Roman"/>
          <w:sz w:val="24"/>
          <w:szCs w:val="24"/>
          <w:vertAlign w:val="superscript"/>
          <w:lang w:val="en-GB"/>
        </w:rPr>
        <w:t>[</w:t>
      </w:r>
      <w:proofErr w:type="gramEnd"/>
      <w:r w:rsidR="006D57C9" w:rsidRPr="00901B86">
        <w:rPr>
          <w:rFonts w:ascii="Book Antiqua" w:hAnsi="Book Antiqua" w:cs="Times New Roman"/>
          <w:sz w:val="24"/>
          <w:szCs w:val="24"/>
          <w:vertAlign w:val="superscript"/>
          <w:lang w:val="en-GB"/>
        </w:rPr>
        <w:t>15</w:t>
      </w:r>
      <w:r w:rsidR="00354355" w:rsidRPr="00901B86">
        <w:rPr>
          <w:rFonts w:ascii="Book Antiqua" w:hAnsi="Book Antiqua" w:cs="Times New Roman" w:hint="eastAsia"/>
          <w:sz w:val="24"/>
          <w:szCs w:val="24"/>
          <w:vertAlign w:val="superscript"/>
          <w:lang w:val="en-GB" w:eastAsia="zh-CN"/>
        </w:rPr>
        <w:t>2</w:t>
      </w:r>
      <w:r w:rsidRPr="00901B86">
        <w:rPr>
          <w:rFonts w:ascii="Book Antiqua" w:hAnsi="Book Antiqua" w:cs="Times New Roman"/>
          <w:sz w:val="24"/>
          <w:szCs w:val="24"/>
          <w:vertAlign w:val="superscript"/>
          <w:lang w:val="en-GB"/>
        </w:rPr>
        <w:t>]</w:t>
      </w:r>
      <w:r w:rsidRPr="00901B86">
        <w:rPr>
          <w:rFonts w:ascii="Book Antiqua" w:hAnsi="Book Antiqua" w:cs="Times New Roman"/>
          <w:sz w:val="24"/>
          <w:szCs w:val="24"/>
          <w:lang w:val="en-GB"/>
        </w:rPr>
        <w:t xml:space="preserve">. Moreover, sensitivity decreases in the highest risk </w:t>
      </w:r>
      <w:proofErr w:type="gramStart"/>
      <w:r w:rsidRPr="00901B86">
        <w:rPr>
          <w:rFonts w:ascii="Book Antiqua" w:hAnsi="Book Antiqua" w:cs="Times New Roman"/>
          <w:sz w:val="24"/>
          <w:szCs w:val="24"/>
          <w:lang w:val="en-GB"/>
        </w:rPr>
        <w:t>group</w:t>
      </w:r>
      <w:r w:rsidR="006D57C9" w:rsidRPr="00901B86">
        <w:rPr>
          <w:rFonts w:ascii="Book Antiqua" w:hAnsi="Book Antiqua" w:cs="Times New Roman"/>
          <w:sz w:val="24"/>
          <w:szCs w:val="24"/>
          <w:vertAlign w:val="superscript"/>
          <w:lang w:val="en-GB"/>
        </w:rPr>
        <w:t>[</w:t>
      </w:r>
      <w:proofErr w:type="gramEnd"/>
      <w:r w:rsidR="00354355" w:rsidRPr="00901B86">
        <w:rPr>
          <w:rFonts w:ascii="Book Antiqua" w:hAnsi="Book Antiqua" w:cs="Times New Roman" w:hint="eastAsia"/>
          <w:sz w:val="24"/>
          <w:szCs w:val="24"/>
          <w:vertAlign w:val="superscript"/>
          <w:lang w:val="en-GB" w:eastAsia="zh-CN"/>
        </w:rPr>
        <w:t>129</w:t>
      </w:r>
      <w:r w:rsidRPr="00901B86">
        <w:rPr>
          <w:rFonts w:ascii="Book Antiqua" w:hAnsi="Book Antiqua" w:cs="Times New Roman"/>
          <w:sz w:val="24"/>
          <w:szCs w:val="24"/>
          <w:vertAlign w:val="superscript"/>
          <w:lang w:val="en-GB"/>
        </w:rPr>
        <w:t>]</w:t>
      </w:r>
      <w:r w:rsidRPr="00901B86">
        <w:rPr>
          <w:rFonts w:ascii="Book Antiqua" w:hAnsi="Book Antiqua" w:cs="Times New Roman"/>
          <w:sz w:val="24"/>
          <w:szCs w:val="24"/>
          <w:lang w:val="en-GB"/>
        </w:rPr>
        <w:t>. For these reasons</w:t>
      </w:r>
      <w:r w:rsidR="002777D3" w:rsidRPr="00901B86">
        <w:rPr>
          <w:rFonts w:ascii="Book Antiqua" w:hAnsi="Book Antiqua" w:cs="Times New Roman"/>
          <w:sz w:val="24"/>
          <w:szCs w:val="24"/>
          <w:lang w:val="en-GB"/>
        </w:rPr>
        <w:t xml:space="preserve"> </w:t>
      </w:r>
      <w:r w:rsidR="002777D3" w:rsidRPr="00901B86">
        <w:rPr>
          <w:rFonts w:ascii="Book Antiqua" w:hAnsi="Book Antiqua" w:cs="Times New Roman"/>
          <w:sz w:val="24"/>
          <w:szCs w:val="24"/>
          <w:lang w:val="en-GB"/>
        </w:rPr>
        <w:lastRenderedPageBreak/>
        <w:t>and given the low specificity of anal cytology as a screening tool</w:t>
      </w:r>
      <w:r w:rsidRPr="00901B86">
        <w:rPr>
          <w:rFonts w:ascii="Book Antiqua" w:hAnsi="Book Antiqua" w:cs="Times New Roman"/>
          <w:sz w:val="24"/>
          <w:szCs w:val="24"/>
          <w:lang w:val="en-GB"/>
        </w:rPr>
        <w:t>, some</w:t>
      </w:r>
      <w:r w:rsidR="005E3B42" w:rsidRPr="00901B86">
        <w:rPr>
          <w:rFonts w:ascii="Book Antiqua" w:hAnsi="Book Antiqua" w:cs="Times New Roman"/>
          <w:sz w:val="24"/>
          <w:szCs w:val="24"/>
          <w:lang w:val="en-GB"/>
        </w:rPr>
        <w:t xml:space="preserve"> clinicians</w:t>
      </w:r>
      <w:r w:rsidRPr="00901B86">
        <w:rPr>
          <w:rFonts w:ascii="Book Antiqua" w:hAnsi="Book Antiqua" w:cs="Times New Roman"/>
          <w:sz w:val="24"/>
          <w:szCs w:val="24"/>
          <w:lang w:val="en-GB"/>
        </w:rPr>
        <w:t xml:space="preserve"> have proposed that patients should be referred immediately for an HRA. </w:t>
      </w:r>
      <w:r w:rsidR="001E6E1B" w:rsidRPr="00901B86">
        <w:rPr>
          <w:rFonts w:ascii="Book Antiqua" w:hAnsi="Book Antiqua" w:cs="Times New Roman"/>
          <w:sz w:val="24"/>
          <w:szCs w:val="24"/>
          <w:lang w:val="en-GB"/>
        </w:rPr>
        <w:t>Additionally,</w:t>
      </w:r>
      <w:r w:rsidRPr="00901B86">
        <w:rPr>
          <w:rFonts w:ascii="Book Antiqua" w:hAnsi="Book Antiqua" w:cs="Times New Roman"/>
          <w:sz w:val="24"/>
          <w:szCs w:val="24"/>
          <w:lang w:val="en-GB"/>
        </w:rPr>
        <w:t xml:space="preserve"> using HPV testing could help reduce the need for HRA</w:t>
      </w:r>
      <w:r w:rsidR="00E66C54" w:rsidRPr="00901B86">
        <w:rPr>
          <w:rFonts w:ascii="Book Antiqua" w:hAnsi="Book Antiqua" w:cs="Times New Roman"/>
          <w:sz w:val="24"/>
          <w:szCs w:val="24"/>
          <w:lang w:val="en-GB"/>
        </w:rPr>
        <w:t>.</w:t>
      </w:r>
      <w:r w:rsidR="00691448" w:rsidRPr="00901B86">
        <w:rPr>
          <w:rFonts w:ascii="Book Antiqua" w:hAnsi="Book Antiqua" w:cs="Times New Roman"/>
          <w:sz w:val="24"/>
          <w:szCs w:val="24"/>
          <w:lang w:val="en-GB"/>
        </w:rPr>
        <w:t xml:space="preserve"> </w:t>
      </w:r>
      <w:r w:rsidR="00E66C54" w:rsidRPr="00901B86">
        <w:rPr>
          <w:rFonts w:ascii="Book Antiqua" w:hAnsi="Book Antiqua" w:cs="Times New Roman"/>
          <w:sz w:val="24"/>
          <w:szCs w:val="24"/>
          <w:lang w:val="en-GB"/>
        </w:rPr>
        <w:t>H</w:t>
      </w:r>
      <w:r w:rsidRPr="00901B86">
        <w:rPr>
          <w:rFonts w:ascii="Book Antiqua" w:hAnsi="Book Antiqua" w:cs="Times New Roman"/>
          <w:sz w:val="24"/>
          <w:szCs w:val="24"/>
          <w:lang w:val="en-GB"/>
        </w:rPr>
        <w:t>owever</w:t>
      </w:r>
      <w:r w:rsidR="00EF6E47" w:rsidRPr="00901B86">
        <w:rPr>
          <w:rFonts w:ascii="Book Antiqua" w:hAnsi="Book Antiqua" w:cs="Times New Roman"/>
          <w:sz w:val="24"/>
          <w:szCs w:val="24"/>
          <w:lang w:val="en-GB"/>
        </w:rPr>
        <w:t>,</w:t>
      </w:r>
      <w:r w:rsidR="00704261" w:rsidRPr="00901B86">
        <w:rPr>
          <w:rFonts w:ascii="Book Antiqua" w:hAnsi="Book Antiqua" w:cs="Times New Roman"/>
          <w:sz w:val="24"/>
          <w:szCs w:val="24"/>
          <w:lang w:val="en-GB"/>
        </w:rPr>
        <w:t xml:space="preserve"> HPV testing</w:t>
      </w:r>
      <w:r w:rsidR="00691448" w:rsidRPr="00901B86">
        <w:rPr>
          <w:rFonts w:ascii="Book Antiqua" w:hAnsi="Book Antiqua" w:cs="Times New Roman"/>
          <w:sz w:val="24"/>
          <w:szCs w:val="24"/>
          <w:lang w:val="en-GB"/>
        </w:rPr>
        <w:t xml:space="preserve"> </w:t>
      </w:r>
      <w:r w:rsidR="00E66C54" w:rsidRPr="00901B86">
        <w:rPr>
          <w:rFonts w:ascii="Book Antiqua" w:hAnsi="Book Antiqua" w:cs="Times New Roman"/>
          <w:sz w:val="24"/>
          <w:szCs w:val="24"/>
          <w:lang w:val="en-GB"/>
        </w:rPr>
        <w:t xml:space="preserve">can have </w:t>
      </w:r>
      <w:r w:rsidRPr="00901B86">
        <w:rPr>
          <w:rFonts w:ascii="Book Antiqua" w:hAnsi="Book Antiqua" w:cs="Times New Roman"/>
          <w:sz w:val="24"/>
          <w:szCs w:val="24"/>
          <w:lang w:val="en-GB"/>
        </w:rPr>
        <w:t>a</w:t>
      </w:r>
      <w:r w:rsidR="003122DC" w:rsidRPr="00901B86">
        <w:rPr>
          <w:rFonts w:ascii="Book Antiqua" w:hAnsi="Book Antiqua" w:cs="Times New Roman"/>
          <w:sz w:val="24"/>
          <w:szCs w:val="24"/>
          <w:lang w:val="en-GB"/>
        </w:rPr>
        <w:t xml:space="preserve"> low specificity for anal HSIL </w:t>
      </w:r>
      <w:r w:rsidRPr="00901B86">
        <w:rPr>
          <w:rFonts w:ascii="Book Antiqua" w:hAnsi="Book Antiqua" w:cs="Times New Roman"/>
          <w:sz w:val="24"/>
          <w:szCs w:val="24"/>
          <w:lang w:val="en-GB"/>
        </w:rPr>
        <w:t xml:space="preserve">because HIV-infected patients have a high </w:t>
      </w:r>
      <w:r w:rsidR="00E66C54" w:rsidRPr="00901B86">
        <w:rPr>
          <w:rFonts w:ascii="Book Antiqua" w:hAnsi="Book Antiqua" w:cs="Times New Roman"/>
          <w:sz w:val="24"/>
          <w:szCs w:val="24"/>
          <w:lang w:val="en-GB"/>
        </w:rPr>
        <w:t xml:space="preserve">HPV </w:t>
      </w:r>
      <w:r w:rsidRPr="00901B86">
        <w:rPr>
          <w:rFonts w:ascii="Book Antiqua" w:hAnsi="Book Antiqua" w:cs="Times New Roman"/>
          <w:sz w:val="24"/>
          <w:szCs w:val="24"/>
          <w:lang w:val="en-GB"/>
        </w:rPr>
        <w:t>prevalence</w:t>
      </w:r>
      <w:r w:rsidR="000F3C03" w:rsidRPr="00901B86">
        <w:rPr>
          <w:rFonts w:ascii="Book Antiqua" w:hAnsi="Book Antiqua" w:cs="Times New Roman"/>
          <w:sz w:val="24"/>
          <w:szCs w:val="24"/>
          <w:lang w:val="en-GB"/>
        </w:rPr>
        <w:t>,</w:t>
      </w:r>
      <w:r w:rsidRPr="00901B86">
        <w:rPr>
          <w:rFonts w:ascii="Book Antiqua" w:hAnsi="Book Antiqua" w:cs="Times New Roman"/>
          <w:sz w:val="24"/>
          <w:szCs w:val="24"/>
          <w:lang w:val="en-GB"/>
        </w:rPr>
        <w:t xml:space="preserve"> and multiple HPV types</w:t>
      </w:r>
      <w:r w:rsidR="00E66C54" w:rsidRPr="00901B86">
        <w:rPr>
          <w:rFonts w:ascii="Book Antiqua" w:hAnsi="Book Antiqua" w:cs="Times New Roman"/>
          <w:sz w:val="24"/>
          <w:szCs w:val="24"/>
          <w:lang w:val="en-GB"/>
        </w:rPr>
        <w:t xml:space="preserve"> may be detected</w:t>
      </w:r>
      <w:r w:rsidRPr="00901B86">
        <w:rPr>
          <w:rFonts w:ascii="Book Antiqua" w:hAnsi="Book Antiqua" w:cs="Times New Roman"/>
          <w:sz w:val="24"/>
          <w:szCs w:val="24"/>
          <w:lang w:val="en-GB"/>
        </w:rPr>
        <w:t xml:space="preserve"> in</w:t>
      </w:r>
      <w:r w:rsidR="00E66C54" w:rsidRPr="00901B86">
        <w:rPr>
          <w:rFonts w:ascii="Book Antiqua" w:hAnsi="Book Antiqua" w:cs="Times New Roman"/>
          <w:sz w:val="24"/>
          <w:szCs w:val="24"/>
          <w:lang w:val="en-GB"/>
        </w:rPr>
        <w:t xml:space="preserve"> the</w:t>
      </w:r>
      <w:r w:rsidRPr="00901B86">
        <w:rPr>
          <w:rFonts w:ascii="Book Antiqua" w:hAnsi="Book Antiqua" w:cs="Times New Roman"/>
          <w:sz w:val="24"/>
          <w:szCs w:val="24"/>
          <w:lang w:val="en-GB"/>
        </w:rPr>
        <w:t xml:space="preserve"> anal canal.</w:t>
      </w:r>
    </w:p>
    <w:p w:rsidR="00584B20" w:rsidRPr="00901B86" w:rsidRDefault="00E66C54" w:rsidP="008F6368">
      <w:pPr>
        <w:adjustRightInd w:val="0"/>
        <w:snapToGrid w:val="0"/>
        <w:ind w:firstLineChars="100" w:firstLine="240"/>
        <w:jc w:val="both"/>
        <w:rPr>
          <w:rFonts w:ascii="Book Antiqua" w:hAnsi="Book Antiqua" w:cs="Times New Roman"/>
          <w:sz w:val="24"/>
          <w:szCs w:val="24"/>
          <w:lang w:val="en-GB"/>
        </w:rPr>
      </w:pPr>
      <w:r w:rsidRPr="00901B86">
        <w:rPr>
          <w:rFonts w:ascii="Book Antiqua" w:hAnsi="Book Antiqua" w:cs="Times New Roman"/>
          <w:sz w:val="24"/>
          <w:szCs w:val="24"/>
          <w:lang w:val="en-GB"/>
        </w:rPr>
        <w:t>Although there is currently no evidence of its efficacy, s</w:t>
      </w:r>
      <w:r w:rsidR="00965A7E" w:rsidRPr="00901B86">
        <w:rPr>
          <w:rFonts w:ascii="Book Antiqua" w:hAnsi="Book Antiqua" w:cs="Times New Roman"/>
          <w:sz w:val="24"/>
          <w:szCs w:val="24"/>
          <w:lang w:val="en-GB"/>
        </w:rPr>
        <w:t xml:space="preserve">ome authors </w:t>
      </w:r>
      <w:r w:rsidR="006F4A76" w:rsidRPr="00901B86">
        <w:rPr>
          <w:rFonts w:ascii="Book Antiqua" w:hAnsi="Book Antiqua" w:cs="Times New Roman"/>
          <w:sz w:val="24"/>
          <w:szCs w:val="24"/>
          <w:lang w:val="en-GB"/>
        </w:rPr>
        <w:t xml:space="preserve">have </w:t>
      </w:r>
      <w:r w:rsidR="00965A7E" w:rsidRPr="00901B86">
        <w:rPr>
          <w:rFonts w:ascii="Book Antiqua" w:hAnsi="Book Antiqua" w:cs="Times New Roman"/>
          <w:sz w:val="24"/>
          <w:szCs w:val="24"/>
          <w:lang w:val="en-GB"/>
        </w:rPr>
        <w:t>recommend</w:t>
      </w:r>
      <w:r w:rsidRPr="00901B86">
        <w:rPr>
          <w:rFonts w:ascii="Book Antiqua" w:hAnsi="Book Antiqua" w:cs="Times New Roman"/>
          <w:sz w:val="24"/>
          <w:szCs w:val="24"/>
          <w:lang w:val="en-GB"/>
        </w:rPr>
        <w:t>ed</w:t>
      </w:r>
      <w:r w:rsidR="00965A7E" w:rsidRPr="00901B86">
        <w:rPr>
          <w:rFonts w:ascii="Book Antiqua" w:hAnsi="Book Antiqua" w:cs="Times New Roman"/>
          <w:sz w:val="24"/>
          <w:szCs w:val="24"/>
          <w:lang w:val="en-GB"/>
        </w:rPr>
        <w:t xml:space="preserve"> screening high-r</w:t>
      </w:r>
      <w:r w:rsidR="00394E52" w:rsidRPr="00901B86">
        <w:rPr>
          <w:rFonts w:ascii="Book Antiqua" w:hAnsi="Book Antiqua" w:cs="Times New Roman"/>
          <w:sz w:val="24"/>
          <w:szCs w:val="24"/>
          <w:lang w:val="en-GB"/>
        </w:rPr>
        <w:t xml:space="preserve">isk HIV-positive </w:t>
      </w:r>
      <w:proofErr w:type="gramStart"/>
      <w:r w:rsidR="00394E52" w:rsidRPr="00901B86">
        <w:rPr>
          <w:rFonts w:ascii="Book Antiqua" w:hAnsi="Book Antiqua" w:cs="Times New Roman"/>
          <w:sz w:val="24"/>
          <w:szCs w:val="24"/>
          <w:lang w:val="en-GB"/>
        </w:rPr>
        <w:t>individuals</w:t>
      </w:r>
      <w:r w:rsidR="001D7736" w:rsidRPr="00901B86">
        <w:rPr>
          <w:rFonts w:ascii="Book Antiqua" w:hAnsi="Book Antiqua" w:cs="Times New Roman"/>
          <w:sz w:val="24"/>
          <w:szCs w:val="24"/>
          <w:vertAlign w:val="superscript"/>
          <w:lang w:val="en-GB"/>
        </w:rPr>
        <w:t>[</w:t>
      </w:r>
      <w:proofErr w:type="gramEnd"/>
      <w:r w:rsidR="001D7736" w:rsidRPr="00901B86">
        <w:rPr>
          <w:rFonts w:ascii="Book Antiqua" w:hAnsi="Book Antiqua" w:cs="Times New Roman"/>
          <w:sz w:val="24"/>
          <w:szCs w:val="24"/>
          <w:vertAlign w:val="superscript"/>
          <w:lang w:val="en-GB"/>
        </w:rPr>
        <w:t>15</w:t>
      </w:r>
      <w:r w:rsidR="00354355" w:rsidRPr="00901B86">
        <w:rPr>
          <w:rFonts w:ascii="Book Antiqua" w:hAnsi="Book Antiqua" w:cs="Times New Roman" w:hint="eastAsia"/>
          <w:sz w:val="24"/>
          <w:szCs w:val="24"/>
          <w:vertAlign w:val="superscript"/>
          <w:lang w:val="en-GB" w:eastAsia="zh-CN"/>
        </w:rPr>
        <w:t>2</w:t>
      </w:r>
      <w:r w:rsidR="00E76325" w:rsidRPr="00901B86">
        <w:rPr>
          <w:rFonts w:ascii="Book Antiqua" w:hAnsi="Book Antiqua" w:cs="Times New Roman"/>
          <w:sz w:val="24"/>
          <w:szCs w:val="24"/>
          <w:vertAlign w:val="superscript"/>
          <w:lang w:val="en-GB"/>
        </w:rPr>
        <w:t>,</w:t>
      </w:r>
      <w:r w:rsidR="001D7736" w:rsidRPr="00901B86">
        <w:rPr>
          <w:rFonts w:ascii="Book Antiqua" w:hAnsi="Book Antiqua" w:cs="Times New Roman"/>
          <w:sz w:val="24"/>
          <w:szCs w:val="24"/>
          <w:vertAlign w:val="superscript"/>
          <w:lang w:val="en-GB"/>
        </w:rPr>
        <w:t>15</w:t>
      </w:r>
      <w:r w:rsidR="00354355" w:rsidRPr="00901B86">
        <w:rPr>
          <w:rFonts w:ascii="Book Antiqua" w:hAnsi="Book Antiqua" w:cs="Times New Roman" w:hint="eastAsia"/>
          <w:sz w:val="24"/>
          <w:szCs w:val="24"/>
          <w:vertAlign w:val="superscript"/>
          <w:lang w:val="en-GB" w:eastAsia="zh-CN"/>
        </w:rPr>
        <w:t>3</w:t>
      </w:r>
      <w:r w:rsidR="00965A7E" w:rsidRPr="00901B86">
        <w:rPr>
          <w:rFonts w:ascii="Book Antiqua" w:hAnsi="Book Antiqua" w:cs="Times New Roman"/>
          <w:sz w:val="24"/>
          <w:szCs w:val="24"/>
          <w:vertAlign w:val="superscript"/>
          <w:lang w:val="en-GB"/>
        </w:rPr>
        <w:t>]</w:t>
      </w:r>
      <w:r w:rsidR="00965A7E" w:rsidRPr="00901B86">
        <w:rPr>
          <w:rFonts w:ascii="Book Antiqua" w:hAnsi="Book Antiqua" w:cs="Times New Roman"/>
          <w:sz w:val="24"/>
          <w:szCs w:val="24"/>
          <w:lang w:val="en-GB"/>
        </w:rPr>
        <w:t>, such as MSM, those with a history of condylomata and women with cervical or vulvar dysplasia</w:t>
      </w:r>
      <w:r w:rsidR="006F4A76" w:rsidRPr="00901B86">
        <w:rPr>
          <w:rFonts w:ascii="Book Antiqua" w:hAnsi="Book Antiqua" w:cs="Times New Roman"/>
          <w:sz w:val="24"/>
          <w:szCs w:val="24"/>
          <w:lang w:val="en-GB"/>
        </w:rPr>
        <w:t>.</w:t>
      </w:r>
      <w:r w:rsidR="00295EF7" w:rsidRPr="00901B86">
        <w:rPr>
          <w:rFonts w:ascii="Book Antiqua" w:hAnsi="Book Antiqua" w:cs="Times New Roman"/>
          <w:sz w:val="24"/>
          <w:szCs w:val="24"/>
          <w:lang w:val="en-GB"/>
        </w:rPr>
        <w:t xml:space="preserve"> </w:t>
      </w:r>
      <w:r w:rsidR="006F4A76" w:rsidRPr="00901B86">
        <w:rPr>
          <w:rFonts w:ascii="Book Antiqua" w:hAnsi="Book Antiqua" w:cs="Times New Roman"/>
          <w:sz w:val="24"/>
          <w:szCs w:val="24"/>
          <w:lang w:val="en-GB"/>
        </w:rPr>
        <w:t xml:space="preserve">This </w:t>
      </w:r>
      <w:r w:rsidR="001E6E1B" w:rsidRPr="00901B86">
        <w:rPr>
          <w:rFonts w:ascii="Book Antiqua" w:hAnsi="Book Antiqua" w:cs="Times New Roman"/>
          <w:sz w:val="24"/>
          <w:szCs w:val="24"/>
          <w:lang w:val="en-GB"/>
        </w:rPr>
        <w:t xml:space="preserve">recommendation </w:t>
      </w:r>
      <w:r w:rsidR="006F4A76" w:rsidRPr="00901B86">
        <w:rPr>
          <w:rFonts w:ascii="Book Antiqua" w:hAnsi="Book Antiqua" w:cs="Times New Roman"/>
          <w:sz w:val="24"/>
          <w:szCs w:val="24"/>
          <w:lang w:val="en-GB"/>
        </w:rPr>
        <w:t>is</w:t>
      </w:r>
      <w:r w:rsidR="00295EF7" w:rsidRPr="00901B86">
        <w:rPr>
          <w:rFonts w:ascii="Book Antiqua" w:hAnsi="Book Antiqua" w:cs="Times New Roman"/>
          <w:sz w:val="24"/>
          <w:szCs w:val="24"/>
          <w:lang w:val="en-GB"/>
        </w:rPr>
        <w:t xml:space="preserve"> </w:t>
      </w:r>
      <w:r w:rsidR="006F4A76" w:rsidRPr="00901B86">
        <w:rPr>
          <w:rFonts w:ascii="Book Antiqua" w:hAnsi="Book Antiqua" w:cs="Times New Roman"/>
          <w:sz w:val="24"/>
          <w:szCs w:val="24"/>
          <w:lang w:val="en-GB"/>
        </w:rPr>
        <w:t xml:space="preserve">based on </w:t>
      </w:r>
      <w:r w:rsidR="00965A7E" w:rsidRPr="00901B86">
        <w:rPr>
          <w:rFonts w:ascii="Book Antiqua" w:hAnsi="Book Antiqua" w:cs="Times New Roman"/>
          <w:sz w:val="24"/>
          <w:szCs w:val="24"/>
          <w:lang w:val="en-GB"/>
        </w:rPr>
        <w:t>indirect evidence taken from various epidemiological studies that highlight the high incidence of anal cancer among these subgroups, the availability of the test, the morbidity and mortality associated with anal cancer and studies evaluating the cost-effectiveness of the screening strategy.</w:t>
      </w:r>
    </w:p>
    <w:p w:rsidR="00E76325" w:rsidRPr="00901B86" w:rsidRDefault="00E76325" w:rsidP="008F6368">
      <w:pPr>
        <w:adjustRightInd w:val="0"/>
        <w:snapToGrid w:val="0"/>
        <w:jc w:val="both"/>
        <w:rPr>
          <w:rFonts w:ascii="Book Antiqua" w:hAnsi="Book Antiqua"/>
          <w:b/>
          <w:sz w:val="24"/>
          <w:szCs w:val="24"/>
          <w:lang w:val="en-GB"/>
        </w:rPr>
      </w:pPr>
    </w:p>
    <w:p w:rsidR="009D201A" w:rsidRPr="00901B86" w:rsidRDefault="009B1579" w:rsidP="008F6368">
      <w:pPr>
        <w:adjustRightInd w:val="0"/>
        <w:snapToGrid w:val="0"/>
        <w:jc w:val="both"/>
        <w:rPr>
          <w:rFonts w:ascii="Book Antiqua" w:hAnsi="Book Antiqua"/>
          <w:b/>
          <w:i/>
          <w:sz w:val="24"/>
          <w:szCs w:val="24"/>
          <w:lang w:val="en-GB"/>
        </w:rPr>
      </w:pPr>
      <w:r w:rsidRPr="00901B86">
        <w:rPr>
          <w:rFonts w:ascii="Book Antiqua" w:hAnsi="Book Antiqua"/>
          <w:b/>
          <w:i/>
          <w:sz w:val="24"/>
          <w:szCs w:val="24"/>
          <w:lang w:val="en-GB"/>
        </w:rPr>
        <w:t>Prognostic value of HPV status in anal cancer</w:t>
      </w:r>
    </w:p>
    <w:p w:rsidR="009D201A" w:rsidRPr="00901B86" w:rsidRDefault="009D201A" w:rsidP="008F6368">
      <w:pPr>
        <w:adjustRightInd w:val="0"/>
        <w:snapToGrid w:val="0"/>
        <w:jc w:val="both"/>
        <w:rPr>
          <w:rFonts w:ascii="Book Antiqua" w:hAnsi="Book Antiqua"/>
          <w:sz w:val="24"/>
          <w:szCs w:val="24"/>
          <w:lang w:val="en-GB"/>
        </w:rPr>
      </w:pPr>
      <w:r w:rsidRPr="00901B86">
        <w:rPr>
          <w:rFonts w:ascii="Book Antiqua" w:hAnsi="Book Antiqua"/>
          <w:sz w:val="24"/>
          <w:szCs w:val="24"/>
          <w:lang w:val="en-GB"/>
        </w:rPr>
        <w:t>Although anal cancer chemoradiotherapy (CRT) has become the standard treatment for patients with loco-regional disease, there has been little improvement in su</w:t>
      </w:r>
      <w:r w:rsidR="00942C7E" w:rsidRPr="00901B86">
        <w:rPr>
          <w:rFonts w:ascii="Book Antiqua" w:hAnsi="Book Antiqua"/>
          <w:sz w:val="24"/>
          <w:szCs w:val="24"/>
          <w:lang w:val="en-GB"/>
        </w:rPr>
        <w:t>rvival over the last</w:t>
      </w:r>
      <w:r w:rsidR="00E66C54" w:rsidRPr="00901B86">
        <w:rPr>
          <w:rFonts w:ascii="Book Antiqua" w:hAnsi="Book Antiqua"/>
          <w:sz w:val="24"/>
          <w:szCs w:val="24"/>
          <w:lang w:val="en-GB"/>
        </w:rPr>
        <w:t xml:space="preserve"> few</w:t>
      </w:r>
      <w:r w:rsidR="00EF6E47" w:rsidRPr="00901B86">
        <w:rPr>
          <w:rFonts w:ascii="Book Antiqua" w:hAnsi="Book Antiqua"/>
          <w:sz w:val="24"/>
          <w:szCs w:val="24"/>
          <w:lang w:val="en-GB"/>
        </w:rPr>
        <w:t xml:space="preserve"> </w:t>
      </w:r>
      <w:proofErr w:type="gramStart"/>
      <w:r w:rsidR="00942C7E" w:rsidRPr="00901B86">
        <w:rPr>
          <w:rFonts w:ascii="Book Antiqua" w:hAnsi="Book Antiqua"/>
          <w:sz w:val="24"/>
          <w:szCs w:val="24"/>
          <w:lang w:val="en-GB"/>
        </w:rPr>
        <w:t>decades</w:t>
      </w:r>
      <w:r w:rsidR="001D7736" w:rsidRPr="00901B86">
        <w:rPr>
          <w:rFonts w:ascii="Book Antiqua" w:hAnsi="Book Antiqua"/>
          <w:sz w:val="24"/>
          <w:szCs w:val="24"/>
          <w:vertAlign w:val="superscript"/>
          <w:lang w:val="en-GB"/>
        </w:rPr>
        <w:t>[</w:t>
      </w:r>
      <w:proofErr w:type="gramEnd"/>
      <w:r w:rsidR="001D7736" w:rsidRPr="00901B86">
        <w:rPr>
          <w:rFonts w:ascii="Book Antiqua" w:hAnsi="Book Antiqua"/>
          <w:sz w:val="24"/>
          <w:szCs w:val="24"/>
          <w:vertAlign w:val="superscript"/>
          <w:lang w:val="en-GB"/>
        </w:rPr>
        <w:t>15</w:t>
      </w:r>
      <w:r w:rsidR="00354355" w:rsidRPr="00901B86">
        <w:rPr>
          <w:rFonts w:ascii="Book Antiqua" w:hAnsi="Book Antiqua" w:hint="eastAsia"/>
          <w:sz w:val="24"/>
          <w:szCs w:val="24"/>
          <w:vertAlign w:val="superscript"/>
          <w:lang w:val="en-GB" w:eastAsia="zh-CN"/>
        </w:rPr>
        <w:t>4</w:t>
      </w:r>
      <w:r w:rsidR="00480D77" w:rsidRPr="00901B86">
        <w:rPr>
          <w:rFonts w:ascii="Book Antiqua" w:hAnsi="Book Antiqua"/>
          <w:sz w:val="24"/>
          <w:szCs w:val="24"/>
          <w:vertAlign w:val="superscript"/>
          <w:lang w:val="en-GB"/>
        </w:rPr>
        <w:t>]</w:t>
      </w:r>
      <w:r w:rsidRPr="00901B86">
        <w:rPr>
          <w:rFonts w:ascii="Book Antiqua" w:hAnsi="Book Antiqua"/>
          <w:sz w:val="24"/>
          <w:szCs w:val="24"/>
          <w:lang w:val="en-GB"/>
        </w:rPr>
        <w:t>. Th</w:t>
      </w:r>
      <w:r w:rsidR="00E66C54" w:rsidRPr="00901B86">
        <w:rPr>
          <w:rFonts w:ascii="Book Antiqua" w:hAnsi="Book Antiqua"/>
          <w:sz w:val="24"/>
          <w:szCs w:val="24"/>
          <w:lang w:val="en-GB"/>
        </w:rPr>
        <w:t>erefore</w:t>
      </w:r>
      <w:r w:rsidRPr="00901B86">
        <w:rPr>
          <w:rFonts w:ascii="Book Antiqua" w:hAnsi="Book Antiqua"/>
          <w:sz w:val="24"/>
          <w:szCs w:val="24"/>
          <w:lang w:val="en-GB"/>
        </w:rPr>
        <w:t xml:space="preserve">, there is growing interest in the determination of molecular </w:t>
      </w:r>
      <w:r w:rsidR="00131EF2" w:rsidRPr="00901B86">
        <w:rPr>
          <w:rFonts w:ascii="Book Antiqua" w:hAnsi="Book Antiqua"/>
          <w:sz w:val="24"/>
          <w:szCs w:val="24"/>
          <w:lang w:val="en-GB"/>
        </w:rPr>
        <w:t>tumour</w:t>
      </w:r>
      <w:r w:rsidRPr="00901B86">
        <w:rPr>
          <w:rFonts w:ascii="Book Antiqua" w:hAnsi="Book Antiqua"/>
          <w:sz w:val="24"/>
          <w:szCs w:val="24"/>
          <w:lang w:val="en-GB"/>
        </w:rPr>
        <w:t xml:space="preserve"> factors that may predict </w:t>
      </w:r>
      <w:r w:rsidR="00E66C54" w:rsidRPr="00901B86">
        <w:rPr>
          <w:rFonts w:ascii="Book Antiqua" w:hAnsi="Book Antiqua"/>
          <w:sz w:val="24"/>
          <w:szCs w:val="24"/>
          <w:lang w:val="en-GB"/>
        </w:rPr>
        <w:t>either a</w:t>
      </w:r>
      <w:r w:rsidRPr="00901B86">
        <w:rPr>
          <w:rFonts w:ascii="Book Antiqua" w:hAnsi="Book Antiqua"/>
          <w:sz w:val="24"/>
          <w:szCs w:val="24"/>
          <w:lang w:val="en-GB"/>
        </w:rPr>
        <w:t xml:space="preserve"> response or resistance to standard CRT.</w:t>
      </w:r>
    </w:p>
    <w:p w:rsidR="009D201A" w:rsidRPr="00901B86" w:rsidRDefault="00476ACD" w:rsidP="008F6368">
      <w:pPr>
        <w:adjustRightInd w:val="0"/>
        <w:snapToGrid w:val="0"/>
        <w:ind w:firstLineChars="100" w:firstLine="240"/>
        <w:jc w:val="both"/>
        <w:rPr>
          <w:rFonts w:ascii="Book Antiqua" w:hAnsi="Book Antiqua"/>
          <w:sz w:val="24"/>
          <w:szCs w:val="24"/>
          <w:lang w:val="en-GB"/>
        </w:rPr>
      </w:pPr>
      <w:r w:rsidRPr="00901B86">
        <w:rPr>
          <w:rFonts w:ascii="Book Antiqua" w:hAnsi="Book Antiqua"/>
          <w:sz w:val="24"/>
          <w:szCs w:val="24"/>
          <w:lang w:val="en-GB"/>
        </w:rPr>
        <w:t xml:space="preserve">Recently, </w:t>
      </w:r>
      <w:r w:rsidR="009D201A" w:rsidRPr="00901B86">
        <w:rPr>
          <w:rFonts w:ascii="Book Antiqua" w:hAnsi="Book Antiqua"/>
          <w:sz w:val="24"/>
          <w:szCs w:val="24"/>
          <w:lang w:val="en-GB"/>
        </w:rPr>
        <w:t xml:space="preserve">in HPV-associated malignancies, particularly oropharyngeal head and neck SCC, most studies </w:t>
      </w:r>
      <w:r w:rsidR="00E66C54" w:rsidRPr="00901B86">
        <w:rPr>
          <w:rFonts w:ascii="Book Antiqua" w:hAnsi="Book Antiqua"/>
          <w:sz w:val="24"/>
          <w:szCs w:val="24"/>
          <w:lang w:val="en-GB"/>
        </w:rPr>
        <w:t xml:space="preserve">have </w:t>
      </w:r>
      <w:r w:rsidR="009D201A" w:rsidRPr="00901B86">
        <w:rPr>
          <w:rFonts w:ascii="Book Antiqua" w:hAnsi="Book Antiqua"/>
          <w:sz w:val="24"/>
          <w:szCs w:val="24"/>
          <w:lang w:val="en-GB"/>
        </w:rPr>
        <w:t xml:space="preserve">revealed a more </w:t>
      </w:r>
      <w:r w:rsidR="00E66C54" w:rsidRPr="00901B86">
        <w:rPr>
          <w:rFonts w:ascii="Book Antiqua" w:hAnsi="Book Antiqua"/>
          <w:sz w:val="24"/>
          <w:szCs w:val="24"/>
          <w:lang w:val="en-GB"/>
        </w:rPr>
        <w:t>favourable</w:t>
      </w:r>
      <w:r w:rsidR="009D201A" w:rsidRPr="00901B86">
        <w:rPr>
          <w:rFonts w:ascii="Book Antiqua" w:hAnsi="Book Antiqua"/>
          <w:sz w:val="24"/>
          <w:szCs w:val="24"/>
          <w:lang w:val="en-GB"/>
        </w:rPr>
        <w:t xml:space="preserve"> prognosis in patients with an HPV-positive </w:t>
      </w:r>
      <w:r w:rsidR="00131EF2" w:rsidRPr="00901B86">
        <w:rPr>
          <w:rFonts w:ascii="Book Antiqua" w:hAnsi="Book Antiqua"/>
          <w:sz w:val="24"/>
          <w:szCs w:val="24"/>
          <w:lang w:val="en-GB"/>
        </w:rPr>
        <w:t>tumour</w:t>
      </w:r>
      <w:r w:rsidR="009D201A" w:rsidRPr="00901B86">
        <w:rPr>
          <w:rFonts w:ascii="Book Antiqua" w:hAnsi="Book Antiqua"/>
          <w:sz w:val="24"/>
          <w:szCs w:val="24"/>
          <w:lang w:val="en-GB"/>
        </w:rPr>
        <w:t xml:space="preserve"> compared to HPV-negative patients. Moreover, recent data indicate that treatment response to radiotherapy (RT) or chemoradiotherapy (CRT) is superior </w:t>
      </w:r>
      <w:r w:rsidR="00E66C54" w:rsidRPr="00901B86">
        <w:rPr>
          <w:rFonts w:ascii="Book Antiqua" w:hAnsi="Book Antiqua"/>
          <w:sz w:val="24"/>
          <w:szCs w:val="24"/>
          <w:lang w:val="en-GB"/>
        </w:rPr>
        <w:t>for</w:t>
      </w:r>
      <w:r w:rsidR="009D201A" w:rsidRPr="00901B86">
        <w:rPr>
          <w:rFonts w:ascii="Book Antiqua" w:hAnsi="Book Antiqua"/>
          <w:sz w:val="24"/>
          <w:szCs w:val="24"/>
          <w:lang w:val="en-GB"/>
        </w:rPr>
        <w:t xml:space="preserve"> HPV-positive </w:t>
      </w:r>
      <w:r w:rsidR="00131EF2" w:rsidRPr="00901B86">
        <w:rPr>
          <w:rFonts w:ascii="Book Antiqua" w:hAnsi="Book Antiqua"/>
          <w:sz w:val="24"/>
          <w:szCs w:val="24"/>
          <w:lang w:val="en-GB"/>
        </w:rPr>
        <w:t>tumours</w:t>
      </w:r>
      <w:r w:rsidR="009D201A" w:rsidRPr="00901B86">
        <w:rPr>
          <w:rFonts w:ascii="Book Antiqua" w:hAnsi="Book Antiqua"/>
          <w:sz w:val="24"/>
          <w:szCs w:val="24"/>
          <w:lang w:val="en-GB"/>
        </w:rPr>
        <w:t xml:space="preserve"> compared </w:t>
      </w:r>
      <w:r w:rsidR="00E66C54" w:rsidRPr="00901B86">
        <w:rPr>
          <w:rFonts w:ascii="Book Antiqua" w:hAnsi="Book Antiqua"/>
          <w:sz w:val="24"/>
          <w:szCs w:val="24"/>
          <w:lang w:val="en-GB"/>
        </w:rPr>
        <w:t>to</w:t>
      </w:r>
      <w:r w:rsidR="00942C7E" w:rsidRPr="00901B86">
        <w:rPr>
          <w:rFonts w:ascii="Book Antiqua" w:hAnsi="Book Antiqua"/>
          <w:sz w:val="24"/>
          <w:szCs w:val="24"/>
          <w:lang w:val="en-GB"/>
        </w:rPr>
        <w:t xml:space="preserve"> HPV-negative </w:t>
      </w:r>
      <w:proofErr w:type="gramStart"/>
      <w:r w:rsidR="00E66C54" w:rsidRPr="00901B86">
        <w:rPr>
          <w:rFonts w:ascii="Book Antiqua" w:hAnsi="Book Antiqua"/>
          <w:sz w:val="24"/>
          <w:szCs w:val="24"/>
          <w:lang w:val="en-GB"/>
        </w:rPr>
        <w:t>tumours</w:t>
      </w:r>
      <w:r w:rsidR="001D7736" w:rsidRPr="00901B86">
        <w:rPr>
          <w:rFonts w:ascii="Book Antiqua" w:hAnsi="Book Antiqua"/>
          <w:sz w:val="24"/>
          <w:szCs w:val="24"/>
          <w:vertAlign w:val="superscript"/>
          <w:lang w:val="en-GB"/>
        </w:rPr>
        <w:t>[</w:t>
      </w:r>
      <w:proofErr w:type="gramEnd"/>
      <w:r w:rsidR="001D7736" w:rsidRPr="00901B86">
        <w:rPr>
          <w:rFonts w:ascii="Book Antiqua" w:hAnsi="Book Antiqua"/>
          <w:sz w:val="24"/>
          <w:szCs w:val="24"/>
          <w:vertAlign w:val="superscript"/>
          <w:lang w:val="en-GB"/>
        </w:rPr>
        <w:t>15</w:t>
      </w:r>
      <w:r w:rsidR="00354355" w:rsidRPr="00901B86">
        <w:rPr>
          <w:rFonts w:ascii="Book Antiqua" w:hAnsi="Book Antiqua" w:hint="eastAsia"/>
          <w:sz w:val="24"/>
          <w:szCs w:val="24"/>
          <w:vertAlign w:val="superscript"/>
          <w:lang w:val="en-GB" w:eastAsia="zh-CN"/>
        </w:rPr>
        <w:t>5</w:t>
      </w:r>
      <w:r w:rsidR="00480D77" w:rsidRPr="00901B86">
        <w:rPr>
          <w:rFonts w:ascii="Book Antiqua" w:hAnsi="Book Antiqua"/>
          <w:sz w:val="24"/>
          <w:szCs w:val="24"/>
          <w:vertAlign w:val="superscript"/>
          <w:lang w:val="en-GB"/>
        </w:rPr>
        <w:t>]</w:t>
      </w:r>
      <w:r w:rsidR="009D201A" w:rsidRPr="00901B86">
        <w:rPr>
          <w:rFonts w:ascii="Book Antiqua" w:hAnsi="Book Antiqua"/>
          <w:sz w:val="24"/>
          <w:szCs w:val="24"/>
          <w:lang w:val="en-GB"/>
        </w:rPr>
        <w:t xml:space="preserve">. In patients with cervical cancer, Kim </w:t>
      </w:r>
      <w:r w:rsidR="009D201A" w:rsidRPr="00901B86">
        <w:rPr>
          <w:rFonts w:ascii="Book Antiqua" w:hAnsi="Book Antiqua"/>
          <w:i/>
          <w:sz w:val="24"/>
          <w:szCs w:val="24"/>
          <w:lang w:val="en-GB"/>
        </w:rPr>
        <w:t xml:space="preserve">et </w:t>
      </w:r>
      <w:proofErr w:type="gramStart"/>
      <w:r w:rsidR="009D201A" w:rsidRPr="00901B86">
        <w:rPr>
          <w:rFonts w:ascii="Book Antiqua" w:hAnsi="Book Antiqua"/>
          <w:i/>
          <w:sz w:val="24"/>
          <w:szCs w:val="24"/>
          <w:lang w:val="en-GB"/>
        </w:rPr>
        <w:t>al</w:t>
      </w:r>
      <w:r w:rsidR="00BD2A34" w:rsidRPr="00901B86">
        <w:rPr>
          <w:rFonts w:ascii="Book Antiqua" w:hAnsi="Book Antiqua"/>
          <w:sz w:val="24"/>
          <w:szCs w:val="24"/>
          <w:vertAlign w:val="superscript"/>
          <w:lang w:val="en-GB"/>
        </w:rPr>
        <w:t>[</w:t>
      </w:r>
      <w:proofErr w:type="gramEnd"/>
      <w:r w:rsidR="001D7736" w:rsidRPr="00901B86">
        <w:rPr>
          <w:rFonts w:ascii="Book Antiqua" w:hAnsi="Book Antiqua"/>
          <w:sz w:val="24"/>
          <w:szCs w:val="24"/>
          <w:vertAlign w:val="superscript"/>
          <w:lang w:val="en-GB"/>
        </w:rPr>
        <w:t>15</w:t>
      </w:r>
      <w:r w:rsidR="00354355" w:rsidRPr="00901B86">
        <w:rPr>
          <w:rFonts w:ascii="Book Antiqua" w:hAnsi="Book Antiqua" w:hint="eastAsia"/>
          <w:sz w:val="24"/>
          <w:szCs w:val="24"/>
          <w:vertAlign w:val="superscript"/>
          <w:lang w:val="en-GB" w:eastAsia="zh-CN"/>
        </w:rPr>
        <w:t>6</w:t>
      </w:r>
      <w:r w:rsidR="00BD2A34" w:rsidRPr="00901B86">
        <w:rPr>
          <w:rFonts w:ascii="Book Antiqua" w:hAnsi="Book Antiqua"/>
          <w:sz w:val="24"/>
          <w:szCs w:val="24"/>
          <w:vertAlign w:val="superscript"/>
          <w:lang w:val="en-GB"/>
        </w:rPr>
        <w:t>]</w:t>
      </w:r>
      <w:r w:rsidR="009D201A" w:rsidRPr="00901B86">
        <w:rPr>
          <w:rFonts w:ascii="Book Antiqua" w:hAnsi="Book Antiqua"/>
          <w:sz w:val="24"/>
          <w:szCs w:val="24"/>
          <w:lang w:val="en-GB"/>
        </w:rPr>
        <w:t xml:space="preserve"> recently reported that the HPV DNA load was a strong independent prognostic factor for disease</w:t>
      </w:r>
      <w:r w:rsidR="00E66C54" w:rsidRPr="00901B86">
        <w:rPr>
          <w:rFonts w:ascii="Book Antiqua" w:hAnsi="Book Antiqua"/>
          <w:sz w:val="24"/>
          <w:szCs w:val="24"/>
          <w:lang w:val="en-GB"/>
        </w:rPr>
        <w:t>-</w:t>
      </w:r>
      <w:r w:rsidR="009D201A" w:rsidRPr="00901B86">
        <w:rPr>
          <w:rFonts w:ascii="Book Antiqua" w:hAnsi="Book Antiqua"/>
          <w:sz w:val="24"/>
          <w:szCs w:val="24"/>
          <w:lang w:val="en-GB"/>
        </w:rPr>
        <w:t>fr</w:t>
      </w:r>
      <w:r w:rsidR="00480D77" w:rsidRPr="00901B86">
        <w:rPr>
          <w:rFonts w:ascii="Book Antiqua" w:hAnsi="Book Antiqua"/>
          <w:sz w:val="24"/>
          <w:szCs w:val="24"/>
          <w:lang w:val="en-GB"/>
        </w:rPr>
        <w:t>e</w:t>
      </w:r>
      <w:r w:rsidR="00BD2A34" w:rsidRPr="00901B86">
        <w:rPr>
          <w:rFonts w:ascii="Book Antiqua" w:hAnsi="Book Antiqua"/>
          <w:sz w:val="24"/>
          <w:szCs w:val="24"/>
          <w:lang w:val="en-GB"/>
        </w:rPr>
        <w:t>e survival after radical RT</w:t>
      </w:r>
      <w:r w:rsidR="009D201A" w:rsidRPr="00901B86">
        <w:rPr>
          <w:rFonts w:ascii="Book Antiqua" w:hAnsi="Book Antiqua"/>
          <w:sz w:val="24"/>
          <w:szCs w:val="24"/>
          <w:lang w:val="en-GB"/>
        </w:rPr>
        <w:t xml:space="preserve">. However, the biological basis for this improved outcome in HPV-positive cases </w:t>
      </w:r>
      <w:r w:rsidR="00E66C54" w:rsidRPr="00901B86">
        <w:rPr>
          <w:rFonts w:ascii="Book Antiqua" w:hAnsi="Book Antiqua"/>
          <w:sz w:val="24"/>
          <w:szCs w:val="24"/>
          <w:lang w:val="en-GB"/>
        </w:rPr>
        <w:t>was</w:t>
      </w:r>
      <w:r w:rsidR="009D201A" w:rsidRPr="00901B86">
        <w:rPr>
          <w:rFonts w:ascii="Book Antiqua" w:hAnsi="Book Antiqua"/>
          <w:sz w:val="24"/>
          <w:szCs w:val="24"/>
          <w:lang w:val="en-GB"/>
        </w:rPr>
        <w:t xml:space="preserve"> not clear.</w:t>
      </w:r>
    </w:p>
    <w:p w:rsidR="009D201A" w:rsidRPr="00901B86" w:rsidRDefault="009D201A" w:rsidP="008F6368">
      <w:pPr>
        <w:adjustRightInd w:val="0"/>
        <w:snapToGrid w:val="0"/>
        <w:ind w:firstLineChars="100" w:firstLine="240"/>
        <w:jc w:val="both"/>
        <w:rPr>
          <w:rFonts w:ascii="Book Antiqua" w:hAnsi="Book Antiqua"/>
          <w:sz w:val="24"/>
          <w:szCs w:val="24"/>
          <w:lang w:val="en-GB"/>
        </w:rPr>
      </w:pPr>
      <w:r w:rsidRPr="00901B86">
        <w:rPr>
          <w:rFonts w:ascii="Book Antiqua" w:hAnsi="Book Antiqua"/>
          <w:sz w:val="24"/>
          <w:szCs w:val="24"/>
          <w:lang w:val="en-GB"/>
        </w:rPr>
        <w:t xml:space="preserve">However, </w:t>
      </w:r>
      <w:r w:rsidR="00E66C54" w:rsidRPr="00901B86">
        <w:rPr>
          <w:rFonts w:ascii="Book Antiqua" w:hAnsi="Book Antiqua"/>
          <w:sz w:val="24"/>
          <w:szCs w:val="24"/>
          <w:lang w:val="en-GB"/>
        </w:rPr>
        <w:t xml:space="preserve">because </w:t>
      </w:r>
      <w:r w:rsidRPr="00901B86">
        <w:rPr>
          <w:rFonts w:ascii="Book Antiqua" w:hAnsi="Book Antiqua"/>
          <w:sz w:val="24"/>
          <w:szCs w:val="24"/>
          <w:lang w:val="en-GB"/>
        </w:rPr>
        <w:t>the detection rate of HPV DNA in anal SCC commonly exceeds 90%, a comparison</w:t>
      </w:r>
      <w:r w:rsidR="00DB12CA" w:rsidRPr="00901B86">
        <w:rPr>
          <w:rFonts w:ascii="Book Antiqua" w:hAnsi="Book Antiqua"/>
          <w:sz w:val="24"/>
          <w:szCs w:val="24"/>
          <w:lang w:val="en-GB"/>
        </w:rPr>
        <w:t xml:space="preserve"> </w:t>
      </w:r>
      <w:r w:rsidRPr="00901B86">
        <w:rPr>
          <w:rFonts w:ascii="Book Antiqua" w:hAnsi="Book Antiqua"/>
          <w:sz w:val="24"/>
          <w:szCs w:val="24"/>
          <w:lang w:val="en-GB"/>
        </w:rPr>
        <w:t>between only HPV-positive and HPV-negative cancers with respect to treatment response and long-term outcome is very difficult.</w:t>
      </w:r>
    </w:p>
    <w:p w:rsidR="009D201A" w:rsidRPr="00901B86" w:rsidRDefault="009D201A" w:rsidP="008F6368">
      <w:pPr>
        <w:adjustRightInd w:val="0"/>
        <w:snapToGrid w:val="0"/>
        <w:ind w:firstLineChars="100" w:firstLine="240"/>
        <w:jc w:val="both"/>
        <w:rPr>
          <w:rFonts w:ascii="Book Antiqua" w:hAnsi="Book Antiqua"/>
          <w:sz w:val="24"/>
          <w:szCs w:val="24"/>
          <w:lang w:val="en-GB"/>
        </w:rPr>
      </w:pPr>
      <w:r w:rsidRPr="00901B86">
        <w:rPr>
          <w:rFonts w:ascii="Book Antiqua" w:hAnsi="Book Antiqua"/>
          <w:sz w:val="24"/>
          <w:szCs w:val="24"/>
          <w:lang w:val="en-GB"/>
        </w:rPr>
        <w:t>The recent understanding of HPV infection as a causative factor in treatment response and prognosis further encouraged investigat</w:t>
      </w:r>
      <w:r w:rsidR="00E66C54" w:rsidRPr="00901B86">
        <w:rPr>
          <w:rFonts w:ascii="Book Antiqua" w:hAnsi="Book Antiqua"/>
          <w:sz w:val="24"/>
          <w:szCs w:val="24"/>
          <w:lang w:val="en-GB"/>
        </w:rPr>
        <w:t>ors to examine</w:t>
      </w:r>
      <w:r w:rsidRPr="00901B86">
        <w:rPr>
          <w:rFonts w:ascii="Book Antiqua" w:hAnsi="Book Antiqua"/>
          <w:sz w:val="24"/>
          <w:szCs w:val="24"/>
          <w:lang w:val="en-GB"/>
        </w:rPr>
        <w:t xml:space="preserve"> surrogate markers for HPV infection. Among these factors, the cell cycle regulatory protein p16</w:t>
      </w:r>
      <w:r w:rsidRPr="00901B86">
        <w:rPr>
          <w:rFonts w:ascii="Book Antiqua" w:hAnsi="Book Antiqua"/>
          <w:sz w:val="24"/>
          <w:szCs w:val="24"/>
          <w:vertAlign w:val="superscript"/>
          <w:lang w:val="en-GB"/>
        </w:rPr>
        <w:t>INK4a</w:t>
      </w:r>
      <w:r w:rsidRPr="00901B86">
        <w:rPr>
          <w:rFonts w:ascii="Book Antiqua" w:hAnsi="Book Antiqua"/>
          <w:sz w:val="24"/>
          <w:szCs w:val="24"/>
          <w:lang w:val="en-GB"/>
        </w:rPr>
        <w:t xml:space="preserve"> (p16) has emerged </w:t>
      </w:r>
      <w:r w:rsidRPr="00901B86">
        <w:rPr>
          <w:rFonts w:ascii="Book Antiqua" w:hAnsi="Book Antiqua"/>
          <w:sz w:val="24"/>
          <w:szCs w:val="24"/>
          <w:lang w:val="en-GB"/>
        </w:rPr>
        <w:lastRenderedPageBreak/>
        <w:t xml:space="preserve">as the best candidate due to its association with high-risk HPV infection. This cyclin-dependent kinase inhibitor is normally repressed by a phospho-retinoblastoma protein (pRB)/transcription factor E2F complex, but this suppression is inhibited by </w:t>
      </w:r>
      <w:r w:rsidR="003A2628" w:rsidRPr="00901B86">
        <w:rPr>
          <w:rFonts w:ascii="Book Antiqua" w:hAnsi="Book Antiqua"/>
          <w:sz w:val="24"/>
          <w:szCs w:val="24"/>
          <w:lang w:val="en-GB"/>
        </w:rPr>
        <w:t xml:space="preserve">the </w:t>
      </w:r>
      <w:r w:rsidRPr="00901B86">
        <w:rPr>
          <w:rFonts w:ascii="Book Antiqua" w:hAnsi="Book Antiqua"/>
          <w:sz w:val="24"/>
          <w:szCs w:val="24"/>
          <w:lang w:val="en-GB"/>
        </w:rPr>
        <w:t xml:space="preserve">high-risk HPV oncoprotein E7, </w:t>
      </w:r>
      <w:r w:rsidR="00E66C54" w:rsidRPr="00901B86">
        <w:rPr>
          <w:rFonts w:ascii="Book Antiqua" w:hAnsi="Book Antiqua"/>
          <w:sz w:val="24"/>
          <w:szCs w:val="24"/>
          <w:lang w:val="en-GB"/>
        </w:rPr>
        <w:t xml:space="preserve">which </w:t>
      </w:r>
      <w:r w:rsidRPr="00901B86">
        <w:rPr>
          <w:rFonts w:ascii="Book Antiqua" w:hAnsi="Book Antiqua"/>
          <w:sz w:val="24"/>
          <w:szCs w:val="24"/>
          <w:lang w:val="en-GB"/>
        </w:rPr>
        <w:t>result</w:t>
      </w:r>
      <w:r w:rsidR="00E66C54" w:rsidRPr="00901B86">
        <w:rPr>
          <w:rFonts w:ascii="Book Antiqua" w:hAnsi="Book Antiqua"/>
          <w:sz w:val="24"/>
          <w:szCs w:val="24"/>
          <w:lang w:val="en-GB"/>
        </w:rPr>
        <w:t>s</w:t>
      </w:r>
      <w:r w:rsidRPr="00901B86">
        <w:rPr>
          <w:rFonts w:ascii="Book Antiqua" w:hAnsi="Book Antiqua"/>
          <w:sz w:val="24"/>
          <w:szCs w:val="24"/>
          <w:lang w:val="en-GB"/>
        </w:rPr>
        <w:t xml:space="preserve"> in overexpression of p16. In line with that</w:t>
      </w:r>
      <w:r w:rsidR="00E66C54" w:rsidRPr="00901B86">
        <w:rPr>
          <w:rFonts w:ascii="Book Antiqua" w:hAnsi="Book Antiqua"/>
          <w:sz w:val="24"/>
          <w:szCs w:val="24"/>
          <w:lang w:val="en-GB"/>
        </w:rPr>
        <w:t xml:space="preserve"> finding</w:t>
      </w:r>
      <w:r w:rsidRPr="00901B86">
        <w:rPr>
          <w:rFonts w:ascii="Book Antiqua" w:hAnsi="Book Antiqua"/>
          <w:sz w:val="24"/>
          <w:szCs w:val="24"/>
          <w:lang w:val="en-GB"/>
        </w:rPr>
        <w:t xml:space="preserve">, several studies have indicated that p16 detection by IHC is predictive for a significantly improved response to treatment with RT/CRT and a more </w:t>
      </w:r>
      <w:r w:rsidR="00E66C54" w:rsidRPr="00901B86">
        <w:rPr>
          <w:rFonts w:ascii="Book Antiqua" w:hAnsi="Book Antiqua"/>
          <w:sz w:val="24"/>
          <w:szCs w:val="24"/>
          <w:lang w:val="en-GB"/>
        </w:rPr>
        <w:t>favourable</w:t>
      </w:r>
      <w:r w:rsidRPr="00901B86">
        <w:rPr>
          <w:rFonts w:ascii="Book Antiqua" w:hAnsi="Book Antiqua"/>
          <w:sz w:val="24"/>
          <w:szCs w:val="24"/>
          <w:lang w:val="en-GB"/>
        </w:rPr>
        <w:t xml:space="preserve"> prognosis in patients with</w:t>
      </w:r>
      <w:r w:rsidR="00BD2A34" w:rsidRPr="00901B86">
        <w:rPr>
          <w:rFonts w:ascii="Book Antiqua" w:hAnsi="Book Antiqua"/>
          <w:sz w:val="24"/>
          <w:szCs w:val="24"/>
          <w:lang w:val="en-GB"/>
        </w:rPr>
        <w:t xml:space="preserve"> HPV-associated </w:t>
      </w:r>
      <w:proofErr w:type="gramStart"/>
      <w:r w:rsidR="00BD2A34" w:rsidRPr="00901B86">
        <w:rPr>
          <w:rFonts w:ascii="Book Antiqua" w:hAnsi="Book Antiqua"/>
          <w:sz w:val="24"/>
          <w:szCs w:val="24"/>
          <w:lang w:val="en-GB"/>
        </w:rPr>
        <w:t>malignancies</w:t>
      </w:r>
      <w:r w:rsidR="001D7736" w:rsidRPr="00901B86">
        <w:rPr>
          <w:rFonts w:ascii="Book Antiqua" w:hAnsi="Book Antiqua"/>
          <w:sz w:val="24"/>
          <w:szCs w:val="24"/>
          <w:vertAlign w:val="superscript"/>
          <w:lang w:val="en-GB"/>
        </w:rPr>
        <w:t>[</w:t>
      </w:r>
      <w:proofErr w:type="gramEnd"/>
      <w:r w:rsidR="001D7736" w:rsidRPr="00901B86">
        <w:rPr>
          <w:rFonts w:ascii="Book Antiqua" w:hAnsi="Book Antiqua"/>
          <w:sz w:val="24"/>
          <w:szCs w:val="24"/>
          <w:vertAlign w:val="superscript"/>
          <w:lang w:val="en-GB"/>
        </w:rPr>
        <w:t>15</w:t>
      </w:r>
      <w:r w:rsidR="00354355" w:rsidRPr="00901B86">
        <w:rPr>
          <w:rFonts w:ascii="Book Antiqua" w:hAnsi="Book Antiqua" w:hint="eastAsia"/>
          <w:sz w:val="24"/>
          <w:szCs w:val="24"/>
          <w:vertAlign w:val="superscript"/>
          <w:lang w:val="en-GB" w:eastAsia="zh-CN"/>
        </w:rPr>
        <w:t>7</w:t>
      </w:r>
      <w:r w:rsidR="008D0789" w:rsidRPr="00901B86">
        <w:rPr>
          <w:rFonts w:ascii="Book Antiqua" w:hAnsi="Book Antiqua"/>
          <w:sz w:val="24"/>
          <w:szCs w:val="24"/>
          <w:vertAlign w:val="superscript"/>
          <w:lang w:val="en-GB"/>
        </w:rPr>
        <w:t>]</w:t>
      </w:r>
      <w:r w:rsidRPr="00901B86">
        <w:rPr>
          <w:rFonts w:ascii="Book Antiqua" w:hAnsi="Book Antiqua"/>
          <w:sz w:val="24"/>
          <w:szCs w:val="24"/>
          <w:lang w:val="en-GB"/>
        </w:rPr>
        <w:t xml:space="preserve">. </w:t>
      </w:r>
    </w:p>
    <w:p w:rsidR="009D201A" w:rsidRPr="00901B86" w:rsidRDefault="009D201A" w:rsidP="008F6368">
      <w:pPr>
        <w:adjustRightInd w:val="0"/>
        <w:snapToGrid w:val="0"/>
        <w:ind w:firstLineChars="100" w:firstLine="240"/>
        <w:jc w:val="both"/>
        <w:rPr>
          <w:rFonts w:ascii="Book Antiqua" w:hAnsi="Book Antiqua" w:cs="Times New Roman"/>
          <w:sz w:val="24"/>
          <w:szCs w:val="24"/>
          <w:lang w:val="en-GB"/>
        </w:rPr>
      </w:pPr>
      <w:r w:rsidRPr="00901B86">
        <w:rPr>
          <w:rFonts w:ascii="Book Antiqua" w:hAnsi="Book Antiqua" w:cs="Times New Roman"/>
          <w:sz w:val="24"/>
          <w:szCs w:val="24"/>
          <w:lang w:val="en-GB"/>
        </w:rPr>
        <w:t xml:space="preserve">Serup-Hansen </w:t>
      </w:r>
      <w:r w:rsidRPr="00901B86">
        <w:rPr>
          <w:rFonts w:ascii="Book Antiqua" w:hAnsi="Book Antiqua" w:cs="Times New Roman"/>
          <w:i/>
          <w:sz w:val="24"/>
          <w:szCs w:val="24"/>
          <w:lang w:val="en-GB"/>
        </w:rPr>
        <w:t xml:space="preserve">et </w:t>
      </w:r>
      <w:proofErr w:type="gramStart"/>
      <w:r w:rsidRPr="00901B86">
        <w:rPr>
          <w:rFonts w:ascii="Book Antiqua" w:hAnsi="Book Antiqua" w:cs="Times New Roman"/>
          <w:i/>
          <w:sz w:val="24"/>
          <w:szCs w:val="24"/>
          <w:lang w:val="en-GB"/>
        </w:rPr>
        <w:t>al</w:t>
      </w:r>
      <w:r w:rsidR="00BD2A34" w:rsidRPr="00901B86">
        <w:rPr>
          <w:rFonts w:ascii="Book Antiqua" w:hAnsi="Book Antiqua" w:cs="Times New Roman"/>
          <w:sz w:val="24"/>
          <w:szCs w:val="24"/>
          <w:vertAlign w:val="superscript"/>
          <w:lang w:val="en-GB"/>
        </w:rPr>
        <w:t>[</w:t>
      </w:r>
      <w:proofErr w:type="gramEnd"/>
      <w:r w:rsidR="00354355" w:rsidRPr="00901B86">
        <w:rPr>
          <w:rFonts w:ascii="Book Antiqua" w:hAnsi="Book Antiqua" w:cs="Times New Roman" w:hint="eastAsia"/>
          <w:sz w:val="24"/>
          <w:szCs w:val="24"/>
          <w:vertAlign w:val="superscript"/>
          <w:lang w:val="en-GB" w:eastAsia="zh-CN"/>
        </w:rPr>
        <w:t>158</w:t>
      </w:r>
      <w:r w:rsidR="00BD2A34" w:rsidRPr="00901B86">
        <w:rPr>
          <w:rFonts w:ascii="Book Antiqua" w:hAnsi="Book Antiqua" w:cs="Times New Roman"/>
          <w:sz w:val="24"/>
          <w:szCs w:val="24"/>
          <w:vertAlign w:val="superscript"/>
          <w:lang w:val="en-GB"/>
        </w:rPr>
        <w:t>]</w:t>
      </w:r>
      <w:r w:rsidRPr="00901B86">
        <w:rPr>
          <w:rFonts w:ascii="Book Antiqua" w:hAnsi="Book Antiqua" w:cs="Times New Roman"/>
          <w:sz w:val="24"/>
          <w:szCs w:val="24"/>
          <w:lang w:val="en-GB"/>
        </w:rPr>
        <w:t xml:space="preserve"> found that p16 positivity was a strong independent prognostic factor for improved overall survival (OS) and disease-specific survival (DSS) in </w:t>
      </w:r>
      <w:r w:rsidR="008D0789" w:rsidRPr="00901B86">
        <w:rPr>
          <w:rFonts w:ascii="Book Antiqua" w:hAnsi="Book Antiqua" w:cs="Times New Roman"/>
          <w:sz w:val="24"/>
          <w:szCs w:val="24"/>
          <w:lang w:val="en-GB"/>
        </w:rPr>
        <w:t>p</w:t>
      </w:r>
      <w:r w:rsidR="00BD2A34" w:rsidRPr="00901B86">
        <w:rPr>
          <w:rFonts w:ascii="Book Antiqua" w:hAnsi="Book Antiqua" w:cs="Times New Roman"/>
          <w:sz w:val="24"/>
          <w:szCs w:val="24"/>
          <w:lang w:val="en-GB"/>
        </w:rPr>
        <w:t>atients with anal carcinoma</w:t>
      </w:r>
      <w:r w:rsidRPr="00901B86">
        <w:rPr>
          <w:rFonts w:ascii="Book Antiqua" w:hAnsi="Book Antiqua" w:cs="Times New Roman"/>
          <w:sz w:val="24"/>
          <w:szCs w:val="24"/>
          <w:lang w:val="en-GB"/>
        </w:rPr>
        <w:t>. Rödel</w:t>
      </w:r>
      <w:r w:rsidRPr="00901B86">
        <w:rPr>
          <w:rFonts w:ascii="Book Antiqua" w:hAnsi="Book Antiqua" w:cs="Times New Roman"/>
          <w:i/>
          <w:sz w:val="24"/>
          <w:szCs w:val="24"/>
          <w:lang w:val="en-GB"/>
        </w:rPr>
        <w:t xml:space="preserve">et </w:t>
      </w:r>
      <w:proofErr w:type="gramStart"/>
      <w:r w:rsidRPr="00901B86">
        <w:rPr>
          <w:rFonts w:ascii="Book Antiqua" w:hAnsi="Book Antiqua" w:cs="Times New Roman"/>
          <w:i/>
          <w:sz w:val="24"/>
          <w:szCs w:val="24"/>
          <w:lang w:val="en-GB"/>
        </w:rPr>
        <w:t>al</w:t>
      </w:r>
      <w:r w:rsidR="00BD2A34" w:rsidRPr="00901B86">
        <w:rPr>
          <w:rFonts w:ascii="Book Antiqua" w:hAnsi="Book Antiqua" w:cs="Times New Roman"/>
          <w:sz w:val="24"/>
          <w:szCs w:val="24"/>
          <w:vertAlign w:val="superscript"/>
          <w:lang w:val="en-GB"/>
        </w:rPr>
        <w:t>[</w:t>
      </w:r>
      <w:proofErr w:type="gramEnd"/>
      <w:r w:rsidR="00354355" w:rsidRPr="00901B86">
        <w:rPr>
          <w:rFonts w:ascii="Book Antiqua" w:hAnsi="Book Antiqua" w:cs="Times New Roman" w:hint="eastAsia"/>
          <w:sz w:val="24"/>
          <w:szCs w:val="24"/>
          <w:vertAlign w:val="superscript"/>
          <w:lang w:val="en-GB" w:eastAsia="zh-CN"/>
        </w:rPr>
        <w:t>157</w:t>
      </w:r>
      <w:r w:rsidR="00BD2A34" w:rsidRPr="00901B86">
        <w:rPr>
          <w:rFonts w:ascii="Book Antiqua" w:hAnsi="Book Antiqua" w:cs="Times New Roman"/>
          <w:sz w:val="24"/>
          <w:szCs w:val="24"/>
          <w:vertAlign w:val="superscript"/>
          <w:lang w:val="en-GB"/>
        </w:rPr>
        <w:t>]</w:t>
      </w:r>
      <w:r w:rsidRPr="00901B86">
        <w:rPr>
          <w:rFonts w:ascii="Book Antiqua" w:hAnsi="Book Antiqua" w:cs="Times New Roman"/>
          <w:sz w:val="24"/>
          <w:szCs w:val="24"/>
          <w:lang w:val="en-GB"/>
        </w:rPr>
        <w:t xml:space="preserve"> showed that</w:t>
      </w:r>
      <w:r w:rsidR="00E66C54" w:rsidRPr="00901B86">
        <w:rPr>
          <w:rFonts w:ascii="Book Antiqua" w:hAnsi="Book Antiqua" w:cs="Times New Roman"/>
          <w:sz w:val="24"/>
          <w:szCs w:val="24"/>
          <w:lang w:val="en-GB"/>
        </w:rPr>
        <w:t xml:space="preserve"> a</w:t>
      </w:r>
      <w:r w:rsidRPr="00901B86">
        <w:rPr>
          <w:rFonts w:ascii="Book Antiqua" w:hAnsi="Book Antiqua" w:cs="Times New Roman"/>
          <w:sz w:val="24"/>
          <w:szCs w:val="24"/>
          <w:lang w:val="en-GB"/>
        </w:rPr>
        <w:t xml:space="preserve"> high HPV16 DNA load </w:t>
      </w:r>
      <w:r w:rsidR="00E66C54" w:rsidRPr="00901B86">
        <w:rPr>
          <w:rFonts w:ascii="Book Antiqua" w:hAnsi="Book Antiqua" w:cs="Times New Roman"/>
          <w:sz w:val="24"/>
          <w:szCs w:val="24"/>
          <w:lang w:val="en-GB"/>
        </w:rPr>
        <w:t>was</w:t>
      </w:r>
      <w:r w:rsidRPr="00901B86">
        <w:rPr>
          <w:rFonts w:ascii="Book Antiqua" w:hAnsi="Book Antiqua" w:cs="Times New Roman"/>
          <w:sz w:val="24"/>
          <w:szCs w:val="24"/>
          <w:lang w:val="en-GB"/>
        </w:rPr>
        <w:t xml:space="preserve"> an independent prognostic factor associated with improved locoregional</w:t>
      </w:r>
      <w:r w:rsidR="00DB12CA" w:rsidRPr="00901B86">
        <w:rPr>
          <w:rFonts w:ascii="Book Antiqua" w:hAnsi="Book Antiqua" w:cs="Times New Roman"/>
          <w:sz w:val="24"/>
          <w:szCs w:val="24"/>
          <w:lang w:val="en-GB"/>
        </w:rPr>
        <w:t xml:space="preserve"> </w:t>
      </w:r>
      <w:r w:rsidR="00131EF2" w:rsidRPr="00901B86">
        <w:rPr>
          <w:rFonts w:ascii="Book Antiqua" w:hAnsi="Book Antiqua" w:cs="Times New Roman"/>
          <w:sz w:val="24"/>
          <w:szCs w:val="24"/>
          <w:lang w:val="en-GB"/>
        </w:rPr>
        <w:t>tumour</w:t>
      </w:r>
      <w:r w:rsidRPr="00901B86">
        <w:rPr>
          <w:rFonts w:ascii="Book Antiqua" w:hAnsi="Book Antiqua" w:cs="Times New Roman"/>
          <w:sz w:val="24"/>
          <w:szCs w:val="24"/>
          <w:lang w:val="en-GB"/>
        </w:rPr>
        <w:t xml:space="preserve"> control and overall survival</w:t>
      </w:r>
      <w:r w:rsidR="00DB12CA" w:rsidRPr="00901B86">
        <w:rPr>
          <w:rFonts w:ascii="Book Antiqua" w:hAnsi="Book Antiqua" w:cs="Times New Roman"/>
          <w:sz w:val="24"/>
          <w:szCs w:val="24"/>
          <w:lang w:val="en-GB"/>
        </w:rPr>
        <w:t>,</w:t>
      </w:r>
      <w:r w:rsidRPr="00901B86">
        <w:rPr>
          <w:rFonts w:ascii="Book Antiqua" w:hAnsi="Book Antiqua" w:cs="Times New Roman"/>
          <w:sz w:val="24"/>
          <w:szCs w:val="24"/>
          <w:lang w:val="en-GB"/>
        </w:rPr>
        <w:t xml:space="preserve"> and they also revealed increased locoregional control in patients with a high p16 </w:t>
      </w:r>
      <w:r w:rsidR="00896CB5" w:rsidRPr="00901B86">
        <w:rPr>
          <w:rFonts w:ascii="Book Antiqua" w:hAnsi="Book Antiqua" w:cs="Times New Roman"/>
          <w:sz w:val="24"/>
          <w:szCs w:val="24"/>
          <w:lang w:val="en-GB"/>
        </w:rPr>
        <w:t>labelling</w:t>
      </w:r>
      <w:r w:rsidR="00DB12CA" w:rsidRPr="00901B86">
        <w:rPr>
          <w:rFonts w:ascii="Book Antiqua" w:hAnsi="Book Antiqua" w:cs="Times New Roman"/>
          <w:sz w:val="24"/>
          <w:szCs w:val="24"/>
          <w:lang w:val="en-GB"/>
        </w:rPr>
        <w:t xml:space="preserve"> </w:t>
      </w:r>
      <w:r w:rsidRPr="00901B86">
        <w:rPr>
          <w:rFonts w:ascii="Book Antiqua" w:hAnsi="Book Antiqua" w:cs="Times New Roman"/>
          <w:sz w:val="24"/>
          <w:szCs w:val="24"/>
          <w:lang w:val="en-GB"/>
        </w:rPr>
        <w:t>score compared to pati</w:t>
      </w:r>
      <w:r w:rsidR="008D0789" w:rsidRPr="00901B86">
        <w:rPr>
          <w:rFonts w:ascii="Book Antiqua" w:hAnsi="Book Antiqua" w:cs="Times New Roman"/>
          <w:sz w:val="24"/>
          <w:szCs w:val="24"/>
          <w:lang w:val="en-GB"/>
        </w:rPr>
        <w:t>e</w:t>
      </w:r>
      <w:r w:rsidR="00BD2A34" w:rsidRPr="00901B86">
        <w:rPr>
          <w:rFonts w:ascii="Book Antiqua" w:hAnsi="Book Antiqua" w:cs="Times New Roman"/>
          <w:sz w:val="24"/>
          <w:szCs w:val="24"/>
          <w:lang w:val="en-GB"/>
        </w:rPr>
        <w:t>nts with low p16 expression</w:t>
      </w:r>
      <w:r w:rsidRPr="00901B86">
        <w:rPr>
          <w:rFonts w:ascii="Book Antiqua" w:hAnsi="Book Antiqua" w:cs="Times New Roman"/>
          <w:sz w:val="24"/>
          <w:szCs w:val="24"/>
          <w:lang w:val="en-GB"/>
        </w:rPr>
        <w:t xml:space="preserve">. Another recent retrospective study provided an evaluation </w:t>
      </w:r>
      <w:r w:rsidR="00E66C54" w:rsidRPr="00901B86">
        <w:rPr>
          <w:rFonts w:ascii="Book Antiqua" w:hAnsi="Book Antiqua" w:cs="Times New Roman"/>
          <w:sz w:val="24"/>
          <w:szCs w:val="24"/>
          <w:lang w:val="en-GB"/>
        </w:rPr>
        <w:t xml:space="preserve">of </w:t>
      </w:r>
      <w:r w:rsidRPr="00901B86">
        <w:rPr>
          <w:rFonts w:ascii="Book Antiqua" w:hAnsi="Book Antiqua" w:cs="Times New Roman"/>
          <w:sz w:val="24"/>
          <w:szCs w:val="24"/>
          <w:lang w:val="en-GB"/>
        </w:rPr>
        <w:t>the prognostic importance o</w:t>
      </w:r>
      <w:r w:rsidR="00E66C54" w:rsidRPr="00901B86">
        <w:rPr>
          <w:rFonts w:ascii="Book Antiqua" w:hAnsi="Book Antiqua" w:cs="Times New Roman"/>
          <w:sz w:val="24"/>
          <w:szCs w:val="24"/>
          <w:lang w:val="en-GB"/>
        </w:rPr>
        <w:t>f</w:t>
      </w:r>
      <w:r w:rsidRPr="00901B86">
        <w:rPr>
          <w:rFonts w:ascii="Book Antiqua" w:hAnsi="Book Antiqua" w:cs="Times New Roman"/>
          <w:sz w:val="24"/>
          <w:szCs w:val="24"/>
          <w:lang w:val="en-GB"/>
        </w:rPr>
        <w:t xml:space="preserve"> local control and survival of various combinations of HPV/p16 status in a total of 106 patients treated with CRT. Mai </w:t>
      </w:r>
      <w:r w:rsidRPr="00901B86">
        <w:rPr>
          <w:rFonts w:ascii="Book Antiqua" w:hAnsi="Book Antiqua" w:cs="Times New Roman"/>
          <w:i/>
          <w:sz w:val="24"/>
          <w:szCs w:val="24"/>
          <w:lang w:val="en-GB"/>
        </w:rPr>
        <w:t xml:space="preserve">et </w:t>
      </w:r>
      <w:proofErr w:type="gramStart"/>
      <w:r w:rsidRPr="00901B86">
        <w:rPr>
          <w:rFonts w:ascii="Book Antiqua" w:hAnsi="Book Antiqua" w:cs="Times New Roman"/>
          <w:i/>
          <w:sz w:val="24"/>
          <w:szCs w:val="24"/>
          <w:lang w:val="en-GB"/>
        </w:rPr>
        <w:t>al</w:t>
      </w:r>
      <w:r w:rsidR="001D7736" w:rsidRPr="00901B86">
        <w:rPr>
          <w:rFonts w:ascii="Book Antiqua" w:hAnsi="Book Antiqua" w:cs="Times New Roman"/>
          <w:sz w:val="24"/>
          <w:szCs w:val="24"/>
          <w:vertAlign w:val="superscript"/>
          <w:lang w:val="en-GB"/>
        </w:rPr>
        <w:t>[</w:t>
      </w:r>
      <w:proofErr w:type="gramEnd"/>
      <w:r w:rsidR="00354355" w:rsidRPr="00901B86">
        <w:rPr>
          <w:rFonts w:ascii="Book Antiqua" w:hAnsi="Book Antiqua" w:cs="Times New Roman" w:hint="eastAsia"/>
          <w:sz w:val="24"/>
          <w:szCs w:val="24"/>
          <w:vertAlign w:val="superscript"/>
          <w:lang w:val="en-GB" w:eastAsia="zh-CN"/>
        </w:rPr>
        <w:t>159</w:t>
      </w:r>
      <w:r w:rsidR="00664F54" w:rsidRPr="00901B86">
        <w:rPr>
          <w:rFonts w:ascii="Book Antiqua" w:hAnsi="Book Antiqua" w:cs="Times New Roman"/>
          <w:sz w:val="24"/>
          <w:szCs w:val="24"/>
          <w:vertAlign w:val="superscript"/>
          <w:lang w:val="en-GB"/>
        </w:rPr>
        <w:t>]</w:t>
      </w:r>
      <w:r w:rsidR="00354355" w:rsidRPr="00901B86">
        <w:rPr>
          <w:rFonts w:ascii="Book Antiqua" w:hAnsi="Book Antiqua" w:cs="Times New Roman" w:hint="eastAsia"/>
          <w:sz w:val="24"/>
          <w:szCs w:val="24"/>
          <w:vertAlign w:val="superscript"/>
          <w:lang w:val="en-GB" w:eastAsia="zh-CN"/>
        </w:rPr>
        <w:t xml:space="preserve"> </w:t>
      </w:r>
      <w:r w:rsidRPr="00901B86">
        <w:rPr>
          <w:rFonts w:ascii="Book Antiqua" w:hAnsi="Book Antiqua" w:cs="Times New Roman"/>
          <w:sz w:val="24"/>
          <w:szCs w:val="24"/>
          <w:lang w:val="en-GB"/>
        </w:rPr>
        <w:t xml:space="preserve">concluded that p16 positivity </w:t>
      </w:r>
      <w:r w:rsidR="00B50E78" w:rsidRPr="00901B86">
        <w:rPr>
          <w:rFonts w:ascii="Book Antiqua" w:hAnsi="Book Antiqua" w:cs="Times New Roman"/>
          <w:sz w:val="24"/>
          <w:szCs w:val="24"/>
          <w:lang w:val="en-GB"/>
        </w:rPr>
        <w:t xml:space="preserve">alone </w:t>
      </w:r>
      <w:r w:rsidR="00E66C54" w:rsidRPr="00901B86">
        <w:rPr>
          <w:rFonts w:ascii="Book Antiqua" w:hAnsi="Book Antiqua" w:cs="Times New Roman"/>
          <w:sz w:val="24"/>
          <w:szCs w:val="24"/>
          <w:lang w:val="en-GB"/>
        </w:rPr>
        <w:t>was</w:t>
      </w:r>
      <w:r w:rsidRPr="00901B86">
        <w:rPr>
          <w:rFonts w:ascii="Book Antiqua" w:hAnsi="Book Antiqua" w:cs="Times New Roman"/>
          <w:sz w:val="24"/>
          <w:szCs w:val="24"/>
          <w:lang w:val="en-GB"/>
        </w:rPr>
        <w:t xml:space="preserve"> not </w:t>
      </w:r>
      <w:r w:rsidR="00E66C54" w:rsidRPr="00901B86">
        <w:rPr>
          <w:rFonts w:ascii="Book Antiqua" w:hAnsi="Book Antiqua" w:cs="Times New Roman"/>
          <w:sz w:val="24"/>
          <w:szCs w:val="24"/>
          <w:lang w:val="en-GB"/>
        </w:rPr>
        <w:t xml:space="preserve">a </w:t>
      </w:r>
      <w:r w:rsidRPr="00901B86">
        <w:rPr>
          <w:rFonts w:ascii="Book Antiqua" w:hAnsi="Book Antiqua" w:cs="Times New Roman"/>
          <w:sz w:val="24"/>
          <w:szCs w:val="24"/>
          <w:lang w:val="en-GB"/>
        </w:rPr>
        <w:t>sufficient marker for HPV</w:t>
      </w:r>
      <w:r w:rsidR="00E66C54" w:rsidRPr="00901B86">
        <w:rPr>
          <w:rFonts w:ascii="Book Antiqua" w:hAnsi="Book Antiqua" w:cs="Times New Roman"/>
          <w:sz w:val="24"/>
          <w:szCs w:val="24"/>
          <w:lang w:val="en-GB"/>
        </w:rPr>
        <w:t>-</w:t>
      </w:r>
      <w:r w:rsidRPr="00901B86">
        <w:rPr>
          <w:rFonts w:ascii="Book Antiqua" w:hAnsi="Book Antiqua" w:cs="Times New Roman"/>
          <w:sz w:val="24"/>
          <w:szCs w:val="24"/>
          <w:lang w:val="en-GB"/>
        </w:rPr>
        <w:t>induced transformation because p16 positivity can be caused by an event other than HPV transformation, and th</w:t>
      </w:r>
      <w:r w:rsidR="00E66C54" w:rsidRPr="00901B86">
        <w:rPr>
          <w:rFonts w:ascii="Book Antiqua" w:hAnsi="Book Antiqua" w:cs="Times New Roman"/>
          <w:sz w:val="24"/>
          <w:szCs w:val="24"/>
          <w:lang w:val="en-GB"/>
        </w:rPr>
        <w:t>at outcome</w:t>
      </w:r>
      <w:r w:rsidRPr="00901B86">
        <w:rPr>
          <w:rFonts w:ascii="Book Antiqua" w:hAnsi="Book Antiqua" w:cs="Times New Roman"/>
          <w:sz w:val="24"/>
          <w:szCs w:val="24"/>
          <w:lang w:val="en-GB"/>
        </w:rPr>
        <w:t xml:space="preserve"> confer</w:t>
      </w:r>
      <w:r w:rsidR="00E66C54" w:rsidRPr="00901B86">
        <w:rPr>
          <w:rFonts w:ascii="Book Antiqua" w:hAnsi="Book Antiqua" w:cs="Times New Roman"/>
          <w:sz w:val="24"/>
          <w:szCs w:val="24"/>
          <w:lang w:val="en-GB"/>
        </w:rPr>
        <w:t>red</w:t>
      </w:r>
      <w:r w:rsidRPr="00901B86">
        <w:rPr>
          <w:rFonts w:ascii="Book Antiqua" w:hAnsi="Book Antiqua" w:cs="Times New Roman"/>
          <w:sz w:val="24"/>
          <w:szCs w:val="24"/>
          <w:lang w:val="en-GB"/>
        </w:rPr>
        <w:t xml:space="preserve"> a significantly different prognosis. HPV+/p16+ status </w:t>
      </w:r>
      <w:r w:rsidR="00070E73" w:rsidRPr="00901B86">
        <w:rPr>
          <w:rFonts w:ascii="Book Antiqua" w:hAnsi="Book Antiqua" w:cs="Times New Roman"/>
          <w:sz w:val="24"/>
          <w:szCs w:val="24"/>
          <w:lang w:val="en-GB"/>
        </w:rPr>
        <w:t xml:space="preserve">only </w:t>
      </w:r>
      <w:r w:rsidRPr="00901B86">
        <w:rPr>
          <w:rFonts w:ascii="Book Antiqua" w:hAnsi="Book Antiqua" w:cs="Times New Roman"/>
          <w:sz w:val="24"/>
          <w:szCs w:val="24"/>
          <w:lang w:val="en-GB"/>
        </w:rPr>
        <w:t>reliably identif</w:t>
      </w:r>
      <w:r w:rsidR="00E66C54" w:rsidRPr="00901B86">
        <w:rPr>
          <w:rFonts w:ascii="Book Antiqua" w:hAnsi="Book Antiqua" w:cs="Times New Roman"/>
          <w:sz w:val="24"/>
          <w:szCs w:val="24"/>
          <w:lang w:val="en-GB"/>
        </w:rPr>
        <w:t>ied</w:t>
      </w:r>
      <w:r w:rsidRPr="00901B86">
        <w:rPr>
          <w:rFonts w:ascii="Book Antiqua" w:hAnsi="Book Antiqua" w:cs="Times New Roman"/>
          <w:sz w:val="24"/>
          <w:szCs w:val="24"/>
          <w:lang w:val="en-GB"/>
        </w:rPr>
        <w:t xml:space="preserve"> HPV-transformed </w:t>
      </w:r>
      <w:r w:rsidR="00131EF2" w:rsidRPr="00901B86">
        <w:rPr>
          <w:rFonts w:ascii="Book Antiqua" w:hAnsi="Book Antiqua" w:cs="Times New Roman"/>
          <w:sz w:val="24"/>
          <w:szCs w:val="24"/>
          <w:lang w:val="en-GB"/>
        </w:rPr>
        <w:t>tumours</w:t>
      </w:r>
      <w:r w:rsidRPr="00901B86">
        <w:rPr>
          <w:rFonts w:ascii="Book Antiqua" w:hAnsi="Book Antiqua" w:cs="Times New Roman"/>
          <w:sz w:val="24"/>
          <w:szCs w:val="24"/>
          <w:lang w:val="en-GB"/>
        </w:rPr>
        <w:t xml:space="preserve"> with </w:t>
      </w:r>
      <w:r w:rsidR="00E66C54" w:rsidRPr="00901B86">
        <w:rPr>
          <w:rFonts w:ascii="Book Antiqua" w:hAnsi="Book Antiqua" w:cs="Times New Roman"/>
          <w:sz w:val="24"/>
          <w:szCs w:val="24"/>
          <w:lang w:val="en-GB"/>
        </w:rPr>
        <w:t xml:space="preserve">an </w:t>
      </w:r>
      <w:r w:rsidRPr="00901B86">
        <w:rPr>
          <w:rFonts w:ascii="Book Antiqua" w:hAnsi="Book Antiqua" w:cs="Times New Roman"/>
          <w:sz w:val="24"/>
          <w:szCs w:val="24"/>
          <w:lang w:val="en-GB"/>
        </w:rPr>
        <w:t xml:space="preserve">extremely </w:t>
      </w:r>
      <w:r w:rsidR="00131EF2" w:rsidRPr="00901B86">
        <w:rPr>
          <w:rFonts w:ascii="Book Antiqua" w:hAnsi="Book Antiqua" w:cs="Times New Roman"/>
          <w:sz w:val="24"/>
          <w:szCs w:val="24"/>
          <w:lang w:val="en-GB"/>
        </w:rPr>
        <w:t>favourable</w:t>
      </w:r>
      <w:r w:rsidRPr="00901B86">
        <w:rPr>
          <w:rFonts w:ascii="Book Antiqua" w:hAnsi="Book Antiqua" w:cs="Times New Roman"/>
          <w:sz w:val="24"/>
          <w:szCs w:val="24"/>
          <w:lang w:val="en-GB"/>
        </w:rPr>
        <w:t xml:space="preserve"> prognosis. </w:t>
      </w:r>
      <w:r w:rsidR="00131EF2" w:rsidRPr="00901B86">
        <w:rPr>
          <w:rFonts w:ascii="Book Antiqua" w:hAnsi="Book Antiqua" w:cs="Times New Roman"/>
          <w:sz w:val="24"/>
          <w:szCs w:val="24"/>
          <w:lang w:val="en-GB"/>
        </w:rPr>
        <w:t>Tumours</w:t>
      </w:r>
      <w:r w:rsidRPr="00901B86">
        <w:rPr>
          <w:rFonts w:ascii="Book Antiqua" w:hAnsi="Book Antiqua" w:cs="Times New Roman"/>
          <w:sz w:val="24"/>
          <w:szCs w:val="24"/>
          <w:lang w:val="en-GB"/>
        </w:rPr>
        <w:t xml:space="preserve"> with p16 overexpression without HPV infection seem</w:t>
      </w:r>
      <w:r w:rsidR="00E66C54" w:rsidRPr="00901B86">
        <w:rPr>
          <w:rFonts w:ascii="Book Antiqua" w:hAnsi="Book Antiqua" w:cs="Times New Roman"/>
          <w:sz w:val="24"/>
          <w:szCs w:val="24"/>
          <w:lang w:val="en-GB"/>
        </w:rPr>
        <w:t>ed</w:t>
      </w:r>
      <w:r w:rsidRPr="00901B86">
        <w:rPr>
          <w:rFonts w:ascii="Book Antiqua" w:hAnsi="Book Antiqua" w:cs="Times New Roman"/>
          <w:sz w:val="24"/>
          <w:szCs w:val="24"/>
          <w:lang w:val="en-GB"/>
        </w:rPr>
        <w:t xml:space="preserve"> to have a particularly </w:t>
      </w:r>
      <w:r w:rsidR="00131EF2" w:rsidRPr="00901B86">
        <w:rPr>
          <w:rFonts w:ascii="Book Antiqua" w:hAnsi="Book Antiqua" w:cs="Times New Roman"/>
          <w:sz w:val="24"/>
          <w:szCs w:val="24"/>
          <w:lang w:val="en-GB"/>
        </w:rPr>
        <w:t>unfavourable</w:t>
      </w:r>
      <w:r w:rsidRPr="00901B86">
        <w:rPr>
          <w:rFonts w:ascii="Book Antiqua" w:hAnsi="Book Antiqua" w:cs="Times New Roman"/>
          <w:sz w:val="24"/>
          <w:szCs w:val="24"/>
          <w:lang w:val="en-GB"/>
        </w:rPr>
        <w:t xml:space="preserve"> prognosis and may therefore require </w:t>
      </w:r>
      <w:r w:rsidR="00C93AE4" w:rsidRPr="00901B86">
        <w:rPr>
          <w:rFonts w:ascii="Book Antiqua" w:hAnsi="Book Antiqua" w:cs="Times New Roman"/>
          <w:sz w:val="24"/>
          <w:szCs w:val="24"/>
          <w:lang w:val="en-GB"/>
        </w:rPr>
        <w:t>more treatment</w:t>
      </w:r>
      <w:r w:rsidR="00E16A6A" w:rsidRPr="00901B86">
        <w:rPr>
          <w:rFonts w:ascii="Book Antiqua" w:hAnsi="Book Antiqua" w:cs="Times New Roman"/>
          <w:sz w:val="24"/>
          <w:szCs w:val="24"/>
          <w:lang w:val="en-GB"/>
        </w:rPr>
        <w:t xml:space="preserve"> to impro</w:t>
      </w:r>
      <w:r w:rsidR="00664F54" w:rsidRPr="00901B86">
        <w:rPr>
          <w:rFonts w:ascii="Book Antiqua" w:hAnsi="Book Antiqua" w:cs="Times New Roman"/>
          <w:sz w:val="24"/>
          <w:szCs w:val="24"/>
          <w:lang w:val="en-GB"/>
        </w:rPr>
        <w:t>ve results.</w:t>
      </w:r>
    </w:p>
    <w:p w:rsidR="001D7736" w:rsidRPr="00901B86" w:rsidRDefault="009D201A" w:rsidP="008F6368">
      <w:pPr>
        <w:adjustRightInd w:val="0"/>
        <w:snapToGrid w:val="0"/>
        <w:ind w:firstLineChars="100" w:firstLine="240"/>
        <w:jc w:val="both"/>
        <w:rPr>
          <w:rFonts w:ascii="Book Antiqua" w:hAnsi="Book Antiqua" w:cs="Times New Roman"/>
          <w:sz w:val="24"/>
          <w:szCs w:val="24"/>
          <w:lang w:val="en-GB"/>
        </w:rPr>
      </w:pPr>
      <w:r w:rsidRPr="00901B86">
        <w:rPr>
          <w:rFonts w:ascii="Book Antiqua" w:hAnsi="Book Antiqua"/>
          <w:sz w:val="24"/>
          <w:szCs w:val="24"/>
          <w:lang w:val="en-GB"/>
        </w:rPr>
        <w:t>However, other studies were unable to find an association between p16 expression and outcome</w:t>
      </w:r>
      <w:r w:rsidR="00E66C54" w:rsidRPr="00901B86">
        <w:rPr>
          <w:rFonts w:ascii="Book Antiqua" w:hAnsi="Book Antiqua"/>
          <w:sz w:val="24"/>
          <w:szCs w:val="24"/>
          <w:lang w:val="en-GB"/>
        </w:rPr>
        <w:t>s</w:t>
      </w:r>
      <w:r w:rsidRPr="00901B86">
        <w:rPr>
          <w:rFonts w:ascii="Book Antiqua" w:hAnsi="Book Antiqua"/>
          <w:sz w:val="24"/>
          <w:szCs w:val="24"/>
          <w:lang w:val="en-GB"/>
        </w:rPr>
        <w:t xml:space="preserve"> using conv</w:t>
      </w:r>
      <w:r w:rsidR="008D0789" w:rsidRPr="00901B86">
        <w:rPr>
          <w:rFonts w:ascii="Book Antiqua" w:hAnsi="Book Antiqua"/>
          <w:sz w:val="24"/>
          <w:szCs w:val="24"/>
          <w:lang w:val="en-GB"/>
        </w:rPr>
        <w:t xml:space="preserve">entional IHC staining </w:t>
      </w:r>
      <w:proofErr w:type="gramStart"/>
      <w:r w:rsidR="008D0789" w:rsidRPr="00901B86">
        <w:rPr>
          <w:rFonts w:ascii="Book Antiqua" w:hAnsi="Book Antiqua"/>
          <w:sz w:val="24"/>
          <w:szCs w:val="24"/>
          <w:lang w:val="en-GB"/>
        </w:rPr>
        <w:t>status</w:t>
      </w:r>
      <w:r w:rsidR="008D0789" w:rsidRPr="00901B86">
        <w:rPr>
          <w:rFonts w:ascii="Book Antiqua" w:hAnsi="Book Antiqua"/>
          <w:sz w:val="24"/>
          <w:szCs w:val="24"/>
          <w:vertAlign w:val="superscript"/>
          <w:lang w:val="en-GB"/>
        </w:rPr>
        <w:t>[</w:t>
      </w:r>
      <w:proofErr w:type="gramEnd"/>
      <w:r w:rsidR="001D7736" w:rsidRPr="00901B86">
        <w:rPr>
          <w:rFonts w:ascii="Book Antiqua" w:hAnsi="Book Antiqua"/>
          <w:sz w:val="24"/>
          <w:szCs w:val="24"/>
          <w:vertAlign w:val="superscript"/>
          <w:lang w:val="en-GB"/>
        </w:rPr>
        <w:t>16</w:t>
      </w:r>
      <w:r w:rsidR="00354355" w:rsidRPr="00901B86">
        <w:rPr>
          <w:rFonts w:ascii="Book Antiqua" w:hAnsi="Book Antiqua" w:hint="eastAsia"/>
          <w:sz w:val="24"/>
          <w:szCs w:val="24"/>
          <w:vertAlign w:val="superscript"/>
          <w:lang w:val="en-GB" w:eastAsia="zh-CN"/>
        </w:rPr>
        <w:t>0</w:t>
      </w:r>
      <w:r w:rsidR="008D0789" w:rsidRPr="00901B86">
        <w:rPr>
          <w:rFonts w:ascii="Book Antiqua" w:hAnsi="Book Antiqua"/>
          <w:sz w:val="24"/>
          <w:szCs w:val="24"/>
          <w:vertAlign w:val="superscript"/>
          <w:lang w:val="en-GB"/>
        </w:rPr>
        <w:t>]</w:t>
      </w:r>
      <w:r w:rsidRPr="00901B86">
        <w:rPr>
          <w:rFonts w:ascii="Book Antiqua" w:hAnsi="Book Antiqua"/>
          <w:sz w:val="24"/>
          <w:szCs w:val="24"/>
          <w:lang w:val="en-GB"/>
        </w:rPr>
        <w:t>. This</w:t>
      </w:r>
      <w:r w:rsidR="00E66C54" w:rsidRPr="00901B86">
        <w:rPr>
          <w:rFonts w:ascii="Book Antiqua" w:hAnsi="Book Antiqua"/>
          <w:sz w:val="24"/>
          <w:szCs w:val="24"/>
          <w:lang w:val="en-GB"/>
        </w:rPr>
        <w:t xml:space="preserve"> result</w:t>
      </w:r>
      <w:r w:rsidRPr="00901B86">
        <w:rPr>
          <w:rFonts w:ascii="Book Antiqua" w:hAnsi="Book Antiqua"/>
          <w:sz w:val="24"/>
          <w:szCs w:val="24"/>
          <w:lang w:val="en-GB"/>
        </w:rPr>
        <w:t xml:space="preserve"> may be related to the fact that most of the cases were HPV</w:t>
      </w:r>
      <w:r w:rsidR="00E66C54" w:rsidRPr="00901B86">
        <w:rPr>
          <w:rFonts w:ascii="Book Antiqua" w:hAnsi="Book Antiqua"/>
          <w:sz w:val="24"/>
          <w:szCs w:val="24"/>
          <w:lang w:val="en-GB"/>
        </w:rPr>
        <w:t>-</w:t>
      </w:r>
      <w:r w:rsidRPr="00901B86">
        <w:rPr>
          <w:rFonts w:ascii="Book Antiqua" w:hAnsi="Book Antiqua"/>
          <w:sz w:val="24"/>
          <w:szCs w:val="24"/>
          <w:lang w:val="en-GB"/>
        </w:rPr>
        <w:t xml:space="preserve">positive </w:t>
      </w:r>
      <w:r w:rsidR="00E66C54" w:rsidRPr="00901B86">
        <w:rPr>
          <w:rFonts w:ascii="Book Antiqua" w:hAnsi="Book Antiqua"/>
          <w:sz w:val="24"/>
          <w:szCs w:val="24"/>
          <w:lang w:val="en-GB"/>
        </w:rPr>
        <w:t xml:space="preserve">according to </w:t>
      </w:r>
      <w:r w:rsidRPr="00901B86">
        <w:rPr>
          <w:rFonts w:ascii="Book Antiqua" w:hAnsi="Book Antiqua"/>
          <w:sz w:val="24"/>
          <w:szCs w:val="24"/>
          <w:lang w:val="en-GB"/>
        </w:rPr>
        <w:t xml:space="preserve">all testing techniques, </w:t>
      </w:r>
      <w:r w:rsidR="00E66C54" w:rsidRPr="00901B86">
        <w:rPr>
          <w:rFonts w:ascii="Book Antiqua" w:hAnsi="Book Antiqua"/>
          <w:sz w:val="24"/>
          <w:szCs w:val="24"/>
          <w:lang w:val="en-GB"/>
        </w:rPr>
        <w:t xml:space="preserve">which made </w:t>
      </w:r>
      <w:r w:rsidRPr="00901B86">
        <w:rPr>
          <w:rFonts w:ascii="Book Antiqua" w:hAnsi="Book Antiqua"/>
          <w:sz w:val="24"/>
          <w:szCs w:val="24"/>
          <w:lang w:val="en-GB"/>
        </w:rPr>
        <w:t xml:space="preserve">any subset analysis </w:t>
      </w:r>
      <w:r w:rsidR="00E66C54" w:rsidRPr="00901B86">
        <w:rPr>
          <w:rFonts w:ascii="Book Antiqua" w:hAnsi="Book Antiqua"/>
          <w:sz w:val="24"/>
          <w:szCs w:val="24"/>
          <w:lang w:val="en-GB"/>
        </w:rPr>
        <w:t>of the</w:t>
      </w:r>
      <w:r w:rsidRPr="00901B86">
        <w:rPr>
          <w:rFonts w:ascii="Book Antiqua" w:hAnsi="Book Antiqua"/>
          <w:sz w:val="24"/>
          <w:szCs w:val="24"/>
          <w:lang w:val="en-GB"/>
        </w:rPr>
        <w:t xml:space="preserve"> IHC score very difficult.</w:t>
      </w:r>
      <w:r w:rsidR="006A6A49" w:rsidRPr="00901B86">
        <w:rPr>
          <w:rFonts w:ascii="Book Antiqua" w:hAnsi="Book Antiqua"/>
          <w:sz w:val="24"/>
          <w:szCs w:val="24"/>
          <w:lang w:val="en-GB"/>
        </w:rPr>
        <w:t xml:space="preserve"> </w:t>
      </w:r>
      <w:r w:rsidRPr="00901B86">
        <w:rPr>
          <w:rFonts w:ascii="Book Antiqua" w:hAnsi="Book Antiqua"/>
          <w:sz w:val="24"/>
          <w:szCs w:val="24"/>
          <w:lang w:val="en-GB"/>
        </w:rPr>
        <w:t>Differences in scoring and definition of p16 positivity, the retrospective study design and smaller sample sizes may also explain the discordant result</w:t>
      </w:r>
      <w:r w:rsidR="00E66C54" w:rsidRPr="00901B86">
        <w:rPr>
          <w:rFonts w:ascii="Book Antiqua" w:hAnsi="Book Antiqua"/>
          <w:sz w:val="24"/>
          <w:szCs w:val="24"/>
          <w:lang w:val="en-GB"/>
        </w:rPr>
        <w:t>s</w:t>
      </w:r>
      <w:r w:rsidRPr="00901B86">
        <w:rPr>
          <w:rFonts w:ascii="Book Antiqua" w:hAnsi="Book Antiqua"/>
          <w:sz w:val="24"/>
          <w:szCs w:val="24"/>
          <w:lang w:val="en-GB"/>
        </w:rPr>
        <w:t>. Th</w:t>
      </w:r>
      <w:r w:rsidR="00E66C54" w:rsidRPr="00901B86">
        <w:rPr>
          <w:rFonts w:ascii="Book Antiqua" w:hAnsi="Book Antiqua"/>
          <w:sz w:val="24"/>
          <w:szCs w:val="24"/>
          <w:lang w:val="en-GB"/>
        </w:rPr>
        <w:t>erefore</w:t>
      </w:r>
      <w:r w:rsidRPr="00901B86">
        <w:rPr>
          <w:rFonts w:ascii="Book Antiqua" w:hAnsi="Book Antiqua"/>
          <w:sz w:val="24"/>
          <w:szCs w:val="24"/>
          <w:lang w:val="en-GB"/>
        </w:rPr>
        <w:t>,</w:t>
      </w:r>
      <w:r w:rsidRPr="00901B86">
        <w:rPr>
          <w:rFonts w:ascii="Book Antiqua" w:hAnsi="Book Antiqua" w:cs="Times New Roman"/>
          <w:sz w:val="24"/>
          <w:szCs w:val="24"/>
          <w:lang w:val="en-GB"/>
        </w:rPr>
        <w:t xml:space="preserve"> these data need to be validated prospectively in a larger patient cohort. </w:t>
      </w:r>
      <w:r w:rsidR="00896CB5" w:rsidRPr="00901B86">
        <w:rPr>
          <w:rFonts w:ascii="Book Antiqua" w:hAnsi="Book Antiqua" w:cs="Times New Roman"/>
          <w:sz w:val="24"/>
          <w:szCs w:val="24"/>
          <w:lang w:val="en-GB"/>
        </w:rPr>
        <w:t>Additionally,</w:t>
      </w:r>
      <w:r w:rsidRPr="00901B86">
        <w:rPr>
          <w:rFonts w:ascii="Book Antiqua" w:hAnsi="Book Antiqua" w:cs="Times New Roman"/>
          <w:sz w:val="24"/>
          <w:szCs w:val="24"/>
          <w:lang w:val="en-GB"/>
        </w:rPr>
        <w:t xml:space="preserve"> the molecular background of </w:t>
      </w:r>
      <w:r w:rsidR="00131EF2" w:rsidRPr="00901B86">
        <w:rPr>
          <w:rFonts w:ascii="Book Antiqua" w:hAnsi="Book Antiqua" w:cs="Times New Roman"/>
          <w:sz w:val="24"/>
          <w:szCs w:val="24"/>
          <w:lang w:val="en-GB"/>
        </w:rPr>
        <w:t>tumours</w:t>
      </w:r>
      <w:r w:rsidRPr="00901B86">
        <w:rPr>
          <w:rFonts w:ascii="Book Antiqua" w:hAnsi="Book Antiqua" w:cs="Times New Roman"/>
          <w:sz w:val="24"/>
          <w:szCs w:val="24"/>
          <w:lang w:val="en-GB"/>
        </w:rPr>
        <w:t xml:space="preserve"> that are p16+ without HPV infection has to be investigated further.</w:t>
      </w:r>
    </w:p>
    <w:p w:rsidR="00A90ED8" w:rsidRPr="00901B86" w:rsidRDefault="00A90ED8" w:rsidP="008F6368">
      <w:pPr>
        <w:adjustRightInd w:val="0"/>
        <w:snapToGrid w:val="0"/>
        <w:jc w:val="both"/>
        <w:rPr>
          <w:rFonts w:ascii="Book Antiqua" w:hAnsi="Book Antiqua" w:cs="Times New Roman"/>
          <w:sz w:val="24"/>
          <w:szCs w:val="24"/>
          <w:lang w:val="en-GB"/>
        </w:rPr>
      </w:pPr>
    </w:p>
    <w:p w:rsidR="001D7736" w:rsidRPr="00901B86" w:rsidRDefault="00946C4B" w:rsidP="008F6368">
      <w:pPr>
        <w:adjustRightInd w:val="0"/>
        <w:snapToGrid w:val="0"/>
        <w:jc w:val="both"/>
        <w:rPr>
          <w:rFonts w:ascii="Book Antiqua" w:hAnsi="Book Antiqua" w:cs="Times New Roman"/>
          <w:sz w:val="24"/>
          <w:szCs w:val="24"/>
          <w:lang w:val="en-GB"/>
        </w:rPr>
      </w:pPr>
      <w:r w:rsidRPr="00901B86">
        <w:rPr>
          <w:rFonts w:ascii="Book Antiqua" w:hAnsi="Book Antiqua" w:cs="Times New Roman"/>
          <w:b/>
          <w:sz w:val="24"/>
          <w:szCs w:val="24"/>
          <w:lang w:val="en-GB"/>
        </w:rPr>
        <w:lastRenderedPageBreak/>
        <w:t>HPV VACCINATION IS THE KEY TO IMPROVING HPV-RELATED DISEASE CONTROL</w:t>
      </w:r>
    </w:p>
    <w:p w:rsidR="00B4092F" w:rsidRPr="00901B86" w:rsidRDefault="00B4092F" w:rsidP="008F6368">
      <w:pPr>
        <w:adjustRightInd w:val="0"/>
        <w:snapToGrid w:val="0"/>
        <w:jc w:val="both"/>
        <w:rPr>
          <w:rFonts w:ascii="Book Antiqua" w:hAnsi="Book Antiqua" w:cs="Times New Roman"/>
          <w:b/>
          <w:sz w:val="24"/>
          <w:szCs w:val="24"/>
          <w:lang w:val="en-GB"/>
        </w:rPr>
      </w:pPr>
      <w:r w:rsidRPr="00901B86">
        <w:rPr>
          <w:rFonts w:ascii="Book Antiqua" w:hAnsi="Book Antiqua" w:cs="Times New Roman"/>
          <w:sz w:val="24"/>
          <w:szCs w:val="24"/>
          <w:lang w:val="en-GB"/>
        </w:rPr>
        <w:t>Cervical cancer screening</w:t>
      </w:r>
      <w:r w:rsidR="007C2A82" w:rsidRPr="00901B86">
        <w:rPr>
          <w:rFonts w:ascii="Book Antiqua" w:hAnsi="Book Antiqua" w:cs="Times New Roman"/>
          <w:sz w:val="24"/>
          <w:szCs w:val="24"/>
          <w:lang w:val="en-GB"/>
        </w:rPr>
        <w:t>,</w:t>
      </w:r>
      <w:r w:rsidR="003B2807" w:rsidRPr="00901B86">
        <w:rPr>
          <w:rFonts w:ascii="Book Antiqua" w:hAnsi="Book Antiqua" w:cs="Times New Roman"/>
          <w:sz w:val="24"/>
          <w:szCs w:val="24"/>
          <w:lang w:val="en-GB"/>
        </w:rPr>
        <w:t xml:space="preserve"> </w:t>
      </w:r>
      <w:r w:rsidR="007C2A82" w:rsidRPr="00901B86">
        <w:rPr>
          <w:rFonts w:ascii="Book Antiqua" w:hAnsi="Book Antiqua" w:cs="Times New Roman"/>
          <w:sz w:val="24"/>
          <w:szCs w:val="24"/>
          <w:lang w:val="en-GB"/>
        </w:rPr>
        <w:t xml:space="preserve">along with primary prevention measures to control sexually transmitted diseases, </w:t>
      </w:r>
      <w:r w:rsidRPr="00901B86">
        <w:rPr>
          <w:rFonts w:ascii="Book Antiqua" w:hAnsi="Book Antiqua" w:cs="Times New Roman"/>
          <w:sz w:val="24"/>
          <w:szCs w:val="24"/>
          <w:lang w:val="en-GB"/>
        </w:rPr>
        <w:t xml:space="preserve">has </w:t>
      </w:r>
      <w:r w:rsidR="007C2A82" w:rsidRPr="00901B86">
        <w:rPr>
          <w:rFonts w:ascii="Book Antiqua" w:hAnsi="Book Antiqua" w:cs="Times New Roman"/>
          <w:sz w:val="24"/>
          <w:szCs w:val="24"/>
          <w:lang w:val="en-GB"/>
        </w:rPr>
        <w:t xml:space="preserve">long </w:t>
      </w:r>
      <w:r w:rsidRPr="00901B86">
        <w:rPr>
          <w:rFonts w:ascii="Book Antiqua" w:hAnsi="Book Antiqua" w:cs="Times New Roman"/>
          <w:sz w:val="24"/>
          <w:szCs w:val="24"/>
          <w:lang w:val="en-GB"/>
        </w:rPr>
        <w:t xml:space="preserve">been the main intervention to reduce the burden of HPV-related </w:t>
      </w:r>
      <w:proofErr w:type="gramStart"/>
      <w:r w:rsidRPr="00901B86">
        <w:rPr>
          <w:rFonts w:ascii="Book Antiqua" w:hAnsi="Book Antiqua" w:cs="Times New Roman"/>
          <w:sz w:val="24"/>
          <w:szCs w:val="24"/>
          <w:lang w:val="en-GB"/>
        </w:rPr>
        <w:t>disease</w:t>
      </w:r>
      <w:r w:rsidR="0028425C" w:rsidRPr="00901B86">
        <w:rPr>
          <w:rFonts w:ascii="Book Antiqua" w:hAnsi="Book Antiqua" w:cs="Times New Roman"/>
          <w:sz w:val="24"/>
          <w:szCs w:val="24"/>
          <w:vertAlign w:val="superscript"/>
          <w:lang w:val="en-GB"/>
        </w:rPr>
        <w:t>[</w:t>
      </w:r>
      <w:proofErr w:type="gramEnd"/>
      <w:r w:rsidR="0028425C" w:rsidRPr="00901B86">
        <w:rPr>
          <w:rFonts w:ascii="Book Antiqua" w:hAnsi="Book Antiqua" w:cs="Times New Roman"/>
          <w:sz w:val="24"/>
          <w:szCs w:val="24"/>
          <w:vertAlign w:val="superscript"/>
          <w:lang w:val="en-GB"/>
        </w:rPr>
        <w:t>16</w:t>
      </w:r>
      <w:r w:rsidR="00354355" w:rsidRPr="00901B86">
        <w:rPr>
          <w:rFonts w:ascii="Book Antiqua" w:hAnsi="Book Antiqua" w:cs="Times New Roman" w:hint="eastAsia"/>
          <w:sz w:val="24"/>
          <w:szCs w:val="24"/>
          <w:vertAlign w:val="superscript"/>
          <w:lang w:val="en-GB" w:eastAsia="zh-CN"/>
        </w:rPr>
        <w:t>1</w:t>
      </w:r>
      <w:r w:rsidR="00AB288A" w:rsidRPr="00901B86">
        <w:rPr>
          <w:rFonts w:ascii="Book Antiqua" w:hAnsi="Book Antiqua" w:cs="Times New Roman"/>
          <w:sz w:val="24"/>
          <w:szCs w:val="24"/>
          <w:vertAlign w:val="superscript"/>
          <w:lang w:val="en-GB"/>
        </w:rPr>
        <w:t>]</w:t>
      </w:r>
      <w:r w:rsidR="00AB288A" w:rsidRPr="00901B86">
        <w:rPr>
          <w:rFonts w:ascii="Book Antiqua" w:hAnsi="Book Antiqua" w:cs="Times New Roman"/>
          <w:sz w:val="24"/>
          <w:szCs w:val="24"/>
          <w:lang w:val="en-GB"/>
        </w:rPr>
        <w:t>.</w:t>
      </w:r>
    </w:p>
    <w:p w:rsidR="00B4092F" w:rsidRPr="00901B86" w:rsidRDefault="00B4092F" w:rsidP="008F6368">
      <w:pPr>
        <w:adjustRightInd w:val="0"/>
        <w:snapToGrid w:val="0"/>
        <w:ind w:firstLineChars="100" w:firstLine="240"/>
        <w:jc w:val="both"/>
        <w:rPr>
          <w:rFonts w:ascii="Book Antiqua" w:hAnsi="Book Antiqua" w:cs="Times New Roman"/>
          <w:sz w:val="24"/>
          <w:szCs w:val="24"/>
          <w:lang w:val="en-GB"/>
        </w:rPr>
      </w:pPr>
      <w:r w:rsidRPr="00901B86">
        <w:rPr>
          <w:rFonts w:ascii="Book Antiqua" w:hAnsi="Book Antiqua" w:cs="Times New Roman"/>
          <w:sz w:val="24"/>
          <w:szCs w:val="24"/>
          <w:lang w:val="en-GB"/>
        </w:rPr>
        <w:t xml:space="preserve">With an improved understanding of the role of HPV infection in several malignancies, vaccination has emerged as a central toolfor preventing HPV-related disease. </w:t>
      </w:r>
    </w:p>
    <w:p w:rsidR="00B4092F" w:rsidRPr="00901B86" w:rsidRDefault="00B4092F" w:rsidP="008F6368">
      <w:pPr>
        <w:adjustRightInd w:val="0"/>
        <w:snapToGrid w:val="0"/>
        <w:ind w:firstLineChars="100" w:firstLine="240"/>
        <w:jc w:val="both"/>
        <w:rPr>
          <w:rFonts w:ascii="Book Antiqua" w:hAnsi="Book Antiqua" w:cs="Times New Roman"/>
          <w:sz w:val="24"/>
          <w:szCs w:val="24"/>
          <w:lang w:val="en-GB"/>
        </w:rPr>
      </w:pPr>
      <w:r w:rsidRPr="00901B86">
        <w:rPr>
          <w:rFonts w:ascii="Book Antiqua" w:hAnsi="Book Antiqua" w:cs="Times New Roman"/>
          <w:sz w:val="24"/>
          <w:szCs w:val="24"/>
          <w:lang w:val="en-GB"/>
        </w:rPr>
        <w:t>Currently, three vaccines against HPV are approved. The bivalent</w:t>
      </w:r>
      <w:r w:rsidR="00E66C54" w:rsidRPr="00901B86">
        <w:rPr>
          <w:rFonts w:ascii="Book Antiqua" w:hAnsi="Book Antiqua" w:cs="Times New Roman"/>
          <w:sz w:val="24"/>
          <w:szCs w:val="24"/>
          <w:lang w:val="en-GB"/>
        </w:rPr>
        <w:t xml:space="preserve"> vaccine</w:t>
      </w:r>
      <w:r w:rsidRPr="00901B86">
        <w:rPr>
          <w:rFonts w:ascii="Book Antiqua" w:hAnsi="Book Antiqua" w:cs="Times New Roman"/>
          <w:sz w:val="24"/>
          <w:szCs w:val="24"/>
          <w:lang w:val="en-GB"/>
        </w:rPr>
        <w:t xml:space="preserve"> (HPV2) is designed to prevent infection from HPV types 16 and 18</w:t>
      </w:r>
      <w:r w:rsidR="00E66C54" w:rsidRPr="00901B86">
        <w:rPr>
          <w:rFonts w:ascii="Book Antiqua" w:hAnsi="Book Antiqua" w:cs="Times New Roman"/>
          <w:sz w:val="24"/>
          <w:szCs w:val="24"/>
          <w:lang w:val="en-GB"/>
        </w:rPr>
        <w:t>,</w:t>
      </w:r>
      <w:r w:rsidRPr="00901B86">
        <w:rPr>
          <w:rFonts w:ascii="Book Antiqua" w:hAnsi="Book Antiqua" w:cs="Times New Roman"/>
          <w:sz w:val="24"/>
          <w:szCs w:val="24"/>
          <w:lang w:val="en-GB"/>
        </w:rPr>
        <w:t xml:space="preserve"> and the quadrivalent</w:t>
      </w:r>
      <w:r w:rsidR="00E66C54" w:rsidRPr="00901B86">
        <w:rPr>
          <w:rFonts w:ascii="Book Antiqua" w:hAnsi="Book Antiqua" w:cs="Times New Roman"/>
          <w:sz w:val="24"/>
          <w:szCs w:val="24"/>
          <w:lang w:val="en-GB"/>
        </w:rPr>
        <w:t xml:space="preserve"> vaccine</w:t>
      </w:r>
      <w:r w:rsidRPr="00901B86">
        <w:rPr>
          <w:rFonts w:ascii="Book Antiqua" w:hAnsi="Book Antiqua" w:cs="Times New Roman"/>
          <w:sz w:val="24"/>
          <w:szCs w:val="24"/>
          <w:lang w:val="en-GB"/>
        </w:rPr>
        <w:t xml:space="preserve"> (HPV4</w:t>
      </w:r>
      <w:r w:rsidR="00CF7174" w:rsidRPr="00901B86">
        <w:rPr>
          <w:rFonts w:ascii="Book Antiqua" w:hAnsi="Book Antiqua" w:cs="Times New Roman"/>
          <w:sz w:val="24"/>
          <w:szCs w:val="24"/>
          <w:lang w:val="en-GB"/>
        </w:rPr>
        <w:t xml:space="preserve">) is active against HPV types 6, </w:t>
      </w:r>
      <w:r w:rsidRPr="00901B86">
        <w:rPr>
          <w:rFonts w:ascii="Book Antiqua" w:hAnsi="Book Antiqua" w:cs="Times New Roman"/>
          <w:sz w:val="24"/>
          <w:szCs w:val="24"/>
          <w:lang w:val="en-GB"/>
        </w:rPr>
        <w:t>11, 16 and 18. Data from clinical trials</w:t>
      </w:r>
      <w:r w:rsidR="009D2A26" w:rsidRPr="00901B86">
        <w:rPr>
          <w:rFonts w:ascii="Book Antiqua" w:hAnsi="Book Antiqua" w:cs="Times New Roman"/>
          <w:sz w:val="24"/>
          <w:szCs w:val="24"/>
          <w:lang w:val="en-GB"/>
        </w:rPr>
        <w:t xml:space="preserve"> have</w:t>
      </w:r>
      <w:r w:rsidRPr="00901B86">
        <w:rPr>
          <w:rFonts w:ascii="Book Antiqua" w:hAnsi="Book Antiqua" w:cs="Times New Roman"/>
          <w:sz w:val="24"/>
          <w:szCs w:val="24"/>
          <w:lang w:val="en-GB"/>
        </w:rPr>
        <w:t xml:space="preserve"> show</w:t>
      </w:r>
      <w:r w:rsidR="009D2A26" w:rsidRPr="00901B86">
        <w:rPr>
          <w:rFonts w:ascii="Book Antiqua" w:hAnsi="Book Antiqua" w:cs="Times New Roman"/>
          <w:sz w:val="24"/>
          <w:szCs w:val="24"/>
          <w:lang w:val="en-GB"/>
        </w:rPr>
        <w:t>n</w:t>
      </w:r>
      <w:r w:rsidRPr="00901B86">
        <w:rPr>
          <w:rFonts w:ascii="Book Antiqua" w:hAnsi="Book Antiqua" w:cs="Times New Roman"/>
          <w:sz w:val="24"/>
          <w:szCs w:val="24"/>
          <w:lang w:val="en-GB"/>
        </w:rPr>
        <w:t xml:space="preserve"> that both vaccines </w:t>
      </w:r>
      <w:r w:rsidR="00E66C54" w:rsidRPr="00901B86">
        <w:rPr>
          <w:rFonts w:ascii="Book Antiqua" w:hAnsi="Book Antiqua" w:cs="Times New Roman"/>
          <w:sz w:val="24"/>
          <w:szCs w:val="24"/>
          <w:lang w:val="en-GB"/>
        </w:rPr>
        <w:t>can</w:t>
      </w:r>
      <w:r w:rsidRPr="00901B86">
        <w:rPr>
          <w:rFonts w:ascii="Book Antiqua" w:hAnsi="Book Antiqua" w:cs="Times New Roman"/>
          <w:sz w:val="24"/>
          <w:szCs w:val="24"/>
          <w:lang w:val="en-GB"/>
        </w:rPr>
        <w:t xml:space="preserve"> prevent premalignant genital (cervical, vulvar and vaginal) and anal lesions in females from 9 to 26 years of age. The quadrivalent</w:t>
      </w:r>
      <w:r w:rsidR="000E0654" w:rsidRPr="00901B86">
        <w:rPr>
          <w:rFonts w:ascii="Book Antiqua" w:hAnsi="Book Antiqua" w:cs="Times New Roman"/>
          <w:sz w:val="24"/>
          <w:szCs w:val="24"/>
          <w:lang w:val="en-GB"/>
        </w:rPr>
        <w:t xml:space="preserve"> </w:t>
      </w:r>
      <w:r w:rsidR="00C71BEE" w:rsidRPr="00901B86">
        <w:rPr>
          <w:rFonts w:ascii="Book Antiqua" w:hAnsi="Book Antiqua" w:cs="Times New Roman"/>
          <w:sz w:val="24"/>
          <w:szCs w:val="24"/>
          <w:lang w:val="en-GB"/>
        </w:rPr>
        <w:t>vaccine was</w:t>
      </w:r>
      <w:r w:rsidRPr="00901B86">
        <w:rPr>
          <w:rFonts w:ascii="Book Antiqua" w:hAnsi="Book Antiqua" w:cs="Times New Roman"/>
          <w:sz w:val="24"/>
          <w:szCs w:val="24"/>
          <w:lang w:val="en-GB"/>
        </w:rPr>
        <w:t xml:space="preserve"> also </w:t>
      </w:r>
      <w:r w:rsidR="00C71BEE" w:rsidRPr="00901B86">
        <w:rPr>
          <w:rFonts w:ascii="Book Antiqua" w:hAnsi="Book Antiqua" w:cs="Times New Roman"/>
          <w:sz w:val="24"/>
          <w:szCs w:val="24"/>
          <w:lang w:val="en-GB"/>
        </w:rPr>
        <w:t xml:space="preserve">effective </w:t>
      </w:r>
      <w:r w:rsidRPr="00901B86">
        <w:rPr>
          <w:rFonts w:ascii="Book Antiqua" w:hAnsi="Book Antiqua" w:cs="Times New Roman"/>
          <w:sz w:val="24"/>
          <w:szCs w:val="24"/>
          <w:lang w:val="en-GB"/>
        </w:rPr>
        <w:t>in males ages 9 to 26 for the prevention of genital warts, penile intraepithelial neoplasia (PIN) and AIN. Although no data from clinical trials are currently available to demonstrate efficacy for the prevention of oropharyngeal cancer, the HPV vaccine is likely to offer protection against th</w:t>
      </w:r>
      <w:r w:rsidR="00C71BEE" w:rsidRPr="00901B86">
        <w:rPr>
          <w:rFonts w:ascii="Book Antiqua" w:hAnsi="Book Antiqua" w:cs="Times New Roman"/>
          <w:sz w:val="24"/>
          <w:szCs w:val="24"/>
          <w:lang w:val="en-GB"/>
        </w:rPr>
        <w:t>ese</w:t>
      </w:r>
      <w:r w:rsidRPr="00901B86">
        <w:rPr>
          <w:rFonts w:ascii="Book Antiqua" w:hAnsi="Book Antiqua" w:cs="Times New Roman"/>
          <w:sz w:val="24"/>
          <w:szCs w:val="24"/>
          <w:lang w:val="en-GB"/>
        </w:rPr>
        <w:t xml:space="preserve"> cancers as well because most cases </w:t>
      </w:r>
      <w:r w:rsidR="00C71BEE" w:rsidRPr="00901B86">
        <w:rPr>
          <w:rFonts w:ascii="Book Antiqua" w:hAnsi="Book Antiqua" w:cs="Times New Roman"/>
          <w:sz w:val="24"/>
          <w:szCs w:val="24"/>
          <w:lang w:val="en-GB"/>
        </w:rPr>
        <w:t>can be</w:t>
      </w:r>
      <w:r w:rsidRPr="00901B86">
        <w:rPr>
          <w:rFonts w:ascii="Book Antiqua" w:hAnsi="Book Antiqua" w:cs="Times New Roman"/>
          <w:sz w:val="24"/>
          <w:szCs w:val="24"/>
          <w:lang w:val="en-GB"/>
        </w:rPr>
        <w:t xml:space="preserve"> attribut</w:t>
      </w:r>
      <w:r w:rsidR="00C71BEE" w:rsidRPr="00901B86">
        <w:rPr>
          <w:rFonts w:ascii="Book Antiqua" w:hAnsi="Book Antiqua" w:cs="Times New Roman"/>
          <w:sz w:val="24"/>
          <w:szCs w:val="24"/>
          <w:lang w:val="en-GB"/>
        </w:rPr>
        <w:t>ed</w:t>
      </w:r>
      <w:r w:rsidRPr="00901B86">
        <w:rPr>
          <w:rFonts w:ascii="Book Antiqua" w:hAnsi="Book Antiqua" w:cs="Times New Roman"/>
          <w:sz w:val="24"/>
          <w:szCs w:val="24"/>
          <w:lang w:val="en-GB"/>
        </w:rPr>
        <w:t xml:space="preserve"> to HPV16. Furthe</w:t>
      </w:r>
      <w:r w:rsidR="005A2A83" w:rsidRPr="00901B86">
        <w:rPr>
          <w:rFonts w:ascii="Book Antiqua" w:hAnsi="Book Antiqua" w:cs="Times New Roman"/>
          <w:sz w:val="24"/>
          <w:szCs w:val="24"/>
          <w:lang w:val="en-GB"/>
        </w:rPr>
        <w:t xml:space="preserve">rmore, clinical trials recently </w:t>
      </w:r>
      <w:r w:rsidRPr="00901B86">
        <w:rPr>
          <w:rFonts w:ascii="Book Antiqua" w:hAnsi="Book Antiqua" w:cs="Times New Roman"/>
          <w:sz w:val="24"/>
          <w:szCs w:val="24"/>
          <w:lang w:val="en-GB"/>
        </w:rPr>
        <w:t>established the safety, efficacy and immunogenicity of the nonavalent vaccine, which includes the next five most commonly detected oncogenic types in HPV-associated cancers (</w:t>
      </w:r>
      <w:r w:rsidR="00946C4B" w:rsidRPr="00901B86">
        <w:rPr>
          <w:rFonts w:ascii="Book Antiqua" w:hAnsi="Book Antiqua" w:cs="Times New Roman"/>
          <w:i/>
          <w:sz w:val="24"/>
          <w:szCs w:val="24"/>
          <w:lang w:val="en-GB"/>
        </w:rPr>
        <w:t>i.e</w:t>
      </w:r>
      <w:r w:rsidR="00C71BEE" w:rsidRPr="00901B86">
        <w:rPr>
          <w:rFonts w:ascii="Book Antiqua" w:hAnsi="Book Antiqua" w:cs="Times New Roman"/>
          <w:sz w:val="24"/>
          <w:szCs w:val="24"/>
          <w:lang w:val="en-GB"/>
        </w:rPr>
        <w:t xml:space="preserve">., </w:t>
      </w:r>
      <w:r w:rsidRPr="00901B86">
        <w:rPr>
          <w:rFonts w:ascii="Book Antiqua" w:hAnsi="Book Antiqua" w:cs="Times New Roman"/>
          <w:sz w:val="24"/>
          <w:szCs w:val="24"/>
          <w:lang w:val="en-GB"/>
        </w:rPr>
        <w:t>types 31, 33, 45, 52</w:t>
      </w:r>
      <w:r w:rsidR="00425FE1" w:rsidRPr="00901B86">
        <w:rPr>
          <w:rFonts w:ascii="Book Antiqua" w:hAnsi="Book Antiqua" w:cs="Times New Roman"/>
          <w:sz w:val="24"/>
          <w:szCs w:val="24"/>
          <w:lang w:val="en-GB"/>
        </w:rPr>
        <w:t xml:space="preserve"> and</w:t>
      </w:r>
      <w:r w:rsidRPr="00901B86">
        <w:rPr>
          <w:rFonts w:ascii="Book Antiqua" w:hAnsi="Book Antiqua" w:cs="Times New Roman"/>
          <w:sz w:val="24"/>
          <w:szCs w:val="24"/>
          <w:lang w:val="en-GB"/>
        </w:rPr>
        <w:t xml:space="preserve"> 58)</w:t>
      </w:r>
      <w:r w:rsidR="00CF7174" w:rsidRPr="00901B86">
        <w:rPr>
          <w:rFonts w:ascii="Book Antiqua" w:hAnsi="Book Antiqua" w:cs="Times New Roman"/>
          <w:sz w:val="24"/>
          <w:szCs w:val="24"/>
          <w:vertAlign w:val="superscript"/>
          <w:lang w:val="en-GB"/>
        </w:rPr>
        <w:t>[</w:t>
      </w:r>
      <w:r w:rsidR="0028425C" w:rsidRPr="00901B86">
        <w:rPr>
          <w:rFonts w:ascii="Book Antiqua" w:hAnsi="Book Antiqua" w:cs="Times New Roman"/>
          <w:sz w:val="24"/>
          <w:szCs w:val="24"/>
          <w:vertAlign w:val="superscript"/>
          <w:lang w:val="en-GB"/>
        </w:rPr>
        <w:t>16,16</w:t>
      </w:r>
      <w:r w:rsidR="00354355" w:rsidRPr="00901B86">
        <w:rPr>
          <w:rFonts w:ascii="Book Antiqua" w:hAnsi="Book Antiqua" w:cs="Times New Roman" w:hint="eastAsia"/>
          <w:sz w:val="24"/>
          <w:szCs w:val="24"/>
          <w:vertAlign w:val="superscript"/>
          <w:lang w:val="en-GB" w:eastAsia="zh-CN"/>
        </w:rPr>
        <w:t>2</w:t>
      </w:r>
      <w:r w:rsidR="0028425C" w:rsidRPr="00901B86">
        <w:rPr>
          <w:rFonts w:ascii="Book Antiqua" w:hAnsi="Book Antiqua" w:cs="Times New Roman"/>
          <w:sz w:val="24"/>
          <w:szCs w:val="24"/>
          <w:vertAlign w:val="superscript"/>
          <w:lang w:val="en-GB"/>
        </w:rPr>
        <w:t>,16</w:t>
      </w:r>
      <w:r w:rsidR="00354355" w:rsidRPr="00901B86">
        <w:rPr>
          <w:rFonts w:ascii="Book Antiqua" w:hAnsi="Book Antiqua" w:cs="Times New Roman" w:hint="eastAsia"/>
          <w:sz w:val="24"/>
          <w:szCs w:val="24"/>
          <w:vertAlign w:val="superscript"/>
          <w:lang w:val="en-GB" w:eastAsia="zh-CN"/>
        </w:rPr>
        <w:t>3</w:t>
      </w:r>
      <w:r w:rsidRPr="00901B86">
        <w:rPr>
          <w:rFonts w:ascii="Book Antiqua" w:hAnsi="Book Antiqua" w:cs="Times New Roman"/>
          <w:sz w:val="24"/>
          <w:szCs w:val="24"/>
          <w:vertAlign w:val="superscript"/>
          <w:lang w:val="en-GB"/>
        </w:rPr>
        <w:t>]</w:t>
      </w:r>
      <w:r w:rsidRPr="00901B86">
        <w:rPr>
          <w:rFonts w:ascii="Book Antiqua" w:hAnsi="Book Antiqua" w:cs="Times New Roman"/>
          <w:sz w:val="24"/>
          <w:szCs w:val="24"/>
          <w:lang w:val="en-GB"/>
        </w:rPr>
        <w:t xml:space="preserve">. </w:t>
      </w:r>
    </w:p>
    <w:p w:rsidR="00B4092F" w:rsidRPr="00901B86" w:rsidRDefault="00B4092F" w:rsidP="008F6368">
      <w:pPr>
        <w:adjustRightInd w:val="0"/>
        <w:snapToGrid w:val="0"/>
        <w:ind w:firstLineChars="100" w:firstLine="240"/>
        <w:jc w:val="both"/>
        <w:rPr>
          <w:rFonts w:ascii="Book Antiqua" w:hAnsi="Book Antiqua" w:cs="Times New Roman"/>
          <w:sz w:val="24"/>
          <w:szCs w:val="24"/>
          <w:lang w:val="en-GB"/>
        </w:rPr>
      </w:pPr>
      <w:r w:rsidRPr="00901B86">
        <w:rPr>
          <w:rFonts w:ascii="Book Antiqua" w:hAnsi="Book Antiqua" w:cs="Times New Roman"/>
          <w:sz w:val="24"/>
          <w:szCs w:val="24"/>
          <w:lang w:val="en-GB"/>
        </w:rPr>
        <w:t xml:space="preserve">By the beginning of 2007, routine vaccination </w:t>
      </w:r>
      <w:r w:rsidR="00896CB5" w:rsidRPr="00901B86">
        <w:rPr>
          <w:rFonts w:ascii="Book Antiqua" w:hAnsi="Book Antiqua" w:cs="Times New Roman"/>
          <w:sz w:val="24"/>
          <w:szCs w:val="24"/>
          <w:lang w:val="en-GB"/>
        </w:rPr>
        <w:t xml:space="preserve">programmes </w:t>
      </w:r>
      <w:r w:rsidRPr="00901B86">
        <w:rPr>
          <w:rFonts w:ascii="Book Antiqua" w:hAnsi="Book Antiqua" w:cs="Times New Roman"/>
          <w:sz w:val="24"/>
          <w:szCs w:val="24"/>
          <w:lang w:val="en-GB"/>
        </w:rPr>
        <w:t xml:space="preserve">against HPV </w:t>
      </w:r>
      <w:r w:rsidR="00C71BEE" w:rsidRPr="00901B86">
        <w:rPr>
          <w:rFonts w:ascii="Book Antiqua" w:hAnsi="Book Antiqua" w:cs="Times New Roman"/>
          <w:sz w:val="24"/>
          <w:szCs w:val="24"/>
          <w:lang w:val="en-GB"/>
        </w:rPr>
        <w:t>were</w:t>
      </w:r>
      <w:r w:rsidRPr="00901B86">
        <w:rPr>
          <w:rFonts w:ascii="Book Antiqua" w:hAnsi="Book Antiqua" w:cs="Times New Roman"/>
          <w:sz w:val="24"/>
          <w:szCs w:val="24"/>
          <w:lang w:val="en-GB"/>
        </w:rPr>
        <w:t xml:space="preserve"> implemented in the majority of Western countries. However, </w:t>
      </w:r>
      <w:r w:rsidR="00C71BEE" w:rsidRPr="00901B86">
        <w:rPr>
          <w:rFonts w:ascii="Book Antiqua" w:hAnsi="Book Antiqua" w:cs="Times New Roman"/>
          <w:sz w:val="24"/>
          <w:szCs w:val="24"/>
          <w:lang w:val="en-GB"/>
        </w:rPr>
        <w:t xml:space="preserve">the </w:t>
      </w:r>
      <w:r w:rsidRPr="00901B86">
        <w:rPr>
          <w:rFonts w:ascii="Book Antiqua" w:hAnsi="Book Antiqua" w:cs="Times New Roman"/>
          <w:sz w:val="24"/>
          <w:szCs w:val="24"/>
          <w:lang w:val="en-GB"/>
        </w:rPr>
        <w:t xml:space="preserve">high cost of the vaccine, </w:t>
      </w:r>
      <w:r w:rsidR="00C71BEE" w:rsidRPr="00901B86">
        <w:rPr>
          <w:rFonts w:ascii="Book Antiqua" w:hAnsi="Book Antiqua" w:cs="Times New Roman"/>
          <w:sz w:val="24"/>
          <w:szCs w:val="24"/>
          <w:lang w:val="en-GB"/>
        </w:rPr>
        <w:t xml:space="preserve">the </w:t>
      </w:r>
      <w:r w:rsidRPr="00901B86">
        <w:rPr>
          <w:rFonts w:ascii="Book Antiqua" w:hAnsi="Book Antiqua" w:cs="Times New Roman"/>
          <w:sz w:val="24"/>
          <w:szCs w:val="24"/>
          <w:lang w:val="en-GB"/>
        </w:rPr>
        <w:t xml:space="preserve">diffusion of movements against vaccine use and difficulties in reaching the adolescent population that is the target of vaccination have hindered widespread </w:t>
      </w:r>
      <w:proofErr w:type="gramStart"/>
      <w:r w:rsidRPr="00901B86">
        <w:rPr>
          <w:rFonts w:ascii="Book Antiqua" w:hAnsi="Book Antiqua" w:cs="Times New Roman"/>
          <w:sz w:val="24"/>
          <w:szCs w:val="24"/>
          <w:lang w:val="en-GB"/>
        </w:rPr>
        <w:t>coverage</w:t>
      </w:r>
      <w:r w:rsidR="0028425C" w:rsidRPr="00901B86">
        <w:rPr>
          <w:rFonts w:ascii="Book Antiqua" w:hAnsi="Book Antiqua" w:cs="Times New Roman"/>
          <w:sz w:val="24"/>
          <w:szCs w:val="24"/>
          <w:vertAlign w:val="superscript"/>
          <w:lang w:val="en-GB"/>
        </w:rPr>
        <w:t>[</w:t>
      </w:r>
      <w:proofErr w:type="gramEnd"/>
      <w:r w:rsidR="0028425C" w:rsidRPr="00901B86">
        <w:rPr>
          <w:rFonts w:ascii="Book Antiqua" w:hAnsi="Book Antiqua" w:cs="Times New Roman"/>
          <w:sz w:val="24"/>
          <w:szCs w:val="24"/>
          <w:vertAlign w:val="superscript"/>
          <w:lang w:val="en-GB"/>
        </w:rPr>
        <w:t>16</w:t>
      </w:r>
      <w:r w:rsidR="00354355" w:rsidRPr="00901B86">
        <w:rPr>
          <w:rFonts w:ascii="Book Antiqua" w:hAnsi="Book Antiqua" w:cs="Times New Roman" w:hint="eastAsia"/>
          <w:sz w:val="24"/>
          <w:szCs w:val="24"/>
          <w:vertAlign w:val="superscript"/>
          <w:lang w:val="en-GB" w:eastAsia="zh-CN"/>
        </w:rPr>
        <w:t>4</w:t>
      </w:r>
      <w:r w:rsidRPr="00901B86">
        <w:rPr>
          <w:rFonts w:ascii="Book Antiqua" w:hAnsi="Book Antiqua" w:cs="Times New Roman"/>
          <w:sz w:val="24"/>
          <w:szCs w:val="24"/>
          <w:vertAlign w:val="superscript"/>
          <w:lang w:val="en-GB"/>
        </w:rPr>
        <w:t>]</w:t>
      </w:r>
      <w:r w:rsidRPr="00901B86">
        <w:rPr>
          <w:rFonts w:ascii="Book Antiqua" w:hAnsi="Book Antiqua" w:cs="Times New Roman"/>
          <w:i/>
          <w:sz w:val="24"/>
          <w:szCs w:val="24"/>
          <w:lang w:val="en-GB"/>
        </w:rPr>
        <w:t>.</w:t>
      </w:r>
    </w:p>
    <w:p w:rsidR="00B4092F" w:rsidRPr="00901B86" w:rsidRDefault="00B4092F" w:rsidP="008F6368">
      <w:pPr>
        <w:adjustRightInd w:val="0"/>
        <w:snapToGrid w:val="0"/>
        <w:ind w:firstLineChars="100" w:firstLine="240"/>
        <w:jc w:val="both"/>
        <w:rPr>
          <w:rFonts w:ascii="Book Antiqua" w:hAnsi="Book Antiqua" w:cs="Times New Roman"/>
          <w:sz w:val="24"/>
          <w:szCs w:val="24"/>
          <w:lang w:val="en-GB"/>
        </w:rPr>
      </w:pPr>
      <w:r w:rsidRPr="00901B86">
        <w:rPr>
          <w:rFonts w:ascii="Book Antiqua" w:hAnsi="Book Antiqua" w:cs="Times New Roman"/>
          <w:sz w:val="24"/>
          <w:szCs w:val="24"/>
          <w:lang w:val="en-GB"/>
        </w:rPr>
        <w:t xml:space="preserve">Moreover, most existing vaccination </w:t>
      </w:r>
      <w:r w:rsidR="00896CB5" w:rsidRPr="00901B86">
        <w:rPr>
          <w:rFonts w:ascii="Book Antiqua" w:hAnsi="Book Antiqua" w:cs="Times New Roman"/>
          <w:sz w:val="24"/>
          <w:szCs w:val="24"/>
          <w:lang w:val="en-GB"/>
        </w:rPr>
        <w:t xml:space="preserve">programmes </w:t>
      </w:r>
      <w:r w:rsidRPr="00901B86">
        <w:rPr>
          <w:rFonts w:ascii="Book Antiqua" w:hAnsi="Book Antiqua" w:cs="Times New Roman"/>
          <w:sz w:val="24"/>
          <w:szCs w:val="24"/>
          <w:lang w:val="en-GB"/>
        </w:rPr>
        <w:t xml:space="preserve">target pre–adolescent girls only through school-based or health </w:t>
      </w:r>
      <w:r w:rsidR="00C71BEE" w:rsidRPr="00901B86">
        <w:rPr>
          <w:rFonts w:ascii="Book Antiqua" w:hAnsi="Book Antiqua" w:cs="Times New Roman"/>
          <w:sz w:val="24"/>
          <w:szCs w:val="24"/>
          <w:lang w:val="en-GB"/>
        </w:rPr>
        <w:t>centres</w:t>
      </w:r>
      <w:r w:rsidRPr="00901B86">
        <w:rPr>
          <w:rFonts w:ascii="Book Antiqua" w:hAnsi="Book Antiqua" w:cs="Times New Roman"/>
          <w:sz w:val="24"/>
          <w:szCs w:val="24"/>
          <w:lang w:val="en-GB"/>
        </w:rPr>
        <w:t>, and</w:t>
      </w:r>
      <w:r w:rsidR="00C71BEE" w:rsidRPr="00901B86">
        <w:rPr>
          <w:rFonts w:ascii="Book Antiqua" w:hAnsi="Book Antiqua" w:cs="Times New Roman"/>
          <w:sz w:val="24"/>
          <w:szCs w:val="24"/>
          <w:lang w:val="en-GB"/>
        </w:rPr>
        <w:t xml:space="preserve"> these </w:t>
      </w:r>
      <w:r w:rsidR="00896CB5" w:rsidRPr="00901B86">
        <w:rPr>
          <w:rFonts w:ascii="Book Antiqua" w:hAnsi="Book Antiqua" w:cs="Times New Roman"/>
          <w:sz w:val="24"/>
          <w:szCs w:val="24"/>
          <w:lang w:val="en-GB"/>
        </w:rPr>
        <w:t xml:space="preserve">programmes </w:t>
      </w:r>
      <w:r w:rsidRPr="00901B86">
        <w:rPr>
          <w:rFonts w:ascii="Book Antiqua" w:hAnsi="Book Antiqua" w:cs="Times New Roman"/>
          <w:sz w:val="24"/>
          <w:szCs w:val="24"/>
          <w:lang w:val="en-GB"/>
        </w:rPr>
        <w:t xml:space="preserve">often include catch-up </w:t>
      </w:r>
      <w:r w:rsidR="00896CB5" w:rsidRPr="00901B86">
        <w:rPr>
          <w:rFonts w:ascii="Book Antiqua" w:hAnsi="Book Antiqua" w:cs="Times New Roman"/>
          <w:sz w:val="24"/>
          <w:szCs w:val="24"/>
          <w:lang w:val="en-GB"/>
        </w:rPr>
        <w:t xml:space="preserve">programmes </w:t>
      </w:r>
      <w:r w:rsidRPr="00901B86">
        <w:rPr>
          <w:rFonts w:ascii="Book Antiqua" w:hAnsi="Book Antiqua" w:cs="Times New Roman"/>
          <w:sz w:val="24"/>
          <w:szCs w:val="24"/>
          <w:lang w:val="en-GB"/>
        </w:rPr>
        <w:t>for older girls and women. Th</w:t>
      </w:r>
      <w:r w:rsidR="00C71BEE" w:rsidRPr="00901B86">
        <w:rPr>
          <w:rFonts w:ascii="Book Antiqua" w:hAnsi="Book Antiqua" w:cs="Times New Roman"/>
          <w:sz w:val="24"/>
          <w:szCs w:val="24"/>
          <w:lang w:val="en-GB"/>
        </w:rPr>
        <w:t>erefore</w:t>
      </w:r>
      <w:r w:rsidRPr="00901B86">
        <w:rPr>
          <w:rFonts w:ascii="Book Antiqua" w:hAnsi="Book Antiqua" w:cs="Times New Roman"/>
          <w:sz w:val="24"/>
          <w:szCs w:val="24"/>
          <w:lang w:val="en-GB"/>
        </w:rPr>
        <w:t xml:space="preserve">, most countries do not currently include boys in HPV vaccination </w:t>
      </w:r>
      <w:r w:rsidR="00896CB5" w:rsidRPr="00901B86">
        <w:rPr>
          <w:rFonts w:ascii="Book Antiqua" w:hAnsi="Book Antiqua" w:cs="Times New Roman"/>
          <w:sz w:val="24"/>
          <w:szCs w:val="24"/>
          <w:lang w:val="en-GB"/>
        </w:rPr>
        <w:t>programmes.</w:t>
      </w:r>
    </w:p>
    <w:p w:rsidR="00B4092F" w:rsidRPr="00901B86" w:rsidRDefault="00B4092F" w:rsidP="008F6368">
      <w:pPr>
        <w:adjustRightInd w:val="0"/>
        <w:snapToGrid w:val="0"/>
        <w:ind w:firstLineChars="100" w:firstLine="240"/>
        <w:jc w:val="both"/>
        <w:rPr>
          <w:rFonts w:ascii="Book Antiqua" w:hAnsi="Book Antiqua" w:cs="Times New Roman"/>
          <w:sz w:val="24"/>
          <w:szCs w:val="24"/>
          <w:lang w:val="en-GB"/>
        </w:rPr>
      </w:pPr>
      <w:r w:rsidRPr="00901B86">
        <w:rPr>
          <w:rFonts w:ascii="Book Antiqua" w:hAnsi="Book Antiqua" w:cs="Times New Roman"/>
          <w:sz w:val="24"/>
          <w:szCs w:val="24"/>
          <w:lang w:val="en-GB"/>
        </w:rPr>
        <w:t xml:space="preserve">Studies </w:t>
      </w:r>
      <w:r w:rsidR="00C71BEE" w:rsidRPr="00901B86">
        <w:rPr>
          <w:rFonts w:ascii="Book Antiqua" w:hAnsi="Book Antiqua" w:cs="Times New Roman"/>
          <w:sz w:val="24"/>
          <w:szCs w:val="24"/>
          <w:lang w:val="en-GB"/>
        </w:rPr>
        <w:t>comparing</w:t>
      </w:r>
      <w:r w:rsidRPr="00901B86">
        <w:rPr>
          <w:rFonts w:ascii="Book Antiqua" w:hAnsi="Book Antiqua" w:cs="Times New Roman"/>
          <w:sz w:val="24"/>
          <w:szCs w:val="24"/>
          <w:lang w:val="en-GB"/>
        </w:rPr>
        <w:t xml:space="preserve"> the incremental benefits of vaccinating males and females to female-only immunization indicate that gender-neutral vaccination </w:t>
      </w:r>
      <w:r w:rsidR="00896CB5" w:rsidRPr="00901B86">
        <w:rPr>
          <w:rFonts w:ascii="Book Antiqua" w:hAnsi="Book Antiqua" w:cs="Times New Roman"/>
          <w:sz w:val="24"/>
          <w:szCs w:val="24"/>
          <w:lang w:val="en-GB"/>
        </w:rPr>
        <w:t xml:space="preserve">programmes </w:t>
      </w:r>
      <w:r w:rsidRPr="00901B86">
        <w:rPr>
          <w:rFonts w:ascii="Book Antiqua" w:hAnsi="Book Antiqua" w:cs="Times New Roman"/>
          <w:sz w:val="24"/>
          <w:szCs w:val="24"/>
          <w:lang w:val="en-GB"/>
        </w:rPr>
        <w:t xml:space="preserve">are likely to </w:t>
      </w:r>
      <w:r w:rsidR="00C71BEE" w:rsidRPr="00901B86">
        <w:rPr>
          <w:rFonts w:ascii="Book Antiqua" w:hAnsi="Book Antiqua" w:cs="Times New Roman"/>
          <w:sz w:val="24"/>
          <w:szCs w:val="24"/>
          <w:lang w:val="en-GB"/>
        </w:rPr>
        <w:t xml:space="preserve">further </w:t>
      </w:r>
      <w:r w:rsidRPr="00901B86">
        <w:rPr>
          <w:rFonts w:ascii="Book Antiqua" w:hAnsi="Book Antiqua" w:cs="Times New Roman"/>
          <w:sz w:val="24"/>
          <w:szCs w:val="24"/>
          <w:lang w:val="en-GB"/>
        </w:rPr>
        <w:t>reduce the incidence of HPV-related disease in both sexes. I</w:t>
      </w:r>
      <w:r w:rsidR="0020651B" w:rsidRPr="00901B86">
        <w:rPr>
          <w:rFonts w:ascii="Book Antiqua" w:hAnsi="Book Antiqua" w:cs="Times New Roman"/>
          <w:sz w:val="24"/>
          <w:szCs w:val="24"/>
          <w:lang w:val="en-GB"/>
        </w:rPr>
        <w:t xml:space="preserve">nstead, </w:t>
      </w:r>
      <w:r w:rsidRPr="00901B86">
        <w:rPr>
          <w:rFonts w:ascii="Book Antiqua" w:hAnsi="Book Antiqua" w:cs="Times New Roman"/>
          <w:sz w:val="24"/>
          <w:szCs w:val="24"/>
          <w:lang w:val="en-GB"/>
        </w:rPr>
        <w:t>cost-effectiveness analyses</w:t>
      </w:r>
      <w:r w:rsidR="00D74F98" w:rsidRPr="00901B86">
        <w:rPr>
          <w:rFonts w:ascii="Book Antiqua" w:hAnsi="Book Antiqua" w:cs="Times New Roman"/>
          <w:sz w:val="24"/>
          <w:szCs w:val="24"/>
          <w:lang w:val="en-GB"/>
        </w:rPr>
        <w:t xml:space="preserve"> </w:t>
      </w:r>
      <w:r w:rsidRPr="00901B86">
        <w:rPr>
          <w:rFonts w:ascii="Book Antiqua" w:hAnsi="Book Antiqua" w:cs="Times New Roman"/>
          <w:sz w:val="24"/>
          <w:szCs w:val="24"/>
          <w:lang w:val="en-GB"/>
        </w:rPr>
        <w:t xml:space="preserve">indicate that including males in current HPV vaccination </w:t>
      </w:r>
      <w:r w:rsidR="00896CB5" w:rsidRPr="00901B86">
        <w:rPr>
          <w:rFonts w:ascii="Book Antiqua" w:hAnsi="Book Antiqua" w:cs="Times New Roman"/>
          <w:sz w:val="24"/>
          <w:szCs w:val="24"/>
          <w:lang w:val="en-GB"/>
        </w:rPr>
        <w:lastRenderedPageBreak/>
        <w:t xml:space="preserve">programmes </w:t>
      </w:r>
      <w:r w:rsidRPr="00901B86">
        <w:rPr>
          <w:rFonts w:ascii="Book Antiqua" w:hAnsi="Book Antiqua" w:cs="Times New Roman"/>
          <w:sz w:val="24"/>
          <w:szCs w:val="24"/>
          <w:lang w:val="en-GB"/>
        </w:rPr>
        <w:t xml:space="preserve">may not be cost-effective if high coverage of females is </w:t>
      </w:r>
      <w:proofErr w:type="gramStart"/>
      <w:r w:rsidRPr="00901B86">
        <w:rPr>
          <w:rFonts w:ascii="Book Antiqua" w:hAnsi="Book Antiqua" w:cs="Times New Roman"/>
          <w:sz w:val="24"/>
          <w:szCs w:val="24"/>
          <w:lang w:val="en-GB"/>
        </w:rPr>
        <w:t>achieved</w:t>
      </w:r>
      <w:r w:rsidRPr="00901B86">
        <w:rPr>
          <w:rFonts w:ascii="Book Antiqua" w:hAnsi="Book Antiqua" w:cs="Times New Roman"/>
          <w:sz w:val="24"/>
          <w:szCs w:val="24"/>
          <w:vertAlign w:val="superscript"/>
          <w:lang w:val="en-GB"/>
        </w:rPr>
        <w:t>[</w:t>
      </w:r>
      <w:proofErr w:type="gramEnd"/>
      <w:r w:rsidR="005A4894" w:rsidRPr="00901B86">
        <w:rPr>
          <w:rFonts w:ascii="Book Antiqua" w:hAnsi="Book Antiqua" w:cs="Times New Roman"/>
          <w:sz w:val="24"/>
          <w:szCs w:val="24"/>
          <w:vertAlign w:val="superscript"/>
          <w:lang w:val="en-GB"/>
        </w:rPr>
        <w:t>1</w:t>
      </w:r>
      <w:r w:rsidRPr="00901B86">
        <w:rPr>
          <w:rFonts w:ascii="Book Antiqua" w:hAnsi="Book Antiqua" w:cs="Times New Roman"/>
          <w:sz w:val="24"/>
          <w:szCs w:val="24"/>
          <w:vertAlign w:val="superscript"/>
          <w:lang w:val="en-GB"/>
        </w:rPr>
        <w:t>6</w:t>
      </w:r>
      <w:r w:rsidR="00354355" w:rsidRPr="00901B86">
        <w:rPr>
          <w:rFonts w:ascii="Book Antiqua" w:hAnsi="Book Antiqua" w:cs="Times New Roman" w:hint="eastAsia"/>
          <w:sz w:val="24"/>
          <w:szCs w:val="24"/>
          <w:vertAlign w:val="superscript"/>
          <w:lang w:val="en-GB" w:eastAsia="zh-CN"/>
        </w:rPr>
        <w:t>5</w:t>
      </w:r>
      <w:r w:rsidR="00BE6BF3" w:rsidRPr="00901B86">
        <w:rPr>
          <w:rFonts w:ascii="Book Antiqua" w:hAnsi="Book Antiqua" w:cs="Times New Roman"/>
          <w:sz w:val="24"/>
          <w:szCs w:val="24"/>
          <w:vertAlign w:val="superscript"/>
          <w:lang w:val="en-GB"/>
        </w:rPr>
        <w:t>-1</w:t>
      </w:r>
      <w:r w:rsidR="00354355" w:rsidRPr="00901B86">
        <w:rPr>
          <w:rFonts w:ascii="Book Antiqua" w:hAnsi="Book Antiqua" w:cs="Times New Roman" w:hint="eastAsia"/>
          <w:sz w:val="24"/>
          <w:szCs w:val="24"/>
          <w:vertAlign w:val="superscript"/>
          <w:lang w:val="en-GB" w:eastAsia="zh-CN"/>
        </w:rPr>
        <w:t>69</w:t>
      </w:r>
      <w:r w:rsidRPr="00901B86">
        <w:rPr>
          <w:rFonts w:ascii="Book Antiqua" w:hAnsi="Book Antiqua" w:cs="Times New Roman"/>
          <w:sz w:val="24"/>
          <w:szCs w:val="24"/>
          <w:vertAlign w:val="superscript"/>
          <w:lang w:val="en-GB"/>
        </w:rPr>
        <w:t>]</w:t>
      </w:r>
      <w:r w:rsidRPr="00901B86">
        <w:rPr>
          <w:rFonts w:ascii="Book Antiqua" w:hAnsi="Book Antiqua" w:cs="Times New Roman"/>
          <w:sz w:val="24"/>
          <w:szCs w:val="24"/>
          <w:lang w:val="en-GB"/>
        </w:rPr>
        <w:t>. However, in many countries</w:t>
      </w:r>
      <w:r w:rsidR="00F43F43" w:rsidRPr="00901B86">
        <w:rPr>
          <w:rFonts w:ascii="Book Antiqua" w:hAnsi="Book Antiqua" w:cs="Times New Roman"/>
          <w:sz w:val="24"/>
          <w:szCs w:val="24"/>
          <w:lang w:val="en-GB"/>
        </w:rPr>
        <w:t>,</w:t>
      </w:r>
      <w:r w:rsidRPr="00901B86">
        <w:rPr>
          <w:rFonts w:ascii="Book Antiqua" w:hAnsi="Book Antiqua" w:cs="Times New Roman"/>
          <w:sz w:val="24"/>
          <w:szCs w:val="24"/>
          <w:lang w:val="en-GB"/>
        </w:rPr>
        <w:t xml:space="preserve"> the goal of vaccination coverage &gt;</w:t>
      </w:r>
      <w:r w:rsidR="00946C4B" w:rsidRPr="00901B86">
        <w:rPr>
          <w:rFonts w:ascii="Book Antiqua" w:hAnsi="Book Antiqua" w:cs="Times New Roman" w:hint="eastAsia"/>
          <w:sz w:val="24"/>
          <w:szCs w:val="24"/>
          <w:lang w:val="en-GB" w:eastAsia="zh-CN"/>
        </w:rPr>
        <w:t xml:space="preserve"> </w:t>
      </w:r>
      <w:r w:rsidRPr="00901B86">
        <w:rPr>
          <w:rFonts w:ascii="Book Antiqua" w:hAnsi="Book Antiqua" w:cs="Times New Roman"/>
          <w:sz w:val="24"/>
          <w:szCs w:val="24"/>
          <w:lang w:val="en-GB"/>
        </w:rPr>
        <w:t>80%</w:t>
      </w:r>
      <w:r w:rsidR="00D74F98" w:rsidRPr="00901B86">
        <w:rPr>
          <w:rFonts w:ascii="Book Antiqua" w:hAnsi="Book Antiqua" w:cs="Times New Roman"/>
          <w:sz w:val="24"/>
          <w:szCs w:val="24"/>
          <w:lang w:val="en-GB"/>
        </w:rPr>
        <w:t xml:space="preserve"> </w:t>
      </w:r>
      <w:r w:rsidRPr="00901B86">
        <w:rPr>
          <w:rFonts w:ascii="Book Antiqua" w:hAnsi="Book Antiqua" w:cs="Times New Roman"/>
          <w:sz w:val="24"/>
          <w:szCs w:val="24"/>
          <w:lang w:val="en-GB"/>
        </w:rPr>
        <w:t xml:space="preserve">among females has not been reached. </w:t>
      </w:r>
    </w:p>
    <w:p w:rsidR="00B4092F" w:rsidRPr="00901B86" w:rsidRDefault="00B4092F" w:rsidP="008F6368">
      <w:pPr>
        <w:adjustRightInd w:val="0"/>
        <w:snapToGrid w:val="0"/>
        <w:ind w:firstLineChars="100" w:firstLine="240"/>
        <w:jc w:val="both"/>
        <w:rPr>
          <w:rFonts w:ascii="Book Antiqua" w:hAnsi="Book Antiqua" w:cs="Times New Roman"/>
          <w:sz w:val="24"/>
          <w:szCs w:val="24"/>
          <w:lang w:val="en-GB"/>
        </w:rPr>
      </w:pPr>
      <w:r w:rsidRPr="00901B86">
        <w:rPr>
          <w:rFonts w:ascii="Book Antiqua" w:hAnsi="Book Antiqua" w:cs="Times New Roman"/>
          <w:sz w:val="24"/>
          <w:szCs w:val="24"/>
          <w:lang w:val="en-GB"/>
        </w:rPr>
        <w:t xml:space="preserve">Failure to achieve high population coverage hampers </w:t>
      </w:r>
      <w:r w:rsidR="00C71BEE" w:rsidRPr="00901B86">
        <w:rPr>
          <w:rFonts w:ascii="Book Antiqua" w:hAnsi="Book Antiqua" w:cs="Times New Roman"/>
          <w:sz w:val="24"/>
          <w:szCs w:val="24"/>
          <w:lang w:val="en-GB"/>
        </w:rPr>
        <w:t xml:space="preserve">the </w:t>
      </w:r>
      <w:r w:rsidRPr="00901B86">
        <w:rPr>
          <w:rFonts w:ascii="Book Antiqua" w:hAnsi="Book Antiqua" w:cs="Times New Roman"/>
          <w:sz w:val="24"/>
          <w:szCs w:val="24"/>
          <w:lang w:val="en-GB"/>
        </w:rPr>
        <w:t>additional protection associated with herd immunity s</w:t>
      </w:r>
      <w:r w:rsidR="00C71BEE" w:rsidRPr="00901B86">
        <w:rPr>
          <w:rFonts w:ascii="Book Antiqua" w:hAnsi="Book Antiqua" w:cs="Times New Roman"/>
          <w:sz w:val="24"/>
          <w:szCs w:val="24"/>
          <w:lang w:val="en-GB"/>
        </w:rPr>
        <w:t>uch</w:t>
      </w:r>
      <w:r w:rsidRPr="00901B86">
        <w:rPr>
          <w:rFonts w:ascii="Book Antiqua" w:hAnsi="Book Antiqua" w:cs="Times New Roman"/>
          <w:sz w:val="24"/>
          <w:szCs w:val="24"/>
          <w:lang w:val="en-GB"/>
        </w:rPr>
        <w:t xml:space="preserve"> that the potential benefits of vaccination are not fully</w:t>
      </w:r>
      <w:r w:rsidR="00680D35" w:rsidRPr="00901B86">
        <w:rPr>
          <w:rFonts w:ascii="Book Antiqua" w:hAnsi="Book Antiqua" w:cs="Times New Roman"/>
          <w:sz w:val="24"/>
          <w:szCs w:val="24"/>
          <w:lang w:val="en-GB"/>
        </w:rPr>
        <w:t xml:space="preserve"> </w:t>
      </w:r>
      <w:r w:rsidR="00C71BEE" w:rsidRPr="00901B86">
        <w:rPr>
          <w:rFonts w:ascii="Book Antiqua" w:hAnsi="Book Antiqua" w:cs="Times New Roman"/>
          <w:sz w:val="24"/>
          <w:szCs w:val="24"/>
          <w:lang w:val="en-GB"/>
        </w:rPr>
        <w:t>realized</w:t>
      </w:r>
      <w:r w:rsidRPr="00901B86">
        <w:rPr>
          <w:rFonts w:ascii="Book Antiqua" w:hAnsi="Book Antiqua" w:cs="Times New Roman"/>
          <w:sz w:val="24"/>
          <w:szCs w:val="24"/>
          <w:lang w:val="en-GB"/>
        </w:rPr>
        <w:t xml:space="preserve">. For instance, significant reductions in HPV infections and genital warts in girls and boys younger than 20 years of age </w:t>
      </w:r>
      <w:r w:rsidR="00C71BEE" w:rsidRPr="00901B86">
        <w:rPr>
          <w:rFonts w:ascii="Book Antiqua" w:hAnsi="Book Antiqua" w:cs="Times New Roman"/>
          <w:sz w:val="24"/>
          <w:szCs w:val="24"/>
          <w:lang w:val="en-GB"/>
        </w:rPr>
        <w:t xml:space="preserve">were </w:t>
      </w:r>
      <w:r w:rsidRPr="00901B86">
        <w:rPr>
          <w:rFonts w:ascii="Book Antiqua" w:hAnsi="Book Antiqua" w:cs="Times New Roman"/>
          <w:sz w:val="24"/>
          <w:szCs w:val="24"/>
          <w:lang w:val="en-GB"/>
        </w:rPr>
        <w:t>observed only where</w:t>
      </w:r>
      <w:r w:rsidR="00680D35" w:rsidRPr="00901B86">
        <w:rPr>
          <w:rFonts w:ascii="Book Antiqua" w:hAnsi="Book Antiqua" w:cs="Times New Roman"/>
          <w:sz w:val="24"/>
          <w:szCs w:val="24"/>
          <w:lang w:val="en-GB"/>
        </w:rPr>
        <w:t xml:space="preserve"> </w:t>
      </w:r>
      <w:r w:rsidRPr="00901B86">
        <w:rPr>
          <w:rFonts w:ascii="Book Antiqua" w:hAnsi="Book Antiqua" w:cs="Times New Roman"/>
          <w:sz w:val="24"/>
          <w:szCs w:val="24"/>
          <w:lang w:val="en-GB"/>
        </w:rPr>
        <w:t xml:space="preserve">high coverage target </w:t>
      </w:r>
      <w:r w:rsidR="001576C1" w:rsidRPr="00901B86">
        <w:rPr>
          <w:rFonts w:ascii="Book Antiqua" w:hAnsi="Book Antiqua" w:cs="Times New Roman"/>
          <w:sz w:val="24"/>
          <w:szCs w:val="24"/>
          <w:lang w:val="en-GB"/>
        </w:rPr>
        <w:t xml:space="preserve">was </w:t>
      </w:r>
      <w:proofErr w:type="gramStart"/>
      <w:r w:rsidRPr="00901B86">
        <w:rPr>
          <w:rFonts w:ascii="Book Antiqua" w:hAnsi="Book Antiqua" w:cs="Times New Roman"/>
          <w:sz w:val="24"/>
          <w:szCs w:val="24"/>
          <w:lang w:val="en-GB"/>
        </w:rPr>
        <w:t>reached</w:t>
      </w:r>
      <w:r w:rsidR="00EE6157" w:rsidRPr="00901B86">
        <w:rPr>
          <w:rFonts w:ascii="Book Antiqua" w:hAnsi="Book Antiqua" w:cs="Times New Roman"/>
          <w:sz w:val="24"/>
          <w:szCs w:val="24"/>
          <w:vertAlign w:val="superscript"/>
          <w:lang w:val="en-GB"/>
        </w:rPr>
        <w:t>[</w:t>
      </w:r>
      <w:proofErr w:type="gramEnd"/>
      <w:r w:rsidR="00EE6157" w:rsidRPr="00901B86">
        <w:rPr>
          <w:rFonts w:ascii="Book Antiqua" w:hAnsi="Book Antiqua" w:cs="Times New Roman"/>
          <w:sz w:val="24"/>
          <w:szCs w:val="24"/>
          <w:vertAlign w:val="superscript"/>
          <w:lang w:val="en-GB"/>
        </w:rPr>
        <w:t>17</w:t>
      </w:r>
      <w:r w:rsidR="00354355" w:rsidRPr="00901B86">
        <w:rPr>
          <w:rFonts w:ascii="Book Antiqua" w:hAnsi="Book Antiqua" w:cs="Times New Roman" w:hint="eastAsia"/>
          <w:sz w:val="24"/>
          <w:szCs w:val="24"/>
          <w:vertAlign w:val="superscript"/>
          <w:lang w:val="en-GB" w:eastAsia="zh-CN"/>
        </w:rPr>
        <w:t>0</w:t>
      </w:r>
      <w:r w:rsidRPr="00901B86">
        <w:rPr>
          <w:rFonts w:ascii="Book Antiqua" w:hAnsi="Book Antiqua" w:cs="Times New Roman"/>
          <w:sz w:val="24"/>
          <w:szCs w:val="24"/>
          <w:vertAlign w:val="superscript"/>
          <w:lang w:val="en-GB"/>
        </w:rPr>
        <w:t>]</w:t>
      </w:r>
      <w:r w:rsidRPr="00901B86">
        <w:rPr>
          <w:rFonts w:ascii="Book Antiqua" w:hAnsi="Book Antiqua" w:cs="Times New Roman"/>
          <w:sz w:val="24"/>
          <w:szCs w:val="24"/>
          <w:lang w:val="en-GB"/>
        </w:rPr>
        <w:t>.</w:t>
      </w:r>
    </w:p>
    <w:p w:rsidR="00B4092F" w:rsidRPr="00901B86" w:rsidRDefault="00B4092F" w:rsidP="008F6368">
      <w:pPr>
        <w:adjustRightInd w:val="0"/>
        <w:snapToGrid w:val="0"/>
        <w:ind w:firstLineChars="100" w:firstLine="240"/>
        <w:jc w:val="both"/>
        <w:rPr>
          <w:rFonts w:ascii="Book Antiqua" w:hAnsi="Book Antiqua" w:cs="Times New Roman"/>
          <w:sz w:val="24"/>
          <w:szCs w:val="24"/>
          <w:lang w:val="en-GB"/>
        </w:rPr>
      </w:pPr>
      <w:r w:rsidRPr="00901B86">
        <w:rPr>
          <w:rFonts w:ascii="Book Antiqua" w:hAnsi="Book Antiqua" w:cs="Times New Roman"/>
          <w:sz w:val="24"/>
          <w:szCs w:val="24"/>
          <w:lang w:val="en-GB"/>
        </w:rPr>
        <w:t xml:space="preserve">In many developed countries, the burden of HPV-associated cancers in men is comparable to </w:t>
      </w:r>
      <w:r w:rsidR="0017326A" w:rsidRPr="00901B86">
        <w:rPr>
          <w:rFonts w:ascii="Book Antiqua" w:hAnsi="Book Antiqua" w:cs="Times New Roman"/>
          <w:sz w:val="24"/>
          <w:szCs w:val="24"/>
          <w:lang w:val="en-GB"/>
        </w:rPr>
        <w:t xml:space="preserve">the burden </w:t>
      </w:r>
      <w:r w:rsidR="00EA5160" w:rsidRPr="00901B86">
        <w:rPr>
          <w:rFonts w:ascii="Book Antiqua" w:hAnsi="Book Antiqua" w:cs="Times New Roman"/>
          <w:sz w:val="24"/>
          <w:szCs w:val="24"/>
          <w:lang w:val="en-GB"/>
        </w:rPr>
        <w:t>in</w:t>
      </w:r>
      <w:r w:rsidRPr="00901B86">
        <w:rPr>
          <w:rFonts w:ascii="Book Antiqua" w:hAnsi="Book Antiqua" w:cs="Times New Roman"/>
          <w:sz w:val="24"/>
          <w:szCs w:val="24"/>
          <w:lang w:val="en-GB"/>
        </w:rPr>
        <w:t xml:space="preserve"> women. In Europe</w:t>
      </w:r>
      <w:r w:rsidR="0017326A" w:rsidRPr="00901B86">
        <w:rPr>
          <w:rFonts w:ascii="Book Antiqua" w:hAnsi="Book Antiqua" w:cs="Times New Roman"/>
          <w:sz w:val="24"/>
          <w:szCs w:val="24"/>
          <w:lang w:val="en-GB"/>
        </w:rPr>
        <w:t>,</w:t>
      </w:r>
      <w:r w:rsidR="002A7837" w:rsidRPr="00901B86">
        <w:rPr>
          <w:rFonts w:ascii="Book Antiqua" w:hAnsi="Book Antiqua" w:cs="Times New Roman"/>
          <w:sz w:val="24"/>
          <w:szCs w:val="24"/>
          <w:lang w:val="en-GB"/>
        </w:rPr>
        <w:t xml:space="preserve"> </w:t>
      </w:r>
      <w:r w:rsidRPr="00901B86">
        <w:rPr>
          <w:rFonts w:ascii="Book Antiqua" w:hAnsi="Book Antiqua" w:cs="Times New Roman"/>
          <w:sz w:val="24"/>
          <w:szCs w:val="24"/>
          <w:lang w:val="en-GB"/>
        </w:rPr>
        <w:t>approximately 30% of all HPV-re</w:t>
      </w:r>
      <w:r w:rsidR="00395C2C" w:rsidRPr="00901B86">
        <w:rPr>
          <w:rFonts w:ascii="Book Antiqua" w:hAnsi="Book Antiqua" w:cs="Times New Roman"/>
          <w:sz w:val="24"/>
          <w:szCs w:val="24"/>
          <w:lang w:val="en-GB"/>
        </w:rPr>
        <w:t xml:space="preserve">lated cancers </w:t>
      </w:r>
      <w:r w:rsidR="001E6E1B" w:rsidRPr="00901B86">
        <w:rPr>
          <w:rFonts w:ascii="Book Antiqua" w:hAnsi="Book Antiqua" w:cs="Times New Roman"/>
          <w:sz w:val="24"/>
          <w:szCs w:val="24"/>
          <w:lang w:val="en-GB"/>
        </w:rPr>
        <w:t xml:space="preserve">are estimated to </w:t>
      </w:r>
      <w:r w:rsidR="00395C2C" w:rsidRPr="00901B86">
        <w:rPr>
          <w:rFonts w:ascii="Book Antiqua" w:hAnsi="Book Antiqua" w:cs="Times New Roman"/>
          <w:sz w:val="24"/>
          <w:szCs w:val="24"/>
          <w:lang w:val="en-GB"/>
        </w:rPr>
        <w:t xml:space="preserve">occur in </w:t>
      </w:r>
      <w:proofErr w:type="gramStart"/>
      <w:r w:rsidR="00395C2C" w:rsidRPr="00901B86">
        <w:rPr>
          <w:rFonts w:ascii="Book Antiqua" w:hAnsi="Book Antiqua" w:cs="Times New Roman"/>
          <w:sz w:val="24"/>
          <w:szCs w:val="24"/>
          <w:lang w:val="en-GB"/>
        </w:rPr>
        <w:t>males</w:t>
      </w:r>
      <w:r w:rsidR="00EE6157" w:rsidRPr="00901B86">
        <w:rPr>
          <w:rFonts w:ascii="Book Antiqua" w:hAnsi="Book Antiqua" w:cs="Times New Roman"/>
          <w:sz w:val="24"/>
          <w:szCs w:val="24"/>
          <w:vertAlign w:val="superscript"/>
          <w:lang w:val="en-GB"/>
        </w:rPr>
        <w:t>[</w:t>
      </w:r>
      <w:proofErr w:type="gramEnd"/>
      <w:r w:rsidR="00EE6157" w:rsidRPr="00901B86">
        <w:rPr>
          <w:rFonts w:ascii="Book Antiqua" w:hAnsi="Book Antiqua" w:cs="Times New Roman"/>
          <w:sz w:val="24"/>
          <w:szCs w:val="24"/>
          <w:vertAlign w:val="superscript"/>
          <w:lang w:val="en-GB"/>
        </w:rPr>
        <w:t>17</w:t>
      </w:r>
      <w:r w:rsidR="00354355" w:rsidRPr="00901B86">
        <w:rPr>
          <w:rFonts w:ascii="Book Antiqua" w:hAnsi="Book Antiqua" w:cs="Times New Roman" w:hint="eastAsia"/>
          <w:sz w:val="24"/>
          <w:szCs w:val="24"/>
          <w:vertAlign w:val="superscript"/>
          <w:lang w:val="en-GB" w:eastAsia="zh-CN"/>
        </w:rPr>
        <w:t>1</w:t>
      </w:r>
      <w:r w:rsidRPr="00901B86">
        <w:rPr>
          <w:rFonts w:ascii="Book Antiqua" w:hAnsi="Book Antiqua" w:cs="Times New Roman"/>
          <w:sz w:val="24"/>
          <w:szCs w:val="24"/>
          <w:vertAlign w:val="superscript"/>
          <w:lang w:val="en-GB"/>
        </w:rPr>
        <w:t>]</w:t>
      </w:r>
      <w:r w:rsidRPr="00901B86">
        <w:rPr>
          <w:rFonts w:ascii="Book Antiqua" w:hAnsi="Book Antiqua" w:cs="Times New Roman"/>
          <w:sz w:val="24"/>
          <w:szCs w:val="24"/>
          <w:lang w:val="en-GB"/>
        </w:rPr>
        <w:t>.</w:t>
      </w:r>
      <w:r w:rsidR="002A7837" w:rsidRPr="00901B86">
        <w:rPr>
          <w:rFonts w:ascii="Book Antiqua" w:hAnsi="Book Antiqua" w:cs="Times New Roman"/>
          <w:sz w:val="24"/>
          <w:szCs w:val="24"/>
          <w:lang w:val="en-GB"/>
        </w:rPr>
        <w:t xml:space="preserve"> </w:t>
      </w:r>
      <w:r w:rsidRPr="00901B86">
        <w:rPr>
          <w:rFonts w:ascii="Book Antiqua" w:hAnsi="Book Antiqua" w:cs="Times New Roman"/>
          <w:sz w:val="24"/>
          <w:szCs w:val="24"/>
          <w:lang w:val="en-GB"/>
        </w:rPr>
        <w:t>Moreover, men having sex with men receive little benefit from strategies based on</w:t>
      </w:r>
      <w:r w:rsidR="0017326A" w:rsidRPr="00901B86">
        <w:rPr>
          <w:rFonts w:ascii="Book Antiqua" w:hAnsi="Book Antiqua" w:cs="Times New Roman"/>
          <w:sz w:val="24"/>
          <w:szCs w:val="24"/>
          <w:lang w:val="en-GB"/>
        </w:rPr>
        <w:t xml:space="preserve"> the</w:t>
      </w:r>
      <w:r w:rsidRPr="00901B86">
        <w:rPr>
          <w:rFonts w:ascii="Book Antiqua" w:hAnsi="Book Antiqua" w:cs="Times New Roman"/>
          <w:sz w:val="24"/>
          <w:szCs w:val="24"/>
          <w:lang w:val="en-GB"/>
        </w:rPr>
        <w:t xml:space="preserve"> vaccination of women only.</w:t>
      </w:r>
    </w:p>
    <w:p w:rsidR="00B4092F" w:rsidRPr="00901B86" w:rsidRDefault="001E6E1B" w:rsidP="008F6368">
      <w:pPr>
        <w:adjustRightInd w:val="0"/>
        <w:snapToGrid w:val="0"/>
        <w:ind w:firstLineChars="100" w:firstLine="240"/>
        <w:jc w:val="both"/>
        <w:rPr>
          <w:rFonts w:ascii="Book Antiqua" w:hAnsi="Book Antiqua" w:cs="Times New Roman"/>
          <w:sz w:val="24"/>
          <w:szCs w:val="24"/>
          <w:lang w:val="en-GB"/>
        </w:rPr>
      </w:pPr>
      <w:r w:rsidRPr="00901B86">
        <w:rPr>
          <w:rFonts w:ascii="Book Antiqua" w:hAnsi="Book Antiqua" w:cs="Times New Roman"/>
          <w:sz w:val="24"/>
          <w:szCs w:val="24"/>
          <w:lang w:val="en-GB"/>
        </w:rPr>
        <w:t>The r</w:t>
      </w:r>
      <w:r w:rsidR="00B4092F" w:rsidRPr="00901B86">
        <w:rPr>
          <w:rFonts w:ascii="Book Antiqua" w:hAnsi="Book Antiqua" w:cs="Times New Roman"/>
          <w:sz w:val="24"/>
          <w:szCs w:val="24"/>
          <w:lang w:val="en-GB"/>
        </w:rPr>
        <w:t>esults of economic analyses have limitations</w:t>
      </w:r>
      <w:r w:rsidR="0017326A" w:rsidRPr="00901B86">
        <w:rPr>
          <w:rFonts w:ascii="Book Antiqua" w:hAnsi="Book Antiqua" w:cs="Times New Roman"/>
          <w:sz w:val="24"/>
          <w:szCs w:val="24"/>
          <w:lang w:val="en-GB"/>
        </w:rPr>
        <w:t>.</w:t>
      </w:r>
      <w:r w:rsidR="00407E84" w:rsidRPr="00901B86">
        <w:rPr>
          <w:rFonts w:ascii="Book Antiqua" w:hAnsi="Book Antiqua" w:cs="Times New Roman"/>
          <w:sz w:val="24"/>
          <w:szCs w:val="24"/>
          <w:lang w:val="en-GB"/>
        </w:rPr>
        <w:t xml:space="preserve"> </w:t>
      </w:r>
      <w:r w:rsidR="0017326A" w:rsidRPr="00901B86">
        <w:rPr>
          <w:rFonts w:ascii="Book Antiqua" w:hAnsi="Book Antiqua" w:cs="Times New Roman"/>
          <w:sz w:val="24"/>
          <w:szCs w:val="24"/>
          <w:lang w:val="en-GB"/>
        </w:rPr>
        <w:t>T</w:t>
      </w:r>
      <w:r w:rsidR="00B4092F" w:rsidRPr="00901B86">
        <w:rPr>
          <w:rFonts w:ascii="Book Antiqua" w:hAnsi="Book Antiqua" w:cs="Times New Roman"/>
          <w:sz w:val="24"/>
          <w:szCs w:val="24"/>
          <w:lang w:val="en-GB"/>
        </w:rPr>
        <w:t xml:space="preserve">hey critically depend on </w:t>
      </w:r>
      <w:r w:rsidR="0017326A" w:rsidRPr="00901B86">
        <w:rPr>
          <w:rFonts w:ascii="Book Antiqua" w:hAnsi="Book Antiqua" w:cs="Times New Roman"/>
          <w:sz w:val="24"/>
          <w:szCs w:val="24"/>
          <w:lang w:val="en-GB"/>
        </w:rPr>
        <w:t xml:space="preserve">a </w:t>
      </w:r>
      <w:r w:rsidR="00B4092F" w:rsidRPr="00901B86">
        <w:rPr>
          <w:rFonts w:ascii="Book Antiqua" w:hAnsi="Book Antiqua" w:cs="Times New Roman"/>
          <w:sz w:val="24"/>
          <w:szCs w:val="24"/>
          <w:lang w:val="en-GB"/>
        </w:rPr>
        <w:t>model</w:t>
      </w:r>
      <w:r w:rsidR="0017326A" w:rsidRPr="00901B86">
        <w:rPr>
          <w:rFonts w:ascii="Book Antiqua" w:hAnsi="Book Antiqua" w:cs="Times New Roman"/>
          <w:sz w:val="24"/>
          <w:szCs w:val="24"/>
          <w:lang w:val="en-GB"/>
        </w:rPr>
        <w:t>l</w:t>
      </w:r>
      <w:r w:rsidR="00B4092F" w:rsidRPr="00901B86">
        <w:rPr>
          <w:rFonts w:ascii="Book Antiqua" w:hAnsi="Book Antiqua" w:cs="Times New Roman"/>
          <w:sz w:val="24"/>
          <w:szCs w:val="24"/>
          <w:lang w:val="en-GB"/>
        </w:rPr>
        <w:t>ing approach and assumptions</w:t>
      </w:r>
      <w:r w:rsidR="00407E84" w:rsidRPr="00901B86">
        <w:rPr>
          <w:rFonts w:ascii="Book Antiqua" w:hAnsi="Book Antiqua" w:cs="Times New Roman"/>
          <w:sz w:val="24"/>
          <w:szCs w:val="24"/>
          <w:lang w:val="en-GB"/>
        </w:rPr>
        <w:t xml:space="preserve"> </w:t>
      </w:r>
      <w:r w:rsidR="0017326A" w:rsidRPr="00901B86">
        <w:rPr>
          <w:rFonts w:ascii="Book Antiqua" w:hAnsi="Book Antiqua" w:cs="Times New Roman"/>
          <w:sz w:val="24"/>
          <w:szCs w:val="24"/>
          <w:lang w:val="en-GB"/>
        </w:rPr>
        <w:t>about</w:t>
      </w:r>
      <w:r w:rsidR="00B4092F" w:rsidRPr="00901B86">
        <w:rPr>
          <w:rFonts w:ascii="Book Antiqua" w:hAnsi="Book Antiqua" w:cs="Times New Roman"/>
          <w:sz w:val="24"/>
          <w:szCs w:val="24"/>
          <w:lang w:val="en-GB"/>
        </w:rPr>
        <w:t xml:space="preserve"> natural immunity, vaccination strategies, vaccine coverage rate and HPV–related diseases. Furthermore, these studies do not consider the epidemiological trend of HPV-related diseases, such as the observed increase in the incidence of anal and head and neck </w:t>
      </w:r>
      <w:proofErr w:type="gramStart"/>
      <w:r w:rsidR="00B4092F" w:rsidRPr="00901B86">
        <w:rPr>
          <w:rFonts w:ascii="Book Antiqua" w:hAnsi="Book Antiqua" w:cs="Times New Roman"/>
          <w:sz w:val="24"/>
          <w:szCs w:val="24"/>
          <w:lang w:val="en-GB"/>
        </w:rPr>
        <w:t>cancers</w:t>
      </w:r>
      <w:r w:rsidR="00B4092F" w:rsidRPr="00901B86">
        <w:rPr>
          <w:rFonts w:ascii="Book Antiqua" w:hAnsi="Book Antiqua" w:cs="Times New Roman"/>
          <w:sz w:val="24"/>
          <w:szCs w:val="24"/>
          <w:vertAlign w:val="superscript"/>
          <w:lang w:val="en-GB"/>
        </w:rPr>
        <w:t>[</w:t>
      </w:r>
      <w:proofErr w:type="gramEnd"/>
      <w:r w:rsidR="00EE6157" w:rsidRPr="00901B86">
        <w:rPr>
          <w:rFonts w:ascii="Book Antiqua" w:hAnsi="Book Antiqua" w:cs="Times New Roman"/>
          <w:sz w:val="24"/>
          <w:szCs w:val="24"/>
          <w:vertAlign w:val="superscript"/>
          <w:lang w:val="en-GB"/>
        </w:rPr>
        <w:t>17</w:t>
      </w:r>
      <w:r w:rsidR="00354355" w:rsidRPr="00901B86">
        <w:rPr>
          <w:rFonts w:ascii="Book Antiqua" w:hAnsi="Book Antiqua" w:cs="Times New Roman" w:hint="eastAsia"/>
          <w:sz w:val="24"/>
          <w:szCs w:val="24"/>
          <w:vertAlign w:val="superscript"/>
          <w:lang w:val="en-GB" w:eastAsia="zh-CN"/>
        </w:rPr>
        <w:t>2</w:t>
      </w:r>
      <w:r w:rsidR="00B4092F" w:rsidRPr="00901B86">
        <w:rPr>
          <w:rFonts w:ascii="Book Antiqua" w:hAnsi="Book Antiqua" w:cs="Times New Roman"/>
          <w:sz w:val="24"/>
          <w:szCs w:val="24"/>
          <w:vertAlign w:val="superscript"/>
          <w:lang w:val="en-GB"/>
        </w:rPr>
        <w:t>]</w:t>
      </w:r>
      <w:r w:rsidR="00B4092F" w:rsidRPr="00901B86">
        <w:rPr>
          <w:rFonts w:ascii="Book Antiqua" w:hAnsi="Book Antiqua" w:cs="Times New Roman"/>
          <w:sz w:val="24"/>
          <w:szCs w:val="24"/>
          <w:lang w:val="en-GB"/>
        </w:rPr>
        <w:t>.</w:t>
      </w:r>
      <w:r w:rsidR="000D78E2" w:rsidRPr="00901B86">
        <w:rPr>
          <w:rFonts w:ascii="Book Antiqua" w:hAnsi="Book Antiqua" w:cs="Times New Roman"/>
          <w:sz w:val="24"/>
          <w:szCs w:val="24"/>
          <w:lang w:val="en-GB"/>
        </w:rPr>
        <w:t xml:space="preserve"> </w:t>
      </w:r>
      <w:r w:rsidR="00B4092F" w:rsidRPr="00901B86">
        <w:rPr>
          <w:rFonts w:ascii="Book Antiqua" w:hAnsi="Book Antiqua" w:cs="Times New Roman"/>
          <w:sz w:val="24"/>
          <w:szCs w:val="24"/>
          <w:lang w:val="en-GB"/>
        </w:rPr>
        <w:t>Moreover, published cost-effectiveness studies</w:t>
      </w:r>
      <w:r w:rsidR="00F22BDD" w:rsidRPr="00901B86">
        <w:rPr>
          <w:rFonts w:ascii="Book Antiqua" w:hAnsi="Book Antiqua" w:cs="Times New Roman"/>
          <w:sz w:val="24"/>
          <w:szCs w:val="24"/>
          <w:lang w:val="en-GB"/>
        </w:rPr>
        <w:t xml:space="preserve"> </w:t>
      </w:r>
      <w:r w:rsidR="00B4092F" w:rsidRPr="00901B86">
        <w:rPr>
          <w:rFonts w:ascii="Book Antiqua" w:hAnsi="Book Antiqua" w:cs="Times New Roman"/>
          <w:sz w:val="24"/>
          <w:szCs w:val="24"/>
          <w:lang w:val="en-GB"/>
        </w:rPr>
        <w:t xml:space="preserve">have been criticized for underestimating the benefits of universal vaccination related to several non-health </w:t>
      </w:r>
      <w:r w:rsidR="0017326A" w:rsidRPr="00901B86">
        <w:rPr>
          <w:rFonts w:ascii="Book Antiqua" w:hAnsi="Book Antiqua" w:cs="Times New Roman"/>
          <w:sz w:val="24"/>
          <w:szCs w:val="24"/>
          <w:lang w:val="en-GB"/>
        </w:rPr>
        <w:t>factors</w:t>
      </w:r>
      <w:r w:rsidR="00B4092F" w:rsidRPr="00901B86">
        <w:rPr>
          <w:rFonts w:ascii="Book Antiqua" w:hAnsi="Book Antiqua" w:cs="Times New Roman"/>
          <w:sz w:val="24"/>
          <w:szCs w:val="24"/>
          <w:lang w:val="en-GB"/>
        </w:rPr>
        <w:t>, including economic benefits, such as improved patient, family and career productivity. The assessment of the cost-effectiveness of universal HPV vaccination also depends</w:t>
      </w:r>
      <w:r w:rsidR="000D78E2" w:rsidRPr="00901B86">
        <w:rPr>
          <w:rFonts w:ascii="Book Antiqua" w:hAnsi="Book Antiqua" w:cs="Times New Roman"/>
          <w:sz w:val="24"/>
          <w:szCs w:val="24"/>
          <w:lang w:val="en-GB"/>
        </w:rPr>
        <w:t xml:space="preserve"> </w:t>
      </w:r>
      <w:r w:rsidR="00B4092F" w:rsidRPr="00901B86">
        <w:rPr>
          <w:rFonts w:ascii="Book Antiqua" w:hAnsi="Book Antiqua" w:cs="Times New Roman"/>
          <w:sz w:val="24"/>
          <w:szCs w:val="24"/>
          <w:lang w:val="en-GB"/>
        </w:rPr>
        <w:t xml:space="preserve">on </w:t>
      </w:r>
      <w:r w:rsidR="0017326A" w:rsidRPr="00901B86">
        <w:rPr>
          <w:rFonts w:ascii="Book Antiqua" w:hAnsi="Book Antiqua" w:cs="Times New Roman"/>
          <w:sz w:val="24"/>
          <w:szCs w:val="24"/>
          <w:lang w:val="en-GB"/>
        </w:rPr>
        <w:t xml:space="preserve">the </w:t>
      </w:r>
      <w:r w:rsidR="00B4092F" w:rsidRPr="00901B86">
        <w:rPr>
          <w:rFonts w:ascii="Book Antiqua" w:hAnsi="Book Antiqua" w:cs="Times New Roman"/>
          <w:sz w:val="24"/>
          <w:szCs w:val="24"/>
          <w:lang w:val="en-GB"/>
        </w:rPr>
        <w:t>estimated costs of vaccination. Strategies to reduce the cost associated with vaccination could make universal vaccination cost-effective.</w:t>
      </w:r>
      <w:r w:rsidR="000D78E2" w:rsidRPr="00901B86">
        <w:rPr>
          <w:rFonts w:ascii="Book Antiqua" w:hAnsi="Book Antiqua" w:cs="Times New Roman"/>
          <w:sz w:val="24"/>
          <w:szCs w:val="24"/>
          <w:lang w:val="en-GB"/>
        </w:rPr>
        <w:t xml:space="preserve"> </w:t>
      </w:r>
      <w:r w:rsidR="00B4092F" w:rsidRPr="00901B86">
        <w:rPr>
          <w:rFonts w:ascii="Book Antiqua" w:hAnsi="Book Antiqua" w:cs="Times New Roman"/>
          <w:sz w:val="24"/>
          <w:szCs w:val="24"/>
          <w:lang w:val="en-GB"/>
        </w:rPr>
        <w:t>For instance</w:t>
      </w:r>
      <w:r w:rsidR="0017326A" w:rsidRPr="00901B86">
        <w:rPr>
          <w:rFonts w:ascii="Book Antiqua" w:hAnsi="Book Antiqua" w:cs="Times New Roman"/>
          <w:sz w:val="24"/>
          <w:szCs w:val="24"/>
          <w:lang w:val="en-GB"/>
        </w:rPr>
        <w:t>,</w:t>
      </w:r>
      <w:r w:rsidR="000D78E2" w:rsidRPr="00901B86">
        <w:rPr>
          <w:rFonts w:ascii="Book Antiqua" w:hAnsi="Book Antiqua" w:cs="Times New Roman"/>
          <w:sz w:val="24"/>
          <w:szCs w:val="24"/>
          <w:lang w:val="en-GB"/>
        </w:rPr>
        <w:t xml:space="preserve"> </w:t>
      </w:r>
      <w:r w:rsidR="00B4092F" w:rsidRPr="00901B86">
        <w:rPr>
          <w:rFonts w:ascii="Book Antiqua" w:hAnsi="Book Antiqua" w:cs="Times New Roman"/>
          <w:sz w:val="24"/>
          <w:szCs w:val="24"/>
          <w:lang w:val="en-GB"/>
        </w:rPr>
        <w:t xml:space="preserve">ongoing studies are exploring the change from </w:t>
      </w:r>
      <w:r w:rsidR="0017326A" w:rsidRPr="00901B86">
        <w:rPr>
          <w:rFonts w:ascii="Book Antiqua" w:hAnsi="Book Antiqua" w:cs="Times New Roman"/>
          <w:sz w:val="24"/>
          <w:szCs w:val="24"/>
          <w:lang w:val="en-GB"/>
        </w:rPr>
        <w:t xml:space="preserve">a </w:t>
      </w:r>
      <w:r w:rsidR="00B4092F" w:rsidRPr="00901B86">
        <w:rPr>
          <w:rFonts w:ascii="Book Antiqua" w:hAnsi="Book Antiqua" w:cs="Times New Roman"/>
          <w:sz w:val="24"/>
          <w:szCs w:val="24"/>
          <w:lang w:val="en-GB"/>
        </w:rPr>
        <w:t xml:space="preserve">three-dose schedule of HPV vaccination to a two-dose </w:t>
      </w:r>
      <w:proofErr w:type="gramStart"/>
      <w:r w:rsidR="00B4092F" w:rsidRPr="00901B86">
        <w:rPr>
          <w:rFonts w:ascii="Book Antiqua" w:hAnsi="Book Antiqua" w:cs="Times New Roman"/>
          <w:sz w:val="24"/>
          <w:szCs w:val="24"/>
          <w:lang w:val="en-GB"/>
        </w:rPr>
        <w:t>schedule</w:t>
      </w:r>
      <w:r w:rsidR="00FE1A1E" w:rsidRPr="00901B86">
        <w:rPr>
          <w:rFonts w:ascii="Book Antiqua" w:hAnsi="Book Antiqua" w:cs="Times New Roman"/>
          <w:sz w:val="24"/>
          <w:szCs w:val="24"/>
          <w:vertAlign w:val="superscript"/>
          <w:lang w:val="en-GB"/>
        </w:rPr>
        <w:t>[</w:t>
      </w:r>
      <w:proofErr w:type="gramEnd"/>
      <w:r w:rsidR="00FE1A1E" w:rsidRPr="00901B86">
        <w:rPr>
          <w:rFonts w:ascii="Book Antiqua" w:hAnsi="Book Antiqua" w:cs="Times New Roman"/>
          <w:sz w:val="24"/>
          <w:szCs w:val="24"/>
          <w:vertAlign w:val="superscript"/>
          <w:lang w:val="en-GB"/>
        </w:rPr>
        <w:t>17</w:t>
      </w:r>
      <w:r w:rsidR="00354355" w:rsidRPr="00901B86">
        <w:rPr>
          <w:rFonts w:ascii="Book Antiqua" w:hAnsi="Book Antiqua" w:cs="Times New Roman" w:hint="eastAsia"/>
          <w:sz w:val="24"/>
          <w:szCs w:val="24"/>
          <w:vertAlign w:val="superscript"/>
          <w:lang w:val="en-GB" w:eastAsia="zh-CN"/>
        </w:rPr>
        <w:t>3</w:t>
      </w:r>
      <w:r w:rsidR="0020651B" w:rsidRPr="00901B86">
        <w:rPr>
          <w:rFonts w:ascii="Book Antiqua" w:hAnsi="Book Antiqua" w:cs="Times New Roman"/>
          <w:sz w:val="24"/>
          <w:szCs w:val="24"/>
          <w:vertAlign w:val="superscript"/>
          <w:lang w:val="en-GB"/>
        </w:rPr>
        <w:t>,</w:t>
      </w:r>
      <w:r w:rsidR="00FE1A1E" w:rsidRPr="00901B86">
        <w:rPr>
          <w:rFonts w:ascii="Book Antiqua" w:hAnsi="Book Antiqua" w:cs="Times New Roman"/>
          <w:sz w:val="24"/>
          <w:szCs w:val="24"/>
          <w:vertAlign w:val="superscript"/>
          <w:lang w:val="en-GB"/>
        </w:rPr>
        <w:t>17</w:t>
      </w:r>
      <w:r w:rsidR="00354355" w:rsidRPr="00901B86">
        <w:rPr>
          <w:rFonts w:ascii="Book Antiqua" w:hAnsi="Book Antiqua" w:cs="Times New Roman" w:hint="eastAsia"/>
          <w:sz w:val="24"/>
          <w:szCs w:val="24"/>
          <w:vertAlign w:val="superscript"/>
          <w:lang w:val="en-GB" w:eastAsia="zh-CN"/>
        </w:rPr>
        <w:t>4</w:t>
      </w:r>
      <w:r w:rsidR="00B4092F" w:rsidRPr="00901B86">
        <w:rPr>
          <w:rFonts w:ascii="Book Antiqua" w:hAnsi="Book Antiqua" w:cs="Times New Roman"/>
          <w:sz w:val="24"/>
          <w:szCs w:val="24"/>
          <w:vertAlign w:val="superscript"/>
          <w:lang w:val="en-GB"/>
        </w:rPr>
        <w:t>]</w:t>
      </w:r>
      <w:r w:rsidR="00B4092F" w:rsidRPr="00901B86">
        <w:rPr>
          <w:rFonts w:ascii="Book Antiqua" w:hAnsi="Book Antiqua" w:cs="Times New Roman"/>
          <w:sz w:val="24"/>
          <w:szCs w:val="24"/>
          <w:lang w:val="en-GB"/>
        </w:rPr>
        <w:t xml:space="preserve">. </w:t>
      </w:r>
    </w:p>
    <w:p w:rsidR="00B4092F" w:rsidRPr="00901B86" w:rsidRDefault="0017326A" w:rsidP="008F6368">
      <w:pPr>
        <w:adjustRightInd w:val="0"/>
        <w:snapToGrid w:val="0"/>
        <w:ind w:firstLineChars="100" w:firstLine="240"/>
        <w:jc w:val="both"/>
        <w:rPr>
          <w:rFonts w:ascii="Book Antiqua" w:hAnsi="Book Antiqua" w:cs="Times New Roman"/>
          <w:sz w:val="24"/>
          <w:szCs w:val="24"/>
          <w:lang w:val="en-GB"/>
        </w:rPr>
      </w:pPr>
      <w:r w:rsidRPr="00901B86">
        <w:rPr>
          <w:rFonts w:ascii="Book Antiqua" w:hAnsi="Book Antiqua" w:cs="Times New Roman"/>
          <w:sz w:val="24"/>
          <w:szCs w:val="24"/>
          <w:lang w:val="en-GB"/>
        </w:rPr>
        <w:t>T</w:t>
      </w:r>
      <w:r w:rsidR="00B4092F" w:rsidRPr="00901B86">
        <w:rPr>
          <w:rFonts w:ascii="Book Antiqua" w:hAnsi="Book Antiqua" w:cs="Times New Roman"/>
          <w:sz w:val="24"/>
          <w:szCs w:val="24"/>
          <w:lang w:val="en-GB"/>
        </w:rPr>
        <w:t>o increase the impact of HPV vaccination, Australia has been the first country to offer free HPV vaccine</w:t>
      </w:r>
      <w:r w:rsidR="00FA1FCA" w:rsidRPr="00901B86">
        <w:rPr>
          <w:rFonts w:ascii="Book Antiqua" w:hAnsi="Book Antiqua" w:cs="Times New Roman"/>
          <w:sz w:val="24"/>
          <w:szCs w:val="24"/>
          <w:lang w:val="en-GB"/>
        </w:rPr>
        <w:t>s</w:t>
      </w:r>
      <w:r w:rsidR="00B4092F" w:rsidRPr="00901B86">
        <w:rPr>
          <w:rFonts w:ascii="Book Antiqua" w:hAnsi="Book Antiqua" w:cs="Times New Roman"/>
          <w:sz w:val="24"/>
          <w:szCs w:val="24"/>
          <w:lang w:val="en-GB"/>
        </w:rPr>
        <w:t xml:space="preserve"> for boys as well as girls. Canada and the United States now also recommend vaccinating boys. Austria recently bec</w:t>
      </w:r>
      <w:r w:rsidR="00445436" w:rsidRPr="00901B86">
        <w:rPr>
          <w:rFonts w:ascii="Book Antiqua" w:hAnsi="Book Antiqua" w:cs="Times New Roman"/>
          <w:sz w:val="24"/>
          <w:szCs w:val="24"/>
          <w:lang w:val="en-GB"/>
        </w:rPr>
        <w:t>a</w:t>
      </w:r>
      <w:r w:rsidR="00B4092F" w:rsidRPr="00901B86">
        <w:rPr>
          <w:rFonts w:ascii="Book Antiqua" w:hAnsi="Book Antiqua" w:cs="Times New Roman"/>
          <w:sz w:val="24"/>
          <w:szCs w:val="24"/>
          <w:lang w:val="en-GB"/>
        </w:rPr>
        <w:t xml:space="preserve">me the first European Union country </w:t>
      </w:r>
      <w:r w:rsidR="00E7505D" w:rsidRPr="00901B86">
        <w:rPr>
          <w:rFonts w:ascii="Book Antiqua" w:hAnsi="Book Antiqua" w:cs="Times New Roman"/>
          <w:sz w:val="24"/>
          <w:szCs w:val="24"/>
          <w:lang w:val="en-GB"/>
        </w:rPr>
        <w:t xml:space="preserve">to offer </w:t>
      </w:r>
      <w:r w:rsidR="001A4A30" w:rsidRPr="00901B86">
        <w:rPr>
          <w:rFonts w:ascii="Book Antiqua" w:hAnsi="Book Antiqua" w:cs="Times New Roman"/>
          <w:sz w:val="24"/>
          <w:szCs w:val="24"/>
          <w:lang w:val="en-GB"/>
        </w:rPr>
        <w:t>universal HPV vaccination.</w:t>
      </w:r>
    </w:p>
    <w:p w:rsidR="00B4092F" w:rsidRPr="00901B86" w:rsidRDefault="009831A7" w:rsidP="008F6368">
      <w:pPr>
        <w:adjustRightInd w:val="0"/>
        <w:snapToGrid w:val="0"/>
        <w:ind w:firstLineChars="100" w:firstLine="240"/>
        <w:jc w:val="both"/>
        <w:rPr>
          <w:rFonts w:ascii="Book Antiqua" w:hAnsi="Book Antiqua" w:cs="Times New Roman"/>
          <w:sz w:val="24"/>
          <w:szCs w:val="24"/>
          <w:lang w:val="en-GB"/>
        </w:rPr>
      </w:pPr>
      <w:r w:rsidRPr="00901B86">
        <w:rPr>
          <w:rFonts w:ascii="Book Antiqua" w:hAnsi="Book Antiqua" w:cs="Times New Roman"/>
          <w:sz w:val="24"/>
          <w:szCs w:val="24"/>
          <w:lang w:val="en-GB"/>
        </w:rPr>
        <w:t xml:space="preserve">Finally, </w:t>
      </w:r>
      <w:r w:rsidR="00B4092F" w:rsidRPr="00901B86">
        <w:rPr>
          <w:rFonts w:ascii="Book Antiqua" w:hAnsi="Book Antiqua" w:cs="Times New Roman"/>
          <w:sz w:val="24"/>
          <w:szCs w:val="24"/>
          <w:lang w:val="en-GB"/>
        </w:rPr>
        <w:t>it must be emphasized that the potential population level impact of current prophylactic HPV vaccination on cancers other than cervical</w:t>
      </w:r>
      <w:r w:rsidR="0017326A" w:rsidRPr="00901B86">
        <w:rPr>
          <w:rFonts w:ascii="Book Antiqua" w:hAnsi="Book Antiqua" w:cs="Times New Roman"/>
          <w:sz w:val="24"/>
          <w:szCs w:val="24"/>
          <w:lang w:val="en-GB"/>
        </w:rPr>
        <w:t xml:space="preserve"> cancer</w:t>
      </w:r>
      <w:r w:rsidR="00B4092F" w:rsidRPr="00901B86">
        <w:rPr>
          <w:rFonts w:ascii="Book Antiqua" w:hAnsi="Book Antiqua" w:cs="Times New Roman"/>
          <w:sz w:val="24"/>
          <w:szCs w:val="24"/>
          <w:lang w:val="en-GB"/>
        </w:rPr>
        <w:t xml:space="preserve"> is particularly important because </w:t>
      </w:r>
      <w:r w:rsidR="0017326A" w:rsidRPr="00901B86">
        <w:rPr>
          <w:rFonts w:ascii="Book Antiqua" w:hAnsi="Book Antiqua" w:cs="Times New Roman"/>
          <w:sz w:val="24"/>
          <w:szCs w:val="24"/>
          <w:lang w:val="en-GB"/>
        </w:rPr>
        <w:t xml:space="preserve">there are very few </w:t>
      </w:r>
      <w:r w:rsidR="00B4092F" w:rsidRPr="00901B86">
        <w:rPr>
          <w:rFonts w:ascii="Book Antiqua" w:hAnsi="Book Antiqua" w:cs="Times New Roman"/>
          <w:sz w:val="24"/>
          <w:szCs w:val="24"/>
          <w:lang w:val="en-GB"/>
        </w:rPr>
        <w:t xml:space="preserve">effective screening </w:t>
      </w:r>
      <w:r w:rsidR="00896CB5" w:rsidRPr="00901B86">
        <w:rPr>
          <w:rFonts w:ascii="Book Antiqua" w:hAnsi="Book Antiqua" w:cs="Times New Roman"/>
          <w:sz w:val="24"/>
          <w:szCs w:val="24"/>
          <w:lang w:val="en-GB"/>
        </w:rPr>
        <w:t xml:space="preserve">programmes </w:t>
      </w:r>
      <w:r w:rsidR="00B4092F" w:rsidRPr="00901B86">
        <w:rPr>
          <w:rFonts w:ascii="Book Antiqua" w:hAnsi="Book Antiqua" w:cs="Times New Roman"/>
          <w:sz w:val="24"/>
          <w:szCs w:val="24"/>
          <w:lang w:val="en-GB"/>
        </w:rPr>
        <w:t xml:space="preserve">for most of these malignancies. </w:t>
      </w:r>
    </w:p>
    <w:p w:rsidR="00B4092F" w:rsidRPr="00901B86" w:rsidRDefault="00B4092F" w:rsidP="008F6368">
      <w:pPr>
        <w:adjustRightInd w:val="0"/>
        <w:snapToGrid w:val="0"/>
        <w:ind w:firstLineChars="100" w:firstLine="240"/>
        <w:jc w:val="both"/>
        <w:rPr>
          <w:rFonts w:ascii="Book Antiqua" w:hAnsi="Book Antiqua" w:cs="Times New Roman"/>
          <w:sz w:val="24"/>
          <w:szCs w:val="24"/>
          <w:lang w:val="en-GB"/>
        </w:rPr>
      </w:pPr>
      <w:r w:rsidRPr="00901B86">
        <w:rPr>
          <w:rFonts w:ascii="Book Antiqua" w:hAnsi="Book Antiqua" w:cs="Times New Roman"/>
          <w:sz w:val="24"/>
          <w:szCs w:val="24"/>
          <w:lang w:val="en-GB"/>
        </w:rPr>
        <w:lastRenderedPageBreak/>
        <w:t>Model</w:t>
      </w:r>
      <w:r w:rsidR="0017326A" w:rsidRPr="00901B86">
        <w:rPr>
          <w:rFonts w:ascii="Book Antiqua" w:hAnsi="Book Antiqua" w:cs="Times New Roman"/>
          <w:sz w:val="24"/>
          <w:szCs w:val="24"/>
          <w:lang w:val="en-GB"/>
        </w:rPr>
        <w:t>l</w:t>
      </w:r>
      <w:r w:rsidRPr="00901B86">
        <w:rPr>
          <w:rFonts w:ascii="Book Antiqua" w:hAnsi="Book Antiqua" w:cs="Times New Roman"/>
          <w:sz w:val="24"/>
          <w:szCs w:val="24"/>
          <w:lang w:val="en-GB"/>
        </w:rPr>
        <w:t>ing analyses suggest that HPV vaccination can substantially reduce the burden of HPV-associated diseases</w:t>
      </w:r>
      <w:r w:rsidR="001B6A7C" w:rsidRPr="00901B86">
        <w:rPr>
          <w:rFonts w:ascii="Book Antiqua" w:hAnsi="Book Antiqua" w:cs="Times New Roman"/>
          <w:sz w:val="24"/>
          <w:szCs w:val="24"/>
          <w:lang w:val="en-GB"/>
        </w:rPr>
        <w:t>,</w:t>
      </w:r>
      <w:r w:rsidRPr="00901B86">
        <w:rPr>
          <w:rFonts w:ascii="Book Antiqua" w:hAnsi="Book Antiqua" w:cs="Times New Roman"/>
          <w:sz w:val="24"/>
          <w:szCs w:val="24"/>
          <w:lang w:val="en-GB"/>
        </w:rPr>
        <w:t xml:space="preserve"> with </w:t>
      </w:r>
      <w:r w:rsidR="00DD3A5A" w:rsidRPr="00901B86">
        <w:rPr>
          <w:rFonts w:ascii="Book Antiqua" w:hAnsi="Book Antiqua" w:cs="Times New Roman"/>
          <w:sz w:val="24"/>
          <w:szCs w:val="24"/>
          <w:lang w:val="en-GB"/>
        </w:rPr>
        <w:t xml:space="preserve">approximately </w:t>
      </w:r>
      <w:r w:rsidRPr="00901B86">
        <w:rPr>
          <w:rFonts w:ascii="Book Antiqua" w:hAnsi="Book Antiqua" w:cs="Times New Roman"/>
          <w:sz w:val="24"/>
          <w:szCs w:val="24"/>
          <w:lang w:val="en-GB"/>
        </w:rPr>
        <w:t>30</w:t>
      </w:r>
      <w:r w:rsidR="00946C4B" w:rsidRPr="00901B86">
        <w:rPr>
          <w:rFonts w:ascii="Book Antiqua" w:hAnsi="Book Antiqua" w:cs="Times New Roman" w:hint="eastAsia"/>
          <w:sz w:val="24"/>
          <w:szCs w:val="24"/>
          <w:lang w:val="en-GB" w:eastAsia="zh-CN"/>
        </w:rPr>
        <w:t>%</w:t>
      </w:r>
      <w:r w:rsidRPr="00901B86">
        <w:rPr>
          <w:rFonts w:ascii="Book Antiqua" w:hAnsi="Book Antiqua" w:cs="Times New Roman"/>
          <w:sz w:val="24"/>
          <w:szCs w:val="24"/>
          <w:lang w:val="en-GB"/>
        </w:rPr>
        <w:t>-40% of health gains deriving from</w:t>
      </w:r>
      <w:r w:rsidR="0017326A" w:rsidRPr="00901B86">
        <w:rPr>
          <w:rFonts w:ascii="Book Antiqua" w:hAnsi="Book Antiqua" w:cs="Times New Roman"/>
          <w:sz w:val="24"/>
          <w:szCs w:val="24"/>
          <w:lang w:val="en-GB"/>
        </w:rPr>
        <w:t xml:space="preserve"> the</w:t>
      </w:r>
      <w:r w:rsidRPr="00901B86">
        <w:rPr>
          <w:rFonts w:ascii="Book Antiqua" w:hAnsi="Book Antiqua" w:cs="Times New Roman"/>
          <w:sz w:val="24"/>
          <w:szCs w:val="24"/>
          <w:lang w:val="en-GB"/>
        </w:rPr>
        <w:t xml:space="preserve"> preve</w:t>
      </w:r>
      <w:r w:rsidR="001A4A30" w:rsidRPr="00901B86">
        <w:rPr>
          <w:rFonts w:ascii="Book Antiqua" w:hAnsi="Book Antiqua" w:cs="Times New Roman"/>
          <w:sz w:val="24"/>
          <w:szCs w:val="24"/>
          <w:lang w:val="en-GB"/>
        </w:rPr>
        <w:t xml:space="preserve">ntion of non-cervical </w:t>
      </w:r>
      <w:proofErr w:type="gramStart"/>
      <w:r w:rsidR="001A4A30" w:rsidRPr="00901B86">
        <w:rPr>
          <w:rFonts w:ascii="Book Antiqua" w:hAnsi="Book Antiqua" w:cs="Times New Roman"/>
          <w:sz w:val="24"/>
          <w:szCs w:val="24"/>
          <w:lang w:val="en-GB"/>
        </w:rPr>
        <w:t>cancers</w:t>
      </w:r>
      <w:r w:rsidR="00A221EE" w:rsidRPr="00901B86">
        <w:rPr>
          <w:rFonts w:ascii="Book Antiqua" w:hAnsi="Book Antiqua" w:cs="Times New Roman"/>
          <w:sz w:val="24"/>
          <w:szCs w:val="24"/>
          <w:vertAlign w:val="superscript"/>
          <w:lang w:val="en-GB"/>
        </w:rPr>
        <w:t>[</w:t>
      </w:r>
      <w:proofErr w:type="gramEnd"/>
      <w:r w:rsidR="00A221EE" w:rsidRPr="00901B86">
        <w:rPr>
          <w:rFonts w:ascii="Book Antiqua" w:hAnsi="Book Antiqua" w:cs="Times New Roman"/>
          <w:sz w:val="24"/>
          <w:szCs w:val="24"/>
          <w:vertAlign w:val="superscript"/>
          <w:lang w:val="en-GB"/>
        </w:rPr>
        <w:t>16</w:t>
      </w:r>
      <w:r w:rsidR="00354355" w:rsidRPr="00901B86">
        <w:rPr>
          <w:rFonts w:ascii="Book Antiqua" w:hAnsi="Book Antiqua" w:cs="Times New Roman" w:hint="eastAsia"/>
          <w:sz w:val="24"/>
          <w:szCs w:val="24"/>
          <w:vertAlign w:val="superscript"/>
          <w:lang w:val="en-GB" w:eastAsia="zh-CN"/>
        </w:rPr>
        <w:t>3</w:t>
      </w:r>
      <w:r w:rsidRPr="00901B86">
        <w:rPr>
          <w:rFonts w:ascii="Book Antiqua" w:hAnsi="Book Antiqua" w:cs="Times New Roman"/>
          <w:sz w:val="24"/>
          <w:szCs w:val="24"/>
          <w:vertAlign w:val="superscript"/>
          <w:lang w:val="en-GB"/>
        </w:rPr>
        <w:t>]</w:t>
      </w:r>
      <w:r w:rsidRPr="00901B86">
        <w:rPr>
          <w:rFonts w:ascii="Book Antiqua" w:hAnsi="Book Antiqua" w:cs="Times New Roman"/>
          <w:sz w:val="24"/>
          <w:szCs w:val="24"/>
          <w:lang w:val="en-GB"/>
        </w:rPr>
        <w:t xml:space="preserve">. </w:t>
      </w:r>
    </w:p>
    <w:p w:rsidR="009C71CF" w:rsidRPr="00901B86" w:rsidRDefault="00B4092F" w:rsidP="008F6368">
      <w:pPr>
        <w:adjustRightInd w:val="0"/>
        <w:snapToGrid w:val="0"/>
        <w:ind w:firstLineChars="100" w:firstLine="240"/>
        <w:jc w:val="both"/>
        <w:rPr>
          <w:rFonts w:ascii="Book Antiqua" w:hAnsi="Book Antiqua"/>
          <w:sz w:val="24"/>
          <w:szCs w:val="24"/>
          <w:lang w:val="en-GB"/>
        </w:rPr>
      </w:pPr>
      <w:r w:rsidRPr="00901B86">
        <w:rPr>
          <w:rFonts w:ascii="Book Antiqua" w:hAnsi="Book Antiqua" w:cs="Times New Roman"/>
          <w:sz w:val="24"/>
          <w:szCs w:val="24"/>
          <w:lang w:val="en-GB"/>
        </w:rPr>
        <w:t>Optimal implementation of HPV vaccines is an important public health challenge. Targeted efforts are needed to increase vaccine uptake among girls</w:t>
      </w:r>
      <w:r w:rsidR="009C6417" w:rsidRPr="00901B86">
        <w:rPr>
          <w:rFonts w:ascii="Book Antiqua" w:hAnsi="Book Antiqua" w:cs="Times New Roman"/>
          <w:sz w:val="24"/>
          <w:szCs w:val="24"/>
          <w:lang w:val="en-GB"/>
        </w:rPr>
        <w:t>,</w:t>
      </w:r>
      <w:r w:rsidRPr="00901B86">
        <w:rPr>
          <w:rFonts w:ascii="Book Antiqua" w:hAnsi="Book Antiqua" w:cs="Times New Roman"/>
          <w:sz w:val="24"/>
          <w:szCs w:val="24"/>
          <w:lang w:val="en-GB"/>
        </w:rPr>
        <w:t xml:space="preserve"> and universal vaccination should be carefully </w:t>
      </w:r>
      <w:proofErr w:type="gramStart"/>
      <w:r w:rsidRPr="00901B86">
        <w:rPr>
          <w:rFonts w:ascii="Book Antiqua" w:hAnsi="Book Antiqua" w:cs="Times New Roman"/>
          <w:sz w:val="24"/>
          <w:szCs w:val="24"/>
          <w:lang w:val="en-GB"/>
        </w:rPr>
        <w:t>considered</w:t>
      </w:r>
      <w:r w:rsidR="00A221EE" w:rsidRPr="00901B86">
        <w:rPr>
          <w:rFonts w:ascii="Book Antiqua" w:hAnsi="Book Antiqua" w:cs="Times New Roman"/>
          <w:sz w:val="24"/>
          <w:szCs w:val="24"/>
          <w:vertAlign w:val="superscript"/>
          <w:lang w:val="en-GB"/>
        </w:rPr>
        <w:t>[</w:t>
      </w:r>
      <w:proofErr w:type="gramEnd"/>
      <w:r w:rsidR="00A221EE" w:rsidRPr="00901B86">
        <w:rPr>
          <w:rFonts w:ascii="Book Antiqua" w:hAnsi="Book Antiqua" w:cs="Times New Roman"/>
          <w:sz w:val="24"/>
          <w:szCs w:val="24"/>
          <w:vertAlign w:val="superscript"/>
          <w:lang w:val="en-GB"/>
        </w:rPr>
        <w:t>174</w:t>
      </w:r>
      <w:r w:rsidRPr="00901B86">
        <w:rPr>
          <w:rFonts w:ascii="Book Antiqua" w:hAnsi="Book Antiqua" w:cs="Times New Roman"/>
          <w:sz w:val="24"/>
          <w:szCs w:val="24"/>
          <w:vertAlign w:val="superscript"/>
          <w:lang w:val="en-GB"/>
        </w:rPr>
        <w:t>]</w:t>
      </w:r>
      <w:r w:rsidRPr="00901B86">
        <w:rPr>
          <w:rFonts w:ascii="Book Antiqua" w:hAnsi="Book Antiqua" w:cs="Times New Roman"/>
          <w:sz w:val="24"/>
          <w:szCs w:val="24"/>
          <w:lang w:val="en-GB"/>
        </w:rPr>
        <w:t>.</w:t>
      </w:r>
      <w:r w:rsidR="001B6A7C" w:rsidRPr="00901B86">
        <w:rPr>
          <w:rFonts w:ascii="Book Antiqua" w:hAnsi="Book Antiqua" w:cs="Times New Roman"/>
          <w:sz w:val="24"/>
          <w:szCs w:val="24"/>
          <w:lang w:val="en-GB"/>
        </w:rPr>
        <w:t xml:space="preserve"> </w:t>
      </w:r>
      <w:r w:rsidR="009C71CF" w:rsidRPr="00901B86">
        <w:rPr>
          <w:rFonts w:ascii="Book Antiqua" w:hAnsi="Book Antiqua"/>
          <w:bCs/>
          <w:sz w:val="24"/>
          <w:szCs w:val="24"/>
          <w:lang w:val="en-GB"/>
        </w:rPr>
        <w:t>Indeed, the extension of vaccination to boys is highly desirable and should be</w:t>
      </w:r>
      <w:r w:rsidR="0017326A" w:rsidRPr="00901B86">
        <w:rPr>
          <w:rFonts w:ascii="Book Antiqua" w:hAnsi="Book Antiqua"/>
          <w:bCs/>
          <w:sz w:val="24"/>
          <w:szCs w:val="24"/>
          <w:lang w:val="en-GB"/>
        </w:rPr>
        <w:t xml:space="preserve"> implemented</w:t>
      </w:r>
      <w:r w:rsidR="009C71CF" w:rsidRPr="00901B86">
        <w:rPr>
          <w:rFonts w:ascii="Book Antiqua" w:hAnsi="Book Antiqua"/>
          <w:bCs/>
          <w:sz w:val="24"/>
          <w:szCs w:val="24"/>
          <w:lang w:val="en-GB"/>
        </w:rPr>
        <w:t xml:space="preserve"> in many countries in the next few years.</w:t>
      </w:r>
    </w:p>
    <w:p w:rsidR="004969FE" w:rsidRPr="00901B86" w:rsidRDefault="004969FE" w:rsidP="008F6368">
      <w:pPr>
        <w:adjustRightInd w:val="0"/>
        <w:snapToGrid w:val="0"/>
        <w:jc w:val="both"/>
        <w:rPr>
          <w:rFonts w:ascii="Book Antiqua" w:hAnsi="Book Antiqua"/>
          <w:b/>
          <w:sz w:val="24"/>
          <w:szCs w:val="24"/>
          <w:lang w:val="en-GB"/>
        </w:rPr>
      </w:pPr>
    </w:p>
    <w:p w:rsidR="00771571" w:rsidRPr="00901B86" w:rsidRDefault="00946C4B" w:rsidP="008F6368">
      <w:pPr>
        <w:adjustRightInd w:val="0"/>
        <w:snapToGrid w:val="0"/>
        <w:jc w:val="both"/>
        <w:rPr>
          <w:rFonts w:ascii="Book Antiqua" w:hAnsi="Book Antiqua"/>
          <w:b/>
          <w:sz w:val="24"/>
          <w:szCs w:val="24"/>
          <w:lang w:val="en-GB" w:eastAsia="zh-CN"/>
        </w:rPr>
      </w:pPr>
      <w:r w:rsidRPr="00901B86">
        <w:rPr>
          <w:rFonts w:ascii="Book Antiqua" w:hAnsi="Book Antiqua"/>
          <w:b/>
          <w:sz w:val="24"/>
          <w:szCs w:val="24"/>
          <w:lang w:val="en-GB"/>
        </w:rPr>
        <w:t>CONCLUSION</w:t>
      </w:r>
    </w:p>
    <w:p w:rsidR="00D17E5D" w:rsidRPr="00901B86" w:rsidRDefault="00D17E5D" w:rsidP="008F6368">
      <w:pPr>
        <w:adjustRightInd w:val="0"/>
        <w:snapToGrid w:val="0"/>
        <w:jc w:val="both"/>
        <w:rPr>
          <w:rFonts w:ascii="Book Antiqua" w:hAnsi="Book Antiqua"/>
          <w:sz w:val="24"/>
          <w:szCs w:val="24"/>
          <w:lang w:val="en-GB"/>
        </w:rPr>
      </w:pPr>
      <w:r w:rsidRPr="00901B86">
        <w:rPr>
          <w:rFonts w:ascii="Book Antiqua" w:hAnsi="Book Antiqua"/>
          <w:sz w:val="24"/>
          <w:szCs w:val="24"/>
          <w:lang w:val="en-GB"/>
        </w:rPr>
        <w:t>Human papillomavirus is one of the major causes of infection-related cancer worldwide. A clear</w:t>
      </w:r>
      <w:r w:rsidR="00AF661E" w:rsidRPr="00901B86">
        <w:rPr>
          <w:rFonts w:ascii="Book Antiqua" w:hAnsi="Book Antiqua"/>
          <w:sz w:val="24"/>
          <w:szCs w:val="24"/>
          <w:lang w:val="en-GB"/>
        </w:rPr>
        <w:t xml:space="preserve"> </w:t>
      </w:r>
      <w:r w:rsidRPr="00901B86">
        <w:rPr>
          <w:rFonts w:ascii="Book Antiqua" w:hAnsi="Book Antiqua"/>
          <w:sz w:val="24"/>
          <w:szCs w:val="24"/>
          <w:lang w:val="en-GB"/>
        </w:rPr>
        <w:t xml:space="preserve">association has already been established </w:t>
      </w:r>
      <w:r w:rsidR="0017326A" w:rsidRPr="00901B86">
        <w:rPr>
          <w:rFonts w:ascii="Book Antiqua" w:hAnsi="Book Antiqua"/>
          <w:sz w:val="24"/>
          <w:szCs w:val="24"/>
          <w:lang w:val="en-GB"/>
        </w:rPr>
        <w:t>between HPV and</w:t>
      </w:r>
      <w:r w:rsidRPr="00901B86">
        <w:rPr>
          <w:rFonts w:ascii="Book Antiqua" w:hAnsi="Book Antiqua"/>
          <w:sz w:val="24"/>
          <w:szCs w:val="24"/>
          <w:lang w:val="en-GB"/>
        </w:rPr>
        <w:t xml:space="preserve"> genital malignancies, anal and oropharyngeal cancers. Although there is ongoing investigation into </w:t>
      </w:r>
      <w:r w:rsidR="0017326A" w:rsidRPr="00901B86">
        <w:rPr>
          <w:rFonts w:ascii="Book Antiqua" w:hAnsi="Book Antiqua"/>
          <w:sz w:val="24"/>
          <w:szCs w:val="24"/>
          <w:lang w:val="en-GB"/>
        </w:rPr>
        <w:t>the</w:t>
      </w:r>
      <w:r w:rsidRPr="00901B86">
        <w:rPr>
          <w:rFonts w:ascii="Book Antiqua" w:hAnsi="Book Antiqua"/>
          <w:sz w:val="24"/>
          <w:szCs w:val="24"/>
          <w:lang w:val="en-GB"/>
        </w:rPr>
        <w:t xml:space="preserve"> potential </w:t>
      </w:r>
      <w:r w:rsidR="0017326A" w:rsidRPr="00901B86">
        <w:rPr>
          <w:rFonts w:ascii="Book Antiqua" w:hAnsi="Book Antiqua"/>
          <w:sz w:val="24"/>
          <w:szCs w:val="24"/>
          <w:lang w:val="en-GB"/>
        </w:rPr>
        <w:t>a</w:t>
      </w:r>
      <w:r w:rsidRPr="00901B86">
        <w:rPr>
          <w:rFonts w:ascii="Book Antiqua" w:hAnsi="Book Antiqua"/>
          <w:sz w:val="24"/>
          <w:szCs w:val="24"/>
          <w:lang w:val="en-GB"/>
        </w:rPr>
        <w:t>etiological role</w:t>
      </w:r>
      <w:r w:rsidR="0017326A" w:rsidRPr="00901B86">
        <w:rPr>
          <w:rFonts w:ascii="Book Antiqua" w:hAnsi="Book Antiqua"/>
          <w:sz w:val="24"/>
          <w:szCs w:val="24"/>
          <w:lang w:val="en-GB"/>
        </w:rPr>
        <w:t xml:space="preserve"> of HPV</w:t>
      </w:r>
      <w:r w:rsidRPr="00901B86">
        <w:rPr>
          <w:rFonts w:ascii="Book Antiqua" w:hAnsi="Book Antiqua"/>
          <w:sz w:val="24"/>
          <w:szCs w:val="24"/>
          <w:lang w:val="en-GB"/>
        </w:rPr>
        <w:t xml:space="preserve"> in the</w:t>
      </w:r>
      <w:r w:rsidR="00AF661E" w:rsidRPr="00901B86">
        <w:rPr>
          <w:rFonts w:ascii="Book Antiqua" w:hAnsi="Book Antiqua"/>
          <w:sz w:val="24"/>
          <w:szCs w:val="24"/>
          <w:lang w:val="en-GB"/>
        </w:rPr>
        <w:t xml:space="preserve"> </w:t>
      </w:r>
      <w:r w:rsidRPr="00901B86">
        <w:rPr>
          <w:rFonts w:ascii="Book Antiqua" w:hAnsi="Book Antiqua"/>
          <w:sz w:val="24"/>
          <w:szCs w:val="24"/>
          <w:lang w:val="en-GB"/>
        </w:rPr>
        <w:t xml:space="preserve">development of </w:t>
      </w:r>
      <w:r w:rsidR="00BB6DDA" w:rsidRPr="00901B86">
        <w:rPr>
          <w:rFonts w:ascii="Book Antiqua" w:hAnsi="Book Antiqua"/>
          <w:sz w:val="24"/>
          <w:szCs w:val="24"/>
          <w:lang w:val="en-GB"/>
        </w:rPr>
        <w:t>esophageal</w:t>
      </w:r>
      <w:r w:rsidRPr="00901B86">
        <w:rPr>
          <w:rFonts w:ascii="Book Antiqua" w:hAnsi="Book Antiqua"/>
          <w:sz w:val="24"/>
          <w:szCs w:val="24"/>
          <w:lang w:val="en-GB"/>
        </w:rPr>
        <w:t xml:space="preserve"> and other</w:t>
      </w:r>
      <w:r w:rsidR="00AF661E" w:rsidRPr="00901B86">
        <w:rPr>
          <w:rFonts w:ascii="Book Antiqua" w:hAnsi="Book Antiqua"/>
          <w:sz w:val="24"/>
          <w:szCs w:val="24"/>
          <w:lang w:val="en-GB"/>
        </w:rPr>
        <w:t xml:space="preserve"> </w:t>
      </w:r>
      <w:r w:rsidRPr="00901B86">
        <w:rPr>
          <w:rFonts w:ascii="Book Antiqua" w:hAnsi="Book Antiqua"/>
          <w:sz w:val="24"/>
          <w:szCs w:val="24"/>
          <w:lang w:val="en-GB"/>
        </w:rPr>
        <w:t xml:space="preserve">cancers, </w:t>
      </w:r>
      <w:r w:rsidR="0017326A" w:rsidRPr="00901B86">
        <w:rPr>
          <w:rFonts w:ascii="Book Antiqua" w:hAnsi="Book Antiqua"/>
          <w:sz w:val="24"/>
          <w:szCs w:val="24"/>
          <w:lang w:val="en-GB"/>
        </w:rPr>
        <w:t xml:space="preserve">most </w:t>
      </w:r>
      <w:r w:rsidRPr="00901B86">
        <w:rPr>
          <w:rFonts w:ascii="Book Antiqua" w:hAnsi="Book Antiqua"/>
          <w:sz w:val="24"/>
          <w:szCs w:val="24"/>
          <w:lang w:val="en-GB"/>
        </w:rPr>
        <w:t>studies to date have been inconclusive.</w:t>
      </w:r>
    </w:p>
    <w:p w:rsidR="00D17E5D" w:rsidRPr="00901B86" w:rsidRDefault="004969FE" w:rsidP="008F6368">
      <w:pPr>
        <w:adjustRightInd w:val="0"/>
        <w:snapToGrid w:val="0"/>
        <w:ind w:firstLineChars="100" w:firstLine="240"/>
        <w:jc w:val="both"/>
        <w:rPr>
          <w:rFonts w:ascii="Book Antiqua" w:hAnsi="Book Antiqua"/>
          <w:sz w:val="24"/>
          <w:szCs w:val="24"/>
          <w:lang w:val="en-GB"/>
        </w:rPr>
      </w:pPr>
      <w:r w:rsidRPr="00901B86">
        <w:rPr>
          <w:rFonts w:ascii="Book Antiqua" w:hAnsi="Book Antiqua"/>
          <w:sz w:val="24"/>
          <w:szCs w:val="24"/>
          <w:lang w:val="en-GB"/>
        </w:rPr>
        <w:t xml:space="preserve">Identification </w:t>
      </w:r>
      <w:r w:rsidR="00D17E5D" w:rsidRPr="00901B86">
        <w:rPr>
          <w:rFonts w:ascii="Book Antiqua" w:hAnsi="Book Antiqua"/>
          <w:sz w:val="24"/>
          <w:szCs w:val="24"/>
          <w:lang w:val="en-GB"/>
        </w:rPr>
        <w:t>of HPV-related cancers</w:t>
      </w:r>
      <w:r w:rsidR="00E342AB" w:rsidRPr="00901B86">
        <w:rPr>
          <w:rFonts w:ascii="Book Antiqua" w:hAnsi="Book Antiqua"/>
          <w:sz w:val="24"/>
          <w:szCs w:val="24"/>
          <w:lang w:val="en-GB"/>
        </w:rPr>
        <w:t xml:space="preserve"> is clinical</w:t>
      </w:r>
      <w:r w:rsidR="00905764" w:rsidRPr="00901B86">
        <w:rPr>
          <w:rFonts w:ascii="Book Antiqua" w:hAnsi="Book Antiqua"/>
          <w:sz w:val="24"/>
          <w:szCs w:val="24"/>
          <w:lang w:val="en-GB"/>
        </w:rPr>
        <w:t>ly</w:t>
      </w:r>
      <w:r w:rsidR="000328CE" w:rsidRPr="00901B86">
        <w:rPr>
          <w:rFonts w:ascii="Book Antiqua" w:hAnsi="Book Antiqua"/>
          <w:sz w:val="24"/>
          <w:szCs w:val="24"/>
          <w:lang w:val="en-GB"/>
        </w:rPr>
        <w:t xml:space="preserve"> </w:t>
      </w:r>
      <w:r w:rsidR="00905764" w:rsidRPr="00901B86">
        <w:rPr>
          <w:rFonts w:ascii="Book Antiqua" w:hAnsi="Book Antiqua"/>
          <w:sz w:val="24"/>
          <w:szCs w:val="24"/>
          <w:lang w:val="en-GB"/>
        </w:rPr>
        <w:t>relevant</w:t>
      </w:r>
      <w:r w:rsidR="007B4681" w:rsidRPr="00901B86">
        <w:rPr>
          <w:rFonts w:ascii="Book Antiqua" w:hAnsi="Book Antiqua"/>
          <w:sz w:val="24"/>
          <w:szCs w:val="24"/>
          <w:lang w:val="en-GB"/>
        </w:rPr>
        <w:t xml:space="preserve"> because HPV status is emerg</w:t>
      </w:r>
      <w:r w:rsidR="0017326A" w:rsidRPr="00901B86">
        <w:rPr>
          <w:rFonts w:ascii="Book Antiqua" w:hAnsi="Book Antiqua"/>
          <w:sz w:val="24"/>
          <w:szCs w:val="24"/>
          <w:lang w:val="en-GB"/>
        </w:rPr>
        <w:t>ing</w:t>
      </w:r>
      <w:r w:rsidR="007B4681" w:rsidRPr="00901B86">
        <w:rPr>
          <w:rFonts w:ascii="Book Antiqua" w:hAnsi="Book Antiqua"/>
          <w:sz w:val="24"/>
          <w:szCs w:val="24"/>
          <w:lang w:val="en-GB"/>
        </w:rPr>
        <w:t xml:space="preserve"> as</w:t>
      </w:r>
      <w:r w:rsidR="00905764" w:rsidRPr="00901B86">
        <w:rPr>
          <w:rFonts w:ascii="Book Antiqua" w:hAnsi="Book Antiqua"/>
          <w:sz w:val="24"/>
          <w:szCs w:val="24"/>
          <w:lang w:val="en-GB"/>
        </w:rPr>
        <w:t xml:space="preserve"> a possible</w:t>
      </w:r>
      <w:r w:rsidR="0020793D" w:rsidRPr="00901B86">
        <w:rPr>
          <w:rFonts w:ascii="Book Antiqua" w:hAnsi="Book Antiqua"/>
          <w:sz w:val="24"/>
          <w:szCs w:val="24"/>
          <w:lang w:val="en-GB"/>
        </w:rPr>
        <w:t xml:space="preserve"> predictor</w:t>
      </w:r>
      <w:r w:rsidR="007B4681" w:rsidRPr="00901B86">
        <w:rPr>
          <w:rFonts w:ascii="Book Antiqua" w:hAnsi="Book Antiqua"/>
          <w:sz w:val="24"/>
          <w:szCs w:val="24"/>
          <w:lang w:val="en-GB"/>
        </w:rPr>
        <w:t xml:space="preserve"> of</w:t>
      </w:r>
      <w:r w:rsidR="0020793D" w:rsidRPr="00901B86">
        <w:rPr>
          <w:rFonts w:ascii="Book Antiqua" w:hAnsi="Book Antiqua"/>
          <w:sz w:val="24"/>
          <w:szCs w:val="24"/>
          <w:lang w:val="en-GB"/>
        </w:rPr>
        <w:t xml:space="preserve"> treatment</w:t>
      </w:r>
      <w:r w:rsidR="007B4681" w:rsidRPr="00901B86">
        <w:rPr>
          <w:rFonts w:ascii="Book Antiqua" w:hAnsi="Book Antiqua"/>
          <w:sz w:val="24"/>
          <w:szCs w:val="24"/>
          <w:lang w:val="en-GB"/>
        </w:rPr>
        <w:t xml:space="preserve"> response</w:t>
      </w:r>
      <w:r w:rsidR="0020793D" w:rsidRPr="00901B86">
        <w:rPr>
          <w:rFonts w:ascii="Book Antiqua" w:hAnsi="Book Antiqua"/>
          <w:sz w:val="24"/>
          <w:szCs w:val="24"/>
          <w:lang w:val="en-GB"/>
        </w:rPr>
        <w:t xml:space="preserve"> and </w:t>
      </w:r>
      <w:r w:rsidR="007B4681" w:rsidRPr="00901B86">
        <w:rPr>
          <w:rFonts w:ascii="Book Antiqua" w:hAnsi="Book Antiqua"/>
          <w:sz w:val="24"/>
          <w:szCs w:val="24"/>
          <w:lang w:val="en-GB"/>
        </w:rPr>
        <w:t>long-term oncological</w:t>
      </w:r>
      <w:r w:rsidR="009C71CF" w:rsidRPr="00901B86">
        <w:rPr>
          <w:rFonts w:ascii="Book Antiqua" w:hAnsi="Book Antiqua"/>
          <w:sz w:val="24"/>
          <w:szCs w:val="24"/>
          <w:lang w:val="en-GB"/>
        </w:rPr>
        <w:t xml:space="preserve"> o</w:t>
      </w:r>
      <w:r w:rsidR="0020793D" w:rsidRPr="00901B86">
        <w:rPr>
          <w:rFonts w:ascii="Book Antiqua" w:hAnsi="Book Antiqua"/>
          <w:sz w:val="24"/>
          <w:szCs w:val="24"/>
          <w:lang w:val="en-GB"/>
        </w:rPr>
        <w:t>utcome</w:t>
      </w:r>
      <w:r w:rsidR="0017326A" w:rsidRPr="00901B86">
        <w:rPr>
          <w:rFonts w:ascii="Book Antiqua" w:hAnsi="Book Antiqua"/>
          <w:sz w:val="24"/>
          <w:szCs w:val="24"/>
          <w:lang w:val="en-GB"/>
        </w:rPr>
        <w:t>s</w:t>
      </w:r>
      <w:r w:rsidR="008E3A15" w:rsidRPr="00901B86">
        <w:rPr>
          <w:rFonts w:ascii="Book Antiqua" w:hAnsi="Book Antiqua"/>
          <w:sz w:val="24"/>
          <w:szCs w:val="24"/>
          <w:lang w:val="en-GB"/>
        </w:rPr>
        <w:t xml:space="preserve"> that might help </w:t>
      </w:r>
      <w:r w:rsidR="0020226E" w:rsidRPr="00901B86">
        <w:rPr>
          <w:rFonts w:ascii="Book Antiqua" w:hAnsi="Book Antiqua"/>
          <w:sz w:val="24"/>
          <w:szCs w:val="24"/>
          <w:lang w:val="en-GB"/>
        </w:rPr>
        <w:t xml:space="preserve">identify patients who are candidates </w:t>
      </w:r>
      <w:r w:rsidR="0017326A" w:rsidRPr="00901B86">
        <w:rPr>
          <w:rFonts w:ascii="Book Antiqua" w:hAnsi="Book Antiqua"/>
          <w:sz w:val="24"/>
          <w:szCs w:val="24"/>
          <w:lang w:val="en-GB"/>
        </w:rPr>
        <w:t>for</w:t>
      </w:r>
      <w:r w:rsidR="0020226E" w:rsidRPr="00901B86">
        <w:rPr>
          <w:rFonts w:ascii="Book Antiqua" w:hAnsi="Book Antiqua"/>
          <w:sz w:val="24"/>
          <w:szCs w:val="24"/>
          <w:lang w:val="en-GB"/>
        </w:rPr>
        <w:t xml:space="preserve"> different treatment regime</w:t>
      </w:r>
      <w:r w:rsidR="00A002AF" w:rsidRPr="00901B86">
        <w:rPr>
          <w:rFonts w:ascii="Book Antiqua" w:hAnsi="Book Antiqua"/>
          <w:sz w:val="24"/>
          <w:szCs w:val="24"/>
          <w:lang w:val="en-GB"/>
        </w:rPr>
        <w:t>n</w:t>
      </w:r>
      <w:r w:rsidR="0020226E" w:rsidRPr="00901B86">
        <w:rPr>
          <w:rFonts w:ascii="Book Antiqua" w:hAnsi="Book Antiqua"/>
          <w:sz w:val="24"/>
          <w:szCs w:val="24"/>
          <w:lang w:val="en-GB"/>
        </w:rPr>
        <w:t>s.</w:t>
      </w:r>
    </w:p>
    <w:p w:rsidR="003F1781" w:rsidRPr="00901B86" w:rsidRDefault="00D17E5D" w:rsidP="008F6368">
      <w:pPr>
        <w:adjustRightInd w:val="0"/>
        <w:snapToGrid w:val="0"/>
        <w:ind w:firstLineChars="100" w:firstLine="240"/>
        <w:jc w:val="both"/>
        <w:rPr>
          <w:rFonts w:ascii="Book Antiqua" w:hAnsi="Book Antiqua"/>
          <w:sz w:val="24"/>
          <w:szCs w:val="24"/>
          <w:lang w:val="en-GB"/>
        </w:rPr>
      </w:pPr>
      <w:r w:rsidRPr="00901B86">
        <w:rPr>
          <w:rFonts w:ascii="Book Antiqua" w:hAnsi="Book Antiqua"/>
          <w:sz w:val="24"/>
          <w:szCs w:val="24"/>
          <w:lang w:val="en-GB"/>
        </w:rPr>
        <w:t>Further research is required to improve our understanding of the natural history of HPV infection, its oncogenesis and the potential clinical implications.</w:t>
      </w:r>
      <w:r w:rsidR="000328CE" w:rsidRPr="00901B86">
        <w:rPr>
          <w:rFonts w:ascii="Book Antiqua" w:hAnsi="Book Antiqua"/>
          <w:sz w:val="24"/>
          <w:szCs w:val="24"/>
          <w:lang w:val="en-GB"/>
        </w:rPr>
        <w:t xml:space="preserve"> </w:t>
      </w:r>
      <w:r w:rsidRPr="00901B86">
        <w:rPr>
          <w:rFonts w:ascii="Book Antiqua" w:hAnsi="Book Antiqua"/>
          <w:sz w:val="24"/>
          <w:szCs w:val="24"/>
          <w:lang w:val="en-GB"/>
        </w:rPr>
        <w:t>Screening could be introduced to decrease incidence of anal cancer</w:t>
      </w:r>
      <w:r w:rsidR="000328CE" w:rsidRPr="00901B86">
        <w:rPr>
          <w:rFonts w:ascii="Book Antiqua" w:hAnsi="Book Antiqua"/>
          <w:sz w:val="24"/>
          <w:szCs w:val="24"/>
          <w:lang w:val="en-GB"/>
        </w:rPr>
        <w:t xml:space="preserve"> </w:t>
      </w:r>
      <w:r w:rsidRPr="00901B86">
        <w:rPr>
          <w:rFonts w:ascii="Book Antiqua" w:hAnsi="Book Antiqua"/>
          <w:sz w:val="24"/>
          <w:szCs w:val="24"/>
          <w:lang w:val="en-GB"/>
        </w:rPr>
        <w:t>in high</w:t>
      </w:r>
      <w:r w:rsidR="0017326A" w:rsidRPr="00901B86">
        <w:rPr>
          <w:rFonts w:ascii="Book Antiqua" w:hAnsi="Book Antiqua"/>
          <w:sz w:val="24"/>
          <w:szCs w:val="24"/>
          <w:lang w:val="en-GB"/>
        </w:rPr>
        <w:t>-</w:t>
      </w:r>
      <w:r w:rsidRPr="00901B86">
        <w:rPr>
          <w:rFonts w:ascii="Book Antiqua" w:hAnsi="Book Antiqua"/>
          <w:sz w:val="24"/>
          <w:szCs w:val="24"/>
          <w:lang w:val="en-GB"/>
        </w:rPr>
        <w:t>risk groups. Nevertheless, vaccination represents the best</w:t>
      </w:r>
      <w:r w:rsidR="000328CE" w:rsidRPr="00901B86">
        <w:rPr>
          <w:rFonts w:ascii="Book Antiqua" w:hAnsi="Book Antiqua"/>
          <w:sz w:val="24"/>
          <w:szCs w:val="24"/>
          <w:lang w:val="en-GB"/>
        </w:rPr>
        <w:t xml:space="preserve"> </w:t>
      </w:r>
      <w:r w:rsidRPr="00901B86">
        <w:rPr>
          <w:rFonts w:ascii="Book Antiqua" w:hAnsi="Book Antiqua"/>
          <w:sz w:val="24"/>
          <w:szCs w:val="24"/>
          <w:lang w:val="en-GB"/>
        </w:rPr>
        <w:t>available strategy to reduce</w:t>
      </w:r>
      <w:r w:rsidR="000328CE" w:rsidRPr="00901B86">
        <w:rPr>
          <w:rFonts w:ascii="Book Antiqua" w:hAnsi="Book Antiqua"/>
          <w:sz w:val="24"/>
          <w:szCs w:val="24"/>
          <w:lang w:val="en-GB"/>
        </w:rPr>
        <w:t xml:space="preserve"> </w:t>
      </w:r>
      <w:r w:rsidRPr="00901B86">
        <w:rPr>
          <w:rFonts w:ascii="Book Antiqua" w:hAnsi="Book Antiqua"/>
          <w:sz w:val="24"/>
          <w:szCs w:val="24"/>
          <w:lang w:val="en-GB"/>
        </w:rPr>
        <w:t>the burden of HPV-related cancers.</w:t>
      </w:r>
    </w:p>
    <w:p w:rsidR="003F1781" w:rsidRPr="00901B86" w:rsidRDefault="003F1781" w:rsidP="008F6368">
      <w:pPr>
        <w:rPr>
          <w:rFonts w:ascii="Book Antiqua" w:hAnsi="Book Antiqua"/>
          <w:sz w:val="24"/>
          <w:szCs w:val="24"/>
          <w:lang w:val="en-GB"/>
        </w:rPr>
      </w:pPr>
      <w:r w:rsidRPr="00901B86">
        <w:rPr>
          <w:rFonts w:ascii="Book Antiqua" w:hAnsi="Book Antiqua"/>
          <w:sz w:val="24"/>
          <w:szCs w:val="24"/>
          <w:lang w:val="en-GB"/>
        </w:rPr>
        <w:br w:type="page"/>
      </w:r>
    </w:p>
    <w:p w:rsidR="007A26A1" w:rsidRPr="00901B86" w:rsidRDefault="00AF5E3F" w:rsidP="00901B86">
      <w:pPr>
        <w:adjustRightInd w:val="0"/>
        <w:snapToGrid w:val="0"/>
        <w:jc w:val="both"/>
        <w:rPr>
          <w:rFonts w:ascii="Book Antiqua" w:hAnsi="Book Antiqua"/>
          <w:b/>
          <w:sz w:val="24"/>
          <w:szCs w:val="24"/>
          <w:lang w:val="en-GB" w:eastAsia="zh-CN"/>
        </w:rPr>
      </w:pPr>
      <w:r>
        <w:rPr>
          <w:rFonts w:ascii="Book Antiqua" w:hAnsi="Book Antiqua" w:hint="eastAsia"/>
          <w:b/>
          <w:sz w:val="24"/>
          <w:szCs w:val="24"/>
          <w:lang w:val="en-GB" w:eastAsia="zh-CN"/>
        </w:rPr>
        <w:lastRenderedPageBreak/>
        <w:t>REFERE</w:t>
      </w:r>
      <w:r w:rsidR="003F1781" w:rsidRPr="00901B86">
        <w:rPr>
          <w:rFonts w:ascii="Book Antiqua" w:hAnsi="Book Antiqua" w:hint="eastAsia"/>
          <w:b/>
          <w:sz w:val="24"/>
          <w:szCs w:val="24"/>
          <w:lang w:val="en-GB" w:eastAsia="zh-CN"/>
        </w:rPr>
        <w:t>NCES</w:t>
      </w:r>
    </w:p>
    <w:p w:rsidR="008F6368" w:rsidRPr="00901B86" w:rsidRDefault="008F6368" w:rsidP="008F6368">
      <w:pPr>
        <w:jc w:val="both"/>
        <w:rPr>
          <w:rFonts w:ascii="Book Antiqua" w:eastAsia="宋体" w:hAnsi="Book Antiqua" w:cs="宋体"/>
          <w:sz w:val="24"/>
          <w:szCs w:val="24"/>
          <w:lang w:val="en-US" w:eastAsia="zh-CN"/>
        </w:rPr>
      </w:pPr>
      <w:bookmarkStart w:id="111" w:name="OLE_LINK3382"/>
      <w:bookmarkStart w:id="112" w:name="OLE_LINK3383"/>
      <w:proofErr w:type="gramStart"/>
      <w:r w:rsidRPr="00901B86">
        <w:rPr>
          <w:rFonts w:ascii="Book Antiqua" w:eastAsia="宋体" w:hAnsi="Book Antiqua" w:cs="宋体"/>
          <w:sz w:val="24"/>
          <w:szCs w:val="24"/>
          <w:lang w:val="en-US" w:eastAsia="zh-CN"/>
        </w:rPr>
        <w:t xml:space="preserve">1 </w:t>
      </w:r>
      <w:r w:rsidRPr="00901B86">
        <w:rPr>
          <w:rFonts w:ascii="Book Antiqua" w:hAnsi="Book Antiqua"/>
          <w:b/>
          <w:sz w:val="24"/>
          <w:szCs w:val="24"/>
          <w:lang w:val="en-US"/>
        </w:rPr>
        <w:t>IARC Working Group on the Evaluation of Carcinogenic Risks to Humans</w:t>
      </w:r>
      <w:r w:rsidRPr="00901B86">
        <w:rPr>
          <w:rFonts w:ascii="Book Antiqua" w:eastAsia="宋体" w:hAnsi="Book Antiqua" w:cs="宋体"/>
          <w:sz w:val="24"/>
          <w:szCs w:val="24"/>
          <w:lang w:val="en-US" w:eastAsia="zh-CN"/>
        </w:rPr>
        <w:t>.</w:t>
      </w:r>
      <w:proofErr w:type="gramEnd"/>
      <w:r w:rsidRPr="00901B86">
        <w:rPr>
          <w:rFonts w:ascii="Book Antiqua" w:eastAsia="宋体" w:hAnsi="Book Antiqua" w:cs="宋体"/>
          <w:sz w:val="24"/>
          <w:szCs w:val="24"/>
          <w:lang w:val="en-US" w:eastAsia="zh-CN"/>
        </w:rPr>
        <w:t xml:space="preserve"> </w:t>
      </w:r>
      <w:proofErr w:type="gramStart"/>
      <w:r w:rsidRPr="00901B86">
        <w:rPr>
          <w:rFonts w:ascii="Book Antiqua" w:eastAsia="宋体" w:hAnsi="Book Antiqua" w:cs="宋体"/>
          <w:sz w:val="24"/>
          <w:szCs w:val="24"/>
          <w:lang w:val="en-US" w:eastAsia="zh-CN"/>
        </w:rPr>
        <w:t>Human papillomaviruses.</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IARC Monogr Eval Carcinog Risks Hum</w:t>
      </w:r>
      <w:r w:rsidRPr="00901B86">
        <w:rPr>
          <w:rFonts w:ascii="Book Antiqua" w:eastAsia="宋体" w:hAnsi="Book Antiqua" w:cs="宋体"/>
          <w:sz w:val="24"/>
          <w:szCs w:val="24"/>
          <w:lang w:val="en-US" w:eastAsia="zh-CN"/>
        </w:rPr>
        <w:t xml:space="preserve"> 2007; </w:t>
      </w:r>
      <w:r w:rsidRPr="00901B86">
        <w:rPr>
          <w:rFonts w:ascii="Book Antiqua" w:eastAsia="宋体" w:hAnsi="Book Antiqua" w:cs="宋体"/>
          <w:b/>
          <w:bCs/>
          <w:sz w:val="24"/>
          <w:szCs w:val="24"/>
          <w:lang w:val="en-US" w:eastAsia="zh-CN"/>
        </w:rPr>
        <w:t>90</w:t>
      </w:r>
      <w:r w:rsidRPr="00901B86">
        <w:rPr>
          <w:rFonts w:ascii="Book Antiqua" w:eastAsia="宋体" w:hAnsi="Book Antiqua" w:cs="宋体"/>
          <w:sz w:val="24"/>
          <w:szCs w:val="24"/>
          <w:lang w:val="en-US" w:eastAsia="zh-CN"/>
        </w:rPr>
        <w:t>: 1-636 [PMID: 18354839]</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2 </w:t>
      </w:r>
      <w:r w:rsidRPr="00901B86">
        <w:rPr>
          <w:rFonts w:ascii="Book Antiqua" w:eastAsia="宋体" w:hAnsi="Book Antiqua" w:cs="宋体"/>
          <w:b/>
          <w:bCs/>
          <w:sz w:val="24"/>
          <w:szCs w:val="24"/>
          <w:lang w:val="en-US" w:eastAsia="zh-CN"/>
        </w:rPr>
        <w:t>de Martel C</w:t>
      </w:r>
      <w:r w:rsidRPr="00901B86">
        <w:rPr>
          <w:rFonts w:ascii="Book Antiqua" w:eastAsia="宋体" w:hAnsi="Book Antiqua" w:cs="宋体"/>
          <w:sz w:val="24"/>
          <w:szCs w:val="24"/>
          <w:lang w:val="en-US" w:eastAsia="zh-CN"/>
        </w:rPr>
        <w:t xml:space="preserve">, Ferlay J, Franceschi S, Vignat J, Bray F, Forman D, Plummer M. Global burden of cancers attributable to infections in 2008: a review and synthetic analysis. </w:t>
      </w:r>
      <w:r w:rsidRPr="00901B86">
        <w:rPr>
          <w:rFonts w:ascii="Book Antiqua" w:eastAsia="宋体" w:hAnsi="Book Antiqua" w:cs="宋体"/>
          <w:i/>
          <w:iCs/>
          <w:sz w:val="24"/>
          <w:szCs w:val="24"/>
          <w:lang w:val="en-US" w:eastAsia="zh-CN"/>
        </w:rPr>
        <w:t>Lancet Oncol</w:t>
      </w:r>
      <w:r w:rsidRPr="00901B86">
        <w:rPr>
          <w:rFonts w:ascii="Book Antiqua" w:eastAsia="宋体" w:hAnsi="Book Antiqua" w:cs="宋体"/>
          <w:sz w:val="24"/>
          <w:szCs w:val="24"/>
          <w:lang w:val="en-US" w:eastAsia="zh-CN"/>
        </w:rPr>
        <w:t xml:space="preserve"> 2012; </w:t>
      </w:r>
      <w:r w:rsidRPr="00901B86">
        <w:rPr>
          <w:rFonts w:ascii="Book Antiqua" w:eastAsia="宋体" w:hAnsi="Book Antiqua" w:cs="宋体"/>
          <w:b/>
          <w:bCs/>
          <w:sz w:val="24"/>
          <w:szCs w:val="24"/>
          <w:lang w:val="en-US" w:eastAsia="zh-CN"/>
        </w:rPr>
        <w:t>13</w:t>
      </w:r>
      <w:r w:rsidRPr="00901B86">
        <w:rPr>
          <w:rFonts w:ascii="Book Antiqua" w:eastAsia="宋体" w:hAnsi="Book Antiqua" w:cs="宋体"/>
          <w:sz w:val="24"/>
          <w:szCs w:val="24"/>
          <w:lang w:val="en-US" w:eastAsia="zh-CN"/>
        </w:rPr>
        <w:t>: 607-615 [PMID: 22575588 DOI: 10.1016/S1470-2045(12)70137-7]</w:t>
      </w:r>
    </w:p>
    <w:p w:rsidR="008F6368" w:rsidRPr="00901B86" w:rsidRDefault="008F6368" w:rsidP="008F6368">
      <w:pPr>
        <w:jc w:val="both"/>
        <w:rPr>
          <w:rFonts w:ascii="Book Antiqua" w:eastAsia="宋体" w:hAnsi="Book Antiqua" w:cs="宋体"/>
          <w:sz w:val="24"/>
          <w:szCs w:val="24"/>
          <w:lang w:val="en-US" w:eastAsia="zh-CN"/>
        </w:rPr>
      </w:pPr>
      <w:proofErr w:type="gramStart"/>
      <w:r w:rsidRPr="00901B86">
        <w:rPr>
          <w:rFonts w:ascii="Book Antiqua" w:eastAsia="宋体" w:hAnsi="Book Antiqua" w:cs="宋体"/>
          <w:sz w:val="24"/>
          <w:szCs w:val="24"/>
          <w:lang w:val="en-US" w:eastAsia="zh-CN"/>
        </w:rPr>
        <w:t xml:space="preserve">3 </w:t>
      </w:r>
      <w:r w:rsidRPr="00901B86">
        <w:rPr>
          <w:rFonts w:ascii="Book Antiqua" w:eastAsia="宋体" w:hAnsi="Book Antiqua" w:cs="宋体"/>
          <w:b/>
          <w:bCs/>
          <w:sz w:val="24"/>
          <w:szCs w:val="24"/>
          <w:lang w:val="en-US" w:eastAsia="zh-CN"/>
        </w:rPr>
        <w:t>Chaturvedi AK</w:t>
      </w:r>
      <w:r w:rsidRPr="00901B86">
        <w:rPr>
          <w:rFonts w:ascii="Book Antiqua" w:eastAsia="宋体" w:hAnsi="Book Antiqua" w:cs="宋体"/>
          <w:sz w:val="24"/>
          <w:szCs w:val="24"/>
          <w:lang w:val="en-US" w:eastAsia="zh-CN"/>
        </w:rPr>
        <w:t>.</w:t>
      </w:r>
      <w:proofErr w:type="gramEnd"/>
      <w:r w:rsidRPr="00901B86">
        <w:rPr>
          <w:rFonts w:ascii="Book Antiqua" w:eastAsia="宋体" w:hAnsi="Book Antiqua" w:cs="宋体"/>
          <w:sz w:val="24"/>
          <w:szCs w:val="24"/>
          <w:lang w:val="en-US" w:eastAsia="zh-CN"/>
        </w:rPr>
        <w:t xml:space="preserve"> Beyond cervical cancer: burden of other HPV-related cancers among men and women. </w:t>
      </w:r>
      <w:r w:rsidRPr="00901B86">
        <w:rPr>
          <w:rFonts w:ascii="Book Antiqua" w:eastAsia="宋体" w:hAnsi="Book Antiqua" w:cs="宋体"/>
          <w:i/>
          <w:iCs/>
          <w:sz w:val="24"/>
          <w:szCs w:val="24"/>
          <w:lang w:val="en-US" w:eastAsia="zh-CN"/>
        </w:rPr>
        <w:t>J Adolesc Health</w:t>
      </w:r>
      <w:r w:rsidRPr="00901B86">
        <w:rPr>
          <w:rFonts w:ascii="Book Antiqua" w:eastAsia="宋体" w:hAnsi="Book Antiqua" w:cs="宋体"/>
          <w:sz w:val="24"/>
          <w:szCs w:val="24"/>
          <w:lang w:val="en-US" w:eastAsia="zh-CN"/>
        </w:rPr>
        <w:t xml:space="preserve"> 2010; </w:t>
      </w:r>
      <w:r w:rsidRPr="00901B86">
        <w:rPr>
          <w:rFonts w:ascii="Book Antiqua" w:eastAsia="宋体" w:hAnsi="Book Antiqua" w:cs="宋体"/>
          <w:b/>
          <w:bCs/>
          <w:sz w:val="24"/>
          <w:szCs w:val="24"/>
          <w:lang w:val="en-US" w:eastAsia="zh-CN"/>
        </w:rPr>
        <w:t>46</w:t>
      </w:r>
      <w:r w:rsidRPr="00901B86">
        <w:rPr>
          <w:rFonts w:ascii="Book Antiqua" w:eastAsia="宋体" w:hAnsi="Book Antiqua" w:cs="宋体"/>
          <w:sz w:val="24"/>
          <w:szCs w:val="24"/>
          <w:lang w:val="en-US" w:eastAsia="zh-CN"/>
        </w:rPr>
        <w:t>: S20-S26 [PMID: 20307840 DOI: 10.1016/j.jadohealth.2010.01.016]</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4 </w:t>
      </w:r>
      <w:r w:rsidRPr="00901B86">
        <w:rPr>
          <w:rFonts w:ascii="Book Antiqua" w:eastAsia="宋体" w:hAnsi="Book Antiqua" w:cs="宋体"/>
          <w:b/>
          <w:bCs/>
          <w:sz w:val="24"/>
          <w:szCs w:val="24"/>
          <w:lang w:val="en-US" w:eastAsia="zh-CN"/>
        </w:rPr>
        <w:t>Hariri S</w:t>
      </w:r>
      <w:r w:rsidRPr="00901B86">
        <w:rPr>
          <w:rFonts w:ascii="Book Antiqua" w:eastAsia="宋体" w:hAnsi="Book Antiqua" w:cs="宋体"/>
          <w:sz w:val="24"/>
          <w:szCs w:val="24"/>
          <w:lang w:val="en-US" w:eastAsia="zh-CN"/>
        </w:rPr>
        <w:t xml:space="preserve">, Unger ER, Sternberg M, Dunne EF, Swan D, Patel S, Markowitz LE. Prevalence of genital human papillomavirus among females in the United States, the National Health </w:t>
      </w:r>
      <w:proofErr w:type="gramStart"/>
      <w:r w:rsidRPr="00901B86">
        <w:rPr>
          <w:rFonts w:ascii="Book Antiqua" w:eastAsia="宋体" w:hAnsi="Book Antiqua" w:cs="宋体"/>
          <w:sz w:val="24"/>
          <w:szCs w:val="24"/>
          <w:lang w:val="en-US" w:eastAsia="zh-CN"/>
        </w:rPr>
        <w:t>And</w:t>
      </w:r>
      <w:proofErr w:type="gramEnd"/>
      <w:r w:rsidRPr="00901B86">
        <w:rPr>
          <w:rFonts w:ascii="Book Antiqua" w:eastAsia="宋体" w:hAnsi="Book Antiqua" w:cs="宋体"/>
          <w:sz w:val="24"/>
          <w:szCs w:val="24"/>
          <w:lang w:val="en-US" w:eastAsia="zh-CN"/>
        </w:rPr>
        <w:t xml:space="preserve"> Nutrition Examination Survey, 2003-2006. </w:t>
      </w:r>
      <w:r w:rsidRPr="00901B86">
        <w:rPr>
          <w:rFonts w:ascii="Book Antiqua" w:eastAsia="宋体" w:hAnsi="Book Antiqua" w:cs="宋体"/>
          <w:i/>
          <w:iCs/>
          <w:sz w:val="24"/>
          <w:szCs w:val="24"/>
          <w:lang w:val="en-US" w:eastAsia="zh-CN"/>
        </w:rPr>
        <w:t>J Infect Dis</w:t>
      </w:r>
      <w:r w:rsidRPr="00901B86">
        <w:rPr>
          <w:rFonts w:ascii="Book Antiqua" w:eastAsia="宋体" w:hAnsi="Book Antiqua" w:cs="宋体"/>
          <w:sz w:val="24"/>
          <w:szCs w:val="24"/>
          <w:lang w:val="en-US" w:eastAsia="zh-CN"/>
        </w:rPr>
        <w:t xml:space="preserve"> 2011; </w:t>
      </w:r>
      <w:r w:rsidRPr="00901B86">
        <w:rPr>
          <w:rFonts w:ascii="Book Antiqua" w:eastAsia="宋体" w:hAnsi="Book Antiqua" w:cs="宋体"/>
          <w:b/>
          <w:bCs/>
          <w:sz w:val="24"/>
          <w:szCs w:val="24"/>
          <w:lang w:val="en-US" w:eastAsia="zh-CN"/>
        </w:rPr>
        <w:t>204</w:t>
      </w:r>
      <w:r w:rsidRPr="00901B86">
        <w:rPr>
          <w:rFonts w:ascii="Book Antiqua" w:eastAsia="宋体" w:hAnsi="Book Antiqua" w:cs="宋体"/>
          <w:sz w:val="24"/>
          <w:szCs w:val="24"/>
          <w:lang w:val="en-US" w:eastAsia="zh-CN"/>
        </w:rPr>
        <w:t>: 566-573 [PMID: 21791659 DOI: 10.1093/infdis/jir341]</w:t>
      </w:r>
    </w:p>
    <w:p w:rsidR="008F6368" w:rsidRPr="00901B86" w:rsidRDefault="008F6368" w:rsidP="008F6368">
      <w:pPr>
        <w:jc w:val="both"/>
        <w:rPr>
          <w:rFonts w:ascii="Book Antiqua" w:eastAsia="宋体" w:hAnsi="Book Antiqua" w:cs="宋体"/>
          <w:sz w:val="24"/>
          <w:szCs w:val="24"/>
          <w:lang w:val="en-US" w:eastAsia="zh-CN"/>
        </w:rPr>
      </w:pPr>
      <w:proofErr w:type="gramStart"/>
      <w:r w:rsidRPr="00901B86">
        <w:rPr>
          <w:rFonts w:ascii="Book Antiqua" w:eastAsia="宋体" w:hAnsi="Book Antiqua" w:cs="宋体"/>
          <w:sz w:val="24"/>
          <w:szCs w:val="24"/>
          <w:lang w:val="en-US" w:eastAsia="zh-CN"/>
        </w:rPr>
        <w:t xml:space="preserve">5 </w:t>
      </w:r>
      <w:r w:rsidRPr="00901B86">
        <w:rPr>
          <w:rFonts w:ascii="Book Antiqua" w:eastAsia="宋体" w:hAnsi="Book Antiqua" w:cs="宋体"/>
          <w:b/>
          <w:bCs/>
          <w:sz w:val="24"/>
          <w:szCs w:val="24"/>
          <w:lang w:val="en-US" w:eastAsia="zh-CN"/>
        </w:rPr>
        <w:t>Chelimo C</w:t>
      </w:r>
      <w:r w:rsidRPr="00901B86">
        <w:rPr>
          <w:rFonts w:ascii="Book Antiqua" w:eastAsia="宋体" w:hAnsi="Book Antiqua" w:cs="宋体"/>
          <w:sz w:val="24"/>
          <w:szCs w:val="24"/>
          <w:lang w:val="en-US" w:eastAsia="zh-CN"/>
        </w:rPr>
        <w:t>, Wouldes TA, Cameron LD, Elwood JM.</w:t>
      </w:r>
      <w:proofErr w:type="gramEnd"/>
      <w:r w:rsidRPr="00901B86">
        <w:rPr>
          <w:rFonts w:ascii="Book Antiqua" w:eastAsia="宋体" w:hAnsi="Book Antiqua" w:cs="宋体"/>
          <w:sz w:val="24"/>
          <w:szCs w:val="24"/>
          <w:lang w:val="en-US" w:eastAsia="zh-CN"/>
        </w:rPr>
        <w:t xml:space="preserve"> </w:t>
      </w:r>
      <w:proofErr w:type="gramStart"/>
      <w:r w:rsidRPr="00901B86">
        <w:rPr>
          <w:rFonts w:ascii="Book Antiqua" w:eastAsia="宋体" w:hAnsi="Book Antiqua" w:cs="宋体"/>
          <w:sz w:val="24"/>
          <w:szCs w:val="24"/>
          <w:lang w:val="en-US" w:eastAsia="zh-CN"/>
        </w:rPr>
        <w:t>Risk factors for and prevention of human papillomaviruses (HPV), genital warts and cervical cancer.</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J Infect</w:t>
      </w:r>
      <w:r w:rsidRPr="00901B86">
        <w:rPr>
          <w:rFonts w:ascii="Book Antiqua" w:eastAsia="宋体" w:hAnsi="Book Antiqua" w:cs="宋体"/>
          <w:sz w:val="24"/>
          <w:szCs w:val="24"/>
          <w:lang w:val="en-US" w:eastAsia="zh-CN"/>
        </w:rPr>
        <w:t xml:space="preserve"> 2013; </w:t>
      </w:r>
      <w:r w:rsidRPr="00901B86">
        <w:rPr>
          <w:rFonts w:ascii="Book Antiqua" w:eastAsia="宋体" w:hAnsi="Book Antiqua" w:cs="宋体"/>
          <w:b/>
          <w:bCs/>
          <w:sz w:val="24"/>
          <w:szCs w:val="24"/>
          <w:lang w:val="en-US" w:eastAsia="zh-CN"/>
        </w:rPr>
        <w:t>66</w:t>
      </w:r>
      <w:r w:rsidRPr="00901B86">
        <w:rPr>
          <w:rFonts w:ascii="Book Antiqua" w:eastAsia="宋体" w:hAnsi="Book Antiqua" w:cs="宋体"/>
          <w:sz w:val="24"/>
          <w:szCs w:val="24"/>
          <w:lang w:val="en-US" w:eastAsia="zh-CN"/>
        </w:rPr>
        <w:t>: 207-217 [PMID: 23103285 DOI: 10.1016/j.jinf.2012.10.024]</w:t>
      </w:r>
    </w:p>
    <w:p w:rsidR="008F6368" w:rsidRPr="00901B86" w:rsidRDefault="008F6368" w:rsidP="008F6368">
      <w:pPr>
        <w:jc w:val="both"/>
        <w:rPr>
          <w:rFonts w:ascii="Book Antiqua" w:eastAsia="宋体" w:hAnsi="Book Antiqua" w:cs="宋体"/>
          <w:sz w:val="24"/>
          <w:szCs w:val="24"/>
          <w:lang w:val="en-US" w:eastAsia="zh-CN"/>
        </w:rPr>
      </w:pPr>
      <w:proofErr w:type="gramStart"/>
      <w:r w:rsidRPr="00901B86">
        <w:rPr>
          <w:rFonts w:ascii="Book Antiqua" w:eastAsia="宋体" w:hAnsi="Book Antiqua" w:cs="宋体"/>
          <w:sz w:val="24"/>
          <w:szCs w:val="24"/>
          <w:lang w:val="en-US" w:eastAsia="zh-CN"/>
        </w:rPr>
        <w:t xml:space="preserve">6 </w:t>
      </w:r>
      <w:r w:rsidRPr="00901B86">
        <w:rPr>
          <w:rFonts w:ascii="Book Antiqua" w:eastAsia="宋体" w:hAnsi="Book Antiqua" w:cs="宋体"/>
          <w:b/>
          <w:bCs/>
          <w:sz w:val="24"/>
          <w:szCs w:val="24"/>
          <w:lang w:val="en-US" w:eastAsia="zh-CN"/>
        </w:rPr>
        <w:t>King CC</w:t>
      </w:r>
      <w:r w:rsidRPr="00901B86">
        <w:rPr>
          <w:rFonts w:ascii="Book Antiqua" w:eastAsia="宋体" w:hAnsi="Book Antiqua" w:cs="宋体"/>
          <w:sz w:val="24"/>
          <w:szCs w:val="24"/>
          <w:lang w:val="en-US" w:eastAsia="zh-CN"/>
        </w:rPr>
        <w:t>, Jamieson DJ, Wiener J, Cu-Uvin S, Klein RS, Rompalo AM, Shah KV, Sobel JD.</w:t>
      </w:r>
      <w:proofErr w:type="gramEnd"/>
      <w:r w:rsidRPr="00901B86">
        <w:rPr>
          <w:rFonts w:ascii="Book Antiqua" w:eastAsia="宋体" w:hAnsi="Book Antiqua" w:cs="宋体"/>
          <w:sz w:val="24"/>
          <w:szCs w:val="24"/>
          <w:lang w:val="en-US" w:eastAsia="zh-CN"/>
        </w:rPr>
        <w:t xml:space="preserve"> </w:t>
      </w:r>
      <w:proofErr w:type="gramStart"/>
      <w:r w:rsidRPr="00901B86">
        <w:rPr>
          <w:rFonts w:ascii="Book Antiqua" w:eastAsia="宋体" w:hAnsi="Book Antiqua" w:cs="宋体"/>
          <w:sz w:val="24"/>
          <w:szCs w:val="24"/>
          <w:lang w:val="en-US" w:eastAsia="zh-CN"/>
        </w:rPr>
        <w:t>Bacterial vaginosis and the natural history of human papillomavirus.</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Infect Dis Obstet Gynecol</w:t>
      </w:r>
      <w:r w:rsidRPr="00901B86">
        <w:rPr>
          <w:rFonts w:ascii="Book Antiqua" w:eastAsia="宋体" w:hAnsi="Book Antiqua" w:cs="宋体"/>
          <w:sz w:val="24"/>
          <w:szCs w:val="24"/>
          <w:lang w:val="en-US" w:eastAsia="zh-CN"/>
        </w:rPr>
        <w:t xml:space="preserve"> 2011; </w:t>
      </w:r>
      <w:r w:rsidRPr="00901B86">
        <w:rPr>
          <w:rFonts w:ascii="Book Antiqua" w:eastAsia="宋体" w:hAnsi="Book Antiqua" w:cs="宋体"/>
          <w:b/>
          <w:bCs/>
          <w:sz w:val="24"/>
          <w:szCs w:val="24"/>
          <w:lang w:val="en-US" w:eastAsia="zh-CN"/>
        </w:rPr>
        <w:t>2011</w:t>
      </w:r>
      <w:r w:rsidRPr="00901B86">
        <w:rPr>
          <w:rFonts w:ascii="Book Antiqua" w:eastAsia="宋体" w:hAnsi="Book Antiqua" w:cs="宋体"/>
          <w:sz w:val="24"/>
          <w:szCs w:val="24"/>
          <w:lang w:val="en-US" w:eastAsia="zh-CN"/>
        </w:rPr>
        <w:t>: 319460 [PMID: 21869857 DOI: 10.1155/2011/319460]</w:t>
      </w:r>
    </w:p>
    <w:p w:rsidR="008F6368" w:rsidRPr="00901B86" w:rsidRDefault="008F6368" w:rsidP="008F6368">
      <w:pPr>
        <w:jc w:val="both"/>
        <w:rPr>
          <w:rFonts w:ascii="Book Antiqua" w:eastAsia="宋体" w:hAnsi="Book Antiqua" w:cs="宋体"/>
          <w:sz w:val="24"/>
          <w:szCs w:val="24"/>
          <w:lang w:val="en-US" w:eastAsia="zh-CN"/>
        </w:rPr>
      </w:pPr>
      <w:proofErr w:type="gramStart"/>
      <w:r w:rsidRPr="00901B86">
        <w:rPr>
          <w:rFonts w:ascii="Book Antiqua" w:eastAsia="宋体" w:hAnsi="Book Antiqua" w:cs="宋体"/>
          <w:sz w:val="24"/>
          <w:szCs w:val="24"/>
          <w:lang w:val="en-US" w:eastAsia="zh-CN"/>
        </w:rPr>
        <w:t xml:space="preserve">7 </w:t>
      </w:r>
      <w:r w:rsidRPr="00901B86">
        <w:rPr>
          <w:rFonts w:ascii="Book Antiqua" w:eastAsia="宋体" w:hAnsi="Book Antiqua" w:cs="宋体"/>
          <w:b/>
          <w:bCs/>
          <w:sz w:val="24"/>
          <w:szCs w:val="24"/>
          <w:lang w:val="en-US" w:eastAsia="zh-CN"/>
        </w:rPr>
        <w:t>De Vuyst H</w:t>
      </w:r>
      <w:r w:rsidRPr="00901B86">
        <w:rPr>
          <w:rFonts w:ascii="Book Antiqua" w:eastAsia="宋体" w:hAnsi="Book Antiqua" w:cs="宋体"/>
          <w:sz w:val="24"/>
          <w:szCs w:val="24"/>
          <w:lang w:val="en-US" w:eastAsia="zh-CN"/>
        </w:rPr>
        <w:t>, Lillo F, Broutet N, Smith JS.</w:t>
      </w:r>
      <w:proofErr w:type="gramEnd"/>
      <w:r w:rsidRPr="00901B86">
        <w:rPr>
          <w:rFonts w:ascii="Book Antiqua" w:eastAsia="宋体" w:hAnsi="Book Antiqua" w:cs="宋体"/>
          <w:sz w:val="24"/>
          <w:szCs w:val="24"/>
          <w:lang w:val="en-US" w:eastAsia="zh-CN"/>
        </w:rPr>
        <w:t xml:space="preserve"> </w:t>
      </w:r>
      <w:proofErr w:type="gramStart"/>
      <w:r w:rsidRPr="00901B86">
        <w:rPr>
          <w:rFonts w:ascii="Book Antiqua" w:eastAsia="宋体" w:hAnsi="Book Antiqua" w:cs="宋体"/>
          <w:sz w:val="24"/>
          <w:szCs w:val="24"/>
          <w:lang w:val="en-US" w:eastAsia="zh-CN"/>
        </w:rPr>
        <w:t>HIV, human papillomavirus, and cervical neoplasia and cancer in the era of highly active antiretroviral therapy.</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Eur J Cancer Prev</w:t>
      </w:r>
      <w:r w:rsidRPr="00901B86">
        <w:rPr>
          <w:rFonts w:ascii="Book Antiqua" w:eastAsia="宋体" w:hAnsi="Book Antiqua" w:cs="宋体"/>
          <w:sz w:val="24"/>
          <w:szCs w:val="24"/>
          <w:lang w:val="en-US" w:eastAsia="zh-CN"/>
        </w:rPr>
        <w:t xml:space="preserve"> 2008; </w:t>
      </w:r>
      <w:r w:rsidRPr="00901B86">
        <w:rPr>
          <w:rFonts w:ascii="Book Antiqua" w:eastAsia="宋体" w:hAnsi="Book Antiqua" w:cs="宋体"/>
          <w:b/>
          <w:bCs/>
          <w:sz w:val="24"/>
          <w:szCs w:val="24"/>
          <w:lang w:val="en-US" w:eastAsia="zh-CN"/>
        </w:rPr>
        <w:t>17</w:t>
      </w:r>
      <w:r w:rsidRPr="00901B86">
        <w:rPr>
          <w:rFonts w:ascii="Book Antiqua" w:eastAsia="宋体" w:hAnsi="Book Antiqua" w:cs="宋体"/>
          <w:sz w:val="24"/>
          <w:szCs w:val="24"/>
          <w:lang w:val="en-US" w:eastAsia="zh-CN"/>
        </w:rPr>
        <w:t>: 545-554 [PMID: 18941376 DOI: 10.1097/CEJ.0b013e3282f75ea1]</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8 </w:t>
      </w:r>
      <w:r w:rsidRPr="00901B86">
        <w:rPr>
          <w:rFonts w:ascii="Book Antiqua" w:eastAsia="宋体" w:hAnsi="Book Antiqua" w:cs="宋体"/>
          <w:b/>
          <w:bCs/>
          <w:sz w:val="24"/>
          <w:szCs w:val="24"/>
          <w:lang w:val="en-US" w:eastAsia="zh-CN"/>
        </w:rPr>
        <w:t>Schiffman M</w:t>
      </w:r>
      <w:r w:rsidRPr="00901B86">
        <w:rPr>
          <w:rFonts w:ascii="Book Antiqua" w:eastAsia="宋体" w:hAnsi="Book Antiqua" w:cs="宋体"/>
          <w:sz w:val="24"/>
          <w:szCs w:val="24"/>
          <w:lang w:val="en-US" w:eastAsia="zh-CN"/>
        </w:rPr>
        <w:t xml:space="preserve">, Wentzensen N, Wacholder S, Kinney W, Gage JC, Castle PE. </w:t>
      </w:r>
      <w:proofErr w:type="gramStart"/>
      <w:r w:rsidRPr="00901B86">
        <w:rPr>
          <w:rFonts w:ascii="Book Antiqua" w:eastAsia="宋体" w:hAnsi="Book Antiqua" w:cs="宋体"/>
          <w:sz w:val="24"/>
          <w:szCs w:val="24"/>
          <w:lang w:val="en-US" w:eastAsia="zh-CN"/>
        </w:rPr>
        <w:t>Human papillomavirus testing in the prevention of cervical cancer.</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J Natl Cancer Inst</w:t>
      </w:r>
      <w:r w:rsidRPr="00901B86">
        <w:rPr>
          <w:rFonts w:ascii="Book Antiqua" w:eastAsia="宋体" w:hAnsi="Book Antiqua" w:cs="宋体"/>
          <w:sz w:val="24"/>
          <w:szCs w:val="24"/>
          <w:lang w:val="en-US" w:eastAsia="zh-CN"/>
        </w:rPr>
        <w:t xml:space="preserve"> 2011; </w:t>
      </w:r>
      <w:r w:rsidRPr="00901B86">
        <w:rPr>
          <w:rFonts w:ascii="Book Antiqua" w:eastAsia="宋体" w:hAnsi="Book Antiqua" w:cs="宋体"/>
          <w:b/>
          <w:bCs/>
          <w:sz w:val="24"/>
          <w:szCs w:val="24"/>
          <w:lang w:val="en-US" w:eastAsia="zh-CN"/>
        </w:rPr>
        <w:t>103</w:t>
      </w:r>
      <w:r w:rsidRPr="00901B86">
        <w:rPr>
          <w:rFonts w:ascii="Book Antiqua" w:eastAsia="宋体" w:hAnsi="Book Antiqua" w:cs="宋体"/>
          <w:sz w:val="24"/>
          <w:szCs w:val="24"/>
          <w:lang w:val="en-US" w:eastAsia="zh-CN"/>
        </w:rPr>
        <w:t>: 368-383 [PMID: 21282563 DOI: 10.1093/jnci/djq562]</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9 </w:t>
      </w:r>
      <w:r w:rsidRPr="00901B86">
        <w:rPr>
          <w:rFonts w:ascii="Book Antiqua" w:eastAsia="宋体" w:hAnsi="Book Antiqua" w:cs="宋体"/>
          <w:b/>
          <w:bCs/>
          <w:sz w:val="24"/>
          <w:szCs w:val="24"/>
          <w:lang w:val="en-US" w:eastAsia="zh-CN"/>
        </w:rPr>
        <w:t>Zandberg DP</w:t>
      </w:r>
      <w:r w:rsidRPr="00901B86">
        <w:rPr>
          <w:rFonts w:ascii="Book Antiqua" w:eastAsia="宋体" w:hAnsi="Book Antiqua" w:cs="宋体"/>
          <w:sz w:val="24"/>
          <w:szCs w:val="24"/>
          <w:lang w:val="en-US" w:eastAsia="zh-CN"/>
        </w:rPr>
        <w:t xml:space="preserve">, Bhargava R, Badin S, Cullen KJ. </w:t>
      </w:r>
      <w:proofErr w:type="gramStart"/>
      <w:r w:rsidRPr="00901B86">
        <w:rPr>
          <w:rFonts w:ascii="Book Antiqua" w:eastAsia="宋体" w:hAnsi="Book Antiqua" w:cs="宋体"/>
          <w:sz w:val="24"/>
          <w:szCs w:val="24"/>
          <w:lang w:val="en-US" w:eastAsia="zh-CN"/>
        </w:rPr>
        <w:t>The role of human papillomavirus in nongenital cancers.</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CA Cancer J Clin</w:t>
      </w:r>
      <w:r w:rsidRPr="00901B86">
        <w:rPr>
          <w:rFonts w:ascii="Book Antiqua" w:eastAsia="宋体" w:hAnsi="Book Antiqua" w:cs="宋体"/>
          <w:sz w:val="24"/>
          <w:szCs w:val="24"/>
          <w:lang w:val="en-US" w:eastAsia="zh-CN"/>
        </w:rPr>
        <w:t xml:space="preserve"> 2013; </w:t>
      </w:r>
      <w:r w:rsidRPr="00901B86">
        <w:rPr>
          <w:rFonts w:ascii="Book Antiqua" w:eastAsia="宋体" w:hAnsi="Book Antiqua" w:cs="宋体"/>
          <w:b/>
          <w:bCs/>
          <w:sz w:val="24"/>
          <w:szCs w:val="24"/>
          <w:lang w:val="en-US" w:eastAsia="zh-CN"/>
        </w:rPr>
        <w:t>63</w:t>
      </w:r>
      <w:r w:rsidRPr="00901B86">
        <w:rPr>
          <w:rFonts w:ascii="Book Antiqua" w:eastAsia="宋体" w:hAnsi="Book Antiqua" w:cs="宋体"/>
          <w:sz w:val="24"/>
          <w:szCs w:val="24"/>
          <w:lang w:val="en-US" w:eastAsia="zh-CN"/>
        </w:rPr>
        <w:t>: 57-81 [PMID: 23258613 DOI: 10.3322/caac.21167]</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10 </w:t>
      </w:r>
      <w:r w:rsidRPr="00901B86">
        <w:rPr>
          <w:rFonts w:ascii="Book Antiqua" w:eastAsia="宋体" w:hAnsi="Book Antiqua" w:cs="宋体"/>
          <w:b/>
          <w:bCs/>
          <w:sz w:val="24"/>
          <w:szCs w:val="24"/>
          <w:lang w:val="en-US" w:eastAsia="zh-CN"/>
        </w:rPr>
        <w:t>Bouvard V</w:t>
      </w:r>
      <w:r w:rsidRPr="00901B86">
        <w:rPr>
          <w:rFonts w:ascii="Book Antiqua" w:eastAsia="宋体" w:hAnsi="Book Antiqua" w:cs="宋体"/>
          <w:sz w:val="24"/>
          <w:szCs w:val="24"/>
          <w:lang w:val="en-US" w:eastAsia="zh-CN"/>
        </w:rPr>
        <w:t xml:space="preserve">, Baan R, Straif K, Grosse Y, Secretan B, El Ghissassi F, Benbrahim-Tallaa L, Guha N, Freeman C, Galichet L, Cogliano V. A review of human carcinogens--Part B: biological agents. </w:t>
      </w:r>
      <w:r w:rsidRPr="00901B86">
        <w:rPr>
          <w:rFonts w:ascii="Book Antiqua" w:eastAsia="宋体" w:hAnsi="Book Antiqua" w:cs="宋体"/>
          <w:i/>
          <w:iCs/>
          <w:sz w:val="24"/>
          <w:szCs w:val="24"/>
          <w:lang w:val="en-US" w:eastAsia="zh-CN"/>
        </w:rPr>
        <w:t>Lancet Oncol</w:t>
      </w:r>
      <w:r w:rsidRPr="00901B86">
        <w:rPr>
          <w:rFonts w:ascii="Book Antiqua" w:eastAsia="宋体" w:hAnsi="Book Antiqua" w:cs="宋体"/>
          <w:sz w:val="24"/>
          <w:szCs w:val="24"/>
          <w:lang w:val="en-US" w:eastAsia="zh-CN"/>
        </w:rPr>
        <w:t xml:space="preserve"> 2009; </w:t>
      </w:r>
      <w:r w:rsidRPr="00901B86">
        <w:rPr>
          <w:rFonts w:ascii="Book Antiqua" w:eastAsia="宋体" w:hAnsi="Book Antiqua" w:cs="宋体"/>
          <w:b/>
          <w:bCs/>
          <w:sz w:val="24"/>
          <w:szCs w:val="24"/>
          <w:lang w:val="en-US" w:eastAsia="zh-CN"/>
        </w:rPr>
        <w:t>10</w:t>
      </w:r>
      <w:r w:rsidRPr="00901B86">
        <w:rPr>
          <w:rFonts w:ascii="Book Antiqua" w:eastAsia="宋体" w:hAnsi="Book Antiqua" w:cs="宋体"/>
          <w:sz w:val="24"/>
          <w:szCs w:val="24"/>
          <w:lang w:val="en-US" w:eastAsia="zh-CN"/>
        </w:rPr>
        <w:t>: 321-322 [PMID: 19350698 DOI: 10.1016/S1470-2045(09)70096-8]</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lastRenderedPageBreak/>
        <w:t xml:space="preserve">11 </w:t>
      </w:r>
      <w:r w:rsidRPr="00901B86">
        <w:rPr>
          <w:rFonts w:ascii="Book Antiqua" w:eastAsia="宋体" w:hAnsi="Book Antiqua" w:cs="宋体"/>
          <w:b/>
          <w:bCs/>
          <w:sz w:val="24"/>
          <w:szCs w:val="24"/>
          <w:lang w:val="en-US" w:eastAsia="zh-CN"/>
        </w:rPr>
        <w:t>Poljak M</w:t>
      </w:r>
      <w:r w:rsidRPr="00901B86">
        <w:rPr>
          <w:rFonts w:ascii="Book Antiqua" w:eastAsia="宋体" w:hAnsi="Book Antiqua" w:cs="宋体"/>
          <w:sz w:val="24"/>
          <w:szCs w:val="24"/>
          <w:lang w:val="en-US" w:eastAsia="zh-CN"/>
        </w:rPr>
        <w:t xml:space="preserve">, Seme K, Maver PJ, Kocjan BJ, Cuschieri KS, Rogovskaya SI, Arbyn M, Syrjänen S. Human papillomavirus prevalence and type-distribution, cervical cancer screening practices and current status of vaccination implementation in Central and Eastern Europe. </w:t>
      </w:r>
      <w:r w:rsidRPr="00901B86">
        <w:rPr>
          <w:rFonts w:ascii="Book Antiqua" w:eastAsia="宋体" w:hAnsi="Book Antiqua" w:cs="宋体"/>
          <w:i/>
          <w:iCs/>
          <w:sz w:val="24"/>
          <w:szCs w:val="24"/>
          <w:lang w:val="en-US" w:eastAsia="zh-CN"/>
        </w:rPr>
        <w:t>Vaccine</w:t>
      </w:r>
      <w:r w:rsidRPr="00901B86">
        <w:rPr>
          <w:rFonts w:ascii="Book Antiqua" w:eastAsia="宋体" w:hAnsi="Book Antiqua" w:cs="宋体"/>
          <w:sz w:val="24"/>
          <w:szCs w:val="24"/>
          <w:lang w:val="en-US" w:eastAsia="zh-CN"/>
        </w:rPr>
        <w:t xml:space="preserve"> 2013; </w:t>
      </w:r>
      <w:r w:rsidRPr="00901B86">
        <w:rPr>
          <w:rFonts w:ascii="Book Antiqua" w:eastAsia="宋体" w:hAnsi="Book Antiqua" w:cs="宋体"/>
          <w:b/>
          <w:bCs/>
          <w:sz w:val="24"/>
          <w:szCs w:val="24"/>
          <w:lang w:val="en-US" w:eastAsia="zh-CN"/>
        </w:rPr>
        <w:t>31 Suppl 7</w:t>
      </w:r>
      <w:r w:rsidRPr="00901B86">
        <w:rPr>
          <w:rFonts w:ascii="Book Antiqua" w:eastAsia="宋体" w:hAnsi="Book Antiqua" w:cs="宋体"/>
          <w:sz w:val="24"/>
          <w:szCs w:val="24"/>
          <w:lang w:val="en-US" w:eastAsia="zh-CN"/>
        </w:rPr>
        <w:t>: H59-H70 [PMID: 24332298 DOI: 10.1016/j.vaccine.2013.03.029]</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12 </w:t>
      </w:r>
      <w:r w:rsidRPr="00901B86">
        <w:rPr>
          <w:rFonts w:ascii="Book Antiqua" w:eastAsia="宋体" w:hAnsi="Book Antiqua" w:cs="宋体"/>
          <w:b/>
          <w:bCs/>
          <w:sz w:val="24"/>
          <w:szCs w:val="24"/>
          <w:lang w:val="en-US" w:eastAsia="zh-CN"/>
        </w:rPr>
        <w:t>Insinga RP</w:t>
      </w:r>
      <w:r w:rsidRPr="00901B86">
        <w:rPr>
          <w:rFonts w:ascii="Book Antiqua" w:eastAsia="宋体" w:hAnsi="Book Antiqua" w:cs="宋体"/>
          <w:sz w:val="24"/>
          <w:szCs w:val="24"/>
          <w:lang w:val="en-US" w:eastAsia="zh-CN"/>
        </w:rPr>
        <w:t xml:space="preserve">, Liaw KL, Johnson LG, Madeleine MM. A systematic review of the prevalence and attribution of human papillomavirus types among cervical, vaginal, and vulvar precancers and cancers in the United States. </w:t>
      </w:r>
      <w:r w:rsidRPr="00901B86">
        <w:rPr>
          <w:rFonts w:ascii="Book Antiqua" w:eastAsia="宋体" w:hAnsi="Book Antiqua" w:cs="宋体"/>
          <w:i/>
          <w:iCs/>
          <w:sz w:val="24"/>
          <w:szCs w:val="24"/>
          <w:lang w:val="en-US" w:eastAsia="zh-CN"/>
        </w:rPr>
        <w:t>Cancer Epidemiol Biomarkers Prev</w:t>
      </w:r>
      <w:r w:rsidRPr="00901B86">
        <w:rPr>
          <w:rFonts w:ascii="Book Antiqua" w:eastAsia="宋体" w:hAnsi="Book Antiqua" w:cs="宋体"/>
          <w:sz w:val="24"/>
          <w:szCs w:val="24"/>
          <w:lang w:val="en-US" w:eastAsia="zh-CN"/>
        </w:rPr>
        <w:t xml:space="preserve"> 2008; </w:t>
      </w:r>
      <w:r w:rsidRPr="00901B86">
        <w:rPr>
          <w:rFonts w:ascii="Book Antiqua" w:eastAsia="宋体" w:hAnsi="Book Antiqua" w:cs="宋体"/>
          <w:b/>
          <w:bCs/>
          <w:sz w:val="24"/>
          <w:szCs w:val="24"/>
          <w:lang w:val="en-US" w:eastAsia="zh-CN"/>
        </w:rPr>
        <w:t>17</w:t>
      </w:r>
      <w:r w:rsidRPr="00901B86">
        <w:rPr>
          <w:rFonts w:ascii="Book Antiqua" w:eastAsia="宋体" w:hAnsi="Book Antiqua" w:cs="宋体"/>
          <w:sz w:val="24"/>
          <w:szCs w:val="24"/>
          <w:lang w:val="en-US" w:eastAsia="zh-CN"/>
        </w:rPr>
        <w:t>: 1611-1622 [PMID: 18628412 DOI: 10.1158/1055-9965.EPI-07-2922]</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13 </w:t>
      </w:r>
      <w:r w:rsidRPr="00901B86">
        <w:rPr>
          <w:rFonts w:ascii="Book Antiqua" w:eastAsia="宋体" w:hAnsi="Book Antiqua" w:cs="宋体"/>
          <w:b/>
          <w:bCs/>
          <w:sz w:val="24"/>
          <w:szCs w:val="24"/>
          <w:lang w:val="en-US" w:eastAsia="zh-CN"/>
        </w:rPr>
        <w:t>Hoots BE</w:t>
      </w:r>
      <w:r w:rsidRPr="00901B86">
        <w:rPr>
          <w:rFonts w:ascii="Book Antiqua" w:eastAsia="宋体" w:hAnsi="Book Antiqua" w:cs="宋体"/>
          <w:sz w:val="24"/>
          <w:szCs w:val="24"/>
          <w:lang w:val="en-US" w:eastAsia="zh-CN"/>
        </w:rPr>
        <w:t xml:space="preserve">, Palefsky JM, Pimenta JM, Smith JS. Human papillomavirus type distribution in anal cancer and anal intraepithelial lesions. </w:t>
      </w:r>
      <w:r w:rsidRPr="00901B86">
        <w:rPr>
          <w:rFonts w:ascii="Book Antiqua" w:eastAsia="宋体" w:hAnsi="Book Antiqua" w:cs="宋体"/>
          <w:i/>
          <w:iCs/>
          <w:sz w:val="24"/>
          <w:szCs w:val="24"/>
          <w:lang w:val="en-US" w:eastAsia="zh-CN"/>
        </w:rPr>
        <w:t>Int J Cancer</w:t>
      </w:r>
      <w:r w:rsidRPr="00901B86">
        <w:rPr>
          <w:rFonts w:ascii="Book Antiqua" w:eastAsia="宋体" w:hAnsi="Book Antiqua" w:cs="宋体"/>
          <w:sz w:val="24"/>
          <w:szCs w:val="24"/>
          <w:lang w:val="en-US" w:eastAsia="zh-CN"/>
        </w:rPr>
        <w:t xml:space="preserve"> 2009; </w:t>
      </w:r>
      <w:r w:rsidRPr="00901B86">
        <w:rPr>
          <w:rFonts w:ascii="Book Antiqua" w:eastAsia="宋体" w:hAnsi="Book Antiqua" w:cs="宋体"/>
          <w:b/>
          <w:bCs/>
          <w:sz w:val="24"/>
          <w:szCs w:val="24"/>
          <w:lang w:val="en-US" w:eastAsia="zh-CN"/>
        </w:rPr>
        <w:t>124</w:t>
      </w:r>
      <w:r w:rsidRPr="00901B86">
        <w:rPr>
          <w:rFonts w:ascii="Book Antiqua" w:eastAsia="宋体" w:hAnsi="Book Antiqua" w:cs="宋体"/>
          <w:sz w:val="24"/>
          <w:szCs w:val="24"/>
          <w:lang w:val="en-US" w:eastAsia="zh-CN"/>
        </w:rPr>
        <w:t>: 2375-2383 [PMID: 19189402 DOI: 10.1002/ijc.24215]</w:t>
      </w:r>
    </w:p>
    <w:p w:rsidR="008F6368" w:rsidRPr="00901B86" w:rsidRDefault="008F6368" w:rsidP="008F6368">
      <w:pPr>
        <w:jc w:val="both"/>
        <w:rPr>
          <w:rFonts w:ascii="Book Antiqua" w:eastAsia="宋体" w:hAnsi="Book Antiqua" w:cs="宋体"/>
          <w:sz w:val="24"/>
          <w:szCs w:val="24"/>
          <w:lang w:val="en-US" w:eastAsia="zh-CN"/>
        </w:rPr>
      </w:pPr>
      <w:proofErr w:type="gramStart"/>
      <w:r w:rsidRPr="00901B86">
        <w:rPr>
          <w:rFonts w:ascii="Book Antiqua" w:eastAsia="宋体" w:hAnsi="Book Antiqua" w:cs="宋体"/>
          <w:sz w:val="24"/>
          <w:szCs w:val="24"/>
          <w:lang w:val="en-US" w:eastAsia="zh-CN"/>
        </w:rPr>
        <w:t xml:space="preserve">14 </w:t>
      </w:r>
      <w:r w:rsidRPr="00901B86">
        <w:rPr>
          <w:rFonts w:ascii="Book Antiqua" w:eastAsia="宋体" w:hAnsi="Book Antiqua" w:cs="宋体"/>
          <w:b/>
          <w:bCs/>
          <w:sz w:val="24"/>
          <w:szCs w:val="24"/>
          <w:lang w:val="en-US" w:eastAsia="zh-CN"/>
        </w:rPr>
        <w:t>Donne AJ</w:t>
      </w:r>
      <w:r w:rsidRPr="00901B86">
        <w:rPr>
          <w:rFonts w:ascii="Book Antiqua" w:eastAsia="宋体" w:hAnsi="Book Antiqua" w:cs="宋体"/>
          <w:sz w:val="24"/>
          <w:szCs w:val="24"/>
          <w:lang w:val="en-US" w:eastAsia="zh-CN"/>
        </w:rPr>
        <w:t>, Hampson L, Homer JJ, Hampson IN.</w:t>
      </w:r>
      <w:proofErr w:type="gramEnd"/>
      <w:r w:rsidRPr="00901B86">
        <w:rPr>
          <w:rFonts w:ascii="Book Antiqua" w:eastAsia="宋体" w:hAnsi="Book Antiqua" w:cs="宋体"/>
          <w:sz w:val="24"/>
          <w:szCs w:val="24"/>
          <w:lang w:val="en-US" w:eastAsia="zh-CN"/>
        </w:rPr>
        <w:t xml:space="preserve"> </w:t>
      </w:r>
      <w:proofErr w:type="gramStart"/>
      <w:r w:rsidRPr="00901B86">
        <w:rPr>
          <w:rFonts w:ascii="Book Antiqua" w:eastAsia="宋体" w:hAnsi="Book Antiqua" w:cs="宋体"/>
          <w:sz w:val="24"/>
          <w:szCs w:val="24"/>
          <w:lang w:val="en-US" w:eastAsia="zh-CN"/>
        </w:rPr>
        <w:t>The role of HPV type in Recurrent Respiratory Papillomatosis.</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Int J Pediatr Otorhinolaryngol</w:t>
      </w:r>
      <w:r w:rsidRPr="00901B86">
        <w:rPr>
          <w:rFonts w:ascii="Book Antiqua" w:eastAsia="宋体" w:hAnsi="Book Antiqua" w:cs="宋体"/>
          <w:sz w:val="24"/>
          <w:szCs w:val="24"/>
          <w:lang w:val="en-US" w:eastAsia="zh-CN"/>
        </w:rPr>
        <w:t xml:space="preserve"> 2010; </w:t>
      </w:r>
      <w:r w:rsidRPr="00901B86">
        <w:rPr>
          <w:rFonts w:ascii="Book Antiqua" w:eastAsia="宋体" w:hAnsi="Book Antiqua" w:cs="宋体"/>
          <w:b/>
          <w:bCs/>
          <w:sz w:val="24"/>
          <w:szCs w:val="24"/>
          <w:lang w:val="en-US" w:eastAsia="zh-CN"/>
        </w:rPr>
        <w:t>74</w:t>
      </w:r>
      <w:r w:rsidRPr="00901B86">
        <w:rPr>
          <w:rFonts w:ascii="Book Antiqua" w:eastAsia="宋体" w:hAnsi="Book Antiqua" w:cs="宋体"/>
          <w:sz w:val="24"/>
          <w:szCs w:val="24"/>
          <w:lang w:val="en-US" w:eastAsia="zh-CN"/>
        </w:rPr>
        <w:t>: 7-14 [PMID: 19800138 DOI: 10.1016/j.ijporl.2009.09.004]</w:t>
      </w:r>
    </w:p>
    <w:p w:rsidR="008F6368" w:rsidRPr="00901B86" w:rsidRDefault="008F6368" w:rsidP="008F6368">
      <w:pPr>
        <w:jc w:val="both"/>
        <w:rPr>
          <w:rFonts w:ascii="Book Antiqua" w:eastAsia="宋体" w:hAnsi="Book Antiqua" w:cs="宋体"/>
          <w:sz w:val="24"/>
          <w:szCs w:val="24"/>
          <w:lang w:val="en-US" w:eastAsia="zh-CN"/>
        </w:rPr>
      </w:pPr>
      <w:proofErr w:type="gramStart"/>
      <w:r w:rsidRPr="00901B86">
        <w:rPr>
          <w:rFonts w:ascii="Book Antiqua" w:eastAsia="宋体" w:hAnsi="Book Antiqua" w:cs="宋体"/>
          <w:sz w:val="24"/>
          <w:szCs w:val="24"/>
          <w:lang w:val="en-US" w:eastAsia="zh-CN"/>
        </w:rPr>
        <w:t xml:space="preserve">15 </w:t>
      </w:r>
      <w:r w:rsidRPr="00901B86">
        <w:rPr>
          <w:rFonts w:ascii="Book Antiqua" w:eastAsia="宋体" w:hAnsi="Book Antiqua" w:cs="宋体"/>
          <w:b/>
          <w:bCs/>
          <w:sz w:val="24"/>
          <w:szCs w:val="24"/>
          <w:lang w:val="en-US" w:eastAsia="zh-CN"/>
        </w:rPr>
        <w:t>Steben M</w:t>
      </w:r>
      <w:r w:rsidRPr="00901B86">
        <w:rPr>
          <w:rFonts w:ascii="Book Antiqua" w:eastAsia="宋体" w:hAnsi="Book Antiqua" w:cs="宋体"/>
          <w:sz w:val="24"/>
          <w:szCs w:val="24"/>
          <w:lang w:val="en-US" w:eastAsia="zh-CN"/>
        </w:rPr>
        <w:t>, Garland SM. Genital warts.</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Best Pract Res Clin Obstet Gynaecol</w:t>
      </w:r>
      <w:r w:rsidRPr="00901B86">
        <w:rPr>
          <w:rFonts w:ascii="Book Antiqua" w:eastAsia="宋体" w:hAnsi="Book Antiqua" w:cs="宋体"/>
          <w:sz w:val="24"/>
          <w:szCs w:val="24"/>
          <w:lang w:val="en-US" w:eastAsia="zh-CN"/>
        </w:rPr>
        <w:t xml:space="preserve"> 2014; </w:t>
      </w:r>
      <w:r w:rsidRPr="00901B86">
        <w:rPr>
          <w:rFonts w:ascii="Book Antiqua" w:eastAsia="宋体" w:hAnsi="Book Antiqua" w:cs="宋体"/>
          <w:b/>
          <w:bCs/>
          <w:sz w:val="24"/>
          <w:szCs w:val="24"/>
          <w:lang w:val="en-US" w:eastAsia="zh-CN"/>
        </w:rPr>
        <w:t>28</w:t>
      </w:r>
      <w:r w:rsidRPr="00901B86">
        <w:rPr>
          <w:rFonts w:ascii="Book Antiqua" w:eastAsia="宋体" w:hAnsi="Book Antiqua" w:cs="宋体"/>
          <w:sz w:val="24"/>
          <w:szCs w:val="24"/>
          <w:lang w:val="en-US" w:eastAsia="zh-CN"/>
        </w:rPr>
        <w:t>: 1063-1073 [PMID: 25155525 DOI: 10.1016/j.bpobgyn.2014.07.002]</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16 </w:t>
      </w:r>
      <w:r w:rsidRPr="00901B86">
        <w:rPr>
          <w:rFonts w:ascii="Book Antiqua" w:eastAsia="宋体" w:hAnsi="Book Antiqua" w:cs="宋体"/>
          <w:b/>
          <w:sz w:val="24"/>
          <w:szCs w:val="24"/>
          <w:lang w:val="en-US" w:eastAsia="zh-CN"/>
        </w:rPr>
        <w:t>Bosch FX</w:t>
      </w:r>
      <w:r w:rsidRPr="00901B86">
        <w:rPr>
          <w:rFonts w:ascii="Book Antiqua" w:eastAsia="宋体" w:hAnsi="Book Antiqua" w:cs="宋体"/>
          <w:sz w:val="24"/>
          <w:szCs w:val="24"/>
          <w:lang w:val="en-US" w:eastAsia="zh-CN"/>
        </w:rPr>
        <w:t xml:space="preserve">, Broker TR, Forman D, Moscicki AB, Gillison ML, Doorbar J, Stern PL, Stanley M, Arbyn M, Poljak M, Cuzick J, Castle PE, Schiller JT, Markowitz LE, Fisher WA, Canfell K, Denny LA, Franco EL, Steben M, Kane MA, Schiffman M, Meijer CJ, Sankaranarayanan R, Castellsagué X, Kim JJ, Brotons M, Alemany L, Albero G, Diaz M, de Sanjosé S; authors of ICO Monograph Comprehensive Control of HPV Infections and Related Diseases Vaccine Volume 30, Supplement 5, 2012.. </w:t>
      </w:r>
      <w:proofErr w:type="gramStart"/>
      <w:r w:rsidRPr="00901B86">
        <w:rPr>
          <w:rFonts w:ascii="Book Antiqua" w:eastAsia="宋体" w:hAnsi="Book Antiqua" w:cs="宋体"/>
          <w:sz w:val="24"/>
          <w:szCs w:val="24"/>
          <w:lang w:val="en-US" w:eastAsia="zh-CN"/>
        </w:rPr>
        <w:t>Comprehensive control of human papillomavirus infections and related diseases.</w:t>
      </w:r>
      <w:proofErr w:type="gramEnd"/>
      <w:r w:rsidRPr="00901B86">
        <w:rPr>
          <w:rFonts w:ascii="Book Antiqua" w:eastAsia="宋体" w:hAnsi="Book Antiqua" w:cs="宋体"/>
          <w:sz w:val="24"/>
          <w:szCs w:val="24"/>
          <w:lang w:val="en-US" w:eastAsia="zh-CN"/>
        </w:rPr>
        <w:t xml:space="preserve"> </w:t>
      </w:r>
      <w:bookmarkStart w:id="113" w:name="OLE_LINK3378"/>
      <w:bookmarkStart w:id="114" w:name="OLE_LINK3379"/>
      <w:r w:rsidRPr="00901B86">
        <w:rPr>
          <w:rFonts w:ascii="Book Antiqua" w:eastAsia="宋体" w:hAnsi="Book Antiqua" w:cs="宋体"/>
          <w:i/>
          <w:sz w:val="24"/>
          <w:szCs w:val="24"/>
          <w:lang w:val="en-US" w:eastAsia="zh-CN"/>
        </w:rPr>
        <w:t>Vaccine</w:t>
      </w:r>
      <w:r w:rsidRPr="00901B86">
        <w:rPr>
          <w:rFonts w:ascii="Book Antiqua" w:eastAsia="宋体" w:hAnsi="Book Antiqua" w:cs="宋体"/>
          <w:sz w:val="24"/>
          <w:szCs w:val="24"/>
          <w:lang w:val="en-US" w:eastAsia="zh-CN"/>
        </w:rPr>
        <w:t xml:space="preserve"> 2013; </w:t>
      </w:r>
      <w:r w:rsidRPr="00901B86">
        <w:rPr>
          <w:rFonts w:ascii="Book Antiqua" w:eastAsia="宋体" w:hAnsi="Book Antiqua" w:cs="宋体"/>
          <w:b/>
          <w:sz w:val="24"/>
          <w:szCs w:val="24"/>
          <w:lang w:val="en-US" w:eastAsia="zh-CN"/>
        </w:rPr>
        <w:t>31 Suppl 7</w:t>
      </w:r>
      <w:r w:rsidRPr="00901B86">
        <w:rPr>
          <w:rFonts w:ascii="Book Antiqua" w:eastAsia="宋体" w:hAnsi="Book Antiqua" w:cs="宋体"/>
          <w:sz w:val="24"/>
          <w:szCs w:val="24"/>
          <w:lang w:val="en-US" w:eastAsia="zh-CN"/>
        </w:rPr>
        <w:t>: H1-</w:t>
      </w:r>
      <w:r w:rsidRPr="00901B86">
        <w:rPr>
          <w:rFonts w:ascii="Book Antiqua" w:eastAsia="宋体" w:hAnsi="Book Antiqua" w:cs="宋体" w:hint="eastAsia"/>
          <w:sz w:val="24"/>
          <w:szCs w:val="24"/>
          <w:lang w:val="en-US" w:eastAsia="zh-CN"/>
        </w:rPr>
        <w:t>H</w:t>
      </w:r>
      <w:r w:rsidRPr="00901B86">
        <w:rPr>
          <w:rFonts w:ascii="Book Antiqua" w:eastAsia="宋体" w:hAnsi="Book Antiqua" w:cs="宋体"/>
          <w:sz w:val="24"/>
          <w:szCs w:val="24"/>
          <w:lang w:val="en-US" w:eastAsia="zh-CN"/>
        </w:rPr>
        <w:t>31</w:t>
      </w:r>
      <w:bookmarkEnd w:id="113"/>
      <w:bookmarkEnd w:id="114"/>
      <w:r w:rsidRPr="00901B86">
        <w:rPr>
          <w:rFonts w:ascii="Book Antiqua" w:eastAsia="宋体" w:hAnsi="Book Antiqua" w:cs="宋体"/>
          <w:sz w:val="24"/>
          <w:szCs w:val="24"/>
          <w:lang w:val="en-US" w:eastAsia="zh-CN"/>
        </w:rPr>
        <w:t xml:space="preserve"> [PMID: 24332295 DOI: 10.1016/j.vaccine.2013.10.003]</w:t>
      </w:r>
    </w:p>
    <w:p w:rsidR="008F6368" w:rsidRPr="00901B86" w:rsidRDefault="008F6368" w:rsidP="008F6368">
      <w:pPr>
        <w:jc w:val="both"/>
        <w:rPr>
          <w:rFonts w:ascii="Book Antiqua" w:eastAsia="宋体" w:hAnsi="Book Antiqua" w:cs="宋体"/>
          <w:sz w:val="24"/>
          <w:szCs w:val="24"/>
          <w:lang w:val="en-US" w:eastAsia="zh-CN"/>
        </w:rPr>
      </w:pPr>
      <w:proofErr w:type="gramStart"/>
      <w:r w:rsidRPr="00901B86">
        <w:rPr>
          <w:rFonts w:ascii="Book Antiqua" w:eastAsia="宋体" w:hAnsi="Book Antiqua" w:cs="宋体"/>
          <w:sz w:val="24"/>
          <w:szCs w:val="24"/>
          <w:lang w:val="en-US" w:eastAsia="zh-CN"/>
        </w:rPr>
        <w:t xml:space="preserve">17 </w:t>
      </w:r>
      <w:r w:rsidRPr="00901B86">
        <w:rPr>
          <w:rFonts w:ascii="Book Antiqua" w:eastAsia="宋体" w:hAnsi="Book Antiqua" w:cs="宋体"/>
          <w:b/>
          <w:bCs/>
          <w:sz w:val="24"/>
          <w:szCs w:val="24"/>
          <w:lang w:val="en-US" w:eastAsia="zh-CN"/>
        </w:rPr>
        <w:t>Zheng ZM</w:t>
      </w:r>
      <w:r w:rsidRPr="00901B86">
        <w:rPr>
          <w:rFonts w:ascii="Book Antiqua" w:eastAsia="宋体" w:hAnsi="Book Antiqua" w:cs="宋体"/>
          <w:sz w:val="24"/>
          <w:szCs w:val="24"/>
          <w:lang w:val="en-US" w:eastAsia="zh-CN"/>
        </w:rPr>
        <w:t>, Baker CC. Papillomavirus genome structure, expression, and post-transcriptional regulation.</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Front Biosci</w:t>
      </w:r>
      <w:r w:rsidRPr="00901B86">
        <w:rPr>
          <w:rFonts w:ascii="Book Antiqua" w:eastAsia="宋体" w:hAnsi="Book Antiqua" w:cs="宋体"/>
          <w:sz w:val="24"/>
          <w:szCs w:val="24"/>
          <w:lang w:val="en-US" w:eastAsia="zh-CN"/>
        </w:rPr>
        <w:t xml:space="preserve"> 2006; </w:t>
      </w:r>
      <w:r w:rsidRPr="00901B86">
        <w:rPr>
          <w:rFonts w:ascii="Book Antiqua" w:eastAsia="宋体" w:hAnsi="Book Antiqua" w:cs="宋体"/>
          <w:b/>
          <w:bCs/>
          <w:sz w:val="24"/>
          <w:szCs w:val="24"/>
          <w:lang w:val="en-US" w:eastAsia="zh-CN"/>
        </w:rPr>
        <w:t>11</w:t>
      </w:r>
      <w:r w:rsidRPr="00901B86">
        <w:rPr>
          <w:rFonts w:ascii="Book Antiqua" w:eastAsia="宋体" w:hAnsi="Book Antiqua" w:cs="宋体"/>
          <w:sz w:val="24"/>
          <w:szCs w:val="24"/>
          <w:lang w:val="en-US" w:eastAsia="zh-CN"/>
        </w:rPr>
        <w:t>: 2286-2302 [PMID: 16720315 DOI: 10.2741/1971]</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18 </w:t>
      </w:r>
      <w:r w:rsidRPr="00901B86">
        <w:rPr>
          <w:rFonts w:ascii="Book Antiqua" w:eastAsia="宋体" w:hAnsi="Book Antiqua" w:cs="宋体"/>
          <w:b/>
          <w:bCs/>
          <w:sz w:val="24"/>
          <w:szCs w:val="24"/>
          <w:lang w:val="en-US" w:eastAsia="zh-CN"/>
        </w:rPr>
        <w:t>Schiffman M</w:t>
      </w:r>
      <w:r w:rsidRPr="00901B86">
        <w:rPr>
          <w:rFonts w:ascii="Book Antiqua" w:eastAsia="宋体" w:hAnsi="Book Antiqua" w:cs="宋体"/>
          <w:sz w:val="24"/>
          <w:szCs w:val="24"/>
          <w:lang w:val="en-US" w:eastAsia="zh-CN"/>
        </w:rPr>
        <w:t xml:space="preserve">, Castle PE, Jeronimo J, Rodriguez AC, Wacholder S. Human papillomavirus and cervical cancer. </w:t>
      </w:r>
      <w:r w:rsidRPr="00901B86">
        <w:rPr>
          <w:rFonts w:ascii="Book Antiqua" w:eastAsia="宋体" w:hAnsi="Book Antiqua" w:cs="宋体"/>
          <w:i/>
          <w:iCs/>
          <w:sz w:val="24"/>
          <w:szCs w:val="24"/>
          <w:lang w:val="en-US" w:eastAsia="zh-CN"/>
        </w:rPr>
        <w:t>Lancet</w:t>
      </w:r>
      <w:r w:rsidRPr="00901B86">
        <w:rPr>
          <w:rFonts w:ascii="Book Antiqua" w:eastAsia="宋体" w:hAnsi="Book Antiqua" w:cs="宋体"/>
          <w:sz w:val="24"/>
          <w:szCs w:val="24"/>
          <w:lang w:val="en-US" w:eastAsia="zh-CN"/>
        </w:rPr>
        <w:t xml:space="preserve"> 2007; </w:t>
      </w:r>
      <w:r w:rsidRPr="00901B86">
        <w:rPr>
          <w:rFonts w:ascii="Book Antiqua" w:eastAsia="宋体" w:hAnsi="Book Antiqua" w:cs="宋体"/>
          <w:b/>
          <w:bCs/>
          <w:sz w:val="24"/>
          <w:szCs w:val="24"/>
          <w:lang w:val="en-US" w:eastAsia="zh-CN"/>
        </w:rPr>
        <w:t>370</w:t>
      </w:r>
      <w:r w:rsidRPr="00901B86">
        <w:rPr>
          <w:rFonts w:ascii="Book Antiqua" w:eastAsia="宋体" w:hAnsi="Book Antiqua" w:cs="宋体"/>
          <w:sz w:val="24"/>
          <w:szCs w:val="24"/>
          <w:lang w:val="en-US" w:eastAsia="zh-CN"/>
        </w:rPr>
        <w:t>: 890-907 [PMID: 17826171 DOI: 10.1016/S0140-6736(07)61416-0]</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lastRenderedPageBreak/>
        <w:t xml:space="preserve">19 </w:t>
      </w:r>
      <w:proofErr w:type="gramStart"/>
      <w:r w:rsidRPr="00901B86">
        <w:rPr>
          <w:rFonts w:ascii="Book Antiqua" w:eastAsia="宋体" w:hAnsi="Book Antiqua" w:cs="宋体"/>
          <w:b/>
          <w:bCs/>
          <w:sz w:val="24"/>
          <w:szCs w:val="24"/>
          <w:lang w:val="en-US" w:eastAsia="zh-CN"/>
        </w:rPr>
        <w:t>Woodman</w:t>
      </w:r>
      <w:proofErr w:type="gramEnd"/>
      <w:r w:rsidRPr="00901B86">
        <w:rPr>
          <w:rFonts w:ascii="Book Antiqua" w:eastAsia="宋体" w:hAnsi="Book Antiqua" w:cs="宋体"/>
          <w:b/>
          <w:bCs/>
          <w:sz w:val="24"/>
          <w:szCs w:val="24"/>
          <w:lang w:val="en-US" w:eastAsia="zh-CN"/>
        </w:rPr>
        <w:t xml:space="preserve"> CB</w:t>
      </w:r>
      <w:r w:rsidRPr="00901B86">
        <w:rPr>
          <w:rFonts w:ascii="Book Antiqua" w:eastAsia="宋体" w:hAnsi="Book Antiqua" w:cs="宋体"/>
          <w:sz w:val="24"/>
          <w:szCs w:val="24"/>
          <w:lang w:val="en-US" w:eastAsia="zh-CN"/>
        </w:rPr>
        <w:t xml:space="preserve">, Collins SI, Young LS. The natural history of cervical HPV infection: unresolved issues. </w:t>
      </w:r>
      <w:r w:rsidRPr="00901B86">
        <w:rPr>
          <w:rFonts w:ascii="Book Antiqua" w:eastAsia="宋体" w:hAnsi="Book Antiqua" w:cs="宋体"/>
          <w:i/>
          <w:iCs/>
          <w:sz w:val="24"/>
          <w:szCs w:val="24"/>
          <w:lang w:val="en-US" w:eastAsia="zh-CN"/>
        </w:rPr>
        <w:t>Nat Rev Cancer</w:t>
      </w:r>
      <w:r w:rsidRPr="00901B86">
        <w:rPr>
          <w:rFonts w:ascii="Book Antiqua" w:eastAsia="宋体" w:hAnsi="Book Antiqua" w:cs="宋体"/>
          <w:sz w:val="24"/>
          <w:szCs w:val="24"/>
          <w:lang w:val="en-US" w:eastAsia="zh-CN"/>
        </w:rPr>
        <w:t xml:space="preserve"> 2007; </w:t>
      </w:r>
      <w:r w:rsidRPr="00901B86">
        <w:rPr>
          <w:rFonts w:ascii="Book Antiqua" w:eastAsia="宋体" w:hAnsi="Book Antiqua" w:cs="宋体"/>
          <w:b/>
          <w:bCs/>
          <w:sz w:val="24"/>
          <w:szCs w:val="24"/>
          <w:lang w:val="en-US" w:eastAsia="zh-CN"/>
        </w:rPr>
        <w:t>7</w:t>
      </w:r>
      <w:r w:rsidRPr="00901B86">
        <w:rPr>
          <w:rFonts w:ascii="Book Antiqua" w:eastAsia="宋体" w:hAnsi="Book Antiqua" w:cs="宋体"/>
          <w:sz w:val="24"/>
          <w:szCs w:val="24"/>
          <w:lang w:val="en-US" w:eastAsia="zh-CN"/>
        </w:rPr>
        <w:t>: 11-22 [PMID: 17186016 DOI: 10.1038/nrc2050]</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20 </w:t>
      </w:r>
      <w:r w:rsidRPr="00901B86">
        <w:rPr>
          <w:rFonts w:ascii="Book Antiqua" w:eastAsia="宋体" w:hAnsi="Book Antiqua" w:cs="宋体"/>
          <w:b/>
          <w:bCs/>
          <w:sz w:val="24"/>
          <w:szCs w:val="24"/>
          <w:lang w:val="en-US" w:eastAsia="zh-CN"/>
        </w:rPr>
        <w:t>Tonon SA</w:t>
      </w:r>
      <w:r w:rsidRPr="00901B86">
        <w:rPr>
          <w:rFonts w:ascii="Book Antiqua" w:eastAsia="宋体" w:hAnsi="Book Antiqua" w:cs="宋体"/>
          <w:sz w:val="24"/>
          <w:szCs w:val="24"/>
          <w:lang w:val="en-US" w:eastAsia="zh-CN"/>
        </w:rPr>
        <w:t xml:space="preserve">, Picconi MA, Bos PD, Zinovich JB, Galuppo J, Alonio LV, Teyssie AR. Physical status of the E2 human papilloma virus 16 viral gene in cervical preneoplastic and neoplastic lesions. </w:t>
      </w:r>
      <w:r w:rsidRPr="00901B86">
        <w:rPr>
          <w:rFonts w:ascii="Book Antiqua" w:eastAsia="宋体" w:hAnsi="Book Antiqua" w:cs="宋体"/>
          <w:i/>
          <w:iCs/>
          <w:sz w:val="24"/>
          <w:szCs w:val="24"/>
          <w:lang w:val="en-US" w:eastAsia="zh-CN"/>
        </w:rPr>
        <w:t>J Clin Virol</w:t>
      </w:r>
      <w:r w:rsidRPr="00901B86">
        <w:rPr>
          <w:rFonts w:ascii="Book Antiqua" w:eastAsia="宋体" w:hAnsi="Book Antiqua" w:cs="宋体"/>
          <w:sz w:val="24"/>
          <w:szCs w:val="24"/>
          <w:lang w:val="en-US" w:eastAsia="zh-CN"/>
        </w:rPr>
        <w:t xml:space="preserve"> 2001; </w:t>
      </w:r>
      <w:r w:rsidRPr="00901B86">
        <w:rPr>
          <w:rFonts w:ascii="Book Antiqua" w:eastAsia="宋体" w:hAnsi="Book Antiqua" w:cs="宋体"/>
          <w:b/>
          <w:bCs/>
          <w:sz w:val="24"/>
          <w:szCs w:val="24"/>
          <w:lang w:val="en-US" w:eastAsia="zh-CN"/>
        </w:rPr>
        <w:t>21</w:t>
      </w:r>
      <w:r w:rsidRPr="00901B86">
        <w:rPr>
          <w:rFonts w:ascii="Book Antiqua" w:eastAsia="宋体" w:hAnsi="Book Antiqua" w:cs="宋体"/>
          <w:sz w:val="24"/>
          <w:szCs w:val="24"/>
          <w:lang w:val="en-US" w:eastAsia="zh-CN"/>
        </w:rPr>
        <w:t>: 129-134 [PMID: 11378493 DOI: 10.1016/S1386-6532(01)00155-X]</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21 </w:t>
      </w:r>
      <w:r w:rsidRPr="00901B86">
        <w:rPr>
          <w:rFonts w:ascii="Book Antiqua" w:eastAsia="宋体" w:hAnsi="Book Antiqua" w:cs="宋体"/>
          <w:b/>
          <w:bCs/>
          <w:sz w:val="24"/>
          <w:szCs w:val="24"/>
          <w:lang w:val="en-US" w:eastAsia="zh-CN"/>
        </w:rPr>
        <w:t>Pett MR</w:t>
      </w:r>
      <w:r w:rsidRPr="00901B86">
        <w:rPr>
          <w:rFonts w:ascii="Book Antiqua" w:eastAsia="宋体" w:hAnsi="Book Antiqua" w:cs="宋体"/>
          <w:sz w:val="24"/>
          <w:szCs w:val="24"/>
          <w:lang w:val="en-US" w:eastAsia="zh-CN"/>
        </w:rPr>
        <w:t xml:space="preserve">, Alazawi WO, Roberts I, Dowen S, Smith DI, Stanley MA, Coleman N. Acquisition of high-level chromosomal instability is associated with integration of human papillomavirus type 16 in cervical keratinocytes. </w:t>
      </w:r>
      <w:r w:rsidRPr="00901B86">
        <w:rPr>
          <w:rFonts w:ascii="Book Antiqua" w:eastAsia="宋体" w:hAnsi="Book Antiqua" w:cs="宋体"/>
          <w:i/>
          <w:iCs/>
          <w:sz w:val="24"/>
          <w:szCs w:val="24"/>
          <w:lang w:val="en-US" w:eastAsia="zh-CN"/>
        </w:rPr>
        <w:t>Cancer Res</w:t>
      </w:r>
      <w:r w:rsidRPr="00901B86">
        <w:rPr>
          <w:rFonts w:ascii="Book Antiqua" w:eastAsia="宋体" w:hAnsi="Book Antiqua" w:cs="宋体"/>
          <w:sz w:val="24"/>
          <w:szCs w:val="24"/>
          <w:lang w:val="en-US" w:eastAsia="zh-CN"/>
        </w:rPr>
        <w:t xml:space="preserve"> 2004; </w:t>
      </w:r>
      <w:r w:rsidRPr="00901B86">
        <w:rPr>
          <w:rFonts w:ascii="Book Antiqua" w:eastAsia="宋体" w:hAnsi="Book Antiqua" w:cs="宋体"/>
          <w:b/>
          <w:bCs/>
          <w:sz w:val="24"/>
          <w:szCs w:val="24"/>
          <w:lang w:val="en-US" w:eastAsia="zh-CN"/>
        </w:rPr>
        <w:t>64</w:t>
      </w:r>
      <w:r w:rsidRPr="00901B86">
        <w:rPr>
          <w:rFonts w:ascii="Book Antiqua" w:eastAsia="宋体" w:hAnsi="Book Antiqua" w:cs="宋体"/>
          <w:sz w:val="24"/>
          <w:szCs w:val="24"/>
          <w:lang w:val="en-US" w:eastAsia="zh-CN"/>
        </w:rPr>
        <w:t>: 1359-1368 [PMID: 14973079 DOI: 10.1158/0008-5472.CAN-03-3214]</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22 </w:t>
      </w:r>
      <w:r w:rsidRPr="00901B86">
        <w:rPr>
          <w:rFonts w:ascii="Book Antiqua" w:eastAsia="宋体" w:hAnsi="Book Antiqua" w:cs="宋体"/>
          <w:b/>
          <w:bCs/>
          <w:sz w:val="24"/>
          <w:szCs w:val="24"/>
          <w:lang w:val="en-US" w:eastAsia="zh-CN"/>
        </w:rPr>
        <w:t>McLaughlin-Drubin ME</w:t>
      </w:r>
      <w:r w:rsidRPr="00901B86">
        <w:rPr>
          <w:rFonts w:ascii="Book Antiqua" w:eastAsia="宋体" w:hAnsi="Book Antiqua" w:cs="宋体"/>
          <w:sz w:val="24"/>
          <w:szCs w:val="24"/>
          <w:lang w:val="en-US" w:eastAsia="zh-CN"/>
        </w:rPr>
        <w:t xml:space="preserve">, Meyers J, </w:t>
      </w:r>
      <w:proofErr w:type="gramStart"/>
      <w:r w:rsidRPr="00901B86">
        <w:rPr>
          <w:rFonts w:ascii="Book Antiqua" w:eastAsia="宋体" w:hAnsi="Book Antiqua" w:cs="宋体"/>
          <w:sz w:val="24"/>
          <w:szCs w:val="24"/>
          <w:lang w:val="en-US" w:eastAsia="zh-CN"/>
        </w:rPr>
        <w:t>Munger</w:t>
      </w:r>
      <w:proofErr w:type="gramEnd"/>
      <w:r w:rsidRPr="00901B86">
        <w:rPr>
          <w:rFonts w:ascii="Book Antiqua" w:eastAsia="宋体" w:hAnsi="Book Antiqua" w:cs="宋体"/>
          <w:sz w:val="24"/>
          <w:szCs w:val="24"/>
          <w:lang w:val="en-US" w:eastAsia="zh-CN"/>
        </w:rPr>
        <w:t xml:space="preserve"> K. Cancer associated human papillomaviruses. </w:t>
      </w:r>
      <w:r w:rsidRPr="00901B86">
        <w:rPr>
          <w:rFonts w:ascii="Book Antiqua" w:eastAsia="宋体" w:hAnsi="Book Antiqua" w:cs="宋体"/>
          <w:i/>
          <w:iCs/>
          <w:sz w:val="24"/>
          <w:szCs w:val="24"/>
          <w:lang w:val="en-US" w:eastAsia="zh-CN"/>
        </w:rPr>
        <w:t>Curr Opin Virol</w:t>
      </w:r>
      <w:r w:rsidRPr="00901B86">
        <w:rPr>
          <w:rFonts w:ascii="Book Antiqua" w:eastAsia="宋体" w:hAnsi="Book Antiqua" w:cs="宋体"/>
          <w:sz w:val="24"/>
          <w:szCs w:val="24"/>
          <w:lang w:val="en-US" w:eastAsia="zh-CN"/>
        </w:rPr>
        <w:t xml:space="preserve"> 2012; </w:t>
      </w:r>
      <w:r w:rsidRPr="00901B86">
        <w:rPr>
          <w:rFonts w:ascii="Book Antiqua" w:eastAsia="宋体" w:hAnsi="Book Antiqua" w:cs="宋体"/>
          <w:b/>
          <w:bCs/>
          <w:sz w:val="24"/>
          <w:szCs w:val="24"/>
          <w:lang w:val="en-US" w:eastAsia="zh-CN"/>
        </w:rPr>
        <w:t>2</w:t>
      </w:r>
      <w:r w:rsidRPr="00901B86">
        <w:rPr>
          <w:rFonts w:ascii="Book Antiqua" w:eastAsia="宋体" w:hAnsi="Book Antiqua" w:cs="宋体"/>
          <w:sz w:val="24"/>
          <w:szCs w:val="24"/>
          <w:lang w:val="en-US" w:eastAsia="zh-CN"/>
        </w:rPr>
        <w:t>: 459-466 [PMID: 22658985 DOI: 10.1016/j.coviro.2012.05.004]</w:t>
      </w:r>
    </w:p>
    <w:p w:rsidR="008F6368" w:rsidRPr="00901B86" w:rsidRDefault="008F6368" w:rsidP="008F6368">
      <w:pPr>
        <w:jc w:val="both"/>
        <w:rPr>
          <w:rFonts w:ascii="Book Antiqua" w:eastAsia="宋体" w:hAnsi="Book Antiqua" w:cs="宋体"/>
          <w:sz w:val="24"/>
          <w:szCs w:val="24"/>
          <w:lang w:val="en-US" w:eastAsia="zh-CN"/>
        </w:rPr>
      </w:pPr>
      <w:proofErr w:type="gramStart"/>
      <w:r w:rsidRPr="00901B86">
        <w:rPr>
          <w:rFonts w:ascii="Book Antiqua" w:eastAsia="宋体" w:hAnsi="Book Antiqua" w:cs="宋体"/>
          <w:sz w:val="24"/>
          <w:szCs w:val="24"/>
          <w:lang w:val="en-US" w:eastAsia="zh-CN"/>
        </w:rPr>
        <w:t xml:space="preserve">23 </w:t>
      </w:r>
      <w:r w:rsidRPr="00901B86">
        <w:rPr>
          <w:rFonts w:ascii="Book Antiqua" w:eastAsia="宋体" w:hAnsi="Book Antiqua" w:cs="宋体"/>
          <w:b/>
          <w:bCs/>
          <w:sz w:val="24"/>
          <w:szCs w:val="24"/>
          <w:lang w:val="en-US" w:eastAsia="zh-CN"/>
        </w:rPr>
        <w:t>Moody CA</w:t>
      </w:r>
      <w:r w:rsidRPr="00901B86">
        <w:rPr>
          <w:rFonts w:ascii="Book Antiqua" w:eastAsia="宋体" w:hAnsi="Book Antiqua" w:cs="宋体"/>
          <w:sz w:val="24"/>
          <w:szCs w:val="24"/>
          <w:lang w:val="en-US" w:eastAsia="zh-CN"/>
        </w:rPr>
        <w:t>, Laimins LA.</w:t>
      </w:r>
      <w:proofErr w:type="gramEnd"/>
      <w:r w:rsidRPr="00901B86">
        <w:rPr>
          <w:rFonts w:ascii="Book Antiqua" w:eastAsia="宋体" w:hAnsi="Book Antiqua" w:cs="宋体"/>
          <w:sz w:val="24"/>
          <w:szCs w:val="24"/>
          <w:lang w:val="en-US" w:eastAsia="zh-CN"/>
        </w:rPr>
        <w:t xml:space="preserve"> Human papillomavirus oncoproteins: pathways to transformation. </w:t>
      </w:r>
      <w:r w:rsidRPr="00901B86">
        <w:rPr>
          <w:rFonts w:ascii="Book Antiqua" w:eastAsia="宋体" w:hAnsi="Book Antiqua" w:cs="宋体"/>
          <w:i/>
          <w:iCs/>
          <w:sz w:val="24"/>
          <w:szCs w:val="24"/>
          <w:lang w:val="en-US" w:eastAsia="zh-CN"/>
        </w:rPr>
        <w:t>Nat Rev Cancer</w:t>
      </w:r>
      <w:r w:rsidRPr="00901B86">
        <w:rPr>
          <w:rFonts w:ascii="Book Antiqua" w:eastAsia="宋体" w:hAnsi="Book Antiqua" w:cs="宋体"/>
          <w:sz w:val="24"/>
          <w:szCs w:val="24"/>
          <w:lang w:val="en-US" w:eastAsia="zh-CN"/>
        </w:rPr>
        <w:t xml:space="preserve"> 2010; </w:t>
      </w:r>
      <w:r w:rsidRPr="00901B86">
        <w:rPr>
          <w:rFonts w:ascii="Book Antiqua" w:eastAsia="宋体" w:hAnsi="Book Antiqua" w:cs="宋体"/>
          <w:b/>
          <w:bCs/>
          <w:sz w:val="24"/>
          <w:szCs w:val="24"/>
          <w:lang w:val="en-US" w:eastAsia="zh-CN"/>
        </w:rPr>
        <w:t>10</w:t>
      </w:r>
      <w:r w:rsidRPr="00901B86">
        <w:rPr>
          <w:rFonts w:ascii="Book Antiqua" w:eastAsia="宋体" w:hAnsi="Book Antiqua" w:cs="宋体"/>
          <w:sz w:val="24"/>
          <w:szCs w:val="24"/>
          <w:lang w:val="en-US" w:eastAsia="zh-CN"/>
        </w:rPr>
        <w:t>: 550-560 [PMID: 20592731 DOI: 10.1038/nrc2886]</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24 </w:t>
      </w:r>
      <w:r w:rsidRPr="00901B86">
        <w:rPr>
          <w:rFonts w:ascii="Book Antiqua" w:eastAsia="宋体" w:hAnsi="Book Antiqua" w:cs="宋体"/>
          <w:b/>
          <w:bCs/>
          <w:sz w:val="24"/>
          <w:szCs w:val="24"/>
          <w:lang w:val="en-US" w:eastAsia="zh-CN"/>
        </w:rPr>
        <w:t>Ang KK</w:t>
      </w:r>
      <w:r w:rsidRPr="00901B86">
        <w:rPr>
          <w:rFonts w:ascii="Book Antiqua" w:eastAsia="宋体" w:hAnsi="Book Antiqua" w:cs="宋体"/>
          <w:sz w:val="24"/>
          <w:szCs w:val="24"/>
          <w:lang w:val="en-US" w:eastAsia="zh-CN"/>
        </w:rPr>
        <w:t xml:space="preserve">, Harris J, Wheeler R, Weber R, Rosenthal DI, Nguyen-Tân PF, Westra WH, Chung CH, Jordan RC, Lu C, Kim H, Axelrod R, Silverman CC, Redmond KP, Gillison ML. Human papillomavirus and survival of patients with oropharyngeal cancer. </w:t>
      </w:r>
      <w:r w:rsidRPr="00901B86">
        <w:rPr>
          <w:rFonts w:ascii="Book Antiqua" w:eastAsia="宋体" w:hAnsi="Book Antiqua" w:cs="宋体"/>
          <w:i/>
          <w:iCs/>
          <w:sz w:val="24"/>
          <w:szCs w:val="24"/>
          <w:lang w:val="en-US" w:eastAsia="zh-CN"/>
        </w:rPr>
        <w:t>N Engl J Med</w:t>
      </w:r>
      <w:r w:rsidRPr="00901B86">
        <w:rPr>
          <w:rFonts w:ascii="Book Antiqua" w:eastAsia="宋体" w:hAnsi="Book Antiqua" w:cs="宋体"/>
          <w:sz w:val="24"/>
          <w:szCs w:val="24"/>
          <w:lang w:val="en-US" w:eastAsia="zh-CN"/>
        </w:rPr>
        <w:t xml:space="preserve"> 2010; </w:t>
      </w:r>
      <w:r w:rsidRPr="00901B86">
        <w:rPr>
          <w:rFonts w:ascii="Book Antiqua" w:eastAsia="宋体" w:hAnsi="Book Antiqua" w:cs="宋体"/>
          <w:b/>
          <w:bCs/>
          <w:sz w:val="24"/>
          <w:szCs w:val="24"/>
          <w:lang w:val="en-US" w:eastAsia="zh-CN"/>
        </w:rPr>
        <w:t>363</w:t>
      </w:r>
      <w:r w:rsidRPr="00901B86">
        <w:rPr>
          <w:rFonts w:ascii="Book Antiqua" w:eastAsia="宋体" w:hAnsi="Book Antiqua" w:cs="宋体"/>
          <w:sz w:val="24"/>
          <w:szCs w:val="24"/>
          <w:lang w:val="en-US" w:eastAsia="zh-CN"/>
        </w:rPr>
        <w:t>: 24-35 [PMID: 20530316 DOI: 10.1056/NEJMoa0912217]</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25 </w:t>
      </w:r>
      <w:r w:rsidRPr="00901B86">
        <w:rPr>
          <w:rFonts w:ascii="Book Antiqua" w:eastAsia="宋体" w:hAnsi="Book Antiqua" w:cs="宋体"/>
          <w:b/>
          <w:bCs/>
          <w:sz w:val="24"/>
          <w:szCs w:val="24"/>
          <w:lang w:val="en-US" w:eastAsia="zh-CN"/>
        </w:rPr>
        <w:t>Lakshmi S</w:t>
      </w:r>
      <w:r w:rsidRPr="00901B86">
        <w:rPr>
          <w:rFonts w:ascii="Book Antiqua" w:eastAsia="宋体" w:hAnsi="Book Antiqua" w:cs="宋体"/>
          <w:sz w:val="24"/>
          <w:szCs w:val="24"/>
          <w:lang w:val="en-US" w:eastAsia="zh-CN"/>
        </w:rPr>
        <w:t xml:space="preserve">, Rema P, Somanathan T. p16ink4a is a surrogate marker for high-risk and malignant cervical lesions in the presence of human papillomavirus. </w:t>
      </w:r>
      <w:r w:rsidRPr="00901B86">
        <w:rPr>
          <w:rFonts w:ascii="Book Antiqua" w:eastAsia="宋体" w:hAnsi="Book Antiqua" w:cs="宋体"/>
          <w:i/>
          <w:iCs/>
          <w:sz w:val="24"/>
          <w:szCs w:val="24"/>
          <w:lang w:val="en-US" w:eastAsia="zh-CN"/>
        </w:rPr>
        <w:t>Pathobiology</w:t>
      </w:r>
      <w:r w:rsidRPr="00901B86">
        <w:rPr>
          <w:rFonts w:ascii="Book Antiqua" w:eastAsia="宋体" w:hAnsi="Book Antiqua" w:cs="宋体"/>
          <w:sz w:val="24"/>
          <w:szCs w:val="24"/>
          <w:lang w:val="en-US" w:eastAsia="zh-CN"/>
        </w:rPr>
        <w:t xml:space="preserve"> 2009; </w:t>
      </w:r>
      <w:r w:rsidRPr="00901B86">
        <w:rPr>
          <w:rFonts w:ascii="Book Antiqua" w:eastAsia="宋体" w:hAnsi="Book Antiqua" w:cs="宋体"/>
          <w:b/>
          <w:bCs/>
          <w:sz w:val="24"/>
          <w:szCs w:val="24"/>
          <w:lang w:val="en-US" w:eastAsia="zh-CN"/>
        </w:rPr>
        <w:t>76</w:t>
      </w:r>
      <w:r w:rsidRPr="00901B86">
        <w:rPr>
          <w:rFonts w:ascii="Book Antiqua" w:eastAsia="宋体" w:hAnsi="Book Antiqua" w:cs="宋体"/>
          <w:sz w:val="24"/>
          <w:szCs w:val="24"/>
          <w:lang w:val="en-US" w:eastAsia="zh-CN"/>
        </w:rPr>
        <w:t>: 141-148 [PMID: 19468254 DOI: 10.1159/000209392]</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26 </w:t>
      </w:r>
      <w:r w:rsidRPr="00901B86">
        <w:rPr>
          <w:rFonts w:ascii="Book Antiqua" w:eastAsia="宋体" w:hAnsi="Book Antiqua" w:cs="宋体"/>
          <w:b/>
          <w:bCs/>
          <w:sz w:val="24"/>
          <w:szCs w:val="24"/>
          <w:lang w:val="en-US" w:eastAsia="zh-CN"/>
        </w:rPr>
        <w:t>Ishikawa M</w:t>
      </w:r>
      <w:r w:rsidRPr="00901B86">
        <w:rPr>
          <w:rFonts w:ascii="Book Antiqua" w:eastAsia="宋体" w:hAnsi="Book Antiqua" w:cs="宋体"/>
          <w:sz w:val="24"/>
          <w:szCs w:val="24"/>
          <w:lang w:val="en-US" w:eastAsia="zh-CN"/>
        </w:rPr>
        <w:t xml:space="preserve">, Fujii T, Saito M, Nindl I, Ono A, Kubushiro K, Tsukazaki K, Mukai M, Nozawa S. Overexpression of p16 INK4a as an indicator for human papillomavirus oncogenic activity in cervical squamous neoplasia. </w:t>
      </w:r>
      <w:r w:rsidRPr="00901B86">
        <w:rPr>
          <w:rFonts w:ascii="Book Antiqua" w:eastAsia="宋体" w:hAnsi="Book Antiqua" w:cs="宋体"/>
          <w:i/>
          <w:iCs/>
          <w:sz w:val="24"/>
          <w:szCs w:val="24"/>
          <w:lang w:val="en-US" w:eastAsia="zh-CN"/>
        </w:rPr>
        <w:t>Int J Gynecol Cancer</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hint="eastAsia"/>
          <w:sz w:val="24"/>
          <w:szCs w:val="24"/>
          <w:lang w:val="en-US" w:eastAsia="zh-CN"/>
        </w:rPr>
        <w:t>2006</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16</w:t>
      </w:r>
      <w:r w:rsidRPr="00901B86">
        <w:rPr>
          <w:rFonts w:ascii="Book Antiqua" w:eastAsia="宋体" w:hAnsi="Book Antiqua" w:cs="宋体"/>
          <w:sz w:val="24"/>
          <w:szCs w:val="24"/>
          <w:lang w:val="en-US" w:eastAsia="zh-CN"/>
        </w:rPr>
        <w:t>: 347-353 [PMID: 16445657 DOI: 10.1111/j.1525-1438.2006.00355.x]</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27 </w:t>
      </w:r>
      <w:r w:rsidRPr="00901B86">
        <w:rPr>
          <w:rFonts w:ascii="Book Antiqua" w:eastAsia="宋体" w:hAnsi="Book Antiqua" w:cs="宋体"/>
          <w:b/>
          <w:bCs/>
          <w:sz w:val="24"/>
          <w:szCs w:val="24"/>
          <w:lang w:val="en-US" w:eastAsia="zh-CN"/>
        </w:rPr>
        <w:t>Wang X</w:t>
      </w:r>
      <w:r w:rsidRPr="00901B86">
        <w:rPr>
          <w:rFonts w:ascii="Book Antiqua" w:eastAsia="宋体" w:hAnsi="Book Antiqua" w:cs="宋体"/>
          <w:sz w:val="24"/>
          <w:szCs w:val="24"/>
          <w:lang w:val="en-US" w:eastAsia="zh-CN"/>
        </w:rPr>
        <w:t xml:space="preserve">, Ouyang H, Yamamoto Y, Kumar PA, Wei TS, Dagher R, Vincent M, Lu X, Bellizzi AM, Ho KY, Crum CP, Xian W, McKeon F. Residual embryonic cells as precursors of a Barrett's-like metaplasia. </w:t>
      </w:r>
      <w:r w:rsidRPr="00901B86">
        <w:rPr>
          <w:rFonts w:ascii="Book Antiqua" w:eastAsia="宋体" w:hAnsi="Book Antiqua" w:cs="宋体"/>
          <w:i/>
          <w:iCs/>
          <w:sz w:val="24"/>
          <w:szCs w:val="24"/>
          <w:lang w:val="en-US" w:eastAsia="zh-CN"/>
        </w:rPr>
        <w:t>Cell</w:t>
      </w:r>
      <w:r w:rsidRPr="00901B86">
        <w:rPr>
          <w:rFonts w:ascii="Book Antiqua" w:eastAsia="宋体" w:hAnsi="Book Antiqua" w:cs="宋体"/>
          <w:sz w:val="24"/>
          <w:szCs w:val="24"/>
          <w:lang w:val="en-US" w:eastAsia="zh-CN"/>
        </w:rPr>
        <w:t xml:space="preserve"> 2011; </w:t>
      </w:r>
      <w:r w:rsidRPr="00901B86">
        <w:rPr>
          <w:rFonts w:ascii="Book Antiqua" w:eastAsia="宋体" w:hAnsi="Book Antiqua" w:cs="宋体"/>
          <w:b/>
          <w:bCs/>
          <w:sz w:val="24"/>
          <w:szCs w:val="24"/>
          <w:lang w:val="en-US" w:eastAsia="zh-CN"/>
        </w:rPr>
        <w:t>145</w:t>
      </w:r>
      <w:r w:rsidRPr="00901B86">
        <w:rPr>
          <w:rFonts w:ascii="Book Antiqua" w:eastAsia="宋体" w:hAnsi="Book Antiqua" w:cs="宋体"/>
          <w:sz w:val="24"/>
          <w:szCs w:val="24"/>
          <w:lang w:val="en-US" w:eastAsia="zh-CN"/>
        </w:rPr>
        <w:t>: 1023-1035 [PMID: 21703447 DOI: 10.1016/j.cell.2011.05.026]</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28 </w:t>
      </w:r>
      <w:r w:rsidRPr="00901B86">
        <w:rPr>
          <w:rFonts w:ascii="Book Antiqua" w:eastAsia="宋体" w:hAnsi="Book Antiqua" w:cs="宋体"/>
          <w:b/>
          <w:bCs/>
          <w:sz w:val="24"/>
          <w:szCs w:val="24"/>
          <w:lang w:val="en-US" w:eastAsia="zh-CN"/>
        </w:rPr>
        <w:t>Yang EJ</w:t>
      </w:r>
      <w:r w:rsidRPr="00901B86">
        <w:rPr>
          <w:rFonts w:ascii="Book Antiqua" w:eastAsia="宋体" w:hAnsi="Book Antiqua" w:cs="宋体"/>
          <w:sz w:val="24"/>
          <w:szCs w:val="24"/>
          <w:lang w:val="en-US" w:eastAsia="zh-CN"/>
        </w:rPr>
        <w:t xml:space="preserve">, Quick MC, Hanamornroongruang S, Lai K, Doyle LA, McKeon FD, Xian W, Crum CP, Herfs M. Microanatomy of the cervical and anorectal squamocolumnar </w:t>
      </w:r>
      <w:r w:rsidRPr="00901B86">
        <w:rPr>
          <w:rFonts w:ascii="Book Antiqua" w:eastAsia="宋体" w:hAnsi="Book Antiqua" w:cs="宋体"/>
          <w:sz w:val="24"/>
          <w:szCs w:val="24"/>
          <w:lang w:val="en-US" w:eastAsia="zh-CN"/>
        </w:rPr>
        <w:lastRenderedPageBreak/>
        <w:t xml:space="preserve">junctions: a proposed model for anatomical differences in HPV-related cancer risk. </w:t>
      </w:r>
      <w:r w:rsidRPr="00901B86">
        <w:rPr>
          <w:rFonts w:ascii="Book Antiqua" w:eastAsia="宋体" w:hAnsi="Book Antiqua" w:cs="宋体"/>
          <w:i/>
          <w:iCs/>
          <w:sz w:val="24"/>
          <w:szCs w:val="24"/>
          <w:lang w:val="en-US" w:eastAsia="zh-CN"/>
        </w:rPr>
        <w:t>Mod Pathol</w:t>
      </w:r>
      <w:r w:rsidRPr="00901B86">
        <w:rPr>
          <w:rFonts w:ascii="Book Antiqua" w:eastAsia="宋体" w:hAnsi="Book Antiqua" w:cs="宋体"/>
          <w:sz w:val="24"/>
          <w:szCs w:val="24"/>
          <w:lang w:val="en-US" w:eastAsia="zh-CN"/>
        </w:rPr>
        <w:t xml:space="preserve"> 2015; </w:t>
      </w:r>
      <w:r w:rsidRPr="00901B86">
        <w:rPr>
          <w:rFonts w:ascii="Book Antiqua" w:eastAsia="宋体" w:hAnsi="Book Antiqua" w:cs="宋体"/>
          <w:b/>
          <w:bCs/>
          <w:sz w:val="24"/>
          <w:szCs w:val="24"/>
          <w:lang w:val="en-US" w:eastAsia="zh-CN"/>
        </w:rPr>
        <w:t>28</w:t>
      </w:r>
      <w:r w:rsidRPr="00901B86">
        <w:rPr>
          <w:rFonts w:ascii="Book Antiqua" w:eastAsia="宋体" w:hAnsi="Book Antiqua" w:cs="宋体"/>
          <w:sz w:val="24"/>
          <w:szCs w:val="24"/>
          <w:lang w:val="en-US" w:eastAsia="zh-CN"/>
        </w:rPr>
        <w:t>: 994-1000 [PMID: 25975286 DOI: 10.1038/modpathol.2015.54]</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29 </w:t>
      </w:r>
      <w:r w:rsidRPr="00901B86">
        <w:rPr>
          <w:rFonts w:ascii="Book Antiqua" w:eastAsia="宋体" w:hAnsi="Book Antiqua" w:cs="宋体"/>
          <w:b/>
          <w:bCs/>
          <w:sz w:val="24"/>
          <w:szCs w:val="24"/>
          <w:lang w:val="en-US" w:eastAsia="zh-CN"/>
        </w:rPr>
        <w:t>Castellsagué X</w:t>
      </w:r>
      <w:r w:rsidRPr="00901B86">
        <w:rPr>
          <w:rFonts w:ascii="Book Antiqua" w:eastAsia="宋体" w:hAnsi="Book Antiqua" w:cs="宋体"/>
          <w:sz w:val="24"/>
          <w:szCs w:val="24"/>
          <w:lang w:val="en-US" w:eastAsia="zh-CN"/>
        </w:rPr>
        <w:t xml:space="preserve">, Muñoz N. Chapter 3: Cofactors in human papillomavirus carcinogenesis--role of parity, oral contraceptives, and tobacco smoking. </w:t>
      </w:r>
      <w:r w:rsidRPr="00901B86">
        <w:rPr>
          <w:rFonts w:ascii="Book Antiqua" w:eastAsia="宋体" w:hAnsi="Book Antiqua" w:cs="宋体"/>
          <w:i/>
          <w:iCs/>
          <w:sz w:val="24"/>
          <w:szCs w:val="24"/>
          <w:lang w:val="en-US" w:eastAsia="zh-CN"/>
        </w:rPr>
        <w:t>J Natl Cancer Inst Monogr</w:t>
      </w:r>
      <w:r w:rsidRPr="00901B86">
        <w:rPr>
          <w:rFonts w:ascii="Book Antiqua" w:eastAsia="宋体" w:hAnsi="Book Antiqua" w:cs="宋体"/>
          <w:sz w:val="24"/>
          <w:szCs w:val="24"/>
          <w:lang w:val="en-US" w:eastAsia="zh-CN"/>
        </w:rPr>
        <w:t xml:space="preserve"> 2003</w:t>
      </w:r>
      <w:proofErr w:type="gramStart"/>
      <w:r w:rsidRPr="00901B86">
        <w:rPr>
          <w:rFonts w:ascii="Book Antiqua" w:eastAsia="宋体" w:hAnsi="Book Antiqua" w:cs="宋体"/>
          <w:sz w:val="24"/>
          <w:szCs w:val="24"/>
          <w:lang w:val="en-US" w:eastAsia="zh-CN"/>
        </w:rPr>
        <w:t>; :</w:t>
      </w:r>
      <w:proofErr w:type="gramEnd"/>
      <w:r w:rsidRPr="00901B86">
        <w:rPr>
          <w:rFonts w:ascii="Book Antiqua" w:eastAsia="宋体" w:hAnsi="Book Antiqua" w:cs="宋体"/>
          <w:sz w:val="24"/>
          <w:szCs w:val="24"/>
          <w:lang w:val="en-US" w:eastAsia="zh-CN"/>
        </w:rPr>
        <w:t xml:space="preserve"> 20-28 [PMID: 12807941]</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30 </w:t>
      </w:r>
      <w:r w:rsidRPr="00901B86">
        <w:rPr>
          <w:rFonts w:ascii="Book Antiqua" w:eastAsia="宋体" w:hAnsi="Book Antiqua" w:cs="宋体"/>
          <w:b/>
          <w:bCs/>
          <w:sz w:val="24"/>
          <w:szCs w:val="24"/>
          <w:lang w:val="en-US" w:eastAsia="zh-CN"/>
        </w:rPr>
        <w:t>Chaturvedi AK</w:t>
      </w:r>
      <w:r w:rsidRPr="00901B86">
        <w:rPr>
          <w:rFonts w:ascii="Book Antiqua" w:eastAsia="宋体" w:hAnsi="Book Antiqua" w:cs="宋体"/>
          <w:sz w:val="24"/>
          <w:szCs w:val="24"/>
          <w:lang w:val="en-US" w:eastAsia="zh-CN"/>
        </w:rPr>
        <w:t xml:space="preserve">, Madeleine MM, Biggar RJ, Engels EA. Risk of human papillomavirus-associated cancers among persons with AIDS. </w:t>
      </w:r>
      <w:r w:rsidRPr="00901B86">
        <w:rPr>
          <w:rFonts w:ascii="Book Antiqua" w:eastAsia="宋体" w:hAnsi="Book Antiqua" w:cs="宋体"/>
          <w:i/>
          <w:iCs/>
          <w:sz w:val="24"/>
          <w:szCs w:val="24"/>
          <w:lang w:val="en-US" w:eastAsia="zh-CN"/>
        </w:rPr>
        <w:t>J Natl Cancer Inst</w:t>
      </w:r>
      <w:r w:rsidRPr="00901B86">
        <w:rPr>
          <w:rFonts w:ascii="Book Antiqua" w:eastAsia="宋体" w:hAnsi="Book Antiqua" w:cs="宋体"/>
          <w:sz w:val="24"/>
          <w:szCs w:val="24"/>
          <w:lang w:val="en-US" w:eastAsia="zh-CN"/>
        </w:rPr>
        <w:t xml:space="preserve"> 2009; </w:t>
      </w:r>
      <w:r w:rsidRPr="00901B86">
        <w:rPr>
          <w:rFonts w:ascii="Book Antiqua" w:eastAsia="宋体" w:hAnsi="Book Antiqua" w:cs="宋体"/>
          <w:b/>
          <w:bCs/>
          <w:sz w:val="24"/>
          <w:szCs w:val="24"/>
          <w:lang w:val="en-US" w:eastAsia="zh-CN"/>
        </w:rPr>
        <w:t>101</w:t>
      </w:r>
      <w:r w:rsidRPr="00901B86">
        <w:rPr>
          <w:rFonts w:ascii="Book Antiqua" w:eastAsia="宋体" w:hAnsi="Book Antiqua" w:cs="宋体"/>
          <w:sz w:val="24"/>
          <w:szCs w:val="24"/>
          <w:lang w:val="en-US" w:eastAsia="zh-CN"/>
        </w:rPr>
        <w:t>: 1120-1130 [PMID: 19648510 DOI: 10.1093/jnci/djp205]</w:t>
      </w:r>
    </w:p>
    <w:p w:rsidR="008F6368" w:rsidRPr="00901B86" w:rsidRDefault="008F6368" w:rsidP="008F6368">
      <w:pPr>
        <w:jc w:val="both"/>
        <w:rPr>
          <w:rFonts w:ascii="Book Antiqua" w:eastAsia="宋体" w:hAnsi="Book Antiqua" w:cs="宋体"/>
          <w:sz w:val="24"/>
          <w:szCs w:val="24"/>
          <w:lang w:val="es-ES_tradnl" w:eastAsia="zh-CN"/>
        </w:rPr>
      </w:pPr>
      <w:r w:rsidRPr="00901B86">
        <w:rPr>
          <w:rFonts w:ascii="Book Antiqua" w:eastAsia="宋体" w:hAnsi="Book Antiqua" w:cs="宋体"/>
          <w:sz w:val="24"/>
          <w:szCs w:val="24"/>
          <w:lang w:val="en-US" w:eastAsia="zh-CN"/>
        </w:rPr>
        <w:t xml:space="preserve">31 </w:t>
      </w:r>
      <w:r w:rsidRPr="00901B86">
        <w:rPr>
          <w:rFonts w:ascii="Book Antiqua" w:eastAsia="宋体" w:hAnsi="Book Antiqua" w:cs="宋体"/>
          <w:b/>
          <w:bCs/>
          <w:sz w:val="24"/>
          <w:szCs w:val="24"/>
          <w:lang w:val="en-US" w:eastAsia="zh-CN"/>
        </w:rPr>
        <w:t>Frisch M</w:t>
      </w:r>
      <w:r w:rsidRPr="00901B86">
        <w:rPr>
          <w:rFonts w:ascii="Book Antiqua" w:eastAsia="宋体" w:hAnsi="Book Antiqua" w:cs="宋体"/>
          <w:sz w:val="24"/>
          <w:szCs w:val="24"/>
          <w:lang w:val="en-US" w:eastAsia="zh-CN"/>
        </w:rPr>
        <w:t xml:space="preserve">, Biggar RJ, Engels EA, Goedert JJ. </w:t>
      </w:r>
      <w:proofErr w:type="gramStart"/>
      <w:r w:rsidRPr="00901B86">
        <w:rPr>
          <w:rFonts w:ascii="Book Antiqua" w:eastAsia="宋体" w:hAnsi="Book Antiqua" w:cs="宋体"/>
          <w:sz w:val="24"/>
          <w:szCs w:val="24"/>
          <w:lang w:val="en-US" w:eastAsia="zh-CN"/>
        </w:rPr>
        <w:t>Association of cancer with AIDS-related immunosuppression in adults.</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s-ES_tradnl" w:eastAsia="zh-CN"/>
        </w:rPr>
        <w:t>JAMA</w:t>
      </w:r>
      <w:r w:rsidRPr="00901B86">
        <w:rPr>
          <w:rFonts w:ascii="Book Antiqua" w:eastAsia="宋体" w:hAnsi="Book Antiqua" w:cs="宋体"/>
          <w:sz w:val="24"/>
          <w:szCs w:val="24"/>
          <w:lang w:val="es-ES_tradnl" w:eastAsia="zh-CN"/>
        </w:rPr>
        <w:t xml:space="preserve"> 2001; </w:t>
      </w:r>
      <w:r w:rsidRPr="00901B86">
        <w:rPr>
          <w:rFonts w:ascii="Book Antiqua" w:eastAsia="宋体" w:hAnsi="Book Antiqua" w:cs="宋体"/>
          <w:b/>
          <w:bCs/>
          <w:sz w:val="24"/>
          <w:szCs w:val="24"/>
          <w:lang w:val="es-ES_tradnl" w:eastAsia="zh-CN"/>
        </w:rPr>
        <w:t>285</w:t>
      </w:r>
      <w:r w:rsidRPr="00901B86">
        <w:rPr>
          <w:rFonts w:ascii="Book Antiqua" w:eastAsia="宋体" w:hAnsi="Book Antiqua" w:cs="宋体"/>
          <w:sz w:val="24"/>
          <w:szCs w:val="24"/>
          <w:lang w:val="es-ES_tradnl" w:eastAsia="zh-CN"/>
        </w:rPr>
        <w:t>: 1736-1745 [PMID: 11277828 DOI: 10.1001/jama.285.13.1736]</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s-ES_tradnl" w:eastAsia="zh-CN"/>
        </w:rPr>
        <w:t xml:space="preserve">32 </w:t>
      </w:r>
      <w:r w:rsidRPr="00901B86">
        <w:rPr>
          <w:rFonts w:ascii="Book Antiqua" w:eastAsia="宋体" w:hAnsi="Book Antiqua" w:cs="宋体"/>
          <w:b/>
          <w:bCs/>
          <w:sz w:val="24"/>
          <w:szCs w:val="24"/>
          <w:lang w:val="es-ES_tradnl" w:eastAsia="zh-CN"/>
        </w:rPr>
        <w:t>Grulich AE</w:t>
      </w:r>
      <w:r w:rsidRPr="00901B86">
        <w:rPr>
          <w:rFonts w:ascii="Book Antiqua" w:eastAsia="宋体" w:hAnsi="Book Antiqua" w:cs="宋体"/>
          <w:sz w:val="24"/>
          <w:szCs w:val="24"/>
          <w:lang w:val="es-ES_tradnl" w:eastAsia="zh-CN"/>
        </w:rPr>
        <w:t xml:space="preserve">, van Leeuwen MT, Falster MO, Vajdic CM. </w:t>
      </w:r>
      <w:r w:rsidRPr="00901B86">
        <w:rPr>
          <w:rFonts w:ascii="Book Antiqua" w:eastAsia="宋体" w:hAnsi="Book Antiqua" w:cs="宋体"/>
          <w:sz w:val="24"/>
          <w:szCs w:val="24"/>
          <w:lang w:val="en-US" w:eastAsia="zh-CN"/>
        </w:rPr>
        <w:t xml:space="preserve">Incidence of cancers in people with HIV/AIDS compared with immunosuppressed transplant recipients: a meta-analysis. </w:t>
      </w:r>
      <w:r w:rsidRPr="00901B86">
        <w:rPr>
          <w:rFonts w:ascii="Book Antiqua" w:eastAsia="宋体" w:hAnsi="Book Antiqua" w:cs="宋体"/>
          <w:i/>
          <w:iCs/>
          <w:sz w:val="24"/>
          <w:szCs w:val="24"/>
          <w:lang w:val="en-US" w:eastAsia="zh-CN"/>
        </w:rPr>
        <w:t>Lancet</w:t>
      </w:r>
      <w:r w:rsidRPr="00901B86">
        <w:rPr>
          <w:rFonts w:ascii="Book Antiqua" w:eastAsia="宋体" w:hAnsi="Book Antiqua" w:cs="宋体"/>
          <w:sz w:val="24"/>
          <w:szCs w:val="24"/>
          <w:lang w:val="en-US" w:eastAsia="zh-CN"/>
        </w:rPr>
        <w:t xml:space="preserve"> 2007; </w:t>
      </w:r>
      <w:r w:rsidRPr="00901B86">
        <w:rPr>
          <w:rFonts w:ascii="Book Antiqua" w:eastAsia="宋体" w:hAnsi="Book Antiqua" w:cs="宋体"/>
          <w:b/>
          <w:bCs/>
          <w:sz w:val="24"/>
          <w:szCs w:val="24"/>
          <w:lang w:val="en-US" w:eastAsia="zh-CN"/>
        </w:rPr>
        <w:t>370</w:t>
      </w:r>
      <w:r w:rsidRPr="00901B86">
        <w:rPr>
          <w:rFonts w:ascii="Book Antiqua" w:eastAsia="宋体" w:hAnsi="Book Antiqua" w:cs="宋体"/>
          <w:sz w:val="24"/>
          <w:szCs w:val="24"/>
          <w:lang w:val="en-US" w:eastAsia="zh-CN"/>
        </w:rPr>
        <w:t>: 59-67 [PMID: 17617273 DOI: 10.1016/S0140-6736(07)61050-2]</w:t>
      </w:r>
    </w:p>
    <w:p w:rsidR="008F6368" w:rsidRPr="00901B86" w:rsidRDefault="008F6368" w:rsidP="008F6368">
      <w:pPr>
        <w:jc w:val="both"/>
        <w:rPr>
          <w:rFonts w:ascii="Book Antiqua" w:eastAsia="宋体" w:hAnsi="Book Antiqua" w:cs="宋体"/>
          <w:sz w:val="24"/>
          <w:szCs w:val="24"/>
          <w:lang w:val="en-US" w:eastAsia="zh-CN"/>
        </w:rPr>
      </w:pPr>
      <w:r w:rsidRPr="008243E4">
        <w:rPr>
          <w:rFonts w:ascii="Book Antiqua" w:eastAsia="宋体" w:hAnsi="Book Antiqua" w:cs="宋体"/>
          <w:sz w:val="24"/>
          <w:szCs w:val="24"/>
          <w:lang w:val="es-ES_tradnl" w:eastAsia="zh-CN"/>
        </w:rPr>
        <w:t xml:space="preserve">33 </w:t>
      </w:r>
      <w:r w:rsidRPr="008243E4">
        <w:rPr>
          <w:rFonts w:ascii="Book Antiqua" w:eastAsia="宋体" w:hAnsi="Book Antiqua" w:cs="宋体"/>
          <w:b/>
          <w:sz w:val="24"/>
          <w:szCs w:val="24"/>
          <w:lang w:val="es-ES_tradnl" w:eastAsia="zh-CN"/>
        </w:rPr>
        <w:t>Oliveira Cobucci RN</w:t>
      </w:r>
      <w:r w:rsidRPr="008243E4">
        <w:rPr>
          <w:rFonts w:ascii="Book Antiqua" w:eastAsia="宋体" w:hAnsi="Book Antiqua" w:cs="宋体"/>
          <w:sz w:val="24"/>
          <w:szCs w:val="24"/>
          <w:lang w:val="es-ES_tradnl" w:eastAsia="zh-CN"/>
        </w:rPr>
        <w:t xml:space="preserve">, Saconato H, Lima PH, Rodrigues HM, Prudêncio TL, Junior JE, Giraldo PC, Gonçalves AK. </w:t>
      </w:r>
      <w:proofErr w:type="gramStart"/>
      <w:r w:rsidRPr="00901B86">
        <w:rPr>
          <w:rFonts w:ascii="Book Antiqua" w:eastAsia="宋体" w:hAnsi="Book Antiqua" w:cs="宋体"/>
          <w:sz w:val="24"/>
          <w:szCs w:val="24"/>
          <w:lang w:val="en-US" w:eastAsia="zh-CN"/>
        </w:rPr>
        <w:t>Comparative incidence of cancer in HIV-AIDS patients and transplant recipients.</w:t>
      </w:r>
      <w:proofErr w:type="gramEnd"/>
      <w:r w:rsidRPr="00901B86">
        <w:rPr>
          <w:rFonts w:ascii="Book Antiqua" w:eastAsia="宋体" w:hAnsi="Book Antiqua" w:cs="宋体"/>
          <w:sz w:val="24"/>
          <w:szCs w:val="24"/>
          <w:lang w:val="en-US" w:eastAsia="zh-CN"/>
        </w:rPr>
        <w:t xml:space="preserve"> </w:t>
      </w:r>
      <w:bookmarkStart w:id="115" w:name="OLE_LINK3381"/>
      <w:r w:rsidRPr="00901B86">
        <w:rPr>
          <w:rFonts w:ascii="Book Antiqua" w:eastAsia="宋体" w:hAnsi="Book Antiqua" w:cs="宋体"/>
          <w:i/>
          <w:sz w:val="24"/>
          <w:szCs w:val="24"/>
          <w:lang w:val="en-US" w:eastAsia="zh-CN"/>
        </w:rPr>
        <w:t>Cancer Epidemiol</w:t>
      </w:r>
      <w:r w:rsidRPr="00901B86">
        <w:rPr>
          <w:rFonts w:ascii="Book Antiqua" w:eastAsia="宋体" w:hAnsi="Book Antiqua" w:cs="宋体"/>
          <w:sz w:val="24"/>
          <w:szCs w:val="24"/>
          <w:lang w:val="en-US" w:eastAsia="zh-CN"/>
        </w:rPr>
        <w:t xml:space="preserve"> 2012; </w:t>
      </w:r>
      <w:r w:rsidRPr="00901B86">
        <w:rPr>
          <w:rFonts w:ascii="Book Antiqua" w:eastAsia="宋体" w:hAnsi="Book Antiqua" w:cs="宋体"/>
          <w:b/>
          <w:sz w:val="24"/>
          <w:szCs w:val="24"/>
          <w:lang w:val="en-US" w:eastAsia="zh-CN"/>
        </w:rPr>
        <w:t>36</w:t>
      </w:r>
      <w:r w:rsidRPr="00901B86">
        <w:rPr>
          <w:rFonts w:ascii="Book Antiqua" w:eastAsia="宋体" w:hAnsi="Book Antiqua" w:cs="宋体"/>
          <w:sz w:val="24"/>
          <w:szCs w:val="24"/>
          <w:lang w:val="en-US" w:eastAsia="zh-CN"/>
        </w:rPr>
        <w:t>: e69-</w:t>
      </w:r>
      <w:r w:rsidRPr="00901B86">
        <w:rPr>
          <w:rFonts w:ascii="Book Antiqua" w:eastAsia="宋体" w:hAnsi="Book Antiqua" w:cs="宋体" w:hint="eastAsia"/>
          <w:sz w:val="24"/>
          <w:szCs w:val="24"/>
          <w:lang w:val="en-US" w:eastAsia="zh-CN"/>
        </w:rPr>
        <w:t>e</w:t>
      </w:r>
      <w:r w:rsidRPr="00901B86">
        <w:rPr>
          <w:rFonts w:ascii="Book Antiqua" w:eastAsia="宋体" w:hAnsi="Book Antiqua" w:cs="宋体"/>
          <w:sz w:val="24"/>
          <w:szCs w:val="24"/>
          <w:lang w:val="en-US" w:eastAsia="zh-CN"/>
        </w:rPr>
        <w:t xml:space="preserve">73 </w:t>
      </w:r>
      <w:bookmarkEnd w:id="115"/>
      <w:r w:rsidRPr="00901B86">
        <w:rPr>
          <w:rFonts w:ascii="Book Antiqua" w:eastAsia="宋体" w:hAnsi="Book Antiqua" w:cs="宋体"/>
          <w:sz w:val="24"/>
          <w:szCs w:val="24"/>
          <w:lang w:val="en-US" w:eastAsia="zh-CN"/>
        </w:rPr>
        <w:t>[PMID: 22236649 DOI: 10.1016/j.canep.2011.12.002]</w:t>
      </w:r>
    </w:p>
    <w:p w:rsidR="008F6368" w:rsidRPr="00901B86" w:rsidRDefault="008F6368" w:rsidP="008F6368">
      <w:pPr>
        <w:jc w:val="both"/>
        <w:rPr>
          <w:rFonts w:ascii="Book Antiqua" w:eastAsia="宋体" w:hAnsi="Book Antiqua" w:cs="宋体"/>
          <w:sz w:val="24"/>
          <w:szCs w:val="24"/>
          <w:lang w:val="es-ES_tradnl" w:eastAsia="zh-CN"/>
        </w:rPr>
      </w:pPr>
      <w:r w:rsidRPr="00901B86">
        <w:rPr>
          <w:rFonts w:ascii="Book Antiqua" w:eastAsia="宋体" w:hAnsi="Book Antiqua" w:cs="宋体"/>
          <w:sz w:val="24"/>
          <w:szCs w:val="24"/>
          <w:lang w:val="en-US" w:eastAsia="zh-CN"/>
        </w:rPr>
        <w:t xml:space="preserve">34 </w:t>
      </w:r>
      <w:r w:rsidRPr="00901B86">
        <w:rPr>
          <w:rFonts w:ascii="Book Antiqua" w:eastAsia="宋体" w:hAnsi="Book Antiqua" w:cs="宋体"/>
          <w:b/>
          <w:bCs/>
          <w:sz w:val="24"/>
          <w:szCs w:val="24"/>
          <w:lang w:val="en-US" w:eastAsia="zh-CN"/>
        </w:rPr>
        <w:t>Tan SC</w:t>
      </w:r>
      <w:r w:rsidRPr="00901B86">
        <w:rPr>
          <w:rFonts w:ascii="Book Antiqua" w:eastAsia="宋体" w:hAnsi="Book Antiqua" w:cs="宋体"/>
          <w:sz w:val="24"/>
          <w:szCs w:val="24"/>
          <w:lang w:val="en-US" w:eastAsia="zh-CN"/>
        </w:rPr>
        <w:t xml:space="preserve">, Ankathil R. Genetic susceptibility to cervical cancer: role of common polymorphisms in apoptosis-related genes. </w:t>
      </w:r>
      <w:r w:rsidRPr="00901B86">
        <w:rPr>
          <w:rFonts w:ascii="Book Antiqua" w:eastAsia="宋体" w:hAnsi="Book Antiqua" w:cs="宋体"/>
          <w:i/>
          <w:iCs/>
          <w:sz w:val="24"/>
          <w:szCs w:val="24"/>
          <w:lang w:val="es-ES_tradnl" w:eastAsia="zh-CN"/>
        </w:rPr>
        <w:t>Tumour Biol</w:t>
      </w:r>
      <w:r w:rsidRPr="00901B86">
        <w:rPr>
          <w:rFonts w:ascii="Book Antiqua" w:eastAsia="宋体" w:hAnsi="Book Antiqua" w:cs="宋体"/>
          <w:sz w:val="24"/>
          <w:szCs w:val="24"/>
          <w:lang w:val="es-ES_tradnl" w:eastAsia="zh-CN"/>
        </w:rPr>
        <w:t xml:space="preserve"> 2015; </w:t>
      </w:r>
      <w:r w:rsidRPr="00901B86">
        <w:rPr>
          <w:rFonts w:ascii="Book Antiqua" w:eastAsia="宋体" w:hAnsi="Book Antiqua" w:cs="宋体"/>
          <w:b/>
          <w:bCs/>
          <w:sz w:val="24"/>
          <w:szCs w:val="24"/>
          <w:lang w:val="es-ES_tradnl" w:eastAsia="zh-CN"/>
        </w:rPr>
        <w:t>36</w:t>
      </w:r>
      <w:r w:rsidRPr="00901B86">
        <w:rPr>
          <w:rFonts w:ascii="Book Antiqua" w:eastAsia="宋体" w:hAnsi="Book Antiqua" w:cs="宋体"/>
          <w:sz w:val="24"/>
          <w:szCs w:val="24"/>
          <w:lang w:val="es-ES_tradnl" w:eastAsia="zh-CN"/>
        </w:rPr>
        <w:t>: 6633-6644 [PMID: 26242271 DOI: 10.1007/s13277-015-3868-2]</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s-ES_tradnl" w:eastAsia="zh-CN"/>
        </w:rPr>
        <w:t xml:space="preserve">35 </w:t>
      </w:r>
      <w:r w:rsidRPr="00901B86">
        <w:rPr>
          <w:rFonts w:ascii="Book Antiqua" w:eastAsia="宋体" w:hAnsi="Book Antiqua" w:cs="宋体"/>
          <w:b/>
          <w:bCs/>
          <w:sz w:val="24"/>
          <w:szCs w:val="24"/>
          <w:lang w:val="es-ES_tradnl" w:eastAsia="zh-CN"/>
        </w:rPr>
        <w:t>Abreu AL</w:t>
      </w:r>
      <w:r w:rsidRPr="00901B86">
        <w:rPr>
          <w:rFonts w:ascii="Book Antiqua" w:eastAsia="宋体" w:hAnsi="Book Antiqua" w:cs="宋体"/>
          <w:sz w:val="24"/>
          <w:szCs w:val="24"/>
          <w:lang w:val="es-ES_tradnl" w:eastAsia="zh-CN"/>
        </w:rPr>
        <w:t xml:space="preserve">, Souza RP, Gimenes F, Consolaro ME. </w:t>
      </w:r>
      <w:proofErr w:type="gramStart"/>
      <w:r w:rsidRPr="00901B86">
        <w:rPr>
          <w:rFonts w:ascii="Book Antiqua" w:eastAsia="宋体" w:hAnsi="Book Antiqua" w:cs="宋体"/>
          <w:sz w:val="24"/>
          <w:szCs w:val="24"/>
          <w:lang w:val="en-US" w:eastAsia="zh-CN"/>
        </w:rPr>
        <w:t>A review of methods for detect</w:t>
      </w:r>
      <w:proofErr w:type="gramEnd"/>
      <w:r w:rsidRPr="00901B86">
        <w:rPr>
          <w:rFonts w:ascii="Book Antiqua" w:eastAsia="宋体" w:hAnsi="Book Antiqua" w:cs="宋体"/>
          <w:sz w:val="24"/>
          <w:szCs w:val="24"/>
          <w:lang w:val="en-US" w:eastAsia="zh-CN"/>
        </w:rPr>
        <w:t xml:space="preserve"> human Papillomavirus infection. </w:t>
      </w:r>
      <w:r w:rsidRPr="00901B86">
        <w:rPr>
          <w:rFonts w:ascii="Book Antiqua" w:eastAsia="宋体" w:hAnsi="Book Antiqua" w:cs="宋体"/>
          <w:i/>
          <w:iCs/>
          <w:sz w:val="24"/>
          <w:szCs w:val="24"/>
          <w:lang w:val="en-US" w:eastAsia="zh-CN"/>
        </w:rPr>
        <w:t>Virol J</w:t>
      </w:r>
      <w:r w:rsidRPr="00901B86">
        <w:rPr>
          <w:rFonts w:ascii="Book Antiqua" w:eastAsia="宋体" w:hAnsi="Book Antiqua" w:cs="宋体"/>
          <w:sz w:val="24"/>
          <w:szCs w:val="24"/>
          <w:lang w:val="en-US" w:eastAsia="zh-CN"/>
        </w:rPr>
        <w:t xml:space="preserve"> 2012; </w:t>
      </w:r>
      <w:r w:rsidRPr="00901B86">
        <w:rPr>
          <w:rFonts w:ascii="Book Antiqua" w:eastAsia="宋体" w:hAnsi="Book Antiqua" w:cs="宋体"/>
          <w:b/>
          <w:bCs/>
          <w:sz w:val="24"/>
          <w:szCs w:val="24"/>
          <w:lang w:val="en-US" w:eastAsia="zh-CN"/>
        </w:rPr>
        <w:t>9</w:t>
      </w:r>
      <w:r w:rsidRPr="00901B86">
        <w:rPr>
          <w:rFonts w:ascii="Book Antiqua" w:eastAsia="宋体" w:hAnsi="Book Antiqua" w:cs="宋体"/>
          <w:sz w:val="24"/>
          <w:szCs w:val="24"/>
          <w:lang w:val="en-US" w:eastAsia="zh-CN"/>
        </w:rPr>
        <w:t>: 262 [PMID: 23131123 DOI: 10.1186/1743-422X-9-262]</w:t>
      </w:r>
    </w:p>
    <w:p w:rsidR="008F6368" w:rsidRPr="00901B86" w:rsidRDefault="008F6368" w:rsidP="008F6368">
      <w:pPr>
        <w:jc w:val="both"/>
        <w:rPr>
          <w:rFonts w:ascii="Book Antiqua" w:eastAsia="宋体" w:hAnsi="Book Antiqua" w:cs="宋体"/>
          <w:sz w:val="24"/>
          <w:szCs w:val="24"/>
          <w:lang w:val="en-US" w:eastAsia="zh-CN"/>
        </w:rPr>
      </w:pPr>
      <w:proofErr w:type="gramStart"/>
      <w:r w:rsidRPr="00901B86">
        <w:rPr>
          <w:rFonts w:ascii="Book Antiqua" w:eastAsia="宋体" w:hAnsi="Book Antiqua" w:cs="宋体"/>
          <w:sz w:val="24"/>
          <w:szCs w:val="24"/>
          <w:lang w:val="en-US" w:eastAsia="zh-CN"/>
        </w:rPr>
        <w:t xml:space="preserve">36 </w:t>
      </w:r>
      <w:r w:rsidRPr="00901B86">
        <w:rPr>
          <w:rFonts w:ascii="Book Antiqua" w:eastAsia="宋体" w:hAnsi="Book Antiqua" w:cs="宋体"/>
          <w:b/>
          <w:bCs/>
          <w:sz w:val="24"/>
          <w:szCs w:val="24"/>
          <w:lang w:val="en-US" w:eastAsia="zh-CN"/>
        </w:rPr>
        <w:t>Burd EM</w:t>
      </w:r>
      <w:r w:rsidRPr="00901B86">
        <w:rPr>
          <w:rFonts w:ascii="Book Antiqua" w:eastAsia="宋体" w:hAnsi="Book Antiqua" w:cs="宋体"/>
          <w:sz w:val="24"/>
          <w:szCs w:val="24"/>
          <w:lang w:val="en-US" w:eastAsia="zh-CN"/>
        </w:rPr>
        <w:t>.</w:t>
      </w:r>
      <w:proofErr w:type="gramEnd"/>
      <w:r w:rsidRPr="00901B86">
        <w:rPr>
          <w:rFonts w:ascii="Book Antiqua" w:eastAsia="宋体" w:hAnsi="Book Antiqua" w:cs="宋体"/>
          <w:sz w:val="24"/>
          <w:szCs w:val="24"/>
          <w:lang w:val="en-US" w:eastAsia="zh-CN"/>
        </w:rPr>
        <w:t xml:space="preserve"> Human Papillomavirus Laboratory Testing: the Changing Paradigm. </w:t>
      </w:r>
      <w:r w:rsidRPr="00901B86">
        <w:rPr>
          <w:rFonts w:ascii="Book Antiqua" w:eastAsia="宋体" w:hAnsi="Book Antiqua" w:cs="宋体"/>
          <w:i/>
          <w:iCs/>
          <w:sz w:val="24"/>
          <w:szCs w:val="24"/>
          <w:lang w:val="en-US" w:eastAsia="zh-CN"/>
        </w:rPr>
        <w:t>Clin Microbiol Rev</w:t>
      </w:r>
      <w:r w:rsidRPr="00901B86">
        <w:rPr>
          <w:rFonts w:ascii="Book Antiqua" w:eastAsia="宋体" w:hAnsi="Book Antiqua" w:cs="宋体"/>
          <w:sz w:val="24"/>
          <w:szCs w:val="24"/>
          <w:lang w:val="en-US" w:eastAsia="zh-CN"/>
        </w:rPr>
        <w:t xml:space="preserve"> 2016; </w:t>
      </w:r>
      <w:r w:rsidRPr="00901B86">
        <w:rPr>
          <w:rFonts w:ascii="Book Antiqua" w:eastAsia="宋体" w:hAnsi="Book Antiqua" w:cs="宋体"/>
          <w:b/>
          <w:bCs/>
          <w:sz w:val="24"/>
          <w:szCs w:val="24"/>
          <w:lang w:val="en-US" w:eastAsia="zh-CN"/>
        </w:rPr>
        <w:t>29</w:t>
      </w:r>
      <w:r w:rsidRPr="00901B86">
        <w:rPr>
          <w:rFonts w:ascii="Book Antiqua" w:eastAsia="宋体" w:hAnsi="Book Antiqua" w:cs="宋体"/>
          <w:sz w:val="24"/>
          <w:szCs w:val="24"/>
          <w:lang w:val="en-US" w:eastAsia="zh-CN"/>
        </w:rPr>
        <w:t>: 291-319 [PMID: 26912568 DOI: 10.1128/CMR.00013-15]</w:t>
      </w:r>
    </w:p>
    <w:p w:rsidR="008F6368" w:rsidRPr="00901B86" w:rsidRDefault="008F6368" w:rsidP="008F6368">
      <w:pPr>
        <w:jc w:val="both"/>
        <w:rPr>
          <w:rFonts w:ascii="Book Antiqua" w:eastAsia="宋体" w:hAnsi="Book Antiqua" w:cs="宋体"/>
          <w:sz w:val="24"/>
          <w:szCs w:val="24"/>
          <w:lang w:val="en-US" w:eastAsia="zh-CN"/>
        </w:rPr>
      </w:pPr>
      <w:proofErr w:type="gramStart"/>
      <w:r w:rsidRPr="00901B86">
        <w:rPr>
          <w:rFonts w:ascii="Book Antiqua" w:eastAsia="宋体" w:hAnsi="Book Antiqua" w:cs="宋体"/>
          <w:sz w:val="24"/>
          <w:szCs w:val="24"/>
          <w:lang w:val="en-US" w:eastAsia="zh-CN"/>
        </w:rPr>
        <w:t xml:space="preserve">37 </w:t>
      </w:r>
      <w:r w:rsidRPr="00901B86">
        <w:rPr>
          <w:rFonts w:ascii="Book Antiqua" w:eastAsia="宋体" w:hAnsi="Book Antiqua" w:cs="宋体"/>
          <w:b/>
          <w:bCs/>
          <w:sz w:val="24"/>
          <w:szCs w:val="24"/>
          <w:lang w:val="en-US" w:eastAsia="zh-CN"/>
        </w:rPr>
        <w:t>Venuti A</w:t>
      </w:r>
      <w:r w:rsidRPr="00901B86">
        <w:rPr>
          <w:rFonts w:ascii="Book Antiqua" w:eastAsia="宋体" w:hAnsi="Book Antiqua" w:cs="宋体"/>
          <w:sz w:val="24"/>
          <w:szCs w:val="24"/>
          <w:lang w:val="en-US" w:eastAsia="zh-CN"/>
        </w:rPr>
        <w:t>, Paolini F. HPV detection methods in head and neck cancer.</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Head Neck Pathol</w:t>
      </w:r>
      <w:r w:rsidRPr="00901B86">
        <w:rPr>
          <w:rFonts w:ascii="Book Antiqua" w:eastAsia="宋体" w:hAnsi="Book Antiqua" w:cs="宋体"/>
          <w:sz w:val="24"/>
          <w:szCs w:val="24"/>
          <w:lang w:val="en-US" w:eastAsia="zh-CN"/>
        </w:rPr>
        <w:t xml:space="preserve"> 2012; </w:t>
      </w:r>
      <w:r w:rsidRPr="00901B86">
        <w:rPr>
          <w:rFonts w:ascii="Book Antiqua" w:eastAsia="宋体" w:hAnsi="Book Antiqua" w:cs="宋体"/>
          <w:b/>
          <w:bCs/>
          <w:sz w:val="24"/>
          <w:szCs w:val="24"/>
          <w:lang w:val="en-US" w:eastAsia="zh-CN"/>
        </w:rPr>
        <w:t>6 Suppl 1</w:t>
      </w:r>
      <w:r w:rsidRPr="00901B86">
        <w:rPr>
          <w:rFonts w:ascii="Book Antiqua" w:eastAsia="宋体" w:hAnsi="Book Antiqua" w:cs="宋体"/>
          <w:sz w:val="24"/>
          <w:szCs w:val="24"/>
          <w:lang w:val="en-US" w:eastAsia="zh-CN"/>
        </w:rPr>
        <w:t>: S63-S74 [PMID: 22782225 DOI: 10.1007/s12105-012-0372-5]</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38 </w:t>
      </w:r>
      <w:r w:rsidRPr="00901B86">
        <w:rPr>
          <w:rFonts w:ascii="Book Antiqua" w:eastAsia="宋体" w:hAnsi="Book Antiqua" w:cs="宋体"/>
          <w:b/>
          <w:bCs/>
          <w:sz w:val="24"/>
          <w:szCs w:val="24"/>
          <w:lang w:val="en-US" w:eastAsia="zh-CN"/>
        </w:rPr>
        <w:t>Ferlay J</w:t>
      </w:r>
      <w:r w:rsidRPr="00901B86">
        <w:rPr>
          <w:rFonts w:ascii="Book Antiqua" w:eastAsia="宋体" w:hAnsi="Book Antiqua" w:cs="宋体"/>
          <w:sz w:val="24"/>
          <w:szCs w:val="24"/>
          <w:lang w:val="en-US" w:eastAsia="zh-CN"/>
        </w:rPr>
        <w:t xml:space="preserve">, Shin HR, Bray F, Forman D, Mathers C, Parkin DM. Estimates of worldwide burden of cancer in 2008: GLOBOCAN 2008. </w:t>
      </w:r>
      <w:r w:rsidRPr="00901B86">
        <w:rPr>
          <w:rFonts w:ascii="Book Antiqua" w:eastAsia="宋体" w:hAnsi="Book Antiqua" w:cs="宋体"/>
          <w:i/>
          <w:iCs/>
          <w:sz w:val="24"/>
          <w:szCs w:val="24"/>
          <w:lang w:val="en-US" w:eastAsia="zh-CN"/>
        </w:rPr>
        <w:t>Int J Cancer</w:t>
      </w:r>
      <w:r w:rsidRPr="00901B86">
        <w:rPr>
          <w:rFonts w:ascii="Book Antiqua" w:eastAsia="宋体" w:hAnsi="Book Antiqua" w:cs="宋体"/>
          <w:sz w:val="24"/>
          <w:szCs w:val="24"/>
          <w:lang w:val="en-US" w:eastAsia="zh-CN"/>
        </w:rPr>
        <w:t xml:space="preserve"> 2010; </w:t>
      </w:r>
      <w:r w:rsidRPr="00901B86">
        <w:rPr>
          <w:rFonts w:ascii="Book Antiqua" w:eastAsia="宋体" w:hAnsi="Book Antiqua" w:cs="宋体"/>
          <w:b/>
          <w:bCs/>
          <w:sz w:val="24"/>
          <w:szCs w:val="24"/>
          <w:lang w:val="en-US" w:eastAsia="zh-CN"/>
        </w:rPr>
        <w:t>127</w:t>
      </w:r>
      <w:r w:rsidRPr="00901B86">
        <w:rPr>
          <w:rFonts w:ascii="Book Antiqua" w:eastAsia="宋体" w:hAnsi="Book Antiqua" w:cs="宋体"/>
          <w:sz w:val="24"/>
          <w:szCs w:val="24"/>
          <w:lang w:val="en-US" w:eastAsia="zh-CN"/>
        </w:rPr>
        <w:t>: 2893-2917 [PMID: 21351269 DOI: 10.1002/ijc.25516]</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lastRenderedPageBreak/>
        <w:t xml:space="preserve">39 </w:t>
      </w:r>
      <w:r w:rsidRPr="00901B86">
        <w:rPr>
          <w:rFonts w:ascii="Book Antiqua" w:eastAsia="宋体" w:hAnsi="Book Antiqua" w:cs="宋体"/>
          <w:b/>
          <w:bCs/>
          <w:sz w:val="24"/>
          <w:szCs w:val="24"/>
          <w:lang w:val="en-US" w:eastAsia="zh-CN"/>
        </w:rPr>
        <w:t>Edgren G</w:t>
      </w:r>
      <w:r w:rsidRPr="00901B86">
        <w:rPr>
          <w:rFonts w:ascii="Book Antiqua" w:eastAsia="宋体" w:hAnsi="Book Antiqua" w:cs="宋体"/>
          <w:sz w:val="24"/>
          <w:szCs w:val="24"/>
          <w:lang w:val="en-US" w:eastAsia="zh-CN"/>
        </w:rPr>
        <w:t xml:space="preserve">, Adami HO, Weiderpass E, Nyrén O. </w:t>
      </w:r>
      <w:proofErr w:type="gramStart"/>
      <w:r w:rsidRPr="00901B86">
        <w:rPr>
          <w:rFonts w:ascii="Book Antiqua" w:eastAsia="宋体" w:hAnsi="Book Antiqua" w:cs="宋体"/>
          <w:sz w:val="24"/>
          <w:szCs w:val="24"/>
          <w:lang w:val="en-US" w:eastAsia="zh-CN"/>
        </w:rPr>
        <w:t>A global assessment of the oesophageal adenocarcinoma epidemic.</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Gut</w:t>
      </w:r>
      <w:r w:rsidRPr="00901B86">
        <w:rPr>
          <w:rFonts w:ascii="Book Antiqua" w:eastAsia="宋体" w:hAnsi="Book Antiqua" w:cs="宋体"/>
          <w:sz w:val="24"/>
          <w:szCs w:val="24"/>
          <w:lang w:val="en-US" w:eastAsia="zh-CN"/>
        </w:rPr>
        <w:t xml:space="preserve"> 2013; </w:t>
      </w:r>
      <w:r w:rsidRPr="00901B86">
        <w:rPr>
          <w:rFonts w:ascii="Book Antiqua" w:eastAsia="宋体" w:hAnsi="Book Antiqua" w:cs="宋体"/>
          <w:b/>
          <w:bCs/>
          <w:sz w:val="24"/>
          <w:szCs w:val="24"/>
          <w:lang w:val="en-US" w:eastAsia="zh-CN"/>
        </w:rPr>
        <w:t>62</w:t>
      </w:r>
      <w:r w:rsidRPr="00901B86">
        <w:rPr>
          <w:rFonts w:ascii="Book Antiqua" w:eastAsia="宋体" w:hAnsi="Book Antiqua" w:cs="宋体"/>
          <w:sz w:val="24"/>
          <w:szCs w:val="24"/>
          <w:lang w:val="en-US" w:eastAsia="zh-CN"/>
        </w:rPr>
        <w:t>: 1406-1414 [PMID: 22917659 DOI: 10.1136/gutjnl-2012-302412]</w:t>
      </w:r>
    </w:p>
    <w:p w:rsidR="008F6368" w:rsidRPr="00901B86" w:rsidRDefault="008F6368" w:rsidP="008F6368">
      <w:pPr>
        <w:jc w:val="both"/>
        <w:rPr>
          <w:rFonts w:ascii="Book Antiqua" w:eastAsia="宋体" w:hAnsi="Book Antiqua" w:cs="宋体"/>
          <w:sz w:val="24"/>
          <w:szCs w:val="24"/>
          <w:lang w:val="es-ES_tradnl" w:eastAsia="zh-CN"/>
        </w:rPr>
      </w:pPr>
      <w:proofErr w:type="gramStart"/>
      <w:r w:rsidRPr="00901B86">
        <w:rPr>
          <w:rFonts w:ascii="Book Antiqua" w:eastAsia="宋体" w:hAnsi="Book Antiqua" w:cs="宋体"/>
          <w:sz w:val="24"/>
          <w:szCs w:val="24"/>
          <w:lang w:val="en-US" w:eastAsia="zh-CN"/>
        </w:rPr>
        <w:t xml:space="preserve">40 </w:t>
      </w:r>
      <w:r w:rsidRPr="00901B86">
        <w:rPr>
          <w:rFonts w:ascii="Book Antiqua" w:eastAsia="宋体" w:hAnsi="Book Antiqua" w:cs="宋体"/>
          <w:b/>
          <w:bCs/>
          <w:sz w:val="24"/>
          <w:szCs w:val="24"/>
          <w:lang w:val="en-US" w:eastAsia="zh-CN"/>
        </w:rPr>
        <w:t>Corley DA</w:t>
      </w:r>
      <w:r w:rsidRPr="00901B86">
        <w:rPr>
          <w:rFonts w:ascii="Book Antiqua" w:eastAsia="宋体" w:hAnsi="Book Antiqua" w:cs="宋体"/>
          <w:sz w:val="24"/>
          <w:szCs w:val="24"/>
          <w:lang w:val="en-US" w:eastAsia="zh-CN"/>
        </w:rPr>
        <w:t>, Buffler PA.</w:t>
      </w:r>
      <w:proofErr w:type="gramEnd"/>
      <w:r w:rsidRPr="00901B86">
        <w:rPr>
          <w:rFonts w:ascii="Book Antiqua" w:eastAsia="宋体" w:hAnsi="Book Antiqua" w:cs="宋体"/>
          <w:sz w:val="24"/>
          <w:szCs w:val="24"/>
          <w:lang w:val="en-US" w:eastAsia="zh-CN"/>
        </w:rPr>
        <w:t xml:space="preserve"> Oesophageal and gastric cardia adenocarcinomas: analysis of regional variation using the Cancer Incidence in Five Continents database. </w:t>
      </w:r>
      <w:r w:rsidRPr="00901B86">
        <w:rPr>
          <w:rFonts w:ascii="Book Antiqua" w:eastAsia="宋体" w:hAnsi="Book Antiqua" w:cs="宋体"/>
          <w:i/>
          <w:iCs/>
          <w:sz w:val="24"/>
          <w:szCs w:val="24"/>
          <w:lang w:val="es-ES_tradnl" w:eastAsia="zh-CN"/>
        </w:rPr>
        <w:t>Int J Epidemiol</w:t>
      </w:r>
      <w:r w:rsidRPr="00901B86">
        <w:rPr>
          <w:rFonts w:ascii="Book Antiqua" w:eastAsia="宋体" w:hAnsi="Book Antiqua" w:cs="宋体"/>
          <w:sz w:val="24"/>
          <w:szCs w:val="24"/>
          <w:lang w:val="es-ES_tradnl" w:eastAsia="zh-CN"/>
        </w:rPr>
        <w:t xml:space="preserve"> 2001; </w:t>
      </w:r>
      <w:r w:rsidRPr="00901B86">
        <w:rPr>
          <w:rFonts w:ascii="Book Antiqua" w:eastAsia="宋体" w:hAnsi="Book Antiqua" w:cs="宋体"/>
          <w:b/>
          <w:bCs/>
          <w:sz w:val="24"/>
          <w:szCs w:val="24"/>
          <w:lang w:val="es-ES_tradnl" w:eastAsia="zh-CN"/>
        </w:rPr>
        <w:t>30</w:t>
      </w:r>
      <w:r w:rsidRPr="00901B86">
        <w:rPr>
          <w:rFonts w:ascii="Book Antiqua" w:eastAsia="宋体" w:hAnsi="Book Antiqua" w:cs="宋体"/>
          <w:sz w:val="24"/>
          <w:szCs w:val="24"/>
          <w:lang w:val="es-ES_tradnl" w:eastAsia="zh-CN"/>
        </w:rPr>
        <w:t>: 1415-1425 [PMID: 11821356 DOI: 10.1093/ije/30.6.1415]</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s-ES_tradnl" w:eastAsia="zh-CN"/>
        </w:rPr>
        <w:t xml:space="preserve">41 </w:t>
      </w:r>
      <w:r w:rsidRPr="00901B86">
        <w:rPr>
          <w:rFonts w:ascii="Book Antiqua" w:eastAsia="宋体" w:hAnsi="Book Antiqua" w:cs="宋体"/>
          <w:b/>
          <w:bCs/>
          <w:sz w:val="24"/>
          <w:szCs w:val="24"/>
          <w:lang w:val="es-ES_tradnl" w:eastAsia="zh-CN"/>
        </w:rPr>
        <w:t>Castellsagué X</w:t>
      </w:r>
      <w:r w:rsidRPr="00901B86">
        <w:rPr>
          <w:rFonts w:ascii="Book Antiqua" w:eastAsia="宋体" w:hAnsi="Book Antiqua" w:cs="宋体"/>
          <w:sz w:val="24"/>
          <w:szCs w:val="24"/>
          <w:lang w:val="es-ES_tradnl" w:eastAsia="zh-CN"/>
        </w:rPr>
        <w:t xml:space="preserve">, Muñoz N, De Stefani E, Victora CG, Castelletto R, Rolón PA, Quintana MJ. </w:t>
      </w:r>
      <w:proofErr w:type="gramStart"/>
      <w:r w:rsidRPr="00901B86">
        <w:rPr>
          <w:rFonts w:ascii="Book Antiqua" w:eastAsia="宋体" w:hAnsi="Book Antiqua" w:cs="宋体"/>
          <w:sz w:val="24"/>
          <w:szCs w:val="24"/>
          <w:lang w:val="en-US" w:eastAsia="zh-CN"/>
        </w:rPr>
        <w:t>Independent and joint effects of tobacco smoking and alcohol drinking on the risk of esophageal cancer in men and women.</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Int J Cancer</w:t>
      </w:r>
      <w:r w:rsidRPr="00901B86">
        <w:rPr>
          <w:rFonts w:ascii="Book Antiqua" w:eastAsia="宋体" w:hAnsi="Book Antiqua" w:cs="宋体"/>
          <w:sz w:val="24"/>
          <w:szCs w:val="24"/>
          <w:lang w:val="en-US" w:eastAsia="zh-CN"/>
        </w:rPr>
        <w:t xml:space="preserve"> 1999; </w:t>
      </w:r>
      <w:r w:rsidRPr="00901B86">
        <w:rPr>
          <w:rFonts w:ascii="Book Antiqua" w:eastAsia="宋体" w:hAnsi="Book Antiqua" w:cs="宋体"/>
          <w:b/>
          <w:bCs/>
          <w:sz w:val="24"/>
          <w:szCs w:val="24"/>
          <w:lang w:val="en-US" w:eastAsia="zh-CN"/>
        </w:rPr>
        <w:t>82</w:t>
      </w:r>
      <w:r w:rsidRPr="00901B86">
        <w:rPr>
          <w:rFonts w:ascii="Book Antiqua" w:eastAsia="宋体" w:hAnsi="Book Antiqua" w:cs="宋体"/>
          <w:sz w:val="24"/>
          <w:szCs w:val="24"/>
          <w:lang w:val="en-US" w:eastAsia="zh-CN"/>
        </w:rPr>
        <w:t>: 657-664 [PMID: 10417762 DOI: 10.1002</w:t>
      </w:r>
      <w:proofErr w:type="gramStart"/>
      <w:r w:rsidRPr="00901B86">
        <w:rPr>
          <w:rFonts w:ascii="Book Antiqua" w:eastAsia="宋体" w:hAnsi="Book Antiqua" w:cs="宋体"/>
          <w:sz w:val="24"/>
          <w:szCs w:val="24"/>
          <w:lang w:val="en-US" w:eastAsia="zh-CN"/>
        </w:rPr>
        <w:t>/(</w:t>
      </w:r>
      <w:proofErr w:type="gramEnd"/>
      <w:r w:rsidRPr="00901B86">
        <w:rPr>
          <w:rFonts w:ascii="Book Antiqua" w:eastAsia="宋体" w:hAnsi="Book Antiqua" w:cs="宋体"/>
          <w:sz w:val="24"/>
          <w:szCs w:val="24"/>
          <w:lang w:val="en-US" w:eastAsia="zh-CN"/>
        </w:rPr>
        <w:t>SICI)1097-0215(19990827)82: 5&lt;657: : AID-IJC7&gt;3.0.CO; 2-C]</w:t>
      </w:r>
    </w:p>
    <w:p w:rsidR="008F6368" w:rsidRPr="00901B86" w:rsidRDefault="008F6368" w:rsidP="008F6368">
      <w:pPr>
        <w:jc w:val="both"/>
        <w:rPr>
          <w:rFonts w:ascii="Book Antiqua" w:eastAsia="宋体" w:hAnsi="Book Antiqua" w:cs="宋体"/>
          <w:sz w:val="24"/>
          <w:szCs w:val="24"/>
          <w:lang w:val="en-US" w:eastAsia="zh-CN"/>
        </w:rPr>
      </w:pPr>
      <w:proofErr w:type="gramStart"/>
      <w:r w:rsidRPr="00901B86">
        <w:rPr>
          <w:rFonts w:ascii="Book Antiqua" w:eastAsia="宋体" w:hAnsi="Book Antiqua" w:cs="宋体"/>
          <w:sz w:val="24"/>
          <w:szCs w:val="24"/>
          <w:lang w:val="en-US" w:eastAsia="zh-CN"/>
        </w:rPr>
        <w:t xml:space="preserve">42 </w:t>
      </w:r>
      <w:r w:rsidRPr="00901B86">
        <w:rPr>
          <w:rFonts w:ascii="Book Antiqua" w:eastAsia="宋体" w:hAnsi="Book Antiqua" w:cs="宋体"/>
          <w:b/>
          <w:bCs/>
          <w:sz w:val="24"/>
          <w:szCs w:val="24"/>
          <w:lang w:val="en-US" w:eastAsia="zh-CN"/>
        </w:rPr>
        <w:t>Bhat S</w:t>
      </w:r>
      <w:r w:rsidRPr="00901B86">
        <w:rPr>
          <w:rFonts w:ascii="Book Antiqua" w:eastAsia="宋体" w:hAnsi="Book Antiqua" w:cs="宋体"/>
          <w:sz w:val="24"/>
          <w:szCs w:val="24"/>
          <w:lang w:val="en-US" w:eastAsia="zh-CN"/>
        </w:rPr>
        <w:t>, Coleman HG, Yousef F, Johnston BT, McManus DT, Gavin AT, Murray LJ.</w:t>
      </w:r>
      <w:proofErr w:type="gramEnd"/>
      <w:r w:rsidRPr="00901B86">
        <w:rPr>
          <w:rFonts w:ascii="Book Antiqua" w:eastAsia="宋体" w:hAnsi="Book Antiqua" w:cs="宋体"/>
          <w:sz w:val="24"/>
          <w:szCs w:val="24"/>
          <w:lang w:val="en-US" w:eastAsia="zh-CN"/>
        </w:rPr>
        <w:t xml:space="preserve"> Risk of malignant progression in Barrett's esophagus patients: results from a large population-based study. </w:t>
      </w:r>
      <w:r w:rsidRPr="00901B86">
        <w:rPr>
          <w:rFonts w:ascii="Book Antiqua" w:eastAsia="宋体" w:hAnsi="Book Antiqua" w:cs="宋体"/>
          <w:i/>
          <w:iCs/>
          <w:sz w:val="24"/>
          <w:szCs w:val="24"/>
          <w:lang w:val="en-US" w:eastAsia="zh-CN"/>
        </w:rPr>
        <w:t>J Natl Cancer Inst</w:t>
      </w:r>
      <w:r w:rsidRPr="00901B86">
        <w:rPr>
          <w:rFonts w:ascii="Book Antiqua" w:eastAsia="宋体" w:hAnsi="Book Antiqua" w:cs="宋体"/>
          <w:sz w:val="24"/>
          <w:szCs w:val="24"/>
          <w:lang w:val="en-US" w:eastAsia="zh-CN"/>
        </w:rPr>
        <w:t xml:space="preserve"> 2011; </w:t>
      </w:r>
      <w:r w:rsidRPr="00901B86">
        <w:rPr>
          <w:rFonts w:ascii="Book Antiqua" w:eastAsia="宋体" w:hAnsi="Book Antiqua" w:cs="宋体"/>
          <w:b/>
          <w:bCs/>
          <w:sz w:val="24"/>
          <w:szCs w:val="24"/>
          <w:lang w:val="en-US" w:eastAsia="zh-CN"/>
        </w:rPr>
        <w:t>103</w:t>
      </w:r>
      <w:r w:rsidRPr="00901B86">
        <w:rPr>
          <w:rFonts w:ascii="Book Antiqua" w:eastAsia="宋体" w:hAnsi="Book Antiqua" w:cs="宋体"/>
          <w:sz w:val="24"/>
          <w:szCs w:val="24"/>
          <w:lang w:val="en-US" w:eastAsia="zh-CN"/>
        </w:rPr>
        <w:t>: 1049-1057 [PMID: 21680910 DOI: 10.1093/jnci/djr203]</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43 </w:t>
      </w:r>
      <w:r w:rsidRPr="00901B86">
        <w:rPr>
          <w:rFonts w:ascii="Book Antiqua" w:eastAsia="宋体" w:hAnsi="Book Antiqua" w:cs="宋体"/>
          <w:b/>
          <w:bCs/>
          <w:sz w:val="24"/>
          <w:szCs w:val="24"/>
          <w:lang w:val="en-US" w:eastAsia="zh-CN"/>
        </w:rPr>
        <w:t>Hvid-Jensen F</w:t>
      </w:r>
      <w:r w:rsidRPr="00901B86">
        <w:rPr>
          <w:rFonts w:ascii="Book Antiqua" w:eastAsia="宋体" w:hAnsi="Book Antiqua" w:cs="宋体"/>
          <w:sz w:val="24"/>
          <w:szCs w:val="24"/>
          <w:lang w:val="en-US" w:eastAsia="zh-CN"/>
        </w:rPr>
        <w:t xml:space="preserve">, Pedersen L, Drewes AM, Sørensen HT, Funch-Jensen P. Incidence of adenocarcinoma among patients with Barrett's esophagus. </w:t>
      </w:r>
      <w:r w:rsidRPr="00901B86">
        <w:rPr>
          <w:rFonts w:ascii="Book Antiqua" w:eastAsia="宋体" w:hAnsi="Book Antiqua" w:cs="宋体"/>
          <w:i/>
          <w:iCs/>
          <w:sz w:val="24"/>
          <w:szCs w:val="24"/>
          <w:lang w:val="en-US" w:eastAsia="zh-CN"/>
        </w:rPr>
        <w:t>N Engl J Med</w:t>
      </w:r>
      <w:r w:rsidRPr="00901B86">
        <w:rPr>
          <w:rFonts w:ascii="Book Antiqua" w:eastAsia="宋体" w:hAnsi="Book Antiqua" w:cs="宋体"/>
          <w:sz w:val="24"/>
          <w:szCs w:val="24"/>
          <w:lang w:val="en-US" w:eastAsia="zh-CN"/>
        </w:rPr>
        <w:t xml:space="preserve"> 2011; </w:t>
      </w:r>
      <w:r w:rsidRPr="00901B86">
        <w:rPr>
          <w:rFonts w:ascii="Book Antiqua" w:eastAsia="宋体" w:hAnsi="Book Antiqua" w:cs="宋体"/>
          <w:b/>
          <w:bCs/>
          <w:sz w:val="24"/>
          <w:szCs w:val="24"/>
          <w:lang w:val="en-US" w:eastAsia="zh-CN"/>
        </w:rPr>
        <w:t>365</w:t>
      </w:r>
      <w:r w:rsidRPr="00901B86">
        <w:rPr>
          <w:rFonts w:ascii="Book Antiqua" w:eastAsia="宋体" w:hAnsi="Book Antiqua" w:cs="宋体"/>
          <w:sz w:val="24"/>
          <w:szCs w:val="24"/>
          <w:lang w:val="en-US" w:eastAsia="zh-CN"/>
        </w:rPr>
        <w:t>: 1375-1383 [PMID: 21995385 DOI: 10.1056/NEJMoa1103042]</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44 </w:t>
      </w:r>
      <w:r w:rsidRPr="00901B86">
        <w:rPr>
          <w:rFonts w:ascii="Book Antiqua" w:eastAsia="宋体" w:hAnsi="Book Antiqua" w:cs="宋体"/>
          <w:b/>
          <w:bCs/>
          <w:sz w:val="24"/>
          <w:szCs w:val="24"/>
          <w:lang w:val="en-US" w:eastAsia="zh-CN"/>
        </w:rPr>
        <w:t>Ludmir EB</w:t>
      </w:r>
      <w:r w:rsidRPr="00901B86">
        <w:rPr>
          <w:rFonts w:ascii="Book Antiqua" w:eastAsia="宋体" w:hAnsi="Book Antiqua" w:cs="宋体"/>
          <w:sz w:val="24"/>
          <w:szCs w:val="24"/>
          <w:lang w:val="en-US" w:eastAsia="zh-CN"/>
        </w:rPr>
        <w:t xml:space="preserve">, Stephens SJ, Palta M, Willett CG, Czito BG. Human papillomavirus tumor infection in esophageal squamous cell carcinoma. </w:t>
      </w:r>
      <w:r w:rsidRPr="00901B86">
        <w:rPr>
          <w:rFonts w:ascii="Book Antiqua" w:eastAsia="宋体" w:hAnsi="Book Antiqua" w:cs="宋体"/>
          <w:i/>
          <w:iCs/>
          <w:sz w:val="24"/>
          <w:szCs w:val="24"/>
          <w:lang w:val="en-US" w:eastAsia="zh-CN"/>
        </w:rPr>
        <w:t>J Gastrointest Oncol</w:t>
      </w:r>
      <w:r w:rsidRPr="00901B86">
        <w:rPr>
          <w:rFonts w:ascii="Book Antiqua" w:eastAsia="宋体" w:hAnsi="Book Antiqua" w:cs="宋体"/>
          <w:sz w:val="24"/>
          <w:szCs w:val="24"/>
          <w:lang w:val="en-US" w:eastAsia="zh-CN"/>
        </w:rPr>
        <w:t xml:space="preserve"> 2015; </w:t>
      </w:r>
      <w:r w:rsidRPr="00901B86">
        <w:rPr>
          <w:rFonts w:ascii="Book Antiqua" w:eastAsia="宋体" w:hAnsi="Book Antiqua" w:cs="宋体"/>
          <w:b/>
          <w:bCs/>
          <w:sz w:val="24"/>
          <w:szCs w:val="24"/>
          <w:lang w:val="en-US" w:eastAsia="zh-CN"/>
        </w:rPr>
        <w:t>6</w:t>
      </w:r>
      <w:r w:rsidRPr="00901B86">
        <w:rPr>
          <w:rFonts w:ascii="Book Antiqua" w:eastAsia="宋体" w:hAnsi="Book Antiqua" w:cs="宋体"/>
          <w:sz w:val="24"/>
          <w:szCs w:val="24"/>
          <w:lang w:val="en-US" w:eastAsia="zh-CN"/>
        </w:rPr>
        <w:t>: 287-295 [PMID: 26029456 DOI: 10.3978/j.issn.2078-6891.2015.001]</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45 </w:t>
      </w:r>
      <w:r w:rsidRPr="00901B86">
        <w:rPr>
          <w:rFonts w:ascii="Book Antiqua" w:eastAsia="宋体" w:hAnsi="Book Antiqua" w:cs="宋体"/>
          <w:b/>
          <w:bCs/>
          <w:sz w:val="24"/>
          <w:szCs w:val="24"/>
          <w:lang w:val="en-US" w:eastAsia="zh-CN"/>
        </w:rPr>
        <w:t>Yong F</w:t>
      </w:r>
      <w:r w:rsidRPr="00901B86">
        <w:rPr>
          <w:rFonts w:ascii="Book Antiqua" w:eastAsia="宋体" w:hAnsi="Book Antiqua" w:cs="宋体"/>
          <w:sz w:val="24"/>
          <w:szCs w:val="24"/>
          <w:lang w:val="en-US" w:eastAsia="zh-CN"/>
        </w:rPr>
        <w:t xml:space="preserve">, Xudong N, Lijie T. Human papillomavirus types 16 and 18 in esophagus squamous cell carcinoma: a meta-analysis. </w:t>
      </w:r>
      <w:r w:rsidRPr="00901B86">
        <w:rPr>
          <w:rFonts w:ascii="Book Antiqua" w:eastAsia="宋体" w:hAnsi="Book Antiqua" w:cs="宋体"/>
          <w:i/>
          <w:iCs/>
          <w:sz w:val="24"/>
          <w:szCs w:val="24"/>
          <w:lang w:val="en-US" w:eastAsia="zh-CN"/>
        </w:rPr>
        <w:t>Ann Epidemiol</w:t>
      </w:r>
      <w:r w:rsidRPr="00901B86">
        <w:rPr>
          <w:rFonts w:ascii="Book Antiqua" w:eastAsia="宋体" w:hAnsi="Book Antiqua" w:cs="宋体"/>
          <w:sz w:val="24"/>
          <w:szCs w:val="24"/>
          <w:lang w:val="en-US" w:eastAsia="zh-CN"/>
        </w:rPr>
        <w:t xml:space="preserve"> 2013; </w:t>
      </w:r>
      <w:r w:rsidRPr="00901B86">
        <w:rPr>
          <w:rFonts w:ascii="Book Antiqua" w:eastAsia="宋体" w:hAnsi="Book Antiqua" w:cs="宋体"/>
          <w:b/>
          <w:bCs/>
          <w:sz w:val="24"/>
          <w:szCs w:val="24"/>
          <w:lang w:val="en-US" w:eastAsia="zh-CN"/>
        </w:rPr>
        <w:t>23</w:t>
      </w:r>
      <w:r w:rsidRPr="00901B86">
        <w:rPr>
          <w:rFonts w:ascii="Book Antiqua" w:eastAsia="宋体" w:hAnsi="Book Antiqua" w:cs="宋体"/>
          <w:sz w:val="24"/>
          <w:szCs w:val="24"/>
          <w:lang w:val="en-US" w:eastAsia="zh-CN"/>
        </w:rPr>
        <w:t>: 726-734 [PMID: 23916383 DOI: 10.1016/j.annepidem.2013.07.002]</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46 </w:t>
      </w:r>
      <w:r w:rsidRPr="00901B86">
        <w:rPr>
          <w:rFonts w:ascii="Book Antiqua" w:eastAsia="宋体" w:hAnsi="Book Antiqua" w:cs="宋体"/>
          <w:b/>
          <w:bCs/>
          <w:sz w:val="24"/>
          <w:szCs w:val="24"/>
          <w:lang w:val="en-US" w:eastAsia="zh-CN"/>
        </w:rPr>
        <w:t>Liu H</w:t>
      </w:r>
      <w:r w:rsidRPr="00901B86">
        <w:rPr>
          <w:rFonts w:ascii="Book Antiqua" w:eastAsia="宋体" w:hAnsi="Book Antiqua" w:cs="宋体"/>
          <w:sz w:val="24"/>
          <w:szCs w:val="24"/>
          <w:lang w:val="en-US" w:eastAsia="zh-CN"/>
        </w:rPr>
        <w:t xml:space="preserve">, Li J, Diao M, Cai Z, Yang J, Zeng Y. Statistical analysis of human papillomavirus in a subset of upper aerodigestive tract tumors. </w:t>
      </w:r>
      <w:r w:rsidRPr="00901B86">
        <w:rPr>
          <w:rFonts w:ascii="Book Antiqua" w:eastAsia="宋体" w:hAnsi="Book Antiqua" w:cs="宋体"/>
          <w:i/>
          <w:iCs/>
          <w:sz w:val="24"/>
          <w:szCs w:val="24"/>
          <w:lang w:val="en-US" w:eastAsia="zh-CN"/>
        </w:rPr>
        <w:t>J Med Virol</w:t>
      </w:r>
      <w:r w:rsidRPr="00901B86">
        <w:rPr>
          <w:rFonts w:ascii="Book Antiqua" w:eastAsia="宋体" w:hAnsi="Book Antiqua" w:cs="宋体"/>
          <w:sz w:val="24"/>
          <w:szCs w:val="24"/>
          <w:lang w:val="en-US" w:eastAsia="zh-CN"/>
        </w:rPr>
        <w:t xml:space="preserve"> 2013; </w:t>
      </w:r>
      <w:r w:rsidRPr="00901B86">
        <w:rPr>
          <w:rFonts w:ascii="Book Antiqua" w:eastAsia="宋体" w:hAnsi="Book Antiqua" w:cs="宋体"/>
          <w:b/>
          <w:bCs/>
          <w:sz w:val="24"/>
          <w:szCs w:val="24"/>
          <w:lang w:val="en-US" w:eastAsia="zh-CN"/>
        </w:rPr>
        <w:t>85</w:t>
      </w:r>
      <w:r w:rsidRPr="00901B86">
        <w:rPr>
          <w:rFonts w:ascii="Book Antiqua" w:eastAsia="宋体" w:hAnsi="Book Antiqua" w:cs="宋体"/>
          <w:sz w:val="24"/>
          <w:szCs w:val="24"/>
          <w:lang w:val="en-US" w:eastAsia="zh-CN"/>
        </w:rPr>
        <w:t>: 1775-1785 [PMID: 23861229 DOI: 10.1002/jmv.23662]</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47 </w:t>
      </w:r>
      <w:r w:rsidRPr="00901B86">
        <w:rPr>
          <w:rFonts w:ascii="Book Antiqua" w:eastAsia="宋体" w:hAnsi="Book Antiqua" w:cs="宋体"/>
          <w:b/>
          <w:bCs/>
          <w:sz w:val="24"/>
          <w:szCs w:val="24"/>
          <w:lang w:val="en-US" w:eastAsia="zh-CN"/>
        </w:rPr>
        <w:t>Syrjänen K</w:t>
      </w:r>
      <w:r w:rsidRPr="00901B86">
        <w:rPr>
          <w:rFonts w:ascii="Book Antiqua" w:eastAsia="宋体" w:hAnsi="Book Antiqua" w:cs="宋体"/>
          <w:sz w:val="24"/>
          <w:szCs w:val="24"/>
          <w:lang w:val="en-US" w:eastAsia="zh-CN"/>
        </w:rPr>
        <w:t xml:space="preserve">. Geographic origin is a significant determinant of human papillomavirus prevalence in oesophageal squamous cell carcinoma: systematic review and meta-analysis. </w:t>
      </w:r>
      <w:r w:rsidRPr="00901B86">
        <w:rPr>
          <w:rFonts w:ascii="Book Antiqua" w:eastAsia="宋体" w:hAnsi="Book Antiqua" w:cs="宋体"/>
          <w:i/>
          <w:iCs/>
          <w:sz w:val="24"/>
          <w:szCs w:val="24"/>
          <w:lang w:val="en-US" w:eastAsia="zh-CN"/>
        </w:rPr>
        <w:t>Scand J Infect Dis</w:t>
      </w:r>
      <w:r w:rsidRPr="00901B86">
        <w:rPr>
          <w:rFonts w:ascii="Book Antiqua" w:eastAsia="宋体" w:hAnsi="Book Antiqua" w:cs="宋体"/>
          <w:sz w:val="24"/>
          <w:szCs w:val="24"/>
          <w:lang w:val="en-US" w:eastAsia="zh-CN"/>
        </w:rPr>
        <w:t xml:space="preserve"> 2013; </w:t>
      </w:r>
      <w:r w:rsidRPr="00901B86">
        <w:rPr>
          <w:rFonts w:ascii="Book Antiqua" w:eastAsia="宋体" w:hAnsi="Book Antiqua" w:cs="宋体"/>
          <w:b/>
          <w:bCs/>
          <w:sz w:val="24"/>
          <w:szCs w:val="24"/>
          <w:lang w:val="en-US" w:eastAsia="zh-CN"/>
        </w:rPr>
        <w:t>45</w:t>
      </w:r>
      <w:r w:rsidRPr="00901B86">
        <w:rPr>
          <w:rFonts w:ascii="Book Antiqua" w:eastAsia="宋体" w:hAnsi="Book Antiqua" w:cs="宋体"/>
          <w:sz w:val="24"/>
          <w:szCs w:val="24"/>
          <w:lang w:val="en-US" w:eastAsia="zh-CN"/>
        </w:rPr>
        <w:t>: 1-18 [PMID: 22830571 DOI: 10.3109/00365548.2012.702281]</w:t>
      </w:r>
    </w:p>
    <w:p w:rsidR="008F6368" w:rsidRPr="00901B86" w:rsidRDefault="008F6368" w:rsidP="008F6368">
      <w:pPr>
        <w:jc w:val="both"/>
        <w:rPr>
          <w:rFonts w:ascii="Book Antiqua" w:eastAsia="宋体" w:hAnsi="Book Antiqua" w:cs="宋体"/>
          <w:sz w:val="24"/>
          <w:szCs w:val="24"/>
          <w:lang w:val="en-US" w:eastAsia="zh-CN"/>
        </w:rPr>
      </w:pPr>
      <w:proofErr w:type="gramStart"/>
      <w:r w:rsidRPr="00901B86">
        <w:rPr>
          <w:rFonts w:ascii="Book Antiqua" w:eastAsia="宋体" w:hAnsi="Book Antiqua" w:cs="宋体"/>
          <w:sz w:val="24"/>
          <w:szCs w:val="24"/>
          <w:lang w:val="en-US" w:eastAsia="zh-CN"/>
        </w:rPr>
        <w:t xml:space="preserve">48 </w:t>
      </w:r>
      <w:r w:rsidRPr="00901B86">
        <w:rPr>
          <w:rFonts w:ascii="Book Antiqua" w:eastAsia="宋体" w:hAnsi="Book Antiqua" w:cs="宋体"/>
          <w:b/>
          <w:bCs/>
          <w:sz w:val="24"/>
          <w:szCs w:val="24"/>
          <w:lang w:val="en-US" w:eastAsia="zh-CN"/>
        </w:rPr>
        <w:t>Syrjänen KJ</w:t>
      </w:r>
      <w:r w:rsidRPr="00901B86">
        <w:rPr>
          <w:rFonts w:ascii="Book Antiqua" w:eastAsia="宋体" w:hAnsi="Book Antiqua" w:cs="宋体"/>
          <w:sz w:val="24"/>
          <w:szCs w:val="24"/>
          <w:lang w:val="en-US" w:eastAsia="zh-CN"/>
        </w:rPr>
        <w:t>.</w:t>
      </w:r>
      <w:proofErr w:type="gramEnd"/>
      <w:r w:rsidRPr="00901B86">
        <w:rPr>
          <w:rFonts w:ascii="Book Antiqua" w:eastAsia="宋体" w:hAnsi="Book Antiqua" w:cs="宋体"/>
          <w:sz w:val="24"/>
          <w:szCs w:val="24"/>
          <w:lang w:val="en-US" w:eastAsia="zh-CN"/>
        </w:rPr>
        <w:t xml:space="preserve"> </w:t>
      </w:r>
      <w:proofErr w:type="gramStart"/>
      <w:r w:rsidRPr="00901B86">
        <w:rPr>
          <w:rFonts w:ascii="Book Antiqua" w:eastAsia="宋体" w:hAnsi="Book Antiqua" w:cs="宋体"/>
          <w:sz w:val="24"/>
          <w:szCs w:val="24"/>
          <w:lang w:val="en-US" w:eastAsia="zh-CN"/>
        </w:rPr>
        <w:t>HPV infections and oesophageal cancer.</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J Clin Pathol</w:t>
      </w:r>
      <w:r w:rsidRPr="00901B86">
        <w:rPr>
          <w:rFonts w:ascii="Book Antiqua" w:eastAsia="宋体" w:hAnsi="Book Antiqua" w:cs="宋体"/>
          <w:sz w:val="24"/>
          <w:szCs w:val="24"/>
          <w:lang w:val="en-US" w:eastAsia="zh-CN"/>
        </w:rPr>
        <w:t xml:space="preserve"> 2002; </w:t>
      </w:r>
      <w:r w:rsidRPr="00901B86">
        <w:rPr>
          <w:rFonts w:ascii="Book Antiqua" w:eastAsia="宋体" w:hAnsi="Book Antiqua" w:cs="宋体"/>
          <w:b/>
          <w:bCs/>
          <w:sz w:val="24"/>
          <w:szCs w:val="24"/>
          <w:lang w:val="en-US" w:eastAsia="zh-CN"/>
        </w:rPr>
        <w:t>55</w:t>
      </w:r>
      <w:r w:rsidRPr="00901B86">
        <w:rPr>
          <w:rFonts w:ascii="Book Antiqua" w:eastAsia="宋体" w:hAnsi="Book Antiqua" w:cs="宋体"/>
          <w:sz w:val="24"/>
          <w:szCs w:val="24"/>
          <w:lang w:val="en-US" w:eastAsia="zh-CN"/>
        </w:rPr>
        <w:t>: 721-728 [PMID: 12354793]</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lastRenderedPageBreak/>
        <w:t xml:space="preserve">49 </w:t>
      </w:r>
      <w:r w:rsidRPr="00901B86">
        <w:rPr>
          <w:rFonts w:ascii="Book Antiqua" w:eastAsia="宋体" w:hAnsi="Book Antiqua" w:cs="宋体"/>
          <w:b/>
          <w:bCs/>
          <w:sz w:val="24"/>
          <w:szCs w:val="24"/>
          <w:lang w:val="en-US" w:eastAsia="zh-CN"/>
        </w:rPr>
        <w:t>Chang F</w:t>
      </w:r>
      <w:r w:rsidRPr="00901B86">
        <w:rPr>
          <w:rFonts w:ascii="Book Antiqua" w:eastAsia="宋体" w:hAnsi="Book Antiqua" w:cs="宋体"/>
          <w:sz w:val="24"/>
          <w:szCs w:val="24"/>
          <w:lang w:val="en-US" w:eastAsia="zh-CN"/>
        </w:rPr>
        <w:t xml:space="preserve">, Syrjänen S, Wang L, Syrjänen K. Infectious agents in the etiology of esophageal cancer. </w:t>
      </w:r>
      <w:r w:rsidRPr="00901B86">
        <w:rPr>
          <w:rFonts w:ascii="Book Antiqua" w:eastAsia="宋体" w:hAnsi="Book Antiqua" w:cs="宋体"/>
          <w:i/>
          <w:iCs/>
          <w:sz w:val="24"/>
          <w:szCs w:val="24"/>
          <w:lang w:val="en-US" w:eastAsia="zh-CN"/>
        </w:rPr>
        <w:t>Gastroenterology</w:t>
      </w:r>
      <w:r w:rsidRPr="00901B86">
        <w:rPr>
          <w:rFonts w:ascii="Book Antiqua" w:eastAsia="宋体" w:hAnsi="Book Antiqua" w:cs="宋体"/>
          <w:sz w:val="24"/>
          <w:szCs w:val="24"/>
          <w:lang w:val="en-US" w:eastAsia="zh-CN"/>
        </w:rPr>
        <w:t xml:space="preserve"> 1992; </w:t>
      </w:r>
      <w:r w:rsidRPr="00901B86">
        <w:rPr>
          <w:rFonts w:ascii="Book Antiqua" w:eastAsia="宋体" w:hAnsi="Book Antiqua" w:cs="宋体"/>
          <w:b/>
          <w:bCs/>
          <w:sz w:val="24"/>
          <w:szCs w:val="24"/>
          <w:lang w:val="en-US" w:eastAsia="zh-CN"/>
        </w:rPr>
        <w:t>103</w:t>
      </w:r>
      <w:r w:rsidRPr="00901B86">
        <w:rPr>
          <w:rFonts w:ascii="Book Antiqua" w:eastAsia="宋体" w:hAnsi="Book Antiqua" w:cs="宋体"/>
          <w:sz w:val="24"/>
          <w:szCs w:val="24"/>
          <w:lang w:val="en-US" w:eastAsia="zh-CN"/>
        </w:rPr>
        <w:t>: 1336-1348 [PMID: 1327935 DOI: 10.1016/0016-5085(92)91526-A]</w:t>
      </w:r>
    </w:p>
    <w:p w:rsidR="008F6368" w:rsidRPr="00901B86" w:rsidRDefault="008F6368" w:rsidP="008F6368">
      <w:pPr>
        <w:jc w:val="both"/>
        <w:rPr>
          <w:rFonts w:ascii="Book Antiqua" w:eastAsia="宋体" w:hAnsi="Book Antiqua" w:cs="宋体"/>
          <w:sz w:val="24"/>
          <w:szCs w:val="24"/>
          <w:lang w:val="en-US" w:eastAsia="zh-CN"/>
        </w:rPr>
      </w:pPr>
      <w:proofErr w:type="gramStart"/>
      <w:r w:rsidRPr="00901B86">
        <w:rPr>
          <w:rFonts w:ascii="Book Antiqua" w:eastAsia="宋体" w:hAnsi="Book Antiqua" w:cs="宋体"/>
          <w:sz w:val="24"/>
          <w:szCs w:val="24"/>
          <w:lang w:val="en-US" w:eastAsia="zh-CN"/>
        </w:rPr>
        <w:t xml:space="preserve">50 </w:t>
      </w:r>
      <w:r w:rsidRPr="00901B86">
        <w:rPr>
          <w:rFonts w:ascii="Book Antiqua" w:eastAsia="宋体" w:hAnsi="Book Antiqua" w:cs="宋体"/>
          <w:b/>
          <w:bCs/>
          <w:sz w:val="24"/>
          <w:szCs w:val="24"/>
          <w:lang w:val="en-US" w:eastAsia="zh-CN"/>
        </w:rPr>
        <w:t>Hardefeldt HA</w:t>
      </w:r>
      <w:r w:rsidRPr="00901B86">
        <w:rPr>
          <w:rFonts w:ascii="Book Antiqua" w:eastAsia="宋体" w:hAnsi="Book Antiqua" w:cs="宋体"/>
          <w:sz w:val="24"/>
          <w:szCs w:val="24"/>
          <w:lang w:val="en-US" w:eastAsia="zh-CN"/>
        </w:rPr>
        <w:t>, Cox MR, Eslick GD. Association between human papillomavirus (HPV) and oesophageal squamous cell carcinoma: a meta-analysis.</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Epidemiol Infect</w:t>
      </w:r>
      <w:r w:rsidRPr="00901B86">
        <w:rPr>
          <w:rFonts w:ascii="Book Antiqua" w:eastAsia="宋体" w:hAnsi="Book Antiqua" w:cs="宋体"/>
          <w:sz w:val="24"/>
          <w:szCs w:val="24"/>
          <w:lang w:val="en-US" w:eastAsia="zh-CN"/>
        </w:rPr>
        <w:t xml:space="preserve"> 2014; </w:t>
      </w:r>
      <w:r w:rsidRPr="00901B86">
        <w:rPr>
          <w:rFonts w:ascii="Book Antiqua" w:eastAsia="宋体" w:hAnsi="Book Antiqua" w:cs="宋体"/>
          <w:b/>
          <w:bCs/>
          <w:sz w:val="24"/>
          <w:szCs w:val="24"/>
          <w:lang w:val="en-US" w:eastAsia="zh-CN"/>
        </w:rPr>
        <w:t>142</w:t>
      </w:r>
      <w:r w:rsidRPr="00901B86">
        <w:rPr>
          <w:rFonts w:ascii="Book Antiqua" w:eastAsia="宋体" w:hAnsi="Book Antiqua" w:cs="宋体"/>
          <w:sz w:val="24"/>
          <w:szCs w:val="24"/>
          <w:lang w:val="en-US" w:eastAsia="zh-CN"/>
        </w:rPr>
        <w:t>: 1119-1137 [PMID: 24721187 DOI: 10.1017/S0950268814000016]</w:t>
      </w:r>
    </w:p>
    <w:p w:rsidR="008F6368" w:rsidRPr="00901B86" w:rsidRDefault="008F6368" w:rsidP="008F6368">
      <w:pPr>
        <w:jc w:val="both"/>
        <w:rPr>
          <w:rFonts w:ascii="Book Antiqua" w:eastAsia="宋体" w:hAnsi="Book Antiqua" w:cs="宋体"/>
          <w:sz w:val="24"/>
          <w:szCs w:val="24"/>
          <w:lang w:val="en-US" w:eastAsia="zh-CN"/>
        </w:rPr>
      </w:pPr>
      <w:proofErr w:type="gramStart"/>
      <w:r w:rsidRPr="00901B86">
        <w:rPr>
          <w:rFonts w:ascii="Book Antiqua" w:eastAsia="宋体" w:hAnsi="Book Antiqua" w:cs="宋体"/>
          <w:sz w:val="24"/>
          <w:szCs w:val="24"/>
          <w:lang w:val="en-US" w:eastAsia="zh-CN"/>
        </w:rPr>
        <w:t xml:space="preserve">51 </w:t>
      </w:r>
      <w:r w:rsidRPr="00901B86">
        <w:rPr>
          <w:rFonts w:ascii="Book Antiqua" w:eastAsia="宋体" w:hAnsi="Book Antiqua" w:cs="宋体"/>
          <w:b/>
          <w:bCs/>
          <w:sz w:val="24"/>
          <w:szCs w:val="24"/>
          <w:lang w:val="en-US" w:eastAsia="zh-CN"/>
        </w:rPr>
        <w:t>Petrick JL</w:t>
      </w:r>
      <w:r w:rsidRPr="00901B86">
        <w:rPr>
          <w:rFonts w:ascii="Book Antiqua" w:eastAsia="宋体" w:hAnsi="Book Antiqua" w:cs="宋体"/>
          <w:sz w:val="24"/>
          <w:szCs w:val="24"/>
          <w:lang w:val="en-US" w:eastAsia="zh-CN"/>
        </w:rPr>
        <w:t>, Wyss AB, Butler AM, Cummings C, Sun X, Poole C, Smith JS, Olshan AF.</w:t>
      </w:r>
      <w:proofErr w:type="gramEnd"/>
      <w:r w:rsidRPr="00901B86">
        <w:rPr>
          <w:rFonts w:ascii="Book Antiqua" w:eastAsia="宋体" w:hAnsi="Book Antiqua" w:cs="宋体"/>
          <w:sz w:val="24"/>
          <w:szCs w:val="24"/>
          <w:lang w:val="en-US" w:eastAsia="zh-CN"/>
        </w:rPr>
        <w:t xml:space="preserve"> Prevalence of human papillomavirus among oesophageal squamous cell carcinoma cases: systematic review and meta-analysis. </w:t>
      </w:r>
      <w:r w:rsidRPr="00901B86">
        <w:rPr>
          <w:rFonts w:ascii="Book Antiqua" w:eastAsia="宋体" w:hAnsi="Book Antiqua" w:cs="宋体"/>
          <w:i/>
          <w:iCs/>
          <w:sz w:val="24"/>
          <w:szCs w:val="24"/>
          <w:lang w:val="en-US" w:eastAsia="zh-CN"/>
        </w:rPr>
        <w:t>Br J Cancer</w:t>
      </w:r>
      <w:r w:rsidRPr="00901B86">
        <w:rPr>
          <w:rFonts w:ascii="Book Antiqua" w:eastAsia="宋体" w:hAnsi="Book Antiqua" w:cs="宋体"/>
          <w:sz w:val="24"/>
          <w:szCs w:val="24"/>
          <w:lang w:val="en-US" w:eastAsia="zh-CN"/>
        </w:rPr>
        <w:t xml:space="preserve"> 2014; </w:t>
      </w:r>
      <w:r w:rsidRPr="00901B86">
        <w:rPr>
          <w:rFonts w:ascii="Book Antiqua" w:eastAsia="宋体" w:hAnsi="Book Antiqua" w:cs="宋体"/>
          <w:b/>
          <w:bCs/>
          <w:sz w:val="24"/>
          <w:szCs w:val="24"/>
          <w:lang w:val="en-US" w:eastAsia="zh-CN"/>
        </w:rPr>
        <w:t>110</w:t>
      </w:r>
      <w:r w:rsidRPr="00901B86">
        <w:rPr>
          <w:rFonts w:ascii="Book Antiqua" w:eastAsia="宋体" w:hAnsi="Book Antiqua" w:cs="宋体"/>
          <w:sz w:val="24"/>
          <w:szCs w:val="24"/>
          <w:lang w:val="en-US" w:eastAsia="zh-CN"/>
        </w:rPr>
        <w:t>: 2369-2377 [PMID: 24619077 DOI: 10.1038/bjc.2014.96]</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52 </w:t>
      </w:r>
      <w:r w:rsidRPr="00901B86">
        <w:rPr>
          <w:rFonts w:ascii="Book Antiqua" w:eastAsia="宋体" w:hAnsi="Book Antiqua" w:cs="宋体"/>
          <w:b/>
          <w:bCs/>
          <w:sz w:val="24"/>
          <w:szCs w:val="24"/>
          <w:lang w:val="en-US" w:eastAsia="zh-CN"/>
        </w:rPr>
        <w:t>Poljak M</w:t>
      </w:r>
      <w:r w:rsidRPr="00901B86">
        <w:rPr>
          <w:rFonts w:ascii="Book Antiqua" w:eastAsia="宋体" w:hAnsi="Book Antiqua" w:cs="宋体"/>
          <w:sz w:val="24"/>
          <w:szCs w:val="24"/>
          <w:lang w:val="en-US" w:eastAsia="zh-CN"/>
        </w:rPr>
        <w:t xml:space="preserve">, Cerar A, Seme K. Human papillomavirus infection in esophageal carcinomas: a study of 121 lesions using multiple broad-spectrum polymerase chain reactions and literature review. </w:t>
      </w:r>
      <w:r w:rsidRPr="00901B86">
        <w:rPr>
          <w:rFonts w:ascii="Book Antiqua" w:eastAsia="宋体" w:hAnsi="Book Antiqua" w:cs="宋体"/>
          <w:i/>
          <w:iCs/>
          <w:sz w:val="24"/>
          <w:szCs w:val="24"/>
          <w:lang w:val="en-US" w:eastAsia="zh-CN"/>
        </w:rPr>
        <w:t>Hum Pathol</w:t>
      </w:r>
      <w:r w:rsidRPr="00901B86">
        <w:rPr>
          <w:rFonts w:ascii="Book Antiqua" w:eastAsia="宋体" w:hAnsi="Book Antiqua" w:cs="宋体"/>
          <w:sz w:val="24"/>
          <w:szCs w:val="24"/>
          <w:lang w:val="en-US" w:eastAsia="zh-CN"/>
        </w:rPr>
        <w:t xml:space="preserve"> 1998; </w:t>
      </w:r>
      <w:r w:rsidRPr="00901B86">
        <w:rPr>
          <w:rFonts w:ascii="Book Antiqua" w:eastAsia="宋体" w:hAnsi="Book Antiqua" w:cs="宋体"/>
          <w:b/>
          <w:bCs/>
          <w:sz w:val="24"/>
          <w:szCs w:val="24"/>
          <w:lang w:val="en-US" w:eastAsia="zh-CN"/>
        </w:rPr>
        <w:t>29</w:t>
      </w:r>
      <w:r w:rsidRPr="00901B86">
        <w:rPr>
          <w:rFonts w:ascii="Book Antiqua" w:eastAsia="宋体" w:hAnsi="Book Antiqua" w:cs="宋体"/>
          <w:sz w:val="24"/>
          <w:szCs w:val="24"/>
          <w:lang w:val="en-US" w:eastAsia="zh-CN"/>
        </w:rPr>
        <w:t>: 266-271 [PMID: 9496830 DOI: 10.1016/S0046-8177(98)90046-6]</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53 </w:t>
      </w:r>
      <w:r w:rsidRPr="00901B86">
        <w:rPr>
          <w:rFonts w:ascii="Book Antiqua" w:eastAsia="宋体" w:hAnsi="Book Antiqua" w:cs="宋体"/>
          <w:b/>
          <w:bCs/>
          <w:sz w:val="24"/>
          <w:szCs w:val="24"/>
          <w:lang w:val="en-US" w:eastAsia="zh-CN"/>
        </w:rPr>
        <w:t>Matsha T</w:t>
      </w:r>
      <w:r w:rsidRPr="00901B86">
        <w:rPr>
          <w:rFonts w:ascii="Book Antiqua" w:eastAsia="宋体" w:hAnsi="Book Antiqua" w:cs="宋体"/>
          <w:sz w:val="24"/>
          <w:szCs w:val="24"/>
          <w:lang w:val="en-US" w:eastAsia="zh-CN"/>
        </w:rPr>
        <w:t xml:space="preserve">, Erasmus R, Kafuko AB, Mugwanya D, Stepien A, Parker MI. Human papillomavirus associated with oesophageal cancer. </w:t>
      </w:r>
      <w:r w:rsidRPr="00901B86">
        <w:rPr>
          <w:rFonts w:ascii="Book Antiqua" w:eastAsia="宋体" w:hAnsi="Book Antiqua" w:cs="宋体"/>
          <w:i/>
          <w:iCs/>
          <w:sz w:val="24"/>
          <w:szCs w:val="24"/>
          <w:lang w:val="en-US" w:eastAsia="zh-CN"/>
        </w:rPr>
        <w:t>J Clin Pathol</w:t>
      </w:r>
      <w:r w:rsidRPr="00901B86">
        <w:rPr>
          <w:rFonts w:ascii="Book Antiqua" w:eastAsia="宋体" w:hAnsi="Book Antiqua" w:cs="宋体"/>
          <w:sz w:val="24"/>
          <w:szCs w:val="24"/>
          <w:lang w:val="en-US" w:eastAsia="zh-CN"/>
        </w:rPr>
        <w:t xml:space="preserve"> 2002; </w:t>
      </w:r>
      <w:r w:rsidRPr="00901B86">
        <w:rPr>
          <w:rFonts w:ascii="Book Antiqua" w:eastAsia="宋体" w:hAnsi="Book Antiqua" w:cs="宋体"/>
          <w:b/>
          <w:bCs/>
          <w:sz w:val="24"/>
          <w:szCs w:val="24"/>
          <w:lang w:val="en-US" w:eastAsia="zh-CN"/>
        </w:rPr>
        <w:t>55</w:t>
      </w:r>
      <w:r w:rsidRPr="00901B86">
        <w:rPr>
          <w:rFonts w:ascii="Book Antiqua" w:eastAsia="宋体" w:hAnsi="Book Antiqua" w:cs="宋体"/>
          <w:sz w:val="24"/>
          <w:szCs w:val="24"/>
          <w:lang w:val="en-US" w:eastAsia="zh-CN"/>
        </w:rPr>
        <w:t>: 587-590 [PMID: 12147651 DOI: 10.1136/jcp.55.8.587]</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54 </w:t>
      </w:r>
      <w:r w:rsidRPr="00901B86">
        <w:rPr>
          <w:rFonts w:ascii="Book Antiqua" w:eastAsia="宋体" w:hAnsi="Book Antiqua" w:cs="宋体"/>
          <w:b/>
          <w:bCs/>
          <w:sz w:val="24"/>
          <w:szCs w:val="24"/>
          <w:lang w:val="en-US" w:eastAsia="zh-CN"/>
        </w:rPr>
        <w:t>Liu F</w:t>
      </w:r>
      <w:r w:rsidRPr="00901B86">
        <w:rPr>
          <w:rFonts w:ascii="Book Antiqua" w:eastAsia="宋体" w:hAnsi="Book Antiqua" w:cs="宋体"/>
          <w:sz w:val="24"/>
          <w:szCs w:val="24"/>
          <w:lang w:val="en-US" w:eastAsia="zh-CN"/>
        </w:rPr>
        <w:t xml:space="preserve">, Guo F, Zhou Y, He Z, Tian X, Guo C, Ning T, Pan Y, Cai H, Ke Y. The Anyang Esophageal Cancer Cohort Study: study design, implementation of fieldwork, and use of computer-aided survey system. </w:t>
      </w:r>
      <w:r w:rsidRPr="00901B86">
        <w:rPr>
          <w:rFonts w:ascii="Book Antiqua" w:eastAsia="宋体" w:hAnsi="Book Antiqua" w:cs="宋体"/>
          <w:i/>
          <w:iCs/>
          <w:sz w:val="24"/>
          <w:szCs w:val="24"/>
          <w:lang w:val="en-US" w:eastAsia="zh-CN"/>
        </w:rPr>
        <w:t>PLoS One</w:t>
      </w:r>
      <w:r w:rsidRPr="00901B86">
        <w:rPr>
          <w:rFonts w:ascii="Book Antiqua" w:eastAsia="宋体" w:hAnsi="Book Antiqua" w:cs="宋体"/>
          <w:sz w:val="24"/>
          <w:szCs w:val="24"/>
          <w:lang w:val="en-US" w:eastAsia="zh-CN"/>
        </w:rPr>
        <w:t xml:space="preserve"> 2012; </w:t>
      </w:r>
      <w:r w:rsidRPr="00901B86">
        <w:rPr>
          <w:rFonts w:ascii="Book Antiqua" w:eastAsia="宋体" w:hAnsi="Book Antiqua" w:cs="宋体"/>
          <w:b/>
          <w:bCs/>
          <w:sz w:val="24"/>
          <w:szCs w:val="24"/>
          <w:lang w:val="en-US" w:eastAsia="zh-CN"/>
        </w:rPr>
        <w:t>7</w:t>
      </w:r>
      <w:r w:rsidRPr="00901B86">
        <w:rPr>
          <w:rFonts w:ascii="Book Antiqua" w:eastAsia="宋体" w:hAnsi="Book Antiqua" w:cs="宋体"/>
          <w:sz w:val="24"/>
          <w:szCs w:val="24"/>
          <w:lang w:val="en-US" w:eastAsia="zh-CN"/>
        </w:rPr>
        <w:t>: e31602 [PMID: 22328939 DOI: 10.1371/journal.pone.0031602]</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55 </w:t>
      </w:r>
      <w:r w:rsidRPr="00901B86">
        <w:rPr>
          <w:rFonts w:ascii="Book Antiqua" w:eastAsia="宋体" w:hAnsi="Book Antiqua" w:cs="宋体"/>
          <w:b/>
          <w:bCs/>
          <w:sz w:val="24"/>
          <w:szCs w:val="24"/>
          <w:lang w:val="en-US" w:eastAsia="zh-CN"/>
        </w:rPr>
        <w:t>Xu CL</w:t>
      </w:r>
      <w:r w:rsidRPr="00901B86">
        <w:rPr>
          <w:rFonts w:ascii="Book Antiqua" w:eastAsia="宋体" w:hAnsi="Book Antiqua" w:cs="宋体"/>
          <w:sz w:val="24"/>
          <w:szCs w:val="24"/>
          <w:lang w:val="en-US" w:eastAsia="zh-CN"/>
        </w:rPr>
        <w:t xml:space="preserve">, Qian XL, Zhou XS, Zhao QZ, Li YC. </w:t>
      </w:r>
      <w:proofErr w:type="gramStart"/>
      <w:r w:rsidRPr="00901B86">
        <w:rPr>
          <w:rFonts w:ascii="Book Antiqua" w:eastAsia="宋体" w:hAnsi="Book Antiqua" w:cs="宋体"/>
          <w:sz w:val="24"/>
          <w:szCs w:val="24"/>
          <w:lang w:val="en-US" w:eastAsia="zh-CN"/>
        </w:rPr>
        <w:t>[Expression of HPV16-E6 and E7 oncoproteins in squamous cell carcinoma tissues of esophageal cancer and non-cancer tissues].</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Ai Zheng</w:t>
      </w:r>
      <w:r w:rsidRPr="00901B86">
        <w:rPr>
          <w:rFonts w:ascii="Book Antiqua" w:eastAsia="宋体" w:hAnsi="Book Antiqua" w:cs="宋体"/>
          <w:sz w:val="24"/>
          <w:szCs w:val="24"/>
          <w:lang w:val="en-US" w:eastAsia="zh-CN"/>
        </w:rPr>
        <w:t xml:space="preserve"> 2004; </w:t>
      </w:r>
      <w:r w:rsidRPr="00901B86">
        <w:rPr>
          <w:rFonts w:ascii="Book Antiqua" w:eastAsia="宋体" w:hAnsi="Book Antiqua" w:cs="宋体"/>
          <w:b/>
          <w:bCs/>
          <w:sz w:val="24"/>
          <w:szCs w:val="24"/>
          <w:lang w:val="en-US" w:eastAsia="zh-CN"/>
        </w:rPr>
        <w:t>23</w:t>
      </w:r>
      <w:r w:rsidRPr="00901B86">
        <w:rPr>
          <w:rFonts w:ascii="Book Antiqua" w:eastAsia="宋体" w:hAnsi="Book Antiqua" w:cs="宋体"/>
          <w:sz w:val="24"/>
          <w:szCs w:val="24"/>
          <w:lang w:val="en-US" w:eastAsia="zh-CN"/>
        </w:rPr>
        <w:t>: 165-168 [PMID: 14960236]</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56 </w:t>
      </w:r>
      <w:r w:rsidRPr="00901B86">
        <w:rPr>
          <w:rFonts w:ascii="Book Antiqua" w:eastAsia="宋体" w:hAnsi="Book Antiqua" w:cs="宋体"/>
          <w:b/>
          <w:bCs/>
          <w:sz w:val="24"/>
          <w:szCs w:val="24"/>
          <w:lang w:val="en-US" w:eastAsia="zh-CN"/>
        </w:rPr>
        <w:t>Wang X</w:t>
      </w:r>
      <w:r w:rsidRPr="00901B86">
        <w:rPr>
          <w:rFonts w:ascii="Book Antiqua" w:eastAsia="宋体" w:hAnsi="Book Antiqua" w:cs="宋体"/>
          <w:sz w:val="24"/>
          <w:szCs w:val="24"/>
          <w:lang w:val="en-US" w:eastAsia="zh-CN"/>
        </w:rPr>
        <w:t xml:space="preserve">, Tian X, Liu F, Zhao Y, Sun M, Chen D, Lu C, Wang Z, Shi X, Zhang Q, Zhang D, Shen Z, Li F, Harris CC, Cai H, Ke Y. Detection of HPV DNA in esophageal cancer specimens from different regions and ethnic groups: a descriptive study. </w:t>
      </w:r>
      <w:r w:rsidRPr="00901B86">
        <w:rPr>
          <w:rFonts w:ascii="Book Antiqua" w:eastAsia="宋体" w:hAnsi="Book Antiqua" w:cs="宋体"/>
          <w:i/>
          <w:iCs/>
          <w:sz w:val="24"/>
          <w:szCs w:val="24"/>
          <w:lang w:val="en-US" w:eastAsia="zh-CN"/>
        </w:rPr>
        <w:t>BMC Cancer</w:t>
      </w:r>
      <w:r w:rsidRPr="00901B86">
        <w:rPr>
          <w:rFonts w:ascii="Book Antiqua" w:eastAsia="宋体" w:hAnsi="Book Antiqua" w:cs="宋体"/>
          <w:sz w:val="24"/>
          <w:szCs w:val="24"/>
          <w:lang w:val="en-US" w:eastAsia="zh-CN"/>
        </w:rPr>
        <w:t xml:space="preserve"> 2010; </w:t>
      </w:r>
      <w:r w:rsidRPr="00901B86">
        <w:rPr>
          <w:rFonts w:ascii="Book Antiqua" w:eastAsia="宋体" w:hAnsi="Book Antiqua" w:cs="宋体"/>
          <w:b/>
          <w:bCs/>
          <w:sz w:val="24"/>
          <w:szCs w:val="24"/>
          <w:lang w:val="en-US" w:eastAsia="zh-CN"/>
        </w:rPr>
        <w:t>10</w:t>
      </w:r>
      <w:r w:rsidRPr="00901B86">
        <w:rPr>
          <w:rFonts w:ascii="Book Antiqua" w:eastAsia="宋体" w:hAnsi="Book Antiqua" w:cs="宋体"/>
          <w:sz w:val="24"/>
          <w:szCs w:val="24"/>
          <w:lang w:val="en-US" w:eastAsia="zh-CN"/>
        </w:rPr>
        <w:t>: 19 [PMID: 20078887 DOI: 10.1186/1471-2407-10-19]</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57 </w:t>
      </w:r>
      <w:r w:rsidRPr="00901B86">
        <w:rPr>
          <w:rFonts w:ascii="Book Antiqua" w:eastAsia="宋体" w:hAnsi="Book Antiqua" w:cs="宋体"/>
          <w:b/>
          <w:bCs/>
          <w:sz w:val="24"/>
          <w:szCs w:val="24"/>
          <w:lang w:val="en-US" w:eastAsia="zh-CN"/>
        </w:rPr>
        <w:t>Liyanage SS</w:t>
      </w:r>
      <w:r w:rsidRPr="00901B86">
        <w:rPr>
          <w:rFonts w:ascii="Book Antiqua" w:eastAsia="宋体" w:hAnsi="Book Antiqua" w:cs="宋体"/>
          <w:sz w:val="24"/>
          <w:szCs w:val="24"/>
          <w:lang w:val="en-US" w:eastAsia="zh-CN"/>
        </w:rPr>
        <w:t xml:space="preserve">, Rahman B, Ridda I, Newall AT, Tabrizi SN, Garland SM, Segelov E, Seale H, Crowe PJ, Moa A, Macintyre CR. The aetiological role of human papillomavirus in oesophageal squamous cell carcinoma: a meta-analysis. </w:t>
      </w:r>
      <w:r w:rsidRPr="00901B86">
        <w:rPr>
          <w:rFonts w:ascii="Book Antiqua" w:eastAsia="宋体" w:hAnsi="Book Antiqua" w:cs="宋体"/>
          <w:i/>
          <w:iCs/>
          <w:sz w:val="24"/>
          <w:szCs w:val="24"/>
          <w:lang w:val="en-US" w:eastAsia="zh-CN"/>
        </w:rPr>
        <w:t>PLoS One</w:t>
      </w:r>
      <w:r w:rsidRPr="00901B86">
        <w:rPr>
          <w:rFonts w:ascii="Book Antiqua" w:eastAsia="宋体" w:hAnsi="Book Antiqua" w:cs="宋体"/>
          <w:sz w:val="24"/>
          <w:szCs w:val="24"/>
          <w:lang w:val="en-US" w:eastAsia="zh-CN"/>
        </w:rPr>
        <w:t xml:space="preserve"> 2013; </w:t>
      </w:r>
      <w:r w:rsidRPr="00901B86">
        <w:rPr>
          <w:rFonts w:ascii="Book Antiqua" w:eastAsia="宋体" w:hAnsi="Book Antiqua" w:cs="宋体"/>
          <w:b/>
          <w:bCs/>
          <w:sz w:val="24"/>
          <w:szCs w:val="24"/>
          <w:lang w:val="en-US" w:eastAsia="zh-CN"/>
        </w:rPr>
        <w:t>8</w:t>
      </w:r>
      <w:r w:rsidRPr="00901B86">
        <w:rPr>
          <w:rFonts w:ascii="Book Antiqua" w:eastAsia="宋体" w:hAnsi="Book Antiqua" w:cs="宋体"/>
          <w:sz w:val="24"/>
          <w:szCs w:val="24"/>
          <w:lang w:val="en-US" w:eastAsia="zh-CN"/>
        </w:rPr>
        <w:t>: e69238 [PMID: 23894436 DOI: 10.1371/journal.pone.0069238]</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lastRenderedPageBreak/>
        <w:t xml:space="preserve">58 </w:t>
      </w:r>
      <w:r w:rsidRPr="00901B86">
        <w:rPr>
          <w:rFonts w:ascii="Book Antiqua" w:eastAsia="宋体" w:hAnsi="Book Antiqua" w:cs="宋体"/>
          <w:b/>
          <w:bCs/>
          <w:sz w:val="24"/>
          <w:szCs w:val="24"/>
          <w:lang w:val="en-US" w:eastAsia="zh-CN"/>
        </w:rPr>
        <w:t>Syrjänen K</w:t>
      </w:r>
      <w:r w:rsidRPr="00901B86">
        <w:rPr>
          <w:rFonts w:ascii="Book Antiqua" w:eastAsia="宋体" w:hAnsi="Book Antiqua" w:cs="宋体"/>
          <w:sz w:val="24"/>
          <w:szCs w:val="24"/>
          <w:lang w:val="en-US" w:eastAsia="zh-CN"/>
        </w:rPr>
        <w:t xml:space="preserve">, Pyrhönen S, Aukee S, Koskela E. Squamous cell papilloma of the esophagus: a tumour probably caused by human papilloma virus (HPV). </w:t>
      </w:r>
      <w:r w:rsidRPr="00901B86">
        <w:rPr>
          <w:rFonts w:ascii="Book Antiqua" w:eastAsia="宋体" w:hAnsi="Book Antiqua" w:cs="宋体"/>
          <w:i/>
          <w:iCs/>
          <w:sz w:val="24"/>
          <w:szCs w:val="24"/>
          <w:lang w:val="en-US" w:eastAsia="zh-CN"/>
        </w:rPr>
        <w:t>Diagn Histopathol</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hint="eastAsia"/>
          <w:sz w:val="24"/>
          <w:szCs w:val="24"/>
          <w:lang w:val="en-US" w:eastAsia="zh-CN"/>
        </w:rPr>
        <w:t>1982</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5</w:t>
      </w:r>
      <w:r w:rsidRPr="00901B86">
        <w:rPr>
          <w:rFonts w:ascii="Book Antiqua" w:eastAsia="宋体" w:hAnsi="Book Antiqua" w:cs="宋体"/>
          <w:sz w:val="24"/>
          <w:szCs w:val="24"/>
          <w:lang w:val="en-US" w:eastAsia="zh-CN"/>
        </w:rPr>
        <w:t>: 291-296 [PMID: 6188592]</w:t>
      </w:r>
    </w:p>
    <w:p w:rsidR="008F6368" w:rsidRPr="00901B86" w:rsidRDefault="008F6368" w:rsidP="008F6368">
      <w:pPr>
        <w:jc w:val="both"/>
        <w:rPr>
          <w:rFonts w:ascii="Book Antiqua" w:eastAsia="宋体" w:hAnsi="Book Antiqua" w:cs="宋体"/>
          <w:sz w:val="24"/>
          <w:szCs w:val="24"/>
          <w:lang w:val="en-US" w:eastAsia="zh-CN"/>
        </w:rPr>
      </w:pPr>
      <w:proofErr w:type="gramStart"/>
      <w:r w:rsidRPr="00901B86">
        <w:rPr>
          <w:rFonts w:ascii="Book Antiqua" w:eastAsia="宋体" w:hAnsi="Book Antiqua" w:cs="宋体"/>
          <w:sz w:val="24"/>
          <w:szCs w:val="24"/>
          <w:lang w:val="en-US" w:eastAsia="zh-CN"/>
        </w:rPr>
        <w:t xml:space="preserve">59 </w:t>
      </w:r>
      <w:r w:rsidRPr="00901B86">
        <w:rPr>
          <w:rFonts w:ascii="Book Antiqua" w:eastAsia="宋体" w:hAnsi="Book Antiqua" w:cs="宋体"/>
          <w:b/>
          <w:bCs/>
          <w:sz w:val="24"/>
          <w:szCs w:val="24"/>
          <w:lang w:val="en-US" w:eastAsia="zh-CN"/>
        </w:rPr>
        <w:t>Syrjänen KJ</w:t>
      </w:r>
      <w:r w:rsidRPr="00901B86">
        <w:rPr>
          <w:rFonts w:ascii="Book Antiqua" w:eastAsia="宋体" w:hAnsi="Book Antiqua" w:cs="宋体"/>
          <w:sz w:val="24"/>
          <w:szCs w:val="24"/>
          <w:lang w:val="en-US" w:eastAsia="zh-CN"/>
        </w:rPr>
        <w:t>.</w:t>
      </w:r>
      <w:proofErr w:type="gramEnd"/>
      <w:r w:rsidRPr="00901B86">
        <w:rPr>
          <w:rFonts w:ascii="Book Antiqua" w:eastAsia="宋体" w:hAnsi="Book Antiqua" w:cs="宋体"/>
          <w:sz w:val="24"/>
          <w:szCs w:val="24"/>
          <w:lang w:val="en-US" w:eastAsia="zh-CN"/>
        </w:rPr>
        <w:t xml:space="preserve"> Histological changes identical to those of condylomatous lesions found in esophageal squamous cell carcinomas. </w:t>
      </w:r>
      <w:r w:rsidRPr="00901B86">
        <w:rPr>
          <w:rFonts w:ascii="Book Antiqua" w:eastAsia="宋体" w:hAnsi="Book Antiqua" w:cs="宋体"/>
          <w:i/>
          <w:iCs/>
          <w:sz w:val="24"/>
          <w:szCs w:val="24"/>
          <w:lang w:val="en-US" w:eastAsia="zh-CN"/>
        </w:rPr>
        <w:t>Arch Geschwulstforsch</w:t>
      </w:r>
      <w:r w:rsidRPr="00901B86">
        <w:rPr>
          <w:rFonts w:ascii="Book Antiqua" w:eastAsia="宋体" w:hAnsi="Book Antiqua" w:cs="宋体"/>
          <w:sz w:val="24"/>
          <w:szCs w:val="24"/>
          <w:lang w:val="en-US" w:eastAsia="zh-CN"/>
        </w:rPr>
        <w:t xml:space="preserve"> 1982; </w:t>
      </w:r>
      <w:r w:rsidRPr="00901B86">
        <w:rPr>
          <w:rFonts w:ascii="Book Antiqua" w:eastAsia="宋体" w:hAnsi="Book Antiqua" w:cs="宋体"/>
          <w:b/>
          <w:bCs/>
          <w:sz w:val="24"/>
          <w:szCs w:val="24"/>
          <w:lang w:val="en-US" w:eastAsia="zh-CN"/>
        </w:rPr>
        <w:t>52</w:t>
      </w:r>
      <w:r w:rsidRPr="00901B86">
        <w:rPr>
          <w:rFonts w:ascii="Book Antiqua" w:eastAsia="宋体" w:hAnsi="Book Antiqua" w:cs="宋体"/>
          <w:sz w:val="24"/>
          <w:szCs w:val="24"/>
          <w:lang w:val="en-US" w:eastAsia="zh-CN"/>
        </w:rPr>
        <w:t>: 283-292 [PMID: 7138240]</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60 </w:t>
      </w:r>
      <w:r w:rsidRPr="00901B86">
        <w:rPr>
          <w:rFonts w:ascii="Book Antiqua" w:eastAsia="宋体" w:hAnsi="Book Antiqua" w:cs="宋体"/>
          <w:b/>
          <w:bCs/>
          <w:sz w:val="24"/>
          <w:szCs w:val="24"/>
          <w:lang w:val="en-US" w:eastAsia="zh-CN"/>
        </w:rPr>
        <w:t>He Z</w:t>
      </w:r>
      <w:r w:rsidRPr="00901B86">
        <w:rPr>
          <w:rFonts w:ascii="Book Antiqua" w:eastAsia="宋体" w:hAnsi="Book Antiqua" w:cs="宋体"/>
          <w:sz w:val="24"/>
          <w:szCs w:val="24"/>
          <w:lang w:val="en-US" w:eastAsia="zh-CN"/>
        </w:rPr>
        <w:t xml:space="preserve">, Xu Z, Hang D, Guo F, Abliz A, Weiss NS, Xi L, Liu F, Ning T, Pan Y, Guo C, Liang Y, Lu C, Zhang L, Cai H, Ke Y. Anti-HPV-E7 seropositivity and risk of esophageal squamous cell carcinoma in a high-risk population in China. </w:t>
      </w:r>
      <w:r w:rsidRPr="00901B86">
        <w:rPr>
          <w:rFonts w:ascii="Book Antiqua" w:eastAsia="宋体" w:hAnsi="Book Antiqua" w:cs="宋体"/>
          <w:i/>
          <w:iCs/>
          <w:sz w:val="24"/>
          <w:szCs w:val="24"/>
          <w:lang w:val="en-US" w:eastAsia="zh-CN"/>
        </w:rPr>
        <w:t>Carcinogenesis</w:t>
      </w:r>
      <w:r w:rsidRPr="00901B86">
        <w:rPr>
          <w:rFonts w:ascii="Book Antiqua" w:eastAsia="宋体" w:hAnsi="Book Antiqua" w:cs="宋体"/>
          <w:sz w:val="24"/>
          <w:szCs w:val="24"/>
          <w:lang w:val="en-US" w:eastAsia="zh-CN"/>
        </w:rPr>
        <w:t xml:space="preserve"> 2014; </w:t>
      </w:r>
      <w:r w:rsidRPr="00901B86">
        <w:rPr>
          <w:rFonts w:ascii="Book Antiqua" w:eastAsia="宋体" w:hAnsi="Book Antiqua" w:cs="宋体"/>
          <w:b/>
          <w:bCs/>
          <w:sz w:val="24"/>
          <w:szCs w:val="24"/>
          <w:lang w:val="en-US" w:eastAsia="zh-CN"/>
        </w:rPr>
        <w:t>35</w:t>
      </w:r>
      <w:r w:rsidRPr="00901B86">
        <w:rPr>
          <w:rFonts w:ascii="Book Antiqua" w:eastAsia="宋体" w:hAnsi="Book Antiqua" w:cs="宋体"/>
          <w:sz w:val="24"/>
          <w:szCs w:val="24"/>
          <w:lang w:val="en-US" w:eastAsia="zh-CN"/>
        </w:rPr>
        <w:t>: 816-821 [PMID: 24356570 DOI: 10.1093/carcin/bgt483]</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61 </w:t>
      </w:r>
      <w:r w:rsidRPr="00901B86">
        <w:rPr>
          <w:rFonts w:ascii="Book Antiqua" w:eastAsia="宋体" w:hAnsi="Book Antiqua" w:cs="宋体"/>
          <w:b/>
          <w:bCs/>
          <w:sz w:val="24"/>
          <w:szCs w:val="24"/>
          <w:lang w:val="en-US" w:eastAsia="zh-CN"/>
        </w:rPr>
        <w:t>Chen WG</w:t>
      </w:r>
      <w:r w:rsidRPr="00901B86">
        <w:rPr>
          <w:rFonts w:ascii="Book Antiqua" w:eastAsia="宋体" w:hAnsi="Book Antiqua" w:cs="宋体"/>
          <w:sz w:val="24"/>
          <w:szCs w:val="24"/>
          <w:lang w:val="en-US" w:eastAsia="zh-CN"/>
        </w:rPr>
        <w:t xml:space="preserve">, Yang CM, Xu LH, Zhang N, Liu XY, Ma YG, Huo XL, Han YS, Tian DA, Zheng Y. Gene chip technology used in the detection of HPV infection in esophageal cancer of Kazakh Chinese in Xinjiang Province. </w:t>
      </w:r>
      <w:r w:rsidRPr="00901B86">
        <w:rPr>
          <w:rFonts w:ascii="Book Antiqua" w:eastAsia="宋体" w:hAnsi="Book Antiqua" w:cs="宋体"/>
          <w:i/>
          <w:iCs/>
          <w:sz w:val="24"/>
          <w:szCs w:val="24"/>
          <w:lang w:val="en-US" w:eastAsia="zh-CN"/>
        </w:rPr>
        <w:t>J Huazhong Univ Sci Technolog Med Sci</w:t>
      </w:r>
      <w:r w:rsidRPr="00901B86">
        <w:rPr>
          <w:rFonts w:ascii="Book Antiqua" w:eastAsia="宋体" w:hAnsi="Book Antiqua" w:cs="宋体"/>
          <w:sz w:val="24"/>
          <w:szCs w:val="24"/>
          <w:lang w:val="en-US" w:eastAsia="zh-CN"/>
        </w:rPr>
        <w:t xml:space="preserve"> 2014; </w:t>
      </w:r>
      <w:r w:rsidRPr="00901B86">
        <w:rPr>
          <w:rFonts w:ascii="Book Antiqua" w:eastAsia="宋体" w:hAnsi="Book Antiqua" w:cs="宋体"/>
          <w:b/>
          <w:bCs/>
          <w:sz w:val="24"/>
          <w:szCs w:val="24"/>
          <w:lang w:val="en-US" w:eastAsia="zh-CN"/>
        </w:rPr>
        <w:t>34</w:t>
      </w:r>
      <w:r w:rsidRPr="00901B86">
        <w:rPr>
          <w:rFonts w:ascii="Book Antiqua" w:eastAsia="宋体" w:hAnsi="Book Antiqua" w:cs="宋体"/>
          <w:sz w:val="24"/>
          <w:szCs w:val="24"/>
          <w:lang w:val="en-US" w:eastAsia="zh-CN"/>
        </w:rPr>
        <w:t>: 343-347 [PMID: 24939296 DOI: 10.1007/s11596-014-1280-6]</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62 </w:t>
      </w:r>
      <w:r w:rsidRPr="00901B86">
        <w:rPr>
          <w:rFonts w:ascii="Book Antiqua" w:eastAsia="宋体" w:hAnsi="Book Antiqua" w:cs="宋体"/>
          <w:b/>
          <w:bCs/>
          <w:sz w:val="24"/>
          <w:szCs w:val="24"/>
          <w:lang w:val="en-US" w:eastAsia="zh-CN"/>
        </w:rPr>
        <w:t>Yang J</w:t>
      </w:r>
      <w:r w:rsidRPr="00901B86">
        <w:rPr>
          <w:rFonts w:ascii="Book Antiqua" w:eastAsia="宋体" w:hAnsi="Book Antiqua" w:cs="宋体"/>
          <w:sz w:val="24"/>
          <w:szCs w:val="24"/>
          <w:lang w:val="en-US" w:eastAsia="zh-CN"/>
        </w:rPr>
        <w:t xml:space="preserve">, Wu H, Wei S, Xiong H, Fu X, Qi Z, Jiang Q, Li W, Hu G, Yuan X, Liao Z. HPV seropositivity joints with susceptibility loci identified in GWASs at apoptosis associated genes to increase the risk of Esophageal Squamous Cell Carcinoma (ESCC). </w:t>
      </w:r>
      <w:r w:rsidRPr="00901B86">
        <w:rPr>
          <w:rFonts w:ascii="Book Antiqua" w:eastAsia="宋体" w:hAnsi="Book Antiqua" w:cs="宋体"/>
          <w:i/>
          <w:iCs/>
          <w:sz w:val="24"/>
          <w:szCs w:val="24"/>
          <w:lang w:val="en-US" w:eastAsia="zh-CN"/>
        </w:rPr>
        <w:t>BMC Cancer</w:t>
      </w:r>
      <w:r w:rsidRPr="00901B86">
        <w:rPr>
          <w:rFonts w:ascii="Book Antiqua" w:eastAsia="宋体" w:hAnsi="Book Antiqua" w:cs="宋体"/>
          <w:sz w:val="24"/>
          <w:szCs w:val="24"/>
          <w:lang w:val="en-US" w:eastAsia="zh-CN"/>
        </w:rPr>
        <w:t xml:space="preserve"> 2014; </w:t>
      </w:r>
      <w:r w:rsidRPr="00901B86">
        <w:rPr>
          <w:rFonts w:ascii="Book Antiqua" w:eastAsia="宋体" w:hAnsi="Book Antiqua" w:cs="宋体"/>
          <w:b/>
          <w:bCs/>
          <w:sz w:val="24"/>
          <w:szCs w:val="24"/>
          <w:lang w:val="en-US" w:eastAsia="zh-CN"/>
        </w:rPr>
        <w:t>14</w:t>
      </w:r>
      <w:r w:rsidRPr="00901B86">
        <w:rPr>
          <w:rFonts w:ascii="Book Antiqua" w:eastAsia="宋体" w:hAnsi="Book Antiqua" w:cs="宋体"/>
          <w:sz w:val="24"/>
          <w:szCs w:val="24"/>
          <w:lang w:val="en-US" w:eastAsia="zh-CN"/>
        </w:rPr>
        <w:t>: 501 [PMID: 25008389 DOI: 10.1186/1471-2407-14-501]</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63 </w:t>
      </w:r>
      <w:r w:rsidRPr="00901B86">
        <w:rPr>
          <w:rFonts w:ascii="Book Antiqua" w:eastAsia="宋体" w:hAnsi="Book Antiqua" w:cs="宋体"/>
          <w:b/>
          <w:bCs/>
          <w:sz w:val="24"/>
          <w:szCs w:val="24"/>
          <w:lang w:val="en-US" w:eastAsia="zh-CN"/>
        </w:rPr>
        <w:t>Michaelsen SH</w:t>
      </w:r>
      <w:r w:rsidRPr="00901B86">
        <w:rPr>
          <w:rFonts w:ascii="Book Antiqua" w:eastAsia="宋体" w:hAnsi="Book Antiqua" w:cs="宋体"/>
          <w:sz w:val="24"/>
          <w:szCs w:val="24"/>
          <w:lang w:val="en-US" w:eastAsia="zh-CN"/>
        </w:rPr>
        <w:t xml:space="preserve">, Larsen CG, von Buchwald C. Human papillomavirus shows highly variable prevalence in esophageal squamous cell carcinoma and no significant correlation to p16INK4a overexpression: a systematic review. </w:t>
      </w:r>
      <w:r w:rsidRPr="00901B86">
        <w:rPr>
          <w:rFonts w:ascii="Book Antiqua" w:eastAsia="宋体" w:hAnsi="Book Antiqua" w:cs="宋体"/>
          <w:i/>
          <w:iCs/>
          <w:sz w:val="24"/>
          <w:szCs w:val="24"/>
          <w:lang w:val="en-US" w:eastAsia="zh-CN"/>
        </w:rPr>
        <w:t>J Thorac Oncol</w:t>
      </w:r>
      <w:r w:rsidRPr="00901B86">
        <w:rPr>
          <w:rFonts w:ascii="Book Antiqua" w:eastAsia="宋体" w:hAnsi="Book Antiqua" w:cs="宋体"/>
          <w:sz w:val="24"/>
          <w:szCs w:val="24"/>
          <w:lang w:val="en-US" w:eastAsia="zh-CN"/>
        </w:rPr>
        <w:t xml:space="preserve"> 2014; </w:t>
      </w:r>
      <w:r w:rsidRPr="00901B86">
        <w:rPr>
          <w:rFonts w:ascii="Book Antiqua" w:eastAsia="宋体" w:hAnsi="Book Antiqua" w:cs="宋体"/>
          <w:b/>
          <w:bCs/>
          <w:sz w:val="24"/>
          <w:szCs w:val="24"/>
          <w:lang w:val="en-US" w:eastAsia="zh-CN"/>
        </w:rPr>
        <w:t>9</w:t>
      </w:r>
      <w:r w:rsidRPr="00901B86">
        <w:rPr>
          <w:rFonts w:ascii="Book Antiqua" w:eastAsia="宋体" w:hAnsi="Book Antiqua" w:cs="宋体"/>
          <w:sz w:val="24"/>
          <w:szCs w:val="24"/>
          <w:lang w:val="en-US" w:eastAsia="zh-CN"/>
        </w:rPr>
        <w:t>: 865-871 [PMID: 24787962 DOI: 10.1097/JTO.0000000000000166]</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64 </w:t>
      </w:r>
      <w:r w:rsidRPr="00901B86">
        <w:rPr>
          <w:rFonts w:ascii="Book Antiqua" w:eastAsia="宋体" w:hAnsi="Book Antiqua" w:cs="宋体"/>
          <w:b/>
          <w:bCs/>
          <w:sz w:val="24"/>
          <w:szCs w:val="24"/>
          <w:lang w:val="en-US" w:eastAsia="zh-CN"/>
        </w:rPr>
        <w:t>Castillo A</w:t>
      </w:r>
      <w:r w:rsidRPr="00901B86">
        <w:rPr>
          <w:rFonts w:ascii="Book Antiqua" w:eastAsia="宋体" w:hAnsi="Book Antiqua" w:cs="宋体"/>
          <w:sz w:val="24"/>
          <w:szCs w:val="24"/>
          <w:lang w:val="en-US" w:eastAsia="zh-CN"/>
        </w:rPr>
        <w:t xml:space="preserve">, Aguayo F, Koriyama C, Torres M, Carrascal E, Corvalan A, Roblero JP, Naquira C, Palma M, Backhouse C, Argandona J, Itoh T, Shuyama K, Eizuru Y, Akiba S. Human papillomavirus in esophageal squamous cell carcinoma in Colombia and Chile. </w:t>
      </w:r>
      <w:r w:rsidRPr="00901B86">
        <w:rPr>
          <w:rFonts w:ascii="Book Antiqua" w:eastAsia="宋体" w:hAnsi="Book Antiqua" w:cs="宋体"/>
          <w:i/>
          <w:iCs/>
          <w:sz w:val="24"/>
          <w:szCs w:val="24"/>
          <w:lang w:val="en-US" w:eastAsia="zh-CN"/>
        </w:rPr>
        <w:t>World J Gastroenterol</w:t>
      </w:r>
      <w:r w:rsidRPr="00901B86">
        <w:rPr>
          <w:rFonts w:ascii="Book Antiqua" w:eastAsia="宋体" w:hAnsi="Book Antiqua" w:cs="宋体"/>
          <w:sz w:val="24"/>
          <w:szCs w:val="24"/>
          <w:lang w:val="en-US" w:eastAsia="zh-CN"/>
        </w:rPr>
        <w:t xml:space="preserve"> 2006; </w:t>
      </w:r>
      <w:r w:rsidRPr="00901B86">
        <w:rPr>
          <w:rFonts w:ascii="Book Antiqua" w:eastAsia="宋体" w:hAnsi="Book Antiqua" w:cs="宋体"/>
          <w:b/>
          <w:bCs/>
          <w:sz w:val="24"/>
          <w:szCs w:val="24"/>
          <w:lang w:val="en-US" w:eastAsia="zh-CN"/>
        </w:rPr>
        <w:t>12</w:t>
      </w:r>
      <w:r w:rsidRPr="00901B86">
        <w:rPr>
          <w:rFonts w:ascii="Book Antiqua" w:eastAsia="宋体" w:hAnsi="Book Antiqua" w:cs="宋体"/>
          <w:sz w:val="24"/>
          <w:szCs w:val="24"/>
          <w:lang w:val="en-US" w:eastAsia="zh-CN"/>
        </w:rPr>
        <w:t>: 6188-6192 [PMID: 17036393 DOI: 10.3748/wjg.v12.i38.6188]</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65 </w:t>
      </w:r>
      <w:r w:rsidRPr="00901B86">
        <w:rPr>
          <w:rFonts w:ascii="Book Antiqua" w:eastAsia="宋体" w:hAnsi="Book Antiqua" w:cs="宋体"/>
          <w:b/>
          <w:bCs/>
          <w:sz w:val="24"/>
          <w:szCs w:val="24"/>
          <w:lang w:val="en-US" w:eastAsia="zh-CN"/>
        </w:rPr>
        <w:t>Teng H</w:t>
      </w:r>
      <w:r w:rsidRPr="00901B86">
        <w:rPr>
          <w:rFonts w:ascii="Book Antiqua" w:eastAsia="宋体" w:hAnsi="Book Antiqua" w:cs="宋体"/>
          <w:sz w:val="24"/>
          <w:szCs w:val="24"/>
          <w:lang w:val="en-US" w:eastAsia="zh-CN"/>
        </w:rPr>
        <w:t xml:space="preserve">, Li X, Liu X, Wu J, Zhang J. </w:t>
      </w:r>
      <w:proofErr w:type="gramStart"/>
      <w:r w:rsidRPr="00901B86">
        <w:rPr>
          <w:rFonts w:ascii="Book Antiqua" w:eastAsia="宋体" w:hAnsi="Book Antiqua" w:cs="宋体"/>
          <w:sz w:val="24"/>
          <w:szCs w:val="24"/>
          <w:lang w:val="en-US" w:eastAsia="zh-CN"/>
        </w:rPr>
        <w:t>The absence of human papillomavirus in esophageal squamous cell carcinoma in East China.</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Int J Clin Exp Pathol</w:t>
      </w:r>
      <w:r w:rsidRPr="00901B86">
        <w:rPr>
          <w:rFonts w:ascii="Book Antiqua" w:eastAsia="宋体" w:hAnsi="Book Antiqua" w:cs="宋体"/>
          <w:sz w:val="24"/>
          <w:szCs w:val="24"/>
          <w:lang w:val="en-US" w:eastAsia="zh-CN"/>
        </w:rPr>
        <w:t xml:space="preserve"> 2014; </w:t>
      </w:r>
      <w:r w:rsidRPr="00901B86">
        <w:rPr>
          <w:rFonts w:ascii="Book Antiqua" w:eastAsia="宋体" w:hAnsi="Book Antiqua" w:cs="宋体"/>
          <w:b/>
          <w:bCs/>
          <w:sz w:val="24"/>
          <w:szCs w:val="24"/>
          <w:lang w:val="en-US" w:eastAsia="zh-CN"/>
        </w:rPr>
        <w:t>7</w:t>
      </w:r>
      <w:r w:rsidRPr="00901B86">
        <w:rPr>
          <w:rFonts w:ascii="Book Antiqua" w:eastAsia="宋体" w:hAnsi="Book Antiqua" w:cs="宋体"/>
          <w:sz w:val="24"/>
          <w:szCs w:val="24"/>
          <w:lang w:val="en-US" w:eastAsia="zh-CN"/>
        </w:rPr>
        <w:t>: 4184-4193 [PMID: 25120798]</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66 </w:t>
      </w:r>
      <w:r w:rsidRPr="00901B86">
        <w:rPr>
          <w:rFonts w:ascii="Book Antiqua" w:eastAsia="宋体" w:hAnsi="Book Antiqua" w:cs="宋体"/>
          <w:b/>
          <w:bCs/>
          <w:sz w:val="24"/>
          <w:szCs w:val="24"/>
          <w:lang w:val="en-US" w:eastAsia="zh-CN"/>
        </w:rPr>
        <w:t>Koshiol J</w:t>
      </w:r>
      <w:r w:rsidRPr="00901B86">
        <w:rPr>
          <w:rFonts w:ascii="Book Antiqua" w:eastAsia="宋体" w:hAnsi="Book Antiqua" w:cs="宋体"/>
          <w:sz w:val="24"/>
          <w:szCs w:val="24"/>
          <w:lang w:val="en-US" w:eastAsia="zh-CN"/>
        </w:rPr>
        <w:t xml:space="preserve">, Wei WQ, Kreimer AR, Chen W, Gravitt P, Ren JS, Abnet CC, Wang JB, Kamangar F, Lin DM, von Knebel-Doeberitz M, Zhang Y, Viscidi R, Wang GQ, Gillison ML, Roth MJ, Dong ZW, Kim E, Taylor PR, Qiao YL, Dawsey SM. No role for human </w:t>
      </w:r>
      <w:r w:rsidRPr="00901B86">
        <w:rPr>
          <w:rFonts w:ascii="Book Antiqua" w:eastAsia="宋体" w:hAnsi="Book Antiqua" w:cs="宋体"/>
          <w:sz w:val="24"/>
          <w:szCs w:val="24"/>
          <w:lang w:val="en-US" w:eastAsia="zh-CN"/>
        </w:rPr>
        <w:lastRenderedPageBreak/>
        <w:t xml:space="preserve">papillomavirus in esophageal squamous cell carcinoma in China. </w:t>
      </w:r>
      <w:r w:rsidRPr="00901B86">
        <w:rPr>
          <w:rFonts w:ascii="Book Antiqua" w:eastAsia="宋体" w:hAnsi="Book Antiqua" w:cs="宋体"/>
          <w:i/>
          <w:iCs/>
          <w:sz w:val="24"/>
          <w:szCs w:val="24"/>
          <w:lang w:val="en-US" w:eastAsia="zh-CN"/>
        </w:rPr>
        <w:t>Int J Cancer</w:t>
      </w:r>
      <w:r w:rsidRPr="00901B86">
        <w:rPr>
          <w:rFonts w:ascii="Book Antiqua" w:eastAsia="宋体" w:hAnsi="Book Antiqua" w:cs="宋体"/>
          <w:sz w:val="24"/>
          <w:szCs w:val="24"/>
          <w:lang w:val="en-US" w:eastAsia="zh-CN"/>
        </w:rPr>
        <w:t xml:space="preserve"> 2010; </w:t>
      </w:r>
      <w:r w:rsidRPr="00901B86">
        <w:rPr>
          <w:rFonts w:ascii="Book Antiqua" w:eastAsia="宋体" w:hAnsi="Book Antiqua" w:cs="宋体"/>
          <w:b/>
          <w:bCs/>
          <w:sz w:val="24"/>
          <w:szCs w:val="24"/>
          <w:lang w:val="en-US" w:eastAsia="zh-CN"/>
        </w:rPr>
        <w:t>127</w:t>
      </w:r>
      <w:r w:rsidRPr="00901B86">
        <w:rPr>
          <w:rFonts w:ascii="Book Antiqua" w:eastAsia="宋体" w:hAnsi="Book Antiqua" w:cs="宋体"/>
          <w:sz w:val="24"/>
          <w:szCs w:val="24"/>
          <w:lang w:val="en-US" w:eastAsia="zh-CN"/>
        </w:rPr>
        <w:t>: 93-100 [PMID: 19918949 DOI: 10.1002/ijc.25023]</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67 </w:t>
      </w:r>
      <w:r w:rsidRPr="00901B86">
        <w:rPr>
          <w:rFonts w:ascii="Book Antiqua" w:eastAsia="宋体" w:hAnsi="Book Antiqua" w:cs="宋体"/>
          <w:b/>
          <w:bCs/>
          <w:sz w:val="24"/>
          <w:szCs w:val="24"/>
          <w:lang w:val="en-US" w:eastAsia="zh-CN"/>
        </w:rPr>
        <w:t>Löfdahl HE</w:t>
      </w:r>
      <w:r w:rsidRPr="00901B86">
        <w:rPr>
          <w:rFonts w:ascii="Book Antiqua" w:eastAsia="宋体" w:hAnsi="Book Antiqua" w:cs="宋体"/>
          <w:sz w:val="24"/>
          <w:szCs w:val="24"/>
          <w:lang w:val="en-US" w:eastAsia="zh-CN"/>
        </w:rPr>
        <w:t xml:space="preserve">, Du J, Näsman A, Andersson E, Rubio CA, Lu Y, Ramqvist T, Dalianis T, Lagergren J, Dahlstrand H. Prevalence of human papillomavirus (HPV) in oesophageal squamous cell carcinoma in relation to anatomical site of the tumour. </w:t>
      </w:r>
      <w:r w:rsidRPr="00901B86">
        <w:rPr>
          <w:rFonts w:ascii="Book Antiqua" w:eastAsia="宋体" w:hAnsi="Book Antiqua" w:cs="宋体"/>
          <w:i/>
          <w:iCs/>
          <w:sz w:val="24"/>
          <w:szCs w:val="24"/>
          <w:lang w:val="en-US" w:eastAsia="zh-CN"/>
        </w:rPr>
        <w:t>PLoS One</w:t>
      </w:r>
      <w:r w:rsidRPr="00901B86">
        <w:rPr>
          <w:rFonts w:ascii="Book Antiqua" w:eastAsia="宋体" w:hAnsi="Book Antiqua" w:cs="宋体"/>
          <w:sz w:val="24"/>
          <w:szCs w:val="24"/>
          <w:lang w:val="en-US" w:eastAsia="zh-CN"/>
        </w:rPr>
        <w:t xml:space="preserve"> 2012; </w:t>
      </w:r>
      <w:r w:rsidRPr="00901B86">
        <w:rPr>
          <w:rFonts w:ascii="Book Antiqua" w:eastAsia="宋体" w:hAnsi="Book Antiqua" w:cs="宋体"/>
          <w:b/>
          <w:bCs/>
          <w:sz w:val="24"/>
          <w:szCs w:val="24"/>
          <w:lang w:val="en-US" w:eastAsia="zh-CN"/>
        </w:rPr>
        <w:t>7</w:t>
      </w:r>
      <w:r w:rsidRPr="00901B86">
        <w:rPr>
          <w:rFonts w:ascii="Book Antiqua" w:eastAsia="宋体" w:hAnsi="Book Antiqua" w:cs="宋体"/>
          <w:sz w:val="24"/>
          <w:szCs w:val="24"/>
          <w:lang w:val="en-US" w:eastAsia="zh-CN"/>
        </w:rPr>
        <w:t>: e46538 [PMID: 23077513 DOI: 10.1371/journal.pone.0046538]</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68 </w:t>
      </w:r>
      <w:r w:rsidRPr="00901B86">
        <w:rPr>
          <w:rFonts w:ascii="Book Antiqua" w:eastAsia="宋体" w:hAnsi="Book Antiqua" w:cs="宋体"/>
          <w:b/>
          <w:bCs/>
          <w:sz w:val="24"/>
          <w:szCs w:val="24"/>
          <w:lang w:val="en-US" w:eastAsia="zh-CN"/>
        </w:rPr>
        <w:t>Shuyama K</w:t>
      </w:r>
      <w:r w:rsidRPr="00901B86">
        <w:rPr>
          <w:rFonts w:ascii="Book Antiqua" w:eastAsia="宋体" w:hAnsi="Book Antiqua" w:cs="宋体"/>
          <w:sz w:val="24"/>
          <w:szCs w:val="24"/>
          <w:lang w:val="en-US" w:eastAsia="zh-CN"/>
        </w:rPr>
        <w:t xml:space="preserve">, Castillo A, Aguayo F, Sun Q, Khan N, Koriyama C, Akiba S. Human papillomavirus in high- and low-risk areas of oesophageal squamous cell carcinoma in China. </w:t>
      </w:r>
      <w:r w:rsidRPr="00901B86">
        <w:rPr>
          <w:rFonts w:ascii="Book Antiqua" w:eastAsia="宋体" w:hAnsi="Book Antiqua" w:cs="宋体"/>
          <w:i/>
          <w:iCs/>
          <w:sz w:val="24"/>
          <w:szCs w:val="24"/>
          <w:lang w:val="en-US" w:eastAsia="zh-CN"/>
        </w:rPr>
        <w:t>Br J Cancer</w:t>
      </w:r>
      <w:r w:rsidRPr="00901B86">
        <w:rPr>
          <w:rFonts w:ascii="Book Antiqua" w:eastAsia="宋体" w:hAnsi="Book Antiqua" w:cs="宋体"/>
          <w:sz w:val="24"/>
          <w:szCs w:val="24"/>
          <w:lang w:val="en-US" w:eastAsia="zh-CN"/>
        </w:rPr>
        <w:t xml:space="preserve"> 2007; </w:t>
      </w:r>
      <w:r w:rsidRPr="00901B86">
        <w:rPr>
          <w:rFonts w:ascii="Book Antiqua" w:eastAsia="宋体" w:hAnsi="Book Antiqua" w:cs="宋体"/>
          <w:b/>
          <w:bCs/>
          <w:sz w:val="24"/>
          <w:szCs w:val="24"/>
          <w:lang w:val="en-US" w:eastAsia="zh-CN"/>
        </w:rPr>
        <w:t>96</w:t>
      </w:r>
      <w:r w:rsidRPr="00901B86">
        <w:rPr>
          <w:rFonts w:ascii="Book Antiqua" w:eastAsia="宋体" w:hAnsi="Book Antiqua" w:cs="宋体"/>
          <w:sz w:val="24"/>
          <w:szCs w:val="24"/>
          <w:lang w:val="en-US" w:eastAsia="zh-CN"/>
        </w:rPr>
        <w:t>: 1554-1559 [PMID: 17453003 DOI: 10.1038/sj.bjc.6603765]</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69 </w:t>
      </w:r>
      <w:r w:rsidRPr="00901B86">
        <w:rPr>
          <w:rFonts w:ascii="Book Antiqua" w:eastAsia="宋体" w:hAnsi="Book Antiqua" w:cs="宋体"/>
          <w:b/>
          <w:bCs/>
          <w:sz w:val="24"/>
          <w:szCs w:val="24"/>
          <w:lang w:val="en-US" w:eastAsia="zh-CN"/>
        </w:rPr>
        <w:t>Antonsson A</w:t>
      </w:r>
      <w:r w:rsidRPr="00901B86">
        <w:rPr>
          <w:rFonts w:ascii="Book Antiqua" w:eastAsia="宋体" w:hAnsi="Book Antiqua" w:cs="宋体"/>
          <w:sz w:val="24"/>
          <w:szCs w:val="24"/>
          <w:lang w:val="en-US" w:eastAsia="zh-CN"/>
        </w:rPr>
        <w:t xml:space="preserve">, Nancarrow DJ, Brown IS, Green AC, Drew PA, Watson DI, Hayward NK, Whiteman DC. </w:t>
      </w:r>
      <w:proofErr w:type="gramStart"/>
      <w:r w:rsidRPr="00901B86">
        <w:rPr>
          <w:rFonts w:ascii="Book Antiqua" w:eastAsia="宋体" w:hAnsi="Book Antiqua" w:cs="宋体"/>
          <w:sz w:val="24"/>
          <w:szCs w:val="24"/>
          <w:lang w:val="en-US" w:eastAsia="zh-CN"/>
        </w:rPr>
        <w:t>High-risk human papillomavirus in esophageal squamous cell carcinoma.</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Cancer Epidemiol Biomarkers Prev</w:t>
      </w:r>
      <w:r w:rsidRPr="00901B86">
        <w:rPr>
          <w:rFonts w:ascii="Book Antiqua" w:eastAsia="宋体" w:hAnsi="Book Antiqua" w:cs="宋体"/>
          <w:sz w:val="24"/>
          <w:szCs w:val="24"/>
          <w:lang w:val="en-US" w:eastAsia="zh-CN"/>
        </w:rPr>
        <w:t xml:space="preserve"> 2010; </w:t>
      </w:r>
      <w:r w:rsidRPr="00901B86">
        <w:rPr>
          <w:rFonts w:ascii="Book Antiqua" w:eastAsia="宋体" w:hAnsi="Book Antiqua" w:cs="宋体"/>
          <w:b/>
          <w:bCs/>
          <w:sz w:val="24"/>
          <w:szCs w:val="24"/>
          <w:lang w:val="en-US" w:eastAsia="zh-CN"/>
        </w:rPr>
        <w:t>19</w:t>
      </w:r>
      <w:r w:rsidRPr="00901B86">
        <w:rPr>
          <w:rFonts w:ascii="Book Antiqua" w:eastAsia="宋体" w:hAnsi="Book Antiqua" w:cs="宋体"/>
          <w:sz w:val="24"/>
          <w:szCs w:val="24"/>
          <w:lang w:val="en-US" w:eastAsia="zh-CN"/>
        </w:rPr>
        <w:t>: 2080-2087 [PMID: 20696664 DOI: 10.1158/1055-9965.EPI-10-0033]</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70 </w:t>
      </w:r>
      <w:r w:rsidRPr="00901B86">
        <w:rPr>
          <w:rFonts w:ascii="Book Antiqua" w:eastAsia="宋体" w:hAnsi="Book Antiqua" w:cs="宋体"/>
          <w:b/>
          <w:bCs/>
          <w:sz w:val="24"/>
          <w:szCs w:val="24"/>
          <w:lang w:val="en-US" w:eastAsia="zh-CN"/>
        </w:rPr>
        <w:t>Malik SM</w:t>
      </w:r>
      <w:r w:rsidRPr="00901B86">
        <w:rPr>
          <w:rFonts w:ascii="Book Antiqua" w:eastAsia="宋体" w:hAnsi="Book Antiqua" w:cs="宋体"/>
          <w:sz w:val="24"/>
          <w:szCs w:val="24"/>
          <w:lang w:val="en-US" w:eastAsia="zh-CN"/>
        </w:rPr>
        <w:t xml:space="preserve">, Nevin DT, Cohen S, Hunt JL, Palazzo JP. </w:t>
      </w:r>
      <w:proofErr w:type="gramStart"/>
      <w:r w:rsidRPr="00901B86">
        <w:rPr>
          <w:rFonts w:ascii="Book Antiqua" w:eastAsia="宋体" w:hAnsi="Book Antiqua" w:cs="宋体"/>
          <w:sz w:val="24"/>
          <w:szCs w:val="24"/>
          <w:lang w:val="en-US" w:eastAsia="zh-CN"/>
        </w:rPr>
        <w:t>Assessment of immunohistochemistry for p16INK4 and high-risk HPV DNA by in situ hybridization in esophageal squamous cell carcinoma.</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Int J Surg Pathol</w:t>
      </w:r>
      <w:r w:rsidRPr="00901B86">
        <w:rPr>
          <w:rFonts w:ascii="Book Antiqua" w:eastAsia="宋体" w:hAnsi="Book Antiqua" w:cs="宋体"/>
          <w:sz w:val="24"/>
          <w:szCs w:val="24"/>
          <w:lang w:val="en-US" w:eastAsia="zh-CN"/>
        </w:rPr>
        <w:t xml:space="preserve"> 2011; </w:t>
      </w:r>
      <w:r w:rsidRPr="00901B86">
        <w:rPr>
          <w:rFonts w:ascii="Book Antiqua" w:eastAsia="宋体" w:hAnsi="Book Antiqua" w:cs="宋体"/>
          <w:b/>
          <w:bCs/>
          <w:sz w:val="24"/>
          <w:szCs w:val="24"/>
          <w:lang w:val="en-US" w:eastAsia="zh-CN"/>
        </w:rPr>
        <w:t>19</w:t>
      </w:r>
      <w:r w:rsidRPr="00901B86">
        <w:rPr>
          <w:rFonts w:ascii="Book Antiqua" w:eastAsia="宋体" w:hAnsi="Book Antiqua" w:cs="宋体"/>
          <w:sz w:val="24"/>
          <w:szCs w:val="24"/>
          <w:lang w:val="en-US" w:eastAsia="zh-CN"/>
        </w:rPr>
        <w:t>: 31-34 [PMID: 21087981]</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71 </w:t>
      </w:r>
      <w:r w:rsidRPr="00901B86">
        <w:rPr>
          <w:rFonts w:ascii="Book Antiqua" w:eastAsia="宋体" w:hAnsi="Book Antiqua" w:cs="宋体"/>
          <w:b/>
          <w:bCs/>
          <w:sz w:val="24"/>
          <w:szCs w:val="24"/>
          <w:lang w:val="en-US" w:eastAsia="zh-CN"/>
        </w:rPr>
        <w:t>Herbster S</w:t>
      </w:r>
      <w:r w:rsidRPr="00901B86">
        <w:rPr>
          <w:rFonts w:ascii="Book Antiqua" w:eastAsia="宋体" w:hAnsi="Book Antiqua" w:cs="宋体"/>
          <w:sz w:val="24"/>
          <w:szCs w:val="24"/>
          <w:lang w:val="en-US" w:eastAsia="zh-CN"/>
        </w:rPr>
        <w:t xml:space="preserve">, Ferraro CT, Koff NK, Rossini A, Kruel CD, Andreollo NA, Rapozo DC, Blanco TC, Faria PA, Santos PT, Albano RM, Simão Tde A, Pinto LF. HPV infection in Brazilian patients with esophageal squamous cell carcinoma: interpopulational differences, lack of correlation with surrogate markers and clinicopathological parameters. </w:t>
      </w:r>
      <w:r w:rsidRPr="00901B86">
        <w:rPr>
          <w:rFonts w:ascii="Book Antiqua" w:eastAsia="宋体" w:hAnsi="Book Antiqua" w:cs="宋体"/>
          <w:i/>
          <w:iCs/>
          <w:sz w:val="24"/>
          <w:szCs w:val="24"/>
          <w:lang w:val="en-US" w:eastAsia="zh-CN"/>
        </w:rPr>
        <w:t>Cancer Lett</w:t>
      </w:r>
      <w:r w:rsidRPr="00901B86">
        <w:rPr>
          <w:rFonts w:ascii="Book Antiqua" w:eastAsia="宋体" w:hAnsi="Book Antiqua" w:cs="宋体"/>
          <w:sz w:val="24"/>
          <w:szCs w:val="24"/>
          <w:lang w:val="en-US" w:eastAsia="zh-CN"/>
        </w:rPr>
        <w:t xml:space="preserve"> 2012; </w:t>
      </w:r>
      <w:r w:rsidRPr="00901B86">
        <w:rPr>
          <w:rFonts w:ascii="Book Antiqua" w:eastAsia="宋体" w:hAnsi="Book Antiqua" w:cs="宋体"/>
          <w:b/>
          <w:bCs/>
          <w:sz w:val="24"/>
          <w:szCs w:val="24"/>
          <w:lang w:val="en-US" w:eastAsia="zh-CN"/>
        </w:rPr>
        <w:t>326</w:t>
      </w:r>
      <w:r w:rsidRPr="00901B86">
        <w:rPr>
          <w:rFonts w:ascii="Book Antiqua" w:eastAsia="宋体" w:hAnsi="Book Antiqua" w:cs="宋体"/>
          <w:sz w:val="24"/>
          <w:szCs w:val="24"/>
          <w:lang w:val="en-US" w:eastAsia="zh-CN"/>
        </w:rPr>
        <w:t>: 52-58 [PMID: 22819941 DOI: 10.1016/j.canlet.2012.07.018]</w:t>
      </w:r>
    </w:p>
    <w:p w:rsidR="008F6368" w:rsidRPr="00901B86" w:rsidRDefault="008F6368" w:rsidP="008F6368">
      <w:pPr>
        <w:jc w:val="both"/>
        <w:rPr>
          <w:rFonts w:ascii="Book Antiqua" w:eastAsia="宋体" w:hAnsi="Book Antiqua" w:cs="宋体"/>
          <w:sz w:val="24"/>
          <w:szCs w:val="24"/>
          <w:lang w:val="en-US" w:eastAsia="zh-CN"/>
        </w:rPr>
      </w:pPr>
      <w:proofErr w:type="gramStart"/>
      <w:r w:rsidRPr="00901B86">
        <w:rPr>
          <w:rFonts w:ascii="Book Antiqua" w:eastAsia="宋体" w:hAnsi="Book Antiqua" w:cs="宋体"/>
          <w:sz w:val="24"/>
          <w:szCs w:val="24"/>
          <w:lang w:val="en-US" w:eastAsia="zh-CN"/>
        </w:rPr>
        <w:t xml:space="preserve">72 </w:t>
      </w:r>
      <w:r w:rsidRPr="00901B86">
        <w:rPr>
          <w:rFonts w:ascii="Book Antiqua" w:eastAsia="宋体" w:hAnsi="Book Antiqua" w:cs="宋体"/>
          <w:b/>
          <w:bCs/>
          <w:sz w:val="24"/>
          <w:szCs w:val="24"/>
          <w:lang w:val="en-US" w:eastAsia="zh-CN"/>
        </w:rPr>
        <w:t>Blitzer GC</w:t>
      </w:r>
      <w:proofErr w:type="gramEnd"/>
      <w:r w:rsidRPr="00901B86">
        <w:rPr>
          <w:rFonts w:ascii="Book Antiqua" w:eastAsia="宋体" w:hAnsi="Book Antiqua" w:cs="宋体"/>
          <w:sz w:val="24"/>
          <w:szCs w:val="24"/>
          <w:lang w:val="en-US" w:eastAsia="zh-CN"/>
        </w:rPr>
        <w:t xml:space="preserve">, Smith MA, Harris SL, Kimple RJ. Review of the clinical and biologic aspects of human papillomavirus-positive squamous cell carcinomas of the head and neck. </w:t>
      </w:r>
      <w:r w:rsidRPr="00901B86">
        <w:rPr>
          <w:rFonts w:ascii="Book Antiqua" w:eastAsia="宋体" w:hAnsi="Book Antiqua" w:cs="宋体"/>
          <w:i/>
          <w:iCs/>
          <w:sz w:val="24"/>
          <w:szCs w:val="24"/>
          <w:lang w:val="en-US" w:eastAsia="zh-CN"/>
        </w:rPr>
        <w:t>Int J Radiat Oncol Biol Phys</w:t>
      </w:r>
      <w:r w:rsidRPr="00901B86">
        <w:rPr>
          <w:rFonts w:ascii="Book Antiqua" w:eastAsia="宋体" w:hAnsi="Book Antiqua" w:cs="宋体"/>
          <w:sz w:val="24"/>
          <w:szCs w:val="24"/>
          <w:lang w:val="en-US" w:eastAsia="zh-CN"/>
        </w:rPr>
        <w:t xml:space="preserve"> 2014; </w:t>
      </w:r>
      <w:r w:rsidRPr="00901B86">
        <w:rPr>
          <w:rFonts w:ascii="Book Antiqua" w:eastAsia="宋体" w:hAnsi="Book Antiqua" w:cs="宋体"/>
          <w:b/>
          <w:bCs/>
          <w:sz w:val="24"/>
          <w:szCs w:val="24"/>
          <w:lang w:val="en-US" w:eastAsia="zh-CN"/>
        </w:rPr>
        <w:t>88</w:t>
      </w:r>
      <w:r w:rsidRPr="00901B86">
        <w:rPr>
          <w:rFonts w:ascii="Book Antiqua" w:eastAsia="宋体" w:hAnsi="Book Antiqua" w:cs="宋体"/>
          <w:sz w:val="24"/>
          <w:szCs w:val="24"/>
          <w:lang w:val="en-US" w:eastAsia="zh-CN"/>
        </w:rPr>
        <w:t>: 761-770 [PMID: 24606845 DOI: 10.1016/j.ijrobp.2013.08.029]</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 xml:space="preserve">73 </w:t>
      </w:r>
      <w:r w:rsidRPr="00901B86">
        <w:rPr>
          <w:rFonts w:ascii="Book Antiqua" w:eastAsia="宋体" w:hAnsi="Book Antiqua" w:cs="宋体"/>
          <w:b/>
          <w:bCs/>
          <w:sz w:val="24"/>
          <w:szCs w:val="24"/>
          <w:lang w:val="en-US" w:eastAsia="zh-CN"/>
        </w:rPr>
        <w:t>Cao B</w:t>
      </w:r>
      <w:r w:rsidRPr="00901B86">
        <w:rPr>
          <w:rFonts w:ascii="Book Antiqua" w:eastAsia="宋体" w:hAnsi="Book Antiqua" w:cs="宋体"/>
          <w:sz w:val="24"/>
          <w:szCs w:val="24"/>
          <w:lang w:val="en-US" w:eastAsia="zh-CN"/>
        </w:rPr>
        <w:t xml:space="preserve">, Tian X, Li Y, Jiang P, Ning T, Xing H, Zhao Y, Zhang C, Shi X, Chen D, Shen Y, Ke Y. LMP7/TAP2 gene polymorphisms and HPV infection in esophageal carcinoma patients from a high incidence area in China. </w:t>
      </w:r>
      <w:r w:rsidRPr="00901B86">
        <w:rPr>
          <w:rFonts w:ascii="Book Antiqua" w:eastAsia="宋体" w:hAnsi="Book Antiqua" w:cs="宋体"/>
          <w:i/>
          <w:iCs/>
          <w:sz w:val="24"/>
          <w:szCs w:val="24"/>
          <w:lang w:val="en-US" w:eastAsia="zh-CN"/>
        </w:rPr>
        <w:t>Carcinogenesis</w:t>
      </w:r>
      <w:r w:rsidRPr="00901B86">
        <w:rPr>
          <w:rFonts w:ascii="Book Antiqua" w:eastAsia="宋体" w:hAnsi="Book Antiqua" w:cs="宋体"/>
          <w:sz w:val="24"/>
          <w:szCs w:val="24"/>
          <w:lang w:val="en-US" w:eastAsia="zh-CN"/>
        </w:rPr>
        <w:t xml:space="preserve"> 2005; </w:t>
      </w:r>
      <w:r w:rsidRPr="00901B86">
        <w:rPr>
          <w:rFonts w:ascii="Book Antiqua" w:eastAsia="宋体" w:hAnsi="Book Antiqua" w:cs="宋体"/>
          <w:b/>
          <w:bCs/>
          <w:sz w:val="24"/>
          <w:szCs w:val="24"/>
          <w:lang w:val="en-US" w:eastAsia="zh-CN"/>
        </w:rPr>
        <w:t>26</w:t>
      </w:r>
      <w:r w:rsidRPr="00901B86">
        <w:rPr>
          <w:rFonts w:ascii="Book Antiqua" w:eastAsia="宋体" w:hAnsi="Book Antiqua" w:cs="宋体"/>
          <w:sz w:val="24"/>
          <w:szCs w:val="24"/>
          <w:lang w:val="en-US" w:eastAsia="zh-CN"/>
        </w:rPr>
        <w:t>: 1280-1284 [PMID: 15774487 DOI: 10.1093/carcin/bgi071]</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hint="eastAsia"/>
          <w:sz w:val="24"/>
          <w:szCs w:val="24"/>
          <w:lang w:val="en-US" w:eastAsia="zh-CN"/>
        </w:rPr>
        <w:t xml:space="preserve">74 </w:t>
      </w:r>
      <w:r w:rsidRPr="00901B86">
        <w:rPr>
          <w:rFonts w:ascii="Book Antiqua" w:hAnsi="Book Antiqua"/>
          <w:b/>
          <w:sz w:val="24"/>
          <w:szCs w:val="24"/>
          <w:lang w:val="en-US"/>
        </w:rPr>
        <w:t>Pennathur A</w:t>
      </w:r>
      <w:r w:rsidRPr="00901B86">
        <w:rPr>
          <w:rFonts w:ascii="Book Antiqua" w:hAnsi="Book Antiqua"/>
          <w:sz w:val="24"/>
          <w:szCs w:val="24"/>
          <w:lang w:val="en-US"/>
        </w:rPr>
        <w:t xml:space="preserve">, Gibson MK, Jobe BA, Luketich JD. </w:t>
      </w:r>
      <w:proofErr w:type="gramStart"/>
      <w:r w:rsidRPr="00901B86">
        <w:rPr>
          <w:rFonts w:ascii="Book Antiqua" w:hAnsi="Book Antiqua"/>
          <w:sz w:val="24"/>
          <w:szCs w:val="24"/>
          <w:lang w:val="en-US"/>
        </w:rPr>
        <w:t>Oesophageal carcinoma.</w:t>
      </w:r>
      <w:proofErr w:type="gramEnd"/>
      <w:r w:rsidRPr="00901B86">
        <w:rPr>
          <w:rFonts w:ascii="Book Antiqua" w:hAnsi="Book Antiqua" w:hint="eastAsia"/>
          <w:sz w:val="24"/>
          <w:szCs w:val="24"/>
          <w:lang w:val="en-US" w:eastAsia="zh-CN"/>
        </w:rPr>
        <w:t xml:space="preserve"> </w:t>
      </w:r>
      <w:r w:rsidRPr="00901B86">
        <w:rPr>
          <w:rFonts w:ascii="Book Antiqua" w:hAnsi="Book Antiqua"/>
          <w:i/>
          <w:sz w:val="24"/>
          <w:szCs w:val="24"/>
          <w:lang w:val="en-US"/>
        </w:rPr>
        <w:t>Lancet</w:t>
      </w:r>
      <w:r w:rsidRPr="00901B86">
        <w:rPr>
          <w:rFonts w:ascii="Book Antiqua" w:hAnsi="Book Antiqua"/>
          <w:sz w:val="24"/>
          <w:szCs w:val="24"/>
          <w:lang w:val="en-US"/>
        </w:rPr>
        <w:t xml:space="preserve"> 2013; </w:t>
      </w:r>
      <w:r w:rsidRPr="00901B86">
        <w:rPr>
          <w:rFonts w:ascii="Book Antiqua" w:hAnsi="Book Antiqua"/>
          <w:b/>
          <w:sz w:val="24"/>
          <w:szCs w:val="24"/>
          <w:lang w:val="en-US"/>
        </w:rPr>
        <w:t>381</w:t>
      </w:r>
      <w:r w:rsidRPr="00901B86">
        <w:rPr>
          <w:rFonts w:ascii="Book Antiqua" w:hAnsi="Book Antiqua"/>
          <w:sz w:val="24"/>
          <w:szCs w:val="24"/>
          <w:lang w:val="en-US"/>
        </w:rPr>
        <w:t>: 400-412 [PMID: 23374478</w:t>
      </w:r>
      <w:r w:rsidRPr="00901B86">
        <w:rPr>
          <w:rFonts w:ascii="Book Antiqua" w:hAnsi="Book Antiqua" w:hint="eastAsia"/>
          <w:sz w:val="24"/>
          <w:szCs w:val="24"/>
          <w:lang w:val="en-US" w:eastAsia="zh-CN"/>
        </w:rPr>
        <w:t xml:space="preserve"> </w:t>
      </w:r>
      <w:r w:rsidRPr="00901B86">
        <w:rPr>
          <w:rFonts w:ascii="Book Antiqua" w:hAnsi="Book Antiqua"/>
          <w:sz w:val="24"/>
          <w:szCs w:val="24"/>
          <w:lang w:val="en-US"/>
        </w:rPr>
        <w:t>DOI: 10.1016/S0140-6736(12)60643-6]</w:t>
      </w:r>
    </w:p>
    <w:p w:rsidR="008F6368" w:rsidRPr="00901B86" w:rsidRDefault="008F6368" w:rsidP="008F6368">
      <w:pPr>
        <w:jc w:val="both"/>
        <w:rPr>
          <w:rFonts w:ascii="Book Antiqua" w:eastAsia="宋体" w:hAnsi="Book Antiqua" w:cs="宋体"/>
          <w:sz w:val="24"/>
          <w:szCs w:val="24"/>
          <w:lang w:val="en-US" w:eastAsia="zh-CN"/>
        </w:rPr>
      </w:pPr>
      <w:proofErr w:type="gramStart"/>
      <w:r w:rsidRPr="00901B86">
        <w:rPr>
          <w:rFonts w:ascii="Book Antiqua" w:eastAsia="宋体" w:hAnsi="Book Antiqua" w:cs="宋体" w:hint="eastAsia"/>
          <w:sz w:val="24"/>
          <w:szCs w:val="24"/>
          <w:lang w:val="en-US" w:eastAsia="zh-CN"/>
        </w:rPr>
        <w:lastRenderedPageBreak/>
        <w:t>75</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Reid BJ</w:t>
      </w:r>
      <w:r w:rsidRPr="00901B86">
        <w:rPr>
          <w:rFonts w:ascii="Book Antiqua" w:eastAsia="宋体" w:hAnsi="Book Antiqua" w:cs="宋体"/>
          <w:sz w:val="24"/>
          <w:szCs w:val="24"/>
          <w:lang w:val="en-US" w:eastAsia="zh-CN"/>
        </w:rPr>
        <w:t>, Li X, Galipeau PC, Vaughan TL.</w:t>
      </w:r>
      <w:proofErr w:type="gramEnd"/>
      <w:r w:rsidRPr="00901B86">
        <w:rPr>
          <w:rFonts w:ascii="Book Antiqua" w:eastAsia="宋体" w:hAnsi="Book Antiqua" w:cs="宋体"/>
          <w:sz w:val="24"/>
          <w:szCs w:val="24"/>
          <w:lang w:val="en-US" w:eastAsia="zh-CN"/>
        </w:rPr>
        <w:t xml:space="preserve"> Barrett's oesophagus and oesophageal adenocarcinoma: time for a new synthesis. </w:t>
      </w:r>
      <w:r w:rsidRPr="00901B86">
        <w:rPr>
          <w:rFonts w:ascii="Book Antiqua" w:eastAsia="宋体" w:hAnsi="Book Antiqua" w:cs="宋体"/>
          <w:i/>
          <w:iCs/>
          <w:sz w:val="24"/>
          <w:szCs w:val="24"/>
          <w:lang w:val="en-US" w:eastAsia="zh-CN"/>
        </w:rPr>
        <w:t>Nat Rev Cancer</w:t>
      </w:r>
      <w:r w:rsidRPr="00901B86">
        <w:rPr>
          <w:rFonts w:ascii="Book Antiqua" w:eastAsia="宋体" w:hAnsi="Book Antiqua" w:cs="宋体"/>
          <w:sz w:val="24"/>
          <w:szCs w:val="24"/>
          <w:lang w:val="en-US" w:eastAsia="zh-CN"/>
        </w:rPr>
        <w:t xml:space="preserve"> 2010; </w:t>
      </w:r>
      <w:r w:rsidRPr="00901B86">
        <w:rPr>
          <w:rFonts w:ascii="Book Antiqua" w:eastAsia="宋体" w:hAnsi="Book Antiqua" w:cs="宋体"/>
          <w:b/>
          <w:bCs/>
          <w:sz w:val="24"/>
          <w:szCs w:val="24"/>
          <w:lang w:val="en-US" w:eastAsia="zh-CN"/>
        </w:rPr>
        <w:t>10</w:t>
      </w:r>
      <w:r w:rsidRPr="00901B86">
        <w:rPr>
          <w:rFonts w:ascii="Book Antiqua" w:eastAsia="宋体" w:hAnsi="Book Antiqua" w:cs="宋体"/>
          <w:sz w:val="24"/>
          <w:szCs w:val="24"/>
          <w:lang w:val="en-US" w:eastAsia="zh-CN"/>
        </w:rPr>
        <w:t>: 87-101 [PMID: 20094044 DOI: 10.1038/nrc2773]</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hint="eastAsia"/>
          <w:sz w:val="24"/>
          <w:szCs w:val="24"/>
          <w:lang w:val="en-US" w:eastAsia="zh-CN"/>
        </w:rPr>
        <w:t>76</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Engel LS</w:t>
      </w:r>
      <w:r w:rsidRPr="00901B86">
        <w:rPr>
          <w:rFonts w:ascii="Book Antiqua" w:eastAsia="宋体" w:hAnsi="Book Antiqua" w:cs="宋体"/>
          <w:sz w:val="24"/>
          <w:szCs w:val="24"/>
          <w:lang w:val="en-US" w:eastAsia="zh-CN"/>
        </w:rPr>
        <w:t xml:space="preserve">, Chow WH, Vaughan TL, Gammon MD, Risch HA, Stanford JL, Schoenberg JB, Mayne ST, Dubrow R, Rotterdam H, West AB, Blaser M, Blot WJ, Gail MH, Fraumeni JF. </w:t>
      </w:r>
      <w:proofErr w:type="gramStart"/>
      <w:r w:rsidRPr="00901B86">
        <w:rPr>
          <w:rFonts w:ascii="Book Antiqua" w:eastAsia="宋体" w:hAnsi="Book Antiqua" w:cs="宋体"/>
          <w:sz w:val="24"/>
          <w:szCs w:val="24"/>
          <w:lang w:val="en-US" w:eastAsia="zh-CN"/>
        </w:rPr>
        <w:t>Population attributable risks of esophageal and gastric cancers.</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J Natl Cancer Inst</w:t>
      </w:r>
      <w:r w:rsidRPr="00901B86">
        <w:rPr>
          <w:rFonts w:ascii="Book Antiqua" w:eastAsia="宋体" w:hAnsi="Book Antiqua" w:cs="宋体"/>
          <w:sz w:val="24"/>
          <w:szCs w:val="24"/>
          <w:lang w:val="en-US" w:eastAsia="zh-CN"/>
        </w:rPr>
        <w:t xml:space="preserve"> 2003; </w:t>
      </w:r>
      <w:r w:rsidRPr="00901B86">
        <w:rPr>
          <w:rFonts w:ascii="Book Antiqua" w:eastAsia="宋体" w:hAnsi="Book Antiqua" w:cs="宋体"/>
          <w:b/>
          <w:bCs/>
          <w:sz w:val="24"/>
          <w:szCs w:val="24"/>
          <w:lang w:val="en-US" w:eastAsia="zh-CN"/>
        </w:rPr>
        <w:t>95</w:t>
      </w:r>
      <w:r w:rsidRPr="00901B86">
        <w:rPr>
          <w:rFonts w:ascii="Book Antiqua" w:eastAsia="宋体" w:hAnsi="Book Antiqua" w:cs="宋体"/>
          <w:sz w:val="24"/>
          <w:szCs w:val="24"/>
          <w:lang w:val="en-US" w:eastAsia="zh-CN"/>
        </w:rPr>
        <w:t>: 1404-1413 [PMID: 13130116 DOI: 10.1093/jnci/djg047]</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7</w:t>
      </w:r>
      <w:r w:rsidRPr="00901B86">
        <w:rPr>
          <w:rFonts w:ascii="Book Antiqua" w:eastAsia="宋体" w:hAnsi="Book Antiqua" w:cs="宋体" w:hint="eastAsia"/>
          <w:sz w:val="24"/>
          <w:szCs w:val="24"/>
          <w:lang w:val="en-US" w:eastAsia="zh-CN"/>
        </w:rPr>
        <w:t>7</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Lagergren J</w:t>
      </w:r>
      <w:r w:rsidRPr="00901B86">
        <w:rPr>
          <w:rFonts w:ascii="Book Antiqua" w:eastAsia="宋体" w:hAnsi="Book Antiqua" w:cs="宋体"/>
          <w:sz w:val="24"/>
          <w:szCs w:val="24"/>
          <w:lang w:val="en-US" w:eastAsia="zh-CN"/>
        </w:rPr>
        <w:t xml:space="preserve">, Bergström R, Adami HO, Nyrén O. Association between medications that relax the lower esophageal sphincter and risk for esophageal adenocarcinoma. </w:t>
      </w:r>
      <w:r w:rsidRPr="00901B86">
        <w:rPr>
          <w:rFonts w:ascii="Book Antiqua" w:eastAsia="宋体" w:hAnsi="Book Antiqua" w:cs="宋体"/>
          <w:i/>
          <w:iCs/>
          <w:sz w:val="24"/>
          <w:szCs w:val="24"/>
          <w:lang w:val="en-US" w:eastAsia="zh-CN"/>
        </w:rPr>
        <w:t>Ann Intern Med</w:t>
      </w:r>
      <w:r w:rsidRPr="00901B86">
        <w:rPr>
          <w:rFonts w:ascii="Book Antiqua" w:eastAsia="宋体" w:hAnsi="Book Antiqua" w:cs="宋体"/>
          <w:sz w:val="24"/>
          <w:szCs w:val="24"/>
          <w:lang w:val="en-US" w:eastAsia="zh-CN"/>
        </w:rPr>
        <w:t xml:space="preserve"> 2000; </w:t>
      </w:r>
      <w:r w:rsidRPr="00901B86">
        <w:rPr>
          <w:rFonts w:ascii="Book Antiqua" w:eastAsia="宋体" w:hAnsi="Book Antiqua" w:cs="宋体"/>
          <w:b/>
          <w:bCs/>
          <w:sz w:val="24"/>
          <w:szCs w:val="24"/>
          <w:lang w:val="en-US" w:eastAsia="zh-CN"/>
        </w:rPr>
        <w:t>133</w:t>
      </w:r>
      <w:r w:rsidRPr="00901B86">
        <w:rPr>
          <w:rFonts w:ascii="Book Antiqua" w:eastAsia="宋体" w:hAnsi="Book Antiqua" w:cs="宋体"/>
          <w:sz w:val="24"/>
          <w:szCs w:val="24"/>
          <w:lang w:val="en-US" w:eastAsia="zh-CN"/>
        </w:rPr>
        <w:t>: 165-175 [PMID: 10906830 DOI: 10.7326/0003-4819-133-3-200008010-00007]</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7</w:t>
      </w:r>
      <w:r w:rsidRPr="00901B86">
        <w:rPr>
          <w:rFonts w:ascii="Book Antiqua" w:eastAsia="宋体" w:hAnsi="Book Antiqua" w:cs="宋体" w:hint="eastAsia"/>
          <w:sz w:val="24"/>
          <w:szCs w:val="24"/>
          <w:lang w:val="en-US" w:eastAsia="zh-CN"/>
        </w:rPr>
        <w:t>8</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Poynton AR</w:t>
      </w:r>
      <w:r w:rsidRPr="00901B86">
        <w:rPr>
          <w:rFonts w:ascii="Book Antiqua" w:eastAsia="宋体" w:hAnsi="Book Antiqua" w:cs="宋体"/>
          <w:sz w:val="24"/>
          <w:szCs w:val="24"/>
          <w:lang w:val="en-US" w:eastAsia="zh-CN"/>
        </w:rPr>
        <w:t xml:space="preserve">, Walsh TN, O'Sullivan G, Hennessy TP. Carcinoma arising in familial Barrett's esophagus. </w:t>
      </w:r>
      <w:r w:rsidRPr="00901B86">
        <w:rPr>
          <w:rFonts w:ascii="Book Antiqua" w:eastAsia="宋体" w:hAnsi="Book Antiqua" w:cs="宋体"/>
          <w:i/>
          <w:iCs/>
          <w:sz w:val="24"/>
          <w:szCs w:val="24"/>
          <w:lang w:val="en-US" w:eastAsia="zh-CN"/>
        </w:rPr>
        <w:t>Am J Gastroenterol</w:t>
      </w:r>
      <w:r w:rsidRPr="00901B86">
        <w:rPr>
          <w:rFonts w:ascii="Book Antiqua" w:eastAsia="宋体" w:hAnsi="Book Antiqua" w:cs="宋体"/>
          <w:sz w:val="24"/>
          <w:szCs w:val="24"/>
          <w:lang w:val="en-US" w:eastAsia="zh-CN"/>
        </w:rPr>
        <w:t xml:space="preserve"> 1996; </w:t>
      </w:r>
      <w:r w:rsidRPr="00901B86">
        <w:rPr>
          <w:rFonts w:ascii="Book Antiqua" w:eastAsia="宋体" w:hAnsi="Book Antiqua" w:cs="宋体"/>
          <w:b/>
          <w:bCs/>
          <w:sz w:val="24"/>
          <w:szCs w:val="24"/>
          <w:lang w:val="en-US" w:eastAsia="zh-CN"/>
        </w:rPr>
        <w:t>91</w:t>
      </w:r>
      <w:r w:rsidRPr="00901B86">
        <w:rPr>
          <w:rFonts w:ascii="Book Antiqua" w:eastAsia="宋体" w:hAnsi="Book Antiqua" w:cs="宋体"/>
          <w:sz w:val="24"/>
          <w:szCs w:val="24"/>
          <w:lang w:val="en-US" w:eastAsia="zh-CN"/>
        </w:rPr>
        <w:t>: 1855-1856 [PMID: 8792715]</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hint="eastAsia"/>
          <w:sz w:val="24"/>
          <w:szCs w:val="24"/>
          <w:lang w:val="en-US" w:eastAsia="zh-CN"/>
        </w:rPr>
        <w:t>79</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Lagergren J</w:t>
      </w:r>
      <w:r w:rsidRPr="00901B86">
        <w:rPr>
          <w:rFonts w:ascii="Book Antiqua" w:eastAsia="宋体" w:hAnsi="Book Antiqua" w:cs="宋体"/>
          <w:sz w:val="24"/>
          <w:szCs w:val="24"/>
          <w:lang w:val="en-US" w:eastAsia="zh-CN"/>
        </w:rPr>
        <w:t xml:space="preserve">, Bergström R, Lindgren A, Nyrén O. Symptomatic gastroesophageal reflux as a risk factor for esophageal adenocarcinoma. </w:t>
      </w:r>
      <w:r w:rsidRPr="00901B86">
        <w:rPr>
          <w:rFonts w:ascii="Book Antiqua" w:eastAsia="宋体" w:hAnsi="Book Antiqua" w:cs="宋体"/>
          <w:i/>
          <w:iCs/>
          <w:sz w:val="24"/>
          <w:szCs w:val="24"/>
          <w:lang w:val="en-US" w:eastAsia="zh-CN"/>
        </w:rPr>
        <w:t>N Engl J Med</w:t>
      </w:r>
      <w:r w:rsidRPr="00901B86">
        <w:rPr>
          <w:rFonts w:ascii="Book Antiqua" w:eastAsia="宋体" w:hAnsi="Book Antiqua" w:cs="宋体"/>
          <w:sz w:val="24"/>
          <w:szCs w:val="24"/>
          <w:lang w:val="en-US" w:eastAsia="zh-CN"/>
        </w:rPr>
        <w:t xml:space="preserve"> 1999; </w:t>
      </w:r>
      <w:r w:rsidRPr="00901B86">
        <w:rPr>
          <w:rFonts w:ascii="Book Antiqua" w:eastAsia="宋体" w:hAnsi="Book Antiqua" w:cs="宋体"/>
          <w:b/>
          <w:bCs/>
          <w:sz w:val="24"/>
          <w:szCs w:val="24"/>
          <w:lang w:val="en-US" w:eastAsia="zh-CN"/>
        </w:rPr>
        <w:t>340</w:t>
      </w:r>
      <w:r w:rsidRPr="00901B86">
        <w:rPr>
          <w:rFonts w:ascii="Book Antiqua" w:eastAsia="宋体" w:hAnsi="Book Antiqua" w:cs="宋体"/>
          <w:sz w:val="24"/>
          <w:szCs w:val="24"/>
          <w:lang w:val="en-US" w:eastAsia="zh-CN"/>
        </w:rPr>
        <w:t>: 825-831 [PMID: 10080844 DOI: 10.1056/NEJM199903183401101]</w:t>
      </w:r>
    </w:p>
    <w:p w:rsidR="008F6368" w:rsidRPr="00901B86" w:rsidRDefault="008F6368" w:rsidP="008F6368">
      <w:pPr>
        <w:jc w:val="both"/>
        <w:rPr>
          <w:rFonts w:ascii="Book Antiqua" w:eastAsia="宋体" w:hAnsi="Book Antiqua" w:cs="宋体"/>
          <w:sz w:val="24"/>
          <w:szCs w:val="24"/>
          <w:lang w:val="en-US" w:eastAsia="zh-CN"/>
        </w:rPr>
      </w:pPr>
      <w:proofErr w:type="gramStart"/>
      <w:r w:rsidRPr="00901B86">
        <w:rPr>
          <w:rFonts w:ascii="Book Antiqua" w:eastAsia="宋体" w:hAnsi="Book Antiqua" w:cs="宋体"/>
          <w:sz w:val="24"/>
          <w:szCs w:val="24"/>
          <w:lang w:val="en-US" w:eastAsia="zh-CN"/>
        </w:rPr>
        <w:t>8</w:t>
      </w:r>
      <w:r w:rsidRPr="00901B86">
        <w:rPr>
          <w:rFonts w:ascii="Book Antiqua" w:eastAsia="宋体" w:hAnsi="Book Antiqua" w:cs="宋体" w:hint="eastAsia"/>
          <w:sz w:val="24"/>
          <w:szCs w:val="24"/>
          <w:lang w:val="en-US" w:eastAsia="zh-CN"/>
        </w:rPr>
        <w:t>0</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Anderson LA</w:t>
      </w:r>
      <w:r w:rsidRPr="00901B86">
        <w:rPr>
          <w:rFonts w:ascii="Book Antiqua" w:eastAsia="宋体" w:hAnsi="Book Antiqua" w:cs="宋体"/>
          <w:sz w:val="24"/>
          <w:szCs w:val="24"/>
          <w:lang w:val="en-US" w:eastAsia="zh-CN"/>
        </w:rPr>
        <w:t>, Watson RG, Murphy SJ, Johnston BT, Comber H, Mc Guigan J, Reynolds JV, Murray LJ.</w:t>
      </w:r>
      <w:proofErr w:type="gramEnd"/>
      <w:r w:rsidRPr="00901B86">
        <w:rPr>
          <w:rFonts w:ascii="Book Antiqua" w:eastAsia="宋体" w:hAnsi="Book Antiqua" w:cs="宋体"/>
          <w:sz w:val="24"/>
          <w:szCs w:val="24"/>
          <w:lang w:val="en-US" w:eastAsia="zh-CN"/>
        </w:rPr>
        <w:t xml:space="preserve"> Risk factors for Barrett's oesophagus and oesophageal adenocarcinoma: results from the FINBAR study. </w:t>
      </w:r>
      <w:r w:rsidRPr="00901B86">
        <w:rPr>
          <w:rFonts w:ascii="Book Antiqua" w:eastAsia="宋体" w:hAnsi="Book Antiqua" w:cs="宋体"/>
          <w:i/>
          <w:iCs/>
          <w:sz w:val="24"/>
          <w:szCs w:val="24"/>
          <w:lang w:val="en-US" w:eastAsia="zh-CN"/>
        </w:rPr>
        <w:t>World J Gastroenterol</w:t>
      </w:r>
      <w:r w:rsidRPr="00901B86">
        <w:rPr>
          <w:rFonts w:ascii="Book Antiqua" w:eastAsia="宋体" w:hAnsi="Book Antiqua" w:cs="宋体"/>
          <w:sz w:val="24"/>
          <w:szCs w:val="24"/>
          <w:lang w:val="en-US" w:eastAsia="zh-CN"/>
        </w:rPr>
        <w:t xml:space="preserve"> 2007; </w:t>
      </w:r>
      <w:r w:rsidRPr="00901B86">
        <w:rPr>
          <w:rFonts w:ascii="Book Antiqua" w:eastAsia="宋体" w:hAnsi="Book Antiqua" w:cs="宋体"/>
          <w:b/>
          <w:bCs/>
          <w:sz w:val="24"/>
          <w:szCs w:val="24"/>
          <w:lang w:val="en-US" w:eastAsia="zh-CN"/>
        </w:rPr>
        <w:t>13</w:t>
      </w:r>
      <w:r w:rsidRPr="00901B86">
        <w:rPr>
          <w:rFonts w:ascii="Book Antiqua" w:eastAsia="宋体" w:hAnsi="Book Antiqua" w:cs="宋体"/>
          <w:sz w:val="24"/>
          <w:szCs w:val="24"/>
          <w:lang w:val="en-US" w:eastAsia="zh-CN"/>
        </w:rPr>
        <w:t>: 1585-1594 [PMID: 17461453 DOI: 10.3748/wjg.v13.i10.1585]</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8</w:t>
      </w:r>
      <w:r w:rsidRPr="00901B86">
        <w:rPr>
          <w:rFonts w:ascii="Book Antiqua" w:eastAsia="宋体" w:hAnsi="Book Antiqua" w:cs="宋体" w:hint="eastAsia"/>
          <w:sz w:val="24"/>
          <w:szCs w:val="24"/>
          <w:lang w:val="en-US" w:eastAsia="zh-CN"/>
        </w:rPr>
        <w:t>1</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Odze R</w:t>
      </w:r>
      <w:r w:rsidRPr="00901B86">
        <w:rPr>
          <w:rFonts w:ascii="Book Antiqua" w:eastAsia="宋体" w:hAnsi="Book Antiqua" w:cs="宋体"/>
          <w:sz w:val="24"/>
          <w:szCs w:val="24"/>
          <w:lang w:val="en-US" w:eastAsia="zh-CN"/>
        </w:rPr>
        <w:t xml:space="preserve">, Antonioli D, Shocket D, Noble-Topham S, Goldman H, Upton M. Esophageal squamous papillomas. </w:t>
      </w:r>
      <w:proofErr w:type="gramStart"/>
      <w:r w:rsidRPr="00901B86">
        <w:rPr>
          <w:rFonts w:ascii="Book Antiqua" w:eastAsia="宋体" w:hAnsi="Book Antiqua" w:cs="宋体"/>
          <w:sz w:val="24"/>
          <w:szCs w:val="24"/>
          <w:lang w:val="en-US" w:eastAsia="zh-CN"/>
        </w:rPr>
        <w:t>A clinicopathologic study of 38 lesions and analysis for human papillomavirus by the polymerase chain reaction.</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Am J Surg Pathol</w:t>
      </w:r>
      <w:r w:rsidRPr="00901B86">
        <w:rPr>
          <w:rFonts w:ascii="Book Antiqua" w:eastAsia="宋体" w:hAnsi="Book Antiqua" w:cs="宋体"/>
          <w:sz w:val="24"/>
          <w:szCs w:val="24"/>
          <w:lang w:val="en-US" w:eastAsia="zh-CN"/>
        </w:rPr>
        <w:t xml:space="preserve"> 1993; </w:t>
      </w:r>
      <w:r w:rsidRPr="00901B86">
        <w:rPr>
          <w:rFonts w:ascii="Book Antiqua" w:eastAsia="宋体" w:hAnsi="Book Antiqua" w:cs="宋体"/>
          <w:b/>
          <w:bCs/>
          <w:sz w:val="24"/>
          <w:szCs w:val="24"/>
          <w:lang w:val="en-US" w:eastAsia="zh-CN"/>
        </w:rPr>
        <w:t>17</w:t>
      </w:r>
      <w:r w:rsidRPr="00901B86">
        <w:rPr>
          <w:rFonts w:ascii="Book Antiqua" w:eastAsia="宋体" w:hAnsi="Book Antiqua" w:cs="宋体"/>
          <w:sz w:val="24"/>
          <w:szCs w:val="24"/>
          <w:lang w:val="en-US" w:eastAsia="zh-CN"/>
        </w:rPr>
        <w:t>: 803-812 [PMID: 8393303 DOI: 10.1097/00000478-199308000-00005]</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8</w:t>
      </w:r>
      <w:r w:rsidRPr="00901B86">
        <w:rPr>
          <w:rFonts w:ascii="Book Antiqua" w:eastAsia="宋体" w:hAnsi="Book Antiqua" w:cs="宋体" w:hint="eastAsia"/>
          <w:sz w:val="24"/>
          <w:szCs w:val="24"/>
          <w:lang w:val="en-US" w:eastAsia="zh-CN"/>
        </w:rPr>
        <w:t>2</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Rajendra S</w:t>
      </w:r>
      <w:r w:rsidRPr="00901B86">
        <w:rPr>
          <w:rFonts w:ascii="Book Antiqua" w:eastAsia="宋体" w:hAnsi="Book Antiqua" w:cs="宋体"/>
          <w:sz w:val="24"/>
          <w:szCs w:val="24"/>
          <w:lang w:val="en-US" w:eastAsia="zh-CN"/>
        </w:rPr>
        <w:t xml:space="preserve">, Wang B, Snow ET, Sharma P, Pavey D, Merrett N, Ball MJ, Brain T, Fernando R, Robertson IK. Transcriptionally active human papillomavirus is strongly associated with Barrett's dysplasia and esophageal adenocarcinoma. </w:t>
      </w:r>
      <w:r w:rsidRPr="00901B86">
        <w:rPr>
          <w:rFonts w:ascii="Book Antiqua" w:eastAsia="宋体" w:hAnsi="Book Antiqua" w:cs="宋体"/>
          <w:i/>
          <w:iCs/>
          <w:sz w:val="24"/>
          <w:szCs w:val="24"/>
          <w:lang w:val="en-US" w:eastAsia="zh-CN"/>
        </w:rPr>
        <w:t>Am J Gastroenterol</w:t>
      </w:r>
      <w:r w:rsidRPr="00901B86">
        <w:rPr>
          <w:rFonts w:ascii="Book Antiqua" w:eastAsia="宋体" w:hAnsi="Book Antiqua" w:cs="宋体"/>
          <w:sz w:val="24"/>
          <w:szCs w:val="24"/>
          <w:lang w:val="en-US" w:eastAsia="zh-CN"/>
        </w:rPr>
        <w:t xml:space="preserve"> 2013; </w:t>
      </w:r>
      <w:r w:rsidRPr="00901B86">
        <w:rPr>
          <w:rFonts w:ascii="Book Antiqua" w:eastAsia="宋体" w:hAnsi="Book Antiqua" w:cs="宋体"/>
          <w:b/>
          <w:bCs/>
          <w:sz w:val="24"/>
          <w:szCs w:val="24"/>
          <w:lang w:val="en-US" w:eastAsia="zh-CN"/>
        </w:rPr>
        <w:t>108</w:t>
      </w:r>
      <w:r w:rsidRPr="00901B86">
        <w:rPr>
          <w:rFonts w:ascii="Book Antiqua" w:eastAsia="宋体" w:hAnsi="Book Antiqua" w:cs="宋体"/>
          <w:sz w:val="24"/>
          <w:szCs w:val="24"/>
          <w:lang w:val="en-US" w:eastAsia="zh-CN"/>
        </w:rPr>
        <w:t>: 1082-1093 [PMID: 23588239 DOI: 10.1038/ajg.2013.94]</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8</w:t>
      </w:r>
      <w:r w:rsidRPr="00901B86">
        <w:rPr>
          <w:rFonts w:ascii="Book Antiqua" w:eastAsia="宋体" w:hAnsi="Book Antiqua" w:cs="宋体" w:hint="eastAsia"/>
          <w:sz w:val="24"/>
          <w:szCs w:val="24"/>
          <w:lang w:val="en-US" w:eastAsia="zh-CN"/>
        </w:rPr>
        <w:t>3</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Al-Haddad S</w:t>
      </w:r>
      <w:r w:rsidRPr="00901B86">
        <w:rPr>
          <w:rFonts w:ascii="Book Antiqua" w:eastAsia="宋体" w:hAnsi="Book Antiqua" w:cs="宋体"/>
          <w:sz w:val="24"/>
          <w:szCs w:val="24"/>
          <w:lang w:val="en-US" w:eastAsia="zh-CN"/>
        </w:rPr>
        <w:t xml:space="preserve">, El-Zimaity H, Hafezi-Bakhtiari S, Rajendra S, Streutker CJ, Vajpeyi R, Wang B. Infection and esophageal cancer. </w:t>
      </w:r>
      <w:r w:rsidRPr="00901B86">
        <w:rPr>
          <w:rFonts w:ascii="Book Antiqua" w:eastAsia="宋体" w:hAnsi="Book Antiqua" w:cs="宋体"/>
          <w:i/>
          <w:iCs/>
          <w:sz w:val="24"/>
          <w:szCs w:val="24"/>
          <w:lang w:val="en-US" w:eastAsia="zh-CN"/>
        </w:rPr>
        <w:t>Ann N Y Acad Sci</w:t>
      </w:r>
      <w:r w:rsidRPr="00901B86">
        <w:rPr>
          <w:rFonts w:ascii="Book Antiqua" w:eastAsia="宋体" w:hAnsi="Book Antiqua" w:cs="宋体"/>
          <w:sz w:val="24"/>
          <w:szCs w:val="24"/>
          <w:lang w:val="en-US" w:eastAsia="zh-CN"/>
        </w:rPr>
        <w:t xml:space="preserve"> 2014; </w:t>
      </w:r>
      <w:r w:rsidRPr="00901B86">
        <w:rPr>
          <w:rFonts w:ascii="Book Antiqua" w:eastAsia="宋体" w:hAnsi="Book Antiqua" w:cs="宋体"/>
          <w:b/>
          <w:bCs/>
          <w:sz w:val="24"/>
          <w:szCs w:val="24"/>
          <w:lang w:val="en-US" w:eastAsia="zh-CN"/>
        </w:rPr>
        <w:t>1325</w:t>
      </w:r>
      <w:r w:rsidRPr="00901B86">
        <w:rPr>
          <w:rFonts w:ascii="Book Antiqua" w:eastAsia="宋体" w:hAnsi="Book Antiqua" w:cs="宋体"/>
          <w:sz w:val="24"/>
          <w:szCs w:val="24"/>
          <w:lang w:val="en-US" w:eastAsia="zh-CN"/>
        </w:rPr>
        <w:t>: 187-196 [PMID: 25266025 DOI: 10.1111/nyas.12530]</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8</w:t>
      </w:r>
      <w:r w:rsidRPr="00901B86">
        <w:rPr>
          <w:rFonts w:ascii="Book Antiqua" w:eastAsia="宋体" w:hAnsi="Book Antiqua" w:cs="宋体" w:hint="eastAsia"/>
          <w:sz w:val="24"/>
          <w:szCs w:val="24"/>
          <w:lang w:val="en-US" w:eastAsia="zh-CN"/>
        </w:rPr>
        <w:t>4</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Wang B</w:t>
      </w:r>
      <w:r w:rsidRPr="00901B86">
        <w:rPr>
          <w:rFonts w:ascii="Book Antiqua" w:eastAsia="宋体" w:hAnsi="Book Antiqua" w:cs="宋体"/>
          <w:sz w:val="24"/>
          <w:szCs w:val="24"/>
          <w:lang w:val="en-US" w:eastAsia="zh-CN"/>
        </w:rPr>
        <w:t xml:space="preserve">, Rajendra S, Pavey D, Sharma P, Merrett N, Wu X, Snow ET, Kumbhari V, Ball MJ, Robertson IK. </w:t>
      </w:r>
      <w:proofErr w:type="gramStart"/>
      <w:r w:rsidRPr="00901B86">
        <w:rPr>
          <w:rFonts w:ascii="Book Antiqua" w:eastAsia="宋体" w:hAnsi="Book Antiqua" w:cs="宋体"/>
          <w:sz w:val="24"/>
          <w:szCs w:val="24"/>
          <w:lang w:val="en-US" w:eastAsia="zh-CN"/>
        </w:rPr>
        <w:t xml:space="preserve">Viral load and integration status of high-risk human papillomaviruses </w:t>
      </w:r>
      <w:r w:rsidRPr="00901B86">
        <w:rPr>
          <w:rFonts w:ascii="Book Antiqua" w:eastAsia="宋体" w:hAnsi="Book Antiqua" w:cs="宋体"/>
          <w:sz w:val="24"/>
          <w:szCs w:val="24"/>
          <w:lang w:val="en-US" w:eastAsia="zh-CN"/>
        </w:rPr>
        <w:lastRenderedPageBreak/>
        <w:t>in the Barrett's metaplasia-dysplasia-adenocarcinoma sequence.</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Am J Gastroenterol</w:t>
      </w:r>
      <w:r w:rsidRPr="00901B86">
        <w:rPr>
          <w:rFonts w:ascii="Book Antiqua" w:eastAsia="宋体" w:hAnsi="Book Antiqua" w:cs="宋体"/>
          <w:sz w:val="24"/>
          <w:szCs w:val="24"/>
          <w:lang w:val="en-US" w:eastAsia="zh-CN"/>
        </w:rPr>
        <w:t xml:space="preserve"> 2013; </w:t>
      </w:r>
      <w:r w:rsidRPr="00901B86">
        <w:rPr>
          <w:rFonts w:ascii="Book Antiqua" w:eastAsia="宋体" w:hAnsi="Book Antiqua" w:cs="宋体"/>
          <w:b/>
          <w:bCs/>
          <w:sz w:val="24"/>
          <w:szCs w:val="24"/>
          <w:lang w:val="en-US" w:eastAsia="zh-CN"/>
        </w:rPr>
        <w:t>108</w:t>
      </w:r>
      <w:r w:rsidRPr="00901B86">
        <w:rPr>
          <w:rFonts w:ascii="Book Antiqua" w:eastAsia="宋体" w:hAnsi="Book Antiqua" w:cs="宋体"/>
          <w:sz w:val="24"/>
          <w:szCs w:val="24"/>
          <w:lang w:val="en-US" w:eastAsia="zh-CN"/>
        </w:rPr>
        <w:t>: 1814-1816 [PMID: 24192963 DOI: 10.1038/ajg.2013.206]</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8</w:t>
      </w:r>
      <w:r w:rsidRPr="00901B86">
        <w:rPr>
          <w:rFonts w:ascii="Book Antiqua" w:eastAsia="宋体" w:hAnsi="Book Antiqua" w:cs="宋体" w:hint="eastAsia"/>
          <w:sz w:val="24"/>
          <w:szCs w:val="24"/>
          <w:lang w:val="en-US" w:eastAsia="zh-CN"/>
        </w:rPr>
        <w:t>5</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Rajendra S</w:t>
      </w:r>
      <w:r w:rsidRPr="00901B86">
        <w:rPr>
          <w:rFonts w:ascii="Book Antiqua" w:eastAsia="宋体" w:hAnsi="Book Antiqua" w:cs="宋体"/>
          <w:sz w:val="24"/>
          <w:szCs w:val="24"/>
          <w:lang w:val="en-US" w:eastAsia="zh-CN"/>
        </w:rPr>
        <w:t xml:space="preserve">, Robertson IK. </w:t>
      </w:r>
      <w:proofErr w:type="gramStart"/>
      <w:r w:rsidRPr="00901B86">
        <w:rPr>
          <w:rFonts w:ascii="Book Antiqua" w:eastAsia="宋体" w:hAnsi="Book Antiqua" w:cs="宋体"/>
          <w:sz w:val="24"/>
          <w:szCs w:val="24"/>
          <w:lang w:val="en-US" w:eastAsia="zh-CN"/>
        </w:rPr>
        <w:t>Barrett's oesophagus; acid and the human papilloma virus?</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J Clin Virol</w:t>
      </w:r>
      <w:r w:rsidRPr="00901B86">
        <w:rPr>
          <w:rFonts w:ascii="Book Antiqua" w:eastAsia="宋体" w:hAnsi="Book Antiqua" w:cs="宋体"/>
          <w:sz w:val="24"/>
          <w:szCs w:val="24"/>
          <w:lang w:val="en-US" w:eastAsia="zh-CN"/>
        </w:rPr>
        <w:t xml:space="preserve"> 2009; </w:t>
      </w:r>
      <w:r w:rsidRPr="00901B86">
        <w:rPr>
          <w:rFonts w:ascii="Book Antiqua" w:eastAsia="宋体" w:hAnsi="Book Antiqua" w:cs="宋体"/>
          <w:b/>
          <w:bCs/>
          <w:sz w:val="24"/>
          <w:szCs w:val="24"/>
          <w:lang w:val="en-US" w:eastAsia="zh-CN"/>
        </w:rPr>
        <w:t>44</w:t>
      </w:r>
      <w:r w:rsidRPr="00901B86">
        <w:rPr>
          <w:rFonts w:ascii="Book Antiqua" w:eastAsia="宋体" w:hAnsi="Book Antiqua" w:cs="宋体"/>
          <w:sz w:val="24"/>
          <w:szCs w:val="24"/>
          <w:lang w:val="en-US" w:eastAsia="zh-CN"/>
        </w:rPr>
        <w:t>: 176 [PMID: 19119064]</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8</w:t>
      </w:r>
      <w:r w:rsidRPr="00901B86">
        <w:rPr>
          <w:rFonts w:ascii="Book Antiqua" w:eastAsia="宋体" w:hAnsi="Book Antiqua" w:cs="宋体" w:hint="eastAsia"/>
          <w:sz w:val="24"/>
          <w:szCs w:val="24"/>
          <w:lang w:val="en-US" w:eastAsia="zh-CN"/>
        </w:rPr>
        <w:t>6</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Nicholson AM</w:t>
      </w:r>
      <w:r w:rsidRPr="00901B86">
        <w:rPr>
          <w:rFonts w:ascii="Book Antiqua" w:eastAsia="宋体" w:hAnsi="Book Antiqua" w:cs="宋体"/>
          <w:sz w:val="24"/>
          <w:szCs w:val="24"/>
          <w:lang w:val="en-US" w:eastAsia="zh-CN"/>
        </w:rPr>
        <w:t xml:space="preserve">, Graham TA, Simpson A, Humphries A, Burch N, Rodriguez-Justo M, Novelli M, Harrison R, Wright NA, McDonald SA, Jankowski JA. Barrett's metaplasia glands are clonal, contain multiple stem cells and share a common squamous progenitor. </w:t>
      </w:r>
      <w:r w:rsidRPr="00901B86">
        <w:rPr>
          <w:rFonts w:ascii="Book Antiqua" w:eastAsia="宋体" w:hAnsi="Book Antiqua" w:cs="宋体"/>
          <w:i/>
          <w:iCs/>
          <w:sz w:val="24"/>
          <w:szCs w:val="24"/>
          <w:lang w:val="en-US" w:eastAsia="zh-CN"/>
        </w:rPr>
        <w:t>Gut</w:t>
      </w:r>
      <w:r w:rsidRPr="00901B86">
        <w:rPr>
          <w:rFonts w:ascii="Book Antiqua" w:eastAsia="宋体" w:hAnsi="Book Antiqua" w:cs="宋体"/>
          <w:sz w:val="24"/>
          <w:szCs w:val="24"/>
          <w:lang w:val="en-US" w:eastAsia="zh-CN"/>
        </w:rPr>
        <w:t xml:space="preserve"> 2012; </w:t>
      </w:r>
      <w:r w:rsidRPr="00901B86">
        <w:rPr>
          <w:rFonts w:ascii="Book Antiqua" w:eastAsia="宋体" w:hAnsi="Book Antiqua" w:cs="宋体"/>
          <w:b/>
          <w:bCs/>
          <w:sz w:val="24"/>
          <w:szCs w:val="24"/>
          <w:lang w:val="en-US" w:eastAsia="zh-CN"/>
        </w:rPr>
        <w:t>61</w:t>
      </w:r>
      <w:r w:rsidRPr="00901B86">
        <w:rPr>
          <w:rFonts w:ascii="Book Antiqua" w:eastAsia="宋体" w:hAnsi="Book Antiqua" w:cs="宋体"/>
          <w:sz w:val="24"/>
          <w:szCs w:val="24"/>
          <w:lang w:val="en-US" w:eastAsia="zh-CN"/>
        </w:rPr>
        <w:t>: 1380-1389 [PMID: 22200839 DOI: 10.1136/gutjnl-2011-301174]</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8</w:t>
      </w:r>
      <w:r w:rsidRPr="00901B86">
        <w:rPr>
          <w:rFonts w:ascii="Book Antiqua" w:eastAsia="宋体" w:hAnsi="Book Antiqua" w:cs="宋体" w:hint="eastAsia"/>
          <w:sz w:val="24"/>
          <w:szCs w:val="24"/>
          <w:lang w:val="en-US" w:eastAsia="zh-CN"/>
        </w:rPr>
        <w:t>7</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Rajendra S</w:t>
      </w:r>
      <w:r w:rsidRPr="00901B86">
        <w:rPr>
          <w:rFonts w:ascii="Book Antiqua" w:eastAsia="宋体" w:hAnsi="Book Antiqua" w:cs="宋体"/>
          <w:sz w:val="24"/>
          <w:szCs w:val="24"/>
          <w:lang w:val="en-US" w:eastAsia="zh-CN"/>
        </w:rPr>
        <w:t xml:space="preserve">, Wang B, Pavey D, Sharma P, Yang T, Lee CS, Gupta N, Ball MJ, Gill RS, Wu X. Persistence of Human Papillomavirus, Overexpression of p53, and Outcomes of Patients After Endoscopic Ablation of Barrett's Esophagus. </w:t>
      </w:r>
      <w:r w:rsidRPr="00901B86">
        <w:rPr>
          <w:rFonts w:ascii="Book Antiqua" w:eastAsia="宋体" w:hAnsi="Book Antiqua" w:cs="宋体"/>
          <w:i/>
          <w:iCs/>
          <w:sz w:val="24"/>
          <w:szCs w:val="24"/>
          <w:lang w:val="en-US" w:eastAsia="zh-CN"/>
        </w:rPr>
        <w:t>Clin Gastroenterol Hepatol</w:t>
      </w:r>
      <w:r w:rsidRPr="00901B86">
        <w:rPr>
          <w:rFonts w:ascii="Book Antiqua" w:eastAsia="宋体" w:hAnsi="Book Antiqua" w:cs="宋体"/>
          <w:sz w:val="24"/>
          <w:szCs w:val="24"/>
          <w:lang w:val="en-US" w:eastAsia="zh-CN"/>
        </w:rPr>
        <w:t xml:space="preserve"> 2015; </w:t>
      </w:r>
      <w:r w:rsidRPr="00901B86">
        <w:rPr>
          <w:rFonts w:ascii="Book Antiqua" w:eastAsia="宋体" w:hAnsi="Book Antiqua" w:cs="宋体"/>
          <w:b/>
          <w:bCs/>
          <w:sz w:val="24"/>
          <w:szCs w:val="24"/>
          <w:lang w:val="en-US" w:eastAsia="zh-CN"/>
        </w:rPr>
        <w:t>13</w:t>
      </w:r>
      <w:r w:rsidRPr="00901B86">
        <w:rPr>
          <w:rFonts w:ascii="Book Antiqua" w:eastAsia="宋体" w:hAnsi="Book Antiqua" w:cs="宋体"/>
          <w:sz w:val="24"/>
          <w:szCs w:val="24"/>
          <w:lang w:val="en-US" w:eastAsia="zh-CN"/>
        </w:rPr>
        <w:t>: 1364-1368.e5 [PMID: 25460562 DOI: 10.1016/j.cgh.2014.11.017]</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8</w:t>
      </w:r>
      <w:r w:rsidRPr="00901B86">
        <w:rPr>
          <w:rFonts w:ascii="Book Antiqua" w:eastAsia="宋体" w:hAnsi="Book Antiqua" w:cs="宋体" w:hint="eastAsia"/>
          <w:sz w:val="24"/>
          <w:szCs w:val="24"/>
          <w:lang w:val="en-US" w:eastAsia="zh-CN"/>
        </w:rPr>
        <w:t>8</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Antonsson A</w:t>
      </w:r>
      <w:r w:rsidRPr="00901B86">
        <w:rPr>
          <w:rFonts w:ascii="Book Antiqua" w:eastAsia="宋体" w:hAnsi="Book Antiqua" w:cs="宋体"/>
          <w:sz w:val="24"/>
          <w:szCs w:val="24"/>
          <w:lang w:val="en-US" w:eastAsia="zh-CN"/>
        </w:rPr>
        <w:t xml:space="preserve">, Knight L, Whiteman DC. Human papillomavirus not detected in esophageal adenocarcinoma tumor specimens. </w:t>
      </w:r>
      <w:r w:rsidRPr="00901B86">
        <w:rPr>
          <w:rFonts w:ascii="Book Antiqua" w:eastAsia="宋体" w:hAnsi="Book Antiqua" w:cs="宋体"/>
          <w:i/>
          <w:iCs/>
          <w:sz w:val="24"/>
          <w:szCs w:val="24"/>
          <w:lang w:val="en-US" w:eastAsia="zh-CN"/>
        </w:rPr>
        <w:t>Cancer Epidemiol</w:t>
      </w:r>
      <w:r w:rsidRPr="00901B86">
        <w:rPr>
          <w:rFonts w:ascii="Book Antiqua" w:eastAsia="宋体" w:hAnsi="Book Antiqua" w:cs="宋体"/>
          <w:sz w:val="24"/>
          <w:szCs w:val="24"/>
          <w:lang w:val="en-US" w:eastAsia="zh-CN"/>
        </w:rPr>
        <w:t xml:space="preserve"> 2016; </w:t>
      </w:r>
      <w:r w:rsidRPr="00901B86">
        <w:rPr>
          <w:rFonts w:ascii="Book Antiqua" w:eastAsia="宋体" w:hAnsi="Book Antiqua" w:cs="宋体"/>
          <w:b/>
          <w:bCs/>
          <w:sz w:val="24"/>
          <w:szCs w:val="24"/>
          <w:lang w:val="en-US" w:eastAsia="zh-CN"/>
        </w:rPr>
        <w:t>41</w:t>
      </w:r>
      <w:r w:rsidRPr="00901B86">
        <w:rPr>
          <w:rFonts w:ascii="Book Antiqua" w:eastAsia="宋体" w:hAnsi="Book Antiqua" w:cs="宋体"/>
          <w:sz w:val="24"/>
          <w:szCs w:val="24"/>
          <w:lang w:val="en-US" w:eastAsia="zh-CN"/>
        </w:rPr>
        <w:t>: 96-98 [PMID: 26895084 DOI: 10.1016/j.canep.2016.01.014]</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hint="eastAsia"/>
          <w:sz w:val="24"/>
          <w:szCs w:val="24"/>
          <w:lang w:val="en-US" w:eastAsia="zh-CN"/>
        </w:rPr>
        <w:t>89</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Reimers N</w:t>
      </w:r>
      <w:r w:rsidRPr="00901B86">
        <w:rPr>
          <w:rFonts w:ascii="Book Antiqua" w:eastAsia="宋体" w:hAnsi="Book Antiqua" w:cs="宋体"/>
          <w:sz w:val="24"/>
          <w:szCs w:val="24"/>
          <w:lang w:val="en-US" w:eastAsia="zh-CN"/>
        </w:rPr>
        <w:t xml:space="preserve">, Kasper HU, Weissenborn SJ, Stützer H, Preuss SF, Hoffmann TK, Speel EJ, Dienes HP, Pfister HJ, Guntinas-Lichius O, Klussmann JP. </w:t>
      </w:r>
      <w:proofErr w:type="gramStart"/>
      <w:r w:rsidRPr="00901B86">
        <w:rPr>
          <w:rFonts w:ascii="Book Antiqua" w:eastAsia="宋体" w:hAnsi="Book Antiqua" w:cs="宋体"/>
          <w:sz w:val="24"/>
          <w:szCs w:val="24"/>
          <w:lang w:val="en-US" w:eastAsia="zh-CN"/>
        </w:rPr>
        <w:t>Combined analysis of HPV-DNA, p16 and EGFR expression to predict prognosis in oropharyngeal cancer.</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Int J Cancer</w:t>
      </w:r>
      <w:r w:rsidRPr="00901B86">
        <w:rPr>
          <w:rFonts w:ascii="Book Antiqua" w:eastAsia="宋体" w:hAnsi="Book Antiqua" w:cs="宋体"/>
          <w:sz w:val="24"/>
          <w:szCs w:val="24"/>
          <w:lang w:val="en-US" w:eastAsia="zh-CN"/>
        </w:rPr>
        <w:t xml:space="preserve"> 2007; </w:t>
      </w:r>
      <w:r w:rsidRPr="00901B86">
        <w:rPr>
          <w:rFonts w:ascii="Book Antiqua" w:eastAsia="宋体" w:hAnsi="Book Antiqua" w:cs="宋体"/>
          <w:b/>
          <w:bCs/>
          <w:sz w:val="24"/>
          <w:szCs w:val="24"/>
          <w:lang w:val="en-US" w:eastAsia="zh-CN"/>
        </w:rPr>
        <w:t>120</w:t>
      </w:r>
      <w:r w:rsidRPr="00901B86">
        <w:rPr>
          <w:rFonts w:ascii="Book Antiqua" w:eastAsia="宋体" w:hAnsi="Book Antiqua" w:cs="宋体"/>
          <w:sz w:val="24"/>
          <w:szCs w:val="24"/>
          <w:lang w:val="en-US" w:eastAsia="zh-CN"/>
        </w:rPr>
        <w:t>: 1731-1738 [PMID: 17236202 DOI: 10.1002/ijc.22355]</w:t>
      </w:r>
    </w:p>
    <w:p w:rsidR="008F6368" w:rsidRPr="00901B86" w:rsidRDefault="008F6368" w:rsidP="008F6368">
      <w:pPr>
        <w:jc w:val="both"/>
        <w:rPr>
          <w:rFonts w:ascii="Book Antiqua" w:eastAsia="宋体" w:hAnsi="Book Antiqua" w:cs="宋体"/>
          <w:sz w:val="24"/>
          <w:szCs w:val="24"/>
          <w:lang w:val="en-US" w:eastAsia="zh-CN"/>
        </w:rPr>
      </w:pPr>
      <w:proofErr w:type="gramStart"/>
      <w:r w:rsidRPr="00901B86">
        <w:rPr>
          <w:rFonts w:ascii="Book Antiqua" w:eastAsia="宋体" w:hAnsi="Book Antiqua" w:cs="宋体"/>
          <w:sz w:val="24"/>
          <w:szCs w:val="24"/>
          <w:lang w:val="en-US" w:eastAsia="zh-CN"/>
        </w:rPr>
        <w:t>9</w:t>
      </w:r>
      <w:r w:rsidRPr="00901B86">
        <w:rPr>
          <w:rFonts w:ascii="Book Antiqua" w:eastAsia="宋体" w:hAnsi="Book Antiqua" w:cs="宋体" w:hint="eastAsia"/>
          <w:sz w:val="24"/>
          <w:szCs w:val="24"/>
          <w:lang w:val="en-US" w:eastAsia="zh-CN"/>
        </w:rPr>
        <w:t>0</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Syrjänen S</w:t>
      </w:r>
      <w:r w:rsidRPr="00901B86">
        <w:rPr>
          <w:rFonts w:ascii="Book Antiqua" w:eastAsia="宋体" w:hAnsi="Book Antiqua" w:cs="宋体"/>
          <w:sz w:val="24"/>
          <w:szCs w:val="24"/>
          <w:lang w:val="en-US" w:eastAsia="zh-CN"/>
        </w:rPr>
        <w:t>. HPV infections and tonsillar carcinoma.</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J Clin Pathol</w:t>
      </w:r>
      <w:r w:rsidRPr="00901B86">
        <w:rPr>
          <w:rFonts w:ascii="Book Antiqua" w:eastAsia="宋体" w:hAnsi="Book Antiqua" w:cs="宋体"/>
          <w:sz w:val="24"/>
          <w:szCs w:val="24"/>
          <w:lang w:val="en-US" w:eastAsia="zh-CN"/>
        </w:rPr>
        <w:t xml:space="preserve"> 2004; </w:t>
      </w:r>
      <w:r w:rsidRPr="00901B86">
        <w:rPr>
          <w:rFonts w:ascii="Book Antiqua" w:eastAsia="宋体" w:hAnsi="Book Antiqua" w:cs="宋体"/>
          <w:b/>
          <w:bCs/>
          <w:sz w:val="24"/>
          <w:szCs w:val="24"/>
          <w:lang w:val="en-US" w:eastAsia="zh-CN"/>
        </w:rPr>
        <w:t>57</w:t>
      </w:r>
      <w:r w:rsidRPr="00901B86">
        <w:rPr>
          <w:rFonts w:ascii="Book Antiqua" w:eastAsia="宋体" w:hAnsi="Book Antiqua" w:cs="宋体"/>
          <w:sz w:val="24"/>
          <w:szCs w:val="24"/>
          <w:lang w:val="en-US" w:eastAsia="zh-CN"/>
        </w:rPr>
        <w:t>: 449-455 [PMID: 15113849]</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9</w:t>
      </w:r>
      <w:r w:rsidRPr="00901B86">
        <w:rPr>
          <w:rFonts w:ascii="Book Antiqua" w:eastAsia="宋体" w:hAnsi="Book Antiqua" w:cs="宋体" w:hint="eastAsia"/>
          <w:sz w:val="24"/>
          <w:szCs w:val="24"/>
          <w:lang w:val="en-US" w:eastAsia="zh-CN"/>
        </w:rPr>
        <w:t>1</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Weinberger PM</w:t>
      </w:r>
      <w:r w:rsidRPr="00901B86">
        <w:rPr>
          <w:rFonts w:ascii="Book Antiqua" w:eastAsia="宋体" w:hAnsi="Book Antiqua" w:cs="宋体"/>
          <w:sz w:val="24"/>
          <w:szCs w:val="24"/>
          <w:lang w:val="en-US" w:eastAsia="zh-CN"/>
        </w:rPr>
        <w:t xml:space="preserve">, Yu Z, Haffty BG, Kowalski D, Harigopal M, Brandsma J, Sasaki C, Joe J, Camp RL, Rimm DL, Psyrri A. Molecular classification identifies a subset of human papillomavirus--associated oropharyngeal cancers with favorable prognosis. </w:t>
      </w:r>
      <w:r w:rsidRPr="00901B86">
        <w:rPr>
          <w:rFonts w:ascii="Book Antiqua" w:eastAsia="宋体" w:hAnsi="Book Antiqua" w:cs="宋体"/>
          <w:i/>
          <w:iCs/>
          <w:sz w:val="24"/>
          <w:szCs w:val="24"/>
          <w:lang w:val="en-US" w:eastAsia="zh-CN"/>
        </w:rPr>
        <w:t>J Clin Oncol</w:t>
      </w:r>
      <w:r w:rsidRPr="00901B86">
        <w:rPr>
          <w:rFonts w:ascii="Book Antiqua" w:eastAsia="宋体" w:hAnsi="Book Antiqua" w:cs="宋体"/>
          <w:sz w:val="24"/>
          <w:szCs w:val="24"/>
          <w:lang w:val="en-US" w:eastAsia="zh-CN"/>
        </w:rPr>
        <w:t xml:space="preserve"> 2006; </w:t>
      </w:r>
      <w:r w:rsidRPr="00901B86">
        <w:rPr>
          <w:rFonts w:ascii="Book Antiqua" w:eastAsia="宋体" w:hAnsi="Book Antiqua" w:cs="宋体"/>
          <w:b/>
          <w:bCs/>
          <w:sz w:val="24"/>
          <w:szCs w:val="24"/>
          <w:lang w:val="en-US" w:eastAsia="zh-CN"/>
        </w:rPr>
        <w:t>24</w:t>
      </w:r>
      <w:r w:rsidRPr="00901B86">
        <w:rPr>
          <w:rFonts w:ascii="Book Antiqua" w:eastAsia="宋体" w:hAnsi="Book Antiqua" w:cs="宋体"/>
          <w:sz w:val="24"/>
          <w:szCs w:val="24"/>
          <w:lang w:val="en-US" w:eastAsia="zh-CN"/>
        </w:rPr>
        <w:t>: 736-747 [PMID: 16401683 DOI: 10.1200/JCO.2004.00.3335]</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9</w:t>
      </w:r>
      <w:r w:rsidRPr="00901B86">
        <w:rPr>
          <w:rFonts w:ascii="Book Antiqua" w:eastAsia="宋体" w:hAnsi="Book Antiqua" w:cs="宋体" w:hint="eastAsia"/>
          <w:sz w:val="24"/>
          <w:szCs w:val="24"/>
          <w:lang w:val="en-US" w:eastAsia="zh-CN"/>
        </w:rPr>
        <w:t>2</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Fakhry C</w:t>
      </w:r>
      <w:r w:rsidRPr="00901B86">
        <w:rPr>
          <w:rFonts w:ascii="Book Antiqua" w:eastAsia="宋体" w:hAnsi="Book Antiqua" w:cs="宋体"/>
          <w:sz w:val="24"/>
          <w:szCs w:val="24"/>
          <w:lang w:val="en-US" w:eastAsia="zh-CN"/>
        </w:rPr>
        <w:t xml:space="preserve">, Westra WH, Li S, Cmelak A, Ridge JA, Pinto H, Forastiere A, Gillison ML. Improved survival of patients with human papillomavirus-positive head and neck squamous cell carcinoma in a prospective clinical trial. </w:t>
      </w:r>
      <w:r w:rsidRPr="00901B86">
        <w:rPr>
          <w:rFonts w:ascii="Book Antiqua" w:eastAsia="宋体" w:hAnsi="Book Antiqua" w:cs="宋体"/>
          <w:i/>
          <w:iCs/>
          <w:sz w:val="24"/>
          <w:szCs w:val="24"/>
          <w:lang w:val="en-US" w:eastAsia="zh-CN"/>
        </w:rPr>
        <w:t>J Natl Cancer Inst</w:t>
      </w:r>
      <w:r w:rsidRPr="00901B86">
        <w:rPr>
          <w:rFonts w:ascii="Book Antiqua" w:eastAsia="宋体" w:hAnsi="Book Antiqua" w:cs="宋体"/>
          <w:sz w:val="24"/>
          <w:szCs w:val="24"/>
          <w:lang w:val="en-US" w:eastAsia="zh-CN"/>
        </w:rPr>
        <w:t xml:space="preserve"> 2008; </w:t>
      </w:r>
      <w:r w:rsidRPr="00901B86">
        <w:rPr>
          <w:rFonts w:ascii="Book Antiqua" w:eastAsia="宋体" w:hAnsi="Book Antiqua" w:cs="宋体"/>
          <w:b/>
          <w:bCs/>
          <w:sz w:val="24"/>
          <w:szCs w:val="24"/>
          <w:lang w:val="en-US" w:eastAsia="zh-CN"/>
        </w:rPr>
        <w:t>100</w:t>
      </w:r>
      <w:r w:rsidRPr="00901B86">
        <w:rPr>
          <w:rFonts w:ascii="Book Antiqua" w:eastAsia="宋体" w:hAnsi="Book Antiqua" w:cs="宋体"/>
          <w:sz w:val="24"/>
          <w:szCs w:val="24"/>
          <w:lang w:val="en-US" w:eastAsia="zh-CN"/>
        </w:rPr>
        <w:t>: 261-269 [PMID: 18270337 DOI: 10.1093/jnci/djn011]</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9</w:t>
      </w:r>
      <w:r w:rsidRPr="00901B86">
        <w:rPr>
          <w:rFonts w:ascii="Book Antiqua" w:eastAsia="宋体" w:hAnsi="Book Antiqua" w:cs="宋体" w:hint="eastAsia"/>
          <w:sz w:val="24"/>
          <w:szCs w:val="24"/>
          <w:lang w:val="en-US" w:eastAsia="zh-CN"/>
        </w:rPr>
        <w:t>3</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Furihata M</w:t>
      </w:r>
      <w:r w:rsidRPr="00901B86">
        <w:rPr>
          <w:rFonts w:ascii="Book Antiqua" w:eastAsia="宋体" w:hAnsi="Book Antiqua" w:cs="宋体"/>
          <w:sz w:val="24"/>
          <w:szCs w:val="24"/>
          <w:lang w:val="en-US" w:eastAsia="zh-CN"/>
        </w:rPr>
        <w:t xml:space="preserve">, Ohtsuki Y, Ogoshi S, Takahashi A, Tamiya T, Ogata T. Prognostic significance of human papillomavirus genomes (type-16, -18) and aberrant expression of </w:t>
      </w:r>
      <w:r w:rsidRPr="00901B86">
        <w:rPr>
          <w:rFonts w:ascii="Book Antiqua" w:eastAsia="宋体" w:hAnsi="Book Antiqua" w:cs="宋体"/>
          <w:sz w:val="24"/>
          <w:szCs w:val="24"/>
          <w:lang w:val="en-US" w:eastAsia="zh-CN"/>
        </w:rPr>
        <w:lastRenderedPageBreak/>
        <w:t xml:space="preserve">p53 protein in human esophageal cancer. </w:t>
      </w:r>
      <w:r w:rsidRPr="00901B86">
        <w:rPr>
          <w:rFonts w:ascii="Book Antiqua" w:eastAsia="宋体" w:hAnsi="Book Antiqua" w:cs="宋体"/>
          <w:i/>
          <w:iCs/>
          <w:sz w:val="24"/>
          <w:szCs w:val="24"/>
          <w:lang w:val="en-US" w:eastAsia="zh-CN"/>
        </w:rPr>
        <w:t>Int J Cancer</w:t>
      </w:r>
      <w:r w:rsidRPr="00901B86">
        <w:rPr>
          <w:rFonts w:ascii="Book Antiqua" w:eastAsia="宋体" w:hAnsi="Book Antiqua" w:cs="宋体"/>
          <w:sz w:val="24"/>
          <w:szCs w:val="24"/>
          <w:lang w:val="en-US" w:eastAsia="zh-CN"/>
        </w:rPr>
        <w:t xml:space="preserve"> 1993; </w:t>
      </w:r>
      <w:r w:rsidRPr="00901B86">
        <w:rPr>
          <w:rFonts w:ascii="Book Antiqua" w:eastAsia="宋体" w:hAnsi="Book Antiqua" w:cs="宋体"/>
          <w:b/>
          <w:bCs/>
          <w:sz w:val="24"/>
          <w:szCs w:val="24"/>
          <w:lang w:val="en-US" w:eastAsia="zh-CN"/>
        </w:rPr>
        <w:t>54</w:t>
      </w:r>
      <w:r w:rsidRPr="00901B86">
        <w:rPr>
          <w:rFonts w:ascii="Book Antiqua" w:eastAsia="宋体" w:hAnsi="Book Antiqua" w:cs="宋体"/>
          <w:sz w:val="24"/>
          <w:szCs w:val="24"/>
          <w:lang w:val="en-US" w:eastAsia="zh-CN"/>
        </w:rPr>
        <w:t>: 226-230 [PMID: 8387463 DOI: 10.1002/ijc.2910540211]</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9</w:t>
      </w:r>
      <w:r w:rsidRPr="00901B86">
        <w:rPr>
          <w:rFonts w:ascii="Book Antiqua" w:eastAsia="宋体" w:hAnsi="Book Antiqua" w:cs="宋体" w:hint="eastAsia"/>
          <w:sz w:val="24"/>
          <w:szCs w:val="24"/>
          <w:lang w:val="en-US" w:eastAsia="zh-CN"/>
        </w:rPr>
        <w:t>4</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Hippeläinen M</w:t>
      </w:r>
      <w:r w:rsidRPr="00901B86">
        <w:rPr>
          <w:rFonts w:ascii="Book Antiqua" w:eastAsia="宋体" w:hAnsi="Book Antiqua" w:cs="宋体"/>
          <w:sz w:val="24"/>
          <w:szCs w:val="24"/>
          <w:lang w:val="en-US" w:eastAsia="zh-CN"/>
        </w:rPr>
        <w:t xml:space="preserve">, Eskelinen M, Lipponen P, Chang F, Syrjänen K. Mitotic activity index, volume corrected mitotic index and human papilloma-virus suggestive morphology are not prognostic factors in carcinoma of the oesophagus. </w:t>
      </w:r>
      <w:r w:rsidRPr="00901B86">
        <w:rPr>
          <w:rFonts w:ascii="Book Antiqua" w:eastAsia="宋体" w:hAnsi="Book Antiqua" w:cs="宋体"/>
          <w:i/>
          <w:iCs/>
          <w:sz w:val="24"/>
          <w:szCs w:val="24"/>
          <w:lang w:val="en-US" w:eastAsia="zh-CN"/>
        </w:rPr>
        <w:t>Anticancer Res</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hint="eastAsia"/>
          <w:sz w:val="24"/>
          <w:szCs w:val="24"/>
          <w:lang w:val="en-US" w:eastAsia="zh-CN"/>
        </w:rPr>
        <w:t>1993</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13</w:t>
      </w:r>
      <w:r w:rsidRPr="00901B86">
        <w:rPr>
          <w:rFonts w:ascii="Book Antiqua" w:eastAsia="宋体" w:hAnsi="Book Antiqua" w:cs="宋体"/>
          <w:sz w:val="24"/>
          <w:szCs w:val="24"/>
          <w:lang w:val="en-US" w:eastAsia="zh-CN"/>
        </w:rPr>
        <w:t>: 677-681 [PMID: 8391246]</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9</w:t>
      </w:r>
      <w:r w:rsidRPr="00901B86">
        <w:rPr>
          <w:rFonts w:ascii="Book Antiqua" w:eastAsia="宋体" w:hAnsi="Book Antiqua" w:cs="宋体" w:hint="eastAsia"/>
          <w:sz w:val="24"/>
          <w:szCs w:val="24"/>
          <w:lang w:val="en-US" w:eastAsia="zh-CN"/>
        </w:rPr>
        <w:t>5</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Dreilich M</w:t>
      </w:r>
      <w:r w:rsidRPr="00901B86">
        <w:rPr>
          <w:rFonts w:ascii="Book Antiqua" w:eastAsia="宋体" w:hAnsi="Book Antiqua" w:cs="宋体"/>
          <w:sz w:val="24"/>
          <w:szCs w:val="24"/>
          <w:lang w:val="en-US" w:eastAsia="zh-CN"/>
        </w:rPr>
        <w:t xml:space="preserve">, Bergqvist M, Moberg M, Brattström D, Gustavsson I, Bergström S, Wanders A, Hesselius P, Wagenius G, Gyllensten U. High-risk human papilloma virus (HPV) and survival in patients with esophageal carcinoma: a pilot study. </w:t>
      </w:r>
      <w:r w:rsidRPr="00901B86">
        <w:rPr>
          <w:rFonts w:ascii="Book Antiqua" w:eastAsia="宋体" w:hAnsi="Book Antiqua" w:cs="宋体"/>
          <w:i/>
          <w:iCs/>
          <w:sz w:val="24"/>
          <w:szCs w:val="24"/>
          <w:lang w:val="en-US" w:eastAsia="zh-CN"/>
        </w:rPr>
        <w:t>BMC Cancer</w:t>
      </w:r>
      <w:r w:rsidRPr="00901B86">
        <w:rPr>
          <w:rFonts w:ascii="Book Antiqua" w:eastAsia="宋体" w:hAnsi="Book Antiqua" w:cs="宋体"/>
          <w:sz w:val="24"/>
          <w:szCs w:val="24"/>
          <w:lang w:val="en-US" w:eastAsia="zh-CN"/>
        </w:rPr>
        <w:t xml:space="preserve"> 2006; </w:t>
      </w:r>
      <w:r w:rsidRPr="00901B86">
        <w:rPr>
          <w:rFonts w:ascii="Book Antiqua" w:eastAsia="宋体" w:hAnsi="Book Antiqua" w:cs="宋体"/>
          <w:b/>
          <w:bCs/>
          <w:sz w:val="24"/>
          <w:szCs w:val="24"/>
          <w:lang w:val="en-US" w:eastAsia="zh-CN"/>
        </w:rPr>
        <w:t>6</w:t>
      </w:r>
      <w:r w:rsidRPr="00901B86">
        <w:rPr>
          <w:rFonts w:ascii="Book Antiqua" w:eastAsia="宋体" w:hAnsi="Book Antiqua" w:cs="宋体"/>
          <w:sz w:val="24"/>
          <w:szCs w:val="24"/>
          <w:lang w:val="en-US" w:eastAsia="zh-CN"/>
        </w:rPr>
        <w:t>: 94 [PMID: 16620378 DOI: 10.1186/1471-2407-6-94]</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9</w:t>
      </w:r>
      <w:r w:rsidRPr="00901B86">
        <w:rPr>
          <w:rFonts w:ascii="Book Antiqua" w:eastAsia="宋体" w:hAnsi="Book Antiqua" w:cs="宋体" w:hint="eastAsia"/>
          <w:sz w:val="24"/>
          <w:szCs w:val="24"/>
          <w:lang w:val="en-US" w:eastAsia="zh-CN"/>
        </w:rPr>
        <w:t>6</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Cao F</w:t>
      </w:r>
      <w:r w:rsidRPr="00901B86">
        <w:rPr>
          <w:rFonts w:ascii="Book Antiqua" w:eastAsia="宋体" w:hAnsi="Book Antiqua" w:cs="宋体"/>
          <w:sz w:val="24"/>
          <w:szCs w:val="24"/>
          <w:lang w:val="en-US" w:eastAsia="zh-CN"/>
        </w:rPr>
        <w:t xml:space="preserve">, Han H, Zhang F, Wang B, Ma W, Wang Y, Sun G, Shi M, Ren Y, Cheng Y. HPV infection in esophageal squamous cell carcinoma and its relationship to the prognosis of patients in northern China. </w:t>
      </w:r>
      <w:r w:rsidRPr="00901B86">
        <w:rPr>
          <w:rFonts w:ascii="Book Antiqua" w:eastAsia="宋体" w:hAnsi="Book Antiqua" w:cs="宋体"/>
          <w:i/>
          <w:iCs/>
          <w:sz w:val="24"/>
          <w:szCs w:val="24"/>
          <w:lang w:val="en-US" w:eastAsia="zh-CN"/>
        </w:rPr>
        <w:t>ScientificWorldJournal</w:t>
      </w:r>
      <w:r w:rsidRPr="00901B86">
        <w:rPr>
          <w:rFonts w:ascii="Book Antiqua" w:eastAsia="宋体" w:hAnsi="Book Antiqua" w:cs="宋体"/>
          <w:sz w:val="24"/>
          <w:szCs w:val="24"/>
          <w:lang w:val="en-US" w:eastAsia="zh-CN"/>
        </w:rPr>
        <w:t xml:space="preserve"> 2014; </w:t>
      </w:r>
      <w:r w:rsidRPr="00901B86">
        <w:rPr>
          <w:rFonts w:ascii="Book Antiqua" w:eastAsia="宋体" w:hAnsi="Book Antiqua" w:cs="宋体"/>
          <w:b/>
          <w:bCs/>
          <w:sz w:val="24"/>
          <w:szCs w:val="24"/>
          <w:lang w:val="en-US" w:eastAsia="zh-CN"/>
        </w:rPr>
        <w:t>2014</w:t>
      </w:r>
      <w:r w:rsidRPr="00901B86">
        <w:rPr>
          <w:rFonts w:ascii="Book Antiqua" w:eastAsia="宋体" w:hAnsi="Book Antiqua" w:cs="宋体"/>
          <w:sz w:val="24"/>
          <w:szCs w:val="24"/>
          <w:lang w:val="en-US" w:eastAsia="zh-CN"/>
        </w:rPr>
        <w:t>: 804738 [PMID: 24558329]</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9</w:t>
      </w:r>
      <w:r w:rsidRPr="00901B86">
        <w:rPr>
          <w:rFonts w:ascii="Book Antiqua" w:eastAsia="宋体" w:hAnsi="Book Antiqua" w:cs="宋体" w:hint="eastAsia"/>
          <w:sz w:val="24"/>
          <w:szCs w:val="24"/>
          <w:lang w:val="en-US" w:eastAsia="zh-CN"/>
        </w:rPr>
        <w:t>7</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Oei AL</w:t>
      </w:r>
      <w:r w:rsidRPr="00901B86">
        <w:rPr>
          <w:rFonts w:ascii="Book Antiqua" w:eastAsia="宋体" w:hAnsi="Book Antiqua" w:cs="宋体"/>
          <w:sz w:val="24"/>
          <w:szCs w:val="24"/>
          <w:lang w:val="en-US" w:eastAsia="zh-CN"/>
        </w:rPr>
        <w:t xml:space="preserve">, van Leeuwen CM, ten Cate R, Rodermond HM, Buist MR, Stalpers LJ, Crezee J, Kok HP, Medema JP, Franken NA. Hyperthermia Selectively Targets Human Papillomavirus in Cervical Tumors via p53-Dependent Apoptosis. </w:t>
      </w:r>
      <w:r w:rsidRPr="00901B86">
        <w:rPr>
          <w:rFonts w:ascii="Book Antiqua" w:eastAsia="宋体" w:hAnsi="Book Antiqua" w:cs="宋体"/>
          <w:i/>
          <w:iCs/>
          <w:sz w:val="24"/>
          <w:szCs w:val="24"/>
          <w:lang w:val="en-US" w:eastAsia="zh-CN"/>
        </w:rPr>
        <w:t>Cancer Res</w:t>
      </w:r>
      <w:r w:rsidRPr="00901B86">
        <w:rPr>
          <w:rFonts w:ascii="Book Antiqua" w:eastAsia="宋体" w:hAnsi="Book Antiqua" w:cs="宋体"/>
          <w:sz w:val="24"/>
          <w:szCs w:val="24"/>
          <w:lang w:val="en-US" w:eastAsia="zh-CN"/>
        </w:rPr>
        <w:t xml:space="preserve"> 2015; </w:t>
      </w:r>
      <w:r w:rsidRPr="00901B86">
        <w:rPr>
          <w:rFonts w:ascii="Book Antiqua" w:eastAsia="宋体" w:hAnsi="Book Antiqua" w:cs="宋体"/>
          <w:b/>
          <w:bCs/>
          <w:sz w:val="24"/>
          <w:szCs w:val="24"/>
          <w:lang w:val="en-US" w:eastAsia="zh-CN"/>
        </w:rPr>
        <w:t>75</w:t>
      </w:r>
      <w:r w:rsidRPr="00901B86">
        <w:rPr>
          <w:rFonts w:ascii="Book Antiqua" w:eastAsia="宋体" w:hAnsi="Book Antiqua" w:cs="宋体"/>
          <w:sz w:val="24"/>
          <w:szCs w:val="24"/>
          <w:lang w:val="en-US" w:eastAsia="zh-CN"/>
        </w:rPr>
        <w:t>: 5120-5129 [PMID: 26573798 DOI: 10.1158/0008-5472.CAN-15-0816]</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9</w:t>
      </w:r>
      <w:r w:rsidRPr="00901B86">
        <w:rPr>
          <w:rFonts w:ascii="Book Antiqua" w:eastAsia="宋体" w:hAnsi="Book Antiqua" w:cs="宋体" w:hint="eastAsia"/>
          <w:sz w:val="24"/>
          <w:szCs w:val="24"/>
          <w:lang w:val="en-US" w:eastAsia="zh-CN"/>
        </w:rPr>
        <w:t>8</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Torre LA</w:t>
      </w:r>
      <w:r w:rsidRPr="00901B86">
        <w:rPr>
          <w:rFonts w:ascii="Book Antiqua" w:eastAsia="宋体" w:hAnsi="Book Antiqua" w:cs="宋体"/>
          <w:sz w:val="24"/>
          <w:szCs w:val="24"/>
          <w:lang w:val="en-US" w:eastAsia="zh-CN"/>
        </w:rPr>
        <w:t xml:space="preserve">, Bray F, Siegel RL, Ferlay J, Lortet-Tieulent J, Jemal A. Global cancer statistics, 2012. </w:t>
      </w:r>
      <w:r w:rsidRPr="00901B86">
        <w:rPr>
          <w:rFonts w:ascii="Book Antiqua" w:eastAsia="宋体" w:hAnsi="Book Antiqua" w:cs="宋体"/>
          <w:i/>
          <w:iCs/>
          <w:sz w:val="24"/>
          <w:szCs w:val="24"/>
          <w:lang w:val="en-US" w:eastAsia="zh-CN"/>
        </w:rPr>
        <w:t>CA Cancer J Clin</w:t>
      </w:r>
      <w:r w:rsidRPr="00901B86">
        <w:rPr>
          <w:rFonts w:ascii="Book Antiqua" w:eastAsia="宋体" w:hAnsi="Book Antiqua" w:cs="宋体"/>
          <w:sz w:val="24"/>
          <w:szCs w:val="24"/>
          <w:lang w:val="en-US" w:eastAsia="zh-CN"/>
        </w:rPr>
        <w:t xml:space="preserve"> 2015; </w:t>
      </w:r>
      <w:r w:rsidRPr="00901B86">
        <w:rPr>
          <w:rFonts w:ascii="Book Antiqua" w:eastAsia="宋体" w:hAnsi="Book Antiqua" w:cs="宋体"/>
          <w:b/>
          <w:bCs/>
          <w:sz w:val="24"/>
          <w:szCs w:val="24"/>
          <w:lang w:val="en-US" w:eastAsia="zh-CN"/>
        </w:rPr>
        <w:t>65</w:t>
      </w:r>
      <w:r w:rsidRPr="00901B86">
        <w:rPr>
          <w:rFonts w:ascii="Book Antiqua" w:eastAsia="宋体" w:hAnsi="Book Antiqua" w:cs="宋体"/>
          <w:sz w:val="24"/>
          <w:szCs w:val="24"/>
          <w:lang w:val="en-US" w:eastAsia="zh-CN"/>
        </w:rPr>
        <w:t>: 87-108 [PMID: 25651787 DOI: 10.3322/caac.21262]</w:t>
      </w:r>
    </w:p>
    <w:p w:rsidR="008F6368" w:rsidRPr="00901B86" w:rsidRDefault="008F6368" w:rsidP="008F6368">
      <w:pPr>
        <w:jc w:val="both"/>
        <w:rPr>
          <w:rFonts w:ascii="Book Antiqua" w:eastAsia="宋体" w:hAnsi="Book Antiqua" w:cs="宋体"/>
          <w:sz w:val="24"/>
          <w:szCs w:val="24"/>
          <w:lang w:val="en-US" w:eastAsia="zh-CN"/>
        </w:rPr>
      </w:pPr>
      <w:proofErr w:type="gramStart"/>
      <w:r w:rsidRPr="00901B86">
        <w:rPr>
          <w:rFonts w:ascii="Book Antiqua" w:eastAsia="宋体" w:hAnsi="Book Antiqua" w:cs="宋体" w:hint="eastAsia"/>
          <w:sz w:val="24"/>
          <w:szCs w:val="24"/>
          <w:lang w:val="en-US" w:eastAsia="zh-CN"/>
        </w:rPr>
        <w:t>99</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Lynch HT</w:t>
      </w:r>
      <w:r w:rsidRPr="00901B86">
        <w:rPr>
          <w:rFonts w:ascii="Book Antiqua" w:eastAsia="宋体" w:hAnsi="Book Antiqua" w:cs="宋体"/>
          <w:sz w:val="24"/>
          <w:szCs w:val="24"/>
          <w:lang w:val="en-US" w:eastAsia="zh-CN"/>
        </w:rPr>
        <w:t>, de la Chapelle A. Hereditary colorectal cancer.</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N Engl J Med</w:t>
      </w:r>
      <w:r w:rsidRPr="00901B86">
        <w:rPr>
          <w:rFonts w:ascii="Book Antiqua" w:eastAsia="宋体" w:hAnsi="Book Antiqua" w:cs="宋体"/>
          <w:sz w:val="24"/>
          <w:szCs w:val="24"/>
          <w:lang w:val="en-US" w:eastAsia="zh-CN"/>
        </w:rPr>
        <w:t xml:space="preserve"> 2003; </w:t>
      </w:r>
      <w:r w:rsidRPr="00901B86">
        <w:rPr>
          <w:rFonts w:ascii="Book Antiqua" w:eastAsia="宋体" w:hAnsi="Book Antiqua" w:cs="宋体"/>
          <w:b/>
          <w:bCs/>
          <w:sz w:val="24"/>
          <w:szCs w:val="24"/>
          <w:lang w:val="en-US" w:eastAsia="zh-CN"/>
        </w:rPr>
        <w:t>348</w:t>
      </w:r>
      <w:r w:rsidRPr="00901B86">
        <w:rPr>
          <w:rFonts w:ascii="Book Antiqua" w:eastAsia="宋体" w:hAnsi="Book Antiqua" w:cs="宋体"/>
          <w:sz w:val="24"/>
          <w:szCs w:val="24"/>
          <w:lang w:val="en-US" w:eastAsia="zh-CN"/>
        </w:rPr>
        <w:t>: 919-932 [PMID: 12621137 DOI: 10.1056/NEJMra012242]</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10</w:t>
      </w:r>
      <w:r w:rsidRPr="00901B86">
        <w:rPr>
          <w:rFonts w:ascii="Book Antiqua" w:eastAsia="宋体" w:hAnsi="Book Antiqua" w:cs="宋体" w:hint="eastAsia"/>
          <w:sz w:val="24"/>
          <w:szCs w:val="24"/>
          <w:lang w:val="en-US" w:eastAsia="zh-CN"/>
        </w:rPr>
        <w:t>0</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Johnson CM</w:t>
      </w:r>
      <w:r w:rsidRPr="00901B86">
        <w:rPr>
          <w:rFonts w:ascii="Book Antiqua" w:eastAsia="宋体" w:hAnsi="Book Antiqua" w:cs="宋体"/>
          <w:sz w:val="24"/>
          <w:szCs w:val="24"/>
          <w:lang w:val="en-US" w:eastAsia="zh-CN"/>
        </w:rPr>
        <w:t xml:space="preserve">, Wei C, Ensor JE, Smolenski DJ, Amos CI, Levin B, Berry DA. Meta-analyses of colorectal cancer risk factors. </w:t>
      </w:r>
      <w:r w:rsidRPr="00901B86">
        <w:rPr>
          <w:rFonts w:ascii="Book Antiqua" w:eastAsia="宋体" w:hAnsi="Book Antiqua" w:cs="宋体"/>
          <w:i/>
          <w:iCs/>
          <w:sz w:val="24"/>
          <w:szCs w:val="24"/>
          <w:lang w:val="en-US" w:eastAsia="zh-CN"/>
        </w:rPr>
        <w:t>Cancer Causes Control</w:t>
      </w:r>
      <w:r w:rsidRPr="00901B86">
        <w:rPr>
          <w:rFonts w:ascii="Book Antiqua" w:eastAsia="宋体" w:hAnsi="Book Antiqua" w:cs="宋体"/>
          <w:sz w:val="24"/>
          <w:szCs w:val="24"/>
          <w:lang w:val="en-US" w:eastAsia="zh-CN"/>
        </w:rPr>
        <w:t xml:space="preserve"> 2013; </w:t>
      </w:r>
      <w:r w:rsidRPr="00901B86">
        <w:rPr>
          <w:rFonts w:ascii="Book Antiqua" w:eastAsia="宋体" w:hAnsi="Book Antiqua" w:cs="宋体"/>
          <w:b/>
          <w:bCs/>
          <w:sz w:val="24"/>
          <w:szCs w:val="24"/>
          <w:lang w:val="en-US" w:eastAsia="zh-CN"/>
        </w:rPr>
        <w:t>24</w:t>
      </w:r>
      <w:r w:rsidRPr="00901B86">
        <w:rPr>
          <w:rFonts w:ascii="Book Antiqua" w:eastAsia="宋体" w:hAnsi="Book Antiqua" w:cs="宋体"/>
          <w:sz w:val="24"/>
          <w:szCs w:val="24"/>
          <w:lang w:val="en-US" w:eastAsia="zh-CN"/>
        </w:rPr>
        <w:t>: 1207-1222 [PMID: 23563998 DOI: 10.1007/s10552-013-0201-5]</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10</w:t>
      </w:r>
      <w:r w:rsidRPr="00901B86">
        <w:rPr>
          <w:rFonts w:ascii="Book Antiqua" w:eastAsia="宋体" w:hAnsi="Book Antiqua" w:cs="宋体" w:hint="eastAsia"/>
          <w:sz w:val="24"/>
          <w:szCs w:val="24"/>
          <w:lang w:val="en-US" w:eastAsia="zh-CN"/>
        </w:rPr>
        <w:t>1</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Chen H</w:t>
      </w:r>
      <w:r w:rsidRPr="00901B86">
        <w:rPr>
          <w:rFonts w:ascii="Book Antiqua" w:eastAsia="宋体" w:hAnsi="Book Antiqua" w:cs="宋体"/>
          <w:sz w:val="24"/>
          <w:szCs w:val="24"/>
          <w:lang w:val="en-US" w:eastAsia="zh-CN"/>
        </w:rPr>
        <w:t xml:space="preserve">, Chen XZ, Waterboer T, Castro FA, Brenner H. Viral infections and colorectal cancer: a systematic review of epidemiological studies. </w:t>
      </w:r>
      <w:r w:rsidRPr="00901B86">
        <w:rPr>
          <w:rFonts w:ascii="Book Antiqua" w:eastAsia="宋体" w:hAnsi="Book Antiqua" w:cs="宋体"/>
          <w:i/>
          <w:iCs/>
          <w:sz w:val="24"/>
          <w:szCs w:val="24"/>
          <w:lang w:val="en-US" w:eastAsia="zh-CN"/>
        </w:rPr>
        <w:t>Int J Cancer</w:t>
      </w:r>
      <w:r w:rsidRPr="00901B86">
        <w:rPr>
          <w:rFonts w:ascii="Book Antiqua" w:eastAsia="宋体" w:hAnsi="Book Antiqua" w:cs="宋体"/>
          <w:sz w:val="24"/>
          <w:szCs w:val="24"/>
          <w:lang w:val="en-US" w:eastAsia="zh-CN"/>
        </w:rPr>
        <w:t xml:space="preserve"> 2015; </w:t>
      </w:r>
      <w:r w:rsidRPr="00901B86">
        <w:rPr>
          <w:rFonts w:ascii="Book Antiqua" w:eastAsia="宋体" w:hAnsi="Book Antiqua" w:cs="宋体"/>
          <w:b/>
          <w:bCs/>
          <w:sz w:val="24"/>
          <w:szCs w:val="24"/>
          <w:lang w:val="en-US" w:eastAsia="zh-CN"/>
        </w:rPr>
        <w:t>137</w:t>
      </w:r>
      <w:r w:rsidRPr="00901B86">
        <w:rPr>
          <w:rFonts w:ascii="Book Antiqua" w:eastAsia="宋体" w:hAnsi="Book Antiqua" w:cs="宋体"/>
          <w:sz w:val="24"/>
          <w:szCs w:val="24"/>
          <w:lang w:val="en-US" w:eastAsia="zh-CN"/>
        </w:rPr>
        <w:t>: 12-24 [PMID: 25186851 DOI: 10.1002/ijc.29180]</w:t>
      </w:r>
    </w:p>
    <w:p w:rsidR="008F6368" w:rsidRPr="00901B86" w:rsidRDefault="008F6368" w:rsidP="008F6368">
      <w:pPr>
        <w:jc w:val="both"/>
        <w:rPr>
          <w:rFonts w:ascii="Book Antiqua" w:eastAsia="宋体" w:hAnsi="Book Antiqua" w:cs="宋体"/>
          <w:sz w:val="24"/>
          <w:szCs w:val="24"/>
          <w:lang w:val="en-US" w:eastAsia="zh-CN"/>
        </w:rPr>
      </w:pPr>
      <w:proofErr w:type="gramStart"/>
      <w:r w:rsidRPr="00366951">
        <w:rPr>
          <w:rFonts w:ascii="Book Antiqua" w:eastAsia="宋体" w:hAnsi="Book Antiqua" w:cs="宋体"/>
          <w:sz w:val="24"/>
          <w:szCs w:val="24"/>
          <w:lang w:val="en-US" w:eastAsia="zh-CN"/>
        </w:rPr>
        <w:t>10</w:t>
      </w:r>
      <w:r w:rsidRPr="00366951">
        <w:rPr>
          <w:rFonts w:ascii="Book Antiqua" w:eastAsia="宋体" w:hAnsi="Book Antiqua" w:cs="宋体" w:hint="eastAsia"/>
          <w:sz w:val="24"/>
          <w:szCs w:val="24"/>
          <w:lang w:val="en-US" w:eastAsia="zh-CN"/>
        </w:rPr>
        <w:t>2</w:t>
      </w:r>
      <w:r w:rsidRPr="00366951">
        <w:rPr>
          <w:rFonts w:ascii="Book Antiqua" w:eastAsia="宋体" w:hAnsi="Book Antiqua" w:cs="宋体"/>
          <w:sz w:val="24"/>
          <w:szCs w:val="24"/>
          <w:lang w:val="en-US" w:eastAsia="zh-CN"/>
        </w:rPr>
        <w:t xml:space="preserve"> </w:t>
      </w:r>
      <w:r w:rsidRPr="00366951">
        <w:rPr>
          <w:rFonts w:ascii="Book Antiqua" w:eastAsia="宋体" w:hAnsi="Book Antiqua" w:cs="宋体"/>
          <w:b/>
          <w:bCs/>
          <w:sz w:val="24"/>
          <w:szCs w:val="24"/>
          <w:lang w:val="en-US" w:eastAsia="zh-CN"/>
        </w:rPr>
        <w:t>Pérez LO</w:t>
      </w:r>
      <w:r w:rsidRPr="00366951">
        <w:rPr>
          <w:rFonts w:ascii="Book Antiqua" w:eastAsia="宋体" w:hAnsi="Book Antiqua" w:cs="宋体"/>
          <w:sz w:val="24"/>
          <w:szCs w:val="24"/>
          <w:lang w:val="en-US" w:eastAsia="zh-CN"/>
        </w:rPr>
        <w:t>, Abba MC, Laguens RM, Golijow CD.</w:t>
      </w:r>
      <w:proofErr w:type="gramEnd"/>
      <w:r w:rsidRPr="00366951">
        <w:rPr>
          <w:rFonts w:ascii="Book Antiqua" w:eastAsia="宋体" w:hAnsi="Book Antiqua" w:cs="宋体"/>
          <w:sz w:val="24"/>
          <w:szCs w:val="24"/>
          <w:lang w:val="en-US" w:eastAsia="zh-CN"/>
        </w:rPr>
        <w:t xml:space="preserve"> </w:t>
      </w:r>
      <w:r w:rsidRPr="00901B86">
        <w:rPr>
          <w:rFonts w:ascii="Book Antiqua" w:eastAsia="宋体" w:hAnsi="Book Antiqua" w:cs="宋体"/>
          <w:sz w:val="24"/>
          <w:szCs w:val="24"/>
          <w:lang w:val="en-US" w:eastAsia="zh-CN"/>
        </w:rPr>
        <w:t xml:space="preserve">Analysis of adenocarcinoma of the colon and rectum: detection of human papillomavirus (HPV) DNA by polymerase chain reaction. </w:t>
      </w:r>
      <w:r w:rsidRPr="00901B86">
        <w:rPr>
          <w:rFonts w:ascii="Book Antiqua" w:eastAsia="宋体" w:hAnsi="Book Antiqua" w:cs="宋体"/>
          <w:i/>
          <w:iCs/>
          <w:sz w:val="24"/>
          <w:szCs w:val="24"/>
          <w:lang w:val="en-US" w:eastAsia="zh-CN"/>
        </w:rPr>
        <w:t>Colorectal Dis</w:t>
      </w:r>
      <w:r w:rsidRPr="00901B86">
        <w:rPr>
          <w:rFonts w:ascii="Book Antiqua" w:eastAsia="宋体" w:hAnsi="Book Antiqua" w:cs="宋体"/>
          <w:sz w:val="24"/>
          <w:szCs w:val="24"/>
          <w:lang w:val="en-US" w:eastAsia="zh-CN"/>
        </w:rPr>
        <w:t xml:space="preserve"> 2005; </w:t>
      </w:r>
      <w:r w:rsidRPr="00901B86">
        <w:rPr>
          <w:rFonts w:ascii="Book Antiqua" w:eastAsia="宋体" w:hAnsi="Book Antiqua" w:cs="宋体"/>
          <w:b/>
          <w:bCs/>
          <w:sz w:val="24"/>
          <w:szCs w:val="24"/>
          <w:lang w:val="en-US" w:eastAsia="zh-CN"/>
        </w:rPr>
        <w:t>7</w:t>
      </w:r>
      <w:r w:rsidRPr="00901B86">
        <w:rPr>
          <w:rFonts w:ascii="Book Antiqua" w:eastAsia="宋体" w:hAnsi="Book Antiqua" w:cs="宋体"/>
          <w:sz w:val="24"/>
          <w:szCs w:val="24"/>
          <w:lang w:val="en-US" w:eastAsia="zh-CN"/>
        </w:rPr>
        <w:t>: 492-495 [PMID: 16108887 DOI: 10.1111/j.1463-1318.2005.00774.x]</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lastRenderedPageBreak/>
        <w:t>10</w:t>
      </w:r>
      <w:r w:rsidRPr="00901B86">
        <w:rPr>
          <w:rFonts w:ascii="Book Antiqua" w:eastAsia="宋体" w:hAnsi="Book Antiqua" w:cs="宋体" w:hint="eastAsia"/>
          <w:sz w:val="24"/>
          <w:szCs w:val="24"/>
          <w:lang w:val="en-US" w:eastAsia="zh-CN"/>
        </w:rPr>
        <w:t>3</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Yu HG</w:t>
      </w:r>
      <w:r w:rsidRPr="00901B86">
        <w:rPr>
          <w:rFonts w:ascii="Book Antiqua" w:eastAsia="宋体" w:hAnsi="Book Antiqua" w:cs="宋体"/>
          <w:sz w:val="24"/>
          <w:szCs w:val="24"/>
          <w:lang w:val="en-US" w:eastAsia="zh-CN"/>
        </w:rPr>
        <w:t xml:space="preserve">, Shun LB, Luo HS, Huang H, Yu BP, Yu JP, Meier JJ, Schrader H, Bastian A, Schmitz F, Schmidt WE. Deletion of the FHIT gene in human colorectal cancer is independent of high-risk HPV infection. </w:t>
      </w:r>
      <w:r w:rsidRPr="00901B86">
        <w:rPr>
          <w:rFonts w:ascii="Book Antiqua" w:eastAsia="宋体" w:hAnsi="Book Antiqua" w:cs="宋体"/>
          <w:i/>
          <w:iCs/>
          <w:sz w:val="24"/>
          <w:szCs w:val="24"/>
          <w:lang w:val="en-US" w:eastAsia="zh-CN"/>
        </w:rPr>
        <w:t>Int J Colorectal Dis</w:t>
      </w:r>
      <w:r w:rsidRPr="00901B86">
        <w:rPr>
          <w:rFonts w:ascii="Book Antiqua" w:eastAsia="宋体" w:hAnsi="Book Antiqua" w:cs="宋体"/>
          <w:sz w:val="24"/>
          <w:szCs w:val="24"/>
          <w:lang w:val="en-US" w:eastAsia="zh-CN"/>
        </w:rPr>
        <w:t xml:space="preserve"> 2002; </w:t>
      </w:r>
      <w:r w:rsidRPr="00901B86">
        <w:rPr>
          <w:rFonts w:ascii="Book Antiqua" w:eastAsia="宋体" w:hAnsi="Book Antiqua" w:cs="宋体"/>
          <w:b/>
          <w:bCs/>
          <w:sz w:val="24"/>
          <w:szCs w:val="24"/>
          <w:lang w:val="en-US" w:eastAsia="zh-CN"/>
        </w:rPr>
        <w:t>17</w:t>
      </w:r>
      <w:r w:rsidRPr="00901B86">
        <w:rPr>
          <w:rFonts w:ascii="Book Antiqua" w:eastAsia="宋体" w:hAnsi="Book Antiqua" w:cs="宋体"/>
          <w:sz w:val="24"/>
          <w:szCs w:val="24"/>
          <w:lang w:val="en-US" w:eastAsia="zh-CN"/>
        </w:rPr>
        <w:t>: 396-401 [PMID: 12355215 DOI: 10.1007/s00384-002-0404-9]</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10</w:t>
      </w:r>
      <w:r w:rsidRPr="00901B86">
        <w:rPr>
          <w:rFonts w:ascii="Book Antiqua" w:eastAsia="宋体" w:hAnsi="Book Antiqua" w:cs="宋体" w:hint="eastAsia"/>
          <w:sz w:val="24"/>
          <w:szCs w:val="24"/>
          <w:lang w:val="en-US" w:eastAsia="zh-CN"/>
        </w:rPr>
        <w:t>4</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Chen TH</w:t>
      </w:r>
      <w:r w:rsidRPr="00901B86">
        <w:rPr>
          <w:rFonts w:ascii="Book Antiqua" w:eastAsia="宋体" w:hAnsi="Book Antiqua" w:cs="宋体"/>
          <w:sz w:val="24"/>
          <w:szCs w:val="24"/>
          <w:lang w:val="en-US" w:eastAsia="zh-CN"/>
        </w:rPr>
        <w:t xml:space="preserve">, Huang CC, Yeh KT, Chang SH, Chang SW, Sung WW, Cheng YW, Lee H. Human papilloma virus 16 E6 oncoprotein associated with p53 inactivation in colorectal cancer. </w:t>
      </w:r>
      <w:r w:rsidRPr="00901B86">
        <w:rPr>
          <w:rFonts w:ascii="Book Antiqua" w:eastAsia="宋体" w:hAnsi="Book Antiqua" w:cs="宋体"/>
          <w:i/>
          <w:iCs/>
          <w:sz w:val="24"/>
          <w:szCs w:val="24"/>
          <w:lang w:val="en-US" w:eastAsia="zh-CN"/>
        </w:rPr>
        <w:t>World J Gastroenterol</w:t>
      </w:r>
      <w:r w:rsidRPr="00901B86">
        <w:rPr>
          <w:rFonts w:ascii="Book Antiqua" w:eastAsia="宋体" w:hAnsi="Book Antiqua" w:cs="宋体"/>
          <w:sz w:val="24"/>
          <w:szCs w:val="24"/>
          <w:lang w:val="en-US" w:eastAsia="zh-CN"/>
        </w:rPr>
        <w:t xml:space="preserve"> 2012; </w:t>
      </w:r>
      <w:r w:rsidRPr="00901B86">
        <w:rPr>
          <w:rFonts w:ascii="Book Antiqua" w:eastAsia="宋体" w:hAnsi="Book Antiqua" w:cs="宋体"/>
          <w:b/>
          <w:bCs/>
          <w:sz w:val="24"/>
          <w:szCs w:val="24"/>
          <w:lang w:val="en-US" w:eastAsia="zh-CN"/>
        </w:rPr>
        <w:t>18</w:t>
      </w:r>
      <w:r w:rsidRPr="00901B86">
        <w:rPr>
          <w:rFonts w:ascii="Book Antiqua" w:eastAsia="宋体" w:hAnsi="Book Antiqua" w:cs="宋体"/>
          <w:sz w:val="24"/>
          <w:szCs w:val="24"/>
          <w:lang w:val="en-US" w:eastAsia="zh-CN"/>
        </w:rPr>
        <w:t>: 4051-4058 [PMID: 22912557 DOI: 10.3748/wjg.v18.i30.4051]</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10</w:t>
      </w:r>
      <w:r w:rsidRPr="00901B86">
        <w:rPr>
          <w:rFonts w:ascii="Book Antiqua" w:eastAsia="宋体" w:hAnsi="Book Antiqua" w:cs="宋体" w:hint="eastAsia"/>
          <w:sz w:val="24"/>
          <w:szCs w:val="24"/>
          <w:lang w:val="en-US" w:eastAsia="zh-CN"/>
        </w:rPr>
        <w:t>5</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Chen AC</w:t>
      </w:r>
      <w:r w:rsidRPr="00901B86">
        <w:rPr>
          <w:rFonts w:ascii="Book Antiqua" w:eastAsia="宋体" w:hAnsi="Book Antiqua" w:cs="宋体"/>
          <w:sz w:val="24"/>
          <w:szCs w:val="24"/>
          <w:lang w:val="en-US" w:eastAsia="zh-CN"/>
        </w:rPr>
        <w:t xml:space="preserve">, Keleher A, Kedda MA, Spurdle AB, McMillan NA, Antonsson A. Human papillomavirus DNA detected in peripheral blood samples from healthy Australian male blood donors. </w:t>
      </w:r>
      <w:r w:rsidRPr="00901B86">
        <w:rPr>
          <w:rFonts w:ascii="Book Antiqua" w:eastAsia="宋体" w:hAnsi="Book Antiqua" w:cs="宋体"/>
          <w:i/>
          <w:iCs/>
          <w:sz w:val="24"/>
          <w:szCs w:val="24"/>
          <w:lang w:val="en-US" w:eastAsia="zh-CN"/>
        </w:rPr>
        <w:t>J Med Virol</w:t>
      </w:r>
      <w:r w:rsidRPr="00901B86">
        <w:rPr>
          <w:rFonts w:ascii="Book Antiqua" w:eastAsia="宋体" w:hAnsi="Book Antiqua" w:cs="宋体"/>
          <w:sz w:val="24"/>
          <w:szCs w:val="24"/>
          <w:lang w:val="en-US" w:eastAsia="zh-CN"/>
        </w:rPr>
        <w:t xml:space="preserve"> 2009; </w:t>
      </w:r>
      <w:r w:rsidRPr="00901B86">
        <w:rPr>
          <w:rFonts w:ascii="Book Antiqua" w:eastAsia="宋体" w:hAnsi="Book Antiqua" w:cs="宋体"/>
          <w:b/>
          <w:bCs/>
          <w:sz w:val="24"/>
          <w:szCs w:val="24"/>
          <w:lang w:val="en-US" w:eastAsia="zh-CN"/>
        </w:rPr>
        <w:t>81</w:t>
      </w:r>
      <w:r w:rsidRPr="00901B86">
        <w:rPr>
          <w:rFonts w:ascii="Book Antiqua" w:eastAsia="宋体" w:hAnsi="Book Antiqua" w:cs="宋体"/>
          <w:sz w:val="24"/>
          <w:szCs w:val="24"/>
          <w:lang w:val="en-US" w:eastAsia="zh-CN"/>
        </w:rPr>
        <w:t>: 1792-1796 [PMID: 19697401 DOI: 10.1002/jmv.21592]</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10</w:t>
      </w:r>
      <w:r w:rsidRPr="00901B86">
        <w:rPr>
          <w:rFonts w:ascii="Book Antiqua" w:eastAsia="宋体" w:hAnsi="Book Antiqua" w:cs="宋体" w:hint="eastAsia"/>
          <w:sz w:val="24"/>
          <w:szCs w:val="24"/>
          <w:lang w:val="en-US" w:eastAsia="zh-CN"/>
        </w:rPr>
        <w:t>6</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Widschwendter A</w:t>
      </w:r>
      <w:r w:rsidRPr="00901B86">
        <w:rPr>
          <w:rFonts w:ascii="Book Antiqua" w:eastAsia="宋体" w:hAnsi="Book Antiqua" w:cs="宋体"/>
          <w:sz w:val="24"/>
          <w:szCs w:val="24"/>
          <w:lang w:val="en-US" w:eastAsia="zh-CN"/>
        </w:rPr>
        <w:t xml:space="preserve">, Brunhuber T, Wiedemair A, Mueller-Holzner E, Marth C. Detection of human papillomavirus DNA in breast cancer of patients with cervical cancer history. </w:t>
      </w:r>
      <w:r w:rsidRPr="00901B86">
        <w:rPr>
          <w:rFonts w:ascii="Book Antiqua" w:eastAsia="宋体" w:hAnsi="Book Antiqua" w:cs="宋体"/>
          <w:i/>
          <w:iCs/>
          <w:sz w:val="24"/>
          <w:szCs w:val="24"/>
          <w:lang w:val="en-US" w:eastAsia="zh-CN"/>
        </w:rPr>
        <w:t>J Clin Virol</w:t>
      </w:r>
      <w:r w:rsidRPr="00901B86">
        <w:rPr>
          <w:rFonts w:ascii="Book Antiqua" w:eastAsia="宋体" w:hAnsi="Book Antiqua" w:cs="宋体"/>
          <w:sz w:val="24"/>
          <w:szCs w:val="24"/>
          <w:lang w:val="en-US" w:eastAsia="zh-CN"/>
        </w:rPr>
        <w:t xml:space="preserve"> 2004; </w:t>
      </w:r>
      <w:r w:rsidRPr="00901B86">
        <w:rPr>
          <w:rFonts w:ascii="Book Antiqua" w:eastAsia="宋体" w:hAnsi="Book Antiqua" w:cs="宋体"/>
          <w:b/>
          <w:bCs/>
          <w:sz w:val="24"/>
          <w:szCs w:val="24"/>
          <w:lang w:val="en-US" w:eastAsia="zh-CN"/>
        </w:rPr>
        <w:t>31</w:t>
      </w:r>
      <w:r w:rsidRPr="00901B86">
        <w:rPr>
          <w:rFonts w:ascii="Book Antiqua" w:eastAsia="宋体" w:hAnsi="Book Antiqua" w:cs="宋体"/>
          <w:sz w:val="24"/>
          <w:szCs w:val="24"/>
          <w:lang w:val="en-US" w:eastAsia="zh-CN"/>
        </w:rPr>
        <w:t>: 292-297 [PMID: 15494272 DOI: 10.1016/j.jcv.2004.06.009]</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10</w:t>
      </w:r>
      <w:r w:rsidRPr="00901B86">
        <w:rPr>
          <w:rFonts w:ascii="Book Antiqua" w:eastAsia="宋体" w:hAnsi="Book Antiqua" w:cs="宋体" w:hint="eastAsia"/>
          <w:sz w:val="24"/>
          <w:szCs w:val="24"/>
          <w:lang w:val="en-US" w:eastAsia="zh-CN"/>
        </w:rPr>
        <w:t>7</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Lorenzon L</w:t>
      </w:r>
      <w:r w:rsidRPr="00901B86">
        <w:rPr>
          <w:rFonts w:ascii="Book Antiqua" w:eastAsia="宋体" w:hAnsi="Book Antiqua" w:cs="宋体"/>
          <w:sz w:val="24"/>
          <w:szCs w:val="24"/>
          <w:lang w:val="en-US" w:eastAsia="zh-CN"/>
        </w:rPr>
        <w:t xml:space="preserve">, Ferri M, Pilozzi E, Torrisi MR, Ziparo V, French D. Human papillomavirus and colorectal cancer: evidences and pitfalls of published literature. </w:t>
      </w:r>
      <w:r w:rsidRPr="00901B86">
        <w:rPr>
          <w:rFonts w:ascii="Book Antiqua" w:eastAsia="宋体" w:hAnsi="Book Antiqua" w:cs="宋体"/>
          <w:i/>
          <w:iCs/>
          <w:sz w:val="24"/>
          <w:szCs w:val="24"/>
          <w:lang w:val="en-US" w:eastAsia="zh-CN"/>
        </w:rPr>
        <w:t>Int J Colorectal Dis</w:t>
      </w:r>
      <w:r w:rsidRPr="00901B86">
        <w:rPr>
          <w:rFonts w:ascii="Book Antiqua" w:eastAsia="宋体" w:hAnsi="Book Antiqua" w:cs="宋体"/>
          <w:sz w:val="24"/>
          <w:szCs w:val="24"/>
          <w:lang w:val="en-US" w:eastAsia="zh-CN"/>
        </w:rPr>
        <w:t xml:space="preserve"> 2011; </w:t>
      </w:r>
      <w:r w:rsidRPr="00901B86">
        <w:rPr>
          <w:rFonts w:ascii="Book Antiqua" w:eastAsia="宋体" w:hAnsi="Book Antiqua" w:cs="宋体"/>
          <w:b/>
          <w:bCs/>
          <w:sz w:val="24"/>
          <w:szCs w:val="24"/>
          <w:lang w:val="en-US" w:eastAsia="zh-CN"/>
        </w:rPr>
        <w:t>26</w:t>
      </w:r>
      <w:r w:rsidRPr="00901B86">
        <w:rPr>
          <w:rFonts w:ascii="Book Antiqua" w:eastAsia="宋体" w:hAnsi="Book Antiqua" w:cs="宋体"/>
          <w:sz w:val="24"/>
          <w:szCs w:val="24"/>
          <w:lang w:val="en-US" w:eastAsia="zh-CN"/>
        </w:rPr>
        <w:t>: 135-142 [PMID: 20809427 DOI: 10.1007/s00384-010-1049-8]</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10</w:t>
      </w:r>
      <w:r w:rsidRPr="00901B86">
        <w:rPr>
          <w:rFonts w:ascii="Book Antiqua" w:eastAsia="宋体" w:hAnsi="Book Antiqua" w:cs="宋体" w:hint="eastAsia"/>
          <w:sz w:val="24"/>
          <w:szCs w:val="24"/>
          <w:lang w:val="en-US" w:eastAsia="zh-CN"/>
        </w:rPr>
        <w:t>8</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Baandrup L</w:t>
      </w:r>
      <w:r w:rsidRPr="00901B86">
        <w:rPr>
          <w:rFonts w:ascii="Book Antiqua" w:eastAsia="宋体" w:hAnsi="Book Antiqua" w:cs="宋体"/>
          <w:sz w:val="24"/>
          <w:szCs w:val="24"/>
          <w:lang w:val="en-US" w:eastAsia="zh-CN"/>
        </w:rPr>
        <w:t xml:space="preserve">, Thomsen LT, Olesen TB, Andersen KK, Norrild B, Kjaer SK. The prevalence of human papillomavirus in colorectal adenomas and adenocarcinomas: a systematic review and meta-analysis. </w:t>
      </w:r>
      <w:r w:rsidRPr="00901B86">
        <w:rPr>
          <w:rFonts w:ascii="Book Antiqua" w:eastAsia="宋体" w:hAnsi="Book Antiqua" w:cs="宋体"/>
          <w:i/>
          <w:iCs/>
          <w:sz w:val="24"/>
          <w:szCs w:val="24"/>
          <w:lang w:val="en-US" w:eastAsia="zh-CN"/>
        </w:rPr>
        <w:t>Eur J Cancer</w:t>
      </w:r>
      <w:r w:rsidRPr="00901B86">
        <w:rPr>
          <w:rFonts w:ascii="Book Antiqua" w:eastAsia="宋体" w:hAnsi="Book Antiqua" w:cs="宋体"/>
          <w:sz w:val="24"/>
          <w:szCs w:val="24"/>
          <w:lang w:val="en-US" w:eastAsia="zh-CN"/>
        </w:rPr>
        <w:t xml:space="preserve"> 2014; </w:t>
      </w:r>
      <w:r w:rsidRPr="00901B86">
        <w:rPr>
          <w:rFonts w:ascii="Book Antiqua" w:eastAsia="宋体" w:hAnsi="Book Antiqua" w:cs="宋体"/>
          <w:b/>
          <w:bCs/>
          <w:sz w:val="24"/>
          <w:szCs w:val="24"/>
          <w:lang w:val="en-US" w:eastAsia="zh-CN"/>
        </w:rPr>
        <w:t>50</w:t>
      </w:r>
      <w:r w:rsidRPr="00901B86">
        <w:rPr>
          <w:rFonts w:ascii="Book Antiqua" w:eastAsia="宋体" w:hAnsi="Book Antiqua" w:cs="宋体"/>
          <w:sz w:val="24"/>
          <w:szCs w:val="24"/>
          <w:lang w:val="en-US" w:eastAsia="zh-CN"/>
        </w:rPr>
        <w:t>: 1446-1461 [PMID: 24560489 DOI: 10.1016/j.ejca.2014.01.019]</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hint="eastAsia"/>
          <w:sz w:val="24"/>
          <w:szCs w:val="24"/>
          <w:lang w:val="en-US" w:eastAsia="zh-CN"/>
        </w:rPr>
        <w:t>109</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Damin DC</w:t>
      </w:r>
      <w:r w:rsidRPr="00901B86">
        <w:rPr>
          <w:rFonts w:ascii="Book Antiqua" w:eastAsia="宋体" w:hAnsi="Book Antiqua" w:cs="宋体"/>
          <w:sz w:val="24"/>
          <w:szCs w:val="24"/>
          <w:lang w:val="en-US" w:eastAsia="zh-CN"/>
        </w:rPr>
        <w:t xml:space="preserve">, Ziegelmann PK, Damin AP. Human papillomavirus infection and colorectal cancer risk: a meta-analysis. </w:t>
      </w:r>
      <w:r w:rsidRPr="00901B86">
        <w:rPr>
          <w:rFonts w:ascii="Book Antiqua" w:eastAsia="宋体" w:hAnsi="Book Antiqua" w:cs="宋体"/>
          <w:i/>
          <w:iCs/>
          <w:sz w:val="24"/>
          <w:szCs w:val="24"/>
          <w:lang w:val="en-US" w:eastAsia="zh-CN"/>
        </w:rPr>
        <w:t>Colorectal Dis</w:t>
      </w:r>
      <w:r w:rsidRPr="00901B86">
        <w:rPr>
          <w:rFonts w:ascii="Book Antiqua" w:eastAsia="宋体" w:hAnsi="Book Antiqua" w:cs="宋体"/>
          <w:sz w:val="24"/>
          <w:szCs w:val="24"/>
          <w:lang w:val="en-US" w:eastAsia="zh-CN"/>
        </w:rPr>
        <w:t xml:space="preserve"> 2013; </w:t>
      </w:r>
      <w:r w:rsidRPr="00901B86">
        <w:rPr>
          <w:rFonts w:ascii="Book Antiqua" w:eastAsia="宋体" w:hAnsi="Book Antiqua" w:cs="宋体"/>
          <w:b/>
          <w:bCs/>
          <w:sz w:val="24"/>
          <w:szCs w:val="24"/>
          <w:lang w:val="en-US" w:eastAsia="zh-CN"/>
        </w:rPr>
        <w:t>15</w:t>
      </w:r>
      <w:r w:rsidRPr="00901B86">
        <w:rPr>
          <w:rFonts w:ascii="Book Antiqua" w:eastAsia="宋体" w:hAnsi="Book Antiqua" w:cs="宋体"/>
          <w:sz w:val="24"/>
          <w:szCs w:val="24"/>
          <w:lang w:val="en-US" w:eastAsia="zh-CN"/>
        </w:rPr>
        <w:t>: e420-e428 [PMID: 23895733 DOI: 10.1111/codi.12257]</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11</w:t>
      </w:r>
      <w:r w:rsidRPr="00901B86">
        <w:rPr>
          <w:rFonts w:ascii="Book Antiqua" w:eastAsia="宋体" w:hAnsi="Book Antiqua" w:cs="宋体" w:hint="eastAsia"/>
          <w:sz w:val="24"/>
          <w:szCs w:val="24"/>
          <w:lang w:val="en-US" w:eastAsia="zh-CN"/>
        </w:rPr>
        <w:t>0</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Svahn MF</w:t>
      </w:r>
      <w:r w:rsidRPr="00901B86">
        <w:rPr>
          <w:rFonts w:ascii="Book Antiqua" w:eastAsia="宋体" w:hAnsi="Book Antiqua" w:cs="宋体"/>
          <w:sz w:val="24"/>
          <w:szCs w:val="24"/>
          <w:lang w:val="en-US" w:eastAsia="zh-CN"/>
        </w:rPr>
        <w:t xml:space="preserve">, Faber MT, Christensen J, Norrild B, Kjaer SK. Prevalence of human papillomavirus in epithelial ovarian cancer tissue. </w:t>
      </w:r>
      <w:proofErr w:type="gramStart"/>
      <w:r w:rsidRPr="00901B86">
        <w:rPr>
          <w:rFonts w:ascii="Book Antiqua" w:eastAsia="宋体" w:hAnsi="Book Antiqua" w:cs="宋体"/>
          <w:sz w:val="24"/>
          <w:szCs w:val="24"/>
          <w:lang w:val="en-US" w:eastAsia="zh-CN"/>
        </w:rPr>
        <w:t>A meta-analysis of observational studies.</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Acta Obstet Gynecol Scand</w:t>
      </w:r>
      <w:r w:rsidRPr="00901B86">
        <w:rPr>
          <w:rFonts w:ascii="Book Antiqua" w:eastAsia="宋体" w:hAnsi="Book Antiqua" w:cs="宋体"/>
          <w:sz w:val="24"/>
          <w:szCs w:val="24"/>
          <w:lang w:val="en-US" w:eastAsia="zh-CN"/>
        </w:rPr>
        <w:t xml:space="preserve"> 2014; </w:t>
      </w:r>
      <w:r w:rsidRPr="00901B86">
        <w:rPr>
          <w:rFonts w:ascii="Book Antiqua" w:eastAsia="宋体" w:hAnsi="Book Antiqua" w:cs="宋体"/>
          <w:b/>
          <w:bCs/>
          <w:sz w:val="24"/>
          <w:szCs w:val="24"/>
          <w:lang w:val="en-US" w:eastAsia="zh-CN"/>
        </w:rPr>
        <w:t>93</w:t>
      </w:r>
      <w:r w:rsidRPr="00901B86">
        <w:rPr>
          <w:rFonts w:ascii="Book Antiqua" w:eastAsia="宋体" w:hAnsi="Book Antiqua" w:cs="宋体"/>
          <w:sz w:val="24"/>
          <w:szCs w:val="24"/>
          <w:lang w:val="en-US" w:eastAsia="zh-CN"/>
        </w:rPr>
        <w:t>: 6-19 [PMID: 24033121 DOI: 10.1111/aogs.12254]</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11</w:t>
      </w:r>
      <w:r w:rsidRPr="00901B86">
        <w:rPr>
          <w:rFonts w:ascii="Book Antiqua" w:eastAsia="宋体" w:hAnsi="Book Antiqua" w:cs="宋体" w:hint="eastAsia"/>
          <w:sz w:val="24"/>
          <w:szCs w:val="24"/>
          <w:lang w:val="en-US" w:eastAsia="zh-CN"/>
        </w:rPr>
        <w:t>1</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Li N</w:t>
      </w:r>
      <w:r w:rsidRPr="00901B86">
        <w:rPr>
          <w:rFonts w:ascii="Book Antiqua" w:eastAsia="宋体" w:hAnsi="Book Antiqua" w:cs="宋体"/>
          <w:sz w:val="24"/>
          <w:szCs w:val="24"/>
          <w:lang w:val="en-US" w:eastAsia="zh-CN"/>
        </w:rPr>
        <w:t xml:space="preserve">, Yang L, Zhang Y, Zhao P, Zheng T, Dai M. Human papillomavirus infection and bladder cancer risk: a meta-analysis. </w:t>
      </w:r>
      <w:r w:rsidRPr="00901B86">
        <w:rPr>
          <w:rFonts w:ascii="Book Antiqua" w:eastAsia="宋体" w:hAnsi="Book Antiqua" w:cs="宋体"/>
          <w:i/>
          <w:iCs/>
          <w:sz w:val="24"/>
          <w:szCs w:val="24"/>
          <w:lang w:val="en-US" w:eastAsia="zh-CN"/>
        </w:rPr>
        <w:t>J Infect Dis</w:t>
      </w:r>
      <w:r w:rsidRPr="00901B86">
        <w:rPr>
          <w:rFonts w:ascii="Book Antiqua" w:eastAsia="宋体" w:hAnsi="Book Antiqua" w:cs="宋体"/>
          <w:sz w:val="24"/>
          <w:szCs w:val="24"/>
          <w:lang w:val="en-US" w:eastAsia="zh-CN"/>
        </w:rPr>
        <w:t xml:space="preserve"> 2011; </w:t>
      </w:r>
      <w:r w:rsidRPr="00901B86">
        <w:rPr>
          <w:rFonts w:ascii="Book Antiqua" w:eastAsia="宋体" w:hAnsi="Book Antiqua" w:cs="宋体"/>
          <w:b/>
          <w:bCs/>
          <w:sz w:val="24"/>
          <w:szCs w:val="24"/>
          <w:lang w:val="en-US" w:eastAsia="zh-CN"/>
        </w:rPr>
        <w:t>204</w:t>
      </w:r>
      <w:r w:rsidRPr="00901B86">
        <w:rPr>
          <w:rFonts w:ascii="Book Antiqua" w:eastAsia="宋体" w:hAnsi="Book Antiqua" w:cs="宋体"/>
          <w:sz w:val="24"/>
          <w:szCs w:val="24"/>
          <w:lang w:val="en-US" w:eastAsia="zh-CN"/>
        </w:rPr>
        <w:t>: 217-223 [PMID: 21673031 DOI: 10.1093/infdis/jir248]</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11</w:t>
      </w:r>
      <w:r w:rsidRPr="00901B86">
        <w:rPr>
          <w:rFonts w:ascii="Book Antiqua" w:eastAsia="宋体" w:hAnsi="Book Antiqua" w:cs="宋体" w:hint="eastAsia"/>
          <w:sz w:val="24"/>
          <w:szCs w:val="24"/>
          <w:lang w:val="en-US" w:eastAsia="zh-CN"/>
        </w:rPr>
        <w:t>2</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Syrjänen K</w:t>
      </w:r>
      <w:r w:rsidRPr="00901B86">
        <w:rPr>
          <w:rFonts w:ascii="Book Antiqua" w:eastAsia="宋体" w:hAnsi="Book Antiqua" w:cs="宋体"/>
          <w:sz w:val="24"/>
          <w:szCs w:val="24"/>
          <w:lang w:val="en-US" w:eastAsia="zh-CN"/>
        </w:rPr>
        <w:t xml:space="preserve">. Detection of human papillomavirus in lung cancer: systematic review and meta-analysis. </w:t>
      </w:r>
      <w:r w:rsidRPr="00901B86">
        <w:rPr>
          <w:rFonts w:ascii="Book Antiqua" w:eastAsia="宋体" w:hAnsi="Book Antiqua" w:cs="宋体"/>
          <w:i/>
          <w:iCs/>
          <w:sz w:val="24"/>
          <w:szCs w:val="24"/>
          <w:lang w:val="en-US" w:eastAsia="zh-CN"/>
        </w:rPr>
        <w:t>Anticancer Res</w:t>
      </w:r>
      <w:r w:rsidRPr="00901B86">
        <w:rPr>
          <w:rFonts w:ascii="Book Antiqua" w:eastAsia="宋体" w:hAnsi="Book Antiqua" w:cs="宋体"/>
          <w:sz w:val="24"/>
          <w:szCs w:val="24"/>
          <w:lang w:val="en-US" w:eastAsia="zh-CN"/>
        </w:rPr>
        <w:t xml:space="preserve"> 2012; </w:t>
      </w:r>
      <w:r w:rsidRPr="00901B86">
        <w:rPr>
          <w:rFonts w:ascii="Book Antiqua" w:eastAsia="宋体" w:hAnsi="Book Antiqua" w:cs="宋体"/>
          <w:b/>
          <w:bCs/>
          <w:sz w:val="24"/>
          <w:szCs w:val="24"/>
          <w:lang w:val="en-US" w:eastAsia="zh-CN"/>
        </w:rPr>
        <w:t>32</w:t>
      </w:r>
      <w:r w:rsidRPr="00901B86">
        <w:rPr>
          <w:rFonts w:ascii="Book Antiqua" w:eastAsia="宋体" w:hAnsi="Book Antiqua" w:cs="宋体"/>
          <w:sz w:val="24"/>
          <w:szCs w:val="24"/>
          <w:lang w:val="en-US" w:eastAsia="zh-CN"/>
        </w:rPr>
        <w:t>: 3235-3250 [PMID: 22843898]</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lastRenderedPageBreak/>
        <w:t>11</w:t>
      </w:r>
      <w:r w:rsidRPr="00901B86">
        <w:rPr>
          <w:rFonts w:ascii="Book Antiqua" w:eastAsia="宋体" w:hAnsi="Book Antiqua" w:cs="宋体" w:hint="eastAsia"/>
          <w:sz w:val="24"/>
          <w:szCs w:val="24"/>
          <w:lang w:val="en-US" w:eastAsia="zh-CN"/>
        </w:rPr>
        <w:t>3</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Li N</w:t>
      </w:r>
      <w:r w:rsidRPr="00901B86">
        <w:rPr>
          <w:rFonts w:ascii="Book Antiqua" w:eastAsia="宋体" w:hAnsi="Book Antiqua" w:cs="宋体"/>
          <w:sz w:val="24"/>
          <w:szCs w:val="24"/>
          <w:lang w:val="en-US" w:eastAsia="zh-CN"/>
        </w:rPr>
        <w:t xml:space="preserve">, Bi X, Zhang Y, Zhao P, Zheng T, Dai M. Human papillomavirus infection and sporadic breast carcinoma risk: a meta-analysis. </w:t>
      </w:r>
      <w:r w:rsidRPr="00901B86">
        <w:rPr>
          <w:rFonts w:ascii="Book Antiqua" w:eastAsia="宋体" w:hAnsi="Book Antiqua" w:cs="宋体"/>
          <w:i/>
          <w:iCs/>
          <w:sz w:val="24"/>
          <w:szCs w:val="24"/>
          <w:lang w:val="en-US" w:eastAsia="zh-CN"/>
        </w:rPr>
        <w:t>Breast Cancer Res Treat</w:t>
      </w:r>
      <w:r w:rsidRPr="00901B86">
        <w:rPr>
          <w:rFonts w:ascii="Book Antiqua" w:eastAsia="宋体" w:hAnsi="Book Antiqua" w:cs="宋体"/>
          <w:sz w:val="24"/>
          <w:szCs w:val="24"/>
          <w:lang w:val="en-US" w:eastAsia="zh-CN"/>
        </w:rPr>
        <w:t xml:space="preserve"> 2011; </w:t>
      </w:r>
      <w:r w:rsidRPr="00901B86">
        <w:rPr>
          <w:rFonts w:ascii="Book Antiqua" w:eastAsia="宋体" w:hAnsi="Book Antiqua" w:cs="宋体"/>
          <w:b/>
          <w:bCs/>
          <w:sz w:val="24"/>
          <w:szCs w:val="24"/>
          <w:lang w:val="en-US" w:eastAsia="zh-CN"/>
        </w:rPr>
        <w:t>126</w:t>
      </w:r>
      <w:r w:rsidRPr="00901B86">
        <w:rPr>
          <w:rFonts w:ascii="Book Antiqua" w:eastAsia="宋体" w:hAnsi="Book Antiqua" w:cs="宋体"/>
          <w:sz w:val="24"/>
          <w:szCs w:val="24"/>
          <w:lang w:val="en-US" w:eastAsia="zh-CN"/>
        </w:rPr>
        <w:t>: 515-520 [PMID: 20740311 DOI: 10.1007/s10549-010-1128-0]</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11</w:t>
      </w:r>
      <w:r w:rsidRPr="00901B86">
        <w:rPr>
          <w:rFonts w:ascii="Book Antiqua" w:eastAsia="宋体" w:hAnsi="Book Antiqua" w:cs="宋体" w:hint="eastAsia"/>
          <w:sz w:val="24"/>
          <w:szCs w:val="24"/>
          <w:lang w:val="en-US" w:eastAsia="zh-CN"/>
        </w:rPr>
        <w:t>4</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Burnett-Hartman AN</w:t>
      </w:r>
      <w:r w:rsidRPr="00901B86">
        <w:rPr>
          <w:rFonts w:ascii="Book Antiqua" w:eastAsia="宋体" w:hAnsi="Book Antiqua" w:cs="宋体"/>
          <w:sz w:val="24"/>
          <w:szCs w:val="24"/>
          <w:lang w:val="en-US" w:eastAsia="zh-CN"/>
        </w:rPr>
        <w:t xml:space="preserve">, Newcomb PA, Potter JD. Infectious agents and colorectal cancer: a review of Helicobacter pylori, Streptococcus bovis, JC virus, and human papillomavirus. </w:t>
      </w:r>
      <w:r w:rsidRPr="00901B86">
        <w:rPr>
          <w:rFonts w:ascii="Book Antiqua" w:eastAsia="宋体" w:hAnsi="Book Antiqua" w:cs="宋体"/>
          <w:i/>
          <w:iCs/>
          <w:sz w:val="24"/>
          <w:szCs w:val="24"/>
          <w:lang w:val="en-US" w:eastAsia="zh-CN"/>
        </w:rPr>
        <w:t>Cancer Epidemiol Biomarkers Prev</w:t>
      </w:r>
      <w:r w:rsidRPr="00901B86">
        <w:rPr>
          <w:rFonts w:ascii="Book Antiqua" w:eastAsia="宋体" w:hAnsi="Book Antiqua" w:cs="宋体"/>
          <w:sz w:val="24"/>
          <w:szCs w:val="24"/>
          <w:lang w:val="en-US" w:eastAsia="zh-CN"/>
        </w:rPr>
        <w:t xml:space="preserve"> 2008; </w:t>
      </w:r>
      <w:r w:rsidRPr="00901B86">
        <w:rPr>
          <w:rFonts w:ascii="Book Antiqua" w:eastAsia="宋体" w:hAnsi="Book Antiqua" w:cs="宋体"/>
          <w:b/>
          <w:bCs/>
          <w:sz w:val="24"/>
          <w:szCs w:val="24"/>
          <w:lang w:val="en-US" w:eastAsia="zh-CN"/>
        </w:rPr>
        <w:t>17</w:t>
      </w:r>
      <w:r w:rsidRPr="00901B86">
        <w:rPr>
          <w:rFonts w:ascii="Book Antiqua" w:eastAsia="宋体" w:hAnsi="Book Antiqua" w:cs="宋体"/>
          <w:sz w:val="24"/>
          <w:szCs w:val="24"/>
          <w:lang w:val="en-US" w:eastAsia="zh-CN"/>
        </w:rPr>
        <w:t>: 2970-2979 [PMID: 18990738 DOI: 10.1158/1055-9965.EPI-08-0571]</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11</w:t>
      </w:r>
      <w:r w:rsidRPr="00901B86">
        <w:rPr>
          <w:rFonts w:ascii="Book Antiqua" w:eastAsia="宋体" w:hAnsi="Book Antiqua" w:cs="宋体" w:hint="eastAsia"/>
          <w:sz w:val="24"/>
          <w:szCs w:val="24"/>
          <w:lang w:val="en-US" w:eastAsia="zh-CN"/>
        </w:rPr>
        <w:t>5</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Hill AB</w:t>
      </w:r>
      <w:r w:rsidRPr="00901B86">
        <w:rPr>
          <w:rFonts w:ascii="Book Antiqua" w:eastAsia="宋体" w:hAnsi="Book Antiqua" w:cs="宋体"/>
          <w:sz w:val="24"/>
          <w:szCs w:val="24"/>
          <w:lang w:val="en-US" w:eastAsia="zh-CN"/>
        </w:rPr>
        <w:t xml:space="preserve">. THE ENVIRONMENT AND DISEASE: ASSOCIATION OR CAUSATION? </w:t>
      </w:r>
      <w:r w:rsidRPr="00901B86">
        <w:rPr>
          <w:rFonts w:ascii="Book Antiqua" w:eastAsia="宋体" w:hAnsi="Book Antiqua" w:cs="宋体"/>
          <w:i/>
          <w:iCs/>
          <w:sz w:val="24"/>
          <w:szCs w:val="24"/>
          <w:lang w:val="en-US" w:eastAsia="zh-CN"/>
        </w:rPr>
        <w:t>Proc R Soc Med</w:t>
      </w:r>
      <w:r w:rsidRPr="00901B86">
        <w:rPr>
          <w:rFonts w:ascii="Book Antiqua" w:eastAsia="宋体" w:hAnsi="Book Antiqua" w:cs="宋体"/>
          <w:sz w:val="24"/>
          <w:szCs w:val="24"/>
          <w:lang w:val="en-US" w:eastAsia="zh-CN"/>
        </w:rPr>
        <w:t xml:space="preserve"> 1965; </w:t>
      </w:r>
      <w:r w:rsidRPr="00901B86">
        <w:rPr>
          <w:rFonts w:ascii="Book Antiqua" w:eastAsia="宋体" w:hAnsi="Book Antiqua" w:cs="宋体"/>
          <w:b/>
          <w:bCs/>
          <w:sz w:val="24"/>
          <w:szCs w:val="24"/>
          <w:lang w:val="en-US" w:eastAsia="zh-CN"/>
        </w:rPr>
        <w:t>58</w:t>
      </w:r>
      <w:r w:rsidRPr="00901B86">
        <w:rPr>
          <w:rFonts w:ascii="Book Antiqua" w:eastAsia="宋体" w:hAnsi="Book Antiqua" w:cs="宋体"/>
          <w:sz w:val="24"/>
          <w:szCs w:val="24"/>
          <w:lang w:val="en-US" w:eastAsia="zh-CN"/>
        </w:rPr>
        <w:t>: 295-300 [PMID: 14283879 DOI: 10.1177/0141076814562718]</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11</w:t>
      </w:r>
      <w:r w:rsidRPr="00901B86">
        <w:rPr>
          <w:rFonts w:ascii="Book Antiqua" w:eastAsia="宋体" w:hAnsi="Book Antiqua" w:cs="宋体" w:hint="eastAsia"/>
          <w:sz w:val="24"/>
          <w:szCs w:val="24"/>
          <w:lang w:val="en-US" w:eastAsia="zh-CN"/>
        </w:rPr>
        <w:t>6</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Lorenzon L</w:t>
      </w:r>
      <w:r w:rsidRPr="00901B86">
        <w:rPr>
          <w:rFonts w:ascii="Book Antiqua" w:eastAsia="宋体" w:hAnsi="Book Antiqua" w:cs="宋体"/>
          <w:sz w:val="24"/>
          <w:szCs w:val="24"/>
          <w:lang w:val="en-US" w:eastAsia="zh-CN"/>
        </w:rPr>
        <w:t xml:space="preserve">, Mazzetta F, Pilozzi E, Uggeri G, Torrisi MR, Ferri M, Ziparo V, French D. Human papillomavirus does not have a causal role in colorectal carcinogenesis. </w:t>
      </w:r>
      <w:r w:rsidRPr="00901B86">
        <w:rPr>
          <w:rFonts w:ascii="Book Antiqua" w:eastAsia="宋体" w:hAnsi="Book Antiqua" w:cs="宋体"/>
          <w:i/>
          <w:iCs/>
          <w:sz w:val="24"/>
          <w:szCs w:val="24"/>
          <w:lang w:val="en-US" w:eastAsia="zh-CN"/>
        </w:rPr>
        <w:t>World J Gastroenterol</w:t>
      </w:r>
      <w:r w:rsidRPr="00901B86">
        <w:rPr>
          <w:rFonts w:ascii="Book Antiqua" w:eastAsia="宋体" w:hAnsi="Book Antiqua" w:cs="宋体"/>
          <w:sz w:val="24"/>
          <w:szCs w:val="24"/>
          <w:lang w:val="en-US" w:eastAsia="zh-CN"/>
        </w:rPr>
        <w:t xml:space="preserve"> 2015; </w:t>
      </w:r>
      <w:r w:rsidRPr="00901B86">
        <w:rPr>
          <w:rFonts w:ascii="Book Antiqua" w:eastAsia="宋体" w:hAnsi="Book Antiqua" w:cs="宋体"/>
          <w:b/>
          <w:bCs/>
          <w:sz w:val="24"/>
          <w:szCs w:val="24"/>
          <w:lang w:val="en-US" w:eastAsia="zh-CN"/>
        </w:rPr>
        <w:t>21</w:t>
      </w:r>
      <w:r w:rsidRPr="00901B86">
        <w:rPr>
          <w:rFonts w:ascii="Book Antiqua" w:eastAsia="宋体" w:hAnsi="Book Antiqua" w:cs="宋体"/>
          <w:sz w:val="24"/>
          <w:szCs w:val="24"/>
          <w:lang w:val="en-US" w:eastAsia="zh-CN"/>
        </w:rPr>
        <w:t>: 342-350 [PMID: 25574110 DOI: 10.3748/wjg.v21.i1.342]</w:t>
      </w:r>
    </w:p>
    <w:p w:rsidR="008F6368" w:rsidRPr="00901B86" w:rsidRDefault="008F6368" w:rsidP="008F6368">
      <w:pPr>
        <w:jc w:val="both"/>
        <w:rPr>
          <w:rFonts w:ascii="Book Antiqua" w:eastAsia="宋体" w:hAnsi="Book Antiqua" w:cs="宋体"/>
          <w:sz w:val="24"/>
          <w:szCs w:val="24"/>
          <w:lang w:val="en-US" w:eastAsia="zh-CN"/>
        </w:rPr>
      </w:pPr>
      <w:r w:rsidRPr="008243E4">
        <w:rPr>
          <w:rFonts w:ascii="Book Antiqua" w:eastAsia="宋体" w:hAnsi="Book Antiqua" w:cs="宋体"/>
          <w:sz w:val="24"/>
          <w:szCs w:val="24"/>
          <w:lang w:val="es-ES_tradnl" w:eastAsia="zh-CN"/>
        </w:rPr>
        <w:t>11</w:t>
      </w:r>
      <w:r w:rsidRPr="008243E4">
        <w:rPr>
          <w:rFonts w:ascii="Book Antiqua" w:eastAsia="宋体" w:hAnsi="Book Antiqua" w:cs="宋体" w:hint="eastAsia"/>
          <w:sz w:val="24"/>
          <w:szCs w:val="24"/>
          <w:lang w:val="es-ES_tradnl" w:eastAsia="zh-CN"/>
        </w:rPr>
        <w:t>7</w:t>
      </w:r>
      <w:r w:rsidRPr="008243E4">
        <w:rPr>
          <w:rFonts w:ascii="Book Antiqua" w:eastAsia="宋体" w:hAnsi="Book Antiqua" w:cs="宋体"/>
          <w:sz w:val="24"/>
          <w:szCs w:val="24"/>
          <w:lang w:val="es-ES_tradnl" w:eastAsia="zh-CN"/>
        </w:rPr>
        <w:t xml:space="preserve"> </w:t>
      </w:r>
      <w:r w:rsidRPr="008243E4">
        <w:rPr>
          <w:rFonts w:ascii="Book Antiqua" w:eastAsia="宋体" w:hAnsi="Book Antiqua" w:cs="宋体"/>
          <w:b/>
          <w:bCs/>
          <w:sz w:val="24"/>
          <w:szCs w:val="24"/>
          <w:lang w:val="es-ES_tradnl" w:eastAsia="zh-CN"/>
        </w:rPr>
        <w:t>Bodaghi S</w:t>
      </w:r>
      <w:r w:rsidRPr="008243E4">
        <w:rPr>
          <w:rFonts w:ascii="Book Antiqua" w:eastAsia="宋体" w:hAnsi="Book Antiqua" w:cs="宋体"/>
          <w:sz w:val="24"/>
          <w:szCs w:val="24"/>
          <w:lang w:val="es-ES_tradnl" w:eastAsia="zh-CN"/>
        </w:rPr>
        <w:t xml:space="preserve">, Yamanegi K, Xiao SY, Da Costa M, Palefsky JM, Zheng ZM. </w:t>
      </w:r>
      <w:proofErr w:type="gramStart"/>
      <w:r w:rsidRPr="00901B86">
        <w:rPr>
          <w:rFonts w:ascii="Book Antiqua" w:eastAsia="宋体" w:hAnsi="Book Antiqua" w:cs="宋体"/>
          <w:sz w:val="24"/>
          <w:szCs w:val="24"/>
          <w:lang w:val="en-US" w:eastAsia="zh-CN"/>
        </w:rPr>
        <w:t>Colorectal papillomavirus infection in patients with colorectal cancer.</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Clin Cancer Res</w:t>
      </w:r>
      <w:r w:rsidRPr="00901B86">
        <w:rPr>
          <w:rFonts w:ascii="Book Antiqua" w:eastAsia="宋体" w:hAnsi="Book Antiqua" w:cs="宋体"/>
          <w:sz w:val="24"/>
          <w:szCs w:val="24"/>
          <w:lang w:val="en-US" w:eastAsia="zh-CN"/>
        </w:rPr>
        <w:t xml:space="preserve"> 2005; </w:t>
      </w:r>
      <w:r w:rsidRPr="00901B86">
        <w:rPr>
          <w:rFonts w:ascii="Book Antiqua" w:eastAsia="宋体" w:hAnsi="Book Antiqua" w:cs="宋体"/>
          <w:b/>
          <w:bCs/>
          <w:sz w:val="24"/>
          <w:szCs w:val="24"/>
          <w:lang w:val="en-US" w:eastAsia="zh-CN"/>
        </w:rPr>
        <w:t>11</w:t>
      </w:r>
      <w:r w:rsidRPr="00901B86">
        <w:rPr>
          <w:rFonts w:ascii="Book Antiqua" w:eastAsia="宋体" w:hAnsi="Book Antiqua" w:cs="宋体"/>
          <w:sz w:val="24"/>
          <w:szCs w:val="24"/>
          <w:lang w:val="en-US" w:eastAsia="zh-CN"/>
        </w:rPr>
        <w:t>: 2862-2867 [PMID: 15837733 DOI: 10.1158/1078-0432.CCR-04-1680]</w:t>
      </w:r>
    </w:p>
    <w:p w:rsidR="008F6368" w:rsidRPr="00901B86" w:rsidRDefault="008F6368" w:rsidP="008F6368">
      <w:pPr>
        <w:jc w:val="both"/>
        <w:rPr>
          <w:rFonts w:ascii="Book Antiqua" w:eastAsia="宋体" w:hAnsi="Book Antiqua" w:cs="宋体"/>
          <w:sz w:val="24"/>
          <w:szCs w:val="24"/>
          <w:lang w:val="en-US" w:eastAsia="zh-CN"/>
        </w:rPr>
      </w:pPr>
      <w:proofErr w:type="gramStart"/>
      <w:r w:rsidRPr="00901B86">
        <w:rPr>
          <w:rFonts w:ascii="Book Antiqua" w:eastAsia="宋体" w:hAnsi="Book Antiqua" w:cs="宋体"/>
          <w:sz w:val="24"/>
          <w:szCs w:val="24"/>
          <w:lang w:val="en-US" w:eastAsia="zh-CN"/>
        </w:rPr>
        <w:t>11</w:t>
      </w:r>
      <w:r w:rsidRPr="00901B86">
        <w:rPr>
          <w:rFonts w:ascii="Book Antiqua" w:eastAsia="宋体" w:hAnsi="Book Antiqua" w:cs="宋体" w:hint="eastAsia"/>
          <w:sz w:val="24"/>
          <w:szCs w:val="24"/>
          <w:lang w:val="en-US" w:eastAsia="zh-CN"/>
        </w:rPr>
        <w:t>8</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Nelson RA</w:t>
      </w:r>
      <w:r w:rsidRPr="00901B86">
        <w:rPr>
          <w:rFonts w:ascii="Book Antiqua" w:eastAsia="宋体" w:hAnsi="Book Antiqua" w:cs="宋体"/>
          <w:sz w:val="24"/>
          <w:szCs w:val="24"/>
          <w:lang w:val="en-US" w:eastAsia="zh-CN"/>
        </w:rPr>
        <w:t>, Levine AM, Bernstein L, Smith DD, Lai LL. Changing patterns of anal canal carcinoma in the United States.</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J Clin Oncol</w:t>
      </w:r>
      <w:r w:rsidRPr="00901B86">
        <w:rPr>
          <w:rFonts w:ascii="Book Antiqua" w:eastAsia="宋体" w:hAnsi="Book Antiqua" w:cs="宋体"/>
          <w:sz w:val="24"/>
          <w:szCs w:val="24"/>
          <w:lang w:val="en-US" w:eastAsia="zh-CN"/>
        </w:rPr>
        <w:t xml:space="preserve"> 2013; </w:t>
      </w:r>
      <w:r w:rsidRPr="00901B86">
        <w:rPr>
          <w:rFonts w:ascii="Book Antiqua" w:eastAsia="宋体" w:hAnsi="Book Antiqua" w:cs="宋体"/>
          <w:b/>
          <w:bCs/>
          <w:sz w:val="24"/>
          <w:szCs w:val="24"/>
          <w:lang w:val="en-US" w:eastAsia="zh-CN"/>
        </w:rPr>
        <w:t>31</w:t>
      </w:r>
      <w:r w:rsidRPr="00901B86">
        <w:rPr>
          <w:rFonts w:ascii="Book Antiqua" w:eastAsia="宋体" w:hAnsi="Book Antiqua" w:cs="宋体"/>
          <w:sz w:val="24"/>
          <w:szCs w:val="24"/>
          <w:lang w:val="en-US" w:eastAsia="zh-CN"/>
        </w:rPr>
        <w:t>: 1569-1575 [PMID: 23509304 DOI: 10.1200/JCO.2012.45.2524]</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hint="eastAsia"/>
          <w:sz w:val="24"/>
          <w:szCs w:val="24"/>
          <w:lang w:val="en-US" w:eastAsia="zh-CN"/>
        </w:rPr>
        <w:t>119</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Alemany L</w:t>
      </w:r>
      <w:r w:rsidRPr="00901B86">
        <w:rPr>
          <w:rFonts w:ascii="Book Antiqua" w:eastAsia="宋体" w:hAnsi="Book Antiqua" w:cs="宋体"/>
          <w:sz w:val="24"/>
          <w:szCs w:val="24"/>
          <w:lang w:val="en-US" w:eastAsia="zh-CN"/>
        </w:rPr>
        <w:t xml:space="preserve">, Saunier M, Alvarado-Cabrero I, Quirós B, Salmeron J, Shin HR, Pirog EC, Guimerà N, Hernandez-Suarez G, Felix A, Clavero O, Lloveras B, Kasamatsu E, Goodman MT, Hernandez BY, Laco J, Tinoco L, Geraets DT, Lynch CF, Mandys V, Poljak M, Jach R, Verge J, Clavel C, Ndiaye C, Klaustermeier J, Cubilla A, Castellsagué X, Bravo IG, Pawlita M, Quint WG, Muñoz N, Bosch FX, de Sanjosé S. Human papillomavirus DNA prevalence and type distribution in anal carcinomas worldwide. </w:t>
      </w:r>
      <w:r w:rsidRPr="00901B86">
        <w:rPr>
          <w:rFonts w:ascii="Book Antiqua" w:eastAsia="宋体" w:hAnsi="Book Antiqua" w:cs="宋体"/>
          <w:i/>
          <w:iCs/>
          <w:sz w:val="24"/>
          <w:szCs w:val="24"/>
          <w:lang w:val="en-US" w:eastAsia="zh-CN"/>
        </w:rPr>
        <w:t>Int J Cancer</w:t>
      </w:r>
      <w:r w:rsidRPr="00901B86">
        <w:rPr>
          <w:rFonts w:ascii="Book Antiqua" w:eastAsia="宋体" w:hAnsi="Book Antiqua" w:cs="宋体"/>
          <w:sz w:val="24"/>
          <w:szCs w:val="24"/>
          <w:lang w:val="en-US" w:eastAsia="zh-CN"/>
        </w:rPr>
        <w:t xml:space="preserve"> 2015; </w:t>
      </w:r>
      <w:r w:rsidRPr="00901B86">
        <w:rPr>
          <w:rFonts w:ascii="Book Antiqua" w:eastAsia="宋体" w:hAnsi="Book Antiqua" w:cs="宋体"/>
          <w:b/>
          <w:bCs/>
          <w:sz w:val="24"/>
          <w:szCs w:val="24"/>
          <w:lang w:val="en-US" w:eastAsia="zh-CN"/>
        </w:rPr>
        <w:t>136</w:t>
      </w:r>
      <w:r w:rsidRPr="00901B86">
        <w:rPr>
          <w:rFonts w:ascii="Book Antiqua" w:eastAsia="宋体" w:hAnsi="Book Antiqua" w:cs="宋体"/>
          <w:sz w:val="24"/>
          <w:szCs w:val="24"/>
          <w:lang w:val="en-US" w:eastAsia="zh-CN"/>
        </w:rPr>
        <w:t>: 98-107 [PMID: 24817381 DOI: 10.1002/ijc.28963]</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12</w:t>
      </w:r>
      <w:r w:rsidRPr="00901B86">
        <w:rPr>
          <w:rFonts w:ascii="Book Antiqua" w:eastAsia="宋体" w:hAnsi="Book Antiqua" w:cs="宋体" w:hint="eastAsia"/>
          <w:sz w:val="24"/>
          <w:szCs w:val="24"/>
          <w:lang w:val="en-US" w:eastAsia="zh-CN"/>
        </w:rPr>
        <w:t>0</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De Vuyst H</w:t>
      </w:r>
      <w:r w:rsidRPr="00901B86">
        <w:rPr>
          <w:rFonts w:ascii="Book Antiqua" w:eastAsia="宋体" w:hAnsi="Book Antiqua" w:cs="宋体"/>
          <w:sz w:val="24"/>
          <w:szCs w:val="24"/>
          <w:lang w:val="en-US" w:eastAsia="zh-CN"/>
        </w:rPr>
        <w:t xml:space="preserve">, Clifford GM, Nascimento MC, Madeleine MM, Franceschi S. Prevalence and type distribution of human papillomavirus in carcinoma and intraepithelial neoplasia of the vulva, vagina and anus: a meta-analysis. </w:t>
      </w:r>
      <w:r w:rsidRPr="00901B86">
        <w:rPr>
          <w:rFonts w:ascii="Book Antiqua" w:eastAsia="宋体" w:hAnsi="Book Antiqua" w:cs="宋体"/>
          <w:i/>
          <w:iCs/>
          <w:sz w:val="24"/>
          <w:szCs w:val="24"/>
          <w:lang w:val="en-US" w:eastAsia="zh-CN"/>
        </w:rPr>
        <w:t>Int J Cancer</w:t>
      </w:r>
      <w:r w:rsidRPr="00901B86">
        <w:rPr>
          <w:rFonts w:ascii="Book Antiqua" w:eastAsia="宋体" w:hAnsi="Book Antiqua" w:cs="宋体"/>
          <w:sz w:val="24"/>
          <w:szCs w:val="24"/>
          <w:lang w:val="en-US" w:eastAsia="zh-CN"/>
        </w:rPr>
        <w:t xml:space="preserve"> 2009; </w:t>
      </w:r>
      <w:r w:rsidRPr="00901B86">
        <w:rPr>
          <w:rFonts w:ascii="Book Antiqua" w:eastAsia="宋体" w:hAnsi="Book Antiqua" w:cs="宋体"/>
          <w:b/>
          <w:bCs/>
          <w:sz w:val="24"/>
          <w:szCs w:val="24"/>
          <w:lang w:val="en-US" w:eastAsia="zh-CN"/>
        </w:rPr>
        <w:t>124</w:t>
      </w:r>
      <w:r w:rsidRPr="00901B86">
        <w:rPr>
          <w:rFonts w:ascii="Book Antiqua" w:eastAsia="宋体" w:hAnsi="Book Antiqua" w:cs="宋体"/>
          <w:sz w:val="24"/>
          <w:szCs w:val="24"/>
          <w:lang w:val="en-US" w:eastAsia="zh-CN"/>
        </w:rPr>
        <w:t>: 1626-1636 [PMID: 19115209 DOI: 10.1002/ijc.24116]</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12</w:t>
      </w:r>
      <w:r w:rsidRPr="00901B86">
        <w:rPr>
          <w:rFonts w:ascii="Book Antiqua" w:eastAsia="宋体" w:hAnsi="Book Antiqua" w:cs="宋体" w:hint="eastAsia"/>
          <w:sz w:val="24"/>
          <w:szCs w:val="24"/>
          <w:lang w:val="en-US" w:eastAsia="zh-CN"/>
        </w:rPr>
        <w:t>1</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Chung JH</w:t>
      </w:r>
      <w:r w:rsidRPr="00901B86">
        <w:rPr>
          <w:rFonts w:ascii="Book Antiqua" w:eastAsia="宋体" w:hAnsi="Book Antiqua" w:cs="宋体"/>
          <w:sz w:val="24"/>
          <w:szCs w:val="24"/>
          <w:lang w:val="en-US" w:eastAsia="zh-CN"/>
        </w:rPr>
        <w:t xml:space="preserve">, Sanford E, Johnson A, Klempner SJ, Schrock AB, Palma NA, Erlich RL, Frampton GM, Chalmers ZR, Vergilio J, Rubinson DA, Sun JX, Chmielecki J, Yelensky R, Suh JH, Lipson D, George TJ, Elvin JA, Stephens PJ, Miller VA, Ross JS, Ali SM. </w:t>
      </w:r>
      <w:r w:rsidRPr="00901B86">
        <w:rPr>
          <w:rFonts w:ascii="Book Antiqua" w:eastAsia="宋体" w:hAnsi="Book Antiqua" w:cs="宋体"/>
          <w:sz w:val="24"/>
          <w:szCs w:val="24"/>
          <w:lang w:val="en-US" w:eastAsia="zh-CN"/>
        </w:rPr>
        <w:lastRenderedPageBreak/>
        <w:t xml:space="preserve">Comprehensive genomic profiling of anal squamous cell carcinoma reveals distinct genomically defined classes. </w:t>
      </w:r>
      <w:r w:rsidRPr="00901B86">
        <w:rPr>
          <w:rFonts w:ascii="Book Antiqua" w:eastAsia="宋体" w:hAnsi="Book Antiqua" w:cs="宋体"/>
          <w:i/>
          <w:iCs/>
          <w:sz w:val="24"/>
          <w:szCs w:val="24"/>
          <w:lang w:val="en-US" w:eastAsia="zh-CN"/>
        </w:rPr>
        <w:t>Ann Oncol</w:t>
      </w:r>
      <w:r w:rsidRPr="00901B86">
        <w:rPr>
          <w:rFonts w:ascii="Book Antiqua" w:eastAsia="宋体" w:hAnsi="Book Antiqua" w:cs="宋体"/>
          <w:sz w:val="24"/>
          <w:szCs w:val="24"/>
          <w:lang w:val="en-US" w:eastAsia="zh-CN"/>
        </w:rPr>
        <w:t xml:space="preserve"> 2016; </w:t>
      </w:r>
      <w:r w:rsidRPr="00901B86">
        <w:rPr>
          <w:rFonts w:ascii="Book Antiqua" w:eastAsia="宋体" w:hAnsi="Book Antiqua" w:cs="宋体"/>
          <w:b/>
          <w:bCs/>
          <w:sz w:val="24"/>
          <w:szCs w:val="24"/>
          <w:lang w:val="en-US" w:eastAsia="zh-CN"/>
        </w:rPr>
        <w:t>27</w:t>
      </w:r>
      <w:r w:rsidRPr="00901B86">
        <w:rPr>
          <w:rFonts w:ascii="Book Antiqua" w:eastAsia="宋体" w:hAnsi="Book Antiqua" w:cs="宋体"/>
          <w:sz w:val="24"/>
          <w:szCs w:val="24"/>
          <w:lang w:val="en-US" w:eastAsia="zh-CN"/>
        </w:rPr>
        <w:t>: 1336-1341 [PMID: 27052656 DOI: 10.1093/annonc/mdw152]</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12</w:t>
      </w:r>
      <w:r w:rsidRPr="00901B86">
        <w:rPr>
          <w:rFonts w:ascii="Book Antiqua" w:eastAsia="宋体" w:hAnsi="Book Antiqua" w:cs="宋体" w:hint="eastAsia"/>
          <w:sz w:val="24"/>
          <w:szCs w:val="24"/>
          <w:lang w:val="en-US" w:eastAsia="zh-CN"/>
        </w:rPr>
        <w:t>2</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de Sanjose S</w:t>
      </w:r>
      <w:r w:rsidRPr="00901B86">
        <w:rPr>
          <w:rFonts w:ascii="Book Antiqua" w:eastAsia="宋体" w:hAnsi="Book Antiqua" w:cs="宋体"/>
          <w:sz w:val="24"/>
          <w:szCs w:val="24"/>
          <w:lang w:val="en-US" w:eastAsia="zh-CN"/>
        </w:rPr>
        <w:t xml:space="preserve">, Quint WG, Alemany L, Geraets DT, Klaustermeier JE, Lloveras B, Tous S, Felix A, Bravo LE, Shin HR, Vallejos CS, de Ruiz PA, Lima MA, Guimera N, Clavero O, Alejo M, Llombart-Bosch A, Cheng-Yang C, Tatti SA, Kasamatsu E, Iljazovic E, Odida M, Prado R, Seoud M, Grce M, Usubutun A, Jain A, Suarez GA, Lombardi LE, Banjo A, Menéndez C, Domingo EJ, Velasco J, Nessa A, Chichareon SC, Qiao YL, Lerma E, Garland SM, Sasagawa T, Ferrera A, Hammouda D, Mariani L, Pelayo A, Steiner I, Oliva E, Meijer CJ, Al-Jassar WF, Cruz E, Wright TC, Puras A, Llave CL, Tzardi M, Agorastos T, Garcia-Barriola V, Clavel C, Ordi J, Andújar M, Castellsagué X, Sánchez GI, Nowakowski AM, Bornstein J, Muñoz N, Bosch FX. Human papillomavirus genotype attribution in invasive cervical cancer: a retrospective cross-sectional worldwide study. </w:t>
      </w:r>
      <w:r w:rsidRPr="00901B86">
        <w:rPr>
          <w:rFonts w:ascii="Book Antiqua" w:eastAsia="宋体" w:hAnsi="Book Antiqua" w:cs="宋体"/>
          <w:i/>
          <w:iCs/>
          <w:sz w:val="24"/>
          <w:szCs w:val="24"/>
          <w:lang w:val="en-US" w:eastAsia="zh-CN"/>
        </w:rPr>
        <w:t>Lancet Oncol</w:t>
      </w:r>
      <w:r w:rsidRPr="00901B86">
        <w:rPr>
          <w:rFonts w:ascii="Book Antiqua" w:eastAsia="宋体" w:hAnsi="Book Antiqua" w:cs="宋体"/>
          <w:sz w:val="24"/>
          <w:szCs w:val="24"/>
          <w:lang w:val="en-US" w:eastAsia="zh-CN"/>
        </w:rPr>
        <w:t xml:space="preserve"> 2010; </w:t>
      </w:r>
      <w:r w:rsidRPr="00901B86">
        <w:rPr>
          <w:rFonts w:ascii="Book Antiqua" w:eastAsia="宋体" w:hAnsi="Book Antiqua" w:cs="宋体"/>
          <w:b/>
          <w:bCs/>
          <w:sz w:val="24"/>
          <w:szCs w:val="24"/>
          <w:lang w:val="en-US" w:eastAsia="zh-CN"/>
        </w:rPr>
        <w:t>11</w:t>
      </w:r>
      <w:r w:rsidRPr="00901B86">
        <w:rPr>
          <w:rFonts w:ascii="Book Antiqua" w:eastAsia="宋体" w:hAnsi="Book Antiqua" w:cs="宋体"/>
          <w:sz w:val="24"/>
          <w:szCs w:val="24"/>
          <w:lang w:val="en-US" w:eastAsia="zh-CN"/>
        </w:rPr>
        <w:t>: 1048-1056 [PMID: 20952254 DOI: 10.1016/S1470-2045(10)70230-8]</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12</w:t>
      </w:r>
      <w:r w:rsidRPr="00901B86">
        <w:rPr>
          <w:rFonts w:ascii="Book Antiqua" w:eastAsia="宋体" w:hAnsi="Book Antiqua" w:cs="宋体" w:hint="eastAsia"/>
          <w:sz w:val="24"/>
          <w:szCs w:val="24"/>
          <w:lang w:val="en-US" w:eastAsia="zh-CN"/>
        </w:rPr>
        <w:t>3</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Steinau M</w:t>
      </w:r>
      <w:r w:rsidRPr="00901B86">
        <w:rPr>
          <w:rFonts w:ascii="Book Antiqua" w:eastAsia="宋体" w:hAnsi="Book Antiqua" w:cs="宋体"/>
          <w:sz w:val="24"/>
          <w:szCs w:val="24"/>
          <w:lang w:val="en-US" w:eastAsia="zh-CN"/>
        </w:rPr>
        <w:t xml:space="preserve">, Unger ER, Hernandez BY, Goodman MT, Copeland G, Hopenhayn C, Cozen W, Saber MS, Huang Y, Peters ES, Lynch CF, Wilkinson EJ, Rajeevan MS, Lyu C, Saraiya M. Human papillomavirus prevalence in invasive anal cancers in the United States before vaccine introduction. </w:t>
      </w:r>
      <w:r w:rsidRPr="00901B86">
        <w:rPr>
          <w:rFonts w:ascii="Book Antiqua" w:eastAsia="宋体" w:hAnsi="Book Antiqua" w:cs="宋体"/>
          <w:i/>
          <w:iCs/>
          <w:sz w:val="24"/>
          <w:szCs w:val="24"/>
          <w:lang w:val="en-US" w:eastAsia="zh-CN"/>
        </w:rPr>
        <w:t>J Low Genit Tract Dis</w:t>
      </w:r>
      <w:r w:rsidRPr="00901B86">
        <w:rPr>
          <w:rFonts w:ascii="Book Antiqua" w:eastAsia="宋体" w:hAnsi="Book Antiqua" w:cs="宋体"/>
          <w:sz w:val="24"/>
          <w:szCs w:val="24"/>
          <w:lang w:val="en-US" w:eastAsia="zh-CN"/>
        </w:rPr>
        <w:t xml:space="preserve"> 2013; </w:t>
      </w:r>
      <w:r w:rsidRPr="00901B86">
        <w:rPr>
          <w:rFonts w:ascii="Book Antiqua" w:eastAsia="宋体" w:hAnsi="Book Antiqua" w:cs="宋体"/>
          <w:b/>
          <w:bCs/>
          <w:sz w:val="24"/>
          <w:szCs w:val="24"/>
          <w:lang w:val="en-US" w:eastAsia="zh-CN"/>
        </w:rPr>
        <w:t>17</w:t>
      </w:r>
      <w:r w:rsidRPr="00901B86">
        <w:rPr>
          <w:rFonts w:ascii="Book Antiqua" w:eastAsia="宋体" w:hAnsi="Book Antiqua" w:cs="宋体"/>
          <w:sz w:val="24"/>
          <w:szCs w:val="24"/>
          <w:lang w:val="en-US" w:eastAsia="zh-CN"/>
        </w:rPr>
        <w:t>: 397-403 [PMID: 23609590 DOI: 10.1097/LGT.0b013e31827ed372]</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12</w:t>
      </w:r>
      <w:r w:rsidRPr="00901B86">
        <w:rPr>
          <w:rFonts w:ascii="Book Antiqua" w:eastAsia="宋体" w:hAnsi="Book Antiqua" w:cs="宋体" w:hint="eastAsia"/>
          <w:sz w:val="24"/>
          <w:szCs w:val="24"/>
          <w:lang w:val="en-US" w:eastAsia="zh-CN"/>
        </w:rPr>
        <w:t>4</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Abramowitz L</w:t>
      </w:r>
      <w:r w:rsidRPr="00901B86">
        <w:rPr>
          <w:rFonts w:ascii="Book Antiqua" w:eastAsia="宋体" w:hAnsi="Book Antiqua" w:cs="宋体"/>
          <w:sz w:val="24"/>
          <w:szCs w:val="24"/>
          <w:lang w:val="en-US" w:eastAsia="zh-CN"/>
        </w:rPr>
        <w:t xml:space="preserve">, Jacquard AC, Jaroud F, Haesebaert J, Siproudhis L, Pradat P, Aynaud O, Leocmach Y, Soubeyrand B, Dachez R, Riethmuller D, Mougin C, Pretet JL, Denis F. Human papillomavirus genotype distribution in anal cancer in France: the EDiTH V study. </w:t>
      </w:r>
      <w:r w:rsidRPr="00901B86">
        <w:rPr>
          <w:rFonts w:ascii="Book Antiqua" w:eastAsia="宋体" w:hAnsi="Book Antiqua" w:cs="宋体"/>
          <w:i/>
          <w:iCs/>
          <w:sz w:val="24"/>
          <w:szCs w:val="24"/>
          <w:lang w:val="en-US" w:eastAsia="zh-CN"/>
        </w:rPr>
        <w:t>Int J Cancer</w:t>
      </w:r>
      <w:r w:rsidRPr="00901B86">
        <w:rPr>
          <w:rFonts w:ascii="Book Antiqua" w:eastAsia="宋体" w:hAnsi="Book Antiqua" w:cs="宋体"/>
          <w:sz w:val="24"/>
          <w:szCs w:val="24"/>
          <w:lang w:val="en-US" w:eastAsia="zh-CN"/>
        </w:rPr>
        <w:t xml:space="preserve"> 2011; </w:t>
      </w:r>
      <w:r w:rsidRPr="00901B86">
        <w:rPr>
          <w:rFonts w:ascii="Book Antiqua" w:eastAsia="宋体" w:hAnsi="Book Antiqua" w:cs="宋体"/>
          <w:b/>
          <w:bCs/>
          <w:sz w:val="24"/>
          <w:szCs w:val="24"/>
          <w:lang w:val="en-US" w:eastAsia="zh-CN"/>
        </w:rPr>
        <w:t>129</w:t>
      </w:r>
      <w:r w:rsidRPr="00901B86">
        <w:rPr>
          <w:rFonts w:ascii="Book Antiqua" w:eastAsia="宋体" w:hAnsi="Book Antiqua" w:cs="宋体"/>
          <w:sz w:val="24"/>
          <w:szCs w:val="24"/>
          <w:lang w:val="en-US" w:eastAsia="zh-CN"/>
        </w:rPr>
        <w:t>: 433-439 [PMID: 20839262 DOI: 10.1002/ijc.25671]</w:t>
      </w:r>
    </w:p>
    <w:p w:rsidR="008F6368" w:rsidRPr="00901B86" w:rsidRDefault="008F6368" w:rsidP="008F6368">
      <w:pPr>
        <w:jc w:val="both"/>
        <w:rPr>
          <w:rFonts w:ascii="Book Antiqua" w:eastAsia="宋体" w:hAnsi="Book Antiqua" w:cs="宋体"/>
          <w:sz w:val="24"/>
          <w:szCs w:val="24"/>
          <w:lang w:val="es-ES_tradnl" w:eastAsia="zh-CN"/>
        </w:rPr>
      </w:pPr>
      <w:r w:rsidRPr="00901B86">
        <w:rPr>
          <w:rFonts w:ascii="Book Antiqua" w:eastAsia="宋体" w:hAnsi="Book Antiqua" w:cs="宋体"/>
          <w:sz w:val="24"/>
          <w:szCs w:val="24"/>
          <w:lang w:val="en-US" w:eastAsia="zh-CN"/>
        </w:rPr>
        <w:t>12</w:t>
      </w:r>
      <w:r w:rsidRPr="00901B86">
        <w:rPr>
          <w:rFonts w:ascii="Book Antiqua" w:eastAsia="宋体" w:hAnsi="Book Antiqua" w:cs="宋体" w:hint="eastAsia"/>
          <w:sz w:val="24"/>
          <w:szCs w:val="24"/>
          <w:lang w:val="en-US" w:eastAsia="zh-CN"/>
        </w:rPr>
        <w:t>5</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de Sanjosé S</w:t>
      </w:r>
      <w:r w:rsidRPr="00901B86">
        <w:rPr>
          <w:rFonts w:ascii="Book Antiqua" w:eastAsia="宋体" w:hAnsi="Book Antiqua" w:cs="宋体"/>
          <w:sz w:val="24"/>
          <w:szCs w:val="24"/>
          <w:lang w:val="en-US" w:eastAsia="zh-CN"/>
        </w:rPr>
        <w:t xml:space="preserve">, Alemany L, Ordi J, Tous S, Alejo M, Bigby SM, Joura EA, Maldonado P, Laco J, Bravo IG, Vidal A, Guimerà N, Cross P, Wain GV, Petry KU, Mariani L, Bergeron C, Mandys V, Sica AR, Félix A, Usubutun A, Seoud M, Hernández-Suárez G, Nowakowski AM, Wilson G, Dalstein V, Hampl M, Kasamatsu ES, Lombardi LE, Tinoco L, Alvarado-Cabrero I, Perrotta M, Bhatla N, Agorastos T, Lynch CF, Goodman MT, Shin HR, Viarheichyk H, Jach R, Cruz MO, Velasco J, Molina C, Bornstein J, Ferrera A, Domingo EJ, Chou CY, Banjo AF, Castellsagué X, Pawlita M, Lloveras B, Quint WG, Muñoz N, Bosch FX. </w:t>
      </w:r>
      <w:proofErr w:type="gramStart"/>
      <w:r w:rsidRPr="00901B86">
        <w:rPr>
          <w:rFonts w:ascii="Book Antiqua" w:eastAsia="宋体" w:hAnsi="Book Antiqua" w:cs="宋体"/>
          <w:sz w:val="24"/>
          <w:szCs w:val="24"/>
          <w:lang w:val="en-US" w:eastAsia="zh-CN"/>
        </w:rPr>
        <w:t xml:space="preserve">Worldwide human papillomavirus genotype attribution in over 2000 cases of </w:t>
      </w:r>
      <w:r w:rsidRPr="00901B86">
        <w:rPr>
          <w:rFonts w:ascii="Book Antiqua" w:eastAsia="宋体" w:hAnsi="Book Antiqua" w:cs="宋体"/>
          <w:sz w:val="24"/>
          <w:szCs w:val="24"/>
          <w:lang w:val="en-US" w:eastAsia="zh-CN"/>
        </w:rPr>
        <w:lastRenderedPageBreak/>
        <w:t>intraepithelial and invasive lesions of the vulva.</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s-ES_tradnl" w:eastAsia="zh-CN"/>
        </w:rPr>
        <w:t>Eur J Cancer</w:t>
      </w:r>
      <w:r w:rsidRPr="00901B86">
        <w:rPr>
          <w:rFonts w:ascii="Book Antiqua" w:eastAsia="宋体" w:hAnsi="Book Antiqua" w:cs="宋体"/>
          <w:sz w:val="24"/>
          <w:szCs w:val="24"/>
          <w:lang w:val="es-ES_tradnl" w:eastAsia="zh-CN"/>
        </w:rPr>
        <w:t xml:space="preserve"> 2013; </w:t>
      </w:r>
      <w:r w:rsidRPr="00901B86">
        <w:rPr>
          <w:rFonts w:ascii="Book Antiqua" w:eastAsia="宋体" w:hAnsi="Book Antiqua" w:cs="宋体"/>
          <w:b/>
          <w:bCs/>
          <w:sz w:val="24"/>
          <w:szCs w:val="24"/>
          <w:lang w:val="es-ES_tradnl" w:eastAsia="zh-CN"/>
        </w:rPr>
        <w:t>49</w:t>
      </w:r>
      <w:r w:rsidRPr="00901B86">
        <w:rPr>
          <w:rFonts w:ascii="Book Antiqua" w:eastAsia="宋体" w:hAnsi="Book Antiqua" w:cs="宋体"/>
          <w:sz w:val="24"/>
          <w:szCs w:val="24"/>
          <w:lang w:val="es-ES_tradnl" w:eastAsia="zh-CN"/>
        </w:rPr>
        <w:t>: 3450-3461 [PMID: 23886586 DOI: 10.1016/j.ejca.2013.06.033]</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s-ES_tradnl" w:eastAsia="zh-CN"/>
        </w:rPr>
        <w:t>12</w:t>
      </w:r>
      <w:r w:rsidRPr="00901B86">
        <w:rPr>
          <w:rFonts w:ascii="Book Antiqua" w:eastAsia="宋体" w:hAnsi="Book Antiqua" w:cs="宋体" w:hint="eastAsia"/>
          <w:sz w:val="24"/>
          <w:szCs w:val="24"/>
          <w:lang w:val="es-ES_tradnl" w:eastAsia="zh-CN"/>
        </w:rPr>
        <w:t>6</w:t>
      </w:r>
      <w:r w:rsidRPr="00901B86">
        <w:rPr>
          <w:rFonts w:ascii="Book Antiqua" w:eastAsia="宋体" w:hAnsi="Book Antiqua" w:cs="宋体"/>
          <w:sz w:val="24"/>
          <w:szCs w:val="24"/>
          <w:lang w:val="es-ES_tradnl" w:eastAsia="zh-CN"/>
        </w:rPr>
        <w:t xml:space="preserve"> </w:t>
      </w:r>
      <w:r w:rsidRPr="00901B86">
        <w:rPr>
          <w:rFonts w:ascii="Book Antiqua" w:eastAsia="宋体" w:hAnsi="Book Antiqua" w:cs="宋体"/>
          <w:b/>
          <w:bCs/>
          <w:sz w:val="24"/>
          <w:szCs w:val="24"/>
          <w:lang w:val="es-ES_tradnl" w:eastAsia="zh-CN"/>
        </w:rPr>
        <w:t>Elorza G</w:t>
      </w:r>
      <w:r w:rsidRPr="00901B86">
        <w:rPr>
          <w:rFonts w:ascii="Book Antiqua" w:eastAsia="宋体" w:hAnsi="Book Antiqua" w:cs="宋体"/>
          <w:sz w:val="24"/>
          <w:szCs w:val="24"/>
          <w:lang w:val="es-ES_tradnl" w:eastAsia="zh-CN"/>
        </w:rPr>
        <w:t xml:space="preserve">, Saralegui Y, Enríquez-Navascués JM, Placer C, Velaz L. Anal intraepitelial neoplasia: A narrative review. </w:t>
      </w:r>
      <w:r w:rsidRPr="00901B86">
        <w:rPr>
          <w:rFonts w:ascii="Book Antiqua" w:eastAsia="宋体" w:hAnsi="Book Antiqua" w:cs="宋体"/>
          <w:i/>
          <w:iCs/>
          <w:sz w:val="24"/>
          <w:szCs w:val="24"/>
          <w:lang w:val="en-US" w:eastAsia="zh-CN"/>
        </w:rPr>
        <w:t xml:space="preserve">Rev </w:t>
      </w:r>
      <w:proofErr w:type="gramStart"/>
      <w:r w:rsidRPr="00901B86">
        <w:rPr>
          <w:rFonts w:ascii="Book Antiqua" w:eastAsia="宋体" w:hAnsi="Book Antiqua" w:cs="宋体"/>
          <w:i/>
          <w:iCs/>
          <w:sz w:val="24"/>
          <w:szCs w:val="24"/>
          <w:lang w:val="en-US" w:eastAsia="zh-CN"/>
        </w:rPr>
        <w:t>Esp</w:t>
      </w:r>
      <w:proofErr w:type="gramEnd"/>
      <w:r w:rsidRPr="00901B86">
        <w:rPr>
          <w:rFonts w:ascii="Book Antiqua" w:eastAsia="宋体" w:hAnsi="Book Antiqua" w:cs="宋体"/>
          <w:i/>
          <w:iCs/>
          <w:sz w:val="24"/>
          <w:szCs w:val="24"/>
          <w:lang w:val="en-US" w:eastAsia="zh-CN"/>
        </w:rPr>
        <w:t xml:space="preserve"> Enferm Dig</w:t>
      </w:r>
      <w:r w:rsidRPr="00901B86">
        <w:rPr>
          <w:rFonts w:ascii="Book Antiqua" w:eastAsia="宋体" w:hAnsi="Book Antiqua" w:cs="宋体"/>
          <w:sz w:val="24"/>
          <w:szCs w:val="24"/>
          <w:lang w:val="en-US" w:eastAsia="zh-CN"/>
        </w:rPr>
        <w:t xml:space="preserve"> 2016; </w:t>
      </w:r>
      <w:r w:rsidRPr="00901B86">
        <w:rPr>
          <w:rFonts w:ascii="Book Antiqua" w:eastAsia="宋体" w:hAnsi="Book Antiqua" w:cs="宋体"/>
          <w:b/>
          <w:bCs/>
          <w:sz w:val="24"/>
          <w:szCs w:val="24"/>
          <w:lang w:val="en-US" w:eastAsia="zh-CN"/>
        </w:rPr>
        <w:t>108</w:t>
      </w:r>
      <w:r w:rsidRPr="00901B86">
        <w:rPr>
          <w:rFonts w:ascii="Book Antiqua" w:eastAsia="宋体" w:hAnsi="Book Antiqua" w:cs="宋体"/>
          <w:sz w:val="24"/>
          <w:szCs w:val="24"/>
          <w:lang w:val="en-US" w:eastAsia="zh-CN"/>
        </w:rPr>
        <w:t>: 31-39 [PMID: 26765233]</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12</w:t>
      </w:r>
      <w:r w:rsidRPr="00901B86">
        <w:rPr>
          <w:rFonts w:ascii="Book Antiqua" w:eastAsia="宋体" w:hAnsi="Book Antiqua" w:cs="宋体" w:hint="eastAsia"/>
          <w:sz w:val="24"/>
          <w:szCs w:val="24"/>
          <w:lang w:val="en-US" w:eastAsia="zh-CN"/>
        </w:rPr>
        <w:t>7</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Stanley MA</w:t>
      </w:r>
      <w:r w:rsidRPr="00901B86">
        <w:rPr>
          <w:rFonts w:ascii="Book Antiqua" w:eastAsia="宋体" w:hAnsi="Book Antiqua" w:cs="宋体"/>
          <w:sz w:val="24"/>
          <w:szCs w:val="24"/>
          <w:lang w:val="en-US" w:eastAsia="zh-CN"/>
        </w:rPr>
        <w:t xml:space="preserve">, Winder DM, Sterling JC, Goon PK. HPV infection, anal intra-epithelial neoplasia (AIN) and anal cancer: current issues. </w:t>
      </w:r>
      <w:r w:rsidRPr="00901B86">
        <w:rPr>
          <w:rFonts w:ascii="Book Antiqua" w:eastAsia="宋体" w:hAnsi="Book Antiqua" w:cs="宋体"/>
          <w:i/>
          <w:iCs/>
          <w:sz w:val="24"/>
          <w:szCs w:val="24"/>
          <w:lang w:val="en-US" w:eastAsia="zh-CN"/>
        </w:rPr>
        <w:t>BMC Cancer</w:t>
      </w:r>
      <w:r w:rsidRPr="00901B86">
        <w:rPr>
          <w:rFonts w:ascii="Book Antiqua" w:eastAsia="宋体" w:hAnsi="Book Antiqua" w:cs="宋体"/>
          <w:sz w:val="24"/>
          <w:szCs w:val="24"/>
          <w:lang w:val="en-US" w:eastAsia="zh-CN"/>
        </w:rPr>
        <w:t xml:space="preserve"> 2012; </w:t>
      </w:r>
      <w:r w:rsidRPr="00901B86">
        <w:rPr>
          <w:rFonts w:ascii="Book Antiqua" w:eastAsia="宋体" w:hAnsi="Book Antiqua" w:cs="宋体"/>
          <w:b/>
          <w:bCs/>
          <w:sz w:val="24"/>
          <w:szCs w:val="24"/>
          <w:lang w:val="en-US" w:eastAsia="zh-CN"/>
        </w:rPr>
        <w:t>12</w:t>
      </w:r>
      <w:r w:rsidRPr="00901B86">
        <w:rPr>
          <w:rFonts w:ascii="Book Antiqua" w:eastAsia="宋体" w:hAnsi="Book Antiqua" w:cs="宋体"/>
          <w:sz w:val="24"/>
          <w:szCs w:val="24"/>
          <w:lang w:val="en-US" w:eastAsia="zh-CN"/>
        </w:rPr>
        <w:t>: 398 [PMID: 22958276 DOI: 10.1186/1471-2407-12-398]</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12</w:t>
      </w:r>
      <w:r w:rsidRPr="00901B86">
        <w:rPr>
          <w:rFonts w:ascii="Book Antiqua" w:eastAsia="宋体" w:hAnsi="Book Antiqua" w:cs="宋体" w:hint="eastAsia"/>
          <w:sz w:val="24"/>
          <w:szCs w:val="24"/>
          <w:lang w:val="en-US" w:eastAsia="zh-CN"/>
        </w:rPr>
        <w:t>8</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Machalek DA</w:t>
      </w:r>
      <w:r w:rsidRPr="00901B86">
        <w:rPr>
          <w:rFonts w:ascii="Book Antiqua" w:eastAsia="宋体" w:hAnsi="Book Antiqua" w:cs="宋体"/>
          <w:sz w:val="24"/>
          <w:szCs w:val="24"/>
          <w:lang w:val="en-US" w:eastAsia="zh-CN"/>
        </w:rPr>
        <w:t xml:space="preserve">, Poynten M, Jin F, Fairley CK, Farnsworth A, Garland SM, Hillman RJ, Petoumenos K, Roberts J, Tabrizi SN, Templeton DJ, Grulich AE. Anal human papillomavirus infection and associated neoplastic lesions in men who have sex with men: a systematic review and meta-analysis. </w:t>
      </w:r>
      <w:r w:rsidRPr="00901B86">
        <w:rPr>
          <w:rFonts w:ascii="Book Antiqua" w:eastAsia="宋体" w:hAnsi="Book Antiqua" w:cs="宋体"/>
          <w:i/>
          <w:iCs/>
          <w:sz w:val="24"/>
          <w:szCs w:val="24"/>
          <w:lang w:val="en-US" w:eastAsia="zh-CN"/>
        </w:rPr>
        <w:t>Lancet Oncol</w:t>
      </w:r>
      <w:r w:rsidRPr="00901B86">
        <w:rPr>
          <w:rFonts w:ascii="Book Antiqua" w:eastAsia="宋体" w:hAnsi="Book Antiqua" w:cs="宋体"/>
          <w:sz w:val="24"/>
          <w:szCs w:val="24"/>
          <w:lang w:val="en-US" w:eastAsia="zh-CN"/>
        </w:rPr>
        <w:t xml:space="preserve"> 2012; </w:t>
      </w:r>
      <w:r w:rsidRPr="00901B86">
        <w:rPr>
          <w:rFonts w:ascii="Book Antiqua" w:eastAsia="宋体" w:hAnsi="Book Antiqua" w:cs="宋体"/>
          <w:b/>
          <w:bCs/>
          <w:sz w:val="24"/>
          <w:szCs w:val="24"/>
          <w:lang w:val="en-US" w:eastAsia="zh-CN"/>
        </w:rPr>
        <w:t>13</w:t>
      </w:r>
      <w:r w:rsidRPr="00901B86">
        <w:rPr>
          <w:rFonts w:ascii="Book Antiqua" w:eastAsia="宋体" w:hAnsi="Book Antiqua" w:cs="宋体"/>
          <w:sz w:val="24"/>
          <w:szCs w:val="24"/>
          <w:lang w:val="en-US" w:eastAsia="zh-CN"/>
        </w:rPr>
        <w:t>: 487-500 [PMID: 22445259 DOI: 10.1016/S1470-2045(12)70080-3]</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hint="eastAsia"/>
          <w:sz w:val="24"/>
          <w:szCs w:val="24"/>
          <w:lang w:val="en-US" w:eastAsia="zh-CN"/>
        </w:rPr>
        <w:t>129</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Moscicki AB</w:t>
      </w:r>
      <w:r w:rsidRPr="00901B86">
        <w:rPr>
          <w:rFonts w:ascii="Book Antiqua" w:eastAsia="宋体" w:hAnsi="Book Antiqua" w:cs="宋体"/>
          <w:sz w:val="24"/>
          <w:szCs w:val="24"/>
          <w:lang w:val="en-US" w:eastAsia="zh-CN"/>
        </w:rPr>
        <w:t xml:space="preserve">, Darragh TM, Berry-Lawhorn JM, Roberts JM, Khan MJ, Boardman LA, Chiao E, Einstein MH, Goldstone SE, Jay N, Likes WM, Stier EA, Welton ML, Wiley DJ, Palefsky JM. </w:t>
      </w:r>
      <w:proofErr w:type="gramStart"/>
      <w:r w:rsidRPr="00901B86">
        <w:rPr>
          <w:rFonts w:ascii="Book Antiqua" w:eastAsia="宋体" w:hAnsi="Book Antiqua" w:cs="宋体"/>
          <w:sz w:val="24"/>
          <w:szCs w:val="24"/>
          <w:lang w:val="en-US" w:eastAsia="zh-CN"/>
        </w:rPr>
        <w:t>Screening for Anal Cancer in Women.</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J Low Genit Tract Dis</w:t>
      </w:r>
      <w:r w:rsidRPr="00901B86">
        <w:rPr>
          <w:rFonts w:ascii="Book Antiqua" w:eastAsia="宋体" w:hAnsi="Book Antiqua" w:cs="宋体"/>
          <w:sz w:val="24"/>
          <w:szCs w:val="24"/>
          <w:lang w:val="en-US" w:eastAsia="zh-CN"/>
        </w:rPr>
        <w:t xml:space="preserve"> 2015; </w:t>
      </w:r>
      <w:r w:rsidRPr="00901B86">
        <w:rPr>
          <w:rFonts w:ascii="Book Antiqua" w:eastAsia="宋体" w:hAnsi="Book Antiqua" w:cs="宋体"/>
          <w:b/>
          <w:bCs/>
          <w:sz w:val="24"/>
          <w:szCs w:val="24"/>
          <w:lang w:val="en-US" w:eastAsia="zh-CN"/>
        </w:rPr>
        <w:t>19</w:t>
      </w:r>
      <w:r w:rsidRPr="00901B86">
        <w:rPr>
          <w:rFonts w:ascii="Book Antiqua" w:eastAsia="宋体" w:hAnsi="Book Antiqua" w:cs="宋体"/>
          <w:sz w:val="24"/>
          <w:szCs w:val="24"/>
          <w:lang w:val="en-US" w:eastAsia="zh-CN"/>
        </w:rPr>
        <w:t>: S27-S42 [PMID: 26103446 DOI: 10.1097/LGT.0000000000000117]</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s-ES_tradnl" w:eastAsia="zh-CN"/>
        </w:rPr>
        <w:t>13</w:t>
      </w:r>
      <w:r w:rsidRPr="00901B86">
        <w:rPr>
          <w:rFonts w:ascii="Book Antiqua" w:eastAsia="宋体" w:hAnsi="Book Antiqua" w:cs="宋体" w:hint="eastAsia"/>
          <w:sz w:val="24"/>
          <w:szCs w:val="24"/>
          <w:lang w:val="es-ES_tradnl" w:eastAsia="zh-CN"/>
        </w:rPr>
        <w:t>0</w:t>
      </w:r>
      <w:r w:rsidRPr="00901B86">
        <w:rPr>
          <w:rFonts w:ascii="Book Antiqua" w:eastAsia="宋体" w:hAnsi="Book Antiqua" w:cs="宋体"/>
          <w:sz w:val="24"/>
          <w:szCs w:val="24"/>
          <w:lang w:val="es-ES_tradnl" w:eastAsia="zh-CN"/>
        </w:rPr>
        <w:t xml:space="preserve"> </w:t>
      </w:r>
      <w:r w:rsidRPr="00901B86">
        <w:rPr>
          <w:rFonts w:ascii="Book Antiqua" w:eastAsia="宋体" w:hAnsi="Book Antiqua" w:cs="宋体"/>
          <w:b/>
          <w:bCs/>
          <w:sz w:val="24"/>
          <w:szCs w:val="24"/>
          <w:lang w:val="es-ES_tradnl" w:eastAsia="zh-CN"/>
        </w:rPr>
        <w:t>van der Zee RP</w:t>
      </w:r>
      <w:r w:rsidRPr="00901B86">
        <w:rPr>
          <w:rFonts w:ascii="Book Antiqua" w:eastAsia="宋体" w:hAnsi="Book Antiqua" w:cs="宋体"/>
          <w:sz w:val="24"/>
          <w:szCs w:val="24"/>
          <w:lang w:val="es-ES_tradnl" w:eastAsia="zh-CN"/>
        </w:rPr>
        <w:t xml:space="preserve">, Richel O, de Vries HJ, Prins JM. </w:t>
      </w:r>
      <w:r w:rsidRPr="00901B86">
        <w:rPr>
          <w:rFonts w:ascii="Book Antiqua" w:eastAsia="宋体" w:hAnsi="Book Antiqua" w:cs="宋体"/>
          <w:sz w:val="24"/>
          <w:szCs w:val="24"/>
          <w:lang w:val="en-US" w:eastAsia="zh-CN"/>
        </w:rPr>
        <w:t xml:space="preserve">The increasing incidence of anal cancer: can it be explained by trends in risk groups? </w:t>
      </w:r>
      <w:r w:rsidRPr="00901B86">
        <w:rPr>
          <w:rFonts w:ascii="Book Antiqua" w:eastAsia="宋体" w:hAnsi="Book Antiqua" w:cs="宋体"/>
          <w:i/>
          <w:iCs/>
          <w:sz w:val="24"/>
          <w:szCs w:val="24"/>
          <w:lang w:val="en-US" w:eastAsia="zh-CN"/>
        </w:rPr>
        <w:t>Neth J Med</w:t>
      </w:r>
      <w:r w:rsidRPr="00901B86">
        <w:rPr>
          <w:rFonts w:ascii="Book Antiqua" w:eastAsia="宋体" w:hAnsi="Book Antiqua" w:cs="宋体"/>
          <w:sz w:val="24"/>
          <w:szCs w:val="24"/>
          <w:lang w:val="en-US" w:eastAsia="zh-CN"/>
        </w:rPr>
        <w:t xml:space="preserve"> 2013; </w:t>
      </w:r>
      <w:r w:rsidRPr="00901B86">
        <w:rPr>
          <w:rFonts w:ascii="Book Antiqua" w:eastAsia="宋体" w:hAnsi="Book Antiqua" w:cs="宋体"/>
          <w:b/>
          <w:bCs/>
          <w:sz w:val="24"/>
          <w:szCs w:val="24"/>
          <w:lang w:val="en-US" w:eastAsia="zh-CN"/>
        </w:rPr>
        <w:t>71</w:t>
      </w:r>
      <w:r w:rsidRPr="00901B86">
        <w:rPr>
          <w:rFonts w:ascii="Book Antiqua" w:eastAsia="宋体" w:hAnsi="Book Antiqua" w:cs="宋体"/>
          <w:sz w:val="24"/>
          <w:szCs w:val="24"/>
          <w:lang w:val="en-US" w:eastAsia="zh-CN"/>
        </w:rPr>
        <w:t>: 401-411 [PMID: 24127500]</w:t>
      </w:r>
    </w:p>
    <w:p w:rsidR="008F6368" w:rsidRPr="00901B86" w:rsidRDefault="008F6368" w:rsidP="008F6368">
      <w:pPr>
        <w:jc w:val="both"/>
        <w:rPr>
          <w:rFonts w:ascii="Book Antiqua" w:eastAsia="宋体" w:hAnsi="Book Antiqua" w:cs="宋体"/>
          <w:sz w:val="24"/>
          <w:szCs w:val="24"/>
          <w:lang w:val="en-US" w:eastAsia="zh-CN"/>
        </w:rPr>
      </w:pPr>
      <w:proofErr w:type="gramStart"/>
      <w:r w:rsidRPr="00901B86">
        <w:rPr>
          <w:rFonts w:ascii="Book Antiqua" w:eastAsia="宋体" w:hAnsi="Book Antiqua" w:cs="宋体"/>
          <w:sz w:val="24"/>
          <w:szCs w:val="24"/>
          <w:lang w:val="en-US" w:eastAsia="zh-CN"/>
        </w:rPr>
        <w:t>13</w:t>
      </w:r>
      <w:r w:rsidRPr="00901B86">
        <w:rPr>
          <w:rFonts w:ascii="Book Antiqua" w:eastAsia="宋体" w:hAnsi="Book Antiqua" w:cs="宋体" w:hint="eastAsia"/>
          <w:sz w:val="24"/>
          <w:szCs w:val="24"/>
          <w:lang w:val="en-US" w:eastAsia="zh-CN"/>
        </w:rPr>
        <w:t>1</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Brickman C</w:t>
      </w:r>
      <w:r w:rsidRPr="00901B86">
        <w:rPr>
          <w:rFonts w:ascii="Book Antiqua" w:eastAsia="宋体" w:hAnsi="Book Antiqua" w:cs="宋体"/>
          <w:sz w:val="24"/>
          <w:szCs w:val="24"/>
          <w:lang w:val="en-US" w:eastAsia="zh-CN"/>
        </w:rPr>
        <w:t>, Palefsky JM.</w:t>
      </w:r>
      <w:proofErr w:type="gramEnd"/>
      <w:r w:rsidRPr="00901B86">
        <w:rPr>
          <w:rFonts w:ascii="Book Antiqua" w:eastAsia="宋体" w:hAnsi="Book Antiqua" w:cs="宋体"/>
          <w:sz w:val="24"/>
          <w:szCs w:val="24"/>
          <w:lang w:val="en-US" w:eastAsia="zh-CN"/>
        </w:rPr>
        <w:t xml:space="preserve"> Human papillomavirus in the HIV-infected host: epidemiology and pathogenesis in the antiretroviral era. </w:t>
      </w:r>
      <w:r w:rsidRPr="00901B86">
        <w:rPr>
          <w:rFonts w:ascii="Book Antiqua" w:eastAsia="宋体" w:hAnsi="Book Antiqua" w:cs="宋体"/>
          <w:i/>
          <w:iCs/>
          <w:sz w:val="24"/>
          <w:szCs w:val="24"/>
          <w:lang w:val="en-US" w:eastAsia="zh-CN"/>
        </w:rPr>
        <w:t>Curr HIV/AIDS Rep</w:t>
      </w:r>
      <w:r w:rsidRPr="00901B86">
        <w:rPr>
          <w:rFonts w:ascii="Book Antiqua" w:eastAsia="宋体" w:hAnsi="Book Antiqua" w:cs="宋体"/>
          <w:sz w:val="24"/>
          <w:szCs w:val="24"/>
          <w:lang w:val="en-US" w:eastAsia="zh-CN"/>
        </w:rPr>
        <w:t xml:space="preserve"> 2015; </w:t>
      </w:r>
      <w:r w:rsidRPr="00901B86">
        <w:rPr>
          <w:rFonts w:ascii="Book Antiqua" w:eastAsia="宋体" w:hAnsi="Book Antiqua" w:cs="宋体"/>
          <w:b/>
          <w:bCs/>
          <w:sz w:val="24"/>
          <w:szCs w:val="24"/>
          <w:lang w:val="en-US" w:eastAsia="zh-CN"/>
        </w:rPr>
        <w:t>12</w:t>
      </w:r>
      <w:r w:rsidRPr="00901B86">
        <w:rPr>
          <w:rFonts w:ascii="Book Antiqua" w:eastAsia="宋体" w:hAnsi="Book Antiqua" w:cs="宋体"/>
          <w:sz w:val="24"/>
          <w:szCs w:val="24"/>
          <w:lang w:val="en-US" w:eastAsia="zh-CN"/>
        </w:rPr>
        <w:t>: 6-15 [PMID: 25644977 DOI: 10.1007/s11904-014-0254-4]</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13</w:t>
      </w:r>
      <w:r w:rsidRPr="00901B86">
        <w:rPr>
          <w:rFonts w:ascii="Book Antiqua" w:eastAsia="宋体" w:hAnsi="Book Antiqua" w:cs="宋体" w:hint="eastAsia"/>
          <w:sz w:val="24"/>
          <w:szCs w:val="24"/>
          <w:lang w:val="en-US" w:eastAsia="zh-CN"/>
        </w:rPr>
        <w:t>2</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Nielsen A</w:t>
      </w:r>
      <w:r w:rsidRPr="00901B86">
        <w:rPr>
          <w:rFonts w:ascii="Book Antiqua" w:eastAsia="宋体" w:hAnsi="Book Antiqua" w:cs="宋体"/>
          <w:sz w:val="24"/>
          <w:szCs w:val="24"/>
          <w:lang w:val="en-US" w:eastAsia="zh-CN"/>
        </w:rPr>
        <w:t xml:space="preserve">, Munk C, Kjaer SK. Trends in incidence of anal cancer and high-grade anal intraepithelial neoplasia in Denmark, 1978-2008. </w:t>
      </w:r>
      <w:r w:rsidRPr="00901B86">
        <w:rPr>
          <w:rFonts w:ascii="Book Antiqua" w:eastAsia="宋体" w:hAnsi="Book Antiqua" w:cs="宋体"/>
          <w:i/>
          <w:iCs/>
          <w:sz w:val="24"/>
          <w:szCs w:val="24"/>
          <w:lang w:val="en-US" w:eastAsia="zh-CN"/>
        </w:rPr>
        <w:t>Int J Cancer</w:t>
      </w:r>
      <w:r w:rsidRPr="00901B86">
        <w:rPr>
          <w:rFonts w:ascii="Book Antiqua" w:eastAsia="宋体" w:hAnsi="Book Antiqua" w:cs="宋体"/>
          <w:sz w:val="24"/>
          <w:szCs w:val="24"/>
          <w:lang w:val="en-US" w:eastAsia="zh-CN"/>
        </w:rPr>
        <w:t xml:space="preserve"> 2012; </w:t>
      </w:r>
      <w:r w:rsidRPr="00901B86">
        <w:rPr>
          <w:rFonts w:ascii="Book Antiqua" w:eastAsia="宋体" w:hAnsi="Book Antiqua" w:cs="宋体"/>
          <w:b/>
          <w:bCs/>
          <w:sz w:val="24"/>
          <w:szCs w:val="24"/>
          <w:lang w:val="en-US" w:eastAsia="zh-CN"/>
        </w:rPr>
        <w:t>130</w:t>
      </w:r>
      <w:r w:rsidRPr="00901B86">
        <w:rPr>
          <w:rFonts w:ascii="Book Antiqua" w:eastAsia="宋体" w:hAnsi="Book Antiqua" w:cs="宋体"/>
          <w:sz w:val="24"/>
          <w:szCs w:val="24"/>
          <w:lang w:val="en-US" w:eastAsia="zh-CN"/>
        </w:rPr>
        <w:t>: 1168-1173 [PMID: 21469144 DOI: 10.1002/ijc.26115]</w:t>
      </w:r>
    </w:p>
    <w:p w:rsidR="008F6368" w:rsidRPr="00901B86" w:rsidRDefault="008F6368" w:rsidP="008F6368">
      <w:pPr>
        <w:jc w:val="both"/>
        <w:rPr>
          <w:rFonts w:ascii="Book Antiqua" w:eastAsia="宋体" w:hAnsi="Book Antiqua" w:cs="宋体"/>
          <w:sz w:val="24"/>
          <w:szCs w:val="24"/>
          <w:lang w:val="en-US" w:eastAsia="zh-CN"/>
        </w:rPr>
      </w:pPr>
      <w:proofErr w:type="gramStart"/>
      <w:r w:rsidRPr="00901B86">
        <w:rPr>
          <w:rFonts w:ascii="Book Antiqua" w:eastAsia="宋体" w:hAnsi="Book Antiqua" w:cs="宋体"/>
          <w:sz w:val="24"/>
          <w:szCs w:val="24"/>
          <w:lang w:val="en-US" w:eastAsia="zh-CN"/>
        </w:rPr>
        <w:t>13</w:t>
      </w:r>
      <w:r w:rsidRPr="00901B86">
        <w:rPr>
          <w:rFonts w:ascii="Book Antiqua" w:eastAsia="宋体" w:hAnsi="Book Antiqua" w:cs="宋体" w:hint="eastAsia"/>
          <w:sz w:val="24"/>
          <w:szCs w:val="24"/>
          <w:lang w:val="en-US" w:eastAsia="zh-CN"/>
        </w:rPr>
        <w:t>3</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Soeberg MJ</w:t>
      </w:r>
      <w:r w:rsidRPr="00901B86">
        <w:rPr>
          <w:rFonts w:ascii="Book Antiqua" w:eastAsia="宋体" w:hAnsi="Book Antiqua" w:cs="宋体"/>
          <w:sz w:val="24"/>
          <w:szCs w:val="24"/>
          <w:lang w:val="en-US" w:eastAsia="zh-CN"/>
        </w:rPr>
        <w:t>, Rogers K, Currow DC, Young JM.</w:t>
      </w:r>
      <w:proofErr w:type="gramEnd"/>
      <w:r w:rsidRPr="00901B86">
        <w:rPr>
          <w:rFonts w:ascii="Book Antiqua" w:eastAsia="宋体" w:hAnsi="Book Antiqua" w:cs="宋体"/>
          <w:sz w:val="24"/>
          <w:szCs w:val="24"/>
          <w:lang w:val="en-US" w:eastAsia="zh-CN"/>
        </w:rPr>
        <w:t xml:space="preserve"> </w:t>
      </w:r>
      <w:proofErr w:type="gramStart"/>
      <w:r w:rsidRPr="00901B86">
        <w:rPr>
          <w:rFonts w:ascii="Book Antiqua" w:eastAsia="宋体" w:hAnsi="Book Antiqua" w:cs="宋体"/>
          <w:sz w:val="24"/>
          <w:szCs w:val="24"/>
          <w:lang w:val="en-US" w:eastAsia="zh-CN"/>
        </w:rPr>
        <w:t>Trends in incidence and survival for anal cancer in New South Wales, Australia, 1972-2009.</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Cancer Epidemiol</w:t>
      </w:r>
      <w:r w:rsidRPr="00901B86">
        <w:rPr>
          <w:rFonts w:ascii="Book Antiqua" w:eastAsia="宋体" w:hAnsi="Book Antiqua" w:cs="宋体"/>
          <w:sz w:val="24"/>
          <w:szCs w:val="24"/>
          <w:lang w:val="en-US" w:eastAsia="zh-CN"/>
        </w:rPr>
        <w:t xml:space="preserve"> 2015; </w:t>
      </w:r>
      <w:r w:rsidRPr="00901B86">
        <w:rPr>
          <w:rFonts w:ascii="Book Antiqua" w:eastAsia="宋体" w:hAnsi="Book Antiqua" w:cs="宋体"/>
          <w:b/>
          <w:bCs/>
          <w:sz w:val="24"/>
          <w:szCs w:val="24"/>
          <w:lang w:val="en-US" w:eastAsia="zh-CN"/>
        </w:rPr>
        <w:t>39</w:t>
      </w:r>
      <w:r w:rsidRPr="00901B86">
        <w:rPr>
          <w:rFonts w:ascii="Book Antiqua" w:eastAsia="宋体" w:hAnsi="Book Antiqua" w:cs="宋体"/>
          <w:sz w:val="24"/>
          <w:szCs w:val="24"/>
          <w:lang w:val="en-US" w:eastAsia="zh-CN"/>
        </w:rPr>
        <w:t>: 842-847 [PMID: 26651444 DOI: 10.1016/j.canep.2015.10.008]</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13</w:t>
      </w:r>
      <w:r w:rsidRPr="00901B86">
        <w:rPr>
          <w:rFonts w:ascii="Book Antiqua" w:eastAsia="宋体" w:hAnsi="Book Antiqua" w:cs="宋体" w:hint="eastAsia"/>
          <w:sz w:val="24"/>
          <w:szCs w:val="24"/>
          <w:lang w:val="en-US" w:eastAsia="zh-CN"/>
        </w:rPr>
        <w:t>4</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Daling JR</w:t>
      </w:r>
      <w:r w:rsidRPr="00901B86">
        <w:rPr>
          <w:rFonts w:ascii="Book Antiqua" w:eastAsia="宋体" w:hAnsi="Book Antiqua" w:cs="宋体"/>
          <w:sz w:val="24"/>
          <w:szCs w:val="24"/>
          <w:lang w:val="en-US" w:eastAsia="zh-CN"/>
        </w:rPr>
        <w:t xml:space="preserve">, Madeleine MM, Johnson LG, Schwartz SM, Shera KA, Wurscher MA, Carter JJ, Porter PL, Galloway DA, McDougall JK. </w:t>
      </w:r>
      <w:proofErr w:type="gramStart"/>
      <w:r w:rsidRPr="00901B86">
        <w:rPr>
          <w:rFonts w:ascii="Book Antiqua" w:eastAsia="宋体" w:hAnsi="Book Antiqua" w:cs="宋体"/>
          <w:sz w:val="24"/>
          <w:szCs w:val="24"/>
          <w:lang w:val="en-US" w:eastAsia="zh-CN"/>
        </w:rPr>
        <w:t>Human papillomavirus, smoking, and sexual practices in the etiology of anal cancer.</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Cancer</w:t>
      </w:r>
      <w:r w:rsidRPr="00901B86">
        <w:rPr>
          <w:rFonts w:ascii="Book Antiqua" w:eastAsia="宋体" w:hAnsi="Book Antiqua" w:cs="宋体"/>
          <w:sz w:val="24"/>
          <w:szCs w:val="24"/>
          <w:lang w:val="en-US" w:eastAsia="zh-CN"/>
        </w:rPr>
        <w:t xml:space="preserve"> 2004; </w:t>
      </w:r>
      <w:r w:rsidRPr="00901B86">
        <w:rPr>
          <w:rFonts w:ascii="Book Antiqua" w:eastAsia="宋体" w:hAnsi="Book Antiqua" w:cs="宋体"/>
          <w:b/>
          <w:bCs/>
          <w:sz w:val="24"/>
          <w:szCs w:val="24"/>
          <w:lang w:val="en-US" w:eastAsia="zh-CN"/>
        </w:rPr>
        <w:t>101</w:t>
      </w:r>
      <w:r w:rsidRPr="00901B86">
        <w:rPr>
          <w:rFonts w:ascii="Book Antiqua" w:eastAsia="宋体" w:hAnsi="Book Antiqua" w:cs="宋体"/>
          <w:sz w:val="24"/>
          <w:szCs w:val="24"/>
          <w:lang w:val="en-US" w:eastAsia="zh-CN"/>
        </w:rPr>
        <w:t>: 270-280 [PMID: 15241823 DOI: 10.1002/cncr.20365]</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lastRenderedPageBreak/>
        <w:t>13</w:t>
      </w:r>
      <w:r w:rsidRPr="00901B86">
        <w:rPr>
          <w:rFonts w:ascii="Book Antiqua" w:eastAsia="宋体" w:hAnsi="Book Antiqua" w:cs="宋体" w:hint="eastAsia"/>
          <w:sz w:val="24"/>
          <w:szCs w:val="24"/>
          <w:lang w:val="en-US" w:eastAsia="zh-CN"/>
        </w:rPr>
        <w:t>5</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Cress RD</w:t>
      </w:r>
      <w:r w:rsidRPr="00901B86">
        <w:rPr>
          <w:rFonts w:ascii="Book Antiqua" w:eastAsia="宋体" w:hAnsi="Book Antiqua" w:cs="宋体"/>
          <w:sz w:val="24"/>
          <w:szCs w:val="24"/>
          <w:lang w:val="en-US" w:eastAsia="zh-CN"/>
        </w:rPr>
        <w:t xml:space="preserve">, Holly EA. Incidence of anal cancer in California: increased incidence among men in San Francisco, 1973-1999. </w:t>
      </w:r>
      <w:r w:rsidRPr="00901B86">
        <w:rPr>
          <w:rFonts w:ascii="Book Antiqua" w:eastAsia="宋体" w:hAnsi="Book Antiqua" w:cs="宋体"/>
          <w:i/>
          <w:iCs/>
          <w:sz w:val="24"/>
          <w:szCs w:val="24"/>
          <w:lang w:val="en-US" w:eastAsia="zh-CN"/>
        </w:rPr>
        <w:t>Prev Med</w:t>
      </w:r>
      <w:r w:rsidRPr="00901B86">
        <w:rPr>
          <w:rFonts w:ascii="Book Antiqua" w:eastAsia="宋体" w:hAnsi="Book Antiqua" w:cs="宋体"/>
          <w:sz w:val="24"/>
          <w:szCs w:val="24"/>
          <w:lang w:val="en-US" w:eastAsia="zh-CN"/>
        </w:rPr>
        <w:t xml:space="preserve"> 2003; </w:t>
      </w:r>
      <w:r w:rsidRPr="00901B86">
        <w:rPr>
          <w:rFonts w:ascii="Book Antiqua" w:eastAsia="宋体" w:hAnsi="Book Antiqua" w:cs="宋体"/>
          <w:b/>
          <w:bCs/>
          <w:sz w:val="24"/>
          <w:szCs w:val="24"/>
          <w:lang w:val="en-US" w:eastAsia="zh-CN"/>
        </w:rPr>
        <w:t>36</w:t>
      </w:r>
      <w:r w:rsidRPr="00901B86">
        <w:rPr>
          <w:rFonts w:ascii="Book Antiqua" w:eastAsia="宋体" w:hAnsi="Book Antiqua" w:cs="宋体"/>
          <w:sz w:val="24"/>
          <w:szCs w:val="24"/>
          <w:lang w:val="en-US" w:eastAsia="zh-CN"/>
        </w:rPr>
        <w:t>: 555-560 [PMID: 12689800 DOI: 10.1016/S0091-7435(03)00013-6]</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13</w:t>
      </w:r>
      <w:r w:rsidRPr="00901B86">
        <w:rPr>
          <w:rFonts w:ascii="Book Antiqua" w:eastAsia="宋体" w:hAnsi="Book Antiqua" w:cs="宋体" w:hint="eastAsia"/>
          <w:sz w:val="24"/>
          <w:szCs w:val="24"/>
          <w:lang w:val="en-US" w:eastAsia="zh-CN"/>
        </w:rPr>
        <w:t>6</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Chiao EY</w:t>
      </w:r>
      <w:r w:rsidRPr="00901B86">
        <w:rPr>
          <w:rFonts w:ascii="Book Antiqua" w:eastAsia="宋体" w:hAnsi="Book Antiqua" w:cs="宋体"/>
          <w:sz w:val="24"/>
          <w:szCs w:val="24"/>
          <w:lang w:val="en-US" w:eastAsia="zh-CN"/>
        </w:rPr>
        <w:t xml:space="preserve">, Krown SE, Stier EA, Schrag D. </w:t>
      </w:r>
      <w:proofErr w:type="gramStart"/>
      <w:r w:rsidRPr="00901B86">
        <w:rPr>
          <w:rFonts w:ascii="Book Antiqua" w:eastAsia="宋体" w:hAnsi="Book Antiqua" w:cs="宋体"/>
          <w:sz w:val="24"/>
          <w:szCs w:val="24"/>
          <w:lang w:val="en-US" w:eastAsia="zh-CN"/>
        </w:rPr>
        <w:t>A population-based analysis of temporal trends in the incidence of squamous anal canal cancer in relation to the HIV epidemic.</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J Acquir Immune Defic Syndr</w:t>
      </w:r>
      <w:r w:rsidRPr="00901B86">
        <w:rPr>
          <w:rFonts w:ascii="Book Antiqua" w:eastAsia="宋体" w:hAnsi="Book Antiqua" w:cs="宋体"/>
          <w:sz w:val="24"/>
          <w:szCs w:val="24"/>
          <w:lang w:val="en-US" w:eastAsia="zh-CN"/>
        </w:rPr>
        <w:t xml:space="preserve"> 2005; </w:t>
      </w:r>
      <w:r w:rsidRPr="00901B86">
        <w:rPr>
          <w:rFonts w:ascii="Book Antiqua" w:eastAsia="宋体" w:hAnsi="Book Antiqua" w:cs="宋体"/>
          <w:b/>
          <w:bCs/>
          <w:sz w:val="24"/>
          <w:szCs w:val="24"/>
          <w:lang w:val="en-US" w:eastAsia="zh-CN"/>
        </w:rPr>
        <w:t>40</w:t>
      </w:r>
      <w:r w:rsidRPr="00901B86">
        <w:rPr>
          <w:rFonts w:ascii="Book Antiqua" w:eastAsia="宋体" w:hAnsi="Book Antiqua" w:cs="宋体"/>
          <w:sz w:val="24"/>
          <w:szCs w:val="24"/>
          <w:lang w:val="en-US" w:eastAsia="zh-CN"/>
        </w:rPr>
        <w:t>: 451-455 [PMID: 16280701 DOI: 10.1097/01.qai.0000159669.80207.12]</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13</w:t>
      </w:r>
      <w:r w:rsidRPr="00901B86">
        <w:rPr>
          <w:rFonts w:ascii="Book Antiqua" w:eastAsia="宋体" w:hAnsi="Book Antiqua" w:cs="宋体" w:hint="eastAsia"/>
          <w:sz w:val="24"/>
          <w:szCs w:val="24"/>
          <w:lang w:val="en-US" w:eastAsia="zh-CN"/>
        </w:rPr>
        <w:t>7</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Piketty C</w:t>
      </w:r>
      <w:r w:rsidRPr="00901B86">
        <w:rPr>
          <w:rFonts w:ascii="Book Antiqua" w:eastAsia="宋体" w:hAnsi="Book Antiqua" w:cs="宋体"/>
          <w:sz w:val="24"/>
          <w:szCs w:val="24"/>
          <w:lang w:val="en-US" w:eastAsia="zh-CN"/>
        </w:rPr>
        <w:t xml:space="preserve">, Selinger-Leneman H, Bouvier AM, Belot A, Mary-Krause M, Duvivier C, Bonmarchand M, Abramowitz L, Costagliola D, Grabar S. Incidence of HIV-related anal cancer remains increased despite long-term combined antiretroviral treatment: results from the french hospital database on HIV. </w:t>
      </w:r>
      <w:r w:rsidRPr="00901B86">
        <w:rPr>
          <w:rFonts w:ascii="Book Antiqua" w:eastAsia="宋体" w:hAnsi="Book Antiqua" w:cs="宋体"/>
          <w:i/>
          <w:iCs/>
          <w:sz w:val="24"/>
          <w:szCs w:val="24"/>
          <w:lang w:val="en-US" w:eastAsia="zh-CN"/>
        </w:rPr>
        <w:t>J Clin Oncol</w:t>
      </w:r>
      <w:r w:rsidRPr="00901B86">
        <w:rPr>
          <w:rFonts w:ascii="Book Antiqua" w:eastAsia="宋体" w:hAnsi="Book Antiqua" w:cs="宋体"/>
          <w:sz w:val="24"/>
          <w:szCs w:val="24"/>
          <w:lang w:val="en-US" w:eastAsia="zh-CN"/>
        </w:rPr>
        <w:t xml:space="preserve"> 2012; </w:t>
      </w:r>
      <w:r w:rsidRPr="00901B86">
        <w:rPr>
          <w:rFonts w:ascii="Book Antiqua" w:eastAsia="宋体" w:hAnsi="Book Antiqua" w:cs="宋体"/>
          <w:b/>
          <w:bCs/>
          <w:sz w:val="24"/>
          <w:szCs w:val="24"/>
          <w:lang w:val="en-US" w:eastAsia="zh-CN"/>
        </w:rPr>
        <w:t>30</w:t>
      </w:r>
      <w:r w:rsidRPr="00901B86">
        <w:rPr>
          <w:rFonts w:ascii="Book Antiqua" w:eastAsia="宋体" w:hAnsi="Book Antiqua" w:cs="宋体"/>
          <w:sz w:val="24"/>
          <w:szCs w:val="24"/>
          <w:lang w:val="en-US" w:eastAsia="zh-CN"/>
        </w:rPr>
        <w:t>: 4360-4366 [PMID: 23091098 DOI: 10.1200/JCO.2012.44.5486]</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13</w:t>
      </w:r>
      <w:r w:rsidRPr="00901B86">
        <w:rPr>
          <w:rFonts w:ascii="Book Antiqua" w:eastAsia="宋体" w:hAnsi="Book Antiqua" w:cs="宋体" w:hint="eastAsia"/>
          <w:sz w:val="24"/>
          <w:szCs w:val="24"/>
          <w:lang w:val="en-US" w:eastAsia="zh-CN"/>
        </w:rPr>
        <w:t>8</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Silverberg MJ</w:t>
      </w:r>
      <w:r w:rsidRPr="00901B86">
        <w:rPr>
          <w:rFonts w:ascii="Book Antiqua" w:eastAsia="宋体" w:hAnsi="Book Antiqua" w:cs="宋体"/>
          <w:sz w:val="24"/>
          <w:szCs w:val="24"/>
          <w:lang w:val="en-US" w:eastAsia="zh-CN"/>
        </w:rPr>
        <w:t xml:space="preserve">, Lau B, Justice AC, Engels E, Gill MJ, Goedert JJ, Kirk GD, D'Souza G, Bosch RJ, Brooks JT, Napravnik S, Hessol NA, Jacobson LP, Kitahata MM, Klein MB, Moore RD, Rodriguez B, Rourke SB, Saag MS, Sterling TR, Gebo KA, Press N, Martin JN, Dubrow R. Risk of anal cancer in HIV-infected and HIV-uninfected individuals in North America. </w:t>
      </w:r>
      <w:r w:rsidRPr="00901B86">
        <w:rPr>
          <w:rFonts w:ascii="Book Antiqua" w:eastAsia="宋体" w:hAnsi="Book Antiqua" w:cs="宋体"/>
          <w:i/>
          <w:iCs/>
          <w:sz w:val="24"/>
          <w:szCs w:val="24"/>
          <w:lang w:val="en-US" w:eastAsia="zh-CN"/>
        </w:rPr>
        <w:t>Clin Infect Dis</w:t>
      </w:r>
      <w:r w:rsidRPr="00901B86">
        <w:rPr>
          <w:rFonts w:ascii="Book Antiqua" w:eastAsia="宋体" w:hAnsi="Book Antiqua" w:cs="宋体"/>
          <w:sz w:val="24"/>
          <w:szCs w:val="24"/>
          <w:lang w:val="en-US" w:eastAsia="zh-CN"/>
        </w:rPr>
        <w:t xml:space="preserve"> 2012; </w:t>
      </w:r>
      <w:r w:rsidRPr="00901B86">
        <w:rPr>
          <w:rFonts w:ascii="Book Antiqua" w:eastAsia="宋体" w:hAnsi="Book Antiqua" w:cs="宋体"/>
          <w:b/>
          <w:bCs/>
          <w:sz w:val="24"/>
          <w:szCs w:val="24"/>
          <w:lang w:val="en-US" w:eastAsia="zh-CN"/>
        </w:rPr>
        <w:t>54</w:t>
      </w:r>
      <w:r w:rsidRPr="00901B86">
        <w:rPr>
          <w:rFonts w:ascii="Book Antiqua" w:eastAsia="宋体" w:hAnsi="Book Antiqua" w:cs="宋体"/>
          <w:sz w:val="24"/>
          <w:szCs w:val="24"/>
          <w:lang w:val="en-US" w:eastAsia="zh-CN"/>
        </w:rPr>
        <w:t>: 1026-1034 [PMID: 22291097 DOI: 10.1093/cid/cir1012]</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hint="eastAsia"/>
          <w:sz w:val="24"/>
          <w:szCs w:val="24"/>
          <w:lang w:val="en-US" w:eastAsia="zh-CN"/>
        </w:rPr>
        <w:t>139</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Crum-Cianflone NF</w:t>
      </w:r>
      <w:r w:rsidRPr="00901B86">
        <w:rPr>
          <w:rFonts w:ascii="Book Antiqua" w:eastAsia="宋体" w:hAnsi="Book Antiqua" w:cs="宋体"/>
          <w:sz w:val="24"/>
          <w:szCs w:val="24"/>
          <w:lang w:val="en-US" w:eastAsia="zh-CN"/>
        </w:rPr>
        <w:t xml:space="preserve">, Hullsiek KH, Marconi VC, Ganesan A, Weintrob A, Barthel RV, Agan BK. Anal cancers among HIV-infected persons: HAART is not slowing rising incidence. </w:t>
      </w:r>
      <w:r w:rsidRPr="00901B86">
        <w:rPr>
          <w:rFonts w:ascii="Book Antiqua" w:eastAsia="宋体" w:hAnsi="Book Antiqua" w:cs="宋体"/>
          <w:i/>
          <w:iCs/>
          <w:sz w:val="24"/>
          <w:szCs w:val="24"/>
          <w:lang w:val="en-US" w:eastAsia="zh-CN"/>
        </w:rPr>
        <w:t>AIDS</w:t>
      </w:r>
      <w:r w:rsidRPr="00901B86">
        <w:rPr>
          <w:rFonts w:ascii="Book Antiqua" w:eastAsia="宋体" w:hAnsi="Book Antiqua" w:cs="宋体"/>
          <w:sz w:val="24"/>
          <w:szCs w:val="24"/>
          <w:lang w:val="en-US" w:eastAsia="zh-CN"/>
        </w:rPr>
        <w:t xml:space="preserve"> 2010; </w:t>
      </w:r>
      <w:r w:rsidRPr="00901B86">
        <w:rPr>
          <w:rFonts w:ascii="Book Antiqua" w:eastAsia="宋体" w:hAnsi="Book Antiqua" w:cs="宋体"/>
          <w:b/>
          <w:bCs/>
          <w:sz w:val="24"/>
          <w:szCs w:val="24"/>
          <w:lang w:val="en-US" w:eastAsia="zh-CN"/>
        </w:rPr>
        <w:t>24</w:t>
      </w:r>
      <w:r w:rsidRPr="00901B86">
        <w:rPr>
          <w:rFonts w:ascii="Book Antiqua" w:eastAsia="宋体" w:hAnsi="Book Antiqua" w:cs="宋体"/>
          <w:sz w:val="24"/>
          <w:szCs w:val="24"/>
          <w:lang w:val="en-US" w:eastAsia="zh-CN"/>
        </w:rPr>
        <w:t>: 535-543 [PMID: 19926961 DOI: 10.1097/QAD.0b013e328331f6e2]</w:t>
      </w:r>
    </w:p>
    <w:p w:rsidR="008F6368" w:rsidRPr="00901B86" w:rsidRDefault="008F6368" w:rsidP="008F6368">
      <w:pPr>
        <w:jc w:val="both"/>
        <w:rPr>
          <w:rFonts w:ascii="Book Antiqua" w:eastAsia="宋体" w:hAnsi="Book Antiqua" w:cs="宋体"/>
          <w:sz w:val="24"/>
          <w:szCs w:val="24"/>
          <w:lang w:val="en-US" w:eastAsia="zh-CN"/>
        </w:rPr>
      </w:pPr>
      <w:proofErr w:type="gramStart"/>
      <w:r w:rsidRPr="00901B86">
        <w:rPr>
          <w:rFonts w:ascii="Book Antiqua" w:eastAsia="宋体" w:hAnsi="Book Antiqua" w:cs="宋体"/>
          <w:sz w:val="24"/>
          <w:szCs w:val="24"/>
          <w:lang w:val="en-US" w:eastAsia="zh-CN"/>
        </w:rPr>
        <w:t>14</w:t>
      </w:r>
      <w:r w:rsidRPr="00901B86">
        <w:rPr>
          <w:rFonts w:ascii="Book Antiqua" w:eastAsia="宋体" w:hAnsi="Book Antiqua" w:cs="宋体" w:hint="eastAsia"/>
          <w:sz w:val="24"/>
          <w:szCs w:val="24"/>
          <w:lang w:val="en-US" w:eastAsia="zh-CN"/>
        </w:rPr>
        <w:t>0</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Palefsky JM</w:t>
      </w:r>
      <w:r w:rsidRPr="00901B86">
        <w:rPr>
          <w:rFonts w:ascii="Book Antiqua" w:eastAsia="宋体" w:hAnsi="Book Antiqua" w:cs="宋体"/>
          <w:sz w:val="24"/>
          <w:szCs w:val="24"/>
          <w:lang w:val="en-US" w:eastAsia="zh-CN"/>
        </w:rPr>
        <w:t>, Rubin M.</w:t>
      </w:r>
      <w:proofErr w:type="gramEnd"/>
      <w:r w:rsidRPr="00901B86">
        <w:rPr>
          <w:rFonts w:ascii="Book Antiqua" w:eastAsia="宋体" w:hAnsi="Book Antiqua" w:cs="宋体"/>
          <w:sz w:val="24"/>
          <w:szCs w:val="24"/>
          <w:lang w:val="en-US" w:eastAsia="zh-CN"/>
        </w:rPr>
        <w:t xml:space="preserve"> </w:t>
      </w:r>
      <w:proofErr w:type="gramStart"/>
      <w:r w:rsidRPr="00901B86">
        <w:rPr>
          <w:rFonts w:ascii="Book Antiqua" w:eastAsia="宋体" w:hAnsi="Book Antiqua" w:cs="宋体"/>
          <w:sz w:val="24"/>
          <w:szCs w:val="24"/>
          <w:lang w:val="en-US" w:eastAsia="zh-CN"/>
        </w:rPr>
        <w:t>The epidemiology of anal human papillomavirus and related neoplasia.</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Obstet Gynecol Clin North Am</w:t>
      </w:r>
      <w:r w:rsidRPr="00901B86">
        <w:rPr>
          <w:rFonts w:ascii="Book Antiqua" w:eastAsia="宋体" w:hAnsi="Book Antiqua" w:cs="宋体"/>
          <w:sz w:val="24"/>
          <w:szCs w:val="24"/>
          <w:lang w:val="en-US" w:eastAsia="zh-CN"/>
        </w:rPr>
        <w:t xml:space="preserve"> 2009; </w:t>
      </w:r>
      <w:r w:rsidRPr="00901B86">
        <w:rPr>
          <w:rFonts w:ascii="Book Antiqua" w:eastAsia="宋体" w:hAnsi="Book Antiqua" w:cs="宋体"/>
          <w:b/>
          <w:bCs/>
          <w:sz w:val="24"/>
          <w:szCs w:val="24"/>
          <w:lang w:val="en-US" w:eastAsia="zh-CN"/>
        </w:rPr>
        <w:t>36</w:t>
      </w:r>
      <w:r w:rsidRPr="00901B86">
        <w:rPr>
          <w:rFonts w:ascii="Book Antiqua" w:eastAsia="宋体" w:hAnsi="Book Antiqua" w:cs="宋体"/>
          <w:sz w:val="24"/>
          <w:szCs w:val="24"/>
          <w:lang w:val="en-US" w:eastAsia="zh-CN"/>
        </w:rPr>
        <w:t>: 187-200 [PMID: 19344856 DOI: 10.1016/j.ogc.2009.02.003]</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14</w:t>
      </w:r>
      <w:r w:rsidRPr="00901B86">
        <w:rPr>
          <w:rFonts w:ascii="Book Antiqua" w:eastAsia="宋体" w:hAnsi="Book Antiqua" w:cs="宋体" w:hint="eastAsia"/>
          <w:sz w:val="24"/>
          <w:szCs w:val="24"/>
          <w:lang w:val="en-US" w:eastAsia="zh-CN"/>
        </w:rPr>
        <w:t>1</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Adami J</w:t>
      </w:r>
      <w:r w:rsidRPr="00901B86">
        <w:rPr>
          <w:rFonts w:ascii="Book Antiqua" w:eastAsia="宋体" w:hAnsi="Book Antiqua" w:cs="宋体"/>
          <w:sz w:val="24"/>
          <w:szCs w:val="24"/>
          <w:lang w:val="en-US" w:eastAsia="zh-CN"/>
        </w:rPr>
        <w:t xml:space="preserve">, Gäbel H, Lindelöf B, Ekström K, Rydh B, Glimelius B, Ekbom A, Adami HO, Granath F. Cancer risk following organ transplantation: a nationwide cohort study in Sweden. </w:t>
      </w:r>
      <w:r w:rsidRPr="00901B86">
        <w:rPr>
          <w:rFonts w:ascii="Book Antiqua" w:eastAsia="宋体" w:hAnsi="Book Antiqua" w:cs="宋体"/>
          <w:i/>
          <w:iCs/>
          <w:sz w:val="24"/>
          <w:szCs w:val="24"/>
          <w:lang w:val="en-US" w:eastAsia="zh-CN"/>
        </w:rPr>
        <w:t>Br J Cancer</w:t>
      </w:r>
      <w:r w:rsidRPr="00901B86">
        <w:rPr>
          <w:rFonts w:ascii="Book Antiqua" w:eastAsia="宋体" w:hAnsi="Book Antiqua" w:cs="宋体"/>
          <w:sz w:val="24"/>
          <w:szCs w:val="24"/>
          <w:lang w:val="en-US" w:eastAsia="zh-CN"/>
        </w:rPr>
        <w:t xml:space="preserve"> 2003; </w:t>
      </w:r>
      <w:r w:rsidRPr="00901B86">
        <w:rPr>
          <w:rFonts w:ascii="Book Antiqua" w:eastAsia="宋体" w:hAnsi="Book Antiqua" w:cs="宋体"/>
          <w:b/>
          <w:bCs/>
          <w:sz w:val="24"/>
          <w:szCs w:val="24"/>
          <w:lang w:val="en-US" w:eastAsia="zh-CN"/>
        </w:rPr>
        <w:t>89</w:t>
      </w:r>
      <w:r w:rsidRPr="00901B86">
        <w:rPr>
          <w:rFonts w:ascii="Book Antiqua" w:eastAsia="宋体" w:hAnsi="Book Antiqua" w:cs="宋体"/>
          <w:sz w:val="24"/>
          <w:szCs w:val="24"/>
          <w:lang w:val="en-US" w:eastAsia="zh-CN"/>
        </w:rPr>
        <w:t>: 1221-1227 [PMID: 14520450 DOI: 10.1038/sj.bjc.6601219]</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14</w:t>
      </w:r>
      <w:r w:rsidRPr="00901B86">
        <w:rPr>
          <w:rFonts w:ascii="Book Antiqua" w:eastAsia="宋体" w:hAnsi="Book Antiqua" w:cs="宋体" w:hint="eastAsia"/>
          <w:sz w:val="24"/>
          <w:szCs w:val="24"/>
          <w:lang w:val="en-US" w:eastAsia="zh-CN"/>
        </w:rPr>
        <w:t>2</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Méndez-Martínez R</w:t>
      </w:r>
      <w:r w:rsidRPr="00901B86">
        <w:rPr>
          <w:rFonts w:ascii="Book Antiqua" w:eastAsia="宋体" w:hAnsi="Book Antiqua" w:cs="宋体"/>
          <w:sz w:val="24"/>
          <w:szCs w:val="24"/>
          <w:lang w:val="en-US" w:eastAsia="zh-CN"/>
        </w:rPr>
        <w:t xml:space="preserve">, Rivera-Martínez NE, Crabtree-Ramírez B, Sierra-Madero JG, Caro-Vega Y, Galván SC, de León DC, García-Carrancá A. Multiple human papillomavirus infections are highly prevalent in the anal canal of human immunodeficiency virus-positive men who have sex with men. </w:t>
      </w:r>
      <w:r w:rsidRPr="00901B86">
        <w:rPr>
          <w:rFonts w:ascii="Book Antiqua" w:eastAsia="宋体" w:hAnsi="Book Antiqua" w:cs="宋体"/>
          <w:i/>
          <w:iCs/>
          <w:sz w:val="24"/>
          <w:szCs w:val="24"/>
          <w:lang w:val="en-US" w:eastAsia="zh-CN"/>
        </w:rPr>
        <w:t>BMC Infect Dis</w:t>
      </w:r>
      <w:r w:rsidRPr="00901B86">
        <w:rPr>
          <w:rFonts w:ascii="Book Antiqua" w:eastAsia="宋体" w:hAnsi="Book Antiqua" w:cs="宋体"/>
          <w:sz w:val="24"/>
          <w:szCs w:val="24"/>
          <w:lang w:val="en-US" w:eastAsia="zh-CN"/>
        </w:rPr>
        <w:t xml:space="preserve"> 2014; </w:t>
      </w:r>
      <w:r w:rsidRPr="00901B86">
        <w:rPr>
          <w:rFonts w:ascii="Book Antiqua" w:eastAsia="宋体" w:hAnsi="Book Antiqua" w:cs="宋体"/>
          <w:b/>
          <w:bCs/>
          <w:sz w:val="24"/>
          <w:szCs w:val="24"/>
          <w:lang w:val="en-US" w:eastAsia="zh-CN"/>
        </w:rPr>
        <w:t>14</w:t>
      </w:r>
      <w:r w:rsidRPr="00901B86">
        <w:rPr>
          <w:rFonts w:ascii="Book Antiqua" w:eastAsia="宋体" w:hAnsi="Book Antiqua" w:cs="宋体"/>
          <w:sz w:val="24"/>
          <w:szCs w:val="24"/>
          <w:lang w:val="en-US" w:eastAsia="zh-CN"/>
        </w:rPr>
        <w:t>: 671 [PMID: 25510243 DOI: 10.1186/s12879-014-0671-4]</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lastRenderedPageBreak/>
        <w:t>14</w:t>
      </w:r>
      <w:r w:rsidRPr="00901B86">
        <w:rPr>
          <w:rFonts w:ascii="Book Antiqua" w:eastAsia="宋体" w:hAnsi="Book Antiqua" w:cs="宋体" w:hint="eastAsia"/>
          <w:sz w:val="24"/>
          <w:szCs w:val="24"/>
          <w:lang w:val="en-US" w:eastAsia="zh-CN"/>
        </w:rPr>
        <w:t>3</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Nyitray A</w:t>
      </w:r>
      <w:r w:rsidRPr="00901B86">
        <w:rPr>
          <w:rFonts w:ascii="Book Antiqua" w:eastAsia="宋体" w:hAnsi="Book Antiqua" w:cs="宋体"/>
          <w:sz w:val="24"/>
          <w:szCs w:val="24"/>
          <w:lang w:val="en-US" w:eastAsia="zh-CN"/>
        </w:rPr>
        <w:t xml:space="preserve">, Nielson CM, Harris RB, Flores R, Abrahamsen M, Dunne EF, Giuliano AR. Prevalence of and risk factors for anal human papillomavirus infection in heterosexual men. </w:t>
      </w:r>
      <w:r w:rsidRPr="00901B86">
        <w:rPr>
          <w:rFonts w:ascii="Book Antiqua" w:eastAsia="宋体" w:hAnsi="Book Antiqua" w:cs="宋体"/>
          <w:i/>
          <w:iCs/>
          <w:sz w:val="24"/>
          <w:szCs w:val="24"/>
          <w:lang w:val="en-US" w:eastAsia="zh-CN"/>
        </w:rPr>
        <w:t>J Infect Dis</w:t>
      </w:r>
      <w:r w:rsidRPr="00901B86">
        <w:rPr>
          <w:rFonts w:ascii="Book Antiqua" w:eastAsia="宋体" w:hAnsi="Book Antiqua" w:cs="宋体"/>
          <w:sz w:val="24"/>
          <w:szCs w:val="24"/>
          <w:lang w:val="en-US" w:eastAsia="zh-CN"/>
        </w:rPr>
        <w:t xml:space="preserve"> 2008; </w:t>
      </w:r>
      <w:r w:rsidRPr="00901B86">
        <w:rPr>
          <w:rFonts w:ascii="Book Antiqua" w:eastAsia="宋体" w:hAnsi="Book Antiqua" w:cs="宋体"/>
          <w:b/>
          <w:bCs/>
          <w:sz w:val="24"/>
          <w:szCs w:val="24"/>
          <w:lang w:val="en-US" w:eastAsia="zh-CN"/>
        </w:rPr>
        <w:t>197</w:t>
      </w:r>
      <w:r w:rsidRPr="00901B86">
        <w:rPr>
          <w:rFonts w:ascii="Book Antiqua" w:eastAsia="宋体" w:hAnsi="Book Antiqua" w:cs="宋体"/>
          <w:sz w:val="24"/>
          <w:szCs w:val="24"/>
          <w:lang w:val="en-US" w:eastAsia="zh-CN"/>
        </w:rPr>
        <w:t>: 1676-1684 [PMID: 18426367 DOI: 10.1086/588145]</w:t>
      </w:r>
    </w:p>
    <w:p w:rsidR="008F6368" w:rsidRPr="00901B86" w:rsidRDefault="008F6368" w:rsidP="008F6368">
      <w:pPr>
        <w:jc w:val="both"/>
        <w:rPr>
          <w:rFonts w:ascii="Book Antiqua" w:eastAsia="宋体" w:hAnsi="Book Antiqua" w:cs="宋体"/>
          <w:sz w:val="24"/>
          <w:szCs w:val="24"/>
          <w:lang w:val="en-US" w:eastAsia="zh-CN"/>
        </w:rPr>
      </w:pPr>
      <w:proofErr w:type="gramStart"/>
      <w:r w:rsidRPr="00901B86">
        <w:rPr>
          <w:rFonts w:ascii="Book Antiqua" w:eastAsia="宋体" w:hAnsi="Book Antiqua" w:cs="宋体"/>
          <w:sz w:val="24"/>
          <w:szCs w:val="24"/>
          <w:lang w:val="en-US" w:eastAsia="zh-CN"/>
        </w:rPr>
        <w:t>14</w:t>
      </w:r>
      <w:r w:rsidRPr="00901B86">
        <w:rPr>
          <w:rFonts w:ascii="Book Antiqua" w:eastAsia="宋体" w:hAnsi="Book Antiqua" w:cs="宋体" w:hint="eastAsia"/>
          <w:sz w:val="24"/>
          <w:szCs w:val="24"/>
          <w:lang w:val="en-US" w:eastAsia="zh-CN"/>
        </w:rPr>
        <w:t>4</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Stier EA</w:t>
      </w:r>
      <w:r w:rsidRPr="00901B86">
        <w:rPr>
          <w:rFonts w:ascii="Book Antiqua" w:eastAsia="宋体" w:hAnsi="Book Antiqua" w:cs="宋体"/>
          <w:sz w:val="24"/>
          <w:szCs w:val="24"/>
          <w:lang w:val="en-US" w:eastAsia="zh-CN"/>
        </w:rPr>
        <w:t>, Sebring MC, Mendez AE, Ba FS, Trimble DD, Chiao EY.</w:t>
      </w:r>
      <w:proofErr w:type="gramEnd"/>
      <w:r w:rsidRPr="00901B86">
        <w:rPr>
          <w:rFonts w:ascii="Book Antiqua" w:eastAsia="宋体" w:hAnsi="Book Antiqua" w:cs="宋体"/>
          <w:sz w:val="24"/>
          <w:szCs w:val="24"/>
          <w:lang w:val="en-US" w:eastAsia="zh-CN"/>
        </w:rPr>
        <w:t xml:space="preserve"> Prevalence of anal human papillomavirus infection and anal HPV-related disorders in women: a systematic review. </w:t>
      </w:r>
      <w:r w:rsidRPr="00901B86">
        <w:rPr>
          <w:rFonts w:ascii="Book Antiqua" w:eastAsia="宋体" w:hAnsi="Book Antiqua" w:cs="宋体"/>
          <w:i/>
          <w:iCs/>
          <w:sz w:val="24"/>
          <w:szCs w:val="24"/>
          <w:lang w:val="en-US" w:eastAsia="zh-CN"/>
        </w:rPr>
        <w:t>Am J Obstet Gynecol</w:t>
      </w:r>
      <w:r w:rsidRPr="00901B86">
        <w:rPr>
          <w:rFonts w:ascii="Book Antiqua" w:eastAsia="宋体" w:hAnsi="Book Antiqua" w:cs="宋体"/>
          <w:sz w:val="24"/>
          <w:szCs w:val="24"/>
          <w:lang w:val="en-US" w:eastAsia="zh-CN"/>
        </w:rPr>
        <w:t xml:space="preserve"> 2015; </w:t>
      </w:r>
      <w:r w:rsidRPr="00901B86">
        <w:rPr>
          <w:rFonts w:ascii="Book Antiqua" w:eastAsia="宋体" w:hAnsi="Book Antiqua" w:cs="宋体"/>
          <w:b/>
          <w:bCs/>
          <w:sz w:val="24"/>
          <w:szCs w:val="24"/>
          <w:lang w:val="en-US" w:eastAsia="zh-CN"/>
        </w:rPr>
        <w:t>213</w:t>
      </w:r>
      <w:r w:rsidRPr="00901B86">
        <w:rPr>
          <w:rFonts w:ascii="Book Antiqua" w:eastAsia="宋体" w:hAnsi="Book Antiqua" w:cs="宋体"/>
          <w:sz w:val="24"/>
          <w:szCs w:val="24"/>
          <w:lang w:val="en-US" w:eastAsia="zh-CN"/>
        </w:rPr>
        <w:t>: 278-309 [PMID: 25797230 DOI: 10.1016/j.ajog.2015.03.034]</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14</w:t>
      </w:r>
      <w:r w:rsidRPr="00901B86">
        <w:rPr>
          <w:rFonts w:ascii="Book Antiqua" w:eastAsia="宋体" w:hAnsi="Book Antiqua" w:cs="宋体" w:hint="eastAsia"/>
          <w:sz w:val="24"/>
          <w:szCs w:val="24"/>
          <w:lang w:val="en-US" w:eastAsia="zh-CN"/>
        </w:rPr>
        <w:t>5</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Moscicki AB</w:t>
      </w:r>
      <w:r w:rsidRPr="00901B86">
        <w:rPr>
          <w:rFonts w:ascii="Book Antiqua" w:eastAsia="宋体" w:hAnsi="Book Antiqua" w:cs="宋体"/>
          <w:sz w:val="24"/>
          <w:szCs w:val="24"/>
          <w:lang w:val="en-US" w:eastAsia="zh-CN"/>
        </w:rPr>
        <w:t xml:space="preserve">, Ma Y, Farhat S, Jay J, Hanson E, Benningfield S, Jonte J, Godwin-Medina C, Wilson R, Shiboski S. Natural history of anal human papillomavirus infection in heterosexual women and risks associated with persistence. </w:t>
      </w:r>
      <w:r w:rsidRPr="00901B86">
        <w:rPr>
          <w:rFonts w:ascii="Book Antiqua" w:eastAsia="宋体" w:hAnsi="Book Antiqua" w:cs="宋体"/>
          <w:i/>
          <w:iCs/>
          <w:sz w:val="24"/>
          <w:szCs w:val="24"/>
          <w:lang w:val="en-US" w:eastAsia="zh-CN"/>
        </w:rPr>
        <w:t>Clin Infect Dis</w:t>
      </w:r>
      <w:r w:rsidRPr="00901B86">
        <w:rPr>
          <w:rFonts w:ascii="Book Antiqua" w:eastAsia="宋体" w:hAnsi="Book Antiqua" w:cs="宋体"/>
          <w:sz w:val="24"/>
          <w:szCs w:val="24"/>
          <w:lang w:val="en-US" w:eastAsia="zh-CN"/>
        </w:rPr>
        <w:t xml:space="preserve"> 2014; </w:t>
      </w:r>
      <w:r w:rsidRPr="00901B86">
        <w:rPr>
          <w:rFonts w:ascii="Book Antiqua" w:eastAsia="宋体" w:hAnsi="Book Antiqua" w:cs="宋体"/>
          <w:b/>
          <w:bCs/>
          <w:sz w:val="24"/>
          <w:szCs w:val="24"/>
          <w:lang w:val="en-US" w:eastAsia="zh-CN"/>
        </w:rPr>
        <w:t>58</w:t>
      </w:r>
      <w:r w:rsidRPr="00901B86">
        <w:rPr>
          <w:rFonts w:ascii="Book Antiqua" w:eastAsia="宋体" w:hAnsi="Book Antiqua" w:cs="宋体"/>
          <w:sz w:val="24"/>
          <w:szCs w:val="24"/>
          <w:lang w:val="en-US" w:eastAsia="zh-CN"/>
        </w:rPr>
        <w:t>: 804-811 [PMID: 24368624 DOI: 10.1093/cid/cit947]</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14</w:t>
      </w:r>
      <w:r w:rsidRPr="00901B86">
        <w:rPr>
          <w:rFonts w:ascii="Book Antiqua" w:eastAsia="宋体" w:hAnsi="Book Antiqua" w:cs="宋体" w:hint="eastAsia"/>
          <w:sz w:val="24"/>
          <w:szCs w:val="24"/>
          <w:lang w:val="en-US" w:eastAsia="zh-CN"/>
        </w:rPr>
        <w:t>6</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Goodman MT</w:t>
      </w:r>
      <w:r w:rsidRPr="00901B86">
        <w:rPr>
          <w:rFonts w:ascii="Book Antiqua" w:eastAsia="宋体" w:hAnsi="Book Antiqua" w:cs="宋体"/>
          <w:sz w:val="24"/>
          <w:szCs w:val="24"/>
          <w:lang w:val="en-US" w:eastAsia="zh-CN"/>
        </w:rPr>
        <w:t xml:space="preserve">, Shvetsov YB, McDuffie K, Wilkens LR, Zhu X, Thompson PJ, Ning L, Killeen J, Kamemoto L, Hernandez BY. Sequential acquisition of human papillomavirus (HPV) infection of the anus and cervix: the Hawaii HPV Cohort Study. </w:t>
      </w:r>
      <w:r w:rsidRPr="00901B86">
        <w:rPr>
          <w:rFonts w:ascii="Book Antiqua" w:eastAsia="宋体" w:hAnsi="Book Antiqua" w:cs="宋体"/>
          <w:i/>
          <w:iCs/>
          <w:sz w:val="24"/>
          <w:szCs w:val="24"/>
          <w:lang w:val="en-US" w:eastAsia="zh-CN"/>
        </w:rPr>
        <w:t>J Infect Dis</w:t>
      </w:r>
      <w:r w:rsidRPr="00901B86">
        <w:rPr>
          <w:rFonts w:ascii="Book Antiqua" w:eastAsia="宋体" w:hAnsi="Book Antiqua" w:cs="宋体"/>
          <w:sz w:val="24"/>
          <w:szCs w:val="24"/>
          <w:lang w:val="en-US" w:eastAsia="zh-CN"/>
        </w:rPr>
        <w:t xml:space="preserve"> 2010; </w:t>
      </w:r>
      <w:r w:rsidRPr="00901B86">
        <w:rPr>
          <w:rFonts w:ascii="Book Antiqua" w:eastAsia="宋体" w:hAnsi="Book Antiqua" w:cs="宋体"/>
          <w:b/>
          <w:bCs/>
          <w:sz w:val="24"/>
          <w:szCs w:val="24"/>
          <w:lang w:val="en-US" w:eastAsia="zh-CN"/>
        </w:rPr>
        <w:t>201</w:t>
      </w:r>
      <w:r w:rsidRPr="00901B86">
        <w:rPr>
          <w:rFonts w:ascii="Book Antiqua" w:eastAsia="宋体" w:hAnsi="Book Antiqua" w:cs="宋体"/>
          <w:sz w:val="24"/>
          <w:szCs w:val="24"/>
          <w:lang w:val="en-US" w:eastAsia="zh-CN"/>
        </w:rPr>
        <w:t>: 1331-1339 [PMID: 20307204 DOI: 10.1086/651620]</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14</w:t>
      </w:r>
      <w:r w:rsidRPr="00901B86">
        <w:rPr>
          <w:rFonts w:ascii="Book Antiqua" w:eastAsia="宋体" w:hAnsi="Book Antiqua" w:cs="宋体" w:hint="eastAsia"/>
          <w:sz w:val="24"/>
          <w:szCs w:val="24"/>
          <w:lang w:val="en-US" w:eastAsia="zh-CN"/>
        </w:rPr>
        <w:t>7</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Hessol NA</w:t>
      </w:r>
      <w:r w:rsidRPr="00901B86">
        <w:rPr>
          <w:rFonts w:ascii="Book Antiqua" w:eastAsia="宋体" w:hAnsi="Book Antiqua" w:cs="宋体"/>
          <w:sz w:val="24"/>
          <w:szCs w:val="24"/>
          <w:lang w:val="en-US" w:eastAsia="zh-CN"/>
        </w:rPr>
        <w:t xml:space="preserve">, Holly EA, Efird JT, Minkoff H, Weber KM, Darragh TM, Burk RD, Strickler HD, Greenblatt RM, Palefsky JM. </w:t>
      </w:r>
      <w:proofErr w:type="gramStart"/>
      <w:r w:rsidRPr="00901B86">
        <w:rPr>
          <w:rFonts w:ascii="Book Antiqua" w:eastAsia="宋体" w:hAnsi="Book Antiqua" w:cs="宋体"/>
          <w:sz w:val="24"/>
          <w:szCs w:val="24"/>
          <w:lang w:val="en-US" w:eastAsia="zh-CN"/>
        </w:rPr>
        <w:t>Concomitant anal and cervical human papillomavirusV infections and intraepithelial neoplasia in HIV-infected and uninfected women.</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AIDS</w:t>
      </w:r>
      <w:r w:rsidRPr="00901B86">
        <w:rPr>
          <w:rFonts w:ascii="Book Antiqua" w:eastAsia="宋体" w:hAnsi="Book Antiqua" w:cs="宋体"/>
          <w:sz w:val="24"/>
          <w:szCs w:val="24"/>
          <w:lang w:val="en-US" w:eastAsia="zh-CN"/>
        </w:rPr>
        <w:t xml:space="preserve"> 2013; </w:t>
      </w:r>
      <w:r w:rsidRPr="00901B86">
        <w:rPr>
          <w:rFonts w:ascii="Book Antiqua" w:eastAsia="宋体" w:hAnsi="Book Antiqua" w:cs="宋体"/>
          <w:b/>
          <w:bCs/>
          <w:sz w:val="24"/>
          <w:szCs w:val="24"/>
          <w:lang w:val="en-US" w:eastAsia="zh-CN"/>
        </w:rPr>
        <w:t>27</w:t>
      </w:r>
      <w:r w:rsidRPr="00901B86">
        <w:rPr>
          <w:rFonts w:ascii="Book Antiqua" w:eastAsia="宋体" w:hAnsi="Book Antiqua" w:cs="宋体"/>
          <w:sz w:val="24"/>
          <w:szCs w:val="24"/>
          <w:lang w:val="en-US" w:eastAsia="zh-CN"/>
        </w:rPr>
        <w:t>: 1743-1751 [PMID: 23803793 DOI: 10.1097/QAD.0b013e3283601b09]</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14</w:t>
      </w:r>
      <w:r w:rsidRPr="00901B86">
        <w:rPr>
          <w:rFonts w:ascii="Book Antiqua" w:eastAsia="宋体" w:hAnsi="Book Antiqua" w:cs="宋体" w:hint="eastAsia"/>
          <w:sz w:val="24"/>
          <w:szCs w:val="24"/>
          <w:lang w:val="en-US" w:eastAsia="zh-CN"/>
        </w:rPr>
        <w:t>8</w:t>
      </w:r>
      <w:r w:rsidRPr="00901B86">
        <w:rPr>
          <w:rFonts w:ascii="Book Antiqua" w:eastAsia="宋体" w:hAnsi="Book Antiqua" w:cs="宋体"/>
          <w:b/>
          <w:bCs/>
          <w:sz w:val="24"/>
          <w:szCs w:val="24"/>
          <w:lang w:val="en-US" w:eastAsia="zh-CN"/>
        </w:rPr>
        <w:t>Partridge JM</w:t>
      </w:r>
      <w:r w:rsidRPr="00901B86">
        <w:rPr>
          <w:rFonts w:ascii="Book Antiqua" w:eastAsia="宋体" w:hAnsi="Book Antiqua" w:cs="宋体"/>
          <w:sz w:val="24"/>
          <w:szCs w:val="24"/>
          <w:lang w:val="en-US" w:eastAsia="zh-CN"/>
        </w:rPr>
        <w:t xml:space="preserve">, Hughes JP, Feng Q, Winer RL, Weaver BA, Xi LF, Stern ME, Lee SK, O'Reilly SF, Hawes SE, Kiviat NB, Koutsky LA. Genital human papillomavirus infection in men: incidence and risk factors in a cohort of university students. </w:t>
      </w:r>
      <w:r w:rsidRPr="00901B86">
        <w:rPr>
          <w:rFonts w:ascii="Book Antiqua" w:eastAsia="宋体" w:hAnsi="Book Antiqua" w:cs="宋体"/>
          <w:i/>
          <w:iCs/>
          <w:sz w:val="24"/>
          <w:szCs w:val="24"/>
          <w:lang w:val="en-US" w:eastAsia="zh-CN"/>
        </w:rPr>
        <w:t>J Infect Dis</w:t>
      </w:r>
      <w:r w:rsidRPr="00901B86">
        <w:rPr>
          <w:rFonts w:ascii="Book Antiqua" w:eastAsia="宋体" w:hAnsi="Book Antiqua" w:cs="宋体"/>
          <w:sz w:val="24"/>
          <w:szCs w:val="24"/>
          <w:lang w:val="en-US" w:eastAsia="zh-CN"/>
        </w:rPr>
        <w:t xml:space="preserve"> 2007; </w:t>
      </w:r>
      <w:r w:rsidRPr="00901B86">
        <w:rPr>
          <w:rFonts w:ascii="Book Antiqua" w:eastAsia="宋体" w:hAnsi="Book Antiqua" w:cs="宋体"/>
          <w:b/>
          <w:bCs/>
          <w:sz w:val="24"/>
          <w:szCs w:val="24"/>
          <w:lang w:val="en-US" w:eastAsia="zh-CN"/>
        </w:rPr>
        <w:t>196</w:t>
      </w:r>
      <w:r w:rsidRPr="00901B86">
        <w:rPr>
          <w:rFonts w:ascii="Book Antiqua" w:eastAsia="宋体" w:hAnsi="Book Antiqua" w:cs="宋体"/>
          <w:sz w:val="24"/>
          <w:szCs w:val="24"/>
          <w:lang w:val="en-US" w:eastAsia="zh-CN"/>
        </w:rPr>
        <w:t>: 1128-1136 [PMID: 17955430 DOI: 10.1086/521192]</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hint="eastAsia"/>
          <w:sz w:val="24"/>
          <w:szCs w:val="24"/>
          <w:lang w:val="en-US" w:eastAsia="zh-CN"/>
        </w:rPr>
        <w:t>149</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Winer RL</w:t>
      </w:r>
      <w:r w:rsidRPr="00901B86">
        <w:rPr>
          <w:rFonts w:ascii="Book Antiqua" w:eastAsia="宋体" w:hAnsi="Book Antiqua" w:cs="宋体"/>
          <w:sz w:val="24"/>
          <w:szCs w:val="24"/>
          <w:lang w:val="en-US" w:eastAsia="zh-CN"/>
        </w:rPr>
        <w:t xml:space="preserve">, Hughes JP, Feng Q, Xi LF, Cherne S, O'Reilly S, Kiviat NB, Koutsky LA. Detection of genital HPV types in fingertip samples from newly sexually active female university students. </w:t>
      </w:r>
      <w:r w:rsidRPr="00901B86">
        <w:rPr>
          <w:rFonts w:ascii="Book Antiqua" w:eastAsia="宋体" w:hAnsi="Book Antiqua" w:cs="宋体"/>
          <w:i/>
          <w:iCs/>
          <w:sz w:val="24"/>
          <w:szCs w:val="24"/>
          <w:lang w:val="en-US" w:eastAsia="zh-CN"/>
        </w:rPr>
        <w:t>Cancer Epidemiol Biomarkers Prev</w:t>
      </w:r>
      <w:r w:rsidRPr="00901B86">
        <w:rPr>
          <w:rFonts w:ascii="Book Antiqua" w:eastAsia="宋体" w:hAnsi="Book Antiqua" w:cs="宋体"/>
          <w:sz w:val="24"/>
          <w:szCs w:val="24"/>
          <w:lang w:val="en-US" w:eastAsia="zh-CN"/>
        </w:rPr>
        <w:t xml:space="preserve"> 2010; </w:t>
      </w:r>
      <w:r w:rsidRPr="00901B86">
        <w:rPr>
          <w:rFonts w:ascii="Book Antiqua" w:eastAsia="宋体" w:hAnsi="Book Antiqua" w:cs="宋体"/>
          <w:b/>
          <w:bCs/>
          <w:sz w:val="24"/>
          <w:szCs w:val="24"/>
          <w:lang w:val="en-US" w:eastAsia="zh-CN"/>
        </w:rPr>
        <w:t>19</w:t>
      </w:r>
      <w:r w:rsidRPr="00901B86">
        <w:rPr>
          <w:rFonts w:ascii="Book Antiqua" w:eastAsia="宋体" w:hAnsi="Book Antiqua" w:cs="宋体"/>
          <w:sz w:val="24"/>
          <w:szCs w:val="24"/>
          <w:lang w:val="en-US" w:eastAsia="zh-CN"/>
        </w:rPr>
        <w:t>: 1682-1685 [PMID: 20570905 DOI: 10.1158/1055-9965.EPI-10-0226]</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15</w:t>
      </w:r>
      <w:r w:rsidRPr="00901B86">
        <w:rPr>
          <w:rFonts w:ascii="Book Antiqua" w:eastAsia="宋体" w:hAnsi="Book Antiqua" w:cs="宋体" w:hint="eastAsia"/>
          <w:sz w:val="24"/>
          <w:szCs w:val="24"/>
          <w:lang w:val="en-US" w:eastAsia="zh-CN"/>
        </w:rPr>
        <w:t>0</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Widdice LE</w:t>
      </w:r>
      <w:r w:rsidRPr="00901B86">
        <w:rPr>
          <w:rFonts w:ascii="Book Antiqua" w:eastAsia="宋体" w:hAnsi="Book Antiqua" w:cs="宋体"/>
          <w:sz w:val="24"/>
          <w:szCs w:val="24"/>
          <w:lang w:val="en-US" w:eastAsia="zh-CN"/>
        </w:rPr>
        <w:t xml:space="preserve">, Breland DJ, Jonte J, Farhat S, Ma Y, Leonard AC, Moscicki AB. Human papillomavirus concordance in heterosexual couples. </w:t>
      </w:r>
      <w:r w:rsidRPr="00901B86">
        <w:rPr>
          <w:rFonts w:ascii="Book Antiqua" w:eastAsia="宋体" w:hAnsi="Book Antiqua" w:cs="宋体"/>
          <w:i/>
          <w:iCs/>
          <w:sz w:val="24"/>
          <w:szCs w:val="24"/>
          <w:lang w:val="en-US" w:eastAsia="zh-CN"/>
        </w:rPr>
        <w:t>J Adolesc Health</w:t>
      </w:r>
      <w:r w:rsidRPr="00901B86">
        <w:rPr>
          <w:rFonts w:ascii="Book Antiqua" w:eastAsia="宋体" w:hAnsi="Book Antiqua" w:cs="宋体"/>
          <w:sz w:val="24"/>
          <w:szCs w:val="24"/>
          <w:lang w:val="en-US" w:eastAsia="zh-CN"/>
        </w:rPr>
        <w:t xml:space="preserve"> 2010; </w:t>
      </w:r>
      <w:r w:rsidRPr="00901B86">
        <w:rPr>
          <w:rFonts w:ascii="Book Antiqua" w:eastAsia="宋体" w:hAnsi="Book Antiqua" w:cs="宋体"/>
          <w:b/>
          <w:bCs/>
          <w:sz w:val="24"/>
          <w:szCs w:val="24"/>
          <w:lang w:val="en-US" w:eastAsia="zh-CN"/>
        </w:rPr>
        <w:t>47</w:t>
      </w:r>
      <w:r w:rsidRPr="00901B86">
        <w:rPr>
          <w:rFonts w:ascii="Book Antiqua" w:eastAsia="宋体" w:hAnsi="Book Antiqua" w:cs="宋体"/>
          <w:sz w:val="24"/>
          <w:szCs w:val="24"/>
          <w:lang w:val="en-US" w:eastAsia="zh-CN"/>
        </w:rPr>
        <w:t>: 151-159 [PMID: 20638007 DOI: 10.1016/j.jadohealth.2010.01.006]</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15</w:t>
      </w:r>
      <w:r w:rsidRPr="00901B86">
        <w:rPr>
          <w:rFonts w:ascii="Book Antiqua" w:eastAsia="宋体" w:hAnsi="Book Antiqua" w:cs="宋体" w:hint="eastAsia"/>
          <w:sz w:val="24"/>
          <w:szCs w:val="24"/>
          <w:lang w:val="en-US" w:eastAsia="zh-CN"/>
        </w:rPr>
        <w:t>1</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Moscicki AB</w:t>
      </w:r>
      <w:r w:rsidRPr="00901B86">
        <w:rPr>
          <w:rFonts w:ascii="Book Antiqua" w:eastAsia="宋体" w:hAnsi="Book Antiqua" w:cs="宋体"/>
          <w:sz w:val="24"/>
          <w:szCs w:val="24"/>
          <w:lang w:val="en-US" w:eastAsia="zh-CN"/>
        </w:rPr>
        <w:t xml:space="preserve">, Schiffman M, Burchell A, Albero G, Giuliano AR, Goodman MT, Kjaer SK, Palefsky J. Updating the natural history of human papillomavirus and anogenital </w:t>
      </w:r>
      <w:r w:rsidRPr="00901B86">
        <w:rPr>
          <w:rFonts w:ascii="Book Antiqua" w:eastAsia="宋体" w:hAnsi="Book Antiqua" w:cs="宋体"/>
          <w:sz w:val="24"/>
          <w:szCs w:val="24"/>
          <w:lang w:val="en-US" w:eastAsia="zh-CN"/>
        </w:rPr>
        <w:lastRenderedPageBreak/>
        <w:t xml:space="preserve">cancers. </w:t>
      </w:r>
      <w:r w:rsidRPr="00901B86">
        <w:rPr>
          <w:rFonts w:ascii="Book Antiqua" w:eastAsia="宋体" w:hAnsi="Book Antiqua" w:cs="宋体"/>
          <w:i/>
          <w:iCs/>
          <w:sz w:val="24"/>
          <w:szCs w:val="24"/>
          <w:lang w:val="en-US" w:eastAsia="zh-CN"/>
        </w:rPr>
        <w:t>Vaccine</w:t>
      </w:r>
      <w:r w:rsidRPr="00901B86">
        <w:rPr>
          <w:rFonts w:ascii="Book Antiqua" w:eastAsia="宋体" w:hAnsi="Book Antiqua" w:cs="宋体"/>
          <w:sz w:val="24"/>
          <w:szCs w:val="24"/>
          <w:lang w:val="en-US" w:eastAsia="zh-CN"/>
        </w:rPr>
        <w:t xml:space="preserve"> 2012; </w:t>
      </w:r>
      <w:r w:rsidRPr="00901B86">
        <w:rPr>
          <w:rFonts w:ascii="Book Antiqua" w:eastAsia="宋体" w:hAnsi="Book Antiqua" w:cs="宋体"/>
          <w:b/>
          <w:bCs/>
          <w:sz w:val="24"/>
          <w:szCs w:val="24"/>
          <w:lang w:val="en-US" w:eastAsia="zh-CN"/>
        </w:rPr>
        <w:t>30 Suppl 5</w:t>
      </w:r>
      <w:r w:rsidRPr="00901B86">
        <w:rPr>
          <w:rFonts w:ascii="Book Antiqua" w:eastAsia="宋体" w:hAnsi="Book Antiqua" w:cs="宋体"/>
          <w:sz w:val="24"/>
          <w:szCs w:val="24"/>
          <w:lang w:val="en-US" w:eastAsia="zh-CN"/>
        </w:rPr>
        <w:t>: F24-F33 [PMID: 23199964 DOI: 10.1016/j.vaccine.2012.05.089]</w:t>
      </w:r>
    </w:p>
    <w:p w:rsidR="008F6368" w:rsidRPr="00901B86" w:rsidRDefault="008F6368" w:rsidP="008F6368">
      <w:pPr>
        <w:jc w:val="both"/>
        <w:rPr>
          <w:rFonts w:ascii="Book Antiqua" w:eastAsia="宋体" w:hAnsi="Book Antiqua" w:cs="宋体"/>
          <w:sz w:val="24"/>
          <w:szCs w:val="24"/>
          <w:lang w:val="en-US" w:eastAsia="zh-CN"/>
        </w:rPr>
      </w:pPr>
      <w:proofErr w:type="gramStart"/>
      <w:r w:rsidRPr="00901B86">
        <w:rPr>
          <w:rFonts w:ascii="Book Antiqua" w:eastAsia="宋体" w:hAnsi="Book Antiqua" w:cs="宋体"/>
          <w:sz w:val="24"/>
          <w:szCs w:val="24"/>
          <w:lang w:val="en-US" w:eastAsia="zh-CN"/>
        </w:rPr>
        <w:t>15</w:t>
      </w:r>
      <w:r w:rsidRPr="00901B86">
        <w:rPr>
          <w:rFonts w:ascii="Book Antiqua" w:eastAsia="宋体" w:hAnsi="Book Antiqua" w:cs="宋体" w:hint="eastAsia"/>
          <w:sz w:val="24"/>
          <w:szCs w:val="24"/>
          <w:lang w:val="en-US" w:eastAsia="zh-CN"/>
        </w:rPr>
        <w:t>2</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Cachay ER</w:t>
      </w:r>
      <w:r w:rsidRPr="00901B86">
        <w:rPr>
          <w:rFonts w:ascii="Book Antiqua" w:eastAsia="宋体" w:hAnsi="Book Antiqua" w:cs="宋体"/>
          <w:sz w:val="24"/>
          <w:szCs w:val="24"/>
          <w:lang w:val="en-US" w:eastAsia="zh-CN"/>
        </w:rPr>
        <w:t>, Mathews WC.</w:t>
      </w:r>
      <w:proofErr w:type="gramEnd"/>
      <w:r w:rsidRPr="00901B86">
        <w:rPr>
          <w:rFonts w:ascii="Book Antiqua" w:eastAsia="宋体" w:hAnsi="Book Antiqua" w:cs="宋体"/>
          <w:sz w:val="24"/>
          <w:szCs w:val="24"/>
          <w:lang w:val="en-US" w:eastAsia="zh-CN"/>
        </w:rPr>
        <w:t xml:space="preserve"> </w:t>
      </w:r>
      <w:proofErr w:type="gramStart"/>
      <w:r w:rsidRPr="00901B86">
        <w:rPr>
          <w:rFonts w:ascii="Book Antiqua" w:eastAsia="宋体" w:hAnsi="Book Antiqua" w:cs="宋体"/>
          <w:sz w:val="24"/>
          <w:szCs w:val="24"/>
          <w:lang w:val="en-US" w:eastAsia="zh-CN"/>
        </w:rPr>
        <w:t>Human papillomavirus, anal cancer, and screening considerations among HIV-infected individuals.</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AIDS Rev</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hint="eastAsia"/>
          <w:sz w:val="24"/>
          <w:szCs w:val="24"/>
          <w:lang w:val="en-US" w:eastAsia="zh-CN"/>
        </w:rPr>
        <w:t>2013</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15</w:t>
      </w:r>
      <w:r w:rsidRPr="00901B86">
        <w:rPr>
          <w:rFonts w:ascii="Book Antiqua" w:eastAsia="宋体" w:hAnsi="Book Antiqua" w:cs="宋体"/>
          <w:sz w:val="24"/>
          <w:szCs w:val="24"/>
          <w:lang w:val="en-US" w:eastAsia="zh-CN"/>
        </w:rPr>
        <w:t>: 122-133 [PMID: 23681437]</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15</w:t>
      </w:r>
      <w:r w:rsidRPr="00901B86">
        <w:rPr>
          <w:rFonts w:ascii="Book Antiqua" w:eastAsia="宋体" w:hAnsi="Book Antiqua" w:cs="宋体" w:hint="eastAsia"/>
          <w:sz w:val="24"/>
          <w:szCs w:val="24"/>
          <w:lang w:val="en-US" w:eastAsia="zh-CN"/>
        </w:rPr>
        <w:t>3</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Alam NN</w:t>
      </w:r>
      <w:r w:rsidRPr="00901B86">
        <w:rPr>
          <w:rFonts w:ascii="Book Antiqua" w:eastAsia="宋体" w:hAnsi="Book Antiqua" w:cs="宋体"/>
          <w:sz w:val="24"/>
          <w:szCs w:val="24"/>
          <w:lang w:val="en-US" w:eastAsia="zh-CN"/>
        </w:rPr>
        <w:t xml:space="preserve">, White DA, Narang SK, Daniels IR, Smart NJ. </w:t>
      </w:r>
      <w:proofErr w:type="gramStart"/>
      <w:r w:rsidRPr="00901B86">
        <w:rPr>
          <w:rFonts w:ascii="Book Antiqua" w:eastAsia="宋体" w:hAnsi="Book Antiqua" w:cs="宋体"/>
          <w:sz w:val="24"/>
          <w:szCs w:val="24"/>
          <w:lang w:val="en-US" w:eastAsia="zh-CN"/>
        </w:rPr>
        <w:t>Systematic review of guidelines for the assessment and management of high-grade anal intraepithelial neoplasia (AIN II/III).</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Colorectal Dis</w:t>
      </w:r>
      <w:r w:rsidRPr="00901B86">
        <w:rPr>
          <w:rFonts w:ascii="Book Antiqua" w:eastAsia="宋体" w:hAnsi="Book Antiqua" w:cs="宋体"/>
          <w:sz w:val="24"/>
          <w:szCs w:val="24"/>
          <w:lang w:val="en-US" w:eastAsia="zh-CN"/>
        </w:rPr>
        <w:t xml:space="preserve"> 2016; </w:t>
      </w:r>
      <w:r w:rsidRPr="00901B86">
        <w:rPr>
          <w:rFonts w:ascii="Book Antiqua" w:eastAsia="宋体" w:hAnsi="Book Antiqua" w:cs="宋体"/>
          <w:b/>
          <w:bCs/>
          <w:sz w:val="24"/>
          <w:szCs w:val="24"/>
          <w:lang w:val="en-US" w:eastAsia="zh-CN"/>
        </w:rPr>
        <w:t>18</w:t>
      </w:r>
      <w:r w:rsidRPr="00901B86">
        <w:rPr>
          <w:rFonts w:ascii="Book Antiqua" w:eastAsia="宋体" w:hAnsi="Book Antiqua" w:cs="宋体"/>
          <w:sz w:val="24"/>
          <w:szCs w:val="24"/>
          <w:lang w:val="en-US" w:eastAsia="zh-CN"/>
        </w:rPr>
        <w:t>: 135-146 [PMID: 26559167 DOI: 10.1111/codi.13215]</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15</w:t>
      </w:r>
      <w:r w:rsidRPr="00901B86">
        <w:rPr>
          <w:rFonts w:ascii="Book Antiqua" w:eastAsia="宋体" w:hAnsi="Book Antiqua" w:cs="宋体" w:hint="eastAsia"/>
          <w:sz w:val="24"/>
          <w:szCs w:val="24"/>
          <w:lang w:val="en-US" w:eastAsia="zh-CN"/>
        </w:rPr>
        <w:t>4</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Gunderson LL</w:t>
      </w:r>
      <w:r w:rsidRPr="00901B86">
        <w:rPr>
          <w:rFonts w:ascii="Book Antiqua" w:eastAsia="宋体" w:hAnsi="Book Antiqua" w:cs="宋体"/>
          <w:sz w:val="24"/>
          <w:szCs w:val="24"/>
          <w:lang w:val="en-US" w:eastAsia="zh-CN"/>
        </w:rPr>
        <w:t xml:space="preserve">, Moughan J, Ajani JA, Pedersen JE, Winter KA, Benson AB, Thomas CR, Mayer RJ, Haddock MG, Rich TA, Willett CG. Anal carcinoma: impact of TN category of disease on survival, disease relapse, and colostomy failure in US Gastrointestinal Intergroup RTOG 98-11 phase 3 </w:t>
      </w:r>
      <w:proofErr w:type="gramStart"/>
      <w:r w:rsidRPr="00901B86">
        <w:rPr>
          <w:rFonts w:ascii="Book Antiqua" w:eastAsia="宋体" w:hAnsi="Book Antiqua" w:cs="宋体"/>
          <w:sz w:val="24"/>
          <w:szCs w:val="24"/>
          <w:lang w:val="en-US" w:eastAsia="zh-CN"/>
        </w:rPr>
        <w:t>trial</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Int J Radiat Oncol Biol Phys</w:t>
      </w:r>
      <w:r w:rsidRPr="00901B86">
        <w:rPr>
          <w:rFonts w:ascii="Book Antiqua" w:eastAsia="宋体" w:hAnsi="Book Antiqua" w:cs="宋体"/>
          <w:sz w:val="24"/>
          <w:szCs w:val="24"/>
          <w:lang w:val="en-US" w:eastAsia="zh-CN"/>
        </w:rPr>
        <w:t xml:space="preserve"> 2013; </w:t>
      </w:r>
      <w:r w:rsidRPr="00901B86">
        <w:rPr>
          <w:rFonts w:ascii="Book Antiqua" w:eastAsia="宋体" w:hAnsi="Book Antiqua" w:cs="宋体"/>
          <w:b/>
          <w:bCs/>
          <w:sz w:val="24"/>
          <w:szCs w:val="24"/>
          <w:lang w:val="en-US" w:eastAsia="zh-CN"/>
        </w:rPr>
        <w:t>87</w:t>
      </w:r>
      <w:r w:rsidRPr="00901B86">
        <w:rPr>
          <w:rFonts w:ascii="Book Antiqua" w:eastAsia="宋体" w:hAnsi="Book Antiqua" w:cs="宋体"/>
          <w:sz w:val="24"/>
          <w:szCs w:val="24"/>
          <w:lang w:val="en-US" w:eastAsia="zh-CN"/>
        </w:rPr>
        <w:t>: 638-645 [PMID: 24035327 DOI: 10.1016/j.ijrobp.2013.07.035]</w:t>
      </w:r>
    </w:p>
    <w:p w:rsidR="008F6368" w:rsidRPr="00901B86" w:rsidRDefault="008F6368" w:rsidP="008F6368">
      <w:pPr>
        <w:jc w:val="both"/>
        <w:rPr>
          <w:rFonts w:ascii="Book Antiqua" w:eastAsia="宋体" w:hAnsi="Book Antiqua" w:cs="宋体"/>
          <w:sz w:val="24"/>
          <w:szCs w:val="24"/>
          <w:lang w:val="en-US" w:eastAsia="zh-CN"/>
        </w:rPr>
      </w:pPr>
      <w:proofErr w:type="gramStart"/>
      <w:r w:rsidRPr="00901B86">
        <w:rPr>
          <w:rFonts w:ascii="Book Antiqua" w:eastAsia="宋体" w:hAnsi="Book Antiqua" w:cs="宋体"/>
          <w:sz w:val="24"/>
          <w:szCs w:val="24"/>
          <w:lang w:val="en-US" w:eastAsia="zh-CN"/>
        </w:rPr>
        <w:t>15</w:t>
      </w:r>
      <w:r w:rsidRPr="00901B86">
        <w:rPr>
          <w:rFonts w:ascii="Book Antiqua" w:eastAsia="宋体" w:hAnsi="Book Antiqua" w:cs="宋体" w:hint="eastAsia"/>
          <w:sz w:val="24"/>
          <w:szCs w:val="24"/>
          <w:lang w:val="en-US" w:eastAsia="zh-CN"/>
        </w:rPr>
        <w:t>5</w:t>
      </w:r>
      <w:r w:rsidRPr="00901B86">
        <w:rPr>
          <w:rFonts w:ascii="Book Antiqua" w:eastAsia="宋体" w:hAnsi="Book Antiqua" w:cs="宋体"/>
          <w:sz w:val="24"/>
          <w:szCs w:val="24"/>
          <w:lang w:val="en-US" w:eastAsia="zh-CN"/>
        </w:rPr>
        <w:t xml:space="preserve"> Tribius S, Hoffmann M. Human papilloma virus infection in head and neck cancer.</w:t>
      </w:r>
      <w:proofErr w:type="gramEnd"/>
      <w:r w:rsidRPr="00901B86">
        <w:rPr>
          <w:rFonts w:ascii="Book Antiqua" w:eastAsia="宋体" w:hAnsi="Book Antiqua" w:cs="宋体"/>
          <w:sz w:val="24"/>
          <w:szCs w:val="24"/>
          <w:lang w:val="en-US" w:eastAsia="zh-CN"/>
        </w:rPr>
        <w:t xml:space="preserve"> Dtsch Arztebl Int 2013; 110: 184-190 [DOI: 10.3238/arztebl.2013.0184]</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15</w:t>
      </w:r>
      <w:r w:rsidRPr="00901B86">
        <w:rPr>
          <w:rFonts w:ascii="Book Antiqua" w:eastAsia="宋体" w:hAnsi="Book Antiqua" w:cs="宋体" w:hint="eastAsia"/>
          <w:sz w:val="24"/>
          <w:szCs w:val="24"/>
          <w:lang w:val="en-US" w:eastAsia="zh-CN"/>
        </w:rPr>
        <w:t>6</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Kim JY</w:t>
      </w:r>
      <w:r w:rsidRPr="00901B86">
        <w:rPr>
          <w:rFonts w:ascii="Book Antiqua" w:eastAsia="宋体" w:hAnsi="Book Antiqua" w:cs="宋体"/>
          <w:sz w:val="24"/>
          <w:szCs w:val="24"/>
          <w:lang w:val="en-US" w:eastAsia="zh-CN"/>
        </w:rPr>
        <w:t xml:space="preserve">, Park S, Nam BH, Roh JW, Lee CH, Kim YH, Shin HJ, Lee SK, Kong SY, Seong MW, Han TJ, Lee MY, Cho KH, Park SY. Low initial human papilloma viral load implicates worse prognosis in patients with uterine cervical cancer treated with radiotherapy. </w:t>
      </w:r>
      <w:r w:rsidRPr="00901B86">
        <w:rPr>
          <w:rFonts w:ascii="Book Antiqua" w:eastAsia="宋体" w:hAnsi="Book Antiqua" w:cs="宋体"/>
          <w:i/>
          <w:iCs/>
          <w:sz w:val="24"/>
          <w:szCs w:val="24"/>
          <w:lang w:val="en-US" w:eastAsia="zh-CN"/>
        </w:rPr>
        <w:t>J Clin Oncol</w:t>
      </w:r>
      <w:r w:rsidRPr="00901B86">
        <w:rPr>
          <w:rFonts w:ascii="Book Antiqua" w:eastAsia="宋体" w:hAnsi="Book Antiqua" w:cs="宋体"/>
          <w:sz w:val="24"/>
          <w:szCs w:val="24"/>
          <w:lang w:val="en-US" w:eastAsia="zh-CN"/>
        </w:rPr>
        <w:t xml:space="preserve"> 2009; </w:t>
      </w:r>
      <w:r w:rsidRPr="00901B86">
        <w:rPr>
          <w:rFonts w:ascii="Book Antiqua" w:eastAsia="宋体" w:hAnsi="Book Antiqua" w:cs="宋体"/>
          <w:b/>
          <w:bCs/>
          <w:sz w:val="24"/>
          <w:szCs w:val="24"/>
          <w:lang w:val="en-US" w:eastAsia="zh-CN"/>
        </w:rPr>
        <w:t>27</w:t>
      </w:r>
      <w:r w:rsidRPr="00901B86">
        <w:rPr>
          <w:rFonts w:ascii="Book Antiqua" w:eastAsia="宋体" w:hAnsi="Book Antiqua" w:cs="宋体"/>
          <w:sz w:val="24"/>
          <w:szCs w:val="24"/>
          <w:lang w:val="en-US" w:eastAsia="zh-CN"/>
        </w:rPr>
        <w:t>: 5088-5093 [PMID: 19770372 DOI: 10.1200/JCO.2009.22.4659]</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15</w:t>
      </w:r>
      <w:r w:rsidRPr="00901B86">
        <w:rPr>
          <w:rFonts w:ascii="Book Antiqua" w:eastAsia="宋体" w:hAnsi="Book Antiqua" w:cs="宋体" w:hint="eastAsia"/>
          <w:sz w:val="24"/>
          <w:szCs w:val="24"/>
          <w:lang w:val="en-US" w:eastAsia="zh-CN"/>
        </w:rPr>
        <w:t>7</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Rödel F</w:t>
      </w:r>
      <w:r w:rsidRPr="00901B86">
        <w:rPr>
          <w:rFonts w:ascii="Book Antiqua" w:eastAsia="宋体" w:hAnsi="Book Antiqua" w:cs="宋体"/>
          <w:sz w:val="24"/>
          <w:szCs w:val="24"/>
          <w:lang w:val="en-US" w:eastAsia="zh-CN"/>
        </w:rPr>
        <w:t xml:space="preserve">, Wieland U, Fraunholz I, Kitz J, Rave-Fränk M, Wolff HA, Weiss C, Wirtz R, Balermpas P, Fokas E, Rödel C. Human papillomavirus DNA load and p16INK4a expression predict for local control in patients with anal squamous cell carcinoma treated with chemoradiotherapy. </w:t>
      </w:r>
      <w:r w:rsidRPr="00901B86">
        <w:rPr>
          <w:rFonts w:ascii="Book Antiqua" w:eastAsia="宋体" w:hAnsi="Book Antiqua" w:cs="宋体"/>
          <w:i/>
          <w:iCs/>
          <w:sz w:val="24"/>
          <w:szCs w:val="24"/>
          <w:lang w:val="en-US" w:eastAsia="zh-CN"/>
        </w:rPr>
        <w:t>Int J Cancer</w:t>
      </w:r>
      <w:r w:rsidRPr="00901B86">
        <w:rPr>
          <w:rFonts w:ascii="Book Antiqua" w:eastAsia="宋体" w:hAnsi="Book Antiqua" w:cs="宋体"/>
          <w:sz w:val="24"/>
          <w:szCs w:val="24"/>
          <w:lang w:val="en-US" w:eastAsia="zh-CN"/>
        </w:rPr>
        <w:t xml:space="preserve"> 2015; </w:t>
      </w:r>
      <w:r w:rsidRPr="00901B86">
        <w:rPr>
          <w:rFonts w:ascii="Book Antiqua" w:eastAsia="宋体" w:hAnsi="Book Antiqua" w:cs="宋体"/>
          <w:b/>
          <w:bCs/>
          <w:sz w:val="24"/>
          <w:szCs w:val="24"/>
          <w:lang w:val="en-US" w:eastAsia="zh-CN"/>
        </w:rPr>
        <w:t>136</w:t>
      </w:r>
      <w:r w:rsidRPr="00901B86">
        <w:rPr>
          <w:rFonts w:ascii="Book Antiqua" w:eastAsia="宋体" w:hAnsi="Book Antiqua" w:cs="宋体"/>
          <w:sz w:val="24"/>
          <w:szCs w:val="24"/>
          <w:lang w:val="en-US" w:eastAsia="zh-CN"/>
        </w:rPr>
        <w:t>: 278-288 [PMID: 24839133 DOI: 10.1002/ijc.28979]</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w:t>
      </w:r>
      <w:r w:rsidRPr="00901B86">
        <w:rPr>
          <w:rFonts w:ascii="Book Antiqua" w:eastAsia="宋体" w:hAnsi="Book Antiqua" w:cs="宋体" w:hint="eastAsia"/>
          <w:sz w:val="24"/>
          <w:szCs w:val="24"/>
          <w:lang w:val="en-US" w:eastAsia="zh-CN"/>
        </w:rPr>
        <w:t>58</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Serup-Hansen E</w:t>
      </w:r>
      <w:r w:rsidRPr="00901B86">
        <w:rPr>
          <w:rFonts w:ascii="Book Antiqua" w:eastAsia="宋体" w:hAnsi="Book Antiqua" w:cs="宋体"/>
          <w:sz w:val="24"/>
          <w:szCs w:val="24"/>
          <w:lang w:val="en-US" w:eastAsia="zh-CN"/>
        </w:rPr>
        <w:t xml:space="preserve">, Linnemann D, Skovrider-Ruminski W, Høgdall E, Geertsen PF, </w:t>
      </w:r>
      <w:proofErr w:type="gramStart"/>
      <w:r w:rsidRPr="00901B86">
        <w:rPr>
          <w:rFonts w:ascii="Book Antiqua" w:eastAsia="宋体" w:hAnsi="Book Antiqua" w:cs="宋体"/>
          <w:sz w:val="24"/>
          <w:szCs w:val="24"/>
          <w:lang w:val="en-US" w:eastAsia="zh-CN"/>
        </w:rPr>
        <w:t>Havsteen</w:t>
      </w:r>
      <w:proofErr w:type="gramEnd"/>
      <w:r w:rsidRPr="00901B86">
        <w:rPr>
          <w:rFonts w:ascii="Book Antiqua" w:eastAsia="宋体" w:hAnsi="Book Antiqua" w:cs="宋体"/>
          <w:sz w:val="24"/>
          <w:szCs w:val="24"/>
          <w:lang w:val="en-US" w:eastAsia="zh-CN"/>
        </w:rPr>
        <w:t xml:space="preserve"> H. Human papillomavirus genotyping and p16 expression as prognostic factors for patients with American Joint Committee on Cancer stages I to III carcinoma of the anal canal. </w:t>
      </w:r>
      <w:r w:rsidRPr="00901B86">
        <w:rPr>
          <w:rFonts w:ascii="Book Antiqua" w:eastAsia="宋体" w:hAnsi="Book Antiqua" w:cs="宋体"/>
          <w:i/>
          <w:iCs/>
          <w:sz w:val="24"/>
          <w:szCs w:val="24"/>
          <w:lang w:val="en-US" w:eastAsia="zh-CN"/>
        </w:rPr>
        <w:t>J Clin Oncol</w:t>
      </w:r>
      <w:r w:rsidRPr="00901B86">
        <w:rPr>
          <w:rFonts w:ascii="Book Antiqua" w:eastAsia="宋体" w:hAnsi="Book Antiqua" w:cs="宋体"/>
          <w:sz w:val="24"/>
          <w:szCs w:val="24"/>
          <w:lang w:val="en-US" w:eastAsia="zh-CN"/>
        </w:rPr>
        <w:t xml:space="preserve"> 2014; </w:t>
      </w:r>
      <w:r w:rsidRPr="00901B86">
        <w:rPr>
          <w:rFonts w:ascii="Book Antiqua" w:eastAsia="宋体" w:hAnsi="Book Antiqua" w:cs="宋体"/>
          <w:b/>
          <w:bCs/>
          <w:sz w:val="24"/>
          <w:szCs w:val="24"/>
          <w:lang w:val="en-US" w:eastAsia="zh-CN"/>
        </w:rPr>
        <w:t>32</w:t>
      </w:r>
      <w:r w:rsidRPr="00901B86">
        <w:rPr>
          <w:rFonts w:ascii="Book Antiqua" w:eastAsia="宋体" w:hAnsi="Book Antiqua" w:cs="宋体"/>
          <w:sz w:val="24"/>
          <w:szCs w:val="24"/>
          <w:lang w:val="en-US" w:eastAsia="zh-CN"/>
        </w:rPr>
        <w:t>: 1812-1817 [PMID: 24821878 DOI: 10.1200/JCO.2013.52.3464]</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hint="eastAsia"/>
          <w:sz w:val="24"/>
          <w:szCs w:val="24"/>
          <w:lang w:val="en-US" w:eastAsia="zh-CN"/>
        </w:rPr>
        <w:t>159</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Mai S</w:t>
      </w:r>
      <w:r w:rsidRPr="00901B86">
        <w:rPr>
          <w:rFonts w:ascii="Book Antiqua" w:eastAsia="宋体" w:hAnsi="Book Antiqua" w:cs="宋体"/>
          <w:sz w:val="24"/>
          <w:szCs w:val="24"/>
          <w:lang w:val="en-US" w:eastAsia="zh-CN"/>
        </w:rPr>
        <w:t xml:space="preserve">, Welzel G, Ottstadt M, Lohr F, Severa S, Prigge ES, Wentzensen N, Trunk MJ, Wenz F, von Knebel-Doeberitz M, Reuschenbach M. Prognostic Relevance of HPV </w:t>
      </w:r>
      <w:r w:rsidRPr="00901B86">
        <w:rPr>
          <w:rFonts w:ascii="Book Antiqua" w:eastAsia="宋体" w:hAnsi="Book Antiqua" w:cs="宋体"/>
          <w:sz w:val="24"/>
          <w:szCs w:val="24"/>
          <w:lang w:val="en-US" w:eastAsia="zh-CN"/>
        </w:rPr>
        <w:lastRenderedPageBreak/>
        <w:t xml:space="preserve">Infection and p16 Overexpression in Squamous Cell Anal Cancer. </w:t>
      </w:r>
      <w:r w:rsidRPr="00901B86">
        <w:rPr>
          <w:rFonts w:ascii="Book Antiqua" w:eastAsia="宋体" w:hAnsi="Book Antiqua" w:cs="宋体"/>
          <w:i/>
          <w:iCs/>
          <w:sz w:val="24"/>
          <w:szCs w:val="24"/>
          <w:lang w:val="en-US" w:eastAsia="zh-CN"/>
        </w:rPr>
        <w:t>Int J Radiat Oncol Biol Phys</w:t>
      </w:r>
      <w:r w:rsidRPr="00901B86">
        <w:rPr>
          <w:rFonts w:ascii="Book Antiqua" w:eastAsia="宋体" w:hAnsi="Book Antiqua" w:cs="宋体"/>
          <w:sz w:val="24"/>
          <w:szCs w:val="24"/>
          <w:lang w:val="en-US" w:eastAsia="zh-CN"/>
        </w:rPr>
        <w:t xml:space="preserve"> 2015; </w:t>
      </w:r>
      <w:r w:rsidRPr="00901B86">
        <w:rPr>
          <w:rFonts w:ascii="Book Antiqua" w:eastAsia="宋体" w:hAnsi="Book Antiqua" w:cs="宋体"/>
          <w:b/>
          <w:bCs/>
          <w:sz w:val="24"/>
          <w:szCs w:val="24"/>
          <w:lang w:val="en-US" w:eastAsia="zh-CN"/>
        </w:rPr>
        <w:t>93</w:t>
      </w:r>
      <w:r w:rsidRPr="00901B86">
        <w:rPr>
          <w:rFonts w:ascii="Book Antiqua" w:eastAsia="宋体" w:hAnsi="Book Antiqua" w:cs="宋体"/>
          <w:sz w:val="24"/>
          <w:szCs w:val="24"/>
          <w:lang w:val="en-US" w:eastAsia="zh-CN"/>
        </w:rPr>
        <w:t>: 819-827 [PMID: 26530750 DOI: 10.1016/j.ijrobp.2015.08.004]</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16</w:t>
      </w:r>
      <w:r w:rsidRPr="00901B86">
        <w:rPr>
          <w:rFonts w:ascii="Book Antiqua" w:eastAsia="宋体" w:hAnsi="Book Antiqua" w:cs="宋体" w:hint="eastAsia"/>
          <w:sz w:val="24"/>
          <w:szCs w:val="24"/>
          <w:lang w:val="en-US" w:eastAsia="zh-CN"/>
        </w:rPr>
        <w:t>0</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Roldán Urgoiti GB</w:t>
      </w:r>
      <w:r w:rsidRPr="00901B86">
        <w:rPr>
          <w:rFonts w:ascii="Book Antiqua" w:eastAsia="宋体" w:hAnsi="Book Antiqua" w:cs="宋体"/>
          <w:sz w:val="24"/>
          <w:szCs w:val="24"/>
          <w:lang w:val="en-US" w:eastAsia="zh-CN"/>
        </w:rPr>
        <w:t xml:space="preserve">, Gustafson K, Klimowicz AC, Petrillo SK, Magliocco AM, Doll CM. </w:t>
      </w:r>
      <w:proofErr w:type="gramStart"/>
      <w:r w:rsidRPr="00901B86">
        <w:rPr>
          <w:rFonts w:ascii="Book Antiqua" w:eastAsia="宋体" w:hAnsi="Book Antiqua" w:cs="宋体"/>
          <w:sz w:val="24"/>
          <w:szCs w:val="24"/>
          <w:lang w:val="en-US" w:eastAsia="zh-CN"/>
        </w:rPr>
        <w:t>The prognostic value of HPV status and p16 expression in patients with carcinoma of the anal canal.</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PLoS One</w:t>
      </w:r>
      <w:r w:rsidRPr="00901B86">
        <w:rPr>
          <w:rFonts w:ascii="Book Antiqua" w:eastAsia="宋体" w:hAnsi="Book Antiqua" w:cs="宋体"/>
          <w:sz w:val="24"/>
          <w:szCs w:val="24"/>
          <w:lang w:val="en-US" w:eastAsia="zh-CN"/>
        </w:rPr>
        <w:t xml:space="preserve"> 2014; </w:t>
      </w:r>
      <w:r w:rsidRPr="00901B86">
        <w:rPr>
          <w:rFonts w:ascii="Book Antiqua" w:eastAsia="宋体" w:hAnsi="Book Antiqua" w:cs="宋体"/>
          <w:b/>
          <w:bCs/>
          <w:sz w:val="24"/>
          <w:szCs w:val="24"/>
          <w:lang w:val="en-US" w:eastAsia="zh-CN"/>
        </w:rPr>
        <w:t>9</w:t>
      </w:r>
      <w:r w:rsidRPr="00901B86">
        <w:rPr>
          <w:rFonts w:ascii="Book Antiqua" w:eastAsia="宋体" w:hAnsi="Book Antiqua" w:cs="宋体"/>
          <w:sz w:val="24"/>
          <w:szCs w:val="24"/>
          <w:lang w:val="en-US" w:eastAsia="zh-CN"/>
        </w:rPr>
        <w:t>: e108790 [PMID: 25271758 DOI: 10.1371/journal.pone.0108790]</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16</w:t>
      </w:r>
      <w:r w:rsidRPr="00901B86">
        <w:rPr>
          <w:rFonts w:ascii="Book Antiqua" w:eastAsia="宋体" w:hAnsi="Book Antiqua" w:cs="宋体" w:hint="eastAsia"/>
          <w:sz w:val="24"/>
          <w:szCs w:val="24"/>
          <w:lang w:val="en-US" w:eastAsia="zh-CN"/>
        </w:rPr>
        <w:t>1</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Lees BF</w:t>
      </w:r>
      <w:r w:rsidRPr="00901B86">
        <w:rPr>
          <w:rFonts w:ascii="Book Antiqua" w:eastAsia="宋体" w:hAnsi="Book Antiqua" w:cs="宋体"/>
          <w:sz w:val="24"/>
          <w:szCs w:val="24"/>
          <w:lang w:val="en-US" w:eastAsia="zh-CN"/>
        </w:rPr>
        <w:t xml:space="preserve">, Erickson BK, </w:t>
      </w:r>
      <w:proofErr w:type="gramStart"/>
      <w:r w:rsidRPr="00901B86">
        <w:rPr>
          <w:rFonts w:ascii="Book Antiqua" w:eastAsia="宋体" w:hAnsi="Book Antiqua" w:cs="宋体"/>
          <w:sz w:val="24"/>
          <w:szCs w:val="24"/>
          <w:lang w:val="en-US" w:eastAsia="zh-CN"/>
        </w:rPr>
        <w:t>Huh</w:t>
      </w:r>
      <w:proofErr w:type="gramEnd"/>
      <w:r w:rsidRPr="00901B86">
        <w:rPr>
          <w:rFonts w:ascii="Book Antiqua" w:eastAsia="宋体" w:hAnsi="Book Antiqua" w:cs="宋体"/>
          <w:sz w:val="24"/>
          <w:szCs w:val="24"/>
          <w:lang w:val="en-US" w:eastAsia="zh-CN"/>
        </w:rPr>
        <w:t xml:space="preserve"> WK. Cervical cancer screening: evidence behind the guidelines. </w:t>
      </w:r>
      <w:r w:rsidRPr="00901B86">
        <w:rPr>
          <w:rFonts w:ascii="Book Antiqua" w:eastAsia="宋体" w:hAnsi="Book Antiqua" w:cs="宋体"/>
          <w:i/>
          <w:iCs/>
          <w:sz w:val="24"/>
          <w:szCs w:val="24"/>
          <w:lang w:val="en-US" w:eastAsia="zh-CN"/>
        </w:rPr>
        <w:t>Am J Obstet Gynecol</w:t>
      </w:r>
      <w:r w:rsidRPr="00901B86">
        <w:rPr>
          <w:rFonts w:ascii="Book Antiqua" w:eastAsia="宋体" w:hAnsi="Book Antiqua" w:cs="宋体"/>
          <w:sz w:val="24"/>
          <w:szCs w:val="24"/>
          <w:lang w:val="en-US" w:eastAsia="zh-CN"/>
        </w:rPr>
        <w:t xml:space="preserve"> 2016; </w:t>
      </w:r>
      <w:r w:rsidRPr="00901B86">
        <w:rPr>
          <w:rFonts w:ascii="Book Antiqua" w:eastAsia="宋体" w:hAnsi="Book Antiqua" w:cs="宋体"/>
          <w:b/>
          <w:bCs/>
          <w:sz w:val="24"/>
          <w:szCs w:val="24"/>
          <w:lang w:val="en-US" w:eastAsia="zh-CN"/>
        </w:rPr>
        <w:t>214</w:t>
      </w:r>
      <w:r w:rsidRPr="00901B86">
        <w:rPr>
          <w:rFonts w:ascii="Book Antiqua" w:eastAsia="宋体" w:hAnsi="Book Antiqua" w:cs="宋体"/>
          <w:sz w:val="24"/>
          <w:szCs w:val="24"/>
          <w:lang w:val="en-US" w:eastAsia="zh-CN"/>
        </w:rPr>
        <w:t>: 438-443 [PMID: 26519782 DOI: 10.1016/j.ajog.2015.10.147]</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16</w:t>
      </w:r>
      <w:r w:rsidRPr="00901B86">
        <w:rPr>
          <w:rFonts w:ascii="Book Antiqua" w:eastAsia="宋体" w:hAnsi="Book Antiqua" w:cs="宋体" w:hint="eastAsia"/>
          <w:sz w:val="24"/>
          <w:szCs w:val="24"/>
          <w:lang w:val="en-US" w:eastAsia="zh-CN"/>
        </w:rPr>
        <w:t>2</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Gattoc L</w:t>
      </w:r>
      <w:r w:rsidRPr="00901B86">
        <w:rPr>
          <w:rFonts w:ascii="Book Antiqua" w:eastAsia="宋体" w:hAnsi="Book Antiqua" w:cs="宋体"/>
          <w:sz w:val="24"/>
          <w:szCs w:val="24"/>
          <w:lang w:val="en-US" w:eastAsia="zh-CN"/>
        </w:rPr>
        <w:t xml:space="preserve">, Nair N, Ault K. Human papillomavirus vaccination: current indications and future directions. </w:t>
      </w:r>
      <w:r w:rsidRPr="00901B86">
        <w:rPr>
          <w:rFonts w:ascii="Book Antiqua" w:eastAsia="宋体" w:hAnsi="Book Antiqua" w:cs="宋体"/>
          <w:i/>
          <w:iCs/>
          <w:sz w:val="24"/>
          <w:szCs w:val="24"/>
          <w:lang w:val="en-US" w:eastAsia="zh-CN"/>
        </w:rPr>
        <w:t>Obstet Gynecol Clin North Am</w:t>
      </w:r>
      <w:r w:rsidRPr="00901B86">
        <w:rPr>
          <w:rFonts w:ascii="Book Antiqua" w:eastAsia="宋体" w:hAnsi="Book Antiqua" w:cs="宋体"/>
          <w:sz w:val="24"/>
          <w:szCs w:val="24"/>
          <w:lang w:val="en-US" w:eastAsia="zh-CN"/>
        </w:rPr>
        <w:t xml:space="preserve"> 2013; </w:t>
      </w:r>
      <w:r w:rsidRPr="00901B86">
        <w:rPr>
          <w:rFonts w:ascii="Book Antiqua" w:eastAsia="宋体" w:hAnsi="Book Antiqua" w:cs="宋体"/>
          <w:b/>
          <w:bCs/>
          <w:sz w:val="24"/>
          <w:szCs w:val="24"/>
          <w:lang w:val="en-US" w:eastAsia="zh-CN"/>
        </w:rPr>
        <w:t>40</w:t>
      </w:r>
      <w:r w:rsidRPr="00901B86">
        <w:rPr>
          <w:rFonts w:ascii="Book Antiqua" w:eastAsia="宋体" w:hAnsi="Book Antiqua" w:cs="宋体"/>
          <w:sz w:val="24"/>
          <w:szCs w:val="24"/>
          <w:lang w:val="en-US" w:eastAsia="zh-CN"/>
        </w:rPr>
        <w:t>: 177-197 [PMID: 23732024 DOI: 10.1016/j.ogc.2013.03.007]</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16</w:t>
      </w:r>
      <w:r w:rsidRPr="00901B86">
        <w:rPr>
          <w:rFonts w:ascii="Book Antiqua" w:eastAsia="宋体" w:hAnsi="Book Antiqua" w:cs="宋体" w:hint="eastAsia"/>
          <w:sz w:val="24"/>
          <w:szCs w:val="24"/>
          <w:lang w:val="en-US" w:eastAsia="zh-CN"/>
        </w:rPr>
        <w:t>3</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Brotherton JM</w:t>
      </w:r>
      <w:r w:rsidRPr="00901B86">
        <w:rPr>
          <w:rFonts w:ascii="Book Antiqua" w:eastAsia="宋体" w:hAnsi="Book Antiqua" w:cs="宋体"/>
          <w:sz w:val="24"/>
          <w:szCs w:val="24"/>
          <w:lang w:val="en-US" w:eastAsia="zh-CN"/>
        </w:rPr>
        <w:t xml:space="preserve">, Jit M, Gravitt PE, Brisson M, Kreimer AR, Pai SI, Fakhry C, Monsonego J, Franceschi S. Eurogin Roadmap 2015: How has HPV knowledge changed our practice: Vaccines. </w:t>
      </w:r>
      <w:r w:rsidRPr="00901B86">
        <w:rPr>
          <w:rFonts w:ascii="Book Antiqua" w:eastAsia="宋体" w:hAnsi="Book Antiqua" w:cs="宋体"/>
          <w:i/>
          <w:iCs/>
          <w:sz w:val="24"/>
          <w:szCs w:val="24"/>
          <w:lang w:val="en-US" w:eastAsia="zh-CN"/>
        </w:rPr>
        <w:t>Int J Cancer</w:t>
      </w:r>
      <w:r w:rsidRPr="00901B86">
        <w:rPr>
          <w:rFonts w:ascii="Book Antiqua" w:eastAsia="宋体" w:hAnsi="Book Antiqua" w:cs="宋体"/>
          <w:sz w:val="24"/>
          <w:szCs w:val="24"/>
          <w:lang w:val="en-US" w:eastAsia="zh-CN"/>
        </w:rPr>
        <w:t xml:space="preserve"> 2016; </w:t>
      </w:r>
      <w:r w:rsidRPr="00901B86">
        <w:rPr>
          <w:rFonts w:ascii="Book Antiqua" w:eastAsia="宋体" w:hAnsi="Book Antiqua" w:cs="宋体"/>
          <w:b/>
          <w:bCs/>
          <w:sz w:val="24"/>
          <w:szCs w:val="24"/>
          <w:lang w:val="en-US" w:eastAsia="zh-CN"/>
        </w:rPr>
        <w:t>139</w:t>
      </w:r>
      <w:r w:rsidRPr="00901B86">
        <w:rPr>
          <w:rFonts w:ascii="Book Antiqua" w:eastAsia="宋体" w:hAnsi="Book Antiqua" w:cs="宋体"/>
          <w:sz w:val="24"/>
          <w:szCs w:val="24"/>
          <w:lang w:val="en-US" w:eastAsia="zh-CN"/>
        </w:rPr>
        <w:t>: 510-517 [PMID: 26916230 DOI: 10.1002/ijc.30063]</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16</w:t>
      </w:r>
      <w:r w:rsidRPr="00901B86">
        <w:rPr>
          <w:rFonts w:ascii="Book Antiqua" w:eastAsia="宋体" w:hAnsi="Book Antiqua" w:cs="宋体" w:hint="eastAsia"/>
          <w:sz w:val="24"/>
          <w:szCs w:val="24"/>
          <w:lang w:val="en-US" w:eastAsia="zh-CN"/>
        </w:rPr>
        <w:t>4</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Wang JW</w:t>
      </w:r>
      <w:r w:rsidRPr="00901B86">
        <w:rPr>
          <w:rFonts w:ascii="Book Antiqua" w:eastAsia="宋体" w:hAnsi="Book Antiqua" w:cs="宋体"/>
          <w:sz w:val="24"/>
          <w:szCs w:val="24"/>
          <w:lang w:val="en-US" w:eastAsia="zh-CN"/>
        </w:rPr>
        <w:t xml:space="preserve">, Hung CF, Huh WK, Trimble CL, Roden RB. </w:t>
      </w:r>
      <w:proofErr w:type="gramStart"/>
      <w:r w:rsidRPr="00901B86">
        <w:rPr>
          <w:rFonts w:ascii="Book Antiqua" w:eastAsia="宋体" w:hAnsi="Book Antiqua" w:cs="宋体"/>
          <w:sz w:val="24"/>
          <w:szCs w:val="24"/>
          <w:lang w:val="en-US" w:eastAsia="zh-CN"/>
        </w:rPr>
        <w:t>Immunoprevention of human papillomavirus-associated malignancies.</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Cancer Prev Res (Phila)</w:t>
      </w:r>
      <w:r w:rsidRPr="00901B86">
        <w:rPr>
          <w:rFonts w:ascii="Book Antiqua" w:eastAsia="宋体" w:hAnsi="Book Antiqua" w:cs="宋体"/>
          <w:sz w:val="24"/>
          <w:szCs w:val="24"/>
          <w:lang w:val="en-US" w:eastAsia="zh-CN"/>
        </w:rPr>
        <w:t xml:space="preserve"> 2015; </w:t>
      </w:r>
      <w:r w:rsidRPr="00901B86">
        <w:rPr>
          <w:rFonts w:ascii="Book Antiqua" w:eastAsia="宋体" w:hAnsi="Book Antiqua" w:cs="宋体"/>
          <w:b/>
          <w:bCs/>
          <w:sz w:val="24"/>
          <w:szCs w:val="24"/>
          <w:lang w:val="en-US" w:eastAsia="zh-CN"/>
        </w:rPr>
        <w:t>8</w:t>
      </w:r>
      <w:r w:rsidRPr="00901B86">
        <w:rPr>
          <w:rFonts w:ascii="Book Antiqua" w:eastAsia="宋体" w:hAnsi="Book Antiqua" w:cs="宋体"/>
          <w:sz w:val="24"/>
          <w:szCs w:val="24"/>
          <w:lang w:val="en-US" w:eastAsia="zh-CN"/>
        </w:rPr>
        <w:t>: 95-104 [PMID: 25488410 DOI: 10.1158/1940-6207.CAPR-14-0311]</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16</w:t>
      </w:r>
      <w:r w:rsidRPr="00901B86">
        <w:rPr>
          <w:rFonts w:ascii="Book Antiqua" w:eastAsia="宋体" w:hAnsi="Book Antiqua" w:cs="宋体" w:hint="eastAsia"/>
          <w:sz w:val="24"/>
          <w:szCs w:val="24"/>
          <w:lang w:val="en-US" w:eastAsia="zh-CN"/>
        </w:rPr>
        <w:t>5</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Marty R</w:t>
      </w:r>
      <w:r w:rsidRPr="00901B86">
        <w:rPr>
          <w:rFonts w:ascii="Book Antiqua" w:eastAsia="宋体" w:hAnsi="Book Antiqua" w:cs="宋体"/>
          <w:sz w:val="24"/>
          <w:szCs w:val="24"/>
          <w:lang w:val="en-US" w:eastAsia="zh-CN"/>
        </w:rPr>
        <w:t xml:space="preserve">, Roze S, Bresse X, Largeron N, Smith-Palmer J. Estimating the clinical benefits of vaccinating boys and girls against HPV-related diseases in Europe. </w:t>
      </w:r>
      <w:r w:rsidRPr="00901B86">
        <w:rPr>
          <w:rFonts w:ascii="Book Antiqua" w:eastAsia="宋体" w:hAnsi="Book Antiqua" w:cs="宋体"/>
          <w:i/>
          <w:iCs/>
          <w:sz w:val="24"/>
          <w:szCs w:val="24"/>
          <w:lang w:val="en-US" w:eastAsia="zh-CN"/>
        </w:rPr>
        <w:t>BMC Cancer</w:t>
      </w:r>
      <w:r w:rsidRPr="00901B86">
        <w:rPr>
          <w:rFonts w:ascii="Book Antiqua" w:eastAsia="宋体" w:hAnsi="Book Antiqua" w:cs="宋体"/>
          <w:sz w:val="24"/>
          <w:szCs w:val="24"/>
          <w:lang w:val="en-US" w:eastAsia="zh-CN"/>
        </w:rPr>
        <w:t xml:space="preserve"> 2013; </w:t>
      </w:r>
      <w:r w:rsidRPr="00901B86">
        <w:rPr>
          <w:rFonts w:ascii="Book Antiqua" w:eastAsia="宋体" w:hAnsi="Book Antiqua" w:cs="宋体"/>
          <w:b/>
          <w:bCs/>
          <w:sz w:val="24"/>
          <w:szCs w:val="24"/>
          <w:lang w:val="en-US" w:eastAsia="zh-CN"/>
        </w:rPr>
        <w:t>13</w:t>
      </w:r>
      <w:r w:rsidRPr="00901B86">
        <w:rPr>
          <w:rFonts w:ascii="Book Antiqua" w:eastAsia="宋体" w:hAnsi="Book Antiqua" w:cs="宋体"/>
          <w:sz w:val="24"/>
          <w:szCs w:val="24"/>
          <w:lang w:val="en-US" w:eastAsia="zh-CN"/>
        </w:rPr>
        <w:t>: 10 [PMID: 23298365 DOI: 10.1186/1471-2407-13-10]</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16</w:t>
      </w:r>
      <w:r w:rsidRPr="00901B86">
        <w:rPr>
          <w:rFonts w:ascii="Book Antiqua" w:eastAsia="宋体" w:hAnsi="Book Antiqua" w:cs="宋体" w:hint="eastAsia"/>
          <w:sz w:val="24"/>
          <w:szCs w:val="24"/>
          <w:lang w:val="en-US" w:eastAsia="zh-CN"/>
        </w:rPr>
        <w:t>6</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Burger EA</w:t>
      </w:r>
      <w:r w:rsidRPr="00901B86">
        <w:rPr>
          <w:rFonts w:ascii="Book Antiqua" w:eastAsia="宋体" w:hAnsi="Book Antiqua" w:cs="宋体"/>
          <w:sz w:val="24"/>
          <w:szCs w:val="24"/>
          <w:lang w:val="en-US" w:eastAsia="zh-CN"/>
        </w:rPr>
        <w:t xml:space="preserve">, Sy S, Nygård M, Kristiansen IS, Kim JJ. Prevention of HPV-related cancers in Norway: cost-effectiveness of expanding the HPV vaccination program to include pre-adolescent boys. </w:t>
      </w:r>
      <w:r w:rsidRPr="00901B86">
        <w:rPr>
          <w:rFonts w:ascii="Book Antiqua" w:eastAsia="宋体" w:hAnsi="Book Antiqua" w:cs="宋体"/>
          <w:i/>
          <w:iCs/>
          <w:sz w:val="24"/>
          <w:szCs w:val="24"/>
          <w:lang w:val="en-US" w:eastAsia="zh-CN"/>
        </w:rPr>
        <w:t>PLoS One</w:t>
      </w:r>
      <w:r w:rsidRPr="00901B86">
        <w:rPr>
          <w:rFonts w:ascii="Book Antiqua" w:eastAsia="宋体" w:hAnsi="Book Antiqua" w:cs="宋体"/>
          <w:sz w:val="24"/>
          <w:szCs w:val="24"/>
          <w:lang w:val="en-US" w:eastAsia="zh-CN"/>
        </w:rPr>
        <w:t xml:space="preserve"> 2014; </w:t>
      </w:r>
      <w:r w:rsidRPr="00901B86">
        <w:rPr>
          <w:rFonts w:ascii="Book Antiqua" w:eastAsia="宋体" w:hAnsi="Book Antiqua" w:cs="宋体"/>
          <w:b/>
          <w:bCs/>
          <w:sz w:val="24"/>
          <w:szCs w:val="24"/>
          <w:lang w:val="en-US" w:eastAsia="zh-CN"/>
        </w:rPr>
        <w:t>9</w:t>
      </w:r>
      <w:r w:rsidRPr="00901B86">
        <w:rPr>
          <w:rFonts w:ascii="Book Antiqua" w:eastAsia="宋体" w:hAnsi="Book Antiqua" w:cs="宋体"/>
          <w:sz w:val="24"/>
          <w:szCs w:val="24"/>
          <w:lang w:val="en-US" w:eastAsia="zh-CN"/>
        </w:rPr>
        <w:t>: e89974 [PMID: 24651645 DOI: 10.1371/journal.pone.0089974]</w:t>
      </w:r>
    </w:p>
    <w:p w:rsidR="008F6368" w:rsidRPr="00901B86" w:rsidRDefault="008F6368" w:rsidP="008F6368">
      <w:pPr>
        <w:jc w:val="both"/>
        <w:rPr>
          <w:rFonts w:ascii="Book Antiqua" w:eastAsia="宋体" w:hAnsi="Book Antiqua" w:cs="宋体"/>
          <w:sz w:val="24"/>
          <w:szCs w:val="24"/>
          <w:lang w:val="en-US" w:eastAsia="zh-CN"/>
        </w:rPr>
      </w:pPr>
      <w:proofErr w:type="gramStart"/>
      <w:r w:rsidRPr="00901B86">
        <w:rPr>
          <w:rFonts w:ascii="Book Antiqua" w:eastAsia="宋体" w:hAnsi="Book Antiqua" w:cs="宋体"/>
          <w:sz w:val="24"/>
          <w:szCs w:val="24"/>
          <w:lang w:val="en-US" w:eastAsia="zh-CN"/>
        </w:rPr>
        <w:t>16</w:t>
      </w:r>
      <w:r w:rsidRPr="00901B86">
        <w:rPr>
          <w:rFonts w:ascii="Book Antiqua" w:eastAsia="宋体" w:hAnsi="Book Antiqua" w:cs="宋体" w:hint="eastAsia"/>
          <w:sz w:val="24"/>
          <w:szCs w:val="24"/>
          <w:lang w:val="en-US" w:eastAsia="zh-CN"/>
        </w:rPr>
        <w:t>7</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Smith MA</w:t>
      </w:r>
      <w:r w:rsidRPr="00901B86">
        <w:rPr>
          <w:rFonts w:ascii="Book Antiqua" w:eastAsia="宋体" w:hAnsi="Book Antiqua" w:cs="宋体"/>
          <w:sz w:val="24"/>
          <w:szCs w:val="24"/>
          <w:lang w:val="en-US" w:eastAsia="zh-CN"/>
        </w:rPr>
        <w:t>, Lew JB, Walker RJ, Brotherton JM, Nickson C, Canfell K.</w:t>
      </w:r>
      <w:proofErr w:type="gramEnd"/>
      <w:r w:rsidRPr="00901B86">
        <w:rPr>
          <w:rFonts w:ascii="Book Antiqua" w:eastAsia="宋体" w:hAnsi="Book Antiqua" w:cs="宋体"/>
          <w:sz w:val="24"/>
          <w:szCs w:val="24"/>
          <w:lang w:val="en-US" w:eastAsia="zh-CN"/>
        </w:rPr>
        <w:t xml:space="preserve"> </w:t>
      </w:r>
      <w:proofErr w:type="gramStart"/>
      <w:r w:rsidRPr="00901B86">
        <w:rPr>
          <w:rFonts w:ascii="Book Antiqua" w:eastAsia="宋体" w:hAnsi="Book Antiqua" w:cs="宋体"/>
          <w:sz w:val="24"/>
          <w:szCs w:val="24"/>
          <w:lang w:val="en-US" w:eastAsia="zh-CN"/>
        </w:rPr>
        <w:t>The predicted impact of HPV vaccination on male infections and male HPV-related cancers in Australia.</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Vaccine</w:t>
      </w:r>
      <w:r w:rsidRPr="00901B86">
        <w:rPr>
          <w:rFonts w:ascii="Book Antiqua" w:eastAsia="宋体" w:hAnsi="Book Antiqua" w:cs="宋体"/>
          <w:sz w:val="24"/>
          <w:szCs w:val="24"/>
          <w:lang w:val="en-US" w:eastAsia="zh-CN"/>
        </w:rPr>
        <w:t xml:space="preserve"> 2011; </w:t>
      </w:r>
      <w:r w:rsidRPr="00901B86">
        <w:rPr>
          <w:rFonts w:ascii="Book Antiqua" w:eastAsia="宋体" w:hAnsi="Book Antiqua" w:cs="宋体"/>
          <w:b/>
          <w:bCs/>
          <w:sz w:val="24"/>
          <w:szCs w:val="24"/>
          <w:lang w:val="en-US" w:eastAsia="zh-CN"/>
        </w:rPr>
        <w:t>29</w:t>
      </w:r>
      <w:r w:rsidRPr="00901B86">
        <w:rPr>
          <w:rFonts w:ascii="Book Antiqua" w:eastAsia="宋体" w:hAnsi="Book Antiqua" w:cs="宋体"/>
          <w:sz w:val="24"/>
          <w:szCs w:val="24"/>
          <w:lang w:val="en-US" w:eastAsia="zh-CN"/>
        </w:rPr>
        <w:t>: 9112-9122 [PMID: 21419773 DOI: 10.1016/j.vaccine.2011.02.091]</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hint="eastAsia"/>
          <w:sz w:val="24"/>
          <w:szCs w:val="24"/>
          <w:lang w:val="en-US" w:eastAsia="zh-CN"/>
        </w:rPr>
        <w:t>168</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Bogaards JA</w:t>
      </w:r>
      <w:r w:rsidRPr="00901B86">
        <w:rPr>
          <w:rFonts w:ascii="Book Antiqua" w:eastAsia="宋体" w:hAnsi="Book Antiqua" w:cs="宋体"/>
          <w:sz w:val="24"/>
          <w:szCs w:val="24"/>
          <w:lang w:val="en-US" w:eastAsia="zh-CN"/>
        </w:rPr>
        <w:t xml:space="preserve">, Wallinga J, Brakenhoff RH, Meijer CJ, Berkhof J. Direct benefit of vaccinating boys along with girls against oncogenic human papillomavirus: bayesian evidence synthesis. </w:t>
      </w:r>
      <w:r w:rsidRPr="00901B86">
        <w:rPr>
          <w:rFonts w:ascii="Book Antiqua" w:eastAsia="宋体" w:hAnsi="Book Antiqua" w:cs="宋体"/>
          <w:i/>
          <w:iCs/>
          <w:sz w:val="24"/>
          <w:szCs w:val="24"/>
          <w:lang w:val="en-US" w:eastAsia="zh-CN"/>
        </w:rPr>
        <w:t>BMJ</w:t>
      </w:r>
      <w:r w:rsidRPr="00901B86">
        <w:rPr>
          <w:rFonts w:ascii="Book Antiqua" w:eastAsia="宋体" w:hAnsi="Book Antiqua" w:cs="宋体"/>
          <w:sz w:val="24"/>
          <w:szCs w:val="24"/>
          <w:lang w:val="en-US" w:eastAsia="zh-CN"/>
        </w:rPr>
        <w:t xml:space="preserve"> 2015; </w:t>
      </w:r>
      <w:r w:rsidRPr="00901B86">
        <w:rPr>
          <w:rFonts w:ascii="Book Antiqua" w:eastAsia="宋体" w:hAnsi="Book Antiqua" w:cs="宋体"/>
          <w:b/>
          <w:bCs/>
          <w:sz w:val="24"/>
          <w:szCs w:val="24"/>
          <w:lang w:val="en-US" w:eastAsia="zh-CN"/>
        </w:rPr>
        <w:t>350</w:t>
      </w:r>
      <w:r w:rsidRPr="00901B86">
        <w:rPr>
          <w:rFonts w:ascii="Book Antiqua" w:eastAsia="宋体" w:hAnsi="Book Antiqua" w:cs="宋体"/>
          <w:sz w:val="24"/>
          <w:szCs w:val="24"/>
          <w:lang w:val="en-US" w:eastAsia="zh-CN"/>
        </w:rPr>
        <w:t>: h2016 [PMID: 25985328 DOI: 10.1136/bmj.h2016]</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hint="eastAsia"/>
          <w:sz w:val="24"/>
          <w:szCs w:val="24"/>
          <w:lang w:val="en-US" w:eastAsia="zh-CN"/>
        </w:rPr>
        <w:lastRenderedPageBreak/>
        <w:t>169</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Ben Hadj Yahia MB</w:t>
      </w:r>
      <w:r w:rsidRPr="00901B86">
        <w:rPr>
          <w:rFonts w:ascii="Book Antiqua" w:eastAsia="宋体" w:hAnsi="Book Antiqua" w:cs="宋体"/>
          <w:sz w:val="24"/>
          <w:szCs w:val="24"/>
          <w:lang w:val="en-US" w:eastAsia="zh-CN"/>
        </w:rPr>
        <w:t xml:space="preserve">, Jouin-Bortolotti A, Dervaux B. Extending the Human Papillomavirus Vaccination Programme to Include Males in High-Income Countries: A Systematic Review of the Cost-Effectiveness Studies. </w:t>
      </w:r>
      <w:r w:rsidRPr="00901B86">
        <w:rPr>
          <w:rFonts w:ascii="Book Antiqua" w:eastAsia="宋体" w:hAnsi="Book Antiqua" w:cs="宋体"/>
          <w:i/>
          <w:iCs/>
          <w:sz w:val="24"/>
          <w:szCs w:val="24"/>
          <w:lang w:val="en-US" w:eastAsia="zh-CN"/>
        </w:rPr>
        <w:t>Clin Drug Investig</w:t>
      </w:r>
      <w:r w:rsidRPr="00901B86">
        <w:rPr>
          <w:rFonts w:ascii="Book Antiqua" w:eastAsia="宋体" w:hAnsi="Book Antiqua" w:cs="宋体"/>
          <w:sz w:val="24"/>
          <w:szCs w:val="24"/>
          <w:lang w:val="en-US" w:eastAsia="zh-CN"/>
        </w:rPr>
        <w:t xml:space="preserve"> 2015; </w:t>
      </w:r>
      <w:r w:rsidRPr="00901B86">
        <w:rPr>
          <w:rFonts w:ascii="Book Antiqua" w:eastAsia="宋体" w:hAnsi="Book Antiqua" w:cs="宋体"/>
          <w:b/>
          <w:bCs/>
          <w:sz w:val="24"/>
          <w:szCs w:val="24"/>
          <w:lang w:val="en-US" w:eastAsia="zh-CN"/>
        </w:rPr>
        <w:t>35</w:t>
      </w:r>
      <w:r w:rsidRPr="00901B86">
        <w:rPr>
          <w:rFonts w:ascii="Book Antiqua" w:eastAsia="宋体" w:hAnsi="Book Antiqua" w:cs="宋体"/>
          <w:sz w:val="24"/>
          <w:szCs w:val="24"/>
          <w:lang w:val="en-US" w:eastAsia="zh-CN"/>
        </w:rPr>
        <w:t>: 471-485 [PMID: 26187455 DOI: 10.1007/s40261-015-0308-4]</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17</w:t>
      </w:r>
      <w:r w:rsidRPr="00901B86">
        <w:rPr>
          <w:rFonts w:ascii="Book Antiqua" w:eastAsia="宋体" w:hAnsi="Book Antiqua" w:cs="宋体" w:hint="eastAsia"/>
          <w:sz w:val="24"/>
          <w:szCs w:val="24"/>
          <w:lang w:val="en-US" w:eastAsia="zh-CN"/>
        </w:rPr>
        <w:t>0</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Drolet M</w:t>
      </w:r>
      <w:r w:rsidRPr="00901B86">
        <w:rPr>
          <w:rFonts w:ascii="Book Antiqua" w:eastAsia="宋体" w:hAnsi="Book Antiqua" w:cs="宋体"/>
          <w:sz w:val="24"/>
          <w:szCs w:val="24"/>
          <w:lang w:val="en-US" w:eastAsia="zh-CN"/>
        </w:rPr>
        <w:t xml:space="preserve">, Bénard É, Boily MC, Ali H, Baandrup L, Bauer H, Beddows S, Brisson J, Brotherton JM, Cummings T, Donovan B, Fairley CK, Flagg EW, Johnson AM, Kahn JA, Kavanagh K, Kjaer SK, Kliewer EV, Lemieux-Mellouki P, Markowitz L, Mboup A, Mesher D, Niccolai L, Oliphant J, Pollock KG, Soldan K, Sonnenberg P, Tabrizi SN, Tanton C, Brisson M. Population-level impact and herd effects following human papillomavirus vaccination programmes: a systematic review and meta-analysis. </w:t>
      </w:r>
      <w:r w:rsidRPr="00901B86">
        <w:rPr>
          <w:rFonts w:ascii="Book Antiqua" w:eastAsia="宋体" w:hAnsi="Book Antiqua" w:cs="宋体"/>
          <w:i/>
          <w:iCs/>
          <w:sz w:val="24"/>
          <w:szCs w:val="24"/>
          <w:lang w:val="en-US" w:eastAsia="zh-CN"/>
        </w:rPr>
        <w:t>Lancet Infect Dis</w:t>
      </w:r>
      <w:r w:rsidRPr="00901B86">
        <w:rPr>
          <w:rFonts w:ascii="Book Antiqua" w:eastAsia="宋体" w:hAnsi="Book Antiqua" w:cs="宋体"/>
          <w:sz w:val="24"/>
          <w:szCs w:val="24"/>
          <w:lang w:val="en-US" w:eastAsia="zh-CN"/>
        </w:rPr>
        <w:t xml:space="preserve"> 2015; </w:t>
      </w:r>
      <w:r w:rsidRPr="00901B86">
        <w:rPr>
          <w:rFonts w:ascii="Book Antiqua" w:eastAsia="宋体" w:hAnsi="Book Antiqua" w:cs="宋体"/>
          <w:b/>
          <w:bCs/>
          <w:sz w:val="24"/>
          <w:szCs w:val="24"/>
          <w:lang w:val="en-US" w:eastAsia="zh-CN"/>
        </w:rPr>
        <w:t>15</w:t>
      </w:r>
      <w:r w:rsidRPr="00901B86">
        <w:rPr>
          <w:rFonts w:ascii="Book Antiqua" w:eastAsia="宋体" w:hAnsi="Book Antiqua" w:cs="宋体"/>
          <w:sz w:val="24"/>
          <w:szCs w:val="24"/>
          <w:lang w:val="en-US" w:eastAsia="zh-CN"/>
        </w:rPr>
        <w:t>: 565-580 [PMID: 25744474 DOI: 10.1016/S1473-3099(14)71073-4]</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17</w:t>
      </w:r>
      <w:r w:rsidRPr="00901B86">
        <w:rPr>
          <w:rFonts w:ascii="Book Antiqua" w:eastAsia="宋体" w:hAnsi="Book Antiqua" w:cs="宋体" w:hint="eastAsia"/>
          <w:sz w:val="24"/>
          <w:szCs w:val="24"/>
          <w:lang w:val="en-US" w:eastAsia="zh-CN"/>
        </w:rPr>
        <w:t>1</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Hartwig S</w:t>
      </w:r>
      <w:r w:rsidRPr="00901B86">
        <w:rPr>
          <w:rFonts w:ascii="Book Antiqua" w:eastAsia="宋体" w:hAnsi="Book Antiqua" w:cs="宋体"/>
          <w:sz w:val="24"/>
          <w:szCs w:val="24"/>
          <w:lang w:val="en-US" w:eastAsia="zh-CN"/>
        </w:rPr>
        <w:t xml:space="preserve">, Syrjänen S, Dominiak-Felden G, Brotons M, Castellsagué X. Estimation of the epidemiological burden of human papillomavirus-related cancers and non-malignant diseases in men in Europe: a review. </w:t>
      </w:r>
      <w:r w:rsidRPr="00901B86">
        <w:rPr>
          <w:rFonts w:ascii="Book Antiqua" w:eastAsia="宋体" w:hAnsi="Book Antiqua" w:cs="宋体"/>
          <w:i/>
          <w:iCs/>
          <w:sz w:val="24"/>
          <w:szCs w:val="24"/>
          <w:lang w:val="en-US" w:eastAsia="zh-CN"/>
        </w:rPr>
        <w:t>BMC Cancer</w:t>
      </w:r>
      <w:r w:rsidRPr="00901B86">
        <w:rPr>
          <w:rFonts w:ascii="Book Antiqua" w:eastAsia="宋体" w:hAnsi="Book Antiqua" w:cs="宋体"/>
          <w:sz w:val="24"/>
          <w:szCs w:val="24"/>
          <w:lang w:val="en-US" w:eastAsia="zh-CN"/>
        </w:rPr>
        <w:t xml:space="preserve"> 2012; </w:t>
      </w:r>
      <w:r w:rsidRPr="00901B86">
        <w:rPr>
          <w:rFonts w:ascii="Book Antiqua" w:eastAsia="宋体" w:hAnsi="Book Antiqua" w:cs="宋体"/>
          <w:b/>
          <w:bCs/>
          <w:sz w:val="24"/>
          <w:szCs w:val="24"/>
          <w:lang w:val="en-US" w:eastAsia="zh-CN"/>
        </w:rPr>
        <w:t>12</w:t>
      </w:r>
      <w:r w:rsidRPr="00901B86">
        <w:rPr>
          <w:rFonts w:ascii="Book Antiqua" w:eastAsia="宋体" w:hAnsi="Book Antiqua" w:cs="宋体"/>
          <w:sz w:val="24"/>
          <w:szCs w:val="24"/>
          <w:lang w:val="en-US" w:eastAsia="zh-CN"/>
        </w:rPr>
        <w:t>: 30 [PMID: 22260541 DOI: 10.1186/1471-2407-12-30]</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17</w:t>
      </w:r>
      <w:r w:rsidRPr="00901B86">
        <w:rPr>
          <w:rFonts w:ascii="Book Antiqua" w:eastAsia="宋体" w:hAnsi="Book Antiqua" w:cs="宋体" w:hint="eastAsia"/>
          <w:sz w:val="24"/>
          <w:szCs w:val="24"/>
          <w:lang w:val="en-US" w:eastAsia="zh-CN"/>
        </w:rPr>
        <w:t>2</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Jiang Y</w:t>
      </w:r>
      <w:r w:rsidRPr="00901B86">
        <w:rPr>
          <w:rFonts w:ascii="Book Antiqua" w:eastAsia="宋体" w:hAnsi="Book Antiqua" w:cs="宋体"/>
          <w:sz w:val="24"/>
          <w:szCs w:val="24"/>
          <w:lang w:val="en-US" w:eastAsia="zh-CN"/>
        </w:rPr>
        <w:t xml:space="preserve">, Gauthier A, Postma MJ, Ribassin-Majed L, Largeron N, Bresse X. A critical review of cost-effectiveness analyses of vaccinating males against human papillomavirus. </w:t>
      </w:r>
      <w:r w:rsidRPr="00901B86">
        <w:rPr>
          <w:rFonts w:ascii="Book Antiqua" w:eastAsia="宋体" w:hAnsi="Book Antiqua" w:cs="宋体"/>
          <w:i/>
          <w:iCs/>
          <w:sz w:val="24"/>
          <w:szCs w:val="24"/>
          <w:lang w:val="en-US" w:eastAsia="zh-CN"/>
        </w:rPr>
        <w:t>Hum Vaccin Immunother</w:t>
      </w:r>
      <w:r w:rsidRPr="00901B86">
        <w:rPr>
          <w:rFonts w:ascii="Book Antiqua" w:eastAsia="宋体" w:hAnsi="Book Antiqua" w:cs="宋体"/>
          <w:sz w:val="24"/>
          <w:szCs w:val="24"/>
          <w:lang w:val="en-US" w:eastAsia="zh-CN"/>
        </w:rPr>
        <w:t xml:space="preserve"> 2013; </w:t>
      </w:r>
      <w:r w:rsidRPr="00901B86">
        <w:rPr>
          <w:rFonts w:ascii="Book Antiqua" w:eastAsia="宋体" w:hAnsi="Book Antiqua" w:cs="宋体"/>
          <w:b/>
          <w:bCs/>
          <w:sz w:val="24"/>
          <w:szCs w:val="24"/>
          <w:lang w:val="en-US" w:eastAsia="zh-CN"/>
        </w:rPr>
        <w:t>9</w:t>
      </w:r>
      <w:r w:rsidRPr="00901B86">
        <w:rPr>
          <w:rFonts w:ascii="Book Antiqua" w:eastAsia="宋体" w:hAnsi="Book Antiqua" w:cs="宋体"/>
          <w:sz w:val="24"/>
          <w:szCs w:val="24"/>
          <w:lang w:val="en-US" w:eastAsia="zh-CN"/>
        </w:rPr>
        <w:t>: 2285-2295 [PMID: 23880955 DOI: 10.4161/hv.25754]</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17</w:t>
      </w:r>
      <w:r w:rsidRPr="00901B86">
        <w:rPr>
          <w:rFonts w:ascii="Book Antiqua" w:eastAsia="宋体" w:hAnsi="Book Antiqua" w:cs="宋体" w:hint="eastAsia"/>
          <w:sz w:val="24"/>
          <w:szCs w:val="24"/>
          <w:lang w:val="en-US" w:eastAsia="zh-CN"/>
        </w:rPr>
        <w:t>3</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Marsh K</w:t>
      </w:r>
      <w:r w:rsidRPr="00901B86">
        <w:rPr>
          <w:rFonts w:ascii="Book Antiqua" w:eastAsia="宋体" w:hAnsi="Book Antiqua" w:cs="宋体"/>
          <w:sz w:val="24"/>
          <w:szCs w:val="24"/>
          <w:lang w:val="en-US" w:eastAsia="zh-CN"/>
        </w:rPr>
        <w:t xml:space="preserve">, Chapman R, Baggaley RF, Largeron N, Bresse X. Mind the gaps: what's missing from current economic evaluations of universal HPV vaccination? </w:t>
      </w:r>
      <w:r w:rsidRPr="00901B86">
        <w:rPr>
          <w:rFonts w:ascii="Book Antiqua" w:eastAsia="宋体" w:hAnsi="Book Antiqua" w:cs="宋体"/>
          <w:i/>
          <w:iCs/>
          <w:sz w:val="24"/>
          <w:szCs w:val="24"/>
          <w:lang w:val="en-US" w:eastAsia="zh-CN"/>
        </w:rPr>
        <w:t>Vaccine</w:t>
      </w:r>
      <w:r w:rsidRPr="00901B86">
        <w:rPr>
          <w:rFonts w:ascii="Book Antiqua" w:eastAsia="宋体" w:hAnsi="Book Antiqua" w:cs="宋体"/>
          <w:sz w:val="24"/>
          <w:szCs w:val="24"/>
          <w:lang w:val="en-US" w:eastAsia="zh-CN"/>
        </w:rPr>
        <w:t xml:space="preserve"> 2014; </w:t>
      </w:r>
      <w:r w:rsidRPr="00901B86">
        <w:rPr>
          <w:rFonts w:ascii="Book Antiqua" w:eastAsia="宋体" w:hAnsi="Book Antiqua" w:cs="宋体"/>
          <w:b/>
          <w:bCs/>
          <w:sz w:val="24"/>
          <w:szCs w:val="24"/>
          <w:lang w:val="en-US" w:eastAsia="zh-CN"/>
        </w:rPr>
        <w:t>32</w:t>
      </w:r>
      <w:r w:rsidRPr="00901B86">
        <w:rPr>
          <w:rFonts w:ascii="Book Antiqua" w:eastAsia="宋体" w:hAnsi="Book Antiqua" w:cs="宋体"/>
          <w:sz w:val="24"/>
          <w:szCs w:val="24"/>
          <w:lang w:val="en-US" w:eastAsia="zh-CN"/>
        </w:rPr>
        <w:t>: 3732-3739 [PMID: 24837538 DOI: 10.1016/j.vaccine.2014.05.007]</w:t>
      </w:r>
    </w:p>
    <w:p w:rsidR="008F6368" w:rsidRPr="00901B86" w:rsidRDefault="008F6368" w:rsidP="008F6368">
      <w:pPr>
        <w:jc w:val="both"/>
        <w:rPr>
          <w:rFonts w:ascii="Book Antiqua" w:eastAsia="宋体" w:hAnsi="Book Antiqua" w:cs="宋体"/>
          <w:sz w:val="24"/>
          <w:szCs w:val="24"/>
          <w:lang w:val="en-US" w:eastAsia="zh-CN"/>
        </w:rPr>
      </w:pPr>
      <w:r w:rsidRPr="00901B86">
        <w:rPr>
          <w:rFonts w:ascii="Book Antiqua" w:eastAsia="宋体" w:hAnsi="Book Antiqua" w:cs="宋体"/>
          <w:sz w:val="24"/>
          <w:szCs w:val="24"/>
          <w:lang w:val="en-US" w:eastAsia="zh-CN"/>
        </w:rPr>
        <w:t>17</w:t>
      </w:r>
      <w:r w:rsidRPr="00901B86">
        <w:rPr>
          <w:rFonts w:ascii="Book Antiqua" w:eastAsia="宋体" w:hAnsi="Book Antiqua" w:cs="宋体" w:hint="eastAsia"/>
          <w:sz w:val="24"/>
          <w:szCs w:val="24"/>
          <w:lang w:val="en-US" w:eastAsia="zh-CN"/>
        </w:rPr>
        <w:t>4</w:t>
      </w:r>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b/>
          <w:bCs/>
          <w:sz w:val="24"/>
          <w:szCs w:val="24"/>
          <w:lang w:val="en-US" w:eastAsia="zh-CN"/>
        </w:rPr>
        <w:t>Audisio RA</w:t>
      </w:r>
      <w:r w:rsidRPr="00901B86">
        <w:rPr>
          <w:rFonts w:ascii="Book Antiqua" w:eastAsia="宋体" w:hAnsi="Book Antiqua" w:cs="宋体"/>
          <w:sz w:val="24"/>
          <w:szCs w:val="24"/>
          <w:lang w:val="en-US" w:eastAsia="zh-CN"/>
        </w:rPr>
        <w:t xml:space="preserve">, Icardi G, Isidori AM, Liverani CA, Lombardi A, Mariani L, Mennini FS, Mitchell DA, Peracino A, Pecorelli S, Rezza G, Signorelli C, Rosati GV, Zuccotti GV. </w:t>
      </w:r>
      <w:proofErr w:type="gramStart"/>
      <w:r w:rsidRPr="00901B86">
        <w:rPr>
          <w:rFonts w:ascii="Book Antiqua" w:eastAsia="宋体" w:hAnsi="Book Antiqua" w:cs="宋体"/>
          <w:sz w:val="24"/>
          <w:szCs w:val="24"/>
          <w:lang w:val="en-US" w:eastAsia="zh-CN"/>
        </w:rPr>
        <w:t>Public health value of universal HPV vaccination.</w:t>
      </w:r>
      <w:proofErr w:type="gramEnd"/>
      <w:r w:rsidRPr="00901B86">
        <w:rPr>
          <w:rFonts w:ascii="Book Antiqua" w:eastAsia="宋体" w:hAnsi="Book Antiqua" w:cs="宋体"/>
          <w:sz w:val="24"/>
          <w:szCs w:val="24"/>
          <w:lang w:val="en-US" w:eastAsia="zh-CN"/>
        </w:rPr>
        <w:t xml:space="preserve"> </w:t>
      </w:r>
      <w:r w:rsidRPr="00901B86">
        <w:rPr>
          <w:rFonts w:ascii="Book Antiqua" w:eastAsia="宋体" w:hAnsi="Book Antiqua" w:cs="宋体"/>
          <w:i/>
          <w:iCs/>
          <w:sz w:val="24"/>
          <w:szCs w:val="24"/>
          <w:lang w:val="en-US" w:eastAsia="zh-CN"/>
        </w:rPr>
        <w:t>Crit Rev Oncol Hematol</w:t>
      </w:r>
      <w:r w:rsidRPr="00901B86">
        <w:rPr>
          <w:rFonts w:ascii="Book Antiqua" w:eastAsia="宋体" w:hAnsi="Book Antiqua" w:cs="宋体"/>
          <w:sz w:val="24"/>
          <w:szCs w:val="24"/>
          <w:lang w:val="en-US" w:eastAsia="zh-CN"/>
        </w:rPr>
        <w:t xml:space="preserve"> 2016; </w:t>
      </w:r>
      <w:r w:rsidRPr="00901B86">
        <w:rPr>
          <w:rFonts w:ascii="Book Antiqua" w:eastAsia="宋体" w:hAnsi="Book Antiqua" w:cs="宋体"/>
          <w:b/>
          <w:bCs/>
          <w:sz w:val="24"/>
          <w:szCs w:val="24"/>
          <w:lang w:val="en-US" w:eastAsia="zh-CN"/>
        </w:rPr>
        <w:t>97</w:t>
      </w:r>
      <w:r w:rsidRPr="00901B86">
        <w:rPr>
          <w:rFonts w:ascii="Book Antiqua" w:eastAsia="宋体" w:hAnsi="Book Antiqua" w:cs="宋体"/>
          <w:sz w:val="24"/>
          <w:szCs w:val="24"/>
          <w:lang w:val="en-US" w:eastAsia="zh-CN"/>
        </w:rPr>
        <w:t>: 157-167 [PMID: 26346895 DOI: 10.1016/j.critrevonc.2015.07.015]</w:t>
      </w:r>
    </w:p>
    <w:p w:rsidR="003F1781" w:rsidRPr="00901B86" w:rsidRDefault="003F1781" w:rsidP="008F6368">
      <w:pPr>
        <w:wordWrap w:val="0"/>
        <w:ind w:left="361" w:hangingChars="150" w:hanging="361"/>
        <w:jc w:val="right"/>
        <w:rPr>
          <w:rFonts w:ascii="Book Antiqua" w:hAnsi="Book Antiqua"/>
          <w:sz w:val="24"/>
        </w:rPr>
      </w:pPr>
      <w:bookmarkStart w:id="116" w:name="OLE_LINK51"/>
      <w:bookmarkStart w:id="117" w:name="OLE_LINK52"/>
      <w:bookmarkStart w:id="118" w:name="OLE_LINK75"/>
      <w:bookmarkStart w:id="119" w:name="OLE_LINK120"/>
      <w:bookmarkStart w:id="120" w:name="OLE_LINK148"/>
      <w:bookmarkStart w:id="121" w:name="OLE_LINK72"/>
      <w:bookmarkStart w:id="122" w:name="OLE_LINK112"/>
      <w:bookmarkStart w:id="123" w:name="OLE_LINK320"/>
      <w:bookmarkStart w:id="124" w:name="OLE_LINK387"/>
      <w:bookmarkStart w:id="125" w:name="OLE_LINK183"/>
      <w:bookmarkStart w:id="126" w:name="OLE_LINK254"/>
      <w:bookmarkStart w:id="127" w:name="OLE_LINK149"/>
      <w:bookmarkStart w:id="128" w:name="OLE_LINK225"/>
      <w:bookmarkStart w:id="129" w:name="OLE_LINK207"/>
      <w:bookmarkStart w:id="130" w:name="OLE_LINK226"/>
      <w:bookmarkStart w:id="131" w:name="OLE_LINK212"/>
      <w:bookmarkStart w:id="132" w:name="OLE_LINK250"/>
      <w:bookmarkStart w:id="133" w:name="OLE_LINK281"/>
      <w:bookmarkStart w:id="134" w:name="OLE_LINK240"/>
      <w:bookmarkStart w:id="135" w:name="OLE_LINK282"/>
      <w:bookmarkStart w:id="136" w:name="OLE_LINK313"/>
      <w:bookmarkStart w:id="137" w:name="OLE_LINK304"/>
      <w:bookmarkStart w:id="138" w:name="OLE_LINK321"/>
      <w:bookmarkStart w:id="139" w:name="OLE_LINK385"/>
      <w:bookmarkStart w:id="140" w:name="OLE_LINK400"/>
      <w:bookmarkStart w:id="141" w:name="OLE_LINK346"/>
      <w:bookmarkStart w:id="142" w:name="OLE_LINK371"/>
      <w:bookmarkStart w:id="143" w:name="OLE_LINK334"/>
      <w:bookmarkStart w:id="144" w:name="OLE_LINK1830"/>
      <w:bookmarkStart w:id="145" w:name="OLE_LINK457"/>
      <w:bookmarkStart w:id="146" w:name="OLE_LINK288"/>
      <w:bookmarkStart w:id="147" w:name="OLE_LINK384"/>
      <w:bookmarkStart w:id="148" w:name="OLE_LINK379"/>
      <w:bookmarkStart w:id="149" w:name="OLE_LINK303"/>
      <w:bookmarkStart w:id="150" w:name="OLE_LINK450"/>
      <w:bookmarkStart w:id="151" w:name="OLE_LINK489"/>
      <w:bookmarkStart w:id="152" w:name="OLE_LINK535"/>
      <w:bookmarkStart w:id="153" w:name="OLE_LINK648"/>
      <w:bookmarkStart w:id="154" w:name="OLE_LINK686"/>
      <w:bookmarkStart w:id="155" w:name="OLE_LINK430"/>
      <w:bookmarkStart w:id="156" w:name="OLE_LINK471"/>
      <w:bookmarkStart w:id="157" w:name="OLE_LINK462"/>
      <w:bookmarkStart w:id="158" w:name="OLE_LINK519"/>
      <w:bookmarkStart w:id="159" w:name="OLE_LINK575"/>
      <w:bookmarkStart w:id="160" w:name="OLE_LINK491"/>
      <w:bookmarkStart w:id="161" w:name="OLE_LINK532"/>
      <w:bookmarkStart w:id="162" w:name="OLE_LINK572"/>
      <w:bookmarkStart w:id="163" w:name="OLE_LINK574"/>
      <w:bookmarkStart w:id="164" w:name="OLE_LINK480"/>
      <w:bookmarkStart w:id="165" w:name="OLE_LINK567"/>
      <w:bookmarkStart w:id="166" w:name="OLE_LINK2700"/>
      <w:bookmarkStart w:id="167" w:name="OLE_LINK581"/>
      <w:bookmarkStart w:id="168" w:name="OLE_LINK639"/>
      <w:bookmarkStart w:id="169" w:name="OLE_LINK688"/>
      <w:bookmarkStart w:id="170" w:name="OLE_LINK722"/>
      <w:bookmarkStart w:id="171" w:name="OLE_LINK542"/>
      <w:bookmarkStart w:id="172" w:name="OLE_LINK589"/>
      <w:bookmarkStart w:id="173" w:name="OLE_LINK582"/>
      <w:bookmarkStart w:id="174" w:name="OLE_LINK640"/>
      <w:bookmarkStart w:id="175" w:name="OLE_LINK714"/>
      <w:bookmarkStart w:id="176" w:name="OLE_LINK593"/>
      <w:bookmarkStart w:id="177" w:name="OLE_LINK716"/>
      <w:bookmarkStart w:id="178" w:name="OLE_LINK770"/>
      <w:bookmarkStart w:id="179" w:name="OLE_LINK801"/>
      <w:bookmarkStart w:id="180" w:name="OLE_LINK660"/>
      <w:bookmarkStart w:id="181" w:name="OLE_LINK739"/>
      <w:bookmarkStart w:id="182" w:name="OLE_LINK781"/>
      <w:bookmarkStart w:id="183" w:name="OLE_LINK833"/>
      <w:bookmarkStart w:id="184" w:name="OLE_LINK642"/>
      <w:bookmarkStart w:id="185" w:name="OLE_LINK718"/>
      <w:bookmarkStart w:id="186" w:name="OLE_LINK700"/>
      <w:bookmarkStart w:id="187" w:name="OLE_LINK792"/>
      <w:bookmarkStart w:id="188" w:name="OLE_LINK2882"/>
      <w:bookmarkStart w:id="189" w:name="OLE_LINK836"/>
      <w:bookmarkStart w:id="190" w:name="OLE_LINK889"/>
      <w:bookmarkStart w:id="191" w:name="OLE_LINK782"/>
      <w:bookmarkStart w:id="192" w:name="OLE_LINK826"/>
      <w:bookmarkStart w:id="193" w:name="OLE_LINK865"/>
      <w:bookmarkStart w:id="194" w:name="OLE_LINK2898"/>
      <w:bookmarkStart w:id="195" w:name="OLE_LINK856"/>
      <w:bookmarkStart w:id="196" w:name="OLE_LINK908"/>
      <w:bookmarkStart w:id="197" w:name="OLE_LINK980"/>
      <w:bookmarkStart w:id="198" w:name="OLE_LINK1018"/>
      <w:bookmarkStart w:id="199" w:name="OLE_LINK1049"/>
      <w:bookmarkStart w:id="200" w:name="OLE_LINK1076"/>
      <w:bookmarkStart w:id="201" w:name="OLE_LINK1106"/>
      <w:bookmarkStart w:id="202" w:name="OLE_LINK891"/>
      <w:bookmarkStart w:id="203" w:name="OLE_LINK943"/>
      <w:bookmarkStart w:id="204" w:name="OLE_LINK981"/>
      <w:bookmarkStart w:id="205" w:name="OLE_LINK1030"/>
      <w:bookmarkStart w:id="206" w:name="OLE_LINK847"/>
      <w:bookmarkStart w:id="207" w:name="OLE_LINK909"/>
      <w:bookmarkStart w:id="208" w:name="OLE_LINK898"/>
      <w:bookmarkStart w:id="209" w:name="OLE_LINK906"/>
      <w:bookmarkStart w:id="210" w:name="OLE_LINK992"/>
      <w:bookmarkStart w:id="211" w:name="OLE_LINK993"/>
      <w:bookmarkStart w:id="212" w:name="OLE_LINK1052"/>
      <w:bookmarkStart w:id="213" w:name="OLE_LINK946"/>
      <w:bookmarkStart w:id="214" w:name="OLE_LINK911"/>
      <w:bookmarkStart w:id="215" w:name="OLE_LINK930"/>
      <w:bookmarkStart w:id="216" w:name="OLE_LINK1059"/>
      <w:bookmarkStart w:id="217" w:name="OLE_LINK1174"/>
      <w:bookmarkStart w:id="218" w:name="OLE_LINK1137"/>
      <w:bookmarkStart w:id="219" w:name="OLE_LINK1167"/>
      <w:bookmarkStart w:id="220" w:name="OLE_LINK1200"/>
      <w:bookmarkStart w:id="221" w:name="OLE_LINK1241"/>
      <w:bookmarkStart w:id="222" w:name="OLE_LINK1288"/>
      <w:bookmarkStart w:id="223" w:name="OLE_LINK1056"/>
      <w:bookmarkStart w:id="224" w:name="OLE_LINK1158"/>
      <w:bookmarkStart w:id="225" w:name="OLE_LINK1175"/>
      <w:bookmarkStart w:id="226" w:name="OLE_LINK1074"/>
      <w:bookmarkStart w:id="227" w:name="OLE_LINK1169"/>
      <w:bookmarkStart w:id="228" w:name="OLE_LINK1060"/>
      <w:bookmarkStart w:id="229" w:name="OLE_LINK1185"/>
      <w:bookmarkStart w:id="230" w:name="OLE_LINK1172"/>
      <w:bookmarkStart w:id="231" w:name="OLE_LINK1176"/>
      <w:bookmarkStart w:id="232" w:name="OLE_LINK1348"/>
      <w:bookmarkStart w:id="233" w:name="OLE_LINK1373"/>
      <w:bookmarkStart w:id="234" w:name="OLE_LINK1410"/>
      <w:bookmarkStart w:id="235" w:name="OLE_LINK1448"/>
      <w:bookmarkStart w:id="236" w:name="OLE_LINK1492"/>
      <w:bookmarkStart w:id="237" w:name="OLE_LINK1530"/>
      <w:bookmarkStart w:id="238" w:name="OLE_LINK1585"/>
      <w:bookmarkStart w:id="239" w:name="OLE_LINK1622"/>
      <w:bookmarkStart w:id="240" w:name="OLE_LINK1661"/>
      <w:bookmarkStart w:id="241" w:name="OLE_LINK1691"/>
      <w:bookmarkStart w:id="242" w:name="OLE_LINK1349"/>
      <w:bookmarkStart w:id="243" w:name="OLE_LINK1343"/>
      <w:bookmarkStart w:id="244" w:name="OLE_LINK1462"/>
      <w:bookmarkStart w:id="245" w:name="OLE_LINK1531"/>
      <w:bookmarkStart w:id="246" w:name="OLE_LINK1344"/>
      <w:bookmarkStart w:id="247" w:name="OLE_LINK1384"/>
      <w:bookmarkStart w:id="248" w:name="OLE_LINK1457"/>
      <w:bookmarkStart w:id="249" w:name="OLE_LINK1500"/>
      <w:bookmarkStart w:id="250" w:name="OLE_LINK1591"/>
      <w:bookmarkStart w:id="251" w:name="OLE_LINK1370"/>
      <w:bookmarkStart w:id="252" w:name="OLE_LINK1443"/>
      <w:bookmarkStart w:id="253" w:name="OLE_LINK1472"/>
      <w:bookmarkStart w:id="254" w:name="OLE_LINK1503"/>
      <w:bookmarkStart w:id="255" w:name="OLE_LINK1390"/>
      <w:bookmarkStart w:id="256" w:name="OLE_LINK1490"/>
      <w:bookmarkStart w:id="257" w:name="OLE_LINK1576"/>
      <w:bookmarkStart w:id="258" w:name="OLE_LINK1618"/>
      <w:bookmarkStart w:id="259" w:name="OLE_LINK1650"/>
      <w:bookmarkStart w:id="260" w:name="OLE_LINK1721"/>
      <w:bookmarkStart w:id="261" w:name="OLE_LINK1565"/>
      <w:bookmarkStart w:id="262" w:name="OLE_LINK1619"/>
      <w:bookmarkStart w:id="263" w:name="OLE_LINK1671"/>
      <w:bookmarkStart w:id="264" w:name="OLE_LINK1716"/>
      <w:bookmarkStart w:id="265" w:name="OLE_LINK1761"/>
      <w:bookmarkStart w:id="266" w:name="OLE_LINK1586"/>
      <w:bookmarkStart w:id="267" w:name="OLE_LINK1593"/>
      <w:bookmarkStart w:id="268" w:name="OLE_LINK1630"/>
      <w:bookmarkStart w:id="269" w:name="OLE_LINK1699"/>
      <w:bookmarkStart w:id="270" w:name="OLE_LINK1736"/>
      <w:bookmarkStart w:id="271" w:name="OLE_LINK1792"/>
      <w:bookmarkStart w:id="272" w:name="OLE_LINK1825"/>
      <w:bookmarkStart w:id="273" w:name="OLE_LINK1865"/>
      <w:bookmarkStart w:id="274" w:name="OLE_LINK1692"/>
      <w:bookmarkStart w:id="275" w:name="OLE_LINK1808"/>
      <w:bookmarkStart w:id="276" w:name="OLE_LINK1862"/>
      <w:bookmarkStart w:id="277" w:name="OLE_LINK1859"/>
      <w:bookmarkStart w:id="278" w:name="OLE_LINK1901"/>
      <w:bookmarkStart w:id="279" w:name="OLE_LINK1939"/>
      <w:bookmarkStart w:id="280" w:name="OLE_LINK1977"/>
      <w:bookmarkStart w:id="281" w:name="OLE_LINK1841"/>
      <w:bookmarkStart w:id="282" w:name="OLE_LINK1879"/>
      <w:bookmarkStart w:id="283" w:name="OLE_LINK1916"/>
      <w:bookmarkStart w:id="284" w:name="OLE_LINK1960"/>
      <w:bookmarkStart w:id="285" w:name="OLE_LINK1834"/>
      <w:bookmarkStart w:id="286" w:name="OLE_LINK2027"/>
      <w:bookmarkStart w:id="287" w:name="OLE_LINK2056"/>
      <w:bookmarkStart w:id="288" w:name="OLE_LINK1870"/>
      <w:bookmarkStart w:id="289" w:name="OLE_LINK1883"/>
      <w:bookmarkStart w:id="290" w:name="OLE_LINK1890"/>
      <w:bookmarkStart w:id="291" w:name="OLE_LINK1922"/>
      <w:bookmarkStart w:id="292" w:name="OLE_LINK1943"/>
      <w:bookmarkStart w:id="293" w:name="OLE_LINK1970"/>
      <w:bookmarkStart w:id="294" w:name="OLE_LINK1983"/>
      <w:bookmarkStart w:id="295" w:name="OLE_LINK2031"/>
      <w:bookmarkStart w:id="296" w:name="OLE_LINK2066"/>
      <w:bookmarkStart w:id="297" w:name="OLE_LINK2094"/>
      <w:bookmarkStart w:id="298" w:name="OLE_LINK2136"/>
      <w:bookmarkStart w:id="299" w:name="OLE_LINK2192"/>
      <w:bookmarkStart w:id="300" w:name="OLE_LINK1984"/>
      <w:bookmarkStart w:id="301" w:name="OLE_LINK2040"/>
      <w:bookmarkStart w:id="302" w:name="OLE_LINK2087"/>
      <w:bookmarkStart w:id="303" w:name="OLE_LINK2131"/>
      <w:bookmarkStart w:id="304" w:name="OLE_LINK2167"/>
      <w:bookmarkStart w:id="305" w:name="OLE_LINK2211"/>
      <w:bookmarkStart w:id="306" w:name="OLE_LINK2265"/>
      <w:bookmarkStart w:id="307" w:name="OLE_LINK2274"/>
      <w:bookmarkStart w:id="308" w:name="OLE_LINK2071"/>
      <w:bookmarkStart w:id="309" w:name="OLE_LINK3320"/>
      <w:bookmarkStart w:id="310" w:name="OLE_LINK3410"/>
      <w:bookmarkStart w:id="311" w:name="OLE_LINK1997"/>
      <w:bookmarkStart w:id="312" w:name="OLE_LINK2043"/>
      <w:bookmarkStart w:id="313" w:name="OLE_LINK2041"/>
      <w:bookmarkStart w:id="314" w:name="OLE_LINK2133"/>
      <w:bookmarkStart w:id="315" w:name="OLE_LINK2181"/>
      <w:bookmarkStart w:id="316" w:name="OLE_LINK2101"/>
      <w:bookmarkStart w:id="317" w:name="OLE_LINK2128"/>
      <w:bookmarkStart w:id="318" w:name="OLE_LINK3357"/>
      <w:bookmarkStart w:id="319" w:name="OLE_LINK2139"/>
      <w:bookmarkStart w:id="320" w:name="OLE_LINK2219"/>
      <w:bookmarkStart w:id="321" w:name="OLE_LINK2248"/>
      <w:bookmarkStart w:id="322" w:name="OLE_LINK2281"/>
      <w:bookmarkStart w:id="323" w:name="OLE_LINK2294"/>
      <w:bookmarkStart w:id="324" w:name="OLE_LINK2395"/>
      <w:bookmarkStart w:id="325" w:name="OLE_LINK2148"/>
      <w:bookmarkStart w:id="326" w:name="OLE_LINK2236"/>
      <w:bookmarkStart w:id="327" w:name="OLE_LINK2354"/>
      <w:bookmarkStart w:id="328" w:name="OLE_LINK2273"/>
      <w:bookmarkStart w:id="329" w:name="OLE_LINK2314"/>
      <w:bookmarkStart w:id="330" w:name="OLE_LINK2240"/>
      <w:bookmarkStart w:id="331" w:name="OLE_LINK2290"/>
      <w:bookmarkStart w:id="332" w:name="OLE_LINK2330"/>
      <w:bookmarkStart w:id="333" w:name="OLE_LINK2402"/>
      <w:bookmarkStart w:id="334" w:name="OLE_LINK2432"/>
      <w:bookmarkStart w:id="335" w:name="OLE_LINK2336"/>
      <w:bookmarkStart w:id="336" w:name="OLE_LINK2369"/>
      <w:bookmarkStart w:id="337" w:name="OLE_LINK2427"/>
      <w:bookmarkStart w:id="338" w:name="OLE_LINK2410"/>
      <w:bookmarkStart w:id="339" w:name="OLE_LINK2445"/>
      <w:bookmarkStart w:id="340" w:name="OLE_LINK2370"/>
      <w:bookmarkStart w:id="341" w:name="OLE_LINK2474"/>
      <w:bookmarkStart w:id="342" w:name="OLE_LINK2382"/>
      <w:bookmarkStart w:id="343" w:name="OLE_LINK2476"/>
      <w:bookmarkStart w:id="344" w:name="OLE_LINK2532"/>
      <w:bookmarkStart w:id="345" w:name="OLE_LINK2471"/>
      <w:bookmarkStart w:id="346" w:name="OLE_LINK2483"/>
      <w:bookmarkStart w:id="347" w:name="OLE_LINK2511"/>
      <w:bookmarkStart w:id="348" w:name="OLE_LINK2583"/>
      <w:bookmarkStart w:id="349" w:name="OLE_LINK2615"/>
      <w:bookmarkStart w:id="350" w:name="OLE_LINK2554"/>
      <w:bookmarkStart w:id="351" w:name="OLE_LINK2528"/>
      <w:bookmarkStart w:id="352" w:name="OLE_LINK2555"/>
      <w:bookmarkStart w:id="353" w:name="OLE_LINK2537"/>
      <w:bookmarkStart w:id="354" w:name="OLE_LINK2550"/>
      <w:bookmarkStart w:id="355" w:name="OLE_LINK2594"/>
      <w:bookmarkStart w:id="356" w:name="OLE_LINK2589"/>
      <w:bookmarkStart w:id="357" w:name="OLE_LINK2648"/>
      <w:bookmarkStart w:id="358" w:name="OLE_LINK2669"/>
      <w:bookmarkStart w:id="359" w:name="OLE_LINK2567"/>
      <w:bookmarkStart w:id="360" w:name="OLE_LINK2593"/>
      <w:bookmarkStart w:id="361" w:name="OLE_LINK2629"/>
      <w:bookmarkStart w:id="362" w:name="OLE_LINK2678"/>
      <w:bookmarkStart w:id="363" w:name="OLE_LINK2658"/>
      <w:bookmarkStart w:id="364" w:name="OLE_LINK2703"/>
      <w:bookmarkStart w:id="365" w:name="OLE_LINK2739"/>
      <w:bookmarkStart w:id="366" w:name="OLE_LINK2757"/>
      <w:bookmarkStart w:id="367" w:name="OLE_LINK3464"/>
      <w:bookmarkStart w:id="368" w:name="OLE_LINK3508"/>
      <w:bookmarkStart w:id="369" w:name="OLE_LINK2779"/>
      <w:bookmarkStart w:id="370" w:name="OLE_LINK2724"/>
      <w:bookmarkStart w:id="371" w:name="OLE_LINK2733"/>
      <w:bookmarkStart w:id="372" w:name="OLE_LINK2744"/>
      <w:bookmarkStart w:id="373" w:name="OLE_LINK2777"/>
      <w:bookmarkStart w:id="374" w:name="OLE_LINK2858"/>
      <w:bookmarkStart w:id="375" w:name="OLE_LINK2834"/>
      <w:bookmarkStart w:id="376" w:name="OLE_LINK2864"/>
      <w:bookmarkStart w:id="377" w:name="OLE_LINK3467"/>
      <w:bookmarkStart w:id="378" w:name="OLE_LINK2846"/>
      <w:bookmarkStart w:id="379" w:name="OLE_LINK2893"/>
      <w:bookmarkStart w:id="380" w:name="OLE_LINK2837"/>
      <w:bookmarkStart w:id="381" w:name="OLE_LINK2853"/>
      <w:bookmarkStart w:id="382" w:name="OLE_LINK2889"/>
      <w:bookmarkStart w:id="383" w:name="OLE_LINK2915"/>
      <w:bookmarkStart w:id="384" w:name="OLE_LINK2938"/>
      <w:bookmarkStart w:id="385" w:name="OLE_LINK2920"/>
      <w:bookmarkStart w:id="386" w:name="OLE_LINK2954"/>
      <w:bookmarkStart w:id="387" w:name="OLE_LINK2986"/>
      <w:bookmarkStart w:id="388" w:name="OLE_LINK3031"/>
      <w:bookmarkStart w:id="389" w:name="OLE_LINK3506"/>
      <w:bookmarkStart w:id="390" w:name="OLE_LINK2953"/>
      <w:bookmarkStart w:id="391" w:name="OLE_LINK2972"/>
      <w:bookmarkStart w:id="392" w:name="OLE_LINK3020"/>
      <w:bookmarkStart w:id="393" w:name="OLE_LINK3067"/>
      <w:bookmarkStart w:id="394" w:name="OLE_LINK3108"/>
      <w:bookmarkStart w:id="395" w:name="OLE_LINK3135"/>
      <w:bookmarkStart w:id="396" w:name="OLE_LINK3015"/>
      <w:bookmarkStart w:id="397" w:name="OLE_LINK3032"/>
      <w:bookmarkStart w:id="398" w:name="OLE_LINK3039"/>
      <w:bookmarkStart w:id="399" w:name="OLE_LINK3059"/>
      <w:bookmarkStart w:id="400" w:name="OLE_LINK3065"/>
      <w:bookmarkStart w:id="401" w:name="OLE_LINK3071"/>
      <w:bookmarkStart w:id="402" w:name="OLE_LINK3089"/>
      <w:bookmarkStart w:id="403" w:name="OLE_LINK3114"/>
      <w:bookmarkStart w:id="404" w:name="OLE_LINK3130"/>
      <w:bookmarkStart w:id="405" w:name="OLE_LINK3142"/>
      <w:bookmarkStart w:id="406" w:name="OLE_LINK3118"/>
      <w:bookmarkStart w:id="407" w:name="OLE_LINK3160"/>
      <w:bookmarkStart w:id="408" w:name="OLE_LINK3192"/>
      <w:bookmarkStart w:id="409" w:name="OLE_LINK3186"/>
      <w:bookmarkStart w:id="410" w:name="OLE_LINK3184"/>
      <w:bookmarkStart w:id="411" w:name="OLE_LINK3218"/>
      <w:bookmarkStart w:id="412" w:name="OLE_LINK3219"/>
      <w:bookmarkStart w:id="413" w:name="OLE_LINK3248"/>
      <w:bookmarkStart w:id="414" w:name="OLE_LINK3380"/>
      <w:bookmarkStart w:id="415" w:name="OLE_LINK3187"/>
      <w:bookmarkStart w:id="416" w:name="OLE_LINK3245"/>
      <w:bookmarkStart w:id="417" w:name="OLE_LINK3254"/>
      <w:bookmarkStart w:id="418" w:name="OLE_LINK3249"/>
      <w:bookmarkStart w:id="419" w:name="OLE_LINK3263"/>
      <w:bookmarkStart w:id="420" w:name="OLE_LINK3281"/>
      <w:bookmarkEnd w:id="111"/>
      <w:bookmarkEnd w:id="112"/>
      <w:r w:rsidRPr="00901B86">
        <w:rPr>
          <w:rFonts w:ascii="Book Antiqua" w:hAnsi="Book Antiqua"/>
          <w:b/>
          <w:bCs/>
          <w:sz w:val="24"/>
        </w:rPr>
        <w:t xml:space="preserve">P-Reviewer: </w:t>
      </w:r>
      <w:r w:rsidRPr="00901B86">
        <w:rPr>
          <w:rFonts w:ascii="Book Antiqua" w:hAnsi="Book Antiqua"/>
          <w:bCs/>
          <w:sz w:val="24"/>
        </w:rPr>
        <w:t>Franken</w:t>
      </w:r>
      <w:r w:rsidRPr="00901B86">
        <w:rPr>
          <w:rFonts w:ascii="Book Antiqua" w:hAnsi="Book Antiqua" w:hint="eastAsia"/>
          <w:bCs/>
          <w:sz w:val="24"/>
          <w:lang w:eastAsia="zh-CN"/>
        </w:rPr>
        <w:t xml:space="preserve"> </w:t>
      </w:r>
      <w:r w:rsidRPr="00901B86">
        <w:rPr>
          <w:rFonts w:ascii="Book Antiqua" w:hAnsi="Book Antiqua"/>
          <w:bCs/>
          <w:sz w:val="24"/>
        </w:rPr>
        <w:t>NAP</w:t>
      </w:r>
      <w:r w:rsidRPr="00901B86">
        <w:rPr>
          <w:rFonts w:ascii="Book Antiqua" w:hAnsi="Book Antiqua" w:hint="eastAsia"/>
          <w:bCs/>
          <w:sz w:val="24"/>
          <w:lang w:eastAsia="zh-CN"/>
        </w:rPr>
        <w:t xml:space="preserve">, </w:t>
      </w:r>
      <w:r w:rsidRPr="00901B86">
        <w:rPr>
          <w:rFonts w:ascii="Book Antiqua" w:hAnsi="Book Antiqua"/>
          <w:bCs/>
          <w:sz w:val="24"/>
        </w:rPr>
        <w:t>Su</w:t>
      </w:r>
      <w:r w:rsidRPr="00901B86">
        <w:rPr>
          <w:rFonts w:ascii="Book Antiqua" w:hAnsi="Book Antiqua" w:hint="eastAsia"/>
          <w:bCs/>
          <w:sz w:val="24"/>
          <w:lang w:eastAsia="zh-CN"/>
        </w:rPr>
        <w:t xml:space="preserve"> CC</w:t>
      </w:r>
      <w:r w:rsidRPr="00901B86">
        <w:rPr>
          <w:rFonts w:ascii="Book Antiqua" w:hAnsi="Book Antiqua"/>
          <w:b/>
          <w:bCs/>
          <w:sz w:val="24"/>
        </w:rPr>
        <w:t xml:space="preserve"> S-Editor:</w:t>
      </w:r>
      <w:r w:rsidRPr="00901B86">
        <w:rPr>
          <w:rFonts w:ascii="Book Antiqua" w:hAnsi="Book Antiqua"/>
          <w:sz w:val="24"/>
        </w:rPr>
        <w:t xml:space="preserve"> </w:t>
      </w:r>
      <w:r w:rsidRPr="00901B86">
        <w:rPr>
          <w:rFonts w:ascii="Book Antiqua" w:hAnsi="Book Antiqua" w:hint="eastAsia"/>
          <w:sz w:val="24"/>
        </w:rPr>
        <w:t>Yu J</w:t>
      </w:r>
      <w:r w:rsidRPr="00901B86">
        <w:rPr>
          <w:rFonts w:ascii="Book Antiqua" w:hAnsi="Book Antiqua"/>
          <w:sz w:val="24"/>
        </w:rPr>
        <w:t xml:space="preserve"> </w:t>
      </w:r>
      <w:r w:rsidRPr="00901B86">
        <w:rPr>
          <w:rFonts w:ascii="Book Antiqua" w:hAnsi="Book Antiqua"/>
          <w:b/>
          <w:bCs/>
          <w:sz w:val="24"/>
        </w:rPr>
        <w:t>L-Editor:</w:t>
      </w:r>
      <w:r w:rsidR="00AB4FE4" w:rsidRPr="00901B86">
        <w:rPr>
          <w:rFonts w:ascii="Book Antiqua" w:hAnsi="Book Antiqua"/>
          <w:sz w:val="24"/>
        </w:rPr>
        <w:t xml:space="preserve"> </w:t>
      </w:r>
      <w:r w:rsidRPr="00901B86">
        <w:rPr>
          <w:rFonts w:ascii="Book Antiqua" w:hAnsi="Book Antiqua"/>
          <w:b/>
          <w:bCs/>
          <w:sz w:val="24"/>
        </w:rPr>
        <w:t>E-Editor:</w:t>
      </w:r>
    </w:p>
    <w:p w:rsidR="008243E4" w:rsidRPr="008E0DB1" w:rsidRDefault="008243E4" w:rsidP="008243E4">
      <w:pPr>
        <w:widowControl w:val="0"/>
        <w:adjustRightInd w:val="0"/>
        <w:snapToGrid w:val="0"/>
        <w:jc w:val="both"/>
        <w:rPr>
          <w:rFonts w:ascii="Book Antiqua" w:hAnsi="Book Antiqua"/>
          <w:color w:val="000000"/>
          <w:sz w:val="24"/>
          <w:lang w:val="en-US"/>
        </w:rPr>
      </w:pPr>
      <w:bookmarkStart w:id="421" w:name="OLE_LINK3503"/>
      <w:bookmarkStart w:id="422" w:name="OLE_LINK3504"/>
      <w:bookmarkStart w:id="423" w:name="OLE_LINK3509"/>
      <w:bookmarkStart w:id="424" w:name="_GoBack"/>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4"/>
      <w:r w:rsidRPr="008E0DB1">
        <w:rPr>
          <w:rFonts w:ascii="Book Antiqua" w:hAnsi="Book Antiqua"/>
          <w:b/>
          <w:color w:val="000000"/>
          <w:sz w:val="24"/>
          <w:lang w:val="en-US"/>
        </w:rPr>
        <w:t xml:space="preserve">Specialty Type: </w:t>
      </w:r>
      <w:r w:rsidRPr="008E0DB1">
        <w:rPr>
          <w:rFonts w:ascii="Book Antiqua" w:hAnsi="Book Antiqua"/>
          <w:color w:val="000000"/>
          <w:sz w:val="24"/>
          <w:lang w:val="en-US"/>
        </w:rPr>
        <w:t>Gastroenterology and Hepatology</w:t>
      </w:r>
    </w:p>
    <w:p w:rsidR="008243E4" w:rsidRPr="008E0DB1" w:rsidRDefault="008243E4" w:rsidP="008243E4">
      <w:pPr>
        <w:widowControl w:val="0"/>
        <w:adjustRightInd w:val="0"/>
        <w:snapToGrid w:val="0"/>
        <w:jc w:val="both"/>
        <w:rPr>
          <w:rFonts w:ascii="Book Antiqua" w:hAnsi="Book Antiqua"/>
          <w:color w:val="000000"/>
          <w:sz w:val="24"/>
          <w:lang w:val="en-US" w:eastAsia="zh-CN"/>
        </w:rPr>
      </w:pPr>
      <w:r w:rsidRPr="008E0DB1">
        <w:rPr>
          <w:rFonts w:ascii="Book Antiqua" w:hAnsi="Book Antiqua"/>
          <w:b/>
          <w:color w:val="000000"/>
          <w:sz w:val="24"/>
          <w:lang w:val="en-US"/>
        </w:rPr>
        <w:t xml:space="preserve">Country of Origin: </w:t>
      </w:r>
      <w:r>
        <w:rPr>
          <w:rFonts w:ascii="Book Antiqua" w:hAnsi="Book Antiqua" w:hint="eastAsia"/>
          <w:color w:val="000000"/>
          <w:sz w:val="24"/>
          <w:lang w:val="en-US" w:eastAsia="zh-CN"/>
        </w:rPr>
        <w:t>Italy</w:t>
      </w:r>
    </w:p>
    <w:bookmarkEnd w:id="421"/>
    <w:bookmarkEnd w:id="422"/>
    <w:bookmarkEnd w:id="423"/>
    <w:p w:rsidR="00A91921" w:rsidRPr="003C1D7C" w:rsidRDefault="00A91921" w:rsidP="00A91921">
      <w:pPr>
        <w:shd w:val="clear" w:color="auto" w:fill="FFFFFF"/>
        <w:rPr>
          <w:rFonts w:ascii="Book Antiqua" w:eastAsia="宋体" w:hAnsi="Book Antiqua" w:cs="Helvetica"/>
          <w:b/>
          <w:color w:val="000000" w:themeColor="text1"/>
          <w:sz w:val="24"/>
          <w:szCs w:val="24"/>
        </w:rPr>
      </w:pPr>
      <w:r w:rsidRPr="003C1D7C">
        <w:rPr>
          <w:rFonts w:ascii="Book Antiqua" w:eastAsia="宋体" w:hAnsi="Book Antiqua" w:cs="Helvetica"/>
          <w:b/>
          <w:color w:val="000000" w:themeColor="text1"/>
          <w:sz w:val="24"/>
          <w:szCs w:val="24"/>
        </w:rPr>
        <w:t>Peer-Review Report Classification</w:t>
      </w:r>
    </w:p>
    <w:p w:rsidR="00A91921" w:rsidRPr="003C1D7C" w:rsidRDefault="00A91921" w:rsidP="00A91921">
      <w:pPr>
        <w:shd w:val="clear" w:color="auto" w:fill="FFFFFF"/>
        <w:rPr>
          <w:rFonts w:ascii="Book Antiqua" w:eastAsia="宋体" w:hAnsi="Book Antiqua" w:cs="Helvetica"/>
          <w:color w:val="000000" w:themeColor="text1"/>
          <w:sz w:val="24"/>
          <w:szCs w:val="24"/>
        </w:rPr>
      </w:pPr>
      <w:r w:rsidRPr="003C1D7C">
        <w:rPr>
          <w:rFonts w:ascii="Book Antiqua" w:eastAsia="宋体" w:hAnsi="Book Antiqua" w:cs="Helvetica"/>
          <w:color w:val="000000" w:themeColor="text1"/>
          <w:sz w:val="24"/>
          <w:szCs w:val="24"/>
        </w:rPr>
        <w:t>Grade A (Excellent): 0</w:t>
      </w:r>
    </w:p>
    <w:p w:rsidR="00A91921" w:rsidRPr="003C1D7C" w:rsidRDefault="00A91921" w:rsidP="00A91921">
      <w:pPr>
        <w:shd w:val="clear" w:color="auto" w:fill="FFFFFF"/>
        <w:rPr>
          <w:rFonts w:ascii="Book Antiqua" w:eastAsia="宋体" w:hAnsi="Book Antiqua" w:cs="Helvetica"/>
          <w:color w:val="000000" w:themeColor="text1"/>
          <w:sz w:val="24"/>
          <w:szCs w:val="24"/>
          <w:lang w:eastAsia="zh-CN"/>
        </w:rPr>
      </w:pPr>
      <w:r w:rsidRPr="003C1D7C">
        <w:rPr>
          <w:rFonts w:ascii="Book Antiqua" w:eastAsia="宋体" w:hAnsi="Book Antiqua" w:cs="Helvetica"/>
          <w:color w:val="000000" w:themeColor="text1"/>
          <w:sz w:val="24"/>
          <w:szCs w:val="24"/>
        </w:rPr>
        <w:t xml:space="preserve">Grade B (Very good): </w:t>
      </w:r>
      <w:r w:rsidR="00366951">
        <w:rPr>
          <w:rFonts w:ascii="Book Antiqua" w:eastAsia="宋体" w:hAnsi="Book Antiqua" w:cs="Helvetica" w:hint="eastAsia"/>
          <w:color w:val="000000" w:themeColor="text1"/>
          <w:sz w:val="24"/>
          <w:szCs w:val="24"/>
          <w:lang w:eastAsia="zh-CN"/>
        </w:rPr>
        <w:t>B, B, B</w:t>
      </w:r>
    </w:p>
    <w:p w:rsidR="00A91921" w:rsidRPr="003C1D7C" w:rsidRDefault="00A91921" w:rsidP="00A91921">
      <w:pPr>
        <w:shd w:val="clear" w:color="auto" w:fill="FFFFFF"/>
        <w:rPr>
          <w:rFonts w:ascii="Book Antiqua" w:eastAsia="宋体" w:hAnsi="Book Antiqua" w:cs="Helvetica"/>
          <w:color w:val="000000" w:themeColor="text1"/>
          <w:sz w:val="24"/>
          <w:szCs w:val="24"/>
        </w:rPr>
      </w:pPr>
      <w:r w:rsidRPr="003C1D7C">
        <w:rPr>
          <w:rFonts w:ascii="Book Antiqua" w:eastAsia="宋体" w:hAnsi="Book Antiqua" w:cs="Helvetica"/>
          <w:color w:val="000000" w:themeColor="text1"/>
          <w:sz w:val="24"/>
          <w:szCs w:val="24"/>
        </w:rPr>
        <w:t>Grade C (Good): 0</w:t>
      </w:r>
    </w:p>
    <w:p w:rsidR="00A91921" w:rsidRPr="003C1D7C" w:rsidRDefault="00A91921" w:rsidP="00A91921">
      <w:pPr>
        <w:shd w:val="clear" w:color="auto" w:fill="FFFFFF"/>
        <w:rPr>
          <w:rFonts w:ascii="Book Antiqua" w:eastAsia="宋体" w:hAnsi="Book Antiqua" w:cs="Helvetica"/>
          <w:color w:val="000000" w:themeColor="text1"/>
          <w:sz w:val="24"/>
          <w:szCs w:val="24"/>
        </w:rPr>
      </w:pPr>
      <w:r w:rsidRPr="003C1D7C">
        <w:rPr>
          <w:rFonts w:ascii="Book Antiqua" w:eastAsia="宋体" w:hAnsi="Book Antiqua" w:cs="Helvetica"/>
          <w:color w:val="000000" w:themeColor="text1"/>
          <w:sz w:val="24"/>
          <w:szCs w:val="24"/>
        </w:rPr>
        <w:lastRenderedPageBreak/>
        <w:t>Grade D (Fair): 0</w:t>
      </w:r>
    </w:p>
    <w:p w:rsidR="00A91921" w:rsidRPr="003C1D7C" w:rsidRDefault="00A91921" w:rsidP="00A91921">
      <w:pPr>
        <w:shd w:val="clear" w:color="auto" w:fill="FFFFFF"/>
        <w:rPr>
          <w:color w:val="000000" w:themeColor="text1"/>
        </w:rPr>
      </w:pPr>
      <w:r w:rsidRPr="003C1D7C">
        <w:rPr>
          <w:rFonts w:ascii="Book Antiqua" w:eastAsia="宋体" w:hAnsi="Book Antiqua" w:cs="Helvetica"/>
          <w:color w:val="000000" w:themeColor="text1"/>
          <w:sz w:val="24"/>
          <w:szCs w:val="24"/>
        </w:rPr>
        <w:t>Grade E (Poor): 0</w:t>
      </w:r>
    </w:p>
    <w:p w:rsidR="00DB7743" w:rsidRPr="00366951" w:rsidRDefault="00DB7743" w:rsidP="00DB7743">
      <w:pPr>
        <w:adjustRightInd w:val="0"/>
        <w:snapToGrid w:val="0"/>
        <w:ind w:firstLineChars="100" w:firstLine="241"/>
        <w:jc w:val="both"/>
        <w:rPr>
          <w:rFonts w:ascii="Book Antiqua" w:hAnsi="Book Antiqua"/>
          <w:b/>
          <w:sz w:val="24"/>
          <w:szCs w:val="24"/>
          <w:lang w:eastAsia="zh-CN"/>
        </w:rPr>
      </w:pPr>
    </w:p>
    <w:p w:rsidR="003F1781" w:rsidRPr="00A91921" w:rsidRDefault="003F1781" w:rsidP="008F6368">
      <w:pPr>
        <w:adjustRightInd w:val="0"/>
        <w:snapToGrid w:val="0"/>
        <w:ind w:firstLineChars="100" w:firstLine="241"/>
        <w:jc w:val="both"/>
        <w:rPr>
          <w:rFonts w:ascii="Book Antiqua" w:hAnsi="Book Antiqua"/>
          <w:b/>
          <w:sz w:val="24"/>
          <w:szCs w:val="24"/>
          <w:lang w:eastAsia="zh-CN"/>
        </w:rPr>
      </w:pPr>
    </w:p>
    <w:p w:rsidR="007A26A1" w:rsidRPr="00901B86" w:rsidRDefault="007A26A1" w:rsidP="008F6368">
      <w:pPr>
        <w:adjustRightInd w:val="0"/>
        <w:snapToGrid w:val="0"/>
        <w:jc w:val="both"/>
        <w:rPr>
          <w:rFonts w:ascii="Book Antiqua" w:hAnsi="Book Antiqua"/>
          <w:sz w:val="24"/>
          <w:szCs w:val="24"/>
          <w:lang w:val="en-GB"/>
        </w:rPr>
      </w:pPr>
      <w:r w:rsidRPr="00901B86">
        <w:rPr>
          <w:rFonts w:ascii="Book Antiqua" w:hAnsi="Book Antiqua"/>
          <w:sz w:val="24"/>
          <w:szCs w:val="24"/>
          <w:lang w:val="en-GB"/>
        </w:rPr>
        <w:br w:type="page"/>
      </w:r>
    </w:p>
    <w:p w:rsidR="00D17E5D" w:rsidRPr="00901B86" w:rsidRDefault="00D17E5D" w:rsidP="008F6368">
      <w:pPr>
        <w:adjustRightInd w:val="0"/>
        <w:snapToGrid w:val="0"/>
        <w:jc w:val="both"/>
        <w:rPr>
          <w:rFonts w:ascii="Book Antiqua" w:hAnsi="Book Antiqua"/>
          <w:sz w:val="24"/>
          <w:szCs w:val="24"/>
          <w:lang w:val="en-GB"/>
        </w:rPr>
      </w:pPr>
    </w:p>
    <w:p w:rsidR="007A26A1" w:rsidRPr="00901B86" w:rsidRDefault="007A26A1" w:rsidP="008F6368">
      <w:pPr>
        <w:pStyle w:val="a3"/>
        <w:adjustRightInd w:val="0"/>
        <w:snapToGrid w:val="0"/>
        <w:spacing w:before="0" w:beforeAutospacing="0" w:after="0" w:afterAutospacing="0" w:line="360" w:lineRule="auto"/>
        <w:jc w:val="both"/>
        <w:rPr>
          <w:rFonts w:ascii="Book Antiqua" w:hAnsi="Book Antiqua"/>
          <w:b/>
          <w:iCs/>
          <w:shd w:val="clear" w:color="auto" w:fill="FFFFFF"/>
          <w:lang w:val="en-GB"/>
        </w:rPr>
      </w:pPr>
      <w:r w:rsidRPr="00901B86">
        <w:rPr>
          <w:rFonts w:ascii="Book Antiqua" w:hAnsi="Book Antiqua"/>
          <w:b/>
          <w:iCs/>
          <w:shd w:val="clear" w:color="auto" w:fill="FFFFFF"/>
          <w:lang w:val="en-GB"/>
        </w:rPr>
        <w:t xml:space="preserve">Table 1 </w:t>
      </w:r>
      <w:r w:rsidR="00AB4FE4" w:rsidRPr="00901B86">
        <w:rPr>
          <w:rFonts w:ascii="Book Antiqua" w:hAnsi="Book Antiqua"/>
          <w:b/>
          <w:iCs/>
          <w:shd w:val="clear" w:color="auto" w:fill="FFFFFF"/>
          <w:lang w:val="en-GB"/>
        </w:rPr>
        <w:t xml:space="preserve">Human papillomavirus </w:t>
      </w:r>
      <w:r w:rsidRPr="00901B86">
        <w:rPr>
          <w:rFonts w:ascii="Book Antiqua" w:hAnsi="Book Antiqua"/>
          <w:b/>
          <w:iCs/>
          <w:shd w:val="clear" w:color="auto" w:fill="FFFFFF"/>
          <w:lang w:val="en-GB"/>
        </w:rPr>
        <w:t>classification</w:t>
      </w:r>
    </w:p>
    <w:tbl>
      <w:tblPr>
        <w:tblW w:w="9317" w:type="dxa"/>
        <w:tblInd w:w="58" w:type="dxa"/>
        <w:tblCellMar>
          <w:left w:w="70" w:type="dxa"/>
          <w:right w:w="70" w:type="dxa"/>
        </w:tblCellMar>
        <w:tblLook w:val="04A0" w:firstRow="1" w:lastRow="0" w:firstColumn="1" w:lastColumn="0" w:noHBand="0" w:noVBand="1"/>
      </w:tblPr>
      <w:tblGrid>
        <w:gridCol w:w="1014"/>
        <w:gridCol w:w="1251"/>
        <w:gridCol w:w="1716"/>
        <w:gridCol w:w="2736"/>
        <w:gridCol w:w="336"/>
        <w:gridCol w:w="336"/>
        <w:gridCol w:w="1052"/>
        <w:gridCol w:w="876"/>
      </w:tblGrid>
      <w:tr w:rsidR="00901B86" w:rsidRPr="00901B86" w:rsidTr="007A26A1">
        <w:trPr>
          <w:trHeight w:val="360"/>
        </w:trPr>
        <w:tc>
          <w:tcPr>
            <w:tcW w:w="3981" w:type="dxa"/>
            <w:gridSpan w:val="3"/>
            <w:tcBorders>
              <w:top w:val="single" w:sz="8" w:space="0" w:color="auto"/>
              <w:left w:val="nil"/>
              <w:bottom w:val="single" w:sz="8" w:space="0" w:color="auto"/>
              <w:right w:val="nil"/>
            </w:tcBorders>
            <w:noWrap/>
            <w:vAlign w:val="center"/>
            <w:hideMark/>
          </w:tcPr>
          <w:p w:rsidR="007A26A1" w:rsidRPr="00901B86" w:rsidRDefault="007A26A1" w:rsidP="008F6368">
            <w:pPr>
              <w:adjustRightInd w:val="0"/>
              <w:snapToGrid w:val="0"/>
              <w:rPr>
                <w:rFonts w:ascii="Book Antiqua" w:eastAsia="Times New Roman" w:hAnsi="Book Antiqua" w:cs="Times New Roman"/>
                <w:b/>
                <w:bCs/>
                <w:sz w:val="24"/>
                <w:szCs w:val="24"/>
                <w:lang w:val="en-GB" w:eastAsia="it-IT"/>
              </w:rPr>
            </w:pPr>
            <w:r w:rsidRPr="00901B86">
              <w:rPr>
                <w:rFonts w:ascii="Book Antiqua" w:eastAsia="Times New Roman" w:hAnsi="Book Antiqua" w:cs="Times New Roman"/>
                <w:b/>
                <w:bCs/>
                <w:sz w:val="24"/>
                <w:szCs w:val="24"/>
                <w:lang w:val="en-GB" w:eastAsia="it-IT"/>
              </w:rPr>
              <w:t>HPV group</w:t>
            </w:r>
          </w:p>
        </w:tc>
        <w:tc>
          <w:tcPr>
            <w:tcW w:w="5336" w:type="dxa"/>
            <w:gridSpan w:val="5"/>
            <w:tcBorders>
              <w:top w:val="single" w:sz="8" w:space="0" w:color="auto"/>
              <w:left w:val="nil"/>
              <w:bottom w:val="single" w:sz="8" w:space="0" w:color="auto"/>
              <w:right w:val="nil"/>
            </w:tcBorders>
            <w:noWrap/>
            <w:vAlign w:val="center"/>
            <w:hideMark/>
          </w:tcPr>
          <w:p w:rsidR="007A26A1" w:rsidRPr="00901B86" w:rsidRDefault="007A26A1" w:rsidP="008F6368">
            <w:pPr>
              <w:adjustRightInd w:val="0"/>
              <w:snapToGrid w:val="0"/>
              <w:jc w:val="center"/>
              <w:rPr>
                <w:rFonts w:ascii="Book Antiqua" w:eastAsia="Times New Roman" w:hAnsi="Book Antiqua" w:cs="Times New Roman"/>
                <w:b/>
                <w:bCs/>
                <w:sz w:val="24"/>
                <w:szCs w:val="24"/>
                <w:lang w:val="en-GB" w:eastAsia="it-IT"/>
              </w:rPr>
            </w:pPr>
            <w:r w:rsidRPr="00901B86">
              <w:rPr>
                <w:rFonts w:ascii="Book Antiqua" w:eastAsia="Times New Roman" w:hAnsi="Book Antiqua" w:cs="Times New Roman"/>
                <w:b/>
                <w:bCs/>
                <w:sz w:val="24"/>
                <w:szCs w:val="24"/>
                <w:lang w:val="en-GB" w:eastAsia="it-IT"/>
              </w:rPr>
              <w:t>Genotypes</w:t>
            </w:r>
          </w:p>
        </w:tc>
      </w:tr>
      <w:tr w:rsidR="00901B86" w:rsidRPr="00901B86" w:rsidTr="007A26A1">
        <w:trPr>
          <w:trHeight w:val="120"/>
        </w:trPr>
        <w:tc>
          <w:tcPr>
            <w:tcW w:w="1014" w:type="dxa"/>
            <w:noWrap/>
            <w:vAlign w:val="center"/>
            <w:hideMark/>
          </w:tcPr>
          <w:p w:rsidR="007A26A1" w:rsidRPr="00901B86" w:rsidRDefault="007A26A1" w:rsidP="008F6368">
            <w:pPr>
              <w:adjustRightInd w:val="0"/>
              <w:snapToGrid w:val="0"/>
              <w:rPr>
                <w:rFonts w:ascii="Book Antiqua" w:hAnsi="Book Antiqua" w:cs="Times New Roman"/>
                <w:sz w:val="24"/>
                <w:szCs w:val="24"/>
                <w:lang w:eastAsia="it-IT"/>
              </w:rPr>
            </w:pPr>
          </w:p>
        </w:tc>
        <w:tc>
          <w:tcPr>
            <w:tcW w:w="1251" w:type="dxa"/>
            <w:noWrap/>
            <w:vAlign w:val="center"/>
            <w:hideMark/>
          </w:tcPr>
          <w:p w:rsidR="007A26A1" w:rsidRPr="00901B86" w:rsidRDefault="007A26A1" w:rsidP="008F6368">
            <w:pPr>
              <w:adjustRightInd w:val="0"/>
              <w:snapToGrid w:val="0"/>
              <w:rPr>
                <w:rFonts w:ascii="Book Antiqua" w:hAnsi="Book Antiqua" w:cs="Times New Roman"/>
                <w:sz w:val="24"/>
                <w:szCs w:val="24"/>
                <w:lang w:eastAsia="it-IT"/>
              </w:rPr>
            </w:pPr>
          </w:p>
        </w:tc>
        <w:tc>
          <w:tcPr>
            <w:tcW w:w="1716" w:type="dxa"/>
            <w:noWrap/>
            <w:vAlign w:val="center"/>
            <w:hideMark/>
          </w:tcPr>
          <w:p w:rsidR="007A26A1" w:rsidRPr="00901B86" w:rsidRDefault="007A26A1" w:rsidP="008F6368">
            <w:pPr>
              <w:adjustRightInd w:val="0"/>
              <w:snapToGrid w:val="0"/>
              <w:rPr>
                <w:rFonts w:ascii="Book Antiqua" w:hAnsi="Book Antiqua" w:cs="Times New Roman"/>
                <w:sz w:val="24"/>
                <w:szCs w:val="24"/>
                <w:lang w:eastAsia="it-IT"/>
              </w:rPr>
            </w:pPr>
          </w:p>
        </w:tc>
        <w:tc>
          <w:tcPr>
            <w:tcW w:w="2736" w:type="dxa"/>
            <w:noWrap/>
            <w:vAlign w:val="center"/>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336" w:type="dxa"/>
            <w:noWrap/>
            <w:vAlign w:val="center"/>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336"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1052"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876" w:type="dxa"/>
            <w:noWrap/>
            <w:vAlign w:val="bottom"/>
            <w:hideMark/>
          </w:tcPr>
          <w:p w:rsidR="007A26A1" w:rsidRPr="00901B86" w:rsidRDefault="007A26A1" w:rsidP="008F6368">
            <w:pPr>
              <w:adjustRightInd w:val="0"/>
              <w:snapToGrid w:val="0"/>
              <w:jc w:val="both"/>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 </w:t>
            </w:r>
          </w:p>
        </w:tc>
      </w:tr>
      <w:tr w:rsidR="00901B86" w:rsidRPr="00901B86" w:rsidTr="007A26A1">
        <w:trPr>
          <w:trHeight w:val="315"/>
        </w:trPr>
        <w:tc>
          <w:tcPr>
            <w:tcW w:w="3981" w:type="dxa"/>
            <w:gridSpan w:val="3"/>
            <w:noWrap/>
            <w:vAlign w:val="center"/>
            <w:hideMark/>
          </w:tcPr>
          <w:p w:rsidR="007A26A1" w:rsidRPr="00901B86" w:rsidRDefault="007A26A1" w:rsidP="008F6368">
            <w:pPr>
              <w:adjustRightInd w:val="0"/>
              <w:snapToGrid w:val="0"/>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High-</w:t>
            </w:r>
            <w:r w:rsidR="00AB4FE4" w:rsidRPr="00901B86">
              <w:rPr>
                <w:rFonts w:ascii="Book Antiqua" w:eastAsia="Times New Roman" w:hAnsi="Book Antiqua" w:cs="Times New Roman"/>
                <w:sz w:val="24"/>
                <w:szCs w:val="24"/>
                <w:lang w:val="en-GB" w:eastAsia="it-IT"/>
              </w:rPr>
              <w:t>risk types</w:t>
            </w:r>
          </w:p>
        </w:tc>
        <w:tc>
          <w:tcPr>
            <w:tcW w:w="2736"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336"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336"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1052"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876" w:type="dxa"/>
            <w:noWrap/>
            <w:vAlign w:val="bottom"/>
            <w:hideMark/>
          </w:tcPr>
          <w:p w:rsidR="007A26A1" w:rsidRPr="00901B86" w:rsidRDefault="007A26A1" w:rsidP="008F6368">
            <w:pPr>
              <w:adjustRightInd w:val="0"/>
              <w:snapToGrid w:val="0"/>
              <w:jc w:val="both"/>
              <w:rPr>
                <w:rFonts w:ascii="Book Antiqua" w:hAnsi="Book Antiqua" w:cs="Times New Roman"/>
                <w:sz w:val="24"/>
                <w:szCs w:val="24"/>
                <w:lang w:eastAsia="it-IT"/>
              </w:rPr>
            </w:pPr>
          </w:p>
        </w:tc>
      </w:tr>
      <w:tr w:rsidR="00901B86" w:rsidRPr="00901B86" w:rsidTr="007A26A1">
        <w:trPr>
          <w:trHeight w:val="120"/>
        </w:trPr>
        <w:tc>
          <w:tcPr>
            <w:tcW w:w="1014" w:type="dxa"/>
            <w:noWrap/>
            <w:vAlign w:val="bottom"/>
            <w:hideMark/>
          </w:tcPr>
          <w:p w:rsidR="007A26A1" w:rsidRPr="00901B86" w:rsidRDefault="007A26A1" w:rsidP="008F6368">
            <w:pPr>
              <w:adjustRightInd w:val="0"/>
              <w:snapToGrid w:val="0"/>
              <w:rPr>
                <w:rFonts w:ascii="Book Antiqua" w:hAnsi="Book Antiqua" w:cs="Times New Roman"/>
                <w:sz w:val="24"/>
                <w:szCs w:val="24"/>
                <w:lang w:eastAsia="it-IT"/>
              </w:rPr>
            </w:pPr>
          </w:p>
        </w:tc>
        <w:tc>
          <w:tcPr>
            <w:tcW w:w="1251" w:type="dxa"/>
            <w:noWrap/>
            <w:vAlign w:val="bottom"/>
            <w:hideMark/>
          </w:tcPr>
          <w:p w:rsidR="007A26A1" w:rsidRPr="00901B86" w:rsidRDefault="007A26A1" w:rsidP="008F6368">
            <w:pPr>
              <w:adjustRightInd w:val="0"/>
              <w:snapToGrid w:val="0"/>
              <w:rPr>
                <w:rFonts w:ascii="Book Antiqua" w:hAnsi="Book Antiqua" w:cs="Times New Roman"/>
                <w:sz w:val="24"/>
                <w:szCs w:val="24"/>
                <w:lang w:eastAsia="it-IT"/>
              </w:rPr>
            </w:pPr>
          </w:p>
        </w:tc>
        <w:tc>
          <w:tcPr>
            <w:tcW w:w="1716" w:type="dxa"/>
            <w:noWrap/>
            <w:vAlign w:val="bottom"/>
            <w:hideMark/>
          </w:tcPr>
          <w:p w:rsidR="007A26A1" w:rsidRPr="00901B86" w:rsidRDefault="007A26A1" w:rsidP="008F6368">
            <w:pPr>
              <w:adjustRightInd w:val="0"/>
              <w:snapToGrid w:val="0"/>
              <w:rPr>
                <w:rFonts w:ascii="Book Antiqua" w:hAnsi="Book Antiqua" w:cs="Times New Roman"/>
                <w:sz w:val="24"/>
                <w:szCs w:val="24"/>
                <w:lang w:eastAsia="it-IT"/>
              </w:rPr>
            </w:pPr>
          </w:p>
        </w:tc>
        <w:tc>
          <w:tcPr>
            <w:tcW w:w="2736"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336"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336"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1052"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876" w:type="dxa"/>
            <w:noWrap/>
            <w:vAlign w:val="bottom"/>
            <w:hideMark/>
          </w:tcPr>
          <w:p w:rsidR="007A26A1" w:rsidRPr="00901B86" w:rsidRDefault="007A26A1" w:rsidP="008F6368">
            <w:pPr>
              <w:adjustRightInd w:val="0"/>
              <w:snapToGrid w:val="0"/>
              <w:jc w:val="both"/>
              <w:rPr>
                <w:rFonts w:ascii="Book Antiqua" w:hAnsi="Book Antiqua" w:cs="Times New Roman"/>
                <w:sz w:val="24"/>
                <w:szCs w:val="24"/>
                <w:lang w:eastAsia="it-IT"/>
              </w:rPr>
            </w:pPr>
          </w:p>
        </w:tc>
      </w:tr>
      <w:tr w:rsidR="00901B86" w:rsidRPr="00901B86" w:rsidTr="007A26A1">
        <w:trPr>
          <w:trHeight w:val="330"/>
        </w:trPr>
        <w:tc>
          <w:tcPr>
            <w:tcW w:w="1014" w:type="dxa"/>
            <w:noWrap/>
            <w:vAlign w:val="bottom"/>
            <w:hideMark/>
          </w:tcPr>
          <w:p w:rsidR="007A26A1" w:rsidRPr="00901B86" w:rsidRDefault="007A26A1" w:rsidP="008F6368">
            <w:pPr>
              <w:adjustRightInd w:val="0"/>
              <w:snapToGrid w:val="0"/>
              <w:rPr>
                <w:rFonts w:ascii="Book Antiqua" w:hAnsi="Book Antiqua" w:cs="Times New Roman"/>
                <w:sz w:val="24"/>
                <w:szCs w:val="24"/>
                <w:lang w:eastAsia="it-IT"/>
              </w:rPr>
            </w:pPr>
          </w:p>
        </w:tc>
        <w:tc>
          <w:tcPr>
            <w:tcW w:w="2967" w:type="dxa"/>
            <w:gridSpan w:val="2"/>
            <w:noWrap/>
            <w:vAlign w:val="bottom"/>
            <w:hideMark/>
          </w:tcPr>
          <w:p w:rsidR="007A26A1" w:rsidRPr="00901B86" w:rsidRDefault="007A26A1" w:rsidP="008F6368">
            <w:pPr>
              <w:adjustRightInd w:val="0"/>
              <w:snapToGrid w:val="0"/>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Carcinogenic</w:t>
            </w:r>
          </w:p>
        </w:tc>
        <w:tc>
          <w:tcPr>
            <w:tcW w:w="5336" w:type="dxa"/>
            <w:gridSpan w:val="5"/>
            <w:noWrap/>
            <w:vAlign w:val="bottom"/>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16, 18, 31, 33, 35, 39, 45, 51, 52, 56, 58, 59</w:t>
            </w:r>
          </w:p>
        </w:tc>
      </w:tr>
      <w:tr w:rsidR="00901B86" w:rsidRPr="00901B86" w:rsidTr="007A26A1">
        <w:trPr>
          <w:trHeight w:val="120"/>
        </w:trPr>
        <w:tc>
          <w:tcPr>
            <w:tcW w:w="1014" w:type="dxa"/>
            <w:noWrap/>
            <w:vAlign w:val="bottom"/>
            <w:hideMark/>
          </w:tcPr>
          <w:p w:rsidR="007A26A1" w:rsidRPr="00901B86" w:rsidRDefault="007A26A1" w:rsidP="008F6368">
            <w:pPr>
              <w:adjustRightInd w:val="0"/>
              <w:snapToGrid w:val="0"/>
              <w:rPr>
                <w:rFonts w:ascii="Book Antiqua" w:hAnsi="Book Antiqua" w:cs="Times New Roman"/>
                <w:sz w:val="24"/>
                <w:szCs w:val="24"/>
                <w:lang w:eastAsia="it-IT"/>
              </w:rPr>
            </w:pPr>
          </w:p>
        </w:tc>
        <w:tc>
          <w:tcPr>
            <w:tcW w:w="1251" w:type="dxa"/>
            <w:noWrap/>
            <w:vAlign w:val="bottom"/>
            <w:hideMark/>
          </w:tcPr>
          <w:p w:rsidR="007A26A1" w:rsidRPr="00901B86" w:rsidRDefault="007A26A1" w:rsidP="008F6368">
            <w:pPr>
              <w:adjustRightInd w:val="0"/>
              <w:snapToGrid w:val="0"/>
              <w:rPr>
                <w:rFonts w:ascii="Book Antiqua" w:hAnsi="Book Antiqua" w:cs="Times New Roman"/>
                <w:sz w:val="24"/>
                <w:szCs w:val="24"/>
                <w:lang w:eastAsia="it-IT"/>
              </w:rPr>
            </w:pPr>
          </w:p>
        </w:tc>
        <w:tc>
          <w:tcPr>
            <w:tcW w:w="1716" w:type="dxa"/>
            <w:noWrap/>
            <w:vAlign w:val="bottom"/>
            <w:hideMark/>
          </w:tcPr>
          <w:p w:rsidR="007A26A1" w:rsidRPr="00901B86" w:rsidRDefault="007A26A1" w:rsidP="008F6368">
            <w:pPr>
              <w:adjustRightInd w:val="0"/>
              <w:snapToGrid w:val="0"/>
              <w:rPr>
                <w:rFonts w:ascii="Book Antiqua" w:hAnsi="Book Antiqua" w:cs="Times New Roman"/>
                <w:sz w:val="24"/>
                <w:szCs w:val="24"/>
                <w:lang w:eastAsia="it-IT"/>
              </w:rPr>
            </w:pPr>
          </w:p>
        </w:tc>
        <w:tc>
          <w:tcPr>
            <w:tcW w:w="2736"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336"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336"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1052"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876" w:type="dxa"/>
            <w:noWrap/>
            <w:vAlign w:val="bottom"/>
            <w:hideMark/>
          </w:tcPr>
          <w:p w:rsidR="007A26A1" w:rsidRPr="00901B86" w:rsidRDefault="007A26A1" w:rsidP="008F6368">
            <w:pPr>
              <w:adjustRightInd w:val="0"/>
              <w:snapToGrid w:val="0"/>
              <w:jc w:val="both"/>
              <w:rPr>
                <w:rFonts w:ascii="Book Antiqua" w:hAnsi="Book Antiqua" w:cs="Times New Roman"/>
                <w:sz w:val="24"/>
                <w:szCs w:val="24"/>
                <w:lang w:eastAsia="it-IT"/>
              </w:rPr>
            </w:pPr>
          </w:p>
        </w:tc>
      </w:tr>
      <w:tr w:rsidR="00901B86" w:rsidRPr="00901B86" w:rsidTr="007A26A1">
        <w:trPr>
          <w:trHeight w:val="330"/>
        </w:trPr>
        <w:tc>
          <w:tcPr>
            <w:tcW w:w="1014" w:type="dxa"/>
            <w:noWrap/>
            <w:vAlign w:val="bottom"/>
            <w:hideMark/>
          </w:tcPr>
          <w:p w:rsidR="007A26A1" w:rsidRPr="00901B86" w:rsidRDefault="007A26A1" w:rsidP="008F6368">
            <w:pPr>
              <w:adjustRightInd w:val="0"/>
              <w:snapToGrid w:val="0"/>
              <w:rPr>
                <w:rFonts w:ascii="Book Antiqua" w:hAnsi="Book Antiqua" w:cs="Times New Roman"/>
                <w:sz w:val="24"/>
                <w:szCs w:val="24"/>
                <w:lang w:eastAsia="it-IT"/>
              </w:rPr>
            </w:pPr>
          </w:p>
        </w:tc>
        <w:tc>
          <w:tcPr>
            <w:tcW w:w="2967" w:type="dxa"/>
            <w:gridSpan w:val="2"/>
            <w:noWrap/>
            <w:vAlign w:val="bottom"/>
            <w:hideMark/>
          </w:tcPr>
          <w:p w:rsidR="007A26A1" w:rsidRPr="00901B86" w:rsidRDefault="007A26A1" w:rsidP="008F6368">
            <w:pPr>
              <w:adjustRightInd w:val="0"/>
              <w:snapToGrid w:val="0"/>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 xml:space="preserve">Probably </w:t>
            </w:r>
            <w:r w:rsidR="00AB4FE4" w:rsidRPr="00901B86">
              <w:rPr>
                <w:rFonts w:ascii="Book Antiqua" w:eastAsia="Times New Roman" w:hAnsi="Book Antiqua" w:cs="Times New Roman"/>
                <w:sz w:val="24"/>
                <w:szCs w:val="24"/>
                <w:lang w:val="en-GB" w:eastAsia="it-IT"/>
              </w:rPr>
              <w:t>carcinogenic</w:t>
            </w:r>
          </w:p>
        </w:tc>
        <w:tc>
          <w:tcPr>
            <w:tcW w:w="2736" w:type="dxa"/>
            <w:noWrap/>
            <w:vAlign w:val="bottom"/>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68</w:t>
            </w:r>
          </w:p>
        </w:tc>
        <w:tc>
          <w:tcPr>
            <w:tcW w:w="336"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336"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1052"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876" w:type="dxa"/>
            <w:noWrap/>
            <w:vAlign w:val="bottom"/>
            <w:hideMark/>
          </w:tcPr>
          <w:p w:rsidR="007A26A1" w:rsidRPr="00901B86" w:rsidRDefault="007A26A1" w:rsidP="008F6368">
            <w:pPr>
              <w:adjustRightInd w:val="0"/>
              <w:snapToGrid w:val="0"/>
              <w:jc w:val="both"/>
              <w:rPr>
                <w:rFonts w:ascii="Book Antiqua" w:hAnsi="Book Antiqua" w:cs="Times New Roman"/>
                <w:sz w:val="24"/>
                <w:szCs w:val="24"/>
                <w:lang w:eastAsia="it-IT"/>
              </w:rPr>
            </w:pPr>
          </w:p>
        </w:tc>
      </w:tr>
      <w:tr w:rsidR="00901B86" w:rsidRPr="00901B86" w:rsidTr="007A26A1">
        <w:trPr>
          <w:trHeight w:val="120"/>
        </w:trPr>
        <w:tc>
          <w:tcPr>
            <w:tcW w:w="1014" w:type="dxa"/>
            <w:noWrap/>
            <w:vAlign w:val="bottom"/>
            <w:hideMark/>
          </w:tcPr>
          <w:p w:rsidR="007A26A1" w:rsidRPr="00901B86" w:rsidRDefault="007A26A1" w:rsidP="008F6368">
            <w:pPr>
              <w:adjustRightInd w:val="0"/>
              <w:snapToGrid w:val="0"/>
              <w:rPr>
                <w:rFonts w:ascii="Book Antiqua" w:hAnsi="Book Antiqua" w:cs="Times New Roman"/>
                <w:sz w:val="24"/>
                <w:szCs w:val="24"/>
                <w:lang w:eastAsia="it-IT"/>
              </w:rPr>
            </w:pPr>
          </w:p>
        </w:tc>
        <w:tc>
          <w:tcPr>
            <w:tcW w:w="1251" w:type="dxa"/>
            <w:noWrap/>
            <w:vAlign w:val="bottom"/>
            <w:hideMark/>
          </w:tcPr>
          <w:p w:rsidR="007A26A1" w:rsidRPr="00901B86" w:rsidRDefault="007A26A1" w:rsidP="008F6368">
            <w:pPr>
              <w:adjustRightInd w:val="0"/>
              <w:snapToGrid w:val="0"/>
              <w:rPr>
                <w:rFonts w:ascii="Book Antiqua" w:hAnsi="Book Antiqua" w:cs="Times New Roman"/>
                <w:sz w:val="24"/>
                <w:szCs w:val="24"/>
                <w:lang w:eastAsia="it-IT"/>
              </w:rPr>
            </w:pPr>
          </w:p>
        </w:tc>
        <w:tc>
          <w:tcPr>
            <w:tcW w:w="1716" w:type="dxa"/>
            <w:noWrap/>
            <w:vAlign w:val="bottom"/>
            <w:hideMark/>
          </w:tcPr>
          <w:p w:rsidR="007A26A1" w:rsidRPr="00901B86" w:rsidRDefault="007A26A1" w:rsidP="008F6368">
            <w:pPr>
              <w:adjustRightInd w:val="0"/>
              <w:snapToGrid w:val="0"/>
              <w:rPr>
                <w:rFonts w:ascii="Book Antiqua" w:hAnsi="Book Antiqua" w:cs="Times New Roman"/>
                <w:sz w:val="24"/>
                <w:szCs w:val="24"/>
                <w:lang w:eastAsia="it-IT"/>
              </w:rPr>
            </w:pPr>
          </w:p>
        </w:tc>
        <w:tc>
          <w:tcPr>
            <w:tcW w:w="2736"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336"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336"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1052"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876" w:type="dxa"/>
            <w:noWrap/>
            <w:vAlign w:val="bottom"/>
            <w:hideMark/>
          </w:tcPr>
          <w:p w:rsidR="007A26A1" w:rsidRPr="00901B86" w:rsidRDefault="007A26A1" w:rsidP="008F6368">
            <w:pPr>
              <w:adjustRightInd w:val="0"/>
              <w:snapToGrid w:val="0"/>
              <w:jc w:val="both"/>
              <w:rPr>
                <w:rFonts w:ascii="Book Antiqua" w:hAnsi="Book Antiqua" w:cs="Times New Roman"/>
                <w:sz w:val="24"/>
                <w:szCs w:val="24"/>
                <w:lang w:eastAsia="it-IT"/>
              </w:rPr>
            </w:pPr>
          </w:p>
        </w:tc>
      </w:tr>
      <w:tr w:rsidR="00901B86" w:rsidRPr="00901B86" w:rsidTr="007A26A1">
        <w:trPr>
          <w:trHeight w:val="330"/>
        </w:trPr>
        <w:tc>
          <w:tcPr>
            <w:tcW w:w="1014" w:type="dxa"/>
            <w:noWrap/>
            <w:vAlign w:val="bottom"/>
            <w:hideMark/>
          </w:tcPr>
          <w:p w:rsidR="007A26A1" w:rsidRPr="00901B86" w:rsidRDefault="007A26A1" w:rsidP="008F6368">
            <w:pPr>
              <w:adjustRightInd w:val="0"/>
              <w:snapToGrid w:val="0"/>
              <w:rPr>
                <w:rFonts w:ascii="Book Antiqua" w:hAnsi="Book Antiqua" w:cs="Times New Roman"/>
                <w:sz w:val="24"/>
                <w:szCs w:val="24"/>
                <w:lang w:eastAsia="it-IT"/>
              </w:rPr>
            </w:pPr>
          </w:p>
        </w:tc>
        <w:tc>
          <w:tcPr>
            <w:tcW w:w="2967" w:type="dxa"/>
            <w:gridSpan w:val="2"/>
            <w:noWrap/>
            <w:vAlign w:val="bottom"/>
            <w:hideMark/>
          </w:tcPr>
          <w:p w:rsidR="007A26A1" w:rsidRPr="00901B86" w:rsidRDefault="007A26A1" w:rsidP="008F6368">
            <w:pPr>
              <w:adjustRightInd w:val="0"/>
              <w:snapToGrid w:val="0"/>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 xml:space="preserve">Possibly </w:t>
            </w:r>
            <w:r w:rsidR="00AB4FE4" w:rsidRPr="00901B86">
              <w:rPr>
                <w:rFonts w:ascii="Book Antiqua" w:eastAsia="Times New Roman" w:hAnsi="Book Antiqua" w:cs="Times New Roman"/>
                <w:sz w:val="24"/>
                <w:szCs w:val="24"/>
                <w:lang w:val="en-GB" w:eastAsia="it-IT"/>
              </w:rPr>
              <w:t>carcinogenic</w:t>
            </w:r>
          </w:p>
        </w:tc>
        <w:tc>
          <w:tcPr>
            <w:tcW w:w="3408" w:type="dxa"/>
            <w:gridSpan w:val="3"/>
            <w:noWrap/>
            <w:vAlign w:val="bottom"/>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26, 53, 66, 67, 67, 70, 73, 82</w:t>
            </w:r>
          </w:p>
        </w:tc>
        <w:tc>
          <w:tcPr>
            <w:tcW w:w="1052"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876" w:type="dxa"/>
            <w:noWrap/>
            <w:vAlign w:val="bottom"/>
            <w:hideMark/>
          </w:tcPr>
          <w:p w:rsidR="007A26A1" w:rsidRPr="00901B86" w:rsidRDefault="007A26A1" w:rsidP="008F6368">
            <w:pPr>
              <w:adjustRightInd w:val="0"/>
              <w:snapToGrid w:val="0"/>
              <w:jc w:val="both"/>
              <w:rPr>
                <w:rFonts w:ascii="Book Antiqua" w:hAnsi="Book Antiqua" w:cs="Times New Roman"/>
                <w:sz w:val="24"/>
                <w:szCs w:val="24"/>
                <w:lang w:eastAsia="it-IT"/>
              </w:rPr>
            </w:pPr>
          </w:p>
        </w:tc>
      </w:tr>
      <w:tr w:rsidR="00901B86" w:rsidRPr="00901B86" w:rsidTr="007A26A1">
        <w:trPr>
          <w:trHeight w:val="120"/>
        </w:trPr>
        <w:tc>
          <w:tcPr>
            <w:tcW w:w="1014" w:type="dxa"/>
            <w:noWrap/>
            <w:vAlign w:val="bottom"/>
            <w:hideMark/>
          </w:tcPr>
          <w:p w:rsidR="007A26A1" w:rsidRPr="00901B86" w:rsidRDefault="007A26A1" w:rsidP="008F6368">
            <w:pPr>
              <w:adjustRightInd w:val="0"/>
              <w:snapToGrid w:val="0"/>
              <w:rPr>
                <w:rFonts w:ascii="Book Antiqua" w:hAnsi="Book Antiqua" w:cs="Times New Roman"/>
                <w:sz w:val="24"/>
                <w:szCs w:val="24"/>
                <w:lang w:eastAsia="it-IT"/>
              </w:rPr>
            </w:pPr>
          </w:p>
        </w:tc>
        <w:tc>
          <w:tcPr>
            <w:tcW w:w="1251" w:type="dxa"/>
            <w:noWrap/>
            <w:vAlign w:val="bottom"/>
            <w:hideMark/>
          </w:tcPr>
          <w:p w:rsidR="007A26A1" w:rsidRPr="00901B86" w:rsidRDefault="007A26A1" w:rsidP="008F6368">
            <w:pPr>
              <w:adjustRightInd w:val="0"/>
              <w:snapToGrid w:val="0"/>
              <w:rPr>
                <w:rFonts w:ascii="Book Antiqua" w:hAnsi="Book Antiqua" w:cs="Times New Roman"/>
                <w:sz w:val="24"/>
                <w:szCs w:val="24"/>
                <w:lang w:eastAsia="it-IT"/>
              </w:rPr>
            </w:pPr>
          </w:p>
        </w:tc>
        <w:tc>
          <w:tcPr>
            <w:tcW w:w="1716" w:type="dxa"/>
            <w:noWrap/>
            <w:vAlign w:val="bottom"/>
            <w:hideMark/>
          </w:tcPr>
          <w:p w:rsidR="007A26A1" w:rsidRPr="00901B86" w:rsidRDefault="007A26A1" w:rsidP="008F6368">
            <w:pPr>
              <w:adjustRightInd w:val="0"/>
              <w:snapToGrid w:val="0"/>
              <w:rPr>
                <w:rFonts w:ascii="Book Antiqua" w:hAnsi="Book Antiqua" w:cs="Times New Roman"/>
                <w:sz w:val="24"/>
                <w:szCs w:val="24"/>
                <w:lang w:eastAsia="it-IT"/>
              </w:rPr>
            </w:pPr>
          </w:p>
        </w:tc>
        <w:tc>
          <w:tcPr>
            <w:tcW w:w="2736"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336"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336"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1052"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876" w:type="dxa"/>
            <w:noWrap/>
            <w:vAlign w:val="bottom"/>
            <w:hideMark/>
          </w:tcPr>
          <w:p w:rsidR="007A26A1" w:rsidRPr="00901B86" w:rsidRDefault="007A26A1" w:rsidP="008F6368">
            <w:pPr>
              <w:adjustRightInd w:val="0"/>
              <w:snapToGrid w:val="0"/>
              <w:jc w:val="both"/>
              <w:rPr>
                <w:rFonts w:ascii="Book Antiqua" w:hAnsi="Book Antiqua" w:cs="Times New Roman"/>
                <w:sz w:val="24"/>
                <w:szCs w:val="24"/>
                <w:lang w:eastAsia="it-IT"/>
              </w:rPr>
            </w:pPr>
          </w:p>
        </w:tc>
      </w:tr>
      <w:tr w:rsidR="007A26A1" w:rsidRPr="00901B86" w:rsidTr="007A26A1">
        <w:trPr>
          <w:trHeight w:val="360"/>
        </w:trPr>
        <w:tc>
          <w:tcPr>
            <w:tcW w:w="3981" w:type="dxa"/>
            <w:gridSpan w:val="3"/>
            <w:tcBorders>
              <w:top w:val="nil"/>
              <w:left w:val="nil"/>
              <w:bottom w:val="single" w:sz="8" w:space="0" w:color="auto"/>
              <w:right w:val="nil"/>
            </w:tcBorders>
            <w:noWrap/>
            <w:vAlign w:val="bottom"/>
            <w:hideMark/>
          </w:tcPr>
          <w:p w:rsidR="007A26A1" w:rsidRPr="00901B86" w:rsidRDefault="007A26A1" w:rsidP="008F6368">
            <w:pPr>
              <w:adjustRightInd w:val="0"/>
              <w:snapToGrid w:val="0"/>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Low-</w:t>
            </w:r>
            <w:r w:rsidR="00AB4FE4" w:rsidRPr="00901B86">
              <w:rPr>
                <w:rFonts w:ascii="Book Antiqua" w:eastAsia="Times New Roman" w:hAnsi="Book Antiqua" w:cs="Times New Roman"/>
                <w:sz w:val="24"/>
                <w:szCs w:val="24"/>
                <w:lang w:val="en-GB" w:eastAsia="it-IT"/>
              </w:rPr>
              <w:t>risk types</w:t>
            </w:r>
          </w:p>
        </w:tc>
        <w:tc>
          <w:tcPr>
            <w:tcW w:w="4460" w:type="dxa"/>
            <w:gridSpan w:val="4"/>
            <w:tcBorders>
              <w:top w:val="nil"/>
              <w:left w:val="nil"/>
              <w:bottom w:val="single" w:sz="8" w:space="0" w:color="auto"/>
              <w:right w:val="nil"/>
            </w:tcBorders>
            <w:noWrap/>
            <w:vAlign w:val="bottom"/>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6, 11, 40, 42, 43, 44, 54, 61, 72, 81, 89</w:t>
            </w:r>
          </w:p>
        </w:tc>
        <w:tc>
          <w:tcPr>
            <w:tcW w:w="876" w:type="dxa"/>
            <w:tcBorders>
              <w:top w:val="nil"/>
              <w:left w:val="nil"/>
              <w:bottom w:val="single" w:sz="8" w:space="0" w:color="auto"/>
              <w:right w:val="nil"/>
            </w:tcBorders>
            <w:noWrap/>
            <w:vAlign w:val="bottom"/>
            <w:hideMark/>
          </w:tcPr>
          <w:p w:rsidR="007A26A1" w:rsidRPr="00901B86" w:rsidRDefault="007A26A1" w:rsidP="008F6368">
            <w:pPr>
              <w:adjustRightInd w:val="0"/>
              <w:snapToGrid w:val="0"/>
              <w:jc w:val="both"/>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 </w:t>
            </w:r>
          </w:p>
        </w:tc>
      </w:tr>
    </w:tbl>
    <w:p w:rsidR="007A26A1" w:rsidRPr="00901B86" w:rsidRDefault="007A26A1" w:rsidP="008F6368">
      <w:pPr>
        <w:pStyle w:val="a3"/>
        <w:adjustRightInd w:val="0"/>
        <w:snapToGrid w:val="0"/>
        <w:spacing w:before="0" w:beforeAutospacing="0" w:after="0" w:afterAutospacing="0" w:line="360" w:lineRule="auto"/>
        <w:jc w:val="both"/>
        <w:rPr>
          <w:rFonts w:ascii="Book Antiqua" w:hAnsi="Book Antiqua"/>
          <w:b/>
          <w:iCs/>
          <w:shd w:val="clear" w:color="auto" w:fill="FFFFFF"/>
          <w:lang w:val="en-GB"/>
        </w:rPr>
      </w:pPr>
    </w:p>
    <w:p w:rsidR="007A26A1" w:rsidRPr="00901B86" w:rsidRDefault="007A26A1" w:rsidP="008F6368">
      <w:pPr>
        <w:pStyle w:val="a3"/>
        <w:adjustRightInd w:val="0"/>
        <w:snapToGrid w:val="0"/>
        <w:spacing w:before="0" w:beforeAutospacing="0" w:after="0" w:afterAutospacing="0" w:line="360" w:lineRule="auto"/>
        <w:jc w:val="both"/>
        <w:rPr>
          <w:rFonts w:ascii="Book Antiqua" w:hAnsi="Book Antiqua"/>
          <w:b/>
          <w:iCs/>
          <w:shd w:val="clear" w:color="auto" w:fill="FFFFFF"/>
          <w:lang w:val="en-GB"/>
        </w:rPr>
      </w:pPr>
    </w:p>
    <w:p w:rsidR="007A26A1" w:rsidRPr="00901B86" w:rsidRDefault="007A26A1" w:rsidP="008F6368">
      <w:pPr>
        <w:pStyle w:val="a3"/>
        <w:adjustRightInd w:val="0"/>
        <w:snapToGrid w:val="0"/>
        <w:spacing w:before="0" w:beforeAutospacing="0" w:after="0" w:afterAutospacing="0" w:line="360" w:lineRule="auto"/>
        <w:jc w:val="both"/>
        <w:rPr>
          <w:rFonts w:ascii="Book Antiqua" w:hAnsi="Book Antiqua"/>
          <w:b/>
          <w:iCs/>
          <w:shd w:val="clear" w:color="auto" w:fill="FFFFFF"/>
          <w:lang w:val="en-GB"/>
        </w:rPr>
      </w:pPr>
    </w:p>
    <w:p w:rsidR="007A26A1" w:rsidRPr="00901B86" w:rsidRDefault="007A26A1" w:rsidP="008F6368">
      <w:pPr>
        <w:pStyle w:val="a3"/>
        <w:adjustRightInd w:val="0"/>
        <w:snapToGrid w:val="0"/>
        <w:spacing w:before="0" w:beforeAutospacing="0" w:after="0" w:afterAutospacing="0" w:line="360" w:lineRule="auto"/>
        <w:jc w:val="both"/>
        <w:rPr>
          <w:rFonts w:ascii="Book Antiqua" w:hAnsi="Book Antiqua"/>
          <w:b/>
          <w:iCs/>
          <w:shd w:val="clear" w:color="auto" w:fill="FFFFFF"/>
          <w:lang w:val="en-GB"/>
        </w:rPr>
      </w:pPr>
    </w:p>
    <w:p w:rsidR="007A26A1" w:rsidRPr="00901B86" w:rsidRDefault="007A26A1" w:rsidP="008F6368">
      <w:pPr>
        <w:pStyle w:val="a3"/>
        <w:adjustRightInd w:val="0"/>
        <w:snapToGrid w:val="0"/>
        <w:spacing w:before="0" w:beforeAutospacing="0" w:after="0" w:afterAutospacing="0" w:line="360" w:lineRule="auto"/>
        <w:jc w:val="both"/>
        <w:rPr>
          <w:rFonts w:ascii="Book Antiqua" w:hAnsi="Book Antiqua"/>
          <w:b/>
          <w:iCs/>
          <w:shd w:val="clear" w:color="auto" w:fill="FFFFFF"/>
          <w:lang w:val="en-GB"/>
        </w:rPr>
      </w:pPr>
    </w:p>
    <w:p w:rsidR="007A26A1" w:rsidRPr="00901B86" w:rsidRDefault="007A26A1" w:rsidP="008F6368">
      <w:pPr>
        <w:pStyle w:val="a3"/>
        <w:adjustRightInd w:val="0"/>
        <w:snapToGrid w:val="0"/>
        <w:spacing w:before="0" w:beforeAutospacing="0" w:after="0" w:afterAutospacing="0" w:line="360" w:lineRule="auto"/>
        <w:jc w:val="both"/>
        <w:rPr>
          <w:rFonts w:ascii="Book Antiqua" w:hAnsi="Book Antiqua"/>
          <w:b/>
          <w:iCs/>
          <w:shd w:val="clear" w:color="auto" w:fill="FFFFFF"/>
          <w:lang w:val="en-GB"/>
        </w:rPr>
      </w:pPr>
    </w:p>
    <w:p w:rsidR="007A26A1" w:rsidRPr="00901B86" w:rsidRDefault="007A26A1" w:rsidP="008F6368">
      <w:pPr>
        <w:pStyle w:val="a3"/>
        <w:adjustRightInd w:val="0"/>
        <w:snapToGrid w:val="0"/>
        <w:spacing w:before="0" w:beforeAutospacing="0" w:after="0" w:afterAutospacing="0" w:line="360" w:lineRule="auto"/>
        <w:jc w:val="both"/>
        <w:rPr>
          <w:rFonts w:ascii="Book Antiqua" w:hAnsi="Book Antiqua"/>
          <w:b/>
          <w:iCs/>
          <w:shd w:val="clear" w:color="auto" w:fill="FFFFFF"/>
          <w:lang w:val="en-GB"/>
        </w:rPr>
      </w:pPr>
    </w:p>
    <w:p w:rsidR="007A26A1" w:rsidRPr="00901B86" w:rsidRDefault="007A26A1" w:rsidP="008F6368">
      <w:pPr>
        <w:pStyle w:val="a3"/>
        <w:adjustRightInd w:val="0"/>
        <w:snapToGrid w:val="0"/>
        <w:spacing w:before="0" w:beforeAutospacing="0" w:after="0" w:afterAutospacing="0" w:line="360" w:lineRule="auto"/>
        <w:jc w:val="both"/>
        <w:rPr>
          <w:rFonts w:ascii="Book Antiqua" w:hAnsi="Book Antiqua"/>
          <w:b/>
          <w:iCs/>
          <w:shd w:val="clear" w:color="auto" w:fill="FFFFFF"/>
          <w:lang w:val="en-GB"/>
        </w:rPr>
      </w:pPr>
    </w:p>
    <w:p w:rsidR="007A26A1" w:rsidRPr="00901B86" w:rsidRDefault="007A26A1" w:rsidP="008F6368">
      <w:pPr>
        <w:pStyle w:val="a3"/>
        <w:adjustRightInd w:val="0"/>
        <w:snapToGrid w:val="0"/>
        <w:spacing w:before="0" w:beforeAutospacing="0" w:after="0" w:afterAutospacing="0" w:line="360" w:lineRule="auto"/>
        <w:jc w:val="both"/>
        <w:rPr>
          <w:rFonts w:ascii="Book Antiqua" w:hAnsi="Book Antiqua"/>
          <w:b/>
          <w:iCs/>
          <w:shd w:val="clear" w:color="auto" w:fill="FFFFFF"/>
          <w:lang w:val="en-GB"/>
        </w:rPr>
      </w:pPr>
    </w:p>
    <w:p w:rsidR="007A26A1" w:rsidRPr="00901B86" w:rsidRDefault="007A26A1" w:rsidP="008F6368">
      <w:pPr>
        <w:pStyle w:val="a3"/>
        <w:adjustRightInd w:val="0"/>
        <w:snapToGrid w:val="0"/>
        <w:spacing w:before="0" w:beforeAutospacing="0" w:after="0" w:afterAutospacing="0" w:line="360" w:lineRule="auto"/>
        <w:jc w:val="both"/>
        <w:rPr>
          <w:rFonts w:ascii="Book Antiqua" w:hAnsi="Book Antiqua"/>
          <w:b/>
          <w:iCs/>
          <w:shd w:val="clear" w:color="auto" w:fill="FFFFFF"/>
          <w:lang w:val="en-GB"/>
        </w:rPr>
      </w:pPr>
    </w:p>
    <w:p w:rsidR="007A26A1" w:rsidRPr="00901B86" w:rsidRDefault="007A26A1" w:rsidP="008F6368">
      <w:pPr>
        <w:pStyle w:val="a3"/>
        <w:adjustRightInd w:val="0"/>
        <w:snapToGrid w:val="0"/>
        <w:spacing w:before="0" w:beforeAutospacing="0" w:after="0" w:afterAutospacing="0" w:line="360" w:lineRule="auto"/>
        <w:jc w:val="both"/>
        <w:rPr>
          <w:rFonts w:ascii="Book Antiqua" w:hAnsi="Book Antiqua"/>
          <w:b/>
          <w:iCs/>
          <w:shd w:val="clear" w:color="auto" w:fill="FFFFFF"/>
          <w:lang w:val="en-GB"/>
        </w:rPr>
      </w:pPr>
    </w:p>
    <w:p w:rsidR="007A26A1" w:rsidRPr="00901B86" w:rsidRDefault="007A26A1" w:rsidP="008F6368">
      <w:pPr>
        <w:pStyle w:val="a3"/>
        <w:adjustRightInd w:val="0"/>
        <w:snapToGrid w:val="0"/>
        <w:spacing w:before="0" w:beforeAutospacing="0" w:after="0" w:afterAutospacing="0" w:line="360" w:lineRule="auto"/>
        <w:jc w:val="both"/>
        <w:rPr>
          <w:rFonts w:ascii="Book Antiqua" w:hAnsi="Book Antiqua"/>
          <w:b/>
          <w:iCs/>
          <w:shd w:val="clear" w:color="auto" w:fill="FFFFFF"/>
          <w:lang w:val="en-GB"/>
        </w:rPr>
      </w:pPr>
    </w:p>
    <w:p w:rsidR="007A26A1" w:rsidRPr="00901B86" w:rsidRDefault="007A26A1" w:rsidP="008F6368">
      <w:pPr>
        <w:pStyle w:val="a3"/>
        <w:adjustRightInd w:val="0"/>
        <w:snapToGrid w:val="0"/>
        <w:spacing w:before="0" w:beforeAutospacing="0" w:after="0" w:afterAutospacing="0" w:line="360" w:lineRule="auto"/>
        <w:jc w:val="both"/>
        <w:rPr>
          <w:rFonts w:ascii="Book Antiqua" w:hAnsi="Book Antiqua"/>
          <w:b/>
          <w:iCs/>
          <w:shd w:val="clear" w:color="auto" w:fill="FFFFFF"/>
          <w:lang w:val="en-GB"/>
        </w:rPr>
      </w:pPr>
    </w:p>
    <w:p w:rsidR="007A26A1" w:rsidRPr="00901B86" w:rsidRDefault="007A26A1" w:rsidP="008F6368">
      <w:pPr>
        <w:pStyle w:val="a3"/>
        <w:adjustRightInd w:val="0"/>
        <w:snapToGrid w:val="0"/>
        <w:spacing w:before="0" w:beforeAutospacing="0" w:after="0" w:afterAutospacing="0" w:line="360" w:lineRule="auto"/>
        <w:jc w:val="both"/>
        <w:rPr>
          <w:rFonts w:ascii="Book Antiqua" w:hAnsi="Book Antiqua"/>
          <w:b/>
          <w:iCs/>
          <w:shd w:val="clear" w:color="auto" w:fill="FFFFFF"/>
          <w:lang w:val="en-GB"/>
        </w:rPr>
      </w:pPr>
    </w:p>
    <w:p w:rsidR="007A26A1" w:rsidRPr="00901B86" w:rsidRDefault="007A26A1" w:rsidP="008F6368">
      <w:pPr>
        <w:pStyle w:val="a3"/>
        <w:adjustRightInd w:val="0"/>
        <w:snapToGrid w:val="0"/>
        <w:spacing w:before="0" w:beforeAutospacing="0" w:after="0" w:afterAutospacing="0" w:line="360" w:lineRule="auto"/>
        <w:jc w:val="both"/>
        <w:rPr>
          <w:rFonts w:ascii="Book Antiqua" w:hAnsi="Book Antiqua"/>
          <w:b/>
          <w:iCs/>
          <w:shd w:val="clear" w:color="auto" w:fill="FFFFFF"/>
          <w:lang w:val="en-GB"/>
        </w:rPr>
      </w:pPr>
    </w:p>
    <w:p w:rsidR="007A26A1" w:rsidRPr="00901B86" w:rsidRDefault="007A26A1" w:rsidP="008F6368">
      <w:pPr>
        <w:pStyle w:val="a3"/>
        <w:adjustRightInd w:val="0"/>
        <w:snapToGrid w:val="0"/>
        <w:spacing w:before="0" w:beforeAutospacing="0" w:after="0" w:afterAutospacing="0" w:line="360" w:lineRule="auto"/>
        <w:jc w:val="both"/>
        <w:rPr>
          <w:rFonts w:ascii="Book Antiqua" w:hAnsi="Book Antiqua"/>
          <w:b/>
          <w:iCs/>
          <w:shd w:val="clear" w:color="auto" w:fill="FFFFFF"/>
          <w:lang w:val="en-GB"/>
        </w:rPr>
      </w:pPr>
    </w:p>
    <w:p w:rsidR="007A26A1" w:rsidRPr="00901B86" w:rsidRDefault="007A26A1" w:rsidP="008F6368">
      <w:pPr>
        <w:pStyle w:val="a3"/>
        <w:adjustRightInd w:val="0"/>
        <w:snapToGrid w:val="0"/>
        <w:spacing w:before="0" w:beforeAutospacing="0" w:after="0" w:afterAutospacing="0" w:line="360" w:lineRule="auto"/>
        <w:jc w:val="both"/>
        <w:rPr>
          <w:rFonts w:ascii="Book Antiqua" w:hAnsi="Book Antiqua"/>
          <w:b/>
          <w:iCs/>
          <w:shd w:val="clear" w:color="auto" w:fill="FFFFFF"/>
          <w:lang w:val="en-GB"/>
        </w:rPr>
      </w:pPr>
    </w:p>
    <w:p w:rsidR="007A26A1" w:rsidRPr="00901B86" w:rsidRDefault="007A26A1" w:rsidP="008F6368">
      <w:pPr>
        <w:pStyle w:val="a3"/>
        <w:adjustRightInd w:val="0"/>
        <w:snapToGrid w:val="0"/>
        <w:spacing w:before="0" w:beforeAutospacing="0" w:after="0" w:afterAutospacing="0" w:line="360" w:lineRule="auto"/>
        <w:jc w:val="both"/>
        <w:rPr>
          <w:rFonts w:ascii="Book Antiqua" w:hAnsi="Book Antiqua"/>
          <w:b/>
          <w:iCs/>
          <w:shd w:val="clear" w:color="auto" w:fill="FFFFFF"/>
          <w:lang w:val="en-GB"/>
        </w:rPr>
      </w:pPr>
    </w:p>
    <w:p w:rsidR="007A26A1" w:rsidRPr="00901B86" w:rsidRDefault="007A26A1" w:rsidP="008F6368">
      <w:pPr>
        <w:pStyle w:val="a3"/>
        <w:adjustRightInd w:val="0"/>
        <w:snapToGrid w:val="0"/>
        <w:spacing w:before="0" w:beforeAutospacing="0" w:after="0" w:afterAutospacing="0" w:line="360" w:lineRule="auto"/>
        <w:jc w:val="both"/>
        <w:rPr>
          <w:rFonts w:ascii="Book Antiqua" w:hAnsi="Book Antiqua"/>
          <w:b/>
          <w:iCs/>
          <w:shd w:val="clear" w:color="auto" w:fill="FFFFFF"/>
          <w:lang w:val="en-GB"/>
        </w:rPr>
      </w:pPr>
    </w:p>
    <w:p w:rsidR="007A26A1" w:rsidRPr="00901B86" w:rsidRDefault="007A26A1" w:rsidP="008F6368">
      <w:pPr>
        <w:pStyle w:val="a3"/>
        <w:adjustRightInd w:val="0"/>
        <w:snapToGrid w:val="0"/>
        <w:spacing w:before="0" w:beforeAutospacing="0" w:after="0" w:afterAutospacing="0" w:line="360" w:lineRule="auto"/>
        <w:jc w:val="both"/>
        <w:rPr>
          <w:rFonts w:ascii="Book Antiqua" w:hAnsi="Book Antiqua"/>
          <w:b/>
          <w:iCs/>
          <w:shd w:val="clear" w:color="auto" w:fill="FFFFFF"/>
          <w:lang w:val="en-GB"/>
        </w:rPr>
      </w:pPr>
    </w:p>
    <w:p w:rsidR="007A26A1" w:rsidRPr="00901B86" w:rsidRDefault="007A26A1" w:rsidP="008F6368">
      <w:pPr>
        <w:pStyle w:val="a3"/>
        <w:adjustRightInd w:val="0"/>
        <w:snapToGrid w:val="0"/>
        <w:spacing w:before="0" w:beforeAutospacing="0" w:after="0" w:afterAutospacing="0" w:line="360" w:lineRule="auto"/>
        <w:jc w:val="both"/>
        <w:rPr>
          <w:rFonts w:ascii="Book Antiqua" w:hAnsi="Book Antiqua"/>
          <w:b/>
          <w:iCs/>
          <w:shd w:val="clear" w:color="auto" w:fill="FFFFFF"/>
          <w:lang w:val="en-GB"/>
        </w:rPr>
      </w:pPr>
    </w:p>
    <w:p w:rsidR="007A26A1" w:rsidRPr="00901B86" w:rsidRDefault="007A26A1" w:rsidP="008F6368">
      <w:pPr>
        <w:pStyle w:val="a3"/>
        <w:adjustRightInd w:val="0"/>
        <w:snapToGrid w:val="0"/>
        <w:spacing w:before="0" w:beforeAutospacing="0" w:after="0" w:afterAutospacing="0" w:line="360" w:lineRule="auto"/>
        <w:jc w:val="both"/>
        <w:rPr>
          <w:rFonts w:ascii="Book Antiqua" w:hAnsi="Book Antiqua"/>
          <w:b/>
          <w:iCs/>
          <w:shd w:val="clear" w:color="auto" w:fill="FFFFFF"/>
          <w:lang w:val="en-GB"/>
        </w:rPr>
      </w:pPr>
    </w:p>
    <w:p w:rsidR="007A26A1" w:rsidRPr="00901B86" w:rsidRDefault="007A26A1" w:rsidP="008F6368">
      <w:pPr>
        <w:pStyle w:val="a3"/>
        <w:adjustRightInd w:val="0"/>
        <w:snapToGrid w:val="0"/>
        <w:spacing w:before="0" w:beforeAutospacing="0" w:after="0" w:afterAutospacing="0" w:line="360" w:lineRule="auto"/>
        <w:jc w:val="both"/>
        <w:rPr>
          <w:rFonts w:ascii="Book Antiqua" w:hAnsi="Book Antiqua"/>
          <w:b/>
          <w:iCs/>
          <w:shd w:val="clear" w:color="auto" w:fill="FFFFFF"/>
          <w:lang w:val="en-GB"/>
        </w:rPr>
      </w:pPr>
      <w:r w:rsidRPr="00901B86">
        <w:rPr>
          <w:rFonts w:ascii="Book Antiqua" w:hAnsi="Book Antiqua"/>
          <w:b/>
          <w:iCs/>
          <w:shd w:val="clear" w:color="auto" w:fill="FFFFFF"/>
          <w:lang w:val="en-GB"/>
        </w:rPr>
        <w:lastRenderedPageBreak/>
        <w:t xml:space="preserve">Table 2 Comparison of </w:t>
      </w:r>
      <w:r w:rsidR="00AB4FE4" w:rsidRPr="00901B86">
        <w:rPr>
          <w:rFonts w:ascii="Book Antiqua" w:hAnsi="Book Antiqua"/>
          <w:b/>
          <w:iCs/>
          <w:shd w:val="clear" w:color="auto" w:fill="FFFFFF"/>
          <w:lang w:val="en-GB"/>
        </w:rPr>
        <w:t xml:space="preserve">human papillomavirus </w:t>
      </w:r>
      <w:r w:rsidRPr="00901B86">
        <w:rPr>
          <w:rFonts w:ascii="Book Antiqua" w:hAnsi="Book Antiqua"/>
          <w:b/>
          <w:iCs/>
          <w:shd w:val="clear" w:color="auto" w:fill="FFFFFF"/>
          <w:lang w:val="en-GB"/>
        </w:rPr>
        <w:t>detection methods</w:t>
      </w:r>
    </w:p>
    <w:tbl>
      <w:tblPr>
        <w:tblW w:w="10530" w:type="dxa"/>
        <w:tblLayout w:type="fixed"/>
        <w:tblCellMar>
          <w:left w:w="70" w:type="dxa"/>
          <w:right w:w="70" w:type="dxa"/>
        </w:tblCellMar>
        <w:tblLook w:val="04A0" w:firstRow="1" w:lastRow="0" w:firstColumn="1" w:lastColumn="0" w:noHBand="0" w:noVBand="1"/>
      </w:tblPr>
      <w:tblGrid>
        <w:gridCol w:w="1914"/>
        <w:gridCol w:w="911"/>
        <w:gridCol w:w="507"/>
        <w:gridCol w:w="4111"/>
        <w:gridCol w:w="1075"/>
        <w:gridCol w:w="1075"/>
        <w:gridCol w:w="332"/>
        <w:gridCol w:w="273"/>
        <w:gridCol w:w="332"/>
      </w:tblGrid>
      <w:tr w:rsidR="00901B86" w:rsidRPr="00901B86" w:rsidTr="007A26A1">
        <w:trPr>
          <w:trHeight w:val="315"/>
        </w:trPr>
        <w:tc>
          <w:tcPr>
            <w:tcW w:w="1913" w:type="dxa"/>
            <w:tcBorders>
              <w:top w:val="single" w:sz="8" w:space="0" w:color="auto"/>
              <w:left w:val="nil"/>
              <w:bottom w:val="single" w:sz="8" w:space="0" w:color="auto"/>
              <w:right w:val="nil"/>
            </w:tcBorders>
            <w:noWrap/>
            <w:hideMark/>
          </w:tcPr>
          <w:p w:rsidR="007A26A1" w:rsidRPr="00901B86" w:rsidRDefault="007A26A1" w:rsidP="008F6368">
            <w:pPr>
              <w:adjustRightInd w:val="0"/>
              <w:snapToGrid w:val="0"/>
              <w:rPr>
                <w:rFonts w:ascii="Book Antiqua" w:eastAsia="Times New Roman" w:hAnsi="Book Antiqua" w:cs="Times New Roman"/>
                <w:b/>
                <w:bCs/>
                <w:sz w:val="24"/>
                <w:szCs w:val="24"/>
                <w:lang w:val="en-GB" w:eastAsia="it-IT"/>
              </w:rPr>
            </w:pPr>
            <w:r w:rsidRPr="00901B86">
              <w:rPr>
                <w:rFonts w:ascii="Book Antiqua" w:eastAsia="Times New Roman" w:hAnsi="Book Antiqua" w:cs="Times New Roman"/>
                <w:b/>
                <w:bCs/>
                <w:sz w:val="24"/>
                <w:szCs w:val="24"/>
                <w:lang w:val="en-GB" w:eastAsia="it-IT"/>
              </w:rPr>
              <w:t>Methods</w:t>
            </w:r>
          </w:p>
        </w:tc>
        <w:tc>
          <w:tcPr>
            <w:tcW w:w="1417" w:type="dxa"/>
            <w:gridSpan w:val="2"/>
            <w:tcBorders>
              <w:top w:val="single" w:sz="8" w:space="0" w:color="auto"/>
              <w:left w:val="nil"/>
              <w:bottom w:val="single" w:sz="8" w:space="0" w:color="auto"/>
              <w:right w:val="nil"/>
            </w:tcBorders>
            <w:noWrap/>
            <w:hideMark/>
          </w:tcPr>
          <w:p w:rsidR="007A26A1" w:rsidRPr="00901B86" w:rsidRDefault="007A26A1" w:rsidP="008F6368">
            <w:pPr>
              <w:adjustRightInd w:val="0"/>
              <w:snapToGrid w:val="0"/>
              <w:jc w:val="center"/>
              <w:rPr>
                <w:rFonts w:ascii="Book Antiqua" w:eastAsia="Times New Roman" w:hAnsi="Book Antiqua" w:cs="Times New Roman"/>
                <w:b/>
                <w:bCs/>
                <w:sz w:val="24"/>
                <w:szCs w:val="24"/>
                <w:lang w:val="en-GB" w:eastAsia="it-IT"/>
              </w:rPr>
            </w:pPr>
            <w:r w:rsidRPr="00901B86">
              <w:rPr>
                <w:rFonts w:ascii="Book Antiqua" w:eastAsia="Times New Roman" w:hAnsi="Book Antiqua" w:cs="Times New Roman"/>
                <w:b/>
                <w:bCs/>
                <w:sz w:val="24"/>
                <w:szCs w:val="24"/>
                <w:lang w:val="en-GB" w:eastAsia="it-IT"/>
              </w:rPr>
              <w:t>Specimens</w:t>
            </w:r>
          </w:p>
        </w:tc>
        <w:tc>
          <w:tcPr>
            <w:tcW w:w="4109" w:type="dxa"/>
            <w:tcBorders>
              <w:top w:val="single" w:sz="8" w:space="0" w:color="auto"/>
              <w:left w:val="nil"/>
              <w:bottom w:val="single" w:sz="8" w:space="0" w:color="auto"/>
              <w:right w:val="nil"/>
            </w:tcBorders>
            <w:noWrap/>
            <w:hideMark/>
          </w:tcPr>
          <w:p w:rsidR="007A26A1" w:rsidRPr="00901B86" w:rsidRDefault="007A26A1" w:rsidP="008F6368">
            <w:pPr>
              <w:adjustRightInd w:val="0"/>
              <w:snapToGrid w:val="0"/>
              <w:jc w:val="center"/>
              <w:rPr>
                <w:rFonts w:ascii="Book Antiqua" w:eastAsia="Times New Roman" w:hAnsi="Book Antiqua" w:cs="Times New Roman"/>
                <w:b/>
                <w:bCs/>
                <w:sz w:val="24"/>
                <w:szCs w:val="24"/>
                <w:lang w:val="en-GB" w:eastAsia="it-IT"/>
              </w:rPr>
            </w:pPr>
            <w:r w:rsidRPr="00901B86">
              <w:rPr>
                <w:rFonts w:ascii="Book Antiqua" w:eastAsia="Times New Roman" w:hAnsi="Book Antiqua" w:cs="Times New Roman"/>
                <w:b/>
                <w:bCs/>
                <w:sz w:val="24"/>
                <w:szCs w:val="24"/>
                <w:lang w:val="en-GB" w:eastAsia="it-IT"/>
              </w:rPr>
              <w:t>Advantages</w:t>
            </w:r>
          </w:p>
        </w:tc>
        <w:tc>
          <w:tcPr>
            <w:tcW w:w="2148" w:type="dxa"/>
            <w:gridSpan w:val="2"/>
            <w:tcBorders>
              <w:top w:val="single" w:sz="8" w:space="0" w:color="auto"/>
              <w:left w:val="nil"/>
              <w:bottom w:val="single" w:sz="8" w:space="0" w:color="auto"/>
              <w:right w:val="nil"/>
            </w:tcBorders>
            <w:noWrap/>
            <w:hideMark/>
          </w:tcPr>
          <w:p w:rsidR="007A26A1" w:rsidRPr="00901B86" w:rsidRDefault="007A26A1" w:rsidP="008F6368">
            <w:pPr>
              <w:adjustRightInd w:val="0"/>
              <w:snapToGrid w:val="0"/>
              <w:jc w:val="center"/>
              <w:rPr>
                <w:rFonts w:ascii="Book Antiqua" w:eastAsia="Times New Roman" w:hAnsi="Book Antiqua" w:cs="Times New Roman"/>
                <w:b/>
                <w:bCs/>
                <w:sz w:val="24"/>
                <w:szCs w:val="24"/>
                <w:lang w:val="en-GB" w:eastAsia="it-IT"/>
              </w:rPr>
            </w:pPr>
            <w:r w:rsidRPr="00901B86">
              <w:rPr>
                <w:rFonts w:ascii="Book Antiqua" w:eastAsia="Times New Roman" w:hAnsi="Book Antiqua" w:cs="Times New Roman"/>
                <w:b/>
                <w:bCs/>
                <w:sz w:val="24"/>
                <w:szCs w:val="24"/>
                <w:lang w:val="en-GB" w:eastAsia="it-IT"/>
              </w:rPr>
              <w:t>Disadvantages</w:t>
            </w:r>
          </w:p>
        </w:tc>
        <w:tc>
          <w:tcPr>
            <w:tcW w:w="332" w:type="dxa"/>
            <w:tcBorders>
              <w:top w:val="single" w:sz="8" w:space="0" w:color="auto"/>
              <w:left w:val="nil"/>
              <w:bottom w:val="single" w:sz="8" w:space="0" w:color="auto"/>
              <w:right w:val="nil"/>
            </w:tcBorders>
            <w:noWrap/>
            <w:hideMark/>
          </w:tcPr>
          <w:p w:rsidR="007A26A1" w:rsidRPr="00901B86" w:rsidRDefault="007A26A1" w:rsidP="008F6368">
            <w:pPr>
              <w:adjustRightInd w:val="0"/>
              <w:snapToGrid w:val="0"/>
              <w:jc w:val="center"/>
              <w:rPr>
                <w:rFonts w:ascii="Book Antiqua" w:eastAsia="Times New Roman" w:hAnsi="Book Antiqua" w:cs="Times New Roman"/>
                <w:b/>
                <w:bCs/>
                <w:sz w:val="24"/>
                <w:szCs w:val="24"/>
                <w:lang w:val="en-GB" w:eastAsia="it-IT"/>
              </w:rPr>
            </w:pPr>
          </w:p>
        </w:tc>
        <w:tc>
          <w:tcPr>
            <w:tcW w:w="605" w:type="dxa"/>
            <w:gridSpan w:val="2"/>
            <w:tcBorders>
              <w:top w:val="single" w:sz="8" w:space="0" w:color="auto"/>
              <w:left w:val="nil"/>
              <w:bottom w:val="single" w:sz="8" w:space="0" w:color="auto"/>
              <w:right w:val="nil"/>
            </w:tcBorders>
            <w:noWrap/>
            <w:hideMark/>
          </w:tcPr>
          <w:p w:rsidR="007A26A1" w:rsidRPr="00901B86" w:rsidRDefault="007A26A1" w:rsidP="008F6368">
            <w:pPr>
              <w:adjustRightInd w:val="0"/>
              <w:snapToGrid w:val="0"/>
              <w:ind w:firstLineChars="300" w:firstLine="723"/>
              <w:jc w:val="center"/>
              <w:rPr>
                <w:rFonts w:ascii="Book Antiqua" w:eastAsia="Times New Roman" w:hAnsi="Book Antiqua" w:cs="Times New Roman"/>
                <w:b/>
                <w:bCs/>
                <w:sz w:val="24"/>
                <w:szCs w:val="24"/>
                <w:lang w:val="en-GB" w:eastAsia="it-IT"/>
              </w:rPr>
            </w:pPr>
          </w:p>
        </w:tc>
      </w:tr>
      <w:tr w:rsidR="00901B86" w:rsidRPr="00901B86" w:rsidTr="007A26A1">
        <w:trPr>
          <w:trHeight w:val="300"/>
        </w:trPr>
        <w:tc>
          <w:tcPr>
            <w:tcW w:w="1913" w:type="dxa"/>
            <w:noWrap/>
            <w:vAlign w:val="bottom"/>
            <w:hideMark/>
          </w:tcPr>
          <w:p w:rsidR="007A26A1" w:rsidRPr="00901B86" w:rsidRDefault="007A26A1" w:rsidP="008F6368">
            <w:pPr>
              <w:adjustRightInd w:val="0"/>
              <w:snapToGrid w:val="0"/>
              <w:rPr>
                <w:rFonts w:ascii="Book Antiqua" w:hAnsi="Book Antiqua" w:cs="Times New Roman"/>
                <w:sz w:val="24"/>
                <w:szCs w:val="24"/>
                <w:lang w:eastAsia="it-IT"/>
              </w:rPr>
            </w:pPr>
          </w:p>
        </w:tc>
        <w:tc>
          <w:tcPr>
            <w:tcW w:w="910"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507"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4109"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1074"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1074"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605" w:type="dxa"/>
            <w:gridSpan w:val="2"/>
            <w:tcBorders>
              <w:top w:val="single" w:sz="8" w:space="0" w:color="auto"/>
              <w:left w:val="nil"/>
              <w:bottom w:val="nil"/>
              <w:right w:val="nil"/>
            </w:tcBorders>
            <w:noWrap/>
            <w:vAlign w:val="bottom"/>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p>
        </w:tc>
        <w:tc>
          <w:tcPr>
            <w:tcW w:w="332" w:type="dxa"/>
            <w:noWrap/>
            <w:vAlign w:val="bottom"/>
            <w:hideMark/>
          </w:tcPr>
          <w:p w:rsidR="007A26A1" w:rsidRPr="00901B86" w:rsidRDefault="007A26A1" w:rsidP="008F6368">
            <w:pPr>
              <w:adjustRightInd w:val="0"/>
              <w:snapToGrid w:val="0"/>
              <w:jc w:val="both"/>
              <w:rPr>
                <w:rFonts w:ascii="Book Antiqua" w:hAnsi="Book Antiqua" w:cs="Times New Roman"/>
                <w:sz w:val="24"/>
                <w:szCs w:val="24"/>
                <w:lang w:eastAsia="it-IT"/>
              </w:rPr>
            </w:pPr>
          </w:p>
        </w:tc>
      </w:tr>
      <w:tr w:rsidR="00901B86" w:rsidRPr="00901B86" w:rsidTr="007A26A1">
        <w:trPr>
          <w:trHeight w:val="300"/>
        </w:trPr>
        <w:tc>
          <w:tcPr>
            <w:tcW w:w="1913" w:type="dxa"/>
            <w:noWrap/>
            <w:hideMark/>
          </w:tcPr>
          <w:p w:rsidR="007A26A1" w:rsidRPr="00901B86" w:rsidRDefault="007A26A1" w:rsidP="008F6368">
            <w:pPr>
              <w:adjustRightInd w:val="0"/>
              <w:snapToGrid w:val="0"/>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Southern blotting assay</w:t>
            </w:r>
          </w:p>
        </w:tc>
        <w:tc>
          <w:tcPr>
            <w:tcW w:w="1417" w:type="dxa"/>
            <w:gridSpan w:val="2"/>
            <w:noWrap/>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Fresh/frozen samples</w:t>
            </w:r>
          </w:p>
        </w:tc>
        <w:tc>
          <w:tcPr>
            <w:tcW w:w="4109" w:type="dxa"/>
            <w:noWrap/>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High specificity, ability to differentiate between episomal and integrated DNA</w:t>
            </w:r>
          </w:p>
        </w:tc>
        <w:tc>
          <w:tcPr>
            <w:tcW w:w="3085" w:type="dxa"/>
            <w:gridSpan w:val="5"/>
            <w:noWrap/>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Not easily applied to FFPE samples</w:t>
            </w:r>
          </w:p>
        </w:tc>
      </w:tr>
      <w:tr w:rsidR="00901B86" w:rsidRPr="00901B86" w:rsidTr="007A26A1">
        <w:trPr>
          <w:trHeight w:val="300"/>
        </w:trPr>
        <w:tc>
          <w:tcPr>
            <w:tcW w:w="1913" w:type="dxa"/>
            <w:noWrap/>
            <w:hideMark/>
          </w:tcPr>
          <w:p w:rsidR="007A26A1" w:rsidRPr="00901B86" w:rsidRDefault="007A26A1" w:rsidP="008F6368">
            <w:pPr>
              <w:adjustRightInd w:val="0"/>
              <w:snapToGrid w:val="0"/>
              <w:rPr>
                <w:rFonts w:ascii="Book Antiqua" w:hAnsi="Book Antiqua" w:cs="Times New Roman"/>
                <w:sz w:val="24"/>
                <w:szCs w:val="24"/>
                <w:lang w:val="en-US" w:eastAsia="it-IT"/>
              </w:rPr>
            </w:pPr>
          </w:p>
        </w:tc>
        <w:tc>
          <w:tcPr>
            <w:tcW w:w="910" w:type="dxa"/>
            <w:noWrap/>
            <w:hideMark/>
          </w:tcPr>
          <w:p w:rsidR="007A26A1" w:rsidRPr="00901B86" w:rsidRDefault="007A26A1" w:rsidP="008F6368">
            <w:pPr>
              <w:adjustRightInd w:val="0"/>
              <w:snapToGrid w:val="0"/>
              <w:jc w:val="center"/>
              <w:rPr>
                <w:rFonts w:ascii="Book Antiqua" w:hAnsi="Book Antiqua" w:cs="Times New Roman"/>
                <w:sz w:val="24"/>
                <w:szCs w:val="24"/>
                <w:lang w:val="en-US" w:eastAsia="it-IT"/>
              </w:rPr>
            </w:pPr>
          </w:p>
        </w:tc>
        <w:tc>
          <w:tcPr>
            <w:tcW w:w="507" w:type="dxa"/>
            <w:noWrap/>
            <w:hideMark/>
          </w:tcPr>
          <w:p w:rsidR="007A26A1" w:rsidRPr="00901B86" w:rsidRDefault="007A26A1" w:rsidP="008F6368">
            <w:pPr>
              <w:adjustRightInd w:val="0"/>
              <w:snapToGrid w:val="0"/>
              <w:jc w:val="center"/>
              <w:rPr>
                <w:rFonts w:ascii="Book Antiqua" w:hAnsi="Book Antiqua" w:cs="Times New Roman"/>
                <w:sz w:val="24"/>
                <w:szCs w:val="24"/>
                <w:lang w:val="en-US" w:eastAsia="it-IT"/>
              </w:rPr>
            </w:pPr>
          </w:p>
        </w:tc>
        <w:tc>
          <w:tcPr>
            <w:tcW w:w="4109" w:type="dxa"/>
            <w:noWrap/>
            <w:hideMark/>
          </w:tcPr>
          <w:p w:rsidR="007A26A1" w:rsidRPr="00901B86" w:rsidRDefault="007A26A1" w:rsidP="008F6368">
            <w:pPr>
              <w:adjustRightInd w:val="0"/>
              <w:snapToGrid w:val="0"/>
              <w:jc w:val="center"/>
              <w:rPr>
                <w:rFonts w:ascii="Book Antiqua" w:hAnsi="Book Antiqua" w:cs="Times New Roman"/>
                <w:sz w:val="24"/>
                <w:szCs w:val="24"/>
                <w:lang w:val="en-US" w:eastAsia="it-IT"/>
              </w:rPr>
            </w:pPr>
          </w:p>
        </w:tc>
        <w:tc>
          <w:tcPr>
            <w:tcW w:w="1074" w:type="dxa"/>
            <w:noWrap/>
            <w:hideMark/>
          </w:tcPr>
          <w:p w:rsidR="007A26A1" w:rsidRPr="00901B86" w:rsidRDefault="007A26A1" w:rsidP="008F6368">
            <w:pPr>
              <w:adjustRightInd w:val="0"/>
              <w:snapToGrid w:val="0"/>
              <w:jc w:val="center"/>
              <w:rPr>
                <w:rFonts w:ascii="Book Antiqua" w:hAnsi="Book Antiqua" w:cs="Times New Roman"/>
                <w:sz w:val="24"/>
                <w:szCs w:val="24"/>
                <w:lang w:val="en-US" w:eastAsia="it-IT"/>
              </w:rPr>
            </w:pPr>
          </w:p>
        </w:tc>
        <w:tc>
          <w:tcPr>
            <w:tcW w:w="1074" w:type="dxa"/>
            <w:noWrap/>
            <w:hideMark/>
          </w:tcPr>
          <w:p w:rsidR="007A26A1" w:rsidRPr="00901B86" w:rsidRDefault="007A26A1" w:rsidP="008F6368">
            <w:pPr>
              <w:adjustRightInd w:val="0"/>
              <w:snapToGrid w:val="0"/>
              <w:jc w:val="center"/>
              <w:rPr>
                <w:rFonts w:ascii="Book Antiqua" w:hAnsi="Book Antiqua" w:cs="Times New Roman"/>
                <w:sz w:val="24"/>
                <w:szCs w:val="24"/>
                <w:lang w:val="en-US" w:eastAsia="it-IT"/>
              </w:rPr>
            </w:pPr>
          </w:p>
        </w:tc>
        <w:tc>
          <w:tcPr>
            <w:tcW w:w="605" w:type="dxa"/>
            <w:gridSpan w:val="2"/>
            <w:noWrap/>
            <w:hideMark/>
          </w:tcPr>
          <w:p w:rsidR="007A26A1" w:rsidRPr="00901B86" w:rsidRDefault="007A26A1" w:rsidP="008F6368">
            <w:pPr>
              <w:adjustRightInd w:val="0"/>
              <w:snapToGrid w:val="0"/>
              <w:jc w:val="center"/>
              <w:rPr>
                <w:rFonts w:ascii="Book Antiqua" w:hAnsi="Book Antiqua" w:cs="Times New Roman"/>
                <w:sz w:val="24"/>
                <w:szCs w:val="24"/>
                <w:lang w:val="en-US" w:eastAsia="it-IT"/>
              </w:rPr>
            </w:pPr>
          </w:p>
        </w:tc>
        <w:tc>
          <w:tcPr>
            <w:tcW w:w="332" w:type="dxa"/>
            <w:noWrap/>
            <w:hideMark/>
          </w:tcPr>
          <w:p w:rsidR="007A26A1" w:rsidRPr="00901B86" w:rsidRDefault="007A26A1" w:rsidP="008F6368">
            <w:pPr>
              <w:adjustRightInd w:val="0"/>
              <w:snapToGrid w:val="0"/>
              <w:jc w:val="both"/>
              <w:rPr>
                <w:rFonts w:ascii="Book Antiqua" w:hAnsi="Book Antiqua" w:cs="Times New Roman"/>
                <w:sz w:val="24"/>
                <w:szCs w:val="24"/>
                <w:lang w:val="en-US" w:eastAsia="it-IT"/>
              </w:rPr>
            </w:pPr>
          </w:p>
        </w:tc>
      </w:tr>
      <w:tr w:rsidR="00901B86" w:rsidRPr="00901B86" w:rsidTr="007A26A1">
        <w:trPr>
          <w:trHeight w:val="300"/>
        </w:trPr>
        <w:tc>
          <w:tcPr>
            <w:tcW w:w="1913" w:type="dxa"/>
            <w:noWrap/>
            <w:vAlign w:val="bottom"/>
            <w:hideMark/>
          </w:tcPr>
          <w:p w:rsidR="007A26A1" w:rsidRPr="00901B86" w:rsidRDefault="007A26A1" w:rsidP="008F6368">
            <w:pPr>
              <w:adjustRightInd w:val="0"/>
              <w:snapToGrid w:val="0"/>
              <w:rPr>
                <w:rFonts w:ascii="Book Antiqua" w:hAnsi="Book Antiqua" w:cs="Times New Roman"/>
                <w:sz w:val="24"/>
                <w:szCs w:val="24"/>
                <w:lang w:val="en-US" w:eastAsia="it-IT"/>
              </w:rPr>
            </w:pPr>
          </w:p>
        </w:tc>
        <w:tc>
          <w:tcPr>
            <w:tcW w:w="910"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val="en-US" w:eastAsia="it-IT"/>
              </w:rPr>
            </w:pPr>
          </w:p>
        </w:tc>
        <w:tc>
          <w:tcPr>
            <w:tcW w:w="507"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val="en-US" w:eastAsia="it-IT"/>
              </w:rPr>
            </w:pPr>
          </w:p>
        </w:tc>
        <w:tc>
          <w:tcPr>
            <w:tcW w:w="4109"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val="en-US" w:eastAsia="it-IT"/>
              </w:rPr>
            </w:pPr>
          </w:p>
        </w:tc>
        <w:tc>
          <w:tcPr>
            <w:tcW w:w="1074"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val="en-US" w:eastAsia="it-IT"/>
              </w:rPr>
            </w:pPr>
          </w:p>
        </w:tc>
        <w:tc>
          <w:tcPr>
            <w:tcW w:w="1074"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val="en-US" w:eastAsia="it-IT"/>
              </w:rPr>
            </w:pPr>
          </w:p>
        </w:tc>
        <w:tc>
          <w:tcPr>
            <w:tcW w:w="605" w:type="dxa"/>
            <w:gridSpan w:val="2"/>
            <w:noWrap/>
            <w:vAlign w:val="bottom"/>
            <w:hideMark/>
          </w:tcPr>
          <w:p w:rsidR="007A26A1" w:rsidRPr="00901B86" w:rsidRDefault="007A26A1" w:rsidP="008F6368">
            <w:pPr>
              <w:adjustRightInd w:val="0"/>
              <w:snapToGrid w:val="0"/>
              <w:jc w:val="center"/>
              <w:rPr>
                <w:rFonts w:ascii="Book Antiqua" w:hAnsi="Book Antiqua" w:cs="Times New Roman"/>
                <w:sz w:val="24"/>
                <w:szCs w:val="24"/>
                <w:lang w:val="en-US" w:eastAsia="it-IT"/>
              </w:rPr>
            </w:pPr>
          </w:p>
        </w:tc>
        <w:tc>
          <w:tcPr>
            <w:tcW w:w="332" w:type="dxa"/>
            <w:noWrap/>
            <w:vAlign w:val="bottom"/>
            <w:hideMark/>
          </w:tcPr>
          <w:p w:rsidR="007A26A1" w:rsidRPr="00901B86" w:rsidRDefault="007A26A1" w:rsidP="008F6368">
            <w:pPr>
              <w:adjustRightInd w:val="0"/>
              <w:snapToGrid w:val="0"/>
              <w:jc w:val="both"/>
              <w:rPr>
                <w:rFonts w:ascii="Book Antiqua" w:hAnsi="Book Antiqua" w:cs="Times New Roman"/>
                <w:sz w:val="24"/>
                <w:szCs w:val="24"/>
                <w:lang w:val="en-US" w:eastAsia="it-IT"/>
              </w:rPr>
            </w:pPr>
          </w:p>
        </w:tc>
      </w:tr>
      <w:tr w:rsidR="00901B86" w:rsidRPr="00901B86" w:rsidTr="007A26A1">
        <w:trPr>
          <w:trHeight w:val="300"/>
        </w:trPr>
        <w:tc>
          <w:tcPr>
            <w:tcW w:w="1913" w:type="dxa"/>
            <w:noWrap/>
            <w:hideMark/>
          </w:tcPr>
          <w:p w:rsidR="007A26A1" w:rsidRPr="00901B86" w:rsidRDefault="007A26A1" w:rsidP="008F6368">
            <w:pPr>
              <w:adjustRightInd w:val="0"/>
              <w:snapToGrid w:val="0"/>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ISH</w:t>
            </w:r>
          </w:p>
        </w:tc>
        <w:tc>
          <w:tcPr>
            <w:tcW w:w="1417" w:type="dxa"/>
            <w:gridSpan w:val="2"/>
            <w:noWrap/>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FFPE, fresh samples</w:t>
            </w:r>
          </w:p>
        </w:tc>
        <w:tc>
          <w:tcPr>
            <w:tcW w:w="4109" w:type="dxa"/>
            <w:noWrap/>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High specificity, ability to differentiate between episomal and integrated DNA</w:t>
            </w:r>
          </w:p>
        </w:tc>
        <w:tc>
          <w:tcPr>
            <w:tcW w:w="3085" w:type="dxa"/>
            <w:gridSpan w:val="5"/>
            <w:noWrap/>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Low sensitivity, technically difficult</w:t>
            </w:r>
          </w:p>
        </w:tc>
      </w:tr>
      <w:tr w:rsidR="00901B86" w:rsidRPr="00901B86" w:rsidTr="007A26A1">
        <w:trPr>
          <w:trHeight w:val="300"/>
        </w:trPr>
        <w:tc>
          <w:tcPr>
            <w:tcW w:w="1913" w:type="dxa"/>
            <w:noWrap/>
            <w:hideMark/>
          </w:tcPr>
          <w:p w:rsidR="007A26A1" w:rsidRPr="00901B86" w:rsidRDefault="007A26A1" w:rsidP="008F6368">
            <w:pPr>
              <w:adjustRightInd w:val="0"/>
              <w:snapToGrid w:val="0"/>
              <w:rPr>
                <w:rFonts w:ascii="Book Antiqua" w:hAnsi="Book Antiqua" w:cs="Times New Roman"/>
                <w:sz w:val="24"/>
                <w:szCs w:val="24"/>
                <w:lang w:eastAsia="it-IT"/>
              </w:rPr>
            </w:pPr>
          </w:p>
        </w:tc>
        <w:tc>
          <w:tcPr>
            <w:tcW w:w="910" w:type="dxa"/>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507" w:type="dxa"/>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4109" w:type="dxa"/>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1074" w:type="dxa"/>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1074" w:type="dxa"/>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605" w:type="dxa"/>
            <w:gridSpan w:val="2"/>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332" w:type="dxa"/>
            <w:noWrap/>
            <w:hideMark/>
          </w:tcPr>
          <w:p w:rsidR="007A26A1" w:rsidRPr="00901B86" w:rsidRDefault="007A26A1" w:rsidP="008F6368">
            <w:pPr>
              <w:adjustRightInd w:val="0"/>
              <w:snapToGrid w:val="0"/>
              <w:jc w:val="both"/>
              <w:rPr>
                <w:rFonts w:ascii="Book Antiqua" w:hAnsi="Book Antiqua" w:cs="Times New Roman"/>
                <w:sz w:val="24"/>
                <w:szCs w:val="24"/>
                <w:lang w:eastAsia="it-IT"/>
              </w:rPr>
            </w:pPr>
          </w:p>
        </w:tc>
      </w:tr>
      <w:tr w:rsidR="00901B86" w:rsidRPr="00901B86" w:rsidTr="007A26A1">
        <w:trPr>
          <w:trHeight w:val="300"/>
        </w:trPr>
        <w:tc>
          <w:tcPr>
            <w:tcW w:w="1913" w:type="dxa"/>
            <w:noWrap/>
            <w:vAlign w:val="bottom"/>
            <w:hideMark/>
          </w:tcPr>
          <w:p w:rsidR="007A26A1" w:rsidRPr="00901B86" w:rsidRDefault="007A26A1" w:rsidP="008F6368">
            <w:pPr>
              <w:adjustRightInd w:val="0"/>
              <w:snapToGrid w:val="0"/>
              <w:rPr>
                <w:rFonts w:ascii="Book Antiqua" w:hAnsi="Book Antiqua" w:cs="Times New Roman"/>
                <w:sz w:val="24"/>
                <w:szCs w:val="24"/>
                <w:lang w:eastAsia="it-IT"/>
              </w:rPr>
            </w:pPr>
          </w:p>
        </w:tc>
        <w:tc>
          <w:tcPr>
            <w:tcW w:w="910"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507"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4109"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1074"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1074"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605" w:type="dxa"/>
            <w:gridSpan w:val="2"/>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332" w:type="dxa"/>
            <w:noWrap/>
            <w:vAlign w:val="bottom"/>
            <w:hideMark/>
          </w:tcPr>
          <w:p w:rsidR="007A26A1" w:rsidRPr="00901B86" w:rsidRDefault="007A26A1" w:rsidP="008F6368">
            <w:pPr>
              <w:adjustRightInd w:val="0"/>
              <w:snapToGrid w:val="0"/>
              <w:jc w:val="both"/>
              <w:rPr>
                <w:rFonts w:ascii="Book Antiqua" w:hAnsi="Book Antiqua" w:cs="Times New Roman"/>
                <w:sz w:val="24"/>
                <w:szCs w:val="24"/>
                <w:lang w:eastAsia="it-IT"/>
              </w:rPr>
            </w:pPr>
          </w:p>
        </w:tc>
      </w:tr>
      <w:tr w:rsidR="00901B86" w:rsidRPr="00901B86" w:rsidTr="007A26A1">
        <w:trPr>
          <w:trHeight w:val="300"/>
        </w:trPr>
        <w:tc>
          <w:tcPr>
            <w:tcW w:w="1913" w:type="dxa"/>
            <w:noWrap/>
            <w:hideMark/>
          </w:tcPr>
          <w:p w:rsidR="007A26A1" w:rsidRPr="00901B86" w:rsidRDefault="007A26A1" w:rsidP="008F6368">
            <w:pPr>
              <w:adjustRightInd w:val="0"/>
              <w:snapToGrid w:val="0"/>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HPV PCR</w:t>
            </w:r>
          </w:p>
        </w:tc>
        <w:tc>
          <w:tcPr>
            <w:tcW w:w="1417" w:type="dxa"/>
            <w:gridSpan w:val="2"/>
            <w:vMerge w:val="restart"/>
            <w:noWrap/>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Fresh/frozen samples</w:t>
            </w:r>
          </w:p>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brushing washing</w:t>
            </w:r>
          </w:p>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any body fluid</w:t>
            </w:r>
          </w:p>
        </w:tc>
        <w:tc>
          <w:tcPr>
            <w:tcW w:w="4109" w:type="dxa"/>
            <w:noWrap/>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High sensitivity, cost effective</w:t>
            </w:r>
          </w:p>
        </w:tc>
        <w:tc>
          <w:tcPr>
            <w:tcW w:w="3085" w:type="dxa"/>
            <w:gridSpan w:val="5"/>
            <w:noWrap/>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Low specificity, provides no quantitative measure of viral load,</w:t>
            </w:r>
          </w:p>
        </w:tc>
      </w:tr>
      <w:tr w:rsidR="00901B86" w:rsidRPr="00901B86" w:rsidTr="007A26A1">
        <w:trPr>
          <w:trHeight w:val="300"/>
        </w:trPr>
        <w:tc>
          <w:tcPr>
            <w:tcW w:w="1913" w:type="dxa"/>
            <w:noWrap/>
            <w:hideMark/>
          </w:tcPr>
          <w:p w:rsidR="007A26A1" w:rsidRPr="00901B86" w:rsidRDefault="007A26A1" w:rsidP="008F6368">
            <w:pPr>
              <w:adjustRightInd w:val="0"/>
              <w:snapToGrid w:val="0"/>
              <w:rPr>
                <w:rFonts w:ascii="Book Antiqua" w:hAnsi="Book Antiqua" w:cs="Times New Roman"/>
                <w:sz w:val="24"/>
                <w:szCs w:val="24"/>
                <w:lang w:val="en-US" w:eastAsia="it-IT"/>
              </w:rPr>
            </w:pPr>
          </w:p>
        </w:tc>
        <w:tc>
          <w:tcPr>
            <w:tcW w:w="1924" w:type="dxa"/>
            <w:gridSpan w:val="2"/>
            <w:vMerge/>
            <w:vAlign w:val="center"/>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p>
        </w:tc>
        <w:tc>
          <w:tcPr>
            <w:tcW w:w="4109" w:type="dxa"/>
            <w:noWrap/>
            <w:hideMark/>
          </w:tcPr>
          <w:p w:rsidR="007A26A1" w:rsidRPr="00901B86" w:rsidRDefault="007A26A1" w:rsidP="008F6368">
            <w:pPr>
              <w:adjustRightInd w:val="0"/>
              <w:snapToGrid w:val="0"/>
              <w:jc w:val="center"/>
              <w:rPr>
                <w:rFonts w:ascii="Book Antiqua" w:hAnsi="Book Antiqua" w:cs="Times New Roman"/>
                <w:sz w:val="24"/>
                <w:szCs w:val="24"/>
                <w:lang w:val="en-US" w:eastAsia="it-IT"/>
              </w:rPr>
            </w:pPr>
          </w:p>
        </w:tc>
        <w:tc>
          <w:tcPr>
            <w:tcW w:w="3085" w:type="dxa"/>
            <w:gridSpan w:val="5"/>
            <w:noWrap/>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no confirmation of transcriptionally active virus</w:t>
            </w:r>
          </w:p>
        </w:tc>
      </w:tr>
      <w:tr w:rsidR="00901B86" w:rsidRPr="00901B86" w:rsidTr="007A26A1">
        <w:trPr>
          <w:trHeight w:val="300"/>
        </w:trPr>
        <w:tc>
          <w:tcPr>
            <w:tcW w:w="1913" w:type="dxa"/>
            <w:noWrap/>
            <w:hideMark/>
          </w:tcPr>
          <w:p w:rsidR="007A26A1" w:rsidRPr="00901B86" w:rsidRDefault="007A26A1" w:rsidP="008F6368">
            <w:pPr>
              <w:adjustRightInd w:val="0"/>
              <w:snapToGrid w:val="0"/>
              <w:rPr>
                <w:rFonts w:ascii="Book Antiqua" w:hAnsi="Book Antiqua" w:cs="Times New Roman"/>
                <w:sz w:val="24"/>
                <w:szCs w:val="24"/>
                <w:lang w:val="en-US" w:eastAsia="it-IT"/>
              </w:rPr>
            </w:pPr>
          </w:p>
        </w:tc>
        <w:tc>
          <w:tcPr>
            <w:tcW w:w="1924" w:type="dxa"/>
            <w:gridSpan w:val="2"/>
            <w:vMerge/>
            <w:vAlign w:val="center"/>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p>
        </w:tc>
        <w:tc>
          <w:tcPr>
            <w:tcW w:w="4109" w:type="dxa"/>
            <w:noWrap/>
            <w:hideMark/>
          </w:tcPr>
          <w:p w:rsidR="007A26A1" w:rsidRPr="00901B86" w:rsidRDefault="007A26A1" w:rsidP="008F6368">
            <w:pPr>
              <w:adjustRightInd w:val="0"/>
              <w:snapToGrid w:val="0"/>
              <w:jc w:val="center"/>
              <w:rPr>
                <w:rFonts w:ascii="Book Antiqua" w:hAnsi="Book Antiqua" w:cs="Times New Roman"/>
                <w:sz w:val="24"/>
                <w:szCs w:val="24"/>
                <w:lang w:val="en-US" w:eastAsia="it-IT"/>
              </w:rPr>
            </w:pPr>
          </w:p>
        </w:tc>
        <w:tc>
          <w:tcPr>
            <w:tcW w:w="1074" w:type="dxa"/>
            <w:noWrap/>
            <w:hideMark/>
          </w:tcPr>
          <w:p w:rsidR="007A26A1" w:rsidRPr="00901B86" w:rsidRDefault="007A26A1" w:rsidP="008F6368">
            <w:pPr>
              <w:adjustRightInd w:val="0"/>
              <w:snapToGrid w:val="0"/>
              <w:jc w:val="center"/>
              <w:rPr>
                <w:rFonts w:ascii="Book Antiqua" w:hAnsi="Book Antiqua" w:cs="Times New Roman"/>
                <w:sz w:val="24"/>
                <w:szCs w:val="24"/>
                <w:lang w:val="en-US" w:eastAsia="it-IT"/>
              </w:rPr>
            </w:pPr>
          </w:p>
        </w:tc>
        <w:tc>
          <w:tcPr>
            <w:tcW w:w="1074" w:type="dxa"/>
            <w:noWrap/>
            <w:hideMark/>
          </w:tcPr>
          <w:p w:rsidR="007A26A1" w:rsidRPr="00901B86" w:rsidRDefault="007A26A1" w:rsidP="008F6368">
            <w:pPr>
              <w:adjustRightInd w:val="0"/>
              <w:snapToGrid w:val="0"/>
              <w:jc w:val="center"/>
              <w:rPr>
                <w:rFonts w:ascii="Book Antiqua" w:hAnsi="Book Antiqua" w:cs="Times New Roman"/>
                <w:sz w:val="24"/>
                <w:szCs w:val="24"/>
                <w:lang w:val="en-US" w:eastAsia="it-IT"/>
              </w:rPr>
            </w:pPr>
          </w:p>
        </w:tc>
        <w:tc>
          <w:tcPr>
            <w:tcW w:w="605" w:type="dxa"/>
            <w:gridSpan w:val="2"/>
            <w:noWrap/>
            <w:hideMark/>
          </w:tcPr>
          <w:p w:rsidR="007A26A1" w:rsidRPr="00901B86" w:rsidRDefault="007A26A1" w:rsidP="008F6368">
            <w:pPr>
              <w:adjustRightInd w:val="0"/>
              <w:snapToGrid w:val="0"/>
              <w:jc w:val="center"/>
              <w:rPr>
                <w:rFonts w:ascii="Book Antiqua" w:hAnsi="Book Antiqua" w:cs="Times New Roman"/>
                <w:sz w:val="24"/>
                <w:szCs w:val="24"/>
                <w:lang w:val="en-US" w:eastAsia="it-IT"/>
              </w:rPr>
            </w:pPr>
          </w:p>
        </w:tc>
        <w:tc>
          <w:tcPr>
            <w:tcW w:w="332" w:type="dxa"/>
            <w:noWrap/>
            <w:hideMark/>
          </w:tcPr>
          <w:p w:rsidR="007A26A1" w:rsidRPr="00901B86" w:rsidRDefault="007A26A1" w:rsidP="008F6368">
            <w:pPr>
              <w:adjustRightInd w:val="0"/>
              <w:snapToGrid w:val="0"/>
              <w:jc w:val="both"/>
              <w:rPr>
                <w:rFonts w:ascii="Book Antiqua" w:hAnsi="Book Antiqua" w:cs="Times New Roman"/>
                <w:sz w:val="24"/>
                <w:szCs w:val="24"/>
                <w:lang w:val="en-US" w:eastAsia="it-IT"/>
              </w:rPr>
            </w:pPr>
          </w:p>
        </w:tc>
      </w:tr>
      <w:tr w:rsidR="00901B86" w:rsidRPr="00901B86" w:rsidTr="007A26A1">
        <w:trPr>
          <w:trHeight w:val="300"/>
        </w:trPr>
        <w:tc>
          <w:tcPr>
            <w:tcW w:w="1913" w:type="dxa"/>
            <w:noWrap/>
            <w:hideMark/>
          </w:tcPr>
          <w:p w:rsidR="007A26A1" w:rsidRPr="00901B86" w:rsidRDefault="007A26A1" w:rsidP="008F6368">
            <w:pPr>
              <w:adjustRightInd w:val="0"/>
              <w:snapToGrid w:val="0"/>
              <w:rPr>
                <w:rFonts w:ascii="Book Antiqua" w:hAnsi="Book Antiqua" w:cs="Times New Roman"/>
                <w:sz w:val="24"/>
                <w:szCs w:val="24"/>
                <w:lang w:val="en-US" w:eastAsia="it-IT"/>
              </w:rPr>
            </w:pPr>
          </w:p>
        </w:tc>
        <w:tc>
          <w:tcPr>
            <w:tcW w:w="1417" w:type="dxa"/>
            <w:gridSpan w:val="2"/>
            <w:noWrap/>
            <w:hideMark/>
          </w:tcPr>
          <w:p w:rsidR="007A26A1" w:rsidRPr="00901B86" w:rsidRDefault="007A26A1" w:rsidP="008F6368">
            <w:pPr>
              <w:adjustRightInd w:val="0"/>
              <w:snapToGrid w:val="0"/>
              <w:jc w:val="center"/>
              <w:rPr>
                <w:rFonts w:ascii="Book Antiqua" w:hAnsi="Book Antiqua" w:cs="Times New Roman"/>
                <w:sz w:val="24"/>
                <w:szCs w:val="24"/>
                <w:lang w:val="en-US" w:eastAsia="it-IT"/>
              </w:rPr>
            </w:pPr>
          </w:p>
        </w:tc>
        <w:tc>
          <w:tcPr>
            <w:tcW w:w="4109" w:type="dxa"/>
            <w:noWrap/>
            <w:hideMark/>
          </w:tcPr>
          <w:p w:rsidR="007A26A1" w:rsidRPr="00901B86" w:rsidRDefault="007A26A1" w:rsidP="008F6368">
            <w:pPr>
              <w:adjustRightInd w:val="0"/>
              <w:snapToGrid w:val="0"/>
              <w:jc w:val="center"/>
              <w:rPr>
                <w:rFonts w:ascii="Book Antiqua" w:hAnsi="Book Antiqua" w:cs="Times New Roman"/>
                <w:sz w:val="24"/>
                <w:szCs w:val="24"/>
                <w:lang w:val="en-US" w:eastAsia="it-IT"/>
              </w:rPr>
            </w:pPr>
          </w:p>
        </w:tc>
        <w:tc>
          <w:tcPr>
            <w:tcW w:w="1074" w:type="dxa"/>
            <w:noWrap/>
            <w:hideMark/>
          </w:tcPr>
          <w:p w:rsidR="007A26A1" w:rsidRPr="00901B86" w:rsidRDefault="007A26A1" w:rsidP="008F6368">
            <w:pPr>
              <w:adjustRightInd w:val="0"/>
              <w:snapToGrid w:val="0"/>
              <w:jc w:val="center"/>
              <w:rPr>
                <w:rFonts w:ascii="Book Antiqua" w:hAnsi="Book Antiqua" w:cs="Times New Roman"/>
                <w:sz w:val="24"/>
                <w:szCs w:val="24"/>
                <w:lang w:val="en-US" w:eastAsia="it-IT"/>
              </w:rPr>
            </w:pPr>
          </w:p>
        </w:tc>
        <w:tc>
          <w:tcPr>
            <w:tcW w:w="1074" w:type="dxa"/>
            <w:noWrap/>
            <w:hideMark/>
          </w:tcPr>
          <w:p w:rsidR="007A26A1" w:rsidRPr="00901B86" w:rsidRDefault="007A26A1" w:rsidP="008F6368">
            <w:pPr>
              <w:adjustRightInd w:val="0"/>
              <w:snapToGrid w:val="0"/>
              <w:jc w:val="center"/>
              <w:rPr>
                <w:rFonts w:ascii="Book Antiqua" w:hAnsi="Book Antiqua" w:cs="Times New Roman"/>
                <w:sz w:val="24"/>
                <w:szCs w:val="24"/>
                <w:lang w:val="en-US" w:eastAsia="it-IT"/>
              </w:rPr>
            </w:pPr>
          </w:p>
        </w:tc>
        <w:tc>
          <w:tcPr>
            <w:tcW w:w="605" w:type="dxa"/>
            <w:gridSpan w:val="2"/>
            <w:noWrap/>
            <w:hideMark/>
          </w:tcPr>
          <w:p w:rsidR="007A26A1" w:rsidRPr="00901B86" w:rsidRDefault="007A26A1" w:rsidP="008F6368">
            <w:pPr>
              <w:adjustRightInd w:val="0"/>
              <w:snapToGrid w:val="0"/>
              <w:jc w:val="center"/>
              <w:rPr>
                <w:rFonts w:ascii="Book Antiqua" w:hAnsi="Book Antiqua" w:cs="Times New Roman"/>
                <w:sz w:val="24"/>
                <w:szCs w:val="24"/>
                <w:lang w:val="en-US" w:eastAsia="it-IT"/>
              </w:rPr>
            </w:pPr>
          </w:p>
        </w:tc>
        <w:tc>
          <w:tcPr>
            <w:tcW w:w="332" w:type="dxa"/>
            <w:noWrap/>
            <w:hideMark/>
          </w:tcPr>
          <w:p w:rsidR="007A26A1" w:rsidRPr="00901B86" w:rsidRDefault="007A26A1" w:rsidP="008F6368">
            <w:pPr>
              <w:adjustRightInd w:val="0"/>
              <w:snapToGrid w:val="0"/>
              <w:jc w:val="both"/>
              <w:rPr>
                <w:rFonts w:ascii="Book Antiqua" w:hAnsi="Book Antiqua" w:cs="Times New Roman"/>
                <w:sz w:val="24"/>
                <w:szCs w:val="24"/>
                <w:lang w:val="en-US" w:eastAsia="it-IT"/>
              </w:rPr>
            </w:pPr>
          </w:p>
        </w:tc>
      </w:tr>
      <w:tr w:rsidR="00901B86" w:rsidRPr="00901B86" w:rsidTr="007A26A1">
        <w:trPr>
          <w:trHeight w:val="300"/>
        </w:trPr>
        <w:tc>
          <w:tcPr>
            <w:tcW w:w="1913" w:type="dxa"/>
            <w:noWrap/>
            <w:vAlign w:val="bottom"/>
            <w:hideMark/>
          </w:tcPr>
          <w:p w:rsidR="007A26A1" w:rsidRPr="00901B86" w:rsidRDefault="007A26A1" w:rsidP="008F6368">
            <w:pPr>
              <w:adjustRightInd w:val="0"/>
              <w:snapToGrid w:val="0"/>
              <w:rPr>
                <w:rFonts w:ascii="Book Antiqua" w:hAnsi="Book Antiqua" w:cs="Times New Roman"/>
                <w:sz w:val="24"/>
                <w:szCs w:val="24"/>
                <w:lang w:val="en-US" w:eastAsia="it-IT"/>
              </w:rPr>
            </w:pPr>
          </w:p>
        </w:tc>
        <w:tc>
          <w:tcPr>
            <w:tcW w:w="910"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val="en-US" w:eastAsia="it-IT"/>
              </w:rPr>
            </w:pPr>
          </w:p>
        </w:tc>
        <w:tc>
          <w:tcPr>
            <w:tcW w:w="507"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val="en-US" w:eastAsia="it-IT"/>
              </w:rPr>
            </w:pPr>
          </w:p>
        </w:tc>
        <w:tc>
          <w:tcPr>
            <w:tcW w:w="4109"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val="en-US" w:eastAsia="it-IT"/>
              </w:rPr>
            </w:pPr>
          </w:p>
        </w:tc>
        <w:tc>
          <w:tcPr>
            <w:tcW w:w="1074"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val="en-US" w:eastAsia="it-IT"/>
              </w:rPr>
            </w:pPr>
          </w:p>
        </w:tc>
        <w:tc>
          <w:tcPr>
            <w:tcW w:w="1074"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val="en-US" w:eastAsia="it-IT"/>
              </w:rPr>
            </w:pPr>
          </w:p>
        </w:tc>
        <w:tc>
          <w:tcPr>
            <w:tcW w:w="605" w:type="dxa"/>
            <w:gridSpan w:val="2"/>
            <w:noWrap/>
            <w:vAlign w:val="bottom"/>
            <w:hideMark/>
          </w:tcPr>
          <w:p w:rsidR="007A26A1" w:rsidRPr="00901B86" w:rsidRDefault="007A26A1" w:rsidP="008F6368">
            <w:pPr>
              <w:adjustRightInd w:val="0"/>
              <w:snapToGrid w:val="0"/>
              <w:jc w:val="center"/>
              <w:rPr>
                <w:rFonts w:ascii="Book Antiqua" w:hAnsi="Book Antiqua" w:cs="Times New Roman"/>
                <w:sz w:val="24"/>
                <w:szCs w:val="24"/>
                <w:lang w:val="en-US" w:eastAsia="it-IT"/>
              </w:rPr>
            </w:pPr>
          </w:p>
        </w:tc>
        <w:tc>
          <w:tcPr>
            <w:tcW w:w="332" w:type="dxa"/>
            <w:noWrap/>
            <w:vAlign w:val="bottom"/>
            <w:hideMark/>
          </w:tcPr>
          <w:p w:rsidR="007A26A1" w:rsidRPr="00901B86" w:rsidRDefault="007A26A1" w:rsidP="008F6368">
            <w:pPr>
              <w:adjustRightInd w:val="0"/>
              <w:snapToGrid w:val="0"/>
              <w:jc w:val="both"/>
              <w:rPr>
                <w:rFonts w:ascii="Book Antiqua" w:hAnsi="Book Antiqua" w:cs="Times New Roman"/>
                <w:sz w:val="24"/>
                <w:szCs w:val="24"/>
                <w:lang w:val="en-US" w:eastAsia="it-IT"/>
              </w:rPr>
            </w:pPr>
          </w:p>
        </w:tc>
      </w:tr>
      <w:tr w:rsidR="00901B86" w:rsidRPr="00901B86" w:rsidTr="007A26A1">
        <w:trPr>
          <w:trHeight w:val="300"/>
        </w:trPr>
        <w:tc>
          <w:tcPr>
            <w:tcW w:w="1913" w:type="dxa"/>
            <w:noWrap/>
            <w:hideMark/>
          </w:tcPr>
          <w:p w:rsidR="007A26A1" w:rsidRPr="00901B86" w:rsidRDefault="007A26A1" w:rsidP="008F6368">
            <w:pPr>
              <w:adjustRightInd w:val="0"/>
              <w:snapToGrid w:val="0"/>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Real-time PCR</w:t>
            </w:r>
          </w:p>
        </w:tc>
        <w:tc>
          <w:tcPr>
            <w:tcW w:w="1417" w:type="dxa"/>
            <w:gridSpan w:val="2"/>
            <w:vMerge w:val="restart"/>
            <w:noWrap/>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Fresh/frozen samples,</w:t>
            </w:r>
          </w:p>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FFPE</w:t>
            </w:r>
          </w:p>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brushing</w:t>
            </w:r>
          </w:p>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washing</w:t>
            </w:r>
          </w:p>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any body fluid</w:t>
            </w:r>
          </w:p>
        </w:tc>
        <w:tc>
          <w:tcPr>
            <w:tcW w:w="4109" w:type="dxa"/>
            <w:noWrap/>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High sensitivity and specificity, ability to differentiate between episomal and integrated DNA</w:t>
            </w:r>
          </w:p>
        </w:tc>
        <w:tc>
          <w:tcPr>
            <w:tcW w:w="2148" w:type="dxa"/>
            <w:gridSpan w:val="2"/>
            <w:noWrap/>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Labour-intensive</w:t>
            </w:r>
          </w:p>
        </w:tc>
        <w:tc>
          <w:tcPr>
            <w:tcW w:w="605" w:type="dxa"/>
            <w:gridSpan w:val="2"/>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332" w:type="dxa"/>
            <w:noWrap/>
            <w:vAlign w:val="bottom"/>
            <w:hideMark/>
          </w:tcPr>
          <w:p w:rsidR="007A26A1" w:rsidRPr="00901B86" w:rsidRDefault="007A26A1" w:rsidP="008F6368">
            <w:pPr>
              <w:adjustRightInd w:val="0"/>
              <w:snapToGrid w:val="0"/>
              <w:jc w:val="both"/>
              <w:rPr>
                <w:rFonts w:ascii="Book Antiqua" w:hAnsi="Book Antiqua" w:cs="Times New Roman"/>
                <w:sz w:val="24"/>
                <w:szCs w:val="24"/>
                <w:lang w:eastAsia="it-IT"/>
              </w:rPr>
            </w:pPr>
          </w:p>
        </w:tc>
      </w:tr>
      <w:tr w:rsidR="00901B86" w:rsidRPr="00901B86" w:rsidTr="007A26A1">
        <w:trPr>
          <w:trHeight w:val="300"/>
        </w:trPr>
        <w:tc>
          <w:tcPr>
            <w:tcW w:w="1913" w:type="dxa"/>
            <w:noWrap/>
            <w:hideMark/>
          </w:tcPr>
          <w:p w:rsidR="007A26A1" w:rsidRPr="00901B86" w:rsidRDefault="007A26A1" w:rsidP="008F6368">
            <w:pPr>
              <w:adjustRightInd w:val="0"/>
              <w:snapToGrid w:val="0"/>
              <w:rPr>
                <w:rFonts w:ascii="Book Antiqua" w:hAnsi="Book Antiqua" w:cs="Times New Roman"/>
                <w:sz w:val="24"/>
                <w:szCs w:val="24"/>
                <w:lang w:eastAsia="it-IT"/>
              </w:rPr>
            </w:pPr>
          </w:p>
        </w:tc>
        <w:tc>
          <w:tcPr>
            <w:tcW w:w="1924" w:type="dxa"/>
            <w:gridSpan w:val="2"/>
            <w:vMerge/>
            <w:vAlign w:val="center"/>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p>
        </w:tc>
        <w:tc>
          <w:tcPr>
            <w:tcW w:w="4109" w:type="dxa"/>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1074" w:type="dxa"/>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1074" w:type="dxa"/>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605" w:type="dxa"/>
            <w:gridSpan w:val="2"/>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332" w:type="dxa"/>
            <w:noWrap/>
            <w:vAlign w:val="bottom"/>
            <w:hideMark/>
          </w:tcPr>
          <w:p w:rsidR="007A26A1" w:rsidRPr="00901B86" w:rsidRDefault="007A26A1" w:rsidP="008F6368">
            <w:pPr>
              <w:adjustRightInd w:val="0"/>
              <w:snapToGrid w:val="0"/>
              <w:jc w:val="both"/>
              <w:rPr>
                <w:rFonts w:ascii="Book Antiqua" w:hAnsi="Book Antiqua" w:cs="Times New Roman"/>
                <w:sz w:val="24"/>
                <w:szCs w:val="24"/>
                <w:lang w:eastAsia="it-IT"/>
              </w:rPr>
            </w:pPr>
          </w:p>
        </w:tc>
      </w:tr>
      <w:tr w:rsidR="00901B86" w:rsidRPr="00901B86" w:rsidTr="007A26A1">
        <w:trPr>
          <w:trHeight w:val="300"/>
        </w:trPr>
        <w:tc>
          <w:tcPr>
            <w:tcW w:w="1913" w:type="dxa"/>
            <w:noWrap/>
            <w:hideMark/>
          </w:tcPr>
          <w:p w:rsidR="007A26A1" w:rsidRPr="00901B86" w:rsidRDefault="007A26A1" w:rsidP="008F6368">
            <w:pPr>
              <w:adjustRightInd w:val="0"/>
              <w:snapToGrid w:val="0"/>
              <w:rPr>
                <w:rFonts w:ascii="Book Antiqua" w:hAnsi="Book Antiqua" w:cs="Times New Roman"/>
                <w:sz w:val="24"/>
                <w:szCs w:val="24"/>
                <w:lang w:eastAsia="it-IT"/>
              </w:rPr>
            </w:pPr>
          </w:p>
        </w:tc>
        <w:tc>
          <w:tcPr>
            <w:tcW w:w="1924" w:type="dxa"/>
            <w:gridSpan w:val="2"/>
            <w:vMerge/>
            <w:vAlign w:val="center"/>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p>
        </w:tc>
        <w:tc>
          <w:tcPr>
            <w:tcW w:w="4109" w:type="dxa"/>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1074" w:type="dxa"/>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1074" w:type="dxa"/>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605" w:type="dxa"/>
            <w:gridSpan w:val="2"/>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332" w:type="dxa"/>
            <w:noWrap/>
            <w:vAlign w:val="bottom"/>
            <w:hideMark/>
          </w:tcPr>
          <w:p w:rsidR="007A26A1" w:rsidRPr="00901B86" w:rsidRDefault="007A26A1" w:rsidP="008F6368">
            <w:pPr>
              <w:adjustRightInd w:val="0"/>
              <w:snapToGrid w:val="0"/>
              <w:jc w:val="both"/>
              <w:rPr>
                <w:rFonts w:ascii="Book Antiqua" w:hAnsi="Book Antiqua" w:cs="Times New Roman"/>
                <w:sz w:val="24"/>
                <w:szCs w:val="24"/>
                <w:lang w:eastAsia="it-IT"/>
              </w:rPr>
            </w:pPr>
          </w:p>
        </w:tc>
      </w:tr>
      <w:tr w:rsidR="00901B86" w:rsidRPr="00901B86" w:rsidTr="007A26A1">
        <w:trPr>
          <w:trHeight w:val="300"/>
        </w:trPr>
        <w:tc>
          <w:tcPr>
            <w:tcW w:w="1913" w:type="dxa"/>
            <w:noWrap/>
            <w:hideMark/>
          </w:tcPr>
          <w:p w:rsidR="007A26A1" w:rsidRPr="00901B86" w:rsidRDefault="007A26A1" w:rsidP="008F6368">
            <w:pPr>
              <w:adjustRightInd w:val="0"/>
              <w:snapToGrid w:val="0"/>
              <w:rPr>
                <w:rFonts w:ascii="Book Antiqua" w:hAnsi="Book Antiqua" w:cs="Times New Roman"/>
                <w:sz w:val="24"/>
                <w:szCs w:val="24"/>
                <w:lang w:eastAsia="it-IT"/>
              </w:rPr>
            </w:pPr>
          </w:p>
        </w:tc>
        <w:tc>
          <w:tcPr>
            <w:tcW w:w="1924" w:type="dxa"/>
            <w:gridSpan w:val="2"/>
            <w:vMerge/>
            <w:vAlign w:val="center"/>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p>
        </w:tc>
        <w:tc>
          <w:tcPr>
            <w:tcW w:w="4109" w:type="dxa"/>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1074" w:type="dxa"/>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1074" w:type="dxa"/>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605" w:type="dxa"/>
            <w:gridSpan w:val="2"/>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332" w:type="dxa"/>
            <w:noWrap/>
            <w:vAlign w:val="bottom"/>
            <w:hideMark/>
          </w:tcPr>
          <w:p w:rsidR="007A26A1" w:rsidRPr="00901B86" w:rsidRDefault="007A26A1" w:rsidP="008F6368">
            <w:pPr>
              <w:adjustRightInd w:val="0"/>
              <w:snapToGrid w:val="0"/>
              <w:jc w:val="both"/>
              <w:rPr>
                <w:rFonts w:ascii="Book Antiqua" w:hAnsi="Book Antiqua" w:cs="Times New Roman"/>
                <w:sz w:val="24"/>
                <w:szCs w:val="24"/>
                <w:lang w:eastAsia="it-IT"/>
              </w:rPr>
            </w:pPr>
          </w:p>
        </w:tc>
      </w:tr>
      <w:tr w:rsidR="00901B86" w:rsidRPr="00901B86" w:rsidTr="007A26A1">
        <w:trPr>
          <w:trHeight w:val="300"/>
        </w:trPr>
        <w:tc>
          <w:tcPr>
            <w:tcW w:w="1913" w:type="dxa"/>
            <w:noWrap/>
            <w:hideMark/>
          </w:tcPr>
          <w:p w:rsidR="007A26A1" w:rsidRPr="00901B86" w:rsidRDefault="007A26A1" w:rsidP="008F6368">
            <w:pPr>
              <w:adjustRightInd w:val="0"/>
              <w:snapToGrid w:val="0"/>
              <w:rPr>
                <w:rFonts w:ascii="Book Antiqua" w:hAnsi="Book Antiqua" w:cs="Times New Roman"/>
                <w:sz w:val="24"/>
                <w:szCs w:val="24"/>
                <w:lang w:eastAsia="it-IT"/>
              </w:rPr>
            </w:pPr>
          </w:p>
        </w:tc>
        <w:tc>
          <w:tcPr>
            <w:tcW w:w="910" w:type="dxa"/>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507" w:type="dxa"/>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4109" w:type="dxa"/>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1074" w:type="dxa"/>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1074" w:type="dxa"/>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332"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273"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332" w:type="dxa"/>
            <w:noWrap/>
            <w:vAlign w:val="bottom"/>
            <w:hideMark/>
          </w:tcPr>
          <w:p w:rsidR="007A26A1" w:rsidRPr="00901B86" w:rsidRDefault="007A26A1" w:rsidP="008F6368">
            <w:pPr>
              <w:adjustRightInd w:val="0"/>
              <w:snapToGrid w:val="0"/>
              <w:jc w:val="both"/>
              <w:rPr>
                <w:rFonts w:ascii="Book Antiqua" w:hAnsi="Book Antiqua" w:cs="Times New Roman"/>
                <w:sz w:val="24"/>
                <w:szCs w:val="24"/>
                <w:lang w:eastAsia="it-IT"/>
              </w:rPr>
            </w:pPr>
          </w:p>
        </w:tc>
      </w:tr>
      <w:tr w:rsidR="00901B86" w:rsidRPr="00901B86" w:rsidTr="007A26A1">
        <w:trPr>
          <w:trHeight w:val="300"/>
        </w:trPr>
        <w:tc>
          <w:tcPr>
            <w:tcW w:w="1913" w:type="dxa"/>
            <w:noWrap/>
            <w:vAlign w:val="bottom"/>
            <w:hideMark/>
          </w:tcPr>
          <w:p w:rsidR="007A26A1" w:rsidRPr="00901B86" w:rsidRDefault="007A26A1" w:rsidP="008F6368">
            <w:pPr>
              <w:adjustRightInd w:val="0"/>
              <w:snapToGrid w:val="0"/>
              <w:rPr>
                <w:rFonts w:ascii="Book Antiqua" w:hAnsi="Book Antiqua" w:cs="Times New Roman"/>
                <w:sz w:val="24"/>
                <w:szCs w:val="24"/>
                <w:lang w:eastAsia="it-IT"/>
              </w:rPr>
            </w:pPr>
          </w:p>
        </w:tc>
        <w:tc>
          <w:tcPr>
            <w:tcW w:w="910"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507"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4109"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1074"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1074"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605" w:type="dxa"/>
            <w:gridSpan w:val="2"/>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332" w:type="dxa"/>
            <w:noWrap/>
            <w:vAlign w:val="bottom"/>
            <w:hideMark/>
          </w:tcPr>
          <w:p w:rsidR="007A26A1" w:rsidRPr="00901B86" w:rsidRDefault="007A26A1" w:rsidP="008F6368">
            <w:pPr>
              <w:adjustRightInd w:val="0"/>
              <w:snapToGrid w:val="0"/>
              <w:jc w:val="both"/>
              <w:rPr>
                <w:rFonts w:ascii="Book Antiqua" w:hAnsi="Book Antiqua" w:cs="Times New Roman"/>
                <w:sz w:val="24"/>
                <w:szCs w:val="24"/>
                <w:lang w:eastAsia="it-IT"/>
              </w:rPr>
            </w:pPr>
          </w:p>
        </w:tc>
      </w:tr>
      <w:tr w:rsidR="00901B86" w:rsidRPr="00901B86" w:rsidTr="007A26A1">
        <w:trPr>
          <w:trHeight w:val="300"/>
        </w:trPr>
        <w:tc>
          <w:tcPr>
            <w:tcW w:w="1913" w:type="dxa"/>
            <w:noWrap/>
            <w:hideMark/>
          </w:tcPr>
          <w:p w:rsidR="007A26A1" w:rsidRPr="00901B86" w:rsidRDefault="007A26A1" w:rsidP="008F6368">
            <w:pPr>
              <w:adjustRightInd w:val="0"/>
              <w:snapToGrid w:val="0"/>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Reverse Transcriptase PCR</w:t>
            </w:r>
          </w:p>
        </w:tc>
        <w:tc>
          <w:tcPr>
            <w:tcW w:w="1417" w:type="dxa"/>
            <w:gridSpan w:val="2"/>
            <w:noWrap/>
            <w:hideMark/>
          </w:tcPr>
          <w:p w:rsidR="007A26A1" w:rsidRPr="00901B86" w:rsidRDefault="007A26A1" w:rsidP="008F6368">
            <w:pPr>
              <w:tabs>
                <w:tab w:val="left" w:pos="810"/>
              </w:tabs>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Fresh/frozen samples, FFPE</w:t>
            </w:r>
          </w:p>
        </w:tc>
        <w:tc>
          <w:tcPr>
            <w:tcW w:w="4109" w:type="dxa"/>
            <w:noWrap/>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High sensitivity</w:t>
            </w:r>
          </w:p>
        </w:tc>
        <w:tc>
          <w:tcPr>
            <w:tcW w:w="3085" w:type="dxa"/>
            <w:gridSpan w:val="5"/>
            <w:noWrap/>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Time consuming, technically difficult</w:t>
            </w:r>
          </w:p>
        </w:tc>
      </w:tr>
      <w:tr w:rsidR="00901B86" w:rsidRPr="00901B86" w:rsidTr="007A26A1">
        <w:trPr>
          <w:trHeight w:val="300"/>
        </w:trPr>
        <w:tc>
          <w:tcPr>
            <w:tcW w:w="1913" w:type="dxa"/>
            <w:noWrap/>
            <w:hideMark/>
          </w:tcPr>
          <w:p w:rsidR="007A26A1" w:rsidRPr="00901B86" w:rsidRDefault="007A26A1" w:rsidP="008F6368">
            <w:pPr>
              <w:adjustRightInd w:val="0"/>
              <w:snapToGrid w:val="0"/>
              <w:rPr>
                <w:rFonts w:ascii="Book Antiqua" w:hAnsi="Book Antiqua" w:cs="Times New Roman"/>
                <w:sz w:val="24"/>
                <w:szCs w:val="24"/>
                <w:lang w:eastAsia="it-IT"/>
              </w:rPr>
            </w:pPr>
          </w:p>
        </w:tc>
        <w:tc>
          <w:tcPr>
            <w:tcW w:w="910" w:type="dxa"/>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507" w:type="dxa"/>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4109" w:type="dxa"/>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1074" w:type="dxa"/>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1074" w:type="dxa"/>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605" w:type="dxa"/>
            <w:gridSpan w:val="2"/>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332" w:type="dxa"/>
            <w:noWrap/>
            <w:hideMark/>
          </w:tcPr>
          <w:p w:rsidR="007A26A1" w:rsidRPr="00901B86" w:rsidRDefault="007A26A1" w:rsidP="008F6368">
            <w:pPr>
              <w:adjustRightInd w:val="0"/>
              <w:snapToGrid w:val="0"/>
              <w:jc w:val="both"/>
              <w:rPr>
                <w:rFonts w:ascii="Book Antiqua" w:hAnsi="Book Antiqua" w:cs="Times New Roman"/>
                <w:sz w:val="24"/>
                <w:szCs w:val="24"/>
                <w:lang w:eastAsia="it-IT"/>
              </w:rPr>
            </w:pPr>
          </w:p>
        </w:tc>
      </w:tr>
      <w:tr w:rsidR="00901B86" w:rsidRPr="00901B86" w:rsidTr="007A26A1">
        <w:trPr>
          <w:trHeight w:val="300"/>
        </w:trPr>
        <w:tc>
          <w:tcPr>
            <w:tcW w:w="1913" w:type="dxa"/>
            <w:noWrap/>
            <w:vAlign w:val="bottom"/>
            <w:hideMark/>
          </w:tcPr>
          <w:p w:rsidR="007A26A1" w:rsidRPr="00901B86" w:rsidRDefault="007A26A1" w:rsidP="008F6368">
            <w:pPr>
              <w:adjustRightInd w:val="0"/>
              <w:snapToGrid w:val="0"/>
              <w:rPr>
                <w:rFonts w:ascii="Book Antiqua" w:hAnsi="Book Antiqua" w:cs="Times New Roman"/>
                <w:sz w:val="24"/>
                <w:szCs w:val="24"/>
                <w:lang w:eastAsia="it-IT"/>
              </w:rPr>
            </w:pPr>
          </w:p>
        </w:tc>
        <w:tc>
          <w:tcPr>
            <w:tcW w:w="910"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507"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4109"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1074"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1074"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605" w:type="dxa"/>
            <w:gridSpan w:val="2"/>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332" w:type="dxa"/>
            <w:noWrap/>
            <w:vAlign w:val="bottom"/>
            <w:hideMark/>
          </w:tcPr>
          <w:p w:rsidR="007A26A1" w:rsidRPr="00901B86" w:rsidRDefault="007A26A1" w:rsidP="008F6368">
            <w:pPr>
              <w:adjustRightInd w:val="0"/>
              <w:snapToGrid w:val="0"/>
              <w:jc w:val="both"/>
              <w:rPr>
                <w:rFonts w:ascii="Book Antiqua" w:hAnsi="Book Antiqua" w:cs="Times New Roman"/>
                <w:sz w:val="24"/>
                <w:szCs w:val="24"/>
                <w:lang w:eastAsia="it-IT"/>
              </w:rPr>
            </w:pPr>
          </w:p>
        </w:tc>
      </w:tr>
      <w:tr w:rsidR="00901B86" w:rsidRPr="00901B86" w:rsidTr="007A26A1">
        <w:trPr>
          <w:trHeight w:val="300"/>
        </w:trPr>
        <w:tc>
          <w:tcPr>
            <w:tcW w:w="1913" w:type="dxa"/>
            <w:noWrap/>
            <w:hideMark/>
          </w:tcPr>
          <w:p w:rsidR="007A26A1" w:rsidRPr="00901B86" w:rsidRDefault="007A26A1" w:rsidP="008F6368">
            <w:pPr>
              <w:adjustRightInd w:val="0"/>
              <w:snapToGrid w:val="0"/>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p16 immunostaining</w:t>
            </w:r>
          </w:p>
        </w:tc>
        <w:tc>
          <w:tcPr>
            <w:tcW w:w="1417" w:type="dxa"/>
            <w:gridSpan w:val="2"/>
            <w:noWrap/>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Fresh/frozen samples</w:t>
            </w:r>
          </w:p>
        </w:tc>
        <w:tc>
          <w:tcPr>
            <w:tcW w:w="4109" w:type="dxa"/>
            <w:vMerge w:val="restart"/>
            <w:noWrap/>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High sensitivity, easy and accessible to most laboratories, marker of transcriptionally active virus</w:t>
            </w:r>
          </w:p>
        </w:tc>
        <w:tc>
          <w:tcPr>
            <w:tcW w:w="2148" w:type="dxa"/>
            <w:gridSpan w:val="2"/>
            <w:noWrap/>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Low specificity</w:t>
            </w:r>
          </w:p>
        </w:tc>
        <w:tc>
          <w:tcPr>
            <w:tcW w:w="605" w:type="dxa"/>
            <w:gridSpan w:val="2"/>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332" w:type="dxa"/>
            <w:noWrap/>
            <w:vAlign w:val="bottom"/>
            <w:hideMark/>
          </w:tcPr>
          <w:p w:rsidR="007A26A1" w:rsidRPr="00901B86" w:rsidRDefault="007A26A1" w:rsidP="008F6368">
            <w:pPr>
              <w:adjustRightInd w:val="0"/>
              <w:snapToGrid w:val="0"/>
              <w:jc w:val="both"/>
              <w:rPr>
                <w:rFonts w:ascii="Book Antiqua" w:hAnsi="Book Antiqua" w:cs="Times New Roman"/>
                <w:sz w:val="24"/>
                <w:szCs w:val="24"/>
                <w:lang w:eastAsia="it-IT"/>
              </w:rPr>
            </w:pPr>
          </w:p>
        </w:tc>
      </w:tr>
      <w:tr w:rsidR="00901B86" w:rsidRPr="00901B86" w:rsidTr="007A26A1">
        <w:trPr>
          <w:trHeight w:val="300"/>
        </w:trPr>
        <w:tc>
          <w:tcPr>
            <w:tcW w:w="1913" w:type="dxa"/>
            <w:noWrap/>
            <w:hideMark/>
          </w:tcPr>
          <w:p w:rsidR="007A26A1" w:rsidRPr="00901B86" w:rsidRDefault="007A26A1" w:rsidP="008F6368">
            <w:pPr>
              <w:adjustRightInd w:val="0"/>
              <w:snapToGrid w:val="0"/>
              <w:rPr>
                <w:rFonts w:ascii="Book Antiqua" w:hAnsi="Book Antiqua" w:cs="Times New Roman"/>
                <w:sz w:val="24"/>
                <w:szCs w:val="24"/>
                <w:lang w:eastAsia="it-IT"/>
              </w:rPr>
            </w:pPr>
          </w:p>
        </w:tc>
        <w:tc>
          <w:tcPr>
            <w:tcW w:w="910" w:type="dxa"/>
            <w:noWrap/>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FFPE</w:t>
            </w:r>
          </w:p>
        </w:tc>
        <w:tc>
          <w:tcPr>
            <w:tcW w:w="507" w:type="dxa"/>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4109" w:type="dxa"/>
            <w:vMerge/>
            <w:vAlign w:val="center"/>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p>
        </w:tc>
        <w:tc>
          <w:tcPr>
            <w:tcW w:w="1074" w:type="dxa"/>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1074" w:type="dxa"/>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605" w:type="dxa"/>
            <w:gridSpan w:val="2"/>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332" w:type="dxa"/>
            <w:noWrap/>
            <w:vAlign w:val="bottom"/>
            <w:hideMark/>
          </w:tcPr>
          <w:p w:rsidR="007A26A1" w:rsidRPr="00901B86" w:rsidRDefault="007A26A1" w:rsidP="008F6368">
            <w:pPr>
              <w:adjustRightInd w:val="0"/>
              <w:snapToGrid w:val="0"/>
              <w:jc w:val="both"/>
              <w:rPr>
                <w:rFonts w:ascii="Book Antiqua" w:hAnsi="Book Antiqua" w:cs="Times New Roman"/>
                <w:sz w:val="24"/>
                <w:szCs w:val="24"/>
                <w:lang w:eastAsia="it-IT"/>
              </w:rPr>
            </w:pPr>
          </w:p>
        </w:tc>
      </w:tr>
      <w:tr w:rsidR="00901B86" w:rsidRPr="00901B86" w:rsidTr="007A26A1">
        <w:trPr>
          <w:trHeight w:val="300"/>
        </w:trPr>
        <w:tc>
          <w:tcPr>
            <w:tcW w:w="1913" w:type="dxa"/>
            <w:noWrap/>
            <w:hideMark/>
          </w:tcPr>
          <w:p w:rsidR="007A26A1" w:rsidRPr="00901B86" w:rsidRDefault="007A26A1" w:rsidP="008F6368">
            <w:pPr>
              <w:adjustRightInd w:val="0"/>
              <w:snapToGrid w:val="0"/>
              <w:rPr>
                <w:rFonts w:ascii="Book Antiqua" w:hAnsi="Book Antiqua" w:cs="Times New Roman"/>
                <w:sz w:val="24"/>
                <w:szCs w:val="24"/>
                <w:lang w:eastAsia="it-IT"/>
              </w:rPr>
            </w:pPr>
          </w:p>
        </w:tc>
        <w:tc>
          <w:tcPr>
            <w:tcW w:w="1417" w:type="dxa"/>
            <w:gridSpan w:val="2"/>
            <w:noWrap/>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brushing</w:t>
            </w:r>
          </w:p>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washing</w:t>
            </w:r>
          </w:p>
        </w:tc>
        <w:tc>
          <w:tcPr>
            <w:tcW w:w="4109" w:type="dxa"/>
            <w:vMerge/>
            <w:vAlign w:val="center"/>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p>
        </w:tc>
        <w:tc>
          <w:tcPr>
            <w:tcW w:w="1074" w:type="dxa"/>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1074" w:type="dxa"/>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605" w:type="dxa"/>
            <w:gridSpan w:val="2"/>
            <w:noWrap/>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332" w:type="dxa"/>
            <w:noWrap/>
            <w:vAlign w:val="bottom"/>
            <w:hideMark/>
          </w:tcPr>
          <w:p w:rsidR="007A26A1" w:rsidRPr="00901B86" w:rsidRDefault="007A26A1" w:rsidP="008F6368">
            <w:pPr>
              <w:adjustRightInd w:val="0"/>
              <w:snapToGrid w:val="0"/>
              <w:jc w:val="both"/>
              <w:rPr>
                <w:rFonts w:ascii="Book Antiqua" w:hAnsi="Book Antiqua" w:cs="Times New Roman"/>
                <w:sz w:val="24"/>
                <w:szCs w:val="24"/>
                <w:lang w:eastAsia="it-IT"/>
              </w:rPr>
            </w:pPr>
          </w:p>
        </w:tc>
      </w:tr>
      <w:tr w:rsidR="00901B86" w:rsidRPr="00901B86" w:rsidTr="007A26A1">
        <w:trPr>
          <w:trHeight w:val="300"/>
        </w:trPr>
        <w:tc>
          <w:tcPr>
            <w:tcW w:w="1913" w:type="dxa"/>
            <w:noWrap/>
            <w:vAlign w:val="bottom"/>
            <w:hideMark/>
          </w:tcPr>
          <w:p w:rsidR="007A26A1" w:rsidRPr="00901B86" w:rsidRDefault="007A26A1" w:rsidP="008F6368">
            <w:pPr>
              <w:adjustRightInd w:val="0"/>
              <w:snapToGrid w:val="0"/>
              <w:rPr>
                <w:rFonts w:ascii="Book Antiqua" w:hAnsi="Book Antiqua" w:cs="Times New Roman"/>
                <w:sz w:val="24"/>
                <w:szCs w:val="24"/>
                <w:lang w:eastAsia="it-IT"/>
              </w:rPr>
            </w:pPr>
          </w:p>
        </w:tc>
        <w:tc>
          <w:tcPr>
            <w:tcW w:w="910"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507"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4109"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1074"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1074"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332"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273"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332" w:type="dxa"/>
            <w:noWrap/>
            <w:vAlign w:val="bottom"/>
            <w:hideMark/>
          </w:tcPr>
          <w:p w:rsidR="007A26A1" w:rsidRPr="00901B86" w:rsidRDefault="007A26A1" w:rsidP="008F6368">
            <w:pPr>
              <w:adjustRightInd w:val="0"/>
              <w:snapToGrid w:val="0"/>
              <w:jc w:val="both"/>
              <w:rPr>
                <w:rFonts w:ascii="Book Antiqua" w:hAnsi="Book Antiqua" w:cs="Times New Roman"/>
                <w:sz w:val="24"/>
                <w:szCs w:val="24"/>
                <w:lang w:eastAsia="it-IT"/>
              </w:rPr>
            </w:pPr>
          </w:p>
        </w:tc>
      </w:tr>
      <w:tr w:rsidR="00901B86" w:rsidRPr="00901B86" w:rsidTr="007A26A1">
        <w:trPr>
          <w:trHeight w:val="300"/>
        </w:trPr>
        <w:tc>
          <w:tcPr>
            <w:tcW w:w="1913" w:type="dxa"/>
            <w:noWrap/>
            <w:vAlign w:val="bottom"/>
            <w:hideMark/>
          </w:tcPr>
          <w:p w:rsidR="007A26A1" w:rsidRPr="00901B86" w:rsidRDefault="007A26A1" w:rsidP="008F6368">
            <w:pPr>
              <w:adjustRightInd w:val="0"/>
              <w:snapToGrid w:val="0"/>
              <w:rPr>
                <w:rFonts w:ascii="Book Antiqua" w:hAnsi="Book Antiqua" w:cs="Times New Roman"/>
                <w:sz w:val="24"/>
                <w:szCs w:val="24"/>
                <w:lang w:eastAsia="it-IT"/>
              </w:rPr>
            </w:pPr>
          </w:p>
        </w:tc>
        <w:tc>
          <w:tcPr>
            <w:tcW w:w="910"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507"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4109"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1074"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1074" w:type="dxa"/>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605" w:type="dxa"/>
            <w:gridSpan w:val="2"/>
            <w:noWrap/>
            <w:vAlign w:val="bottom"/>
            <w:hideMark/>
          </w:tcPr>
          <w:p w:rsidR="007A26A1" w:rsidRPr="00901B86" w:rsidRDefault="007A26A1" w:rsidP="008F6368">
            <w:pPr>
              <w:adjustRightInd w:val="0"/>
              <w:snapToGrid w:val="0"/>
              <w:jc w:val="center"/>
              <w:rPr>
                <w:rFonts w:ascii="Book Antiqua" w:hAnsi="Book Antiqua" w:cs="Times New Roman"/>
                <w:sz w:val="24"/>
                <w:szCs w:val="24"/>
                <w:lang w:eastAsia="it-IT"/>
              </w:rPr>
            </w:pPr>
          </w:p>
        </w:tc>
        <w:tc>
          <w:tcPr>
            <w:tcW w:w="332" w:type="dxa"/>
            <w:noWrap/>
            <w:vAlign w:val="bottom"/>
            <w:hideMark/>
          </w:tcPr>
          <w:p w:rsidR="007A26A1" w:rsidRPr="00901B86" w:rsidRDefault="007A26A1" w:rsidP="008F6368">
            <w:pPr>
              <w:adjustRightInd w:val="0"/>
              <w:snapToGrid w:val="0"/>
              <w:jc w:val="both"/>
              <w:rPr>
                <w:rFonts w:ascii="Book Antiqua" w:hAnsi="Book Antiqua" w:cs="Times New Roman"/>
                <w:sz w:val="24"/>
                <w:szCs w:val="24"/>
                <w:lang w:eastAsia="it-IT"/>
              </w:rPr>
            </w:pPr>
          </w:p>
        </w:tc>
      </w:tr>
      <w:tr w:rsidR="00901B86" w:rsidRPr="00901B86" w:rsidTr="007A26A1">
        <w:trPr>
          <w:trHeight w:val="300"/>
        </w:trPr>
        <w:tc>
          <w:tcPr>
            <w:tcW w:w="1913" w:type="dxa"/>
            <w:noWrap/>
            <w:hideMark/>
          </w:tcPr>
          <w:p w:rsidR="007A26A1" w:rsidRPr="00901B86" w:rsidRDefault="007A26A1" w:rsidP="008F6368">
            <w:pPr>
              <w:adjustRightInd w:val="0"/>
              <w:snapToGrid w:val="0"/>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Signal amplification methods</w:t>
            </w:r>
          </w:p>
        </w:tc>
        <w:tc>
          <w:tcPr>
            <w:tcW w:w="1417" w:type="dxa"/>
            <w:gridSpan w:val="2"/>
            <w:vMerge w:val="restart"/>
            <w:tcBorders>
              <w:top w:val="nil"/>
              <w:left w:val="nil"/>
              <w:bottom w:val="single" w:sz="8" w:space="0" w:color="auto"/>
              <w:right w:val="nil"/>
            </w:tcBorders>
            <w:noWrap/>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Fresh/frozen samples</w:t>
            </w:r>
          </w:p>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FFPE</w:t>
            </w:r>
          </w:p>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brushing</w:t>
            </w:r>
          </w:p>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washing</w:t>
            </w:r>
          </w:p>
        </w:tc>
        <w:tc>
          <w:tcPr>
            <w:tcW w:w="4109" w:type="dxa"/>
            <w:noWrap/>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Easy to perform</w:t>
            </w:r>
          </w:p>
        </w:tc>
        <w:tc>
          <w:tcPr>
            <w:tcW w:w="3085" w:type="dxa"/>
            <w:gridSpan w:val="5"/>
            <w:noWrap/>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False positive products, no typing</w:t>
            </w:r>
          </w:p>
        </w:tc>
      </w:tr>
      <w:tr w:rsidR="00901B86" w:rsidRPr="00901B86" w:rsidTr="007A26A1">
        <w:trPr>
          <w:trHeight w:val="300"/>
        </w:trPr>
        <w:tc>
          <w:tcPr>
            <w:tcW w:w="1913" w:type="dxa"/>
            <w:noWrap/>
            <w:hideMark/>
          </w:tcPr>
          <w:p w:rsidR="007A26A1" w:rsidRPr="00901B86" w:rsidRDefault="007A26A1" w:rsidP="008F6368">
            <w:pPr>
              <w:adjustRightInd w:val="0"/>
              <w:snapToGrid w:val="0"/>
              <w:jc w:val="both"/>
              <w:rPr>
                <w:rFonts w:ascii="Book Antiqua" w:hAnsi="Book Antiqua" w:cs="Times New Roman"/>
                <w:sz w:val="24"/>
                <w:szCs w:val="24"/>
                <w:lang w:val="en-US" w:eastAsia="it-IT"/>
              </w:rPr>
            </w:pPr>
          </w:p>
        </w:tc>
        <w:tc>
          <w:tcPr>
            <w:tcW w:w="1924" w:type="dxa"/>
            <w:gridSpan w:val="2"/>
            <w:vMerge/>
            <w:tcBorders>
              <w:top w:val="nil"/>
              <w:left w:val="nil"/>
              <w:bottom w:val="single" w:sz="8" w:space="0" w:color="auto"/>
              <w:right w:val="nil"/>
            </w:tcBorders>
            <w:vAlign w:val="center"/>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p>
        </w:tc>
        <w:tc>
          <w:tcPr>
            <w:tcW w:w="4109" w:type="dxa"/>
            <w:noWrap/>
            <w:hideMark/>
          </w:tcPr>
          <w:p w:rsidR="007A26A1" w:rsidRPr="00901B86" w:rsidRDefault="007A26A1" w:rsidP="008F6368">
            <w:pPr>
              <w:adjustRightInd w:val="0"/>
              <w:snapToGrid w:val="0"/>
              <w:jc w:val="center"/>
              <w:rPr>
                <w:rFonts w:ascii="Book Antiqua" w:hAnsi="Book Antiqua" w:cs="Times New Roman"/>
                <w:sz w:val="24"/>
                <w:szCs w:val="24"/>
                <w:lang w:val="en-US" w:eastAsia="it-IT"/>
              </w:rPr>
            </w:pPr>
          </w:p>
        </w:tc>
        <w:tc>
          <w:tcPr>
            <w:tcW w:w="1074" w:type="dxa"/>
            <w:noWrap/>
            <w:hideMark/>
          </w:tcPr>
          <w:p w:rsidR="007A26A1" w:rsidRPr="00901B86" w:rsidRDefault="007A26A1" w:rsidP="008F6368">
            <w:pPr>
              <w:adjustRightInd w:val="0"/>
              <w:snapToGrid w:val="0"/>
              <w:jc w:val="center"/>
              <w:rPr>
                <w:rFonts w:ascii="Book Antiqua" w:hAnsi="Book Antiqua" w:cs="Times New Roman"/>
                <w:sz w:val="24"/>
                <w:szCs w:val="24"/>
                <w:lang w:val="en-US" w:eastAsia="it-IT"/>
              </w:rPr>
            </w:pPr>
          </w:p>
        </w:tc>
        <w:tc>
          <w:tcPr>
            <w:tcW w:w="1074" w:type="dxa"/>
            <w:noWrap/>
            <w:hideMark/>
          </w:tcPr>
          <w:p w:rsidR="007A26A1" w:rsidRPr="00901B86" w:rsidRDefault="007A26A1" w:rsidP="008F6368">
            <w:pPr>
              <w:adjustRightInd w:val="0"/>
              <w:snapToGrid w:val="0"/>
              <w:jc w:val="center"/>
              <w:rPr>
                <w:rFonts w:ascii="Book Antiqua" w:hAnsi="Book Antiqua" w:cs="Times New Roman"/>
                <w:sz w:val="24"/>
                <w:szCs w:val="24"/>
                <w:lang w:val="en-US" w:eastAsia="it-IT"/>
              </w:rPr>
            </w:pPr>
          </w:p>
        </w:tc>
        <w:tc>
          <w:tcPr>
            <w:tcW w:w="605" w:type="dxa"/>
            <w:gridSpan w:val="2"/>
            <w:noWrap/>
            <w:vAlign w:val="bottom"/>
            <w:hideMark/>
          </w:tcPr>
          <w:p w:rsidR="007A26A1" w:rsidRPr="00901B86" w:rsidRDefault="007A26A1" w:rsidP="008F6368">
            <w:pPr>
              <w:adjustRightInd w:val="0"/>
              <w:snapToGrid w:val="0"/>
              <w:jc w:val="center"/>
              <w:rPr>
                <w:rFonts w:ascii="Book Antiqua" w:hAnsi="Book Antiqua" w:cs="Times New Roman"/>
                <w:sz w:val="24"/>
                <w:szCs w:val="24"/>
                <w:lang w:val="en-US" w:eastAsia="it-IT"/>
              </w:rPr>
            </w:pPr>
          </w:p>
        </w:tc>
        <w:tc>
          <w:tcPr>
            <w:tcW w:w="332" w:type="dxa"/>
            <w:noWrap/>
            <w:vAlign w:val="bottom"/>
            <w:hideMark/>
          </w:tcPr>
          <w:p w:rsidR="007A26A1" w:rsidRPr="00901B86" w:rsidRDefault="007A26A1" w:rsidP="008F6368">
            <w:pPr>
              <w:adjustRightInd w:val="0"/>
              <w:snapToGrid w:val="0"/>
              <w:jc w:val="both"/>
              <w:rPr>
                <w:rFonts w:ascii="Book Antiqua" w:hAnsi="Book Antiqua" w:cs="Times New Roman"/>
                <w:sz w:val="24"/>
                <w:szCs w:val="24"/>
                <w:lang w:val="en-US" w:eastAsia="it-IT"/>
              </w:rPr>
            </w:pPr>
          </w:p>
        </w:tc>
      </w:tr>
      <w:tr w:rsidR="00901B86" w:rsidRPr="00901B86" w:rsidTr="007A26A1">
        <w:trPr>
          <w:trHeight w:val="315"/>
        </w:trPr>
        <w:tc>
          <w:tcPr>
            <w:tcW w:w="1913" w:type="dxa"/>
            <w:tcBorders>
              <w:top w:val="nil"/>
              <w:left w:val="nil"/>
              <w:bottom w:val="single" w:sz="8" w:space="0" w:color="auto"/>
              <w:right w:val="nil"/>
            </w:tcBorders>
            <w:noWrap/>
            <w:hideMark/>
          </w:tcPr>
          <w:p w:rsidR="007A26A1" w:rsidRPr="00901B86" w:rsidRDefault="007A26A1" w:rsidP="008F6368">
            <w:pPr>
              <w:adjustRightInd w:val="0"/>
              <w:snapToGrid w:val="0"/>
              <w:jc w:val="both"/>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 </w:t>
            </w:r>
          </w:p>
        </w:tc>
        <w:tc>
          <w:tcPr>
            <w:tcW w:w="1924" w:type="dxa"/>
            <w:gridSpan w:val="2"/>
            <w:vMerge/>
            <w:tcBorders>
              <w:top w:val="nil"/>
              <w:left w:val="nil"/>
              <w:bottom w:val="single" w:sz="8" w:space="0" w:color="auto"/>
              <w:right w:val="nil"/>
            </w:tcBorders>
            <w:vAlign w:val="center"/>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p>
        </w:tc>
        <w:tc>
          <w:tcPr>
            <w:tcW w:w="4109" w:type="dxa"/>
            <w:tcBorders>
              <w:top w:val="nil"/>
              <w:left w:val="nil"/>
              <w:bottom w:val="single" w:sz="8" w:space="0" w:color="auto"/>
              <w:right w:val="nil"/>
            </w:tcBorders>
            <w:noWrap/>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p>
        </w:tc>
        <w:tc>
          <w:tcPr>
            <w:tcW w:w="1074" w:type="dxa"/>
            <w:tcBorders>
              <w:top w:val="nil"/>
              <w:left w:val="nil"/>
              <w:bottom w:val="single" w:sz="8" w:space="0" w:color="auto"/>
              <w:right w:val="nil"/>
            </w:tcBorders>
            <w:noWrap/>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p>
        </w:tc>
        <w:tc>
          <w:tcPr>
            <w:tcW w:w="1074" w:type="dxa"/>
            <w:tcBorders>
              <w:top w:val="nil"/>
              <w:left w:val="nil"/>
              <w:bottom w:val="single" w:sz="8" w:space="0" w:color="auto"/>
              <w:right w:val="nil"/>
            </w:tcBorders>
            <w:noWrap/>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p>
        </w:tc>
        <w:tc>
          <w:tcPr>
            <w:tcW w:w="605" w:type="dxa"/>
            <w:gridSpan w:val="2"/>
            <w:tcBorders>
              <w:top w:val="nil"/>
              <w:left w:val="nil"/>
              <w:bottom w:val="single" w:sz="8" w:space="0" w:color="auto"/>
              <w:right w:val="nil"/>
            </w:tcBorders>
            <w:noWrap/>
            <w:vAlign w:val="bottom"/>
            <w:hideMark/>
          </w:tcPr>
          <w:p w:rsidR="007A26A1" w:rsidRPr="00901B86" w:rsidRDefault="007A26A1" w:rsidP="008F6368">
            <w:pPr>
              <w:adjustRightInd w:val="0"/>
              <w:snapToGrid w:val="0"/>
              <w:jc w:val="center"/>
              <w:rPr>
                <w:rFonts w:ascii="Book Antiqua" w:eastAsia="Times New Roman" w:hAnsi="Book Antiqua" w:cs="Times New Roman"/>
                <w:sz w:val="24"/>
                <w:szCs w:val="24"/>
                <w:lang w:val="en-GB" w:eastAsia="it-IT"/>
              </w:rPr>
            </w:pPr>
          </w:p>
        </w:tc>
        <w:tc>
          <w:tcPr>
            <w:tcW w:w="332" w:type="dxa"/>
            <w:tcBorders>
              <w:top w:val="nil"/>
              <w:left w:val="nil"/>
              <w:bottom w:val="single" w:sz="8" w:space="0" w:color="auto"/>
              <w:right w:val="nil"/>
            </w:tcBorders>
            <w:noWrap/>
            <w:vAlign w:val="bottom"/>
            <w:hideMark/>
          </w:tcPr>
          <w:p w:rsidR="007A26A1" w:rsidRPr="00901B86" w:rsidRDefault="007A26A1" w:rsidP="008F6368">
            <w:pPr>
              <w:adjustRightInd w:val="0"/>
              <w:snapToGrid w:val="0"/>
              <w:jc w:val="both"/>
              <w:rPr>
                <w:rFonts w:ascii="Book Antiqua" w:eastAsia="Times New Roman" w:hAnsi="Book Antiqua" w:cs="Times New Roman"/>
                <w:sz w:val="24"/>
                <w:szCs w:val="24"/>
                <w:lang w:val="en-GB" w:eastAsia="it-IT"/>
              </w:rPr>
            </w:pPr>
            <w:r w:rsidRPr="00901B86">
              <w:rPr>
                <w:rFonts w:ascii="Book Antiqua" w:eastAsia="Times New Roman" w:hAnsi="Book Antiqua" w:cs="Times New Roman"/>
                <w:sz w:val="24"/>
                <w:szCs w:val="24"/>
                <w:lang w:val="en-GB" w:eastAsia="it-IT"/>
              </w:rPr>
              <w:t> </w:t>
            </w:r>
          </w:p>
        </w:tc>
      </w:tr>
    </w:tbl>
    <w:p w:rsidR="007A26A1" w:rsidRPr="00901B86" w:rsidRDefault="007A26A1" w:rsidP="008F6368">
      <w:pPr>
        <w:pStyle w:val="a3"/>
        <w:adjustRightInd w:val="0"/>
        <w:snapToGrid w:val="0"/>
        <w:spacing w:before="0" w:beforeAutospacing="0" w:after="0" w:afterAutospacing="0" w:line="360" w:lineRule="auto"/>
        <w:jc w:val="both"/>
        <w:rPr>
          <w:rFonts w:ascii="Book Antiqua" w:eastAsiaTheme="minorEastAsia" w:hAnsi="Book Antiqua"/>
          <w:b/>
          <w:bCs/>
          <w:iCs/>
          <w:shd w:val="clear" w:color="auto" w:fill="FFFFFF"/>
          <w:lang w:val="en-GB" w:eastAsia="zh-CN"/>
        </w:rPr>
      </w:pPr>
      <w:r w:rsidRPr="00901B86">
        <w:rPr>
          <w:rFonts w:ascii="Book Antiqua" w:hAnsi="Book Antiqua"/>
          <w:iCs/>
          <w:shd w:val="clear" w:color="auto" w:fill="FFFFFF"/>
          <w:lang w:val="en-GB"/>
        </w:rPr>
        <w:t>FFPE</w:t>
      </w:r>
      <w:r w:rsidR="00115762" w:rsidRPr="00901B86">
        <w:rPr>
          <w:rFonts w:ascii="Book Antiqua" w:eastAsiaTheme="minorEastAsia" w:hAnsi="Book Antiqua" w:hint="eastAsia"/>
          <w:iCs/>
          <w:shd w:val="clear" w:color="auto" w:fill="FFFFFF"/>
          <w:lang w:val="en-GB" w:eastAsia="zh-CN"/>
        </w:rPr>
        <w:t xml:space="preserve">: </w:t>
      </w:r>
      <w:r w:rsidR="00115762" w:rsidRPr="00901B86">
        <w:rPr>
          <w:rFonts w:ascii="Book Antiqua" w:hAnsi="Book Antiqua"/>
          <w:bCs/>
          <w:iCs/>
          <w:shd w:val="clear" w:color="auto" w:fill="FFFFFF"/>
          <w:lang w:val="en-GB"/>
        </w:rPr>
        <w:t>Formalin</w:t>
      </w:r>
      <w:r w:rsidRPr="00901B86">
        <w:rPr>
          <w:rFonts w:ascii="Book Antiqua" w:hAnsi="Book Antiqua"/>
          <w:bCs/>
          <w:iCs/>
          <w:shd w:val="clear" w:color="auto" w:fill="FFFFFF"/>
          <w:lang w:val="en-GB"/>
        </w:rPr>
        <w:t>-fixed, paraffin-embedded tissues</w:t>
      </w:r>
      <w:r w:rsidR="00115762" w:rsidRPr="00901B86">
        <w:rPr>
          <w:rFonts w:ascii="Book Antiqua" w:eastAsiaTheme="minorEastAsia" w:hAnsi="Book Antiqua" w:hint="eastAsia"/>
          <w:bCs/>
          <w:iCs/>
          <w:shd w:val="clear" w:color="auto" w:fill="FFFFFF"/>
          <w:lang w:val="en-GB" w:eastAsia="zh-CN"/>
        </w:rPr>
        <w:t>.</w:t>
      </w:r>
    </w:p>
    <w:p w:rsidR="006B3447" w:rsidRPr="00901B86" w:rsidRDefault="006B3447" w:rsidP="008F6368">
      <w:pPr>
        <w:adjustRightInd w:val="0"/>
        <w:snapToGrid w:val="0"/>
        <w:jc w:val="both"/>
        <w:rPr>
          <w:rFonts w:ascii="Book Antiqua" w:hAnsi="Book Antiqua"/>
          <w:sz w:val="24"/>
          <w:szCs w:val="24"/>
          <w:lang w:val="en-GB"/>
        </w:rPr>
      </w:pPr>
    </w:p>
    <w:p w:rsidR="00740DED" w:rsidRPr="00901B86" w:rsidRDefault="00740DED" w:rsidP="008F6368">
      <w:pPr>
        <w:pStyle w:val="a3"/>
        <w:adjustRightInd w:val="0"/>
        <w:snapToGrid w:val="0"/>
        <w:spacing w:before="0" w:beforeAutospacing="0" w:after="0" w:afterAutospacing="0" w:line="360" w:lineRule="auto"/>
        <w:jc w:val="both"/>
        <w:rPr>
          <w:rFonts w:ascii="Book Antiqua" w:hAnsi="Book Antiqua"/>
          <w:iCs/>
          <w:shd w:val="clear" w:color="auto" w:fill="FFFFFF"/>
          <w:lang w:val="en-GB"/>
        </w:rPr>
      </w:pPr>
    </w:p>
    <w:p w:rsidR="00740DED" w:rsidRPr="00901B86" w:rsidRDefault="00740DED" w:rsidP="008F6368">
      <w:pPr>
        <w:pStyle w:val="a3"/>
        <w:adjustRightInd w:val="0"/>
        <w:snapToGrid w:val="0"/>
        <w:spacing w:before="0" w:beforeAutospacing="0" w:after="0" w:afterAutospacing="0" w:line="360" w:lineRule="auto"/>
        <w:jc w:val="both"/>
        <w:rPr>
          <w:rFonts w:ascii="Book Antiqua" w:hAnsi="Book Antiqua"/>
          <w:iCs/>
          <w:shd w:val="clear" w:color="auto" w:fill="FFFFFF"/>
          <w:lang w:val="en-GB"/>
        </w:rPr>
      </w:pPr>
    </w:p>
    <w:p w:rsidR="00740DED" w:rsidRPr="00901B86" w:rsidRDefault="00740DED" w:rsidP="008F6368">
      <w:pPr>
        <w:pStyle w:val="a3"/>
        <w:adjustRightInd w:val="0"/>
        <w:snapToGrid w:val="0"/>
        <w:spacing w:before="0" w:beforeAutospacing="0" w:after="0" w:afterAutospacing="0" w:line="360" w:lineRule="auto"/>
        <w:jc w:val="both"/>
        <w:rPr>
          <w:rFonts w:ascii="Book Antiqua" w:hAnsi="Book Antiqua"/>
          <w:iCs/>
          <w:shd w:val="clear" w:color="auto" w:fill="FFFFFF"/>
          <w:lang w:val="en-GB"/>
        </w:rPr>
      </w:pPr>
    </w:p>
    <w:p w:rsidR="00740DED" w:rsidRPr="00901B86" w:rsidRDefault="00740DED" w:rsidP="008F6368">
      <w:pPr>
        <w:pStyle w:val="a3"/>
        <w:adjustRightInd w:val="0"/>
        <w:snapToGrid w:val="0"/>
        <w:spacing w:before="0" w:beforeAutospacing="0" w:after="0" w:afterAutospacing="0" w:line="360" w:lineRule="auto"/>
        <w:jc w:val="both"/>
        <w:rPr>
          <w:rFonts w:ascii="Book Antiqua" w:hAnsi="Book Antiqua"/>
          <w:iCs/>
          <w:shd w:val="clear" w:color="auto" w:fill="FFFFFF"/>
          <w:lang w:val="en-GB"/>
        </w:rPr>
      </w:pPr>
    </w:p>
    <w:p w:rsidR="00740DED" w:rsidRPr="00901B86" w:rsidRDefault="00740DED" w:rsidP="008F6368">
      <w:pPr>
        <w:pStyle w:val="a3"/>
        <w:adjustRightInd w:val="0"/>
        <w:snapToGrid w:val="0"/>
        <w:spacing w:before="0" w:beforeAutospacing="0" w:after="0" w:afterAutospacing="0" w:line="360" w:lineRule="auto"/>
        <w:jc w:val="both"/>
        <w:rPr>
          <w:rFonts w:ascii="Book Antiqua" w:hAnsi="Book Antiqua"/>
          <w:iCs/>
          <w:shd w:val="clear" w:color="auto" w:fill="FFFFFF"/>
          <w:lang w:val="en-GB"/>
        </w:rPr>
      </w:pPr>
    </w:p>
    <w:p w:rsidR="00E156A3" w:rsidRPr="00901B86" w:rsidRDefault="00E156A3" w:rsidP="008F6368">
      <w:pPr>
        <w:pStyle w:val="a3"/>
        <w:adjustRightInd w:val="0"/>
        <w:snapToGrid w:val="0"/>
        <w:spacing w:before="0" w:beforeAutospacing="0" w:after="0" w:afterAutospacing="0" w:line="360" w:lineRule="auto"/>
        <w:jc w:val="both"/>
        <w:rPr>
          <w:rFonts w:ascii="Book Antiqua" w:hAnsi="Book Antiqua"/>
          <w:iCs/>
          <w:shd w:val="clear" w:color="auto" w:fill="FFFFFF"/>
          <w:lang w:val="en-GB"/>
        </w:rPr>
      </w:pPr>
    </w:p>
    <w:p w:rsidR="00E156A3" w:rsidRPr="00901B86" w:rsidRDefault="00E156A3" w:rsidP="008F6368">
      <w:pPr>
        <w:pStyle w:val="a3"/>
        <w:adjustRightInd w:val="0"/>
        <w:snapToGrid w:val="0"/>
        <w:spacing w:before="0" w:beforeAutospacing="0" w:after="0" w:afterAutospacing="0" w:line="360" w:lineRule="auto"/>
        <w:jc w:val="both"/>
        <w:rPr>
          <w:rFonts w:ascii="Book Antiqua" w:hAnsi="Book Antiqua"/>
          <w:iCs/>
          <w:shd w:val="clear" w:color="auto" w:fill="FFFFFF"/>
          <w:lang w:val="en-GB"/>
        </w:rPr>
      </w:pPr>
    </w:p>
    <w:p w:rsidR="00E156A3" w:rsidRPr="00901B86" w:rsidRDefault="00E156A3" w:rsidP="008F6368">
      <w:pPr>
        <w:pStyle w:val="a3"/>
        <w:adjustRightInd w:val="0"/>
        <w:snapToGrid w:val="0"/>
        <w:spacing w:before="0" w:beforeAutospacing="0" w:after="0" w:afterAutospacing="0" w:line="360" w:lineRule="auto"/>
        <w:jc w:val="both"/>
        <w:rPr>
          <w:rFonts w:ascii="Book Antiqua" w:hAnsi="Book Antiqua"/>
          <w:iCs/>
          <w:shd w:val="clear" w:color="auto" w:fill="FFFFFF"/>
          <w:lang w:val="en-GB"/>
        </w:rPr>
      </w:pPr>
    </w:p>
    <w:sectPr w:rsidR="00E156A3" w:rsidRPr="00901B86" w:rsidSect="00B71A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6F7" w:rsidRDefault="006B36F7" w:rsidP="00AB4FE4">
      <w:pPr>
        <w:spacing w:line="240" w:lineRule="auto"/>
      </w:pPr>
      <w:r>
        <w:separator/>
      </w:r>
    </w:p>
  </w:endnote>
  <w:endnote w:type="continuationSeparator" w:id="0">
    <w:p w:rsidR="006B36F7" w:rsidRDefault="006B36F7" w:rsidP="00AB4F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6F7" w:rsidRDefault="006B36F7" w:rsidP="00AB4FE4">
      <w:pPr>
        <w:spacing w:line="240" w:lineRule="auto"/>
      </w:pPr>
      <w:r>
        <w:separator/>
      </w:r>
    </w:p>
  </w:footnote>
  <w:footnote w:type="continuationSeparator" w:id="0">
    <w:p w:rsidR="006B36F7" w:rsidRDefault="006B36F7" w:rsidP="00AB4FE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D8C996"/>
    <w:lvl w:ilvl="0">
      <w:numFmt w:val="bullet"/>
      <w:lvlText w:val="*"/>
      <w:lvlJc w:val="left"/>
    </w:lvl>
  </w:abstractNum>
  <w:abstractNum w:abstractNumId="1">
    <w:nsid w:val="01A66AE4"/>
    <w:multiLevelType w:val="hybridMultilevel"/>
    <w:tmpl w:val="64DCBF90"/>
    <w:lvl w:ilvl="0" w:tplc="97AACB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C215D2"/>
    <w:multiLevelType w:val="hybridMultilevel"/>
    <w:tmpl w:val="EB084590"/>
    <w:lvl w:ilvl="0" w:tplc="5A72617C">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7831BE"/>
    <w:multiLevelType w:val="hybridMultilevel"/>
    <w:tmpl w:val="024C9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D41FF3"/>
    <w:multiLevelType w:val="hybridMultilevel"/>
    <w:tmpl w:val="85CC64A6"/>
    <w:lvl w:ilvl="0" w:tplc="5A72617C">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3234A9"/>
    <w:multiLevelType w:val="multilevel"/>
    <w:tmpl w:val="06EAB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7572A2"/>
    <w:multiLevelType w:val="hybridMultilevel"/>
    <w:tmpl w:val="08388E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FCA3276"/>
    <w:multiLevelType w:val="hybridMultilevel"/>
    <w:tmpl w:val="1B12EE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7F6E96"/>
    <w:multiLevelType w:val="hybridMultilevel"/>
    <w:tmpl w:val="85CC64A6"/>
    <w:lvl w:ilvl="0" w:tplc="5A72617C">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41451E7"/>
    <w:multiLevelType w:val="hybridMultilevel"/>
    <w:tmpl w:val="DEA26A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5B96B32"/>
    <w:multiLevelType w:val="hybridMultilevel"/>
    <w:tmpl w:val="85CC64A6"/>
    <w:lvl w:ilvl="0" w:tplc="5A72617C">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CFA1FF4"/>
    <w:multiLevelType w:val="hybridMultilevel"/>
    <w:tmpl w:val="EB084590"/>
    <w:lvl w:ilvl="0" w:tplc="5A72617C">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DC34863"/>
    <w:multiLevelType w:val="hybridMultilevel"/>
    <w:tmpl w:val="07C21B16"/>
    <w:lvl w:ilvl="0" w:tplc="BA1E9F54">
      <w:start w:val="1"/>
      <w:numFmt w:val="decimal"/>
      <w:lvlText w:val="%1."/>
      <w:lvlJc w:val="left"/>
      <w:pPr>
        <w:ind w:left="720" w:hanging="360"/>
      </w:pPr>
      <w:rPr>
        <w:rFonts w:ascii="Times New Roman" w:eastAsia="Times New Roman" w:hAnsi="Times New Roman" w:cs="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4F55DBE"/>
    <w:multiLevelType w:val="multilevel"/>
    <w:tmpl w:val="FA3684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A73E29"/>
    <w:multiLevelType w:val="hybridMultilevel"/>
    <w:tmpl w:val="8EFA925C"/>
    <w:lvl w:ilvl="0" w:tplc="5A52642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44AA7169"/>
    <w:multiLevelType w:val="hybridMultilevel"/>
    <w:tmpl w:val="8EFA925C"/>
    <w:lvl w:ilvl="0" w:tplc="5A52642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47427627"/>
    <w:multiLevelType w:val="hybridMultilevel"/>
    <w:tmpl w:val="A998AD00"/>
    <w:lvl w:ilvl="0" w:tplc="5A72617C">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88841DD"/>
    <w:multiLevelType w:val="hybridMultilevel"/>
    <w:tmpl w:val="57222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DAC0BE7"/>
    <w:multiLevelType w:val="hybridMultilevel"/>
    <w:tmpl w:val="85CC64A6"/>
    <w:lvl w:ilvl="0" w:tplc="5A72617C">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351085C"/>
    <w:multiLevelType w:val="hybridMultilevel"/>
    <w:tmpl w:val="1B12EE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7F51111"/>
    <w:multiLevelType w:val="hybridMultilevel"/>
    <w:tmpl w:val="8EFA925C"/>
    <w:lvl w:ilvl="0" w:tplc="5A52642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59BB2E3E"/>
    <w:multiLevelType w:val="hybridMultilevel"/>
    <w:tmpl w:val="85CC64A6"/>
    <w:lvl w:ilvl="0" w:tplc="5A72617C">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BDA08AC"/>
    <w:multiLevelType w:val="hybridMultilevel"/>
    <w:tmpl w:val="BE1856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E8C6F67"/>
    <w:multiLevelType w:val="hybridMultilevel"/>
    <w:tmpl w:val="57222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13339D0"/>
    <w:multiLevelType w:val="multilevel"/>
    <w:tmpl w:val="594E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BD4946"/>
    <w:multiLevelType w:val="hybridMultilevel"/>
    <w:tmpl w:val="03CE5ED0"/>
    <w:lvl w:ilvl="0" w:tplc="5A52642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62F06E78"/>
    <w:multiLevelType w:val="multilevel"/>
    <w:tmpl w:val="6CDCC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E877AC"/>
    <w:multiLevelType w:val="hybridMultilevel"/>
    <w:tmpl w:val="57222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8F4246A"/>
    <w:multiLevelType w:val="hybridMultilevel"/>
    <w:tmpl w:val="DEA26A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1593EE9"/>
    <w:multiLevelType w:val="hybridMultilevel"/>
    <w:tmpl w:val="85CC64A6"/>
    <w:lvl w:ilvl="0" w:tplc="5A72617C">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342770E"/>
    <w:multiLevelType w:val="hybridMultilevel"/>
    <w:tmpl w:val="DEA26A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5CD7A47"/>
    <w:multiLevelType w:val="hybridMultilevel"/>
    <w:tmpl w:val="85CC64A6"/>
    <w:lvl w:ilvl="0" w:tplc="5A72617C">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9074CC8"/>
    <w:multiLevelType w:val="hybridMultilevel"/>
    <w:tmpl w:val="85CC64A6"/>
    <w:lvl w:ilvl="0" w:tplc="5A72617C">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B7514BE"/>
    <w:multiLevelType w:val="hybridMultilevel"/>
    <w:tmpl w:val="8EFA925C"/>
    <w:lvl w:ilvl="0" w:tplc="5A52642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nsid w:val="7FF3618E"/>
    <w:multiLevelType w:val="hybridMultilevel"/>
    <w:tmpl w:val="B6D20AE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7"/>
  </w:num>
  <w:num w:numId="3">
    <w:abstractNumId w:val="22"/>
  </w:num>
  <w:num w:numId="4">
    <w:abstractNumId w:val="30"/>
  </w:num>
  <w:num w:numId="5">
    <w:abstractNumId w:val="9"/>
  </w:num>
  <w:num w:numId="6">
    <w:abstractNumId w:val="28"/>
  </w:num>
  <w:num w:numId="7">
    <w:abstractNumId w:val="23"/>
  </w:num>
  <w:num w:numId="8">
    <w:abstractNumId w:val="27"/>
  </w:num>
  <w:num w:numId="9">
    <w:abstractNumId w:val="17"/>
  </w:num>
  <w:num w:numId="10">
    <w:abstractNumId w:val="19"/>
  </w:num>
  <w:num w:numId="11">
    <w:abstractNumId w:val="2"/>
  </w:num>
  <w:num w:numId="12">
    <w:abstractNumId w:val="14"/>
  </w:num>
  <w:num w:numId="13">
    <w:abstractNumId w:val="34"/>
  </w:num>
  <w:num w:numId="14">
    <w:abstractNumId w:val="25"/>
  </w:num>
  <w:num w:numId="15">
    <w:abstractNumId w:val="20"/>
  </w:num>
  <w:num w:numId="16">
    <w:abstractNumId w:val="33"/>
  </w:num>
  <w:num w:numId="17">
    <w:abstractNumId w:val="6"/>
  </w:num>
  <w:num w:numId="18">
    <w:abstractNumId w:val="29"/>
  </w:num>
  <w:num w:numId="19">
    <w:abstractNumId w:val="4"/>
  </w:num>
  <w:num w:numId="20">
    <w:abstractNumId w:val="10"/>
  </w:num>
  <w:num w:numId="21">
    <w:abstractNumId w:val="15"/>
  </w:num>
  <w:num w:numId="22">
    <w:abstractNumId w:val="31"/>
  </w:num>
  <w:num w:numId="23">
    <w:abstractNumId w:val="32"/>
  </w:num>
  <w:num w:numId="24">
    <w:abstractNumId w:val="18"/>
  </w:num>
  <w:num w:numId="25">
    <w:abstractNumId w:val="21"/>
  </w:num>
  <w:num w:numId="26">
    <w:abstractNumId w:val="8"/>
  </w:num>
  <w:num w:numId="27">
    <w:abstractNumId w:val="16"/>
  </w:num>
  <w:num w:numId="28">
    <w:abstractNumId w:val="11"/>
  </w:num>
  <w:num w:numId="29">
    <w:abstractNumId w:val="3"/>
  </w:num>
  <w:num w:numId="30">
    <w:abstractNumId w:val="24"/>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6"/>
  </w:num>
  <w:num w:numId="37">
    <w:abstractNumId w:val="13"/>
  </w:num>
  <w:num w:numId="38">
    <w:abstractNumId w:val="0"/>
    <w:lvlOverride w:ilvl="0">
      <w:lvl w:ilvl="0">
        <w:start w:val="1"/>
        <w:numFmt w:val="bullet"/>
        <w:lvlText w:val="%1"/>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93"/>
    <w:rsid w:val="00002549"/>
    <w:rsid w:val="00005E0C"/>
    <w:rsid w:val="000107F0"/>
    <w:rsid w:val="00012880"/>
    <w:rsid w:val="00013074"/>
    <w:rsid w:val="000142C2"/>
    <w:rsid w:val="0001444A"/>
    <w:rsid w:val="000148D7"/>
    <w:rsid w:val="00017DC5"/>
    <w:rsid w:val="000200E2"/>
    <w:rsid w:val="000202BC"/>
    <w:rsid w:val="00020B1F"/>
    <w:rsid w:val="00021331"/>
    <w:rsid w:val="00021637"/>
    <w:rsid w:val="00021BEB"/>
    <w:rsid w:val="00021D24"/>
    <w:rsid w:val="00023A8D"/>
    <w:rsid w:val="00027454"/>
    <w:rsid w:val="00031CB2"/>
    <w:rsid w:val="000325D5"/>
    <w:rsid w:val="000328CE"/>
    <w:rsid w:val="00032FE3"/>
    <w:rsid w:val="000341DF"/>
    <w:rsid w:val="00035201"/>
    <w:rsid w:val="0003797A"/>
    <w:rsid w:val="000403CC"/>
    <w:rsid w:val="0004078B"/>
    <w:rsid w:val="000409E7"/>
    <w:rsid w:val="00045AA1"/>
    <w:rsid w:val="000470F5"/>
    <w:rsid w:val="00053E21"/>
    <w:rsid w:val="00054233"/>
    <w:rsid w:val="000575D5"/>
    <w:rsid w:val="00057842"/>
    <w:rsid w:val="00057AB5"/>
    <w:rsid w:val="000628DD"/>
    <w:rsid w:val="0006294F"/>
    <w:rsid w:val="00062D16"/>
    <w:rsid w:val="00066372"/>
    <w:rsid w:val="000672ED"/>
    <w:rsid w:val="00070E73"/>
    <w:rsid w:val="000724F1"/>
    <w:rsid w:val="00072C19"/>
    <w:rsid w:val="0007424C"/>
    <w:rsid w:val="00074683"/>
    <w:rsid w:val="000751DB"/>
    <w:rsid w:val="00075A13"/>
    <w:rsid w:val="00076F55"/>
    <w:rsid w:val="000779DC"/>
    <w:rsid w:val="000811FD"/>
    <w:rsid w:val="00081FEB"/>
    <w:rsid w:val="0008246F"/>
    <w:rsid w:val="0008633E"/>
    <w:rsid w:val="00087045"/>
    <w:rsid w:val="00087293"/>
    <w:rsid w:val="000875B2"/>
    <w:rsid w:val="0009015F"/>
    <w:rsid w:val="000930E9"/>
    <w:rsid w:val="00093136"/>
    <w:rsid w:val="00093587"/>
    <w:rsid w:val="0009454D"/>
    <w:rsid w:val="00094C8A"/>
    <w:rsid w:val="000951DE"/>
    <w:rsid w:val="0009596F"/>
    <w:rsid w:val="000A0342"/>
    <w:rsid w:val="000A0D26"/>
    <w:rsid w:val="000A1F2B"/>
    <w:rsid w:val="000A2059"/>
    <w:rsid w:val="000A298B"/>
    <w:rsid w:val="000A3C15"/>
    <w:rsid w:val="000A43CD"/>
    <w:rsid w:val="000A61B4"/>
    <w:rsid w:val="000A73E8"/>
    <w:rsid w:val="000B1403"/>
    <w:rsid w:val="000B4EBC"/>
    <w:rsid w:val="000B5D0C"/>
    <w:rsid w:val="000B6B90"/>
    <w:rsid w:val="000B6D10"/>
    <w:rsid w:val="000C0209"/>
    <w:rsid w:val="000C0D4B"/>
    <w:rsid w:val="000C3D6C"/>
    <w:rsid w:val="000C5D8C"/>
    <w:rsid w:val="000D0CD6"/>
    <w:rsid w:val="000D22E9"/>
    <w:rsid w:val="000D283F"/>
    <w:rsid w:val="000D301B"/>
    <w:rsid w:val="000D4422"/>
    <w:rsid w:val="000D4F48"/>
    <w:rsid w:val="000D63F1"/>
    <w:rsid w:val="000D78E2"/>
    <w:rsid w:val="000E0654"/>
    <w:rsid w:val="000E3AA9"/>
    <w:rsid w:val="000E51A1"/>
    <w:rsid w:val="000E58F1"/>
    <w:rsid w:val="000E770D"/>
    <w:rsid w:val="000F2D9E"/>
    <w:rsid w:val="000F2FF7"/>
    <w:rsid w:val="000F3C03"/>
    <w:rsid w:val="000F405C"/>
    <w:rsid w:val="000F750E"/>
    <w:rsid w:val="00105B86"/>
    <w:rsid w:val="00110E66"/>
    <w:rsid w:val="0011299F"/>
    <w:rsid w:val="00113400"/>
    <w:rsid w:val="001138A8"/>
    <w:rsid w:val="001148E7"/>
    <w:rsid w:val="00115762"/>
    <w:rsid w:val="001169CD"/>
    <w:rsid w:val="001229F3"/>
    <w:rsid w:val="001236B3"/>
    <w:rsid w:val="001237B3"/>
    <w:rsid w:val="0012409C"/>
    <w:rsid w:val="00127C21"/>
    <w:rsid w:val="00131EF2"/>
    <w:rsid w:val="00136628"/>
    <w:rsid w:val="00136C7F"/>
    <w:rsid w:val="00137C18"/>
    <w:rsid w:val="00141648"/>
    <w:rsid w:val="00142448"/>
    <w:rsid w:val="00142F49"/>
    <w:rsid w:val="00142FEE"/>
    <w:rsid w:val="00143BCC"/>
    <w:rsid w:val="00144CE7"/>
    <w:rsid w:val="00150710"/>
    <w:rsid w:val="0015098D"/>
    <w:rsid w:val="00151A71"/>
    <w:rsid w:val="00151E9E"/>
    <w:rsid w:val="00151F1D"/>
    <w:rsid w:val="001558A5"/>
    <w:rsid w:val="00155C41"/>
    <w:rsid w:val="001576C1"/>
    <w:rsid w:val="0016073F"/>
    <w:rsid w:val="001611AD"/>
    <w:rsid w:val="001634AC"/>
    <w:rsid w:val="001639B3"/>
    <w:rsid w:val="00167552"/>
    <w:rsid w:val="00167B7F"/>
    <w:rsid w:val="00167C30"/>
    <w:rsid w:val="0017326A"/>
    <w:rsid w:val="00174069"/>
    <w:rsid w:val="00175F07"/>
    <w:rsid w:val="00176B12"/>
    <w:rsid w:val="00177432"/>
    <w:rsid w:val="001819C8"/>
    <w:rsid w:val="00181B25"/>
    <w:rsid w:val="00182A52"/>
    <w:rsid w:val="00183AD2"/>
    <w:rsid w:val="00183C8C"/>
    <w:rsid w:val="00184A70"/>
    <w:rsid w:val="00193CB4"/>
    <w:rsid w:val="001A0850"/>
    <w:rsid w:val="001A0CCD"/>
    <w:rsid w:val="001A4A30"/>
    <w:rsid w:val="001B0EA1"/>
    <w:rsid w:val="001B1A90"/>
    <w:rsid w:val="001B5BB1"/>
    <w:rsid w:val="001B6A7C"/>
    <w:rsid w:val="001C100D"/>
    <w:rsid w:val="001C1F67"/>
    <w:rsid w:val="001C2EE1"/>
    <w:rsid w:val="001C33A6"/>
    <w:rsid w:val="001C3E5A"/>
    <w:rsid w:val="001C4435"/>
    <w:rsid w:val="001C7910"/>
    <w:rsid w:val="001D19F0"/>
    <w:rsid w:val="001D1BD6"/>
    <w:rsid w:val="001D54D6"/>
    <w:rsid w:val="001D73D8"/>
    <w:rsid w:val="001D7736"/>
    <w:rsid w:val="001E199C"/>
    <w:rsid w:val="001E2691"/>
    <w:rsid w:val="001E389E"/>
    <w:rsid w:val="001E6995"/>
    <w:rsid w:val="001E6E1B"/>
    <w:rsid w:val="001F12FD"/>
    <w:rsid w:val="001F18E5"/>
    <w:rsid w:val="001F4C97"/>
    <w:rsid w:val="001F70A3"/>
    <w:rsid w:val="002006CB"/>
    <w:rsid w:val="00201DC5"/>
    <w:rsid w:val="0020226E"/>
    <w:rsid w:val="00203E0B"/>
    <w:rsid w:val="002045D6"/>
    <w:rsid w:val="00205935"/>
    <w:rsid w:val="0020651B"/>
    <w:rsid w:val="0020793D"/>
    <w:rsid w:val="0020797F"/>
    <w:rsid w:val="00207CA8"/>
    <w:rsid w:val="00211D76"/>
    <w:rsid w:val="00211DBD"/>
    <w:rsid w:val="00221BDD"/>
    <w:rsid w:val="002224D5"/>
    <w:rsid w:val="00222F69"/>
    <w:rsid w:val="002235D0"/>
    <w:rsid w:val="00225313"/>
    <w:rsid w:val="00225827"/>
    <w:rsid w:val="00226B1C"/>
    <w:rsid w:val="00232F23"/>
    <w:rsid w:val="00233846"/>
    <w:rsid w:val="00234B87"/>
    <w:rsid w:val="00236896"/>
    <w:rsid w:val="00236B9C"/>
    <w:rsid w:val="00240EF5"/>
    <w:rsid w:val="00241329"/>
    <w:rsid w:val="002417DF"/>
    <w:rsid w:val="00241B34"/>
    <w:rsid w:val="00251853"/>
    <w:rsid w:val="00251F75"/>
    <w:rsid w:val="00252280"/>
    <w:rsid w:val="00252DCE"/>
    <w:rsid w:val="0025432B"/>
    <w:rsid w:val="00254442"/>
    <w:rsid w:val="0025582B"/>
    <w:rsid w:val="00256C69"/>
    <w:rsid w:val="002608DC"/>
    <w:rsid w:val="00261C63"/>
    <w:rsid w:val="00263C14"/>
    <w:rsid w:val="00275707"/>
    <w:rsid w:val="00277088"/>
    <w:rsid w:val="002777D3"/>
    <w:rsid w:val="00281BC6"/>
    <w:rsid w:val="00282A30"/>
    <w:rsid w:val="0028425C"/>
    <w:rsid w:val="0028692B"/>
    <w:rsid w:val="00287465"/>
    <w:rsid w:val="002876A0"/>
    <w:rsid w:val="002876F6"/>
    <w:rsid w:val="00287B96"/>
    <w:rsid w:val="002907DF"/>
    <w:rsid w:val="00291E71"/>
    <w:rsid w:val="00292827"/>
    <w:rsid w:val="00295EF7"/>
    <w:rsid w:val="00296518"/>
    <w:rsid w:val="00296887"/>
    <w:rsid w:val="002A0291"/>
    <w:rsid w:val="002A3904"/>
    <w:rsid w:val="002A7470"/>
    <w:rsid w:val="002A7837"/>
    <w:rsid w:val="002B01AF"/>
    <w:rsid w:val="002B1F71"/>
    <w:rsid w:val="002B28E9"/>
    <w:rsid w:val="002B377A"/>
    <w:rsid w:val="002B4B3D"/>
    <w:rsid w:val="002B5112"/>
    <w:rsid w:val="002B55FF"/>
    <w:rsid w:val="002B6616"/>
    <w:rsid w:val="002C062F"/>
    <w:rsid w:val="002C1243"/>
    <w:rsid w:val="002C1D41"/>
    <w:rsid w:val="002C4FD2"/>
    <w:rsid w:val="002C5EB3"/>
    <w:rsid w:val="002C6509"/>
    <w:rsid w:val="002D1CE4"/>
    <w:rsid w:val="002D360C"/>
    <w:rsid w:val="002D406A"/>
    <w:rsid w:val="002D4704"/>
    <w:rsid w:val="002D7836"/>
    <w:rsid w:val="002E01E1"/>
    <w:rsid w:val="002E166E"/>
    <w:rsid w:val="002E1C70"/>
    <w:rsid w:val="002E4FE1"/>
    <w:rsid w:val="002E55AE"/>
    <w:rsid w:val="002F0773"/>
    <w:rsid w:val="002F2816"/>
    <w:rsid w:val="002F2AC6"/>
    <w:rsid w:val="002F2DA8"/>
    <w:rsid w:val="002F3BF6"/>
    <w:rsid w:val="002F53DB"/>
    <w:rsid w:val="003009A4"/>
    <w:rsid w:val="00306156"/>
    <w:rsid w:val="00307141"/>
    <w:rsid w:val="003102A1"/>
    <w:rsid w:val="00311982"/>
    <w:rsid w:val="003122DC"/>
    <w:rsid w:val="00316879"/>
    <w:rsid w:val="00317140"/>
    <w:rsid w:val="00317A73"/>
    <w:rsid w:val="00317FB6"/>
    <w:rsid w:val="0032346C"/>
    <w:rsid w:val="00324435"/>
    <w:rsid w:val="003265C0"/>
    <w:rsid w:val="00327E30"/>
    <w:rsid w:val="00331325"/>
    <w:rsid w:val="00332321"/>
    <w:rsid w:val="00332554"/>
    <w:rsid w:val="0033344C"/>
    <w:rsid w:val="003346CA"/>
    <w:rsid w:val="00337C95"/>
    <w:rsid w:val="0034312E"/>
    <w:rsid w:val="0034510C"/>
    <w:rsid w:val="0034593B"/>
    <w:rsid w:val="003459F1"/>
    <w:rsid w:val="00345F23"/>
    <w:rsid w:val="00347487"/>
    <w:rsid w:val="003511A9"/>
    <w:rsid w:val="003531B4"/>
    <w:rsid w:val="00353B81"/>
    <w:rsid w:val="00354355"/>
    <w:rsid w:val="00354C1D"/>
    <w:rsid w:val="00357085"/>
    <w:rsid w:val="003619DD"/>
    <w:rsid w:val="00362355"/>
    <w:rsid w:val="00366951"/>
    <w:rsid w:val="00366B4E"/>
    <w:rsid w:val="0036732B"/>
    <w:rsid w:val="0036770C"/>
    <w:rsid w:val="00367ABE"/>
    <w:rsid w:val="00370ACD"/>
    <w:rsid w:val="00372E76"/>
    <w:rsid w:val="00374A76"/>
    <w:rsid w:val="00375D8F"/>
    <w:rsid w:val="003769EE"/>
    <w:rsid w:val="00377ECC"/>
    <w:rsid w:val="0038060E"/>
    <w:rsid w:val="00383989"/>
    <w:rsid w:val="00383E40"/>
    <w:rsid w:val="00386710"/>
    <w:rsid w:val="00386A33"/>
    <w:rsid w:val="00390B39"/>
    <w:rsid w:val="00392388"/>
    <w:rsid w:val="00393066"/>
    <w:rsid w:val="003932C1"/>
    <w:rsid w:val="00394E52"/>
    <w:rsid w:val="00395C2C"/>
    <w:rsid w:val="00396441"/>
    <w:rsid w:val="00396BE0"/>
    <w:rsid w:val="00396CB3"/>
    <w:rsid w:val="00397082"/>
    <w:rsid w:val="003A2628"/>
    <w:rsid w:val="003A42D7"/>
    <w:rsid w:val="003A4E48"/>
    <w:rsid w:val="003A53DC"/>
    <w:rsid w:val="003A617D"/>
    <w:rsid w:val="003B1D05"/>
    <w:rsid w:val="003B2807"/>
    <w:rsid w:val="003B7F98"/>
    <w:rsid w:val="003C005C"/>
    <w:rsid w:val="003C15A5"/>
    <w:rsid w:val="003C21BE"/>
    <w:rsid w:val="003C2F63"/>
    <w:rsid w:val="003C3CC2"/>
    <w:rsid w:val="003C3E4F"/>
    <w:rsid w:val="003C59BD"/>
    <w:rsid w:val="003C5CD1"/>
    <w:rsid w:val="003D37BD"/>
    <w:rsid w:val="003D47BF"/>
    <w:rsid w:val="003D7024"/>
    <w:rsid w:val="003E610D"/>
    <w:rsid w:val="003F07CC"/>
    <w:rsid w:val="003F1781"/>
    <w:rsid w:val="003F1980"/>
    <w:rsid w:val="003F23BC"/>
    <w:rsid w:val="003F671C"/>
    <w:rsid w:val="003F6B33"/>
    <w:rsid w:val="00400C1D"/>
    <w:rsid w:val="0040174A"/>
    <w:rsid w:val="00406CEB"/>
    <w:rsid w:val="00407C31"/>
    <w:rsid w:val="00407E84"/>
    <w:rsid w:val="004107BE"/>
    <w:rsid w:val="0041086F"/>
    <w:rsid w:val="00410D69"/>
    <w:rsid w:val="0041734E"/>
    <w:rsid w:val="00417D48"/>
    <w:rsid w:val="0042173D"/>
    <w:rsid w:val="00424197"/>
    <w:rsid w:val="00424457"/>
    <w:rsid w:val="004244B8"/>
    <w:rsid w:val="00424870"/>
    <w:rsid w:val="00425345"/>
    <w:rsid w:val="00425FE1"/>
    <w:rsid w:val="0042662A"/>
    <w:rsid w:val="00431A28"/>
    <w:rsid w:val="00431C88"/>
    <w:rsid w:val="00432614"/>
    <w:rsid w:val="004338DC"/>
    <w:rsid w:val="00441C4B"/>
    <w:rsid w:val="00442338"/>
    <w:rsid w:val="00444728"/>
    <w:rsid w:val="0044490E"/>
    <w:rsid w:val="00444BC5"/>
    <w:rsid w:val="00445436"/>
    <w:rsid w:val="0045360E"/>
    <w:rsid w:val="004541B4"/>
    <w:rsid w:val="00456A8C"/>
    <w:rsid w:val="004602D8"/>
    <w:rsid w:val="00460E99"/>
    <w:rsid w:val="00464E0D"/>
    <w:rsid w:val="004651BB"/>
    <w:rsid w:val="0047048E"/>
    <w:rsid w:val="00470556"/>
    <w:rsid w:val="00471596"/>
    <w:rsid w:val="00472174"/>
    <w:rsid w:val="00472469"/>
    <w:rsid w:val="00473A6F"/>
    <w:rsid w:val="004745D1"/>
    <w:rsid w:val="00474EB2"/>
    <w:rsid w:val="00476ACD"/>
    <w:rsid w:val="00480D77"/>
    <w:rsid w:val="004824BA"/>
    <w:rsid w:val="004826FB"/>
    <w:rsid w:val="004829B3"/>
    <w:rsid w:val="00482F39"/>
    <w:rsid w:val="00487260"/>
    <w:rsid w:val="00487696"/>
    <w:rsid w:val="00487BAE"/>
    <w:rsid w:val="004969FE"/>
    <w:rsid w:val="004975A4"/>
    <w:rsid w:val="004A0E06"/>
    <w:rsid w:val="004A2495"/>
    <w:rsid w:val="004A284D"/>
    <w:rsid w:val="004A5273"/>
    <w:rsid w:val="004C0ED6"/>
    <w:rsid w:val="004C27FC"/>
    <w:rsid w:val="004C34AA"/>
    <w:rsid w:val="004C39E6"/>
    <w:rsid w:val="004C3D89"/>
    <w:rsid w:val="004C5EAE"/>
    <w:rsid w:val="004C69E2"/>
    <w:rsid w:val="004D053D"/>
    <w:rsid w:val="004D3D6A"/>
    <w:rsid w:val="004D4219"/>
    <w:rsid w:val="004E19BF"/>
    <w:rsid w:val="004E2AA9"/>
    <w:rsid w:val="004E324B"/>
    <w:rsid w:val="004E5CD8"/>
    <w:rsid w:val="004F135E"/>
    <w:rsid w:val="004F3139"/>
    <w:rsid w:val="004F3523"/>
    <w:rsid w:val="004F4DE2"/>
    <w:rsid w:val="004F63D8"/>
    <w:rsid w:val="00501025"/>
    <w:rsid w:val="00503F2B"/>
    <w:rsid w:val="0051057B"/>
    <w:rsid w:val="005107BE"/>
    <w:rsid w:val="00511A3B"/>
    <w:rsid w:val="00511F2B"/>
    <w:rsid w:val="00512A2B"/>
    <w:rsid w:val="00514132"/>
    <w:rsid w:val="0052142C"/>
    <w:rsid w:val="00525247"/>
    <w:rsid w:val="0052628D"/>
    <w:rsid w:val="00531E07"/>
    <w:rsid w:val="00532361"/>
    <w:rsid w:val="00532651"/>
    <w:rsid w:val="00532F52"/>
    <w:rsid w:val="00533D5F"/>
    <w:rsid w:val="005346BB"/>
    <w:rsid w:val="00534BD5"/>
    <w:rsid w:val="005366F1"/>
    <w:rsid w:val="00537978"/>
    <w:rsid w:val="00541B95"/>
    <w:rsid w:val="00542CB9"/>
    <w:rsid w:val="005454D1"/>
    <w:rsid w:val="0054569D"/>
    <w:rsid w:val="00551F90"/>
    <w:rsid w:val="005532D2"/>
    <w:rsid w:val="00554CEF"/>
    <w:rsid w:val="00557623"/>
    <w:rsid w:val="005579E4"/>
    <w:rsid w:val="0056037A"/>
    <w:rsid w:val="00564483"/>
    <w:rsid w:val="00565299"/>
    <w:rsid w:val="00570543"/>
    <w:rsid w:val="0057177B"/>
    <w:rsid w:val="00572AA5"/>
    <w:rsid w:val="00575D2D"/>
    <w:rsid w:val="00577239"/>
    <w:rsid w:val="00577EC0"/>
    <w:rsid w:val="00581AB9"/>
    <w:rsid w:val="005831A9"/>
    <w:rsid w:val="00584945"/>
    <w:rsid w:val="00584B20"/>
    <w:rsid w:val="00586C00"/>
    <w:rsid w:val="00590064"/>
    <w:rsid w:val="00590138"/>
    <w:rsid w:val="00590332"/>
    <w:rsid w:val="00590900"/>
    <w:rsid w:val="00591DE3"/>
    <w:rsid w:val="00591E1C"/>
    <w:rsid w:val="00592E4C"/>
    <w:rsid w:val="005A1A7C"/>
    <w:rsid w:val="005A1E44"/>
    <w:rsid w:val="005A2A83"/>
    <w:rsid w:val="005A33DD"/>
    <w:rsid w:val="005A4894"/>
    <w:rsid w:val="005A4E08"/>
    <w:rsid w:val="005A5CAF"/>
    <w:rsid w:val="005A6ADA"/>
    <w:rsid w:val="005A6E2B"/>
    <w:rsid w:val="005A78AE"/>
    <w:rsid w:val="005B0BE4"/>
    <w:rsid w:val="005B43C0"/>
    <w:rsid w:val="005B5CD6"/>
    <w:rsid w:val="005C5087"/>
    <w:rsid w:val="005D2F45"/>
    <w:rsid w:val="005E3B42"/>
    <w:rsid w:val="005E5762"/>
    <w:rsid w:val="005E5EB4"/>
    <w:rsid w:val="005E5EDE"/>
    <w:rsid w:val="005F2276"/>
    <w:rsid w:val="005F385A"/>
    <w:rsid w:val="005F630E"/>
    <w:rsid w:val="00607AA5"/>
    <w:rsid w:val="00610304"/>
    <w:rsid w:val="00612E87"/>
    <w:rsid w:val="0062088B"/>
    <w:rsid w:val="00620931"/>
    <w:rsid w:val="006222A8"/>
    <w:rsid w:val="00622AA4"/>
    <w:rsid w:val="00622F33"/>
    <w:rsid w:val="00623DF6"/>
    <w:rsid w:val="00624B83"/>
    <w:rsid w:val="006305ED"/>
    <w:rsid w:val="00633B41"/>
    <w:rsid w:val="006362FE"/>
    <w:rsid w:val="00640B6C"/>
    <w:rsid w:val="00644AAD"/>
    <w:rsid w:val="00645093"/>
    <w:rsid w:val="006460AA"/>
    <w:rsid w:val="006462B2"/>
    <w:rsid w:val="00647C5B"/>
    <w:rsid w:val="00651555"/>
    <w:rsid w:val="00651CD7"/>
    <w:rsid w:val="0065317B"/>
    <w:rsid w:val="006539E1"/>
    <w:rsid w:val="006555DF"/>
    <w:rsid w:val="00661EDA"/>
    <w:rsid w:val="006633CF"/>
    <w:rsid w:val="00664F54"/>
    <w:rsid w:val="0066629E"/>
    <w:rsid w:val="006663F3"/>
    <w:rsid w:val="00666D23"/>
    <w:rsid w:val="00673115"/>
    <w:rsid w:val="00676DB8"/>
    <w:rsid w:val="00677368"/>
    <w:rsid w:val="00680D35"/>
    <w:rsid w:val="00684D2A"/>
    <w:rsid w:val="00684DCB"/>
    <w:rsid w:val="006877B6"/>
    <w:rsid w:val="00690332"/>
    <w:rsid w:val="00691079"/>
    <w:rsid w:val="00691448"/>
    <w:rsid w:val="0069386C"/>
    <w:rsid w:val="006947BC"/>
    <w:rsid w:val="00696953"/>
    <w:rsid w:val="006A1B66"/>
    <w:rsid w:val="006A3B22"/>
    <w:rsid w:val="006A61DB"/>
    <w:rsid w:val="006A6A49"/>
    <w:rsid w:val="006A6D7A"/>
    <w:rsid w:val="006B0222"/>
    <w:rsid w:val="006B1FF5"/>
    <w:rsid w:val="006B3447"/>
    <w:rsid w:val="006B36F7"/>
    <w:rsid w:val="006C12FC"/>
    <w:rsid w:val="006C4CDE"/>
    <w:rsid w:val="006C59EC"/>
    <w:rsid w:val="006C7BC3"/>
    <w:rsid w:val="006D146A"/>
    <w:rsid w:val="006D3741"/>
    <w:rsid w:val="006D423E"/>
    <w:rsid w:val="006D57C9"/>
    <w:rsid w:val="006D6AEF"/>
    <w:rsid w:val="006E00DD"/>
    <w:rsid w:val="006E3911"/>
    <w:rsid w:val="006E6AA1"/>
    <w:rsid w:val="006E78BB"/>
    <w:rsid w:val="006F11EB"/>
    <w:rsid w:val="006F4A76"/>
    <w:rsid w:val="006F54E0"/>
    <w:rsid w:val="00702FD5"/>
    <w:rsid w:val="00703505"/>
    <w:rsid w:val="00704261"/>
    <w:rsid w:val="00705346"/>
    <w:rsid w:val="00706665"/>
    <w:rsid w:val="00706E78"/>
    <w:rsid w:val="0071072A"/>
    <w:rsid w:val="00712208"/>
    <w:rsid w:val="00713133"/>
    <w:rsid w:val="007144EA"/>
    <w:rsid w:val="007220BF"/>
    <w:rsid w:val="007230E6"/>
    <w:rsid w:val="0073242E"/>
    <w:rsid w:val="00732800"/>
    <w:rsid w:val="00734006"/>
    <w:rsid w:val="007403BD"/>
    <w:rsid w:val="00740DED"/>
    <w:rsid w:val="007427BE"/>
    <w:rsid w:val="00742B01"/>
    <w:rsid w:val="00746F98"/>
    <w:rsid w:val="00750782"/>
    <w:rsid w:val="00750DB1"/>
    <w:rsid w:val="00752829"/>
    <w:rsid w:val="00755BB9"/>
    <w:rsid w:val="0076405A"/>
    <w:rsid w:val="00764797"/>
    <w:rsid w:val="00767361"/>
    <w:rsid w:val="00770872"/>
    <w:rsid w:val="00771571"/>
    <w:rsid w:val="00773FD3"/>
    <w:rsid w:val="00781951"/>
    <w:rsid w:val="00783316"/>
    <w:rsid w:val="007855CA"/>
    <w:rsid w:val="00787DA1"/>
    <w:rsid w:val="00790238"/>
    <w:rsid w:val="00791F8B"/>
    <w:rsid w:val="0079254E"/>
    <w:rsid w:val="00792967"/>
    <w:rsid w:val="00793E97"/>
    <w:rsid w:val="00795451"/>
    <w:rsid w:val="007A13CB"/>
    <w:rsid w:val="007A26A1"/>
    <w:rsid w:val="007A3E4A"/>
    <w:rsid w:val="007A5A39"/>
    <w:rsid w:val="007B15E2"/>
    <w:rsid w:val="007B1EA4"/>
    <w:rsid w:val="007B25FD"/>
    <w:rsid w:val="007B3D3F"/>
    <w:rsid w:val="007B4681"/>
    <w:rsid w:val="007B4C24"/>
    <w:rsid w:val="007B7E0A"/>
    <w:rsid w:val="007C2A82"/>
    <w:rsid w:val="007C413B"/>
    <w:rsid w:val="007C5F89"/>
    <w:rsid w:val="007D05C4"/>
    <w:rsid w:val="007D0D0D"/>
    <w:rsid w:val="007D40DA"/>
    <w:rsid w:val="007D43D1"/>
    <w:rsid w:val="007D5C9A"/>
    <w:rsid w:val="007D62DF"/>
    <w:rsid w:val="007D7768"/>
    <w:rsid w:val="007E0A8E"/>
    <w:rsid w:val="007E333F"/>
    <w:rsid w:val="007E3C42"/>
    <w:rsid w:val="007E6A3A"/>
    <w:rsid w:val="007F6295"/>
    <w:rsid w:val="007F701C"/>
    <w:rsid w:val="007F7308"/>
    <w:rsid w:val="007F761F"/>
    <w:rsid w:val="007F7BDB"/>
    <w:rsid w:val="00807F82"/>
    <w:rsid w:val="00810D5C"/>
    <w:rsid w:val="00810EAD"/>
    <w:rsid w:val="0081258F"/>
    <w:rsid w:val="0082075B"/>
    <w:rsid w:val="00821373"/>
    <w:rsid w:val="008241D9"/>
    <w:rsid w:val="008243E4"/>
    <w:rsid w:val="00824524"/>
    <w:rsid w:val="00826B33"/>
    <w:rsid w:val="008276CD"/>
    <w:rsid w:val="008338F4"/>
    <w:rsid w:val="00834EB8"/>
    <w:rsid w:val="00836255"/>
    <w:rsid w:val="00837F10"/>
    <w:rsid w:val="00840067"/>
    <w:rsid w:val="00842413"/>
    <w:rsid w:val="00842906"/>
    <w:rsid w:val="0084297C"/>
    <w:rsid w:val="00844A0F"/>
    <w:rsid w:val="008469E1"/>
    <w:rsid w:val="00850515"/>
    <w:rsid w:val="008506F6"/>
    <w:rsid w:val="00850FDA"/>
    <w:rsid w:val="008524AD"/>
    <w:rsid w:val="00853141"/>
    <w:rsid w:val="0085491D"/>
    <w:rsid w:val="00857F8F"/>
    <w:rsid w:val="008616C3"/>
    <w:rsid w:val="008616D8"/>
    <w:rsid w:val="00862940"/>
    <w:rsid w:val="0086310A"/>
    <w:rsid w:val="00863F4D"/>
    <w:rsid w:val="008660B0"/>
    <w:rsid w:val="0087032E"/>
    <w:rsid w:val="00871DA4"/>
    <w:rsid w:val="00872062"/>
    <w:rsid w:val="0087320E"/>
    <w:rsid w:val="00876BD2"/>
    <w:rsid w:val="00887410"/>
    <w:rsid w:val="00891D88"/>
    <w:rsid w:val="00893D86"/>
    <w:rsid w:val="0089651F"/>
    <w:rsid w:val="00896CB5"/>
    <w:rsid w:val="008A1F44"/>
    <w:rsid w:val="008A5227"/>
    <w:rsid w:val="008B0E8B"/>
    <w:rsid w:val="008B145D"/>
    <w:rsid w:val="008B1769"/>
    <w:rsid w:val="008B1C03"/>
    <w:rsid w:val="008B3ED9"/>
    <w:rsid w:val="008B6359"/>
    <w:rsid w:val="008B6F40"/>
    <w:rsid w:val="008B78A6"/>
    <w:rsid w:val="008C102F"/>
    <w:rsid w:val="008C26FA"/>
    <w:rsid w:val="008C473B"/>
    <w:rsid w:val="008C678E"/>
    <w:rsid w:val="008C7778"/>
    <w:rsid w:val="008C7BBC"/>
    <w:rsid w:val="008D0789"/>
    <w:rsid w:val="008D4206"/>
    <w:rsid w:val="008D61DB"/>
    <w:rsid w:val="008D6D22"/>
    <w:rsid w:val="008D7078"/>
    <w:rsid w:val="008E3504"/>
    <w:rsid w:val="008E3A15"/>
    <w:rsid w:val="008E44DE"/>
    <w:rsid w:val="008E4ABA"/>
    <w:rsid w:val="008E5E42"/>
    <w:rsid w:val="008E7404"/>
    <w:rsid w:val="008E789F"/>
    <w:rsid w:val="008F0B5B"/>
    <w:rsid w:val="008F0ED5"/>
    <w:rsid w:val="008F15BE"/>
    <w:rsid w:val="008F26B0"/>
    <w:rsid w:val="008F2FE9"/>
    <w:rsid w:val="008F373C"/>
    <w:rsid w:val="008F3E8B"/>
    <w:rsid w:val="008F6368"/>
    <w:rsid w:val="008F6460"/>
    <w:rsid w:val="00901963"/>
    <w:rsid w:val="00901B86"/>
    <w:rsid w:val="00902335"/>
    <w:rsid w:val="009050E4"/>
    <w:rsid w:val="00905764"/>
    <w:rsid w:val="00915EFB"/>
    <w:rsid w:val="00916BCC"/>
    <w:rsid w:val="00917EE2"/>
    <w:rsid w:val="009256CC"/>
    <w:rsid w:val="00925FD4"/>
    <w:rsid w:val="0092651E"/>
    <w:rsid w:val="00926E01"/>
    <w:rsid w:val="00930DD6"/>
    <w:rsid w:val="009344D2"/>
    <w:rsid w:val="00940E73"/>
    <w:rsid w:val="00942C7E"/>
    <w:rsid w:val="00943036"/>
    <w:rsid w:val="00943BBF"/>
    <w:rsid w:val="00945E9B"/>
    <w:rsid w:val="00946C4B"/>
    <w:rsid w:val="009507DE"/>
    <w:rsid w:val="009508C2"/>
    <w:rsid w:val="00950DA4"/>
    <w:rsid w:val="00950F92"/>
    <w:rsid w:val="00951C81"/>
    <w:rsid w:val="00954DA2"/>
    <w:rsid w:val="00956234"/>
    <w:rsid w:val="00956ACD"/>
    <w:rsid w:val="00956C3A"/>
    <w:rsid w:val="0096376E"/>
    <w:rsid w:val="00963C76"/>
    <w:rsid w:val="00964B72"/>
    <w:rsid w:val="00965534"/>
    <w:rsid w:val="00965A7E"/>
    <w:rsid w:val="0096630E"/>
    <w:rsid w:val="00966427"/>
    <w:rsid w:val="00967BB3"/>
    <w:rsid w:val="00970508"/>
    <w:rsid w:val="00971E62"/>
    <w:rsid w:val="00972DCB"/>
    <w:rsid w:val="0097457E"/>
    <w:rsid w:val="009745BD"/>
    <w:rsid w:val="00975DCF"/>
    <w:rsid w:val="009771D2"/>
    <w:rsid w:val="00977F1A"/>
    <w:rsid w:val="00980A9B"/>
    <w:rsid w:val="009831A7"/>
    <w:rsid w:val="009846BD"/>
    <w:rsid w:val="00984E10"/>
    <w:rsid w:val="009905EE"/>
    <w:rsid w:val="00993070"/>
    <w:rsid w:val="009956D8"/>
    <w:rsid w:val="009A3FD7"/>
    <w:rsid w:val="009B0EBC"/>
    <w:rsid w:val="009B1579"/>
    <w:rsid w:val="009B21C9"/>
    <w:rsid w:val="009B7F9A"/>
    <w:rsid w:val="009C3046"/>
    <w:rsid w:val="009C6417"/>
    <w:rsid w:val="009C71CF"/>
    <w:rsid w:val="009D0968"/>
    <w:rsid w:val="009D201A"/>
    <w:rsid w:val="009D2A0D"/>
    <w:rsid w:val="009D2A26"/>
    <w:rsid w:val="009D3A42"/>
    <w:rsid w:val="009D42FA"/>
    <w:rsid w:val="009D5DB3"/>
    <w:rsid w:val="009D6B24"/>
    <w:rsid w:val="009D7042"/>
    <w:rsid w:val="009E316D"/>
    <w:rsid w:val="009E36E4"/>
    <w:rsid w:val="009E4163"/>
    <w:rsid w:val="009E5B95"/>
    <w:rsid w:val="009E6429"/>
    <w:rsid w:val="009E69D9"/>
    <w:rsid w:val="009F098B"/>
    <w:rsid w:val="009F51EA"/>
    <w:rsid w:val="00A002AF"/>
    <w:rsid w:val="00A01A01"/>
    <w:rsid w:val="00A02389"/>
    <w:rsid w:val="00A025DA"/>
    <w:rsid w:val="00A028DE"/>
    <w:rsid w:val="00A076D9"/>
    <w:rsid w:val="00A078CE"/>
    <w:rsid w:val="00A118F2"/>
    <w:rsid w:val="00A127DE"/>
    <w:rsid w:val="00A12820"/>
    <w:rsid w:val="00A1326A"/>
    <w:rsid w:val="00A133B1"/>
    <w:rsid w:val="00A13D58"/>
    <w:rsid w:val="00A146FB"/>
    <w:rsid w:val="00A15371"/>
    <w:rsid w:val="00A17425"/>
    <w:rsid w:val="00A203CB"/>
    <w:rsid w:val="00A20ACD"/>
    <w:rsid w:val="00A221EE"/>
    <w:rsid w:val="00A22616"/>
    <w:rsid w:val="00A24027"/>
    <w:rsid w:val="00A2431C"/>
    <w:rsid w:val="00A248F4"/>
    <w:rsid w:val="00A24B9C"/>
    <w:rsid w:val="00A27F48"/>
    <w:rsid w:val="00A337E6"/>
    <w:rsid w:val="00A33A91"/>
    <w:rsid w:val="00A33FEA"/>
    <w:rsid w:val="00A4217B"/>
    <w:rsid w:val="00A43E14"/>
    <w:rsid w:val="00A44DE0"/>
    <w:rsid w:val="00A459DE"/>
    <w:rsid w:val="00A50EAD"/>
    <w:rsid w:val="00A52F55"/>
    <w:rsid w:val="00A54224"/>
    <w:rsid w:val="00A54587"/>
    <w:rsid w:val="00A56768"/>
    <w:rsid w:val="00A6335B"/>
    <w:rsid w:val="00A66C3C"/>
    <w:rsid w:val="00A66DC5"/>
    <w:rsid w:val="00A6737F"/>
    <w:rsid w:val="00A707D2"/>
    <w:rsid w:val="00A73D18"/>
    <w:rsid w:val="00A74BE7"/>
    <w:rsid w:val="00A76E1D"/>
    <w:rsid w:val="00A7795F"/>
    <w:rsid w:val="00A83B5F"/>
    <w:rsid w:val="00A85858"/>
    <w:rsid w:val="00A90ACA"/>
    <w:rsid w:val="00A90ED8"/>
    <w:rsid w:val="00A91774"/>
    <w:rsid w:val="00A91921"/>
    <w:rsid w:val="00A921AD"/>
    <w:rsid w:val="00A9245D"/>
    <w:rsid w:val="00A9590C"/>
    <w:rsid w:val="00A95F70"/>
    <w:rsid w:val="00A9632F"/>
    <w:rsid w:val="00AA487D"/>
    <w:rsid w:val="00AA58CE"/>
    <w:rsid w:val="00AA724D"/>
    <w:rsid w:val="00AA7B1A"/>
    <w:rsid w:val="00AA7D9F"/>
    <w:rsid w:val="00AB0388"/>
    <w:rsid w:val="00AB288A"/>
    <w:rsid w:val="00AB4FE4"/>
    <w:rsid w:val="00AB78E3"/>
    <w:rsid w:val="00AC5747"/>
    <w:rsid w:val="00AC7DBD"/>
    <w:rsid w:val="00AD50DD"/>
    <w:rsid w:val="00AD512A"/>
    <w:rsid w:val="00AD51CE"/>
    <w:rsid w:val="00AD6236"/>
    <w:rsid w:val="00AE03BB"/>
    <w:rsid w:val="00AE11FE"/>
    <w:rsid w:val="00AE30F0"/>
    <w:rsid w:val="00AE4266"/>
    <w:rsid w:val="00AE4964"/>
    <w:rsid w:val="00AE593E"/>
    <w:rsid w:val="00AF333A"/>
    <w:rsid w:val="00AF35AE"/>
    <w:rsid w:val="00AF45EF"/>
    <w:rsid w:val="00AF47BC"/>
    <w:rsid w:val="00AF5378"/>
    <w:rsid w:val="00AF5E3F"/>
    <w:rsid w:val="00AF661E"/>
    <w:rsid w:val="00B00C74"/>
    <w:rsid w:val="00B018FE"/>
    <w:rsid w:val="00B01BD0"/>
    <w:rsid w:val="00B10F1E"/>
    <w:rsid w:val="00B12B12"/>
    <w:rsid w:val="00B130C1"/>
    <w:rsid w:val="00B159F5"/>
    <w:rsid w:val="00B239D2"/>
    <w:rsid w:val="00B254CD"/>
    <w:rsid w:val="00B25D11"/>
    <w:rsid w:val="00B30020"/>
    <w:rsid w:val="00B40464"/>
    <w:rsid w:val="00B406E8"/>
    <w:rsid w:val="00B4092F"/>
    <w:rsid w:val="00B42F03"/>
    <w:rsid w:val="00B50E78"/>
    <w:rsid w:val="00B53763"/>
    <w:rsid w:val="00B5624F"/>
    <w:rsid w:val="00B633D9"/>
    <w:rsid w:val="00B64200"/>
    <w:rsid w:val="00B65284"/>
    <w:rsid w:val="00B6664A"/>
    <w:rsid w:val="00B6675E"/>
    <w:rsid w:val="00B67740"/>
    <w:rsid w:val="00B71A20"/>
    <w:rsid w:val="00B71B86"/>
    <w:rsid w:val="00B7300E"/>
    <w:rsid w:val="00B749E0"/>
    <w:rsid w:val="00B74A50"/>
    <w:rsid w:val="00B764D9"/>
    <w:rsid w:val="00B771EB"/>
    <w:rsid w:val="00B8090D"/>
    <w:rsid w:val="00B828A5"/>
    <w:rsid w:val="00B8375A"/>
    <w:rsid w:val="00B86FCF"/>
    <w:rsid w:val="00B87875"/>
    <w:rsid w:val="00B915F3"/>
    <w:rsid w:val="00B924F5"/>
    <w:rsid w:val="00B934E9"/>
    <w:rsid w:val="00B94B2E"/>
    <w:rsid w:val="00B959B7"/>
    <w:rsid w:val="00BA00A9"/>
    <w:rsid w:val="00BA0F73"/>
    <w:rsid w:val="00BA1112"/>
    <w:rsid w:val="00BA172F"/>
    <w:rsid w:val="00BA2301"/>
    <w:rsid w:val="00BA71F9"/>
    <w:rsid w:val="00BB2A0E"/>
    <w:rsid w:val="00BB3A6E"/>
    <w:rsid w:val="00BB45C0"/>
    <w:rsid w:val="00BB6DDA"/>
    <w:rsid w:val="00BC0B75"/>
    <w:rsid w:val="00BC1C24"/>
    <w:rsid w:val="00BC20BF"/>
    <w:rsid w:val="00BC2434"/>
    <w:rsid w:val="00BC31DB"/>
    <w:rsid w:val="00BC4114"/>
    <w:rsid w:val="00BC5E37"/>
    <w:rsid w:val="00BD0505"/>
    <w:rsid w:val="00BD1689"/>
    <w:rsid w:val="00BD2A34"/>
    <w:rsid w:val="00BD5B74"/>
    <w:rsid w:val="00BD5F40"/>
    <w:rsid w:val="00BE09CD"/>
    <w:rsid w:val="00BE25DC"/>
    <w:rsid w:val="00BE3AEE"/>
    <w:rsid w:val="00BE6BF3"/>
    <w:rsid w:val="00BE6E06"/>
    <w:rsid w:val="00BE71AA"/>
    <w:rsid w:val="00BF1ADF"/>
    <w:rsid w:val="00BF30B4"/>
    <w:rsid w:val="00BF55D3"/>
    <w:rsid w:val="00C006C4"/>
    <w:rsid w:val="00C00913"/>
    <w:rsid w:val="00C0415E"/>
    <w:rsid w:val="00C11287"/>
    <w:rsid w:val="00C11797"/>
    <w:rsid w:val="00C1339C"/>
    <w:rsid w:val="00C14F93"/>
    <w:rsid w:val="00C17C99"/>
    <w:rsid w:val="00C21B15"/>
    <w:rsid w:val="00C23AC7"/>
    <w:rsid w:val="00C2407E"/>
    <w:rsid w:val="00C2666D"/>
    <w:rsid w:val="00C26808"/>
    <w:rsid w:val="00C30275"/>
    <w:rsid w:val="00C3329F"/>
    <w:rsid w:val="00C36D4B"/>
    <w:rsid w:val="00C37359"/>
    <w:rsid w:val="00C402B0"/>
    <w:rsid w:val="00C41AC2"/>
    <w:rsid w:val="00C473CC"/>
    <w:rsid w:val="00C51948"/>
    <w:rsid w:val="00C53F65"/>
    <w:rsid w:val="00C543C6"/>
    <w:rsid w:val="00C600CC"/>
    <w:rsid w:val="00C603D2"/>
    <w:rsid w:val="00C60917"/>
    <w:rsid w:val="00C62456"/>
    <w:rsid w:val="00C64D32"/>
    <w:rsid w:val="00C668AC"/>
    <w:rsid w:val="00C71113"/>
    <w:rsid w:val="00C71BEE"/>
    <w:rsid w:val="00C73BC8"/>
    <w:rsid w:val="00C769A1"/>
    <w:rsid w:val="00C81609"/>
    <w:rsid w:val="00C81C22"/>
    <w:rsid w:val="00C8299D"/>
    <w:rsid w:val="00C84745"/>
    <w:rsid w:val="00C84B11"/>
    <w:rsid w:val="00C85760"/>
    <w:rsid w:val="00C860C6"/>
    <w:rsid w:val="00C864B8"/>
    <w:rsid w:val="00C86C90"/>
    <w:rsid w:val="00C9301A"/>
    <w:rsid w:val="00C93AE4"/>
    <w:rsid w:val="00C94605"/>
    <w:rsid w:val="00C959BA"/>
    <w:rsid w:val="00C964BE"/>
    <w:rsid w:val="00C9656F"/>
    <w:rsid w:val="00C9697E"/>
    <w:rsid w:val="00C97CA1"/>
    <w:rsid w:val="00CA0620"/>
    <w:rsid w:val="00CA093E"/>
    <w:rsid w:val="00CA214D"/>
    <w:rsid w:val="00CA658F"/>
    <w:rsid w:val="00CA7E0E"/>
    <w:rsid w:val="00CB00B2"/>
    <w:rsid w:val="00CB3504"/>
    <w:rsid w:val="00CB74F6"/>
    <w:rsid w:val="00CC525D"/>
    <w:rsid w:val="00CD3DE3"/>
    <w:rsid w:val="00CD6508"/>
    <w:rsid w:val="00CD7518"/>
    <w:rsid w:val="00CE1F95"/>
    <w:rsid w:val="00CE3256"/>
    <w:rsid w:val="00CE4AB8"/>
    <w:rsid w:val="00CE726E"/>
    <w:rsid w:val="00CF49E3"/>
    <w:rsid w:val="00CF6842"/>
    <w:rsid w:val="00CF7174"/>
    <w:rsid w:val="00D0159C"/>
    <w:rsid w:val="00D02981"/>
    <w:rsid w:val="00D036A9"/>
    <w:rsid w:val="00D04CDC"/>
    <w:rsid w:val="00D0772D"/>
    <w:rsid w:val="00D106F2"/>
    <w:rsid w:val="00D11068"/>
    <w:rsid w:val="00D11534"/>
    <w:rsid w:val="00D13A4B"/>
    <w:rsid w:val="00D151C5"/>
    <w:rsid w:val="00D17E5D"/>
    <w:rsid w:val="00D20C2E"/>
    <w:rsid w:val="00D2180D"/>
    <w:rsid w:val="00D249A1"/>
    <w:rsid w:val="00D24BDC"/>
    <w:rsid w:val="00D2560D"/>
    <w:rsid w:val="00D259E8"/>
    <w:rsid w:val="00D27555"/>
    <w:rsid w:val="00D30341"/>
    <w:rsid w:val="00D320B4"/>
    <w:rsid w:val="00D32E53"/>
    <w:rsid w:val="00D36EFD"/>
    <w:rsid w:val="00D36F10"/>
    <w:rsid w:val="00D42290"/>
    <w:rsid w:val="00D437C7"/>
    <w:rsid w:val="00D45707"/>
    <w:rsid w:val="00D478DE"/>
    <w:rsid w:val="00D50C6F"/>
    <w:rsid w:val="00D53CB3"/>
    <w:rsid w:val="00D5616B"/>
    <w:rsid w:val="00D568F7"/>
    <w:rsid w:val="00D61364"/>
    <w:rsid w:val="00D62891"/>
    <w:rsid w:val="00D725C6"/>
    <w:rsid w:val="00D74F98"/>
    <w:rsid w:val="00D80FB9"/>
    <w:rsid w:val="00D85C3C"/>
    <w:rsid w:val="00D85E10"/>
    <w:rsid w:val="00D87ED6"/>
    <w:rsid w:val="00D90D6C"/>
    <w:rsid w:val="00D9100C"/>
    <w:rsid w:val="00D91766"/>
    <w:rsid w:val="00D935F0"/>
    <w:rsid w:val="00D93E32"/>
    <w:rsid w:val="00D942E9"/>
    <w:rsid w:val="00D96E38"/>
    <w:rsid w:val="00DA13F4"/>
    <w:rsid w:val="00DA2FE4"/>
    <w:rsid w:val="00DB07B5"/>
    <w:rsid w:val="00DB12CA"/>
    <w:rsid w:val="00DB2261"/>
    <w:rsid w:val="00DB59FE"/>
    <w:rsid w:val="00DB7012"/>
    <w:rsid w:val="00DB7743"/>
    <w:rsid w:val="00DB7F97"/>
    <w:rsid w:val="00DC7195"/>
    <w:rsid w:val="00DD1550"/>
    <w:rsid w:val="00DD1D0B"/>
    <w:rsid w:val="00DD3277"/>
    <w:rsid w:val="00DD3A5A"/>
    <w:rsid w:val="00DD68D8"/>
    <w:rsid w:val="00DD7238"/>
    <w:rsid w:val="00DE2C6D"/>
    <w:rsid w:val="00DE457B"/>
    <w:rsid w:val="00DE519C"/>
    <w:rsid w:val="00DF014D"/>
    <w:rsid w:val="00DF55B1"/>
    <w:rsid w:val="00E02DE9"/>
    <w:rsid w:val="00E02E90"/>
    <w:rsid w:val="00E053D5"/>
    <w:rsid w:val="00E0591E"/>
    <w:rsid w:val="00E061BE"/>
    <w:rsid w:val="00E156A3"/>
    <w:rsid w:val="00E16766"/>
    <w:rsid w:val="00E16A6A"/>
    <w:rsid w:val="00E2198F"/>
    <w:rsid w:val="00E21B3E"/>
    <w:rsid w:val="00E21EC1"/>
    <w:rsid w:val="00E25A65"/>
    <w:rsid w:val="00E26790"/>
    <w:rsid w:val="00E26E20"/>
    <w:rsid w:val="00E33221"/>
    <w:rsid w:val="00E342AB"/>
    <w:rsid w:val="00E346E6"/>
    <w:rsid w:val="00E36165"/>
    <w:rsid w:val="00E36E7D"/>
    <w:rsid w:val="00E42779"/>
    <w:rsid w:val="00E4674D"/>
    <w:rsid w:val="00E51179"/>
    <w:rsid w:val="00E52E8B"/>
    <w:rsid w:val="00E54645"/>
    <w:rsid w:val="00E55013"/>
    <w:rsid w:val="00E602A6"/>
    <w:rsid w:val="00E62087"/>
    <w:rsid w:val="00E63543"/>
    <w:rsid w:val="00E6466A"/>
    <w:rsid w:val="00E6477E"/>
    <w:rsid w:val="00E66186"/>
    <w:rsid w:val="00E66AC7"/>
    <w:rsid w:val="00E66C54"/>
    <w:rsid w:val="00E66C88"/>
    <w:rsid w:val="00E674D1"/>
    <w:rsid w:val="00E700F9"/>
    <w:rsid w:val="00E7209B"/>
    <w:rsid w:val="00E744B4"/>
    <w:rsid w:val="00E7505D"/>
    <w:rsid w:val="00E75415"/>
    <w:rsid w:val="00E76325"/>
    <w:rsid w:val="00E76967"/>
    <w:rsid w:val="00E76CB4"/>
    <w:rsid w:val="00E771B8"/>
    <w:rsid w:val="00E83F25"/>
    <w:rsid w:val="00E84493"/>
    <w:rsid w:val="00E85D52"/>
    <w:rsid w:val="00E86072"/>
    <w:rsid w:val="00E86BD6"/>
    <w:rsid w:val="00E87131"/>
    <w:rsid w:val="00E915B8"/>
    <w:rsid w:val="00E92C77"/>
    <w:rsid w:val="00E93172"/>
    <w:rsid w:val="00EA15DF"/>
    <w:rsid w:val="00EA47C2"/>
    <w:rsid w:val="00EA4E46"/>
    <w:rsid w:val="00EA5160"/>
    <w:rsid w:val="00EB076A"/>
    <w:rsid w:val="00EB0AF9"/>
    <w:rsid w:val="00EB30F6"/>
    <w:rsid w:val="00EB4D27"/>
    <w:rsid w:val="00EB77E7"/>
    <w:rsid w:val="00EC0917"/>
    <w:rsid w:val="00EC39E5"/>
    <w:rsid w:val="00EC63F7"/>
    <w:rsid w:val="00ED0ADB"/>
    <w:rsid w:val="00ED1354"/>
    <w:rsid w:val="00ED446C"/>
    <w:rsid w:val="00ED48C3"/>
    <w:rsid w:val="00ED6878"/>
    <w:rsid w:val="00ED6E27"/>
    <w:rsid w:val="00ED7532"/>
    <w:rsid w:val="00EE1CDF"/>
    <w:rsid w:val="00EE46F1"/>
    <w:rsid w:val="00EE4DD3"/>
    <w:rsid w:val="00EE5759"/>
    <w:rsid w:val="00EE5CE6"/>
    <w:rsid w:val="00EE6157"/>
    <w:rsid w:val="00EF34DC"/>
    <w:rsid w:val="00EF54E3"/>
    <w:rsid w:val="00EF5DB2"/>
    <w:rsid w:val="00EF6711"/>
    <w:rsid w:val="00EF6DC9"/>
    <w:rsid w:val="00EF6E47"/>
    <w:rsid w:val="00F0400D"/>
    <w:rsid w:val="00F05733"/>
    <w:rsid w:val="00F058B5"/>
    <w:rsid w:val="00F07D8C"/>
    <w:rsid w:val="00F07E45"/>
    <w:rsid w:val="00F10646"/>
    <w:rsid w:val="00F1156D"/>
    <w:rsid w:val="00F13D96"/>
    <w:rsid w:val="00F15FA1"/>
    <w:rsid w:val="00F173E5"/>
    <w:rsid w:val="00F201AA"/>
    <w:rsid w:val="00F22BDD"/>
    <w:rsid w:val="00F23E88"/>
    <w:rsid w:val="00F2624B"/>
    <w:rsid w:val="00F274C6"/>
    <w:rsid w:val="00F31AD2"/>
    <w:rsid w:val="00F320C8"/>
    <w:rsid w:val="00F34F30"/>
    <w:rsid w:val="00F353E0"/>
    <w:rsid w:val="00F36740"/>
    <w:rsid w:val="00F37F69"/>
    <w:rsid w:val="00F43A32"/>
    <w:rsid w:val="00F43BA1"/>
    <w:rsid w:val="00F43F43"/>
    <w:rsid w:val="00F4455D"/>
    <w:rsid w:val="00F47455"/>
    <w:rsid w:val="00F512CB"/>
    <w:rsid w:val="00F534B9"/>
    <w:rsid w:val="00F57373"/>
    <w:rsid w:val="00F57C1E"/>
    <w:rsid w:val="00F57F44"/>
    <w:rsid w:val="00F60692"/>
    <w:rsid w:val="00F63DC1"/>
    <w:rsid w:val="00F64FB5"/>
    <w:rsid w:val="00F67E46"/>
    <w:rsid w:val="00F70B77"/>
    <w:rsid w:val="00F737F0"/>
    <w:rsid w:val="00F7458E"/>
    <w:rsid w:val="00F7459C"/>
    <w:rsid w:val="00F74AE1"/>
    <w:rsid w:val="00F75096"/>
    <w:rsid w:val="00F76D88"/>
    <w:rsid w:val="00F8033B"/>
    <w:rsid w:val="00F80B3A"/>
    <w:rsid w:val="00F80D83"/>
    <w:rsid w:val="00F819A8"/>
    <w:rsid w:val="00F81A22"/>
    <w:rsid w:val="00F81D3F"/>
    <w:rsid w:val="00F82AAB"/>
    <w:rsid w:val="00F82C45"/>
    <w:rsid w:val="00F87018"/>
    <w:rsid w:val="00F906F6"/>
    <w:rsid w:val="00F91B88"/>
    <w:rsid w:val="00F93C52"/>
    <w:rsid w:val="00F968D3"/>
    <w:rsid w:val="00F9724D"/>
    <w:rsid w:val="00F97E31"/>
    <w:rsid w:val="00FA0F0E"/>
    <w:rsid w:val="00FA0F26"/>
    <w:rsid w:val="00FA1FCA"/>
    <w:rsid w:val="00FA2A36"/>
    <w:rsid w:val="00FA3558"/>
    <w:rsid w:val="00FA6BC1"/>
    <w:rsid w:val="00FB19F4"/>
    <w:rsid w:val="00FB1BBA"/>
    <w:rsid w:val="00FB4501"/>
    <w:rsid w:val="00FB5A6F"/>
    <w:rsid w:val="00FB6E93"/>
    <w:rsid w:val="00FC1976"/>
    <w:rsid w:val="00FC20B3"/>
    <w:rsid w:val="00FC22D8"/>
    <w:rsid w:val="00FC6DFF"/>
    <w:rsid w:val="00FD146F"/>
    <w:rsid w:val="00FD2D62"/>
    <w:rsid w:val="00FD4294"/>
    <w:rsid w:val="00FD47DD"/>
    <w:rsid w:val="00FD5182"/>
    <w:rsid w:val="00FE0B94"/>
    <w:rsid w:val="00FE1A1E"/>
    <w:rsid w:val="00FE1D31"/>
    <w:rsid w:val="00FE564B"/>
    <w:rsid w:val="00FE56F6"/>
    <w:rsid w:val="00FE5AF1"/>
    <w:rsid w:val="00FE6C1D"/>
    <w:rsid w:val="00FE716B"/>
    <w:rsid w:val="00FF1311"/>
    <w:rsid w:val="00FF29FE"/>
    <w:rsid w:val="00FF4545"/>
    <w:rsid w:val="00FF4A96"/>
    <w:rsid w:val="00FF5601"/>
    <w:rsid w:val="00FF6E73"/>
    <w:rsid w:val="00FF78C4"/>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A20"/>
  </w:style>
  <w:style w:type="paragraph" w:styleId="1">
    <w:name w:val="heading 1"/>
    <w:basedOn w:val="a"/>
    <w:link w:val="1Char"/>
    <w:uiPriority w:val="9"/>
    <w:qFormat/>
    <w:rsid w:val="004D3D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729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a4">
    <w:name w:val="Hyperlink"/>
    <w:basedOn w:val="a0"/>
    <w:uiPriority w:val="99"/>
    <w:unhideWhenUsed/>
    <w:rsid w:val="00291E71"/>
    <w:rPr>
      <w:color w:val="0000FF"/>
      <w:u w:val="single"/>
    </w:rPr>
  </w:style>
  <w:style w:type="character" w:customStyle="1" w:styleId="apple-converted-space">
    <w:name w:val="apple-converted-space"/>
    <w:basedOn w:val="a0"/>
    <w:rsid w:val="00291E71"/>
  </w:style>
  <w:style w:type="character" w:styleId="a5">
    <w:name w:val="Emphasis"/>
    <w:basedOn w:val="a0"/>
    <w:uiPriority w:val="20"/>
    <w:qFormat/>
    <w:rsid w:val="00FA0F26"/>
    <w:rPr>
      <w:i/>
      <w:iCs/>
    </w:rPr>
  </w:style>
  <w:style w:type="character" w:styleId="a6">
    <w:name w:val="Strong"/>
    <w:basedOn w:val="a0"/>
    <w:uiPriority w:val="22"/>
    <w:qFormat/>
    <w:rsid w:val="00A248F4"/>
    <w:rPr>
      <w:b/>
      <w:bCs/>
    </w:rPr>
  </w:style>
  <w:style w:type="character" w:customStyle="1" w:styleId="ref-journal">
    <w:name w:val="ref-journal"/>
    <w:basedOn w:val="a0"/>
    <w:rsid w:val="00225313"/>
  </w:style>
  <w:style w:type="character" w:customStyle="1" w:styleId="ref-vol">
    <w:name w:val="ref-vol"/>
    <w:basedOn w:val="a0"/>
    <w:rsid w:val="00225313"/>
  </w:style>
  <w:style w:type="character" w:customStyle="1" w:styleId="element-citation">
    <w:name w:val="element-citation"/>
    <w:basedOn w:val="a0"/>
    <w:rsid w:val="00225313"/>
  </w:style>
  <w:style w:type="character" w:customStyle="1" w:styleId="nowrap">
    <w:name w:val="nowrap"/>
    <w:basedOn w:val="a0"/>
    <w:rsid w:val="00225313"/>
  </w:style>
  <w:style w:type="paragraph" w:styleId="a7">
    <w:name w:val="List Paragraph"/>
    <w:basedOn w:val="a"/>
    <w:uiPriority w:val="34"/>
    <w:qFormat/>
    <w:rsid w:val="00225313"/>
    <w:pPr>
      <w:ind w:left="720"/>
      <w:contextualSpacing/>
    </w:pPr>
  </w:style>
  <w:style w:type="character" w:customStyle="1" w:styleId="refauthors">
    <w:name w:val="refauthors"/>
    <w:basedOn w:val="a0"/>
    <w:rsid w:val="006C7BC3"/>
  </w:style>
  <w:style w:type="character" w:customStyle="1" w:styleId="reftitle">
    <w:name w:val="reftitle"/>
    <w:basedOn w:val="a0"/>
    <w:rsid w:val="006C7BC3"/>
  </w:style>
  <w:style w:type="character" w:customStyle="1" w:styleId="refseriestitle">
    <w:name w:val="refseriestitle"/>
    <w:basedOn w:val="a0"/>
    <w:rsid w:val="006C7BC3"/>
  </w:style>
  <w:style w:type="character" w:customStyle="1" w:styleId="refseriesdate">
    <w:name w:val="refseriesdate"/>
    <w:basedOn w:val="a0"/>
    <w:rsid w:val="006C7BC3"/>
  </w:style>
  <w:style w:type="character" w:customStyle="1" w:styleId="refseriesvolume">
    <w:name w:val="refseriesvolume"/>
    <w:basedOn w:val="a0"/>
    <w:rsid w:val="006C7BC3"/>
  </w:style>
  <w:style w:type="character" w:customStyle="1" w:styleId="refpages">
    <w:name w:val="refpages"/>
    <w:basedOn w:val="a0"/>
    <w:rsid w:val="006C7BC3"/>
  </w:style>
  <w:style w:type="character" w:customStyle="1" w:styleId="mixed-citation">
    <w:name w:val="mixed-citation"/>
    <w:basedOn w:val="a0"/>
    <w:rsid w:val="007D40DA"/>
  </w:style>
  <w:style w:type="character" w:customStyle="1" w:styleId="ref-title">
    <w:name w:val="ref-title"/>
    <w:basedOn w:val="a0"/>
    <w:rsid w:val="007D40DA"/>
  </w:style>
  <w:style w:type="character" w:styleId="a8">
    <w:name w:val="Placeholder Text"/>
    <w:basedOn w:val="a0"/>
    <w:uiPriority w:val="99"/>
    <w:semiHidden/>
    <w:rsid w:val="009507DE"/>
    <w:rPr>
      <w:color w:val="808080"/>
    </w:rPr>
  </w:style>
  <w:style w:type="paragraph" w:styleId="a9">
    <w:name w:val="Balloon Text"/>
    <w:basedOn w:val="a"/>
    <w:link w:val="Char"/>
    <w:uiPriority w:val="99"/>
    <w:semiHidden/>
    <w:unhideWhenUsed/>
    <w:rsid w:val="009507DE"/>
    <w:pPr>
      <w:spacing w:line="240" w:lineRule="auto"/>
    </w:pPr>
    <w:rPr>
      <w:rFonts w:ascii="Tahoma" w:hAnsi="Tahoma" w:cs="Tahoma"/>
      <w:sz w:val="16"/>
      <w:szCs w:val="16"/>
      <w:lang w:val="en-US"/>
    </w:rPr>
  </w:style>
  <w:style w:type="character" w:customStyle="1" w:styleId="Char">
    <w:name w:val="批注框文本 Char"/>
    <w:basedOn w:val="a0"/>
    <w:link w:val="a9"/>
    <w:uiPriority w:val="99"/>
    <w:semiHidden/>
    <w:rsid w:val="009507DE"/>
    <w:rPr>
      <w:rFonts w:ascii="Tahoma" w:hAnsi="Tahoma" w:cs="Tahoma"/>
      <w:sz w:val="16"/>
      <w:szCs w:val="16"/>
      <w:lang w:val="en-US"/>
    </w:rPr>
  </w:style>
  <w:style w:type="character" w:customStyle="1" w:styleId="jrnl">
    <w:name w:val="jrnl"/>
    <w:basedOn w:val="a0"/>
    <w:rsid w:val="00E16766"/>
  </w:style>
  <w:style w:type="paragraph" w:customStyle="1" w:styleId="Titolo1">
    <w:name w:val="Titolo1"/>
    <w:basedOn w:val="a"/>
    <w:rsid w:val="00E1676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79254E"/>
    <w:pPr>
      <w:autoSpaceDE w:val="0"/>
      <w:autoSpaceDN w:val="0"/>
      <w:adjustRightInd w:val="0"/>
      <w:spacing w:line="240" w:lineRule="auto"/>
    </w:pPr>
    <w:rPr>
      <w:rFonts w:ascii="Times New Roman" w:hAnsi="Times New Roman" w:cs="Times New Roman"/>
      <w:color w:val="000000"/>
      <w:sz w:val="24"/>
      <w:szCs w:val="24"/>
    </w:rPr>
  </w:style>
  <w:style w:type="character" w:customStyle="1" w:styleId="1Char">
    <w:name w:val="标题 1 Char"/>
    <w:basedOn w:val="a0"/>
    <w:link w:val="1"/>
    <w:uiPriority w:val="9"/>
    <w:rsid w:val="004D3D6A"/>
    <w:rPr>
      <w:rFonts w:ascii="Times New Roman" w:eastAsia="Times New Roman" w:hAnsi="Times New Roman" w:cs="Times New Roman"/>
      <w:b/>
      <w:bCs/>
      <w:kern w:val="36"/>
      <w:sz w:val="48"/>
      <w:szCs w:val="48"/>
      <w:lang w:eastAsia="it-IT"/>
    </w:rPr>
  </w:style>
  <w:style w:type="paragraph" w:styleId="aa">
    <w:name w:val="Body Text"/>
    <w:basedOn w:val="a"/>
    <w:link w:val="Char0"/>
    <w:semiHidden/>
    <w:rsid w:val="006C12FC"/>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kern w:val="1"/>
      <w:sz w:val="24"/>
      <w:szCs w:val="20"/>
      <w:lang w:eastAsia="it-IT"/>
    </w:rPr>
  </w:style>
  <w:style w:type="character" w:customStyle="1" w:styleId="Char0">
    <w:name w:val="正文文本 Char"/>
    <w:basedOn w:val="a0"/>
    <w:link w:val="aa"/>
    <w:semiHidden/>
    <w:rsid w:val="006C12FC"/>
    <w:rPr>
      <w:rFonts w:ascii="Times New Roman" w:eastAsia="Times New Roman" w:hAnsi="Times New Roman" w:cs="Times New Roman"/>
      <w:kern w:val="1"/>
      <w:sz w:val="24"/>
      <w:szCs w:val="20"/>
      <w:lang w:eastAsia="it-IT"/>
    </w:rPr>
  </w:style>
  <w:style w:type="paragraph" w:styleId="ab">
    <w:name w:val="Revision"/>
    <w:hidden/>
    <w:uiPriority w:val="99"/>
    <w:semiHidden/>
    <w:rsid w:val="00A91774"/>
    <w:pPr>
      <w:spacing w:line="240" w:lineRule="auto"/>
    </w:pPr>
  </w:style>
  <w:style w:type="character" w:styleId="ac">
    <w:name w:val="annotation reference"/>
    <w:basedOn w:val="a0"/>
    <w:uiPriority w:val="99"/>
    <w:semiHidden/>
    <w:unhideWhenUsed/>
    <w:rsid w:val="00F173E5"/>
    <w:rPr>
      <w:sz w:val="18"/>
      <w:szCs w:val="18"/>
    </w:rPr>
  </w:style>
  <w:style w:type="paragraph" w:styleId="ad">
    <w:name w:val="annotation text"/>
    <w:basedOn w:val="a"/>
    <w:link w:val="Char1"/>
    <w:uiPriority w:val="99"/>
    <w:semiHidden/>
    <w:unhideWhenUsed/>
    <w:rsid w:val="00F173E5"/>
    <w:pPr>
      <w:spacing w:line="240" w:lineRule="auto"/>
    </w:pPr>
    <w:rPr>
      <w:rFonts w:ascii="Tahoma" w:hAnsi="Tahoma" w:cs="Tahoma"/>
      <w:color w:val="000000"/>
      <w:sz w:val="16"/>
      <w:szCs w:val="24"/>
      <w:lang w:val="en-US"/>
    </w:rPr>
  </w:style>
  <w:style w:type="character" w:customStyle="1" w:styleId="Char1">
    <w:name w:val="批注文字 Char"/>
    <w:basedOn w:val="a0"/>
    <w:link w:val="ad"/>
    <w:uiPriority w:val="99"/>
    <w:semiHidden/>
    <w:rsid w:val="00F173E5"/>
    <w:rPr>
      <w:rFonts w:ascii="Tahoma" w:hAnsi="Tahoma" w:cs="Tahoma"/>
      <w:color w:val="000000"/>
      <w:sz w:val="16"/>
      <w:szCs w:val="24"/>
      <w:lang w:val="en-US"/>
    </w:rPr>
  </w:style>
  <w:style w:type="paragraph" w:styleId="ae">
    <w:name w:val="annotation subject"/>
    <w:basedOn w:val="ad"/>
    <w:next w:val="ad"/>
    <w:link w:val="Char2"/>
    <w:uiPriority w:val="99"/>
    <w:semiHidden/>
    <w:unhideWhenUsed/>
    <w:rsid w:val="00F173E5"/>
    <w:rPr>
      <w:b/>
      <w:bCs/>
      <w:sz w:val="20"/>
      <w:szCs w:val="20"/>
    </w:rPr>
  </w:style>
  <w:style w:type="character" w:customStyle="1" w:styleId="Char2">
    <w:name w:val="批注主题 Char"/>
    <w:basedOn w:val="Char1"/>
    <w:link w:val="ae"/>
    <w:uiPriority w:val="99"/>
    <w:semiHidden/>
    <w:rsid w:val="00F173E5"/>
    <w:rPr>
      <w:rFonts w:ascii="Tahoma" w:hAnsi="Tahoma" w:cs="Tahoma"/>
      <w:b/>
      <w:bCs/>
      <w:color w:val="000000"/>
      <w:sz w:val="20"/>
      <w:szCs w:val="20"/>
      <w:lang w:val="en-US"/>
    </w:rPr>
  </w:style>
  <w:style w:type="paragraph" w:styleId="af">
    <w:name w:val="header"/>
    <w:basedOn w:val="a"/>
    <w:link w:val="Char3"/>
    <w:uiPriority w:val="99"/>
    <w:unhideWhenUsed/>
    <w:rsid w:val="00AB4FE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
    <w:uiPriority w:val="99"/>
    <w:rsid w:val="00AB4FE4"/>
    <w:rPr>
      <w:sz w:val="18"/>
      <w:szCs w:val="18"/>
    </w:rPr>
  </w:style>
  <w:style w:type="paragraph" w:styleId="af0">
    <w:name w:val="footer"/>
    <w:basedOn w:val="a"/>
    <w:link w:val="Char4"/>
    <w:uiPriority w:val="99"/>
    <w:unhideWhenUsed/>
    <w:rsid w:val="00AB4FE4"/>
    <w:pPr>
      <w:tabs>
        <w:tab w:val="center" w:pos="4153"/>
        <w:tab w:val="right" w:pos="8306"/>
      </w:tabs>
      <w:snapToGrid w:val="0"/>
      <w:spacing w:line="240" w:lineRule="auto"/>
    </w:pPr>
    <w:rPr>
      <w:sz w:val="18"/>
      <w:szCs w:val="18"/>
    </w:rPr>
  </w:style>
  <w:style w:type="character" w:customStyle="1" w:styleId="Char4">
    <w:name w:val="页脚 Char"/>
    <w:basedOn w:val="a0"/>
    <w:link w:val="af0"/>
    <w:uiPriority w:val="99"/>
    <w:rsid w:val="00AB4F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A20"/>
  </w:style>
  <w:style w:type="paragraph" w:styleId="1">
    <w:name w:val="heading 1"/>
    <w:basedOn w:val="a"/>
    <w:link w:val="1Char"/>
    <w:uiPriority w:val="9"/>
    <w:qFormat/>
    <w:rsid w:val="004D3D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729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a4">
    <w:name w:val="Hyperlink"/>
    <w:basedOn w:val="a0"/>
    <w:uiPriority w:val="99"/>
    <w:unhideWhenUsed/>
    <w:rsid w:val="00291E71"/>
    <w:rPr>
      <w:color w:val="0000FF"/>
      <w:u w:val="single"/>
    </w:rPr>
  </w:style>
  <w:style w:type="character" w:customStyle="1" w:styleId="apple-converted-space">
    <w:name w:val="apple-converted-space"/>
    <w:basedOn w:val="a0"/>
    <w:rsid w:val="00291E71"/>
  </w:style>
  <w:style w:type="character" w:styleId="a5">
    <w:name w:val="Emphasis"/>
    <w:basedOn w:val="a0"/>
    <w:uiPriority w:val="20"/>
    <w:qFormat/>
    <w:rsid w:val="00FA0F26"/>
    <w:rPr>
      <w:i/>
      <w:iCs/>
    </w:rPr>
  </w:style>
  <w:style w:type="character" w:styleId="a6">
    <w:name w:val="Strong"/>
    <w:basedOn w:val="a0"/>
    <w:uiPriority w:val="22"/>
    <w:qFormat/>
    <w:rsid w:val="00A248F4"/>
    <w:rPr>
      <w:b/>
      <w:bCs/>
    </w:rPr>
  </w:style>
  <w:style w:type="character" w:customStyle="1" w:styleId="ref-journal">
    <w:name w:val="ref-journal"/>
    <w:basedOn w:val="a0"/>
    <w:rsid w:val="00225313"/>
  </w:style>
  <w:style w:type="character" w:customStyle="1" w:styleId="ref-vol">
    <w:name w:val="ref-vol"/>
    <w:basedOn w:val="a0"/>
    <w:rsid w:val="00225313"/>
  </w:style>
  <w:style w:type="character" w:customStyle="1" w:styleId="element-citation">
    <w:name w:val="element-citation"/>
    <w:basedOn w:val="a0"/>
    <w:rsid w:val="00225313"/>
  </w:style>
  <w:style w:type="character" w:customStyle="1" w:styleId="nowrap">
    <w:name w:val="nowrap"/>
    <w:basedOn w:val="a0"/>
    <w:rsid w:val="00225313"/>
  </w:style>
  <w:style w:type="paragraph" w:styleId="a7">
    <w:name w:val="List Paragraph"/>
    <w:basedOn w:val="a"/>
    <w:uiPriority w:val="34"/>
    <w:qFormat/>
    <w:rsid w:val="00225313"/>
    <w:pPr>
      <w:ind w:left="720"/>
      <w:contextualSpacing/>
    </w:pPr>
  </w:style>
  <w:style w:type="character" w:customStyle="1" w:styleId="refauthors">
    <w:name w:val="refauthors"/>
    <w:basedOn w:val="a0"/>
    <w:rsid w:val="006C7BC3"/>
  </w:style>
  <w:style w:type="character" w:customStyle="1" w:styleId="reftitle">
    <w:name w:val="reftitle"/>
    <w:basedOn w:val="a0"/>
    <w:rsid w:val="006C7BC3"/>
  </w:style>
  <w:style w:type="character" w:customStyle="1" w:styleId="refseriestitle">
    <w:name w:val="refseriestitle"/>
    <w:basedOn w:val="a0"/>
    <w:rsid w:val="006C7BC3"/>
  </w:style>
  <w:style w:type="character" w:customStyle="1" w:styleId="refseriesdate">
    <w:name w:val="refseriesdate"/>
    <w:basedOn w:val="a0"/>
    <w:rsid w:val="006C7BC3"/>
  </w:style>
  <w:style w:type="character" w:customStyle="1" w:styleId="refseriesvolume">
    <w:name w:val="refseriesvolume"/>
    <w:basedOn w:val="a0"/>
    <w:rsid w:val="006C7BC3"/>
  </w:style>
  <w:style w:type="character" w:customStyle="1" w:styleId="refpages">
    <w:name w:val="refpages"/>
    <w:basedOn w:val="a0"/>
    <w:rsid w:val="006C7BC3"/>
  </w:style>
  <w:style w:type="character" w:customStyle="1" w:styleId="mixed-citation">
    <w:name w:val="mixed-citation"/>
    <w:basedOn w:val="a0"/>
    <w:rsid w:val="007D40DA"/>
  </w:style>
  <w:style w:type="character" w:customStyle="1" w:styleId="ref-title">
    <w:name w:val="ref-title"/>
    <w:basedOn w:val="a0"/>
    <w:rsid w:val="007D40DA"/>
  </w:style>
  <w:style w:type="character" w:styleId="a8">
    <w:name w:val="Placeholder Text"/>
    <w:basedOn w:val="a0"/>
    <w:uiPriority w:val="99"/>
    <w:semiHidden/>
    <w:rsid w:val="009507DE"/>
    <w:rPr>
      <w:color w:val="808080"/>
    </w:rPr>
  </w:style>
  <w:style w:type="paragraph" w:styleId="a9">
    <w:name w:val="Balloon Text"/>
    <w:basedOn w:val="a"/>
    <w:link w:val="Char"/>
    <w:uiPriority w:val="99"/>
    <w:semiHidden/>
    <w:unhideWhenUsed/>
    <w:rsid w:val="009507DE"/>
    <w:pPr>
      <w:spacing w:line="240" w:lineRule="auto"/>
    </w:pPr>
    <w:rPr>
      <w:rFonts w:ascii="Tahoma" w:hAnsi="Tahoma" w:cs="Tahoma"/>
      <w:sz w:val="16"/>
      <w:szCs w:val="16"/>
      <w:lang w:val="en-US"/>
    </w:rPr>
  </w:style>
  <w:style w:type="character" w:customStyle="1" w:styleId="Char">
    <w:name w:val="批注框文本 Char"/>
    <w:basedOn w:val="a0"/>
    <w:link w:val="a9"/>
    <w:uiPriority w:val="99"/>
    <w:semiHidden/>
    <w:rsid w:val="009507DE"/>
    <w:rPr>
      <w:rFonts w:ascii="Tahoma" w:hAnsi="Tahoma" w:cs="Tahoma"/>
      <w:sz w:val="16"/>
      <w:szCs w:val="16"/>
      <w:lang w:val="en-US"/>
    </w:rPr>
  </w:style>
  <w:style w:type="character" w:customStyle="1" w:styleId="jrnl">
    <w:name w:val="jrnl"/>
    <w:basedOn w:val="a0"/>
    <w:rsid w:val="00E16766"/>
  </w:style>
  <w:style w:type="paragraph" w:customStyle="1" w:styleId="Titolo1">
    <w:name w:val="Titolo1"/>
    <w:basedOn w:val="a"/>
    <w:rsid w:val="00E1676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79254E"/>
    <w:pPr>
      <w:autoSpaceDE w:val="0"/>
      <w:autoSpaceDN w:val="0"/>
      <w:adjustRightInd w:val="0"/>
      <w:spacing w:line="240" w:lineRule="auto"/>
    </w:pPr>
    <w:rPr>
      <w:rFonts w:ascii="Times New Roman" w:hAnsi="Times New Roman" w:cs="Times New Roman"/>
      <w:color w:val="000000"/>
      <w:sz w:val="24"/>
      <w:szCs w:val="24"/>
    </w:rPr>
  </w:style>
  <w:style w:type="character" w:customStyle="1" w:styleId="1Char">
    <w:name w:val="标题 1 Char"/>
    <w:basedOn w:val="a0"/>
    <w:link w:val="1"/>
    <w:uiPriority w:val="9"/>
    <w:rsid w:val="004D3D6A"/>
    <w:rPr>
      <w:rFonts w:ascii="Times New Roman" w:eastAsia="Times New Roman" w:hAnsi="Times New Roman" w:cs="Times New Roman"/>
      <w:b/>
      <w:bCs/>
      <w:kern w:val="36"/>
      <w:sz w:val="48"/>
      <w:szCs w:val="48"/>
      <w:lang w:eastAsia="it-IT"/>
    </w:rPr>
  </w:style>
  <w:style w:type="paragraph" w:styleId="aa">
    <w:name w:val="Body Text"/>
    <w:basedOn w:val="a"/>
    <w:link w:val="Char0"/>
    <w:semiHidden/>
    <w:rsid w:val="006C12FC"/>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kern w:val="1"/>
      <w:sz w:val="24"/>
      <w:szCs w:val="20"/>
      <w:lang w:eastAsia="it-IT"/>
    </w:rPr>
  </w:style>
  <w:style w:type="character" w:customStyle="1" w:styleId="Char0">
    <w:name w:val="正文文本 Char"/>
    <w:basedOn w:val="a0"/>
    <w:link w:val="aa"/>
    <w:semiHidden/>
    <w:rsid w:val="006C12FC"/>
    <w:rPr>
      <w:rFonts w:ascii="Times New Roman" w:eastAsia="Times New Roman" w:hAnsi="Times New Roman" w:cs="Times New Roman"/>
      <w:kern w:val="1"/>
      <w:sz w:val="24"/>
      <w:szCs w:val="20"/>
      <w:lang w:eastAsia="it-IT"/>
    </w:rPr>
  </w:style>
  <w:style w:type="paragraph" w:styleId="ab">
    <w:name w:val="Revision"/>
    <w:hidden/>
    <w:uiPriority w:val="99"/>
    <w:semiHidden/>
    <w:rsid w:val="00A91774"/>
    <w:pPr>
      <w:spacing w:line="240" w:lineRule="auto"/>
    </w:pPr>
  </w:style>
  <w:style w:type="character" w:styleId="ac">
    <w:name w:val="annotation reference"/>
    <w:basedOn w:val="a0"/>
    <w:uiPriority w:val="99"/>
    <w:semiHidden/>
    <w:unhideWhenUsed/>
    <w:rsid w:val="00F173E5"/>
    <w:rPr>
      <w:sz w:val="18"/>
      <w:szCs w:val="18"/>
    </w:rPr>
  </w:style>
  <w:style w:type="paragraph" w:styleId="ad">
    <w:name w:val="annotation text"/>
    <w:basedOn w:val="a"/>
    <w:link w:val="Char1"/>
    <w:uiPriority w:val="99"/>
    <w:semiHidden/>
    <w:unhideWhenUsed/>
    <w:rsid w:val="00F173E5"/>
    <w:pPr>
      <w:spacing w:line="240" w:lineRule="auto"/>
    </w:pPr>
    <w:rPr>
      <w:rFonts w:ascii="Tahoma" w:hAnsi="Tahoma" w:cs="Tahoma"/>
      <w:color w:val="000000"/>
      <w:sz w:val="16"/>
      <w:szCs w:val="24"/>
      <w:lang w:val="en-US"/>
    </w:rPr>
  </w:style>
  <w:style w:type="character" w:customStyle="1" w:styleId="Char1">
    <w:name w:val="批注文字 Char"/>
    <w:basedOn w:val="a0"/>
    <w:link w:val="ad"/>
    <w:uiPriority w:val="99"/>
    <w:semiHidden/>
    <w:rsid w:val="00F173E5"/>
    <w:rPr>
      <w:rFonts w:ascii="Tahoma" w:hAnsi="Tahoma" w:cs="Tahoma"/>
      <w:color w:val="000000"/>
      <w:sz w:val="16"/>
      <w:szCs w:val="24"/>
      <w:lang w:val="en-US"/>
    </w:rPr>
  </w:style>
  <w:style w:type="paragraph" w:styleId="ae">
    <w:name w:val="annotation subject"/>
    <w:basedOn w:val="ad"/>
    <w:next w:val="ad"/>
    <w:link w:val="Char2"/>
    <w:uiPriority w:val="99"/>
    <w:semiHidden/>
    <w:unhideWhenUsed/>
    <w:rsid w:val="00F173E5"/>
    <w:rPr>
      <w:b/>
      <w:bCs/>
      <w:sz w:val="20"/>
      <w:szCs w:val="20"/>
    </w:rPr>
  </w:style>
  <w:style w:type="character" w:customStyle="1" w:styleId="Char2">
    <w:name w:val="批注主题 Char"/>
    <w:basedOn w:val="Char1"/>
    <w:link w:val="ae"/>
    <w:uiPriority w:val="99"/>
    <w:semiHidden/>
    <w:rsid w:val="00F173E5"/>
    <w:rPr>
      <w:rFonts w:ascii="Tahoma" w:hAnsi="Tahoma" w:cs="Tahoma"/>
      <w:b/>
      <w:bCs/>
      <w:color w:val="000000"/>
      <w:sz w:val="20"/>
      <w:szCs w:val="20"/>
      <w:lang w:val="en-US"/>
    </w:rPr>
  </w:style>
  <w:style w:type="paragraph" w:styleId="af">
    <w:name w:val="header"/>
    <w:basedOn w:val="a"/>
    <w:link w:val="Char3"/>
    <w:uiPriority w:val="99"/>
    <w:unhideWhenUsed/>
    <w:rsid w:val="00AB4FE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
    <w:uiPriority w:val="99"/>
    <w:rsid w:val="00AB4FE4"/>
    <w:rPr>
      <w:sz w:val="18"/>
      <w:szCs w:val="18"/>
    </w:rPr>
  </w:style>
  <w:style w:type="paragraph" w:styleId="af0">
    <w:name w:val="footer"/>
    <w:basedOn w:val="a"/>
    <w:link w:val="Char4"/>
    <w:uiPriority w:val="99"/>
    <w:unhideWhenUsed/>
    <w:rsid w:val="00AB4FE4"/>
    <w:pPr>
      <w:tabs>
        <w:tab w:val="center" w:pos="4153"/>
        <w:tab w:val="right" w:pos="8306"/>
      </w:tabs>
      <w:snapToGrid w:val="0"/>
      <w:spacing w:line="240" w:lineRule="auto"/>
    </w:pPr>
    <w:rPr>
      <w:sz w:val="18"/>
      <w:szCs w:val="18"/>
    </w:rPr>
  </w:style>
  <w:style w:type="character" w:customStyle="1" w:styleId="Char4">
    <w:name w:val="页脚 Char"/>
    <w:basedOn w:val="a0"/>
    <w:link w:val="af0"/>
    <w:uiPriority w:val="99"/>
    <w:rsid w:val="00AB4F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620">
      <w:bodyDiv w:val="1"/>
      <w:marLeft w:val="0"/>
      <w:marRight w:val="0"/>
      <w:marTop w:val="0"/>
      <w:marBottom w:val="0"/>
      <w:divBdr>
        <w:top w:val="none" w:sz="0" w:space="0" w:color="auto"/>
        <w:left w:val="none" w:sz="0" w:space="0" w:color="auto"/>
        <w:bottom w:val="none" w:sz="0" w:space="0" w:color="auto"/>
        <w:right w:val="none" w:sz="0" w:space="0" w:color="auto"/>
      </w:divBdr>
    </w:div>
    <w:div w:id="60718566">
      <w:bodyDiv w:val="1"/>
      <w:marLeft w:val="0"/>
      <w:marRight w:val="0"/>
      <w:marTop w:val="0"/>
      <w:marBottom w:val="0"/>
      <w:divBdr>
        <w:top w:val="none" w:sz="0" w:space="0" w:color="auto"/>
        <w:left w:val="none" w:sz="0" w:space="0" w:color="auto"/>
        <w:bottom w:val="none" w:sz="0" w:space="0" w:color="auto"/>
        <w:right w:val="none" w:sz="0" w:space="0" w:color="auto"/>
      </w:divBdr>
    </w:div>
    <w:div w:id="69426412">
      <w:bodyDiv w:val="1"/>
      <w:marLeft w:val="0"/>
      <w:marRight w:val="0"/>
      <w:marTop w:val="0"/>
      <w:marBottom w:val="0"/>
      <w:divBdr>
        <w:top w:val="none" w:sz="0" w:space="0" w:color="auto"/>
        <w:left w:val="none" w:sz="0" w:space="0" w:color="auto"/>
        <w:bottom w:val="none" w:sz="0" w:space="0" w:color="auto"/>
        <w:right w:val="none" w:sz="0" w:space="0" w:color="auto"/>
      </w:divBdr>
    </w:div>
    <w:div w:id="88284340">
      <w:bodyDiv w:val="1"/>
      <w:marLeft w:val="0"/>
      <w:marRight w:val="0"/>
      <w:marTop w:val="0"/>
      <w:marBottom w:val="0"/>
      <w:divBdr>
        <w:top w:val="none" w:sz="0" w:space="0" w:color="auto"/>
        <w:left w:val="none" w:sz="0" w:space="0" w:color="auto"/>
        <w:bottom w:val="none" w:sz="0" w:space="0" w:color="auto"/>
        <w:right w:val="none" w:sz="0" w:space="0" w:color="auto"/>
      </w:divBdr>
    </w:div>
    <w:div w:id="91095841">
      <w:bodyDiv w:val="1"/>
      <w:marLeft w:val="0"/>
      <w:marRight w:val="0"/>
      <w:marTop w:val="0"/>
      <w:marBottom w:val="0"/>
      <w:divBdr>
        <w:top w:val="none" w:sz="0" w:space="0" w:color="auto"/>
        <w:left w:val="none" w:sz="0" w:space="0" w:color="auto"/>
        <w:bottom w:val="none" w:sz="0" w:space="0" w:color="auto"/>
        <w:right w:val="none" w:sz="0" w:space="0" w:color="auto"/>
      </w:divBdr>
    </w:div>
    <w:div w:id="113713705">
      <w:bodyDiv w:val="1"/>
      <w:marLeft w:val="0"/>
      <w:marRight w:val="0"/>
      <w:marTop w:val="0"/>
      <w:marBottom w:val="0"/>
      <w:divBdr>
        <w:top w:val="none" w:sz="0" w:space="0" w:color="auto"/>
        <w:left w:val="none" w:sz="0" w:space="0" w:color="auto"/>
        <w:bottom w:val="none" w:sz="0" w:space="0" w:color="auto"/>
        <w:right w:val="none" w:sz="0" w:space="0" w:color="auto"/>
      </w:divBdr>
    </w:div>
    <w:div w:id="144591609">
      <w:bodyDiv w:val="1"/>
      <w:marLeft w:val="0"/>
      <w:marRight w:val="0"/>
      <w:marTop w:val="0"/>
      <w:marBottom w:val="0"/>
      <w:divBdr>
        <w:top w:val="none" w:sz="0" w:space="0" w:color="auto"/>
        <w:left w:val="none" w:sz="0" w:space="0" w:color="auto"/>
        <w:bottom w:val="none" w:sz="0" w:space="0" w:color="auto"/>
        <w:right w:val="none" w:sz="0" w:space="0" w:color="auto"/>
      </w:divBdr>
    </w:div>
    <w:div w:id="153031059">
      <w:bodyDiv w:val="1"/>
      <w:marLeft w:val="0"/>
      <w:marRight w:val="0"/>
      <w:marTop w:val="0"/>
      <w:marBottom w:val="0"/>
      <w:divBdr>
        <w:top w:val="none" w:sz="0" w:space="0" w:color="auto"/>
        <w:left w:val="none" w:sz="0" w:space="0" w:color="auto"/>
        <w:bottom w:val="none" w:sz="0" w:space="0" w:color="auto"/>
        <w:right w:val="none" w:sz="0" w:space="0" w:color="auto"/>
      </w:divBdr>
    </w:div>
    <w:div w:id="177739591">
      <w:bodyDiv w:val="1"/>
      <w:marLeft w:val="0"/>
      <w:marRight w:val="0"/>
      <w:marTop w:val="0"/>
      <w:marBottom w:val="0"/>
      <w:divBdr>
        <w:top w:val="none" w:sz="0" w:space="0" w:color="auto"/>
        <w:left w:val="none" w:sz="0" w:space="0" w:color="auto"/>
        <w:bottom w:val="none" w:sz="0" w:space="0" w:color="auto"/>
        <w:right w:val="none" w:sz="0" w:space="0" w:color="auto"/>
      </w:divBdr>
    </w:div>
    <w:div w:id="218632378">
      <w:bodyDiv w:val="1"/>
      <w:marLeft w:val="0"/>
      <w:marRight w:val="0"/>
      <w:marTop w:val="0"/>
      <w:marBottom w:val="0"/>
      <w:divBdr>
        <w:top w:val="none" w:sz="0" w:space="0" w:color="auto"/>
        <w:left w:val="none" w:sz="0" w:space="0" w:color="auto"/>
        <w:bottom w:val="none" w:sz="0" w:space="0" w:color="auto"/>
        <w:right w:val="none" w:sz="0" w:space="0" w:color="auto"/>
      </w:divBdr>
    </w:div>
    <w:div w:id="225185274">
      <w:bodyDiv w:val="1"/>
      <w:marLeft w:val="0"/>
      <w:marRight w:val="0"/>
      <w:marTop w:val="0"/>
      <w:marBottom w:val="0"/>
      <w:divBdr>
        <w:top w:val="none" w:sz="0" w:space="0" w:color="auto"/>
        <w:left w:val="none" w:sz="0" w:space="0" w:color="auto"/>
        <w:bottom w:val="none" w:sz="0" w:space="0" w:color="auto"/>
        <w:right w:val="none" w:sz="0" w:space="0" w:color="auto"/>
      </w:divBdr>
    </w:div>
    <w:div w:id="233979875">
      <w:bodyDiv w:val="1"/>
      <w:marLeft w:val="0"/>
      <w:marRight w:val="0"/>
      <w:marTop w:val="0"/>
      <w:marBottom w:val="0"/>
      <w:divBdr>
        <w:top w:val="none" w:sz="0" w:space="0" w:color="auto"/>
        <w:left w:val="none" w:sz="0" w:space="0" w:color="auto"/>
        <w:bottom w:val="none" w:sz="0" w:space="0" w:color="auto"/>
        <w:right w:val="none" w:sz="0" w:space="0" w:color="auto"/>
      </w:divBdr>
    </w:div>
    <w:div w:id="293607261">
      <w:bodyDiv w:val="1"/>
      <w:marLeft w:val="0"/>
      <w:marRight w:val="0"/>
      <w:marTop w:val="0"/>
      <w:marBottom w:val="0"/>
      <w:divBdr>
        <w:top w:val="none" w:sz="0" w:space="0" w:color="auto"/>
        <w:left w:val="none" w:sz="0" w:space="0" w:color="auto"/>
        <w:bottom w:val="none" w:sz="0" w:space="0" w:color="auto"/>
        <w:right w:val="none" w:sz="0" w:space="0" w:color="auto"/>
      </w:divBdr>
    </w:div>
    <w:div w:id="295911833">
      <w:bodyDiv w:val="1"/>
      <w:marLeft w:val="0"/>
      <w:marRight w:val="0"/>
      <w:marTop w:val="0"/>
      <w:marBottom w:val="0"/>
      <w:divBdr>
        <w:top w:val="none" w:sz="0" w:space="0" w:color="auto"/>
        <w:left w:val="none" w:sz="0" w:space="0" w:color="auto"/>
        <w:bottom w:val="none" w:sz="0" w:space="0" w:color="auto"/>
        <w:right w:val="none" w:sz="0" w:space="0" w:color="auto"/>
      </w:divBdr>
    </w:div>
    <w:div w:id="333340331">
      <w:bodyDiv w:val="1"/>
      <w:marLeft w:val="0"/>
      <w:marRight w:val="0"/>
      <w:marTop w:val="0"/>
      <w:marBottom w:val="0"/>
      <w:divBdr>
        <w:top w:val="none" w:sz="0" w:space="0" w:color="auto"/>
        <w:left w:val="none" w:sz="0" w:space="0" w:color="auto"/>
        <w:bottom w:val="none" w:sz="0" w:space="0" w:color="auto"/>
        <w:right w:val="none" w:sz="0" w:space="0" w:color="auto"/>
      </w:divBdr>
    </w:div>
    <w:div w:id="336273207">
      <w:bodyDiv w:val="1"/>
      <w:marLeft w:val="0"/>
      <w:marRight w:val="0"/>
      <w:marTop w:val="0"/>
      <w:marBottom w:val="0"/>
      <w:divBdr>
        <w:top w:val="none" w:sz="0" w:space="0" w:color="auto"/>
        <w:left w:val="none" w:sz="0" w:space="0" w:color="auto"/>
        <w:bottom w:val="none" w:sz="0" w:space="0" w:color="auto"/>
        <w:right w:val="none" w:sz="0" w:space="0" w:color="auto"/>
      </w:divBdr>
    </w:div>
    <w:div w:id="350910375">
      <w:bodyDiv w:val="1"/>
      <w:marLeft w:val="0"/>
      <w:marRight w:val="0"/>
      <w:marTop w:val="0"/>
      <w:marBottom w:val="0"/>
      <w:divBdr>
        <w:top w:val="none" w:sz="0" w:space="0" w:color="auto"/>
        <w:left w:val="none" w:sz="0" w:space="0" w:color="auto"/>
        <w:bottom w:val="none" w:sz="0" w:space="0" w:color="auto"/>
        <w:right w:val="none" w:sz="0" w:space="0" w:color="auto"/>
      </w:divBdr>
    </w:div>
    <w:div w:id="373896129">
      <w:bodyDiv w:val="1"/>
      <w:marLeft w:val="0"/>
      <w:marRight w:val="0"/>
      <w:marTop w:val="0"/>
      <w:marBottom w:val="0"/>
      <w:divBdr>
        <w:top w:val="none" w:sz="0" w:space="0" w:color="auto"/>
        <w:left w:val="none" w:sz="0" w:space="0" w:color="auto"/>
        <w:bottom w:val="none" w:sz="0" w:space="0" w:color="auto"/>
        <w:right w:val="none" w:sz="0" w:space="0" w:color="auto"/>
      </w:divBdr>
    </w:div>
    <w:div w:id="397828003">
      <w:bodyDiv w:val="1"/>
      <w:marLeft w:val="0"/>
      <w:marRight w:val="0"/>
      <w:marTop w:val="0"/>
      <w:marBottom w:val="0"/>
      <w:divBdr>
        <w:top w:val="none" w:sz="0" w:space="0" w:color="auto"/>
        <w:left w:val="none" w:sz="0" w:space="0" w:color="auto"/>
        <w:bottom w:val="none" w:sz="0" w:space="0" w:color="auto"/>
        <w:right w:val="none" w:sz="0" w:space="0" w:color="auto"/>
      </w:divBdr>
    </w:div>
    <w:div w:id="422455005">
      <w:bodyDiv w:val="1"/>
      <w:marLeft w:val="0"/>
      <w:marRight w:val="0"/>
      <w:marTop w:val="0"/>
      <w:marBottom w:val="0"/>
      <w:divBdr>
        <w:top w:val="none" w:sz="0" w:space="0" w:color="auto"/>
        <w:left w:val="none" w:sz="0" w:space="0" w:color="auto"/>
        <w:bottom w:val="none" w:sz="0" w:space="0" w:color="auto"/>
        <w:right w:val="none" w:sz="0" w:space="0" w:color="auto"/>
      </w:divBdr>
    </w:div>
    <w:div w:id="470949538">
      <w:bodyDiv w:val="1"/>
      <w:marLeft w:val="0"/>
      <w:marRight w:val="0"/>
      <w:marTop w:val="0"/>
      <w:marBottom w:val="0"/>
      <w:divBdr>
        <w:top w:val="none" w:sz="0" w:space="0" w:color="auto"/>
        <w:left w:val="none" w:sz="0" w:space="0" w:color="auto"/>
        <w:bottom w:val="none" w:sz="0" w:space="0" w:color="auto"/>
        <w:right w:val="none" w:sz="0" w:space="0" w:color="auto"/>
      </w:divBdr>
    </w:div>
    <w:div w:id="497766792">
      <w:bodyDiv w:val="1"/>
      <w:marLeft w:val="0"/>
      <w:marRight w:val="0"/>
      <w:marTop w:val="0"/>
      <w:marBottom w:val="0"/>
      <w:divBdr>
        <w:top w:val="none" w:sz="0" w:space="0" w:color="auto"/>
        <w:left w:val="none" w:sz="0" w:space="0" w:color="auto"/>
        <w:bottom w:val="none" w:sz="0" w:space="0" w:color="auto"/>
        <w:right w:val="none" w:sz="0" w:space="0" w:color="auto"/>
      </w:divBdr>
    </w:div>
    <w:div w:id="521163654">
      <w:bodyDiv w:val="1"/>
      <w:marLeft w:val="0"/>
      <w:marRight w:val="0"/>
      <w:marTop w:val="0"/>
      <w:marBottom w:val="0"/>
      <w:divBdr>
        <w:top w:val="none" w:sz="0" w:space="0" w:color="auto"/>
        <w:left w:val="none" w:sz="0" w:space="0" w:color="auto"/>
        <w:bottom w:val="none" w:sz="0" w:space="0" w:color="auto"/>
        <w:right w:val="none" w:sz="0" w:space="0" w:color="auto"/>
      </w:divBdr>
    </w:div>
    <w:div w:id="548491365">
      <w:bodyDiv w:val="1"/>
      <w:marLeft w:val="0"/>
      <w:marRight w:val="0"/>
      <w:marTop w:val="0"/>
      <w:marBottom w:val="0"/>
      <w:divBdr>
        <w:top w:val="none" w:sz="0" w:space="0" w:color="auto"/>
        <w:left w:val="none" w:sz="0" w:space="0" w:color="auto"/>
        <w:bottom w:val="none" w:sz="0" w:space="0" w:color="auto"/>
        <w:right w:val="none" w:sz="0" w:space="0" w:color="auto"/>
      </w:divBdr>
    </w:div>
    <w:div w:id="551189007">
      <w:bodyDiv w:val="1"/>
      <w:marLeft w:val="0"/>
      <w:marRight w:val="0"/>
      <w:marTop w:val="0"/>
      <w:marBottom w:val="0"/>
      <w:divBdr>
        <w:top w:val="none" w:sz="0" w:space="0" w:color="auto"/>
        <w:left w:val="none" w:sz="0" w:space="0" w:color="auto"/>
        <w:bottom w:val="none" w:sz="0" w:space="0" w:color="auto"/>
        <w:right w:val="none" w:sz="0" w:space="0" w:color="auto"/>
      </w:divBdr>
    </w:div>
    <w:div w:id="554661528">
      <w:bodyDiv w:val="1"/>
      <w:marLeft w:val="0"/>
      <w:marRight w:val="0"/>
      <w:marTop w:val="0"/>
      <w:marBottom w:val="0"/>
      <w:divBdr>
        <w:top w:val="none" w:sz="0" w:space="0" w:color="auto"/>
        <w:left w:val="none" w:sz="0" w:space="0" w:color="auto"/>
        <w:bottom w:val="none" w:sz="0" w:space="0" w:color="auto"/>
        <w:right w:val="none" w:sz="0" w:space="0" w:color="auto"/>
      </w:divBdr>
    </w:div>
    <w:div w:id="587495423">
      <w:bodyDiv w:val="1"/>
      <w:marLeft w:val="0"/>
      <w:marRight w:val="0"/>
      <w:marTop w:val="0"/>
      <w:marBottom w:val="0"/>
      <w:divBdr>
        <w:top w:val="none" w:sz="0" w:space="0" w:color="auto"/>
        <w:left w:val="none" w:sz="0" w:space="0" w:color="auto"/>
        <w:bottom w:val="none" w:sz="0" w:space="0" w:color="auto"/>
        <w:right w:val="none" w:sz="0" w:space="0" w:color="auto"/>
      </w:divBdr>
    </w:div>
    <w:div w:id="594019436">
      <w:bodyDiv w:val="1"/>
      <w:marLeft w:val="0"/>
      <w:marRight w:val="0"/>
      <w:marTop w:val="0"/>
      <w:marBottom w:val="0"/>
      <w:divBdr>
        <w:top w:val="none" w:sz="0" w:space="0" w:color="auto"/>
        <w:left w:val="none" w:sz="0" w:space="0" w:color="auto"/>
        <w:bottom w:val="none" w:sz="0" w:space="0" w:color="auto"/>
        <w:right w:val="none" w:sz="0" w:space="0" w:color="auto"/>
      </w:divBdr>
    </w:div>
    <w:div w:id="596913150">
      <w:bodyDiv w:val="1"/>
      <w:marLeft w:val="0"/>
      <w:marRight w:val="0"/>
      <w:marTop w:val="0"/>
      <w:marBottom w:val="0"/>
      <w:divBdr>
        <w:top w:val="none" w:sz="0" w:space="0" w:color="auto"/>
        <w:left w:val="none" w:sz="0" w:space="0" w:color="auto"/>
        <w:bottom w:val="none" w:sz="0" w:space="0" w:color="auto"/>
        <w:right w:val="none" w:sz="0" w:space="0" w:color="auto"/>
      </w:divBdr>
    </w:div>
    <w:div w:id="611476635">
      <w:bodyDiv w:val="1"/>
      <w:marLeft w:val="0"/>
      <w:marRight w:val="0"/>
      <w:marTop w:val="0"/>
      <w:marBottom w:val="0"/>
      <w:divBdr>
        <w:top w:val="none" w:sz="0" w:space="0" w:color="auto"/>
        <w:left w:val="none" w:sz="0" w:space="0" w:color="auto"/>
        <w:bottom w:val="none" w:sz="0" w:space="0" w:color="auto"/>
        <w:right w:val="none" w:sz="0" w:space="0" w:color="auto"/>
      </w:divBdr>
    </w:div>
    <w:div w:id="617376752">
      <w:bodyDiv w:val="1"/>
      <w:marLeft w:val="0"/>
      <w:marRight w:val="0"/>
      <w:marTop w:val="0"/>
      <w:marBottom w:val="0"/>
      <w:divBdr>
        <w:top w:val="none" w:sz="0" w:space="0" w:color="auto"/>
        <w:left w:val="none" w:sz="0" w:space="0" w:color="auto"/>
        <w:bottom w:val="none" w:sz="0" w:space="0" w:color="auto"/>
        <w:right w:val="none" w:sz="0" w:space="0" w:color="auto"/>
      </w:divBdr>
    </w:div>
    <w:div w:id="619605621">
      <w:bodyDiv w:val="1"/>
      <w:marLeft w:val="0"/>
      <w:marRight w:val="0"/>
      <w:marTop w:val="0"/>
      <w:marBottom w:val="0"/>
      <w:divBdr>
        <w:top w:val="none" w:sz="0" w:space="0" w:color="auto"/>
        <w:left w:val="none" w:sz="0" w:space="0" w:color="auto"/>
        <w:bottom w:val="none" w:sz="0" w:space="0" w:color="auto"/>
        <w:right w:val="none" w:sz="0" w:space="0" w:color="auto"/>
      </w:divBdr>
    </w:div>
    <w:div w:id="644353695">
      <w:bodyDiv w:val="1"/>
      <w:marLeft w:val="0"/>
      <w:marRight w:val="0"/>
      <w:marTop w:val="0"/>
      <w:marBottom w:val="0"/>
      <w:divBdr>
        <w:top w:val="none" w:sz="0" w:space="0" w:color="auto"/>
        <w:left w:val="none" w:sz="0" w:space="0" w:color="auto"/>
        <w:bottom w:val="none" w:sz="0" w:space="0" w:color="auto"/>
        <w:right w:val="none" w:sz="0" w:space="0" w:color="auto"/>
      </w:divBdr>
      <w:divsChild>
        <w:div w:id="1245258428">
          <w:marLeft w:val="0"/>
          <w:marRight w:val="0"/>
          <w:marTop w:val="34"/>
          <w:marBottom w:val="34"/>
          <w:divBdr>
            <w:top w:val="none" w:sz="0" w:space="0" w:color="auto"/>
            <w:left w:val="none" w:sz="0" w:space="0" w:color="auto"/>
            <w:bottom w:val="none" w:sz="0" w:space="0" w:color="auto"/>
            <w:right w:val="none" w:sz="0" w:space="0" w:color="auto"/>
          </w:divBdr>
        </w:div>
      </w:divsChild>
    </w:div>
    <w:div w:id="663821875">
      <w:bodyDiv w:val="1"/>
      <w:marLeft w:val="0"/>
      <w:marRight w:val="0"/>
      <w:marTop w:val="0"/>
      <w:marBottom w:val="0"/>
      <w:divBdr>
        <w:top w:val="none" w:sz="0" w:space="0" w:color="auto"/>
        <w:left w:val="none" w:sz="0" w:space="0" w:color="auto"/>
        <w:bottom w:val="none" w:sz="0" w:space="0" w:color="auto"/>
        <w:right w:val="none" w:sz="0" w:space="0" w:color="auto"/>
      </w:divBdr>
    </w:div>
    <w:div w:id="678194880">
      <w:bodyDiv w:val="1"/>
      <w:marLeft w:val="0"/>
      <w:marRight w:val="0"/>
      <w:marTop w:val="0"/>
      <w:marBottom w:val="0"/>
      <w:divBdr>
        <w:top w:val="none" w:sz="0" w:space="0" w:color="auto"/>
        <w:left w:val="none" w:sz="0" w:space="0" w:color="auto"/>
        <w:bottom w:val="none" w:sz="0" w:space="0" w:color="auto"/>
        <w:right w:val="none" w:sz="0" w:space="0" w:color="auto"/>
      </w:divBdr>
    </w:div>
    <w:div w:id="725645914">
      <w:bodyDiv w:val="1"/>
      <w:marLeft w:val="0"/>
      <w:marRight w:val="0"/>
      <w:marTop w:val="0"/>
      <w:marBottom w:val="0"/>
      <w:divBdr>
        <w:top w:val="none" w:sz="0" w:space="0" w:color="auto"/>
        <w:left w:val="none" w:sz="0" w:space="0" w:color="auto"/>
        <w:bottom w:val="none" w:sz="0" w:space="0" w:color="auto"/>
        <w:right w:val="none" w:sz="0" w:space="0" w:color="auto"/>
      </w:divBdr>
    </w:div>
    <w:div w:id="750276164">
      <w:bodyDiv w:val="1"/>
      <w:marLeft w:val="0"/>
      <w:marRight w:val="0"/>
      <w:marTop w:val="0"/>
      <w:marBottom w:val="0"/>
      <w:divBdr>
        <w:top w:val="none" w:sz="0" w:space="0" w:color="auto"/>
        <w:left w:val="none" w:sz="0" w:space="0" w:color="auto"/>
        <w:bottom w:val="none" w:sz="0" w:space="0" w:color="auto"/>
        <w:right w:val="none" w:sz="0" w:space="0" w:color="auto"/>
      </w:divBdr>
    </w:div>
    <w:div w:id="764807593">
      <w:bodyDiv w:val="1"/>
      <w:marLeft w:val="0"/>
      <w:marRight w:val="0"/>
      <w:marTop w:val="0"/>
      <w:marBottom w:val="0"/>
      <w:divBdr>
        <w:top w:val="none" w:sz="0" w:space="0" w:color="auto"/>
        <w:left w:val="none" w:sz="0" w:space="0" w:color="auto"/>
        <w:bottom w:val="none" w:sz="0" w:space="0" w:color="auto"/>
        <w:right w:val="none" w:sz="0" w:space="0" w:color="auto"/>
      </w:divBdr>
    </w:div>
    <w:div w:id="767503287">
      <w:bodyDiv w:val="1"/>
      <w:marLeft w:val="0"/>
      <w:marRight w:val="0"/>
      <w:marTop w:val="0"/>
      <w:marBottom w:val="0"/>
      <w:divBdr>
        <w:top w:val="none" w:sz="0" w:space="0" w:color="auto"/>
        <w:left w:val="none" w:sz="0" w:space="0" w:color="auto"/>
        <w:bottom w:val="none" w:sz="0" w:space="0" w:color="auto"/>
        <w:right w:val="none" w:sz="0" w:space="0" w:color="auto"/>
      </w:divBdr>
    </w:div>
    <w:div w:id="771978934">
      <w:bodyDiv w:val="1"/>
      <w:marLeft w:val="0"/>
      <w:marRight w:val="0"/>
      <w:marTop w:val="0"/>
      <w:marBottom w:val="0"/>
      <w:divBdr>
        <w:top w:val="none" w:sz="0" w:space="0" w:color="auto"/>
        <w:left w:val="none" w:sz="0" w:space="0" w:color="auto"/>
        <w:bottom w:val="none" w:sz="0" w:space="0" w:color="auto"/>
        <w:right w:val="none" w:sz="0" w:space="0" w:color="auto"/>
      </w:divBdr>
    </w:div>
    <w:div w:id="795611302">
      <w:bodyDiv w:val="1"/>
      <w:marLeft w:val="0"/>
      <w:marRight w:val="0"/>
      <w:marTop w:val="0"/>
      <w:marBottom w:val="0"/>
      <w:divBdr>
        <w:top w:val="none" w:sz="0" w:space="0" w:color="auto"/>
        <w:left w:val="none" w:sz="0" w:space="0" w:color="auto"/>
        <w:bottom w:val="none" w:sz="0" w:space="0" w:color="auto"/>
        <w:right w:val="none" w:sz="0" w:space="0" w:color="auto"/>
      </w:divBdr>
    </w:div>
    <w:div w:id="807934011">
      <w:bodyDiv w:val="1"/>
      <w:marLeft w:val="0"/>
      <w:marRight w:val="0"/>
      <w:marTop w:val="0"/>
      <w:marBottom w:val="0"/>
      <w:divBdr>
        <w:top w:val="none" w:sz="0" w:space="0" w:color="auto"/>
        <w:left w:val="none" w:sz="0" w:space="0" w:color="auto"/>
        <w:bottom w:val="none" w:sz="0" w:space="0" w:color="auto"/>
        <w:right w:val="none" w:sz="0" w:space="0" w:color="auto"/>
      </w:divBdr>
    </w:div>
    <w:div w:id="823088748">
      <w:bodyDiv w:val="1"/>
      <w:marLeft w:val="0"/>
      <w:marRight w:val="0"/>
      <w:marTop w:val="0"/>
      <w:marBottom w:val="0"/>
      <w:divBdr>
        <w:top w:val="none" w:sz="0" w:space="0" w:color="auto"/>
        <w:left w:val="none" w:sz="0" w:space="0" w:color="auto"/>
        <w:bottom w:val="none" w:sz="0" w:space="0" w:color="auto"/>
        <w:right w:val="none" w:sz="0" w:space="0" w:color="auto"/>
      </w:divBdr>
    </w:div>
    <w:div w:id="833569273">
      <w:bodyDiv w:val="1"/>
      <w:marLeft w:val="0"/>
      <w:marRight w:val="0"/>
      <w:marTop w:val="0"/>
      <w:marBottom w:val="0"/>
      <w:divBdr>
        <w:top w:val="none" w:sz="0" w:space="0" w:color="auto"/>
        <w:left w:val="none" w:sz="0" w:space="0" w:color="auto"/>
        <w:bottom w:val="none" w:sz="0" w:space="0" w:color="auto"/>
        <w:right w:val="none" w:sz="0" w:space="0" w:color="auto"/>
      </w:divBdr>
    </w:div>
    <w:div w:id="844789276">
      <w:bodyDiv w:val="1"/>
      <w:marLeft w:val="0"/>
      <w:marRight w:val="0"/>
      <w:marTop w:val="0"/>
      <w:marBottom w:val="0"/>
      <w:divBdr>
        <w:top w:val="none" w:sz="0" w:space="0" w:color="auto"/>
        <w:left w:val="none" w:sz="0" w:space="0" w:color="auto"/>
        <w:bottom w:val="none" w:sz="0" w:space="0" w:color="auto"/>
        <w:right w:val="none" w:sz="0" w:space="0" w:color="auto"/>
      </w:divBdr>
    </w:div>
    <w:div w:id="853806028">
      <w:bodyDiv w:val="1"/>
      <w:marLeft w:val="0"/>
      <w:marRight w:val="0"/>
      <w:marTop w:val="0"/>
      <w:marBottom w:val="0"/>
      <w:divBdr>
        <w:top w:val="none" w:sz="0" w:space="0" w:color="auto"/>
        <w:left w:val="none" w:sz="0" w:space="0" w:color="auto"/>
        <w:bottom w:val="none" w:sz="0" w:space="0" w:color="auto"/>
        <w:right w:val="none" w:sz="0" w:space="0" w:color="auto"/>
      </w:divBdr>
    </w:div>
    <w:div w:id="922225406">
      <w:bodyDiv w:val="1"/>
      <w:marLeft w:val="0"/>
      <w:marRight w:val="0"/>
      <w:marTop w:val="0"/>
      <w:marBottom w:val="0"/>
      <w:divBdr>
        <w:top w:val="none" w:sz="0" w:space="0" w:color="auto"/>
        <w:left w:val="none" w:sz="0" w:space="0" w:color="auto"/>
        <w:bottom w:val="none" w:sz="0" w:space="0" w:color="auto"/>
        <w:right w:val="none" w:sz="0" w:space="0" w:color="auto"/>
      </w:divBdr>
    </w:div>
    <w:div w:id="922252324">
      <w:bodyDiv w:val="1"/>
      <w:marLeft w:val="0"/>
      <w:marRight w:val="0"/>
      <w:marTop w:val="0"/>
      <w:marBottom w:val="0"/>
      <w:divBdr>
        <w:top w:val="none" w:sz="0" w:space="0" w:color="auto"/>
        <w:left w:val="none" w:sz="0" w:space="0" w:color="auto"/>
        <w:bottom w:val="none" w:sz="0" w:space="0" w:color="auto"/>
        <w:right w:val="none" w:sz="0" w:space="0" w:color="auto"/>
      </w:divBdr>
    </w:div>
    <w:div w:id="930242578">
      <w:bodyDiv w:val="1"/>
      <w:marLeft w:val="0"/>
      <w:marRight w:val="0"/>
      <w:marTop w:val="0"/>
      <w:marBottom w:val="0"/>
      <w:divBdr>
        <w:top w:val="none" w:sz="0" w:space="0" w:color="auto"/>
        <w:left w:val="none" w:sz="0" w:space="0" w:color="auto"/>
        <w:bottom w:val="none" w:sz="0" w:space="0" w:color="auto"/>
        <w:right w:val="none" w:sz="0" w:space="0" w:color="auto"/>
      </w:divBdr>
    </w:div>
    <w:div w:id="940187276">
      <w:bodyDiv w:val="1"/>
      <w:marLeft w:val="0"/>
      <w:marRight w:val="0"/>
      <w:marTop w:val="0"/>
      <w:marBottom w:val="0"/>
      <w:divBdr>
        <w:top w:val="none" w:sz="0" w:space="0" w:color="auto"/>
        <w:left w:val="none" w:sz="0" w:space="0" w:color="auto"/>
        <w:bottom w:val="none" w:sz="0" w:space="0" w:color="auto"/>
        <w:right w:val="none" w:sz="0" w:space="0" w:color="auto"/>
      </w:divBdr>
    </w:div>
    <w:div w:id="949237412">
      <w:bodyDiv w:val="1"/>
      <w:marLeft w:val="0"/>
      <w:marRight w:val="0"/>
      <w:marTop w:val="0"/>
      <w:marBottom w:val="0"/>
      <w:divBdr>
        <w:top w:val="none" w:sz="0" w:space="0" w:color="auto"/>
        <w:left w:val="none" w:sz="0" w:space="0" w:color="auto"/>
        <w:bottom w:val="none" w:sz="0" w:space="0" w:color="auto"/>
        <w:right w:val="none" w:sz="0" w:space="0" w:color="auto"/>
      </w:divBdr>
    </w:div>
    <w:div w:id="988284582">
      <w:bodyDiv w:val="1"/>
      <w:marLeft w:val="0"/>
      <w:marRight w:val="0"/>
      <w:marTop w:val="0"/>
      <w:marBottom w:val="0"/>
      <w:divBdr>
        <w:top w:val="none" w:sz="0" w:space="0" w:color="auto"/>
        <w:left w:val="none" w:sz="0" w:space="0" w:color="auto"/>
        <w:bottom w:val="none" w:sz="0" w:space="0" w:color="auto"/>
        <w:right w:val="none" w:sz="0" w:space="0" w:color="auto"/>
      </w:divBdr>
    </w:div>
    <w:div w:id="1023046600">
      <w:bodyDiv w:val="1"/>
      <w:marLeft w:val="0"/>
      <w:marRight w:val="0"/>
      <w:marTop w:val="0"/>
      <w:marBottom w:val="0"/>
      <w:divBdr>
        <w:top w:val="none" w:sz="0" w:space="0" w:color="auto"/>
        <w:left w:val="none" w:sz="0" w:space="0" w:color="auto"/>
        <w:bottom w:val="none" w:sz="0" w:space="0" w:color="auto"/>
        <w:right w:val="none" w:sz="0" w:space="0" w:color="auto"/>
      </w:divBdr>
    </w:div>
    <w:div w:id="1027372709">
      <w:bodyDiv w:val="1"/>
      <w:marLeft w:val="0"/>
      <w:marRight w:val="0"/>
      <w:marTop w:val="0"/>
      <w:marBottom w:val="0"/>
      <w:divBdr>
        <w:top w:val="none" w:sz="0" w:space="0" w:color="auto"/>
        <w:left w:val="none" w:sz="0" w:space="0" w:color="auto"/>
        <w:bottom w:val="none" w:sz="0" w:space="0" w:color="auto"/>
        <w:right w:val="none" w:sz="0" w:space="0" w:color="auto"/>
      </w:divBdr>
    </w:div>
    <w:div w:id="1060252349">
      <w:bodyDiv w:val="1"/>
      <w:marLeft w:val="0"/>
      <w:marRight w:val="0"/>
      <w:marTop w:val="0"/>
      <w:marBottom w:val="0"/>
      <w:divBdr>
        <w:top w:val="none" w:sz="0" w:space="0" w:color="auto"/>
        <w:left w:val="none" w:sz="0" w:space="0" w:color="auto"/>
        <w:bottom w:val="none" w:sz="0" w:space="0" w:color="auto"/>
        <w:right w:val="none" w:sz="0" w:space="0" w:color="auto"/>
      </w:divBdr>
    </w:div>
    <w:div w:id="1099907289">
      <w:bodyDiv w:val="1"/>
      <w:marLeft w:val="0"/>
      <w:marRight w:val="0"/>
      <w:marTop w:val="0"/>
      <w:marBottom w:val="0"/>
      <w:divBdr>
        <w:top w:val="none" w:sz="0" w:space="0" w:color="auto"/>
        <w:left w:val="none" w:sz="0" w:space="0" w:color="auto"/>
        <w:bottom w:val="none" w:sz="0" w:space="0" w:color="auto"/>
        <w:right w:val="none" w:sz="0" w:space="0" w:color="auto"/>
      </w:divBdr>
    </w:div>
    <w:div w:id="1106190607">
      <w:bodyDiv w:val="1"/>
      <w:marLeft w:val="0"/>
      <w:marRight w:val="0"/>
      <w:marTop w:val="0"/>
      <w:marBottom w:val="0"/>
      <w:divBdr>
        <w:top w:val="none" w:sz="0" w:space="0" w:color="auto"/>
        <w:left w:val="none" w:sz="0" w:space="0" w:color="auto"/>
        <w:bottom w:val="none" w:sz="0" w:space="0" w:color="auto"/>
        <w:right w:val="none" w:sz="0" w:space="0" w:color="auto"/>
      </w:divBdr>
    </w:div>
    <w:div w:id="1125656470">
      <w:bodyDiv w:val="1"/>
      <w:marLeft w:val="0"/>
      <w:marRight w:val="0"/>
      <w:marTop w:val="0"/>
      <w:marBottom w:val="0"/>
      <w:divBdr>
        <w:top w:val="none" w:sz="0" w:space="0" w:color="auto"/>
        <w:left w:val="none" w:sz="0" w:space="0" w:color="auto"/>
        <w:bottom w:val="none" w:sz="0" w:space="0" w:color="auto"/>
        <w:right w:val="none" w:sz="0" w:space="0" w:color="auto"/>
      </w:divBdr>
    </w:div>
    <w:div w:id="1178691620">
      <w:bodyDiv w:val="1"/>
      <w:marLeft w:val="0"/>
      <w:marRight w:val="0"/>
      <w:marTop w:val="0"/>
      <w:marBottom w:val="0"/>
      <w:divBdr>
        <w:top w:val="none" w:sz="0" w:space="0" w:color="auto"/>
        <w:left w:val="none" w:sz="0" w:space="0" w:color="auto"/>
        <w:bottom w:val="none" w:sz="0" w:space="0" w:color="auto"/>
        <w:right w:val="none" w:sz="0" w:space="0" w:color="auto"/>
      </w:divBdr>
    </w:div>
    <w:div w:id="1195115291">
      <w:bodyDiv w:val="1"/>
      <w:marLeft w:val="0"/>
      <w:marRight w:val="0"/>
      <w:marTop w:val="0"/>
      <w:marBottom w:val="0"/>
      <w:divBdr>
        <w:top w:val="none" w:sz="0" w:space="0" w:color="auto"/>
        <w:left w:val="none" w:sz="0" w:space="0" w:color="auto"/>
        <w:bottom w:val="none" w:sz="0" w:space="0" w:color="auto"/>
        <w:right w:val="none" w:sz="0" w:space="0" w:color="auto"/>
      </w:divBdr>
    </w:div>
    <w:div w:id="1212880590">
      <w:bodyDiv w:val="1"/>
      <w:marLeft w:val="0"/>
      <w:marRight w:val="0"/>
      <w:marTop w:val="0"/>
      <w:marBottom w:val="0"/>
      <w:divBdr>
        <w:top w:val="none" w:sz="0" w:space="0" w:color="auto"/>
        <w:left w:val="none" w:sz="0" w:space="0" w:color="auto"/>
        <w:bottom w:val="none" w:sz="0" w:space="0" w:color="auto"/>
        <w:right w:val="none" w:sz="0" w:space="0" w:color="auto"/>
      </w:divBdr>
    </w:div>
    <w:div w:id="1234000644">
      <w:bodyDiv w:val="1"/>
      <w:marLeft w:val="0"/>
      <w:marRight w:val="0"/>
      <w:marTop w:val="0"/>
      <w:marBottom w:val="0"/>
      <w:divBdr>
        <w:top w:val="none" w:sz="0" w:space="0" w:color="auto"/>
        <w:left w:val="none" w:sz="0" w:space="0" w:color="auto"/>
        <w:bottom w:val="none" w:sz="0" w:space="0" w:color="auto"/>
        <w:right w:val="none" w:sz="0" w:space="0" w:color="auto"/>
      </w:divBdr>
    </w:div>
    <w:div w:id="1253664003">
      <w:bodyDiv w:val="1"/>
      <w:marLeft w:val="0"/>
      <w:marRight w:val="0"/>
      <w:marTop w:val="0"/>
      <w:marBottom w:val="0"/>
      <w:divBdr>
        <w:top w:val="none" w:sz="0" w:space="0" w:color="auto"/>
        <w:left w:val="none" w:sz="0" w:space="0" w:color="auto"/>
        <w:bottom w:val="none" w:sz="0" w:space="0" w:color="auto"/>
        <w:right w:val="none" w:sz="0" w:space="0" w:color="auto"/>
      </w:divBdr>
    </w:div>
    <w:div w:id="1266815542">
      <w:bodyDiv w:val="1"/>
      <w:marLeft w:val="0"/>
      <w:marRight w:val="0"/>
      <w:marTop w:val="0"/>
      <w:marBottom w:val="0"/>
      <w:divBdr>
        <w:top w:val="none" w:sz="0" w:space="0" w:color="auto"/>
        <w:left w:val="none" w:sz="0" w:space="0" w:color="auto"/>
        <w:bottom w:val="none" w:sz="0" w:space="0" w:color="auto"/>
        <w:right w:val="none" w:sz="0" w:space="0" w:color="auto"/>
      </w:divBdr>
    </w:div>
    <w:div w:id="1288075988">
      <w:bodyDiv w:val="1"/>
      <w:marLeft w:val="0"/>
      <w:marRight w:val="0"/>
      <w:marTop w:val="0"/>
      <w:marBottom w:val="0"/>
      <w:divBdr>
        <w:top w:val="none" w:sz="0" w:space="0" w:color="auto"/>
        <w:left w:val="none" w:sz="0" w:space="0" w:color="auto"/>
        <w:bottom w:val="none" w:sz="0" w:space="0" w:color="auto"/>
        <w:right w:val="none" w:sz="0" w:space="0" w:color="auto"/>
      </w:divBdr>
    </w:div>
    <w:div w:id="1311053790">
      <w:bodyDiv w:val="1"/>
      <w:marLeft w:val="0"/>
      <w:marRight w:val="0"/>
      <w:marTop w:val="0"/>
      <w:marBottom w:val="0"/>
      <w:divBdr>
        <w:top w:val="none" w:sz="0" w:space="0" w:color="auto"/>
        <w:left w:val="none" w:sz="0" w:space="0" w:color="auto"/>
        <w:bottom w:val="none" w:sz="0" w:space="0" w:color="auto"/>
        <w:right w:val="none" w:sz="0" w:space="0" w:color="auto"/>
      </w:divBdr>
    </w:div>
    <w:div w:id="1314915512">
      <w:bodyDiv w:val="1"/>
      <w:marLeft w:val="0"/>
      <w:marRight w:val="0"/>
      <w:marTop w:val="0"/>
      <w:marBottom w:val="0"/>
      <w:divBdr>
        <w:top w:val="none" w:sz="0" w:space="0" w:color="auto"/>
        <w:left w:val="none" w:sz="0" w:space="0" w:color="auto"/>
        <w:bottom w:val="none" w:sz="0" w:space="0" w:color="auto"/>
        <w:right w:val="none" w:sz="0" w:space="0" w:color="auto"/>
      </w:divBdr>
    </w:div>
    <w:div w:id="1324432482">
      <w:bodyDiv w:val="1"/>
      <w:marLeft w:val="0"/>
      <w:marRight w:val="0"/>
      <w:marTop w:val="0"/>
      <w:marBottom w:val="0"/>
      <w:divBdr>
        <w:top w:val="none" w:sz="0" w:space="0" w:color="auto"/>
        <w:left w:val="none" w:sz="0" w:space="0" w:color="auto"/>
        <w:bottom w:val="none" w:sz="0" w:space="0" w:color="auto"/>
        <w:right w:val="none" w:sz="0" w:space="0" w:color="auto"/>
      </w:divBdr>
    </w:div>
    <w:div w:id="1349018168">
      <w:bodyDiv w:val="1"/>
      <w:marLeft w:val="0"/>
      <w:marRight w:val="0"/>
      <w:marTop w:val="0"/>
      <w:marBottom w:val="0"/>
      <w:divBdr>
        <w:top w:val="none" w:sz="0" w:space="0" w:color="auto"/>
        <w:left w:val="none" w:sz="0" w:space="0" w:color="auto"/>
        <w:bottom w:val="none" w:sz="0" w:space="0" w:color="auto"/>
        <w:right w:val="none" w:sz="0" w:space="0" w:color="auto"/>
      </w:divBdr>
    </w:div>
    <w:div w:id="1365136516">
      <w:bodyDiv w:val="1"/>
      <w:marLeft w:val="0"/>
      <w:marRight w:val="0"/>
      <w:marTop w:val="0"/>
      <w:marBottom w:val="0"/>
      <w:divBdr>
        <w:top w:val="none" w:sz="0" w:space="0" w:color="auto"/>
        <w:left w:val="none" w:sz="0" w:space="0" w:color="auto"/>
        <w:bottom w:val="none" w:sz="0" w:space="0" w:color="auto"/>
        <w:right w:val="none" w:sz="0" w:space="0" w:color="auto"/>
      </w:divBdr>
    </w:div>
    <w:div w:id="1381171817">
      <w:bodyDiv w:val="1"/>
      <w:marLeft w:val="0"/>
      <w:marRight w:val="0"/>
      <w:marTop w:val="0"/>
      <w:marBottom w:val="0"/>
      <w:divBdr>
        <w:top w:val="none" w:sz="0" w:space="0" w:color="auto"/>
        <w:left w:val="none" w:sz="0" w:space="0" w:color="auto"/>
        <w:bottom w:val="none" w:sz="0" w:space="0" w:color="auto"/>
        <w:right w:val="none" w:sz="0" w:space="0" w:color="auto"/>
      </w:divBdr>
    </w:div>
    <w:div w:id="1414082473">
      <w:bodyDiv w:val="1"/>
      <w:marLeft w:val="0"/>
      <w:marRight w:val="0"/>
      <w:marTop w:val="0"/>
      <w:marBottom w:val="0"/>
      <w:divBdr>
        <w:top w:val="none" w:sz="0" w:space="0" w:color="auto"/>
        <w:left w:val="none" w:sz="0" w:space="0" w:color="auto"/>
        <w:bottom w:val="none" w:sz="0" w:space="0" w:color="auto"/>
        <w:right w:val="none" w:sz="0" w:space="0" w:color="auto"/>
      </w:divBdr>
    </w:div>
    <w:div w:id="1423066339">
      <w:bodyDiv w:val="1"/>
      <w:marLeft w:val="0"/>
      <w:marRight w:val="0"/>
      <w:marTop w:val="0"/>
      <w:marBottom w:val="0"/>
      <w:divBdr>
        <w:top w:val="none" w:sz="0" w:space="0" w:color="auto"/>
        <w:left w:val="none" w:sz="0" w:space="0" w:color="auto"/>
        <w:bottom w:val="none" w:sz="0" w:space="0" w:color="auto"/>
        <w:right w:val="none" w:sz="0" w:space="0" w:color="auto"/>
      </w:divBdr>
    </w:div>
    <w:div w:id="1474719292">
      <w:bodyDiv w:val="1"/>
      <w:marLeft w:val="0"/>
      <w:marRight w:val="0"/>
      <w:marTop w:val="0"/>
      <w:marBottom w:val="0"/>
      <w:divBdr>
        <w:top w:val="none" w:sz="0" w:space="0" w:color="auto"/>
        <w:left w:val="none" w:sz="0" w:space="0" w:color="auto"/>
        <w:bottom w:val="none" w:sz="0" w:space="0" w:color="auto"/>
        <w:right w:val="none" w:sz="0" w:space="0" w:color="auto"/>
      </w:divBdr>
    </w:div>
    <w:div w:id="1491484618">
      <w:bodyDiv w:val="1"/>
      <w:marLeft w:val="0"/>
      <w:marRight w:val="0"/>
      <w:marTop w:val="0"/>
      <w:marBottom w:val="0"/>
      <w:divBdr>
        <w:top w:val="none" w:sz="0" w:space="0" w:color="auto"/>
        <w:left w:val="none" w:sz="0" w:space="0" w:color="auto"/>
        <w:bottom w:val="none" w:sz="0" w:space="0" w:color="auto"/>
        <w:right w:val="none" w:sz="0" w:space="0" w:color="auto"/>
      </w:divBdr>
    </w:div>
    <w:div w:id="1497381932">
      <w:bodyDiv w:val="1"/>
      <w:marLeft w:val="0"/>
      <w:marRight w:val="0"/>
      <w:marTop w:val="0"/>
      <w:marBottom w:val="0"/>
      <w:divBdr>
        <w:top w:val="none" w:sz="0" w:space="0" w:color="auto"/>
        <w:left w:val="none" w:sz="0" w:space="0" w:color="auto"/>
        <w:bottom w:val="none" w:sz="0" w:space="0" w:color="auto"/>
        <w:right w:val="none" w:sz="0" w:space="0" w:color="auto"/>
      </w:divBdr>
    </w:div>
    <w:div w:id="1541896834">
      <w:bodyDiv w:val="1"/>
      <w:marLeft w:val="0"/>
      <w:marRight w:val="0"/>
      <w:marTop w:val="0"/>
      <w:marBottom w:val="0"/>
      <w:divBdr>
        <w:top w:val="none" w:sz="0" w:space="0" w:color="auto"/>
        <w:left w:val="none" w:sz="0" w:space="0" w:color="auto"/>
        <w:bottom w:val="none" w:sz="0" w:space="0" w:color="auto"/>
        <w:right w:val="none" w:sz="0" w:space="0" w:color="auto"/>
      </w:divBdr>
    </w:div>
    <w:div w:id="1559440127">
      <w:bodyDiv w:val="1"/>
      <w:marLeft w:val="0"/>
      <w:marRight w:val="0"/>
      <w:marTop w:val="0"/>
      <w:marBottom w:val="0"/>
      <w:divBdr>
        <w:top w:val="none" w:sz="0" w:space="0" w:color="auto"/>
        <w:left w:val="none" w:sz="0" w:space="0" w:color="auto"/>
        <w:bottom w:val="none" w:sz="0" w:space="0" w:color="auto"/>
        <w:right w:val="none" w:sz="0" w:space="0" w:color="auto"/>
      </w:divBdr>
    </w:div>
    <w:div w:id="1569919399">
      <w:bodyDiv w:val="1"/>
      <w:marLeft w:val="0"/>
      <w:marRight w:val="0"/>
      <w:marTop w:val="0"/>
      <w:marBottom w:val="0"/>
      <w:divBdr>
        <w:top w:val="none" w:sz="0" w:space="0" w:color="auto"/>
        <w:left w:val="none" w:sz="0" w:space="0" w:color="auto"/>
        <w:bottom w:val="none" w:sz="0" w:space="0" w:color="auto"/>
        <w:right w:val="none" w:sz="0" w:space="0" w:color="auto"/>
      </w:divBdr>
    </w:div>
    <w:div w:id="1588342530">
      <w:bodyDiv w:val="1"/>
      <w:marLeft w:val="0"/>
      <w:marRight w:val="0"/>
      <w:marTop w:val="0"/>
      <w:marBottom w:val="0"/>
      <w:divBdr>
        <w:top w:val="none" w:sz="0" w:space="0" w:color="auto"/>
        <w:left w:val="none" w:sz="0" w:space="0" w:color="auto"/>
        <w:bottom w:val="none" w:sz="0" w:space="0" w:color="auto"/>
        <w:right w:val="none" w:sz="0" w:space="0" w:color="auto"/>
      </w:divBdr>
    </w:div>
    <w:div w:id="1596479898">
      <w:bodyDiv w:val="1"/>
      <w:marLeft w:val="0"/>
      <w:marRight w:val="0"/>
      <w:marTop w:val="0"/>
      <w:marBottom w:val="0"/>
      <w:divBdr>
        <w:top w:val="none" w:sz="0" w:space="0" w:color="auto"/>
        <w:left w:val="none" w:sz="0" w:space="0" w:color="auto"/>
        <w:bottom w:val="none" w:sz="0" w:space="0" w:color="auto"/>
        <w:right w:val="none" w:sz="0" w:space="0" w:color="auto"/>
      </w:divBdr>
    </w:div>
    <w:div w:id="1627545070">
      <w:bodyDiv w:val="1"/>
      <w:marLeft w:val="0"/>
      <w:marRight w:val="0"/>
      <w:marTop w:val="0"/>
      <w:marBottom w:val="0"/>
      <w:divBdr>
        <w:top w:val="none" w:sz="0" w:space="0" w:color="auto"/>
        <w:left w:val="none" w:sz="0" w:space="0" w:color="auto"/>
        <w:bottom w:val="none" w:sz="0" w:space="0" w:color="auto"/>
        <w:right w:val="none" w:sz="0" w:space="0" w:color="auto"/>
      </w:divBdr>
    </w:div>
    <w:div w:id="1634366998">
      <w:bodyDiv w:val="1"/>
      <w:marLeft w:val="0"/>
      <w:marRight w:val="0"/>
      <w:marTop w:val="0"/>
      <w:marBottom w:val="0"/>
      <w:divBdr>
        <w:top w:val="none" w:sz="0" w:space="0" w:color="auto"/>
        <w:left w:val="none" w:sz="0" w:space="0" w:color="auto"/>
        <w:bottom w:val="none" w:sz="0" w:space="0" w:color="auto"/>
        <w:right w:val="none" w:sz="0" w:space="0" w:color="auto"/>
      </w:divBdr>
    </w:div>
    <w:div w:id="1651250092">
      <w:bodyDiv w:val="1"/>
      <w:marLeft w:val="0"/>
      <w:marRight w:val="0"/>
      <w:marTop w:val="0"/>
      <w:marBottom w:val="0"/>
      <w:divBdr>
        <w:top w:val="none" w:sz="0" w:space="0" w:color="auto"/>
        <w:left w:val="none" w:sz="0" w:space="0" w:color="auto"/>
        <w:bottom w:val="none" w:sz="0" w:space="0" w:color="auto"/>
        <w:right w:val="none" w:sz="0" w:space="0" w:color="auto"/>
      </w:divBdr>
    </w:div>
    <w:div w:id="1704595472">
      <w:bodyDiv w:val="1"/>
      <w:marLeft w:val="0"/>
      <w:marRight w:val="0"/>
      <w:marTop w:val="0"/>
      <w:marBottom w:val="0"/>
      <w:divBdr>
        <w:top w:val="none" w:sz="0" w:space="0" w:color="auto"/>
        <w:left w:val="none" w:sz="0" w:space="0" w:color="auto"/>
        <w:bottom w:val="none" w:sz="0" w:space="0" w:color="auto"/>
        <w:right w:val="none" w:sz="0" w:space="0" w:color="auto"/>
      </w:divBdr>
    </w:div>
    <w:div w:id="1723482466">
      <w:bodyDiv w:val="1"/>
      <w:marLeft w:val="0"/>
      <w:marRight w:val="0"/>
      <w:marTop w:val="0"/>
      <w:marBottom w:val="0"/>
      <w:divBdr>
        <w:top w:val="none" w:sz="0" w:space="0" w:color="auto"/>
        <w:left w:val="none" w:sz="0" w:space="0" w:color="auto"/>
        <w:bottom w:val="none" w:sz="0" w:space="0" w:color="auto"/>
        <w:right w:val="none" w:sz="0" w:space="0" w:color="auto"/>
      </w:divBdr>
    </w:div>
    <w:div w:id="1726291502">
      <w:bodyDiv w:val="1"/>
      <w:marLeft w:val="0"/>
      <w:marRight w:val="0"/>
      <w:marTop w:val="0"/>
      <w:marBottom w:val="0"/>
      <w:divBdr>
        <w:top w:val="none" w:sz="0" w:space="0" w:color="auto"/>
        <w:left w:val="none" w:sz="0" w:space="0" w:color="auto"/>
        <w:bottom w:val="none" w:sz="0" w:space="0" w:color="auto"/>
        <w:right w:val="none" w:sz="0" w:space="0" w:color="auto"/>
      </w:divBdr>
    </w:div>
    <w:div w:id="1729106956">
      <w:bodyDiv w:val="1"/>
      <w:marLeft w:val="0"/>
      <w:marRight w:val="0"/>
      <w:marTop w:val="0"/>
      <w:marBottom w:val="0"/>
      <w:divBdr>
        <w:top w:val="none" w:sz="0" w:space="0" w:color="auto"/>
        <w:left w:val="none" w:sz="0" w:space="0" w:color="auto"/>
        <w:bottom w:val="none" w:sz="0" w:space="0" w:color="auto"/>
        <w:right w:val="none" w:sz="0" w:space="0" w:color="auto"/>
      </w:divBdr>
      <w:divsChild>
        <w:div w:id="1852991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157313">
              <w:marLeft w:val="0"/>
              <w:marRight w:val="0"/>
              <w:marTop w:val="0"/>
              <w:marBottom w:val="0"/>
              <w:divBdr>
                <w:top w:val="none" w:sz="0" w:space="0" w:color="auto"/>
                <w:left w:val="none" w:sz="0" w:space="0" w:color="auto"/>
                <w:bottom w:val="none" w:sz="0" w:space="0" w:color="auto"/>
                <w:right w:val="none" w:sz="0" w:space="0" w:color="auto"/>
              </w:divBdr>
              <w:divsChild>
                <w:div w:id="1894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6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74206">
      <w:bodyDiv w:val="1"/>
      <w:marLeft w:val="0"/>
      <w:marRight w:val="0"/>
      <w:marTop w:val="0"/>
      <w:marBottom w:val="0"/>
      <w:divBdr>
        <w:top w:val="none" w:sz="0" w:space="0" w:color="auto"/>
        <w:left w:val="none" w:sz="0" w:space="0" w:color="auto"/>
        <w:bottom w:val="none" w:sz="0" w:space="0" w:color="auto"/>
        <w:right w:val="none" w:sz="0" w:space="0" w:color="auto"/>
      </w:divBdr>
    </w:div>
    <w:div w:id="1746293443">
      <w:bodyDiv w:val="1"/>
      <w:marLeft w:val="0"/>
      <w:marRight w:val="0"/>
      <w:marTop w:val="0"/>
      <w:marBottom w:val="0"/>
      <w:divBdr>
        <w:top w:val="none" w:sz="0" w:space="0" w:color="auto"/>
        <w:left w:val="none" w:sz="0" w:space="0" w:color="auto"/>
        <w:bottom w:val="none" w:sz="0" w:space="0" w:color="auto"/>
        <w:right w:val="none" w:sz="0" w:space="0" w:color="auto"/>
      </w:divBdr>
    </w:div>
    <w:div w:id="1755737212">
      <w:bodyDiv w:val="1"/>
      <w:marLeft w:val="0"/>
      <w:marRight w:val="0"/>
      <w:marTop w:val="0"/>
      <w:marBottom w:val="0"/>
      <w:divBdr>
        <w:top w:val="none" w:sz="0" w:space="0" w:color="auto"/>
        <w:left w:val="none" w:sz="0" w:space="0" w:color="auto"/>
        <w:bottom w:val="none" w:sz="0" w:space="0" w:color="auto"/>
        <w:right w:val="none" w:sz="0" w:space="0" w:color="auto"/>
      </w:divBdr>
    </w:div>
    <w:div w:id="1774091106">
      <w:bodyDiv w:val="1"/>
      <w:marLeft w:val="0"/>
      <w:marRight w:val="0"/>
      <w:marTop w:val="0"/>
      <w:marBottom w:val="0"/>
      <w:divBdr>
        <w:top w:val="none" w:sz="0" w:space="0" w:color="auto"/>
        <w:left w:val="none" w:sz="0" w:space="0" w:color="auto"/>
        <w:bottom w:val="none" w:sz="0" w:space="0" w:color="auto"/>
        <w:right w:val="none" w:sz="0" w:space="0" w:color="auto"/>
      </w:divBdr>
    </w:div>
    <w:div w:id="1776708961">
      <w:bodyDiv w:val="1"/>
      <w:marLeft w:val="0"/>
      <w:marRight w:val="0"/>
      <w:marTop w:val="0"/>
      <w:marBottom w:val="0"/>
      <w:divBdr>
        <w:top w:val="none" w:sz="0" w:space="0" w:color="auto"/>
        <w:left w:val="none" w:sz="0" w:space="0" w:color="auto"/>
        <w:bottom w:val="none" w:sz="0" w:space="0" w:color="auto"/>
        <w:right w:val="none" w:sz="0" w:space="0" w:color="auto"/>
      </w:divBdr>
    </w:div>
    <w:div w:id="1781408379">
      <w:bodyDiv w:val="1"/>
      <w:marLeft w:val="0"/>
      <w:marRight w:val="0"/>
      <w:marTop w:val="0"/>
      <w:marBottom w:val="0"/>
      <w:divBdr>
        <w:top w:val="none" w:sz="0" w:space="0" w:color="auto"/>
        <w:left w:val="none" w:sz="0" w:space="0" w:color="auto"/>
        <w:bottom w:val="none" w:sz="0" w:space="0" w:color="auto"/>
        <w:right w:val="none" w:sz="0" w:space="0" w:color="auto"/>
      </w:divBdr>
    </w:div>
    <w:div w:id="1789857347">
      <w:bodyDiv w:val="1"/>
      <w:marLeft w:val="0"/>
      <w:marRight w:val="0"/>
      <w:marTop w:val="0"/>
      <w:marBottom w:val="0"/>
      <w:divBdr>
        <w:top w:val="none" w:sz="0" w:space="0" w:color="auto"/>
        <w:left w:val="none" w:sz="0" w:space="0" w:color="auto"/>
        <w:bottom w:val="none" w:sz="0" w:space="0" w:color="auto"/>
        <w:right w:val="none" w:sz="0" w:space="0" w:color="auto"/>
      </w:divBdr>
    </w:div>
    <w:div w:id="1794789455">
      <w:bodyDiv w:val="1"/>
      <w:marLeft w:val="0"/>
      <w:marRight w:val="0"/>
      <w:marTop w:val="0"/>
      <w:marBottom w:val="0"/>
      <w:divBdr>
        <w:top w:val="none" w:sz="0" w:space="0" w:color="auto"/>
        <w:left w:val="none" w:sz="0" w:space="0" w:color="auto"/>
        <w:bottom w:val="none" w:sz="0" w:space="0" w:color="auto"/>
        <w:right w:val="none" w:sz="0" w:space="0" w:color="auto"/>
      </w:divBdr>
    </w:div>
    <w:div w:id="1810825744">
      <w:bodyDiv w:val="1"/>
      <w:marLeft w:val="0"/>
      <w:marRight w:val="0"/>
      <w:marTop w:val="0"/>
      <w:marBottom w:val="0"/>
      <w:divBdr>
        <w:top w:val="none" w:sz="0" w:space="0" w:color="auto"/>
        <w:left w:val="none" w:sz="0" w:space="0" w:color="auto"/>
        <w:bottom w:val="none" w:sz="0" w:space="0" w:color="auto"/>
        <w:right w:val="none" w:sz="0" w:space="0" w:color="auto"/>
      </w:divBdr>
    </w:div>
    <w:div w:id="1869179859">
      <w:bodyDiv w:val="1"/>
      <w:marLeft w:val="0"/>
      <w:marRight w:val="0"/>
      <w:marTop w:val="0"/>
      <w:marBottom w:val="0"/>
      <w:divBdr>
        <w:top w:val="none" w:sz="0" w:space="0" w:color="auto"/>
        <w:left w:val="none" w:sz="0" w:space="0" w:color="auto"/>
        <w:bottom w:val="none" w:sz="0" w:space="0" w:color="auto"/>
        <w:right w:val="none" w:sz="0" w:space="0" w:color="auto"/>
      </w:divBdr>
    </w:div>
    <w:div w:id="1875118632">
      <w:bodyDiv w:val="1"/>
      <w:marLeft w:val="0"/>
      <w:marRight w:val="0"/>
      <w:marTop w:val="0"/>
      <w:marBottom w:val="0"/>
      <w:divBdr>
        <w:top w:val="none" w:sz="0" w:space="0" w:color="auto"/>
        <w:left w:val="none" w:sz="0" w:space="0" w:color="auto"/>
        <w:bottom w:val="none" w:sz="0" w:space="0" w:color="auto"/>
        <w:right w:val="none" w:sz="0" w:space="0" w:color="auto"/>
      </w:divBdr>
    </w:div>
    <w:div w:id="1887522108">
      <w:bodyDiv w:val="1"/>
      <w:marLeft w:val="0"/>
      <w:marRight w:val="0"/>
      <w:marTop w:val="0"/>
      <w:marBottom w:val="0"/>
      <w:divBdr>
        <w:top w:val="none" w:sz="0" w:space="0" w:color="auto"/>
        <w:left w:val="none" w:sz="0" w:space="0" w:color="auto"/>
        <w:bottom w:val="none" w:sz="0" w:space="0" w:color="auto"/>
        <w:right w:val="none" w:sz="0" w:space="0" w:color="auto"/>
      </w:divBdr>
    </w:div>
    <w:div w:id="1892185503">
      <w:bodyDiv w:val="1"/>
      <w:marLeft w:val="0"/>
      <w:marRight w:val="0"/>
      <w:marTop w:val="0"/>
      <w:marBottom w:val="0"/>
      <w:divBdr>
        <w:top w:val="none" w:sz="0" w:space="0" w:color="auto"/>
        <w:left w:val="none" w:sz="0" w:space="0" w:color="auto"/>
        <w:bottom w:val="none" w:sz="0" w:space="0" w:color="auto"/>
        <w:right w:val="none" w:sz="0" w:space="0" w:color="auto"/>
      </w:divBdr>
    </w:div>
    <w:div w:id="1953127063">
      <w:bodyDiv w:val="1"/>
      <w:marLeft w:val="0"/>
      <w:marRight w:val="0"/>
      <w:marTop w:val="0"/>
      <w:marBottom w:val="0"/>
      <w:divBdr>
        <w:top w:val="none" w:sz="0" w:space="0" w:color="auto"/>
        <w:left w:val="none" w:sz="0" w:space="0" w:color="auto"/>
        <w:bottom w:val="none" w:sz="0" w:space="0" w:color="auto"/>
        <w:right w:val="none" w:sz="0" w:space="0" w:color="auto"/>
      </w:divBdr>
    </w:div>
    <w:div w:id="1959526576">
      <w:bodyDiv w:val="1"/>
      <w:marLeft w:val="0"/>
      <w:marRight w:val="0"/>
      <w:marTop w:val="0"/>
      <w:marBottom w:val="0"/>
      <w:divBdr>
        <w:top w:val="none" w:sz="0" w:space="0" w:color="auto"/>
        <w:left w:val="none" w:sz="0" w:space="0" w:color="auto"/>
        <w:bottom w:val="none" w:sz="0" w:space="0" w:color="auto"/>
        <w:right w:val="none" w:sz="0" w:space="0" w:color="auto"/>
      </w:divBdr>
    </w:div>
    <w:div w:id="1965191734">
      <w:bodyDiv w:val="1"/>
      <w:marLeft w:val="0"/>
      <w:marRight w:val="0"/>
      <w:marTop w:val="0"/>
      <w:marBottom w:val="0"/>
      <w:divBdr>
        <w:top w:val="none" w:sz="0" w:space="0" w:color="auto"/>
        <w:left w:val="none" w:sz="0" w:space="0" w:color="auto"/>
        <w:bottom w:val="none" w:sz="0" w:space="0" w:color="auto"/>
        <w:right w:val="none" w:sz="0" w:space="0" w:color="auto"/>
      </w:divBdr>
    </w:div>
    <w:div w:id="1985230531">
      <w:bodyDiv w:val="1"/>
      <w:marLeft w:val="0"/>
      <w:marRight w:val="0"/>
      <w:marTop w:val="0"/>
      <w:marBottom w:val="0"/>
      <w:divBdr>
        <w:top w:val="none" w:sz="0" w:space="0" w:color="auto"/>
        <w:left w:val="none" w:sz="0" w:space="0" w:color="auto"/>
        <w:bottom w:val="none" w:sz="0" w:space="0" w:color="auto"/>
        <w:right w:val="none" w:sz="0" w:space="0" w:color="auto"/>
      </w:divBdr>
    </w:div>
    <w:div w:id="2057242490">
      <w:bodyDiv w:val="1"/>
      <w:marLeft w:val="0"/>
      <w:marRight w:val="0"/>
      <w:marTop w:val="0"/>
      <w:marBottom w:val="0"/>
      <w:divBdr>
        <w:top w:val="none" w:sz="0" w:space="0" w:color="auto"/>
        <w:left w:val="none" w:sz="0" w:space="0" w:color="auto"/>
        <w:bottom w:val="none" w:sz="0" w:space="0" w:color="auto"/>
        <w:right w:val="none" w:sz="0" w:space="0" w:color="auto"/>
      </w:divBdr>
    </w:div>
    <w:div w:id="2076774758">
      <w:bodyDiv w:val="1"/>
      <w:marLeft w:val="0"/>
      <w:marRight w:val="0"/>
      <w:marTop w:val="0"/>
      <w:marBottom w:val="0"/>
      <w:divBdr>
        <w:top w:val="none" w:sz="0" w:space="0" w:color="auto"/>
        <w:left w:val="none" w:sz="0" w:space="0" w:color="auto"/>
        <w:bottom w:val="none" w:sz="0" w:space="0" w:color="auto"/>
        <w:right w:val="none" w:sz="0" w:space="0" w:color="auto"/>
      </w:divBdr>
      <w:divsChild>
        <w:div w:id="1382360920">
          <w:marLeft w:val="60"/>
          <w:marRight w:val="0"/>
          <w:marTop w:val="15"/>
          <w:marBottom w:val="0"/>
          <w:divBdr>
            <w:top w:val="none" w:sz="0" w:space="0" w:color="auto"/>
            <w:left w:val="none" w:sz="0" w:space="0" w:color="auto"/>
            <w:bottom w:val="none" w:sz="0" w:space="0" w:color="auto"/>
            <w:right w:val="none" w:sz="0" w:space="0" w:color="auto"/>
          </w:divBdr>
        </w:div>
      </w:divsChild>
    </w:div>
    <w:div w:id="2079740971">
      <w:bodyDiv w:val="1"/>
      <w:marLeft w:val="0"/>
      <w:marRight w:val="0"/>
      <w:marTop w:val="0"/>
      <w:marBottom w:val="0"/>
      <w:divBdr>
        <w:top w:val="none" w:sz="0" w:space="0" w:color="auto"/>
        <w:left w:val="none" w:sz="0" w:space="0" w:color="auto"/>
        <w:bottom w:val="none" w:sz="0" w:space="0" w:color="auto"/>
        <w:right w:val="none" w:sz="0" w:space="0" w:color="auto"/>
      </w:divBdr>
    </w:div>
    <w:div w:id="2080862719">
      <w:bodyDiv w:val="1"/>
      <w:marLeft w:val="0"/>
      <w:marRight w:val="0"/>
      <w:marTop w:val="0"/>
      <w:marBottom w:val="0"/>
      <w:divBdr>
        <w:top w:val="none" w:sz="0" w:space="0" w:color="auto"/>
        <w:left w:val="none" w:sz="0" w:space="0" w:color="auto"/>
        <w:bottom w:val="none" w:sz="0" w:space="0" w:color="auto"/>
        <w:right w:val="none" w:sz="0" w:space="0" w:color="auto"/>
      </w:divBdr>
    </w:div>
    <w:div w:id="2088139742">
      <w:bodyDiv w:val="1"/>
      <w:marLeft w:val="0"/>
      <w:marRight w:val="0"/>
      <w:marTop w:val="0"/>
      <w:marBottom w:val="0"/>
      <w:divBdr>
        <w:top w:val="none" w:sz="0" w:space="0" w:color="auto"/>
        <w:left w:val="none" w:sz="0" w:space="0" w:color="auto"/>
        <w:bottom w:val="none" w:sz="0" w:space="0" w:color="auto"/>
        <w:right w:val="none" w:sz="0" w:space="0" w:color="auto"/>
      </w:divBdr>
    </w:div>
    <w:div w:id="2093888812">
      <w:bodyDiv w:val="1"/>
      <w:marLeft w:val="0"/>
      <w:marRight w:val="0"/>
      <w:marTop w:val="0"/>
      <w:marBottom w:val="0"/>
      <w:divBdr>
        <w:top w:val="none" w:sz="0" w:space="0" w:color="auto"/>
        <w:left w:val="none" w:sz="0" w:space="0" w:color="auto"/>
        <w:bottom w:val="none" w:sz="0" w:space="0" w:color="auto"/>
        <w:right w:val="none" w:sz="0" w:space="0" w:color="auto"/>
      </w:divBdr>
      <w:divsChild>
        <w:div w:id="117573865">
          <w:marLeft w:val="0"/>
          <w:marRight w:val="0"/>
          <w:marTop w:val="166"/>
          <w:marBottom w:val="166"/>
          <w:divBdr>
            <w:top w:val="none" w:sz="0" w:space="0" w:color="auto"/>
            <w:left w:val="none" w:sz="0" w:space="0" w:color="auto"/>
            <w:bottom w:val="none" w:sz="0" w:space="0" w:color="auto"/>
            <w:right w:val="none" w:sz="0" w:space="0" w:color="auto"/>
          </w:divBdr>
        </w:div>
        <w:div w:id="1277639337">
          <w:marLeft w:val="0"/>
          <w:marRight w:val="0"/>
          <w:marTop w:val="166"/>
          <w:marBottom w:val="166"/>
          <w:divBdr>
            <w:top w:val="none" w:sz="0" w:space="0" w:color="auto"/>
            <w:left w:val="none" w:sz="0" w:space="0" w:color="auto"/>
            <w:bottom w:val="none" w:sz="0" w:space="0" w:color="auto"/>
            <w:right w:val="none" w:sz="0" w:space="0" w:color="auto"/>
          </w:divBdr>
        </w:div>
      </w:divsChild>
    </w:div>
    <w:div w:id="2133405495">
      <w:bodyDiv w:val="1"/>
      <w:marLeft w:val="0"/>
      <w:marRight w:val="0"/>
      <w:marTop w:val="0"/>
      <w:marBottom w:val="0"/>
      <w:divBdr>
        <w:top w:val="none" w:sz="0" w:space="0" w:color="auto"/>
        <w:left w:val="none" w:sz="0" w:space="0" w:color="auto"/>
        <w:bottom w:val="none" w:sz="0" w:space="0" w:color="auto"/>
        <w:right w:val="none" w:sz="0" w:space="0" w:color="auto"/>
      </w:divBdr>
    </w:div>
    <w:div w:id="2135168249">
      <w:bodyDiv w:val="1"/>
      <w:marLeft w:val="0"/>
      <w:marRight w:val="0"/>
      <w:marTop w:val="0"/>
      <w:marBottom w:val="0"/>
      <w:divBdr>
        <w:top w:val="none" w:sz="0" w:space="0" w:color="auto"/>
        <w:left w:val="none" w:sz="0" w:space="0" w:color="auto"/>
        <w:bottom w:val="none" w:sz="0" w:space="0" w:color="auto"/>
        <w:right w:val="none" w:sz="0" w:space="0" w:color="auto"/>
      </w:divBdr>
    </w:div>
    <w:div w:id="213706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BA8C1-E77F-419A-920A-B1FF4314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14388</Words>
  <Characters>82014</Characters>
  <Application>Microsoft Office Word</Application>
  <DocSecurity>0</DocSecurity>
  <Lines>683</Lines>
  <Paragraphs>192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nicola-RTUP</dc:creator>
  <cp:lastModifiedBy>tulipyu</cp:lastModifiedBy>
  <cp:revision>7</cp:revision>
  <dcterms:created xsi:type="dcterms:W3CDTF">2016-07-31T14:00:00Z</dcterms:created>
  <dcterms:modified xsi:type="dcterms:W3CDTF">2016-08-01T07:05:00Z</dcterms:modified>
</cp:coreProperties>
</file>