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ED0" w:rsidRPr="00FB24C3" w:rsidRDefault="00FB24C3" w:rsidP="00FB24C3">
      <w:pPr>
        <w:spacing w:line="360" w:lineRule="auto"/>
        <w:jc w:val="both"/>
        <w:rPr>
          <w:rFonts w:ascii="Book Antiqua" w:hAnsi="Book Antiqua"/>
          <w:b/>
        </w:rPr>
      </w:pPr>
      <w:r w:rsidRPr="00FB24C3">
        <w:rPr>
          <w:rFonts w:ascii="Book Antiqua" w:hAnsi="Book Antiqua"/>
          <w:b/>
        </w:rPr>
        <w:t xml:space="preserve">Name of Journal: </w:t>
      </w:r>
      <w:r w:rsidRPr="00FB24C3">
        <w:rPr>
          <w:rFonts w:ascii="Book Antiqua" w:hAnsi="Book Antiqua"/>
          <w:b/>
          <w:i/>
        </w:rPr>
        <w:t>World Journal of Diabetes</w:t>
      </w:r>
    </w:p>
    <w:p w:rsidR="00705ED0" w:rsidRPr="00FB24C3" w:rsidRDefault="00FB24C3" w:rsidP="00FB24C3">
      <w:pPr>
        <w:spacing w:line="360" w:lineRule="auto"/>
        <w:jc w:val="both"/>
        <w:rPr>
          <w:rFonts w:ascii="Book Antiqua" w:hAnsi="Book Antiqua"/>
          <w:b/>
          <w:lang w:eastAsia="zh-CN"/>
        </w:rPr>
      </w:pPr>
      <w:r w:rsidRPr="00FB24C3">
        <w:rPr>
          <w:rFonts w:ascii="Book Antiqua" w:hAnsi="Book Antiqua"/>
          <w:b/>
        </w:rPr>
        <w:t>ESPS Manuscript NO: 26933</w:t>
      </w:r>
    </w:p>
    <w:p w:rsidR="00705ED0" w:rsidRPr="00FB24C3" w:rsidRDefault="00FB24C3" w:rsidP="00FB24C3">
      <w:pPr>
        <w:pStyle w:val="NormalWeb"/>
        <w:spacing w:before="0" w:beforeAutospacing="0" w:after="0" w:afterAutospacing="0" w:line="360" w:lineRule="auto"/>
        <w:jc w:val="both"/>
        <w:rPr>
          <w:rFonts w:ascii="Book Antiqua" w:hAnsi="Book Antiqua"/>
          <w:b/>
          <w:lang w:eastAsia="zh-CN"/>
        </w:rPr>
      </w:pPr>
      <w:r w:rsidRPr="00FB24C3">
        <w:rPr>
          <w:rFonts w:ascii="Book Antiqua" w:hAnsi="Book Antiqua"/>
          <w:b/>
        </w:rPr>
        <w:t xml:space="preserve">Manuscript Type: </w:t>
      </w:r>
      <w:proofErr w:type="spellStart"/>
      <w:r w:rsidRPr="00FB24C3">
        <w:rPr>
          <w:rFonts w:ascii="Book Antiqua" w:hAnsi="Book Antiqua"/>
          <w:b/>
        </w:rPr>
        <w:t>M</w:t>
      </w:r>
      <w:r w:rsidR="0088364F" w:rsidRPr="00FB24C3">
        <w:rPr>
          <w:rFonts w:ascii="Book Antiqua" w:hAnsi="Book Antiqua"/>
          <w:b/>
        </w:rPr>
        <w:t>inireviews</w:t>
      </w:r>
      <w:proofErr w:type="spellEnd"/>
    </w:p>
    <w:p w:rsidR="00705ED0" w:rsidRPr="00FB24C3" w:rsidRDefault="00FB24C3" w:rsidP="00FB24C3">
      <w:pPr>
        <w:pStyle w:val="NormalWeb"/>
        <w:spacing w:before="0" w:beforeAutospacing="0" w:after="0" w:afterAutospacing="0" w:line="360" w:lineRule="auto"/>
        <w:jc w:val="both"/>
        <w:rPr>
          <w:rFonts w:ascii="Book Antiqua" w:hAnsi="Book Antiqua" w:cs="Arial"/>
          <w:b/>
          <w:lang w:eastAsia="zh-CN"/>
        </w:rPr>
      </w:pPr>
      <w:r w:rsidRPr="00FB24C3">
        <w:rPr>
          <w:rFonts w:ascii="Book Antiqua" w:hAnsi="Book Antiqua" w:cs="Arial"/>
          <w:b/>
        </w:rPr>
        <w:t xml:space="preserve"> </w:t>
      </w:r>
    </w:p>
    <w:p w:rsidR="00705ED0" w:rsidRPr="00FB24C3" w:rsidRDefault="00FB24C3" w:rsidP="00FB24C3">
      <w:pPr>
        <w:pStyle w:val="NormalWeb"/>
        <w:spacing w:before="0" w:beforeAutospacing="0" w:after="0" w:afterAutospacing="0" w:line="360" w:lineRule="auto"/>
        <w:jc w:val="both"/>
        <w:rPr>
          <w:rFonts w:ascii="Book Antiqua" w:hAnsi="Book Antiqua" w:cs="Arial"/>
          <w:b/>
          <w:lang w:eastAsia="zh-CN"/>
        </w:rPr>
      </w:pPr>
      <w:r w:rsidRPr="00FB24C3">
        <w:rPr>
          <w:rFonts w:ascii="Book Antiqua" w:hAnsi="Book Antiqua" w:cs="Arial"/>
          <w:b/>
        </w:rPr>
        <w:t>Diabetes mellitus and cognitive impairments</w:t>
      </w:r>
    </w:p>
    <w:p w:rsidR="00705ED0" w:rsidRPr="00FB24C3" w:rsidRDefault="00705ED0" w:rsidP="00FB24C3">
      <w:pPr>
        <w:pStyle w:val="NormalWeb"/>
        <w:spacing w:before="0" w:beforeAutospacing="0" w:after="0" w:afterAutospacing="0" w:line="360" w:lineRule="auto"/>
        <w:jc w:val="both"/>
        <w:rPr>
          <w:rFonts w:ascii="Book Antiqua" w:hAnsi="Book Antiqua" w:cs="Arial"/>
          <w:b/>
          <w:lang w:eastAsia="zh-CN"/>
        </w:rPr>
      </w:pPr>
    </w:p>
    <w:p w:rsidR="00705ED0" w:rsidRPr="00FB24C3" w:rsidRDefault="00FB24C3" w:rsidP="00FB24C3">
      <w:pPr>
        <w:pStyle w:val="NormalWeb"/>
        <w:spacing w:before="0" w:beforeAutospacing="0" w:after="0" w:afterAutospacing="0" w:line="360" w:lineRule="auto"/>
        <w:jc w:val="both"/>
        <w:rPr>
          <w:rFonts w:ascii="Book Antiqua" w:hAnsi="Book Antiqua" w:cs="Arial"/>
        </w:rPr>
      </w:pPr>
      <w:proofErr w:type="spellStart"/>
      <w:r w:rsidRPr="00FB24C3">
        <w:rPr>
          <w:rFonts w:ascii="Book Antiqua" w:hAnsi="Book Antiqua" w:cs="Arial"/>
        </w:rPr>
        <w:t>Saedi</w:t>
      </w:r>
      <w:proofErr w:type="spellEnd"/>
      <w:r w:rsidRPr="00FB24C3">
        <w:rPr>
          <w:rFonts w:ascii="Book Antiqua" w:hAnsi="Book Antiqua" w:cs="Arial"/>
        </w:rPr>
        <w:t xml:space="preserve"> E </w:t>
      </w:r>
      <w:r w:rsidRPr="00FB24C3">
        <w:rPr>
          <w:rFonts w:ascii="Book Antiqua" w:hAnsi="Book Antiqua" w:cs="Arial"/>
          <w:i/>
          <w:lang w:eastAsia="zh-CN"/>
        </w:rPr>
        <w:t xml:space="preserve">et al. </w:t>
      </w:r>
      <w:r w:rsidR="00A90A2E" w:rsidRPr="00FB24C3">
        <w:rPr>
          <w:rFonts w:ascii="Book Antiqua" w:hAnsi="Book Antiqua" w:cs="Arial"/>
        </w:rPr>
        <w:t>Diabetes mellitus and cognitive impairments</w:t>
      </w:r>
    </w:p>
    <w:p w:rsidR="00705ED0" w:rsidRPr="00FB24C3" w:rsidRDefault="00705ED0" w:rsidP="00FB24C3">
      <w:pPr>
        <w:pStyle w:val="NormalWeb"/>
        <w:spacing w:before="0" w:beforeAutospacing="0" w:after="0" w:afterAutospacing="0" w:line="360" w:lineRule="auto"/>
        <w:jc w:val="both"/>
        <w:rPr>
          <w:rFonts w:ascii="Book Antiqua" w:hAnsi="Book Antiqua" w:cs="Arial"/>
          <w:b/>
          <w:i/>
          <w:lang w:eastAsia="zh-CN"/>
        </w:rPr>
      </w:pPr>
    </w:p>
    <w:p w:rsidR="00705ED0" w:rsidRPr="00FB24C3" w:rsidRDefault="00FB24C3" w:rsidP="00FB24C3">
      <w:pPr>
        <w:pStyle w:val="NormalWeb"/>
        <w:spacing w:before="0" w:beforeAutospacing="0" w:after="0" w:afterAutospacing="0" w:line="360" w:lineRule="auto"/>
        <w:jc w:val="both"/>
        <w:rPr>
          <w:rFonts w:ascii="Book Antiqua" w:hAnsi="Book Antiqua" w:cs="Arial"/>
          <w:b/>
          <w:lang w:eastAsia="zh-CN"/>
        </w:rPr>
      </w:pPr>
      <w:proofErr w:type="spellStart"/>
      <w:r w:rsidRPr="00FB24C3">
        <w:rPr>
          <w:rFonts w:ascii="Book Antiqua" w:hAnsi="Book Antiqua" w:cs="Arial"/>
          <w:b/>
        </w:rPr>
        <w:t>Elham</w:t>
      </w:r>
      <w:proofErr w:type="spellEnd"/>
      <w:r w:rsidRPr="00FB24C3">
        <w:rPr>
          <w:rFonts w:ascii="Book Antiqua" w:hAnsi="Book Antiqua" w:cs="Arial"/>
          <w:b/>
        </w:rPr>
        <w:t xml:space="preserve"> </w:t>
      </w:r>
      <w:proofErr w:type="spellStart"/>
      <w:r w:rsidRPr="00FB24C3">
        <w:rPr>
          <w:rFonts w:ascii="Book Antiqua" w:hAnsi="Book Antiqua" w:cs="Arial"/>
          <w:b/>
        </w:rPr>
        <w:t>Saedi</w:t>
      </w:r>
      <w:proofErr w:type="spellEnd"/>
      <w:r w:rsidRPr="00FB24C3">
        <w:rPr>
          <w:rFonts w:ascii="Book Antiqua" w:hAnsi="Book Antiqua" w:cs="Arial"/>
          <w:b/>
        </w:rPr>
        <w:t xml:space="preserve">, Mohammad Reza </w:t>
      </w:r>
      <w:proofErr w:type="spellStart"/>
      <w:r w:rsidRPr="00FB24C3">
        <w:rPr>
          <w:rFonts w:ascii="Book Antiqua" w:hAnsi="Book Antiqua" w:cs="Arial"/>
          <w:b/>
        </w:rPr>
        <w:t>Gheini</w:t>
      </w:r>
      <w:proofErr w:type="spellEnd"/>
      <w:r w:rsidRPr="00FB24C3">
        <w:rPr>
          <w:rFonts w:ascii="Book Antiqua" w:hAnsi="Book Antiqua" w:cs="Arial"/>
          <w:b/>
        </w:rPr>
        <w:t xml:space="preserve">, </w:t>
      </w:r>
      <w:proofErr w:type="spellStart"/>
      <w:r w:rsidRPr="00FB24C3">
        <w:rPr>
          <w:rFonts w:ascii="Book Antiqua" w:hAnsi="Book Antiqua" w:cs="Arial"/>
          <w:b/>
        </w:rPr>
        <w:t>Firoozeh</w:t>
      </w:r>
      <w:proofErr w:type="spellEnd"/>
      <w:r w:rsidRPr="00FB24C3">
        <w:rPr>
          <w:rFonts w:ascii="Book Antiqua" w:hAnsi="Book Antiqua" w:cs="Arial"/>
          <w:b/>
        </w:rPr>
        <w:t xml:space="preserve"> </w:t>
      </w:r>
      <w:proofErr w:type="spellStart"/>
      <w:r w:rsidRPr="00FB24C3">
        <w:rPr>
          <w:rFonts w:ascii="Book Antiqua" w:hAnsi="Book Antiqua" w:cs="Arial"/>
          <w:b/>
        </w:rPr>
        <w:t>Faiz</w:t>
      </w:r>
      <w:proofErr w:type="spellEnd"/>
      <w:r w:rsidRPr="00FB24C3">
        <w:rPr>
          <w:rFonts w:ascii="Book Antiqua" w:hAnsi="Book Antiqua" w:cs="Arial"/>
          <w:b/>
        </w:rPr>
        <w:t xml:space="preserve">, Mohammad Ali </w:t>
      </w:r>
      <w:proofErr w:type="spellStart"/>
      <w:r w:rsidRPr="00FB24C3">
        <w:rPr>
          <w:rFonts w:ascii="Book Antiqua" w:hAnsi="Book Antiqua" w:cs="Arial"/>
          <w:b/>
        </w:rPr>
        <w:t>Arami</w:t>
      </w:r>
      <w:proofErr w:type="spellEnd"/>
    </w:p>
    <w:p w:rsidR="00705ED0" w:rsidRPr="00FB24C3" w:rsidRDefault="00705ED0" w:rsidP="00FB24C3">
      <w:pPr>
        <w:pStyle w:val="NormalWeb"/>
        <w:spacing w:before="0" w:beforeAutospacing="0" w:after="0" w:afterAutospacing="0" w:line="360" w:lineRule="auto"/>
        <w:jc w:val="both"/>
        <w:rPr>
          <w:rFonts w:ascii="Book Antiqua" w:hAnsi="Book Antiqua" w:cs="Arial"/>
          <w:lang w:eastAsia="zh-CN"/>
        </w:rPr>
      </w:pPr>
    </w:p>
    <w:p w:rsidR="00705ED0" w:rsidRPr="00FB24C3" w:rsidRDefault="00FB24C3" w:rsidP="00FB24C3">
      <w:pPr>
        <w:pStyle w:val="NormalWeb"/>
        <w:spacing w:before="0" w:beforeAutospacing="0" w:after="0" w:afterAutospacing="0" w:line="360" w:lineRule="auto"/>
        <w:jc w:val="both"/>
        <w:rPr>
          <w:rFonts w:ascii="Book Antiqua" w:hAnsi="Book Antiqua" w:cs="Arial"/>
          <w:lang w:eastAsia="zh-CN"/>
        </w:rPr>
      </w:pPr>
      <w:proofErr w:type="spellStart"/>
      <w:r w:rsidRPr="00FB24C3">
        <w:rPr>
          <w:rFonts w:ascii="Book Antiqua" w:hAnsi="Book Antiqua" w:cs="Arial"/>
          <w:b/>
        </w:rPr>
        <w:t>Elham</w:t>
      </w:r>
      <w:proofErr w:type="spellEnd"/>
      <w:r w:rsidRPr="00FB24C3">
        <w:rPr>
          <w:rFonts w:ascii="Book Antiqua" w:hAnsi="Book Antiqua" w:cs="Arial"/>
          <w:b/>
        </w:rPr>
        <w:t xml:space="preserve"> </w:t>
      </w:r>
      <w:proofErr w:type="spellStart"/>
      <w:r w:rsidRPr="00FB24C3">
        <w:rPr>
          <w:rFonts w:ascii="Book Antiqua" w:hAnsi="Book Antiqua" w:cs="Arial"/>
          <w:b/>
        </w:rPr>
        <w:t>Saedi</w:t>
      </w:r>
      <w:proofErr w:type="spellEnd"/>
      <w:r w:rsidRPr="00FB24C3">
        <w:rPr>
          <w:rFonts w:ascii="Book Antiqua" w:hAnsi="Book Antiqua" w:cs="Arial"/>
          <w:b/>
        </w:rPr>
        <w:t>,</w:t>
      </w:r>
      <w:r w:rsidRPr="00FB24C3">
        <w:rPr>
          <w:rFonts w:ascii="Book Antiqua" w:hAnsi="Book Antiqua" w:cs="Arial"/>
        </w:rPr>
        <w:t xml:space="preserve"> Amir </w:t>
      </w:r>
      <w:proofErr w:type="spellStart"/>
      <w:r w:rsidRPr="00FB24C3">
        <w:rPr>
          <w:rFonts w:ascii="Book Antiqua" w:hAnsi="Book Antiqua" w:cs="Arial"/>
        </w:rPr>
        <w:t>Alam</w:t>
      </w:r>
      <w:proofErr w:type="spellEnd"/>
      <w:r w:rsidRPr="00FB24C3">
        <w:rPr>
          <w:rFonts w:ascii="Book Antiqua" w:hAnsi="Book Antiqua" w:cs="Arial"/>
        </w:rPr>
        <w:t xml:space="preserve"> Research Center, Department of Internal Medicine, Division of Neurology, Amir </w:t>
      </w:r>
      <w:proofErr w:type="spellStart"/>
      <w:r w:rsidRPr="00FB24C3">
        <w:rPr>
          <w:rFonts w:ascii="Book Antiqua" w:hAnsi="Book Antiqua" w:cs="Arial"/>
        </w:rPr>
        <w:t>Alam</w:t>
      </w:r>
      <w:proofErr w:type="spellEnd"/>
      <w:r w:rsidRPr="00FB24C3">
        <w:rPr>
          <w:rFonts w:ascii="Book Antiqua" w:hAnsi="Book Antiqua" w:cs="Arial"/>
        </w:rPr>
        <w:t xml:space="preserve"> Hospital, Tehran University of Medical Sciences, Tehran</w:t>
      </w:r>
      <w:r w:rsidRPr="00FB24C3">
        <w:rPr>
          <w:rFonts w:ascii="Book Antiqua" w:hAnsi="Book Antiqua" w:cs="Arial"/>
          <w:lang w:eastAsia="zh-CN"/>
        </w:rPr>
        <w:t xml:space="preserve"> </w:t>
      </w:r>
      <w:r w:rsidRPr="00FB24C3">
        <w:rPr>
          <w:rFonts w:ascii="Book Antiqua" w:hAnsi="Book Antiqua" w:cs="Arial"/>
        </w:rPr>
        <w:t>1416753955, Iran</w:t>
      </w:r>
    </w:p>
    <w:p w:rsidR="00705ED0" w:rsidRPr="00FB24C3" w:rsidRDefault="00705ED0" w:rsidP="00FB24C3">
      <w:pPr>
        <w:pStyle w:val="NormalWeb"/>
        <w:spacing w:before="0" w:beforeAutospacing="0" w:after="0" w:afterAutospacing="0" w:line="360" w:lineRule="auto"/>
        <w:jc w:val="both"/>
        <w:rPr>
          <w:rFonts w:ascii="Book Antiqua" w:hAnsi="Book Antiqua" w:cs="Arial"/>
          <w:lang w:eastAsia="zh-CN"/>
        </w:rPr>
      </w:pPr>
    </w:p>
    <w:p w:rsidR="00705ED0" w:rsidRPr="00FB24C3" w:rsidRDefault="00FB24C3" w:rsidP="00FB24C3">
      <w:pPr>
        <w:pStyle w:val="NormalWeb"/>
        <w:spacing w:before="0" w:beforeAutospacing="0" w:after="0" w:afterAutospacing="0" w:line="360" w:lineRule="auto"/>
        <w:jc w:val="both"/>
        <w:rPr>
          <w:rFonts w:ascii="Book Antiqua" w:hAnsi="Book Antiqua" w:cs="Arial"/>
          <w:lang w:eastAsia="zh-CN"/>
        </w:rPr>
      </w:pPr>
      <w:r w:rsidRPr="00FB24C3">
        <w:rPr>
          <w:rFonts w:ascii="Book Antiqua" w:hAnsi="Book Antiqua" w:cs="Arial"/>
          <w:b/>
        </w:rPr>
        <w:t xml:space="preserve">Mohammad Reza </w:t>
      </w:r>
      <w:proofErr w:type="spellStart"/>
      <w:r w:rsidRPr="00FB24C3">
        <w:rPr>
          <w:rFonts w:ascii="Book Antiqua" w:hAnsi="Book Antiqua" w:cs="Arial"/>
          <w:b/>
        </w:rPr>
        <w:t>Gheini</w:t>
      </w:r>
      <w:proofErr w:type="spellEnd"/>
      <w:r w:rsidRPr="00FB24C3">
        <w:rPr>
          <w:rFonts w:ascii="Book Antiqua" w:hAnsi="Book Antiqua" w:cs="Arial"/>
          <w:b/>
        </w:rPr>
        <w:t>,</w:t>
      </w:r>
      <w:r w:rsidRPr="00FB24C3">
        <w:rPr>
          <w:rFonts w:ascii="Book Antiqua" w:hAnsi="Book Antiqua" w:cs="Arial"/>
        </w:rPr>
        <w:t xml:space="preserve"> Department of Neurology, </w:t>
      </w:r>
      <w:proofErr w:type="spellStart"/>
      <w:r w:rsidRPr="00FB24C3">
        <w:rPr>
          <w:rFonts w:ascii="Book Antiqua" w:hAnsi="Book Antiqua" w:cs="Arial"/>
        </w:rPr>
        <w:t>Sina</w:t>
      </w:r>
      <w:proofErr w:type="spellEnd"/>
      <w:r w:rsidRPr="00FB24C3">
        <w:rPr>
          <w:rFonts w:ascii="Book Antiqua" w:hAnsi="Book Antiqua" w:cs="Arial"/>
        </w:rPr>
        <w:t xml:space="preserve"> Hospital, Tehran University of Medical Sciences, Tehran</w:t>
      </w:r>
      <w:r w:rsidRPr="00FB24C3">
        <w:rPr>
          <w:rFonts w:ascii="Book Antiqua" w:hAnsi="Book Antiqua" w:cs="Arial"/>
          <w:lang w:eastAsia="zh-CN"/>
        </w:rPr>
        <w:t xml:space="preserve"> </w:t>
      </w:r>
      <w:r w:rsidRPr="00FB24C3">
        <w:rPr>
          <w:rFonts w:ascii="Book Antiqua" w:hAnsi="Book Antiqua" w:cs="Arial"/>
        </w:rPr>
        <w:t>1416753955, Iran</w:t>
      </w:r>
    </w:p>
    <w:p w:rsidR="00705ED0" w:rsidRPr="00FB24C3" w:rsidRDefault="00705ED0" w:rsidP="00FB24C3">
      <w:pPr>
        <w:pStyle w:val="NormalWeb"/>
        <w:spacing w:before="0" w:beforeAutospacing="0" w:after="0" w:afterAutospacing="0" w:line="360" w:lineRule="auto"/>
        <w:jc w:val="both"/>
        <w:rPr>
          <w:rFonts w:ascii="Book Antiqua" w:hAnsi="Book Antiqua" w:cs="Arial"/>
          <w:lang w:eastAsia="zh-CN"/>
        </w:rPr>
      </w:pPr>
    </w:p>
    <w:p w:rsidR="00705ED0" w:rsidRPr="00FB24C3" w:rsidRDefault="00FB24C3" w:rsidP="00FB24C3">
      <w:pPr>
        <w:pStyle w:val="NormalWeb"/>
        <w:spacing w:before="0" w:beforeAutospacing="0" w:after="0" w:afterAutospacing="0" w:line="360" w:lineRule="auto"/>
        <w:jc w:val="both"/>
        <w:rPr>
          <w:rFonts w:ascii="Book Antiqua" w:hAnsi="Book Antiqua" w:cs="Arial"/>
          <w:lang w:eastAsia="zh-CN"/>
        </w:rPr>
      </w:pPr>
      <w:proofErr w:type="spellStart"/>
      <w:r w:rsidRPr="00FB24C3">
        <w:rPr>
          <w:rFonts w:ascii="Book Antiqua" w:hAnsi="Book Antiqua" w:cs="Arial"/>
          <w:b/>
        </w:rPr>
        <w:t>Firoozeh</w:t>
      </w:r>
      <w:proofErr w:type="spellEnd"/>
      <w:r w:rsidRPr="00FB24C3">
        <w:rPr>
          <w:rFonts w:ascii="Book Antiqua" w:hAnsi="Book Antiqua" w:cs="Arial"/>
          <w:b/>
        </w:rPr>
        <w:t xml:space="preserve"> </w:t>
      </w:r>
      <w:proofErr w:type="spellStart"/>
      <w:r w:rsidRPr="00FB24C3">
        <w:rPr>
          <w:rFonts w:ascii="Book Antiqua" w:hAnsi="Book Antiqua" w:cs="Arial"/>
          <w:b/>
        </w:rPr>
        <w:t>Faiz</w:t>
      </w:r>
      <w:proofErr w:type="spellEnd"/>
      <w:r w:rsidRPr="00FB24C3">
        <w:rPr>
          <w:rFonts w:ascii="Book Antiqua" w:hAnsi="Book Antiqua" w:cs="Arial"/>
          <w:b/>
        </w:rPr>
        <w:t>,</w:t>
      </w:r>
      <w:r w:rsidRPr="00FB24C3">
        <w:rPr>
          <w:rFonts w:ascii="Book Antiqua" w:hAnsi="Book Antiqua" w:cs="Arial"/>
        </w:rPr>
        <w:t xml:space="preserve"> Department of Internal Medicine, Division of Endocrinology, Amir </w:t>
      </w:r>
      <w:proofErr w:type="spellStart"/>
      <w:r w:rsidRPr="00FB24C3">
        <w:rPr>
          <w:rFonts w:ascii="Book Antiqua" w:hAnsi="Book Antiqua" w:cs="Arial"/>
        </w:rPr>
        <w:t>Alam</w:t>
      </w:r>
      <w:proofErr w:type="spellEnd"/>
      <w:r w:rsidRPr="00FB24C3">
        <w:rPr>
          <w:rFonts w:ascii="Book Antiqua" w:hAnsi="Book Antiqua" w:cs="Arial"/>
        </w:rPr>
        <w:t xml:space="preserve"> Hospital, Tehran University of Medical Sciences, Tehran</w:t>
      </w:r>
      <w:r w:rsidRPr="00FB24C3">
        <w:rPr>
          <w:rFonts w:ascii="Book Antiqua" w:hAnsi="Book Antiqua" w:cs="Arial"/>
          <w:lang w:eastAsia="zh-CN"/>
        </w:rPr>
        <w:t xml:space="preserve"> </w:t>
      </w:r>
      <w:r w:rsidRPr="00FB24C3">
        <w:rPr>
          <w:rFonts w:ascii="Book Antiqua" w:hAnsi="Book Antiqua" w:cs="Arial"/>
        </w:rPr>
        <w:t>1416753955, Iran</w:t>
      </w:r>
    </w:p>
    <w:p w:rsidR="00705ED0" w:rsidRPr="00FB24C3" w:rsidRDefault="00705ED0" w:rsidP="00FB24C3">
      <w:pPr>
        <w:pStyle w:val="NormalWeb"/>
        <w:spacing w:before="0" w:beforeAutospacing="0" w:after="0" w:afterAutospacing="0" w:line="360" w:lineRule="auto"/>
        <w:jc w:val="both"/>
        <w:rPr>
          <w:rFonts w:ascii="Book Antiqua" w:hAnsi="Book Antiqua" w:cs="Arial"/>
          <w:lang w:eastAsia="zh-CN"/>
        </w:rPr>
      </w:pPr>
    </w:p>
    <w:p w:rsidR="00705ED0" w:rsidRPr="00FB24C3" w:rsidRDefault="00FB24C3" w:rsidP="00FB24C3">
      <w:pPr>
        <w:pStyle w:val="NormalWeb"/>
        <w:spacing w:before="0" w:beforeAutospacing="0" w:after="0" w:afterAutospacing="0" w:line="360" w:lineRule="auto"/>
        <w:jc w:val="both"/>
        <w:rPr>
          <w:rFonts w:ascii="Book Antiqua" w:hAnsi="Book Antiqua" w:cs="Arial"/>
        </w:rPr>
      </w:pPr>
      <w:r w:rsidRPr="00FB24C3">
        <w:rPr>
          <w:rFonts w:ascii="Book Antiqua" w:hAnsi="Book Antiqua" w:cs="Arial"/>
          <w:b/>
        </w:rPr>
        <w:t xml:space="preserve">Mohammad Ali </w:t>
      </w:r>
      <w:proofErr w:type="spellStart"/>
      <w:r w:rsidRPr="00FB24C3">
        <w:rPr>
          <w:rFonts w:ascii="Book Antiqua" w:hAnsi="Book Antiqua" w:cs="Arial"/>
          <w:b/>
        </w:rPr>
        <w:t>Arami</w:t>
      </w:r>
      <w:proofErr w:type="spellEnd"/>
      <w:r w:rsidRPr="00FB24C3">
        <w:rPr>
          <w:rFonts w:ascii="Book Antiqua" w:hAnsi="Book Antiqua" w:cs="Arial"/>
          <w:b/>
        </w:rPr>
        <w:t>,</w:t>
      </w:r>
      <w:r w:rsidRPr="00FB24C3">
        <w:rPr>
          <w:rFonts w:ascii="Book Antiqua" w:hAnsi="Book Antiqua" w:cs="Arial"/>
        </w:rPr>
        <w:t xml:space="preserve"> Department of Neurology, </w:t>
      </w:r>
      <w:proofErr w:type="spellStart"/>
      <w:r w:rsidRPr="00FB24C3">
        <w:rPr>
          <w:rFonts w:ascii="Book Antiqua" w:hAnsi="Book Antiqua" w:cs="Arial"/>
        </w:rPr>
        <w:t>Milad</w:t>
      </w:r>
      <w:proofErr w:type="spellEnd"/>
      <w:r w:rsidRPr="00FB24C3">
        <w:rPr>
          <w:rFonts w:ascii="Book Antiqua" w:hAnsi="Book Antiqua" w:cs="Arial"/>
        </w:rPr>
        <w:t xml:space="preserve"> General</w:t>
      </w:r>
      <w:r w:rsidR="00A90A2E" w:rsidRPr="00FB24C3">
        <w:rPr>
          <w:rFonts w:ascii="Book Antiqua" w:eastAsiaTheme="minorEastAsia" w:hAnsi="Book Antiqua" w:cs="Arial"/>
          <w:lang w:eastAsia="zh-CN"/>
        </w:rPr>
        <w:t xml:space="preserve"> </w:t>
      </w:r>
      <w:r w:rsidRPr="00FB24C3">
        <w:rPr>
          <w:rFonts w:ascii="Book Antiqua" w:hAnsi="Book Antiqua" w:cs="Arial"/>
        </w:rPr>
        <w:t>Hospital, Tehran</w:t>
      </w:r>
      <w:r w:rsidR="00A90A2E" w:rsidRPr="00FB24C3">
        <w:rPr>
          <w:rFonts w:ascii="Book Antiqua" w:eastAsiaTheme="minorEastAsia" w:hAnsi="Book Antiqua" w:cs="Arial"/>
          <w:lang w:eastAsia="zh-CN"/>
        </w:rPr>
        <w:t xml:space="preserve"> </w:t>
      </w:r>
      <w:r w:rsidR="00A90A2E" w:rsidRPr="00FB24C3">
        <w:rPr>
          <w:rFonts w:ascii="Book Antiqua" w:hAnsi="Book Antiqua" w:cs="Arial"/>
        </w:rPr>
        <w:t>1449614531</w:t>
      </w:r>
      <w:r w:rsidRPr="00FB24C3">
        <w:rPr>
          <w:rFonts w:ascii="Book Antiqua" w:hAnsi="Book Antiqua" w:cs="Arial"/>
        </w:rPr>
        <w:t>, Iran</w:t>
      </w:r>
    </w:p>
    <w:p w:rsidR="00705ED0" w:rsidRPr="00FB24C3" w:rsidRDefault="00705ED0" w:rsidP="00FB24C3">
      <w:pPr>
        <w:spacing w:line="360" w:lineRule="auto"/>
        <w:jc w:val="both"/>
        <w:rPr>
          <w:rFonts w:ascii="Book Antiqua" w:eastAsiaTheme="minorEastAsia" w:hAnsi="Book Antiqua"/>
          <w:b/>
          <w:lang w:eastAsia="zh-CN"/>
        </w:rPr>
      </w:pPr>
    </w:p>
    <w:p w:rsidR="00705ED0" w:rsidRPr="00FB24C3" w:rsidRDefault="00A90A2E" w:rsidP="00FB24C3">
      <w:pPr>
        <w:spacing w:line="360" w:lineRule="auto"/>
        <w:jc w:val="both"/>
        <w:rPr>
          <w:rFonts w:ascii="Book Antiqua" w:hAnsi="Book Antiqua"/>
        </w:rPr>
      </w:pPr>
      <w:r w:rsidRPr="00FB24C3">
        <w:rPr>
          <w:rFonts w:ascii="Book Antiqua" w:hAnsi="Book Antiqua"/>
          <w:b/>
        </w:rPr>
        <w:t>Author contributions:</w:t>
      </w:r>
      <w:r w:rsidR="00FB24C3" w:rsidRPr="00FB24C3">
        <w:rPr>
          <w:rFonts w:ascii="Book Antiqua" w:hAnsi="Book Antiqua"/>
        </w:rPr>
        <w:t xml:space="preserve"> All authors have contributed equally to this paper with the conception, literature review, drafting, </w:t>
      </w:r>
      <w:proofErr w:type="gramStart"/>
      <w:r w:rsidR="00FB24C3" w:rsidRPr="00FB24C3">
        <w:rPr>
          <w:rFonts w:ascii="Book Antiqua" w:hAnsi="Book Antiqua"/>
        </w:rPr>
        <w:t>critical</w:t>
      </w:r>
      <w:proofErr w:type="gramEnd"/>
      <w:r w:rsidR="00FB24C3" w:rsidRPr="00FB24C3">
        <w:rPr>
          <w:rFonts w:ascii="Book Antiqua" w:hAnsi="Book Antiqua"/>
        </w:rPr>
        <w:t xml:space="preserve"> revision and editing.</w:t>
      </w:r>
    </w:p>
    <w:p w:rsidR="00705ED0" w:rsidRPr="00FB24C3" w:rsidRDefault="00705ED0" w:rsidP="00FB24C3">
      <w:pPr>
        <w:spacing w:line="360" w:lineRule="auto"/>
        <w:jc w:val="both"/>
        <w:rPr>
          <w:rFonts w:ascii="Book Antiqua" w:hAnsi="Book Antiqua"/>
          <w:b/>
        </w:rPr>
      </w:pPr>
    </w:p>
    <w:p w:rsidR="00A90A2E" w:rsidRPr="00FB24C3" w:rsidRDefault="00A90A2E" w:rsidP="00FB24C3">
      <w:pPr>
        <w:spacing w:line="360" w:lineRule="auto"/>
        <w:jc w:val="both"/>
        <w:rPr>
          <w:rFonts w:ascii="Book Antiqua" w:hAnsi="Book Antiqua" w:cs="Garamond"/>
        </w:rPr>
      </w:pPr>
      <w:r w:rsidRPr="00FB24C3">
        <w:rPr>
          <w:rFonts w:ascii="Book Antiqua" w:hAnsi="Book Antiqua" w:cs="TimesNewRomanPS-BoldItalicMT"/>
          <w:b/>
          <w:bCs/>
          <w:iCs/>
        </w:rPr>
        <w:t>Conflict-of-interest</w:t>
      </w:r>
      <w:r w:rsidRPr="00FB24C3">
        <w:rPr>
          <w:rFonts w:ascii="Book Antiqua" w:hAnsi="Book Antiqua"/>
        </w:rPr>
        <w:t xml:space="preserve"> </w:t>
      </w:r>
      <w:r w:rsidRPr="00FB24C3">
        <w:rPr>
          <w:rFonts w:ascii="Book Antiqua" w:hAnsi="Book Antiqua" w:cs="TimesNewRomanPS-BoldItalicMT"/>
          <w:b/>
          <w:bCs/>
          <w:iCs/>
        </w:rPr>
        <w:t xml:space="preserve">statement: </w:t>
      </w:r>
      <w:r w:rsidRPr="00FB24C3">
        <w:rPr>
          <w:rFonts w:ascii="Book Antiqua" w:hAnsi="Book Antiqua"/>
        </w:rPr>
        <w:t>No potential conflicts of interest. No financial support.</w:t>
      </w:r>
    </w:p>
    <w:p w:rsidR="00A90A2E" w:rsidRPr="00FB24C3" w:rsidRDefault="00A90A2E" w:rsidP="00FB24C3">
      <w:pPr>
        <w:spacing w:line="360" w:lineRule="auto"/>
        <w:jc w:val="both"/>
        <w:rPr>
          <w:rFonts w:ascii="Book Antiqua" w:hAnsi="Book Antiqua" w:cs="Garamond"/>
        </w:rPr>
      </w:pPr>
    </w:p>
    <w:p w:rsidR="00A90A2E" w:rsidRPr="00FB24C3" w:rsidRDefault="00A90A2E" w:rsidP="00FB24C3">
      <w:pPr>
        <w:spacing w:line="360" w:lineRule="auto"/>
        <w:jc w:val="both"/>
        <w:rPr>
          <w:rFonts w:ascii="Book Antiqua" w:hAnsi="Book Antiqua"/>
        </w:rPr>
      </w:pPr>
      <w:bookmarkStart w:id="0" w:name="OLE_LINK507"/>
      <w:bookmarkStart w:id="1" w:name="OLE_LINK506"/>
      <w:bookmarkStart w:id="2" w:name="OLE_LINK496"/>
      <w:bookmarkStart w:id="3" w:name="OLE_LINK479"/>
      <w:r w:rsidRPr="00FB24C3">
        <w:rPr>
          <w:rFonts w:ascii="Book Antiqua" w:hAnsi="Book Antiqua"/>
          <w:b/>
        </w:rPr>
        <w:t xml:space="preserve">Open-Access: </w:t>
      </w:r>
      <w:r w:rsidRPr="00FB24C3">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w:t>
      </w:r>
      <w:r w:rsidRPr="00FB24C3">
        <w:rPr>
          <w:rFonts w:ascii="Book Antiqua" w:hAnsi="Book Antiqua"/>
        </w:rPr>
        <w:lastRenderedPageBreak/>
        <w:t xml:space="preserve">(CC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B24C3">
          <w:rPr>
            <w:rStyle w:val="Hyperlink"/>
            <w:rFonts w:ascii="Book Antiqua" w:hAnsi="Book Antiqua"/>
            <w:color w:val="auto"/>
            <w:u w:val="none"/>
          </w:rPr>
          <w:t>http://creativecommons.org/licenses/by-nc/4.0/</w:t>
        </w:r>
      </w:hyperlink>
      <w:bookmarkEnd w:id="0"/>
      <w:bookmarkEnd w:id="1"/>
      <w:bookmarkEnd w:id="2"/>
      <w:bookmarkEnd w:id="3"/>
    </w:p>
    <w:p w:rsidR="00A90A2E" w:rsidRPr="00FB24C3" w:rsidRDefault="00A90A2E" w:rsidP="00FB24C3">
      <w:pPr>
        <w:spacing w:line="360" w:lineRule="auto"/>
        <w:jc w:val="both"/>
        <w:rPr>
          <w:rFonts w:ascii="Book Antiqua" w:eastAsiaTheme="minorEastAsia" w:hAnsi="Book Antiqua"/>
          <w:lang w:eastAsia="zh-CN"/>
        </w:rPr>
      </w:pPr>
    </w:p>
    <w:p w:rsidR="00A90A2E" w:rsidRPr="00FB24C3" w:rsidRDefault="00A90A2E" w:rsidP="00FB24C3">
      <w:pPr>
        <w:spacing w:line="360" w:lineRule="auto"/>
        <w:jc w:val="both"/>
        <w:rPr>
          <w:rFonts w:ascii="Book Antiqua" w:eastAsia="宋体" w:hAnsi="Book Antiqua" w:cs="宋体"/>
          <w:lang w:eastAsia="zh-CN"/>
        </w:rPr>
      </w:pPr>
      <w:r w:rsidRPr="00FB24C3">
        <w:rPr>
          <w:rFonts w:ascii="Book Antiqua" w:eastAsia="宋体" w:hAnsi="Book Antiqua" w:cs="宋体"/>
          <w:b/>
        </w:rPr>
        <w:t>Manuscript source:</w:t>
      </w:r>
      <w:r w:rsidRPr="00FB24C3">
        <w:rPr>
          <w:rFonts w:ascii="Book Antiqua" w:eastAsia="宋体" w:hAnsi="Book Antiqua" w:cs="宋体"/>
        </w:rPr>
        <w:t> Invited manuscript</w:t>
      </w:r>
    </w:p>
    <w:p w:rsidR="00A90A2E" w:rsidRPr="00FB24C3" w:rsidRDefault="00A90A2E" w:rsidP="00FB24C3">
      <w:pPr>
        <w:spacing w:line="360" w:lineRule="auto"/>
        <w:jc w:val="both"/>
        <w:rPr>
          <w:rFonts w:ascii="Book Antiqua" w:eastAsiaTheme="minorEastAsia" w:hAnsi="Book Antiqua"/>
          <w:lang w:eastAsia="zh-CN"/>
        </w:rPr>
      </w:pPr>
    </w:p>
    <w:p w:rsidR="00705ED0" w:rsidRPr="00FB24C3" w:rsidRDefault="00A90A2E" w:rsidP="00FB24C3">
      <w:pPr>
        <w:pStyle w:val="NormalWeb"/>
        <w:spacing w:before="0" w:beforeAutospacing="0" w:after="0" w:afterAutospacing="0" w:line="360" w:lineRule="auto"/>
        <w:jc w:val="both"/>
        <w:rPr>
          <w:rFonts w:ascii="Book Antiqua" w:eastAsiaTheme="minorEastAsia" w:hAnsi="Book Antiqua"/>
          <w:lang w:eastAsia="zh-CN"/>
        </w:rPr>
      </w:pPr>
      <w:r w:rsidRPr="00FB24C3">
        <w:rPr>
          <w:rFonts w:ascii="Book Antiqua" w:hAnsi="Book Antiqua"/>
          <w:b/>
        </w:rPr>
        <w:t>Correspondence to:</w:t>
      </w:r>
      <w:r w:rsidR="00FB24C3" w:rsidRPr="00FB24C3">
        <w:rPr>
          <w:rFonts w:ascii="Book Antiqua" w:hAnsi="Book Antiqua"/>
        </w:rPr>
        <w:t xml:space="preserve"> </w:t>
      </w:r>
      <w:r w:rsidR="00FB24C3" w:rsidRPr="00FB24C3">
        <w:rPr>
          <w:rFonts w:ascii="Book Antiqua" w:hAnsi="Book Antiqua"/>
          <w:b/>
        </w:rPr>
        <w:t xml:space="preserve">Mohammad Ali </w:t>
      </w:r>
      <w:proofErr w:type="spellStart"/>
      <w:r w:rsidR="00FB24C3" w:rsidRPr="00FB24C3">
        <w:rPr>
          <w:rFonts w:ascii="Book Antiqua" w:hAnsi="Book Antiqua"/>
          <w:b/>
        </w:rPr>
        <w:t>Arami</w:t>
      </w:r>
      <w:proofErr w:type="spellEnd"/>
      <w:r w:rsidR="00FB24C3" w:rsidRPr="00FB24C3">
        <w:rPr>
          <w:rFonts w:ascii="Book Antiqua" w:hAnsi="Book Antiqua"/>
          <w:b/>
        </w:rPr>
        <w:t xml:space="preserve">, MD, </w:t>
      </w:r>
      <w:r w:rsidR="00FB24C3" w:rsidRPr="00FB24C3">
        <w:rPr>
          <w:rFonts w:ascii="Book Antiqua" w:hAnsi="Book Antiqua" w:cs="Arial"/>
        </w:rPr>
        <w:t xml:space="preserve">Department of Neurology, </w:t>
      </w:r>
      <w:proofErr w:type="spellStart"/>
      <w:r w:rsidR="00FB24C3" w:rsidRPr="00FB24C3">
        <w:rPr>
          <w:rFonts w:ascii="Book Antiqua" w:hAnsi="Book Antiqua" w:cs="Arial"/>
        </w:rPr>
        <w:t>Milad</w:t>
      </w:r>
      <w:proofErr w:type="spellEnd"/>
      <w:r w:rsidR="00FB24C3" w:rsidRPr="00FB24C3">
        <w:rPr>
          <w:rFonts w:ascii="Book Antiqua" w:hAnsi="Book Antiqua" w:cs="Arial"/>
        </w:rPr>
        <w:t xml:space="preserve"> General Hospital, </w:t>
      </w:r>
      <w:proofErr w:type="spellStart"/>
      <w:r w:rsidR="00FB24C3" w:rsidRPr="00FB24C3">
        <w:rPr>
          <w:rFonts w:ascii="Book Antiqua" w:hAnsi="Book Antiqua" w:cs="Arial"/>
        </w:rPr>
        <w:t>Hemmat</w:t>
      </w:r>
      <w:proofErr w:type="spellEnd"/>
      <w:r w:rsidR="00FB24C3" w:rsidRPr="00FB24C3">
        <w:rPr>
          <w:rFonts w:ascii="Book Antiqua" w:hAnsi="Book Antiqua" w:cs="Arial"/>
        </w:rPr>
        <w:t xml:space="preserve"> Highway,</w:t>
      </w:r>
      <w:r w:rsidRPr="00FB24C3">
        <w:rPr>
          <w:rFonts w:ascii="Book Antiqua" w:eastAsiaTheme="minorEastAsia" w:hAnsi="Book Antiqua" w:cs="Arial"/>
          <w:lang w:eastAsia="zh-CN"/>
        </w:rPr>
        <w:t xml:space="preserve"> </w:t>
      </w:r>
      <w:r w:rsidR="00FB24C3" w:rsidRPr="00FB24C3">
        <w:rPr>
          <w:rFonts w:ascii="Book Antiqua" w:hAnsi="Book Antiqua" w:cs="Arial"/>
        </w:rPr>
        <w:t>Tehran</w:t>
      </w:r>
      <w:r w:rsidRPr="00FB24C3">
        <w:rPr>
          <w:rFonts w:ascii="Book Antiqua" w:eastAsiaTheme="minorEastAsia" w:hAnsi="Book Antiqua" w:cs="Arial"/>
          <w:lang w:eastAsia="zh-CN"/>
        </w:rPr>
        <w:t xml:space="preserve"> </w:t>
      </w:r>
      <w:r w:rsidRPr="00FB24C3">
        <w:rPr>
          <w:rFonts w:ascii="Book Antiqua" w:hAnsi="Book Antiqua" w:cs="Arial"/>
        </w:rPr>
        <w:t>1449614531</w:t>
      </w:r>
      <w:r w:rsidR="00FB24C3" w:rsidRPr="00FB24C3">
        <w:rPr>
          <w:rFonts w:ascii="Book Antiqua" w:hAnsi="Book Antiqua" w:cs="Arial"/>
        </w:rPr>
        <w:t>, Iran</w:t>
      </w:r>
      <w:r w:rsidR="00FB24C3" w:rsidRPr="00FB24C3">
        <w:rPr>
          <w:rFonts w:ascii="Book Antiqua" w:hAnsi="Book Antiqua"/>
        </w:rPr>
        <w:t xml:space="preserve">. </w:t>
      </w:r>
      <w:hyperlink r:id="rId10" w:history="1">
        <w:r w:rsidR="00FB24C3" w:rsidRPr="00FB24C3">
          <w:rPr>
            <w:rStyle w:val="Hyperlink"/>
            <w:rFonts w:ascii="Book Antiqua" w:hAnsi="Book Antiqua"/>
            <w:color w:val="auto"/>
            <w:u w:val="none"/>
          </w:rPr>
          <w:t>arami_ma@yahoo.com</w:t>
        </w:r>
      </w:hyperlink>
    </w:p>
    <w:p w:rsidR="00705ED0" w:rsidRPr="00FB24C3" w:rsidRDefault="00FB24C3" w:rsidP="00FB24C3">
      <w:pPr>
        <w:spacing w:line="360" w:lineRule="auto"/>
        <w:jc w:val="both"/>
        <w:rPr>
          <w:rFonts w:ascii="Book Antiqua" w:hAnsi="Book Antiqua"/>
        </w:rPr>
      </w:pPr>
      <w:r w:rsidRPr="00FB24C3">
        <w:rPr>
          <w:rFonts w:ascii="Book Antiqua" w:hAnsi="Book Antiqua"/>
          <w:b/>
        </w:rPr>
        <w:t>Telephone:</w:t>
      </w:r>
      <w:r w:rsidRPr="00FB24C3">
        <w:rPr>
          <w:rFonts w:ascii="Book Antiqua" w:hAnsi="Book Antiqua"/>
        </w:rPr>
        <w:t xml:space="preserve"> +98</w:t>
      </w:r>
      <w:r w:rsidR="00A90A2E" w:rsidRPr="00FB24C3">
        <w:rPr>
          <w:rFonts w:ascii="Book Antiqua" w:eastAsiaTheme="minorEastAsia" w:hAnsi="Book Antiqua"/>
          <w:lang w:eastAsia="zh-CN"/>
        </w:rPr>
        <w:t>-</w:t>
      </w:r>
      <w:r w:rsidRPr="00FB24C3">
        <w:rPr>
          <w:rFonts w:ascii="Book Antiqua" w:hAnsi="Book Antiqua"/>
        </w:rPr>
        <w:t>912</w:t>
      </w:r>
      <w:r w:rsidR="00A90A2E" w:rsidRPr="00FB24C3">
        <w:rPr>
          <w:rFonts w:ascii="Book Antiqua" w:eastAsiaTheme="minorEastAsia" w:hAnsi="Book Antiqua"/>
          <w:lang w:eastAsia="zh-CN"/>
        </w:rPr>
        <w:t>-</w:t>
      </w:r>
      <w:r w:rsidR="00A90A2E" w:rsidRPr="00FB24C3">
        <w:rPr>
          <w:rFonts w:ascii="Book Antiqua" w:hAnsi="Book Antiqua"/>
        </w:rPr>
        <w:t>157</w:t>
      </w:r>
      <w:r w:rsidRPr="00FB24C3">
        <w:rPr>
          <w:rFonts w:ascii="Book Antiqua" w:hAnsi="Book Antiqua"/>
        </w:rPr>
        <w:t>1656</w:t>
      </w:r>
    </w:p>
    <w:p w:rsidR="00705ED0" w:rsidRPr="00FB24C3" w:rsidRDefault="00FB24C3" w:rsidP="00FB24C3">
      <w:pPr>
        <w:pStyle w:val="NormalWeb"/>
        <w:spacing w:before="0" w:beforeAutospacing="0" w:after="0" w:afterAutospacing="0" w:line="360" w:lineRule="auto"/>
        <w:jc w:val="both"/>
        <w:rPr>
          <w:rFonts w:ascii="Book Antiqua" w:hAnsi="Book Antiqua" w:cs="Arial"/>
        </w:rPr>
      </w:pPr>
      <w:r w:rsidRPr="00FB24C3">
        <w:rPr>
          <w:rFonts w:ascii="Book Antiqua" w:hAnsi="Book Antiqua" w:cs="Arial"/>
          <w:b/>
        </w:rPr>
        <w:t>Fax:</w:t>
      </w:r>
      <w:r w:rsidR="00A90A2E" w:rsidRPr="00FB24C3">
        <w:rPr>
          <w:rFonts w:ascii="Book Antiqua" w:hAnsi="Book Antiqua" w:cs="Arial"/>
        </w:rPr>
        <w:t xml:space="preserve"> +98</w:t>
      </w:r>
      <w:r w:rsidR="00A90A2E" w:rsidRPr="00FB24C3">
        <w:rPr>
          <w:rFonts w:ascii="Book Antiqua" w:eastAsiaTheme="minorEastAsia" w:hAnsi="Book Antiqua" w:cs="Arial"/>
          <w:lang w:eastAsia="zh-CN"/>
        </w:rPr>
        <w:t>-</w:t>
      </w:r>
      <w:r w:rsidR="00A90A2E" w:rsidRPr="00FB24C3">
        <w:rPr>
          <w:rFonts w:ascii="Book Antiqua" w:hAnsi="Book Antiqua" w:cs="Arial"/>
        </w:rPr>
        <w:t>216</w:t>
      </w:r>
      <w:r w:rsidR="00A90A2E" w:rsidRPr="00FB24C3">
        <w:rPr>
          <w:rFonts w:ascii="Book Antiqua" w:eastAsiaTheme="minorEastAsia" w:hAnsi="Book Antiqua" w:cs="Arial"/>
          <w:lang w:eastAsia="zh-CN"/>
        </w:rPr>
        <w:t>-</w:t>
      </w:r>
      <w:r w:rsidR="00A90A2E" w:rsidRPr="00FB24C3">
        <w:rPr>
          <w:rFonts w:ascii="Book Antiqua" w:hAnsi="Book Antiqua" w:cs="Arial"/>
        </w:rPr>
        <w:t>67602</w:t>
      </w:r>
      <w:r w:rsidRPr="00FB24C3">
        <w:rPr>
          <w:rFonts w:ascii="Book Antiqua" w:hAnsi="Book Antiqua" w:cs="Arial"/>
        </w:rPr>
        <w:t>45</w:t>
      </w:r>
    </w:p>
    <w:p w:rsidR="00705ED0" w:rsidRPr="00FB24C3" w:rsidRDefault="00705ED0" w:rsidP="00FB24C3">
      <w:pPr>
        <w:pStyle w:val="NormalWeb"/>
        <w:spacing w:before="0" w:beforeAutospacing="0" w:after="0" w:afterAutospacing="0" w:line="360" w:lineRule="auto"/>
        <w:jc w:val="both"/>
        <w:rPr>
          <w:rFonts w:ascii="Book Antiqua" w:eastAsiaTheme="minorEastAsia" w:hAnsi="Book Antiqua" w:cs="Arial"/>
          <w:b/>
          <w:lang w:eastAsia="zh-CN"/>
        </w:rPr>
      </w:pPr>
    </w:p>
    <w:p w:rsidR="00A90A2E" w:rsidRPr="00FB24C3" w:rsidRDefault="00A90A2E" w:rsidP="00FB24C3">
      <w:pPr>
        <w:spacing w:line="360" w:lineRule="auto"/>
        <w:jc w:val="both"/>
        <w:rPr>
          <w:rFonts w:ascii="Book Antiqua" w:hAnsi="Book Antiqua"/>
          <w:b/>
        </w:rPr>
      </w:pPr>
      <w:r w:rsidRPr="00FB24C3">
        <w:rPr>
          <w:rFonts w:ascii="Book Antiqua" w:hAnsi="Book Antiqua"/>
          <w:b/>
        </w:rPr>
        <w:t xml:space="preserve">Received: </w:t>
      </w:r>
      <w:r w:rsidR="00570695" w:rsidRPr="00FB24C3">
        <w:rPr>
          <w:rFonts w:ascii="Book Antiqua" w:eastAsiaTheme="minorEastAsia" w:hAnsi="Book Antiqua"/>
          <w:lang w:eastAsia="zh-CN"/>
        </w:rPr>
        <w:t>April 29, 2016</w:t>
      </w:r>
      <w:r w:rsidR="002C0749">
        <w:rPr>
          <w:rFonts w:ascii="Book Antiqua" w:hAnsi="Book Antiqua"/>
        </w:rPr>
        <w:t xml:space="preserve"> </w:t>
      </w:r>
    </w:p>
    <w:p w:rsidR="00A90A2E" w:rsidRPr="00FB24C3" w:rsidRDefault="00A90A2E" w:rsidP="00FB24C3">
      <w:pPr>
        <w:spacing w:line="360" w:lineRule="auto"/>
        <w:jc w:val="both"/>
        <w:rPr>
          <w:rFonts w:ascii="Book Antiqua" w:eastAsiaTheme="minorEastAsia" w:hAnsi="Book Antiqua"/>
          <w:b/>
          <w:lang w:eastAsia="zh-CN"/>
        </w:rPr>
      </w:pPr>
      <w:r w:rsidRPr="00FB24C3">
        <w:rPr>
          <w:rFonts w:ascii="Book Antiqua" w:hAnsi="Book Antiqua"/>
          <w:b/>
        </w:rPr>
        <w:t>Peer-review started:</w:t>
      </w:r>
      <w:r w:rsidR="00570695" w:rsidRPr="00FB24C3">
        <w:rPr>
          <w:rFonts w:ascii="Book Antiqua" w:eastAsiaTheme="minorEastAsia" w:hAnsi="Book Antiqua"/>
          <w:b/>
          <w:lang w:eastAsia="zh-CN"/>
        </w:rPr>
        <w:t xml:space="preserve"> </w:t>
      </w:r>
      <w:r w:rsidR="00570695" w:rsidRPr="00FB24C3">
        <w:rPr>
          <w:rFonts w:ascii="Book Antiqua" w:eastAsiaTheme="minorEastAsia" w:hAnsi="Book Antiqua"/>
          <w:lang w:eastAsia="zh-CN"/>
        </w:rPr>
        <w:t>May 3, 2016</w:t>
      </w:r>
    </w:p>
    <w:p w:rsidR="00A90A2E" w:rsidRPr="00FB24C3" w:rsidRDefault="00A90A2E" w:rsidP="00FB24C3">
      <w:pPr>
        <w:spacing w:line="360" w:lineRule="auto"/>
        <w:jc w:val="both"/>
        <w:rPr>
          <w:rFonts w:ascii="Book Antiqua" w:eastAsiaTheme="minorEastAsia" w:hAnsi="Book Antiqua"/>
          <w:b/>
          <w:lang w:eastAsia="zh-CN"/>
        </w:rPr>
      </w:pPr>
      <w:r w:rsidRPr="00FB24C3">
        <w:rPr>
          <w:rFonts w:ascii="Book Antiqua" w:hAnsi="Book Antiqua"/>
          <w:b/>
        </w:rPr>
        <w:t>First decision:</w:t>
      </w:r>
      <w:r w:rsidR="00570695" w:rsidRPr="00FB24C3">
        <w:rPr>
          <w:rFonts w:ascii="Book Antiqua" w:eastAsiaTheme="minorEastAsia" w:hAnsi="Book Antiqua"/>
          <w:b/>
          <w:lang w:eastAsia="zh-CN"/>
        </w:rPr>
        <w:t xml:space="preserve"> </w:t>
      </w:r>
      <w:r w:rsidR="00570695" w:rsidRPr="00FB24C3">
        <w:rPr>
          <w:rFonts w:ascii="Book Antiqua" w:eastAsiaTheme="minorEastAsia" w:hAnsi="Book Antiqua"/>
          <w:lang w:eastAsia="zh-CN"/>
        </w:rPr>
        <w:t>June 17, 2016</w:t>
      </w:r>
    </w:p>
    <w:p w:rsidR="00A90A2E" w:rsidRPr="00FB24C3" w:rsidRDefault="00A90A2E" w:rsidP="00FB24C3">
      <w:pPr>
        <w:spacing w:line="360" w:lineRule="auto"/>
        <w:jc w:val="both"/>
        <w:rPr>
          <w:rFonts w:ascii="Book Antiqua" w:hAnsi="Book Antiqua"/>
          <w:b/>
        </w:rPr>
      </w:pPr>
      <w:r w:rsidRPr="00FB24C3">
        <w:rPr>
          <w:rFonts w:ascii="Book Antiqua" w:hAnsi="Book Antiqua"/>
          <w:b/>
        </w:rPr>
        <w:t>Revised:</w:t>
      </w:r>
      <w:r w:rsidRPr="00FB24C3">
        <w:rPr>
          <w:rFonts w:ascii="Book Antiqua" w:hAnsi="Book Antiqua"/>
        </w:rPr>
        <w:t xml:space="preserve"> </w:t>
      </w:r>
      <w:r w:rsidR="00570695" w:rsidRPr="00FB24C3">
        <w:rPr>
          <w:rFonts w:ascii="Book Antiqua" w:eastAsiaTheme="minorEastAsia" w:hAnsi="Book Antiqua"/>
          <w:lang w:eastAsia="zh-CN"/>
        </w:rPr>
        <w:t>July 28, 2016</w:t>
      </w:r>
      <w:r w:rsidRPr="00FB24C3">
        <w:rPr>
          <w:rFonts w:ascii="Book Antiqua" w:hAnsi="Book Antiqua"/>
        </w:rPr>
        <w:t xml:space="preserve"> </w:t>
      </w:r>
    </w:p>
    <w:p w:rsidR="00A90A2E" w:rsidRPr="00FB24C3" w:rsidRDefault="00A90A2E" w:rsidP="00FB24C3">
      <w:pPr>
        <w:spacing w:line="360" w:lineRule="auto"/>
        <w:jc w:val="both"/>
        <w:rPr>
          <w:rFonts w:ascii="Book Antiqua" w:hAnsi="Book Antiqua"/>
          <w:b/>
        </w:rPr>
      </w:pPr>
      <w:r w:rsidRPr="00FB24C3">
        <w:rPr>
          <w:rFonts w:ascii="Book Antiqua" w:hAnsi="Book Antiqua"/>
          <w:b/>
        </w:rPr>
        <w:t>Accepted:</w:t>
      </w:r>
      <w:r w:rsidR="002C0749">
        <w:rPr>
          <w:rFonts w:ascii="Book Antiqua" w:hAnsi="Book Antiqua"/>
          <w:b/>
        </w:rPr>
        <w:t xml:space="preserve"> </w:t>
      </w:r>
      <w:r w:rsidR="00BC2C8A" w:rsidRPr="00BC2C8A">
        <w:rPr>
          <w:rFonts w:ascii="Book Antiqua" w:hAnsi="Book Antiqua"/>
        </w:rPr>
        <w:t>August 6, 2016</w:t>
      </w:r>
    </w:p>
    <w:p w:rsidR="00A90A2E" w:rsidRPr="00FB24C3" w:rsidRDefault="00A90A2E" w:rsidP="00FB24C3">
      <w:pPr>
        <w:spacing w:line="360" w:lineRule="auto"/>
        <w:jc w:val="both"/>
        <w:rPr>
          <w:rFonts w:ascii="Book Antiqua" w:hAnsi="Book Antiqua"/>
          <w:b/>
        </w:rPr>
      </w:pPr>
      <w:r w:rsidRPr="00FB24C3">
        <w:rPr>
          <w:rFonts w:ascii="Book Antiqua" w:hAnsi="Book Antiqua"/>
          <w:b/>
        </w:rPr>
        <w:t>Article in press:</w:t>
      </w:r>
      <w:r w:rsidR="002C0749">
        <w:rPr>
          <w:rFonts w:ascii="Book Antiqua" w:hAnsi="Book Antiqua"/>
        </w:rPr>
        <w:t xml:space="preserve"> </w:t>
      </w:r>
    </w:p>
    <w:p w:rsidR="00A90A2E" w:rsidRPr="00FB24C3" w:rsidRDefault="00A90A2E" w:rsidP="00FB24C3">
      <w:pPr>
        <w:spacing w:line="360" w:lineRule="auto"/>
        <w:jc w:val="both"/>
        <w:rPr>
          <w:rFonts w:ascii="Book Antiqua" w:hAnsi="Book Antiqua"/>
          <w:b/>
        </w:rPr>
      </w:pPr>
      <w:r w:rsidRPr="00FB24C3">
        <w:rPr>
          <w:rFonts w:ascii="Book Antiqua" w:hAnsi="Book Antiqua"/>
          <w:b/>
        </w:rPr>
        <w:t xml:space="preserve">Published online: </w:t>
      </w:r>
    </w:p>
    <w:p w:rsidR="00A90A2E" w:rsidRPr="00FB24C3" w:rsidRDefault="00A90A2E" w:rsidP="00FB24C3">
      <w:pPr>
        <w:pStyle w:val="NormalWeb"/>
        <w:spacing w:before="0" w:beforeAutospacing="0" w:after="0" w:afterAutospacing="0" w:line="360" w:lineRule="auto"/>
        <w:jc w:val="both"/>
        <w:rPr>
          <w:rFonts w:ascii="Book Antiqua" w:eastAsiaTheme="minorEastAsia" w:hAnsi="Book Antiqua" w:cs="Arial"/>
          <w:b/>
          <w:lang w:eastAsia="zh-CN"/>
        </w:rPr>
      </w:pPr>
    </w:p>
    <w:p w:rsidR="00A90A2E" w:rsidRPr="00FB24C3" w:rsidRDefault="00A90A2E" w:rsidP="00FB24C3">
      <w:pPr>
        <w:pStyle w:val="NormalWeb"/>
        <w:spacing w:before="0" w:beforeAutospacing="0" w:after="0" w:afterAutospacing="0" w:line="360" w:lineRule="auto"/>
        <w:jc w:val="both"/>
        <w:rPr>
          <w:rFonts w:ascii="Book Antiqua" w:eastAsiaTheme="minorEastAsia" w:hAnsi="Book Antiqua" w:cs="Arial"/>
          <w:b/>
          <w:lang w:eastAsia="zh-CN"/>
        </w:rPr>
        <w:sectPr w:rsidR="00A90A2E" w:rsidRPr="00FB24C3">
          <w:pgSz w:w="11909" w:h="16834" w:code="9"/>
          <w:pgMar w:top="1440" w:right="1440" w:bottom="1440" w:left="1440" w:header="720" w:footer="720" w:gutter="0"/>
          <w:cols w:space="720"/>
        </w:sectPr>
      </w:pPr>
    </w:p>
    <w:p w:rsidR="00705ED0" w:rsidRPr="00FB24C3" w:rsidRDefault="00FB24C3" w:rsidP="00FB24C3">
      <w:pPr>
        <w:pStyle w:val="NormalWeb"/>
        <w:spacing w:before="0" w:beforeAutospacing="0" w:after="0" w:afterAutospacing="0" w:line="360" w:lineRule="auto"/>
        <w:jc w:val="both"/>
        <w:rPr>
          <w:rFonts w:ascii="Book Antiqua" w:hAnsi="Book Antiqua" w:cs="Arial"/>
          <w:b/>
          <w:lang w:eastAsia="zh-CN"/>
        </w:rPr>
      </w:pPr>
      <w:r w:rsidRPr="00FB24C3">
        <w:rPr>
          <w:rFonts w:ascii="Book Antiqua" w:hAnsi="Book Antiqua" w:cs="Arial"/>
          <w:b/>
        </w:rPr>
        <w:lastRenderedPageBreak/>
        <w:t>Abstract</w:t>
      </w:r>
    </w:p>
    <w:p w:rsidR="00705ED0" w:rsidRDefault="00FB24C3" w:rsidP="00FB24C3">
      <w:pPr>
        <w:pStyle w:val="NormalWeb"/>
        <w:spacing w:before="0" w:beforeAutospacing="0" w:after="0" w:afterAutospacing="0" w:line="360" w:lineRule="auto"/>
        <w:jc w:val="both"/>
        <w:rPr>
          <w:rFonts w:ascii="Book Antiqua" w:eastAsiaTheme="minorEastAsia" w:hAnsi="Book Antiqua" w:cs="Arial"/>
          <w:lang w:eastAsia="zh-CN"/>
        </w:rPr>
      </w:pPr>
      <w:r w:rsidRPr="00FB24C3">
        <w:rPr>
          <w:rFonts w:ascii="Book Antiqua" w:hAnsi="Book Antiqua" w:cs="Arial"/>
        </w:rPr>
        <w:t xml:space="preserve">There is strong evidence that </w:t>
      </w:r>
      <w:r w:rsidR="002C0749" w:rsidRPr="00FB24C3">
        <w:rPr>
          <w:rFonts w:ascii="Book Antiqua" w:hAnsi="Book Antiqua" w:cs="Arial"/>
        </w:rPr>
        <w:t>diabetes mellitus</w:t>
      </w:r>
      <w:r w:rsidRPr="00FB24C3">
        <w:rPr>
          <w:rFonts w:ascii="Book Antiqua" w:hAnsi="Book Antiqua" w:cs="Arial"/>
        </w:rPr>
        <w:t xml:space="preserve"> increases the risk of cognitive impairment and dementia. Insulin signaling dysregulation and small vessel disease in the base of diabetes may be important contributing factors in Alzheimer’s disease and vascular dementia pathogenesis, respectively. Optimal glycemic control in </w:t>
      </w:r>
      <w:r w:rsidRPr="00FB24C3">
        <w:rPr>
          <w:rFonts w:ascii="Book Antiqua" w:hAnsi="Book Antiqua"/>
        </w:rPr>
        <w:t>type 1 diabetes</w:t>
      </w:r>
      <w:r w:rsidRPr="00FB24C3">
        <w:rPr>
          <w:rFonts w:ascii="Book Antiqua" w:hAnsi="Book Antiqua" w:cs="Arial"/>
        </w:rPr>
        <w:t xml:space="preserve"> and identification of diabetic risk factors and prophylactic approach in </w:t>
      </w:r>
      <w:r w:rsidRPr="00FB24C3">
        <w:rPr>
          <w:rFonts w:ascii="Book Antiqua" w:hAnsi="Book Antiqua"/>
        </w:rPr>
        <w:t>type 2 diabetes</w:t>
      </w:r>
      <w:r w:rsidRPr="00FB24C3">
        <w:rPr>
          <w:rFonts w:ascii="Book Antiqua" w:hAnsi="Book Antiqua" w:cs="Arial"/>
        </w:rPr>
        <w:t xml:space="preserve"> are very important in the prevention of cognitive complications. In addition, hypoglycemic attacks in children and elderly should be avoided. Anti-diabetic medications especially Insulin may have a role in the management of cognitive dysfunction and dementia but further investigation is needed to validate these findings.</w:t>
      </w:r>
    </w:p>
    <w:p w:rsidR="002C0749" w:rsidRPr="002C0749" w:rsidRDefault="002C0749" w:rsidP="00FB24C3">
      <w:pPr>
        <w:pStyle w:val="NormalWeb"/>
        <w:spacing w:before="0" w:beforeAutospacing="0" w:after="0" w:afterAutospacing="0" w:line="360" w:lineRule="auto"/>
        <w:jc w:val="both"/>
        <w:rPr>
          <w:rFonts w:ascii="Book Antiqua" w:eastAsiaTheme="minorEastAsia" w:hAnsi="Book Antiqua" w:cs="Arial"/>
          <w:lang w:eastAsia="zh-CN"/>
        </w:rPr>
      </w:pPr>
    </w:p>
    <w:p w:rsidR="00705ED0" w:rsidRPr="00FB24C3" w:rsidRDefault="00FB24C3" w:rsidP="00FB24C3">
      <w:pPr>
        <w:spacing w:line="360" w:lineRule="auto"/>
        <w:jc w:val="both"/>
        <w:rPr>
          <w:rFonts w:ascii="Book Antiqua" w:eastAsiaTheme="minorEastAsia" w:hAnsi="Book Antiqua"/>
          <w:lang w:eastAsia="zh-CN"/>
        </w:rPr>
      </w:pPr>
      <w:r w:rsidRPr="00FB24C3">
        <w:rPr>
          <w:rFonts w:ascii="Book Antiqua" w:hAnsi="Book Antiqua"/>
          <w:b/>
        </w:rPr>
        <w:t>Key</w:t>
      </w:r>
      <w:r w:rsidRPr="00FB24C3">
        <w:rPr>
          <w:rFonts w:ascii="Book Antiqua" w:eastAsiaTheme="minorEastAsia" w:hAnsi="Book Antiqua"/>
          <w:b/>
          <w:lang w:eastAsia="zh-CN"/>
        </w:rPr>
        <w:t xml:space="preserve"> </w:t>
      </w:r>
      <w:r w:rsidRPr="00FB24C3">
        <w:rPr>
          <w:rFonts w:ascii="Book Antiqua" w:hAnsi="Book Antiqua"/>
          <w:b/>
        </w:rPr>
        <w:t>words</w:t>
      </w:r>
      <w:r w:rsidRPr="00FB24C3">
        <w:rPr>
          <w:rFonts w:ascii="Book Antiqua" w:hAnsi="Book Antiqua"/>
        </w:rPr>
        <w:t>:</w:t>
      </w:r>
      <w:r w:rsidR="002C0749">
        <w:rPr>
          <w:rFonts w:ascii="Book Antiqua" w:hAnsi="Book Antiqua"/>
        </w:rPr>
        <w:t xml:space="preserve"> </w:t>
      </w:r>
      <w:r w:rsidRPr="00FB24C3">
        <w:rPr>
          <w:rFonts w:ascii="Book Antiqua" w:hAnsi="Book Antiqua"/>
        </w:rPr>
        <w:t>Alzheimer’s disease</w:t>
      </w:r>
      <w:r w:rsidRPr="00FB24C3">
        <w:rPr>
          <w:rFonts w:ascii="Book Antiqua" w:eastAsiaTheme="minorEastAsia" w:hAnsi="Book Antiqua"/>
          <w:lang w:eastAsia="zh-CN"/>
        </w:rPr>
        <w:t>;</w:t>
      </w:r>
      <w:r w:rsidRPr="00FB24C3">
        <w:rPr>
          <w:rFonts w:ascii="Book Antiqua" w:hAnsi="Book Antiqua"/>
        </w:rPr>
        <w:t xml:space="preserve"> </w:t>
      </w:r>
      <w:hyperlink r:id="rId11" w:history="1">
        <w:r w:rsidRPr="00FB24C3">
          <w:rPr>
            <w:rFonts w:ascii="Book Antiqua" w:hAnsi="Book Antiqua"/>
          </w:rPr>
          <w:t>Cognitive disorders</w:t>
        </w:r>
      </w:hyperlink>
      <w:r w:rsidRPr="00FB24C3">
        <w:rPr>
          <w:rFonts w:ascii="Book Antiqua" w:eastAsiaTheme="minorEastAsia" w:hAnsi="Book Antiqua"/>
          <w:lang w:eastAsia="zh-CN"/>
        </w:rPr>
        <w:t>;</w:t>
      </w:r>
      <w:r w:rsidRPr="00FB24C3">
        <w:rPr>
          <w:rFonts w:ascii="Book Antiqua" w:hAnsi="Book Antiqua"/>
        </w:rPr>
        <w:t xml:space="preserve"> Dementia</w:t>
      </w:r>
      <w:r w:rsidRPr="00FB24C3">
        <w:rPr>
          <w:rFonts w:ascii="Book Antiqua" w:eastAsiaTheme="minorEastAsia" w:hAnsi="Book Antiqua"/>
          <w:lang w:eastAsia="zh-CN"/>
        </w:rPr>
        <w:t>;</w:t>
      </w:r>
      <w:r w:rsidRPr="00FB24C3">
        <w:rPr>
          <w:rFonts w:ascii="Book Antiqua" w:hAnsi="Book Antiqua"/>
        </w:rPr>
        <w:t xml:space="preserve"> </w:t>
      </w:r>
      <w:hyperlink r:id="rId12" w:history="1">
        <w:r w:rsidRPr="00FB24C3">
          <w:rPr>
            <w:rFonts w:ascii="Book Antiqua" w:hAnsi="Book Antiqua"/>
          </w:rPr>
          <w:t>Diabetes</w:t>
        </w:r>
      </w:hyperlink>
      <w:r w:rsidRPr="00FB24C3">
        <w:rPr>
          <w:rFonts w:ascii="Book Antiqua" w:eastAsiaTheme="minorEastAsia" w:hAnsi="Book Antiqua"/>
          <w:lang w:eastAsia="zh-CN"/>
        </w:rPr>
        <w:t>;</w:t>
      </w:r>
      <w:r w:rsidRPr="00FB24C3">
        <w:rPr>
          <w:rFonts w:ascii="Book Antiqua" w:hAnsi="Book Antiqua"/>
        </w:rPr>
        <w:t xml:space="preserve"> Insulin</w:t>
      </w:r>
    </w:p>
    <w:p w:rsidR="00FB24C3" w:rsidRPr="00FB24C3" w:rsidRDefault="00FB24C3" w:rsidP="00FB24C3">
      <w:pPr>
        <w:spacing w:line="360" w:lineRule="auto"/>
        <w:jc w:val="both"/>
        <w:rPr>
          <w:rFonts w:ascii="Book Antiqua" w:eastAsiaTheme="minorEastAsia" w:hAnsi="Book Antiqua"/>
          <w:lang w:eastAsia="zh-CN"/>
        </w:rPr>
      </w:pPr>
    </w:p>
    <w:p w:rsidR="00FB24C3" w:rsidRPr="00FB24C3" w:rsidRDefault="00FB24C3" w:rsidP="00FB24C3">
      <w:pPr>
        <w:spacing w:line="360" w:lineRule="auto"/>
        <w:jc w:val="both"/>
        <w:rPr>
          <w:rFonts w:ascii="Book Antiqua" w:hAnsi="Book Antiqua" w:cs="Arial"/>
        </w:rPr>
      </w:pPr>
      <w:proofErr w:type="gramStart"/>
      <w:r w:rsidRPr="00FB24C3">
        <w:rPr>
          <w:rFonts w:ascii="Book Antiqua" w:hAnsi="Book Antiqua"/>
          <w:b/>
        </w:rPr>
        <w:t xml:space="preserve">© </w:t>
      </w:r>
      <w:r w:rsidRPr="00FB24C3">
        <w:rPr>
          <w:rFonts w:ascii="Book Antiqua" w:hAnsi="Book Antiqua" w:cs="Arial"/>
          <w:b/>
        </w:rPr>
        <w:t>The Author(s) 2016.</w:t>
      </w:r>
      <w:proofErr w:type="gramEnd"/>
      <w:r w:rsidRPr="00FB24C3">
        <w:rPr>
          <w:rFonts w:ascii="Book Antiqua" w:hAnsi="Book Antiqua" w:cs="Arial"/>
        </w:rPr>
        <w:t xml:space="preserve"> Published by </w:t>
      </w:r>
      <w:proofErr w:type="spellStart"/>
      <w:r w:rsidRPr="00FB24C3">
        <w:rPr>
          <w:rFonts w:ascii="Book Antiqua" w:hAnsi="Book Antiqua" w:cs="Arial"/>
        </w:rPr>
        <w:t>Baishideng</w:t>
      </w:r>
      <w:proofErr w:type="spellEnd"/>
      <w:r w:rsidRPr="00FB24C3">
        <w:rPr>
          <w:rFonts w:ascii="Book Antiqua" w:hAnsi="Book Antiqua" w:cs="Arial"/>
        </w:rPr>
        <w:t xml:space="preserve"> Publishing Group Inc. All rights reserved.</w:t>
      </w:r>
    </w:p>
    <w:p w:rsidR="00FB24C3" w:rsidRPr="00FB24C3" w:rsidRDefault="00FB24C3" w:rsidP="00FB24C3">
      <w:pPr>
        <w:spacing w:line="360" w:lineRule="auto"/>
        <w:jc w:val="both"/>
        <w:rPr>
          <w:rFonts w:ascii="Book Antiqua" w:eastAsiaTheme="minorEastAsia" w:hAnsi="Book Antiqua"/>
          <w:lang w:eastAsia="zh-CN"/>
        </w:rPr>
      </w:pPr>
    </w:p>
    <w:p w:rsidR="00705ED0" w:rsidRPr="00FB24C3" w:rsidRDefault="00FB24C3" w:rsidP="00FB24C3">
      <w:pPr>
        <w:pStyle w:val="NormalWeb"/>
        <w:spacing w:before="0" w:beforeAutospacing="0" w:after="0" w:afterAutospacing="0" w:line="360" w:lineRule="auto"/>
        <w:jc w:val="both"/>
        <w:rPr>
          <w:rFonts w:ascii="Book Antiqua" w:eastAsiaTheme="minorEastAsia" w:hAnsi="Book Antiqua" w:cs="Arial"/>
          <w:lang w:eastAsia="zh-CN"/>
        </w:rPr>
      </w:pPr>
      <w:r w:rsidRPr="00FB24C3">
        <w:rPr>
          <w:rFonts w:ascii="Book Antiqua" w:hAnsi="Book Antiqua" w:cs="Arial"/>
          <w:b/>
        </w:rPr>
        <w:t xml:space="preserve">Core tip: </w:t>
      </w:r>
      <w:r w:rsidRPr="00FB24C3">
        <w:rPr>
          <w:rFonts w:ascii="Book Antiqua" w:hAnsi="Book Antiqua" w:cs="Arial"/>
        </w:rPr>
        <w:t>Diabetes Mellitus increases the risk of cognitive impairment and dementia. Impairment of insulin signaling is a critically important factor and may be the cornerstone of the development of these cognitive sequences regardless of diabetic status. Therefore, anti-diabetic medications especially insulin therapy may have a significant role in the management of various cognitive and mental dysfunctions.</w:t>
      </w:r>
    </w:p>
    <w:p w:rsidR="00FB24C3" w:rsidRPr="00FB24C3" w:rsidRDefault="00FB24C3" w:rsidP="00FB24C3">
      <w:pPr>
        <w:pStyle w:val="NormalWeb"/>
        <w:spacing w:before="0" w:beforeAutospacing="0" w:after="0" w:afterAutospacing="0" w:line="360" w:lineRule="auto"/>
        <w:jc w:val="both"/>
        <w:rPr>
          <w:rFonts w:ascii="Book Antiqua" w:eastAsiaTheme="minorEastAsia" w:hAnsi="Book Antiqua" w:cs="Arial"/>
          <w:b/>
          <w:i/>
          <w:lang w:eastAsia="zh-CN"/>
        </w:rPr>
      </w:pPr>
    </w:p>
    <w:p w:rsidR="00FB24C3" w:rsidRPr="00FB24C3" w:rsidRDefault="00FB24C3" w:rsidP="00FB24C3">
      <w:pPr>
        <w:pStyle w:val="NormalWeb"/>
        <w:spacing w:before="0" w:beforeAutospacing="0" w:after="0" w:afterAutospacing="0" w:line="360" w:lineRule="auto"/>
        <w:jc w:val="both"/>
        <w:rPr>
          <w:rFonts w:ascii="Book Antiqua" w:eastAsiaTheme="minorEastAsia" w:hAnsi="Book Antiqua" w:cs="Arial"/>
          <w:lang w:eastAsia="zh-CN"/>
        </w:rPr>
      </w:pPr>
      <w:proofErr w:type="spellStart"/>
      <w:r w:rsidRPr="00FB24C3">
        <w:rPr>
          <w:rFonts w:ascii="Book Antiqua" w:hAnsi="Book Antiqua" w:cs="Arial"/>
        </w:rPr>
        <w:t>Saedi</w:t>
      </w:r>
      <w:proofErr w:type="spellEnd"/>
      <w:r w:rsidRPr="00FB24C3">
        <w:rPr>
          <w:rFonts w:ascii="Book Antiqua" w:eastAsiaTheme="minorEastAsia" w:hAnsi="Book Antiqua" w:cs="Arial"/>
          <w:lang w:eastAsia="zh-CN"/>
        </w:rPr>
        <w:t xml:space="preserve"> E</w:t>
      </w:r>
      <w:r w:rsidRPr="00FB24C3">
        <w:rPr>
          <w:rFonts w:ascii="Book Antiqua" w:hAnsi="Book Antiqua" w:cs="Arial"/>
        </w:rPr>
        <w:t xml:space="preserve">, </w:t>
      </w:r>
      <w:proofErr w:type="spellStart"/>
      <w:r w:rsidRPr="00FB24C3">
        <w:rPr>
          <w:rFonts w:ascii="Book Antiqua" w:hAnsi="Book Antiqua" w:cs="Arial"/>
        </w:rPr>
        <w:t>Gheini</w:t>
      </w:r>
      <w:proofErr w:type="spellEnd"/>
      <w:r w:rsidRPr="00FB24C3">
        <w:rPr>
          <w:rFonts w:ascii="Book Antiqua" w:eastAsiaTheme="minorEastAsia" w:hAnsi="Book Antiqua" w:cs="Arial"/>
          <w:lang w:eastAsia="zh-CN"/>
        </w:rPr>
        <w:t xml:space="preserve"> MR</w:t>
      </w:r>
      <w:r w:rsidRPr="00FB24C3">
        <w:rPr>
          <w:rFonts w:ascii="Book Antiqua" w:hAnsi="Book Antiqua" w:cs="Arial"/>
        </w:rPr>
        <w:t xml:space="preserve">, </w:t>
      </w:r>
      <w:proofErr w:type="spellStart"/>
      <w:r w:rsidRPr="00FB24C3">
        <w:rPr>
          <w:rFonts w:ascii="Book Antiqua" w:hAnsi="Book Antiqua" w:cs="Arial"/>
        </w:rPr>
        <w:t>Faiz</w:t>
      </w:r>
      <w:proofErr w:type="spellEnd"/>
      <w:r w:rsidRPr="00FB24C3">
        <w:rPr>
          <w:rFonts w:ascii="Book Antiqua" w:eastAsiaTheme="minorEastAsia" w:hAnsi="Book Antiqua" w:cs="Arial"/>
          <w:lang w:eastAsia="zh-CN"/>
        </w:rPr>
        <w:t xml:space="preserve"> F</w:t>
      </w:r>
      <w:r w:rsidRPr="00FB24C3">
        <w:rPr>
          <w:rFonts w:ascii="Book Antiqua" w:hAnsi="Book Antiqua" w:cs="Arial"/>
        </w:rPr>
        <w:t xml:space="preserve">, </w:t>
      </w:r>
      <w:proofErr w:type="spellStart"/>
      <w:r w:rsidRPr="00FB24C3">
        <w:rPr>
          <w:rFonts w:ascii="Book Antiqua" w:hAnsi="Book Antiqua" w:cs="Arial"/>
        </w:rPr>
        <w:t>Arami</w:t>
      </w:r>
      <w:proofErr w:type="spellEnd"/>
      <w:r w:rsidRPr="00FB24C3">
        <w:rPr>
          <w:rFonts w:ascii="Book Antiqua" w:eastAsiaTheme="minorEastAsia" w:hAnsi="Book Antiqua" w:cs="Arial"/>
          <w:lang w:eastAsia="zh-CN"/>
        </w:rPr>
        <w:t xml:space="preserve"> MA.</w:t>
      </w:r>
      <w:r w:rsidRPr="00FB24C3">
        <w:rPr>
          <w:rFonts w:ascii="Book Antiqua" w:hAnsi="Book Antiqua" w:cs="Arial"/>
        </w:rPr>
        <w:t xml:space="preserve"> </w:t>
      </w:r>
      <w:proofErr w:type="gramStart"/>
      <w:r w:rsidRPr="00FB24C3">
        <w:rPr>
          <w:rFonts w:ascii="Book Antiqua" w:hAnsi="Book Antiqua" w:cs="Arial"/>
        </w:rPr>
        <w:t>Diabetes mellitus and cognitive impairments</w:t>
      </w:r>
      <w:r w:rsidRPr="00FB24C3">
        <w:rPr>
          <w:rFonts w:ascii="Book Antiqua" w:eastAsiaTheme="minorEastAsia" w:hAnsi="Book Antiqua" w:cs="Arial"/>
          <w:lang w:eastAsia="zh-CN"/>
        </w:rPr>
        <w:t>.</w:t>
      </w:r>
      <w:proofErr w:type="gramEnd"/>
      <w:r w:rsidRPr="00FB24C3">
        <w:rPr>
          <w:rFonts w:ascii="Book Antiqua" w:eastAsiaTheme="minorEastAsia" w:hAnsi="Book Antiqua" w:cs="Arial"/>
          <w:lang w:eastAsia="zh-CN"/>
        </w:rPr>
        <w:t xml:space="preserve"> </w:t>
      </w:r>
      <w:r w:rsidRPr="00FB24C3">
        <w:rPr>
          <w:rFonts w:ascii="Book Antiqua" w:hAnsi="Book Antiqua"/>
          <w:i/>
          <w:iCs/>
        </w:rPr>
        <w:t>World J Diabetes</w:t>
      </w:r>
      <w:r w:rsidRPr="00FB24C3">
        <w:rPr>
          <w:rFonts w:ascii="Book Antiqua" w:eastAsiaTheme="minorEastAsia" w:hAnsi="Book Antiqua"/>
          <w:i/>
          <w:iCs/>
          <w:lang w:eastAsia="zh-CN"/>
        </w:rPr>
        <w:t xml:space="preserve"> </w:t>
      </w:r>
      <w:r w:rsidRPr="00FB24C3">
        <w:rPr>
          <w:rFonts w:ascii="Book Antiqua" w:eastAsiaTheme="minorEastAsia" w:hAnsi="Book Antiqua"/>
          <w:iCs/>
          <w:lang w:eastAsia="zh-CN"/>
        </w:rPr>
        <w:t xml:space="preserve">2016; </w:t>
      </w:r>
      <w:proofErr w:type="gramStart"/>
      <w:r w:rsidRPr="00FB24C3">
        <w:rPr>
          <w:rFonts w:ascii="Book Antiqua" w:eastAsiaTheme="minorEastAsia" w:hAnsi="Book Antiqua"/>
          <w:iCs/>
          <w:lang w:eastAsia="zh-CN"/>
        </w:rPr>
        <w:t>In</w:t>
      </w:r>
      <w:proofErr w:type="gramEnd"/>
      <w:r w:rsidRPr="00FB24C3">
        <w:rPr>
          <w:rFonts w:ascii="Book Antiqua" w:eastAsiaTheme="minorEastAsia" w:hAnsi="Book Antiqua"/>
          <w:iCs/>
          <w:lang w:eastAsia="zh-CN"/>
        </w:rPr>
        <w:t xml:space="preserve"> press</w:t>
      </w:r>
    </w:p>
    <w:p w:rsidR="00FB24C3" w:rsidRPr="00FB24C3" w:rsidRDefault="00FB24C3" w:rsidP="00FB24C3">
      <w:pPr>
        <w:spacing w:line="360" w:lineRule="auto"/>
        <w:jc w:val="both"/>
        <w:rPr>
          <w:rFonts w:ascii="Book Antiqua" w:eastAsia="Calibri" w:hAnsi="Book Antiqua" w:cs="Arial"/>
          <w:b/>
        </w:rPr>
      </w:pPr>
      <w:r w:rsidRPr="00FB24C3">
        <w:rPr>
          <w:rFonts w:ascii="Book Antiqua" w:hAnsi="Book Antiqua" w:cs="Arial"/>
          <w:b/>
        </w:rPr>
        <w:br w:type="page"/>
      </w:r>
    </w:p>
    <w:p w:rsidR="00705ED0" w:rsidRPr="00FB24C3" w:rsidRDefault="00FB24C3" w:rsidP="00FB24C3">
      <w:pPr>
        <w:pStyle w:val="NormalWeb"/>
        <w:spacing w:before="0" w:beforeAutospacing="0" w:after="0" w:afterAutospacing="0" w:line="360" w:lineRule="auto"/>
        <w:jc w:val="both"/>
        <w:rPr>
          <w:rFonts w:ascii="Book Antiqua" w:hAnsi="Book Antiqua" w:cs="Arial"/>
          <w:b/>
        </w:rPr>
      </w:pPr>
      <w:r w:rsidRPr="00FB24C3">
        <w:rPr>
          <w:rFonts w:ascii="Book Antiqua" w:hAnsi="Book Antiqua" w:cs="Arial"/>
          <w:b/>
        </w:rPr>
        <w:lastRenderedPageBreak/>
        <w:t>INTRODUCTION</w:t>
      </w:r>
    </w:p>
    <w:p w:rsidR="00705ED0" w:rsidRPr="00FB24C3" w:rsidRDefault="00FB24C3" w:rsidP="00FB24C3">
      <w:pPr>
        <w:spacing w:line="360" w:lineRule="auto"/>
        <w:jc w:val="both"/>
        <w:rPr>
          <w:rFonts w:ascii="Book Antiqua" w:hAnsi="Book Antiqua"/>
        </w:rPr>
      </w:pPr>
      <w:r w:rsidRPr="00FB24C3">
        <w:rPr>
          <w:rFonts w:ascii="Book Antiqua" w:hAnsi="Book Antiqua"/>
        </w:rPr>
        <w:t xml:space="preserve">Type 2 </w:t>
      </w:r>
      <w:r w:rsidR="002C0749" w:rsidRPr="00FB24C3">
        <w:rPr>
          <w:rFonts w:ascii="Book Antiqua" w:hAnsi="Book Antiqua"/>
        </w:rPr>
        <w:t>diabetes mellitus</w:t>
      </w:r>
      <w:r w:rsidRPr="00FB24C3">
        <w:rPr>
          <w:rFonts w:ascii="Book Antiqua" w:hAnsi="Book Antiqua"/>
        </w:rPr>
        <w:t xml:space="preserve"> (T2D</w:t>
      </w:r>
      <w:r w:rsidR="002C0749">
        <w:rPr>
          <w:rFonts w:ascii="Book Antiqua" w:eastAsiaTheme="minorEastAsia" w:hAnsi="Book Antiqua" w:hint="eastAsia"/>
          <w:lang w:eastAsia="zh-CN"/>
        </w:rPr>
        <w:t>M</w:t>
      </w:r>
      <w:r w:rsidRPr="00FB24C3">
        <w:rPr>
          <w:rFonts w:ascii="Book Antiqua" w:hAnsi="Book Antiqua"/>
        </w:rPr>
        <w:t>) is one of the most common diseases whose prevalence is on the rise. It is believed that within the next 30 years, the number of diabetic patients will double</w:t>
      </w:r>
      <w:r w:rsidR="009270FA">
        <w:rPr>
          <w:rFonts w:ascii="Book Antiqua" w:hAnsi="Book Antiqua"/>
        </w:rPr>
        <w:t xml:space="preserve"> in comparison to the year 2000</w:t>
      </w:r>
      <w:r w:rsidRPr="00FB24C3">
        <w:rPr>
          <w:rFonts w:ascii="Book Antiqua" w:hAnsi="Book Antiqua"/>
          <w:vertAlign w:val="superscript"/>
        </w:rPr>
        <w:t>[1]</w:t>
      </w:r>
      <w:r w:rsidRPr="00FB24C3">
        <w:rPr>
          <w:rFonts w:ascii="Book Antiqua" w:hAnsi="Book Antiqua"/>
        </w:rPr>
        <w:t xml:space="preserve">. On the other hand, diabetes is amongst the diseases with higher complications (perhaps even the highest) and these complications lower the quality of life in patients </w:t>
      </w:r>
      <w:proofErr w:type="gramStart"/>
      <w:r w:rsidRPr="00FB24C3">
        <w:rPr>
          <w:rFonts w:ascii="Book Antiqua" w:hAnsi="Book Antiqua"/>
        </w:rPr>
        <w:t>significantly</w:t>
      </w:r>
      <w:r w:rsidR="009270FA">
        <w:rPr>
          <w:rFonts w:ascii="Book Antiqua" w:hAnsi="Book Antiqua"/>
          <w:vertAlign w:val="superscript"/>
        </w:rPr>
        <w:t>[</w:t>
      </w:r>
      <w:proofErr w:type="gramEnd"/>
      <w:r w:rsidR="009270FA">
        <w:rPr>
          <w:rFonts w:ascii="Book Antiqua" w:hAnsi="Book Antiqua"/>
          <w:vertAlign w:val="superscript"/>
        </w:rPr>
        <w:t>2-</w:t>
      </w:r>
      <w:r w:rsidRPr="00FB24C3">
        <w:rPr>
          <w:rFonts w:ascii="Book Antiqua" w:hAnsi="Book Antiqua"/>
          <w:vertAlign w:val="superscript"/>
        </w:rPr>
        <w:t>4]</w:t>
      </w:r>
      <w:r w:rsidRPr="00FB24C3">
        <w:rPr>
          <w:rFonts w:ascii="Book Antiqua" w:hAnsi="Book Antiqua"/>
        </w:rPr>
        <w:t xml:space="preserve">. Diabetes is a systemic disease as it affects various body systems to some extent. For instance, diabetes can disrupt proper function in cardiovascular, gastrointestinal, immune and nervous systems. The functional impairment of peripheral nervous system can lead to diabetic foot and in worst cases to amputation and hence physical disability. Involvement of retina </w:t>
      </w:r>
      <w:r w:rsidR="00E82B0F">
        <w:rPr>
          <w:rFonts w:ascii="Book Antiqua" w:eastAsiaTheme="minorEastAsia" w:hAnsi="Book Antiqua" w:hint="eastAsia"/>
          <w:lang w:eastAsia="zh-CN"/>
        </w:rPr>
        <w:t>[</w:t>
      </w:r>
      <w:r w:rsidRPr="00FB24C3">
        <w:rPr>
          <w:rFonts w:ascii="Book Antiqua" w:hAnsi="Book Antiqua"/>
        </w:rPr>
        <w:t>diabetic retinopathy</w:t>
      </w:r>
      <w:r w:rsidR="00E82B0F">
        <w:rPr>
          <w:rFonts w:ascii="Book Antiqua" w:eastAsiaTheme="minorEastAsia" w:hAnsi="Book Antiqua" w:hint="eastAsia"/>
          <w:lang w:eastAsia="zh-CN"/>
        </w:rPr>
        <w:t xml:space="preserve"> (</w:t>
      </w:r>
      <w:r w:rsidR="00E82B0F" w:rsidRPr="00FB24C3">
        <w:rPr>
          <w:rFonts w:ascii="Book Antiqua" w:hAnsi="Book Antiqua"/>
        </w:rPr>
        <w:t>DR</w:t>
      </w:r>
      <w:r w:rsidR="00E82B0F">
        <w:rPr>
          <w:rFonts w:ascii="Book Antiqua" w:eastAsiaTheme="minorEastAsia" w:hAnsi="Book Antiqua" w:hint="eastAsia"/>
          <w:lang w:eastAsia="zh-CN"/>
        </w:rPr>
        <w:t>)]</w:t>
      </w:r>
      <w:r w:rsidRPr="00FB24C3">
        <w:rPr>
          <w:rFonts w:ascii="Book Antiqua" w:hAnsi="Book Antiqua"/>
        </w:rPr>
        <w:t xml:space="preserve"> can lead to loss of vision and blindness. </w:t>
      </w:r>
    </w:p>
    <w:p w:rsidR="00705ED0" w:rsidRPr="00FB24C3" w:rsidRDefault="00FB24C3" w:rsidP="009270FA">
      <w:pPr>
        <w:spacing w:line="360" w:lineRule="auto"/>
        <w:ind w:firstLineChars="100" w:firstLine="240"/>
        <w:jc w:val="both"/>
        <w:rPr>
          <w:rFonts w:ascii="Book Antiqua" w:hAnsi="Book Antiqua"/>
          <w:rtl/>
        </w:rPr>
      </w:pPr>
      <w:r w:rsidRPr="00FB24C3">
        <w:rPr>
          <w:rFonts w:ascii="Book Antiqua" w:hAnsi="Book Antiqua"/>
        </w:rPr>
        <w:t xml:space="preserve">Adverse effects of diabetes on cognitive system and memory disorders have been noticed by researchers for a long </w:t>
      </w:r>
      <w:proofErr w:type="gramStart"/>
      <w:r w:rsidRPr="00FB24C3">
        <w:rPr>
          <w:rFonts w:ascii="Book Antiqua" w:hAnsi="Book Antiqua"/>
        </w:rPr>
        <w:t>time</w:t>
      </w:r>
      <w:r w:rsidR="009270FA">
        <w:rPr>
          <w:rFonts w:ascii="Book Antiqua" w:hAnsi="Book Antiqua"/>
          <w:vertAlign w:val="superscript"/>
        </w:rPr>
        <w:t>[</w:t>
      </w:r>
      <w:proofErr w:type="gramEnd"/>
      <w:r w:rsidR="009270FA">
        <w:rPr>
          <w:rFonts w:ascii="Book Antiqua" w:hAnsi="Book Antiqua"/>
          <w:vertAlign w:val="superscript"/>
        </w:rPr>
        <w:t>2-</w:t>
      </w:r>
      <w:r w:rsidRPr="00FB24C3">
        <w:rPr>
          <w:rFonts w:ascii="Book Antiqua" w:hAnsi="Book Antiqua"/>
          <w:vertAlign w:val="superscript"/>
        </w:rPr>
        <w:t>4]</w:t>
      </w:r>
      <w:r w:rsidRPr="00FB24C3">
        <w:rPr>
          <w:rFonts w:ascii="Book Antiqua" w:hAnsi="Book Antiqua"/>
        </w:rPr>
        <w:t>.</w:t>
      </w:r>
      <w:r w:rsidR="002C0749">
        <w:rPr>
          <w:rFonts w:ascii="Book Antiqua" w:hAnsi="Book Antiqua"/>
        </w:rPr>
        <w:t xml:space="preserve"> </w:t>
      </w:r>
      <w:r w:rsidRPr="00FB24C3">
        <w:rPr>
          <w:rFonts w:ascii="Book Antiqua" w:hAnsi="Book Antiqua"/>
        </w:rPr>
        <w:t>Equally, dementia is one of the most disabling public health problems. It affects the quality of life of demented patients and their caregivers.</w:t>
      </w:r>
      <w:r w:rsidR="002C0749">
        <w:rPr>
          <w:rFonts w:ascii="Book Antiqua" w:hAnsi="Book Antiqua"/>
        </w:rPr>
        <w:t xml:space="preserve"> </w:t>
      </w:r>
      <w:r w:rsidRPr="00FB24C3">
        <w:rPr>
          <w:rFonts w:ascii="Book Antiqua" w:hAnsi="Book Antiqua"/>
        </w:rPr>
        <w:t xml:space="preserve">It also imposes a huge economic burden on countries. Therefore, identification of risk factors of dementia and the control of those factors is with utmost importance. </w:t>
      </w:r>
    </w:p>
    <w:p w:rsidR="00705ED0" w:rsidRPr="00FB24C3" w:rsidRDefault="00FB24C3" w:rsidP="009270FA">
      <w:pPr>
        <w:spacing w:line="360" w:lineRule="auto"/>
        <w:ind w:firstLineChars="100" w:firstLine="240"/>
        <w:jc w:val="both"/>
        <w:rPr>
          <w:rFonts w:ascii="Book Antiqua" w:hAnsi="Book Antiqua"/>
        </w:rPr>
      </w:pPr>
      <w:r w:rsidRPr="00FB24C3">
        <w:rPr>
          <w:rFonts w:ascii="Book Antiqua" w:hAnsi="Book Antiqua"/>
        </w:rPr>
        <w:t xml:space="preserve">This review discusses the association between diabetes and the risk of cognitive impairment with more clinical aspects. Therefore, possible underlying mechanisms of cognitive impairment in diabetic patients will be discussed, and the effect of various treatments on prophylaxis and improvement of mental dysfunction will be reviewed. </w:t>
      </w:r>
    </w:p>
    <w:p w:rsidR="00705ED0" w:rsidRPr="00FB24C3" w:rsidRDefault="00705ED0" w:rsidP="00FB24C3">
      <w:pPr>
        <w:pStyle w:val="NormalWeb"/>
        <w:spacing w:before="0" w:beforeAutospacing="0" w:after="0" w:afterAutospacing="0" w:line="360" w:lineRule="auto"/>
        <w:jc w:val="both"/>
        <w:rPr>
          <w:rFonts w:ascii="Book Antiqua" w:hAnsi="Book Antiqua" w:cs="Arial"/>
          <w:b/>
        </w:rPr>
      </w:pPr>
    </w:p>
    <w:p w:rsidR="00705ED0" w:rsidRPr="00FB24C3" w:rsidRDefault="009270FA" w:rsidP="00FB24C3">
      <w:pPr>
        <w:pStyle w:val="NormalWeb"/>
        <w:spacing w:before="0" w:beforeAutospacing="0" w:after="0" w:afterAutospacing="0" w:line="360" w:lineRule="auto"/>
        <w:jc w:val="both"/>
        <w:rPr>
          <w:rFonts w:ascii="Book Antiqua" w:hAnsi="Book Antiqua" w:cs="Arial"/>
          <w:b/>
        </w:rPr>
      </w:pPr>
      <w:r w:rsidRPr="00FB24C3">
        <w:rPr>
          <w:rFonts w:ascii="Book Antiqua" w:hAnsi="Book Antiqua" w:cs="Arial"/>
          <w:b/>
        </w:rPr>
        <w:t>OVERVIEW OF MEMORY AND COGNITION</w:t>
      </w:r>
    </w:p>
    <w:p w:rsidR="00705ED0" w:rsidRPr="00FB24C3" w:rsidRDefault="00FB24C3" w:rsidP="00FB24C3">
      <w:pPr>
        <w:pStyle w:val="NormalWeb"/>
        <w:spacing w:before="0" w:beforeAutospacing="0" w:after="0" w:afterAutospacing="0" w:line="360" w:lineRule="auto"/>
        <w:jc w:val="both"/>
        <w:rPr>
          <w:rFonts w:ascii="Book Antiqua" w:hAnsi="Book Antiqua" w:cs="Arial"/>
          <w:b/>
          <w:rtl/>
        </w:rPr>
      </w:pPr>
      <w:r w:rsidRPr="00FB24C3">
        <w:rPr>
          <w:rFonts w:ascii="Book Antiqua" w:hAnsi="Book Antiqua" w:cs="Arial"/>
        </w:rPr>
        <w:t xml:space="preserve">Cognition is defined as </w:t>
      </w:r>
      <w:r w:rsidR="009270FA">
        <w:rPr>
          <w:rFonts w:ascii="Book Antiqua" w:eastAsiaTheme="minorEastAsia" w:hAnsi="Book Antiqua" w:cs="Arial"/>
          <w:lang w:eastAsia="zh-CN"/>
        </w:rPr>
        <w:t>“</w:t>
      </w:r>
      <w:r w:rsidRPr="00FB24C3">
        <w:rPr>
          <w:rFonts w:ascii="Book Antiqua" w:hAnsi="Book Antiqua" w:cs="Arial"/>
        </w:rPr>
        <w:t>the mental action or process of acquiring knowledge and understanding through thought, experience, and the senses</w:t>
      </w:r>
      <w:r w:rsidR="009270FA">
        <w:rPr>
          <w:rFonts w:ascii="Book Antiqua" w:eastAsiaTheme="minorEastAsia" w:hAnsi="Book Antiqua" w:cs="Arial"/>
          <w:lang w:eastAsia="zh-CN"/>
        </w:rPr>
        <w:t>”</w:t>
      </w:r>
      <w:r w:rsidRPr="00FB24C3">
        <w:rPr>
          <w:rFonts w:ascii="Book Antiqua" w:hAnsi="Book Antiqua" w:cs="Arial"/>
          <w:vertAlign w:val="superscript"/>
        </w:rPr>
        <w:t>[5]</w:t>
      </w:r>
      <w:r w:rsidRPr="00FB24C3">
        <w:rPr>
          <w:rFonts w:ascii="Book Antiqua" w:hAnsi="Book Antiqua" w:cs="Arial"/>
        </w:rPr>
        <w:t xml:space="preserve">. </w:t>
      </w:r>
    </w:p>
    <w:p w:rsidR="00705ED0" w:rsidRPr="00FB24C3" w:rsidRDefault="00FB24C3" w:rsidP="009270FA">
      <w:pPr>
        <w:pStyle w:val="NormalWeb"/>
        <w:spacing w:before="0" w:beforeAutospacing="0" w:after="0" w:afterAutospacing="0" w:line="360" w:lineRule="auto"/>
        <w:ind w:firstLineChars="100" w:firstLine="240"/>
        <w:jc w:val="both"/>
        <w:rPr>
          <w:rFonts w:ascii="Book Antiqua" w:hAnsi="Book Antiqua" w:cs="Arial"/>
        </w:rPr>
      </w:pPr>
      <w:r w:rsidRPr="00FB24C3">
        <w:rPr>
          <w:rFonts w:ascii="Book Antiqua" w:hAnsi="Book Antiqua" w:cs="Arial"/>
        </w:rPr>
        <w:t xml:space="preserve">Memory is the retention, recording, and process of retrieving knowledge. All knowledge gained from experience such as known facts, remembered events, gained and applied skills would be considered as </w:t>
      </w:r>
      <w:proofErr w:type="gramStart"/>
      <w:r w:rsidRPr="00FB24C3">
        <w:rPr>
          <w:rFonts w:ascii="Book Antiqua" w:hAnsi="Book Antiqua" w:cs="Arial"/>
        </w:rPr>
        <w:t>memory</w:t>
      </w:r>
      <w:r w:rsidRPr="00FB24C3">
        <w:rPr>
          <w:rFonts w:ascii="Book Antiqua" w:hAnsi="Book Antiqua" w:cs="Arial"/>
          <w:vertAlign w:val="superscript"/>
        </w:rPr>
        <w:t>[</w:t>
      </w:r>
      <w:proofErr w:type="gramEnd"/>
      <w:r w:rsidRPr="00FB24C3">
        <w:rPr>
          <w:rFonts w:ascii="Book Antiqua" w:hAnsi="Book Antiqua" w:cs="Arial"/>
          <w:vertAlign w:val="superscript"/>
        </w:rPr>
        <w:t>6]</w:t>
      </w:r>
      <w:r w:rsidRPr="00FB24C3">
        <w:rPr>
          <w:rFonts w:ascii="Book Antiqua" w:hAnsi="Book Antiqua" w:cs="Arial"/>
        </w:rPr>
        <w:t>. Memory can be categorized into declarative and non-declarative memory. Declarative memory mostly corresponds to the learning and recalling new facts, events, and materials. Non-</w:t>
      </w:r>
      <w:r w:rsidRPr="00FB24C3">
        <w:rPr>
          <w:rFonts w:ascii="Book Antiqua" w:hAnsi="Book Antiqua" w:cs="Arial"/>
        </w:rPr>
        <w:lastRenderedPageBreak/>
        <w:t>declarative memory refers to the many forms of memories th</w:t>
      </w:r>
      <w:r w:rsidR="009270FA">
        <w:rPr>
          <w:rFonts w:ascii="Book Antiqua" w:hAnsi="Book Antiqua" w:cs="Arial"/>
        </w:rPr>
        <w:t xml:space="preserve">at are reflective or </w:t>
      </w:r>
      <w:proofErr w:type="gramStart"/>
      <w:r w:rsidR="009270FA">
        <w:rPr>
          <w:rFonts w:ascii="Book Antiqua" w:hAnsi="Book Antiqua" w:cs="Arial"/>
        </w:rPr>
        <w:t>incidental</w:t>
      </w:r>
      <w:r w:rsidRPr="00FB24C3">
        <w:rPr>
          <w:rFonts w:ascii="Book Antiqua" w:hAnsi="Book Antiqua" w:cs="Arial"/>
          <w:vertAlign w:val="superscript"/>
        </w:rPr>
        <w:t>[</w:t>
      </w:r>
      <w:proofErr w:type="gramEnd"/>
      <w:r w:rsidRPr="00FB24C3">
        <w:rPr>
          <w:rFonts w:ascii="Book Antiqua" w:hAnsi="Book Antiqua" w:cs="Arial"/>
          <w:vertAlign w:val="superscript"/>
        </w:rPr>
        <w:t>6]</w:t>
      </w:r>
      <w:r w:rsidRPr="00FB24C3">
        <w:rPr>
          <w:rFonts w:ascii="Book Antiqua" w:hAnsi="Book Antiqua" w:cs="Arial"/>
        </w:rPr>
        <w:t xml:space="preserve">. </w:t>
      </w:r>
    </w:p>
    <w:p w:rsidR="00705ED0" w:rsidRPr="00FB24C3" w:rsidRDefault="00FB24C3" w:rsidP="009270FA">
      <w:pPr>
        <w:spacing w:line="360" w:lineRule="auto"/>
        <w:ind w:firstLineChars="100" w:firstLine="240"/>
        <w:jc w:val="both"/>
        <w:rPr>
          <w:rFonts w:ascii="Book Antiqua" w:hAnsi="Book Antiqua"/>
        </w:rPr>
      </w:pPr>
      <w:r w:rsidRPr="00FB24C3">
        <w:rPr>
          <w:rFonts w:ascii="Book Antiqua" w:hAnsi="Book Antiqua"/>
        </w:rPr>
        <w:t>The “brain working memory” is defined as the ability to keep record of many bits of information at the same time and the recall of this information immediately if</w:t>
      </w:r>
      <w:r w:rsidR="009270FA">
        <w:rPr>
          <w:rFonts w:ascii="Book Antiqua" w:hAnsi="Book Antiqua"/>
        </w:rPr>
        <w:t xml:space="preserve"> needed for subsequent </w:t>
      </w:r>
      <w:proofErr w:type="gramStart"/>
      <w:r w:rsidR="009270FA">
        <w:rPr>
          <w:rFonts w:ascii="Book Antiqua" w:hAnsi="Book Antiqua"/>
        </w:rPr>
        <w:t>thoughts</w:t>
      </w:r>
      <w:r w:rsidRPr="00FB24C3">
        <w:rPr>
          <w:rFonts w:ascii="Book Antiqua" w:hAnsi="Book Antiqua"/>
          <w:vertAlign w:val="superscript"/>
        </w:rPr>
        <w:t>[</w:t>
      </w:r>
      <w:proofErr w:type="gramEnd"/>
      <w:r w:rsidRPr="00FB24C3">
        <w:rPr>
          <w:rFonts w:ascii="Book Antiqua" w:hAnsi="Book Antiqua"/>
          <w:vertAlign w:val="superscript"/>
        </w:rPr>
        <w:t>7]</w:t>
      </w:r>
      <w:r w:rsidRPr="00FB24C3">
        <w:rPr>
          <w:rFonts w:ascii="Book Antiqua" w:hAnsi="Book Antiqua"/>
        </w:rPr>
        <w:t>. When working memory is damaged, a wide range of cognition impairments occur and the patient will not be able to appropriately use his/her own information for t</w:t>
      </w:r>
      <w:r w:rsidR="009270FA">
        <w:rPr>
          <w:rFonts w:ascii="Book Antiqua" w:hAnsi="Book Antiqua"/>
        </w:rPr>
        <w:t xml:space="preserve">hinking in different </w:t>
      </w:r>
      <w:proofErr w:type="gramStart"/>
      <w:r w:rsidR="009270FA">
        <w:rPr>
          <w:rFonts w:ascii="Book Antiqua" w:hAnsi="Book Antiqua"/>
        </w:rPr>
        <w:t>situations</w:t>
      </w:r>
      <w:r w:rsidRPr="00FB24C3">
        <w:rPr>
          <w:rFonts w:ascii="Book Antiqua" w:hAnsi="Book Antiqua"/>
          <w:vertAlign w:val="superscript"/>
        </w:rPr>
        <w:t>[</w:t>
      </w:r>
      <w:proofErr w:type="gramEnd"/>
      <w:r w:rsidRPr="00FB24C3">
        <w:rPr>
          <w:rFonts w:ascii="Book Antiqua" w:hAnsi="Book Antiqua"/>
          <w:vertAlign w:val="superscript"/>
        </w:rPr>
        <w:t>6]</w:t>
      </w:r>
      <w:r w:rsidRPr="00FB24C3">
        <w:rPr>
          <w:rFonts w:ascii="Book Antiqua" w:hAnsi="Book Antiqua"/>
        </w:rPr>
        <w:t xml:space="preserve">. </w:t>
      </w:r>
    </w:p>
    <w:p w:rsidR="00705ED0" w:rsidRPr="00FB24C3" w:rsidRDefault="00FB24C3" w:rsidP="009270FA">
      <w:pPr>
        <w:spacing w:line="360" w:lineRule="auto"/>
        <w:ind w:firstLineChars="100" w:firstLine="240"/>
        <w:jc w:val="both"/>
        <w:rPr>
          <w:rFonts w:ascii="Book Antiqua" w:hAnsi="Book Antiqua"/>
        </w:rPr>
      </w:pPr>
      <w:r w:rsidRPr="00FB24C3">
        <w:rPr>
          <w:rFonts w:ascii="Book Antiqua" w:hAnsi="Book Antiqua"/>
        </w:rPr>
        <w:t>The majority of advanced cortical functions arise from association cortex.</w:t>
      </w:r>
      <w:r w:rsidR="002C0749">
        <w:rPr>
          <w:rFonts w:ascii="Book Antiqua" w:hAnsi="Book Antiqua"/>
        </w:rPr>
        <w:t xml:space="preserve"> </w:t>
      </w:r>
      <w:r w:rsidRPr="00FB24C3">
        <w:rPr>
          <w:rFonts w:ascii="Book Antiqua" w:hAnsi="Book Antiqua"/>
        </w:rPr>
        <w:t>The main association areas are</w:t>
      </w:r>
      <w:r w:rsidR="009270FA">
        <w:rPr>
          <w:rFonts w:ascii="Book Antiqua" w:eastAsiaTheme="minorEastAsia" w:hAnsi="Book Antiqua" w:hint="eastAsia"/>
          <w:lang w:eastAsia="zh-CN"/>
        </w:rPr>
        <w:t>:</w:t>
      </w:r>
      <w:r w:rsidRPr="00FB24C3">
        <w:rPr>
          <w:rFonts w:ascii="Book Antiqua" w:hAnsi="Book Antiqua"/>
        </w:rPr>
        <w:t xml:space="preserve"> (1) the </w:t>
      </w:r>
      <w:proofErr w:type="spellStart"/>
      <w:r w:rsidRPr="00FB24C3">
        <w:rPr>
          <w:rFonts w:ascii="Book Antiqua" w:hAnsi="Book Antiqua"/>
        </w:rPr>
        <w:t>parieto-occipitotemporal</w:t>
      </w:r>
      <w:proofErr w:type="spellEnd"/>
      <w:r w:rsidRPr="00FB24C3">
        <w:rPr>
          <w:rFonts w:ascii="Book Antiqua" w:hAnsi="Book Antiqua"/>
        </w:rPr>
        <w:t xml:space="preserve"> association area</w:t>
      </w:r>
      <w:r w:rsidR="009270FA">
        <w:rPr>
          <w:rFonts w:ascii="Book Antiqua" w:eastAsiaTheme="minorEastAsia" w:hAnsi="Book Antiqua" w:hint="eastAsia"/>
          <w:lang w:eastAsia="zh-CN"/>
        </w:rPr>
        <w:t>;</w:t>
      </w:r>
      <w:r w:rsidRPr="00FB24C3">
        <w:rPr>
          <w:rFonts w:ascii="Book Antiqua" w:hAnsi="Book Antiqua"/>
        </w:rPr>
        <w:t xml:space="preserve"> (2) the prefrontal association area</w:t>
      </w:r>
      <w:r w:rsidR="009270FA">
        <w:rPr>
          <w:rFonts w:ascii="Book Antiqua" w:eastAsiaTheme="minorEastAsia" w:hAnsi="Book Antiqua" w:hint="eastAsia"/>
          <w:lang w:eastAsia="zh-CN"/>
        </w:rPr>
        <w:t>;</w:t>
      </w:r>
      <w:r w:rsidRPr="00FB24C3">
        <w:rPr>
          <w:rFonts w:ascii="Book Antiqua" w:hAnsi="Book Antiqua"/>
        </w:rPr>
        <w:t xml:space="preserve"> and </w:t>
      </w:r>
      <w:r w:rsidR="009270FA">
        <w:rPr>
          <w:rFonts w:ascii="Book Antiqua" w:hAnsi="Book Antiqua"/>
        </w:rPr>
        <w:t xml:space="preserve">(3) the limbic association </w:t>
      </w:r>
      <w:proofErr w:type="gramStart"/>
      <w:r w:rsidR="009270FA">
        <w:rPr>
          <w:rFonts w:ascii="Book Antiqua" w:hAnsi="Book Antiqua"/>
        </w:rPr>
        <w:t>area</w:t>
      </w:r>
      <w:r w:rsidRPr="00FB24C3">
        <w:rPr>
          <w:rFonts w:ascii="Book Antiqua" w:hAnsi="Book Antiqua"/>
          <w:vertAlign w:val="superscript"/>
        </w:rPr>
        <w:t>[</w:t>
      </w:r>
      <w:proofErr w:type="gramEnd"/>
      <w:r w:rsidRPr="00FB24C3">
        <w:rPr>
          <w:rFonts w:ascii="Book Antiqua" w:hAnsi="Book Antiqua"/>
          <w:vertAlign w:val="superscript"/>
        </w:rPr>
        <w:t>7]</w:t>
      </w:r>
      <w:r w:rsidRPr="00FB24C3">
        <w:rPr>
          <w:rFonts w:ascii="Book Antiqua" w:hAnsi="Book Antiqua"/>
        </w:rPr>
        <w:t xml:space="preserve">. </w:t>
      </w:r>
    </w:p>
    <w:p w:rsidR="00705ED0" w:rsidRPr="00FB24C3" w:rsidRDefault="00FB24C3" w:rsidP="009270FA">
      <w:pPr>
        <w:spacing w:line="360" w:lineRule="auto"/>
        <w:ind w:firstLineChars="100" w:firstLine="240"/>
        <w:jc w:val="both"/>
        <w:rPr>
          <w:rFonts w:ascii="Book Antiqua" w:hAnsi="Book Antiqua"/>
        </w:rPr>
      </w:pPr>
      <w:r w:rsidRPr="00FB24C3">
        <w:rPr>
          <w:rFonts w:ascii="Book Antiqua" w:hAnsi="Book Antiqua"/>
        </w:rPr>
        <w:t xml:space="preserve">Our knowledge about the mechanisms of thinking and remembering is little. It seems that each thought arises from simultaneous activation of many parts of the different areas in the brain such as cerebral cortex, limbic system, thalamus and reticular formation of the brainstem. The memory is the result of some events in the synaptic transmission by changing its basic </w:t>
      </w:r>
      <w:proofErr w:type="gramStart"/>
      <w:r w:rsidRPr="00FB24C3">
        <w:rPr>
          <w:rFonts w:ascii="Book Antiqua" w:hAnsi="Book Antiqua"/>
        </w:rPr>
        <w:t>sensitivity</w:t>
      </w:r>
      <w:r w:rsidRPr="00FB24C3">
        <w:rPr>
          <w:rFonts w:ascii="Book Antiqua" w:hAnsi="Book Antiqua"/>
          <w:vertAlign w:val="superscript"/>
        </w:rPr>
        <w:t>[</w:t>
      </w:r>
      <w:proofErr w:type="gramEnd"/>
      <w:r w:rsidRPr="00FB24C3">
        <w:rPr>
          <w:rFonts w:ascii="Book Antiqua" w:hAnsi="Book Antiqua"/>
          <w:vertAlign w:val="superscript"/>
        </w:rPr>
        <w:t>7]</w:t>
      </w:r>
      <w:r w:rsidRPr="00FB24C3">
        <w:rPr>
          <w:rFonts w:ascii="Book Antiqua" w:hAnsi="Book Antiqua"/>
        </w:rPr>
        <w:t>.</w:t>
      </w:r>
    </w:p>
    <w:p w:rsidR="00705ED0" w:rsidRPr="00FB24C3" w:rsidRDefault="00FB24C3" w:rsidP="009270FA">
      <w:pPr>
        <w:spacing w:line="360" w:lineRule="auto"/>
        <w:ind w:firstLineChars="100" w:firstLine="240"/>
        <w:jc w:val="both"/>
        <w:rPr>
          <w:rFonts w:ascii="Book Antiqua" w:hAnsi="Book Antiqua"/>
        </w:rPr>
      </w:pPr>
      <w:r w:rsidRPr="00FB24C3">
        <w:rPr>
          <w:rFonts w:ascii="Book Antiqua" w:hAnsi="Book Antiqua"/>
        </w:rPr>
        <w:t xml:space="preserve">Constant neural activity that arises from traveling nerve signals to a temporary memory trace can create a </w:t>
      </w:r>
      <w:r w:rsidR="009270FA">
        <w:rPr>
          <w:rFonts w:ascii="Book Antiqua" w:eastAsiaTheme="minorEastAsia" w:hAnsi="Book Antiqua"/>
          <w:lang w:eastAsia="zh-CN"/>
        </w:rPr>
        <w:t>“</w:t>
      </w:r>
      <w:r w:rsidRPr="00FB24C3">
        <w:rPr>
          <w:rFonts w:ascii="Book Antiqua" w:hAnsi="Book Antiqua"/>
        </w:rPr>
        <w:t>short term memory</w:t>
      </w:r>
      <w:r w:rsidR="009270FA">
        <w:rPr>
          <w:rFonts w:ascii="Book Antiqua" w:eastAsiaTheme="minorEastAsia" w:hAnsi="Book Antiqua"/>
          <w:lang w:eastAsia="zh-CN"/>
        </w:rPr>
        <w:t>”</w:t>
      </w:r>
      <w:r w:rsidRPr="00FB24C3">
        <w:rPr>
          <w:rFonts w:ascii="Book Antiqua" w:hAnsi="Book Antiqua"/>
        </w:rPr>
        <w:t>.</w:t>
      </w:r>
      <w:r w:rsidR="002C0749">
        <w:rPr>
          <w:rFonts w:ascii="Book Antiqua" w:hAnsi="Book Antiqua"/>
        </w:rPr>
        <w:t xml:space="preserve"> </w:t>
      </w:r>
      <w:r w:rsidRPr="00FB24C3">
        <w:rPr>
          <w:rFonts w:ascii="Book Antiqua" w:hAnsi="Book Antiqua"/>
        </w:rPr>
        <w:t>A temporary chemical or physical synaptic change that lasts for a few minutes up to several weeks makes an “intermediate long term memory”.</w:t>
      </w:r>
      <w:r w:rsidR="002C0749">
        <w:rPr>
          <w:rFonts w:ascii="Book Antiqua" w:hAnsi="Book Antiqua"/>
        </w:rPr>
        <w:t xml:space="preserve"> </w:t>
      </w:r>
      <w:r w:rsidRPr="00FB24C3">
        <w:rPr>
          <w:rFonts w:ascii="Book Antiqua" w:hAnsi="Book Antiqua"/>
        </w:rPr>
        <w:t>Structural alterations in synapses occur when a “long term memory</w:t>
      </w:r>
      <w:r w:rsidR="009270FA">
        <w:rPr>
          <w:rFonts w:ascii="Book Antiqua" w:eastAsiaTheme="minorEastAsia" w:hAnsi="Book Antiqua"/>
          <w:lang w:eastAsia="zh-CN"/>
        </w:rPr>
        <w:t>”</w:t>
      </w:r>
      <w:r w:rsidRPr="00FB24C3">
        <w:rPr>
          <w:rFonts w:ascii="Book Antiqua" w:hAnsi="Book Antiqua"/>
        </w:rPr>
        <w:t xml:space="preserve"> is created and c</w:t>
      </w:r>
      <w:r w:rsidR="009270FA">
        <w:rPr>
          <w:rFonts w:ascii="Book Antiqua" w:hAnsi="Book Antiqua"/>
        </w:rPr>
        <w:t xml:space="preserve">an be used weeks to years </w:t>
      </w:r>
      <w:proofErr w:type="gramStart"/>
      <w:r w:rsidR="009270FA">
        <w:rPr>
          <w:rFonts w:ascii="Book Antiqua" w:hAnsi="Book Antiqua"/>
        </w:rPr>
        <w:t>later</w:t>
      </w:r>
      <w:r w:rsidRPr="00FB24C3">
        <w:rPr>
          <w:rFonts w:ascii="Book Antiqua" w:hAnsi="Book Antiqua"/>
          <w:vertAlign w:val="superscript"/>
        </w:rPr>
        <w:t>[</w:t>
      </w:r>
      <w:proofErr w:type="gramEnd"/>
      <w:r w:rsidRPr="00FB24C3">
        <w:rPr>
          <w:rFonts w:ascii="Book Antiqua" w:hAnsi="Book Antiqua"/>
          <w:vertAlign w:val="superscript"/>
        </w:rPr>
        <w:t>7]</w:t>
      </w:r>
      <w:r w:rsidRPr="00FB24C3">
        <w:rPr>
          <w:rFonts w:ascii="Book Antiqua" w:hAnsi="Book Antiqua"/>
        </w:rPr>
        <w:t>. The hippocampus and, to a lesser degree, the thalamus are responsible for deciding which thoughts are important</w:t>
      </w:r>
      <w:r w:rsidR="009270FA">
        <w:rPr>
          <w:rFonts w:ascii="Book Antiqua" w:hAnsi="Book Antiqua"/>
        </w:rPr>
        <w:t xml:space="preserve"> enough to be saved as </w:t>
      </w:r>
      <w:proofErr w:type="gramStart"/>
      <w:r w:rsidR="009270FA">
        <w:rPr>
          <w:rFonts w:ascii="Book Antiqua" w:hAnsi="Book Antiqua"/>
        </w:rPr>
        <w:t>memories</w:t>
      </w:r>
      <w:r w:rsidRPr="00FB24C3">
        <w:rPr>
          <w:rFonts w:ascii="Book Antiqua" w:hAnsi="Book Antiqua"/>
          <w:vertAlign w:val="superscript"/>
        </w:rPr>
        <w:t>[</w:t>
      </w:r>
      <w:proofErr w:type="gramEnd"/>
      <w:r w:rsidRPr="00FB24C3">
        <w:rPr>
          <w:rFonts w:ascii="Book Antiqua" w:hAnsi="Book Antiqua"/>
          <w:vertAlign w:val="superscript"/>
        </w:rPr>
        <w:t>7]</w:t>
      </w:r>
      <w:r w:rsidRPr="00FB24C3">
        <w:rPr>
          <w:rFonts w:ascii="Book Antiqua" w:hAnsi="Book Antiqua"/>
        </w:rPr>
        <w:t>.</w:t>
      </w:r>
    </w:p>
    <w:p w:rsidR="00705ED0" w:rsidRPr="00FB24C3" w:rsidRDefault="00FB24C3" w:rsidP="009270FA">
      <w:pPr>
        <w:spacing w:line="360" w:lineRule="auto"/>
        <w:ind w:firstLineChars="100" w:firstLine="240"/>
        <w:jc w:val="both"/>
        <w:rPr>
          <w:rFonts w:ascii="Book Antiqua" w:hAnsi="Book Antiqua"/>
        </w:rPr>
      </w:pPr>
      <w:r w:rsidRPr="00FB24C3">
        <w:rPr>
          <w:rFonts w:ascii="Book Antiqua" w:hAnsi="Book Antiqua"/>
        </w:rPr>
        <w:t>It is possible to acquire information about the patient’s cognitive, behavioral, linguistic, and executive functioning, and memory through Neuropsychological tests. These data can be used in the diagnosis of cognitive disorders and for localization of the abnormality in the brain, as well as, the assessment of therapeutic effects of any treatment modality on the cognitive dysfunction. Neurocognitive domains and some examples for their assessment</w:t>
      </w:r>
      <w:r w:rsidR="009270FA">
        <w:rPr>
          <w:rFonts w:ascii="Book Antiqua" w:hAnsi="Book Antiqua"/>
        </w:rPr>
        <w:t xml:space="preserve"> are categorized in the Table 1</w:t>
      </w:r>
      <w:r w:rsidRPr="00FB24C3">
        <w:rPr>
          <w:rFonts w:ascii="Book Antiqua" w:hAnsi="Book Antiqua"/>
          <w:vertAlign w:val="superscript"/>
        </w:rPr>
        <w:t>[8]</w:t>
      </w:r>
      <w:r w:rsidRPr="00FB24C3">
        <w:rPr>
          <w:rFonts w:ascii="Book Antiqua" w:hAnsi="Book Antiqua"/>
        </w:rPr>
        <w:t>.</w:t>
      </w:r>
    </w:p>
    <w:p w:rsidR="00705ED0" w:rsidRPr="00FB24C3" w:rsidRDefault="00FB24C3" w:rsidP="009270FA">
      <w:pPr>
        <w:spacing w:line="360" w:lineRule="auto"/>
        <w:ind w:firstLineChars="100" w:firstLine="240"/>
        <w:jc w:val="both"/>
        <w:rPr>
          <w:rFonts w:ascii="Book Antiqua" w:hAnsi="Book Antiqua"/>
        </w:rPr>
      </w:pPr>
      <w:r w:rsidRPr="00FB24C3">
        <w:rPr>
          <w:rFonts w:ascii="Book Antiqua" w:hAnsi="Book Antiqua"/>
        </w:rPr>
        <w:t>Neuropsychological evaluation (NPE) measures the cognitive abilities in the patient quantitatively, and its results must be interpreted in the setting of the patient</w:t>
      </w:r>
      <w:r w:rsidR="009270FA">
        <w:rPr>
          <w:rFonts w:ascii="Book Antiqua" w:eastAsiaTheme="minorEastAsia" w:hAnsi="Book Antiqua"/>
          <w:lang w:eastAsia="zh-CN"/>
        </w:rPr>
        <w:t>’</w:t>
      </w:r>
      <w:r w:rsidRPr="00FB24C3">
        <w:rPr>
          <w:rFonts w:ascii="Book Antiqua" w:hAnsi="Book Antiqua"/>
        </w:rPr>
        <w:t xml:space="preserve">s: </w:t>
      </w:r>
      <w:r w:rsidR="009270FA" w:rsidRPr="00FB24C3">
        <w:rPr>
          <w:rFonts w:ascii="Book Antiqua" w:hAnsi="Book Antiqua"/>
        </w:rPr>
        <w:t>A</w:t>
      </w:r>
      <w:r w:rsidRPr="00FB24C3">
        <w:rPr>
          <w:rFonts w:ascii="Book Antiqua" w:hAnsi="Book Antiqua"/>
        </w:rPr>
        <w:t xml:space="preserve">ge, education, gender, and cultural background. In addition, reliability, </w:t>
      </w:r>
      <w:r w:rsidRPr="00FB24C3">
        <w:rPr>
          <w:rFonts w:ascii="Book Antiqua" w:hAnsi="Book Antiqua"/>
        </w:rPr>
        <w:lastRenderedPageBreak/>
        <w:t>validity, sensitivity, and specificity of these tests are important aspects that should be considered.</w:t>
      </w:r>
    </w:p>
    <w:p w:rsidR="00705ED0" w:rsidRPr="00FB24C3" w:rsidRDefault="00705ED0" w:rsidP="00FB24C3">
      <w:pPr>
        <w:spacing w:line="360" w:lineRule="auto"/>
        <w:jc w:val="both"/>
        <w:rPr>
          <w:rFonts w:ascii="Book Antiqua" w:hAnsi="Book Antiqua"/>
          <w:b/>
        </w:rPr>
      </w:pPr>
    </w:p>
    <w:p w:rsidR="00705ED0" w:rsidRPr="00FB24C3" w:rsidRDefault="009270FA" w:rsidP="00FB24C3">
      <w:pPr>
        <w:spacing w:line="360" w:lineRule="auto"/>
        <w:jc w:val="both"/>
        <w:rPr>
          <w:rFonts w:ascii="Book Antiqua" w:hAnsi="Book Antiqua"/>
          <w:b/>
        </w:rPr>
      </w:pPr>
      <w:r w:rsidRPr="00FB24C3">
        <w:rPr>
          <w:rFonts w:ascii="Book Antiqua" w:hAnsi="Book Antiqua"/>
          <w:b/>
        </w:rPr>
        <w:t>ETIOLOGY OF COGNITIVE DISORDERS</w:t>
      </w:r>
    </w:p>
    <w:p w:rsidR="00705ED0" w:rsidRPr="00FB24C3" w:rsidRDefault="00FB24C3" w:rsidP="00FB24C3">
      <w:pPr>
        <w:spacing w:line="360" w:lineRule="auto"/>
        <w:jc w:val="both"/>
        <w:rPr>
          <w:rFonts w:ascii="Book Antiqua" w:hAnsi="Book Antiqua"/>
        </w:rPr>
      </w:pPr>
      <w:r w:rsidRPr="00FB24C3">
        <w:rPr>
          <w:rFonts w:ascii="Book Antiqua" w:hAnsi="Book Antiqua"/>
        </w:rPr>
        <w:t>Dementia and cognitive dysfunction have many causes. Alzheimer’s disease (AD) and other degenerative diseases, vascular dementia, alcohol consumption, and certain drug abuse are some of these etiologies. Additional disorders that can cause memory loss and other cognitive impair</w:t>
      </w:r>
      <w:r w:rsidR="009270FA">
        <w:rPr>
          <w:rFonts w:ascii="Book Antiqua" w:hAnsi="Book Antiqua"/>
        </w:rPr>
        <w:t>ments are listed in the Table 2</w:t>
      </w:r>
      <w:r w:rsidRPr="00FB24C3">
        <w:rPr>
          <w:rFonts w:ascii="Book Antiqua" w:hAnsi="Book Antiqua"/>
          <w:vertAlign w:val="superscript"/>
        </w:rPr>
        <w:t>[9]</w:t>
      </w:r>
      <w:r w:rsidRPr="00FB24C3">
        <w:rPr>
          <w:rFonts w:ascii="Book Antiqua" w:hAnsi="Book Antiqua"/>
        </w:rPr>
        <w:t xml:space="preserve">. </w:t>
      </w:r>
    </w:p>
    <w:p w:rsidR="00705ED0" w:rsidRPr="00FB24C3" w:rsidRDefault="00705ED0" w:rsidP="00FB24C3">
      <w:pPr>
        <w:spacing w:line="360" w:lineRule="auto"/>
        <w:jc w:val="both"/>
        <w:rPr>
          <w:rFonts w:ascii="Book Antiqua" w:hAnsi="Book Antiqua"/>
          <w:b/>
        </w:rPr>
      </w:pPr>
    </w:p>
    <w:p w:rsidR="00705ED0" w:rsidRPr="00FB24C3" w:rsidRDefault="009270FA" w:rsidP="00FB24C3">
      <w:pPr>
        <w:spacing w:line="360" w:lineRule="auto"/>
        <w:jc w:val="both"/>
        <w:rPr>
          <w:rFonts w:ascii="Book Antiqua" w:hAnsi="Book Antiqua"/>
          <w:b/>
        </w:rPr>
      </w:pPr>
      <w:r w:rsidRPr="00FB24C3">
        <w:rPr>
          <w:rFonts w:ascii="Book Antiqua" w:hAnsi="Book Antiqua"/>
          <w:b/>
        </w:rPr>
        <w:t>ASSOCIATION BETWEEN DIABETES AND COGNITIVE DECLINE</w:t>
      </w:r>
    </w:p>
    <w:p w:rsidR="00705ED0" w:rsidRPr="00FB24C3" w:rsidRDefault="00FB24C3" w:rsidP="00FB24C3">
      <w:pPr>
        <w:spacing w:line="360" w:lineRule="auto"/>
        <w:jc w:val="both"/>
        <w:rPr>
          <w:rFonts w:ascii="Book Antiqua" w:hAnsi="Book Antiqua"/>
        </w:rPr>
      </w:pPr>
      <w:r w:rsidRPr="00FB24C3">
        <w:rPr>
          <w:rFonts w:ascii="Book Antiqua" w:hAnsi="Book Antiqua"/>
        </w:rPr>
        <w:t>Cognitive dysfunction with its wide range, from mild cognitive impairment (MCI) through dementia, is one of the chronic com</w:t>
      </w:r>
      <w:r w:rsidR="009270FA">
        <w:rPr>
          <w:rFonts w:ascii="Book Antiqua" w:hAnsi="Book Antiqua"/>
        </w:rPr>
        <w:t xml:space="preserve">plications of diabetes </w:t>
      </w:r>
      <w:proofErr w:type="gramStart"/>
      <w:r w:rsidR="009270FA">
        <w:rPr>
          <w:rFonts w:ascii="Book Antiqua" w:hAnsi="Book Antiqua"/>
        </w:rPr>
        <w:t>mellitus</w:t>
      </w:r>
      <w:r w:rsidRPr="00FB24C3">
        <w:rPr>
          <w:rFonts w:ascii="Book Antiqua" w:hAnsi="Book Antiqua"/>
          <w:vertAlign w:val="superscript"/>
        </w:rPr>
        <w:t>[</w:t>
      </w:r>
      <w:proofErr w:type="gramEnd"/>
      <w:r w:rsidRPr="00FB24C3">
        <w:rPr>
          <w:rFonts w:ascii="Book Antiqua" w:hAnsi="Book Antiqua"/>
          <w:vertAlign w:val="superscript"/>
        </w:rPr>
        <w:t>10]</w:t>
      </w:r>
      <w:r w:rsidRPr="009270FA">
        <w:rPr>
          <w:rFonts w:ascii="Book Antiqua" w:hAnsi="Book Antiqua"/>
        </w:rPr>
        <w:t>.</w:t>
      </w:r>
      <w:r w:rsidRPr="00FB24C3">
        <w:rPr>
          <w:rFonts w:ascii="Book Antiqua" w:hAnsi="Book Antiqua"/>
          <w:vertAlign w:val="superscript"/>
        </w:rPr>
        <w:t xml:space="preserve"> </w:t>
      </w:r>
      <w:r w:rsidRPr="00FB24C3">
        <w:rPr>
          <w:rFonts w:ascii="Book Antiqua" w:hAnsi="Book Antiqua"/>
        </w:rPr>
        <w:t>Both diabetes and cognitive impairment occur more commonly at older age. There is strong evidence that T2D increases the risk of dementia in the form of multi-infarct dementia, AD and mixed type dementia. There are some close associations between diabetes and vascular dementia of above 100</w:t>
      </w:r>
      <w:r w:rsidR="009270FA">
        <w:rPr>
          <w:rFonts w:ascii="Book Antiqua" w:eastAsiaTheme="minorEastAsia" w:hAnsi="Book Antiqua" w:hint="eastAsia"/>
          <w:lang w:eastAsia="zh-CN"/>
        </w:rPr>
        <w:t>%</w:t>
      </w:r>
      <w:r w:rsidRPr="00FB24C3">
        <w:rPr>
          <w:rFonts w:ascii="Book Antiqua" w:hAnsi="Book Antiqua"/>
        </w:rPr>
        <w:t xml:space="preserve">-160% compared </w:t>
      </w:r>
      <w:r w:rsidR="009270FA">
        <w:rPr>
          <w:rFonts w:ascii="Book Antiqua" w:hAnsi="Book Antiqua"/>
        </w:rPr>
        <w:t xml:space="preserve">to </w:t>
      </w:r>
      <w:proofErr w:type="gramStart"/>
      <w:r w:rsidR="009270FA">
        <w:rPr>
          <w:rFonts w:ascii="Book Antiqua" w:hAnsi="Book Antiqua"/>
        </w:rPr>
        <w:t>AD which</w:t>
      </w:r>
      <w:proofErr w:type="gramEnd"/>
      <w:r w:rsidR="009270FA">
        <w:rPr>
          <w:rFonts w:ascii="Book Antiqua" w:hAnsi="Book Antiqua"/>
        </w:rPr>
        <w:t xml:space="preserve"> is about 45</w:t>
      </w:r>
      <w:r w:rsidR="009270FA">
        <w:rPr>
          <w:rFonts w:ascii="Book Antiqua" w:eastAsiaTheme="minorEastAsia" w:hAnsi="Book Antiqua" w:hint="eastAsia"/>
          <w:lang w:eastAsia="zh-CN"/>
        </w:rPr>
        <w:t>%</w:t>
      </w:r>
      <w:r w:rsidR="009270FA">
        <w:rPr>
          <w:rFonts w:ascii="Book Antiqua" w:hAnsi="Book Antiqua"/>
        </w:rPr>
        <w:t xml:space="preserve"> to 90%</w:t>
      </w:r>
      <w:r w:rsidRPr="00FB24C3">
        <w:rPr>
          <w:rFonts w:ascii="Book Antiqua" w:hAnsi="Book Antiqua"/>
          <w:vertAlign w:val="superscript"/>
        </w:rPr>
        <w:t>[10]</w:t>
      </w:r>
      <w:r w:rsidRPr="00FB24C3">
        <w:rPr>
          <w:rFonts w:ascii="Book Antiqua" w:hAnsi="Book Antiqua"/>
        </w:rPr>
        <w:t>. The long-term risk of dementia increases in patients w</w:t>
      </w:r>
      <w:r w:rsidR="009270FA">
        <w:rPr>
          <w:rFonts w:ascii="Book Antiqua" w:hAnsi="Book Antiqua"/>
        </w:rPr>
        <w:t xml:space="preserve">ith diabetes by a factor of </w:t>
      </w:r>
      <w:proofErr w:type="gramStart"/>
      <w:r w:rsidR="009270FA">
        <w:rPr>
          <w:rFonts w:ascii="Book Antiqua" w:hAnsi="Book Antiqua"/>
        </w:rPr>
        <w:t>two</w:t>
      </w:r>
      <w:r w:rsidRPr="00FB24C3">
        <w:rPr>
          <w:rFonts w:ascii="Book Antiqua" w:hAnsi="Book Antiqua"/>
          <w:vertAlign w:val="superscript"/>
        </w:rPr>
        <w:t>[</w:t>
      </w:r>
      <w:proofErr w:type="gramEnd"/>
      <w:r w:rsidRPr="00FB24C3">
        <w:rPr>
          <w:rFonts w:ascii="Book Antiqua" w:hAnsi="Book Antiqua"/>
          <w:vertAlign w:val="superscript"/>
        </w:rPr>
        <w:t>11]</w:t>
      </w:r>
      <w:r w:rsidRPr="00FB24C3">
        <w:rPr>
          <w:rFonts w:ascii="Book Antiqua" w:hAnsi="Book Antiqua"/>
        </w:rPr>
        <w:t xml:space="preserve">. T2D also increases the risk of progression of </w:t>
      </w:r>
      <w:r w:rsidR="009270FA" w:rsidRPr="00FB24C3">
        <w:rPr>
          <w:rFonts w:ascii="Book Antiqua" w:hAnsi="Book Antiqua"/>
        </w:rPr>
        <w:t>MCI</w:t>
      </w:r>
      <w:r w:rsidRPr="00FB24C3">
        <w:rPr>
          <w:rFonts w:ascii="Book Antiqua" w:hAnsi="Book Antiqua"/>
        </w:rPr>
        <w:t xml:space="preserve"> to</w:t>
      </w:r>
      <w:r w:rsidR="009270FA">
        <w:rPr>
          <w:rFonts w:ascii="Book Antiqua" w:hAnsi="Book Antiqua"/>
        </w:rPr>
        <w:t xml:space="preserve"> </w:t>
      </w:r>
      <w:proofErr w:type="gramStart"/>
      <w:r w:rsidR="009270FA">
        <w:rPr>
          <w:rFonts w:ascii="Book Antiqua" w:hAnsi="Book Antiqua"/>
        </w:rPr>
        <w:t>dementia</w:t>
      </w:r>
      <w:r w:rsidRPr="00FB24C3">
        <w:rPr>
          <w:rFonts w:ascii="Book Antiqua" w:hAnsi="Book Antiqua"/>
          <w:vertAlign w:val="superscript"/>
        </w:rPr>
        <w:t>[</w:t>
      </w:r>
      <w:proofErr w:type="gramEnd"/>
      <w:r w:rsidRPr="00FB24C3">
        <w:rPr>
          <w:rFonts w:ascii="Book Antiqua" w:hAnsi="Book Antiqua"/>
          <w:vertAlign w:val="superscript"/>
        </w:rPr>
        <w:t>11]</w:t>
      </w:r>
      <w:r w:rsidRPr="00FB24C3">
        <w:rPr>
          <w:rFonts w:ascii="Book Antiqua" w:hAnsi="Book Antiqua"/>
        </w:rPr>
        <w:t>. Even in pre-diabetic state; there is an increased risk of AD and dementia which are not related to the</w:t>
      </w:r>
      <w:r w:rsidR="009270FA">
        <w:rPr>
          <w:rFonts w:ascii="Book Antiqua" w:hAnsi="Book Antiqua"/>
        </w:rPr>
        <w:t xml:space="preserve"> future development of </w:t>
      </w:r>
      <w:proofErr w:type="gramStart"/>
      <w:r w:rsidR="009270FA">
        <w:rPr>
          <w:rFonts w:ascii="Book Antiqua" w:hAnsi="Book Antiqua"/>
        </w:rPr>
        <w:t>diabetes</w:t>
      </w:r>
      <w:r w:rsidRPr="00FB24C3">
        <w:rPr>
          <w:rFonts w:ascii="Book Antiqua" w:hAnsi="Book Antiqua"/>
          <w:vertAlign w:val="superscript"/>
        </w:rPr>
        <w:t>[</w:t>
      </w:r>
      <w:proofErr w:type="gramEnd"/>
      <w:r w:rsidRPr="00FB24C3">
        <w:rPr>
          <w:rFonts w:ascii="Book Antiqua" w:hAnsi="Book Antiqua"/>
          <w:vertAlign w:val="superscript"/>
        </w:rPr>
        <w:t>10]</w:t>
      </w:r>
      <w:r w:rsidRPr="00FB24C3">
        <w:rPr>
          <w:rFonts w:ascii="Book Antiqua" w:hAnsi="Book Antiqua"/>
        </w:rPr>
        <w:t>. About 80% of people with AD may have diabe</w:t>
      </w:r>
      <w:r w:rsidR="009270FA">
        <w:rPr>
          <w:rFonts w:ascii="Book Antiqua" w:hAnsi="Book Antiqua"/>
        </w:rPr>
        <w:t xml:space="preserve">tes or impaired fasting </w:t>
      </w:r>
      <w:proofErr w:type="gramStart"/>
      <w:r w:rsidR="009270FA">
        <w:rPr>
          <w:rFonts w:ascii="Book Antiqua" w:hAnsi="Book Antiqua"/>
        </w:rPr>
        <w:t>glucose</w:t>
      </w:r>
      <w:r w:rsidRPr="00FB24C3">
        <w:rPr>
          <w:rFonts w:ascii="Book Antiqua" w:hAnsi="Book Antiqua"/>
          <w:vertAlign w:val="superscript"/>
        </w:rPr>
        <w:t>[</w:t>
      </w:r>
      <w:proofErr w:type="gramEnd"/>
      <w:r w:rsidRPr="00FB24C3">
        <w:rPr>
          <w:rFonts w:ascii="Book Antiqua" w:hAnsi="Book Antiqua"/>
          <w:vertAlign w:val="superscript"/>
        </w:rPr>
        <w:t>12]</w:t>
      </w:r>
      <w:r w:rsidRPr="00FB24C3">
        <w:rPr>
          <w:rFonts w:ascii="Book Antiqua" w:hAnsi="Book Antiqua"/>
        </w:rPr>
        <w:t>.</w:t>
      </w:r>
      <w:r w:rsidRPr="00FB24C3">
        <w:rPr>
          <w:rFonts w:ascii="Book Antiqua" w:hAnsi="Book Antiqua"/>
          <w:vertAlign w:val="superscript"/>
        </w:rPr>
        <w:t xml:space="preserve"> </w:t>
      </w:r>
      <w:r w:rsidRPr="00FB24C3">
        <w:rPr>
          <w:rFonts w:ascii="Book Antiqua" w:hAnsi="Book Antiqua"/>
        </w:rPr>
        <w:t>There is a faster deterioration of cognition in diabetic patients rather</w:t>
      </w:r>
      <w:r w:rsidR="009270FA">
        <w:rPr>
          <w:rFonts w:ascii="Book Antiqua" w:hAnsi="Book Antiqua"/>
        </w:rPr>
        <w:t xml:space="preserve"> than non-diabetic elderly </w:t>
      </w:r>
      <w:proofErr w:type="gramStart"/>
      <w:r w:rsidR="009270FA">
        <w:rPr>
          <w:rFonts w:ascii="Book Antiqua" w:hAnsi="Book Antiqua"/>
        </w:rPr>
        <w:t>ones</w:t>
      </w:r>
      <w:r w:rsidRPr="00FB24C3">
        <w:rPr>
          <w:rFonts w:ascii="Book Antiqua" w:hAnsi="Book Antiqua"/>
          <w:vertAlign w:val="superscript"/>
        </w:rPr>
        <w:t>[</w:t>
      </w:r>
      <w:proofErr w:type="gramEnd"/>
      <w:r w:rsidRPr="00FB24C3">
        <w:rPr>
          <w:rFonts w:ascii="Book Antiqua" w:hAnsi="Book Antiqua"/>
          <w:vertAlign w:val="superscript"/>
        </w:rPr>
        <w:t>13]</w:t>
      </w:r>
      <w:r w:rsidRPr="00FB24C3">
        <w:rPr>
          <w:rFonts w:ascii="Book Antiqua" w:hAnsi="Book Antiqua"/>
        </w:rPr>
        <w:t>. Diabetes is associated with 1.5-2 fold increased ri</w:t>
      </w:r>
      <w:r w:rsidR="009270FA">
        <w:rPr>
          <w:rFonts w:ascii="Book Antiqua" w:hAnsi="Book Antiqua"/>
        </w:rPr>
        <w:t xml:space="preserve">sk of cerebrovascular </w:t>
      </w:r>
      <w:proofErr w:type="gramStart"/>
      <w:r w:rsidR="009270FA">
        <w:rPr>
          <w:rFonts w:ascii="Book Antiqua" w:hAnsi="Book Antiqua"/>
        </w:rPr>
        <w:t>accidents</w:t>
      </w:r>
      <w:r w:rsidRPr="00FB24C3">
        <w:rPr>
          <w:rFonts w:ascii="Book Antiqua" w:hAnsi="Book Antiqua"/>
          <w:vertAlign w:val="superscript"/>
        </w:rPr>
        <w:t>[</w:t>
      </w:r>
      <w:proofErr w:type="gramEnd"/>
      <w:r w:rsidRPr="00FB24C3">
        <w:rPr>
          <w:rFonts w:ascii="Book Antiqua" w:hAnsi="Book Antiqua"/>
          <w:vertAlign w:val="superscript"/>
        </w:rPr>
        <w:t>14]</w:t>
      </w:r>
      <w:r w:rsidRPr="00FB24C3">
        <w:rPr>
          <w:rFonts w:ascii="Book Antiqua" w:hAnsi="Book Antiqua"/>
        </w:rPr>
        <w:t xml:space="preserve"> and the relative risk of stroke increases 1.15 (95%CI: 1.08-1.23) for every 1%</w:t>
      </w:r>
      <w:r w:rsidR="00DE4DE6">
        <w:rPr>
          <w:rFonts w:ascii="Book Antiqua" w:hAnsi="Book Antiqua"/>
        </w:rPr>
        <w:t xml:space="preserve"> increase in Hb</w:t>
      </w:r>
      <w:r w:rsidR="009270FA">
        <w:rPr>
          <w:rFonts w:ascii="Book Antiqua" w:hAnsi="Book Antiqua"/>
        </w:rPr>
        <w:t>A1C</w:t>
      </w:r>
      <w:r w:rsidRPr="00FB24C3">
        <w:rPr>
          <w:rFonts w:ascii="Book Antiqua" w:hAnsi="Book Antiqua"/>
          <w:vertAlign w:val="superscript"/>
        </w:rPr>
        <w:t>[15]</w:t>
      </w:r>
      <w:r w:rsidRPr="00FB24C3">
        <w:rPr>
          <w:rFonts w:ascii="Book Antiqua" w:hAnsi="Book Antiqua"/>
        </w:rPr>
        <w:t>.</w:t>
      </w:r>
    </w:p>
    <w:p w:rsidR="00705ED0" w:rsidRPr="00FB24C3" w:rsidRDefault="00FB24C3" w:rsidP="009270FA">
      <w:pPr>
        <w:spacing w:line="360" w:lineRule="auto"/>
        <w:ind w:firstLineChars="100" w:firstLine="240"/>
        <w:jc w:val="both"/>
        <w:rPr>
          <w:rFonts w:ascii="Book Antiqua" w:hAnsi="Book Antiqua"/>
        </w:rPr>
      </w:pPr>
      <w:r w:rsidRPr="00FB24C3">
        <w:rPr>
          <w:rFonts w:ascii="Book Antiqua" w:hAnsi="Book Antiqua"/>
        </w:rPr>
        <w:t xml:space="preserve">In recent years, the relation of diabetes to memory disorders has been well established. In 2011, </w:t>
      </w:r>
      <w:proofErr w:type="spellStart"/>
      <w:r w:rsidRPr="00FB24C3">
        <w:rPr>
          <w:rFonts w:ascii="Book Antiqua" w:hAnsi="Book Antiqua"/>
        </w:rPr>
        <w:t>Wessels</w:t>
      </w:r>
      <w:proofErr w:type="spellEnd"/>
      <w:r w:rsidRPr="00FB24C3">
        <w:rPr>
          <w:rFonts w:ascii="Book Antiqua" w:hAnsi="Book Antiqua"/>
        </w:rPr>
        <w:t xml:space="preserve"> </w:t>
      </w:r>
      <w:r w:rsidR="009270FA">
        <w:rPr>
          <w:rFonts w:ascii="Book Antiqua" w:eastAsiaTheme="minorEastAsia" w:hAnsi="Book Antiqua" w:hint="eastAsia"/>
          <w:i/>
          <w:lang w:eastAsia="zh-CN"/>
        </w:rPr>
        <w:t xml:space="preserve">et </w:t>
      </w:r>
      <w:proofErr w:type="gramStart"/>
      <w:r w:rsidR="009270FA">
        <w:rPr>
          <w:rFonts w:ascii="Book Antiqua" w:eastAsiaTheme="minorEastAsia" w:hAnsi="Book Antiqua" w:hint="eastAsia"/>
          <w:i/>
          <w:lang w:eastAsia="zh-CN"/>
        </w:rPr>
        <w:t>al</w:t>
      </w:r>
      <w:r w:rsidR="009270FA">
        <w:rPr>
          <w:rFonts w:ascii="Book Antiqua" w:eastAsiaTheme="minorEastAsia" w:hAnsi="Book Antiqua" w:hint="eastAsia"/>
          <w:vertAlign w:val="superscript"/>
          <w:lang w:eastAsia="zh-CN"/>
        </w:rPr>
        <w:t>[</w:t>
      </w:r>
      <w:proofErr w:type="gramEnd"/>
      <w:r w:rsidR="009270FA">
        <w:rPr>
          <w:rFonts w:ascii="Book Antiqua" w:eastAsiaTheme="minorEastAsia" w:hAnsi="Book Antiqua" w:hint="eastAsia"/>
          <w:vertAlign w:val="superscript"/>
          <w:lang w:eastAsia="zh-CN"/>
        </w:rPr>
        <w:t>16]</w:t>
      </w:r>
      <w:r w:rsidRPr="00FB24C3">
        <w:rPr>
          <w:rFonts w:ascii="Book Antiqua" w:hAnsi="Book Antiqua"/>
        </w:rPr>
        <w:t xml:space="preserve"> published results of their comprehensive prospective study on a large sample size from 1992 to 2007. Patients in this cohort were examined at baseline and five follow-up assessments throughout the 15 years of study. During each evaluation, participants were given the Community Screening Interview for Dementia (CSI-D) as part of a home visit. They followed up 1702 subjects and showed that diabetes reduced their cognitive capabilitie</w:t>
      </w:r>
      <w:r w:rsidR="009270FA">
        <w:rPr>
          <w:rFonts w:ascii="Book Antiqua" w:hAnsi="Book Antiqua"/>
        </w:rPr>
        <w:t xml:space="preserve">s </w:t>
      </w:r>
      <w:r w:rsidR="009270FA" w:rsidRPr="00817116">
        <w:rPr>
          <w:rFonts w:ascii="Book Antiqua" w:hAnsi="Book Antiqua"/>
          <w:i/>
        </w:rPr>
        <w:t>via</w:t>
      </w:r>
      <w:r w:rsidR="009270FA">
        <w:rPr>
          <w:rFonts w:ascii="Book Antiqua" w:hAnsi="Book Antiqua"/>
        </w:rPr>
        <w:t xml:space="preserve"> </w:t>
      </w:r>
      <w:r w:rsidR="009270FA">
        <w:rPr>
          <w:rFonts w:ascii="Book Antiqua" w:hAnsi="Book Antiqua"/>
        </w:rPr>
        <w:lastRenderedPageBreak/>
        <w:t xml:space="preserve">cardiovascular </w:t>
      </w:r>
      <w:proofErr w:type="gramStart"/>
      <w:r w:rsidR="009270FA">
        <w:rPr>
          <w:rFonts w:ascii="Book Antiqua" w:hAnsi="Book Antiqua"/>
        </w:rPr>
        <w:t>disruption</w:t>
      </w:r>
      <w:r w:rsidRPr="00FB24C3">
        <w:rPr>
          <w:rFonts w:ascii="Book Antiqua" w:hAnsi="Book Antiqua"/>
          <w:vertAlign w:val="superscript"/>
        </w:rPr>
        <w:t>[</w:t>
      </w:r>
      <w:proofErr w:type="gramEnd"/>
      <w:r w:rsidRPr="00FB24C3">
        <w:rPr>
          <w:rFonts w:ascii="Book Antiqua" w:hAnsi="Book Antiqua"/>
          <w:vertAlign w:val="superscript"/>
        </w:rPr>
        <w:t>16]</w:t>
      </w:r>
      <w:r w:rsidRPr="00FB24C3">
        <w:rPr>
          <w:rFonts w:ascii="Book Antiqua" w:hAnsi="Book Antiqua"/>
        </w:rPr>
        <w:t xml:space="preserve">. The results of </w:t>
      </w:r>
      <w:r w:rsidR="009270FA" w:rsidRPr="00FB24C3">
        <w:rPr>
          <w:rFonts w:ascii="Book Antiqua" w:hAnsi="Book Antiqua"/>
        </w:rPr>
        <w:t>t</w:t>
      </w:r>
      <w:r w:rsidRPr="00FB24C3">
        <w:rPr>
          <w:rFonts w:ascii="Book Antiqua" w:hAnsi="Book Antiqua"/>
        </w:rPr>
        <w:t>he Edinburgh Type 2 Diabetes Study (ET2DS) that was conducted for evaluation of this correlation were published in 2013. At baseline, any clinical and subclinical macrovascular diseases including cardiovascular event history, carotid intima-media thickness (</w:t>
      </w:r>
      <w:proofErr w:type="spellStart"/>
      <w:r w:rsidRPr="00FB24C3">
        <w:rPr>
          <w:rFonts w:ascii="Book Antiqua" w:hAnsi="Book Antiqua"/>
        </w:rPr>
        <w:t>cIMT</w:t>
      </w:r>
      <w:proofErr w:type="spellEnd"/>
      <w:r w:rsidRPr="00FB24C3">
        <w:rPr>
          <w:rFonts w:ascii="Book Antiqua" w:hAnsi="Book Antiqua"/>
        </w:rPr>
        <w:t xml:space="preserve">), ankle brachial index (ABI), and serum N-terminal </w:t>
      </w:r>
      <w:proofErr w:type="spellStart"/>
      <w:r w:rsidRPr="00FB24C3">
        <w:rPr>
          <w:rFonts w:ascii="Book Antiqua" w:hAnsi="Book Antiqua"/>
        </w:rPr>
        <w:t>probrain</w:t>
      </w:r>
      <w:proofErr w:type="spellEnd"/>
      <w:r w:rsidRPr="00FB24C3">
        <w:rPr>
          <w:rFonts w:ascii="Book Antiqua" w:hAnsi="Book Antiqua"/>
        </w:rPr>
        <w:t xml:space="preserve"> natriuretic peptide (NT-</w:t>
      </w:r>
      <w:proofErr w:type="spellStart"/>
      <w:r w:rsidRPr="00FB24C3">
        <w:rPr>
          <w:rFonts w:ascii="Book Antiqua" w:hAnsi="Book Antiqua"/>
        </w:rPr>
        <w:t>proBNP</w:t>
      </w:r>
      <w:proofErr w:type="spellEnd"/>
      <w:r w:rsidRPr="00FB24C3">
        <w:rPr>
          <w:rFonts w:ascii="Book Antiqua" w:hAnsi="Book Antiqua"/>
        </w:rPr>
        <w:t xml:space="preserve">) were evaluated. Seven neuropsychological tests were also done at baseline, and after 4 years. They found that stroke and subclinical markers of cardiovascular and atherosclerosis are associated with cognitive decline in older patients with type 2 diabetes </w:t>
      </w:r>
      <w:r w:rsidRPr="00FB24C3">
        <w:rPr>
          <w:rFonts w:ascii="Book Antiqua" w:eastAsiaTheme="minorEastAsia" w:hAnsi="Book Antiqua"/>
          <w:lang w:eastAsia="zh-CN"/>
        </w:rPr>
        <w:t>(</w:t>
      </w:r>
      <w:r w:rsidRPr="00FB24C3">
        <w:rPr>
          <w:rFonts w:ascii="Book Antiqua" w:hAnsi="Book Antiqua" w:cs="Arial"/>
        </w:rPr>
        <w:t>T2D</w:t>
      </w:r>
      <w:r w:rsidRPr="009270FA">
        <w:rPr>
          <w:rFonts w:ascii="Book Antiqua" w:eastAsiaTheme="minorEastAsia" w:hAnsi="Book Antiqua"/>
          <w:lang w:eastAsia="zh-CN"/>
        </w:rPr>
        <w:t>)</w:t>
      </w:r>
      <w:r w:rsidRPr="00FB24C3">
        <w:rPr>
          <w:rFonts w:ascii="Book Antiqua" w:hAnsi="Book Antiqua"/>
          <w:vertAlign w:val="superscript"/>
        </w:rPr>
        <w:t>[17]</w:t>
      </w:r>
      <w:r w:rsidRPr="00FB24C3">
        <w:rPr>
          <w:rFonts w:ascii="Book Antiqua" w:hAnsi="Book Antiqua"/>
        </w:rPr>
        <w:t xml:space="preserve">. </w:t>
      </w:r>
    </w:p>
    <w:p w:rsidR="00705ED0" w:rsidRPr="00FB24C3" w:rsidRDefault="00FB24C3" w:rsidP="009270FA">
      <w:pPr>
        <w:spacing w:line="360" w:lineRule="auto"/>
        <w:ind w:firstLineChars="100" w:firstLine="240"/>
        <w:jc w:val="both"/>
        <w:rPr>
          <w:rFonts w:ascii="Book Antiqua" w:hAnsi="Book Antiqua"/>
        </w:rPr>
      </w:pPr>
      <w:r w:rsidRPr="00FB24C3">
        <w:rPr>
          <w:rFonts w:ascii="Book Antiqua" w:hAnsi="Book Antiqua"/>
        </w:rPr>
        <w:t>Recent research collaboration between Mayo Clinic and Shanghai was reported in 2015. In this study, involving a considerable number of patients, the effect of diabetes on the cognitive function of patients was strongly evident. This was, of course, irrespective of patients' gender, age and possi</w:t>
      </w:r>
      <w:r w:rsidR="009270FA">
        <w:rPr>
          <w:rFonts w:ascii="Book Antiqua" w:hAnsi="Book Antiqua"/>
        </w:rPr>
        <w:t xml:space="preserve">ble cardiovascular risk </w:t>
      </w:r>
      <w:proofErr w:type="gramStart"/>
      <w:r w:rsidR="009270FA">
        <w:rPr>
          <w:rFonts w:ascii="Book Antiqua" w:hAnsi="Book Antiqua"/>
        </w:rPr>
        <w:t>factors</w:t>
      </w:r>
      <w:r w:rsidRPr="00FB24C3">
        <w:rPr>
          <w:rFonts w:ascii="Book Antiqua" w:hAnsi="Book Antiqua"/>
          <w:vertAlign w:val="superscript"/>
        </w:rPr>
        <w:t>[</w:t>
      </w:r>
      <w:proofErr w:type="gramEnd"/>
      <w:r w:rsidRPr="00FB24C3">
        <w:rPr>
          <w:rFonts w:ascii="Book Antiqua" w:hAnsi="Book Antiqua"/>
          <w:vertAlign w:val="superscript"/>
        </w:rPr>
        <w:t>18]</w:t>
      </w:r>
      <w:r w:rsidRPr="00FB24C3">
        <w:rPr>
          <w:rFonts w:ascii="Book Antiqua" w:hAnsi="Book Antiqua"/>
        </w:rPr>
        <w:t>.</w:t>
      </w:r>
    </w:p>
    <w:p w:rsidR="00705ED0" w:rsidRPr="00FB24C3" w:rsidRDefault="00FB24C3" w:rsidP="009270FA">
      <w:pPr>
        <w:spacing w:line="360" w:lineRule="auto"/>
        <w:ind w:firstLineChars="100" w:firstLine="240"/>
        <w:jc w:val="both"/>
        <w:rPr>
          <w:rFonts w:ascii="Book Antiqua" w:hAnsi="Book Antiqua"/>
        </w:rPr>
      </w:pPr>
      <w:r w:rsidRPr="00FB24C3">
        <w:rPr>
          <w:rFonts w:ascii="Book Antiqua" w:hAnsi="Book Antiqua"/>
        </w:rPr>
        <w:t>In one study, the relationship between T2D and cognitive impairment had been evaluated and the subjects with diabetes had lower MMSE score than those without diabetes (</w:t>
      </w:r>
      <w:r w:rsidRPr="009270FA">
        <w:rPr>
          <w:rFonts w:ascii="Book Antiqua" w:hAnsi="Book Antiqua"/>
          <w:i/>
        </w:rPr>
        <w:t>P</w:t>
      </w:r>
      <w:r w:rsidR="009270FA">
        <w:rPr>
          <w:rFonts w:ascii="Book Antiqua" w:eastAsiaTheme="minorEastAsia" w:hAnsi="Book Antiqua" w:hint="eastAsia"/>
          <w:lang w:eastAsia="zh-CN"/>
        </w:rPr>
        <w:t xml:space="preserve"> </w:t>
      </w:r>
      <w:r w:rsidRPr="00FB24C3">
        <w:rPr>
          <w:rFonts w:ascii="Book Antiqua" w:hAnsi="Book Antiqua"/>
        </w:rPr>
        <w:t>&lt;</w:t>
      </w:r>
      <w:r w:rsidR="009270FA">
        <w:rPr>
          <w:rFonts w:ascii="Book Antiqua" w:eastAsiaTheme="minorEastAsia" w:hAnsi="Book Antiqua" w:hint="eastAsia"/>
          <w:lang w:eastAsia="zh-CN"/>
        </w:rPr>
        <w:t xml:space="preserve"> 0</w:t>
      </w:r>
      <w:r w:rsidRPr="00FB24C3">
        <w:rPr>
          <w:rFonts w:ascii="Book Antiqua" w:hAnsi="Book Antiqua"/>
        </w:rPr>
        <w:t>.01)</w:t>
      </w:r>
      <w:r w:rsidRPr="00FB24C3">
        <w:rPr>
          <w:rFonts w:ascii="Book Antiqua" w:hAnsi="Book Antiqua"/>
          <w:vertAlign w:val="superscript"/>
        </w:rPr>
        <w:t>[19]</w:t>
      </w:r>
      <w:r w:rsidRPr="00FB24C3">
        <w:rPr>
          <w:rFonts w:ascii="Book Antiqua" w:hAnsi="Book Antiqua"/>
        </w:rPr>
        <w:t xml:space="preserve">. Diabetes was also associated with increased odds of cognitive decline as determined by MMSE scores </w:t>
      </w:r>
      <w:r w:rsidR="004E6A11">
        <w:rPr>
          <w:rFonts w:ascii="Book Antiqua" w:eastAsiaTheme="minorEastAsia" w:hAnsi="Book Antiqua" w:hint="eastAsia"/>
          <w:lang w:eastAsia="zh-CN"/>
        </w:rPr>
        <w:t>[</w:t>
      </w:r>
      <w:r w:rsidRPr="00FB24C3">
        <w:rPr>
          <w:rFonts w:ascii="Book Antiqua" w:hAnsi="Book Antiqua"/>
        </w:rPr>
        <w:t>odds ratio</w:t>
      </w:r>
      <w:r w:rsidR="004E6A11">
        <w:rPr>
          <w:rFonts w:ascii="Book Antiqua" w:eastAsiaTheme="minorEastAsia" w:hAnsi="Book Antiqua" w:hint="eastAsia"/>
          <w:lang w:eastAsia="zh-CN"/>
        </w:rPr>
        <w:t xml:space="preserve"> (OR), </w:t>
      </w:r>
      <w:r w:rsidRPr="00FB24C3">
        <w:rPr>
          <w:rFonts w:ascii="Book Antiqua" w:hAnsi="Book Antiqua"/>
        </w:rPr>
        <w:t xml:space="preserve">1.9; </w:t>
      </w:r>
      <w:r w:rsidR="004E6A11" w:rsidRPr="00FB24C3">
        <w:rPr>
          <w:rFonts w:ascii="Book Antiqua" w:hAnsi="Book Antiqua"/>
        </w:rPr>
        <w:t>95%</w:t>
      </w:r>
      <w:r w:rsidRPr="00FB24C3">
        <w:rPr>
          <w:rFonts w:ascii="Book Antiqua" w:hAnsi="Book Antiqua"/>
        </w:rPr>
        <w:t>CI</w:t>
      </w:r>
      <w:r w:rsidR="004E6A11">
        <w:rPr>
          <w:rFonts w:ascii="Book Antiqua" w:eastAsiaTheme="minorEastAsia" w:hAnsi="Book Antiqua" w:hint="eastAsia"/>
          <w:lang w:eastAsia="zh-CN"/>
        </w:rPr>
        <w:t>:</w:t>
      </w:r>
      <w:r w:rsidRPr="00FB24C3">
        <w:rPr>
          <w:rFonts w:ascii="Book Antiqua" w:hAnsi="Book Antiqua"/>
        </w:rPr>
        <w:t xml:space="preserve"> 1.01-3.6</w:t>
      </w:r>
      <w:r w:rsidR="004E6A11">
        <w:rPr>
          <w:rFonts w:ascii="Book Antiqua" w:eastAsiaTheme="minorEastAsia" w:hAnsi="Book Antiqua" w:hint="eastAsia"/>
          <w:lang w:eastAsia="zh-CN"/>
        </w:rPr>
        <w:t>]</w:t>
      </w:r>
      <w:r w:rsidRPr="00FB24C3">
        <w:rPr>
          <w:rFonts w:ascii="Book Antiqua" w:hAnsi="Book Antiqua"/>
        </w:rPr>
        <w:t>. Also, a statistically significant correlation between the duration of the disease and cognitive dysfunction was observed (</w:t>
      </w:r>
      <w:r w:rsidRPr="004E6A11">
        <w:rPr>
          <w:rFonts w:ascii="Book Antiqua" w:hAnsi="Book Antiqua"/>
          <w:i/>
        </w:rPr>
        <w:t>P</w:t>
      </w:r>
      <w:r w:rsidR="004E6A11">
        <w:rPr>
          <w:rFonts w:ascii="Book Antiqua" w:eastAsiaTheme="minorEastAsia" w:hAnsi="Book Antiqua" w:hint="eastAsia"/>
          <w:lang w:eastAsia="zh-CN"/>
        </w:rPr>
        <w:t xml:space="preserve"> </w:t>
      </w:r>
      <w:r w:rsidRPr="00FB24C3">
        <w:rPr>
          <w:rFonts w:ascii="Book Antiqua" w:hAnsi="Book Antiqua"/>
        </w:rPr>
        <w:t>=</w:t>
      </w:r>
      <w:r w:rsidR="004E6A11">
        <w:rPr>
          <w:rFonts w:ascii="Book Antiqua" w:eastAsiaTheme="minorEastAsia" w:hAnsi="Book Antiqua" w:hint="eastAsia"/>
          <w:lang w:eastAsia="zh-CN"/>
        </w:rPr>
        <w:t xml:space="preserve"> </w:t>
      </w:r>
      <w:r w:rsidRPr="00FB24C3">
        <w:rPr>
          <w:rFonts w:ascii="Book Antiqua" w:hAnsi="Book Antiqua"/>
        </w:rPr>
        <w:t>0.001). The same correlation was also found for the quality of diabetes control (</w:t>
      </w:r>
      <w:r w:rsidRPr="004E6A11">
        <w:rPr>
          <w:rFonts w:ascii="Book Antiqua" w:hAnsi="Book Antiqua"/>
          <w:i/>
        </w:rPr>
        <w:t>P</w:t>
      </w:r>
      <w:r w:rsidR="004E6A11">
        <w:rPr>
          <w:rFonts w:ascii="Book Antiqua" w:eastAsiaTheme="minorEastAsia" w:hAnsi="Book Antiqua" w:hint="eastAsia"/>
          <w:lang w:eastAsia="zh-CN"/>
        </w:rPr>
        <w:t xml:space="preserve"> </w:t>
      </w:r>
      <w:r w:rsidRPr="00FB24C3">
        <w:rPr>
          <w:rFonts w:ascii="Book Antiqua" w:hAnsi="Book Antiqua"/>
        </w:rPr>
        <w:t>=</w:t>
      </w:r>
      <w:r w:rsidR="004E6A11">
        <w:rPr>
          <w:rFonts w:ascii="Book Antiqua" w:eastAsiaTheme="minorEastAsia" w:hAnsi="Book Antiqua" w:hint="eastAsia"/>
          <w:lang w:eastAsia="zh-CN"/>
        </w:rPr>
        <w:t xml:space="preserve"> </w:t>
      </w:r>
      <w:r w:rsidRPr="00FB24C3">
        <w:rPr>
          <w:rFonts w:ascii="Book Antiqua" w:hAnsi="Book Antiqua"/>
        </w:rPr>
        <w:t>0.002).</w:t>
      </w:r>
    </w:p>
    <w:p w:rsidR="00705ED0" w:rsidRPr="00FB24C3" w:rsidRDefault="00FB24C3" w:rsidP="004E6A11">
      <w:pPr>
        <w:spacing w:line="360" w:lineRule="auto"/>
        <w:ind w:firstLineChars="100" w:firstLine="240"/>
        <w:jc w:val="both"/>
        <w:rPr>
          <w:rFonts w:ascii="Book Antiqua" w:hAnsi="Book Antiqua"/>
        </w:rPr>
      </w:pPr>
      <w:r w:rsidRPr="00FB24C3">
        <w:rPr>
          <w:rFonts w:ascii="Book Antiqua" w:hAnsi="Book Antiqua"/>
        </w:rPr>
        <w:t xml:space="preserve">In a different study that was carried out on 4206 subjects by </w:t>
      </w:r>
      <w:proofErr w:type="spellStart"/>
      <w:r w:rsidR="004E6A11" w:rsidRPr="004E6A11">
        <w:rPr>
          <w:rFonts w:ascii="Book Antiqua" w:hAnsi="Book Antiqua"/>
        </w:rPr>
        <w:t>Qiu</w:t>
      </w:r>
      <w:proofErr w:type="spellEnd"/>
      <w:r w:rsidRPr="00FB24C3">
        <w:rPr>
          <w:rFonts w:ascii="Book Antiqua" w:hAnsi="Book Antiqua"/>
        </w:rPr>
        <w:t xml:space="preserve"> </w:t>
      </w:r>
      <w:r w:rsidRPr="004E6A11">
        <w:rPr>
          <w:rFonts w:ascii="Book Antiqua" w:hAnsi="Book Antiqua"/>
          <w:i/>
        </w:rPr>
        <w:t>et al</w:t>
      </w:r>
      <w:r w:rsidR="004E6A11">
        <w:rPr>
          <w:rFonts w:ascii="Book Antiqua" w:eastAsiaTheme="minorEastAsia" w:hAnsi="Book Antiqua" w:hint="eastAsia"/>
          <w:vertAlign w:val="superscript"/>
          <w:lang w:eastAsia="zh-CN"/>
        </w:rPr>
        <w:t>[20]</w:t>
      </w:r>
      <w:r w:rsidRPr="00FB24C3">
        <w:rPr>
          <w:rFonts w:ascii="Book Antiqua" w:hAnsi="Book Antiqua"/>
        </w:rPr>
        <w:t xml:space="preserve">, they investigated whether and the extent to which vascular and degenerative lesions in the brain mediate the association of diabetes with poor cognitive performance. They assessed cortical and subcortical infarcts and higher white matter lesion volume. They also evaluated neurodegenerative processes on magnetic resonance images. The results of this cross-sectional study showed that diabetic patients' speed in processing and executive functions was markedly lower than others. However, their memory function </w:t>
      </w:r>
      <w:r w:rsidR="00E82B0F">
        <w:rPr>
          <w:rFonts w:ascii="Book Antiqua" w:hAnsi="Book Antiqua"/>
        </w:rPr>
        <w:t xml:space="preserve">score was not any better </w:t>
      </w:r>
      <w:proofErr w:type="gramStart"/>
      <w:r w:rsidR="00E82B0F">
        <w:rPr>
          <w:rFonts w:ascii="Book Antiqua" w:hAnsi="Book Antiqua"/>
        </w:rPr>
        <w:t>either</w:t>
      </w:r>
      <w:r w:rsidRPr="00FB24C3">
        <w:rPr>
          <w:rFonts w:ascii="Book Antiqua" w:hAnsi="Book Antiqua"/>
          <w:vertAlign w:val="superscript"/>
        </w:rPr>
        <w:t>[</w:t>
      </w:r>
      <w:proofErr w:type="gramEnd"/>
      <w:r w:rsidRPr="00FB24C3">
        <w:rPr>
          <w:rFonts w:ascii="Book Antiqua" w:hAnsi="Book Antiqua"/>
          <w:vertAlign w:val="superscript"/>
        </w:rPr>
        <w:t>20]</w:t>
      </w:r>
      <w:r w:rsidRPr="00FB24C3">
        <w:rPr>
          <w:rFonts w:ascii="Book Antiqua" w:hAnsi="Book Antiqua"/>
        </w:rPr>
        <w:t xml:space="preserve">. </w:t>
      </w:r>
    </w:p>
    <w:p w:rsidR="00705ED0" w:rsidRPr="00FB24C3" w:rsidRDefault="00FB24C3" w:rsidP="00E82B0F">
      <w:pPr>
        <w:spacing w:line="360" w:lineRule="auto"/>
        <w:ind w:firstLineChars="100" w:firstLine="240"/>
        <w:jc w:val="both"/>
        <w:rPr>
          <w:rFonts w:ascii="Book Antiqua" w:hAnsi="Book Antiqua"/>
        </w:rPr>
      </w:pPr>
      <w:r w:rsidRPr="00FB24C3">
        <w:rPr>
          <w:rFonts w:ascii="Book Antiqua" w:hAnsi="Book Antiqua"/>
        </w:rPr>
        <w:t>The role of diabetes in neurodegeneration has been confirmed by neuroimaging and neuropathological studies. MRI studies have shown that T2D is strongl</w:t>
      </w:r>
      <w:r w:rsidR="00E82B0F">
        <w:rPr>
          <w:rFonts w:ascii="Book Antiqua" w:hAnsi="Book Antiqua"/>
        </w:rPr>
        <w:t xml:space="preserve">y </w:t>
      </w:r>
      <w:r w:rsidR="00E82B0F">
        <w:rPr>
          <w:rFonts w:ascii="Book Antiqua" w:hAnsi="Book Antiqua"/>
        </w:rPr>
        <w:lastRenderedPageBreak/>
        <w:t xml:space="preserve">associated with brain </w:t>
      </w:r>
      <w:proofErr w:type="gramStart"/>
      <w:r w:rsidR="00E82B0F">
        <w:rPr>
          <w:rFonts w:ascii="Book Antiqua" w:hAnsi="Book Antiqua"/>
        </w:rPr>
        <w:t>atrophy</w:t>
      </w:r>
      <w:r w:rsidRPr="00FB24C3">
        <w:rPr>
          <w:rFonts w:ascii="Book Antiqua" w:hAnsi="Book Antiqua"/>
          <w:vertAlign w:val="superscript"/>
        </w:rPr>
        <w:t>[</w:t>
      </w:r>
      <w:proofErr w:type="gramEnd"/>
      <w:r w:rsidRPr="00FB24C3">
        <w:rPr>
          <w:rFonts w:ascii="Book Antiqua" w:hAnsi="Book Antiqua"/>
          <w:vertAlign w:val="superscript"/>
        </w:rPr>
        <w:t>21]</w:t>
      </w:r>
      <w:r w:rsidRPr="00FB24C3">
        <w:rPr>
          <w:rFonts w:ascii="Book Antiqua" w:hAnsi="Book Antiqua"/>
        </w:rPr>
        <w:t>. The rate of global brain atrophy in T2D is up to 3 ti</w:t>
      </w:r>
      <w:r w:rsidR="00E82B0F">
        <w:rPr>
          <w:rFonts w:ascii="Book Antiqua" w:hAnsi="Book Antiqua"/>
        </w:rPr>
        <w:t xml:space="preserve">mes faster than in normal </w:t>
      </w:r>
      <w:proofErr w:type="gramStart"/>
      <w:r w:rsidR="00E82B0F">
        <w:rPr>
          <w:rFonts w:ascii="Book Antiqua" w:hAnsi="Book Antiqua"/>
        </w:rPr>
        <w:t>aging</w:t>
      </w:r>
      <w:r w:rsidRPr="00FB24C3">
        <w:rPr>
          <w:rFonts w:ascii="Book Antiqua" w:hAnsi="Book Antiqua"/>
          <w:vertAlign w:val="superscript"/>
        </w:rPr>
        <w:t>[</w:t>
      </w:r>
      <w:proofErr w:type="gramEnd"/>
      <w:r w:rsidRPr="00FB24C3">
        <w:rPr>
          <w:rFonts w:ascii="Book Antiqua" w:hAnsi="Book Antiqua"/>
          <w:vertAlign w:val="superscript"/>
        </w:rPr>
        <w:t>22,23]</w:t>
      </w:r>
      <w:r w:rsidRPr="00FB24C3">
        <w:rPr>
          <w:rFonts w:ascii="Book Antiqua" w:hAnsi="Book Antiqua"/>
        </w:rPr>
        <w:t>.</w:t>
      </w:r>
    </w:p>
    <w:p w:rsidR="00705ED0" w:rsidRPr="00FB24C3" w:rsidRDefault="00705ED0" w:rsidP="00FB24C3">
      <w:pPr>
        <w:spacing w:line="360" w:lineRule="auto"/>
        <w:jc w:val="both"/>
        <w:rPr>
          <w:rFonts w:ascii="Book Antiqua" w:hAnsi="Book Antiqua"/>
        </w:rPr>
      </w:pPr>
    </w:p>
    <w:p w:rsidR="00705ED0" w:rsidRPr="00FB24C3" w:rsidRDefault="00E82B0F" w:rsidP="00FB24C3">
      <w:pPr>
        <w:spacing w:line="360" w:lineRule="auto"/>
        <w:jc w:val="both"/>
        <w:rPr>
          <w:rFonts w:ascii="Book Antiqua" w:hAnsi="Book Antiqua"/>
          <w:b/>
        </w:rPr>
      </w:pPr>
      <w:r w:rsidRPr="00FB24C3">
        <w:rPr>
          <w:rFonts w:ascii="Book Antiqua" w:hAnsi="Book Antiqua"/>
          <w:b/>
        </w:rPr>
        <w:t xml:space="preserve">SPECIFIC EFFECTS OF T1D AND T2D ON COGNITION </w:t>
      </w:r>
    </w:p>
    <w:p w:rsidR="00705ED0" w:rsidRPr="00FB24C3" w:rsidRDefault="00FB24C3" w:rsidP="00FB24C3">
      <w:pPr>
        <w:spacing w:line="360" w:lineRule="auto"/>
        <w:jc w:val="both"/>
        <w:rPr>
          <w:rFonts w:ascii="Book Antiqua" w:hAnsi="Book Antiqua"/>
        </w:rPr>
      </w:pPr>
      <w:r w:rsidRPr="00FB24C3">
        <w:rPr>
          <w:rFonts w:ascii="Book Antiqua" w:hAnsi="Book Antiqua"/>
        </w:rPr>
        <w:t>Diabetes Mellitus is related to 40</w:t>
      </w:r>
      <w:r w:rsidR="00E82B0F">
        <w:rPr>
          <w:rFonts w:ascii="Book Antiqua" w:eastAsiaTheme="minorEastAsia" w:hAnsi="Book Antiqua" w:hint="eastAsia"/>
          <w:lang w:eastAsia="zh-CN"/>
        </w:rPr>
        <w:t>%</w:t>
      </w:r>
      <w:r w:rsidRPr="00FB24C3">
        <w:rPr>
          <w:rFonts w:ascii="Book Antiqua" w:hAnsi="Book Antiqua"/>
        </w:rPr>
        <w:t xml:space="preserve"> higher rate of </w:t>
      </w:r>
      <w:r w:rsidR="009270FA" w:rsidRPr="00FB24C3">
        <w:rPr>
          <w:rFonts w:ascii="Book Antiqua" w:hAnsi="Book Antiqua"/>
        </w:rPr>
        <w:t>MCI</w:t>
      </w:r>
      <w:r w:rsidRPr="00FB24C3">
        <w:rPr>
          <w:rFonts w:ascii="Book Antiqua" w:hAnsi="Book Antiqua"/>
        </w:rPr>
        <w:t>;</w:t>
      </w:r>
      <w:r w:rsidR="00E82B0F">
        <w:rPr>
          <w:rFonts w:ascii="Book Antiqua" w:hAnsi="Book Antiqua"/>
        </w:rPr>
        <w:t xml:space="preserve"> both amnestic and non-</w:t>
      </w:r>
      <w:proofErr w:type="gramStart"/>
      <w:r w:rsidR="00E82B0F">
        <w:rPr>
          <w:rFonts w:ascii="Book Antiqua" w:hAnsi="Book Antiqua"/>
        </w:rPr>
        <w:t>amnestic</w:t>
      </w:r>
      <w:r w:rsidRPr="00FB24C3">
        <w:rPr>
          <w:rFonts w:ascii="Book Antiqua" w:hAnsi="Book Antiqua"/>
          <w:vertAlign w:val="superscript"/>
        </w:rPr>
        <w:t>[</w:t>
      </w:r>
      <w:proofErr w:type="gramEnd"/>
      <w:r w:rsidRPr="00FB24C3">
        <w:rPr>
          <w:rFonts w:ascii="Book Antiqua" w:hAnsi="Book Antiqua"/>
          <w:vertAlign w:val="superscript"/>
        </w:rPr>
        <w:t>24]</w:t>
      </w:r>
      <w:r w:rsidRPr="00FB24C3">
        <w:rPr>
          <w:rFonts w:ascii="Book Antiqua" w:hAnsi="Book Antiqua"/>
        </w:rPr>
        <w:t>. This is especially true when diabetes starts before the age of 65, or when the disease is more than 10 years. Treatment with insulin and the presence of diabetes complications such as ret</w:t>
      </w:r>
      <w:r w:rsidR="00E82B0F">
        <w:rPr>
          <w:rFonts w:ascii="Book Antiqua" w:hAnsi="Book Antiqua"/>
        </w:rPr>
        <w:t xml:space="preserve">inopathy are other risk </w:t>
      </w:r>
      <w:proofErr w:type="gramStart"/>
      <w:r w:rsidR="00E82B0F">
        <w:rPr>
          <w:rFonts w:ascii="Book Antiqua" w:hAnsi="Book Antiqua"/>
        </w:rPr>
        <w:t>factors</w:t>
      </w:r>
      <w:r w:rsidR="00E82B0F">
        <w:rPr>
          <w:rFonts w:ascii="Book Antiqua" w:hAnsi="Book Antiqua"/>
          <w:vertAlign w:val="superscript"/>
        </w:rPr>
        <w:t>[</w:t>
      </w:r>
      <w:proofErr w:type="gramEnd"/>
      <w:r w:rsidR="00E82B0F">
        <w:rPr>
          <w:rFonts w:ascii="Book Antiqua" w:hAnsi="Book Antiqua"/>
          <w:vertAlign w:val="superscript"/>
        </w:rPr>
        <w:t>25,</w:t>
      </w:r>
      <w:r w:rsidRPr="00FB24C3">
        <w:rPr>
          <w:rFonts w:ascii="Book Antiqua" w:hAnsi="Book Antiqua"/>
          <w:vertAlign w:val="superscript"/>
        </w:rPr>
        <w:t>26]</w:t>
      </w:r>
      <w:r w:rsidRPr="00FB24C3">
        <w:rPr>
          <w:rFonts w:ascii="Book Antiqua" w:hAnsi="Book Antiqua"/>
        </w:rPr>
        <w:t>.</w:t>
      </w:r>
    </w:p>
    <w:p w:rsidR="00705ED0" w:rsidRPr="00FB24C3" w:rsidRDefault="00FB24C3" w:rsidP="00E82B0F">
      <w:pPr>
        <w:spacing w:line="360" w:lineRule="auto"/>
        <w:ind w:firstLineChars="100" w:firstLine="240"/>
        <w:jc w:val="both"/>
        <w:rPr>
          <w:rFonts w:ascii="Book Antiqua" w:hAnsi="Book Antiqua"/>
        </w:rPr>
      </w:pPr>
      <w:r w:rsidRPr="00FB24C3">
        <w:rPr>
          <w:rFonts w:ascii="Book Antiqua" w:hAnsi="Book Antiqua"/>
        </w:rPr>
        <w:t>In children, the relationship between T1D and cogni</w:t>
      </w:r>
      <w:r w:rsidR="00E82B0F">
        <w:rPr>
          <w:rFonts w:ascii="Book Antiqua" w:hAnsi="Book Antiqua"/>
        </w:rPr>
        <w:t xml:space="preserve">tive disorders is also </w:t>
      </w:r>
      <w:proofErr w:type="gramStart"/>
      <w:r w:rsidR="00E82B0F">
        <w:rPr>
          <w:rFonts w:ascii="Book Antiqua" w:hAnsi="Book Antiqua"/>
        </w:rPr>
        <w:t>reported</w:t>
      </w:r>
      <w:r w:rsidRPr="00FB24C3">
        <w:rPr>
          <w:rFonts w:ascii="Book Antiqua" w:hAnsi="Book Antiqua"/>
          <w:vertAlign w:val="superscript"/>
        </w:rPr>
        <w:t>[</w:t>
      </w:r>
      <w:proofErr w:type="gramEnd"/>
      <w:r w:rsidRPr="00FB24C3">
        <w:rPr>
          <w:rFonts w:ascii="Book Antiqua" w:hAnsi="Book Antiqua"/>
          <w:vertAlign w:val="superscript"/>
        </w:rPr>
        <w:t>27]</w:t>
      </w:r>
      <w:r w:rsidRPr="00FB24C3">
        <w:rPr>
          <w:rFonts w:ascii="Book Antiqua" w:hAnsi="Book Antiqua"/>
        </w:rPr>
        <w:t>. Cognitive flexibility, visual perception, psychomotor speed, and attention are the main domains which are mostly affected early (on within 2 years in T1D), among which the mental slowing is the principal deficiency. Learning and memory function seem to be intact even in a</w:t>
      </w:r>
      <w:r w:rsidR="00E82B0F">
        <w:rPr>
          <w:rFonts w:ascii="Book Antiqua" w:hAnsi="Book Antiqua"/>
        </w:rPr>
        <w:t xml:space="preserve"> prolonged hyperglycemia in </w:t>
      </w:r>
      <w:proofErr w:type="gramStart"/>
      <w:r w:rsidR="00E82B0F">
        <w:rPr>
          <w:rFonts w:ascii="Book Antiqua" w:hAnsi="Book Antiqua"/>
        </w:rPr>
        <w:t>T1D</w:t>
      </w:r>
      <w:r w:rsidRPr="00FB24C3">
        <w:rPr>
          <w:rFonts w:ascii="Book Antiqua" w:hAnsi="Book Antiqua"/>
          <w:vertAlign w:val="superscript"/>
        </w:rPr>
        <w:t>[</w:t>
      </w:r>
      <w:proofErr w:type="gramEnd"/>
      <w:r w:rsidRPr="00FB24C3">
        <w:rPr>
          <w:rFonts w:ascii="Book Antiqua" w:hAnsi="Book Antiqua"/>
          <w:vertAlign w:val="superscript"/>
        </w:rPr>
        <w:t>25]</w:t>
      </w:r>
      <w:r w:rsidRPr="00FB24C3">
        <w:rPr>
          <w:rFonts w:ascii="Book Antiqua" w:hAnsi="Book Antiqua"/>
        </w:rPr>
        <w:t>. Young age is an important risk factor in developing cognitive deficits in T1D. It seems that children whose disease is diagnosed under the age of 7 are at a greater risk for mo</w:t>
      </w:r>
      <w:r w:rsidR="00E82B0F">
        <w:rPr>
          <w:rFonts w:ascii="Book Antiqua" w:hAnsi="Book Antiqua"/>
        </w:rPr>
        <w:t xml:space="preserve">re severe cognitive </w:t>
      </w:r>
      <w:proofErr w:type="gramStart"/>
      <w:r w:rsidR="00E82B0F">
        <w:rPr>
          <w:rFonts w:ascii="Book Antiqua" w:hAnsi="Book Antiqua"/>
        </w:rPr>
        <w:t>dysfunction</w:t>
      </w:r>
      <w:r w:rsidRPr="00FB24C3">
        <w:rPr>
          <w:rFonts w:ascii="Book Antiqua" w:hAnsi="Book Antiqua"/>
          <w:vertAlign w:val="superscript"/>
        </w:rPr>
        <w:t>[</w:t>
      </w:r>
      <w:proofErr w:type="gramEnd"/>
      <w:r w:rsidRPr="00FB24C3">
        <w:rPr>
          <w:rFonts w:ascii="Book Antiqua" w:hAnsi="Book Antiqua"/>
          <w:vertAlign w:val="superscript"/>
        </w:rPr>
        <w:t>28]</w:t>
      </w:r>
      <w:r w:rsidRPr="00FB24C3">
        <w:rPr>
          <w:rFonts w:ascii="Book Antiqua" w:hAnsi="Book Antiqua"/>
        </w:rPr>
        <w:t>.</w:t>
      </w:r>
    </w:p>
    <w:p w:rsidR="00705ED0" w:rsidRPr="00FB24C3" w:rsidRDefault="00FB24C3" w:rsidP="00E82B0F">
      <w:pPr>
        <w:spacing w:line="360" w:lineRule="auto"/>
        <w:ind w:firstLineChars="100" w:firstLine="240"/>
        <w:jc w:val="both"/>
        <w:rPr>
          <w:rFonts w:ascii="Book Antiqua" w:hAnsi="Book Antiqua"/>
          <w:vertAlign w:val="superscript"/>
        </w:rPr>
      </w:pPr>
      <w:r w:rsidRPr="00FB24C3">
        <w:rPr>
          <w:rFonts w:ascii="Book Antiqua" w:hAnsi="Book Antiqua"/>
        </w:rPr>
        <w:t xml:space="preserve">Single-photon emission tomography in diabetic patients shows an abnormality in many brain regions, which correlate especially with diabetic microvascular complications and poor glycemic control in T1D. However, there is no strong evidence to support the importance of brain perfusion abnormalities in the development of cognitive dysfunction in </w:t>
      </w:r>
      <w:proofErr w:type="gramStart"/>
      <w:r w:rsidRPr="00FB24C3">
        <w:rPr>
          <w:rFonts w:ascii="Book Antiqua" w:hAnsi="Book Antiqua"/>
        </w:rPr>
        <w:t>T1D</w:t>
      </w:r>
      <w:r w:rsidRPr="00FB24C3">
        <w:rPr>
          <w:rFonts w:ascii="Book Antiqua" w:hAnsi="Book Antiqua"/>
          <w:vertAlign w:val="superscript"/>
        </w:rPr>
        <w:t>[</w:t>
      </w:r>
      <w:proofErr w:type="gramEnd"/>
      <w:r w:rsidRPr="00FB24C3">
        <w:rPr>
          <w:rFonts w:ascii="Book Antiqua" w:hAnsi="Book Antiqua"/>
          <w:vertAlign w:val="superscript"/>
        </w:rPr>
        <w:t>29]</w:t>
      </w:r>
      <w:r w:rsidRPr="00FB24C3">
        <w:rPr>
          <w:rFonts w:ascii="Book Antiqua" w:hAnsi="Book Antiqua"/>
        </w:rPr>
        <w:t>.</w:t>
      </w:r>
    </w:p>
    <w:p w:rsidR="00705ED0" w:rsidRPr="00FB24C3" w:rsidRDefault="00FB24C3" w:rsidP="00E82B0F">
      <w:pPr>
        <w:spacing w:line="360" w:lineRule="auto"/>
        <w:ind w:firstLineChars="100" w:firstLine="240"/>
        <w:jc w:val="both"/>
        <w:rPr>
          <w:rFonts w:ascii="Book Antiqua" w:hAnsi="Book Antiqua"/>
        </w:rPr>
      </w:pPr>
      <w:r w:rsidRPr="00FB24C3">
        <w:rPr>
          <w:rFonts w:ascii="Book Antiqua" w:hAnsi="Book Antiqua"/>
        </w:rPr>
        <w:t>In both types of diabetes, neural slowing, cortical atrophy and microstructural abnormalitie</w:t>
      </w:r>
      <w:r w:rsidR="00E82B0F">
        <w:rPr>
          <w:rFonts w:ascii="Book Antiqua" w:hAnsi="Book Antiqua"/>
        </w:rPr>
        <w:t xml:space="preserve">s in white matter are </w:t>
      </w:r>
      <w:proofErr w:type="gramStart"/>
      <w:r w:rsidR="00E82B0F">
        <w:rPr>
          <w:rFonts w:ascii="Book Antiqua" w:hAnsi="Book Antiqua"/>
        </w:rPr>
        <w:t>prominent</w:t>
      </w:r>
      <w:r w:rsidRPr="00FB24C3">
        <w:rPr>
          <w:rFonts w:ascii="Book Antiqua" w:hAnsi="Book Antiqua"/>
          <w:vertAlign w:val="superscript"/>
        </w:rPr>
        <w:t>[</w:t>
      </w:r>
      <w:proofErr w:type="gramEnd"/>
      <w:r w:rsidRPr="00FB24C3">
        <w:rPr>
          <w:rFonts w:ascii="Book Antiqua" w:hAnsi="Book Antiqua"/>
          <w:vertAlign w:val="superscript"/>
        </w:rPr>
        <w:t>24]</w:t>
      </w:r>
      <w:r w:rsidRPr="00FB24C3">
        <w:rPr>
          <w:rFonts w:ascii="Book Antiqua" w:hAnsi="Book Antiqua"/>
        </w:rPr>
        <w:t>.</w:t>
      </w:r>
    </w:p>
    <w:p w:rsidR="00705ED0" w:rsidRPr="00FB24C3" w:rsidRDefault="00FB24C3" w:rsidP="00E82B0F">
      <w:pPr>
        <w:spacing w:line="360" w:lineRule="auto"/>
        <w:ind w:firstLineChars="100" w:firstLine="240"/>
        <w:jc w:val="both"/>
        <w:rPr>
          <w:rFonts w:ascii="Book Antiqua" w:hAnsi="Book Antiqua"/>
        </w:rPr>
      </w:pPr>
      <w:r w:rsidRPr="00FB24C3">
        <w:rPr>
          <w:rFonts w:ascii="Book Antiqua" w:hAnsi="Book Antiqua"/>
        </w:rPr>
        <w:t>The effect of diabetes on patients</w:t>
      </w:r>
      <w:r w:rsidR="009D12DC">
        <w:rPr>
          <w:rFonts w:ascii="Book Antiqua" w:eastAsiaTheme="minorEastAsia" w:hAnsi="Book Antiqua"/>
          <w:lang w:eastAsia="zh-CN"/>
        </w:rPr>
        <w:t>’</w:t>
      </w:r>
      <w:r w:rsidRPr="00FB24C3">
        <w:rPr>
          <w:rFonts w:ascii="Book Antiqua" w:hAnsi="Book Antiqua"/>
        </w:rPr>
        <w:t xml:space="preserve"> mood and temper has also been investigated. In a recent article by </w:t>
      </w:r>
      <w:r w:rsidR="009D12DC" w:rsidRPr="009D12DC">
        <w:rPr>
          <w:rFonts w:ascii="Book Antiqua" w:hAnsi="Book Antiqua"/>
        </w:rPr>
        <w:t>Ho</w:t>
      </w:r>
      <w:r w:rsidRPr="00FB24C3">
        <w:rPr>
          <w:rFonts w:ascii="Book Antiqua" w:hAnsi="Book Antiqua"/>
        </w:rPr>
        <w:t xml:space="preserve"> </w:t>
      </w:r>
      <w:r w:rsidR="009D12DC">
        <w:rPr>
          <w:rFonts w:ascii="Book Antiqua" w:eastAsiaTheme="minorEastAsia" w:hAnsi="Book Antiqua"/>
          <w:i/>
          <w:lang w:eastAsia="zh-CN"/>
        </w:rPr>
        <w:t xml:space="preserve">et </w:t>
      </w:r>
      <w:proofErr w:type="gramStart"/>
      <w:r w:rsidR="009D12DC">
        <w:rPr>
          <w:rFonts w:ascii="Book Antiqua" w:eastAsiaTheme="minorEastAsia" w:hAnsi="Book Antiqua"/>
          <w:i/>
          <w:lang w:eastAsia="zh-CN"/>
        </w:rPr>
        <w:t>al</w:t>
      </w:r>
      <w:r w:rsidR="009D12DC" w:rsidRPr="00E82B0F">
        <w:rPr>
          <w:rFonts w:ascii="Book Antiqua" w:hAnsi="Book Antiqua"/>
          <w:vertAlign w:val="superscript"/>
        </w:rPr>
        <w:t>[</w:t>
      </w:r>
      <w:proofErr w:type="gramEnd"/>
      <w:r w:rsidR="009D12DC" w:rsidRPr="00E82B0F">
        <w:rPr>
          <w:rFonts w:ascii="Book Antiqua" w:hAnsi="Book Antiqua"/>
          <w:vertAlign w:val="superscript"/>
        </w:rPr>
        <w:t>30]</w:t>
      </w:r>
      <w:r w:rsidRPr="00FB24C3">
        <w:rPr>
          <w:rFonts w:ascii="Book Antiqua" w:hAnsi="Book Antiqua"/>
        </w:rPr>
        <w:t xml:space="preserve">, they have pointed out the effects of diabetes on hippocampus </w:t>
      </w:r>
      <w:proofErr w:type="spellStart"/>
      <w:r w:rsidRPr="00FB24C3">
        <w:rPr>
          <w:rFonts w:ascii="Book Antiqua" w:hAnsi="Book Antiqua"/>
        </w:rPr>
        <w:t>neurogenes</w:t>
      </w:r>
      <w:proofErr w:type="spellEnd"/>
      <w:r w:rsidRPr="00FB24C3">
        <w:rPr>
          <w:rFonts w:ascii="Book Antiqua" w:hAnsi="Book Antiqua"/>
        </w:rPr>
        <w:t xml:space="preserve"> and depress</w:t>
      </w:r>
      <w:r w:rsidR="00E82B0F">
        <w:rPr>
          <w:rFonts w:ascii="Book Antiqua" w:hAnsi="Book Antiqua"/>
        </w:rPr>
        <w:t>ion and the resulting cognitive</w:t>
      </w:r>
      <w:r w:rsidRPr="00FB24C3">
        <w:rPr>
          <w:rFonts w:ascii="Book Antiqua" w:hAnsi="Book Antiqua"/>
        </w:rPr>
        <w:t>.</w:t>
      </w:r>
    </w:p>
    <w:p w:rsidR="00705ED0" w:rsidRPr="00FB24C3" w:rsidRDefault="00705ED0" w:rsidP="00FB24C3">
      <w:pPr>
        <w:spacing w:line="360" w:lineRule="auto"/>
        <w:jc w:val="both"/>
        <w:rPr>
          <w:rFonts w:ascii="Book Antiqua" w:hAnsi="Book Antiqua"/>
        </w:rPr>
      </w:pPr>
    </w:p>
    <w:p w:rsidR="00705ED0" w:rsidRPr="00FB24C3" w:rsidRDefault="00E82B0F" w:rsidP="00FB24C3">
      <w:pPr>
        <w:spacing w:line="360" w:lineRule="auto"/>
        <w:jc w:val="both"/>
        <w:rPr>
          <w:rFonts w:ascii="Book Antiqua" w:hAnsi="Book Antiqua"/>
          <w:b/>
        </w:rPr>
      </w:pPr>
      <w:r w:rsidRPr="00E82B0F">
        <w:rPr>
          <w:rFonts w:ascii="Book Antiqua" w:hAnsi="Book Antiqua"/>
          <w:b/>
        </w:rPr>
        <w:t xml:space="preserve">DR </w:t>
      </w:r>
      <w:r w:rsidRPr="00FB24C3">
        <w:rPr>
          <w:rFonts w:ascii="Book Antiqua" w:hAnsi="Book Antiqua"/>
          <w:b/>
        </w:rPr>
        <w:t>AND COGNITIVE IMPAIRMENT</w:t>
      </w:r>
    </w:p>
    <w:p w:rsidR="00705ED0" w:rsidRPr="00FB24C3" w:rsidRDefault="00FB24C3" w:rsidP="00FB24C3">
      <w:pPr>
        <w:spacing w:line="360" w:lineRule="auto"/>
        <w:jc w:val="both"/>
        <w:rPr>
          <w:rFonts w:ascii="Book Antiqua" w:hAnsi="Book Antiqua"/>
        </w:rPr>
      </w:pPr>
      <w:r w:rsidRPr="00FB24C3">
        <w:rPr>
          <w:rFonts w:ascii="Book Antiqua" w:hAnsi="Book Antiqua"/>
        </w:rPr>
        <w:t xml:space="preserve">It has been shown that there is an association between </w:t>
      </w:r>
      <w:r w:rsidR="00E82B0F" w:rsidRPr="00FB24C3">
        <w:rPr>
          <w:rFonts w:ascii="Book Antiqua" w:hAnsi="Book Antiqua"/>
        </w:rPr>
        <w:t>DR</w:t>
      </w:r>
      <w:r w:rsidRPr="00FB24C3">
        <w:rPr>
          <w:rFonts w:ascii="Book Antiqua" w:hAnsi="Book Antiqua"/>
        </w:rPr>
        <w:t xml:space="preserve"> and cognitive impairment. According to some studies, the vascular complications of diabetes such as retinopathy are the most important predictors for the cognitive decline</w:t>
      </w:r>
      <w:r w:rsidRPr="00FB24C3">
        <w:rPr>
          <w:rFonts w:ascii="Book Antiqua" w:hAnsi="Book Antiqua"/>
          <w:lang w:bidi="fa-IR"/>
        </w:rPr>
        <w:t>.</w:t>
      </w:r>
      <w:r w:rsidRPr="00FB24C3">
        <w:rPr>
          <w:rFonts w:ascii="Book Antiqua" w:hAnsi="Book Antiqua"/>
        </w:rPr>
        <w:t xml:space="preserve"> Based on the </w:t>
      </w:r>
      <w:r w:rsidRPr="00FB24C3">
        <w:rPr>
          <w:rFonts w:ascii="Book Antiqua" w:hAnsi="Book Antiqua"/>
        </w:rPr>
        <w:lastRenderedPageBreak/>
        <w:t>similarity in anatomy, physiology, and embryology of cerebral and retinal small vessels, this associat</w:t>
      </w:r>
      <w:r w:rsidR="00E82B0F">
        <w:rPr>
          <w:rFonts w:ascii="Book Antiqua" w:hAnsi="Book Antiqua"/>
        </w:rPr>
        <w:t xml:space="preserve">ion is particularly </w:t>
      </w:r>
      <w:proofErr w:type="gramStart"/>
      <w:r w:rsidR="00E82B0F">
        <w:rPr>
          <w:rFonts w:ascii="Book Antiqua" w:hAnsi="Book Antiqua"/>
        </w:rPr>
        <w:t>interesting</w:t>
      </w:r>
      <w:r w:rsidRPr="00FB24C3">
        <w:rPr>
          <w:rFonts w:ascii="Book Antiqua" w:hAnsi="Book Antiqua"/>
          <w:vertAlign w:val="superscript"/>
        </w:rPr>
        <w:t>[</w:t>
      </w:r>
      <w:proofErr w:type="gramEnd"/>
      <w:r w:rsidRPr="00FB24C3">
        <w:rPr>
          <w:rFonts w:ascii="Book Antiqua" w:hAnsi="Book Antiqua"/>
          <w:vertAlign w:val="superscript"/>
        </w:rPr>
        <w:t>31]</w:t>
      </w:r>
      <w:r w:rsidRPr="00FB24C3">
        <w:rPr>
          <w:rFonts w:ascii="Book Antiqua" w:hAnsi="Book Antiqua"/>
        </w:rPr>
        <w:t>.</w:t>
      </w:r>
    </w:p>
    <w:p w:rsidR="00705ED0" w:rsidRPr="00FB24C3" w:rsidRDefault="00FB24C3" w:rsidP="00E82B0F">
      <w:pPr>
        <w:spacing w:line="360" w:lineRule="auto"/>
        <w:ind w:firstLineChars="100" w:firstLine="240"/>
        <w:jc w:val="both"/>
        <w:rPr>
          <w:rFonts w:ascii="Book Antiqua" w:hAnsi="Book Antiqua"/>
        </w:rPr>
      </w:pPr>
      <w:r w:rsidRPr="00FB24C3">
        <w:rPr>
          <w:rFonts w:ascii="Book Antiqua" w:hAnsi="Book Antiqua"/>
        </w:rPr>
        <w:t xml:space="preserve">In a systematic review which analyzed three studies, it has been proven a near three fold increased risk of cognitive impairment in patients with </w:t>
      </w:r>
      <w:r w:rsidR="00E82B0F" w:rsidRPr="00FB24C3">
        <w:rPr>
          <w:rFonts w:ascii="Book Antiqua" w:hAnsi="Book Antiqua"/>
        </w:rPr>
        <w:t>DR</w:t>
      </w:r>
      <w:r w:rsidRPr="00FB24C3">
        <w:rPr>
          <w:rFonts w:ascii="Book Antiqua" w:hAnsi="Book Antiqua"/>
        </w:rPr>
        <w:t xml:space="preserve">. However; the association between the severity of DR and cognitive decline was not clearly demonstrated. Only one study showed that the men with more severe cognitive impairment had greater degree of retinal involvement. The recent memory and the verbal learning were the most defective cognitive domains in these </w:t>
      </w:r>
      <w:proofErr w:type="gramStart"/>
      <w:r w:rsidRPr="00FB24C3">
        <w:rPr>
          <w:rFonts w:ascii="Book Antiqua" w:hAnsi="Book Antiqua"/>
        </w:rPr>
        <w:t>studies</w:t>
      </w:r>
      <w:r w:rsidRPr="00FB24C3">
        <w:rPr>
          <w:rFonts w:ascii="Book Antiqua" w:hAnsi="Book Antiqua"/>
          <w:vertAlign w:val="superscript"/>
        </w:rPr>
        <w:t>[</w:t>
      </w:r>
      <w:proofErr w:type="gramEnd"/>
      <w:r w:rsidRPr="00FB24C3">
        <w:rPr>
          <w:rFonts w:ascii="Book Antiqua" w:hAnsi="Book Antiqua"/>
          <w:vertAlign w:val="superscript"/>
        </w:rPr>
        <w:t>32]</w:t>
      </w:r>
      <w:r w:rsidRPr="00FB24C3">
        <w:rPr>
          <w:rFonts w:ascii="Book Antiqua" w:hAnsi="Book Antiqua"/>
        </w:rPr>
        <w:t>.</w:t>
      </w:r>
      <w:r w:rsidR="002C0749">
        <w:rPr>
          <w:rFonts w:ascii="Book Antiqua" w:hAnsi="Book Antiqua"/>
        </w:rPr>
        <w:t xml:space="preserve"> </w:t>
      </w:r>
    </w:p>
    <w:p w:rsidR="00705ED0" w:rsidRPr="00FB24C3" w:rsidRDefault="00FB24C3" w:rsidP="00E82B0F">
      <w:pPr>
        <w:spacing w:line="360" w:lineRule="auto"/>
        <w:ind w:firstLineChars="100" w:firstLine="240"/>
        <w:jc w:val="both"/>
        <w:rPr>
          <w:rFonts w:ascii="Book Antiqua" w:hAnsi="Book Antiqua"/>
        </w:rPr>
      </w:pPr>
      <w:r w:rsidRPr="00FB24C3">
        <w:rPr>
          <w:rFonts w:ascii="Book Antiqua" w:hAnsi="Book Antiqua"/>
        </w:rPr>
        <w:t>Some studies have reported an association between cognitive impairment and general (not diabetic) retinopathy independent of other cardiovascular risk factors but underlying etiology has not been clearly identified</w:t>
      </w:r>
      <w:r w:rsidRPr="00FB24C3">
        <w:rPr>
          <w:rFonts w:ascii="Book Antiqua" w:hAnsi="Book Antiqua"/>
          <w:vertAlign w:val="superscript"/>
        </w:rPr>
        <w:t>[33,34]</w:t>
      </w:r>
      <w:r w:rsidRPr="00FB24C3">
        <w:rPr>
          <w:rFonts w:ascii="Book Antiqua" w:hAnsi="Book Antiqua"/>
        </w:rPr>
        <w:t>. The higher prevalence of cognitive impairment even in those with non-</w:t>
      </w:r>
      <w:r w:rsidR="00E82B0F" w:rsidRPr="00FB24C3">
        <w:rPr>
          <w:rFonts w:ascii="Book Antiqua" w:hAnsi="Book Antiqua"/>
        </w:rPr>
        <w:t>DR</w:t>
      </w:r>
      <w:r w:rsidRPr="00FB24C3">
        <w:rPr>
          <w:rFonts w:ascii="Book Antiqua" w:hAnsi="Book Antiqua"/>
        </w:rPr>
        <w:t xml:space="preserve"> provides some clues to investigate the underlying mechanism for this association in wider metabolic abnormalities (hypertension, dyslipidemia, and inflammatory stress) rathe</w:t>
      </w:r>
      <w:r w:rsidR="00E82B0F">
        <w:rPr>
          <w:rFonts w:ascii="Book Antiqua" w:hAnsi="Book Antiqua"/>
        </w:rPr>
        <w:t xml:space="preserve">r than a pure </w:t>
      </w:r>
      <w:proofErr w:type="spellStart"/>
      <w:r w:rsidR="00E82B0F">
        <w:rPr>
          <w:rFonts w:ascii="Book Antiqua" w:hAnsi="Book Antiqua"/>
        </w:rPr>
        <w:t>glucotoxic</w:t>
      </w:r>
      <w:proofErr w:type="spellEnd"/>
      <w:r w:rsidR="00E82B0F">
        <w:rPr>
          <w:rFonts w:ascii="Book Antiqua" w:hAnsi="Book Antiqua"/>
        </w:rPr>
        <w:t xml:space="preserve"> </w:t>
      </w:r>
      <w:proofErr w:type="gramStart"/>
      <w:r w:rsidR="00E82B0F">
        <w:rPr>
          <w:rFonts w:ascii="Book Antiqua" w:hAnsi="Book Antiqua"/>
        </w:rPr>
        <w:t>effect</w:t>
      </w:r>
      <w:r w:rsidRPr="00FB24C3">
        <w:rPr>
          <w:rFonts w:ascii="Book Antiqua" w:hAnsi="Book Antiqua"/>
          <w:vertAlign w:val="superscript"/>
        </w:rPr>
        <w:t>[</w:t>
      </w:r>
      <w:proofErr w:type="gramEnd"/>
      <w:r w:rsidRPr="00FB24C3">
        <w:rPr>
          <w:rFonts w:ascii="Book Antiqua" w:hAnsi="Book Antiqua"/>
          <w:vertAlign w:val="superscript"/>
        </w:rPr>
        <w:t>32]</w:t>
      </w:r>
      <w:r w:rsidRPr="00FB24C3">
        <w:rPr>
          <w:rFonts w:ascii="Book Antiqua" w:hAnsi="Book Antiqua"/>
        </w:rPr>
        <w:t>.</w:t>
      </w:r>
    </w:p>
    <w:p w:rsidR="00705ED0" w:rsidRPr="00FB24C3" w:rsidRDefault="00FB24C3" w:rsidP="00E82B0F">
      <w:pPr>
        <w:spacing w:line="360" w:lineRule="auto"/>
        <w:ind w:firstLineChars="100" w:firstLine="240"/>
        <w:jc w:val="both"/>
        <w:rPr>
          <w:rFonts w:ascii="Book Antiqua" w:hAnsi="Book Antiqua"/>
        </w:rPr>
      </w:pPr>
      <w:r w:rsidRPr="00FB24C3">
        <w:rPr>
          <w:rFonts w:ascii="Book Antiqua" w:hAnsi="Book Antiqua"/>
        </w:rPr>
        <w:t xml:space="preserve">In a longitudinal study from using </w:t>
      </w:r>
      <w:r w:rsidR="00E82B0F" w:rsidRPr="00FB24C3">
        <w:rPr>
          <w:rFonts w:ascii="Book Antiqua" w:hAnsi="Book Antiqua"/>
        </w:rPr>
        <w:t xml:space="preserve">Action to Control Cardiovascular Risk in Diabetes </w:t>
      </w:r>
      <w:r w:rsidRPr="00FB24C3">
        <w:rPr>
          <w:rFonts w:ascii="Book Antiqua" w:hAnsi="Book Antiqua"/>
        </w:rPr>
        <w:t>(</w:t>
      </w:r>
      <w:r w:rsidR="00E82B0F" w:rsidRPr="00FB24C3">
        <w:rPr>
          <w:rFonts w:ascii="Book Antiqua" w:hAnsi="Book Antiqua"/>
        </w:rPr>
        <w:t>ACCORD</w:t>
      </w:r>
      <w:r w:rsidRPr="00FB24C3">
        <w:rPr>
          <w:rFonts w:ascii="Book Antiqua" w:hAnsi="Book Antiqua"/>
        </w:rPr>
        <w:t xml:space="preserve">) data, the association between </w:t>
      </w:r>
      <w:r w:rsidR="00E82B0F" w:rsidRPr="00FB24C3">
        <w:rPr>
          <w:rFonts w:ascii="Book Antiqua" w:hAnsi="Book Antiqua"/>
        </w:rPr>
        <w:t>DR</w:t>
      </w:r>
      <w:r w:rsidRPr="00FB24C3">
        <w:rPr>
          <w:rFonts w:ascii="Book Antiqua" w:hAnsi="Book Antiqua"/>
        </w:rPr>
        <w:t xml:space="preserve"> and cognitive impairment in T2M was confirmed. This study showed that cognitive dysfunction was a predictable consequence of </w:t>
      </w:r>
      <w:r w:rsidR="00E82B0F" w:rsidRPr="00FB24C3">
        <w:rPr>
          <w:rFonts w:ascii="Book Antiqua" w:hAnsi="Book Antiqua"/>
        </w:rPr>
        <w:t>DR</w:t>
      </w:r>
      <w:r w:rsidRPr="00FB24C3">
        <w:rPr>
          <w:rFonts w:ascii="Book Antiqua" w:hAnsi="Book Antiqua"/>
        </w:rPr>
        <w:t xml:space="preserve">. In the ACCORD data, the patients with </w:t>
      </w:r>
      <w:r w:rsidR="00E82B0F" w:rsidRPr="00FB24C3">
        <w:rPr>
          <w:rFonts w:ascii="Book Antiqua" w:hAnsi="Book Antiqua"/>
        </w:rPr>
        <w:t>DR</w:t>
      </w:r>
      <w:r w:rsidRPr="00FB24C3">
        <w:rPr>
          <w:rFonts w:ascii="Book Antiqua" w:hAnsi="Book Antiqua"/>
        </w:rPr>
        <w:t xml:space="preserve"> had lower </w:t>
      </w:r>
      <w:r w:rsidR="00E82B0F" w:rsidRPr="00FB24C3">
        <w:rPr>
          <w:rStyle w:val="tgc"/>
          <w:rFonts w:ascii="Book Antiqua" w:hAnsi="Book Antiqua"/>
        </w:rPr>
        <w:t>Mini</w:t>
      </w:r>
      <w:r w:rsidR="00E82B0F">
        <w:rPr>
          <w:rStyle w:val="tgc"/>
          <w:rFonts w:ascii="Book Antiqua" w:eastAsiaTheme="minorEastAsia" w:hAnsi="Book Antiqua" w:hint="eastAsia"/>
          <w:lang w:eastAsia="zh-CN"/>
        </w:rPr>
        <w:t>-</w:t>
      </w:r>
      <w:r w:rsidR="00E82B0F" w:rsidRPr="00FB24C3">
        <w:rPr>
          <w:rStyle w:val="tgc"/>
          <w:rFonts w:ascii="Book Antiqua" w:hAnsi="Book Antiqua"/>
        </w:rPr>
        <w:t>Mental State Examination</w:t>
      </w:r>
      <w:r w:rsidR="00E82B0F" w:rsidRPr="00FB24C3">
        <w:rPr>
          <w:rFonts w:ascii="Book Antiqua" w:hAnsi="Book Antiqua"/>
        </w:rPr>
        <w:t xml:space="preserve"> </w:t>
      </w:r>
      <w:r w:rsidRPr="00FB24C3">
        <w:rPr>
          <w:rFonts w:ascii="Book Antiqua" w:hAnsi="Book Antiqua"/>
        </w:rPr>
        <w:t>(</w:t>
      </w:r>
      <w:r w:rsidR="00E82B0F" w:rsidRPr="00FB24C3">
        <w:rPr>
          <w:rFonts w:ascii="Book Antiqua" w:hAnsi="Book Antiqua"/>
        </w:rPr>
        <w:t>MMSE</w:t>
      </w:r>
      <w:r w:rsidR="00E82B0F">
        <w:rPr>
          <w:rFonts w:ascii="Book Antiqua" w:hAnsi="Book Antiqua"/>
        </w:rPr>
        <w:t xml:space="preserve">) </w:t>
      </w:r>
      <w:proofErr w:type="gramStart"/>
      <w:r w:rsidR="00E82B0F">
        <w:rPr>
          <w:rFonts w:ascii="Book Antiqua" w:hAnsi="Book Antiqua"/>
        </w:rPr>
        <w:t>score</w:t>
      </w:r>
      <w:r w:rsidRPr="00FB24C3">
        <w:rPr>
          <w:rFonts w:ascii="Book Antiqua" w:hAnsi="Book Antiqua"/>
          <w:vertAlign w:val="superscript"/>
        </w:rPr>
        <w:t>[</w:t>
      </w:r>
      <w:proofErr w:type="gramEnd"/>
      <w:r w:rsidRPr="00FB24C3">
        <w:rPr>
          <w:rFonts w:ascii="Book Antiqua" w:hAnsi="Book Antiqua"/>
          <w:vertAlign w:val="superscript"/>
        </w:rPr>
        <w:t>35]</w:t>
      </w:r>
      <w:r w:rsidRPr="00FB24C3">
        <w:rPr>
          <w:rFonts w:ascii="Book Antiqua" w:hAnsi="Book Antiqua"/>
        </w:rPr>
        <w:t>.</w:t>
      </w:r>
    </w:p>
    <w:p w:rsidR="00705ED0" w:rsidRPr="00FB24C3" w:rsidRDefault="00FB24C3" w:rsidP="00E82B0F">
      <w:pPr>
        <w:spacing w:line="360" w:lineRule="auto"/>
        <w:ind w:firstLineChars="100" w:firstLine="240"/>
        <w:jc w:val="both"/>
        <w:rPr>
          <w:rFonts w:ascii="Book Antiqua" w:hAnsi="Book Antiqua"/>
        </w:rPr>
      </w:pPr>
      <w:r w:rsidRPr="00FB24C3">
        <w:rPr>
          <w:rFonts w:ascii="Book Antiqua" w:hAnsi="Book Antiqua"/>
        </w:rPr>
        <w:t>In one cohort study by Crosby</w:t>
      </w:r>
      <w:r w:rsidR="00E82B0F">
        <w:rPr>
          <w:rFonts w:ascii="Book Antiqua" w:eastAsiaTheme="minorEastAsia" w:hAnsi="Book Antiqua" w:hint="eastAsia"/>
          <w:lang w:eastAsia="zh-CN"/>
        </w:rPr>
        <w:t>-</w:t>
      </w:r>
      <w:proofErr w:type="spellStart"/>
      <w:r w:rsidRPr="00FB24C3">
        <w:rPr>
          <w:rFonts w:ascii="Book Antiqua" w:hAnsi="Book Antiqua"/>
        </w:rPr>
        <w:t>Nwaobi</w:t>
      </w:r>
      <w:proofErr w:type="spellEnd"/>
      <w:r w:rsidRPr="00FB24C3">
        <w:rPr>
          <w:rFonts w:ascii="Book Antiqua" w:hAnsi="Book Antiqua"/>
        </w:rPr>
        <w:t xml:space="preserve"> </w:t>
      </w:r>
      <w:r w:rsidR="00E82B0F">
        <w:rPr>
          <w:rFonts w:ascii="Book Antiqua" w:eastAsiaTheme="minorEastAsia" w:hAnsi="Book Antiqua" w:hint="eastAsia"/>
          <w:i/>
          <w:lang w:eastAsia="zh-CN"/>
        </w:rPr>
        <w:t xml:space="preserve">et </w:t>
      </w:r>
      <w:proofErr w:type="gramStart"/>
      <w:r w:rsidR="00E82B0F">
        <w:rPr>
          <w:rFonts w:ascii="Book Antiqua" w:eastAsiaTheme="minorEastAsia" w:hAnsi="Book Antiqua" w:hint="eastAsia"/>
          <w:i/>
          <w:lang w:eastAsia="zh-CN"/>
        </w:rPr>
        <w:t>al</w:t>
      </w:r>
      <w:r w:rsidR="00E82B0F" w:rsidRPr="00FB24C3">
        <w:rPr>
          <w:rFonts w:ascii="Book Antiqua" w:hAnsi="Book Antiqua"/>
          <w:vertAlign w:val="superscript"/>
        </w:rPr>
        <w:t>[</w:t>
      </w:r>
      <w:proofErr w:type="gramEnd"/>
      <w:r w:rsidR="00E82B0F" w:rsidRPr="00FB24C3">
        <w:rPr>
          <w:rFonts w:ascii="Book Antiqua" w:hAnsi="Book Antiqua"/>
          <w:vertAlign w:val="superscript"/>
        </w:rPr>
        <w:t>36]</w:t>
      </w:r>
      <w:r w:rsidRPr="00FB24C3">
        <w:rPr>
          <w:rFonts w:ascii="Book Antiqua" w:hAnsi="Book Antiqua"/>
        </w:rPr>
        <w:t>, they compared patients with PDRP (Proliferative Diabetic Retinopathy) with patients with NPDR (Non Proliferative Diabetic Retinopathy) or no retinopathy. They found that there is an inverse relationship between the severity of DR and the severity of cognitive impairments: those with no or mild form of DR had more deficits in attention/orientation, language, memory, and visuospatial ability fields in comparison with patients with severe DR. However; their study showed that cognitive impairment was more prominent in those with mild retinopathy</w:t>
      </w:r>
      <w:r w:rsidR="00E82B0F">
        <w:rPr>
          <w:rFonts w:ascii="Book Antiqua" w:hAnsi="Book Antiqua"/>
        </w:rPr>
        <w:t xml:space="preserve"> than those without </w:t>
      </w:r>
      <w:proofErr w:type="gramStart"/>
      <w:r w:rsidR="00E82B0F">
        <w:rPr>
          <w:rFonts w:ascii="Book Antiqua" w:hAnsi="Book Antiqua"/>
        </w:rPr>
        <w:t>retinopathy</w:t>
      </w:r>
      <w:r w:rsidRPr="00FB24C3">
        <w:rPr>
          <w:rFonts w:ascii="Book Antiqua" w:hAnsi="Book Antiqua"/>
          <w:vertAlign w:val="superscript"/>
        </w:rPr>
        <w:t>[</w:t>
      </w:r>
      <w:proofErr w:type="gramEnd"/>
      <w:r w:rsidRPr="00FB24C3">
        <w:rPr>
          <w:rFonts w:ascii="Book Antiqua" w:hAnsi="Book Antiqua"/>
          <w:vertAlign w:val="superscript"/>
        </w:rPr>
        <w:t>36]</w:t>
      </w:r>
      <w:r w:rsidRPr="00FB24C3">
        <w:rPr>
          <w:rFonts w:ascii="Book Antiqua" w:hAnsi="Book Antiqua"/>
        </w:rPr>
        <w:t>.</w:t>
      </w:r>
    </w:p>
    <w:p w:rsidR="00705ED0" w:rsidRPr="00FB24C3" w:rsidRDefault="00705ED0" w:rsidP="00FB24C3">
      <w:pPr>
        <w:spacing w:line="360" w:lineRule="auto"/>
        <w:jc w:val="both"/>
        <w:rPr>
          <w:rFonts w:ascii="Book Antiqua" w:hAnsi="Book Antiqua"/>
        </w:rPr>
      </w:pPr>
    </w:p>
    <w:p w:rsidR="00705ED0" w:rsidRPr="00FB24C3" w:rsidRDefault="00E82B0F" w:rsidP="00FB24C3">
      <w:pPr>
        <w:spacing w:line="360" w:lineRule="auto"/>
        <w:jc w:val="both"/>
        <w:rPr>
          <w:rFonts w:ascii="Book Antiqua" w:hAnsi="Book Antiqua"/>
          <w:b/>
          <w:rtl/>
          <w:lang w:bidi="fa-IR"/>
        </w:rPr>
      </w:pPr>
      <w:r w:rsidRPr="00FB24C3">
        <w:rPr>
          <w:rFonts w:ascii="Book Antiqua" w:hAnsi="Book Antiqua"/>
          <w:b/>
        </w:rPr>
        <w:t>BRAIN IMAGING IN DIABETES</w:t>
      </w:r>
    </w:p>
    <w:p w:rsidR="00705ED0" w:rsidRPr="00FB24C3" w:rsidRDefault="00FB24C3" w:rsidP="00FB24C3">
      <w:pPr>
        <w:spacing w:line="360" w:lineRule="auto"/>
        <w:jc w:val="both"/>
        <w:rPr>
          <w:rFonts w:ascii="Book Antiqua" w:hAnsi="Book Antiqua"/>
        </w:rPr>
      </w:pPr>
      <w:r w:rsidRPr="00FB24C3">
        <w:rPr>
          <w:rFonts w:ascii="Book Antiqua" w:hAnsi="Book Antiqua"/>
        </w:rPr>
        <w:lastRenderedPageBreak/>
        <w:t>Brain imaging can be an important tool to clarify the underlying pathogenesis for cognitive impairments in diabetic patients. Some researchers have been reported both fo</w:t>
      </w:r>
      <w:r w:rsidR="00E82B0F">
        <w:rPr>
          <w:rFonts w:ascii="Book Antiqua" w:hAnsi="Book Antiqua"/>
        </w:rPr>
        <w:t xml:space="preserve">cal and global cerebral </w:t>
      </w:r>
      <w:proofErr w:type="gramStart"/>
      <w:r w:rsidR="00E82B0F">
        <w:rPr>
          <w:rFonts w:ascii="Book Antiqua" w:hAnsi="Book Antiqua"/>
        </w:rPr>
        <w:t>changes</w:t>
      </w:r>
      <w:r w:rsidRPr="00FB24C3">
        <w:rPr>
          <w:rFonts w:ascii="Book Antiqua" w:hAnsi="Book Antiqua"/>
          <w:vertAlign w:val="superscript"/>
        </w:rPr>
        <w:t>[</w:t>
      </w:r>
      <w:proofErr w:type="gramEnd"/>
      <w:r w:rsidRPr="00FB24C3">
        <w:rPr>
          <w:rFonts w:ascii="Book Antiqua" w:hAnsi="Book Antiqua"/>
          <w:vertAlign w:val="superscript"/>
        </w:rPr>
        <w:t>37]</w:t>
      </w:r>
      <w:r w:rsidRPr="00FB24C3">
        <w:rPr>
          <w:rFonts w:ascii="Book Antiqua" w:hAnsi="Book Antiqua"/>
        </w:rPr>
        <w:t>.</w:t>
      </w:r>
    </w:p>
    <w:p w:rsidR="00705ED0" w:rsidRPr="00FB24C3" w:rsidRDefault="00FB24C3" w:rsidP="00E82B0F">
      <w:pPr>
        <w:spacing w:line="360" w:lineRule="auto"/>
        <w:ind w:firstLineChars="100" w:firstLine="240"/>
        <w:jc w:val="both"/>
        <w:rPr>
          <w:rFonts w:ascii="Book Antiqua" w:hAnsi="Book Antiqua"/>
        </w:rPr>
      </w:pPr>
      <w:r w:rsidRPr="00FB24C3">
        <w:rPr>
          <w:rFonts w:ascii="Book Antiqua" w:hAnsi="Book Antiqua"/>
        </w:rPr>
        <w:t>Slight brain structural abnormal</w:t>
      </w:r>
      <w:r w:rsidR="00E82B0F">
        <w:rPr>
          <w:rFonts w:ascii="Book Antiqua" w:hAnsi="Book Antiqua"/>
        </w:rPr>
        <w:t xml:space="preserve">ities have been reported in </w:t>
      </w:r>
      <w:proofErr w:type="gramStart"/>
      <w:r w:rsidR="00E82B0F">
        <w:rPr>
          <w:rFonts w:ascii="Book Antiqua" w:hAnsi="Book Antiqua"/>
        </w:rPr>
        <w:t>T1D</w:t>
      </w:r>
      <w:r w:rsidRPr="00FB24C3">
        <w:rPr>
          <w:rFonts w:ascii="Book Antiqua" w:hAnsi="Book Antiqua"/>
          <w:vertAlign w:val="superscript"/>
        </w:rPr>
        <w:t>[</w:t>
      </w:r>
      <w:proofErr w:type="gramEnd"/>
      <w:r w:rsidRPr="00FB24C3">
        <w:rPr>
          <w:rFonts w:ascii="Book Antiqua" w:hAnsi="Book Antiqua"/>
          <w:vertAlign w:val="superscript"/>
        </w:rPr>
        <w:t>25,38]</w:t>
      </w:r>
      <w:r w:rsidRPr="00FB24C3">
        <w:rPr>
          <w:rFonts w:ascii="Book Antiqua" w:hAnsi="Book Antiqua"/>
        </w:rPr>
        <w:t>. A study showed that the gray matter density of patients with T1D was less than the control group and this finding correlated with severe hypoglycemic attacks and higher HbA1c levels. This assessment was performed with voxel-based morphometry</w:t>
      </w:r>
      <w:r w:rsidR="00E82B0F">
        <w:rPr>
          <w:rFonts w:ascii="Book Antiqua" w:eastAsiaTheme="minorEastAsia" w:hAnsi="Book Antiqua" w:hint="eastAsia"/>
          <w:lang w:eastAsia="zh-CN"/>
        </w:rPr>
        <w:t xml:space="preserve"> - </w:t>
      </w:r>
      <w:r w:rsidRPr="00FB24C3">
        <w:rPr>
          <w:rFonts w:ascii="Book Antiqua" w:hAnsi="Book Antiqua"/>
        </w:rPr>
        <w:t>a well-k</w:t>
      </w:r>
      <w:r w:rsidR="00E82B0F">
        <w:rPr>
          <w:rFonts w:ascii="Book Antiqua" w:hAnsi="Book Antiqua"/>
        </w:rPr>
        <w:t xml:space="preserve">nown quantitative MRI </w:t>
      </w:r>
      <w:proofErr w:type="gramStart"/>
      <w:r w:rsidR="00E82B0F">
        <w:rPr>
          <w:rFonts w:ascii="Book Antiqua" w:hAnsi="Book Antiqua"/>
        </w:rPr>
        <w:t>technique</w:t>
      </w:r>
      <w:r w:rsidRPr="00FB24C3">
        <w:rPr>
          <w:rFonts w:ascii="Book Antiqua" w:hAnsi="Book Antiqua"/>
          <w:vertAlign w:val="superscript"/>
        </w:rPr>
        <w:t>[</w:t>
      </w:r>
      <w:proofErr w:type="gramEnd"/>
      <w:r w:rsidRPr="00FB24C3">
        <w:rPr>
          <w:rFonts w:ascii="Book Antiqua" w:hAnsi="Book Antiqua"/>
          <w:vertAlign w:val="superscript"/>
        </w:rPr>
        <w:t>25,38]</w:t>
      </w:r>
      <w:r w:rsidRPr="00FB24C3">
        <w:rPr>
          <w:rFonts w:ascii="Book Antiqua" w:hAnsi="Book Antiqua"/>
        </w:rPr>
        <w:t>.</w:t>
      </w:r>
    </w:p>
    <w:p w:rsidR="00705ED0" w:rsidRPr="00FB24C3" w:rsidRDefault="00FB24C3" w:rsidP="00E82B0F">
      <w:pPr>
        <w:spacing w:line="360" w:lineRule="auto"/>
        <w:ind w:firstLineChars="100" w:firstLine="240"/>
        <w:jc w:val="both"/>
        <w:rPr>
          <w:rFonts w:ascii="Book Antiqua" w:hAnsi="Book Antiqua"/>
        </w:rPr>
      </w:pPr>
      <w:r w:rsidRPr="00FB24C3">
        <w:rPr>
          <w:rFonts w:ascii="Book Antiqua" w:hAnsi="Book Antiqua"/>
        </w:rPr>
        <w:t>The direction of water diffusion in tissues is measured by using diffusion tensor imaging (DTI) that is an index fo</w:t>
      </w:r>
      <w:r w:rsidR="00E82B0F">
        <w:rPr>
          <w:rFonts w:ascii="Book Antiqua" w:hAnsi="Book Antiqua"/>
        </w:rPr>
        <w:t xml:space="preserve">r the integrity of white </w:t>
      </w:r>
      <w:proofErr w:type="gramStart"/>
      <w:r w:rsidR="00E82B0F">
        <w:rPr>
          <w:rFonts w:ascii="Book Antiqua" w:hAnsi="Book Antiqua"/>
        </w:rPr>
        <w:t>matter</w:t>
      </w:r>
      <w:r w:rsidRPr="00FB24C3">
        <w:rPr>
          <w:rFonts w:ascii="Book Antiqua" w:hAnsi="Book Antiqua"/>
          <w:vertAlign w:val="superscript"/>
        </w:rPr>
        <w:t>[</w:t>
      </w:r>
      <w:proofErr w:type="gramEnd"/>
      <w:r w:rsidRPr="00FB24C3">
        <w:rPr>
          <w:rFonts w:ascii="Book Antiqua" w:hAnsi="Book Antiqua"/>
          <w:vertAlign w:val="superscript"/>
        </w:rPr>
        <w:t>25]</w:t>
      </w:r>
      <w:r w:rsidRPr="00FB24C3">
        <w:rPr>
          <w:rFonts w:ascii="Book Antiqua" w:hAnsi="Book Antiqua"/>
        </w:rPr>
        <w:t xml:space="preserve">. DT1 shows microstructural abnormalities particularly in the optic radiations and posterior corona </w:t>
      </w:r>
      <w:proofErr w:type="spellStart"/>
      <w:r w:rsidRPr="00FB24C3">
        <w:rPr>
          <w:rFonts w:ascii="Book Antiqua" w:hAnsi="Book Antiqua"/>
        </w:rPr>
        <w:t>radiata</w:t>
      </w:r>
      <w:proofErr w:type="spellEnd"/>
      <w:r w:rsidRPr="00FB24C3">
        <w:rPr>
          <w:rFonts w:ascii="Book Antiqua" w:hAnsi="Book Antiqua"/>
        </w:rPr>
        <w:t xml:space="preserve"> in T1D patients. These findings correlate with longstanding diabetes a</w:t>
      </w:r>
      <w:r w:rsidR="00E82B0F">
        <w:rPr>
          <w:rFonts w:ascii="Book Antiqua" w:hAnsi="Book Antiqua"/>
        </w:rPr>
        <w:t xml:space="preserve">nd high concentrations of </w:t>
      </w:r>
      <w:proofErr w:type="gramStart"/>
      <w:r w:rsidR="00E82B0F">
        <w:rPr>
          <w:rFonts w:ascii="Book Antiqua" w:hAnsi="Book Antiqua"/>
        </w:rPr>
        <w:t>HbA1c</w:t>
      </w:r>
      <w:r w:rsidRPr="00FB24C3">
        <w:rPr>
          <w:rFonts w:ascii="Book Antiqua" w:hAnsi="Book Antiqua"/>
          <w:vertAlign w:val="superscript"/>
        </w:rPr>
        <w:t>[</w:t>
      </w:r>
      <w:proofErr w:type="gramEnd"/>
      <w:r w:rsidRPr="00FB24C3">
        <w:rPr>
          <w:rFonts w:ascii="Book Antiqua" w:hAnsi="Book Antiqua"/>
          <w:vertAlign w:val="superscript"/>
        </w:rPr>
        <w:t>39]</w:t>
      </w:r>
      <w:r w:rsidRPr="00FB24C3">
        <w:rPr>
          <w:rFonts w:ascii="Book Antiqua" w:hAnsi="Book Antiqua"/>
        </w:rPr>
        <w:t>. These abnormalities may be the underlying pathogenesis in the mental slowing that is th</w:t>
      </w:r>
      <w:r w:rsidR="00E82B0F">
        <w:rPr>
          <w:rFonts w:ascii="Book Antiqua" w:hAnsi="Book Antiqua"/>
        </w:rPr>
        <w:t xml:space="preserve">e main cognitive problem in </w:t>
      </w:r>
      <w:proofErr w:type="gramStart"/>
      <w:r w:rsidR="00E82B0F">
        <w:rPr>
          <w:rFonts w:ascii="Book Antiqua" w:hAnsi="Book Antiqua"/>
        </w:rPr>
        <w:t>T1D</w:t>
      </w:r>
      <w:r w:rsidRPr="00FB24C3">
        <w:rPr>
          <w:rFonts w:ascii="Book Antiqua" w:hAnsi="Book Antiqua"/>
          <w:vertAlign w:val="superscript"/>
        </w:rPr>
        <w:t>[</w:t>
      </w:r>
      <w:proofErr w:type="gramEnd"/>
      <w:r w:rsidRPr="00FB24C3">
        <w:rPr>
          <w:rFonts w:ascii="Book Antiqua" w:hAnsi="Book Antiqua"/>
          <w:vertAlign w:val="superscript"/>
        </w:rPr>
        <w:t>40]</w:t>
      </w:r>
      <w:r w:rsidRPr="00FB24C3">
        <w:rPr>
          <w:rFonts w:ascii="Book Antiqua" w:hAnsi="Book Antiqua"/>
        </w:rPr>
        <w:t>.</w:t>
      </w:r>
      <w:r w:rsidR="002C0749">
        <w:rPr>
          <w:rFonts w:ascii="Book Antiqua" w:hAnsi="Book Antiqua"/>
        </w:rPr>
        <w:t xml:space="preserve"> </w:t>
      </w:r>
      <w:r w:rsidRPr="00FB24C3">
        <w:rPr>
          <w:rFonts w:ascii="Book Antiqua" w:hAnsi="Book Antiqua"/>
        </w:rPr>
        <w:t>DT1 Technique will be a good research tool for future studies in this setting.</w:t>
      </w:r>
    </w:p>
    <w:p w:rsidR="00705ED0" w:rsidRPr="00E82B0F" w:rsidRDefault="00FB24C3" w:rsidP="00E82B0F">
      <w:pPr>
        <w:spacing w:line="360" w:lineRule="auto"/>
        <w:ind w:firstLineChars="100" w:firstLine="240"/>
        <w:jc w:val="both"/>
        <w:rPr>
          <w:rFonts w:ascii="Book Antiqua" w:hAnsi="Book Antiqua"/>
        </w:rPr>
      </w:pPr>
      <w:r w:rsidRPr="00FB24C3">
        <w:rPr>
          <w:rFonts w:ascii="Book Antiqua" w:hAnsi="Book Antiqua"/>
        </w:rPr>
        <w:t xml:space="preserve">There is a relationship between T2D and lacunar infarcts/cerebral Atrophy. This association between T2D and white matter lesions (WML) is less </w:t>
      </w:r>
      <w:proofErr w:type="gramStart"/>
      <w:r w:rsidRPr="00FB24C3">
        <w:rPr>
          <w:rFonts w:ascii="Book Antiqua" w:hAnsi="Book Antiqua"/>
        </w:rPr>
        <w:t>clear</w:t>
      </w:r>
      <w:r w:rsidRPr="00FB24C3">
        <w:rPr>
          <w:rFonts w:ascii="Book Antiqua" w:hAnsi="Book Antiqua"/>
          <w:vertAlign w:val="superscript"/>
        </w:rPr>
        <w:t>[</w:t>
      </w:r>
      <w:proofErr w:type="gramEnd"/>
      <w:r w:rsidRPr="00FB24C3">
        <w:rPr>
          <w:rFonts w:ascii="Book Antiqua" w:hAnsi="Book Antiqua"/>
          <w:vertAlign w:val="superscript"/>
        </w:rPr>
        <w:t>37]</w:t>
      </w:r>
      <w:r w:rsidRPr="00FB24C3">
        <w:rPr>
          <w:rFonts w:ascii="Book Antiqua" w:hAnsi="Book Antiqua"/>
        </w:rPr>
        <w:t>.</w:t>
      </w:r>
      <w:r w:rsidR="002C0749">
        <w:rPr>
          <w:rFonts w:ascii="Book Antiqua" w:hAnsi="Book Antiqua"/>
        </w:rPr>
        <w:t xml:space="preserve"> </w:t>
      </w:r>
      <w:r w:rsidRPr="00FB24C3">
        <w:rPr>
          <w:rFonts w:ascii="Book Antiqua" w:eastAsia="ScalaLancetPro" w:hAnsi="Book Antiqua"/>
        </w:rPr>
        <w:t xml:space="preserve">It was reported that Hippocampal atrophy is a consistent neuroimaging finding </w:t>
      </w:r>
      <w:r w:rsidR="00E82B0F">
        <w:rPr>
          <w:rFonts w:ascii="Book Antiqua" w:eastAsia="ScalaLancetPro" w:hAnsi="Book Antiqua"/>
        </w:rPr>
        <w:t>in patients with T2D</w:t>
      </w:r>
      <w:r w:rsidRPr="00FB24C3">
        <w:rPr>
          <w:rFonts w:ascii="Book Antiqua" w:hAnsi="Book Antiqua"/>
          <w:vertAlign w:val="superscript"/>
        </w:rPr>
        <w:t>[41]</w:t>
      </w:r>
      <w:r w:rsidRPr="00FB24C3">
        <w:rPr>
          <w:rFonts w:ascii="Book Antiqua" w:hAnsi="Book Antiqua"/>
        </w:rPr>
        <w:t xml:space="preserve">, </w:t>
      </w:r>
      <w:r w:rsidRPr="00FB24C3">
        <w:rPr>
          <w:rFonts w:ascii="Book Antiqua" w:eastAsia="ScalaLancetPro" w:hAnsi="Book Antiqua"/>
        </w:rPr>
        <w:t xml:space="preserve">but a relatively recent study that evaluated the data from one cohort study and two case control studies, concluded that these patients did not have any specific vulnerability to </w:t>
      </w:r>
      <w:proofErr w:type="spellStart"/>
      <w:r w:rsidRPr="00FB24C3">
        <w:rPr>
          <w:rFonts w:ascii="Book Antiqua" w:eastAsia="ScalaLancetPro" w:hAnsi="Book Antiqua"/>
        </w:rPr>
        <w:t>hyppocampal</w:t>
      </w:r>
      <w:proofErr w:type="spellEnd"/>
      <w:r w:rsidRPr="00FB24C3">
        <w:rPr>
          <w:rFonts w:ascii="Book Antiqua" w:eastAsia="ScalaLancetPro" w:hAnsi="Book Antiqua"/>
        </w:rPr>
        <w:t xml:space="preserve"> atrophy. Nevertheless; they have greater global bra</w:t>
      </w:r>
      <w:r w:rsidR="00E82B0F">
        <w:rPr>
          <w:rFonts w:ascii="Book Antiqua" w:eastAsia="ScalaLancetPro" w:hAnsi="Book Antiqua"/>
        </w:rPr>
        <w:t xml:space="preserve">in atrophy compared to </w:t>
      </w:r>
      <w:proofErr w:type="gramStart"/>
      <w:r w:rsidR="00E82B0F">
        <w:rPr>
          <w:rFonts w:ascii="Book Antiqua" w:eastAsia="ScalaLancetPro" w:hAnsi="Book Antiqua"/>
        </w:rPr>
        <w:t>controls</w:t>
      </w:r>
      <w:r w:rsidRPr="00FB24C3">
        <w:rPr>
          <w:rFonts w:ascii="Book Antiqua" w:hAnsi="Book Antiqua"/>
          <w:vertAlign w:val="superscript"/>
        </w:rPr>
        <w:t>[</w:t>
      </w:r>
      <w:proofErr w:type="gramEnd"/>
      <w:r w:rsidRPr="00FB24C3">
        <w:rPr>
          <w:rFonts w:ascii="Book Antiqua" w:hAnsi="Book Antiqua"/>
          <w:vertAlign w:val="superscript"/>
        </w:rPr>
        <w:t>42]</w:t>
      </w:r>
      <w:r w:rsidRPr="00FB24C3">
        <w:rPr>
          <w:rFonts w:ascii="Book Antiqua" w:hAnsi="Book Antiqua"/>
        </w:rPr>
        <w:t>.</w:t>
      </w:r>
    </w:p>
    <w:p w:rsidR="00705ED0" w:rsidRPr="00FB24C3" w:rsidRDefault="00705ED0" w:rsidP="00FB24C3">
      <w:pPr>
        <w:spacing w:line="360" w:lineRule="auto"/>
        <w:jc w:val="both"/>
        <w:rPr>
          <w:rFonts w:ascii="Book Antiqua" w:hAnsi="Book Antiqua"/>
        </w:rPr>
      </w:pPr>
    </w:p>
    <w:p w:rsidR="00705ED0" w:rsidRPr="00E82B0F" w:rsidRDefault="00E82B0F" w:rsidP="00FB24C3">
      <w:pPr>
        <w:spacing w:line="360" w:lineRule="auto"/>
        <w:jc w:val="both"/>
        <w:rPr>
          <w:rFonts w:ascii="Book Antiqua" w:hAnsi="Book Antiqua"/>
          <w:b/>
        </w:rPr>
      </w:pPr>
      <w:r w:rsidRPr="00E82B0F">
        <w:rPr>
          <w:rFonts w:ascii="Book Antiqua" w:hAnsi="Book Antiqua"/>
          <w:b/>
        </w:rPr>
        <w:t xml:space="preserve">DIABETES MELLITUS, </w:t>
      </w:r>
      <w:r w:rsidRPr="00E82B0F">
        <w:rPr>
          <w:rFonts w:ascii="Book Antiqua" w:hAnsi="Book Antiqua" w:cs="Arial"/>
          <w:b/>
        </w:rPr>
        <w:t>AD</w:t>
      </w:r>
      <w:r w:rsidRPr="00E82B0F">
        <w:rPr>
          <w:rFonts w:ascii="Book Antiqua" w:hAnsi="Book Antiqua"/>
          <w:b/>
        </w:rPr>
        <w:t xml:space="preserve"> AND INSULIN ROLE</w:t>
      </w:r>
    </w:p>
    <w:p w:rsidR="00705ED0" w:rsidRPr="00FB24C3" w:rsidRDefault="00FB24C3" w:rsidP="00FB24C3">
      <w:pPr>
        <w:spacing w:line="360" w:lineRule="auto"/>
        <w:jc w:val="both"/>
        <w:rPr>
          <w:rFonts w:ascii="Book Antiqua" w:hAnsi="Book Antiqua"/>
        </w:rPr>
      </w:pPr>
      <w:r w:rsidRPr="00FB24C3">
        <w:rPr>
          <w:rFonts w:ascii="Book Antiqua" w:hAnsi="Book Antiqua"/>
        </w:rPr>
        <w:t>T2D is a condition in that elevated blood glucose levels is resulted from increased glucose production by liver, reduced insulin production by pancreas and “insulin resistance” in which insulin responsiveness is decreased due to abnormal expr</w:t>
      </w:r>
      <w:r w:rsidR="00E82B0F">
        <w:rPr>
          <w:rFonts w:ascii="Book Antiqua" w:hAnsi="Book Antiqua"/>
        </w:rPr>
        <w:t>ession of the insulin receptors</w:t>
      </w:r>
      <w:r w:rsidRPr="00FB24C3">
        <w:rPr>
          <w:rFonts w:ascii="Book Antiqua" w:hAnsi="Book Antiqua"/>
          <w:vertAlign w:val="superscript"/>
        </w:rPr>
        <w:t>[43]</w:t>
      </w:r>
      <w:r w:rsidRPr="00FB24C3">
        <w:rPr>
          <w:rFonts w:ascii="Book Antiqua" w:hAnsi="Book Antiqua"/>
        </w:rPr>
        <w:t>.</w:t>
      </w:r>
    </w:p>
    <w:p w:rsidR="00705ED0" w:rsidRPr="00FB24C3" w:rsidRDefault="00FB24C3" w:rsidP="00E82B0F">
      <w:pPr>
        <w:spacing w:line="360" w:lineRule="auto"/>
        <w:ind w:firstLineChars="100" w:firstLine="240"/>
        <w:jc w:val="both"/>
        <w:rPr>
          <w:rFonts w:ascii="Book Antiqua" w:hAnsi="Book Antiqua"/>
        </w:rPr>
      </w:pPr>
      <w:r w:rsidRPr="00FB24C3">
        <w:rPr>
          <w:rFonts w:ascii="Book Antiqua" w:hAnsi="Book Antiqua"/>
        </w:rPr>
        <w:t xml:space="preserve">The idea that AD is a metabolic disease in which brain glucose utilization is impaired is supported by some evidences. Conversely; amyloid precursor protein (APP) and amyloid-β-peptide (Aβ) have been shown to induce mitochondrial </w:t>
      </w:r>
      <w:r w:rsidRPr="00FB24C3">
        <w:rPr>
          <w:rFonts w:ascii="Book Antiqua" w:hAnsi="Book Antiqua"/>
        </w:rPr>
        <w:lastRenderedPageBreak/>
        <w:t>activity defects and increase oxidative stresses that are able to impair key players o</w:t>
      </w:r>
      <w:r w:rsidR="00E82B0F">
        <w:rPr>
          <w:rFonts w:ascii="Book Antiqua" w:hAnsi="Book Antiqua"/>
        </w:rPr>
        <w:t xml:space="preserve">f the glucose metabolic </w:t>
      </w:r>
      <w:proofErr w:type="gramStart"/>
      <w:r w:rsidR="00E82B0F">
        <w:rPr>
          <w:rFonts w:ascii="Book Antiqua" w:hAnsi="Book Antiqua"/>
        </w:rPr>
        <w:t>pathway</w:t>
      </w:r>
      <w:r w:rsidRPr="00FB24C3">
        <w:rPr>
          <w:rFonts w:ascii="Book Antiqua" w:hAnsi="Book Antiqua"/>
          <w:vertAlign w:val="superscript"/>
        </w:rPr>
        <w:t>[</w:t>
      </w:r>
      <w:proofErr w:type="gramEnd"/>
      <w:r w:rsidRPr="00FB24C3">
        <w:rPr>
          <w:rFonts w:ascii="Book Antiqua" w:hAnsi="Book Antiqua"/>
          <w:vertAlign w:val="superscript"/>
        </w:rPr>
        <w:t>44,45]</w:t>
      </w:r>
      <w:r w:rsidRPr="00FB24C3">
        <w:rPr>
          <w:rFonts w:ascii="Book Antiqua" w:hAnsi="Book Antiqua"/>
        </w:rPr>
        <w:t>.</w:t>
      </w:r>
    </w:p>
    <w:p w:rsidR="00705ED0" w:rsidRPr="00FB24C3" w:rsidRDefault="00FB24C3" w:rsidP="00E82B0F">
      <w:pPr>
        <w:spacing w:line="360" w:lineRule="auto"/>
        <w:ind w:firstLineChars="100" w:firstLine="240"/>
        <w:jc w:val="both"/>
        <w:rPr>
          <w:rFonts w:ascii="Book Antiqua" w:hAnsi="Book Antiqua"/>
          <w:rtl/>
          <w:lang w:bidi="fa-IR"/>
        </w:rPr>
      </w:pPr>
      <w:r w:rsidRPr="00FB24C3">
        <w:rPr>
          <w:rFonts w:ascii="Book Antiqua" w:hAnsi="Book Antiqua"/>
        </w:rPr>
        <w:t xml:space="preserve">The prevalence of AD may be higher in patients with diabetes; however, the </w:t>
      </w:r>
      <w:r w:rsidR="004E6A11">
        <w:rPr>
          <w:rFonts w:ascii="Book Antiqua" w:eastAsiaTheme="minorEastAsia" w:hAnsi="Book Antiqua" w:hint="eastAsia"/>
          <w:lang w:eastAsia="zh-CN"/>
        </w:rPr>
        <w:t>OR</w:t>
      </w:r>
      <w:r w:rsidRPr="00FB24C3">
        <w:rPr>
          <w:rFonts w:ascii="Book Antiqua" w:hAnsi="Book Antiqua"/>
        </w:rPr>
        <w:t>s are lower t</w:t>
      </w:r>
      <w:r w:rsidR="00E82B0F">
        <w:rPr>
          <w:rFonts w:ascii="Book Antiqua" w:hAnsi="Book Antiqua"/>
        </w:rPr>
        <w:t xml:space="preserve">han those for vascular </w:t>
      </w:r>
      <w:proofErr w:type="gramStart"/>
      <w:r w:rsidR="00E82B0F">
        <w:rPr>
          <w:rFonts w:ascii="Book Antiqua" w:hAnsi="Book Antiqua"/>
        </w:rPr>
        <w:t>dementia</w:t>
      </w:r>
      <w:r w:rsidRPr="00FB24C3">
        <w:rPr>
          <w:rFonts w:ascii="Book Antiqua" w:hAnsi="Book Antiqua"/>
          <w:vertAlign w:val="superscript"/>
        </w:rPr>
        <w:t>[</w:t>
      </w:r>
      <w:proofErr w:type="gramEnd"/>
      <w:r w:rsidRPr="00FB24C3">
        <w:rPr>
          <w:rFonts w:ascii="Book Antiqua" w:hAnsi="Book Antiqua"/>
          <w:vertAlign w:val="superscript"/>
        </w:rPr>
        <w:t>46]</w:t>
      </w:r>
      <w:r w:rsidRPr="00FB24C3">
        <w:rPr>
          <w:rFonts w:ascii="Book Antiqua" w:hAnsi="Book Antiqua"/>
        </w:rPr>
        <w:t>. In recent years; there are a number of studies that show a connection (</w:t>
      </w:r>
      <w:r w:rsidRPr="00E82B0F">
        <w:rPr>
          <w:rFonts w:ascii="Book Antiqua" w:hAnsi="Book Antiqua"/>
          <w:i/>
        </w:rPr>
        <w:t>via</w:t>
      </w:r>
      <w:r w:rsidRPr="00FB24C3">
        <w:rPr>
          <w:rFonts w:ascii="Book Antiqua" w:hAnsi="Book Antiqua"/>
        </w:rPr>
        <w:t xml:space="preserve"> comparing pathologic samples) between </w:t>
      </w:r>
      <w:r w:rsidRPr="00FB24C3">
        <w:rPr>
          <w:rFonts w:ascii="Book Antiqua" w:hAnsi="Book Antiqua" w:cs="Arial"/>
        </w:rPr>
        <w:t>T2D</w:t>
      </w:r>
      <w:r w:rsidRPr="00FB24C3">
        <w:rPr>
          <w:rFonts w:ascii="Book Antiqua" w:hAnsi="Book Antiqua"/>
        </w:rPr>
        <w:t xml:space="preserve"> and AD. Scientists consider a key role for oxidative stress in development of AD in </w:t>
      </w:r>
      <w:r w:rsidR="00E82B0F">
        <w:rPr>
          <w:rFonts w:ascii="Book Antiqua" w:hAnsi="Book Antiqua"/>
        </w:rPr>
        <w:t xml:space="preserve">patients with diabetes </w:t>
      </w:r>
      <w:proofErr w:type="gramStart"/>
      <w:r w:rsidR="00E82B0F">
        <w:rPr>
          <w:rFonts w:ascii="Book Antiqua" w:hAnsi="Book Antiqua"/>
        </w:rPr>
        <w:t>Mellitus</w:t>
      </w:r>
      <w:r w:rsidRPr="00FB24C3">
        <w:rPr>
          <w:rFonts w:ascii="Book Antiqua" w:hAnsi="Book Antiqua"/>
          <w:vertAlign w:val="superscript"/>
        </w:rPr>
        <w:t>[</w:t>
      </w:r>
      <w:proofErr w:type="gramEnd"/>
      <w:r w:rsidRPr="00FB24C3">
        <w:rPr>
          <w:rFonts w:ascii="Book Antiqua" w:hAnsi="Book Antiqua"/>
          <w:vertAlign w:val="superscript"/>
        </w:rPr>
        <w:t>43]</w:t>
      </w:r>
      <w:r w:rsidRPr="00FB24C3">
        <w:rPr>
          <w:rFonts w:ascii="Book Antiqua" w:hAnsi="Book Antiqua"/>
        </w:rPr>
        <w:t xml:space="preserve">. Diabetes Mellitus contributes to AD development by favoring tau </w:t>
      </w:r>
      <w:proofErr w:type="spellStart"/>
      <w:r w:rsidRPr="00FB24C3">
        <w:rPr>
          <w:rFonts w:ascii="Book Antiqua" w:hAnsi="Book Antiqua"/>
        </w:rPr>
        <w:t>hyperphosphorylation</w:t>
      </w:r>
      <w:proofErr w:type="spellEnd"/>
      <w:r w:rsidRPr="00FB24C3">
        <w:rPr>
          <w:rFonts w:ascii="Book Antiqua" w:hAnsi="Book Antiqua"/>
        </w:rPr>
        <w:t>, accumulation of Aβ, increased oxidative stress and oxidative damag</w:t>
      </w:r>
      <w:r w:rsidR="00E82B0F">
        <w:rPr>
          <w:rFonts w:ascii="Book Antiqua" w:hAnsi="Book Antiqua"/>
        </w:rPr>
        <w:t xml:space="preserve">e and mitochondrial </w:t>
      </w:r>
      <w:proofErr w:type="gramStart"/>
      <w:r w:rsidR="00E82B0F">
        <w:rPr>
          <w:rFonts w:ascii="Book Antiqua" w:hAnsi="Book Antiqua"/>
        </w:rPr>
        <w:t>dysfunction</w:t>
      </w:r>
      <w:r w:rsidRPr="00FB24C3">
        <w:rPr>
          <w:rFonts w:ascii="Book Antiqua" w:hAnsi="Book Antiqua"/>
          <w:vertAlign w:val="superscript"/>
        </w:rPr>
        <w:t>[</w:t>
      </w:r>
      <w:proofErr w:type="gramEnd"/>
      <w:r w:rsidRPr="00FB24C3">
        <w:rPr>
          <w:rFonts w:ascii="Book Antiqua" w:hAnsi="Book Antiqua"/>
          <w:vertAlign w:val="superscript"/>
        </w:rPr>
        <w:t>44]</w:t>
      </w:r>
      <w:r w:rsidRPr="00FB24C3">
        <w:rPr>
          <w:rFonts w:ascii="Book Antiqua" w:hAnsi="Book Antiqua"/>
        </w:rPr>
        <w:t>.</w:t>
      </w:r>
      <w:r w:rsidR="00E82B0F">
        <w:rPr>
          <w:rFonts w:ascii="Book Antiqua" w:eastAsiaTheme="minorEastAsia" w:hAnsi="Book Antiqua" w:hint="eastAsia"/>
          <w:lang w:eastAsia="zh-CN"/>
        </w:rPr>
        <w:t xml:space="preserve"> </w:t>
      </w:r>
      <w:r w:rsidRPr="00FB24C3">
        <w:rPr>
          <w:rFonts w:ascii="Book Antiqua" w:hAnsi="Book Antiqua"/>
        </w:rPr>
        <w:t xml:space="preserve">In this regard, the analysis of oxidation and damage of protein belonging to metabolic pathways (glucose metabolism) might be of interest in understanding the potential molecular mechanisms targeted by oxidative stress that trigger common features between T2D and AD. Different studies have shown that insulin resistance and reduced activation of insulin receptors with decreased neuronal plasticity mechanisms and survival are the main abnormalities in AD </w:t>
      </w:r>
      <w:proofErr w:type="gramStart"/>
      <w:r w:rsidRPr="00FB24C3">
        <w:rPr>
          <w:rFonts w:ascii="Book Antiqua" w:hAnsi="Book Antiqua"/>
        </w:rPr>
        <w:t>brain</w:t>
      </w:r>
      <w:r w:rsidR="00E82B0F">
        <w:rPr>
          <w:rFonts w:ascii="Book Antiqua" w:hAnsi="Book Antiqua"/>
          <w:vertAlign w:val="superscript"/>
          <w:lang w:bidi="fa-IR"/>
        </w:rPr>
        <w:t>[</w:t>
      </w:r>
      <w:proofErr w:type="gramEnd"/>
      <w:r w:rsidR="00E82B0F">
        <w:rPr>
          <w:rFonts w:ascii="Book Antiqua" w:hAnsi="Book Antiqua"/>
          <w:vertAlign w:val="superscript"/>
          <w:lang w:bidi="fa-IR"/>
        </w:rPr>
        <w:t>43,</w:t>
      </w:r>
      <w:r w:rsidRPr="00FB24C3">
        <w:rPr>
          <w:rFonts w:ascii="Book Antiqua" w:hAnsi="Book Antiqua"/>
          <w:vertAlign w:val="superscript"/>
          <w:lang w:bidi="fa-IR"/>
        </w:rPr>
        <w:t>47</w:t>
      </w:r>
      <w:r w:rsidR="00E82B0F">
        <w:rPr>
          <w:rFonts w:ascii="Book Antiqua" w:eastAsiaTheme="minorEastAsia" w:hAnsi="Book Antiqua" w:hint="eastAsia"/>
          <w:vertAlign w:val="superscript"/>
          <w:lang w:eastAsia="zh-CN" w:bidi="fa-IR"/>
        </w:rPr>
        <w:t>-</w:t>
      </w:r>
      <w:r w:rsidRPr="00FB24C3">
        <w:rPr>
          <w:rFonts w:ascii="Book Antiqua" w:hAnsi="Book Antiqua"/>
          <w:vertAlign w:val="superscript"/>
          <w:lang w:bidi="fa-IR"/>
        </w:rPr>
        <w:t>49]</w:t>
      </w:r>
      <w:r w:rsidRPr="00FB24C3">
        <w:rPr>
          <w:rFonts w:ascii="Book Antiqua" w:hAnsi="Book Antiqua"/>
          <w:lang w:bidi="fa-IR"/>
        </w:rPr>
        <w:t xml:space="preserve">. Figure 1 illustrated some aspects of this </w:t>
      </w:r>
      <w:proofErr w:type="gramStart"/>
      <w:r w:rsidRPr="00FB24C3">
        <w:rPr>
          <w:rFonts w:ascii="Book Antiqua" w:hAnsi="Book Antiqua"/>
          <w:lang w:bidi="fa-IR"/>
        </w:rPr>
        <w:t>mechanism</w:t>
      </w:r>
      <w:r w:rsidRPr="00FB24C3">
        <w:rPr>
          <w:rFonts w:ascii="Book Antiqua" w:hAnsi="Book Antiqua"/>
          <w:vertAlign w:val="superscript"/>
          <w:lang w:bidi="fa-IR"/>
        </w:rPr>
        <w:t>[</w:t>
      </w:r>
      <w:proofErr w:type="gramEnd"/>
      <w:r w:rsidRPr="00FB24C3">
        <w:rPr>
          <w:rFonts w:ascii="Book Antiqua" w:hAnsi="Book Antiqua"/>
          <w:vertAlign w:val="superscript"/>
          <w:lang w:bidi="fa-IR"/>
        </w:rPr>
        <w:t>43]</w:t>
      </w:r>
      <w:r w:rsidRPr="00FB24C3">
        <w:rPr>
          <w:rFonts w:ascii="Book Antiqua" w:hAnsi="Book Antiqua"/>
          <w:lang w:bidi="fa-IR"/>
        </w:rPr>
        <w:t xml:space="preserve">. </w:t>
      </w:r>
    </w:p>
    <w:p w:rsidR="00705ED0" w:rsidRPr="00FB24C3" w:rsidRDefault="00FB24C3" w:rsidP="00E82B0F">
      <w:pPr>
        <w:spacing w:line="360" w:lineRule="auto"/>
        <w:ind w:firstLineChars="100" w:firstLine="240"/>
        <w:jc w:val="both"/>
        <w:rPr>
          <w:rFonts w:ascii="Book Antiqua" w:hAnsi="Book Antiqua"/>
        </w:rPr>
      </w:pPr>
      <w:r w:rsidRPr="00FB24C3">
        <w:rPr>
          <w:rFonts w:ascii="Book Antiqua" w:hAnsi="Book Antiqua"/>
        </w:rPr>
        <w:t>T2D is a heterogeneous disorder that is accompanied with numerous comorbidities like hypertension and dyslipidemia, where each has the same adverse ef</w:t>
      </w:r>
      <w:r w:rsidR="00E82B0F">
        <w:rPr>
          <w:rFonts w:ascii="Book Antiqua" w:hAnsi="Book Antiqua"/>
        </w:rPr>
        <w:t xml:space="preserve">fects on the cognitive </w:t>
      </w:r>
      <w:proofErr w:type="gramStart"/>
      <w:r w:rsidR="00E82B0F">
        <w:rPr>
          <w:rFonts w:ascii="Book Antiqua" w:hAnsi="Book Antiqua"/>
        </w:rPr>
        <w:t>function</w:t>
      </w:r>
      <w:r w:rsidRPr="00FB24C3">
        <w:rPr>
          <w:rFonts w:ascii="Book Antiqua" w:hAnsi="Book Antiqua"/>
          <w:vertAlign w:val="superscript"/>
        </w:rPr>
        <w:t>[</w:t>
      </w:r>
      <w:proofErr w:type="gramEnd"/>
      <w:r w:rsidRPr="00FB24C3">
        <w:rPr>
          <w:rFonts w:ascii="Book Antiqua" w:hAnsi="Book Antiqua"/>
          <w:vertAlign w:val="superscript"/>
        </w:rPr>
        <w:t>50]</w:t>
      </w:r>
      <w:r w:rsidRPr="00FB24C3">
        <w:rPr>
          <w:rFonts w:ascii="Book Antiqua" w:hAnsi="Book Antiqua"/>
        </w:rPr>
        <w:t>. In addition, other insulin resistance situations including obesity and metabolic syndrome are associated with a wide range of cognitive dy</w:t>
      </w:r>
      <w:r w:rsidR="00E82B0F">
        <w:rPr>
          <w:rFonts w:ascii="Book Antiqua" w:hAnsi="Book Antiqua"/>
        </w:rPr>
        <w:t xml:space="preserve">sfunction and progression of </w:t>
      </w:r>
      <w:proofErr w:type="gramStart"/>
      <w:r w:rsidR="00E82B0F">
        <w:rPr>
          <w:rFonts w:ascii="Book Antiqua" w:hAnsi="Book Antiqua"/>
        </w:rPr>
        <w:t>AD</w:t>
      </w:r>
      <w:r w:rsidR="00E82B0F">
        <w:rPr>
          <w:rFonts w:ascii="Book Antiqua" w:hAnsi="Book Antiqua"/>
          <w:vertAlign w:val="superscript"/>
        </w:rPr>
        <w:t>[</w:t>
      </w:r>
      <w:proofErr w:type="gramEnd"/>
      <w:r w:rsidR="00E82B0F">
        <w:rPr>
          <w:rFonts w:ascii="Book Antiqua" w:hAnsi="Book Antiqua"/>
          <w:vertAlign w:val="superscript"/>
        </w:rPr>
        <w:t>25,</w:t>
      </w:r>
      <w:r w:rsidRPr="00FB24C3">
        <w:rPr>
          <w:rFonts w:ascii="Book Antiqua" w:hAnsi="Book Antiqua"/>
          <w:vertAlign w:val="superscript"/>
        </w:rPr>
        <w:t>51]</w:t>
      </w:r>
      <w:r w:rsidRPr="00FB24C3">
        <w:rPr>
          <w:rFonts w:ascii="Book Antiqua" w:hAnsi="Book Antiqua"/>
        </w:rPr>
        <w:t>.</w:t>
      </w:r>
    </w:p>
    <w:p w:rsidR="00705ED0" w:rsidRPr="00FB24C3" w:rsidRDefault="00FB24C3" w:rsidP="00E82B0F">
      <w:pPr>
        <w:spacing w:line="360" w:lineRule="auto"/>
        <w:ind w:firstLineChars="100" w:firstLine="240"/>
        <w:jc w:val="both"/>
        <w:rPr>
          <w:rFonts w:ascii="Book Antiqua" w:hAnsi="Book Antiqua"/>
        </w:rPr>
      </w:pPr>
      <w:r w:rsidRPr="00FB24C3">
        <w:rPr>
          <w:rFonts w:ascii="Book Antiqua" w:hAnsi="Book Antiqua"/>
        </w:rPr>
        <w:t>Long term effects of insulin resistance consist of hypertension, malignancy and cardiovascular disease. It has been shown that insulin resistance has a negative correlation wi</w:t>
      </w:r>
      <w:r w:rsidR="00E82B0F">
        <w:rPr>
          <w:rFonts w:ascii="Book Antiqua" w:hAnsi="Book Antiqua"/>
        </w:rPr>
        <w:t xml:space="preserve">th verbal cognitive </w:t>
      </w:r>
      <w:proofErr w:type="gramStart"/>
      <w:r w:rsidR="00E82B0F">
        <w:rPr>
          <w:rFonts w:ascii="Book Antiqua" w:hAnsi="Book Antiqua"/>
        </w:rPr>
        <w:t>performance</w:t>
      </w:r>
      <w:r w:rsidRPr="00FB24C3">
        <w:rPr>
          <w:rFonts w:ascii="Book Antiqua" w:hAnsi="Book Antiqua"/>
          <w:vertAlign w:val="superscript"/>
        </w:rPr>
        <w:t>[</w:t>
      </w:r>
      <w:proofErr w:type="gramEnd"/>
      <w:r w:rsidRPr="00FB24C3">
        <w:rPr>
          <w:rFonts w:ascii="Book Antiqua" w:hAnsi="Book Antiqua"/>
          <w:vertAlign w:val="superscript"/>
        </w:rPr>
        <w:t>25]</w:t>
      </w:r>
      <w:r w:rsidRPr="00FB24C3">
        <w:rPr>
          <w:rFonts w:ascii="Book Antiqua" w:hAnsi="Book Antiqua"/>
        </w:rPr>
        <w:t>.</w:t>
      </w:r>
    </w:p>
    <w:p w:rsidR="00705ED0" w:rsidRPr="00FB24C3" w:rsidRDefault="00FB24C3" w:rsidP="00E82B0F">
      <w:pPr>
        <w:spacing w:line="360" w:lineRule="auto"/>
        <w:ind w:firstLineChars="100" w:firstLine="240"/>
        <w:jc w:val="both"/>
        <w:rPr>
          <w:rFonts w:ascii="Book Antiqua" w:hAnsi="Book Antiqua"/>
        </w:rPr>
      </w:pPr>
      <w:r w:rsidRPr="00FB24C3">
        <w:rPr>
          <w:rFonts w:ascii="Book Antiqua" w:hAnsi="Book Antiqua"/>
        </w:rPr>
        <w:t xml:space="preserve">Thus, insulin resistance seems to be the fundamental feature that links T2DM to the future development of AD. The biochemical and molecular changes in AD is similar to the effects of NASH (nonalcoholic steatohepatitis) on the liver and T2D on the skeletal </w:t>
      </w:r>
      <w:proofErr w:type="gramStart"/>
      <w:r w:rsidRPr="00FB24C3">
        <w:rPr>
          <w:rFonts w:ascii="Book Antiqua" w:hAnsi="Book Antiqua"/>
        </w:rPr>
        <w:t>muscles</w:t>
      </w:r>
      <w:r w:rsidRPr="00FB24C3">
        <w:rPr>
          <w:rFonts w:ascii="Book Antiqua" w:hAnsi="Book Antiqua"/>
          <w:vertAlign w:val="superscript"/>
        </w:rPr>
        <w:t>[</w:t>
      </w:r>
      <w:proofErr w:type="gramEnd"/>
      <w:r w:rsidRPr="00FB24C3">
        <w:rPr>
          <w:rFonts w:ascii="Book Antiqua" w:hAnsi="Book Antiqua"/>
          <w:vertAlign w:val="superscript"/>
        </w:rPr>
        <w:t>52]</w:t>
      </w:r>
      <w:r w:rsidRPr="00FB24C3">
        <w:rPr>
          <w:rFonts w:ascii="Book Antiqua" w:hAnsi="Book Antiqua"/>
        </w:rPr>
        <w:t>.</w:t>
      </w:r>
      <w:r w:rsidR="002C0749">
        <w:rPr>
          <w:rFonts w:ascii="Book Antiqua" w:hAnsi="Book Antiqua"/>
          <w:lang w:bidi="fa-IR"/>
        </w:rPr>
        <w:t xml:space="preserve"> </w:t>
      </w:r>
      <w:r w:rsidRPr="00FB24C3">
        <w:rPr>
          <w:rFonts w:ascii="Book Antiqua" w:hAnsi="Book Antiqua"/>
        </w:rPr>
        <w:t>Long term outcomes of insulin resistance include cellular energy defect, high</w:t>
      </w:r>
      <w:r w:rsidR="00E82B0F">
        <w:rPr>
          <w:rFonts w:ascii="Book Antiqua" w:hAnsi="Book Antiqua"/>
        </w:rPr>
        <w:t xml:space="preserve"> plasma lipids and </w:t>
      </w:r>
      <w:proofErr w:type="gramStart"/>
      <w:r w:rsidR="00E82B0F">
        <w:rPr>
          <w:rFonts w:ascii="Book Antiqua" w:hAnsi="Book Antiqua"/>
        </w:rPr>
        <w:t>hypertension</w:t>
      </w:r>
      <w:r w:rsidRPr="00FB24C3">
        <w:rPr>
          <w:rFonts w:ascii="Book Antiqua" w:hAnsi="Book Antiqua"/>
          <w:vertAlign w:val="superscript"/>
        </w:rPr>
        <w:t>[</w:t>
      </w:r>
      <w:proofErr w:type="gramEnd"/>
      <w:r w:rsidRPr="00FB24C3">
        <w:rPr>
          <w:rFonts w:ascii="Book Antiqua" w:hAnsi="Book Antiqua"/>
          <w:vertAlign w:val="superscript"/>
        </w:rPr>
        <w:t>52]</w:t>
      </w:r>
      <w:r w:rsidRPr="00FB24C3">
        <w:rPr>
          <w:rFonts w:ascii="Book Antiqua" w:hAnsi="Book Antiqua"/>
        </w:rPr>
        <w:t>. In Addition, chronic hyperinsulinemia pr</w:t>
      </w:r>
      <w:r w:rsidR="00E82B0F">
        <w:rPr>
          <w:rFonts w:ascii="Book Antiqua" w:hAnsi="Book Antiqua"/>
        </w:rPr>
        <w:t xml:space="preserve">edicts later development of </w:t>
      </w:r>
      <w:proofErr w:type="gramStart"/>
      <w:r w:rsidR="00E82B0F">
        <w:rPr>
          <w:rFonts w:ascii="Book Antiqua" w:hAnsi="Book Antiqua"/>
        </w:rPr>
        <w:t>T2M</w:t>
      </w:r>
      <w:r w:rsidRPr="00FB24C3">
        <w:rPr>
          <w:rFonts w:ascii="Book Antiqua" w:hAnsi="Book Antiqua"/>
          <w:vertAlign w:val="superscript"/>
        </w:rPr>
        <w:t>[</w:t>
      </w:r>
      <w:proofErr w:type="gramEnd"/>
      <w:r w:rsidRPr="00FB24C3">
        <w:rPr>
          <w:rFonts w:ascii="Book Antiqua" w:hAnsi="Book Antiqua"/>
          <w:vertAlign w:val="superscript"/>
        </w:rPr>
        <w:t>53]</w:t>
      </w:r>
      <w:r w:rsidRPr="00FB24C3">
        <w:rPr>
          <w:rFonts w:ascii="Book Antiqua" w:hAnsi="Book Antiqua"/>
        </w:rPr>
        <w:t xml:space="preserve">. Insulin resistance is also a definite predictor of serious conditions such as cerebrovascular and cardiovascular diseases, hypertension, and </w:t>
      </w:r>
      <w:proofErr w:type="gramStart"/>
      <w:r w:rsidRPr="00FB24C3">
        <w:rPr>
          <w:rFonts w:ascii="Book Antiqua" w:hAnsi="Book Antiqua"/>
        </w:rPr>
        <w:t>malignancy</w:t>
      </w:r>
      <w:r w:rsidRPr="00FB24C3">
        <w:rPr>
          <w:rFonts w:ascii="Book Antiqua" w:hAnsi="Book Antiqua"/>
          <w:vertAlign w:val="superscript"/>
        </w:rPr>
        <w:t>[</w:t>
      </w:r>
      <w:proofErr w:type="gramEnd"/>
      <w:r w:rsidRPr="00FB24C3">
        <w:rPr>
          <w:rFonts w:ascii="Book Antiqua" w:hAnsi="Book Antiqua"/>
          <w:vertAlign w:val="superscript"/>
        </w:rPr>
        <w:t>52}</w:t>
      </w:r>
      <w:r w:rsidRPr="00FB24C3">
        <w:rPr>
          <w:rFonts w:ascii="Book Antiqua" w:hAnsi="Book Antiqua"/>
        </w:rPr>
        <w:t xml:space="preserve">. Hyperinsulinemia is linked to some other </w:t>
      </w:r>
      <w:r w:rsidRPr="00FB24C3">
        <w:rPr>
          <w:rFonts w:ascii="Book Antiqua" w:hAnsi="Book Antiqua"/>
        </w:rPr>
        <w:lastRenderedPageBreak/>
        <w:t xml:space="preserve">diseases with different primary target organs include: </w:t>
      </w:r>
      <w:r w:rsidR="00E82B0F" w:rsidRPr="00FB24C3">
        <w:rPr>
          <w:rFonts w:ascii="Book Antiqua" w:hAnsi="Book Antiqua"/>
        </w:rPr>
        <w:t>O</w:t>
      </w:r>
      <w:r w:rsidRPr="00FB24C3">
        <w:rPr>
          <w:rFonts w:ascii="Book Antiqua" w:hAnsi="Book Antiqua"/>
        </w:rPr>
        <w:t xml:space="preserve">besity, </w:t>
      </w:r>
      <w:r w:rsidR="00E82B0F" w:rsidRPr="00FB24C3">
        <w:rPr>
          <w:rFonts w:ascii="Book Antiqua" w:hAnsi="Book Antiqua"/>
        </w:rPr>
        <w:t xml:space="preserve">nonalcoholic fatty liver disease </w:t>
      </w:r>
      <w:r w:rsidRPr="00FB24C3">
        <w:rPr>
          <w:rFonts w:ascii="Book Antiqua" w:hAnsi="Book Antiqua"/>
        </w:rPr>
        <w:t>(</w:t>
      </w:r>
      <w:r w:rsidR="00E82B0F" w:rsidRPr="00FB24C3">
        <w:rPr>
          <w:rFonts w:ascii="Book Antiqua" w:hAnsi="Book Antiqua"/>
        </w:rPr>
        <w:t>NAFLD</w:t>
      </w:r>
      <w:r w:rsidRPr="00FB24C3">
        <w:rPr>
          <w:rFonts w:ascii="Book Antiqua" w:hAnsi="Book Antiqua"/>
        </w:rPr>
        <w:t>), metabolic syndrome, polycystic ovarian</w:t>
      </w:r>
      <w:r w:rsidR="00E82B0F">
        <w:rPr>
          <w:rFonts w:ascii="Book Antiqua" w:hAnsi="Book Antiqua"/>
        </w:rPr>
        <w:t xml:space="preserve"> disease, age-</w:t>
      </w:r>
      <w:r w:rsidRPr="00FB24C3">
        <w:rPr>
          <w:rFonts w:ascii="Book Antiqua" w:hAnsi="Book Antiqua"/>
        </w:rPr>
        <w:t xml:space="preserve">related macular degeneration. Overlap among these diseases often occurs and its rate is increasing with obesity </w:t>
      </w:r>
      <w:proofErr w:type="gramStart"/>
      <w:r w:rsidRPr="00FB24C3">
        <w:rPr>
          <w:rFonts w:ascii="Book Antiqua" w:hAnsi="Book Antiqua"/>
        </w:rPr>
        <w:t>epidemics</w:t>
      </w:r>
      <w:r w:rsidRPr="00FB24C3">
        <w:rPr>
          <w:rFonts w:ascii="Book Antiqua" w:hAnsi="Book Antiqua"/>
          <w:vertAlign w:val="superscript"/>
        </w:rPr>
        <w:t>[</w:t>
      </w:r>
      <w:proofErr w:type="gramEnd"/>
      <w:r w:rsidRPr="00FB24C3">
        <w:rPr>
          <w:rFonts w:ascii="Book Antiqua" w:hAnsi="Book Antiqua"/>
          <w:vertAlign w:val="superscript"/>
        </w:rPr>
        <w:t>52]</w:t>
      </w:r>
      <w:r w:rsidRPr="00FB24C3">
        <w:rPr>
          <w:rFonts w:ascii="Book Antiqua" w:hAnsi="Book Antiqua"/>
        </w:rPr>
        <w:t>.</w:t>
      </w:r>
    </w:p>
    <w:p w:rsidR="00705ED0" w:rsidRPr="00FB24C3" w:rsidRDefault="00705ED0" w:rsidP="00FB24C3">
      <w:pPr>
        <w:spacing w:line="360" w:lineRule="auto"/>
        <w:jc w:val="both"/>
        <w:rPr>
          <w:rFonts w:ascii="Book Antiqua" w:hAnsi="Book Antiqua"/>
        </w:rPr>
      </w:pPr>
    </w:p>
    <w:p w:rsidR="00705ED0" w:rsidRPr="00FB24C3" w:rsidRDefault="00E82B0F" w:rsidP="00FB24C3">
      <w:pPr>
        <w:spacing w:line="360" w:lineRule="auto"/>
        <w:jc w:val="both"/>
        <w:rPr>
          <w:rFonts w:ascii="Book Antiqua" w:hAnsi="Book Antiqua"/>
          <w:b/>
        </w:rPr>
      </w:pPr>
      <w:r w:rsidRPr="00FB24C3">
        <w:rPr>
          <w:rFonts w:ascii="Book Antiqua" w:hAnsi="Book Antiqua"/>
          <w:b/>
        </w:rPr>
        <w:t>INSULIN SIGNALING</w:t>
      </w:r>
    </w:p>
    <w:p w:rsidR="00705ED0" w:rsidRPr="00FB24C3" w:rsidRDefault="00FB24C3" w:rsidP="00FB24C3">
      <w:pPr>
        <w:spacing w:line="360" w:lineRule="auto"/>
        <w:jc w:val="both"/>
        <w:rPr>
          <w:rFonts w:ascii="Book Antiqua" w:eastAsia="Arial Unicode MS" w:hAnsi="Book Antiqua" w:cs="BBCNassim"/>
          <w:b/>
          <w:vertAlign w:val="superscript"/>
        </w:rPr>
      </w:pPr>
      <w:r w:rsidRPr="00FB24C3">
        <w:rPr>
          <w:rFonts w:ascii="Book Antiqua" w:eastAsia="Arial Unicode MS" w:hAnsi="Book Antiqua" w:cs="BBCNassim"/>
        </w:rPr>
        <w:t>There is significant amount of evidence demonstrating that dysregulation of insulin is a key element in triggering of neurodegeneration in T2D. Insulin binds to a specific receptor at blood brain barrier and transport into the CNS. It is shown that an acute increase in serum insulin levels is associated with an increase in CSF and intracellular i</w:t>
      </w:r>
      <w:r w:rsidR="00E82B0F">
        <w:rPr>
          <w:rFonts w:ascii="Book Antiqua" w:eastAsia="Arial Unicode MS" w:hAnsi="Book Antiqua" w:cs="BBCNassim"/>
        </w:rPr>
        <w:t xml:space="preserve">nsulin </w:t>
      </w:r>
      <w:proofErr w:type="gramStart"/>
      <w:r w:rsidR="00E82B0F">
        <w:rPr>
          <w:rFonts w:ascii="Book Antiqua" w:eastAsia="Arial Unicode MS" w:hAnsi="Book Antiqua" w:cs="BBCNassim"/>
        </w:rPr>
        <w:t>levels</w:t>
      </w:r>
      <w:r w:rsidRPr="00FB24C3">
        <w:rPr>
          <w:rFonts w:ascii="Book Antiqua" w:eastAsia="Arial Unicode MS" w:hAnsi="Book Antiqua" w:cs="BBCNassim"/>
          <w:vertAlign w:val="superscript"/>
        </w:rPr>
        <w:t>[</w:t>
      </w:r>
      <w:proofErr w:type="gramEnd"/>
      <w:r w:rsidRPr="00FB24C3">
        <w:rPr>
          <w:rFonts w:ascii="Book Antiqua" w:eastAsia="Arial Unicode MS" w:hAnsi="Book Antiqua" w:cs="BBCNassim"/>
          <w:vertAlign w:val="superscript"/>
        </w:rPr>
        <w:t>54</w:t>
      </w:r>
      <w:r w:rsidR="00E82B0F">
        <w:rPr>
          <w:rFonts w:ascii="Book Antiqua" w:eastAsia="Arial Unicode MS" w:hAnsi="Book Antiqua" w:cs="BBCNassim" w:hint="eastAsia"/>
          <w:vertAlign w:val="superscript"/>
          <w:lang w:eastAsia="zh-CN"/>
        </w:rPr>
        <w:t>,</w:t>
      </w:r>
      <w:r w:rsidRPr="00FB24C3">
        <w:rPr>
          <w:rFonts w:ascii="Book Antiqua" w:eastAsia="Arial Unicode MS" w:hAnsi="Book Antiqua" w:cs="BBCNassim"/>
          <w:vertAlign w:val="superscript"/>
        </w:rPr>
        <w:t>55]</w:t>
      </w:r>
      <w:r w:rsidRPr="00FB24C3">
        <w:rPr>
          <w:rFonts w:ascii="Book Antiqua" w:eastAsia="Arial Unicode MS" w:hAnsi="Book Antiqua" w:cs="BBCNassim"/>
        </w:rPr>
        <w:t xml:space="preserve">. Also, it is reported that chronic hyperinsulinemia is associated with downregulation of insulin </w:t>
      </w:r>
      <w:r w:rsidR="009D12DC">
        <w:rPr>
          <w:rFonts w:ascii="Book Antiqua" w:eastAsia="Arial Unicode MS" w:hAnsi="Book Antiqua" w:cs="BBCNassim"/>
        </w:rPr>
        <w:t>receptor at blood brain barrier</w:t>
      </w:r>
      <w:r w:rsidRPr="00FB24C3">
        <w:rPr>
          <w:rFonts w:ascii="Book Antiqua" w:eastAsia="Arial Unicode MS" w:hAnsi="Book Antiqua" w:cs="BBCNassim"/>
          <w:vertAlign w:val="superscript"/>
        </w:rPr>
        <w:t>[54]</w:t>
      </w:r>
      <w:r w:rsidRPr="00FB24C3">
        <w:rPr>
          <w:rFonts w:ascii="Book Antiqua" w:eastAsia="Arial Unicode MS" w:hAnsi="Book Antiqua" w:cs="BBCNassim"/>
        </w:rPr>
        <w:t xml:space="preserve"> which decrease brain insulin levels and consequently trigger or accelerate the process of neural agi</w:t>
      </w:r>
      <w:r w:rsidR="00E82B0F">
        <w:rPr>
          <w:rFonts w:ascii="Book Antiqua" w:eastAsia="Arial Unicode MS" w:hAnsi="Book Antiqua" w:cs="BBCNassim"/>
        </w:rPr>
        <w:t>ng and neurodegeneration</w:t>
      </w:r>
      <w:r w:rsidRPr="00FB24C3">
        <w:rPr>
          <w:rFonts w:ascii="Book Antiqua" w:eastAsia="Arial Unicode MS" w:hAnsi="Book Antiqua" w:cs="BBCNassim"/>
          <w:vertAlign w:val="superscript"/>
        </w:rPr>
        <w:t>[54</w:t>
      </w:r>
      <w:r w:rsidR="00E82B0F">
        <w:rPr>
          <w:rFonts w:ascii="Book Antiqua" w:eastAsia="Arial Unicode MS" w:hAnsi="Book Antiqua" w:cs="BBCNassim" w:hint="eastAsia"/>
          <w:vertAlign w:val="superscript"/>
          <w:lang w:eastAsia="zh-CN"/>
        </w:rPr>
        <w:t>,</w:t>
      </w:r>
      <w:r w:rsidRPr="00FB24C3">
        <w:rPr>
          <w:rFonts w:ascii="Book Antiqua" w:eastAsia="Arial Unicode MS" w:hAnsi="Book Antiqua" w:cs="BBCNassim"/>
          <w:vertAlign w:val="superscript"/>
        </w:rPr>
        <w:t>55]</w:t>
      </w:r>
      <w:r w:rsidRPr="00E82B0F">
        <w:rPr>
          <w:rFonts w:ascii="Book Antiqua" w:eastAsia="Arial Unicode MS" w:hAnsi="Book Antiqua" w:cs="BBCNassim"/>
        </w:rPr>
        <w:t>.</w:t>
      </w:r>
      <w:r w:rsidRPr="00FB24C3">
        <w:rPr>
          <w:rFonts w:ascii="Book Antiqua" w:hAnsi="Book Antiqua"/>
        </w:rPr>
        <w:t xml:space="preserve"> </w:t>
      </w:r>
      <w:r w:rsidRPr="00FB24C3">
        <w:rPr>
          <w:rFonts w:ascii="Book Antiqua" w:eastAsia="Arial Unicode MS" w:hAnsi="Book Antiqua" w:cs="BBCNassim"/>
        </w:rPr>
        <w:t>Studies</w:t>
      </w:r>
      <w:r w:rsidRPr="00FB24C3">
        <w:rPr>
          <w:rFonts w:ascii="Book Antiqua" w:hAnsi="Book Antiqua"/>
        </w:rPr>
        <w:t xml:space="preserve"> have shown that hyperinsulinemia causes an increase in Aβ levels as </w:t>
      </w:r>
      <w:r w:rsidR="009D12DC">
        <w:rPr>
          <w:rFonts w:ascii="Book Antiqua" w:hAnsi="Book Antiqua"/>
        </w:rPr>
        <w:t xml:space="preserve">well as the inflammatory </w:t>
      </w:r>
      <w:proofErr w:type="gramStart"/>
      <w:r w:rsidR="009D12DC">
        <w:rPr>
          <w:rFonts w:ascii="Book Antiqua" w:hAnsi="Book Antiqua"/>
        </w:rPr>
        <w:t>agents</w:t>
      </w:r>
      <w:r w:rsidRPr="00FB24C3">
        <w:rPr>
          <w:rFonts w:ascii="Book Antiqua" w:hAnsi="Book Antiqua"/>
          <w:vertAlign w:val="superscript"/>
        </w:rPr>
        <w:t>[</w:t>
      </w:r>
      <w:proofErr w:type="gramEnd"/>
      <w:r w:rsidRPr="00FB24C3">
        <w:rPr>
          <w:rFonts w:ascii="Book Antiqua" w:hAnsi="Book Antiqua"/>
          <w:vertAlign w:val="superscript"/>
        </w:rPr>
        <w:t xml:space="preserve">56] </w:t>
      </w:r>
      <w:r w:rsidRPr="00FB24C3">
        <w:rPr>
          <w:rFonts w:ascii="Book Antiqua" w:eastAsia="Arial Unicode MS" w:hAnsi="Book Antiqua" w:cs="BBCNassim"/>
        </w:rPr>
        <w:t>and alter the met</w:t>
      </w:r>
      <w:r w:rsidR="00E82B0F">
        <w:rPr>
          <w:rFonts w:ascii="Book Antiqua" w:eastAsia="Arial Unicode MS" w:hAnsi="Book Antiqua" w:cs="BBCNassim"/>
        </w:rPr>
        <w:t>abolism of amyloid in the brain</w:t>
      </w:r>
      <w:r w:rsidRPr="00FB24C3">
        <w:rPr>
          <w:rFonts w:ascii="Book Antiqua" w:hAnsi="Book Antiqua"/>
          <w:vertAlign w:val="superscript"/>
        </w:rPr>
        <w:t>[46-57]</w:t>
      </w:r>
      <w:r w:rsidRPr="00E82B0F">
        <w:rPr>
          <w:rFonts w:ascii="Book Antiqua" w:hAnsi="Book Antiqua"/>
        </w:rPr>
        <w:t>.</w:t>
      </w:r>
    </w:p>
    <w:p w:rsidR="00705ED0" w:rsidRPr="009D12DC" w:rsidRDefault="00FB24C3" w:rsidP="00E82B0F">
      <w:pPr>
        <w:spacing w:line="360" w:lineRule="auto"/>
        <w:ind w:firstLineChars="100" w:firstLine="240"/>
        <w:jc w:val="both"/>
        <w:rPr>
          <w:rFonts w:ascii="Book Antiqua" w:eastAsia="Arial Unicode MS" w:hAnsi="Book Antiqua" w:cs="BBCNassim"/>
          <w:lang w:eastAsia="zh-CN"/>
        </w:rPr>
      </w:pPr>
      <w:r w:rsidRPr="00FB24C3">
        <w:rPr>
          <w:rFonts w:ascii="Book Antiqua" w:eastAsia="Arial Unicode MS" w:hAnsi="Book Antiqua" w:cs="BBCNassim"/>
        </w:rPr>
        <w:t>It seems</w:t>
      </w:r>
      <w:proofErr w:type="gramStart"/>
      <w:r w:rsidRPr="00FB24C3">
        <w:rPr>
          <w:rFonts w:ascii="Book Antiqua" w:eastAsia="Arial Unicode MS" w:hAnsi="Book Antiqua" w:cs="BBCNassim"/>
        </w:rPr>
        <w:t>,</w:t>
      </w:r>
      <w:proofErr w:type="gramEnd"/>
      <w:r w:rsidRPr="00FB24C3">
        <w:rPr>
          <w:rFonts w:ascii="Book Antiqua" w:eastAsia="Arial Unicode MS" w:hAnsi="Book Antiqua" w:cs="BBCNassim"/>
        </w:rPr>
        <w:t xml:space="preserve"> insulin has a neurotropic role in the brain. Insulin accomplishes this role by binding to insulin receptors on the cell surface. It is interesting that most of insulin receptors in the brain are on the surface of the cells, located in anatomical regions that are involved in memory formation. So it is postulated that insulin might play an impo</w:t>
      </w:r>
      <w:r w:rsidR="00E82B0F">
        <w:rPr>
          <w:rFonts w:ascii="Book Antiqua" w:eastAsia="Arial Unicode MS" w:hAnsi="Book Antiqua" w:cs="BBCNassim"/>
        </w:rPr>
        <w:t xml:space="preserve">rtant role in the memory </w:t>
      </w:r>
      <w:proofErr w:type="gramStart"/>
      <w:r w:rsidR="00E82B0F">
        <w:rPr>
          <w:rFonts w:ascii="Book Antiqua" w:eastAsia="Arial Unicode MS" w:hAnsi="Book Antiqua" w:cs="BBCNassim"/>
        </w:rPr>
        <w:t>system</w:t>
      </w:r>
      <w:r w:rsidRPr="00FB24C3">
        <w:rPr>
          <w:rFonts w:ascii="Book Antiqua" w:eastAsia="Arial Unicode MS" w:hAnsi="Book Antiqua" w:cs="BBCNassim"/>
          <w:vertAlign w:val="superscript"/>
        </w:rPr>
        <w:t>[</w:t>
      </w:r>
      <w:proofErr w:type="gramEnd"/>
      <w:r w:rsidRPr="00FB24C3">
        <w:rPr>
          <w:rFonts w:ascii="Book Antiqua" w:eastAsia="Arial Unicode MS" w:hAnsi="Book Antiqua" w:cs="BBCNassim"/>
          <w:vertAlign w:val="superscript"/>
        </w:rPr>
        <w:t>54]</w:t>
      </w:r>
      <w:r w:rsidR="009D12DC">
        <w:rPr>
          <w:rFonts w:ascii="Book Antiqua" w:eastAsia="Arial Unicode MS" w:hAnsi="Book Antiqua" w:cs="BBCNassim" w:hint="eastAsia"/>
          <w:lang w:eastAsia="zh-CN"/>
        </w:rPr>
        <w:t>.</w:t>
      </w:r>
    </w:p>
    <w:p w:rsidR="00705ED0" w:rsidRPr="00FB24C3" w:rsidRDefault="00FB24C3" w:rsidP="00E82B0F">
      <w:pPr>
        <w:spacing w:line="360" w:lineRule="auto"/>
        <w:ind w:firstLineChars="100" w:firstLine="240"/>
        <w:jc w:val="both"/>
        <w:rPr>
          <w:rFonts w:ascii="Book Antiqua" w:hAnsi="Book Antiqua"/>
        </w:rPr>
      </w:pPr>
      <w:r w:rsidRPr="00FB24C3">
        <w:rPr>
          <w:rFonts w:ascii="Book Antiqua" w:eastAsia="Arial Unicode MS" w:hAnsi="Book Antiqua" w:cs="BBCNassim"/>
        </w:rPr>
        <w:t>Insulin activates secondary messengers after binding to receptors. The most important of these secondary messengers are phosph</w:t>
      </w:r>
      <w:r w:rsidR="00E82B0F">
        <w:rPr>
          <w:rFonts w:ascii="Book Antiqua" w:eastAsia="Arial Unicode MS" w:hAnsi="Book Antiqua" w:cs="BBCNassim"/>
        </w:rPr>
        <w:t xml:space="preserve">atidylinositol-3-kinase and </w:t>
      </w:r>
      <w:proofErr w:type="spellStart"/>
      <w:proofErr w:type="gramStart"/>
      <w:r w:rsidR="00E82B0F">
        <w:rPr>
          <w:rFonts w:ascii="Book Antiqua" w:eastAsia="Arial Unicode MS" w:hAnsi="Book Antiqua" w:cs="BBCNassim"/>
        </w:rPr>
        <w:t>Akt</w:t>
      </w:r>
      <w:proofErr w:type="spellEnd"/>
      <w:r w:rsidRPr="00FB24C3">
        <w:rPr>
          <w:rFonts w:ascii="Book Antiqua" w:eastAsia="Arial Unicode MS" w:hAnsi="Book Antiqua" w:cs="BBCNassim"/>
          <w:vertAlign w:val="superscript"/>
        </w:rPr>
        <w:t>[</w:t>
      </w:r>
      <w:proofErr w:type="gramEnd"/>
      <w:r w:rsidRPr="00FB24C3">
        <w:rPr>
          <w:rFonts w:ascii="Book Antiqua" w:eastAsia="Arial Unicode MS" w:hAnsi="Book Antiqua" w:cs="BBCNassim"/>
          <w:vertAlign w:val="superscript"/>
        </w:rPr>
        <w:t>54]</w:t>
      </w:r>
      <w:r w:rsidRPr="00FB24C3">
        <w:rPr>
          <w:rFonts w:ascii="Book Antiqua" w:eastAsia="Arial Unicode MS" w:hAnsi="Book Antiqua" w:cs="BBCNassim"/>
        </w:rPr>
        <w:t xml:space="preserve">. Activation of </w:t>
      </w:r>
      <w:proofErr w:type="spellStart"/>
      <w:r w:rsidRPr="00FB24C3">
        <w:rPr>
          <w:rFonts w:ascii="Book Antiqua" w:eastAsia="Arial Unicode MS" w:hAnsi="Book Antiqua" w:cs="BBCNassim"/>
        </w:rPr>
        <w:t>Akt</w:t>
      </w:r>
      <w:proofErr w:type="spellEnd"/>
      <w:r w:rsidRPr="00FB24C3">
        <w:rPr>
          <w:rFonts w:ascii="Book Antiqua" w:eastAsia="Arial Unicode MS" w:hAnsi="Book Antiqua" w:cs="BBCNassim"/>
        </w:rPr>
        <w:t xml:space="preserve"> causes inhibition of GSK-3β, which is an important kinase that phosphorylates tau. In fact, it is shown that under normal conditions, insulin inhibits tau phosphorylation and tau fibril production and low CSF insulin levels </w:t>
      </w:r>
      <w:r w:rsidR="00E82B0F">
        <w:rPr>
          <w:rFonts w:ascii="Book Antiqua" w:eastAsia="Arial Unicode MS" w:hAnsi="Book Antiqua" w:cs="BBCNassim" w:hint="eastAsia"/>
          <w:lang w:eastAsia="zh-CN"/>
        </w:rPr>
        <w:t>are</w:t>
      </w:r>
      <w:r w:rsidRPr="00FB24C3">
        <w:rPr>
          <w:rFonts w:ascii="Book Antiqua" w:eastAsia="Arial Unicode MS" w:hAnsi="Book Antiqua" w:cs="BBCNassim"/>
        </w:rPr>
        <w:t xml:space="preserve"> associated with an in</w:t>
      </w:r>
      <w:r w:rsidR="00E82B0F">
        <w:rPr>
          <w:rFonts w:ascii="Book Antiqua" w:eastAsia="Arial Unicode MS" w:hAnsi="Book Antiqua" w:cs="BBCNassim"/>
        </w:rPr>
        <w:t xml:space="preserve">creased neurofibrillary </w:t>
      </w:r>
      <w:proofErr w:type="gramStart"/>
      <w:r w:rsidR="00E82B0F">
        <w:rPr>
          <w:rFonts w:ascii="Book Antiqua" w:eastAsia="Arial Unicode MS" w:hAnsi="Book Antiqua" w:cs="BBCNassim"/>
        </w:rPr>
        <w:t>tangles</w:t>
      </w:r>
      <w:r w:rsidRPr="00FB24C3">
        <w:rPr>
          <w:rFonts w:ascii="Book Antiqua" w:eastAsia="Arial Unicode MS" w:hAnsi="Book Antiqua" w:cs="BBCNassim"/>
          <w:vertAlign w:val="superscript"/>
        </w:rPr>
        <w:t>[</w:t>
      </w:r>
      <w:proofErr w:type="gramEnd"/>
      <w:r w:rsidRPr="00FB24C3">
        <w:rPr>
          <w:rFonts w:ascii="Book Antiqua" w:eastAsia="Arial Unicode MS" w:hAnsi="Book Antiqua" w:cs="BBCNassim"/>
          <w:vertAlign w:val="superscript"/>
        </w:rPr>
        <w:t>54</w:t>
      </w:r>
      <w:r w:rsidR="00E82B0F">
        <w:rPr>
          <w:rFonts w:ascii="Book Antiqua" w:eastAsia="Arial Unicode MS" w:hAnsi="Book Antiqua" w:cs="BBCNassim" w:hint="eastAsia"/>
          <w:vertAlign w:val="superscript"/>
          <w:lang w:eastAsia="zh-CN"/>
        </w:rPr>
        <w:t>,</w:t>
      </w:r>
      <w:r w:rsidRPr="00FB24C3">
        <w:rPr>
          <w:rFonts w:ascii="Book Antiqua" w:eastAsia="Arial Unicode MS" w:hAnsi="Book Antiqua" w:cs="BBCNassim"/>
          <w:vertAlign w:val="superscript"/>
        </w:rPr>
        <w:t>55]</w:t>
      </w:r>
      <w:r w:rsidRPr="00FB24C3">
        <w:rPr>
          <w:rFonts w:ascii="Book Antiqua" w:eastAsia="Arial Unicode MS" w:hAnsi="Book Antiqua" w:cs="BBCNassim"/>
        </w:rPr>
        <w:t>. Neurofibrillary tangles load is the best pathological marker of severity of dementia in AD.</w:t>
      </w:r>
      <w:r w:rsidRPr="00FB24C3">
        <w:rPr>
          <w:rFonts w:ascii="Book Antiqua" w:hAnsi="Book Antiqua"/>
        </w:rPr>
        <w:t xml:space="preserve"> </w:t>
      </w:r>
    </w:p>
    <w:p w:rsidR="00705ED0" w:rsidRPr="00FB24C3" w:rsidRDefault="00FB24C3" w:rsidP="00E82B0F">
      <w:pPr>
        <w:spacing w:line="360" w:lineRule="auto"/>
        <w:ind w:firstLineChars="100" w:firstLine="240"/>
        <w:jc w:val="both"/>
        <w:rPr>
          <w:rFonts w:ascii="Book Antiqua" w:eastAsia="Arial Unicode MS" w:hAnsi="Book Antiqua" w:cs="BBCNassim"/>
        </w:rPr>
      </w:pPr>
      <w:r w:rsidRPr="00FB24C3">
        <w:rPr>
          <w:rFonts w:ascii="Book Antiqua" w:eastAsia="Arial Unicode MS" w:hAnsi="Book Antiqua" w:cs="BBCNassim"/>
        </w:rPr>
        <w:t xml:space="preserve">Additionally, it’s known that Aβ protein is degraded by several enzymes. The most important of these enzymes are </w:t>
      </w:r>
      <w:proofErr w:type="spellStart"/>
      <w:r w:rsidRPr="00FB24C3">
        <w:rPr>
          <w:rFonts w:ascii="Book Antiqua" w:eastAsia="Arial Unicode MS" w:hAnsi="Book Antiqua" w:cs="BBCNassim"/>
        </w:rPr>
        <w:t>neprilysin</w:t>
      </w:r>
      <w:proofErr w:type="spellEnd"/>
      <w:r w:rsidRPr="00FB24C3">
        <w:rPr>
          <w:rFonts w:ascii="Book Antiqua" w:eastAsia="Arial Unicode MS" w:hAnsi="Book Antiqua" w:cs="BBCNassim"/>
        </w:rPr>
        <w:t xml:space="preserve"> (NEP) an</w:t>
      </w:r>
      <w:r w:rsidR="00E82B0F">
        <w:rPr>
          <w:rFonts w:ascii="Book Antiqua" w:eastAsia="Arial Unicode MS" w:hAnsi="Book Antiqua" w:cs="BBCNassim"/>
        </w:rPr>
        <w:t>d insulin-degrading enzyme (IDE</w:t>
      </w:r>
      <w:r w:rsidR="00E82B0F">
        <w:rPr>
          <w:rFonts w:ascii="Book Antiqua" w:eastAsia="Arial Unicode MS" w:hAnsi="Book Antiqua" w:cs="BBCNassim" w:hint="eastAsia"/>
          <w:lang w:eastAsia="zh-CN"/>
        </w:rPr>
        <w:t>)</w:t>
      </w:r>
      <w:r w:rsidRPr="00FB24C3">
        <w:rPr>
          <w:rFonts w:ascii="Book Antiqua" w:eastAsia="Arial Unicode MS" w:hAnsi="Book Antiqua" w:cs="BBCNassim"/>
          <w:vertAlign w:val="superscript"/>
        </w:rPr>
        <w:t>[58]</w:t>
      </w:r>
      <w:r w:rsidRPr="00FB24C3">
        <w:rPr>
          <w:rFonts w:ascii="Book Antiqua" w:eastAsia="Arial Unicode MS" w:hAnsi="Book Antiqua" w:cs="BBCNassim"/>
        </w:rPr>
        <w:t>. Both insulin and Aβ protein can bind to IDE and it is shown that ins</w:t>
      </w:r>
      <w:r w:rsidR="00E82B0F">
        <w:rPr>
          <w:rFonts w:ascii="Book Antiqua" w:eastAsia="Arial Unicode MS" w:hAnsi="Book Antiqua" w:cs="BBCNassim"/>
        </w:rPr>
        <w:t xml:space="preserve">ulin has higher affinity to </w:t>
      </w:r>
      <w:proofErr w:type="gramStart"/>
      <w:r w:rsidR="00E82B0F">
        <w:rPr>
          <w:rFonts w:ascii="Book Antiqua" w:eastAsia="Arial Unicode MS" w:hAnsi="Book Antiqua" w:cs="BBCNassim"/>
        </w:rPr>
        <w:t>IDE</w:t>
      </w:r>
      <w:r w:rsidRPr="00FB24C3">
        <w:rPr>
          <w:rFonts w:ascii="Book Antiqua" w:eastAsia="Arial Unicode MS" w:hAnsi="Book Antiqua" w:cs="BBCNassim"/>
          <w:vertAlign w:val="superscript"/>
        </w:rPr>
        <w:t>[</w:t>
      </w:r>
      <w:proofErr w:type="gramEnd"/>
      <w:r w:rsidRPr="00FB24C3">
        <w:rPr>
          <w:rFonts w:ascii="Book Antiqua" w:eastAsia="Arial Unicode MS" w:hAnsi="Book Antiqua" w:cs="BBCNassim"/>
          <w:vertAlign w:val="superscript"/>
        </w:rPr>
        <w:t>54]</w:t>
      </w:r>
      <w:r w:rsidRPr="00FB24C3">
        <w:rPr>
          <w:rFonts w:ascii="Book Antiqua" w:eastAsia="Arial Unicode MS" w:hAnsi="Book Antiqua" w:cs="BBCNassim"/>
        </w:rPr>
        <w:t xml:space="preserve">. It is shown that hyperinsulinemia might inhibits </w:t>
      </w:r>
      <w:r w:rsidRPr="00FB24C3">
        <w:rPr>
          <w:rFonts w:ascii="Book Antiqua" w:eastAsia="Arial Unicode MS" w:hAnsi="Book Antiqua" w:cs="BBCNassim"/>
        </w:rPr>
        <w:lastRenderedPageBreak/>
        <w:t>perip</w:t>
      </w:r>
      <w:r w:rsidR="00E82B0F">
        <w:rPr>
          <w:rFonts w:ascii="Book Antiqua" w:eastAsia="Arial Unicode MS" w:hAnsi="Book Antiqua" w:cs="BBCNassim"/>
        </w:rPr>
        <w:t xml:space="preserve">heral degradation of Aβ </w:t>
      </w:r>
      <w:proofErr w:type="gramStart"/>
      <w:r w:rsidR="00E82B0F">
        <w:rPr>
          <w:rFonts w:ascii="Book Antiqua" w:eastAsia="Arial Unicode MS" w:hAnsi="Book Antiqua" w:cs="BBCNassim"/>
        </w:rPr>
        <w:t>protein</w:t>
      </w:r>
      <w:r w:rsidRPr="00FB24C3">
        <w:rPr>
          <w:rFonts w:ascii="Book Antiqua" w:eastAsia="Arial Unicode MS" w:hAnsi="Book Antiqua" w:cs="BBCNassim"/>
          <w:vertAlign w:val="superscript"/>
        </w:rPr>
        <w:t>[</w:t>
      </w:r>
      <w:proofErr w:type="gramEnd"/>
      <w:r w:rsidRPr="00FB24C3">
        <w:rPr>
          <w:rFonts w:ascii="Book Antiqua" w:eastAsia="Arial Unicode MS" w:hAnsi="Book Antiqua" w:cs="BBCNassim"/>
          <w:vertAlign w:val="superscript"/>
        </w:rPr>
        <w:t>59]</w:t>
      </w:r>
      <w:r w:rsidRPr="00E82B0F">
        <w:rPr>
          <w:rFonts w:ascii="Book Antiqua" w:eastAsia="Arial Unicode MS" w:hAnsi="Book Antiqua" w:cs="BBCNassim"/>
        </w:rPr>
        <w:t>.</w:t>
      </w:r>
      <w:r w:rsidRPr="00FB24C3">
        <w:rPr>
          <w:rFonts w:ascii="Book Antiqua" w:eastAsia="Arial Unicode MS" w:hAnsi="Book Antiqua" w:cs="BBCNassim"/>
          <w:vertAlign w:val="superscript"/>
        </w:rPr>
        <w:t xml:space="preserve"> </w:t>
      </w:r>
      <w:r w:rsidRPr="00FB24C3">
        <w:rPr>
          <w:rFonts w:ascii="Book Antiqua" w:eastAsia="Arial Unicode MS" w:hAnsi="Book Antiqua" w:cs="BBCNassim"/>
        </w:rPr>
        <w:t>High level of Aβ protein can lead to an increase transport of this protein across blood brain barrier, which is shown to be associated with an increased production</w:t>
      </w:r>
      <w:r w:rsidR="00E82B0F">
        <w:rPr>
          <w:rFonts w:ascii="Book Antiqua" w:eastAsia="Arial Unicode MS" w:hAnsi="Book Antiqua" w:cs="BBCNassim"/>
        </w:rPr>
        <w:t xml:space="preserve"> of senile plaques in the </w:t>
      </w:r>
      <w:proofErr w:type="gramStart"/>
      <w:r w:rsidR="00E82B0F">
        <w:rPr>
          <w:rFonts w:ascii="Book Antiqua" w:eastAsia="Arial Unicode MS" w:hAnsi="Book Antiqua" w:cs="BBCNassim"/>
        </w:rPr>
        <w:t>brain</w:t>
      </w:r>
      <w:r w:rsidRPr="00FB24C3">
        <w:rPr>
          <w:rFonts w:ascii="Book Antiqua" w:eastAsia="Arial Unicode MS" w:hAnsi="Book Antiqua" w:cs="BBCNassim"/>
          <w:vertAlign w:val="superscript"/>
        </w:rPr>
        <w:t>[</w:t>
      </w:r>
      <w:proofErr w:type="gramEnd"/>
      <w:r w:rsidRPr="00FB24C3">
        <w:rPr>
          <w:rFonts w:ascii="Book Antiqua" w:eastAsia="Arial Unicode MS" w:hAnsi="Book Antiqua" w:cs="BBCNassim"/>
          <w:vertAlign w:val="superscript"/>
        </w:rPr>
        <w:t>59]</w:t>
      </w:r>
      <w:r w:rsidRPr="00FB24C3">
        <w:rPr>
          <w:rFonts w:ascii="Book Antiqua" w:eastAsia="Arial Unicode MS" w:hAnsi="Book Antiqua" w:cs="BBCNassim"/>
        </w:rPr>
        <w:t>.</w:t>
      </w:r>
    </w:p>
    <w:p w:rsidR="00705ED0" w:rsidRPr="00FB24C3" w:rsidRDefault="00FB24C3" w:rsidP="00E82B0F">
      <w:pPr>
        <w:spacing w:line="360" w:lineRule="auto"/>
        <w:ind w:firstLineChars="100" w:firstLine="240"/>
        <w:jc w:val="both"/>
        <w:rPr>
          <w:rFonts w:ascii="Book Antiqua" w:eastAsia="Arial Unicode MS" w:hAnsi="Book Antiqua" w:cs="BBCNassim"/>
        </w:rPr>
      </w:pPr>
      <w:r w:rsidRPr="00FB24C3">
        <w:rPr>
          <w:rFonts w:ascii="Book Antiqua" w:eastAsia="Arial Unicode MS" w:hAnsi="Book Antiqua" w:cs="BBCNassim"/>
        </w:rPr>
        <w:t>In conclusion, it is hypothesized that serum hyperinsulinemia is associated with</w:t>
      </w:r>
      <w:r w:rsidR="002C0749">
        <w:rPr>
          <w:rFonts w:ascii="Book Antiqua" w:eastAsia="Arial Unicode MS" w:hAnsi="Book Antiqua" w:cs="BBCNassim"/>
        </w:rPr>
        <w:t xml:space="preserve"> </w:t>
      </w:r>
      <w:r w:rsidRPr="00FB24C3">
        <w:rPr>
          <w:rFonts w:ascii="Book Antiqua" w:eastAsia="Arial Unicode MS" w:hAnsi="Book Antiqua" w:cs="BBCNassim"/>
        </w:rPr>
        <w:t>lower level of insulin and higher level of Aβ protein in the brain, resulting in more neurofibrillary tangles, senile plaques, and possibly with impaired cognitive state.</w:t>
      </w:r>
    </w:p>
    <w:p w:rsidR="00705ED0" w:rsidRPr="00FB24C3" w:rsidRDefault="00705ED0" w:rsidP="00FB24C3">
      <w:pPr>
        <w:spacing w:line="360" w:lineRule="auto"/>
        <w:jc w:val="both"/>
        <w:rPr>
          <w:rFonts w:ascii="Book Antiqua" w:hAnsi="Book Antiqua"/>
          <w:b/>
        </w:rPr>
      </w:pPr>
    </w:p>
    <w:p w:rsidR="00705ED0" w:rsidRPr="00E82B0F" w:rsidRDefault="00E82B0F" w:rsidP="00FB24C3">
      <w:pPr>
        <w:spacing w:line="360" w:lineRule="auto"/>
        <w:jc w:val="both"/>
        <w:rPr>
          <w:rFonts w:ascii="Book Antiqua" w:hAnsi="Book Antiqua"/>
          <w:b/>
        </w:rPr>
      </w:pPr>
      <w:r w:rsidRPr="00E82B0F">
        <w:rPr>
          <w:rFonts w:ascii="Book Antiqua" w:hAnsi="Book Antiqua"/>
          <w:b/>
        </w:rPr>
        <w:t xml:space="preserve">IS </w:t>
      </w:r>
      <w:r w:rsidRPr="00E82B0F">
        <w:rPr>
          <w:rFonts w:ascii="Book Antiqua" w:hAnsi="Book Antiqua" w:cs="Arial"/>
          <w:b/>
        </w:rPr>
        <w:t>AD</w:t>
      </w:r>
      <w:r w:rsidRPr="00E82B0F">
        <w:rPr>
          <w:rFonts w:ascii="Book Antiqua" w:hAnsi="Book Antiqua"/>
          <w:b/>
        </w:rPr>
        <w:t xml:space="preserve"> A TYPE OF DIABETES MELLITUS?</w:t>
      </w:r>
    </w:p>
    <w:p w:rsidR="00705ED0" w:rsidRPr="00FB24C3" w:rsidRDefault="00FB24C3" w:rsidP="00FB24C3">
      <w:pPr>
        <w:spacing w:line="360" w:lineRule="auto"/>
        <w:jc w:val="both"/>
        <w:rPr>
          <w:rFonts w:ascii="Book Antiqua" w:hAnsi="Book Antiqua"/>
        </w:rPr>
      </w:pPr>
      <w:r w:rsidRPr="00FB24C3">
        <w:rPr>
          <w:rFonts w:ascii="Book Antiqua" w:hAnsi="Book Antiqua"/>
        </w:rPr>
        <w:t xml:space="preserve">AD is considered as type </w:t>
      </w:r>
      <w:proofErr w:type="gramStart"/>
      <w:r w:rsidR="00264416">
        <w:rPr>
          <w:rFonts w:ascii="Book Antiqua" w:eastAsiaTheme="minorEastAsia" w:hAnsi="Book Antiqua" w:hint="eastAsia"/>
          <w:lang w:eastAsia="zh-CN"/>
        </w:rPr>
        <w:t>3</w:t>
      </w:r>
      <w:r w:rsidRPr="00FB24C3">
        <w:rPr>
          <w:rFonts w:ascii="Book Antiqua" w:hAnsi="Book Antiqua"/>
        </w:rPr>
        <w:t xml:space="preserve"> diabetes</w:t>
      </w:r>
      <w:proofErr w:type="gramEnd"/>
      <w:r w:rsidRPr="00FB24C3">
        <w:rPr>
          <w:rFonts w:ascii="Book Antiqua" w:hAnsi="Book Antiqua"/>
        </w:rPr>
        <w:t xml:space="preserve"> by some investigators because the corner stone of pathogenesis of abnormalities in AD has strong similarity with T1D and T2D. Like T1D, insulin deficiency is a part of underlying mechanisms in AD and like T2D, AD is associated with insulin resistanc</w:t>
      </w:r>
      <w:r w:rsidR="00264416">
        <w:rPr>
          <w:rFonts w:ascii="Book Antiqua" w:hAnsi="Book Antiqua"/>
        </w:rPr>
        <w:t xml:space="preserve">e in early stage of </w:t>
      </w:r>
      <w:proofErr w:type="gramStart"/>
      <w:r w:rsidR="00264416">
        <w:rPr>
          <w:rFonts w:ascii="Book Antiqua" w:hAnsi="Book Antiqua"/>
        </w:rPr>
        <w:t>development</w:t>
      </w:r>
      <w:r w:rsidR="00264416">
        <w:rPr>
          <w:rFonts w:ascii="Book Antiqua" w:hAnsi="Book Antiqua"/>
          <w:vertAlign w:val="superscript"/>
        </w:rPr>
        <w:t>[</w:t>
      </w:r>
      <w:proofErr w:type="gramEnd"/>
      <w:r w:rsidR="00264416">
        <w:rPr>
          <w:rFonts w:ascii="Book Antiqua" w:hAnsi="Book Antiqua"/>
          <w:vertAlign w:val="superscript"/>
        </w:rPr>
        <w:t>52,60,</w:t>
      </w:r>
      <w:r w:rsidRPr="00FB24C3">
        <w:rPr>
          <w:rFonts w:ascii="Book Antiqua" w:hAnsi="Book Antiqua"/>
          <w:vertAlign w:val="superscript"/>
        </w:rPr>
        <w:t>61]</w:t>
      </w:r>
      <w:r w:rsidRPr="00264416">
        <w:rPr>
          <w:rFonts w:ascii="Book Antiqua" w:hAnsi="Book Antiqua"/>
        </w:rPr>
        <w:t>.</w:t>
      </w:r>
      <w:r w:rsidRPr="00FB24C3">
        <w:rPr>
          <w:rFonts w:ascii="Book Antiqua" w:hAnsi="Book Antiqua"/>
        </w:rPr>
        <w:t xml:space="preserve"> Consequently, AD can be considere</w:t>
      </w:r>
      <w:r w:rsidR="00264416">
        <w:rPr>
          <w:rFonts w:ascii="Book Antiqua" w:hAnsi="Book Antiqua"/>
        </w:rPr>
        <w:t xml:space="preserve">d as the brain form of </w:t>
      </w:r>
      <w:proofErr w:type="gramStart"/>
      <w:r w:rsidR="00264416">
        <w:rPr>
          <w:rFonts w:ascii="Book Antiqua" w:hAnsi="Book Antiqua"/>
        </w:rPr>
        <w:t>diabetes</w:t>
      </w:r>
      <w:r w:rsidRPr="00FB24C3">
        <w:rPr>
          <w:rFonts w:ascii="Book Antiqua" w:hAnsi="Book Antiqua"/>
          <w:vertAlign w:val="superscript"/>
        </w:rPr>
        <w:t>[</w:t>
      </w:r>
      <w:proofErr w:type="gramEnd"/>
      <w:r w:rsidRPr="00FB24C3">
        <w:rPr>
          <w:rFonts w:ascii="Book Antiqua" w:hAnsi="Book Antiqua"/>
          <w:vertAlign w:val="superscript"/>
        </w:rPr>
        <w:t>52]</w:t>
      </w:r>
      <w:r w:rsidRPr="00264416">
        <w:rPr>
          <w:rFonts w:ascii="Book Antiqua" w:hAnsi="Book Antiqua"/>
        </w:rPr>
        <w:t>.</w:t>
      </w:r>
      <w:r w:rsidRPr="00FB24C3">
        <w:rPr>
          <w:rFonts w:ascii="Book Antiqua" w:hAnsi="Book Antiqua"/>
        </w:rPr>
        <w:t xml:space="preserve"> </w:t>
      </w:r>
    </w:p>
    <w:p w:rsidR="00705ED0" w:rsidRPr="00FB24C3" w:rsidRDefault="00FB24C3" w:rsidP="00264416">
      <w:pPr>
        <w:spacing w:line="360" w:lineRule="auto"/>
        <w:ind w:firstLineChars="100" w:firstLine="240"/>
        <w:jc w:val="both"/>
        <w:rPr>
          <w:rFonts w:ascii="Book Antiqua" w:hAnsi="Book Antiqua"/>
        </w:rPr>
      </w:pPr>
      <w:r w:rsidRPr="00FB24C3">
        <w:rPr>
          <w:rFonts w:ascii="Book Antiqua" w:hAnsi="Book Antiqua"/>
        </w:rPr>
        <w:t xml:space="preserve">Nevertheless; Talbot and </w:t>
      </w:r>
      <w:proofErr w:type="spellStart"/>
      <w:proofErr w:type="gramStart"/>
      <w:r w:rsidRPr="00FB24C3">
        <w:rPr>
          <w:rFonts w:ascii="Book Antiqua" w:hAnsi="Book Antiqua"/>
        </w:rPr>
        <w:t>Wrang</w:t>
      </w:r>
      <w:proofErr w:type="spellEnd"/>
      <w:r w:rsidR="00264416" w:rsidRPr="00FB24C3">
        <w:rPr>
          <w:rFonts w:ascii="Book Antiqua" w:hAnsi="Book Antiqua"/>
          <w:vertAlign w:val="superscript"/>
        </w:rPr>
        <w:t>[</w:t>
      </w:r>
      <w:proofErr w:type="gramEnd"/>
      <w:r w:rsidR="00264416" w:rsidRPr="00FB24C3">
        <w:rPr>
          <w:rFonts w:ascii="Book Antiqua" w:hAnsi="Book Antiqua"/>
          <w:vertAlign w:val="superscript"/>
        </w:rPr>
        <w:t>62]</w:t>
      </w:r>
      <w:r w:rsidRPr="00FB24C3">
        <w:rPr>
          <w:rFonts w:ascii="Book Antiqua" w:hAnsi="Book Antiqua"/>
        </w:rPr>
        <w:t xml:space="preserve">, reported some evidence that considering AD as a type of diabetes is not completely true due to the following: first, hyperglycemia but not insulin resistance is the main key diagnostic feature of diabetes, and CSF glucose is not elevated in AD patients. Second, decreased glucose metabolism in the brain AD cases is not a direct consequence of brain insulin resistance. Instead of that, postsynaptic neurotransmission changes due to reduced insulin signaling are responsible for abnormal glucose metabolism in the AD brain. Third, brain insulin deficiency in the AD patients has not been established from the review of different studies, and only some of them have shown this </w:t>
      </w:r>
      <w:proofErr w:type="gramStart"/>
      <w:r w:rsidRPr="00FB24C3">
        <w:rPr>
          <w:rFonts w:ascii="Book Antiqua" w:hAnsi="Book Antiqua"/>
        </w:rPr>
        <w:t>decrement</w:t>
      </w:r>
      <w:r w:rsidRPr="00FB24C3">
        <w:rPr>
          <w:rFonts w:ascii="Book Antiqua" w:hAnsi="Book Antiqua"/>
          <w:vertAlign w:val="superscript"/>
        </w:rPr>
        <w:t>[</w:t>
      </w:r>
      <w:proofErr w:type="gramEnd"/>
      <w:r w:rsidRPr="00FB24C3">
        <w:rPr>
          <w:rFonts w:ascii="Book Antiqua" w:hAnsi="Book Antiqua"/>
          <w:vertAlign w:val="superscript"/>
        </w:rPr>
        <w:t>62]</w:t>
      </w:r>
      <w:r w:rsidRPr="00FB24C3">
        <w:rPr>
          <w:rFonts w:ascii="Book Antiqua" w:hAnsi="Book Antiqua"/>
        </w:rPr>
        <w:t>.</w:t>
      </w:r>
    </w:p>
    <w:p w:rsidR="00705ED0" w:rsidRPr="00FB24C3" w:rsidRDefault="00705ED0" w:rsidP="00FB24C3">
      <w:pPr>
        <w:spacing w:line="360" w:lineRule="auto"/>
        <w:jc w:val="both"/>
        <w:rPr>
          <w:rFonts w:ascii="Book Antiqua" w:hAnsi="Book Antiqua"/>
          <w:b/>
        </w:rPr>
      </w:pPr>
    </w:p>
    <w:p w:rsidR="00705ED0" w:rsidRPr="00FB24C3" w:rsidRDefault="00264416" w:rsidP="00FB24C3">
      <w:pPr>
        <w:spacing w:line="360" w:lineRule="auto"/>
        <w:jc w:val="both"/>
        <w:rPr>
          <w:rFonts w:ascii="Book Antiqua" w:hAnsi="Book Antiqua"/>
          <w:b/>
        </w:rPr>
      </w:pPr>
      <w:r w:rsidRPr="00FB24C3">
        <w:rPr>
          <w:rFonts w:ascii="Book Antiqua" w:hAnsi="Book Antiqua"/>
          <w:b/>
        </w:rPr>
        <w:t>OTHER MECHANISM OF COGNITIVE IMPAIRMENT IN DIABETES MELLITUS</w:t>
      </w:r>
    </w:p>
    <w:p w:rsidR="00705ED0" w:rsidRPr="00264416" w:rsidRDefault="00FB24C3" w:rsidP="00FB24C3">
      <w:pPr>
        <w:spacing w:line="360" w:lineRule="auto"/>
        <w:jc w:val="both"/>
        <w:rPr>
          <w:rFonts w:ascii="Book Antiqua" w:hAnsi="Book Antiqua"/>
          <w:b/>
          <w:i/>
          <w:rtl/>
        </w:rPr>
      </w:pPr>
      <w:r w:rsidRPr="00264416">
        <w:rPr>
          <w:rFonts w:ascii="Book Antiqua" w:hAnsi="Book Antiqua"/>
          <w:b/>
          <w:i/>
        </w:rPr>
        <w:t>Vascular etiology</w:t>
      </w:r>
    </w:p>
    <w:p w:rsidR="00705ED0" w:rsidRPr="00FB24C3" w:rsidRDefault="00FB24C3" w:rsidP="00FB24C3">
      <w:pPr>
        <w:spacing w:line="360" w:lineRule="auto"/>
        <w:jc w:val="both"/>
        <w:rPr>
          <w:rFonts w:ascii="Book Antiqua" w:hAnsi="Book Antiqua"/>
          <w:vertAlign w:val="superscript"/>
        </w:rPr>
      </w:pPr>
      <w:r w:rsidRPr="00FB24C3">
        <w:rPr>
          <w:rFonts w:ascii="Book Antiqua" w:hAnsi="Book Antiqua"/>
        </w:rPr>
        <w:t xml:space="preserve">T2D is a risk factor for atherosclerosis and small vessel disease, so it clearly increases the risk of multi-infarct dementia and mixed type dementia. Other risk factors of vascular disease contribute to the development of dementia in patients with T2D, probably by vascular involvement. It has been shown that in patients with T2D, presence of hypertension, signs of microvascular diseases such as lacuna, </w:t>
      </w:r>
      <w:r w:rsidR="00E82B0F" w:rsidRPr="00FB24C3">
        <w:rPr>
          <w:rFonts w:ascii="Book Antiqua" w:hAnsi="Book Antiqua"/>
        </w:rPr>
        <w:t>DR</w:t>
      </w:r>
      <w:r w:rsidRPr="00FB24C3">
        <w:rPr>
          <w:rFonts w:ascii="Book Antiqua" w:hAnsi="Book Antiqua"/>
        </w:rPr>
        <w:t xml:space="preserve"> and </w:t>
      </w:r>
      <w:r w:rsidRPr="00FB24C3">
        <w:rPr>
          <w:rFonts w:ascii="Book Antiqua" w:hAnsi="Book Antiqua"/>
        </w:rPr>
        <w:lastRenderedPageBreak/>
        <w:t>microalbuminuria or macrovascular complications such as cerebral infarcts</w:t>
      </w:r>
      <w:r w:rsidR="007816AB">
        <w:rPr>
          <w:rFonts w:ascii="Book Antiqua" w:hAnsi="Book Antiqua"/>
        </w:rPr>
        <w:t xml:space="preserve"> increase the risks of </w:t>
      </w:r>
      <w:proofErr w:type="gramStart"/>
      <w:r w:rsidR="007816AB">
        <w:rPr>
          <w:rFonts w:ascii="Book Antiqua" w:hAnsi="Book Antiqua"/>
        </w:rPr>
        <w:t>dementia</w:t>
      </w:r>
      <w:r w:rsidRPr="00FB24C3">
        <w:rPr>
          <w:rFonts w:ascii="Book Antiqua" w:hAnsi="Book Antiqua"/>
          <w:vertAlign w:val="superscript"/>
        </w:rPr>
        <w:t>[</w:t>
      </w:r>
      <w:proofErr w:type="gramEnd"/>
      <w:r w:rsidRPr="00FB24C3">
        <w:rPr>
          <w:rFonts w:ascii="Book Antiqua" w:hAnsi="Book Antiqua"/>
          <w:vertAlign w:val="superscript"/>
        </w:rPr>
        <w:t>54,63]</w:t>
      </w:r>
      <w:r w:rsidRPr="00FB24C3">
        <w:rPr>
          <w:rFonts w:ascii="Book Antiqua" w:hAnsi="Book Antiqua"/>
        </w:rPr>
        <w:t>.</w:t>
      </w:r>
    </w:p>
    <w:p w:rsidR="00705ED0" w:rsidRPr="00FB24C3" w:rsidRDefault="00705ED0" w:rsidP="00FB24C3">
      <w:pPr>
        <w:spacing w:line="360" w:lineRule="auto"/>
        <w:jc w:val="both"/>
        <w:rPr>
          <w:rFonts w:ascii="Book Antiqua" w:hAnsi="Book Antiqua"/>
        </w:rPr>
      </w:pPr>
    </w:p>
    <w:p w:rsidR="00705ED0" w:rsidRPr="007816AB" w:rsidRDefault="00FB24C3" w:rsidP="00FB24C3">
      <w:pPr>
        <w:spacing w:line="360" w:lineRule="auto"/>
        <w:jc w:val="both"/>
        <w:rPr>
          <w:rFonts w:ascii="Book Antiqua" w:hAnsi="Book Antiqua"/>
          <w:b/>
          <w:i/>
          <w:rtl/>
        </w:rPr>
      </w:pPr>
      <w:r w:rsidRPr="007816AB">
        <w:rPr>
          <w:rFonts w:ascii="Book Antiqua" w:hAnsi="Book Antiqua"/>
          <w:b/>
          <w:i/>
        </w:rPr>
        <w:t xml:space="preserve">Chronic inflammation </w:t>
      </w:r>
    </w:p>
    <w:p w:rsidR="00705ED0" w:rsidRPr="00FB24C3" w:rsidRDefault="00FB24C3" w:rsidP="00FB24C3">
      <w:pPr>
        <w:spacing w:line="360" w:lineRule="auto"/>
        <w:jc w:val="both"/>
        <w:rPr>
          <w:rFonts w:ascii="Book Antiqua" w:hAnsi="Book Antiqua"/>
        </w:rPr>
      </w:pPr>
      <w:r w:rsidRPr="00FB24C3">
        <w:rPr>
          <w:rFonts w:ascii="Book Antiqua" w:hAnsi="Book Antiqua"/>
        </w:rPr>
        <w:t>Chronic inflammation is present in many patients with diabetes and insulin resistance is associated with increased levels of inflammatory cytokines, which elevated levels of inflammatory cytokines are associated with the worsening of the cogn</w:t>
      </w:r>
      <w:r w:rsidR="007816AB">
        <w:rPr>
          <w:rFonts w:ascii="Book Antiqua" w:hAnsi="Book Antiqua"/>
        </w:rPr>
        <w:t xml:space="preserve">ition in patients with </w:t>
      </w:r>
      <w:proofErr w:type="gramStart"/>
      <w:r w:rsidR="007816AB">
        <w:rPr>
          <w:rFonts w:ascii="Book Antiqua" w:hAnsi="Book Antiqua"/>
        </w:rPr>
        <w:t>diabetes</w:t>
      </w:r>
      <w:r w:rsidR="007816AB">
        <w:rPr>
          <w:rFonts w:ascii="Book Antiqua" w:hAnsi="Book Antiqua"/>
          <w:vertAlign w:val="superscript"/>
        </w:rPr>
        <w:t>[</w:t>
      </w:r>
      <w:proofErr w:type="gramEnd"/>
      <w:r w:rsidR="007816AB">
        <w:rPr>
          <w:rFonts w:ascii="Book Antiqua" w:hAnsi="Book Antiqua"/>
          <w:vertAlign w:val="superscript"/>
        </w:rPr>
        <w:t>46,</w:t>
      </w:r>
      <w:r w:rsidRPr="00FB24C3">
        <w:rPr>
          <w:rFonts w:ascii="Book Antiqua" w:hAnsi="Book Antiqua"/>
          <w:vertAlign w:val="superscript"/>
        </w:rPr>
        <w:t>64]</w:t>
      </w:r>
      <w:r w:rsidRPr="00FB24C3">
        <w:rPr>
          <w:rFonts w:ascii="Book Antiqua" w:hAnsi="Book Antiqua"/>
        </w:rPr>
        <w:t>.</w:t>
      </w:r>
      <w:r w:rsidRPr="00FB24C3">
        <w:rPr>
          <w:rFonts w:ascii="Book Antiqua" w:hAnsi="Book Antiqua"/>
          <w:vertAlign w:val="superscript"/>
        </w:rPr>
        <w:t xml:space="preserve"> </w:t>
      </w:r>
    </w:p>
    <w:p w:rsidR="00705ED0" w:rsidRPr="00FB24C3" w:rsidRDefault="00705ED0" w:rsidP="00FB24C3">
      <w:pPr>
        <w:spacing w:line="360" w:lineRule="auto"/>
        <w:jc w:val="both"/>
        <w:rPr>
          <w:rFonts w:ascii="Book Antiqua" w:hAnsi="Book Antiqua"/>
          <w:b/>
        </w:rPr>
      </w:pPr>
    </w:p>
    <w:p w:rsidR="00705ED0" w:rsidRPr="007816AB" w:rsidRDefault="00FB24C3" w:rsidP="00FB24C3">
      <w:pPr>
        <w:spacing w:line="360" w:lineRule="auto"/>
        <w:jc w:val="both"/>
        <w:rPr>
          <w:rFonts w:ascii="Book Antiqua" w:hAnsi="Book Antiqua"/>
          <w:b/>
          <w:i/>
        </w:rPr>
      </w:pPr>
      <w:r w:rsidRPr="007816AB">
        <w:rPr>
          <w:rFonts w:ascii="Book Antiqua" w:hAnsi="Book Antiqua"/>
          <w:b/>
          <w:i/>
        </w:rPr>
        <w:t xml:space="preserve">Genetic </w:t>
      </w:r>
    </w:p>
    <w:p w:rsidR="00705ED0" w:rsidRPr="00FB24C3" w:rsidRDefault="00FB24C3" w:rsidP="00FB24C3">
      <w:pPr>
        <w:spacing w:line="360" w:lineRule="auto"/>
        <w:jc w:val="both"/>
        <w:rPr>
          <w:rFonts w:ascii="Book Antiqua" w:hAnsi="Book Antiqua"/>
        </w:rPr>
      </w:pPr>
      <w:r w:rsidRPr="00FB24C3">
        <w:rPr>
          <w:rFonts w:ascii="Book Antiqua" w:hAnsi="Book Antiqua"/>
        </w:rPr>
        <w:t>Brain changes and reductions in cognitive scores are most pronounced in patients with diabetes who have the Apo E epsilon 4 allele. The genetic factor</w:t>
      </w:r>
      <w:r w:rsidR="007816AB">
        <w:rPr>
          <w:rFonts w:ascii="Book Antiqua" w:hAnsi="Book Antiqua"/>
        </w:rPr>
        <w:t xml:space="preserve">s contribute to dementia in </w:t>
      </w:r>
      <w:proofErr w:type="gramStart"/>
      <w:r w:rsidR="007816AB">
        <w:rPr>
          <w:rFonts w:ascii="Book Antiqua" w:hAnsi="Book Antiqua"/>
        </w:rPr>
        <w:t>T2D</w:t>
      </w:r>
      <w:r w:rsidRPr="00FB24C3">
        <w:rPr>
          <w:rFonts w:ascii="Book Antiqua" w:hAnsi="Book Antiqua"/>
          <w:vertAlign w:val="superscript"/>
        </w:rPr>
        <w:t>[</w:t>
      </w:r>
      <w:proofErr w:type="gramEnd"/>
      <w:r w:rsidRPr="00FB24C3">
        <w:rPr>
          <w:rFonts w:ascii="Book Antiqua" w:hAnsi="Book Antiqua"/>
          <w:vertAlign w:val="superscript"/>
        </w:rPr>
        <w:t>65]</w:t>
      </w:r>
      <w:r w:rsidRPr="00FB24C3">
        <w:rPr>
          <w:rFonts w:ascii="Book Antiqua" w:hAnsi="Book Antiqua"/>
        </w:rPr>
        <w:t>.</w:t>
      </w:r>
    </w:p>
    <w:p w:rsidR="00705ED0" w:rsidRPr="00FB24C3" w:rsidRDefault="00705ED0" w:rsidP="00FB24C3">
      <w:pPr>
        <w:spacing w:line="360" w:lineRule="auto"/>
        <w:jc w:val="both"/>
        <w:rPr>
          <w:rFonts w:ascii="Book Antiqua" w:hAnsi="Book Antiqua"/>
          <w:rtl/>
        </w:rPr>
      </w:pPr>
    </w:p>
    <w:p w:rsidR="00705ED0" w:rsidRPr="00FB24C3" w:rsidRDefault="007816AB" w:rsidP="00FB24C3">
      <w:pPr>
        <w:spacing w:line="360" w:lineRule="auto"/>
        <w:jc w:val="both"/>
        <w:rPr>
          <w:rFonts w:ascii="Book Antiqua" w:hAnsi="Book Antiqua"/>
          <w:b/>
        </w:rPr>
      </w:pPr>
      <w:r w:rsidRPr="00FB24C3">
        <w:rPr>
          <w:rFonts w:ascii="Book Antiqua" w:hAnsi="Book Antiqua"/>
          <w:b/>
        </w:rPr>
        <w:t>THERAPEUTIC APPROACHES</w:t>
      </w:r>
    </w:p>
    <w:p w:rsidR="00705ED0" w:rsidRPr="00FB24C3" w:rsidRDefault="00FB24C3" w:rsidP="00FB24C3">
      <w:pPr>
        <w:spacing w:line="360" w:lineRule="auto"/>
        <w:jc w:val="both"/>
        <w:rPr>
          <w:rFonts w:ascii="Book Antiqua" w:hAnsi="Book Antiqua"/>
        </w:rPr>
      </w:pPr>
      <w:r w:rsidRPr="00FB24C3">
        <w:rPr>
          <w:rFonts w:ascii="Book Antiqua" w:hAnsi="Book Antiqua"/>
        </w:rPr>
        <w:t>According to the long term prospective studies, good control of diabetes is beneficial in the reduct</w:t>
      </w:r>
      <w:r w:rsidR="007816AB">
        <w:rPr>
          <w:rFonts w:ascii="Book Antiqua" w:hAnsi="Book Antiqua"/>
        </w:rPr>
        <w:t xml:space="preserve">ion of cognitive decline in </w:t>
      </w:r>
      <w:proofErr w:type="gramStart"/>
      <w:r w:rsidR="007816AB">
        <w:rPr>
          <w:rFonts w:ascii="Book Antiqua" w:hAnsi="Book Antiqua"/>
        </w:rPr>
        <w:t>T1D</w:t>
      </w:r>
      <w:r w:rsidR="007816AB">
        <w:rPr>
          <w:rFonts w:ascii="Book Antiqua" w:hAnsi="Book Antiqua"/>
          <w:vertAlign w:val="superscript"/>
        </w:rPr>
        <w:t>[</w:t>
      </w:r>
      <w:proofErr w:type="gramEnd"/>
      <w:r w:rsidR="007816AB">
        <w:rPr>
          <w:rFonts w:ascii="Book Antiqua" w:hAnsi="Book Antiqua"/>
          <w:vertAlign w:val="superscript"/>
        </w:rPr>
        <w:t>25,</w:t>
      </w:r>
      <w:r w:rsidRPr="00FB24C3">
        <w:rPr>
          <w:rFonts w:ascii="Book Antiqua" w:hAnsi="Book Antiqua"/>
          <w:vertAlign w:val="superscript"/>
        </w:rPr>
        <w:t>29]</w:t>
      </w:r>
      <w:r w:rsidRPr="00FB24C3">
        <w:rPr>
          <w:rFonts w:ascii="Book Antiqua" w:hAnsi="Book Antiqua"/>
        </w:rPr>
        <w:t>, but the effect of this approach in T2D is controversial</w:t>
      </w:r>
      <w:r w:rsidRPr="00FB24C3">
        <w:rPr>
          <w:rFonts w:ascii="Book Antiqua" w:hAnsi="Book Antiqua"/>
          <w:vertAlign w:val="superscript"/>
        </w:rPr>
        <w:t>[66-70]</w:t>
      </w:r>
      <w:r w:rsidRPr="00FB24C3">
        <w:rPr>
          <w:rFonts w:ascii="Book Antiqua" w:hAnsi="Book Antiqua"/>
        </w:rPr>
        <w:t xml:space="preserve">. In one cohort study, there was a greater decline in cognitive impairment in patients on anti-diabetic medications and combination therapy was </w:t>
      </w:r>
      <w:r w:rsidR="007816AB">
        <w:rPr>
          <w:rFonts w:ascii="Book Antiqua" w:hAnsi="Book Antiqua"/>
        </w:rPr>
        <w:t xml:space="preserve">more effective than </w:t>
      </w:r>
      <w:proofErr w:type="gramStart"/>
      <w:r w:rsidR="007816AB">
        <w:rPr>
          <w:rFonts w:ascii="Book Antiqua" w:hAnsi="Book Antiqua"/>
        </w:rPr>
        <w:t>monotherapy</w:t>
      </w:r>
      <w:r w:rsidRPr="00FB24C3">
        <w:rPr>
          <w:rFonts w:ascii="Book Antiqua" w:hAnsi="Book Antiqua"/>
          <w:vertAlign w:val="superscript"/>
        </w:rPr>
        <w:t>[</w:t>
      </w:r>
      <w:proofErr w:type="gramEnd"/>
      <w:r w:rsidRPr="00FB24C3">
        <w:rPr>
          <w:rFonts w:ascii="Book Antiqua" w:hAnsi="Book Antiqua"/>
          <w:vertAlign w:val="superscript"/>
        </w:rPr>
        <w:t>69]</w:t>
      </w:r>
      <w:r w:rsidRPr="00FB24C3">
        <w:rPr>
          <w:rFonts w:ascii="Book Antiqua" w:hAnsi="Book Antiqua"/>
        </w:rPr>
        <w:t>.</w:t>
      </w:r>
    </w:p>
    <w:p w:rsidR="00705ED0" w:rsidRPr="00FB24C3" w:rsidRDefault="00FB24C3" w:rsidP="007816AB">
      <w:pPr>
        <w:spacing w:line="360" w:lineRule="auto"/>
        <w:ind w:firstLineChars="100" w:firstLine="240"/>
        <w:jc w:val="both"/>
        <w:rPr>
          <w:rFonts w:ascii="Book Antiqua" w:hAnsi="Book Antiqua"/>
        </w:rPr>
      </w:pPr>
      <w:r w:rsidRPr="00FB24C3">
        <w:rPr>
          <w:rFonts w:ascii="Book Antiqua" w:hAnsi="Book Antiqua"/>
        </w:rPr>
        <w:t xml:space="preserve">One </w:t>
      </w:r>
      <w:proofErr w:type="spellStart"/>
      <w:r w:rsidRPr="00FB24C3">
        <w:rPr>
          <w:rFonts w:ascii="Book Antiqua" w:hAnsi="Book Antiqua"/>
        </w:rPr>
        <w:t>substudy</w:t>
      </w:r>
      <w:proofErr w:type="spellEnd"/>
      <w:r w:rsidRPr="00FB24C3">
        <w:rPr>
          <w:rFonts w:ascii="Book Antiqua" w:hAnsi="Book Antiqua"/>
        </w:rPr>
        <w:t xml:space="preserve"> of the Action to Control Cardiovascular risk in diabetes (ACCORD) trial that followed up a large number of diabetic patients for 40 </w:t>
      </w:r>
      <w:proofErr w:type="spellStart"/>
      <w:r w:rsidRPr="00FB24C3">
        <w:rPr>
          <w:rFonts w:ascii="Book Antiqua" w:hAnsi="Book Antiqua"/>
        </w:rPr>
        <w:t>mo</w:t>
      </w:r>
      <w:proofErr w:type="spellEnd"/>
      <w:r w:rsidRPr="00FB24C3">
        <w:rPr>
          <w:rFonts w:ascii="Book Antiqua" w:hAnsi="Book Antiqua"/>
        </w:rPr>
        <w:t>, showed no benefits from aggressive glucose co</w:t>
      </w:r>
      <w:r w:rsidR="007816AB">
        <w:rPr>
          <w:rFonts w:ascii="Book Antiqua" w:hAnsi="Book Antiqua"/>
        </w:rPr>
        <w:t xml:space="preserve">ntrol on the cognitive </w:t>
      </w:r>
      <w:proofErr w:type="gramStart"/>
      <w:r w:rsidR="007816AB">
        <w:rPr>
          <w:rFonts w:ascii="Book Antiqua" w:hAnsi="Book Antiqua"/>
        </w:rPr>
        <w:t>function</w:t>
      </w:r>
      <w:r w:rsidRPr="00FB24C3">
        <w:rPr>
          <w:rFonts w:ascii="Book Antiqua" w:hAnsi="Book Antiqua"/>
          <w:vertAlign w:val="superscript"/>
        </w:rPr>
        <w:t>[</w:t>
      </w:r>
      <w:proofErr w:type="gramEnd"/>
      <w:r w:rsidRPr="00FB24C3">
        <w:rPr>
          <w:rFonts w:ascii="Book Antiqua" w:hAnsi="Book Antiqua"/>
          <w:vertAlign w:val="superscript"/>
        </w:rPr>
        <w:t>70]</w:t>
      </w:r>
      <w:r w:rsidRPr="00FB24C3">
        <w:rPr>
          <w:rFonts w:ascii="Book Antiqua" w:hAnsi="Book Antiqua"/>
        </w:rPr>
        <w:t>.</w:t>
      </w:r>
      <w:r w:rsidR="002C0749">
        <w:rPr>
          <w:rFonts w:ascii="Book Antiqua" w:hAnsi="Book Antiqua"/>
        </w:rPr>
        <w:t xml:space="preserve"> </w:t>
      </w:r>
      <w:r w:rsidRPr="00FB24C3">
        <w:rPr>
          <w:rFonts w:ascii="Book Antiqua" w:hAnsi="Book Antiqua"/>
        </w:rPr>
        <w:t xml:space="preserve">In addition; three trials showed that intensive glycemic control has no benefit on </w:t>
      </w:r>
      <w:r w:rsidR="007816AB">
        <w:rPr>
          <w:rFonts w:ascii="Book Antiqua" w:hAnsi="Book Antiqua"/>
        </w:rPr>
        <w:t xml:space="preserve">the macrovascular events in </w:t>
      </w:r>
      <w:proofErr w:type="gramStart"/>
      <w:r w:rsidR="007816AB">
        <w:rPr>
          <w:rFonts w:ascii="Book Antiqua" w:hAnsi="Book Antiqua"/>
        </w:rPr>
        <w:t>T2D</w:t>
      </w:r>
      <w:r w:rsidRPr="00FB24C3">
        <w:rPr>
          <w:rFonts w:ascii="Book Antiqua" w:hAnsi="Book Antiqua"/>
          <w:vertAlign w:val="superscript"/>
        </w:rPr>
        <w:t>[</w:t>
      </w:r>
      <w:proofErr w:type="gramEnd"/>
      <w:r w:rsidRPr="00FB24C3">
        <w:rPr>
          <w:rFonts w:ascii="Book Antiqua" w:hAnsi="Book Antiqua"/>
          <w:vertAlign w:val="superscript"/>
        </w:rPr>
        <w:t>66-68]</w:t>
      </w:r>
      <w:r w:rsidRPr="00FB24C3">
        <w:rPr>
          <w:rFonts w:ascii="Book Antiqua" w:hAnsi="Book Antiqua"/>
        </w:rPr>
        <w:t>.</w:t>
      </w:r>
    </w:p>
    <w:p w:rsidR="00705ED0" w:rsidRPr="00FB24C3" w:rsidRDefault="00FB24C3" w:rsidP="007816AB">
      <w:pPr>
        <w:spacing w:line="360" w:lineRule="auto"/>
        <w:ind w:firstLineChars="100" w:firstLine="240"/>
        <w:jc w:val="both"/>
        <w:rPr>
          <w:rFonts w:ascii="Book Antiqua" w:hAnsi="Book Antiqua"/>
        </w:rPr>
      </w:pPr>
      <w:r w:rsidRPr="00FB24C3">
        <w:rPr>
          <w:rFonts w:ascii="Book Antiqua" w:hAnsi="Book Antiqua"/>
        </w:rPr>
        <w:t>Association between cognitive decline and hypoglycemic attacks has been studied in some trials but the results are different. Overall</w:t>
      </w:r>
      <w:r w:rsidR="007816AB">
        <w:rPr>
          <w:rFonts w:ascii="Book Antiqua" w:eastAsiaTheme="minorEastAsia" w:hAnsi="Book Antiqua" w:hint="eastAsia"/>
          <w:lang w:eastAsia="zh-CN"/>
        </w:rPr>
        <w:t>,</w:t>
      </w:r>
      <w:r w:rsidRPr="00FB24C3">
        <w:rPr>
          <w:rFonts w:ascii="Book Antiqua" w:hAnsi="Book Antiqua"/>
        </w:rPr>
        <w:t xml:space="preserve"> it seems that it is not a risk factor in T2D in carefully managed follow up studies. However, the prevention from hypoglycemia in the elderly is necessary, because it can cause more severe organic brain damage due </w:t>
      </w:r>
      <w:r w:rsidR="007816AB">
        <w:rPr>
          <w:rFonts w:ascii="Book Antiqua" w:hAnsi="Book Antiqua"/>
        </w:rPr>
        <w:t xml:space="preserve">to pre-existing </w:t>
      </w:r>
      <w:proofErr w:type="gramStart"/>
      <w:r w:rsidR="007816AB">
        <w:rPr>
          <w:rFonts w:ascii="Book Antiqua" w:hAnsi="Book Antiqua"/>
        </w:rPr>
        <w:t>atherosclerosis</w:t>
      </w:r>
      <w:r w:rsidRPr="00FB24C3">
        <w:rPr>
          <w:rFonts w:ascii="Book Antiqua" w:hAnsi="Book Antiqua"/>
          <w:vertAlign w:val="superscript"/>
        </w:rPr>
        <w:t>[</w:t>
      </w:r>
      <w:proofErr w:type="gramEnd"/>
      <w:r w:rsidRPr="00FB24C3">
        <w:rPr>
          <w:rFonts w:ascii="Book Antiqua" w:hAnsi="Book Antiqua"/>
          <w:vertAlign w:val="superscript"/>
        </w:rPr>
        <w:t>71]</w:t>
      </w:r>
      <w:r w:rsidRPr="00FB24C3">
        <w:rPr>
          <w:rFonts w:ascii="Book Antiqua" w:hAnsi="Book Antiqua"/>
        </w:rPr>
        <w:t>.</w:t>
      </w:r>
      <w:r w:rsidRPr="00FB24C3">
        <w:rPr>
          <w:rFonts w:ascii="Book Antiqua" w:hAnsi="Book Antiqua"/>
          <w:vertAlign w:val="superscript"/>
        </w:rPr>
        <w:t xml:space="preserve"> </w:t>
      </w:r>
      <w:r w:rsidRPr="00FB24C3">
        <w:rPr>
          <w:rFonts w:ascii="Book Antiqua" w:hAnsi="Book Antiqua"/>
        </w:rPr>
        <w:t>Also, it is true that, hypoglycemia may be a risk factor in children with diagnosed T1D wit</w:t>
      </w:r>
      <w:r w:rsidR="007816AB">
        <w:rPr>
          <w:rFonts w:ascii="Book Antiqua" w:hAnsi="Book Antiqua"/>
        </w:rPr>
        <w:t xml:space="preserve">hin the first few years of </w:t>
      </w:r>
      <w:proofErr w:type="gramStart"/>
      <w:r w:rsidR="007816AB">
        <w:rPr>
          <w:rFonts w:ascii="Book Antiqua" w:hAnsi="Book Antiqua"/>
        </w:rPr>
        <w:t>life</w:t>
      </w:r>
      <w:r w:rsidRPr="00FB24C3">
        <w:rPr>
          <w:rFonts w:ascii="Book Antiqua" w:hAnsi="Book Antiqua"/>
          <w:vertAlign w:val="superscript"/>
        </w:rPr>
        <w:t>[</w:t>
      </w:r>
      <w:proofErr w:type="gramEnd"/>
      <w:r w:rsidRPr="00FB24C3">
        <w:rPr>
          <w:rFonts w:ascii="Book Antiqua" w:hAnsi="Book Antiqua"/>
          <w:vertAlign w:val="superscript"/>
        </w:rPr>
        <w:t>25]</w:t>
      </w:r>
      <w:r w:rsidRPr="00FB24C3">
        <w:rPr>
          <w:rFonts w:ascii="Book Antiqua" w:hAnsi="Book Antiqua"/>
        </w:rPr>
        <w:t>.</w:t>
      </w:r>
      <w:r w:rsidRPr="00FB24C3">
        <w:rPr>
          <w:rFonts w:ascii="Book Antiqua" w:hAnsi="Book Antiqua"/>
          <w:vertAlign w:val="superscript"/>
        </w:rPr>
        <w:t xml:space="preserve"> </w:t>
      </w:r>
      <w:r w:rsidRPr="00FB24C3">
        <w:rPr>
          <w:rFonts w:ascii="Book Antiqua" w:hAnsi="Book Antiqua"/>
        </w:rPr>
        <w:t xml:space="preserve">However, recurrent severe hypoglycemia is a significant </w:t>
      </w:r>
      <w:r w:rsidRPr="00FB24C3">
        <w:rPr>
          <w:rFonts w:ascii="Book Antiqua" w:hAnsi="Book Antiqua"/>
        </w:rPr>
        <w:lastRenderedPageBreak/>
        <w:t>preventable risk factor in these age groups and individualization of treatment, especially in the elderly, has a potential role in preventing hypoglycemia and consequently cognitive decline. While diabetes per se has a major impact on the elderly, the medications and the risk of hypoglycemia prevent opt</w:t>
      </w:r>
      <w:r w:rsidR="007816AB">
        <w:rPr>
          <w:rFonts w:ascii="Book Antiqua" w:hAnsi="Book Antiqua"/>
        </w:rPr>
        <w:t xml:space="preserve">imization of glycemic </w:t>
      </w:r>
      <w:proofErr w:type="gramStart"/>
      <w:r w:rsidR="007816AB">
        <w:rPr>
          <w:rFonts w:ascii="Book Antiqua" w:hAnsi="Book Antiqua"/>
        </w:rPr>
        <w:t>treatment</w:t>
      </w:r>
      <w:r w:rsidRPr="00FB24C3">
        <w:rPr>
          <w:rFonts w:ascii="Book Antiqua" w:hAnsi="Book Antiqua"/>
          <w:vertAlign w:val="superscript"/>
        </w:rPr>
        <w:t>[</w:t>
      </w:r>
      <w:proofErr w:type="gramEnd"/>
      <w:r w:rsidRPr="00FB24C3">
        <w:rPr>
          <w:rFonts w:ascii="Book Antiqua" w:hAnsi="Book Antiqua"/>
          <w:vertAlign w:val="superscript"/>
        </w:rPr>
        <w:t>72]</w:t>
      </w:r>
      <w:r w:rsidRPr="00FB24C3">
        <w:rPr>
          <w:rFonts w:ascii="Book Antiqua" w:hAnsi="Book Antiqua"/>
        </w:rPr>
        <w:t>.</w:t>
      </w:r>
    </w:p>
    <w:p w:rsidR="00705ED0" w:rsidRPr="00FB24C3" w:rsidRDefault="00FB24C3" w:rsidP="007816AB">
      <w:pPr>
        <w:spacing w:line="360" w:lineRule="auto"/>
        <w:ind w:firstLineChars="100" w:firstLine="240"/>
        <w:jc w:val="both"/>
        <w:rPr>
          <w:rFonts w:ascii="Book Antiqua" w:hAnsi="Book Antiqua"/>
        </w:rPr>
      </w:pPr>
      <w:r w:rsidRPr="00FB24C3">
        <w:rPr>
          <w:rFonts w:ascii="Book Antiqua" w:hAnsi="Book Antiqua"/>
        </w:rPr>
        <w:t>In one study, daily acute glucose fluctuation was an independent factor f</w:t>
      </w:r>
      <w:r w:rsidR="007816AB">
        <w:rPr>
          <w:rFonts w:ascii="Book Antiqua" w:hAnsi="Book Antiqua"/>
        </w:rPr>
        <w:t xml:space="preserve">or cognitive dysfunction in </w:t>
      </w:r>
      <w:proofErr w:type="gramStart"/>
      <w:r w:rsidR="007816AB">
        <w:rPr>
          <w:rFonts w:ascii="Book Antiqua" w:hAnsi="Book Antiqua"/>
        </w:rPr>
        <w:t>T2D</w:t>
      </w:r>
      <w:r w:rsidRPr="00FB24C3">
        <w:rPr>
          <w:rFonts w:ascii="Book Antiqua" w:hAnsi="Book Antiqua"/>
          <w:vertAlign w:val="superscript"/>
        </w:rPr>
        <w:t>[</w:t>
      </w:r>
      <w:proofErr w:type="gramEnd"/>
      <w:r w:rsidRPr="00FB24C3">
        <w:rPr>
          <w:rFonts w:ascii="Book Antiqua" w:hAnsi="Book Antiqua"/>
          <w:vertAlign w:val="superscript"/>
        </w:rPr>
        <w:t>73]</w:t>
      </w:r>
      <w:r w:rsidRPr="00FB24C3">
        <w:rPr>
          <w:rFonts w:ascii="Book Antiqua" w:hAnsi="Book Antiqua"/>
        </w:rPr>
        <w:t>. In another study, there was an association between cognitive impairment and postprandial hyperglycemia. There was a greater decline in cognitive impairment after adjusting</w:t>
      </w:r>
      <w:r w:rsidR="007816AB">
        <w:rPr>
          <w:rFonts w:ascii="Book Antiqua" w:hAnsi="Book Antiqua"/>
        </w:rPr>
        <w:t xml:space="preserve"> for postprandial </w:t>
      </w:r>
      <w:proofErr w:type="gramStart"/>
      <w:r w:rsidR="007816AB">
        <w:rPr>
          <w:rFonts w:ascii="Book Antiqua" w:hAnsi="Book Antiqua"/>
        </w:rPr>
        <w:t>hyperglycemia</w:t>
      </w:r>
      <w:r w:rsidRPr="00FB24C3">
        <w:rPr>
          <w:rFonts w:ascii="Book Antiqua" w:hAnsi="Book Antiqua"/>
          <w:vertAlign w:val="superscript"/>
        </w:rPr>
        <w:t>[</w:t>
      </w:r>
      <w:proofErr w:type="gramEnd"/>
      <w:r w:rsidRPr="00FB24C3">
        <w:rPr>
          <w:rFonts w:ascii="Book Antiqua" w:hAnsi="Book Antiqua"/>
          <w:vertAlign w:val="superscript"/>
        </w:rPr>
        <w:t>74]</w:t>
      </w:r>
      <w:r w:rsidRPr="00FB24C3">
        <w:rPr>
          <w:rFonts w:ascii="Book Antiqua" w:hAnsi="Book Antiqua"/>
        </w:rPr>
        <w:t>.</w:t>
      </w:r>
    </w:p>
    <w:p w:rsidR="00705ED0" w:rsidRPr="00FB24C3" w:rsidRDefault="00FB24C3" w:rsidP="007816AB">
      <w:pPr>
        <w:spacing w:line="360" w:lineRule="auto"/>
        <w:ind w:firstLineChars="100" w:firstLine="240"/>
        <w:jc w:val="both"/>
        <w:rPr>
          <w:rFonts w:ascii="Book Antiqua" w:hAnsi="Book Antiqua"/>
        </w:rPr>
      </w:pPr>
      <w:r w:rsidRPr="00FB24C3">
        <w:rPr>
          <w:rFonts w:ascii="Book Antiqua" w:hAnsi="Book Antiqua"/>
        </w:rPr>
        <w:t>The thiazolidinedione classes of anti-diabetic medications are insulin sensitizers that work by making the cells more sensitive to insulin. Most of the research has focused on the effect of thiazolidinedione on improvement of cognitive function. The findings suggest that there is continuous beneficial effect of insulin sensitizers on cognition. Its effect is more pronounced on neuron action by reduction of apoptosis, protecting neurons from oxidative stress and reducing plaque formation and inflammation in mice brain models. Despite these findings, clinical tr</w:t>
      </w:r>
      <w:r w:rsidR="007816AB">
        <w:rPr>
          <w:rFonts w:ascii="Book Antiqua" w:hAnsi="Book Antiqua"/>
        </w:rPr>
        <w:t xml:space="preserve">ials in human are </w:t>
      </w:r>
      <w:proofErr w:type="gramStart"/>
      <w:r w:rsidR="007816AB">
        <w:rPr>
          <w:rFonts w:ascii="Book Antiqua" w:hAnsi="Book Antiqua"/>
        </w:rPr>
        <w:t>disappointing</w:t>
      </w:r>
      <w:r w:rsidRPr="00FB24C3">
        <w:rPr>
          <w:rFonts w:ascii="Book Antiqua" w:hAnsi="Book Antiqua"/>
          <w:vertAlign w:val="superscript"/>
        </w:rPr>
        <w:t>[</w:t>
      </w:r>
      <w:proofErr w:type="gramEnd"/>
      <w:r w:rsidRPr="00FB24C3">
        <w:rPr>
          <w:rFonts w:ascii="Book Antiqua" w:hAnsi="Book Antiqua"/>
          <w:vertAlign w:val="superscript"/>
        </w:rPr>
        <w:t>10]</w:t>
      </w:r>
      <w:r w:rsidRPr="00FB24C3">
        <w:rPr>
          <w:rFonts w:ascii="Book Antiqua" w:hAnsi="Book Antiqua"/>
        </w:rPr>
        <w:t>.</w:t>
      </w:r>
    </w:p>
    <w:p w:rsidR="00705ED0" w:rsidRPr="00FB24C3" w:rsidRDefault="00FB24C3" w:rsidP="007816AB">
      <w:pPr>
        <w:spacing w:line="360" w:lineRule="auto"/>
        <w:ind w:firstLineChars="100" w:firstLine="240"/>
        <w:jc w:val="both"/>
        <w:rPr>
          <w:rFonts w:ascii="Book Antiqua" w:hAnsi="Book Antiqua"/>
        </w:rPr>
      </w:pPr>
      <w:r w:rsidRPr="00FB24C3">
        <w:rPr>
          <w:rFonts w:ascii="Book Antiqua" w:hAnsi="Book Antiqua"/>
        </w:rPr>
        <w:t>Insulin action has a contributing factor in cognitive function. Both insulin resistance and hyperinsulinemia are assoc</w:t>
      </w:r>
      <w:r w:rsidR="007816AB">
        <w:rPr>
          <w:rFonts w:ascii="Book Antiqua" w:hAnsi="Book Antiqua"/>
        </w:rPr>
        <w:t xml:space="preserve">iated with cognitive </w:t>
      </w:r>
      <w:proofErr w:type="gramStart"/>
      <w:r w:rsidR="007816AB">
        <w:rPr>
          <w:rFonts w:ascii="Book Antiqua" w:hAnsi="Book Antiqua"/>
        </w:rPr>
        <w:t>impairment</w:t>
      </w:r>
      <w:r w:rsidRPr="00FB24C3">
        <w:rPr>
          <w:rFonts w:ascii="Book Antiqua" w:hAnsi="Book Antiqua"/>
          <w:vertAlign w:val="superscript"/>
        </w:rPr>
        <w:t>[</w:t>
      </w:r>
      <w:proofErr w:type="gramEnd"/>
      <w:r w:rsidRPr="00FB24C3">
        <w:rPr>
          <w:rFonts w:ascii="Book Antiqua" w:hAnsi="Book Antiqua"/>
          <w:vertAlign w:val="superscript"/>
        </w:rPr>
        <w:t>71]</w:t>
      </w:r>
      <w:r w:rsidRPr="00FB24C3">
        <w:rPr>
          <w:rFonts w:ascii="Book Antiqua" w:hAnsi="Book Antiqua"/>
        </w:rPr>
        <w:t>. Excessive hyperinsulinemia exacerbates inflammation. Hyperinsulinemia enh</w:t>
      </w:r>
      <w:r w:rsidR="007816AB">
        <w:rPr>
          <w:rFonts w:ascii="Book Antiqua" w:hAnsi="Book Antiqua"/>
        </w:rPr>
        <w:t xml:space="preserve">ances neurotic plaque </w:t>
      </w:r>
      <w:proofErr w:type="gramStart"/>
      <w:r w:rsidR="007816AB">
        <w:rPr>
          <w:rFonts w:ascii="Book Antiqua" w:hAnsi="Book Antiqua"/>
        </w:rPr>
        <w:t>formation</w:t>
      </w:r>
      <w:r w:rsidRPr="00FB24C3">
        <w:rPr>
          <w:rFonts w:ascii="Book Antiqua" w:hAnsi="Book Antiqua"/>
          <w:vertAlign w:val="superscript"/>
        </w:rPr>
        <w:t>[</w:t>
      </w:r>
      <w:proofErr w:type="gramEnd"/>
      <w:r w:rsidRPr="00FB24C3">
        <w:rPr>
          <w:rFonts w:ascii="Book Antiqua" w:hAnsi="Book Antiqua"/>
          <w:vertAlign w:val="superscript"/>
        </w:rPr>
        <w:t>75]</w:t>
      </w:r>
      <w:r w:rsidRPr="00FB24C3">
        <w:rPr>
          <w:rFonts w:ascii="Book Antiqua" w:hAnsi="Book Antiqua"/>
        </w:rPr>
        <w:t>.</w:t>
      </w:r>
      <w:r w:rsidR="002C0749">
        <w:rPr>
          <w:rFonts w:ascii="Book Antiqua" w:hAnsi="Book Antiqua"/>
        </w:rPr>
        <w:t xml:space="preserve"> </w:t>
      </w:r>
      <w:r w:rsidRPr="00FB24C3">
        <w:rPr>
          <w:rFonts w:ascii="Book Antiqua" w:hAnsi="Book Antiqua"/>
        </w:rPr>
        <w:t xml:space="preserve">Insulin secretion reduction is also associated with the onset of AD. Insulin definitively is connected with AD </w:t>
      </w:r>
      <w:r w:rsidR="007816AB">
        <w:rPr>
          <w:rFonts w:ascii="Book Antiqua" w:hAnsi="Book Antiqua"/>
        </w:rPr>
        <w:t xml:space="preserve">pathology and vascular </w:t>
      </w:r>
      <w:proofErr w:type="gramStart"/>
      <w:r w:rsidR="007816AB">
        <w:rPr>
          <w:rFonts w:ascii="Book Antiqua" w:hAnsi="Book Antiqua"/>
        </w:rPr>
        <w:t>dementia</w:t>
      </w:r>
      <w:r w:rsidRPr="00FB24C3">
        <w:rPr>
          <w:rFonts w:ascii="Book Antiqua" w:hAnsi="Book Antiqua"/>
          <w:vertAlign w:val="superscript"/>
        </w:rPr>
        <w:t>[</w:t>
      </w:r>
      <w:proofErr w:type="gramEnd"/>
      <w:r w:rsidRPr="00FB24C3">
        <w:rPr>
          <w:rFonts w:ascii="Book Antiqua" w:hAnsi="Book Antiqua"/>
          <w:vertAlign w:val="superscript"/>
        </w:rPr>
        <w:t>76]</w:t>
      </w:r>
      <w:r w:rsidRPr="00FB24C3">
        <w:rPr>
          <w:rFonts w:ascii="Book Antiqua" w:hAnsi="Book Antiqua"/>
        </w:rPr>
        <w:t>.</w:t>
      </w:r>
    </w:p>
    <w:p w:rsidR="00705ED0" w:rsidRPr="00FB24C3" w:rsidRDefault="00FB24C3" w:rsidP="007816AB">
      <w:pPr>
        <w:spacing w:line="360" w:lineRule="auto"/>
        <w:ind w:firstLineChars="100" w:firstLine="240"/>
        <w:jc w:val="both"/>
        <w:rPr>
          <w:rFonts w:ascii="Book Antiqua" w:hAnsi="Book Antiqua"/>
        </w:rPr>
      </w:pPr>
      <w:r w:rsidRPr="00FB24C3">
        <w:rPr>
          <w:rFonts w:ascii="Book Antiqua" w:hAnsi="Book Antiqua"/>
        </w:rPr>
        <w:t>Intranasal insulin was effective in the improvement of memory function in memory i</w:t>
      </w:r>
      <w:r w:rsidR="007816AB">
        <w:rPr>
          <w:rFonts w:ascii="Book Antiqua" w:hAnsi="Book Antiqua"/>
        </w:rPr>
        <w:t xml:space="preserve">mpaired adults, in some </w:t>
      </w:r>
      <w:proofErr w:type="gramStart"/>
      <w:r w:rsidR="007816AB">
        <w:rPr>
          <w:rFonts w:ascii="Book Antiqua" w:hAnsi="Book Antiqua"/>
        </w:rPr>
        <w:t>studies</w:t>
      </w:r>
      <w:r w:rsidRPr="00FB24C3">
        <w:rPr>
          <w:rFonts w:ascii="Book Antiqua" w:hAnsi="Book Antiqua"/>
          <w:vertAlign w:val="superscript"/>
        </w:rPr>
        <w:t>[</w:t>
      </w:r>
      <w:proofErr w:type="gramEnd"/>
      <w:r w:rsidRPr="00FB24C3">
        <w:rPr>
          <w:rFonts w:ascii="Book Antiqua" w:hAnsi="Book Antiqua"/>
          <w:vertAlign w:val="superscript"/>
        </w:rPr>
        <w:t>9]</w:t>
      </w:r>
      <w:r w:rsidRPr="00FB24C3">
        <w:rPr>
          <w:rFonts w:ascii="Book Antiqua" w:hAnsi="Book Antiqua"/>
        </w:rPr>
        <w:t>.</w:t>
      </w:r>
      <w:r w:rsidRPr="00FB24C3">
        <w:rPr>
          <w:rFonts w:ascii="Book Antiqua" w:hAnsi="Book Antiqua"/>
          <w:vertAlign w:val="superscript"/>
        </w:rPr>
        <w:t xml:space="preserve"> </w:t>
      </w:r>
      <w:r w:rsidRPr="00FB24C3">
        <w:rPr>
          <w:rFonts w:ascii="Book Antiqua" w:hAnsi="Book Antiqua"/>
        </w:rPr>
        <w:t xml:space="preserve">Indeed, about 50% of all adults older than 60 years, even in the absence of </w:t>
      </w:r>
      <w:r w:rsidR="007816AB">
        <w:rPr>
          <w:rFonts w:ascii="Book Antiqua" w:hAnsi="Book Antiqua"/>
        </w:rPr>
        <w:t xml:space="preserve">diabetes, are insulin </w:t>
      </w:r>
      <w:proofErr w:type="gramStart"/>
      <w:r w:rsidR="007816AB">
        <w:rPr>
          <w:rFonts w:ascii="Book Antiqua" w:hAnsi="Book Antiqua"/>
        </w:rPr>
        <w:t>resistant</w:t>
      </w:r>
      <w:r w:rsidRPr="00FB24C3">
        <w:rPr>
          <w:rFonts w:ascii="Book Antiqua" w:hAnsi="Book Antiqua"/>
          <w:vertAlign w:val="superscript"/>
        </w:rPr>
        <w:t>[</w:t>
      </w:r>
      <w:proofErr w:type="gramEnd"/>
      <w:r w:rsidRPr="00FB24C3">
        <w:rPr>
          <w:rFonts w:ascii="Book Antiqua" w:hAnsi="Book Antiqua"/>
          <w:vertAlign w:val="superscript"/>
        </w:rPr>
        <w:t>56]</w:t>
      </w:r>
      <w:r w:rsidRPr="00FB24C3">
        <w:rPr>
          <w:rFonts w:ascii="Book Antiqua" w:hAnsi="Book Antiqua"/>
        </w:rPr>
        <w:t>.</w:t>
      </w:r>
      <w:r w:rsidRPr="00FB24C3">
        <w:rPr>
          <w:rFonts w:ascii="Book Antiqua" w:hAnsi="Book Antiqua"/>
          <w:vertAlign w:val="superscript"/>
        </w:rPr>
        <w:t xml:space="preserve"> </w:t>
      </w:r>
      <w:r w:rsidRPr="00FB24C3">
        <w:rPr>
          <w:rFonts w:ascii="Book Antiqua" w:hAnsi="Book Antiqua"/>
        </w:rPr>
        <w:t xml:space="preserve">It seems insulin puts its effect on cognitive function by modulation in aggregation of </w:t>
      </w:r>
      <w:r w:rsidR="00E82B0F" w:rsidRPr="00FB24C3">
        <w:rPr>
          <w:rFonts w:ascii="Book Antiqua" w:hAnsi="Book Antiqua"/>
        </w:rPr>
        <w:t>APP</w:t>
      </w:r>
      <w:r w:rsidRPr="00FB24C3">
        <w:rPr>
          <w:rFonts w:ascii="Book Antiqua" w:hAnsi="Book Antiqua"/>
        </w:rPr>
        <w:t xml:space="preserve"> metabolites like beta amyloid peptide in neurotic plaques. On the other hand, factors associated with insulin resistance are suggested to be important in pathogenesis of AD. As it has been shown, Apo E negative patients are less sensitive to insulin which makes them in need for a higher level of insulin to facilitate an </w:t>
      </w:r>
      <w:r w:rsidR="007816AB">
        <w:rPr>
          <w:rFonts w:ascii="Book Antiqua" w:hAnsi="Book Antiqua"/>
        </w:rPr>
        <w:t xml:space="preserve">effective memory function in </w:t>
      </w:r>
      <w:proofErr w:type="gramStart"/>
      <w:r w:rsidR="007816AB">
        <w:rPr>
          <w:rFonts w:ascii="Book Antiqua" w:hAnsi="Book Antiqua"/>
        </w:rPr>
        <w:t>AD</w:t>
      </w:r>
      <w:r w:rsidRPr="00FB24C3">
        <w:rPr>
          <w:rFonts w:ascii="Book Antiqua" w:hAnsi="Book Antiqua"/>
          <w:vertAlign w:val="superscript"/>
        </w:rPr>
        <w:t>[</w:t>
      </w:r>
      <w:proofErr w:type="gramEnd"/>
      <w:r w:rsidRPr="00FB24C3">
        <w:rPr>
          <w:rFonts w:ascii="Book Antiqua" w:hAnsi="Book Antiqua"/>
          <w:vertAlign w:val="superscript"/>
        </w:rPr>
        <w:t>77]</w:t>
      </w:r>
      <w:r w:rsidRPr="00FB24C3">
        <w:rPr>
          <w:rFonts w:ascii="Book Antiqua" w:hAnsi="Book Antiqua"/>
        </w:rPr>
        <w:t>.</w:t>
      </w:r>
    </w:p>
    <w:p w:rsidR="00705ED0" w:rsidRPr="00FB24C3" w:rsidRDefault="00FB24C3" w:rsidP="007816AB">
      <w:pPr>
        <w:spacing w:line="360" w:lineRule="auto"/>
        <w:ind w:firstLineChars="100" w:firstLine="240"/>
        <w:jc w:val="both"/>
        <w:rPr>
          <w:rFonts w:ascii="Book Antiqua" w:hAnsi="Book Antiqua"/>
        </w:rPr>
      </w:pPr>
      <w:r w:rsidRPr="00FB24C3">
        <w:rPr>
          <w:rFonts w:ascii="Book Antiqua" w:hAnsi="Book Antiqua"/>
        </w:rPr>
        <w:lastRenderedPageBreak/>
        <w:t>To date, there are few clinical data on the efficacy of metformin in AD and because of conflicting results regarding the effect of metformin in the improvement or deterioration of cognitive impairment, it needs to be clarified by a cli</w:t>
      </w:r>
      <w:r w:rsidR="007816AB">
        <w:rPr>
          <w:rFonts w:ascii="Book Antiqua" w:hAnsi="Book Antiqua"/>
        </w:rPr>
        <w:t xml:space="preserve">nical placebo- controlled </w:t>
      </w:r>
      <w:proofErr w:type="gramStart"/>
      <w:r w:rsidR="007816AB">
        <w:rPr>
          <w:rFonts w:ascii="Book Antiqua" w:hAnsi="Book Antiqua"/>
        </w:rPr>
        <w:t>trial</w:t>
      </w:r>
      <w:r w:rsidRPr="00FB24C3">
        <w:rPr>
          <w:rFonts w:ascii="Book Antiqua" w:hAnsi="Book Antiqua"/>
          <w:vertAlign w:val="superscript"/>
        </w:rPr>
        <w:t>[</w:t>
      </w:r>
      <w:proofErr w:type="gramEnd"/>
      <w:r w:rsidRPr="00FB24C3">
        <w:rPr>
          <w:rFonts w:ascii="Book Antiqua" w:hAnsi="Book Antiqua"/>
          <w:vertAlign w:val="superscript"/>
        </w:rPr>
        <w:t>78]</w:t>
      </w:r>
      <w:r w:rsidRPr="00FB24C3">
        <w:rPr>
          <w:rFonts w:ascii="Book Antiqua" w:hAnsi="Book Antiqua"/>
        </w:rPr>
        <w:t>.</w:t>
      </w:r>
    </w:p>
    <w:p w:rsidR="00705ED0" w:rsidRPr="00FB24C3" w:rsidRDefault="00FB24C3" w:rsidP="007816AB">
      <w:pPr>
        <w:spacing w:line="360" w:lineRule="auto"/>
        <w:ind w:firstLineChars="100" w:firstLine="240"/>
        <w:jc w:val="both"/>
        <w:rPr>
          <w:rFonts w:ascii="Book Antiqua" w:hAnsi="Book Antiqua"/>
        </w:rPr>
      </w:pPr>
      <w:r w:rsidRPr="00FB24C3">
        <w:rPr>
          <w:rFonts w:ascii="Book Antiqua" w:hAnsi="Book Antiqua"/>
        </w:rPr>
        <w:t>Other than hyperglycemia, midlife hypertension, midlife obesity, smoking, depression, and physical inactivity are attributable risk factors in AD and a 25% reduction in all of these factors could reduce the number</w:t>
      </w:r>
      <w:r w:rsidR="007816AB">
        <w:rPr>
          <w:rFonts w:ascii="Book Antiqua" w:hAnsi="Book Antiqua"/>
        </w:rPr>
        <w:t xml:space="preserve"> of dementia by up to 3 million</w:t>
      </w:r>
      <w:r w:rsidRPr="00FB24C3">
        <w:rPr>
          <w:rFonts w:ascii="Book Antiqua" w:hAnsi="Book Antiqua"/>
          <w:vertAlign w:val="superscript"/>
        </w:rPr>
        <w:t>[79]</w:t>
      </w:r>
      <w:r w:rsidRPr="00FB24C3">
        <w:rPr>
          <w:rFonts w:ascii="Book Antiqua" w:hAnsi="Book Antiqua"/>
        </w:rPr>
        <w:t>.</w:t>
      </w:r>
      <w:r w:rsidRPr="00FB24C3">
        <w:rPr>
          <w:rFonts w:ascii="Book Antiqua" w:hAnsi="Book Antiqua"/>
          <w:vertAlign w:val="superscript"/>
        </w:rPr>
        <w:t xml:space="preserve"> </w:t>
      </w:r>
      <w:r w:rsidRPr="00FB24C3">
        <w:rPr>
          <w:rFonts w:ascii="Book Antiqua" w:hAnsi="Book Antiqua"/>
        </w:rPr>
        <w:t>Large scale studies have shown that: good control on blood pressure and lipid profile as well as glucose control will preve</w:t>
      </w:r>
      <w:r w:rsidR="007816AB">
        <w:rPr>
          <w:rFonts w:ascii="Book Antiqua" w:hAnsi="Book Antiqua"/>
        </w:rPr>
        <w:t xml:space="preserve">nt vascular disease </w:t>
      </w:r>
      <w:proofErr w:type="gramStart"/>
      <w:r w:rsidR="007816AB">
        <w:rPr>
          <w:rFonts w:ascii="Book Antiqua" w:hAnsi="Book Antiqua"/>
        </w:rPr>
        <w:t>progression</w:t>
      </w:r>
      <w:r w:rsidRPr="00FB24C3">
        <w:rPr>
          <w:rFonts w:ascii="Book Antiqua" w:hAnsi="Book Antiqua"/>
          <w:vertAlign w:val="superscript"/>
        </w:rPr>
        <w:t>[</w:t>
      </w:r>
      <w:proofErr w:type="gramEnd"/>
      <w:r w:rsidRPr="00FB24C3">
        <w:rPr>
          <w:rFonts w:ascii="Book Antiqua" w:hAnsi="Book Antiqua"/>
          <w:vertAlign w:val="superscript"/>
        </w:rPr>
        <w:t>80]</w:t>
      </w:r>
      <w:r w:rsidRPr="00FB24C3">
        <w:rPr>
          <w:rFonts w:ascii="Book Antiqua" w:hAnsi="Book Antiqua"/>
        </w:rPr>
        <w:t>.</w:t>
      </w:r>
    </w:p>
    <w:p w:rsidR="00705ED0" w:rsidRPr="00FB24C3" w:rsidRDefault="00705ED0" w:rsidP="00FB24C3">
      <w:pPr>
        <w:spacing w:line="360" w:lineRule="auto"/>
        <w:jc w:val="both"/>
        <w:rPr>
          <w:rFonts w:ascii="Book Antiqua" w:hAnsi="Book Antiqua"/>
        </w:rPr>
      </w:pPr>
    </w:p>
    <w:p w:rsidR="00705ED0" w:rsidRPr="00FB24C3" w:rsidRDefault="007816AB" w:rsidP="00FB24C3">
      <w:pPr>
        <w:spacing w:line="360" w:lineRule="auto"/>
        <w:jc w:val="both"/>
        <w:rPr>
          <w:rFonts w:ascii="Book Antiqua" w:hAnsi="Book Antiqua"/>
          <w:b/>
        </w:rPr>
      </w:pPr>
      <w:r w:rsidRPr="00FB24C3">
        <w:rPr>
          <w:rFonts w:ascii="Book Antiqua" w:hAnsi="Book Antiqua"/>
          <w:b/>
        </w:rPr>
        <w:t>CONCLUSION</w:t>
      </w:r>
    </w:p>
    <w:p w:rsidR="00705ED0" w:rsidRPr="00FB24C3" w:rsidRDefault="00FB24C3" w:rsidP="00FB24C3">
      <w:pPr>
        <w:spacing w:line="360" w:lineRule="auto"/>
        <w:jc w:val="both"/>
        <w:rPr>
          <w:rFonts w:ascii="Book Antiqua" w:hAnsi="Book Antiqua"/>
        </w:rPr>
      </w:pPr>
      <w:r w:rsidRPr="00FB24C3">
        <w:rPr>
          <w:rFonts w:ascii="Book Antiqua" w:hAnsi="Book Antiqua"/>
        </w:rPr>
        <w:t>There is strong evidence that diabetes increases the risk of cognitive impairment and dementia. Insulin signaling dysregulation may be an important contributing factor in AD pathogenesis. In addition, diabetes is a risk factor for atherosclerosis and small vessel disease. It clearly increases the risk of vascular dementia. Good control of diabetes is beneficial in the reduction of cognitive decline in T1D, but the effect of this approach in improving cognitive outcomes in T2D is weak. Therefore; optimal glycemic control in T1D, identification of diabetic risk factors, and prophylactic approach in T2D are very important in the Prevention of cognitive complications. Lifestyle intervention such as proper diet and physical activity is the most important approaches in this way.</w:t>
      </w:r>
    </w:p>
    <w:p w:rsidR="00705ED0" w:rsidRPr="00FB24C3" w:rsidRDefault="00FB24C3" w:rsidP="007816AB">
      <w:pPr>
        <w:spacing w:line="360" w:lineRule="auto"/>
        <w:ind w:firstLineChars="100" w:firstLine="240"/>
        <w:jc w:val="both"/>
        <w:rPr>
          <w:rFonts w:ascii="Book Antiqua" w:hAnsi="Book Antiqua"/>
        </w:rPr>
      </w:pPr>
      <w:r w:rsidRPr="00FB24C3">
        <w:rPr>
          <w:rFonts w:ascii="Book Antiqua" w:hAnsi="Book Antiqua"/>
        </w:rPr>
        <w:t xml:space="preserve">As the brain dysfunction in AD could be the result of disturbance in glucose metabolism and its dysregulation regardless of the diabetic status, future research with focus on anti-diabetic medications may open a new horizon for the prevention and management of </w:t>
      </w:r>
      <w:r w:rsidRPr="00FB24C3">
        <w:rPr>
          <w:rFonts w:ascii="Book Antiqua" w:hAnsi="Book Antiqua" w:cs="Arial"/>
        </w:rPr>
        <w:t>AD</w:t>
      </w:r>
      <w:r w:rsidRPr="00FB24C3">
        <w:rPr>
          <w:rFonts w:ascii="Book Antiqua" w:hAnsi="Book Antiqua"/>
        </w:rPr>
        <w:t>. In addition, due to similarity in molecular and biochemical base of T2M and AD, more investigations in the domain of insulin resistance spectrum disorders provide an opportunity to find novel treatment strategies. These new approaches will be based on the improvement in the understanding of the pathogenesis of these fundamentally related disorders.</w:t>
      </w:r>
    </w:p>
    <w:p w:rsidR="00705ED0" w:rsidRPr="00FB24C3" w:rsidRDefault="00705ED0" w:rsidP="00FB24C3">
      <w:pPr>
        <w:spacing w:line="360" w:lineRule="auto"/>
        <w:jc w:val="both"/>
        <w:rPr>
          <w:rFonts w:ascii="Book Antiqua" w:hAnsi="Book Antiqua"/>
        </w:rPr>
      </w:pPr>
    </w:p>
    <w:p w:rsidR="007816AB" w:rsidRDefault="007816AB" w:rsidP="00FB24C3">
      <w:pPr>
        <w:spacing w:line="360" w:lineRule="auto"/>
        <w:jc w:val="both"/>
        <w:rPr>
          <w:rFonts w:ascii="Book Antiqua" w:hAnsi="Book Antiqua"/>
          <w:b/>
        </w:rPr>
      </w:pPr>
      <w:r>
        <w:rPr>
          <w:rFonts w:ascii="Book Antiqua" w:hAnsi="Book Antiqua"/>
          <w:b/>
        </w:rPr>
        <w:t>ACKNOWLEDGEMENTS</w:t>
      </w:r>
    </w:p>
    <w:p w:rsidR="00705ED0" w:rsidRPr="00FB24C3" w:rsidRDefault="00FB24C3" w:rsidP="00FB24C3">
      <w:pPr>
        <w:spacing w:line="360" w:lineRule="auto"/>
        <w:jc w:val="both"/>
        <w:rPr>
          <w:rFonts w:ascii="Book Antiqua" w:hAnsi="Book Antiqua"/>
        </w:rPr>
      </w:pPr>
      <w:proofErr w:type="gramStart"/>
      <w:r w:rsidRPr="00FB24C3">
        <w:rPr>
          <w:rFonts w:ascii="Book Antiqua" w:hAnsi="Book Antiqua"/>
        </w:rPr>
        <w:lastRenderedPageBreak/>
        <w:t xml:space="preserve">A Special note of thanks to Dr. </w:t>
      </w:r>
      <w:proofErr w:type="spellStart"/>
      <w:r w:rsidRPr="00FB24C3">
        <w:rPr>
          <w:rFonts w:ascii="Book Antiqua" w:hAnsi="Book Antiqua"/>
        </w:rPr>
        <w:t>Sasan</w:t>
      </w:r>
      <w:proofErr w:type="spellEnd"/>
      <w:r w:rsidRPr="00FB24C3">
        <w:rPr>
          <w:rFonts w:ascii="Book Antiqua" w:hAnsi="Book Antiqua"/>
        </w:rPr>
        <w:t xml:space="preserve"> </w:t>
      </w:r>
      <w:proofErr w:type="spellStart"/>
      <w:r w:rsidRPr="00FB24C3">
        <w:rPr>
          <w:rFonts w:ascii="Book Antiqua" w:hAnsi="Book Antiqua"/>
        </w:rPr>
        <w:t>Dabiri</w:t>
      </w:r>
      <w:proofErr w:type="spellEnd"/>
      <w:r w:rsidRPr="00FB24C3">
        <w:rPr>
          <w:rFonts w:ascii="Book Antiqua" w:hAnsi="Book Antiqua"/>
        </w:rPr>
        <w:t xml:space="preserve">, at Amir </w:t>
      </w:r>
      <w:proofErr w:type="spellStart"/>
      <w:r w:rsidRPr="00FB24C3">
        <w:rPr>
          <w:rFonts w:ascii="Book Antiqua" w:hAnsi="Book Antiqua"/>
        </w:rPr>
        <w:t>Alam</w:t>
      </w:r>
      <w:proofErr w:type="spellEnd"/>
      <w:r w:rsidRPr="00FB24C3">
        <w:rPr>
          <w:rFonts w:ascii="Book Antiqua" w:hAnsi="Book Antiqua"/>
        </w:rPr>
        <w:t xml:space="preserve"> Research Center and a faculty member of the Department of Otorhinolaryngology at Amir </w:t>
      </w:r>
      <w:proofErr w:type="spellStart"/>
      <w:r w:rsidRPr="00FB24C3">
        <w:rPr>
          <w:rFonts w:ascii="Book Antiqua" w:hAnsi="Book Antiqua"/>
        </w:rPr>
        <w:t>Alam</w:t>
      </w:r>
      <w:proofErr w:type="spellEnd"/>
      <w:r w:rsidRPr="00FB24C3">
        <w:rPr>
          <w:rFonts w:ascii="Book Antiqua" w:hAnsi="Book Antiqua"/>
        </w:rPr>
        <w:t xml:space="preserve"> Hospital, for his assistance with the revision and final organization that greatly improved the manuscript.</w:t>
      </w:r>
      <w:proofErr w:type="gramEnd"/>
      <w:r w:rsidRPr="00FB24C3">
        <w:rPr>
          <w:rFonts w:ascii="Book Antiqua" w:hAnsi="Book Antiqua"/>
        </w:rPr>
        <w:t xml:space="preserve"> We also thank Dr. </w:t>
      </w:r>
      <w:proofErr w:type="spellStart"/>
      <w:r w:rsidRPr="00FB24C3">
        <w:rPr>
          <w:rFonts w:ascii="Book Antiqua" w:hAnsi="Book Antiqua"/>
        </w:rPr>
        <w:t>Amirhossein</w:t>
      </w:r>
      <w:proofErr w:type="spellEnd"/>
      <w:r w:rsidRPr="00FB24C3">
        <w:rPr>
          <w:rFonts w:ascii="Book Antiqua" w:hAnsi="Book Antiqua"/>
        </w:rPr>
        <w:t xml:space="preserve"> </w:t>
      </w:r>
      <w:proofErr w:type="spellStart"/>
      <w:r w:rsidRPr="00FB24C3">
        <w:rPr>
          <w:rFonts w:ascii="Book Antiqua" w:hAnsi="Book Antiqua"/>
        </w:rPr>
        <w:t>Sabouri</w:t>
      </w:r>
      <w:proofErr w:type="spellEnd"/>
      <w:r w:rsidRPr="00FB24C3">
        <w:rPr>
          <w:rFonts w:ascii="Book Antiqua" w:hAnsi="Book Antiqua"/>
        </w:rPr>
        <w:t>, and Dr.</w:t>
      </w:r>
      <w:r w:rsidR="007816AB">
        <w:rPr>
          <w:rFonts w:ascii="Book Antiqua" w:eastAsiaTheme="minorEastAsia" w:hAnsi="Book Antiqua" w:hint="eastAsia"/>
          <w:lang w:eastAsia="zh-CN"/>
        </w:rPr>
        <w:t xml:space="preserve"> </w:t>
      </w:r>
      <w:proofErr w:type="spellStart"/>
      <w:r w:rsidRPr="00FB24C3">
        <w:rPr>
          <w:rFonts w:ascii="Book Antiqua" w:hAnsi="Book Antiqua"/>
        </w:rPr>
        <w:t>Aidin</w:t>
      </w:r>
      <w:proofErr w:type="spellEnd"/>
      <w:r w:rsidRPr="00FB24C3">
        <w:rPr>
          <w:rFonts w:ascii="Book Antiqua" w:hAnsi="Book Antiqua"/>
        </w:rPr>
        <w:t xml:space="preserve"> </w:t>
      </w:r>
      <w:proofErr w:type="spellStart"/>
      <w:r w:rsidRPr="00FB24C3">
        <w:rPr>
          <w:rFonts w:ascii="Book Antiqua" w:hAnsi="Book Antiqua"/>
        </w:rPr>
        <w:t>Jalilzadeh</w:t>
      </w:r>
      <w:proofErr w:type="spellEnd"/>
      <w:r w:rsidRPr="00FB24C3">
        <w:rPr>
          <w:rFonts w:ascii="Book Antiqua" w:hAnsi="Book Antiqua"/>
        </w:rPr>
        <w:t xml:space="preserve"> for their assistance in preparing the article.</w:t>
      </w:r>
    </w:p>
    <w:p w:rsidR="00705ED0" w:rsidRPr="00FB24C3" w:rsidRDefault="00705ED0" w:rsidP="00FB24C3">
      <w:pPr>
        <w:spacing w:line="360" w:lineRule="auto"/>
        <w:jc w:val="both"/>
        <w:rPr>
          <w:rFonts w:ascii="Book Antiqua" w:hAnsi="Book Antiqua"/>
          <w:b/>
        </w:rPr>
        <w:sectPr w:rsidR="00705ED0" w:rsidRPr="00FB24C3">
          <w:pgSz w:w="11909" w:h="16834" w:code="9"/>
          <w:pgMar w:top="1440" w:right="1440" w:bottom="1440" w:left="1440" w:header="720" w:footer="720" w:gutter="0"/>
          <w:cols w:space="720"/>
        </w:sectPr>
      </w:pPr>
    </w:p>
    <w:p w:rsidR="00705ED0" w:rsidRPr="009D12DC" w:rsidRDefault="007816AB" w:rsidP="009D12DC">
      <w:pPr>
        <w:spacing w:line="360" w:lineRule="auto"/>
        <w:jc w:val="both"/>
        <w:rPr>
          <w:rFonts w:ascii="Book Antiqua" w:eastAsiaTheme="minorEastAsia" w:hAnsi="Book Antiqua"/>
          <w:b/>
          <w:lang w:eastAsia="zh-CN"/>
        </w:rPr>
      </w:pPr>
      <w:r w:rsidRPr="009D12DC">
        <w:rPr>
          <w:rFonts w:ascii="Book Antiqua" w:hAnsi="Book Antiqua"/>
          <w:b/>
        </w:rPr>
        <w:lastRenderedPageBreak/>
        <w:t>REFERENCES</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1 </w:t>
      </w:r>
      <w:r w:rsidRPr="009D12DC">
        <w:rPr>
          <w:rFonts w:ascii="Book Antiqua" w:eastAsia="宋体" w:hAnsi="Book Antiqua" w:cs="宋体"/>
          <w:b/>
          <w:bCs/>
          <w:lang w:eastAsia="zh-CN"/>
        </w:rPr>
        <w:t>Wild S</w:t>
      </w:r>
      <w:r w:rsidRPr="009D12DC">
        <w:rPr>
          <w:rFonts w:ascii="Book Antiqua" w:eastAsia="宋体" w:hAnsi="Book Antiqua" w:cs="宋体"/>
          <w:lang w:eastAsia="zh-CN"/>
        </w:rPr>
        <w:t xml:space="preserve">, </w:t>
      </w:r>
      <w:proofErr w:type="spellStart"/>
      <w:r w:rsidRPr="009D12DC">
        <w:rPr>
          <w:rFonts w:ascii="Book Antiqua" w:eastAsia="宋体" w:hAnsi="Book Antiqua" w:cs="宋体"/>
          <w:lang w:eastAsia="zh-CN"/>
        </w:rPr>
        <w:t>Roglic</w:t>
      </w:r>
      <w:proofErr w:type="spellEnd"/>
      <w:r w:rsidRPr="009D12DC">
        <w:rPr>
          <w:rFonts w:ascii="Book Antiqua" w:eastAsia="宋体" w:hAnsi="Book Antiqua" w:cs="宋体"/>
          <w:lang w:eastAsia="zh-CN"/>
        </w:rPr>
        <w:t xml:space="preserve"> G, Green A, </w:t>
      </w:r>
      <w:proofErr w:type="spellStart"/>
      <w:r w:rsidRPr="009D12DC">
        <w:rPr>
          <w:rFonts w:ascii="Book Antiqua" w:eastAsia="宋体" w:hAnsi="Book Antiqua" w:cs="宋体"/>
          <w:lang w:eastAsia="zh-CN"/>
        </w:rPr>
        <w:t>Sicree</w:t>
      </w:r>
      <w:proofErr w:type="spellEnd"/>
      <w:r w:rsidRPr="009D12DC">
        <w:rPr>
          <w:rFonts w:ascii="Book Antiqua" w:eastAsia="宋体" w:hAnsi="Book Antiqua" w:cs="宋体"/>
          <w:lang w:eastAsia="zh-CN"/>
        </w:rPr>
        <w:t xml:space="preserve"> R, King H. Global prevalence of diabetes: estimates for the year 2000 and projections for 2030. </w:t>
      </w:r>
      <w:r w:rsidRPr="009D12DC">
        <w:rPr>
          <w:rFonts w:ascii="Book Antiqua" w:eastAsia="宋体" w:hAnsi="Book Antiqua" w:cs="宋体"/>
          <w:i/>
          <w:iCs/>
          <w:lang w:eastAsia="zh-CN"/>
        </w:rPr>
        <w:t>Diabetes Care</w:t>
      </w:r>
      <w:r w:rsidRPr="009D12DC">
        <w:rPr>
          <w:rFonts w:ascii="Book Antiqua" w:eastAsia="宋体" w:hAnsi="Book Antiqua" w:cs="宋体"/>
          <w:lang w:eastAsia="zh-CN"/>
        </w:rPr>
        <w:t xml:space="preserve"> 2004; </w:t>
      </w:r>
      <w:r w:rsidRPr="009D12DC">
        <w:rPr>
          <w:rFonts w:ascii="Book Antiqua" w:eastAsia="宋体" w:hAnsi="Book Antiqua" w:cs="宋体"/>
          <w:b/>
          <w:bCs/>
          <w:lang w:eastAsia="zh-CN"/>
        </w:rPr>
        <w:t>27</w:t>
      </w:r>
      <w:r w:rsidRPr="009D12DC">
        <w:rPr>
          <w:rFonts w:ascii="Book Antiqua" w:eastAsia="宋体" w:hAnsi="Book Antiqua" w:cs="宋体"/>
          <w:lang w:eastAsia="zh-CN"/>
        </w:rPr>
        <w:t>: 1047-1053 [PMID: 15111519 DOI: 10.2337/diacare.27.5.1047]</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2 </w:t>
      </w:r>
      <w:proofErr w:type="spellStart"/>
      <w:r w:rsidRPr="009D12DC">
        <w:rPr>
          <w:rFonts w:ascii="Book Antiqua" w:eastAsia="宋体" w:hAnsi="Book Antiqua" w:cs="宋体"/>
          <w:b/>
          <w:bCs/>
          <w:lang w:eastAsia="zh-CN"/>
        </w:rPr>
        <w:t>Ott</w:t>
      </w:r>
      <w:proofErr w:type="spellEnd"/>
      <w:r w:rsidRPr="009D12DC">
        <w:rPr>
          <w:rFonts w:ascii="Book Antiqua" w:eastAsia="宋体" w:hAnsi="Book Antiqua" w:cs="宋体"/>
          <w:b/>
          <w:bCs/>
          <w:lang w:eastAsia="zh-CN"/>
        </w:rPr>
        <w:t xml:space="preserve"> A</w:t>
      </w:r>
      <w:r w:rsidRPr="009D12DC">
        <w:rPr>
          <w:rFonts w:ascii="Book Antiqua" w:eastAsia="宋体" w:hAnsi="Book Antiqua" w:cs="宋体"/>
          <w:lang w:eastAsia="zh-CN"/>
        </w:rPr>
        <w:t xml:space="preserve">, </w:t>
      </w:r>
      <w:proofErr w:type="spellStart"/>
      <w:r w:rsidRPr="009D12DC">
        <w:rPr>
          <w:rFonts w:ascii="Book Antiqua" w:eastAsia="宋体" w:hAnsi="Book Antiqua" w:cs="宋体"/>
          <w:lang w:eastAsia="zh-CN"/>
        </w:rPr>
        <w:t>Stolk</w:t>
      </w:r>
      <w:proofErr w:type="spellEnd"/>
      <w:r w:rsidRPr="009D12DC">
        <w:rPr>
          <w:rFonts w:ascii="Book Antiqua" w:eastAsia="宋体" w:hAnsi="Book Antiqua" w:cs="宋体"/>
          <w:lang w:eastAsia="zh-CN"/>
        </w:rPr>
        <w:t xml:space="preserve"> RP, van </w:t>
      </w:r>
      <w:proofErr w:type="spellStart"/>
      <w:r w:rsidRPr="009D12DC">
        <w:rPr>
          <w:rFonts w:ascii="Book Antiqua" w:eastAsia="宋体" w:hAnsi="Book Antiqua" w:cs="宋体"/>
          <w:lang w:eastAsia="zh-CN"/>
        </w:rPr>
        <w:t>Harskamp</w:t>
      </w:r>
      <w:proofErr w:type="spellEnd"/>
      <w:r w:rsidRPr="009D12DC">
        <w:rPr>
          <w:rFonts w:ascii="Book Antiqua" w:eastAsia="宋体" w:hAnsi="Book Antiqua" w:cs="宋体"/>
          <w:lang w:eastAsia="zh-CN"/>
        </w:rPr>
        <w:t xml:space="preserve"> F, Pols HA, </w:t>
      </w:r>
      <w:proofErr w:type="spellStart"/>
      <w:r w:rsidRPr="009D12DC">
        <w:rPr>
          <w:rFonts w:ascii="Book Antiqua" w:eastAsia="宋体" w:hAnsi="Book Antiqua" w:cs="宋体"/>
          <w:lang w:eastAsia="zh-CN"/>
        </w:rPr>
        <w:t>Hofman</w:t>
      </w:r>
      <w:proofErr w:type="spellEnd"/>
      <w:r w:rsidRPr="009D12DC">
        <w:rPr>
          <w:rFonts w:ascii="Book Antiqua" w:eastAsia="宋体" w:hAnsi="Book Antiqua" w:cs="宋体"/>
          <w:lang w:eastAsia="zh-CN"/>
        </w:rPr>
        <w:t xml:space="preserve"> A, </w:t>
      </w:r>
      <w:proofErr w:type="spellStart"/>
      <w:r w:rsidRPr="009D12DC">
        <w:rPr>
          <w:rFonts w:ascii="Book Antiqua" w:eastAsia="宋体" w:hAnsi="Book Antiqua" w:cs="宋体"/>
          <w:lang w:eastAsia="zh-CN"/>
        </w:rPr>
        <w:t>Breteler</w:t>
      </w:r>
      <w:proofErr w:type="spellEnd"/>
      <w:r w:rsidRPr="009D12DC">
        <w:rPr>
          <w:rFonts w:ascii="Book Antiqua" w:eastAsia="宋体" w:hAnsi="Book Antiqua" w:cs="宋体"/>
          <w:lang w:eastAsia="zh-CN"/>
        </w:rPr>
        <w:t xml:space="preserve"> MM. Diabetes mellitus and the risk of dementia: The Rotterdam Study. </w:t>
      </w:r>
      <w:r w:rsidRPr="009D12DC">
        <w:rPr>
          <w:rFonts w:ascii="Book Antiqua" w:eastAsia="宋体" w:hAnsi="Book Antiqua" w:cs="宋体"/>
          <w:i/>
          <w:iCs/>
          <w:lang w:eastAsia="zh-CN"/>
        </w:rPr>
        <w:t>Neurology</w:t>
      </w:r>
      <w:r w:rsidRPr="009D12DC">
        <w:rPr>
          <w:rFonts w:ascii="Book Antiqua" w:eastAsia="宋体" w:hAnsi="Book Antiqua" w:cs="宋体"/>
          <w:lang w:eastAsia="zh-CN"/>
        </w:rPr>
        <w:t xml:space="preserve"> 1999; </w:t>
      </w:r>
      <w:r w:rsidRPr="009D12DC">
        <w:rPr>
          <w:rFonts w:ascii="Book Antiqua" w:eastAsia="宋体" w:hAnsi="Book Antiqua" w:cs="宋体"/>
          <w:b/>
          <w:bCs/>
          <w:lang w:eastAsia="zh-CN"/>
        </w:rPr>
        <w:t>53</w:t>
      </w:r>
      <w:r w:rsidRPr="009D12DC">
        <w:rPr>
          <w:rFonts w:ascii="Book Antiqua" w:eastAsia="宋体" w:hAnsi="Book Antiqua" w:cs="宋体"/>
          <w:lang w:eastAsia="zh-CN"/>
        </w:rPr>
        <w:t>: 1937-1942 [PMID: 10599761 DOI: 10.12</w:t>
      </w:r>
      <w:r>
        <w:rPr>
          <w:rFonts w:ascii="Book Antiqua" w:eastAsia="宋体" w:hAnsi="Book Antiqua" w:cs="宋体"/>
          <w:lang w:eastAsia="zh-CN"/>
        </w:rPr>
        <w:t>12/WNL.53.9.1937</w:t>
      </w:r>
      <w:r w:rsidRPr="009D12DC">
        <w:rPr>
          <w:rFonts w:ascii="Book Antiqua" w:eastAsia="宋体" w:hAnsi="Book Antiqua" w:cs="宋体"/>
          <w:lang w:eastAsia="zh-CN"/>
        </w:rPr>
        <w:t>]</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3 </w:t>
      </w:r>
      <w:proofErr w:type="spellStart"/>
      <w:r w:rsidRPr="009D12DC">
        <w:rPr>
          <w:rFonts w:ascii="Book Antiqua" w:eastAsia="宋体" w:hAnsi="Book Antiqua" w:cs="宋体"/>
          <w:b/>
          <w:bCs/>
          <w:lang w:eastAsia="zh-CN"/>
        </w:rPr>
        <w:t>Leibson</w:t>
      </w:r>
      <w:proofErr w:type="spellEnd"/>
      <w:r w:rsidRPr="009D12DC">
        <w:rPr>
          <w:rFonts w:ascii="Book Antiqua" w:eastAsia="宋体" w:hAnsi="Book Antiqua" w:cs="宋体"/>
          <w:b/>
          <w:bCs/>
          <w:lang w:eastAsia="zh-CN"/>
        </w:rPr>
        <w:t xml:space="preserve"> CL</w:t>
      </w:r>
      <w:r w:rsidRPr="009D12DC">
        <w:rPr>
          <w:rFonts w:ascii="Book Antiqua" w:eastAsia="宋体" w:hAnsi="Book Antiqua" w:cs="宋体"/>
          <w:lang w:eastAsia="zh-CN"/>
        </w:rPr>
        <w:t xml:space="preserve">, Rocca WA, Hanson VA, Cha R, </w:t>
      </w:r>
      <w:proofErr w:type="spellStart"/>
      <w:r w:rsidRPr="009D12DC">
        <w:rPr>
          <w:rFonts w:ascii="Book Antiqua" w:eastAsia="宋体" w:hAnsi="Book Antiqua" w:cs="宋体"/>
          <w:lang w:eastAsia="zh-CN"/>
        </w:rPr>
        <w:t>Kokmen</w:t>
      </w:r>
      <w:proofErr w:type="spellEnd"/>
      <w:r w:rsidRPr="009D12DC">
        <w:rPr>
          <w:rFonts w:ascii="Book Antiqua" w:eastAsia="宋体" w:hAnsi="Book Antiqua" w:cs="宋体"/>
          <w:lang w:eastAsia="zh-CN"/>
        </w:rPr>
        <w:t xml:space="preserve"> E, O'Brien PC, Palumbo PJ. Risk of dementia among persons with diabetes mellitus: a population-based cohort study. </w:t>
      </w:r>
      <w:r w:rsidRPr="009D12DC">
        <w:rPr>
          <w:rFonts w:ascii="Book Antiqua" w:eastAsia="宋体" w:hAnsi="Book Antiqua" w:cs="宋体"/>
          <w:i/>
          <w:iCs/>
          <w:lang w:eastAsia="zh-CN"/>
        </w:rPr>
        <w:t xml:space="preserve">Am J </w:t>
      </w:r>
      <w:proofErr w:type="spellStart"/>
      <w:r w:rsidRPr="009D12DC">
        <w:rPr>
          <w:rFonts w:ascii="Book Antiqua" w:eastAsia="宋体" w:hAnsi="Book Antiqua" w:cs="宋体"/>
          <w:i/>
          <w:iCs/>
          <w:lang w:eastAsia="zh-CN"/>
        </w:rPr>
        <w:t>Epidemiol</w:t>
      </w:r>
      <w:proofErr w:type="spellEnd"/>
      <w:r w:rsidRPr="009D12DC">
        <w:rPr>
          <w:rFonts w:ascii="Book Antiqua" w:eastAsia="宋体" w:hAnsi="Book Antiqua" w:cs="宋体"/>
          <w:lang w:eastAsia="zh-CN"/>
        </w:rPr>
        <w:t xml:space="preserve"> 1997; </w:t>
      </w:r>
      <w:r w:rsidRPr="009D12DC">
        <w:rPr>
          <w:rFonts w:ascii="Book Antiqua" w:eastAsia="宋体" w:hAnsi="Book Antiqua" w:cs="宋体"/>
          <w:b/>
          <w:bCs/>
          <w:lang w:eastAsia="zh-CN"/>
        </w:rPr>
        <w:t>145</w:t>
      </w:r>
      <w:r w:rsidRPr="009D12DC">
        <w:rPr>
          <w:rFonts w:ascii="Book Antiqua" w:eastAsia="宋体" w:hAnsi="Book Antiqua" w:cs="宋体"/>
          <w:lang w:eastAsia="zh-CN"/>
        </w:rPr>
        <w:t>: 301-308 [PMID: 9054233 DOI: 10.1.1.325.8976]</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4 </w:t>
      </w:r>
      <w:r w:rsidRPr="009D12DC">
        <w:rPr>
          <w:rFonts w:ascii="Book Antiqua" w:eastAsia="宋体" w:hAnsi="Book Antiqua" w:cs="宋体"/>
          <w:b/>
          <w:bCs/>
          <w:lang w:eastAsia="zh-CN"/>
        </w:rPr>
        <w:t>Curb JD</w:t>
      </w:r>
      <w:r w:rsidRPr="009D12DC">
        <w:rPr>
          <w:rFonts w:ascii="Book Antiqua" w:eastAsia="宋体" w:hAnsi="Book Antiqua" w:cs="宋体"/>
          <w:lang w:eastAsia="zh-CN"/>
        </w:rPr>
        <w:t xml:space="preserve">, Rodriguez BL, Abbott RD, </w:t>
      </w:r>
      <w:proofErr w:type="spellStart"/>
      <w:r w:rsidRPr="009D12DC">
        <w:rPr>
          <w:rFonts w:ascii="Book Antiqua" w:eastAsia="宋体" w:hAnsi="Book Antiqua" w:cs="宋体"/>
          <w:lang w:eastAsia="zh-CN"/>
        </w:rPr>
        <w:t>Petrovitch</w:t>
      </w:r>
      <w:proofErr w:type="spellEnd"/>
      <w:r w:rsidRPr="009D12DC">
        <w:rPr>
          <w:rFonts w:ascii="Book Antiqua" w:eastAsia="宋体" w:hAnsi="Book Antiqua" w:cs="宋体"/>
          <w:lang w:eastAsia="zh-CN"/>
        </w:rPr>
        <w:t xml:space="preserve"> H, Ross GW, Masaki KH, Foley D, </w:t>
      </w:r>
      <w:proofErr w:type="spellStart"/>
      <w:r w:rsidRPr="009D12DC">
        <w:rPr>
          <w:rFonts w:ascii="Book Antiqua" w:eastAsia="宋体" w:hAnsi="Book Antiqua" w:cs="宋体"/>
          <w:lang w:eastAsia="zh-CN"/>
        </w:rPr>
        <w:t>Blanchette</w:t>
      </w:r>
      <w:proofErr w:type="spellEnd"/>
      <w:r w:rsidRPr="009D12DC">
        <w:rPr>
          <w:rFonts w:ascii="Book Antiqua" w:eastAsia="宋体" w:hAnsi="Book Antiqua" w:cs="宋体"/>
          <w:lang w:eastAsia="zh-CN"/>
        </w:rPr>
        <w:t xml:space="preserve"> PL, Harris T, Chen R, White LR. </w:t>
      </w:r>
      <w:proofErr w:type="gramStart"/>
      <w:r w:rsidRPr="009D12DC">
        <w:rPr>
          <w:rFonts w:ascii="Book Antiqua" w:eastAsia="宋体" w:hAnsi="Book Antiqua" w:cs="宋体"/>
          <w:lang w:eastAsia="zh-CN"/>
        </w:rPr>
        <w:t>Longitudinal association of vascular and Alzheimer's dementias, diabetes, and glucose tolerance.</w:t>
      </w:r>
      <w:proofErr w:type="gramEnd"/>
      <w:r w:rsidRPr="009D12DC">
        <w:rPr>
          <w:rFonts w:ascii="Book Antiqua" w:eastAsia="宋体" w:hAnsi="Book Antiqua" w:cs="宋体"/>
          <w:lang w:eastAsia="zh-CN"/>
        </w:rPr>
        <w:t xml:space="preserve"> </w:t>
      </w:r>
      <w:r w:rsidRPr="009D12DC">
        <w:rPr>
          <w:rFonts w:ascii="Book Antiqua" w:eastAsia="宋体" w:hAnsi="Book Antiqua" w:cs="宋体"/>
          <w:i/>
          <w:iCs/>
          <w:lang w:eastAsia="zh-CN"/>
        </w:rPr>
        <w:t>Neurology</w:t>
      </w:r>
      <w:r w:rsidRPr="009D12DC">
        <w:rPr>
          <w:rFonts w:ascii="Book Antiqua" w:eastAsia="宋体" w:hAnsi="Book Antiqua" w:cs="宋体"/>
          <w:lang w:eastAsia="zh-CN"/>
        </w:rPr>
        <w:t xml:space="preserve"> 1999; </w:t>
      </w:r>
      <w:r w:rsidRPr="009D12DC">
        <w:rPr>
          <w:rFonts w:ascii="Book Antiqua" w:eastAsia="宋体" w:hAnsi="Book Antiqua" w:cs="宋体"/>
          <w:b/>
          <w:bCs/>
          <w:lang w:eastAsia="zh-CN"/>
        </w:rPr>
        <w:t>52</w:t>
      </w:r>
      <w:r w:rsidRPr="009D12DC">
        <w:rPr>
          <w:rFonts w:ascii="Book Antiqua" w:eastAsia="宋体" w:hAnsi="Book Antiqua" w:cs="宋体"/>
          <w:lang w:eastAsia="zh-CN"/>
        </w:rPr>
        <w:t>: 971-975 [PMID: 1010</w:t>
      </w:r>
      <w:r w:rsidR="00A5752E">
        <w:rPr>
          <w:rFonts w:ascii="Book Antiqua" w:eastAsia="宋体" w:hAnsi="Book Antiqua" w:cs="宋体"/>
          <w:lang w:eastAsia="zh-CN"/>
        </w:rPr>
        <w:t>2414 DOI: 10.1212/WNL.52.5.971</w:t>
      </w:r>
      <w:r w:rsidRPr="009D12DC">
        <w:rPr>
          <w:rFonts w:ascii="Book Antiqua" w:eastAsia="宋体" w:hAnsi="Book Antiqua" w:cs="宋体"/>
          <w:lang w:eastAsia="zh-CN"/>
        </w:rPr>
        <w:t>]</w:t>
      </w:r>
    </w:p>
    <w:p w:rsidR="009D12DC" w:rsidRPr="009D12DC" w:rsidRDefault="009D12DC" w:rsidP="009D12DC">
      <w:pPr>
        <w:spacing w:line="360" w:lineRule="auto"/>
        <w:jc w:val="both"/>
        <w:rPr>
          <w:rFonts w:ascii="Book Antiqua" w:eastAsia="宋体" w:hAnsi="Book Antiqua" w:cs="宋体"/>
          <w:lang w:eastAsia="zh-CN"/>
        </w:rPr>
      </w:pPr>
      <w:proofErr w:type="gramStart"/>
      <w:r w:rsidRPr="009D12DC">
        <w:rPr>
          <w:rFonts w:ascii="Book Antiqua" w:eastAsia="宋体" w:hAnsi="Book Antiqua" w:cs="宋体"/>
          <w:lang w:eastAsia="zh-CN"/>
        </w:rPr>
        <w:t xml:space="preserve">5 </w:t>
      </w:r>
      <w:r w:rsidRPr="00A5752E">
        <w:rPr>
          <w:rFonts w:ascii="Book Antiqua" w:eastAsia="宋体" w:hAnsi="Book Antiqua" w:cs="宋体"/>
          <w:b/>
          <w:lang w:eastAsia="zh-CN"/>
        </w:rPr>
        <w:t>Oxford Dictionaries</w:t>
      </w:r>
      <w:r w:rsidRPr="009D12DC">
        <w:rPr>
          <w:rFonts w:ascii="Book Antiqua" w:eastAsia="宋体" w:hAnsi="Book Antiqua" w:cs="宋体"/>
          <w:lang w:eastAsia="zh-CN"/>
        </w:rPr>
        <w:t>.</w:t>
      </w:r>
      <w:proofErr w:type="gramEnd"/>
      <w:r w:rsidRPr="009D12DC">
        <w:rPr>
          <w:rFonts w:ascii="Book Antiqua" w:eastAsia="宋体" w:hAnsi="Book Antiqua" w:cs="宋体"/>
          <w:lang w:eastAsia="zh-CN"/>
        </w:rPr>
        <w:t xml:space="preserve"> </w:t>
      </w:r>
      <w:proofErr w:type="gramStart"/>
      <w:r w:rsidR="00BC2C8A">
        <w:rPr>
          <w:rFonts w:ascii="Book Antiqua" w:eastAsia="宋体" w:hAnsi="Book Antiqua" w:cs="宋体"/>
          <w:lang w:eastAsia="zh-CN"/>
        </w:rPr>
        <w:t xml:space="preserve">Definition of </w:t>
      </w:r>
      <w:r w:rsidR="00BC2C8A" w:rsidRPr="00BC2C8A">
        <w:rPr>
          <w:rFonts w:ascii="Book Antiqua" w:eastAsia="宋体" w:hAnsi="Book Antiqua" w:cs="宋体"/>
          <w:lang w:eastAsia="zh-CN"/>
        </w:rPr>
        <w:t>cognition</w:t>
      </w:r>
      <w:r w:rsidR="00BC2C8A">
        <w:rPr>
          <w:rFonts w:ascii="Book Antiqua" w:eastAsia="宋体" w:hAnsi="Book Antiqua" w:cs="宋体"/>
          <w:lang w:eastAsia="zh-CN"/>
        </w:rPr>
        <w:t>.</w:t>
      </w:r>
      <w:proofErr w:type="gramEnd"/>
      <w:r w:rsidR="00BC2C8A">
        <w:rPr>
          <w:rFonts w:ascii="Book Antiqua" w:eastAsia="宋体" w:hAnsi="Book Antiqua" w:cs="宋体"/>
          <w:lang w:eastAsia="zh-CN"/>
        </w:rPr>
        <w:t xml:space="preserve"> </w:t>
      </w:r>
      <w:r w:rsidRPr="009D12DC">
        <w:rPr>
          <w:rFonts w:ascii="Book Antiqua" w:eastAsia="宋体" w:hAnsi="Book Antiqua" w:cs="宋体"/>
          <w:lang w:eastAsia="zh-CN"/>
        </w:rPr>
        <w:t>[</w:t>
      </w:r>
      <w:proofErr w:type="gramStart"/>
      <w:r w:rsidR="00BC2C8A">
        <w:rPr>
          <w:rFonts w:ascii="Book Antiqua" w:eastAsia="宋体" w:hAnsi="Book Antiqua" w:cs="宋体"/>
          <w:lang w:eastAsia="zh-CN"/>
        </w:rPr>
        <w:t>accessed</w:t>
      </w:r>
      <w:proofErr w:type="gramEnd"/>
      <w:r w:rsidR="00BC2C8A">
        <w:rPr>
          <w:rFonts w:ascii="Book Antiqua" w:eastAsia="宋体" w:hAnsi="Book Antiqua" w:cs="宋体"/>
          <w:lang w:eastAsia="zh-CN"/>
        </w:rPr>
        <w:t xml:space="preserve"> </w:t>
      </w:r>
      <w:r w:rsidRPr="009D12DC">
        <w:rPr>
          <w:rFonts w:ascii="Book Antiqua" w:eastAsia="宋体" w:hAnsi="Book Antiqua" w:cs="宋体"/>
          <w:lang w:eastAsia="zh-CN"/>
        </w:rPr>
        <w:t>20</w:t>
      </w:r>
      <w:r w:rsidR="00A5752E">
        <w:rPr>
          <w:rFonts w:ascii="Book Antiqua" w:eastAsia="宋体" w:hAnsi="Book Antiqua" w:cs="宋体"/>
          <w:lang w:eastAsia="zh-CN"/>
        </w:rPr>
        <w:t>16</w:t>
      </w:r>
      <w:r w:rsidR="00BC2C8A">
        <w:rPr>
          <w:rFonts w:ascii="Book Antiqua" w:eastAsia="宋体" w:hAnsi="Book Antiqua" w:cs="宋体"/>
          <w:lang w:eastAsia="zh-CN"/>
        </w:rPr>
        <w:t xml:space="preserve"> Feb 4</w:t>
      </w:r>
      <w:r w:rsidR="00A5752E">
        <w:rPr>
          <w:rFonts w:ascii="Book Antiqua" w:eastAsia="宋体" w:hAnsi="Book Antiqua" w:cs="宋体"/>
          <w:lang w:eastAsia="zh-CN"/>
        </w:rPr>
        <w:t>]. Available from: URL: http:</w:t>
      </w:r>
      <w:r w:rsidRPr="009D12DC">
        <w:rPr>
          <w:rFonts w:ascii="Book Antiqua" w:eastAsia="宋体" w:hAnsi="Book Antiqua" w:cs="宋体"/>
          <w:lang w:eastAsia="zh-CN"/>
        </w:rPr>
        <w:t>//www.oxforddictionaries.com/definition/english/cognition</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6 </w:t>
      </w:r>
      <w:r w:rsidRPr="00A5752E">
        <w:rPr>
          <w:rFonts w:ascii="Book Antiqua" w:eastAsia="宋体" w:hAnsi="Book Antiqua" w:cs="宋体"/>
          <w:b/>
          <w:lang w:eastAsia="zh-CN"/>
        </w:rPr>
        <w:t>Brewer JB</w:t>
      </w:r>
      <w:r w:rsidRPr="009D12DC">
        <w:rPr>
          <w:rFonts w:ascii="Book Antiqua" w:eastAsia="宋体" w:hAnsi="Book Antiqua" w:cs="宋体"/>
          <w:lang w:eastAsia="zh-CN"/>
        </w:rPr>
        <w:t xml:space="preserve">, </w:t>
      </w:r>
      <w:proofErr w:type="spellStart"/>
      <w:r w:rsidRPr="009D12DC">
        <w:rPr>
          <w:rFonts w:ascii="Book Antiqua" w:eastAsia="宋体" w:hAnsi="Book Antiqua" w:cs="宋体"/>
          <w:lang w:eastAsia="zh-CN"/>
        </w:rPr>
        <w:t>Gabrieli</w:t>
      </w:r>
      <w:proofErr w:type="spellEnd"/>
      <w:r w:rsidRPr="009D12DC">
        <w:rPr>
          <w:rFonts w:ascii="Book Antiqua" w:eastAsia="宋体" w:hAnsi="Book Antiqua" w:cs="宋体"/>
          <w:lang w:eastAsia="zh-CN"/>
        </w:rPr>
        <w:t xml:space="preserve"> JDE, Preston AR, Vaidya CJ, Rosen AC. Memory. In: Goetz CG. </w:t>
      </w:r>
      <w:proofErr w:type="gramStart"/>
      <w:r w:rsidRPr="009D12DC">
        <w:rPr>
          <w:rFonts w:ascii="Book Antiqua" w:eastAsia="宋体" w:hAnsi="Book Antiqua" w:cs="宋体"/>
          <w:lang w:eastAsia="zh-CN"/>
        </w:rPr>
        <w:t>Textbook of Clinical Neurology</w:t>
      </w:r>
      <w:r w:rsidR="00BC2C8A">
        <w:rPr>
          <w:rFonts w:ascii="Book Antiqua" w:eastAsia="宋体" w:hAnsi="Book Antiqua" w:cs="宋体"/>
          <w:lang w:eastAsia="zh-CN"/>
        </w:rPr>
        <w:t>.</w:t>
      </w:r>
      <w:proofErr w:type="gramEnd"/>
      <w:r w:rsidRPr="009D12DC">
        <w:rPr>
          <w:rFonts w:ascii="Book Antiqua" w:eastAsia="宋体" w:hAnsi="Book Antiqua" w:cs="宋体"/>
          <w:lang w:eastAsia="zh-CN"/>
        </w:rPr>
        <w:t xml:space="preserve"> 3rd ed. Saunders: Elsevier Inc., 2007: 63-77</w:t>
      </w:r>
    </w:p>
    <w:p w:rsidR="009D12DC" w:rsidRPr="009D12DC" w:rsidRDefault="009D12DC" w:rsidP="009D12DC">
      <w:pPr>
        <w:spacing w:line="360" w:lineRule="auto"/>
        <w:jc w:val="both"/>
        <w:rPr>
          <w:rFonts w:ascii="Book Antiqua" w:eastAsia="宋体" w:hAnsi="Book Antiqua" w:cs="宋体"/>
          <w:lang w:eastAsia="zh-CN"/>
        </w:rPr>
      </w:pPr>
      <w:proofErr w:type="gramStart"/>
      <w:r w:rsidRPr="009D12DC">
        <w:rPr>
          <w:rFonts w:ascii="Book Antiqua" w:eastAsia="宋体" w:hAnsi="Book Antiqua" w:cs="宋体"/>
          <w:lang w:eastAsia="zh-CN"/>
        </w:rPr>
        <w:t xml:space="preserve">7 </w:t>
      </w:r>
      <w:r w:rsidRPr="00A5752E">
        <w:rPr>
          <w:rFonts w:ascii="Book Antiqua" w:eastAsia="宋体" w:hAnsi="Book Antiqua" w:cs="宋体"/>
          <w:b/>
          <w:lang w:eastAsia="zh-CN"/>
        </w:rPr>
        <w:t>Hall JE</w:t>
      </w:r>
      <w:r w:rsidRPr="009D12DC">
        <w:rPr>
          <w:rFonts w:ascii="Book Antiqua" w:eastAsia="宋体" w:hAnsi="Book Antiqua" w:cs="宋体"/>
          <w:lang w:eastAsia="zh-CN"/>
        </w:rPr>
        <w:t>.</w:t>
      </w:r>
      <w:proofErr w:type="gramEnd"/>
      <w:r w:rsidRPr="009D12DC">
        <w:rPr>
          <w:rFonts w:ascii="Book Antiqua" w:eastAsia="宋体" w:hAnsi="Book Antiqua" w:cs="宋体"/>
          <w:lang w:eastAsia="zh-CN"/>
        </w:rPr>
        <w:t xml:space="preserve"> Guyton and Hall text book of medical physiology. 12th ed. Saunders: Elsevier Inc., 2010: 714-727</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8 </w:t>
      </w:r>
      <w:r w:rsidRPr="00A5752E">
        <w:rPr>
          <w:rFonts w:ascii="Book Antiqua" w:eastAsia="宋体" w:hAnsi="Book Antiqua" w:cs="宋体"/>
          <w:b/>
          <w:lang w:eastAsia="zh-CN"/>
        </w:rPr>
        <w:t xml:space="preserve">American Psychiatric </w:t>
      </w:r>
      <w:proofErr w:type="gramStart"/>
      <w:r w:rsidRPr="00A5752E">
        <w:rPr>
          <w:rFonts w:ascii="Book Antiqua" w:eastAsia="宋体" w:hAnsi="Book Antiqua" w:cs="宋体"/>
          <w:b/>
          <w:lang w:eastAsia="zh-CN"/>
        </w:rPr>
        <w:t>Association</w:t>
      </w:r>
      <w:proofErr w:type="gramEnd"/>
      <w:r w:rsidRPr="009D12DC">
        <w:rPr>
          <w:rFonts w:ascii="Book Antiqua" w:eastAsia="宋体" w:hAnsi="Book Antiqua" w:cs="宋体"/>
          <w:lang w:eastAsia="zh-CN"/>
        </w:rPr>
        <w:t xml:space="preserve">. </w:t>
      </w:r>
      <w:proofErr w:type="gramStart"/>
      <w:r w:rsidRPr="009D12DC">
        <w:rPr>
          <w:rFonts w:ascii="Book Antiqua" w:eastAsia="宋体" w:hAnsi="Book Antiqua" w:cs="宋体"/>
          <w:lang w:eastAsia="zh-CN"/>
        </w:rPr>
        <w:t>Diagnostic and Statistical Manual of Mental Disorders.</w:t>
      </w:r>
      <w:proofErr w:type="gramEnd"/>
      <w:r w:rsidRPr="009D12DC">
        <w:rPr>
          <w:rFonts w:ascii="Book Antiqua" w:eastAsia="宋体" w:hAnsi="Book Antiqua" w:cs="宋体"/>
          <w:lang w:eastAsia="zh-CN"/>
        </w:rPr>
        <w:t xml:space="preserve"> 5th ed. APA: Washington, DC, 2013: 593-595</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9 </w:t>
      </w:r>
      <w:proofErr w:type="spellStart"/>
      <w:r w:rsidRPr="00A5752E">
        <w:rPr>
          <w:rFonts w:ascii="Book Antiqua" w:eastAsia="宋体" w:hAnsi="Book Antiqua" w:cs="宋体"/>
          <w:b/>
          <w:lang w:eastAsia="zh-CN"/>
        </w:rPr>
        <w:t>Budson</w:t>
      </w:r>
      <w:proofErr w:type="spellEnd"/>
      <w:r w:rsidRPr="00A5752E">
        <w:rPr>
          <w:rFonts w:ascii="Book Antiqua" w:eastAsia="宋体" w:hAnsi="Book Antiqua" w:cs="宋体"/>
          <w:b/>
          <w:lang w:eastAsia="zh-CN"/>
        </w:rPr>
        <w:t xml:space="preserve"> AE</w:t>
      </w:r>
      <w:r w:rsidRPr="009D12DC">
        <w:rPr>
          <w:rFonts w:ascii="Book Antiqua" w:eastAsia="宋体" w:hAnsi="Book Antiqua" w:cs="宋体"/>
          <w:lang w:eastAsia="zh-CN"/>
        </w:rPr>
        <w:t xml:space="preserve">, Solomon PR. Memory Loss, Alzheimer's </w:t>
      </w:r>
      <w:proofErr w:type="gramStart"/>
      <w:r w:rsidRPr="009D12DC">
        <w:rPr>
          <w:rFonts w:ascii="Book Antiqua" w:eastAsia="宋体" w:hAnsi="Book Antiqua" w:cs="宋体"/>
          <w:lang w:eastAsia="zh-CN"/>
        </w:rPr>
        <w:t>Disease</w:t>
      </w:r>
      <w:proofErr w:type="gramEnd"/>
      <w:r w:rsidRPr="009D12DC">
        <w:rPr>
          <w:rFonts w:ascii="Book Antiqua" w:eastAsia="宋体" w:hAnsi="Book Antiqua" w:cs="宋体"/>
          <w:lang w:eastAsia="zh-CN"/>
        </w:rPr>
        <w:t>, and Dementia: A Practical Guide for Clinicians. 2nd ed</w:t>
      </w:r>
      <w:r w:rsidR="00BC2C8A">
        <w:rPr>
          <w:rFonts w:ascii="Book Antiqua" w:eastAsia="宋体" w:hAnsi="Book Antiqua" w:cs="宋体"/>
          <w:lang w:eastAsia="zh-CN"/>
        </w:rPr>
        <w:t>.</w:t>
      </w:r>
      <w:bookmarkStart w:id="4" w:name="_GoBack"/>
      <w:bookmarkEnd w:id="4"/>
      <w:r w:rsidRPr="009D12DC">
        <w:rPr>
          <w:rFonts w:ascii="Book Antiqua" w:eastAsia="宋体" w:hAnsi="Book Antiqua" w:cs="宋体"/>
          <w:lang w:eastAsia="zh-CN"/>
        </w:rPr>
        <w:t xml:space="preserve"> Elsevier: Elsevier Inc., 2016: 145-154</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10 </w:t>
      </w:r>
      <w:proofErr w:type="spellStart"/>
      <w:r w:rsidRPr="009D12DC">
        <w:rPr>
          <w:rFonts w:ascii="Book Antiqua" w:eastAsia="宋体" w:hAnsi="Book Antiqua" w:cs="宋体"/>
          <w:b/>
          <w:bCs/>
          <w:lang w:eastAsia="zh-CN"/>
        </w:rPr>
        <w:t>Kravitz</w:t>
      </w:r>
      <w:proofErr w:type="spellEnd"/>
      <w:r w:rsidRPr="009D12DC">
        <w:rPr>
          <w:rFonts w:ascii="Book Antiqua" w:eastAsia="宋体" w:hAnsi="Book Antiqua" w:cs="宋体"/>
          <w:b/>
          <w:bCs/>
          <w:lang w:eastAsia="zh-CN"/>
        </w:rPr>
        <w:t xml:space="preserve"> E</w:t>
      </w:r>
      <w:r w:rsidRPr="009D12DC">
        <w:rPr>
          <w:rFonts w:ascii="Book Antiqua" w:eastAsia="宋体" w:hAnsi="Book Antiqua" w:cs="宋体"/>
          <w:lang w:eastAsia="zh-CN"/>
        </w:rPr>
        <w:t xml:space="preserve">, </w:t>
      </w:r>
      <w:proofErr w:type="spellStart"/>
      <w:r w:rsidRPr="009D12DC">
        <w:rPr>
          <w:rFonts w:ascii="Book Antiqua" w:eastAsia="宋体" w:hAnsi="Book Antiqua" w:cs="宋体"/>
          <w:lang w:eastAsia="zh-CN"/>
        </w:rPr>
        <w:t>Schmeidler</w:t>
      </w:r>
      <w:proofErr w:type="spellEnd"/>
      <w:r w:rsidRPr="009D12DC">
        <w:rPr>
          <w:rFonts w:ascii="Book Antiqua" w:eastAsia="宋体" w:hAnsi="Book Antiqua" w:cs="宋体"/>
          <w:lang w:eastAsia="zh-CN"/>
        </w:rPr>
        <w:t xml:space="preserve"> J, </w:t>
      </w:r>
      <w:proofErr w:type="spellStart"/>
      <w:r w:rsidRPr="009D12DC">
        <w:rPr>
          <w:rFonts w:ascii="Book Antiqua" w:eastAsia="宋体" w:hAnsi="Book Antiqua" w:cs="宋体"/>
          <w:lang w:eastAsia="zh-CN"/>
        </w:rPr>
        <w:t>Schnaider</w:t>
      </w:r>
      <w:proofErr w:type="spellEnd"/>
      <w:r w:rsidRPr="009D12DC">
        <w:rPr>
          <w:rFonts w:ascii="Book Antiqua" w:eastAsia="宋体" w:hAnsi="Book Antiqua" w:cs="宋体"/>
          <w:lang w:eastAsia="zh-CN"/>
        </w:rPr>
        <w:t xml:space="preserve"> </w:t>
      </w:r>
      <w:proofErr w:type="spellStart"/>
      <w:r w:rsidRPr="009D12DC">
        <w:rPr>
          <w:rFonts w:ascii="Book Antiqua" w:eastAsia="宋体" w:hAnsi="Book Antiqua" w:cs="宋体"/>
          <w:lang w:eastAsia="zh-CN"/>
        </w:rPr>
        <w:t>Beeri</w:t>
      </w:r>
      <w:proofErr w:type="spellEnd"/>
      <w:r w:rsidRPr="009D12DC">
        <w:rPr>
          <w:rFonts w:ascii="Book Antiqua" w:eastAsia="宋体" w:hAnsi="Book Antiqua" w:cs="宋体"/>
          <w:lang w:eastAsia="zh-CN"/>
        </w:rPr>
        <w:t xml:space="preserve"> M. Type 2 diabetes and cognitive compromise: potential roles of diabetes-related therapies. </w:t>
      </w:r>
      <w:proofErr w:type="spellStart"/>
      <w:r w:rsidRPr="009D12DC">
        <w:rPr>
          <w:rFonts w:ascii="Book Antiqua" w:eastAsia="宋体" w:hAnsi="Book Antiqua" w:cs="宋体"/>
          <w:i/>
          <w:iCs/>
          <w:lang w:eastAsia="zh-CN"/>
        </w:rPr>
        <w:t>Endocrinol</w:t>
      </w:r>
      <w:proofErr w:type="spellEnd"/>
      <w:r w:rsidRPr="009D12DC">
        <w:rPr>
          <w:rFonts w:ascii="Book Antiqua" w:eastAsia="宋体" w:hAnsi="Book Antiqua" w:cs="宋体"/>
          <w:i/>
          <w:iCs/>
          <w:lang w:eastAsia="zh-CN"/>
        </w:rPr>
        <w:t xml:space="preserve"> </w:t>
      </w:r>
      <w:proofErr w:type="spellStart"/>
      <w:r w:rsidRPr="009D12DC">
        <w:rPr>
          <w:rFonts w:ascii="Book Antiqua" w:eastAsia="宋体" w:hAnsi="Book Antiqua" w:cs="宋体"/>
          <w:i/>
          <w:iCs/>
          <w:lang w:eastAsia="zh-CN"/>
        </w:rPr>
        <w:t>Metab</w:t>
      </w:r>
      <w:proofErr w:type="spellEnd"/>
      <w:r w:rsidRPr="009D12DC">
        <w:rPr>
          <w:rFonts w:ascii="Book Antiqua" w:eastAsia="宋体" w:hAnsi="Book Antiqua" w:cs="宋体"/>
          <w:i/>
          <w:iCs/>
          <w:lang w:eastAsia="zh-CN"/>
        </w:rPr>
        <w:t xml:space="preserve"> </w:t>
      </w:r>
      <w:proofErr w:type="spellStart"/>
      <w:r w:rsidRPr="009D12DC">
        <w:rPr>
          <w:rFonts w:ascii="Book Antiqua" w:eastAsia="宋体" w:hAnsi="Book Antiqua" w:cs="宋体"/>
          <w:i/>
          <w:iCs/>
          <w:lang w:eastAsia="zh-CN"/>
        </w:rPr>
        <w:t>Clin</w:t>
      </w:r>
      <w:proofErr w:type="spellEnd"/>
      <w:r w:rsidRPr="009D12DC">
        <w:rPr>
          <w:rFonts w:ascii="Book Antiqua" w:eastAsia="宋体" w:hAnsi="Book Antiqua" w:cs="宋体"/>
          <w:i/>
          <w:iCs/>
          <w:lang w:eastAsia="zh-CN"/>
        </w:rPr>
        <w:t xml:space="preserve"> North Am</w:t>
      </w:r>
      <w:r w:rsidRPr="009D12DC">
        <w:rPr>
          <w:rFonts w:ascii="Book Antiqua" w:eastAsia="宋体" w:hAnsi="Book Antiqua" w:cs="宋体"/>
          <w:lang w:eastAsia="zh-CN"/>
        </w:rPr>
        <w:t xml:space="preserve"> 2013; </w:t>
      </w:r>
      <w:r w:rsidRPr="009D12DC">
        <w:rPr>
          <w:rFonts w:ascii="Book Antiqua" w:eastAsia="宋体" w:hAnsi="Book Antiqua" w:cs="宋体"/>
          <w:b/>
          <w:bCs/>
          <w:lang w:eastAsia="zh-CN"/>
        </w:rPr>
        <w:t>42</w:t>
      </w:r>
      <w:r w:rsidRPr="009D12DC">
        <w:rPr>
          <w:rFonts w:ascii="Book Antiqua" w:eastAsia="宋体" w:hAnsi="Book Antiqua" w:cs="宋体"/>
          <w:lang w:eastAsia="zh-CN"/>
        </w:rPr>
        <w:t>: 489-501 [PMID: 24011882 DOI: 10.1016/j.ecl.2013.05.009]</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11 </w:t>
      </w:r>
      <w:proofErr w:type="spellStart"/>
      <w:r w:rsidRPr="009D12DC">
        <w:rPr>
          <w:rFonts w:ascii="Book Antiqua" w:eastAsia="宋体" w:hAnsi="Book Antiqua" w:cs="宋体"/>
          <w:b/>
          <w:bCs/>
          <w:lang w:eastAsia="zh-CN"/>
        </w:rPr>
        <w:t>Biessels</w:t>
      </w:r>
      <w:proofErr w:type="spellEnd"/>
      <w:r w:rsidRPr="009D12DC">
        <w:rPr>
          <w:rFonts w:ascii="Book Antiqua" w:eastAsia="宋体" w:hAnsi="Book Antiqua" w:cs="宋体"/>
          <w:b/>
          <w:bCs/>
          <w:lang w:eastAsia="zh-CN"/>
        </w:rPr>
        <w:t xml:space="preserve"> GJ</w:t>
      </w:r>
      <w:r w:rsidRPr="009D12DC">
        <w:rPr>
          <w:rFonts w:ascii="Book Antiqua" w:eastAsia="宋体" w:hAnsi="Book Antiqua" w:cs="宋体"/>
          <w:lang w:eastAsia="zh-CN"/>
        </w:rPr>
        <w:t xml:space="preserve">, Strachan MW, </w:t>
      </w:r>
      <w:proofErr w:type="spellStart"/>
      <w:r w:rsidRPr="009D12DC">
        <w:rPr>
          <w:rFonts w:ascii="Book Antiqua" w:eastAsia="宋体" w:hAnsi="Book Antiqua" w:cs="宋体"/>
          <w:lang w:eastAsia="zh-CN"/>
        </w:rPr>
        <w:t>Visseren</w:t>
      </w:r>
      <w:proofErr w:type="spellEnd"/>
      <w:r w:rsidRPr="009D12DC">
        <w:rPr>
          <w:rFonts w:ascii="Book Antiqua" w:eastAsia="宋体" w:hAnsi="Book Antiqua" w:cs="宋体"/>
          <w:lang w:eastAsia="zh-CN"/>
        </w:rPr>
        <w:t xml:space="preserve"> FL, </w:t>
      </w:r>
      <w:proofErr w:type="spellStart"/>
      <w:r w:rsidRPr="009D12DC">
        <w:rPr>
          <w:rFonts w:ascii="Book Antiqua" w:eastAsia="宋体" w:hAnsi="Book Antiqua" w:cs="宋体"/>
          <w:lang w:eastAsia="zh-CN"/>
        </w:rPr>
        <w:t>Kappelle</w:t>
      </w:r>
      <w:proofErr w:type="spellEnd"/>
      <w:r w:rsidRPr="009D12DC">
        <w:rPr>
          <w:rFonts w:ascii="Book Antiqua" w:eastAsia="宋体" w:hAnsi="Book Antiqua" w:cs="宋体"/>
          <w:lang w:eastAsia="zh-CN"/>
        </w:rPr>
        <w:t xml:space="preserve"> LJ, </w:t>
      </w:r>
      <w:proofErr w:type="spellStart"/>
      <w:r w:rsidRPr="009D12DC">
        <w:rPr>
          <w:rFonts w:ascii="Book Antiqua" w:eastAsia="宋体" w:hAnsi="Book Antiqua" w:cs="宋体"/>
          <w:lang w:eastAsia="zh-CN"/>
        </w:rPr>
        <w:t>Whitmer</w:t>
      </w:r>
      <w:proofErr w:type="spellEnd"/>
      <w:r w:rsidRPr="009D12DC">
        <w:rPr>
          <w:rFonts w:ascii="Book Antiqua" w:eastAsia="宋体" w:hAnsi="Book Antiqua" w:cs="宋体"/>
          <w:lang w:eastAsia="zh-CN"/>
        </w:rPr>
        <w:t xml:space="preserve"> RA. Dementia and cognitive decline in type 2 diabetes and </w:t>
      </w:r>
      <w:proofErr w:type="spellStart"/>
      <w:r w:rsidRPr="009D12DC">
        <w:rPr>
          <w:rFonts w:ascii="Book Antiqua" w:eastAsia="宋体" w:hAnsi="Book Antiqua" w:cs="宋体"/>
          <w:lang w:eastAsia="zh-CN"/>
        </w:rPr>
        <w:t>prediabetic</w:t>
      </w:r>
      <w:proofErr w:type="spellEnd"/>
      <w:r w:rsidRPr="009D12DC">
        <w:rPr>
          <w:rFonts w:ascii="Book Antiqua" w:eastAsia="宋体" w:hAnsi="Book Antiqua" w:cs="宋体"/>
          <w:lang w:eastAsia="zh-CN"/>
        </w:rPr>
        <w:t xml:space="preserve"> stages: towards targeted interventions. </w:t>
      </w:r>
      <w:r w:rsidRPr="009D12DC">
        <w:rPr>
          <w:rFonts w:ascii="Book Antiqua" w:eastAsia="宋体" w:hAnsi="Book Antiqua" w:cs="宋体"/>
          <w:i/>
          <w:iCs/>
          <w:lang w:eastAsia="zh-CN"/>
        </w:rPr>
        <w:t xml:space="preserve">Lancet Diabetes </w:t>
      </w:r>
      <w:proofErr w:type="spellStart"/>
      <w:r w:rsidRPr="009D12DC">
        <w:rPr>
          <w:rFonts w:ascii="Book Antiqua" w:eastAsia="宋体" w:hAnsi="Book Antiqua" w:cs="宋体"/>
          <w:i/>
          <w:iCs/>
          <w:lang w:eastAsia="zh-CN"/>
        </w:rPr>
        <w:t>Endocrinol</w:t>
      </w:r>
      <w:proofErr w:type="spellEnd"/>
      <w:r w:rsidRPr="009D12DC">
        <w:rPr>
          <w:rFonts w:ascii="Book Antiqua" w:eastAsia="宋体" w:hAnsi="Book Antiqua" w:cs="宋体"/>
          <w:lang w:eastAsia="zh-CN"/>
        </w:rPr>
        <w:t xml:space="preserve"> 2014; </w:t>
      </w:r>
      <w:r w:rsidRPr="009D12DC">
        <w:rPr>
          <w:rFonts w:ascii="Book Antiqua" w:eastAsia="宋体" w:hAnsi="Book Antiqua" w:cs="宋体"/>
          <w:b/>
          <w:bCs/>
          <w:lang w:eastAsia="zh-CN"/>
        </w:rPr>
        <w:t>2</w:t>
      </w:r>
      <w:r w:rsidRPr="009D12DC">
        <w:rPr>
          <w:rFonts w:ascii="Book Antiqua" w:eastAsia="宋体" w:hAnsi="Book Antiqua" w:cs="宋体"/>
          <w:lang w:eastAsia="zh-CN"/>
        </w:rPr>
        <w:t>: 246-255 [PMID: 24622755 DOI: 10.1016/S2213-8587(13)70088-3]</w:t>
      </w:r>
    </w:p>
    <w:p w:rsidR="009D12DC" w:rsidRPr="009D12DC" w:rsidRDefault="009D12DC" w:rsidP="009D12DC">
      <w:pPr>
        <w:spacing w:line="360" w:lineRule="auto"/>
        <w:jc w:val="both"/>
        <w:rPr>
          <w:rFonts w:ascii="Book Antiqua" w:eastAsia="宋体" w:hAnsi="Book Antiqua" w:cs="宋体"/>
          <w:lang w:eastAsia="zh-CN"/>
        </w:rPr>
      </w:pPr>
      <w:proofErr w:type="gramStart"/>
      <w:r w:rsidRPr="009D12DC">
        <w:rPr>
          <w:rFonts w:ascii="Book Antiqua" w:eastAsia="宋体" w:hAnsi="Book Antiqua" w:cs="宋体"/>
          <w:lang w:eastAsia="zh-CN"/>
        </w:rPr>
        <w:lastRenderedPageBreak/>
        <w:t xml:space="preserve">12 </w:t>
      </w:r>
      <w:r w:rsidRPr="009D12DC">
        <w:rPr>
          <w:rFonts w:ascii="Book Antiqua" w:eastAsia="宋体" w:hAnsi="Book Antiqua" w:cs="宋体"/>
          <w:b/>
          <w:bCs/>
          <w:lang w:eastAsia="zh-CN"/>
        </w:rPr>
        <w:t>Janson J</w:t>
      </w:r>
      <w:r w:rsidRPr="009D12DC">
        <w:rPr>
          <w:rFonts w:ascii="Book Antiqua" w:eastAsia="宋体" w:hAnsi="Book Antiqua" w:cs="宋体"/>
          <w:lang w:eastAsia="zh-CN"/>
        </w:rPr>
        <w:t xml:space="preserve">, </w:t>
      </w:r>
      <w:proofErr w:type="spellStart"/>
      <w:r w:rsidRPr="009D12DC">
        <w:rPr>
          <w:rFonts w:ascii="Book Antiqua" w:eastAsia="宋体" w:hAnsi="Book Antiqua" w:cs="宋体"/>
          <w:lang w:eastAsia="zh-CN"/>
        </w:rPr>
        <w:t>Laedtke</w:t>
      </w:r>
      <w:proofErr w:type="spellEnd"/>
      <w:r w:rsidRPr="009D12DC">
        <w:rPr>
          <w:rFonts w:ascii="Book Antiqua" w:eastAsia="宋体" w:hAnsi="Book Antiqua" w:cs="宋体"/>
          <w:lang w:eastAsia="zh-CN"/>
        </w:rPr>
        <w:t xml:space="preserve"> T, </w:t>
      </w:r>
      <w:proofErr w:type="spellStart"/>
      <w:r w:rsidRPr="009D12DC">
        <w:rPr>
          <w:rFonts w:ascii="Book Antiqua" w:eastAsia="宋体" w:hAnsi="Book Antiqua" w:cs="宋体"/>
          <w:lang w:eastAsia="zh-CN"/>
        </w:rPr>
        <w:t>Parisi</w:t>
      </w:r>
      <w:proofErr w:type="spellEnd"/>
      <w:r w:rsidRPr="009D12DC">
        <w:rPr>
          <w:rFonts w:ascii="Book Antiqua" w:eastAsia="宋体" w:hAnsi="Book Antiqua" w:cs="宋体"/>
          <w:lang w:eastAsia="zh-CN"/>
        </w:rPr>
        <w:t xml:space="preserve"> JE, O'Brien P, Petersen RC, Butler PC.</w:t>
      </w:r>
      <w:proofErr w:type="gramEnd"/>
      <w:r w:rsidRPr="009D12DC">
        <w:rPr>
          <w:rFonts w:ascii="Book Antiqua" w:eastAsia="宋体" w:hAnsi="Book Antiqua" w:cs="宋体"/>
          <w:lang w:eastAsia="zh-CN"/>
        </w:rPr>
        <w:t xml:space="preserve"> Increased risk of type </w:t>
      </w:r>
      <w:proofErr w:type="gramStart"/>
      <w:r w:rsidRPr="009D12DC">
        <w:rPr>
          <w:rFonts w:ascii="Book Antiqua" w:eastAsia="宋体" w:hAnsi="Book Antiqua" w:cs="宋体"/>
          <w:lang w:eastAsia="zh-CN"/>
        </w:rPr>
        <w:t>2 diabetes in Alzheimer disease</w:t>
      </w:r>
      <w:proofErr w:type="gramEnd"/>
      <w:r w:rsidRPr="009D12DC">
        <w:rPr>
          <w:rFonts w:ascii="Book Antiqua" w:eastAsia="宋体" w:hAnsi="Book Antiqua" w:cs="宋体"/>
          <w:lang w:eastAsia="zh-CN"/>
        </w:rPr>
        <w:t xml:space="preserve">. </w:t>
      </w:r>
      <w:r w:rsidRPr="009D12DC">
        <w:rPr>
          <w:rFonts w:ascii="Book Antiqua" w:eastAsia="宋体" w:hAnsi="Book Antiqua" w:cs="宋体"/>
          <w:i/>
          <w:iCs/>
          <w:lang w:eastAsia="zh-CN"/>
        </w:rPr>
        <w:t>Diabetes</w:t>
      </w:r>
      <w:r w:rsidRPr="009D12DC">
        <w:rPr>
          <w:rFonts w:ascii="Book Antiqua" w:eastAsia="宋体" w:hAnsi="Book Antiqua" w:cs="宋体"/>
          <w:lang w:eastAsia="zh-CN"/>
        </w:rPr>
        <w:t xml:space="preserve"> 2004; </w:t>
      </w:r>
      <w:r w:rsidRPr="009D12DC">
        <w:rPr>
          <w:rFonts w:ascii="Book Antiqua" w:eastAsia="宋体" w:hAnsi="Book Antiqua" w:cs="宋体"/>
          <w:b/>
          <w:bCs/>
          <w:lang w:eastAsia="zh-CN"/>
        </w:rPr>
        <w:t>53</w:t>
      </w:r>
      <w:r w:rsidRPr="009D12DC">
        <w:rPr>
          <w:rFonts w:ascii="Book Antiqua" w:eastAsia="宋体" w:hAnsi="Book Antiqua" w:cs="宋体"/>
          <w:lang w:eastAsia="zh-CN"/>
        </w:rPr>
        <w:t>: 474-481 [PMID: 14747300 DOI: 10.2337/diabetes.53.2.474]</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13 </w:t>
      </w:r>
      <w:proofErr w:type="spellStart"/>
      <w:r w:rsidRPr="009D12DC">
        <w:rPr>
          <w:rFonts w:ascii="Book Antiqua" w:eastAsia="宋体" w:hAnsi="Book Antiqua" w:cs="宋体"/>
          <w:b/>
          <w:bCs/>
          <w:lang w:eastAsia="zh-CN"/>
        </w:rPr>
        <w:t>Ravona</w:t>
      </w:r>
      <w:proofErr w:type="spellEnd"/>
      <w:r w:rsidRPr="009D12DC">
        <w:rPr>
          <w:rFonts w:ascii="Book Antiqua" w:eastAsia="宋体" w:hAnsi="Book Antiqua" w:cs="宋体"/>
          <w:b/>
          <w:bCs/>
          <w:lang w:eastAsia="zh-CN"/>
        </w:rPr>
        <w:t>-Springer R</w:t>
      </w:r>
      <w:r w:rsidRPr="009D12DC">
        <w:rPr>
          <w:rFonts w:ascii="Book Antiqua" w:eastAsia="宋体" w:hAnsi="Book Antiqua" w:cs="宋体"/>
          <w:lang w:eastAsia="zh-CN"/>
        </w:rPr>
        <w:t xml:space="preserve">, Luo X, </w:t>
      </w:r>
      <w:proofErr w:type="spellStart"/>
      <w:r w:rsidRPr="009D12DC">
        <w:rPr>
          <w:rFonts w:ascii="Book Antiqua" w:eastAsia="宋体" w:hAnsi="Book Antiqua" w:cs="宋体"/>
          <w:lang w:eastAsia="zh-CN"/>
        </w:rPr>
        <w:t>Schmeidler</w:t>
      </w:r>
      <w:proofErr w:type="spellEnd"/>
      <w:r w:rsidRPr="009D12DC">
        <w:rPr>
          <w:rFonts w:ascii="Book Antiqua" w:eastAsia="宋体" w:hAnsi="Book Antiqua" w:cs="宋体"/>
          <w:lang w:eastAsia="zh-CN"/>
        </w:rPr>
        <w:t xml:space="preserve"> J, </w:t>
      </w:r>
      <w:proofErr w:type="spellStart"/>
      <w:r w:rsidRPr="009D12DC">
        <w:rPr>
          <w:rFonts w:ascii="Book Antiqua" w:eastAsia="宋体" w:hAnsi="Book Antiqua" w:cs="宋体"/>
          <w:lang w:eastAsia="zh-CN"/>
        </w:rPr>
        <w:t>Wysocki</w:t>
      </w:r>
      <w:proofErr w:type="spellEnd"/>
      <w:r w:rsidRPr="009D12DC">
        <w:rPr>
          <w:rFonts w:ascii="Book Antiqua" w:eastAsia="宋体" w:hAnsi="Book Antiqua" w:cs="宋体"/>
          <w:lang w:eastAsia="zh-CN"/>
        </w:rPr>
        <w:t xml:space="preserve"> M, Lesser G, Rapp M, </w:t>
      </w:r>
      <w:proofErr w:type="spellStart"/>
      <w:r w:rsidRPr="009D12DC">
        <w:rPr>
          <w:rFonts w:ascii="Book Antiqua" w:eastAsia="宋体" w:hAnsi="Book Antiqua" w:cs="宋体"/>
          <w:lang w:eastAsia="zh-CN"/>
        </w:rPr>
        <w:t>Dahlman</w:t>
      </w:r>
      <w:proofErr w:type="spellEnd"/>
      <w:r w:rsidRPr="009D12DC">
        <w:rPr>
          <w:rFonts w:ascii="Book Antiqua" w:eastAsia="宋体" w:hAnsi="Book Antiqua" w:cs="宋体"/>
          <w:lang w:eastAsia="zh-CN"/>
        </w:rPr>
        <w:t xml:space="preserve"> K, Grossman H, </w:t>
      </w:r>
      <w:proofErr w:type="spellStart"/>
      <w:r w:rsidRPr="009D12DC">
        <w:rPr>
          <w:rFonts w:ascii="Book Antiqua" w:eastAsia="宋体" w:hAnsi="Book Antiqua" w:cs="宋体"/>
          <w:lang w:eastAsia="zh-CN"/>
        </w:rPr>
        <w:t>Haroutunian</w:t>
      </w:r>
      <w:proofErr w:type="spellEnd"/>
      <w:r w:rsidRPr="009D12DC">
        <w:rPr>
          <w:rFonts w:ascii="Book Antiqua" w:eastAsia="宋体" w:hAnsi="Book Antiqua" w:cs="宋体"/>
          <w:lang w:eastAsia="zh-CN"/>
        </w:rPr>
        <w:t xml:space="preserve"> V, </w:t>
      </w:r>
      <w:proofErr w:type="spellStart"/>
      <w:r w:rsidRPr="009D12DC">
        <w:rPr>
          <w:rFonts w:ascii="Book Antiqua" w:eastAsia="宋体" w:hAnsi="Book Antiqua" w:cs="宋体"/>
          <w:lang w:eastAsia="zh-CN"/>
        </w:rPr>
        <w:t>Schnaider</w:t>
      </w:r>
      <w:proofErr w:type="spellEnd"/>
      <w:r w:rsidRPr="009D12DC">
        <w:rPr>
          <w:rFonts w:ascii="Book Antiqua" w:eastAsia="宋体" w:hAnsi="Book Antiqua" w:cs="宋体"/>
          <w:lang w:eastAsia="zh-CN"/>
        </w:rPr>
        <w:t xml:space="preserve"> </w:t>
      </w:r>
      <w:proofErr w:type="spellStart"/>
      <w:r w:rsidRPr="009D12DC">
        <w:rPr>
          <w:rFonts w:ascii="Book Antiqua" w:eastAsia="宋体" w:hAnsi="Book Antiqua" w:cs="宋体"/>
          <w:lang w:eastAsia="zh-CN"/>
        </w:rPr>
        <w:t>Beeri</w:t>
      </w:r>
      <w:proofErr w:type="spellEnd"/>
      <w:r w:rsidRPr="009D12DC">
        <w:rPr>
          <w:rFonts w:ascii="Book Antiqua" w:eastAsia="宋体" w:hAnsi="Book Antiqua" w:cs="宋体"/>
          <w:lang w:eastAsia="zh-CN"/>
        </w:rPr>
        <w:t xml:space="preserve"> M. Diabetes is associated with increased rate of cognitive decline in questionably demented elderly. </w:t>
      </w:r>
      <w:r w:rsidRPr="009D12DC">
        <w:rPr>
          <w:rFonts w:ascii="Book Antiqua" w:eastAsia="宋体" w:hAnsi="Book Antiqua" w:cs="宋体"/>
          <w:i/>
          <w:iCs/>
          <w:lang w:eastAsia="zh-CN"/>
        </w:rPr>
        <w:t xml:space="preserve">Dement </w:t>
      </w:r>
      <w:proofErr w:type="spellStart"/>
      <w:r w:rsidRPr="009D12DC">
        <w:rPr>
          <w:rFonts w:ascii="Book Antiqua" w:eastAsia="宋体" w:hAnsi="Book Antiqua" w:cs="宋体"/>
          <w:i/>
          <w:iCs/>
          <w:lang w:eastAsia="zh-CN"/>
        </w:rPr>
        <w:t>Geriatr</w:t>
      </w:r>
      <w:proofErr w:type="spellEnd"/>
      <w:r w:rsidRPr="009D12DC">
        <w:rPr>
          <w:rFonts w:ascii="Book Antiqua" w:eastAsia="宋体" w:hAnsi="Book Antiqua" w:cs="宋体"/>
          <w:i/>
          <w:iCs/>
          <w:lang w:eastAsia="zh-CN"/>
        </w:rPr>
        <w:t xml:space="preserve"> </w:t>
      </w:r>
      <w:proofErr w:type="spellStart"/>
      <w:r w:rsidRPr="009D12DC">
        <w:rPr>
          <w:rFonts w:ascii="Book Antiqua" w:eastAsia="宋体" w:hAnsi="Book Antiqua" w:cs="宋体"/>
          <w:i/>
          <w:iCs/>
          <w:lang w:eastAsia="zh-CN"/>
        </w:rPr>
        <w:t>Cogn</w:t>
      </w:r>
      <w:proofErr w:type="spellEnd"/>
      <w:r w:rsidRPr="009D12DC">
        <w:rPr>
          <w:rFonts w:ascii="Book Antiqua" w:eastAsia="宋体" w:hAnsi="Book Antiqua" w:cs="宋体"/>
          <w:i/>
          <w:iCs/>
          <w:lang w:eastAsia="zh-CN"/>
        </w:rPr>
        <w:t xml:space="preserve"> </w:t>
      </w:r>
      <w:proofErr w:type="spellStart"/>
      <w:r w:rsidRPr="009D12DC">
        <w:rPr>
          <w:rFonts w:ascii="Book Antiqua" w:eastAsia="宋体" w:hAnsi="Book Antiqua" w:cs="宋体"/>
          <w:i/>
          <w:iCs/>
          <w:lang w:eastAsia="zh-CN"/>
        </w:rPr>
        <w:t>Disord</w:t>
      </w:r>
      <w:proofErr w:type="spellEnd"/>
      <w:r w:rsidRPr="009D12DC">
        <w:rPr>
          <w:rFonts w:ascii="Book Antiqua" w:eastAsia="宋体" w:hAnsi="Book Antiqua" w:cs="宋体"/>
          <w:lang w:eastAsia="zh-CN"/>
        </w:rPr>
        <w:t xml:space="preserve"> 2010; </w:t>
      </w:r>
      <w:r w:rsidRPr="009D12DC">
        <w:rPr>
          <w:rFonts w:ascii="Book Antiqua" w:eastAsia="宋体" w:hAnsi="Book Antiqua" w:cs="宋体"/>
          <w:b/>
          <w:bCs/>
          <w:lang w:eastAsia="zh-CN"/>
        </w:rPr>
        <w:t>29</w:t>
      </w:r>
      <w:r w:rsidRPr="009D12DC">
        <w:rPr>
          <w:rFonts w:ascii="Book Antiqua" w:eastAsia="宋体" w:hAnsi="Book Antiqua" w:cs="宋体"/>
          <w:lang w:eastAsia="zh-CN"/>
        </w:rPr>
        <w:t>: 68-74 [PMID: 20130405 DOI: 10.1159/000265552]</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14 </w:t>
      </w:r>
      <w:r w:rsidRPr="009D12DC">
        <w:rPr>
          <w:rFonts w:ascii="Book Antiqua" w:eastAsia="宋体" w:hAnsi="Book Antiqua" w:cs="宋体"/>
          <w:b/>
          <w:bCs/>
          <w:lang w:eastAsia="zh-CN"/>
        </w:rPr>
        <w:t>Folsom AR</w:t>
      </w:r>
      <w:r w:rsidRPr="009D12DC">
        <w:rPr>
          <w:rFonts w:ascii="Book Antiqua" w:eastAsia="宋体" w:hAnsi="Book Antiqua" w:cs="宋体"/>
          <w:lang w:eastAsia="zh-CN"/>
        </w:rPr>
        <w:t xml:space="preserve">, Rasmussen ML, </w:t>
      </w:r>
      <w:proofErr w:type="spellStart"/>
      <w:r w:rsidRPr="009D12DC">
        <w:rPr>
          <w:rFonts w:ascii="Book Antiqua" w:eastAsia="宋体" w:hAnsi="Book Antiqua" w:cs="宋体"/>
          <w:lang w:eastAsia="zh-CN"/>
        </w:rPr>
        <w:t>Chambless</w:t>
      </w:r>
      <w:proofErr w:type="spellEnd"/>
      <w:r w:rsidRPr="009D12DC">
        <w:rPr>
          <w:rFonts w:ascii="Book Antiqua" w:eastAsia="宋体" w:hAnsi="Book Antiqua" w:cs="宋体"/>
          <w:lang w:eastAsia="zh-CN"/>
        </w:rPr>
        <w:t xml:space="preserve"> LE, Howard G, Cooper LS, Schmidt MI, </w:t>
      </w:r>
      <w:proofErr w:type="spellStart"/>
      <w:r w:rsidRPr="009D12DC">
        <w:rPr>
          <w:rFonts w:ascii="Book Antiqua" w:eastAsia="宋体" w:hAnsi="Book Antiqua" w:cs="宋体"/>
          <w:lang w:eastAsia="zh-CN"/>
        </w:rPr>
        <w:t>Heiss</w:t>
      </w:r>
      <w:proofErr w:type="spellEnd"/>
      <w:r w:rsidRPr="009D12DC">
        <w:rPr>
          <w:rFonts w:ascii="Book Antiqua" w:eastAsia="宋体" w:hAnsi="Book Antiqua" w:cs="宋体"/>
          <w:lang w:eastAsia="zh-CN"/>
        </w:rPr>
        <w:t xml:space="preserve"> G. Prospective associations of fasting insulin, body fat distribution, and diabetes with risk of ischemic stroke. </w:t>
      </w:r>
      <w:proofErr w:type="gramStart"/>
      <w:r w:rsidRPr="009D12DC">
        <w:rPr>
          <w:rFonts w:ascii="Book Antiqua" w:eastAsia="宋体" w:hAnsi="Book Antiqua" w:cs="宋体"/>
          <w:lang w:eastAsia="zh-CN"/>
        </w:rPr>
        <w:t>The Atherosclerosis Risk in Communities (ARIC) Study Investigators.</w:t>
      </w:r>
      <w:proofErr w:type="gramEnd"/>
      <w:r w:rsidRPr="009D12DC">
        <w:rPr>
          <w:rFonts w:ascii="Book Antiqua" w:eastAsia="宋体" w:hAnsi="Book Antiqua" w:cs="宋体"/>
          <w:lang w:eastAsia="zh-CN"/>
        </w:rPr>
        <w:t xml:space="preserve"> </w:t>
      </w:r>
      <w:r w:rsidRPr="009D12DC">
        <w:rPr>
          <w:rFonts w:ascii="Book Antiqua" w:eastAsia="宋体" w:hAnsi="Book Antiqua" w:cs="宋体"/>
          <w:i/>
          <w:iCs/>
          <w:lang w:eastAsia="zh-CN"/>
        </w:rPr>
        <w:t>Diabetes Care</w:t>
      </w:r>
      <w:r w:rsidRPr="009D12DC">
        <w:rPr>
          <w:rFonts w:ascii="Book Antiqua" w:eastAsia="宋体" w:hAnsi="Book Antiqua" w:cs="宋体"/>
          <w:lang w:eastAsia="zh-CN"/>
        </w:rPr>
        <w:t xml:space="preserve"> 1999; </w:t>
      </w:r>
      <w:r w:rsidRPr="009D12DC">
        <w:rPr>
          <w:rFonts w:ascii="Book Antiqua" w:eastAsia="宋体" w:hAnsi="Book Antiqua" w:cs="宋体"/>
          <w:b/>
          <w:bCs/>
          <w:lang w:eastAsia="zh-CN"/>
        </w:rPr>
        <w:t>22</w:t>
      </w:r>
      <w:r w:rsidRPr="009D12DC">
        <w:rPr>
          <w:rFonts w:ascii="Book Antiqua" w:eastAsia="宋体" w:hAnsi="Book Antiqua" w:cs="宋体"/>
          <w:lang w:eastAsia="zh-CN"/>
        </w:rPr>
        <w:t>: 1077-1083 [PMID: 10388971 DOI: 10.2337/diacare.22.7.1077]</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15 </w:t>
      </w:r>
      <w:proofErr w:type="spellStart"/>
      <w:r w:rsidRPr="009D12DC">
        <w:rPr>
          <w:rFonts w:ascii="Book Antiqua" w:eastAsia="宋体" w:hAnsi="Book Antiqua" w:cs="宋体"/>
          <w:b/>
          <w:bCs/>
          <w:lang w:eastAsia="zh-CN"/>
        </w:rPr>
        <w:t>Selvin</w:t>
      </w:r>
      <w:proofErr w:type="spellEnd"/>
      <w:r w:rsidRPr="009D12DC">
        <w:rPr>
          <w:rFonts w:ascii="Book Antiqua" w:eastAsia="宋体" w:hAnsi="Book Antiqua" w:cs="宋体"/>
          <w:b/>
          <w:bCs/>
          <w:lang w:eastAsia="zh-CN"/>
        </w:rPr>
        <w:t xml:space="preserve"> E</w:t>
      </w:r>
      <w:r w:rsidRPr="009D12DC">
        <w:rPr>
          <w:rFonts w:ascii="Book Antiqua" w:eastAsia="宋体" w:hAnsi="Book Antiqua" w:cs="宋体"/>
          <w:lang w:eastAsia="zh-CN"/>
        </w:rPr>
        <w:t xml:space="preserve">, Bolen S, </w:t>
      </w:r>
      <w:proofErr w:type="spellStart"/>
      <w:r w:rsidRPr="009D12DC">
        <w:rPr>
          <w:rFonts w:ascii="Book Antiqua" w:eastAsia="宋体" w:hAnsi="Book Antiqua" w:cs="宋体"/>
          <w:lang w:eastAsia="zh-CN"/>
        </w:rPr>
        <w:t>Yeh</w:t>
      </w:r>
      <w:proofErr w:type="spellEnd"/>
      <w:r w:rsidRPr="009D12DC">
        <w:rPr>
          <w:rFonts w:ascii="Book Antiqua" w:eastAsia="宋体" w:hAnsi="Book Antiqua" w:cs="宋体"/>
          <w:lang w:eastAsia="zh-CN"/>
        </w:rPr>
        <w:t xml:space="preserve"> HC, Wiley C, Wilson LM, </w:t>
      </w:r>
      <w:proofErr w:type="spellStart"/>
      <w:r w:rsidRPr="009D12DC">
        <w:rPr>
          <w:rFonts w:ascii="Book Antiqua" w:eastAsia="宋体" w:hAnsi="Book Antiqua" w:cs="宋体"/>
          <w:lang w:eastAsia="zh-CN"/>
        </w:rPr>
        <w:t>Marinopoulos</w:t>
      </w:r>
      <w:proofErr w:type="spellEnd"/>
      <w:r w:rsidRPr="009D12DC">
        <w:rPr>
          <w:rFonts w:ascii="Book Antiqua" w:eastAsia="宋体" w:hAnsi="Book Antiqua" w:cs="宋体"/>
          <w:lang w:eastAsia="zh-CN"/>
        </w:rPr>
        <w:t xml:space="preserve"> SS, Feldman L, </w:t>
      </w:r>
      <w:proofErr w:type="spellStart"/>
      <w:r w:rsidRPr="009D12DC">
        <w:rPr>
          <w:rFonts w:ascii="Book Antiqua" w:eastAsia="宋体" w:hAnsi="Book Antiqua" w:cs="宋体"/>
          <w:lang w:eastAsia="zh-CN"/>
        </w:rPr>
        <w:t>Vassy</w:t>
      </w:r>
      <w:proofErr w:type="spellEnd"/>
      <w:r w:rsidRPr="009D12DC">
        <w:rPr>
          <w:rFonts w:ascii="Book Antiqua" w:eastAsia="宋体" w:hAnsi="Book Antiqua" w:cs="宋体"/>
          <w:lang w:eastAsia="zh-CN"/>
        </w:rPr>
        <w:t xml:space="preserve"> J, Wilson R, Bass EB, </w:t>
      </w:r>
      <w:proofErr w:type="spellStart"/>
      <w:r w:rsidRPr="009D12DC">
        <w:rPr>
          <w:rFonts w:ascii="Book Antiqua" w:eastAsia="宋体" w:hAnsi="Book Antiqua" w:cs="宋体"/>
          <w:lang w:eastAsia="zh-CN"/>
        </w:rPr>
        <w:t>Brancati</w:t>
      </w:r>
      <w:proofErr w:type="spellEnd"/>
      <w:r w:rsidRPr="009D12DC">
        <w:rPr>
          <w:rFonts w:ascii="Book Antiqua" w:eastAsia="宋体" w:hAnsi="Book Antiqua" w:cs="宋体"/>
          <w:lang w:eastAsia="zh-CN"/>
        </w:rPr>
        <w:t xml:space="preserve"> FL. Cardiovascular outcomes in trials of oral diabetes medications: a systematic review. </w:t>
      </w:r>
      <w:r w:rsidRPr="009D12DC">
        <w:rPr>
          <w:rFonts w:ascii="Book Antiqua" w:eastAsia="宋体" w:hAnsi="Book Antiqua" w:cs="宋体"/>
          <w:i/>
          <w:iCs/>
          <w:lang w:eastAsia="zh-CN"/>
        </w:rPr>
        <w:t>Arch Intern Med</w:t>
      </w:r>
      <w:r w:rsidRPr="009D12DC">
        <w:rPr>
          <w:rFonts w:ascii="Book Antiqua" w:eastAsia="宋体" w:hAnsi="Book Antiqua" w:cs="宋体"/>
          <w:lang w:eastAsia="zh-CN"/>
        </w:rPr>
        <w:t xml:space="preserve"> 2008; </w:t>
      </w:r>
      <w:r w:rsidRPr="009D12DC">
        <w:rPr>
          <w:rFonts w:ascii="Book Antiqua" w:eastAsia="宋体" w:hAnsi="Book Antiqua" w:cs="宋体"/>
          <w:b/>
          <w:bCs/>
          <w:lang w:eastAsia="zh-CN"/>
        </w:rPr>
        <w:t>168</w:t>
      </w:r>
      <w:r w:rsidRPr="009D12DC">
        <w:rPr>
          <w:rFonts w:ascii="Book Antiqua" w:eastAsia="宋体" w:hAnsi="Book Antiqua" w:cs="宋体"/>
          <w:lang w:eastAsia="zh-CN"/>
        </w:rPr>
        <w:t>: 2070-2080 [PMID: 18955635 DOI: 10.1001/archinte.168.19.2070]</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16 </w:t>
      </w:r>
      <w:proofErr w:type="spellStart"/>
      <w:r w:rsidRPr="009D12DC">
        <w:rPr>
          <w:rFonts w:ascii="Book Antiqua" w:eastAsia="宋体" w:hAnsi="Book Antiqua" w:cs="宋体"/>
          <w:b/>
          <w:bCs/>
          <w:lang w:eastAsia="zh-CN"/>
        </w:rPr>
        <w:t>Wessels</w:t>
      </w:r>
      <w:proofErr w:type="spellEnd"/>
      <w:r w:rsidRPr="009D12DC">
        <w:rPr>
          <w:rFonts w:ascii="Book Antiqua" w:eastAsia="宋体" w:hAnsi="Book Antiqua" w:cs="宋体"/>
          <w:b/>
          <w:bCs/>
          <w:lang w:eastAsia="zh-CN"/>
        </w:rPr>
        <w:t xml:space="preserve"> AM</w:t>
      </w:r>
      <w:r w:rsidRPr="009D12DC">
        <w:rPr>
          <w:rFonts w:ascii="Book Antiqua" w:eastAsia="宋体" w:hAnsi="Book Antiqua" w:cs="宋体"/>
          <w:lang w:eastAsia="zh-CN"/>
        </w:rPr>
        <w:t xml:space="preserve">, Lane KA, Gao S, Hall KS, </w:t>
      </w:r>
      <w:proofErr w:type="spellStart"/>
      <w:r w:rsidRPr="009D12DC">
        <w:rPr>
          <w:rFonts w:ascii="Book Antiqua" w:eastAsia="宋体" w:hAnsi="Book Antiqua" w:cs="宋体"/>
          <w:lang w:eastAsia="zh-CN"/>
        </w:rPr>
        <w:t>Unverzagt</w:t>
      </w:r>
      <w:proofErr w:type="spellEnd"/>
      <w:r w:rsidRPr="009D12DC">
        <w:rPr>
          <w:rFonts w:ascii="Book Antiqua" w:eastAsia="宋体" w:hAnsi="Book Antiqua" w:cs="宋体"/>
          <w:lang w:eastAsia="zh-CN"/>
        </w:rPr>
        <w:t xml:space="preserve"> FW, Hendrie HC. Diabetes and cognitive decline in elderly African Americans: a 15-year follow-up study. </w:t>
      </w:r>
      <w:proofErr w:type="spellStart"/>
      <w:r w:rsidRPr="009D12DC">
        <w:rPr>
          <w:rFonts w:ascii="Book Antiqua" w:eastAsia="宋体" w:hAnsi="Book Antiqua" w:cs="宋体"/>
          <w:i/>
          <w:iCs/>
          <w:lang w:eastAsia="zh-CN"/>
        </w:rPr>
        <w:t>Alzheimers</w:t>
      </w:r>
      <w:proofErr w:type="spellEnd"/>
      <w:r w:rsidRPr="009D12DC">
        <w:rPr>
          <w:rFonts w:ascii="Book Antiqua" w:eastAsia="宋体" w:hAnsi="Book Antiqua" w:cs="宋体"/>
          <w:i/>
          <w:iCs/>
          <w:lang w:eastAsia="zh-CN"/>
        </w:rPr>
        <w:t xml:space="preserve"> Dement</w:t>
      </w:r>
      <w:r w:rsidRPr="009D12DC">
        <w:rPr>
          <w:rFonts w:ascii="Book Antiqua" w:eastAsia="宋体" w:hAnsi="Book Antiqua" w:cs="宋体"/>
          <w:lang w:eastAsia="zh-CN"/>
        </w:rPr>
        <w:t xml:space="preserve"> 2011; </w:t>
      </w:r>
      <w:r w:rsidRPr="009D12DC">
        <w:rPr>
          <w:rFonts w:ascii="Book Antiqua" w:eastAsia="宋体" w:hAnsi="Book Antiqua" w:cs="宋体"/>
          <w:b/>
          <w:bCs/>
          <w:lang w:eastAsia="zh-CN"/>
        </w:rPr>
        <w:t>7</w:t>
      </w:r>
      <w:r w:rsidRPr="009D12DC">
        <w:rPr>
          <w:rFonts w:ascii="Book Antiqua" w:eastAsia="宋体" w:hAnsi="Book Antiqua" w:cs="宋体"/>
          <w:lang w:eastAsia="zh-CN"/>
        </w:rPr>
        <w:t>: 418-424 [PMID: 21784353 DOI: 10.1016/j.jalz.2010.07.003]</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17 </w:t>
      </w:r>
      <w:proofErr w:type="spellStart"/>
      <w:r w:rsidRPr="009D12DC">
        <w:rPr>
          <w:rFonts w:ascii="Book Antiqua" w:eastAsia="宋体" w:hAnsi="Book Antiqua" w:cs="宋体"/>
          <w:b/>
          <w:bCs/>
          <w:lang w:eastAsia="zh-CN"/>
        </w:rPr>
        <w:t>Feinkohl</w:t>
      </w:r>
      <w:proofErr w:type="spellEnd"/>
      <w:r w:rsidRPr="009D12DC">
        <w:rPr>
          <w:rFonts w:ascii="Book Antiqua" w:eastAsia="宋体" w:hAnsi="Book Antiqua" w:cs="宋体"/>
          <w:b/>
          <w:bCs/>
          <w:lang w:eastAsia="zh-CN"/>
        </w:rPr>
        <w:t xml:space="preserve"> I</w:t>
      </w:r>
      <w:r w:rsidRPr="009D12DC">
        <w:rPr>
          <w:rFonts w:ascii="Book Antiqua" w:eastAsia="宋体" w:hAnsi="Book Antiqua" w:cs="宋体"/>
          <w:lang w:eastAsia="zh-CN"/>
        </w:rPr>
        <w:t xml:space="preserve">, Keller M, Robertson CM, </w:t>
      </w:r>
      <w:proofErr w:type="spellStart"/>
      <w:r w:rsidRPr="009D12DC">
        <w:rPr>
          <w:rFonts w:ascii="Book Antiqua" w:eastAsia="宋体" w:hAnsi="Book Antiqua" w:cs="宋体"/>
          <w:lang w:eastAsia="zh-CN"/>
        </w:rPr>
        <w:t>Morling</w:t>
      </w:r>
      <w:proofErr w:type="spellEnd"/>
      <w:r w:rsidRPr="009D12DC">
        <w:rPr>
          <w:rFonts w:ascii="Book Antiqua" w:eastAsia="宋体" w:hAnsi="Book Antiqua" w:cs="宋体"/>
          <w:lang w:eastAsia="zh-CN"/>
        </w:rPr>
        <w:t xml:space="preserve"> JR, Williamson RM, Nee LD, McLachlan S, </w:t>
      </w:r>
      <w:proofErr w:type="spellStart"/>
      <w:r w:rsidRPr="009D12DC">
        <w:rPr>
          <w:rFonts w:ascii="Book Antiqua" w:eastAsia="宋体" w:hAnsi="Book Antiqua" w:cs="宋体"/>
          <w:lang w:eastAsia="zh-CN"/>
        </w:rPr>
        <w:t>Sattar</w:t>
      </w:r>
      <w:proofErr w:type="spellEnd"/>
      <w:r w:rsidRPr="009D12DC">
        <w:rPr>
          <w:rFonts w:ascii="Book Antiqua" w:eastAsia="宋体" w:hAnsi="Book Antiqua" w:cs="宋体"/>
          <w:lang w:eastAsia="zh-CN"/>
        </w:rPr>
        <w:t xml:space="preserve"> N, Welsh P, Reynolds RM, Russ TC, </w:t>
      </w:r>
      <w:proofErr w:type="spellStart"/>
      <w:r w:rsidRPr="009D12DC">
        <w:rPr>
          <w:rFonts w:ascii="Book Antiqua" w:eastAsia="宋体" w:hAnsi="Book Antiqua" w:cs="宋体"/>
          <w:lang w:eastAsia="zh-CN"/>
        </w:rPr>
        <w:t>Deary</w:t>
      </w:r>
      <w:proofErr w:type="spellEnd"/>
      <w:r w:rsidRPr="009D12DC">
        <w:rPr>
          <w:rFonts w:ascii="Book Antiqua" w:eastAsia="宋体" w:hAnsi="Book Antiqua" w:cs="宋体"/>
          <w:lang w:eastAsia="zh-CN"/>
        </w:rPr>
        <w:t xml:space="preserve"> IJ, Strachan MW, Price JF. Clinical and subclinical macrovascular disease as predictors of cognitive decline in older patients with type 2 diabetes: the Edinburgh Type 2 Diabetes Study. </w:t>
      </w:r>
      <w:r w:rsidRPr="009D12DC">
        <w:rPr>
          <w:rFonts w:ascii="Book Antiqua" w:eastAsia="宋体" w:hAnsi="Book Antiqua" w:cs="宋体"/>
          <w:i/>
          <w:iCs/>
          <w:lang w:eastAsia="zh-CN"/>
        </w:rPr>
        <w:t>Diabetes Care</w:t>
      </w:r>
      <w:r w:rsidRPr="009D12DC">
        <w:rPr>
          <w:rFonts w:ascii="Book Antiqua" w:eastAsia="宋体" w:hAnsi="Book Antiqua" w:cs="宋体"/>
          <w:lang w:eastAsia="zh-CN"/>
        </w:rPr>
        <w:t xml:space="preserve"> 2013; </w:t>
      </w:r>
      <w:r w:rsidRPr="009D12DC">
        <w:rPr>
          <w:rFonts w:ascii="Book Antiqua" w:eastAsia="宋体" w:hAnsi="Book Antiqua" w:cs="宋体"/>
          <w:b/>
          <w:bCs/>
          <w:lang w:eastAsia="zh-CN"/>
        </w:rPr>
        <w:t>36</w:t>
      </w:r>
      <w:r w:rsidRPr="009D12DC">
        <w:rPr>
          <w:rFonts w:ascii="Book Antiqua" w:eastAsia="宋体" w:hAnsi="Book Antiqua" w:cs="宋体"/>
          <w:lang w:eastAsia="zh-CN"/>
        </w:rPr>
        <w:t>: 2779-2786 [PMID: 23579182 DOI: 10.2337/dc12-2241]</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18 </w:t>
      </w:r>
      <w:r w:rsidRPr="009D12DC">
        <w:rPr>
          <w:rFonts w:ascii="Book Antiqua" w:eastAsia="宋体" w:hAnsi="Book Antiqua" w:cs="宋体"/>
          <w:b/>
          <w:bCs/>
          <w:lang w:eastAsia="zh-CN"/>
        </w:rPr>
        <w:t>Zhao Q</w:t>
      </w:r>
      <w:r w:rsidRPr="009D12DC">
        <w:rPr>
          <w:rFonts w:ascii="Book Antiqua" w:eastAsia="宋体" w:hAnsi="Book Antiqua" w:cs="宋体"/>
          <w:lang w:eastAsia="zh-CN"/>
        </w:rPr>
        <w:t xml:space="preserve">, Roberts RO, Ding D, Cha R, </w:t>
      </w:r>
      <w:proofErr w:type="spellStart"/>
      <w:r w:rsidRPr="009D12DC">
        <w:rPr>
          <w:rFonts w:ascii="Book Antiqua" w:eastAsia="宋体" w:hAnsi="Book Antiqua" w:cs="宋体"/>
          <w:lang w:eastAsia="zh-CN"/>
        </w:rPr>
        <w:t>Guo</w:t>
      </w:r>
      <w:proofErr w:type="spellEnd"/>
      <w:r w:rsidRPr="009D12DC">
        <w:rPr>
          <w:rFonts w:ascii="Book Antiqua" w:eastAsia="宋体" w:hAnsi="Book Antiqua" w:cs="宋体"/>
          <w:lang w:eastAsia="zh-CN"/>
        </w:rPr>
        <w:t xml:space="preserve"> Q, </w:t>
      </w:r>
      <w:proofErr w:type="spellStart"/>
      <w:r w:rsidRPr="009D12DC">
        <w:rPr>
          <w:rFonts w:ascii="Book Antiqua" w:eastAsia="宋体" w:hAnsi="Book Antiqua" w:cs="宋体"/>
          <w:lang w:eastAsia="zh-CN"/>
        </w:rPr>
        <w:t>Meng</w:t>
      </w:r>
      <w:proofErr w:type="spellEnd"/>
      <w:r w:rsidRPr="009D12DC">
        <w:rPr>
          <w:rFonts w:ascii="Book Antiqua" w:eastAsia="宋体" w:hAnsi="Book Antiqua" w:cs="宋体"/>
          <w:lang w:eastAsia="zh-CN"/>
        </w:rPr>
        <w:t xml:space="preserve"> H, Luo J, </w:t>
      </w:r>
      <w:proofErr w:type="spellStart"/>
      <w:r w:rsidRPr="009D12DC">
        <w:rPr>
          <w:rFonts w:ascii="Book Antiqua" w:eastAsia="宋体" w:hAnsi="Book Antiqua" w:cs="宋体"/>
          <w:lang w:eastAsia="zh-CN"/>
        </w:rPr>
        <w:t>Machulda</w:t>
      </w:r>
      <w:proofErr w:type="spellEnd"/>
      <w:r w:rsidRPr="009D12DC">
        <w:rPr>
          <w:rFonts w:ascii="Book Antiqua" w:eastAsia="宋体" w:hAnsi="Book Antiqua" w:cs="宋体"/>
          <w:lang w:eastAsia="zh-CN"/>
        </w:rPr>
        <w:t xml:space="preserve"> MM, Shane </w:t>
      </w:r>
      <w:proofErr w:type="spellStart"/>
      <w:r w:rsidRPr="009D12DC">
        <w:rPr>
          <w:rFonts w:ascii="Book Antiqua" w:eastAsia="宋体" w:hAnsi="Book Antiqua" w:cs="宋体"/>
          <w:lang w:eastAsia="zh-CN"/>
        </w:rPr>
        <w:t>Pankratz</w:t>
      </w:r>
      <w:proofErr w:type="spellEnd"/>
      <w:r w:rsidRPr="009D12DC">
        <w:rPr>
          <w:rFonts w:ascii="Book Antiqua" w:eastAsia="宋体" w:hAnsi="Book Antiqua" w:cs="宋体"/>
          <w:lang w:eastAsia="zh-CN"/>
        </w:rPr>
        <w:t xml:space="preserve"> V, Wang B, Christianson TJ, </w:t>
      </w:r>
      <w:proofErr w:type="spellStart"/>
      <w:r w:rsidRPr="009D12DC">
        <w:rPr>
          <w:rFonts w:ascii="Book Antiqua" w:eastAsia="宋体" w:hAnsi="Book Antiqua" w:cs="宋体"/>
          <w:lang w:eastAsia="zh-CN"/>
        </w:rPr>
        <w:t>Aakre</w:t>
      </w:r>
      <w:proofErr w:type="spellEnd"/>
      <w:r w:rsidRPr="009D12DC">
        <w:rPr>
          <w:rFonts w:ascii="Book Antiqua" w:eastAsia="宋体" w:hAnsi="Book Antiqua" w:cs="宋体"/>
          <w:lang w:eastAsia="zh-CN"/>
        </w:rPr>
        <w:t xml:space="preserve"> JA, </w:t>
      </w:r>
      <w:proofErr w:type="spellStart"/>
      <w:r w:rsidRPr="009D12DC">
        <w:rPr>
          <w:rFonts w:ascii="Book Antiqua" w:eastAsia="宋体" w:hAnsi="Book Antiqua" w:cs="宋体"/>
          <w:lang w:eastAsia="zh-CN"/>
        </w:rPr>
        <w:t>Knopman</w:t>
      </w:r>
      <w:proofErr w:type="spellEnd"/>
      <w:r w:rsidRPr="009D12DC">
        <w:rPr>
          <w:rFonts w:ascii="Book Antiqua" w:eastAsia="宋体" w:hAnsi="Book Antiqua" w:cs="宋体"/>
          <w:lang w:eastAsia="zh-CN"/>
        </w:rPr>
        <w:t xml:space="preserve"> DS, </w:t>
      </w:r>
      <w:proofErr w:type="spellStart"/>
      <w:r w:rsidRPr="009D12DC">
        <w:rPr>
          <w:rFonts w:ascii="Book Antiqua" w:eastAsia="宋体" w:hAnsi="Book Antiqua" w:cs="宋体"/>
          <w:lang w:eastAsia="zh-CN"/>
        </w:rPr>
        <w:t>Boeve</w:t>
      </w:r>
      <w:proofErr w:type="spellEnd"/>
      <w:r w:rsidRPr="009D12DC">
        <w:rPr>
          <w:rFonts w:ascii="Book Antiqua" w:eastAsia="宋体" w:hAnsi="Book Antiqua" w:cs="宋体"/>
          <w:lang w:eastAsia="zh-CN"/>
        </w:rPr>
        <w:t xml:space="preserve"> BF, Hong Z, Petersen RC. Diabetes is </w:t>
      </w:r>
      <w:proofErr w:type="gramStart"/>
      <w:r w:rsidRPr="009D12DC">
        <w:rPr>
          <w:rFonts w:ascii="Book Antiqua" w:eastAsia="宋体" w:hAnsi="Book Antiqua" w:cs="宋体"/>
          <w:lang w:eastAsia="zh-CN"/>
        </w:rPr>
        <w:t>Associated</w:t>
      </w:r>
      <w:proofErr w:type="gramEnd"/>
      <w:r w:rsidRPr="009D12DC">
        <w:rPr>
          <w:rFonts w:ascii="Book Antiqua" w:eastAsia="宋体" w:hAnsi="Book Antiqua" w:cs="宋体"/>
          <w:lang w:eastAsia="zh-CN"/>
        </w:rPr>
        <w:t xml:space="preserve"> with Worse Executive Function in Both Eastern and Western Populations: Shanghai Aging Study and Mayo Clinic Study of Aging. </w:t>
      </w:r>
      <w:r w:rsidRPr="009D12DC">
        <w:rPr>
          <w:rFonts w:ascii="Book Antiqua" w:eastAsia="宋体" w:hAnsi="Book Antiqua" w:cs="宋体"/>
          <w:i/>
          <w:iCs/>
          <w:lang w:eastAsia="zh-CN"/>
        </w:rPr>
        <w:t xml:space="preserve">J </w:t>
      </w:r>
      <w:proofErr w:type="spellStart"/>
      <w:r w:rsidRPr="009D12DC">
        <w:rPr>
          <w:rFonts w:ascii="Book Antiqua" w:eastAsia="宋体" w:hAnsi="Book Antiqua" w:cs="宋体"/>
          <w:i/>
          <w:iCs/>
          <w:lang w:eastAsia="zh-CN"/>
        </w:rPr>
        <w:t>Alzheimers</w:t>
      </w:r>
      <w:proofErr w:type="spellEnd"/>
      <w:r w:rsidRPr="009D12DC">
        <w:rPr>
          <w:rFonts w:ascii="Book Antiqua" w:eastAsia="宋体" w:hAnsi="Book Antiqua" w:cs="宋体"/>
          <w:i/>
          <w:iCs/>
          <w:lang w:eastAsia="zh-CN"/>
        </w:rPr>
        <w:t xml:space="preserve"> Dis</w:t>
      </w:r>
      <w:r w:rsidRPr="009D12DC">
        <w:rPr>
          <w:rFonts w:ascii="Book Antiqua" w:eastAsia="宋体" w:hAnsi="Book Antiqua" w:cs="宋体"/>
          <w:lang w:eastAsia="zh-CN"/>
        </w:rPr>
        <w:t xml:space="preserve"> 2015; </w:t>
      </w:r>
      <w:r w:rsidRPr="009D12DC">
        <w:rPr>
          <w:rFonts w:ascii="Book Antiqua" w:eastAsia="宋体" w:hAnsi="Book Antiqua" w:cs="宋体"/>
          <w:b/>
          <w:bCs/>
          <w:lang w:eastAsia="zh-CN"/>
        </w:rPr>
        <w:t>47</w:t>
      </w:r>
      <w:r w:rsidRPr="009D12DC">
        <w:rPr>
          <w:rFonts w:ascii="Book Antiqua" w:eastAsia="宋体" w:hAnsi="Book Antiqua" w:cs="宋体"/>
          <w:lang w:eastAsia="zh-CN"/>
        </w:rPr>
        <w:t>: 167-176 [PMID: 26402765 DOI: 10.3233/JAD-150073]</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19 </w:t>
      </w:r>
      <w:proofErr w:type="spellStart"/>
      <w:r w:rsidRPr="009D12DC">
        <w:rPr>
          <w:rFonts w:ascii="Book Antiqua" w:eastAsia="宋体" w:hAnsi="Book Antiqua" w:cs="宋体"/>
          <w:b/>
          <w:bCs/>
          <w:lang w:eastAsia="zh-CN"/>
        </w:rPr>
        <w:t>Ebady</w:t>
      </w:r>
      <w:proofErr w:type="spellEnd"/>
      <w:r w:rsidRPr="009D12DC">
        <w:rPr>
          <w:rFonts w:ascii="Book Antiqua" w:eastAsia="宋体" w:hAnsi="Book Antiqua" w:cs="宋体"/>
          <w:b/>
          <w:bCs/>
          <w:lang w:eastAsia="zh-CN"/>
        </w:rPr>
        <w:t xml:space="preserve"> SA</w:t>
      </w:r>
      <w:r w:rsidRPr="009D12DC">
        <w:rPr>
          <w:rFonts w:ascii="Book Antiqua" w:eastAsia="宋体" w:hAnsi="Book Antiqua" w:cs="宋体"/>
          <w:lang w:eastAsia="zh-CN"/>
        </w:rPr>
        <w:t xml:space="preserve">, </w:t>
      </w:r>
      <w:proofErr w:type="spellStart"/>
      <w:r w:rsidRPr="009D12DC">
        <w:rPr>
          <w:rFonts w:ascii="Book Antiqua" w:eastAsia="宋体" w:hAnsi="Book Antiqua" w:cs="宋体"/>
          <w:lang w:eastAsia="zh-CN"/>
        </w:rPr>
        <w:t>Arami</w:t>
      </w:r>
      <w:proofErr w:type="spellEnd"/>
      <w:r w:rsidRPr="009D12DC">
        <w:rPr>
          <w:rFonts w:ascii="Book Antiqua" w:eastAsia="宋体" w:hAnsi="Book Antiqua" w:cs="宋体"/>
          <w:lang w:eastAsia="zh-CN"/>
        </w:rPr>
        <w:t xml:space="preserve"> MA, </w:t>
      </w:r>
      <w:proofErr w:type="spellStart"/>
      <w:r w:rsidRPr="009D12DC">
        <w:rPr>
          <w:rFonts w:ascii="Book Antiqua" w:eastAsia="宋体" w:hAnsi="Book Antiqua" w:cs="宋体"/>
          <w:lang w:eastAsia="zh-CN"/>
        </w:rPr>
        <w:t>Shafigh</w:t>
      </w:r>
      <w:proofErr w:type="spellEnd"/>
      <w:r w:rsidRPr="009D12DC">
        <w:rPr>
          <w:rFonts w:ascii="Book Antiqua" w:eastAsia="宋体" w:hAnsi="Book Antiqua" w:cs="宋体"/>
          <w:lang w:eastAsia="zh-CN"/>
        </w:rPr>
        <w:t xml:space="preserve"> MH. </w:t>
      </w:r>
      <w:proofErr w:type="gramStart"/>
      <w:r w:rsidRPr="009D12DC">
        <w:rPr>
          <w:rFonts w:ascii="Book Antiqua" w:eastAsia="宋体" w:hAnsi="Book Antiqua" w:cs="宋体"/>
          <w:lang w:eastAsia="zh-CN"/>
        </w:rPr>
        <w:t>Investigation on the relationship between diabetes mellitus type 2 and cognitive impairment.</w:t>
      </w:r>
      <w:proofErr w:type="gramEnd"/>
      <w:r w:rsidRPr="009D12DC">
        <w:rPr>
          <w:rFonts w:ascii="Book Antiqua" w:eastAsia="宋体" w:hAnsi="Book Antiqua" w:cs="宋体"/>
          <w:lang w:eastAsia="zh-CN"/>
        </w:rPr>
        <w:t xml:space="preserve"> </w:t>
      </w:r>
      <w:r w:rsidRPr="009D12DC">
        <w:rPr>
          <w:rFonts w:ascii="Book Antiqua" w:eastAsia="宋体" w:hAnsi="Book Antiqua" w:cs="宋体"/>
          <w:i/>
          <w:iCs/>
          <w:lang w:eastAsia="zh-CN"/>
        </w:rPr>
        <w:t xml:space="preserve">Diabetes Res </w:t>
      </w:r>
      <w:proofErr w:type="spellStart"/>
      <w:r w:rsidRPr="009D12DC">
        <w:rPr>
          <w:rFonts w:ascii="Book Antiqua" w:eastAsia="宋体" w:hAnsi="Book Antiqua" w:cs="宋体"/>
          <w:i/>
          <w:iCs/>
          <w:lang w:eastAsia="zh-CN"/>
        </w:rPr>
        <w:t>Clin</w:t>
      </w:r>
      <w:proofErr w:type="spellEnd"/>
      <w:r w:rsidRPr="009D12DC">
        <w:rPr>
          <w:rFonts w:ascii="Book Antiqua" w:eastAsia="宋体" w:hAnsi="Book Antiqua" w:cs="宋体"/>
          <w:i/>
          <w:iCs/>
          <w:lang w:eastAsia="zh-CN"/>
        </w:rPr>
        <w:t xml:space="preserve"> </w:t>
      </w:r>
      <w:proofErr w:type="spellStart"/>
      <w:r w:rsidRPr="009D12DC">
        <w:rPr>
          <w:rFonts w:ascii="Book Antiqua" w:eastAsia="宋体" w:hAnsi="Book Antiqua" w:cs="宋体"/>
          <w:i/>
          <w:iCs/>
          <w:lang w:eastAsia="zh-CN"/>
        </w:rPr>
        <w:t>Pract</w:t>
      </w:r>
      <w:proofErr w:type="spellEnd"/>
      <w:r w:rsidRPr="009D12DC">
        <w:rPr>
          <w:rFonts w:ascii="Book Antiqua" w:eastAsia="宋体" w:hAnsi="Book Antiqua" w:cs="宋体"/>
          <w:lang w:eastAsia="zh-CN"/>
        </w:rPr>
        <w:t xml:space="preserve"> 2008; </w:t>
      </w:r>
      <w:r w:rsidRPr="009D12DC">
        <w:rPr>
          <w:rFonts w:ascii="Book Antiqua" w:eastAsia="宋体" w:hAnsi="Book Antiqua" w:cs="宋体"/>
          <w:b/>
          <w:bCs/>
          <w:lang w:eastAsia="zh-CN"/>
        </w:rPr>
        <w:t>82</w:t>
      </w:r>
      <w:r w:rsidRPr="009D12DC">
        <w:rPr>
          <w:rFonts w:ascii="Book Antiqua" w:eastAsia="宋体" w:hAnsi="Book Antiqua" w:cs="宋体"/>
          <w:lang w:eastAsia="zh-CN"/>
        </w:rPr>
        <w:t>: 305-309 [PMID: 18848366 DOI: 10.1016/j.diabres.2008.08.020]</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lastRenderedPageBreak/>
        <w:t xml:space="preserve">20 </w:t>
      </w:r>
      <w:proofErr w:type="spellStart"/>
      <w:r w:rsidRPr="009D12DC">
        <w:rPr>
          <w:rFonts w:ascii="Book Antiqua" w:eastAsia="宋体" w:hAnsi="Book Antiqua" w:cs="宋体"/>
          <w:b/>
          <w:bCs/>
          <w:lang w:eastAsia="zh-CN"/>
        </w:rPr>
        <w:t>Qiu</w:t>
      </w:r>
      <w:proofErr w:type="spellEnd"/>
      <w:r w:rsidRPr="009D12DC">
        <w:rPr>
          <w:rFonts w:ascii="Book Antiqua" w:eastAsia="宋体" w:hAnsi="Book Antiqua" w:cs="宋体"/>
          <w:b/>
          <w:bCs/>
          <w:lang w:eastAsia="zh-CN"/>
        </w:rPr>
        <w:t xml:space="preserve"> C</w:t>
      </w:r>
      <w:r w:rsidRPr="009D12DC">
        <w:rPr>
          <w:rFonts w:ascii="Book Antiqua" w:eastAsia="宋体" w:hAnsi="Book Antiqua" w:cs="宋体"/>
          <w:lang w:eastAsia="zh-CN"/>
        </w:rPr>
        <w:t xml:space="preserve">, Sigurdsson S, Zhang Q, </w:t>
      </w:r>
      <w:proofErr w:type="spellStart"/>
      <w:r w:rsidRPr="009D12DC">
        <w:rPr>
          <w:rFonts w:ascii="Book Antiqua" w:eastAsia="宋体" w:hAnsi="Book Antiqua" w:cs="宋体"/>
          <w:lang w:eastAsia="zh-CN"/>
        </w:rPr>
        <w:t>Jonsdottir</w:t>
      </w:r>
      <w:proofErr w:type="spellEnd"/>
      <w:r w:rsidRPr="009D12DC">
        <w:rPr>
          <w:rFonts w:ascii="Book Antiqua" w:eastAsia="宋体" w:hAnsi="Book Antiqua" w:cs="宋体"/>
          <w:lang w:eastAsia="zh-CN"/>
        </w:rPr>
        <w:t xml:space="preserve"> MK, </w:t>
      </w:r>
      <w:proofErr w:type="spellStart"/>
      <w:r w:rsidRPr="009D12DC">
        <w:rPr>
          <w:rFonts w:ascii="Book Antiqua" w:eastAsia="宋体" w:hAnsi="Book Antiqua" w:cs="宋体"/>
          <w:lang w:eastAsia="zh-CN"/>
        </w:rPr>
        <w:t>Kjartansson</w:t>
      </w:r>
      <w:proofErr w:type="spellEnd"/>
      <w:r w:rsidRPr="009D12DC">
        <w:rPr>
          <w:rFonts w:ascii="Book Antiqua" w:eastAsia="宋体" w:hAnsi="Book Antiqua" w:cs="宋体"/>
          <w:lang w:eastAsia="zh-CN"/>
        </w:rPr>
        <w:t xml:space="preserve"> O, </w:t>
      </w:r>
      <w:proofErr w:type="spellStart"/>
      <w:r w:rsidRPr="009D12DC">
        <w:rPr>
          <w:rFonts w:ascii="Book Antiqua" w:eastAsia="宋体" w:hAnsi="Book Antiqua" w:cs="宋体"/>
          <w:lang w:eastAsia="zh-CN"/>
        </w:rPr>
        <w:t>Eiriksdottir</w:t>
      </w:r>
      <w:proofErr w:type="spellEnd"/>
      <w:r w:rsidRPr="009D12DC">
        <w:rPr>
          <w:rFonts w:ascii="Book Antiqua" w:eastAsia="宋体" w:hAnsi="Book Antiqua" w:cs="宋体"/>
          <w:lang w:eastAsia="zh-CN"/>
        </w:rPr>
        <w:t xml:space="preserve"> G, Garcia ME, Harris TB, van </w:t>
      </w:r>
      <w:proofErr w:type="spellStart"/>
      <w:r w:rsidRPr="009D12DC">
        <w:rPr>
          <w:rFonts w:ascii="Book Antiqua" w:eastAsia="宋体" w:hAnsi="Book Antiqua" w:cs="宋体"/>
          <w:lang w:eastAsia="zh-CN"/>
        </w:rPr>
        <w:t>Buchem</w:t>
      </w:r>
      <w:proofErr w:type="spellEnd"/>
      <w:r w:rsidRPr="009D12DC">
        <w:rPr>
          <w:rFonts w:ascii="Book Antiqua" w:eastAsia="宋体" w:hAnsi="Book Antiqua" w:cs="宋体"/>
          <w:lang w:eastAsia="zh-CN"/>
        </w:rPr>
        <w:t xml:space="preserve"> MA, </w:t>
      </w:r>
      <w:proofErr w:type="spellStart"/>
      <w:r w:rsidRPr="009D12DC">
        <w:rPr>
          <w:rFonts w:ascii="Book Antiqua" w:eastAsia="宋体" w:hAnsi="Book Antiqua" w:cs="宋体"/>
          <w:lang w:eastAsia="zh-CN"/>
        </w:rPr>
        <w:t>Gudnason</w:t>
      </w:r>
      <w:proofErr w:type="spellEnd"/>
      <w:r w:rsidRPr="009D12DC">
        <w:rPr>
          <w:rFonts w:ascii="Book Antiqua" w:eastAsia="宋体" w:hAnsi="Book Antiqua" w:cs="宋体"/>
          <w:lang w:eastAsia="zh-CN"/>
        </w:rPr>
        <w:t xml:space="preserve"> V, </w:t>
      </w:r>
      <w:proofErr w:type="spellStart"/>
      <w:r w:rsidRPr="009D12DC">
        <w:rPr>
          <w:rFonts w:ascii="Book Antiqua" w:eastAsia="宋体" w:hAnsi="Book Antiqua" w:cs="宋体"/>
          <w:lang w:eastAsia="zh-CN"/>
        </w:rPr>
        <w:t>Launer</w:t>
      </w:r>
      <w:proofErr w:type="spellEnd"/>
      <w:r w:rsidRPr="009D12DC">
        <w:rPr>
          <w:rFonts w:ascii="Book Antiqua" w:eastAsia="宋体" w:hAnsi="Book Antiqua" w:cs="宋体"/>
          <w:lang w:eastAsia="zh-CN"/>
        </w:rPr>
        <w:t xml:space="preserve"> LJ. Diabetes, markers of brain pathology and cognitive function: the Age, Gene/Environment Susceptibility-Reykjavik Study. </w:t>
      </w:r>
      <w:r w:rsidRPr="009D12DC">
        <w:rPr>
          <w:rFonts w:ascii="Book Antiqua" w:eastAsia="宋体" w:hAnsi="Book Antiqua" w:cs="宋体"/>
          <w:i/>
          <w:iCs/>
          <w:lang w:eastAsia="zh-CN"/>
        </w:rPr>
        <w:t xml:space="preserve">Ann </w:t>
      </w:r>
      <w:proofErr w:type="spellStart"/>
      <w:r w:rsidRPr="009D12DC">
        <w:rPr>
          <w:rFonts w:ascii="Book Antiqua" w:eastAsia="宋体" w:hAnsi="Book Antiqua" w:cs="宋体"/>
          <w:i/>
          <w:iCs/>
          <w:lang w:eastAsia="zh-CN"/>
        </w:rPr>
        <w:t>Neurol</w:t>
      </w:r>
      <w:proofErr w:type="spellEnd"/>
      <w:r w:rsidRPr="009D12DC">
        <w:rPr>
          <w:rFonts w:ascii="Book Antiqua" w:eastAsia="宋体" w:hAnsi="Book Antiqua" w:cs="宋体"/>
          <w:lang w:eastAsia="zh-CN"/>
        </w:rPr>
        <w:t xml:space="preserve"> 2014; </w:t>
      </w:r>
      <w:r w:rsidRPr="009D12DC">
        <w:rPr>
          <w:rFonts w:ascii="Book Antiqua" w:eastAsia="宋体" w:hAnsi="Book Antiqua" w:cs="宋体"/>
          <w:b/>
          <w:bCs/>
          <w:lang w:eastAsia="zh-CN"/>
        </w:rPr>
        <w:t>75</w:t>
      </w:r>
      <w:r w:rsidRPr="009D12DC">
        <w:rPr>
          <w:rFonts w:ascii="Book Antiqua" w:eastAsia="宋体" w:hAnsi="Book Antiqua" w:cs="宋体"/>
          <w:lang w:eastAsia="zh-CN"/>
        </w:rPr>
        <w:t>: 138-146 [PMID: 24243491 DOI: 10.1002/ana.24063]</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21 </w:t>
      </w:r>
      <w:r w:rsidRPr="009D12DC">
        <w:rPr>
          <w:rFonts w:ascii="Book Antiqua" w:eastAsia="宋体" w:hAnsi="Book Antiqua" w:cs="宋体"/>
          <w:b/>
          <w:bCs/>
          <w:lang w:eastAsia="zh-CN"/>
        </w:rPr>
        <w:t>Moran C</w:t>
      </w:r>
      <w:r w:rsidRPr="009D12DC">
        <w:rPr>
          <w:rFonts w:ascii="Book Antiqua" w:eastAsia="宋体" w:hAnsi="Book Antiqua" w:cs="宋体"/>
          <w:lang w:eastAsia="zh-CN"/>
        </w:rPr>
        <w:t xml:space="preserve">, Phan TG, Chen J, Blizzard L, </w:t>
      </w:r>
      <w:proofErr w:type="spellStart"/>
      <w:r w:rsidRPr="009D12DC">
        <w:rPr>
          <w:rFonts w:ascii="Book Antiqua" w:eastAsia="宋体" w:hAnsi="Book Antiqua" w:cs="宋体"/>
          <w:lang w:eastAsia="zh-CN"/>
        </w:rPr>
        <w:t>Beare</w:t>
      </w:r>
      <w:proofErr w:type="spellEnd"/>
      <w:r w:rsidRPr="009D12DC">
        <w:rPr>
          <w:rFonts w:ascii="Book Antiqua" w:eastAsia="宋体" w:hAnsi="Book Antiqua" w:cs="宋体"/>
          <w:lang w:eastAsia="zh-CN"/>
        </w:rPr>
        <w:t xml:space="preserve"> R, Venn A, </w:t>
      </w:r>
      <w:proofErr w:type="spellStart"/>
      <w:r w:rsidRPr="009D12DC">
        <w:rPr>
          <w:rFonts w:ascii="Book Antiqua" w:eastAsia="宋体" w:hAnsi="Book Antiqua" w:cs="宋体"/>
          <w:lang w:eastAsia="zh-CN"/>
        </w:rPr>
        <w:t>Münch</w:t>
      </w:r>
      <w:proofErr w:type="spellEnd"/>
      <w:r w:rsidRPr="009D12DC">
        <w:rPr>
          <w:rFonts w:ascii="Book Antiqua" w:eastAsia="宋体" w:hAnsi="Book Antiqua" w:cs="宋体"/>
          <w:lang w:eastAsia="zh-CN"/>
        </w:rPr>
        <w:t xml:space="preserve"> G, Wood AG, Forbes J, Greenaway TM, Pearson S, Srikanth V. Brain atrophy in type 2 diabetes: regional distribution and influence on cognition. </w:t>
      </w:r>
      <w:r w:rsidRPr="009D12DC">
        <w:rPr>
          <w:rFonts w:ascii="Book Antiqua" w:eastAsia="宋体" w:hAnsi="Book Antiqua" w:cs="宋体"/>
          <w:i/>
          <w:iCs/>
          <w:lang w:eastAsia="zh-CN"/>
        </w:rPr>
        <w:t>Diabetes Care</w:t>
      </w:r>
      <w:r w:rsidRPr="009D12DC">
        <w:rPr>
          <w:rFonts w:ascii="Book Antiqua" w:eastAsia="宋体" w:hAnsi="Book Antiqua" w:cs="宋体"/>
          <w:lang w:eastAsia="zh-CN"/>
        </w:rPr>
        <w:t xml:space="preserve"> 2013; </w:t>
      </w:r>
      <w:r w:rsidRPr="009D12DC">
        <w:rPr>
          <w:rFonts w:ascii="Book Antiqua" w:eastAsia="宋体" w:hAnsi="Book Antiqua" w:cs="宋体"/>
          <w:b/>
          <w:bCs/>
          <w:lang w:eastAsia="zh-CN"/>
        </w:rPr>
        <w:t>36</w:t>
      </w:r>
      <w:r w:rsidRPr="009D12DC">
        <w:rPr>
          <w:rFonts w:ascii="Book Antiqua" w:eastAsia="宋体" w:hAnsi="Book Antiqua" w:cs="宋体"/>
          <w:lang w:eastAsia="zh-CN"/>
        </w:rPr>
        <w:t>: 4036-4042 [PMID: 23939539 DOI: 10.2337/dc13-0143]</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22 </w:t>
      </w:r>
      <w:proofErr w:type="spellStart"/>
      <w:r w:rsidRPr="009D12DC">
        <w:rPr>
          <w:rFonts w:ascii="Book Antiqua" w:eastAsia="宋体" w:hAnsi="Book Antiqua" w:cs="宋体"/>
          <w:b/>
          <w:bCs/>
          <w:lang w:eastAsia="zh-CN"/>
        </w:rPr>
        <w:t>Kooistra</w:t>
      </w:r>
      <w:proofErr w:type="spellEnd"/>
      <w:r w:rsidRPr="009D12DC">
        <w:rPr>
          <w:rFonts w:ascii="Book Antiqua" w:eastAsia="宋体" w:hAnsi="Book Antiqua" w:cs="宋体"/>
          <w:b/>
          <w:bCs/>
          <w:lang w:eastAsia="zh-CN"/>
        </w:rPr>
        <w:t xml:space="preserve"> M</w:t>
      </w:r>
      <w:r w:rsidRPr="009D12DC">
        <w:rPr>
          <w:rFonts w:ascii="Book Antiqua" w:eastAsia="宋体" w:hAnsi="Book Antiqua" w:cs="宋体"/>
          <w:lang w:eastAsia="zh-CN"/>
        </w:rPr>
        <w:t xml:space="preserve">, </w:t>
      </w:r>
      <w:proofErr w:type="spellStart"/>
      <w:r w:rsidRPr="009D12DC">
        <w:rPr>
          <w:rFonts w:ascii="Book Antiqua" w:eastAsia="宋体" w:hAnsi="Book Antiqua" w:cs="宋体"/>
          <w:lang w:eastAsia="zh-CN"/>
        </w:rPr>
        <w:t>Geerlings</w:t>
      </w:r>
      <w:proofErr w:type="spellEnd"/>
      <w:r w:rsidRPr="009D12DC">
        <w:rPr>
          <w:rFonts w:ascii="Book Antiqua" w:eastAsia="宋体" w:hAnsi="Book Antiqua" w:cs="宋体"/>
          <w:lang w:eastAsia="zh-CN"/>
        </w:rPr>
        <w:t xml:space="preserve"> MI, Mali WP, </w:t>
      </w:r>
      <w:proofErr w:type="spellStart"/>
      <w:r w:rsidRPr="009D12DC">
        <w:rPr>
          <w:rFonts w:ascii="Book Antiqua" w:eastAsia="宋体" w:hAnsi="Book Antiqua" w:cs="宋体"/>
          <w:lang w:eastAsia="zh-CN"/>
        </w:rPr>
        <w:t>Vincken</w:t>
      </w:r>
      <w:proofErr w:type="spellEnd"/>
      <w:r w:rsidRPr="009D12DC">
        <w:rPr>
          <w:rFonts w:ascii="Book Antiqua" w:eastAsia="宋体" w:hAnsi="Book Antiqua" w:cs="宋体"/>
          <w:lang w:eastAsia="zh-CN"/>
        </w:rPr>
        <w:t xml:space="preserve"> KL, van der </w:t>
      </w:r>
      <w:proofErr w:type="spellStart"/>
      <w:r w:rsidRPr="009D12DC">
        <w:rPr>
          <w:rFonts w:ascii="Book Antiqua" w:eastAsia="宋体" w:hAnsi="Book Antiqua" w:cs="宋体"/>
          <w:lang w:eastAsia="zh-CN"/>
        </w:rPr>
        <w:t>Graaf</w:t>
      </w:r>
      <w:proofErr w:type="spellEnd"/>
      <w:r w:rsidRPr="009D12DC">
        <w:rPr>
          <w:rFonts w:ascii="Book Antiqua" w:eastAsia="宋体" w:hAnsi="Book Antiqua" w:cs="宋体"/>
          <w:lang w:eastAsia="zh-CN"/>
        </w:rPr>
        <w:t xml:space="preserve"> Y, </w:t>
      </w:r>
      <w:proofErr w:type="spellStart"/>
      <w:r w:rsidRPr="009D12DC">
        <w:rPr>
          <w:rFonts w:ascii="Book Antiqua" w:eastAsia="宋体" w:hAnsi="Book Antiqua" w:cs="宋体"/>
          <w:lang w:eastAsia="zh-CN"/>
        </w:rPr>
        <w:t>Biessels</w:t>
      </w:r>
      <w:proofErr w:type="spellEnd"/>
      <w:r w:rsidRPr="009D12DC">
        <w:rPr>
          <w:rFonts w:ascii="Book Antiqua" w:eastAsia="宋体" w:hAnsi="Book Antiqua" w:cs="宋体"/>
          <w:lang w:eastAsia="zh-CN"/>
        </w:rPr>
        <w:t xml:space="preserve"> GJ. Diabetes mellitus and progression of vascular brain lesions and brain atrophy in patients with symptomatic atherosclerotic disease. </w:t>
      </w:r>
      <w:proofErr w:type="gramStart"/>
      <w:r w:rsidRPr="009D12DC">
        <w:rPr>
          <w:rFonts w:ascii="Book Antiqua" w:eastAsia="宋体" w:hAnsi="Book Antiqua" w:cs="宋体"/>
          <w:lang w:eastAsia="zh-CN"/>
        </w:rPr>
        <w:t>The SMART-MR study.</w:t>
      </w:r>
      <w:proofErr w:type="gramEnd"/>
      <w:r w:rsidRPr="009D12DC">
        <w:rPr>
          <w:rFonts w:ascii="Book Antiqua" w:eastAsia="宋体" w:hAnsi="Book Antiqua" w:cs="宋体"/>
          <w:lang w:eastAsia="zh-CN"/>
        </w:rPr>
        <w:t xml:space="preserve"> </w:t>
      </w:r>
      <w:r w:rsidRPr="009D12DC">
        <w:rPr>
          <w:rFonts w:ascii="Book Antiqua" w:eastAsia="宋体" w:hAnsi="Book Antiqua" w:cs="宋体"/>
          <w:i/>
          <w:iCs/>
          <w:lang w:eastAsia="zh-CN"/>
        </w:rPr>
        <w:t xml:space="preserve">J </w:t>
      </w:r>
      <w:proofErr w:type="spellStart"/>
      <w:r w:rsidRPr="009D12DC">
        <w:rPr>
          <w:rFonts w:ascii="Book Antiqua" w:eastAsia="宋体" w:hAnsi="Book Antiqua" w:cs="宋体"/>
          <w:i/>
          <w:iCs/>
          <w:lang w:eastAsia="zh-CN"/>
        </w:rPr>
        <w:t>Neurol</w:t>
      </w:r>
      <w:proofErr w:type="spellEnd"/>
      <w:r w:rsidRPr="009D12DC">
        <w:rPr>
          <w:rFonts w:ascii="Book Antiqua" w:eastAsia="宋体" w:hAnsi="Book Antiqua" w:cs="宋体"/>
          <w:i/>
          <w:iCs/>
          <w:lang w:eastAsia="zh-CN"/>
        </w:rPr>
        <w:t xml:space="preserve"> </w:t>
      </w:r>
      <w:proofErr w:type="spellStart"/>
      <w:r w:rsidRPr="009D12DC">
        <w:rPr>
          <w:rFonts w:ascii="Book Antiqua" w:eastAsia="宋体" w:hAnsi="Book Antiqua" w:cs="宋体"/>
          <w:i/>
          <w:iCs/>
          <w:lang w:eastAsia="zh-CN"/>
        </w:rPr>
        <w:t>Sci</w:t>
      </w:r>
      <w:proofErr w:type="spellEnd"/>
      <w:r w:rsidRPr="009D12DC">
        <w:rPr>
          <w:rFonts w:ascii="Book Antiqua" w:eastAsia="宋体" w:hAnsi="Book Antiqua" w:cs="宋体"/>
          <w:lang w:eastAsia="zh-CN"/>
        </w:rPr>
        <w:t xml:space="preserve"> 2013; </w:t>
      </w:r>
      <w:r w:rsidRPr="009D12DC">
        <w:rPr>
          <w:rFonts w:ascii="Book Antiqua" w:eastAsia="宋体" w:hAnsi="Book Antiqua" w:cs="宋体"/>
          <w:b/>
          <w:bCs/>
          <w:lang w:eastAsia="zh-CN"/>
        </w:rPr>
        <w:t>332</w:t>
      </w:r>
      <w:r w:rsidRPr="009D12DC">
        <w:rPr>
          <w:rFonts w:ascii="Book Antiqua" w:eastAsia="宋体" w:hAnsi="Book Antiqua" w:cs="宋体"/>
          <w:lang w:eastAsia="zh-CN"/>
        </w:rPr>
        <w:t>: 69-74 [PMID: 23835088 DOI: 10.1016/j.jns.2013.06.019]</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23 </w:t>
      </w:r>
      <w:r w:rsidRPr="009D12DC">
        <w:rPr>
          <w:rFonts w:ascii="Book Antiqua" w:eastAsia="宋体" w:hAnsi="Book Antiqua" w:cs="宋体"/>
          <w:b/>
          <w:bCs/>
          <w:lang w:eastAsia="zh-CN"/>
        </w:rPr>
        <w:t xml:space="preserve">van </w:t>
      </w:r>
      <w:proofErr w:type="spellStart"/>
      <w:r w:rsidRPr="009D12DC">
        <w:rPr>
          <w:rFonts w:ascii="Book Antiqua" w:eastAsia="宋体" w:hAnsi="Book Antiqua" w:cs="宋体"/>
          <w:b/>
          <w:bCs/>
          <w:lang w:eastAsia="zh-CN"/>
        </w:rPr>
        <w:t>Elderen</w:t>
      </w:r>
      <w:proofErr w:type="spellEnd"/>
      <w:r w:rsidRPr="009D12DC">
        <w:rPr>
          <w:rFonts w:ascii="Book Antiqua" w:eastAsia="宋体" w:hAnsi="Book Antiqua" w:cs="宋体"/>
          <w:b/>
          <w:bCs/>
          <w:lang w:eastAsia="zh-CN"/>
        </w:rPr>
        <w:t xml:space="preserve"> SG</w:t>
      </w:r>
      <w:r w:rsidRPr="009D12DC">
        <w:rPr>
          <w:rFonts w:ascii="Book Antiqua" w:eastAsia="宋体" w:hAnsi="Book Antiqua" w:cs="宋体"/>
          <w:lang w:eastAsia="zh-CN"/>
        </w:rPr>
        <w:t xml:space="preserve">, de </w:t>
      </w:r>
      <w:proofErr w:type="spellStart"/>
      <w:r w:rsidRPr="009D12DC">
        <w:rPr>
          <w:rFonts w:ascii="Book Antiqua" w:eastAsia="宋体" w:hAnsi="Book Antiqua" w:cs="宋体"/>
          <w:lang w:eastAsia="zh-CN"/>
        </w:rPr>
        <w:t>Roos</w:t>
      </w:r>
      <w:proofErr w:type="spellEnd"/>
      <w:r w:rsidRPr="009D12DC">
        <w:rPr>
          <w:rFonts w:ascii="Book Antiqua" w:eastAsia="宋体" w:hAnsi="Book Antiqua" w:cs="宋体"/>
          <w:lang w:eastAsia="zh-CN"/>
        </w:rPr>
        <w:t xml:space="preserve"> A, de </w:t>
      </w:r>
      <w:proofErr w:type="spellStart"/>
      <w:r w:rsidRPr="009D12DC">
        <w:rPr>
          <w:rFonts w:ascii="Book Antiqua" w:eastAsia="宋体" w:hAnsi="Book Antiqua" w:cs="宋体"/>
          <w:lang w:eastAsia="zh-CN"/>
        </w:rPr>
        <w:t>Craen</w:t>
      </w:r>
      <w:proofErr w:type="spellEnd"/>
      <w:r w:rsidRPr="009D12DC">
        <w:rPr>
          <w:rFonts w:ascii="Book Antiqua" w:eastAsia="宋体" w:hAnsi="Book Antiqua" w:cs="宋体"/>
          <w:lang w:eastAsia="zh-CN"/>
        </w:rPr>
        <w:t xml:space="preserve"> AJ, </w:t>
      </w:r>
      <w:proofErr w:type="spellStart"/>
      <w:r w:rsidRPr="009D12DC">
        <w:rPr>
          <w:rFonts w:ascii="Book Antiqua" w:eastAsia="宋体" w:hAnsi="Book Antiqua" w:cs="宋体"/>
          <w:lang w:eastAsia="zh-CN"/>
        </w:rPr>
        <w:t>Westendorp</w:t>
      </w:r>
      <w:proofErr w:type="spellEnd"/>
      <w:r w:rsidRPr="009D12DC">
        <w:rPr>
          <w:rFonts w:ascii="Book Antiqua" w:eastAsia="宋体" w:hAnsi="Book Antiqua" w:cs="宋体"/>
          <w:lang w:eastAsia="zh-CN"/>
        </w:rPr>
        <w:t xml:space="preserve"> RG, </w:t>
      </w:r>
      <w:proofErr w:type="spellStart"/>
      <w:r w:rsidRPr="009D12DC">
        <w:rPr>
          <w:rFonts w:ascii="Book Antiqua" w:eastAsia="宋体" w:hAnsi="Book Antiqua" w:cs="宋体"/>
          <w:lang w:eastAsia="zh-CN"/>
        </w:rPr>
        <w:t>Blauw</w:t>
      </w:r>
      <w:proofErr w:type="spellEnd"/>
      <w:r w:rsidRPr="009D12DC">
        <w:rPr>
          <w:rFonts w:ascii="Book Antiqua" w:eastAsia="宋体" w:hAnsi="Book Antiqua" w:cs="宋体"/>
          <w:lang w:eastAsia="zh-CN"/>
        </w:rPr>
        <w:t xml:space="preserve"> GJ, </w:t>
      </w:r>
      <w:proofErr w:type="spellStart"/>
      <w:r w:rsidRPr="009D12DC">
        <w:rPr>
          <w:rFonts w:ascii="Book Antiqua" w:eastAsia="宋体" w:hAnsi="Book Antiqua" w:cs="宋体"/>
          <w:lang w:eastAsia="zh-CN"/>
        </w:rPr>
        <w:t>Jukema</w:t>
      </w:r>
      <w:proofErr w:type="spellEnd"/>
      <w:r w:rsidRPr="009D12DC">
        <w:rPr>
          <w:rFonts w:ascii="Book Antiqua" w:eastAsia="宋体" w:hAnsi="Book Antiqua" w:cs="宋体"/>
          <w:lang w:eastAsia="zh-CN"/>
        </w:rPr>
        <w:t xml:space="preserve"> JW, </w:t>
      </w:r>
      <w:proofErr w:type="spellStart"/>
      <w:r w:rsidRPr="009D12DC">
        <w:rPr>
          <w:rFonts w:ascii="Book Antiqua" w:eastAsia="宋体" w:hAnsi="Book Antiqua" w:cs="宋体"/>
          <w:lang w:eastAsia="zh-CN"/>
        </w:rPr>
        <w:t>Bollen</w:t>
      </w:r>
      <w:proofErr w:type="spellEnd"/>
      <w:r w:rsidRPr="009D12DC">
        <w:rPr>
          <w:rFonts w:ascii="Book Antiqua" w:eastAsia="宋体" w:hAnsi="Book Antiqua" w:cs="宋体"/>
          <w:lang w:eastAsia="zh-CN"/>
        </w:rPr>
        <w:t xml:space="preserve"> EL, </w:t>
      </w:r>
      <w:proofErr w:type="spellStart"/>
      <w:r w:rsidRPr="009D12DC">
        <w:rPr>
          <w:rFonts w:ascii="Book Antiqua" w:eastAsia="宋体" w:hAnsi="Book Antiqua" w:cs="宋体"/>
          <w:lang w:eastAsia="zh-CN"/>
        </w:rPr>
        <w:t>Middelkoop</w:t>
      </w:r>
      <w:proofErr w:type="spellEnd"/>
      <w:r w:rsidRPr="009D12DC">
        <w:rPr>
          <w:rFonts w:ascii="Book Antiqua" w:eastAsia="宋体" w:hAnsi="Book Antiqua" w:cs="宋体"/>
          <w:lang w:eastAsia="zh-CN"/>
        </w:rPr>
        <w:t xml:space="preserve"> HA, van </w:t>
      </w:r>
      <w:proofErr w:type="spellStart"/>
      <w:r w:rsidRPr="009D12DC">
        <w:rPr>
          <w:rFonts w:ascii="Book Antiqua" w:eastAsia="宋体" w:hAnsi="Book Antiqua" w:cs="宋体"/>
          <w:lang w:eastAsia="zh-CN"/>
        </w:rPr>
        <w:t>Buchem</w:t>
      </w:r>
      <w:proofErr w:type="spellEnd"/>
      <w:r w:rsidRPr="009D12DC">
        <w:rPr>
          <w:rFonts w:ascii="Book Antiqua" w:eastAsia="宋体" w:hAnsi="Book Antiqua" w:cs="宋体"/>
          <w:lang w:eastAsia="zh-CN"/>
        </w:rPr>
        <w:t xml:space="preserve"> MA, van der </w:t>
      </w:r>
      <w:proofErr w:type="spellStart"/>
      <w:r w:rsidRPr="009D12DC">
        <w:rPr>
          <w:rFonts w:ascii="Book Antiqua" w:eastAsia="宋体" w:hAnsi="Book Antiqua" w:cs="宋体"/>
          <w:lang w:eastAsia="zh-CN"/>
        </w:rPr>
        <w:t>Grond</w:t>
      </w:r>
      <w:proofErr w:type="spellEnd"/>
      <w:r w:rsidRPr="009D12DC">
        <w:rPr>
          <w:rFonts w:ascii="Book Antiqua" w:eastAsia="宋体" w:hAnsi="Book Antiqua" w:cs="宋体"/>
          <w:lang w:eastAsia="zh-CN"/>
        </w:rPr>
        <w:t xml:space="preserve"> J. Progression of brain atrophy and cognitive decline in diabetes mellitus: a 3-year follow-up. </w:t>
      </w:r>
      <w:r w:rsidRPr="009D12DC">
        <w:rPr>
          <w:rFonts w:ascii="Book Antiqua" w:eastAsia="宋体" w:hAnsi="Book Antiqua" w:cs="宋体"/>
          <w:i/>
          <w:iCs/>
          <w:lang w:eastAsia="zh-CN"/>
        </w:rPr>
        <w:t>Neurology</w:t>
      </w:r>
      <w:r w:rsidRPr="009D12DC">
        <w:rPr>
          <w:rFonts w:ascii="Book Antiqua" w:eastAsia="宋体" w:hAnsi="Book Antiqua" w:cs="宋体"/>
          <w:lang w:eastAsia="zh-CN"/>
        </w:rPr>
        <w:t xml:space="preserve"> 2010; </w:t>
      </w:r>
      <w:r w:rsidRPr="009D12DC">
        <w:rPr>
          <w:rFonts w:ascii="Book Antiqua" w:eastAsia="宋体" w:hAnsi="Book Antiqua" w:cs="宋体"/>
          <w:b/>
          <w:bCs/>
          <w:lang w:eastAsia="zh-CN"/>
        </w:rPr>
        <w:t>75</w:t>
      </w:r>
      <w:r w:rsidRPr="009D12DC">
        <w:rPr>
          <w:rFonts w:ascii="Book Antiqua" w:eastAsia="宋体" w:hAnsi="Book Antiqua" w:cs="宋体"/>
          <w:lang w:eastAsia="zh-CN"/>
        </w:rPr>
        <w:t>: 997-1002 [PMID: 20837967 DOI: 10.1212/WNL.0b013e3181f25f06]</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24 </w:t>
      </w:r>
      <w:proofErr w:type="spellStart"/>
      <w:r w:rsidRPr="009D12DC">
        <w:rPr>
          <w:rFonts w:ascii="Book Antiqua" w:eastAsia="宋体" w:hAnsi="Book Antiqua" w:cs="宋体"/>
          <w:b/>
          <w:bCs/>
          <w:lang w:eastAsia="zh-CN"/>
        </w:rPr>
        <w:t>Luchsinger</w:t>
      </w:r>
      <w:proofErr w:type="spellEnd"/>
      <w:r w:rsidRPr="009D12DC">
        <w:rPr>
          <w:rFonts w:ascii="Book Antiqua" w:eastAsia="宋体" w:hAnsi="Book Antiqua" w:cs="宋体"/>
          <w:b/>
          <w:bCs/>
          <w:lang w:eastAsia="zh-CN"/>
        </w:rPr>
        <w:t xml:space="preserve"> JA</w:t>
      </w:r>
      <w:r w:rsidRPr="009D12DC">
        <w:rPr>
          <w:rFonts w:ascii="Book Antiqua" w:eastAsia="宋体" w:hAnsi="Book Antiqua" w:cs="宋体"/>
          <w:lang w:eastAsia="zh-CN"/>
        </w:rPr>
        <w:t xml:space="preserve">, Reitz C, Patel B, Tang MX, Manly JJ, </w:t>
      </w:r>
      <w:proofErr w:type="spellStart"/>
      <w:r w:rsidRPr="009D12DC">
        <w:rPr>
          <w:rFonts w:ascii="Book Antiqua" w:eastAsia="宋体" w:hAnsi="Book Antiqua" w:cs="宋体"/>
          <w:lang w:eastAsia="zh-CN"/>
        </w:rPr>
        <w:t>Mayeux</w:t>
      </w:r>
      <w:proofErr w:type="spellEnd"/>
      <w:r w:rsidRPr="009D12DC">
        <w:rPr>
          <w:rFonts w:ascii="Book Antiqua" w:eastAsia="宋体" w:hAnsi="Book Antiqua" w:cs="宋体"/>
          <w:lang w:eastAsia="zh-CN"/>
        </w:rPr>
        <w:t xml:space="preserve"> R. Relation of diabetes to mild cognitive impairment. </w:t>
      </w:r>
      <w:r w:rsidRPr="009D12DC">
        <w:rPr>
          <w:rFonts w:ascii="Book Antiqua" w:eastAsia="宋体" w:hAnsi="Book Antiqua" w:cs="宋体"/>
          <w:i/>
          <w:iCs/>
          <w:lang w:eastAsia="zh-CN"/>
        </w:rPr>
        <w:t xml:space="preserve">Arch </w:t>
      </w:r>
      <w:proofErr w:type="spellStart"/>
      <w:r w:rsidRPr="009D12DC">
        <w:rPr>
          <w:rFonts w:ascii="Book Antiqua" w:eastAsia="宋体" w:hAnsi="Book Antiqua" w:cs="宋体"/>
          <w:i/>
          <w:iCs/>
          <w:lang w:eastAsia="zh-CN"/>
        </w:rPr>
        <w:t>Neurol</w:t>
      </w:r>
      <w:proofErr w:type="spellEnd"/>
      <w:r w:rsidRPr="009D12DC">
        <w:rPr>
          <w:rFonts w:ascii="Book Antiqua" w:eastAsia="宋体" w:hAnsi="Book Antiqua" w:cs="宋体"/>
          <w:lang w:eastAsia="zh-CN"/>
        </w:rPr>
        <w:t xml:space="preserve"> 2007; </w:t>
      </w:r>
      <w:r w:rsidRPr="009D12DC">
        <w:rPr>
          <w:rFonts w:ascii="Book Antiqua" w:eastAsia="宋体" w:hAnsi="Book Antiqua" w:cs="宋体"/>
          <w:b/>
          <w:bCs/>
          <w:lang w:eastAsia="zh-CN"/>
        </w:rPr>
        <w:t>64</w:t>
      </w:r>
      <w:r w:rsidRPr="009D12DC">
        <w:rPr>
          <w:rFonts w:ascii="Book Antiqua" w:eastAsia="宋体" w:hAnsi="Book Antiqua" w:cs="宋体"/>
          <w:lang w:eastAsia="zh-CN"/>
        </w:rPr>
        <w:t>: 570-575 [PMID: 17420320 DOI: 10.1001/archneur.64.4.570]</w:t>
      </w:r>
    </w:p>
    <w:p w:rsidR="009D12DC" w:rsidRPr="009D12DC" w:rsidRDefault="009D12DC" w:rsidP="009D12DC">
      <w:pPr>
        <w:spacing w:line="360" w:lineRule="auto"/>
        <w:jc w:val="both"/>
        <w:rPr>
          <w:rFonts w:ascii="Book Antiqua" w:eastAsia="宋体" w:hAnsi="Book Antiqua" w:cs="宋体"/>
          <w:lang w:eastAsia="zh-CN"/>
        </w:rPr>
      </w:pPr>
      <w:proofErr w:type="gramStart"/>
      <w:r w:rsidRPr="009D12DC">
        <w:rPr>
          <w:rFonts w:ascii="Book Antiqua" w:eastAsia="宋体" w:hAnsi="Book Antiqua" w:cs="宋体"/>
          <w:lang w:eastAsia="zh-CN"/>
        </w:rPr>
        <w:t xml:space="preserve">25 </w:t>
      </w:r>
      <w:proofErr w:type="spellStart"/>
      <w:r w:rsidRPr="009D12DC">
        <w:rPr>
          <w:rFonts w:ascii="Book Antiqua" w:eastAsia="宋体" w:hAnsi="Book Antiqua" w:cs="宋体"/>
          <w:b/>
          <w:bCs/>
          <w:lang w:eastAsia="zh-CN"/>
        </w:rPr>
        <w:t>McCrimmon</w:t>
      </w:r>
      <w:proofErr w:type="spellEnd"/>
      <w:r w:rsidRPr="009D12DC">
        <w:rPr>
          <w:rFonts w:ascii="Book Antiqua" w:eastAsia="宋体" w:hAnsi="Book Antiqua" w:cs="宋体"/>
          <w:b/>
          <w:bCs/>
          <w:lang w:eastAsia="zh-CN"/>
        </w:rPr>
        <w:t xml:space="preserve"> RJ</w:t>
      </w:r>
      <w:r w:rsidRPr="009D12DC">
        <w:rPr>
          <w:rFonts w:ascii="Book Antiqua" w:eastAsia="宋体" w:hAnsi="Book Antiqua" w:cs="宋体"/>
          <w:lang w:eastAsia="zh-CN"/>
        </w:rPr>
        <w:t xml:space="preserve">, Ryan CM, </w:t>
      </w:r>
      <w:proofErr w:type="spellStart"/>
      <w:r w:rsidRPr="009D12DC">
        <w:rPr>
          <w:rFonts w:ascii="Book Antiqua" w:eastAsia="宋体" w:hAnsi="Book Antiqua" w:cs="宋体"/>
          <w:lang w:eastAsia="zh-CN"/>
        </w:rPr>
        <w:t>Frier</w:t>
      </w:r>
      <w:proofErr w:type="spellEnd"/>
      <w:r w:rsidRPr="009D12DC">
        <w:rPr>
          <w:rFonts w:ascii="Book Antiqua" w:eastAsia="宋体" w:hAnsi="Book Antiqua" w:cs="宋体"/>
          <w:lang w:eastAsia="zh-CN"/>
        </w:rPr>
        <w:t xml:space="preserve"> BM. Diabetes and cognitive dysfunction.</w:t>
      </w:r>
      <w:proofErr w:type="gramEnd"/>
      <w:r w:rsidRPr="009D12DC">
        <w:rPr>
          <w:rFonts w:ascii="Book Antiqua" w:eastAsia="宋体" w:hAnsi="Book Antiqua" w:cs="宋体"/>
          <w:lang w:eastAsia="zh-CN"/>
        </w:rPr>
        <w:t xml:space="preserve"> </w:t>
      </w:r>
      <w:r w:rsidRPr="009D12DC">
        <w:rPr>
          <w:rFonts w:ascii="Book Antiqua" w:eastAsia="宋体" w:hAnsi="Book Antiqua" w:cs="宋体"/>
          <w:i/>
          <w:iCs/>
          <w:lang w:eastAsia="zh-CN"/>
        </w:rPr>
        <w:t>Lancet</w:t>
      </w:r>
      <w:r w:rsidRPr="009D12DC">
        <w:rPr>
          <w:rFonts w:ascii="Book Antiqua" w:eastAsia="宋体" w:hAnsi="Book Antiqua" w:cs="宋体"/>
          <w:lang w:eastAsia="zh-CN"/>
        </w:rPr>
        <w:t xml:space="preserve"> 2012; </w:t>
      </w:r>
      <w:r w:rsidRPr="009D12DC">
        <w:rPr>
          <w:rFonts w:ascii="Book Antiqua" w:eastAsia="宋体" w:hAnsi="Book Antiqua" w:cs="宋体"/>
          <w:b/>
          <w:bCs/>
          <w:lang w:eastAsia="zh-CN"/>
        </w:rPr>
        <w:t>379</w:t>
      </w:r>
      <w:r w:rsidRPr="009D12DC">
        <w:rPr>
          <w:rFonts w:ascii="Book Antiqua" w:eastAsia="宋体" w:hAnsi="Book Antiqua" w:cs="宋体"/>
          <w:lang w:eastAsia="zh-CN"/>
        </w:rPr>
        <w:t>: 2291-2299 [PMID: 22683129 DOI: 10.1016/S0140-6736(12)60360-2]</w:t>
      </w:r>
    </w:p>
    <w:p w:rsidR="009D12DC" w:rsidRPr="009D12DC" w:rsidRDefault="009D12DC" w:rsidP="009D12DC">
      <w:pPr>
        <w:spacing w:line="360" w:lineRule="auto"/>
        <w:jc w:val="both"/>
        <w:rPr>
          <w:rFonts w:ascii="Book Antiqua" w:eastAsia="宋体" w:hAnsi="Book Antiqua" w:cs="宋体"/>
          <w:lang w:eastAsia="zh-CN"/>
        </w:rPr>
      </w:pPr>
      <w:proofErr w:type="gramStart"/>
      <w:r w:rsidRPr="009D12DC">
        <w:rPr>
          <w:rFonts w:ascii="Book Antiqua" w:eastAsia="宋体" w:hAnsi="Book Antiqua" w:cs="宋体"/>
          <w:lang w:eastAsia="zh-CN"/>
        </w:rPr>
        <w:t xml:space="preserve">26 </w:t>
      </w:r>
      <w:r w:rsidRPr="009D12DC">
        <w:rPr>
          <w:rFonts w:ascii="Book Antiqua" w:eastAsia="宋体" w:hAnsi="Book Antiqua" w:cs="宋体"/>
          <w:b/>
          <w:bCs/>
          <w:lang w:eastAsia="zh-CN"/>
        </w:rPr>
        <w:t>Roberts RO</w:t>
      </w:r>
      <w:r w:rsidRPr="009D12DC">
        <w:rPr>
          <w:rFonts w:ascii="Book Antiqua" w:eastAsia="宋体" w:hAnsi="Book Antiqua" w:cs="宋体"/>
          <w:lang w:eastAsia="zh-CN"/>
        </w:rPr>
        <w:t xml:space="preserve">, </w:t>
      </w:r>
      <w:proofErr w:type="spellStart"/>
      <w:r w:rsidRPr="009D12DC">
        <w:rPr>
          <w:rFonts w:ascii="Book Antiqua" w:eastAsia="宋体" w:hAnsi="Book Antiqua" w:cs="宋体"/>
          <w:lang w:eastAsia="zh-CN"/>
        </w:rPr>
        <w:t>Geda</w:t>
      </w:r>
      <w:proofErr w:type="spellEnd"/>
      <w:r w:rsidRPr="009D12DC">
        <w:rPr>
          <w:rFonts w:ascii="Book Antiqua" w:eastAsia="宋体" w:hAnsi="Book Antiqua" w:cs="宋体"/>
          <w:lang w:eastAsia="zh-CN"/>
        </w:rPr>
        <w:t xml:space="preserve"> YE, </w:t>
      </w:r>
      <w:proofErr w:type="spellStart"/>
      <w:r w:rsidRPr="009D12DC">
        <w:rPr>
          <w:rFonts w:ascii="Book Antiqua" w:eastAsia="宋体" w:hAnsi="Book Antiqua" w:cs="宋体"/>
          <w:lang w:eastAsia="zh-CN"/>
        </w:rPr>
        <w:t>Knopman</w:t>
      </w:r>
      <w:proofErr w:type="spellEnd"/>
      <w:r w:rsidRPr="009D12DC">
        <w:rPr>
          <w:rFonts w:ascii="Book Antiqua" w:eastAsia="宋体" w:hAnsi="Book Antiqua" w:cs="宋体"/>
          <w:lang w:eastAsia="zh-CN"/>
        </w:rPr>
        <w:t xml:space="preserve"> DS, Christianson TJ, </w:t>
      </w:r>
      <w:proofErr w:type="spellStart"/>
      <w:r w:rsidRPr="009D12DC">
        <w:rPr>
          <w:rFonts w:ascii="Book Antiqua" w:eastAsia="宋体" w:hAnsi="Book Antiqua" w:cs="宋体"/>
          <w:lang w:eastAsia="zh-CN"/>
        </w:rPr>
        <w:t>Pankratz</w:t>
      </w:r>
      <w:proofErr w:type="spellEnd"/>
      <w:r w:rsidRPr="009D12DC">
        <w:rPr>
          <w:rFonts w:ascii="Book Antiqua" w:eastAsia="宋体" w:hAnsi="Book Antiqua" w:cs="宋体"/>
          <w:lang w:eastAsia="zh-CN"/>
        </w:rPr>
        <w:t xml:space="preserve"> VS, </w:t>
      </w:r>
      <w:proofErr w:type="spellStart"/>
      <w:r w:rsidRPr="009D12DC">
        <w:rPr>
          <w:rFonts w:ascii="Book Antiqua" w:eastAsia="宋体" w:hAnsi="Book Antiqua" w:cs="宋体"/>
          <w:lang w:eastAsia="zh-CN"/>
        </w:rPr>
        <w:t>Boeve</w:t>
      </w:r>
      <w:proofErr w:type="spellEnd"/>
      <w:r w:rsidRPr="009D12DC">
        <w:rPr>
          <w:rFonts w:ascii="Book Antiqua" w:eastAsia="宋体" w:hAnsi="Book Antiqua" w:cs="宋体"/>
          <w:lang w:eastAsia="zh-CN"/>
        </w:rPr>
        <w:t xml:space="preserve"> BF, Vella A, Rocca WA, Petersen RC.</w:t>
      </w:r>
      <w:proofErr w:type="gramEnd"/>
      <w:r w:rsidRPr="009D12DC">
        <w:rPr>
          <w:rFonts w:ascii="Book Antiqua" w:eastAsia="宋体" w:hAnsi="Book Antiqua" w:cs="宋体"/>
          <w:lang w:eastAsia="zh-CN"/>
        </w:rPr>
        <w:t xml:space="preserve"> </w:t>
      </w:r>
      <w:proofErr w:type="gramStart"/>
      <w:r w:rsidRPr="009D12DC">
        <w:rPr>
          <w:rFonts w:ascii="Book Antiqua" w:eastAsia="宋体" w:hAnsi="Book Antiqua" w:cs="宋体"/>
          <w:lang w:eastAsia="zh-CN"/>
        </w:rPr>
        <w:t>Association of duration and severity of diabetes mellitus with mild cognitive impairment.</w:t>
      </w:r>
      <w:proofErr w:type="gramEnd"/>
      <w:r w:rsidRPr="009D12DC">
        <w:rPr>
          <w:rFonts w:ascii="Book Antiqua" w:eastAsia="宋体" w:hAnsi="Book Antiqua" w:cs="宋体"/>
          <w:lang w:eastAsia="zh-CN"/>
        </w:rPr>
        <w:t xml:space="preserve"> </w:t>
      </w:r>
      <w:r w:rsidRPr="009D12DC">
        <w:rPr>
          <w:rFonts w:ascii="Book Antiqua" w:eastAsia="宋体" w:hAnsi="Book Antiqua" w:cs="宋体"/>
          <w:i/>
          <w:iCs/>
          <w:lang w:eastAsia="zh-CN"/>
        </w:rPr>
        <w:t xml:space="preserve">Arch </w:t>
      </w:r>
      <w:proofErr w:type="spellStart"/>
      <w:r w:rsidRPr="009D12DC">
        <w:rPr>
          <w:rFonts w:ascii="Book Antiqua" w:eastAsia="宋体" w:hAnsi="Book Antiqua" w:cs="宋体"/>
          <w:i/>
          <w:iCs/>
          <w:lang w:eastAsia="zh-CN"/>
        </w:rPr>
        <w:t>Neurol</w:t>
      </w:r>
      <w:proofErr w:type="spellEnd"/>
      <w:r w:rsidRPr="009D12DC">
        <w:rPr>
          <w:rFonts w:ascii="Book Antiqua" w:eastAsia="宋体" w:hAnsi="Book Antiqua" w:cs="宋体"/>
          <w:lang w:eastAsia="zh-CN"/>
        </w:rPr>
        <w:t xml:space="preserve"> 2008; </w:t>
      </w:r>
      <w:r w:rsidRPr="009D12DC">
        <w:rPr>
          <w:rFonts w:ascii="Book Antiqua" w:eastAsia="宋体" w:hAnsi="Book Antiqua" w:cs="宋体"/>
          <w:b/>
          <w:bCs/>
          <w:lang w:eastAsia="zh-CN"/>
        </w:rPr>
        <w:t>65</w:t>
      </w:r>
      <w:r w:rsidRPr="009D12DC">
        <w:rPr>
          <w:rFonts w:ascii="Book Antiqua" w:eastAsia="宋体" w:hAnsi="Book Antiqua" w:cs="宋体"/>
          <w:lang w:eastAsia="zh-CN"/>
        </w:rPr>
        <w:t>: 1066-1073 [PMID: 18695056 DOI: 10.1001/archneur.65.8.1066]</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27 </w:t>
      </w:r>
      <w:r w:rsidRPr="009D12DC">
        <w:rPr>
          <w:rFonts w:ascii="Book Antiqua" w:eastAsia="宋体" w:hAnsi="Book Antiqua" w:cs="宋体"/>
          <w:b/>
          <w:bCs/>
          <w:lang w:eastAsia="zh-CN"/>
        </w:rPr>
        <w:t>Cato MA</w:t>
      </w:r>
      <w:r w:rsidRPr="009D12DC">
        <w:rPr>
          <w:rFonts w:ascii="Book Antiqua" w:eastAsia="宋体" w:hAnsi="Book Antiqua" w:cs="宋体"/>
          <w:lang w:eastAsia="zh-CN"/>
        </w:rPr>
        <w:t xml:space="preserve">, </w:t>
      </w:r>
      <w:proofErr w:type="spellStart"/>
      <w:r w:rsidRPr="009D12DC">
        <w:rPr>
          <w:rFonts w:ascii="Book Antiqua" w:eastAsia="宋体" w:hAnsi="Book Antiqua" w:cs="宋体"/>
          <w:lang w:eastAsia="zh-CN"/>
        </w:rPr>
        <w:t>Mauras</w:t>
      </w:r>
      <w:proofErr w:type="spellEnd"/>
      <w:r w:rsidRPr="009D12DC">
        <w:rPr>
          <w:rFonts w:ascii="Book Antiqua" w:eastAsia="宋体" w:hAnsi="Book Antiqua" w:cs="宋体"/>
          <w:lang w:eastAsia="zh-CN"/>
        </w:rPr>
        <w:t xml:space="preserve"> N, </w:t>
      </w:r>
      <w:proofErr w:type="spellStart"/>
      <w:r w:rsidRPr="009D12DC">
        <w:rPr>
          <w:rFonts w:ascii="Book Antiqua" w:eastAsia="宋体" w:hAnsi="Book Antiqua" w:cs="宋体"/>
          <w:lang w:eastAsia="zh-CN"/>
        </w:rPr>
        <w:t>Ambrosino</w:t>
      </w:r>
      <w:proofErr w:type="spellEnd"/>
      <w:r w:rsidRPr="009D12DC">
        <w:rPr>
          <w:rFonts w:ascii="Book Antiqua" w:eastAsia="宋体" w:hAnsi="Book Antiqua" w:cs="宋体"/>
          <w:lang w:eastAsia="zh-CN"/>
        </w:rPr>
        <w:t xml:space="preserve"> J, Bondurant A, Conrad AL, </w:t>
      </w:r>
      <w:proofErr w:type="spellStart"/>
      <w:r w:rsidRPr="009D12DC">
        <w:rPr>
          <w:rFonts w:ascii="Book Antiqua" w:eastAsia="宋体" w:hAnsi="Book Antiqua" w:cs="宋体"/>
          <w:lang w:eastAsia="zh-CN"/>
        </w:rPr>
        <w:t>Kollman</w:t>
      </w:r>
      <w:proofErr w:type="spellEnd"/>
      <w:r w:rsidRPr="009D12DC">
        <w:rPr>
          <w:rFonts w:ascii="Book Antiqua" w:eastAsia="宋体" w:hAnsi="Book Antiqua" w:cs="宋体"/>
          <w:lang w:eastAsia="zh-CN"/>
        </w:rPr>
        <w:t xml:space="preserve"> C, Cheng P, Beck RW, </w:t>
      </w:r>
      <w:proofErr w:type="spellStart"/>
      <w:r w:rsidRPr="009D12DC">
        <w:rPr>
          <w:rFonts w:ascii="Book Antiqua" w:eastAsia="宋体" w:hAnsi="Book Antiqua" w:cs="宋体"/>
          <w:lang w:eastAsia="zh-CN"/>
        </w:rPr>
        <w:t>Ruedy</w:t>
      </w:r>
      <w:proofErr w:type="spellEnd"/>
      <w:r w:rsidRPr="009D12DC">
        <w:rPr>
          <w:rFonts w:ascii="Book Antiqua" w:eastAsia="宋体" w:hAnsi="Book Antiqua" w:cs="宋体"/>
          <w:lang w:eastAsia="zh-CN"/>
        </w:rPr>
        <w:t xml:space="preserve"> KJ, Aye T, Reiss AL, White NH, Hershey T. Cognitive functioning in young children with type 1 diabetes. </w:t>
      </w:r>
      <w:r w:rsidRPr="009D12DC">
        <w:rPr>
          <w:rFonts w:ascii="Book Antiqua" w:eastAsia="宋体" w:hAnsi="Book Antiqua" w:cs="宋体"/>
          <w:i/>
          <w:iCs/>
          <w:lang w:eastAsia="zh-CN"/>
        </w:rPr>
        <w:t xml:space="preserve">J </w:t>
      </w:r>
      <w:proofErr w:type="spellStart"/>
      <w:r w:rsidRPr="009D12DC">
        <w:rPr>
          <w:rFonts w:ascii="Book Antiqua" w:eastAsia="宋体" w:hAnsi="Book Antiqua" w:cs="宋体"/>
          <w:i/>
          <w:iCs/>
          <w:lang w:eastAsia="zh-CN"/>
        </w:rPr>
        <w:t>Int</w:t>
      </w:r>
      <w:proofErr w:type="spellEnd"/>
      <w:r w:rsidRPr="009D12DC">
        <w:rPr>
          <w:rFonts w:ascii="Book Antiqua" w:eastAsia="宋体" w:hAnsi="Book Antiqua" w:cs="宋体"/>
          <w:i/>
          <w:iCs/>
          <w:lang w:eastAsia="zh-CN"/>
        </w:rPr>
        <w:t xml:space="preserve"> </w:t>
      </w:r>
      <w:proofErr w:type="spellStart"/>
      <w:r w:rsidRPr="009D12DC">
        <w:rPr>
          <w:rFonts w:ascii="Book Antiqua" w:eastAsia="宋体" w:hAnsi="Book Antiqua" w:cs="宋体"/>
          <w:i/>
          <w:iCs/>
          <w:lang w:eastAsia="zh-CN"/>
        </w:rPr>
        <w:t>Neuropsychol</w:t>
      </w:r>
      <w:proofErr w:type="spellEnd"/>
      <w:r w:rsidRPr="009D12DC">
        <w:rPr>
          <w:rFonts w:ascii="Book Antiqua" w:eastAsia="宋体" w:hAnsi="Book Antiqua" w:cs="宋体"/>
          <w:i/>
          <w:iCs/>
          <w:lang w:eastAsia="zh-CN"/>
        </w:rPr>
        <w:t xml:space="preserve"> </w:t>
      </w:r>
      <w:proofErr w:type="spellStart"/>
      <w:r w:rsidRPr="009D12DC">
        <w:rPr>
          <w:rFonts w:ascii="Book Antiqua" w:eastAsia="宋体" w:hAnsi="Book Antiqua" w:cs="宋体"/>
          <w:i/>
          <w:iCs/>
          <w:lang w:eastAsia="zh-CN"/>
        </w:rPr>
        <w:t>Soc</w:t>
      </w:r>
      <w:proofErr w:type="spellEnd"/>
      <w:r w:rsidRPr="009D12DC">
        <w:rPr>
          <w:rFonts w:ascii="Book Antiqua" w:eastAsia="宋体" w:hAnsi="Book Antiqua" w:cs="宋体"/>
          <w:lang w:eastAsia="zh-CN"/>
        </w:rPr>
        <w:t xml:space="preserve"> 2014; </w:t>
      </w:r>
      <w:r w:rsidRPr="009D12DC">
        <w:rPr>
          <w:rFonts w:ascii="Book Antiqua" w:eastAsia="宋体" w:hAnsi="Book Antiqua" w:cs="宋体"/>
          <w:b/>
          <w:bCs/>
          <w:lang w:eastAsia="zh-CN"/>
        </w:rPr>
        <w:t>20</w:t>
      </w:r>
      <w:r w:rsidRPr="009D12DC">
        <w:rPr>
          <w:rFonts w:ascii="Book Antiqua" w:eastAsia="宋体" w:hAnsi="Book Antiqua" w:cs="宋体"/>
          <w:lang w:eastAsia="zh-CN"/>
        </w:rPr>
        <w:t>: 238-247 [PMID: 24512675 DOI: 10.1017/S1355617713001434]</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28 </w:t>
      </w:r>
      <w:r w:rsidRPr="009D12DC">
        <w:rPr>
          <w:rFonts w:ascii="Book Antiqua" w:eastAsia="宋体" w:hAnsi="Book Antiqua" w:cs="宋体"/>
          <w:b/>
          <w:bCs/>
          <w:lang w:eastAsia="zh-CN"/>
        </w:rPr>
        <w:t>Ryan CM</w:t>
      </w:r>
      <w:r w:rsidRPr="009D12DC">
        <w:rPr>
          <w:rFonts w:ascii="Book Antiqua" w:eastAsia="宋体" w:hAnsi="Book Antiqua" w:cs="宋体"/>
          <w:lang w:eastAsia="zh-CN"/>
        </w:rPr>
        <w:t xml:space="preserve">. Diabetes and brain damage: more (or less) than meets the eye? </w:t>
      </w:r>
      <w:proofErr w:type="spellStart"/>
      <w:r w:rsidRPr="009D12DC">
        <w:rPr>
          <w:rFonts w:ascii="Book Antiqua" w:eastAsia="宋体" w:hAnsi="Book Antiqua" w:cs="宋体"/>
          <w:i/>
          <w:iCs/>
          <w:lang w:eastAsia="zh-CN"/>
        </w:rPr>
        <w:t>Diabetologia</w:t>
      </w:r>
      <w:proofErr w:type="spellEnd"/>
      <w:r w:rsidRPr="009D12DC">
        <w:rPr>
          <w:rFonts w:ascii="Book Antiqua" w:eastAsia="宋体" w:hAnsi="Book Antiqua" w:cs="宋体"/>
          <w:lang w:eastAsia="zh-CN"/>
        </w:rPr>
        <w:t xml:space="preserve"> 2006; </w:t>
      </w:r>
      <w:r w:rsidRPr="009D12DC">
        <w:rPr>
          <w:rFonts w:ascii="Book Antiqua" w:eastAsia="宋体" w:hAnsi="Book Antiqua" w:cs="宋体"/>
          <w:b/>
          <w:bCs/>
          <w:lang w:eastAsia="zh-CN"/>
        </w:rPr>
        <w:t>49</w:t>
      </w:r>
      <w:r w:rsidRPr="009D12DC">
        <w:rPr>
          <w:rFonts w:ascii="Book Antiqua" w:eastAsia="宋体" w:hAnsi="Book Antiqua" w:cs="宋体"/>
          <w:lang w:eastAsia="zh-CN"/>
        </w:rPr>
        <w:t>: 2229-2233 [PMID: 16917756 DOI: 10.1007/s00125-006-0392-3]</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lastRenderedPageBreak/>
        <w:t xml:space="preserve">29 </w:t>
      </w:r>
      <w:r w:rsidRPr="009D12DC">
        <w:rPr>
          <w:rFonts w:ascii="Book Antiqua" w:eastAsia="宋体" w:hAnsi="Book Antiqua" w:cs="宋体"/>
          <w:b/>
          <w:bCs/>
          <w:lang w:eastAsia="zh-CN"/>
        </w:rPr>
        <w:t>Jacobson AM</w:t>
      </w:r>
      <w:r w:rsidRPr="009D12DC">
        <w:rPr>
          <w:rFonts w:ascii="Book Antiqua" w:eastAsia="宋体" w:hAnsi="Book Antiqua" w:cs="宋体"/>
          <w:lang w:eastAsia="zh-CN"/>
        </w:rPr>
        <w:t xml:space="preserve">, Ryan CM, Cleary PA, </w:t>
      </w:r>
      <w:proofErr w:type="spellStart"/>
      <w:r w:rsidRPr="009D12DC">
        <w:rPr>
          <w:rFonts w:ascii="Book Antiqua" w:eastAsia="宋体" w:hAnsi="Book Antiqua" w:cs="宋体"/>
          <w:lang w:eastAsia="zh-CN"/>
        </w:rPr>
        <w:t>Waberski</w:t>
      </w:r>
      <w:proofErr w:type="spellEnd"/>
      <w:r w:rsidRPr="009D12DC">
        <w:rPr>
          <w:rFonts w:ascii="Book Antiqua" w:eastAsia="宋体" w:hAnsi="Book Antiqua" w:cs="宋体"/>
          <w:lang w:eastAsia="zh-CN"/>
        </w:rPr>
        <w:t xml:space="preserve"> BH, </w:t>
      </w:r>
      <w:proofErr w:type="spellStart"/>
      <w:r w:rsidRPr="009D12DC">
        <w:rPr>
          <w:rFonts w:ascii="Book Antiqua" w:eastAsia="宋体" w:hAnsi="Book Antiqua" w:cs="宋体"/>
          <w:lang w:eastAsia="zh-CN"/>
        </w:rPr>
        <w:t>Weinger</w:t>
      </w:r>
      <w:proofErr w:type="spellEnd"/>
      <w:r w:rsidRPr="009D12DC">
        <w:rPr>
          <w:rFonts w:ascii="Book Antiqua" w:eastAsia="宋体" w:hAnsi="Book Antiqua" w:cs="宋体"/>
          <w:lang w:eastAsia="zh-CN"/>
        </w:rPr>
        <w:t xml:space="preserve"> K, </w:t>
      </w:r>
      <w:proofErr w:type="spellStart"/>
      <w:r w:rsidRPr="009D12DC">
        <w:rPr>
          <w:rFonts w:ascii="Book Antiqua" w:eastAsia="宋体" w:hAnsi="Book Antiqua" w:cs="宋体"/>
          <w:lang w:eastAsia="zh-CN"/>
        </w:rPr>
        <w:t>Musen</w:t>
      </w:r>
      <w:proofErr w:type="spellEnd"/>
      <w:r w:rsidRPr="009D12DC">
        <w:rPr>
          <w:rFonts w:ascii="Book Antiqua" w:eastAsia="宋体" w:hAnsi="Book Antiqua" w:cs="宋体"/>
          <w:lang w:eastAsia="zh-CN"/>
        </w:rPr>
        <w:t xml:space="preserve"> G, </w:t>
      </w:r>
      <w:proofErr w:type="spellStart"/>
      <w:r w:rsidRPr="009D12DC">
        <w:rPr>
          <w:rFonts w:ascii="Book Antiqua" w:eastAsia="宋体" w:hAnsi="Book Antiqua" w:cs="宋体"/>
          <w:lang w:eastAsia="zh-CN"/>
        </w:rPr>
        <w:t>Dahms</w:t>
      </w:r>
      <w:proofErr w:type="spellEnd"/>
      <w:r w:rsidRPr="009D12DC">
        <w:rPr>
          <w:rFonts w:ascii="Book Antiqua" w:eastAsia="宋体" w:hAnsi="Book Antiqua" w:cs="宋体"/>
          <w:lang w:eastAsia="zh-CN"/>
        </w:rPr>
        <w:t xml:space="preserve"> W. Biomedical risk factors for decreased cognitive functioning in type 1 diabetes: an 18 year follow-up of the Diabetes Control and Complications Trial (DCCT) cohort. </w:t>
      </w:r>
      <w:proofErr w:type="spellStart"/>
      <w:r w:rsidRPr="009D12DC">
        <w:rPr>
          <w:rFonts w:ascii="Book Antiqua" w:eastAsia="宋体" w:hAnsi="Book Antiqua" w:cs="宋体"/>
          <w:i/>
          <w:iCs/>
          <w:lang w:eastAsia="zh-CN"/>
        </w:rPr>
        <w:t>Diabetologia</w:t>
      </w:r>
      <w:proofErr w:type="spellEnd"/>
      <w:r w:rsidRPr="009D12DC">
        <w:rPr>
          <w:rFonts w:ascii="Book Antiqua" w:eastAsia="宋体" w:hAnsi="Book Antiqua" w:cs="宋体"/>
          <w:lang w:eastAsia="zh-CN"/>
        </w:rPr>
        <w:t xml:space="preserve"> 2011; </w:t>
      </w:r>
      <w:r w:rsidRPr="009D12DC">
        <w:rPr>
          <w:rFonts w:ascii="Book Antiqua" w:eastAsia="宋体" w:hAnsi="Book Antiqua" w:cs="宋体"/>
          <w:b/>
          <w:bCs/>
          <w:lang w:eastAsia="zh-CN"/>
        </w:rPr>
        <w:t>54</w:t>
      </w:r>
      <w:r w:rsidRPr="009D12DC">
        <w:rPr>
          <w:rFonts w:ascii="Book Antiqua" w:eastAsia="宋体" w:hAnsi="Book Antiqua" w:cs="宋体"/>
          <w:lang w:eastAsia="zh-CN"/>
        </w:rPr>
        <w:t>: 245-255 [PMID: 20803190 DOI: 10.1007/s00125-010-1883-9]</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30 </w:t>
      </w:r>
      <w:r w:rsidRPr="009D12DC">
        <w:rPr>
          <w:rFonts w:ascii="Book Antiqua" w:eastAsia="宋体" w:hAnsi="Book Antiqua" w:cs="宋体"/>
          <w:b/>
          <w:bCs/>
          <w:lang w:eastAsia="zh-CN"/>
        </w:rPr>
        <w:t>Ho N</w:t>
      </w:r>
      <w:r w:rsidRPr="009D12DC">
        <w:rPr>
          <w:rFonts w:ascii="Book Antiqua" w:eastAsia="宋体" w:hAnsi="Book Antiqua" w:cs="宋体"/>
          <w:lang w:eastAsia="zh-CN"/>
        </w:rPr>
        <w:t xml:space="preserve">, Sommers MS, Lucki I. Effects of diabetes on hippocampal neurogenesis: links to cognition and depression. </w:t>
      </w:r>
      <w:proofErr w:type="spellStart"/>
      <w:r w:rsidRPr="009D12DC">
        <w:rPr>
          <w:rFonts w:ascii="Book Antiqua" w:eastAsia="宋体" w:hAnsi="Book Antiqua" w:cs="宋体"/>
          <w:i/>
          <w:iCs/>
          <w:lang w:eastAsia="zh-CN"/>
        </w:rPr>
        <w:t>Neurosci</w:t>
      </w:r>
      <w:proofErr w:type="spellEnd"/>
      <w:r w:rsidRPr="009D12DC">
        <w:rPr>
          <w:rFonts w:ascii="Book Antiqua" w:eastAsia="宋体" w:hAnsi="Book Antiqua" w:cs="宋体"/>
          <w:i/>
          <w:iCs/>
          <w:lang w:eastAsia="zh-CN"/>
        </w:rPr>
        <w:t xml:space="preserve"> </w:t>
      </w:r>
      <w:proofErr w:type="spellStart"/>
      <w:r w:rsidRPr="009D12DC">
        <w:rPr>
          <w:rFonts w:ascii="Book Antiqua" w:eastAsia="宋体" w:hAnsi="Book Antiqua" w:cs="宋体"/>
          <w:i/>
          <w:iCs/>
          <w:lang w:eastAsia="zh-CN"/>
        </w:rPr>
        <w:t>Biobehav</w:t>
      </w:r>
      <w:proofErr w:type="spellEnd"/>
      <w:r w:rsidRPr="009D12DC">
        <w:rPr>
          <w:rFonts w:ascii="Book Antiqua" w:eastAsia="宋体" w:hAnsi="Book Antiqua" w:cs="宋体"/>
          <w:i/>
          <w:iCs/>
          <w:lang w:eastAsia="zh-CN"/>
        </w:rPr>
        <w:t xml:space="preserve"> Rev</w:t>
      </w:r>
      <w:r w:rsidRPr="009D12DC">
        <w:rPr>
          <w:rFonts w:ascii="Book Antiqua" w:eastAsia="宋体" w:hAnsi="Book Antiqua" w:cs="宋体"/>
          <w:lang w:eastAsia="zh-CN"/>
        </w:rPr>
        <w:t xml:space="preserve"> 2013; </w:t>
      </w:r>
      <w:r w:rsidRPr="009D12DC">
        <w:rPr>
          <w:rFonts w:ascii="Book Antiqua" w:eastAsia="宋体" w:hAnsi="Book Antiqua" w:cs="宋体"/>
          <w:b/>
          <w:bCs/>
          <w:lang w:eastAsia="zh-CN"/>
        </w:rPr>
        <w:t>37</w:t>
      </w:r>
      <w:r w:rsidRPr="009D12DC">
        <w:rPr>
          <w:rFonts w:ascii="Book Antiqua" w:eastAsia="宋体" w:hAnsi="Book Antiqua" w:cs="宋体"/>
          <w:lang w:eastAsia="zh-CN"/>
        </w:rPr>
        <w:t>: 1346-1362 [PMID: 23680701 DOI: 10.1016/j.neubiorev.2013.03.010]</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31 </w:t>
      </w:r>
      <w:r w:rsidRPr="009D12DC">
        <w:rPr>
          <w:rFonts w:ascii="Book Antiqua" w:eastAsia="宋体" w:hAnsi="Book Antiqua" w:cs="宋体"/>
          <w:b/>
          <w:bCs/>
          <w:lang w:eastAsia="zh-CN"/>
        </w:rPr>
        <w:t>Patton N</w:t>
      </w:r>
      <w:r w:rsidRPr="009D12DC">
        <w:rPr>
          <w:rFonts w:ascii="Book Antiqua" w:eastAsia="宋体" w:hAnsi="Book Antiqua" w:cs="宋体"/>
          <w:lang w:eastAsia="zh-CN"/>
        </w:rPr>
        <w:t xml:space="preserve">, Aslam T, </w:t>
      </w:r>
      <w:proofErr w:type="spellStart"/>
      <w:r w:rsidRPr="009D12DC">
        <w:rPr>
          <w:rFonts w:ascii="Book Antiqua" w:eastAsia="宋体" w:hAnsi="Book Antiqua" w:cs="宋体"/>
          <w:lang w:eastAsia="zh-CN"/>
        </w:rPr>
        <w:t>Macgillivray</w:t>
      </w:r>
      <w:proofErr w:type="spellEnd"/>
      <w:r w:rsidRPr="009D12DC">
        <w:rPr>
          <w:rFonts w:ascii="Book Antiqua" w:eastAsia="宋体" w:hAnsi="Book Antiqua" w:cs="宋体"/>
          <w:lang w:eastAsia="zh-CN"/>
        </w:rPr>
        <w:t xml:space="preserve"> T, Pattie A, </w:t>
      </w:r>
      <w:proofErr w:type="spellStart"/>
      <w:r w:rsidRPr="009D12DC">
        <w:rPr>
          <w:rFonts w:ascii="Book Antiqua" w:eastAsia="宋体" w:hAnsi="Book Antiqua" w:cs="宋体"/>
          <w:lang w:eastAsia="zh-CN"/>
        </w:rPr>
        <w:t>Deary</w:t>
      </w:r>
      <w:proofErr w:type="spellEnd"/>
      <w:r w:rsidRPr="009D12DC">
        <w:rPr>
          <w:rFonts w:ascii="Book Antiqua" w:eastAsia="宋体" w:hAnsi="Book Antiqua" w:cs="宋体"/>
          <w:lang w:eastAsia="zh-CN"/>
        </w:rPr>
        <w:t xml:space="preserve"> IJ, Dhillon B. Retinal vascular image analysis as a potential screening tool for cerebrovascular disease: a rationale based on homology between cerebral and retinal </w:t>
      </w:r>
      <w:proofErr w:type="spellStart"/>
      <w:r w:rsidRPr="009D12DC">
        <w:rPr>
          <w:rFonts w:ascii="Book Antiqua" w:eastAsia="宋体" w:hAnsi="Book Antiqua" w:cs="宋体"/>
          <w:lang w:eastAsia="zh-CN"/>
        </w:rPr>
        <w:t>microvasculatures</w:t>
      </w:r>
      <w:proofErr w:type="spellEnd"/>
      <w:r w:rsidRPr="009D12DC">
        <w:rPr>
          <w:rFonts w:ascii="Book Antiqua" w:eastAsia="宋体" w:hAnsi="Book Antiqua" w:cs="宋体"/>
          <w:lang w:eastAsia="zh-CN"/>
        </w:rPr>
        <w:t xml:space="preserve">. </w:t>
      </w:r>
      <w:r w:rsidRPr="009D12DC">
        <w:rPr>
          <w:rFonts w:ascii="Book Antiqua" w:eastAsia="宋体" w:hAnsi="Book Antiqua" w:cs="宋体"/>
          <w:i/>
          <w:iCs/>
          <w:lang w:eastAsia="zh-CN"/>
        </w:rPr>
        <w:t xml:space="preserve">J </w:t>
      </w:r>
      <w:proofErr w:type="spellStart"/>
      <w:r w:rsidRPr="009D12DC">
        <w:rPr>
          <w:rFonts w:ascii="Book Antiqua" w:eastAsia="宋体" w:hAnsi="Book Antiqua" w:cs="宋体"/>
          <w:i/>
          <w:iCs/>
          <w:lang w:eastAsia="zh-CN"/>
        </w:rPr>
        <w:t>Anat</w:t>
      </w:r>
      <w:proofErr w:type="spellEnd"/>
      <w:r w:rsidRPr="009D12DC">
        <w:rPr>
          <w:rFonts w:ascii="Book Antiqua" w:eastAsia="宋体" w:hAnsi="Book Antiqua" w:cs="宋体"/>
          <w:lang w:eastAsia="zh-CN"/>
        </w:rPr>
        <w:t xml:space="preserve"> 2005; </w:t>
      </w:r>
      <w:r w:rsidRPr="009D12DC">
        <w:rPr>
          <w:rFonts w:ascii="Book Antiqua" w:eastAsia="宋体" w:hAnsi="Book Antiqua" w:cs="宋体"/>
          <w:b/>
          <w:bCs/>
          <w:lang w:eastAsia="zh-CN"/>
        </w:rPr>
        <w:t>206</w:t>
      </w:r>
      <w:r w:rsidRPr="009D12DC">
        <w:rPr>
          <w:rFonts w:ascii="Book Antiqua" w:eastAsia="宋体" w:hAnsi="Book Antiqua" w:cs="宋体"/>
          <w:lang w:eastAsia="zh-CN"/>
        </w:rPr>
        <w:t>: 319-348 [PMID: 15817102 DOI: 10.1111/j.1469-7580.2005.00395.x]</w:t>
      </w:r>
    </w:p>
    <w:p w:rsidR="009D12DC" w:rsidRPr="009D12DC" w:rsidRDefault="009D12DC" w:rsidP="009D12DC">
      <w:pPr>
        <w:spacing w:line="360" w:lineRule="auto"/>
        <w:jc w:val="both"/>
        <w:rPr>
          <w:rFonts w:ascii="Book Antiqua" w:eastAsia="宋体" w:hAnsi="Book Antiqua" w:cs="宋体"/>
          <w:lang w:eastAsia="zh-CN"/>
        </w:rPr>
      </w:pPr>
      <w:proofErr w:type="gramStart"/>
      <w:r w:rsidRPr="009D12DC">
        <w:rPr>
          <w:rFonts w:ascii="Book Antiqua" w:eastAsia="宋体" w:hAnsi="Book Antiqua" w:cs="宋体"/>
          <w:lang w:eastAsia="zh-CN"/>
        </w:rPr>
        <w:t xml:space="preserve">32 </w:t>
      </w:r>
      <w:r w:rsidRPr="009D12DC">
        <w:rPr>
          <w:rFonts w:ascii="Book Antiqua" w:eastAsia="宋体" w:hAnsi="Book Antiqua" w:cs="宋体"/>
          <w:b/>
          <w:bCs/>
          <w:lang w:eastAsia="zh-CN"/>
        </w:rPr>
        <w:t>Crosby-</w:t>
      </w:r>
      <w:proofErr w:type="spellStart"/>
      <w:r w:rsidRPr="009D12DC">
        <w:rPr>
          <w:rFonts w:ascii="Book Antiqua" w:eastAsia="宋体" w:hAnsi="Book Antiqua" w:cs="宋体"/>
          <w:b/>
          <w:bCs/>
          <w:lang w:eastAsia="zh-CN"/>
        </w:rPr>
        <w:t>Nwaobi</w:t>
      </w:r>
      <w:proofErr w:type="spellEnd"/>
      <w:r w:rsidRPr="009D12DC">
        <w:rPr>
          <w:rFonts w:ascii="Book Antiqua" w:eastAsia="宋体" w:hAnsi="Book Antiqua" w:cs="宋体"/>
          <w:b/>
          <w:bCs/>
          <w:lang w:eastAsia="zh-CN"/>
        </w:rPr>
        <w:t xml:space="preserve"> R</w:t>
      </w:r>
      <w:proofErr w:type="gramEnd"/>
      <w:r w:rsidRPr="009D12DC">
        <w:rPr>
          <w:rFonts w:ascii="Book Antiqua" w:eastAsia="宋体" w:hAnsi="Book Antiqua" w:cs="宋体"/>
          <w:lang w:eastAsia="zh-CN"/>
        </w:rPr>
        <w:t xml:space="preserve">, </w:t>
      </w:r>
      <w:proofErr w:type="spellStart"/>
      <w:r w:rsidRPr="009D12DC">
        <w:rPr>
          <w:rFonts w:ascii="Book Antiqua" w:eastAsia="宋体" w:hAnsi="Book Antiqua" w:cs="宋体"/>
          <w:lang w:eastAsia="zh-CN"/>
        </w:rPr>
        <w:t>Sivaprasad</w:t>
      </w:r>
      <w:proofErr w:type="spellEnd"/>
      <w:r w:rsidRPr="009D12DC">
        <w:rPr>
          <w:rFonts w:ascii="Book Antiqua" w:eastAsia="宋体" w:hAnsi="Book Antiqua" w:cs="宋体"/>
          <w:lang w:eastAsia="zh-CN"/>
        </w:rPr>
        <w:t xml:space="preserve"> S, Forbes A. A systematic review of the association of diabetic retinopathy and cognitive impairment in people with Type </w:t>
      </w:r>
      <w:proofErr w:type="gramStart"/>
      <w:r w:rsidRPr="009D12DC">
        <w:rPr>
          <w:rFonts w:ascii="Book Antiqua" w:eastAsia="宋体" w:hAnsi="Book Antiqua" w:cs="宋体"/>
          <w:lang w:eastAsia="zh-CN"/>
        </w:rPr>
        <w:t>2 diabetes</w:t>
      </w:r>
      <w:proofErr w:type="gramEnd"/>
      <w:r w:rsidRPr="009D12DC">
        <w:rPr>
          <w:rFonts w:ascii="Book Antiqua" w:eastAsia="宋体" w:hAnsi="Book Antiqua" w:cs="宋体"/>
          <w:lang w:eastAsia="zh-CN"/>
        </w:rPr>
        <w:t xml:space="preserve">. </w:t>
      </w:r>
      <w:r w:rsidRPr="009D12DC">
        <w:rPr>
          <w:rFonts w:ascii="Book Antiqua" w:eastAsia="宋体" w:hAnsi="Book Antiqua" w:cs="宋体"/>
          <w:i/>
          <w:iCs/>
          <w:lang w:eastAsia="zh-CN"/>
        </w:rPr>
        <w:t xml:space="preserve">Diabetes Res </w:t>
      </w:r>
      <w:proofErr w:type="spellStart"/>
      <w:r w:rsidRPr="009D12DC">
        <w:rPr>
          <w:rFonts w:ascii="Book Antiqua" w:eastAsia="宋体" w:hAnsi="Book Antiqua" w:cs="宋体"/>
          <w:i/>
          <w:iCs/>
          <w:lang w:eastAsia="zh-CN"/>
        </w:rPr>
        <w:t>Clin</w:t>
      </w:r>
      <w:proofErr w:type="spellEnd"/>
      <w:r w:rsidRPr="009D12DC">
        <w:rPr>
          <w:rFonts w:ascii="Book Antiqua" w:eastAsia="宋体" w:hAnsi="Book Antiqua" w:cs="宋体"/>
          <w:i/>
          <w:iCs/>
          <w:lang w:eastAsia="zh-CN"/>
        </w:rPr>
        <w:t xml:space="preserve"> </w:t>
      </w:r>
      <w:proofErr w:type="spellStart"/>
      <w:r w:rsidRPr="009D12DC">
        <w:rPr>
          <w:rFonts w:ascii="Book Antiqua" w:eastAsia="宋体" w:hAnsi="Book Antiqua" w:cs="宋体"/>
          <w:i/>
          <w:iCs/>
          <w:lang w:eastAsia="zh-CN"/>
        </w:rPr>
        <w:t>Pract</w:t>
      </w:r>
      <w:proofErr w:type="spellEnd"/>
      <w:r w:rsidRPr="009D12DC">
        <w:rPr>
          <w:rFonts w:ascii="Book Antiqua" w:eastAsia="宋体" w:hAnsi="Book Antiqua" w:cs="宋体"/>
          <w:lang w:eastAsia="zh-CN"/>
        </w:rPr>
        <w:t xml:space="preserve"> 2012; </w:t>
      </w:r>
      <w:r w:rsidRPr="009D12DC">
        <w:rPr>
          <w:rFonts w:ascii="Book Antiqua" w:eastAsia="宋体" w:hAnsi="Book Antiqua" w:cs="宋体"/>
          <w:b/>
          <w:bCs/>
          <w:lang w:eastAsia="zh-CN"/>
        </w:rPr>
        <w:t>96</w:t>
      </w:r>
      <w:r w:rsidRPr="009D12DC">
        <w:rPr>
          <w:rFonts w:ascii="Book Antiqua" w:eastAsia="宋体" w:hAnsi="Book Antiqua" w:cs="宋体"/>
          <w:lang w:eastAsia="zh-CN"/>
        </w:rPr>
        <w:t>: 101-110 [PMID: 22154373 DOI: 10.1016/j.diabres.2011.11.010]</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33 </w:t>
      </w:r>
      <w:r w:rsidRPr="009D12DC">
        <w:rPr>
          <w:rFonts w:ascii="Book Antiqua" w:eastAsia="宋体" w:hAnsi="Book Antiqua" w:cs="宋体"/>
          <w:b/>
          <w:bCs/>
          <w:lang w:eastAsia="zh-CN"/>
        </w:rPr>
        <w:t>Lesage SR</w:t>
      </w:r>
      <w:r w:rsidRPr="009D12DC">
        <w:rPr>
          <w:rFonts w:ascii="Book Antiqua" w:eastAsia="宋体" w:hAnsi="Book Antiqua" w:cs="宋体"/>
          <w:lang w:eastAsia="zh-CN"/>
        </w:rPr>
        <w:t xml:space="preserve">, Mosley TH, Wong TY, </w:t>
      </w:r>
      <w:proofErr w:type="spellStart"/>
      <w:r w:rsidRPr="009D12DC">
        <w:rPr>
          <w:rFonts w:ascii="Book Antiqua" w:eastAsia="宋体" w:hAnsi="Book Antiqua" w:cs="宋体"/>
          <w:lang w:eastAsia="zh-CN"/>
        </w:rPr>
        <w:t>Szklo</w:t>
      </w:r>
      <w:proofErr w:type="spellEnd"/>
      <w:r w:rsidRPr="009D12DC">
        <w:rPr>
          <w:rFonts w:ascii="Book Antiqua" w:eastAsia="宋体" w:hAnsi="Book Antiqua" w:cs="宋体"/>
          <w:lang w:eastAsia="zh-CN"/>
        </w:rPr>
        <w:t xml:space="preserve"> M, </w:t>
      </w:r>
      <w:proofErr w:type="spellStart"/>
      <w:r w:rsidRPr="009D12DC">
        <w:rPr>
          <w:rFonts w:ascii="Book Antiqua" w:eastAsia="宋体" w:hAnsi="Book Antiqua" w:cs="宋体"/>
          <w:lang w:eastAsia="zh-CN"/>
        </w:rPr>
        <w:t>Knopman</w:t>
      </w:r>
      <w:proofErr w:type="spellEnd"/>
      <w:r w:rsidRPr="009D12DC">
        <w:rPr>
          <w:rFonts w:ascii="Book Antiqua" w:eastAsia="宋体" w:hAnsi="Book Antiqua" w:cs="宋体"/>
          <w:lang w:eastAsia="zh-CN"/>
        </w:rPr>
        <w:t xml:space="preserve"> D, </w:t>
      </w:r>
      <w:proofErr w:type="spellStart"/>
      <w:r w:rsidRPr="009D12DC">
        <w:rPr>
          <w:rFonts w:ascii="Book Antiqua" w:eastAsia="宋体" w:hAnsi="Book Antiqua" w:cs="宋体"/>
          <w:lang w:eastAsia="zh-CN"/>
        </w:rPr>
        <w:t>Catellier</w:t>
      </w:r>
      <w:proofErr w:type="spellEnd"/>
      <w:r w:rsidRPr="009D12DC">
        <w:rPr>
          <w:rFonts w:ascii="Book Antiqua" w:eastAsia="宋体" w:hAnsi="Book Antiqua" w:cs="宋体"/>
          <w:lang w:eastAsia="zh-CN"/>
        </w:rPr>
        <w:t xml:space="preserve"> DJ, Cole SR, Klein R, Coresh J, Coker LH, Sharrett AR. Retinal microvascular abnormalities and cognitive decline: the ARIC 14-year follow-up study. </w:t>
      </w:r>
      <w:r w:rsidRPr="009D12DC">
        <w:rPr>
          <w:rFonts w:ascii="Book Antiqua" w:eastAsia="宋体" w:hAnsi="Book Antiqua" w:cs="宋体"/>
          <w:i/>
          <w:iCs/>
          <w:lang w:eastAsia="zh-CN"/>
        </w:rPr>
        <w:t>Neurology</w:t>
      </w:r>
      <w:r w:rsidRPr="009D12DC">
        <w:rPr>
          <w:rFonts w:ascii="Book Antiqua" w:eastAsia="宋体" w:hAnsi="Book Antiqua" w:cs="宋体"/>
          <w:lang w:eastAsia="zh-CN"/>
        </w:rPr>
        <w:t xml:space="preserve"> 2009; </w:t>
      </w:r>
      <w:r w:rsidRPr="009D12DC">
        <w:rPr>
          <w:rFonts w:ascii="Book Antiqua" w:eastAsia="宋体" w:hAnsi="Book Antiqua" w:cs="宋体"/>
          <w:b/>
          <w:bCs/>
          <w:lang w:eastAsia="zh-CN"/>
        </w:rPr>
        <w:t>73</w:t>
      </w:r>
      <w:r w:rsidRPr="009D12DC">
        <w:rPr>
          <w:rFonts w:ascii="Book Antiqua" w:eastAsia="宋体" w:hAnsi="Book Antiqua" w:cs="宋体"/>
          <w:lang w:eastAsia="zh-CN"/>
        </w:rPr>
        <w:t>: 862-868 [PMID: 19752453 DOI: 10.1212/WNL.0b013e3181b78436]</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34 </w:t>
      </w:r>
      <w:proofErr w:type="spellStart"/>
      <w:r w:rsidRPr="009D12DC">
        <w:rPr>
          <w:rFonts w:ascii="Book Antiqua" w:eastAsia="宋体" w:hAnsi="Book Antiqua" w:cs="宋体"/>
          <w:b/>
          <w:bCs/>
          <w:lang w:eastAsia="zh-CN"/>
        </w:rPr>
        <w:t>Liew</w:t>
      </w:r>
      <w:proofErr w:type="spellEnd"/>
      <w:r w:rsidRPr="009D12DC">
        <w:rPr>
          <w:rFonts w:ascii="Book Antiqua" w:eastAsia="宋体" w:hAnsi="Book Antiqua" w:cs="宋体"/>
          <w:b/>
          <w:bCs/>
          <w:lang w:eastAsia="zh-CN"/>
        </w:rPr>
        <w:t xml:space="preserve"> G</w:t>
      </w:r>
      <w:r w:rsidRPr="009D12DC">
        <w:rPr>
          <w:rFonts w:ascii="Book Antiqua" w:eastAsia="宋体" w:hAnsi="Book Antiqua" w:cs="宋体"/>
          <w:lang w:eastAsia="zh-CN"/>
        </w:rPr>
        <w:t xml:space="preserve">, Mitchell P, Wong TY, Lindley RI, Cheung N, Kaushik S, Wang JJ. </w:t>
      </w:r>
      <w:proofErr w:type="gramStart"/>
      <w:r w:rsidRPr="009D12DC">
        <w:rPr>
          <w:rFonts w:ascii="Book Antiqua" w:eastAsia="宋体" w:hAnsi="Book Antiqua" w:cs="宋体"/>
          <w:lang w:eastAsia="zh-CN"/>
        </w:rPr>
        <w:t>Retinal microvascular signs and cognitive impairment.</w:t>
      </w:r>
      <w:proofErr w:type="gramEnd"/>
      <w:r w:rsidRPr="009D12DC">
        <w:rPr>
          <w:rFonts w:ascii="Book Antiqua" w:eastAsia="宋体" w:hAnsi="Book Antiqua" w:cs="宋体"/>
          <w:lang w:eastAsia="zh-CN"/>
        </w:rPr>
        <w:t xml:space="preserve"> </w:t>
      </w:r>
      <w:r w:rsidRPr="009D12DC">
        <w:rPr>
          <w:rFonts w:ascii="Book Antiqua" w:eastAsia="宋体" w:hAnsi="Book Antiqua" w:cs="宋体"/>
          <w:i/>
          <w:iCs/>
          <w:lang w:eastAsia="zh-CN"/>
        </w:rPr>
        <w:t xml:space="preserve">J Am </w:t>
      </w:r>
      <w:proofErr w:type="spellStart"/>
      <w:r w:rsidRPr="009D12DC">
        <w:rPr>
          <w:rFonts w:ascii="Book Antiqua" w:eastAsia="宋体" w:hAnsi="Book Antiqua" w:cs="宋体"/>
          <w:i/>
          <w:iCs/>
          <w:lang w:eastAsia="zh-CN"/>
        </w:rPr>
        <w:t>Geriatr</w:t>
      </w:r>
      <w:proofErr w:type="spellEnd"/>
      <w:r w:rsidRPr="009D12DC">
        <w:rPr>
          <w:rFonts w:ascii="Book Antiqua" w:eastAsia="宋体" w:hAnsi="Book Antiqua" w:cs="宋体"/>
          <w:i/>
          <w:iCs/>
          <w:lang w:eastAsia="zh-CN"/>
        </w:rPr>
        <w:t xml:space="preserve"> </w:t>
      </w:r>
      <w:proofErr w:type="spellStart"/>
      <w:r w:rsidRPr="009D12DC">
        <w:rPr>
          <w:rFonts w:ascii="Book Antiqua" w:eastAsia="宋体" w:hAnsi="Book Antiqua" w:cs="宋体"/>
          <w:i/>
          <w:iCs/>
          <w:lang w:eastAsia="zh-CN"/>
        </w:rPr>
        <w:t>Soc</w:t>
      </w:r>
      <w:proofErr w:type="spellEnd"/>
      <w:r w:rsidRPr="009D12DC">
        <w:rPr>
          <w:rFonts w:ascii="Book Antiqua" w:eastAsia="宋体" w:hAnsi="Book Antiqua" w:cs="宋体"/>
          <w:lang w:eastAsia="zh-CN"/>
        </w:rPr>
        <w:t xml:space="preserve"> 2009; </w:t>
      </w:r>
      <w:r w:rsidRPr="009D12DC">
        <w:rPr>
          <w:rFonts w:ascii="Book Antiqua" w:eastAsia="宋体" w:hAnsi="Book Antiqua" w:cs="宋体"/>
          <w:b/>
          <w:bCs/>
          <w:lang w:eastAsia="zh-CN"/>
        </w:rPr>
        <w:t>57</w:t>
      </w:r>
      <w:r w:rsidRPr="009D12DC">
        <w:rPr>
          <w:rFonts w:ascii="Book Antiqua" w:eastAsia="宋体" w:hAnsi="Book Antiqua" w:cs="宋体"/>
          <w:lang w:eastAsia="zh-CN"/>
        </w:rPr>
        <w:t>: 1892-1896 [PMID: 19737331 DOI: 10.1111/j.1532-5415.2009.02459.x]</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35 </w:t>
      </w:r>
      <w:proofErr w:type="spellStart"/>
      <w:r w:rsidRPr="009D12DC">
        <w:rPr>
          <w:rFonts w:ascii="Book Antiqua" w:eastAsia="宋体" w:hAnsi="Book Antiqua" w:cs="宋体"/>
          <w:b/>
          <w:bCs/>
          <w:lang w:eastAsia="zh-CN"/>
        </w:rPr>
        <w:t>Hugenschmidt</w:t>
      </w:r>
      <w:proofErr w:type="spellEnd"/>
      <w:r w:rsidRPr="009D12DC">
        <w:rPr>
          <w:rFonts w:ascii="Book Antiqua" w:eastAsia="宋体" w:hAnsi="Book Antiqua" w:cs="宋体"/>
          <w:b/>
          <w:bCs/>
          <w:lang w:eastAsia="zh-CN"/>
        </w:rPr>
        <w:t xml:space="preserve"> CE</w:t>
      </w:r>
      <w:r w:rsidRPr="009D12DC">
        <w:rPr>
          <w:rFonts w:ascii="Book Antiqua" w:eastAsia="宋体" w:hAnsi="Book Antiqua" w:cs="宋体"/>
          <w:lang w:eastAsia="zh-CN"/>
        </w:rPr>
        <w:t xml:space="preserve">, Lovato JF, </w:t>
      </w:r>
      <w:proofErr w:type="spellStart"/>
      <w:r w:rsidRPr="009D12DC">
        <w:rPr>
          <w:rFonts w:ascii="Book Antiqua" w:eastAsia="宋体" w:hAnsi="Book Antiqua" w:cs="宋体"/>
          <w:lang w:eastAsia="zh-CN"/>
        </w:rPr>
        <w:t>Ambrosius</w:t>
      </w:r>
      <w:proofErr w:type="spellEnd"/>
      <w:r w:rsidRPr="009D12DC">
        <w:rPr>
          <w:rFonts w:ascii="Book Antiqua" w:eastAsia="宋体" w:hAnsi="Book Antiqua" w:cs="宋体"/>
          <w:lang w:eastAsia="zh-CN"/>
        </w:rPr>
        <w:t xml:space="preserve"> WT, Bryan RN, Gerstein HC, Horowitz KR, </w:t>
      </w:r>
      <w:proofErr w:type="spellStart"/>
      <w:r w:rsidRPr="009D12DC">
        <w:rPr>
          <w:rFonts w:ascii="Book Antiqua" w:eastAsia="宋体" w:hAnsi="Book Antiqua" w:cs="宋体"/>
          <w:lang w:eastAsia="zh-CN"/>
        </w:rPr>
        <w:t>Launer</w:t>
      </w:r>
      <w:proofErr w:type="spellEnd"/>
      <w:r w:rsidRPr="009D12DC">
        <w:rPr>
          <w:rFonts w:ascii="Book Antiqua" w:eastAsia="宋体" w:hAnsi="Book Antiqua" w:cs="宋体"/>
          <w:lang w:eastAsia="zh-CN"/>
        </w:rPr>
        <w:t xml:space="preserve"> LJ, Lazar RM, Murray AM, Chew EY, </w:t>
      </w:r>
      <w:proofErr w:type="spellStart"/>
      <w:r w:rsidRPr="009D12DC">
        <w:rPr>
          <w:rFonts w:ascii="Book Antiqua" w:eastAsia="宋体" w:hAnsi="Book Antiqua" w:cs="宋体"/>
          <w:lang w:eastAsia="zh-CN"/>
        </w:rPr>
        <w:t>Danis</w:t>
      </w:r>
      <w:proofErr w:type="spellEnd"/>
      <w:r w:rsidRPr="009D12DC">
        <w:rPr>
          <w:rFonts w:ascii="Book Antiqua" w:eastAsia="宋体" w:hAnsi="Book Antiqua" w:cs="宋体"/>
          <w:lang w:eastAsia="zh-CN"/>
        </w:rPr>
        <w:t xml:space="preserve"> RP, Williamson JD, Miller ME, Ding J. The cross-sectional and longitudinal associations of diabetic retinopathy with cognitive function and brain MRI findings: the Action to Control Cardiovascular Risk in Diabetes (ACCORD) trial. </w:t>
      </w:r>
      <w:r w:rsidRPr="009D12DC">
        <w:rPr>
          <w:rFonts w:ascii="Book Antiqua" w:eastAsia="宋体" w:hAnsi="Book Antiqua" w:cs="宋体"/>
          <w:i/>
          <w:iCs/>
          <w:lang w:eastAsia="zh-CN"/>
        </w:rPr>
        <w:t>Diabetes Care</w:t>
      </w:r>
      <w:r w:rsidRPr="009D12DC">
        <w:rPr>
          <w:rFonts w:ascii="Book Antiqua" w:eastAsia="宋体" w:hAnsi="Book Antiqua" w:cs="宋体"/>
          <w:lang w:eastAsia="zh-CN"/>
        </w:rPr>
        <w:t xml:space="preserve"> 2014; </w:t>
      </w:r>
      <w:r w:rsidRPr="009D12DC">
        <w:rPr>
          <w:rFonts w:ascii="Book Antiqua" w:eastAsia="宋体" w:hAnsi="Book Antiqua" w:cs="宋体"/>
          <w:b/>
          <w:bCs/>
          <w:lang w:eastAsia="zh-CN"/>
        </w:rPr>
        <w:t>37</w:t>
      </w:r>
      <w:r w:rsidRPr="009D12DC">
        <w:rPr>
          <w:rFonts w:ascii="Book Antiqua" w:eastAsia="宋体" w:hAnsi="Book Antiqua" w:cs="宋体"/>
          <w:lang w:eastAsia="zh-CN"/>
        </w:rPr>
        <w:t>: 3244-3252 [PMID: 25193529 DOI: 10.2337/dc14-0502]</w:t>
      </w:r>
    </w:p>
    <w:p w:rsidR="009D12DC" w:rsidRPr="009D12DC" w:rsidRDefault="009D12DC" w:rsidP="009D12DC">
      <w:pPr>
        <w:spacing w:line="360" w:lineRule="auto"/>
        <w:jc w:val="both"/>
        <w:rPr>
          <w:rFonts w:ascii="Book Antiqua" w:eastAsia="宋体" w:hAnsi="Book Antiqua" w:cs="宋体"/>
          <w:lang w:eastAsia="zh-CN"/>
        </w:rPr>
      </w:pPr>
      <w:proofErr w:type="gramStart"/>
      <w:r w:rsidRPr="009D12DC">
        <w:rPr>
          <w:rFonts w:ascii="Book Antiqua" w:eastAsia="宋体" w:hAnsi="Book Antiqua" w:cs="宋体"/>
          <w:lang w:eastAsia="zh-CN"/>
        </w:rPr>
        <w:t xml:space="preserve">36 </w:t>
      </w:r>
      <w:r w:rsidRPr="009D12DC">
        <w:rPr>
          <w:rFonts w:ascii="Book Antiqua" w:eastAsia="宋体" w:hAnsi="Book Antiqua" w:cs="宋体"/>
          <w:b/>
          <w:bCs/>
          <w:lang w:eastAsia="zh-CN"/>
        </w:rPr>
        <w:t>Crosby-</w:t>
      </w:r>
      <w:proofErr w:type="spellStart"/>
      <w:r w:rsidRPr="009D12DC">
        <w:rPr>
          <w:rFonts w:ascii="Book Antiqua" w:eastAsia="宋体" w:hAnsi="Book Antiqua" w:cs="宋体"/>
          <w:b/>
          <w:bCs/>
          <w:lang w:eastAsia="zh-CN"/>
        </w:rPr>
        <w:t>Nwaobi</w:t>
      </w:r>
      <w:proofErr w:type="spellEnd"/>
      <w:r w:rsidRPr="009D12DC">
        <w:rPr>
          <w:rFonts w:ascii="Book Antiqua" w:eastAsia="宋体" w:hAnsi="Book Antiqua" w:cs="宋体"/>
          <w:b/>
          <w:bCs/>
          <w:lang w:eastAsia="zh-CN"/>
        </w:rPr>
        <w:t xml:space="preserve"> RR</w:t>
      </w:r>
      <w:proofErr w:type="gramEnd"/>
      <w:r w:rsidRPr="009D12DC">
        <w:rPr>
          <w:rFonts w:ascii="Book Antiqua" w:eastAsia="宋体" w:hAnsi="Book Antiqua" w:cs="宋体"/>
          <w:lang w:eastAsia="zh-CN"/>
        </w:rPr>
        <w:t xml:space="preserve">, </w:t>
      </w:r>
      <w:proofErr w:type="spellStart"/>
      <w:r w:rsidRPr="009D12DC">
        <w:rPr>
          <w:rFonts w:ascii="Book Antiqua" w:eastAsia="宋体" w:hAnsi="Book Antiqua" w:cs="宋体"/>
          <w:lang w:eastAsia="zh-CN"/>
        </w:rPr>
        <w:t>Sivaprasad</w:t>
      </w:r>
      <w:proofErr w:type="spellEnd"/>
      <w:r w:rsidRPr="009D12DC">
        <w:rPr>
          <w:rFonts w:ascii="Book Antiqua" w:eastAsia="宋体" w:hAnsi="Book Antiqua" w:cs="宋体"/>
          <w:lang w:eastAsia="zh-CN"/>
        </w:rPr>
        <w:t xml:space="preserve"> S, </w:t>
      </w:r>
      <w:proofErr w:type="spellStart"/>
      <w:r w:rsidRPr="009D12DC">
        <w:rPr>
          <w:rFonts w:ascii="Book Antiqua" w:eastAsia="宋体" w:hAnsi="Book Antiqua" w:cs="宋体"/>
          <w:lang w:eastAsia="zh-CN"/>
        </w:rPr>
        <w:t>Amiel</w:t>
      </w:r>
      <w:proofErr w:type="spellEnd"/>
      <w:r w:rsidRPr="009D12DC">
        <w:rPr>
          <w:rFonts w:ascii="Book Antiqua" w:eastAsia="宋体" w:hAnsi="Book Antiqua" w:cs="宋体"/>
          <w:lang w:eastAsia="zh-CN"/>
        </w:rPr>
        <w:t xml:space="preserve"> S, Forbes A. </w:t>
      </w:r>
      <w:proofErr w:type="gramStart"/>
      <w:r w:rsidRPr="009D12DC">
        <w:rPr>
          <w:rFonts w:ascii="Book Antiqua" w:eastAsia="宋体" w:hAnsi="Book Antiqua" w:cs="宋体"/>
          <w:lang w:eastAsia="zh-CN"/>
        </w:rPr>
        <w:t>The relationship between diabetic retinopathy and cognitive impairment.</w:t>
      </w:r>
      <w:proofErr w:type="gramEnd"/>
      <w:r w:rsidRPr="009D12DC">
        <w:rPr>
          <w:rFonts w:ascii="Book Antiqua" w:eastAsia="宋体" w:hAnsi="Book Antiqua" w:cs="宋体"/>
          <w:lang w:eastAsia="zh-CN"/>
        </w:rPr>
        <w:t xml:space="preserve"> </w:t>
      </w:r>
      <w:r w:rsidRPr="009D12DC">
        <w:rPr>
          <w:rFonts w:ascii="Book Antiqua" w:eastAsia="宋体" w:hAnsi="Book Antiqua" w:cs="宋体"/>
          <w:i/>
          <w:iCs/>
          <w:lang w:eastAsia="zh-CN"/>
        </w:rPr>
        <w:t>Diabetes Care</w:t>
      </w:r>
      <w:r w:rsidRPr="009D12DC">
        <w:rPr>
          <w:rFonts w:ascii="Book Antiqua" w:eastAsia="宋体" w:hAnsi="Book Antiqua" w:cs="宋体"/>
          <w:lang w:eastAsia="zh-CN"/>
        </w:rPr>
        <w:t xml:space="preserve"> 2013; </w:t>
      </w:r>
      <w:r w:rsidRPr="009D12DC">
        <w:rPr>
          <w:rFonts w:ascii="Book Antiqua" w:eastAsia="宋体" w:hAnsi="Book Antiqua" w:cs="宋体"/>
          <w:b/>
          <w:bCs/>
          <w:lang w:eastAsia="zh-CN"/>
        </w:rPr>
        <w:t>36</w:t>
      </w:r>
      <w:r w:rsidRPr="009D12DC">
        <w:rPr>
          <w:rFonts w:ascii="Book Antiqua" w:eastAsia="宋体" w:hAnsi="Book Antiqua" w:cs="宋体"/>
          <w:lang w:eastAsia="zh-CN"/>
        </w:rPr>
        <w:t>: 3177-3186 [PMID: 23633523 DOI: 10.2337/dc12-2141]</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lastRenderedPageBreak/>
        <w:t xml:space="preserve">37 </w:t>
      </w:r>
      <w:r w:rsidRPr="009D12DC">
        <w:rPr>
          <w:rFonts w:ascii="Book Antiqua" w:eastAsia="宋体" w:hAnsi="Book Antiqua" w:cs="宋体"/>
          <w:b/>
          <w:bCs/>
          <w:lang w:eastAsia="zh-CN"/>
        </w:rPr>
        <w:t xml:space="preserve">van </w:t>
      </w:r>
      <w:proofErr w:type="spellStart"/>
      <w:r w:rsidRPr="009D12DC">
        <w:rPr>
          <w:rFonts w:ascii="Book Antiqua" w:eastAsia="宋体" w:hAnsi="Book Antiqua" w:cs="宋体"/>
          <w:b/>
          <w:bCs/>
          <w:lang w:eastAsia="zh-CN"/>
        </w:rPr>
        <w:t>Harten</w:t>
      </w:r>
      <w:proofErr w:type="spellEnd"/>
      <w:r w:rsidRPr="009D12DC">
        <w:rPr>
          <w:rFonts w:ascii="Book Antiqua" w:eastAsia="宋体" w:hAnsi="Book Antiqua" w:cs="宋体"/>
          <w:b/>
          <w:bCs/>
          <w:lang w:eastAsia="zh-CN"/>
        </w:rPr>
        <w:t xml:space="preserve"> B</w:t>
      </w:r>
      <w:r w:rsidRPr="009D12DC">
        <w:rPr>
          <w:rFonts w:ascii="Book Antiqua" w:eastAsia="宋体" w:hAnsi="Book Antiqua" w:cs="宋体"/>
          <w:lang w:eastAsia="zh-CN"/>
        </w:rPr>
        <w:t xml:space="preserve">, de </w:t>
      </w:r>
      <w:proofErr w:type="spellStart"/>
      <w:r w:rsidRPr="009D12DC">
        <w:rPr>
          <w:rFonts w:ascii="Book Antiqua" w:eastAsia="宋体" w:hAnsi="Book Antiqua" w:cs="宋体"/>
          <w:lang w:eastAsia="zh-CN"/>
        </w:rPr>
        <w:t>Leeuw</w:t>
      </w:r>
      <w:proofErr w:type="spellEnd"/>
      <w:r w:rsidRPr="009D12DC">
        <w:rPr>
          <w:rFonts w:ascii="Book Antiqua" w:eastAsia="宋体" w:hAnsi="Book Antiqua" w:cs="宋体"/>
          <w:lang w:eastAsia="zh-CN"/>
        </w:rPr>
        <w:t xml:space="preserve"> FE, Weinstein HC, </w:t>
      </w:r>
      <w:proofErr w:type="spellStart"/>
      <w:r w:rsidRPr="009D12DC">
        <w:rPr>
          <w:rFonts w:ascii="Book Antiqua" w:eastAsia="宋体" w:hAnsi="Book Antiqua" w:cs="宋体"/>
          <w:lang w:eastAsia="zh-CN"/>
        </w:rPr>
        <w:t>Scheltens</w:t>
      </w:r>
      <w:proofErr w:type="spellEnd"/>
      <w:r w:rsidRPr="009D12DC">
        <w:rPr>
          <w:rFonts w:ascii="Book Antiqua" w:eastAsia="宋体" w:hAnsi="Book Antiqua" w:cs="宋体"/>
          <w:lang w:eastAsia="zh-CN"/>
        </w:rPr>
        <w:t xml:space="preserve"> P, </w:t>
      </w:r>
      <w:proofErr w:type="spellStart"/>
      <w:r w:rsidRPr="009D12DC">
        <w:rPr>
          <w:rFonts w:ascii="Book Antiqua" w:eastAsia="宋体" w:hAnsi="Book Antiqua" w:cs="宋体"/>
          <w:lang w:eastAsia="zh-CN"/>
        </w:rPr>
        <w:t>Biessels</w:t>
      </w:r>
      <w:proofErr w:type="spellEnd"/>
      <w:r w:rsidRPr="009D12DC">
        <w:rPr>
          <w:rFonts w:ascii="Book Antiqua" w:eastAsia="宋体" w:hAnsi="Book Antiqua" w:cs="宋体"/>
          <w:lang w:eastAsia="zh-CN"/>
        </w:rPr>
        <w:t xml:space="preserve"> GJ. Brain imaging in patients with diabetes: a systematic review. </w:t>
      </w:r>
      <w:r w:rsidRPr="009D12DC">
        <w:rPr>
          <w:rFonts w:ascii="Book Antiqua" w:eastAsia="宋体" w:hAnsi="Book Antiqua" w:cs="宋体"/>
          <w:i/>
          <w:iCs/>
          <w:lang w:eastAsia="zh-CN"/>
        </w:rPr>
        <w:t>Diabetes Care</w:t>
      </w:r>
      <w:r w:rsidRPr="009D12DC">
        <w:rPr>
          <w:rFonts w:ascii="Book Antiqua" w:eastAsia="宋体" w:hAnsi="Book Antiqua" w:cs="宋体"/>
          <w:lang w:eastAsia="zh-CN"/>
        </w:rPr>
        <w:t xml:space="preserve"> 2006; </w:t>
      </w:r>
      <w:r w:rsidRPr="009D12DC">
        <w:rPr>
          <w:rFonts w:ascii="Book Antiqua" w:eastAsia="宋体" w:hAnsi="Book Antiqua" w:cs="宋体"/>
          <w:b/>
          <w:bCs/>
          <w:lang w:eastAsia="zh-CN"/>
        </w:rPr>
        <w:t>29</w:t>
      </w:r>
      <w:r w:rsidRPr="009D12DC">
        <w:rPr>
          <w:rFonts w:ascii="Book Antiqua" w:eastAsia="宋体" w:hAnsi="Book Antiqua" w:cs="宋体"/>
          <w:lang w:eastAsia="zh-CN"/>
        </w:rPr>
        <w:t>: 2539-2548 [PMID: 17065699 DOI: 10.2337/dc06-1637]</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38 </w:t>
      </w:r>
      <w:proofErr w:type="spellStart"/>
      <w:r w:rsidRPr="009D12DC">
        <w:rPr>
          <w:rFonts w:ascii="Book Antiqua" w:eastAsia="宋体" w:hAnsi="Book Antiqua" w:cs="宋体"/>
          <w:b/>
          <w:bCs/>
          <w:lang w:eastAsia="zh-CN"/>
        </w:rPr>
        <w:t>Musen</w:t>
      </w:r>
      <w:proofErr w:type="spellEnd"/>
      <w:r w:rsidRPr="009D12DC">
        <w:rPr>
          <w:rFonts w:ascii="Book Antiqua" w:eastAsia="宋体" w:hAnsi="Book Antiqua" w:cs="宋体"/>
          <w:b/>
          <w:bCs/>
          <w:lang w:eastAsia="zh-CN"/>
        </w:rPr>
        <w:t xml:space="preserve"> G</w:t>
      </w:r>
      <w:r w:rsidRPr="009D12DC">
        <w:rPr>
          <w:rFonts w:ascii="Book Antiqua" w:eastAsia="宋体" w:hAnsi="Book Antiqua" w:cs="宋体"/>
          <w:lang w:eastAsia="zh-CN"/>
        </w:rPr>
        <w:t xml:space="preserve">, </w:t>
      </w:r>
      <w:proofErr w:type="spellStart"/>
      <w:r w:rsidRPr="009D12DC">
        <w:rPr>
          <w:rFonts w:ascii="Book Antiqua" w:eastAsia="宋体" w:hAnsi="Book Antiqua" w:cs="宋体"/>
          <w:lang w:eastAsia="zh-CN"/>
        </w:rPr>
        <w:t>Lyoo</w:t>
      </w:r>
      <w:proofErr w:type="spellEnd"/>
      <w:r w:rsidRPr="009D12DC">
        <w:rPr>
          <w:rFonts w:ascii="Book Antiqua" w:eastAsia="宋体" w:hAnsi="Book Antiqua" w:cs="宋体"/>
          <w:lang w:eastAsia="zh-CN"/>
        </w:rPr>
        <w:t xml:space="preserve"> IK, Sparks CR, </w:t>
      </w:r>
      <w:proofErr w:type="spellStart"/>
      <w:r w:rsidRPr="009D12DC">
        <w:rPr>
          <w:rFonts w:ascii="Book Antiqua" w:eastAsia="宋体" w:hAnsi="Book Antiqua" w:cs="宋体"/>
          <w:lang w:eastAsia="zh-CN"/>
        </w:rPr>
        <w:t>Weinger</w:t>
      </w:r>
      <w:proofErr w:type="spellEnd"/>
      <w:r w:rsidRPr="009D12DC">
        <w:rPr>
          <w:rFonts w:ascii="Book Antiqua" w:eastAsia="宋体" w:hAnsi="Book Antiqua" w:cs="宋体"/>
          <w:lang w:eastAsia="zh-CN"/>
        </w:rPr>
        <w:t xml:space="preserve"> K, Hwang J, Ryan CM, </w:t>
      </w:r>
      <w:proofErr w:type="spellStart"/>
      <w:r w:rsidRPr="009D12DC">
        <w:rPr>
          <w:rFonts w:ascii="Book Antiqua" w:eastAsia="宋体" w:hAnsi="Book Antiqua" w:cs="宋体"/>
          <w:lang w:eastAsia="zh-CN"/>
        </w:rPr>
        <w:t>Jimerson</w:t>
      </w:r>
      <w:proofErr w:type="spellEnd"/>
      <w:r w:rsidRPr="009D12DC">
        <w:rPr>
          <w:rFonts w:ascii="Book Antiqua" w:eastAsia="宋体" w:hAnsi="Book Antiqua" w:cs="宋体"/>
          <w:lang w:eastAsia="zh-CN"/>
        </w:rPr>
        <w:t xml:space="preserve"> DC, </w:t>
      </w:r>
      <w:proofErr w:type="spellStart"/>
      <w:r w:rsidRPr="009D12DC">
        <w:rPr>
          <w:rFonts w:ascii="Book Antiqua" w:eastAsia="宋体" w:hAnsi="Book Antiqua" w:cs="宋体"/>
          <w:lang w:eastAsia="zh-CN"/>
        </w:rPr>
        <w:t>Hennen</w:t>
      </w:r>
      <w:proofErr w:type="spellEnd"/>
      <w:r w:rsidRPr="009D12DC">
        <w:rPr>
          <w:rFonts w:ascii="Book Antiqua" w:eastAsia="宋体" w:hAnsi="Book Antiqua" w:cs="宋体"/>
          <w:lang w:eastAsia="zh-CN"/>
        </w:rPr>
        <w:t xml:space="preserve"> J, Renshaw PF, Jacobson AM. Effects of type 1 diabetes on gray matter density as measured by voxel-based morphometry. </w:t>
      </w:r>
      <w:r w:rsidRPr="009D12DC">
        <w:rPr>
          <w:rFonts w:ascii="Book Antiqua" w:eastAsia="宋体" w:hAnsi="Book Antiqua" w:cs="宋体"/>
          <w:i/>
          <w:iCs/>
          <w:lang w:eastAsia="zh-CN"/>
        </w:rPr>
        <w:t>Diabetes</w:t>
      </w:r>
      <w:r w:rsidRPr="009D12DC">
        <w:rPr>
          <w:rFonts w:ascii="Book Antiqua" w:eastAsia="宋体" w:hAnsi="Book Antiqua" w:cs="宋体"/>
          <w:lang w:eastAsia="zh-CN"/>
        </w:rPr>
        <w:t xml:space="preserve"> 2006; </w:t>
      </w:r>
      <w:r w:rsidRPr="009D12DC">
        <w:rPr>
          <w:rFonts w:ascii="Book Antiqua" w:eastAsia="宋体" w:hAnsi="Book Antiqua" w:cs="宋体"/>
          <w:b/>
          <w:bCs/>
          <w:lang w:eastAsia="zh-CN"/>
        </w:rPr>
        <w:t>55</w:t>
      </w:r>
      <w:r w:rsidRPr="009D12DC">
        <w:rPr>
          <w:rFonts w:ascii="Book Antiqua" w:eastAsia="宋体" w:hAnsi="Book Antiqua" w:cs="宋体"/>
          <w:lang w:eastAsia="zh-CN"/>
        </w:rPr>
        <w:t>: 326-333 [PMID: 16443764 DOI: 10.2337/diabetes.55.02.06.db05-0520]</w:t>
      </w:r>
    </w:p>
    <w:p w:rsidR="009D12DC" w:rsidRPr="009D12DC" w:rsidRDefault="009D12DC" w:rsidP="009D12DC">
      <w:pPr>
        <w:spacing w:line="360" w:lineRule="auto"/>
        <w:jc w:val="both"/>
        <w:rPr>
          <w:rFonts w:ascii="Book Antiqua" w:eastAsia="宋体" w:hAnsi="Book Antiqua" w:cs="宋体"/>
          <w:lang w:eastAsia="zh-CN"/>
        </w:rPr>
      </w:pPr>
      <w:proofErr w:type="gramStart"/>
      <w:r w:rsidRPr="009D12DC">
        <w:rPr>
          <w:rFonts w:ascii="Book Antiqua" w:eastAsia="宋体" w:hAnsi="Book Antiqua" w:cs="宋体"/>
          <w:lang w:eastAsia="zh-CN"/>
        </w:rPr>
        <w:t xml:space="preserve">39 </w:t>
      </w:r>
      <w:proofErr w:type="spellStart"/>
      <w:r w:rsidRPr="009D12DC">
        <w:rPr>
          <w:rFonts w:ascii="Book Antiqua" w:eastAsia="宋体" w:hAnsi="Book Antiqua" w:cs="宋体"/>
          <w:b/>
          <w:bCs/>
          <w:lang w:eastAsia="zh-CN"/>
        </w:rPr>
        <w:t>Kodl</w:t>
      </w:r>
      <w:proofErr w:type="spellEnd"/>
      <w:r w:rsidRPr="009D12DC">
        <w:rPr>
          <w:rFonts w:ascii="Book Antiqua" w:eastAsia="宋体" w:hAnsi="Book Antiqua" w:cs="宋体"/>
          <w:b/>
          <w:bCs/>
          <w:lang w:eastAsia="zh-CN"/>
        </w:rPr>
        <w:t xml:space="preserve"> CT</w:t>
      </w:r>
      <w:r w:rsidRPr="009D12DC">
        <w:rPr>
          <w:rFonts w:ascii="Book Antiqua" w:eastAsia="宋体" w:hAnsi="Book Antiqua" w:cs="宋体"/>
          <w:lang w:eastAsia="zh-CN"/>
        </w:rPr>
        <w:t xml:space="preserve">, Franc DT, Rao JP, Anderson FS, Thomas W, Mueller BA, Lim KO, </w:t>
      </w:r>
      <w:proofErr w:type="spellStart"/>
      <w:r w:rsidRPr="009D12DC">
        <w:rPr>
          <w:rFonts w:ascii="Book Antiqua" w:eastAsia="宋体" w:hAnsi="Book Antiqua" w:cs="宋体"/>
          <w:lang w:eastAsia="zh-CN"/>
        </w:rPr>
        <w:t>Seaquist</w:t>
      </w:r>
      <w:proofErr w:type="spellEnd"/>
      <w:r w:rsidRPr="009D12DC">
        <w:rPr>
          <w:rFonts w:ascii="Book Antiqua" w:eastAsia="宋体" w:hAnsi="Book Antiqua" w:cs="宋体"/>
          <w:lang w:eastAsia="zh-CN"/>
        </w:rPr>
        <w:t xml:space="preserve"> ER.</w:t>
      </w:r>
      <w:proofErr w:type="gramEnd"/>
      <w:r w:rsidRPr="009D12DC">
        <w:rPr>
          <w:rFonts w:ascii="Book Antiqua" w:eastAsia="宋体" w:hAnsi="Book Antiqua" w:cs="宋体"/>
          <w:lang w:eastAsia="zh-CN"/>
        </w:rPr>
        <w:t xml:space="preserve"> Diffusion tensor imaging identifies deficits in white matter microstructure in subjects with type 1 diabetes that correlate with reduced neurocognitive function. </w:t>
      </w:r>
      <w:r w:rsidRPr="009D12DC">
        <w:rPr>
          <w:rFonts w:ascii="Book Antiqua" w:eastAsia="宋体" w:hAnsi="Book Antiqua" w:cs="宋体"/>
          <w:i/>
          <w:iCs/>
          <w:lang w:eastAsia="zh-CN"/>
        </w:rPr>
        <w:t>Diabetes</w:t>
      </w:r>
      <w:r w:rsidRPr="009D12DC">
        <w:rPr>
          <w:rFonts w:ascii="Book Antiqua" w:eastAsia="宋体" w:hAnsi="Book Antiqua" w:cs="宋体"/>
          <w:lang w:eastAsia="zh-CN"/>
        </w:rPr>
        <w:t xml:space="preserve"> 2008; </w:t>
      </w:r>
      <w:r w:rsidRPr="009D12DC">
        <w:rPr>
          <w:rFonts w:ascii="Book Antiqua" w:eastAsia="宋体" w:hAnsi="Book Antiqua" w:cs="宋体"/>
          <w:b/>
          <w:bCs/>
          <w:lang w:eastAsia="zh-CN"/>
        </w:rPr>
        <w:t>57</w:t>
      </w:r>
      <w:r w:rsidRPr="009D12DC">
        <w:rPr>
          <w:rFonts w:ascii="Book Antiqua" w:eastAsia="宋体" w:hAnsi="Book Antiqua" w:cs="宋体"/>
          <w:lang w:eastAsia="zh-CN"/>
        </w:rPr>
        <w:t>: 3083-3089 [PMID: 18694971 DOI: 10.2337/db08-0724]</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40 </w:t>
      </w:r>
      <w:r w:rsidRPr="009D12DC">
        <w:rPr>
          <w:rFonts w:ascii="Book Antiqua" w:eastAsia="宋体" w:hAnsi="Book Antiqua" w:cs="宋体"/>
          <w:b/>
          <w:bCs/>
          <w:lang w:eastAsia="zh-CN"/>
        </w:rPr>
        <w:t>Franc DT</w:t>
      </w:r>
      <w:r w:rsidRPr="009D12DC">
        <w:rPr>
          <w:rFonts w:ascii="Book Antiqua" w:eastAsia="宋体" w:hAnsi="Book Antiqua" w:cs="宋体"/>
          <w:lang w:eastAsia="zh-CN"/>
        </w:rPr>
        <w:t xml:space="preserve">, </w:t>
      </w:r>
      <w:proofErr w:type="spellStart"/>
      <w:r w:rsidRPr="009D12DC">
        <w:rPr>
          <w:rFonts w:ascii="Book Antiqua" w:eastAsia="宋体" w:hAnsi="Book Antiqua" w:cs="宋体"/>
          <w:lang w:eastAsia="zh-CN"/>
        </w:rPr>
        <w:t>Kodl</w:t>
      </w:r>
      <w:proofErr w:type="spellEnd"/>
      <w:r w:rsidRPr="009D12DC">
        <w:rPr>
          <w:rFonts w:ascii="Book Antiqua" w:eastAsia="宋体" w:hAnsi="Book Antiqua" w:cs="宋体"/>
          <w:lang w:eastAsia="zh-CN"/>
        </w:rPr>
        <w:t xml:space="preserve"> CT, Mueller BA, </w:t>
      </w:r>
      <w:proofErr w:type="spellStart"/>
      <w:r w:rsidRPr="009D12DC">
        <w:rPr>
          <w:rFonts w:ascii="Book Antiqua" w:eastAsia="宋体" w:hAnsi="Book Antiqua" w:cs="宋体"/>
          <w:lang w:eastAsia="zh-CN"/>
        </w:rPr>
        <w:t>Muetzel</w:t>
      </w:r>
      <w:proofErr w:type="spellEnd"/>
      <w:r w:rsidRPr="009D12DC">
        <w:rPr>
          <w:rFonts w:ascii="Book Antiqua" w:eastAsia="宋体" w:hAnsi="Book Antiqua" w:cs="宋体"/>
          <w:lang w:eastAsia="zh-CN"/>
        </w:rPr>
        <w:t xml:space="preserve"> RL, Lim KO, </w:t>
      </w:r>
      <w:proofErr w:type="spellStart"/>
      <w:r w:rsidRPr="009D12DC">
        <w:rPr>
          <w:rFonts w:ascii="Book Antiqua" w:eastAsia="宋体" w:hAnsi="Book Antiqua" w:cs="宋体"/>
          <w:lang w:eastAsia="zh-CN"/>
        </w:rPr>
        <w:t>Seaquist</w:t>
      </w:r>
      <w:proofErr w:type="spellEnd"/>
      <w:r w:rsidRPr="009D12DC">
        <w:rPr>
          <w:rFonts w:ascii="Book Antiqua" w:eastAsia="宋体" w:hAnsi="Book Antiqua" w:cs="宋体"/>
          <w:lang w:eastAsia="zh-CN"/>
        </w:rPr>
        <w:t xml:space="preserve"> ER. High connectivity between reduced cortical thickness and disrupted white matter tracts in long-standing type 1 diabetes. </w:t>
      </w:r>
      <w:r w:rsidRPr="009D12DC">
        <w:rPr>
          <w:rFonts w:ascii="Book Antiqua" w:eastAsia="宋体" w:hAnsi="Book Antiqua" w:cs="宋体"/>
          <w:i/>
          <w:iCs/>
          <w:lang w:eastAsia="zh-CN"/>
        </w:rPr>
        <w:t>Diabetes</w:t>
      </w:r>
      <w:r w:rsidRPr="009D12DC">
        <w:rPr>
          <w:rFonts w:ascii="Book Antiqua" w:eastAsia="宋体" w:hAnsi="Book Antiqua" w:cs="宋体"/>
          <w:lang w:eastAsia="zh-CN"/>
        </w:rPr>
        <w:t xml:space="preserve"> 2011; </w:t>
      </w:r>
      <w:r w:rsidRPr="009D12DC">
        <w:rPr>
          <w:rFonts w:ascii="Book Antiqua" w:eastAsia="宋体" w:hAnsi="Book Antiqua" w:cs="宋体"/>
          <w:b/>
          <w:bCs/>
          <w:lang w:eastAsia="zh-CN"/>
        </w:rPr>
        <w:t>60</w:t>
      </w:r>
      <w:r w:rsidRPr="009D12DC">
        <w:rPr>
          <w:rFonts w:ascii="Book Antiqua" w:eastAsia="宋体" w:hAnsi="Book Antiqua" w:cs="宋体"/>
          <w:lang w:eastAsia="zh-CN"/>
        </w:rPr>
        <w:t>: 315-319 [PMID: 20980455 DOI: 10.2337/db10-0598]</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41 </w:t>
      </w:r>
      <w:r w:rsidRPr="009D12DC">
        <w:rPr>
          <w:rFonts w:ascii="Book Antiqua" w:eastAsia="宋体" w:hAnsi="Book Antiqua" w:cs="宋体"/>
          <w:b/>
          <w:bCs/>
          <w:lang w:eastAsia="zh-CN"/>
        </w:rPr>
        <w:t>Gold SM</w:t>
      </w:r>
      <w:r w:rsidRPr="009D12DC">
        <w:rPr>
          <w:rFonts w:ascii="Book Antiqua" w:eastAsia="宋体" w:hAnsi="Book Antiqua" w:cs="宋体"/>
          <w:lang w:eastAsia="zh-CN"/>
        </w:rPr>
        <w:t xml:space="preserve">, </w:t>
      </w:r>
      <w:proofErr w:type="spellStart"/>
      <w:r w:rsidRPr="009D12DC">
        <w:rPr>
          <w:rFonts w:ascii="Book Antiqua" w:eastAsia="宋体" w:hAnsi="Book Antiqua" w:cs="宋体"/>
          <w:lang w:eastAsia="zh-CN"/>
        </w:rPr>
        <w:t>Dziobek</w:t>
      </w:r>
      <w:proofErr w:type="spellEnd"/>
      <w:r w:rsidRPr="009D12DC">
        <w:rPr>
          <w:rFonts w:ascii="Book Antiqua" w:eastAsia="宋体" w:hAnsi="Book Antiqua" w:cs="宋体"/>
          <w:lang w:eastAsia="zh-CN"/>
        </w:rPr>
        <w:t xml:space="preserve"> I, Sweat V, </w:t>
      </w:r>
      <w:proofErr w:type="spellStart"/>
      <w:r w:rsidRPr="009D12DC">
        <w:rPr>
          <w:rFonts w:ascii="Book Antiqua" w:eastAsia="宋体" w:hAnsi="Book Antiqua" w:cs="宋体"/>
          <w:lang w:eastAsia="zh-CN"/>
        </w:rPr>
        <w:t>Tirsi</w:t>
      </w:r>
      <w:proofErr w:type="spellEnd"/>
      <w:r w:rsidRPr="009D12DC">
        <w:rPr>
          <w:rFonts w:ascii="Book Antiqua" w:eastAsia="宋体" w:hAnsi="Book Antiqua" w:cs="宋体"/>
          <w:lang w:eastAsia="zh-CN"/>
        </w:rPr>
        <w:t xml:space="preserve"> A, Rogers K, </w:t>
      </w:r>
      <w:proofErr w:type="spellStart"/>
      <w:r w:rsidRPr="009D12DC">
        <w:rPr>
          <w:rFonts w:ascii="Book Antiqua" w:eastAsia="宋体" w:hAnsi="Book Antiqua" w:cs="宋体"/>
          <w:lang w:eastAsia="zh-CN"/>
        </w:rPr>
        <w:t>Bruehl</w:t>
      </w:r>
      <w:proofErr w:type="spellEnd"/>
      <w:r w:rsidRPr="009D12DC">
        <w:rPr>
          <w:rFonts w:ascii="Book Antiqua" w:eastAsia="宋体" w:hAnsi="Book Antiqua" w:cs="宋体"/>
          <w:lang w:eastAsia="zh-CN"/>
        </w:rPr>
        <w:t xml:space="preserve"> H, </w:t>
      </w:r>
      <w:proofErr w:type="spellStart"/>
      <w:r w:rsidRPr="009D12DC">
        <w:rPr>
          <w:rFonts w:ascii="Book Antiqua" w:eastAsia="宋体" w:hAnsi="Book Antiqua" w:cs="宋体"/>
          <w:lang w:eastAsia="zh-CN"/>
        </w:rPr>
        <w:t>Tsui</w:t>
      </w:r>
      <w:proofErr w:type="spellEnd"/>
      <w:r w:rsidRPr="009D12DC">
        <w:rPr>
          <w:rFonts w:ascii="Book Antiqua" w:eastAsia="宋体" w:hAnsi="Book Antiqua" w:cs="宋体"/>
          <w:lang w:eastAsia="zh-CN"/>
        </w:rPr>
        <w:t xml:space="preserve"> W, Richardson S, Javier E, </w:t>
      </w:r>
      <w:proofErr w:type="spellStart"/>
      <w:r w:rsidRPr="009D12DC">
        <w:rPr>
          <w:rFonts w:ascii="Book Antiqua" w:eastAsia="宋体" w:hAnsi="Book Antiqua" w:cs="宋体"/>
          <w:lang w:eastAsia="zh-CN"/>
        </w:rPr>
        <w:t>Convit</w:t>
      </w:r>
      <w:proofErr w:type="spellEnd"/>
      <w:r w:rsidRPr="009D12DC">
        <w:rPr>
          <w:rFonts w:ascii="Book Antiqua" w:eastAsia="宋体" w:hAnsi="Book Antiqua" w:cs="宋体"/>
          <w:lang w:eastAsia="zh-CN"/>
        </w:rPr>
        <w:t xml:space="preserve"> A. Hippocampal damage and memory impairments as possible early brain complications of type 2 diabetes. </w:t>
      </w:r>
      <w:proofErr w:type="spellStart"/>
      <w:r w:rsidRPr="009D12DC">
        <w:rPr>
          <w:rFonts w:ascii="Book Antiqua" w:eastAsia="宋体" w:hAnsi="Book Antiqua" w:cs="宋体"/>
          <w:i/>
          <w:iCs/>
          <w:lang w:eastAsia="zh-CN"/>
        </w:rPr>
        <w:t>Diabetologia</w:t>
      </w:r>
      <w:proofErr w:type="spellEnd"/>
      <w:r w:rsidRPr="009D12DC">
        <w:rPr>
          <w:rFonts w:ascii="Book Antiqua" w:eastAsia="宋体" w:hAnsi="Book Antiqua" w:cs="宋体"/>
          <w:lang w:eastAsia="zh-CN"/>
        </w:rPr>
        <w:t xml:space="preserve"> 2007; </w:t>
      </w:r>
      <w:r w:rsidRPr="009D12DC">
        <w:rPr>
          <w:rFonts w:ascii="Book Antiqua" w:eastAsia="宋体" w:hAnsi="Book Antiqua" w:cs="宋体"/>
          <w:b/>
          <w:bCs/>
          <w:lang w:eastAsia="zh-CN"/>
        </w:rPr>
        <w:t>50</w:t>
      </w:r>
      <w:r w:rsidRPr="009D12DC">
        <w:rPr>
          <w:rFonts w:ascii="Book Antiqua" w:eastAsia="宋体" w:hAnsi="Book Antiqua" w:cs="宋体"/>
          <w:lang w:eastAsia="zh-CN"/>
        </w:rPr>
        <w:t>: 711-719 [PMID: 17334649 DOI: 10.1007/s00125-007-0602-7]</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42 </w:t>
      </w:r>
      <w:proofErr w:type="spellStart"/>
      <w:r w:rsidRPr="009D12DC">
        <w:rPr>
          <w:rFonts w:ascii="Book Antiqua" w:eastAsia="宋体" w:hAnsi="Book Antiqua" w:cs="宋体"/>
          <w:b/>
          <w:bCs/>
          <w:lang w:eastAsia="zh-CN"/>
        </w:rPr>
        <w:t>Wisse</w:t>
      </w:r>
      <w:proofErr w:type="spellEnd"/>
      <w:r w:rsidRPr="009D12DC">
        <w:rPr>
          <w:rFonts w:ascii="Book Antiqua" w:eastAsia="宋体" w:hAnsi="Book Antiqua" w:cs="宋体"/>
          <w:b/>
          <w:bCs/>
          <w:lang w:eastAsia="zh-CN"/>
        </w:rPr>
        <w:t xml:space="preserve"> LE</w:t>
      </w:r>
      <w:r w:rsidRPr="009D12DC">
        <w:rPr>
          <w:rFonts w:ascii="Book Antiqua" w:eastAsia="宋体" w:hAnsi="Book Antiqua" w:cs="宋体"/>
          <w:lang w:eastAsia="zh-CN"/>
        </w:rPr>
        <w:t xml:space="preserve">, de </w:t>
      </w:r>
      <w:proofErr w:type="spellStart"/>
      <w:r w:rsidRPr="009D12DC">
        <w:rPr>
          <w:rFonts w:ascii="Book Antiqua" w:eastAsia="宋体" w:hAnsi="Book Antiqua" w:cs="宋体"/>
          <w:lang w:eastAsia="zh-CN"/>
        </w:rPr>
        <w:t>Bresser</w:t>
      </w:r>
      <w:proofErr w:type="spellEnd"/>
      <w:r w:rsidRPr="009D12DC">
        <w:rPr>
          <w:rFonts w:ascii="Book Antiqua" w:eastAsia="宋体" w:hAnsi="Book Antiqua" w:cs="宋体"/>
          <w:lang w:eastAsia="zh-CN"/>
        </w:rPr>
        <w:t xml:space="preserve"> J, </w:t>
      </w:r>
      <w:proofErr w:type="spellStart"/>
      <w:r w:rsidRPr="009D12DC">
        <w:rPr>
          <w:rFonts w:ascii="Book Antiqua" w:eastAsia="宋体" w:hAnsi="Book Antiqua" w:cs="宋体"/>
          <w:lang w:eastAsia="zh-CN"/>
        </w:rPr>
        <w:t>Geerlings</w:t>
      </w:r>
      <w:proofErr w:type="spellEnd"/>
      <w:r w:rsidRPr="009D12DC">
        <w:rPr>
          <w:rFonts w:ascii="Book Antiqua" w:eastAsia="宋体" w:hAnsi="Book Antiqua" w:cs="宋体"/>
          <w:lang w:eastAsia="zh-CN"/>
        </w:rPr>
        <w:t xml:space="preserve"> MI, </w:t>
      </w:r>
      <w:proofErr w:type="spellStart"/>
      <w:r w:rsidRPr="009D12DC">
        <w:rPr>
          <w:rFonts w:ascii="Book Antiqua" w:eastAsia="宋体" w:hAnsi="Book Antiqua" w:cs="宋体"/>
          <w:lang w:eastAsia="zh-CN"/>
        </w:rPr>
        <w:t>Reijmer</w:t>
      </w:r>
      <w:proofErr w:type="spellEnd"/>
      <w:r w:rsidRPr="009D12DC">
        <w:rPr>
          <w:rFonts w:ascii="Book Antiqua" w:eastAsia="宋体" w:hAnsi="Book Antiqua" w:cs="宋体"/>
          <w:lang w:eastAsia="zh-CN"/>
        </w:rPr>
        <w:t xml:space="preserve"> YD, </w:t>
      </w:r>
      <w:proofErr w:type="spellStart"/>
      <w:r w:rsidRPr="009D12DC">
        <w:rPr>
          <w:rFonts w:ascii="Book Antiqua" w:eastAsia="宋体" w:hAnsi="Book Antiqua" w:cs="宋体"/>
          <w:lang w:eastAsia="zh-CN"/>
        </w:rPr>
        <w:t>Portegies</w:t>
      </w:r>
      <w:proofErr w:type="spellEnd"/>
      <w:r w:rsidRPr="009D12DC">
        <w:rPr>
          <w:rFonts w:ascii="Book Antiqua" w:eastAsia="宋体" w:hAnsi="Book Antiqua" w:cs="宋体"/>
          <w:lang w:eastAsia="zh-CN"/>
        </w:rPr>
        <w:t xml:space="preserve"> ML, </w:t>
      </w:r>
      <w:proofErr w:type="spellStart"/>
      <w:r w:rsidRPr="009D12DC">
        <w:rPr>
          <w:rFonts w:ascii="Book Antiqua" w:eastAsia="宋体" w:hAnsi="Book Antiqua" w:cs="宋体"/>
          <w:lang w:eastAsia="zh-CN"/>
        </w:rPr>
        <w:t>Brundel</w:t>
      </w:r>
      <w:proofErr w:type="spellEnd"/>
      <w:r w:rsidRPr="009D12DC">
        <w:rPr>
          <w:rFonts w:ascii="Book Antiqua" w:eastAsia="宋体" w:hAnsi="Book Antiqua" w:cs="宋体"/>
          <w:lang w:eastAsia="zh-CN"/>
        </w:rPr>
        <w:t xml:space="preserve"> M, </w:t>
      </w:r>
      <w:proofErr w:type="spellStart"/>
      <w:r w:rsidRPr="009D12DC">
        <w:rPr>
          <w:rFonts w:ascii="Book Antiqua" w:eastAsia="宋体" w:hAnsi="Book Antiqua" w:cs="宋体"/>
          <w:lang w:eastAsia="zh-CN"/>
        </w:rPr>
        <w:t>Kappelle</w:t>
      </w:r>
      <w:proofErr w:type="spellEnd"/>
      <w:r w:rsidRPr="009D12DC">
        <w:rPr>
          <w:rFonts w:ascii="Book Antiqua" w:eastAsia="宋体" w:hAnsi="Book Antiqua" w:cs="宋体"/>
          <w:lang w:eastAsia="zh-CN"/>
        </w:rPr>
        <w:t xml:space="preserve"> LJ, van der </w:t>
      </w:r>
      <w:proofErr w:type="spellStart"/>
      <w:r w:rsidRPr="009D12DC">
        <w:rPr>
          <w:rFonts w:ascii="Book Antiqua" w:eastAsia="宋体" w:hAnsi="Book Antiqua" w:cs="宋体"/>
          <w:lang w:eastAsia="zh-CN"/>
        </w:rPr>
        <w:t>Graaf</w:t>
      </w:r>
      <w:proofErr w:type="spellEnd"/>
      <w:r w:rsidRPr="009D12DC">
        <w:rPr>
          <w:rFonts w:ascii="Book Antiqua" w:eastAsia="宋体" w:hAnsi="Book Antiqua" w:cs="宋体"/>
          <w:lang w:eastAsia="zh-CN"/>
        </w:rPr>
        <w:t xml:space="preserve"> Y, </w:t>
      </w:r>
      <w:proofErr w:type="spellStart"/>
      <w:r w:rsidRPr="009D12DC">
        <w:rPr>
          <w:rFonts w:ascii="Book Antiqua" w:eastAsia="宋体" w:hAnsi="Book Antiqua" w:cs="宋体"/>
          <w:lang w:eastAsia="zh-CN"/>
        </w:rPr>
        <w:t>Biessels</w:t>
      </w:r>
      <w:proofErr w:type="spellEnd"/>
      <w:r w:rsidRPr="009D12DC">
        <w:rPr>
          <w:rFonts w:ascii="Book Antiqua" w:eastAsia="宋体" w:hAnsi="Book Antiqua" w:cs="宋体"/>
          <w:lang w:eastAsia="zh-CN"/>
        </w:rPr>
        <w:t xml:space="preserve"> GJ. Global brain atrophy but not hippocampal atrophy is related to type 2 diabetes. </w:t>
      </w:r>
      <w:r w:rsidRPr="009D12DC">
        <w:rPr>
          <w:rFonts w:ascii="Book Antiqua" w:eastAsia="宋体" w:hAnsi="Book Antiqua" w:cs="宋体"/>
          <w:i/>
          <w:iCs/>
          <w:lang w:eastAsia="zh-CN"/>
        </w:rPr>
        <w:t xml:space="preserve">J </w:t>
      </w:r>
      <w:proofErr w:type="spellStart"/>
      <w:r w:rsidRPr="009D12DC">
        <w:rPr>
          <w:rFonts w:ascii="Book Antiqua" w:eastAsia="宋体" w:hAnsi="Book Antiqua" w:cs="宋体"/>
          <w:i/>
          <w:iCs/>
          <w:lang w:eastAsia="zh-CN"/>
        </w:rPr>
        <w:t>Neurol</w:t>
      </w:r>
      <w:proofErr w:type="spellEnd"/>
      <w:r w:rsidRPr="009D12DC">
        <w:rPr>
          <w:rFonts w:ascii="Book Antiqua" w:eastAsia="宋体" w:hAnsi="Book Antiqua" w:cs="宋体"/>
          <w:i/>
          <w:iCs/>
          <w:lang w:eastAsia="zh-CN"/>
        </w:rPr>
        <w:t xml:space="preserve"> </w:t>
      </w:r>
      <w:proofErr w:type="spellStart"/>
      <w:r w:rsidRPr="009D12DC">
        <w:rPr>
          <w:rFonts w:ascii="Book Antiqua" w:eastAsia="宋体" w:hAnsi="Book Antiqua" w:cs="宋体"/>
          <w:i/>
          <w:iCs/>
          <w:lang w:eastAsia="zh-CN"/>
        </w:rPr>
        <w:t>Sci</w:t>
      </w:r>
      <w:proofErr w:type="spellEnd"/>
      <w:r w:rsidRPr="009D12DC">
        <w:rPr>
          <w:rFonts w:ascii="Book Antiqua" w:eastAsia="宋体" w:hAnsi="Book Antiqua" w:cs="宋体"/>
          <w:lang w:eastAsia="zh-CN"/>
        </w:rPr>
        <w:t xml:space="preserve"> 2014; </w:t>
      </w:r>
      <w:r w:rsidRPr="009D12DC">
        <w:rPr>
          <w:rFonts w:ascii="Book Antiqua" w:eastAsia="宋体" w:hAnsi="Book Antiqua" w:cs="宋体"/>
          <w:b/>
          <w:bCs/>
          <w:lang w:eastAsia="zh-CN"/>
        </w:rPr>
        <w:t>344</w:t>
      </w:r>
      <w:r w:rsidRPr="009D12DC">
        <w:rPr>
          <w:rFonts w:ascii="Book Antiqua" w:eastAsia="宋体" w:hAnsi="Book Antiqua" w:cs="宋体"/>
          <w:lang w:eastAsia="zh-CN"/>
        </w:rPr>
        <w:t>: 32-36 [PMID: 24958596 DOI: 10.1016/j.jns.2014.06.008]</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43 </w:t>
      </w:r>
      <w:r w:rsidRPr="009D12DC">
        <w:rPr>
          <w:rFonts w:ascii="Book Antiqua" w:eastAsia="宋体" w:hAnsi="Book Antiqua" w:cs="宋体"/>
          <w:b/>
          <w:bCs/>
          <w:lang w:eastAsia="zh-CN"/>
        </w:rPr>
        <w:t>Butterfield DA</w:t>
      </w:r>
      <w:r w:rsidRPr="009D12DC">
        <w:rPr>
          <w:rFonts w:ascii="Book Antiqua" w:eastAsia="宋体" w:hAnsi="Book Antiqua" w:cs="宋体"/>
          <w:lang w:eastAsia="zh-CN"/>
        </w:rPr>
        <w:t xml:space="preserve">, Di Domenico F, Barone E. Elevated risk of type 2 diabetes for development of Alzheimer disease: a key role for oxidative stress in brain. </w:t>
      </w:r>
      <w:proofErr w:type="spellStart"/>
      <w:r w:rsidRPr="009D12DC">
        <w:rPr>
          <w:rFonts w:ascii="Book Antiqua" w:eastAsia="宋体" w:hAnsi="Book Antiqua" w:cs="宋体"/>
          <w:i/>
          <w:iCs/>
          <w:lang w:eastAsia="zh-CN"/>
        </w:rPr>
        <w:t>Biochim</w:t>
      </w:r>
      <w:proofErr w:type="spellEnd"/>
      <w:r w:rsidRPr="009D12DC">
        <w:rPr>
          <w:rFonts w:ascii="Book Antiqua" w:eastAsia="宋体" w:hAnsi="Book Antiqua" w:cs="宋体"/>
          <w:i/>
          <w:iCs/>
          <w:lang w:eastAsia="zh-CN"/>
        </w:rPr>
        <w:t xml:space="preserve"> </w:t>
      </w:r>
      <w:proofErr w:type="spellStart"/>
      <w:r w:rsidRPr="009D12DC">
        <w:rPr>
          <w:rFonts w:ascii="Book Antiqua" w:eastAsia="宋体" w:hAnsi="Book Antiqua" w:cs="宋体"/>
          <w:i/>
          <w:iCs/>
          <w:lang w:eastAsia="zh-CN"/>
        </w:rPr>
        <w:t>Biophys</w:t>
      </w:r>
      <w:proofErr w:type="spellEnd"/>
      <w:r w:rsidRPr="009D12DC">
        <w:rPr>
          <w:rFonts w:ascii="Book Antiqua" w:eastAsia="宋体" w:hAnsi="Book Antiqua" w:cs="宋体"/>
          <w:i/>
          <w:iCs/>
          <w:lang w:eastAsia="zh-CN"/>
        </w:rPr>
        <w:t xml:space="preserve"> </w:t>
      </w:r>
      <w:proofErr w:type="spellStart"/>
      <w:r w:rsidRPr="009D12DC">
        <w:rPr>
          <w:rFonts w:ascii="Book Antiqua" w:eastAsia="宋体" w:hAnsi="Book Antiqua" w:cs="宋体"/>
          <w:i/>
          <w:iCs/>
          <w:lang w:eastAsia="zh-CN"/>
        </w:rPr>
        <w:t>Acta</w:t>
      </w:r>
      <w:proofErr w:type="spellEnd"/>
      <w:r w:rsidRPr="009D12DC">
        <w:rPr>
          <w:rFonts w:ascii="Book Antiqua" w:eastAsia="宋体" w:hAnsi="Book Antiqua" w:cs="宋体"/>
          <w:lang w:eastAsia="zh-CN"/>
        </w:rPr>
        <w:t xml:space="preserve"> 2014; </w:t>
      </w:r>
      <w:r w:rsidRPr="009D12DC">
        <w:rPr>
          <w:rFonts w:ascii="Book Antiqua" w:eastAsia="宋体" w:hAnsi="Book Antiqua" w:cs="宋体"/>
          <w:b/>
          <w:bCs/>
          <w:lang w:eastAsia="zh-CN"/>
        </w:rPr>
        <w:t>1842</w:t>
      </w:r>
      <w:r w:rsidRPr="009D12DC">
        <w:rPr>
          <w:rFonts w:ascii="Book Antiqua" w:eastAsia="宋体" w:hAnsi="Book Antiqua" w:cs="宋体"/>
          <w:lang w:eastAsia="zh-CN"/>
        </w:rPr>
        <w:t>: 1693-1706 [PMID: 24949886 DOI: 10.1016/j.bbadis.2014.06.010]</w:t>
      </w:r>
    </w:p>
    <w:p w:rsidR="009D12DC" w:rsidRPr="009D12DC" w:rsidRDefault="009D12DC" w:rsidP="009D12DC">
      <w:pPr>
        <w:spacing w:line="360" w:lineRule="auto"/>
        <w:jc w:val="both"/>
        <w:rPr>
          <w:rFonts w:ascii="Book Antiqua" w:eastAsia="宋体" w:hAnsi="Book Antiqua" w:cs="宋体"/>
          <w:lang w:eastAsia="zh-CN"/>
        </w:rPr>
      </w:pPr>
      <w:proofErr w:type="gramStart"/>
      <w:r w:rsidRPr="009D12DC">
        <w:rPr>
          <w:rFonts w:ascii="Book Antiqua" w:eastAsia="宋体" w:hAnsi="Book Antiqua" w:cs="宋体"/>
          <w:lang w:eastAsia="zh-CN"/>
        </w:rPr>
        <w:t xml:space="preserve">44 </w:t>
      </w:r>
      <w:r w:rsidRPr="009D12DC">
        <w:rPr>
          <w:rFonts w:ascii="Book Antiqua" w:eastAsia="宋体" w:hAnsi="Book Antiqua" w:cs="宋体"/>
          <w:b/>
          <w:bCs/>
          <w:lang w:eastAsia="zh-CN"/>
        </w:rPr>
        <w:t>Butterfield DA</w:t>
      </w:r>
      <w:r w:rsidRPr="009D12DC">
        <w:rPr>
          <w:rFonts w:ascii="Book Antiqua" w:eastAsia="宋体" w:hAnsi="Book Antiqua" w:cs="宋体"/>
          <w:lang w:eastAsia="zh-CN"/>
        </w:rPr>
        <w:t>.</w:t>
      </w:r>
      <w:proofErr w:type="gramEnd"/>
      <w:r w:rsidRPr="009D12DC">
        <w:rPr>
          <w:rFonts w:ascii="Book Antiqua" w:eastAsia="宋体" w:hAnsi="Book Antiqua" w:cs="宋体"/>
          <w:lang w:eastAsia="zh-CN"/>
        </w:rPr>
        <w:t xml:space="preserve"> </w:t>
      </w:r>
      <w:proofErr w:type="gramStart"/>
      <w:r w:rsidRPr="009D12DC">
        <w:rPr>
          <w:rFonts w:ascii="Book Antiqua" w:eastAsia="宋体" w:hAnsi="Book Antiqua" w:cs="宋体"/>
          <w:lang w:eastAsia="zh-CN"/>
        </w:rPr>
        <w:t>Oxidative stress in neurodegenerative disorders.</w:t>
      </w:r>
      <w:proofErr w:type="gramEnd"/>
      <w:r w:rsidRPr="009D12DC">
        <w:rPr>
          <w:rFonts w:ascii="Book Antiqua" w:eastAsia="宋体" w:hAnsi="Book Antiqua" w:cs="宋体"/>
          <w:lang w:eastAsia="zh-CN"/>
        </w:rPr>
        <w:t xml:space="preserve"> </w:t>
      </w:r>
      <w:proofErr w:type="spellStart"/>
      <w:r w:rsidRPr="009D12DC">
        <w:rPr>
          <w:rFonts w:ascii="Book Antiqua" w:eastAsia="宋体" w:hAnsi="Book Antiqua" w:cs="宋体"/>
          <w:i/>
          <w:iCs/>
          <w:lang w:eastAsia="zh-CN"/>
        </w:rPr>
        <w:t>Antioxid</w:t>
      </w:r>
      <w:proofErr w:type="spellEnd"/>
      <w:r w:rsidRPr="009D12DC">
        <w:rPr>
          <w:rFonts w:ascii="Book Antiqua" w:eastAsia="宋体" w:hAnsi="Book Antiqua" w:cs="宋体"/>
          <w:i/>
          <w:iCs/>
          <w:lang w:eastAsia="zh-CN"/>
        </w:rPr>
        <w:t xml:space="preserve"> Redox Signal</w:t>
      </w:r>
      <w:r w:rsidRPr="009D12DC">
        <w:rPr>
          <w:rFonts w:ascii="Book Antiqua" w:eastAsia="宋体" w:hAnsi="Book Antiqua" w:cs="宋体"/>
          <w:lang w:eastAsia="zh-CN"/>
        </w:rPr>
        <w:t xml:space="preserve"> </w:t>
      </w:r>
      <w:r w:rsidR="00A5752E">
        <w:rPr>
          <w:rFonts w:ascii="Book Antiqua" w:eastAsia="宋体" w:hAnsi="Book Antiqua" w:cs="宋体" w:hint="eastAsia"/>
          <w:lang w:eastAsia="zh-CN"/>
        </w:rPr>
        <w:t>2006</w:t>
      </w:r>
      <w:r w:rsidRPr="009D12DC">
        <w:rPr>
          <w:rFonts w:ascii="Book Antiqua" w:eastAsia="宋体" w:hAnsi="Book Antiqua" w:cs="宋体"/>
          <w:lang w:eastAsia="zh-CN"/>
        </w:rPr>
        <w:t xml:space="preserve">; </w:t>
      </w:r>
      <w:r w:rsidRPr="009D12DC">
        <w:rPr>
          <w:rFonts w:ascii="Book Antiqua" w:eastAsia="宋体" w:hAnsi="Book Antiqua" w:cs="宋体"/>
          <w:b/>
          <w:bCs/>
          <w:lang w:eastAsia="zh-CN"/>
        </w:rPr>
        <w:t>8</w:t>
      </w:r>
      <w:r w:rsidRPr="009D12DC">
        <w:rPr>
          <w:rFonts w:ascii="Book Antiqua" w:eastAsia="宋体" w:hAnsi="Book Antiqua" w:cs="宋体"/>
          <w:lang w:eastAsia="zh-CN"/>
        </w:rPr>
        <w:t>: 1971-1973 [PMID: 17034342 DOI: 10.1089/ars.2006.8.1971]</w:t>
      </w:r>
    </w:p>
    <w:p w:rsidR="009D12DC" w:rsidRPr="009D12DC" w:rsidRDefault="009D12DC" w:rsidP="009D12DC">
      <w:pPr>
        <w:spacing w:line="360" w:lineRule="auto"/>
        <w:jc w:val="both"/>
        <w:rPr>
          <w:rFonts w:ascii="Book Antiqua" w:eastAsia="宋体" w:hAnsi="Book Antiqua" w:cs="宋体"/>
          <w:lang w:eastAsia="zh-CN"/>
        </w:rPr>
      </w:pPr>
      <w:proofErr w:type="gramStart"/>
      <w:r w:rsidRPr="009D12DC">
        <w:rPr>
          <w:rFonts w:ascii="Book Antiqua" w:eastAsia="宋体" w:hAnsi="Book Antiqua" w:cs="宋体"/>
          <w:lang w:eastAsia="zh-CN"/>
        </w:rPr>
        <w:t xml:space="preserve">45 </w:t>
      </w:r>
      <w:proofErr w:type="spellStart"/>
      <w:r w:rsidRPr="009D12DC">
        <w:rPr>
          <w:rFonts w:ascii="Book Antiqua" w:eastAsia="宋体" w:hAnsi="Book Antiqua" w:cs="宋体"/>
          <w:b/>
          <w:bCs/>
          <w:lang w:eastAsia="zh-CN"/>
        </w:rPr>
        <w:t>Markesbery</w:t>
      </w:r>
      <w:proofErr w:type="spellEnd"/>
      <w:r w:rsidRPr="009D12DC">
        <w:rPr>
          <w:rFonts w:ascii="Book Antiqua" w:eastAsia="宋体" w:hAnsi="Book Antiqua" w:cs="宋体"/>
          <w:b/>
          <w:bCs/>
          <w:lang w:eastAsia="zh-CN"/>
        </w:rPr>
        <w:t xml:space="preserve"> WR</w:t>
      </w:r>
      <w:r w:rsidRPr="009D12DC">
        <w:rPr>
          <w:rFonts w:ascii="Book Antiqua" w:eastAsia="宋体" w:hAnsi="Book Antiqua" w:cs="宋体"/>
          <w:lang w:eastAsia="zh-CN"/>
        </w:rPr>
        <w:t>.</w:t>
      </w:r>
      <w:proofErr w:type="gramEnd"/>
      <w:r w:rsidRPr="009D12DC">
        <w:rPr>
          <w:rFonts w:ascii="Book Antiqua" w:eastAsia="宋体" w:hAnsi="Book Antiqua" w:cs="宋体"/>
          <w:lang w:eastAsia="zh-CN"/>
        </w:rPr>
        <w:t xml:space="preserve"> </w:t>
      </w:r>
      <w:proofErr w:type="gramStart"/>
      <w:r w:rsidRPr="009D12DC">
        <w:rPr>
          <w:rFonts w:ascii="Book Antiqua" w:eastAsia="宋体" w:hAnsi="Book Antiqua" w:cs="宋体"/>
          <w:lang w:eastAsia="zh-CN"/>
        </w:rPr>
        <w:t>Oxidative stress hypothesis in Alzheimer's disease.</w:t>
      </w:r>
      <w:proofErr w:type="gramEnd"/>
      <w:r w:rsidRPr="009D12DC">
        <w:rPr>
          <w:rFonts w:ascii="Book Antiqua" w:eastAsia="宋体" w:hAnsi="Book Antiqua" w:cs="宋体"/>
          <w:lang w:eastAsia="zh-CN"/>
        </w:rPr>
        <w:t xml:space="preserve"> </w:t>
      </w:r>
      <w:r w:rsidRPr="009D12DC">
        <w:rPr>
          <w:rFonts w:ascii="Book Antiqua" w:eastAsia="宋体" w:hAnsi="Book Antiqua" w:cs="宋体"/>
          <w:i/>
          <w:iCs/>
          <w:lang w:eastAsia="zh-CN"/>
        </w:rPr>
        <w:t xml:space="preserve">Free </w:t>
      </w:r>
      <w:proofErr w:type="spellStart"/>
      <w:r w:rsidRPr="009D12DC">
        <w:rPr>
          <w:rFonts w:ascii="Book Antiqua" w:eastAsia="宋体" w:hAnsi="Book Antiqua" w:cs="宋体"/>
          <w:i/>
          <w:iCs/>
          <w:lang w:eastAsia="zh-CN"/>
        </w:rPr>
        <w:t>Radic</w:t>
      </w:r>
      <w:proofErr w:type="spellEnd"/>
      <w:r w:rsidRPr="009D12DC">
        <w:rPr>
          <w:rFonts w:ascii="Book Antiqua" w:eastAsia="宋体" w:hAnsi="Book Antiqua" w:cs="宋体"/>
          <w:i/>
          <w:iCs/>
          <w:lang w:eastAsia="zh-CN"/>
        </w:rPr>
        <w:t xml:space="preserve"> </w:t>
      </w:r>
      <w:proofErr w:type="spellStart"/>
      <w:r w:rsidRPr="009D12DC">
        <w:rPr>
          <w:rFonts w:ascii="Book Antiqua" w:eastAsia="宋体" w:hAnsi="Book Antiqua" w:cs="宋体"/>
          <w:i/>
          <w:iCs/>
          <w:lang w:eastAsia="zh-CN"/>
        </w:rPr>
        <w:t>Biol</w:t>
      </w:r>
      <w:proofErr w:type="spellEnd"/>
      <w:r w:rsidRPr="009D12DC">
        <w:rPr>
          <w:rFonts w:ascii="Book Antiqua" w:eastAsia="宋体" w:hAnsi="Book Antiqua" w:cs="宋体"/>
          <w:i/>
          <w:iCs/>
          <w:lang w:eastAsia="zh-CN"/>
        </w:rPr>
        <w:t xml:space="preserve"> Med</w:t>
      </w:r>
      <w:r w:rsidRPr="009D12DC">
        <w:rPr>
          <w:rFonts w:ascii="Book Antiqua" w:eastAsia="宋体" w:hAnsi="Book Antiqua" w:cs="宋体"/>
          <w:lang w:eastAsia="zh-CN"/>
        </w:rPr>
        <w:t xml:space="preserve"> 1997; </w:t>
      </w:r>
      <w:r w:rsidRPr="009D12DC">
        <w:rPr>
          <w:rFonts w:ascii="Book Antiqua" w:eastAsia="宋体" w:hAnsi="Book Antiqua" w:cs="宋体"/>
          <w:b/>
          <w:bCs/>
          <w:lang w:eastAsia="zh-CN"/>
        </w:rPr>
        <w:t>23</w:t>
      </w:r>
      <w:r w:rsidRPr="009D12DC">
        <w:rPr>
          <w:rFonts w:ascii="Book Antiqua" w:eastAsia="宋体" w:hAnsi="Book Antiqua" w:cs="宋体"/>
          <w:lang w:eastAsia="zh-CN"/>
        </w:rPr>
        <w:t>: 134-147 [PMID: 9165306]</w:t>
      </w:r>
    </w:p>
    <w:p w:rsidR="009D12DC" w:rsidRPr="009D12DC" w:rsidRDefault="009D12DC" w:rsidP="009D12DC">
      <w:pPr>
        <w:spacing w:line="360" w:lineRule="auto"/>
        <w:jc w:val="both"/>
        <w:rPr>
          <w:rFonts w:ascii="Book Antiqua" w:eastAsia="宋体" w:hAnsi="Book Antiqua" w:cs="宋体"/>
          <w:lang w:eastAsia="zh-CN"/>
        </w:rPr>
      </w:pPr>
      <w:proofErr w:type="gramStart"/>
      <w:r w:rsidRPr="009D12DC">
        <w:rPr>
          <w:rFonts w:ascii="Book Antiqua" w:eastAsia="宋体" w:hAnsi="Book Antiqua" w:cs="宋体"/>
          <w:lang w:eastAsia="zh-CN"/>
        </w:rPr>
        <w:lastRenderedPageBreak/>
        <w:t xml:space="preserve">46 </w:t>
      </w:r>
      <w:proofErr w:type="spellStart"/>
      <w:r w:rsidRPr="009D12DC">
        <w:rPr>
          <w:rFonts w:ascii="Book Antiqua" w:eastAsia="宋体" w:hAnsi="Book Antiqua" w:cs="宋体"/>
          <w:b/>
          <w:bCs/>
          <w:lang w:eastAsia="zh-CN"/>
        </w:rPr>
        <w:t>Meneilly</w:t>
      </w:r>
      <w:proofErr w:type="spellEnd"/>
      <w:r w:rsidRPr="009D12DC">
        <w:rPr>
          <w:rFonts w:ascii="Book Antiqua" w:eastAsia="宋体" w:hAnsi="Book Antiqua" w:cs="宋体"/>
          <w:b/>
          <w:bCs/>
          <w:lang w:eastAsia="zh-CN"/>
        </w:rPr>
        <w:t xml:space="preserve"> GS</w:t>
      </w:r>
      <w:r w:rsidRPr="009D12DC">
        <w:rPr>
          <w:rFonts w:ascii="Book Antiqua" w:eastAsia="宋体" w:hAnsi="Book Antiqua" w:cs="宋体"/>
          <w:lang w:eastAsia="zh-CN"/>
        </w:rPr>
        <w:t>, Tessier DM. Diabetes, Dementia and Hypoglycemia.</w:t>
      </w:r>
      <w:proofErr w:type="gramEnd"/>
      <w:r w:rsidRPr="009D12DC">
        <w:rPr>
          <w:rFonts w:ascii="Book Antiqua" w:eastAsia="宋体" w:hAnsi="Book Antiqua" w:cs="宋体"/>
          <w:lang w:eastAsia="zh-CN"/>
        </w:rPr>
        <w:t xml:space="preserve"> </w:t>
      </w:r>
      <w:r w:rsidRPr="009D12DC">
        <w:rPr>
          <w:rFonts w:ascii="Book Antiqua" w:eastAsia="宋体" w:hAnsi="Book Antiqua" w:cs="宋体"/>
          <w:i/>
          <w:iCs/>
          <w:lang w:eastAsia="zh-CN"/>
        </w:rPr>
        <w:t>Can J Diabetes</w:t>
      </w:r>
      <w:r w:rsidRPr="009D12DC">
        <w:rPr>
          <w:rFonts w:ascii="Book Antiqua" w:eastAsia="宋体" w:hAnsi="Book Antiqua" w:cs="宋体"/>
          <w:lang w:eastAsia="zh-CN"/>
        </w:rPr>
        <w:t xml:space="preserve"> 2016; </w:t>
      </w:r>
      <w:r w:rsidRPr="009D12DC">
        <w:rPr>
          <w:rFonts w:ascii="Book Antiqua" w:eastAsia="宋体" w:hAnsi="Book Antiqua" w:cs="宋体"/>
          <w:b/>
          <w:bCs/>
          <w:lang w:eastAsia="zh-CN"/>
        </w:rPr>
        <w:t>40</w:t>
      </w:r>
      <w:r w:rsidRPr="009D12DC">
        <w:rPr>
          <w:rFonts w:ascii="Book Antiqua" w:eastAsia="宋体" w:hAnsi="Book Antiqua" w:cs="宋体"/>
          <w:lang w:eastAsia="zh-CN"/>
        </w:rPr>
        <w:t>: 73-76 [PMID: 26778684 DOI: 10.1016/j.jcjd.2015.09.006]</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47 </w:t>
      </w:r>
      <w:r w:rsidRPr="009D12DC">
        <w:rPr>
          <w:rFonts w:ascii="Book Antiqua" w:eastAsia="宋体" w:hAnsi="Book Antiqua" w:cs="宋体"/>
          <w:b/>
          <w:bCs/>
          <w:lang w:eastAsia="zh-CN"/>
        </w:rPr>
        <w:t>Rivera EJ</w:t>
      </w:r>
      <w:r w:rsidRPr="009D12DC">
        <w:rPr>
          <w:rFonts w:ascii="Book Antiqua" w:eastAsia="宋体" w:hAnsi="Book Antiqua" w:cs="宋体"/>
          <w:lang w:eastAsia="zh-CN"/>
        </w:rPr>
        <w:t xml:space="preserve">, Goldin A, Fulmer N, Tavares R, Wands JR, de la Monte SM. Insulin and insulin-like growth factor expression and function deteriorate with progression of Alzheimer's disease: link to brain reductions in acetylcholine. </w:t>
      </w:r>
      <w:r w:rsidRPr="009D12DC">
        <w:rPr>
          <w:rFonts w:ascii="Book Antiqua" w:eastAsia="宋体" w:hAnsi="Book Antiqua" w:cs="宋体"/>
          <w:i/>
          <w:iCs/>
          <w:lang w:eastAsia="zh-CN"/>
        </w:rPr>
        <w:t xml:space="preserve">J </w:t>
      </w:r>
      <w:proofErr w:type="spellStart"/>
      <w:r w:rsidRPr="009D12DC">
        <w:rPr>
          <w:rFonts w:ascii="Book Antiqua" w:eastAsia="宋体" w:hAnsi="Book Antiqua" w:cs="宋体"/>
          <w:i/>
          <w:iCs/>
          <w:lang w:eastAsia="zh-CN"/>
        </w:rPr>
        <w:t>Alzheimers</w:t>
      </w:r>
      <w:proofErr w:type="spellEnd"/>
      <w:r w:rsidRPr="009D12DC">
        <w:rPr>
          <w:rFonts w:ascii="Book Antiqua" w:eastAsia="宋体" w:hAnsi="Book Antiqua" w:cs="宋体"/>
          <w:i/>
          <w:iCs/>
          <w:lang w:eastAsia="zh-CN"/>
        </w:rPr>
        <w:t xml:space="preserve"> Dis</w:t>
      </w:r>
      <w:r w:rsidRPr="009D12DC">
        <w:rPr>
          <w:rFonts w:ascii="Book Antiqua" w:eastAsia="宋体" w:hAnsi="Book Antiqua" w:cs="宋体"/>
          <w:lang w:eastAsia="zh-CN"/>
        </w:rPr>
        <w:t xml:space="preserve"> 2005; </w:t>
      </w:r>
      <w:r w:rsidRPr="009D12DC">
        <w:rPr>
          <w:rFonts w:ascii="Book Antiqua" w:eastAsia="宋体" w:hAnsi="Book Antiqua" w:cs="宋体"/>
          <w:b/>
          <w:bCs/>
          <w:lang w:eastAsia="zh-CN"/>
        </w:rPr>
        <w:t>8</w:t>
      </w:r>
      <w:r w:rsidRPr="009D12DC">
        <w:rPr>
          <w:rFonts w:ascii="Book Antiqua" w:eastAsia="宋体" w:hAnsi="Book Antiqua" w:cs="宋体"/>
          <w:lang w:eastAsia="zh-CN"/>
        </w:rPr>
        <w:t>: 247-268 [PMID: 16340083]</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48 </w:t>
      </w:r>
      <w:r w:rsidRPr="009D12DC">
        <w:rPr>
          <w:rFonts w:ascii="Book Antiqua" w:eastAsia="宋体" w:hAnsi="Book Antiqua" w:cs="宋体"/>
          <w:b/>
          <w:bCs/>
          <w:lang w:eastAsia="zh-CN"/>
        </w:rPr>
        <w:t>Steen E</w:t>
      </w:r>
      <w:r w:rsidRPr="009D12DC">
        <w:rPr>
          <w:rFonts w:ascii="Book Antiqua" w:eastAsia="宋体" w:hAnsi="Book Antiqua" w:cs="宋体"/>
          <w:lang w:eastAsia="zh-CN"/>
        </w:rPr>
        <w:t xml:space="preserve">, Terry BM, Rivera EJ, Cannon JL, Neely TR, Tavares R, Xu XJ, Wands JR, de la Monte SM. Impaired insulin and insulin-like growth factor expression and signaling mechanisms in Alzheimer's disease--is this type 3 diabetes? </w:t>
      </w:r>
      <w:r w:rsidRPr="009D12DC">
        <w:rPr>
          <w:rFonts w:ascii="Book Antiqua" w:eastAsia="宋体" w:hAnsi="Book Antiqua" w:cs="宋体"/>
          <w:i/>
          <w:iCs/>
          <w:lang w:eastAsia="zh-CN"/>
        </w:rPr>
        <w:t xml:space="preserve">J </w:t>
      </w:r>
      <w:proofErr w:type="spellStart"/>
      <w:r w:rsidRPr="009D12DC">
        <w:rPr>
          <w:rFonts w:ascii="Book Antiqua" w:eastAsia="宋体" w:hAnsi="Book Antiqua" w:cs="宋体"/>
          <w:i/>
          <w:iCs/>
          <w:lang w:eastAsia="zh-CN"/>
        </w:rPr>
        <w:t>Alzheimers</w:t>
      </w:r>
      <w:proofErr w:type="spellEnd"/>
      <w:r w:rsidRPr="009D12DC">
        <w:rPr>
          <w:rFonts w:ascii="Book Antiqua" w:eastAsia="宋体" w:hAnsi="Book Antiqua" w:cs="宋体"/>
          <w:i/>
          <w:iCs/>
          <w:lang w:eastAsia="zh-CN"/>
        </w:rPr>
        <w:t xml:space="preserve"> Dis</w:t>
      </w:r>
      <w:r w:rsidRPr="009D12DC">
        <w:rPr>
          <w:rFonts w:ascii="Book Antiqua" w:eastAsia="宋体" w:hAnsi="Book Antiqua" w:cs="宋体"/>
          <w:lang w:eastAsia="zh-CN"/>
        </w:rPr>
        <w:t xml:space="preserve"> 2005; </w:t>
      </w:r>
      <w:r w:rsidRPr="009D12DC">
        <w:rPr>
          <w:rFonts w:ascii="Book Antiqua" w:eastAsia="宋体" w:hAnsi="Book Antiqua" w:cs="宋体"/>
          <w:b/>
          <w:bCs/>
          <w:lang w:eastAsia="zh-CN"/>
        </w:rPr>
        <w:t>7</w:t>
      </w:r>
      <w:r w:rsidRPr="009D12DC">
        <w:rPr>
          <w:rFonts w:ascii="Book Antiqua" w:eastAsia="宋体" w:hAnsi="Book Antiqua" w:cs="宋体"/>
          <w:lang w:eastAsia="zh-CN"/>
        </w:rPr>
        <w:t>: 63-80 [PMID: 15750215]</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49 </w:t>
      </w:r>
      <w:r w:rsidRPr="009D12DC">
        <w:rPr>
          <w:rFonts w:ascii="Book Antiqua" w:eastAsia="宋体" w:hAnsi="Book Antiqua" w:cs="宋体"/>
          <w:b/>
          <w:bCs/>
          <w:lang w:eastAsia="zh-CN"/>
        </w:rPr>
        <w:t>Talbot K</w:t>
      </w:r>
      <w:r w:rsidRPr="009D12DC">
        <w:rPr>
          <w:rFonts w:ascii="Book Antiqua" w:eastAsia="宋体" w:hAnsi="Book Antiqua" w:cs="宋体"/>
          <w:lang w:eastAsia="zh-CN"/>
        </w:rPr>
        <w:t xml:space="preserve">, Wang HY. </w:t>
      </w:r>
      <w:proofErr w:type="gramStart"/>
      <w:r w:rsidRPr="009D12DC">
        <w:rPr>
          <w:rFonts w:ascii="Book Antiqua" w:eastAsia="宋体" w:hAnsi="Book Antiqua" w:cs="宋体"/>
          <w:lang w:eastAsia="zh-CN"/>
        </w:rPr>
        <w:t>The nature, significance, and glucagon-like peptide-1 analog treatment of brain insulin resistance in Alzheimer's disease.</w:t>
      </w:r>
      <w:proofErr w:type="gramEnd"/>
      <w:r w:rsidRPr="009D12DC">
        <w:rPr>
          <w:rFonts w:ascii="Book Antiqua" w:eastAsia="宋体" w:hAnsi="Book Antiqua" w:cs="宋体"/>
          <w:lang w:eastAsia="zh-CN"/>
        </w:rPr>
        <w:t xml:space="preserve"> </w:t>
      </w:r>
      <w:proofErr w:type="spellStart"/>
      <w:r w:rsidRPr="009D12DC">
        <w:rPr>
          <w:rFonts w:ascii="Book Antiqua" w:eastAsia="宋体" w:hAnsi="Book Antiqua" w:cs="宋体"/>
          <w:i/>
          <w:iCs/>
          <w:lang w:eastAsia="zh-CN"/>
        </w:rPr>
        <w:t>Alzheimers</w:t>
      </w:r>
      <w:proofErr w:type="spellEnd"/>
      <w:r w:rsidRPr="009D12DC">
        <w:rPr>
          <w:rFonts w:ascii="Book Antiqua" w:eastAsia="宋体" w:hAnsi="Book Antiqua" w:cs="宋体"/>
          <w:i/>
          <w:iCs/>
          <w:lang w:eastAsia="zh-CN"/>
        </w:rPr>
        <w:t xml:space="preserve"> Dement</w:t>
      </w:r>
      <w:r w:rsidRPr="009D12DC">
        <w:rPr>
          <w:rFonts w:ascii="Book Antiqua" w:eastAsia="宋体" w:hAnsi="Book Antiqua" w:cs="宋体"/>
          <w:lang w:eastAsia="zh-CN"/>
        </w:rPr>
        <w:t xml:space="preserve"> 2014; </w:t>
      </w:r>
      <w:r w:rsidRPr="009D12DC">
        <w:rPr>
          <w:rFonts w:ascii="Book Antiqua" w:eastAsia="宋体" w:hAnsi="Book Antiqua" w:cs="宋体"/>
          <w:b/>
          <w:bCs/>
          <w:lang w:eastAsia="zh-CN"/>
        </w:rPr>
        <w:t>10</w:t>
      </w:r>
      <w:r w:rsidRPr="009D12DC">
        <w:rPr>
          <w:rFonts w:ascii="Book Antiqua" w:eastAsia="宋体" w:hAnsi="Book Antiqua" w:cs="宋体"/>
          <w:lang w:eastAsia="zh-CN"/>
        </w:rPr>
        <w:t>: S12-S25 [PMID: 24529520 DOI: 10.1016/j.jalz.2013.12.007]</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50 </w:t>
      </w:r>
      <w:r w:rsidRPr="009D12DC">
        <w:rPr>
          <w:rFonts w:ascii="Book Antiqua" w:eastAsia="宋体" w:hAnsi="Book Antiqua" w:cs="宋体"/>
          <w:b/>
          <w:bCs/>
          <w:lang w:eastAsia="zh-CN"/>
        </w:rPr>
        <w:t>van den Berg E</w:t>
      </w:r>
      <w:r w:rsidRPr="009D12DC">
        <w:rPr>
          <w:rFonts w:ascii="Book Antiqua" w:eastAsia="宋体" w:hAnsi="Book Antiqua" w:cs="宋体"/>
          <w:lang w:eastAsia="zh-CN"/>
        </w:rPr>
        <w:t xml:space="preserve">, </w:t>
      </w:r>
      <w:proofErr w:type="spellStart"/>
      <w:r w:rsidRPr="009D12DC">
        <w:rPr>
          <w:rFonts w:ascii="Book Antiqua" w:eastAsia="宋体" w:hAnsi="Book Antiqua" w:cs="宋体"/>
          <w:lang w:eastAsia="zh-CN"/>
        </w:rPr>
        <w:t>Kloppenborg</w:t>
      </w:r>
      <w:proofErr w:type="spellEnd"/>
      <w:r w:rsidRPr="009D12DC">
        <w:rPr>
          <w:rFonts w:ascii="Book Antiqua" w:eastAsia="宋体" w:hAnsi="Book Antiqua" w:cs="宋体"/>
          <w:lang w:eastAsia="zh-CN"/>
        </w:rPr>
        <w:t xml:space="preserve"> RP, </w:t>
      </w:r>
      <w:proofErr w:type="spellStart"/>
      <w:r w:rsidRPr="009D12DC">
        <w:rPr>
          <w:rFonts w:ascii="Book Antiqua" w:eastAsia="宋体" w:hAnsi="Book Antiqua" w:cs="宋体"/>
          <w:lang w:eastAsia="zh-CN"/>
        </w:rPr>
        <w:t>Kessels</w:t>
      </w:r>
      <w:proofErr w:type="spellEnd"/>
      <w:r w:rsidRPr="009D12DC">
        <w:rPr>
          <w:rFonts w:ascii="Book Antiqua" w:eastAsia="宋体" w:hAnsi="Book Antiqua" w:cs="宋体"/>
          <w:lang w:eastAsia="zh-CN"/>
        </w:rPr>
        <w:t xml:space="preserve"> RP, </w:t>
      </w:r>
      <w:proofErr w:type="spellStart"/>
      <w:r w:rsidRPr="009D12DC">
        <w:rPr>
          <w:rFonts w:ascii="Book Antiqua" w:eastAsia="宋体" w:hAnsi="Book Antiqua" w:cs="宋体"/>
          <w:lang w:eastAsia="zh-CN"/>
        </w:rPr>
        <w:t>Kappelle</w:t>
      </w:r>
      <w:proofErr w:type="spellEnd"/>
      <w:r w:rsidRPr="009D12DC">
        <w:rPr>
          <w:rFonts w:ascii="Book Antiqua" w:eastAsia="宋体" w:hAnsi="Book Antiqua" w:cs="宋体"/>
          <w:lang w:eastAsia="zh-CN"/>
        </w:rPr>
        <w:t xml:space="preserve"> LJ, </w:t>
      </w:r>
      <w:proofErr w:type="spellStart"/>
      <w:r w:rsidRPr="009D12DC">
        <w:rPr>
          <w:rFonts w:ascii="Book Antiqua" w:eastAsia="宋体" w:hAnsi="Book Antiqua" w:cs="宋体"/>
          <w:lang w:eastAsia="zh-CN"/>
        </w:rPr>
        <w:t>Biessels</w:t>
      </w:r>
      <w:proofErr w:type="spellEnd"/>
      <w:r w:rsidRPr="009D12DC">
        <w:rPr>
          <w:rFonts w:ascii="Book Antiqua" w:eastAsia="宋体" w:hAnsi="Book Antiqua" w:cs="宋体"/>
          <w:lang w:eastAsia="zh-CN"/>
        </w:rPr>
        <w:t xml:space="preserve"> GJ. Type 2 diabetes mellitus, hypertension, dyslipidemia and obesity: A systematic comparison of their impact on cognition. </w:t>
      </w:r>
      <w:proofErr w:type="spellStart"/>
      <w:r w:rsidRPr="009D12DC">
        <w:rPr>
          <w:rFonts w:ascii="Book Antiqua" w:eastAsia="宋体" w:hAnsi="Book Antiqua" w:cs="宋体"/>
          <w:i/>
          <w:iCs/>
          <w:lang w:eastAsia="zh-CN"/>
        </w:rPr>
        <w:t>Biochim</w:t>
      </w:r>
      <w:proofErr w:type="spellEnd"/>
      <w:r w:rsidRPr="009D12DC">
        <w:rPr>
          <w:rFonts w:ascii="Book Antiqua" w:eastAsia="宋体" w:hAnsi="Book Antiqua" w:cs="宋体"/>
          <w:i/>
          <w:iCs/>
          <w:lang w:eastAsia="zh-CN"/>
        </w:rPr>
        <w:t xml:space="preserve"> </w:t>
      </w:r>
      <w:proofErr w:type="spellStart"/>
      <w:r w:rsidRPr="009D12DC">
        <w:rPr>
          <w:rFonts w:ascii="Book Antiqua" w:eastAsia="宋体" w:hAnsi="Book Antiqua" w:cs="宋体"/>
          <w:i/>
          <w:iCs/>
          <w:lang w:eastAsia="zh-CN"/>
        </w:rPr>
        <w:t>Biophys</w:t>
      </w:r>
      <w:proofErr w:type="spellEnd"/>
      <w:r w:rsidRPr="009D12DC">
        <w:rPr>
          <w:rFonts w:ascii="Book Antiqua" w:eastAsia="宋体" w:hAnsi="Book Antiqua" w:cs="宋体"/>
          <w:i/>
          <w:iCs/>
          <w:lang w:eastAsia="zh-CN"/>
        </w:rPr>
        <w:t xml:space="preserve"> </w:t>
      </w:r>
      <w:proofErr w:type="spellStart"/>
      <w:r w:rsidRPr="009D12DC">
        <w:rPr>
          <w:rFonts w:ascii="Book Antiqua" w:eastAsia="宋体" w:hAnsi="Book Antiqua" w:cs="宋体"/>
          <w:i/>
          <w:iCs/>
          <w:lang w:eastAsia="zh-CN"/>
        </w:rPr>
        <w:t>Acta</w:t>
      </w:r>
      <w:proofErr w:type="spellEnd"/>
      <w:r w:rsidRPr="009D12DC">
        <w:rPr>
          <w:rFonts w:ascii="Book Antiqua" w:eastAsia="宋体" w:hAnsi="Book Antiqua" w:cs="宋体"/>
          <w:lang w:eastAsia="zh-CN"/>
        </w:rPr>
        <w:t xml:space="preserve"> 2009; </w:t>
      </w:r>
      <w:r w:rsidRPr="009D12DC">
        <w:rPr>
          <w:rFonts w:ascii="Book Antiqua" w:eastAsia="宋体" w:hAnsi="Book Antiqua" w:cs="宋体"/>
          <w:b/>
          <w:bCs/>
          <w:lang w:eastAsia="zh-CN"/>
        </w:rPr>
        <w:t>1792</w:t>
      </w:r>
      <w:r w:rsidRPr="009D12DC">
        <w:rPr>
          <w:rFonts w:ascii="Book Antiqua" w:eastAsia="宋体" w:hAnsi="Book Antiqua" w:cs="宋体"/>
          <w:lang w:eastAsia="zh-CN"/>
        </w:rPr>
        <w:t>: 470-481 [PMID: 18848880 DOI: 10.1016/j.bbadis.2008.09.004]</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51 </w:t>
      </w:r>
      <w:proofErr w:type="spellStart"/>
      <w:r w:rsidRPr="009D12DC">
        <w:rPr>
          <w:rFonts w:ascii="Book Antiqua" w:eastAsia="宋体" w:hAnsi="Book Antiqua" w:cs="宋体"/>
          <w:b/>
          <w:bCs/>
          <w:lang w:eastAsia="zh-CN"/>
        </w:rPr>
        <w:t>Shanik</w:t>
      </w:r>
      <w:proofErr w:type="spellEnd"/>
      <w:r w:rsidRPr="009D12DC">
        <w:rPr>
          <w:rFonts w:ascii="Book Antiqua" w:eastAsia="宋体" w:hAnsi="Book Antiqua" w:cs="宋体"/>
          <w:b/>
          <w:bCs/>
          <w:lang w:eastAsia="zh-CN"/>
        </w:rPr>
        <w:t xml:space="preserve"> MH</w:t>
      </w:r>
      <w:r w:rsidRPr="009D12DC">
        <w:rPr>
          <w:rFonts w:ascii="Book Antiqua" w:eastAsia="宋体" w:hAnsi="Book Antiqua" w:cs="宋体"/>
          <w:lang w:eastAsia="zh-CN"/>
        </w:rPr>
        <w:t xml:space="preserve">, Xu Y, </w:t>
      </w:r>
      <w:proofErr w:type="spellStart"/>
      <w:r w:rsidRPr="009D12DC">
        <w:rPr>
          <w:rFonts w:ascii="Book Antiqua" w:eastAsia="宋体" w:hAnsi="Book Antiqua" w:cs="宋体"/>
          <w:lang w:eastAsia="zh-CN"/>
        </w:rPr>
        <w:t>Skrha</w:t>
      </w:r>
      <w:proofErr w:type="spellEnd"/>
      <w:r w:rsidRPr="009D12DC">
        <w:rPr>
          <w:rFonts w:ascii="Book Antiqua" w:eastAsia="宋体" w:hAnsi="Book Antiqua" w:cs="宋体"/>
          <w:lang w:eastAsia="zh-CN"/>
        </w:rPr>
        <w:t xml:space="preserve"> J, </w:t>
      </w:r>
      <w:proofErr w:type="spellStart"/>
      <w:r w:rsidRPr="009D12DC">
        <w:rPr>
          <w:rFonts w:ascii="Book Antiqua" w:eastAsia="宋体" w:hAnsi="Book Antiqua" w:cs="宋体"/>
          <w:lang w:eastAsia="zh-CN"/>
        </w:rPr>
        <w:t>Dankner</w:t>
      </w:r>
      <w:proofErr w:type="spellEnd"/>
      <w:r w:rsidRPr="009D12DC">
        <w:rPr>
          <w:rFonts w:ascii="Book Antiqua" w:eastAsia="宋体" w:hAnsi="Book Antiqua" w:cs="宋体"/>
          <w:lang w:eastAsia="zh-CN"/>
        </w:rPr>
        <w:t xml:space="preserve"> R, </w:t>
      </w:r>
      <w:proofErr w:type="spellStart"/>
      <w:r w:rsidRPr="009D12DC">
        <w:rPr>
          <w:rFonts w:ascii="Book Antiqua" w:eastAsia="宋体" w:hAnsi="Book Antiqua" w:cs="宋体"/>
          <w:lang w:eastAsia="zh-CN"/>
        </w:rPr>
        <w:t>Zick</w:t>
      </w:r>
      <w:proofErr w:type="spellEnd"/>
      <w:r w:rsidRPr="009D12DC">
        <w:rPr>
          <w:rFonts w:ascii="Book Antiqua" w:eastAsia="宋体" w:hAnsi="Book Antiqua" w:cs="宋体"/>
          <w:lang w:eastAsia="zh-CN"/>
        </w:rPr>
        <w:t xml:space="preserve"> Y, Roth J. Insulin resistance and hyperinsulinemia: is hyperinsulinemia the cart or the horse? </w:t>
      </w:r>
      <w:r w:rsidRPr="009D12DC">
        <w:rPr>
          <w:rFonts w:ascii="Book Antiqua" w:eastAsia="宋体" w:hAnsi="Book Antiqua" w:cs="宋体"/>
          <w:i/>
          <w:iCs/>
          <w:lang w:eastAsia="zh-CN"/>
        </w:rPr>
        <w:t>Diabetes Care</w:t>
      </w:r>
      <w:r w:rsidRPr="009D12DC">
        <w:rPr>
          <w:rFonts w:ascii="Book Antiqua" w:eastAsia="宋体" w:hAnsi="Book Antiqua" w:cs="宋体"/>
          <w:lang w:eastAsia="zh-CN"/>
        </w:rPr>
        <w:t xml:space="preserve"> 2008; </w:t>
      </w:r>
      <w:r w:rsidRPr="009D12DC">
        <w:rPr>
          <w:rFonts w:ascii="Book Antiqua" w:eastAsia="宋体" w:hAnsi="Book Antiqua" w:cs="宋体"/>
          <w:b/>
          <w:bCs/>
          <w:lang w:eastAsia="zh-CN"/>
        </w:rPr>
        <w:t xml:space="preserve">31 </w:t>
      </w:r>
      <w:proofErr w:type="spellStart"/>
      <w:r w:rsidRPr="009D12DC">
        <w:rPr>
          <w:rFonts w:ascii="Book Antiqua" w:eastAsia="宋体" w:hAnsi="Book Antiqua" w:cs="宋体"/>
          <w:b/>
          <w:bCs/>
          <w:lang w:eastAsia="zh-CN"/>
        </w:rPr>
        <w:t>Suppl</w:t>
      </w:r>
      <w:proofErr w:type="spellEnd"/>
      <w:r w:rsidRPr="009D12DC">
        <w:rPr>
          <w:rFonts w:ascii="Book Antiqua" w:eastAsia="宋体" w:hAnsi="Book Antiqua" w:cs="宋体"/>
          <w:b/>
          <w:bCs/>
          <w:lang w:eastAsia="zh-CN"/>
        </w:rPr>
        <w:t xml:space="preserve"> 2</w:t>
      </w:r>
      <w:r w:rsidRPr="009D12DC">
        <w:rPr>
          <w:rFonts w:ascii="Book Antiqua" w:eastAsia="宋体" w:hAnsi="Book Antiqua" w:cs="宋体"/>
          <w:lang w:eastAsia="zh-CN"/>
        </w:rPr>
        <w:t>: S262-S268 [PMID: 18227495 DOI: 10.2337/dc08-s264]</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52 </w:t>
      </w:r>
      <w:r w:rsidRPr="009D12DC">
        <w:rPr>
          <w:rFonts w:ascii="Book Antiqua" w:eastAsia="宋体" w:hAnsi="Book Antiqua" w:cs="宋体"/>
          <w:b/>
          <w:bCs/>
          <w:lang w:eastAsia="zh-CN"/>
        </w:rPr>
        <w:t>de la Monte SM</w:t>
      </w:r>
      <w:r w:rsidRPr="009D12DC">
        <w:rPr>
          <w:rFonts w:ascii="Book Antiqua" w:eastAsia="宋体" w:hAnsi="Book Antiqua" w:cs="宋体"/>
          <w:lang w:eastAsia="zh-CN"/>
        </w:rPr>
        <w:t xml:space="preserve">. Relationships between diabetes and cognitive impairment. </w:t>
      </w:r>
      <w:proofErr w:type="spellStart"/>
      <w:r w:rsidRPr="009D12DC">
        <w:rPr>
          <w:rFonts w:ascii="Book Antiqua" w:eastAsia="宋体" w:hAnsi="Book Antiqua" w:cs="宋体"/>
          <w:i/>
          <w:iCs/>
          <w:lang w:eastAsia="zh-CN"/>
        </w:rPr>
        <w:t>Endocrinol</w:t>
      </w:r>
      <w:proofErr w:type="spellEnd"/>
      <w:r w:rsidRPr="009D12DC">
        <w:rPr>
          <w:rFonts w:ascii="Book Antiqua" w:eastAsia="宋体" w:hAnsi="Book Antiqua" w:cs="宋体"/>
          <w:i/>
          <w:iCs/>
          <w:lang w:eastAsia="zh-CN"/>
        </w:rPr>
        <w:t xml:space="preserve"> </w:t>
      </w:r>
      <w:proofErr w:type="spellStart"/>
      <w:r w:rsidRPr="009D12DC">
        <w:rPr>
          <w:rFonts w:ascii="Book Antiqua" w:eastAsia="宋体" w:hAnsi="Book Antiqua" w:cs="宋体"/>
          <w:i/>
          <w:iCs/>
          <w:lang w:eastAsia="zh-CN"/>
        </w:rPr>
        <w:t>Metab</w:t>
      </w:r>
      <w:proofErr w:type="spellEnd"/>
      <w:r w:rsidRPr="009D12DC">
        <w:rPr>
          <w:rFonts w:ascii="Book Antiqua" w:eastAsia="宋体" w:hAnsi="Book Antiqua" w:cs="宋体"/>
          <w:i/>
          <w:iCs/>
          <w:lang w:eastAsia="zh-CN"/>
        </w:rPr>
        <w:t xml:space="preserve"> </w:t>
      </w:r>
      <w:proofErr w:type="spellStart"/>
      <w:r w:rsidRPr="009D12DC">
        <w:rPr>
          <w:rFonts w:ascii="Book Antiqua" w:eastAsia="宋体" w:hAnsi="Book Antiqua" w:cs="宋体"/>
          <w:i/>
          <w:iCs/>
          <w:lang w:eastAsia="zh-CN"/>
        </w:rPr>
        <w:t>Clin</w:t>
      </w:r>
      <w:proofErr w:type="spellEnd"/>
      <w:r w:rsidRPr="009D12DC">
        <w:rPr>
          <w:rFonts w:ascii="Book Antiqua" w:eastAsia="宋体" w:hAnsi="Book Antiqua" w:cs="宋体"/>
          <w:i/>
          <w:iCs/>
          <w:lang w:eastAsia="zh-CN"/>
        </w:rPr>
        <w:t xml:space="preserve"> North Am</w:t>
      </w:r>
      <w:r w:rsidRPr="009D12DC">
        <w:rPr>
          <w:rFonts w:ascii="Book Antiqua" w:eastAsia="宋体" w:hAnsi="Book Antiqua" w:cs="宋体"/>
          <w:lang w:eastAsia="zh-CN"/>
        </w:rPr>
        <w:t xml:space="preserve"> 2014; </w:t>
      </w:r>
      <w:r w:rsidRPr="009D12DC">
        <w:rPr>
          <w:rFonts w:ascii="Book Antiqua" w:eastAsia="宋体" w:hAnsi="Book Antiqua" w:cs="宋体"/>
          <w:b/>
          <w:bCs/>
          <w:lang w:eastAsia="zh-CN"/>
        </w:rPr>
        <w:t>43</w:t>
      </w:r>
      <w:r w:rsidRPr="009D12DC">
        <w:rPr>
          <w:rFonts w:ascii="Book Antiqua" w:eastAsia="宋体" w:hAnsi="Book Antiqua" w:cs="宋体"/>
          <w:lang w:eastAsia="zh-CN"/>
        </w:rPr>
        <w:t>: 245-267 [PMID: 24582101 DOI: 10.1016/j.ecl.2013.09.006]</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53 </w:t>
      </w:r>
      <w:proofErr w:type="spellStart"/>
      <w:r w:rsidRPr="009D12DC">
        <w:rPr>
          <w:rFonts w:ascii="Book Antiqua" w:eastAsia="宋体" w:hAnsi="Book Antiqua" w:cs="宋体"/>
          <w:b/>
          <w:bCs/>
          <w:lang w:eastAsia="zh-CN"/>
        </w:rPr>
        <w:t>Dankner</w:t>
      </w:r>
      <w:proofErr w:type="spellEnd"/>
      <w:r w:rsidRPr="009D12DC">
        <w:rPr>
          <w:rFonts w:ascii="Book Antiqua" w:eastAsia="宋体" w:hAnsi="Book Antiqua" w:cs="宋体"/>
          <w:b/>
          <w:bCs/>
          <w:lang w:eastAsia="zh-CN"/>
        </w:rPr>
        <w:t xml:space="preserve"> R</w:t>
      </w:r>
      <w:r w:rsidRPr="009D12DC">
        <w:rPr>
          <w:rFonts w:ascii="Book Antiqua" w:eastAsia="宋体" w:hAnsi="Book Antiqua" w:cs="宋体"/>
          <w:lang w:eastAsia="zh-CN"/>
        </w:rPr>
        <w:t xml:space="preserve">, Chetrit A, </w:t>
      </w:r>
      <w:proofErr w:type="spellStart"/>
      <w:r w:rsidRPr="009D12DC">
        <w:rPr>
          <w:rFonts w:ascii="Book Antiqua" w:eastAsia="宋体" w:hAnsi="Book Antiqua" w:cs="宋体"/>
          <w:lang w:eastAsia="zh-CN"/>
        </w:rPr>
        <w:t>Shanik</w:t>
      </w:r>
      <w:proofErr w:type="spellEnd"/>
      <w:r w:rsidRPr="009D12DC">
        <w:rPr>
          <w:rFonts w:ascii="Book Antiqua" w:eastAsia="宋体" w:hAnsi="Book Antiqua" w:cs="宋体"/>
          <w:lang w:eastAsia="zh-CN"/>
        </w:rPr>
        <w:t xml:space="preserve"> MH, </w:t>
      </w:r>
      <w:proofErr w:type="spellStart"/>
      <w:r w:rsidRPr="009D12DC">
        <w:rPr>
          <w:rFonts w:ascii="Book Antiqua" w:eastAsia="宋体" w:hAnsi="Book Antiqua" w:cs="宋体"/>
          <w:lang w:eastAsia="zh-CN"/>
        </w:rPr>
        <w:t>Raz</w:t>
      </w:r>
      <w:proofErr w:type="spellEnd"/>
      <w:r w:rsidRPr="009D12DC">
        <w:rPr>
          <w:rFonts w:ascii="Book Antiqua" w:eastAsia="宋体" w:hAnsi="Book Antiqua" w:cs="宋体"/>
          <w:lang w:eastAsia="zh-CN"/>
        </w:rPr>
        <w:t xml:space="preserve"> I, Roth J. Basal-state hyperinsulinemia in healthy </w:t>
      </w:r>
      <w:proofErr w:type="spellStart"/>
      <w:r w:rsidRPr="009D12DC">
        <w:rPr>
          <w:rFonts w:ascii="Book Antiqua" w:eastAsia="宋体" w:hAnsi="Book Antiqua" w:cs="宋体"/>
          <w:lang w:eastAsia="zh-CN"/>
        </w:rPr>
        <w:t>normoglycemic</w:t>
      </w:r>
      <w:proofErr w:type="spellEnd"/>
      <w:r w:rsidRPr="009D12DC">
        <w:rPr>
          <w:rFonts w:ascii="Book Antiqua" w:eastAsia="宋体" w:hAnsi="Book Antiqua" w:cs="宋体"/>
          <w:lang w:eastAsia="zh-CN"/>
        </w:rPr>
        <w:t xml:space="preserve"> adults is predictive of type 2 diabetes over a 24-year follow-up: a preliminary report. </w:t>
      </w:r>
      <w:r w:rsidRPr="009D12DC">
        <w:rPr>
          <w:rFonts w:ascii="Book Antiqua" w:eastAsia="宋体" w:hAnsi="Book Antiqua" w:cs="宋体"/>
          <w:i/>
          <w:iCs/>
          <w:lang w:eastAsia="zh-CN"/>
        </w:rPr>
        <w:t>Diabetes Care</w:t>
      </w:r>
      <w:r w:rsidRPr="009D12DC">
        <w:rPr>
          <w:rFonts w:ascii="Book Antiqua" w:eastAsia="宋体" w:hAnsi="Book Antiqua" w:cs="宋体"/>
          <w:lang w:eastAsia="zh-CN"/>
        </w:rPr>
        <w:t xml:space="preserve"> 2009; </w:t>
      </w:r>
      <w:r w:rsidRPr="009D12DC">
        <w:rPr>
          <w:rFonts w:ascii="Book Antiqua" w:eastAsia="宋体" w:hAnsi="Book Antiqua" w:cs="宋体"/>
          <w:b/>
          <w:bCs/>
          <w:lang w:eastAsia="zh-CN"/>
        </w:rPr>
        <w:t>32</w:t>
      </w:r>
      <w:r w:rsidRPr="009D12DC">
        <w:rPr>
          <w:rFonts w:ascii="Book Antiqua" w:eastAsia="宋体" w:hAnsi="Book Antiqua" w:cs="宋体"/>
          <w:lang w:eastAsia="zh-CN"/>
        </w:rPr>
        <w:t>: 1464-1466 [PMID: 19435961 DOI: 10.2337/dc09-0153]</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54 </w:t>
      </w:r>
      <w:proofErr w:type="spellStart"/>
      <w:r w:rsidRPr="009D12DC">
        <w:rPr>
          <w:rFonts w:ascii="Book Antiqua" w:eastAsia="宋体" w:hAnsi="Book Antiqua" w:cs="宋体"/>
          <w:b/>
          <w:bCs/>
          <w:lang w:eastAsia="zh-CN"/>
        </w:rPr>
        <w:t>Verdile</w:t>
      </w:r>
      <w:proofErr w:type="spellEnd"/>
      <w:r w:rsidRPr="009D12DC">
        <w:rPr>
          <w:rFonts w:ascii="Book Antiqua" w:eastAsia="宋体" w:hAnsi="Book Antiqua" w:cs="宋体"/>
          <w:b/>
          <w:bCs/>
          <w:lang w:eastAsia="zh-CN"/>
        </w:rPr>
        <w:t xml:space="preserve"> G</w:t>
      </w:r>
      <w:r w:rsidRPr="009D12DC">
        <w:rPr>
          <w:rFonts w:ascii="Book Antiqua" w:eastAsia="宋体" w:hAnsi="Book Antiqua" w:cs="宋体"/>
          <w:lang w:eastAsia="zh-CN"/>
        </w:rPr>
        <w:t xml:space="preserve">, Fuller SJ, Martins RN. The role of type </w:t>
      </w:r>
      <w:proofErr w:type="gramStart"/>
      <w:r w:rsidRPr="009D12DC">
        <w:rPr>
          <w:rFonts w:ascii="Book Antiqua" w:eastAsia="宋体" w:hAnsi="Book Antiqua" w:cs="宋体"/>
          <w:lang w:eastAsia="zh-CN"/>
        </w:rPr>
        <w:t>2 diabetes in neurodegeneration</w:t>
      </w:r>
      <w:proofErr w:type="gramEnd"/>
      <w:r w:rsidRPr="009D12DC">
        <w:rPr>
          <w:rFonts w:ascii="Book Antiqua" w:eastAsia="宋体" w:hAnsi="Book Antiqua" w:cs="宋体"/>
          <w:lang w:eastAsia="zh-CN"/>
        </w:rPr>
        <w:t xml:space="preserve">. </w:t>
      </w:r>
      <w:proofErr w:type="spellStart"/>
      <w:r w:rsidRPr="009D12DC">
        <w:rPr>
          <w:rFonts w:ascii="Book Antiqua" w:eastAsia="宋体" w:hAnsi="Book Antiqua" w:cs="宋体"/>
          <w:i/>
          <w:iCs/>
          <w:lang w:eastAsia="zh-CN"/>
        </w:rPr>
        <w:t>Neurobiol</w:t>
      </w:r>
      <w:proofErr w:type="spellEnd"/>
      <w:r w:rsidRPr="009D12DC">
        <w:rPr>
          <w:rFonts w:ascii="Book Antiqua" w:eastAsia="宋体" w:hAnsi="Book Antiqua" w:cs="宋体"/>
          <w:i/>
          <w:iCs/>
          <w:lang w:eastAsia="zh-CN"/>
        </w:rPr>
        <w:t xml:space="preserve"> Dis</w:t>
      </w:r>
      <w:r w:rsidRPr="009D12DC">
        <w:rPr>
          <w:rFonts w:ascii="Book Antiqua" w:eastAsia="宋体" w:hAnsi="Book Antiqua" w:cs="宋体"/>
          <w:lang w:eastAsia="zh-CN"/>
        </w:rPr>
        <w:t xml:space="preserve"> 2015; </w:t>
      </w:r>
      <w:r w:rsidRPr="009D12DC">
        <w:rPr>
          <w:rFonts w:ascii="Book Antiqua" w:eastAsia="宋体" w:hAnsi="Book Antiqua" w:cs="宋体"/>
          <w:b/>
          <w:bCs/>
          <w:lang w:eastAsia="zh-CN"/>
        </w:rPr>
        <w:t>84</w:t>
      </w:r>
      <w:r w:rsidRPr="009D12DC">
        <w:rPr>
          <w:rFonts w:ascii="Book Antiqua" w:eastAsia="宋体" w:hAnsi="Book Antiqua" w:cs="宋体"/>
          <w:lang w:eastAsia="zh-CN"/>
        </w:rPr>
        <w:t>: 22-38 [PMID: 25926349 DOI: 10.1016/j.nbd.2015.04.008]</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lastRenderedPageBreak/>
        <w:t xml:space="preserve">55 </w:t>
      </w:r>
      <w:r w:rsidRPr="009D12DC">
        <w:rPr>
          <w:rFonts w:ascii="Book Antiqua" w:eastAsia="宋体" w:hAnsi="Book Antiqua" w:cs="宋体"/>
          <w:b/>
          <w:bCs/>
          <w:lang w:eastAsia="zh-CN"/>
        </w:rPr>
        <w:t>Moreira PI</w:t>
      </w:r>
      <w:r w:rsidRPr="009D12DC">
        <w:rPr>
          <w:rFonts w:ascii="Book Antiqua" w:eastAsia="宋体" w:hAnsi="Book Antiqua" w:cs="宋体"/>
          <w:lang w:eastAsia="zh-CN"/>
        </w:rPr>
        <w:t xml:space="preserve">, Duarte AI, Santos MS, </w:t>
      </w:r>
      <w:proofErr w:type="spellStart"/>
      <w:r w:rsidRPr="009D12DC">
        <w:rPr>
          <w:rFonts w:ascii="Book Antiqua" w:eastAsia="宋体" w:hAnsi="Book Antiqua" w:cs="宋体"/>
          <w:lang w:eastAsia="zh-CN"/>
        </w:rPr>
        <w:t>Rego</w:t>
      </w:r>
      <w:proofErr w:type="spellEnd"/>
      <w:r w:rsidRPr="009D12DC">
        <w:rPr>
          <w:rFonts w:ascii="Book Antiqua" w:eastAsia="宋体" w:hAnsi="Book Antiqua" w:cs="宋体"/>
          <w:lang w:eastAsia="zh-CN"/>
        </w:rPr>
        <w:t xml:space="preserve"> AC, Oliveira CR. </w:t>
      </w:r>
      <w:proofErr w:type="gramStart"/>
      <w:r w:rsidRPr="009D12DC">
        <w:rPr>
          <w:rFonts w:ascii="Book Antiqua" w:eastAsia="宋体" w:hAnsi="Book Antiqua" w:cs="宋体"/>
          <w:lang w:eastAsia="zh-CN"/>
        </w:rPr>
        <w:t>An integrative view of the role of oxidative stress, mitochondria and insulin in Alzheimer's disease.</w:t>
      </w:r>
      <w:proofErr w:type="gramEnd"/>
      <w:r w:rsidRPr="009D12DC">
        <w:rPr>
          <w:rFonts w:ascii="Book Antiqua" w:eastAsia="宋体" w:hAnsi="Book Antiqua" w:cs="宋体"/>
          <w:lang w:eastAsia="zh-CN"/>
        </w:rPr>
        <w:t xml:space="preserve"> </w:t>
      </w:r>
      <w:r w:rsidRPr="009D12DC">
        <w:rPr>
          <w:rFonts w:ascii="Book Antiqua" w:eastAsia="宋体" w:hAnsi="Book Antiqua" w:cs="宋体"/>
          <w:i/>
          <w:iCs/>
          <w:lang w:eastAsia="zh-CN"/>
        </w:rPr>
        <w:t xml:space="preserve">J </w:t>
      </w:r>
      <w:proofErr w:type="spellStart"/>
      <w:r w:rsidRPr="009D12DC">
        <w:rPr>
          <w:rFonts w:ascii="Book Antiqua" w:eastAsia="宋体" w:hAnsi="Book Antiqua" w:cs="宋体"/>
          <w:i/>
          <w:iCs/>
          <w:lang w:eastAsia="zh-CN"/>
        </w:rPr>
        <w:t>Alzheimers</w:t>
      </w:r>
      <w:proofErr w:type="spellEnd"/>
      <w:r w:rsidRPr="009D12DC">
        <w:rPr>
          <w:rFonts w:ascii="Book Antiqua" w:eastAsia="宋体" w:hAnsi="Book Antiqua" w:cs="宋体"/>
          <w:i/>
          <w:iCs/>
          <w:lang w:eastAsia="zh-CN"/>
        </w:rPr>
        <w:t xml:space="preserve"> Dis</w:t>
      </w:r>
      <w:r w:rsidRPr="009D12DC">
        <w:rPr>
          <w:rFonts w:ascii="Book Antiqua" w:eastAsia="宋体" w:hAnsi="Book Antiqua" w:cs="宋体"/>
          <w:lang w:eastAsia="zh-CN"/>
        </w:rPr>
        <w:t xml:space="preserve"> 2009; </w:t>
      </w:r>
      <w:r w:rsidRPr="009D12DC">
        <w:rPr>
          <w:rFonts w:ascii="Book Antiqua" w:eastAsia="宋体" w:hAnsi="Book Antiqua" w:cs="宋体"/>
          <w:b/>
          <w:bCs/>
          <w:lang w:eastAsia="zh-CN"/>
        </w:rPr>
        <w:t>16</w:t>
      </w:r>
      <w:r w:rsidRPr="009D12DC">
        <w:rPr>
          <w:rFonts w:ascii="Book Antiqua" w:eastAsia="宋体" w:hAnsi="Book Antiqua" w:cs="宋体"/>
          <w:lang w:eastAsia="zh-CN"/>
        </w:rPr>
        <w:t>: 741-761 [PMID: 19387110 DOI: 10.3233/JAD-2009-0972]</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56 </w:t>
      </w:r>
      <w:r w:rsidRPr="009D12DC">
        <w:rPr>
          <w:rFonts w:ascii="Book Antiqua" w:eastAsia="宋体" w:hAnsi="Book Antiqua" w:cs="宋体"/>
          <w:b/>
          <w:bCs/>
          <w:lang w:eastAsia="zh-CN"/>
        </w:rPr>
        <w:t>Craft S</w:t>
      </w:r>
      <w:r w:rsidRPr="009D12DC">
        <w:rPr>
          <w:rFonts w:ascii="Book Antiqua" w:eastAsia="宋体" w:hAnsi="Book Antiqua" w:cs="宋体"/>
          <w:lang w:eastAsia="zh-CN"/>
        </w:rPr>
        <w:t xml:space="preserve">. Insulin resistance and Alzheimer's disease pathogenesis: potential mechanisms and implications for treatment. </w:t>
      </w:r>
      <w:proofErr w:type="spellStart"/>
      <w:r w:rsidRPr="009D12DC">
        <w:rPr>
          <w:rFonts w:ascii="Book Antiqua" w:eastAsia="宋体" w:hAnsi="Book Antiqua" w:cs="宋体"/>
          <w:i/>
          <w:iCs/>
          <w:lang w:eastAsia="zh-CN"/>
        </w:rPr>
        <w:t>Curr</w:t>
      </w:r>
      <w:proofErr w:type="spellEnd"/>
      <w:r w:rsidRPr="009D12DC">
        <w:rPr>
          <w:rFonts w:ascii="Book Antiqua" w:eastAsia="宋体" w:hAnsi="Book Antiqua" w:cs="宋体"/>
          <w:i/>
          <w:iCs/>
          <w:lang w:eastAsia="zh-CN"/>
        </w:rPr>
        <w:t xml:space="preserve"> Alzheimer Res</w:t>
      </w:r>
      <w:r w:rsidRPr="009D12DC">
        <w:rPr>
          <w:rFonts w:ascii="Book Antiqua" w:eastAsia="宋体" w:hAnsi="Book Antiqua" w:cs="宋体"/>
          <w:lang w:eastAsia="zh-CN"/>
        </w:rPr>
        <w:t xml:space="preserve"> 2007; </w:t>
      </w:r>
      <w:r w:rsidRPr="009D12DC">
        <w:rPr>
          <w:rFonts w:ascii="Book Antiqua" w:eastAsia="宋体" w:hAnsi="Book Antiqua" w:cs="宋体"/>
          <w:b/>
          <w:bCs/>
          <w:lang w:eastAsia="zh-CN"/>
        </w:rPr>
        <w:t>4</w:t>
      </w:r>
      <w:r w:rsidRPr="009D12DC">
        <w:rPr>
          <w:rFonts w:ascii="Book Antiqua" w:eastAsia="宋体" w:hAnsi="Book Antiqua" w:cs="宋体"/>
          <w:lang w:eastAsia="zh-CN"/>
        </w:rPr>
        <w:t>: 147-152 [PMID: 17430239 DOI: 10.2174/156720507780362137]</w:t>
      </w:r>
    </w:p>
    <w:p w:rsidR="009D12DC" w:rsidRPr="009D12DC" w:rsidRDefault="009D12DC" w:rsidP="009D12DC">
      <w:pPr>
        <w:spacing w:line="360" w:lineRule="auto"/>
        <w:jc w:val="both"/>
        <w:rPr>
          <w:rFonts w:ascii="Book Antiqua" w:eastAsia="宋体" w:hAnsi="Book Antiqua" w:cs="宋体"/>
          <w:lang w:eastAsia="zh-CN"/>
        </w:rPr>
      </w:pPr>
      <w:proofErr w:type="gramStart"/>
      <w:r w:rsidRPr="009D12DC">
        <w:rPr>
          <w:rFonts w:ascii="Book Antiqua" w:eastAsia="宋体" w:hAnsi="Book Antiqua" w:cs="宋体"/>
          <w:lang w:eastAsia="zh-CN"/>
        </w:rPr>
        <w:t xml:space="preserve">57 </w:t>
      </w:r>
      <w:proofErr w:type="spellStart"/>
      <w:r w:rsidRPr="009D12DC">
        <w:rPr>
          <w:rFonts w:ascii="Book Antiqua" w:eastAsia="宋体" w:hAnsi="Book Antiqua" w:cs="宋体"/>
          <w:b/>
          <w:bCs/>
          <w:lang w:eastAsia="zh-CN"/>
        </w:rPr>
        <w:t>Ninomiya</w:t>
      </w:r>
      <w:proofErr w:type="spellEnd"/>
      <w:r w:rsidRPr="009D12DC">
        <w:rPr>
          <w:rFonts w:ascii="Book Antiqua" w:eastAsia="宋体" w:hAnsi="Book Antiqua" w:cs="宋体"/>
          <w:b/>
          <w:bCs/>
          <w:lang w:eastAsia="zh-CN"/>
        </w:rPr>
        <w:t xml:space="preserve"> T</w:t>
      </w:r>
      <w:r w:rsidRPr="009D12DC">
        <w:rPr>
          <w:rFonts w:ascii="Book Antiqua" w:eastAsia="宋体" w:hAnsi="Book Antiqua" w:cs="宋体"/>
          <w:lang w:eastAsia="zh-CN"/>
        </w:rPr>
        <w:t>. Diabetes mellitus and dementia.</w:t>
      </w:r>
      <w:proofErr w:type="gramEnd"/>
      <w:r w:rsidRPr="009D12DC">
        <w:rPr>
          <w:rFonts w:ascii="Book Antiqua" w:eastAsia="宋体" w:hAnsi="Book Antiqua" w:cs="宋体"/>
          <w:lang w:eastAsia="zh-CN"/>
        </w:rPr>
        <w:t xml:space="preserve"> </w:t>
      </w:r>
      <w:proofErr w:type="spellStart"/>
      <w:r w:rsidRPr="009D12DC">
        <w:rPr>
          <w:rFonts w:ascii="Book Antiqua" w:eastAsia="宋体" w:hAnsi="Book Antiqua" w:cs="宋体"/>
          <w:i/>
          <w:iCs/>
          <w:lang w:eastAsia="zh-CN"/>
        </w:rPr>
        <w:t>Curr</w:t>
      </w:r>
      <w:proofErr w:type="spellEnd"/>
      <w:r w:rsidRPr="009D12DC">
        <w:rPr>
          <w:rFonts w:ascii="Book Antiqua" w:eastAsia="宋体" w:hAnsi="Book Antiqua" w:cs="宋体"/>
          <w:i/>
          <w:iCs/>
          <w:lang w:eastAsia="zh-CN"/>
        </w:rPr>
        <w:t xml:space="preserve"> </w:t>
      </w:r>
      <w:proofErr w:type="spellStart"/>
      <w:r w:rsidRPr="009D12DC">
        <w:rPr>
          <w:rFonts w:ascii="Book Antiqua" w:eastAsia="宋体" w:hAnsi="Book Antiqua" w:cs="宋体"/>
          <w:i/>
          <w:iCs/>
          <w:lang w:eastAsia="zh-CN"/>
        </w:rPr>
        <w:t>Diab</w:t>
      </w:r>
      <w:proofErr w:type="spellEnd"/>
      <w:r w:rsidRPr="009D12DC">
        <w:rPr>
          <w:rFonts w:ascii="Book Antiqua" w:eastAsia="宋体" w:hAnsi="Book Antiqua" w:cs="宋体"/>
          <w:i/>
          <w:iCs/>
          <w:lang w:eastAsia="zh-CN"/>
        </w:rPr>
        <w:t xml:space="preserve"> Rep</w:t>
      </w:r>
      <w:r w:rsidRPr="009D12DC">
        <w:rPr>
          <w:rFonts w:ascii="Book Antiqua" w:eastAsia="宋体" w:hAnsi="Book Antiqua" w:cs="宋体"/>
          <w:lang w:eastAsia="zh-CN"/>
        </w:rPr>
        <w:t xml:space="preserve"> 2014; </w:t>
      </w:r>
      <w:r w:rsidRPr="009D12DC">
        <w:rPr>
          <w:rFonts w:ascii="Book Antiqua" w:eastAsia="宋体" w:hAnsi="Book Antiqua" w:cs="宋体"/>
          <w:b/>
          <w:bCs/>
          <w:lang w:eastAsia="zh-CN"/>
        </w:rPr>
        <w:t>14</w:t>
      </w:r>
      <w:r w:rsidRPr="009D12DC">
        <w:rPr>
          <w:rFonts w:ascii="Book Antiqua" w:eastAsia="宋体" w:hAnsi="Book Antiqua" w:cs="宋体"/>
          <w:lang w:eastAsia="zh-CN"/>
        </w:rPr>
        <w:t>: 487 [PMID: 24623199 DOI: 10.1007/s11892-014-0487-z]</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58 </w:t>
      </w:r>
      <w:proofErr w:type="spellStart"/>
      <w:r w:rsidRPr="009D12DC">
        <w:rPr>
          <w:rFonts w:ascii="Book Antiqua" w:eastAsia="宋体" w:hAnsi="Book Antiqua" w:cs="宋体"/>
          <w:b/>
          <w:bCs/>
          <w:lang w:eastAsia="zh-CN"/>
        </w:rPr>
        <w:t>Nalivaeva</w:t>
      </w:r>
      <w:proofErr w:type="spellEnd"/>
      <w:r w:rsidRPr="009D12DC">
        <w:rPr>
          <w:rFonts w:ascii="Book Antiqua" w:eastAsia="宋体" w:hAnsi="Book Antiqua" w:cs="宋体"/>
          <w:b/>
          <w:bCs/>
          <w:lang w:eastAsia="zh-CN"/>
        </w:rPr>
        <w:t xml:space="preserve"> NN</w:t>
      </w:r>
      <w:r w:rsidRPr="009D12DC">
        <w:rPr>
          <w:rFonts w:ascii="Book Antiqua" w:eastAsia="宋体" w:hAnsi="Book Antiqua" w:cs="宋体"/>
          <w:lang w:eastAsia="zh-CN"/>
        </w:rPr>
        <w:t xml:space="preserve">, </w:t>
      </w:r>
      <w:proofErr w:type="spellStart"/>
      <w:r w:rsidRPr="009D12DC">
        <w:rPr>
          <w:rFonts w:ascii="Book Antiqua" w:eastAsia="宋体" w:hAnsi="Book Antiqua" w:cs="宋体"/>
          <w:lang w:eastAsia="zh-CN"/>
        </w:rPr>
        <w:t>Belyaev</w:t>
      </w:r>
      <w:proofErr w:type="spellEnd"/>
      <w:r w:rsidRPr="009D12DC">
        <w:rPr>
          <w:rFonts w:ascii="Book Antiqua" w:eastAsia="宋体" w:hAnsi="Book Antiqua" w:cs="宋体"/>
          <w:lang w:eastAsia="zh-CN"/>
        </w:rPr>
        <w:t xml:space="preserve"> ND, </w:t>
      </w:r>
      <w:proofErr w:type="spellStart"/>
      <w:r w:rsidRPr="009D12DC">
        <w:rPr>
          <w:rFonts w:ascii="Book Antiqua" w:eastAsia="宋体" w:hAnsi="Book Antiqua" w:cs="宋体"/>
          <w:lang w:eastAsia="zh-CN"/>
        </w:rPr>
        <w:t>Kerridge</w:t>
      </w:r>
      <w:proofErr w:type="spellEnd"/>
      <w:r w:rsidRPr="009D12DC">
        <w:rPr>
          <w:rFonts w:ascii="Book Antiqua" w:eastAsia="宋体" w:hAnsi="Book Antiqua" w:cs="宋体"/>
          <w:lang w:eastAsia="zh-CN"/>
        </w:rPr>
        <w:t xml:space="preserve"> C, Turner AJ. </w:t>
      </w:r>
      <w:proofErr w:type="gramStart"/>
      <w:r w:rsidRPr="009D12DC">
        <w:rPr>
          <w:rFonts w:ascii="Book Antiqua" w:eastAsia="宋体" w:hAnsi="Book Antiqua" w:cs="宋体"/>
          <w:lang w:eastAsia="zh-CN"/>
        </w:rPr>
        <w:t>Amyloid-clearing proteins and their epigenetic regulation as a therapeutic target in Alzheimer's disease.</w:t>
      </w:r>
      <w:proofErr w:type="gramEnd"/>
      <w:r w:rsidRPr="009D12DC">
        <w:rPr>
          <w:rFonts w:ascii="Book Antiqua" w:eastAsia="宋体" w:hAnsi="Book Antiqua" w:cs="宋体"/>
          <w:lang w:eastAsia="zh-CN"/>
        </w:rPr>
        <w:t xml:space="preserve"> </w:t>
      </w:r>
      <w:r w:rsidRPr="009D12DC">
        <w:rPr>
          <w:rFonts w:ascii="Book Antiqua" w:eastAsia="宋体" w:hAnsi="Book Antiqua" w:cs="宋体"/>
          <w:i/>
          <w:iCs/>
          <w:lang w:eastAsia="zh-CN"/>
        </w:rPr>
        <w:t xml:space="preserve">Front Aging </w:t>
      </w:r>
      <w:proofErr w:type="spellStart"/>
      <w:r w:rsidRPr="009D12DC">
        <w:rPr>
          <w:rFonts w:ascii="Book Antiqua" w:eastAsia="宋体" w:hAnsi="Book Antiqua" w:cs="宋体"/>
          <w:i/>
          <w:iCs/>
          <w:lang w:eastAsia="zh-CN"/>
        </w:rPr>
        <w:t>Neurosci</w:t>
      </w:r>
      <w:proofErr w:type="spellEnd"/>
      <w:r w:rsidRPr="009D12DC">
        <w:rPr>
          <w:rFonts w:ascii="Book Antiqua" w:eastAsia="宋体" w:hAnsi="Book Antiqua" w:cs="宋体"/>
          <w:lang w:eastAsia="zh-CN"/>
        </w:rPr>
        <w:t xml:space="preserve"> 2014; </w:t>
      </w:r>
      <w:r w:rsidRPr="009D12DC">
        <w:rPr>
          <w:rFonts w:ascii="Book Antiqua" w:eastAsia="宋体" w:hAnsi="Book Antiqua" w:cs="宋体"/>
          <w:b/>
          <w:bCs/>
          <w:lang w:eastAsia="zh-CN"/>
        </w:rPr>
        <w:t>6</w:t>
      </w:r>
      <w:r w:rsidRPr="009D12DC">
        <w:rPr>
          <w:rFonts w:ascii="Book Antiqua" w:eastAsia="宋体" w:hAnsi="Book Antiqua" w:cs="宋体"/>
          <w:lang w:eastAsia="zh-CN"/>
        </w:rPr>
        <w:t>: 235 [PMID: 25278875 DOI: 10.3389/fnagi.2014.00235]</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59 </w:t>
      </w:r>
      <w:proofErr w:type="spellStart"/>
      <w:r w:rsidRPr="009D12DC">
        <w:rPr>
          <w:rFonts w:ascii="Book Antiqua" w:eastAsia="宋体" w:hAnsi="Book Antiqua" w:cs="宋体"/>
          <w:b/>
          <w:bCs/>
          <w:lang w:eastAsia="zh-CN"/>
        </w:rPr>
        <w:t>Gasparini</w:t>
      </w:r>
      <w:proofErr w:type="spellEnd"/>
      <w:r w:rsidRPr="009D12DC">
        <w:rPr>
          <w:rFonts w:ascii="Book Antiqua" w:eastAsia="宋体" w:hAnsi="Book Antiqua" w:cs="宋体"/>
          <w:b/>
          <w:bCs/>
          <w:lang w:eastAsia="zh-CN"/>
        </w:rPr>
        <w:t xml:space="preserve"> L</w:t>
      </w:r>
      <w:r w:rsidRPr="009D12DC">
        <w:rPr>
          <w:rFonts w:ascii="Book Antiqua" w:eastAsia="宋体" w:hAnsi="Book Antiqua" w:cs="宋体"/>
          <w:lang w:eastAsia="zh-CN"/>
        </w:rPr>
        <w:t xml:space="preserve">, </w:t>
      </w:r>
      <w:proofErr w:type="spellStart"/>
      <w:r w:rsidRPr="009D12DC">
        <w:rPr>
          <w:rFonts w:ascii="Book Antiqua" w:eastAsia="宋体" w:hAnsi="Book Antiqua" w:cs="宋体"/>
          <w:lang w:eastAsia="zh-CN"/>
        </w:rPr>
        <w:t>Gouras</w:t>
      </w:r>
      <w:proofErr w:type="spellEnd"/>
      <w:r w:rsidRPr="009D12DC">
        <w:rPr>
          <w:rFonts w:ascii="Book Antiqua" w:eastAsia="宋体" w:hAnsi="Book Antiqua" w:cs="宋体"/>
          <w:lang w:eastAsia="zh-CN"/>
        </w:rPr>
        <w:t xml:space="preserve"> GK, Wang R, Gross RS, Beal MF, Greengard P, Xu H. Stimulation of beta-amyloid precursor protein trafficking by insulin reduces </w:t>
      </w:r>
      <w:proofErr w:type="spellStart"/>
      <w:r w:rsidRPr="009D12DC">
        <w:rPr>
          <w:rFonts w:ascii="Book Antiqua" w:eastAsia="宋体" w:hAnsi="Book Antiqua" w:cs="宋体"/>
          <w:lang w:eastAsia="zh-CN"/>
        </w:rPr>
        <w:t>intraneuronal</w:t>
      </w:r>
      <w:proofErr w:type="spellEnd"/>
      <w:r w:rsidRPr="009D12DC">
        <w:rPr>
          <w:rFonts w:ascii="Book Antiqua" w:eastAsia="宋体" w:hAnsi="Book Antiqua" w:cs="宋体"/>
          <w:lang w:eastAsia="zh-CN"/>
        </w:rPr>
        <w:t xml:space="preserve"> beta-amyloid and requires mitogen-activated protein kinase signaling. </w:t>
      </w:r>
      <w:r w:rsidRPr="009D12DC">
        <w:rPr>
          <w:rFonts w:ascii="Book Antiqua" w:eastAsia="宋体" w:hAnsi="Book Antiqua" w:cs="宋体"/>
          <w:i/>
          <w:iCs/>
          <w:lang w:eastAsia="zh-CN"/>
        </w:rPr>
        <w:t xml:space="preserve">J </w:t>
      </w:r>
      <w:proofErr w:type="spellStart"/>
      <w:r w:rsidRPr="009D12DC">
        <w:rPr>
          <w:rFonts w:ascii="Book Antiqua" w:eastAsia="宋体" w:hAnsi="Book Antiqua" w:cs="宋体"/>
          <w:i/>
          <w:iCs/>
          <w:lang w:eastAsia="zh-CN"/>
        </w:rPr>
        <w:t>Neurosci</w:t>
      </w:r>
      <w:proofErr w:type="spellEnd"/>
      <w:r w:rsidRPr="009D12DC">
        <w:rPr>
          <w:rFonts w:ascii="Book Antiqua" w:eastAsia="宋体" w:hAnsi="Book Antiqua" w:cs="宋体"/>
          <w:lang w:eastAsia="zh-CN"/>
        </w:rPr>
        <w:t xml:space="preserve"> 2001; </w:t>
      </w:r>
      <w:r w:rsidRPr="009D12DC">
        <w:rPr>
          <w:rFonts w:ascii="Book Antiqua" w:eastAsia="宋体" w:hAnsi="Book Antiqua" w:cs="宋体"/>
          <w:b/>
          <w:bCs/>
          <w:lang w:eastAsia="zh-CN"/>
        </w:rPr>
        <w:t>21</w:t>
      </w:r>
      <w:r w:rsidRPr="009D12DC">
        <w:rPr>
          <w:rFonts w:ascii="Book Antiqua" w:eastAsia="宋体" w:hAnsi="Book Antiqua" w:cs="宋体"/>
          <w:lang w:eastAsia="zh-CN"/>
        </w:rPr>
        <w:t>: 2561-2570 [PMID: 11306609]</w:t>
      </w:r>
    </w:p>
    <w:p w:rsidR="009D12DC" w:rsidRPr="009D12DC" w:rsidRDefault="009D12DC" w:rsidP="009D12DC">
      <w:pPr>
        <w:spacing w:line="360" w:lineRule="auto"/>
        <w:jc w:val="both"/>
        <w:rPr>
          <w:rFonts w:ascii="Book Antiqua" w:eastAsia="宋体" w:hAnsi="Book Antiqua" w:cs="宋体"/>
          <w:lang w:eastAsia="zh-CN"/>
        </w:rPr>
      </w:pPr>
      <w:proofErr w:type="gramStart"/>
      <w:r w:rsidRPr="009D12DC">
        <w:rPr>
          <w:rFonts w:ascii="Book Antiqua" w:eastAsia="宋体" w:hAnsi="Book Antiqua" w:cs="宋体"/>
          <w:lang w:eastAsia="zh-CN"/>
        </w:rPr>
        <w:t xml:space="preserve">60 </w:t>
      </w:r>
      <w:r w:rsidRPr="009D12DC">
        <w:rPr>
          <w:rFonts w:ascii="Book Antiqua" w:eastAsia="宋体" w:hAnsi="Book Antiqua" w:cs="宋体"/>
          <w:b/>
          <w:bCs/>
          <w:lang w:eastAsia="zh-CN"/>
        </w:rPr>
        <w:t>Arab L</w:t>
      </w:r>
      <w:r w:rsidRPr="009D12DC">
        <w:rPr>
          <w:rFonts w:ascii="Book Antiqua" w:eastAsia="宋体" w:hAnsi="Book Antiqua" w:cs="宋体"/>
          <w:lang w:eastAsia="zh-CN"/>
        </w:rPr>
        <w:t xml:space="preserve">, </w:t>
      </w:r>
      <w:proofErr w:type="spellStart"/>
      <w:r w:rsidRPr="009D12DC">
        <w:rPr>
          <w:rFonts w:ascii="Book Antiqua" w:eastAsia="宋体" w:hAnsi="Book Antiqua" w:cs="宋体"/>
          <w:lang w:eastAsia="zh-CN"/>
        </w:rPr>
        <w:t>Sadeghi</w:t>
      </w:r>
      <w:proofErr w:type="spellEnd"/>
      <w:r w:rsidRPr="009D12DC">
        <w:rPr>
          <w:rFonts w:ascii="Book Antiqua" w:eastAsia="宋体" w:hAnsi="Book Antiqua" w:cs="宋体"/>
          <w:lang w:eastAsia="zh-CN"/>
        </w:rPr>
        <w:t xml:space="preserve"> R, Walker DG, Lue LF, </w:t>
      </w:r>
      <w:proofErr w:type="spellStart"/>
      <w:r w:rsidRPr="009D12DC">
        <w:rPr>
          <w:rFonts w:ascii="Book Antiqua" w:eastAsia="宋体" w:hAnsi="Book Antiqua" w:cs="宋体"/>
          <w:lang w:eastAsia="zh-CN"/>
        </w:rPr>
        <w:t>Sabbagh</w:t>
      </w:r>
      <w:proofErr w:type="spellEnd"/>
      <w:r w:rsidRPr="009D12DC">
        <w:rPr>
          <w:rFonts w:ascii="Book Antiqua" w:eastAsia="宋体" w:hAnsi="Book Antiqua" w:cs="宋体"/>
          <w:lang w:eastAsia="zh-CN"/>
        </w:rPr>
        <w:t xml:space="preserve"> MN.</w:t>
      </w:r>
      <w:proofErr w:type="gramEnd"/>
      <w:r w:rsidRPr="009D12DC">
        <w:rPr>
          <w:rFonts w:ascii="Book Antiqua" w:eastAsia="宋体" w:hAnsi="Book Antiqua" w:cs="宋体"/>
          <w:lang w:eastAsia="zh-CN"/>
        </w:rPr>
        <w:t xml:space="preserve"> Consequences of Aberrant Insulin Regulation in the Brain: Can Treating Diabetes </w:t>
      </w:r>
      <w:proofErr w:type="gramStart"/>
      <w:r w:rsidRPr="009D12DC">
        <w:rPr>
          <w:rFonts w:ascii="Book Antiqua" w:eastAsia="宋体" w:hAnsi="Book Antiqua" w:cs="宋体"/>
          <w:lang w:eastAsia="zh-CN"/>
        </w:rPr>
        <w:t>be</w:t>
      </w:r>
      <w:proofErr w:type="gramEnd"/>
      <w:r w:rsidRPr="009D12DC">
        <w:rPr>
          <w:rFonts w:ascii="Book Antiqua" w:eastAsia="宋体" w:hAnsi="Book Antiqua" w:cs="宋体"/>
          <w:lang w:eastAsia="zh-CN"/>
        </w:rPr>
        <w:t xml:space="preserve"> Effective for Alzheimer's Disease. </w:t>
      </w:r>
      <w:proofErr w:type="spellStart"/>
      <w:r w:rsidRPr="009D12DC">
        <w:rPr>
          <w:rFonts w:ascii="Book Antiqua" w:eastAsia="宋体" w:hAnsi="Book Antiqua" w:cs="宋体"/>
          <w:i/>
          <w:iCs/>
          <w:lang w:eastAsia="zh-CN"/>
        </w:rPr>
        <w:t>Curr</w:t>
      </w:r>
      <w:proofErr w:type="spellEnd"/>
      <w:r w:rsidRPr="009D12DC">
        <w:rPr>
          <w:rFonts w:ascii="Book Antiqua" w:eastAsia="宋体" w:hAnsi="Book Antiqua" w:cs="宋体"/>
          <w:i/>
          <w:iCs/>
          <w:lang w:eastAsia="zh-CN"/>
        </w:rPr>
        <w:t xml:space="preserve"> </w:t>
      </w:r>
      <w:proofErr w:type="spellStart"/>
      <w:r w:rsidRPr="009D12DC">
        <w:rPr>
          <w:rFonts w:ascii="Book Antiqua" w:eastAsia="宋体" w:hAnsi="Book Antiqua" w:cs="宋体"/>
          <w:i/>
          <w:iCs/>
          <w:lang w:eastAsia="zh-CN"/>
        </w:rPr>
        <w:t>Neuropharmacol</w:t>
      </w:r>
      <w:proofErr w:type="spellEnd"/>
      <w:r w:rsidRPr="009D12DC">
        <w:rPr>
          <w:rFonts w:ascii="Book Antiqua" w:eastAsia="宋体" w:hAnsi="Book Antiqua" w:cs="宋体"/>
          <w:lang w:eastAsia="zh-CN"/>
        </w:rPr>
        <w:t xml:space="preserve"> 2011; </w:t>
      </w:r>
      <w:r w:rsidRPr="009D12DC">
        <w:rPr>
          <w:rFonts w:ascii="Book Antiqua" w:eastAsia="宋体" w:hAnsi="Book Antiqua" w:cs="宋体"/>
          <w:b/>
          <w:bCs/>
          <w:lang w:eastAsia="zh-CN"/>
        </w:rPr>
        <w:t>9</w:t>
      </w:r>
      <w:r w:rsidRPr="009D12DC">
        <w:rPr>
          <w:rFonts w:ascii="Book Antiqua" w:eastAsia="宋体" w:hAnsi="Book Antiqua" w:cs="宋体"/>
          <w:lang w:eastAsia="zh-CN"/>
        </w:rPr>
        <w:t>: 693-705 [PMID: 22654727 DOI: 10.2174/157015911798376334]</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61 </w:t>
      </w:r>
      <w:r w:rsidRPr="009D12DC">
        <w:rPr>
          <w:rFonts w:ascii="Book Antiqua" w:eastAsia="宋体" w:hAnsi="Book Antiqua" w:cs="宋体"/>
          <w:b/>
          <w:bCs/>
          <w:lang w:eastAsia="zh-CN"/>
        </w:rPr>
        <w:t>Wang X</w:t>
      </w:r>
      <w:r w:rsidRPr="009D12DC">
        <w:rPr>
          <w:rFonts w:ascii="Book Antiqua" w:eastAsia="宋体" w:hAnsi="Book Antiqua" w:cs="宋体"/>
          <w:lang w:eastAsia="zh-CN"/>
        </w:rPr>
        <w:t xml:space="preserve">, Zheng W, </w:t>
      </w:r>
      <w:proofErr w:type="spellStart"/>
      <w:r w:rsidRPr="009D12DC">
        <w:rPr>
          <w:rFonts w:ascii="Book Antiqua" w:eastAsia="宋体" w:hAnsi="Book Antiqua" w:cs="宋体"/>
          <w:lang w:eastAsia="zh-CN"/>
        </w:rPr>
        <w:t>Xie</w:t>
      </w:r>
      <w:proofErr w:type="spellEnd"/>
      <w:r w:rsidRPr="009D12DC">
        <w:rPr>
          <w:rFonts w:ascii="Book Antiqua" w:eastAsia="宋体" w:hAnsi="Book Antiqua" w:cs="宋体"/>
          <w:lang w:eastAsia="zh-CN"/>
        </w:rPr>
        <w:t xml:space="preserve"> JW, Wang T, Wang SL, </w:t>
      </w:r>
      <w:proofErr w:type="spellStart"/>
      <w:r w:rsidRPr="009D12DC">
        <w:rPr>
          <w:rFonts w:ascii="Book Antiqua" w:eastAsia="宋体" w:hAnsi="Book Antiqua" w:cs="宋体"/>
          <w:lang w:eastAsia="zh-CN"/>
        </w:rPr>
        <w:t>Teng</w:t>
      </w:r>
      <w:proofErr w:type="spellEnd"/>
      <w:r w:rsidRPr="009D12DC">
        <w:rPr>
          <w:rFonts w:ascii="Book Antiqua" w:eastAsia="宋体" w:hAnsi="Book Antiqua" w:cs="宋体"/>
          <w:lang w:eastAsia="zh-CN"/>
        </w:rPr>
        <w:t xml:space="preserve"> WP, Wang ZY. Insulin deficiency exacerbates cerebral amyloidosis and behavioral deficits in an Alzheimer transgenic mouse model. </w:t>
      </w:r>
      <w:proofErr w:type="spellStart"/>
      <w:r w:rsidRPr="009D12DC">
        <w:rPr>
          <w:rFonts w:ascii="Book Antiqua" w:eastAsia="宋体" w:hAnsi="Book Antiqua" w:cs="宋体"/>
          <w:i/>
          <w:iCs/>
          <w:lang w:eastAsia="zh-CN"/>
        </w:rPr>
        <w:t>Mol</w:t>
      </w:r>
      <w:proofErr w:type="spellEnd"/>
      <w:r w:rsidRPr="009D12DC">
        <w:rPr>
          <w:rFonts w:ascii="Book Antiqua" w:eastAsia="宋体" w:hAnsi="Book Antiqua" w:cs="宋体"/>
          <w:i/>
          <w:iCs/>
          <w:lang w:eastAsia="zh-CN"/>
        </w:rPr>
        <w:t xml:space="preserve"> </w:t>
      </w:r>
      <w:proofErr w:type="spellStart"/>
      <w:r w:rsidRPr="009D12DC">
        <w:rPr>
          <w:rFonts w:ascii="Book Antiqua" w:eastAsia="宋体" w:hAnsi="Book Antiqua" w:cs="宋体"/>
          <w:i/>
          <w:iCs/>
          <w:lang w:eastAsia="zh-CN"/>
        </w:rPr>
        <w:t>Neurodegener</w:t>
      </w:r>
      <w:proofErr w:type="spellEnd"/>
      <w:r w:rsidRPr="009D12DC">
        <w:rPr>
          <w:rFonts w:ascii="Book Antiqua" w:eastAsia="宋体" w:hAnsi="Book Antiqua" w:cs="宋体"/>
          <w:lang w:eastAsia="zh-CN"/>
        </w:rPr>
        <w:t xml:space="preserve"> 2010; </w:t>
      </w:r>
      <w:r w:rsidRPr="009D12DC">
        <w:rPr>
          <w:rFonts w:ascii="Book Antiqua" w:eastAsia="宋体" w:hAnsi="Book Antiqua" w:cs="宋体"/>
          <w:b/>
          <w:bCs/>
          <w:lang w:eastAsia="zh-CN"/>
        </w:rPr>
        <w:t>5</w:t>
      </w:r>
      <w:r w:rsidRPr="009D12DC">
        <w:rPr>
          <w:rFonts w:ascii="Book Antiqua" w:eastAsia="宋体" w:hAnsi="Book Antiqua" w:cs="宋体"/>
          <w:lang w:eastAsia="zh-CN"/>
        </w:rPr>
        <w:t>: 46 [PMID: 21044348 DOI: 10.1186/1750-1326-5-46]</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62 </w:t>
      </w:r>
      <w:r w:rsidRPr="009D12DC">
        <w:rPr>
          <w:rFonts w:ascii="Book Antiqua" w:eastAsia="宋体" w:hAnsi="Book Antiqua" w:cs="宋体"/>
          <w:b/>
          <w:bCs/>
          <w:lang w:eastAsia="zh-CN"/>
        </w:rPr>
        <w:t>Talbot K</w:t>
      </w:r>
      <w:r w:rsidRPr="009D12DC">
        <w:rPr>
          <w:rFonts w:ascii="Book Antiqua" w:eastAsia="宋体" w:hAnsi="Book Antiqua" w:cs="宋体"/>
          <w:lang w:eastAsia="zh-CN"/>
        </w:rPr>
        <w:t xml:space="preserve">, Wang HY, </w:t>
      </w:r>
      <w:proofErr w:type="spellStart"/>
      <w:r w:rsidRPr="009D12DC">
        <w:rPr>
          <w:rFonts w:ascii="Book Antiqua" w:eastAsia="宋体" w:hAnsi="Book Antiqua" w:cs="宋体"/>
          <w:lang w:eastAsia="zh-CN"/>
        </w:rPr>
        <w:t>Kazi</w:t>
      </w:r>
      <w:proofErr w:type="spellEnd"/>
      <w:r w:rsidRPr="009D12DC">
        <w:rPr>
          <w:rFonts w:ascii="Book Antiqua" w:eastAsia="宋体" w:hAnsi="Book Antiqua" w:cs="宋体"/>
          <w:lang w:eastAsia="zh-CN"/>
        </w:rPr>
        <w:t xml:space="preserve"> H, Han LY, </w:t>
      </w:r>
      <w:proofErr w:type="spellStart"/>
      <w:r w:rsidRPr="009D12DC">
        <w:rPr>
          <w:rFonts w:ascii="Book Antiqua" w:eastAsia="宋体" w:hAnsi="Book Antiqua" w:cs="宋体"/>
          <w:lang w:eastAsia="zh-CN"/>
        </w:rPr>
        <w:t>Bakshi</w:t>
      </w:r>
      <w:proofErr w:type="spellEnd"/>
      <w:r w:rsidRPr="009D12DC">
        <w:rPr>
          <w:rFonts w:ascii="Book Antiqua" w:eastAsia="宋体" w:hAnsi="Book Antiqua" w:cs="宋体"/>
          <w:lang w:eastAsia="zh-CN"/>
        </w:rPr>
        <w:t xml:space="preserve"> KP, </w:t>
      </w:r>
      <w:proofErr w:type="spellStart"/>
      <w:r w:rsidRPr="009D12DC">
        <w:rPr>
          <w:rFonts w:ascii="Book Antiqua" w:eastAsia="宋体" w:hAnsi="Book Antiqua" w:cs="宋体"/>
          <w:lang w:eastAsia="zh-CN"/>
        </w:rPr>
        <w:t>Stucky</w:t>
      </w:r>
      <w:proofErr w:type="spellEnd"/>
      <w:r w:rsidRPr="009D12DC">
        <w:rPr>
          <w:rFonts w:ascii="Book Antiqua" w:eastAsia="宋体" w:hAnsi="Book Antiqua" w:cs="宋体"/>
          <w:lang w:eastAsia="zh-CN"/>
        </w:rPr>
        <w:t xml:space="preserve"> A, </w:t>
      </w:r>
      <w:proofErr w:type="spellStart"/>
      <w:r w:rsidRPr="009D12DC">
        <w:rPr>
          <w:rFonts w:ascii="Book Antiqua" w:eastAsia="宋体" w:hAnsi="Book Antiqua" w:cs="宋体"/>
          <w:lang w:eastAsia="zh-CN"/>
        </w:rPr>
        <w:t>Fuino</w:t>
      </w:r>
      <w:proofErr w:type="spellEnd"/>
      <w:r w:rsidRPr="009D12DC">
        <w:rPr>
          <w:rFonts w:ascii="Book Antiqua" w:eastAsia="宋体" w:hAnsi="Book Antiqua" w:cs="宋体"/>
          <w:lang w:eastAsia="zh-CN"/>
        </w:rPr>
        <w:t xml:space="preserve"> RL, Kawaguchi KR, </w:t>
      </w:r>
      <w:proofErr w:type="spellStart"/>
      <w:r w:rsidRPr="009D12DC">
        <w:rPr>
          <w:rFonts w:ascii="Book Antiqua" w:eastAsia="宋体" w:hAnsi="Book Antiqua" w:cs="宋体"/>
          <w:lang w:eastAsia="zh-CN"/>
        </w:rPr>
        <w:t>Samoyedny</w:t>
      </w:r>
      <w:proofErr w:type="spellEnd"/>
      <w:r w:rsidRPr="009D12DC">
        <w:rPr>
          <w:rFonts w:ascii="Book Antiqua" w:eastAsia="宋体" w:hAnsi="Book Antiqua" w:cs="宋体"/>
          <w:lang w:eastAsia="zh-CN"/>
        </w:rPr>
        <w:t xml:space="preserve"> AJ, Wilson RS, </w:t>
      </w:r>
      <w:proofErr w:type="spellStart"/>
      <w:r w:rsidRPr="009D12DC">
        <w:rPr>
          <w:rFonts w:ascii="Book Antiqua" w:eastAsia="宋体" w:hAnsi="Book Antiqua" w:cs="宋体"/>
          <w:lang w:eastAsia="zh-CN"/>
        </w:rPr>
        <w:t>Arvanitakis</w:t>
      </w:r>
      <w:proofErr w:type="spellEnd"/>
      <w:r w:rsidRPr="009D12DC">
        <w:rPr>
          <w:rFonts w:ascii="Book Antiqua" w:eastAsia="宋体" w:hAnsi="Book Antiqua" w:cs="宋体"/>
          <w:lang w:eastAsia="zh-CN"/>
        </w:rPr>
        <w:t xml:space="preserve"> Z, Schneider JA, Wolf BA, Bennett DA, </w:t>
      </w:r>
      <w:proofErr w:type="spellStart"/>
      <w:r w:rsidRPr="009D12DC">
        <w:rPr>
          <w:rFonts w:ascii="Book Antiqua" w:eastAsia="宋体" w:hAnsi="Book Antiqua" w:cs="宋体"/>
          <w:lang w:eastAsia="zh-CN"/>
        </w:rPr>
        <w:t>Trojanowski</w:t>
      </w:r>
      <w:proofErr w:type="spellEnd"/>
      <w:r w:rsidRPr="009D12DC">
        <w:rPr>
          <w:rFonts w:ascii="Book Antiqua" w:eastAsia="宋体" w:hAnsi="Book Antiqua" w:cs="宋体"/>
          <w:lang w:eastAsia="zh-CN"/>
        </w:rPr>
        <w:t xml:space="preserve"> JQ, Arnold SE. Demonstrated brain insulin resistance in Alzheimer's disease patients is associated with IGF-1 resistance, IRS-1 dysregulation, and cognitive decline. </w:t>
      </w:r>
      <w:r w:rsidRPr="009D12DC">
        <w:rPr>
          <w:rFonts w:ascii="Book Antiqua" w:eastAsia="宋体" w:hAnsi="Book Antiqua" w:cs="宋体"/>
          <w:i/>
          <w:iCs/>
          <w:lang w:eastAsia="zh-CN"/>
        </w:rPr>
        <w:t xml:space="preserve">J </w:t>
      </w:r>
      <w:proofErr w:type="spellStart"/>
      <w:r w:rsidRPr="009D12DC">
        <w:rPr>
          <w:rFonts w:ascii="Book Antiqua" w:eastAsia="宋体" w:hAnsi="Book Antiqua" w:cs="宋体"/>
          <w:i/>
          <w:iCs/>
          <w:lang w:eastAsia="zh-CN"/>
        </w:rPr>
        <w:t>Clin</w:t>
      </w:r>
      <w:proofErr w:type="spellEnd"/>
      <w:r w:rsidRPr="009D12DC">
        <w:rPr>
          <w:rFonts w:ascii="Book Antiqua" w:eastAsia="宋体" w:hAnsi="Book Antiqua" w:cs="宋体"/>
          <w:i/>
          <w:iCs/>
          <w:lang w:eastAsia="zh-CN"/>
        </w:rPr>
        <w:t xml:space="preserve"> Invest</w:t>
      </w:r>
      <w:r w:rsidRPr="009D12DC">
        <w:rPr>
          <w:rFonts w:ascii="Book Antiqua" w:eastAsia="宋体" w:hAnsi="Book Antiqua" w:cs="宋体"/>
          <w:lang w:eastAsia="zh-CN"/>
        </w:rPr>
        <w:t xml:space="preserve"> 2012; </w:t>
      </w:r>
      <w:r w:rsidRPr="009D12DC">
        <w:rPr>
          <w:rFonts w:ascii="Book Antiqua" w:eastAsia="宋体" w:hAnsi="Book Antiqua" w:cs="宋体"/>
          <w:b/>
          <w:bCs/>
          <w:lang w:eastAsia="zh-CN"/>
        </w:rPr>
        <w:t>122</w:t>
      </w:r>
      <w:r w:rsidRPr="009D12DC">
        <w:rPr>
          <w:rFonts w:ascii="Book Antiqua" w:eastAsia="宋体" w:hAnsi="Book Antiqua" w:cs="宋体"/>
          <w:lang w:eastAsia="zh-CN"/>
        </w:rPr>
        <w:t>: 1316-1338 [PMID: 22476197 DOI: 10.1172/JCI59903]</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63 </w:t>
      </w:r>
      <w:proofErr w:type="spellStart"/>
      <w:r w:rsidRPr="009D12DC">
        <w:rPr>
          <w:rFonts w:ascii="Book Antiqua" w:eastAsia="宋体" w:hAnsi="Book Antiqua" w:cs="宋体"/>
          <w:b/>
          <w:bCs/>
          <w:lang w:eastAsia="zh-CN"/>
        </w:rPr>
        <w:t>Saczynski</w:t>
      </w:r>
      <w:proofErr w:type="spellEnd"/>
      <w:r w:rsidRPr="009D12DC">
        <w:rPr>
          <w:rFonts w:ascii="Book Antiqua" w:eastAsia="宋体" w:hAnsi="Book Antiqua" w:cs="宋体"/>
          <w:b/>
          <w:bCs/>
          <w:lang w:eastAsia="zh-CN"/>
        </w:rPr>
        <w:t xml:space="preserve"> JS</w:t>
      </w:r>
      <w:r w:rsidRPr="009D12DC">
        <w:rPr>
          <w:rFonts w:ascii="Book Antiqua" w:eastAsia="宋体" w:hAnsi="Book Antiqua" w:cs="宋体"/>
          <w:lang w:eastAsia="zh-CN"/>
        </w:rPr>
        <w:t xml:space="preserve">, </w:t>
      </w:r>
      <w:proofErr w:type="spellStart"/>
      <w:r w:rsidRPr="009D12DC">
        <w:rPr>
          <w:rFonts w:ascii="Book Antiqua" w:eastAsia="宋体" w:hAnsi="Book Antiqua" w:cs="宋体"/>
          <w:lang w:eastAsia="zh-CN"/>
        </w:rPr>
        <w:t>Siggurdsson</w:t>
      </w:r>
      <w:proofErr w:type="spellEnd"/>
      <w:r w:rsidRPr="009D12DC">
        <w:rPr>
          <w:rFonts w:ascii="Book Antiqua" w:eastAsia="宋体" w:hAnsi="Book Antiqua" w:cs="宋体"/>
          <w:lang w:eastAsia="zh-CN"/>
        </w:rPr>
        <w:t xml:space="preserve"> S, </w:t>
      </w:r>
      <w:proofErr w:type="spellStart"/>
      <w:r w:rsidRPr="009D12DC">
        <w:rPr>
          <w:rFonts w:ascii="Book Antiqua" w:eastAsia="宋体" w:hAnsi="Book Antiqua" w:cs="宋体"/>
          <w:lang w:eastAsia="zh-CN"/>
        </w:rPr>
        <w:t>Jonsson</w:t>
      </w:r>
      <w:proofErr w:type="spellEnd"/>
      <w:r w:rsidRPr="009D12DC">
        <w:rPr>
          <w:rFonts w:ascii="Book Antiqua" w:eastAsia="宋体" w:hAnsi="Book Antiqua" w:cs="宋体"/>
          <w:lang w:eastAsia="zh-CN"/>
        </w:rPr>
        <w:t xml:space="preserve"> PV, </w:t>
      </w:r>
      <w:proofErr w:type="spellStart"/>
      <w:r w:rsidRPr="009D12DC">
        <w:rPr>
          <w:rFonts w:ascii="Book Antiqua" w:eastAsia="宋体" w:hAnsi="Book Antiqua" w:cs="宋体"/>
          <w:lang w:eastAsia="zh-CN"/>
        </w:rPr>
        <w:t>Eiriksdottir</w:t>
      </w:r>
      <w:proofErr w:type="spellEnd"/>
      <w:r w:rsidRPr="009D12DC">
        <w:rPr>
          <w:rFonts w:ascii="Book Antiqua" w:eastAsia="宋体" w:hAnsi="Book Antiqua" w:cs="宋体"/>
          <w:lang w:eastAsia="zh-CN"/>
        </w:rPr>
        <w:t xml:space="preserve"> G, </w:t>
      </w:r>
      <w:proofErr w:type="spellStart"/>
      <w:r w:rsidRPr="009D12DC">
        <w:rPr>
          <w:rFonts w:ascii="Book Antiqua" w:eastAsia="宋体" w:hAnsi="Book Antiqua" w:cs="宋体"/>
          <w:lang w:eastAsia="zh-CN"/>
        </w:rPr>
        <w:t>Olafsdottir</w:t>
      </w:r>
      <w:proofErr w:type="spellEnd"/>
      <w:r w:rsidRPr="009D12DC">
        <w:rPr>
          <w:rFonts w:ascii="Book Antiqua" w:eastAsia="宋体" w:hAnsi="Book Antiqua" w:cs="宋体"/>
          <w:lang w:eastAsia="zh-CN"/>
        </w:rPr>
        <w:t xml:space="preserve"> E, </w:t>
      </w:r>
      <w:proofErr w:type="spellStart"/>
      <w:r w:rsidRPr="009D12DC">
        <w:rPr>
          <w:rFonts w:ascii="Book Antiqua" w:eastAsia="宋体" w:hAnsi="Book Antiqua" w:cs="宋体"/>
          <w:lang w:eastAsia="zh-CN"/>
        </w:rPr>
        <w:t>Kjartansson</w:t>
      </w:r>
      <w:proofErr w:type="spellEnd"/>
      <w:r w:rsidRPr="009D12DC">
        <w:rPr>
          <w:rFonts w:ascii="Book Antiqua" w:eastAsia="宋体" w:hAnsi="Book Antiqua" w:cs="宋体"/>
          <w:lang w:eastAsia="zh-CN"/>
        </w:rPr>
        <w:t xml:space="preserve"> O, Harris TB, van </w:t>
      </w:r>
      <w:proofErr w:type="spellStart"/>
      <w:r w:rsidRPr="009D12DC">
        <w:rPr>
          <w:rFonts w:ascii="Book Antiqua" w:eastAsia="宋体" w:hAnsi="Book Antiqua" w:cs="宋体"/>
          <w:lang w:eastAsia="zh-CN"/>
        </w:rPr>
        <w:t>Buchem</w:t>
      </w:r>
      <w:proofErr w:type="spellEnd"/>
      <w:r w:rsidRPr="009D12DC">
        <w:rPr>
          <w:rFonts w:ascii="Book Antiqua" w:eastAsia="宋体" w:hAnsi="Book Antiqua" w:cs="宋体"/>
          <w:lang w:eastAsia="zh-CN"/>
        </w:rPr>
        <w:t xml:space="preserve"> MA, </w:t>
      </w:r>
      <w:proofErr w:type="spellStart"/>
      <w:r w:rsidRPr="009D12DC">
        <w:rPr>
          <w:rFonts w:ascii="Book Antiqua" w:eastAsia="宋体" w:hAnsi="Book Antiqua" w:cs="宋体"/>
          <w:lang w:eastAsia="zh-CN"/>
        </w:rPr>
        <w:t>Gudnason</w:t>
      </w:r>
      <w:proofErr w:type="spellEnd"/>
      <w:r w:rsidRPr="009D12DC">
        <w:rPr>
          <w:rFonts w:ascii="Book Antiqua" w:eastAsia="宋体" w:hAnsi="Book Antiqua" w:cs="宋体"/>
          <w:lang w:eastAsia="zh-CN"/>
        </w:rPr>
        <w:t xml:space="preserve"> V, </w:t>
      </w:r>
      <w:proofErr w:type="spellStart"/>
      <w:r w:rsidRPr="009D12DC">
        <w:rPr>
          <w:rFonts w:ascii="Book Antiqua" w:eastAsia="宋体" w:hAnsi="Book Antiqua" w:cs="宋体"/>
          <w:lang w:eastAsia="zh-CN"/>
        </w:rPr>
        <w:t>Launer</w:t>
      </w:r>
      <w:proofErr w:type="spellEnd"/>
      <w:r w:rsidRPr="009D12DC">
        <w:rPr>
          <w:rFonts w:ascii="Book Antiqua" w:eastAsia="宋体" w:hAnsi="Book Antiqua" w:cs="宋体"/>
          <w:lang w:eastAsia="zh-CN"/>
        </w:rPr>
        <w:t xml:space="preserve"> LJ. Glycemic status and brain injury in older individuals: the age gene/environment susceptibility-</w:t>
      </w:r>
      <w:r w:rsidRPr="009D12DC">
        <w:rPr>
          <w:rFonts w:ascii="Book Antiqua" w:eastAsia="宋体" w:hAnsi="Book Antiqua" w:cs="宋体"/>
          <w:lang w:eastAsia="zh-CN"/>
        </w:rPr>
        <w:lastRenderedPageBreak/>
        <w:t xml:space="preserve">Reykjavik study. </w:t>
      </w:r>
      <w:r w:rsidRPr="009D12DC">
        <w:rPr>
          <w:rFonts w:ascii="Book Antiqua" w:eastAsia="宋体" w:hAnsi="Book Antiqua" w:cs="宋体"/>
          <w:i/>
          <w:iCs/>
          <w:lang w:eastAsia="zh-CN"/>
        </w:rPr>
        <w:t>Diabetes Care</w:t>
      </w:r>
      <w:r w:rsidRPr="009D12DC">
        <w:rPr>
          <w:rFonts w:ascii="Book Antiqua" w:eastAsia="宋体" w:hAnsi="Book Antiqua" w:cs="宋体"/>
          <w:lang w:eastAsia="zh-CN"/>
        </w:rPr>
        <w:t xml:space="preserve"> 2009; </w:t>
      </w:r>
      <w:r w:rsidRPr="009D12DC">
        <w:rPr>
          <w:rFonts w:ascii="Book Antiqua" w:eastAsia="宋体" w:hAnsi="Book Antiqua" w:cs="宋体"/>
          <w:b/>
          <w:bCs/>
          <w:lang w:eastAsia="zh-CN"/>
        </w:rPr>
        <w:t>32</w:t>
      </w:r>
      <w:r w:rsidRPr="009D12DC">
        <w:rPr>
          <w:rFonts w:ascii="Book Antiqua" w:eastAsia="宋体" w:hAnsi="Book Antiqua" w:cs="宋体"/>
          <w:lang w:eastAsia="zh-CN"/>
        </w:rPr>
        <w:t>: 1608-1613 [PMID: 19509008 DOI: 10.2337/dc08-2300]</w:t>
      </w:r>
    </w:p>
    <w:p w:rsidR="009D12DC" w:rsidRPr="009D12DC" w:rsidRDefault="009D12DC" w:rsidP="009D12DC">
      <w:pPr>
        <w:spacing w:line="360" w:lineRule="auto"/>
        <w:jc w:val="both"/>
        <w:rPr>
          <w:rFonts w:ascii="Book Antiqua" w:eastAsia="宋体" w:hAnsi="Book Antiqua" w:cs="宋体"/>
          <w:lang w:eastAsia="zh-CN"/>
        </w:rPr>
      </w:pPr>
      <w:proofErr w:type="gramStart"/>
      <w:r w:rsidRPr="009D12DC">
        <w:rPr>
          <w:rFonts w:ascii="Book Antiqua" w:eastAsia="宋体" w:hAnsi="Book Antiqua" w:cs="宋体"/>
          <w:lang w:eastAsia="zh-CN"/>
        </w:rPr>
        <w:t xml:space="preserve">64 </w:t>
      </w:r>
      <w:r w:rsidRPr="009D12DC">
        <w:rPr>
          <w:rFonts w:ascii="Book Antiqua" w:eastAsia="宋体" w:hAnsi="Book Antiqua" w:cs="宋体"/>
          <w:b/>
          <w:bCs/>
          <w:lang w:eastAsia="zh-CN"/>
        </w:rPr>
        <w:t>Strachan MW</w:t>
      </w:r>
      <w:r w:rsidRPr="009D12DC">
        <w:rPr>
          <w:rFonts w:ascii="Book Antiqua" w:eastAsia="宋体" w:hAnsi="Book Antiqua" w:cs="宋体"/>
          <w:lang w:eastAsia="zh-CN"/>
        </w:rPr>
        <w:t>.</w:t>
      </w:r>
      <w:proofErr w:type="gramEnd"/>
      <w:r w:rsidRPr="009D12DC">
        <w:rPr>
          <w:rFonts w:ascii="Book Antiqua" w:eastAsia="宋体" w:hAnsi="Book Antiqua" w:cs="宋体"/>
          <w:lang w:eastAsia="zh-CN"/>
        </w:rPr>
        <w:t xml:space="preserve"> </w:t>
      </w:r>
      <w:proofErr w:type="gramStart"/>
      <w:r w:rsidRPr="009D12DC">
        <w:rPr>
          <w:rFonts w:ascii="Book Antiqua" w:eastAsia="宋体" w:hAnsi="Book Antiqua" w:cs="宋体"/>
          <w:lang w:eastAsia="zh-CN"/>
        </w:rPr>
        <w:t>R D Lawrence Lecture 2010.</w:t>
      </w:r>
      <w:proofErr w:type="gramEnd"/>
      <w:r w:rsidRPr="009D12DC">
        <w:rPr>
          <w:rFonts w:ascii="Book Antiqua" w:eastAsia="宋体" w:hAnsi="Book Antiqua" w:cs="宋体"/>
          <w:lang w:eastAsia="zh-CN"/>
        </w:rPr>
        <w:t xml:space="preserve"> The brain as a target organ in Type 2 diabetes: exploring the links with cognitive impairment and dementia. </w:t>
      </w:r>
      <w:proofErr w:type="spellStart"/>
      <w:r w:rsidRPr="009D12DC">
        <w:rPr>
          <w:rFonts w:ascii="Book Antiqua" w:eastAsia="宋体" w:hAnsi="Book Antiqua" w:cs="宋体"/>
          <w:i/>
          <w:iCs/>
          <w:lang w:eastAsia="zh-CN"/>
        </w:rPr>
        <w:t>Diabet</w:t>
      </w:r>
      <w:proofErr w:type="spellEnd"/>
      <w:r w:rsidRPr="009D12DC">
        <w:rPr>
          <w:rFonts w:ascii="Book Antiqua" w:eastAsia="宋体" w:hAnsi="Book Antiqua" w:cs="宋体"/>
          <w:i/>
          <w:iCs/>
          <w:lang w:eastAsia="zh-CN"/>
        </w:rPr>
        <w:t xml:space="preserve"> Med</w:t>
      </w:r>
      <w:r w:rsidRPr="009D12DC">
        <w:rPr>
          <w:rFonts w:ascii="Book Antiqua" w:eastAsia="宋体" w:hAnsi="Book Antiqua" w:cs="宋体"/>
          <w:lang w:eastAsia="zh-CN"/>
        </w:rPr>
        <w:t xml:space="preserve"> 2011; </w:t>
      </w:r>
      <w:r w:rsidRPr="009D12DC">
        <w:rPr>
          <w:rFonts w:ascii="Book Antiqua" w:eastAsia="宋体" w:hAnsi="Book Antiqua" w:cs="宋体"/>
          <w:b/>
          <w:bCs/>
          <w:lang w:eastAsia="zh-CN"/>
        </w:rPr>
        <w:t>28</w:t>
      </w:r>
      <w:r w:rsidRPr="009D12DC">
        <w:rPr>
          <w:rFonts w:ascii="Book Antiqua" w:eastAsia="宋体" w:hAnsi="Book Antiqua" w:cs="宋体"/>
          <w:lang w:eastAsia="zh-CN"/>
        </w:rPr>
        <w:t>: 141-147 [PMID: 21219420 DOI: 10.1111/j.1464-5491.2010.03199.x]</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65 </w:t>
      </w:r>
      <w:r w:rsidRPr="009D12DC">
        <w:rPr>
          <w:rFonts w:ascii="Book Antiqua" w:eastAsia="宋体" w:hAnsi="Book Antiqua" w:cs="宋体"/>
          <w:b/>
          <w:bCs/>
          <w:lang w:eastAsia="zh-CN"/>
        </w:rPr>
        <w:t>Dore GA</w:t>
      </w:r>
      <w:r w:rsidRPr="009D12DC">
        <w:rPr>
          <w:rFonts w:ascii="Book Antiqua" w:eastAsia="宋体" w:hAnsi="Book Antiqua" w:cs="宋体"/>
          <w:lang w:eastAsia="zh-CN"/>
        </w:rPr>
        <w:t xml:space="preserve">, Elias MF, Robbins MA, Elias PK, Nagy Z. Presence of the APOE epsilon4 allele modifies the relationship between type 2 diabetes and cognitive performance: the Maine-Syracuse Study. </w:t>
      </w:r>
      <w:proofErr w:type="spellStart"/>
      <w:r w:rsidRPr="009D12DC">
        <w:rPr>
          <w:rFonts w:ascii="Book Antiqua" w:eastAsia="宋体" w:hAnsi="Book Antiqua" w:cs="宋体"/>
          <w:i/>
          <w:iCs/>
          <w:lang w:eastAsia="zh-CN"/>
        </w:rPr>
        <w:t>Diabetologia</w:t>
      </w:r>
      <w:proofErr w:type="spellEnd"/>
      <w:r w:rsidRPr="009D12DC">
        <w:rPr>
          <w:rFonts w:ascii="Book Antiqua" w:eastAsia="宋体" w:hAnsi="Book Antiqua" w:cs="宋体"/>
          <w:lang w:eastAsia="zh-CN"/>
        </w:rPr>
        <w:t xml:space="preserve"> 2009; </w:t>
      </w:r>
      <w:r w:rsidRPr="009D12DC">
        <w:rPr>
          <w:rFonts w:ascii="Book Antiqua" w:eastAsia="宋体" w:hAnsi="Book Antiqua" w:cs="宋体"/>
          <w:b/>
          <w:bCs/>
          <w:lang w:eastAsia="zh-CN"/>
        </w:rPr>
        <w:t>52</w:t>
      </w:r>
      <w:r w:rsidRPr="009D12DC">
        <w:rPr>
          <w:rFonts w:ascii="Book Antiqua" w:eastAsia="宋体" w:hAnsi="Book Antiqua" w:cs="宋体"/>
          <w:lang w:eastAsia="zh-CN"/>
        </w:rPr>
        <w:t>: 2551-2560 [PMID: 19693485 DOI: 10.1007/s00125-009-1497-2]</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66 </w:t>
      </w:r>
      <w:r w:rsidRPr="009D12DC">
        <w:rPr>
          <w:rFonts w:ascii="Book Antiqua" w:eastAsia="宋体" w:hAnsi="Book Antiqua" w:cs="宋体"/>
          <w:b/>
          <w:bCs/>
          <w:lang w:eastAsia="zh-CN"/>
        </w:rPr>
        <w:t>Gerstein HC</w:t>
      </w:r>
      <w:r w:rsidRPr="009D12DC">
        <w:rPr>
          <w:rFonts w:ascii="Book Antiqua" w:eastAsia="宋体" w:hAnsi="Book Antiqua" w:cs="宋体"/>
          <w:lang w:eastAsia="zh-CN"/>
        </w:rPr>
        <w:t xml:space="preserve">, Miller ME, </w:t>
      </w:r>
      <w:proofErr w:type="spellStart"/>
      <w:r w:rsidRPr="009D12DC">
        <w:rPr>
          <w:rFonts w:ascii="Book Antiqua" w:eastAsia="宋体" w:hAnsi="Book Antiqua" w:cs="宋体"/>
          <w:lang w:eastAsia="zh-CN"/>
        </w:rPr>
        <w:t>Byington</w:t>
      </w:r>
      <w:proofErr w:type="spellEnd"/>
      <w:r w:rsidRPr="009D12DC">
        <w:rPr>
          <w:rFonts w:ascii="Book Antiqua" w:eastAsia="宋体" w:hAnsi="Book Antiqua" w:cs="宋体"/>
          <w:lang w:eastAsia="zh-CN"/>
        </w:rPr>
        <w:t xml:space="preserve"> RP, Goff DC, Bigger JT, </w:t>
      </w:r>
      <w:proofErr w:type="spellStart"/>
      <w:r w:rsidRPr="009D12DC">
        <w:rPr>
          <w:rFonts w:ascii="Book Antiqua" w:eastAsia="宋体" w:hAnsi="Book Antiqua" w:cs="宋体"/>
          <w:lang w:eastAsia="zh-CN"/>
        </w:rPr>
        <w:t>Buse</w:t>
      </w:r>
      <w:proofErr w:type="spellEnd"/>
      <w:r w:rsidRPr="009D12DC">
        <w:rPr>
          <w:rFonts w:ascii="Book Antiqua" w:eastAsia="宋体" w:hAnsi="Book Antiqua" w:cs="宋体"/>
          <w:lang w:eastAsia="zh-CN"/>
        </w:rPr>
        <w:t xml:space="preserve"> JB, Cushman WC, </w:t>
      </w:r>
      <w:proofErr w:type="spellStart"/>
      <w:r w:rsidRPr="009D12DC">
        <w:rPr>
          <w:rFonts w:ascii="Book Antiqua" w:eastAsia="宋体" w:hAnsi="Book Antiqua" w:cs="宋体"/>
          <w:lang w:eastAsia="zh-CN"/>
        </w:rPr>
        <w:t>Genuth</w:t>
      </w:r>
      <w:proofErr w:type="spellEnd"/>
      <w:r w:rsidRPr="009D12DC">
        <w:rPr>
          <w:rFonts w:ascii="Book Antiqua" w:eastAsia="宋体" w:hAnsi="Book Antiqua" w:cs="宋体"/>
          <w:lang w:eastAsia="zh-CN"/>
        </w:rPr>
        <w:t xml:space="preserve"> S, Ismail-</w:t>
      </w:r>
      <w:proofErr w:type="spellStart"/>
      <w:r w:rsidRPr="009D12DC">
        <w:rPr>
          <w:rFonts w:ascii="Book Antiqua" w:eastAsia="宋体" w:hAnsi="Book Antiqua" w:cs="宋体"/>
          <w:lang w:eastAsia="zh-CN"/>
        </w:rPr>
        <w:t>Beigi</w:t>
      </w:r>
      <w:proofErr w:type="spellEnd"/>
      <w:r w:rsidRPr="009D12DC">
        <w:rPr>
          <w:rFonts w:ascii="Book Antiqua" w:eastAsia="宋体" w:hAnsi="Book Antiqua" w:cs="宋体"/>
          <w:lang w:eastAsia="zh-CN"/>
        </w:rPr>
        <w:t xml:space="preserve"> F, Grimm RH, </w:t>
      </w:r>
      <w:proofErr w:type="spellStart"/>
      <w:r w:rsidRPr="009D12DC">
        <w:rPr>
          <w:rFonts w:ascii="Book Antiqua" w:eastAsia="宋体" w:hAnsi="Book Antiqua" w:cs="宋体"/>
          <w:lang w:eastAsia="zh-CN"/>
        </w:rPr>
        <w:t>Probstfield</w:t>
      </w:r>
      <w:proofErr w:type="spellEnd"/>
      <w:r w:rsidRPr="009D12DC">
        <w:rPr>
          <w:rFonts w:ascii="Book Antiqua" w:eastAsia="宋体" w:hAnsi="Book Antiqua" w:cs="宋体"/>
          <w:lang w:eastAsia="zh-CN"/>
        </w:rPr>
        <w:t xml:space="preserve"> JL, Simons-Morton DG, </w:t>
      </w:r>
      <w:proofErr w:type="spellStart"/>
      <w:r w:rsidRPr="009D12DC">
        <w:rPr>
          <w:rFonts w:ascii="Book Antiqua" w:eastAsia="宋体" w:hAnsi="Book Antiqua" w:cs="宋体"/>
          <w:lang w:eastAsia="zh-CN"/>
        </w:rPr>
        <w:t>Friedewald</w:t>
      </w:r>
      <w:proofErr w:type="spellEnd"/>
      <w:r w:rsidRPr="009D12DC">
        <w:rPr>
          <w:rFonts w:ascii="Book Antiqua" w:eastAsia="宋体" w:hAnsi="Book Antiqua" w:cs="宋体"/>
          <w:lang w:eastAsia="zh-CN"/>
        </w:rPr>
        <w:t xml:space="preserve"> WT. Effects of intensive glucose lowering in type 2 diabetes. </w:t>
      </w:r>
      <w:r w:rsidRPr="009D12DC">
        <w:rPr>
          <w:rFonts w:ascii="Book Antiqua" w:eastAsia="宋体" w:hAnsi="Book Antiqua" w:cs="宋体"/>
          <w:i/>
          <w:iCs/>
          <w:lang w:eastAsia="zh-CN"/>
        </w:rPr>
        <w:t xml:space="preserve">N </w:t>
      </w:r>
      <w:proofErr w:type="spellStart"/>
      <w:r w:rsidRPr="009D12DC">
        <w:rPr>
          <w:rFonts w:ascii="Book Antiqua" w:eastAsia="宋体" w:hAnsi="Book Antiqua" w:cs="宋体"/>
          <w:i/>
          <w:iCs/>
          <w:lang w:eastAsia="zh-CN"/>
        </w:rPr>
        <w:t>Engl</w:t>
      </w:r>
      <w:proofErr w:type="spellEnd"/>
      <w:r w:rsidRPr="009D12DC">
        <w:rPr>
          <w:rFonts w:ascii="Book Antiqua" w:eastAsia="宋体" w:hAnsi="Book Antiqua" w:cs="宋体"/>
          <w:i/>
          <w:iCs/>
          <w:lang w:eastAsia="zh-CN"/>
        </w:rPr>
        <w:t xml:space="preserve"> J Med</w:t>
      </w:r>
      <w:r w:rsidRPr="009D12DC">
        <w:rPr>
          <w:rFonts w:ascii="Book Antiqua" w:eastAsia="宋体" w:hAnsi="Book Antiqua" w:cs="宋体"/>
          <w:lang w:eastAsia="zh-CN"/>
        </w:rPr>
        <w:t xml:space="preserve"> 2008; </w:t>
      </w:r>
      <w:r w:rsidRPr="009D12DC">
        <w:rPr>
          <w:rFonts w:ascii="Book Antiqua" w:eastAsia="宋体" w:hAnsi="Book Antiqua" w:cs="宋体"/>
          <w:b/>
          <w:bCs/>
          <w:lang w:eastAsia="zh-CN"/>
        </w:rPr>
        <w:t>358</w:t>
      </w:r>
      <w:r w:rsidRPr="009D12DC">
        <w:rPr>
          <w:rFonts w:ascii="Book Antiqua" w:eastAsia="宋体" w:hAnsi="Book Antiqua" w:cs="宋体"/>
          <w:lang w:eastAsia="zh-CN"/>
        </w:rPr>
        <w:t>: 2545-2559 [PMID: 18539917 DOI: 10.1056/NEJMoa0802743]</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67 </w:t>
      </w:r>
      <w:r w:rsidRPr="009D12DC">
        <w:rPr>
          <w:rFonts w:ascii="Book Antiqua" w:eastAsia="宋体" w:hAnsi="Book Antiqua" w:cs="宋体"/>
          <w:b/>
          <w:bCs/>
          <w:lang w:eastAsia="zh-CN"/>
        </w:rPr>
        <w:t>Duckworth W</w:t>
      </w:r>
      <w:r w:rsidRPr="009D12DC">
        <w:rPr>
          <w:rFonts w:ascii="Book Antiqua" w:eastAsia="宋体" w:hAnsi="Book Antiqua" w:cs="宋体"/>
          <w:lang w:eastAsia="zh-CN"/>
        </w:rPr>
        <w:t xml:space="preserve">, </w:t>
      </w:r>
      <w:proofErr w:type="spellStart"/>
      <w:r w:rsidRPr="009D12DC">
        <w:rPr>
          <w:rFonts w:ascii="Book Antiqua" w:eastAsia="宋体" w:hAnsi="Book Antiqua" w:cs="宋体"/>
          <w:lang w:eastAsia="zh-CN"/>
        </w:rPr>
        <w:t>Abraira</w:t>
      </w:r>
      <w:proofErr w:type="spellEnd"/>
      <w:r w:rsidRPr="009D12DC">
        <w:rPr>
          <w:rFonts w:ascii="Book Antiqua" w:eastAsia="宋体" w:hAnsi="Book Antiqua" w:cs="宋体"/>
          <w:lang w:eastAsia="zh-CN"/>
        </w:rPr>
        <w:t xml:space="preserve"> C, Moritz T, Reda D, Emanuele N, </w:t>
      </w:r>
      <w:proofErr w:type="spellStart"/>
      <w:r w:rsidRPr="009D12DC">
        <w:rPr>
          <w:rFonts w:ascii="Book Antiqua" w:eastAsia="宋体" w:hAnsi="Book Antiqua" w:cs="宋体"/>
          <w:lang w:eastAsia="zh-CN"/>
        </w:rPr>
        <w:t>Reaven</w:t>
      </w:r>
      <w:proofErr w:type="spellEnd"/>
      <w:r w:rsidRPr="009D12DC">
        <w:rPr>
          <w:rFonts w:ascii="Book Antiqua" w:eastAsia="宋体" w:hAnsi="Book Antiqua" w:cs="宋体"/>
          <w:lang w:eastAsia="zh-CN"/>
        </w:rPr>
        <w:t xml:space="preserve"> PD, </w:t>
      </w:r>
      <w:proofErr w:type="spellStart"/>
      <w:r w:rsidRPr="009D12DC">
        <w:rPr>
          <w:rFonts w:ascii="Book Antiqua" w:eastAsia="宋体" w:hAnsi="Book Antiqua" w:cs="宋体"/>
          <w:lang w:eastAsia="zh-CN"/>
        </w:rPr>
        <w:t>Zieve</w:t>
      </w:r>
      <w:proofErr w:type="spellEnd"/>
      <w:r w:rsidRPr="009D12DC">
        <w:rPr>
          <w:rFonts w:ascii="Book Antiqua" w:eastAsia="宋体" w:hAnsi="Book Antiqua" w:cs="宋体"/>
          <w:lang w:eastAsia="zh-CN"/>
        </w:rPr>
        <w:t xml:space="preserve"> FJ, Marks J, Davis SN, Hayward R, Warren SR, Goldman S, McCarren M, </w:t>
      </w:r>
      <w:proofErr w:type="spellStart"/>
      <w:r w:rsidRPr="009D12DC">
        <w:rPr>
          <w:rFonts w:ascii="Book Antiqua" w:eastAsia="宋体" w:hAnsi="Book Antiqua" w:cs="宋体"/>
          <w:lang w:eastAsia="zh-CN"/>
        </w:rPr>
        <w:t>Vitek</w:t>
      </w:r>
      <w:proofErr w:type="spellEnd"/>
      <w:r w:rsidRPr="009D12DC">
        <w:rPr>
          <w:rFonts w:ascii="Book Antiqua" w:eastAsia="宋体" w:hAnsi="Book Antiqua" w:cs="宋体"/>
          <w:lang w:eastAsia="zh-CN"/>
        </w:rPr>
        <w:t xml:space="preserve"> ME, Henderson WG, Huang GD. Glucose control and vascular complications in veterans with type 2 diabetes. </w:t>
      </w:r>
      <w:r w:rsidRPr="009D12DC">
        <w:rPr>
          <w:rFonts w:ascii="Book Antiqua" w:eastAsia="宋体" w:hAnsi="Book Antiqua" w:cs="宋体"/>
          <w:i/>
          <w:iCs/>
          <w:lang w:eastAsia="zh-CN"/>
        </w:rPr>
        <w:t xml:space="preserve">N </w:t>
      </w:r>
      <w:proofErr w:type="spellStart"/>
      <w:r w:rsidRPr="009D12DC">
        <w:rPr>
          <w:rFonts w:ascii="Book Antiqua" w:eastAsia="宋体" w:hAnsi="Book Antiqua" w:cs="宋体"/>
          <w:i/>
          <w:iCs/>
          <w:lang w:eastAsia="zh-CN"/>
        </w:rPr>
        <w:t>Engl</w:t>
      </w:r>
      <w:proofErr w:type="spellEnd"/>
      <w:r w:rsidRPr="009D12DC">
        <w:rPr>
          <w:rFonts w:ascii="Book Antiqua" w:eastAsia="宋体" w:hAnsi="Book Antiqua" w:cs="宋体"/>
          <w:i/>
          <w:iCs/>
          <w:lang w:eastAsia="zh-CN"/>
        </w:rPr>
        <w:t xml:space="preserve"> J Med</w:t>
      </w:r>
      <w:r w:rsidRPr="009D12DC">
        <w:rPr>
          <w:rFonts w:ascii="Book Antiqua" w:eastAsia="宋体" w:hAnsi="Book Antiqua" w:cs="宋体"/>
          <w:lang w:eastAsia="zh-CN"/>
        </w:rPr>
        <w:t xml:space="preserve"> 2009; </w:t>
      </w:r>
      <w:r w:rsidRPr="009D12DC">
        <w:rPr>
          <w:rFonts w:ascii="Book Antiqua" w:eastAsia="宋体" w:hAnsi="Book Antiqua" w:cs="宋体"/>
          <w:b/>
          <w:bCs/>
          <w:lang w:eastAsia="zh-CN"/>
        </w:rPr>
        <w:t>360</w:t>
      </w:r>
      <w:r w:rsidRPr="009D12DC">
        <w:rPr>
          <w:rFonts w:ascii="Book Antiqua" w:eastAsia="宋体" w:hAnsi="Book Antiqua" w:cs="宋体"/>
          <w:lang w:eastAsia="zh-CN"/>
        </w:rPr>
        <w:t>: 129-139 [PMID: 19092145 DOI: 10.1056/NEJMoa0808431]</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68 </w:t>
      </w:r>
      <w:r w:rsidRPr="009D12DC">
        <w:rPr>
          <w:rFonts w:ascii="Book Antiqua" w:eastAsia="宋体" w:hAnsi="Book Antiqua" w:cs="宋体"/>
          <w:b/>
          <w:bCs/>
          <w:lang w:eastAsia="zh-CN"/>
        </w:rPr>
        <w:t>Patel A</w:t>
      </w:r>
      <w:r w:rsidRPr="009D12DC">
        <w:rPr>
          <w:rFonts w:ascii="Book Antiqua" w:eastAsia="宋体" w:hAnsi="Book Antiqua" w:cs="宋体"/>
          <w:lang w:eastAsia="zh-CN"/>
        </w:rPr>
        <w:t xml:space="preserve">, </w:t>
      </w:r>
      <w:proofErr w:type="spellStart"/>
      <w:r w:rsidRPr="009D12DC">
        <w:rPr>
          <w:rFonts w:ascii="Book Antiqua" w:eastAsia="宋体" w:hAnsi="Book Antiqua" w:cs="宋体"/>
          <w:lang w:eastAsia="zh-CN"/>
        </w:rPr>
        <w:t>MacMahon</w:t>
      </w:r>
      <w:proofErr w:type="spellEnd"/>
      <w:r w:rsidRPr="009D12DC">
        <w:rPr>
          <w:rFonts w:ascii="Book Antiqua" w:eastAsia="宋体" w:hAnsi="Book Antiqua" w:cs="宋体"/>
          <w:lang w:eastAsia="zh-CN"/>
        </w:rPr>
        <w:t xml:space="preserve"> S, Chalmers J, Neal B, </w:t>
      </w:r>
      <w:proofErr w:type="spellStart"/>
      <w:r w:rsidRPr="009D12DC">
        <w:rPr>
          <w:rFonts w:ascii="Book Antiqua" w:eastAsia="宋体" w:hAnsi="Book Antiqua" w:cs="宋体"/>
          <w:lang w:eastAsia="zh-CN"/>
        </w:rPr>
        <w:t>Billot</w:t>
      </w:r>
      <w:proofErr w:type="spellEnd"/>
      <w:r w:rsidRPr="009D12DC">
        <w:rPr>
          <w:rFonts w:ascii="Book Antiqua" w:eastAsia="宋体" w:hAnsi="Book Antiqua" w:cs="宋体"/>
          <w:lang w:eastAsia="zh-CN"/>
        </w:rPr>
        <w:t xml:space="preserve"> L, Woodward M, </w:t>
      </w:r>
      <w:proofErr w:type="spellStart"/>
      <w:r w:rsidRPr="009D12DC">
        <w:rPr>
          <w:rFonts w:ascii="Book Antiqua" w:eastAsia="宋体" w:hAnsi="Book Antiqua" w:cs="宋体"/>
          <w:lang w:eastAsia="zh-CN"/>
        </w:rPr>
        <w:t>Marre</w:t>
      </w:r>
      <w:proofErr w:type="spellEnd"/>
      <w:r w:rsidRPr="009D12DC">
        <w:rPr>
          <w:rFonts w:ascii="Book Antiqua" w:eastAsia="宋体" w:hAnsi="Book Antiqua" w:cs="宋体"/>
          <w:lang w:eastAsia="zh-CN"/>
        </w:rPr>
        <w:t xml:space="preserve"> M, Cooper M, </w:t>
      </w:r>
      <w:proofErr w:type="spellStart"/>
      <w:r w:rsidRPr="009D12DC">
        <w:rPr>
          <w:rFonts w:ascii="Book Antiqua" w:eastAsia="宋体" w:hAnsi="Book Antiqua" w:cs="宋体"/>
          <w:lang w:eastAsia="zh-CN"/>
        </w:rPr>
        <w:t>Glasziou</w:t>
      </w:r>
      <w:proofErr w:type="spellEnd"/>
      <w:r w:rsidRPr="009D12DC">
        <w:rPr>
          <w:rFonts w:ascii="Book Antiqua" w:eastAsia="宋体" w:hAnsi="Book Antiqua" w:cs="宋体"/>
          <w:lang w:eastAsia="zh-CN"/>
        </w:rPr>
        <w:t xml:space="preserve"> P, </w:t>
      </w:r>
      <w:proofErr w:type="spellStart"/>
      <w:r w:rsidRPr="009D12DC">
        <w:rPr>
          <w:rFonts w:ascii="Book Antiqua" w:eastAsia="宋体" w:hAnsi="Book Antiqua" w:cs="宋体"/>
          <w:lang w:eastAsia="zh-CN"/>
        </w:rPr>
        <w:t>Grobbee</w:t>
      </w:r>
      <w:proofErr w:type="spellEnd"/>
      <w:r w:rsidRPr="009D12DC">
        <w:rPr>
          <w:rFonts w:ascii="Book Antiqua" w:eastAsia="宋体" w:hAnsi="Book Antiqua" w:cs="宋体"/>
          <w:lang w:eastAsia="zh-CN"/>
        </w:rPr>
        <w:t xml:space="preserve"> D, </w:t>
      </w:r>
      <w:proofErr w:type="spellStart"/>
      <w:r w:rsidRPr="009D12DC">
        <w:rPr>
          <w:rFonts w:ascii="Book Antiqua" w:eastAsia="宋体" w:hAnsi="Book Antiqua" w:cs="宋体"/>
          <w:lang w:eastAsia="zh-CN"/>
        </w:rPr>
        <w:t>Hamet</w:t>
      </w:r>
      <w:proofErr w:type="spellEnd"/>
      <w:r w:rsidRPr="009D12DC">
        <w:rPr>
          <w:rFonts w:ascii="Book Antiqua" w:eastAsia="宋体" w:hAnsi="Book Antiqua" w:cs="宋体"/>
          <w:lang w:eastAsia="zh-CN"/>
        </w:rPr>
        <w:t xml:space="preserve"> P, </w:t>
      </w:r>
      <w:proofErr w:type="spellStart"/>
      <w:r w:rsidRPr="009D12DC">
        <w:rPr>
          <w:rFonts w:ascii="Book Antiqua" w:eastAsia="宋体" w:hAnsi="Book Antiqua" w:cs="宋体"/>
          <w:lang w:eastAsia="zh-CN"/>
        </w:rPr>
        <w:t>Harrap</w:t>
      </w:r>
      <w:proofErr w:type="spellEnd"/>
      <w:r w:rsidRPr="009D12DC">
        <w:rPr>
          <w:rFonts w:ascii="Book Antiqua" w:eastAsia="宋体" w:hAnsi="Book Antiqua" w:cs="宋体"/>
          <w:lang w:eastAsia="zh-CN"/>
        </w:rPr>
        <w:t xml:space="preserve"> S, Heller S, Liu L, </w:t>
      </w:r>
      <w:proofErr w:type="spellStart"/>
      <w:r w:rsidRPr="009D12DC">
        <w:rPr>
          <w:rFonts w:ascii="Book Antiqua" w:eastAsia="宋体" w:hAnsi="Book Antiqua" w:cs="宋体"/>
          <w:lang w:eastAsia="zh-CN"/>
        </w:rPr>
        <w:t>Mancia</w:t>
      </w:r>
      <w:proofErr w:type="spellEnd"/>
      <w:r w:rsidRPr="009D12DC">
        <w:rPr>
          <w:rFonts w:ascii="Book Antiqua" w:eastAsia="宋体" w:hAnsi="Book Antiqua" w:cs="宋体"/>
          <w:lang w:eastAsia="zh-CN"/>
        </w:rPr>
        <w:t xml:space="preserve"> G, </w:t>
      </w:r>
      <w:proofErr w:type="spellStart"/>
      <w:r w:rsidRPr="009D12DC">
        <w:rPr>
          <w:rFonts w:ascii="Book Antiqua" w:eastAsia="宋体" w:hAnsi="Book Antiqua" w:cs="宋体"/>
          <w:lang w:eastAsia="zh-CN"/>
        </w:rPr>
        <w:t>Mogensen</w:t>
      </w:r>
      <w:proofErr w:type="spellEnd"/>
      <w:r w:rsidRPr="009D12DC">
        <w:rPr>
          <w:rFonts w:ascii="Book Antiqua" w:eastAsia="宋体" w:hAnsi="Book Antiqua" w:cs="宋体"/>
          <w:lang w:eastAsia="zh-CN"/>
        </w:rPr>
        <w:t xml:space="preserve"> CE, Pan C, </w:t>
      </w:r>
      <w:proofErr w:type="spellStart"/>
      <w:r w:rsidRPr="009D12DC">
        <w:rPr>
          <w:rFonts w:ascii="Book Antiqua" w:eastAsia="宋体" w:hAnsi="Book Antiqua" w:cs="宋体"/>
          <w:lang w:eastAsia="zh-CN"/>
        </w:rPr>
        <w:t>Poulter</w:t>
      </w:r>
      <w:proofErr w:type="spellEnd"/>
      <w:r w:rsidRPr="009D12DC">
        <w:rPr>
          <w:rFonts w:ascii="Book Antiqua" w:eastAsia="宋体" w:hAnsi="Book Antiqua" w:cs="宋体"/>
          <w:lang w:eastAsia="zh-CN"/>
        </w:rPr>
        <w:t xml:space="preserve"> N, Rodgers A, Williams B, </w:t>
      </w:r>
      <w:proofErr w:type="spellStart"/>
      <w:r w:rsidRPr="009D12DC">
        <w:rPr>
          <w:rFonts w:ascii="Book Antiqua" w:eastAsia="宋体" w:hAnsi="Book Antiqua" w:cs="宋体"/>
          <w:lang w:eastAsia="zh-CN"/>
        </w:rPr>
        <w:t>Bompoint</w:t>
      </w:r>
      <w:proofErr w:type="spellEnd"/>
      <w:r w:rsidRPr="009D12DC">
        <w:rPr>
          <w:rFonts w:ascii="Book Antiqua" w:eastAsia="宋体" w:hAnsi="Book Antiqua" w:cs="宋体"/>
          <w:lang w:eastAsia="zh-CN"/>
        </w:rPr>
        <w:t xml:space="preserve"> S, de Galan BE, Joshi R, </w:t>
      </w:r>
      <w:proofErr w:type="spellStart"/>
      <w:r w:rsidRPr="009D12DC">
        <w:rPr>
          <w:rFonts w:ascii="Book Antiqua" w:eastAsia="宋体" w:hAnsi="Book Antiqua" w:cs="宋体"/>
          <w:lang w:eastAsia="zh-CN"/>
        </w:rPr>
        <w:t>Travert</w:t>
      </w:r>
      <w:proofErr w:type="spellEnd"/>
      <w:r w:rsidRPr="009D12DC">
        <w:rPr>
          <w:rFonts w:ascii="Book Antiqua" w:eastAsia="宋体" w:hAnsi="Book Antiqua" w:cs="宋体"/>
          <w:lang w:eastAsia="zh-CN"/>
        </w:rPr>
        <w:t xml:space="preserve"> F. Intensive blood glucose control and vascular outcomes in patients with type 2 diabetes. </w:t>
      </w:r>
      <w:r w:rsidRPr="009D12DC">
        <w:rPr>
          <w:rFonts w:ascii="Book Antiqua" w:eastAsia="宋体" w:hAnsi="Book Antiqua" w:cs="宋体"/>
          <w:i/>
          <w:iCs/>
          <w:lang w:eastAsia="zh-CN"/>
        </w:rPr>
        <w:t xml:space="preserve">N </w:t>
      </w:r>
      <w:proofErr w:type="spellStart"/>
      <w:r w:rsidRPr="009D12DC">
        <w:rPr>
          <w:rFonts w:ascii="Book Antiqua" w:eastAsia="宋体" w:hAnsi="Book Antiqua" w:cs="宋体"/>
          <w:i/>
          <w:iCs/>
          <w:lang w:eastAsia="zh-CN"/>
        </w:rPr>
        <w:t>Engl</w:t>
      </w:r>
      <w:proofErr w:type="spellEnd"/>
      <w:r w:rsidRPr="009D12DC">
        <w:rPr>
          <w:rFonts w:ascii="Book Antiqua" w:eastAsia="宋体" w:hAnsi="Book Antiqua" w:cs="宋体"/>
          <w:i/>
          <w:iCs/>
          <w:lang w:eastAsia="zh-CN"/>
        </w:rPr>
        <w:t xml:space="preserve"> J Med</w:t>
      </w:r>
      <w:r w:rsidRPr="009D12DC">
        <w:rPr>
          <w:rFonts w:ascii="Book Antiqua" w:eastAsia="宋体" w:hAnsi="Book Antiqua" w:cs="宋体"/>
          <w:lang w:eastAsia="zh-CN"/>
        </w:rPr>
        <w:t xml:space="preserve"> 2008; </w:t>
      </w:r>
      <w:r w:rsidRPr="009D12DC">
        <w:rPr>
          <w:rFonts w:ascii="Book Antiqua" w:eastAsia="宋体" w:hAnsi="Book Antiqua" w:cs="宋体"/>
          <w:b/>
          <w:bCs/>
          <w:lang w:eastAsia="zh-CN"/>
        </w:rPr>
        <w:t>358</w:t>
      </w:r>
      <w:r w:rsidRPr="009D12DC">
        <w:rPr>
          <w:rFonts w:ascii="Book Antiqua" w:eastAsia="宋体" w:hAnsi="Book Antiqua" w:cs="宋体"/>
          <w:lang w:eastAsia="zh-CN"/>
        </w:rPr>
        <w:t>: 2560-2572 [PMID: 18539916 DOI: 10.1056/NEJMoa0802987]</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69 </w:t>
      </w:r>
      <w:r w:rsidRPr="009D12DC">
        <w:rPr>
          <w:rFonts w:ascii="Book Antiqua" w:eastAsia="宋体" w:hAnsi="Book Antiqua" w:cs="宋体"/>
          <w:b/>
          <w:bCs/>
          <w:lang w:eastAsia="zh-CN"/>
        </w:rPr>
        <w:t>Wu JH</w:t>
      </w:r>
      <w:r w:rsidRPr="009D12DC">
        <w:rPr>
          <w:rFonts w:ascii="Book Antiqua" w:eastAsia="宋体" w:hAnsi="Book Antiqua" w:cs="宋体"/>
          <w:lang w:eastAsia="zh-CN"/>
        </w:rPr>
        <w:t xml:space="preserve">, </w:t>
      </w:r>
      <w:proofErr w:type="spellStart"/>
      <w:r w:rsidRPr="009D12DC">
        <w:rPr>
          <w:rFonts w:ascii="Book Antiqua" w:eastAsia="宋体" w:hAnsi="Book Antiqua" w:cs="宋体"/>
          <w:lang w:eastAsia="zh-CN"/>
        </w:rPr>
        <w:t>Haan</w:t>
      </w:r>
      <w:proofErr w:type="spellEnd"/>
      <w:r w:rsidRPr="009D12DC">
        <w:rPr>
          <w:rFonts w:ascii="Book Antiqua" w:eastAsia="宋体" w:hAnsi="Book Antiqua" w:cs="宋体"/>
          <w:lang w:eastAsia="zh-CN"/>
        </w:rPr>
        <w:t xml:space="preserve"> MN, Liang J, Ghosh D, Gonzalez HM, Herman WH. Impact of antidiabetic medications on physical and cognitive functioning of older Mexican Americans with diabetes mellitus: a population-based cohort study. </w:t>
      </w:r>
      <w:r w:rsidRPr="009D12DC">
        <w:rPr>
          <w:rFonts w:ascii="Book Antiqua" w:eastAsia="宋体" w:hAnsi="Book Antiqua" w:cs="宋体"/>
          <w:i/>
          <w:iCs/>
          <w:lang w:eastAsia="zh-CN"/>
        </w:rPr>
        <w:t xml:space="preserve">Ann </w:t>
      </w:r>
      <w:proofErr w:type="spellStart"/>
      <w:r w:rsidRPr="009D12DC">
        <w:rPr>
          <w:rFonts w:ascii="Book Antiqua" w:eastAsia="宋体" w:hAnsi="Book Antiqua" w:cs="宋体"/>
          <w:i/>
          <w:iCs/>
          <w:lang w:eastAsia="zh-CN"/>
        </w:rPr>
        <w:t>Epidemiol</w:t>
      </w:r>
      <w:proofErr w:type="spellEnd"/>
      <w:r w:rsidRPr="009D12DC">
        <w:rPr>
          <w:rFonts w:ascii="Book Antiqua" w:eastAsia="宋体" w:hAnsi="Book Antiqua" w:cs="宋体"/>
          <w:lang w:eastAsia="zh-CN"/>
        </w:rPr>
        <w:t xml:space="preserve"> 2003; </w:t>
      </w:r>
      <w:r w:rsidRPr="009D12DC">
        <w:rPr>
          <w:rFonts w:ascii="Book Antiqua" w:eastAsia="宋体" w:hAnsi="Book Antiqua" w:cs="宋体"/>
          <w:b/>
          <w:bCs/>
          <w:lang w:eastAsia="zh-CN"/>
        </w:rPr>
        <w:t>13</w:t>
      </w:r>
      <w:r w:rsidRPr="009D12DC">
        <w:rPr>
          <w:rFonts w:ascii="Book Antiqua" w:eastAsia="宋体" w:hAnsi="Book Antiqua" w:cs="宋体"/>
          <w:lang w:eastAsia="zh-CN"/>
        </w:rPr>
        <w:t>: 369-376 [PMID: 12821276 DOI: 10.1016/S1047-2797(02)00464-7]</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70 </w:t>
      </w:r>
      <w:proofErr w:type="spellStart"/>
      <w:r w:rsidRPr="009D12DC">
        <w:rPr>
          <w:rFonts w:ascii="Book Antiqua" w:eastAsia="宋体" w:hAnsi="Book Antiqua" w:cs="宋体"/>
          <w:b/>
          <w:bCs/>
          <w:lang w:eastAsia="zh-CN"/>
        </w:rPr>
        <w:t>Launer</w:t>
      </w:r>
      <w:proofErr w:type="spellEnd"/>
      <w:r w:rsidRPr="009D12DC">
        <w:rPr>
          <w:rFonts w:ascii="Book Antiqua" w:eastAsia="宋体" w:hAnsi="Book Antiqua" w:cs="宋体"/>
          <w:b/>
          <w:bCs/>
          <w:lang w:eastAsia="zh-CN"/>
        </w:rPr>
        <w:t xml:space="preserve"> LJ</w:t>
      </w:r>
      <w:r w:rsidRPr="009D12DC">
        <w:rPr>
          <w:rFonts w:ascii="Book Antiqua" w:eastAsia="宋体" w:hAnsi="Book Antiqua" w:cs="宋体"/>
          <w:lang w:eastAsia="zh-CN"/>
        </w:rPr>
        <w:t xml:space="preserve">, Miller ME, Williamson JD, Lazar RM, Gerstein HC, Murray AM, Sullivan M, Horowitz KR, Ding J, </w:t>
      </w:r>
      <w:proofErr w:type="spellStart"/>
      <w:r w:rsidRPr="009D12DC">
        <w:rPr>
          <w:rFonts w:ascii="Book Antiqua" w:eastAsia="宋体" w:hAnsi="Book Antiqua" w:cs="宋体"/>
          <w:lang w:eastAsia="zh-CN"/>
        </w:rPr>
        <w:t>Marcovina</w:t>
      </w:r>
      <w:proofErr w:type="spellEnd"/>
      <w:r w:rsidRPr="009D12DC">
        <w:rPr>
          <w:rFonts w:ascii="Book Antiqua" w:eastAsia="宋体" w:hAnsi="Book Antiqua" w:cs="宋体"/>
          <w:lang w:eastAsia="zh-CN"/>
        </w:rPr>
        <w:t xml:space="preserve"> S, Lovato LC, Lovato J, Margolis KL, O'Connor P, </w:t>
      </w:r>
      <w:proofErr w:type="spellStart"/>
      <w:r w:rsidRPr="009D12DC">
        <w:rPr>
          <w:rFonts w:ascii="Book Antiqua" w:eastAsia="宋体" w:hAnsi="Book Antiqua" w:cs="宋体"/>
          <w:lang w:eastAsia="zh-CN"/>
        </w:rPr>
        <w:t>Lipkin</w:t>
      </w:r>
      <w:proofErr w:type="spellEnd"/>
      <w:r w:rsidRPr="009D12DC">
        <w:rPr>
          <w:rFonts w:ascii="Book Antiqua" w:eastAsia="宋体" w:hAnsi="Book Antiqua" w:cs="宋体"/>
          <w:lang w:eastAsia="zh-CN"/>
        </w:rPr>
        <w:t xml:space="preserve"> EW, Hirsch J, Coker L, </w:t>
      </w:r>
      <w:proofErr w:type="spellStart"/>
      <w:r w:rsidRPr="009D12DC">
        <w:rPr>
          <w:rFonts w:ascii="Book Antiqua" w:eastAsia="宋体" w:hAnsi="Book Antiqua" w:cs="宋体"/>
          <w:lang w:eastAsia="zh-CN"/>
        </w:rPr>
        <w:t>Maldjian</w:t>
      </w:r>
      <w:proofErr w:type="spellEnd"/>
      <w:r w:rsidRPr="009D12DC">
        <w:rPr>
          <w:rFonts w:ascii="Book Antiqua" w:eastAsia="宋体" w:hAnsi="Book Antiqua" w:cs="宋体"/>
          <w:lang w:eastAsia="zh-CN"/>
        </w:rPr>
        <w:t xml:space="preserve"> J, Sunshine JL, </w:t>
      </w:r>
      <w:proofErr w:type="spellStart"/>
      <w:r w:rsidRPr="009D12DC">
        <w:rPr>
          <w:rFonts w:ascii="Book Antiqua" w:eastAsia="宋体" w:hAnsi="Book Antiqua" w:cs="宋体"/>
          <w:lang w:eastAsia="zh-CN"/>
        </w:rPr>
        <w:t>Truwit</w:t>
      </w:r>
      <w:proofErr w:type="spellEnd"/>
      <w:r w:rsidRPr="009D12DC">
        <w:rPr>
          <w:rFonts w:ascii="Book Antiqua" w:eastAsia="宋体" w:hAnsi="Book Antiqua" w:cs="宋体"/>
          <w:lang w:eastAsia="zh-CN"/>
        </w:rPr>
        <w:t xml:space="preserve"> C, </w:t>
      </w:r>
      <w:proofErr w:type="spellStart"/>
      <w:r w:rsidRPr="009D12DC">
        <w:rPr>
          <w:rFonts w:ascii="Book Antiqua" w:eastAsia="宋体" w:hAnsi="Book Antiqua" w:cs="宋体"/>
          <w:lang w:eastAsia="zh-CN"/>
        </w:rPr>
        <w:t>Davatzikos</w:t>
      </w:r>
      <w:proofErr w:type="spellEnd"/>
      <w:r w:rsidRPr="009D12DC">
        <w:rPr>
          <w:rFonts w:ascii="Book Antiqua" w:eastAsia="宋体" w:hAnsi="Book Antiqua" w:cs="宋体"/>
          <w:lang w:eastAsia="zh-CN"/>
        </w:rPr>
        <w:t xml:space="preserve"> C, Bryan RN. Effects of intensive glucose lowering on brain structure </w:t>
      </w:r>
      <w:r w:rsidRPr="009D12DC">
        <w:rPr>
          <w:rFonts w:ascii="Book Antiqua" w:eastAsia="宋体" w:hAnsi="Book Antiqua" w:cs="宋体"/>
          <w:lang w:eastAsia="zh-CN"/>
        </w:rPr>
        <w:lastRenderedPageBreak/>
        <w:t xml:space="preserve">and function in people with type </w:t>
      </w:r>
      <w:proofErr w:type="gramStart"/>
      <w:r w:rsidRPr="009D12DC">
        <w:rPr>
          <w:rFonts w:ascii="Book Antiqua" w:eastAsia="宋体" w:hAnsi="Book Antiqua" w:cs="宋体"/>
          <w:lang w:eastAsia="zh-CN"/>
        </w:rPr>
        <w:t>2 diabetes</w:t>
      </w:r>
      <w:proofErr w:type="gramEnd"/>
      <w:r w:rsidRPr="009D12DC">
        <w:rPr>
          <w:rFonts w:ascii="Book Antiqua" w:eastAsia="宋体" w:hAnsi="Book Antiqua" w:cs="宋体"/>
          <w:lang w:eastAsia="zh-CN"/>
        </w:rPr>
        <w:t xml:space="preserve"> (ACCORD MIND): a </w:t>
      </w:r>
      <w:proofErr w:type="spellStart"/>
      <w:r w:rsidRPr="009D12DC">
        <w:rPr>
          <w:rFonts w:ascii="Book Antiqua" w:eastAsia="宋体" w:hAnsi="Book Antiqua" w:cs="宋体"/>
          <w:lang w:eastAsia="zh-CN"/>
        </w:rPr>
        <w:t>randomised</w:t>
      </w:r>
      <w:proofErr w:type="spellEnd"/>
      <w:r w:rsidRPr="009D12DC">
        <w:rPr>
          <w:rFonts w:ascii="Book Antiqua" w:eastAsia="宋体" w:hAnsi="Book Antiqua" w:cs="宋体"/>
          <w:lang w:eastAsia="zh-CN"/>
        </w:rPr>
        <w:t xml:space="preserve"> open-label </w:t>
      </w:r>
      <w:proofErr w:type="spellStart"/>
      <w:r w:rsidRPr="009D12DC">
        <w:rPr>
          <w:rFonts w:ascii="Book Antiqua" w:eastAsia="宋体" w:hAnsi="Book Antiqua" w:cs="宋体"/>
          <w:lang w:eastAsia="zh-CN"/>
        </w:rPr>
        <w:t>substudy</w:t>
      </w:r>
      <w:proofErr w:type="spellEnd"/>
      <w:r w:rsidRPr="009D12DC">
        <w:rPr>
          <w:rFonts w:ascii="Book Antiqua" w:eastAsia="宋体" w:hAnsi="Book Antiqua" w:cs="宋体"/>
          <w:lang w:eastAsia="zh-CN"/>
        </w:rPr>
        <w:t xml:space="preserve">. </w:t>
      </w:r>
      <w:r w:rsidRPr="009D12DC">
        <w:rPr>
          <w:rFonts w:ascii="Book Antiqua" w:eastAsia="宋体" w:hAnsi="Book Antiqua" w:cs="宋体"/>
          <w:i/>
          <w:iCs/>
          <w:lang w:eastAsia="zh-CN"/>
        </w:rPr>
        <w:t xml:space="preserve">Lancet </w:t>
      </w:r>
      <w:proofErr w:type="spellStart"/>
      <w:r w:rsidRPr="009D12DC">
        <w:rPr>
          <w:rFonts w:ascii="Book Antiqua" w:eastAsia="宋体" w:hAnsi="Book Antiqua" w:cs="宋体"/>
          <w:i/>
          <w:iCs/>
          <w:lang w:eastAsia="zh-CN"/>
        </w:rPr>
        <w:t>Neurol</w:t>
      </w:r>
      <w:proofErr w:type="spellEnd"/>
      <w:r w:rsidRPr="009D12DC">
        <w:rPr>
          <w:rFonts w:ascii="Book Antiqua" w:eastAsia="宋体" w:hAnsi="Book Antiqua" w:cs="宋体"/>
          <w:lang w:eastAsia="zh-CN"/>
        </w:rPr>
        <w:t xml:space="preserve"> 2011; </w:t>
      </w:r>
      <w:r w:rsidRPr="009D12DC">
        <w:rPr>
          <w:rFonts w:ascii="Book Antiqua" w:eastAsia="宋体" w:hAnsi="Book Antiqua" w:cs="宋体"/>
          <w:b/>
          <w:bCs/>
          <w:lang w:eastAsia="zh-CN"/>
        </w:rPr>
        <w:t>10</w:t>
      </w:r>
      <w:r w:rsidRPr="009D12DC">
        <w:rPr>
          <w:rFonts w:ascii="Book Antiqua" w:eastAsia="宋体" w:hAnsi="Book Antiqua" w:cs="宋体"/>
          <w:lang w:eastAsia="zh-CN"/>
        </w:rPr>
        <w:t>: 969-977 [PMID: 21958949 DOI: 10.1016/S1474-4422(11)70188-0]</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71 </w:t>
      </w:r>
      <w:r w:rsidRPr="009D12DC">
        <w:rPr>
          <w:rFonts w:ascii="Book Antiqua" w:eastAsia="宋体" w:hAnsi="Book Antiqua" w:cs="宋体"/>
          <w:b/>
          <w:bCs/>
          <w:lang w:eastAsia="zh-CN"/>
        </w:rPr>
        <w:t>Kawamura T</w:t>
      </w:r>
      <w:r w:rsidRPr="009D12DC">
        <w:rPr>
          <w:rFonts w:ascii="Book Antiqua" w:eastAsia="宋体" w:hAnsi="Book Antiqua" w:cs="宋体"/>
          <w:lang w:eastAsia="zh-CN"/>
        </w:rPr>
        <w:t xml:space="preserve">, </w:t>
      </w:r>
      <w:proofErr w:type="spellStart"/>
      <w:r w:rsidRPr="009D12DC">
        <w:rPr>
          <w:rFonts w:ascii="Book Antiqua" w:eastAsia="宋体" w:hAnsi="Book Antiqua" w:cs="宋体"/>
          <w:lang w:eastAsia="zh-CN"/>
        </w:rPr>
        <w:t>Umemura</w:t>
      </w:r>
      <w:proofErr w:type="spellEnd"/>
      <w:r w:rsidRPr="009D12DC">
        <w:rPr>
          <w:rFonts w:ascii="Book Antiqua" w:eastAsia="宋体" w:hAnsi="Book Antiqua" w:cs="宋体"/>
          <w:lang w:eastAsia="zh-CN"/>
        </w:rPr>
        <w:t xml:space="preserve"> T, </w:t>
      </w:r>
      <w:proofErr w:type="spellStart"/>
      <w:r w:rsidRPr="009D12DC">
        <w:rPr>
          <w:rFonts w:ascii="Book Antiqua" w:eastAsia="宋体" w:hAnsi="Book Antiqua" w:cs="宋体"/>
          <w:lang w:eastAsia="zh-CN"/>
        </w:rPr>
        <w:t>Hotta</w:t>
      </w:r>
      <w:proofErr w:type="spellEnd"/>
      <w:r w:rsidRPr="009D12DC">
        <w:rPr>
          <w:rFonts w:ascii="Book Antiqua" w:eastAsia="宋体" w:hAnsi="Book Antiqua" w:cs="宋体"/>
          <w:lang w:eastAsia="zh-CN"/>
        </w:rPr>
        <w:t xml:space="preserve"> N. Cognitive impairment in diabetic patients: Can diabetic control prevent cognitive decline? </w:t>
      </w:r>
      <w:r w:rsidRPr="009D12DC">
        <w:rPr>
          <w:rFonts w:ascii="Book Antiqua" w:eastAsia="宋体" w:hAnsi="Book Antiqua" w:cs="宋体"/>
          <w:i/>
          <w:iCs/>
          <w:lang w:eastAsia="zh-CN"/>
        </w:rPr>
        <w:t xml:space="preserve">J Diabetes </w:t>
      </w:r>
      <w:proofErr w:type="spellStart"/>
      <w:r w:rsidRPr="009D12DC">
        <w:rPr>
          <w:rFonts w:ascii="Book Antiqua" w:eastAsia="宋体" w:hAnsi="Book Antiqua" w:cs="宋体"/>
          <w:i/>
          <w:iCs/>
          <w:lang w:eastAsia="zh-CN"/>
        </w:rPr>
        <w:t>Investig</w:t>
      </w:r>
      <w:proofErr w:type="spellEnd"/>
      <w:r w:rsidRPr="009D12DC">
        <w:rPr>
          <w:rFonts w:ascii="Book Antiqua" w:eastAsia="宋体" w:hAnsi="Book Antiqua" w:cs="宋体"/>
          <w:lang w:eastAsia="zh-CN"/>
        </w:rPr>
        <w:t xml:space="preserve"> 2012; </w:t>
      </w:r>
      <w:r w:rsidRPr="009D12DC">
        <w:rPr>
          <w:rFonts w:ascii="Book Antiqua" w:eastAsia="宋体" w:hAnsi="Book Antiqua" w:cs="宋体"/>
          <w:b/>
          <w:bCs/>
          <w:lang w:eastAsia="zh-CN"/>
        </w:rPr>
        <w:t>3</w:t>
      </w:r>
      <w:r w:rsidRPr="009D12DC">
        <w:rPr>
          <w:rFonts w:ascii="Book Antiqua" w:eastAsia="宋体" w:hAnsi="Book Antiqua" w:cs="宋体"/>
          <w:lang w:eastAsia="zh-CN"/>
        </w:rPr>
        <w:t>: 413-423 [PMID: 24843599 DOI: 10.1111/j.2040-1124.2012.00234.x]</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72 </w:t>
      </w:r>
      <w:proofErr w:type="spellStart"/>
      <w:r w:rsidRPr="009D12DC">
        <w:rPr>
          <w:rFonts w:ascii="Book Antiqua" w:eastAsia="宋体" w:hAnsi="Book Antiqua" w:cs="宋体"/>
          <w:b/>
          <w:bCs/>
          <w:lang w:eastAsia="zh-CN"/>
        </w:rPr>
        <w:t>Mathur</w:t>
      </w:r>
      <w:proofErr w:type="spellEnd"/>
      <w:r w:rsidRPr="009D12DC">
        <w:rPr>
          <w:rFonts w:ascii="Book Antiqua" w:eastAsia="宋体" w:hAnsi="Book Antiqua" w:cs="宋体"/>
          <w:b/>
          <w:bCs/>
          <w:lang w:eastAsia="zh-CN"/>
        </w:rPr>
        <w:t xml:space="preserve"> S</w:t>
      </w:r>
      <w:r w:rsidRPr="009D12DC">
        <w:rPr>
          <w:rFonts w:ascii="Book Antiqua" w:eastAsia="宋体" w:hAnsi="Book Antiqua" w:cs="宋体"/>
          <w:lang w:eastAsia="zh-CN"/>
        </w:rPr>
        <w:t xml:space="preserve">, </w:t>
      </w:r>
      <w:proofErr w:type="spellStart"/>
      <w:r w:rsidRPr="009D12DC">
        <w:rPr>
          <w:rFonts w:ascii="Book Antiqua" w:eastAsia="宋体" w:hAnsi="Book Antiqua" w:cs="宋体"/>
          <w:lang w:eastAsia="zh-CN"/>
        </w:rPr>
        <w:t>Zammitt</w:t>
      </w:r>
      <w:proofErr w:type="spellEnd"/>
      <w:r w:rsidRPr="009D12DC">
        <w:rPr>
          <w:rFonts w:ascii="Book Antiqua" w:eastAsia="宋体" w:hAnsi="Book Antiqua" w:cs="宋体"/>
          <w:lang w:eastAsia="zh-CN"/>
        </w:rPr>
        <w:t xml:space="preserve"> NN, </w:t>
      </w:r>
      <w:proofErr w:type="spellStart"/>
      <w:r w:rsidRPr="009D12DC">
        <w:rPr>
          <w:rFonts w:ascii="Book Antiqua" w:eastAsia="宋体" w:hAnsi="Book Antiqua" w:cs="宋体"/>
          <w:lang w:eastAsia="zh-CN"/>
        </w:rPr>
        <w:t>Frier</w:t>
      </w:r>
      <w:proofErr w:type="spellEnd"/>
      <w:r w:rsidRPr="009D12DC">
        <w:rPr>
          <w:rFonts w:ascii="Book Antiqua" w:eastAsia="宋体" w:hAnsi="Book Antiqua" w:cs="宋体"/>
          <w:lang w:eastAsia="zh-CN"/>
        </w:rPr>
        <w:t xml:space="preserve"> BM. Optimal </w:t>
      </w:r>
      <w:proofErr w:type="spellStart"/>
      <w:r w:rsidRPr="009D12DC">
        <w:rPr>
          <w:rFonts w:ascii="Book Antiqua" w:eastAsia="宋体" w:hAnsi="Book Antiqua" w:cs="宋体"/>
          <w:lang w:eastAsia="zh-CN"/>
        </w:rPr>
        <w:t>glycaemic</w:t>
      </w:r>
      <w:proofErr w:type="spellEnd"/>
      <w:r w:rsidRPr="009D12DC">
        <w:rPr>
          <w:rFonts w:ascii="Book Antiqua" w:eastAsia="宋体" w:hAnsi="Book Antiqua" w:cs="宋体"/>
          <w:lang w:eastAsia="zh-CN"/>
        </w:rPr>
        <w:t xml:space="preserve"> control in elderly people with type 2 diabetes: what does the evidence say? </w:t>
      </w:r>
      <w:r w:rsidRPr="009D12DC">
        <w:rPr>
          <w:rFonts w:ascii="Book Antiqua" w:eastAsia="宋体" w:hAnsi="Book Antiqua" w:cs="宋体"/>
          <w:i/>
          <w:iCs/>
          <w:lang w:eastAsia="zh-CN"/>
        </w:rPr>
        <w:t xml:space="preserve">Drug </w:t>
      </w:r>
      <w:proofErr w:type="spellStart"/>
      <w:r w:rsidRPr="009D12DC">
        <w:rPr>
          <w:rFonts w:ascii="Book Antiqua" w:eastAsia="宋体" w:hAnsi="Book Antiqua" w:cs="宋体"/>
          <w:i/>
          <w:iCs/>
          <w:lang w:eastAsia="zh-CN"/>
        </w:rPr>
        <w:t>Saf</w:t>
      </w:r>
      <w:proofErr w:type="spellEnd"/>
      <w:r w:rsidRPr="009D12DC">
        <w:rPr>
          <w:rFonts w:ascii="Book Antiqua" w:eastAsia="宋体" w:hAnsi="Book Antiqua" w:cs="宋体"/>
          <w:lang w:eastAsia="zh-CN"/>
        </w:rPr>
        <w:t xml:space="preserve"> 2015; </w:t>
      </w:r>
      <w:r w:rsidRPr="009D12DC">
        <w:rPr>
          <w:rFonts w:ascii="Book Antiqua" w:eastAsia="宋体" w:hAnsi="Book Antiqua" w:cs="宋体"/>
          <w:b/>
          <w:bCs/>
          <w:lang w:eastAsia="zh-CN"/>
        </w:rPr>
        <w:t>38</w:t>
      </w:r>
      <w:r w:rsidRPr="009D12DC">
        <w:rPr>
          <w:rFonts w:ascii="Book Antiqua" w:eastAsia="宋体" w:hAnsi="Book Antiqua" w:cs="宋体"/>
          <w:lang w:eastAsia="zh-CN"/>
        </w:rPr>
        <w:t>: 17-32 [PMID: 25481812 DOI: 10.1007/s40264-014-0247-7]</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73 </w:t>
      </w:r>
      <w:r w:rsidRPr="009D12DC">
        <w:rPr>
          <w:rFonts w:ascii="Book Antiqua" w:eastAsia="宋体" w:hAnsi="Book Antiqua" w:cs="宋体"/>
          <w:b/>
          <w:bCs/>
          <w:lang w:eastAsia="zh-CN"/>
        </w:rPr>
        <w:t>Rizzo MR</w:t>
      </w:r>
      <w:r w:rsidRPr="009D12DC">
        <w:rPr>
          <w:rFonts w:ascii="Book Antiqua" w:eastAsia="宋体" w:hAnsi="Book Antiqua" w:cs="宋体"/>
          <w:lang w:eastAsia="zh-CN"/>
        </w:rPr>
        <w:t xml:space="preserve">, </w:t>
      </w:r>
      <w:proofErr w:type="spellStart"/>
      <w:r w:rsidRPr="009D12DC">
        <w:rPr>
          <w:rFonts w:ascii="Book Antiqua" w:eastAsia="宋体" w:hAnsi="Book Antiqua" w:cs="宋体"/>
          <w:lang w:eastAsia="zh-CN"/>
        </w:rPr>
        <w:t>Marfella</w:t>
      </w:r>
      <w:proofErr w:type="spellEnd"/>
      <w:r w:rsidRPr="009D12DC">
        <w:rPr>
          <w:rFonts w:ascii="Book Antiqua" w:eastAsia="宋体" w:hAnsi="Book Antiqua" w:cs="宋体"/>
          <w:lang w:eastAsia="zh-CN"/>
        </w:rPr>
        <w:t xml:space="preserve"> R, Barbieri M, </w:t>
      </w:r>
      <w:proofErr w:type="spellStart"/>
      <w:r w:rsidRPr="009D12DC">
        <w:rPr>
          <w:rFonts w:ascii="Book Antiqua" w:eastAsia="宋体" w:hAnsi="Book Antiqua" w:cs="宋体"/>
          <w:lang w:eastAsia="zh-CN"/>
        </w:rPr>
        <w:t>Boccardi</w:t>
      </w:r>
      <w:proofErr w:type="spellEnd"/>
      <w:r w:rsidRPr="009D12DC">
        <w:rPr>
          <w:rFonts w:ascii="Book Antiqua" w:eastAsia="宋体" w:hAnsi="Book Antiqua" w:cs="宋体"/>
          <w:lang w:eastAsia="zh-CN"/>
        </w:rPr>
        <w:t xml:space="preserve"> V, </w:t>
      </w:r>
      <w:proofErr w:type="spellStart"/>
      <w:r w:rsidRPr="009D12DC">
        <w:rPr>
          <w:rFonts w:ascii="Book Antiqua" w:eastAsia="宋体" w:hAnsi="Book Antiqua" w:cs="宋体"/>
          <w:lang w:eastAsia="zh-CN"/>
        </w:rPr>
        <w:t>Vestini</w:t>
      </w:r>
      <w:proofErr w:type="spellEnd"/>
      <w:r w:rsidRPr="009D12DC">
        <w:rPr>
          <w:rFonts w:ascii="Book Antiqua" w:eastAsia="宋体" w:hAnsi="Book Antiqua" w:cs="宋体"/>
          <w:lang w:eastAsia="zh-CN"/>
        </w:rPr>
        <w:t xml:space="preserve"> F, </w:t>
      </w:r>
      <w:proofErr w:type="spellStart"/>
      <w:r w:rsidRPr="009D12DC">
        <w:rPr>
          <w:rFonts w:ascii="Book Antiqua" w:eastAsia="宋体" w:hAnsi="Book Antiqua" w:cs="宋体"/>
          <w:lang w:eastAsia="zh-CN"/>
        </w:rPr>
        <w:t>Lettieri</w:t>
      </w:r>
      <w:proofErr w:type="spellEnd"/>
      <w:r w:rsidRPr="009D12DC">
        <w:rPr>
          <w:rFonts w:ascii="Book Antiqua" w:eastAsia="宋体" w:hAnsi="Book Antiqua" w:cs="宋体"/>
          <w:lang w:eastAsia="zh-CN"/>
        </w:rPr>
        <w:t xml:space="preserve"> B, </w:t>
      </w:r>
      <w:proofErr w:type="spellStart"/>
      <w:r w:rsidRPr="009D12DC">
        <w:rPr>
          <w:rFonts w:ascii="Book Antiqua" w:eastAsia="宋体" w:hAnsi="Book Antiqua" w:cs="宋体"/>
          <w:lang w:eastAsia="zh-CN"/>
        </w:rPr>
        <w:t>Canonico</w:t>
      </w:r>
      <w:proofErr w:type="spellEnd"/>
      <w:r w:rsidRPr="009D12DC">
        <w:rPr>
          <w:rFonts w:ascii="Book Antiqua" w:eastAsia="宋体" w:hAnsi="Book Antiqua" w:cs="宋体"/>
          <w:lang w:eastAsia="zh-CN"/>
        </w:rPr>
        <w:t xml:space="preserve"> S, </w:t>
      </w:r>
      <w:proofErr w:type="spellStart"/>
      <w:r w:rsidRPr="009D12DC">
        <w:rPr>
          <w:rFonts w:ascii="Book Antiqua" w:eastAsia="宋体" w:hAnsi="Book Antiqua" w:cs="宋体"/>
          <w:lang w:eastAsia="zh-CN"/>
        </w:rPr>
        <w:t>Paolisso</w:t>
      </w:r>
      <w:proofErr w:type="spellEnd"/>
      <w:r w:rsidRPr="009D12DC">
        <w:rPr>
          <w:rFonts w:ascii="Book Antiqua" w:eastAsia="宋体" w:hAnsi="Book Antiqua" w:cs="宋体"/>
          <w:lang w:eastAsia="zh-CN"/>
        </w:rPr>
        <w:t xml:space="preserve"> G. Relationships between daily acute glucose fluctuations and cognitive performance among aged type 2 diabetic patients. </w:t>
      </w:r>
      <w:r w:rsidRPr="009D12DC">
        <w:rPr>
          <w:rFonts w:ascii="Book Antiqua" w:eastAsia="宋体" w:hAnsi="Book Antiqua" w:cs="宋体"/>
          <w:i/>
          <w:iCs/>
          <w:lang w:eastAsia="zh-CN"/>
        </w:rPr>
        <w:t>Diabetes Care</w:t>
      </w:r>
      <w:r w:rsidRPr="009D12DC">
        <w:rPr>
          <w:rFonts w:ascii="Book Antiqua" w:eastAsia="宋体" w:hAnsi="Book Antiqua" w:cs="宋体"/>
          <w:lang w:eastAsia="zh-CN"/>
        </w:rPr>
        <w:t xml:space="preserve"> 2010; </w:t>
      </w:r>
      <w:r w:rsidRPr="009D12DC">
        <w:rPr>
          <w:rFonts w:ascii="Book Antiqua" w:eastAsia="宋体" w:hAnsi="Book Antiqua" w:cs="宋体"/>
          <w:b/>
          <w:bCs/>
          <w:lang w:eastAsia="zh-CN"/>
        </w:rPr>
        <w:t>33</w:t>
      </w:r>
      <w:r w:rsidRPr="009D12DC">
        <w:rPr>
          <w:rFonts w:ascii="Book Antiqua" w:eastAsia="宋体" w:hAnsi="Book Antiqua" w:cs="宋体"/>
          <w:lang w:eastAsia="zh-CN"/>
        </w:rPr>
        <w:t>: 2169-2174 [PMID: 20573753 DOI: 10.2337/dc10-0389]</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74 </w:t>
      </w:r>
      <w:proofErr w:type="spellStart"/>
      <w:r w:rsidRPr="009D12DC">
        <w:rPr>
          <w:rFonts w:ascii="Book Antiqua" w:eastAsia="宋体" w:hAnsi="Book Antiqua" w:cs="宋体"/>
          <w:b/>
          <w:bCs/>
          <w:lang w:eastAsia="zh-CN"/>
        </w:rPr>
        <w:t>Abbatecola</w:t>
      </w:r>
      <w:proofErr w:type="spellEnd"/>
      <w:r w:rsidRPr="009D12DC">
        <w:rPr>
          <w:rFonts w:ascii="Book Antiqua" w:eastAsia="宋体" w:hAnsi="Book Antiqua" w:cs="宋体"/>
          <w:b/>
          <w:bCs/>
          <w:lang w:eastAsia="zh-CN"/>
        </w:rPr>
        <w:t xml:space="preserve"> AM</w:t>
      </w:r>
      <w:r w:rsidRPr="009D12DC">
        <w:rPr>
          <w:rFonts w:ascii="Book Antiqua" w:eastAsia="宋体" w:hAnsi="Book Antiqua" w:cs="宋体"/>
          <w:lang w:eastAsia="zh-CN"/>
        </w:rPr>
        <w:t xml:space="preserve">, Rizzo MR, Barbieri M, </w:t>
      </w:r>
      <w:proofErr w:type="spellStart"/>
      <w:r w:rsidRPr="009D12DC">
        <w:rPr>
          <w:rFonts w:ascii="Book Antiqua" w:eastAsia="宋体" w:hAnsi="Book Antiqua" w:cs="宋体"/>
          <w:lang w:eastAsia="zh-CN"/>
        </w:rPr>
        <w:t>Grella</w:t>
      </w:r>
      <w:proofErr w:type="spellEnd"/>
      <w:r w:rsidRPr="009D12DC">
        <w:rPr>
          <w:rFonts w:ascii="Book Antiqua" w:eastAsia="宋体" w:hAnsi="Book Antiqua" w:cs="宋体"/>
          <w:lang w:eastAsia="zh-CN"/>
        </w:rPr>
        <w:t xml:space="preserve"> R, </w:t>
      </w:r>
      <w:proofErr w:type="spellStart"/>
      <w:r w:rsidRPr="009D12DC">
        <w:rPr>
          <w:rFonts w:ascii="Book Antiqua" w:eastAsia="宋体" w:hAnsi="Book Antiqua" w:cs="宋体"/>
          <w:lang w:eastAsia="zh-CN"/>
        </w:rPr>
        <w:t>Arciello</w:t>
      </w:r>
      <w:proofErr w:type="spellEnd"/>
      <w:r w:rsidRPr="009D12DC">
        <w:rPr>
          <w:rFonts w:ascii="Book Antiqua" w:eastAsia="宋体" w:hAnsi="Book Antiqua" w:cs="宋体"/>
          <w:lang w:eastAsia="zh-CN"/>
        </w:rPr>
        <w:t xml:space="preserve"> A, </w:t>
      </w:r>
      <w:proofErr w:type="spellStart"/>
      <w:r w:rsidRPr="009D12DC">
        <w:rPr>
          <w:rFonts w:ascii="Book Antiqua" w:eastAsia="宋体" w:hAnsi="Book Antiqua" w:cs="宋体"/>
          <w:lang w:eastAsia="zh-CN"/>
        </w:rPr>
        <w:t>Laieta</w:t>
      </w:r>
      <w:proofErr w:type="spellEnd"/>
      <w:r w:rsidRPr="009D12DC">
        <w:rPr>
          <w:rFonts w:ascii="Book Antiqua" w:eastAsia="宋体" w:hAnsi="Book Antiqua" w:cs="宋体"/>
          <w:lang w:eastAsia="zh-CN"/>
        </w:rPr>
        <w:t xml:space="preserve"> MT, </w:t>
      </w:r>
      <w:proofErr w:type="spellStart"/>
      <w:r w:rsidRPr="009D12DC">
        <w:rPr>
          <w:rFonts w:ascii="Book Antiqua" w:eastAsia="宋体" w:hAnsi="Book Antiqua" w:cs="宋体"/>
          <w:lang w:eastAsia="zh-CN"/>
        </w:rPr>
        <w:t>Acampora</w:t>
      </w:r>
      <w:proofErr w:type="spellEnd"/>
      <w:r w:rsidRPr="009D12DC">
        <w:rPr>
          <w:rFonts w:ascii="Book Antiqua" w:eastAsia="宋体" w:hAnsi="Book Antiqua" w:cs="宋体"/>
          <w:lang w:eastAsia="zh-CN"/>
        </w:rPr>
        <w:t xml:space="preserve"> R, </w:t>
      </w:r>
      <w:proofErr w:type="spellStart"/>
      <w:r w:rsidRPr="009D12DC">
        <w:rPr>
          <w:rFonts w:ascii="Book Antiqua" w:eastAsia="宋体" w:hAnsi="Book Antiqua" w:cs="宋体"/>
          <w:lang w:eastAsia="zh-CN"/>
        </w:rPr>
        <w:t>Passariello</w:t>
      </w:r>
      <w:proofErr w:type="spellEnd"/>
      <w:r w:rsidRPr="009D12DC">
        <w:rPr>
          <w:rFonts w:ascii="Book Antiqua" w:eastAsia="宋体" w:hAnsi="Book Antiqua" w:cs="宋体"/>
          <w:lang w:eastAsia="zh-CN"/>
        </w:rPr>
        <w:t xml:space="preserve"> N, </w:t>
      </w:r>
      <w:proofErr w:type="spellStart"/>
      <w:r w:rsidRPr="009D12DC">
        <w:rPr>
          <w:rFonts w:ascii="Book Antiqua" w:eastAsia="宋体" w:hAnsi="Book Antiqua" w:cs="宋体"/>
          <w:lang w:eastAsia="zh-CN"/>
        </w:rPr>
        <w:t>Cacciapuoti</w:t>
      </w:r>
      <w:proofErr w:type="spellEnd"/>
      <w:r w:rsidRPr="009D12DC">
        <w:rPr>
          <w:rFonts w:ascii="Book Antiqua" w:eastAsia="宋体" w:hAnsi="Book Antiqua" w:cs="宋体"/>
          <w:lang w:eastAsia="zh-CN"/>
        </w:rPr>
        <w:t xml:space="preserve"> F, </w:t>
      </w:r>
      <w:proofErr w:type="spellStart"/>
      <w:r w:rsidRPr="009D12DC">
        <w:rPr>
          <w:rFonts w:ascii="Book Antiqua" w:eastAsia="宋体" w:hAnsi="Book Antiqua" w:cs="宋体"/>
          <w:lang w:eastAsia="zh-CN"/>
        </w:rPr>
        <w:t>Paolisso</w:t>
      </w:r>
      <w:proofErr w:type="spellEnd"/>
      <w:r w:rsidRPr="009D12DC">
        <w:rPr>
          <w:rFonts w:ascii="Book Antiqua" w:eastAsia="宋体" w:hAnsi="Book Antiqua" w:cs="宋体"/>
          <w:lang w:eastAsia="zh-CN"/>
        </w:rPr>
        <w:t xml:space="preserve"> G. Postprandial plasma glucose excursions and cognitive functioning in aged type 2 diabetics. </w:t>
      </w:r>
      <w:r w:rsidRPr="009D12DC">
        <w:rPr>
          <w:rFonts w:ascii="Book Antiqua" w:eastAsia="宋体" w:hAnsi="Book Antiqua" w:cs="宋体"/>
          <w:i/>
          <w:iCs/>
          <w:lang w:eastAsia="zh-CN"/>
        </w:rPr>
        <w:t>Neurology</w:t>
      </w:r>
      <w:r w:rsidRPr="009D12DC">
        <w:rPr>
          <w:rFonts w:ascii="Book Antiqua" w:eastAsia="宋体" w:hAnsi="Book Antiqua" w:cs="宋体"/>
          <w:lang w:eastAsia="zh-CN"/>
        </w:rPr>
        <w:t xml:space="preserve"> 2006; </w:t>
      </w:r>
      <w:r w:rsidRPr="009D12DC">
        <w:rPr>
          <w:rFonts w:ascii="Book Antiqua" w:eastAsia="宋体" w:hAnsi="Book Antiqua" w:cs="宋体"/>
          <w:b/>
          <w:bCs/>
          <w:lang w:eastAsia="zh-CN"/>
        </w:rPr>
        <w:t>67</w:t>
      </w:r>
      <w:r w:rsidRPr="009D12DC">
        <w:rPr>
          <w:rFonts w:ascii="Book Antiqua" w:eastAsia="宋体" w:hAnsi="Book Antiqua" w:cs="宋体"/>
          <w:lang w:eastAsia="zh-CN"/>
        </w:rPr>
        <w:t>: 235-240 [PMID: 16864814 DOI: 10.1</w:t>
      </w:r>
      <w:r w:rsidR="00A5752E">
        <w:rPr>
          <w:rFonts w:ascii="Book Antiqua" w:eastAsia="宋体" w:hAnsi="Book Antiqua" w:cs="宋体"/>
          <w:lang w:eastAsia="zh-CN"/>
        </w:rPr>
        <w:t>212/01.wnl.0000224760.22802.e8</w:t>
      </w:r>
      <w:r w:rsidRPr="009D12DC">
        <w:rPr>
          <w:rFonts w:ascii="Book Antiqua" w:eastAsia="宋体" w:hAnsi="Book Antiqua" w:cs="宋体"/>
          <w:lang w:eastAsia="zh-CN"/>
        </w:rPr>
        <w:t>]</w:t>
      </w:r>
    </w:p>
    <w:p w:rsidR="009D12DC" w:rsidRPr="009D12DC" w:rsidRDefault="009D12DC" w:rsidP="009D12DC">
      <w:pPr>
        <w:spacing w:line="360" w:lineRule="auto"/>
        <w:jc w:val="both"/>
        <w:rPr>
          <w:rFonts w:ascii="Book Antiqua" w:eastAsia="宋体" w:hAnsi="Book Antiqua" w:cs="宋体"/>
          <w:lang w:eastAsia="zh-CN"/>
        </w:rPr>
      </w:pPr>
      <w:proofErr w:type="gramStart"/>
      <w:r w:rsidRPr="009D12DC">
        <w:rPr>
          <w:rFonts w:ascii="Book Antiqua" w:eastAsia="宋体" w:hAnsi="Book Antiqua" w:cs="宋体"/>
          <w:lang w:eastAsia="zh-CN"/>
        </w:rPr>
        <w:t xml:space="preserve">75 </w:t>
      </w:r>
      <w:proofErr w:type="spellStart"/>
      <w:r w:rsidRPr="009D12DC">
        <w:rPr>
          <w:rFonts w:ascii="Book Antiqua" w:eastAsia="宋体" w:hAnsi="Book Antiqua" w:cs="宋体"/>
          <w:b/>
          <w:bCs/>
          <w:lang w:eastAsia="zh-CN"/>
        </w:rPr>
        <w:t>Dandona</w:t>
      </w:r>
      <w:proofErr w:type="spellEnd"/>
      <w:r w:rsidRPr="009D12DC">
        <w:rPr>
          <w:rFonts w:ascii="Book Antiqua" w:eastAsia="宋体" w:hAnsi="Book Antiqua" w:cs="宋体"/>
          <w:b/>
          <w:bCs/>
          <w:lang w:eastAsia="zh-CN"/>
        </w:rPr>
        <w:t xml:space="preserve"> P</w:t>
      </w:r>
      <w:r w:rsidRPr="009D12DC">
        <w:rPr>
          <w:rFonts w:ascii="Book Antiqua" w:eastAsia="宋体" w:hAnsi="Book Antiqua" w:cs="宋体"/>
          <w:lang w:eastAsia="zh-CN"/>
        </w:rPr>
        <w:t>. Endothelium, inflammation, and diabetes.</w:t>
      </w:r>
      <w:proofErr w:type="gramEnd"/>
      <w:r w:rsidRPr="009D12DC">
        <w:rPr>
          <w:rFonts w:ascii="Book Antiqua" w:eastAsia="宋体" w:hAnsi="Book Antiqua" w:cs="宋体"/>
          <w:lang w:eastAsia="zh-CN"/>
        </w:rPr>
        <w:t xml:space="preserve"> </w:t>
      </w:r>
      <w:proofErr w:type="spellStart"/>
      <w:r w:rsidRPr="009D12DC">
        <w:rPr>
          <w:rFonts w:ascii="Book Antiqua" w:eastAsia="宋体" w:hAnsi="Book Antiqua" w:cs="宋体"/>
          <w:i/>
          <w:iCs/>
          <w:lang w:eastAsia="zh-CN"/>
        </w:rPr>
        <w:t>Curr</w:t>
      </w:r>
      <w:proofErr w:type="spellEnd"/>
      <w:r w:rsidRPr="009D12DC">
        <w:rPr>
          <w:rFonts w:ascii="Book Antiqua" w:eastAsia="宋体" w:hAnsi="Book Antiqua" w:cs="宋体"/>
          <w:i/>
          <w:iCs/>
          <w:lang w:eastAsia="zh-CN"/>
        </w:rPr>
        <w:t xml:space="preserve"> </w:t>
      </w:r>
      <w:proofErr w:type="spellStart"/>
      <w:r w:rsidRPr="009D12DC">
        <w:rPr>
          <w:rFonts w:ascii="Book Antiqua" w:eastAsia="宋体" w:hAnsi="Book Antiqua" w:cs="宋体"/>
          <w:i/>
          <w:iCs/>
          <w:lang w:eastAsia="zh-CN"/>
        </w:rPr>
        <w:t>Diab</w:t>
      </w:r>
      <w:proofErr w:type="spellEnd"/>
      <w:r w:rsidRPr="009D12DC">
        <w:rPr>
          <w:rFonts w:ascii="Book Antiqua" w:eastAsia="宋体" w:hAnsi="Book Antiqua" w:cs="宋体"/>
          <w:i/>
          <w:iCs/>
          <w:lang w:eastAsia="zh-CN"/>
        </w:rPr>
        <w:t xml:space="preserve"> Rep</w:t>
      </w:r>
      <w:r w:rsidRPr="009D12DC">
        <w:rPr>
          <w:rFonts w:ascii="Book Antiqua" w:eastAsia="宋体" w:hAnsi="Book Antiqua" w:cs="宋体"/>
          <w:lang w:eastAsia="zh-CN"/>
        </w:rPr>
        <w:t xml:space="preserve"> 2002; </w:t>
      </w:r>
      <w:r w:rsidRPr="009D12DC">
        <w:rPr>
          <w:rFonts w:ascii="Book Antiqua" w:eastAsia="宋体" w:hAnsi="Book Antiqua" w:cs="宋体"/>
          <w:b/>
          <w:bCs/>
          <w:lang w:eastAsia="zh-CN"/>
        </w:rPr>
        <w:t>2</w:t>
      </w:r>
      <w:r w:rsidRPr="009D12DC">
        <w:rPr>
          <w:rFonts w:ascii="Book Antiqua" w:eastAsia="宋体" w:hAnsi="Book Antiqua" w:cs="宋体"/>
          <w:lang w:eastAsia="zh-CN"/>
        </w:rPr>
        <w:t>: 311-315 [PMID: 12643190 DOI: 10.1007/s11892-002-0019-0]</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76 </w:t>
      </w:r>
      <w:proofErr w:type="spellStart"/>
      <w:r w:rsidRPr="009D12DC">
        <w:rPr>
          <w:rFonts w:ascii="Book Antiqua" w:eastAsia="宋体" w:hAnsi="Book Antiqua" w:cs="宋体"/>
          <w:b/>
          <w:bCs/>
          <w:lang w:eastAsia="zh-CN"/>
        </w:rPr>
        <w:t>Matsuzaki</w:t>
      </w:r>
      <w:proofErr w:type="spellEnd"/>
      <w:r w:rsidRPr="009D12DC">
        <w:rPr>
          <w:rFonts w:ascii="Book Antiqua" w:eastAsia="宋体" w:hAnsi="Book Antiqua" w:cs="宋体"/>
          <w:b/>
          <w:bCs/>
          <w:lang w:eastAsia="zh-CN"/>
        </w:rPr>
        <w:t xml:space="preserve"> T</w:t>
      </w:r>
      <w:r w:rsidRPr="009D12DC">
        <w:rPr>
          <w:rFonts w:ascii="Book Antiqua" w:eastAsia="宋体" w:hAnsi="Book Antiqua" w:cs="宋体"/>
          <w:lang w:eastAsia="zh-CN"/>
        </w:rPr>
        <w:t xml:space="preserve">, Sasaki K, </w:t>
      </w:r>
      <w:proofErr w:type="spellStart"/>
      <w:r w:rsidRPr="009D12DC">
        <w:rPr>
          <w:rFonts w:ascii="Book Antiqua" w:eastAsia="宋体" w:hAnsi="Book Antiqua" w:cs="宋体"/>
          <w:lang w:eastAsia="zh-CN"/>
        </w:rPr>
        <w:t>Tanizaki</w:t>
      </w:r>
      <w:proofErr w:type="spellEnd"/>
      <w:r w:rsidRPr="009D12DC">
        <w:rPr>
          <w:rFonts w:ascii="Book Antiqua" w:eastAsia="宋体" w:hAnsi="Book Antiqua" w:cs="宋体"/>
          <w:lang w:eastAsia="zh-CN"/>
        </w:rPr>
        <w:t xml:space="preserve"> Y, </w:t>
      </w:r>
      <w:proofErr w:type="spellStart"/>
      <w:r w:rsidRPr="009D12DC">
        <w:rPr>
          <w:rFonts w:ascii="Book Antiqua" w:eastAsia="宋体" w:hAnsi="Book Antiqua" w:cs="宋体"/>
          <w:lang w:eastAsia="zh-CN"/>
        </w:rPr>
        <w:t>Hata</w:t>
      </w:r>
      <w:proofErr w:type="spellEnd"/>
      <w:r w:rsidRPr="009D12DC">
        <w:rPr>
          <w:rFonts w:ascii="Book Antiqua" w:eastAsia="宋体" w:hAnsi="Book Antiqua" w:cs="宋体"/>
          <w:lang w:eastAsia="zh-CN"/>
        </w:rPr>
        <w:t xml:space="preserve"> J, </w:t>
      </w:r>
      <w:proofErr w:type="spellStart"/>
      <w:r w:rsidRPr="009D12DC">
        <w:rPr>
          <w:rFonts w:ascii="Book Antiqua" w:eastAsia="宋体" w:hAnsi="Book Antiqua" w:cs="宋体"/>
          <w:lang w:eastAsia="zh-CN"/>
        </w:rPr>
        <w:t>Fujimi</w:t>
      </w:r>
      <w:proofErr w:type="spellEnd"/>
      <w:r w:rsidRPr="009D12DC">
        <w:rPr>
          <w:rFonts w:ascii="Book Antiqua" w:eastAsia="宋体" w:hAnsi="Book Antiqua" w:cs="宋体"/>
          <w:lang w:eastAsia="zh-CN"/>
        </w:rPr>
        <w:t xml:space="preserve"> K, Matsui Y, </w:t>
      </w:r>
      <w:proofErr w:type="spellStart"/>
      <w:r w:rsidRPr="009D12DC">
        <w:rPr>
          <w:rFonts w:ascii="Book Antiqua" w:eastAsia="宋体" w:hAnsi="Book Antiqua" w:cs="宋体"/>
          <w:lang w:eastAsia="zh-CN"/>
        </w:rPr>
        <w:t>Sekita</w:t>
      </w:r>
      <w:proofErr w:type="spellEnd"/>
      <w:r w:rsidRPr="009D12DC">
        <w:rPr>
          <w:rFonts w:ascii="Book Antiqua" w:eastAsia="宋体" w:hAnsi="Book Antiqua" w:cs="宋体"/>
          <w:lang w:eastAsia="zh-CN"/>
        </w:rPr>
        <w:t xml:space="preserve"> A, Suzuki SO, </w:t>
      </w:r>
      <w:proofErr w:type="spellStart"/>
      <w:r w:rsidRPr="009D12DC">
        <w:rPr>
          <w:rFonts w:ascii="Book Antiqua" w:eastAsia="宋体" w:hAnsi="Book Antiqua" w:cs="宋体"/>
          <w:lang w:eastAsia="zh-CN"/>
        </w:rPr>
        <w:t>Kanba</w:t>
      </w:r>
      <w:proofErr w:type="spellEnd"/>
      <w:r w:rsidRPr="009D12DC">
        <w:rPr>
          <w:rFonts w:ascii="Book Antiqua" w:eastAsia="宋体" w:hAnsi="Book Antiqua" w:cs="宋体"/>
          <w:lang w:eastAsia="zh-CN"/>
        </w:rPr>
        <w:t xml:space="preserve"> S, </w:t>
      </w:r>
      <w:proofErr w:type="spellStart"/>
      <w:r w:rsidRPr="009D12DC">
        <w:rPr>
          <w:rFonts w:ascii="Book Antiqua" w:eastAsia="宋体" w:hAnsi="Book Antiqua" w:cs="宋体"/>
          <w:lang w:eastAsia="zh-CN"/>
        </w:rPr>
        <w:t>Kiyohara</w:t>
      </w:r>
      <w:proofErr w:type="spellEnd"/>
      <w:r w:rsidRPr="009D12DC">
        <w:rPr>
          <w:rFonts w:ascii="Book Antiqua" w:eastAsia="宋体" w:hAnsi="Book Antiqua" w:cs="宋体"/>
          <w:lang w:eastAsia="zh-CN"/>
        </w:rPr>
        <w:t xml:space="preserve"> Y, Iwaki T. Insulin resistance is associated with the pathology of Alzheimer disease: the </w:t>
      </w:r>
      <w:proofErr w:type="spellStart"/>
      <w:r w:rsidRPr="009D12DC">
        <w:rPr>
          <w:rFonts w:ascii="Book Antiqua" w:eastAsia="宋体" w:hAnsi="Book Antiqua" w:cs="宋体"/>
          <w:lang w:eastAsia="zh-CN"/>
        </w:rPr>
        <w:t>Hisayama</w:t>
      </w:r>
      <w:proofErr w:type="spellEnd"/>
      <w:r w:rsidRPr="009D12DC">
        <w:rPr>
          <w:rFonts w:ascii="Book Antiqua" w:eastAsia="宋体" w:hAnsi="Book Antiqua" w:cs="宋体"/>
          <w:lang w:eastAsia="zh-CN"/>
        </w:rPr>
        <w:t xml:space="preserve"> study. </w:t>
      </w:r>
      <w:r w:rsidRPr="009D12DC">
        <w:rPr>
          <w:rFonts w:ascii="Book Antiqua" w:eastAsia="宋体" w:hAnsi="Book Antiqua" w:cs="宋体"/>
          <w:i/>
          <w:iCs/>
          <w:lang w:eastAsia="zh-CN"/>
        </w:rPr>
        <w:t>Neurology</w:t>
      </w:r>
      <w:r w:rsidRPr="009D12DC">
        <w:rPr>
          <w:rFonts w:ascii="Book Antiqua" w:eastAsia="宋体" w:hAnsi="Book Antiqua" w:cs="宋体"/>
          <w:lang w:eastAsia="zh-CN"/>
        </w:rPr>
        <w:t xml:space="preserve"> 2010; </w:t>
      </w:r>
      <w:r w:rsidRPr="009D12DC">
        <w:rPr>
          <w:rFonts w:ascii="Book Antiqua" w:eastAsia="宋体" w:hAnsi="Book Antiqua" w:cs="宋体"/>
          <w:b/>
          <w:bCs/>
          <w:lang w:eastAsia="zh-CN"/>
        </w:rPr>
        <w:t>75</w:t>
      </w:r>
      <w:r w:rsidRPr="009D12DC">
        <w:rPr>
          <w:rFonts w:ascii="Book Antiqua" w:eastAsia="宋体" w:hAnsi="Book Antiqua" w:cs="宋体"/>
          <w:lang w:eastAsia="zh-CN"/>
        </w:rPr>
        <w:t>: 764-770 [PMID: 20739649 DOI: 10.1212/WNL.0b013e3181eee25f]</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77 </w:t>
      </w:r>
      <w:r w:rsidRPr="009D12DC">
        <w:rPr>
          <w:rFonts w:ascii="Book Antiqua" w:eastAsia="宋体" w:hAnsi="Book Antiqua" w:cs="宋体"/>
          <w:b/>
          <w:bCs/>
          <w:lang w:eastAsia="zh-CN"/>
        </w:rPr>
        <w:t>Craft S</w:t>
      </w:r>
      <w:r w:rsidRPr="009D12DC">
        <w:rPr>
          <w:rFonts w:ascii="Book Antiqua" w:eastAsia="宋体" w:hAnsi="Book Antiqua" w:cs="宋体"/>
          <w:lang w:eastAsia="zh-CN"/>
        </w:rPr>
        <w:t xml:space="preserve">, Asthana S, Cook DG, Baker LD, </w:t>
      </w:r>
      <w:proofErr w:type="spellStart"/>
      <w:r w:rsidRPr="009D12DC">
        <w:rPr>
          <w:rFonts w:ascii="Book Antiqua" w:eastAsia="宋体" w:hAnsi="Book Antiqua" w:cs="宋体"/>
          <w:lang w:eastAsia="zh-CN"/>
        </w:rPr>
        <w:t>Cherrier</w:t>
      </w:r>
      <w:proofErr w:type="spellEnd"/>
      <w:r w:rsidRPr="009D12DC">
        <w:rPr>
          <w:rFonts w:ascii="Book Antiqua" w:eastAsia="宋体" w:hAnsi="Book Antiqua" w:cs="宋体"/>
          <w:lang w:eastAsia="zh-CN"/>
        </w:rPr>
        <w:t xml:space="preserve"> M, </w:t>
      </w:r>
      <w:proofErr w:type="spellStart"/>
      <w:r w:rsidRPr="009D12DC">
        <w:rPr>
          <w:rFonts w:ascii="Book Antiqua" w:eastAsia="宋体" w:hAnsi="Book Antiqua" w:cs="宋体"/>
          <w:lang w:eastAsia="zh-CN"/>
        </w:rPr>
        <w:t>Purganan</w:t>
      </w:r>
      <w:proofErr w:type="spellEnd"/>
      <w:r w:rsidRPr="009D12DC">
        <w:rPr>
          <w:rFonts w:ascii="Book Antiqua" w:eastAsia="宋体" w:hAnsi="Book Antiqua" w:cs="宋体"/>
          <w:lang w:eastAsia="zh-CN"/>
        </w:rPr>
        <w:t xml:space="preserve"> K, Wait C, </w:t>
      </w:r>
      <w:proofErr w:type="spellStart"/>
      <w:r w:rsidRPr="009D12DC">
        <w:rPr>
          <w:rFonts w:ascii="Book Antiqua" w:eastAsia="宋体" w:hAnsi="Book Antiqua" w:cs="宋体"/>
          <w:lang w:eastAsia="zh-CN"/>
        </w:rPr>
        <w:t>Petrova</w:t>
      </w:r>
      <w:proofErr w:type="spellEnd"/>
      <w:r w:rsidRPr="009D12DC">
        <w:rPr>
          <w:rFonts w:ascii="Book Antiqua" w:eastAsia="宋体" w:hAnsi="Book Antiqua" w:cs="宋体"/>
          <w:lang w:eastAsia="zh-CN"/>
        </w:rPr>
        <w:t xml:space="preserve"> A, </w:t>
      </w:r>
      <w:proofErr w:type="spellStart"/>
      <w:r w:rsidRPr="009D12DC">
        <w:rPr>
          <w:rFonts w:ascii="Book Antiqua" w:eastAsia="宋体" w:hAnsi="Book Antiqua" w:cs="宋体"/>
          <w:lang w:eastAsia="zh-CN"/>
        </w:rPr>
        <w:t>Latendresse</w:t>
      </w:r>
      <w:proofErr w:type="spellEnd"/>
      <w:r w:rsidRPr="009D12DC">
        <w:rPr>
          <w:rFonts w:ascii="Book Antiqua" w:eastAsia="宋体" w:hAnsi="Book Antiqua" w:cs="宋体"/>
          <w:lang w:eastAsia="zh-CN"/>
        </w:rPr>
        <w:t xml:space="preserve"> S, Watson GS, Newcomer JW, </w:t>
      </w:r>
      <w:proofErr w:type="spellStart"/>
      <w:r w:rsidRPr="009D12DC">
        <w:rPr>
          <w:rFonts w:ascii="Book Antiqua" w:eastAsia="宋体" w:hAnsi="Book Antiqua" w:cs="宋体"/>
          <w:lang w:eastAsia="zh-CN"/>
        </w:rPr>
        <w:t>Schellenberg</w:t>
      </w:r>
      <w:proofErr w:type="spellEnd"/>
      <w:r w:rsidRPr="009D12DC">
        <w:rPr>
          <w:rFonts w:ascii="Book Antiqua" w:eastAsia="宋体" w:hAnsi="Book Antiqua" w:cs="宋体"/>
          <w:lang w:eastAsia="zh-CN"/>
        </w:rPr>
        <w:t xml:space="preserve"> GD, </w:t>
      </w:r>
      <w:proofErr w:type="spellStart"/>
      <w:r w:rsidRPr="009D12DC">
        <w:rPr>
          <w:rFonts w:ascii="Book Antiqua" w:eastAsia="宋体" w:hAnsi="Book Antiqua" w:cs="宋体"/>
          <w:lang w:eastAsia="zh-CN"/>
        </w:rPr>
        <w:t>Krohn</w:t>
      </w:r>
      <w:proofErr w:type="spellEnd"/>
      <w:r w:rsidRPr="009D12DC">
        <w:rPr>
          <w:rFonts w:ascii="Book Antiqua" w:eastAsia="宋体" w:hAnsi="Book Antiqua" w:cs="宋体"/>
          <w:lang w:eastAsia="zh-CN"/>
        </w:rPr>
        <w:t xml:space="preserve"> AJ. Insulin dose-response effects on memory and plasma amyloid precursor protein in Alzheimer's disease: interactions with apolipoprotein E genotype. </w:t>
      </w:r>
      <w:proofErr w:type="spellStart"/>
      <w:r w:rsidRPr="009D12DC">
        <w:rPr>
          <w:rFonts w:ascii="Book Antiqua" w:eastAsia="宋体" w:hAnsi="Book Antiqua" w:cs="宋体"/>
          <w:i/>
          <w:iCs/>
          <w:lang w:eastAsia="zh-CN"/>
        </w:rPr>
        <w:t>Psychoneuroendocrinology</w:t>
      </w:r>
      <w:proofErr w:type="spellEnd"/>
      <w:r w:rsidRPr="009D12DC">
        <w:rPr>
          <w:rFonts w:ascii="Book Antiqua" w:eastAsia="宋体" w:hAnsi="Book Antiqua" w:cs="宋体"/>
          <w:lang w:eastAsia="zh-CN"/>
        </w:rPr>
        <w:t xml:space="preserve"> 2003; </w:t>
      </w:r>
      <w:r w:rsidRPr="009D12DC">
        <w:rPr>
          <w:rFonts w:ascii="Book Antiqua" w:eastAsia="宋体" w:hAnsi="Book Antiqua" w:cs="宋体"/>
          <w:b/>
          <w:bCs/>
          <w:lang w:eastAsia="zh-CN"/>
        </w:rPr>
        <w:t>28</w:t>
      </w:r>
      <w:r w:rsidRPr="009D12DC">
        <w:rPr>
          <w:rFonts w:ascii="Book Antiqua" w:eastAsia="宋体" w:hAnsi="Book Antiqua" w:cs="宋体"/>
          <w:lang w:eastAsia="zh-CN"/>
        </w:rPr>
        <w:t>: 809-822 [PMID: 12812866 DOI: 10.1016/S0306-4530(02)00087-2]</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78 </w:t>
      </w:r>
      <w:proofErr w:type="spellStart"/>
      <w:r w:rsidRPr="009D12DC">
        <w:rPr>
          <w:rFonts w:ascii="Book Antiqua" w:eastAsia="宋体" w:hAnsi="Book Antiqua" w:cs="宋体"/>
          <w:b/>
          <w:bCs/>
          <w:lang w:eastAsia="zh-CN"/>
        </w:rPr>
        <w:t>Imfeld</w:t>
      </w:r>
      <w:proofErr w:type="spellEnd"/>
      <w:r w:rsidRPr="009D12DC">
        <w:rPr>
          <w:rFonts w:ascii="Book Antiqua" w:eastAsia="宋体" w:hAnsi="Book Antiqua" w:cs="宋体"/>
          <w:b/>
          <w:bCs/>
          <w:lang w:eastAsia="zh-CN"/>
        </w:rPr>
        <w:t xml:space="preserve"> P</w:t>
      </w:r>
      <w:r w:rsidRPr="009D12DC">
        <w:rPr>
          <w:rFonts w:ascii="Book Antiqua" w:eastAsia="宋体" w:hAnsi="Book Antiqua" w:cs="宋体"/>
          <w:lang w:eastAsia="zh-CN"/>
        </w:rPr>
        <w:t xml:space="preserve">, </w:t>
      </w:r>
      <w:proofErr w:type="spellStart"/>
      <w:r w:rsidRPr="009D12DC">
        <w:rPr>
          <w:rFonts w:ascii="Book Antiqua" w:eastAsia="宋体" w:hAnsi="Book Antiqua" w:cs="宋体"/>
          <w:lang w:eastAsia="zh-CN"/>
        </w:rPr>
        <w:t>Bodmer</w:t>
      </w:r>
      <w:proofErr w:type="spellEnd"/>
      <w:r w:rsidRPr="009D12DC">
        <w:rPr>
          <w:rFonts w:ascii="Book Antiqua" w:eastAsia="宋体" w:hAnsi="Book Antiqua" w:cs="宋体"/>
          <w:lang w:eastAsia="zh-CN"/>
        </w:rPr>
        <w:t xml:space="preserve"> M, </w:t>
      </w:r>
      <w:proofErr w:type="spellStart"/>
      <w:r w:rsidRPr="009D12DC">
        <w:rPr>
          <w:rFonts w:ascii="Book Antiqua" w:eastAsia="宋体" w:hAnsi="Book Antiqua" w:cs="宋体"/>
          <w:lang w:eastAsia="zh-CN"/>
        </w:rPr>
        <w:t>Jick</w:t>
      </w:r>
      <w:proofErr w:type="spellEnd"/>
      <w:r w:rsidRPr="009D12DC">
        <w:rPr>
          <w:rFonts w:ascii="Book Antiqua" w:eastAsia="宋体" w:hAnsi="Book Antiqua" w:cs="宋体"/>
          <w:lang w:eastAsia="zh-CN"/>
        </w:rPr>
        <w:t xml:space="preserve"> SS, Meier CR. Metformin, other antidiabetic drugs, and risk of Alzheimer's disease: a population-based case-control study. </w:t>
      </w:r>
      <w:r w:rsidRPr="009D12DC">
        <w:rPr>
          <w:rFonts w:ascii="Book Antiqua" w:eastAsia="宋体" w:hAnsi="Book Antiqua" w:cs="宋体"/>
          <w:i/>
          <w:iCs/>
          <w:lang w:eastAsia="zh-CN"/>
        </w:rPr>
        <w:t xml:space="preserve">J Am </w:t>
      </w:r>
      <w:proofErr w:type="spellStart"/>
      <w:r w:rsidRPr="009D12DC">
        <w:rPr>
          <w:rFonts w:ascii="Book Antiqua" w:eastAsia="宋体" w:hAnsi="Book Antiqua" w:cs="宋体"/>
          <w:i/>
          <w:iCs/>
          <w:lang w:eastAsia="zh-CN"/>
        </w:rPr>
        <w:t>Geriatr</w:t>
      </w:r>
      <w:proofErr w:type="spellEnd"/>
      <w:r w:rsidRPr="009D12DC">
        <w:rPr>
          <w:rFonts w:ascii="Book Antiqua" w:eastAsia="宋体" w:hAnsi="Book Antiqua" w:cs="宋体"/>
          <w:i/>
          <w:iCs/>
          <w:lang w:eastAsia="zh-CN"/>
        </w:rPr>
        <w:t xml:space="preserve"> </w:t>
      </w:r>
      <w:proofErr w:type="spellStart"/>
      <w:r w:rsidRPr="009D12DC">
        <w:rPr>
          <w:rFonts w:ascii="Book Antiqua" w:eastAsia="宋体" w:hAnsi="Book Antiqua" w:cs="宋体"/>
          <w:i/>
          <w:iCs/>
          <w:lang w:eastAsia="zh-CN"/>
        </w:rPr>
        <w:t>Soc</w:t>
      </w:r>
      <w:proofErr w:type="spellEnd"/>
      <w:r w:rsidRPr="009D12DC">
        <w:rPr>
          <w:rFonts w:ascii="Book Antiqua" w:eastAsia="宋体" w:hAnsi="Book Antiqua" w:cs="宋体"/>
          <w:lang w:eastAsia="zh-CN"/>
        </w:rPr>
        <w:t xml:space="preserve"> 2012; </w:t>
      </w:r>
      <w:r w:rsidRPr="009D12DC">
        <w:rPr>
          <w:rFonts w:ascii="Book Antiqua" w:eastAsia="宋体" w:hAnsi="Book Antiqua" w:cs="宋体"/>
          <w:b/>
          <w:bCs/>
          <w:lang w:eastAsia="zh-CN"/>
        </w:rPr>
        <w:t>60</w:t>
      </w:r>
      <w:r w:rsidRPr="009D12DC">
        <w:rPr>
          <w:rFonts w:ascii="Book Antiqua" w:eastAsia="宋体" w:hAnsi="Book Antiqua" w:cs="宋体"/>
          <w:lang w:eastAsia="zh-CN"/>
        </w:rPr>
        <w:t>: 916-921 [PMID: 22458300 DOI: 10.1111/j.1532-5415.2012.03916.x]</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lastRenderedPageBreak/>
        <w:t xml:space="preserve">79 </w:t>
      </w:r>
      <w:proofErr w:type="spellStart"/>
      <w:r w:rsidRPr="009D12DC">
        <w:rPr>
          <w:rFonts w:ascii="Book Antiqua" w:eastAsia="宋体" w:hAnsi="Book Antiqua" w:cs="宋体"/>
          <w:b/>
          <w:bCs/>
          <w:lang w:eastAsia="zh-CN"/>
        </w:rPr>
        <w:t>Ruis</w:t>
      </w:r>
      <w:proofErr w:type="spellEnd"/>
      <w:r w:rsidRPr="009D12DC">
        <w:rPr>
          <w:rFonts w:ascii="Book Antiqua" w:eastAsia="宋体" w:hAnsi="Book Antiqua" w:cs="宋体"/>
          <w:b/>
          <w:bCs/>
          <w:lang w:eastAsia="zh-CN"/>
        </w:rPr>
        <w:t xml:space="preserve"> C</w:t>
      </w:r>
      <w:r w:rsidRPr="009D12DC">
        <w:rPr>
          <w:rFonts w:ascii="Book Antiqua" w:eastAsia="宋体" w:hAnsi="Book Antiqua" w:cs="宋体"/>
          <w:lang w:eastAsia="zh-CN"/>
        </w:rPr>
        <w:t xml:space="preserve">, </w:t>
      </w:r>
      <w:proofErr w:type="spellStart"/>
      <w:r w:rsidRPr="009D12DC">
        <w:rPr>
          <w:rFonts w:ascii="Book Antiqua" w:eastAsia="宋体" w:hAnsi="Book Antiqua" w:cs="宋体"/>
          <w:lang w:eastAsia="zh-CN"/>
        </w:rPr>
        <w:t>Biessels</w:t>
      </w:r>
      <w:proofErr w:type="spellEnd"/>
      <w:r w:rsidRPr="009D12DC">
        <w:rPr>
          <w:rFonts w:ascii="Book Antiqua" w:eastAsia="宋体" w:hAnsi="Book Antiqua" w:cs="宋体"/>
          <w:lang w:eastAsia="zh-CN"/>
        </w:rPr>
        <w:t xml:space="preserve"> GJ, </w:t>
      </w:r>
      <w:proofErr w:type="spellStart"/>
      <w:r w:rsidRPr="009D12DC">
        <w:rPr>
          <w:rFonts w:ascii="Book Antiqua" w:eastAsia="宋体" w:hAnsi="Book Antiqua" w:cs="宋体"/>
          <w:lang w:eastAsia="zh-CN"/>
        </w:rPr>
        <w:t>Gorter</w:t>
      </w:r>
      <w:proofErr w:type="spellEnd"/>
      <w:r w:rsidRPr="009D12DC">
        <w:rPr>
          <w:rFonts w:ascii="Book Antiqua" w:eastAsia="宋体" w:hAnsi="Book Antiqua" w:cs="宋体"/>
          <w:lang w:eastAsia="zh-CN"/>
        </w:rPr>
        <w:t xml:space="preserve"> KJ, van den Donk M, </w:t>
      </w:r>
      <w:proofErr w:type="spellStart"/>
      <w:r w:rsidRPr="009D12DC">
        <w:rPr>
          <w:rFonts w:ascii="Book Antiqua" w:eastAsia="宋体" w:hAnsi="Book Antiqua" w:cs="宋体"/>
          <w:lang w:eastAsia="zh-CN"/>
        </w:rPr>
        <w:t>Kappelle</w:t>
      </w:r>
      <w:proofErr w:type="spellEnd"/>
      <w:r w:rsidRPr="009D12DC">
        <w:rPr>
          <w:rFonts w:ascii="Book Antiqua" w:eastAsia="宋体" w:hAnsi="Book Antiqua" w:cs="宋体"/>
          <w:lang w:eastAsia="zh-CN"/>
        </w:rPr>
        <w:t xml:space="preserve"> LJ, Rutten GE. Cognition in the early stage of type </w:t>
      </w:r>
      <w:proofErr w:type="gramStart"/>
      <w:r w:rsidRPr="009D12DC">
        <w:rPr>
          <w:rFonts w:ascii="Book Antiqua" w:eastAsia="宋体" w:hAnsi="Book Antiqua" w:cs="宋体"/>
          <w:lang w:eastAsia="zh-CN"/>
        </w:rPr>
        <w:t>2 diabetes</w:t>
      </w:r>
      <w:proofErr w:type="gramEnd"/>
      <w:r w:rsidRPr="009D12DC">
        <w:rPr>
          <w:rFonts w:ascii="Book Antiqua" w:eastAsia="宋体" w:hAnsi="Book Antiqua" w:cs="宋体"/>
          <w:lang w:eastAsia="zh-CN"/>
        </w:rPr>
        <w:t xml:space="preserve">. </w:t>
      </w:r>
      <w:r w:rsidRPr="009D12DC">
        <w:rPr>
          <w:rFonts w:ascii="Book Antiqua" w:eastAsia="宋体" w:hAnsi="Book Antiqua" w:cs="宋体"/>
          <w:i/>
          <w:iCs/>
          <w:lang w:eastAsia="zh-CN"/>
        </w:rPr>
        <w:t>Diabetes Care</w:t>
      </w:r>
      <w:r w:rsidRPr="009D12DC">
        <w:rPr>
          <w:rFonts w:ascii="Book Antiqua" w:eastAsia="宋体" w:hAnsi="Book Antiqua" w:cs="宋体"/>
          <w:lang w:eastAsia="zh-CN"/>
        </w:rPr>
        <w:t xml:space="preserve"> 2009; </w:t>
      </w:r>
      <w:r w:rsidRPr="009D12DC">
        <w:rPr>
          <w:rFonts w:ascii="Book Antiqua" w:eastAsia="宋体" w:hAnsi="Book Antiqua" w:cs="宋体"/>
          <w:b/>
          <w:bCs/>
          <w:lang w:eastAsia="zh-CN"/>
        </w:rPr>
        <w:t>32</w:t>
      </w:r>
      <w:r w:rsidRPr="009D12DC">
        <w:rPr>
          <w:rFonts w:ascii="Book Antiqua" w:eastAsia="宋体" w:hAnsi="Book Antiqua" w:cs="宋体"/>
          <w:lang w:eastAsia="zh-CN"/>
        </w:rPr>
        <w:t>: 1261-1265 [PMID: 19366968 DOI: 10.2337/dc08-2143]</w:t>
      </w:r>
    </w:p>
    <w:p w:rsidR="009D12DC" w:rsidRPr="009D12DC" w:rsidRDefault="009D12DC" w:rsidP="009D12DC">
      <w:pPr>
        <w:spacing w:line="360" w:lineRule="auto"/>
        <w:jc w:val="both"/>
        <w:rPr>
          <w:rFonts w:ascii="Book Antiqua" w:eastAsia="宋体" w:hAnsi="Book Antiqua" w:cs="宋体"/>
          <w:lang w:eastAsia="zh-CN"/>
        </w:rPr>
      </w:pPr>
      <w:r w:rsidRPr="009D12DC">
        <w:rPr>
          <w:rFonts w:ascii="Book Antiqua" w:eastAsia="宋体" w:hAnsi="Book Antiqua" w:cs="宋体"/>
          <w:lang w:eastAsia="zh-CN"/>
        </w:rPr>
        <w:t xml:space="preserve">80 </w:t>
      </w:r>
      <w:r w:rsidRPr="009D12DC">
        <w:rPr>
          <w:rFonts w:ascii="Book Antiqua" w:eastAsia="宋体" w:hAnsi="Book Antiqua" w:cs="宋体"/>
          <w:b/>
          <w:bCs/>
          <w:lang w:eastAsia="zh-CN"/>
        </w:rPr>
        <w:t>Gaede P</w:t>
      </w:r>
      <w:r w:rsidRPr="009D12DC">
        <w:rPr>
          <w:rFonts w:ascii="Book Antiqua" w:eastAsia="宋体" w:hAnsi="Book Antiqua" w:cs="宋体"/>
          <w:lang w:eastAsia="zh-CN"/>
        </w:rPr>
        <w:t xml:space="preserve">, Lund-Andersen H, </w:t>
      </w:r>
      <w:proofErr w:type="spellStart"/>
      <w:r w:rsidRPr="009D12DC">
        <w:rPr>
          <w:rFonts w:ascii="Book Antiqua" w:eastAsia="宋体" w:hAnsi="Book Antiqua" w:cs="宋体"/>
          <w:lang w:eastAsia="zh-CN"/>
        </w:rPr>
        <w:t>Parving</w:t>
      </w:r>
      <w:proofErr w:type="spellEnd"/>
      <w:r w:rsidRPr="009D12DC">
        <w:rPr>
          <w:rFonts w:ascii="Book Antiqua" w:eastAsia="宋体" w:hAnsi="Book Antiqua" w:cs="宋体"/>
          <w:lang w:eastAsia="zh-CN"/>
        </w:rPr>
        <w:t xml:space="preserve"> HH, Pedersen O. Effect of a multifactorial intervention on mortality in type </w:t>
      </w:r>
      <w:proofErr w:type="gramStart"/>
      <w:r w:rsidRPr="009D12DC">
        <w:rPr>
          <w:rFonts w:ascii="Book Antiqua" w:eastAsia="宋体" w:hAnsi="Book Antiqua" w:cs="宋体"/>
          <w:lang w:eastAsia="zh-CN"/>
        </w:rPr>
        <w:t>2 diabetes</w:t>
      </w:r>
      <w:proofErr w:type="gramEnd"/>
      <w:r w:rsidRPr="009D12DC">
        <w:rPr>
          <w:rFonts w:ascii="Book Antiqua" w:eastAsia="宋体" w:hAnsi="Book Antiqua" w:cs="宋体"/>
          <w:lang w:eastAsia="zh-CN"/>
        </w:rPr>
        <w:t xml:space="preserve">. </w:t>
      </w:r>
      <w:r w:rsidRPr="009D12DC">
        <w:rPr>
          <w:rFonts w:ascii="Book Antiqua" w:eastAsia="宋体" w:hAnsi="Book Antiqua" w:cs="宋体"/>
          <w:i/>
          <w:iCs/>
          <w:lang w:eastAsia="zh-CN"/>
        </w:rPr>
        <w:t xml:space="preserve">N </w:t>
      </w:r>
      <w:proofErr w:type="spellStart"/>
      <w:r w:rsidRPr="009D12DC">
        <w:rPr>
          <w:rFonts w:ascii="Book Antiqua" w:eastAsia="宋体" w:hAnsi="Book Antiqua" w:cs="宋体"/>
          <w:i/>
          <w:iCs/>
          <w:lang w:eastAsia="zh-CN"/>
        </w:rPr>
        <w:t>Engl</w:t>
      </w:r>
      <w:proofErr w:type="spellEnd"/>
      <w:r w:rsidRPr="009D12DC">
        <w:rPr>
          <w:rFonts w:ascii="Book Antiqua" w:eastAsia="宋体" w:hAnsi="Book Antiqua" w:cs="宋体"/>
          <w:i/>
          <w:iCs/>
          <w:lang w:eastAsia="zh-CN"/>
        </w:rPr>
        <w:t xml:space="preserve"> J Med</w:t>
      </w:r>
      <w:r w:rsidRPr="009D12DC">
        <w:rPr>
          <w:rFonts w:ascii="Book Antiqua" w:eastAsia="宋体" w:hAnsi="Book Antiqua" w:cs="宋体"/>
          <w:lang w:eastAsia="zh-CN"/>
        </w:rPr>
        <w:t xml:space="preserve"> 2008; </w:t>
      </w:r>
      <w:r w:rsidRPr="009D12DC">
        <w:rPr>
          <w:rFonts w:ascii="Book Antiqua" w:eastAsia="宋体" w:hAnsi="Book Antiqua" w:cs="宋体"/>
          <w:b/>
          <w:bCs/>
          <w:lang w:eastAsia="zh-CN"/>
        </w:rPr>
        <w:t>358</w:t>
      </w:r>
      <w:r w:rsidRPr="009D12DC">
        <w:rPr>
          <w:rFonts w:ascii="Book Antiqua" w:eastAsia="宋体" w:hAnsi="Book Antiqua" w:cs="宋体"/>
          <w:lang w:eastAsia="zh-CN"/>
        </w:rPr>
        <w:t>: 580-591 [PMID: 18256393 DOI: 10.1056/NEJMoa0706245]</w:t>
      </w:r>
    </w:p>
    <w:p w:rsidR="00705ED0" w:rsidRPr="009D12DC" w:rsidRDefault="00705ED0" w:rsidP="009D12DC">
      <w:pPr>
        <w:spacing w:line="360" w:lineRule="auto"/>
        <w:jc w:val="both"/>
        <w:rPr>
          <w:rFonts w:ascii="Book Antiqua" w:eastAsiaTheme="minorEastAsia" w:hAnsi="Book Antiqua"/>
          <w:lang w:eastAsia="zh-CN"/>
        </w:rPr>
      </w:pPr>
    </w:p>
    <w:p w:rsidR="007816AB" w:rsidRPr="00A5752E" w:rsidRDefault="007816AB" w:rsidP="00A5752E">
      <w:pPr>
        <w:spacing w:line="360" w:lineRule="auto"/>
        <w:jc w:val="right"/>
        <w:rPr>
          <w:rFonts w:ascii="Book Antiqua" w:eastAsiaTheme="minorEastAsia" w:hAnsi="Book Antiqua"/>
          <w:lang w:eastAsia="zh-CN"/>
        </w:rPr>
      </w:pPr>
      <w:r w:rsidRPr="00A5752E">
        <w:rPr>
          <w:rFonts w:ascii="Book Antiqua" w:hAnsi="Book Antiqua"/>
          <w:b/>
        </w:rPr>
        <w:t xml:space="preserve">P-Reviewer: </w:t>
      </w:r>
      <w:proofErr w:type="spellStart"/>
      <w:r w:rsidRPr="00A5752E">
        <w:rPr>
          <w:rFonts w:ascii="Book Antiqua" w:hAnsi="Book Antiqua"/>
          <w:color w:val="000000"/>
        </w:rPr>
        <w:t>Isik</w:t>
      </w:r>
      <w:proofErr w:type="spellEnd"/>
      <w:r w:rsidRPr="00A5752E">
        <w:rPr>
          <w:rFonts w:ascii="Book Antiqua" w:eastAsiaTheme="minorEastAsia" w:hAnsi="Book Antiqua"/>
          <w:color w:val="000000"/>
          <w:lang w:eastAsia="zh-CN"/>
        </w:rPr>
        <w:t xml:space="preserve"> AT, </w:t>
      </w:r>
      <w:r w:rsidRPr="00A5752E">
        <w:rPr>
          <w:rFonts w:ascii="Book Antiqua" w:hAnsi="Book Antiqua"/>
          <w:color w:val="000000"/>
        </w:rPr>
        <w:t>Masaki</w:t>
      </w:r>
      <w:r w:rsidRPr="00A5752E">
        <w:rPr>
          <w:rFonts w:ascii="Book Antiqua" w:eastAsiaTheme="minorEastAsia" w:hAnsi="Book Antiqua"/>
          <w:color w:val="000000"/>
          <w:lang w:eastAsia="zh-CN"/>
        </w:rPr>
        <w:t xml:space="preserve"> T, </w:t>
      </w:r>
      <w:proofErr w:type="spellStart"/>
      <w:r w:rsidRPr="00A5752E">
        <w:rPr>
          <w:rFonts w:ascii="Book Antiqua" w:hAnsi="Book Antiqua"/>
          <w:color w:val="000000"/>
        </w:rPr>
        <w:t>Vorobjova</w:t>
      </w:r>
      <w:proofErr w:type="spellEnd"/>
      <w:r w:rsidRPr="00A5752E">
        <w:rPr>
          <w:rFonts w:ascii="Book Antiqua" w:eastAsiaTheme="minorEastAsia" w:hAnsi="Book Antiqua"/>
          <w:color w:val="000000"/>
          <w:lang w:eastAsia="zh-CN"/>
        </w:rPr>
        <w:t xml:space="preserve"> T </w:t>
      </w:r>
      <w:r w:rsidRPr="00A5752E">
        <w:rPr>
          <w:rFonts w:ascii="Book Antiqua" w:hAnsi="Book Antiqua"/>
          <w:b/>
        </w:rPr>
        <w:t xml:space="preserve">S-Editor: </w:t>
      </w:r>
      <w:r w:rsidRPr="00A5752E">
        <w:rPr>
          <w:rFonts w:ascii="Book Antiqua" w:hAnsi="Book Antiqua"/>
        </w:rPr>
        <w:t>Ji FF</w:t>
      </w:r>
      <w:r w:rsidRPr="00A5752E">
        <w:rPr>
          <w:rFonts w:ascii="Book Antiqua" w:hAnsi="Book Antiqua"/>
          <w:b/>
        </w:rPr>
        <w:t xml:space="preserve"> L-Editor: E-Editor:</w:t>
      </w:r>
    </w:p>
    <w:p w:rsidR="00705ED0" w:rsidRPr="00FB24C3" w:rsidRDefault="00705ED0" w:rsidP="00FB24C3">
      <w:pPr>
        <w:spacing w:line="360" w:lineRule="auto"/>
        <w:jc w:val="both"/>
        <w:rPr>
          <w:rFonts w:ascii="Book Antiqua" w:hAnsi="Book Antiqua"/>
        </w:rPr>
        <w:sectPr w:rsidR="00705ED0" w:rsidRPr="00FB24C3">
          <w:pgSz w:w="11909" w:h="16834" w:code="9"/>
          <w:pgMar w:top="1440" w:right="1440" w:bottom="1440" w:left="1440" w:header="720" w:footer="720" w:gutter="0"/>
          <w:cols w:space="720"/>
        </w:sectPr>
      </w:pPr>
    </w:p>
    <w:tbl>
      <w:tblPr>
        <w:tblStyle w:val="PlainTable21"/>
        <w:tblpPr w:leftFromText="180" w:rightFromText="180" w:horzAnchor="margin" w:tblpY="560"/>
        <w:tblW w:w="0" w:type="auto"/>
        <w:tblLook w:val="04A0" w:firstRow="1" w:lastRow="0" w:firstColumn="1" w:lastColumn="0" w:noHBand="0" w:noVBand="1"/>
      </w:tblPr>
      <w:tblGrid>
        <w:gridCol w:w="2616"/>
        <w:gridCol w:w="5430"/>
      </w:tblGrid>
      <w:tr w:rsidR="00FB24C3" w:rsidRPr="00FB24C3" w:rsidTr="00781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Borders>
              <w:top w:val="nil"/>
              <w:bottom w:val="single" w:sz="4" w:space="0" w:color="auto"/>
            </w:tcBorders>
          </w:tcPr>
          <w:p w:rsidR="00705ED0" w:rsidRPr="00FB24C3" w:rsidRDefault="007816AB" w:rsidP="007816AB">
            <w:pPr>
              <w:spacing w:line="360" w:lineRule="auto"/>
              <w:jc w:val="both"/>
              <w:rPr>
                <w:rFonts w:ascii="Book Antiqua" w:hAnsi="Book Antiqua"/>
              </w:rPr>
            </w:pPr>
            <w:r>
              <w:rPr>
                <w:rFonts w:ascii="Book Antiqua" w:hAnsi="Book Antiqua"/>
              </w:rPr>
              <w:lastRenderedPageBreak/>
              <w:t>Table 1</w:t>
            </w:r>
            <w:r w:rsidR="00FB24C3" w:rsidRPr="00FB24C3">
              <w:rPr>
                <w:rFonts w:ascii="Book Antiqua" w:hAnsi="Book Antiqua"/>
              </w:rPr>
              <w:t xml:space="preserve"> Neurocognitive domains and som</w:t>
            </w:r>
            <w:r>
              <w:rPr>
                <w:rFonts w:ascii="Book Antiqua" w:hAnsi="Book Antiqua"/>
              </w:rPr>
              <w:t>e examples for their assessment</w:t>
            </w:r>
            <w:r w:rsidR="00FB24C3" w:rsidRPr="00FB24C3">
              <w:rPr>
                <w:rFonts w:ascii="Book Antiqua" w:hAnsi="Book Antiqua"/>
                <w:vertAlign w:val="superscript"/>
              </w:rPr>
              <w:t>[8]</w:t>
            </w:r>
          </w:p>
        </w:tc>
      </w:tr>
      <w:tr w:rsidR="00FB24C3" w:rsidRPr="00FB24C3" w:rsidTr="00781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705ED0" w:rsidRPr="00FB24C3" w:rsidRDefault="00FB24C3" w:rsidP="007816AB">
            <w:pPr>
              <w:spacing w:line="360" w:lineRule="auto"/>
              <w:jc w:val="both"/>
              <w:rPr>
                <w:rFonts w:ascii="Book Antiqua" w:hAnsi="Book Antiqua"/>
              </w:rPr>
            </w:pPr>
            <w:r w:rsidRPr="00FB24C3">
              <w:rPr>
                <w:rFonts w:ascii="Book Antiqua" w:hAnsi="Book Antiqua"/>
              </w:rPr>
              <w:t xml:space="preserve">Cognitive </w:t>
            </w:r>
            <w:r w:rsidR="007816AB" w:rsidRPr="00FB24C3">
              <w:rPr>
                <w:rFonts w:ascii="Book Antiqua" w:hAnsi="Book Antiqua"/>
              </w:rPr>
              <w:t>d</w:t>
            </w:r>
            <w:r w:rsidRPr="00FB24C3">
              <w:rPr>
                <w:rFonts w:ascii="Book Antiqua" w:hAnsi="Book Antiqua"/>
              </w:rPr>
              <w:t>omain</w:t>
            </w:r>
          </w:p>
        </w:tc>
        <w:tc>
          <w:tcPr>
            <w:tcW w:w="5430" w:type="dxa"/>
            <w:tcBorders>
              <w:top w:val="single" w:sz="4" w:space="0" w:color="auto"/>
              <w:left w:val="single" w:sz="4" w:space="0" w:color="auto"/>
              <w:bottom w:val="single" w:sz="4" w:space="0" w:color="auto"/>
              <w:right w:val="single" w:sz="4" w:space="0" w:color="auto"/>
            </w:tcBorders>
            <w:shd w:val="clear" w:color="auto" w:fill="auto"/>
          </w:tcPr>
          <w:p w:rsidR="00705ED0" w:rsidRPr="00FB24C3" w:rsidRDefault="00FB24C3" w:rsidP="007816A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FB24C3">
              <w:rPr>
                <w:rFonts w:ascii="Book Antiqua" w:hAnsi="Book Antiqua"/>
                <w:b/>
              </w:rPr>
              <w:t xml:space="preserve">Examples of </w:t>
            </w:r>
            <w:r w:rsidR="007816AB" w:rsidRPr="00FB24C3">
              <w:rPr>
                <w:rFonts w:ascii="Book Antiqua" w:hAnsi="Book Antiqua"/>
                <w:b/>
              </w:rPr>
              <w:t>a</w:t>
            </w:r>
            <w:r w:rsidRPr="00FB24C3">
              <w:rPr>
                <w:rFonts w:ascii="Book Antiqua" w:hAnsi="Book Antiqua"/>
                <w:b/>
              </w:rPr>
              <w:t>ssessments</w:t>
            </w:r>
          </w:p>
        </w:tc>
      </w:tr>
      <w:tr w:rsidR="00FB24C3" w:rsidRPr="00FB24C3" w:rsidTr="007816AB">
        <w:tc>
          <w:tcPr>
            <w:cnfStyle w:val="001000000000" w:firstRow="0" w:lastRow="0" w:firstColumn="1" w:lastColumn="0" w:oddVBand="0" w:evenVBand="0" w:oddHBand="0" w:evenHBand="0" w:firstRowFirstColumn="0" w:firstRowLastColumn="0" w:lastRowFirstColumn="0" w:lastRowLastColumn="0"/>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705ED0" w:rsidRPr="00FB24C3" w:rsidRDefault="00FB24C3" w:rsidP="007816AB">
            <w:pPr>
              <w:spacing w:line="360" w:lineRule="auto"/>
              <w:jc w:val="both"/>
              <w:rPr>
                <w:rFonts w:ascii="Book Antiqua" w:hAnsi="Book Antiqua"/>
              </w:rPr>
            </w:pPr>
            <w:r w:rsidRPr="00FB24C3">
              <w:rPr>
                <w:rFonts w:ascii="Book Antiqua" w:hAnsi="Book Antiqua"/>
              </w:rPr>
              <w:t>Complex attention (sustained attention, divided attention, selective attention, processing speed)</w:t>
            </w:r>
          </w:p>
        </w:tc>
        <w:tc>
          <w:tcPr>
            <w:tcW w:w="5430" w:type="dxa"/>
            <w:tcBorders>
              <w:top w:val="single" w:sz="4" w:space="0" w:color="auto"/>
              <w:left w:val="single" w:sz="4" w:space="0" w:color="auto"/>
              <w:bottom w:val="single" w:sz="4" w:space="0" w:color="auto"/>
              <w:right w:val="single" w:sz="4" w:space="0" w:color="auto"/>
            </w:tcBorders>
            <w:shd w:val="clear" w:color="auto" w:fill="auto"/>
            <w:vAlign w:val="center"/>
          </w:tcPr>
          <w:p w:rsidR="00705ED0" w:rsidRPr="00FB24C3" w:rsidRDefault="00FB24C3" w:rsidP="007816A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B24C3">
              <w:rPr>
                <w:rFonts w:ascii="Book Antiqua" w:hAnsi="Book Antiqua"/>
              </w:rPr>
              <w:t>Sustained attention: Maintenance of attention over time </w:t>
            </w:r>
          </w:p>
          <w:p w:rsidR="00705ED0" w:rsidRPr="00FB24C3" w:rsidRDefault="00FB24C3" w:rsidP="007816A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B24C3">
              <w:rPr>
                <w:rFonts w:ascii="Book Antiqua" w:hAnsi="Book Antiqua"/>
              </w:rPr>
              <w:t> Selective attention: Maintenance of attention</w:t>
            </w:r>
            <w:r w:rsidR="007816AB">
              <w:rPr>
                <w:rFonts w:ascii="Book Antiqua" w:hAnsi="Book Antiqua"/>
              </w:rPr>
              <w:t xml:space="preserve"> despite competing stimuli and/</w:t>
            </w:r>
            <w:r w:rsidRPr="00FB24C3">
              <w:rPr>
                <w:rFonts w:ascii="Book Antiqua" w:hAnsi="Book Antiqua"/>
              </w:rPr>
              <w:t>or distractors</w:t>
            </w:r>
          </w:p>
          <w:p w:rsidR="00705ED0" w:rsidRPr="00FB24C3" w:rsidRDefault="00FB24C3" w:rsidP="007816A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B24C3">
              <w:rPr>
                <w:rFonts w:ascii="Book Antiqua" w:hAnsi="Book Antiqua"/>
              </w:rPr>
              <w:t>Divided attention: Attending to two tasks within the same time period</w:t>
            </w:r>
          </w:p>
          <w:p w:rsidR="00705ED0" w:rsidRPr="00FB24C3" w:rsidRDefault="00FB24C3" w:rsidP="007816A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B24C3">
              <w:rPr>
                <w:rFonts w:ascii="Book Antiqua" w:hAnsi="Book Antiqua"/>
              </w:rPr>
              <w:t>Processing speed can be quantified on any task by timing it </w:t>
            </w:r>
          </w:p>
        </w:tc>
      </w:tr>
      <w:tr w:rsidR="00FB24C3" w:rsidRPr="00FB24C3" w:rsidTr="00781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705ED0" w:rsidRPr="00FB24C3" w:rsidRDefault="00FB24C3" w:rsidP="007816AB">
            <w:pPr>
              <w:spacing w:line="360" w:lineRule="auto"/>
              <w:jc w:val="both"/>
              <w:rPr>
                <w:rFonts w:ascii="Book Antiqua" w:hAnsi="Book Antiqua"/>
              </w:rPr>
            </w:pPr>
            <w:r w:rsidRPr="00FB24C3">
              <w:rPr>
                <w:rFonts w:ascii="Book Antiqua" w:hAnsi="Book Antiqua"/>
              </w:rPr>
              <w:t>Executive function (planning, dec</w:t>
            </w:r>
            <w:r w:rsidR="007816AB">
              <w:rPr>
                <w:rFonts w:ascii="Book Antiqua" w:hAnsi="Book Antiqua"/>
              </w:rPr>
              <w:t>ision making, working memory,</w:t>
            </w:r>
            <w:r w:rsidR="007816AB">
              <w:rPr>
                <w:rFonts w:ascii="Book Antiqua" w:eastAsiaTheme="minorEastAsia" w:hAnsi="Book Antiqua" w:hint="eastAsia"/>
                <w:lang w:eastAsia="zh-CN"/>
              </w:rPr>
              <w:t xml:space="preserve"> </w:t>
            </w:r>
            <w:r w:rsidRPr="00FB24C3">
              <w:rPr>
                <w:rFonts w:ascii="Book Antiqua" w:hAnsi="Book Antiqua"/>
              </w:rPr>
              <w:t>mental flexibility)</w:t>
            </w:r>
          </w:p>
        </w:tc>
        <w:tc>
          <w:tcPr>
            <w:tcW w:w="5430" w:type="dxa"/>
            <w:tcBorders>
              <w:top w:val="single" w:sz="4" w:space="0" w:color="auto"/>
              <w:left w:val="single" w:sz="4" w:space="0" w:color="auto"/>
              <w:bottom w:val="single" w:sz="4" w:space="0" w:color="auto"/>
              <w:right w:val="single" w:sz="4" w:space="0" w:color="auto"/>
            </w:tcBorders>
            <w:shd w:val="clear" w:color="auto" w:fill="auto"/>
            <w:vAlign w:val="center"/>
          </w:tcPr>
          <w:p w:rsidR="00705ED0" w:rsidRPr="007816AB" w:rsidRDefault="00FB24C3" w:rsidP="007816AB">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lang w:eastAsia="zh-CN"/>
              </w:rPr>
            </w:pPr>
            <w:r w:rsidRPr="00FB24C3">
              <w:rPr>
                <w:rFonts w:ascii="Book Antiqua" w:hAnsi="Book Antiqua"/>
              </w:rPr>
              <w:t xml:space="preserve">Planning: Ability to find the exit to a maze; </w:t>
            </w:r>
            <w:r w:rsidR="007816AB">
              <w:rPr>
                <w:rFonts w:ascii="Book Antiqua" w:hAnsi="Book Antiqua"/>
              </w:rPr>
              <w:t>interpret a sequential picture</w:t>
            </w:r>
          </w:p>
          <w:p w:rsidR="00705ED0" w:rsidRPr="007816AB" w:rsidRDefault="00FB24C3" w:rsidP="007816AB">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lang w:eastAsia="zh-CN"/>
              </w:rPr>
            </w:pPr>
            <w:r w:rsidRPr="00FB24C3">
              <w:rPr>
                <w:rFonts w:ascii="Book Antiqua" w:hAnsi="Book Antiqua"/>
              </w:rPr>
              <w:t>Decision making: Performance of tasks that assess process of deciding in the face of competing alternatives (</w:t>
            </w:r>
            <w:r w:rsidRPr="007816AB">
              <w:rPr>
                <w:rFonts w:ascii="Book Antiqua" w:hAnsi="Book Antiqua"/>
                <w:i/>
              </w:rPr>
              <w:t>e.g</w:t>
            </w:r>
            <w:r w:rsidR="007816AB">
              <w:rPr>
                <w:rFonts w:ascii="Book Antiqua" w:hAnsi="Book Antiqua"/>
              </w:rPr>
              <w:t>., simulated gambling)</w:t>
            </w:r>
          </w:p>
          <w:p w:rsidR="00705ED0" w:rsidRPr="007816AB" w:rsidRDefault="00FB24C3" w:rsidP="007816AB">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lang w:eastAsia="zh-CN"/>
              </w:rPr>
            </w:pPr>
            <w:r w:rsidRPr="00FB24C3">
              <w:rPr>
                <w:rFonts w:ascii="Book Antiqua" w:hAnsi="Book Antiqua"/>
              </w:rPr>
              <w:t> Working memory: Ability to hold information for a brief period and to manipulate it (</w:t>
            </w:r>
            <w:r w:rsidRPr="007816AB">
              <w:rPr>
                <w:rFonts w:ascii="Book Antiqua" w:hAnsi="Book Antiqua"/>
                <w:i/>
              </w:rPr>
              <w:t>e.g</w:t>
            </w:r>
            <w:r w:rsidRPr="00FB24C3">
              <w:rPr>
                <w:rFonts w:ascii="Book Antiqua" w:hAnsi="Book Antiqua"/>
              </w:rPr>
              <w:t>., adding up a list of numbers or repeating a series</w:t>
            </w:r>
            <w:r w:rsidR="007816AB">
              <w:rPr>
                <w:rFonts w:ascii="Book Antiqua" w:hAnsi="Book Antiqua"/>
              </w:rPr>
              <w:t xml:space="preserve"> of numbers or words backward)</w:t>
            </w:r>
          </w:p>
          <w:p w:rsidR="00705ED0" w:rsidRPr="00FB24C3" w:rsidRDefault="00FB24C3" w:rsidP="007816AB">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B24C3">
              <w:rPr>
                <w:rFonts w:ascii="Book Antiqua" w:hAnsi="Book Antiqua"/>
              </w:rPr>
              <w:t>Mental/cognitive flexibility: Ability to shift between two concepts, tasks, or response rules</w:t>
            </w:r>
          </w:p>
        </w:tc>
      </w:tr>
      <w:tr w:rsidR="00FB24C3" w:rsidRPr="00FB24C3" w:rsidTr="007816AB">
        <w:tc>
          <w:tcPr>
            <w:cnfStyle w:val="001000000000" w:firstRow="0" w:lastRow="0" w:firstColumn="1" w:lastColumn="0" w:oddVBand="0" w:evenVBand="0" w:oddHBand="0" w:evenHBand="0" w:firstRowFirstColumn="0" w:firstRowLastColumn="0" w:lastRowFirstColumn="0" w:lastRowLastColumn="0"/>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705ED0" w:rsidRPr="007816AB" w:rsidRDefault="00FB24C3" w:rsidP="007816AB">
            <w:pPr>
              <w:spacing w:line="360" w:lineRule="auto"/>
              <w:jc w:val="both"/>
              <w:rPr>
                <w:rFonts w:ascii="Book Antiqua" w:eastAsiaTheme="minorEastAsia" w:hAnsi="Book Antiqua"/>
                <w:lang w:eastAsia="zh-CN"/>
              </w:rPr>
            </w:pPr>
            <w:r w:rsidRPr="00FB24C3">
              <w:rPr>
                <w:rFonts w:ascii="Book Antiqua" w:hAnsi="Book Antiqua"/>
              </w:rPr>
              <w:t xml:space="preserve">learning and memory </w:t>
            </w:r>
            <w:r w:rsidR="007816AB">
              <w:rPr>
                <w:rFonts w:ascii="Book Antiqua" w:eastAsiaTheme="minorEastAsia" w:hAnsi="Book Antiqua" w:hint="eastAsia"/>
                <w:lang w:eastAsia="zh-CN"/>
              </w:rPr>
              <w:t>[</w:t>
            </w:r>
            <w:r w:rsidRPr="00FB24C3">
              <w:rPr>
                <w:rFonts w:ascii="Book Antiqua" w:hAnsi="Book Antiqua"/>
              </w:rPr>
              <w:t xml:space="preserve">immediate memory, recent memory </w:t>
            </w:r>
            <w:r w:rsidR="007816AB">
              <w:rPr>
                <w:rFonts w:ascii="Book Antiqua" w:eastAsiaTheme="minorEastAsia" w:hAnsi="Book Antiqua" w:hint="eastAsia"/>
                <w:lang w:eastAsia="zh-CN"/>
              </w:rPr>
              <w:t>(</w:t>
            </w:r>
            <w:r w:rsidRPr="00FB24C3">
              <w:rPr>
                <w:rFonts w:ascii="Book Antiqua" w:hAnsi="Book Antiqua"/>
              </w:rPr>
              <w:t>including free recall, cued recall, and recognition memory</w:t>
            </w:r>
            <w:r w:rsidR="007816AB">
              <w:rPr>
                <w:rFonts w:ascii="Book Antiqua" w:eastAsiaTheme="minorEastAsia" w:hAnsi="Book Antiqua" w:hint="eastAsia"/>
                <w:lang w:eastAsia="zh-CN"/>
              </w:rPr>
              <w:t>)</w:t>
            </w:r>
            <w:r w:rsidRPr="00FB24C3">
              <w:rPr>
                <w:rFonts w:ascii="Book Antiqua" w:hAnsi="Book Antiqua"/>
              </w:rPr>
              <w:t xml:space="preserve">, very-long-term memory </w:t>
            </w:r>
            <w:r w:rsidR="007816AB">
              <w:rPr>
                <w:rFonts w:ascii="Book Antiqua" w:eastAsiaTheme="minorEastAsia" w:hAnsi="Book Antiqua" w:hint="eastAsia"/>
                <w:lang w:eastAsia="zh-CN"/>
              </w:rPr>
              <w:t>(</w:t>
            </w:r>
            <w:r w:rsidRPr="00FB24C3">
              <w:rPr>
                <w:rFonts w:ascii="Book Antiqua" w:hAnsi="Book Antiqua"/>
              </w:rPr>
              <w:t>semantic</w:t>
            </w:r>
            <w:r w:rsidR="007816AB">
              <w:rPr>
                <w:rFonts w:ascii="Book Antiqua" w:eastAsiaTheme="minorEastAsia" w:hAnsi="Book Antiqua" w:hint="eastAsia"/>
                <w:lang w:eastAsia="zh-CN"/>
              </w:rPr>
              <w:t>,</w:t>
            </w:r>
            <w:r w:rsidRPr="00FB24C3">
              <w:rPr>
                <w:rFonts w:ascii="Book Antiqua" w:hAnsi="Book Antiqua"/>
              </w:rPr>
              <w:t xml:space="preserve"> autobiographical</w:t>
            </w:r>
            <w:r w:rsidR="007816AB">
              <w:rPr>
                <w:rFonts w:ascii="Book Antiqua" w:eastAsiaTheme="minorEastAsia" w:hAnsi="Book Antiqua" w:hint="eastAsia"/>
                <w:lang w:eastAsia="zh-CN"/>
              </w:rPr>
              <w:t>)</w:t>
            </w:r>
            <w:r w:rsidRPr="00FB24C3">
              <w:rPr>
                <w:rFonts w:ascii="Book Antiqua" w:hAnsi="Book Antiqua"/>
              </w:rPr>
              <w:t xml:space="preserve">, </w:t>
            </w:r>
            <w:r w:rsidRPr="00FB24C3">
              <w:rPr>
                <w:rFonts w:ascii="Book Antiqua" w:hAnsi="Book Antiqua"/>
              </w:rPr>
              <w:lastRenderedPageBreak/>
              <w:t>implicit learning</w:t>
            </w:r>
            <w:r w:rsidR="007816AB">
              <w:rPr>
                <w:rFonts w:ascii="Book Antiqua" w:eastAsiaTheme="minorEastAsia" w:hAnsi="Book Antiqua" w:hint="eastAsia"/>
                <w:lang w:eastAsia="zh-CN"/>
              </w:rPr>
              <w:t>]</w:t>
            </w:r>
          </w:p>
        </w:tc>
        <w:tc>
          <w:tcPr>
            <w:tcW w:w="5430" w:type="dxa"/>
            <w:tcBorders>
              <w:top w:val="single" w:sz="4" w:space="0" w:color="auto"/>
              <w:left w:val="single" w:sz="4" w:space="0" w:color="auto"/>
              <w:bottom w:val="single" w:sz="4" w:space="0" w:color="auto"/>
              <w:right w:val="single" w:sz="4" w:space="0" w:color="auto"/>
            </w:tcBorders>
            <w:shd w:val="clear" w:color="auto" w:fill="auto"/>
            <w:vAlign w:val="center"/>
          </w:tcPr>
          <w:p w:rsidR="00705ED0" w:rsidRPr="007816AB" w:rsidRDefault="00FB24C3" w:rsidP="007816A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FB24C3">
              <w:rPr>
                <w:rFonts w:ascii="Book Antiqua" w:hAnsi="Book Antiqua"/>
              </w:rPr>
              <w:lastRenderedPageBreak/>
              <w:t>Immediate memory span: Ability to repeat a list of words or digits. Note: Immediate memory sometimes subsumed under “working mem</w:t>
            </w:r>
            <w:r w:rsidR="007816AB">
              <w:rPr>
                <w:rFonts w:ascii="Book Antiqua" w:hAnsi="Book Antiqua"/>
              </w:rPr>
              <w:t>ory” (see “Executive Function”)</w:t>
            </w:r>
          </w:p>
          <w:p w:rsidR="00705ED0" w:rsidRPr="007816AB" w:rsidRDefault="00FB24C3" w:rsidP="007816A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FB24C3">
              <w:rPr>
                <w:rFonts w:ascii="Book Antiqua" w:hAnsi="Book Antiqua"/>
              </w:rPr>
              <w:t>Recent memory: Assesses the process of encoding new information (</w:t>
            </w:r>
            <w:r w:rsidRPr="007816AB">
              <w:rPr>
                <w:rFonts w:ascii="Book Antiqua" w:hAnsi="Book Antiqua"/>
                <w:i/>
              </w:rPr>
              <w:t>e.g.</w:t>
            </w:r>
            <w:r w:rsidRPr="00FB24C3">
              <w:rPr>
                <w:rFonts w:ascii="Book Antiqua" w:hAnsi="Book Antiqua"/>
              </w:rPr>
              <w:t>, word lists, a short story, or d</w:t>
            </w:r>
            <w:r w:rsidR="007816AB">
              <w:rPr>
                <w:rFonts w:ascii="Book Antiqua" w:hAnsi="Book Antiqua"/>
              </w:rPr>
              <w:t>iagrams)</w:t>
            </w:r>
          </w:p>
          <w:p w:rsidR="00705ED0" w:rsidRPr="00FB24C3" w:rsidRDefault="007816AB" w:rsidP="007816A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B24C3">
              <w:rPr>
                <w:rFonts w:ascii="Book Antiqua" w:hAnsi="Book Antiqua"/>
              </w:rPr>
              <w:t>F</w:t>
            </w:r>
            <w:r w:rsidR="00FB24C3" w:rsidRPr="00FB24C3">
              <w:rPr>
                <w:rFonts w:ascii="Book Antiqua" w:hAnsi="Book Antiqua"/>
              </w:rPr>
              <w:t xml:space="preserve">ree recall (the person is asked to recall as many words, diagrams, or elements of a story as </w:t>
            </w:r>
            <w:r w:rsidR="00FB24C3" w:rsidRPr="00FB24C3">
              <w:rPr>
                <w:rFonts w:ascii="Book Antiqua" w:hAnsi="Book Antiqua"/>
              </w:rPr>
              <w:lastRenderedPageBreak/>
              <w:t>possible</w:t>
            </w:r>
          </w:p>
          <w:p w:rsidR="00705ED0" w:rsidRPr="00FB24C3" w:rsidRDefault="007816AB" w:rsidP="007816A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B24C3">
              <w:rPr>
                <w:rFonts w:ascii="Book Antiqua" w:hAnsi="Book Antiqua"/>
              </w:rPr>
              <w:t>C</w:t>
            </w:r>
            <w:r w:rsidR="00FB24C3" w:rsidRPr="00FB24C3">
              <w:rPr>
                <w:rFonts w:ascii="Book Antiqua" w:hAnsi="Book Antiqua"/>
              </w:rPr>
              <w:t>ued recall (examiner aids recall by providing semantic cues such as “</w:t>
            </w:r>
            <w:r w:rsidRPr="00FB24C3">
              <w:rPr>
                <w:rFonts w:ascii="Book Antiqua" w:hAnsi="Book Antiqua"/>
              </w:rPr>
              <w:t>l</w:t>
            </w:r>
            <w:r w:rsidR="00FB24C3" w:rsidRPr="00FB24C3">
              <w:rPr>
                <w:rFonts w:ascii="Book Antiqua" w:hAnsi="Book Antiqua"/>
              </w:rPr>
              <w:t>ist all the food items on the list” </w:t>
            </w:r>
          </w:p>
          <w:p w:rsidR="00705ED0" w:rsidRPr="00FB24C3" w:rsidRDefault="00FB24C3" w:rsidP="007816A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B24C3">
              <w:rPr>
                <w:rFonts w:ascii="Book Antiqua" w:hAnsi="Book Antiqua"/>
              </w:rPr>
              <w:t>Recognition memory (examiner asks about specific items</w:t>
            </w:r>
            <w:r w:rsidR="007816AB">
              <w:rPr>
                <w:rFonts w:ascii="Book Antiqua" w:eastAsiaTheme="minorEastAsia" w:hAnsi="Book Antiqua" w:hint="eastAsia"/>
                <w:lang w:eastAsia="zh-CN"/>
              </w:rPr>
              <w:t>,</w:t>
            </w:r>
            <w:r w:rsidRPr="007816AB">
              <w:rPr>
                <w:rFonts w:ascii="Book Antiqua" w:hAnsi="Book Antiqua"/>
                <w:i/>
              </w:rPr>
              <w:t xml:space="preserve"> e.g</w:t>
            </w:r>
            <w:r w:rsidRPr="00FB24C3">
              <w:rPr>
                <w:rFonts w:ascii="Book Antiqua" w:hAnsi="Book Antiqua"/>
              </w:rPr>
              <w:t>., “Was ‘apple’ on the list?</w:t>
            </w:r>
            <w:r w:rsidR="002C0749">
              <w:rPr>
                <w:rFonts w:ascii="Book Antiqua" w:hAnsi="Book Antiqua"/>
              </w:rPr>
              <w:t xml:space="preserve"> </w:t>
            </w:r>
          </w:p>
          <w:p w:rsidR="00705ED0" w:rsidRPr="007816AB" w:rsidRDefault="007816AB" w:rsidP="007816A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FB24C3">
              <w:rPr>
                <w:rFonts w:ascii="Book Antiqua" w:hAnsi="Book Antiqua"/>
              </w:rPr>
              <w:t>S</w:t>
            </w:r>
            <w:r w:rsidR="00FB24C3" w:rsidRPr="00FB24C3">
              <w:rPr>
                <w:rFonts w:ascii="Book Antiqua" w:hAnsi="Book Antiqua"/>
              </w:rPr>
              <w:t>ema</w:t>
            </w:r>
            <w:r>
              <w:rPr>
                <w:rFonts w:ascii="Book Antiqua" w:hAnsi="Book Antiqua"/>
              </w:rPr>
              <w:t>ntic memory (memory for facts)</w:t>
            </w:r>
          </w:p>
          <w:p w:rsidR="00705ED0" w:rsidRPr="00FB24C3" w:rsidRDefault="007816AB" w:rsidP="007816A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B24C3">
              <w:rPr>
                <w:rFonts w:ascii="Book Antiqua" w:hAnsi="Book Antiqua"/>
              </w:rPr>
              <w:t>A</w:t>
            </w:r>
            <w:r w:rsidR="00FB24C3" w:rsidRPr="00FB24C3">
              <w:rPr>
                <w:rFonts w:ascii="Book Antiqua" w:hAnsi="Book Antiqua"/>
              </w:rPr>
              <w:t>utobiographical memory (memory for personal events or people)</w:t>
            </w:r>
          </w:p>
          <w:p w:rsidR="00705ED0" w:rsidRPr="00FB24C3" w:rsidRDefault="007816AB" w:rsidP="007816A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B24C3">
              <w:rPr>
                <w:rFonts w:ascii="Book Antiqua" w:hAnsi="Book Antiqua"/>
              </w:rPr>
              <w:t>I</w:t>
            </w:r>
            <w:r w:rsidR="00FB24C3" w:rsidRPr="00FB24C3">
              <w:rPr>
                <w:rFonts w:ascii="Book Antiqua" w:hAnsi="Book Antiqua"/>
              </w:rPr>
              <w:t>mplicit (procedural) learning (unconscious learning of skill</w:t>
            </w:r>
          </w:p>
        </w:tc>
      </w:tr>
      <w:tr w:rsidR="00FB24C3" w:rsidRPr="00FB24C3" w:rsidTr="00781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705ED0" w:rsidRPr="007816AB" w:rsidRDefault="00FB24C3" w:rsidP="007816AB">
            <w:pPr>
              <w:spacing w:line="360" w:lineRule="auto"/>
              <w:jc w:val="both"/>
              <w:rPr>
                <w:rFonts w:ascii="Book Antiqua" w:eastAsiaTheme="minorEastAsia" w:hAnsi="Book Antiqua"/>
                <w:lang w:eastAsia="zh-CN"/>
              </w:rPr>
            </w:pPr>
            <w:r w:rsidRPr="00FB24C3">
              <w:rPr>
                <w:rFonts w:ascii="Book Antiqua" w:hAnsi="Book Antiqua"/>
              </w:rPr>
              <w:lastRenderedPageBreak/>
              <w:t xml:space="preserve">Language </w:t>
            </w:r>
            <w:r w:rsidR="007816AB">
              <w:rPr>
                <w:rFonts w:ascii="Book Antiqua" w:eastAsiaTheme="minorEastAsia" w:hAnsi="Book Antiqua" w:hint="eastAsia"/>
                <w:lang w:eastAsia="zh-CN"/>
              </w:rPr>
              <w:t>[</w:t>
            </w:r>
            <w:r w:rsidRPr="00FB24C3">
              <w:rPr>
                <w:rFonts w:ascii="Book Antiqua" w:hAnsi="Book Antiqua"/>
              </w:rPr>
              <w:t xml:space="preserve">expressive language </w:t>
            </w:r>
            <w:r w:rsidR="007816AB">
              <w:rPr>
                <w:rFonts w:ascii="Book Antiqua" w:eastAsiaTheme="minorEastAsia" w:hAnsi="Book Antiqua" w:hint="eastAsia"/>
                <w:lang w:eastAsia="zh-CN"/>
              </w:rPr>
              <w:t>(</w:t>
            </w:r>
            <w:r w:rsidRPr="00FB24C3">
              <w:rPr>
                <w:rFonts w:ascii="Book Antiqua" w:hAnsi="Book Antiqua"/>
              </w:rPr>
              <w:t>including naming, word-finding,</w:t>
            </w:r>
            <w:r w:rsidR="007816AB">
              <w:rPr>
                <w:rFonts w:ascii="Book Antiqua" w:eastAsiaTheme="minorEastAsia" w:hAnsi="Book Antiqua" w:hint="eastAsia"/>
                <w:lang w:eastAsia="zh-CN"/>
              </w:rPr>
              <w:t xml:space="preserve"> </w:t>
            </w:r>
            <w:r w:rsidRPr="00FB24C3">
              <w:rPr>
                <w:rFonts w:ascii="Book Antiqua" w:hAnsi="Book Antiqua"/>
              </w:rPr>
              <w:t>fluency, and grammar and syntax</w:t>
            </w:r>
            <w:r w:rsidR="007816AB">
              <w:rPr>
                <w:rFonts w:ascii="Book Antiqua" w:eastAsiaTheme="minorEastAsia" w:hAnsi="Book Antiqua" w:hint="eastAsia"/>
                <w:lang w:eastAsia="zh-CN"/>
              </w:rPr>
              <w:t>)</w:t>
            </w:r>
            <w:r w:rsidRPr="00FB24C3">
              <w:rPr>
                <w:rFonts w:ascii="Book Antiqua" w:hAnsi="Book Antiqua"/>
              </w:rPr>
              <w:t xml:space="preserve"> and receptive language</w:t>
            </w:r>
            <w:r w:rsidR="007816AB">
              <w:rPr>
                <w:rFonts w:ascii="Book Antiqua" w:eastAsiaTheme="minorEastAsia" w:hAnsi="Book Antiqua" w:hint="eastAsia"/>
                <w:lang w:eastAsia="zh-CN"/>
              </w:rPr>
              <w:t>]</w:t>
            </w:r>
          </w:p>
        </w:tc>
        <w:tc>
          <w:tcPr>
            <w:tcW w:w="5430" w:type="dxa"/>
            <w:tcBorders>
              <w:top w:val="single" w:sz="4" w:space="0" w:color="auto"/>
              <w:left w:val="single" w:sz="4" w:space="0" w:color="auto"/>
              <w:bottom w:val="single" w:sz="4" w:space="0" w:color="auto"/>
              <w:right w:val="single" w:sz="4" w:space="0" w:color="auto"/>
            </w:tcBorders>
            <w:shd w:val="clear" w:color="auto" w:fill="auto"/>
            <w:vAlign w:val="center"/>
          </w:tcPr>
          <w:p w:rsidR="00705ED0" w:rsidRPr="00FB24C3" w:rsidRDefault="00FB24C3" w:rsidP="007816AB">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B24C3">
              <w:rPr>
                <w:rFonts w:ascii="Book Antiqua" w:hAnsi="Book Antiqua"/>
              </w:rPr>
              <w:t>Expressive language: Confrontational naming (identification of objects or pictures)</w:t>
            </w:r>
          </w:p>
          <w:p w:rsidR="00705ED0" w:rsidRPr="007816AB" w:rsidRDefault="00FB24C3" w:rsidP="007816AB">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lang w:eastAsia="zh-CN"/>
              </w:rPr>
            </w:pPr>
            <w:r w:rsidRPr="00FB24C3">
              <w:rPr>
                <w:rFonts w:ascii="Book Antiqua" w:hAnsi="Book Antiqua"/>
              </w:rPr>
              <w:t xml:space="preserve">Fluency </w:t>
            </w:r>
            <w:r w:rsidR="007816AB">
              <w:rPr>
                <w:rFonts w:ascii="Book Antiqua" w:eastAsiaTheme="minorEastAsia" w:hAnsi="Book Antiqua" w:hint="eastAsia"/>
                <w:lang w:eastAsia="zh-CN"/>
              </w:rPr>
              <w:t>[</w:t>
            </w:r>
            <w:r w:rsidRPr="007816AB">
              <w:rPr>
                <w:rFonts w:ascii="Book Antiqua" w:hAnsi="Book Antiqua"/>
                <w:i/>
              </w:rPr>
              <w:t>e.g</w:t>
            </w:r>
            <w:r w:rsidRPr="00FB24C3">
              <w:rPr>
                <w:rFonts w:ascii="Book Antiqua" w:hAnsi="Book Antiqua"/>
              </w:rPr>
              <w:t xml:space="preserve">., name as many items as possible in a semantic </w:t>
            </w:r>
            <w:r w:rsidR="007816AB">
              <w:rPr>
                <w:rFonts w:ascii="Book Antiqua" w:eastAsiaTheme="minorEastAsia" w:hAnsi="Book Antiqua" w:hint="eastAsia"/>
                <w:lang w:eastAsia="zh-CN"/>
              </w:rPr>
              <w:t>(</w:t>
            </w:r>
            <w:r w:rsidRPr="007816AB">
              <w:rPr>
                <w:rFonts w:ascii="Book Antiqua" w:hAnsi="Book Antiqua"/>
                <w:i/>
              </w:rPr>
              <w:t>e.g</w:t>
            </w:r>
            <w:r w:rsidRPr="00FB24C3">
              <w:rPr>
                <w:rFonts w:ascii="Book Antiqua" w:hAnsi="Book Antiqua"/>
              </w:rPr>
              <w:t>., animals</w:t>
            </w:r>
            <w:r w:rsidR="007816AB">
              <w:rPr>
                <w:rFonts w:ascii="Book Antiqua" w:eastAsiaTheme="minorEastAsia" w:hAnsi="Book Antiqua" w:hint="eastAsia"/>
                <w:lang w:eastAsia="zh-CN"/>
              </w:rPr>
              <w:t>)</w:t>
            </w:r>
            <w:r w:rsidRPr="00FB24C3">
              <w:rPr>
                <w:rFonts w:ascii="Book Antiqua" w:hAnsi="Book Antiqua"/>
              </w:rPr>
              <w:t xml:space="preserve"> or phonemic </w:t>
            </w:r>
            <w:r w:rsidR="007816AB">
              <w:rPr>
                <w:rFonts w:ascii="Book Antiqua" w:eastAsiaTheme="minorEastAsia" w:hAnsi="Book Antiqua" w:hint="eastAsia"/>
                <w:lang w:eastAsia="zh-CN"/>
              </w:rPr>
              <w:t>(</w:t>
            </w:r>
            <w:r w:rsidRPr="007816AB">
              <w:rPr>
                <w:rFonts w:ascii="Book Antiqua" w:hAnsi="Book Antiqua"/>
                <w:i/>
              </w:rPr>
              <w:t>e.g</w:t>
            </w:r>
            <w:r w:rsidRPr="00FB24C3">
              <w:rPr>
                <w:rFonts w:ascii="Book Antiqua" w:hAnsi="Book Antiqua"/>
              </w:rPr>
              <w:t>., words starting with “f”</w:t>
            </w:r>
            <w:r w:rsidR="007816AB">
              <w:rPr>
                <w:rFonts w:ascii="Book Antiqua" w:eastAsiaTheme="minorEastAsia" w:hAnsi="Book Antiqua" w:hint="eastAsia"/>
                <w:lang w:eastAsia="zh-CN"/>
              </w:rPr>
              <w:t xml:space="preserve">) </w:t>
            </w:r>
            <w:r w:rsidRPr="00FB24C3">
              <w:rPr>
                <w:rFonts w:ascii="Book Antiqua" w:hAnsi="Book Antiqua"/>
              </w:rPr>
              <w:t>category in 1 min</w:t>
            </w:r>
            <w:r w:rsidR="007816AB">
              <w:rPr>
                <w:rFonts w:ascii="Book Antiqua" w:eastAsiaTheme="minorEastAsia" w:hAnsi="Book Antiqua" w:hint="eastAsia"/>
                <w:lang w:eastAsia="zh-CN"/>
              </w:rPr>
              <w:t>]</w:t>
            </w:r>
          </w:p>
          <w:p w:rsidR="00705ED0" w:rsidRPr="00FB24C3" w:rsidRDefault="00FB24C3" w:rsidP="007816AB">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B24C3">
              <w:rPr>
                <w:rFonts w:ascii="Book Antiqua" w:hAnsi="Book Antiqua"/>
              </w:rPr>
              <w:t> Grammar and syntax (</w:t>
            </w:r>
            <w:r w:rsidRPr="007816AB">
              <w:rPr>
                <w:rFonts w:ascii="Book Antiqua" w:hAnsi="Book Antiqua"/>
                <w:i/>
              </w:rPr>
              <w:t>e.g.</w:t>
            </w:r>
            <w:r w:rsidRPr="00FB24C3">
              <w:rPr>
                <w:rFonts w:ascii="Book Antiqua" w:hAnsi="Book Antiqua"/>
              </w:rPr>
              <w:t>, omission or incorrect use of articles, prepositions, auxiliary verbs)</w:t>
            </w:r>
          </w:p>
          <w:p w:rsidR="00705ED0" w:rsidRPr="007816AB" w:rsidRDefault="00FB24C3" w:rsidP="007816AB">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lang w:eastAsia="zh-CN"/>
              </w:rPr>
            </w:pPr>
            <w:r w:rsidRPr="00FB24C3">
              <w:rPr>
                <w:rFonts w:ascii="Book Antiqua" w:hAnsi="Book Antiqua"/>
              </w:rPr>
              <w:t>Receptive language: Comprehension, performance of actions/activit</w:t>
            </w:r>
            <w:r w:rsidR="007816AB">
              <w:rPr>
                <w:rFonts w:ascii="Book Antiqua" w:hAnsi="Book Antiqua"/>
              </w:rPr>
              <w:t>ies according to verbal command</w:t>
            </w:r>
          </w:p>
        </w:tc>
      </w:tr>
      <w:tr w:rsidR="00FB24C3" w:rsidRPr="00FB24C3" w:rsidTr="007816AB">
        <w:tc>
          <w:tcPr>
            <w:cnfStyle w:val="001000000000" w:firstRow="0" w:lastRow="0" w:firstColumn="1" w:lastColumn="0" w:oddVBand="0" w:evenVBand="0" w:oddHBand="0" w:evenHBand="0" w:firstRowFirstColumn="0" w:firstRowLastColumn="0" w:lastRowFirstColumn="0" w:lastRowLastColumn="0"/>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705ED0" w:rsidRPr="007816AB" w:rsidRDefault="00FB24C3" w:rsidP="007816AB">
            <w:pPr>
              <w:spacing w:line="360" w:lineRule="auto"/>
              <w:jc w:val="both"/>
              <w:rPr>
                <w:rFonts w:ascii="Book Antiqua" w:eastAsiaTheme="minorEastAsia" w:hAnsi="Book Antiqua"/>
                <w:lang w:eastAsia="zh-CN"/>
              </w:rPr>
            </w:pPr>
            <w:r w:rsidRPr="00FB24C3">
              <w:rPr>
                <w:rFonts w:ascii="Book Antiqua" w:hAnsi="Book Antiqua"/>
              </w:rPr>
              <w:t xml:space="preserve">Perceptual-motor (includes abilities subsumed under the terms visual perception, </w:t>
            </w:r>
            <w:proofErr w:type="spellStart"/>
            <w:r w:rsidRPr="00FB24C3">
              <w:rPr>
                <w:rFonts w:ascii="Book Antiqua" w:hAnsi="Book Antiqua"/>
              </w:rPr>
              <w:t>visuoconstructional</w:t>
            </w:r>
            <w:proofErr w:type="spellEnd"/>
            <w:r w:rsidRPr="00FB24C3">
              <w:rPr>
                <w:rFonts w:ascii="Book Antiqua" w:hAnsi="Book Antiqua"/>
              </w:rPr>
              <w:t>, perceptual-motor, praxis, and gnosis</w:t>
            </w:r>
            <w:r w:rsidR="007816AB">
              <w:rPr>
                <w:rFonts w:ascii="Book Antiqua" w:eastAsiaTheme="minorEastAsia" w:hAnsi="Book Antiqua" w:hint="eastAsia"/>
                <w:lang w:eastAsia="zh-CN"/>
              </w:rPr>
              <w:t>)</w:t>
            </w:r>
          </w:p>
        </w:tc>
        <w:tc>
          <w:tcPr>
            <w:tcW w:w="5430" w:type="dxa"/>
            <w:tcBorders>
              <w:top w:val="single" w:sz="4" w:space="0" w:color="auto"/>
              <w:left w:val="single" w:sz="4" w:space="0" w:color="auto"/>
              <w:bottom w:val="single" w:sz="4" w:space="0" w:color="auto"/>
              <w:right w:val="single" w:sz="4" w:space="0" w:color="auto"/>
            </w:tcBorders>
            <w:shd w:val="clear" w:color="auto" w:fill="auto"/>
            <w:vAlign w:val="center"/>
          </w:tcPr>
          <w:p w:rsidR="00705ED0" w:rsidRPr="007816AB" w:rsidRDefault="00FB24C3" w:rsidP="007816A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FB24C3">
              <w:rPr>
                <w:rFonts w:ascii="Book Antiqua" w:hAnsi="Book Antiqua"/>
              </w:rPr>
              <w:t>Visual perception: Line bisection tasks can be used to detect basic visual</w:t>
            </w:r>
            <w:r w:rsidR="007816AB">
              <w:rPr>
                <w:rFonts w:ascii="Book Antiqua" w:hAnsi="Book Antiqua"/>
              </w:rPr>
              <w:t xml:space="preserve"> defect or intentional neglect</w:t>
            </w:r>
          </w:p>
          <w:p w:rsidR="00705ED0" w:rsidRPr="007816AB" w:rsidRDefault="00FB24C3" w:rsidP="007816A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proofErr w:type="spellStart"/>
            <w:r w:rsidRPr="00FB24C3">
              <w:rPr>
                <w:rFonts w:ascii="Book Antiqua" w:hAnsi="Book Antiqua"/>
              </w:rPr>
              <w:t>Visuoconstructional</w:t>
            </w:r>
            <w:proofErr w:type="spellEnd"/>
            <w:r w:rsidRPr="00FB24C3">
              <w:rPr>
                <w:rFonts w:ascii="Book Antiqua" w:hAnsi="Book Antiqua"/>
              </w:rPr>
              <w:t>: Assembly of items requiring hand-eye coordination, such as drawin</w:t>
            </w:r>
            <w:r w:rsidR="007816AB">
              <w:rPr>
                <w:rFonts w:ascii="Book Antiqua" w:hAnsi="Book Antiqua"/>
              </w:rPr>
              <w:t>g, copying, and block assembly</w:t>
            </w:r>
          </w:p>
          <w:p w:rsidR="00705ED0" w:rsidRPr="00FB24C3" w:rsidRDefault="00FB24C3" w:rsidP="007816A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B24C3">
              <w:rPr>
                <w:rFonts w:ascii="Book Antiqua" w:hAnsi="Book Antiqua"/>
              </w:rPr>
              <w:t>Perceptual-motor: Integrating perception with purposeful movement (</w:t>
            </w:r>
            <w:r w:rsidRPr="007816AB">
              <w:rPr>
                <w:rFonts w:ascii="Book Antiqua" w:hAnsi="Book Antiqua"/>
                <w:i/>
              </w:rPr>
              <w:t>e.g.</w:t>
            </w:r>
            <w:r w:rsidRPr="00FB24C3">
              <w:rPr>
                <w:rFonts w:ascii="Book Antiqua" w:hAnsi="Book Antiqua"/>
              </w:rPr>
              <w:t>, rapidly inser</w:t>
            </w:r>
            <w:r w:rsidR="007816AB">
              <w:rPr>
                <w:rFonts w:ascii="Book Antiqua" w:hAnsi="Book Antiqua"/>
              </w:rPr>
              <w:t>ting pegs into a slotted board)</w:t>
            </w:r>
            <w:r w:rsidRPr="00FB24C3">
              <w:rPr>
                <w:rFonts w:ascii="Book Antiqua" w:hAnsi="Book Antiqua"/>
              </w:rPr>
              <w:t> </w:t>
            </w:r>
          </w:p>
          <w:p w:rsidR="00705ED0" w:rsidRPr="00FB24C3" w:rsidRDefault="00FB24C3" w:rsidP="007816A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B24C3">
              <w:rPr>
                <w:rFonts w:ascii="Book Antiqua" w:hAnsi="Book Antiqua"/>
              </w:rPr>
              <w:t xml:space="preserve">Praxis: Integrity of learned movements, such as ability to imitate gestures (wave goodbye) or </w:t>
            </w:r>
            <w:r w:rsidRPr="00FB24C3">
              <w:rPr>
                <w:rFonts w:ascii="Book Antiqua" w:hAnsi="Book Antiqua"/>
              </w:rPr>
              <w:lastRenderedPageBreak/>
              <w:t>pantomime use of objects to command (“</w:t>
            </w:r>
            <w:r w:rsidR="007816AB" w:rsidRPr="00FB24C3">
              <w:rPr>
                <w:rFonts w:ascii="Book Antiqua" w:hAnsi="Book Antiqua"/>
              </w:rPr>
              <w:t>s</w:t>
            </w:r>
            <w:r w:rsidRPr="00FB24C3">
              <w:rPr>
                <w:rFonts w:ascii="Book Antiqua" w:hAnsi="Book Antiqua"/>
              </w:rPr>
              <w:t>how me how you would use a hammer”) </w:t>
            </w:r>
          </w:p>
          <w:p w:rsidR="00705ED0" w:rsidRPr="007816AB" w:rsidRDefault="00FB24C3" w:rsidP="007816AB">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eastAsia="zh-CN"/>
              </w:rPr>
            </w:pPr>
            <w:r w:rsidRPr="00FB24C3">
              <w:rPr>
                <w:rFonts w:ascii="Book Antiqua" w:hAnsi="Book Antiqua"/>
              </w:rPr>
              <w:t xml:space="preserve">Gnosis: Perceptual integrity of awareness and recognition, such as </w:t>
            </w:r>
            <w:r w:rsidR="007816AB">
              <w:rPr>
                <w:rFonts w:ascii="Book Antiqua" w:hAnsi="Book Antiqua"/>
              </w:rPr>
              <w:t>recognition of faces and colors</w:t>
            </w:r>
          </w:p>
        </w:tc>
      </w:tr>
      <w:tr w:rsidR="00FB24C3" w:rsidRPr="00FB24C3" w:rsidTr="00781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705ED0" w:rsidRPr="00FB24C3" w:rsidRDefault="00FB24C3" w:rsidP="007816AB">
            <w:pPr>
              <w:spacing w:line="360" w:lineRule="auto"/>
              <w:jc w:val="both"/>
              <w:rPr>
                <w:rFonts w:ascii="Book Antiqua" w:hAnsi="Book Antiqua"/>
              </w:rPr>
            </w:pPr>
            <w:r w:rsidRPr="00FB24C3">
              <w:rPr>
                <w:rFonts w:ascii="Book Antiqua" w:hAnsi="Book Antiqua"/>
              </w:rPr>
              <w:lastRenderedPageBreak/>
              <w:t>Social cognition (recognition of emotions, theory of mind)</w:t>
            </w:r>
          </w:p>
        </w:tc>
        <w:tc>
          <w:tcPr>
            <w:tcW w:w="5430" w:type="dxa"/>
            <w:tcBorders>
              <w:top w:val="single" w:sz="4" w:space="0" w:color="auto"/>
              <w:left w:val="single" w:sz="4" w:space="0" w:color="auto"/>
              <w:bottom w:val="single" w:sz="4" w:space="0" w:color="auto"/>
              <w:right w:val="single" w:sz="4" w:space="0" w:color="auto"/>
            </w:tcBorders>
            <w:shd w:val="clear" w:color="auto" w:fill="auto"/>
            <w:vAlign w:val="center"/>
          </w:tcPr>
          <w:p w:rsidR="00705ED0" w:rsidRPr="007816AB" w:rsidRDefault="00FB24C3" w:rsidP="007816AB">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lang w:eastAsia="zh-CN"/>
              </w:rPr>
            </w:pPr>
            <w:r w:rsidRPr="00FB24C3">
              <w:rPr>
                <w:rFonts w:ascii="Book Antiqua" w:hAnsi="Book Antiqua"/>
              </w:rPr>
              <w:t xml:space="preserve">Recognition of emotions: Identification of emotion in images of faces representing a variety of both </w:t>
            </w:r>
            <w:r w:rsidR="007816AB">
              <w:rPr>
                <w:rFonts w:ascii="Book Antiqua" w:hAnsi="Book Antiqua"/>
              </w:rPr>
              <w:t>positive and negative emotions</w:t>
            </w:r>
          </w:p>
          <w:p w:rsidR="00705ED0" w:rsidRPr="00FB24C3" w:rsidRDefault="00FB24C3" w:rsidP="007816AB">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FB24C3">
              <w:rPr>
                <w:rFonts w:ascii="Book Antiqua" w:hAnsi="Book Antiqua"/>
              </w:rPr>
              <w:t>Theory of mind: Ability to consider another person’s mental state (thoughts, desires, intentions) </w:t>
            </w:r>
          </w:p>
        </w:tc>
      </w:tr>
    </w:tbl>
    <w:p w:rsidR="00705ED0" w:rsidRPr="00FB24C3" w:rsidRDefault="00705ED0" w:rsidP="00FB24C3">
      <w:pPr>
        <w:spacing w:line="360" w:lineRule="auto"/>
        <w:jc w:val="both"/>
        <w:rPr>
          <w:rFonts w:ascii="Book Antiqua" w:hAnsi="Book Antiqua"/>
        </w:rPr>
      </w:pPr>
    </w:p>
    <w:p w:rsidR="00705ED0" w:rsidRPr="00FB24C3" w:rsidRDefault="00705ED0" w:rsidP="00FB24C3">
      <w:pPr>
        <w:spacing w:line="360" w:lineRule="auto"/>
        <w:jc w:val="both"/>
        <w:rPr>
          <w:rFonts w:ascii="Book Antiqua" w:hAnsi="Book Antiqua"/>
        </w:rPr>
      </w:pPr>
    </w:p>
    <w:p w:rsidR="00705ED0" w:rsidRPr="00FB24C3" w:rsidRDefault="00705ED0" w:rsidP="00FB24C3">
      <w:pPr>
        <w:spacing w:line="360" w:lineRule="auto"/>
        <w:jc w:val="both"/>
        <w:rPr>
          <w:rFonts w:ascii="Book Antiqua" w:hAnsi="Book Antiqua"/>
          <w:b/>
        </w:rPr>
        <w:sectPr w:rsidR="00705ED0" w:rsidRPr="00FB24C3">
          <w:pgSz w:w="11909" w:h="16834" w:code="9"/>
          <w:pgMar w:top="1440" w:right="1440" w:bottom="1440" w:left="1440" w:header="720" w:footer="720" w:gutter="0"/>
          <w:cols w:space="720"/>
        </w:sectPr>
      </w:pPr>
    </w:p>
    <w:tbl>
      <w:tblPr>
        <w:tblpPr w:leftFromText="180" w:rightFromText="180" w:vertAnchor="text" w:horzAnchor="margin" w:tblpY="590"/>
        <w:tblW w:w="0" w:type="auto"/>
        <w:tblBorders>
          <w:top w:val="single" w:sz="8" w:space="0" w:color="000000"/>
          <w:bottom w:val="single" w:sz="8" w:space="0" w:color="000000"/>
        </w:tblBorders>
        <w:tblLook w:val="00A0" w:firstRow="1" w:lastRow="0" w:firstColumn="1" w:lastColumn="0" w:noHBand="0" w:noVBand="0"/>
      </w:tblPr>
      <w:tblGrid>
        <w:gridCol w:w="4788"/>
      </w:tblGrid>
      <w:tr w:rsidR="00FB24C3" w:rsidRPr="00FB24C3" w:rsidTr="007816AB">
        <w:tc>
          <w:tcPr>
            <w:tcW w:w="4788" w:type="dxa"/>
            <w:tcBorders>
              <w:top w:val="nil"/>
              <w:left w:val="nil"/>
              <w:bottom w:val="single" w:sz="4" w:space="0" w:color="auto"/>
              <w:right w:val="nil"/>
            </w:tcBorders>
          </w:tcPr>
          <w:p w:rsidR="00705ED0" w:rsidRPr="00FB24C3" w:rsidRDefault="00705ED0" w:rsidP="007816AB">
            <w:pPr>
              <w:spacing w:line="360" w:lineRule="auto"/>
              <w:jc w:val="both"/>
              <w:rPr>
                <w:rFonts w:ascii="Book Antiqua" w:hAnsi="Book Antiqua"/>
                <w:b/>
              </w:rPr>
            </w:pPr>
          </w:p>
        </w:tc>
      </w:tr>
      <w:tr w:rsidR="00FB24C3" w:rsidRPr="00FB24C3" w:rsidTr="007816AB">
        <w:tc>
          <w:tcPr>
            <w:tcW w:w="4788" w:type="dxa"/>
            <w:tcBorders>
              <w:top w:val="single" w:sz="4" w:space="0" w:color="auto"/>
              <w:left w:val="single" w:sz="4" w:space="0" w:color="auto"/>
              <w:bottom w:val="single" w:sz="4" w:space="0" w:color="auto"/>
              <w:right w:val="single" w:sz="4" w:space="0" w:color="auto"/>
            </w:tcBorders>
          </w:tcPr>
          <w:p w:rsidR="00705ED0" w:rsidRPr="00FB24C3" w:rsidRDefault="00FB24C3" w:rsidP="007816AB">
            <w:pPr>
              <w:spacing w:line="360" w:lineRule="auto"/>
              <w:jc w:val="both"/>
              <w:rPr>
                <w:rFonts w:ascii="Book Antiqua" w:hAnsi="Book Antiqua"/>
                <w:b/>
                <w:vertAlign w:val="superscript"/>
              </w:rPr>
            </w:pPr>
            <w:r w:rsidRPr="00FB24C3">
              <w:rPr>
                <w:rFonts w:ascii="Book Antiqua" w:hAnsi="Book Antiqua"/>
              </w:rPr>
              <w:t xml:space="preserve">Other </w:t>
            </w:r>
            <w:r w:rsidR="007816AB" w:rsidRPr="00FB24C3">
              <w:rPr>
                <w:rFonts w:ascii="Book Antiqua" w:hAnsi="Book Antiqua"/>
              </w:rPr>
              <w:t>s</w:t>
            </w:r>
            <w:r w:rsidRPr="00FB24C3">
              <w:rPr>
                <w:rFonts w:ascii="Book Antiqua" w:hAnsi="Book Antiqua"/>
              </w:rPr>
              <w:t>tates and disorders associated with cognitive dysfunction</w:t>
            </w:r>
            <w:r w:rsidRPr="00FB24C3">
              <w:rPr>
                <w:rFonts w:ascii="Book Antiqua" w:hAnsi="Book Antiqua"/>
                <w:vertAlign w:val="superscript"/>
              </w:rPr>
              <w:t>[9]</w:t>
            </w:r>
          </w:p>
        </w:tc>
      </w:tr>
      <w:tr w:rsidR="00FB24C3" w:rsidRPr="00FB24C3" w:rsidTr="007816AB">
        <w:tc>
          <w:tcPr>
            <w:tcW w:w="4788" w:type="dxa"/>
            <w:tcBorders>
              <w:top w:val="single" w:sz="4" w:space="0" w:color="auto"/>
              <w:left w:val="single" w:sz="4" w:space="0" w:color="auto"/>
              <w:bottom w:val="single" w:sz="4" w:space="0" w:color="auto"/>
              <w:right w:val="single" w:sz="4" w:space="0" w:color="auto"/>
            </w:tcBorders>
          </w:tcPr>
          <w:p w:rsidR="00705ED0" w:rsidRPr="007816AB" w:rsidRDefault="00FB24C3" w:rsidP="007816AB">
            <w:pPr>
              <w:spacing w:line="360" w:lineRule="auto"/>
              <w:ind w:firstLineChars="100" w:firstLine="240"/>
              <w:jc w:val="both"/>
              <w:rPr>
                <w:rFonts w:ascii="Book Antiqua" w:hAnsi="Book Antiqua"/>
                <w:b/>
              </w:rPr>
            </w:pPr>
            <w:r w:rsidRPr="007816AB">
              <w:rPr>
                <w:rFonts w:ascii="Book Antiqua" w:hAnsi="Book Antiqua"/>
              </w:rPr>
              <w:t>Depression and anxiety</w:t>
            </w:r>
          </w:p>
          <w:p w:rsidR="00705ED0" w:rsidRPr="00FB24C3" w:rsidRDefault="00FB24C3" w:rsidP="007816AB">
            <w:pPr>
              <w:pStyle w:val="ListParagraph"/>
              <w:spacing w:line="360" w:lineRule="auto"/>
              <w:ind w:left="0" w:firstLineChars="100" w:firstLine="240"/>
              <w:jc w:val="both"/>
              <w:rPr>
                <w:rFonts w:ascii="Book Antiqua" w:hAnsi="Book Antiqua"/>
                <w:b/>
              </w:rPr>
            </w:pPr>
            <w:r w:rsidRPr="00FB24C3">
              <w:rPr>
                <w:rFonts w:ascii="Book Antiqua" w:hAnsi="Book Antiqua"/>
              </w:rPr>
              <w:t>Medication side effects</w:t>
            </w:r>
          </w:p>
          <w:p w:rsidR="00705ED0" w:rsidRPr="00FB24C3" w:rsidRDefault="00FB24C3" w:rsidP="007816AB">
            <w:pPr>
              <w:pStyle w:val="ListParagraph"/>
              <w:spacing w:line="360" w:lineRule="auto"/>
              <w:ind w:left="0" w:firstLineChars="100" w:firstLine="240"/>
              <w:jc w:val="both"/>
              <w:rPr>
                <w:rFonts w:ascii="Book Antiqua" w:hAnsi="Book Antiqua"/>
                <w:b/>
              </w:rPr>
            </w:pPr>
            <w:r w:rsidRPr="00FB24C3">
              <w:rPr>
                <w:rFonts w:ascii="Book Antiqua" w:hAnsi="Book Antiqua"/>
              </w:rPr>
              <w:t>Disturbed sleep</w:t>
            </w:r>
          </w:p>
          <w:p w:rsidR="00705ED0" w:rsidRPr="00FB24C3" w:rsidRDefault="00FB24C3" w:rsidP="007816AB">
            <w:pPr>
              <w:pStyle w:val="ListParagraph"/>
              <w:spacing w:line="360" w:lineRule="auto"/>
              <w:ind w:left="0" w:firstLineChars="100" w:firstLine="240"/>
              <w:jc w:val="both"/>
              <w:rPr>
                <w:rFonts w:ascii="Book Antiqua" w:hAnsi="Book Antiqua"/>
                <w:b/>
              </w:rPr>
            </w:pPr>
            <w:r w:rsidRPr="00FB24C3">
              <w:rPr>
                <w:rFonts w:ascii="Book Antiqua" w:hAnsi="Book Antiqua"/>
              </w:rPr>
              <w:t xml:space="preserve">Hormones </w:t>
            </w:r>
          </w:p>
          <w:p w:rsidR="00705ED0" w:rsidRPr="00FB24C3" w:rsidRDefault="00FB24C3" w:rsidP="007816AB">
            <w:pPr>
              <w:pStyle w:val="ListParagraph"/>
              <w:spacing w:line="360" w:lineRule="auto"/>
              <w:ind w:left="0" w:firstLineChars="100" w:firstLine="240"/>
              <w:jc w:val="both"/>
              <w:rPr>
                <w:rFonts w:ascii="Book Antiqua" w:hAnsi="Book Antiqua"/>
                <w:b/>
              </w:rPr>
            </w:pPr>
            <w:r w:rsidRPr="00FB24C3">
              <w:rPr>
                <w:rFonts w:ascii="Book Antiqua" w:hAnsi="Book Antiqua"/>
              </w:rPr>
              <w:t>Metabolic disorders</w:t>
            </w:r>
          </w:p>
          <w:p w:rsidR="00705ED0" w:rsidRPr="00FB24C3" w:rsidRDefault="00FB24C3" w:rsidP="007816AB">
            <w:pPr>
              <w:pStyle w:val="ListParagraph"/>
              <w:spacing w:line="360" w:lineRule="auto"/>
              <w:ind w:left="0" w:firstLineChars="100" w:firstLine="240"/>
              <w:jc w:val="both"/>
              <w:rPr>
                <w:rFonts w:ascii="Book Antiqua" w:hAnsi="Book Antiqua"/>
                <w:b/>
              </w:rPr>
            </w:pPr>
            <w:r w:rsidRPr="00FB24C3">
              <w:rPr>
                <w:rFonts w:ascii="Book Antiqua" w:hAnsi="Book Antiqua"/>
              </w:rPr>
              <w:t>Diabetes</w:t>
            </w:r>
          </w:p>
          <w:p w:rsidR="00705ED0" w:rsidRPr="00FB24C3" w:rsidRDefault="00FB24C3" w:rsidP="007816AB">
            <w:pPr>
              <w:pStyle w:val="ListParagraph"/>
              <w:spacing w:line="360" w:lineRule="auto"/>
              <w:ind w:left="0" w:firstLineChars="100" w:firstLine="240"/>
              <w:jc w:val="both"/>
              <w:rPr>
                <w:rFonts w:ascii="Book Antiqua" w:hAnsi="Book Antiqua"/>
                <w:b/>
              </w:rPr>
            </w:pPr>
            <w:r w:rsidRPr="00FB24C3">
              <w:rPr>
                <w:rFonts w:ascii="Book Antiqua" w:hAnsi="Book Antiqua"/>
              </w:rPr>
              <w:t>Alcohol abuse</w:t>
            </w:r>
          </w:p>
          <w:p w:rsidR="00705ED0" w:rsidRPr="00FB24C3" w:rsidRDefault="00FB24C3" w:rsidP="007816AB">
            <w:pPr>
              <w:pStyle w:val="ListParagraph"/>
              <w:spacing w:line="360" w:lineRule="auto"/>
              <w:ind w:left="0" w:firstLineChars="100" w:firstLine="240"/>
              <w:jc w:val="both"/>
              <w:rPr>
                <w:rFonts w:ascii="Book Antiqua" w:hAnsi="Book Antiqua"/>
                <w:b/>
              </w:rPr>
            </w:pPr>
            <w:r w:rsidRPr="00FB24C3">
              <w:rPr>
                <w:rFonts w:ascii="Book Antiqua" w:hAnsi="Book Antiqua"/>
              </w:rPr>
              <w:t>Lyme disease</w:t>
            </w:r>
          </w:p>
          <w:p w:rsidR="00705ED0" w:rsidRPr="00FB24C3" w:rsidRDefault="00FB24C3" w:rsidP="007816AB">
            <w:pPr>
              <w:pStyle w:val="ListParagraph"/>
              <w:spacing w:line="360" w:lineRule="auto"/>
              <w:ind w:left="0" w:firstLineChars="100" w:firstLine="240"/>
              <w:jc w:val="both"/>
              <w:rPr>
                <w:rFonts w:ascii="Book Antiqua" w:hAnsi="Book Antiqua"/>
                <w:b/>
              </w:rPr>
            </w:pPr>
            <w:r w:rsidRPr="00FB24C3">
              <w:rPr>
                <w:rFonts w:ascii="Book Antiqua" w:hAnsi="Book Antiqua"/>
              </w:rPr>
              <w:t>Hippocampal sclerosis</w:t>
            </w:r>
          </w:p>
          <w:p w:rsidR="00705ED0" w:rsidRPr="00FB24C3" w:rsidRDefault="00FB24C3" w:rsidP="007816AB">
            <w:pPr>
              <w:pStyle w:val="ListParagraph"/>
              <w:spacing w:line="360" w:lineRule="auto"/>
              <w:ind w:left="0" w:firstLineChars="100" w:firstLine="240"/>
              <w:jc w:val="both"/>
              <w:rPr>
                <w:rFonts w:ascii="Book Antiqua" w:hAnsi="Book Antiqua"/>
                <w:b/>
              </w:rPr>
            </w:pPr>
            <w:r w:rsidRPr="00FB24C3">
              <w:rPr>
                <w:rFonts w:ascii="Book Antiqua" w:hAnsi="Book Antiqua"/>
              </w:rPr>
              <w:t>Subdual and epidural hematomas</w:t>
            </w:r>
          </w:p>
          <w:p w:rsidR="00705ED0" w:rsidRPr="00FB24C3" w:rsidRDefault="00FB24C3" w:rsidP="007816AB">
            <w:pPr>
              <w:pStyle w:val="ListParagraph"/>
              <w:spacing w:line="360" w:lineRule="auto"/>
              <w:ind w:left="0" w:firstLineChars="100" w:firstLine="240"/>
              <w:jc w:val="both"/>
              <w:rPr>
                <w:rFonts w:ascii="Book Antiqua" w:hAnsi="Book Antiqua"/>
                <w:b/>
              </w:rPr>
            </w:pPr>
            <w:r w:rsidRPr="00FB24C3">
              <w:rPr>
                <w:rFonts w:ascii="Book Antiqua" w:hAnsi="Book Antiqua"/>
              </w:rPr>
              <w:t>Vitamin B12 deficiency</w:t>
            </w:r>
          </w:p>
          <w:p w:rsidR="00705ED0" w:rsidRPr="00FB24C3" w:rsidRDefault="00FB24C3" w:rsidP="007816AB">
            <w:pPr>
              <w:pStyle w:val="ListParagraph"/>
              <w:spacing w:line="360" w:lineRule="auto"/>
              <w:ind w:left="0" w:firstLineChars="100" w:firstLine="240"/>
              <w:jc w:val="both"/>
              <w:rPr>
                <w:rFonts w:ascii="Book Antiqua" w:hAnsi="Book Antiqua"/>
                <w:b/>
              </w:rPr>
            </w:pPr>
            <w:r w:rsidRPr="00FB24C3">
              <w:rPr>
                <w:rFonts w:ascii="Book Antiqua" w:hAnsi="Book Antiqua"/>
              </w:rPr>
              <w:t>Seizures</w:t>
            </w:r>
          </w:p>
          <w:p w:rsidR="00705ED0" w:rsidRPr="00FB24C3" w:rsidRDefault="00FB24C3" w:rsidP="007816AB">
            <w:pPr>
              <w:pStyle w:val="ListParagraph"/>
              <w:spacing w:line="360" w:lineRule="auto"/>
              <w:ind w:left="0" w:firstLineChars="100" w:firstLine="240"/>
              <w:jc w:val="both"/>
              <w:rPr>
                <w:rFonts w:ascii="Book Antiqua" w:hAnsi="Book Antiqua"/>
                <w:b/>
              </w:rPr>
            </w:pPr>
            <w:r w:rsidRPr="00FB24C3">
              <w:rPr>
                <w:rFonts w:ascii="Book Antiqua" w:hAnsi="Book Antiqua"/>
              </w:rPr>
              <w:t>HIV associated neurocognitive disorder</w:t>
            </w:r>
          </w:p>
          <w:p w:rsidR="00705ED0" w:rsidRPr="00FB24C3" w:rsidRDefault="00FB24C3" w:rsidP="007816AB">
            <w:pPr>
              <w:pStyle w:val="ListParagraph"/>
              <w:spacing w:line="360" w:lineRule="auto"/>
              <w:ind w:left="0" w:firstLineChars="100" w:firstLine="240"/>
              <w:jc w:val="both"/>
              <w:rPr>
                <w:rFonts w:ascii="Book Antiqua" w:hAnsi="Book Antiqua"/>
                <w:b/>
              </w:rPr>
            </w:pPr>
            <w:r w:rsidRPr="00FB24C3">
              <w:rPr>
                <w:rFonts w:ascii="Book Antiqua" w:hAnsi="Book Antiqua"/>
              </w:rPr>
              <w:t>Hashimoto’s encephalopathy</w:t>
            </w:r>
          </w:p>
        </w:tc>
      </w:tr>
    </w:tbl>
    <w:p w:rsidR="00705ED0" w:rsidRPr="00FB24C3" w:rsidRDefault="007816AB" w:rsidP="00FB24C3">
      <w:pPr>
        <w:spacing w:line="360" w:lineRule="auto"/>
        <w:jc w:val="both"/>
        <w:rPr>
          <w:rFonts w:ascii="Book Antiqua" w:hAnsi="Book Antiqua"/>
        </w:rPr>
      </w:pPr>
      <w:r>
        <w:rPr>
          <w:rFonts w:ascii="Book Antiqua" w:hAnsi="Book Antiqua"/>
          <w:b/>
        </w:rPr>
        <w:t>Table 2</w:t>
      </w:r>
      <w:r w:rsidRPr="00FB24C3">
        <w:rPr>
          <w:rFonts w:ascii="Book Antiqua" w:hAnsi="Book Antiqua"/>
          <w:b/>
        </w:rPr>
        <w:t xml:space="preserve"> M</w:t>
      </w:r>
      <w:r>
        <w:rPr>
          <w:rFonts w:ascii="Book Antiqua" w:hAnsi="Book Antiqua"/>
          <w:b/>
        </w:rPr>
        <w:t>emory loss and cognitive</w:t>
      </w:r>
      <w:r>
        <w:rPr>
          <w:rFonts w:ascii="Book Antiqua" w:eastAsiaTheme="minorEastAsia" w:hAnsi="Book Antiqua" w:hint="eastAsia"/>
          <w:b/>
          <w:lang w:eastAsia="zh-CN"/>
        </w:rPr>
        <w:t xml:space="preserve"> </w:t>
      </w:r>
      <w:r w:rsidRPr="00FB24C3">
        <w:rPr>
          <w:rFonts w:ascii="Book Antiqua" w:hAnsi="Book Antiqua"/>
          <w:b/>
        </w:rPr>
        <w:t>impairment etiology</w:t>
      </w:r>
    </w:p>
    <w:p w:rsidR="00705ED0" w:rsidRPr="00FB24C3" w:rsidRDefault="00705ED0" w:rsidP="00FB24C3">
      <w:pPr>
        <w:spacing w:line="360" w:lineRule="auto"/>
        <w:jc w:val="both"/>
        <w:rPr>
          <w:rFonts w:ascii="Book Antiqua" w:hAnsi="Book Antiqua"/>
        </w:rPr>
      </w:pPr>
    </w:p>
    <w:p w:rsidR="00705ED0" w:rsidRPr="00FB24C3" w:rsidRDefault="00705ED0" w:rsidP="00FB24C3">
      <w:pPr>
        <w:spacing w:line="360" w:lineRule="auto"/>
        <w:jc w:val="both"/>
        <w:rPr>
          <w:rFonts w:ascii="Book Antiqua" w:hAnsi="Book Antiqua"/>
        </w:rPr>
      </w:pPr>
    </w:p>
    <w:p w:rsidR="00705ED0" w:rsidRPr="00FB24C3" w:rsidRDefault="00705ED0" w:rsidP="00FB24C3">
      <w:pPr>
        <w:spacing w:line="360" w:lineRule="auto"/>
        <w:jc w:val="both"/>
        <w:rPr>
          <w:rFonts w:ascii="Book Antiqua" w:hAnsi="Book Antiqua"/>
        </w:rPr>
      </w:pPr>
    </w:p>
    <w:p w:rsidR="00705ED0" w:rsidRPr="00FB24C3" w:rsidRDefault="00705ED0" w:rsidP="00FB24C3">
      <w:pPr>
        <w:spacing w:line="360" w:lineRule="auto"/>
        <w:jc w:val="both"/>
        <w:rPr>
          <w:rFonts w:ascii="Book Antiqua" w:hAnsi="Book Antiqua"/>
        </w:rPr>
      </w:pPr>
    </w:p>
    <w:p w:rsidR="00705ED0" w:rsidRPr="00FB24C3" w:rsidRDefault="00705ED0" w:rsidP="00FB24C3">
      <w:pPr>
        <w:spacing w:line="360" w:lineRule="auto"/>
        <w:jc w:val="both"/>
        <w:rPr>
          <w:rFonts w:ascii="Book Antiqua" w:hAnsi="Book Antiqua"/>
        </w:rPr>
      </w:pPr>
    </w:p>
    <w:p w:rsidR="00705ED0" w:rsidRPr="00FB24C3" w:rsidRDefault="00705ED0" w:rsidP="00FB24C3">
      <w:pPr>
        <w:spacing w:line="360" w:lineRule="auto"/>
        <w:jc w:val="both"/>
        <w:rPr>
          <w:rFonts w:ascii="Book Antiqua" w:hAnsi="Book Antiqua"/>
        </w:rPr>
      </w:pPr>
    </w:p>
    <w:p w:rsidR="00705ED0" w:rsidRPr="00FB24C3" w:rsidRDefault="00705ED0" w:rsidP="00FB24C3">
      <w:pPr>
        <w:spacing w:line="360" w:lineRule="auto"/>
        <w:jc w:val="both"/>
        <w:rPr>
          <w:rFonts w:ascii="Book Antiqua" w:hAnsi="Book Antiqua"/>
        </w:rPr>
      </w:pPr>
    </w:p>
    <w:p w:rsidR="00705ED0" w:rsidRPr="00FB24C3" w:rsidRDefault="00705ED0" w:rsidP="00FB24C3">
      <w:pPr>
        <w:spacing w:line="360" w:lineRule="auto"/>
        <w:jc w:val="both"/>
        <w:rPr>
          <w:rFonts w:ascii="Book Antiqua" w:hAnsi="Book Antiqua"/>
        </w:rPr>
      </w:pPr>
    </w:p>
    <w:p w:rsidR="00705ED0" w:rsidRPr="00FB24C3" w:rsidRDefault="00705ED0" w:rsidP="00FB24C3">
      <w:pPr>
        <w:spacing w:line="360" w:lineRule="auto"/>
        <w:jc w:val="both"/>
        <w:rPr>
          <w:rFonts w:ascii="Book Antiqua" w:hAnsi="Book Antiqua"/>
        </w:rPr>
      </w:pPr>
    </w:p>
    <w:p w:rsidR="00705ED0" w:rsidRPr="00FB24C3" w:rsidRDefault="00705ED0" w:rsidP="00FB24C3">
      <w:pPr>
        <w:spacing w:line="360" w:lineRule="auto"/>
        <w:jc w:val="both"/>
        <w:rPr>
          <w:rFonts w:ascii="Book Antiqua" w:hAnsi="Book Antiqua"/>
        </w:rPr>
      </w:pPr>
    </w:p>
    <w:p w:rsidR="00705ED0" w:rsidRPr="00FB24C3" w:rsidRDefault="00705ED0" w:rsidP="00FB24C3">
      <w:pPr>
        <w:spacing w:line="360" w:lineRule="auto"/>
        <w:jc w:val="both"/>
        <w:rPr>
          <w:rFonts w:ascii="Book Antiqua" w:hAnsi="Book Antiqua"/>
        </w:rPr>
      </w:pPr>
    </w:p>
    <w:p w:rsidR="00705ED0" w:rsidRDefault="00705ED0" w:rsidP="00FB24C3">
      <w:pPr>
        <w:spacing w:line="360" w:lineRule="auto"/>
        <w:jc w:val="both"/>
        <w:rPr>
          <w:rFonts w:ascii="Book Antiqua" w:eastAsiaTheme="minorEastAsia" w:hAnsi="Book Antiqua"/>
          <w:lang w:eastAsia="zh-CN"/>
        </w:rPr>
      </w:pPr>
    </w:p>
    <w:p w:rsidR="007816AB" w:rsidRDefault="007816AB" w:rsidP="00FB24C3">
      <w:pPr>
        <w:spacing w:line="360" w:lineRule="auto"/>
        <w:jc w:val="both"/>
        <w:rPr>
          <w:rFonts w:ascii="Book Antiqua" w:eastAsiaTheme="minorEastAsia" w:hAnsi="Book Antiqua"/>
          <w:lang w:eastAsia="zh-CN"/>
        </w:rPr>
      </w:pPr>
    </w:p>
    <w:p w:rsidR="007816AB" w:rsidRDefault="007816AB" w:rsidP="00FB24C3">
      <w:pPr>
        <w:spacing w:line="360" w:lineRule="auto"/>
        <w:jc w:val="both"/>
        <w:rPr>
          <w:rFonts w:ascii="Book Antiqua" w:eastAsiaTheme="minorEastAsia" w:hAnsi="Book Antiqua"/>
          <w:lang w:eastAsia="zh-CN"/>
        </w:rPr>
      </w:pPr>
    </w:p>
    <w:p w:rsidR="007816AB" w:rsidRDefault="007816AB" w:rsidP="00FB24C3">
      <w:pPr>
        <w:spacing w:line="360" w:lineRule="auto"/>
        <w:jc w:val="both"/>
        <w:rPr>
          <w:rFonts w:ascii="Book Antiqua" w:eastAsiaTheme="minorEastAsia" w:hAnsi="Book Antiqua"/>
          <w:lang w:eastAsia="zh-CN"/>
        </w:rPr>
      </w:pPr>
    </w:p>
    <w:p w:rsidR="007816AB" w:rsidRDefault="007816AB" w:rsidP="00FB24C3">
      <w:pPr>
        <w:spacing w:line="360" w:lineRule="auto"/>
        <w:jc w:val="both"/>
        <w:rPr>
          <w:rFonts w:ascii="Book Antiqua" w:eastAsiaTheme="minorEastAsia" w:hAnsi="Book Antiqua"/>
          <w:lang w:eastAsia="zh-CN"/>
        </w:rPr>
      </w:pPr>
    </w:p>
    <w:p w:rsidR="007816AB" w:rsidRDefault="007816AB" w:rsidP="00FB24C3">
      <w:pPr>
        <w:spacing w:line="360" w:lineRule="auto"/>
        <w:jc w:val="both"/>
        <w:rPr>
          <w:rFonts w:ascii="Book Antiqua" w:eastAsiaTheme="minorEastAsia" w:hAnsi="Book Antiqua"/>
          <w:lang w:eastAsia="zh-CN"/>
        </w:rPr>
      </w:pPr>
    </w:p>
    <w:p w:rsidR="007816AB" w:rsidRDefault="007816AB" w:rsidP="00FB24C3">
      <w:pPr>
        <w:spacing w:line="360" w:lineRule="auto"/>
        <w:jc w:val="both"/>
        <w:rPr>
          <w:rFonts w:ascii="Book Antiqua" w:eastAsiaTheme="minorEastAsia" w:hAnsi="Book Antiqua"/>
          <w:lang w:eastAsia="zh-CN"/>
        </w:rPr>
      </w:pPr>
    </w:p>
    <w:p w:rsidR="007816AB" w:rsidRDefault="007816AB" w:rsidP="00FB24C3">
      <w:pPr>
        <w:spacing w:line="360" w:lineRule="auto"/>
        <w:jc w:val="both"/>
        <w:rPr>
          <w:rFonts w:ascii="Book Antiqua" w:eastAsiaTheme="minorEastAsia" w:hAnsi="Book Antiqua"/>
          <w:lang w:eastAsia="zh-CN"/>
        </w:rPr>
      </w:pPr>
    </w:p>
    <w:p w:rsidR="007816AB" w:rsidRPr="007816AB" w:rsidRDefault="007816AB" w:rsidP="00FB24C3">
      <w:pPr>
        <w:spacing w:line="360" w:lineRule="auto"/>
        <w:jc w:val="both"/>
        <w:rPr>
          <w:rFonts w:ascii="Book Antiqua" w:hAnsi="Book Antiqua"/>
        </w:rPr>
      </w:pPr>
      <w:r w:rsidRPr="00FB24C3">
        <w:rPr>
          <w:rFonts w:ascii="Book Antiqua" w:hAnsi="Book Antiqua"/>
        </w:rPr>
        <w:t>HIV</w:t>
      </w:r>
      <w:r w:rsidRPr="007816AB">
        <w:rPr>
          <w:rFonts w:ascii="Book Antiqua" w:hAnsi="Book Antiqua" w:hint="eastAsia"/>
        </w:rPr>
        <w:t>:</w:t>
      </w:r>
      <w:r w:rsidRPr="007816AB">
        <w:rPr>
          <w:rFonts w:ascii="Book Antiqua" w:hAnsi="Book Antiqua"/>
        </w:rPr>
        <w:t xml:space="preserve"> Human immunodeficiency virus</w:t>
      </w:r>
      <w:r w:rsidRPr="007816AB">
        <w:rPr>
          <w:rFonts w:ascii="Book Antiqua" w:hAnsi="Book Antiqua" w:hint="eastAsia"/>
        </w:rPr>
        <w:t>.</w:t>
      </w:r>
    </w:p>
    <w:p w:rsidR="007816AB" w:rsidRPr="007816AB" w:rsidRDefault="007816AB" w:rsidP="00FB24C3">
      <w:pPr>
        <w:spacing w:line="360" w:lineRule="auto"/>
        <w:jc w:val="both"/>
        <w:rPr>
          <w:rFonts w:ascii="Book Antiqua" w:eastAsiaTheme="minorEastAsia" w:hAnsi="Book Antiqua"/>
          <w:lang w:eastAsia="zh-CN"/>
        </w:rPr>
        <w:sectPr w:rsidR="007816AB" w:rsidRPr="007816AB">
          <w:pgSz w:w="11909" w:h="16834" w:code="9"/>
          <w:pgMar w:top="1440" w:right="1440" w:bottom="1440" w:left="1440" w:header="720" w:footer="720" w:gutter="0"/>
          <w:cols w:space="720"/>
        </w:sectPr>
      </w:pPr>
    </w:p>
    <w:p w:rsidR="00705ED0" w:rsidRPr="007816AB" w:rsidRDefault="00705ED0" w:rsidP="007816AB">
      <w:pPr>
        <w:shd w:val="clear" w:color="auto" w:fill="FFFFFF"/>
        <w:spacing w:line="360" w:lineRule="auto"/>
        <w:jc w:val="both"/>
        <w:rPr>
          <w:rFonts w:ascii="Book Antiqua" w:eastAsiaTheme="minorEastAsia" w:hAnsi="Book Antiqua" w:cs="Arial"/>
          <w:lang w:val="en" w:eastAsia="zh-CN"/>
        </w:rPr>
      </w:pPr>
    </w:p>
    <w:p w:rsidR="00705ED0" w:rsidRDefault="00FB24C3" w:rsidP="00FB24C3">
      <w:pPr>
        <w:spacing w:line="360" w:lineRule="auto"/>
        <w:jc w:val="both"/>
        <w:rPr>
          <w:rFonts w:ascii="Book Antiqua" w:eastAsiaTheme="minorEastAsia" w:hAnsi="Book Antiqua"/>
          <w:lang w:eastAsia="zh-CN"/>
        </w:rPr>
      </w:pPr>
      <w:r w:rsidRPr="00FB24C3">
        <w:rPr>
          <w:rFonts w:ascii="Book Antiqua" w:hAnsi="Book Antiqua"/>
          <w:noProof/>
        </w:rPr>
        <w:drawing>
          <wp:inline distT="0" distB="0" distL="0" distR="0" wp14:anchorId="5B613D2C" wp14:editId="3C74BABE">
            <wp:extent cx="5410200" cy="391563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betes cognition.jpg"/>
                    <pic:cNvPicPr/>
                  </pic:nvPicPr>
                  <pic:blipFill>
                    <a:blip r:embed="rId13" cstate="print">
                      <a:extLst/>
                    </a:blip>
                    <a:stretch>
                      <a:fillRect/>
                    </a:stretch>
                  </pic:blipFill>
                  <pic:spPr>
                    <a:xfrm>
                      <a:off x="0" y="0"/>
                      <a:ext cx="5414416" cy="3918683"/>
                    </a:xfrm>
                    <a:prstGeom prst="rect">
                      <a:avLst/>
                    </a:prstGeom>
                  </pic:spPr>
                </pic:pic>
              </a:graphicData>
            </a:graphic>
          </wp:inline>
        </w:drawing>
      </w:r>
    </w:p>
    <w:p w:rsidR="007816AB" w:rsidRDefault="007816AB" w:rsidP="00FB24C3">
      <w:pPr>
        <w:spacing w:line="360" w:lineRule="auto"/>
        <w:jc w:val="both"/>
        <w:rPr>
          <w:rFonts w:ascii="Book Antiqua" w:eastAsiaTheme="minorEastAsia" w:hAnsi="Book Antiqua"/>
          <w:lang w:eastAsia="zh-CN"/>
        </w:rPr>
      </w:pPr>
    </w:p>
    <w:p w:rsidR="007816AB" w:rsidRPr="00FB24C3" w:rsidRDefault="007816AB" w:rsidP="007816AB">
      <w:pPr>
        <w:spacing w:line="360" w:lineRule="auto"/>
        <w:jc w:val="both"/>
        <w:rPr>
          <w:rFonts w:ascii="Book Antiqua" w:hAnsi="Book Antiqua" w:cs="Arial"/>
          <w:lang w:val="en"/>
        </w:rPr>
      </w:pPr>
      <w:r>
        <w:rPr>
          <w:rFonts w:ascii="Book Antiqua" w:hAnsi="Book Antiqua"/>
          <w:b/>
        </w:rPr>
        <w:t>Figure 1</w:t>
      </w:r>
      <w:r w:rsidRPr="00FB24C3">
        <w:rPr>
          <w:rFonts w:ascii="Book Antiqua" w:hAnsi="Book Antiqua"/>
          <w:b/>
        </w:rPr>
        <w:t xml:space="preserve"> Increased oxidative stress level as a central event driving insulin resistance in Alzheimer’ disease </w:t>
      </w:r>
      <w:proofErr w:type="gramStart"/>
      <w:r w:rsidRPr="00FB24C3">
        <w:rPr>
          <w:rFonts w:ascii="Book Antiqua" w:hAnsi="Book Antiqua"/>
          <w:b/>
        </w:rPr>
        <w:t>brain</w:t>
      </w:r>
      <w:r w:rsidRPr="00FB24C3">
        <w:rPr>
          <w:rFonts w:ascii="Book Antiqua" w:hAnsi="Book Antiqua"/>
          <w:vertAlign w:val="superscript"/>
        </w:rPr>
        <w:t>[</w:t>
      </w:r>
      <w:proofErr w:type="gramEnd"/>
      <w:r w:rsidRPr="00FB24C3">
        <w:rPr>
          <w:rFonts w:ascii="Book Antiqua" w:hAnsi="Book Antiqua"/>
          <w:vertAlign w:val="superscript"/>
        </w:rPr>
        <w:t>43]</w:t>
      </w:r>
      <w:r>
        <w:rPr>
          <w:rFonts w:ascii="Book Antiqua" w:eastAsiaTheme="minorEastAsia" w:hAnsi="Book Antiqua" w:hint="eastAsia"/>
          <w:lang w:eastAsia="zh-CN"/>
        </w:rPr>
        <w:t xml:space="preserve">. </w:t>
      </w:r>
      <w:r w:rsidRPr="00FB24C3">
        <w:rPr>
          <w:rFonts w:ascii="Book Antiqua" w:hAnsi="Book Antiqua" w:cs="Arial"/>
          <w:lang w:val="en"/>
        </w:rPr>
        <w:t xml:space="preserve">Persistently high levels of circulating insulin </w:t>
      </w:r>
      <w:r w:rsidR="00DF2ED9">
        <w:rPr>
          <w:rFonts w:ascii="Book Antiqua" w:eastAsiaTheme="minorEastAsia" w:hAnsi="Book Antiqua" w:cs="Arial" w:hint="eastAsia"/>
          <w:lang w:val="en" w:eastAsia="zh-CN"/>
        </w:rPr>
        <w:t>[</w:t>
      </w:r>
      <w:r w:rsidRPr="00FB24C3">
        <w:rPr>
          <w:rFonts w:ascii="Book Antiqua" w:hAnsi="Book Antiqua" w:cs="Arial"/>
          <w:lang w:val="en"/>
        </w:rPr>
        <w:t xml:space="preserve">as observed in the first phase of </w:t>
      </w:r>
      <w:r w:rsidR="00DF2ED9" w:rsidRPr="00862645">
        <w:rPr>
          <w:rFonts w:ascii="Book Antiqua" w:hAnsi="Book Antiqua"/>
        </w:rPr>
        <w:t>type 2 diabetes mellitus</w:t>
      </w:r>
      <w:r w:rsidR="00DF2ED9" w:rsidRPr="00FB24C3">
        <w:rPr>
          <w:rFonts w:ascii="Book Antiqua" w:hAnsi="Book Antiqua" w:cs="Arial"/>
          <w:lang w:val="en"/>
        </w:rPr>
        <w:t xml:space="preserve"> </w:t>
      </w:r>
      <w:r w:rsidR="00DF2ED9">
        <w:rPr>
          <w:rFonts w:ascii="Book Antiqua" w:eastAsiaTheme="minorEastAsia" w:hAnsi="Book Antiqua" w:cs="Arial" w:hint="eastAsia"/>
          <w:lang w:val="en" w:eastAsia="zh-CN"/>
        </w:rPr>
        <w:t>(</w:t>
      </w:r>
      <w:r w:rsidRPr="00FB24C3">
        <w:rPr>
          <w:rFonts w:ascii="Book Antiqua" w:hAnsi="Book Antiqua" w:cs="Arial"/>
          <w:lang w:val="en"/>
        </w:rPr>
        <w:t>T2DM)</w:t>
      </w:r>
      <w:r w:rsidR="00DF2ED9">
        <w:rPr>
          <w:rFonts w:ascii="Book Antiqua" w:eastAsiaTheme="minorEastAsia" w:hAnsi="Book Antiqua" w:cs="Arial" w:hint="eastAsia"/>
          <w:lang w:val="en" w:eastAsia="zh-CN"/>
        </w:rPr>
        <w:t>]</w:t>
      </w:r>
      <w:r w:rsidRPr="00FB24C3">
        <w:rPr>
          <w:rFonts w:ascii="Book Antiqua" w:hAnsi="Book Antiqua" w:cs="Arial"/>
          <w:lang w:val="en"/>
        </w:rPr>
        <w:t xml:space="preserve"> may exert a negative influence on memory and other cognitive functions by down regulation of insulin receptors (IR) at the blood brain barrier and consequent reduced insulin transport into the brain </w:t>
      </w:r>
      <w:r w:rsidR="00DF2ED9">
        <w:rPr>
          <w:rFonts w:ascii="Book Antiqua" w:eastAsiaTheme="minorEastAsia" w:hAnsi="Book Antiqua" w:cs="Arial" w:hint="eastAsia"/>
          <w:lang w:val="en" w:eastAsia="zh-CN"/>
        </w:rPr>
        <w:t>[</w:t>
      </w:r>
      <w:r w:rsidRPr="00FB24C3">
        <w:rPr>
          <w:rFonts w:ascii="Book Antiqua" w:hAnsi="Book Antiqua" w:cs="Arial"/>
          <w:lang w:val="en"/>
        </w:rPr>
        <w:t xml:space="preserve">as observed in </w:t>
      </w:r>
      <w:r w:rsidR="00DF2ED9" w:rsidRPr="00862645">
        <w:rPr>
          <w:rFonts w:ascii="Book Antiqua" w:hAnsi="Book Antiqua" w:cs="Arial"/>
        </w:rPr>
        <w:t>Alzheimer’s disease (AD)</w:t>
      </w:r>
      <w:r w:rsidR="00DF2ED9">
        <w:rPr>
          <w:rFonts w:ascii="Book Antiqua" w:eastAsiaTheme="minorEastAsia" w:hAnsi="Book Antiqua" w:cs="Arial" w:hint="eastAsia"/>
          <w:lang w:val="en" w:eastAsia="zh-CN"/>
        </w:rPr>
        <w:t>]</w:t>
      </w:r>
      <w:r w:rsidRPr="00FB24C3">
        <w:rPr>
          <w:rFonts w:ascii="Book Antiqua" w:hAnsi="Book Antiqua" w:cs="Arial"/>
          <w:lang w:val="en"/>
        </w:rPr>
        <w:t xml:space="preserve">, thus leading to insulin resistance. From a molecular point of view, the lack of interaction between insulin and IR is associated with an increase of the inhibitory phosphorylation on insulin receptor substrate-1/2 (IRS1/2) on Ser312, 616 and 636, which, in turn, negatively impacts on the two main arms of insulin-mediated signaling cascade: </w:t>
      </w:r>
      <w:r w:rsidR="00DF2ED9" w:rsidRPr="00FB24C3">
        <w:rPr>
          <w:rFonts w:ascii="Book Antiqua" w:hAnsi="Book Antiqua" w:cs="Arial"/>
          <w:lang w:val="en"/>
        </w:rPr>
        <w:t>T</w:t>
      </w:r>
      <w:r w:rsidRPr="00FB24C3">
        <w:rPr>
          <w:rFonts w:ascii="Book Antiqua" w:hAnsi="Book Antiqua" w:cs="Arial"/>
          <w:lang w:val="en"/>
        </w:rPr>
        <w:t xml:space="preserve">he PI3K and the MAPK pathways, both involved in the maintenance of synaptic plasticity and cell stress response. Furthermore, turning off insulin signaling results in impaired glucose transport (reduced translocation of the glucose transporter at the plasma membrane) and metabolism thus promoting an alteration of mitochondrial processes involved in energy production. In turn, impairment of mitochondria </w:t>
      </w:r>
      <w:r w:rsidRPr="00FB24C3">
        <w:rPr>
          <w:rFonts w:ascii="Book Antiqua" w:hAnsi="Book Antiqua" w:cs="Arial"/>
          <w:lang w:val="en"/>
        </w:rPr>
        <w:lastRenderedPageBreak/>
        <w:t xml:space="preserve">functions leads to a vicious circle in which reduced energy production is associated with an increase of </w:t>
      </w:r>
      <w:r w:rsidR="009D12DC" w:rsidRPr="009D12DC">
        <w:rPr>
          <w:rFonts w:ascii="Book Antiqua" w:hAnsi="Book Antiqua" w:cs="Arial"/>
          <w:lang w:val="en"/>
        </w:rPr>
        <w:t>reactive oxygen and nitrogen species (ROS and</w:t>
      </w:r>
      <w:r w:rsidR="009D12DC">
        <w:rPr>
          <w:rFonts w:ascii="Book Antiqua" w:eastAsiaTheme="minorEastAsia" w:hAnsi="Book Antiqua" w:cs="Arial" w:hint="eastAsia"/>
          <w:lang w:val="en" w:eastAsia="zh-CN"/>
        </w:rPr>
        <w:t xml:space="preserve"> </w:t>
      </w:r>
      <w:r w:rsidR="009D12DC" w:rsidRPr="009D12DC">
        <w:rPr>
          <w:rFonts w:ascii="Book Antiqua" w:hAnsi="Book Antiqua" w:cs="Arial"/>
          <w:lang w:val="en"/>
        </w:rPr>
        <w:t>RNS)</w:t>
      </w:r>
      <w:r w:rsidRPr="00FB24C3">
        <w:rPr>
          <w:rFonts w:ascii="Book Antiqua" w:hAnsi="Book Antiqua" w:cs="Arial"/>
          <w:lang w:val="en"/>
        </w:rPr>
        <w:t xml:space="preserve"> responsible for the oxidative/nitrosative damage of mitochondria as well as other cellular components. In addition, increased Aβ production and accumulation, which represents a key feature of AD pathology, also promotes mitochondrial impairment. Moreover, insulin resistance-associated impairments in glucose uptake and utilization are associated with increased endoplasmic reticulum (ER) stress, which deregulate lipid metabolism, causing accumulation of toxic lipids in the brain. All these events contribute to the increased oxidative stress levels responsible of neurodegeneration observed in AD brain. Although insulin resistance and Aβ production can be considered leading causes of the rise of oxidative stress, this latter, in turn, promotes IRS-1/2 Ser-312, -616 and -636 phosphorylation as well as the oxidative damage of protein involved in glycolysis, the Krebs cycle and ATP synthesis that are crucial events in the reduction of glucose metabolism and thus insulin resistance. Finally, because insulin resistance is associated with increased Aβ production and Aβ production is postulated to be responsible for the onset of insulin resistance, it remains to be clarified whether insulin resistance is a cause, consequence, or compensatory response to Aβ-induced neurodegeneration.</w:t>
      </w:r>
    </w:p>
    <w:p w:rsidR="007816AB" w:rsidRPr="007816AB" w:rsidRDefault="007816AB" w:rsidP="00FB24C3">
      <w:pPr>
        <w:spacing w:line="360" w:lineRule="auto"/>
        <w:jc w:val="both"/>
        <w:rPr>
          <w:rFonts w:ascii="Book Antiqua" w:eastAsiaTheme="minorEastAsia" w:hAnsi="Book Antiqua"/>
          <w:lang w:val="en" w:eastAsia="zh-CN"/>
        </w:rPr>
      </w:pPr>
    </w:p>
    <w:sectPr w:rsidR="007816AB" w:rsidRPr="007816AB">
      <w:pgSz w:w="11909" w:h="16834" w:code="9"/>
      <w:pgMar w:top="1440" w:right="1440" w:bottom="1440" w:left="1440" w:header="720" w:footer="720" w:gutter="0"/>
      <w:cols w:space="720"/>
    </w:sectPr>
  </w:body>
</w:document>
</file>

<file path=word/commentsExtended.xml><?xml version="1.0" encoding="utf-8"?>
<w15:commentsEx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15:commentEx w15:paraId="2246EF88" w15:done="0"/>
  <w15:commentEx w15:paraId="16600315" w15:done="0"/>
  <w15:commentEx w15:paraId="7C630BD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2DC" w:rsidRDefault="009D12DC">
      <w:r>
        <w:separator/>
      </w:r>
    </w:p>
  </w:endnote>
  <w:endnote w:type="continuationSeparator" w:id="0">
    <w:p w:rsidR="009D12DC" w:rsidRDefault="009D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Bold Italic"/>
    <w:charset w:val="00"/>
    <w:family w:val="roman"/>
    <w:pitch w:val="default"/>
  </w:font>
  <w:font w:name="Garamond">
    <w:panose1 w:val="02020404030301010803"/>
    <w:charset w:val="00"/>
    <w:family w:val="auto"/>
    <w:pitch w:val="variable"/>
    <w:sig w:usb0="00000003" w:usb1="00000000" w:usb2="00000000" w:usb3="00000000" w:csb0="00000001" w:csb1="00000000"/>
  </w:font>
  <w:font w:name="ScalaLancetPro">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BBCNassim">
    <w:panose1 w:val="00000000000000000000"/>
    <w:charset w:val="00"/>
    <w:family w:val="modern"/>
    <w:notTrueType/>
    <w:pitch w:val="variable"/>
    <w:sig w:usb0="8000202F" w:usb1="8000A00A" w:usb2="00000008" w:usb3="00000000" w:csb0="0000004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2DC" w:rsidRDefault="009D12DC">
      <w:r>
        <w:separator/>
      </w:r>
    </w:p>
  </w:footnote>
  <w:footnote w:type="continuationSeparator" w:id="0">
    <w:p w:rsidR="009D12DC" w:rsidRDefault="009D12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68D9"/>
    <w:multiLevelType w:val="multilevel"/>
    <w:tmpl w:val="167ABBC8"/>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
    <w:nsid w:val="13DF0658"/>
    <w:multiLevelType w:val="multilevel"/>
    <w:tmpl w:val="31642952"/>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
    <w:nsid w:val="16E514C3"/>
    <w:multiLevelType w:val="hybridMultilevel"/>
    <w:tmpl w:val="5A14439A"/>
    <w:lvl w:ilvl="0" w:tplc="D0F0182E">
      <w:start w:val="1"/>
      <w:numFmt w:val="bullet"/>
      <w:lvlText w:val=""/>
      <w:lvlJc w:val="left"/>
      <w:pPr>
        <w:ind w:left="720" w:hanging="360"/>
      </w:pPr>
      <w:rPr>
        <w:rFonts w:ascii="Symbol" w:hAnsi="Symbol" w:hint="default"/>
      </w:rPr>
    </w:lvl>
    <w:lvl w:ilvl="1" w:tplc="0038DC8E">
      <w:start w:val="1"/>
      <w:numFmt w:val="bullet"/>
      <w:lvlText w:val="o"/>
      <w:lvlJc w:val="left"/>
      <w:pPr>
        <w:ind w:left="1440" w:hanging="360"/>
      </w:pPr>
      <w:rPr>
        <w:rFonts w:ascii="Courier New" w:hAnsi="Courier New" w:cs="Courier New" w:hint="default"/>
      </w:rPr>
    </w:lvl>
    <w:lvl w:ilvl="2" w:tplc="F126E39E">
      <w:start w:val="1"/>
      <w:numFmt w:val="bullet"/>
      <w:lvlText w:val=""/>
      <w:lvlJc w:val="left"/>
      <w:pPr>
        <w:ind w:left="2160" w:hanging="360"/>
      </w:pPr>
      <w:rPr>
        <w:rFonts w:ascii="Wingdings" w:hAnsi="Wingdings" w:hint="default"/>
      </w:rPr>
    </w:lvl>
    <w:lvl w:ilvl="3" w:tplc="A8CE5828">
      <w:start w:val="1"/>
      <w:numFmt w:val="bullet"/>
      <w:lvlText w:val=""/>
      <w:lvlJc w:val="left"/>
      <w:pPr>
        <w:ind w:left="2880" w:hanging="360"/>
      </w:pPr>
      <w:rPr>
        <w:rFonts w:ascii="Symbol" w:hAnsi="Symbol" w:hint="default"/>
      </w:rPr>
    </w:lvl>
    <w:lvl w:ilvl="4" w:tplc="8350F99A">
      <w:start w:val="1"/>
      <w:numFmt w:val="bullet"/>
      <w:lvlText w:val="o"/>
      <w:lvlJc w:val="left"/>
      <w:pPr>
        <w:ind w:left="3600" w:hanging="360"/>
      </w:pPr>
      <w:rPr>
        <w:rFonts w:ascii="Courier New" w:hAnsi="Courier New" w:cs="Courier New" w:hint="default"/>
      </w:rPr>
    </w:lvl>
    <w:lvl w:ilvl="5" w:tplc="1F2427A4">
      <w:start w:val="1"/>
      <w:numFmt w:val="bullet"/>
      <w:lvlText w:val=""/>
      <w:lvlJc w:val="left"/>
      <w:pPr>
        <w:ind w:left="4320" w:hanging="360"/>
      </w:pPr>
      <w:rPr>
        <w:rFonts w:ascii="Wingdings" w:hAnsi="Wingdings" w:hint="default"/>
      </w:rPr>
    </w:lvl>
    <w:lvl w:ilvl="6" w:tplc="222A05FE">
      <w:start w:val="1"/>
      <w:numFmt w:val="bullet"/>
      <w:lvlText w:val=""/>
      <w:lvlJc w:val="left"/>
      <w:pPr>
        <w:ind w:left="5040" w:hanging="360"/>
      </w:pPr>
      <w:rPr>
        <w:rFonts w:ascii="Symbol" w:hAnsi="Symbol" w:hint="default"/>
      </w:rPr>
    </w:lvl>
    <w:lvl w:ilvl="7" w:tplc="19FC5F04">
      <w:start w:val="1"/>
      <w:numFmt w:val="bullet"/>
      <w:lvlText w:val="o"/>
      <w:lvlJc w:val="left"/>
      <w:pPr>
        <w:ind w:left="5760" w:hanging="360"/>
      </w:pPr>
      <w:rPr>
        <w:rFonts w:ascii="Courier New" w:hAnsi="Courier New" w:cs="Courier New" w:hint="default"/>
      </w:rPr>
    </w:lvl>
    <w:lvl w:ilvl="8" w:tplc="AE6AB40E">
      <w:start w:val="1"/>
      <w:numFmt w:val="bullet"/>
      <w:lvlText w:val=""/>
      <w:lvlJc w:val="left"/>
      <w:pPr>
        <w:ind w:left="6480" w:hanging="360"/>
      </w:pPr>
      <w:rPr>
        <w:rFonts w:ascii="Wingdings" w:hAnsi="Wingdings" w:hint="default"/>
      </w:rPr>
    </w:lvl>
  </w:abstractNum>
  <w:abstractNum w:abstractNumId="3">
    <w:nsid w:val="1A322879"/>
    <w:multiLevelType w:val="hybridMultilevel"/>
    <w:tmpl w:val="C0CE1BEE"/>
    <w:lvl w:ilvl="0" w:tplc="D4D0E4A6">
      <w:start w:val="1"/>
      <w:numFmt w:val="bullet"/>
      <w:lvlText w:val=""/>
      <w:lvlJc w:val="left"/>
      <w:pPr>
        <w:ind w:left="360" w:hanging="360"/>
      </w:pPr>
      <w:rPr>
        <w:rFonts w:ascii="Symbol" w:hAnsi="Symbol" w:hint="default"/>
      </w:rPr>
    </w:lvl>
    <w:lvl w:ilvl="1" w:tplc="773817FC">
      <w:start w:val="1"/>
      <w:numFmt w:val="bullet"/>
      <w:lvlText w:val="o"/>
      <w:lvlJc w:val="left"/>
      <w:pPr>
        <w:ind w:left="1080" w:hanging="360"/>
      </w:pPr>
      <w:rPr>
        <w:rFonts w:ascii="Courier New" w:hAnsi="Courier New" w:hint="default"/>
      </w:rPr>
    </w:lvl>
    <w:lvl w:ilvl="2" w:tplc="604470F2">
      <w:start w:val="1"/>
      <w:numFmt w:val="bullet"/>
      <w:lvlText w:val=""/>
      <w:lvlJc w:val="left"/>
      <w:pPr>
        <w:ind w:left="1800" w:hanging="360"/>
      </w:pPr>
      <w:rPr>
        <w:rFonts w:ascii="Wingdings" w:hAnsi="Wingdings" w:hint="default"/>
      </w:rPr>
    </w:lvl>
    <w:lvl w:ilvl="3" w:tplc="88BE4DD6">
      <w:start w:val="1"/>
      <w:numFmt w:val="bullet"/>
      <w:lvlText w:val=""/>
      <w:lvlJc w:val="left"/>
      <w:pPr>
        <w:ind w:left="2520" w:hanging="360"/>
      </w:pPr>
      <w:rPr>
        <w:rFonts w:ascii="Symbol" w:hAnsi="Symbol" w:hint="default"/>
      </w:rPr>
    </w:lvl>
    <w:lvl w:ilvl="4" w:tplc="6C1A7D7C">
      <w:start w:val="1"/>
      <w:numFmt w:val="bullet"/>
      <w:lvlText w:val="o"/>
      <w:lvlJc w:val="left"/>
      <w:pPr>
        <w:ind w:left="3240" w:hanging="360"/>
      </w:pPr>
      <w:rPr>
        <w:rFonts w:ascii="Courier New" w:hAnsi="Courier New" w:hint="default"/>
      </w:rPr>
    </w:lvl>
    <w:lvl w:ilvl="5" w:tplc="5E36BF26">
      <w:start w:val="1"/>
      <w:numFmt w:val="bullet"/>
      <w:lvlText w:val=""/>
      <w:lvlJc w:val="left"/>
      <w:pPr>
        <w:ind w:left="3960" w:hanging="360"/>
      </w:pPr>
      <w:rPr>
        <w:rFonts w:ascii="Wingdings" w:hAnsi="Wingdings" w:hint="default"/>
      </w:rPr>
    </w:lvl>
    <w:lvl w:ilvl="6" w:tplc="C0725700">
      <w:start w:val="1"/>
      <w:numFmt w:val="bullet"/>
      <w:lvlText w:val=""/>
      <w:lvlJc w:val="left"/>
      <w:pPr>
        <w:ind w:left="4680" w:hanging="360"/>
      </w:pPr>
      <w:rPr>
        <w:rFonts w:ascii="Symbol" w:hAnsi="Symbol" w:hint="default"/>
      </w:rPr>
    </w:lvl>
    <w:lvl w:ilvl="7" w:tplc="F2DEDA9E">
      <w:start w:val="1"/>
      <w:numFmt w:val="bullet"/>
      <w:lvlText w:val="o"/>
      <w:lvlJc w:val="left"/>
      <w:pPr>
        <w:ind w:left="5400" w:hanging="360"/>
      </w:pPr>
      <w:rPr>
        <w:rFonts w:ascii="Courier New" w:hAnsi="Courier New" w:hint="default"/>
      </w:rPr>
    </w:lvl>
    <w:lvl w:ilvl="8" w:tplc="68B4295C">
      <w:start w:val="1"/>
      <w:numFmt w:val="bullet"/>
      <w:lvlText w:val=""/>
      <w:lvlJc w:val="left"/>
      <w:pPr>
        <w:ind w:left="6120" w:hanging="360"/>
      </w:pPr>
      <w:rPr>
        <w:rFonts w:ascii="Wingdings" w:hAnsi="Wingdings" w:hint="default"/>
      </w:rPr>
    </w:lvl>
  </w:abstractNum>
  <w:abstractNum w:abstractNumId="4">
    <w:nsid w:val="1E0971EB"/>
    <w:multiLevelType w:val="hybridMultilevel"/>
    <w:tmpl w:val="3F28504C"/>
    <w:lvl w:ilvl="0" w:tplc="F3D032E4">
      <w:start w:val="1"/>
      <w:numFmt w:val="bullet"/>
      <w:lvlText w:val=""/>
      <w:lvlJc w:val="left"/>
      <w:pPr>
        <w:ind w:left="720" w:hanging="360"/>
      </w:pPr>
      <w:rPr>
        <w:rFonts w:ascii="Symbol" w:hAnsi="Symbol" w:hint="default"/>
      </w:rPr>
    </w:lvl>
    <w:lvl w:ilvl="1" w:tplc="B61A7B46">
      <w:start w:val="1"/>
      <w:numFmt w:val="bullet"/>
      <w:lvlText w:val="o"/>
      <w:lvlJc w:val="left"/>
      <w:pPr>
        <w:ind w:left="1440" w:hanging="360"/>
      </w:pPr>
      <w:rPr>
        <w:rFonts w:ascii="Courier New" w:hAnsi="Courier New" w:hint="default"/>
      </w:rPr>
    </w:lvl>
    <w:lvl w:ilvl="2" w:tplc="B1DCE6C8">
      <w:start w:val="1"/>
      <w:numFmt w:val="bullet"/>
      <w:lvlText w:val=""/>
      <w:lvlJc w:val="left"/>
      <w:pPr>
        <w:ind w:left="2160" w:hanging="360"/>
      </w:pPr>
      <w:rPr>
        <w:rFonts w:ascii="Wingdings" w:hAnsi="Wingdings" w:hint="default"/>
      </w:rPr>
    </w:lvl>
    <w:lvl w:ilvl="3" w:tplc="044898BA">
      <w:start w:val="1"/>
      <w:numFmt w:val="bullet"/>
      <w:lvlText w:val=""/>
      <w:lvlJc w:val="left"/>
      <w:pPr>
        <w:ind w:left="2880" w:hanging="360"/>
      </w:pPr>
      <w:rPr>
        <w:rFonts w:ascii="Symbol" w:hAnsi="Symbol" w:hint="default"/>
      </w:rPr>
    </w:lvl>
    <w:lvl w:ilvl="4" w:tplc="C5004BFE">
      <w:start w:val="1"/>
      <w:numFmt w:val="bullet"/>
      <w:lvlText w:val="o"/>
      <w:lvlJc w:val="left"/>
      <w:pPr>
        <w:ind w:left="3600" w:hanging="360"/>
      </w:pPr>
      <w:rPr>
        <w:rFonts w:ascii="Courier New" w:hAnsi="Courier New" w:hint="default"/>
      </w:rPr>
    </w:lvl>
    <w:lvl w:ilvl="5" w:tplc="E42C0F68">
      <w:start w:val="1"/>
      <w:numFmt w:val="bullet"/>
      <w:lvlText w:val=""/>
      <w:lvlJc w:val="left"/>
      <w:pPr>
        <w:ind w:left="4320" w:hanging="360"/>
      </w:pPr>
      <w:rPr>
        <w:rFonts w:ascii="Wingdings" w:hAnsi="Wingdings" w:hint="default"/>
      </w:rPr>
    </w:lvl>
    <w:lvl w:ilvl="6" w:tplc="4C6C1AB6">
      <w:start w:val="1"/>
      <w:numFmt w:val="bullet"/>
      <w:lvlText w:val=""/>
      <w:lvlJc w:val="left"/>
      <w:pPr>
        <w:ind w:left="5040" w:hanging="360"/>
      </w:pPr>
      <w:rPr>
        <w:rFonts w:ascii="Symbol" w:hAnsi="Symbol" w:hint="default"/>
      </w:rPr>
    </w:lvl>
    <w:lvl w:ilvl="7" w:tplc="32A8C02E">
      <w:start w:val="1"/>
      <w:numFmt w:val="bullet"/>
      <w:lvlText w:val="o"/>
      <w:lvlJc w:val="left"/>
      <w:pPr>
        <w:ind w:left="5760" w:hanging="360"/>
      </w:pPr>
      <w:rPr>
        <w:rFonts w:ascii="Courier New" w:hAnsi="Courier New" w:hint="default"/>
      </w:rPr>
    </w:lvl>
    <w:lvl w:ilvl="8" w:tplc="4D8A170C">
      <w:start w:val="1"/>
      <w:numFmt w:val="bullet"/>
      <w:lvlText w:val=""/>
      <w:lvlJc w:val="left"/>
      <w:pPr>
        <w:ind w:left="6480" w:hanging="360"/>
      </w:pPr>
      <w:rPr>
        <w:rFonts w:ascii="Wingdings" w:hAnsi="Wingdings" w:hint="default"/>
      </w:rPr>
    </w:lvl>
  </w:abstractNum>
  <w:abstractNum w:abstractNumId="5">
    <w:nsid w:val="271F7731"/>
    <w:multiLevelType w:val="hybridMultilevel"/>
    <w:tmpl w:val="BC768BD4"/>
    <w:lvl w:ilvl="0" w:tplc="D96EDEC2">
      <w:start w:val="1"/>
      <w:numFmt w:val="bullet"/>
      <w:lvlText w:val=""/>
      <w:lvlJc w:val="left"/>
      <w:pPr>
        <w:ind w:left="1080" w:hanging="360"/>
      </w:pPr>
      <w:rPr>
        <w:rFonts w:ascii="Wingdings" w:hAnsi="Wingdings" w:hint="default"/>
      </w:rPr>
    </w:lvl>
    <w:lvl w:ilvl="1" w:tplc="44AABA7A">
      <w:start w:val="1"/>
      <w:numFmt w:val="bullet"/>
      <w:lvlText w:val="o"/>
      <w:lvlJc w:val="left"/>
      <w:pPr>
        <w:ind w:left="1800" w:hanging="360"/>
      </w:pPr>
      <w:rPr>
        <w:rFonts w:ascii="Courier New" w:hAnsi="Courier New" w:hint="default"/>
      </w:rPr>
    </w:lvl>
    <w:lvl w:ilvl="2" w:tplc="6A58466C">
      <w:start w:val="1"/>
      <w:numFmt w:val="bullet"/>
      <w:lvlText w:val=""/>
      <w:lvlJc w:val="left"/>
      <w:pPr>
        <w:ind w:left="2520" w:hanging="360"/>
      </w:pPr>
      <w:rPr>
        <w:rFonts w:ascii="Wingdings" w:hAnsi="Wingdings" w:hint="default"/>
      </w:rPr>
    </w:lvl>
    <w:lvl w:ilvl="3" w:tplc="05EA220E">
      <w:start w:val="1"/>
      <w:numFmt w:val="bullet"/>
      <w:lvlText w:val=""/>
      <w:lvlJc w:val="left"/>
      <w:pPr>
        <w:ind w:left="3240" w:hanging="360"/>
      </w:pPr>
      <w:rPr>
        <w:rFonts w:ascii="Symbol" w:hAnsi="Symbol" w:hint="default"/>
      </w:rPr>
    </w:lvl>
    <w:lvl w:ilvl="4" w:tplc="C9704C4E">
      <w:start w:val="1"/>
      <w:numFmt w:val="bullet"/>
      <w:lvlText w:val="o"/>
      <w:lvlJc w:val="left"/>
      <w:pPr>
        <w:ind w:left="3960" w:hanging="360"/>
      </w:pPr>
      <w:rPr>
        <w:rFonts w:ascii="Courier New" w:hAnsi="Courier New" w:hint="default"/>
      </w:rPr>
    </w:lvl>
    <w:lvl w:ilvl="5" w:tplc="D20A86A4">
      <w:start w:val="1"/>
      <w:numFmt w:val="bullet"/>
      <w:lvlText w:val=""/>
      <w:lvlJc w:val="left"/>
      <w:pPr>
        <w:ind w:left="4680" w:hanging="360"/>
      </w:pPr>
      <w:rPr>
        <w:rFonts w:ascii="Wingdings" w:hAnsi="Wingdings" w:hint="default"/>
      </w:rPr>
    </w:lvl>
    <w:lvl w:ilvl="6" w:tplc="D0CCCAF8">
      <w:start w:val="1"/>
      <w:numFmt w:val="bullet"/>
      <w:lvlText w:val=""/>
      <w:lvlJc w:val="left"/>
      <w:pPr>
        <w:ind w:left="5400" w:hanging="360"/>
      </w:pPr>
      <w:rPr>
        <w:rFonts w:ascii="Symbol" w:hAnsi="Symbol" w:hint="default"/>
      </w:rPr>
    </w:lvl>
    <w:lvl w:ilvl="7" w:tplc="16CAAE62">
      <w:start w:val="1"/>
      <w:numFmt w:val="bullet"/>
      <w:lvlText w:val="o"/>
      <w:lvlJc w:val="left"/>
      <w:pPr>
        <w:ind w:left="6120" w:hanging="360"/>
      </w:pPr>
      <w:rPr>
        <w:rFonts w:ascii="Courier New" w:hAnsi="Courier New" w:hint="default"/>
      </w:rPr>
    </w:lvl>
    <w:lvl w:ilvl="8" w:tplc="961AE7CC">
      <w:start w:val="1"/>
      <w:numFmt w:val="bullet"/>
      <w:lvlText w:val=""/>
      <w:lvlJc w:val="left"/>
      <w:pPr>
        <w:ind w:left="6840" w:hanging="360"/>
      </w:pPr>
      <w:rPr>
        <w:rFonts w:ascii="Wingdings" w:hAnsi="Wingdings" w:hint="default"/>
      </w:rPr>
    </w:lvl>
  </w:abstractNum>
  <w:abstractNum w:abstractNumId="6">
    <w:nsid w:val="3A187504"/>
    <w:multiLevelType w:val="multilevel"/>
    <w:tmpl w:val="D398E546"/>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7">
    <w:nsid w:val="44A24B1B"/>
    <w:multiLevelType w:val="hybridMultilevel"/>
    <w:tmpl w:val="0A1EA5DA"/>
    <w:lvl w:ilvl="0" w:tplc="37226FB6">
      <w:start w:val="1"/>
      <w:numFmt w:val="bullet"/>
      <w:lvlText w:val=""/>
      <w:lvlJc w:val="left"/>
      <w:pPr>
        <w:ind w:left="720" w:hanging="360"/>
      </w:pPr>
      <w:rPr>
        <w:rFonts w:ascii="Symbol" w:hAnsi="Symbol" w:hint="default"/>
      </w:rPr>
    </w:lvl>
    <w:lvl w:ilvl="1" w:tplc="221E55E0">
      <w:start w:val="1"/>
      <w:numFmt w:val="bullet"/>
      <w:lvlText w:val="o"/>
      <w:lvlJc w:val="left"/>
      <w:pPr>
        <w:ind w:left="1440" w:hanging="360"/>
      </w:pPr>
      <w:rPr>
        <w:rFonts w:ascii="Courier New" w:hAnsi="Courier New" w:cs="Courier New" w:hint="default"/>
      </w:rPr>
    </w:lvl>
    <w:lvl w:ilvl="2" w:tplc="F3D033CA">
      <w:start w:val="1"/>
      <w:numFmt w:val="bullet"/>
      <w:lvlText w:val=""/>
      <w:lvlJc w:val="left"/>
      <w:pPr>
        <w:ind w:left="2160" w:hanging="360"/>
      </w:pPr>
      <w:rPr>
        <w:rFonts w:ascii="Wingdings" w:hAnsi="Wingdings" w:hint="default"/>
      </w:rPr>
    </w:lvl>
    <w:lvl w:ilvl="3" w:tplc="4C28E81A">
      <w:start w:val="1"/>
      <w:numFmt w:val="bullet"/>
      <w:lvlText w:val=""/>
      <w:lvlJc w:val="left"/>
      <w:pPr>
        <w:ind w:left="2880" w:hanging="360"/>
      </w:pPr>
      <w:rPr>
        <w:rFonts w:ascii="Symbol" w:hAnsi="Symbol" w:hint="default"/>
      </w:rPr>
    </w:lvl>
    <w:lvl w:ilvl="4" w:tplc="AC5A6546">
      <w:start w:val="1"/>
      <w:numFmt w:val="bullet"/>
      <w:lvlText w:val="o"/>
      <w:lvlJc w:val="left"/>
      <w:pPr>
        <w:ind w:left="3600" w:hanging="360"/>
      </w:pPr>
      <w:rPr>
        <w:rFonts w:ascii="Courier New" w:hAnsi="Courier New" w:cs="Courier New" w:hint="default"/>
      </w:rPr>
    </w:lvl>
    <w:lvl w:ilvl="5" w:tplc="919482B8">
      <w:start w:val="1"/>
      <w:numFmt w:val="bullet"/>
      <w:lvlText w:val=""/>
      <w:lvlJc w:val="left"/>
      <w:pPr>
        <w:ind w:left="4320" w:hanging="360"/>
      </w:pPr>
      <w:rPr>
        <w:rFonts w:ascii="Wingdings" w:hAnsi="Wingdings" w:hint="default"/>
      </w:rPr>
    </w:lvl>
    <w:lvl w:ilvl="6" w:tplc="4334B6EE">
      <w:start w:val="1"/>
      <w:numFmt w:val="bullet"/>
      <w:lvlText w:val=""/>
      <w:lvlJc w:val="left"/>
      <w:pPr>
        <w:ind w:left="5040" w:hanging="360"/>
      </w:pPr>
      <w:rPr>
        <w:rFonts w:ascii="Symbol" w:hAnsi="Symbol" w:hint="default"/>
      </w:rPr>
    </w:lvl>
    <w:lvl w:ilvl="7" w:tplc="3B383F64">
      <w:start w:val="1"/>
      <w:numFmt w:val="bullet"/>
      <w:lvlText w:val="o"/>
      <w:lvlJc w:val="left"/>
      <w:pPr>
        <w:ind w:left="5760" w:hanging="360"/>
      </w:pPr>
      <w:rPr>
        <w:rFonts w:ascii="Courier New" w:hAnsi="Courier New" w:cs="Courier New" w:hint="default"/>
      </w:rPr>
    </w:lvl>
    <w:lvl w:ilvl="8" w:tplc="6D64229C">
      <w:start w:val="1"/>
      <w:numFmt w:val="bullet"/>
      <w:lvlText w:val=""/>
      <w:lvlJc w:val="left"/>
      <w:pPr>
        <w:ind w:left="6480" w:hanging="360"/>
      </w:pPr>
      <w:rPr>
        <w:rFonts w:ascii="Wingdings" w:hAnsi="Wingdings" w:hint="default"/>
      </w:rPr>
    </w:lvl>
  </w:abstractNum>
  <w:abstractNum w:abstractNumId="8">
    <w:nsid w:val="56CC1FE0"/>
    <w:multiLevelType w:val="hybridMultilevel"/>
    <w:tmpl w:val="0DACC8FA"/>
    <w:lvl w:ilvl="0" w:tplc="9ADC62B2">
      <w:start w:val="1"/>
      <w:numFmt w:val="bullet"/>
      <w:lvlText w:val=""/>
      <w:lvlJc w:val="left"/>
      <w:pPr>
        <w:ind w:left="720" w:hanging="360"/>
      </w:pPr>
      <w:rPr>
        <w:rFonts w:ascii="Symbol" w:hAnsi="Symbol" w:hint="default"/>
      </w:rPr>
    </w:lvl>
    <w:lvl w:ilvl="1" w:tplc="E6781364">
      <w:start w:val="1"/>
      <w:numFmt w:val="bullet"/>
      <w:lvlText w:val="o"/>
      <w:lvlJc w:val="left"/>
      <w:pPr>
        <w:ind w:left="1440" w:hanging="360"/>
      </w:pPr>
      <w:rPr>
        <w:rFonts w:ascii="Courier New" w:hAnsi="Courier New" w:hint="default"/>
      </w:rPr>
    </w:lvl>
    <w:lvl w:ilvl="2" w:tplc="240C65F8">
      <w:start w:val="1"/>
      <w:numFmt w:val="bullet"/>
      <w:lvlText w:val=""/>
      <w:lvlJc w:val="left"/>
      <w:pPr>
        <w:ind w:left="2160" w:hanging="360"/>
      </w:pPr>
      <w:rPr>
        <w:rFonts w:ascii="Wingdings" w:hAnsi="Wingdings" w:hint="default"/>
      </w:rPr>
    </w:lvl>
    <w:lvl w:ilvl="3" w:tplc="59D0FBB2">
      <w:start w:val="1"/>
      <w:numFmt w:val="bullet"/>
      <w:lvlText w:val=""/>
      <w:lvlJc w:val="left"/>
      <w:pPr>
        <w:ind w:left="2880" w:hanging="360"/>
      </w:pPr>
      <w:rPr>
        <w:rFonts w:ascii="Symbol" w:hAnsi="Symbol" w:hint="default"/>
      </w:rPr>
    </w:lvl>
    <w:lvl w:ilvl="4" w:tplc="7FBAA1BC">
      <w:start w:val="1"/>
      <w:numFmt w:val="bullet"/>
      <w:lvlText w:val="o"/>
      <w:lvlJc w:val="left"/>
      <w:pPr>
        <w:ind w:left="3600" w:hanging="360"/>
      </w:pPr>
      <w:rPr>
        <w:rFonts w:ascii="Courier New" w:hAnsi="Courier New" w:hint="default"/>
      </w:rPr>
    </w:lvl>
    <w:lvl w:ilvl="5" w:tplc="34FCF104">
      <w:start w:val="1"/>
      <w:numFmt w:val="bullet"/>
      <w:lvlText w:val=""/>
      <w:lvlJc w:val="left"/>
      <w:pPr>
        <w:ind w:left="4320" w:hanging="360"/>
      </w:pPr>
      <w:rPr>
        <w:rFonts w:ascii="Wingdings" w:hAnsi="Wingdings" w:hint="default"/>
      </w:rPr>
    </w:lvl>
    <w:lvl w:ilvl="6" w:tplc="BE3EE098">
      <w:start w:val="1"/>
      <w:numFmt w:val="bullet"/>
      <w:lvlText w:val=""/>
      <w:lvlJc w:val="left"/>
      <w:pPr>
        <w:ind w:left="5040" w:hanging="360"/>
      </w:pPr>
      <w:rPr>
        <w:rFonts w:ascii="Symbol" w:hAnsi="Symbol" w:hint="default"/>
      </w:rPr>
    </w:lvl>
    <w:lvl w:ilvl="7" w:tplc="ECB22ACE">
      <w:start w:val="1"/>
      <w:numFmt w:val="bullet"/>
      <w:lvlText w:val="o"/>
      <w:lvlJc w:val="left"/>
      <w:pPr>
        <w:ind w:left="5760" w:hanging="360"/>
      </w:pPr>
      <w:rPr>
        <w:rFonts w:ascii="Courier New" w:hAnsi="Courier New" w:hint="default"/>
      </w:rPr>
    </w:lvl>
    <w:lvl w:ilvl="8" w:tplc="86AA89D8">
      <w:start w:val="1"/>
      <w:numFmt w:val="bullet"/>
      <w:lvlText w:val=""/>
      <w:lvlJc w:val="left"/>
      <w:pPr>
        <w:ind w:left="6480" w:hanging="360"/>
      </w:pPr>
      <w:rPr>
        <w:rFonts w:ascii="Wingdings" w:hAnsi="Wingdings" w:hint="default"/>
      </w:rPr>
    </w:lvl>
  </w:abstractNum>
  <w:abstractNum w:abstractNumId="9">
    <w:nsid w:val="6702034A"/>
    <w:multiLevelType w:val="multilevel"/>
    <w:tmpl w:val="A2BEFA12"/>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0">
    <w:nsid w:val="77A53A9F"/>
    <w:multiLevelType w:val="hybridMultilevel"/>
    <w:tmpl w:val="52D4E1D2"/>
    <w:lvl w:ilvl="0" w:tplc="DC4CCA12">
      <w:start w:val="1"/>
      <w:numFmt w:val="decimal"/>
      <w:lvlText w:val="%1"/>
      <w:lvlJc w:val="left"/>
      <w:pPr>
        <w:ind w:left="360" w:hanging="360"/>
      </w:pPr>
      <w:rPr>
        <w:rFonts w:hint="default"/>
        <w:b/>
        <w:color w:val="auto"/>
        <w:sz w:val="24"/>
      </w:rPr>
    </w:lvl>
    <w:lvl w:ilvl="1" w:tplc="A9D83410">
      <w:start w:val="1"/>
      <w:numFmt w:val="lowerLetter"/>
      <w:lvlText w:val="%2)"/>
      <w:lvlJc w:val="left"/>
      <w:pPr>
        <w:ind w:left="840" w:hanging="420"/>
      </w:pPr>
    </w:lvl>
    <w:lvl w:ilvl="2" w:tplc="AB7E8218">
      <w:start w:val="1"/>
      <w:numFmt w:val="lowerRoman"/>
      <w:lvlText w:val="%3."/>
      <w:lvlJc w:val="right"/>
      <w:pPr>
        <w:ind w:left="1260" w:hanging="420"/>
      </w:pPr>
    </w:lvl>
    <w:lvl w:ilvl="3" w:tplc="6DFE3226">
      <w:start w:val="1"/>
      <w:numFmt w:val="decimal"/>
      <w:lvlText w:val="%4."/>
      <w:lvlJc w:val="left"/>
      <w:pPr>
        <w:ind w:left="1680" w:hanging="420"/>
      </w:pPr>
    </w:lvl>
    <w:lvl w:ilvl="4" w:tplc="53FE99EE">
      <w:start w:val="1"/>
      <w:numFmt w:val="lowerLetter"/>
      <w:lvlText w:val="%5)"/>
      <w:lvlJc w:val="left"/>
      <w:pPr>
        <w:ind w:left="2100" w:hanging="420"/>
      </w:pPr>
    </w:lvl>
    <w:lvl w:ilvl="5" w:tplc="BBD8C15C">
      <w:start w:val="1"/>
      <w:numFmt w:val="lowerRoman"/>
      <w:lvlText w:val="%6."/>
      <w:lvlJc w:val="right"/>
      <w:pPr>
        <w:ind w:left="2520" w:hanging="420"/>
      </w:pPr>
    </w:lvl>
    <w:lvl w:ilvl="6" w:tplc="8960B598">
      <w:start w:val="1"/>
      <w:numFmt w:val="decimal"/>
      <w:lvlText w:val="%7."/>
      <w:lvlJc w:val="left"/>
      <w:pPr>
        <w:ind w:left="2940" w:hanging="420"/>
      </w:pPr>
    </w:lvl>
    <w:lvl w:ilvl="7" w:tplc="25D01594">
      <w:start w:val="1"/>
      <w:numFmt w:val="lowerLetter"/>
      <w:lvlText w:val="%8)"/>
      <w:lvlJc w:val="left"/>
      <w:pPr>
        <w:ind w:left="3360" w:hanging="420"/>
      </w:pPr>
    </w:lvl>
    <w:lvl w:ilvl="8" w:tplc="32B6E418">
      <w:start w:val="1"/>
      <w:numFmt w:val="lowerRoman"/>
      <w:lvlText w:val="%9."/>
      <w:lvlJc w:val="right"/>
      <w:pPr>
        <w:ind w:left="3780" w:hanging="420"/>
      </w:pPr>
    </w:lvl>
  </w:abstractNum>
  <w:abstractNum w:abstractNumId="11">
    <w:nsid w:val="7EBD751C"/>
    <w:multiLevelType w:val="hybridMultilevel"/>
    <w:tmpl w:val="26FE44EC"/>
    <w:lvl w:ilvl="0" w:tplc="92403F38">
      <w:start w:val="1"/>
      <w:numFmt w:val="bullet"/>
      <w:lvlText w:val=""/>
      <w:lvlJc w:val="left"/>
      <w:pPr>
        <w:ind w:left="780" w:hanging="360"/>
      </w:pPr>
      <w:rPr>
        <w:rFonts w:ascii="Symbol" w:hAnsi="Symbol" w:hint="default"/>
      </w:rPr>
    </w:lvl>
    <w:lvl w:ilvl="1" w:tplc="A7527C72">
      <w:start w:val="1"/>
      <w:numFmt w:val="bullet"/>
      <w:lvlText w:val="o"/>
      <w:lvlJc w:val="left"/>
      <w:pPr>
        <w:ind w:left="1500" w:hanging="360"/>
      </w:pPr>
      <w:rPr>
        <w:rFonts w:ascii="Courier New" w:hAnsi="Courier New" w:cs="Courier New" w:hint="default"/>
      </w:rPr>
    </w:lvl>
    <w:lvl w:ilvl="2" w:tplc="831C5CA2">
      <w:start w:val="1"/>
      <w:numFmt w:val="bullet"/>
      <w:lvlText w:val=""/>
      <w:lvlJc w:val="left"/>
      <w:pPr>
        <w:ind w:left="2220" w:hanging="360"/>
      </w:pPr>
      <w:rPr>
        <w:rFonts w:ascii="Wingdings" w:hAnsi="Wingdings" w:hint="default"/>
      </w:rPr>
    </w:lvl>
    <w:lvl w:ilvl="3" w:tplc="4F4699B4">
      <w:start w:val="1"/>
      <w:numFmt w:val="bullet"/>
      <w:lvlText w:val=""/>
      <w:lvlJc w:val="left"/>
      <w:pPr>
        <w:ind w:left="2940" w:hanging="360"/>
      </w:pPr>
      <w:rPr>
        <w:rFonts w:ascii="Symbol" w:hAnsi="Symbol" w:hint="default"/>
      </w:rPr>
    </w:lvl>
    <w:lvl w:ilvl="4" w:tplc="FC2E3406">
      <w:start w:val="1"/>
      <w:numFmt w:val="bullet"/>
      <w:lvlText w:val="o"/>
      <w:lvlJc w:val="left"/>
      <w:pPr>
        <w:ind w:left="3660" w:hanging="360"/>
      </w:pPr>
      <w:rPr>
        <w:rFonts w:ascii="Courier New" w:hAnsi="Courier New" w:cs="Courier New" w:hint="default"/>
      </w:rPr>
    </w:lvl>
    <w:lvl w:ilvl="5" w:tplc="4698C4C4">
      <w:start w:val="1"/>
      <w:numFmt w:val="bullet"/>
      <w:lvlText w:val=""/>
      <w:lvlJc w:val="left"/>
      <w:pPr>
        <w:ind w:left="4380" w:hanging="360"/>
      </w:pPr>
      <w:rPr>
        <w:rFonts w:ascii="Wingdings" w:hAnsi="Wingdings" w:hint="default"/>
      </w:rPr>
    </w:lvl>
    <w:lvl w:ilvl="6" w:tplc="47560958">
      <w:start w:val="1"/>
      <w:numFmt w:val="bullet"/>
      <w:lvlText w:val=""/>
      <w:lvlJc w:val="left"/>
      <w:pPr>
        <w:ind w:left="5100" w:hanging="360"/>
      </w:pPr>
      <w:rPr>
        <w:rFonts w:ascii="Symbol" w:hAnsi="Symbol" w:hint="default"/>
      </w:rPr>
    </w:lvl>
    <w:lvl w:ilvl="7" w:tplc="E672402E">
      <w:start w:val="1"/>
      <w:numFmt w:val="bullet"/>
      <w:lvlText w:val="o"/>
      <w:lvlJc w:val="left"/>
      <w:pPr>
        <w:ind w:left="5820" w:hanging="360"/>
      </w:pPr>
      <w:rPr>
        <w:rFonts w:ascii="Courier New" w:hAnsi="Courier New" w:cs="Courier New" w:hint="default"/>
      </w:rPr>
    </w:lvl>
    <w:lvl w:ilvl="8" w:tplc="B9DA79B8">
      <w:start w:val="1"/>
      <w:numFmt w:val="bullet"/>
      <w:lvlText w:val=""/>
      <w:lvlJc w:val="left"/>
      <w:pPr>
        <w:ind w:left="6540" w:hanging="360"/>
      </w:pPr>
      <w:rPr>
        <w:rFonts w:ascii="Wingdings" w:hAnsi="Wingdings" w:hint="default"/>
      </w:rPr>
    </w:lvl>
  </w:abstractNum>
  <w:num w:numId="1">
    <w:abstractNumId w:val="8"/>
  </w:num>
  <w:num w:numId="2">
    <w:abstractNumId w:val="9"/>
  </w:num>
  <w:num w:numId="3">
    <w:abstractNumId w:val="1"/>
  </w:num>
  <w:num w:numId="4">
    <w:abstractNumId w:val="6"/>
  </w:num>
  <w:num w:numId="5">
    <w:abstractNumId w:val="5"/>
  </w:num>
  <w:num w:numId="6">
    <w:abstractNumId w:val="3"/>
  </w:num>
  <w:num w:numId="7">
    <w:abstractNumId w:val="4"/>
  </w:num>
  <w:num w:numId="8">
    <w:abstractNumId w:val="7"/>
  </w:num>
  <w:num w:numId="9">
    <w:abstractNumId w:val="2"/>
  </w:num>
  <w:num w:numId="10">
    <w:abstractNumId w:val="11"/>
  </w:num>
  <w:num w:numId="11">
    <w:abstractNumId w:val="10"/>
  </w:num>
  <w:num w:numId="1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san Dabiri">
    <w15:presenceInfo w15:providerId="Windows Live" w15:userId="9f2ce7a91748f0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mailMerge>
    <w:mainDocumentType w:val="formLetters"/>
    <w:dataType w:val="textFile"/>
    <w:destination w:val="email"/>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B"/>
    <w:rsid w:val="00001DDB"/>
    <w:rsid w:val="00003B55"/>
    <w:rsid w:val="000050B1"/>
    <w:rsid w:val="0001087F"/>
    <w:rsid w:val="00012A5C"/>
    <w:rsid w:val="000140E7"/>
    <w:rsid w:val="0002015D"/>
    <w:rsid w:val="000320CE"/>
    <w:rsid w:val="000349AD"/>
    <w:rsid w:val="00035F76"/>
    <w:rsid w:val="00054C88"/>
    <w:rsid w:val="00056F2E"/>
    <w:rsid w:val="00061410"/>
    <w:rsid w:val="0006299B"/>
    <w:rsid w:val="0006385C"/>
    <w:rsid w:val="0007088F"/>
    <w:rsid w:val="00073BAC"/>
    <w:rsid w:val="0008187C"/>
    <w:rsid w:val="00086C1F"/>
    <w:rsid w:val="0009152B"/>
    <w:rsid w:val="00091AA1"/>
    <w:rsid w:val="00093434"/>
    <w:rsid w:val="00094228"/>
    <w:rsid w:val="00094824"/>
    <w:rsid w:val="00094B65"/>
    <w:rsid w:val="000A5E11"/>
    <w:rsid w:val="000A6909"/>
    <w:rsid w:val="000B15BF"/>
    <w:rsid w:val="000C2BCC"/>
    <w:rsid w:val="000C75B1"/>
    <w:rsid w:val="000D08A6"/>
    <w:rsid w:val="000D1471"/>
    <w:rsid w:val="000D28B4"/>
    <w:rsid w:val="000D4286"/>
    <w:rsid w:val="000D505E"/>
    <w:rsid w:val="000E3DF8"/>
    <w:rsid w:val="000E4013"/>
    <w:rsid w:val="000F528C"/>
    <w:rsid w:val="0010113B"/>
    <w:rsid w:val="00101C8B"/>
    <w:rsid w:val="00105EFE"/>
    <w:rsid w:val="0010757A"/>
    <w:rsid w:val="001177C7"/>
    <w:rsid w:val="00117DFA"/>
    <w:rsid w:val="00120328"/>
    <w:rsid w:val="0012230B"/>
    <w:rsid w:val="00136FA6"/>
    <w:rsid w:val="001453A1"/>
    <w:rsid w:val="00147E6D"/>
    <w:rsid w:val="001549C0"/>
    <w:rsid w:val="00156638"/>
    <w:rsid w:val="00162F51"/>
    <w:rsid w:val="00163490"/>
    <w:rsid w:val="00172688"/>
    <w:rsid w:val="0018188C"/>
    <w:rsid w:val="00186007"/>
    <w:rsid w:val="00186569"/>
    <w:rsid w:val="00186B64"/>
    <w:rsid w:val="001961F2"/>
    <w:rsid w:val="001A179A"/>
    <w:rsid w:val="001A3CA7"/>
    <w:rsid w:val="001B12A8"/>
    <w:rsid w:val="001B2A84"/>
    <w:rsid w:val="001B7DB8"/>
    <w:rsid w:val="001C46B1"/>
    <w:rsid w:val="001C4C3A"/>
    <w:rsid w:val="001D3F76"/>
    <w:rsid w:val="001D61F7"/>
    <w:rsid w:val="001F4955"/>
    <w:rsid w:val="00200085"/>
    <w:rsid w:val="002004FD"/>
    <w:rsid w:val="00200CCD"/>
    <w:rsid w:val="0022217C"/>
    <w:rsid w:val="00223ACA"/>
    <w:rsid w:val="00227B33"/>
    <w:rsid w:val="002358CB"/>
    <w:rsid w:val="00241BF8"/>
    <w:rsid w:val="00245278"/>
    <w:rsid w:val="00246F4F"/>
    <w:rsid w:val="00252A3F"/>
    <w:rsid w:val="00264416"/>
    <w:rsid w:val="0026785A"/>
    <w:rsid w:val="002751C5"/>
    <w:rsid w:val="00290EE8"/>
    <w:rsid w:val="002913F6"/>
    <w:rsid w:val="00297F59"/>
    <w:rsid w:val="002B2971"/>
    <w:rsid w:val="002C0749"/>
    <w:rsid w:val="002C3C02"/>
    <w:rsid w:val="002C3C5C"/>
    <w:rsid w:val="002D0EB3"/>
    <w:rsid w:val="002E4221"/>
    <w:rsid w:val="002E5114"/>
    <w:rsid w:val="002E6833"/>
    <w:rsid w:val="002F6095"/>
    <w:rsid w:val="00300CF6"/>
    <w:rsid w:val="00302E45"/>
    <w:rsid w:val="003035A8"/>
    <w:rsid w:val="00303E6F"/>
    <w:rsid w:val="003139F4"/>
    <w:rsid w:val="0033132A"/>
    <w:rsid w:val="003343BA"/>
    <w:rsid w:val="0033740C"/>
    <w:rsid w:val="00340147"/>
    <w:rsid w:val="00341FA0"/>
    <w:rsid w:val="00344FD2"/>
    <w:rsid w:val="0034765E"/>
    <w:rsid w:val="00351788"/>
    <w:rsid w:val="00351CC3"/>
    <w:rsid w:val="00367B40"/>
    <w:rsid w:val="00370163"/>
    <w:rsid w:val="00372A61"/>
    <w:rsid w:val="00374BE2"/>
    <w:rsid w:val="00384404"/>
    <w:rsid w:val="00385B6C"/>
    <w:rsid w:val="00390274"/>
    <w:rsid w:val="00394312"/>
    <w:rsid w:val="00395EDF"/>
    <w:rsid w:val="003A20B3"/>
    <w:rsid w:val="003A3530"/>
    <w:rsid w:val="003B3693"/>
    <w:rsid w:val="003C1E8E"/>
    <w:rsid w:val="003C2FA3"/>
    <w:rsid w:val="003E64C5"/>
    <w:rsid w:val="003E7F33"/>
    <w:rsid w:val="003F2062"/>
    <w:rsid w:val="003F29AA"/>
    <w:rsid w:val="003F594A"/>
    <w:rsid w:val="004013CA"/>
    <w:rsid w:val="004017FC"/>
    <w:rsid w:val="0041048E"/>
    <w:rsid w:val="004115D7"/>
    <w:rsid w:val="00424BFC"/>
    <w:rsid w:val="00430EEB"/>
    <w:rsid w:val="00433A1E"/>
    <w:rsid w:val="0043407E"/>
    <w:rsid w:val="00434304"/>
    <w:rsid w:val="00440DDC"/>
    <w:rsid w:val="00463D1B"/>
    <w:rsid w:val="004678D8"/>
    <w:rsid w:val="004839DD"/>
    <w:rsid w:val="00485483"/>
    <w:rsid w:val="004942F8"/>
    <w:rsid w:val="004A2437"/>
    <w:rsid w:val="004C4B3E"/>
    <w:rsid w:val="004D2A33"/>
    <w:rsid w:val="004E6A11"/>
    <w:rsid w:val="004F0FCD"/>
    <w:rsid w:val="004F3703"/>
    <w:rsid w:val="004F5B1B"/>
    <w:rsid w:val="004F72AC"/>
    <w:rsid w:val="00510831"/>
    <w:rsid w:val="00511404"/>
    <w:rsid w:val="00520720"/>
    <w:rsid w:val="005230DF"/>
    <w:rsid w:val="00526284"/>
    <w:rsid w:val="00530EBD"/>
    <w:rsid w:val="00532FCD"/>
    <w:rsid w:val="005360D2"/>
    <w:rsid w:val="005414B4"/>
    <w:rsid w:val="005425C3"/>
    <w:rsid w:val="00542F5C"/>
    <w:rsid w:val="005523B0"/>
    <w:rsid w:val="0055508A"/>
    <w:rsid w:val="00562B5C"/>
    <w:rsid w:val="00563BB8"/>
    <w:rsid w:val="00564E70"/>
    <w:rsid w:val="00567ABF"/>
    <w:rsid w:val="005700E8"/>
    <w:rsid w:val="00570695"/>
    <w:rsid w:val="005707F7"/>
    <w:rsid w:val="00571BEB"/>
    <w:rsid w:val="005773C1"/>
    <w:rsid w:val="00577E57"/>
    <w:rsid w:val="00590E83"/>
    <w:rsid w:val="00595BCA"/>
    <w:rsid w:val="0059747E"/>
    <w:rsid w:val="005A562D"/>
    <w:rsid w:val="005A78C0"/>
    <w:rsid w:val="005B58DB"/>
    <w:rsid w:val="005C1145"/>
    <w:rsid w:val="005C3858"/>
    <w:rsid w:val="005C7D5C"/>
    <w:rsid w:val="005D30D8"/>
    <w:rsid w:val="005D6310"/>
    <w:rsid w:val="005F4692"/>
    <w:rsid w:val="005F669F"/>
    <w:rsid w:val="00604408"/>
    <w:rsid w:val="00605147"/>
    <w:rsid w:val="00605AAD"/>
    <w:rsid w:val="00607026"/>
    <w:rsid w:val="00617EDE"/>
    <w:rsid w:val="006210B5"/>
    <w:rsid w:val="0062376E"/>
    <w:rsid w:val="0062720F"/>
    <w:rsid w:val="00627BC5"/>
    <w:rsid w:val="00630438"/>
    <w:rsid w:val="006311B2"/>
    <w:rsid w:val="006330D2"/>
    <w:rsid w:val="00634DEC"/>
    <w:rsid w:val="00635CB5"/>
    <w:rsid w:val="00637282"/>
    <w:rsid w:val="00643F09"/>
    <w:rsid w:val="00654639"/>
    <w:rsid w:val="006607CC"/>
    <w:rsid w:val="00673713"/>
    <w:rsid w:val="006745D4"/>
    <w:rsid w:val="00676FC0"/>
    <w:rsid w:val="006847CC"/>
    <w:rsid w:val="00690219"/>
    <w:rsid w:val="00696051"/>
    <w:rsid w:val="006A25D5"/>
    <w:rsid w:val="006A3231"/>
    <w:rsid w:val="006A3D85"/>
    <w:rsid w:val="006A6A03"/>
    <w:rsid w:val="00703EFE"/>
    <w:rsid w:val="00705ED0"/>
    <w:rsid w:val="0071074B"/>
    <w:rsid w:val="00710AD9"/>
    <w:rsid w:val="00715686"/>
    <w:rsid w:val="00717D78"/>
    <w:rsid w:val="007266DC"/>
    <w:rsid w:val="00726A3B"/>
    <w:rsid w:val="00726F95"/>
    <w:rsid w:val="00731B15"/>
    <w:rsid w:val="00734080"/>
    <w:rsid w:val="00736FFF"/>
    <w:rsid w:val="007376A5"/>
    <w:rsid w:val="00744226"/>
    <w:rsid w:val="00747D00"/>
    <w:rsid w:val="007502BC"/>
    <w:rsid w:val="007504BF"/>
    <w:rsid w:val="00764910"/>
    <w:rsid w:val="00772FAF"/>
    <w:rsid w:val="007816AB"/>
    <w:rsid w:val="0078225A"/>
    <w:rsid w:val="007830E4"/>
    <w:rsid w:val="00792F49"/>
    <w:rsid w:val="007935FF"/>
    <w:rsid w:val="0079374B"/>
    <w:rsid w:val="007A1FA9"/>
    <w:rsid w:val="007A3200"/>
    <w:rsid w:val="007B04B8"/>
    <w:rsid w:val="007B1F2C"/>
    <w:rsid w:val="007B427A"/>
    <w:rsid w:val="007B4B7B"/>
    <w:rsid w:val="007B6CAA"/>
    <w:rsid w:val="007C14DB"/>
    <w:rsid w:val="007C7788"/>
    <w:rsid w:val="007D0C40"/>
    <w:rsid w:val="007D34C1"/>
    <w:rsid w:val="007D3DC7"/>
    <w:rsid w:val="007E1AA2"/>
    <w:rsid w:val="007F5225"/>
    <w:rsid w:val="00802B26"/>
    <w:rsid w:val="008040D5"/>
    <w:rsid w:val="008135DB"/>
    <w:rsid w:val="00815FCA"/>
    <w:rsid w:val="00817116"/>
    <w:rsid w:val="0081772A"/>
    <w:rsid w:val="0082340D"/>
    <w:rsid w:val="0082452D"/>
    <w:rsid w:val="008246A9"/>
    <w:rsid w:val="008260D1"/>
    <w:rsid w:val="00826533"/>
    <w:rsid w:val="00835A8B"/>
    <w:rsid w:val="00837EB2"/>
    <w:rsid w:val="00841646"/>
    <w:rsid w:val="00845E6C"/>
    <w:rsid w:val="0084733E"/>
    <w:rsid w:val="00851C3C"/>
    <w:rsid w:val="0085478B"/>
    <w:rsid w:val="00854904"/>
    <w:rsid w:val="00856075"/>
    <w:rsid w:val="00856922"/>
    <w:rsid w:val="00862645"/>
    <w:rsid w:val="008728AD"/>
    <w:rsid w:val="0088364F"/>
    <w:rsid w:val="00896148"/>
    <w:rsid w:val="008A5785"/>
    <w:rsid w:val="008A5A51"/>
    <w:rsid w:val="008A6313"/>
    <w:rsid w:val="008A7EBB"/>
    <w:rsid w:val="008B59C2"/>
    <w:rsid w:val="008B6FA3"/>
    <w:rsid w:val="008B746A"/>
    <w:rsid w:val="008C72FF"/>
    <w:rsid w:val="008D19E2"/>
    <w:rsid w:val="008E2613"/>
    <w:rsid w:val="008F5E3D"/>
    <w:rsid w:val="0090179E"/>
    <w:rsid w:val="0091539A"/>
    <w:rsid w:val="00915677"/>
    <w:rsid w:val="00916F05"/>
    <w:rsid w:val="009270FA"/>
    <w:rsid w:val="00927330"/>
    <w:rsid w:val="00941A89"/>
    <w:rsid w:val="00944825"/>
    <w:rsid w:val="009455B3"/>
    <w:rsid w:val="00950F75"/>
    <w:rsid w:val="00956DC9"/>
    <w:rsid w:val="009571F9"/>
    <w:rsid w:val="00961CB9"/>
    <w:rsid w:val="00962E4B"/>
    <w:rsid w:val="00964ACD"/>
    <w:rsid w:val="009668D4"/>
    <w:rsid w:val="00967866"/>
    <w:rsid w:val="00972315"/>
    <w:rsid w:val="00973D48"/>
    <w:rsid w:val="00975F02"/>
    <w:rsid w:val="00990796"/>
    <w:rsid w:val="0099412B"/>
    <w:rsid w:val="00995D11"/>
    <w:rsid w:val="009A0B1F"/>
    <w:rsid w:val="009A3F4E"/>
    <w:rsid w:val="009B1855"/>
    <w:rsid w:val="009B1B82"/>
    <w:rsid w:val="009B1F30"/>
    <w:rsid w:val="009B5387"/>
    <w:rsid w:val="009C2029"/>
    <w:rsid w:val="009C584A"/>
    <w:rsid w:val="009D127A"/>
    <w:rsid w:val="009D12DC"/>
    <w:rsid w:val="009D4EEC"/>
    <w:rsid w:val="009D5CDF"/>
    <w:rsid w:val="009D7E0D"/>
    <w:rsid w:val="009E65A0"/>
    <w:rsid w:val="009E6FC8"/>
    <w:rsid w:val="009F02A7"/>
    <w:rsid w:val="009F1613"/>
    <w:rsid w:val="00A03C5A"/>
    <w:rsid w:val="00A13B16"/>
    <w:rsid w:val="00A164F1"/>
    <w:rsid w:val="00A3019F"/>
    <w:rsid w:val="00A50FD6"/>
    <w:rsid w:val="00A5752E"/>
    <w:rsid w:val="00A610BD"/>
    <w:rsid w:val="00A62BF2"/>
    <w:rsid w:val="00A73FD1"/>
    <w:rsid w:val="00A76E8F"/>
    <w:rsid w:val="00A90A2E"/>
    <w:rsid w:val="00A92D27"/>
    <w:rsid w:val="00AA359E"/>
    <w:rsid w:val="00AA46E6"/>
    <w:rsid w:val="00AA5E71"/>
    <w:rsid w:val="00AC39D6"/>
    <w:rsid w:val="00AC7DB5"/>
    <w:rsid w:val="00AE0679"/>
    <w:rsid w:val="00AE2A00"/>
    <w:rsid w:val="00AE6F6A"/>
    <w:rsid w:val="00AF21A4"/>
    <w:rsid w:val="00AF799F"/>
    <w:rsid w:val="00B01D5C"/>
    <w:rsid w:val="00B06AAB"/>
    <w:rsid w:val="00B07DAE"/>
    <w:rsid w:val="00B1291B"/>
    <w:rsid w:val="00B158FB"/>
    <w:rsid w:val="00B15A91"/>
    <w:rsid w:val="00B211BA"/>
    <w:rsid w:val="00B25DFF"/>
    <w:rsid w:val="00B26D90"/>
    <w:rsid w:val="00B4650E"/>
    <w:rsid w:val="00B46FB8"/>
    <w:rsid w:val="00B50AA7"/>
    <w:rsid w:val="00B54E70"/>
    <w:rsid w:val="00B61518"/>
    <w:rsid w:val="00B640B7"/>
    <w:rsid w:val="00B652D2"/>
    <w:rsid w:val="00B766B6"/>
    <w:rsid w:val="00B84701"/>
    <w:rsid w:val="00B85BDE"/>
    <w:rsid w:val="00B87B13"/>
    <w:rsid w:val="00B94BCA"/>
    <w:rsid w:val="00BA4FB8"/>
    <w:rsid w:val="00BC2C8A"/>
    <w:rsid w:val="00BC6502"/>
    <w:rsid w:val="00BD749F"/>
    <w:rsid w:val="00BE6DDE"/>
    <w:rsid w:val="00BE72D0"/>
    <w:rsid w:val="00C011F6"/>
    <w:rsid w:val="00C01C33"/>
    <w:rsid w:val="00C107A5"/>
    <w:rsid w:val="00C11B1B"/>
    <w:rsid w:val="00C1322E"/>
    <w:rsid w:val="00C17F0C"/>
    <w:rsid w:val="00C274D7"/>
    <w:rsid w:val="00C30635"/>
    <w:rsid w:val="00C34775"/>
    <w:rsid w:val="00C3544F"/>
    <w:rsid w:val="00C37BB2"/>
    <w:rsid w:val="00C43DDC"/>
    <w:rsid w:val="00C45433"/>
    <w:rsid w:val="00C60168"/>
    <w:rsid w:val="00C63771"/>
    <w:rsid w:val="00C75E85"/>
    <w:rsid w:val="00C82C46"/>
    <w:rsid w:val="00C93CA0"/>
    <w:rsid w:val="00C942B1"/>
    <w:rsid w:val="00C97CF4"/>
    <w:rsid w:val="00CA3A08"/>
    <w:rsid w:val="00CA4B32"/>
    <w:rsid w:val="00CA612F"/>
    <w:rsid w:val="00CB1BE1"/>
    <w:rsid w:val="00CB3B03"/>
    <w:rsid w:val="00CC1BE7"/>
    <w:rsid w:val="00CD02C1"/>
    <w:rsid w:val="00CD067C"/>
    <w:rsid w:val="00CD13EB"/>
    <w:rsid w:val="00CD36C4"/>
    <w:rsid w:val="00CD4085"/>
    <w:rsid w:val="00CD70D7"/>
    <w:rsid w:val="00CE30C2"/>
    <w:rsid w:val="00CF2408"/>
    <w:rsid w:val="00CF2A58"/>
    <w:rsid w:val="00CF4B6A"/>
    <w:rsid w:val="00CF5120"/>
    <w:rsid w:val="00D016BC"/>
    <w:rsid w:val="00D052D5"/>
    <w:rsid w:val="00D1120E"/>
    <w:rsid w:val="00D11286"/>
    <w:rsid w:val="00D13552"/>
    <w:rsid w:val="00D14057"/>
    <w:rsid w:val="00D23C1D"/>
    <w:rsid w:val="00D267C6"/>
    <w:rsid w:val="00D36618"/>
    <w:rsid w:val="00D3663C"/>
    <w:rsid w:val="00D403C4"/>
    <w:rsid w:val="00D427D2"/>
    <w:rsid w:val="00D63B91"/>
    <w:rsid w:val="00D7103C"/>
    <w:rsid w:val="00D765E7"/>
    <w:rsid w:val="00D8172C"/>
    <w:rsid w:val="00D828D1"/>
    <w:rsid w:val="00D84B3D"/>
    <w:rsid w:val="00D86891"/>
    <w:rsid w:val="00D95D16"/>
    <w:rsid w:val="00D967AB"/>
    <w:rsid w:val="00DA7306"/>
    <w:rsid w:val="00DB113F"/>
    <w:rsid w:val="00DB4BCD"/>
    <w:rsid w:val="00DB7605"/>
    <w:rsid w:val="00DC0233"/>
    <w:rsid w:val="00DC0DB5"/>
    <w:rsid w:val="00DC2F91"/>
    <w:rsid w:val="00DC6E12"/>
    <w:rsid w:val="00DD3BF5"/>
    <w:rsid w:val="00DE2330"/>
    <w:rsid w:val="00DE4DE6"/>
    <w:rsid w:val="00DE6113"/>
    <w:rsid w:val="00DE6D27"/>
    <w:rsid w:val="00DE7430"/>
    <w:rsid w:val="00DF169A"/>
    <w:rsid w:val="00DF2ED9"/>
    <w:rsid w:val="00DF4A84"/>
    <w:rsid w:val="00DF567E"/>
    <w:rsid w:val="00E05726"/>
    <w:rsid w:val="00E102D7"/>
    <w:rsid w:val="00E10617"/>
    <w:rsid w:val="00E11D39"/>
    <w:rsid w:val="00E13D42"/>
    <w:rsid w:val="00E2092B"/>
    <w:rsid w:val="00E23644"/>
    <w:rsid w:val="00E23AC2"/>
    <w:rsid w:val="00E311B7"/>
    <w:rsid w:val="00E33284"/>
    <w:rsid w:val="00E3521E"/>
    <w:rsid w:val="00E3606D"/>
    <w:rsid w:val="00E450C7"/>
    <w:rsid w:val="00E556CD"/>
    <w:rsid w:val="00E677C9"/>
    <w:rsid w:val="00E70F57"/>
    <w:rsid w:val="00E720E4"/>
    <w:rsid w:val="00E72A67"/>
    <w:rsid w:val="00E771EF"/>
    <w:rsid w:val="00E77BE3"/>
    <w:rsid w:val="00E801FC"/>
    <w:rsid w:val="00E80A7B"/>
    <w:rsid w:val="00E8228C"/>
    <w:rsid w:val="00E82B0F"/>
    <w:rsid w:val="00E841F3"/>
    <w:rsid w:val="00E86FBF"/>
    <w:rsid w:val="00E905BA"/>
    <w:rsid w:val="00E91A36"/>
    <w:rsid w:val="00E9213C"/>
    <w:rsid w:val="00EB1712"/>
    <w:rsid w:val="00EB4043"/>
    <w:rsid w:val="00EC1521"/>
    <w:rsid w:val="00EC2DDF"/>
    <w:rsid w:val="00ED59B9"/>
    <w:rsid w:val="00EE1819"/>
    <w:rsid w:val="00F04F8A"/>
    <w:rsid w:val="00F14BAA"/>
    <w:rsid w:val="00F16445"/>
    <w:rsid w:val="00F17D43"/>
    <w:rsid w:val="00F2201C"/>
    <w:rsid w:val="00F245C0"/>
    <w:rsid w:val="00F320B3"/>
    <w:rsid w:val="00F4545D"/>
    <w:rsid w:val="00F52846"/>
    <w:rsid w:val="00F61D38"/>
    <w:rsid w:val="00F65264"/>
    <w:rsid w:val="00F73129"/>
    <w:rsid w:val="00F73CC8"/>
    <w:rsid w:val="00F73CEA"/>
    <w:rsid w:val="00F8117C"/>
    <w:rsid w:val="00F83252"/>
    <w:rsid w:val="00F84516"/>
    <w:rsid w:val="00F84AF2"/>
    <w:rsid w:val="00F92576"/>
    <w:rsid w:val="00F976C2"/>
    <w:rsid w:val="00FA7B84"/>
    <w:rsid w:val="00FB068C"/>
    <w:rsid w:val="00FB24C3"/>
    <w:rsid w:val="00FC093F"/>
    <w:rsid w:val="00FC487D"/>
    <w:rsid w:val="00FC530D"/>
    <w:rsid w:val="00FC5315"/>
    <w:rsid w:val="00FC5A70"/>
    <w:rsid w:val="00FC66E6"/>
    <w:rsid w:val="00FD0816"/>
    <w:rsid w:val="00FE559E"/>
    <w:rsid w:val="00FE57A0"/>
    <w:rsid w:val="00FF0493"/>
    <w:rsid w:val="00FF0625"/>
    <w:rsid w:val="00FF1700"/>
    <w:rsid w:val="00FF54B2"/>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lang w:val="en-NZ" w:eastAsia="en-N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rFonts w:eastAsia="Calibri"/>
      <w:kern w:val="36"/>
      <w:sz w:val="48"/>
      <w:szCs w:val="48"/>
    </w:rPr>
  </w:style>
  <w:style w:type="paragraph" w:styleId="Heading2">
    <w:name w:val="heading 2"/>
    <w:basedOn w:val="Normal"/>
    <w:link w:val="Heading2Char"/>
    <w:qFormat/>
    <w:pPr>
      <w:keepNext/>
      <w:keepLines/>
      <w:spacing w:before="200"/>
      <w:outlineLvl w:val="1"/>
    </w:pPr>
    <w:rPr>
      <w:rFonts w:ascii="Cambria" w:eastAsia="Calibri" w:hAnsi="Cambria"/>
      <w:b/>
      <w:color w:val="4F81BD"/>
      <w:sz w:val="26"/>
      <w:szCs w:val="26"/>
    </w:rPr>
  </w:style>
  <w:style w:type="paragraph" w:styleId="Heading3">
    <w:name w:val="heading 3"/>
    <w:basedOn w:val="Normal"/>
    <w:link w:val="Heading3Char"/>
    <w:qFormat/>
    <w:pPr>
      <w:spacing w:before="100" w:beforeAutospacing="1" w:after="100" w:afterAutospacing="1"/>
      <w:outlineLvl w:val="2"/>
    </w:pPr>
    <w:rPr>
      <w:rFonts w:eastAsia="Calibri"/>
      <w:b/>
      <w:sz w:val="27"/>
      <w:szCs w:val="27"/>
    </w:rPr>
  </w:style>
  <w:style w:type="paragraph" w:styleId="Heading4">
    <w:name w:val="heading 4"/>
    <w:basedOn w:val="Normal"/>
    <w:link w:val="Heading4Char"/>
    <w:qFormat/>
    <w:pPr>
      <w:spacing w:before="100" w:beforeAutospacing="1" w:after="100" w:afterAutospacing="1"/>
      <w:outlineLvl w:val="3"/>
    </w:pPr>
    <w:rPr>
      <w:rFonts w:eastAsia="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eastAsia="Calibri"/>
    </w:rPr>
  </w:style>
  <w:style w:type="paragraph" w:customStyle="1" w:styleId="Body">
    <w:name w:val="Body"/>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Cambria" w:eastAsia="Times New Roman" w:hAnsi="Cambria" w:cs="Cambria"/>
      <w:color w:val="000000"/>
      <w:sz w:val="24"/>
      <w:szCs w:val="24"/>
      <w:lang w:val="en-US" w:eastAsia="en-US"/>
    </w:rPr>
  </w:style>
  <w:style w:type="character" w:customStyle="1" w:styleId="aqj">
    <w:name w:val="aqj"/>
    <w:basedOn w:val="DefaultParagraphFont"/>
    <w:rPr>
      <w:rFonts w:cs="Times New Roma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customStyle="1" w:styleId="LightShading1">
    <w:name w:val="Light Shading1"/>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Arial"/>
        <w:b/>
      </w:rPr>
      <w:tblPr/>
      <w:tcPr>
        <w:tcBorders>
          <w:top w:val="single" w:sz="8" w:space="0" w:color="000000"/>
          <w:left w:val="nil"/>
          <w:bottom w:val="single" w:sz="8" w:space="0" w:color="000000"/>
          <w:right w:val="nil"/>
          <w:insideH w:val="nil"/>
          <w:insideV w:val="nil"/>
        </w:tcBorders>
        <w:vAlign w:val="top"/>
      </w:tcPr>
    </w:tblStylePr>
    <w:tblStylePr w:type="lastRow">
      <w:pPr>
        <w:spacing w:before="0" w:after="0"/>
      </w:pPr>
      <w:rPr>
        <w:rFonts w:cs="Arial"/>
        <w:b/>
      </w:rPr>
      <w:tblPr/>
      <w:tcPr>
        <w:tcBorders>
          <w:top w:val="single" w:sz="8" w:space="0" w:color="000000"/>
          <w:left w:val="nil"/>
          <w:bottom w:val="single" w:sz="8" w:space="0" w:color="000000"/>
          <w:right w:val="nil"/>
          <w:insideH w:val="nil"/>
          <w:insideV w:val="nil"/>
        </w:tcBorders>
        <w:vAlign w:val="top"/>
      </w:tcPr>
    </w:tblStylePr>
    <w:tblStylePr w:type="firstCol">
      <w:rPr>
        <w:rFonts w:cs="Arial"/>
        <w:b/>
      </w:rPr>
    </w:tblStylePr>
    <w:tblStylePr w:type="lastCol">
      <w:rPr>
        <w:rFonts w:cs="Arial"/>
        <w:b/>
      </w:rPr>
    </w:tblStylePr>
    <w:tblStylePr w:type="band1Vert">
      <w:rPr>
        <w:rFonts w:cs="Arial"/>
      </w:rPr>
      <w:tblPr/>
      <w:tcPr>
        <w:tcBorders>
          <w:left w:val="nil"/>
          <w:right w:val="nil"/>
          <w:insideH w:val="nil"/>
          <w:insideV w:val="nil"/>
        </w:tcBorders>
        <w:shd w:val="clear" w:color="auto" w:fill="C0C0C0"/>
        <w:vAlign w:val="top"/>
      </w:tcPr>
    </w:tblStylePr>
    <w:tblStylePr w:type="band1Horz">
      <w:rPr>
        <w:rFonts w:cs="Arial"/>
      </w:rPr>
      <w:tblPr/>
      <w:tcPr>
        <w:tcBorders>
          <w:left w:val="nil"/>
          <w:right w:val="nil"/>
          <w:insideH w:val="nil"/>
          <w:insideV w:val="nil"/>
        </w:tcBorders>
        <w:shd w:val="clear" w:color="auto" w:fill="C0C0C0"/>
        <w:vAlign w:val="top"/>
      </w:tcPr>
    </w:tblStyle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hAnsi="Times New Roman" w:cs="Times New Roman"/>
      <w:b/>
      <w:kern w:val="36"/>
      <w:sz w:val="48"/>
      <w:szCs w:val="48"/>
    </w:rPr>
  </w:style>
  <w:style w:type="character" w:customStyle="1" w:styleId="Heading2Char">
    <w:name w:val="Heading 2 Char"/>
    <w:basedOn w:val="DefaultParagraphFont"/>
    <w:link w:val="Heading2"/>
    <w:rPr>
      <w:rFonts w:ascii="Cambria" w:hAnsi="Cambria" w:cs="Times New Roman"/>
      <w:b/>
      <w:color w:val="4F81BD"/>
      <w:sz w:val="26"/>
      <w:szCs w:val="26"/>
    </w:rPr>
  </w:style>
  <w:style w:type="character" w:customStyle="1" w:styleId="Heading3Char">
    <w:name w:val="Heading 3 Char"/>
    <w:basedOn w:val="DefaultParagraphFont"/>
    <w:link w:val="Heading3"/>
    <w:rPr>
      <w:rFonts w:ascii="Times New Roman" w:hAnsi="Times New Roman" w:cs="Times New Roman"/>
      <w:b/>
      <w:sz w:val="27"/>
      <w:szCs w:val="27"/>
    </w:rPr>
  </w:style>
  <w:style w:type="character" w:customStyle="1" w:styleId="Heading4Char">
    <w:name w:val="Heading 4 Char"/>
    <w:basedOn w:val="DefaultParagraphFont"/>
    <w:link w:val="Heading4"/>
    <w:rPr>
      <w:rFonts w:ascii="Times New Roman" w:hAnsi="Times New Roman" w:cs="Times New Roman"/>
      <w:b/>
      <w:sz w:val="24"/>
      <w:szCs w:val="24"/>
    </w:rPr>
  </w:style>
  <w:style w:type="character" w:styleId="Hyperlink">
    <w:name w:val="Hyperlink"/>
    <w:basedOn w:val="DefaultParagraphFont"/>
    <w:uiPriority w:val="99"/>
    <w:rPr>
      <w:rFonts w:cs="Times New Roman"/>
      <w:color w:val="0000FF"/>
      <w:u w:val="single"/>
    </w:rPr>
  </w:style>
  <w:style w:type="character" w:styleId="Emphasis">
    <w:name w:val="Emphasis"/>
    <w:basedOn w:val="DefaultParagraphFont"/>
    <w:uiPriority w:val="20"/>
    <w:qFormat/>
    <w:rPr>
      <w:rFonts w:cs="Times New Roman"/>
      <w:i/>
    </w:rPr>
  </w:style>
  <w:style w:type="character" w:customStyle="1" w:styleId="slug-doi">
    <w:name w:val="slug-doi"/>
    <w:basedOn w:val="DefaultParagraphFont"/>
    <w:rPr>
      <w:rFonts w:cs="Times New Roman"/>
    </w:rPr>
  </w:style>
  <w:style w:type="character" w:customStyle="1" w:styleId="cit-doi3">
    <w:name w:val="cit-doi3"/>
    <w:basedOn w:val="DefaultParagraphFont"/>
    <w:rPr>
      <w:rFonts w:cs="Times New Roman"/>
    </w:rPr>
  </w:style>
  <w:style w:type="character" w:customStyle="1" w:styleId="cit-sep3">
    <w:name w:val="cit-sep3"/>
    <w:basedOn w:val="DefaultParagraphFont"/>
    <w:rPr>
      <w:rFonts w:cs="Times New Roman"/>
    </w:rPr>
  </w:style>
  <w:style w:type="character" w:customStyle="1" w:styleId="cit-online-issn">
    <w:name w:val="cit-online-issn"/>
    <w:basedOn w:val="DefaultParagraphFont"/>
    <w:rPr>
      <w:rFonts w:cs="Times New Roman"/>
    </w:rPr>
  </w:style>
  <w:style w:type="character" w:customStyle="1" w:styleId="highlight2">
    <w:name w:val="highlight2"/>
    <w:basedOn w:val="DefaultParagraphFont"/>
    <w:rPr>
      <w:rFonts w:cs="Times New Roman"/>
    </w:rPr>
  </w:style>
  <w:style w:type="paragraph" w:customStyle="1" w:styleId="title1">
    <w:name w:val="title1"/>
    <w:basedOn w:val="Normal"/>
    <w:rPr>
      <w:rFonts w:eastAsia="Calibri"/>
      <w:sz w:val="27"/>
      <w:szCs w:val="27"/>
    </w:rPr>
  </w:style>
  <w:style w:type="paragraph" w:customStyle="1" w:styleId="desc2">
    <w:name w:val="desc2"/>
    <w:basedOn w:val="Normal"/>
    <w:rPr>
      <w:rFonts w:eastAsia="Calibri"/>
      <w:sz w:val="26"/>
      <w:szCs w:val="26"/>
    </w:rPr>
  </w:style>
  <w:style w:type="paragraph" w:customStyle="1" w:styleId="details1">
    <w:name w:val="details1"/>
    <w:basedOn w:val="Normal"/>
    <w:rPr>
      <w:rFonts w:eastAsia="Calibri"/>
    </w:rPr>
  </w:style>
  <w:style w:type="character" w:customStyle="1" w:styleId="jrnl">
    <w:name w:val="jrnl"/>
    <w:basedOn w:val="DefaultParagraphFont"/>
    <w:rPr>
      <w:rFonts w:cs="Times New Roman"/>
    </w:rPr>
  </w:style>
  <w:style w:type="character" w:customStyle="1" w:styleId="doi1">
    <w:name w:val="doi1"/>
    <w:basedOn w:val="DefaultParagraphFont"/>
    <w:rPr>
      <w:rFonts w:cs="Times New Roman"/>
    </w:rPr>
  </w:style>
  <w:style w:type="character" w:customStyle="1" w:styleId="st1">
    <w:name w:val="st1"/>
    <w:basedOn w:val="DefaultParagraphFont"/>
    <w:rPr>
      <w:rFonts w:cs="Times New Roman"/>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rPr>
      <w:tblPr/>
      <w:tcPr>
        <w:tcBorders>
          <w:bottom w:val="single" w:sz="4" w:space="0" w:color="7F7F7F"/>
        </w:tcBorders>
        <w:vAlign w:val="top"/>
      </w:tcPr>
    </w:tblStylePr>
    <w:tblStylePr w:type="lastRow">
      <w:rPr>
        <w:b/>
      </w:rPr>
      <w:tblPr/>
      <w:tcPr>
        <w:tcBorders>
          <w:top w:val="single" w:sz="4" w:space="0" w:color="7F7F7F"/>
        </w:tcBorders>
        <w:vAlign w:val="top"/>
      </w:tcPr>
    </w:tblStylePr>
    <w:tblStylePr w:type="firstCol">
      <w:rPr>
        <w:b/>
      </w:rPr>
    </w:tblStylePr>
    <w:tblStylePr w:type="lastCol">
      <w:rPr>
        <w:b/>
      </w:rPr>
    </w:tblStylePr>
    <w:tblStylePr w:type="band1Vert">
      <w:tblPr/>
      <w:tcPr>
        <w:tcBorders>
          <w:left w:val="single" w:sz="4" w:space="0" w:color="7F7F7F"/>
          <w:right w:val="single" w:sz="4" w:space="0" w:color="7F7F7F"/>
        </w:tcBorders>
        <w:vAlign w:val="top"/>
      </w:tcPr>
    </w:tblStylePr>
    <w:tblStylePr w:type="band2Vert">
      <w:tblPr/>
      <w:tcPr>
        <w:tcBorders>
          <w:left w:val="single" w:sz="4" w:space="0" w:color="7F7F7F"/>
          <w:right w:val="single" w:sz="4" w:space="0" w:color="7F7F7F"/>
        </w:tcBorders>
        <w:vAlign w:val="top"/>
      </w:tcPr>
    </w:tblStylePr>
    <w:tblStylePr w:type="band1Horz">
      <w:tblPr/>
      <w:tcPr>
        <w:tcBorders>
          <w:top w:val="single" w:sz="4" w:space="0" w:color="7F7F7F"/>
          <w:bottom w:val="single" w:sz="4" w:space="0" w:color="7F7F7F"/>
        </w:tcBorders>
        <w:vAlign w:val="top"/>
      </w:tcPr>
    </w:tblStylePr>
  </w:style>
  <w:style w:type="character" w:customStyle="1" w:styleId="highlight">
    <w:name w:val="highlight"/>
    <w:basedOn w:val="DefaultParagraphFont"/>
  </w:style>
  <w:style w:type="character" w:customStyle="1" w:styleId="tgc">
    <w:name w:val="_tgc"/>
    <w:basedOn w:val="DefaultParagraphFont"/>
  </w:style>
  <w:style w:type="paragraph" w:styleId="Revision">
    <w:name w:val="Revision"/>
    <w:uiPriority w:val="99"/>
    <w:rPr>
      <w:rFonts w:eastAsia="Times New Roman"/>
      <w:sz w:val="22"/>
      <w:szCs w:val="22"/>
      <w:lang w:val="en-US" w:eastAsia="en-US"/>
    </w:rPr>
  </w:style>
  <w:style w:type="character" w:customStyle="1" w:styleId="highwire-cite-metadata-doi">
    <w:name w:val="highwire-cite-metadata-doi"/>
    <w:basedOn w:val="DefaultParagraphFont"/>
  </w:style>
  <w:style w:type="character" w:customStyle="1" w:styleId="label">
    <w:name w:val="label"/>
    <w:basedOn w:val="DefaultParagraphFont"/>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Times New Roman"/>
      <w:sz w:val="22"/>
      <w:szCs w:val="22"/>
      <w:lang w:val="en-US"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Times New Roman"/>
      <w:sz w:val="22"/>
      <w:szCs w:val="22"/>
      <w:lang w:val="en-US" w:eastAsia="en-US"/>
    </w:rPr>
  </w:style>
  <w:style w:type="character" w:styleId="CommentReference">
    <w:name w:val="annotation reference"/>
    <w:basedOn w:val="DefaultParagraphFont"/>
    <w:rPr>
      <w:sz w:val="21"/>
      <w:szCs w:val="21"/>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eastAsia="Times New Roman"/>
      <w:sz w:val="22"/>
      <w:szCs w:val="22"/>
      <w:lang w:val="en-US" w:eastAsia="en-US"/>
    </w:rPr>
  </w:style>
  <w:style w:type="paragraph" w:styleId="CommentSubject">
    <w:name w:val="annotation subject"/>
    <w:basedOn w:val="CommentText"/>
    <w:link w:val="CommentSubjectChar"/>
    <w:rPr>
      <w:b/>
    </w:rPr>
  </w:style>
  <w:style w:type="character" w:customStyle="1" w:styleId="CommentSubjectChar">
    <w:name w:val="Comment Subject Char"/>
    <w:basedOn w:val="CommentTextChar"/>
    <w:link w:val="CommentSubject"/>
    <w:rPr>
      <w:rFonts w:eastAsia="Times New Roman"/>
      <w:b/>
      <w:sz w:val="22"/>
      <w:szCs w:val="22"/>
      <w:lang w:val="en-US" w:eastAsia="en-US"/>
    </w:rPr>
  </w:style>
  <w:style w:type="character" w:styleId="Strong">
    <w:name w:val="Strong"/>
    <w:basedOn w:val="DefaultParagraphFont"/>
    <w:uiPriority w:val="22"/>
    <w:qFormat/>
    <w:rPr>
      <w:b/>
    </w:rPr>
  </w:style>
  <w:style w:type="character" w:customStyle="1" w:styleId="cit">
    <w:name w:val="cit"/>
    <w:basedOn w:val="DefaultParagraphFont"/>
  </w:style>
  <w:style w:type="character" w:customStyle="1" w:styleId="fm-vol-iss-date">
    <w:name w:val="fm-vol-iss-date"/>
    <w:basedOn w:val="DefaultParagraphFont"/>
  </w:style>
  <w:style w:type="character" w:customStyle="1" w:styleId="fm-reuse1">
    <w:name w:val="fm-reuse1"/>
    <w:basedOn w:val="DefaultParagraphFont"/>
  </w:style>
  <w:style w:type="character" w:customStyle="1" w:styleId="inactive2">
    <w:name w:val="inactive2"/>
    <w:basedOn w:val="DefaultParagraphFont"/>
  </w:style>
  <w:style w:type="character" w:customStyle="1" w:styleId="apple-converted-space">
    <w:name w:val="apple-converted-space"/>
    <w:basedOn w:val="DefaultParagraphFont"/>
    <w:rsid w:val="009D12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lang w:val="en-NZ" w:eastAsia="en-N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rFonts w:eastAsia="Calibri"/>
      <w:kern w:val="36"/>
      <w:sz w:val="48"/>
      <w:szCs w:val="48"/>
    </w:rPr>
  </w:style>
  <w:style w:type="paragraph" w:styleId="Heading2">
    <w:name w:val="heading 2"/>
    <w:basedOn w:val="Normal"/>
    <w:link w:val="Heading2Char"/>
    <w:qFormat/>
    <w:pPr>
      <w:keepNext/>
      <w:keepLines/>
      <w:spacing w:before="200"/>
      <w:outlineLvl w:val="1"/>
    </w:pPr>
    <w:rPr>
      <w:rFonts w:ascii="Cambria" w:eastAsia="Calibri" w:hAnsi="Cambria"/>
      <w:b/>
      <w:color w:val="4F81BD"/>
      <w:sz w:val="26"/>
      <w:szCs w:val="26"/>
    </w:rPr>
  </w:style>
  <w:style w:type="paragraph" w:styleId="Heading3">
    <w:name w:val="heading 3"/>
    <w:basedOn w:val="Normal"/>
    <w:link w:val="Heading3Char"/>
    <w:qFormat/>
    <w:pPr>
      <w:spacing w:before="100" w:beforeAutospacing="1" w:after="100" w:afterAutospacing="1"/>
      <w:outlineLvl w:val="2"/>
    </w:pPr>
    <w:rPr>
      <w:rFonts w:eastAsia="Calibri"/>
      <w:b/>
      <w:sz w:val="27"/>
      <w:szCs w:val="27"/>
    </w:rPr>
  </w:style>
  <w:style w:type="paragraph" w:styleId="Heading4">
    <w:name w:val="heading 4"/>
    <w:basedOn w:val="Normal"/>
    <w:link w:val="Heading4Char"/>
    <w:qFormat/>
    <w:pPr>
      <w:spacing w:before="100" w:beforeAutospacing="1" w:after="100" w:afterAutospacing="1"/>
      <w:outlineLvl w:val="3"/>
    </w:pPr>
    <w:rPr>
      <w:rFonts w:eastAsia="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eastAsia="Calibri"/>
    </w:rPr>
  </w:style>
  <w:style w:type="paragraph" w:customStyle="1" w:styleId="Body">
    <w:name w:val="Body"/>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Cambria" w:eastAsia="Times New Roman" w:hAnsi="Cambria" w:cs="Cambria"/>
      <w:color w:val="000000"/>
      <w:sz w:val="24"/>
      <w:szCs w:val="24"/>
      <w:lang w:val="en-US" w:eastAsia="en-US"/>
    </w:rPr>
  </w:style>
  <w:style w:type="character" w:customStyle="1" w:styleId="aqj">
    <w:name w:val="aqj"/>
    <w:basedOn w:val="DefaultParagraphFont"/>
    <w:rPr>
      <w:rFonts w:cs="Times New Roma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customStyle="1" w:styleId="LightShading1">
    <w:name w:val="Light Shading1"/>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Arial"/>
        <w:b/>
      </w:rPr>
      <w:tblPr/>
      <w:tcPr>
        <w:tcBorders>
          <w:top w:val="single" w:sz="8" w:space="0" w:color="000000"/>
          <w:left w:val="nil"/>
          <w:bottom w:val="single" w:sz="8" w:space="0" w:color="000000"/>
          <w:right w:val="nil"/>
          <w:insideH w:val="nil"/>
          <w:insideV w:val="nil"/>
        </w:tcBorders>
        <w:vAlign w:val="top"/>
      </w:tcPr>
    </w:tblStylePr>
    <w:tblStylePr w:type="lastRow">
      <w:pPr>
        <w:spacing w:before="0" w:after="0"/>
      </w:pPr>
      <w:rPr>
        <w:rFonts w:cs="Arial"/>
        <w:b/>
      </w:rPr>
      <w:tblPr/>
      <w:tcPr>
        <w:tcBorders>
          <w:top w:val="single" w:sz="8" w:space="0" w:color="000000"/>
          <w:left w:val="nil"/>
          <w:bottom w:val="single" w:sz="8" w:space="0" w:color="000000"/>
          <w:right w:val="nil"/>
          <w:insideH w:val="nil"/>
          <w:insideV w:val="nil"/>
        </w:tcBorders>
        <w:vAlign w:val="top"/>
      </w:tcPr>
    </w:tblStylePr>
    <w:tblStylePr w:type="firstCol">
      <w:rPr>
        <w:rFonts w:cs="Arial"/>
        <w:b/>
      </w:rPr>
    </w:tblStylePr>
    <w:tblStylePr w:type="lastCol">
      <w:rPr>
        <w:rFonts w:cs="Arial"/>
        <w:b/>
      </w:rPr>
    </w:tblStylePr>
    <w:tblStylePr w:type="band1Vert">
      <w:rPr>
        <w:rFonts w:cs="Arial"/>
      </w:rPr>
      <w:tblPr/>
      <w:tcPr>
        <w:tcBorders>
          <w:left w:val="nil"/>
          <w:right w:val="nil"/>
          <w:insideH w:val="nil"/>
          <w:insideV w:val="nil"/>
        </w:tcBorders>
        <w:shd w:val="clear" w:color="auto" w:fill="C0C0C0"/>
        <w:vAlign w:val="top"/>
      </w:tcPr>
    </w:tblStylePr>
    <w:tblStylePr w:type="band1Horz">
      <w:rPr>
        <w:rFonts w:cs="Arial"/>
      </w:rPr>
      <w:tblPr/>
      <w:tcPr>
        <w:tcBorders>
          <w:left w:val="nil"/>
          <w:right w:val="nil"/>
          <w:insideH w:val="nil"/>
          <w:insideV w:val="nil"/>
        </w:tcBorders>
        <w:shd w:val="clear" w:color="auto" w:fill="C0C0C0"/>
        <w:vAlign w:val="top"/>
      </w:tcPr>
    </w:tblStyle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hAnsi="Times New Roman" w:cs="Times New Roman"/>
      <w:b/>
      <w:kern w:val="36"/>
      <w:sz w:val="48"/>
      <w:szCs w:val="48"/>
    </w:rPr>
  </w:style>
  <w:style w:type="character" w:customStyle="1" w:styleId="Heading2Char">
    <w:name w:val="Heading 2 Char"/>
    <w:basedOn w:val="DefaultParagraphFont"/>
    <w:link w:val="Heading2"/>
    <w:rPr>
      <w:rFonts w:ascii="Cambria" w:hAnsi="Cambria" w:cs="Times New Roman"/>
      <w:b/>
      <w:color w:val="4F81BD"/>
      <w:sz w:val="26"/>
      <w:szCs w:val="26"/>
    </w:rPr>
  </w:style>
  <w:style w:type="character" w:customStyle="1" w:styleId="Heading3Char">
    <w:name w:val="Heading 3 Char"/>
    <w:basedOn w:val="DefaultParagraphFont"/>
    <w:link w:val="Heading3"/>
    <w:rPr>
      <w:rFonts w:ascii="Times New Roman" w:hAnsi="Times New Roman" w:cs="Times New Roman"/>
      <w:b/>
      <w:sz w:val="27"/>
      <w:szCs w:val="27"/>
    </w:rPr>
  </w:style>
  <w:style w:type="character" w:customStyle="1" w:styleId="Heading4Char">
    <w:name w:val="Heading 4 Char"/>
    <w:basedOn w:val="DefaultParagraphFont"/>
    <w:link w:val="Heading4"/>
    <w:rPr>
      <w:rFonts w:ascii="Times New Roman" w:hAnsi="Times New Roman" w:cs="Times New Roman"/>
      <w:b/>
      <w:sz w:val="24"/>
      <w:szCs w:val="24"/>
    </w:rPr>
  </w:style>
  <w:style w:type="character" w:styleId="Hyperlink">
    <w:name w:val="Hyperlink"/>
    <w:basedOn w:val="DefaultParagraphFont"/>
    <w:uiPriority w:val="99"/>
    <w:rPr>
      <w:rFonts w:cs="Times New Roman"/>
      <w:color w:val="0000FF"/>
      <w:u w:val="single"/>
    </w:rPr>
  </w:style>
  <w:style w:type="character" w:styleId="Emphasis">
    <w:name w:val="Emphasis"/>
    <w:basedOn w:val="DefaultParagraphFont"/>
    <w:uiPriority w:val="20"/>
    <w:qFormat/>
    <w:rPr>
      <w:rFonts w:cs="Times New Roman"/>
      <w:i/>
    </w:rPr>
  </w:style>
  <w:style w:type="character" w:customStyle="1" w:styleId="slug-doi">
    <w:name w:val="slug-doi"/>
    <w:basedOn w:val="DefaultParagraphFont"/>
    <w:rPr>
      <w:rFonts w:cs="Times New Roman"/>
    </w:rPr>
  </w:style>
  <w:style w:type="character" w:customStyle="1" w:styleId="cit-doi3">
    <w:name w:val="cit-doi3"/>
    <w:basedOn w:val="DefaultParagraphFont"/>
    <w:rPr>
      <w:rFonts w:cs="Times New Roman"/>
    </w:rPr>
  </w:style>
  <w:style w:type="character" w:customStyle="1" w:styleId="cit-sep3">
    <w:name w:val="cit-sep3"/>
    <w:basedOn w:val="DefaultParagraphFont"/>
    <w:rPr>
      <w:rFonts w:cs="Times New Roman"/>
    </w:rPr>
  </w:style>
  <w:style w:type="character" w:customStyle="1" w:styleId="cit-online-issn">
    <w:name w:val="cit-online-issn"/>
    <w:basedOn w:val="DefaultParagraphFont"/>
    <w:rPr>
      <w:rFonts w:cs="Times New Roman"/>
    </w:rPr>
  </w:style>
  <w:style w:type="character" w:customStyle="1" w:styleId="highlight2">
    <w:name w:val="highlight2"/>
    <w:basedOn w:val="DefaultParagraphFont"/>
    <w:rPr>
      <w:rFonts w:cs="Times New Roman"/>
    </w:rPr>
  </w:style>
  <w:style w:type="paragraph" w:customStyle="1" w:styleId="title1">
    <w:name w:val="title1"/>
    <w:basedOn w:val="Normal"/>
    <w:rPr>
      <w:rFonts w:eastAsia="Calibri"/>
      <w:sz w:val="27"/>
      <w:szCs w:val="27"/>
    </w:rPr>
  </w:style>
  <w:style w:type="paragraph" w:customStyle="1" w:styleId="desc2">
    <w:name w:val="desc2"/>
    <w:basedOn w:val="Normal"/>
    <w:rPr>
      <w:rFonts w:eastAsia="Calibri"/>
      <w:sz w:val="26"/>
      <w:szCs w:val="26"/>
    </w:rPr>
  </w:style>
  <w:style w:type="paragraph" w:customStyle="1" w:styleId="details1">
    <w:name w:val="details1"/>
    <w:basedOn w:val="Normal"/>
    <w:rPr>
      <w:rFonts w:eastAsia="Calibri"/>
    </w:rPr>
  </w:style>
  <w:style w:type="character" w:customStyle="1" w:styleId="jrnl">
    <w:name w:val="jrnl"/>
    <w:basedOn w:val="DefaultParagraphFont"/>
    <w:rPr>
      <w:rFonts w:cs="Times New Roman"/>
    </w:rPr>
  </w:style>
  <w:style w:type="character" w:customStyle="1" w:styleId="doi1">
    <w:name w:val="doi1"/>
    <w:basedOn w:val="DefaultParagraphFont"/>
    <w:rPr>
      <w:rFonts w:cs="Times New Roman"/>
    </w:rPr>
  </w:style>
  <w:style w:type="character" w:customStyle="1" w:styleId="st1">
    <w:name w:val="st1"/>
    <w:basedOn w:val="DefaultParagraphFont"/>
    <w:rPr>
      <w:rFonts w:cs="Times New Roman"/>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rPr>
      <w:tblPr/>
      <w:tcPr>
        <w:tcBorders>
          <w:bottom w:val="single" w:sz="4" w:space="0" w:color="7F7F7F"/>
        </w:tcBorders>
        <w:vAlign w:val="top"/>
      </w:tcPr>
    </w:tblStylePr>
    <w:tblStylePr w:type="lastRow">
      <w:rPr>
        <w:b/>
      </w:rPr>
      <w:tblPr/>
      <w:tcPr>
        <w:tcBorders>
          <w:top w:val="single" w:sz="4" w:space="0" w:color="7F7F7F"/>
        </w:tcBorders>
        <w:vAlign w:val="top"/>
      </w:tcPr>
    </w:tblStylePr>
    <w:tblStylePr w:type="firstCol">
      <w:rPr>
        <w:b/>
      </w:rPr>
    </w:tblStylePr>
    <w:tblStylePr w:type="lastCol">
      <w:rPr>
        <w:b/>
      </w:rPr>
    </w:tblStylePr>
    <w:tblStylePr w:type="band1Vert">
      <w:tblPr/>
      <w:tcPr>
        <w:tcBorders>
          <w:left w:val="single" w:sz="4" w:space="0" w:color="7F7F7F"/>
          <w:right w:val="single" w:sz="4" w:space="0" w:color="7F7F7F"/>
        </w:tcBorders>
        <w:vAlign w:val="top"/>
      </w:tcPr>
    </w:tblStylePr>
    <w:tblStylePr w:type="band2Vert">
      <w:tblPr/>
      <w:tcPr>
        <w:tcBorders>
          <w:left w:val="single" w:sz="4" w:space="0" w:color="7F7F7F"/>
          <w:right w:val="single" w:sz="4" w:space="0" w:color="7F7F7F"/>
        </w:tcBorders>
        <w:vAlign w:val="top"/>
      </w:tcPr>
    </w:tblStylePr>
    <w:tblStylePr w:type="band1Horz">
      <w:tblPr/>
      <w:tcPr>
        <w:tcBorders>
          <w:top w:val="single" w:sz="4" w:space="0" w:color="7F7F7F"/>
          <w:bottom w:val="single" w:sz="4" w:space="0" w:color="7F7F7F"/>
        </w:tcBorders>
        <w:vAlign w:val="top"/>
      </w:tcPr>
    </w:tblStylePr>
  </w:style>
  <w:style w:type="character" w:customStyle="1" w:styleId="highlight">
    <w:name w:val="highlight"/>
    <w:basedOn w:val="DefaultParagraphFont"/>
  </w:style>
  <w:style w:type="character" w:customStyle="1" w:styleId="tgc">
    <w:name w:val="_tgc"/>
    <w:basedOn w:val="DefaultParagraphFont"/>
  </w:style>
  <w:style w:type="paragraph" w:styleId="Revision">
    <w:name w:val="Revision"/>
    <w:uiPriority w:val="99"/>
    <w:rPr>
      <w:rFonts w:eastAsia="Times New Roman"/>
      <w:sz w:val="22"/>
      <w:szCs w:val="22"/>
      <w:lang w:val="en-US" w:eastAsia="en-US"/>
    </w:rPr>
  </w:style>
  <w:style w:type="character" w:customStyle="1" w:styleId="highwire-cite-metadata-doi">
    <w:name w:val="highwire-cite-metadata-doi"/>
    <w:basedOn w:val="DefaultParagraphFont"/>
  </w:style>
  <w:style w:type="character" w:customStyle="1" w:styleId="label">
    <w:name w:val="label"/>
    <w:basedOn w:val="DefaultParagraphFont"/>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Times New Roman"/>
      <w:sz w:val="22"/>
      <w:szCs w:val="22"/>
      <w:lang w:val="en-US"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Times New Roman"/>
      <w:sz w:val="22"/>
      <w:szCs w:val="22"/>
      <w:lang w:val="en-US" w:eastAsia="en-US"/>
    </w:rPr>
  </w:style>
  <w:style w:type="character" w:styleId="CommentReference">
    <w:name w:val="annotation reference"/>
    <w:basedOn w:val="DefaultParagraphFont"/>
    <w:rPr>
      <w:sz w:val="21"/>
      <w:szCs w:val="21"/>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eastAsia="Times New Roman"/>
      <w:sz w:val="22"/>
      <w:szCs w:val="22"/>
      <w:lang w:val="en-US" w:eastAsia="en-US"/>
    </w:rPr>
  </w:style>
  <w:style w:type="paragraph" w:styleId="CommentSubject">
    <w:name w:val="annotation subject"/>
    <w:basedOn w:val="CommentText"/>
    <w:link w:val="CommentSubjectChar"/>
    <w:rPr>
      <w:b/>
    </w:rPr>
  </w:style>
  <w:style w:type="character" w:customStyle="1" w:styleId="CommentSubjectChar">
    <w:name w:val="Comment Subject Char"/>
    <w:basedOn w:val="CommentTextChar"/>
    <w:link w:val="CommentSubject"/>
    <w:rPr>
      <w:rFonts w:eastAsia="Times New Roman"/>
      <w:b/>
      <w:sz w:val="22"/>
      <w:szCs w:val="22"/>
      <w:lang w:val="en-US" w:eastAsia="en-US"/>
    </w:rPr>
  </w:style>
  <w:style w:type="character" w:styleId="Strong">
    <w:name w:val="Strong"/>
    <w:basedOn w:val="DefaultParagraphFont"/>
    <w:uiPriority w:val="22"/>
    <w:qFormat/>
    <w:rPr>
      <w:b/>
    </w:rPr>
  </w:style>
  <w:style w:type="character" w:customStyle="1" w:styleId="cit">
    <w:name w:val="cit"/>
    <w:basedOn w:val="DefaultParagraphFont"/>
  </w:style>
  <w:style w:type="character" w:customStyle="1" w:styleId="fm-vol-iss-date">
    <w:name w:val="fm-vol-iss-date"/>
    <w:basedOn w:val="DefaultParagraphFont"/>
  </w:style>
  <w:style w:type="character" w:customStyle="1" w:styleId="fm-reuse1">
    <w:name w:val="fm-reuse1"/>
    <w:basedOn w:val="DefaultParagraphFont"/>
  </w:style>
  <w:style w:type="character" w:customStyle="1" w:styleId="inactive2">
    <w:name w:val="inactive2"/>
    <w:basedOn w:val="DefaultParagraphFont"/>
  </w:style>
  <w:style w:type="character" w:customStyle="1" w:styleId="apple-converted-space">
    <w:name w:val="apple-converted-space"/>
    <w:basedOn w:val="DefaultParagraphFont"/>
    <w:rsid w:val="009D1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479612285">
      <w:bodyDiv w:val="1"/>
      <w:marLeft w:val="0"/>
      <w:marRight w:val="0"/>
      <w:marTop w:val="0"/>
      <w:marBottom w:val="0"/>
      <w:divBdr>
        <w:top w:val="none" w:sz="0" w:space="0" w:color="auto"/>
        <w:left w:val="none" w:sz="0" w:space="0" w:color="auto"/>
        <w:bottom w:val="none" w:sz="0" w:space="0" w:color="auto"/>
        <w:right w:val="none" w:sz="0" w:space="0" w:color="auto"/>
      </w:divBdr>
    </w:div>
    <w:div w:id="644505034">
      <w:bodyDiv w:val="1"/>
      <w:marLeft w:val="0"/>
      <w:marRight w:val="0"/>
      <w:marTop w:val="0"/>
      <w:marBottom w:val="0"/>
      <w:divBdr>
        <w:top w:val="none" w:sz="0" w:space="0" w:color="auto"/>
        <w:left w:val="none" w:sz="0" w:space="0" w:color="auto"/>
        <w:bottom w:val="none" w:sz="0" w:space="0" w:color="auto"/>
        <w:right w:val="none" w:sz="0" w:space="0" w:color="auto"/>
      </w:divBdr>
      <w:divsChild>
        <w:div w:id="559022712">
          <w:marLeft w:val="0"/>
          <w:marRight w:val="0"/>
          <w:marTop w:val="0"/>
          <w:marBottom w:val="0"/>
          <w:divBdr>
            <w:top w:val="none" w:sz="0" w:space="0" w:color="auto"/>
            <w:left w:val="none" w:sz="0" w:space="0" w:color="auto"/>
            <w:bottom w:val="none" w:sz="0" w:space="0" w:color="auto"/>
            <w:right w:val="none" w:sz="0" w:space="0" w:color="auto"/>
          </w:divBdr>
          <w:divsChild>
            <w:div w:id="146941093">
              <w:marLeft w:val="0"/>
              <w:marRight w:val="0"/>
              <w:marTop w:val="0"/>
              <w:marBottom w:val="0"/>
              <w:divBdr>
                <w:top w:val="none" w:sz="0" w:space="0" w:color="auto"/>
                <w:left w:val="none" w:sz="0" w:space="0" w:color="auto"/>
                <w:bottom w:val="none" w:sz="0" w:space="0" w:color="auto"/>
                <w:right w:val="none" w:sz="0" w:space="0" w:color="auto"/>
              </w:divBdr>
            </w:div>
            <w:div w:id="1646931476">
              <w:marLeft w:val="0"/>
              <w:marRight w:val="0"/>
              <w:marTop w:val="0"/>
              <w:marBottom w:val="0"/>
              <w:divBdr>
                <w:top w:val="none" w:sz="0" w:space="0" w:color="auto"/>
                <w:left w:val="none" w:sz="0" w:space="0" w:color="auto"/>
                <w:bottom w:val="none" w:sz="0" w:space="0" w:color="auto"/>
                <w:right w:val="none" w:sz="0" w:space="0" w:color="auto"/>
              </w:divBdr>
            </w:div>
            <w:div w:id="1085810076">
              <w:marLeft w:val="0"/>
              <w:marRight w:val="0"/>
              <w:marTop w:val="0"/>
              <w:marBottom w:val="0"/>
              <w:divBdr>
                <w:top w:val="none" w:sz="0" w:space="0" w:color="auto"/>
                <w:left w:val="none" w:sz="0" w:space="0" w:color="auto"/>
                <w:bottom w:val="none" w:sz="0" w:space="0" w:color="auto"/>
                <w:right w:val="none" w:sz="0" w:space="0" w:color="auto"/>
              </w:divBdr>
            </w:div>
            <w:div w:id="1666668206">
              <w:marLeft w:val="0"/>
              <w:marRight w:val="0"/>
              <w:marTop w:val="0"/>
              <w:marBottom w:val="0"/>
              <w:divBdr>
                <w:top w:val="none" w:sz="0" w:space="0" w:color="auto"/>
                <w:left w:val="none" w:sz="0" w:space="0" w:color="auto"/>
                <w:bottom w:val="none" w:sz="0" w:space="0" w:color="auto"/>
                <w:right w:val="none" w:sz="0" w:space="0" w:color="auto"/>
              </w:divBdr>
            </w:div>
            <w:div w:id="2008093535">
              <w:marLeft w:val="0"/>
              <w:marRight w:val="0"/>
              <w:marTop w:val="0"/>
              <w:marBottom w:val="0"/>
              <w:divBdr>
                <w:top w:val="none" w:sz="0" w:space="0" w:color="auto"/>
                <w:left w:val="none" w:sz="0" w:space="0" w:color="auto"/>
                <w:bottom w:val="none" w:sz="0" w:space="0" w:color="auto"/>
                <w:right w:val="none" w:sz="0" w:space="0" w:color="auto"/>
              </w:divBdr>
            </w:div>
            <w:div w:id="1130199531">
              <w:marLeft w:val="0"/>
              <w:marRight w:val="0"/>
              <w:marTop w:val="0"/>
              <w:marBottom w:val="0"/>
              <w:divBdr>
                <w:top w:val="none" w:sz="0" w:space="0" w:color="auto"/>
                <w:left w:val="none" w:sz="0" w:space="0" w:color="auto"/>
                <w:bottom w:val="none" w:sz="0" w:space="0" w:color="auto"/>
                <w:right w:val="none" w:sz="0" w:space="0" w:color="auto"/>
              </w:divBdr>
            </w:div>
            <w:div w:id="1379161595">
              <w:marLeft w:val="0"/>
              <w:marRight w:val="0"/>
              <w:marTop w:val="0"/>
              <w:marBottom w:val="0"/>
              <w:divBdr>
                <w:top w:val="none" w:sz="0" w:space="0" w:color="auto"/>
                <w:left w:val="none" w:sz="0" w:space="0" w:color="auto"/>
                <w:bottom w:val="none" w:sz="0" w:space="0" w:color="auto"/>
                <w:right w:val="none" w:sz="0" w:space="0" w:color="auto"/>
              </w:divBdr>
            </w:div>
            <w:div w:id="362050751">
              <w:marLeft w:val="0"/>
              <w:marRight w:val="0"/>
              <w:marTop w:val="0"/>
              <w:marBottom w:val="0"/>
              <w:divBdr>
                <w:top w:val="none" w:sz="0" w:space="0" w:color="auto"/>
                <w:left w:val="none" w:sz="0" w:space="0" w:color="auto"/>
                <w:bottom w:val="none" w:sz="0" w:space="0" w:color="auto"/>
                <w:right w:val="none" w:sz="0" w:space="0" w:color="auto"/>
              </w:divBdr>
            </w:div>
            <w:div w:id="1923950170">
              <w:marLeft w:val="0"/>
              <w:marRight w:val="0"/>
              <w:marTop w:val="0"/>
              <w:marBottom w:val="0"/>
              <w:divBdr>
                <w:top w:val="none" w:sz="0" w:space="0" w:color="auto"/>
                <w:left w:val="none" w:sz="0" w:space="0" w:color="auto"/>
                <w:bottom w:val="none" w:sz="0" w:space="0" w:color="auto"/>
                <w:right w:val="none" w:sz="0" w:space="0" w:color="auto"/>
              </w:divBdr>
            </w:div>
            <w:div w:id="1383138971">
              <w:marLeft w:val="0"/>
              <w:marRight w:val="0"/>
              <w:marTop w:val="0"/>
              <w:marBottom w:val="0"/>
              <w:divBdr>
                <w:top w:val="none" w:sz="0" w:space="0" w:color="auto"/>
                <w:left w:val="none" w:sz="0" w:space="0" w:color="auto"/>
                <w:bottom w:val="none" w:sz="0" w:space="0" w:color="auto"/>
                <w:right w:val="none" w:sz="0" w:space="0" w:color="auto"/>
              </w:divBdr>
            </w:div>
            <w:div w:id="1695110063">
              <w:marLeft w:val="0"/>
              <w:marRight w:val="0"/>
              <w:marTop w:val="0"/>
              <w:marBottom w:val="0"/>
              <w:divBdr>
                <w:top w:val="none" w:sz="0" w:space="0" w:color="auto"/>
                <w:left w:val="none" w:sz="0" w:space="0" w:color="auto"/>
                <w:bottom w:val="none" w:sz="0" w:space="0" w:color="auto"/>
                <w:right w:val="none" w:sz="0" w:space="0" w:color="auto"/>
              </w:divBdr>
            </w:div>
            <w:div w:id="41490248">
              <w:marLeft w:val="0"/>
              <w:marRight w:val="0"/>
              <w:marTop w:val="0"/>
              <w:marBottom w:val="0"/>
              <w:divBdr>
                <w:top w:val="none" w:sz="0" w:space="0" w:color="auto"/>
                <w:left w:val="none" w:sz="0" w:space="0" w:color="auto"/>
                <w:bottom w:val="none" w:sz="0" w:space="0" w:color="auto"/>
                <w:right w:val="none" w:sz="0" w:space="0" w:color="auto"/>
              </w:divBdr>
            </w:div>
            <w:div w:id="1071461014">
              <w:marLeft w:val="0"/>
              <w:marRight w:val="0"/>
              <w:marTop w:val="0"/>
              <w:marBottom w:val="0"/>
              <w:divBdr>
                <w:top w:val="none" w:sz="0" w:space="0" w:color="auto"/>
                <w:left w:val="none" w:sz="0" w:space="0" w:color="auto"/>
                <w:bottom w:val="none" w:sz="0" w:space="0" w:color="auto"/>
                <w:right w:val="none" w:sz="0" w:space="0" w:color="auto"/>
              </w:divBdr>
            </w:div>
            <w:div w:id="962616813">
              <w:marLeft w:val="0"/>
              <w:marRight w:val="0"/>
              <w:marTop w:val="0"/>
              <w:marBottom w:val="0"/>
              <w:divBdr>
                <w:top w:val="none" w:sz="0" w:space="0" w:color="auto"/>
                <w:left w:val="none" w:sz="0" w:space="0" w:color="auto"/>
                <w:bottom w:val="none" w:sz="0" w:space="0" w:color="auto"/>
                <w:right w:val="none" w:sz="0" w:space="0" w:color="auto"/>
              </w:divBdr>
            </w:div>
            <w:div w:id="1843668420">
              <w:marLeft w:val="0"/>
              <w:marRight w:val="0"/>
              <w:marTop w:val="0"/>
              <w:marBottom w:val="0"/>
              <w:divBdr>
                <w:top w:val="none" w:sz="0" w:space="0" w:color="auto"/>
                <w:left w:val="none" w:sz="0" w:space="0" w:color="auto"/>
                <w:bottom w:val="none" w:sz="0" w:space="0" w:color="auto"/>
                <w:right w:val="none" w:sz="0" w:space="0" w:color="auto"/>
              </w:divBdr>
            </w:div>
            <w:div w:id="1854345791">
              <w:marLeft w:val="0"/>
              <w:marRight w:val="0"/>
              <w:marTop w:val="0"/>
              <w:marBottom w:val="0"/>
              <w:divBdr>
                <w:top w:val="none" w:sz="0" w:space="0" w:color="auto"/>
                <w:left w:val="none" w:sz="0" w:space="0" w:color="auto"/>
                <w:bottom w:val="none" w:sz="0" w:space="0" w:color="auto"/>
                <w:right w:val="none" w:sz="0" w:space="0" w:color="auto"/>
              </w:divBdr>
            </w:div>
            <w:div w:id="93015311">
              <w:marLeft w:val="0"/>
              <w:marRight w:val="0"/>
              <w:marTop w:val="0"/>
              <w:marBottom w:val="0"/>
              <w:divBdr>
                <w:top w:val="none" w:sz="0" w:space="0" w:color="auto"/>
                <w:left w:val="none" w:sz="0" w:space="0" w:color="auto"/>
                <w:bottom w:val="none" w:sz="0" w:space="0" w:color="auto"/>
                <w:right w:val="none" w:sz="0" w:space="0" w:color="auto"/>
              </w:divBdr>
            </w:div>
            <w:div w:id="1434545923">
              <w:marLeft w:val="0"/>
              <w:marRight w:val="0"/>
              <w:marTop w:val="0"/>
              <w:marBottom w:val="0"/>
              <w:divBdr>
                <w:top w:val="none" w:sz="0" w:space="0" w:color="auto"/>
                <w:left w:val="none" w:sz="0" w:space="0" w:color="auto"/>
                <w:bottom w:val="none" w:sz="0" w:space="0" w:color="auto"/>
                <w:right w:val="none" w:sz="0" w:space="0" w:color="auto"/>
              </w:divBdr>
            </w:div>
            <w:div w:id="1998530953">
              <w:marLeft w:val="0"/>
              <w:marRight w:val="0"/>
              <w:marTop w:val="0"/>
              <w:marBottom w:val="0"/>
              <w:divBdr>
                <w:top w:val="none" w:sz="0" w:space="0" w:color="auto"/>
                <w:left w:val="none" w:sz="0" w:space="0" w:color="auto"/>
                <w:bottom w:val="none" w:sz="0" w:space="0" w:color="auto"/>
                <w:right w:val="none" w:sz="0" w:space="0" w:color="auto"/>
              </w:divBdr>
            </w:div>
            <w:div w:id="39786378">
              <w:marLeft w:val="0"/>
              <w:marRight w:val="0"/>
              <w:marTop w:val="0"/>
              <w:marBottom w:val="0"/>
              <w:divBdr>
                <w:top w:val="none" w:sz="0" w:space="0" w:color="auto"/>
                <w:left w:val="none" w:sz="0" w:space="0" w:color="auto"/>
                <w:bottom w:val="none" w:sz="0" w:space="0" w:color="auto"/>
                <w:right w:val="none" w:sz="0" w:space="0" w:color="auto"/>
              </w:divBdr>
            </w:div>
            <w:div w:id="354426963">
              <w:marLeft w:val="0"/>
              <w:marRight w:val="0"/>
              <w:marTop w:val="0"/>
              <w:marBottom w:val="0"/>
              <w:divBdr>
                <w:top w:val="none" w:sz="0" w:space="0" w:color="auto"/>
                <w:left w:val="none" w:sz="0" w:space="0" w:color="auto"/>
                <w:bottom w:val="none" w:sz="0" w:space="0" w:color="auto"/>
                <w:right w:val="none" w:sz="0" w:space="0" w:color="auto"/>
              </w:divBdr>
            </w:div>
            <w:div w:id="438915717">
              <w:marLeft w:val="0"/>
              <w:marRight w:val="0"/>
              <w:marTop w:val="0"/>
              <w:marBottom w:val="0"/>
              <w:divBdr>
                <w:top w:val="none" w:sz="0" w:space="0" w:color="auto"/>
                <w:left w:val="none" w:sz="0" w:space="0" w:color="auto"/>
                <w:bottom w:val="none" w:sz="0" w:space="0" w:color="auto"/>
                <w:right w:val="none" w:sz="0" w:space="0" w:color="auto"/>
              </w:divBdr>
            </w:div>
            <w:div w:id="1263416966">
              <w:marLeft w:val="0"/>
              <w:marRight w:val="0"/>
              <w:marTop w:val="0"/>
              <w:marBottom w:val="0"/>
              <w:divBdr>
                <w:top w:val="none" w:sz="0" w:space="0" w:color="auto"/>
                <w:left w:val="none" w:sz="0" w:space="0" w:color="auto"/>
                <w:bottom w:val="none" w:sz="0" w:space="0" w:color="auto"/>
                <w:right w:val="none" w:sz="0" w:space="0" w:color="auto"/>
              </w:divBdr>
            </w:div>
            <w:div w:id="1276055574">
              <w:marLeft w:val="0"/>
              <w:marRight w:val="0"/>
              <w:marTop w:val="0"/>
              <w:marBottom w:val="0"/>
              <w:divBdr>
                <w:top w:val="none" w:sz="0" w:space="0" w:color="auto"/>
                <w:left w:val="none" w:sz="0" w:space="0" w:color="auto"/>
                <w:bottom w:val="none" w:sz="0" w:space="0" w:color="auto"/>
                <w:right w:val="none" w:sz="0" w:space="0" w:color="auto"/>
              </w:divBdr>
            </w:div>
            <w:div w:id="802960885">
              <w:marLeft w:val="0"/>
              <w:marRight w:val="0"/>
              <w:marTop w:val="0"/>
              <w:marBottom w:val="0"/>
              <w:divBdr>
                <w:top w:val="none" w:sz="0" w:space="0" w:color="auto"/>
                <w:left w:val="none" w:sz="0" w:space="0" w:color="auto"/>
                <w:bottom w:val="none" w:sz="0" w:space="0" w:color="auto"/>
                <w:right w:val="none" w:sz="0" w:space="0" w:color="auto"/>
              </w:divBdr>
            </w:div>
            <w:div w:id="560407068">
              <w:marLeft w:val="0"/>
              <w:marRight w:val="0"/>
              <w:marTop w:val="0"/>
              <w:marBottom w:val="0"/>
              <w:divBdr>
                <w:top w:val="none" w:sz="0" w:space="0" w:color="auto"/>
                <w:left w:val="none" w:sz="0" w:space="0" w:color="auto"/>
                <w:bottom w:val="none" w:sz="0" w:space="0" w:color="auto"/>
                <w:right w:val="none" w:sz="0" w:space="0" w:color="auto"/>
              </w:divBdr>
            </w:div>
            <w:div w:id="631326039">
              <w:marLeft w:val="0"/>
              <w:marRight w:val="0"/>
              <w:marTop w:val="0"/>
              <w:marBottom w:val="0"/>
              <w:divBdr>
                <w:top w:val="none" w:sz="0" w:space="0" w:color="auto"/>
                <w:left w:val="none" w:sz="0" w:space="0" w:color="auto"/>
                <w:bottom w:val="none" w:sz="0" w:space="0" w:color="auto"/>
                <w:right w:val="none" w:sz="0" w:space="0" w:color="auto"/>
              </w:divBdr>
            </w:div>
            <w:div w:id="628708413">
              <w:marLeft w:val="0"/>
              <w:marRight w:val="0"/>
              <w:marTop w:val="0"/>
              <w:marBottom w:val="0"/>
              <w:divBdr>
                <w:top w:val="none" w:sz="0" w:space="0" w:color="auto"/>
                <w:left w:val="none" w:sz="0" w:space="0" w:color="auto"/>
                <w:bottom w:val="none" w:sz="0" w:space="0" w:color="auto"/>
                <w:right w:val="none" w:sz="0" w:space="0" w:color="auto"/>
              </w:divBdr>
            </w:div>
            <w:div w:id="1331181463">
              <w:marLeft w:val="0"/>
              <w:marRight w:val="0"/>
              <w:marTop w:val="0"/>
              <w:marBottom w:val="0"/>
              <w:divBdr>
                <w:top w:val="none" w:sz="0" w:space="0" w:color="auto"/>
                <w:left w:val="none" w:sz="0" w:space="0" w:color="auto"/>
                <w:bottom w:val="none" w:sz="0" w:space="0" w:color="auto"/>
                <w:right w:val="none" w:sz="0" w:space="0" w:color="auto"/>
              </w:divBdr>
            </w:div>
            <w:div w:id="571307140">
              <w:marLeft w:val="0"/>
              <w:marRight w:val="0"/>
              <w:marTop w:val="0"/>
              <w:marBottom w:val="0"/>
              <w:divBdr>
                <w:top w:val="none" w:sz="0" w:space="0" w:color="auto"/>
                <w:left w:val="none" w:sz="0" w:space="0" w:color="auto"/>
                <w:bottom w:val="none" w:sz="0" w:space="0" w:color="auto"/>
                <w:right w:val="none" w:sz="0" w:space="0" w:color="auto"/>
              </w:divBdr>
            </w:div>
            <w:div w:id="280721856">
              <w:marLeft w:val="0"/>
              <w:marRight w:val="0"/>
              <w:marTop w:val="0"/>
              <w:marBottom w:val="0"/>
              <w:divBdr>
                <w:top w:val="none" w:sz="0" w:space="0" w:color="auto"/>
                <w:left w:val="none" w:sz="0" w:space="0" w:color="auto"/>
                <w:bottom w:val="none" w:sz="0" w:space="0" w:color="auto"/>
                <w:right w:val="none" w:sz="0" w:space="0" w:color="auto"/>
              </w:divBdr>
            </w:div>
            <w:div w:id="1674449271">
              <w:marLeft w:val="0"/>
              <w:marRight w:val="0"/>
              <w:marTop w:val="0"/>
              <w:marBottom w:val="0"/>
              <w:divBdr>
                <w:top w:val="none" w:sz="0" w:space="0" w:color="auto"/>
                <w:left w:val="none" w:sz="0" w:space="0" w:color="auto"/>
                <w:bottom w:val="none" w:sz="0" w:space="0" w:color="auto"/>
                <w:right w:val="none" w:sz="0" w:space="0" w:color="auto"/>
              </w:divBdr>
            </w:div>
            <w:div w:id="542408353">
              <w:marLeft w:val="0"/>
              <w:marRight w:val="0"/>
              <w:marTop w:val="0"/>
              <w:marBottom w:val="0"/>
              <w:divBdr>
                <w:top w:val="none" w:sz="0" w:space="0" w:color="auto"/>
                <w:left w:val="none" w:sz="0" w:space="0" w:color="auto"/>
                <w:bottom w:val="none" w:sz="0" w:space="0" w:color="auto"/>
                <w:right w:val="none" w:sz="0" w:space="0" w:color="auto"/>
              </w:divBdr>
            </w:div>
            <w:div w:id="305167889">
              <w:marLeft w:val="0"/>
              <w:marRight w:val="0"/>
              <w:marTop w:val="0"/>
              <w:marBottom w:val="0"/>
              <w:divBdr>
                <w:top w:val="none" w:sz="0" w:space="0" w:color="auto"/>
                <w:left w:val="none" w:sz="0" w:space="0" w:color="auto"/>
                <w:bottom w:val="none" w:sz="0" w:space="0" w:color="auto"/>
                <w:right w:val="none" w:sz="0" w:space="0" w:color="auto"/>
              </w:divBdr>
            </w:div>
            <w:div w:id="16515746">
              <w:marLeft w:val="0"/>
              <w:marRight w:val="0"/>
              <w:marTop w:val="0"/>
              <w:marBottom w:val="0"/>
              <w:divBdr>
                <w:top w:val="none" w:sz="0" w:space="0" w:color="auto"/>
                <w:left w:val="none" w:sz="0" w:space="0" w:color="auto"/>
                <w:bottom w:val="none" w:sz="0" w:space="0" w:color="auto"/>
                <w:right w:val="none" w:sz="0" w:space="0" w:color="auto"/>
              </w:divBdr>
            </w:div>
            <w:div w:id="167525141">
              <w:marLeft w:val="0"/>
              <w:marRight w:val="0"/>
              <w:marTop w:val="0"/>
              <w:marBottom w:val="0"/>
              <w:divBdr>
                <w:top w:val="none" w:sz="0" w:space="0" w:color="auto"/>
                <w:left w:val="none" w:sz="0" w:space="0" w:color="auto"/>
                <w:bottom w:val="none" w:sz="0" w:space="0" w:color="auto"/>
                <w:right w:val="none" w:sz="0" w:space="0" w:color="auto"/>
              </w:divBdr>
            </w:div>
            <w:div w:id="714158070">
              <w:marLeft w:val="0"/>
              <w:marRight w:val="0"/>
              <w:marTop w:val="0"/>
              <w:marBottom w:val="0"/>
              <w:divBdr>
                <w:top w:val="none" w:sz="0" w:space="0" w:color="auto"/>
                <w:left w:val="none" w:sz="0" w:space="0" w:color="auto"/>
                <w:bottom w:val="none" w:sz="0" w:space="0" w:color="auto"/>
                <w:right w:val="none" w:sz="0" w:space="0" w:color="auto"/>
              </w:divBdr>
            </w:div>
            <w:div w:id="2031562005">
              <w:marLeft w:val="0"/>
              <w:marRight w:val="0"/>
              <w:marTop w:val="0"/>
              <w:marBottom w:val="0"/>
              <w:divBdr>
                <w:top w:val="none" w:sz="0" w:space="0" w:color="auto"/>
                <w:left w:val="none" w:sz="0" w:space="0" w:color="auto"/>
                <w:bottom w:val="none" w:sz="0" w:space="0" w:color="auto"/>
                <w:right w:val="none" w:sz="0" w:space="0" w:color="auto"/>
              </w:divBdr>
            </w:div>
            <w:div w:id="69084254">
              <w:marLeft w:val="0"/>
              <w:marRight w:val="0"/>
              <w:marTop w:val="0"/>
              <w:marBottom w:val="0"/>
              <w:divBdr>
                <w:top w:val="none" w:sz="0" w:space="0" w:color="auto"/>
                <w:left w:val="none" w:sz="0" w:space="0" w:color="auto"/>
                <w:bottom w:val="none" w:sz="0" w:space="0" w:color="auto"/>
                <w:right w:val="none" w:sz="0" w:space="0" w:color="auto"/>
              </w:divBdr>
            </w:div>
            <w:div w:id="1224288715">
              <w:marLeft w:val="0"/>
              <w:marRight w:val="0"/>
              <w:marTop w:val="0"/>
              <w:marBottom w:val="0"/>
              <w:divBdr>
                <w:top w:val="none" w:sz="0" w:space="0" w:color="auto"/>
                <w:left w:val="none" w:sz="0" w:space="0" w:color="auto"/>
                <w:bottom w:val="none" w:sz="0" w:space="0" w:color="auto"/>
                <w:right w:val="none" w:sz="0" w:space="0" w:color="auto"/>
              </w:divBdr>
            </w:div>
            <w:div w:id="1839880198">
              <w:marLeft w:val="0"/>
              <w:marRight w:val="0"/>
              <w:marTop w:val="0"/>
              <w:marBottom w:val="0"/>
              <w:divBdr>
                <w:top w:val="none" w:sz="0" w:space="0" w:color="auto"/>
                <w:left w:val="none" w:sz="0" w:space="0" w:color="auto"/>
                <w:bottom w:val="none" w:sz="0" w:space="0" w:color="auto"/>
                <w:right w:val="none" w:sz="0" w:space="0" w:color="auto"/>
              </w:divBdr>
            </w:div>
            <w:div w:id="7295933">
              <w:marLeft w:val="0"/>
              <w:marRight w:val="0"/>
              <w:marTop w:val="0"/>
              <w:marBottom w:val="0"/>
              <w:divBdr>
                <w:top w:val="none" w:sz="0" w:space="0" w:color="auto"/>
                <w:left w:val="none" w:sz="0" w:space="0" w:color="auto"/>
                <w:bottom w:val="none" w:sz="0" w:space="0" w:color="auto"/>
                <w:right w:val="none" w:sz="0" w:space="0" w:color="auto"/>
              </w:divBdr>
            </w:div>
            <w:div w:id="264725910">
              <w:marLeft w:val="0"/>
              <w:marRight w:val="0"/>
              <w:marTop w:val="0"/>
              <w:marBottom w:val="0"/>
              <w:divBdr>
                <w:top w:val="none" w:sz="0" w:space="0" w:color="auto"/>
                <w:left w:val="none" w:sz="0" w:space="0" w:color="auto"/>
                <w:bottom w:val="none" w:sz="0" w:space="0" w:color="auto"/>
                <w:right w:val="none" w:sz="0" w:space="0" w:color="auto"/>
              </w:divBdr>
            </w:div>
            <w:div w:id="1250314075">
              <w:marLeft w:val="0"/>
              <w:marRight w:val="0"/>
              <w:marTop w:val="0"/>
              <w:marBottom w:val="0"/>
              <w:divBdr>
                <w:top w:val="none" w:sz="0" w:space="0" w:color="auto"/>
                <w:left w:val="none" w:sz="0" w:space="0" w:color="auto"/>
                <w:bottom w:val="none" w:sz="0" w:space="0" w:color="auto"/>
                <w:right w:val="none" w:sz="0" w:space="0" w:color="auto"/>
              </w:divBdr>
            </w:div>
            <w:div w:id="336885623">
              <w:marLeft w:val="0"/>
              <w:marRight w:val="0"/>
              <w:marTop w:val="0"/>
              <w:marBottom w:val="0"/>
              <w:divBdr>
                <w:top w:val="none" w:sz="0" w:space="0" w:color="auto"/>
                <w:left w:val="none" w:sz="0" w:space="0" w:color="auto"/>
                <w:bottom w:val="none" w:sz="0" w:space="0" w:color="auto"/>
                <w:right w:val="none" w:sz="0" w:space="0" w:color="auto"/>
              </w:divBdr>
            </w:div>
            <w:div w:id="1055347456">
              <w:marLeft w:val="0"/>
              <w:marRight w:val="0"/>
              <w:marTop w:val="0"/>
              <w:marBottom w:val="0"/>
              <w:divBdr>
                <w:top w:val="none" w:sz="0" w:space="0" w:color="auto"/>
                <w:left w:val="none" w:sz="0" w:space="0" w:color="auto"/>
                <w:bottom w:val="none" w:sz="0" w:space="0" w:color="auto"/>
                <w:right w:val="none" w:sz="0" w:space="0" w:color="auto"/>
              </w:divBdr>
            </w:div>
            <w:div w:id="1373311760">
              <w:marLeft w:val="0"/>
              <w:marRight w:val="0"/>
              <w:marTop w:val="0"/>
              <w:marBottom w:val="0"/>
              <w:divBdr>
                <w:top w:val="none" w:sz="0" w:space="0" w:color="auto"/>
                <w:left w:val="none" w:sz="0" w:space="0" w:color="auto"/>
                <w:bottom w:val="none" w:sz="0" w:space="0" w:color="auto"/>
                <w:right w:val="none" w:sz="0" w:space="0" w:color="auto"/>
              </w:divBdr>
            </w:div>
            <w:div w:id="1598292231">
              <w:marLeft w:val="0"/>
              <w:marRight w:val="0"/>
              <w:marTop w:val="0"/>
              <w:marBottom w:val="0"/>
              <w:divBdr>
                <w:top w:val="none" w:sz="0" w:space="0" w:color="auto"/>
                <w:left w:val="none" w:sz="0" w:space="0" w:color="auto"/>
                <w:bottom w:val="none" w:sz="0" w:space="0" w:color="auto"/>
                <w:right w:val="none" w:sz="0" w:space="0" w:color="auto"/>
              </w:divBdr>
            </w:div>
            <w:div w:id="1672178952">
              <w:marLeft w:val="0"/>
              <w:marRight w:val="0"/>
              <w:marTop w:val="0"/>
              <w:marBottom w:val="0"/>
              <w:divBdr>
                <w:top w:val="none" w:sz="0" w:space="0" w:color="auto"/>
                <w:left w:val="none" w:sz="0" w:space="0" w:color="auto"/>
                <w:bottom w:val="none" w:sz="0" w:space="0" w:color="auto"/>
                <w:right w:val="none" w:sz="0" w:space="0" w:color="auto"/>
              </w:divBdr>
            </w:div>
            <w:div w:id="1730031426">
              <w:marLeft w:val="0"/>
              <w:marRight w:val="0"/>
              <w:marTop w:val="0"/>
              <w:marBottom w:val="0"/>
              <w:divBdr>
                <w:top w:val="none" w:sz="0" w:space="0" w:color="auto"/>
                <w:left w:val="none" w:sz="0" w:space="0" w:color="auto"/>
                <w:bottom w:val="none" w:sz="0" w:space="0" w:color="auto"/>
                <w:right w:val="none" w:sz="0" w:space="0" w:color="auto"/>
              </w:divBdr>
            </w:div>
            <w:div w:id="427195539">
              <w:marLeft w:val="0"/>
              <w:marRight w:val="0"/>
              <w:marTop w:val="0"/>
              <w:marBottom w:val="0"/>
              <w:divBdr>
                <w:top w:val="none" w:sz="0" w:space="0" w:color="auto"/>
                <w:left w:val="none" w:sz="0" w:space="0" w:color="auto"/>
                <w:bottom w:val="none" w:sz="0" w:space="0" w:color="auto"/>
                <w:right w:val="none" w:sz="0" w:space="0" w:color="auto"/>
              </w:divBdr>
            </w:div>
            <w:div w:id="833690827">
              <w:marLeft w:val="0"/>
              <w:marRight w:val="0"/>
              <w:marTop w:val="0"/>
              <w:marBottom w:val="0"/>
              <w:divBdr>
                <w:top w:val="none" w:sz="0" w:space="0" w:color="auto"/>
                <w:left w:val="none" w:sz="0" w:space="0" w:color="auto"/>
                <w:bottom w:val="none" w:sz="0" w:space="0" w:color="auto"/>
                <w:right w:val="none" w:sz="0" w:space="0" w:color="auto"/>
              </w:divBdr>
            </w:div>
            <w:div w:id="722826946">
              <w:marLeft w:val="0"/>
              <w:marRight w:val="0"/>
              <w:marTop w:val="0"/>
              <w:marBottom w:val="0"/>
              <w:divBdr>
                <w:top w:val="none" w:sz="0" w:space="0" w:color="auto"/>
                <w:left w:val="none" w:sz="0" w:space="0" w:color="auto"/>
                <w:bottom w:val="none" w:sz="0" w:space="0" w:color="auto"/>
                <w:right w:val="none" w:sz="0" w:space="0" w:color="auto"/>
              </w:divBdr>
            </w:div>
            <w:div w:id="219361609">
              <w:marLeft w:val="0"/>
              <w:marRight w:val="0"/>
              <w:marTop w:val="0"/>
              <w:marBottom w:val="0"/>
              <w:divBdr>
                <w:top w:val="none" w:sz="0" w:space="0" w:color="auto"/>
                <w:left w:val="none" w:sz="0" w:space="0" w:color="auto"/>
                <w:bottom w:val="none" w:sz="0" w:space="0" w:color="auto"/>
                <w:right w:val="none" w:sz="0" w:space="0" w:color="auto"/>
              </w:divBdr>
            </w:div>
            <w:div w:id="1678193645">
              <w:marLeft w:val="0"/>
              <w:marRight w:val="0"/>
              <w:marTop w:val="0"/>
              <w:marBottom w:val="0"/>
              <w:divBdr>
                <w:top w:val="none" w:sz="0" w:space="0" w:color="auto"/>
                <w:left w:val="none" w:sz="0" w:space="0" w:color="auto"/>
                <w:bottom w:val="none" w:sz="0" w:space="0" w:color="auto"/>
                <w:right w:val="none" w:sz="0" w:space="0" w:color="auto"/>
              </w:divBdr>
            </w:div>
            <w:div w:id="549416619">
              <w:marLeft w:val="0"/>
              <w:marRight w:val="0"/>
              <w:marTop w:val="0"/>
              <w:marBottom w:val="0"/>
              <w:divBdr>
                <w:top w:val="none" w:sz="0" w:space="0" w:color="auto"/>
                <w:left w:val="none" w:sz="0" w:space="0" w:color="auto"/>
                <w:bottom w:val="none" w:sz="0" w:space="0" w:color="auto"/>
                <w:right w:val="none" w:sz="0" w:space="0" w:color="auto"/>
              </w:divBdr>
            </w:div>
            <w:div w:id="1229875021">
              <w:marLeft w:val="0"/>
              <w:marRight w:val="0"/>
              <w:marTop w:val="0"/>
              <w:marBottom w:val="0"/>
              <w:divBdr>
                <w:top w:val="none" w:sz="0" w:space="0" w:color="auto"/>
                <w:left w:val="none" w:sz="0" w:space="0" w:color="auto"/>
                <w:bottom w:val="none" w:sz="0" w:space="0" w:color="auto"/>
                <w:right w:val="none" w:sz="0" w:space="0" w:color="auto"/>
              </w:divBdr>
            </w:div>
            <w:div w:id="274288922">
              <w:marLeft w:val="0"/>
              <w:marRight w:val="0"/>
              <w:marTop w:val="0"/>
              <w:marBottom w:val="0"/>
              <w:divBdr>
                <w:top w:val="none" w:sz="0" w:space="0" w:color="auto"/>
                <w:left w:val="none" w:sz="0" w:space="0" w:color="auto"/>
                <w:bottom w:val="none" w:sz="0" w:space="0" w:color="auto"/>
                <w:right w:val="none" w:sz="0" w:space="0" w:color="auto"/>
              </w:divBdr>
            </w:div>
            <w:div w:id="1690981636">
              <w:marLeft w:val="0"/>
              <w:marRight w:val="0"/>
              <w:marTop w:val="0"/>
              <w:marBottom w:val="0"/>
              <w:divBdr>
                <w:top w:val="none" w:sz="0" w:space="0" w:color="auto"/>
                <w:left w:val="none" w:sz="0" w:space="0" w:color="auto"/>
                <w:bottom w:val="none" w:sz="0" w:space="0" w:color="auto"/>
                <w:right w:val="none" w:sz="0" w:space="0" w:color="auto"/>
              </w:divBdr>
            </w:div>
            <w:div w:id="531650065">
              <w:marLeft w:val="0"/>
              <w:marRight w:val="0"/>
              <w:marTop w:val="0"/>
              <w:marBottom w:val="0"/>
              <w:divBdr>
                <w:top w:val="none" w:sz="0" w:space="0" w:color="auto"/>
                <w:left w:val="none" w:sz="0" w:space="0" w:color="auto"/>
                <w:bottom w:val="none" w:sz="0" w:space="0" w:color="auto"/>
                <w:right w:val="none" w:sz="0" w:space="0" w:color="auto"/>
              </w:divBdr>
            </w:div>
            <w:div w:id="2010210606">
              <w:marLeft w:val="0"/>
              <w:marRight w:val="0"/>
              <w:marTop w:val="0"/>
              <w:marBottom w:val="0"/>
              <w:divBdr>
                <w:top w:val="none" w:sz="0" w:space="0" w:color="auto"/>
                <w:left w:val="none" w:sz="0" w:space="0" w:color="auto"/>
                <w:bottom w:val="none" w:sz="0" w:space="0" w:color="auto"/>
                <w:right w:val="none" w:sz="0" w:space="0" w:color="auto"/>
              </w:divBdr>
            </w:div>
            <w:div w:id="1278443457">
              <w:marLeft w:val="0"/>
              <w:marRight w:val="0"/>
              <w:marTop w:val="0"/>
              <w:marBottom w:val="0"/>
              <w:divBdr>
                <w:top w:val="none" w:sz="0" w:space="0" w:color="auto"/>
                <w:left w:val="none" w:sz="0" w:space="0" w:color="auto"/>
                <w:bottom w:val="none" w:sz="0" w:space="0" w:color="auto"/>
                <w:right w:val="none" w:sz="0" w:space="0" w:color="auto"/>
              </w:divBdr>
            </w:div>
            <w:div w:id="1255480134">
              <w:marLeft w:val="0"/>
              <w:marRight w:val="0"/>
              <w:marTop w:val="0"/>
              <w:marBottom w:val="0"/>
              <w:divBdr>
                <w:top w:val="none" w:sz="0" w:space="0" w:color="auto"/>
                <w:left w:val="none" w:sz="0" w:space="0" w:color="auto"/>
                <w:bottom w:val="none" w:sz="0" w:space="0" w:color="auto"/>
                <w:right w:val="none" w:sz="0" w:space="0" w:color="auto"/>
              </w:divBdr>
            </w:div>
            <w:div w:id="1463766723">
              <w:marLeft w:val="0"/>
              <w:marRight w:val="0"/>
              <w:marTop w:val="0"/>
              <w:marBottom w:val="0"/>
              <w:divBdr>
                <w:top w:val="none" w:sz="0" w:space="0" w:color="auto"/>
                <w:left w:val="none" w:sz="0" w:space="0" w:color="auto"/>
                <w:bottom w:val="none" w:sz="0" w:space="0" w:color="auto"/>
                <w:right w:val="none" w:sz="0" w:space="0" w:color="auto"/>
              </w:divBdr>
            </w:div>
            <w:div w:id="659432623">
              <w:marLeft w:val="0"/>
              <w:marRight w:val="0"/>
              <w:marTop w:val="0"/>
              <w:marBottom w:val="0"/>
              <w:divBdr>
                <w:top w:val="none" w:sz="0" w:space="0" w:color="auto"/>
                <w:left w:val="none" w:sz="0" w:space="0" w:color="auto"/>
                <w:bottom w:val="none" w:sz="0" w:space="0" w:color="auto"/>
                <w:right w:val="none" w:sz="0" w:space="0" w:color="auto"/>
              </w:divBdr>
            </w:div>
            <w:div w:id="1603298108">
              <w:marLeft w:val="0"/>
              <w:marRight w:val="0"/>
              <w:marTop w:val="0"/>
              <w:marBottom w:val="0"/>
              <w:divBdr>
                <w:top w:val="none" w:sz="0" w:space="0" w:color="auto"/>
                <w:left w:val="none" w:sz="0" w:space="0" w:color="auto"/>
                <w:bottom w:val="none" w:sz="0" w:space="0" w:color="auto"/>
                <w:right w:val="none" w:sz="0" w:space="0" w:color="auto"/>
              </w:divBdr>
            </w:div>
            <w:div w:id="329068559">
              <w:marLeft w:val="0"/>
              <w:marRight w:val="0"/>
              <w:marTop w:val="0"/>
              <w:marBottom w:val="0"/>
              <w:divBdr>
                <w:top w:val="none" w:sz="0" w:space="0" w:color="auto"/>
                <w:left w:val="none" w:sz="0" w:space="0" w:color="auto"/>
                <w:bottom w:val="none" w:sz="0" w:space="0" w:color="auto"/>
                <w:right w:val="none" w:sz="0" w:space="0" w:color="auto"/>
              </w:divBdr>
            </w:div>
            <w:div w:id="1330256469">
              <w:marLeft w:val="0"/>
              <w:marRight w:val="0"/>
              <w:marTop w:val="0"/>
              <w:marBottom w:val="0"/>
              <w:divBdr>
                <w:top w:val="none" w:sz="0" w:space="0" w:color="auto"/>
                <w:left w:val="none" w:sz="0" w:space="0" w:color="auto"/>
                <w:bottom w:val="none" w:sz="0" w:space="0" w:color="auto"/>
                <w:right w:val="none" w:sz="0" w:space="0" w:color="auto"/>
              </w:divBdr>
            </w:div>
            <w:div w:id="1250043774">
              <w:marLeft w:val="0"/>
              <w:marRight w:val="0"/>
              <w:marTop w:val="0"/>
              <w:marBottom w:val="0"/>
              <w:divBdr>
                <w:top w:val="none" w:sz="0" w:space="0" w:color="auto"/>
                <w:left w:val="none" w:sz="0" w:space="0" w:color="auto"/>
                <w:bottom w:val="none" w:sz="0" w:space="0" w:color="auto"/>
                <w:right w:val="none" w:sz="0" w:space="0" w:color="auto"/>
              </w:divBdr>
            </w:div>
            <w:div w:id="453406770">
              <w:marLeft w:val="0"/>
              <w:marRight w:val="0"/>
              <w:marTop w:val="0"/>
              <w:marBottom w:val="0"/>
              <w:divBdr>
                <w:top w:val="none" w:sz="0" w:space="0" w:color="auto"/>
                <w:left w:val="none" w:sz="0" w:space="0" w:color="auto"/>
                <w:bottom w:val="none" w:sz="0" w:space="0" w:color="auto"/>
                <w:right w:val="none" w:sz="0" w:space="0" w:color="auto"/>
              </w:divBdr>
            </w:div>
            <w:div w:id="1637833127">
              <w:marLeft w:val="0"/>
              <w:marRight w:val="0"/>
              <w:marTop w:val="0"/>
              <w:marBottom w:val="0"/>
              <w:divBdr>
                <w:top w:val="none" w:sz="0" w:space="0" w:color="auto"/>
                <w:left w:val="none" w:sz="0" w:space="0" w:color="auto"/>
                <w:bottom w:val="none" w:sz="0" w:space="0" w:color="auto"/>
                <w:right w:val="none" w:sz="0" w:space="0" w:color="auto"/>
              </w:divBdr>
            </w:div>
            <w:div w:id="267279344">
              <w:marLeft w:val="0"/>
              <w:marRight w:val="0"/>
              <w:marTop w:val="0"/>
              <w:marBottom w:val="0"/>
              <w:divBdr>
                <w:top w:val="none" w:sz="0" w:space="0" w:color="auto"/>
                <w:left w:val="none" w:sz="0" w:space="0" w:color="auto"/>
                <w:bottom w:val="none" w:sz="0" w:space="0" w:color="auto"/>
                <w:right w:val="none" w:sz="0" w:space="0" w:color="auto"/>
              </w:divBdr>
            </w:div>
            <w:div w:id="602810923">
              <w:marLeft w:val="0"/>
              <w:marRight w:val="0"/>
              <w:marTop w:val="0"/>
              <w:marBottom w:val="0"/>
              <w:divBdr>
                <w:top w:val="none" w:sz="0" w:space="0" w:color="auto"/>
                <w:left w:val="none" w:sz="0" w:space="0" w:color="auto"/>
                <w:bottom w:val="none" w:sz="0" w:space="0" w:color="auto"/>
                <w:right w:val="none" w:sz="0" w:space="0" w:color="auto"/>
              </w:divBdr>
            </w:div>
            <w:div w:id="1141580149">
              <w:marLeft w:val="0"/>
              <w:marRight w:val="0"/>
              <w:marTop w:val="0"/>
              <w:marBottom w:val="0"/>
              <w:divBdr>
                <w:top w:val="none" w:sz="0" w:space="0" w:color="auto"/>
                <w:left w:val="none" w:sz="0" w:space="0" w:color="auto"/>
                <w:bottom w:val="none" w:sz="0" w:space="0" w:color="auto"/>
                <w:right w:val="none" w:sz="0" w:space="0" w:color="auto"/>
              </w:divBdr>
            </w:div>
            <w:div w:id="657537435">
              <w:marLeft w:val="0"/>
              <w:marRight w:val="0"/>
              <w:marTop w:val="0"/>
              <w:marBottom w:val="0"/>
              <w:divBdr>
                <w:top w:val="none" w:sz="0" w:space="0" w:color="auto"/>
                <w:left w:val="none" w:sz="0" w:space="0" w:color="auto"/>
                <w:bottom w:val="none" w:sz="0" w:space="0" w:color="auto"/>
                <w:right w:val="none" w:sz="0" w:space="0" w:color="auto"/>
              </w:divBdr>
            </w:div>
            <w:div w:id="27804688">
              <w:marLeft w:val="0"/>
              <w:marRight w:val="0"/>
              <w:marTop w:val="0"/>
              <w:marBottom w:val="0"/>
              <w:divBdr>
                <w:top w:val="none" w:sz="0" w:space="0" w:color="auto"/>
                <w:left w:val="none" w:sz="0" w:space="0" w:color="auto"/>
                <w:bottom w:val="none" w:sz="0" w:space="0" w:color="auto"/>
                <w:right w:val="none" w:sz="0" w:space="0" w:color="auto"/>
              </w:divBdr>
            </w:div>
            <w:div w:id="1119566940">
              <w:marLeft w:val="0"/>
              <w:marRight w:val="0"/>
              <w:marTop w:val="0"/>
              <w:marBottom w:val="0"/>
              <w:divBdr>
                <w:top w:val="none" w:sz="0" w:space="0" w:color="auto"/>
                <w:left w:val="none" w:sz="0" w:space="0" w:color="auto"/>
                <w:bottom w:val="none" w:sz="0" w:space="0" w:color="auto"/>
                <w:right w:val="none" w:sz="0" w:space="0" w:color="auto"/>
              </w:divBdr>
            </w:div>
            <w:div w:id="972634544">
              <w:marLeft w:val="0"/>
              <w:marRight w:val="0"/>
              <w:marTop w:val="0"/>
              <w:marBottom w:val="0"/>
              <w:divBdr>
                <w:top w:val="none" w:sz="0" w:space="0" w:color="auto"/>
                <w:left w:val="none" w:sz="0" w:space="0" w:color="auto"/>
                <w:bottom w:val="none" w:sz="0" w:space="0" w:color="auto"/>
                <w:right w:val="none" w:sz="0" w:space="0" w:color="auto"/>
              </w:divBdr>
            </w:div>
            <w:div w:id="1036352890">
              <w:marLeft w:val="0"/>
              <w:marRight w:val="0"/>
              <w:marTop w:val="0"/>
              <w:marBottom w:val="0"/>
              <w:divBdr>
                <w:top w:val="none" w:sz="0" w:space="0" w:color="auto"/>
                <w:left w:val="none" w:sz="0" w:space="0" w:color="auto"/>
                <w:bottom w:val="none" w:sz="0" w:space="0" w:color="auto"/>
                <w:right w:val="none" w:sz="0" w:space="0" w:color="auto"/>
              </w:divBdr>
            </w:div>
            <w:div w:id="14216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0868">
      <w:bodyDiv w:val="1"/>
      <w:marLeft w:val="0"/>
      <w:marRight w:val="0"/>
      <w:marTop w:val="0"/>
      <w:marBottom w:val="0"/>
      <w:divBdr>
        <w:top w:val="none" w:sz="0" w:space="0" w:color="auto"/>
        <w:left w:val="none" w:sz="0" w:space="0" w:color="auto"/>
        <w:bottom w:val="none" w:sz="0" w:space="0" w:color="auto"/>
        <w:right w:val="none" w:sz="0" w:space="0" w:color="auto"/>
      </w:divBdr>
      <w:divsChild>
        <w:div w:id="258950839">
          <w:marLeft w:val="0"/>
          <w:marRight w:val="0"/>
          <w:marTop w:val="0"/>
          <w:marBottom w:val="0"/>
          <w:divBdr>
            <w:top w:val="none" w:sz="0" w:space="0" w:color="auto"/>
            <w:left w:val="none" w:sz="0" w:space="0" w:color="auto"/>
            <w:bottom w:val="none" w:sz="0" w:space="0" w:color="auto"/>
            <w:right w:val="none" w:sz="0" w:space="0" w:color="auto"/>
          </w:divBdr>
        </w:div>
        <w:div w:id="1131560588">
          <w:marLeft w:val="0"/>
          <w:marRight w:val="0"/>
          <w:marTop w:val="0"/>
          <w:marBottom w:val="0"/>
          <w:divBdr>
            <w:top w:val="none" w:sz="0" w:space="0" w:color="auto"/>
            <w:left w:val="none" w:sz="0" w:space="0" w:color="auto"/>
            <w:bottom w:val="none" w:sz="0" w:space="0" w:color="auto"/>
            <w:right w:val="none" w:sz="0" w:space="0" w:color="auto"/>
          </w:divBdr>
          <w:divsChild>
            <w:div w:id="585186493">
              <w:marLeft w:val="384"/>
              <w:marRight w:val="384"/>
              <w:marTop w:val="0"/>
              <w:marBottom w:val="0"/>
              <w:divBdr>
                <w:top w:val="none" w:sz="0" w:space="0" w:color="auto"/>
                <w:left w:val="none" w:sz="0" w:space="0" w:color="auto"/>
                <w:bottom w:val="none" w:sz="0" w:space="0" w:color="auto"/>
                <w:right w:val="none" w:sz="0" w:space="0" w:color="auto"/>
              </w:divBdr>
              <w:divsChild>
                <w:div w:id="78525457">
                  <w:marLeft w:val="0"/>
                  <w:marRight w:val="0"/>
                  <w:marTop w:val="0"/>
                  <w:marBottom w:val="0"/>
                  <w:divBdr>
                    <w:top w:val="none" w:sz="0" w:space="0" w:color="auto"/>
                    <w:left w:val="none" w:sz="0" w:space="0" w:color="auto"/>
                    <w:bottom w:val="none" w:sz="0" w:space="0" w:color="auto"/>
                    <w:right w:val="none" w:sz="0" w:space="0" w:color="auto"/>
                  </w:divBdr>
                </w:div>
                <w:div w:id="805395416">
                  <w:marLeft w:val="0"/>
                  <w:marRight w:val="0"/>
                  <w:marTop w:val="0"/>
                  <w:marBottom w:val="0"/>
                  <w:divBdr>
                    <w:top w:val="none" w:sz="0" w:space="0" w:color="auto"/>
                    <w:left w:val="none" w:sz="0" w:space="0" w:color="auto"/>
                    <w:bottom w:val="none" w:sz="0" w:space="0" w:color="auto"/>
                    <w:right w:val="none" w:sz="0" w:space="0" w:color="auto"/>
                  </w:divBdr>
                  <w:divsChild>
                    <w:div w:id="714937557">
                      <w:marLeft w:val="0"/>
                      <w:marRight w:val="0"/>
                      <w:marTop w:val="0"/>
                      <w:marBottom w:val="0"/>
                      <w:divBdr>
                        <w:top w:val="none" w:sz="0" w:space="0" w:color="auto"/>
                        <w:left w:val="none" w:sz="0" w:space="0" w:color="auto"/>
                        <w:bottom w:val="none" w:sz="0" w:space="0" w:color="auto"/>
                        <w:right w:val="none" w:sz="0" w:space="0" w:color="auto"/>
                      </w:divBdr>
                      <w:divsChild>
                        <w:div w:id="154340867">
                          <w:marLeft w:val="0"/>
                          <w:marRight w:val="0"/>
                          <w:marTop w:val="0"/>
                          <w:marBottom w:val="0"/>
                          <w:divBdr>
                            <w:top w:val="none" w:sz="0" w:space="0" w:color="auto"/>
                            <w:left w:val="none" w:sz="0" w:space="0" w:color="auto"/>
                            <w:bottom w:val="none" w:sz="0" w:space="0" w:color="auto"/>
                            <w:right w:val="none" w:sz="0" w:space="0" w:color="auto"/>
                          </w:divBdr>
                          <w:divsChild>
                            <w:div w:id="1024478450">
                              <w:marLeft w:val="0"/>
                              <w:marRight w:val="0"/>
                              <w:marTop w:val="0"/>
                              <w:marBottom w:val="0"/>
                              <w:divBdr>
                                <w:top w:val="none" w:sz="0" w:space="0" w:color="auto"/>
                                <w:left w:val="none" w:sz="0" w:space="0" w:color="auto"/>
                                <w:bottom w:val="none" w:sz="0" w:space="0" w:color="auto"/>
                                <w:right w:val="none" w:sz="0" w:space="0" w:color="auto"/>
                              </w:divBdr>
                              <w:divsChild>
                                <w:div w:id="2031373417">
                                  <w:marLeft w:val="0"/>
                                  <w:marRight w:val="0"/>
                                  <w:marTop w:val="0"/>
                                  <w:marBottom w:val="0"/>
                                  <w:divBdr>
                                    <w:top w:val="none" w:sz="0" w:space="0" w:color="auto"/>
                                    <w:left w:val="none" w:sz="0" w:space="0" w:color="auto"/>
                                    <w:bottom w:val="none" w:sz="0" w:space="0" w:color="auto"/>
                                    <w:right w:val="none" w:sz="0" w:space="0" w:color="auto"/>
                                  </w:divBdr>
                                </w:div>
                                <w:div w:id="542600198">
                                  <w:marLeft w:val="240"/>
                                  <w:marRight w:val="0"/>
                                  <w:marTop w:val="0"/>
                                  <w:marBottom w:val="0"/>
                                  <w:divBdr>
                                    <w:top w:val="none" w:sz="0" w:space="0" w:color="auto"/>
                                    <w:left w:val="none" w:sz="0" w:space="0" w:color="auto"/>
                                    <w:bottom w:val="none" w:sz="0" w:space="0" w:color="auto"/>
                                    <w:right w:val="none" w:sz="0" w:space="0" w:color="auto"/>
                                  </w:divBdr>
                                  <w:divsChild>
                                    <w:div w:id="17481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3975">
                              <w:marLeft w:val="0"/>
                              <w:marRight w:val="0"/>
                              <w:marTop w:val="0"/>
                              <w:marBottom w:val="0"/>
                              <w:divBdr>
                                <w:top w:val="none" w:sz="0" w:space="0" w:color="auto"/>
                                <w:left w:val="none" w:sz="0" w:space="0" w:color="auto"/>
                                <w:bottom w:val="none" w:sz="0" w:space="0" w:color="auto"/>
                                <w:right w:val="none" w:sz="0" w:space="0" w:color="auto"/>
                              </w:divBdr>
                            </w:div>
                            <w:div w:id="1473601581">
                              <w:marLeft w:val="0"/>
                              <w:marRight w:val="0"/>
                              <w:marTop w:val="0"/>
                              <w:marBottom w:val="0"/>
                              <w:divBdr>
                                <w:top w:val="none" w:sz="0" w:space="0" w:color="auto"/>
                                <w:left w:val="none" w:sz="0" w:space="0" w:color="auto"/>
                                <w:bottom w:val="none" w:sz="0" w:space="0" w:color="auto"/>
                                <w:right w:val="none" w:sz="0" w:space="0" w:color="auto"/>
                              </w:divBdr>
                            </w:div>
                          </w:divsChild>
                        </w:div>
                        <w:div w:id="1569881668">
                          <w:marLeft w:val="0"/>
                          <w:marRight w:val="0"/>
                          <w:marTop w:val="0"/>
                          <w:marBottom w:val="0"/>
                          <w:divBdr>
                            <w:top w:val="none" w:sz="0" w:space="0" w:color="auto"/>
                            <w:left w:val="none" w:sz="0" w:space="0" w:color="auto"/>
                            <w:bottom w:val="none" w:sz="0" w:space="0" w:color="auto"/>
                            <w:right w:val="none" w:sz="0" w:space="0" w:color="auto"/>
                          </w:divBdr>
                          <w:divsChild>
                            <w:div w:id="1885940119">
                              <w:marLeft w:val="0"/>
                              <w:marRight w:val="0"/>
                              <w:marTop w:val="332"/>
                              <w:marBottom w:val="332"/>
                              <w:divBdr>
                                <w:top w:val="none" w:sz="0" w:space="0" w:color="auto"/>
                                <w:left w:val="none" w:sz="0" w:space="0" w:color="auto"/>
                                <w:bottom w:val="none" w:sz="0" w:space="0" w:color="auto"/>
                                <w:right w:val="none" w:sz="0" w:space="0" w:color="auto"/>
                              </w:divBdr>
                            </w:div>
                            <w:div w:id="4997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10358">
          <w:marLeft w:val="0"/>
          <w:marRight w:val="0"/>
          <w:marTop w:val="0"/>
          <w:marBottom w:val="0"/>
          <w:divBdr>
            <w:top w:val="none" w:sz="0" w:space="0" w:color="auto"/>
            <w:left w:val="none" w:sz="0" w:space="0" w:color="auto"/>
            <w:bottom w:val="none" w:sz="0" w:space="0" w:color="auto"/>
            <w:right w:val="none" w:sz="0" w:space="0" w:color="auto"/>
          </w:divBdr>
        </w:div>
      </w:divsChild>
    </w:div>
    <w:div w:id="959259593">
      <w:bodyDiv w:val="1"/>
      <w:marLeft w:val="0"/>
      <w:marRight w:val="0"/>
      <w:marTop w:val="0"/>
      <w:marBottom w:val="0"/>
      <w:divBdr>
        <w:top w:val="none" w:sz="0" w:space="0" w:color="auto"/>
        <w:left w:val="none" w:sz="0" w:space="0" w:color="auto"/>
        <w:bottom w:val="none" w:sz="0" w:space="0" w:color="auto"/>
        <w:right w:val="none" w:sz="0" w:space="0" w:color="auto"/>
      </w:divBdr>
    </w:div>
    <w:div w:id="1370955673">
      <w:bodyDiv w:val="1"/>
      <w:marLeft w:val="0"/>
      <w:marRight w:val="0"/>
      <w:marTop w:val="0"/>
      <w:marBottom w:val="0"/>
      <w:divBdr>
        <w:top w:val="none" w:sz="0" w:space="0" w:color="auto"/>
        <w:left w:val="none" w:sz="0" w:space="0" w:color="auto"/>
        <w:bottom w:val="none" w:sz="0" w:space="0" w:color="auto"/>
        <w:right w:val="none" w:sz="0" w:space="0" w:color="auto"/>
      </w:divBdr>
      <w:divsChild>
        <w:div w:id="803162309">
          <w:marLeft w:val="0"/>
          <w:marRight w:val="0"/>
          <w:marTop w:val="0"/>
          <w:marBottom w:val="0"/>
          <w:divBdr>
            <w:top w:val="none" w:sz="0" w:space="0" w:color="auto"/>
            <w:left w:val="none" w:sz="0" w:space="0" w:color="auto"/>
            <w:bottom w:val="none" w:sz="0" w:space="0" w:color="auto"/>
            <w:right w:val="none" w:sz="0" w:space="0" w:color="auto"/>
          </w:divBdr>
        </w:div>
      </w:divsChild>
    </w:div>
    <w:div w:id="1735929987">
      <w:bodyDiv w:val="1"/>
      <w:marLeft w:val="0"/>
      <w:marRight w:val="0"/>
      <w:marTop w:val="0"/>
      <w:marBottom w:val="0"/>
      <w:divBdr>
        <w:top w:val="none" w:sz="0" w:space="0" w:color="auto"/>
        <w:left w:val="none" w:sz="0" w:space="0" w:color="auto"/>
        <w:bottom w:val="none" w:sz="0" w:space="0" w:color="auto"/>
        <w:right w:val="none" w:sz="0" w:space="0" w:color="auto"/>
      </w:divBdr>
    </w:div>
    <w:div w:id="1809007458">
      <w:bodyDiv w:val="1"/>
      <w:marLeft w:val="0"/>
      <w:marRight w:val="0"/>
      <w:marTop w:val="0"/>
      <w:marBottom w:val="0"/>
      <w:divBdr>
        <w:top w:val="none" w:sz="0" w:space="0" w:color="auto"/>
        <w:left w:val="none" w:sz="0" w:space="0" w:color="auto"/>
        <w:bottom w:val="none" w:sz="0" w:space="0" w:color="auto"/>
        <w:right w:val="none" w:sz="0" w:space="0" w:color="auto"/>
      </w:divBdr>
      <w:divsChild>
        <w:div w:id="1490515954">
          <w:marLeft w:val="0"/>
          <w:marRight w:val="0"/>
          <w:marTop w:val="0"/>
          <w:marBottom w:val="0"/>
          <w:divBdr>
            <w:top w:val="none" w:sz="0" w:space="0" w:color="auto"/>
            <w:left w:val="none" w:sz="0" w:space="0" w:color="auto"/>
            <w:bottom w:val="none" w:sz="0" w:space="0" w:color="auto"/>
            <w:right w:val="none" w:sz="0" w:space="0" w:color="auto"/>
          </w:divBdr>
        </w:div>
        <w:div w:id="1860705325">
          <w:marLeft w:val="0"/>
          <w:marRight w:val="0"/>
          <w:marTop w:val="0"/>
          <w:marBottom w:val="0"/>
          <w:divBdr>
            <w:top w:val="none" w:sz="0" w:space="0" w:color="auto"/>
            <w:left w:val="none" w:sz="0" w:space="0" w:color="auto"/>
            <w:bottom w:val="none" w:sz="0" w:space="0" w:color="auto"/>
            <w:right w:val="none" w:sz="0" w:space="0" w:color="auto"/>
          </w:divBdr>
          <w:divsChild>
            <w:div w:id="638652557">
              <w:marLeft w:val="0"/>
              <w:marRight w:val="0"/>
              <w:marTop w:val="0"/>
              <w:marBottom w:val="0"/>
              <w:divBdr>
                <w:top w:val="none" w:sz="0" w:space="0" w:color="auto"/>
                <w:left w:val="none" w:sz="0" w:space="0" w:color="auto"/>
                <w:bottom w:val="none" w:sz="0" w:space="0" w:color="auto"/>
                <w:right w:val="none" w:sz="0" w:space="0" w:color="auto"/>
              </w:divBdr>
              <w:divsChild>
                <w:div w:id="936869465">
                  <w:marLeft w:val="0"/>
                  <w:marRight w:val="0"/>
                  <w:marTop w:val="0"/>
                  <w:marBottom w:val="0"/>
                  <w:divBdr>
                    <w:top w:val="none" w:sz="0" w:space="0" w:color="auto"/>
                    <w:left w:val="none" w:sz="0" w:space="0" w:color="auto"/>
                    <w:bottom w:val="none" w:sz="0" w:space="0" w:color="auto"/>
                    <w:right w:val="none" w:sz="0" w:space="0" w:color="auto"/>
                  </w:divBdr>
                </w:div>
                <w:div w:id="15131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97783">
      <w:bodyDiv w:val="1"/>
      <w:marLeft w:val="0"/>
      <w:marRight w:val="0"/>
      <w:marTop w:val="0"/>
      <w:marBottom w:val="0"/>
      <w:divBdr>
        <w:top w:val="none" w:sz="0" w:space="0" w:color="auto"/>
        <w:left w:val="none" w:sz="0" w:space="0" w:color="auto"/>
        <w:bottom w:val="none" w:sz="0" w:space="0" w:color="auto"/>
        <w:right w:val="none" w:sz="0" w:space="0" w:color="auto"/>
      </w:divBdr>
      <w:divsChild>
        <w:div w:id="559752444">
          <w:marLeft w:val="0"/>
          <w:marRight w:val="0"/>
          <w:marTop w:val="0"/>
          <w:marBottom w:val="0"/>
          <w:divBdr>
            <w:top w:val="none" w:sz="0" w:space="0" w:color="auto"/>
            <w:left w:val="none" w:sz="0" w:space="0" w:color="auto"/>
            <w:bottom w:val="none" w:sz="0" w:space="0" w:color="auto"/>
            <w:right w:val="none" w:sz="0" w:space="0" w:color="auto"/>
          </w:divBdr>
          <w:divsChild>
            <w:div w:id="1001160136">
              <w:marLeft w:val="0"/>
              <w:marRight w:val="0"/>
              <w:marTop w:val="0"/>
              <w:marBottom w:val="0"/>
              <w:divBdr>
                <w:top w:val="none" w:sz="0" w:space="0" w:color="auto"/>
                <w:left w:val="none" w:sz="0" w:space="0" w:color="auto"/>
                <w:bottom w:val="none" w:sz="0" w:space="0" w:color="auto"/>
                <w:right w:val="none" w:sz="0" w:space="0" w:color="auto"/>
              </w:divBdr>
              <w:divsChild>
                <w:div w:id="601230048">
                  <w:marLeft w:val="0"/>
                  <w:marRight w:val="0"/>
                  <w:marTop w:val="0"/>
                  <w:marBottom w:val="0"/>
                  <w:divBdr>
                    <w:top w:val="none" w:sz="0" w:space="0" w:color="auto"/>
                    <w:left w:val="none" w:sz="0" w:space="0" w:color="auto"/>
                    <w:bottom w:val="none" w:sz="0" w:space="0" w:color="auto"/>
                    <w:right w:val="none" w:sz="0" w:space="0" w:color="auto"/>
                  </w:divBdr>
                </w:div>
                <w:div w:id="9559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8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mesh/68003072" TargetMode="External"/><Relationship Id="rId12" Type="http://schemas.openxmlformats.org/officeDocument/2006/relationships/hyperlink" Target="https://www.ncbi.nlm.nih.gov/mesh/68003920" TargetMode="External"/><Relationship Id="rId13" Type="http://schemas.openxmlformats.org/officeDocument/2006/relationships/image" Target="media/image1.jpeg"/><Relationship Id="rId14" Type="http://schemas.openxmlformats.org/officeDocument/2006/relationships/fontTable" Target="fontTable.xml"/><Relationship Id="rId15" Type="http://schemas.openxmlformats.org/officeDocument/2006/relationships/theme" Target="theme/theme1.xml"/><Relationship Id="rId515" Type="http://schemas.microsoft.com/office/2011/relationships/commentsExtended" Target="commentsExtended.xml"/><Relationship Id="rId5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arami_m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B220A-C509-0E4B-AB9F-E27DAA55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9000</Words>
  <Characters>51304</Characters>
  <Application>Microsoft Macintosh Word</Application>
  <DocSecurity>0</DocSecurity>
  <Lines>427</Lines>
  <Paragraphs>120</Paragraphs>
  <ScaleCrop>false</ScaleCrop>
  <Company/>
  <LinksUpToDate>false</LinksUpToDate>
  <CharactersWithSpaces>60184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Journal of Diabetes</dc:title>
  <dc:subject/>
  <dc:creator>Data</dc:creator>
  <cp:keywords/>
  <dc:description/>
  <cp:lastModifiedBy>Na Ma</cp:lastModifiedBy>
  <cp:revision>2</cp:revision>
  <dcterms:created xsi:type="dcterms:W3CDTF">2016-08-07T18:50:00Z</dcterms:created>
  <dcterms:modified xsi:type="dcterms:W3CDTF">2016-08-07T18:50:00Z</dcterms:modified>
</cp:coreProperties>
</file>