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0B505A" w14:textId="77777777" w:rsidR="0042051F" w:rsidRPr="001258B4" w:rsidRDefault="0042051F" w:rsidP="00A52137">
      <w:pPr>
        <w:adjustRightInd w:val="0"/>
        <w:snapToGrid w:val="0"/>
        <w:spacing w:after="0" w:line="360" w:lineRule="auto"/>
        <w:jc w:val="both"/>
        <w:rPr>
          <w:rFonts w:ascii="Book Antiqua" w:eastAsia="Times New Roman" w:hAnsi="Book Antiqua" w:cs="宋体"/>
          <w:b/>
          <w:i/>
          <w:sz w:val="24"/>
        </w:rPr>
      </w:pPr>
      <w:bookmarkStart w:id="0" w:name="OLE_LINK545"/>
      <w:bookmarkStart w:id="1" w:name="OLE_LINK546"/>
      <w:bookmarkStart w:id="2" w:name="OLE_LINK592"/>
      <w:r w:rsidRPr="001258B4">
        <w:rPr>
          <w:rFonts w:ascii="Book Antiqua" w:eastAsia="Times New Roman" w:hAnsi="Book Antiqua" w:cs="宋体"/>
          <w:b/>
          <w:sz w:val="24"/>
        </w:rPr>
        <w:t xml:space="preserve">Name of journal: </w:t>
      </w:r>
      <w:bookmarkStart w:id="3" w:name="OLE_LINK718"/>
      <w:bookmarkStart w:id="4" w:name="OLE_LINK719"/>
      <w:bookmarkStart w:id="5" w:name="OLE_LINK645"/>
      <w:bookmarkStart w:id="6" w:name="OLE_LINK661"/>
      <w:bookmarkStart w:id="7" w:name="OLE_LINK1068"/>
      <w:r w:rsidRPr="001258B4">
        <w:rPr>
          <w:rFonts w:ascii="Book Antiqua" w:eastAsia="Times New Roman" w:hAnsi="Book Antiqua" w:cs="宋体"/>
          <w:b/>
          <w:i/>
          <w:sz w:val="24"/>
        </w:rPr>
        <w:t xml:space="preserve">World Journal of </w:t>
      </w:r>
      <w:bookmarkStart w:id="8" w:name="OLE_LINK1222"/>
      <w:bookmarkStart w:id="9" w:name="OLE_LINK1223"/>
      <w:r w:rsidRPr="001258B4">
        <w:rPr>
          <w:rFonts w:ascii="Book Antiqua" w:eastAsia="Times New Roman" w:hAnsi="Book Antiqua" w:cs="宋体"/>
          <w:b/>
          <w:i/>
          <w:sz w:val="24"/>
        </w:rPr>
        <w:t>Gastroenterology</w:t>
      </w:r>
      <w:bookmarkEnd w:id="3"/>
      <w:bookmarkEnd w:id="4"/>
      <w:bookmarkEnd w:id="5"/>
      <w:bookmarkEnd w:id="6"/>
      <w:bookmarkEnd w:id="7"/>
      <w:bookmarkEnd w:id="8"/>
      <w:bookmarkEnd w:id="9"/>
    </w:p>
    <w:p w14:paraId="74166C87" w14:textId="69C27110" w:rsidR="0042051F" w:rsidRPr="001258B4" w:rsidRDefault="0042051F" w:rsidP="00A52137">
      <w:pPr>
        <w:adjustRightInd w:val="0"/>
        <w:snapToGrid w:val="0"/>
        <w:spacing w:after="0" w:line="360" w:lineRule="auto"/>
        <w:jc w:val="both"/>
        <w:rPr>
          <w:rFonts w:ascii="Book Antiqua" w:hAnsi="Book Antiqua" w:cs="Arial"/>
          <w:sz w:val="24"/>
          <w:lang w:val="en"/>
        </w:rPr>
      </w:pPr>
      <w:r w:rsidRPr="001258B4">
        <w:rPr>
          <w:rFonts w:ascii="Book Antiqua" w:hAnsi="Book Antiqua" w:cs="Arial"/>
          <w:b/>
          <w:sz w:val="24"/>
          <w:lang w:val="en"/>
        </w:rPr>
        <w:t xml:space="preserve">ESPS Manuscript NO: </w:t>
      </w:r>
      <w:r w:rsidRPr="001258B4">
        <w:rPr>
          <w:rFonts w:ascii="Book Antiqua" w:hAnsi="Book Antiqua" w:cs="Arial" w:hint="eastAsia"/>
          <w:b/>
          <w:sz w:val="24"/>
          <w:lang w:val="en"/>
        </w:rPr>
        <w:t>27036</w:t>
      </w:r>
    </w:p>
    <w:p w14:paraId="1B4E5D19" w14:textId="7074248D" w:rsidR="0042051F" w:rsidRDefault="0042051F" w:rsidP="00A52137">
      <w:pPr>
        <w:spacing w:after="0" w:line="360" w:lineRule="auto"/>
        <w:jc w:val="both"/>
        <w:rPr>
          <w:rFonts w:ascii="Book Antiqua" w:hAnsi="Book Antiqua"/>
          <w:b/>
          <w:sz w:val="24"/>
        </w:rPr>
      </w:pPr>
      <w:r w:rsidRPr="001258B4">
        <w:rPr>
          <w:rFonts w:ascii="Book Antiqua" w:hAnsi="Book Antiqua"/>
          <w:b/>
          <w:sz w:val="24"/>
        </w:rPr>
        <w:t>Manuscript Type</w:t>
      </w:r>
      <w:r w:rsidRPr="001258B4">
        <w:rPr>
          <w:rFonts w:ascii="Book Antiqua" w:hAnsi="Book Antiqua" w:hint="eastAsia"/>
          <w:b/>
          <w:sz w:val="24"/>
        </w:rPr>
        <w:t>:</w:t>
      </w:r>
      <w:r w:rsidR="00D60409" w:rsidRPr="001258B4">
        <w:rPr>
          <w:rFonts w:ascii="Book Antiqua" w:hAnsi="Book Antiqua"/>
          <w:b/>
          <w:sz w:val="24"/>
        </w:rPr>
        <w:t xml:space="preserve"> ORIGINAL ARTICLE</w:t>
      </w:r>
    </w:p>
    <w:p w14:paraId="12990CFA" w14:textId="77777777" w:rsidR="00B0043D" w:rsidRPr="001258B4" w:rsidRDefault="00B0043D" w:rsidP="00A52137">
      <w:pPr>
        <w:spacing w:after="0" w:line="360" w:lineRule="auto"/>
        <w:jc w:val="both"/>
        <w:rPr>
          <w:rFonts w:ascii="Book Antiqua" w:hAnsi="Book Antiqua"/>
          <w:b/>
          <w:sz w:val="24"/>
        </w:rPr>
      </w:pPr>
    </w:p>
    <w:bookmarkEnd w:id="0"/>
    <w:bookmarkEnd w:id="1"/>
    <w:bookmarkEnd w:id="2"/>
    <w:p w14:paraId="0C804425" w14:textId="77777777" w:rsidR="00535CDC" w:rsidRPr="004E3EF5" w:rsidRDefault="0042051F" w:rsidP="00A52137">
      <w:pPr>
        <w:pStyle w:val="a3"/>
        <w:pBdr>
          <w:bottom w:val="single" w:sz="8" w:space="24" w:color="4F81BD"/>
        </w:pBdr>
        <w:spacing w:after="0" w:line="360" w:lineRule="auto"/>
        <w:jc w:val="both"/>
        <w:rPr>
          <w:rFonts w:ascii="Book Antiqua" w:hAnsi="Book Antiqua"/>
          <w:b/>
          <w:i/>
          <w:color w:val="auto"/>
          <w:sz w:val="24"/>
          <w:szCs w:val="24"/>
          <w:lang w:eastAsia="zh-CN"/>
        </w:rPr>
      </w:pPr>
      <w:r w:rsidRPr="004E3EF5">
        <w:rPr>
          <w:rFonts w:ascii="Book Antiqua" w:hAnsi="Book Antiqua"/>
          <w:b/>
          <w:i/>
          <w:color w:val="auto"/>
          <w:sz w:val="24"/>
          <w:szCs w:val="24"/>
        </w:rPr>
        <w:t>Basic Study</w:t>
      </w:r>
    </w:p>
    <w:p w14:paraId="43246D70" w14:textId="024A6EA6" w:rsidR="00535CDC" w:rsidRPr="001258B4" w:rsidRDefault="00535CDC" w:rsidP="00A52137">
      <w:pPr>
        <w:pStyle w:val="a3"/>
        <w:pBdr>
          <w:bottom w:val="single" w:sz="8" w:space="24" w:color="4F81BD"/>
        </w:pBdr>
        <w:spacing w:after="0" w:line="360" w:lineRule="auto"/>
        <w:jc w:val="both"/>
        <w:rPr>
          <w:rFonts w:ascii="Book Antiqua" w:hAnsi="Book Antiqua"/>
          <w:b/>
          <w:color w:val="auto"/>
          <w:sz w:val="24"/>
          <w:szCs w:val="24"/>
          <w:lang w:eastAsia="zh-CN"/>
        </w:rPr>
      </w:pPr>
      <w:r w:rsidRPr="001258B4">
        <w:rPr>
          <w:rFonts w:ascii="Book Antiqua" w:hAnsi="Book Antiqua"/>
          <w:b/>
          <w:color w:val="auto"/>
          <w:sz w:val="24"/>
          <w:szCs w:val="24"/>
        </w:rPr>
        <w:t xml:space="preserve">Dietary advanced </w:t>
      </w:r>
      <w:proofErr w:type="spellStart"/>
      <w:r w:rsidRPr="001258B4">
        <w:rPr>
          <w:rFonts w:ascii="Book Antiqua" w:hAnsi="Book Antiqua"/>
          <w:b/>
          <w:color w:val="auto"/>
          <w:sz w:val="24"/>
          <w:szCs w:val="24"/>
        </w:rPr>
        <w:t>glycation</w:t>
      </w:r>
      <w:proofErr w:type="spellEnd"/>
      <w:r w:rsidRPr="001258B4">
        <w:rPr>
          <w:rFonts w:ascii="Book Antiqua" w:hAnsi="Book Antiqua"/>
          <w:b/>
          <w:color w:val="auto"/>
          <w:sz w:val="24"/>
          <w:szCs w:val="24"/>
        </w:rPr>
        <w:t xml:space="preserve"> end-products aggravate non-alcoholic fatty liver disease</w:t>
      </w:r>
    </w:p>
    <w:p w14:paraId="61D850E2" w14:textId="3C026689" w:rsidR="00B8071F" w:rsidRPr="001258B4" w:rsidRDefault="00B8071F" w:rsidP="00A52137">
      <w:pPr>
        <w:spacing w:after="0" w:line="360" w:lineRule="auto"/>
        <w:jc w:val="both"/>
      </w:pPr>
      <w:r w:rsidRPr="001258B4">
        <w:rPr>
          <w:rFonts w:ascii="Book Antiqua" w:hAnsi="Book Antiqua"/>
          <w:sz w:val="24"/>
          <w:szCs w:val="24"/>
        </w:rPr>
        <w:t>Leung</w:t>
      </w:r>
      <w:r w:rsidRPr="001258B4">
        <w:rPr>
          <w:rFonts w:ascii="Book Antiqua" w:hAnsi="Book Antiqua" w:hint="eastAsia"/>
          <w:sz w:val="24"/>
          <w:szCs w:val="24"/>
        </w:rPr>
        <w:t xml:space="preserve"> C</w:t>
      </w:r>
      <w:r w:rsidRPr="001258B4">
        <w:rPr>
          <w:rFonts w:ascii="Book Antiqua" w:hAnsi="Book Antiqua" w:hint="eastAsia"/>
          <w:i/>
          <w:sz w:val="24"/>
          <w:szCs w:val="24"/>
        </w:rPr>
        <w:t xml:space="preserve"> et al</w:t>
      </w:r>
      <w:r w:rsidRPr="001258B4">
        <w:rPr>
          <w:rFonts w:ascii="Book Antiqua" w:hAnsi="Book Antiqua" w:hint="eastAsia"/>
          <w:sz w:val="24"/>
          <w:szCs w:val="24"/>
        </w:rPr>
        <w:t xml:space="preserve">. </w:t>
      </w:r>
      <w:r w:rsidRPr="001258B4">
        <w:rPr>
          <w:rFonts w:ascii="Book Antiqua" w:hAnsi="Book Antiqua"/>
          <w:sz w:val="24"/>
          <w:szCs w:val="24"/>
        </w:rPr>
        <w:t xml:space="preserve">Progression of </w:t>
      </w:r>
      <w:r w:rsidRPr="001258B4">
        <w:rPr>
          <w:rFonts w:ascii="Book Antiqua" w:hAnsi="Book Antiqua" w:hint="eastAsia"/>
          <w:sz w:val="24"/>
          <w:szCs w:val="24"/>
        </w:rPr>
        <w:t>NAFLD</w:t>
      </w:r>
    </w:p>
    <w:p w14:paraId="42A3D833" w14:textId="77777777" w:rsidR="00B8071F" w:rsidRPr="001258B4" w:rsidRDefault="00B8071F" w:rsidP="00A52137">
      <w:pPr>
        <w:spacing w:after="0" w:line="360" w:lineRule="auto"/>
        <w:jc w:val="both"/>
      </w:pPr>
    </w:p>
    <w:p w14:paraId="6803CCA3" w14:textId="5F913CDA" w:rsidR="003448A0" w:rsidRPr="001258B4" w:rsidRDefault="003448A0" w:rsidP="00A52137">
      <w:pPr>
        <w:spacing w:after="0" w:line="360" w:lineRule="auto"/>
        <w:jc w:val="both"/>
        <w:rPr>
          <w:rFonts w:ascii="Book Antiqua" w:hAnsi="Book Antiqua"/>
          <w:sz w:val="24"/>
          <w:szCs w:val="24"/>
          <w:vertAlign w:val="superscript"/>
        </w:rPr>
      </w:pPr>
      <w:r w:rsidRPr="001258B4">
        <w:rPr>
          <w:rFonts w:ascii="Book Antiqua" w:hAnsi="Book Antiqua"/>
          <w:sz w:val="24"/>
          <w:szCs w:val="24"/>
        </w:rPr>
        <w:t xml:space="preserve">Christopher Leung, </w:t>
      </w:r>
      <w:proofErr w:type="spellStart"/>
      <w:r w:rsidRPr="001258B4">
        <w:rPr>
          <w:rFonts w:ascii="Book Antiqua" w:hAnsi="Book Antiqua"/>
          <w:sz w:val="24"/>
          <w:szCs w:val="24"/>
        </w:rPr>
        <w:t>Chandana</w:t>
      </w:r>
      <w:proofErr w:type="spellEnd"/>
      <w:r w:rsidRPr="001258B4">
        <w:rPr>
          <w:rFonts w:ascii="Book Antiqua" w:hAnsi="Book Antiqua"/>
          <w:sz w:val="24"/>
          <w:szCs w:val="24"/>
        </w:rPr>
        <w:t xml:space="preserve"> B </w:t>
      </w:r>
      <w:proofErr w:type="spellStart"/>
      <w:r w:rsidRPr="001258B4">
        <w:rPr>
          <w:rFonts w:ascii="Book Antiqua" w:hAnsi="Book Antiqua"/>
          <w:sz w:val="24"/>
          <w:szCs w:val="24"/>
        </w:rPr>
        <w:t>Herath</w:t>
      </w:r>
      <w:proofErr w:type="spellEnd"/>
      <w:r w:rsidRPr="001258B4">
        <w:rPr>
          <w:rFonts w:ascii="Book Antiqua" w:hAnsi="Book Antiqua"/>
          <w:sz w:val="24"/>
          <w:szCs w:val="24"/>
        </w:rPr>
        <w:t xml:space="preserve">, </w:t>
      </w:r>
      <w:proofErr w:type="spellStart"/>
      <w:r w:rsidRPr="001258B4">
        <w:rPr>
          <w:rFonts w:ascii="Book Antiqua" w:hAnsi="Book Antiqua"/>
          <w:sz w:val="24"/>
          <w:szCs w:val="24"/>
        </w:rPr>
        <w:t>Zhiyuan</w:t>
      </w:r>
      <w:proofErr w:type="spellEnd"/>
      <w:r w:rsidRPr="001258B4">
        <w:rPr>
          <w:rFonts w:ascii="Book Antiqua" w:hAnsi="Book Antiqua"/>
          <w:sz w:val="24"/>
          <w:szCs w:val="24"/>
        </w:rPr>
        <w:t xml:space="preserve"> </w:t>
      </w:r>
      <w:proofErr w:type="spellStart"/>
      <w:r w:rsidRPr="001258B4">
        <w:rPr>
          <w:rFonts w:ascii="Book Antiqua" w:hAnsi="Book Antiqua"/>
          <w:sz w:val="24"/>
          <w:szCs w:val="24"/>
        </w:rPr>
        <w:t>Jia</w:t>
      </w:r>
      <w:proofErr w:type="spellEnd"/>
      <w:r w:rsidRPr="001258B4">
        <w:rPr>
          <w:rFonts w:ascii="Book Antiqua" w:hAnsi="Book Antiqua"/>
          <w:sz w:val="24"/>
          <w:szCs w:val="24"/>
        </w:rPr>
        <w:t xml:space="preserve">, </w:t>
      </w:r>
      <w:proofErr w:type="spellStart"/>
      <w:r w:rsidR="000120F7" w:rsidRPr="001258B4">
        <w:rPr>
          <w:rFonts w:ascii="Book Antiqua" w:hAnsi="Book Antiqua"/>
          <w:sz w:val="24"/>
          <w:szCs w:val="24"/>
        </w:rPr>
        <w:t>Sof</w:t>
      </w:r>
      <w:proofErr w:type="spellEnd"/>
      <w:r w:rsidR="000120F7" w:rsidRPr="001258B4">
        <w:rPr>
          <w:rFonts w:ascii="Book Antiqua" w:hAnsi="Book Antiqua"/>
          <w:sz w:val="24"/>
          <w:szCs w:val="24"/>
        </w:rPr>
        <w:t xml:space="preserve"> </w:t>
      </w:r>
      <w:proofErr w:type="spellStart"/>
      <w:r w:rsidRPr="001258B4">
        <w:rPr>
          <w:rFonts w:ascii="Book Antiqua" w:hAnsi="Book Antiqua"/>
          <w:sz w:val="24"/>
          <w:szCs w:val="24"/>
        </w:rPr>
        <w:t>Andrikopoulos</w:t>
      </w:r>
      <w:proofErr w:type="spellEnd"/>
      <w:r w:rsidRPr="001258B4">
        <w:rPr>
          <w:rFonts w:ascii="Book Antiqua" w:hAnsi="Book Antiqua"/>
          <w:sz w:val="24"/>
          <w:szCs w:val="24"/>
        </w:rPr>
        <w:t>, Bronwyn</w:t>
      </w:r>
      <w:r w:rsidR="00C177E8" w:rsidRPr="001258B4">
        <w:rPr>
          <w:rFonts w:ascii="Book Antiqua" w:hAnsi="Book Antiqua"/>
          <w:sz w:val="24"/>
          <w:szCs w:val="24"/>
        </w:rPr>
        <w:t xml:space="preserve"> E</w:t>
      </w:r>
      <w:r w:rsidRPr="001258B4">
        <w:rPr>
          <w:rFonts w:ascii="Book Antiqua" w:hAnsi="Book Antiqua"/>
          <w:sz w:val="24"/>
          <w:szCs w:val="24"/>
        </w:rPr>
        <w:t xml:space="preserve"> Brown, Michael </w:t>
      </w:r>
      <w:r w:rsidR="00C177E8" w:rsidRPr="001258B4">
        <w:rPr>
          <w:rFonts w:ascii="Book Antiqua" w:hAnsi="Book Antiqua"/>
          <w:sz w:val="24"/>
          <w:szCs w:val="24"/>
        </w:rPr>
        <w:t xml:space="preserve">J </w:t>
      </w:r>
      <w:r w:rsidRPr="001258B4">
        <w:rPr>
          <w:rFonts w:ascii="Book Antiqua" w:hAnsi="Book Antiqua"/>
          <w:sz w:val="24"/>
          <w:szCs w:val="24"/>
        </w:rPr>
        <w:t xml:space="preserve">Davies, </w:t>
      </w:r>
      <w:proofErr w:type="spellStart"/>
      <w:r w:rsidR="00C072B2" w:rsidRPr="001258B4">
        <w:rPr>
          <w:rFonts w:ascii="Book Antiqua" w:hAnsi="Book Antiqua"/>
          <w:sz w:val="24"/>
          <w:szCs w:val="24"/>
        </w:rPr>
        <w:t>Leni</w:t>
      </w:r>
      <w:proofErr w:type="spellEnd"/>
      <w:r w:rsidR="00C072B2" w:rsidRPr="001258B4">
        <w:rPr>
          <w:rFonts w:ascii="Book Antiqua" w:hAnsi="Book Antiqua"/>
          <w:sz w:val="24"/>
          <w:szCs w:val="24"/>
        </w:rPr>
        <w:t xml:space="preserve"> R Rivera, J</w:t>
      </w:r>
      <w:r w:rsidRPr="001258B4">
        <w:rPr>
          <w:rFonts w:ascii="Book Antiqua" w:hAnsi="Book Antiqua"/>
          <w:sz w:val="24"/>
          <w:szCs w:val="24"/>
        </w:rPr>
        <w:t>ohn</w:t>
      </w:r>
      <w:r w:rsidR="00557F2C" w:rsidRPr="001258B4">
        <w:rPr>
          <w:rFonts w:ascii="Book Antiqua" w:hAnsi="Book Antiqua"/>
          <w:sz w:val="24"/>
          <w:szCs w:val="24"/>
        </w:rPr>
        <w:t xml:space="preserve"> B</w:t>
      </w:r>
      <w:r w:rsidRPr="001258B4">
        <w:rPr>
          <w:rFonts w:ascii="Book Antiqua" w:hAnsi="Book Antiqua"/>
          <w:sz w:val="24"/>
          <w:szCs w:val="24"/>
        </w:rPr>
        <w:t xml:space="preserve"> Furness, Josephine M Forbes, Peter W Angus</w:t>
      </w:r>
    </w:p>
    <w:p w14:paraId="2AE73E33" w14:textId="77777777" w:rsidR="00B8071F" w:rsidRPr="001258B4" w:rsidRDefault="00B8071F" w:rsidP="00A52137">
      <w:pPr>
        <w:spacing w:after="0" w:line="360" w:lineRule="auto"/>
        <w:jc w:val="both"/>
        <w:rPr>
          <w:rFonts w:ascii="Book Antiqua" w:hAnsi="Book Antiqua"/>
          <w:sz w:val="24"/>
          <w:szCs w:val="24"/>
        </w:rPr>
      </w:pPr>
    </w:p>
    <w:p w14:paraId="74CE73D6" w14:textId="7F6E06A5" w:rsidR="003448A0" w:rsidRPr="001258B4" w:rsidRDefault="00B8071F" w:rsidP="00A52137">
      <w:pPr>
        <w:spacing w:after="0" w:line="360" w:lineRule="auto"/>
        <w:jc w:val="both"/>
        <w:rPr>
          <w:rFonts w:ascii="Book Antiqua" w:hAnsi="Book Antiqua"/>
          <w:sz w:val="24"/>
          <w:szCs w:val="24"/>
        </w:rPr>
      </w:pPr>
      <w:r w:rsidRPr="001258B4">
        <w:rPr>
          <w:rFonts w:ascii="Book Antiqua" w:hAnsi="Book Antiqua"/>
          <w:b/>
          <w:sz w:val="24"/>
          <w:szCs w:val="24"/>
        </w:rPr>
        <w:t xml:space="preserve">Christopher Leung, </w:t>
      </w:r>
      <w:proofErr w:type="spellStart"/>
      <w:r w:rsidRPr="001258B4">
        <w:rPr>
          <w:rFonts w:ascii="Book Antiqua" w:hAnsi="Book Antiqua"/>
          <w:b/>
          <w:sz w:val="24"/>
          <w:szCs w:val="24"/>
        </w:rPr>
        <w:t>Chandana</w:t>
      </w:r>
      <w:proofErr w:type="spellEnd"/>
      <w:r w:rsidRPr="001258B4">
        <w:rPr>
          <w:rFonts w:ascii="Book Antiqua" w:hAnsi="Book Antiqua"/>
          <w:b/>
          <w:sz w:val="24"/>
          <w:szCs w:val="24"/>
        </w:rPr>
        <w:t xml:space="preserve"> B </w:t>
      </w:r>
      <w:proofErr w:type="spellStart"/>
      <w:r w:rsidRPr="001258B4">
        <w:rPr>
          <w:rFonts w:ascii="Book Antiqua" w:hAnsi="Book Antiqua"/>
          <w:b/>
          <w:sz w:val="24"/>
          <w:szCs w:val="24"/>
        </w:rPr>
        <w:t>Herath</w:t>
      </w:r>
      <w:proofErr w:type="spellEnd"/>
      <w:r w:rsidRPr="001258B4">
        <w:rPr>
          <w:rFonts w:ascii="Book Antiqua" w:hAnsi="Book Antiqua"/>
          <w:b/>
          <w:sz w:val="24"/>
          <w:szCs w:val="24"/>
        </w:rPr>
        <w:t xml:space="preserve">, </w:t>
      </w:r>
      <w:proofErr w:type="spellStart"/>
      <w:r w:rsidRPr="001258B4">
        <w:rPr>
          <w:rFonts w:ascii="Book Antiqua" w:hAnsi="Book Antiqua"/>
          <w:b/>
          <w:sz w:val="24"/>
          <w:szCs w:val="24"/>
        </w:rPr>
        <w:t>Zhiyuan</w:t>
      </w:r>
      <w:proofErr w:type="spellEnd"/>
      <w:r w:rsidRPr="001258B4">
        <w:rPr>
          <w:rFonts w:ascii="Book Antiqua" w:hAnsi="Book Antiqua"/>
          <w:b/>
          <w:sz w:val="24"/>
          <w:szCs w:val="24"/>
        </w:rPr>
        <w:t xml:space="preserve"> </w:t>
      </w:r>
      <w:proofErr w:type="spellStart"/>
      <w:r w:rsidRPr="001258B4">
        <w:rPr>
          <w:rFonts w:ascii="Book Antiqua" w:hAnsi="Book Antiqua"/>
          <w:b/>
          <w:sz w:val="24"/>
          <w:szCs w:val="24"/>
        </w:rPr>
        <w:t>Jia</w:t>
      </w:r>
      <w:proofErr w:type="spellEnd"/>
      <w:r w:rsidRPr="001258B4">
        <w:rPr>
          <w:rFonts w:ascii="Book Antiqua" w:hAnsi="Book Antiqua"/>
          <w:b/>
          <w:sz w:val="24"/>
          <w:szCs w:val="24"/>
        </w:rPr>
        <w:t xml:space="preserve">, </w:t>
      </w:r>
      <w:proofErr w:type="spellStart"/>
      <w:r w:rsidRPr="001258B4">
        <w:rPr>
          <w:rFonts w:ascii="Book Antiqua" w:hAnsi="Book Antiqua"/>
          <w:b/>
          <w:sz w:val="24"/>
          <w:szCs w:val="24"/>
        </w:rPr>
        <w:t>Sof</w:t>
      </w:r>
      <w:proofErr w:type="spellEnd"/>
      <w:r w:rsidRPr="001258B4">
        <w:rPr>
          <w:rFonts w:ascii="Book Antiqua" w:hAnsi="Book Antiqua"/>
          <w:b/>
          <w:sz w:val="24"/>
          <w:szCs w:val="24"/>
        </w:rPr>
        <w:t xml:space="preserve"> </w:t>
      </w:r>
      <w:proofErr w:type="spellStart"/>
      <w:r w:rsidRPr="001258B4">
        <w:rPr>
          <w:rFonts w:ascii="Book Antiqua" w:hAnsi="Book Antiqua"/>
          <w:b/>
          <w:sz w:val="24"/>
          <w:szCs w:val="24"/>
        </w:rPr>
        <w:t>Andrikopoulos</w:t>
      </w:r>
      <w:proofErr w:type="spellEnd"/>
      <w:r w:rsidRPr="001258B4">
        <w:rPr>
          <w:rFonts w:ascii="Book Antiqua" w:hAnsi="Book Antiqua"/>
          <w:b/>
          <w:sz w:val="24"/>
          <w:szCs w:val="24"/>
        </w:rPr>
        <w:t>, Peter W Angus</w:t>
      </w:r>
      <w:r w:rsidRPr="001258B4">
        <w:rPr>
          <w:rFonts w:ascii="Book Antiqua" w:hAnsi="Book Antiqua" w:hint="eastAsia"/>
          <w:b/>
          <w:sz w:val="24"/>
          <w:szCs w:val="24"/>
        </w:rPr>
        <w:t>,</w:t>
      </w:r>
      <w:r w:rsidRPr="001258B4">
        <w:rPr>
          <w:rFonts w:ascii="Book Antiqua" w:hAnsi="Book Antiqua" w:hint="eastAsia"/>
          <w:sz w:val="24"/>
          <w:szCs w:val="24"/>
        </w:rPr>
        <w:t xml:space="preserve"> </w:t>
      </w:r>
      <w:r w:rsidR="003448A0" w:rsidRPr="001258B4">
        <w:rPr>
          <w:rFonts w:ascii="Book Antiqua" w:hAnsi="Book Antiqua"/>
          <w:sz w:val="24"/>
          <w:szCs w:val="24"/>
        </w:rPr>
        <w:t xml:space="preserve">Department of Medicine, </w:t>
      </w:r>
      <w:r w:rsidRPr="001258B4">
        <w:rPr>
          <w:rFonts w:ascii="Book Antiqua" w:hAnsi="Book Antiqua"/>
          <w:sz w:val="24"/>
          <w:szCs w:val="24"/>
        </w:rPr>
        <w:t xml:space="preserve">the </w:t>
      </w:r>
      <w:r w:rsidR="003448A0" w:rsidRPr="001258B4">
        <w:rPr>
          <w:rFonts w:ascii="Book Antiqua" w:hAnsi="Book Antiqua"/>
          <w:sz w:val="24"/>
          <w:szCs w:val="24"/>
        </w:rPr>
        <w:t>University of Melbourne, Austin Health, Heidelberg, Melbourne, Victoria</w:t>
      </w:r>
      <w:r w:rsidRPr="001258B4">
        <w:rPr>
          <w:rFonts w:ascii="Book Antiqua" w:hAnsi="Book Antiqua" w:hint="eastAsia"/>
          <w:sz w:val="24"/>
          <w:szCs w:val="24"/>
        </w:rPr>
        <w:t xml:space="preserve"> </w:t>
      </w:r>
      <w:r w:rsidRPr="001258B4">
        <w:rPr>
          <w:rFonts w:ascii="Book Antiqua" w:hAnsi="Book Antiqua"/>
          <w:sz w:val="24"/>
          <w:szCs w:val="24"/>
        </w:rPr>
        <w:t>3084</w:t>
      </w:r>
      <w:r w:rsidR="003448A0" w:rsidRPr="001258B4">
        <w:rPr>
          <w:rFonts w:ascii="Book Antiqua" w:hAnsi="Book Antiqua"/>
          <w:sz w:val="24"/>
          <w:szCs w:val="24"/>
        </w:rPr>
        <w:t>, Australia</w:t>
      </w:r>
    </w:p>
    <w:p w14:paraId="1CD0CDBB" w14:textId="77777777" w:rsidR="00B8071F" w:rsidRPr="001258B4" w:rsidRDefault="00B8071F" w:rsidP="00A52137">
      <w:pPr>
        <w:spacing w:after="0" w:line="360" w:lineRule="auto"/>
        <w:jc w:val="both"/>
        <w:rPr>
          <w:rFonts w:ascii="Book Antiqua" w:hAnsi="Book Antiqua"/>
          <w:sz w:val="24"/>
          <w:szCs w:val="24"/>
        </w:rPr>
      </w:pPr>
    </w:p>
    <w:p w14:paraId="2F3EC4CA" w14:textId="35B1A6E9" w:rsidR="003448A0" w:rsidRPr="001258B4" w:rsidRDefault="00B8071F" w:rsidP="00A52137">
      <w:pPr>
        <w:spacing w:after="0" w:line="360" w:lineRule="auto"/>
        <w:jc w:val="both"/>
        <w:rPr>
          <w:rFonts w:ascii="Book Antiqua" w:hAnsi="Book Antiqua"/>
          <w:sz w:val="24"/>
          <w:szCs w:val="24"/>
        </w:rPr>
      </w:pPr>
      <w:r w:rsidRPr="001258B4">
        <w:rPr>
          <w:rFonts w:ascii="Book Antiqua" w:hAnsi="Book Antiqua"/>
          <w:b/>
          <w:sz w:val="24"/>
          <w:szCs w:val="24"/>
        </w:rPr>
        <w:t>Christopher Leung,</w:t>
      </w:r>
      <w:r w:rsidRPr="001258B4">
        <w:rPr>
          <w:rFonts w:ascii="Book Antiqua" w:hAnsi="Book Antiqua" w:hint="eastAsia"/>
          <w:b/>
          <w:sz w:val="24"/>
          <w:szCs w:val="24"/>
        </w:rPr>
        <w:t xml:space="preserve"> </w:t>
      </w:r>
      <w:r w:rsidRPr="001258B4">
        <w:rPr>
          <w:rFonts w:ascii="Book Antiqua" w:hAnsi="Book Antiqua"/>
          <w:b/>
          <w:sz w:val="24"/>
          <w:szCs w:val="24"/>
        </w:rPr>
        <w:t>Peter W Angus</w:t>
      </w:r>
      <w:r w:rsidRPr="001258B4">
        <w:rPr>
          <w:rFonts w:ascii="Book Antiqua" w:hAnsi="Book Antiqua" w:hint="eastAsia"/>
          <w:b/>
          <w:sz w:val="24"/>
          <w:szCs w:val="24"/>
        </w:rPr>
        <w:t xml:space="preserve">, </w:t>
      </w:r>
      <w:r w:rsidR="003448A0" w:rsidRPr="001258B4">
        <w:rPr>
          <w:rFonts w:ascii="Book Antiqua" w:hAnsi="Book Antiqua"/>
          <w:sz w:val="24"/>
          <w:szCs w:val="24"/>
        </w:rPr>
        <w:t xml:space="preserve">Department of Gastroenterology and </w:t>
      </w:r>
      <w:proofErr w:type="spellStart"/>
      <w:r w:rsidR="003448A0" w:rsidRPr="001258B4">
        <w:rPr>
          <w:rFonts w:ascii="Book Antiqua" w:hAnsi="Book Antiqua"/>
          <w:sz w:val="24"/>
          <w:szCs w:val="24"/>
        </w:rPr>
        <w:t>Hepatology</w:t>
      </w:r>
      <w:proofErr w:type="spellEnd"/>
      <w:r w:rsidR="003448A0" w:rsidRPr="001258B4">
        <w:rPr>
          <w:rFonts w:ascii="Book Antiqua" w:hAnsi="Book Antiqua"/>
          <w:sz w:val="24"/>
          <w:szCs w:val="24"/>
        </w:rPr>
        <w:t xml:space="preserve">, Austin Health, Austin Hospital, Heidelberg, Melbourne, </w:t>
      </w:r>
      <w:r w:rsidRPr="001258B4">
        <w:rPr>
          <w:rFonts w:ascii="Book Antiqua" w:hAnsi="Book Antiqua"/>
          <w:sz w:val="24"/>
          <w:szCs w:val="24"/>
        </w:rPr>
        <w:t>Victoria</w:t>
      </w:r>
      <w:r w:rsidRPr="001258B4">
        <w:rPr>
          <w:rFonts w:ascii="Book Antiqua" w:hAnsi="Book Antiqua" w:hint="eastAsia"/>
          <w:sz w:val="24"/>
          <w:szCs w:val="24"/>
        </w:rPr>
        <w:t xml:space="preserve"> </w:t>
      </w:r>
      <w:r w:rsidRPr="001258B4">
        <w:rPr>
          <w:rFonts w:ascii="Book Antiqua" w:hAnsi="Book Antiqua"/>
          <w:sz w:val="24"/>
          <w:szCs w:val="24"/>
        </w:rPr>
        <w:t>3084, Australia</w:t>
      </w:r>
    </w:p>
    <w:p w14:paraId="7701F7B5" w14:textId="77777777" w:rsidR="00B8071F" w:rsidRPr="001258B4" w:rsidRDefault="00B8071F" w:rsidP="00A52137">
      <w:pPr>
        <w:spacing w:after="0" w:line="360" w:lineRule="auto"/>
        <w:jc w:val="both"/>
        <w:rPr>
          <w:rFonts w:ascii="Book Antiqua" w:hAnsi="Book Antiqua"/>
          <w:sz w:val="24"/>
          <w:szCs w:val="24"/>
        </w:rPr>
      </w:pPr>
    </w:p>
    <w:p w14:paraId="68B71590" w14:textId="4FC01C43" w:rsidR="003448A0" w:rsidRPr="001258B4" w:rsidRDefault="00B8071F" w:rsidP="00A52137">
      <w:pPr>
        <w:spacing w:after="0" w:line="360" w:lineRule="auto"/>
        <w:jc w:val="both"/>
        <w:rPr>
          <w:rFonts w:ascii="Book Antiqua" w:hAnsi="Book Antiqua"/>
          <w:sz w:val="24"/>
          <w:szCs w:val="24"/>
        </w:rPr>
      </w:pPr>
      <w:r w:rsidRPr="001258B4">
        <w:rPr>
          <w:rFonts w:ascii="Book Antiqua" w:hAnsi="Book Antiqua"/>
          <w:b/>
          <w:sz w:val="24"/>
          <w:szCs w:val="24"/>
        </w:rPr>
        <w:t>Bronwyn E Brown, Michael J Davies,</w:t>
      </w:r>
      <w:r w:rsidRPr="001258B4">
        <w:rPr>
          <w:rFonts w:ascii="Book Antiqua" w:hAnsi="Book Antiqua" w:hint="eastAsia"/>
          <w:b/>
          <w:sz w:val="24"/>
          <w:szCs w:val="24"/>
        </w:rPr>
        <w:t xml:space="preserve"> </w:t>
      </w:r>
      <w:r w:rsidR="003448A0" w:rsidRPr="001258B4">
        <w:rPr>
          <w:rFonts w:ascii="Book Antiqua" w:hAnsi="Book Antiqua"/>
          <w:sz w:val="24"/>
          <w:szCs w:val="24"/>
        </w:rPr>
        <w:t>Heart Research Institute, Newtown, New South Wales</w:t>
      </w:r>
      <w:r w:rsidRPr="001258B4">
        <w:rPr>
          <w:rFonts w:ascii="Book Antiqua" w:hAnsi="Book Antiqua" w:hint="eastAsia"/>
          <w:sz w:val="24"/>
          <w:szCs w:val="24"/>
        </w:rPr>
        <w:t xml:space="preserve"> </w:t>
      </w:r>
      <w:r w:rsidRPr="001258B4">
        <w:rPr>
          <w:rFonts w:ascii="Book Antiqua" w:hAnsi="Book Antiqua"/>
          <w:sz w:val="24"/>
          <w:szCs w:val="24"/>
        </w:rPr>
        <w:t>2042</w:t>
      </w:r>
      <w:r w:rsidR="003448A0" w:rsidRPr="001258B4">
        <w:rPr>
          <w:rFonts w:ascii="Book Antiqua" w:hAnsi="Book Antiqua"/>
          <w:sz w:val="24"/>
          <w:szCs w:val="24"/>
        </w:rPr>
        <w:t>, Australia</w:t>
      </w:r>
    </w:p>
    <w:p w14:paraId="78BEA161" w14:textId="77777777" w:rsidR="00B8071F" w:rsidRPr="001258B4" w:rsidRDefault="00B8071F" w:rsidP="00A52137">
      <w:pPr>
        <w:spacing w:after="0" w:line="360" w:lineRule="auto"/>
        <w:jc w:val="both"/>
        <w:rPr>
          <w:rFonts w:ascii="Book Antiqua" w:hAnsi="Book Antiqua"/>
          <w:sz w:val="24"/>
          <w:szCs w:val="24"/>
        </w:rPr>
      </w:pPr>
    </w:p>
    <w:p w14:paraId="52C31C6A" w14:textId="574B91DD" w:rsidR="003448A0" w:rsidRPr="001258B4" w:rsidRDefault="00B8071F" w:rsidP="00A52137">
      <w:pPr>
        <w:spacing w:after="0" w:line="360" w:lineRule="auto"/>
        <w:jc w:val="both"/>
        <w:rPr>
          <w:rFonts w:ascii="Book Antiqua" w:hAnsi="Book Antiqua"/>
          <w:sz w:val="24"/>
          <w:szCs w:val="24"/>
        </w:rPr>
      </w:pPr>
      <w:proofErr w:type="spellStart"/>
      <w:r w:rsidRPr="001258B4">
        <w:rPr>
          <w:rFonts w:ascii="Book Antiqua" w:hAnsi="Book Antiqua"/>
          <w:b/>
          <w:sz w:val="24"/>
          <w:szCs w:val="24"/>
        </w:rPr>
        <w:t>Leni</w:t>
      </w:r>
      <w:proofErr w:type="spellEnd"/>
      <w:r w:rsidRPr="001258B4">
        <w:rPr>
          <w:rFonts w:ascii="Book Antiqua" w:hAnsi="Book Antiqua"/>
          <w:b/>
          <w:sz w:val="24"/>
          <w:szCs w:val="24"/>
        </w:rPr>
        <w:t xml:space="preserve"> R Rivera, John B Furness,</w:t>
      </w:r>
      <w:r w:rsidRPr="001258B4">
        <w:rPr>
          <w:rFonts w:ascii="Book Antiqua" w:hAnsi="Book Antiqua" w:hint="eastAsia"/>
          <w:b/>
          <w:sz w:val="24"/>
          <w:szCs w:val="24"/>
        </w:rPr>
        <w:t xml:space="preserve"> </w:t>
      </w:r>
      <w:r w:rsidR="003448A0" w:rsidRPr="001258B4">
        <w:rPr>
          <w:rFonts w:ascii="Book Antiqua" w:hAnsi="Book Antiqua"/>
          <w:sz w:val="24"/>
          <w:szCs w:val="24"/>
        </w:rPr>
        <w:t>University of Melbourne, Victoria</w:t>
      </w:r>
      <w:r w:rsidRPr="001258B4">
        <w:rPr>
          <w:rFonts w:ascii="Book Antiqua" w:hAnsi="Book Antiqua" w:hint="eastAsia"/>
          <w:sz w:val="24"/>
          <w:szCs w:val="24"/>
        </w:rPr>
        <w:t xml:space="preserve"> </w:t>
      </w:r>
      <w:r w:rsidRPr="001258B4">
        <w:rPr>
          <w:rFonts w:ascii="Book Antiqua" w:hAnsi="Book Antiqua"/>
          <w:sz w:val="24"/>
          <w:szCs w:val="24"/>
        </w:rPr>
        <w:t>3052</w:t>
      </w:r>
      <w:r w:rsidR="003448A0" w:rsidRPr="001258B4">
        <w:rPr>
          <w:rFonts w:ascii="Book Antiqua" w:hAnsi="Book Antiqua"/>
          <w:sz w:val="24"/>
          <w:szCs w:val="24"/>
        </w:rPr>
        <w:t>, Australia</w:t>
      </w:r>
    </w:p>
    <w:p w14:paraId="0E8BBC44" w14:textId="77777777" w:rsidR="00B8071F" w:rsidRPr="001258B4" w:rsidRDefault="00B8071F" w:rsidP="00A52137">
      <w:pPr>
        <w:spacing w:after="0" w:line="360" w:lineRule="auto"/>
        <w:jc w:val="both"/>
        <w:rPr>
          <w:rFonts w:ascii="Book Antiqua" w:hAnsi="Book Antiqua"/>
          <w:sz w:val="24"/>
          <w:szCs w:val="24"/>
        </w:rPr>
      </w:pPr>
    </w:p>
    <w:p w14:paraId="2225E5F4" w14:textId="10D3904B" w:rsidR="00A9482F" w:rsidRPr="001258B4" w:rsidRDefault="00B8071F" w:rsidP="00A52137">
      <w:pPr>
        <w:spacing w:after="0" w:line="360" w:lineRule="auto"/>
        <w:jc w:val="both"/>
        <w:rPr>
          <w:rFonts w:ascii="Book Antiqua" w:hAnsi="Book Antiqua"/>
          <w:sz w:val="24"/>
          <w:szCs w:val="24"/>
        </w:rPr>
      </w:pPr>
      <w:proofErr w:type="spellStart"/>
      <w:r w:rsidRPr="001258B4">
        <w:rPr>
          <w:rFonts w:ascii="Book Antiqua" w:hAnsi="Book Antiqua"/>
          <w:b/>
          <w:sz w:val="24"/>
          <w:szCs w:val="24"/>
        </w:rPr>
        <w:t>Leni</w:t>
      </w:r>
      <w:proofErr w:type="spellEnd"/>
      <w:r w:rsidRPr="001258B4">
        <w:rPr>
          <w:rFonts w:ascii="Book Antiqua" w:hAnsi="Book Antiqua"/>
          <w:b/>
          <w:sz w:val="24"/>
          <w:szCs w:val="24"/>
        </w:rPr>
        <w:t xml:space="preserve"> R Rivera</w:t>
      </w:r>
      <w:r w:rsidRPr="001258B4">
        <w:rPr>
          <w:rFonts w:ascii="Book Antiqua" w:hAnsi="Book Antiqua" w:hint="eastAsia"/>
          <w:b/>
          <w:sz w:val="24"/>
          <w:szCs w:val="24"/>
        </w:rPr>
        <w:t>,</w:t>
      </w:r>
      <w:r w:rsidRPr="001258B4">
        <w:rPr>
          <w:rFonts w:ascii="Book Antiqua" w:hAnsi="Book Antiqua"/>
          <w:sz w:val="24"/>
          <w:szCs w:val="24"/>
        </w:rPr>
        <w:t xml:space="preserve"> </w:t>
      </w:r>
      <w:r w:rsidR="00A9482F" w:rsidRPr="001258B4">
        <w:rPr>
          <w:rFonts w:ascii="Book Antiqua" w:hAnsi="Book Antiqua"/>
          <w:sz w:val="24"/>
          <w:szCs w:val="24"/>
        </w:rPr>
        <w:t xml:space="preserve">Metabolic Research Unit, School of Medicine, </w:t>
      </w:r>
      <w:r w:rsidR="00EB6151" w:rsidRPr="001258B4">
        <w:rPr>
          <w:rFonts w:ascii="Book Antiqua" w:hAnsi="Book Antiqua"/>
          <w:sz w:val="24"/>
          <w:szCs w:val="24"/>
        </w:rPr>
        <w:t xml:space="preserve">Deakin University, </w:t>
      </w:r>
      <w:r w:rsidR="00A9482F" w:rsidRPr="001258B4">
        <w:rPr>
          <w:rFonts w:ascii="Book Antiqua" w:hAnsi="Book Antiqua"/>
          <w:sz w:val="24"/>
          <w:szCs w:val="24"/>
        </w:rPr>
        <w:t>Victoria</w:t>
      </w:r>
      <w:r w:rsidRPr="001258B4">
        <w:rPr>
          <w:rFonts w:ascii="Book Antiqua" w:hAnsi="Book Antiqua" w:hint="eastAsia"/>
          <w:sz w:val="24"/>
          <w:szCs w:val="24"/>
        </w:rPr>
        <w:t xml:space="preserve"> </w:t>
      </w:r>
      <w:r w:rsidRPr="001258B4">
        <w:rPr>
          <w:rFonts w:ascii="Book Antiqua" w:hAnsi="Book Antiqua"/>
          <w:sz w:val="24"/>
          <w:szCs w:val="24"/>
        </w:rPr>
        <w:t>3216</w:t>
      </w:r>
      <w:r w:rsidR="00A9482F" w:rsidRPr="001258B4">
        <w:rPr>
          <w:rFonts w:ascii="Book Antiqua" w:hAnsi="Book Antiqua"/>
          <w:sz w:val="24"/>
          <w:szCs w:val="24"/>
        </w:rPr>
        <w:t>, Australia</w:t>
      </w:r>
    </w:p>
    <w:p w14:paraId="44EF19BC" w14:textId="77777777" w:rsidR="00B8071F" w:rsidRPr="001258B4" w:rsidRDefault="00B8071F" w:rsidP="00A52137">
      <w:pPr>
        <w:spacing w:after="0" w:line="360" w:lineRule="auto"/>
        <w:jc w:val="both"/>
        <w:rPr>
          <w:rFonts w:ascii="Book Antiqua" w:hAnsi="Book Antiqua"/>
          <w:sz w:val="24"/>
          <w:szCs w:val="24"/>
        </w:rPr>
      </w:pPr>
    </w:p>
    <w:p w14:paraId="754721F8" w14:textId="23BB17B1" w:rsidR="00B8071F" w:rsidRPr="001258B4" w:rsidRDefault="00B8071F" w:rsidP="00A52137">
      <w:pPr>
        <w:spacing w:after="0" w:line="360" w:lineRule="auto"/>
        <w:jc w:val="both"/>
        <w:rPr>
          <w:rFonts w:ascii="Book Antiqua" w:hAnsi="Book Antiqua"/>
          <w:sz w:val="24"/>
          <w:szCs w:val="24"/>
        </w:rPr>
      </w:pPr>
      <w:r w:rsidRPr="001258B4">
        <w:rPr>
          <w:rFonts w:ascii="Book Antiqua" w:hAnsi="Book Antiqua"/>
          <w:b/>
          <w:sz w:val="24"/>
          <w:szCs w:val="24"/>
        </w:rPr>
        <w:t xml:space="preserve">Josephine M Forbes, </w:t>
      </w:r>
      <w:proofErr w:type="spellStart"/>
      <w:r w:rsidRPr="001258B4">
        <w:rPr>
          <w:rFonts w:ascii="Book Antiqua" w:hAnsi="Book Antiqua"/>
          <w:sz w:val="24"/>
          <w:szCs w:val="24"/>
        </w:rPr>
        <w:t>Glycation</w:t>
      </w:r>
      <w:proofErr w:type="spellEnd"/>
      <w:r w:rsidRPr="001258B4">
        <w:rPr>
          <w:rFonts w:ascii="Book Antiqua" w:hAnsi="Book Antiqua"/>
          <w:sz w:val="24"/>
          <w:szCs w:val="24"/>
        </w:rPr>
        <w:t xml:space="preserve"> and Diabetes Complications Group, Mater Medical Research Institute, South Brisbane, Queensland</w:t>
      </w:r>
      <w:r w:rsidRPr="001258B4">
        <w:rPr>
          <w:rFonts w:ascii="Book Antiqua" w:hAnsi="Book Antiqua" w:hint="eastAsia"/>
          <w:sz w:val="24"/>
          <w:szCs w:val="24"/>
        </w:rPr>
        <w:t xml:space="preserve"> </w:t>
      </w:r>
      <w:r w:rsidRPr="001258B4">
        <w:rPr>
          <w:rFonts w:ascii="Book Antiqua" w:hAnsi="Book Antiqua"/>
          <w:sz w:val="24"/>
          <w:szCs w:val="24"/>
        </w:rPr>
        <w:t>4101, Australia</w:t>
      </w:r>
    </w:p>
    <w:p w14:paraId="6E1A70BC" w14:textId="77777777" w:rsidR="0042051F" w:rsidRPr="001258B4" w:rsidRDefault="0042051F" w:rsidP="00A52137">
      <w:pPr>
        <w:spacing w:after="0" w:line="360" w:lineRule="auto"/>
        <w:jc w:val="both"/>
        <w:rPr>
          <w:rFonts w:ascii="Book Antiqua" w:hAnsi="Book Antiqua"/>
          <w:sz w:val="24"/>
          <w:szCs w:val="24"/>
        </w:rPr>
      </w:pPr>
    </w:p>
    <w:p w14:paraId="3BC8AEA0" w14:textId="3BE3B1CA" w:rsidR="0042051F" w:rsidRPr="001258B4" w:rsidRDefault="0042051F" w:rsidP="00A52137">
      <w:pPr>
        <w:spacing w:after="0" w:line="360" w:lineRule="auto"/>
        <w:jc w:val="both"/>
        <w:rPr>
          <w:rFonts w:ascii="Book Antiqua" w:hAnsi="Book Antiqua"/>
          <w:sz w:val="24"/>
        </w:rPr>
      </w:pPr>
      <w:bookmarkStart w:id="10" w:name="OLE_LINK231"/>
      <w:bookmarkStart w:id="11" w:name="OLE_LINK234"/>
      <w:bookmarkStart w:id="12" w:name="OLE_LINK342"/>
      <w:bookmarkStart w:id="13" w:name="OLE_LINK473"/>
      <w:r w:rsidRPr="001258B4">
        <w:rPr>
          <w:rFonts w:ascii="Book Antiqua" w:eastAsia="MS Mincho" w:hAnsi="Book Antiqua"/>
          <w:b/>
          <w:sz w:val="24"/>
          <w:lang w:eastAsia="ja-JP"/>
        </w:rPr>
        <w:t>Author contributions:</w:t>
      </w:r>
      <w:r w:rsidR="00F308C7" w:rsidRPr="001258B4">
        <w:rPr>
          <w:rFonts w:ascii="Book Antiqua" w:eastAsia="MS Mincho" w:hAnsi="Book Antiqua"/>
          <w:b/>
          <w:sz w:val="24"/>
          <w:lang w:eastAsia="ja-JP"/>
        </w:rPr>
        <w:t xml:space="preserve"> </w:t>
      </w:r>
      <w:r w:rsidR="00F308C7" w:rsidRPr="001258B4">
        <w:rPr>
          <w:rFonts w:ascii="Book Antiqua" w:eastAsia="MS Mincho" w:hAnsi="Book Antiqua"/>
          <w:sz w:val="24"/>
          <w:lang w:eastAsia="ja-JP"/>
        </w:rPr>
        <w:t xml:space="preserve">Leung C, Angus PW, </w:t>
      </w:r>
      <w:proofErr w:type="spellStart"/>
      <w:r w:rsidR="00F308C7" w:rsidRPr="001258B4">
        <w:rPr>
          <w:rFonts w:ascii="Book Antiqua" w:eastAsia="MS Mincho" w:hAnsi="Book Antiqua"/>
          <w:sz w:val="24"/>
          <w:lang w:eastAsia="ja-JP"/>
        </w:rPr>
        <w:t>Herath</w:t>
      </w:r>
      <w:proofErr w:type="spellEnd"/>
      <w:r w:rsidR="00F308C7" w:rsidRPr="001258B4">
        <w:rPr>
          <w:rFonts w:ascii="Book Antiqua" w:eastAsia="MS Mincho" w:hAnsi="Book Antiqua"/>
          <w:sz w:val="24"/>
          <w:lang w:eastAsia="ja-JP"/>
        </w:rPr>
        <w:t xml:space="preserve"> C</w:t>
      </w:r>
      <w:r w:rsidR="0086428A" w:rsidRPr="001258B4">
        <w:rPr>
          <w:rFonts w:ascii="Book Antiqua" w:eastAsia="MS Mincho" w:hAnsi="Book Antiqua"/>
          <w:sz w:val="24"/>
          <w:lang w:eastAsia="ja-JP"/>
        </w:rPr>
        <w:t xml:space="preserve"> and</w:t>
      </w:r>
      <w:r w:rsidR="00F308C7" w:rsidRPr="001258B4">
        <w:rPr>
          <w:rFonts w:ascii="Book Antiqua" w:eastAsia="MS Mincho" w:hAnsi="Book Antiqua"/>
          <w:sz w:val="24"/>
          <w:lang w:eastAsia="ja-JP"/>
        </w:rPr>
        <w:t xml:space="preserve"> Forbes JM substantially contributed to the conception, design, analysis, interpretation of data</w:t>
      </w:r>
      <w:r w:rsidR="00B8071F" w:rsidRPr="001258B4">
        <w:rPr>
          <w:rFonts w:ascii="Book Antiqua" w:hAnsi="Book Antiqua" w:hint="eastAsia"/>
          <w:sz w:val="24"/>
        </w:rPr>
        <w:t>;</w:t>
      </w:r>
      <w:r w:rsidR="00B8071F" w:rsidRPr="001258B4">
        <w:rPr>
          <w:rFonts w:ascii="Book Antiqua" w:eastAsia="MS Mincho" w:hAnsi="Book Antiqua"/>
          <w:sz w:val="24"/>
          <w:lang w:eastAsia="ja-JP"/>
        </w:rPr>
        <w:t xml:space="preserve"> Leung C, </w:t>
      </w:r>
      <w:proofErr w:type="spellStart"/>
      <w:r w:rsidR="00B8071F" w:rsidRPr="001258B4">
        <w:rPr>
          <w:rFonts w:ascii="Book Antiqua" w:eastAsia="MS Mincho" w:hAnsi="Book Antiqua"/>
          <w:sz w:val="24"/>
          <w:lang w:eastAsia="ja-JP"/>
        </w:rPr>
        <w:t>Herath</w:t>
      </w:r>
      <w:proofErr w:type="spellEnd"/>
      <w:r w:rsidR="00F308C7" w:rsidRPr="001258B4">
        <w:rPr>
          <w:rFonts w:ascii="Book Antiqua" w:eastAsia="MS Mincho" w:hAnsi="Book Antiqua"/>
          <w:sz w:val="24"/>
          <w:lang w:eastAsia="ja-JP"/>
        </w:rPr>
        <w:t xml:space="preserve"> C</w:t>
      </w:r>
      <w:r w:rsidR="00B8071F" w:rsidRPr="001258B4">
        <w:rPr>
          <w:rFonts w:ascii="Book Antiqua" w:hAnsi="Book Antiqua" w:hint="eastAsia"/>
          <w:sz w:val="24"/>
        </w:rPr>
        <w:t xml:space="preserve"> and</w:t>
      </w:r>
      <w:r w:rsidR="00F308C7" w:rsidRPr="001258B4">
        <w:rPr>
          <w:rFonts w:ascii="Book Antiqua" w:eastAsia="MS Mincho" w:hAnsi="Book Antiqua"/>
          <w:sz w:val="24"/>
          <w:lang w:eastAsia="ja-JP"/>
        </w:rPr>
        <w:t xml:space="preserve"> </w:t>
      </w:r>
      <w:proofErr w:type="spellStart"/>
      <w:r w:rsidR="00F308C7" w:rsidRPr="001258B4">
        <w:rPr>
          <w:rFonts w:ascii="Book Antiqua" w:eastAsia="MS Mincho" w:hAnsi="Book Antiqua"/>
          <w:sz w:val="24"/>
          <w:lang w:eastAsia="ja-JP"/>
        </w:rPr>
        <w:t>J</w:t>
      </w:r>
      <w:r w:rsidR="00B8071F" w:rsidRPr="001258B4">
        <w:rPr>
          <w:rFonts w:ascii="Book Antiqua" w:hAnsi="Book Antiqua" w:hint="eastAsia"/>
          <w:sz w:val="24"/>
        </w:rPr>
        <w:t>ia</w:t>
      </w:r>
      <w:proofErr w:type="spellEnd"/>
      <w:r w:rsidR="00B8071F" w:rsidRPr="001258B4">
        <w:rPr>
          <w:rFonts w:ascii="Book Antiqua" w:hAnsi="Book Antiqua" w:hint="eastAsia"/>
          <w:sz w:val="24"/>
        </w:rPr>
        <w:t xml:space="preserve"> Z</w:t>
      </w:r>
      <w:r w:rsidR="00F308C7" w:rsidRPr="001258B4">
        <w:rPr>
          <w:rFonts w:ascii="Book Antiqua" w:eastAsia="MS Mincho" w:hAnsi="Book Antiqua"/>
          <w:sz w:val="24"/>
          <w:lang w:eastAsia="ja-JP"/>
        </w:rPr>
        <w:t xml:space="preserve"> performed the majority of experiments; </w:t>
      </w:r>
      <w:proofErr w:type="spellStart"/>
      <w:r w:rsidR="00F308C7" w:rsidRPr="001258B4">
        <w:rPr>
          <w:rFonts w:ascii="Book Antiqua" w:eastAsia="MS Mincho" w:hAnsi="Book Antiqua"/>
          <w:sz w:val="24"/>
          <w:lang w:eastAsia="ja-JP"/>
        </w:rPr>
        <w:t>Andrikopoulos</w:t>
      </w:r>
      <w:proofErr w:type="spellEnd"/>
      <w:r w:rsidR="00F308C7" w:rsidRPr="001258B4">
        <w:rPr>
          <w:rFonts w:ascii="Book Antiqua" w:eastAsia="MS Mincho" w:hAnsi="Book Antiqua"/>
          <w:sz w:val="24"/>
          <w:lang w:eastAsia="ja-JP"/>
        </w:rPr>
        <w:t xml:space="preserve"> S, Brown BE, Davies MJ and Rivera LR provided vital analytical tools and experiments. All authors were involved in editing and approving the final manuscript. </w:t>
      </w:r>
    </w:p>
    <w:p w14:paraId="3FD593EB" w14:textId="77777777" w:rsidR="00B8071F" w:rsidRPr="001258B4" w:rsidRDefault="00B8071F" w:rsidP="00A52137">
      <w:pPr>
        <w:spacing w:after="0" w:line="360" w:lineRule="auto"/>
        <w:jc w:val="both"/>
        <w:rPr>
          <w:rFonts w:ascii="Book Antiqua" w:hAnsi="Book Antiqua"/>
          <w:sz w:val="24"/>
        </w:rPr>
      </w:pPr>
    </w:p>
    <w:p w14:paraId="6B32B2ED" w14:textId="5957B2E3" w:rsidR="00B8071F" w:rsidRPr="001258B4" w:rsidRDefault="00B8071F" w:rsidP="00A52137">
      <w:pPr>
        <w:spacing w:after="0" w:line="360" w:lineRule="auto"/>
        <w:jc w:val="both"/>
        <w:rPr>
          <w:rFonts w:ascii="Book Antiqua" w:hAnsi="Book Antiqua"/>
          <w:sz w:val="24"/>
        </w:rPr>
      </w:pPr>
      <w:proofErr w:type="gramStart"/>
      <w:r w:rsidRPr="001258B4">
        <w:rPr>
          <w:rFonts w:ascii="Book Antiqua" w:hAnsi="Book Antiqua"/>
          <w:b/>
          <w:sz w:val="24"/>
        </w:rPr>
        <w:t>Supported by</w:t>
      </w:r>
      <w:r w:rsidRPr="001258B4">
        <w:rPr>
          <w:rFonts w:ascii="Book Antiqua" w:hAnsi="Book Antiqua"/>
          <w:sz w:val="24"/>
        </w:rPr>
        <w:t xml:space="preserve"> National Health and Medica</w:t>
      </w:r>
      <w:r w:rsidR="001258B4">
        <w:rPr>
          <w:rFonts w:ascii="Book Antiqua" w:hAnsi="Book Antiqua"/>
          <w:sz w:val="24"/>
        </w:rPr>
        <w:t>l Research Council of Australia</w:t>
      </w:r>
      <w:r w:rsidR="0024286E">
        <w:rPr>
          <w:rFonts w:ascii="Book Antiqua" w:hAnsi="Book Antiqua" w:hint="eastAsia"/>
          <w:sz w:val="24"/>
        </w:rPr>
        <w:t>,</w:t>
      </w:r>
      <w:r w:rsidR="001258B4">
        <w:rPr>
          <w:rFonts w:ascii="Book Antiqua" w:hAnsi="Book Antiqua" w:hint="eastAsia"/>
          <w:sz w:val="24"/>
        </w:rPr>
        <w:t xml:space="preserve"> </w:t>
      </w:r>
      <w:r w:rsidR="006C1211">
        <w:rPr>
          <w:rFonts w:ascii="Book Antiqua" w:hAnsi="Book Antiqua" w:hint="eastAsia"/>
          <w:sz w:val="24"/>
        </w:rPr>
        <w:t>No.</w:t>
      </w:r>
      <w:r w:rsidR="0024286E" w:rsidRPr="0024286E">
        <w:t xml:space="preserve"> </w:t>
      </w:r>
      <w:r w:rsidR="0024286E" w:rsidRPr="0024286E">
        <w:rPr>
          <w:rFonts w:ascii="Book Antiqua" w:hAnsi="Book Antiqua"/>
          <w:sz w:val="24"/>
        </w:rPr>
        <w:t>1029990</w:t>
      </w:r>
      <w:r w:rsidR="0024286E">
        <w:rPr>
          <w:rFonts w:ascii="Book Antiqua" w:hAnsi="Book Antiqua" w:hint="eastAsia"/>
          <w:sz w:val="24"/>
        </w:rPr>
        <w:t>.</w:t>
      </w:r>
      <w:proofErr w:type="gramEnd"/>
    </w:p>
    <w:p w14:paraId="68A74C39" w14:textId="13072443" w:rsidR="00B8071F" w:rsidRPr="001258B4" w:rsidRDefault="00B8071F" w:rsidP="00A52137">
      <w:pPr>
        <w:spacing w:after="0" w:line="360" w:lineRule="auto"/>
        <w:jc w:val="both"/>
        <w:rPr>
          <w:rFonts w:ascii="Book Antiqua" w:hAnsi="Book Antiqua"/>
          <w:b/>
          <w:sz w:val="24"/>
        </w:rPr>
      </w:pPr>
      <w:r w:rsidRPr="001258B4">
        <w:rPr>
          <w:rFonts w:ascii="Book Antiqua" w:hAnsi="Book Antiqua"/>
          <w:b/>
          <w:sz w:val="24"/>
        </w:rPr>
        <w:t> </w:t>
      </w:r>
    </w:p>
    <w:p w14:paraId="665E2ED7" w14:textId="347080F2" w:rsidR="0042051F" w:rsidRPr="001258B4" w:rsidRDefault="0042051F" w:rsidP="00A52137">
      <w:pPr>
        <w:autoSpaceDE w:val="0"/>
        <w:autoSpaceDN w:val="0"/>
        <w:adjustRightInd w:val="0"/>
        <w:spacing w:after="0" w:line="360" w:lineRule="auto"/>
        <w:jc w:val="both"/>
        <w:rPr>
          <w:rFonts w:ascii="Book Antiqua" w:hAnsi="Book Antiqua"/>
          <w:bCs/>
          <w:iCs/>
          <w:color w:val="000000"/>
          <w:sz w:val="24"/>
        </w:rPr>
      </w:pPr>
      <w:bookmarkStart w:id="14" w:name="OLE_LINK4"/>
      <w:bookmarkStart w:id="15" w:name="OLE_LINK5"/>
      <w:bookmarkStart w:id="16" w:name="OLE_LINK379"/>
      <w:bookmarkStart w:id="17" w:name="OLE_LINK380"/>
      <w:bookmarkStart w:id="18" w:name="OLE_LINK534"/>
      <w:bookmarkStart w:id="19" w:name="OLE_LINK498"/>
      <w:bookmarkStart w:id="20" w:name="OLE_LINK499"/>
      <w:bookmarkStart w:id="21" w:name="OLE_LINK513"/>
      <w:bookmarkStart w:id="22" w:name="OLE_LINK521"/>
      <w:bookmarkStart w:id="23" w:name="OLE_LINK20"/>
      <w:bookmarkStart w:id="24" w:name="OLE_LINK21"/>
      <w:bookmarkStart w:id="25" w:name="OLE_LINK208"/>
      <w:bookmarkStart w:id="26" w:name="OLE_LINK209"/>
      <w:bookmarkEnd w:id="10"/>
      <w:bookmarkEnd w:id="11"/>
      <w:bookmarkEnd w:id="12"/>
      <w:bookmarkEnd w:id="13"/>
      <w:r w:rsidRPr="001258B4">
        <w:rPr>
          <w:rFonts w:ascii="Book Antiqua" w:hAnsi="Book Antiqua" w:hint="eastAsia"/>
          <w:b/>
          <w:bCs/>
          <w:iCs/>
          <w:color w:val="000000"/>
          <w:sz w:val="24"/>
        </w:rPr>
        <w:t>Institutional review board</w:t>
      </w:r>
      <w:r w:rsidRPr="001258B4">
        <w:rPr>
          <w:rFonts w:ascii="Book Antiqua" w:hAnsi="Book Antiqua"/>
          <w:b/>
          <w:bCs/>
          <w:iCs/>
          <w:sz w:val="24"/>
        </w:rPr>
        <w:t xml:space="preserve"> statement</w:t>
      </w:r>
      <w:r w:rsidRPr="001258B4">
        <w:rPr>
          <w:rFonts w:ascii="Book Antiqua" w:hAnsi="Book Antiqua" w:hint="eastAsia"/>
          <w:b/>
          <w:bCs/>
          <w:iCs/>
          <w:color w:val="000000"/>
          <w:sz w:val="24"/>
        </w:rPr>
        <w:t>:</w:t>
      </w:r>
      <w:r w:rsidR="00F308C7" w:rsidRPr="001258B4">
        <w:rPr>
          <w:rFonts w:ascii="Book Antiqua" w:hAnsi="Book Antiqua"/>
          <w:b/>
          <w:bCs/>
          <w:iCs/>
          <w:color w:val="000000"/>
          <w:sz w:val="24"/>
        </w:rPr>
        <w:t xml:space="preserve"> </w:t>
      </w:r>
      <w:r w:rsidR="0086428A" w:rsidRPr="001258B4">
        <w:rPr>
          <w:rFonts w:ascii="Book Antiqua" w:hAnsi="Book Antiqua"/>
          <w:bCs/>
          <w:iCs/>
          <w:color w:val="000000"/>
          <w:sz w:val="24"/>
        </w:rPr>
        <w:t xml:space="preserve">The study was reviewed and approved by the </w:t>
      </w:r>
      <w:r w:rsidR="00F308C7" w:rsidRPr="001258B4">
        <w:rPr>
          <w:rFonts w:ascii="Book Antiqua" w:hAnsi="Book Antiqua"/>
          <w:bCs/>
          <w:iCs/>
          <w:color w:val="000000"/>
          <w:sz w:val="24"/>
        </w:rPr>
        <w:t xml:space="preserve">Austin Health Animal Ethics Committee </w:t>
      </w:r>
      <w:r w:rsidR="00200845" w:rsidRPr="001258B4">
        <w:rPr>
          <w:rFonts w:ascii="Book Antiqua" w:hAnsi="Book Antiqua"/>
          <w:bCs/>
          <w:iCs/>
          <w:color w:val="000000"/>
          <w:sz w:val="24"/>
        </w:rPr>
        <w:t xml:space="preserve">(Project number </w:t>
      </w:r>
      <w:r w:rsidR="00D576D3" w:rsidRPr="001258B4">
        <w:rPr>
          <w:rFonts w:ascii="Book Antiqua" w:hAnsi="Book Antiqua" w:cs="TimesNewRomanPS-BoldItalicMT"/>
          <w:bCs/>
          <w:iCs/>
          <w:sz w:val="24"/>
        </w:rPr>
        <w:t>A201</w:t>
      </w:r>
      <w:r w:rsidR="009F11D2" w:rsidRPr="001258B4">
        <w:rPr>
          <w:rFonts w:ascii="Book Antiqua" w:hAnsi="Book Antiqua" w:cs="TimesNewRomanPS-BoldItalicMT"/>
          <w:bCs/>
          <w:iCs/>
          <w:sz w:val="24"/>
        </w:rPr>
        <w:t>1</w:t>
      </w:r>
      <w:r w:rsidR="00D576D3" w:rsidRPr="001258B4">
        <w:rPr>
          <w:rFonts w:ascii="Book Antiqua" w:hAnsi="Book Antiqua" w:cs="TimesNewRomanPS-BoldItalicMT"/>
          <w:bCs/>
          <w:iCs/>
          <w:sz w:val="24"/>
        </w:rPr>
        <w:t>/04</w:t>
      </w:r>
      <w:r w:rsidR="009F11D2" w:rsidRPr="001258B4">
        <w:rPr>
          <w:rFonts w:ascii="Book Antiqua" w:hAnsi="Book Antiqua" w:cs="TimesNewRomanPS-BoldItalicMT"/>
          <w:bCs/>
          <w:iCs/>
          <w:sz w:val="24"/>
        </w:rPr>
        <w:t>342</w:t>
      </w:r>
      <w:r w:rsidR="00200845" w:rsidRPr="001258B4">
        <w:rPr>
          <w:rFonts w:ascii="Book Antiqua" w:hAnsi="Book Antiqua"/>
          <w:bCs/>
          <w:iCs/>
          <w:color w:val="000000"/>
          <w:sz w:val="24"/>
        </w:rPr>
        <w:t>).</w:t>
      </w:r>
    </w:p>
    <w:p w14:paraId="311C5BDB" w14:textId="77777777" w:rsidR="00B8071F" w:rsidRPr="001258B4" w:rsidRDefault="00B8071F" w:rsidP="00A52137">
      <w:pPr>
        <w:autoSpaceDE w:val="0"/>
        <w:autoSpaceDN w:val="0"/>
        <w:adjustRightInd w:val="0"/>
        <w:spacing w:after="0" w:line="360" w:lineRule="auto"/>
        <w:jc w:val="both"/>
        <w:rPr>
          <w:rFonts w:ascii="Book Antiqua" w:hAnsi="Book Antiqua"/>
          <w:b/>
          <w:bCs/>
          <w:iCs/>
          <w:color w:val="000000"/>
          <w:sz w:val="24"/>
        </w:rPr>
      </w:pPr>
    </w:p>
    <w:p w14:paraId="1FE1B653" w14:textId="77777777" w:rsidR="00B8071F" w:rsidRPr="001258B4" w:rsidRDefault="00B8071F" w:rsidP="00A52137">
      <w:pPr>
        <w:autoSpaceDE w:val="0"/>
        <w:autoSpaceDN w:val="0"/>
        <w:adjustRightInd w:val="0"/>
        <w:spacing w:after="0" w:line="360" w:lineRule="auto"/>
        <w:jc w:val="both"/>
        <w:rPr>
          <w:rFonts w:ascii="Book Antiqua" w:hAnsi="Book Antiqua"/>
          <w:b/>
          <w:bCs/>
          <w:iCs/>
          <w:sz w:val="24"/>
        </w:rPr>
      </w:pPr>
      <w:bookmarkStart w:id="27" w:name="OLE_LINK539"/>
      <w:bookmarkStart w:id="28" w:name="OLE_LINK540"/>
      <w:bookmarkStart w:id="29" w:name="OLE_LINK526"/>
      <w:bookmarkStart w:id="30" w:name="OLE_LINK527"/>
      <w:bookmarkEnd w:id="14"/>
      <w:bookmarkEnd w:id="15"/>
      <w:r w:rsidRPr="001258B4">
        <w:rPr>
          <w:rFonts w:ascii="Book Antiqua" w:hAnsi="Book Antiqua"/>
          <w:b/>
          <w:bCs/>
          <w:iCs/>
          <w:sz w:val="24"/>
        </w:rPr>
        <w:t>Institutional animal care and use committee statement:</w:t>
      </w:r>
      <w:r w:rsidRPr="001258B4">
        <w:rPr>
          <w:rFonts w:ascii="Book Antiqua" w:hAnsi="Book Antiqua" w:cs="TimesNewRomanPS-BoldItalicMT"/>
          <w:b/>
          <w:bCs/>
          <w:iCs/>
          <w:sz w:val="24"/>
        </w:rPr>
        <w:t xml:space="preserve"> </w:t>
      </w:r>
      <w:r w:rsidRPr="001258B4">
        <w:t xml:space="preserve"> </w:t>
      </w:r>
      <w:r w:rsidRPr="001258B4">
        <w:rPr>
          <w:rFonts w:ascii="Book Antiqua" w:hAnsi="Book Antiqua" w:cs="TimesNewRomanPS-BoldItalicMT"/>
          <w:bCs/>
          <w:iCs/>
          <w:sz w:val="24"/>
        </w:rPr>
        <w:t>All procedures involving animals were reviewed and approved by the Institutional Animal Care and Use Committee of the Austin Health Animal Ethics Committee (Project number A2011/04342).</w:t>
      </w:r>
    </w:p>
    <w:bookmarkEnd w:id="27"/>
    <w:bookmarkEnd w:id="28"/>
    <w:p w14:paraId="71EAE7D4" w14:textId="77777777" w:rsidR="001E2347" w:rsidRPr="001258B4" w:rsidRDefault="001E2347" w:rsidP="00A52137">
      <w:pPr>
        <w:autoSpaceDE w:val="0"/>
        <w:autoSpaceDN w:val="0"/>
        <w:adjustRightInd w:val="0"/>
        <w:spacing w:after="0" w:line="360" w:lineRule="auto"/>
        <w:jc w:val="both"/>
        <w:rPr>
          <w:rFonts w:ascii="Book Antiqua" w:hAnsi="Book Antiqua" w:cs="TimesNewRomanPS-BoldItalicMT"/>
          <w:b/>
          <w:bCs/>
          <w:iCs/>
          <w:color w:val="000000"/>
          <w:sz w:val="24"/>
        </w:rPr>
      </w:pPr>
    </w:p>
    <w:p w14:paraId="5C86D2BC" w14:textId="338010E0" w:rsidR="0042051F" w:rsidRPr="001258B4" w:rsidRDefault="0042051F" w:rsidP="00A52137">
      <w:pPr>
        <w:autoSpaceDE w:val="0"/>
        <w:autoSpaceDN w:val="0"/>
        <w:adjustRightInd w:val="0"/>
        <w:spacing w:after="0" w:line="360" w:lineRule="auto"/>
        <w:jc w:val="both"/>
        <w:rPr>
          <w:rFonts w:ascii="Book Antiqua" w:hAnsi="Book Antiqua" w:cs="TimesNewRomanPS-BoldItalicMT"/>
          <w:b/>
          <w:bCs/>
          <w:iCs/>
          <w:color w:val="000000"/>
          <w:sz w:val="24"/>
        </w:rPr>
      </w:pPr>
      <w:r w:rsidRPr="001258B4">
        <w:rPr>
          <w:rFonts w:ascii="Book Antiqua" w:hAnsi="Book Antiqua" w:cs="TimesNewRomanPS-BoldItalicMT"/>
          <w:b/>
          <w:bCs/>
          <w:iCs/>
          <w:color w:val="000000"/>
          <w:sz w:val="24"/>
        </w:rPr>
        <w:t>Conflict-of-interest</w:t>
      </w:r>
      <w:r w:rsidRPr="001258B4">
        <w:rPr>
          <w:rFonts w:ascii="Book Antiqua" w:hAnsi="Book Antiqua"/>
          <w:b/>
          <w:bCs/>
          <w:iCs/>
          <w:sz w:val="24"/>
        </w:rPr>
        <w:t xml:space="preserve"> statement</w:t>
      </w:r>
      <w:r w:rsidRPr="001258B4">
        <w:rPr>
          <w:rFonts w:ascii="Book Antiqua" w:hAnsi="Book Antiqua" w:cs="TimesNewRomanPS-BoldItalicMT" w:hint="eastAsia"/>
          <w:b/>
          <w:bCs/>
          <w:iCs/>
          <w:color w:val="000000"/>
          <w:sz w:val="24"/>
        </w:rPr>
        <w:t>:</w:t>
      </w:r>
      <w:r w:rsidR="00200845" w:rsidRPr="001258B4">
        <w:rPr>
          <w:rFonts w:ascii="Book Antiqua" w:hAnsi="Book Antiqua" w:cs="TimesNewRomanPS-BoldItalicMT"/>
          <w:b/>
          <w:bCs/>
          <w:iCs/>
          <w:color w:val="000000"/>
          <w:sz w:val="24"/>
        </w:rPr>
        <w:t xml:space="preserve"> </w:t>
      </w:r>
      <w:r w:rsidR="00200845" w:rsidRPr="001258B4">
        <w:rPr>
          <w:rFonts w:ascii="Book Antiqua" w:hAnsi="Book Antiqua" w:cs="TimesNewRomanPS-BoldItalicMT"/>
          <w:bCs/>
          <w:iCs/>
          <w:color w:val="000000"/>
          <w:sz w:val="24"/>
        </w:rPr>
        <w:t>To the best of our knowledge, no conflict of interest exists.</w:t>
      </w:r>
    </w:p>
    <w:bookmarkEnd w:id="16"/>
    <w:bookmarkEnd w:id="17"/>
    <w:bookmarkEnd w:id="18"/>
    <w:bookmarkEnd w:id="29"/>
    <w:bookmarkEnd w:id="30"/>
    <w:p w14:paraId="7003BAE1" w14:textId="77777777" w:rsidR="0042051F" w:rsidRPr="001258B4" w:rsidRDefault="0042051F" w:rsidP="00A52137">
      <w:pPr>
        <w:autoSpaceDE w:val="0"/>
        <w:autoSpaceDN w:val="0"/>
        <w:adjustRightInd w:val="0"/>
        <w:spacing w:after="0" w:line="360" w:lineRule="auto"/>
        <w:jc w:val="both"/>
        <w:rPr>
          <w:rFonts w:ascii="Book Antiqua" w:hAnsi="Book Antiqua" w:cs="TimesNewRomanPS-BoldItalicMT"/>
          <w:b/>
          <w:bCs/>
          <w:iCs/>
          <w:color w:val="000000"/>
          <w:sz w:val="24"/>
        </w:rPr>
      </w:pPr>
    </w:p>
    <w:p w14:paraId="5A2543A5" w14:textId="39683690" w:rsidR="0042051F" w:rsidRPr="001258B4" w:rsidRDefault="0042051F" w:rsidP="00A52137">
      <w:pPr>
        <w:autoSpaceDE w:val="0"/>
        <w:autoSpaceDN w:val="0"/>
        <w:adjustRightInd w:val="0"/>
        <w:spacing w:after="0" w:line="360" w:lineRule="auto"/>
        <w:jc w:val="both"/>
        <w:rPr>
          <w:rFonts w:ascii="Book Antiqua" w:hAnsi="Book Antiqua" w:cs="TimesNewRomanPS-BoldItalicMT"/>
          <w:bCs/>
          <w:iCs/>
          <w:color w:val="000000"/>
          <w:sz w:val="24"/>
        </w:rPr>
      </w:pPr>
      <w:r w:rsidRPr="001258B4">
        <w:rPr>
          <w:rFonts w:ascii="Book Antiqua" w:hAnsi="Book Antiqua" w:cs="TimesNewRomanPS-BoldItalicMT"/>
          <w:b/>
          <w:bCs/>
          <w:iCs/>
          <w:color w:val="000000"/>
          <w:sz w:val="24"/>
        </w:rPr>
        <w:t>Data sharing</w:t>
      </w:r>
      <w:r w:rsidRPr="001258B4">
        <w:rPr>
          <w:rFonts w:ascii="Book Antiqua" w:hAnsi="Book Antiqua"/>
          <w:b/>
          <w:bCs/>
          <w:iCs/>
          <w:sz w:val="24"/>
        </w:rPr>
        <w:t xml:space="preserve"> statement</w:t>
      </w:r>
      <w:r w:rsidRPr="001258B4">
        <w:rPr>
          <w:rFonts w:ascii="Book Antiqua" w:hAnsi="Book Antiqua" w:cs="TimesNewRomanPS-BoldItalicMT" w:hint="eastAsia"/>
          <w:b/>
          <w:bCs/>
          <w:iCs/>
          <w:color w:val="000000"/>
          <w:sz w:val="24"/>
        </w:rPr>
        <w:t>:</w:t>
      </w:r>
      <w:r w:rsidR="00200845" w:rsidRPr="001258B4">
        <w:rPr>
          <w:rFonts w:ascii="Book Antiqua" w:hAnsi="Book Antiqua" w:cs="TimesNewRomanPS-BoldItalicMT"/>
          <w:b/>
          <w:bCs/>
          <w:iCs/>
          <w:color w:val="000000"/>
          <w:sz w:val="24"/>
        </w:rPr>
        <w:t xml:space="preserve"> </w:t>
      </w:r>
      <w:r w:rsidR="00200845" w:rsidRPr="004E3EF5">
        <w:rPr>
          <w:rFonts w:ascii="Book Antiqua" w:hAnsi="Book Antiqua" w:cs="TimesNewRomanPS-BoldItalicMT"/>
          <w:bCs/>
          <w:iCs/>
          <w:color w:val="000000"/>
          <w:sz w:val="24"/>
        </w:rPr>
        <w:t>D</w:t>
      </w:r>
      <w:r w:rsidR="00200845" w:rsidRPr="001258B4">
        <w:rPr>
          <w:rFonts w:ascii="Book Antiqua" w:hAnsi="Book Antiqua" w:cs="TimesNewRomanPS-BoldItalicMT"/>
          <w:bCs/>
          <w:iCs/>
          <w:color w:val="000000"/>
          <w:sz w:val="24"/>
        </w:rPr>
        <w:t>ata</w:t>
      </w:r>
      <w:r w:rsidR="004E3EF5">
        <w:rPr>
          <w:rFonts w:ascii="Book Antiqua" w:hAnsi="Book Antiqua" w:cs="TimesNewRomanPS-BoldItalicMT" w:hint="eastAsia"/>
          <w:bCs/>
          <w:iCs/>
          <w:color w:val="000000"/>
          <w:sz w:val="24"/>
        </w:rPr>
        <w:t xml:space="preserve"> </w:t>
      </w:r>
      <w:r w:rsidR="00200845" w:rsidRPr="001258B4">
        <w:rPr>
          <w:rFonts w:ascii="Book Antiqua" w:hAnsi="Book Antiqua" w:cs="TimesNewRomanPS-BoldItalicMT"/>
          <w:bCs/>
          <w:iCs/>
          <w:color w:val="000000"/>
          <w:sz w:val="24"/>
        </w:rPr>
        <w:t>set available from the corresponding author at chris.leung@y7mail.com.</w:t>
      </w:r>
    </w:p>
    <w:bookmarkEnd w:id="19"/>
    <w:bookmarkEnd w:id="20"/>
    <w:bookmarkEnd w:id="21"/>
    <w:bookmarkEnd w:id="22"/>
    <w:bookmarkEnd w:id="23"/>
    <w:bookmarkEnd w:id="24"/>
    <w:bookmarkEnd w:id="25"/>
    <w:bookmarkEnd w:id="26"/>
    <w:p w14:paraId="4A44BF08" w14:textId="77777777" w:rsidR="0042051F" w:rsidRPr="001258B4" w:rsidRDefault="0042051F" w:rsidP="00A52137">
      <w:pPr>
        <w:spacing w:after="0" w:line="360" w:lineRule="auto"/>
        <w:jc w:val="both"/>
        <w:rPr>
          <w:rFonts w:ascii="Book Antiqua" w:hAnsi="Book Antiqua"/>
          <w:sz w:val="24"/>
        </w:rPr>
      </w:pPr>
    </w:p>
    <w:p w14:paraId="4A617896" w14:textId="77777777" w:rsidR="0042051F" w:rsidRPr="001258B4" w:rsidRDefault="0042051F" w:rsidP="00A52137">
      <w:pPr>
        <w:spacing w:after="0" w:line="360" w:lineRule="auto"/>
        <w:jc w:val="both"/>
        <w:rPr>
          <w:rFonts w:ascii="Book Antiqua" w:hAnsi="Book Antiqua"/>
          <w:b/>
          <w:color w:val="000000"/>
          <w:sz w:val="24"/>
        </w:rPr>
      </w:pPr>
      <w:bookmarkStart w:id="31" w:name="OLE_LINK155"/>
      <w:bookmarkStart w:id="32" w:name="OLE_LINK183"/>
      <w:bookmarkStart w:id="33" w:name="OLE_LINK441"/>
      <w:r w:rsidRPr="001258B4">
        <w:rPr>
          <w:rFonts w:ascii="Book Antiqua" w:hAnsi="Book Antiqua"/>
          <w:b/>
          <w:color w:val="000000"/>
          <w:sz w:val="24"/>
        </w:rPr>
        <w:t xml:space="preserve">Open-Access: </w:t>
      </w:r>
      <w:bookmarkStart w:id="34" w:name="_GoBack"/>
      <w:r w:rsidRPr="001258B4">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1"/>
    <w:bookmarkEnd w:id="32"/>
    <w:bookmarkEnd w:id="33"/>
    <w:bookmarkEnd w:id="34"/>
    <w:p w14:paraId="1ACB1BF1" w14:textId="77777777" w:rsidR="0042051F" w:rsidRPr="001258B4" w:rsidRDefault="0042051F" w:rsidP="00A52137">
      <w:pPr>
        <w:spacing w:after="0" w:line="360" w:lineRule="auto"/>
        <w:jc w:val="both"/>
        <w:rPr>
          <w:rFonts w:ascii="Book Antiqua" w:hAnsi="Book Antiqua" w:cs="Arial Unicode MS"/>
          <w:color w:val="000000"/>
          <w:sz w:val="24"/>
        </w:rPr>
      </w:pPr>
    </w:p>
    <w:p w14:paraId="7CFB9A41" w14:textId="77777777" w:rsidR="0042051F" w:rsidRPr="001258B4" w:rsidRDefault="0042051F" w:rsidP="00A52137">
      <w:pPr>
        <w:spacing w:after="0" w:line="360" w:lineRule="auto"/>
        <w:jc w:val="both"/>
        <w:rPr>
          <w:rFonts w:ascii="Book Antiqua" w:hAnsi="Book Antiqua" w:cs="Arial Unicode MS"/>
          <w:color w:val="000000"/>
          <w:sz w:val="24"/>
        </w:rPr>
      </w:pPr>
      <w:r w:rsidRPr="001258B4">
        <w:rPr>
          <w:rFonts w:ascii="Book Antiqua" w:hAnsi="Book Antiqua" w:cs="Arial Unicode MS"/>
          <w:b/>
          <w:color w:val="000000"/>
          <w:sz w:val="24"/>
        </w:rPr>
        <w:lastRenderedPageBreak/>
        <w:t>Manuscript source:</w:t>
      </w:r>
      <w:r w:rsidRPr="001258B4">
        <w:rPr>
          <w:rFonts w:ascii="Book Antiqua" w:hAnsi="Book Antiqua" w:cs="Arial Unicode MS"/>
          <w:color w:val="000000"/>
          <w:sz w:val="24"/>
        </w:rPr>
        <w:t xml:space="preserve"> Invited manuscript</w:t>
      </w:r>
    </w:p>
    <w:p w14:paraId="1906FA9A" w14:textId="77777777" w:rsidR="0042051F" w:rsidRPr="001258B4" w:rsidRDefault="0042051F" w:rsidP="00A52137">
      <w:pPr>
        <w:spacing w:after="0" w:line="360" w:lineRule="auto"/>
        <w:jc w:val="both"/>
        <w:rPr>
          <w:rFonts w:ascii="Book Antiqua" w:hAnsi="Book Antiqua"/>
          <w:sz w:val="24"/>
          <w:szCs w:val="24"/>
        </w:rPr>
      </w:pPr>
    </w:p>
    <w:p w14:paraId="42CE16A6" w14:textId="26F160AE" w:rsidR="003448A0" w:rsidRPr="001258B4" w:rsidRDefault="0042051F" w:rsidP="00A52137">
      <w:pPr>
        <w:spacing w:after="0" w:line="360" w:lineRule="auto"/>
        <w:jc w:val="both"/>
        <w:rPr>
          <w:rFonts w:ascii="Book Antiqua" w:hAnsi="Book Antiqua"/>
          <w:b/>
          <w:color w:val="000000"/>
          <w:sz w:val="24"/>
        </w:rPr>
      </w:pPr>
      <w:bookmarkStart w:id="35" w:name="OLE_LINK535"/>
      <w:bookmarkStart w:id="36" w:name="OLE_LINK536"/>
      <w:r w:rsidRPr="001258B4">
        <w:rPr>
          <w:rFonts w:ascii="Book Antiqua" w:hAnsi="Book Antiqua"/>
          <w:b/>
          <w:color w:val="000000"/>
          <w:sz w:val="24"/>
        </w:rPr>
        <w:t>Correspondence to:</w:t>
      </w:r>
      <w:bookmarkEnd w:id="35"/>
      <w:bookmarkEnd w:id="36"/>
      <w:r w:rsidRPr="001258B4">
        <w:rPr>
          <w:rFonts w:ascii="Book Antiqua" w:hAnsi="Book Antiqua" w:hint="eastAsia"/>
          <w:b/>
          <w:color w:val="000000"/>
          <w:sz w:val="24"/>
        </w:rPr>
        <w:t xml:space="preserve"> </w:t>
      </w:r>
      <w:r w:rsidR="003448A0" w:rsidRPr="001258B4">
        <w:rPr>
          <w:rFonts w:ascii="Book Antiqua" w:hAnsi="Book Antiqua"/>
          <w:b/>
          <w:sz w:val="24"/>
          <w:szCs w:val="24"/>
        </w:rPr>
        <w:t>Christopher Leung, MBBS, FRACP</w:t>
      </w:r>
      <w:r w:rsidRPr="001258B4">
        <w:rPr>
          <w:rFonts w:ascii="Book Antiqua" w:hAnsi="Book Antiqua" w:hint="eastAsia"/>
          <w:b/>
          <w:sz w:val="24"/>
          <w:szCs w:val="24"/>
        </w:rPr>
        <w:t xml:space="preserve">, </w:t>
      </w:r>
      <w:r w:rsidR="003448A0" w:rsidRPr="001258B4">
        <w:rPr>
          <w:rFonts w:ascii="Book Antiqua" w:hAnsi="Book Antiqua"/>
          <w:sz w:val="24"/>
          <w:szCs w:val="24"/>
        </w:rPr>
        <w:t xml:space="preserve">Department of Gastroenterology and </w:t>
      </w:r>
      <w:proofErr w:type="spellStart"/>
      <w:r w:rsidR="003448A0" w:rsidRPr="001258B4">
        <w:rPr>
          <w:rFonts w:ascii="Book Antiqua" w:hAnsi="Book Antiqua"/>
          <w:sz w:val="24"/>
          <w:szCs w:val="24"/>
        </w:rPr>
        <w:t>Hepatology</w:t>
      </w:r>
      <w:proofErr w:type="spellEnd"/>
      <w:r w:rsidRPr="001258B4">
        <w:rPr>
          <w:rFonts w:ascii="Book Antiqua" w:hAnsi="Book Antiqua" w:hint="eastAsia"/>
          <w:sz w:val="24"/>
          <w:szCs w:val="24"/>
        </w:rPr>
        <w:t xml:space="preserve">, </w:t>
      </w:r>
      <w:r w:rsidR="003448A0" w:rsidRPr="001258B4">
        <w:rPr>
          <w:rFonts w:ascii="Book Antiqua" w:hAnsi="Book Antiqua"/>
          <w:sz w:val="24"/>
          <w:szCs w:val="24"/>
        </w:rPr>
        <w:t xml:space="preserve">Austin Health, </w:t>
      </w:r>
      <w:r w:rsidR="009C39DB" w:rsidRPr="001258B4">
        <w:rPr>
          <w:rFonts w:ascii="Book Antiqua" w:hAnsi="Book Antiqua"/>
          <w:sz w:val="24"/>
          <w:szCs w:val="24"/>
        </w:rPr>
        <w:t xml:space="preserve">145 </w:t>
      </w:r>
      <w:proofErr w:type="spellStart"/>
      <w:r w:rsidR="009C39DB" w:rsidRPr="001258B4">
        <w:rPr>
          <w:rFonts w:ascii="Book Antiqua" w:hAnsi="Book Antiqua"/>
          <w:sz w:val="24"/>
          <w:szCs w:val="24"/>
        </w:rPr>
        <w:t>Studley</w:t>
      </w:r>
      <w:proofErr w:type="spellEnd"/>
      <w:r w:rsidR="009C39DB" w:rsidRPr="001258B4">
        <w:rPr>
          <w:rFonts w:ascii="Book Antiqua" w:hAnsi="Book Antiqua"/>
          <w:sz w:val="24"/>
          <w:szCs w:val="24"/>
        </w:rPr>
        <w:t xml:space="preserve"> Rd, </w:t>
      </w:r>
      <w:r w:rsidR="003448A0" w:rsidRPr="001258B4">
        <w:rPr>
          <w:rFonts w:ascii="Book Antiqua" w:hAnsi="Book Antiqua"/>
          <w:sz w:val="24"/>
          <w:szCs w:val="24"/>
        </w:rPr>
        <w:t>Heidelberg 3084, Victoria, Australia</w:t>
      </w:r>
      <w:r w:rsidR="00B8071F" w:rsidRPr="001258B4">
        <w:rPr>
          <w:rFonts w:ascii="Book Antiqua" w:hAnsi="Book Antiqua" w:hint="eastAsia"/>
          <w:b/>
          <w:color w:val="000000"/>
          <w:sz w:val="24"/>
        </w:rPr>
        <w:t xml:space="preserve">. </w:t>
      </w:r>
      <w:r w:rsidR="003448A0" w:rsidRPr="001258B4">
        <w:rPr>
          <w:rFonts w:ascii="Book Antiqua" w:hAnsi="Book Antiqua"/>
          <w:sz w:val="24"/>
          <w:szCs w:val="24"/>
          <w:lang w:val="fr-FR"/>
        </w:rPr>
        <w:t>chris.leung@y7mail.com</w:t>
      </w:r>
    </w:p>
    <w:p w14:paraId="7747B152" w14:textId="757919B6" w:rsidR="003448A0" w:rsidRPr="001258B4" w:rsidRDefault="003448A0" w:rsidP="00A52137">
      <w:pPr>
        <w:spacing w:after="0" w:line="360" w:lineRule="auto"/>
        <w:jc w:val="both"/>
        <w:rPr>
          <w:rFonts w:ascii="Book Antiqua" w:hAnsi="Book Antiqua"/>
          <w:sz w:val="24"/>
          <w:szCs w:val="24"/>
          <w:lang w:val="fr-FR"/>
        </w:rPr>
      </w:pPr>
      <w:r w:rsidRPr="001258B4">
        <w:rPr>
          <w:rFonts w:ascii="Book Antiqua" w:hAnsi="Book Antiqua"/>
          <w:b/>
          <w:sz w:val="24"/>
          <w:szCs w:val="24"/>
          <w:lang w:val="fr-FR"/>
        </w:rPr>
        <w:t>Tel</w:t>
      </w:r>
      <w:r w:rsidR="00B8071F" w:rsidRPr="001258B4">
        <w:rPr>
          <w:rFonts w:ascii="Book Antiqua" w:hAnsi="Book Antiqua" w:hint="eastAsia"/>
          <w:b/>
          <w:sz w:val="24"/>
          <w:szCs w:val="24"/>
          <w:lang w:val="fr-FR"/>
        </w:rPr>
        <w:t>ephone</w:t>
      </w:r>
      <w:r w:rsidR="00B8071F" w:rsidRPr="001258B4">
        <w:rPr>
          <w:rFonts w:ascii="Book Antiqua" w:hAnsi="Book Antiqua"/>
          <w:sz w:val="24"/>
          <w:szCs w:val="24"/>
          <w:lang w:val="fr-FR"/>
        </w:rPr>
        <w:t> </w:t>
      </w:r>
      <w:r w:rsidR="00B8071F" w:rsidRPr="001258B4">
        <w:rPr>
          <w:rFonts w:ascii="Book Antiqua" w:hAnsi="Book Antiqua" w:hint="eastAsia"/>
          <w:sz w:val="24"/>
          <w:szCs w:val="24"/>
          <w:lang w:val="fr-FR"/>
        </w:rPr>
        <w:t>:</w:t>
      </w:r>
      <w:r w:rsidRPr="001258B4">
        <w:rPr>
          <w:rFonts w:ascii="Book Antiqua" w:hAnsi="Book Antiqua"/>
          <w:sz w:val="24"/>
          <w:szCs w:val="24"/>
          <w:lang w:val="fr-FR"/>
        </w:rPr>
        <w:t xml:space="preserve"> + 61</w:t>
      </w:r>
      <w:r w:rsidR="00B8071F" w:rsidRPr="001258B4">
        <w:rPr>
          <w:rFonts w:ascii="Book Antiqua" w:hAnsi="Book Antiqua" w:hint="eastAsia"/>
          <w:sz w:val="24"/>
          <w:szCs w:val="24"/>
          <w:lang w:val="fr-FR"/>
        </w:rPr>
        <w:t>-</w:t>
      </w:r>
      <w:r w:rsidRPr="001258B4">
        <w:rPr>
          <w:rFonts w:ascii="Book Antiqua" w:hAnsi="Book Antiqua"/>
          <w:sz w:val="24"/>
          <w:szCs w:val="24"/>
          <w:lang w:val="fr-FR"/>
        </w:rPr>
        <w:t>3</w:t>
      </w:r>
      <w:r w:rsidR="00B8071F" w:rsidRPr="001258B4">
        <w:rPr>
          <w:rFonts w:ascii="Book Antiqua" w:hAnsi="Book Antiqua" w:hint="eastAsia"/>
          <w:sz w:val="24"/>
          <w:szCs w:val="24"/>
          <w:lang w:val="fr-FR"/>
        </w:rPr>
        <w:t>-</w:t>
      </w:r>
      <w:r w:rsidR="00B8071F" w:rsidRPr="001258B4">
        <w:rPr>
          <w:rFonts w:ascii="Book Antiqua" w:hAnsi="Book Antiqua"/>
          <w:sz w:val="24"/>
          <w:szCs w:val="24"/>
          <w:lang w:val="fr-FR"/>
        </w:rPr>
        <w:t>9496</w:t>
      </w:r>
      <w:r w:rsidRPr="001258B4">
        <w:rPr>
          <w:rFonts w:ascii="Book Antiqua" w:hAnsi="Book Antiqua"/>
          <w:sz w:val="24"/>
          <w:szCs w:val="24"/>
          <w:lang w:val="fr-FR"/>
        </w:rPr>
        <w:t>5000</w:t>
      </w:r>
    </w:p>
    <w:p w14:paraId="146AA0E3" w14:textId="10ADA702" w:rsidR="003448A0" w:rsidRPr="001258B4" w:rsidRDefault="003448A0" w:rsidP="00A52137">
      <w:pPr>
        <w:spacing w:after="0" w:line="360" w:lineRule="auto"/>
        <w:jc w:val="both"/>
        <w:rPr>
          <w:rFonts w:ascii="Book Antiqua" w:hAnsi="Book Antiqua"/>
          <w:sz w:val="24"/>
          <w:szCs w:val="24"/>
          <w:lang w:val="fr-FR"/>
        </w:rPr>
      </w:pPr>
      <w:r w:rsidRPr="001258B4">
        <w:rPr>
          <w:rFonts w:ascii="Book Antiqua" w:hAnsi="Book Antiqua"/>
          <w:b/>
          <w:sz w:val="24"/>
          <w:szCs w:val="24"/>
          <w:lang w:val="fr-FR"/>
        </w:rPr>
        <w:t>Fax</w:t>
      </w:r>
      <w:r w:rsidR="00B8071F" w:rsidRPr="001258B4">
        <w:rPr>
          <w:rFonts w:ascii="Book Antiqua" w:hAnsi="Book Antiqua"/>
          <w:sz w:val="24"/>
          <w:szCs w:val="24"/>
          <w:lang w:val="fr-FR"/>
        </w:rPr>
        <w:t> </w:t>
      </w:r>
      <w:r w:rsidR="00B8071F" w:rsidRPr="001258B4">
        <w:rPr>
          <w:rFonts w:ascii="Book Antiqua" w:hAnsi="Book Antiqua" w:hint="eastAsia"/>
          <w:sz w:val="24"/>
          <w:szCs w:val="24"/>
          <w:lang w:val="fr-FR"/>
        </w:rPr>
        <w:t>:</w:t>
      </w:r>
      <w:r w:rsidRPr="001258B4">
        <w:rPr>
          <w:rFonts w:ascii="Book Antiqua" w:hAnsi="Book Antiqua"/>
          <w:sz w:val="24"/>
          <w:szCs w:val="24"/>
          <w:lang w:val="fr-FR"/>
        </w:rPr>
        <w:t xml:space="preserve"> +61</w:t>
      </w:r>
      <w:r w:rsidR="00B8071F" w:rsidRPr="001258B4">
        <w:rPr>
          <w:rFonts w:ascii="Book Antiqua" w:hAnsi="Book Antiqua" w:hint="eastAsia"/>
          <w:sz w:val="24"/>
          <w:szCs w:val="24"/>
          <w:lang w:val="fr-FR"/>
        </w:rPr>
        <w:t>-</w:t>
      </w:r>
      <w:r w:rsidRPr="001258B4">
        <w:rPr>
          <w:rFonts w:ascii="Book Antiqua" w:hAnsi="Book Antiqua"/>
          <w:sz w:val="24"/>
          <w:szCs w:val="24"/>
          <w:lang w:val="fr-FR"/>
        </w:rPr>
        <w:t>3</w:t>
      </w:r>
      <w:r w:rsidR="00B8071F" w:rsidRPr="001258B4">
        <w:rPr>
          <w:rFonts w:ascii="Book Antiqua" w:hAnsi="Book Antiqua" w:hint="eastAsia"/>
          <w:sz w:val="24"/>
          <w:szCs w:val="24"/>
          <w:lang w:val="fr-FR"/>
        </w:rPr>
        <w:t>-</w:t>
      </w:r>
      <w:r w:rsidR="00B8071F" w:rsidRPr="001258B4">
        <w:rPr>
          <w:rFonts w:ascii="Book Antiqua" w:hAnsi="Book Antiqua"/>
          <w:sz w:val="24"/>
          <w:szCs w:val="24"/>
          <w:lang w:val="fr-FR"/>
        </w:rPr>
        <w:t>9496</w:t>
      </w:r>
      <w:r w:rsidRPr="001258B4">
        <w:rPr>
          <w:rFonts w:ascii="Book Antiqua" w:hAnsi="Book Antiqua"/>
          <w:sz w:val="24"/>
          <w:szCs w:val="24"/>
          <w:lang w:val="fr-FR"/>
        </w:rPr>
        <w:t>3487</w:t>
      </w:r>
    </w:p>
    <w:p w14:paraId="2C33DFAA" w14:textId="77777777" w:rsidR="00B8071F" w:rsidRPr="001258B4" w:rsidRDefault="00B8071F" w:rsidP="00A52137">
      <w:pPr>
        <w:spacing w:after="0" w:line="360" w:lineRule="auto"/>
        <w:jc w:val="both"/>
        <w:rPr>
          <w:rFonts w:ascii="Book Antiqua" w:hAnsi="Book Antiqua"/>
          <w:sz w:val="24"/>
          <w:szCs w:val="24"/>
          <w:lang w:val="fr-FR"/>
        </w:rPr>
      </w:pPr>
    </w:p>
    <w:p w14:paraId="76F8AC04" w14:textId="70ECBC49" w:rsidR="0042051F" w:rsidRPr="001258B4" w:rsidRDefault="0042051F" w:rsidP="00A52137">
      <w:pPr>
        <w:spacing w:after="0" w:line="360" w:lineRule="auto"/>
        <w:jc w:val="both"/>
        <w:rPr>
          <w:rFonts w:ascii="Book Antiqua" w:hAnsi="Book Antiqua"/>
          <w:sz w:val="24"/>
        </w:rPr>
      </w:pPr>
      <w:bookmarkStart w:id="37" w:name="OLE_LINK476"/>
      <w:bookmarkStart w:id="38" w:name="OLE_LINK477"/>
      <w:bookmarkStart w:id="39" w:name="OLE_LINK117"/>
      <w:bookmarkStart w:id="40" w:name="OLE_LINK528"/>
      <w:bookmarkStart w:id="41" w:name="OLE_LINK557"/>
      <w:r w:rsidRPr="001258B4">
        <w:rPr>
          <w:rFonts w:ascii="Book Antiqua" w:hAnsi="Book Antiqua"/>
          <w:b/>
          <w:sz w:val="24"/>
        </w:rPr>
        <w:t>Received:</w:t>
      </w:r>
      <w:r w:rsidR="00B8071F" w:rsidRPr="001258B4">
        <w:rPr>
          <w:rFonts w:ascii="Book Antiqua" w:hAnsi="Book Antiqua" w:hint="eastAsia"/>
          <w:b/>
          <w:sz w:val="24"/>
        </w:rPr>
        <w:t xml:space="preserve"> </w:t>
      </w:r>
      <w:r w:rsidR="00B8071F" w:rsidRPr="001258B4">
        <w:rPr>
          <w:rFonts w:ascii="Book Antiqua" w:hAnsi="Book Antiqua" w:hint="eastAsia"/>
          <w:sz w:val="24"/>
        </w:rPr>
        <w:t>May 5, 2016</w:t>
      </w:r>
    </w:p>
    <w:p w14:paraId="3CEC0014" w14:textId="7E8C0368" w:rsidR="0042051F" w:rsidRPr="001258B4" w:rsidRDefault="0042051F" w:rsidP="00A52137">
      <w:pPr>
        <w:spacing w:after="0" w:line="360" w:lineRule="auto"/>
        <w:jc w:val="both"/>
        <w:rPr>
          <w:rFonts w:ascii="Book Antiqua" w:hAnsi="Book Antiqua"/>
          <w:sz w:val="24"/>
        </w:rPr>
      </w:pPr>
      <w:r w:rsidRPr="001258B4">
        <w:rPr>
          <w:rFonts w:ascii="Book Antiqua" w:hAnsi="Book Antiqua" w:hint="eastAsia"/>
          <w:b/>
          <w:sz w:val="24"/>
        </w:rPr>
        <w:t>Peer-review started</w:t>
      </w:r>
      <w:r w:rsidRPr="001258B4">
        <w:rPr>
          <w:rFonts w:ascii="Book Antiqua" w:hAnsi="Book Antiqua"/>
          <w:b/>
          <w:sz w:val="24"/>
        </w:rPr>
        <w:t>:</w:t>
      </w:r>
      <w:r w:rsidR="00B8071F" w:rsidRPr="001258B4">
        <w:rPr>
          <w:rFonts w:ascii="Book Antiqua" w:hAnsi="Book Antiqua" w:hint="eastAsia"/>
          <w:b/>
          <w:sz w:val="24"/>
        </w:rPr>
        <w:t xml:space="preserve"> </w:t>
      </w:r>
      <w:r w:rsidR="00B8071F" w:rsidRPr="001258B4">
        <w:rPr>
          <w:rFonts w:ascii="Book Antiqua" w:hAnsi="Book Antiqua" w:hint="eastAsia"/>
          <w:sz w:val="24"/>
        </w:rPr>
        <w:t>May 6, 2016</w:t>
      </w:r>
    </w:p>
    <w:p w14:paraId="44CBC506" w14:textId="5C6BB107" w:rsidR="0042051F" w:rsidRPr="001258B4" w:rsidRDefault="0042051F" w:rsidP="00A52137">
      <w:pPr>
        <w:spacing w:after="0" w:line="360" w:lineRule="auto"/>
        <w:jc w:val="both"/>
        <w:rPr>
          <w:rFonts w:ascii="Book Antiqua" w:hAnsi="Book Antiqua"/>
          <w:sz w:val="24"/>
        </w:rPr>
      </w:pPr>
      <w:r w:rsidRPr="001258B4">
        <w:rPr>
          <w:rFonts w:ascii="Book Antiqua" w:hAnsi="Book Antiqua"/>
          <w:b/>
          <w:sz w:val="24"/>
        </w:rPr>
        <w:t>First decision:</w:t>
      </w:r>
      <w:r w:rsidR="00B8071F" w:rsidRPr="001258B4">
        <w:rPr>
          <w:rFonts w:ascii="Book Antiqua" w:hAnsi="Book Antiqua" w:hint="eastAsia"/>
          <w:sz w:val="24"/>
        </w:rPr>
        <w:t xml:space="preserve"> June 20, 2016</w:t>
      </w:r>
    </w:p>
    <w:p w14:paraId="58525523" w14:textId="538A5C14" w:rsidR="0042051F" w:rsidRPr="001258B4" w:rsidRDefault="0042051F" w:rsidP="00A52137">
      <w:pPr>
        <w:spacing w:after="0" w:line="360" w:lineRule="auto"/>
        <w:jc w:val="both"/>
        <w:rPr>
          <w:rFonts w:ascii="Book Antiqua" w:hAnsi="Book Antiqua"/>
          <w:sz w:val="24"/>
        </w:rPr>
      </w:pPr>
      <w:r w:rsidRPr="001258B4">
        <w:rPr>
          <w:rFonts w:ascii="Book Antiqua" w:hAnsi="Book Antiqua"/>
          <w:b/>
          <w:sz w:val="24"/>
        </w:rPr>
        <w:t>Revised:</w:t>
      </w:r>
      <w:r w:rsidR="00B8071F" w:rsidRPr="001258B4">
        <w:rPr>
          <w:rFonts w:ascii="Book Antiqua" w:hAnsi="Book Antiqua" w:hint="eastAsia"/>
          <w:b/>
          <w:sz w:val="24"/>
        </w:rPr>
        <w:t xml:space="preserve"> </w:t>
      </w:r>
      <w:r w:rsidR="00B8071F" w:rsidRPr="001258B4">
        <w:rPr>
          <w:rFonts w:ascii="Book Antiqua" w:hAnsi="Book Antiqua" w:hint="eastAsia"/>
          <w:sz w:val="24"/>
        </w:rPr>
        <w:t>June 27, 2016</w:t>
      </w:r>
    </w:p>
    <w:p w14:paraId="69991760" w14:textId="21480D97" w:rsidR="0042051F" w:rsidRPr="00F84616" w:rsidRDefault="0042051F" w:rsidP="00F84616">
      <w:pPr>
        <w:spacing w:line="360" w:lineRule="auto"/>
        <w:rPr>
          <w:rFonts w:ascii="Book Antiqua" w:hAnsi="Book Antiqua"/>
          <w:color w:val="000000"/>
          <w:sz w:val="24"/>
        </w:rPr>
      </w:pPr>
      <w:r w:rsidRPr="001258B4">
        <w:rPr>
          <w:rFonts w:ascii="Book Antiqua" w:hAnsi="Book Antiqua"/>
          <w:b/>
          <w:sz w:val="24"/>
        </w:rPr>
        <w:t>Accepted:</w:t>
      </w:r>
      <w:r w:rsidRPr="001258B4">
        <w:rPr>
          <w:rFonts w:ascii="Book Antiqua" w:hAnsi="Book Antiqua" w:hint="eastAsia"/>
          <w:b/>
          <w:sz w:val="24"/>
        </w:rPr>
        <w:t xml:space="preserve"> </w:t>
      </w:r>
      <w:r w:rsidR="00F84616">
        <w:rPr>
          <w:rFonts w:ascii="Book Antiqua" w:hAnsi="Book Antiqua"/>
          <w:color w:val="000000"/>
          <w:sz w:val="24"/>
        </w:rPr>
        <w:t>August 10, 2016</w:t>
      </w:r>
      <w:r w:rsidRPr="001258B4">
        <w:rPr>
          <w:rFonts w:ascii="Book Antiqua" w:hAnsi="Book Antiqua" w:hint="eastAsia"/>
          <w:b/>
          <w:sz w:val="24"/>
        </w:rPr>
        <w:t xml:space="preserve"> </w:t>
      </w:r>
    </w:p>
    <w:p w14:paraId="31229ACA" w14:textId="77777777" w:rsidR="0042051F" w:rsidRPr="001258B4" w:rsidRDefault="0042051F" w:rsidP="00A52137">
      <w:pPr>
        <w:spacing w:after="0" w:line="360" w:lineRule="auto"/>
        <w:jc w:val="both"/>
        <w:rPr>
          <w:rFonts w:ascii="Book Antiqua" w:hAnsi="Book Antiqua"/>
          <w:b/>
          <w:sz w:val="24"/>
        </w:rPr>
      </w:pPr>
      <w:r w:rsidRPr="001258B4">
        <w:rPr>
          <w:rFonts w:ascii="Book Antiqua" w:hAnsi="Book Antiqua"/>
          <w:b/>
          <w:sz w:val="24"/>
        </w:rPr>
        <w:t>Article in press:</w:t>
      </w:r>
    </w:p>
    <w:p w14:paraId="1798F3DA" w14:textId="77777777" w:rsidR="0042051F" w:rsidRPr="001258B4" w:rsidRDefault="0042051F" w:rsidP="00A52137">
      <w:pPr>
        <w:spacing w:after="0" w:line="360" w:lineRule="auto"/>
        <w:jc w:val="both"/>
        <w:rPr>
          <w:rFonts w:ascii="Book Antiqua" w:hAnsi="Book Antiqua"/>
          <w:b/>
          <w:sz w:val="24"/>
        </w:rPr>
      </w:pPr>
      <w:r w:rsidRPr="001258B4">
        <w:rPr>
          <w:rFonts w:ascii="Book Antiqua" w:hAnsi="Book Antiqua"/>
          <w:b/>
          <w:sz w:val="24"/>
        </w:rPr>
        <w:t>Published online:</w:t>
      </w:r>
    </w:p>
    <w:bookmarkEnd w:id="37"/>
    <w:bookmarkEnd w:id="38"/>
    <w:bookmarkEnd w:id="39"/>
    <w:bookmarkEnd w:id="40"/>
    <w:bookmarkEnd w:id="41"/>
    <w:p w14:paraId="16656B82" w14:textId="77777777" w:rsidR="00B8071F" w:rsidRPr="001258B4" w:rsidRDefault="00B8071F" w:rsidP="00A52137">
      <w:pPr>
        <w:spacing w:after="0" w:line="360" w:lineRule="auto"/>
        <w:rPr>
          <w:rFonts w:ascii="Book Antiqua" w:eastAsia="PMingLiU" w:hAnsi="Book Antiqua"/>
          <w:b/>
          <w:bCs/>
          <w:sz w:val="24"/>
          <w:szCs w:val="24"/>
          <w:lang w:eastAsia="en-AU"/>
        </w:rPr>
      </w:pPr>
      <w:r w:rsidRPr="001258B4">
        <w:rPr>
          <w:rFonts w:ascii="Book Antiqua" w:hAnsi="Book Antiqua"/>
          <w:sz w:val="24"/>
          <w:szCs w:val="24"/>
        </w:rPr>
        <w:br w:type="page"/>
      </w:r>
    </w:p>
    <w:p w14:paraId="6CB5E6F2" w14:textId="7F98724A" w:rsidR="003448A0" w:rsidRPr="001258B4" w:rsidRDefault="003448A0" w:rsidP="00A52137">
      <w:pPr>
        <w:pStyle w:val="1"/>
        <w:spacing w:before="0" w:line="360" w:lineRule="auto"/>
        <w:jc w:val="both"/>
        <w:rPr>
          <w:rFonts w:ascii="Book Antiqua" w:hAnsi="Book Antiqua"/>
          <w:color w:val="auto"/>
          <w:sz w:val="24"/>
          <w:szCs w:val="24"/>
        </w:rPr>
      </w:pPr>
      <w:r w:rsidRPr="001258B4">
        <w:rPr>
          <w:rFonts w:ascii="Book Antiqua" w:hAnsi="Book Antiqua"/>
          <w:color w:val="auto"/>
          <w:sz w:val="24"/>
          <w:szCs w:val="24"/>
        </w:rPr>
        <w:lastRenderedPageBreak/>
        <w:t>Abstract</w:t>
      </w:r>
    </w:p>
    <w:p w14:paraId="08B1FD0D" w14:textId="0005530A" w:rsidR="003448A0" w:rsidRPr="001258B4" w:rsidRDefault="00177300" w:rsidP="00A52137">
      <w:pPr>
        <w:spacing w:after="0" w:line="360" w:lineRule="auto"/>
        <w:jc w:val="both"/>
        <w:rPr>
          <w:rFonts w:ascii="Book Antiqua" w:hAnsi="Book Antiqua"/>
          <w:sz w:val="24"/>
          <w:szCs w:val="24"/>
        </w:rPr>
      </w:pPr>
      <w:r w:rsidRPr="001258B4">
        <w:rPr>
          <w:rFonts w:ascii="Book Antiqua" w:hAnsi="Book Antiqua"/>
          <w:b/>
          <w:sz w:val="24"/>
          <w:szCs w:val="24"/>
        </w:rPr>
        <w:t xml:space="preserve">AIM: </w:t>
      </w:r>
      <w:r w:rsidR="00B8071F" w:rsidRPr="001258B4">
        <w:rPr>
          <w:rFonts w:ascii="Book Antiqua" w:hAnsi="Book Antiqua" w:hint="eastAsia"/>
          <w:sz w:val="24"/>
          <w:szCs w:val="24"/>
        </w:rPr>
        <w:t xml:space="preserve">To </w:t>
      </w:r>
      <w:r w:rsidR="003448A0" w:rsidRPr="001258B4">
        <w:rPr>
          <w:rFonts w:ascii="Book Antiqua" w:hAnsi="Book Antiqua"/>
          <w:sz w:val="24"/>
          <w:szCs w:val="24"/>
        </w:rPr>
        <w:t xml:space="preserve">determine if manipulation of dietary </w:t>
      </w:r>
      <w:r w:rsidR="00B8071F" w:rsidRPr="001258B4">
        <w:rPr>
          <w:rFonts w:ascii="Book Antiqua" w:hAnsi="Book Antiqua" w:cs="Calibri"/>
          <w:sz w:val="24"/>
          <w:szCs w:val="24"/>
        </w:rPr>
        <w:t xml:space="preserve">advanced </w:t>
      </w:r>
      <w:proofErr w:type="spellStart"/>
      <w:r w:rsidR="00B8071F" w:rsidRPr="001258B4">
        <w:rPr>
          <w:rFonts w:ascii="Book Antiqua" w:hAnsi="Book Antiqua" w:cs="Calibri"/>
          <w:sz w:val="24"/>
          <w:szCs w:val="24"/>
        </w:rPr>
        <w:t>glycation</w:t>
      </w:r>
      <w:proofErr w:type="spellEnd"/>
      <w:r w:rsidR="00B8071F" w:rsidRPr="001258B4">
        <w:rPr>
          <w:rFonts w:ascii="Book Antiqua" w:hAnsi="Book Antiqua" w:cs="Calibri"/>
          <w:sz w:val="24"/>
          <w:szCs w:val="24"/>
        </w:rPr>
        <w:t xml:space="preserve"> end product (AGE),</w:t>
      </w:r>
      <w:r w:rsidR="00B8071F" w:rsidRPr="001258B4">
        <w:rPr>
          <w:rFonts w:ascii="Book Antiqua" w:hAnsi="Book Antiqua" w:cs="Calibri" w:hint="eastAsia"/>
          <w:sz w:val="24"/>
          <w:szCs w:val="24"/>
        </w:rPr>
        <w:t xml:space="preserve"> </w:t>
      </w:r>
      <w:r w:rsidR="003448A0" w:rsidRPr="001258B4">
        <w:rPr>
          <w:rFonts w:ascii="Book Antiqua" w:hAnsi="Book Antiqua"/>
          <w:sz w:val="24"/>
          <w:szCs w:val="24"/>
        </w:rPr>
        <w:t xml:space="preserve">intake affects </w:t>
      </w:r>
      <w:r w:rsidR="00B8071F" w:rsidRPr="001258B4">
        <w:rPr>
          <w:rFonts w:ascii="Book Antiqua" w:hAnsi="Book Antiqua" w:cs="Calibri"/>
          <w:sz w:val="24"/>
          <w:szCs w:val="24"/>
        </w:rPr>
        <w:t xml:space="preserve">non-alcoholic fatty liver disease (NAFLD) </w:t>
      </w:r>
      <w:r w:rsidR="003448A0" w:rsidRPr="001258B4">
        <w:rPr>
          <w:rFonts w:ascii="Book Antiqua" w:hAnsi="Book Antiqua"/>
          <w:sz w:val="24"/>
          <w:szCs w:val="24"/>
        </w:rPr>
        <w:t xml:space="preserve">progression and whether these effects are mediated </w:t>
      </w:r>
      <w:r w:rsidR="003448A0" w:rsidRPr="001258B4">
        <w:rPr>
          <w:rFonts w:ascii="Book Antiqua" w:hAnsi="Book Antiqua"/>
          <w:i/>
          <w:sz w:val="24"/>
          <w:szCs w:val="24"/>
        </w:rPr>
        <w:t>via</w:t>
      </w:r>
      <w:r w:rsidR="003448A0" w:rsidRPr="001258B4">
        <w:rPr>
          <w:rFonts w:ascii="Book Antiqua" w:hAnsi="Book Antiqua"/>
          <w:sz w:val="24"/>
          <w:szCs w:val="24"/>
        </w:rPr>
        <w:t xml:space="preserve"> RAGE. </w:t>
      </w:r>
    </w:p>
    <w:p w14:paraId="0C3C9198" w14:textId="77777777" w:rsidR="00B8071F" w:rsidRPr="001258B4" w:rsidRDefault="00B8071F" w:rsidP="00A52137">
      <w:pPr>
        <w:spacing w:after="0" w:line="360" w:lineRule="auto"/>
        <w:jc w:val="both"/>
        <w:rPr>
          <w:rFonts w:ascii="Book Antiqua" w:hAnsi="Book Antiqua"/>
          <w:sz w:val="24"/>
          <w:szCs w:val="24"/>
        </w:rPr>
      </w:pPr>
    </w:p>
    <w:p w14:paraId="191ADA25" w14:textId="5EDFB488" w:rsidR="003448A0" w:rsidRPr="001258B4" w:rsidRDefault="00946ECD" w:rsidP="00A52137">
      <w:pPr>
        <w:spacing w:after="0" w:line="360" w:lineRule="auto"/>
        <w:jc w:val="both"/>
        <w:rPr>
          <w:rFonts w:ascii="Book Antiqua" w:hAnsi="Book Antiqua"/>
          <w:sz w:val="24"/>
          <w:szCs w:val="24"/>
        </w:rPr>
      </w:pPr>
      <w:r w:rsidRPr="001258B4">
        <w:rPr>
          <w:rFonts w:ascii="Book Antiqua" w:hAnsi="Book Antiqua"/>
          <w:b/>
          <w:sz w:val="24"/>
          <w:szCs w:val="24"/>
        </w:rPr>
        <w:t xml:space="preserve">METHODS: </w:t>
      </w:r>
      <w:r w:rsidR="003448A0" w:rsidRPr="001258B4">
        <w:rPr>
          <w:rFonts w:ascii="Book Antiqua" w:hAnsi="Book Antiqua"/>
          <w:sz w:val="24"/>
          <w:szCs w:val="24"/>
        </w:rPr>
        <w:t>Male C57B</w:t>
      </w:r>
      <w:r w:rsidR="003602C6" w:rsidRPr="001258B4">
        <w:rPr>
          <w:rFonts w:ascii="Book Antiqua" w:hAnsi="Book Antiqua"/>
          <w:sz w:val="24"/>
          <w:szCs w:val="24"/>
        </w:rPr>
        <w:t>l</w:t>
      </w:r>
      <w:r w:rsidR="003448A0" w:rsidRPr="001258B4">
        <w:rPr>
          <w:rFonts w:ascii="Book Antiqua" w:hAnsi="Book Antiqua"/>
          <w:sz w:val="24"/>
          <w:szCs w:val="24"/>
        </w:rPr>
        <w:t xml:space="preserve">6 mice were fed a high fat, high fructose, high cholesterol (HFHC) diet for 33 </w:t>
      </w:r>
      <w:proofErr w:type="spellStart"/>
      <w:r w:rsidR="009C39DB" w:rsidRPr="001258B4">
        <w:rPr>
          <w:rFonts w:ascii="Book Antiqua" w:hAnsi="Book Antiqua" w:hint="eastAsia"/>
          <w:sz w:val="24"/>
          <w:szCs w:val="24"/>
        </w:rPr>
        <w:t>wk</w:t>
      </w:r>
      <w:proofErr w:type="spellEnd"/>
      <w:r w:rsidR="003448A0" w:rsidRPr="001258B4">
        <w:rPr>
          <w:rFonts w:ascii="Book Antiqua" w:hAnsi="Book Antiqua"/>
          <w:sz w:val="24"/>
          <w:szCs w:val="24"/>
        </w:rPr>
        <w:t xml:space="preserve"> and compared with animals on normal chow. A third group were given a HFHC diet that was high in AGEs. Another group was given a HFHC diet that was marinated in vinegar to prevent the formation of AGEs. In a second experiment, RAGE KO animals were fed a HFHC diet or a high AGE HFHC </w:t>
      </w:r>
      <w:r w:rsidR="00B8071F" w:rsidRPr="001258B4">
        <w:rPr>
          <w:rFonts w:ascii="Book Antiqua" w:hAnsi="Book Antiqua"/>
          <w:sz w:val="24"/>
          <w:szCs w:val="24"/>
        </w:rPr>
        <w:t xml:space="preserve">diet and compared with </w:t>
      </w:r>
      <w:proofErr w:type="spellStart"/>
      <w:r w:rsidR="00B8071F" w:rsidRPr="001258B4">
        <w:rPr>
          <w:rFonts w:ascii="Book Antiqua" w:hAnsi="Book Antiqua"/>
          <w:sz w:val="24"/>
          <w:szCs w:val="24"/>
        </w:rPr>
        <w:t>wildtype</w:t>
      </w:r>
      <w:proofErr w:type="spellEnd"/>
      <w:r w:rsidR="003448A0" w:rsidRPr="001258B4">
        <w:rPr>
          <w:rFonts w:ascii="Book Antiqua" w:hAnsi="Book Antiqua"/>
          <w:sz w:val="24"/>
          <w:szCs w:val="24"/>
        </w:rPr>
        <w:t xml:space="preserve"> controls. Hepatic biochemistry, histology, </w:t>
      </w:r>
      <w:proofErr w:type="spellStart"/>
      <w:r w:rsidR="003448A0" w:rsidRPr="001258B4">
        <w:rPr>
          <w:rFonts w:ascii="Book Antiqua" w:hAnsi="Book Antiqua"/>
          <w:sz w:val="24"/>
          <w:szCs w:val="24"/>
        </w:rPr>
        <w:t>picrosirius</w:t>
      </w:r>
      <w:proofErr w:type="spellEnd"/>
      <w:r w:rsidR="003448A0" w:rsidRPr="001258B4">
        <w:rPr>
          <w:rFonts w:ascii="Book Antiqua" w:hAnsi="Book Antiqua"/>
          <w:sz w:val="24"/>
          <w:szCs w:val="24"/>
        </w:rPr>
        <w:t xml:space="preserve"> red </w:t>
      </w:r>
      <w:proofErr w:type="spellStart"/>
      <w:r w:rsidR="003448A0" w:rsidRPr="001258B4">
        <w:rPr>
          <w:rFonts w:ascii="Book Antiqua" w:hAnsi="Book Antiqua"/>
          <w:sz w:val="24"/>
          <w:szCs w:val="24"/>
        </w:rPr>
        <w:t>morphometry</w:t>
      </w:r>
      <w:proofErr w:type="spellEnd"/>
      <w:r w:rsidR="003448A0" w:rsidRPr="001258B4">
        <w:rPr>
          <w:rFonts w:ascii="Book Antiqua" w:hAnsi="Book Antiqua"/>
          <w:sz w:val="24"/>
          <w:szCs w:val="24"/>
        </w:rPr>
        <w:t xml:space="preserve"> and hepatic mRNA were determined. </w:t>
      </w:r>
    </w:p>
    <w:p w14:paraId="75334C52" w14:textId="77777777" w:rsidR="00B8071F" w:rsidRPr="001258B4" w:rsidRDefault="00B8071F" w:rsidP="00A52137">
      <w:pPr>
        <w:spacing w:after="0" w:line="360" w:lineRule="auto"/>
        <w:jc w:val="both"/>
        <w:rPr>
          <w:rFonts w:ascii="Book Antiqua" w:hAnsi="Book Antiqua"/>
          <w:sz w:val="24"/>
          <w:szCs w:val="24"/>
        </w:rPr>
      </w:pPr>
    </w:p>
    <w:p w14:paraId="5564D508" w14:textId="150D86CF" w:rsidR="003448A0" w:rsidRPr="001258B4" w:rsidRDefault="00946ECD" w:rsidP="00A52137">
      <w:pPr>
        <w:spacing w:after="0" w:line="360" w:lineRule="auto"/>
        <w:jc w:val="both"/>
        <w:rPr>
          <w:rFonts w:ascii="Book Antiqua" w:hAnsi="Book Antiqua"/>
          <w:sz w:val="24"/>
          <w:szCs w:val="24"/>
        </w:rPr>
      </w:pPr>
      <w:r w:rsidRPr="001258B4">
        <w:rPr>
          <w:rFonts w:ascii="Book Antiqua" w:hAnsi="Book Antiqua"/>
          <w:b/>
          <w:sz w:val="24"/>
          <w:szCs w:val="24"/>
        </w:rPr>
        <w:t xml:space="preserve">RESULTS: </w:t>
      </w:r>
      <w:r w:rsidR="00E34545" w:rsidRPr="001258B4">
        <w:rPr>
          <w:rFonts w:ascii="Book Antiqua" w:hAnsi="Book Antiqua"/>
          <w:sz w:val="24"/>
          <w:szCs w:val="24"/>
        </w:rPr>
        <w:t>L</w:t>
      </w:r>
      <w:r w:rsidR="003602C6" w:rsidRPr="001258B4">
        <w:rPr>
          <w:rFonts w:ascii="Book Antiqua" w:hAnsi="Book Antiqua"/>
          <w:sz w:val="24"/>
          <w:szCs w:val="24"/>
        </w:rPr>
        <w:t>ong-</w:t>
      </w:r>
      <w:r w:rsidR="003448A0" w:rsidRPr="001258B4">
        <w:rPr>
          <w:rFonts w:ascii="Book Antiqua" w:hAnsi="Book Antiqua"/>
          <w:sz w:val="24"/>
          <w:szCs w:val="24"/>
        </w:rPr>
        <w:t xml:space="preserve">term </w:t>
      </w:r>
      <w:r w:rsidR="00E34545" w:rsidRPr="001258B4">
        <w:rPr>
          <w:rFonts w:ascii="Book Antiqua" w:hAnsi="Book Antiqua"/>
          <w:sz w:val="24"/>
          <w:szCs w:val="24"/>
        </w:rPr>
        <w:t xml:space="preserve">consumption of the </w:t>
      </w:r>
      <w:r w:rsidR="003448A0" w:rsidRPr="001258B4">
        <w:rPr>
          <w:rFonts w:ascii="Book Antiqua" w:hAnsi="Book Antiqua"/>
          <w:sz w:val="24"/>
          <w:szCs w:val="24"/>
        </w:rPr>
        <w:t xml:space="preserve">HFHC diet generated significant </w:t>
      </w:r>
      <w:proofErr w:type="spellStart"/>
      <w:r w:rsidR="003448A0" w:rsidRPr="001258B4">
        <w:rPr>
          <w:rFonts w:ascii="Book Antiqua" w:hAnsi="Book Antiqua"/>
          <w:sz w:val="24"/>
          <w:szCs w:val="24"/>
        </w:rPr>
        <w:t>steatohepatitis</w:t>
      </w:r>
      <w:proofErr w:type="spellEnd"/>
      <w:r w:rsidR="003448A0" w:rsidRPr="001258B4">
        <w:rPr>
          <w:rFonts w:ascii="Book Antiqua" w:hAnsi="Book Antiqua"/>
          <w:sz w:val="24"/>
          <w:szCs w:val="24"/>
        </w:rPr>
        <w:t xml:space="preserve"> and fibrosis after 33 </w:t>
      </w:r>
      <w:r w:rsidR="009C39DB" w:rsidRPr="001258B4">
        <w:rPr>
          <w:rFonts w:ascii="Book Antiqua" w:hAnsi="Book Antiqua" w:hint="eastAsia"/>
          <w:sz w:val="24"/>
          <w:szCs w:val="24"/>
        </w:rPr>
        <w:t>wk</w:t>
      </w:r>
      <w:r w:rsidR="003448A0" w:rsidRPr="001258B4">
        <w:rPr>
          <w:rFonts w:ascii="Book Antiqua" w:hAnsi="Book Antiqua"/>
          <w:sz w:val="24"/>
          <w:szCs w:val="24"/>
        </w:rPr>
        <w:t>. In this model, hepatic 4-hydroxynonenal content (a marker of chronic oxidative stress)</w:t>
      </w:r>
      <w:r w:rsidR="00E34545" w:rsidRPr="001258B4">
        <w:rPr>
          <w:rFonts w:ascii="Book Antiqua" w:hAnsi="Book Antiqua"/>
          <w:sz w:val="24"/>
          <w:szCs w:val="24"/>
        </w:rPr>
        <w:t>,</w:t>
      </w:r>
      <w:r w:rsidR="003448A0" w:rsidRPr="001258B4">
        <w:rPr>
          <w:rFonts w:ascii="Book Antiqua" w:hAnsi="Book Antiqua"/>
          <w:sz w:val="24"/>
          <w:szCs w:val="24"/>
        </w:rPr>
        <w:t xml:space="preserve"> hepatocyte ballooning</w:t>
      </w:r>
      <w:r w:rsidR="00E34545" w:rsidRPr="001258B4">
        <w:rPr>
          <w:rFonts w:ascii="Book Antiqua" w:hAnsi="Book Antiqua"/>
          <w:sz w:val="24"/>
          <w:szCs w:val="24"/>
        </w:rPr>
        <w:t>,</w:t>
      </w:r>
      <w:r w:rsidR="003448A0" w:rsidRPr="001258B4">
        <w:rPr>
          <w:rFonts w:ascii="Book Antiqua" w:hAnsi="Book Antiqua"/>
          <w:sz w:val="24"/>
          <w:szCs w:val="24"/>
        </w:rPr>
        <w:t xml:space="preserve"> </w:t>
      </w:r>
      <w:proofErr w:type="spellStart"/>
      <w:r w:rsidR="003448A0" w:rsidRPr="001258B4">
        <w:rPr>
          <w:rFonts w:ascii="Book Antiqua" w:hAnsi="Book Antiqua"/>
          <w:sz w:val="24"/>
          <w:szCs w:val="24"/>
        </w:rPr>
        <w:t>picrosirius</w:t>
      </w:r>
      <w:proofErr w:type="spellEnd"/>
      <w:r w:rsidR="003448A0" w:rsidRPr="001258B4">
        <w:rPr>
          <w:rFonts w:ascii="Book Antiqua" w:hAnsi="Book Antiqua"/>
          <w:sz w:val="24"/>
          <w:szCs w:val="24"/>
        </w:rPr>
        <w:t xml:space="preserve"> red staining, α-smooth muscle actin and collagen type 1A gene expression were all significantly</w:t>
      </w:r>
      <w:r w:rsidR="00E34545" w:rsidRPr="001258B4">
        <w:rPr>
          <w:rFonts w:ascii="Book Antiqua" w:hAnsi="Book Antiqua"/>
          <w:sz w:val="24"/>
          <w:szCs w:val="24"/>
        </w:rPr>
        <w:t xml:space="preserve"> increased. Increasing the AGE content of the HFHC diet by baking further</w:t>
      </w:r>
      <w:r w:rsidR="003448A0" w:rsidRPr="001258B4">
        <w:rPr>
          <w:rFonts w:ascii="Book Antiqua" w:hAnsi="Book Antiqua"/>
          <w:sz w:val="24"/>
          <w:szCs w:val="24"/>
        </w:rPr>
        <w:t xml:space="preserve"> increas</w:t>
      </w:r>
      <w:r w:rsidR="00E34545" w:rsidRPr="001258B4">
        <w:rPr>
          <w:rFonts w:ascii="Book Antiqua" w:hAnsi="Book Antiqua"/>
          <w:sz w:val="24"/>
          <w:szCs w:val="24"/>
        </w:rPr>
        <w:t xml:space="preserve">ed these markers of liver damage, but this was abrogated by pre-marination in acetic acid. </w:t>
      </w:r>
      <w:r w:rsidR="003448A0" w:rsidRPr="001258B4">
        <w:rPr>
          <w:rFonts w:ascii="Book Antiqua" w:hAnsi="Book Antiqua"/>
          <w:sz w:val="24"/>
          <w:szCs w:val="24"/>
        </w:rPr>
        <w:t xml:space="preserve">In response to the HFHC diet, RAGE -/- animals developed NASH of similar severity to RAGE+/+ animals but were protected from the additional harmful effects of the high AGE containing diet.  Studies in isolated </w:t>
      </w:r>
      <w:proofErr w:type="spellStart"/>
      <w:r w:rsidR="003448A0" w:rsidRPr="001258B4">
        <w:rPr>
          <w:rFonts w:ascii="Book Antiqua" w:hAnsi="Book Antiqua"/>
          <w:sz w:val="24"/>
          <w:szCs w:val="24"/>
        </w:rPr>
        <w:t>Kupffer</w:t>
      </w:r>
      <w:proofErr w:type="spellEnd"/>
      <w:r w:rsidR="003448A0" w:rsidRPr="001258B4">
        <w:rPr>
          <w:rFonts w:ascii="Book Antiqua" w:hAnsi="Book Antiqua"/>
          <w:sz w:val="24"/>
          <w:szCs w:val="24"/>
        </w:rPr>
        <w:t xml:space="preserve"> cells showed that AGEs increase cell proliferation and oxidative stress, providing a likely mechanism through which these compounds contribute to liver injury. </w:t>
      </w:r>
    </w:p>
    <w:p w14:paraId="48ABD51C" w14:textId="77777777" w:rsidR="00B8071F" w:rsidRPr="001258B4" w:rsidRDefault="00B8071F" w:rsidP="00A52137">
      <w:pPr>
        <w:spacing w:after="0" w:line="360" w:lineRule="auto"/>
        <w:jc w:val="both"/>
        <w:rPr>
          <w:rFonts w:ascii="Book Antiqua" w:hAnsi="Book Antiqua"/>
          <w:sz w:val="24"/>
          <w:szCs w:val="24"/>
        </w:rPr>
      </w:pPr>
    </w:p>
    <w:p w14:paraId="7140BE79" w14:textId="3DB168B9" w:rsidR="003448A0" w:rsidRPr="001258B4" w:rsidRDefault="00946ECD" w:rsidP="00A52137">
      <w:pPr>
        <w:spacing w:after="0" w:line="360" w:lineRule="auto"/>
        <w:jc w:val="both"/>
        <w:rPr>
          <w:rFonts w:ascii="Book Antiqua" w:hAnsi="Book Antiqua"/>
          <w:sz w:val="24"/>
          <w:szCs w:val="24"/>
        </w:rPr>
      </w:pPr>
      <w:r w:rsidRPr="001258B4">
        <w:rPr>
          <w:rFonts w:ascii="Book Antiqua" w:hAnsi="Book Antiqua"/>
          <w:b/>
          <w:sz w:val="24"/>
          <w:szCs w:val="24"/>
        </w:rPr>
        <w:t xml:space="preserve">CONCLUSION: </w:t>
      </w:r>
      <w:r w:rsidR="003448A0" w:rsidRPr="001258B4">
        <w:rPr>
          <w:rFonts w:ascii="Book Antiqua" w:hAnsi="Book Antiqua"/>
          <w:sz w:val="24"/>
          <w:szCs w:val="24"/>
        </w:rPr>
        <w:t xml:space="preserve">In the HFHC model of NAFLD, manipulation of dietary AGEs modulates liver injury, inflammation, and liver fibrosis </w:t>
      </w:r>
      <w:r w:rsidR="003448A0" w:rsidRPr="001258B4">
        <w:rPr>
          <w:rFonts w:ascii="Book Antiqua" w:hAnsi="Book Antiqua"/>
          <w:i/>
          <w:sz w:val="24"/>
          <w:szCs w:val="24"/>
        </w:rPr>
        <w:t>via</w:t>
      </w:r>
      <w:r w:rsidR="003448A0" w:rsidRPr="001258B4">
        <w:rPr>
          <w:rFonts w:ascii="Book Antiqua" w:hAnsi="Book Antiqua"/>
          <w:sz w:val="24"/>
          <w:szCs w:val="24"/>
        </w:rPr>
        <w:t xml:space="preserve"> a RAGE dependent pathway. This suggests that pharmacological and dietary strategies targeting the AGE/RAGE pathway could slow the progression of NAFLD. </w:t>
      </w:r>
    </w:p>
    <w:p w14:paraId="32BE3D94" w14:textId="77777777" w:rsidR="00B8071F" w:rsidRPr="001258B4" w:rsidRDefault="00B8071F" w:rsidP="00A52137">
      <w:pPr>
        <w:spacing w:after="0" w:line="360" w:lineRule="auto"/>
        <w:jc w:val="both"/>
        <w:rPr>
          <w:rFonts w:ascii="Book Antiqua" w:hAnsi="Book Antiqua"/>
          <w:sz w:val="24"/>
          <w:szCs w:val="24"/>
        </w:rPr>
      </w:pPr>
    </w:p>
    <w:p w14:paraId="787FEB02" w14:textId="3C01F91A" w:rsidR="00946ECD" w:rsidRPr="001258B4" w:rsidRDefault="00946ECD" w:rsidP="00A52137">
      <w:pPr>
        <w:pStyle w:val="1"/>
        <w:spacing w:before="0" w:line="360" w:lineRule="auto"/>
        <w:jc w:val="both"/>
        <w:rPr>
          <w:rFonts w:ascii="Book Antiqua" w:eastAsia="宋体" w:hAnsi="Book Antiqua"/>
          <w:b w:val="0"/>
          <w:color w:val="auto"/>
          <w:sz w:val="24"/>
          <w:szCs w:val="24"/>
          <w:lang w:eastAsia="zh-CN"/>
        </w:rPr>
      </w:pPr>
      <w:r w:rsidRPr="001258B4">
        <w:rPr>
          <w:rFonts w:ascii="Book Antiqua" w:hAnsi="Book Antiqua"/>
          <w:color w:val="auto"/>
          <w:sz w:val="24"/>
          <w:szCs w:val="24"/>
        </w:rPr>
        <w:lastRenderedPageBreak/>
        <w:t>Keywords:</w:t>
      </w:r>
      <w:r w:rsidR="00B8071F" w:rsidRPr="001258B4">
        <w:rPr>
          <w:rFonts w:ascii="Book Antiqua" w:eastAsia="宋体" w:hAnsi="Book Antiqua" w:hint="eastAsia"/>
          <w:color w:val="auto"/>
          <w:sz w:val="24"/>
          <w:szCs w:val="24"/>
          <w:lang w:eastAsia="zh-CN"/>
        </w:rPr>
        <w:t xml:space="preserve"> </w:t>
      </w:r>
      <w:r w:rsidR="00B8071F" w:rsidRPr="001258B4">
        <w:rPr>
          <w:rFonts w:ascii="Book Antiqua" w:hAnsi="Book Antiqua"/>
          <w:b w:val="0"/>
          <w:color w:val="auto"/>
          <w:sz w:val="24"/>
          <w:szCs w:val="24"/>
        </w:rPr>
        <w:t xml:space="preserve">Advanced </w:t>
      </w:r>
      <w:proofErr w:type="spellStart"/>
      <w:r w:rsidRPr="001258B4">
        <w:rPr>
          <w:rFonts w:ascii="Book Antiqua" w:hAnsi="Book Antiqua"/>
          <w:b w:val="0"/>
          <w:color w:val="auto"/>
          <w:sz w:val="24"/>
          <w:szCs w:val="24"/>
        </w:rPr>
        <w:t>glycation</w:t>
      </w:r>
      <w:proofErr w:type="spellEnd"/>
      <w:r w:rsidRPr="001258B4">
        <w:rPr>
          <w:rFonts w:ascii="Book Antiqua" w:hAnsi="Book Antiqua"/>
          <w:b w:val="0"/>
          <w:color w:val="auto"/>
          <w:sz w:val="24"/>
          <w:szCs w:val="24"/>
        </w:rPr>
        <w:t xml:space="preserve"> end-products; </w:t>
      </w:r>
      <w:proofErr w:type="spellStart"/>
      <w:r w:rsidR="00B8071F" w:rsidRPr="001258B4">
        <w:rPr>
          <w:rFonts w:ascii="Book Antiqua" w:hAnsi="Book Antiqua"/>
          <w:b w:val="0"/>
          <w:color w:val="auto"/>
          <w:sz w:val="24"/>
          <w:szCs w:val="24"/>
        </w:rPr>
        <w:t>Steatohepatitis</w:t>
      </w:r>
      <w:proofErr w:type="spellEnd"/>
      <w:r w:rsidRPr="001258B4">
        <w:rPr>
          <w:rFonts w:ascii="Book Antiqua" w:hAnsi="Book Antiqua"/>
          <w:b w:val="0"/>
          <w:color w:val="auto"/>
          <w:sz w:val="24"/>
          <w:szCs w:val="24"/>
        </w:rPr>
        <w:t xml:space="preserve">; </w:t>
      </w:r>
      <w:r w:rsidR="00B8071F" w:rsidRPr="001258B4">
        <w:rPr>
          <w:rFonts w:ascii="Book Antiqua" w:hAnsi="Book Antiqua"/>
          <w:b w:val="0"/>
          <w:color w:val="auto"/>
          <w:sz w:val="24"/>
          <w:szCs w:val="24"/>
        </w:rPr>
        <w:t>Non</w:t>
      </w:r>
      <w:r w:rsidRPr="001258B4">
        <w:rPr>
          <w:rFonts w:ascii="Book Antiqua" w:hAnsi="Book Antiqua"/>
          <w:b w:val="0"/>
          <w:color w:val="auto"/>
          <w:sz w:val="24"/>
          <w:szCs w:val="24"/>
        </w:rPr>
        <w:t xml:space="preserve">-alcoholic fatty liver disease; </w:t>
      </w:r>
      <w:r w:rsidR="00B8071F" w:rsidRPr="001258B4">
        <w:rPr>
          <w:rFonts w:ascii="Book Antiqua" w:hAnsi="Book Antiqua"/>
          <w:b w:val="0"/>
          <w:color w:val="auto"/>
          <w:sz w:val="24"/>
          <w:szCs w:val="24"/>
        </w:rPr>
        <w:t xml:space="preserve">Hepatic </w:t>
      </w:r>
      <w:r w:rsidRPr="001258B4">
        <w:rPr>
          <w:rFonts w:ascii="Book Antiqua" w:hAnsi="Book Antiqua"/>
          <w:b w:val="0"/>
          <w:color w:val="auto"/>
          <w:sz w:val="24"/>
          <w:szCs w:val="24"/>
        </w:rPr>
        <w:t xml:space="preserve">fibrosis; </w:t>
      </w:r>
      <w:r w:rsidR="00B8071F" w:rsidRPr="001258B4">
        <w:rPr>
          <w:rFonts w:ascii="Book Antiqua" w:hAnsi="Book Antiqua"/>
          <w:b w:val="0"/>
          <w:color w:val="auto"/>
          <w:sz w:val="24"/>
          <w:szCs w:val="24"/>
        </w:rPr>
        <w:t>Oxidative stress; Fructose</w:t>
      </w:r>
    </w:p>
    <w:p w14:paraId="551471C6" w14:textId="77777777" w:rsidR="00B8071F" w:rsidRPr="001258B4" w:rsidRDefault="00B8071F" w:rsidP="00A52137">
      <w:pPr>
        <w:spacing w:after="0" w:line="360" w:lineRule="auto"/>
      </w:pPr>
    </w:p>
    <w:p w14:paraId="796F027C" w14:textId="77777777" w:rsidR="0042051F" w:rsidRDefault="0042051F" w:rsidP="00A52137">
      <w:pPr>
        <w:spacing w:after="0" w:line="360" w:lineRule="auto"/>
        <w:jc w:val="both"/>
        <w:rPr>
          <w:rFonts w:ascii="Book Antiqua" w:hAnsi="Book Antiqua" w:cs="Arial"/>
          <w:sz w:val="24"/>
        </w:rPr>
      </w:pPr>
      <w:bookmarkStart w:id="42" w:name="OLE_LINK55"/>
      <w:bookmarkStart w:id="43" w:name="OLE_LINK56"/>
      <w:bookmarkStart w:id="44" w:name="OLE_LINK105"/>
      <w:bookmarkStart w:id="45" w:name="OLE_LINK116"/>
      <w:bookmarkStart w:id="46" w:name="OLE_LINK89"/>
      <w:proofErr w:type="gramStart"/>
      <w:r w:rsidRPr="001258B4">
        <w:rPr>
          <w:rFonts w:ascii="Book Antiqua" w:hAnsi="Book Antiqua"/>
          <w:b/>
          <w:sz w:val="24"/>
        </w:rPr>
        <w:t>©</w:t>
      </w:r>
      <w:bookmarkEnd w:id="42"/>
      <w:bookmarkEnd w:id="43"/>
      <w:r w:rsidRPr="001258B4">
        <w:rPr>
          <w:rFonts w:ascii="Book Antiqua" w:hAnsi="Book Antiqua" w:hint="eastAsia"/>
          <w:b/>
          <w:sz w:val="24"/>
        </w:rPr>
        <w:t xml:space="preserve"> </w:t>
      </w:r>
      <w:r w:rsidRPr="001258B4">
        <w:rPr>
          <w:rFonts w:ascii="Book Antiqua" w:hAnsi="Book Antiqua" w:cs="Arial"/>
          <w:b/>
          <w:sz w:val="24"/>
        </w:rPr>
        <w:t>The Author(s) 201</w:t>
      </w:r>
      <w:r w:rsidRPr="001258B4">
        <w:rPr>
          <w:rFonts w:ascii="Book Antiqua" w:hAnsi="Book Antiqua" w:cs="Arial" w:hint="eastAsia"/>
          <w:b/>
          <w:sz w:val="24"/>
        </w:rPr>
        <w:t>6</w:t>
      </w:r>
      <w:r w:rsidRPr="001258B4">
        <w:rPr>
          <w:rFonts w:ascii="Book Antiqua" w:hAnsi="Book Antiqua" w:cs="Arial"/>
          <w:b/>
          <w:sz w:val="24"/>
        </w:rPr>
        <w:t>.</w:t>
      </w:r>
      <w:proofErr w:type="gramEnd"/>
      <w:r w:rsidRPr="001258B4">
        <w:rPr>
          <w:rFonts w:ascii="Book Antiqua" w:hAnsi="Book Antiqua" w:cs="Arial"/>
          <w:b/>
          <w:sz w:val="24"/>
        </w:rPr>
        <w:t xml:space="preserve"> </w:t>
      </w:r>
      <w:proofErr w:type="gramStart"/>
      <w:r w:rsidRPr="001258B4">
        <w:rPr>
          <w:rFonts w:ascii="Book Antiqua" w:hAnsi="Book Antiqua" w:cs="Arial"/>
          <w:sz w:val="24"/>
        </w:rPr>
        <w:t xml:space="preserve">Published by </w:t>
      </w:r>
      <w:proofErr w:type="spellStart"/>
      <w:r w:rsidRPr="001258B4">
        <w:rPr>
          <w:rFonts w:ascii="Book Antiqua" w:hAnsi="Book Antiqua" w:cs="Arial"/>
          <w:sz w:val="24"/>
        </w:rPr>
        <w:t>Baishideng</w:t>
      </w:r>
      <w:proofErr w:type="spellEnd"/>
      <w:r w:rsidRPr="001258B4">
        <w:rPr>
          <w:rFonts w:ascii="Book Antiqua" w:hAnsi="Book Antiqua" w:cs="Arial"/>
          <w:sz w:val="24"/>
        </w:rPr>
        <w:t xml:space="preserve"> Publishing Group Inc.</w:t>
      </w:r>
      <w:proofErr w:type="gramEnd"/>
      <w:r w:rsidRPr="001258B4">
        <w:rPr>
          <w:rFonts w:ascii="Book Antiqua" w:hAnsi="Book Antiqua" w:cs="Arial"/>
          <w:sz w:val="24"/>
        </w:rPr>
        <w:t xml:space="preserve"> All rights reserved.</w:t>
      </w:r>
    </w:p>
    <w:p w14:paraId="3A4F0B7C" w14:textId="77777777" w:rsidR="00D93335" w:rsidRPr="001258B4" w:rsidRDefault="00D93335" w:rsidP="00A52137">
      <w:pPr>
        <w:spacing w:after="0" w:line="360" w:lineRule="auto"/>
        <w:jc w:val="both"/>
        <w:rPr>
          <w:rFonts w:ascii="Book Antiqua" w:hAnsi="Book Antiqua" w:cs="Arial"/>
          <w:sz w:val="24"/>
        </w:rPr>
      </w:pPr>
    </w:p>
    <w:bookmarkEnd w:id="44"/>
    <w:bookmarkEnd w:id="45"/>
    <w:bookmarkEnd w:id="46"/>
    <w:p w14:paraId="06BE1319" w14:textId="0C7E4726" w:rsidR="006646CB" w:rsidRPr="001258B4" w:rsidRDefault="006646CB" w:rsidP="00A52137">
      <w:pPr>
        <w:pStyle w:val="1"/>
        <w:spacing w:before="0" w:line="360" w:lineRule="auto"/>
        <w:jc w:val="both"/>
        <w:rPr>
          <w:rFonts w:ascii="Book Antiqua" w:hAnsi="Book Antiqua"/>
          <w:b w:val="0"/>
          <w:color w:val="auto"/>
          <w:sz w:val="24"/>
          <w:szCs w:val="24"/>
        </w:rPr>
      </w:pPr>
      <w:r w:rsidRPr="001258B4">
        <w:rPr>
          <w:rFonts w:ascii="Book Antiqua" w:hAnsi="Book Antiqua"/>
          <w:color w:val="auto"/>
          <w:sz w:val="24"/>
          <w:szCs w:val="24"/>
        </w:rPr>
        <w:t>Core tip:</w:t>
      </w:r>
      <w:r w:rsidR="00B8071F" w:rsidRPr="001258B4">
        <w:rPr>
          <w:rFonts w:ascii="Book Antiqua" w:eastAsia="宋体" w:hAnsi="Book Antiqua" w:hint="eastAsia"/>
          <w:color w:val="auto"/>
          <w:sz w:val="24"/>
          <w:szCs w:val="24"/>
          <w:lang w:eastAsia="zh-CN"/>
        </w:rPr>
        <w:t xml:space="preserve"> </w:t>
      </w:r>
      <w:r w:rsidRPr="001258B4">
        <w:rPr>
          <w:rFonts w:ascii="Book Antiqua" w:hAnsi="Book Antiqua"/>
          <w:b w:val="0"/>
          <w:color w:val="auto"/>
          <w:sz w:val="24"/>
          <w:szCs w:val="24"/>
        </w:rPr>
        <w:t xml:space="preserve">A novel </w:t>
      </w:r>
      <w:r w:rsidR="00B8071F" w:rsidRPr="001258B4">
        <w:rPr>
          <w:rFonts w:ascii="Book Antiqua" w:hAnsi="Book Antiqua"/>
          <w:b w:val="0"/>
          <w:color w:val="auto"/>
          <w:sz w:val="24"/>
          <w:szCs w:val="24"/>
        </w:rPr>
        <w:t xml:space="preserve">high fructose, high cholesterol </w:t>
      </w:r>
      <w:r w:rsidRPr="001258B4">
        <w:rPr>
          <w:rFonts w:ascii="Book Antiqua" w:hAnsi="Book Antiqua"/>
          <w:b w:val="0"/>
          <w:color w:val="auto"/>
          <w:sz w:val="24"/>
          <w:szCs w:val="24"/>
        </w:rPr>
        <w:t xml:space="preserve">diet produces hepatic </w:t>
      </w:r>
      <w:r w:rsidR="009C39DB" w:rsidRPr="001258B4">
        <w:rPr>
          <w:rFonts w:ascii="Book Antiqua" w:hAnsi="Book Antiqua" w:cs="Calibri"/>
          <w:b w:val="0"/>
          <w:color w:val="auto"/>
          <w:sz w:val="24"/>
          <w:szCs w:val="24"/>
        </w:rPr>
        <w:t xml:space="preserve">non-alcoholic </w:t>
      </w:r>
      <w:proofErr w:type="spellStart"/>
      <w:r w:rsidR="009C39DB" w:rsidRPr="001258B4">
        <w:rPr>
          <w:rFonts w:ascii="Book Antiqua" w:hAnsi="Book Antiqua" w:cs="Calibri"/>
          <w:b w:val="0"/>
          <w:color w:val="auto"/>
          <w:sz w:val="24"/>
          <w:szCs w:val="24"/>
        </w:rPr>
        <w:t>steatohepatitis</w:t>
      </w:r>
      <w:proofErr w:type="spellEnd"/>
      <w:r w:rsidR="009C39DB" w:rsidRPr="001258B4">
        <w:rPr>
          <w:rFonts w:ascii="Book Antiqua" w:hAnsi="Book Antiqua" w:cs="Calibri"/>
          <w:b w:val="0"/>
          <w:color w:val="auto"/>
          <w:sz w:val="24"/>
          <w:szCs w:val="24"/>
        </w:rPr>
        <w:t xml:space="preserve"> (NASH)</w:t>
      </w:r>
      <w:r w:rsidR="009C39DB" w:rsidRPr="001258B4">
        <w:rPr>
          <w:rFonts w:ascii="Book Antiqua" w:eastAsia="宋体" w:hAnsi="Book Antiqua" w:cs="Calibri" w:hint="eastAsia"/>
          <w:b w:val="0"/>
          <w:color w:val="auto"/>
          <w:sz w:val="24"/>
          <w:szCs w:val="24"/>
          <w:lang w:eastAsia="zh-CN"/>
        </w:rPr>
        <w:t xml:space="preserve"> </w:t>
      </w:r>
      <w:r w:rsidRPr="001258B4">
        <w:rPr>
          <w:rFonts w:ascii="Book Antiqua" w:hAnsi="Book Antiqua"/>
          <w:b w:val="0"/>
          <w:color w:val="auto"/>
          <w:sz w:val="24"/>
          <w:szCs w:val="24"/>
        </w:rPr>
        <w:t xml:space="preserve">with fibrosis in 33 </w:t>
      </w:r>
      <w:proofErr w:type="spellStart"/>
      <w:r w:rsidR="00B8071F" w:rsidRPr="001258B4">
        <w:rPr>
          <w:rFonts w:ascii="Book Antiqua" w:eastAsia="宋体" w:hAnsi="Book Antiqua" w:hint="eastAsia"/>
          <w:b w:val="0"/>
          <w:color w:val="auto"/>
          <w:sz w:val="24"/>
          <w:szCs w:val="24"/>
          <w:lang w:eastAsia="zh-CN"/>
        </w:rPr>
        <w:t>wk</w:t>
      </w:r>
      <w:proofErr w:type="spellEnd"/>
      <w:r w:rsidRPr="001258B4">
        <w:rPr>
          <w:rFonts w:ascii="Book Antiqua" w:hAnsi="Book Antiqua"/>
          <w:b w:val="0"/>
          <w:color w:val="auto"/>
          <w:sz w:val="24"/>
          <w:szCs w:val="24"/>
        </w:rPr>
        <w:t xml:space="preserve"> and increasing the</w:t>
      </w:r>
      <w:r w:rsidR="00C702C1" w:rsidRPr="001258B4">
        <w:rPr>
          <w:rFonts w:ascii="Book Antiqua" w:hAnsi="Book Antiqua"/>
          <w:b w:val="0"/>
          <w:color w:val="auto"/>
          <w:sz w:val="24"/>
          <w:szCs w:val="24"/>
        </w:rPr>
        <w:t xml:space="preserve"> </w:t>
      </w:r>
      <w:proofErr w:type="gramStart"/>
      <w:r w:rsidR="00B8071F" w:rsidRPr="001258B4">
        <w:rPr>
          <w:rFonts w:ascii="Book Antiqua" w:hAnsi="Book Antiqua" w:cs="Calibri"/>
          <w:b w:val="0"/>
          <w:color w:val="auto"/>
          <w:sz w:val="24"/>
          <w:szCs w:val="24"/>
        </w:rPr>
        <w:t>Advanced</w:t>
      </w:r>
      <w:proofErr w:type="gramEnd"/>
      <w:r w:rsidR="00B8071F" w:rsidRPr="001258B4">
        <w:rPr>
          <w:rFonts w:ascii="Book Antiqua" w:hAnsi="Book Antiqua" w:cs="Calibri"/>
          <w:b w:val="0"/>
          <w:color w:val="auto"/>
          <w:sz w:val="24"/>
          <w:szCs w:val="24"/>
        </w:rPr>
        <w:t xml:space="preserve"> </w:t>
      </w:r>
      <w:proofErr w:type="spellStart"/>
      <w:r w:rsidR="00B8071F" w:rsidRPr="001258B4">
        <w:rPr>
          <w:rFonts w:ascii="Book Antiqua" w:hAnsi="Book Antiqua" w:cs="Calibri"/>
          <w:b w:val="0"/>
          <w:color w:val="auto"/>
          <w:sz w:val="24"/>
          <w:szCs w:val="24"/>
        </w:rPr>
        <w:t>glycation</w:t>
      </w:r>
      <w:proofErr w:type="spellEnd"/>
      <w:r w:rsidR="00B8071F" w:rsidRPr="001258B4">
        <w:rPr>
          <w:rFonts w:ascii="Book Antiqua" w:hAnsi="Book Antiqua" w:cs="Calibri"/>
          <w:b w:val="0"/>
          <w:color w:val="auto"/>
          <w:sz w:val="24"/>
          <w:szCs w:val="24"/>
        </w:rPr>
        <w:t xml:space="preserve"> end product</w:t>
      </w:r>
      <w:r w:rsidR="00B8071F" w:rsidRPr="001258B4">
        <w:rPr>
          <w:rFonts w:ascii="Book Antiqua" w:eastAsia="宋体" w:hAnsi="Book Antiqua" w:cs="Calibri" w:hint="eastAsia"/>
          <w:b w:val="0"/>
          <w:color w:val="auto"/>
          <w:sz w:val="24"/>
          <w:szCs w:val="24"/>
          <w:lang w:eastAsia="zh-CN"/>
        </w:rPr>
        <w:t>s</w:t>
      </w:r>
      <w:r w:rsidR="00B8071F" w:rsidRPr="001258B4">
        <w:rPr>
          <w:rFonts w:ascii="Book Antiqua" w:hAnsi="Book Antiqua" w:cs="Calibri"/>
          <w:b w:val="0"/>
          <w:color w:val="auto"/>
          <w:sz w:val="24"/>
          <w:szCs w:val="24"/>
        </w:rPr>
        <w:t xml:space="preserve"> (AGE</w:t>
      </w:r>
      <w:r w:rsidR="00B8071F" w:rsidRPr="001258B4">
        <w:rPr>
          <w:rFonts w:ascii="Book Antiqua" w:eastAsia="宋体" w:hAnsi="Book Antiqua" w:cs="Calibri" w:hint="eastAsia"/>
          <w:b w:val="0"/>
          <w:color w:val="auto"/>
          <w:sz w:val="24"/>
          <w:szCs w:val="24"/>
          <w:lang w:eastAsia="zh-CN"/>
        </w:rPr>
        <w:t>s</w:t>
      </w:r>
      <w:r w:rsidR="00B8071F" w:rsidRPr="001258B4">
        <w:rPr>
          <w:rFonts w:ascii="Book Antiqua" w:hAnsi="Book Antiqua" w:cs="Calibri"/>
          <w:b w:val="0"/>
          <w:color w:val="auto"/>
          <w:sz w:val="24"/>
          <w:szCs w:val="24"/>
        </w:rPr>
        <w:t>),</w:t>
      </w:r>
      <w:r w:rsidR="00B8071F" w:rsidRPr="001258B4">
        <w:rPr>
          <w:rFonts w:ascii="Book Antiqua" w:hAnsi="Book Antiqua" w:cs="Calibri" w:hint="eastAsia"/>
          <w:b w:val="0"/>
          <w:color w:val="auto"/>
          <w:sz w:val="24"/>
          <w:szCs w:val="24"/>
        </w:rPr>
        <w:t xml:space="preserve"> </w:t>
      </w:r>
      <w:r w:rsidRPr="001258B4">
        <w:rPr>
          <w:rFonts w:ascii="Book Antiqua" w:hAnsi="Book Antiqua"/>
          <w:b w:val="0"/>
          <w:color w:val="auto"/>
          <w:sz w:val="24"/>
          <w:szCs w:val="24"/>
        </w:rPr>
        <w:t xml:space="preserve">content of this diet via baking increases hepatic fibrosis whilst vinegar marination decreases </w:t>
      </w:r>
      <w:r w:rsidR="00BC17B3" w:rsidRPr="001258B4">
        <w:rPr>
          <w:rFonts w:ascii="Book Antiqua" w:hAnsi="Book Antiqua"/>
          <w:b w:val="0"/>
          <w:color w:val="auto"/>
          <w:sz w:val="24"/>
          <w:szCs w:val="24"/>
        </w:rPr>
        <w:t xml:space="preserve">dietary AGE levels, abrogating the harmful effects of AGEs. </w:t>
      </w:r>
      <w:r w:rsidRPr="001258B4">
        <w:rPr>
          <w:rFonts w:ascii="Book Antiqua" w:hAnsi="Book Antiqua"/>
          <w:b w:val="0"/>
          <w:color w:val="auto"/>
          <w:sz w:val="24"/>
          <w:szCs w:val="24"/>
        </w:rPr>
        <w:t xml:space="preserve">RAGE-/- animals appeared to be protected from the additional harmful effects of a high AGE containing diet suggesting the central role of RAGE in progression of NASH. Increased cell proliferation and oxidative stress in isolated </w:t>
      </w:r>
      <w:r w:rsidR="00BC17B3" w:rsidRPr="001258B4">
        <w:rPr>
          <w:rFonts w:ascii="Book Antiqua" w:hAnsi="Book Antiqua"/>
          <w:b w:val="0"/>
          <w:color w:val="auto"/>
          <w:sz w:val="24"/>
          <w:szCs w:val="24"/>
        </w:rPr>
        <w:t xml:space="preserve">primary </w:t>
      </w:r>
      <w:proofErr w:type="spellStart"/>
      <w:r w:rsidRPr="001258B4">
        <w:rPr>
          <w:rFonts w:ascii="Book Antiqua" w:hAnsi="Book Antiqua"/>
          <w:b w:val="0"/>
          <w:color w:val="auto"/>
          <w:sz w:val="24"/>
          <w:szCs w:val="24"/>
        </w:rPr>
        <w:t>Kupffer</w:t>
      </w:r>
      <w:proofErr w:type="spellEnd"/>
      <w:r w:rsidRPr="001258B4">
        <w:rPr>
          <w:rFonts w:ascii="Book Antiqua" w:hAnsi="Book Antiqua"/>
          <w:b w:val="0"/>
          <w:color w:val="auto"/>
          <w:sz w:val="24"/>
          <w:szCs w:val="24"/>
        </w:rPr>
        <w:t xml:space="preserve"> cells with the addition of AGEs suggests they are</w:t>
      </w:r>
      <w:r w:rsidR="00BC17B3" w:rsidRPr="001258B4">
        <w:rPr>
          <w:rFonts w:ascii="Book Antiqua" w:hAnsi="Book Antiqua"/>
          <w:b w:val="0"/>
          <w:color w:val="auto"/>
          <w:sz w:val="24"/>
          <w:szCs w:val="24"/>
        </w:rPr>
        <w:t xml:space="preserve"> an</w:t>
      </w:r>
      <w:r w:rsidRPr="001258B4">
        <w:rPr>
          <w:rFonts w:ascii="Book Antiqua" w:hAnsi="Book Antiqua"/>
          <w:b w:val="0"/>
          <w:color w:val="auto"/>
          <w:sz w:val="24"/>
          <w:szCs w:val="24"/>
        </w:rPr>
        <w:t xml:space="preserve"> important mechanism in which AGEs contribute to liver injury.</w:t>
      </w:r>
    </w:p>
    <w:p w14:paraId="3E9ACA44" w14:textId="77777777" w:rsidR="0042051F" w:rsidRPr="001258B4" w:rsidRDefault="0042051F" w:rsidP="00A52137">
      <w:pPr>
        <w:adjustRightInd w:val="0"/>
        <w:snapToGrid w:val="0"/>
        <w:spacing w:after="0" w:line="360" w:lineRule="auto"/>
        <w:jc w:val="both"/>
        <w:rPr>
          <w:rFonts w:ascii="Book Antiqua" w:hAnsi="Book Antiqua" w:cs="Tahoma"/>
          <w:sz w:val="24"/>
        </w:rPr>
      </w:pPr>
    </w:p>
    <w:p w14:paraId="6987C482" w14:textId="02AFEABB" w:rsidR="00B8071F" w:rsidRPr="001258B4" w:rsidRDefault="00D576D3" w:rsidP="00A52137">
      <w:pPr>
        <w:adjustRightInd w:val="0"/>
        <w:snapToGrid w:val="0"/>
        <w:spacing w:after="0" w:line="360" w:lineRule="auto"/>
        <w:jc w:val="both"/>
        <w:rPr>
          <w:rFonts w:ascii="Book Antiqua" w:hAnsi="Book Antiqua"/>
          <w:sz w:val="24"/>
        </w:rPr>
      </w:pPr>
      <w:bookmarkStart w:id="47" w:name="OLE_LINK130"/>
      <w:bookmarkStart w:id="48" w:name="OLE_LINK134"/>
      <w:bookmarkStart w:id="49" w:name="OLE_LINK455"/>
      <w:bookmarkStart w:id="50" w:name="OLE_LINK464"/>
      <w:bookmarkStart w:id="51" w:name="OLE_LINK73"/>
      <w:bookmarkStart w:id="52" w:name="OLE_LINK74"/>
      <w:r w:rsidRPr="001258B4">
        <w:rPr>
          <w:rFonts w:ascii="Book Antiqua" w:hAnsi="Book Antiqua"/>
          <w:sz w:val="24"/>
          <w:szCs w:val="24"/>
        </w:rPr>
        <w:t xml:space="preserve">Leung C, </w:t>
      </w:r>
      <w:proofErr w:type="spellStart"/>
      <w:r w:rsidRPr="001258B4">
        <w:rPr>
          <w:rFonts w:ascii="Book Antiqua" w:hAnsi="Book Antiqua"/>
          <w:sz w:val="24"/>
          <w:szCs w:val="24"/>
        </w:rPr>
        <w:t>Herath</w:t>
      </w:r>
      <w:proofErr w:type="spellEnd"/>
      <w:r w:rsidRPr="001258B4">
        <w:rPr>
          <w:rFonts w:ascii="Book Antiqua" w:hAnsi="Book Antiqua"/>
          <w:sz w:val="24"/>
          <w:szCs w:val="24"/>
        </w:rPr>
        <w:t xml:space="preserve"> CB</w:t>
      </w:r>
      <w:r w:rsidRPr="001258B4">
        <w:rPr>
          <w:rFonts w:ascii="Book Antiqua" w:hAnsi="Book Antiqua"/>
          <w:sz w:val="24"/>
          <w:szCs w:val="24"/>
          <w:vertAlign w:val="superscript"/>
        </w:rPr>
        <w:t xml:space="preserve"> </w:t>
      </w:r>
      <w:r w:rsidRPr="001258B4">
        <w:rPr>
          <w:rFonts w:ascii="Book Antiqua" w:hAnsi="Book Antiqua"/>
          <w:sz w:val="24"/>
          <w:szCs w:val="24"/>
        </w:rPr>
        <w:t xml:space="preserve">, </w:t>
      </w:r>
      <w:proofErr w:type="spellStart"/>
      <w:r w:rsidRPr="001258B4">
        <w:rPr>
          <w:rFonts w:ascii="Book Antiqua" w:hAnsi="Book Antiqua"/>
          <w:sz w:val="24"/>
          <w:szCs w:val="24"/>
        </w:rPr>
        <w:t>J</w:t>
      </w:r>
      <w:r w:rsidR="00B8071F" w:rsidRPr="001258B4">
        <w:rPr>
          <w:rFonts w:ascii="Book Antiqua" w:hAnsi="Book Antiqua" w:hint="eastAsia"/>
          <w:sz w:val="24"/>
          <w:szCs w:val="24"/>
        </w:rPr>
        <w:t>ia</w:t>
      </w:r>
      <w:proofErr w:type="spellEnd"/>
      <w:r w:rsidR="00B8071F" w:rsidRPr="001258B4">
        <w:rPr>
          <w:rFonts w:ascii="Book Antiqua" w:hAnsi="Book Antiqua" w:hint="eastAsia"/>
          <w:sz w:val="24"/>
          <w:szCs w:val="24"/>
        </w:rPr>
        <w:t xml:space="preserve"> Z</w:t>
      </w:r>
      <w:r w:rsidRPr="001258B4">
        <w:rPr>
          <w:rFonts w:ascii="Book Antiqua" w:hAnsi="Book Antiqua"/>
          <w:sz w:val="24"/>
          <w:szCs w:val="24"/>
        </w:rPr>
        <w:t xml:space="preserve">, </w:t>
      </w:r>
      <w:proofErr w:type="spellStart"/>
      <w:r w:rsidRPr="001258B4">
        <w:rPr>
          <w:rFonts w:ascii="Book Antiqua" w:hAnsi="Book Antiqua"/>
          <w:sz w:val="24"/>
          <w:szCs w:val="24"/>
        </w:rPr>
        <w:t>Andrikopoulos</w:t>
      </w:r>
      <w:proofErr w:type="spellEnd"/>
      <w:r w:rsidRPr="001258B4">
        <w:rPr>
          <w:rFonts w:ascii="Book Antiqua" w:hAnsi="Book Antiqua"/>
          <w:sz w:val="24"/>
          <w:szCs w:val="24"/>
          <w:vertAlign w:val="superscript"/>
        </w:rPr>
        <w:t xml:space="preserve"> </w:t>
      </w:r>
      <w:r w:rsidRPr="001258B4">
        <w:rPr>
          <w:rFonts w:ascii="Book Antiqua" w:hAnsi="Book Antiqua"/>
          <w:sz w:val="24"/>
          <w:szCs w:val="24"/>
        </w:rPr>
        <w:t>S, Brown, BE, Davies MJ, Rivera LR,  Furness JB, Forbes JM, Angus PW</w:t>
      </w:r>
      <w:r w:rsidR="00B8071F" w:rsidRPr="001258B4">
        <w:rPr>
          <w:rFonts w:ascii="Book Antiqua" w:hAnsi="Book Antiqua" w:hint="eastAsia"/>
          <w:sz w:val="24"/>
          <w:szCs w:val="24"/>
        </w:rPr>
        <w:t xml:space="preserve">. </w:t>
      </w:r>
      <w:r w:rsidR="009C39DB" w:rsidRPr="001258B4">
        <w:rPr>
          <w:rFonts w:ascii="Book Antiqua" w:hAnsi="Book Antiqua"/>
          <w:sz w:val="24"/>
          <w:szCs w:val="24"/>
        </w:rPr>
        <w:t xml:space="preserve">Dietary advanced </w:t>
      </w:r>
      <w:proofErr w:type="spellStart"/>
      <w:r w:rsidR="009C39DB" w:rsidRPr="001258B4">
        <w:rPr>
          <w:rFonts w:ascii="Book Antiqua" w:hAnsi="Book Antiqua"/>
          <w:sz w:val="24"/>
          <w:szCs w:val="24"/>
        </w:rPr>
        <w:t>glycation</w:t>
      </w:r>
      <w:proofErr w:type="spellEnd"/>
      <w:r w:rsidR="009C39DB" w:rsidRPr="001258B4">
        <w:rPr>
          <w:rFonts w:ascii="Book Antiqua" w:hAnsi="Book Antiqua"/>
          <w:sz w:val="24"/>
          <w:szCs w:val="24"/>
        </w:rPr>
        <w:t xml:space="preserve"> end-products aggravate non-alcoholic fatty liver disease</w:t>
      </w:r>
      <w:r w:rsidR="00B8071F" w:rsidRPr="001258B4">
        <w:rPr>
          <w:rFonts w:ascii="Book Antiqua" w:hAnsi="Book Antiqua" w:hint="eastAsia"/>
          <w:sz w:val="24"/>
          <w:szCs w:val="24"/>
        </w:rPr>
        <w:t xml:space="preserve">. </w:t>
      </w:r>
      <w:bookmarkStart w:id="53" w:name="OLE_LINK424"/>
      <w:bookmarkStart w:id="54" w:name="OLE_LINK425"/>
      <w:r w:rsidR="00B8071F" w:rsidRPr="001258B4">
        <w:rPr>
          <w:rFonts w:ascii="Book Antiqua" w:hAnsi="Book Antiqua"/>
          <w:i/>
          <w:sz w:val="24"/>
        </w:rPr>
        <w:t xml:space="preserve">World J </w:t>
      </w:r>
      <w:proofErr w:type="spellStart"/>
      <w:r w:rsidR="00B8071F" w:rsidRPr="001258B4">
        <w:rPr>
          <w:rFonts w:ascii="Book Antiqua" w:hAnsi="Book Antiqua"/>
          <w:i/>
          <w:sz w:val="24"/>
        </w:rPr>
        <w:t>Gastroenterol</w:t>
      </w:r>
      <w:proofErr w:type="spellEnd"/>
      <w:r w:rsidR="00B8071F" w:rsidRPr="001258B4">
        <w:rPr>
          <w:rFonts w:ascii="Book Antiqua" w:hAnsi="Book Antiqua"/>
          <w:sz w:val="24"/>
        </w:rPr>
        <w:t xml:space="preserve"> 201</w:t>
      </w:r>
      <w:r w:rsidR="00B8071F" w:rsidRPr="001258B4">
        <w:rPr>
          <w:rFonts w:ascii="Book Antiqua" w:hAnsi="Book Antiqua" w:hint="eastAsia"/>
          <w:sz w:val="24"/>
        </w:rPr>
        <w:t>6</w:t>
      </w:r>
      <w:r w:rsidR="00B8071F" w:rsidRPr="001258B4">
        <w:rPr>
          <w:rFonts w:ascii="Book Antiqua" w:hAnsi="Book Antiqua"/>
          <w:sz w:val="24"/>
        </w:rPr>
        <w:t xml:space="preserve">; </w:t>
      </w:r>
      <w:bookmarkStart w:id="55" w:name="OLE_LINK1689"/>
      <w:bookmarkStart w:id="56" w:name="OLE_LINK1298"/>
      <w:bookmarkStart w:id="57" w:name="OLE_LINK1297"/>
      <w:proofErr w:type="gramStart"/>
      <w:r w:rsidR="00B8071F" w:rsidRPr="001258B4">
        <w:rPr>
          <w:rFonts w:ascii="Book Antiqua" w:hAnsi="Book Antiqua"/>
          <w:sz w:val="24"/>
        </w:rPr>
        <w:t>In</w:t>
      </w:r>
      <w:proofErr w:type="gramEnd"/>
      <w:r w:rsidR="00B8071F" w:rsidRPr="001258B4">
        <w:rPr>
          <w:rFonts w:ascii="Book Antiqua" w:hAnsi="Book Antiqua"/>
          <w:sz w:val="24"/>
        </w:rPr>
        <w:t xml:space="preserve"> press</w:t>
      </w:r>
      <w:bookmarkEnd w:id="55"/>
      <w:bookmarkEnd w:id="56"/>
      <w:bookmarkEnd w:id="57"/>
    </w:p>
    <w:bookmarkEnd w:id="53"/>
    <w:bookmarkEnd w:id="54"/>
    <w:p w14:paraId="676D6216" w14:textId="462A8D9E" w:rsidR="00D576D3" w:rsidRPr="001258B4" w:rsidRDefault="00D576D3" w:rsidP="00A52137">
      <w:pPr>
        <w:spacing w:after="0" w:line="360" w:lineRule="auto"/>
        <w:jc w:val="both"/>
        <w:rPr>
          <w:rFonts w:ascii="Book Antiqua" w:hAnsi="Book Antiqua"/>
          <w:sz w:val="24"/>
          <w:szCs w:val="24"/>
        </w:rPr>
      </w:pPr>
    </w:p>
    <w:p w14:paraId="581E2277" w14:textId="77777777" w:rsidR="00D576D3" w:rsidRPr="001258B4" w:rsidRDefault="00D576D3" w:rsidP="00A52137">
      <w:pPr>
        <w:adjustRightInd w:val="0"/>
        <w:snapToGrid w:val="0"/>
        <w:spacing w:after="0" w:line="360" w:lineRule="auto"/>
        <w:jc w:val="both"/>
        <w:rPr>
          <w:rFonts w:ascii="Book Antiqua" w:hAnsi="Book Antiqua" w:cs="Tahoma"/>
          <w:sz w:val="24"/>
        </w:rPr>
      </w:pPr>
    </w:p>
    <w:bookmarkEnd w:id="47"/>
    <w:bookmarkEnd w:id="48"/>
    <w:bookmarkEnd w:id="49"/>
    <w:bookmarkEnd w:id="50"/>
    <w:bookmarkEnd w:id="51"/>
    <w:bookmarkEnd w:id="52"/>
    <w:p w14:paraId="7F3EB58C" w14:textId="77777777" w:rsidR="00B8071F" w:rsidRPr="001258B4" w:rsidRDefault="00B8071F" w:rsidP="00A52137">
      <w:pPr>
        <w:spacing w:after="0" w:line="360" w:lineRule="auto"/>
        <w:rPr>
          <w:rFonts w:ascii="Book Antiqua" w:eastAsia="PMingLiU" w:hAnsi="Book Antiqua"/>
          <w:b/>
          <w:bCs/>
          <w:sz w:val="24"/>
          <w:szCs w:val="24"/>
          <w:lang w:eastAsia="en-AU"/>
        </w:rPr>
      </w:pPr>
      <w:r w:rsidRPr="001258B4">
        <w:rPr>
          <w:rFonts w:ascii="Book Antiqua" w:hAnsi="Book Antiqua"/>
          <w:sz w:val="24"/>
          <w:szCs w:val="24"/>
        </w:rPr>
        <w:br w:type="page"/>
      </w:r>
    </w:p>
    <w:p w14:paraId="0D502CD1" w14:textId="7A71EA84" w:rsidR="003448A0" w:rsidRPr="001258B4" w:rsidRDefault="00B8071F" w:rsidP="00A52137">
      <w:pPr>
        <w:pStyle w:val="1"/>
        <w:spacing w:before="0" w:line="360" w:lineRule="auto"/>
        <w:jc w:val="both"/>
        <w:rPr>
          <w:rFonts w:ascii="Book Antiqua" w:hAnsi="Book Antiqua"/>
          <w:color w:val="auto"/>
          <w:sz w:val="24"/>
          <w:szCs w:val="24"/>
        </w:rPr>
      </w:pPr>
      <w:r w:rsidRPr="001258B4">
        <w:rPr>
          <w:rFonts w:ascii="Book Antiqua" w:hAnsi="Book Antiqua"/>
          <w:color w:val="auto"/>
          <w:sz w:val="24"/>
          <w:szCs w:val="24"/>
        </w:rPr>
        <w:lastRenderedPageBreak/>
        <w:t>INTRODUCTION</w:t>
      </w:r>
    </w:p>
    <w:p w14:paraId="57D403B9" w14:textId="065B0F38" w:rsidR="003448A0" w:rsidRPr="001258B4" w:rsidRDefault="003448A0" w:rsidP="00A52137">
      <w:pPr>
        <w:spacing w:after="0" w:line="360" w:lineRule="auto"/>
        <w:jc w:val="both"/>
        <w:rPr>
          <w:rFonts w:ascii="Book Antiqua" w:hAnsi="Book Antiqua" w:cs="Calibri"/>
          <w:sz w:val="24"/>
          <w:szCs w:val="24"/>
        </w:rPr>
      </w:pPr>
      <w:r w:rsidRPr="001258B4">
        <w:rPr>
          <w:rFonts w:ascii="Book Antiqua" w:hAnsi="Book Antiqua" w:cs="Calibri"/>
          <w:sz w:val="24"/>
          <w:szCs w:val="24"/>
        </w:rPr>
        <w:t>Non-alcoholic fatty liver disease (NAFLD) is the most co</w:t>
      </w:r>
      <w:r w:rsidR="00EB6151" w:rsidRPr="001258B4">
        <w:rPr>
          <w:rFonts w:ascii="Book Antiqua" w:hAnsi="Book Antiqua" w:cs="Calibri"/>
          <w:sz w:val="24"/>
          <w:szCs w:val="24"/>
        </w:rPr>
        <w:t>mmon liver disease in the world and is strongly linked</w:t>
      </w:r>
      <w:r w:rsidRPr="001258B4">
        <w:rPr>
          <w:rFonts w:ascii="Book Antiqua" w:hAnsi="Book Antiqua" w:cs="Calibri"/>
          <w:sz w:val="24"/>
          <w:szCs w:val="24"/>
        </w:rPr>
        <w:t xml:space="preserve"> to the burgeoning rates of diabetes and obesity</w:t>
      </w:r>
      <w:r w:rsidR="006469EF" w:rsidRPr="001258B4">
        <w:rPr>
          <w:rFonts w:ascii="Book Antiqua" w:hAnsi="Book Antiqua" w:cs="Calibri"/>
          <w:sz w:val="24"/>
          <w:szCs w:val="24"/>
        </w:rPr>
        <w:fldChar w:fldCharType="begin"/>
      </w:r>
      <w:r w:rsidR="00B90E4C" w:rsidRPr="001258B4">
        <w:rPr>
          <w:rFonts w:ascii="Book Antiqua" w:hAnsi="Book Antiqua" w:cs="Calibri"/>
          <w:sz w:val="24"/>
          <w:szCs w:val="24"/>
        </w:rPr>
        <w:instrText xml:space="preserve"> ADDIN EN.CITE &lt;EndNote&gt;&lt;Cite&gt;&lt;Author&gt;Williams&lt;/Author&gt;&lt;Year&gt;2010&lt;/Year&gt;&lt;RecNum&gt;1786&lt;/RecNum&gt;&lt;DisplayText&gt;&lt;style face="superscript"&gt;[1]&lt;/style&gt;&lt;/DisplayText&gt;&lt;record&gt;&lt;rec-number&gt;1786&lt;/rec-number&gt;&lt;foreign-keys&gt;&lt;key app="EN" db-id="2wfw2d9sq0texje50pip0fr85xavvprxddp2" timestamp="1300387282"&gt;1786&lt;/key&gt;&lt;/foreign-keys&gt;&lt;ref-type name="Journal Article"&gt;17&lt;/ref-type&gt;&lt;contributors&gt;&lt;authors&gt;&lt;author&gt;Williams, C.D.&lt;/author&gt;&lt;author&gt;Stengel, J.&lt;/author&gt;&lt;author&gt;Asike, M.I.&lt;/author&gt;&lt;author&gt;Torres, D.M.&lt;/author&gt;&lt;author&gt;Shaw, J.&lt;/author&gt;&lt;author&gt;Contreras, M.&lt;/author&gt;&lt;author&gt;Landt, C.L.&lt;/author&gt;&lt;author&gt;Harrison, S.A.&lt;/author&gt;&lt;/authors&gt;&lt;/contributors&gt;&lt;titles&gt;&lt;title&gt;Prevalence of nonalcoholic fatty liver disease and nonalcoholic steatohepatitis among a largely middle-aged population utilizing ultrasound and liver biopsy: a prospective study&lt;/title&gt;&lt;secondary-title&gt;Gastroenterology&lt;/secondary-title&gt;&lt;/titles&gt;&lt;periodical&gt;&lt;full-title&gt;Gastroenterology&lt;/full-title&gt;&lt;/periodical&gt;&lt;dates&gt;&lt;year&gt;2010&lt;/year&gt;&lt;/dates&gt;&lt;isbn&gt;0016-5085&lt;/isbn&gt;&lt;urls&gt;&lt;/urls&gt;&lt;/record&gt;&lt;/Cite&gt;&lt;/EndNote&gt;</w:instrText>
      </w:r>
      <w:r w:rsidR="006469EF" w:rsidRPr="001258B4">
        <w:rPr>
          <w:rFonts w:ascii="Book Antiqua" w:hAnsi="Book Antiqua" w:cs="Calibri"/>
          <w:sz w:val="24"/>
          <w:szCs w:val="24"/>
        </w:rPr>
        <w:fldChar w:fldCharType="separate"/>
      </w:r>
      <w:r w:rsidR="00B90E4C" w:rsidRPr="001258B4">
        <w:rPr>
          <w:rFonts w:ascii="Book Antiqua" w:hAnsi="Book Antiqua" w:cs="Calibri"/>
          <w:noProof/>
          <w:sz w:val="24"/>
          <w:szCs w:val="24"/>
          <w:vertAlign w:val="superscript"/>
        </w:rPr>
        <w:t>[</w:t>
      </w:r>
      <w:hyperlink w:anchor="_ENREF_1" w:tooltip="Williams, 2010 #1786" w:history="1">
        <w:r w:rsidR="00076DF6" w:rsidRPr="001258B4">
          <w:rPr>
            <w:rFonts w:ascii="Book Antiqua" w:hAnsi="Book Antiqua" w:cs="Calibri"/>
            <w:noProof/>
            <w:sz w:val="24"/>
            <w:szCs w:val="24"/>
            <w:vertAlign w:val="superscript"/>
          </w:rPr>
          <w:t>1</w:t>
        </w:r>
      </w:hyperlink>
      <w:r w:rsidR="00B90E4C"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Pr="001258B4">
        <w:rPr>
          <w:rFonts w:ascii="Book Antiqua" w:hAnsi="Book Antiqua" w:cs="Calibri"/>
          <w:sz w:val="24"/>
          <w:szCs w:val="24"/>
        </w:rPr>
        <w:t xml:space="preserve">. Although most patients with NAFLD are asymptomatic and do not develop </w:t>
      </w:r>
      <w:r w:rsidR="00EB6151" w:rsidRPr="001258B4">
        <w:rPr>
          <w:rFonts w:ascii="Book Antiqua" w:hAnsi="Book Antiqua" w:cs="Calibri"/>
          <w:sz w:val="24"/>
          <w:szCs w:val="24"/>
        </w:rPr>
        <w:t xml:space="preserve">clinically </w:t>
      </w:r>
      <w:r w:rsidRPr="001258B4">
        <w:rPr>
          <w:rFonts w:ascii="Book Antiqua" w:hAnsi="Book Antiqua" w:cs="Calibri"/>
          <w:sz w:val="24"/>
          <w:szCs w:val="24"/>
        </w:rPr>
        <w:t xml:space="preserve">significant liver injury, many progress to non-alcoholic </w:t>
      </w:r>
      <w:proofErr w:type="spellStart"/>
      <w:r w:rsidRPr="001258B4">
        <w:rPr>
          <w:rFonts w:ascii="Book Antiqua" w:hAnsi="Book Antiqua" w:cs="Calibri"/>
          <w:sz w:val="24"/>
          <w:szCs w:val="24"/>
        </w:rPr>
        <w:t>steatohepatitis</w:t>
      </w:r>
      <w:proofErr w:type="spellEnd"/>
      <w:r w:rsidRPr="001258B4">
        <w:rPr>
          <w:rFonts w:ascii="Book Antiqua" w:hAnsi="Book Antiqua" w:cs="Calibri"/>
          <w:sz w:val="24"/>
          <w:szCs w:val="24"/>
        </w:rPr>
        <w:t xml:space="preserve"> (NASH), cirrhosis and liver cancer. However, the host and/or environmental risk factors that determine whether patients with simple hepatic </w:t>
      </w:r>
      <w:proofErr w:type="spellStart"/>
      <w:r w:rsidRPr="001258B4">
        <w:rPr>
          <w:rFonts w:ascii="Book Antiqua" w:hAnsi="Book Antiqua" w:cs="Calibri"/>
          <w:sz w:val="24"/>
          <w:szCs w:val="24"/>
        </w:rPr>
        <w:t>steatosis</w:t>
      </w:r>
      <w:proofErr w:type="spellEnd"/>
      <w:r w:rsidRPr="001258B4">
        <w:rPr>
          <w:rFonts w:ascii="Book Antiqua" w:hAnsi="Book Antiqua" w:cs="Calibri"/>
          <w:sz w:val="24"/>
          <w:szCs w:val="24"/>
        </w:rPr>
        <w:t xml:space="preserve"> go on to develop NASH and i</w:t>
      </w:r>
      <w:r w:rsidR="00B8071F" w:rsidRPr="001258B4">
        <w:rPr>
          <w:rFonts w:ascii="Book Antiqua" w:hAnsi="Book Antiqua" w:cs="Calibri"/>
          <w:sz w:val="24"/>
          <w:szCs w:val="24"/>
        </w:rPr>
        <w:t>ts complications remain unclear</w:t>
      </w:r>
      <w:r w:rsidR="006469EF" w:rsidRPr="001258B4">
        <w:rPr>
          <w:rFonts w:ascii="Book Antiqua" w:hAnsi="Book Antiqua" w:cs="Calibri"/>
          <w:sz w:val="24"/>
          <w:szCs w:val="24"/>
        </w:rPr>
        <w:fldChar w:fldCharType="begin"/>
      </w:r>
      <w:r w:rsidR="00B90E4C" w:rsidRPr="001258B4">
        <w:rPr>
          <w:rFonts w:ascii="Book Antiqua" w:hAnsi="Book Antiqua" w:cs="Calibri"/>
          <w:sz w:val="24"/>
          <w:szCs w:val="24"/>
        </w:rPr>
        <w:instrText xml:space="preserve"> ADDIN EN.CITE &lt;EndNote&gt;&lt;Cite&gt;&lt;Author&gt;Arteel&lt;/Author&gt;&lt;Year&gt;2012&lt;/Year&gt;&lt;RecNum&gt;2108&lt;/RecNum&gt;&lt;DisplayText&gt;&lt;style face="superscript"&gt;[2]&lt;/style&gt;&lt;/DisplayText&gt;&lt;record&gt;&lt;rec-number&gt;2108&lt;/rec-number&gt;&lt;foreign-keys&gt;&lt;key app="EN" db-id="2wfw2d9sq0texje50pip0fr85xavvprxddp2" timestamp="1341350354"&gt;2108&lt;/key&gt;&lt;/foreign-keys&gt;&lt;ref-type name="Journal Article"&gt;17&lt;/ref-type&gt;&lt;contributors&gt;&lt;authors&gt;&lt;author&gt;Arteel, Gavin E.&lt;/author&gt;&lt;/authors&gt;&lt;/contributors&gt;&lt;titles&gt;&lt;title&gt;Beyond reasonable doubt: Who is the culprit in lipotoxicity in NAFLD/NASH?&lt;/title&gt;&lt;secondary-title&gt;Hepatology&lt;/secondary-title&gt;&lt;/titles&gt;&lt;periodical&gt;&lt;full-title&gt;Hepatology&lt;/full-title&gt;&lt;/periodical&gt;&lt;pages&gt;2030-2032&lt;/pages&gt;&lt;volume&gt;55&lt;/volume&gt;&lt;number&gt;6&lt;/number&gt;&lt;dates&gt;&lt;year&gt;2012&lt;/year&gt;&lt;/dates&gt;&lt;publisher&gt;Wiley Subscription Services, Inc., A Wiley Company&lt;/publisher&gt;&lt;isbn&gt;1527-3350&lt;/isbn&gt;&lt;urls&gt;&lt;related-urls&gt;&lt;url&gt;http://dx.doi.org/10.1002/hep.25721&lt;/url&gt;&lt;/related-urls&gt;&lt;/urls&gt;&lt;electronic-resource-num&gt;10.1002/hep.25721&lt;/electronic-resource-num&gt;&lt;/record&gt;&lt;/Cite&gt;&lt;/EndNote&gt;</w:instrText>
      </w:r>
      <w:r w:rsidR="006469EF" w:rsidRPr="001258B4">
        <w:rPr>
          <w:rFonts w:ascii="Book Antiqua" w:hAnsi="Book Antiqua" w:cs="Calibri"/>
          <w:sz w:val="24"/>
          <w:szCs w:val="24"/>
        </w:rPr>
        <w:fldChar w:fldCharType="separate"/>
      </w:r>
      <w:r w:rsidR="00B90E4C" w:rsidRPr="001258B4">
        <w:rPr>
          <w:rFonts w:ascii="Book Antiqua" w:hAnsi="Book Antiqua" w:cs="Calibri"/>
          <w:noProof/>
          <w:sz w:val="24"/>
          <w:szCs w:val="24"/>
          <w:vertAlign w:val="superscript"/>
        </w:rPr>
        <w:t>[</w:t>
      </w:r>
      <w:hyperlink w:anchor="_ENREF_2" w:tooltip="Arteel, 2012 #2108" w:history="1">
        <w:r w:rsidR="00076DF6" w:rsidRPr="001258B4">
          <w:rPr>
            <w:rFonts w:ascii="Book Antiqua" w:hAnsi="Book Antiqua" w:cs="Calibri"/>
            <w:noProof/>
            <w:sz w:val="24"/>
            <w:szCs w:val="24"/>
            <w:vertAlign w:val="superscript"/>
          </w:rPr>
          <w:t>2</w:t>
        </w:r>
      </w:hyperlink>
      <w:r w:rsidR="00B90E4C"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Pr="001258B4">
        <w:rPr>
          <w:rFonts w:ascii="Book Antiqua" w:hAnsi="Book Antiqua" w:cs="Calibri"/>
          <w:sz w:val="24"/>
          <w:szCs w:val="24"/>
        </w:rPr>
        <w:t>.</w:t>
      </w:r>
    </w:p>
    <w:p w14:paraId="108C70E7" w14:textId="5558C267" w:rsidR="003448A0" w:rsidRPr="001258B4" w:rsidRDefault="003448A0" w:rsidP="00A52137">
      <w:pPr>
        <w:spacing w:after="0" w:line="360" w:lineRule="auto"/>
        <w:ind w:firstLineChars="150" w:firstLine="360"/>
        <w:jc w:val="both"/>
        <w:rPr>
          <w:rFonts w:ascii="Book Antiqua" w:hAnsi="Book Antiqua" w:cs="Calibri"/>
          <w:sz w:val="24"/>
          <w:szCs w:val="24"/>
        </w:rPr>
      </w:pPr>
      <w:r w:rsidRPr="001258B4">
        <w:rPr>
          <w:rFonts w:ascii="Book Antiqua" w:hAnsi="Book Antiqua" w:cs="Calibri"/>
          <w:sz w:val="24"/>
          <w:szCs w:val="24"/>
        </w:rPr>
        <w:t xml:space="preserve">Advanced </w:t>
      </w:r>
      <w:proofErr w:type="spellStart"/>
      <w:r w:rsidRPr="001258B4">
        <w:rPr>
          <w:rFonts w:ascii="Book Antiqua" w:hAnsi="Book Antiqua" w:cs="Calibri"/>
          <w:sz w:val="24"/>
          <w:szCs w:val="24"/>
        </w:rPr>
        <w:t>glycation</w:t>
      </w:r>
      <w:proofErr w:type="spellEnd"/>
      <w:r w:rsidRPr="001258B4">
        <w:rPr>
          <w:rFonts w:ascii="Book Antiqua" w:hAnsi="Book Antiqua" w:cs="Calibri"/>
          <w:sz w:val="24"/>
          <w:szCs w:val="24"/>
        </w:rPr>
        <w:t xml:space="preserve"> end products (AGEs), also known as </w:t>
      </w:r>
      <w:proofErr w:type="spellStart"/>
      <w:r w:rsidRPr="001258B4">
        <w:rPr>
          <w:rFonts w:ascii="Book Antiqua" w:hAnsi="Book Antiqua" w:cs="Calibri"/>
          <w:sz w:val="24"/>
          <w:szCs w:val="24"/>
        </w:rPr>
        <w:t>glycotoxins</w:t>
      </w:r>
      <w:proofErr w:type="spellEnd"/>
      <w:r w:rsidRPr="001258B4">
        <w:rPr>
          <w:rFonts w:ascii="Book Antiqua" w:hAnsi="Book Antiqua" w:cs="Calibri"/>
          <w:sz w:val="24"/>
          <w:szCs w:val="24"/>
        </w:rPr>
        <w:t xml:space="preserve">, are a complex group of compounds that are formed </w:t>
      </w:r>
      <w:r w:rsidR="00E34545" w:rsidRPr="001258B4">
        <w:rPr>
          <w:rFonts w:ascii="Book Antiqua" w:hAnsi="Book Antiqua" w:cs="Calibri"/>
          <w:sz w:val="24"/>
          <w:szCs w:val="24"/>
        </w:rPr>
        <w:t>when active</w:t>
      </w:r>
      <w:r w:rsidRPr="001258B4">
        <w:rPr>
          <w:rFonts w:ascii="Book Antiqua" w:hAnsi="Book Antiqua" w:cs="Calibri"/>
          <w:sz w:val="24"/>
          <w:szCs w:val="24"/>
        </w:rPr>
        <w:t xml:space="preserve"> sugar moieties become bound to proteins causing browning and o</w:t>
      </w:r>
      <w:r w:rsidR="00B8071F" w:rsidRPr="001258B4">
        <w:rPr>
          <w:rFonts w:ascii="Book Antiqua" w:hAnsi="Book Antiqua" w:cs="Calibri"/>
          <w:sz w:val="24"/>
          <w:szCs w:val="24"/>
        </w:rPr>
        <w:t>ther irreversible modifications</w:t>
      </w:r>
      <w:r w:rsidR="006469EF" w:rsidRPr="001258B4">
        <w:rPr>
          <w:rFonts w:ascii="Book Antiqua" w:hAnsi="Book Antiqua" w:cs="Calibri"/>
          <w:sz w:val="24"/>
          <w:szCs w:val="24"/>
        </w:rPr>
        <w:fldChar w:fldCharType="begin"/>
      </w:r>
      <w:r w:rsidR="00B90E4C" w:rsidRPr="001258B4">
        <w:rPr>
          <w:rFonts w:ascii="Book Antiqua" w:hAnsi="Book Antiqua" w:cs="Calibri"/>
          <w:sz w:val="24"/>
          <w:szCs w:val="24"/>
        </w:rPr>
        <w:instrText xml:space="preserve"> ADDIN EN.CITE &lt;EndNote&gt;&lt;Cite&gt;&lt;Author&gt;Henle&lt;/Author&gt;&lt;Year&gt;2005&lt;/Year&gt;&lt;RecNum&gt;558&lt;/RecNum&gt;&lt;DisplayText&gt;&lt;style face="superscript"&gt;[3]&lt;/style&gt;&lt;/DisplayText&gt;&lt;record&gt;&lt;rec-number&gt;558&lt;/rec-number&gt;&lt;foreign-keys&gt;&lt;key app="EN" db-id="2wfw2d9sq0texje50pip0fr85xavvprxddp2" timestamp="1293157070"&gt;558&lt;/key&gt;&lt;/foreign-keys&gt;&lt;ref-type name="Journal Article"&gt;17&lt;/ref-type&gt;&lt;contributors&gt;&lt;authors&gt;&lt;author&gt;Henle, T.&lt;/author&gt;&lt;/authors&gt;&lt;/contributors&gt;&lt;auth-address&gt;Institute of Food Chemistry, Technical University of Dresden, Germany. Thomas.Henle@chemie.tu-dresden.de&lt;/auth-address&gt;&lt;titles&gt;&lt;title&gt;Protein-bound advanced glycation endproducts (AGEs) as bioactive amino acid derivatives in foods&lt;/title&gt;&lt;secondary-title&gt;Amino Acids&lt;/secondary-title&gt;&lt;/titles&gt;&lt;periodical&gt;&lt;full-title&gt;Amino Acids&lt;/full-title&gt;&lt;/periodical&gt;&lt;pages&gt;313-22&lt;/pages&gt;&lt;volume&gt;29&lt;/volume&gt;&lt;number&gt;4&lt;/number&gt;&lt;edition&gt;2005/07/06&lt;/edition&gt;&lt;keywords&gt;&lt;keyword&gt;Amino Acids/*chemistry&lt;/keyword&gt;&lt;keyword&gt;Animals&lt;/keyword&gt;&lt;keyword&gt;Carbohydrate Conformation&lt;/keyword&gt;&lt;keyword&gt;Carbohydrate Sequence&lt;/keyword&gt;&lt;keyword&gt;*Food&lt;/keyword&gt;&lt;keyword&gt;Glycosylation&lt;/keyword&gt;&lt;keyword&gt;Glycosylation End Products, Advanced/*chemistry&lt;/keyword&gt;&lt;keyword&gt;Humans&lt;/keyword&gt;&lt;keyword&gt;Maillard Reaction&lt;/keyword&gt;&lt;keyword&gt;Molecular Sequence Data&lt;/keyword&gt;&lt;keyword&gt;Molecular Structure&lt;/keyword&gt;&lt;keyword&gt;Proteins/*chemistry&lt;/keyword&gt;&lt;/keywords&gt;&lt;dates&gt;&lt;year&gt;2005&lt;/year&gt;&lt;pub-dates&gt;&lt;date&gt;Dec&lt;/date&gt;&lt;/pub-dates&gt;&lt;/dates&gt;&lt;isbn&gt;0939-4451 (Print)&amp;#xD;0939-4451 (Linking)&lt;/isbn&gt;&lt;accession-num&gt;15997413&lt;/accession-num&gt;&lt;urls&gt;&lt;related-urls&gt;&lt;url&gt;http://www.ncbi.nlm.nih.gov/entrez/query.fcgi?cmd=Retrieve&amp;amp;db=PubMed&amp;amp;dopt=Citation&amp;amp;list_uids=15997413&lt;/url&gt;&lt;/related-urls&gt;&lt;/urls&gt;&lt;electronic-resource-num&gt;10.1007/s00726-005-0200-2&lt;/electronic-resource-num&gt;&lt;language&gt;eng&lt;/language&gt;&lt;/record&gt;&lt;/Cite&gt;&lt;/EndNote&gt;</w:instrText>
      </w:r>
      <w:r w:rsidR="006469EF" w:rsidRPr="001258B4">
        <w:rPr>
          <w:rFonts w:ascii="Book Antiqua" w:hAnsi="Book Antiqua" w:cs="Calibri"/>
          <w:sz w:val="24"/>
          <w:szCs w:val="24"/>
        </w:rPr>
        <w:fldChar w:fldCharType="separate"/>
      </w:r>
      <w:r w:rsidR="00B90E4C" w:rsidRPr="001258B4">
        <w:rPr>
          <w:rFonts w:ascii="Book Antiqua" w:hAnsi="Book Antiqua" w:cs="Calibri"/>
          <w:noProof/>
          <w:sz w:val="24"/>
          <w:szCs w:val="24"/>
          <w:vertAlign w:val="superscript"/>
        </w:rPr>
        <w:t>[</w:t>
      </w:r>
      <w:hyperlink w:anchor="_ENREF_3" w:tooltip="Henle, 2005 #558" w:history="1">
        <w:r w:rsidR="00076DF6" w:rsidRPr="001258B4">
          <w:rPr>
            <w:rFonts w:ascii="Book Antiqua" w:hAnsi="Book Antiqua" w:cs="Calibri"/>
            <w:noProof/>
            <w:sz w:val="24"/>
            <w:szCs w:val="24"/>
            <w:vertAlign w:val="superscript"/>
          </w:rPr>
          <w:t>3</w:t>
        </w:r>
      </w:hyperlink>
      <w:r w:rsidR="00B90E4C"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Pr="001258B4">
        <w:rPr>
          <w:rFonts w:ascii="Book Antiqua" w:hAnsi="Book Antiqua" w:cs="Calibri"/>
          <w:sz w:val="24"/>
          <w:szCs w:val="24"/>
        </w:rPr>
        <w:t>. Foods that are highly processed or dry heated at high temperatures, such as broiled foods, hav</w:t>
      </w:r>
      <w:r w:rsidR="00B8071F" w:rsidRPr="001258B4">
        <w:rPr>
          <w:rFonts w:ascii="Book Antiqua" w:hAnsi="Book Antiqua" w:cs="Calibri"/>
          <w:sz w:val="24"/>
          <w:szCs w:val="24"/>
        </w:rPr>
        <w:t>e particularly high AGE content</w:t>
      </w:r>
      <w:r w:rsidR="006469EF" w:rsidRPr="001258B4">
        <w:rPr>
          <w:rFonts w:ascii="Book Antiqua" w:hAnsi="Book Antiqua" w:cs="Calibri"/>
          <w:sz w:val="24"/>
          <w:szCs w:val="24"/>
        </w:rPr>
        <w:fldChar w:fldCharType="begin"/>
      </w:r>
      <w:r w:rsidR="00B90E4C" w:rsidRPr="001258B4">
        <w:rPr>
          <w:rFonts w:ascii="Book Antiqua" w:hAnsi="Book Antiqua" w:cs="Calibri"/>
          <w:sz w:val="24"/>
          <w:szCs w:val="24"/>
        </w:rPr>
        <w:instrText xml:space="preserve"> ADDIN EN.CITE &lt;EndNote&gt;&lt;Cite&gt;&lt;Author&gt;Goldberg&lt;/Author&gt;&lt;Year&gt;2004&lt;/Year&gt;&lt;RecNum&gt;1788&lt;/RecNum&gt;&lt;DisplayText&gt;&lt;style face="superscript"&gt;[4]&lt;/style&gt;&lt;/DisplayText&gt;&lt;record&gt;&lt;rec-number&gt;1788&lt;/rec-number&gt;&lt;foreign-keys&gt;&lt;key app="EN" db-id="2wfw2d9sq0texje50pip0fr85xavvprxddp2" timestamp="1300524110"&gt;1788&lt;/key&gt;&lt;/foreign-keys&gt;&lt;ref-type name="Journal Article"&gt;17&lt;/ref-type&gt;&lt;contributors&gt;&lt;authors&gt;&lt;author&gt;Goldberg, T.&lt;/author&gt;&lt;author&gt;Cai, W.&lt;/author&gt;&lt;author&gt;Peppa, M.&lt;/author&gt;&lt;author&gt;Dardaine, V.&lt;/author&gt;&lt;author&gt;Baliga, B.S.&lt;/author&gt;&lt;author&gt;Uribarri, J.&lt;/author&gt;&lt;author&gt;Vlassara, H.&lt;/author&gt;&lt;/authors&gt;&lt;/contributors&gt;&lt;titles&gt;&lt;title&gt;Advanced glycoxidation end products in commonly consumed foods&lt;/title&gt;&lt;secondary-title&gt;Journal of the American Dietetic Association&lt;/secondary-title&gt;&lt;/titles&gt;&lt;periodical&gt;&lt;full-title&gt;Journal of the American Dietetic Association&lt;/full-title&gt;&lt;/periodical&gt;&lt;pages&gt;1287-1291&lt;/pages&gt;&lt;volume&gt;104&lt;/volume&gt;&lt;number&gt;8&lt;/number&gt;&lt;dates&gt;&lt;year&gt;2004&lt;/year&gt;&lt;/dates&gt;&lt;isbn&gt;0002-8223&lt;/isbn&gt;&lt;urls&gt;&lt;/urls&gt;&lt;/record&gt;&lt;/Cite&gt;&lt;/EndNote&gt;</w:instrText>
      </w:r>
      <w:r w:rsidR="006469EF" w:rsidRPr="001258B4">
        <w:rPr>
          <w:rFonts w:ascii="Book Antiqua" w:hAnsi="Book Antiqua" w:cs="Calibri"/>
          <w:sz w:val="24"/>
          <w:szCs w:val="24"/>
        </w:rPr>
        <w:fldChar w:fldCharType="separate"/>
      </w:r>
      <w:r w:rsidR="00B90E4C" w:rsidRPr="001258B4">
        <w:rPr>
          <w:rFonts w:ascii="Book Antiqua" w:hAnsi="Book Antiqua" w:cs="Calibri"/>
          <w:noProof/>
          <w:sz w:val="24"/>
          <w:szCs w:val="24"/>
          <w:vertAlign w:val="superscript"/>
        </w:rPr>
        <w:t>[</w:t>
      </w:r>
      <w:hyperlink w:anchor="_ENREF_4" w:tooltip="Goldberg, 2004 #1788" w:history="1">
        <w:r w:rsidR="00076DF6" w:rsidRPr="001258B4">
          <w:rPr>
            <w:rFonts w:ascii="Book Antiqua" w:hAnsi="Book Antiqua" w:cs="Calibri"/>
            <w:noProof/>
            <w:sz w:val="24"/>
            <w:szCs w:val="24"/>
            <w:vertAlign w:val="superscript"/>
          </w:rPr>
          <w:t>4</w:t>
        </w:r>
      </w:hyperlink>
      <w:r w:rsidR="00B90E4C"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Pr="001258B4">
        <w:rPr>
          <w:rFonts w:ascii="Book Antiqua" w:hAnsi="Book Antiqua" w:cs="Calibri"/>
          <w:sz w:val="24"/>
          <w:szCs w:val="24"/>
        </w:rPr>
        <w:t>. However</w:t>
      </w:r>
      <w:r w:rsidR="00635B9D" w:rsidRPr="001258B4">
        <w:rPr>
          <w:rFonts w:ascii="Book Antiqua" w:hAnsi="Book Antiqua" w:cs="Calibri"/>
          <w:sz w:val="24"/>
          <w:szCs w:val="24"/>
        </w:rPr>
        <w:t>,</w:t>
      </w:r>
      <w:r w:rsidRPr="001258B4">
        <w:rPr>
          <w:rFonts w:ascii="Book Antiqua" w:hAnsi="Book Antiqua" w:cs="Calibri"/>
          <w:sz w:val="24"/>
          <w:szCs w:val="24"/>
        </w:rPr>
        <w:t xml:space="preserve"> they are also formed endogenously and this occurs at an increased rate in diabetes</w:t>
      </w:r>
      <w:r w:rsidR="00604FA8" w:rsidRPr="001258B4">
        <w:rPr>
          <w:rFonts w:ascii="Book Antiqua" w:hAnsi="Book Antiqua" w:cs="Calibri"/>
          <w:sz w:val="24"/>
          <w:szCs w:val="24"/>
        </w:rPr>
        <w:t>, most likely because of hyperglycaemia</w:t>
      </w:r>
      <w:r w:rsidRPr="001258B4">
        <w:rPr>
          <w:rFonts w:ascii="Book Antiqua" w:hAnsi="Book Antiqua" w:cs="Calibri"/>
          <w:sz w:val="24"/>
          <w:szCs w:val="24"/>
        </w:rPr>
        <w:t xml:space="preserve">.  There is now considerable evidence that accumulation of AGEs </w:t>
      </w:r>
      <w:r w:rsidR="00635B9D" w:rsidRPr="001258B4">
        <w:rPr>
          <w:rFonts w:ascii="Book Antiqua" w:hAnsi="Book Antiqua" w:cs="Calibri"/>
          <w:sz w:val="24"/>
          <w:szCs w:val="24"/>
        </w:rPr>
        <w:t>are</w:t>
      </w:r>
      <w:r w:rsidRPr="001258B4">
        <w:rPr>
          <w:rFonts w:ascii="Book Antiqua" w:hAnsi="Book Antiqua" w:cs="Calibri"/>
          <w:sz w:val="24"/>
          <w:szCs w:val="24"/>
        </w:rPr>
        <w:t xml:space="preserve"> implicated in the pathogenesis of diabetic renal, neurological, ret</w:t>
      </w:r>
      <w:r w:rsidR="00B8071F" w:rsidRPr="001258B4">
        <w:rPr>
          <w:rFonts w:ascii="Book Antiqua" w:hAnsi="Book Antiqua" w:cs="Calibri"/>
          <w:sz w:val="24"/>
          <w:szCs w:val="24"/>
        </w:rPr>
        <w:t xml:space="preserve">inal and vascular </w:t>
      </w:r>
      <w:proofErr w:type="gramStart"/>
      <w:r w:rsidR="00B8071F" w:rsidRPr="001258B4">
        <w:rPr>
          <w:rFonts w:ascii="Book Antiqua" w:hAnsi="Book Antiqua" w:cs="Calibri"/>
          <w:sz w:val="24"/>
          <w:szCs w:val="24"/>
        </w:rPr>
        <w:t>complications</w:t>
      </w:r>
      <w:proofErr w:type="gramEnd"/>
      <w:r w:rsidR="006469EF" w:rsidRPr="001258B4">
        <w:rPr>
          <w:rFonts w:ascii="Book Antiqua" w:hAnsi="Book Antiqua"/>
          <w:sz w:val="24"/>
          <w:szCs w:val="24"/>
        </w:rPr>
        <w:fldChar w:fldCharType="begin">
          <w:fldData xml:space="preserve">PEVuZE5vdGU+PENpdGU+PEF1dGhvcj5Bc288L0F1dGhvcj48WWVhcj4yMDAwPC9ZZWFyPjxSZWNO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</w:fldData>
        </w:fldChar>
      </w:r>
      <w:r w:rsidR="00B90E4C" w:rsidRPr="001258B4">
        <w:rPr>
          <w:rFonts w:ascii="Book Antiqua" w:hAnsi="Book Antiqua"/>
          <w:sz w:val="24"/>
          <w:szCs w:val="24"/>
        </w:rPr>
        <w:instrText xml:space="preserve"> ADDIN EN.CITE </w:instrText>
      </w:r>
      <w:r w:rsidR="00B90E4C" w:rsidRPr="001258B4">
        <w:rPr>
          <w:rFonts w:ascii="Book Antiqua" w:hAnsi="Book Antiqua"/>
          <w:sz w:val="24"/>
          <w:szCs w:val="24"/>
        </w:rPr>
        <w:fldChar w:fldCharType="begin">
          <w:fldData xml:space="preserve">PEVuZE5vdGU+PENpdGU+PEF1dGhvcj5Bc288L0F1dGhvcj48WWVhcj4yMDAwPC9ZZWFyPjxSZWNO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</w:fldData>
        </w:fldChar>
      </w:r>
      <w:r w:rsidR="00B90E4C" w:rsidRPr="001258B4">
        <w:rPr>
          <w:rFonts w:ascii="Book Antiqua" w:hAnsi="Book Antiqua"/>
          <w:sz w:val="24"/>
          <w:szCs w:val="24"/>
        </w:rPr>
        <w:instrText xml:space="preserve"> ADDIN EN.CITE.DATA </w:instrText>
      </w:r>
      <w:r w:rsidR="00B90E4C" w:rsidRPr="001258B4">
        <w:rPr>
          <w:rFonts w:ascii="Book Antiqua" w:hAnsi="Book Antiqua"/>
          <w:sz w:val="24"/>
          <w:szCs w:val="24"/>
        </w:rPr>
      </w:r>
      <w:r w:rsidR="00B90E4C" w:rsidRPr="001258B4">
        <w:rPr>
          <w:rFonts w:ascii="Book Antiqua" w:hAnsi="Book Antiqua"/>
          <w:sz w:val="24"/>
          <w:szCs w:val="24"/>
        </w:rPr>
        <w:fldChar w:fldCharType="end"/>
      </w:r>
      <w:r w:rsidR="006469EF" w:rsidRPr="001258B4">
        <w:rPr>
          <w:rFonts w:ascii="Book Antiqua" w:hAnsi="Book Antiqua"/>
          <w:sz w:val="24"/>
          <w:szCs w:val="24"/>
        </w:rPr>
      </w:r>
      <w:r w:rsidR="006469EF" w:rsidRPr="001258B4">
        <w:rPr>
          <w:rFonts w:ascii="Book Antiqua" w:hAnsi="Book Antiqua"/>
          <w:sz w:val="24"/>
          <w:szCs w:val="24"/>
        </w:rPr>
        <w:fldChar w:fldCharType="separate"/>
      </w:r>
      <w:r w:rsidR="00B90E4C" w:rsidRPr="001258B4">
        <w:rPr>
          <w:rFonts w:ascii="Book Antiqua" w:hAnsi="Book Antiqua"/>
          <w:noProof/>
          <w:sz w:val="24"/>
          <w:szCs w:val="24"/>
          <w:vertAlign w:val="superscript"/>
        </w:rPr>
        <w:t>[</w:t>
      </w:r>
      <w:hyperlink w:anchor="_ENREF_5" w:tooltip="Aso, 2000 #626" w:history="1">
        <w:r w:rsidR="00076DF6" w:rsidRPr="001258B4">
          <w:rPr>
            <w:rFonts w:ascii="Book Antiqua" w:hAnsi="Book Antiqua"/>
            <w:noProof/>
            <w:sz w:val="24"/>
            <w:szCs w:val="24"/>
            <w:vertAlign w:val="superscript"/>
          </w:rPr>
          <w:t>5</w:t>
        </w:r>
      </w:hyperlink>
      <w:r w:rsidR="00B90E4C"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E34545" w:rsidRPr="001258B4">
        <w:rPr>
          <w:rFonts w:ascii="Book Antiqua" w:hAnsi="Book Antiqua"/>
          <w:sz w:val="24"/>
          <w:szCs w:val="24"/>
        </w:rPr>
        <w:t>.</w:t>
      </w:r>
      <w:r w:rsidRPr="001258B4">
        <w:rPr>
          <w:rFonts w:ascii="Book Antiqua" w:hAnsi="Book Antiqua" w:cs="Calibri"/>
          <w:sz w:val="24"/>
          <w:szCs w:val="24"/>
        </w:rPr>
        <w:t xml:space="preserve"> </w:t>
      </w:r>
    </w:p>
    <w:p w14:paraId="76D3F939" w14:textId="0A248D1D" w:rsidR="003448A0" w:rsidRPr="001258B4" w:rsidRDefault="003448A0" w:rsidP="00A52137">
      <w:pPr>
        <w:spacing w:after="0" w:line="360" w:lineRule="auto"/>
        <w:ind w:firstLineChars="150" w:firstLine="360"/>
        <w:jc w:val="both"/>
        <w:rPr>
          <w:rFonts w:ascii="Book Antiqua" w:hAnsi="Book Antiqua" w:cs="Calibri"/>
          <w:sz w:val="24"/>
          <w:szCs w:val="24"/>
        </w:rPr>
      </w:pPr>
      <w:r w:rsidRPr="001258B4">
        <w:rPr>
          <w:rFonts w:ascii="Book Antiqua" w:hAnsi="Book Antiqua" w:cs="Calibri"/>
          <w:sz w:val="24"/>
          <w:szCs w:val="24"/>
        </w:rPr>
        <w:t xml:space="preserve">AGEs act on </w:t>
      </w:r>
      <w:r w:rsidR="00171EE1" w:rsidRPr="001258B4">
        <w:rPr>
          <w:rFonts w:ascii="Book Antiqua" w:hAnsi="Book Antiqua" w:cs="Calibri"/>
          <w:sz w:val="24"/>
          <w:szCs w:val="24"/>
        </w:rPr>
        <w:t>several receptors</w:t>
      </w:r>
      <w:r w:rsidR="00635B9D" w:rsidRPr="001258B4">
        <w:rPr>
          <w:rFonts w:ascii="Book Antiqua" w:hAnsi="Book Antiqua" w:cs="Calibri"/>
          <w:sz w:val="24"/>
          <w:szCs w:val="24"/>
        </w:rPr>
        <w:t xml:space="preserve"> but the </w:t>
      </w:r>
      <w:r w:rsidRPr="001258B4">
        <w:rPr>
          <w:rFonts w:ascii="Book Antiqua" w:hAnsi="Book Antiqua" w:cs="Calibri"/>
          <w:sz w:val="24"/>
          <w:szCs w:val="24"/>
        </w:rPr>
        <w:t xml:space="preserve">receptor for advanced </w:t>
      </w:r>
      <w:proofErr w:type="spellStart"/>
      <w:r w:rsidRPr="001258B4">
        <w:rPr>
          <w:rFonts w:ascii="Book Antiqua" w:hAnsi="Book Antiqua" w:cs="Calibri"/>
          <w:sz w:val="24"/>
          <w:szCs w:val="24"/>
        </w:rPr>
        <w:t>glycation</w:t>
      </w:r>
      <w:proofErr w:type="spellEnd"/>
      <w:r w:rsidRPr="001258B4">
        <w:rPr>
          <w:rFonts w:ascii="Book Antiqua" w:hAnsi="Book Antiqua" w:cs="Calibri"/>
          <w:sz w:val="24"/>
          <w:szCs w:val="24"/>
        </w:rPr>
        <w:t xml:space="preserve"> end products (RAGE</w:t>
      </w:r>
      <w:r w:rsidR="00635B9D" w:rsidRPr="001258B4">
        <w:rPr>
          <w:rFonts w:ascii="Book Antiqua" w:hAnsi="Book Antiqua" w:cs="Calibri"/>
          <w:sz w:val="24"/>
          <w:szCs w:val="24"/>
        </w:rPr>
        <w:t>)</w:t>
      </w:r>
      <w:r w:rsidRPr="001258B4">
        <w:rPr>
          <w:rFonts w:ascii="Book Antiqua" w:hAnsi="Book Antiqua" w:cs="Calibri"/>
          <w:sz w:val="24"/>
          <w:szCs w:val="24"/>
        </w:rPr>
        <w:t>, a member of the immunoglobulin superfamily of cell-surface molecules, is the best characterised of these receptors</w:t>
      </w:r>
      <w:r w:rsidR="00635B9D" w:rsidRPr="001258B4">
        <w:rPr>
          <w:rFonts w:ascii="Book Antiqua" w:hAnsi="Book Antiqua" w:cs="Calibri"/>
          <w:sz w:val="24"/>
          <w:szCs w:val="24"/>
        </w:rPr>
        <w:t xml:space="preserve"> </w:t>
      </w:r>
      <w:r w:rsidR="00B8071F" w:rsidRPr="001258B4">
        <w:rPr>
          <w:rFonts w:ascii="Book Antiqua" w:hAnsi="Book Antiqua" w:cs="Calibri"/>
          <w:sz w:val="24"/>
          <w:szCs w:val="24"/>
        </w:rPr>
        <w:t>)</w:t>
      </w:r>
      <w:r w:rsidR="00635B9D" w:rsidRPr="001258B4">
        <w:rPr>
          <w:rFonts w:ascii="Book Antiqua" w:hAnsi="Book Antiqua" w:cs="Calibri"/>
          <w:sz w:val="24"/>
          <w:szCs w:val="24"/>
        </w:rPr>
        <w:fldChar w:fldCharType="begin"/>
      </w:r>
      <w:r w:rsidR="00076DF6" w:rsidRPr="001258B4">
        <w:rPr>
          <w:rFonts w:ascii="Book Antiqua" w:hAnsi="Book Antiqua" w:cs="Calibri"/>
          <w:sz w:val="24"/>
          <w:szCs w:val="24"/>
        </w:rPr>
        <w:instrText xml:space="preserve"> ADDIN EN.CITE &lt;EndNote&gt;&lt;Cite&gt;&lt;Author&gt;Stitt&lt;/Author&gt;&lt;Year&gt;1997&lt;/Year&gt;&lt;RecNum&gt;1965&lt;/RecNum&gt;&lt;DisplayText&gt;&lt;style face="superscript"&gt;[6]&lt;/style&gt;&lt;/DisplayText&gt;&lt;record&gt;&lt;rec-number&gt;1965&lt;/rec-number&gt;&lt;foreign-keys&gt;&lt;key app="EN" db-id="2wfw2d9sq0texje50pip0fr85xavvprxddp2" timestamp="1317848998"&gt;1965&lt;/key&gt;&lt;/foreign-keys&gt;&lt;ref-type name="Journal Article"&gt;17&lt;/ref-type&gt;&lt;contributors&gt;&lt;authors&gt;&lt;author&gt;Stitt, A. W.&lt;/author&gt;&lt;author&gt;Bucala, R.&lt;/author&gt;&lt;author&gt;Vlassara, H.&lt;/author&gt;&lt;/authors&gt;&lt;/contributors&gt;&lt;auth-address&gt;Picower Institute for Medical Research, Manhasset, New York 11030, USA.&lt;/auth-address&gt;&lt;titles&gt;&lt;title&gt;Atherogenesis and advanced glycation: promotion, progression, and prevention&lt;/title&gt;&lt;secondary-title&gt;Ann N Y Acad Sci&lt;/secondary-title&gt;&lt;/titles&gt;&lt;periodical&gt;&lt;full-title&gt;Ann N Y Acad Sci&lt;/full-title&gt;&lt;/periodical&gt;&lt;pages&gt;115-27; discussion 127-9&lt;/pages&gt;&lt;volume&gt;811&lt;/volume&gt;&lt;keywords&gt;&lt;keyword&gt;Age Factors&lt;/keyword&gt;&lt;keyword&gt;Animals&lt;/keyword&gt;&lt;keyword&gt;Arteriosclerosis/*metabolism/physiopathology&lt;/keyword&gt;&lt;keyword&gt;Glycosylation&lt;/keyword&gt;&lt;keyword&gt;Glycosylation End Products, Advanced/*metabolism&lt;/keyword&gt;&lt;keyword&gt;Humans&lt;/keyword&gt;&lt;/keywords&gt;&lt;dates&gt;&lt;year&gt;1997&lt;/year&gt;&lt;pub-dates&gt;&lt;date&gt;Apr 15&lt;/date&gt;&lt;/pub-dates&gt;&lt;/dates&gt;&lt;accession-num&gt;9186590&lt;/accession-num&gt;&lt;urls&gt;&lt;related-urls&gt;&lt;url&gt;http://www.ncbi.nlm.nih.gov/entrez/query.fcgi?cmd=Retrieve&amp;amp;db=PubMed&amp;amp;dopt=Citation&amp;amp;list_uids=9186590&lt;/url&gt;&lt;/related-urls&gt;&lt;/urls&gt;&lt;/record&gt;&lt;/Cite&gt;&lt;/EndNote&gt;</w:instrText>
      </w:r>
      <w:r w:rsidR="00635B9D" w:rsidRPr="001258B4">
        <w:rPr>
          <w:rFonts w:ascii="Book Antiqua" w:hAnsi="Book Antiqua" w:cs="Calibri"/>
          <w:sz w:val="24"/>
          <w:szCs w:val="24"/>
        </w:rPr>
        <w:fldChar w:fldCharType="separate"/>
      </w:r>
      <w:r w:rsidR="00076DF6" w:rsidRPr="001258B4">
        <w:rPr>
          <w:rFonts w:ascii="Book Antiqua" w:hAnsi="Book Antiqua" w:cs="Calibri"/>
          <w:noProof/>
          <w:sz w:val="24"/>
          <w:szCs w:val="24"/>
          <w:vertAlign w:val="superscript"/>
        </w:rPr>
        <w:t>[</w:t>
      </w:r>
      <w:hyperlink w:anchor="_ENREF_6" w:tooltip="Stitt, 1997 #1965" w:history="1">
        <w:r w:rsidR="00076DF6" w:rsidRPr="001258B4">
          <w:rPr>
            <w:rFonts w:ascii="Book Antiqua" w:hAnsi="Book Antiqua" w:cs="Calibri"/>
            <w:noProof/>
            <w:sz w:val="24"/>
            <w:szCs w:val="24"/>
            <w:vertAlign w:val="superscript"/>
          </w:rPr>
          <w:t>6</w:t>
        </w:r>
      </w:hyperlink>
      <w:r w:rsidR="00076DF6" w:rsidRPr="001258B4">
        <w:rPr>
          <w:rFonts w:ascii="Book Antiqua" w:hAnsi="Book Antiqua" w:cs="Calibri"/>
          <w:noProof/>
          <w:sz w:val="24"/>
          <w:szCs w:val="24"/>
          <w:vertAlign w:val="superscript"/>
        </w:rPr>
        <w:t>]</w:t>
      </w:r>
      <w:r w:rsidR="00635B9D" w:rsidRPr="001258B4">
        <w:rPr>
          <w:rFonts w:ascii="Book Antiqua" w:hAnsi="Book Antiqua" w:cs="Calibri"/>
          <w:sz w:val="24"/>
          <w:szCs w:val="24"/>
        </w:rPr>
        <w:fldChar w:fldCharType="end"/>
      </w:r>
      <w:r w:rsidRPr="001258B4">
        <w:rPr>
          <w:rFonts w:ascii="Book Antiqua" w:hAnsi="Book Antiqua" w:cs="Calibri"/>
          <w:sz w:val="24"/>
          <w:szCs w:val="24"/>
        </w:rPr>
        <w:t>. Engagement with RAGE, whi</w:t>
      </w:r>
      <w:r w:rsidR="00171EE1" w:rsidRPr="001258B4">
        <w:rPr>
          <w:rFonts w:ascii="Book Antiqua" w:hAnsi="Book Antiqua" w:cs="Calibri"/>
          <w:sz w:val="24"/>
          <w:szCs w:val="24"/>
        </w:rPr>
        <w:t xml:space="preserve">ch </w:t>
      </w:r>
      <w:r w:rsidRPr="001258B4">
        <w:rPr>
          <w:rFonts w:ascii="Book Antiqua" w:hAnsi="Book Antiqua" w:cs="Calibri"/>
          <w:sz w:val="24"/>
          <w:szCs w:val="24"/>
        </w:rPr>
        <w:t>in turn increases inflammation and oxidative stress</w:t>
      </w:r>
      <w:r w:rsidRPr="001258B4" w:rsidDel="0028444A">
        <w:rPr>
          <w:rFonts w:ascii="Book Antiqua" w:hAnsi="Book Antiqua" w:cs="Calibri"/>
          <w:sz w:val="24"/>
          <w:szCs w:val="24"/>
        </w:rPr>
        <w:t xml:space="preserve"> </w:t>
      </w:r>
      <w:r w:rsidRPr="001258B4">
        <w:rPr>
          <w:rFonts w:ascii="Book Antiqua" w:hAnsi="Book Antiqua" w:cs="Calibri"/>
          <w:sz w:val="24"/>
          <w:szCs w:val="24"/>
        </w:rPr>
        <w:t xml:space="preserve">is thought to be the main way in which AGEs </w:t>
      </w:r>
      <w:r w:rsidR="00B8071F" w:rsidRPr="001258B4">
        <w:rPr>
          <w:rFonts w:ascii="Book Antiqua" w:hAnsi="Book Antiqua" w:cs="Calibri"/>
          <w:sz w:val="24"/>
          <w:szCs w:val="24"/>
        </w:rPr>
        <w:t>impart these pathogenic effects</w:t>
      </w:r>
      <w:r w:rsidR="006469EF" w:rsidRPr="001258B4">
        <w:rPr>
          <w:rFonts w:ascii="Book Antiqua" w:hAnsi="Book Antiqua" w:cs="Calibri"/>
          <w:sz w:val="24"/>
          <w:szCs w:val="24"/>
        </w:rPr>
        <w:fldChar w:fldCharType="begin">
          <w:fldData xml:space="preserve">PEVuZE5vdGU+PENpdGU+PEF1dGhvcj5NaXlhdGE8L0F1dGhvcj48WWVhcj4xOTk2PC9ZZWFyPjxS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==
</w:fldData>
        </w:fldChar>
      </w:r>
      <w:r w:rsidR="00076DF6" w:rsidRPr="001258B4">
        <w:rPr>
          <w:rFonts w:ascii="Book Antiqua" w:hAnsi="Book Antiqua" w:cs="Calibri"/>
          <w:sz w:val="24"/>
          <w:szCs w:val="24"/>
        </w:rPr>
        <w:instrText xml:space="preserve"> ADDIN EN.CITE </w:instrText>
      </w:r>
      <w:r w:rsidR="00076DF6" w:rsidRPr="001258B4">
        <w:rPr>
          <w:rFonts w:ascii="Book Antiqua" w:hAnsi="Book Antiqua" w:cs="Calibri"/>
          <w:sz w:val="24"/>
          <w:szCs w:val="24"/>
        </w:rPr>
        <w:fldChar w:fldCharType="begin">
          <w:fldData xml:space="preserve">PEVuZE5vdGU+PENpdGU+PEF1dGhvcj5NaXlhdGE8L0F1dGhvcj48WWVhcj4xOTk2PC9ZZWFyPjxS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==
</w:fldData>
        </w:fldChar>
      </w:r>
      <w:r w:rsidR="00076DF6" w:rsidRPr="001258B4">
        <w:rPr>
          <w:rFonts w:ascii="Book Antiqua" w:hAnsi="Book Antiqua" w:cs="Calibri"/>
          <w:sz w:val="24"/>
          <w:szCs w:val="24"/>
        </w:rPr>
        <w:instrText xml:space="preserve"> ADDIN EN.CITE.DATA </w:instrText>
      </w:r>
      <w:r w:rsidR="00076DF6" w:rsidRPr="001258B4">
        <w:rPr>
          <w:rFonts w:ascii="Book Antiqua" w:hAnsi="Book Antiqua" w:cs="Calibri"/>
          <w:sz w:val="24"/>
          <w:szCs w:val="24"/>
        </w:rPr>
      </w:r>
      <w:r w:rsidR="00076DF6" w:rsidRPr="001258B4">
        <w:rPr>
          <w:rFonts w:ascii="Book Antiqua" w:hAnsi="Book Antiqua" w:cs="Calibri"/>
          <w:sz w:val="24"/>
          <w:szCs w:val="24"/>
        </w:rPr>
        <w:fldChar w:fldCharType="end"/>
      </w:r>
      <w:r w:rsidR="006469EF" w:rsidRPr="001258B4">
        <w:rPr>
          <w:rFonts w:ascii="Book Antiqua" w:hAnsi="Book Antiqua" w:cs="Calibri"/>
          <w:sz w:val="24"/>
          <w:szCs w:val="24"/>
        </w:rPr>
      </w:r>
      <w:r w:rsidR="006469EF" w:rsidRPr="001258B4">
        <w:rPr>
          <w:rFonts w:ascii="Book Antiqua" w:hAnsi="Book Antiqua" w:cs="Calibri"/>
          <w:sz w:val="24"/>
          <w:szCs w:val="24"/>
        </w:rPr>
        <w:fldChar w:fldCharType="separate"/>
      </w:r>
      <w:r w:rsidR="00076DF6" w:rsidRPr="001258B4">
        <w:rPr>
          <w:rFonts w:ascii="Book Antiqua" w:hAnsi="Book Antiqua" w:cs="Calibri"/>
          <w:noProof/>
          <w:sz w:val="24"/>
          <w:szCs w:val="24"/>
          <w:vertAlign w:val="superscript"/>
        </w:rPr>
        <w:t>[</w:t>
      </w:r>
      <w:hyperlink w:anchor="_ENREF_7" w:tooltip="Miyata, 1996 #2012" w:history="1">
        <w:r w:rsidR="00076DF6" w:rsidRPr="001258B4">
          <w:rPr>
            <w:rFonts w:ascii="Book Antiqua" w:hAnsi="Book Antiqua" w:cs="Calibri"/>
            <w:noProof/>
            <w:sz w:val="24"/>
            <w:szCs w:val="24"/>
            <w:vertAlign w:val="superscript"/>
          </w:rPr>
          <w:t>7</w:t>
        </w:r>
      </w:hyperlink>
      <w:r w:rsidR="00076DF6"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Pr="001258B4">
        <w:rPr>
          <w:rFonts w:ascii="Book Antiqua" w:hAnsi="Book Antiqua" w:cs="Calibri"/>
          <w:sz w:val="24"/>
          <w:szCs w:val="24"/>
        </w:rPr>
        <w:t xml:space="preserve">. This receptor is expressed in a number of cell types, including endothelial cells, vascular smooth muscle cells, peripheral blood mononuclear cells, macrophages </w:t>
      </w:r>
      <w:r w:rsidR="00171EE1" w:rsidRPr="001258B4">
        <w:rPr>
          <w:rFonts w:ascii="Book Antiqua" w:hAnsi="Book Antiqua" w:cs="Calibri"/>
          <w:sz w:val="24"/>
          <w:szCs w:val="24"/>
        </w:rPr>
        <w:t>(</w:t>
      </w:r>
      <w:r w:rsidRPr="001258B4">
        <w:rPr>
          <w:rFonts w:ascii="Book Antiqua" w:hAnsi="Book Antiqua" w:cs="Calibri"/>
          <w:sz w:val="24"/>
          <w:szCs w:val="24"/>
        </w:rPr>
        <w:t xml:space="preserve">including </w:t>
      </w:r>
      <w:proofErr w:type="spellStart"/>
      <w:r w:rsidRPr="001258B4">
        <w:rPr>
          <w:rFonts w:ascii="Book Antiqua" w:hAnsi="Book Antiqua" w:cs="Calibri"/>
          <w:sz w:val="24"/>
          <w:szCs w:val="24"/>
        </w:rPr>
        <w:t>Kupffer</w:t>
      </w:r>
      <w:proofErr w:type="spellEnd"/>
      <w:r w:rsidRPr="001258B4">
        <w:rPr>
          <w:rFonts w:ascii="Book Antiqua" w:hAnsi="Book Antiqua" w:cs="Calibri"/>
          <w:sz w:val="24"/>
          <w:szCs w:val="24"/>
        </w:rPr>
        <w:t xml:space="preserve"> cells</w:t>
      </w:r>
      <w:r w:rsidR="00171EE1" w:rsidRPr="001258B4">
        <w:rPr>
          <w:rFonts w:ascii="Book Antiqua" w:hAnsi="Book Antiqua" w:cs="Calibri"/>
          <w:sz w:val="24"/>
          <w:szCs w:val="24"/>
        </w:rPr>
        <w:t xml:space="preserve">) </w:t>
      </w:r>
      <w:r w:rsidR="00B8071F" w:rsidRPr="001258B4">
        <w:rPr>
          <w:rFonts w:ascii="Book Antiqua" w:hAnsi="Book Antiqua" w:cs="Calibri"/>
          <w:sz w:val="24"/>
          <w:szCs w:val="24"/>
        </w:rPr>
        <w:t>and HSCs</w:t>
      </w:r>
      <w:r w:rsidR="006469EF" w:rsidRPr="001258B4">
        <w:rPr>
          <w:rFonts w:ascii="Book Antiqua" w:hAnsi="Book Antiqua" w:cs="Calibri"/>
          <w:sz w:val="24"/>
          <w:szCs w:val="24"/>
        </w:rPr>
        <w:fldChar w:fldCharType="begin">
          <w:fldData xml:space="preserve">PEVuZE5vdGU+PENpdGU+PEF1dGhvcj5CcmV0dDwvQXV0aG9yPjxZZWFyPjE5OTM8L1llYXI+PFJl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</w:fldData>
        </w:fldChar>
      </w:r>
      <w:r w:rsidR="00076DF6" w:rsidRPr="001258B4">
        <w:rPr>
          <w:rFonts w:ascii="Book Antiqua" w:hAnsi="Book Antiqua" w:cs="Calibri"/>
          <w:sz w:val="24"/>
          <w:szCs w:val="24"/>
        </w:rPr>
        <w:instrText xml:space="preserve"> ADDIN EN.CITE </w:instrText>
      </w:r>
      <w:r w:rsidR="00076DF6" w:rsidRPr="001258B4">
        <w:rPr>
          <w:rFonts w:ascii="Book Antiqua" w:hAnsi="Book Antiqua" w:cs="Calibri"/>
          <w:sz w:val="24"/>
          <w:szCs w:val="24"/>
        </w:rPr>
        <w:fldChar w:fldCharType="begin">
          <w:fldData xml:space="preserve">PEVuZE5vdGU+PENpdGU+PEF1dGhvcj5CcmV0dDwvQXV0aG9yPjxZZWFyPjE5OTM8L1llYXI+PFJl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</w:fldData>
        </w:fldChar>
      </w:r>
      <w:r w:rsidR="00076DF6" w:rsidRPr="001258B4">
        <w:rPr>
          <w:rFonts w:ascii="Book Antiqua" w:hAnsi="Book Antiqua" w:cs="Calibri"/>
          <w:sz w:val="24"/>
          <w:szCs w:val="24"/>
        </w:rPr>
        <w:instrText xml:space="preserve"> ADDIN EN.CITE.DATA </w:instrText>
      </w:r>
      <w:r w:rsidR="00076DF6" w:rsidRPr="001258B4">
        <w:rPr>
          <w:rFonts w:ascii="Book Antiqua" w:hAnsi="Book Antiqua" w:cs="Calibri"/>
          <w:sz w:val="24"/>
          <w:szCs w:val="24"/>
        </w:rPr>
      </w:r>
      <w:r w:rsidR="00076DF6" w:rsidRPr="001258B4">
        <w:rPr>
          <w:rFonts w:ascii="Book Antiqua" w:hAnsi="Book Antiqua" w:cs="Calibri"/>
          <w:sz w:val="24"/>
          <w:szCs w:val="24"/>
        </w:rPr>
        <w:fldChar w:fldCharType="end"/>
      </w:r>
      <w:r w:rsidR="006469EF" w:rsidRPr="001258B4">
        <w:rPr>
          <w:rFonts w:ascii="Book Antiqua" w:hAnsi="Book Antiqua" w:cs="Calibri"/>
          <w:sz w:val="24"/>
          <w:szCs w:val="24"/>
        </w:rPr>
      </w:r>
      <w:r w:rsidR="006469EF" w:rsidRPr="001258B4">
        <w:rPr>
          <w:rFonts w:ascii="Book Antiqua" w:hAnsi="Book Antiqua" w:cs="Calibri"/>
          <w:sz w:val="24"/>
          <w:szCs w:val="24"/>
        </w:rPr>
        <w:fldChar w:fldCharType="separate"/>
      </w:r>
      <w:r w:rsidR="00076DF6" w:rsidRPr="001258B4">
        <w:rPr>
          <w:rFonts w:ascii="Book Antiqua" w:hAnsi="Book Antiqua" w:cs="Calibri"/>
          <w:noProof/>
          <w:sz w:val="24"/>
          <w:szCs w:val="24"/>
          <w:vertAlign w:val="superscript"/>
        </w:rPr>
        <w:t>[</w:t>
      </w:r>
      <w:hyperlink w:anchor="_ENREF_8" w:tooltip="Brett, 1993 #1988" w:history="1">
        <w:r w:rsidR="00076DF6" w:rsidRPr="001258B4">
          <w:rPr>
            <w:rFonts w:ascii="Book Antiqua" w:hAnsi="Book Antiqua" w:cs="Calibri"/>
            <w:noProof/>
            <w:sz w:val="24"/>
            <w:szCs w:val="24"/>
            <w:vertAlign w:val="superscript"/>
          </w:rPr>
          <w:t>8</w:t>
        </w:r>
      </w:hyperlink>
      <w:r w:rsidR="00076DF6"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Pr="001258B4">
        <w:rPr>
          <w:rFonts w:ascii="Book Antiqua" w:hAnsi="Book Antiqua" w:cs="Calibri"/>
          <w:sz w:val="24"/>
          <w:szCs w:val="24"/>
        </w:rPr>
        <w:t xml:space="preserve">. </w:t>
      </w:r>
    </w:p>
    <w:p w14:paraId="36B1202B" w14:textId="18D95ED1" w:rsidR="003448A0" w:rsidRPr="001258B4" w:rsidRDefault="00171EE1" w:rsidP="00A52137">
      <w:pPr>
        <w:spacing w:after="0" w:line="360" w:lineRule="auto"/>
        <w:ind w:firstLineChars="150" w:firstLine="360"/>
        <w:jc w:val="both"/>
        <w:rPr>
          <w:rFonts w:ascii="Book Antiqua" w:hAnsi="Book Antiqua"/>
          <w:sz w:val="24"/>
          <w:szCs w:val="24"/>
        </w:rPr>
      </w:pPr>
      <w:r w:rsidRPr="001258B4">
        <w:rPr>
          <w:rFonts w:ascii="Book Antiqua" w:hAnsi="Book Antiqua" w:cs="Calibri"/>
          <w:sz w:val="24"/>
          <w:szCs w:val="24"/>
        </w:rPr>
        <w:t>A</w:t>
      </w:r>
      <w:r w:rsidR="003448A0" w:rsidRPr="001258B4">
        <w:rPr>
          <w:rFonts w:ascii="Book Antiqua" w:hAnsi="Book Antiqua" w:cs="Calibri"/>
          <w:sz w:val="24"/>
          <w:szCs w:val="24"/>
        </w:rPr>
        <w:t xml:space="preserve"> number of lines of evidence to suggest that</w:t>
      </w:r>
      <w:r w:rsidRPr="001258B4">
        <w:rPr>
          <w:rFonts w:ascii="Book Antiqua" w:hAnsi="Book Antiqua" w:cs="Calibri"/>
          <w:sz w:val="24"/>
          <w:szCs w:val="24"/>
        </w:rPr>
        <w:t>,</w:t>
      </w:r>
      <w:r w:rsidR="003448A0" w:rsidRPr="001258B4">
        <w:rPr>
          <w:rFonts w:ascii="Book Antiqua" w:hAnsi="Book Antiqua" w:cs="Calibri"/>
          <w:sz w:val="24"/>
          <w:szCs w:val="24"/>
        </w:rPr>
        <w:t xml:space="preserve"> in NAFLD, AGEs may be a “second hit” that contributes to the progression from simple </w:t>
      </w:r>
      <w:proofErr w:type="spellStart"/>
      <w:r w:rsidR="003448A0" w:rsidRPr="001258B4">
        <w:rPr>
          <w:rFonts w:ascii="Book Antiqua" w:hAnsi="Book Antiqua" w:cs="Calibri"/>
          <w:sz w:val="24"/>
          <w:szCs w:val="24"/>
        </w:rPr>
        <w:t>steatosis</w:t>
      </w:r>
      <w:proofErr w:type="spellEnd"/>
      <w:r w:rsidR="003448A0" w:rsidRPr="001258B4">
        <w:rPr>
          <w:rFonts w:ascii="Book Antiqua" w:hAnsi="Book Antiqua" w:cs="Calibri"/>
          <w:sz w:val="24"/>
          <w:szCs w:val="24"/>
        </w:rPr>
        <w:t xml:space="preserve"> to NASH and liv</w:t>
      </w:r>
      <w:r w:rsidR="00B8071F" w:rsidRPr="001258B4">
        <w:rPr>
          <w:rFonts w:ascii="Book Antiqua" w:hAnsi="Book Antiqua" w:cs="Calibri"/>
          <w:sz w:val="24"/>
          <w:szCs w:val="24"/>
        </w:rPr>
        <w:t>er fibrosis</w:t>
      </w:r>
      <w:r w:rsidR="006469EF" w:rsidRPr="001258B4">
        <w:rPr>
          <w:rFonts w:ascii="Book Antiqua" w:hAnsi="Book Antiqua" w:cs="Calibri"/>
          <w:sz w:val="24"/>
          <w:szCs w:val="24"/>
        </w:rPr>
        <w:fldChar w:fldCharType="begin"/>
      </w:r>
      <w:r w:rsidR="00076DF6" w:rsidRPr="001258B4">
        <w:rPr>
          <w:rFonts w:ascii="Book Antiqua" w:hAnsi="Book Antiqua" w:cs="Calibri"/>
          <w:sz w:val="24"/>
          <w:szCs w:val="24"/>
        </w:rPr>
        <w:instrText xml:space="preserve"> ADDIN EN.CITE &lt;EndNote&gt;&lt;Cite&gt;&lt;Author&gt;Patel&lt;/Author&gt;&lt;Year&gt;2012&lt;/Year&gt;&lt;RecNum&gt;2107&lt;/RecNum&gt;&lt;DisplayText&gt;&lt;style face="superscript"&gt;[9]&lt;/style&gt;&lt;/DisplayText&gt;&lt;record&gt;&lt;rec-number&gt;2107&lt;/rec-number&gt;&lt;foreign-keys&gt;&lt;key app="EN" db-id="2wfw2d9sq0texje50pip0fr85xavvprxddp2" timestamp="1341350107"&gt;2107&lt;/key&gt;&lt;/foreign-keys&gt;&lt;ref-type name="Journal Article"&gt;17&lt;/ref-type&gt;&lt;contributors&gt;&lt;authors&gt;&lt;author&gt;Patel, Raza&lt;/author&gt;&lt;author&gt;Baker, Susan S.&lt;/author&gt;&lt;author&gt;Liu, Wensheng&lt;/author&gt;&lt;author&gt;Desai, Sonal&lt;/author&gt;&lt;author&gt;Alkhouri, Razan&lt;/author&gt;&lt;author&gt;Kozielski, Rafal&lt;/author&gt;&lt;author&gt;Mastrandrea, Lucy&lt;/author&gt;&lt;author&gt;Sarfraz, Adil&lt;/author&gt;&lt;author&gt;Cai, Weijing&lt;/author&gt;&lt;author&gt;Vlassara, Helen&lt;/author&gt;&lt;author&gt;Patel, Mulchand S.&lt;/author&gt;&lt;author&gt;Baker, Robert D.&lt;/author&gt;&lt;author&gt;Zhu, Lixin&lt;/author&gt;&lt;/authors&gt;&lt;/contributors&gt;&lt;titles&gt;&lt;title&gt;Effect of Dietary Advanced Glycation End Products on Mouse Liver&lt;/title&gt;&lt;secondary-title&gt;PLoS One&lt;/secondary-title&gt;&lt;/titles&gt;&lt;periodical&gt;&lt;full-title&gt;PLoS One&lt;/full-title&gt;&lt;/periodical&gt;&lt;pages&gt;e35143&lt;/pages&gt;&lt;volume&gt;7&lt;/volume&gt;&lt;number&gt;4&lt;/number&gt;&lt;dates&gt;&lt;year&gt;2012&lt;/year&gt;&lt;/dates&gt;&lt;publisher&gt;Public Library of Science&lt;/publisher&gt;&lt;urls&gt;&lt;related-urls&gt;&lt;url&gt;http://dx.doi.org/10.1371%2Fjournal.pone.0035143&lt;/url&gt;&lt;/related-urls&gt;&lt;/urls&gt;&lt;electronic-resource-num&gt;10.1371/journal.pone.0035143&lt;/electronic-resource-num&gt;&lt;/record&gt;&lt;/Cite&gt;&lt;/EndNote&gt;</w:instrText>
      </w:r>
      <w:r w:rsidR="006469EF" w:rsidRPr="001258B4">
        <w:rPr>
          <w:rFonts w:ascii="Book Antiqua" w:hAnsi="Book Antiqua" w:cs="Calibri"/>
          <w:sz w:val="24"/>
          <w:szCs w:val="24"/>
        </w:rPr>
        <w:fldChar w:fldCharType="separate"/>
      </w:r>
      <w:r w:rsidR="00076DF6" w:rsidRPr="001258B4">
        <w:rPr>
          <w:rFonts w:ascii="Book Antiqua" w:hAnsi="Book Antiqua" w:cs="Calibri"/>
          <w:noProof/>
          <w:sz w:val="24"/>
          <w:szCs w:val="24"/>
          <w:vertAlign w:val="superscript"/>
        </w:rPr>
        <w:t>[</w:t>
      </w:r>
      <w:hyperlink w:anchor="_ENREF_9" w:tooltip="Patel, 2012 #2107" w:history="1">
        <w:r w:rsidR="00076DF6" w:rsidRPr="001258B4">
          <w:rPr>
            <w:rFonts w:ascii="Book Antiqua" w:hAnsi="Book Antiqua" w:cs="Calibri"/>
            <w:noProof/>
            <w:sz w:val="24"/>
            <w:szCs w:val="24"/>
            <w:vertAlign w:val="superscript"/>
          </w:rPr>
          <w:t>9</w:t>
        </w:r>
      </w:hyperlink>
      <w:r w:rsidR="00076DF6"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003448A0" w:rsidRPr="001258B4">
        <w:rPr>
          <w:rFonts w:ascii="Book Antiqua" w:hAnsi="Book Antiqua" w:cs="Calibri"/>
          <w:sz w:val="24"/>
          <w:szCs w:val="24"/>
        </w:rPr>
        <w:t>. Several studies have shown that RAGE plays a role in acute liver injury and that blockade of RAGE can ameliorate toxic, ischaem</w:t>
      </w:r>
      <w:r w:rsidR="00B8071F" w:rsidRPr="001258B4">
        <w:rPr>
          <w:rFonts w:ascii="Book Antiqua" w:hAnsi="Book Antiqua" w:cs="Calibri"/>
          <w:sz w:val="24"/>
          <w:szCs w:val="24"/>
        </w:rPr>
        <w:t xml:space="preserve">ic and </w:t>
      </w:r>
      <w:proofErr w:type="spellStart"/>
      <w:r w:rsidR="00B8071F" w:rsidRPr="001258B4">
        <w:rPr>
          <w:rFonts w:ascii="Book Antiqua" w:hAnsi="Book Antiqua" w:cs="Calibri"/>
          <w:sz w:val="24"/>
          <w:szCs w:val="24"/>
        </w:rPr>
        <w:t>cholestatic</w:t>
      </w:r>
      <w:proofErr w:type="spellEnd"/>
      <w:r w:rsidR="00B8071F" w:rsidRPr="001258B4">
        <w:rPr>
          <w:rFonts w:ascii="Book Antiqua" w:hAnsi="Book Antiqua" w:cs="Calibri"/>
          <w:sz w:val="24"/>
          <w:szCs w:val="24"/>
        </w:rPr>
        <w:t xml:space="preserve"> liver damage</w:t>
      </w:r>
      <w:r w:rsidR="006469EF" w:rsidRPr="001258B4">
        <w:rPr>
          <w:rFonts w:ascii="Book Antiqua" w:hAnsi="Book Antiqua" w:cs="Calibri"/>
          <w:sz w:val="24"/>
          <w:szCs w:val="24"/>
        </w:rPr>
        <w:fldChar w:fldCharType="begin">
          <w:fldData xml:space="preserve">PEVuZE5vdGU+PENpdGU+PEF1dGhvcj5Fa29uZzwvQXV0aG9yPjxZZWFyPjIwMDY8L1llYXI+PFJl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</w:fldData>
        </w:fldChar>
      </w:r>
      <w:r w:rsidR="00076DF6" w:rsidRPr="001258B4">
        <w:rPr>
          <w:rFonts w:ascii="Book Antiqua" w:hAnsi="Book Antiqua" w:cs="Calibri"/>
          <w:sz w:val="24"/>
          <w:szCs w:val="24"/>
        </w:rPr>
        <w:instrText xml:space="preserve"> ADDIN EN.CITE </w:instrText>
      </w:r>
      <w:r w:rsidR="00076DF6" w:rsidRPr="001258B4">
        <w:rPr>
          <w:rFonts w:ascii="Book Antiqua" w:hAnsi="Book Antiqua" w:cs="Calibri"/>
          <w:sz w:val="24"/>
          <w:szCs w:val="24"/>
        </w:rPr>
        <w:fldChar w:fldCharType="begin">
          <w:fldData xml:space="preserve">PEVuZE5vdGU+PENpdGU+PEF1dGhvcj5Fa29uZzwvQXV0aG9yPjxZZWFyPjIwMDY8L1llYXI+PFJl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</w:fldData>
        </w:fldChar>
      </w:r>
      <w:r w:rsidR="00076DF6" w:rsidRPr="001258B4">
        <w:rPr>
          <w:rFonts w:ascii="Book Antiqua" w:hAnsi="Book Antiqua" w:cs="Calibri"/>
          <w:sz w:val="24"/>
          <w:szCs w:val="24"/>
        </w:rPr>
        <w:instrText xml:space="preserve"> ADDIN EN.CITE.DATA </w:instrText>
      </w:r>
      <w:r w:rsidR="00076DF6" w:rsidRPr="001258B4">
        <w:rPr>
          <w:rFonts w:ascii="Book Antiqua" w:hAnsi="Book Antiqua" w:cs="Calibri"/>
          <w:sz w:val="24"/>
          <w:szCs w:val="24"/>
        </w:rPr>
      </w:r>
      <w:r w:rsidR="00076DF6" w:rsidRPr="001258B4">
        <w:rPr>
          <w:rFonts w:ascii="Book Antiqua" w:hAnsi="Book Antiqua" w:cs="Calibri"/>
          <w:sz w:val="24"/>
          <w:szCs w:val="24"/>
        </w:rPr>
        <w:fldChar w:fldCharType="end"/>
      </w:r>
      <w:r w:rsidR="006469EF" w:rsidRPr="001258B4">
        <w:rPr>
          <w:rFonts w:ascii="Book Antiqua" w:hAnsi="Book Antiqua" w:cs="Calibri"/>
          <w:sz w:val="24"/>
          <w:szCs w:val="24"/>
        </w:rPr>
      </w:r>
      <w:r w:rsidR="006469EF" w:rsidRPr="001258B4">
        <w:rPr>
          <w:rFonts w:ascii="Book Antiqua" w:hAnsi="Book Antiqua" w:cs="Calibri"/>
          <w:sz w:val="24"/>
          <w:szCs w:val="24"/>
        </w:rPr>
        <w:fldChar w:fldCharType="separate"/>
      </w:r>
      <w:r w:rsidR="00076DF6" w:rsidRPr="001258B4">
        <w:rPr>
          <w:rFonts w:ascii="Book Antiqua" w:hAnsi="Book Antiqua" w:cs="Calibri"/>
          <w:noProof/>
          <w:sz w:val="24"/>
          <w:szCs w:val="24"/>
          <w:vertAlign w:val="superscript"/>
        </w:rPr>
        <w:t>[</w:t>
      </w:r>
      <w:hyperlink w:anchor="_ENREF_10" w:tooltip="Ekong, 2006 #16" w:history="1">
        <w:r w:rsidR="00076DF6" w:rsidRPr="001258B4">
          <w:rPr>
            <w:rFonts w:ascii="Book Antiqua" w:hAnsi="Book Antiqua" w:cs="Calibri"/>
            <w:noProof/>
            <w:sz w:val="24"/>
            <w:szCs w:val="24"/>
            <w:vertAlign w:val="superscript"/>
          </w:rPr>
          <w:t>10-12</w:t>
        </w:r>
      </w:hyperlink>
      <w:r w:rsidR="00076DF6"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009C39DB" w:rsidRPr="001258B4">
        <w:rPr>
          <w:rFonts w:ascii="Book Antiqua" w:hAnsi="Book Antiqua" w:cs="Calibri"/>
          <w:sz w:val="24"/>
          <w:szCs w:val="24"/>
        </w:rPr>
        <w:t xml:space="preserve">. </w:t>
      </w:r>
      <w:r w:rsidR="003448A0" w:rsidRPr="001258B4">
        <w:rPr>
          <w:rFonts w:ascii="Book Antiqua" w:hAnsi="Book Antiqua" w:cs="Calibri"/>
          <w:sz w:val="24"/>
          <w:szCs w:val="24"/>
        </w:rPr>
        <w:t>In chronic liver injury, hepatic expression of RAGE is significantly increased</w:t>
      </w:r>
      <w:r w:rsidR="006469EF" w:rsidRPr="001258B4">
        <w:rPr>
          <w:rFonts w:ascii="Book Antiqua" w:hAnsi="Book Antiqua" w:cs="Calibri"/>
          <w:sz w:val="24"/>
          <w:szCs w:val="24"/>
        </w:rPr>
        <w:fldChar w:fldCharType="begin">
          <w:fldData xml:space="preserve">PEVuZE5vdGU+PENpdGU+PEF1dGhvcj5Mb2h3YXNzZXI8L0F1dGhvcj48WWVhcj4yMDA5PC9ZZWFy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</w:fldData>
        </w:fldChar>
      </w:r>
      <w:r w:rsidR="00076DF6" w:rsidRPr="001258B4">
        <w:rPr>
          <w:rFonts w:ascii="Book Antiqua" w:hAnsi="Book Antiqua" w:cs="Calibri"/>
          <w:sz w:val="24"/>
          <w:szCs w:val="24"/>
        </w:rPr>
        <w:instrText xml:space="preserve"> ADDIN EN.CITE </w:instrText>
      </w:r>
      <w:r w:rsidR="00076DF6" w:rsidRPr="001258B4">
        <w:rPr>
          <w:rFonts w:ascii="Book Antiqua" w:hAnsi="Book Antiqua" w:cs="Calibri"/>
          <w:sz w:val="24"/>
          <w:szCs w:val="24"/>
        </w:rPr>
        <w:fldChar w:fldCharType="begin">
          <w:fldData xml:space="preserve">PEVuZE5vdGU+PENpdGU+PEF1dGhvcj5Mb2h3YXNzZXI8L0F1dGhvcj48WWVhcj4yMDA5PC9ZZWFy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</w:fldData>
        </w:fldChar>
      </w:r>
      <w:r w:rsidR="00076DF6" w:rsidRPr="001258B4">
        <w:rPr>
          <w:rFonts w:ascii="Book Antiqua" w:hAnsi="Book Antiqua" w:cs="Calibri"/>
          <w:sz w:val="24"/>
          <w:szCs w:val="24"/>
        </w:rPr>
        <w:instrText xml:space="preserve"> ADDIN EN.CITE.DATA </w:instrText>
      </w:r>
      <w:r w:rsidR="00076DF6" w:rsidRPr="001258B4">
        <w:rPr>
          <w:rFonts w:ascii="Book Antiqua" w:hAnsi="Book Antiqua" w:cs="Calibri"/>
          <w:sz w:val="24"/>
          <w:szCs w:val="24"/>
        </w:rPr>
      </w:r>
      <w:r w:rsidR="00076DF6" w:rsidRPr="001258B4">
        <w:rPr>
          <w:rFonts w:ascii="Book Antiqua" w:hAnsi="Book Antiqua" w:cs="Calibri"/>
          <w:sz w:val="24"/>
          <w:szCs w:val="24"/>
        </w:rPr>
        <w:fldChar w:fldCharType="end"/>
      </w:r>
      <w:r w:rsidR="006469EF" w:rsidRPr="001258B4">
        <w:rPr>
          <w:rFonts w:ascii="Book Antiqua" w:hAnsi="Book Antiqua" w:cs="Calibri"/>
          <w:sz w:val="24"/>
          <w:szCs w:val="24"/>
        </w:rPr>
      </w:r>
      <w:r w:rsidR="006469EF" w:rsidRPr="001258B4">
        <w:rPr>
          <w:rFonts w:ascii="Book Antiqua" w:hAnsi="Book Antiqua" w:cs="Calibri"/>
          <w:sz w:val="24"/>
          <w:szCs w:val="24"/>
        </w:rPr>
        <w:fldChar w:fldCharType="separate"/>
      </w:r>
      <w:r w:rsidR="00076DF6" w:rsidRPr="001258B4">
        <w:rPr>
          <w:rFonts w:ascii="Book Antiqua" w:hAnsi="Book Antiqua" w:cs="Calibri"/>
          <w:noProof/>
          <w:sz w:val="24"/>
          <w:szCs w:val="24"/>
          <w:vertAlign w:val="superscript"/>
        </w:rPr>
        <w:t>[</w:t>
      </w:r>
      <w:hyperlink w:anchor="_ENREF_13" w:tooltip="Lohwasser, 2009 #3" w:history="1">
        <w:r w:rsidR="00076DF6" w:rsidRPr="001258B4">
          <w:rPr>
            <w:rFonts w:ascii="Book Antiqua" w:hAnsi="Book Antiqua" w:cs="Calibri"/>
            <w:noProof/>
            <w:sz w:val="24"/>
            <w:szCs w:val="24"/>
            <w:vertAlign w:val="superscript"/>
          </w:rPr>
          <w:t>13</w:t>
        </w:r>
      </w:hyperlink>
      <w:r w:rsidR="00076DF6"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003148DA" w:rsidRPr="001258B4">
        <w:rPr>
          <w:rFonts w:ascii="Book Antiqua" w:hAnsi="Book Antiqua" w:cs="Calibri"/>
          <w:sz w:val="24"/>
          <w:szCs w:val="24"/>
        </w:rPr>
        <w:t>,</w:t>
      </w:r>
      <w:r w:rsidR="009E48F8" w:rsidRPr="001258B4">
        <w:rPr>
          <w:rFonts w:ascii="Book Antiqua" w:hAnsi="Book Antiqua" w:cs="Calibri"/>
          <w:sz w:val="24"/>
          <w:szCs w:val="24"/>
        </w:rPr>
        <w:t xml:space="preserve"> and </w:t>
      </w:r>
      <w:r w:rsidR="003148DA" w:rsidRPr="001258B4">
        <w:rPr>
          <w:rFonts w:ascii="Book Antiqua" w:hAnsi="Book Antiqua" w:cs="Calibri"/>
          <w:sz w:val="24"/>
          <w:szCs w:val="24"/>
        </w:rPr>
        <w:t>in NAFLD</w:t>
      </w:r>
      <w:r w:rsidR="003448A0" w:rsidRPr="001258B4">
        <w:rPr>
          <w:rFonts w:ascii="Book Antiqua" w:hAnsi="Book Antiqua" w:cs="Calibri"/>
          <w:sz w:val="24"/>
          <w:szCs w:val="24"/>
        </w:rPr>
        <w:t xml:space="preserve"> AGE levels correlate with the severity of fibrosis, leading to speculation that </w:t>
      </w:r>
      <w:r w:rsidR="003148DA" w:rsidRPr="001258B4">
        <w:rPr>
          <w:rFonts w:ascii="Book Antiqua" w:hAnsi="Book Antiqua" w:cs="Calibri"/>
          <w:sz w:val="24"/>
          <w:szCs w:val="24"/>
        </w:rPr>
        <w:t>AGEs</w:t>
      </w:r>
      <w:r w:rsidR="003448A0" w:rsidRPr="001258B4">
        <w:rPr>
          <w:rFonts w:ascii="Book Antiqua" w:hAnsi="Book Antiqua" w:cs="Calibri"/>
          <w:sz w:val="24"/>
          <w:szCs w:val="24"/>
        </w:rPr>
        <w:t xml:space="preserve"> play a primary role in disease pathogenesis</w:t>
      </w:r>
      <w:r w:rsidR="006469EF" w:rsidRPr="001258B4">
        <w:rPr>
          <w:rFonts w:ascii="Book Antiqua" w:hAnsi="Book Antiqua" w:cs="Calibri"/>
          <w:sz w:val="24"/>
          <w:szCs w:val="24"/>
        </w:rPr>
        <w:fldChar w:fldCharType="begin"/>
      </w:r>
      <w:r w:rsidR="00076DF6" w:rsidRPr="001258B4">
        <w:rPr>
          <w:rFonts w:ascii="Book Antiqua" w:hAnsi="Book Antiqua" w:cs="Calibri"/>
          <w:sz w:val="24"/>
          <w:szCs w:val="24"/>
        </w:rPr>
        <w:instrText xml:space="preserve"> ADDIN EN.CITE &lt;EndNote&gt;&lt;Cite&gt;&lt;Author&gt;Hyogo&lt;/Author&gt;&lt;Year&gt;2007&lt;/Year&gt;&lt;RecNum&gt;2051&lt;/RecNum&gt;&lt;DisplayText&gt;&lt;style face="superscript"&gt;[14]&lt;/style&gt;&lt;/DisplayText&gt;&lt;record&gt;&lt;rec-number&gt;2051&lt;/rec-number&gt;&lt;foreign-keys&gt;&lt;key app="EN" db-id="2wfw2d9sq0texje50pip0fr85xavvprxddp2" timestamp="1317849252"&gt;2051&lt;/key&gt;&lt;/foreign-keys&gt;&lt;ref-type name="Journal Article"&gt;17&lt;/ref-type&gt;&lt;contributors&gt;&lt;authors&gt;&lt;author&gt;Hyogo, H.&lt;/author&gt;&lt;author&gt;Yamagishi, S. I.&lt;/author&gt;&lt;author&gt;Iwamoto, K.&lt;/author&gt;&lt;author&gt;Arihiro, K.&lt;/author&gt;&lt;author&gt;Takeuchi, M.&lt;/author&gt;&lt;author&gt;Sato, T.&lt;/author&gt;&lt;author&gt;Ochi, H.&lt;/author&gt;&lt;author&gt;Nonaka, M.&lt;/author&gt;&lt;author&gt;Nabeshima, Y.&lt;/author&gt;&lt;author&gt;Inoue, M.&lt;/author&gt;&lt;author&gt;Ishitobi, T.&lt;/author&gt;&lt;author&gt;Chayama, K.&lt;/author&gt;&lt;author&gt;Tazuma, S.&lt;/author&gt;&lt;/authors&gt;&lt;/contributors&gt;&lt;auth-address&gt;Department of Medicine and Molecular Science, Graduate School of Biomedical Sciences, Hiroshima University, Hiroshima, Japan.&lt;/auth-address&gt;&lt;titles&gt;&lt;title&gt;Elevated levels of serum advanced glycation end products in patients with non-alcoholic steatohepatitis&lt;/title&gt;&lt;secondary-title&gt;J Gastroenterol Hepatol&lt;/secondary-title&gt;&lt;/titles&gt;&lt;periodical&gt;&lt;full-title&gt;J Gastroenterol Hepatol&lt;/full-title&gt;&lt;/periodical&gt;&lt;dates&gt;&lt;year&gt;2007&lt;/year&gt;&lt;pub-dates&gt;&lt;date&gt;Jun 7&lt;/date&gt;&lt;/pub-dates&gt;&lt;/dates&gt;&lt;accession-num&gt;17559366&lt;/accession-num&gt;&lt;urls&gt;&lt;related-urls&gt;&lt;url&gt;http://www.ncbi.nlm.nih.gov/entrez/query.fcgi?cmd=Retrieve&amp;amp;db=PubMed&amp;amp;dopt=Citation&amp;amp;list_uids=17559366&lt;/url&gt;&lt;/related-urls&gt;&lt;/urls&gt;&lt;/record&gt;&lt;/Cite&gt;&lt;/EndNote&gt;</w:instrText>
      </w:r>
      <w:r w:rsidR="006469EF" w:rsidRPr="001258B4">
        <w:rPr>
          <w:rFonts w:ascii="Book Antiqua" w:hAnsi="Book Antiqua" w:cs="Calibri"/>
          <w:sz w:val="24"/>
          <w:szCs w:val="24"/>
        </w:rPr>
        <w:fldChar w:fldCharType="separate"/>
      </w:r>
      <w:r w:rsidR="00076DF6" w:rsidRPr="001258B4">
        <w:rPr>
          <w:rFonts w:ascii="Book Antiqua" w:hAnsi="Book Antiqua" w:cs="Calibri"/>
          <w:noProof/>
          <w:sz w:val="24"/>
          <w:szCs w:val="24"/>
          <w:vertAlign w:val="superscript"/>
        </w:rPr>
        <w:t>[</w:t>
      </w:r>
      <w:hyperlink w:anchor="_ENREF_14" w:tooltip="Hyogo, 2007 #2051" w:history="1">
        <w:r w:rsidR="00076DF6" w:rsidRPr="001258B4">
          <w:rPr>
            <w:rFonts w:ascii="Book Antiqua" w:hAnsi="Book Antiqua" w:cs="Calibri"/>
            <w:noProof/>
            <w:sz w:val="24"/>
            <w:szCs w:val="24"/>
            <w:vertAlign w:val="superscript"/>
          </w:rPr>
          <w:t>14</w:t>
        </w:r>
      </w:hyperlink>
      <w:r w:rsidR="00076DF6"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003448A0" w:rsidRPr="001258B4">
        <w:rPr>
          <w:rFonts w:ascii="Book Antiqua" w:hAnsi="Book Antiqua" w:cs="Calibri"/>
          <w:sz w:val="24"/>
          <w:szCs w:val="24"/>
        </w:rPr>
        <w:t xml:space="preserve">. </w:t>
      </w:r>
      <w:r w:rsidR="003448A0" w:rsidRPr="001258B4">
        <w:rPr>
          <w:rFonts w:ascii="Book Antiqua" w:hAnsi="Book Antiqua"/>
          <w:sz w:val="24"/>
          <w:szCs w:val="24"/>
        </w:rPr>
        <w:t xml:space="preserve">At a </w:t>
      </w:r>
      <w:r w:rsidR="003448A0" w:rsidRPr="001258B4">
        <w:rPr>
          <w:rFonts w:ascii="Book Antiqua" w:hAnsi="Book Antiqua"/>
          <w:sz w:val="24"/>
          <w:szCs w:val="24"/>
        </w:rPr>
        <w:lastRenderedPageBreak/>
        <w:t xml:space="preserve">cellular level, AGEs induces ROS </w:t>
      </w:r>
      <w:r w:rsidR="003448A0" w:rsidRPr="001258B4">
        <w:rPr>
          <w:rFonts w:ascii="Book Antiqua" w:hAnsi="Book Antiqua"/>
          <w:i/>
          <w:sz w:val="24"/>
          <w:szCs w:val="24"/>
        </w:rPr>
        <w:t>via</w:t>
      </w:r>
      <w:r w:rsidR="00B8071F" w:rsidRPr="001258B4">
        <w:rPr>
          <w:rFonts w:ascii="Book Antiqua" w:hAnsi="Book Antiqua"/>
          <w:sz w:val="24"/>
          <w:szCs w:val="24"/>
        </w:rPr>
        <w:t xml:space="preserve"> oxidative stress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&lt;EndNote&gt;&lt;Cite&gt;&lt;Author&gt;Basta&lt;/Author&gt;&lt;Year&gt;2004&lt;/Year&gt;&lt;RecNum&gt;2585&lt;/RecNum&gt;&lt;DisplayText&gt;&lt;style face="superscript"&gt;[15]&lt;/style&gt;&lt;/DisplayText&gt;&lt;record&gt;&lt;rec-number&gt;2585&lt;/rec-number&gt;&lt;foreign-keys&gt;&lt;key app="EN" db-id="2wfw2d9sq0texje50pip0fr85xavvprxddp2" timestamp="1437517812"&gt;2585&lt;/key&gt;&lt;/foreign-keys&gt;&lt;ref-type name="Journal Article"&gt;17&lt;/ref-type&gt;&lt;contributors&gt;&lt;authors&gt;&lt;author&gt;Basta, Giuseppina&lt;/author&gt;&lt;author&gt;Schmidt, Ann Marie&lt;/author&gt;&lt;author&gt;De Caterina, Raffaele&lt;/author&gt;&lt;/authors&gt;&lt;/contributors&gt;&lt;titles&gt;&lt;title&gt;Advanced glycation end products and vascular inflammation: implications for accelerated atherosclerosis in diabetes&lt;/title&gt;&lt;secondary-title&gt;Cardiovascular research&lt;/secondary-title&gt;&lt;/titles&gt;&lt;periodical&gt;&lt;full-title&gt;Cardiovascular research&lt;/full-title&gt;&lt;/periodical&gt;&lt;pages&gt;582-592&lt;/pages&gt;&lt;volume&gt;63&lt;/volume&gt;&lt;number&gt;4&lt;/number&gt;&lt;dates&gt;&lt;year&gt;2004&lt;/year&gt;&lt;/dates&gt;&lt;isbn&gt;0008-6363&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5" w:tooltip="Basta, 2004 #2585" w:history="1">
        <w:r w:rsidR="00076DF6" w:rsidRPr="001258B4">
          <w:rPr>
            <w:rFonts w:ascii="Book Antiqua" w:hAnsi="Book Antiqua"/>
            <w:noProof/>
            <w:sz w:val="24"/>
            <w:szCs w:val="24"/>
            <w:vertAlign w:val="superscript"/>
          </w:rPr>
          <w:t>15</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3448A0" w:rsidRPr="001258B4">
        <w:rPr>
          <w:rFonts w:ascii="Book Antiqua" w:hAnsi="Book Antiqua"/>
          <w:sz w:val="24"/>
          <w:szCs w:val="24"/>
        </w:rPr>
        <w:t xml:space="preserve"> and  this is a significant mechanism </w:t>
      </w:r>
      <w:r w:rsidR="00B8071F" w:rsidRPr="001258B4">
        <w:rPr>
          <w:rFonts w:ascii="Book Antiqua" w:hAnsi="Book Antiqua"/>
          <w:sz w:val="24"/>
          <w:szCs w:val="24"/>
        </w:rPr>
        <w:t xml:space="preserve">underlying the pathogenesis of </w:t>
      </w:r>
      <w:r w:rsidR="003448A0" w:rsidRPr="001258B4">
        <w:rPr>
          <w:rFonts w:ascii="Book Antiqua" w:hAnsi="Book Antiqua"/>
          <w:sz w:val="24"/>
          <w:szCs w:val="24"/>
        </w:rPr>
        <w:t>NASH</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&lt;EndNote&gt;&lt;Cite&gt;&lt;Author&gt;Santos&lt;/Author&gt;&lt;Year&gt;2013&lt;/Year&gt;&lt;RecNum&gt;2478&lt;/RecNum&gt;&lt;DisplayText&gt;&lt;style face="superscript"&gt;[16]&lt;/style&gt;&lt;/DisplayText&gt;&lt;record&gt;&lt;rec-number&gt;2478&lt;/rec-number&gt;&lt;foreign-keys&gt;&lt;key app="EN" db-id="2wfw2d9sq0texje50pip0fr85xavvprxddp2" timestamp="1435097510"&gt;2478&lt;/key&gt;&lt;/foreign-keys&gt;&lt;ref-type name="Journal Article"&gt;17&lt;/ref-type&gt;&lt;contributors&gt;&lt;authors&gt;&lt;author&gt;Santos, Juliana Célia de F&lt;/author&gt;&lt;author&gt;Valentim, Iara B&lt;/author&gt;&lt;author&gt;de Araújo, Orlando RP&lt;/author&gt;&lt;author&gt;Ataide, Terezinha da R&lt;/author&gt;&lt;author&gt;Goulart, Marília OF&lt;/author&gt;&lt;/authors&gt;&lt;/contributors&gt;&lt;titles&gt;&lt;title&gt;Development of nonalcoholic hepatopathy: contributions of oxidative stress and advanced glycation end products&lt;/title&gt;&lt;secondary-title&gt;International journal of molecular sciences&lt;/secondary-title&gt;&lt;/titles&gt;&lt;periodical&gt;&lt;full-title&gt;International Journal of Molecular Sciences&lt;/full-title&gt;&lt;abbr-1&gt;Int&lt;/abbr-1&gt;&lt;/periodical&gt;&lt;pages&gt;19846-19866&lt;/pages&gt;&lt;volume&gt;14&lt;/volume&gt;&lt;number&gt;10&lt;/number&gt;&lt;dates&gt;&lt;year&gt;2013&lt;/year&gt;&lt;/dates&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6" w:tooltip="Santos, 2013 #2478" w:history="1">
        <w:r w:rsidR="00076DF6" w:rsidRPr="001258B4">
          <w:rPr>
            <w:rFonts w:ascii="Book Antiqua" w:hAnsi="Book Antiqua"/>
            <w:noProof/>
            <w:sz w:val="24"/>
            <w:szCs w:val="24"/>
            <w:vertAlign w:val="superscript"/>
          </w:rPr>
          <w:t>16</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3148DA" w:rsidRPr="001258B4">
        <w:rPr>
          <w:rFonts w:ascii="Book Antiqua" w:hAnsi="Book Antiqua"/>
          <w:sz w:val="24"/>
          <w:szCs w:val="24"/>
        </w:rPr>
        <w:t>.</w:t>
      </w:r>
      <w:r w:rsidR="003448A0" w:rsidRPr="001258B4">
        <w:rPr>
          <w:rFonts w:ascii="Book Antiqua" w:hAnsi="Book Antiqua"/>
          <w:sz w:val="24"/>
          <w:szCs w:val="24"/>
        </w:rPr>
        <w:t xml:space="preserve"> </w:t>
      </w:r>
      <w:r w:rsidR="003448A0" w:rsidRPr="001258B4">
        <w:rPr>
          <w:rFonts w:ascii="Book Antiqua" w:hAnsi="Book Antiqua" w:cs="Calibri"/>
          <w:sz w:val="24"/>
          <w:szCs w:val="24"/>
        </w:rPr>
        <w:t>Furthermore, diabetes, which increases AGE formation RAGE expression and oxidative stress, worsens the progression of fibrosis in a number</w:t>
      </w:r>
      <w:r w:rsidR="003448A0" w:rsidRPr="001258B4">
        <w:rPr>
          <w:rFonts w:ascii="Book Antiqua" w:hAnsi="Book Antiqua"/>
          <w:sz w:val="24"/>
          <w:szCs w:val="24"/>
        </w:rPr>
        <w:t xml:space="preserve"> of human liver diseases, including NAFLD</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&lt;EndNote&gt;&lt;Cite&gt;&lt;Author&gt;Adams&lt;/Author&gt;&lt;Year&gt;2005&lt;/Year&gt;&lt;RecNum&gt;163&lt;/RecNum&gt;&lt;DisplayText&gt;&lt;style face="superscript"&gt;[17]&lt;/style&gt;&lt;/DisplayText&gt;&lt;record&gt;&lt;rec-number&gt;163&lt;/rec-number&gt;&lt;foreign-keys&gt;&lt;key app="EN" db-id="0reza2sf95pxefedfpspfxd6wprtfwz9ev0a"&gt;163&lt;/key&gt;&lt;/foreign-keys&gt;&lt;ref-type name="Journal Article"&gt;17&lt;/ref-type&gt;&lt;contributors&gt;&lt;authors&gt;&lt;author&gt;Adams, L. A.&lt;/author&gt;&lt;author&gt;Sanderson, S.&lt;/author&gt;&lt;author&gt;Lindor, K. D.&lt;/author&gt;&lt;author&gt;Angulo, P.&lt;/author&gt;&lt;/authors&gt;&lt;/contributors&gt;&lt;auth-address&gt;Division of Gastroenterology and Hepatology, Mayo Clinic College of Medicine, 200 First Street SW, Rochester, MN 55905, USA.&lt;/auth-address&gt;&lt;titles&gt;&lt;title&gt;The histological course of nonalcoholic fatty liver disease: a longitudinal study of 103 patients with sequential liver biopsies&lt;/title&gt;&lt;secondary-title&gt;J Hepatol&lt;/secondary-title&gt;&lt;/titles&gt;&lt;periodical&gt;&lt;full-title&gt;J Hepatol&lt;/full-title&gt;&lt;/periodical&gt;&lt;pages&gt;132-8&lt;/pages&gt;&lt;volume&gt;42&lt;/volume&gt;&lt;number&gt;1&lt;/number&gt;&lt;keywords&gt;&lt;keyword&gt;Adult&lt;/keyword&gt;&lt;keyword&gt;Aged&lt;/keyword&gt;&lt;keyword&gt;Alanine Transaminase/blood&lt;/keyword&gt;&lt;keyword&gt;Biopsy&lt;/keyword&gt;&lt;keyword&gt;Disease Progression&lt;/keyword&gt;&lt;keyword&gt;Fatty Liver/*pathology&lt;/keyword&gt;&lt;keyword&gt;Female&lt;/keyword&gt;&lt;keyword&gt;Humans&lt;/keyword&gt;&lt;keyword&gt;Liver/pathology&lt;/keyword&gt;&lt;keyword&gt;Liver Cirrhosis/pathology&lt;/keyword&gt;&lt;keyword&gt;Longitudinal Studies&lt;/keyword&gt;&lt;keyword&gt;Male&lt;/keyword&gt;&lt;keyword&gt;Middle Aged&lt;/keyword&gt;&lt;/keywords&gt;&lt;dates&gt;&lt;year&gt;2005&lt;/year&gt;&lt;pub-dates&gt;&lt;date&gt;Jan&lt;/date&gt;&lt;/pub-dates&gt;&lt;/dates&gt;&lt;accession-num&gt;15629518&lt;/accession-num&gt;&lt;urls&gt;&lt;related-urls&gt;&lt;url&gt;http://www.ncbi.nlm.nih.gov/entrez/query.fcgi?cmd=Retrieve&amp;amp;db=PubMed&amp;amp;dopt=Citation&amp;amp;list_uids=15629518&lt;/url&gt;&lt;/related-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7" w:tooltip="Adams, 2005 #163" w:history="1">
        <w:r w:rsidR="00076DF6" w:rsidRPr="001258B4">
          <w:rPr>
            <w:rFonts w:ascii="Book Antiqua" w:hAnsi="Book Antiqua"/>
            <w:noProof/>
            <w:sz w:val="24"/>
            <w:szCs w:val="24"/>
            <w:vertAlign w:val="superscript"/>
          </w:rPr>
          <w:t>17</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3448A0" w:rsidRPr="001258B4">
        <w:rPr>
          <w:rFonts w:ascii="Book Antiqua" w:hAnsi="Book Antiqua"/>
          <w:sz w:val="24"/>
          <w:szCs w:val="24"/>
        </w:rPr>
        <w:t xml:space="preserve"> and hepatitis C</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&lt;EndNote&gt;&lt;Cite&gt;&lt;Author&gt;Ratziu&lt;/Author&gt;&lt;Year&gt;2003&lt;/Year&gt;&lt;RecNum&gt;165&lt;/RecNum&gt;&lt;DisplayText&gt;&lt;style face="superscript"&gt;[18]&lt;/style&gt;&lt;/DisplayText&gt;&lt;record&gt;&lt;rec-number&gt;165&lt;/rec-number&gt;&lt;foreign-keys&gt;&lt;key app="EN" db-id="0reza2sf95pxefedfpspfxd6wprtfwz9ev0a"&gt;165&lt;/key&gt;&lt;/foreign-keys&gt;&lt;ref-type name="Journal Article"&gt;17&lt;/ref-type&gt;&lt;contributors&gt;&lt;authors&gt;&lt;author&gt;Ratziu, V.&lt;/author&gt;&lt;author&gt;Munteanu, M.&lt;/author&gt;&lt;author&gt;Charlotte, F.&lt;/author&gt;&lt;author&gt;Bonyhay, L.&lt;/author&gt;&lt;author&gt;Poynard, T.&lt;/author&gt;&lt;/authors&gt;&lt;/contributors&gt;&lt;auth-address&gt;Service d&amp;apos;Hepatogastroenterologie, Hopital Pitie Salpetriere, 47-83 Bd de l&amp;apos;Hopital, Paris 75013, France. vratziu@teaser.fr&lt;/auth-address&gt;&lt;titles&gt;&lt;title&gt;Fibrogenic impact of high serum glucose in chronic hepatitis C&lt;/title&gt;&lt;secondary-title&gt;J Hepatol&lt;/secondary-title&gt;&lt;/titles&gt;&lt;periodical&gt;&lt;full-title&gt;J Hepatol&lt;/full-title&gt;&lt;/periodical&gt;&lt;pages&gt;1049-55&lt;/pages&gt;&lt;volume&gt;39&lt;/volume&gt;&lt;number&gt;6&lt;/number&gt;&lt;keywords&gt;&lt;keyword&gt;Adolescent&lt;/keyword&gt;&lt;keyword&gt;Adult&lt;/keyword&gt;&lt;keyword&gt;Aged&lt;/keyword&gt;&lt;keyword&gt;Aged, 80 and over&lt;/keyword&gt;&lt;keyword&gt;*Blood Glucose&lt;/keyword&gt;&lt;keyword&gt;Fatty Liver/blood/*complications/pathology&lt;/keyword&gt;&lt;keyword&gt;Female&lt;/keyword&gt;&lt;keyword&gt;Hepatitis C, Chronic/blood/*complications/pathology&lt;/keyword&gt;&lt;keyword&gt;Humans&lt;/keyword&gt;&lt;keyword&gt;Hyperglycemia/blood/*complications/pathology&lt;/keyword&gt;&lt;keyword&gt;Liver Cirrhosis/blood/*complications/pathology&lt;/keyword&gt;&lt;keyword&gt;Logistic Models&lt;/keyword&gt;&lt;keyword&gt;Male&lt;/keyword&gt;&lt;keyword&gt;Middle Aged&lt;/keyword&gt;&lt;keyword&gt;Multivariate Analysis&lt;/keyword&gt;&lt;keyword&gt;Obesity/blood/complications/pathology&lt;/keyword&gt;&lt;/keywords&gt;&lt;dates&gt;&lt;year&gt;2003&lt;/year&gt;&lt;pub-dates&gt;&lt;date&gt;Dec&lt;/date&gt;&lt;/pub-dates&gt;&lt;/dates&gt;&lt;accession-num&gt;14642625&lt;/accession-num&gt;&lt;urls&gt;&lt;related-urls&gt;&lt;url&gt;http://www.ncbi.nlm.nih.gov/entrez/query.fcgi?cmd=Retrieve&amp;amp;db=PubMed&amp;amp;dopt=Citation&amp;amp;list_uids=14642625&lt;/url&gt;&lt;/related-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8" w:tooltip="Ratziu, 2003 #165" w:history="1">
        <w:r w:rsidR="00076DF6" w:rsidRPr="001258B4">
          <w:rPr>
            <w:rFonts w:ascii="Book Antiqua" w:hAnsi="Book Antiqua"/>
            <w:noProof/>
            <w:sz w:val="24"/>
            <w:szCs w:val="24"/>
            <w:vertAlign w:val="superscript"/>
          </w:rPr>
          <w:t>18</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3448A0" w:rsidRPr="001258B4">
        <w:rPr>
          <w:rFonts w:ascii="Book Antiqua" w:hAnsi="Book Antiqua"/>
          <w:sz w:val="24"/>
          <w:szCs w:val="24"/>
        </w:rPr>
        <w:t xml:space="preserve">. </w:t>
      </w:r>
    </w:p>
    <w:p w14:paraId="62E3CBD3" w14:textId="7EBBD7F7" w:rsidR="003448A0" w:rsidRPr="001258B4" w:rsidRDefault="003448A0" w:rsidP="00A52137">
      <w:pPr>
        <w:spacing w:after="0" w:line="360" w:lineRule="auto"/>
        <w:ind w:firstLineChars="200" w:firstLine="480"/>
        <w:jc w:val="both"/>
        <w:rPr>
          <w:rFonts w:ascii="Book Antiqua" w:hAnsi="Book Antiqua"/>
          <w:sz w:val="24"/>
          <w:szCs w:val="24"/>
        </w:rPr>
      </w:pPr>
      <w:r w:rsidRPr="001258B4">
        <w:rPr>
          <w:rFonts w:ascii="Book Antiqua" w:hAnsi="Book Antiqua"/>
          <w:sz w:val="24"/>
          <w:szCs w:val="24"/>
        </w:rPr>
        <w:t xml:space="preserve">In a previous study, we showed that in a short term methionine choline deficient (MCD) model of NAFLD, a high AGE diet increased hepatic AGE content and exacerbated liver injury, oxidative stress and liver fibrosis and that AGEs produced RAGE dependent </w:t>
      </w:r>
      <w:proofErr w:type="spellStart"/>
      <w:r w:rsidRPr="001258B4">
        <w:rPr>
          <w:rFonts w:ascii="Book Antiqua" w:hAnsi="Book Antiqua"/>
          <w:sz w:val="24"/>
          <w:szCs w:val="24"/>
        </w:rPr>
        <w:t>profibrotic</w:t>
      </w:r>
      <w:proofErr w:type="spellEnd"/>
      <w:r w:rsidRPr="001258B4">
        <w:rPr>
          <w:rFonts w:ascii="Book Antiqua" w:hAnsi="Book Antiqua"/>
          <w:sz w:val="24"/>
          <w:szCs w:val="24"/>
        </w:rPr>
        <w:t xml:space="preserve"> effects in activate</w:t>
      </w:r>
      <w:r w:rsidR="00B8071F" w:rsidRPr="001258B4">
        <w:rPr>
          <w:rFonts w:ascii="Book Antiqua" w:hAnsi="Book Antiqua"/>
          <w:sz w:val="24"/>
          <w:szCs w:val="24"/>
        </w:rPr>
        <w:t>d hepatic stellate cells (HSCs)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&lt;EndNote&gt;&lt;Cite&gt;&lt;Author&gt;Leung&lt;/Author&gt;&lt;Year&gt;2014&lt;/Year&gt;&lt;RecNum&gt;2145&lt;/RecNum&gt;&lt;DisplayText&gt;&lt;style face="superscript"&gt;[19]&lt;/style&gt;&lt;/DisplayText&gt;&lt;record&gt;&lt;rec-number&gt;2145&lt;/rec-number&gt;&lt;foreign-keys&gt;&lt;key app="EN" db-id="2wfw2d9sq0texje50pip0fr85xavvprxddp2" timestamp="1403817035"&gt;2145&lt;/key&gt;&lt;/foreign-keys&gt;&lt;ref-type name="Journal Article"&gt;17&lt;/ref-type&gt;&lt;contributors&gt;&lt;authors&gt;&lt;author&gt;Leung, Christopher&lt;/author&gt;&lt;author&gt;Herath, Chandana B&lt;/author&gt;&lt;author&gt;Jia, Zhiyuan&lt;/author&gt;&lt;author&gt;Goodwin, Michelle&lt;/author&gt;&lt;author&gt;Mak, Kai Yan&lt;/author&gt;&lt;author&gt;Watt, Matthew J&lt;/author&gt;&lt;author&gt;Forbes, Josephine M&lt;/author&gt;&lt;author&gt;Angus, Peter W&lt;/author&gt;&lt;/authors&gt;&lt;/contributors&gt;&lt;titles&gt;&lt;title&gt;Dietary glycotoxins exacerbate progression of experimental fatty liver disease&lt;/title&gt;&lt;secondary-title&gt;Journal of Hepatology&lt;/secondary-title&gt;&lt;/titles&gt;&lt;periodical&gt;&lt;full-title&gt;Journal of Hepatology&lt;/full-title&gt;&lt;/periodical&gt;&lt;pages&gt;832-838&lt;/pages&gt;&lt;volume&gt;60&lt;/volume&gt;&lt;number&gt;4&lt;/number&gt;&lt;dates&gt;&lt;year&gt;2014&lt;/year&gt;&lt;/dates&gt;&lt;isbn&gt;0168-8278&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9" w:tooltip="Leung, 2014 #2145" w:history="1">
        <w:r w:rsidR="00076DF6" w:rsidRPr="001258B4">
          <w:rPr>
            <w:rFonts w:ascii="Book Antiqua" w:hAnsi="Book Antiqua"/>
            <w:noProof/>
            <w:sz w:val="24"/>
            <w:szCs w:val="24"/>
            <w:vertAlign w:val="superscript"/>
          </w:rPr>
          <w:t>19</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1D1DBF" w:rsidRPr="001258B4">
        <w:rPr>
          <w:rFonts w:ascii="Book Antiqua" w:hAnsi="Book Antiqua"/>
          <w:sz w:val="24"/>
          <w:szCs w:val="24"/>
        </w:rPr>
        <w:t xml:space="preserve">.  </w:t>
      </w:r>
      <w:r w:rsidR="009E48F8" w:rsidRPr="001258B4">
        <w:rPr>
          <w:rFonts w:ascii="Book Antiqua" w:hAnsi="Book Antiqua"/>
          <w:sz w:val="24"/>
          <w:szCs w:val="24"/>
        </w:rPr>
        <w:t xml:space="preserve">However, the relevance of </w:t>
      </w:r>
      <w:r w:rsidRPr="001258B4">
        <w:rPr>
          <w:rFonts w:ascii="Book Antiqua" w:hAnsi="Book Antiqua"/>
          <w:sz w:val="24"/>
          <w:szCs w:val="24"/>
        </w:rPr>
        <w:t>the MCD model to human disease is limited since the metabolic profile of MCD fed animals is generally the converse of human NAFLD</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&lt;EndNote&gt;&lt;Cite&gt;&lt;Author&gt;Larter&lt;/Author&gt;&lt;Year&gt;2008&lt;/Year&gt;&lt;RecNum&gt;2146&lt;/RecNum&gt;&lt;DisplayText&gt;&lt;style face="superscript"&gt;[20]&lt;/style&gt;&lt;/DisplayText&gt;&lt;record&gt;&lt;rec-number&gt;2146&lt;/rec-number&gt;&lt;foreign-keys&gt;&lt;key app="EN" db-id="2wfw2d9sq0texje50pip0fr85xavvprxddp2" timestamp="1403817585"&gt;2146&lt;/key&gt;&lt;/foreign-keys&gt;&lt;ref-type name="Journal Article"&gt;17&lt;/ref-type&gt;&lt;contributors&gt;&lt;authors&gt;&lt;author&gt;Larter, Claire Z&lt;/author&gt;&lt;author&gt;Yeh, Matthew M&lt;/author&gt;&lt;/authors&gt;&lt;/contributors&gt;&lt;titles&gt;&lt;title&gt;Animal models of NASH: getting both pathology and metabolic context right&lt;/title&gt;&lt;secondary-title&gt;Journal of gastroenterology and hepatology&lt;/secondary-title&gt;&lt;/titles&gt;&lt;periodical&gt;&lt;full-title&gt;Journal of gastroenterology and hepatology&lt;/full-title&gt;&lt;/periodical&gt;&lt;pages&gt;1635-1648&lt;/pages&gt;&lt;volume&gt;23&lt;/volume&gt;&lt;number&gt;11&lt;/number&gt;&lt;dates&gt;&lt;year&gt;2008&lt;/year&gt;&lt;/dates&gt;&lt;isbn&gt;1440-1746&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0" w:tooltip="Larter, 2008 #2146" w:history="1">
        <w:r w:rsidR="00076DF6" w:rsidRPr="001258B4">
          <w:rPr>
            <w:rFonts w:ascii="Book Antiqua" w:hAnsi="Book Antiqua"/>
            <w:noProof/>
            <w:sz w:val="24"/>
            <w:szCs w:val="24"/>
            <w:vertAlign w:val="superscript"/>
          </w:rPr>
          <w:t>20</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In contrast, long-term murine models based on a high-calorie diet high in fat, fructose and cholesterol </w:t>
      </w:r>
      <w:r w:rsidR="009C39DB" w:rsidRPr="001258B4">
        <w:rPr>
          <w:rFonts w:ascii="Book Antiqua" w:hAnsi="Book Antiqua" w:hint="eastAsia"/>
          <w:sz w:val="24"/>
          <w:szCs w:val="24"/>
        </w:rPr>
        <w:t>[</w:t>
      </w:r>
      <w:r w:rsidR="009C39DB" w:rsidRPr="001258B4">
        <w:rPr>
          <w:rFonts w:ascii="Book Antiqua" w:hAnsi="Book Antiqua"/>
          <w:sz w:val="24"/>
          <w:szCs w:val="24"/>
        </w:rPr>
        <w:t>high fructose, high cholesterol (HFHC)</w:t>
      </w:r>
      <w:r w:rsidR="009C39DB" w:rsidRPr="001258B4">
        <w:rPr>
          <w:rFonts w:ascii="Book Antiqua" w:hAnsi="Book Antiqua" w:hint="eastAsia"/>
          <w:sz w:val="24"/>
          <w:szCs w:val="24"/>
        </w:rPr>
        <w:t xml:space="preserve"> </w:t>
      </w:r>
      <w:r w:rsidRPr="001258B4">
        <w:rPr>
          <w:rFonts w:ascii="Book Antiqua" w:hAnsi="Book Antiqua"/>
          <w:sz w:val="24"/>
          <w:szCs w:val="24"/>
        </w:rPr>
        <w:t>diet</w:t>
      </w:r>
      <w:r w:rsidR="009C39DB" w:rsidRPr="001258B4">
        <w:rPr>
          <w:rFonts w:ascii="Book Antiqua" w:hAnsi="Book Antiqua" w:hint="eastAsia"/>
          <w:sz w:val="24"/>
          <w:szCs w:val="24"/>
        </w:rPr>
        <w:t>]</w:t>
      </w:r>
      <w:r w:rsidR="00436D5C" w:rsidRPr="001258B4">
        <w:rPr>
          <w:rFonts w:ascii="Book Antiqua" w:hAnsi="Book Antiqua"/>
          <w:sz w:val="24"/>
          <w:szCs w:val="24"/>
        </w:rPr>
        <w:t>,</w:t>
      </w:r>
      <w:r w:rsidRPr="001258B4">
        <w:rPr>
          <w:rFonts w:ascii="Book Antiqua" w:hAnsi="Book Antiqua"/>
          <w:sz w:val="24"/>
          <w:szCs w:val="24"/>
        </w:rPr>
        <w:t xml:space="preserve"> yield NASH associated with many of the metabolic features of human NASH</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&lt;EndNote&gt;&lt;Cite&gt;&lt;Author&gt;Kohli&lt;/Author&gt;&lt;Year&gt;2010&lt;/Year&gt;&lt;RecNum&gt;1793&lt;/RecNum&gt;&lt;DisplayText&gt;&lt;style face="superscript"&gt;[21]&lt;/style&gt;&lt;/DisplayText&gt;&lt;record&gt;&lt;rec-number&gt;1793&lt;/rec-number&gt;&lt;foreign-keys&gt;&lt;key app="EN" db-id="2wfw2d9sq0texje50pip0fr85xavvprxddp2" timestamp="1300560059"&gt;1793&lt;/key&gt;&lt;/foreign-keys&gt;&lt;ref-type name="Journal Article"&gt;17&lt;/ref-type&gt;&lt;contributors&gt;&lt;authors&gt;&lt;author&gt;Kohli, R.&lt;/author&gt;&lt;author&gt;Kirby, M.&lt;/author&gt;&lt;author&gt;Xanthakos, S.A.&lt;/author&gt;&lt;author&gt;Softic, S.&lt;/author&gt;&lt;author&gt;Feldstein, A.E.&lt;/author&gt;&lt;author&gt;Saxena, V.&lt;/author&gt;&lt;author&gt;Tang, P.H.&lt;/author&gt;&lt;author&gt;Miles, L.&lt;/author&gt;&lt;author&gt;Miles, M.V.&lt;/author&gt;&lt;author&gt;Balistreri, W.F.&lt;/author&gt;&lt;/authors&gt;&lt;/contributors&gt;&lt;titles&gt;&lt;title&gt;High fructose, medium chain trans fat diet induces liver fibrosis and elevates plasma coenzyme Q9 in a novel murine model of obesity and nonalcoholic steatohepatitis&lt;/title&gt;&lt;secondary-title&gt;Hepatology&lt;/secondary-title&gt;&lt;/titles&gt;&lt;periodical&gt;&lt;full-title&gt;Hepatology&lt;/full-title&gt;&lt;/periodical&gt;&lt;pages&gt;934-944&lt;/pages&gt;&lt;volume&gt;52&lt;/volume&gt;&lt;number&gt;3&lt;/number&gt;&lt;dates&gt;&lt;year&gt;2010&lt;/year&gt;&lt;/dates&gt;&lt;isbn&gt;1527-3350&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1" w:tooltip="Kohli, 2010 #1793" w:history="1">
        <w:r w:rsidR="00076DF6" w:rsidRPr="001258B4">
          <w:rPr>
            <w:rFonts w:ascii="Book Antiqua" w:hAnsi="Book Antiqua"/>
            <w:noProof/>
            <w:sz w:val="24"/>
            <w:szCs w:val="24"/>
            <w:vertAlign w:val="superscript"/>
          </w:rPr>
          <w:t>21</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The aim of the current study was to explore whether </w:t>
      </w:r>
      <w:r w:rsidR="00D20AC8" w:rsidRPr="001258B4">
        <w:rPr>
          <w:rFonts w:ascii="Book Antiqua" w:hAnsi="Book Antiqua"/>
          <w:sz w:val="24"/>
          <w:szCs w:val="24"/>
        </w:rPr>
        <w:t>increasing</w:t>
      </w:r>
      <w:r w:rsidRPr="001258B4">
        <w:rPr>
          <w:rFonts w:ascii="Book Antiqua" w:hAnsi="Book Antiqua"/>
          <w:sz w:val="24"/>
          <w:szCs w:val="24"/>
        </w:rPr>
        <w:t xml:space="preserve"> dietary AGE consumption could </w:t>
      </w:r>
      <w:r w:rsidR="00D20AC8" w:rsidRPr="001258B4">
        <w:rPr>
          <w:rFonts w:ascii="Book Antiqua" w:hAnsi="Book Antiqua"/>
          <w:sz w:val="24"/>
          <w:szCs w:val="24"/>
        </w:rPr>
        <w:t xml:space="preserve">precipitate </w:t>
      </w:r>
      <w:r w:rsidRPr="001258B4">
        <w:rPr>
          <w:rFonts w:ascii="Book Antiqua" w:hAnsi="Book Antiqua"/>
          <w:sz w:val="24"/>
          <w:szCs w:val="24"/>
        </w:rPr>
        <w:t xml:space="preserve">the development of NASH in a novel HFHC model of NAFLD. We also performed complementary studies in RAGE KO animals to determine the role of RAGE signalling in our liver disease model. </w:t>
      </w:r>
    </w:p>
    <w:p w14:paraId="7A6F8E4B" w14:textId="77777777" w:rsidR="00B8071F" w:rsidRPr="001258B4" w:rsidRDefault="00B8071F" w:rsidP="00A52137">
      <w:pPr>
        <w:spacing w:after="0" w:line="360" w:lineRule="auto"/>
        <w:ind w:firstLineChars="200" w:firstLine="480"/>
        <w:jc w:val="both"/>
        <w:rPr>
          <w:rFonts w:ascii="Book Antiqua" w:hAnsi="Book Antiqua"/>
          <w:sz w:val="24"/>
          <w:szCs w:val="24"/>
        </w:rPr>
      </w:pPr>
    </w:p>
    <w:p w14:paraId="5BED41A4" w14:textId="01F04ABB" w:rsidR="003448A0" w:rsidRPr="001258B4" w:rsidRDefault="00B8071F" w:rsidP="00A52137">
      <w:pPr>
        <w:spacing w:after="0" w:line="360" w:lineRule="auto"/>
        <w:rPr>
          <w:rFonts w:ascii="Book Antiqua" w:hAnsi="Book Antiqua"/>
          <w:b/>
          <w:sz w:val="24"/>
        </w:rPr>
      </w:pPr>
      <w:bookmarkStart w:id="58" w:name="OLE_LINK337"/>
      <w:bookmarkStart w:id="59" w:name="OLE_LINK338"/>
      <w:bookmarkStart w:id="60" w:name="OLE_LINK378"/>
      <w:bookmarkStart w:id="61" w:name="OLE_LINK388"/>
      <w:bookmarkStart w:id="62" w:name="OLE_LINK394"/>
      <w:r w:rsidRPr="001258B4">
        <w:rPr>
          <w:rFonts w:ascii="Book Antiqua" w:hAnsi="Book Antiqua"/>
          <w:b/>
          <w:sz w:val="24"/>
        </w:rPr>
        <w:t>MATERIALS AND METHODS</w:t>
      </w:r>
      <w:bookmarkEnd w:id="58"/>
      <w:bookmarkEnd w:id="59"/>
      <w:bookmarkEnd w:id="60"/>
      <w:bookmarkEnd w:id="61"/>
      <w:bookmarkEnd w:id="62"/>
    </w:p>
    <w:p w14:paraId="37FC17FB" w14:textId="77777777" w:rsidR="003448A0" w:rsidRPr="001258B4" w:rsidRDefault="003448A0" w:rsidP="00A52137">
      <w:pPr>
        <w:pStyle w:val="2"/>
        <w:spacing w:before="0" w:line="360" w:lineRule="auto"/>
        <w:jc w:val="both"/>
        <w:rPr>
          <w:rFonts w:ascii="Book Antiqua" w:hAnsi="Book Antiqua"/>
          <w:i/>
          <w:color w:val="auto"/>
          <w:sz w:val="24"/>
          <w:szCs w:val="24"/>
        </w:rPr>
      </w:pPr>
      <w:r w:rsidRPr="001258B4">
        <w:rPr>
          <w:rFonts w:ascii="Book Antiqua" w:hAnsi="Book Antiqua"/>
          <w:i/>
          <w:color w:val="auto"/>
          <w:sz w:val="24"/>
          <w:szCs w:val="24"/>
        </w:rPr>
        <w:t>Experimental design</w:t>
      </w:r>
    </w:p>
    <w:p w14:paraId="5D30C522" w14:textId="77777777" w:rsidR="003448A0" w:rsidRPr="001258B4"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Experiments were approved by the Austin Health Animal Ethics Committee and performed according to the National Health and Medical Research Council (NHMRC) of Australia Guidelines for animal experimentation.</w:t>
      </w:r>
    </w:p>
    <w:p w14:paraId="33079819" w14:textId="6D1561C1"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Male C57B</w:t>
      </w:r>
      <w:r w:rsidR="003602C6" w:rsidRPr="001258B4">
        <w:rPr>
          <w:rFonts w:ascii="Book Antiqua" w:hAnsi="Book Antiqua"/>
          <w:sz w:val="24"/>
          <w:szCs w:val="24"/>
        </w:rPr>
        <w:t>l</w:t>
      </w:r>
      <w:r w:rsidRPr="001258B4">
        <w:rPr>
          <w:rFonts w:ascii="Book Antiqua" w:hAnsi="Book Antiqua"/>
          <w:sz w:val="24"/>
          <w:szCs w:val="24"/>
        </w:rPr>
        <w:t xml:space="preserve">6 mice </w:t>
      </w:r>
      <w:r w:rsidR="00F219F8" w:rsidRPr="001258B4">
        <w:rPr>
          <w:rFonts w:ascii="Book Antiqua" w:hAnsi="Book Antiqua"/>
          <w:sz w:val="24"/>
          <w:szCs w:val="24"/>
        </w:rPr>
        <w:t>(</w:t>
      </w:r>
      <w:r w:rsidR="00B8071F" w:rsidRPr="001258B4">
        <w:rPr>
          <w:rFonts w:ascii="Book Antiqua" w:hAnsi="Book Antiqua"/>
          <w:i/>
          <w:sz w:val="24"/>
          <w:szCs w:val="24"/>
        </w:rPr>
        <w:t>n</w:t>
      </w:r>
      <w:r w:rsidR="00B8071F" w:rsidRPr="001258B4">
        <w:rPr>
          <w:rFonts w:ascii="Book Antiqua" w:hAnsi="Book Antiqua" w:hint="eastAsia"/>
          <w:sz w:val="24"/>
          <w:szCs w:val="24"/>
        </w:rPr>
        <w:t xml:space="preserve"> </w:t>
      </w:r>
      <w:r w:rsidR="00F219F8" w:rsidRPr="001258B4">
        <w:rPr>
          <w:rFonts w:ascii="Book Antiqua" w:hAnsi="Book Antiqua"/>
          <w:sz w:val="24"/>
          <w:szCs w:val="24"/>
        </w:rPr>
        <w:t>=</w:t>
      </w:r>
      <w:r w:rsidR="00B8071F" w:rsidRPr="001258B4">
        <w:rPr>
          <w:rFonts w:ascii="Book Antiqua" w:hAnsi="Book Antiqua" w:hint="eastAsia"/>
          <w:sz w:val="24"/>
          <w:szCs w:val="24"/>
        </w:rPr>
        <w:t xml:space="preserve"> </w:t>
      </w:r>
      <w:r w:rsidR="00AD11D5" w:rsidRPr="001258B4">
        <w:rPr>
          <w:rFonts w:ascii="Book Antiqua" w:hAnsi="Book Antiqua"/>
          <w:sz w:val="24"/>
          <w:szCs w:val="24"/>
        </w:rPr>
        <w:t>10</w:t>
      </w:r>
      <w:r w:rsidR="00F219F8" w:rsidRPr="001258B4">
        <w:rPr>
          <w:rFonts w:ascii="Book Antiqua" w:hAnsi="Book Antiqua"/>
          <w:sz w:val="24"/>
          <w:szCs w:val="24"/>
        </w:rPr>
        <w:t xml:space="preserve">/group) </w:t>
      </w:r>
      <w:r w:rsidRPr="001258B4">
        <w:rPr>
          <w:rFonts w:ascii="Book Antiqua" w:hAnsi="Book Antiqua"/>
          <w:sz w:val="24"/>
          <w:szCs w:val="24"/>
        </w:rPr>
        <w:t xml:space="preserve">were fed a high fat, high fructose, high cholesterol (HFHC) diet </w:t>
      </w:r>
      <w:r w:rsidR="00B8071F" w:rsidRPr="001258B4">
        <w:rPr>
          <w:rFonts w:ascii="Book Antiqua" w:hAnsi="Book Antiqua" w:hint="eastAsia"/>
          <w:sz w:val="24"/>
          <w:szCs w:val="24"/>
        </w:rPr>
        <w:t>[</w:t>
      </w:r>
      <w:r w:rsidRPr="001258B4">
        <w:rPr>
          <w:rFonts w:ascii="Book Antiqua" w:hAnsi="Book Antiqua"/>
          <w:sz w:val="24"/>
          <w:szCs w:val="24"/>
        </w:rPr>
        <w:t xml:space="preserve">Specialty Feeds SF11-109 </w:t>
      </w:r>
      <w:r w:rsidR="00B8071F" w:rsidRPr="001258B4">
        <w:rPr>
          <w:rFonts w:ascii="Book Antiqua" w:hAnsi="Book Antiqua" w:hint="eastAsia"/>
          <w:sz w:val="24"/>
          <w:szCs w:val="24"/>
        </w:rPr>
        <w:t>(</w:t>
      </w:r>
      <w:r w:rsidRPr="001258B4">
        <w:rPr>
          <w:rFonts w:ascii="Book Antiqua" w:hAnsi="Book Antiqua"/>
          <w:sz w:val="24"/>
          <w:szCs w:val="24"/>
        </w:rPr>
        <w:t xml:space="preserve">21% </w:t>
      </w:r>
      <w:r w:rsidR="00913C89" w:rsidRPr="001258B4">
        <w:rPr>
          <w:rFonts w:ascii="Book Antiqua" w:hAnsi="Book Antiqua"/>
          <w:sz w:val="24"/>
          <w:szCs w:val="24"/>
        </w:rPr>
        <w:t xml:space="preserve">saturated </w:t>
      </w:r>
      <w:r w:rsidRPr="001258B4">
        <w:rPr>
          <w:rFonts w:ascii="Book Antiqua" w:hAnsi="Book Antiqua"/>
          <w:sz w:val="24"/>
          <w:szCs w:val="24"/>
        </w:rPr>
        <w:t>fat</w:t>
      </w:r>
      <w:r w:rsidR="00B8071F" w:rsidRPr="001258B4">
        <w:rPr>
          <w:rFonts w:ascii="Book Antiqua" w:hAnsi="Book Antiqua"/>
          <w:sz w:val="24"/>
          <w:szCs w:val="24"/>
        </w:rPr>
        <w:t>, 10% fructose, 2% cholesterol</w:t>
      </w:r>
      <w:r w:rsidR="00B8071F" w:rsidRPr="001258B4">
        <w:rPr>
          <w:rFonts w:ascii="Book Antiqua" w:hAnsi="Book Antiqua" w:hint="eastAsia"/>
          <w:sz w:val="24"/>
          <w:szCs w:val="24"/>
        </w:rPr>
        <w:t>)</w:t>
      </w:r>
      <w:r w:rsidR="00B8071F" w:rsidRPr="001258B4">
        <w:rPr>
          <w:rFonts w:ascii="Book Antiqua" w:hAnsi="Book Antiqua"/>
          <w:sz w:val="24"/>
          <w:szCs w:val="24"/>
        </w:rPr>
        <w:t>]</w:t>
      </w:r>
      <w:r w:rsidRPr="001258B4">
        <w:rPr>
          <w:rFonts w:ascii="Book Antiqua" w:hAnsi="Book Antiqua"/>
          <w:sz w:val="24"/>
          <w:szCs w:val="24"/>
        </w:rPr>
        <w:t xml:space="preserve"> for 33 </w:t>
      </w:r>
      <w:proofErr w:type="spellStart"/>
      <w:r w:rsidR="00B8071F" w:rsidRPr="001258B4">
        <w:rPr>
          <w:rFonts w:ascii="Book Antiqua" w:hAnsi="Book Antiqua" w:hint="eastAsia"/>
          <w:sz w:val="24"/>
          <w:szCs w:val="24"/>
        </w:rPr>
        <w:t>wk</w:t>
      </w:r>
      <w:proofErr w:type="spellEnd"/>
      <w:r w:rsidRPr="001258B4">
        <w:rPr>
          <w:rFonts w:ascii="Book Antiqua" w:hAnsi="Book Antiqua"/>
          <w:sz w:val="24"/>
          <w:szCs w:val="24"/>
        </w:rPr>
        <w:t xml:space="preserve"> and compared with animals on normal chow (Specialty Feeds AIN93G). This is a novel dietary model combining amounts of saturated fat (especially animal fats such as ghee) and fructose to mimic unhealthy We</w:t>
      </w:r>
      <w:r w:rsidR="00457A9D" w:rsidRPr="001258B4">
        <w:rPr>
          <w:rFonts w:ascii="Book Antiqua" w:hAnsi="Book Antiqua"/>
          <w:sz w:val="24"/>
          <w:szCs w:val="24"/>
        </w:rPr>
        <w:t>stern diets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&lt;EndNote&gt;&lt;Cite&gt;&lt;Author&gt;Van Rooyen&lt;/Author&gt;&lt;Year&gt;2013&lt;/Year&gt;&lt;RecNum&gt;2149&lt;/RecNum&gt;&lt;DisplayText&gt;&lt;style face="superscript"&gt;[22]&lt;/style&gt;&lt;/DisplayText&gt;&lt;record&gt;&lt;rec-number&gt;2149&lt;/rec-number&gt;&lt;foreign-keys&gt;&lt;key app="EN" db-id="2wfw2d9sq0texje50pip0fr85xavvprxddp2" timestamp="1408059309"&gt;2149&lt;/key&gt;&lt;/foreign-keys&gt;&lt;ref-type name="Journal Article"&gt;17&lt;/ref-type&gt;&lt;contributors&gt;&lt;authors&gt;&lt;author&gt;Van Rooyen, Derrick M&lt;/author&gt;&lt;author&gt;Gan, Lay T&lt;/author&gt;&lt;author&gt;Yeh, Matthew M&lt;/author&gt;&lt;author&gt;Haigh, W Geoffrey&lt;/author&gt;&lt;author&gt;Larter, Claire Z&lt;/author&gt;&lt;author&gt;Ioannou, George&lt;/author&gt;&lt;author&gt;Teoh, Narci C&lt;/author&gt;&lt;author&gt;Farrell, Geoffrey C&lt;/author&gt;&lt;/authors&gt;&lt;/contributors&gt;&lt;titles&gt;&lt;title&gt;Pharmacological cholesterol lowering reverses fibrotic NASH in obese, diabetic mice with metabolic syndrome&lt;/title&gt;&lt;secondary-title&gt;Journal of Hepatology&lt;/secondary-title&gt;&lt;/titles&gt;&lt;periodical&gt;&lt;full-title&gt;Journal of Hepatology&lt;/full-title&gt;&lt;/periodical&gt;&lt;pages&gt;144-152&lt;/pages&gt;&lt;volume&gt;59&lt;/volume&gt;&lt;number&gt;1&lt;/number&gt;&lt;dates&gt;&lt;year&gt;2013&lt;/year&gt;&lt;/dates&gt;&lt;isbn&gt;0168-8278&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2" w:tooltip="Van Rooyen, 2013 #2149" w:history="1">
        <w:r w:rsidR="00076DF6" w:rsidRPr="001258B4">
          <w:rPr>
            <w:rFonts w:ascii="Book Antiqua" w:hAnsi="Book Antiqua"/>
            <w:noProof/>
            <w:sz w:val="24"/>
            <w:szCs w:val="24"/>
            <w:vertAlign w:val="superscript"/>
          </w:rPr>
          <w:t>22</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This model is different to other high fat diets in that we gave amounts of fat </w:t>
      </w:r>
      <w:r w:rsidR="00436D5C" w:rsidRPr="001258B4">
        <w:rPr>
          <w:rFonts w:ascii="Book Antiqua" w:hAnsi="Book Antiqua"/>
          <w:sz w:val="24"/>
          <w:szCs w:val="24"/>
        </w:rPr>
        <w:t>actually consumed by patients</w:t>
      </w:r>
      <w:r w:rsidRPr="001258B4">
        <w:rPr>
          <w:rFonts w:ascii="Book Antiqua" w:hAnsi="Book Antiqua"/>
          <w:sz w:val="24"/>
          <w:szCs w:val="24"/>
        </w:rPr>
        <w:t xml:space="preserve"> for a longer period to induce fibrosis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&lt;EndNote&gt;&lt;Cite&gt;&lt;Author&gt;Xu&lt;/Author&gt;&lt;Year&gt;2010&lt;/Year&gt;&lt;RecNum&gt;2482&lt;/RecNum&gt;&lt;DisplayText&gt;&lt;style face="superscript"&gt;[23]&lt;/style&gt;&lt;/DisplayText&gt;&lt;record&gt;&lt;rec-number&gt;2482&lt;/rec-number&gt;&lt;foreign-keys&gt;&lt;key app="EN" db-id="2wfw2d9sq0texje50pip0fr85xavvprxddp2" timestamp="1435270247"&gt;2482&lt;/key&gt;&lt;/foreign-keys&gt;&lt;ref-type name="Journal Article"&gt;17&lt;/ref-type&gt;&lt;contributors&gt;&lt;authors&gt;&lt;author&gt;Xu, Zheng-Jie&lt;/author&gt;&lt;author&gt;Fan, Jian-Gao&lt;/author&gt;&lt;author&gt;Ding, Xiao-Dong&lt;/author&gt;&lt;author&gt;Qiao, Liang&lt;/author&gt;&lt;author&gt;Wang, Guo-Liang&lt;/author&gt;&lt;/authors&gt;&lt;/contributors&gt;&lt;titles&gt;&lt;title&gt;Characterization of high-fat, diet-induced, non-alcoholic steatohepatitis with fibrosis in rats&lt;/title&gt;&lt;secondary-title&gt;Digestive diseases and sciences&lt;/secondary-title&gt;&lt;/titles&gt;&lt;periodical&gt;&lt;full-title&gt;Digestive diseases and sciences&lt;/full-title&gt;&lt;/periodical&gt;&lt;pages&gt;931-940&lt;/pages&gt;&lt;volume&gt;55&lt;/volume&gt;&lt;number&gt;4&lt;/number&gt;&lt;dates&gt;&lt;year&gt;2010&lt;/year&gt;&lt;/dates&gt;&lt;isbn&gt;0163-2116&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3" w:tooltip="Xu, 2010 #2482" w:history="1">
        <w:r w:rsidR="00076DF6" w:rsidRPr="001258B4">
          <w:rPr>
            <w:rFonts w:ascii="Book Antiqua" w:hAnsi="Book Antiqua"/>
            <w:noProof/>
            <w:sz w:val="24"/>
            <w:szCs w:val="24"/>
            <w:vertAlign w:val="superscript"/>
          </w:rPr>
          <w:t>23</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w:t>
      </w:r>
      <w:r w:rsidR="00913C89" w:rsidRPr="001258B4">
        <w:rPr>
          <w:rFonts w:ascii="Book Antiqua" w:hAnsi="Book Antiqua"/>
          <w:sz w:val="24"/>
          <w:szCs w:val="24"/>
        </w:rPr>
        <w:t xml:space="preserve">Two </w:t>
      </w:r>
      <w:proofErr w:type="spellStart"/>
      <w:r w:rsidR="00913C89" w:rsidRPr="001258B4">
        <w:rPr>
          <w:rFonts w:ascii="Book Antiqua" w:hAnsi="Book Antiqua"/>
          <w:sz w:val="24"/>
          <w:szCs w:val="24"/>
        </w:rPr>
        <w:t>percent</w:t>
      </w:r>
      <w:proofErr w:type="spellEnd"/>
      <w:r w:rsidR="00913C89" w:rsidRPr="001258B4">
        <w:rPr>
          <w:rFonts w:ascii="Book Antiqua" w:hAnsi="Book Antiqua"/>
          <w:sz w:val="24"/>
          <w:szCs w:val="24"/>
        </w:rPr>
        <w:t xml:space="preserve"> </w:t>
      </w:r>
      <w:r w:rsidRPr="001258B4">
        <w:rPr>
          <w:rFonts w:ascii="Book Antiqua" w:hAnsi="Book Antiqua"/>
          <w:sz w:val="24"/>
          <w:szCs w:val="24"/>
        </w:rPr>
        <w:t xml:space="preserve">cholesterol was incorporated as this has been shown to be a critical driver for fibrosis </w:t>
      </w:r>
      <w:r w:rsidRPr="001258B4">
        <w:rPr>
          <w:rFonts w:ascii="Book Antiqua" w:hAnsi="Book Antiqua"/>
          <w:sz w:val="24"/>
          <w:szCs w:val="24"/>
        </w:rPr>
        <w:lastRenderedPageBreak/>
        <w:t>i</w:t>
      </w:r>
      <w:r w:rsidR="00457A9D" w:rsidRPr="001258B4">
        <w:rPr>
          <w:rFonts w:ascii="Book Antiqua" w:hAnsi="Book Antiqua"/>
          <w:sz w:val="24"/>
          <w:szCs w:val="24"/>
        </w:rPr>
        <w:t>n murine dietary models of NASH</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&lt;EndNote&gt;&lt;Cite&gt;&lt;Author&gt;Van Rooyen&lt;/Author&gt;&lt;Year&gt;2013&lt;/Year&gt;&lt;RecNum&gt;2149&lt;/RecNum&gt;&lt;DisplayText&gt;&lt;style face="superscript"&gt;[22]&lt;/style&gt;&lt;/DisplayText&gt;&lt;record&gt;&lt;rec-number&gt;2149&lt;/rec-number&gt;&lt;foreign-keys&gt;&lt;key app="EN" db-id="2wfw2d9sq0texje50pip0fr85xavvprxddp2" timestamp="1408059309"&gt;2149&lt;/key&gt;&lt;/foreign-keys&gt;&lt;ref-type name="Journal Article"&gt;17&lt;/ref-type&gt;&lt;contributors&gt;&lt;authors&gt;&lt;author&gt;Van Rooyen, Derrick M&lt;/author&gt;&lt;author&gt;Gan, Lay T&lt;/author&gt;&lt;author&gt;Yeh, Matthew M&lt;/author&gt;&lt;author&gt;Haigh, W Geoffrey&lt;/author&gt;&lt;author&gt;Larter, Claire Z&lt;/author&gt;&lt;author&gt;Ioannou, George&lt;/author&gt;&lt;author&gt;Teoh, Narci C&lt;/author&gt;&lt;author&gt;Farrell, Geoffrey C&lt;/author&gt;&lt;/authors&gt;&lt;/contributors&gt;&lt;titles&gt;&lt;title&gt;Pharmacological cholesterol lowering reverses fibrotic NASH in obese, diabetic mice with metabolic syndrome&lt;/title&gt;&lt;secondary-title&gt;Journal of Hepatology&lt;/secondary-title&gt;&lt;/titles&gt;&lt;periodical&gt;&lt;full-title&gt;Journal of Hepatology&lt;/full-title&gt;&lt;/periodical&gt;&lt;pages&gt;144-152&lt;/pages&gt;&lt;volume&gt;59&lt;/volume&gt;&lt;number&gt;1&lt;/number&gt;&lt;dates&gt;&lt;year&gt;2013&lt;/year&gt;&lt;/dates&gt;&lt;isbn&gt;0168-8278&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2" w:tooltip="Van Rooyen, 2013 #2149" w:history="1">
        <w:r w:rsidR="00076DF6" w:rsidRPr="001258B4">
          <w:rPr>
            <w:rFonts w:ascii="Book Antiqua" w:hAnsi="Book Antiqua"/>
            <w:noProof/>
            <w:sz w:val="24"/>
            <w:szCs w:val="24"/>
            <w:vertAlign w:val="superscript"/>
          </w:rPr>
          <w:t>22</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and 10% fructose </w:t>
      </w:r>
      <w:r w:rsidR="00913C89" w:rsidRPr="001258B4">
        <w:rPr>
          <w:rFonts w:ascii="Book Antiqua" w:hAnsi="Book Antiqua"/>
          <w:sz w:val="24"/>
          <w:szCs w:val="24"/>
        </w:rPr>
        <w:t xml:space="preserve">was </w:t>
      </w:r>
      <w:r w:rsidR="00436D5C" w:rsidRPr="001258B4">
        <w:rPr>
          <w:rFonts w:ascii="Book Antiqua" w:hAnsi="Book Antiqua"/>
          <w:sz w:val="24"/>
          <w:szCs w:val="24"/>
        </w:rPr>
        <w:t>added,</w:t>
      </w:r>
      <w:r w:rsidR="00913C89" w:rsidRPr="001258B4">
        <w:rPr>
          <w:rFonts w:ascii="Book Antiqua" w:hAnsi="Book Antiqua"/>
          <w:sz w:val="24"/>
          <w:szCs w:val="24"/>
        </w:rPr>
        <w:t xml:space="preserve"> both due to its prevalence in </w:t>
      </w:r>
      <w:r w:rsidRPr="001258B4">
        <w:rPr>
          <w:rFonts w:ascii="Book Antiqua" w:hAnsi="Book Antiqua"/>
          <w:sz w:val="24"/>
          <w:szCs w:val="24"/>
        </w:rPr>
        <w:t xml:space="preserve">Western diet as well as its potent ability to induce </w:t>
      </w:r>
      <w:r w:rsidR="00913C89" w:rsidRPr="001258B4">
        <w:rPr>
          <w:rFonts w:ascii="Book Antiqua" w:hAnsi="Book Antiqua"/>
          <w:sz w:val="24"/>
          <w:szCs w:val="24"/>
        </w:rPr>
        <w:t xml:space="preserve">AGE </w:t>
      </w:r>
      <w:r w:rsidR="00457A9D" w:rsidRPr="001258B4">
        <w:rPr>
          <w:rFonts w:ascii="Book Antiqua" w:hAnsi="Book Antiqua"/>
          <w:sz w:val="24"/>
          <w:szCs w:val="24"/>
        </w:rPr>
        <w:t>formation</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&lt;EndNote&gt;&lt;Cite&gt;&lt;Author&gt;Takagi&lt;/Author&gt;&lt;Year&gt;1995&lt;/Year&gt;&lt;RecNum&gt;2483&lt;/RecNum&gt;&lt;DisplayText&gt;&lt;style face="superscript"&gt;[24]&lt;/style&gt;&lt;/DisplayText&gt;&lt;record&gt;&lt;rec-number&gt;2483&lt;/rec-number&gt;&lt;foreign-keys&gt;&lt;key app="EN" db-id="2wfw2d9sq0texje50pip0fr85xavvprxddp2" timestamp="1435270626"&gt;2483&lt;/key&gt;&lt;/foreign-keys&gt;&lt;ref-type name="Journal Article"&gt;17&lt;/ref-type&gt;&lt;contributors&gt;&lt;authors&gt;&lt;author&gt;Takagi, Yoshifumi&lt;/author&gt;&lt;author&gt;Kashiwagi, Atsunori&lt;/author&gt;&lt;author&gt;Tanaka, Yasushi&lt;/author&gt;&lt;author&gt;Asahina, Takayuki&lt;/author&gt;&lt;author&gt;Kikkawa, Ryuichi&lt;/author&gt;&lt;author&gt;Shigeta, Yukio&lt;/author&gt;&lt;/authors&gt;&lt;/contributors&gt;&lt;titles&gt;&lt;title&gt;Significance of fructose-induced protein oxidation and formation of advanced glycation end product&lt;/title&gt;&lt;secondary-title&gt;Journal of diabetes and its complications&lt;/secondary-title&gt;&lt;/titles&gt;&lt;periodical&gt;&lt;full-title&gt;Journal of diabetes and its complications&lt;/full-title&gt;&lt;/periodical&gt;&lt;pages&gt;87-91&lt;/pages&gt;&lt;volume&gt;9&lt;/volume&gt;&lt;number&gt;2&lt;/number&gt;&lt;dates&gt;&lt;year&gt;1995&lt;/year&gt;&lt;/dates&gt;&lt;isbn&gt;1056-8727&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4" w:tooltip="Takagi, 1995 #2483" w:history="1">
        <w:r w:rsidR="00076DF6" w:rsidRPr="001258B4">
          <w:rPr>
            <w:rFonts w:ascii="Book Antiqua" w:hAnsi="Book Antiqua"/>
            <w:noProof/>
            <w:sz w:val="24"/>
            <w:szCs w:val="24"/>
            <w:vertAlign w:val="superscript"/>
          </w:rPr>
          <w:t>24</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(See Supplement 2).  In two further groups, the effects of </w:t>
      </w:r>
      <w:r w:rsidR="00913C89" w:rsidRPr="001258B4">
        <w:rPr>
          <w:rFonts w:ascii="Book Antiqua" w:hAnsi="Book Antiqua"/>
          <w:sz w:val="24"/>
          <w:szCs w:val="24"/>
        </w:rPr>
        <w:t xml:space="preserve">further </w:t>
      </w:r>
      <w:r w:rsidRPr="001258B4">
        <w:rPr>
          <w:rFonts w:ascii="Book Antiqua" w:hAnsi="Book Antiqua"/>
          <w:sz w:val="24"/>
          <w:szCs w:val="24"/>
        </w:rPr>
        <w:t xml:space="preserve">increasing dietary AGE content by baking </w:t>
      </w:r>
      <w:r w:rsidR="00913C89" w:rsidRPr="001258B4">
        <w:rPr>
          <w:rFonts w:ascii="Book Antiqua" w:hAnsi="Book Antiqua"/>
          <w:sz w:val="24"/>
          <w:szCs w:val="24"/>
        </w:rPr>
        <w:t>(</w:t>
      </w:r>
      <w:r w:rsidR="00F219F8" w:rsidRPr="001258B4">
        <w:rPr>
          <w:rFonts w:ascii="Book Antiqua" w:hAnsi="Book Antiqua"/>
          <w:sz w:val="24"/>
          <w:szCs w:val="24"/>
        </w:rPr>
        <w:t>described below</w:t>
      </w:r>
      <w:r w:rsidR="00913C89" w:rsidRPr="001258B4">
        <w:rPr>
          <w:rFonts w:ascii="Book Antiqua" w:hAnsi="Book Antiqua"/>
          <w:sz w:val="24"/>
          <w:szCs w:val="24"/>
        </w:rPr>
        <w:t>)</w:t>
      </w:r>
      <w:r w:rsidR="00F219F8" w:rsidRPr="001258B4">
        <w:rPr>
          <w:rFonts w:ascii="Book Antiqua" w:hAnsi="Book Antiqua"/>
          <w:sz w:val="24"/>
          <w:szCs w:val="24"/>
        </w:rPr>
        <w:t>,</w:t>
      </w:r>
      <w:r w:rsidR="00913C89" w:rsidRPr="001258B4">
        <w:rPr>
          <w:rFonts w:ascii="Book Antiqua" w:hAnsi="Book Antiqua"/>
          <w:sz w:val="24"/>
          <w:szCs w:val="24"/>
        </w:rPr>
        <w:t xml:space="preserve"> </w:t>
      </w:r>
      <w:r w:rsidRPr="001258B4">
        <w:rPr>
          <w:rFonts w:ascii="Book Antiqua" w:hAnsi="Book Antiqua"/>
          <w:sz w:val="24"/>
          <w:szCs w:val="24"/>
        </w:rPr>
        <w:t xml:space="preserve">were studied in animals fed normal chow and in animals fed the HFHC diet. A final group was fed a baked HFHC diet that was marinated in </w:t>
      </w:r>
      <w:r w:rsidR="00913C89" w:rsidRPr="001258B4">
        <w:rPr>
          <w:rFonts w:ascii="Book Antiqua" w:hAnsi="Book Antiqua"/>
          <w:sz w:val="24"/>
          <w:szCs w:val="24"/>
        </w:rPr>
        <w:t>acetic acid (</w:t>
      </w:r>
      <w:r w:rsidRPr="001258B4">
        <w:rPr>
          <w:rFonts w:ascii="Book Antiqua" w:hAnsi="Book Antiqua"/>
          <w:sz w:val="24"/>
          <w:szCs w:val="24"/>
        </w:rPr>
        <w:t>vinegar</w:t>
      </w:r>
      <w:r w:rsidR="00737E4E" w:rsidRPr="001258B4">
        <w:rPr>
          <w:rFonts w:ascii="Book Antiqua" w:hAnsi="Book Antiqua"/>
          <w:sz w:val="24"/>
          <w:szCs w:val="24"/>
        </w:rPr>
        <w:t xml:space="preserve"> 4% w/v)</w:t>
      </w:r>
      <w:r w:rsidRPr="001258B4">
        <w:rPr>
          <w:rFonts w:ascii="Book Antiqua" w:hAnsi="Book Antiqua"/>
          <w:sz w:val="24"/>
          <w:szCs w:val="24"/>
        </w:rPr>
        <w:t xml:space="preserve"> prior to heating to prevent the formation of AGEs</w:t>
      </w:r>
      <w:r w:rsidR="00913C89" w:rsidRPr="001258B4">
        <w:rPr>
          <w:rFonts w:ascii="Book Antiqua" w:hAnsi="Book Antiqua"/>
          <w:sz w:val="24"/>
          <w:szCs w:val="24"/>
        </w:rPr>
        <w:t>, as is seen in Mediterranean style diets</w:t>
      </w:r>
      <w:r w:rsidR="00696283"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&lt;EndNote&gt;&lt;Cite&gt;&lt;Author&gt;David&lt;/Author&gt;&lt;Year&gt;2002&lt;/Year&gt;&lt;RecNum&gt;2653&lt;/RecNum&gt;&lt;DisplayText&gt;&lt;style face="superscript"&gt;[25]&lt;/style&gt;&lt;/DisplayText&gt;&lt;record&gt;&lt;rec-number&gt;2653&lt;/rec-number&gt;&lt;foreign-keys&gt;&lt;key app="EN" db-id="2wfw2d9sq0texje50pip0fr85xavvprxddp2" timestamp="1448020462"&gt;2653&lt;/key&gt;&lt;/foreign-keys&gt;&lt;ref-type name="Book"&gt;6&lt;/ref-type&gt;&lt;contributors&gt;&lt;authors&gt;&lt;author&gt;David, Elizabeth&lt;/author&gt;&lt;/authors&gt;&lt;/contributors&gt;&lt;titles&gt;&lt;title&gt;A book of Mediterranean food&lt;/title&gt;&lt;/titles&gt;&lt;dates&gt;&lt;year&gt;2002&lt;/year&gt;&lt;/dates&gt;&lt;publisher&gt;New York Review of Books&lt;/publisher&gt;&lt;isbn&gt;1590170032&lt;/isbn&gt;&lt;urls&gt;&lt;/urls&gt;&lt;/record&gt;&lt;/Cite&gt;&lt;/EndNote&gt;</w:instrText>
      </w:r>
      <w:r w:rsidR="00696283"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5" w:tooltip="David, 2002 #2653" w:history="1">
        <w:r w:rsidR="00076DF6" w:rsidRPr="001258B4">
          <w:rPr>
            <w:rFonts w:ascii="Book Antiqua" w:hAnsi="Book Antiqua"/>
            <w:noProof/>
            <w:sz w:val="24"/>
            <w:szCs w:val="24"/>
            <w:vertAlign w:val="superscript"/>
          </w:rPr>
          <w:t>25</w:t>
        </w:r>
      </w:hyperlink>
      <w:r w:rsidR="00076DF6" w:rsidRPr="001258B4">
        <w:rPr>
          <w:rFonts w:ascii="Book Antiqua" w:hAnsi="Book Antiqua"/>
          <w:noProof/>
          <w:sz w:val="24"/>
          <w:szCs w:val="24"/>
          <w:vertAlign w:val="superscript"/>
        </w:rPr>
        <w:t>]</w:t>
      </w:r>
      <w:r w:rsidR="00696283" w:rsidRPr="001258B4">
        <w:rPr>
          <w:rFonts w:ascii="Book Antiqua" w:hAnsi="Book Antiqua"/>
          <w:sz w:val="24"/>
          <w:szCs w:val="24"/>
        </w:rPr>
        <w:fldChar w:fldCharType="end"/>
      </w:r>
      <w:r w:rsidRPr="001258B4">
        <w:rPr>
          <w:rFonts w:ascii="Book Antiqua" w:hAnsi="Book Antiqua"/>
          <w:sz w:val="24"/>
          <w:szCs w:val="24"/>
        </w:rPr>
        <w:t xml:space="preserve">. In a second experiment, RAGE KO animals were fed a HFHC diet or a high AGE HFHC diet for 33 </w:t>
      </w:r>
      <w:proofErr w:type="spellStart"/>
      <w:r w:rsidR="009C39DB" w:rsidRPr="001258B4">
        <w:rPr>
          <w:rFonts w:ascii="Book Antiqua" w:hAnsi="Book Antiqua" w:hint="eastAsia"/>
          <w:sz w:val="24"/>
          <w:szCs w:val="24"/>
        </w:rPr>
        <w:t>wk</w:t>
      </w:r>
      <w:proofErr w:type="spellEnd"/>
      <w:r w:rsidRPr="001258B4">
        <w:rPr>
          <w:rFonts w:ascii="Book Antiqua" w:hAnsi="Book Antiqua"/>
          <w:sz w:val="24"/>
          <w:szCs w:val="24"/>
        </w:rPr>
        <w:t xml:space="preserve"> and compared with WT controls. At the completion of each experiment, insulin resistance was measured </w:t>
      </w:r>
      <w:r w:rsidRPr="001258B4">
        <w:rPr>
          <w:rFonts w:ascii="Book Antiqua" w:hAnsi="Book Antiqua"/>
          <w:i/>
          <w:sz w:val="24"/>
          <w:szCs w:val="24"/>
        </w:rPr>
        <w:t>via</w:t>
      </w:r>
      <w:r w:rsidRPr="001258B4">
        <w:rPr>
          <w:rFonts w:ascii="Book Antiqua" w:hAnsi="Book Antiqua"/>
          <w:sz w:val="24"/>
          <w:szCs w:val="24"/>
        </w:rPr>
        <w:t xml:space="preserve"> HOMA-IR and oral glucose tolerance testing (OGTT) pe</w:t>
      </w:r>
      <w:r w:rsidR="00457A9D" w:rsidRPr="001258B4">
        <w:rPr>
          <w:rFonts w:ascii="Book Antiqua" w:hAnsi="Book Antiqua"/>
          <w:sz w:val="24"/>
          <w:szCs w:val="24"/>
        </w:rPr>
        <w:t>rformed as previously described</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&lt;EndNote&gt;&lt;Cite&gt;&lt;Author&gt;Andrikopoulos&lt;/Author&gt;&lt;Year&gt;2008&lt;/Year&gt;&lt;RecNum&gt;2493&lt;/RecNum&gt;&lt;DisplayText&gt;&lt;style face="superscript"&gt;[26]&lt;/style&gt;&lt;/DisplayText&gt;&lt;record&gt;&lt;rec-number&gt;2493&lt;/rec-number&gt;&lt;foreign-keys&gt;&lt;key app="EN" db-id="2wfw2d9sq0texje50pip0fr85xavvprxddp2" timestamp="1435549853"&gt;2493&lt;/key&gt;&lt;/foreign-keys&gt;&lt;ref-type name="Journal Article"&gt;17&lt;/ref-type&gt;&lt;contributors&gt;&lt;authors&gt;&lt;author&gt;Andrikopoulos, Sofianos&lt;/author&gt;&lt;author&gt;Blair, Amy R&lt;/author&gt;&lt;author&gt;Deluca, Nadia&lt;/author&gt;&lt;author&gt;Fam, Barbara C&lt;/author&gt;&lt;author&gt;Proietto, Joseph&lt;/author&gt;&lt;/authors&gt;&lt;/contributors&gt;&lt;titles&gt;&lt;title&gt;Evaluating the glucose tolerance test in mice&lt;/title&gt;&lt;secondary-title&gt;American Journal of Physiology-Endocrinology and Metabolism&lt;/secondary-title&gt;&lt;/titles&gt;&lt;periodical&gt;&lt;full-title&gt;American Journal of Physiology-Endocrinology And Metabolism&lt;/full-title&gt;&lt;/periodical&gt;&lt;pages&gt;E1323-E1332&lt;/pages&gt;&lt;volume&gt;295&lt;/volume&gt;&lt;number&gt;6&lt;/number&gt;&lt;dates&gt;&lt;year&gt;2008&lt;/year&gt;&lt;/dates&gt;&lt;isbn&gt;0193-1849&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6" w:tooltip="Andrikopoulos, 2008 #2493" w:history="1">
        <w:r w:rsidR="00076DF6" w:rsidRPr="001258B4">
          <w:rPr>
            <w:rFonts w:ascii="Book Antiqua" w:hAnsi="Book Antiqua"/>
            <w:noProof/>
            <w:sz w:val="24"/>
            <w:szCs w:val="24"/>
            <w:vertAlign w:val="superscript"/>
          </w:rPr>
          <w:t>26</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Livers were harvested for assessment of liver injury and serum alanine </w:t>
      </w:r>
      <w:proofErr w:type="spellStart"/>
      <w:r w:rsidRPr="001258B4">
        <w:rPr>
          <w:rFonts w:ascii="Book Antiqua" w:hAnsi="Book Antiqua"/>
          <w:sz w:val="24"/>
          <w:szCs w:val="24"/>
        </w:rPr>
        <w:t>aminotransaminase</w:t>
      </w:r>
      <w:proofErr w:type="spellEnd"/>
      <w:r w:rsidRPr="001258B4">
        <w:rPr>
          <w:rFonts w:ascii="Book Antiqua" w:hAnsi="Book Antiqua"/>
          <w:sz w:val="24"/>
          <w:szCs w:val="24"/>
        </w:rPr>
        <w:t xml:space="preserve"> (ALT) levels were measured by auto-analyser (Beckman Instruments, Fullerton, CA).</w:t>
      </w:r>
    </w:p>
    <w:p w14:paraId="4562BC64" w14:textId="77777777" w:rsidR="003448A0" w:rsidRPr="001258B4" w:rsidRDefault="003448A0" w:rsidP="00A52137">
      <w:pPr>
        <w:spacing w:after="0" w:line="360" w:lineRule="auto"/>
        <w:jc w:val="both"/>
        <w:rPr>
          <w:rFonts w:ascii="Book Antiqua" w:hAnsi="Book Antiqua"/>
          <w:sz w:val="24"/>
          <w:szCs w:val="24"/>
        </w:rPr>
      </w:pPr>
    </w:p>
    <w:p w14:paraId="77E222D7" w14:textId="77777777" w:rsidR="003448A0" w:rsidRPr="001258B4" w:rsidRDefault="003448A0" w:rsidP="00A52137">
      <w:pPr>
        <w:pStyle w:val="3"/>
        <w:spacing w:before="0" w:line="360" w:lineRule="auto"/>
        <w:jc w:val="both"/>
        <w:rPr>
          <w:rFonts w:ascii="Book Antiqua" w:hAnsi="Book Antiqua"/>
          <w:i/>
          <w:color w:val="auto"/>
          <w:sz w:val="24"/>
          <w:szCs w:val="24"/>
        </w:rPr>
      </w:pPr>
      <w:r w:rsidRPr="001258B4">
        <w:rPr>
          <w:rFonts w:ascii="Book Antiqua" w:hAnsi="Book Antiqua"/>
          <w:i/>
          <w:color w:val="auto"/>
          <w:sz w:val="24"/>
          <w:szCs w:val="24"/>
        </w:rPr>
        <w:t>Production of AGEs</w:t>
      </w:r>
    </w:p>
    <w:p w14:paraId="395F7C21" w14:textId="0A80E9FA" w:rsidR="003448A0" w:rsidRPr="001258B4"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Dietary AGE content was increased by baking at 160</w:t>
      </w:r>
      <w:r w:rsidR="009C39DB" w:rsidRPr="001258B4">
        <w:rPr>
          <w:rFonts w:ascii="Book Antiqua" w:hAnsi="Book Antiqua" w:hint="eastAsia"/>
          <w:sz w:val="24"/>
          <w:szCs w:val="24"/>
        </w:rPr>
        <w:t xml:space="preserve"> </w:t>
      </w:r>
      <w:r w:rsidR="009C39DB" w:rsidRPr="001258B4">
        <w:rPr>
          <w:rFonts w:ascii="Book Antiqua" w:hAnsi="Book Antiqua"/>
          <w:sz w:val="24"/>
          <w:szCs w:val="24"/>
          <w:vertAlign w:val="superscript"/>
        </w:rPr>
        <w:sym w:font="Symbol" w:char="F0B0"/>
      </w:r>
      <w:r w:rsidRPr="001258B4">
        <w:rPr>
          <w:rFonts w:ascii="Book Antiqua" w:hAnsi="Book Antiqua"/>
          <w:sz w:val="24"/>
          <w:szCs w:val="24"/>
        </w:rPr>
        <w:t>C for 1 hour</w:t>
      </w:r>
      <w:r w:rsidR="000319FD" w:rsidRPr="001258B4">
        <w:rPr>
          <w:rFonts w:ascii="Book Antiqua" w:hAnsi="Book Antiqua"/>
          <w:sz w:val="24"/>
          <w:szCs w:val="24"/>
        </w:rPr>
        <w:t xml:space="preserve"> </w:t>
      </w:r>
      <w:r w:rsidRPr="001258B4">
        <w:rPr>
          <w:rFonts w:ascii="Book Antiqua" w:hAnsi="Book Antiqua"/>
          <w:sz w:val="24"/>
          <w:szCs w:val="24"/>
        </w:rPr>
        <w:t>which we have previously shown produces an approximately</w:t>
      </w:r>
      <w:r w:rsidR="000319FD" w:rsidRPr="001258B4">
        <w:rPr>
          <w:rFonts w:ascii="Book Antiqua" w:hAnsi="Book Antiqua"/>
          <w:sz w:val="24"/>
          <w:szCs w:val="24"/>
        </w:rPr>
        <w:t xml:space="preserve"> </w:t>
      </w:r>
      <w:r w:rsidRPr="001258B4">
        <w:rPr>
          <w:rFonts w:ascii="Book Antiqua" w:hAnsi="Book Antiqua"/>
          <w:sz w:val="24"/>
          <w:szCs w:val="24"/>
        </w:rPr>
        <w:t>4 fold increase in AGE levels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&lt;EndNote&gt;&lt;Cite&gt;&lt;Author&gt;Sourris&lt;/Author&gt;&lt;Year&gt;2010&lt;/Year&gt;&lt;RecNum&gt;1780&lt;/RecNum&gt;&lt;DisplayText&gt;&lt;style face="superscript"&gt;[27]&lt;/style&gt;&lt;/DisplayText&gt;&lt;record&gt;&lt;rec-number&gt;1780&lt;/rec-number&gt;&lt;foreign-keys&gt;&lt;key app="EN" db-id="2wfw2d9sq0texje50pip0fr85xavvprxddp2" timestamp="1300172056"&gt;1780&lt;/key&gt;&lt;/foreign-keys&gt;&lt;ref-type name="Journal Article"&gt;17&lt;/ref-type&gt;&lt;contributors&gt;&lt;authors&gt;&lt;author&gt;Sourris, K.C.&lt;/author&gt;&lt;author&gt;Harcourt, B.E.&lt;/author&gt;&lt;author&gt;Penfold, S.A.&lt;/author&gt;&lt;author&gt;Yap, F.Y.T.&lt;/author&gt;&lt;author&gt;Morley, A.L.&lt;/author&gt;&lt;author&gt;Morgan, P.E.&lt;/author&gt;&lt;author&gt;Davies, M.J.&lt;/author&gt;&lt;author&gt;Baker, S.T.&lt;/author&gt;&lt;author&gt;Jerums, G.&lt;/author&gt;&lt;author&gt;Forbes, J.M.&lt;/author&gt;&lt;/authors&gt;&lt;/contributors&gt;&lt;titles&gt;&lt;title&gt;Modulation of the Cellular Expression of Circulating Advanced Glycation End-Product Receptors in Type 2 Diabetic Nephropathy&lt;/title&gt;&lt;secondary-title&gt;AGE&lt;/secondary-title&gt;&lt;/titles&gt;&lt;periodical&gt;&lt;full-title&gt;AGE&lt;/full-title&gt;&lt;/periodical&gt;&lt;pages&gt;11&lt;/pages&gt;&lt;volume&gt;4&lt;/volume&gt;&lt;dates&gt;&lt;year&gt;2010&lt;/year&gt;&lt;/dates&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7" w:tooltip="Sourris, 2010 #1780" w:history="1">
        <w:r w:rsidR="00076DF6" w:rsidRPr="001258B4">
          <w:rPr>
            <w:rFonts w:ascii="Book Antiqua" w:hAnsi="Book Antiqua"/>
            <w:noProof/>
            <w:sz w:val="24"/>
            <w:szCs w:val="24"/>
            <w:vertAlign w:val="superscript"/>
          </w:rPr>
          <w:t>27</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0319FD" w:rsidRPr="001258B4">
        <w:rPr>
          <w:rFonts w:ascii="Book Antiqua" w:hAnsi="Book Antiqua"/>
          <w:sz w:val="24"/>
          <w:szCs w:val="24"/>
        </w:rPr>
        <w:t>.</w:t>
      </w:r>
      <w:r w:rsidRPr="001258B4" w:rsidDel="00D5164C">
        <w:rPr>
          <w:rFonts w:ascii="Book Antiqua" w:hAnsi="Book Antiqua"/>
          <w:sz w:val="24"/>
          <w:szCs w:val="24"/>
        </w:rPr>
        <w:t xml:space="preserve"> </w:t>
      </w:r>
      <w:r w:rsidRPr="001258B4">
        <w:rPr>
          <w:rFonts w:ascii="Book Antiqua" w:hAnsi="Book Antiqua"/>
          <w:sz w:val="24"/>
          <w:szCs w:val="24"/>
        </w:rPr>
        <w:t xml:space="preserve">CML is the predominant AGE in food and the extent of advanced </w:t>
      </w:r>
      <w:proofErr w:type="spellStart"/>
      <w:r w:rsidRPr="001258B4">
        <w:rPr>
          <w:rFonts w:ascii="Book Antiqua" w:hAnsi="Book Antiqua"/>
          <w:sz w:val="24"/>
          <w:szCs w:val="24"/>
        </w:rPr>
        <w:t>glycation</w:t>
      </w:r>
      <w:proofErr w:type="spellEnd"/>
      <w:r w:rsidRPr="001258B4">
        <w:rPr>
          <w:rFonts w:ascii="Book Antiqua" w:hAnsi="Book Antiqua"/>
          <w:sz w:val="24"/>
          <w:szCs w:val="24"/>
        </w:rPr>
        <w:t xml:space="preserve"> in the diet was assessed by measuring CML content </w:t>
      </w:r>
      <w:r w:rsidR="000319FD" w:rsidRPr="001258B4">
        <w:rPr>
          <w:rFonts w:ascii="Book Antiqua" w:hAnsi="Book Antiqua"/>
          <w:sz w:val="24"/>
          <w:szCs w:val="24"/>
        </w:rPr>
        <w:t>using</w:t>
      </w:r>
      <w:r w:rsidRPr="001258B4">
        <w:rPr>
          <w:rFonts w:ascii="Book Antiqua" w:hAnsi="Book Antiqua"/>
          <w:sz w:val="24"/>
          <w:szCs w:val="24"/>
        </w:rPr>
        <w:t xml:space="preserve"> selected ion monitoring gas c</w:t>
      </w:r>
      <w:r w:rsidR="00457A9D" w:rsidRPr="001258B4">
        <w:rPr>
          <w:rFonts w:ascii="Book Antiqua" w:hAnsi="Book Antiqua"/>
          <w:sz w:val="24"/>
          <w:szCs w:val="24"/>
        </w:rPr>
        <w:t>hromatography-mass spectrometry</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&lt;EndNote&gt;&lt;Cite&gt;&lt;Author&gt;Sourris&lt;/Author&gt;&lt;Year&gt;2010&lt;/Year&gt;&lt;RecNum&gt;1780&lt;/RecNum&gt;&lt;DisplayText&gt;&lt;style face="superscript"&gt;[27]&lt;/style&gt;&lt;/DisplayText&gt;&lt;record&gt;&lt;rec-number&gt;1780&lt;/rec-number&gt;&lt;foreign-keys&gt;&lt;key app="EN" db-id="2wfw2d9sq0texje50pip0fr85xavvprxddp2" timestamp="1300172056"&gt;1780&lt;/key&gt;&lt;/foreign-keys&gt;&lt;ref-type name="Journal Article"&gt;17&lt;/ref-type&gt;&lt;contributors&gt;&lt;authors&gt;&lt;author&gt;Sourris, K.C.&lt;/author&gt;&lt;author&gt;Harcourt, B.E.&lt;/author&gt;&lt;author&gt;Penfold, S.A.&lt;/author&gt;&lt;author&gt;Yap, F.Y.T.&lt;/author&gt;&lt;author&gt;Morley, A.L.&lt;/author&gt;&lt;author&gt;Morgan, P.E.&lt;/author&gt;&lt;author&gt;Davies, M.J.&lt;/author&gt;&lt;author&gt;Baker, S.T.&lt;/author&gt;&lt;author&gt;Jerums, G.&lt;/author&gt;&lt;author&gt;Forbes, J.M.&lt;/author&gt;&lt;/authors&gt;&lt;/contributors&gt;&lt;titles&gt;&lt;title&gt;Modulation of the Cellular Expression of Circulating Advanced Glycation End-Product Receptors in Type 2 Diabetic Nephropathy&lt;/title&gt;&lt;secondary-title&gt;AGE&lt;/secondary-title&gt;&lt;/titles&gt;&lt;periodical&gt;&lt;full-title&gt;AGE&lt;/full-title&gt;&lt;/periodical&gt;&lt;pages&gt;11&lt;/pages&gt;&lt;volume&gt;4&lt;/volume&gt;&lt;dates&gt;&lt;year&gt;2010&lt;/year&gt;&lt;/dates&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7" w:tooltip="Sourris, 2010 #1780" w:history="1">
        <w:r w:rsidR="00076DF6" w:rsidRPr="001258B4">
          <w:rPr>
            <w:rFonts w:ascii="Book Antiqua" w:hAnsi="Book Antiqua"/>
            <w:noProof/>
            <w:sz w:val="24"/>
            <w:szCs w:val="24"/>
            <w:vertAlign w:val="superscript"/>
          </w:rPr>
          <w:t>27</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w:t>
      </w:r>
    </w:p>
    <w:p w14:paraId="1F29D8BB" w14:textId="57E46C2D" w:rsidR="003448A0" w:rsidRPr="001258B4" w:rsidRDefault="003448A0" w:rsidP="00A52137">
      <w:pPr>
        <w:spacing w:after="0" w:line="360" w:lineRule="auto"/>
        <w:ind w:firstLineChars="150" w:firstLine="360"/>
        <w:jc w:val="both"/>
        <w:rPr>
          <w:rFonts w:ascii="Book Antiqua" w:hAnsi="Book Antiqua"/>
          <w:b/>
          <w:sz w:val="24"/>
          <w:szCs w:val="24"/>
          <w:u w:val="single"/>
        </w:rPr>
      </w:pPr>
      <w:r w:rsidRPr="001258B4">
        <w:rPr>
          <w:rFonts w:ascii="Book Antiqua" w:hAnsi="Book Antiqua"/>
          <w:sz w:val="24"/>
          <w:szCs w:val="24"/>
        </w:rPr>
        <w:t>For cell studies</w:t>
      </w:r>
      <w:r w:rsidR="00F219F8" w:rsidRPr="001258B4">
        <w:rPr>
          <w:rFonts w:ascii="Book Antiqua" w:hAnsi="Book Antiqua"/>
          <w:sz w:val="24"/>
          <w:szCs w:val="24"/>
        </w:rPr>
        <w:t xml:space="preserve">, </w:t>
      </w:r>
      <w:r w:rsidRPr="001258B4">
        <w:rPr>
          <w:rFonts w:ascii="Book Antiqua" w:hAnsi="Book Antiqua"/>
          <w:sz w:val="24"/>
          <w:szCs w:val="24"/>
        </w:rPr>
        <w:t xml:space="preserve">AGEs were prepared </w:t>
      </w:r>
      <w:r w:rsidRPr="001258B4">
        <w:rPr>
          <w:rFonts w:ascii="Book Antiqua" w:hAnsi="Book Antiqua"/>
          <w:i/>
          <w:sz w:val="24"/>
          <w:szCs w:val="24"/>
        </w:rPr>
        <w:t>in vitro</w:t>
      </w:r>
      <w:r w:rsidRPr="001258B4">
        <w:rPr>
          <w:rFonts w:ascii="Book Antiqua" w:hAnsi="Book Antiqua"/>
          <w:sz w:val="24"/>
          <w:szCs w:val="24"/>
        </w:rPr>
        <w:t xml:space="preserve"> by incubating bo</w:t>
      </w:r>
      <w:r w:rsidR="000319FD" w:rsidRPr="001258B4">
        <w:rPr>
          <w:rFonts w:ascii="Book Antiqua" w:hAnsi="Book Antiqua"/>
          <w:sz w:val="24"/>
          <w:szCs w:val="24"/>
        </w:rPr>
        <w:t>vine serum albumin (BSA, 50</w:t>
      </w:r>
      <w:r w:rsidR="00457A9D" w:rsidRPr="001258B4">
        <w:rPr>
          <w:rFonts w:ascii="Book Antiqua" w:hAnsi="Book Antiqua" w:hint="eastAsia"/>
          <w:sz w:val="24"/>
          <w:szCs w:val="24"/>
        </w:rPr>
        <w:t xml:space="preserve"> </w:t>
      </w:r>
      <w:r w:rsidR="000319FD" w:rsidRPr="001258B4">
        <w:rPr>
          <w:rFonts w:ascii="Book Antiqua" w:hAnsi="Book Antiqua"/>
          <w:sz w:val="24"/>
          <w:szCs w:val="24"/>
        </w:rPr>
        <w:t>mg/mL</w:t>
      </w:r>
      <w:r w:rsidRPr="001258B4">
        <w:rPr>
          <w:rFonts w:ascii="Book Antiqua" w:hAnsi="Book Antiqua"/>
          <w:sz w:val="24"/>
          <w:szCs w:val="24"/>
        </w:rPr>
        <w:t>) with 0.5</w:t>
      </w:r>
      <w:r w:rsidR="00457A9D" w:rsidRPr="001258B4">
        <w:rPr>
          <w:rFonts w:ascii="Book Antiqua" w:hAnsi="Book Antiqua" w:hint="eastAsia"/>
          <w:sz w:val="24"/>
          <w:szCs w:val="24"/>
        </w:rPr>
        <w:t xml:space="preserve"> </w:t>
      </w:r>
      <w:proofErr w:type="spellStart"/>
      <w:r w:rsidR="00457A9D" w:rsidRPr="001258B4">
        <w:rPr>
          <w:rFonts w:ascii="Book Antiqua" w:hAnsi="Book Antiqua" w:hint="eastAsia"/>
          <w:sz w:val="24"/>
          <w:szCs w:val="24"/>
        </w:rPr>
        <w:t>mol</w:t>
      </w:r>
      <w:proofErr w:type="spellEnd"/>
      <w:r w:rsidR="00457A9D" w:rsidRPr="001258B4">
        <w:rPr>
          <w:rFonts w:ascii="Book Antiqua" w:hAnsi="Book Antiqua" w:hint="eastAsia"/>
          <w:sz w:val="24"/>
          <w:szCs w:val="24"/>
        </w:rPr>
        <w:t>/L</w:t>
      </w:r>
      <w:r w:rsidRPr="001258B4">
        <w:rPr>
          <w:rFonts w:ascii="Book Antiqua" w:hAnsi="Book Antiqua"/>
          <w:sz w:val="24"/>
          <w:szCs w:val="24"/>
        </w:rPr>
        <w:t xml:space="preserve"> glucose in 100</w:t>
      </w:r>
      <w:r w:rsidR="009C39DB" w:rsidRPr="001258B4">
        <w:rPr>
          <w:rFonts w:ascii="Book Antiqua" w:hAnsi="Book Antiqua" w:hint="eastAsia"/>
          <w:sz w:val="24"/>
          <w:szCs w:val="24"/>
        </w:rPr>
        <w:t xml:space="preserve"> </w:t>
      </w:r>
      <w:proofErr w:type="spellStart"/>
      <w:r w:rsidRPr="001258B4">
        <w:rPr>
          <w:rFonts w:ascii="Book Antiqua" w:hAnsi="Book Antiqua"/>
          <w:sz w:val="24"/>
          <w:szCs w:val="24"/>
        </w:rPr>
        <w:t>mmol</w:t>
      </w:r>
      <w:proofErr w:type="spellEnd"/>
      <w:r w:rsidRPr="001258B4">
        <w:rPr>
          <w:rFonts w:ascii="Book Antiqua" w:hAnsi="Book Antiqua"/>
          <w:sz w:val="24"/>
          <w:szCs w:val="24"/>
        </w:rPr>
        <w:t xml:space="preserve">/L sodium phosphate </w:t>
      </w:r>
      <w:proofErr w:type="gramStart"/>
      <w:r w:rsidRPr="001258B4">
        <w:rPr>
          <w:rFonts w:ascii="Book Antiqua" w:hAnsi="Book Antiqua"/>
          <w:sz w:val="24"/>
          <w:szCs w:val="24"/>
        </w:rPr>
        <w:t>buffer</w:t>
      </w:r>
      <w:proofErr w:type="gramEnd"/>
      <w:r w:rsidRPr="001258B4">
        <w:rPr>
          <w:rFonts w:ascii="Book Antiqua" w:hAnsi="Book Antiqua"/>
          <w:sz w:val="24"/>
          <w:szCs w:val="24"/>
        </w:rPr>
        <w:t>, pH 7.4. This was incubated at 37</w:t>
      </w:r>
      <w:r w:rsidR="00457A9D" w:rsidRPr="001258B4">
        <w:rPr>
          <w:rFonts w:ascii="Book Antiqua" w:hAnsi="Book Antiqua" w:hint="eastAsia"/>
          <w:sz w:val="24"/>
          <w:szCs w:val="24"/>
        </w:rPr>
        <w:t xml:space="preserve"> </w:t>
      </w:r>
      <w:proofErr w:type="spellStart"/>
      <w:r w:rsidRPr="001258B4">
        <w:rPr>
          <w:rFonts w:ascii="Book Antiqua" w:hAnsi="Book Antiqua"/>
          <w:sz w:val="24"/>
          <w:szCs w:val="24"/>
          <w:vertAlign w:val="superscript"/>
        </w:rPr>
        <w:t>o</w:t>
      </w:r>
      <w:r w:rsidRPr="001258B4">
        <w:rPr>
          <w:rFonts w:ascii="Book Antiqua" w:hAnsi="Book Antiqua"/>
          <w:sz w:val="24"/>
          <w:szCs w:val="24"/>
        </w:rPr>
        <w:t>C</w:t>
      </w:r>
      <w:proofErr w:type="spellEnd"/>
      <w:r w:rsidRPr="001258B4">
        <w:rPr>
          <w:rFonts w:ascii="Book Antiqua" w:hAnsi="Book Antiqua"/>
          <w:sz w:val="24"/>
          <w:szCs w:val="24"/>
        </w:rPr>
        <w:t xml:space="preserve"> for 6 </w:t>
      </w:r>
      <w:proofErr w:type="spellStart"/>
      <w:r w:rsidR="00457A9D" w:rsidRPr="001258B4">
        <w:rPr>
          <w:rFonts w:ascii="Book Antiqua" w:hAnsi="Book Antiqua" w:hint="eastAsia"/>
          <w:sz w:val="24"/>
          <w:szCs w:val="24"/>
        </w:rPr>
        <w:t>wk</w:t>
      </w:r>
      <w:proofErr w:type="spellEnd"/>
      <w:r w:rsidRPr="001258B4">
        <w:rPr>
          <w:rFonts w:ascii="Book Antiqua" w:hAnsi="Book Antiqua"/>
          <w:sz w:val="24"/>
          <w:szCs w:val="24"/>
        </w:rPr>
        <w:t>, followed by dialysis against phosphate buffered saline (PBS) for 48 hours at 4</w:t>
      </w:r>
      <w:r w:rsidR="00457A9D" w:rsidRPr="001258B4">
        <w:rPr>
          <w:rFonts w:ascii="Book Antiqua" w:hAnsi="Book Antiqua" w:hint="eastAsia"/>
          <w:sz w:val="24"/>
          <w:szCs w:val="24"/>
        </w:rPr>
        <w:t xml:space="preserve"> </w:t>
      </w:r>
      <w:r w:rsidR="009C39DB" w:rsidRPr="001258B4">
        <w:rPr>
          <w:rFonts w:ascii="Book Antiqua" w:hAnsi="Book Antiqua"/>
          <w:sz w:val="24"/>
          <w:szCs w:val="24"/>
          <w:vertAlign w:val="superscript"/>
        </w:rPr>
        <w:sym w:font="Symbol" w:char="F0B0"/>
      </w:r>
      <w:r w:rsidRPr="001258B4">
        <w:rPr>
          <w:rFonts w:ascii="Book Antiqua" w:hAnsi="Book Antiqua"/>
          <w:sz w:val="24"/>
          <w:szCs w:val="24"/>
        </w:rPr>
        <w:t>C to remove any free glucose.  AGE-BSA and BSA were then passed through an endotoxin column (</w:t>
      </w:r>
      <w:proofErr w:type="spellStart"/>
      <w:r w:rsidRPr="001258B4">
        <w:rPr>
          <w:rFonts w:ascii="Book Antiqua" w:hAnsi="Book Antiqua"/>
          <w:sz w:val="24"/>
          <w:szCs w:val="24"/>
        </w:rPr>
        <w:t>Detoxigel</w:t>
      </w:r>
      <w:proofErr w:type="spellEnd"/>
      <w:r w:rsidRPr="001258B4">
        <w:rPr>
          <w:rFonts w:ascii="Book Antiqua" w:hAnsi="Book Antiqua"/>
          <w:sz w:val="24"/>
          <w:szCs w:val="24"/>
        </w:rPr>
        <w:t xml:space="preserve">, Pierce, </w:t>
      </w:r>
      <w:proofErr w:type="gramStart"/>
      <w:r w:rsidRPr="001258B4">
        <w:rPr>
          <w:rFonts w:ascii="Book Antiqua" w:hAnsi="Book Antiqua"/>
          <w:sz w:val="24"/>
          <w:szCs w:val="24"/>
        </w:rPr>
        <w:t>Rockford</w:t>
      </w:r>
      <w:proofErr w:type="gramEnd"/>
      <w:r w:rsidRPr="001258B4">
        <w:rPr>
          <w:rFonts w:ascii="Book Antiqua" w:hAnsi="Book Antiqua"/>
          <w:sz w:val="24"/>
          <w:szCs w:val="24"/>
        </w:rPr>
        <w:t xml:space="preserve">, IL, </w:t>
      </w:r>
      <w:r w:rsidR="00457A9D" w:rsidRPr="001258B4">
        <w:rPr>
          <w:rFonts w:ascii="Book Antiqua" w:hAnsi="Book Antiqua"/>
          <w:sz w:val="24"/>
          <w:szCs w:val="24"/>
        </w:rPr>
        <w:t>United States</w:t>
      </w:r>
      <w:r w:rsidRPr="001258B4">
        <w:rPr>
          <w:rFonts w:ascii="Book Antiqua" w:hAnsi="Book Antiqua"/>
          <w:sz w:val="24"/>
          <w:szCs w:val="24"/>
        </w:rPr>
        <w:t xml:space="preserve">) to remove any possible endotoxin contaminants. The extent of advanced </w:t>
      </w:r>
      <w:proofErr w:type="spellStart"/>
      <w:r w:rsidRPr="001258B4">
        <w:rPr>
          <w:rFonts w:ascii="Book Antiqua" w:hAnsi="Book Antiqua"/>
          <w:sz w:val="24"/>
          <w:szCs w:val="24"/>
        </w:rPr>
        <w:t>glycation</w:t>
      </w:r>
      <w:proofErr w:type="spellEnd"/>
      <w:r w:rsidRPr="001258B4">
        <w:rPr>
          <w:rFonts w:ascii="Book Antiqua" w:hAnsi="Book Antiqua"/>
          <w:sz w:val="24"/>
          <w:szCs w:val="24"/>
        </w:rPr>
        <w:t xml:space="preserve"> was assessed by CML levels with ELISA and by isotope dilution, selected ion monitoring gas chromatography-mass spectrometry</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&lt;EndNote&gt;&lt;Cite&gt;&lt;Author&gt;Goodwin&lt;/Author&gt;&lt;Year&gt;2012&lt;/Year&gt;&lt;RecNum&gt;2112&lt;/RecNum&gt;&lt;DisplayText&gt;&lt;style face="superscript"&gt;[12]&lt;/style&gt;&lt;/DisplayText&gt;&lt;record&gt;&lt;rec-number&gt;2112&lt;/rec-number&gt;&lt;foreign-keys&gt;&lt;key app="EN" db-id="2wfw2d9sq0texje50pip0fr85xavvprxddp2" timestamp="1357277794"&gt;2112&lt;/key&gt;&lt;/foreign-keys&gt;&lt;ref-type name="Journal Article"&gt;17&lt;/ref-type&gt;&lt;contributors&gt;&lt;authors&gt;&lt;author&gt;Goodwin, M.&lt;/author&gt;&lt;author&gt;Herath, C.&lt;/author&gt;&lt;author&gt;Jia, Z.&lt;/author&gt;&lt;author&gt;Leung, C.&lt;/author&gt;&lt;author&gt;Coughlan, M.&lt;/author&gt;&lt;author&gt;Forbes, J.&lt;/author&gt;&lt;author&gt;Angus, P.&lt;/author&gt;&lt;/authors&gt;&lt;/contributors&gt;&lt;titles&gt;&lt;title&gt;Advanced glycation endproducts augment experimental hepatic fibrosis&lt;/title&gt;&lt;secondary-title&gt;Journal of gastroenterology and hepatology&lt;/secondary-title&gt;&lt;/titles&gt;&lt;periodical&gt;&lt;full-title&gt;Journal of gastroenterology and hepatology&lt;/full-title&gt;&lt;/periodical&gt;&lt;dates&gt;&lt;year&gt;2012&lt;/year&gt;&lt;/dates&gt;&lt;isbn&gt;1440-1746&lt;/isbn&gt;&lt;urls&gt;&lt;/urls&gt;&lt;/record&gt;&lt;/Cite&gt;&lt;/EndNote&gt;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2" w:tooltip="Goodwin, 2012 #2112" w:history="1">
        <w:r w:rsidR="00076DF6" w:rsidRPr="001258B4">
          <w:rPr>
            <w:rFonts w:ascii="Book Antiqua" w:hAnsi="Book Antiqua"/>
            <w:noProof/>
            <w:sz w:val="24"/>
            <w:szCs w:val="24"/>
            <w:vertAlign w:val="superscript"/>
          </w:rPr>
          <w:t>12</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w:t>
      </w:r>
    </w:p>
    <w:p w14:paraId="236C3023" w14:textId="77777777" w:rsidR="003448A0" w:rsidRPr="001258B4" w:rsidRDefault="003448A0" w:rsidP="00A52137">
      <w:pPr>
        <w:spacing w:after="0" w:line="360" w:lineRule="auto"/>
        <w:jc w:val="both"/>
        <w:rPr>
          <w:rFonts w:ascii="Book Antiqua" w:hAnsi="Book Antiqua"/>
          <w:sz w:val="24"/>
          <w:szCs w:val="24"/>
        </w:rPr>
      </w:pPr>
    </w:p>
    <w:p w14:paraId="087F7D05" w14:textId="423F5D35" w:rsidR="003448A0" w:rsidRPr="001258B4" w:rsidRDefault="003448A0" w:rsidP="00A52137">
      <w:pPr>
        <w:pStyle w:val="3"/>
        <w:spacing w:before="0" w:line="360" w:lineRule="auto"/>
        <w:jc w:val="both"/>
        <w:rPr>
          <w:rFonts w:ascii="Book Antiqua" w:hAnsi="Book Antiqua"/>
          <w:i/>
          <w:color w:val="auto"/>
          <w:sz w:val="24"/>
          <w:szCs w:val="24"/>
        </w:rPr>
      </w:pPr>
      <w:r w:rsidRPr="001258B4">
        <w:rPr>
          <w:rFonts w:ascii="Book Antiqua" w:hAnsi="Book Antiqua"/>
          <w:i/>
          <w:color w:val="auto"/>
          <w:sz w:val="24"/>
          <w:szCs w:val="24"/>
        </w:rPr>
        <w:lastRenderedPageBreak/>
        <w:t xml:space="preserve">Liver </w:t>
      </w:r>
      <w:r w:rsidR="00457A9D" w:rsidRPr="001258B4">
        <w:rPr>
          <w:rFonts w:ascii="Book Antiqua" w:hAnsi="Book Antiqua"/>
          <w:i/>
          <w:color w:val="auto"/>
          <w:sz w:val="24"/>
          <w:szCs w:val="24"/>
        </w:rPr>
        <w:t>histology</w:t>
      </w:r>
    </w:p>
    <w:p w14:paraId="1DEBD52D" w14:textId="6D573EA2" w:rsidR="003448A0" w:rsidRPr="001258B4" w:rsidRDefault="003448A0" w:rsidP="00A52137">
      <w:pPr>
        <w:spacing w:after="0" w:line="360" w:lineRule="auto"/>
        <w:jc w:val="both"/>
        <w:rPr>
          <w:rFonts w:ascii="Book Antiqua" w:hAnsi="Book Antiqua" w:cs="Calibri"/>
          <w:sz w:val="24"/>
          <w:szCs w:val="24"/>
        </w:rPr>
      </w:pPr>
      <w:r w:rsidRPr="001258B4">
        <w:rPr>
          <w:rFonts w:ascii="Book Antiqua" w:hAnsi="Book Antiqua"/>
          <w:sz w:val="24"/>
          <w:szCs w:val="24"/>
        </w:rPr>
        <w:t>Paraffin embedded, paraformaldehyde fixed sections of liver (4</w:t>
      </w:r>
      <w:r w:rsidR="00457A9D" w:rsidRPr="001258B4">
        <w:rPr>
          <w:rFonts w:ascii="Book Antiqua" w:hAnsi="Book Antiqua" w:hint="eastAsia"/>
          <w:sz w:val="24"/>
          <w:szCs w:val="24"/>
        </w:rPr>
        <w:t xml:space="preserve"> </w:t>
      </w:r>
      <w:r w:rsidRPr="001258B4">
        <w:rPr>
          <w:rFonts w:ascii="Book Antiqua" w:hAnsi="Book Antiqua" w:cs="Calibri"/>
          <w:sz w:val="24"/>
          <w:szCs w:val="24"/>
        </w:rPr>
        <w:t>µ</w:t>
      </w:r>
      <w:r w:rsidRPr="001258B4">
        <w:rPr>
          <w:rFonts w:ascii="Book Antiqua" w:hAnsi="Book Antiqua"/>
          <w:sz w:val="24"/>
          <w:szCs w:val="24"/>
        </w:rPr>
        <w:t xml:space="preserve">m) were stained with haematoxylin and eosin and </w:t>
      </w:r>
      <w:proofErr w:type="spellStart"/>
      <w:r w:rsidRPr="001258B4">
        <w:rPr>
          <w:rFonts w:ascii="Book Antiqua" w:hAnsi="Book Antiqua"/>
          <w:sz w:val="24"/>
          <w:szCs w:val="24"/>
        </w:rPr>
        <w:t>picrosirius</w:t>
      </w:r>
      <w:proofErr w:type="spellEnd"/>
      <w:r w:rsidRPr="001258B4">
        <w:rPr>
          <w:rFonts w:ascii="Book Antiqua" w:hAnsi="Book Antiqua"/>
          <w:sz w:val="24"/>
          <w:szCs w:val="24"/>
        </w:rPr>
        <w:t xml:space="preserve"> red (</w:t>
      </w:r>
      <w:proofErr w:type="spellStart"/>
      <w:r w:rsidRPr="001258B4">
        <w:rPr>
          <w:rFonts w:ascii="Book Antiqua" w:hAnsi="Book Antiqua"/>
          <w:sz w:val="24"/>
          <w:szCs w:val="24"/>
        </w:rPr>
        <w:t>Polysciences</w:t>
      </w:r>
      <w:proofErr w:type="spellEnd"/>
      <w:r w:rsidRPr="001258B4">
        <w:rPr>
          <w:rFonts w:ascii="Book Antiqua" w:hAnsi="Book Antiqua"/>
          <w:sz w:val="24"/>
          <w:szCs w:val="24"/>
        </w:rPr>
        <w:t xml:space="preserve"> Inc. Warrington,</w:t>
      </w:r>
      <w:r w:rsidRPr="001258B4">
        <w:rPr>
          <w:rFonts w:ascii="Book Antiqua" w:hAnsi="Book Antiqua"/>
          <w:sz w:val="24"/>
          <w:szCs w:val="24"/>
          <w:vertAlign w:val="superscript"/>
        </w:rPr>
        <w:t xml:space="preserve"> </w:t>
      </w:r>
      <w:r w:rsidRPr="001258B4">
        <w:rPr>
          <w:rFonts w:ascii="Book Antiqua" w:hAnsi="Book Antiqua"/>
          <w:sz w:val="24"/>
          <w:szCs w:val="24"/>
        </w:rPr>
        <w:t xml:space="preserve">PA) for assessment of liver fibrosis and </w:t>
      </w:r>
      <w:proofErr w:type="spellStart"/>
      <w:r w:rsidRPr="001258B4">
        <w:rPr>
          <w:rFonts w:ascii="Book Antiqua" w:hAnsi="Book Antiqua"/>
          <w:sz w:val="24"/>
          <w:szCs w:val="24"/>
        </w:rPr>
        <w:t>steatohepatitis</w:t>
      </w:r>
      <w:proofErr w:type="spellEnd"/>
      <w:r w:rsidRPr="001258B4">
        <w:rPr>
          <w:rFonts w:ascii="Book Antiqua" w:hAnsi="Book Antiqua"/>
          <w:sz w:val="24"/>
          <w:szCs w:val="24"/>
        </w:rPr>
        <w:t xml:space="preserve"> by an independent pathologist.  The NAFLD Activity Score (NAS) system was used to quantify </w:t>
      </w:r>
      <w:proofErr w:type="spellStart"/>
      <w:r w:rsidRPr="001258B4">
        <w:rPr>
          <w:rFonts w:ascii="Book Antiqua" w:hAnsi="Book Antiqua"/>
          <w:sz w:val="24"/>
          <w:szCs w:val="24"/>
        </w:rPr>
        <w:t>steatohepatitis</w:t>
      </w:r>
      <w:proofErr w:type="spellEnd"/>
      <w:r w:rsidRPr="001258B4">
        <w:rPr>
          <w:rFonts w:ascii="Book Antiqua" w:hAnsi="Book Antiqua"/>
          <w:sz w:val="24"/>
          <w:szCs w:val="24"/>
        </w:rPr>
        <w:t xml:space="preserve"> using ten </w:t>
      </w:r>
      <w:r w:rsidR="00457A9D" w:rsidRPr="001258B4">
        <w:rPr>
          <w:rFonts w:ascii="Book Antiqua" w:hAnsi="Book Antiqua"/>
          <w:sz w:val="24"/>
          <w:szCs w:val="24"/>
        </w:rPr>
        <w:sym w:font="Symbol" w:char="F0B4"/>
      </w:r>
      <w:r w:rsidR="00457A9D" w:rsidRPr="001258B4">
        <w:rPr>
          <w:rFonts w:ascii="Book Antiqua" w:hAnsi="Book Antiqua" w:hint="eastAsia"/>
          <w:sz w:val="24"/>
          <w:szCs w:val="24"/>
        </w:rPr>
        <w:t xml:space="preserve"> </w:t>
      </w:r>
      <w:r w:rsidRPr="001258B4">
        <w:rPr>
          <w:rFonts w:ascii="Book Antiqua" w:hAnsi="Book Antiqua"/>
          <w:sz w:val="24"/>
          <w:szCs w:val="24"/>
        </w:rPr>
        <w:t>200 light microscopic fields in a blinded fashion as previously described</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&lt;EndNote&gt;&lt;Cite&gt;&lt;Author&gt;Kleiner&lt;/Author&gt;&lt;Year&gt;2005&lt;/Year&gt;&lt;RecNum&gt;1784&lt;/RecNum&gt;&lt;DisplayText&gt;&lt;style face="superscript"&gt;[28]&lt;/style&gt;&lt;/DisplayText&gt;&lt;record&gt;&lt;rec-number&gt;1784&lt;/rec-number&gt;&lt;foreign-keys&gt;&lt;key app="EN" db-id="2wfw2d9sq0texje50pip0fr85xavvprxddp2" timestamp="1300304553"&gt;1784&lt;/key&gt;&lt;/foreign-keys&gt;&lt;ref-type name="Journal Article"&gt;17&lt;/ref-type&gt;&lt;contributors&gt;&lt;authors&gt;&lt;author&gt;Kleiner, D. E.&lt;/author&gt;&lt;author&gt;Brunt,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J.&lt;/author&gt;&lt;/authors&gt;&lt;/contributors&gt;&lt;auth-address&gt;Laboratory of Pathology, National Cancer Institute, Bethesda, MD 20892, USA. KleinerD@mail.nih.gov&lt;/auth-address&gt;&lt;titles&gt;&lt;title&gt;Design and validation of a histological scoring system for nonalcoholic fatty liver disease&lt;/title&gt;&lt;secondary-title&gt;Hepatology&lt;/secondary-title&gt;&lt;/titles&gt;&lt;periodical&gt;&lt;full-title&gt;Hepatology&lt;/full-title&gt;&lt;/periodical&gt;&lt;pages&gt;1313-21&lt;/pages&gt;&lt;volume&gt;41&lt;/volume&gt;&lt;number&gt;6&lt;/number&gt;&lt;edition&gt;2005/05/26&lt;/edition&gt;&lt;keywords&gt;&lt;keyword&gt;Adult&lt;/keyword&gt;&lt;keyword&gt;Child&lt;/keyword&gt;&lt;keyword&gt;Fatty Liver/*pathology&lt;/keyword&gt;&lt;keyword&gt;Fibrosis&lt;/keyword&gt;&lt;keyword&gt;Humans&lt;/keyword&gt;&lt;keyword&gt;Inflammation/pathology&lt;/keyword&gt;&lt;keyword&gt;Liver/*pathology&lt;/keyword&gt;&lt;keyword&gt;Logistic Models&lt;/keyword&gt;&lt;keyword&gt;Observer Variation&lt;/keyword&gt;&lt;keyword&gt;*Severity of Illness Index&lt;/keyword&gt;&lt;/keywords&gt;&lt;dates&gt;&lt;year&gt;2005&lt;/year&gt;&lt;pub-dates&gt;&lt;date&gt;Jun&lt;/date&gt;&lt;/pub-dates&gt;&lt;/dates&gt;&lt;isbn&gt;0270-9139 (Print)&amp;#xD;0270-9139 (Linking)&lt;/isbn&gt;&lt;accession-num&gt;15915461&lt;/accession-num&gt;&lt;urls&gt;&lt;related-urls&gt;&lt;url&gt;http://www.ncbi.nlm.nih.gov/pubmed/15915461&lt;/url&gt;&lt;/related-urls&gt;&lt;/urls&gt;&lt;electronic-resource-num&gt;10.1002/hep.20701&lt;/electronic-resource-num&gt;&lt;language&gt;eng&lt;/language&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8" w:tooltip="Kleiner, 2005 #1784" w:history="1">
        <w:r w:rsidR="00076DF6" w:rsidRPr="001258B4">
          <w:rPr>
            <w:rFonts w:ascii="Book Antiqua" w:hAnsi="Book Antiqua"/>
            <w:noProof/>
            <w:sz w:val="24"/>
            <w:szCs w:val="24"/>
            <w:vertAlign w:val="superscript"/>
          </w:rPr>
          <w:t>28</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Each field was scored using the following criteria: For hepatic </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grade 0, no fat; grade 1, </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occupying less than 33% of the hepatic parenchyma; grade 2, 34</w:t>
      </w:r>
      <w:r w:rsidR="00457A9D" w:rsidRPr="001258B4">
        <w:rPr>
          <w:rFonts w:ascii="Book Antiqua" w:hAnsi="Book Antiqua" w:hint="eastAsia"/>
          <w:sz w:val="24"/>
          <w:szCs w:val="24"/>
        </w:rPr>
        <w:t>%</w:t>
      </w:r>
      <w:r w:rsidRPr="001258B4">
        <w:rPr>
          <w:rFonts w:ascii="Book Antiqua" w:hAnsi="Book Antiqua"/>
          <w:sz w:val="24"/>
          <w:szCs w:val="24"/>
        </w:rPr>
        <w:t>-66% of the hepatic parenchyma; grade 3, more than 66% of the hepatic parenchyma; for inflammatory cell infiltration: grade 0:none; grade 1, 1-2 foci / field; grade 2, 3-4 foci/field; g</w:t>
      </w:r>
      <w:r w:rsidR="00C9428A" w:rsidRPr="001258B4">
        <w:rPr>
          <w:rFonts w:ascii="Book Antiqua" w:hAnsi="Book Antiqua"/>
          <w:sz w:val="24"/>
          <w:szCs w:val="24"/>
        </w:rPr>
        <w:t xml:space="preserve">rade 3, more than 4 foci/field </w:t>
      </w:r>
      <w:r w:rsidRPr="001258B4">
        <w:rPr>
          <w:rFonts w:ascii="Book Antiqua" w:hAnsi="Book Antiqua"/>
          <w:sz w:val="24"/>
          <w:szCs w:val="24"/>
        </w:rPr>
        <w:t>(</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0-3, lobular inflammation 0-2, hepatocellular ballooning 0-3 and fibrosis  0-4)</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&lt;EndNote&gt;&lt;Cite&gt;&lt;Author&gt;Kleiner&lt;/Author&gt;&lt;Year&gt;2005&lt;/Year&gt;&lt;RecNum&gt;1784&lt;/RecNum&gt;&lt;DisplayText&gt;&lt;style face="superscript"&gt;[28]&lt;/style&gt;&lt;/DisplayText&gt;&lt;record&gt;&lt;rec-number&gt;1784&lt;/rec-number&gt;&lt;foreign-keys&gt;&lt;key app="EN" db-id="2wfw2d9sq0texje50pip0fr85xavvprxddp2" timestamp="1300304553"&gt;1784&lt;/key&gt;&lt;/foreign-keys&gt;&lt;ref-type name="Journal Article"&gt;17&lt;/ref-type&gt;&lt;contributors&gt;&lt;authors&gt;&lt;author&gt;Kleiner, D. E.&lt;/author&gt;&lt;author&gt;Brunt,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J.&lt;/author&gt;&lt;/authors&gt;&lt;/contributors&gt;&lt;auth-address&gt;Laboratory of Pathology, National Cancer Institute, Bethesda, MD 20892, USA. KleinerD@mail.nih.gov&lt;/auth-address&gt;&lt;titles&gt;&lt;title&gt;Design and validation of a histological scoring system for nonalcoholic fatty liver disease&lt;/title&gt;&lt;secondary-title&gt;Hepatology&lt;/secondary-title&gt;&lt;/titles&gt;&lt;periodical&gt;&lt;full-title&gt;Hepatology&lt;/full-title&gt;&lt;/periodical&gt;&lt;pages&gt;1313-21&lt;/pages&gt;&lt;volume&gt;41&lt;/volume&gt;&lt;number&gt;6&lt;/number&gt;&lt;edition&gt;2005/05/26&lt;/edition&gt;&lt;keywords&gt;&lt;keyword&gt;Adult&lt;/keyword&gt;&lt;keyword&gt;Child&lt;/keyword&gt;&lt;keyword&gt;Fatty Liver/*pathology&lt;/keyword&gt;&lt;keyword&gt;Fibrosis&lt;/keyword&gt;&lt;keyword&gt;Humans&lt;/keyword&gt;&lt;keyword&gt;Inflammation/pathology&lt;/keyword&gt;&lt;keyword&gt;Liver/*pathology&lt;/keyword&gt;&lt;keyword&gt;Logistic Models&lt;/keyword&gt;&lt;keyword&gt;Observer Variation&lt;/keyword&gt;&lt;keyword&gt;*Severity of Illness Index&lt;/keyword&gt;&lt;/keywords&gt;&lt;dates&gt;&lt;year&gt;2005&lt;/year&gt;&lt;pub-dates&gt;&lt;date&gt;Jun&lt;/date&gt;&lt;/pub-dates&gt;&lt;/dates&gt;&lt;isbn&gt;0270-9139 (Print)&amp;#xD;0270-9139 (Linking)&lt;/isbn&gt;&lt;accession-num&gt;15915461&lt;/accession-num&gt;&lt;urls&gt;&lt;related-urls&gt;&lt;url&gt;http://www.ncbi.nlm.nih.gov/pubmed/15915461&lt;/url&gt;&lt;/related-urls&gt;&lt;/urls&gt;&lt;electronic-resource-num&gt;10.1002/hep.20701&lt;/electronic-resource-num&gt;&lt;language&gt;eng&lt;/language&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8" w:tooltip="Kleiner, 2005 #1784" w:history="1">
        <w:r w:rsidR="00076DF6" w:rsidRPr="001258B4">
          <w:rPr>
            <w:rFonts w:ascii="Book Antiqua" w:hAnsi="Book Antiqua"/>
            <w:noProof/>
            <w:sz w:val="24"/>
            <w:szCs w:val="24"/>
            <w:vertAlign w:val="superscript"/>
          </w:rPr>
          <w:t>28</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w:t>
      </w:r>
      <w:r w:rsidRPr="001258B4">
        <w:rPr>
          <w:rFonts w:ascii="Book Antiqua" w:hAnsi="Book Antiqua" w:cs="Calibri"/>
          <w:sz w:val="24"/>
          <w:szCs w:val="24"/>
        </w:rPr>
        <w:t xml:space="preserve">Collagen content of the liver was quantified histologically using computerized quantification of </w:t>
      </w:r>
      <w:proofErr w:type="spellStart"/>
      <w:r w:rsidRPr="001258B4">
        <w:rPr>
          <w:rFonts w:ascii="Book Antiqua" w:hAnsi="Book Antiqua" w:cs="Calibri"/>
          <w:sz w:val="24"/>
          <w:szCs w:val="24"/>
        </w:rPr>
        <w:t>picrosirius</w:t>
      </w:r>
      <w:proofErr w:type="spellEnd"/>
      <w:r w:rsidRPr="001258B4">
        <w:rPr>
          <w:rFonts w:ascii="Book Antiqua" w:hAnsi="Book Antiqua" w:cs="Calibri"/>
          <w:sz w:val="24"/>
          <w:szCs w:val="24"/>
        </w:rPr>
        <w:t xml:space="preserve"> red st</w:t>
      </w:r>
      <w:r w:rsidR="00457A9D" w:rsidRPr="001258B4">
        <w:rPr>
          <w:rFonts w:ascii="Book Antiqua" w:hAnsi="Book Antiqua" w:cs="Calibri"/>
          <w:sz w:val="24"/>
          <w:szCs w:val="24"/>
        </w:rPr>
        <w:t>aining, as described previously</w:t>
      </w:r>
      <w:r w:rsidR="006469EF" w:rsidRPr="001258B4">
        <w:rPr>
          <w:rFonts w:ascii="Book Antiqua" w:hAnsi="Book Antiqua" w:cs="Calibri"/>
          <w:sz w:val="24"/>
          <w:szCs w:val="24"/>
        </w:rPr>
        <w:fldChar w:fldCharType="begin"/>
      </w:r>
      <w:r w:rsidR="00076DF6" w:rsidRPr="001258B4">
        <w:rPr>
          <w:rFonts w:ascii="Book Antiqua" w:hAnsi="Book Antiqua" w:cs="Calibri"/>
          <w:sz w:val="24"/>
          <w:szCs w:val="24"/>
        </w:rPr>
        <w:instrText xml:space="preserve"> ADDIN EN.CITE &lt;EndNote&gt;&lt;Cite&gt;&lt;Author&gt;Goodwin&lt;/Author&gt;&lt;Year&gt;2012&lt;/Year&gt;&lt;RecNum&gt;2112&lt;/RecNum&gt;&lt;DisplayText&gt;&lt;style face="superscript"&gt;[12]&lt;/style&gt;&lt;/DisplayText&gt;&lt;record&gt;&lt;rec-number&gt;2112&lt;/rec-number&gt;&lt;foreign-keys&gt;&lt;key app="EN" db-id="2wfw2d9sq0texje50pip0fr85xavvprxddp2" timestamp="1357277794"&gt;2112&lt;/key&gt;&lt;/foreign-keys&gt;&lt;ref-type name="Journal Article"&gt;17&lt;/ref-type&gt;&lt;contributors&gt;&lt;authors&gt;&lt;author&gt;Goodwin, M.&lt;/author&gt;&lt;author&gt;Herath, C.&lt;/author&gt;&lt;author&gt;Jia, Z.&lt;/author&gt;&lt;author&gt;Leung, C.&lt;/author&gt;&lt;author&gt;Coughlan, M.&lt;/author&gt;&lt;author&gt;Forbes, J.&lt;/author&gt;&lt;author&gt;Angus, P.&lt;/author&gt;&lt;/authors&gt;&lt;/contributors&gt;&lt;titles&gt;&lt;title&gt;Advanced glycation endproducts augment experimental hepatic fibrosis&lt;/title&gt;&lt;secondary-title&gt;Journal of gastroenterology and hepatology&lt;/secondary-title&gt;&lt;/titles&gt;&lt;periodical&gt;&lt;full-title&gt;Journal of gastroenterology and hepatology&lt;/full-title&gt;&lt;/periodical&gt;&lt;dates&gt;&lt;year&gt;2012&lt;/year&gt;&lt;/dates&gt;&lt;isbn&gt;1440-1746&lt;/isbn&gt;&lt;urls&gt;&lt;/urls&gt;&lt;/record&gt;&lt;/Cite&gt;&lt;/EndNote&gt;</w:instrText>
      </w:r>
      <w:r w:rsidR="006469EF" w:rsidRPr="001258B4">
        <w:rPr>
          <w:rFonts w:ascii="Book Antiqua" w:hAnsi="Book Antiqua" w:cs="Calibri"/>
          <w:sz w:val="24"/>
          <w:szCs w:val="24"/>
        </w:rPr>
        <w:fldChar w:fldCharType="separate"/>
      </w:r>
      <w:r w:rsidR="00076DF6" w:rsidRPr="001258B4">
        <w:rPr>
          <w:rFonts w:ascii="Book Antiqua" w:hAnsi="Book Antiqua" w:cs="Calibri"/>
          <w:noProof/>
          <w:sz w:val="24"/>
          <w:szCs w:val="24"/>
          <w:vertAlign w:val="superscript"/>
        </w:rPr>
        <w:t>[</w:t>
      </w:r>
      <w:hyperlink w:anchor="_ENREF_12" w:tooltip="Goodwin, 2012 #2112" w:history="1">
        <w:r w:rsidR="00076DF6" w:rsidRPr="001258B4">
          <w:rPr>
            <w:rFonts w:ascii="Book Antiqua" w:hAnsi="Book Antiqua" w:cs="Calibri"/>
            <w:noProof/>
            <w:sz w:val="24"/>
            <w:szCs w:val="24"/>
            <w:vertAlign w:val="superscript"/>
          </w:rPr>
          <w:t>12</w:t>
        </w:r>
      </w:hyperlink>
      <w:r w:rsidR="00076DF6"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Pr="001258B4">
        <w:rPr>
          <w:rFonts w:ascii="Book Antiqua" w:hAnsi="Book Antiqua" w:cs="Calibri"/>
          <w:sz w:val="24"/>
          <w:szCs w:val="24"/>
        </w:rPr>
        <w:t>.  This was assessed at ×</w:t>
      </w:r>
      <w:r w:rsidR="00457A9D" w:rsidRPr="001258B4">
        <w:rPr>
          <w:rFonts w:ascii="Book Antiqua" w:hAnsi="Book Antiqua" w:cs="Calibri" w:hint="eastAsia"/>
          <w:sz w:val="24"/>
          <w:szCs w:val="24"/>
        </w:rPr>
        <w:t xml:space="preserve"> </w:t>
      </w:r>
      <w:r w:rsidRPr="001258B4">
        <w:rPr>
          <w:rFonts w:ascii="Book Antiqua" w:hAnsi="Book Antiqua" w:cs="Calibri"/>
          <w:sz w:val="24"/>
          <w:szCs w:val="24"/>
        </w:rPr>
        <w:t xml:space="preserve">100 magnification in a total of ten fields per section (per animal), using computerized quantification and results were expressed as proportion of </w:t>
      </w:r>
      <w:proofErr w:type="spellStart"/>
      <w:r w:rsidRPr="001258B4">
        <w:rPr>
          <w:rFonts w:ascii="Book Antiqua" w:hAnsi="Book Antiqua" w:cs="Calibri"/>
          <w:sz w:val="24"/>
          <w:szCs w:val="24"/>
        </w:rPr>
        <w:t>picrosirius</w:t>
      </w:r>
      <w:proofErr w:type="spellEnd"/>
      <w:r w:rsidRPr="001258B4">
        <w:rPr>
          <w:rFonts w:ascii="Book Antiqua" w:hAnsi="Book Antiqua" w:cs="Calibri"/>
          <w:sz w:val="24"/>
          <w:szCs w:val="24"/>
        </w:rPr>
        <w:t xml:space="preserve"> red staining per field. </w:t>
      </w:r>
    </w:p>
    <w:p w14:paraId="7B5DE733" w14:textId="77777777" w:rsidR="003448A0" w:rsidRPr="001258B4" w:rsidRDefault="003448A0" w:rsidP="00A52137">
      <w:pPr>
        <w:spacing w:after="0" w:line="360" w:lineRule="auto"/>
        <w:jc w:val="both"/>
        <w:rPr>
          <w:rFonts w:ascii="Book Antiqua" w:hAnsi="Book Antiqua" w:cs="Calibri"/>
          <w:sz w:val="24"/>
          <w:szCs w:val="24"/>
        </w:rPr>
      </w:pPr>
    </w:p>
    <w:p w14:paraId="5C7B9725" w14:textId="24E4D290" w:rsidR="003448A0" w:rsidRPr="001258B4" w:rsidRDefault="003448A0" w:rsidP="00A52137">
      <w:pPr>
        <w:pStyle w:val="3"/>
        <w:spacing w:before="0" w:line="360" w:lineRule="auto"/>
        <w:jc w:val="both"/>
        <w:rPr>
          <w:rFonts w:ascii="Book Antiqua" w:hAnsi="Book Antiqua"/>
          <w:i/>
          <w:color w:val="auto"/>
          <w:sz w:val="24"/>
          <w:szCs w:val="24"/>
          <w:lang w:eastAsia="zh-CN"/>
        </w:rPr>
      </w:pPr>
      <w:r w:rsidRPr="001258B4">
        <w:rPr>
          <w:rFonts w:ascii="Book Antiqua" w:hAnsi="Book Antiqua"/>
          <w:i/>
          <w:color w:val="auto"/>
          <w:sz w:val="24"/>
          <w:szCs w:val="24"/>
        </w:rPr>
        <w:t>Assessm</w:t>
      </w:r>
      <w:r w:rsidR="00457A9D" w:rsidRPr="001258B4">
        <w:rPr>
          <w:rFonts w:ascii="Book Antiqua" w:hAnsi="Book Antiqua"/>
          <w:i/>
          <w:color w:val="auto"/>
          <w:sz w:val="24"/>
          <w:szCs w:val="24"/>
        </w:rPr>
        <w:t>ent of hepatic oxidative stress</w:t>
      </w:r>
    </w:p>
    <w:p w14:paraId="0C625DF5" w14:textId="7116DF6C" w:rsidR="003448A0" w:rsidRPr="001258B4" w:rsidRDefault="003448A0" w:rsidP="00A52137">
      <w:pPr>
        <w:spacing w:after="0" w:line="360" w:lineRule="auto"/>
        <w:jc w:val="both"/>
        <w:rPr>
          <w:rFonts w:ascii="Book Antiqua" w:hAnsi="Book Antiqua" w:cs="Calibri"/>
          <w:sz w:val="24"/>
          <w:szCs w:val="24"/>
        </w:rPr>
      </w:pPr>
      <w:r w:rsidRPr="001258B4">
        <w:rPr>
          <w:rFonts w:ascii="Book Antiqua" w:hAnsi="Book Antiqua"/>
          <w:sz w:val="24"/>
          <w:szCs w:val="24"/>
        </w:rPr>
        <w:t xml:space="preserve">Superoxide anion and ROS are key mediators of liver injury and cellular dysfunction associated with the progression of fatty liver disease.  </w:t>
      </w:r>
      <w:r w:rsidR="00C9428A" w:rsidRPr="001258B4">
        <w:rPr>
          <w:rFonts w:ascii="Book Antiqua" w:hAnsi="Book Antiqua" w:cs="Calibri"/>
          <w:sz w:val="24"/>
          <w:szCs w:val="24"/>
        </w:rPr>
        <w:t xml:space="preserve">Immunohistochemistry </w:t>
      </w:r>
      <w:r w:rsidRPr="001258B4">
        <w:rPr>
          <w:rFonts w:ascii="Book Antiqua" w:hAnsi="Book Antiqua" w:cs="Calibri"/>
          <w:sz w:val="24"/>
          <w:szCs w:val="24"/>
        </w:rPr>
        <w:t>for HNE, a marker of lip</w:t>
      </w:r>
      <w:r w:rsidR="00C9428A" w:rsidRPr="001258B4">
        <w:rPr>
          <w:rFonts w:ascii="Book Antiqua" w:hAnsi="Book Antiqua" w:cs="Calibri"/>
          <w:sz w:val="24"/>
          <w:szCs w:val="24"/>
        </w:rPr>
        <w:t xml:space="preserve">id peroxidation, was performed </w:t>
      </w:r>
      <w:r w:rsidRPr="001258B4">
        <w:rPr>
          <w:rFonts w:ascii="Book Antiqua" w:hAnsi="Book Antiqua" w:cs="Calibri"/>
          <w:sz w:val="24"/>
          <w:szCs w:val="24"/>
        </w:rPr>
        <w:t>on 4µm sections of paraffin embedded liver as</w:t>
      </w:r>
      <w:r w:rsidR="00457A9D" w:rsidRPr="001258B4">
        <w:rPr>
          <w:rFonts w:ascii="Book Antiqua" w:hAnsi="Book Antiqua" w:cs="Calibri"/>
          <w:sz w:val="24"/>
          <w:szCs w:val="24"/>
        </w:rPr>
        <w:t xml:space="preserve"> previously described</w:t>
      </w:r>
      <w:r w:rsidR="006469EF" w:rsidRPr="001258B4">
        <w:rPr>
          <w:rFonts w:ascii="Book Antiqua" w:hAnsi="Book Antiqua" w:cs="Calibri"/>
          <w:sz w:val="24"/>
          <w:szCs w:val="24"/>
        </w:rPr>
        <w:fldChar w:fldCharType="begin"/>
      </w:r>
      <w:r w:rsidR="00076DF6" w:rsidRPr="001258B4">
        <w:rPr>
          <w:rFonts w:ascii="Book Antiqua" w:hAnsi="Book Antiqua" w:cs="Calibri"/>
          <w:sz w:val="24"/>
          <w:szCs w:val="24"/>
        </w:rPr>
        <w:instrText xml:space="preserve"> ADDIN EN.CITE &lt;EndNote&gt;&lt;Cite&gt;&lt;Author&gt;Goodwin&lt;/Author&gt;&lt;Year&gt;2012&lt;/Year&gt;&lt;RecNum&gt;2112&lt;/RecNum&gt;&lt;DisplayText&gt;&lt;style face="superscript"&gt;[12]&lt;/style&gt;&lt;/DisplayText&gt;&lt;record&gt;&lt;rec-number&gt;2112&lt;/rec-number&gt;&lt;foreign-keys&gt;&lt;key app="EN" db-id="2wfw2d9sq0texje50pip0fr85xavvprxddp2" timestamp="1357277794"&gt;2112&lt;/key&gt;&lt;/foreign-keys&gt;&lt;ref-type name="Journal Article"&gt;17&lt;/ref-type&gt;&lt;contributors&gt;&lt;authors&gt;&lt;author&gt;Goodwin, M.&lt;/author&gt;&lt;author&gt;Herath, C.&lt;/author&gt;&lt;author&gt;Jia, Z.&lt;/author&gt;&lt;author&gt;Leung, C.&lt;/author&gt;&lt;author&gt;Coughlan, M.&lt;/author&gt;&lt;author&gt;Forbes, J.&lt;/author&gt;&lt;author&gt;Angus, P.&lt;/author&gt;&lt;/authors&gt;&lt;/contributors&gt;&lt;titles&gt;&lt;title&gt;Advanced glycation endproducts augment experimental hepatic fibrosis&lt;/title&gt;&lt;secondary-title&gt;Journal of gastroenterology and hepatology&lt;/secondary-title&gt;&lt;/titles&gt;&lt;periodical&gt;&lt;full-title&gt;Journal of gastroenterology and hepatology&lt;/full-title&gt;&lt;/periodical&gt;&lt;dates&gt;&lt;year&gt;2012&lt;/year&gt;&lt;/dates&gt;&lt;isbn&gt;1440-1746&lt;/isbn&gt;&lt;urls&gt;&lt;/urls&gt;&lt;/record&gt;&lt;/Cite&gt;&lt;/EndNote&gt;</w:instrText>
      </w:r>
      <w:r w:rsidR="006469EF" w:rsidRPr="001258B4">
        <w:rPr>
          <w:rFonts w:ascii="Book Antiqua" w:hAnsi="Book Antiqua" w:cs="Calibri"/>
          <w:sz w:val="24"/>
          <w:szCs w:val="24"/>
        </w:rPr>
        <w:fldChar w:fldCharType="separate"/>
      </w:r>
      <w:r w:rsidR="00076DF6" w:rsidRPr="001258B4">
        <w:rPr>
          <w:rFonts w:ascii="Book Antiqua" w:hAnsi="Book Antiqua" w:cs="Calibri"/>
          <w:noProof/>
          <w:sz w:val="24"/>
          <w:szCs w:val="24"/>
          <w:vertAlign w:val="superscript"/>
        </w:rPr>
        <w:t>[</w:t>
      </w:r>
      <w:hyperlink w:anchor="_ENREF_12" w:tooltip="Goodwin, 2012 #2112" w:history="1">
        <w:r w:rsidR="00076DF6" w:rsidRPr="001258B4">
          <w:rPr>
            <w:rFonts w:ascii="Book Antiqua" w:hAnsi="Book Antiqua" w:cs="Calibri"/>
            <w:noProof/>
            <w:sz w:val="24"/>
            <w:szCs w:val="24"/>
            <w:vertAlign w:val="superscript"/>
          </w:rPr>
          <w:t>12</w:t>
        </w:r>
      </w:hyperlink>
      <w:r w:rsidR="00076DF6" w:rsidRPr="001258B4">
        <w:rPr>
          <w:rFonts w:ascii="Book Antiqua" w:hAnsi="Book Antiqua" w:cs="Calibri"/>
          <w:noProof/>
          <w:sz w:val="24"/>
          <w:szCs w:val="24"/>
          <w:vertAlign w:val="superscript"/>
        </w:rPr>
        <w:t>]</w:t>
      </w:r>
      <w:r w:rsidR="006469EF" w:rsidRPr="001258B4">
        <w:rPr>
          <w:rFonts w:ascii="Book Antiqua" w:hAnsi="Book Antiqua" w:cs="Calibri"/>
          <w:sz w:val="24"/>
          <w:szCs w:val="24"/>
        </w:rPr>
        <w:fldChar w:fldCharType="end"/>
      </w:r>
      <w:r w:rsidR="00457A9D" w:rsidRPr="001258B4">
        <w:rPr>
          <w:rFonts w:ascii="Book Antiqua" w:hAnsi="Book Antiqua" w:cs="Calibri"/>
          <w:sz w:val="24"/>
          <w:szCs w:val="24"/>
        </w:rPr>
        <w:t xml:space="preserve">. </w:t>
      </w:r>
      <w:r w:rsidRPr="001258B4">
        <w:rPr>
          <w:rFonts w:ascii="Book Antiqua" w:hAnsi="Book Antiqua" w:cs="Calibri"/>
          <w:sz w:val="24"/>
          <w:szCs w:val="24"/>
        </w:rPr>
        <w:t>T</w:t>
      </w:r>
      <w:r w:rsidR="00C9428A" w:rsidRPr="001258B4">
        <w:rPr>
          <w:rFonts w:ascii="Book Antiqua" w:hAnsi="Book Antiqua" w:cs="Calibri"/>
          <w:sz w:val="24"/>
          <w:szCs w:val="24"/>
        </w:rPr>
        <w:t xml:space="preserve">he primary HNE antibody </w:t>
      </w:r>
      <w:r w:rsidRPr="001258B4">
        <w:rPr>
          <w:rFonts w:ascii="Book Antiqua" w:hAnsi="Book Antiqua" w:cs="Calibri"/>
          <w:sz w:val="24"/>
          <w:szCs w:val="24"/>
        </w:rPr>
        <w:t>(1:</w:t>
      </w:r>
      <w:r w:rsidR="009C39DB" w:rsidRPr="001258B4">
        <w:rPr>
          <w:rFonts w:ascii="Book Antiqua" w:hAnsi="Book Antiqua" w:cs="Calibri" w:hint="eastAsia"/>
          <w:sz w:val="24"/>
          <w:szCs w:val="24"/>
        </w:rPr>
        <w:t xml:space="preserve"> </w:t>
      </w:r>
      <w:r w:rsidRPr="001258B4">
        <w:rPr>
          <w:rFonts w:ascii="Book Antiqua" w:hAnsi="Book Antiqua" w:cs="Calibri"/>
          <w:sz w:val="24"/>
          <w:szCs w:val="24"/>
        </w:rPr>
        <w:t xml:space="preserve">500 Alpha Diagnostic International, San Antonio, Texas, </w:t>
      </w:r>
      <w:r w:rsidR="00457A9D" w:rsidRPr="001258B4">
        <w:rPr>
          <w:rFonts w:ascii="Book Antiqua" w:hAnsi="Book Antiqua" w:cs="Calibri"/>
          <w:sz w:val="24"/>
          <w:szCs w:val="24"/>
        </w:rPr>
        <w:t>United States</w:t>
      </w:r>
      <w:r w:rsidRPr="001258B4">
        <w:rPr>
          <w:rFonts w:ascii="Book Antiqua" w:hAnsi="Book Antiqua" w:cs="Calibri"/>
          <w:sz w:val="24"/>
          <w:szCs w:val="24"/>
        </w:rPr>
        <w:t xml:space="preserve">) in 0.1% normal goat serum with PBS was applied and then incubated with </w:t>
      </w:r>
      <w:proofErr w:type="spellStart"/>
      <w:r w:rsidRPr="001258B4">
        <w:rPr>
          <w:rFonts w:ascii="Book Antiqua" w:hAnsi="Book Antiqua" w:cs="Calibri"/>
          <w:sz w:val="24"/>
          <w:szCs w:val="24"/>
        </w:rPr>
        <w:t>biotinylated</w:t>
      </w:r>
      <w:proofErr w:type="spellEnd"/>
      <w:r w:rsidRPr="001258B4">
        <w:rPr>
          <w:rFonts w:ascii="Book Antiqua" w:hAnsi="Book Antiqua" w:cs="Calibri"/>
          <w:sz w:val="24"/>
          <w:szCs w:val="24"/>
        </w:rPr>
        <w:t xml:space="preserve"> secondary goat anti-mouse antibody (1/100) followed by incubation with </w:t>
      </w:r>
      <w:proofErr w:type="spellStart"/>
      <w:r w:rsidRPr="001258B4">
        <w:rPr>
          <w:rFonts w:ascii="Book Antiqua" w:hAnsi="Book Antiqua" w:cs="Calibri"/>
          <w:sz w:val="24"/>
          <w:szCs w:val="24"/>
        </w:rPr>
        <w:t>avidin</w:t>
      </w:r>
      <w:proofErr w:type="spellEnd"/>
      <w:r w:rsidRPr="001258B4">
        <w:rPr>
          <w:rFonts w:ascii="Book Antiqua" w:hAnsi="Book Antiqua" w:cs="Calibri"/>
          <w:sz w:val="24"/>
          <w:szCs w:val="24"/>
        </w:rPr>
        <w:t xml:space="preserve">-biotin horseradish peroxidase. Peroxidase conjugates were subsequently localized using </w:t>
      </w:r>
      <w:proofErr w:type="spellStart"/>
      <w:r w:rsidRPr="001258B4">
        <w:rPr>
          <w:rFonts w:ascii="Book Antiqua" w:hAnsi="Book Antiqua" w:cs="Calibri"/>
          <w:sz w:val="24"/>
          <w:szCs w:val="24"/>
        </w:rPr>
        <w:t>diaminobenzidine</w:t>
      </w:r>
      <w:proofErr w:type="spellEnd"/>
      <w:r w:rsidRPr="001258B4">
        <w:rPr>
          <w:rFonts w:ascii="Book Antiqua" w:hAnsi="Book Antiqua" w:cs="Calibri"/>
          <w:sz w:val="24"/>
          <w:szCs w:val="24"/>
        </w:rPr>
        <w:t xml:space="preserve"> </w:t>
      </w:r>
      <w:proofErr w:type="spellStart"/>
      <w:r w:rsidRPr="001258B4">
        <w:rPr>
          <w:rFonts w:ascii="Book Antiqua" w:hAnsi="Book Antiqua" w:cs="Calibri"/>
          <w:sz w:val="24"/>
          <w:szCs w:val="24"/>
        </w:rPr>
        <w:t>tetrahydrochloride</w:t>
      </w:r>
      <w:proofErr w:type="spellEnd"/>
      <w:r w:rsidRPr="001258B4">
        <w:rPr>
          <w:rFonts w:ascii="Book Antiqua" w:hAnsi="Book Antiqua" w:cs="Calibri"/>
          <w:sz w:val="24"/>
          <w:szCs w:val="24"/>
        </w:rPr>
        <w:t xml:space="preserve"> </w:t>
      </w:r>
      <w:proofErr w:type="spellStart"/>
      <w:r w:rsidRPr="001258B4">
        <w:rPr>
          <w:rFonts w:ascii="Book Antiqua" w:hAnsi="Book Antiqua" w:cs="Calibri"/>
          <w:sz w:val="24"/>
          <w:szCs w:val="24"/>
        </w:rPr>
        <w:t>chromogen</w:t>
      </w:r>
      <w:proofErr w:type="spellEnd"/>
      <w:r w:rsidRPr="001258B4">
        <w:rPr>
          <w:rFonts w:ascii="Book Antiqua" w:hAnsi="Book Antiqua" w:cs="Calibri"/>
          <w:sz w:val="24"/>
          <w:szCs w:val="24"/>
        </w:rPr>
        <w:t xml:space="preserve"> (Sigma-Aldrich, Sydney, Australia). The relative positive staining in each group was determined by computerized quantification (MCID; Imaging Research, Ontario, Canada) at ×</w:t>
      </w:r>
      <w:r w:rsidR="00457A9D" w:rsidRPr="001258B4">
        <w:rPr>
          <w:rFonts w:ascii="Book Antiqua" w:hAnsi="Book Antiqua" w:cs="Calibri" w:hint="eastAsia"/>
          <w:sz w:val="24"/>
          <w:szCs w:val="24"/>
        </w:rPr>
        <w:t xml:space="preserve"> </w:t>
      </w:r>
      <w:r w:rsidRPr="001258B4">
        <w:rPr>
          <w:rFonts w:ascii="Book Antiqua" w:hAnsi="Book Antiqua" w:cs="Calibri"/>
          <w:sz w:val="24"/>
          <w:szCs w:val="24"/>
        </w:rPr>
        <w:t xml:space="preserve">100 magnification (10 fields per animal). </w:t>
      </w:r>
    </w:p>
    <w:p w14:paraId="34BB289E" w14:textId="77777777" w:rsidR="003448A0" w:rsidRPr="001258B4" w:rsidRDefault="003448A0" w:rsidP="00A52137">
      <w:pPr>
        <w:spacing w:after="0" w:line="360" w:lineRule="auto"/>
        <w:jc w:val="both"/>
        <w:rPr>
          <w:rFonts w:ascii="Book Antiqua" w:hAnsi="Book Antiqua" w:cs="Calibri"/>
          <w:sz w:val="24"/>
          <w:szCs w:val="24"/>
        </w:rPr>
      </w:pPr>
    </w:p>
    <w:p w14:paraId="0B11FA1C" w14:textId="77777777" w:rsidR="003448A0" w:rsidRPr="001258B4" w:rsidRDefault="003448A0" w:rsidP="00A52137">
      <w:pPr>
        <w:pStyle w:val="3"/>
        <w:spacing w:before="0" w:line="360" w:lineRule="auto"/>
        <w:jc w:val="both"/>
        <w:rPr>
          <w:rFonts w:ascii="Book Antiqua" w:hAnsi="Book Antiqua"/>
          <w:i/>
          <w:color w:val="auto"/>
          <w:sz w:val="24"/>
          <w:szCs w:val="24"/>
        </w:rPr>
      </w:pPr>
      <w:r w:rsidRPr="001258B4">
        <w:rPr>
          <w:rFonts w:ascii="Book Antiqua" w:hAnsi="Book Antiqua"/>
          <w:i/>
          <w:color w:val="auto"/>
          <w:sz w:val="24"/>
          <w:szCs w:val="24"/>
        </w:rPr>
        <w:lastRenderedPageBreak/>
        <w:t>Quantitative real time PCR</w:t>
      </w:r>
    </w:p>
    <w:p w14:paraId="4BB4CD4D" w14:textId="2D4D1AD8" w:rsidR="003448A0" w:rsidRPr="001258B4"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 xml:space="preserve">Total RNA was extracted using TRI reagent (Sigma-Aldrich) and reverse transcribed to </w:t>
      </w:r>
      <w:proofErr w:type="spellStart"/>
      <w:r w:rsidRPr="001258B4">
        <w:rPr>
          <w:rFonts w:ascii="Book Antiqua" w:hAnsi="Book Antiqua"/>
          <w:sz w:val="24"/>
          <w:szCs w:val="24"/>
        </w:rPr>
        <w:t>cDNA</w:t>
      </w:r>
      <w:proofErr w:type="spellEnd"/>
      <w:r w:rsidRPr="001258B4">
        <w:rPr>
          <w:rFonts w:ascii="Book Antiqua" w:hAnsi="Book Antiqua"/>
          <w:sz w:val="24"/>
          <w:szCs w:val="24"/>
        </w:rPr>
        <w:t xml:space="preserve"> using a protocol previously </w:t>
      </w:r>
      <w:proofErr w:type="gramStart"/>
      <w:r w:rsidRPr="001258B4">
        <w:rPr>
          <w:rFonts w:ascii="Book Antiqua" w:hAnsi="Book Antiqua"/>
          <w:sz w:val="24"/>
          <w:szCs w:val="24"/>
        </w:rPr>
        <w:t>described</w:t>
      </w:r>
      <w:proofErr w:type="gramEnd"/>
      <w:r w:rsidR="006469EF" w:rsidRPr="001258B4">
        <w:rPr>
          <w:rFonts w:ascii="Book Antiqua" w:hAnsi="Book Antiqua"/>
          <w:sz w:val="24"/>
          <w:szCs w:val="24"/>
        </w:rPr>
        <w:fldChar w:fldCharType="begin">
          <w:fldData xml:space="preserve">PEVuZE5vdGU+PENpdGU+PEF1dGhvcj5IZXJhdGg8L0F1dGhvcj48WWVhcj4yMDA3PC9ZZWFyPjxS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=
</w:fldData>
        </w:fldChar>
      </w:r>
      <w:r w:rsidR="00076DF6" w:rsidRPr="001258B4">
        <w:rPr>
          <w:rFonts w:ascii="Book Antiqua" w:hAnsi="Book Antiqua"/>
          <w:sz w:val="24"/>
          <w:szCs w:val="24"/>
        </w:rPr>
        <w:instrText xml:space="preserve"> ADDIN EN.CITE </w:instrText>
      </w:r>
      <w:r w:rsidR="00076DF6" w:rsidRPr="001258B4">
        <w:rPr>
          <w:rFonts w:ascii="Book Antiqua" w:hAnsi="Book Antiqua"/>
          <w:sz w:val="24"/>
          <w:szCs w:val="24"/>
        </w:rPr>
        <w:fldChar w:fldCharType="begin">
          <w:fldData xml:space="preserve">PEVuZE5vdGU+PENpdGU+PEF1dGhvcj5IZXJhdGg8L0F1dGhvcj48WWVhcj4yMDA3PC9ZZWFyPjxS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=
</w:fldData>
        </w:fldChar>
      </w:r>
      <w:r w:rsidR="00076DF6" w:rsidRPr="001258B4">
        <w:rPr>
          <w:rFonts w:ascii="Book Antiqua" w:hAnsi="Book Antiqua"/>
          <w:sz w:val="24"/>
          <w:szCs w:val="24"/>
        </w:rPr>
        <w:instrText xml:space="preserve"> ADDIN EN.CITE.DATA </w:instrText>
      </w:r>
      <w:r w:rsidR="00076DF6" w:rsidRPr="001258B4">
        <w:rPr>
          <w:rFonts w:ascii="Book Antiqua" w:hAnsi="Book Antiqua"/>
          <w:sz w:val="24"/>
          <w:szCs w:val="24"/>
        </w:rPr>
      </w:r>
      <w:r w:rsidR="00076DF6" w:rsidRPr="001258B4">
        <w:rPr>
          <w:rFonts w:ascii="Book Antiqua" w:hAnsi="Book Antiqua"/>
          <w:sz w:val="24"/>
          <w:szCs w:val="24"/>
        </w:rPr>
        <w:fldChar w:fldCharType="end"/>
      </w:r>
      <w:r w:rsidR="006469EF" w:rsidRPr="001258B4">
        <w:rPr>
          <w:rFonts w:ascii="Book Antiqua" w:hAnsi="Book Antiqua"/>
          <w:sz w:val="24"/>
          <w:szCs w:val="24"/>
        </w:rPr>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29" w:tooltip="Herath, 2007 #73" w:history="1">
        <w:r w:rsidR="00076DF6" w:rsidRPr="001258B4">
          <w:rPr>
            <w:rFonts w:ascii="Book Antiqua" w:hAnsi="Book Antiqua"/>
            <w:noProof/>
            <w:sz w:val="24"/>
            <w:szCs w:val="24"/>
            <w:vertAlign w:val="superscript"/>
          </w:rPr>
          <w:t>29</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C9428A" w:rsidRPr="001258B4">
        <w:rPr>
          <w:rFonts w:ascii="Book Antiqua" w:hAnsi="Book Antiqua"/>
          <w:sz w:val="24"/>
          <w:szCs w:val="24"/>
        </w:rPr>
        <w:t>.</w:t>
      </w:r>
      <w:r w:rsidRPr="001258B4">
        <w:rPr>
          <w:rFonts w:ascii="Book Antiqua" w:hAnsi="Book Antiqua"/>
          <w:sz w:val="24"/>
          <w:szCs w:val="24"/>
        </w:rPr>
        <w:t xml:space="preserve">  Gene expression was normalized to the expression of the endogenous control</w:t>
      </w:r>
      <w:r w:rsidR="00E1006D" w:rsidRPr="001258B4">
        <w:rPr>
          <w:rFonts w:ascii="Book Antiqua" w:hAnsi="Book Antiqua"/>
          <w:sz w:val="24"/>
          <w:szCs w:val="24"/>
        </w:rPr>
        <w:t>, ribosomal 18S</w:t>
      </w:r>
      <w:r w:rsidRPr="001258B4">
        <w:rPr>
          <w:rFonts w:ascii="Book Antiqua" w:hAnsi="Book Antiqua"/>
          <w:sz w:val="24"/>
          <w:szCs w:val="24"/>
        </w:rPr>
        <w:t>. Each sample was run and analysed in duplicate. The normalized values from normal chow livers were used as the calibrator with a given value of 1 and the other groups compared with this calibrator.  The gene probe, forward and reverse primer sequences are detailed in Table 1.</w:t>
      </w:r>
    </w:p>
    <w:p w14:paraId="7234E799" w14:textId="77777777" w:rsidR="003448A0" w:rsidRPr="001258B4" w:rsidRDefault="003448A0" w:rsidP="00A52137">
      <w:pPr>
        <w:spacing w:after="0" w:line="360" w:lineRule="auto"/>
        <w:jc w:val="both"/>
        <w:rPr>
          <w:rFonts w:ascii="Book Antiqua" w:hAnsi="Book Antiqua"/>
          <w:sz w:val="24"/>
          <w:szCs w:val="24"/>
        </w:rPr>
      </w:pPr>
    </w:p>
    <w:p w14:paraId="72A5D69C" w14:textId="77777777" w:rsidR="003448A0" w:rsidRPr="001258B4" w:rsidRDefault="003448A0" w:rsidP="00A52137">
      <w:pPr>
        <w:pStyle w:val="3"/>
        <w:spacing w:before="0" w:line="360" w:lineRule="auto"/>
        <w:jc w:val="both"/>
        <w:rPr>
          <w:rFonts w:ascii="Book Antiqua" w:hAnsi="Book Antiqua"/>
          <w:i/>
          <w:color w:val="auto"/>
          <w:sz w:val="24"/>
          <w:szCs w:val="24"/>
        </w:rPr>
      </w:pPr>
      <w:proofErr w:type="spellStart"/>
      <w:r w:rsidRPr="001258B4">
        <w:rPr>
          <w:rFonts w:ascii="Book Antiqua" w:hAnsi="Book Antiqua"/>
          <w:i/>
          <w:color w:val="auto"/>
          <w:sz w:val="24"/>
          <w:szCs w:val="24"/>
        </w:rPr>
        <w:t>Kupffer</w:t>
      </w:r>
      <w:proofErr w:type="spellEnd"/>
      <w:r w:rsidRPr="001258B4">
        <w:rPr>
          <w:rFonts w:ascii="Book Antiqua" w:hAnsi="Book Antiqua"/>
          <w:i/>
          <w:color w:val="auto"/>
          <w:sz w:val="24"/>
          <w:szCs w:val="24"/>
        </w:rPr>
        <w:t xml:space="preserve"> cell experiments</w:t>
      </w:r>
    </w:p>
    <w:p w14:paraId="5F270C97" w14:textId="71C9601F" w:rsidR="003448A0" w:rsidRPr="001258B4" w:rsidRDefault="003448A0" w:rsidP="00A52137">
      <w:pPr>
        <w:spacing w:after="0" w:line="360" w:lineRule="auto"/>
        <w:jc w:val="both"/>
        <w:rPr>
          <w:rFonts w:ascii="Book Antiqua" w:hAnsi="Book Antiqua"/>
          <w:sz w:val="24"/>
          <w:szCs w:val="24"/>
        </w:rPr>
      </w:pPr>
      <w:proofErr w:type="spellStart"/>
      <w:r w:rsidRPr="001258B4">
        <w:rPr>
          <w:rFonts w:ascii="Book Antiqua" w:hAnsi="Book Antiqua"/>
          <w:sz w:val="24"/>
          <w:szCs w:val="24"/>
        </w:rPr>
        <w:t>Kupffer</w:t>
      </w:r>
      <w:proofErr w:type="spellEnd"/>
      <w:r w:rsidRPr="001258B4">
        <w:rPr>
          <w:rFonts w:ascii="Book Antiqua" w:hAnsi="Book Antiqua"/>
          <w:sz w:val="24"/>
          <w:szCs w:val="24"/>
        </w:rPr>
        <w:t xml:space="preserve"> cells</w:t>
      </w:r>
      <w:r w:rsidR="00EF673D" w:rsidRPr="001258B4">
        <w:rPr>
          <w:rFonts w:ascii="Book Antiqua" w:hAnsi="Book Antiqua"/>
          <w:sz w:val="24"/>
          <w:szCs w:val="24"/>
        </w:rPr>
        <w:t xml:space="preserve"> (KCs)</w:t>
      </w:r>
      <w:r w:rsidRPr="001258B4">
        <w:rPr>
          <w:rFonts w:ascii="Book Antiqua" w:hAnsi="Book Antiqua"/>
          <w:sz w:val="24"/>
          <w:szCs w:val="24"/>
        </w:rPr>
        <w:t xml:space="preserve"> were isolated from rat livers as described previously</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&lt;EndNote&gt;&lt;Cite&gt;&lt;Author&gt;Patella&lt;/Author&gt;&lt;Year&gt;2006&lt;/Year&gt;&lt;RecNum&gt;2070&lt;/RecNum&gt;&lt;DisplayText&gt;&lt;style face="superscript"&gt;[30, 31]&lt;/style&gt;&lt;/DisplayText&gt;&lt;record&gt;&lt;rec-number&gt;2070&lt;/rec-number&gt;&lt;foreign-keys&gt;&lt;key app="EN" db-id="2wfw2d9sq0texje50pip0fr85xavvprxddp2" timestamp="1317928770"&gt;2070&lt;/key&gt;&lt;/foreign-keys&gt;&lt;ref-type name="Journal Article"&gt;17&lt;/ref-type&gt;&lt;contributors&gt;&lt;authors&gt;&lt;author&gt;Patella, S.&lt;/author&gt;&lt;author&gt;Phillips, D.J.&lt;/author&gt;&lt;author&gt;Tchongue, J.&lt;/author&gt;&lt;author&gt;de Kretser, D.M.&lt;/author&gt;&lt;author&gt;Sievert, W.&lt;/author&gt;&lt;/authors&gt;&lt;/contributors&gt;&lt;titles&gt;&lt;title&gt;Follistatin attenuates early liver fibrosis: effects on hepatic stellate cell activation and hepatocyte apoptosis&lt;/title&gt;&lt;secondary-title&gt;American Journal of Physiology-Gastrointestinal and Liver Physiology&lt;/secondary-title&gt;&lt;/titles&gt;&lt;periodical&gt;&lt;full-title&gt;American Journal of Physiology-Gastrointestinal and Liver Physiology&lt;/full-title&gt;&lt;/periodical&gt;&lt;pages&gt;G137&lt;/pages&gt;&lt;volume&gt;290&lt;/volume&gt;&lt;number&gt;1&lt;/number&gt;&lt;dates&gt;&lt;year&gt;2006&lt;/year&gt;&lt;/dates&gt;&lt;isbn&gt;0193-1857&lt;/isbn&gt;&lt;urls&gt;&lt;/urls&gt;&lt;/record&gt;&lt;/Cite&gt;&lt;Cite&gt;&lt;Author&gt;Kitani&lt;/Author&gt;&lt;Year&gt;2011&lt;/Year&gt;&lt;RecNum&gt;2148&lt;/RecNum&gt;&lt;record&gt;&lt;rec-number&gt;2148&lt;/rec-number&gt;&lt;foreign-keys&gt;&lt;key app="EN" db-id="2wfw2d9sq0texje50pip0fr85xavvprxddp2" timestamp="1408052619"&gt;2148&lt;/key&gt;&lt;/foreign-keys&gt;&lt;ref-type name="Journal Article"&gt;17&lt;/ref-type&gt;&lt;contributors&gt;&lt;authors&gt;&lt;author&gt;Kitani, Hiroshi&lt;/author&gt;&lt;author&gt;Takenouchi, Takato&lt;/author&gt;&lt;author&gt;Sato, Mitsuru&lt;/author&gt;&lt;author&gt;Yoshioka, Miyako&lt;/author&gt;&lt;author&gt;Yamanaka, Noriko&lt;/author&gt;&lt;/authors&gt;&lt;/contributors&gt;&lt;titles&gt;&lt;title&gt;A simple and efficient method to isolate macrophages from mixed primary cultures of adult liver cells&lt;/title&gt;&lt;secondary-title&gt;Journal of visualized experiments: JoVE&lt;/secondary-title&gt;&lt;/titles&gt;&lt;periodical&gt;&lt;full-title&gt;Journal of visualized experiments: JoVE&lt;/full-title&gt;&lt;/periodical&gt;&lt;number&gt;51&lt;/number&gt;&lt;dates&gt;&lt;year&gt;2011&lt;/year&gt;&lt;/dates&gt;&lt;urls&gt;&lt;/urls&gt;&lt;/record&gt;&lt;/Cite&gt;&lt;/EndNote&gt;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0" w:tooltip="Patella, 2006 #2070" w:history="1">
        <w:r w:rsidR="00076DF6" w:rsidRPr="001258B4">
          <w:rPr>
            <w:rFonts w:ascii="Book Antiqua" w:hAnsi="Book Antiqua"/>
            <w:noProof/>
            <w:sz w:val="24"/>
            <w:szCs w:val="24"/>
            <w:vertAlign w:val="superscript"/>
          </w:rPr>
          <w:t>30</w:t>
        </w:r>
      </w:hyperlink>
      <w:r w:rsidR="00076DF6" w:rsidRPr="001258B4">
        <w:rPr>
          <w:rFonts w:ascii="Book Antiqua" w:hAnsi="Book Antiqua"/>
          <w:noProof/>
          <w:sz w:val="24"/>
          <w:szCs w:val="24"/>
          <w:vertAlign w:val="superscript"/>
        </w:rPr>
        <w:t xml:space="preserve">, </w:t>
      </w:r>
      <w:hyperlink w:anchor="_ENREF_31" w:tooltip="Kitani, 2011 #2148" w:history="1">
        <w:r w:rsidR="00076DF6" w:rsidRPr="001258B4">
          <w:rPr>
            <w:rFonts w:ascii="Book Antiqua" w:hAnsi="Book Antiqua"/>
            <w:noProof/>
            <w:sz w:val="24"/>
            <w:szCs w:val="24"/>
            <w:vertAlign w:val="superscript"/>
          </w:rPr>
          <w:t>31</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Further details can be found in Supplement 1. KCs were cultured in M199 medium (Invitrogen), supplemented with 10% (v/v) FCS (foetal cal</w:t>
      </w:r>
      <w:r w:rsidR="00EF673D" w:rsidRPr="001258B4">
        <w:rPr>
          <w:rFonts w:ascii="Book Antiqua" w:hAnsi="Book Antiqua"/>
          <w:sz w:val="24"/>
          <w:szCs w:val="24"/>
        </w:rPr>
        <w:t>f serum) containing 100</w:t>
      </w:r>
      <w:r w:rsidR="00380556" w:rsidRPr="001258B4">
        <w:rPr>
          <w:rFonts w:ascii="Book Antiqua" w:hAnsi="Book Antiqua"/>
          <w:sz w:val="24"/>
          <w:szCs w:val="24"/>
        </w:rPr>
        <w:t xml:space="preserve"> </w:t>
      </w:r>
      <w:r w:rsidR="00EF673D" w:rsidRPr="001258B4">
        <w:rPr>
          <w:rFonts w:ascii="Book Antiqua" w:hAnsi="Book Antiqua"/>
          <w:sz w:val="24"/>
          <w:szCs w:val="24"/>
        </w:rPr>
        <w:t>units/mL</w:t>
      </w:r>
      <w:r w:rsidRPr="001258B4">
        <w:rPr>
          <w:rFonts w:ascii="Book Antiqua" w:hAnsi="Book Antiqua"/>
          <w:sz w:val="24"/>
          <w:szCs w:val="24"/>
        </w:rPr>
        <w:t xml:space="preserve"> penicillin and 100</w:t>
      </w:r>
      <w:r w:rsidR="00457A9D" w:rsidRPr="001258B4">
        <w:rPr>
          <w:rFonts w:ascii="Book Antiqua" w:hAnsi="Book Antiqua" w:hint="eastAsia"/>
          <w:sz w:val="24"/>
          <w:szCs w:val="24"/>
        </w:rPr>
        <w:t xml:space="preserve"> </w:t>
      </w:r>
      <w:proofErr w:type="spellStart"/>
      <w:r w:rsidRPr="001258B4">
        <w:rPr>
          <w:rFonts w:ascii="Book Antiqua" w:hAnsi="Book Antiqua"/>
          <w:sz w:val="24"/>
          <w:szCs w:val="24"/>
        </w:rPr>
        <w:t>μg</w:t>
      </w:r>
      <w:proofErr w:type="spellEnd"/>
      <w:r w:rsidRPr="001258B4">
        <w:rPr>
          <w:rFonts w:ascii="Book Antiqua" w:hAnsi="Book Antiqua"/>
          <w:sz w:val="24"/>
          <w:szCs w:val="24"/>
        </w:rPr>
        <w:t>/m</w:t>
      </w:r>
      <w:r w:rsidR="00457A9D" w:rsidRPr="001258B4">
        <w:rPr>
          <w:rFonts w:ascii="Book Antiqua" w:hAnsi="Book Antiqua"/>
          <w:sz w:val="24"/>
          <w:szCs w:val="24"/>
        </w:rPr>
        <w:t>L</w:t>
      </w:r>
      <w:r w:rsidRPr="001258B4">
        <w:rPr>
          <w:rFonts w:ascii="Book Antiqua" w:hAnsi="Book Antiqua"/>
          <w:sz w:val="24"/>
          <w:szCs w:val="24"/>
        </w:rPr>
        <w:t xml:space="preserve"> streptomycin (Invitrogen),</w:t>
      </w:r>
      <w:r w:rsidR="00EF673D" w:rsidRPr="001258B4">
        <w:rPr>
          <w:rFonts w:ascii="Book Antiqua" w:hAnsi="Book Antiqua"/>
          <w:sz w:val="24"/>
          <w:szCs w:val="24"/>
        </w:rPr>
        <w:t xml:space="preserve"> </w:t>
      </w:r>
      <w:r w:rsidRPr="001258B4">
        <w:rPr>
          <w:rFonts w:ascii="Book Antiqua" w:hAnsi="Book Antiqua"/>
          <w:sz w:val="24"/>
          <w:szCs w:val="24"/>
        </w:rPr>
        <w:t>at 37</w:t>
      </w:r>
      <w:r w:rsidR="00457A9D" w:rsidRPr="001258B4">
        <w:rPr>
          <w:rFonts w:ascii="Book Antiqua" w:hAnsi="Book Antiqua" w:hint="eastAsia"/>
          <w:sz w:val="24"/>
          <w:szCs w:val="24"/>
        </w:rPr>
        <w:t xml:space="preserve"> </w:t>
      </w:r>
      <w:r w:rsidR="00457A9D" w:rsidRPr="001258B4">
        <w:rPr>
          <w:rFonts w:ascii="Book Antiqua" w:hAnsi="Book Antiqua"/>
          <w:sz w:val="24"/>
          <w:szCs w:val="24"/>
          <w:vertAlign w:val="superscript"/>
        </w:rPr>
        <w:sym w:font="Symbol" w:char="F0B0"/>
      </w:r>
      <w:r w:rsidRPr="001258B4">
        <w:rPr>
          <w:rFonts w:ascii="Book Antiqua" w:hAnsi="Book Antiqua"/>
          <w:sz w:val="24"/>
          <w:szCs w:val="24"/>
        </w:rPr>
        <w:t>C in an oxygenated, humidified cabinet containing 5% CO</w:t>
      </w:r>
      <w:r w:rsidRPr="001258B4">
        <w:rPr>
          <w:rFonts w:ascii="Book Antiqua" w:hAnsi="Book Antiqua"/>
          <w:sz w:val="24"/>
          <w:szCs w:val="24"/>
          <w:vertAlign w:val="subscript"/>
        </w:rPr>
        <w:t>2</w:t>
      </w:r>
      <w:r w:rsidRPr="001258B4">
        <w:rPr>
          <w:rFonts w:ascii="Book Antiqua" w:hAnsi="Book Antiqua"/>
          <w:sz w:val="24"/>
          <w:szCs w:val="24"/>
        </w:rPr>
        <w:t xml:space="preserve">. </w:t>
      </w:r>
    </w:p>
    <w:p w14:paraId="781AE8AD" w14:textId="76FD8F69" w:rsidR="003448A0" w:rsidRPr="001258B4" w:rsidRDefault="003448A0" w:rsidP="00A52137">
      <w:pPr>
        <w:spacing w:after="0" w:line="360" w:lineRule="auto"/>
        <w:ind w:firstLineChars="200" w:firstLine="480"/>
        <w:jc w:val="both"/>
        <w:rPr>
          <w:rFonts w:ascii="Book Antiqua" w:hAnsi="Book Antiqua"/>
          <w:sz w:val="24"/>
          <w:szCs w:val="24"/>
        </w:rPr>
      </w:pPr>
      <w:r w:rsidRPr="001258B4">
        <w:rPr>
          <w:rFonts w:ascii="Book Antiqua" w:hAnsi="Book Antiqua"/>
          <w:sz w:val="24"/>
          <w:szCs w:val="24"/>
        </w:rPr>
        <w:t>Twenty thousand KCs per well were plated in black 96 well plates at 37</w:t>
      </w:r>
      <w:r w:rsidR="00457A9D" w:rsidRPr="001258B4">
        <w:rPr>
          <w:rFonts w:ascii="Book Antiqua" w:hAnsi="Book Antiqua" w:hint="eastAsia"/>
          <w:sz w:val="24"/>
          <w:szCs w:val="24"/>
        </w:rPr>
        <w:t xml:space="preserve"> </w:t>
      </w:r>
      <w:r w:rsidR="00457A9D" w:rsidRPr="001258B4">
        <w:rPr>
          <w:rFonts w:ascii="Book Antiqua" w:hAnsi="Book Antiqua"/>
          <w:sz w:val="24"/>
          <w:szCs w:val="24"/>
          <w:vertAlign w:val="superscript"/>
        </w:rPr>
        <w:sym w:font="Symbol" w:char="F0B0"/>
      </w:r>
      <w:r w:rsidRPr="001258B4">
        <w:rPr>
          <w:rFonts w:ascii="Book Antiqua" w:hAnsi="Book Antiqua"/>
          <w:sz w:val="24"/>
          <w:szCs w:val="24"/>
        </w:rPr>
        <w:t>C. The cells were incubated with 2</w:t>
      </w:r>
      <w:r w:rsidRPr="001258B4">
        <w:rPr>
          <w:rFonts w:ascii="Book Antiqua" w:hAnsi="Book Antiqua" w:cs="Arial"/>
          <w:sz w:val="24"/>
          <w:szCs w:val="24"/>
        </w:rPr>
        <w:t>′</w:t>
      </w:r>
      <w:proofErr w:type="gramStart"/>
      <w:r w:rsidRPr="001258B4">
        <w:rPr>
          <w:rFonts w:ascii="Book Antiqua" w:hAnsi="Book Antiqua"/>
          <w:sz w:val="24"/>
          <w:szCs w:val="24"/>
        </w:rPr>
        <w:t>,7</w:t>
      </w:r>
      <w:proofErr w:type="gramEnd"/>
      <w:r w:rsidRPr="001258B4">
        <w:rPr>
          <w:rFonts w:ascii="Book Antiqua" w:hAnsi="Book Antiqua" w:cs="Arial"/>
          <w:sz w:val="24"/>
          <w:szCs w:val="24"/>
        </w:rPr>
        <w:t>′</w:t>
      </w:r>
      <w:r w:rsidRPr="001258B4">
        <w:rPr>
          <w:rFonts w:ascii="Book Antiqua" w:hAnsi="Book Antiqua"/>
          <w:sz w:val="24"/>
          <w:szCs w:val="24"/>
        </w:rPr>
        <w:t xml:space="preserve">-dichlorodihydrofluorescein </w:t>
      </w:r>
      <w:proofErr w:type="spellStart"/>
      <w:r w:rsidRPr="001258B4">
        <w:rPr>
          <w:rFonts w:ascii="Book Antiqua" w:hAnsi="Book Antiqua"/>
          <w:sz w:val="24"/>
          <w:szCs w:val="24"/>
        </w:rPr>
        <w:t>diacetate</w:t>
      </w:r>
      <w:proofErr w:type="spellEnd"/>
      <w:r w:rsidRPr="001258B4">
        <w:rPr>
          <w:rFonts w:ascii="Book Antiqua" w:hAnsi="Book Antiqua"/>
          <w:sz w:val="24"/>
          <w:szCs w:val="24"/>
        </w:rPr>
        <w:t xml:space="preserve"> (DCFDA) (10uM, Sigma-Aldrich, St Louis, MO, </w:t>
      </w:r>
      <w:r w:rsidR="00457A9D" w:rsidRPr="001258B4">
        <w:rPr>
          <w:rFonts w:ascii="Book Antiqua" w:hAnsi="Book Antiqua"/>
          <w:sz w:val="24"/>
          <w:szCs w:val="24"/>
        </w:rPr>
        <w:t>United States</w:t>
      </w:r>
      <w:r w:rsidRPr="001258B4">
        <w:rPr>
          <w:rFonts w:ascii="Book Antiqua" w:hAnsi="Book Antiqua"/>
          <w:sz w:val="24"/>
          <w:szCs w:val="24"/>
        </w:rPr>
        <w:t xml:space="preserve">) for 30 </w:t>
      </w:r>
      <w:r w:rsidR="00457A9D" w:rsidRPr="001258B4">
        <w:rPr>
          <w:rFonts w:ascii="Book Antiqua" w:hAnsi="Book Antiqua" w:hint="eastAsia"/>
          <w:sz w:val="24"/>
          <w:szCs w:val="24"/>
        </w:rPr>
        <w:t>min</w:t>
      </w:r>
      <w:r w:rsidRPr="001258B4">
        <w:rPr>
          <w:rFonts w:ascii="Book Antiqua" w:hAnsi="Book Antiqua"/>
          <w:sz w:val="24"/>
          <w:szCs w:val="24"/>
        </w:rPr>
        <w:t>, and washed twice with PBS.  The cells were then treated with either AGEs or vehicle BSA at physiolo</w:t>
      </w:r>
      <w:r w:rsidR="00EF673D" w:rsidRPr="001258B4">
        <w:rPr>
          <w:rFonts w:ascii="Book Antiqua" w:hAnsi="Book Antiqua"/>
          <w:sz w:val="24"/>
          <w:szCs w:val="24"/>
        </w:rPr>
        <w:t>gical concentrations of 100μg/</w:t>
      </w:r>
      <w:proofErr w:type="spellStart"/>
      <w:r w:rsidR="00EF673D" w:rsidRPr="001258B4">
        <w:rPr>
          <w:rFonts w:ascii="Book Antiqua" w:hAnsi="Book Antiqua"/>
          <w:sz w:val="24"/>
          <w:szCs w:val="24"/>
        </w:rPr>
        <w:t>mL</w:t>
      </w:r>
      <w:r w:rsidRPr="001258B4">
        <w:rPr>
          <w:rFonts w:ascii="Book Antiqua" w:hAnsi="Book Antiqua"/>
          <w:sz w:val="24"/>
          <w:szCs w:val="24"/>
        </w:rPr>
        <w:t>.</w:t>
      </w:r>
      <w:proofErr w:type="spellEnd"/>
      <w:r w:rsidRPr="001258B4">
        <w:rPr>
          <w:rFonts w:ascii="Book Antiqua" w:hAnsi="Book Antiqua"/>
          <w:sz w:val="24"/>
          <w:szCs w:val="24"/>
        </w:rPr>
        <w:t xml:space="preserve"> Measurement of intracellular ROS generation was performed using 2</w:t>
      </w:r>
      <w:r w:rsidRPr="001258B4">
        <w:rPr>
          <w:rFonts w:ascii="Book Antiqua" w:hAnsi="Book Antiqua" w:cs="Arial"/>
          <w:sz w:val="24"/>
          <w:szCs w:val="24"/>
        </w:rPr>
        <w:t>′</w:t>
      </w:r>
      <w:r w:rsidRPr="001258B4">
        <w:rPr>
          <w:rFonts w:ascii="Book Antiqua" w:hAnsi="Book Antiqua"/>
          <w:sz w:val="24"/>
          <w:szCs w:val="24"/>
        </w:rPr>
        <w:t>,</w:t>
      </w:r>
      <w:r w:rsidR="00EF673D" w:rsidRPr="001258B4">
        <w:rPr>
          <w:rFonts w:ascii="Book Antiqua" w:hAnsi="Book Antiqua"/>
          <w:sz w:val="24"/>
          <w:szCs w:val="24"/>
        </w:rPr>
        <w:t xml:space="preserve"> </w:t>
      </w:r>
      <w:r w:rsidRPr="001258B4">
        <w:rPr>
          <w:rFonts w:ascii="Book Antiqua" w:hAnsi="Book Antiqua"/>
          <w:sz w:val="24"/>
          <w:szCs w:val="24"/>
        </w:rPr>
        <w:t>7</w:t>
      </w:r>
      <w:r w:rsidRPr="001258B4">
        <w:rPr>
          <w:rFonts w:ascii="Book Antiqua" w:hAnsi="Book Antiqua" w:cs="Arial"/>
          <w:sz w:val="24"/>
          <w:szCs w:val="24"/>
        </w:rPr>
        <w:t>′</w:t>
      </w:r>
      <w:r w:rsidRPr="001258B4">
        <w:rPr>
          <w:rFonts w:ascii="Book Antiqua" w:hAnsi="Book Antiqua"/>
          <w:sz w:val="24"/>
          <w:szCs w:val="24"/>
        </w:rPr>
        <w:t xml:space="preserve">-dichlorodihydrofluorescein </w:t>
      </w:r>
      <w:proofErr w:type="spellStart"/>
      <w:r w:rsidRPr="001258B4">
        <w:rPr>
          <w:rFonts w:ascii="Book Antiqua" w:hAnsi="Book Antiqua"/>
          <w:sz w:val="24"/>
          <w:szCs w:val="24"/>
        </w:rPr>
        <w:t>diacetate</w:t>
      </w:r>
      <w:proofErr w:type="spellEnd"/>
      <w:r w:rsidRPr="001258B4">
        <w:rPr>
          <w:rFonts w:ascii="Book Antiqua" w:hAnsi="Book Antiqua"/>
          <w:sz w:val="24"/>
          <w:szCs w:val="24"/>
        </w:rPr>
        <w:t xml:space="preserve"> </w:t>
      </w:r>
      <w:r w:rsidR="00457A9D" w:rsidRPr="001258B4">
        <w:rPr>
          <w:rFonts w:ascii="Book Antiqua" w:hAnsi="Book Antiqua"/>
          <w:sz w:val="24"/>
          <w:szCs w:val="24"/>
        </w:rPr>
        <w:t>(DCFDA) as described previously</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&lt;EndNote&gt;&lt;Cite&gt;&lt;Author&gt;Guimarães&lt;/Author&gt;&lt;Year&gt;2010&lt;/Year&gt;&lt;RecNum&gt;1794&lt;/RecNum&gt;&lt;DisplayText&gt;&lt;style face="superscript"&gt;[32]&lt;/style&gt;&lt;/DisplayText&gt;&lt;record&gt;&lt;rec-number&gt;1794&lt;/rec-number&gt;&lt;foreign-keys&gt;&lt;key app="EN" db-id="2wfw2d9sq0texje50pip0fr85xavvprxddp2" timestamp="1300564677"&gt;1794&lt;/key&gt;&lt;/foreign-keys&gt;&lt;ref-type name="Journal Article"&gt;17&lt;/ref-type&gt;&lt;contributors&gt;&lt;authors&gt;&lt;author&gt;Guimarães, E.L.M.&lt;/author&gt;&lt;author&gt;Empsen, C.&lt;/author&gt;&lt;author&gt;Geerts, A.&lt;/author&gt;&lt;author&gt;van Grunsven, L.A.&lt;/author&gt;&lt;/authors&gt;&lt;/contributors&gt;&lt;titles&gt;&lt;title&gt;Advanced glycation end products induce production of reactive oxygen species via the activation of NADPH oxidase in murine hepatic stellate cells&lt;/title&gt;&lt;secondary-title&gt;Journal of Hepatology&lt;/secondary-title&gt;&lt;/titles&gt;&lt;periodical&gt;&lt;full-title&gt;Journal of Hepatology&lt;/full-title&gt;&lt;/periodical&gt;&lt;pages&gt;389-397&lt;/pages&gt;&lt;volume&gt;52&lt;/volume&gt;&lt;number&gt;3&lt;/number&gt;&lt;dates&gt;&lt;year&gt;2010&lt;/year&gt;&lt;/dates&gt;&lt;isbn&gt;0168-8278&lt;/isbn&gt;&lt;urls&gt;&lt;/urls&gt;&lt;/record&gt;&lt;/Cite&gt;&lt;Cite&gt;&lt;Author&gt;Guimarães&lt;/Author&gt;&lt;Year&gt;2010&lt;/Year&gt;&lt;RecNum&gt;1794&lt;/RecNum&gt;&lt;record&gt;&lt;rec-number&gt;1794&lt;/rec-number&gt;&lt;foreign-keys&gt;&lt;key app="EN" db-id="2wfw2d9sq0texje50pip0fr85xavvprxddp2" timestamp="1300564677"&gt;1794&lt;/key&gt;&lt;/foreign-keys&gt;&lt;ref-type name="Journal Article"&gt;17&lt;/ref-type&gt;&lt;contributors&gt;&lt;authors&gt;&lt;author&gt;Guimarães, E.L.M.&lt;/author&gt;&lt;author&gt;Empsen, C.&lt;/author&gt;&lt;author&gt;Geerts, A.&lt;/author&gt;&lt;author&gt;van Grunsven, L.A.&lt;/author&gt;&lt;/authors&gt;&lt;/contributors&gt;&lt;titles&gt;&lt;title&gt;Advanced glycation end products induce production of reactive oxygen species via the activation of NADPH oxidase in murine hepatic stellate cells&lt;/title&gt;&lt;secondary-title&gt;Journal of Hepatology&lt;/secondary-title&gt;&lt;/titles&gt;&lt;periodical&gt;&lt;full-title&gt;Journal of Hepatology&lt;/full-title&gt;&lt;/periodical&gt;&lt;pages&gt;389-397&lt;/pages&gt;&lt;volume&gt;52&lt;/volume&gt;&lt;number&gt;3&lt;/number&gt;&lt;dates&gt;&lt;year&gt;2010&lt;/year&gt;&lt;/dates&gt;&lt;isbn&gt;0168-8278&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2" w:tooltip="Guimarães, 2010 #1794" w:history="1">
        <w:r w:rsidR="00076DF6" w:rsidRPr="001258B4">
          <w:rPr>
            <w:rFonts w:ascii="Book Antiqua" w:hAnsi="Book Antiqua"/>
            <w:noProof/>
            <w:sz w:val="24"/>
            <w:szCs w:val="24"/>
            <w:vertAlign w:val="superscript"/>
          </w:rPr>
          <w:t>32</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w:t>
      </w:r>
      <w:r w:rsidR="00EF673D" w:rsidRPr="001258B4">
        <w:rPr>
          <w:rFonts w:ascii="Book Antiqua" w:hAnsi="Book Antiqua"/>
          <w:sz w:val="24"/>
          <w:szCs w:val="24"/>
        </w:rPr>
        <w:t xml:space="preserve">  </w:t>
      </w:r>
      <w:r w:rsidRPr="001258B4">
        <w:rPr>
          <w:rFonts w:ascii="Book Antiqua" w:hAnsi="Book Antiqua"/>
          <w:sz w:val="24"/>
          <w:szCs w:val="24"/>
        </w:rPr>
        <w:t>Briefly, fluorescence measurements were taken with excitation and emission wavelengths of 485</w:t>
      </w:r>
      <w:r w:rsidR="00457A9D" w:rsidRPr="001258B4">
        <w:rPr>
          <w:rFonts w:ascii="Book Antiqua" w:hAnsi="Book Antiqua" w:hint="eastAsia"/>
          <w:sz w:val="24"/>
          <w:szCs w:val="24"/>
        </w:rPr>
        <w:t xml:space="preserve"> </w:t>
      </w:r>
      <w:r w:rsidRPr="001258B4">
        <w:rPr>
          <w:rFonts w:ascii="Book Antiqua" w:hAnsi="Book Antiqua"/>
          <w:sz w:val="24"/>
          <w:szCs w:val="24"/>
        </w:rPr>
        <w:t>nm and 520</w:t>
      </w:r>
      <w:r w:rsidR="00457A9D" w:rsidRPr="001258B4">
        <w:rPr>
          <w:rFonts w:ascii="Book Antiqua" w:hAnsi="Book Antiqua" w:hint="eastAsia"/>
          <w:sz w:val="24"/>
          <w:szCs w:val="24"/>
        </w:rPr>
        <w:t xml:space="preserve"> </w:t>
      </w:r>
      <w:r w:rsidRPr="001258B4">
        <w:rPr>
          <w:rFonts w:ascii="Book Antiqua" w:hAnsi="Book Antiqua"/>
          <w:sz w:val="24"/>
          <w:szCs w:val="24"/>
        </w:rPr>
        <w:t xml:space="preserve">nm respectively on an Optima </w:t>
      </w:r>
      <w:proofErr w:type="spellStart"/>
      <w:r w:rsidRPr="001258B4">
        <w:rPr>
          <w:rFonts w:ascii="Book Antiqua" w:hAnsi="Book Antiqua"/>
          <w:sz w:val="24"/>
          <w:szCs w:val="24"/>
        </w:rPr>
        <w:t>Microplate</w:t>
      </w:r>
      <w:proofErr w:type="spellEnd"/>
      <w:r w:rsidRPr="001258B4">
        <w:rPr>
          <w:rFonts w:ascii="Book Antiqua" w:hAnsi="Book Antiqua"/>
          <w:sz w:val="24"/>
          <w:szCs w:val="24"/>
        </w:rPr>
        <w:t xml:space="preserve"> Reader (BMG </w:t>
      </w:r>
      <w:proofErr w:type="spellStart"/>
      <w:r w:rsidRPr="001258B4">
        <w:rPr>
          <w:rFonts w:ascii="Book Antiqua" w:hAnsi="Book Antiqua"/>
          <w:sz w:val="24"/>
          <w:szCs w:val="24"/>
        </w:rPr>
        <w:t>Labtech</w:t>
      </w:r>
      <w:proofErr w:type="spellEnd"/>
      <w:r w:rsidRPr="001258B4">
        <w:rPr>
          <w:rFonts w:ascii="Book Antiqua" w:hAnsi="Book Antiqua"/>
          <w:sz w:val="24"/>
          <w:szCs w:val="24"/>
        </w:rPr>
        <w:t>, Mornington, Australia).</w:t>
      </w:r>
    </w:p>
    <w:p w14:paraId="3B5D1D4C" w14:textId="58ABD4D8"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 xml:space="preserve">KCs were assayed for their proliferative response to AGEs using a </w:t>
      </w:r>
      <w:proofErr w:type="spellStart"/>
      <w:r w:rsidRPr="001258B4">
        <w:rPr>
          <w:rFonts w:ascii="Book Antiqua" w:hAnsi="Book Antiqua"/>
          <w:sz w:val="24"/>
          <w:szCs w:val="24"/>
        </w:rPr>
        <w:t>BrdU</w:t>
      </w:r>
      <w:proofErr w:type="spellEnd"/>
      <w:r w:rsidRPr="001258B4">
        <w:rPr>
          <w:rFonts w:ascii="Book Antiqua" w:hAnsi="Book Antiqua"/>
          <w:sz w:val="24"/>
          <w:szCs w:val="24"/>
        </w:rPr>
        <w:t xml:space="preserve"> cell proliferation assay (Roche Applied Science, IN, </w:t>
      </w:r>
      <w:r w:rsidR="00457A9D" w:rsidRPr="001258B4">
        <w:rPr>
          <w:rFonts w:ascii="Book Antiqua" w:hAnsi="Book Antiqua"/>
          <w:sz w:val="24"/>
          <w:szCs w:val="24"/>
        </w:rPr>
        <w:t>United States</w:t>
      </w:r>
      <w:r w:rsidRPr="001258B4">
        <w:rPr>
          <w:rFonts w:ascii="Book Antiqua" w:hAnsi="Book Antiqua"/>
          <w:sz w:val="24"/>
          <w:szCs w:val="24"/>
        </w:rPr>
        <w:t>) as per manufacturer’s instructions. KCs were cult</w:t>
      </w:r>
      <w:r w:rsidR="00457A9D" w:rsidRPr="001258B4">
        <w:rPr>
          <w:rFonts w:ascii="Book Antiqua" w:hAnsi="Book Antiqua"/>
          <w:sz w:val="24"/>
          <w:szCs w:val="24"/>
        </w:rPr>
        <w:t>ured in 96 well plates, with 10</w:t>
      </w:r>
      <w:r w:rsidRPr="001258B4">
        <w:rPr>
          <w:rFonts w:ascii="Book Antiqua" w:hAnsi="Book Antiqua"/>
          <w:sz w:val="24"/>
          <w:szCs w:val="24"/>
        </w:rPr>
        <w:t>000 cells per well and treat</w:t>
      </w:r>
      <w:r w:rsidR="00EF673D" w:rsidRPr="001258B4">
        <w:rPr>
          <w:rFonts w:ascii="Book Antiqua" w:hAnsi="Book Antiqua"/>
          <w:sz w:val="24"/>
          <w:szCs w:val="24"/>
        </w:rPr>
        <w:t xml:space="preserve">ed with BSA and AGEs </w:t>
      </w:r>
      <w:proofErr w:type="gramStart"/>
      <w:r w:rsidR="00EF673D" w:rsidRPr="001258B4">
        <w:rPr>
          <w:rFonts w:ascii="Book Antiqua" w:hAnsi="Book Antiqua"/>
          <w:sz w:val="24"/>
          <w:szCs w:val="24"/>
        </w:rPr>
        <w:t>at 100</w:t>
      </w:r>
      <w:r w:rsidR="00457A9D" w:rsidRPr="001258B4">
        <w:rPr>
          <w:rFonts w:ascii="Book Antiqua" w:hAnsi="Book Antiqua" w:hint="eastAsia"/>
          <w:sz w:val="24"/>
          <w:szCs w:val="24"/>
        </w:rPr>
        <w:t xml:space="preserve"> </w:t>
      </w:r>
      <w:proofErr w:type="spellStart"/>
      <w:r w:rsidR="00EF673D" w:rsidRPr="001258B4">
        <w:rPr>
          <w:rFonts w:ascii="Book Antiqua" w:hAnsi="Book Antiqua"/>
          <w:sz w:val="24"/>
          <w:szCs w:val="24"/>
        </w:rPr>
        <w:t>μg</w:t>
      </w:r>
      <w:proofErr w:type="spellEnd"/>
      <w:r w:rsidR="00EF673D" w:rsidRPr="001258B4">
        <w:rPr>
          <w:rFonts w:ascii="Book Antiqua" w:hAnsi="Book Antiqua"/>
          <w:sz w:val="24"/>
          <w:szCs w:val="24"/>
        </w:rPr>
        <w:t>/</w:t>
      </w:r>
      <w:proofErr w:type="spellStart"/>
      <w:r w:rsidR="00EF673D" w:rsidRPr="001258B4">
        <w:rPr>
          <w:rFonts w:ascii="Book Antiqua" w:hAnsi="Book Antiqua"/>
          <w:sz w:val="24"/>
          <w:szCs w:val="24"/>
        </w:rPr>
        <w:t>mL</w:t>
      </w:r>
      <w:proofErr w:type="gramEnd"/>
      <w:r w:rsidRPr="001258B4">
        <w:rPr>
          <w:rFonts w:ascii="Book Antiqua" w:hAnsi="Book Antiqua"/>
          <w:sz w:val="24"/>
          <w:szCs w:val="24"/>
        </w:rPr>
        <w:t>.</w:t>
      </w:r>
      <w:proofErr w:type="spellEnd"/>
      <w:r w:rsidRPr="001258B4">
        <w:rPr>
          <w:rFonts w:ascii="Book Antiqua" w:hAnsi="Book Antiqua"/>
          <w:sz w:val="24"/>
          <w:szCs w:val="24"/>
        </w:rPr>
        <w:t xml:space="preserve"> </w:t>
      </w:r>
    </w:p>
    <w:p w14:paraId="24888AC4" w14:textId="77777777" w:rsidR="00457A9D" w:rsidRPr="001258B4" w:rsidRDefault="00457A9D" w:rsidP="00A52137">
      <w:pPr>
        <w:spacing w:after="0" w:line="360" w:lineRule="auto"/>
        <w:ind w:firstLineChars="150" w:firstLine="360"/>
        <w:jc w:val="both"/>
        <w:rPr>
          <w:rFonts w:ascii="Book Antiqua" w:hAnsi="Book Antiqua"/>
          <w:sz w:val="24"/>
          <w:szCs w:val="24"/>
        </w:rPr>
      </w:pPr>
    </w:p>
    <w:p w14:paraId="7E39CE8A" w14:textId="77777777" w:rsidR="003448A0" w:rsidRPr="001258B4" w:rsidRDefault="003448A0" w:rsidP="00A52137">
      <w:pPr>
        <w:pStyle w:val="2"/>
        <w:spacing w:before="0" w:line="360" w:lineRule="auto"/>
        <w:jc w:val="both"/>
        <w:rPr>
          <w:rFonts w:ascii="Book Antiqua" w:hAnsi="Book Antiqua"/>
          <w:i/>
          <w:color w:val="auto"/>
          <w:sz w:val="24"/>
          <w:szCs w:val="24"/>
        </w:rPr>
      </w:pPr>
      <w:bookmarkStart w:id="63" w:name="_Toc288369392"/>
      <w:bookmarkStart w:id="64" w:name="_Toc288370758"/>
      <w:r w:rsidRPr="001258B4">
        <w:rPr>
          <w:rFonts w:ascii="Book Antiqua" w:hAnsi="Book Antiqua"/>
          <w:i/>
          <w:color w:val="auto"/>
          <w:sz w:val="24"/>
          <w:szCs w:val="24"/>
        </w:rPr>
        <w:t>Statistical analysis</w:t>
      </w:r>
      <w:bookmarkEnd w:id="63"/>
      <w:bookmarkEnd w:id="64"/>
    </w:p>
    <w:p w14:paraId="0AB56D7C" w14:textId="309BAC96" w:rsidR="003448A0"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 xml:space="preserve">Results are expressed as mean </w:t>
      </w:r>
      <w:r w:rsidRPr="001258B4">
        <w:rPr>
          <w:rFonts w:ascii="Book Antiqua" w:hAnsi="Book Antiqua"/>
          <w:sz w:val="24"/>
          <w:szCs w:val="24"/>
        </w:rPr>
        <w:sym w:font="Symbol" w:char="F0B1"/>
      </w:r>
      <w:r w:rsidRPr="001258B4">
        <w:rPr>
          <w:rFonts w:ascii="Book Antiqua" w:hAnsi="Book Antiqua"/>
          <w:sz w:val="24"/>
          <w:szCs w:val="24"/>
        </w:rPr>
        <w:t xml:space="preserve"> </w:t>
      </w:r>
      <w:r w:rsidR="00105856" w:rsidRPr="001258B4">
        <w:rPr>
          <w:rFonts w:ascii="Book Antiqua" w:hAnsi="Book Antiqua"/>
          <w:sz w:val="24"/>
          <w:szCs w:val="24"/>
        </w:rPr>
        <w:t>SE</w:t>
      </w:r>
      <w:r w:rsidRPr="001258B4">
        <w:rPr>
          <w:rFonts w:ascii="Book Antiqua" w:hAnsi="Book Antiqua"/>
          <w:sz w:val="24"/>
          <w:szCs w:val="24"/>
        </w:rPr>
        <w:t xml:space="preserve"> and analysed by analysis of variance (ANOVA) and Student’s two-tail, unpaired </w:t>
      </w:r>
      <w:r w:rsidRPr="001258B4">
        <w:rPr>
          <w:rFonts w:ascii="Book Antiqua" w:hAnsi="Book Antiqua"/>
          <w:i/>
          <w:sz w:val="24"/>
          <w:szCs w:val="24"/>
        </w:rPr>
        <w:t>t</w:t>
      </w:r>
      <w:r w:rsidRPr="001258B4">
        <w:rPr>
          <w:rFonts w:ascii="Book Antiqua" w:hAnsi="Book Antiqua"/>
          <w:sz w:val="24"/>
          <w:szCs w:val="24"/>
        </w:rPr>
        <w:t xml:space="preserve">-test where appropriate with Prism 5 software </w:t>
      </w:r>
      <w:r w:rsidRPr="001258B4">
        <w:rPr>
          <w:rFonts w:ascii="Book Antiqua" w:hAnsi="Book Antiqua"/>
          <w:sz w:val="24"/>
          <w:szCs w:val="24"/>
        </w:rPr>
        <w:lastRenderedPageBreak/>
        <w:t>(</w:t>
      </w:r>
      <w:proofErr w:type="spellStart"/>
      <w:r w:rsidRPr="001258B4">
        <w:rPr>
          <w:rFonts w:ascii="Book Antiqua" w:hAnsi="Book Antiqua"/>
          <w:sz w:val="24"/>
          <w:szCs w:val="24"/>
        </w:rPr>
        <w:t>GraphPad</w:t>
      </w:r>
      <w:proofErr w:type="spellEnd"/>
      <w:r w:rsidRPr="001258B4">
        <w:rPr>
          <w:rFonts w:ascii="Book Antiqua" w:hAnsi="Book Antiqua"/>
          <w:sz w:val="24"/>
          <w:szCs w:val="24"/>
        </w:rPr>
        <w:t xml:space="preserve"> Software, San Diego, </w:t>
      </w:r>
      <w:r w:rsidR="00105856" w:rsidRPr="001258B4">
        <w:rPr>
          <w:rFonts w:ascii="Book Antiqua" w:hAnsi="Book Antiqua"/>
          <w:sz w:val="24"/>
          <w:szCs w:val="24"/>
        </w:rPr>
        <w:t>United States</w:t>
      </w:r>
      <w:r w:rsidRPr="001258B4">
        <w:rPr>
          <w:rFonts w:ascii="Book Antiqua" w:hAnsi="Book Antiqua"/>
          <w:sz w:val="24"/>
          <w:szCs w:val="24"/>
        </w:rPr>
        <w:t xml:space="preserve">). Data that </w:t>
      </w:r>
      <w:r w:rsidR="00E1006D" w:rsidRPr="001258B4">
        <w:rPr>
          <w:rFonts w:ascii="Book Antiqua" w:hAnsi="Book Antiqua"/>
          <w:sz w:val="24"/>
          <w:szCs w:val="24"/>
        </w:rPr>
        <w:t>were not</w:t>
      </w:r>
      <w:r w:rsidRPr="001258B4">
        <w:rPr>
          <w:rFonts w:ascii="Book Antiqua" w:hAnsi="Book Antiqua"/>
          <w:sz w:val="24"/>
          <w:szCs w:val="24"/>
        </w:rPr>
        <w:t xml:space="preserve"> normal</w:t>
      </w:r>
      <w:r w:rsidR="00E1006D" w:rsidRPr="001258B4">
        <w:rPr>
          <w:rFonts w:ascii="Book Antiqua" w:hAnsi="Book Antiqua"/>
          <w:sz w:val="24"/>
          <w:szCs w:val="24"/>
        </w:rPr>
        <w:t>ly</w:t>
      </w:r>
      <w:r w:rsidRPr="001258B4">
        <w:rPr>
          <w:rFonts w:ascii="Book Antiqua" w:hAnsi="Book Antiqua"/>
          <w:sz w:val="24"/>
          <w:szCs w:val="24"/>
        </w:rPr>
        <w:t xml:space="preserve"> distribut</w:t>
      </w:r>
      <w:r w:rsidR="00E1006D" w:rsidRPr="001258B4">
        <w:rPr>
          <w:rFonts w:ascii="Book Antiqua" w:hAnsi="Book Antiqua"/>
          <w:sz w:val="24"/>
          <w:szCs w:val="24"/>
        </w:rPr>
        <w:t>ed</w:t>
      </w:r>
      <w:r w:rsidRPr="001258B4">
        <w:rPr>
          <w:rFonts w:ascii="Book Antiqua" w:hAnsi="Book Antiqua"/>
          <w:sz w:val="24"/>
          <w:szCs w:val="24"/>
        </w:rPr>
        <w:t xml:space="preserve"> </w:t>
      </w:r>
      <w:r w:rsidR="00E1006D" w:rsidRPr="001258B4">
        <w:rPr>
          <w:rFonts w:ascii="Book Antiqua" w:hAnsi="Book Antiqua"/>
          <w:sz w:val="24"/>
          <w:szCs w:val="24"/>
        </w:rPr>
        <w:t>with</w:t>
      </w:r>
      <w:r w:rsidRPr="001258B4">
        <w:rPr>
          <w:rFonts w:ascii="Book Antiqua" w:hAnsi="Book Antiqua"/>
          <w:sz w:val="24"/>
          <w:szCs w:val="24"/>
        </w:rPr>
        <w:t xml:space="preserve"> equal variance were log transformed prior to analysis. </w:t>
      </w:r>
      <w:r w:rsidRPr="001258B4">
        <w:rPr>
          <w:rFonts w:ascii="Book Antiqua" w:hAnsi="Book Antiqua"/>
          <w:i/>
          <w:sz w:val="24"/>
          <w:szCs w:val="24"/>
        </w:rPr>
        <w:t>P</w:t>
      </w:r>
      <w:r w:rsidRPr="001258B4">
        <w:rPr>
          <w:rFonts w:ascii="Book Antiqua" w:hAnsi="Book Antiqua"/>
          <w:sz w:val="24"/>
          <w:szCs w:val="24"/>
        </w:rPr>
        <w:t xml:space="preserve"> &lt; 0.05 was considered significant. </w:t>
      </w:r>
    </w:p>
    <w:p w14:paraId="2DEAD814" w14:textId="77777777" w:rsidR="00F607A5" w:rsidRPr="001258B4" w:rsidRDefault="00F607A5" w:rsidP="00A52137">
      <w:pPr>
        <w:spacing w:after="0" w:line="360" w:lineRule="auto"/>
        <w:jc w:val="both"/>
        <w:rPr>
          <w:rFonts w:ascii="Book Antiqua" w:hAnsi="Book Antiqua"/>
          <w:sz w:val="24"/>
          <w:szCs w:val="24"/>
        </w:rPr>
      </w:pPr>
    </w:p>
    <w:p w14:paraId="6D35F081" w14:textId="4D4DF09A" w:rsidR="003448A0" w:rsidRPr="001258B4" w:rsidRDefault="00105856" w:rsidP="00A52137">
      <w:pPr>
        <w:pStyle w:val="1"/>
        <w:spacing w:before="0" w:line="360" w:lineRule="auto"/>
        <w:jc w:val="both"/>
        <w:rPr>
          <w:rFonts w:ascii="Book Antiqua" w:hAnsi="Book Antiqua"/>
          <w:color w:val="auto"/>
          <w:sz w:val="24"/>
          <w:szCs w:val="24"/>
        </w:rPr>
      </w:pPr>
      <w:r w:rsidRPr="001258B4">
        <w:rPr>
          <w:rFonts w:ascii="Book Antiqua" w:hAnsi="Book Antiqua"/>
          <w:color w:val="auto"/>
          <w:sz w:val="24"/>
          <w:szCs w:val="24"/>
        </w:rPr>
        <w:t>RESULTS</w:t>
      </w:r>
    </w:p>
    <w:p w14:paraId="4958897C" w14:textId="779E51EB" w:rsidR="003448A0" w:rsidRPr="001258B4" w:rsidRDefault="009C39DB" w:rsidP="00A52137">
      <w:pPr>
        <w:pStyle w:val="2"/>
        <w:spacing w:before="0" w:line="360" w:lineRule="auto"/>
        <w:jc w:val="both"/>
        <w:rPr>
          <w:rFonts w:ascii="Book Antiqua" w:hAnsi="Book Antiqua"/>
          <w:i/>
          <w:color w:val="auto"/>
          <w:sz w:val="24"/>
          <w:szCs w:val="24"/>
        </w:rPr>
      </w:pPr>
      <w:r w:rsidRPr="001258B4">
        <w:rPr>
          <w:rFonts w:ascii="Book Antiqua" w:hAnsi="Book Antiqua"/>
          <w:i/>
          <w:color w:val="auto"/>
          <w:sz w:val="24"/>
          <w:szCs w:val="24"/>
        </w:rPr>
        <w:t xml:space="preserve">Novel </w:t>
      </w:r>
      <w:r w:rsidR="003448A0" w:rsidRPr="001258B4">
        <w:rPr>
          <w:rFonts w:ascii="Book Antiqua" w:hAnsi="Book Antiqua"/>
          <w:i/>
          <w:color w:val="auto"/>
          <w:sz w:val="24"/>
          <w:szCs w:val="24"/>
        </w:rPr>
        <w:t xml:space="preserve">33 week high fat, </w:t>
      </w:r>
      <w:r w:rsidRPr="001258B4">
        <w:rPr>
          <w:rFonts w:ascii="Book Antiqua" w:hAnsi="Book Antiqua"/>
          <w:i/>
          <w:color w:val="auto"/>
          <w:sz w:val="24"/>
          <w:szCs w:val="24"/>
        </w:rPr>
        <w:t>HFHC</w:t>
      </w:r>
      <w:r w:rsidR="003448A0" w:rsidRPr="001258B4">
        <w:rPr>
          <w:rFonts w:ascii="Book Antiqua" w:hAnsi="Book Antiqua"/>
          <w:i/>
          <w:color w:val="auto"/>
          <w:sz w:val="24"/>
          <w:szCs w:val="24"/>
        </w:rPr>
        <w:t xml:space="preserve"> dietary model of NAFLD produced both </w:t>
      </w:r>
      <w:proofErr w:type="spellStart"/>
      <w:r w:rsidR="003448A0" w:rsidRPr="001258B4">
        <w:rPr>
          <w:rFonts w:ascii="Book Antiqua" w:hAnsi="Book Antiqua"/>
          <w:i/>
          <w:color w:val="auto"/>
          <w:sz w:val="24"/>
          <w:szCs w:val="24"/>
        </w:rPr>
        <w:t>steatohepatitis</w:t>
      </w:r>
      <w:proofErr w:type="spellEnd"/>
      <w:r w:rsidR="003448A0" w:rsidRPr="001258B4">
        <w:rPr>
          <w:rFonts w:ascii="Book Antiqua" w:hAnsi="Book Antiqua"/>
          <w:i/>
          <w:color w:val="auto"/>
          <w:sz w:val="24"/>
          <w:szCs w:val="24"/>
        </w:rPr>
        <w:t xml:space="preserve"> and significant fibrosis</w:t>
      </w:r>
    </w:p>
    <w:p w14:paraId="649F475E" w14:textId="145F62B0" w:rsidR="003448A0" w:rsidRPr="001258B4"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 xml:space="preserve">The HFHC diet was well tolerated and the initial body weights of the experimental groups were similar. All the HFHC groups (HFHC, HFHC baked and HFHC baked + acetic acid) gained </w:t>
      </w:r>
      <w:r w:rsidR="00456F45" w:rsidRPr="001258B4">
        <w:rPr>
          <w:rFonts w:ascii="Book Antiqua" w:hAnsi="Book Antiqua"/>
          <w:sz w:val="24"/>
          <w:szCs w:val="24"/>
        </w:rPr>
        <w:t xml:space="preserve">more </w:t>
      </w:r>
      <w:r w:rsidRPr="001258B4">
        <w:rPr>
          <w:rFonts w:ascii="Book Antiqua" w:hAnsi="Book Antiqua"/>
          <w:sz w:val="24"/>
          <w:szCs w:val="24"/>
        </w:rPr>
        <w:t>weight</w:t>
      </w:r>
      <w:r w:rsidR="00456F45" w:rsidRPr="001258B4">
        <w:rPr>
          <w:rFonts w:ascii="Book Antiqua" w:hAnsi="Book Antiqua"/>
          <w:sz w:val="24"/>
          <w:szCs w:val="24"/>
        </w:rPr>
        <w:t>,</w:t>
      </w:r>
      <w:r w:rsidRPr="001258B4">
        <w:rPr>
          <w:rFonts w:ascii="Book Antiqua" w:hAnsi="Book Antiqua"/>
          <w:sz w:val="24"/>
          <w:szCs w:val="24"/>
        </w:rPr>
        <w:t xml:space="preserve"> as expected</w:t>
      </w:r>
      <w:r w:rsidR="00456F45" w:rsidRPr="001258B4">
        <w:rPr>
          <w:rFonts w:ascii="Book Antiqua" w:hAnsi="Book Antiqua"/>
          <w:sz w:val="24"/>
          <w:szCs w:val="24"/>
        </w:rPr>
        <w:t>,</w:t>
      </w:r>
      <w:r w:rsidRPr="001258B4">
        <w:rPr>
          <w:rFonts w:ascii="Book Antiqua" w:hAnsi="Book Antiqua"/>
          <w:sz w:val="24"/>
          <w:szCs w:val="24"/>
        </w:rPr>
        <w:t xml:space="preserve"> over the 33 </w:t>
      </w:r>
      <w:proofErr w:type="spellStart"/>
      <w:r w:rsidR="00105856" w:rsidRPr="001258B4">
        <w:rPr>
          <w:rFonts w:ascii="Book Antiqua" w:hAnsi="Book Antiqua" w:hint="eastAsia"/>
          <w:sz w:val="24"/>
          <w:szCs w:val="24"/>
        </w:rPr>
        <w:t>wk</w:t>
      </w:r>
      <w:proofErr w:type="spellEnd"/>
      <w:r w:rsidRPr="001258B4">
        <w:rPr>
          <w:rFonts w:ascii="Book Antiqua" w:hAnsi="Book Antiqua"/>
          <w:sz w:val="24"/>
          <w:szCs w:val="24"/>
        </w:rPr>
        <w:t xml:space="preserve"> compa</w:t>
      </w:r>
      <w:r w:rsidR="00456F45" w:rsidRPr="001258B4">
        <w:rPr>
          <w:rFonts w:ascii="Book Antiqua" w:hAnsi="Book Antiqua"/>
          <w:sz w:val="24"/>
          <w:szCs w:val="24"/>
        </w:rPr>
        <w:t xml:space="preserve">red with normal chow mice, and </w:t>
      </w:r>
      <w:r w:rsidRPr="001258B4">
        <w:rPr>
          <w:rFonts w:ascii="Book Antiqua" w:hAnsi="Book Antiqua"/>
          <w:sz w:val="24"/>
          <w:szCs w:val="24"/>
        </w:rPr>
        <w:t xml:space="preserve">there was no final difference in weight gain, liver weight or liver to body weight ratio </w:t>
      </w:r>
      <w:r w:rsidR="002F2555" w:rsidRPr="001258B4">
        <w:rPr>
          <w:rFonts w:ascii="Book Antiqua" w:hAnsi="Book Antiqua"/>
          <w:sz w:val="24"/>
          <w:szCs w:val="24"/>
        </w:rPr>
        <w:t xml:space="preserve">among </w:t>
      </w:r>
      <w:r w:rsidRPr="001258B4">
        <w:rPr>
          <w:rFonts w:ascii="Book Antiqua" w:hAnsi="Book Antiqua"/>
          <w:sz w:val="24"/>
          <w:szCs w:val="24"/>
        </w:rPr>
        <w:t xml:space="preserve">the HFHC groups (Table 2). The daily weight of chow consumed each day was the same in </w:t>
      </w:r>
      <w:r w:rsidR="00456F45" w:rsidRPr="001258B4">
        <w:rPr>
          <w:rFonts w:ascii="Book Antiqua" w:hAnsi="Book Antiqua"/>
          <w:sz w:val="24"/>
          <w:szCs w:val="24"/>
        </w:rPr>
        <w:t xml:space="preserve">all </w:t>
      </w:r>
      <w:r w:rsidRPr="001258B4">
        <w:rPr>
          <w:rFonts w:ascii="Book Antiqua" w:hAnsi="Book Antiqua"/>
          <w:sz w:val="24"/>
          <w:szCs w:val="24"/>
        </w:rPr>
        <w:t>the HFHC groups</w:t>
      </w:r>
    </w:p>
    <w:p w14:paraId="4D81BB83" w14:textId="48851F90"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The diet produced features similar to human NASH with ballooning of hepatocytes</w:t>
      </w:r>
      <w:r w:rsidR="002F2555" w:rsidRPr="001258B4">
        <w:rPr>
          <w:rFonts w:ascii="Book Antiqua" w:hAnsi="Book Antiqua"/>
          <w:sz w:val="24"/>
          <w:szCs w:val="24"/>
        </w:rPr>
        <w:t xml:space="preserve"> and</w:t>
      </w:r>
      <w:r w:rsidRPr="001258B4">
        <w:rPr>
          <w:rFonts w:ascii="Book Antiqua" w:hAnsi="Book Antiqua"/>
          <w:sz w:val="24"/>
          <w:szCs w:val="24"/>
        </w:rPr>
        <w:t xml:space="preserve"> oxidative stress as assessed by HNE accumulation and </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grade &gt;</w:t>
      </w:r>
      <w:r w:rsidR="00105856" w:rsidRPr="001258B4">
        <w:rPr>
          <w:rFonts w:ascii="Book Antiqua" w:hAnsi="Book Antiqua" w:hint="eastAsia"/>
          <w:sz w:val="24"/>
          <w:szCs w:val="24"/>
        </w:rPr>
        <w:t xml:space="preserve"> </w:t>
      </w:r>
      <w:r w:rsidRPr="001258B4">
        <w:rPr>
          <w:rFonts w:ascii="Book Antiqua" w:hAnsi="Book Antiqua"/>
          <w:sz w:val="24"/>
          <w:szCs w:val="24"/>
        </w:rPr>
        <w:t>3 (Fig</w:t>
      </w:r>
      <w:r w:rsidR="00105856" w:rsidRPr="001258B4">
        <w:rPr>
          <w:rFonts w:ascii="Book Antiqua" w:hAnsi="Book Antiqua" w:hint="eastAsia"/>
          <w:sz w:val="24"/>
          <w:szCs w:val="24"/>
        </w:rPr>
        <w:t>ures</w:t>
      </w:r>
      <w:r w:rsidRPr="001258B4">
        <w:rPr>
          <w:rFonts w:ascii="Book Antiqua" w:hAnsi="Book Antiqua"/>
          <w:sz w:val="24"/>
          <w:szCs w:val="24"/>
        </w:rPr>
        <w:t xml:space="preserve"> 1A-C), with significant increases in ALT and lobular inflammation (Fig</w:t>
      </w:r>
      <w:r w:rsidR="00105856" w:rsidRPr="001258B4">
        <w:rPr>
          <w:rFonts w:ascii="Book Antiqua" w:hAnsi="Book Antiqua" w:hint="eastAsia"/>
          <w:sz w:val="24"/>
          <w:szCs w:val="24"/>
        </w:rPr>
        <w:t>ures</w:t>
      </w:r>
      <w:r w:rsidRPr="001258B4">
        <w:rPr>
          <w:rFonts w:ascii="Book Antiqua" w:hAnsi="Book Antiqua"/>
          <w:sz w:val="24"/>
          <w:szCs w:val="24"/>
        </w:rPr>
        <w:t xml:space="preserve"> 1D and E). </w:t>
      </w:r>
      <w:r w:rsidR="002F2555" w:rsidRPr="001258B4">
        <w:rPr>
          <w:rFonts w:ascii="Book Antiqua" w:hAnsi="Book Antiqua"/>
          <w:sz w:val="24"/>
          <w:szCs w:val="24"/>
        </w:rPr>
        <w:t>The diet also induced</w:t>
      </w:r>
      <w:r w:rsidRPr="001258B4">
        <w:rPr>
          <w:rFonts w:ascii="Book Antiqua" w:hAnsi="Book Antiqua"/>
          <w:sz w:val="24"/>
          <w:szCs w:val="24"/>
        </w:rPr>
        <w:t xml:space="preserve"> hepatic fibrosis with the typical “river delta” tendrils of lobular fibrosis seen in fibrotic human NASH (Fig</w:t>
      </w:r>
      <w:r w:rsidR="009C39DB" w:rsidRPr="001258B4">
        <w:rPr>
          <w:rFonts w:ascii="Book Antiqua" w:hAnsi="Book Antiqua" w:hint="eastAsia"/>
          <w:sz w:val="24"/>
          <w:szCs w:val="24"/>
        </w:rPr>
        <w:t>ure</w:t>
      </w:r>
      <w:r w:rsidRPr="001258B4">
        <w:rPr>
          <w:rFonts w:ascii="Book Antiqua" w:hAnsi="Book Antiqua"/>
          <w:sz w:val="24"/>
          <w:szCs w:val="24"/>
        </w:rPr>
        <w:t xml:space="preserve"> 2A). This was associated with </w:t>
      </w:r>
      <w:r w:rsidR="00760E64" w:rsidRPr="001258B4">
        <w:rPr>
          <w:rFonts w:ascii="Book Antiqua" w:hAnsi="Book Antiqua"/>
          <w:sz w:val="24"/>
          <w:szCs w:val="24"/>
        </w:rPr>
        <w:t xml:space="preserve">an </w:t>
      </w:r>
      <w:r w:rsidRPr="001258B4">
        <w:rPr>
          <w:rFonts w:ascii="Book Antiqua" w:hAnsi="Book Antiqua"/>
          <w:sz w:val="24"/>
          <w:szCs w:val="24"/>
        </w:rPr>
        <w:t xml:space="preserve">elevation in </w:t>
      </w:r>
      <w:proofErr w:type="spellStart"/>
      <w:r w:rsidRPr="001258B4">
        <w:rPr>
          <w:rFonts w:ascii="Book Antiqua" w:hAnsi="Book Antiqua"/>
          <w:sz w:val="24"/>
          <w:szCs w:val="24"/>
        </w:rPr>
        <w:t>profibrotic</w:t>
      </w:r>
      <w:proofErr w:type="spellEnd"/>
      <w:r w:rsidRPr="001258B4">
        <w:rPr>
          <w:rFonts w:ascii="Book Antiqua" w:hAnsi="Book Antiqua"/>
          <w:sz w:val="24"/>
          <w:szCs w:val="24"/>
        </w:rPr>
        <w:t xml:space="preserve"> and </w:t>
      </w:r>
      <w:proofErr w:type="spellStart"/>
      <w:r w:rsidRPr="001258B4">
        <w:rPr>
          <w:rFonts w:ascii="Book Antiqua" w:hAnsi="Book Antiqua"/>
          <w:sz w:val="24"/>
          <w:szCs w:val="24"/>
        </w:rPr>
        <w:t>proinflammatory</w:t>
      </w:r>
      <w:proofErr w:type="spellEnd"/>
      <w:r w:rsidRPr="001258B4">
        <w:rPr>
          <w:rFonts w:ascii="Book Antiqua" w:hAnsi="Book Antiqua"/>
          <w:sz w:val="24"/>
          <w:szCs w:val="24"/>
        </w:rPr>
        <w:t xml:space="preserve"> c</w:t>
      </w:r>
      <w:r w:rsidR="00F750D6" w:rsidRPr="001258B4">
        <w:rPr>
          <w:rFonts w:ascii="Book Antiqua" w:hAnsi="Book Antiqua"/>
          <w:sz w:val="24"/>
          <w:szCs w:val="24"/>
        </w:rPr>
        <w:t>ytokine expression in the liver</w:t>
      </w:r>
      <w:r w:rsidRPr="001258B4">
        <w:rPr>
          <w:rFonts w:ascii="Book Antiqua" w:hAnsi="Book Antiqua"/>
          <w:sz w:val="24"/>
          <w:szCs w:val="24"/>
        </w:rPr>
        <w:t xml:space="preserve"> (Fig</w:t>
      </w:r>
      <w:r w:rsidR="00105856" w:rsidRPr="001258B4">
        <w:rPr>
          <w:rFonts w:ascii="Book Antiqua" w:hAnsi="Book Antiqua" w:hint="eastAsia"/>
          <w:sz w:val="24"/>
          <w:szCs w:val="24"/>
        </w:rPr>
        <w:t xml:space="preserve">ure </w:t>
      </w:r>
      <w:r w:rsidR="00105856" w:rsidRPr="001258B4">
        <w:rPr>
          <w:rFonts w:ascii="Book Antiqua" w:hAnsi="Book Antiqua"/>
          <w:sz w:val="24"/>
          <w:szCs w:val="24"/>
        </w:rPr>
        <w:t xml:space="preserve">2B and </w:t>
      </w:r>
      <w:r w:rsidRPr="001258B4">
        <w:rPr>
          <w:rFonts w:ascii="Book Antiqua" w:hAnsi="Book Antiqua"/>
          <w:sz w:val="24"/>
          <w:szCs w:val="24"/>
        </w:rPr>
        <w:t xml:space="preserve">C, supplementary 3). Thus using a combination of physiological amounts of fat, fructose and a prolonged duration of feeding, a reliable model of NASH with fibrosis was generated. Importantly this diet did not result in insulin resistance in any of the groups as measured by </w:t>
      </w:r>
      <w:r w:rsidR="00456F45" w:rsidRPr="001258B4">
        <w:rPr>
          <w:rFonts w:ascii="Book Antiqua" w:hAnsi="Book Antiqua"/>
          <w:sz w:val="24"/>
          <w:szCs w:val="24"/>
        </w:rPr>
        <w:t xml:space="preserve">blood glucose </w:t>
      </w:r>
      <w:r w:rsidRPr="001258B4">
        <w:rPr>
          <w:rFonts w:ascii="Book Antiqua" w:hAnsi="Book Antiqua"/>
          <w:sz w:val="24"/>
          <w:szCs w:val="24"/>
        </w:rPr>
        <w:t>OGTT (Table 2).</w:t>
      </w:r>
    </w:p>
    <w:p w14:paraId="05036CAE" w14:textId="77777777" w:rsidR="003448A0" w:rsidRPr="001258B4" w:rsidRDefault="003448A0" w:rsidP="00A52137">
      <w:pPr>
        <w:spacing w:after="0" w:line="360" w:lineRule="auto"/>
        <w:jc w:val="both"/>
        <w:rPr>
          <w:rFonts w:ascii="Book Antiqua" w:hAnsi="Book Antiqua"/>
          <w:sz w:val="24"/>
          <w:szCs w:val="24"/>
        </w:rPr>
      </w:pPr>
    </w:p>
    <w:p w14:paraId="6F6D0BC0" w14:textId="0AB4E880" w:rsidR="003448A0" w:rsidRPr="001258B4" w:rsidRDefault="009C39DB" w:rsidP="00A52137">
      <w:pPr>
        <w:pStyle w:val="2"/>
        <w:spacing w:before="0" w:line="360" w:lineRule="auto"/>
        <w:jc w:val="both"/>
        <w:rPr>
          <w:rFonts w:ascii="Book Antiqua" w:hAnsi="Book Antiqua"/>
          <w:i/>
          <w:color w:val="auto"/>
          <w:sz w:val="24"/>
          <w:szCs w:val="24"/>
          <w:lang w:eastAsia="zh-CN"/>
        </w:rPr>
      </w:pPr>
      <w:r w:rsidRPr="001258B4">
        <w:rPr>
          <w:rFonts w:ascii="Book Antiqua" w:hAnsi="Book Antiqua"/>
          <w:i/>
          <w:color w:val="auto"/>
          <w:sz w:val="24"/>
          <w:szCs w:val="24"/>
        </w:rPr>
        <w:t xml:space="preserve">Diet </w:t>
      </w:r>
      <w:r w:rsidR="003448A0" w:rsidRPr="001258B4">
        <w:rPr>
          <w:rFonts w:ascii="Book Antiqua" w:hAnsi="Book Antiqua"/>
          <w:i/>
          <w:color w:val="auto"/>
          <w:sz w:val="24"/>
          <w:szCs w:val="24"/>
        </w:rPr>
        <w:t xml:space="preserve">high in AGEs did not cause </w:t>
      </w:r>
      <w:proofErr w:type="spellStart"/>
      <w:r w:rsidR="003448A0" w:rsidRPr="001258B4">
        <w:rPr>
          <w:rFonts w:ascii="Book Antiqua" w:hAnsi="Book Antiqua"/>
          <w:i/>
          <w:color w:val="auto"/>
          <w:sz w:val="24"/>
          <w:szCs w:val="24"/>
        </w:rPr>
        <w:t>steatosis</w:t>
      </w:r>
      <w:proofErr w:type="spellEnd"/>
      <w:r w:rsidR="003448A0" w:rsidRPr="001258B4">
        <w:rPr>
          <w:rFonts w:ascii="Book Antiqua" w:hAnsi="Book Antiqua"/>
          <w:i/>
          <w:color w:val="auto"/>
          <w:sz w:val="24"/>
          <w:szCs w:val="24"/>
        </w:rPr>
        <w:t xml:space="preserve"> or </w:t>
      </w:r>
      <w:proofErr w:type="spellStart"/>
      <w:r w:rsidR="003448A0" w:rsidRPr="001258B4">
        <w:rPr>
          <w:rFonts w:ascii="Book Antiqua" w:hAnsi="Book Antiqua"/>
          <w:i/>
          <w:color w:val="auto"/>
          <w:sz w:val="24"/>
          <w:szCs w:val="24"/>
        </w:rPr>
        <w:t>steatohepatitis</w:t>
      </w:r>
      <w:proofErr w:type="spellEnd"/>
      <w:r w:rsidR="003448A0" w:rsidRPr="001258B4">
        <w:rPr>
          <w:rFonts w:ascii="Book Antiqua" w:hAnsi="Book Antiqua"/>
          <w:i/>
          <w:color w:val="auto"/>
          <w:sz w:val="24"/>
          <w:szCs w:val="24"/>
        </w:rPr>
        <w:t xml:space="preserve"> in the norm</w:t>
      </w:r>
      <w:r w:rsidR="00105856" w:rsidRPr="001258B4">
        <w:rPr>
          <w:rFonts w:ascii="Book Antiqua" w:hAnsi="Book Antiqua"/>
          <w:i/>
          <w:color w:val="auto"/>
          <w:sz w:val="24"/>
          <w:szCs w:val="24"/>
        </w:rPr>
        <w:t>al liver (normal chow animals)</w:t>
      </w:r>
    </w:p>
    <w:p w14:paraId="4568BBF6" w14:textId="1361EC6D" w:rsidR="003448A0" w:rsidRPr="001258B4"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Both normal chow and normal chow baked groups had similar food intake and there was no difference in weight gain, liver weight or liver to body weight ratio between the two groups</w:t>
      </w:r>
      <w:r w:rsidR="00105856" w:rsidRPr="001258B4">
        <w:rPr>
          <w:rFonts w:ascii="Book Antiqua" w:hAnsi="Book Antiqua"/>
          <w:sz w:val="24"/>
          <w:szCs w:val="24"/>
        </w:rPr>
        <w:t>. In line with previous studies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&lt;EndNote&gt;&lt;Cite&gt;&lt;Author&gt;Leung&lt;/Author&gt;&lt;Year&gt;2014&lt;/Year&gt;&lt;RecNum&gt;2145&lt;/RecNum&gt;&lt;DisplayText&gt;&lt;style face="superscript"&gt;[19]&lt;/style&gt;&lt;/DisplayText&gt;&lt;record&gt;&lt;rec-number&gt;2145&lt;/rec-number&gt;&lt;foreign-keys&gt;&lt;key app="EN" db-id="2wfw2d9sq0texje50pip0fr85xavvprxddp2" timestamp="1403817035"&gt;2145&lt;/key&gt;&lt;/foreign-keys&gt;&lt;ref-type name="Journal Article"&gt;17&lt;/ref-type&gt;&lt;contributors&gt;&lt;authors&gt;&lt;author&gt;Leung, Christopher&lt;/author&gt;&lt;author&gt;Herath, Chandana B&lt;/author&gt;&lt;author&gt;Jia, Zhiyuan&lt;/author&gt;&lt;author&gt;Goodwin, Michelle&lt;/author&gt;&lt;author&gt;Mak, Kai Yan&lt;/author&gt;&lt;author&gt;Watt, Matthew J&lt;/author&gt;&lt;author&gt;Forbes, Josephine M&lt;/author&gt;&lt;author&gt;Angus, Peter W&lt;/author&gt;&lt;/authors&gt;&lt;/contributors&gt;&lt;titles&gt;&lt;title&gt;Dietary glycotoxins exacerbate progression of experimental fatty liver disease&lt;/title&gt;&lt;secondary-title&gt;Journal of Hepatology&lt;/secondary-title&gt;&lt;/titles&gt;&lt;periodical&gt;&lt;full-title&gt;Journal of Hepatology&lt;/full-title&gt;&lt;/periodical&gt;&lt;pages&gt;832-838&lt;/pages&gt;&lt;volume&gt;60&lt;/volume&gt;&lt;number&gt;4&lt;/number&gt;&lt;dates&gt;&lt;year&gt;2014&lt;/year&gt;&lt;/dates&gt;&lt;isbn&gt;0168-8278&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9" w:tooltip="Leung, 2014 #2145" w:history="1">
        <w:r w:rsidR="00076DF6" w:rsidRPr="001258B4">
          <w:rPr>
            <w:rFonts w:ascii="Book Antiqua" w:hAnsi="Book Antiqua"/>
            <w:noProof/>
            <w:sz w:val="24"/>
            <w:szCs w:val="24"/>
            <w:vertAlign w:val="superscript"/>
          </w:rPr>
          <w:t>19</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w:t>
      </w:r>
      <w:r w:rsidR="00082A2C" w:rsidRPr="001258B4">
        <w:rPr>
          <w:rFonts w:ascii="Book Antiqua" w:hAnsi="Book Antiqua"/>
          <w:sz w:val="24"/>
          <w:szCs w:val="24"/>
        </w:rPr>
        <w:t xml:space="preserve"> </w:t>
      </w:r>
      <w:r w:rsidRPr="001258B4">
        <w:rPr>
          <w:rFonts w:ascii="Book Antiqua" w:hAnsi="Book Antiqua"/>
          <w:sz w:val="24"/>
          <w:szCs w:val="24"/>
        </w:rPr>
        <w:t>baking the normal chow diet increased AGE content by over 6 fold (Fig</w:t>
      </w:r>
      <w:r w:rsidR="00105856" w:rsidRPr="001258B4">
        <w:rPr>
          <w:rFonts w:ascii="Book Antiqua" w:hAnsi="Book Antiqua" w:hint="eastAsia"/>
          <w:sz w:val="24"/>
          <w:szCs w:val="24"/>
        </w:rPr>
        <w:t>ure</w:t>
      </w:r>
      <w:r w:rsidRPr="001258B4">
        <w:rPr>
          <w:rFonts w:ascii="Book Antiqua" w:hAnsi="Book Antiqua"/>
          <w:sz w:val="24"/>
          <w:szCs w:val="24"/>
        </w:rPr>
        <w:t xml:space="preserve"> 3) but feeding with baked chow did </w:t>
      </w:r>
      <w:r w:rsidRPr="001258B4">
        <w:rPr>
          <w:rFonts w:ascii="Book Antiqua" w:hAnsi="Book Antiqua"/>
          <w:sz w:val="24"/>
          <w:szCs w:val="24"/>
        </w:rPr>
        <w:lastRenderedPageBreak/>
        <w:t xml:space="preserve">not change liver biochemistry, produce </w:t>
      </w:r>
      <w:proofErr w:type="spellStart"/>
      <w:r w:rsidRPr="001258B4">
        <w:rPr>
          <w:rFonts w:ascii="Book Antiqua" w:hAnsi="Book Antiqua"/>
          <w:sz w:val="24"/>
          <w:szCs w:val="24"/>
        </w:rPr>
        <w:t>steatosis</w:t>
      </w:r>
      <w:proofErr w:type="spellEnd"/>
      <w:r w:rsidRPr="001258B4">
        <w:rPr>
          <w:rFonts w:ascii="Book Antiqua" w:hAnsi="Book Antiqua"/>
          <w:sz w:val="24"/>
          <w:szCs w:val="24"/>
        </w:rPr>
        <w:t>, oxidative stress or fibrosis (Fig</w:t>
      </w:r>
      <w:r w:rsidR="00105856" w:rsidRPr="001258B4">
        <w:rPr>
          <w:rFonts w:ascii="Book Antiqua" w:hAnsi="Book Antiqua" w:hint="eastAsia"/>
          <w:sz w:val="24"/>
          <w:szCs w:val="24"/>
        </w:rPr>
        <w:t>ure</w:t>
      </w:r>
      <w:r w:rsidRPr="001258B4">
        <w:rPr>
          <w:rFonts w:ascii="Book Antiqua" w:hAnsi="Book Antiqua"/>
          <w:sz w:val="24"/>
          <w:szCs w:val="24"/>
        </w:rPr>
        <w:t xml:space="preserve"> 1 and 2). </w:t>
      </w:r>
    </w:p>
    <w:p w14:paraId="5DFFA5E8" w14:textId="77777777" w:rsidR="003448A0" w:rsidRPr="001258B4" w:rsidRDefault="003448A0" w:rsidP="00A52137">
      <w:pPr>
        <w:spacing w:after="0" w:line="360" w:lineRule="auto"/>
        <w:jc w:val="both"/>
        <w:rPr>
          <w:rFonts w:ascii="Book Antiqua" w:hAnsi="Book Antiqua"/>
          <w:sz w:val="24"/>
          <w:szCs w:val="24"/>
        </w:rPr>
      </w:pPr>
    </w:p>
    <w:p w14:paraId="338C9172" w14:textId="47047CBD" w:rsidR="003448A0" w:rsidRPr="001258B4" w:rsidRDefault="003448A0" w:rsidP="00A52137">
      <w:pPr>
        <w:pStyle w:val="2"/>
        <w:spacing w:before="0" w:line="360" w:lineRule="auto"/>
        <w:jc w:val="both"/>
        <w:rPr>
          <w:rFonts w:ascii="Book Antiqua" w:hAnsi="Book Antiqua"/>
          <w:i/>
          <w:color w:val="auto"/>
          <w:sz w:val="24"/>
          <w:szCs w:val="24"/>
          <w:lang w:eastAsia="zh-CN"/>
        </w:rPr>
      </w:pPr>
      <w:r w:rsidRPr="001258B4">
        <w:rPr>
          <w:rFonts w:ascii="Book Antiqua" w:hAnsi="Book Antiqua"/>
          <w:i/>
          <w:color w:val="auto"/>
          <w:sz w:val="24"/>
          <w:szCs w:val="24"/>
        </w:rPr>
        <w:t xml:space="preserve">Changes in dietary AGE content modulate oxidative stress and hepatocyte ballooning </w:t>
      </w:r>
      <w:r w:rsidR="00105856" w:rsidRPr="001258B4">
        <w:rPr>
          <w:rFonts w:ascii="Book Antiqua" w:hAnsi="Book Antiqua"/>
          <w:i/>
          <w:color w:val="auto"/>
          <w:sz w:val="24"/>
          <w:szCs w:val="24"/>
        </w:rPr>
        <w:t xml:space="preserve">in HFHC induced </w:t>
      </w:r>
      <w:proofErr w:type="spellStart"/>
      <w:r w:rsidR="00105856" w:rsidRPr="001258B4">
        <w:rPr>
          <w:rFonts w:ascii="Book Antiqua" w:hAnsi="Book Antiqua"/>
          <w:i/>
          <w:color w:val="auto"/>
          <w:sz w:val="24"/>
          <w:szCs w:val="24"/>
        </w:rPr>
        <w:t>steatohepatitis</w:t>
      </w:r>
      <w:proofErr w:type="spellEnd"/>
    </w:p>
    <w:p w14:paraId="32B485ED" w14:textId="26D69812" w:rsidR="003448A0" w:rsidRPr="001258B4"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Baking the HFHC diet markedly increased CML content (Fig</w:t>
      </w:r>
      <w:r w:rsidR="00105856" w:rsidRPr="001258B4">
        <w:rPr>
          <w:rFonts w:ascii="Book Antiqua" w:hAnsi="Book Antiqua" w:hint="eastAsia"/>
          <w:sz w:val="24"/>
          <w:szCs w:val="24"/>
        </w:rPr>
        <w:t>ure</w:t>
      </w:r>
      <w:r w:rsidRPr="001258B4">
        <w:rPr>
          <w:rFonts w:ascii="Book Antiqua" w:hAnsi="Book Antiqua"/>
          <w:sz w:val="24"/>
          <w:szCs w:val="24"/>
        </w:rPr>
        <w:t xml:space="preserve"> 3). Other studies have shown that pre</w:t>
      </w:r>
      <w:r w:rsidR="005A0085" w:rsidRPr="001258B4">
        <w:rPr>
          <w:rFonts w:ascii="Book Antiqua" w:hAnsi="Book Antiqua"/>
          <w:sz w:val="24"/>
          <w:szCs w:val="24"/>
        </w:rPr>
        <w:t>-</w:t>
      </w:r>
      <w:r w:rsidRPr="001258B4">
        <w:rPr>
          <w:rFonts w:ascii="Book Antiqua" w:hAnsi="Book Antiqua"/>
          <w:sz w:val="24"/>
          <w:szCs w:val="24"/>
        </w:rPr>
        <w:t>marination of food in vinegar decreases AGE levels to much lower levels comparable to raw food or boiled food.  Importantly, the pre</w:t>
      </w:r>
      <w:r w:rsidR="005A0085" w:rsidRPr="001258B4">
        <w:rPr>
          <w:rFonts w:ascii="Book Antiqua" w:hAnsi="Book Antiqua"/>
          <w:sz w:val="24"/>
          <w:szCs w:val="24"/>
        </w:rPr>
        <w:t>-</w:t>
      </w:r>
      <w:r w:rsidR="00082A2C" w:rsidRPr="001258B4">
        <w:rPr>
          <w:rFonts w:ascii="Book Antiqua" w:hAnsi="Book Antiqua"/>
          <w:sz w:val="24"/>
          <w:szCs w:val="24"/>
        </w:rPr>
        <w:t>marination of the HFHC b</w:t>
      </w:r>
      <w:r w:rsidRPr="001258B4">
        <w:rPr>
          <w:rFonts w:ascii="Book Antiqua" w:hAnsi="Book Antiqua"/>
          <w:sz w:val="24"/>
          <w:szCs w:val="24"/>
        </w:rPr>
        <w:t>aked diet with acetic acid reduced CML levels in the baked diet to non-baked levels (</w:t>
      </w:r>
      <w:r w:rsidR="00105856" w:rsidRPr="001258B4">
        <w:rPr>
          <w:rFonts w:ascii="Book Antiqua" w:hAnsi="Book Antiqua"/>
          <w:sz w:val="24"/>
          <w:szCs w:val="24"/>
        </w:rPr>
        <w:t>Fig</w:t>
      </w:r>
      <w:r w:rsidR="00105856" w:rsidRPr="001258B4">
        <w:rPr>
          <w:rFonts w:ascii="Book Antiqua" w:hAnsi="Book Antiqua" w:hint="eastAsia"/>
          <w:sz w:val="24"/>
          <w:szCs w:val="24"/>
        </w:rPr>
        <w:t>ure</w:t>
      </w:r>
      <w:r w:rsidR="00105856" w:rsidRPr="001258B4">
        <w:rPr>
          <w:rFonts w:ascii="Book Antiqua" w:hAnsi="Book Antiqua"/>
          <w:sz w:val="24"/>
          <w:szCs w:val="24"/>
        </w:rPr>
        <w:t xml:space="preserve"> </w:t>
      </w:r>
      <w:r w:rsidRPr="001258B4">
        <w:rPr>
          <w:rFonts w:ascii="Book Antiqua" w:hAnsi="Book Antiqua"/>
          <w:sz w:val="24"/>
          <w:szCs w:val="24"/>
        </w:rPr>
        <w:t>3). These AGE levels in the HFHC baked diet are similar to the CML levels found in a moderate to high AGE typical Western diet</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&lt;EndNote&gt;&lt;Cite&gt;&lt;Author&gt;Poulsen&lt;/Author&gt;&lt;Year&gt;2013&lt;/Year&gt;&lt;RecNum&gt;2586&lt;/RecNum&gt;&lt;DisplayText&gt;&lt;style face="superscript"&gt;[33]&lt;/style&gt;&lt;/DisplayText&gt;&lt;record&gt;&lt;rec-number&gt;2586&lt;/rec-number&gt;&lt;foreign-keys&gt;&lt;key app="EN" db-id="2wfw2d9sq0texje50pip0fr85xavvprxddp2" timestamp="1437688511"&gt;2586&lt;/key&gt;&lt;/foreign-keys&gt;&lt;ref-type name="Journal Article"&gt;17&lt;/ref-type&gt;&lt;contributors&gt;&lt;authors&gt;&lt;author&gt;Poulsen, Malene W.&lt;/author&gt;&lt;author&gt;Hedegaard, Rikke V.&lt;/author&gt;&lt;author&gt;Andersen, Jeanette M.&lt;/author&gt;&lt;author&gt;de Courten, Barbora&lt;/author&gt;&lt;author&gt;Bügel, Susanne&lt;/author&gt;&lt;author&gt;Nielsen, John&lt;/author&gt;&lt;author&gt;Skibsted, Leif H.&lt;/author&gt;&lt;author&gt;Dragsted, Lars O.&lt;/author&gt;&lt;/authors&gt;&lt;/contributors&gt;&lt;titles&gt;&lt;title&gt;Advanced glycation endproducts in food and their effects on health&lt;/title&gt;&lt;secondary-title&gt;Food and Chemical Toxicology&lt;/secondary-title&gt;&lt;/titles&gt;&lt;periodical&gt;&lt;full-title&gt;Food and Chemical Toxicology&lt;/full-title&gt;&lt;/periodical&gt;&lt;pages&gt;10-37&lt;/pages&gt;&lt;volume&gt;60&lt;/volume&gt;&lt;keywords&gt;&lt;keyword&gt;Maillard reaction&lt;/keyword&gt;&lt;keyword&gt;Advanced glycation endproducts&lt;/keyword&gt;&lt;keyword&gt;Diet&lt;/keyword&gt;&lt;keyword&gt;Food preparation&lt;/keyword&gt;&lt;keyword&gt;Type 2 diabetes&lt;/keyword&gt;&lt;keyword&gt;Insulin sensitivity&lt;/keyword&gt;&lt;/keywords&gt;&lt;dates&gt;&lt;year&gt;2013&lt;/year&gt;&lt;pub-dates&gt;&lt;date&gt;10//&lt;/date&gt;&lt;/pub-dates&gt;&lt;/dates&gt;&lt;isbn&gt;0278-6915&lt;/isbn&gt;&lt;urls&gt;&lt;related-urls&gt;&lt;url&gt;http://www.sciencedirect.com/science/article/pii/S0278691513004444&lt;/url&gt;&lt;/related-urls&gt;&lt;/urls&gt;&lt;electronic-resource-num&gt;http://dx.doi.org/10.1016/j.fct.2013.06.052&lt;/electronic-resource-num&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3" w:tooltip="Poulsen, 2013 #2586" w:history="1">
        <w:r w:rsidR="00076DF6" w:rsidRPr="001258B4">
          <w:rPr>
            <w:rFonts w:ascii="Book Antiqua" w:hAnsi="Book Antiqua"/>
            <w:noProof/>
            <w:sz w:val="24"/>
            <w:szCs w:val="24"/>
            <w:vertAlign w:val="superscript"/>
          </w:rPr>
          <w:t>33</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w:t>
      </w:r>
    </w:p>
    <w:p w14:paraId="5282A1D3" w14:textId="25FCEDC3" w:rsidR="003448A0" w:rsidRPr="001258B4" w:rsidRDefault="003448A0" w:rsidP="00A52137">
      <w:pPr>
        <w:spacing w:after="0" w:line="360" w:lineRule="auto"/>
        <w:ind w:firstLineChars="150" w:firstLine="360"/>
        <w:jc w:val="both"/>
        <w:rPr>
          <w:rFonts w:ascii="Book Antiqua" w:hAnsi="Book Antiqua"/>
          <w:sz w:val="24"/>
          <w:szCs w:val="24"/>
        </w:rPr>
      </w:pP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was significantly increased in all HFHC groups but not further increased </w:t>
      </w:r>
      <w:r w:rsidR="005A0085" w:rsidRPr="001258B4">
        <w:rPr>
          <w:rFonts w:ascii="Book Antiqua" w:hAnsi="Book Antiqua"/>
          <w:sz w:val="24"/>
          <w:szCs w:val="24"/>
        </w:rPr>
        <w:t>by baking</w:t>
      </w:r>
      <w:r w:rsidRPr="001258B4">
        <w:rPr>
          <w:rFonts w:ascii="Book Antiqua" w:hAnsi="Book Antiqua"/>
          <w:sz w:val="24"/>
          <w:szCs w:val="24"/>
        </w:rPr>
        <w:t xml:space="preserve"> </w:t>
      </w:r>
      <w:r w:rsidR="005A0085" w:rsidRPr="001258B4">
        <w:rPr>
          <w:rFonts w:ascii="Book Antiqua" w:hAnsi="Book Antiqua"/>
          <w:sz w:val="24"/>
          <w:szCs w:val="24"/>
        </w:rPr>
        <w:t xml:space="preserve">to increase its AGE content </w:t>
      </w:r>
      <w:r w:rsidRPr="001258B4">
        <w:rPr>
          <w:rFonts w:ascii="Book Antiqua" w:hAnsi="Book Antiqua"/>
          <w:sz w:val="24"/>
          <w:szCs w:val="24"/>
        </w:rPr>
        <w:t>(Fig</w:t>
      </w:r>
      <w:r w:rsidR="00105856" w:rsidRPr="001258B4">
        <w:rPr>
          <w:rFonts w:ascii="Book Antiqua" w:hAnsi="Book Antiqua" w:hint="eastAsia"/>
          <w:sz w:val="24"/>
          <w:szCs w:val="24"/>
        </w:rPr>
        <w:t>ure</w:t>
      </w:r>
      <w:r w:rsidRPr="001258B4">
        <w:rPr>
          <w:rFonts w:ascii="Book Antiqua" w:hAnsi="Book Antiqua"/>
          <w:sz w:val="24"/>
          <w:szCs w:val="24"/>
        </w:rPr>
        <w:t xml:space="preserve"> 1C). However, the ballooning produced by HFHC feeding was further increased by the high AGE/HFHC diet and this effect was inhibited by the reduction in dietary AGE content achieved by vinegar pre</w:t>
      </w:r>
      <w:r w:rsidR="005A0085" w:rsidRPr="001258B4">
        <w:rPr>
          <w:rFonts w:ascii="Book Antiqua" w:hAnsi="Book Antiqua"/>
          <w:sz w:val="24"/>
          <w:szCs w:val="24"/>
        </w:rPr>
        <w:t>-</w:t>
      </w:r>
      <w:r w:rsidRPr="001258B4">
        <w:rPr>
          <w:rFonts w:ascii="Book Antiqua" w:hAnsi="Book Antiqua"/>
          <w:sz w:val="24"/>
          <w:szCs w:val="24"/>
        </w:rPr>
        <w:t>marination (</w:t>
      </w:r>
      <w:r w:rsidR="00105856" w:rsidRPr="001258B4">
        <w:rPr>
          <w:rFonts w:ascii="Book Antiqua" w:hAnsi="Book Antiqua"/>
          <w:sz w:val="24"/>
          <w:szCs w:val="24"/>
        </w:rPr>
        <w:t>Fig</w:t>
      </w:r>
      <w:r w:rsidR="00105856" w:rsidRPr="001258B4">
        <w:rPr>
          <w:rFonts w:ascii="Book Antiqua" w:hAnsi="Book Antiqua" w:hint="eastAsia"/>
          <w:sz w:val="24"/>
          <w:szCs w:val="24"/>
        </w:rPr>
        <w:t>ure</w:t>
      </w:r>
      <w:r w:rsidR="00105856" w:rsidRPr="001258B4">
        <w:rPr>
          <w:rFonts w:ascii="Book Antiqua" w:hAnsi="Book Antiqua"/>
          <w:sz w:val="24"/>
          <w:szCs w:val="24"/>
        </w:rPr>
        <w:t xml:space="preserve"> </w:t>
      </w:r>
      <w:r w:rsidRPr="001258B4">
        <w:rPr>
          <w:rFonts w:ascii="Book Antiqua" w:hAnsi="Book Antiqua"/>
          <w:sz w:val="24"/>
          <w:szCs w:val="24"/>
        </w:rPr>
        <w:t>1A). Oxidative stress is strongly implicated in liver injury and ballooning degeneration in NASH. Higher levels of HNE were detected in the livers of the HFHC high AGE group compared to those fed the HFHC diet alone. Furthermore, hepatic HNE content was reduced to the levels observed in the HFHC group when AGE content of the diet was reduced by acetic acid (Fig</w:t>
      </w:r>
      <w:r w:rsidR="00105856" w:rsidRPr="001258B4">
        <w:rPr>
          <w:rFonts w:ascii="Book Antiqua" w:hAnsi="Book Antiqua" w:hint="eastAsia"/>
          <w:sz w:val="24"/>
          <w:szCs w:val="24"/>
        </w:rPr>
        <w:t>ure</w:t>
      </w:r>
      <w:r w:rsidRPr="001258B4">
        <w:rPr>
          <w:rFonts w:ascii="Book Antiqua" w:hAnsi="Book Antiqua"/>
          <w:sz w:val="24"/>
          <w:szCs w:val="24"/>
        </w:rPr>
        <w:t xml:space="preserve"> 1B). These findings implicate increased generation of oxidative stress in the pathogenesis of AGE mediated injury in this model.</w:t>
      </w:r>
    </w:p>
    <w:p w14:paraId="7886F57D" w14:textId="2CDE3E4E"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 xml:space="preserve">We previously showed that AGEs increase activation and proliferation of hepatic stellate cells and lead to the production of ROS by these </w:t>
      </w:r>
      <w:proofErr w:type="gramStart"/>
      <w:r w:rsidRPr="001258B4">
        <w:rPr>
          <w:rFonts w:ascii="Book Antiqua" w:hAnsi="Book Antiqua"/>
          <w:sz w:val="24"/>
          <w:szCs w:val="24"/>
        </w:rPr>
        <w:t>cells</w:t>
      </w:r>
      <w:proofErr w:type="gramEnd"/>
      <w:r w:rsidR="006469EF" w:rsidRPr="001258B4">
        <w:rPr>
          <w:rFonts w:ascii="Book Antiqua" w:hAnsi="Book Antiqua"/>
          <w:sz w:val="24"/>
          <w:szCs w:val="24"/>
        </w:rPr>
        <w:fldChar w:fldCharType="begin">
          <w:fldData xml:space="preserve">PEVuZE5vdGU+PENpdGU+PEF1dGhvcj5MZXVuZzwvQXV0aG9yPjxZZWFyPjIwMTQ8L1llYXI+PFJl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</w:fldData>
        </w:fldChar>
      </w:r>
      <w:r w:rsidR="00076DF6" w:rsidRPr="001258B4">
        <w:rPr>
          <w:rFonts w:ascii="Book Antiqua" w:hAnsi="Book Antiqua"/>
          <w:sz w:val="24"/>
          <w:szCs w:val="24"/>
        </w:rPr>
        <w:instrText xml:space="preserve"> ADDIN EN.CITE </w:instrText>
      </w:r>
      <w:r w:rsidR="00076DF6" w:rsidRPr="001258B4">
        <w:rPr>
          <w:rFonts w:ascii="Book Antiqua" w:hAnsi="Book Antiqua"/>
          <w:sz w:val="24"/>
          <w:szCs w:val="24"/>
        </w:rPr>
        <w:fldChar w:fldCharType="begin">
          <w:fldData xml:space="preserve">PEVuZE5vdGU+PENpdGU+PEF1dGhvcj5MZXVuZzwvQXV0aG9yPjxZZWFyPjIwMTQ8L1llYXI+PFJl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</w:fldData>
        </w:fldChar>
      </w:r>
      <w:r w:rsidR="00076DF6" w:rsidRPr="001258B4">
        <w:rPr>
          <w:rFonts w:ascii="Book Antiqua" w:hAnsi="Book Antiqua"/>
          <w:sz w:val="24"/>
          <w:szCs w:val="24"/>
        </w:rPr>
        <w:instrText xml:space="preserve"> ADDIN EN.CITE.DATA </w:instrText>
      </w:r>
      <w:r w:rsidR="00076DF6" w:rsidRPr="001258B4">
        <w:rPr>
          <w:rFonts w:ascii="Book Antiqua" w:hAnsi="Book Antiqua"/>
          <w:sz w:val="24"/>
          <w:szCs w:val="24"/>
        </w:rPr>
      </w:r>
      <w:r w:rsidR="00076DF6" w:rsidRPr="001258B4">
        <w:rPr>
          <w:rFonts w:ascii="Book Antiqua" w:hAnsi="Book Antiqua"/>
          <w:sz w:val="24"/>
          <w:szCs w:val="24"/>
        </w:rPr>
        <w:fldChar w:fldCharType="end"/>
      </w:r>
      <w:r w:rsidR="006469EF" w:rsidRPr="001258B4">
        <w:rPr>
          <w:rFonts w:ascii="Book Antiqua" w:hAnsi="Book Antiqua"/>
          <w:sz w:val="24"/>
          <w:szCs w:val="24"/>
        </w:rPr>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4" w:tooltip="Leung, 2014 #2161" w:history="1">
        <w:r w:rsidR="00775CD7" w:rsidRPr="001258B4">
          <w:rPr>
            <w:rFonts w:ascii="Book Antiqua" w:hAnsi="Book Antiqua" w:hint="eastAsia"/>
            <w:noProof/>
            <w:sz w:val="24"/>
            <w:szCs w:val="24"/>
            <w:vertAlign w:val="superscript"/>
          </w:rPr>
          <w:t>19</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However KCs are responsible for hepatic AGE uptake and play a central role in NASH pathogenesis. We therefore isolated primary KCs to determine the effects of AGEs on these key drivers of inflammation and injury in NAFLD. As shown in Figure 4A, the generation of ROS by isolated </w:t>
      </w:r>
      <w:proofErr w:type="spellStart"/>
      <w:r w:rsidRPr="001258B4">
        <w:rPr>
          <w:rFonts w:ascii="Book Antiqua" w:hAnsi="Book Antiqua"/>
          <w:sz w:val="24"/>
          <w:szCs w:val="24"/>
        </w:rPr>
        <w:t>Kupffer</w:t>
      </w:r>
      <w:proofErr w:type="spellEnd"/>
      <w:r w:rsidRPr="001258B4">
        <w:rPr>
          <w:rFonts w:ascii="Book Antiqua" w:hAnsi="Book Antiqua"/>
          <w:sz w:val="24"/>
          <w:szCs w:val="24"/>
        </w:rPr>
        <w:t xml:space="preserve"> cells, as measured by 2</w:t>
      </w:r>
      <w:proofErr w:type="gramStart"/>
      <w:r w:rsidRPr="001258B4">
        <w:rPr>
          <w:rFonts w:ascii="Book Antiqua" w:hAnsi="Book Antiqua"/>
          <w:sz w:val="24"/>
          <w:szCs w:val="24"/>
        </w:rPr>
        <w:t>,3</w:t>
      </w:r>
      <w:proofErr w:type="gramEnd"/>
      <w:r w:rsidRPr="001258B4">
        <w:rPr>
          <w:rFonts w:ascii="Book Antiqua" w:hAnsi="Book Antiqua"/>
          <w:sz w:val="24"/>
          <w:szCs w:val="24"/>
        </w:rPr>
        <w:t xml:space="preserve">-DCFDA, was significantly increased by the addition of AGEs to the medium compared to vehicle.  Moreover, </w:t>
      </w:r>
      <w:proofErr w:type="spellStart"/>
      <w:r w:rsidRPr="001258B4">
        <w:rPr>
          <w:rFonts w:ascii="Book Antiqua" w:hAnsi="Book Antiqua"/>
          <w:sz w:val="24"/>
          <w:szCs w:val="24"/>
        </w:rPr>
        <w:t>Kupffer</w:t>
      </w:r>
      <w:proofErr w:type="spellEnd"/>
      <w:r w:rsidRPr="001258B4">
        <w:rPr>
          <w:rFonts w:ascii="Book Antiqua" w:hAnsi="Book Antiqua"/>
          <w:sz w:val="24"/>
          <w:szCs w:val="24"/>
        </w:rPr>
        <w:t xml:space="preserve"> cell proliferation as assessed by </w:t>
      </w:r>
      <w:proofErr w:type="spellStart"/>
      <w:r w:rsidRPr="001258B4">
        <w:rPr>
          <w:rFonts w:ascii="Book Antiqua" w:hAnsi="Book Antiqua"/>
          <w:sz w:val="24"/>
          <w:szCs w:val="24"/>
        </w:rPr>
        <w:t>BrDU</w:t>
      </w:r>
      <w:proofErr w:type="spellEnd"/>
      <w:r w:rsidRPr="001258B4">
        <w:rPr>
          <w:rFonts w:ascii="Book Antiqua" w:hAnsi="Book Antiqua"/>
          <w:sz w:val="24"/>
          <w:szCs w:val="24"/>
        </w:rPr>
        <w:t xml:space="preserve"> incorporation was also significantly increased in </w:t>
      </w:r>
      <w:proofErr w:type="spellStart"/>
      <w:r w:rsidRPr="001258B4">
        <w:rPr>
          <w:rFonts w:ascii="Book Antiqua" w:hAnsi="Book Antiqua"/>
          <w:sz w:val="24"/>
          <w:szCs w:val="24"/>
        </w:rPr>
        <w:t>Kupffer</w:t>
      </w:r>
      <w:proofErr w:type="spellEnd"/>
      <w:r w:rsidRPr="001258B4">
        <w:rPr>
          <w:rFonts w:ascii="Book Antiqua" w:hAnsi="Book Antiqua"/>
          <w:sz w:val="24"/>
          <w:szCs w:val="24"/>
        </w:rPr>
        <w:t xml:space="preserve"> cells exposed to AGEs compared to BSA vehicle alone (</w:t>
      </w:r>
      <w:r w:rsidR="00105856" w:rsidRPr="001258B4">
        <w:rPr>
          <w:rFonts w:ascii="Book Antiqua" w:hAnsi="Book Antiqua"/>
          <w:sz w:val="24"/>
          <w:szCs w:val="24"/>
        </w:rPr>
        <w:t>Fig</w:t>
      </w:r>
      <w:r w:rsidR="00105856" w:rsidRPr="001258B4">
        <w:rPr>
          <w:rFonts w:ascii="Book Antiqua" w:hAnsi="Book Antiqua" w:hint="eastAsia"/>
          <w:sz w:val="24"/>
          <w:szCs w:val="24"/>
        </w:rPr>
        <w:t>ure</w:t>
      </w:r>
      <w:r w:rsidR="00105856" w:rsidRPr="001258B4">
        <w:rPr>
          <w:rFonts w:ascii="Book Antiqua" w:hAnsi="Book Antiqua"/>
          <w:sz w:val="24"/>
          <w:szCs w:val="24"/>
        </w:rPr>
        <w:t xml:space="preserve"> </w:t>
      </w:r>
      <w:r w:rsidRPr="001258B4">
        <w:rPr>
          <w:rFonts w:ascii="Book Antiqua" w:hAnsi="Book Antiqua"/>
          <w:sz w:val="24"/>
          <w:szCs w:val="24"/>
        </w:rPr>
        <w:t xml:space="preserve">4B).  </w:t>
      </w:r>
    </w:p>
    <w:p w14:paraId="6C84B471" w14:textId="7EF52176"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lastRenderedPageBreak/>
        <w:t xml:space="preserve">Lobular inflammation, ALT levels and </w:t>
      </w:r>
      <w:proofErr w:type="spellStart"/>
      <w:r w:rsidRPr="001258B4">
        <w:rPr>
          <w:rFonts w:ascii="Book Antiqua" w:hAnsi="Book Antiqua"/>
          <w:sz w:val="24"/>
          <w:szCs w:val="24"/>
        </w:rPr>
        <w:t>proinflammatory</w:t>
      </w:r>
      <w:proofErr w:type="spellEnd"/>
      <w:r w:rsidRPr="001258B4">
        <w:rPr>
          <w:rFonts w:ascii="Book Antiqua" w:hAnsi="Book Antiqua"/>
          <w:sz w:val="24"/>
          <w:szCs w:val="24"/>
        </w:rPr>
        <w:t xml:space="preserve"> cytokine expression were all significantly increased in the HFHC model (</w:t>
      </w:r>
      <w:r w:rsidR="00105856" w:rsidRPr="001258B4">
        <w:rPr>
          <w:rFonts w:ascii="Book Antiqua" w:hAnsi="Book Antiqua"/>
          <w:sz w:val="24"/>
          <w:szCs w:val="24"/>
        </w:rPr>
        <w:t>Fig</w:t>
      </w:r>
      <w:r w:rsidR="00105856" w:rsidRPr="001258B4">
        <w:rPr>
          <w:rFonts w:ascii="Book Antiqua" w:hAnsi="Book Antiqua" w:hint="eastAsia"/>
          <w:sz w:val="24"/>
          <w:szCs w:val="24"/>
        </w:rPr>
        <w:t>ure</w:t>
      </w:r>
      <w:r w:rsidR="00105856" w:rsidRPr="001258B4">
        <w:rPr>
          <w:rFonts w:ascii="Book Antiqua" w:hAnsi="Book Antiqua"/>
          <w:sz w:val="24"/>
          <w:szCs w:val="24"/>
        </w:rPr>
        <w:t xml:space="preserve"> </w:t>
      </w:r>
      <w:r w:rsidRPr="001258B4">
        <w:rPr>
          <w:rFonts w:ascii="Book Antiqua" w:hAnsi="Book Antiqua"/>
          <w:sz w:val="24"/>
          <w:szCs w:val="24"/>
        </w:rPr>
        <w:t>s 1D and E, supplement 3) but were not affected</w:t>
      </w:r>
      <w:r w:rsidR="00082A2C" w:rsidRPr="001258B4">
        <w:rPr>
          <w:rFonts w:ascii="Book Antiqua" w:hAnsi="Book Antiqua"/>
          <w:sz w:val="24"/>
          <w:szCs w:val="24"/>
        </w:rPr>
        <w:t xml:space="preserve"> by</w:t>
      </w:r>
      <w:r w:rsidRPr="001258B4">
        <w:rPr>
          <w:rFonts w:ascii="Book Antiqua" w:hAnsi="Book Antiqua"/>
          <w:sz w:val="24"/>
          <w:szCs w:val="24"/>
        </w:rPr>
        <w:t xml:space="preserve"> the dietary AGE content.  </w:t>
      </w:r>
    </w:p>
    <w:p w14:paraId="3A0B52F4" w14:textId="77777777" w:rsidR="003448A0" w:rsidRPr="001258B4" w:rsidRDefault="003448A0" w:rsidP="00A52137">
      <w:pPr>
        <w:spacing w:after="0" w:line="360" w:lineRule="auto"/>
        <w:jc w:val="both"/>
        <w:rPr>
          <w:rFonts w:ascii="Book Antiqua" w:hAnsi="Book Antiqua"/>
          <w:sz w:val="24"/>
          <w:szCs w:val="24"/>
        </w:rPr>
      </w:pPr>
    </w:p>
    <w:p w14:paraId="5F7A36E0" w14:textId="3B4630A0" w:rsidR="003448A0" w:rsidRPr="001258B4" w:rsidRDefault="003448A0" w:rsidP="00A52137">
      <w:pPr>
        <w:pStyle w:val="2"/>
        <w:spacing w:before="0" w:line="360" w:lineRule="auto"/>
        <w:jc w:val="both"/>
        <w:rPr>
          <w:rFonts w:ascii="Book Antiqua" w:hAnsi="Book Antiqua"/>
          <w:i/>
          <w:color w:val="auto"/>
          <w:sz w:val="24"/>
          <w:szCs w:val="24"/>
          <w:lang w:eastAsia="zh-CN"/>
        </w:rPr>
      </w:pPr>
      <w:bookmarkStart w:id="65" w:name="_Toc288369396"/>
      <w:bookmarkStart w:id="66" w:name="_Toc288370762"/>
      <w:bookmarkStart w:id="67" w:name="OLE_LINK3"/>
      <w:r w:rsidRPr="001258B4">
        <w:rPr>
          <w:rFonts w:ascii="Book Antiqua" w:hAnsi="Book Antiqua"/>
          <w:i/>
          <w:color w:val="auto"/>
          <w:sz w:val="24"/>
          <w:szCs w:val="24"/>
        </w:rPr>
        <w:t>Modulation of dietary AGE content increased markers of li</w:t>
      </w:r>
      <w:r w:rsidR="00105856" w:rsidRPr="001258B4">
        <w:rPr>
          <w:rFonts w:ascii="Book Antiqua" w:hAnsi="Book Antiqua"/>
          <w:i/>
          <w:color w:val="auto"/>
          <w:sz w:val="24"/>
          <w:szCs w:val="24"/>
        </w:rPr>
        <w:t>ver fibrosis in the HFHC model</w:t>
      </w:r>
    </w:p>
    <w:p w14:paraId="6E982037" w14:textId="433DBBD9" w:rsidR="003448A0" w:rsidRPr="001258B4"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 xml:space="preserve">As outlined above, in this novel HFHC model, fibrosis was largely confined to zone 3 and produced a sinusoidal </w:t>
      </w:r>
      <w:proofErr w:type="spellStart"/>
      <w:r w:rsidRPr="001258B4">
        <w:rPr>
          <w:rFonts w:ascii="Book Antiqua" w:hAnsi="Book Antiqua"/>
          <w:sz w:val="24"/>
          <w:szCs w:val="24"/>
        </w:rPr>
        <w:t>pericellular</w:t>
      </w:r>
      <w:proofErr w:type="spellEnd"/>
      <w:r w:rsidRPr="001258B4">
        <w:rPr>
          <w:rFonts w:ascii="Book Antiqua" w:hAnsi="Book Antiqua"/>
          <w:sz w:val="24"/>
          <w:szCs w:val="24"/>
        </w:rPr>
        <w:t xml:space="preserve"> fine “river delta” pattern.  This is in keeping with human NASH where fibrosis tends to follow a </w:t>
      </w:r>
      <w:proofErr w:type="spellStart"/>
      <w:r w:rsidRPr="001258B4">
        <w:rPr>
          <w:rFonts w:ascii="Book Antiqua" w:hAnsi="Book Antiqua"/>
          <w:sz w:val="24"/>
          <w:szCs w:val="24"/>
        </w:rPr>
        <w:t>centrizonal</w:t>
      </w:r>
      <w:proofErr w:type="spellEnd"/>
      <w:r w:rsidRPr="001258B4">
        <w:rPr>
          <w:rFonts w:ascii="Book Antiqua" w:hAnsi="Book Antiqua"/>
          <w:sz w:val="24"/>
          <w:szCs w:val="24"/>
        </w:rPr>
        <w:t xml:space="preserve"> pattern</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&lt;EndNote&gt;&lt;Cite&gt;&lt;Author&gt;Brunt&lt;/Author&gt;&lt;Year&gt;2011&lt;/Year&gt;&lt;RecNum&gt;2488&lt;/RecNum&gt;&lt;DisplayText&gt;&lt;style face="superscript"&gt;[35]&lt;/style&gt;&lt;/DisplayText&gt;&lt;record&gt;&lt;rec-number&gt;2488&lt;/rec-number&gt;&lt;foreign-keys&gt;&lt;key app="EN" db-id="2wfw2d9sq0texje50pip0fr85xavvprxddp2" timestamp="1435408631"&gt;2488&lt;/key&gt;&lt;/foreign-keys&gt;&lt;ref-type name="Journal Article"&gt;17&lt;/ref-type&gt;&lt;contributors&gt;&lt;authors&gt;&lt;author&gt;Brunt, Elizabeth M.&lt;/author&gt;&lt;author&gt;Kleiner, David E.&lt;/author&gt;&lt;author&gt;Wilson, Laura A.&lt;/author&gt;&lt;author&gt;Belt, Patricia&lt;/author&gt;&lt;author&gt;Neuschwander-Tetri, Brent A.&lt;/author&gt;&lt;/authors&gt;&lt;/contributors&gt;&lt;titles&gt;&lt;title&gt;The NAS and The Histopathologic Diagnosis in NAFLD: Distinct Clinicopathologic Meanings&lt;/title&gt;&lt;secondary-title&gt;Hepatology (Baltimore, Md.)&lt;/secondary-title&gt;&lt;/titles&gt;&lt;periodical&gt;&lt;full-title&gt;Hepatology (Baltimore, Md.)&lt;/full-title&gt;&lt;/periodical&gt;&lt;pages&gt;810-820&lt;/pages&gt;&lt;volume&gt;53&lt;/volume&gt;&lt;number&gt;3&lt;/number&gt;&lt;dates&gt;&lt;year&gt;2011&lt;/year&gt;&lt;pub-dates&gt;&lt;date&gt;02/11&lt;/date&gt;&lt;/pub-dates&gt;&lt;/dates&gt;&lt;isbn&gt;0270-9139&amp;#xD;1527-3350&lt;/isbn&gt;&lt;accession-num&gt;PMC3079483&lt;/accession-num&gt;&lt;urls&gt;&lt;related-urls&gt;&lt;url&gt;http://www.ncbi.nlm.nih.gov/pmc/articles/PMC3079483/&lt;/url&gt;&lt;/related-urls&gt;&lt;/urls&gt;&lt;electronic-resource-num&gt;10.1002/hep.24127&lt;/electronic-resource-num&gt;&lt;remote-database-name&gt;PMC&lt;/remote-database-name&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5" w:tooltip="Brunt, 2011 #2488" w:history="1">
        <w:r w:rsidR="00775CD7" w:rsidRPr="001258B4">
          <w:rPr>
            <w:rFonts w:ascii="Book Antiqua" w:hAnsi="Book Antiqua" w:hint="eastAsia"/>
            <w:noProof/>
            <w:sz w:val="24"/>
            <w:szCs w:val="24"/>
            <w:vertAlign w:val="superscript"/>
          </w:rPr>
          <w:t>34</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The proportional area stained was further increased </w:t>
      </w:r>
      <w:r w:rsidR="00084659" w:rsidRPr="001258B4">
        <w:rPr>
          <w:rFonts w:ascii="Book Antiqua" w:hAnsi="Book Antiqua"/>
          <w:sz w:val="24"/>
          <w:szCs w:val="24"/>
        </w:rPr>
        <w:t xml:space="preserve">when the HFHC diet had been baked to increase AGE content </w:t>
      </w:r>
      <w:r w:rsidRPr="001258B4">
        <w:rPr>
          <w:rFonts w:ascii="Book Antiqua" w:hAnsi="Book Antiqua"/>
          <w:sz w:val="24"/>
          <w:szCs w:val="24"/>
        </w:rPr>
        <w:t>(Fig</w:t>
      </w:r>
      <w:r w:rsidR="00105856" w:rsidRPr="001258B4">
        <w:rPr>
          <w:rFonts w:ascii="Book Antiqua" w:hAnsi="Book Antiqua" w:hint="eastAsia"/>
          <w:sz w:val="24"/>
          <w:szCs w:val="24"/>
        </w:rPr>
        <w:t>ure</w:t>
      </w:r>
      <w:r w:rsidRPr="001258B4">
        <w:rPr>
          <w:rFonts w:ascii="Book Antiqua" w:hAnsi="Book Antiqua"/>
          <w:sz w:val="24"/>
          <w:szCs w:val="24"/>
        </w:rPr>
        <w:t xml:space="preserve"> 2A). In addition to more pronounced zone 3 fibrosis, </w:t>
      </w:r>
      <w:proofErr w:type="spellStart"/>
      <w:r w:rsidRPr="001258B4">
        <w:rPr>
          <w:rFonts w:ascii="Book Antiqua" w:hAnsi="Book Antiqua"/>
          <w:sz w:val="24"/>
          <w:szCs w:val="24"/>
        </w:rPr>
        <w:t>periportal</w:t>
      </w:r>
      <w:proofErr w:type="spellEnd"/>
      <w:r w:rsidRPr="001258B4">
        <w:rPr>
          <w:rFonts w:ascii="Book Antiqua" w:hAnsi="Book Antiqua"/>
          <w:sz w:val="24"/>
          <w:szCs w:val="24"/>
        </w:rPr>
        <w:t xml:space="preserve"> fibrosis was also observed in HFHC high AGE fed animals </w:t>
      </w:r>
      <w:r w:rsidR="00082A2C" w:rsidRPr="001258B4">
        <w:rPr>
          <w:rFonts w:ascii="Book Antiqua" w:hAnsi="Book Antiqua"/>
          <w:sz w:val="24"/>
          <w:szCs w:val="24"/>
        </w:rPr>
        <w:t xml:space="preserve">following the pattern of fibrosis progression </w:t>
      </w:r>
      <w:r w:rsidRPr="001258B4">
        <w:rPr>
          <w:rFonts w:ascii="Book Antiqua" w:hAnsi="Book Antiqua"/>
          <w:sz w:val="24"/>
          <w:szCs w:val="24"/>
        </w:rPr>
        <w:t>in  human NAFLD</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&lt;EndNote&gt;&lt;Cite&gt;&lt;Author&gt;Brunt&lt;/Author&gt;&lt;Year&gt;2011&lt;/Year&gt;&lt;RecNum&gt;2488&lt;/RecNum&gt;&lt;DisplayText&gt;&lt;style face="superscript"&gt;[35]&lt;/style&gt;&lt;/DisplayText&gt;&lt;record&gt;&lt;rec-number&gt;2488&lt;/rec-number&gt;&lt;foreign-keys&gt;&lt;key app="EN" db-id="2wfw2d9sq0texje50pip0fr85xavvprxddp2" timestamp="1435408631"&gt;2488&lt;/key&gt;&lt;/foreign-keys&gt;&lt;ref-type name="Journal Article"&gt;17&lt;/ref-type&gt;&lt;contributors&gt;&lt;authors&gt;&lt;author&gt;Brunt, Elizabeth M.&lt;/author&gt;&lt;author&gt;Kleiner, David E.&lt;/author&gt;&lt;author&gt;Wilson, Laura A.&lt;/author&gt;&lt;author&gt;Belt, Patricia&lt;/author&gt;&lt;author&gt;Neuschwander-Tetri, Brent A.&lt;/author&gt;&lt;/authors&gt;&lt;/contributors&gt;&lt;titles&gt;&lt;title&gt;The NAS and The Histopathologic Diagnosis in NAFLD: Distinct Clinicopathologic Meanings&lt;/title&gt;&lt;secondary-title&gt;Hepatology (Baltimore, Md.)&lt;/secondary-title&gt;&lt;/titles&gt;&lt;periodical&gt;&lt;full-title&gt;Hepatology (Baltimore, Md.)&lt;/full-title&gt;&lt;/periodical&gt;&lt;pages&gt;810-820&lt;/pages&gt;&lt;volume&gt;53&lt;/volume&gt;&lt;number&gt;3&lt;/number&gt;&lt;dates&gt;&lt;year&gt;2011&lt;/year&gt;&lt;pub-dates&gt;&lt;date&gt;02/11&lt;/date&gt;&lt;/pub-dates&gt;&lt;/dates&gt;&lt;isbn&gt;0270-9139&amp;#xD;1527-3350&lt;/isbn&gt;&lt;accession-num&gt;PMC3079483&lt;/accession-num&gt;&lt;urls&gt;&lt;related-urls&gt;&lt;url&gt;http://www.ncbi.nlm.nih.gov/pmc/articles/PMC3079483/&lt;/url&gt;&lt;/related-urls&gt;&lt;/urls&gt;&lt;electronic-resource-num&gt;10.1002/hep.24127&lt;/electronic-resource-num&gt;&lt;remote-database-name&gt;PMC&lt;/remote-database-name&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5" w:tooltip="Brunt, 2011 #2488" w:history="1">
        <w:r w:rsidR="00775CD7" w:rsidRPr="001258B4">
          <w:rPr>
            <w:rFonts w:ascii="Book Antiqua" w:hAnsi="Book Antiqua" w:hint="eastAsia"/>
            <w:noProof/>
            <w:sz w:val="24"/>
            <w:szCs w:val="24"/>
            <w:vertAlign w:val="superscript"/>
          </w:rPr>
          <w:t>34</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However, the portal pattern of</w:t>
      </w:r>
      <w:r w:rsidRPr="001258B4">
        <w:rPr>
          <w:rFonts w:ascii="Book Antiqua" w:hAnsi="Book Antiqua"/>
          <w:b/>
          <w:sz w:val="24"/>
          <w:szCs w:val="24"/>
        </w:rPr>
        <w:t xml:space="preserve"> </w:t>
      </w:r>
      <w:r w:rsidRPr="001258B4">
        <w:rPr>
          <w:rFonts w:ascii="Book Antiqua" w:hAnsi="Book Antiqua"/>
          <w:sz w:val="24"/>
          <w:szCs w:val="24"/>
        </w:rPr>
        <w:t>inflammation was not affected by changing dietary AGE content</w:t>
      </w:r>
      <w:r w:rsidR="00105856" w:rsidRPr="001258B4">
        <w:rPr>
          <w:rFonts w:ascii="Book Antiqua" w:hAnsi="Book Antiqua" w:hint="eastAsia"/>
          <w:sz w:val="24"/>
          <w:szCs w:val="24"/>
        </w:rPr>
        <w:t>.</w:t>
      </w:r>
    </w:p>
    <w:p w14:paraId="5D18CCF3" w14:textId="38C431CB"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 xml:space="preserve">In keeping with the results of </w:t>
      </w:r>
      <w:proofErr w:type="spellStart"/>
      <w:r w:rsidRPr="001258B4">
        <w:rPr>
          <w:rFonts w:ascii="Book Antiqua" w:hAnsi="Book Antiqua"/>
          <w:sz w:val="24"/>
          <w:szCs w:val="24"/>
        </w:rPr>
        <w:t>picrosirius</w:t>
      </w:r>
      <w:proofErr w:type="spellEnd"/>
      <w:r w:rsidRPr="001258B4">
        <w:rPr>
          <w:rFonts w:ascii="Book Antiqua" w:hAnsi="Book Antiqua"/>
          <w:sz w:val="24"/>
          <w:szCs w:val="24"/>
        </w:rPr>
        <w:t xml:space="preserve"> red staining, </w:t>
      </w:r>
      <w:r w:rsidRPr="001258B4">
        <w:rPr>
          <w:rFonts w:ascii="Book Antiqua" w:hAnsi="Book Antiqua"/>
          <w:i/>
          <w:sz w:val="24"/>
          <w:szCs w:val="24"/>
        </w:rPr>
        <w:t>COL1A</w:t>
      </w:r>
      <w:r w:rsidRPr="001258B4">
        <w:rPr>
          <w:rFonts w:ascii="Book Antiqua" w:hAnsi="Book Antiqua"/>
          <w:sz w:val="24"/>
          <w:szCs w:val="24"/>
        </w:rPr>
        <w:t xml:space="preserve"> gene expression was significantly increased in both HFHC groups compared with normal chow controls and levels were higher in the mice with a high oral intake of AGEs compared with HFHC alone</w:t>
      </w:r>
      <w:r w:rsidRPr="001258B4">
        <w:rPr>
          <w:rFonts w:ascii="Book Antiqua" w:hAnsi="Book Antiqua"/>
          <w:sz w:val="24"/>
          <w:szCs w:val="24"/>
          <w:lang w:eastAsia="zh-TW"/>
        </w:rPr>
        <w:t xml:space="preserve"> </w:t>
      </w:r>
      <w:r w:rsidRPr="001258B4">
        <w:rPr>
          <w:rFonts w:ascii="Book Antiqua" w:hAnsi="Book Antiqua"/>
          <w:sz w:val="24"/>
          <w:szCs w:val="24"/>
        </w:rPr>
        <w:t>(Fig</w:t>
      </w:r>
      <w:r w:rsidR="00105856" w:rsidRPr="001258B4">
        <w:rPr>
          <w:rFonts w:ascii="Book Antiqua" w:hAnsi="Book Antiqua" w:hint="eastAsia"/>
          <w:sz w:val="24"/>
          <w:szCs w:val="24"/>
        </w:rPr>
        <w:t>ure</w:t>
      </w:r>
      <w:r w:rsidRPr="001258B4">
        <w:rPr>
          <w:rFonts w:ascii="Book Antiqua" w:hAnsi="Book Antiqua"/>
          <w:sz w:val="24"/>
          <w:szCs w:val="24"/>
        </w:rPr>
        <w:t xml:space="preserve"> 2B). Activation of </w:t>
      </w:r>
      <w:proofErr w:type="spellStart"/>
      <w:r w:rsidRPr="001258B4">
        <w:rPr>
          <w:rFonts w:ascii="Book Antiqua" w:hAnsi="Book Antiqua"/>
          <w:sz w:val="24"/>
          <w:szCs w:val="24"/>
        </w:rPr>
        <w:t>myofibroblasts</w:t>
      </w:r>
      <w:proofErr w:type="spellEnd"/>
      <w:r w:rsidRPr="001258B4">
        <w:rPr>
          <w:rFonts w:ascii="Book Antiqua" w:hAnsi="Book Antiqua"/>
          <w:sz w:val="24"/>
          <w:szCs w:val="24"/>
        </w:rPr>
        <w:t xml:space="preserve">, as assessed by hepatic </w:t>
      </w:r>
      <w:r w:rsidRPr="001258B4">
        <w:rPr>
          <w:rFonts w:ascii="Book Antiqua" w:hAnsi="Book Antiqua"/>
          <w:sz w:val="24"/>
          <w:szCs w:val="24"/>
        </w:rPr>
        <w:sym w:font="Symbol" w:char="F061"/>
      </w:r>
      <w:r w:rsidRPr="001258B4">
        <w:rPr>
          <w:rFonts w:ascii="Book Antiqua" w:hAnsi="Book Antiqua"/>
          <w:sz w:val="24"/>
          <w:szCs w:val="24"/>
        </w:rPr>
        <w:t>-SMA gene expression was also significantly increased in the HFHC model and further increased (</w:t>
      </w:r>
      <w:r w:rsidR="00105856" w:rsidRPr="001258B4">
        <w:rPr>
          <w:rFonts w:ascii="Book Antiqua" w:hAnsi="Book Antiqua"/>
          <w:i/>
          <w:sz w:val="24"/>
          <w:szCs w:val="24"/>
        </w:rPr>
        <w:t xml:space="preserve">P </w:t>
      </w:r>
      <w:r w:rsidRPr="001258B4">
        <w:rPr>
          <w:rFonts w:ascii="Book Antiqua" w:hAnsi="Book Antiqua"/>
          <w:sz w:val="24"/>
          <w:szCs w:val="24"/>
        </w:rPr>
        <w:t>&lt;</w:t>
      </w:r>
      <w:r w:rsidR="00105856" w:rsidRPr="001258B4">
        <w:rPr>
          <w:rFonts w:ascii="Book Antiqua" w:hAnsi="Book Antiqua" w:hint="eastAsia"/>
          <w:sz w:val="24"/>
          <w:szCs w:val="24"/>
        </w:rPr>
        <w:t xml:space="preserve"> </w:t>
      </w:r>
      <w:r w:rsidRPr="001258B4">
        <w:rPr>
          <w:rFonts w:ascii="Book Antiqua" w:hAnsi="Book Antiqua"/>
          <w:sz w:val="24"/>
          <w:szCs w:val="24"/>
        </w:rPr>
        <w:t>0.05) with high oral intake of AGEs (Fig</w:t>
      </w:r>
      <w:r w:rsidR="00105856" w:rsidRPr="001258B4">
        <w:rPr>
          <w:rFonts w:ascii="Book Antiqua" w:hAnsi="Book Antiqua" w:hint="eastAsia"/>
          <w:sz w:val="24"/>
          <w:szCs w:val="24"/>
        </w:rPr>
        <w:t>ure</w:t>
      </w:r>
      <w:r w:rsidRPr="001258B4">
        <w:rPr>
          <w:rFonts w:ascii="Book Antiqua" w:hAnsi="Book Antiqua"/>
          <w:sz w:val="24"/>
          <w:szCs w:val="24"/>
        </w:rPr>
        <w:t xml:space="preserve"> 2C). </w:t>
      </w:r>
    </w:p>
    <w:p w14:paraId="1B7B6092" w14:textId="4ED55CD2"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 xml:space="preserve">The role of AGEs in mediating increased liver fibrosis was further supported by the finding that </w:t>
      </w:r>
      <w:proofErr w:type="spellStart"/>
      <w:r w:rsidRPr="001258B4">
        <w:rPr>
          <w:rFonts w:ascii="Book Antiqua" w:hAnsi="Book Antiqua"/>
          <w:sz w:val="24"/>
          <w:szCs w:val="24"/>
        </w:rPr>
        <w:t>picrosirius</w:t>
      </w:r>
      <w:proofErr w:type="spellEnd"/>
      <w:r w:rsidRPr="001258B4">
        <w:rPr>
          <w:rFonts w:ascii="Book Antiqua" w:hAnsi="Book Antiqua"/>
          <w:sz w:val="24"/>
          <w:szCs w:val="24"/>
        </w:rPr>
        <w:t xml:space="preserve"> staining, COL 1A gene expression and hepatic </w:t>
      </w:r>
      <w:r w:rsidRPr="001258B4">
        <w:rPr>
          <w:rFonts w:ascii="Book Antiqua" w:hAnsi="Book Antiqua"/>
          <w:sz w:val="24"/>
          <w:szCs w:val="24"/>
        </w:rPr>
        <w:sym w:font="Symbol" w:char="F061"/>
      </w:r>
      <w:r w:rsidRPr="001258B4">
        <w:rPr>
          <w:rFonts w:ascii="Book Antiqua" w:hAnsi="Book Antiqua"/>
          <w:sz w:val="24"/>
          <w:szCs w:val="24"/>
        </w:rPr>
        <w:t>-SMA gene expression were reduced to those observed in animals fed the HFHC diet alone</w:t>
      </w:r>
      <w:r w:rsidR="00084659" w:rsidRPr="001258B4">
        <w:rPr>
          <w:rFonts w:ascii="Book Antiqua" w:hAnsi="Book Antiqua"/>
          <w:sz w:val="24"/>
          <w:szCs w:val="24"/>
        </w:rPr>
        <w:t>, with vinegar pre-marination</w:t>
      </w:r>
      <w:r w:rsidRPr="001258B4">
        <w:rPr>
          <w:rFonts w:ascii="Book Antiqua" w:hAnsi="Book Antiqua"/>
          <w:sz w:val="24"/>
          <w:szCs w:val="24"/>
        </w:rPr>
        <w:t xml:space="preserve"> </w:t>
      </w:r>
      <w:r w:rsidR="00084659" w:rsidRPr="001258B4">
        <w:rPr>
          <w:rFonts w:ascii="Book Antiqua" w:hAnsi="Book Antiqua"/>
          <w:sz w:val="24"/>
          <w:szCs w:val="24"/>
        </w:rPr>
        <w:t>to reduce AGE content during baking</w:t>
      </w:r>
      <w:r w:rsidRPr="001258B4">
        <w:rPr>
          <w:rFonts w:ascii="Book Antiqua" w:hAnsi="Book Antiqua"/>
          <w:sz w:val="24"/>
          <w:szCs w:val="24"/>
        </w:rPr>
        <w:t xml:space="preserve"> (Fig</w:t>
      </w:r>
      <w:r w:rsidR="00105856" w:rsidRPr="001258B4">
        <w:rPr>
          <w:rFonts w:ascii="Book Antiqua" w:hAnsi="Book Antiqua" w:hint="eastAsia"/>
          <w:sz w:val="24"/>
          <w:szCs w:val="24"/>
        </w:rPr>
        <w:t xml:space="preserve">ure </w:t>
      </w:r>
      <w:r w:rsidRPr="001258B4">
        <w:rPr>
          <w:rFonts w:ascii="Book Antiqua" w:hAnsi="Book Antiqua"/>
          <w:sz w:val="24"/>
          <w:szCs w:val="24"/>
        </w:rPr>
        <w:t>2B and C).</w:t>
      </w:r>
    </w:p>
    <w:p w14:paraId="67346FCB" w14:textId="77777777" w:rsidR="003448A0" w:rsidRPr="001258B4" w:rsidRDefault="003448A0" w:rsidP="00A52137">
      <w:pPr>
        <w:pStyle w:val="2"/>
        <w:spacing w:before="0" w:line="360" w:lineRule="auto"/>
        <w:jc w:val="both"/>
        <w:rPr>
          <w:rFonts w:ascii="Book Antiqua" w:hAnsi="Book Antiqua"/>
          <w:color w:val="auto"/>
          <w:sz w:val="24"/>
          <w:szCs w:val="24"/>
        </w:rPr>
      </w:pPr>
    </w:p>
    <w:p w14:paraId="61B1A5C5" w14:textId="3191FE4D" w:rsidR="003448A0" w:rsidRPr="001258B4" w:rsidRDefault="003448A0" w:rsidP="00A52137">
      <w:pPr>
        <w:pStyle w:val="2"/>
        <w:spacing w:before="0" w:line="360" w:lineRule="auto"/>
        <w:jc w:val="both"/>
        <w:rPr>
          <w:rFonts w:ascii="Book Antiqua" w:hAnsi="Book Antiqua"/>
          <w:i/>
          <w:color w:val="auto"/>
          <w:sz w:val="24"/>
          <w:szCs w:val="24"/>
          <w:lang w:eastAsia="zh-CN"/>
        </w:rPr>
      </w:pPr>
      <w:r w:rsidRPr="001258B4">
        <w:rPr>
          <w:rFonts w:ascii="Book Antiqua" w:hAnsi="Book Antiqua"/>
          <w:i/>
          <w:color w:val="auto"/>
          <w:sz w:val="24"/>
          <w:szCs w:val="24"/>
        </w:rPr>
        <w:t>Pathological effects of d</w:t>
      </w:r>
      <w:r w:rsidR="00105856" w:rsidRPr="001258B4">
        <w:rPr>
          <w:rFonts w:ascii="Book Antiqua" w:hAnsi="Book Antiqua"/>
          <w:i/>
          <w:color w:val="auto"/>
          <w:sz w:val="24"/>
          <w:szCs w:val="24"/>
        </w:rPr>
        <w:t>ietary AGEs are RAGE dependent</w:t>
      </w:r>
    </w:p>
    <w:bookmarkEnd w:id="65"/>
    <w:bookmarkEnd w:id="66"/>
    <w:bookmarkEnd w:id="67"/>
    <w:p w14:paraId="77316D66" w14:textId="325C4BF3" w:rsidR="003448A0" w:rsidRPr="001258B4"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In diabetes, many of the harmful effects of AGEs are thought to be m</w:t>
      </w:r>
      <w:r w:rsidR="00105856" w:rsidRPr="001258B4">
        <w:rPr>
          <w:rFonts w:ascii="Book Antiqua" w:hAnsi="Book Antiqua"/>
          <w:sz w:val="24"/>
          <w:szCs w:val="24"/>
        </w:rPr>
        <w:t>ediated via AGE/RAGE signalling</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&lt;EndNote&gt;&lt;Cite&gt;&lt;Author&gt;Goh&lt;/Author&gt;&lt;Year&gt;2008&lt;/Year&gt;&lt;RecNum&gt;2138&lt;/RecNum&gt;&lt;DisplayText&gt;&lt;style face="superscript"&gt;[36]&lt;/style&gt;&lt;/DisplayText&gt;&lt;record&gt;&lt;rec-number&gt;2138&lt;/rec-number&gt;&lt;foreign-keys&gt;&lt;key app="EN" db-id="2wfw2d9sq0texje50pip0fr85xavvprxddp2" timestamp="1393455415"&gt;2138&lt;/key&gt;&lt;/foreign-keys&gt;&lt;ref-type name="Journal Article"&gt;17&lt;/ref-type&gt;&lt;contributors&gt;&lt;authors&gt;&lt;author&gt;Goh, Su-Yen&lt;/author&gt;&lt;author&gt;Cooper, Mark E&lt;/author&gt;&lt;/authors&gt;&lt;/contributors&gt;&lt;titles&gt;&lt;title&gt;The role of advanced glycation end products in progression and complications of diabetes&lt;/title&gt;&lt;secondary-title&gt;Journal of Clinical Endocrinology &amp;amp; Metabolism&lt;/secondary-title&gt;&lt;/titles&gt;&lt;periodical&gt;&lt;full-title&gt;Journal of Clinical Endocrinology &amp;amp; Metabolism&lt;/full-title&gt;&lt;/periodical&gt;&lt;pages&gt;1143-1152&lt;/pages&gt;&lt;volume&gt;93&lt;/volume&gt;&lt;number&gt;4&lt;/number&gt;&lt;dates&gt;&lt;year&gt;2008&lt;/year&gt;&lt;/dates&gt;&lt;isbn&gt;0021-972X&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6" w:tooltip="Goh, 2008 #2138" w:history="1">
        <w:r w:rsidR="00775CD7" w:rsidRPr="001258B4">
          <w:rPr>
            <w:rFonts w:ascii="Book Antiqua" w:hAnsi="Book Antiqua" w:hint="eastAsia"/>
            <w:noProof/>
            <w:sz w:val="24"/>
            <w:szCs w:val="24"/>
            <w:vertAlign w:val="superscript"/>
          </w:rPr>
          <w:t>35</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105856" w:rsidRPr="001258B4">
        <w:rPr>
          <w:rFonts w:ascii="Book Antiqua" w:hAnsi="Book Antiqua" w:hint="eastAsia"/>
          <w:sz w:val="24"/>
          <w:szCs w:val="24"/>
        </w:rPr>
        <w:t xml:space="preserve">. </w:t>
      </w:r>
      <w:r w:rsidRPr="001258B4">
        <w:rPr>
          <w:rFonts w:ascii="Book Antiqua" w:hAnsi="Book Antiqua"/>
          <w:sz w:val="24"/>
          <w:szCs w:val="24"/>
        </w:rPr>
        <w:t xml:space="preserve">RAGE </w:t>
      </w:r>
      <w:r w:rsidR="00082A2C" w:rsidRPr="001258B4">
        <w:rPr>
          <w:rFonts w:ascii="Book Antiqua" w:hAnsi="Book Antiqua"/>
          <w:sz w:val="24"/>
          <w:szCs w:val="24"/>
        </w:rPr>
        <w:t>expression</w:t>
      </w:r>
      <w:r w:rsidRPr="001258B4">
        <w:rPr>
          <w:rFonts w:ascii="Book Antiqua" w:hAnsi="Book Antiqua"/>
          <w:sz w:val="24"/>
          <w:szCs w:val="24"/>
        </w:rPr>
        <w:t>, as measured by immunohistochemistry</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&lt;EndNote&gt;&lt;Cite&gt;&lt;Author&gt;Leung&lt;/Author&gt;&lt;Year&gt;2014&lt;/Year&gt;&lt;RecNum&gt;2145&lt;/RecNum&gt;&lt;DisplayText&gt;&lt;style face="superscript"&gt;[19]&lt;/style&gt;&lt;/DisplayText&gt;&lt;record&gt;&lt;rec-number&gt;2145&lt;/rec-number&gt;&lt;foreign-keys&gt;&lt;key app="EN" db-id="2wfw2d9sq0texje50pip0fr85xavvprxddp2" timestamp="1403817035"&gt;2145&lt;/key&gt;&lt;/foreign-keys&gt;&lt;ref-type name="Journal Article"&gt;17&lt;/ref-type&gt;&lt;contributors&gt;&lt;authors&gt;&lt;author&gt;Leung, Christopher&lt;/author&gt;&lt;author&gt;Herath, Chandana B&lt;/author&gt;&lt;author&gt;Jia, Zhiyuan&lt;/author&gt;&lt;author&gt;Goodwin, Michelle&lt;/author&gt;&lt;author&gt;Mak, Kai Yan&lt;/author&gt;&lt;author&gt;Watt, Matthew J&lt;/author&gt;&lt;author&gt;Forbes, Josephine M&lt;/author&gt;&lt;author&gt;Angus, Peter W&lt;/author&gt;&lt;/authors&gt;&lt;/contributors&gt;&lt;titles&gt;&lt;title&gt;Dietary glycotoxins exacerbate progression of experimental fatty liver disease&lt;/title&gt;&lt;secondary-title&gt;Journal of Hepatology&lt;/secondary-title&gt;&lt;/titles&gt;&lt;periodical&gt;&lt;full-title&gt;Journal of Hepatology&lt;/full-title&gt;&lt;/periodical&gt;&lt;pages&gt;832-838&lt;/pages&gt;&lt;volume&gt;60&lt;/volume&gt;&lt;number&gt;4&lt;/number&gt;&lt;dates&gt;&lt;year&gt;2014&lt;/year&gt;&lt;/dates&gt;&lt;isbn&gt;0168-8278&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9" w:tooltip="Leung, 2014 #2145" w:history="1">
        <w:r w:rsidR="00076DF6" w:rsidRPr="001258B4">
          <w:rPr>
            <w:rFonts w:ascii="Book Antiqua" w:hAnsi="Book Antiqua"/>
            <w:noProof/>
            <w:sz w:val="24"/>
            <w:szCs w:val="24"/>
            <w:vertAlign w:val="superscript"/>
          </w:rPr>
          <w:t>19</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was minimal in healthy liver from animals fed normal chow however RAGE expression was increased in all HFHC groups compared to animals fed standard chow (Fig</w:t>
      </w:r>
      <w:r w:rsidR="00105856" w:rsidRPr="001258B4">
        <w:rPr>
          <w:rFonts w:ascii="Book Antiqua" w:hAnsi="Book Antiqua" w:hint="eastAsia"/>
          <w:sz w:val="24"/>
          <w:szCs w:val="24"/>
        </w:rPr>
        <w:t>ure</w:t>
      </w:r>
      <w:r w:rsidRPr="001258B4">
        <w:rPr>
          <w:rFonts w:ascii="Book Antiqua" w:hAnsi="Book Antiqua"/>
          <w:sz w:val="24"/>
          <w:szCs w:val="24"/>
        </w:rPr>
        <w:t xml:space="preserve"> 2D)</w:t>
      </w:r>
      <w:r w:rsidRPr="001258B4">
        <w:rPr>
          <w:rFonts w:ascii="Book Antiqua" w:hAnsi="Book Antiqua"/>
          <w:b/>
          <w:sz w:val="24"/>
          <w:szCs w:val="24"/>
        </w:rPr>
        <w:t>.</w:t>
      </w:r>
    </w:p>
    <w:p w14:paraId="3E3EE568" w14:textId="5744B543"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lastRenderedPageBreak/>
        <w:t>Given the putative role of RAGE in mediating the harmful effects of AGEs and the finding that its expression was increased in our dietary model, we performed a further study in which we examined whether RAGE deletion abrogated liver injury and the harmful effect of AGEs in the HFHC model.  As in the initial study, in this experiment, HFHC diet induced liver fibrosis and 4HNE staining were increased by raising dietary AGE content and the area of fibro</w:t>
      </w:r>
      <w:r w:rsidR="00082A2C" w:rsidRPr="001258B4">
        <w:rPr>
          <w:rFonts w:ascii="Book Antiqua" w:hAnsi="Book Antiqua"/>
          <w:sz w:val="24"/>
          <w:szCs w:val="24"/>
        </w:rPr>
        <w:t xml:space="preserve">sis was expanded to include the </w:t>
      </w:r>
      <w:proofErr w:type="spellStart"/>
      <w:r w:rsidR="00082A2C" w:rsidRPr="001258B4">
        <w:rPr>
          <w:rFonts w:ascii="Book Antiqua" w:hAnsi="Book Antiqua"/>
          <w:sz w:val="24"/>
          <w:szCs w:val="24"/>
        </w:rPr>
        <w:t>periportal</w:t>
      </w:r>
      <w:proofErr w:type="spellEnd"/>
      <w:r w:rsidR="00082A2C" w:rsidRPr="001258B4">
        <w:rPr>
          <w:rFonts w:ascii="Book Antiqua" w:hAnsi="Book Antiqua"/>
          <w:sz w:val="24"/>
          <w:szCs w:val="24"/>
        </w:rPr>
        <w:t xml:space="preserve"> region (Fig</w:t>
      </w:r>
      <w:r w:rsidR="00105856" w:rsidRPr="001258B4">
        <w:rPr>
          <w:rFonts w:ascii="Book Antiqua" w:hAnsi="Book Antiqua" w:hint="eastAsia"/>
          <w:sz w:val="24"/>
          <w:szCs w:val="24"/>
        </w:rPr>
        <w:t>ure</w:t>
      </w:r>
      <w:r w:rsidR="00082A2C" w:rsidRPr="001258B4">
        <w:rPr>
          <w:rFonts w:ascii="Book Antiqua" w:hAnsi="Book Antiqua"/>
          <w:sz w:val="24"/>
          <w:szCs w:val="24"/>
        </w:rPr>
        <w:t xml:space="preserve"> </w:t>
      </w:r>
      <w:r w:rsidRPr="001258B4">
        <w:rPr>
          <w:rFonts w:ascii="Book Antiqua" w:hAnsi="Book Antiqua"/>
          <w:sz w:val="24"/>
          <w:szCs w:val="24"/>
        </w:rPr>
        <w:t xml:space="preserve">5A-C). </w:t>
      </w:r>
    </w:p>
    <w:p w14:paraId="0DF38A4C" w14:textId="19DA7422" w:rsidR="003448A0"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 xml:space="preserve">RAGE KO animals fed the HFHC diet had similar levels of fibrosis to wild type animals (5A). However RAGE KO animals appeared to be protected from the increased liver fibrosis induced by AGEs. Compared to wild type animals fed the high AGE/HFHC diet, there was less </w:t>
      </w:r>
      <w:proofErr w:type="spellStart"/>
      <w:r w:rsidRPr="001258B4">
        <w:rPr>
          <w:rFonts w:ascii="Book Antiqua" w:hAnsi="Book Antiqua"/>
          <w:sz w:val="24"/>
          <w:szCs w:val="24"/>
        </w:rPr>
        <w:t>picrosirius</w:t>
      </w:r>
      <w:proofErr w:type="spellEnd"/>
      <w:r w:rsidRPr="001258B4">
        <w:rPr>
          <w:rFonts w:ascii="Book Antiqua" w:hAnsi="Book Antiqua"/>
          <w:sz w:val="24"/>
          <w:szCs w:val="24"/>
        </w:rPr>
        <w:t xml:space="preserve"> staining and COL 1A gene expression in the RAGE deleted animals (Fig</w:t>
      </w:r>
      <w:r w:rsidR="00105856" w:rsidRPr="001258B4">
        <w:rPr>
          <w:rFonts w:ascii="Book Antiqua" w:hAnsi="Book Antiqua" w:hint="eastAsia"/>
          <w:sz w:val="24"/>
          <w:szCs w:val="24"/>
        </w:rPr>
        <w:t>ure</w:t>
      </w:r>
      <w:r w:rsidRPr="001258B4">
        <w:rPr>
          <w:rFonts w:ascii="Book Antiqua" w:hAnsi="Book Antiqua"/>
          <w:sz w:val="24"/>
          <w:szCs w:val="24"/>
        </w:rPr>
        <w:t xml:space="preserve"> 5A-B). The increased oxidative stress in animals fed a HFHC baked diet was also abrogated significantly in corresponding RAGE KO animals (Fig</w:t>
      </w:r>
      <w:r w:rsidR="00105856" w:rsidRPr="001258B4">
        <w:rPr>
          <w:rFonts w:ascii="Book Antiqua" w:hAnsi="Book Antiqua" w:hint="eastAsia"/>
          <w:sz w:val="24"/>
          <w:szCs w:val="24"/>
        </w:rPr>
        <w:t>ure</w:t>
      </w:r>
      <w:r w:rsidRPr="001258B4">
        <w:rPr>
          <w:rFonts w:ascii="Book Antiqua" w:hAnsi="Book Antiqua"/>
          <w:sz w:val="24"/>
          <w:szCs w:val="24"/>
        </w:rPr>
        <w:t xml:space="preserve"> 5C).  However, HNE levels did not return back to normal chow levels.</w:t>
      </w:r>
      <w:r w:rsidR="00082A2C" w:rsidRPr="001258B4">
        <w:rPr>
          <w:rFonts w:ascii="Book Antiqua" w:hAnsi="Book Antiqua"/>
          <w:sz w:val="24"/>
          <w:szCs w:val="24"/>
        </w:rPr>
        <w:t xml:space="preserve">  </w:t>
      </w:r>
      <w:r w:rsidRPr="001258B4">
        <w:rPr>
          <w:rFonts w:ascii="Book Antiqua" w:hAnsi="Book Antiqua"/>
          <w:sz w:val="24"/>
          <w:szCs w:val="24"/>
        </w:rPr>
        <w:t xml:space="preserve">These findings suggest that AGEs act via RAGE to increase liver fibrosis in this model of experimental NASH.  </w:t>
      </w:r>
    </w:p>
    <w:p w14:paraId="25703F6C" w14:textId="77777777" w:rsidR="00F607A5" w:rsidRPr="001258B4" w:rsidRDefault="00F607A5" w:rsidP="00A52137">
      <w:pPr>
        <w:spacing w:after="0" w:line="360" w:lineRule="auto"/>
        <w:ind w:firstLineChars="150" w:firstLine="360"/>
        <w:jc w:val="both"/>
        <w:rPr>
          <w:rFonts w:ascii="Book Antiqua" w:hAnsi="Book Antiqua"/>
          <w:sz w:val="24"/>
          <w:szCs w:val="24"/>
        </w:rPr>
      </w:pPr>
    </w:p>
    <w:p w14:paraId="3B5CC94C" w14:textId="2A6EBA5B" w:rsidR="003448A0" w:rsidRPr="001258B4" w:rsidRDefault="00105856" w:rsidP="00A52137">
      <w:pPr>
        <w:pStyle w:val="1"/>
        <w:spacing w:before="0" w:line="360" w:lineRule="auto"/>
        <w:jc w:val="both"/>
        <w:rPr>
          <w:rFonts w:ascii="Book Antiqua" w:eastAsia="宋体" w:hAnsi="Book Antiqua"/>
          <w:color w:val="auto"/>
          <w:sz w:val="24"/>
          <w:szCs w:val="24"/>
          <w:lang w:eastAsia="zh-CN"/>
        </w:rPr>
      </w:pPr>
      <w:r w:rsidRPr="001258B4">
        <w:rPr>
          <w:rFonts w:ascii="Book Antiqua" w:hAnsi="Book Antiqua"/>
          <w:color w:val="auto"/>
          <w:sz w:val="24"/>
          <w:szCs w:val="24"/>
        </w:rPr>
        <w:t>DISCUSSION</w:t>
      </w:r>
    </w:p>
    <w:p w14:paraId="71A33A47" w14:textId="6CA6016F" w:rsidR="003448A0" w:rsidRPr="001258B4" w:rsidRDefault="003448A0" w:rsidP="00A52137">
      <w:pPr>
        <w:spacing w:after="0" w:line="360" w:lineRule="auto"/>
        <w:jc w:val="both"/>
        <w:rPr>
          <w:rFonts w:ascii="Book Antiqua" w:hAnsi="Book Antiqua"/>
          <w:sz w:val="24"/>
          <w:szCs w:val="24"/>
        </w:rPr>
      </w:pPr>
      <w:r w:rsidRPr="001258B4">
        <w:rPr>
          <w:rFonts w:ascii="Book Antiqua" w:hAnsi="Book Antiqua"/>
          <w:sz w:val="24"/>
          <w:szCs w:val="24"/>
        </w:rPr>
        <w:t xml:space="preserve">Our experiments show that AGEs may be important modifiable dietary cofactors which contribute to the development of liver fibrosis in NAFLD. The current findings are in keeping with previous </w:t>
      </w:r>
      <w:r w:rsidR="00082A2C" w:rsidRPr="001258B4">
        <w:rPr>
          <w:rFonts w:ascii="Book Antiqua" w:hAnsi="Book Antiqua"/>
          <w:sz w:val="24"/>
          <w:szCs w:val="24"/>
        </w:rPr>
        <w:t>studies which showed</w:t>
      </w:r>
      <w:r w:rsidRPr="001258B4">
        <w:rPr>
          <w:rFonts w:ascii="Book Antiqua" w:hAnsi="Book Antiqua"/>
          <w:sz w:val="24"/>
          <w:szCs w:val="24"/>
        </w:rPr>
        <w:t xml:space="preserve"> that AGEs administered </w:t>
      </w:r>
      <w:proofErr w:type="spellStart"/>
      <w:r w:rsidRPr="001258B4">
        <w:rPr>
          <w:rFonts w:ascii="Book Antiqua" w:hAnsi="Book Antiqua"/>
          <w:sz w:val="24"/>
          <w:szCs w:val="24"/>
        </w:rPr>
        <w:t>intraperitoneally</w:t>
      </w:r>
      <w:proofErr w:type="spellEnd"/>
      <w:r w:rsidRPr="001258B4">
        <w:rPr>
          <w:rFonts w:ascii="Book Antiqua" w:hAnsi="Book Antiqua"/>
          <w:sz w:val="24"/>
          <w:szCs w:val="24"/>
        </w:rPr>
        <w:t xml:space="preserve"> or in the diet exacerbate liver injury and fibrosis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&lt;EndNote&gt;&lt;Cite&gt;&lt;Author&gt;Goodwin&lt;/Author&gt;&lt;Year&gt;2012&lt;/Year&gt;&lt;RecNum&gt;2112&lt;/RecNum&gt;&lt;DisplayText&gt;&lt;style face="superscript"&gt;[12, 19]&lt;/style&gt;&lt;/DisplayText&gt;&lt;record&gt;&lt;rec-number&gt;2112&lt;/rec-number&gt;&lt;foreign-keys&gt;&lt;key app="EN" db-id="2wfw2d9sq0texje50pip0fr85xavvprxddp2" timestamp="1357277794"&gt;2112&lt;/key&gt;&lt;/foreign-keys&gt;&lt;ref-type name="Journal Article"&gt;17&lt;/ref-type&gt;&lt;contributors&gt;&lt;authors&gt;&lt;author&gt;Goodwin, M.&lt;/author&gt;&lt;author&gt;Herath, C.&lt;/author&gt;&lt;author&gt;Jia, Z.&lt;/author&gt;&lt;author&gt;Leung, C.&lt;/author&gt;&lt;author&gt;Coughlan, M.&lt;/author&gt;&lt;author&gt;Forbes, J.&lt;/author&gt;&lt;author&gt;Angus, P.&lt;/author&gt;&lt;/authors&gt;&lt;/contributors&gt;&lt;titles&gt;&lt;title&gt;Advanced glycation endproducts augment experimental hepatic fibrosis&lt;/title&gt;&lt;secondary-title&gt;Journal of gastroenterology and hepatology&lt;/secondary-title&gt;&lt;/titles&gt;&lt;periodical&gt;&lt;full-title&gt;Journal of gastroenterology and hepatology&lt;/full-title&gt;&lt;/periodical&gt;&lt;dates&gt;&lt;year&gt;2012&lt;/year&gt;&lt;/dates&gt;&lt;isbn&gt;1440-1746&lt;/isbn&gt;&lt;urls&gt;&lt;/urls&gt;&lt;/record&gt;&lt;/Cite&gt;&lt;Cite&gt;&lt;Author&gt;Leung&lt;/Author&gt;&lt;Year&gt;2014&lt;/Year&gt;&lt;RecNum&gt;2145&lt;/RecNum&gt;&lt;record&gt;&lt;rec-number&gt;2145&lt;/rec-number&gt;&lt;foreign-keys&gt;&lt;key app="EN" db-id="2wfw2d9sq0texje50pip0fr85xavvprxddp2" timestamp="1403817035"&gt;2145&lt;/key&gt;&lt;/foreign-keys&gt;&lt;ref-type name="Journal Article"&gt;17&lt;/ref-type&gt;&lt;contributors&gt;&lt;authors&gt;&lt;author&gt;Leung, Christopher&lt;/author&gt;&lt;author&gt;Herath, Chandana B&lt;/author&gt;&lt;author&gt;Jia, Zhiyuan&lt;/author&gt;&lt;author&gt;Goodwin, Michelle&lt;/author&gt;&lt;author&gt;Mak, Kai Yan&lt;/author&gt;&lt;author&gt;Watt, Matthew J&lt;/author&gt;&lt;author&gt;Forbes, Josephine M&lt;/author&gt;&lt;author&gt;Angus, Peter W&lt;/author&gt;&lt;/authors&gt;&lt;/contributors&gt;&lt;titles&gt;&lt;title&gt;Dietary glycotoxins exacerbate progression of experimental fatty liver disease&lt;/title&gt;&lt;secondary-title&gt;Journal of Hepatology&lt;/secondary-title&gt;&lt;/titles&gt;&lt;periodical&gt;&lt;full-title&gt;Journal of Hepatology&lt;/full-title&gt;&lt;/periodical&gt;&lt;pages&gt;832-838&lt;/pages&gt;&lt;volume&gt;60&lt;/volume&gt;&lt;number&gt;4&lt;/number&gt;&lt;dates&gt;&lt;year&gt;2014&lt;/year&gt;&lt;/dates&gt;&lt;isbn&gt;0168-8278&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2" w:tooltip="Goodwin, 2012 #2112" w:history="1">
        <w:r w:rsidR="00076DF6" w:rsidRPr="001258B4">
          <w:rPr>
            <w:rFonts w:ascii="Book Antiqua" w:hAnsi="Book Antiqua"/>
            <w:noProof/>
            <w:sz w:val="24"/>
            <w:szCs w:val="24"/>
            <w:vertAlign w:val="superscript"/>
          </w:rPr>
          <w:t>12</w:t>
        </w:r>
      </w:hyperlink>
      <w:r w:rsidR="00076DF6" w:rsidRPr="001258B4">
        <w:rPr>
          <w:rFonts w:ascii="Book Antiqua" w:hAnsi="Book Antiqua"/>
          <w:noProof/>
          <w:sz w:val="24"/>
          <w:szCs w:val="24"/>
          <w:vertAlign w:val="superscript"/>
        </w:rPr>
        <w:t xml:space="preserve">, </w:t>
      </w:r>
      <w:hyperlink w:anchor="_ENREF_19" w:tooltip="Leung, 2014 #2145" w:history="1">
        <w:r w:rsidR="00076DF6" w:rsidRPr="001258B4">
          <w:rPr>
            <w:rFonts w:ascii="Book Antiqua" w:hAnsi="Book Antiqua"/>
            <w:noProof/>
            <w:sz w:val="24"/>
            <w:szCs w:val="24"/>
            <w:vertAlign w:val="superscript"/>
          </w:rPr>
          <w:t>19</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However these previous experiments were conducted in short term models of liver disease of limited relevance to human NAFLD</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&lt;EndNote&gt;&lt;Cite&gt;&lt;Author&gt;Liu&lt;/Author&gt;&lt;Year&gt;2013&lt;/Year&gt;&lt;RecNum&gt;2154&lt;/RecNum&gt;&lt;DisplayText&gt;&lt;style face="superscript"&gt;[37]&lt;/style&gt;&lt;/DisplayText&gt;&lt;record&gt;&lt;rec-number&gt;2154&lt;/rec-number&gt;&lt;foreign-keys&gt;&lt;key app="EN" db-id="2wfw2d9sq0texje50pip0fr85xavvprxddp2" timestamp="1408061718"&gt;2154&lt;/key&gt;&lt;/foreign-keys&gt;&lt;ref-type name="Journal Article"&gt;17&lt;/ref-type&gt;&lt;contributors&gt;&lt;authors&gt;&lt;author&gt;Liu, Yan&lt;/author&gt;&lt;author&gt;Meyer, Christoph&lt;/author&gt;&lt;author&gt;Xu, Chengfu&lt;/author&gt;&lt;author&gt;Weng, Honglei&lt;/author&gt;&lt;author&gt;Hellerbrand, Claus&lt;/author&gt;&lt;author&gt;ten Dijke, Peter&lt;/author&gt;&lt;author&gt;Dooley, Steven&lt;/author&gt;&lt;/authors&gt;&lt;/contributors&gt;&lt;titles&gt;&lt;title&gt;Animal models of chronic liver diseases&lt;/title&gt;&lt;secondary-title&gt;American Journal of Physiology-Gastrointestinal and Liver Physiology&lt;/secondary-title&gt;&lt;/titles&gt;&lt;periodical&gt;&lt;full-title&gt;American Journal of Physiology-Gastrointestinal and Liver Physiology&lt;/full-title&gt;&lt;/periodical&gt;&lt;pages&gt;G449-G468&lt;/pages&gt;&lt;volume&gt;304&lt;/volume&gt;&lt;number&gt;5&lt;/number&gt;&lt;dates&gt;&lt;year&gt;2013&lt;/year&gt;&lt;/dates&gt;&lt;urls&gt;&lt;/urls&gt;&lt;/record&gt;&lt;/Cite&gt;&lt;/EndNote&gt;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7" w:tooltip="Liu, 2013 #2154" w:history="1">
        <w:r w:rsidR="00775CD7" w:rsidRPr="001258B4">
          <w:rPr>
            <w:rFonts w:ascii="Book Antiqua" w:hAnsi="Book Antiqua" w:hint="eastAsia"/>
            <w:noProof/>
            <w:sz w:val="24"/>
            <w:szCs w:val="24"/>
            <w:vertAlign w:val="superscript"/>
          </w:rPr>
          <w:t>36</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For the present studies, therefore, a novel model of NAFLD was developed using physiological amounts of fat, cholesterol and fructose that</w:t>
      </w:r>
      <w:r w:rsidR="00082A2C" w:rsidRPr="001258B4">
        <w:rPr>
          <w:rFonts w:ascii="Book Antiqua" w:hAnsi="Book Antiqua"/>
          <w:sz w:val="24"/>
          <w:szCs w:val="24"/>
        </w:rPr>
        <w:t xml:space="preserve"> occur in human diets and it</w:t>
      </w:r>
      <w:r w:rsidRPr="001258B4">
        <w:rPr>
          <w:rFonts w:ascii="Book Antiqua" w:hAnsi="Book Antiqua"/>
          <w:sz w:val="24"/>
          <w:szCs w:val="24"/>
        </w:rPr>
        <w:t xml:space="preserve"> reliably produced slowly progressive </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ballooning, oxidative stress and predominantly </w:t>
      </w:r>
      <w:proofErr w:type="spellStart"/>
      <w:r w:rsidRPr="001258B4">
        <w:rPr>
          <w:rFonts w:ascii="Book Antiqua" w:hAnsi="Book Antiqua"/>
          <w:sz w:val="24"/>
          <w:szCs w:val="24"/>
        </w:rPr>
        <w:t>pericentral</w:t>
      </w:r>
      <w:proofErr w:type="spellEnd"/>
      <w:r w:rsidRPr="001258B4">
        <w:rPr>
          <w:rFonts w:ascii="Book Antiqua" w:hAnsi="Book Antiqua"/>
          <w:sz w:val="24"/>
          <w:szCs w:val="24"/>
        </w:rPr>
        <w:t xml:space="preserve"> sinusoidal fibrosis with </w:t>
      </w:r>
      <w:r w:rsidR="00082A2C" w:rsidRPr="001258B4">
        <w:rPr>
          <w:rFonts w:ascii="Book Antiqua" w:hAnsi="Book Antiqua"/>
          <w:sz w:val="24"/>
          <w:szCs w:val="24"/>
        </w:rPr>
        <w:t xml:space="preserve">a </w:t>
      </w:r>
      <w:r w:rsidRPr="001258B4">
        <w:rPr>
          <w:rFonts w:ascii="Book Antiqua" w:hAnsi="Book Antiqua"/>
          <w:sz w:val="24"/>
          <w:szCs w:val="24"/>
        </w:rPr>
        <w:t>tempo of disease consistent with  the long progressive natural history of human NASH. In this study, all of these key features of high fat diet induced NASH were exacerbated by increasing dietary AGE content</w:t>
      </w:r>
    </w:p>
    <w:p w14:paraId="3CBA2F99" w14:textId="3791EB4C" w:rsidR="00635B9D"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 xml:space="preserve">The two-hit hypothesis of NASH pathogenesis suggests that a second injury or cofactor is required for progression from simple benign </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to harmful </w:t>
      </w:r>
      <w:proofErr w:type="spellStart"/>
      <w:r w:rsidRPr="001258B4">
        <w:rPr>
          <w:rFonts w:ascii="Book Antiqua" w:hAnsi="Book Antiqua"/>
          <w:sz w:val="24"/>
          <w:szCs w:val="24"/>
        </w:rPr>
        <w:lastRenderedPageBreak/>
        <w:t>steatohepatitis</w:t>
      </w:r>
      <w:proofErr w:type="spellEnd"/>
      <w:r w:rsidRPr="001258B4">
        <w:rPr>
          <w:rFonts w:ascii="Book Antiqua" w:hAnsi="Book Antiqua"/>
          <w:sz w:val="24"/>
          <w:szCs w:val="24"/>
        </w:rPr>
        <w:t xml:space="preserve"> or fibrosis, cirrhosis and hepatocellular carcinoma</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&lt;EndNote&gt;&lt;Cite&gt;&lt;Author&gt;Tilg&lt;/Author&gt;&lt;Year&gt;2010&lt;/Year&gt;&lt;RecNum&gt;1864&lt;/RecNum&gt;&lt;DisplayText&gt;&lt;style face="superscript"&gt;[38]&lt;/style&gt;&lt;/DisplayText&gt;&lt;record&gt;&lt;rec-number&gt;1864&lt;/rec-number&gt;&lt;foreign-keys&gt;&lt;key app="EN" db-id="2wfw2d9sq0texje50pip0fr85xavvprxddp2" timestamp="1312318178"&gt;1864&lt;/key&gt;&lt;/foreign-keys&gt;&lt;ref-type name="Journal Article"&gt;17&lt;/ref-type&gt;&lt;contributors&gt;&lt;authors&gt;&lt;author&gt;Tilg, Herbert&lt;/author&gt;&lt;author&gt;Moschen, Alexander R.&lt;/author&gt;&lt;/authors&gt;&lt;/contributors&gt;&lt;titles&gt;&lt;title&gt;Evolution of inflammation in nonalcoholic fatty liver disease: The multiple parallel hits hypothesis&lt;/title&gt;&lt;secondary-title&gt;Hepatology&lt;/secondary-title&gt;&lt;/titles&gt;&lt;periodical&gt;&lt;full-title&gt;Hepatology&lt;/full-title&gt;&lt;/periodical&gt;&lt;pages&gt;1836-1846&lt;/pages&gt;&lt;volume&gt;52&lt;/volume&gt;&lt;number&gt;5&lt;/number&gt;&lt;dates&gt;&lt;year&gt;2010&lt;/year&gt;&lt;/dates&gt;&lt;publisher&gt;Wiley Subscription Services, Inc., A Wiley Company&lt;/publisher&gt;&lt;isbn&gt;1527-3350&lt;/isbn&gt;&lt;urls&gt;&lt;related-urls&gt;&lt;url&gt;http://dx.doi.org/10.1002/hep.24001&lt;/url&gt;&lt;/related-urls&gt;&lt;/urls&gt;&lt;electronic-resource-num&gt;10.1002/hep.24001&lt;/electronic-resource-num&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8" w:tooltip="Tilg, 2010 #1864" w:history="1">
        <w:r w:rsidR="00775CD7" w:rsidRPr="001258B4">
          <w:rPr>
            <w:rFonts w:ascii="Book Antiqua" w:hAnsi="Book Antiqua" w:hint="eastAsia"/>
            <w:noProof/>
            <w:sz w:val="24"/>
            <w:szCs w:val="24"/>
            <w:vertAlign w:val="superscript"/>
          </w:rPr>
          <w:t>37</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E9301B" w:rsidRPr="001258B4">
        <w:rPr>
          <w:rFonts w:ascii="Book Antiqua" w:hAnsi="Book Antiqua"/>
          <w:sz w:val="24"/>
          <w:szCs w:val="24"/>
        </w:rPr>
        <w:t>.</w:t>
      </w:r>
      <w:r w:rsidRPr="001258B4">
        <w:rPr>
          <w:rFonts w:ascii="Book Antiqua" w:hAnsi="Book Antiqua"/>
          <w:sz w:val="24"/>
          <w:szCs w:val="24"/>
        </w:rPr>
        <w:t xml:space="preserve"> There has been considerable interest in factors which could serve as this “second hit”</w:t>
      </w:r>
      <w:r w:rsidRPr="001258B4">
        <w:rPr>
          <w:rFonts w:ascii="Book Antiqua" w:hAnsi="Book Antiqua"/>
          <w:sz w:val="24"/>
          <w:szCs w:val="24"/>
          <w:lang w:eastAsia="zh-TW"/>
        </w:rPr>
        <w:t>.</w:t>
      </w:r>
      <w:r w:rsidRPr="001258B4">
        <w:rPr>
          <w:rFonts w:ascii="Book Antiqua" w:hAnsi="Book Antiqua"/>
          <w:sz w:val="24"/>
          <w:szCs w:val="24"/>
        </w:rPr>
        <w:t xml:space="preserve">  In line with our previous study in MCD animals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&lt;EndNote&gt;&lt;Cite&gt;&lt;Author&gt;Leung&lt;/Author&gt;&lt;Year&gt;2014&lt;/Year&gt;&lt;RecNum&gt;2145&lt;/RecNum&gt;&lt;DisplayText&gt;&lt;style face="superscript"&gt;[19]&lt;/style&gt;&lt;/DisplayText&gt;&lt;record&gt;&lt;rec-number&gt;2145&lt;/rec-number&gt;&lt;foreign-keys&gt;&lt;key app="EN" db-id="2wfw2d9sq0texje50pip0fr85xavvprxddp2" timestamp="1403817035"&gt;2145&lt;/key&gt;&lt;/foreign-keys&gt;&lt;ref-type name="Journal Article"&gt;17&lt;/ref-type&gt;&lt;contributors&gt;&lt;authors&gt;&lt;author&gt;Leung, Christopher&lt;/author&gt;&lt;author&gt;Herath, Chandana B&lt;/author&gt;&lt;author&gt;Jia, Zhiyuan&lt;/author&gt;&lt;author&gt;Goodwin, Michelle&lt;/author&gt;&lt;author&gt;Mak, Kai Yan&lt;/author&gt;&lt;author&gt;Watt, Matthew J&lt;/author&gt;&lt;author&gt;Forbes, Josephine M&lt;/author&gt;&lt;author&gt;Angus, Peter W&lt;/author&gt;&lt;/authors&gt;&lt;/contributors&gt;&lt;titles&gt;&lt;title&gt;Dietary glycotoxins exacerbate progression of experimental fatty liver disease&lt;/title&gt;&lt;secondary-title&gt;Journal of Hepatology&lt;/secondary-title&gt;&lt;/titles&gt;&lt;periodical&gt;&lt;full-title&gt;Journal of Hepatology&lt;/full-title&gt;&lt;/periodical&gt;&lt;pages&gt;832-838&lt;/pages&gt;&lt;volume&gt;60&lt;/volume&gt;&lt;number&gt;4&lt;/number&gt;&lt;dates&gt;&lt;year&gt;2014&lt;/year&gt;&lt;/dates&gt;&lt;isbn&gt;0168-8278&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19" w:tooltip="Leung, 2014 #2145" w:history="1">
        <w:r w:rsidR="00076DF6" w:rsidRPr="001258B4">
          <w:rPr>
            <w:rFonts w:ascii="Book Antiqua" w:hAnsi="Book Antiqua"/>
            <w:noProof/>
            <w:sz w:val="24"/>
            <w:szCs w:val="24"/>
            <w:vertAlign w:val="superscript"/>
          </w:rPr>
          <w:t>19</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we found that a high AGE containing diet has no effect on liver biochemistry or histology in animals without hepatic </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However, we showed they act as a co-factor to increase injury in diseased livers.  </w:t>
      </w:r>
    </w:p>
    <w:p w14:paraId="5B95199D" w14:textId="1E5E677D"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AGEs have been shown to exert their effects through several receptors, the best studied of which is RAGE. Activation of RAGE stimulates multiple signal transduction pathways</w:t>
      </w:r>
      <w:r w:rsidR="006469EF" w:rsidRPr="001258B4">
        <w:rPr>
          <w:rFonts w:ascii="Book Antiqua" w:hAnsi="Book Antiqua"/>
          <w:sz w:val="24"/>
          <w:szCs w:val="24"/>
        </w:rPr>
        <w:fldChar w:fldCharType="begin">
          <w:fldData xml:space="preserve">PEVuZE5vdGU+PENpdGU+PEF1dGhvcj5IdWFuZzwvQXV0aG9yPjxZZWFyPjIwMDE8L1llYXI+PFJl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=
</w:fldData>
        </w:fldChar>
      </w:r>
      <w:r w:rsidR="00076DF6" w:rsidRPr="001258B4">
        <w:rPr>
          <w:rFonts w:ascii="Book Antiqua" w:hAnsi="Book Antiqua"/>
          <w:sz w:val="24"/>
          <w:szCs w:val="24"/>
        </w:rPr>
        <w:instrText xml:space="preserve"> ADDIN EN.CITE </w:instrText>
      </w:r>
      <w:r w:rsidR="00076DF6" w:rsidRPr="001258B4">
        <w:rPr>
          <w:rFonts w:ascii="Book Antiqua" w:hAnsi="Book Antiqua"/>
          <w:sz w:val="24"/>
          <w:szCs w:val="24"/>
        </w:rPr>
        <w:fldChar w:fldCharType="begin">
          <w:fldData xml:space="preserve">PEVuZE5vdGU+PENpdGU+PEF1dGhvcj5IdWFuZzwvQXV0aG9yPjxZZWFyPjIwMDE8L1llYXI+PFJl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=
</w:fldData>
        </w:fldChar>
      </w:r>
      <w:r w:rsidR="00076DF6" w:rsidRPr="001258B4">
        <w:rPr>
          <w:rFonts w:ascii="Book Antiqua" w:hAnsi="Book Antiqua"/>
          <w:sz w:val="24"/>
          <w:szCs w:val="24"/>
        </w:rPr>
        <w:instrText xml:space="preserve"> ADDIN EN.CITE.DATA </w:instrText>
      </w:r>
      <w:r w:rsidR="00076DF6" w:rsidRPr="001258B4">
        <w:rPr>
          <w:rFonts w:ascii="Book Antiqua" w:hAnsi="Book Antiqua"/>
          <w:sz w:val="24"/>
          <w:szCs w:val="24"/>
        </w:rPr>
      </w:r>
      <w:r w:rsidR="00076DF6" w:rsidRPr="001258B4">
        <w:rPr>
          <w:rFonts w:ascii="Book Antiqua" w:hAnsi="Book Antiqua"/>
          <w:sz w:val="24"/>
          <w:szCs w:val="24"/>
        </w:rPr>
        <w:fldChar w:fldCharType="end"/>
      </w:r>
      <w:r w:rsidR="006469EF" w:rsidRPr="001258B4">
        <w:rPr>
          <w:rFonts w:ascii="Book Antiqua" w:hAnsi="Book Antiqua"/>
          <w:sz w:val="24"/>
          <w:szCs w:val="24"/>
        </w:rPr>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39" w:tooltip="Huang, 2001 #2010" w:history="1">
        <w:r w:rsidR="00775CD7" w:rsidRPr="001258B4">
          <w:rPr>
            <w:rFonts w:ascii="Book Antiqua" w:hAnsi="Book Antiqua" w:hint="eastAsia"/>
            <w:noProof/>
            <w:sz w:val="24"/>
            <w:szCs w:val="24"/>
            <w:vertAlign w:val="superscript"/>
          </w:rPr>
          <w:t>38</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105856" w:rsidRPr="001258B4">
        <w:rPr>
          <w:rFonts w:ascii="Book Antiqua" w:hAnsi="Book Antiqua" w:hint="eastAsia"/>
          <w:sz w:val="24"/>
          <w:szCs w:val="24"/>
        </w:rPr>
        <w:t xml:space="preserve">, </w:t>
      </w:r>
      <w:r w:rsidRPr="001258B4">
        <w:rPr>
          <w:rFonts w:ascii="Book Antiqua" w:hAnsi="Book Antiqua"/>
          <w:sz w:val="24"/>
          <w:szCs w:val="24"/>
        </w:rPr>
        <w:t>ultimately leading to the generation of ROS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&lt;EndNote&gt;&lt;Cite&gt;&lt;Author&gt;Iwamoto&lt;/Author&gt;&lt;Year&gt;2008&lt;/Year&gt;&lt;RecNum&gt;2109&lt;/RecNum&gt;&lt;DisplayText&gt;&lt;style face="superscript"&gt;[40]&lt;/style&gt;&lt;/DisplayText&gt;&lt;record&gt;&lt;rec-number&gt;2109&lt;/rec-number&gt;&lt;foreign-keys&gt;&lt;key app="EN" db-id="2wfw2d9sq0texje50pip0fr85xavvprxddp2" timestamp="1345187171"&gt;2109&lt;/key&gt;&lt;/foreign-keys&gt;&lt;ref-type name="Journal Article"&gt;17&lt;/ref-type&gt;&lt;contributors&gt;&lt;authors&gt;&lt;author&gt;Iwamoto, Keiko&lt;/author&gt;&lt;author&gt;Kanno, Keishi&lt;/author&gt;&lt;author&gt;Hyogo, Hideyuki&lt;/author&gt;&lt;author&gt;Yamagishi, Sho-Ichi&lt;/author&gt;&lt;author&gt;Takeuchi, Masayoshi&lt;/author&gt;&lt;author&gt;Tazuma, Susumu&lt;/author&gt;&lt;author&gt;Chayama, Kazuaki&lt;/author&gt;&lt;/authors&gt;&lt;/contributors&gt;&lt;titles&gt;&lt;title&gt;Advanced glycation end products enhance the proliferation and activation of hepatic stellate cells&lt;/title&gt;&lt;secondary-title&gt;Journal of Gastroenterology&lt;/secondary-title&gt;&lt;/titles&gt;&lt;periodical&gt;&lt;full-title&gt;Journal of Gastroenterology&lt;/full-title&gt;&lt;/periodical&gt;&lt;pages&gt;298-304&lt;/pages&gt;&lt;volume&gt;43&lt;/volume&gt;&lt;number&gt;4&lt;/number&gt;&lt;keywords&gt;&lt;keyword&gt;Medicine&lt;/keyword&gt;&lt;/keywords&gt;&lt;dates&gt;&lt;year&gt;2008&lt;/year&gt;&lt;/dates&gt;&lt;publisher&gt;Springer Japan&lt;/publisher&gt;&lt;isbn&gt;0944-1174&lt;/isbn&gt;&lt;urls&gt;&lt;related-urls&gt;&lt;url&gt;http://dx.doi.org/10.1007/s00535-007-2152-7&lt;/url&gt;&lt;/related-urls&gt;&lt;/urls&gt;&lt;electronic-resource-num&gt;10.1007/s00535-007-2152-7&lt;/electronic-resource-num&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40" w:tooltip="Iwamoto, 2008 #2109" w:history="1">
        <w:r w:rsidR="00775CD7" w:rsidRPr="001258B4">
          <w:rPr>
            <w:rFonts w:ascii="Book Antiqua" w:hAnsi="Book Antiqua" w:hint="eastAsia"/>
            <w:noProof/>
            <w:sz w:val="24"/>
            <w:szCs w:val="24"/>
            <w:vertAlign w:val="superscript"/>
          </w:rPr>
          <w:t>39</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This culminates in the activation of NF-</w:t>
      </w:r>
      <w:r w:rsidRPr="001258B4">
        <w:rPr>
          <w:rFonts w:ascii="Book Antiqua" w:hAnsi="Book Antiqua"/>
          <w:sz w:val="24"/>
          <w:szCs w:val="24"/>
        </w:rPr>
        <w:sym w:font="Symbol" w:char="F06B"/>
      </w:r>
      <w:r w:rsidRPr="001258B4">
        <w:rPr>
          <w:rFonts w:ascii="Book Antiqua" w:hAnsi="Book Antiqua"/>
          <w:sz w:val="24"/>
          <w:szCs w:val="24"/>
        </w:rPr>
        <w:t>B, a redox sensitive transcription factor, which in turn translocates into the nucleus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&lt;EndNote&gt;&lt;Cite&gt;&lt;Author&gt;Zhan&lt;/Author&gt;&lt;Year&gt;2006&lt;/Year&gt;&lt;RecNum&gt;2110&lt;/RecNum&gt;&lt;DisplayText&gt;&lt;style face="superscript"&gt;[41]&lt;/style&gt;&lt;/DisplayText&gt;&lt;record&gt;&lt;rec-number&gt;2110&lt;/rec-number&gt;&lt;foreign-keys&gt;&lt;key app="EN" db-id="2wfw2d9sq0texje50pip0fr85xavvprxddp2" timestamp="1345188413"&gt;2110&lt;/key&gt;&lt;/foreign-keys&gt;&lt;ref-type name="Journal Article"&gt;17&lt;/ref-type&gt;&lt;contributors&gt;&lt;authors&gt;&lt;author&gt;Zhan, Shan-Shan&lt;/author&gt;&lt;author&gt;Jiang, Joy X.&lt;/author&gt;&lt;author&gt;Wu, Jian&lt;/author&gt;&lt;author&gt;Halsted, Charles&lt;/author&gt;&lt;author&gt;Friedman, Scott L.&lt;/author&gt;&lt;author&gt;Zern, Mark A.&lt;/author&gt;&lt;author&gt;Torok, Natalie J.&lt;/author&gt;&lt;/authors&gt;&lt;/contributors&gt;&lt;titles&gt;&lt;title&gt;Phagocytosis of apoptotic bodies by hepatic stellate cells induces NADPH oxidase and is associated with liver fibrosis in vivo&lt;/title&gt;&lt;secondary-title&gt;Hepatology&lt;/secondary-title&gt;&lt;/titles&gt;&lt;periodical&gt;&lt;full-title&gt;Hepatology&lt;/full-title&gt;&lt;/periodical&gt;&lt;pages&gt;435-443&lt;/pages&gt;&lt;volume&gt;43&lt;/volume&gt;&lt;number&gt;3&lt;/number&gt;&lt;dates&gt;&lt;year&gt;2006&lt;/year&gt;&lt;/dates&gt;&lt;publisher&gt;Wiley Subscription Services, Inc., A Wiley Company&lt;/publisher&gt;&lt;isbn&gt;1527-3350&lt;/isbn&gt;&lt;urls&gt;&lt;related-urls&gt;&lt;url&gt;http://dx.doi.org/10.1002/hep.21093&lt;/url&gt;&lt;/related-urls&gt;&lt;/urls&gt;&lt;electronic-resource-num&gt;10.1002/hep.21093&lt;/electronic-resource-num&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41" w:tooltip="Zhan, 2006 #2110" w:history="1">
        <w:r w:rsidR="00775CD7" w:rsidRPr="001258B4">
          <w:rPr>
            <w:rFonts w:ascii="Book Antiqua" w:hAnsi="Book Antiqua" w:hint="eastAsia"/>
            <w:noProof/>
            <w:sz w:val="24"/>
            <w:szCs w:val="24"/>
            <w:vertAlign w:val="superscript"/>
          </w:rPr>
          <w:t>40</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105856" w:rsidRPr="001258B4">
        <w:rPr>
          <w:rFonts w:ascii="Book Antiqua" w:hAnsi="Book Antiqua" w:hint="eastAsia"/>
          <w:sz w:val="24"/>
          <w:szCs w:val="24"/>
        </w:rPr>
        <w:t xml:space="preserve">. </w:t>
      </w:r>
      <w:r w:rsidRPr="001258B4">
        <w:rPr>
          <w:rFonts w:ascii="Book Antiqua" w:hAnsi="Book Antiqua"/>
          <w:sz w:val="24"/>
          <w:szCs w:val="24"/>
        </w:rPr>
        <w:t>The promoter region of the RAGE gene contains an NF-</w:t>
      </w:r>
      <w:r w:rsidRPr="001258B4">
        <w:rPr>
          <w:rFonts w:ascii="Book Antiqua" w:hAnsi="Book Antiqua"/>
          <w:sz w:val="24"/>
          <w:szCs w:val="24"/>
        </w:rPr>
        <w:sym w:font="Symbol" w:char="F06B"/>
      </w:r>
      <w:r w:rsidRPr="001258B4">
        <w:rPr>
          <w:rFonts w:ascii="Book Antiqua" w:hAnsi="Book Antiqua"/>
          <w:sz w:val="24"/>
          <w:szCs w:val="24"/>
        </w:rPr>
        <w:t>B binding site and therefore, one of the important consequences of NF-</w:t>
      </w:r>
      <w:r w:rsidRPr="001258B4">
        <w:rPr>
          <w:rFonts w:ascii="Book Antiqua" w:hAnsi="Book Antiqua"/>
          <w:sz w:val="24"/>
          <w:szCs w:val="24"/>
        </w:rPr>
        <w:sym w:font="Symbol" w:char="F06B"/>
      </w:r>
      <w:r w:rsidRPr="001258B4">
        <w:rPr>
          <w:rFonts w:ascii="Book Antiqua" w:hAnsi="Book Antiqua"/>
          <w:sz w:val="24"/>
          <w:szCs w:val="24"/>
        </w:rPr>
        <w:t xml:space="preserve">B activation and translocation is </w:t>
      </w:r>
      <w:proofErr w:type="spellStart"/>
      <w:r w:rsidRPr="001258B4">
        <w:rPr>
          <w:rFonts w:ascii="Book Antiqua" w:hAnsi="Book Antiqua"/>
          <w:sz w:val="24"/>
          <w:szCs w:val="24"/>
        </w:rPr>
        <w:t>upregulation</w:t>
      </w:r>
      <w:proofErr w:type="spellEnd"/>
      <w:r w:rsidRPr="001258B4">
        <w:rPr>
          <w:rFonts w:ascii="Book Antiqua" w:hAnsi="Book Antiqua"/>
          <w:sz w:val="24"/>
          <w:szCs w:val="24"/>
        </w:rPr>
        <w:t xml:space="preserve"> of RAGE itself. This sets up a positive feedback loop and ensures maintenance </w:t>
      </w:r>
      <w:r w:rsidR="00E9301B" w:rsidRPr="001258B4">
        <w:rPr>
          <w:rFonts w:ascii="Book Antiqua" w:hAnsi="Book Antiqua"/>
          <w:sz w:val="24"/>
          <w:szCs w:val="24"/>
        </w:rPr>
        <w:t>of RAGE signalling. Furthermore</w:t>
      </w:r>
      <w:r w:rsidRPr="001258B4">
        <w:rPr>
          <w:rFonts w:ascii="Book Antiqua" w:hAnsi="Book Antiqua"/>
          <w:sz w:val="24"/>
          <w:szCs w:val="24"/>
        </w:rPr>
        <w:t>, the generation of ROS triggered by RAGE activation causes increased AGE formation and contributes to a vicious cycle of AGE formation, generation of oxidative stress and further RAGE activation</w:t>
      </w:r>
      <w:r w:rsidR="006469EF" w:rsidRPr="001258B4">
        <w:rPr>
          <w:rFonts w:ascii="Book Antiqua" w:hAnsi="Book Antiqua"/>
          <w:sz w:val="24"/>
          <w:szCs w:val="24"/>
        </w:rPr>
        <w:fldChar w:fldCharType="begin">
          <w:fldData xml:space="preserve">PEVuZE5vdGU+PENpdGU+PEF1dGhvcj5NaXlhdGE8L0F1dGhvcj48WWVhcj4xOTk2PC9ZZWFyPjxS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==
</w:fldData>
        </w:fldChar>
      </w:r>
      <w:r w:rsidR="00076DF6" w:rsidRPr="001258B4">
        <w:rPr>
          <w:rFonts w:ascii="Book Antiqua" w:hAnsi="Book Antiqua"/>
          <w:sz w:val="24"/>
          <w:szCs w:val="24"/>
        </w:rPr>
        <w:instrText xml:space="preserve"> ADDIN EN.CITE </w:instrText>
      </w:r>
      <w:r w:rsidR="00076DF6" w:rsidRPr="001258B4">
        <w:rPr>
          <w:rFonts w:ascii="Book Antiqua" w:hAnsi="Book Antiqua"/>
          <w:sz w:val="24"/>
          <w:szCs w:val="24"/>
        </w:rPr>
        <w:fldChar w:fldCharType="begin">
          <w:fldData xml:space="preserve">PEVuZE5vdGU+PENpdGU+PEF1dGhvcj5NaXlhdGE8L0F1dGhvcj48WWVhcj4xOTk2PC9ZZWFyPjxS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==
</w:fldData>
        </w:fldChar>
      </w:r>
      <w:r w:rsidR="00076DF6" w:rsidRPr="001258B4">
        <w:rPr>
          <w:rFonts w:ascii="Book Antiqua" w:hAnsi="Book Antiqua"/>
          <w:sz w:val="24"/>
          <w:szCs w:val="24"/>
        </w:rPr>
        <w:instrText xml:space="preserve"> ADDIN EN.CITE.DATA </w:instrText>
      </w:r>
      <w:r w:rsidR="00076DF6" w:rsidRPr="001258B4">
        <w:rPr>
          <w:rFonts w:ascii="Book Antiqua" w:hAnsi="Book Antiqua"/>
          <w:sz w:val="24"/>
          <w:szCs w:val="24"/>
        </w:rPr>
      </w:r>
      <w:r w:rsidR="00076DF6" w:rsidRPr="001258B4">
        <w:rPr>
          <w:rFonts w:ascii="Book Antiqua" w:hAnsi="Book Antiqua"/>
          <w:sz w:val="24"/>
          <w:szCs w:val="24"/>
        </w:rPr>
        <w:fldChar w:fldCharType="end"/>
      </w:r>
      <w:r w:rsidR="006469EF" w:rsidRPr="001258B4">
        <w:rPr>
          <w:rFonts w:ascii="Book Antiqua" w:hAnsi="Book Antiqua"/>
          <w:sz w:val="24"/>
          <w:szCs w:val="24"/>
        </w:rPr>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7" w:tooltip="Miyata, 1996 #2012" w:history="1">
        <w:r w:rsidR="00076DF6" w:rsidRPr="001258B4">
          <w:rPr>
            <w:rFonts w:ascii="Book Antiqua" w:hAnsi="Book Antiqua"/>
            <w:noProof/>
            <w:sz w:val="24"/>
            <w:szCs w:val="24"/>
            <w:vertAlign w:val="superscript"/>
          </w:rPr>
          <w:t>7</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Our study showed that RAGE expression was minimal in healthy livers but </w:t>
      </w:r>
      <w:proofErr w:type="spellStart"/>
      <w:r w:rsidRPr="001258B4">
        <w:rPr>
          <w:rFonts w:ascii="Book Antiqua" w:hAnsi="Book Antiqua"/>
          <w:sz w:val="24"/>
          <w:szCs w:val="24"/>
        </w:rPr>
        <w:t>upregulated</w:t>
      </w:r>
      <w:proofErr w:type="spellEnd"/>
      <w:r w:rsidRPr="001258B4">
        <w:rPr>
          <w:rFonts w:ascii="Book Antiqua" w:hAnsi="Book Antiqua"/>
          <w:sz w:val="24"/>
          <w:szCs w:val="24"/>
        </w:rPr>
        <w:t xml:space="preserve"> in a non-diabetic model of fatty liver disease. These differences in RAGE expression may explain why the high AGE diet had no harmful effects in healthy controls but exacerbated liver injury in animals with NAFLD. </w:t>
      </w:r>
      <w:r w:rsidR="0066631C" w:rsidRPr="001258B4">
        <w:rPr>
          <w:rFonts w:ascii="Book Antiqua" w:hAnsi="Book Antiqua"/>
          <w:sz w:val="24"/>
          <w:szCs w:val="24"/>
        </w:rPr>
        <w:t>However, since the dietary AGE content of normal mouse chow is so high it is al</w:t>
      </w:r>
      <w:r w:rsidR="00E9301B" w:rsidRPr="001258B4">
        <w:rPr>
          <w:rFonts w:ascii="Book Antiqua" w:hAnsi="Book Antiqua"/>
          <w:sz w:val="24"/>
          <w:szCs w:val="24"/>
        </w:rPr>
        <w:t>so feasible that the dietary AGE</w:t>
      </w:r>
      <w:r w:rsidR="0066631C" w:rsidRPr="001258B4">
        <w:rPr>
          <w:rFonts w:ascii="Book Antiqua" w:hAnsi="Book Antiqua"/>
          <w:sz w:val="24"/>
          <w:szCs w:val="24"/>
        </w:rPr>
        <w:t xml:space="preserve"> content of normal mouse chow is so high that mice become preconditioned against the effects of further increases</w:t>
      </w:r>
      <w:r w:rsidR="0093087F" w:rsidRPr="001258B4">
        <w:rPr>
          <w:rFonts w:ascii="Book Antiqua" w:hAnsi="Book Antiqua"/>
          <w:sz w:val="24"/>
          <w:szCs w:val="24"/>
        </w:rPr>
        <w:t>.</w:t>
      </w:r>
      <w:r w:rsidR="0066631C" w:rsidRPr="001258B4">
        <w:rPr>
          <w:rFonts w:ascii="Book Antiqua" w:hAnsi="Book Antiqua"/>
          <w:sz w:val="24"/>
          <w:szCs w:val="24"/>
        </w:rPr>
        <w:t xml:space="preserve"> </w:t>
      </w:r>
      <w:r w:rsidRPr="001258B4">
        <w:rPr>
          <w:rFonts w:ascii="Book Antiqua" w:hAnsi="Book Antiqua"/>
          <w:sz w:val="24"/>
          <w:szCs w:val="24"/>
        </w:rPr>
        <w:t xml:space="preserve">In keeping with these findings, although RAGE KO animals developed NASH in response to the HFHC diet they were protected from the additional harmful effects of the high AGE diet. </w:t>
      </w:r>
    </w:p>
    <w:p w14:paraId="0338C0E0" w14:textId="59470C89"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Oxidative stress and the accumulation of su</w:t>
      </w:r>
      <w:r w:rsidR="00E9301B" w:rsidRPr="001258B4">
        <w:rPr>
          <w:rFonts w:ascii="Book Antiqua" w:hAnsi="Book Antiqua"/>
          <w:sz w:val="24"/>
          <w:szCs w:val="24"/>
        </w:rPr>
        <w:t xml:space="preserve">peroxide </w:t>
      </w:r>
      <w:r w:rsidRPr="001258B4">
        <w:rPr>
          <w:rFonts w:ascii="Book Antiqua" w:hAnsi="Book Antiqua"/>
          <w:sz w:val="24"/>
          <w:szCs w:val="24"/>
        </w:rPr>
        <w:t xml:space="preserve">is a key mediator of ballooning, cellular dysfunction and fibrosis in non-alcoholic </w:t>
      </w:r>
      <w:proofErr w:type="spellStart"/>
      <w:r w:rsidRPr="001258B4">
        <w:rPr>
          <w:rFonts w:ascii="Book Antiqua" w:hAnsi="Book Antiqua"/>
          <w:sz w:val="24"/>
          <w:szCs w:val="24"/>
        </w:rPr>
        <w:t>steatohepatitis</w:t>
      </w:r>
      <w:proofErr w:type="spellEnd"/>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&lt;EndNote&gt;&lt;Cite&gt;&lt;Author&gt;Matsuzawa&lt;/Author&gt;&lt;Year&gt;2007&lt;/Year&gt;&lt;RecNum&gt;2204&lt;/RecNum&gt;&lt;DisplayText&gt;&lt;style face="superscript"&gt;[42]&lt;/style&gt;&lt;/DisplayText&gt;&lt;record&gt;&lt;rec-number&gt;2204&lt;/rec-number&gt;&lt;foreign-keys&gt;&lt;key app="EN" db-id="2wfw2d9sq0texje50pip0fr85xavvprxddp2" timestamp="1410475773"&gt;2204&lt;/key&gt;&lt;/foreign-keys&gt;&lt;ref-type name="Journal Article"&gt;17&lt;/ref-type&gt;&lt;contributors&gt;&lt;authors&gt;&lt;author&gt;Matsuzawa, Naoto&lt;/author&gt;&lt;author&gt;Takamura, Toshinari&lt;/author&gt;&lt;author&gt;Kurita, Seiichiro&lt;/author&gt;&lt;author&gt;Misu, Hirofum</w:instrText>
      </w:r>
      <w:r w:rsidR="00076DF6" w:rsidRPr="001258B4">
        <w:rPr>
          <w:rFonts w:ascii="Book Antiqua" w:hAnsi="Book Antiqua" w:hint="eastAsia"/>
          <w:sz w:val="24"/>
          <w:szCs w:val="24"/>
        </w:rPr>
        <w:instrText>i&lt;/author&gt;&lt;author&gt;Ota, Tsuguhito&lt;/author&gt;&lt;author&gt;Ando, Hitoshi&lt;/author&gt;&lt;author&gt;Yokoyama, Masayoshi&lt;/author&gt;&lt;author&gt;Honda, Masao&lt;/author&gt;&lt;author&gt;Zen, Yoh&lt;/author&gt;&lt;author&gt;Nakanuma, Yasuni&lt;/author&gt;&lt;/authors&gt;&lt;/contributors&gt;&lt;titles&gt;&lt;title&gt;Lipid</w:instrText>
      </w:r>
      <w:r w:rsidR="00076DF6" w:rsidRPr="001258B4">
        <w:rPr>
          <w:rFonts w:ascii="Book Antiqua" w:hAnsi="Book Antiqua" w:hint="eastAsia"/>
          <w:sz w:val="24"/>
          <w:szCs w:val="24"/>
        </w:rPr>
        <w:instrText>‐</w:instrText>
      </w:r>
      <w:r w:rsidR="00076DF6" w:rsidRPr="001258B4">
        <w:rPr>
          <w:rFonts w:ascii="Book Antiqua" w:hAnsi="Book Antiqua" w:hint="eastAsia"/>
          <w:sz w:val="24"/>
          <w:szCs w:val="24"/>
        </w:rPr>
        <w:instrText>induced oxidati</w:instrText>
      </w:r>
      <w:r w:rsidR="00076DF6" w:rsidRPr="001258B4">
        <w:rPr>
          <w:rFonts w:ascii="Book Antiqua" w:hAnsi="Book Antiqua"/>
          <w:sz w:val="24"/>
          <w:szCs w:val="24"/>
        </w:rPr>
        <w:instrText>ve stress causes steatohepatitis in mice fed an atherogenic diet&lt;/title&gt;&lt;secondary-title&gt;Hepatology&lt;/secondary-title&gt;&lt;/titles&gt;&lt;periodical&gt;&lt;full-title&gt;Hepatology&lt;/full-title&gt;&lt;/periodical&gt;&lt;pages&gt;1392-1403&lt;/pages&gt;&lt;volume&gt;46&lt;/volume&gt;&lt;number&gt;5&lt;/number&gt;&lt;dates&gt;&lt;year&gt;2007&lt;/year&gt;&lt;/dates&gt;&lt;isbn&gt;1527-3350&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r w:rsidR="00775CD7" w:rsidRPr="001258B4">
        <w:rPr>
          <w:rFonts w:ascii="Book Antiqua" w:hAnsi="Book Antiqua" w:hint="eastAsia"/>
          <w:noProof/>
          <w:sz w:val="24"/>
          <w:szCs w:val="24"/>
          <w:vertAlign w:val="superscript"/>
        </w:rPr>
        <w:t>7,</w:t>
      </w:r>
      <w:hyperlink w:anchor="_ENREF_42" w:tooltip="Matsuzawa, 2007 #2204" w:history="1">
        <w:r w:rsidR="00775CD7" w:rsidRPr="001258B4">
          <w:rPr>
            <w:rFonts w:ascii="Book Antiqua" w:hAnsi="Book Antiqua" w:hint="eastAsia"/>
            <w:noProof/>
            <w:sz w:val="24"/>
            <w:szCs w:val="24"/>
            <w:vertAlign w:val="superscript"/>
          </w:rPr>
          <w:t>41</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HNE, an end-product of peroxidation of membrane N-6-polyunsaturated fatty acids, is a particularly good marker of lipid oxidation during liver injury and is related to the</w:t>
      </w:r>
      <w:r w:rsidR="00105856" w:rsidRPr="001258B4">
        <w:rPr>
          <w:rFonts w:ascii="Book Antiqua" w:hAnsi="Book Antiqua"/>
          <w:sz w:val="24"/>
          <w:szCs w:val="24"/>
        </w:rPr>
        <w:t xml:space="preserve"> intensity of </w:t>
      </w:r>
      <w:proofErr w:type="spellStart"/>
      <w:r w:rsidR="00105856" w:rsidRPr="001258B4">
        <w:rPr>
          <w:rFonts w:ascii="Book Antiqua" w:hAnsi="Book Antiqua"/>
          <w:sz w:val="24"/>
          <w:szCs w:val="24"/>
        </w:rPr>
        <w:t>necroinflammation</w:t>
      </w:r>
      <w:proofErr w:type="spellEnd"/>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&lt;EndNote&gt;&lt;Cite&gt;&lt;Author&gt;Poli&lt;/Author&gt;&lt;Year&gt;2008&lt;/Year&gt;&lt;RecNum&gt;2105&lt;/RecNum&gt;&lt;DisplayText&gt;&lt;style face="superscript"&gt;[43]&lt;/style&gt;&lt;/DisplayText&gt;&lt;record&gt;&lt;rec-number&gt;2105&lt;/rec-number&gt;&lt;foreign-keys&gt;&lt;key app="EN" db-id="2wfw2d9sq0texje50pip0fr85xavvprxddp2" timestamp="1336688241"&gt;2105&lt;/key&gt;&lt;/foreign-keys&gt;&lt;ref-type name="Journal Article"&gt;17&lt;/ref-type&gt;&lt;contributors&gt;&lt;authors&gt;&lt;author&gt;Poli, G.&lt;/author&gt;&lt;author&gt;Biasi, F.&lt;/author&gt;&lt;author&gt;Leonarduzzi, G.&lt;/author&gt;&lt;/authors&gt;&lt;/contributors&gt;&lt;titles&gt;&lt;title&gt;4-Hydroxynonenal-protein adducts: A reliable biomarker of lipid oxidation in liver diseases&lt;/title&gt;&lt;secondary-title&gt;Molecular aspects of medicine&lt;/secondary-title&gt;&lt;/titles&gt;&lt;periodical&gt;&lt;full-title&gt;Molecular aspects of medicine&lt;/full-title&gt;&lt;/periodical&gt;&lt;pages&gt;67-71&lt;/pages&gt;&lt;volume&gt;29&lt;/volume&gt;&lt;number&gt;1-2&lt;/number&gt;&lt;dates&gt;&lt;year&gt;2008&lt;/year&gt;&lt;/dates&gt;&lt;isbn&gt;0098-2997&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43" w:tooltip="Poli, 2008 #2105" w:history="1">
        <w:r w:rsidR="00775CD7" w:rsidRPr="001258B4">
          <w:rPr>
            <w:rFonts w:ascii="Book Antiqua" w:hAnsi="Book Antiqua" w:hint="eastAsia"/>
            <w:noProof/>
            <w:sz w:val="24"/>
            <w:szCs w:val="24"/>
            <w:vertAlign w:val="superscript"/>
          </w:rPr>
          <w:t>42</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Given the long</w:t>
      </w:r>
      <w:r w:rsidR="00E9301B" w:rsidRPr="001258B4">
        <w:rPr>
          <w:rFonts w:ascii="Book Antiqua" w:hAnsi="Book Antiqua"/>
          <w:sz w:val="24"/>
          <w:szCs w:val="24"/>
        </w:rPr>
        <w:t>-</w:t>
      </w:r>
      <w:r w:rsidRPr="001258B4">
        <w:rPr>
          <w:rFonts w:ascii="Book Antiqua" w:hAnsi="Book Antiqua"/>
          <w:sz w:val="24"/>
          <w:szCs w:val="24"/>
        </w:rPr>
        <w:t xml:space="preserve"> term nature of our model, assessment of oxidative stress in the liver was therefore performed by measuring HNE adducts which reflect accumulation of oxidative stress over time. This showed </w:t>
      </w:r>
      <w:r w:rsidRPr="001258B4">
        <w:rPr>
          <w:rFonts w:ascii="Book Antiqua" w:hAnsi="Book Antiqua"/>
          <w:sz w:val="24"/>
          <w:szCs w:val="24"/>
        </w:rPr>
        <w:lastRenderedPageBreak/>
        <w:t>that HNE content was significantly elevated in all the HFHC groups (Fig</w:t>
      </w:r>
      <w:r w:rsidR="00105856" w:rsidRPr="001258B4">
        <w:rPr>
          <w:rFonts w:ascii="Book Antiqua" w:hAnsi="Book Antiqua" w:hint="eastAsia"/>
          <w:sz w:val="24"/>
          <w:szCs w:val="24"/>
        </w:rPr>
        <w:t>ure</w:t>
      </w:r>
      <w:r w:rsidRPr="001258B4">
        <w:rPr>
          <w:rFonts w:ascii="Book Antiqua" w:hAnsi="Book Antiqua"/>
          <w:sz w:val="24"/>
          <w:szCs w:val="24"/>
        </w:rPr>
        <w:t> 1</w:t>
      </w:r>
      <w:r w:rsidR="00E9301B" w:rsidRPr="001258B4">
        <w:rPr>
          <w:rFonts w:ascii="Book Antiqua" w:hAnsi="Book Antiqua"/>
          <w:sz w:val="24"/>
          <w:szCs w:val="24"/>
        </w:rPr>
        <w:t xml:space="preserve">C). </w:t>
      </w:r>
      <w:r w:rsidRPr="001258B4">
        <w:rPr>
          <w:rFonts w:ascii="Book Antiqua" w:hAnsi="Book Antiqua"/>
          <w:sz w:val="24"/>
          <w:szCs w:val="24"/>
        </w:rPr>
        <w:t xml:space="preserve"> Consistent with the known effects of AGEs, we found that a diet high in AGEs significantly increased oxidative stress in HFHC induced NASH.  This was associated with increased ballooning, stellate cell activation as assessed by </w:t>
      </w:r>
      <w:proofErr w:type="spellStart"/>
      <w:r w:rsidRPr="001258B4">
        <w:rPr>
          <w:rFonts w:ascii="Book Antiqua" w:hAnsi="Book Antiqua"/>
          <w:sz w:val="24"/>
          <w:szCs w:val="24"/>
        </w:rPr>
        <w:t>aSMA</w:t>
      </w:r>
      <w:proofErr w:type="spellEnd"/>
      <w:r w:rsidRPr="001258B4">
        <w:rPr>
          <w:rFonts w:ascii="Book Antiqua" w:hAnsi="Book Antiqua"/>
          <w:sz w:val="24"/>
          <w:szCs w:val="24"/>
        </w:rPr>
        <w:t xml:space="preserve"> expression and increased fibrosis. These findings are consistent with our previous work which showed that in activated primary murine hepatic stellate cells which express RAGE, ROS production, cell activation and proliferation were markedly increased in the presence of AGEs.  These effects were inhibited by RAGE blockade or NADPH oxidase inhibition. However, </w:t>
      </w:r>
      <w:proofErr w:type="spellStart"/>
      <w:r w:rsidRPr="001258B4">
        <w:rPr>
          <w:rFonts w:ascii="Book Antiqua" w:hAnsi="Book Antiqua"/>
          <w:sz w:val="24"/>
          <w:szCs w:val="24"/>
        </w:rPr>
        <w:t>Kupffer</w:t>
      </w:r>
      <w:proofErr w:type="spellEnd"/>
      <w:r w:rsidRPr="001258B4">
        <w:rPr>
          <w:rFonts w:ascii="Book Antiqua" w:hAnsi="Book Antiqua"/>
          <w:sz w:val="24"/>
          <w:szCs w:val="24"/>
        </w:rPr>
        <w:t xml:space="preserve"> cells (KCS) express RAGE</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&lt;EndNote&gt;&lt;Cite&gt;&lt;Author&gt;Smedsrod&lt;/Author&gt;&lt;Year&gt;1997&lt;/Year&gt;&lt;RecNum&gt;1693&lt;/RecNum&gt;&lt;DisplayText&gt;&lt;style face="superscript"&gt;[44]&lt;/style&gt;&lt;/DisplayText&gt;&lt;record&gt;&lt;rec-number&gt;1693&lt;/rec-number&gt;&lt;foreign-keys&gt;&lt;key app="EN" db-id="2wfw2d9sq0texje50pip0fr85xavvprxddp2" timestamp="1295921879"&gt;1693&lt;/key&gt;&lt;/foreign-keys&gt;&lt;ref-type name="Journal Article"&gt;17&lt;/ref-type&gt;&lt;contributors&gt;&lt;authors&gt;&lt;author&gt;Smedsrod, B.&lt;/author&gt;&lt;author&gt;Melkko, J.&lt;/author&gt;&lt;author&gt;Araki, N.&lt;/author&gt;&lt;author&gt;Sano, H.&lt;/author&gt;&lt;author&gt;Horiuchi, S.&lt;/author&gt;&lt;/authors&gt;&lt;/contributors&gt;&lt;auth-address&gt;Department of Experimental Pathology, University of Tromso, Norway.&lt;/auth-address&gt;&lt;titles&gt;&lt;title&gt;Advanced glycation end products are eliminated by scavenger-receptor-mediated endocytosis in hepatic sinusoidal Kupffer and endothelial cells&lt;/title&gt;&lt;secondary-title&gt;Biochem J&lt;/secondary-title&gt;&lt;/titles&gt;&lt;periodical&gt;&lt;full-title&gt;Biochem J&lt;/full-title&gt;&lt;/periodical&gt;&lt;pages&gt;567-73&lt;/pages&gt;&lt;volume&gt;322 ( Pt 2)&lt;/volume&gt;&lt;edition&gt;1997/03/01&lt;/edition&gt;&lt;keywords&gt;&lt;keyword&gt;Animals&lt;/keyword&gt;&lt;keyword&gt;Cells, Cultured&lt;/keyword&gt;&lt;keyword&gt;*Endocytosis&lt;/keyword&gt;&lt;keyword&gt;Endothelium/cytology/*metabolism&lt;/keyword&gt;&lt;keyword&gt;Glycosylation End Products, Advanced/*pharmacokinetics&lt;/keyword&gt;&lt;keyword&gt;Kupffer Cells/cytology/*metabolism&lt;/keyword&gt;&lt;keyword&gt;Liver/cytology/*metabolism&lt;/keyword&gt;&lt;keyword&gt;*Membrane Proteins&lt;/keyword&gt;&lt;keyword&gt;Metabolic Clearance Rate&lt;/keyword&gt;&lt;keyword&gt;Rats&lt;/keyword&gt;&lt;keyword&gt;Receptors, Immunologic/*metabolism&lt;/keyword&gt;&lt;keyword&gt;*Receptors, Lipoprotein&lt;/keyword&gt;&lt;keyword&gt;Receptors, Scavenger&lt;/keyword&gt;&lt;keyword&gt;Scavenger Receptors, Class B&lt;/keyword&gt;&lt;/keywords&gt;&lt;dates&gt;&lt;year&gt;1997&lt;/year&gt;&lt;pub-dates&gt;&lt;date&gt;Mar 1&lt;/date&gt;&lt;/pub-dates&gt;&lt;/dates&gt;&lt;isbn&gt;0264-6021 (Print)&amp;#xD;0264-6021 (Linking)&lt;/isbn&gt;&lt;accession-num&gt;9065778&lt;/accession-num&gt;&lt;urls&gt;&lt;related-urls&gt;&lt;url&gt;http://www.ncbi.nlm.nih.gov/pubmed/9065778&lt;/url&gt;&lt;/related-urls&gt;&lt;/urls&gt;&lt;custom2&gt;1218227&lt;/custom2&gt;&lt;language&gt;eng&lt;/language&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44" w:tooltip="Smedsrod, 1997 #1693" w:history="1">
        <w:r w:rsidR="00775CD7" w:rsidRPr="001258B4">
          <w:rPr>
            <w:rFonts w:ascii="Book Antiqua" w:hAnsi="Book Antiqua" w:hint="eastAsia"/>
            <w:noProof/>
            <w:sz w:val="24"/>
            <w:szCs w:val="24"/>
            <w:vertAlign w:val="superscript"/>
          </w:rPr>
          <w:t>43</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and uptake of AGEs in the liver occurs primarily  </w:t>
      </w:r>
      <w:r w:rsidRPr="001258B4">
        <w:rPr>
          <w:rFonts w:ascii="Book Antiqua" w:hAnsi="Book Antiqua"/>
          <w:i/>
          <w:sz w:val="24"/>
          <w:szCs w:val="24"/>
        </w:rPr>
        <w:t>via</w:t>
      </w:r>
      <w:r w:rsidRPr="001258B4">
        <w:rPr>
          <w:rFonts w:ascii="Book Antiqua" w:hAnsi="Book Antiqua"/>
          <w:sz w:val="24"/>
          <w:szCs w:val="24"/>
        </w:rPr>
        <w:t xml:space="preserve"> these cells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&lt;EndNote&gt;&lt;Cite&gt;&lt;Author&gt;Zeng&lt;/Author&gt;&lt;Year&gt;2004&lt;/Year&gt;&lt;RecNum&gt;2487&lt;/RecNum&gt;&lt;DisplayText&gt;&lt;style face="superscript"&gt;[45]&lt;/style&gt;&lt;/DisplayText&gt;&lt;record&gt;&lt;rec-number&gt;2487&lt;/rec-number&gt;&lt;foreign-keys&gt;&lt;key app="EN" db-id="2wfw2d9sq0texje50pip0fr85xavvprxddp2" timestamp="1435402350"&gt;2487&lt;/key&gt;&lt;/foreign-keys&gt;&lt;ref-type name="Journal Article"&gt;17&lt;/ref-type&gt;&lt;contributors&gt;&lt;authors&gt;&lt;author&gt;Zeng, Shan&lt;/author&gt;&lt;author&gt;Feirt, Nikki&lt;/author&gt;&lt;author&gt;Goldstein, Michael&lt;/author&gt;&lt;author&gt;Guarrera, James&lt;/author&gt;&lt;author&gt;Ippagunta, Nikalesh&lt;/author&gt;&lt;author&gt;Ekong, Udeme&lt;/author&gt;&lt;author&gt;Dun, Hao&lt;/author&gt;&lt;author&gt;Lu, Yan&lt;/author&gt;&lt;author&gt;Qu, Wu&lt;/author&gt;&lt;author&gt;Schmidt, Ann Marie&lt;/author&gt;&lt;author&gt;Emond, Jean C.&lt;/author&gt;&lt;/authors&gt;&lt;/contributors&gt;&lt;titles&gt;&lt;title&gt;Blockade of receptor for advanced glycation end product (RAGE) attenuates ischemia and reperfusion injury to the liver in mice&lt;/title&gt;&lt;secondary-title&gt;Hepatology&lt;/secondary-title&gt;&lt;/titles&gt;&lt;periodical&gt;&lt;full-title&gt;Hepatology&lt;/full-title&gt;&lt;/periodical&gt;&lt;pages&gt;422-432&lt;/pages&gt;&lt;volume&gt;39&lt;/volume&gt;&lt;number&gt;2&lt;/number&gt;&lt;dates&gt;&lt;year&gt;2004&lt;/year&gt;&lt;/dates&gt;&lt;publisher&gt;Wiley Subscription Services, Inc., A Wiley Company&lt;/publisher&gt;&lt;isbn&gt;1527-3350&lt;/isbn&gt;&lt;urls&gt;&lt;related-urls&gt;&lt;url&gt;http://dx.doi.org/10.1002/hep.20045&lt;/url&gt;&lt;/related-urls&gt;&lt;/urls&gt;&lt;electronic-resource-num&gt;10.1002/hep.20045&lt;/electronic-resource-num&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45" w:tooltip="Zeng, 2004 #2487" w:history="1">
        <w:r w:rsidR="001A1588" w:rsidRPr="001258B4">
          <w:rPr>
            <w:rFonts w:ascii="Book Antiqua" w:hAnsi="Book Antiqua" w:hint="eastAsia"/>
            <w:noProof/>
            <w:sz w:val="24"/>
            <w:szCs w:val="24"/>
            <w:vertAlign w:val="superscript"/>
          </w:rPr>
          <w:t>11</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It is known that KCs play a key role i</w:t>
      </w:r>
      <w:r w:rsidR="00E9301B" w:rsidRPr="001258B4">
        <w:rPr>
          <w:rFonts w:ascii="Book Antiqua" w:hAnsi="Book Antiqua"/>
          <w:sz w:val="24"/>
          <w:szCs w:val="24"/>
        </w:rPr>
        <w:t xml:space="preserve">n promoting hepatic </w:t>
      </w:r>
      <w:proofErr w:type="spellStart"/>
      <w:r w:rsidR="00E9301B" w:rsidRPr="001258B4">
        <w:rPr>
          <w:rFonts w:ascii="Book Antiqua" w:hAnsi="Book Antiqua"/>
          <w:sz w:val="24"/>
          <w:szCs w:val="24"/>
        </w:rPr>
        <w:t>steatosis</w:t>
      </w:r>
      <w:proofErr w:type="spellEnd"/>
      <w:r w:rsidR="00E9301B" w:rsidRPr="001258B4">
        <w:rPr>
          <w:rFonts w:ascii="Book Antiqua" w:hAnsi="Book Antiqua"/>
          <w:sz w:val="24"/>
          <w:szCs w:val="24"/>
        </w:rPr>
        <w:t xml:space="preserve">, </w:t>
      </w:r>
      <w:proofErr w:type="spellStart"/>
      <w:r w:rsidRPr="001258B4">
        <w:rPr>
          <w:rFonts w:ascii="Book Antiqua" w:hAnsi="Book Antiqua"/>
          <w:sz w:val="24"/>
          <w:szCs w:val="24"/>
        </w:rPr>
        <w:t>steatoh</w:t>
      </w:r>
      <w:r w:rsidR="00105856" w:rsidRPr="001258B4">
        <w:rPr>
          <w:rFonts w:ascii="Book Antiqua" w:hAnsi="Book Antiqua"/>
          <w:sz w:val="24"/>
          <w:szCs w:val="24"/>
        </w:rPr>
        <w:t>epatitis</w:t>
      </w:r>
      <w:proofErr w:type="spellEnd"/>
      <w:r w:rsidR="00105856" w:rsidRPr="001258B4">
        <w:rPr>
          <w:rFonts w:ascii="Book Antiqua" w:hAnsi="Book Antiqua"/>
          <w:sz w:val="24"/>
          <w:szCs w:val="24"/>
        </w:rPr>
        <w:t xml:space="preserve"> and ballooning in NASH</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&lt;EndNote&gt;&lt;Cite&gt;&lt;Author&gt;Stienstra&lt;/Author&gt;&lt;Year&gt;2010&lt;/Year&gt;&lt;RecNum&gt;2151&lt;/RecNum&gt;&lt;DisplayText&gt;&lt;style face="superscript"&gt;[46]&lt;/style&gt;&lt;/DisplayText&gt;&lt;record&gt;&lt;rec-number&gt;2151&lt;/rec-number&gt;&lt;foreign-keys&gt;&lt;key app="EN" db-id="2wfw2d9sq0texje50pip0fr85xavvprxddp2" timestamp="1408060946"&gt;2151&lt;/key&gt;&lt;/foreign-keys&gt;&lt;ref-type name="Journal Article"&gt;17&lt;/ref-type&gt;&lt;contributors&gt;&lt;authors&gt;&lt;author&gt;Stienstra, Rinke&lt;/author&gt;&lt;author&gt;Saudale, Fredy&lt;/author&gt;&lt;author&gt;Duval, Caroline&lt;/author&gt;&lt;author&gt;Keshtkar, Shohreh&lt;/author&gt;&lt;author&gt;Groener, Johanna EM&lt;/author&gt;&lt;author&gt;van Rooijen, Nico&lt;/author&gt;&lt;author&gt;Staels, Bart&lt;/author&gt;&lt;author&gt;Kersten, Sander&lt;/author&gt;&lt;author&gt;Müller, Michael&lt;/author&gt;&lt;/authors&gt;&lt;/contributors&gt;&lt;titles&gt;&lt;title&gt;Kupffer cells promote hepatic steatosis via in</w:instrText>
      </w:r>
      <w:r w:rsidR="00076DF6" w:rsidRPr="001258B4">
        <w:rPr>
          <w:rFonts w:ascii="Book Antiqua" w:hAnsi="Book Antiqua" w:hint="eastAsia"/>
          <w:sz w:val="24"/>
          <w:szCs w:val="24"/>
        </w:rPr>
        <w:instrText>terleukin</w:instrText>
      </w:r>
      <w:r w:rsidR="00076DF6" w:rsidRPr="001258B4">
        <w:rPr>
          <w:rFonts w:ascii="Book Antiqua" w:hAnsi="Book Antiqua" w:hint="eastAsia"/>
          <w:sz w:val="24"/>
          <w:szCs w:val="24"/>
        </w:rPr>
        <w:instrText>‐</w:instrText>
      </w:r>
      <w:r w:rsidR="00076DF6" w:rsidRPr="001258B4">
        <w:rPr>
          <w:rFonts w:ascii="Book Antiqua" w:hAnsi="Book Antiqua" w:hint="eastAsia"/>
          <w:sz w:val="24"/>
          <w:szCs w:val="24"/>
        </w:rPr>
        <w:instrText>1</w:instrText>
      </w:r>
      <w:r w:rsidR="00076DF6" w:rsidRPr="001258B4">
        <w:rPr>
          <w:rFonts w:ascii="Book Antiqua" w:hAnsi="Book Antiqua" w:hint="eastAsia"/>
          <w:sz w:val="24"/>
          <w:szCs w:val="24"/>
        </w:rPr>
        <w:instrText>β–</w:instrText>
      </w:r>
      <w:r w:rsidR="00076DF6" w:rsidRPr="001258B4">
        <w:rPr>
          <w:rFonts w:ascii="Book Antiqua" w:hAnsi="Book Antiqua" w:hint="eastAsia"/>
          <w:sz w:val="24"/>
          <w:szCs w:val="24"/>
        </w:rPr>
        <w:instrText>dependent suppression of peroxisome proliferator</w:instrText>
      </w:r>
      <w:r w:rsidR="00076DF6" w:rsidRPr="001258B4">
        <w:rPr>
          <w:rFonts w:ascii="Book Antiqua" w:hAnsi="Book Antiqua" w:hint="eastAsia"/>
          <w:sz w:val="24"/>
          <w:szCs w:val="24"/>
        </w:rPr>
        <w:instrText>‐</w:instrText>
      </w:r>
      <w:r w:rsidR="00076DF6" w:rsidRPr="001258B4">
        <w:rPr>
          <w:rFonts w:ascii="Book Antiqua" w:hAnsi="Book Antiqua" w:hint="eastAsia"/>
          <w:sz w:val="24"/>
          <w:szCs w:val="24"/>
        </w:rPr>
        <w:instrText xml:space="preserve">activated receptor </w:instrText>
      </w:r>
      <w:r w:rsidR="00076DF6" w:rsidRPr="001258B4">
        <w:rPr>
          <w:rFonts w:ascii="Book Antiqua" w:hAnsi="Book Antiqua" w:hint="eastAsia"/>
          <w:sz w:val="24"/>
          <w:szCs w:val="24"/>
        </w:rPr>
        <w:instrText>α</w:instrText>
      </w:r>
      <w:r w:rsidR="00076DF6" w:rsidRPr="001258B4">
        <w:rPr>
          <w:rFonts w:ascii="Book Antiqua" w:hAnsi="Book Antiqua" w:hint="eastAsia"/>
          <w:sz w:val="24"/>
          <w:szCs w:val="24"/>
        </w:rPr>
        <w:instrText xml:space="preserve"> activity&lt;/title&gt;&lt;secondary-title&gt;Hepatology&lt;/secondary-title&gt;&lt;/titles&gt;&lt;periodical&gt;&lt;full-title&gt;Hepatology&lt;/full-title&gt;&lt;/periodical&gt;&lt;pages&gt;511-522&lt;/pages&gt;&lt;volume&gt;51&lt;/volume&gt;&lt;</w:instrText>
      </w:r>
      <w:r w:rsidR="00076DF6" w:rsidRPr="001258B4">
        <w:rPr>
          <w:rFonts w:ascii="Book Antiqua" w:hAnsi="Book Antiqua"/>
          <w:sz w:val="24"/>
          <w:szCs w:val="24"/>
        </w:rPr>
        <w:instrText>number&gt;2&lt;/number&gt;&lt;dates&gt;&lt;year&gt;2010&lt;/year&gt;&lt;/dates&gt;&lt;isbn&gt;1527-3350&lt;/isbn&gt;&lt;urls&gt;&lt;/urls&gt;&lt;/record&gt;&lt;/Cite&gt;&lt;/EndNote&gt;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46" w:tooltip="Stienstra, 2010 #2151" w:history="1">
        <w:r w:rsidR="001A1588" w:rsidRPr="001258B4">
          <w:rPr>
            <w:rFonts w:ascii="Book Antiqua" w:hAnsi="Book Antiqua" w:hint="eastAsia"/>
            <w:noProof/>
            <w:sz w:val="24"/>
            <w:szCs w:val="24"/>
            <w:vertAlign w:val="superscript"/>
          </w:rPr>
          <w:t>44</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and generation of ROS in KCs rather than by HSCs has been associated with NAFLD disease progression</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&lt;EndNote&gt;&lt;Cite&gt;&lt;Author&gt;Thallas-Bonke&lt;/Author&gt;&lt;Year&gt;2008&lt;/Year&gt;&lt;RecNum&gt;2104&lt;/RecNum&gt;&lt;DisplayText&gt;&lt;style face="superscript"&gt;[47]&lt;/style&gt;&lt;/DisplayText&gt;&lt;record&gt;&lt;rec-number&gt;2104&lt;/rec-number&gt;&lt;foreign-keys&gt;&lt;key app="EN" db-id="2wfw2d9sq0texje50pip0fr85xavvprxddp2" timestamp="1336687391"&gt;2104&lt;/key&gt;&lt;/foreign-keys&gt;&lt;ref-type name="Journal Article"&gt;17&lt;/ref-type&gt;&lt;contributors&gt;&lt;authors&gt;&lt;author&gt;Thallas-Bonke, Vicki&lt;/author&gt;&lt;author&gt;Thorpe, Suzanne R.&lt;/author&gt;&lt;author&gt;Coughlan, Melinda T.&lt;/author&gt;&lt;author&gt;Fukami, Kei&lt;/author&gt;&lt;author&gt;Yap, Felicia Y.T.&lt;/author&gt;&lt;author&gt;Sourris, Karly C.&lt;/author&gt;&lt;author&gt;Penfold, Sally A.&lt;/author&gt;&lt;author&gt;Bach, Leon A.&lt;/author&gt;&lt;author&gt;Cooper, Mark E.&lt;/author&gt;&lt;author&gt;Forbes, Josephine M.&lt;/author&gt;&lt;/authors&gt;&lt;/contributors&gt;&lt;titles&gt;&lt;title&gt;Inhibition of NADPH Oxidase Prevents Advanced Glycation End Product–Mediated Damage in Diabetic Nephropathy Through a Protein Kinase C-α–Dependent Pathway&lt;/title&gt;&lt;secondary-title&gt;Diabetes&lt;/secondary-title&gt;&lt;/titles&gt;&lt;periodical&gt;&lt;full-title&gt;Diabetes&lt;/full-title&gt;&lt;/periodical&gt;&lt;pages&gt;460-469&lt;/pages&gt;&lt;volume&gt;57&lt;/volume&gt;&lt;number&gt;2&lt;/number&gt;&lt;dates&gt;&lt;year&gt;2008&lt;/year&gt;&lt;pub-dates&gt;&lt;date&gt;February 2008&lt;/date&gt;&lt;/pub-dates&gt;&lt;/dates&gt;&lt;urls&gt;&lt;related-urls&gt;&lt;url&gt;http://diabetes.diabetesjournals.org/content/57/2/460.abstract&lt;/url&gt;&lt;/related-urls&gt;&lt;/urls&gt;&lt;electronic-resource-num&gt;10.2337/db07-1119&lt;/electronic-resource-num&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47" w:tooltip="Thallas-Bonke, 2008 #2104" w:history="1">
        <w:r w:rsidR="001A1588" w:rsidRPr="001258B4">
          <w:rPr>
            <w:rFonts w:ascii="Book Antiqua" w:hAnsi="Book Antiqua" w:hint="eastAsia"/>
            <w:noProof/>
            <w:sz w:val="24"/>
            <w:szCs w:val="24"/>
            <w:vertAlign w:val="superscript"/>
          </w:rPr>
          <w:t>45</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Given the important role of KCs in NAFLD progression and their key role in scavenging AGEs-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&lt;EndNote&gt;&lt;Cite&gt;&lt;Author&gt;Hyogo&lt;/Author&gt;&lt;Year&gt;2008&lt;/Year&gt;&lt;RecNum&gt;2065&lt;/RecNum&gt;&lt;DisplayText&gt;&lt;style face="superscript"&gt;[48]&lt;/style&gt;&lt;/DisplayText&gt;&lt;record&gt;&lt;rec-number&gt;2065&lt;/rec-number&gt;&lt;foreign-keys&gt;&lt;key app="EN" db-id="2wfw2d9sq0texje50pip0fr85xavvprxddp2" timestamp="1317878716"&gt;2065&lt;/key&gt;&lt;/foreign-keys&gt;&lt;ref-type name="Journal Article"&gt;17&lt;/ref-type&gt;&lt;contributors&gt;&lt;authors&gt;&lt;author&gt;Hyogo, H.&lt;/author&gt;&lt;author&gt;Yamagishi, S.&lt;/author&gt;&lt;/authors&gt;&lt;/contributors&gt;&lt;auth-address&gt;Department of Medicine and Molecular Science, Graduate School of Biomedical Sciences, Hiroshima University, 1-2-3 Kasumi, Minami-ku, Hiroshima, 734-8551, Japan. hidehyogo@aol.com&lt;/auth-address&gt;&lt;titles&gt;&lt;title&gt;Advanced glycation end products (AGEs) and their involvement in liver disease&lt;/title&gt;&lt;secondary-title&gt;Curr Pharm Des&lt;/secondary-title&gt;&lt;/titles&gt;&lt;periodical&gt;&lt;full-title&gt;Curr Pharm Des&lt;/full-title&gt;&lt;/periodical&gt;&lt;pages&gt;969-72&lt;/pages&gt;&lt;volume&gt;14&lt;/volume&gt;&lt;number&gt;10&lt;/number&gt;&lt;edition&gt;2008/05/14&lt;/edition&gt;&lt;keywords&gt;&lt;keyword&gt;Animals&lt;/keyword&gt;&lt;keyword&gt;Glycosylation End Products, Advanced/*metabolism&lt;/keyword&gt;&lt;keyword&gt;Humans&lt;/keyword&gt;&lt;keyword&gt;*Liver Diseases/etiology/metabolism/pathology&lt;/keyword&gt;&lt;keyword&gt;Oxidative Stress/physiology&lt;/keyword&gt;&lt;keyword&gt;Receptors, Immunologic/metabolism&lt;/keyword&gt;&lt;/keywords&gt;&lt;dates&gt;&lt;year&gt;2008&lt;/year&gt;&lt;/dates&gt;&lt;isbn&gt;1873-4286 (Electronic)&amp;#xD;1381-6128 (Linking)&lt;/isbn&gt;&lt;accession-num&gt;18473847&lt;/accession-num&gt;&lt;urls&gt;&lt;related-urls&gt;&lt;url&gt;http://www.ncbi.nlm.nih.gov/pubmed/18473847&lt;/url&gt;&lt;/related-urls&gt;&lt;/urls&gt;&lt;language&gt;eng&lt;/language&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48" w:tooltip="Hyogo, 2008 #1420" w:history="1">
        <w:r w:rsidR="001A1588" w:rsidRPr="001258B4">
          <w:rPr>
            <w:rFonts w:ascii="Book Antiqua" w:hAnsi="Book Antiqua" w:hint="eastAsia"/>
            <w:noProof/>
            <w:sz w:val="24"/>
            <w:szCs w:val="24"/>
            <w:vertAlign w:val="superscript"/>
          </w:rPr>
          <w:t>46</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00105856" w:rsidRPr="001258B4">
        <w:rPr>
          <w:rFonts w:ascii="Book Antiqua" w:hAnsi="Book Antiqua" w:hint="eastAsia"/>
          <w:sz w:val="24"/>
          <w:szCs w:val="24"/>
        </w:rPr>
        <w:t>,</w:t>
      </w:r>
      <w:r w:rsidRPr="001258B4">
        <w:rPr>
          <w:rFonts w:ascii="Book Antiqua" w:hAnsi="Book Antiqua"/>
          <w:sz w:val="24"/>
          <w:szCs w:val="24"/>
        </w:rPr>
        <w:t xml:space="preserve"> we explored the effect of AGEs on primary KCs and showed that AGEs increase cell proliferation and the generation of ROS by these cells. </w:t>
      </w:r>
    </w:p>
    <w:p w14:paraId="050FD721" w14:textId="6C6E4E69"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 xml:space="preserve">As expected, in our HFHC model there was marked </w:t>
      </w:r>
      <w:proofErr w:type="spellStart"/>
      <w:r w:rsidRPr="001258B4">
        <w:rPr>
          <w:rFonts w:ascii="Book Antiqua" w:hAnsi="Book Antiqua"/>
          <w:sz w:val="24"/>
          <w:szCs w:val="24"/>
        </w:rPr>
        <w:t>upregulation</w:t>
      </w:r>
      <w:proofErr w:type="spellEnd"/>
      <w:r w:rsidRPr="001258B4">
        <w:rPr>
          <w:rFonts w:ascii="Book Antiqua" w:hAnsi="Book Antiqua"/>
          <w:sz w:val="24"/>
          <w:szCs w:val="24"/>
        </w:rPr>
        <w:t xml:space="preserve"> of a number of key </w:t>
      </w:r>
      <w:proofErr w:type="spellStart"/>
      <w:r w:rsidRPr="001258B4">
        <w:rPr>
          <w:rFonts w:ascii="Book Antiqua" w:hAnsi="Book Antiqua"/>
          <w:sz w:val="24"/>
          <w:szCs w:val="24"/>
        </w:rPr>
        <w:t>proinflammatory</w:t>
      </w:r>
      <w:proofErr w:type="spellEnd"/>
      <w:r w:rsidRPr="001258B4">
        <w:rPr>
          <w:rFonts w:ascii="Book Antiqua" w:hAnsi="Book Antiqua"/>
          <w:sz w:val="24"/>
          <w:szCs w:val="24"/>
        </w:rPr>
        <w:t xml:space="preserve"> and </w:t>
      </w:r>
      <w:proofErr w:type="spellStart"/>
      <w:r w:rsidRPr="001258B4">
        <w:rPr>
          <w:rFonts w:ascii="Book Antiqua" w:hAnsi="Book Antiqua"/>
          <w:sz w:val="24"/>
          <w:szCs w:val="24"/>
        </w:rPr>
        <w:t>fibrogenic</w:t>
      </w:r>
      <w:proofErr w:type="spellEnd"/>
      <w:r w:rsidRPr="001258B4">
        <w:rPr>
          <w:rFonts w:ascii="Book Antiqua" w:hAnsi="Book Antiqua"/>
          <w:sz w:val="24"/>
          <w:szCs w:val="24"/>
        </w:rPr>
        <w:t xml:space="preserve"> cytokines. It is unclear why, despite showing that AGEs increase oxidative stress, hepatocyte ballooning and fibrosis, we did not find they increased inflammatory infiltration of the liver or in inflammatory cytokines expression. In keeping with this </w:t>
      </w:r>
      <w:r w:rsidR="00E9301B" w:rsidRPr="001258B4">
        <w:rPr>
          <w:rFonts w:ascii="Book Antiqua" w:hAnsi="Book Antiqua"/>
          <w:sz w:val="24"/>
          <w:szCs w:val="24"/>
        </w:rPr>
        <w:t>finding, in a very similar</w:t>
      </w:r>
      <w:r w:rsidRPr="001258B4">
        <w:rPr>
          <w:rFonts w:ascii="Book Antiqua" w:hAnsi="Book Antiqua"/>
          <w:sz w:val="24"/>
          <w:szCs w:val="24"/>
        </w:rPr>
        <w:t xml:space="preserve"> dietary model of NASH, Lo </w:t>
      </w:r>
      <w:r w:rsidRPr="001258B4">
        <w:rPr>
          <w:rFonts w:ascii="Book Antiqua" w:hAnsi="Book Antiqua"/>
          <w:i/>
          <w:sz w:val="24"/>
          <w:szCs w:val="24"/>
        </w:rPr>
        <w:t>et al</w:t>
      </w:r>
      <w:r w:rsidR="001A1588" w:rsidRPr="001258B4">
        <w:rPr>
          <w:rFonts w:ascii="Book Antiqua" w:hAnsi="Book Antiqua"/>
          <w:sz w:val="24"/>
          <w:szCs w:val="24"/>
        </w:rPr>
        <w:fldChar w:fldCharType="begin"/>
      </w:r>
      <w:r w:rsidR="001A1588" w:rsidRPr="001258B4">
        <w:rPr>
          <w:rFonts w:ascii="Book Antiqua" w:hAnsi="Book Antiqua"/>
          <w:sz w:val="24"/>
          <w:szCs w:val="24"/>
        </w:rPr>
        <w:instrText xml:space="preserve"> ADDIN EN.CITE &lt;EndNote&gt;&lt;Cite&gt;&lt;Author&gt;Lo&lt;/Author&gt;&lt;Year&gt;2011&lt;/Year&gt;&lt;RecNum&gt;2591&lt;/RecNum&gt;&lt;DisplayText&gt;&lt;style face="superscript"&gt;[49]&lt;/style&gt;&lt;/DisplayText&gt;&lt;record&gt;&lt;rec-number&gt;2591&lt;/rec-number&gt;&lt;foreign-keys&gt;&lt;key app="EN" db-id="2wfw2d9sq0texje50pip0fr85xavvprxddp2" timestamp="1440718758"&gt;2591&lt;/key&gt;&lt;/foreign-keys&gt;&lt;ref-type name="Journal Article"&gt;17&lt;/ref-type&gt;&lt;contributors&gt;&lt;authors&gt;&lt;author&gt;Lo, Lisa&lt;/author&gt;&lt;author&gt;McLennan, Susan V&lt;/author&gt;&lt;author&gt;Williams, Paul F&lt;/author&gt;&lt;author&gt;Bonner, James&lt;/author&gt;&lt;author&gt;Chowdhury, Sumaiya&lt;/author&gt;&lt;author&gt;McCaughan, Geoffrey W&lt;/author&gt;&lt;author&gt;Gorrell, Mark D&lt;/author&gt;&lt;author&gt;Yue, Dennis K&lt;/author&gt;&lt;author&gt;Twigg, Stephen M&lt;/author&gt;&lt;/authors&gt;&lt;/contributors&gt;&lt;titles&gt;&lt;title&gt;Diabetes is a progression factor for hepatic fibrosis in a high fat fed mouse obesity model of non-alcoholic steatohepatitis&lt;/title&gt;&lt;secondary-title&gt;Journal of hepatology&lt;/secondary-title&gt;&lt;/titles&gt;&lt;periodical&gt;&lt;full-title&gt;Journal of Hepatology&lt;/full-title&gt;&lt;/periodical&gt;&lt;pages&gt;435-444&lt;/pages&gt;&lt;volume&gt;55&lt;/volume&gt;&lt;number&gt;2&lt;/number&gt;&lt;dates&gt;&lt;year&gt;2011&lt;/year&gt;&lt;/dates&gt;&lt;isbn&gt;0168-8278&lt;/isbn&gt;&lt;urls&gt;&lt;/urls&gt;&lt;/record&gt;&lt;/Cite&gt;&lt;/EndNote&gt;</w:instrText>
      </w:r>
      <w:r w:rsidR="001A1588" w:rsidRPr="001258B4">
        <w:rPr>
          <w:rFonts w:ascii="Book Antiqua" w:hAnsi="Book Antiqua"/>
          <w:sz w:val="24"/>
          <w:szCs w:val="24"/>
        </w:rPr>
        <w:fldChar w:fldCharType="separate"/>
      </w:r>
      <w:r w:rsidR="001A1588" w:rsidRPr="001258B4">
        <w:rPr>
          <w:rFonts w:ascii="Book Antiqua" w:hAnsi="Book Antiqua"/>
          <w:noProof/>
          <w:sz w:val="24"/>
          <w:szCs w:val="24"/>
          <w:vertAlign w:val="superscript"/>
        </w:rPr>
        <w:t>[</w:t>
      </w:r>
      <w:hyperlink w:anchor="_ENREF_49" w:tooltip="Lo, 2011 #2591" w:history="1">
        <w:r w:rsidR="001A1588" w:rsidRPr="001258B4">
          <w:rPr>
            <w:rFonts w:ascii="Book Antiqua" w:hAnsi="Book Antiqua" w:hint="eastAsia"/>
            <w:noProof/>
            <w:sz w:val="24"/>
            <w:szCs w:val="24"/>
            <w:vertAlign w:val="superscript"/>
          </w:rPr>
          <w:t>47</w:t>
        </w:r>
      </w:hyperlink>
      <w:r w:rsidR="001A1588" w:rsidRPr="001258B4">
        <w:rPr>
          <w:rFonts w:ascii="Book Antiqua" w:hAnsi="Book Antiqua"/>
          <w:noProof/>
          <w:sz w:val="24"/>
          <w:szCs w:val="24"/>
          <w:vertAlign w:val="superscript"/>
        </w:rPr>
        <w:t>]</w:t>
      </w:r>
      <w:r w:rsidR="001A1588" w:rsidRPr="001258B4">
        <w:rPr>
          <w:rFonts w:ascii="Book Antiqua" w:hAnsi="Book Antiqua"/>
          <w:sz w:val="24"/>
          <w:szCs w:val="24"/>
        </w:rPr>
        <w:fldChar w:fldCharType="end"/>
      </w:r>
      <w:r w:rsidRPr="001258B4">
        <w:rPr>
          <w:rFonts w:ascii="Book Antiqua" w:hAnsi="Book Antiqua"/>
          <w:sz w:val="24"/>
          <w:szCs w:val="24"/>
        </w:rPr>
        <w:t xml:space="preserve"> found that although diabetes worsened </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induced liver fibrosis this was not associated with measurable increases in liver inflammatory infiltration or </w:t>
      </w:r>
      <w:proofErr w:type="spellStart"/>
      <w:r w:rsidRPr="001258B4">
        <w:rPr>
          <w:rFonts w:ascii="Book Antiqua" w:hAnsi="Book Antiqua"/>
          <w:sz w:val="24"/>
          <w:szCs w:val="24"/>
        </w:rPr>
        <w:t>proinflammatory</w:t>
      </w:r>
      <w:proofErr w:type="spellEnd"/>
      <w:r w:rsidRPr="001258B4">
        <w:rPr>
          <w:rFonts w:ascii="Book Antiqua" w:hAnsi="Book Antiqua"/>
          <w:sz w:val="24"/>
          <w:szCs w:val="24"/>
        </w:rPr>
        <w:t xml:space="preserve"> cytokine levels. These finding suggest that </w:t>
      </w:r>
      <w:proofErr w:type="spellStart"/>
      <w:r w:rsidRPr="001258B4">
        <w:rPr>
          <w:rFonts w:ascii="Book Antiqua" w:hAnsi="Book Antiqua"/>
          <w:sz w:val="24"/>
          <w:szCs w:val="24"/>
        </w:rPr>
        <w:t>profibrotic</w:t>
      </w:r>
      <w:proofErr w:type="spellEnd"/>
      <w:r w:rsidRPr="001258B4">
        <w:rPr>
          <w:rFonts w:ascii="Book Antiqua" w:hAnsi="Book Antiqua"/>
          <w:sz w:val="24"/>
          <w:szCs w:val="24"/>
        </w:rPr>
        <w:t xml:space="preserve"> effects of AGEs and diabetes may not be mediated primarily through increasing hepatic inflammation. </w:t>
      </w:r>
    </w:p>
    <w:p w14:paraId="6AC57897" w14:textId="68C7DFD3" w:rsidR="00E077C9"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 xml:space="preserve">The formation of AGEs in foods involves the condensation of an amino group with the carbonyl group of a reducing carbohydrate (glucose, fructose, maltose, lactose or </w:t>
      </w:r>
      <w:proofErr w:type="spellStart"/>
      <w:r w:rsidRPr="001258B4">
        <w:rPr>
          <w:rFonts w:ascii="Book Antiqua" w:hAnsi="Book Antiqua"/>
          <w:sz w:val="24"/>
          <w:szCs w:val="24"/>
        </w:rPr>
        <w:t>ribulose</w:t>
      </w:r>
      <w:proofErr w:type="spellEnd"/>
      <w:r w:rsidRPr="001258B4">
        <w:rPr>
          <w:rFonts w:ascii="Book Antiqua" w:hAnsi="Book Antiqua"/>
          <w:sz w:val="24"/>
          <w:szCs w:val="24"/>
        </w:rPr>
        <w:t xml:space="preserve">) to form intermediate </w:t>
      </w:r>
      <w:proofErr w:type="spellStart"/>
      <w:r w:rsidRPr="001258B4">
        <w:rPr>
          <w:rFonts w:ascii="Book Antiqua" w:hAnsi="Book Antiqua"/>
          <w:sz w:val="24"/>
          <w:szCs w:val="24"/>
        </w:rPr>
        <w:t>Amadori</w:t>
      </w:r>
      <w:proofErr w:type="spellEnd"/>
      <w:r w:rsidRPr="001258B4">
        <w:rPr>
          <w:rFonts w:ascii="Book Antiqua" w:hAnsi="Book Antiqua"/>
          <w:sz w:val="24"/>
          <w:szCs w:val="24"/>
        </w:rPr>
        <w:t xml:space="preserve"> products. Oxidation of </w:t>
      </w:r>
      <w:proofErr w:type="spellStart"/>
      <w:r w:rsidRPr="001258B4">
        <w:rPr>
          <w:rFonts w:ascii="Book Antiqua" w:hAnsi="Book Antiqua"/>
          <w:sz w:val="24"/>
          <w:szCs w:val="24"/>
        </w:rPr>
        <w:t>Amadori</w:t>
      </w:r>
      <w:proofErr w:type="spellEnd"/>
      <w:r w:rsidRPr="001258B4">
        <w:rPr>
          <w:rFonts w:ascii="Book Antiqua" w:hAnsi="Book Antiqua"/>
          <w:sz w:val="24"/>
          <w:szCs w:val="24"/>
        </w:rPr>
        <w:t xml:space="preserve"> products leads to a more stable compound, CML, used in studies as an indicator of the AGE content of foods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&lt;EndNote&gt;&lt;Cite&gt;&lt;Author&gt;Goldberg&lt;/Author&gt;&lt;Year&gt;2004&lt;/Year&gt;&lt;RecNum&gt;2&lt;/RecNum&gt;&lt;DisplayText&gt;&lt;style face="superscript"&gt;[50]&lt;/style&gt;&lt;/DisplayText&gt;&lt;record&gt;&lt;rec-number&gt;2&lt;/rec-number&gt;&lt;ref-type name="Journal Article"&gt;17&lt;/ref-type&gt;&lt;contributors&gt;&lt;authors&gt;&lt;author&gt;Goldberg, T.&lt;/author&gt;&lt;author&gt;Cai, W.&lt;/author&gt;&lt;author&gt;Peppa, M.&lt;/author&gt;&lt;author&gt;Dardaine, V.&lt;/author&gt;&lt;author&gt;Baliga, B. S.&lt;/author&gt;&lt;author&gt;Uribarri, J.&lt;/author&gt;&lt;author&gt;Vlassara, H.&lt;/author&gt;&lt;/authors&gt;&lt;/contributors&gt;&lt;auth-address&gt;Division of Experimental Diabetes and Aging, Department of Geriatrics, Mount Sinai School of Medicine, New York, NY 10029, USA.&lt;/auth-address&gt;&lt;titles&gt;&lt;title&gt;Advanced glycoxidation end products in commonly consumed foods&lt;/title&gt;&lt;secondary-title&gt;J Am Diet Assoc&lt;/secondary-title&gt;&lt;/titles&gt;&lt;pages&gt;1287-91&lt;/pages&gt;&lt;volume&gt;104&lt;/volume&gt;&lt;number&gt;8&lt;/number&gt;&lt;keywords&gt;&lt;keyword&gt;Antibodies, Monoclonal/diagnostic use&lt;/keyword&gt;&lt;keyword&gt;Cardiovascular Diseases/epidemiology&lt;/keyword&gt;&lt;keyword&gt;Cooking/*methods&lt;/keyword&gt;&lt;keyword&gt;Dietary Carbohydrates/analysis&lt;/keyword&gt;&lt;keyword&gt;Dietary Fats/analysis&lt;/keyword&gt;&lt;keyword&gt;Enzyme-Linked Immunosorbent Assay&lt;/keyword&gt;&lt;keyword&gt;Food Analysis&lt;/keyword&gt;&lt;keyword&gt;Food Handling/*methods&lt;/keyword&gt;&lt;keyword&gt;Glycosylation End Products, Advanced/*adverse effects/*analysis/immunology&lt;/keyword&gt;&lt;keyword&gt;*Hot Temperature/adverse effects&lt;/keyword&gt;&lt;keyword&gt;Humans&lt;/keyword&gt;&lt;keyword&gt;Kidney Diseases/epidemiology&lt;/keyword&gt;&lt;keyword&gt;Lipid Peroxidation&lt;/keyword&gt;&lt;keyword&gt;Lysine/*analogs &amp;amp; derivatives/analysis/immunology&lt;/keyword&gt;&lt;keyword&gt;Maillard Reaction&lt;/keyword&gt;&lt;keyword&gt;Meat/analysis&lt;/keyword&gt;&lt;keyword&gt;Time Factors&lt;/keyword&gt;&lt;/keywords&gt;&lt;dates&gt;&lt;year&gt;2004&lt;/year&gt;&lt;pub-dates&gt;&lt;date&gt;Aug&lt;/date&gt;&lt;/pub-dates&gt;&lt;/dates&gt;&lt;accession-num&gt;15281050&lt;/accession-num&gt;&lt;urls&gt;&lt;related-urls&gt;&lt;url&gt;http://www.ncbi.nlm.nih.gov/entrez/query.fcgi?cmd=Retrieve&amp;amp;db=PubMed&amp;amp;dopt=Citation&amp;amp;list_uids=15281050 &lt;/url&gt;&lt;/related-urls&gt;&lt;/urls&gt;&lt;/record&gt;&lt;/Cite&gt;&lt;/EndNote&gt;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50" w:tooltip="Goldberg, 2004 #339" w:history="1">
        <w:r w:rsidR="00775CD7" w:rsidRPr="001258B4">
          <w:rPr>
            <w:rFonts w:ascii="Book Antiqua" w:hAnsi="Book Antiqua" w:hint="eastAsia"/>
            <w:noProof/>
            <w:sz w:val="24"/>
            <w:szCs w:val="24"/>
            <w:vertAlign w:val="superscript"/>
          </w:rPr>
          <w:t>4</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A common method </w:t>
      </w:r>
      <w:r w:rsidR="00635B9D" w:rsidRPr="001258B4">
        <w:rPr>
          <w:rFonts w:ascii="Book Antiqua" w:hAnsi="Book Antiqua"/>
          <w:sz w:val="24"/>
          <w:szCs w:val="24"/>
        </w:rPr>
        <w:t xml:space="preserve">of high dietary </w:t>
      </w:r>
      <w:r w:rsidRPr="001258B4">
        <w:rPr>
          <w:rFonts w:ascii="Book Antiqua" w:hAnsi="Book Antiqua"/>
          <w:sz w:val="24"/>
          <w:szCs w:val="24"/>
        </w:rPr>
        <w:t xml:space="preserve">AGE formation is </w:t>
      </w:r>
      <w:r w:rsidRPr="001258B4">
        <w:rPr>
          <w:rFonts w:ascii="Book Antiqua" w:hAnsi="Book Antiqua"/>
          <w:i/>
          <w:sz w:val="24"/>
          <w:szCs w:val="24"/>
        </w:rPr>
        <w:t>via</w:t>
      </w:r>
      <w:r w:rsidRPr="001258B4">
        <w:rPr>
          <w:rFonts w:ascii="Book Antiqua" w:hAnsi="Book Antiqua"/>
          <w:sz w:val="24"/>
          <w:szCs w:val="24"/>
        </w:rPr>
        <w:t xml:space="preserve"> heating at high temperatures in </w:t>
      </w:r>
      <w:r w:rsidR="00E9301B" w:rsidRPr="001258B4">
        <w:rPr>
          <w:rFonts w:ascii="Book Antiqua" w:hAnsi="Book Antiqua"/>
          <w:sz w:val="24"/>
          <w:szCs w:val="24"/>
        </w:rPr>
        <w:t>non-aqueous</w:t>
      </w:r>
      <w:r w:rsidRPr="001258B4">
        <w:rPr>
          <w:rFonts w:ascii="Book Antiqua" w:hAnsi="Book Antiqua"/>
          <w:sz w:val="24"/>
          <w:szCs w:val="24"/>
        </w:rPr>
        <w:t xml:space="preserve"> environments (</w:t>
      </w:r>
      <w:r w:rsidRPr="001258B4">
        <w:rPr>
          <w:rFonts w:ascii="Book Antiqua" w:hAnsi="Book Antiqua"/>
          <w:i/>
          <w:sz w:val="24"/>
          <w:szCs w:val="24"/>
        </w:rPr>
        <w:t>e.g.</w:t>
      </w:r>
      <w:r w:rsidR="00105856" w:rsidRPr="001258B4">
        <w:rPr>
          <w:rFonts w:ascii="Book Antiqua" w:hAnsi="Book Antiqua" w:hint="eastAsia"/>
          <w:i/>
          <w:sz w:val="24"/>
          <w:szCs w:val="24"/>
        </w:rPr>
        <w:t>,</w:t>
      </w:r>
      <w:r w:rsidRPr="001258B4">
        <w:rPr>
          <w:rFonts w:ascii="Book Antiqua" w:hAnsi="Book Antiqua"/>
          <w:i/>
          <w:sz w:val="24"/>
          <w:szCs w:val="24"/>
        </w:rPr>
        <w:t xml:space="preserve"> </w:t>
      </w:r>
      <w:r w:rsidRPr="001258B4">
        <w:rPr>
          <w:rFonts w:ascii="Book Antiqua" w:hAnsi="Book Antiqua"/>
          <w:sz w:val="24"/>
          <w:szCs w:val="24"/>
        </w:rPr>
        <w:t>bak</w:t>
      </w:r>
      <w:r w:rsidR="00635B9D" w:rsidRPr="001258B4">
        <w:rPr>
          <w:rFonts w:ascii="Book Antiqua" w:hAnsi="Book Antiqua"/>
          <w:sz w:val="24"/>
          <w:szCs w:val="24"/>
        </w:rPr>
        <w:t>ing</w:t>
      </w:r>
      <w:r w:rsidR="00105856" w:rsidRPr="001258B4">
        <w:rPr>
          <w:rFonts w:ascii="Book Antiqua" w:hAnsi="Book Antiqua"/>
          <w:sz w:val="24"/>
          <w:szCs w:val="24"/>
        </w:rPr>
        <w:t xml:space="preserve"> or </w:t>
      </w:r>
      <w:r w:rsidR="00105856" w:rsidRPr="001258B4">
        <w:rPr>
          <w:rFonts w:ascii="Book Antiqua" w:hAnsi="Book Antiqua"/>
          <w:sz w:val="24"/>
          <w:szCs w:val="24"/>
        </w:rPr>
        <w:lastRenderedPageBreak/>
        <w:t>broiling</w:t>
      </w:r>
      <w:proofErr w:type="gramStart"/>
      <w:r w:rsidR="00105856" w:rsidRPr="001258B4">
        <w:rPr>
          <w:rFonts w:ascii="Book Antiqua" w:hAnsi="Book Antiqua"/>
          <w:sz w:val="24"/>
          <w:szCs w:val="24"/>
        </w:rPr>
        <w:t>)</w:t>
      </w:r>
      <w:proofErr w:type="gramEnd"/>
      <w:r w:rsidR="006469EF" w:rsidRPr="001258B4">
        <w:rPr>
          <w:rFonts w:ascii="Book Antiqua" w:hAnsi="Book Antiqua"/>
          <w:sz w:val="24"/>
          <w:szCs w:val="24"/>
        </w:rPr>
        <w:fldChar w:fldCharType="begin">
          <w:fldData xml:space="preserve">PEVuZE5vdGU+PENpdGU+PEF1dGhvcj5Hb2xkYmVyZzwvQXV0aG9yPjxZZWFyPjIwMDQ8L1llYXI+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</w:fldData>
        </w:fldChar>
      </w:r>
      <w:r w:rsidR="00076DF6" w:rsidRPr="001258B4">
        <w:rPr>
          <w:rFonts w:ascii="Book Antiqua" w:hAnsi="Book Antiqua"/>
          <w:sz w:val="24"/>
          <w:szCs w:val="24"/>
        </w:rPr>
        <w:instrText xml:space="preserve"> ADDIN EN.CITE </w:instrText>
      </w:r>
      <w:r w:rsidR="00076DF6" w:rsidRPr="001258B4">
        <w:rPr>
          <w:rFonts w:ascii="Book Antiqua" w:hAnsi="Book Antiqua"/>
          <w:sz w:val="24"/>
          <w:szCs w:val="24"/>
        </w:rPr>
        <w:fldChar w:fldCharType="begin">
          <w:fldData xml:space="preserve">PEVuZE5vdGU+PENpdGU+PEF1dGhvcj5Hb2xkYmVyZzwvQXV0aG9yPjxZZWFyPjIwMDQ8L1llYXI+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</w:fldData>
        </w:fldChar>
      </w:r>
      <w:r w:rsidR="00076DF6" w:rsidRPr="001258B4">
        <w:rPr>
          <w:rFonts w:ascii="Book Antiqua" w:hAnsi="Book Antiqua"/>
          <w:sz w:val="24"/>
          <w:szCs w:val="24"/>
        </w:rPr>
        <w:instrText xml:space="preserve"> ADDIN EN.CITE.DATA </w:instrText>
      </w:r>
      <w:r w:rsidR="00076DF6" w:rsidRPr="001258B4">
        <w:rPr>
          <w:rFonts w:ascii="Book Antiqua" w:hAnsi="Book Antiqua"/>
          <w:sz w:val="24"/>
          <w:szCs w:val="24"/>
        </w:rPr>
      </w:r>
      <w:r w:rsidR="00076DF6" w:rsidRPr="001258B4">
        <w:rPr>
          <w:rFonts w:ascii="Book Antiqua" w:hAnsi="Book Antiqua"/>
          <w:sz w:val="24"/>
          <w:szCs w:val="24"/>
        </w:rPr>
        <w:fldChar w:fldCharType="end"/>
      </w:r>
      <w:r w:rsidR="006469EF" w:rsidRPr="001258B4">
        <w:rPr>
          <w:rFonts w:ascii="Book Antiqua" w:hAnsi="Book Antiqua"/>
          <w:sz w:val="24"/>
          <w:szCs w:val="24"/>
        </w:rPr>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50" w:tooltip="Goldberg, 2004 #339" w:history="1">
        <w:r w:rsidR="00775CD7" w:rsidRPr="001258B4">
          <w:rPr>
            <w:rFonts w:ascii="Book Antiqua" w:hAnsi="Book Antiqua" w:hint="eastAsia"/>
            <w:noProof/>
            <w:sz w:val="24"/>
            <w:szCs w:val="24"/>
            <w:vertAlign w:val="superscript"/>
          </w:rPr>
          <w:t>4</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High levels of AGEs are thus found in many common foods such as baked breads and biscuits/cookies, toasted breakfast cereals, grilled steak, brewed beer, and roasted coffee beans. For example, to</w:t>
      </w:r>
      <w:r w:rsidR="00E9301B" w:rsidRPr="001258B4">
        <w:rPr>
          <w:rFonts w:ascii="Book Antiqua" w:hAnsi="Book Antiqua"/>
          <w:sz w:val="24"/>
          <w:szCs w:val="24"/>
        </w:rPr>
        <w:t>asting white bread increases it</w:t>
      </w:r>
      <w:r w:rsidRPr="001258B4">
        <w:rPr>
          <w:rFonts w:ascii="Book Antiqua" w:hAnsi="Book Antiqua"/>
          <w:sz w:val="24"/>
          <w:szCs w:val="24"/>
        </w:rPr>
        <w:t>s A</w:t>
      </w:r>
      <w:r w:rsidR="00362FA6" w:rsidRPr="001258B4">
        <w:rPr>
          <w:rFonts w:ascii="Book Antiqua" w:hAnsi="Book Antiqua"/>
          <w:sz w:val="24"/>
          <w:szCs w:val="24"/>
        </w:rPr>
        <w:t>GE content by more than 3 times</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&lt;EndNote&gt;&lt;Cite&gt;&lt;Author&gt;Vlassara&lt;/Author&gt;&lt;Year&gt;2007&lt;/Year&gt;&lt;RecNum&gt;1787&lt;/RecNum&gt;&lt;DisplayText&gt;&lt;style face="superscript"&gt;[51]&lt;/style&gt;&lt;/DisplayText&gt;&lt;record&gt;&lt;rec-number&gt;1787&lt;/rec-number&gt;&lt;foreign-keys&gt;&lt;key app="EN" db-id="2wfw2d9sq0texje50pip0fr85xavvprxddp2" timestamp="1300523743"&gt;1787&lt;/key&gt;&lt;/foreign-keys&gt;&lt;ref-type name="Journal Article"&gt;17&lt;/ref-type&gt;&lt;contributors&gt;&lt;authors&gt;&lt;author&gt;Vlassara, H.&lt;/author&gt;&lt;author&gt;Striker, G.&lt;/author&gt;&lt;/authors&gt;&lt;/contributors&gt;&lt;titles&gt;&lt;title&gt;Glycotoxins in the diet promote diabetes and diabetic complications&lt;/title&gt;&lt;secondary-title&gt;Current Diabetes Reports&lt;/secondary-title&gt;&lt;/titles&gt;&lt;periodical&gt;&lt;full-title&gt;Current Diabetes Reports&lt;/full-title&gt;&lt;/periodical&gt;&lt;pages&gt;235-241&lt;/pages&gt;&lt;volume&gt;7&lt;/volume&gt;&lt;number&gt;3&lt;/number&gt;&lt;dates&gt;&lt;year&gt;2007&lt;/year&gt;&lt;/dates&gt;&lt;isbn&gt;1534-4827&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51" w:tooltip="Vlassara, 2007 #1787" w:history="1">
        <w:r w:rsidR="001A1588" w:rsidRPr="001258B4">
          <w:rPr>
            <w:rFonts w:ascii="Book Antiqua" w:hAnsi="Book Antiqua" w:hint="eastAsia"/>
            <w:noProof/>
            <w:sz w:val="24"/>
            <w:szCs w:val="24"/>
            <w:vertAlign w:val="superscript"/>
          </w:rPr>
          <w:t>48</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Interestingly, acidifying such foods prior to cooking by marinating them in acetic acid (vinegar) or lemon juice, reduces their CML content substantially wi</w:t>
      </w:r>
      <w:r w:rsidR="00362FA6" w:rsidRPr="001258B4">
        <w:rPr>
          <w:rFonts w:ascii="Book Antiqua" w:hAnsi="Book Antiqua"/>
          <w:sz w:val="24"/>
          <w:szCs w:val="24"/>
        </w:rPr>
        <w:t>thout compromising palatability</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&lt;EndNote&gt;&lt;Cite&gt;&lt;Author&gt;Uribarri&lt;/Author&gt;&lt;Year&gt;2010&lt;/Year&gt;&lt;RecNum&gt;2087&lt;/RecNum&gt;&lt;DisplayText&gt;&lt;style face="superscript"&gt;[52]&lt;/style&gt;&lt;/DisplayText&gt;&lt;record&gt;&lt;rec-number&gt;2087&lt;/rec-number&gt;&lt;foreign-keys&gt;&lt;key app="EN" db-id="2wfw2d9sq0texje50pip0fr85xavvprxddp2" timestamp="1327023759"&gt;2087&lt;/key&gt;&lt;/foreign-keys&gt;&lt;ref-type name="Journal Article"&gt;17&lt;/ref-type&gt;&lt;contributors&gt;&lt;authors&gt;&lt;author&gt;Uribarri, J.&lt;/author&gt;&lt;author&gt;Woodruff, S.&lt;/author&gt;&lt;author&gt;Goodman, S.&lt;/author&gt;&lt;author&gt;Cai, W.&lt;/author&gt;&lt;author&gt;Chen, X.&lt;/author&gt;&lt;author&gt;Pyzik, R.&lt;/author&gt;&lt;author&gt;Yong, A.&lt;/author&gt;&lt;author&gt;Striker, G.E.&lt;/author&gt;&lt;author&gt;Vlassara, H.&lt;/author&gt;&lt;/authors&gt;&lt;/contributors&gt;&lt;titles&gt;&lt;title&gt;Advanced glycation end products in foods and a practical guide to their reduction in the diet&lt;/title&gt;&lt;secondary-title&gt;Journal of the American Dietetic Association&lt;/secondary-title&gt;&lt;/titles&gt;&lt;periodical&gt;&lt;full-title&gt;Journal of the American Dietetic Association&lt;/full-title&gt;&lt;/periodical&gt;&lt;pages&gt;911-916. e12&lt;/pages&gt;&lt;volume&gt;110&lt;/volume&gt;&lt;number&gt;6&lt;/number&gt;&lt;dates&gt;&lt;year&gt;2010&lt;/year&gt;&lt;/dates&gt;&lt;isbn&gt;0002-8223&lt;/isbn&gt;&lt;urls&gt;&lt;/urls&gt;&lt;/record&gt;&lt;/Cite&gt;&lt;/EndNote&gt;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52" w:tooltip="Uribarri, 2010 #2087" w:history="1">
        <w:r w:rsidR="001A1588" w:rsidRPr="001258B4">
          <w:rPr>
            <w:rFonts w:ascii="Book Antiqua" w:hAnsi="Book Antiqua" w:hint="eastAsia"/>
            <w:noProof/>
            <w:sz w:val="24"/>
            <w:szCs w:val="24"/>
            <w:vertAlign w:val="superscript"/>
          </w:rPr>
          <w:t>49</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In this study, we have found reducing AGEs production by vinegar marination prior to baking can abrogate the harmful effects of a high AGE diet in an animal model of NAFLD.  This may be one mechanism by which the Mediterranean diet which includes the use of vinegar and lemon juice marination is beneficial fo</w:t>
      </w:r>
      <w:r w:rsidR="00362FA6" w:rsidRPr="001258B4">
        <w:rPr>
          <w:rFonts w:ascii="Book Antiqua" w:hAnsi="Book Antiqua"/>
          <w:sz w:val="24"/>
          <w:szCs w:val="24"/>
        </w:rPr>
        <w:t>r metabolic health and in NAFLD</w:t>
      </w:r>
      <w:r w:rsidR="006469EF" w:rsidRPr="001258B4">
        <w:rPr>
          <w:rFonts w:ascii="Book Antiqua" w:hAnsi="Book Antiqua"/>
          <w:sz w:val="24"/>
          <w:szCs w:val="24"/>
        </w:rPr>
        <w:fldChar w:fldCharType="begin"/>
      </w:r>
      <w:r w:rsidR="00076DF6" w:rsidRPr="001258B4">
        <w:rPr>
          <w:rFonts w:ascii="Book Antiqua" w:hAnsi="Book Antiqua"/>
          <w:sz w:val="24"/>
          <w:szCs w:val="24"/>
        </w:rPr>
        <w:instrText xml:space="preserve"> ADDIN EN.CITE &lt;EndNote&gt;&lt;Cite&gt;&lt;Author&gt;Hoffman&lt;/Author&gt;&lt;Year&gt;2013&lt;/Year&gt;&lt;RecNum&gt;2156&lt;/RecNum&gt;&lt;DisplayText&gt;&lt;style face="superscript"&gt;[53]&lt;/style&gt;&lt;/DisplayText&gt;&lt;record&gt;&lt;rec-number&gt;2156&lt;/rec-number&gt;&lt;foreign-keys&gt;&lt;key app="EN" db-id="2wfw2d9sq0texje50pip0fr85xavvprxddp2" timestamp="1408062318"&gt;2156&lt;/key&gt;&lt;/foreign-keys&gt;&lt;ref-type name="Journal Article"&gt;17&lt;/ref-type&gt;&lt;contributors&gt;&lt;authors&gt;&lt;author&gt;Hoffman, Richard&lt;/author&gt;&lt;author&gt;Gerber, Mariette&lt;/author&gt;&lt;/authors&gt;&lt;/contributors&gt;&lt;titles&gt;&lt;title&gt;Evaluating and adapt</w:instrText>
      </w:r>
      <w:r w:rsidR="00076DF6" w:rsidRPr="001258B4">
        <w:rPr>
          <w:rFonts w:ascii="Book Antiqua" w:hAnsi="Book Antiqua" w:hint="eastAsia"/>
          <w:sz w:val="24"/>
          <w:szCs w:val="24"/>
        </w:rPr>
        <w:instrText>ing the Mediterranean diet for non</w:instrText>
      </w:r>
      <w:r w:rsidR="00076DF6" w:rsidRPr="001258B4">
        <w:rPr>
          <w:rFonts w:ascii="Book Antiqua" w:hAnsi="Book Antiqua" w:hint="eastAsia"/>
          <w:sz w:val="24"/>
          <w:szCs w:val="24"/>
        </w:rPr>
        <w:instrText>‐</w:instrText>
      </w:r>
      <w:r w:rsidR="00076DF6" w:rsidRPr="001258B4">
        <w:rPr>
          <w:rFonts w:ascii="Book Antiqua" w:hAnsi="Book Antiqua" w:hint="eastAsia"/>
          <w:sz w:val="24"/>
          <w:szCs w:val="24"/>
        </w:rPr>
        <w:instrText>Mediterranean populations: A critical appraisal&lt;/title&gt;&lt;secondary-title&gt;Nutrition reviews&lt;/secondary-title&gt;&lt;/titles&gt;&lt;periodical&gt;&lt;full-title&gt;Nutrition reviews&lt;/full-title&gt;&lt;/periodical&gt;&lt;pages&gt;573-584&lt;/pages&gt;&lt;volume&gt;71&lt;/vol</w:instrText>
      </w:r>
      <w:r w:rsidR="00076DF6" w:rsidRPr="001258B4">
        <w:rPr>
          <w:rFonts w:ascii="Book Antiqua" w:hAnsi="Book Antiqua"/>
          <w:sz w:val="24"/>
          <w:szCs w:val="24"/>
        </w:rPr>
        <w:instrText>ume&gt;&lt;number&gt;9&lt;/number&gt;&lt;dates&gt;&lt;year&gt;2013&lt;/year&gt;&lt;/dates&gt;&lt;isbn&gt;1753-4887&lt;/isbn&gt;&lt;urls&gt;&lt;/urls&gt;&lt;/record&gt;&lt;/Cite&gt;&lt;/EndNote&gt;</w:instrText>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53" w:tooltip="Hoffman, 2013 #2156" w:history="1">
        <w:r w:rsidR="001A1588" w:rsidRPr="001258B4">
          <w:rPr>
            <w:rFonts w:ascii="Book Antiqua" w:hAnsi="Book Antiqua" w:hint="eastAsia"/>
            <w:noProof/>
            <w:sz w:val="24"/>
            <w:szCs w:val="24"/>
            <w:vertAlign w:val="superscript"/>
          </w:rPr>
          <w:t>50</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w:t>
      </w:r>
      <w:r w:rsidR="00E9301B" w:rsidRPr="001258B4">
        <w:rPr>
          <w:rFonts w:ascii="Book Antiqua" w:hAnsi="Book Antiqua"/>
          <w:sz w:val="24"/>
          <w:szCs w:val="24"/>
        </w:rPr>
        <w:t xml:space="preserve"> </w:t>
      </w:r>
    </w:p>
    <w:p w14:paraId="2480B7C6" w14:textId="56E29AF6" w:rsidR="003448A0" w:rsidRPr="001258B4" w:rsidRDefault="003448A0" w:rsidP="00A52137">
      <w:pPr>
        <w:spacing w:after="0" w:line="360" w:lineRule="auto"/>
        <w:ind w:firstLineChars="150" w:firstLine="360"/>
        <w:jc w:val="both"/>
        <w:rPr>
          <w:rFonts w:ascii="Book Antiqua" w:hAnsi="Book Antiqua"/>
          <w:sz w:val="24"/>
          <w:szCs w:val="24"/>
        </w:rPr>
      </w:pPr>
      <w:r w:rsidRPr="001258B4">
        <w:rPr>
          <w:rFonts w:ascii="Book Antiqua" w:hAnsi="Book Antiqua"/>
          <w:sz w:val="24"/>
          <w:szCs w:val="24"/>
        </w:rPr>
        <w:t xml:space="preserve">It has been shown that patients with NASH have higher levels of circulating AGEs than those with simple </w:t>
      </w:r>
      <w:proofErr w:type="spellStart"/>
      <w:proofErr w:type="gramStart"/>
      <w:r w:rsidRPr="001258B4">
        <w:rPr>
          <w:rFonts w:ascii="Book Antiqua" w:hAnsi="Book Antiqua"/>
          <w:sz w:val="24"/>
          <w:szCs w:val="24"/>
        </w:rPr>
        <w:t>steatosis</w:t>
      </w:r>
      <w:proofErr w:type="spellEnd"/>
      <w:proofErr w:type="gramEnd"/>
      <w:r w:rsidR="006469EF" w:rsidRPr="001258B4">
        <w:rPr>
          <w:rFonts w:ascii="Book Antiqua" w:hAnsi="Book Antiqua"/>
          <w:sz w:val="24"/>
          <w:szCs w:val="24"/>
        </w:rPr>
        <w:fldChar w:fldCharType="begin">
          <w:fldData xml:space="preserve">PEVuZE5vdGU+PENpdGU+PEF1dGhvcj5IeW9nbzwvQXV0aG9yPjxZZWFyPjIwMDg8L1llYXI+PFJl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</w:fldData>
        </w:fldChar>
      </w:r>
      <w:r w:rsidR="00076DF6" w:rsidRPr="001258B4">
        <w:rPr>
          <w:rFonts w:ascii="Book Antiqua" w:hAnsi="Book Antiqua"/>
          <w:sz w:val="24"/>
          <w:szCs w:val="24"/>
        </w:rPr>
        <w:instrText xml:space="preserve"> ADDIN EN.CITE </w:instrText>
      </w:r>
      <w:r w:rsidR="00076DF6" w:rsidRPr="001258B4">
        <w:rPr>
          <w:rFonts w:ascii="Book Antiqua" w:hAnsi="Book Antiqua"/>
          <w:sz w:val="24"/>
          <w:szCs w:val="24"/>
        </w:rPr>
        <w:fldChar w:fldCharType="begin">
          <w:fldData xml:space="preserve">PEVuZE5vdGU+PENpdGU+PEF1dGhvcj5IeW9nbzwvQXV0aG9yPjxZZWFyPjIwMDg8L1llYXI+PFJl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</w:fldData>
        </w:fldChar>
      </w:r>
      <w:r w:rsidR="00076DF6" w:rsidRPr="001258B4">
        <w:rPr>
          <w:rFonts w:ascii="Book Antiqua" w:hAnsi="Book Antiqua"/>
          <w:sz w:val="24"/>
          <w:szCs w:val="24"/>
        </w:rPr>
        <w:instrText xml:space="preserve"> ADDIN EN.CITE.DATA </w:instrText>
      </w:r>
      <w:r w:rsidR="00076DF6" w:rsidRPr="001258B4">
        <w:rPr>
          <w:rFonts w:ascii="Book Antiqua" w:hAnsi="Book Antiqua"/>
          <w:sz w:val="24"/>
          <w:szCs w:val="24"/>
        </w:rPr>
      </w:r>
      <w:r w:rsidR="00076DF6" w:rsidRPr="001258B4">
        <w:rPr>
          <w:rFonts w:ascii="Book Antiqua" w:hAnsi="Book Antiqua"/>
          <w:sz w:val="24"/>
          <w:szCs w:val="24"/>
        </w:rPr>
        <w:fldChar w:fldCharType="end"/>
      </w:r>
      <w:r w:rsidR="006469EF" w:rsidRPr="001258B4">
        <w:rPr>
          <w:rFonts w:ascii="Book Antiqua" w:hAnsi="Book Antiqua"/>
          <w:sz w:val="24"/>
          <w:szCs w:val="24"/>
        </w:rPr>
      </w:r>
      <w:r w:rsidR="006469EF" w:rsidRPr="001258B4">
        <w:rPr>
          <w:rFonts w:ascii="Book Antiqua" w:hAnsi="Book Antiqua"/>
          <w:sz w:val="24"/>
          <w:szCs w:val="24"/>
        </w:rPr>
        <w:fldChar w:fldCharType="separate"/>
      </w:r>
      <w:r w:rsidR="00076DF6" w:rsidRPr="001258B4">
        <w:rPr>
          <w:rFonts w:ascii="Book Antiqua" w:hAnsi="Book Antiqua"/>
          <w:noProof/>
          <w:sz w:val="24"/>
          <w:szCs w:val="24"/>
          <w:vertAlign w:val="superscript"/>
        </w:rPr>
        <w:t>[</w:t>
      </w:r>
      <w:hyperlink w:anchor="_ENREF_48" w:tooltip="Hyogo, 2008 #1420" w:history="1">
        <w:r w:rsidR="001A1588" w:rsidRPr="001258B4">
          <w:rPr>
            <w:rFonts w:ascii="Book Antiqua" w:hAnsi="Book Antiqua" w:hint="eastAsia"/>
            <w:noProof/>
            <w:sz w:val="24"/>
            <w:szCs w:val="24"/>
            <w:vertAlign w:val="superscript"/>
          </w:rPr>
          <w:t>46</w:t>
        </w:r>
      </w:hyperlink>
      <w:r w:rsidR="00076DF6" w:rsidRPr="001258B4">
        <w:rPr>
          <w:rFonts w:ascii="Book Antiqua" w:hAnsi="Book Antiqua"/>
          <w:noProof/>
          <w:sz w:val="24"/>
          <w:szCs w:val="24"/>
          <w:vertAlign w:val="superscript"/>
        </w:rPr>
        <w:t>]</w:t>
      </w:r>
      <w:r w:rsidR="006469EF" w:rsidRPr="001258B4">
        <w:rPr>
          <w:rFonts w:ascii="Book Antiqua" w:hAnsi="Book Antiqua"/>
          <w:sz w:val="24"/>
          <w:szCs w:val="24"/>
        </w:rPr>
        <w:fldChar w:fldCharType="end"/>
      </w:r>
      <w:r w:rsidRPr="001258B4">
        <w:rPr>
          <w:rFonts w:ascii="Book Antiqua" w:hAnsi="Book Antiqua"/>
          <w:sz w:val="24"/>
          <w:szCs w:val="24"/>
        </w:rPr>
        <w:t xml:space="preserve">. However whether this reflects an increased dietary exposure to AGEs or greater endogenous AGE production in patients who have both fatty liver and glucose intolerance is unclear. Studies examining the relationship between dietary exposure to AGEs and the histological severity of liver injury in non-diabetic patients will help clarify this issue.  </w:t>
      </w:r>
    </w:p>
    <w:p w14:paraId="7F2F9DA5" w14:textId="77777777" w:rsidR="003448A0" w:rsidRPr="001258B4" w:rsidRDefault="003448A0" w:rsidP="00A52137">
      <w:pPr>
        <w:pStyle w:val="a8"/>
        <w:spacing w:line="360" w:lineRule="auto"/>
        <w:ind w:firstLineChars="150" w:firstLine="360"/>
        <w:jc w:val="both"/>
        <w:rPr>
          <w:rFonts w:ascii="Book Antiqua" w:hAnsi="Book Antiqua"/>
          <w:sz w:val="24"/>
          <w:szCs w:val="24"/>
        </w:rPr>
      </w:pPr>
      <w:r w:rsidRPr="001258B4">
        <w:rPr>
          <w:rFonts w:ascii="Book Antiqua" w:hAnsi="Book Antiqua"/>
          <w:sz w:val="24"/>
          <w:szCs w:val="24"/>
        </w:rPr>
        <w:t>In conclusion, we show that high dietary AGE exposure worsens liver pathology in experimental NASH, implicating AGE/RAGE signalling in fatty liver disease progression. Decreasing dietary AGEs by altering food selection and cooking methods may thus offset the possible harmful effects afforded by a high AGE diet.  If confirmed in human studies, our findings have broad implications for the way we process foods and the dietary advice given to patients with NAFLD. They also suggest a possible role for therapies targeting the AGE/RAGE pathway in the treatment and prevention of NASH.</w:t>
      </w:r>
    </w:p>
    <w:p w14:paraId="60BFBF19" w14:textId="77777777" w:rsidR="003448A0" w:rsidRPr="001258B4" w:rsidRDefault="003448A0" w:rsidP="00A52137">
      <w:pPr>
        <w:spacing w:after="0" w:line="360" w:lineRule="auto"/>
        <w:jc w:val="both"/>
        <w:rPr>
          <w:rFonts w:ascii="Book Antiqua" w:hAnsi="Book Antiqua"/>
          <w:sz w:val="24"/>
          <w:szCs w:val="24"/>
        </w:rPr>
      </w:pPr>
    </w:p>
    <w:p w14:paraId="71244D3B" w14:textId="3AFB22DA" w:rsidR="00F750D6" w:rsidRPr="001258B4" w:rsidRDefault="00F750D6" w:rsidP="00A52137">
      <w:pPr>
        <w:pStyle w:val="1"/>
        <w:spacing w:before="0" w:line="360" w:lineRule="auto"/>
        <w:jc w:val="both"/>
        <w:rPr>
          <w:rFonts w:ascii="Book Antiqua" w:hAnsi="Book Antiqua"/>
          <w:color w:val="auto"/>
          <w:sz w:val="24"/>
          <w:szCs w:val="24"/>
        </w:rPr>
      </w:pPr>
      <w:r w:rsidRPr="001258B4">
        <w:rPr>
          <w:rFonts w:ascii="Book Antiqua" w:hAnsi="Book Antiqua"/>
          <w:color w:val="auto"/>
          <w:sz w:val="24"/>
          <w:szCs w:val="24"/>
        </w:rPr>
        <w:t>ACKNOWLEDGEMENTS</w:t>
      </w:r>
    </w:p>
    <w:p w14:paraId="18B3B1FE" w14:textId="77777777" w:rsidR="00F750D6" w:rsidRPr="001258B4" w:rsidRDefault="00F750D6" w:rsidP="00A52137">
      <w:pPr>
        <w:spacing w:after="0" w:line="360" w:lineRule="auto"/>
        <w:jc w:val="both"/>
        <w:rPr>
          <w:rFonts w:ascii="Book Antiqua" w:hAnsi="Book Antiqua"/>
          <w:sz w:val="24"/>
          <w:szCs w:val="24"/>
          <w:lang w:eastAsia="en-AU"/>
        </w:rPr>
      </w:pPr>
      <w:proofErr w:type="gramStart"/>
      <w:r w:rsidRPr="001258B4">
        <w:rPr>
          <w:rFonts w:ascii="Book Antiqua" w:hAnsi="Book Antiqua"/>
          <w:sz w:val="24"/>
          <w:szCs w:val="24"/>
          <w:lang w:eastAsia="en-AU"/>
        </w:rPr>
        <w:t xml:space="preserve">Many thanks to A/Prof </w:t>
      </w:r>
      <w:proofErr w:type="spellStart"/>
      <w:r w:rsidRPr="001258B4">
        <w:rPr>
          <w:rFonts w:ascii="Book Antiqua" w:hAnsi="Book Antiqua"/>
          <w:sz w:val="24"/>
          <w:szCs w:val="24"/>
          <w:lang w:eastAsia="en-AU"/>
        </w:rPr>
        <w:t>Trishe</w:t>
      </w:r>
      <w:proofErr w:type="spellEnd"/>
      <w:r w:rsidRPr="001258B4">
        <w:rPr>
          <w:rFonts w:ascii="Book Antiqua" w:hAnsi="Book Antiqua"/>
          <w:sz w:val="24"/>
          <w:szCs w:val="24"/>
          <w:lang w:eastAsia="en-AU"/>
        </w:rPr>
        <w:t xml:space="preserve"> Leong from the Department of Anatomical Pathology, Austin Health, for her expert </w:t>
      </w:r>
      <w:proofErr w:type="spellStart"/>
      <w:r w:rsidRPr="001258B4">
        <w:rPr>
          <w:rFonts w:ascii="Book Antiqua" w:hAnsi="Book Antiqua"/>
          <w:sz w:val="24"/>
          <w:szCs w:val="24"/>
          <w:lang w:eastAsia="en-AU"/>
        </w:rPr>
        <w:t>histopathological</w:t>
      </w:r>
      <w:proofErr w:type="spellEnd"/>
      <w:r w:rsidRPr="001258B4">
        <w:rPr>
          <w:rFonts w:ascii="Book Antiqua" w:hAnsi="Book Antiqua"/>
          <w:sz w:val="24"/>
          <w:szCs w:val="24"/>
          <w:lang w:eastAsia="en-AU"/>
        </w:rPr>
        <w:t xml:space="preserve"> assistance.</w:t>
      </w:r>
      <w:proofErr w:type="gramEnd"/>
    </w:p>
    <w:p w14:paraId="66038699" w14:textId="77777777" w:rsidR="00905E32" w:rsidRPr="001258B4" w:rsidRDefault="00905E32" w:rsidP="00A52137">
      <w:pPr>
        <w:spacing w:after="0" w:line="360" w:lineRule="auto"/>
        <w:jc w:val="both"/>
        <w:rPr>
          <w:rFonts w:ascii="Book Antiqua" w:hAnsi="Book Antiqua"/>
          <w:sz w:val="24"/>
          <w:szCs w:val="24"/>
          <w:lang w:eastAsia="en-AU"/>
        </w:rPr>
      </w:pPr>
    </w:p>
    <w:p w14:paraId="3A2E17C7" w14:textId="77777777" w:rsidR="00F750D6" w:rsidRPr="001258B4" w:rsidRDefault="00F750D6" w:rsidP="00A52137">
      <w:pPr>
        <w:spacing w:after="0" w:line="360" w:lineRule="auto"/>
        <w:jc w:val="both"/>
        <w:rPr>
          <w:rFonts w:ascii="Book Antiqua" w:hAnsi="Book Antiqua"/>
          <w:b/>
          <w:sz w:val="24"/>
        </w:rPr>
      </w:pPr>
      <w:bookmarkStart w:id="68" w:name="OLE_LINK595"/>
      <w:bookmarkStart w:id="69" w:name="OLE_LINK596"/>
      <w:r w:rsidRPr="001258B4">
        <w:rPr>
          <w:rFonts w:ascii="Book Antiqua" w:hAnsi="Book Antiqua"/>
          <w:b/>
          <w:sz w:val="24"/>
        </w:rPr>
        <w:t>COMMENTS</w:t>
      </w:r>
    </w:p>
    <w:p w14:paraId="15531320" w14:textId="7B9F7D5D" w:rsidR="00F750D6" w:rsidRPr="001258B4" w:rsidRDefault="00F750D6" w:rsidP="00A52137">
      <w:pPr>
        <w:spacing w:after="0" w:line="360" w:lineRule="auto"/>
        <w:jc w:val="both"/>
        <w:rPr>
          <w:rFonts w:ascii="Book Antiqua" w:hAnsi="Book Antiqua"/>
          <w:b/>
          <w:bCs/>
          <w:sz w:val="24"/>
        </w:rPr>
      </w:pPr>
      <w:r w:rsidRPr="001258B4">
        <w:rPr>
          <w:rFonts w:ascii="Book Antiqua" w:hAnsi="Book Antiqua"/>
          <w:b/>
          <w:bCs/>
          <w:i/>
          <w:sz w:val="24"/>
        </w:rPr>
        <w:t>Background</w:t>
      </w:r>
    </w:p>
    <w:p w14:paraId="2F116055" w14:textId="425C5806" w:rsidR="00F750D6" w:rsidRPr="001258B4" w:rsidRDefault="00F750D6" w:rsidP="00A52137">
      <w:pPr>
        <w:spacing w:after="0" w:line="360" w:lineRule="auto"/>
        <w:jc w:val="both"/>
        <w:rPr>
          <w:rFonts w:ascii="Book Antiqua" w:hAnsi="Book Antiqua"/>
          <w:sz w:val="24"/>
        </w:rPr>
      </w:pPr>
      <w:r w:rsidRPr="001258B4">
        <w:rPr>
          <w:rFonts w:ascii="Book Antiqua" w:hAnsi="Book Antiqua"/>
          <w:sz w:val="24"/>
        </w:rPr>
        <w:lastRenderedPageBreak/>
        <w:t xml:space="preserve">There is considerable interest in identifying the factors which drive progression of uncomplicated non-alcoholic fatty liver disease (NAFLD) to non-alcoholic </w:t>
      </w:r>
      <w:proofErr w:type="spellStart"/>
      <w:r w:rsidRPr="001258B4">
        <w:rPr>
          <w:rFonts w:ascii="Book Antiqua" w:hAnsi="Book Antiqua"/>
          <w:sz w:val="24"/>
        </w:rPr>
        <w:t>steatohepatitis</w:t>
      </w:r>
      <w:proofErr w:type="spellEnd"/>
      <w:r w:rsidRPr="001258B4">
        <w:rPr>
          <w:rFonts w:ascii="Book Antiqua" w:hAnsi="Book Antiqua"/>
          <w:sz w:val="24"/>
        </w:rPr>
        <w:t xml:space="preserve"> (NASH), cirrhosis and liver cancer. Advanced </w:t>
      </w:r>
      <w:proofErr w:type="spellStart"/>
      <w:r w:rsidRPr="001258B4">
        <w:rPr>
          <w:rFonts w:ascii="Book Antiqua" w:hAnsi="Book Antiqua"/>
          <w:sz w:val="24"/>
        </w:rPr>
        <w:t>glycation</w:t>
      </w:r>
      <w:proofErr w:type="spellEnd"/>
      <w:r w:rsidRPr="001258B4">
        <w:rPr>
          <w:rFonts w:ascii="Book Antiqua" w:hAnsi="Book Antiqua"/>
          <w:sz w:val="24"/>
        </w:rPr>
        <w:t xml:space="preserve"> end products (AGEs) are a complex group of compounds formed in foods that are highly processed or dry heated at high temperatures which have been implicated in the pathogenesis of diabetic complications. Our previous work in a methionine choline deficient model of NASH has shown that AGE</w:t>
      </w:r>
      <w:r w:rsidR="009C39DB" w:rsidRPr="001258B4">
        <w:rPr>
          <w:rFonts w:ascii="Book Antiqua" w:hAnsi="Book Antiqua"/>
          <w:sz w:val="24"/>
        </w:rPr>
        <w:t>s</w:t>
      </w:r>
      <w:r w:rsidRPr="001258B4">
        <w:rPr>
          <w:rFonts w:ascii="Book Antiqua" w:hAnsi="Book Antiqua"/>
          <w:sz w:val="24"/>
        </w:rPr>
        <w:t xml:space="preserve"> may be an important environmental risk factor that serves as a second hit driving simple </w:t>
      </w:r>
      <w:proofErr w:type="spellStart"/>
      <w:r w:rsidRPr="001258B4">
        <w:rPr>
          <w:rFonts w:ascii="Book Antiqua" w:hAnsi="Book Antiqua"/>
          <w:sz w:val="24"/>
        </w:rPr>
        <w:t>steatosis</w:t>
      </w:r>
      <w:proofErr w:type="spellEnd"/>
      <w:r w:rsidRPr="001258B4">
        <w:rPr>
          <w:rFonts w:ascii="Book Antiqua" w:hAnsi="Book Antiqua"/>
          <w:sz w:val="24"/>
        </w:rPr>
        <w:t xml:space="preserve"> to </w:t>
      </w:r>
      <w:proofErr w:type="spellStart"/>
      <w:r w:rsidRPr="001258B4">
        <w:rPr>
          <w:rFonts w:ascii="Book Antiqua" w:hAnsi="Book Antiqua"/>
          <w:sz w:val="24"/>
        </w:rPr>
        <w:t>steatohepatitis</w:t>
      </w:r>
      <w:proofErr w:type="spellEnd"/>
      <w:r w:rsidRPr="001258B4">
        <w:rPr>
          <w:rFonts w:ascii="Book Antiqua" w:hAnsi="Book Antiqua"/>
          <w:sz w:val="24"/>
        </w:rPr>
        <w:t xml:space="preserve"> and cirrhosis. The aims of the current study were to determine whether AGEs drive NAFLD progression in a long term high fat, high cholesterol, </w:t>
      </w:r>
      <w:proofErr w:type="gramStart"/>
      <w:r w:rsidRPr="001258B4">
        <w:rPr>
          <w:rFonts w:ascii="Book Antiqua" w:hAnsi="Book Antiqua"/>
          <w:sz w:val="24"/>
        </w:rPr>
        <w:t>high</w:t>
      </w:r>
      <w:proofErr w:type="gramEnd"/>
      <w:r w:rsidRPr="001258B4">
        <w:rPr>
          <w:rFonts w:ascii="Book Antiqua" w:hAnsi="Book Antiqua"/>
          <w:sz w:val="24"/>
        </w:rPr>
        <w:t xml:space="preserve"> fructose dietary model of NASH that mimics many of the features of human NASH. We also aimed to examine the role of the receptor for AGEs (RAGE) and </w:t>
      </w:r>
      <w:proofErr w:type="spellStart"/>
      <w:r w:rsidRPr="001258B4">
        <w:rPr>
          <w:rFonts w:ascii="Book Antiqua" w:hAnsi="Book Antiqua"/>
          <w:sz w:val="24"/>
        </w:rPr>
        <w:t>Kupffer</w:t>
      </w:r>
      <w:proofErr w:type="spellEnd"/>
      <w:r w:rsidRPr="001258B4">
        <w:rPr>
          <w:rFonts w:ascii="Book Antiqua" w:hAnsi="Book Antiqua"/>
          <w:sz w:val="24"/>
        </w:rPr>
        <w:t xml:space="preserve"> cells in this process. </w:t>
      </w:r>
    </w:p>
    <w:p w14:paraId="30994595" w14:textId="77777777" w:rsidR="00F750D6" w:rsidRPr="001258B4" w:rsidRDefault="00F750D6" w:rsidP="00A52137">
      <w:pPr>
        <w:spacing w:after="0" w:line="360" w:lineRule="auto"/>
        <w:jc w:val="both"/>
        <w:rPr>
          <w:rFonts w:ascii="Book Antiqua" w:hAnsi="Book Antiqua"/>
          <w:sz w:val="24"/>
        </w:rPr>
      </w:pPr>
    </w:p>
    <w:p w14:paraId="48A96F13" w14:textId="030F3515" w:rsidR="00F750D6" w:rsidRPr="001258B4" w:rsidRDefault="00F750D6" w:rsidP="00A52137">
      <w:pPr>
        <w:spacing w:after="0" w:line="360" w:lineRule="auto"/>
        <w:jc w:val="both"/>
        <w:rPr>
          <w:rFonts w:ascii="Book Antiqua" w:hAnsi="Book Antiqua"/>
          <w:b/>
          <w:bCs/>
          <w:sz w:val="24"/>
        </w:rPr>
      </w:pPr>
      <w:r w:rsidRPr="001258B4">
        <w:rPr>
          <w:rFonts w:ascii="Book Antiqua" w:hAnsi="Book Antiqua"/>
          <w:b/>
          <w:bCs/>
          <w:i/>
          <w:sz w:val="24"/>
        </w:rPr>
        <w:t>Research frontiers</w:t>
      </w:r>
    </w:p>
    <w:p w14:paraId="27170FB5" w14:textId="75037C06" w:rsidR="00F750D6" w:rsidRPr="001258B4" w:rsidRDefault="00F750D6" w:rsidP="00A52137">
      <w:pPr>
        <w:spacing w:after="0" w:line="360" w:lineRule="auto"/>
        <w:jc w:val="both"/>
        <w:rPr>
          <w:rFonts w:ascii="Book Antiqua" w:hAnsi="Book Antiqua"/>
          <w:sz w:val="24"/>
        </w:rPr>
      </w:pPr>
      <w:r w:rsidRPr="001258B4">
        <w:rPr>
          <w:rFonts w:ascii="Book Antiqua" w:hAnsi="Book Antiqua"/>
          <w:sz w:val="24"/>
        </w:rPr>
        <w:t xml:space="preserve">There is major interest in identifying so-called second hits which drive liver inflammation and fibrosis in NAFLD. AGEs have been implicated in progression of a number of disease processes, including diabetic nephropathy, retinopathy, </w:t>
      </w:r>
      <w:proofErr w:type="spellStart"/>
      <w:r w:rsidRPr="001258B4">
        <w:rPr>
          <w:rFonts w:ascii="Book Antiqua" w:hAnsi="Book Antiqua"/>
          <w:sz w:val="24"/>
        </w:rPr>
        <w:t>vasculopathy</w:t>
      </w:r>
      <w:proofErr w:type="spellEnd"/>
      <w:r w:rsidRPr="001258B4">
        <w:rPr>
          <w:rFonts w:ascii="Book Antiqua" w:hAnsi="Book Antiqua"/>
          <w:sz w:val="24"/>
        </w:rPr>
        <w:t xml:space="preserve"> and neuropathy. This study investigates whether AGEs could represent an important potential dietary and pharmacological target in the management of the burgeoning problem of fatty liver disease</w:t>
      </w:r>
      <w:r w:rsidRPr="001258B4">
        <w:rPr>
          <w:rFonts w:ascii="Book Antiqua" w:hAnsi="Book Antiqua" w:hint="eastAsia"/>
          <w:sz w:val="24"/>
        </w:rPr>
        <w:t>.</w:t>
      </w:r>
    </w:p>
    <w:p w14:paraId="797412D5" w14:textId="77777777" w:rsidR="00F750D6" w:rsidRPr="001258B4" w:rsidRDefault="00F750D6" w:rsidP="00A52137">
      <w:pPr>
        <w:spacing w:after="0" w:line="360" w:lineRule="auto"/>
        <w:jc w:val="both"/>
        <w:rPr>
          <w:rFonts w:ascii="Book Antiqua" w:hAnsi="Book Antiqua"/>
          <w:sz w:val="24"/>
        </w:rPr>
      </w:pPr>
    </w:p>
    <w:p w14:paraId="3AC26A7F" w14:textId="21B9F2AF" w:rsidR="00F750D6" w:rsidRPr="001258B4" w:rsidRDefault="00F750D6" w:rsidP="00A52137">
      <w:pPr>
        <w:spacing w:after="0" w:line="360" w:lineRule="auto"/>
        <w:jc w:val="both"/>
        <w:rPr>
          <w:rFonts w:ascii="Book Antiqua" w:hAnsi="Book Antiqua"/>
          <w:b/>
          <w:bCs/>
          <w:sz w:val="24"/>
        </w:rPr>
      </w:pPr>
      <w:r w:rsidRPr="001258B4">
        <w:rPr>
          <w:rFonts w:ascii="Book Antiqua" w:hAnsi="Book Antiqua"/>
          <w:b/>
          <w:bCs/>
          <w:i/>
          <w:sz w:val="24"/>
        </w:rPr>
        <w:t>Innovations and breakthroughs</w:t>
      </w:r>
    </w:p>
    <w:p w14:paraId="4F7C5883" w14:textId="69EB5F24" w:rsidR="00F750D6" w:rsidRPr="001258B4" w:rsidRDefault="00F750D6" w:rsidP="00A52137">
      <w:pPr>
        <w:spacing w:after="0" w:line="360" w:lineRule="auto"/>
        <w:jc w:val="both"/>
        <w:rPr>
          <w:rFonts w:ascii="Book Antiqua" w:hAnsi="Book Antiqua"/>
          <w:sz w:val="24"/>
        </w:rPr>
      </w:pPr>
      <w:r w:rsidRPr="001258B4">
        <w:rPr>
          <w:rFonts w:ascii="Book Antiqua" w:hAnsi="Book Antiqua"/>
          <w:sz w:val="24"/>
        </w:rPr>
        <w:t>This is the first study which examines the impact of altering dietary AGE content in a long term physiological model of NASH that utilises proportions of fats and fructose fou</w:t>
      </w:r>
      <w:r w:rsidR="009C39DB" w:rsidRPr="001258B4">
        <w:rPr>
          <w:rFonts w:ascii="Book Antiqua" w:hAnsi="Book Antiqua"/>
          <w:sz w:val="24"/>
        </w:rPr>
        <w:t xml:space="preserve">nd typically in Western diets. </w:t>
      </w:r>
      <w:r w:rsidRPr="001258B4">
        <w:rPr>
          <w:rFonts w:ascii="Book Antiqua" w:hAnsi="Book Antiqua"/>
          <w:sz w:val="24"/>
        </w:rPr>
        <w:t xml:space="preserve">We have found that changes in AGE content influence liver inflammation and fibrosis. This is also the first study to show that in RAGE knock out animals, these deleterious effects of AGEs are abrogated, suggesting a RAGE dependent pathway. Our studies in isolated primary </w:t>
      </w:r>
      <w:proofErr w:type="spellStart"/>
      <w:r w:rsidRPr="001258B4">
        <w:rPr>
          <w:rFonts w:ascii="Book Antiqua" w:hAnsi="Book Antiqua"/>
          <w:sz w:val="24"/>
        </w:rPr>
        <w:t>Kupffer</w:t>
      </w:r>
      <w:proofErr w:type="spellEnd"/>
      <w:r w:rsidRPr="001258B4">
        <w:rPr>
          <w:rFonts w:ascii="Book Antiqua" w:hAnsi="Book Antiqua"/>
          <w:sz w:val="24"/>
        </w:rPr>
        <w:t xml:space="preserve"> cells also show AGEs increase cell proliferation and oxidative stress, suggesting a likely mechanism by which these compounds contribute to liver injury. </w:t>
      </w:r>
    </w:p>
    <w:p w14:paraId="759FEAD4" w14:textId="77777777" w:rsidR="00F750D6" w:rsidRPr="001258B4" w:rsidRDefault="00F750D6" w:rsidP="00A52137">
      <w:pPr>
        <w:spacing w:after="0" w:line="360" w:lineRule="auto"/>
        <w:jc w:val="both"/>
        <w:rPr>
          <w:rFonts w:ascii="Book Antiqua" w:hAnsi="Book Antiqua"/>
          <w:sz w:val="24"/>
        </w:rPr>
      </w:pPr>
    </w:p>
    <w:p w14:paraId="705C7347" w14:textId="1300BD41" w:rsidR="00F750D6" w:rsidRPr="001258B4" w:rsidRDefault="00F750D6" w:rsidP="00A52137">
      <w:pPr>
        <w:spacing w:after="0" w:line="360" w:lineRule="auto"/>
        <w:jc w:val="both"/>
        <w:rPr>
          <w:rFonts w:ascii="Book Antiqua" w:hAnsi="Book Antiqua"/>
          <w:b/>
          <w:bCs/>
          <w:sz w:val="24"/>
        </w:rPr>
      </w:pPr>
      <w:r w:rsidRPr="001258B4">
        <w:rPr>
          <w:rFonts w:ascii="Book Antiqua" w:hAnsi="Book Antiqua"/>
          <w:b/>
          <w:bCs/>
          <w:i/>
          <w:sz w:val="24"/>
        </w:rPr>
        <w:lastRenderedPageBreak/>
        <w:t>Applications</w:t>
      </w:r>
    </w:p>
    <w:p w14:paraId="25BF54E5" w14:textId="77777777" w:rsidR="00F750D6" w:rsidRDefault="00F750D6" w:rsidP="00A52137">
      <w:pPr>
        <w:spacing w:after="0" w:line="360" w:lineRule="auto"/>
        <w:jc w:val="both"/>
        <w:rPr>
          <w:rFonts w:ascii="Book Antiqua" w:hAnsi="Book Antiqua" w:cs="Arial"/>
          <w:bCs/>
          <w:sz w:val="24"/>
        </w:rPr>
      </w:pPr>
      <w:r w:rsidRPr="001258B4">
        <w:rPr>
          <w:rFonts w:ascii="Book Antiqua" w:hAnsi="Book Antiqua" w:cs="Arial"/>
          <w:bCs/>
          <w:sz w:val="24"/>
        </w:rPr>
        <w:t>Food sourcing and preparation methods that reduce AGE content could influence the progression of NAFLD. Our study also suggests that pharmacological therapies which target the AGE/RAGE pathway may have a role in treatment of NAFLD.</w:t>
      </w:r>
    </w:p>
    <w:p w14:paraId="5E3DE900" w14:textId="77777777" w:rsidR="00F607A5" w:rsidRPr="001258B4" w:rsidRDefault="00F607A5" w:rsidP="00A52137">
      <w:pPr>
        <w:spacing w:after="0" w:line="360" w:lineRule="auto"/>
        <w:jc w:val="both"/>
        <w:rPr>
          <w:rFonts w:ascii="Book Antiqua" w:hAnsi="Book Antiqua" w:cs="Arial"/>
          <w:bCs/>
          <w:sz w:val="24"/>
        </w:rPr>
      </w:pPr>
    </w:p>
    <w:p w14:paraId="38289076" w14:textId="1E693238" w:rsidR="00F750D6" w:rsidRPr="001258B4" w:rsidRDefault="00F750D6" w:rsidP="00A52137">
      <w:pPr>
        <w:spacing w:after="0" w:line="360" w:lineRule="auto"/>
        <w:jc w:val="both"/>
        <w:rPr>
          <w:rFonts w:ascii="Book Antiqua" w:hAnsi="Book Antiqua" w:cs="Arial"/>
          <w:b/>
          <w:bCs/>
          <w:sz w:val="24"/>
        </w:rPr>
      </w:pPr>
      <w:r w:rsidRPr="001258B4">
        <w:rPr>
          <w:rFonts w:ascii="Book Antiqua" w:hAnsi="Book Antiqua" w:cs="Arial"/>
          <w:b/>
          <w:bCs/>
          <w:i/>
          <w:sz w:val="24"/>
        </w:rPr>
        <w:t>Terminology</w:t>
      </w:r>
    </w:p>
    <w:p w14:paraId="75BE1EC3" w14:textId="63A2F946" w:rsidR="00F750D6" w:rsidRPr="001258B4" w:rsidRDefault="009C39DB" w:rsidP="00F607A5">
      <w:pPr>
        <w:spacing w:after="0" w:line="360" w:lineRule="auto"/>
        <w:jc w:val="both"/>
        <w:rPr>
          <w:rFonts w:ascii="Book Antiqua" w:hAnsi="Book Antiqua" w:cs="Calibri"/>
          <w:sz w:val="24"/>
          <w:szCs w:val="24"/>
        </w:rPr>
      </w:pPr>
      <w:r w:rsidRPr="001258B4">
        <w:rPr>
          <w:rFonts w:ascii="Book Antiqua" w:hAnsi="Book Antiqua" w:cs="Calibri"/>
          <w:sz w:val="24"/>
          <w:szCs w:val="24"/>
        </w:rPr>
        <w:t>AGEs</w:t>
      </w:r>
      <w:r w:rsidR="00F750D6" w:rsidRPr="001258B4">
        <w:rPr>
          <w:rFonts w:ascii="Book Antiqua" w:hAnsi="Book Antiqua" w:cs="Calibri"/>
          <w:sz w:val="24"/>
          <w:szCs w:val="24"/>
        </w:rPr>
        <w:t xml:space="preserve">, also known as </w:t>
      </w:r>
      <w:proofErr w:type="spellStart"/>
      <w:r w:rsidR="00F750D6" w:rsidRPr="001258B4">
        <w:rPr>
          <w:rFonts w:ascii="Book Antiqua" w:hAnsi="Book Antiqua" w:cs="Calibri"/>
          <w:sz w:val="24"/>
          <w:szCs w:val="24"/>
        </w:rPr>
        <w:t>glycotoxins</w:t>
      </w:r>
      <w:proofErr w:type="spellEnd"/>
      <w:r w:rsidR="00F750D6" w:rsidRPr="001258B4">
        <w:rPr>
          <w:rFonts w:ascii="Book Antiqua" w:hAnsi="Book Antiqua" w:cs="Calibri"/>
          <w:sz w:val="24"/>
          <w:szCs w:val="24"/>
        </w:rPr>
        <w:t>, are a complex group of compounds that are formed when active sugar moieties become bound to proteins causing browning and other irreversible modifications. Foods that are highly processed or dry heated at high temperatures, such as broiled foods, have particularly high AGE content. However, they are also formed endogenously and this occurs at an increased rate in diabetes, most likely b</w:t>
      </w:r>
      <w:r w:rsidRPr="001258B4">
        <w:rPr>
          <w:rFonts w:ascii="Book Antiqua" w:hAnsi="Book Antiqua" w:cs="Calibri"/>
          <w:sz w:val="24"/>
          <w:szCs w:val="24"/>
        </w:rPr>
        <w:t xml:space="preserve">ecause of hyperglycaemia. </w:t>
      </w:r>
      <w:r w:rsidR="00F750D6" w:rsidRPr="001258B4">
        <w:rPr>
          <w:rFonts w:ascii="Book Antiqua" w:hAnsi="Book Antiqua" w:cs="Calibri"/>
          <w:sz w:val="24"/>
          <w:szCs w:val="24"/>
        </w:rPr>
        <w:t xml:space="preserve">There is now considerable evidence that </w:t>
      </w:r>
      <w:proofErr w:type="gramStart"/>
      <w:r w:rsidR="00F750D6" w:rsidRPr="001258B4">
        <w:rPr>
          <w:rFonts w:ascii="Book Antiqua" w:hAnsi="Book Antiqua" w:cs="Calibri"/>
          <w:sz w:val="24"/>
          <w:szCs w:val="24"/>
        </w:rPr>
        <w:t>accumulation of AGEs are</w:t>
      </w:r>
      <w:proofErr w:type="gramEnd"/>
      <w:r w:rsidR="00F750D6" w:rsidRPr="001258B4">
        <w:rPr>
          <w:rFonts w:ascii="Book Antiqua" w:hAnsi="Book Antiqua" w:cs="Calibri"/>
          <w:sz w:val="24"/>
          <w:szCs w:val="24"/>
        </w:rPr>
        <w:t xml:space="preserve"> implicated in the pathogenesis of diabetic renal, neurological, retinal and vascular complications.</w:t>
      </w:r>
      <w:r w:rsidR="00F607A5">
        <w:rPr>
          <w:rFonts w:ascii="Book Antiqua" w:hAnsi="Book Antiqua" w:cs="Calibri" w:hint="eastAsia"/>
          <w:sz w:val="24"/>
          <w:szCs w:val="24"/>
        </w:rPr>
        <w:t xml:space="preserve"> </w:t>
      </w:r>
      <w:r w:rsidR="00F750D6" w:rsidRPr="001258B4">
        <w:rPr>
          <w:rFonts w:ascii="Book Antiqua" w:hAnsi="Book Antiqua" w:cs="Calibri"/>
          <w:sz w:val="24"/>
          <w:szCs w:val="24"/>
        </w:rPr>
        <w:t xml:space="preserve">AGEs act on several receptors but the receptor for advanced </w:t>
      </w:r>
      <w:proofErr w:type="spellStart"/>
      <w:r w:rsidR="00F750D6" w:rsidRPr="001258B4">
        <w:rPr>
          <w:rFonts w:ascii="Book Antiqua" w:hAnsi="Book Antiqua" w:cs="Calibri"/>
          <w:sz w:val="24"/>
          <w:szCs w:val="24"/>
        </w:rPr>
        <w:t>glycation</w:t>
      </w:r>
      <w:proofErr w:type="spellEnd"/>
      <w:r w:rsidR="00F750D6" w:rsidRPr="001258B4">
        <w:rPr>
          <w:rFonts w:ascii="Book Antiqua" w:hAnsi="Book Antiqua" w:cs="Calibri"/>
          <w:sz w:val="24"/>
          <w:szCs w:val="24"/>
        </w:rPr>
        <w:t xml:space="preserve"> end products (RAGE), a member of the immunoglobulin superfamily of cell-surface molecules, is the best characterised of these receptors. Engagement with RAGE, which in turn increases inflammation and oxidative stress,</w:t>
      </w:r>
      <w:r w:rsidR="00F750D6" w:rsidRPr="001258B4" w:rsidDel="0028444A">
        <w:rPr>
          <w:rFonts w:ascii="Book Antiqua" w:hAnsi="Book Antiqua" w:cs="Calibri"/>
          <w:sz w:val="24"/>
          <w:szCs w:val="24"/>
        </w:rPr>
        <w:t xml:space="preserve"> </w:t>
      </w:r>
      <w:r w:rsidR="00F750D6" w:rsidRPr="001258B4">
        <w:rPr>
          <w:rFonts w:ascii="Book Antiqua" w:hAnsi="Book Antiqua" w:cs="Calibri"/>
          <w:sz w:val="24"/>
          <w:szCs w:val="24"/>
        </w:rPr>
        <w:t xml:space="preserve">is thought to be the main way in which AGEs impart these pathogenic effects. This receptor is expressed in a number of cell types, including endothelial cells, vascular smooth muscle cells, peripheral blood mononuclear cells, macrophages (including </w:t>
      </w:r>
      <w:proofErr w:type="spellStart"/>
      <w:r w:rsidR="00F750D6" w:rsidRPr="001258B4">
        <w:rPr>
          <w:rFonts w:ascii="Book Antiqua" w:hAnsi="Book Antiqua" w:cs="Calibri"/>
          <w:sz w:val="24"/>
          <w:szCs w:val="24"/>
        </w:rPr>
        <w:t>Kupffer</w:t>
      </w:r>
      <w:proofErr w:type="spellEnd"/>
      <w:r w:rsidR="00F750D6" w:rsidRPr="001258B4">
        <w:rPr>
          <w:rFonts w:ascii="Book Antiqua" w:hAnsi="Book Antiqua" w:cs="Calibri"/>
          <w:sz w:val="24"/>
          <w:szCs w:val="24"/>
        </w:rPr>
        <w:t xml:space="preserve"> cells) and HSCs. </w:t>
      </w:r>
    </w:p>
    <w:p w14:paraId="19AF1408" w14:textId="77777777" w:rsidR="00F750D6" w:rsidRPr="001258B4" w:rsidRDefault="00F750D6" w:rsidP="00A52137">
      <w:pPr>
        <w:spacing w:after="0" w:line="360" w:lineRule="auto"/>
        <w:jc w:val="both"/>
        <w:rPr>
          <w:rFonts w:ascii="Book Antiqua" w:hAnsi="Book Antiqua"/>
          <w:b/>
          <w:i/>
          <w:sz w:val="24"/>
        </w:rPr>
      </w:pPr>
      <w:bookmarkStart w:id="70" w:name="OLE_LINK13"/>
      <w:bookmarkStart w:id="71" w:name="OLE_LINK323"/>
      <w:bookmarkStart w:id="72" w:name="OLE_LINK349"/>
      <w:bookmarkStart w:id="73" w:name="OLE_LINK377"/>
      <w:bookmarkStart w:id="74" w:name="OLE_LINK386"/>
      <w:bookmarkStart w:id="75" w:name="OLE_LINK400"/>
      <w:bookmarkStart w:id="76" w:name="OLE_LINK416"/>
      <w:bookmarkStart w:id="77" w:name="OLE_LINK512"/>
    </w:p>
    <w:p w14:paraId="6CA02DAD" w14:textId="77777777" w:rsidR="00F750D6" w:rsidRPr="001258B4" w:rsidRDefault="00F750D6" w:rsidP="00A52137">
      <w:pPr>
        <w:spacing w:after="0" w:line="360" w:lineRule="auto"/>
        <w:jc w:val="both"/>
        <w:rPr>
          <w:rFonts w:ascii="Book Antiqua" w:hAnsi="Book Antiqua"/>
          <w:b/>
          <w:i/>
          <w:sz w:val="24"/>
        </w:rPr>
      </w:pPr>
      <w:bookmarkStart w:id="78" w:name="OLE_LINK598"/>
      <w:bookmarkStart w:id="79" w:name="OLE_LINK599"/>
      <w:r w:rsidRPr="001258B4">
        <w:rPr>
          <w:rFonts w:ascii="Book Antiqua" w:hAnsi="Book Antiqua"/>
          <w:b/>
          <w:i/>
          <w:sz w:val="24"/>
        </w:rPr>
        <w:t>Peer</w:t>
      </w:r>
      <w:r w:rsidRPr="001258B4">
        <w:rPr>
          <w:rFonts w:ascii="Book Antiqua" w:hAnsi="Book Antiqua" w:hint="eastAsia"/>
          <w:b/>
          <w:i/>
          <w:sz w:val="24"/>
        </w:rPr>
        <w:t>-</w:t>
      </w:r>
      <w:r w:rsidRPr="001258B4">
        <w:rPr>
          <w:rFonts w:ascii="Book Antiqua" w:hAnsi="Book Antiqua"/>
          <w:b/>
          <w:i/>
          <w:sz w:val="24"/>
        </w:rPr>
        <w:t>review</w:t>
      </w:r>
    </w:p>
    <w:p w14:paraId="09DDE6E9" w14:textId="7DF6A49B" w:rsidR="00905E32" w:rsidRPr="001258B4" w:rsidRDefault="00F750D6" w:rsidP="00A52137">
      <w:pPr>
        <w:spacing w:after="0" w:line="360" w:lineRule="auto"/>
        <w:jc w:val="both"/>
        <w:rPr>
          <w:rFonts w:ascii="Book Antiqua" w:hAnsi="Book Antiqua"/>
          <w:sz w:val="24"/>
          <w:szCs w:val="24"/>
        </w:rPr>
      </w:pPr>
      <w:r w:rsidRPr="001258B4">
        <w:rPr>
          <w:rFonts w:ascii="Book Antiqua" w:hAnsi="Book Antiqua"/>
          <w:sz w:val="24"/>
        </w:rPr>
        <w:t xml:space="preserve">A well designed and organized study. </w:t>
      </w:r>
      <w:bookmarkEnd w:id="68"/>
      <w:bookmarkEnd w:id="69"/>
      <w:bookmarkEnd w:id="70"/>
      <w:bookmarkEnd w:id="71"/>
      <w:bookmarkEnd w:id="72"/>
      <w:bookmarkEnd w:id="73"/>
      <w:bookmarkEnd w:id="74"/>
      <w:bookmarkEnd w:id="75"/>
      <w:bookmarkEnd w:id="76"/>
      <w:bookmarkEnd w:id="77"/>
      <w:bookmarkEnd w:id="78"/>
      <w:bookmarkEnd w:id="79"/>
    </w:p>
    <w:p w14:paraId="1E31CBFE" w14:textId="77777777" w:rsidR="0086428A" w:rsidRPr="001258B4" w:rsidRDefault="0086428A" w:rsidP="00A52137">
      <w:pPr>
        <w:spacing w:after="0" w:line="360" w:lineRule="auto"/>
        <w:jc w:val="both"/>
        <w:rPr>
          <w:rFonts w:ascii="Book Antiqua" w:hAnsi="Book Antiqua"/>
          <w:sz w:val="24"/>
          <w:szCs w:val="24"/>
          <w:lang w:eastAsia="en-AU"/>
        </w:rPr>
      </w:pPr>
    </w:p>
    <w:p w14:paraId="2BC8EB89" w14:textId="77777777" w:rsidR="0042051F" w:rsidRPr="001258B4" w:rsidRDefault="0042051F" w:rsidP="00A52137">
      <w:pPr>
        <w:spacing w:after="0" w:line="360" w:lineRule="auto"/>
        <w:jc w:val="both"/>
        <w:rPr>
          <w:rFonts w:ascii="Book Antiqua" w:hAnsi="Book Antiqua" w:cs="Arial"/>
          <w:color w:val="000000"/>
          <w:sz w:val="24"/>
        </w:rPr>
      </w:pPr>
      <w:bookmarkStart w:id="80" w:name="OLE_LINK573"/>
      <w:bookmarkStart w:id="81" w:name="OLE_LINK574"/>
      <w:bookmarkStart w:id="82" w:name="OLE_LINK591"/>
      <w:bookmarkStart w:id="83" w:name="OLE_LINK524"/>
      <w:bookmarkStart w:id="84" w:name="OLE_LINK525"/>
    </w:p>
    <w:bookmarkEnd w:id="80"/>
    <w:bookmarkEnd w:id="81"/>
    <w:bookmarkEnd w:id="82"/>
    <w:bookmarkEnd w:id="83"/>
    <w:bookmarkEnd w:id="84"/>
    <w:p w14:paraId="670F880F" w14:textId="77777777" w:rsidR="00475A5D" w:rsidRPr="001258B4" w:rsidRDefault="00475A5D" w:rsidP="00A52137">
      <w:pPr>
        <w:spacing w:after="0" w:line="360" w:lineRule="auto"/>
        <w:rPr>
          <w:rFonts w:ascii="Book Antiqua" w:eastAsia="PMingLiU" w:hAnsi="Book Antiqua"/>
          <w:b/>
          <w:bCs/>
          <w:sz w:val="24"/>
          <w:szCs w:val="24"/>
          <w:lang w:eastAsia="en-AU"/>
        </w:rPr>
      </w:pPr>
      <w:r w:rsidRPr="001258B4">
        <w:rPr>
          <w:rFonts w:ascii="Book Antiqua" w:hAnsi="Book Antiqua"/>
          <w:sz w:val="24"/>
          <w:szCs w:val="24"/>
        </w:rPr>
        <w:br w:type="page"/>
      </w:r>
    </w:p>
    <w:p w14:paraId="693A6319" w14:textId="329AC5D5" w:rsidR="001B7A50" w:rsidRPr="001258B4" w:rsidRDefault="0042051F" w:rsidP="00A52137">
      <w:pPr>
        <w:pStyle w:val="1"/>
        <w:spacing w:before="0" w:line="360" w:lineRule="auto"/>
        <w:jc w:val="both"/>
        <w:rPr>
          <w:rFonts w:ascii="Book Antiqua" w:eastAsia="宋体" w:hAnsi="Book Antiqua"/>
          <w:b w:val="0"/>
          <w:bCs w:val="0"/>
          <w:noProof/>
          <w:color w:val="auto"/>
          <w:sz w:val="24"/>
          <w:szCs w:val="24"/>
          <w:lang w:eastAsia="zh-CN"/>
        </w:rPr>
      </w:pPr>
      <w:r w:rsidRPr="001258B4">
        <w:rPr>
          <w:rFonts w:ascii="Book Antiqua" w:hAnsi="Book Antiqua"/>
          <w:color w:val="auto"/>
          <w:sz w:val="24"/>
          <w:szCs w:val="24"/>
        </w:rPr>
        <w:lastRenderedPageBreak/>
        <w:t>REFERENCES</w:t>
      </w:r>
    </w:p>
    <w:p w14:paraId="1CEF6404" w14:textId="416D8EF4" w:rsidR="00775CD7" w:rsidRPr="001258B4" w:rsidRDefault="00775CD7" w:rsidP="00A52137">
      <w:pPr>
        <w:spacing w:after="0" w:line="360" w:lineRule="auto"/>
        <w:jc w:val="both"/>
        <w:rPr>
          <w:rFonts w:ascii="Book Antiqua" w:hAnsi="Book Antiqua" w:cs="宋体"/>
          <w:sz w:val="24"/>
          <w:szCs w:val="24"/>
        </w:rPr>
      </w:pPr>
      <w:bookmarkStart w:id="85" w:name="OLE_LINK427"/>
      <w:bookmarkStart w:id="86" w:name="OLE_LINK435"/>
      <w:bookmarkStart w:id="87" w:name="OLE_LINK516"/>
      <w:bookmarkStart w:id="88" w:name="OLE_LINK45"/>
      <w:bookmarkStart w:id="89" w:name="OLE_LINK132"/>
      <w:bookmarkStart w:id="90" w:name="OLE_LINK529"/>
      <w:bookmarkStart w:id="91" w:name="OLE_LINK541"/>
      <w:bookmarkStart w:id="92" w:name="OLE_LINK560"/>
      <w:bookmarkStart w:id="93" w:name="OLE_LINK558"/>
      <w:r w:rsidRPr="001258B4">
        <w:rPr>
          <w:rFonts w:ascii="Book Antiqua" w:hAnsi="Book Antiqua" w:cs="宋体"/>
          <w:sz w:val="24"/>
          <w:szCs w:val="24"/>
        </w:rPr>
        <w:t xml:space="preserve">1 </w:t>
      </w:r>
      <w:r w:rsidRPr="001258B4">
        <w:rPr>
          <w:rFonts w:ascii="Book Antiqua" w:hAnsi="Book Antiqua" w:cs="宋体"/>
          <w:b/>
          <w:sz w:val="24"/>
          <w:szCs w:val="24"/>
        </w:rPr>
        <w:t>Williams CD</w:t>
      </w:r>
      <w:r w:rsidRPr="001258B4">
        <w:rPr>
          <w:rFonts w:ascii="Book Antiqua" w:hAnsi="Book Antiqua" w:cs="宋体"/>
          <w:sz w:val="24"/>
          <w:szCs w:val="24"/>
        </w:rPr>
        <w:t xml:space="preserve">, Stengel J, </w:t>
      </w:r>
      <w:proofErr w:type="spellStart"/>
      <w:r w:rsidRPr="001258B4">
        <w:rPr>
          <w:rFonts w:ascii="Book Antiqua" w:hAnsi="Book Antiqua" w:cs="宋体"/>
          <w:sz w:val="24"/>
          <w:szCs w:val="24"/>
        </w:rPr>
        <w:t>Asike</w:t>
      </w:r>
      <w:proofErr w:type="spellEnd"/>
      <w:r w:rsidRPr="001258B4">
        <w:rPr>
          <w:rFonts w:ascii="Book Antiqua" w:hAnsi="Book Antiqua" w:cs="宋体"/>
          <w:sz w:val="24"/>
          <w:szCs w:val="24"/>
        </w:rPr>
        <w:t xml:space="preserve"> MI, Torres DM, Shaw J, Contreras M, </w:t>
      </w:r>
      <w:proofErr w:type="spellStart"/>
      <w:r w:rsidRPr="001258B4">
        <w:rPr>
          <w:rFonts w:ascii="Book Antiqua" w:hAnsi="Book Antiqua" w:cs="宋体"/>
          <w:sz w:val="24"/>
          <w:szCs w:val="24"/>
        </w:rPr>
        <w:t>Landt</w:t>
      </w:r>
      <w:proofErr w:type="spellEnd"/>
      <w:r w:rsidRPr="001258B4">
        <w:rPr>
          <w:rFonts w:ascii="Book Antiqua" w:hAnsi="Book Antiqua" w:cs="宋体"/>
          <w:sz w:val="24"/>
          <w:szCs w:val="24"/>
        </w:rPr>
        <w:t xml:space="preserve"> CL, Harrison SA. Prevalence of </w:t>
      </w:r>
      <w:proofErr w:type="spellStart"/>
      <w:r w:rsidRPr="001258B4">
        <w:rPr>
          <w:rFonts w:ascii="Book Antiqua" w:hAnsi="Book Antiqua" w:cs="宋体"/>
          <w:sz w:val="24"/>
          <w:szCs w:val="24"/>
        </w:rPr>
        <w:t>nonalcoholic</w:t>
      </w:r>
      <w:proofErr w:type="spellEnd"/>
      <w:r w:rsidRPr="001258B4">
        <w:rPr>
          <w:rFonts w:ascii="Book Antiqua" w:hAnsi="Book Antiqua" w:cs="宋体"/>
          <w:sz w:val="24"/>
          <w:szCs w:val="24"/>
        </w:rPr>
        <w:t xml:space="preserve"> fatty liver disease and </w:t>
      </w:r>
      <w:proofErr w:type="spellStart"/>
      <w:r w:rsidRPr="001258B4">
        <w:rPr>
          <w:rFonts w:ascii="Book Antiqua" w:hAnsi="Book Antiqua" w:cs="宋体"/>
          <w:sz w:val="24"/>
          <w:szCs w:val="24"/>
        </w:rPr>
        <w:t>nonalcoholic</w:t>
      </w:r>
      <w:proofErr w:type="spellEnd"/>
      <w:r w:rsidRPr="001258B4">
        <w:rPr>
          <w:rFonts w:ascii="Book Antiqua" w:hAnsi="Book Antiqua" w:cs="宋体"/>
          <w:sz w:val="24"/>
          <w:szCs w:val="24"/>
        </w:rPr>
        <w:t xml:space="preserve"> </w:t>
      </w:r>
      <w:proofErr w:type="spellStart"/>
      <w:r w:rsidRPr="001258B4">
        <w:rPr>
          <w:rFonts w:ascii="Book Antiqua" w:hAnsi="Book Antiqua" w:cs="宋体"/>
          <w:sz w:val="24"/>
          <w:szCs w:val="24"/>
        </w:rPr>
        <w:t>steatohepatitis</w:t>
      </w:r>
      <w:proofErr w:type="spellEnd"/>
      <w:r w:rsidRPr="001258B4">
        <w:rPr>
          <w:rFonts w:ascii="Book Antiqua" w:hAnsi="Book Antiqua" w:cs="宋体"/>
          <w:sz w:val="24"/>
          <w:szCs w:val="24"/>
        </w:rPr>
        <w:t xml:space="preserve"> among a largely middle-aged population utilizing ultrasound and liver biopsy: a prospective study. </w:t>
      </w:r>
      <w:r w:rsidRPr="001258B4">
        <w:rPr>
          <w:rFonts w:ascii="Book Antiqua" w:hAnsi="Book Antiqua" w:cs="宋体"/>
          <w:i/>
          <w:sz w:val="24"/>
          <w:szCs w:val="24"/>
        </w:rPr>
        <w:t>Gastroenterology</w:t>
      </w:r>
      <w:r w:rsidRPr="001258B4">
        <w:rPr>
          <w:rFonts w:ascii="Book Antiqua" w:hAnsi="Book Antiqua" w:cs="宋体"/>
          <w:sz w:val="24"/>
          <w:szCs w:val="24"/>
        </w:rPr>
        <w:t xml:space="preserve"> 2010</w:t>
      </w:r>
      <w:r w:rsidR="00F607A5">
        <w:rPr>
          <w:rFonts w:ascii="Book Antiqua" w:hAnsi="Book Antiqua" w:cs="宋体" w:hint="eastAsia"/>
          <w:sz w:val="24"/>
          <w:szCs w:val="24"/>
        </w:rPr>
        <w:t>;</w:t>
      </w:r>
      <w:r w:rsidR="00F607A5" w:rsidRPr="00F607A5">
        <w:rPr>
          <w:rFonts w:ascii="Book Antiqua" w:hAnsi="Book Antiqua" w:cs="宋体"/>
          <w:sz w:val="24"/>
          <w:szCs w:val="24"/>
        </w:rPr>
        <w:t xml:space="preserve"> </w:t>
      </w:r>
      <w:r w:rsidR="00F607A5" w:rsidRPr="00630AD2">
        <w:rPr>
          <w:rFonts w:ascii="Book Antiqua" w:hAnsi="Book Antiqua" w:cs="宋体" w:hint="eastAsia"/>
          <w:b/>
          <w:sz w:val="24"/>
          <w:szCs w:val="24"/>
        </w:rPr>
        <w:t>140</w:t>
      </w:r>
      <w:r w:rsidR="00F607A5" w:rsidRPr="00F607A5">
        <w:rPr>
          <w:rFonts w:ascii="Book Antiqua" w:hAnsi="Book Antiqua" w:cs="宋体" w:hint="eastAsia"/>
          <w:sz w:val="24"/>
          <w:szCs w:val="24"/>
        </w:rPr>
        <w:t xml:space="preserve">: </w:t>
      </w:r>
      <w:r w:rsidR="00F607A5" w:rsidRPr="00F607A5">
        <w:rPr>
          <w:rFonts w:ascii="Book Antiqua" w:hAnsi="Book Antiqua" w:cs="宋体"/>
          <w:sz w:val="24"/>
          <w:szCs w:val="24"/>
        </w:rPr>
        <w:t>124-</w:t>
      </w:r>
      <w:r w:rsidR="00F607A5" w:rsidRPr="00F607A5">
        <w:rPr>
          <w:rFonts w:ascii="Book Antiqua" w:hAnsi="Book Antiqua" w:cs="宋体" w:hint="eastAsia"/>
          <w:sz w:val="24"/>
          <w:szCs w:val="24"/>
        </w:rPr>
        <w:t>1</w:t>
      </w:r>
      <w:r w:rsidR="00F607A5" w:rsidRPr="00F607A5">
        <w:rPr>
          <w:rFonts w:ascii="Book Antiqua" w:hAnsi="Book Antiqua" w:cs="宋体"/>
          <w:sz w:val="24"/>
          <w:szCs w:val="24"/>
        </w:rPr>
        <w:t>31</w:t>
      </w:r>
      <w:r w:rsidR="00F607A5" w:rsidRPr="00F607A5">
        <w:rPr>
          <w:rFonts w:ascii="Book Antiqua" w:hAnsi="Book Antiqua" w:cs="宋体" w:hint="eastAsia"/>
          <w:sz w:val="24"/>
          <w:szCs w:val="24"/>
        </w:rPr>
        <w:t xml:space="preserve"> </w:t>
      </w:r>
      <w:r w:rsidR="00F607A5">
        <w:rPr>
          <w:rFonts w:hint="eastAsia"/>
        </w:rPr>
        <w:t>[</w:t>
      </w:r>
      <w:r w:rsidR="00F607A5" w:rsidRPr="00F607A5">
        <w:rPr>
          <w:rFonts w:ascii="Book Antiqua" w:hAnsi="Book Antiqua" w:cs="宋体"/>
          <w:sz w:val="24"/>
          <w:szCs w:val="24"/>
        </w:rPr>
        <w:t>PMID: 20858492</w:t>
      </w:r>
      <w:r w:rsidR="00F607A5">
        <w:rPr>
          <w:rFonts w:ascii="Book Antiqua" w:hAnsi="Book Antiqua" w:cs="宋体" w:hint="eastAsia"/>
          <w:sz w:val="24"/>
          <w:szCs w:val="24"/>
        </w:rPr>
        <w:t xml:space="preserve"> DOI</w:t>
      </w:r>
      <w:r w:rsidR="00F607A5">
        <w:rPr>
          <w:rFonts w:ascii="Book Antiqua" w:hAnsi="Book Antiqua" w:cs="宋体"/>
          <w:sz w:val="24"/>
          <w:szCs w:val="24"/>
        </w:rPr>
        <w:t>:</w:t>
      </w:r>
      <w:r w:rsidR="00F607A5">
        <w:rPr>
          <w:rFonts w:ascii="Book Antiqua" w:hAnsi="Book Antiqua" w:cs="宋体" w:hint="eastAsia"/>
          <w:sz w:val="24"/>
          <w:szCs w:val="24"/>
        </w:rPr>
        <w:t xml:space="preserve"> </w:t>
      </w:r>
      <w:r w:rsidR="00F607A5" w:rsidRPr="00F607A5">
        <w:rPr>
          <w:rFonts w:ascii="Book Antiqua" w:hAnsi="Book Antiqua" w:cs="宋体"/>
          <w:sz w:val="24"/>
          <w:szCs w:val="24"/>
        </w:rPr>
        <w:t>10.1053/j.gastro.2010.09.038</w:t>
      </w:r>
      <w:r w:rsidR="00F607A5">
        <w:rPr>
          <w:rFonts w:ascii="Book Antiqua" w:hAnsi="Book Antiqua" w:cs="宋体" w:hint="eastAsia"/>
          <w:sz w:val="24"/>
          <w:szCs w:val="24"/>
        </w:rPr>
        <w:t>]</w:t>
      </w:r>
    </w:p>
    <w:p w14:paraId="26DCB05E" w14:textId="77777777" w:rsidR="00775CD7" w:rsidRPr="001258B4" w:rsidRDefault="00775CD7" w:rsidP="00A52137">
      <w:pPr>
        <w:spacing w:after="0" w:line="360" w:lineRule="auto"/>
        <w:jc w:val="both"/>
        <w:rPr>
          <w:rFonts w:ascii="Book Antiqua" w:hAnsi="Book Antiqua" w:cs="宋体"/>
          <w:sz w:val="24"/>
          <w:szCs w:val="24"/>
        </w:rPr>
      </w:pPr>
      <w:proofErr w:type="gramStart"/>
      <w:r w:rsidRPr="001258B4">
        <w:rPr>
          <w:rFonts w:ascii="Book Antiqua" w:hAnsi="Book Antiqua" w:cs="宋体"/>
          <w:sz w:val="24"/>
          <w:szCs w:val="24"/>
        </w:rPr>
        <w:t>2 </w:t>
      </w:r>
      <w:proofErr w:type="spellStart"/>
      <w:r w:rsidRPr="001258B4">
        <w:rPr>
          <w:rFonts w:ascii="Book Antiqua" w:hAnsi="Book Antiqua" w:cs="宋体"/>
          <w:b/>
          <w:bCs/>
          <w:sz w:val="24"/>
          <w:szCs w:val="24"/>
        </w:rPr>
        <w:t>Arteel</w:t>
      </w:r>
      <w:proofErr w:type="spellEnd"/>
      <w:r w:rsidRPr="001258B4">
        <w:rPr>
          <w:rFonts w:ascii="Book Antiqua" w:hAnsi="Book Antiqua" w:cs="宋体"/>
          <w:b/>
          <w:bCs/>
          <w:sz w:val="24"/>
          <w:szCs w:val="24"/>
        </w:rPr>
        <w:t xml:space="preserve"> GE</w:t>
      </w:r>
      <w:r w:rsidRPr="001258B4">
        <w:rPr>
          <w:rFonts w:ascii="Book Antiqua" w:hAnsi="Book Antiqua" w:cs="宋体"/>
          <w:sz w:val="24"/>
          <w:szCs w:val="24"/>
        </w:rPr>
        <w:t>.</w:t>
      </w:r>
      <w:proofErr w:type="gramEnd"/>
      <w:r w:rsidRPr="001258B4">
        <w:rPr>
          <w:rFonts w:ascii="Book Antiqua" w:hAnsi="Book Antiqua" w:cs="宋体"/>
          <w:sz w:val="24"/>
          <w:szCs w:val="24"/>
        </w:rPr>
        <w:t xml:space="preserve"> Beyond reasonable doubt: who is the culprit in </w:t>
      </w:r>
      <w:proofErr w:type="spellStart"/>
      <w:r w:rsidRPr="001258B4">
        <w:rPr>
          <w:rFonts w:ascii="Book Antiqua" w:hAnsi="Book Antiqua" w:cs="宋体"/>
          <w:sz w:val="24"/>
          <w:szCs w:val="24"/>
        </w:rPr>
        <w:t>lipotoxicity</w:t>
      </w:r>
      <w:proofErr w:type="spellEnd"/>
      <w:r w:rsidRPr="001258B4">
        <w:rPr>
          <w:rFonts w:ascii="Book Antiqua" w:hAnsi="Book Antiqua" w:cs="宋体"/>
          <w:sz w:val="24"/>
          <w:szCs w:val="24"/>
        </w:rPr>
        <w:t xml:space="preserve"> in NAFLD/NASH? </w:t>
      </w:r>
      <w:proofErr w:type="spellStart"/>
      <w:r w:rsidRPr="001258B4">
        <w:rPr>
          <w:rFonts w:ascii="Book Antiqua" w:hAnsi="Book Antiqua" w:cs="宋体"/>
          <w:i/>
          <w:iCs/>
          <w:sz w:val="24"/>
          <w:szCs w:val="24"/>
        </w:rPr>
        <w:t>Hepatology</w:t>
      </w:r>
      <w:proofErr w:type="spellEnd"/>
      <w:r w:rsidRPr="001258B4">
        <w:rPr>
          <w:rFonts w:ascii="Book Antiqua" w:hAnsi="Book Antiqua" w:cs="宋体"/>
          <w:sz w:val="24"/>
          <w:szCs w:val="24"/>
        </w:rPr>
        <w:t> 2012; </w:t>
      </w:r>
      <w:r w:rsidRPr="001258B4">
        <w:rPr>
          <w:rFonts w:ascii="Book Antiqua" w:hAnsi="Book Antiqua" w:cs="宋体"/>
          <w:b/>
          <w:bCs/>
          <w:sz w:val="24"/>
          <w:szCs w:val="24"/>
        </w:rPr>
        <w:t>55</w:t>
      </w:r>
      <w:r w:rsidRPr="001258B4">
        <w:rPr>
          <w:rFonts w:ascii="Book Antiqua" w:hAnsi="Book Antiqua" w:cs="宋体"/>
          <w:sz w:val="24"/>
          <w:szCs w:val="24"/>
        </w:rPr>
        <w:t>: 2030-2032 [PMID: 22422583 DOI: 10.1002/hep.25721]</w:t>
      </w:r>
    </w:p>
    <w:p w14:paraId="7B66C17D"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3 </w:t>
      </w:r>
      <w:proofErr w:type="spellStart"/>
      <w:r w:rsidRPr="001258B4">
        <w:rPr>
          <w:rFonts w:ascii="Book Antiqua" w:hAnsi="Book Antiqua" w:cs="宋体"/>
          <w:b/>
          <w:bCs/>
          <w:sz w:val="24"/>
          <w:szCs w:val="24"/>
        </w:rPr>
        <w:t>Henle</w:t>
      </w:r>
      <w:proofErr w:type="spellEnd"/>
      <w:r w:rsidRPr="001258B4">
        <w:rPr>
          <w:rFonts w:ascii="Book Antiqua" w:hAnsi="Book Antiqua" w:cs="宋体"/>
          <w:b/>
          <w:bCs/>
          <w:sz w:val="24"/>
          <w:szCs w:val="24"/>
        </w:rPr>
        <w:t xml:space="preserve"> T</w:t>
      </w:r>
      <w:r w:rsidRPr="001258B4">
        <w:rPr>
          <w:rFonts w:ascii="Book Antiqua" w:hAnsi="Book Antiqua" w:cs="宋体"/>
          <w:sz w:val="24"/>
          <w:szCs w:val="24"/>
        </w:rPr>
        <w:t xml:space="preserve">. Protein-bound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w:t>
      </w:r>
      <w:proofErr w:type="spellStart"/>
      <w:r w:rsidRPr="001258B4">
        <w:rPr>
          <w:rFonts w:ascii="Book Antiqua" w:hAnsi="Book Antiqua" w:cs="宋体"/>
          <w:sz w:val="24"/>
          <w:szCs w:val="24"/>
        </w:rPr>
        <w:t>endproducts</w:t>
      </w:r>
      <w:proofErr w:type="spellEnd"/>
      <w:r w:rsidRPr="001258B4">
        <w:rPr>
          <w:rFonts w:ascii="Book Antiqua" w:hAnsi="Book Antiqua" w:cs="宋体"/>
          <w:sz w:val="24"/>
          <w:szCs w:val="24"/>
        </w:rPr>
        <w:t xml:space="preserve"> (AGEs) as bioactive amino acid derivatives in foods. </w:t>
      </w:r>
      <w:r w:rsidRPr="001258B4">
        <w:rPr>
          <w:rFonts w:ascii="Book Antiqua" w:hAnsi="Book Antiqua" w:cs="宋体"/>
          <w:i/>
          <w:iCs/>
          <w:sz w:val="24"/>
          <w:szCs w:val="24"/>
        </w:rPr>
        <w:t>Amino Acids</w:t>
      </w:r>
      <w:r w:rsidRPr="001258B4">
        <w:rPr>
          <w:rFonts w:ascii="Book Antiqua" w:hAnsi="Book Antiqua" w:cs="宋体"/>
          <w:sz w:val="24"/>
          <w:szCs w:val="24"/>
        </w:rPr>
        <w:t> 2005; </w:t>
      </w:r>
      <w:r w:rsidRPr="001258B4">
        <w:rPr>
          <w:rFonts w:ascii="Book Antiqua" w:hAnsi="Book Antiqua" w:cs="宋体"/>
          <w:b/>
          <w:bCs/>
          <w:sz w:val="24"/>
          <w:szCs w:val="24"/>
        </w:rPr>
        <w:t>29</w:t>
      </w:r>
      <w:r w:rsidRPr="001258B4">
        <w:rPr>
          <w:rFonts w:ascii="Book Antiqua" w:hAnsi="Book Antiqua" w:cs="宋体"/>
          <w:sz w:val="24"/>
          <w:szCs w:val="24"/>
        </w:rPr>
        <w:t>: 313-322 [PMID: 15997413 DOI: 10.1007/s00726-005-0200-2]</w:t>
      </w:r>
    </w:p>
    <w:p w14:paraId="3019D338"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4 </w:t>
      </w:r>
      <w:r w:rsidRPr="001258B4">
        <w:rPr>
          <w:rFonts w:ascii="Book Antiqua" w:hAnsi="Book Antiqua" w:cs="宋体"/>
          <w:b/>
          <w:bCs/>
          <w:sz w:val="24"/>
          <w:szCs w:val="24"/>
        </w:rPr>
        <w:t>Goldberg T</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Cai</w:t>
      </w:r>
      <w:proofErr w:type="spellEnd"/>
      <w:r w:rsidRPr="001258B4">
        <w:rPr>
          <w:rFonts w:ascii="Book Antiqua" w:hAnsi="Book Antiqua" w:cs="宋体"/>
          <w:sz w:val="24"/>
          <w:szCs w:val="24"/>
        </w:rPr>
        <w:t xml:space="preserve"> W, </w:t>
      </w:r>
      <w:proofErr w:type="spellStart"/>
      <w:r w:rsidRPr="001258B4">
        <w:rPr>
          <w:rFonts w:ascii="Book Antiqua" w:hAnsi="Book Antiqua" w:cs="宋体"/>
          <w:sz w:val="24"/>
          <w:szCs w:val="24"/>
        </w:rPr>
        <w:t>Peppa</w:t>
      </w:r>
      <w:proofErr w:type="spellEnd"/>
      <w:r w:rsidRPr="001258B4">
        <w:rPr>
          <w:rFonts w:ascii="Book Antiqua" w:hAnsi="Book Antiqua" w:cs="宋体"/>
          <w:sz w:val="24"/>
          <w:szCs w:val="24"/>
        </w:rPr>
        <w:t xml:space="preserve"> M, </w:t>
      </w:r>
      <w:proofErr w:type="spellStart"/>
      <w:r w:rsidRPr="001258B4">
        <w:rPr>
          <w:rFonts w:ascii="Book Antiqua" w:hAnsi="Book Antiqua" w:cs="宋体"/>
          <w:sz w:val="24"/>
          <w:szCs w:val="24"/>
        </w:rPr>
        <w:t>Dardaine</w:t>
      </w:r>
      <w:proofErr w:type="spellEnd"/>
      <w:r w:rsidRPr="001258B4">
        <w:rPr>
          <w:rFonts w:ascii="Book Antiqua" w:hAnsi="Book Antiqua" w:cs="宋体"/>
          <w:sz w:val="24"/>
          <w:szCs w:val="24"/>
        </w:rPr>
        <w:t xml:space="preserve"> V, </w:t>
      </w:r>
      <w:proofErr w:type="spellStart"/>
      <w:r w:rsidRPr="001258B4">
        <w:rPr>
          <w:rFonts w:ascii="Book Antiqua" w:hAnsi="Book Antiqua" w:cs="宋体"/>
          <w:sz w:val="24"/>
          <w:szCs w:val="24"/>
        </w:rPr>
        <w:t>Baliga</w:t>
      </w:r>
      <w:proofErr w:type="spellEnd"/>
      <w:r w:rsidRPr="001258B4">
        <w:rPr>
          <w:rFonts w:ascii="Book Antiqua" w:hAnsi="Book Antiqua" w:cs="宋体"/>
          <w:sz w:val="24"/>
          <w:szCs w:val="24"/>
        </w:rPr>
        <w:t xml:space="preserve"> BS, </w:t>
      </w:r>
      <w:proofErr w:type="spellStart"/>
      <w:r w:rsidRPr="001258B4">
        <w:rPr>
          <w:rFonts w:ascii="Book Antiqua" w:hAnsi="Book Antiqua" w:cs="宋体"/>
          <w:sz w:val="24"/>
          <w:szCs w:val="24"/>
        </w:rPr>
        <w:t>Uribarri</w:t>
      </w:r>
      <w:proofErr w:type="spellEnd"/>
      <w:r w:rsidRPr="001258B4">
        <w:rPr>
          <w:rFonts w:ascii="Book Antiqua" w:hAnsi="Book Antiqua" w:cs="宋体"/>
          <w:sz w:val="24"/>
          <w:szCs w:val="24"/>
        </w:rPr>
        <w:t xml:space="preserve"> J, </w:t>
      </w:r>
      <w:proofErr w:type="spellStart"/>
      <w:r w:rsidRPr="001258B4">
        <w:rPr>
          <w:rFonts w:ascii="Book Antiqua" w:hAnsi="Book Antiqua" w:cs="宋体"/>
          <w:sz w:val="24"/>
          <w:szCs w:val="24"/>
        </w:rPr>
        <w:t>Vlassara</w:t>
      </w:r>
      <w:proofErr w:type="spellEnd"/>
      <w:r w:rsidRPr="001258B4">
        <w:rPr>
          <w:rFonts w:ascii="Book Antiqua" w:hAnsi="Book Antiqua" w:cs="宋体"/>
          <w:sz w:val="24"/>
          <w:szCs w:val="24"/>
        </w:rPr>
        <w:t xml:space="preserve"> H. Advanced </w:t>
      </w:r>
      <w:proofErr w:type="spellStart"/>
      <w:r w:rsidRPr="001258B4">
        <w:rPr>
          <w:rFonts w:ascii="Book Antiqua" w:hAnsi="Book Antiqua" w:cs="宋体"/>
          <w:sz w:val="24"/>
          <w:szCs w:val="24"/>
        </w:rPr>
        <w:t>glycoxidation</w:t>
      </w:r>
      <w:proofErr w:type="spellEnd"/>
      <w:r w:rsidRPr="001258B4">
        <w:rPr>
          <w:rFonts w:ascii="Book Antiqua" w:hAnsi="Book Antiqua" w:cs="宋体"/>
          <w:sz w:val="24"/>
          <w:szCs w:val="24"/>
        </w:rPr>
        <w:t xml:space="preserve"> end products in commonly consumed foods. </w:t>
      </w:r>
      <w:r w:rsidRPr="001258B4">
        <w:rPr>
          <w:rFonts w:ascii="Book Antiqua" w:hAnsi="Book Antiqua" w:cs="宋体"/>
          <w:i/>
          <w:iCs/>
          <w:sz w:val="24"/>
          <w:szCs w:val="24"/>
        </w:rPr>
        <w:t xml:space="preserve">J Am Diet </w:t>
      </w:r>
      <w:proofErr w:type="spellStart"/>
      <w:r w:rsidRPr="001258B4">
        <w:rPr>
          <w:rFonts w:ascii="Book Antiqua" w:hAnsi="Book Antiqua" w:cs="宋体"/>
          <w:i/>
          <w:iCs/>
          <w:sz w:val="24"/>
          <w:szCs w:val="24"/>
        </w:rPr>
        <w:t>Assoc</w:t>
      </w:r>
      <w:proofErr w:type="spellEnd"/>
      <w:r w:rsidRPr="001258B4">
        <w:rPr>
          <w:rFonts w:ascii="Book Antiqua" w:hAnsi="Book Antiqua" w:cs="宋体"/>
          <w:sz w:val="24"/>
          <w:szCs w:val="24"/>
        </w:rPr>
        <w:t> 2004; </w:t>
      </w:r>
      <w:r w:rsidRPr="001258B4">
        <w:rPr>
          <w:rFonts w:ascii="Book Antiqua" w:hAnsi="Book Antiqua" w:cs="宋体"/>
          <w:b/>
          <w:bCs/>
          <w:sz w:val="24"/>
          <w:szCs w:val="24"/>
        </w:rPr>
        <w:t>104</w:t>
      </w:r>
      <w:r w:rsidRPr="001258B4">
        <w:rPr>
          <w:rFonts w:ascii="Book Antiqua" w:hAnsi="Book Antiqua" w:cs="宋体"/>
          <w:sz w:val="24"/>
          <w:szCs w:val="24"/>
        </w:rPr>
        <w:t>: 1287-1291 [PMID: 15281050 DOI: 10.1016/j.jada.2004.05.214]</w:t>
      </w:r>
    </w:p>
    <w:p w14:paraId="69C8DA17"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5 </w:t>
      </w:r>
      <w:proofErr w:type="spellStart"/>
      <w:r w:rsidRPr="001258B4">
        <w:rPr>
          <w:rFonts w:ascii="Book Antiqua" w:hAnsi="Book Antiqua" w:cs="宋体"/>
          <w:b/>
          <w:bCs/>
          <w:sz w:val="24"/>
          <w:szCs w:val="24"/>
        </w:rPr>
        <w:t>Aso</w:t>
      </w:r>
      <w:proofErr w:type="spellEnd"/>
      <w:r w:rsidRPr="001258B4">
        <w:rPr>
          <w:rFonts w:ascii="Book Antiqua" w:hAnsi="Book Antiqua" w:cs="宋体"/>
          <w:b/>
          <w:bCs/>
          <w:sz w:val="24"/>
          <w:szCs w:val="24"/>
        </w:rPr>
        <w:t xml:space="preserve"> Y</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Inukai</w:t>
      </w:r>
      <w:proofErr w:type="spellEnd"/>
      <w:r w:rsidRPr="001258B4">
        <w:rPr>
          <w:rFonts w:ascii="Book Antiqua" w:hAnsi="Book Antiqua" w:cs="宋体"/>
          <w:sz w:val="24"/>
          <w:szCs w:val="24"/>
        </w:rPr>
        <w:t xml:space="preserve"> T, </w:t>
      </w:r>
      <w:proofErr w:type="spellStart"/>
      <w:r w:rsidRPr="001258B4">
        <w:rPr>
          <w:rFonts w:ascii="Book Antiqua" w:hAnsi="Book Antiqua" w:cs="宋体"/>
          <w:sz w:val="24"/>
          <w:szCs w:val="24"/>
        </w:rPr>
        <w:t>Tayama</w:t>
      </w:r>
      <w:proofErr w:type="spellEnd"/>
      <w:r w:rsidRPr="001258B4">
        <w:rPr>
          <w:rFonts w:ascii="Book Antiqua" w:hAnsi="Book Antiqua" w:cs="宋体"/>
          <w:sz w:val="24"/>
          <w:szCs w:val="24"/>
        </w:rPr>
        <w:t xml:space="preserve"> K, </w:t>
      </w:r>
      <w:proofErr w:type="spellStart"/>
      <w:r w:rsidRPr="001258B4">
        <w:rPr>
          <w:rFonts w:ascii="Book Antiqua" w:hAnsi="Book Antiqua" w:cs="宋体"/>
          <w:sz w:val="24"/>
          <w:szCs w:val="24"/>
        </w:rPr>
        <w:t>Takemura</w:t>
      </w:r>
      <w:proofErr w:type="spellEnd"/>
      <w:r w:rsidRPr="001258B4">
        <w:rPr>
          <w:rFonts w:ascii="Book Antiqua" w:hAnsi="Book Antiqua" w:cs="宋体"/>
          <w:sz w:val="24"/>
          <w:szCs w:val="24"/>
        </w:rPr>
        <w:t xml:space="preserve"> Y. Serum concentrations of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w:t>
      </w:r>
      <w:proofErr w:type="spellStart"/>
      <w:r w:rsidRPr="001258B4">
        <w:rPr>
          <w:rFonts w:ascii="Book Antiqua" w:hAnsi="Book Antiqua" w:cs="宋体"/>
          <w:sz w:val="24"/>
          <w:szCs w:val="24"/>
        </w:rPr>
        <w:t>endproducts</w:t>
      </w:r>
      <w:proofErr w:type="spellEnd"/>
      <w:r w:rsidRPr="001258B4">
        <w:rPr>
          <w:rFonts w:ascii="Book Antiqua" w:hAnsi="Book Antiqua" w:cs="宋体"/>
          <w:sz w:val="24"/>
          <w:szCs w:val="24"/>
        </w:rPr>
        <w:t xml:space="preserve"> are associated with the development of atherosclerosis as well as diabetic </w:t>
      </w:r>
      <w:proofErr w:type="spellStart"/>
      <w:r w:rsidRPr="001258B4">
        <w:rPr>
          <w:rFonts w:ascii="Book Antiqua" w:hAnsi="Book Antiqua" w:cs="宋体"/>
          <w:sz w:val="24"/>
          <w:szCs w:val="24"/>
        </w:rPr>
        <w:t>microangiopathy</w:t>
      </w:r>
      <w:proofErr w:type="spellEnd"/>
      <w:r w:rsidRPr="001258B4">
        <w:rPr>
          <w:rFonts w:ascii="Book Antiqua" w:hAnsi="Book Antiqua" w:cs="宋体"/>
          <w:sz w:val="24"/>
          <w:szCs w:val="24"/>
        </w:rPr>
        <w:t xml:space="preserve"> in patients with type 2 diabetes. </w:t>
      </w:r>
      <w:proofErr w:type="spellStart"/>
      <w:r w:rsidRPr="001258B4">
        <w:rPr>
          <w:rFonts w:ascii="Book Antiqua" w:hAnsi="Book Antiqua" w:cs="宋体"/>
          <w:i/>
          <w:iCs/>
          <w:sz w:val="24"/>
          <w:szCs w:val="24"/>
        </w:rPr>
        <w:t>Acta</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Diabetol</w:t>
      </w:r>
      <w:proofErr w:type="spellEnd"/>
      <w:r w:rsidRPr="001258B4">
        <w:rPr>
          <w:rFonts w:ascii="Book Antiqua" w:hAnsi="Book Antiqua" w:cs="宋体"/>
          <w:sz w:val="24"/>
          <w:szCs w:val="24"/>
        </w:rPr>
        <w:t> 2000; </w:t>
      </w:r>
      <w:r w:rsidRPr="001258B4">
        <w:rPr>
          <w:rFonts w:ascii="Book Antiqua" w:hAnsi="Book Antiqua" w:cs="宋体"/>
          <w:b/>
          <w:bCs/>
          <w:sz w:val="24"/>
          <w:szCs w:val="24"/>
        </w:rPr>
        <w:t>37</w:t>
      </w:r>
      <w:r w:rsidRPr="001258B4">
        <w:rPr>
          <w:rFonts w:ascii="Book Antiqua" w:hAnsi="Book Antiqua" w:cs="宋体"/>
          <w:sz w:val="24"/>
          <w:szCs w:val="24"/>
        </w:rPr>
        <w:t>: 87-92 [PMID: 11194933]</w:t>
      </w:r>
    </w:p>
    <w:p w14:paraId="5963A0E3"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6 </w:t>
      </w:r>
      <w:proofErr w:type="spellStart"/>
      <w:r w:rsidRPr="001258B4">
        <w:rPr>
          <w:rFonts w:ascii="Book Antiqua" w:hAnsi="Book Antiqua" w:cs="宋体"/>
          <w:b/>
          <w:bCs/>
          <w:sz w:val="24"/>
          <w:szCs w:val="24"/>
        </w:rPr>
        <w:t>Stitt</w:t>
      </w:r>
      <w:proofErr w:type="spellEnd"/>
      <w:r w:rsidRPr="001258B4">
        <w:rPr>
          <w:rFonts w:ascii="Book Antiqua" w:hAnsi="Book Antiqua" w:cs="宋体"/>
          <w:b/>
          <w:bCs/>
          <w:sz w:val="24"/>
          <w:szCs w:val="24"/>
        </w:rPr>
        <w:t xml:space="preserve"> AW</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Bucala</w:t>
      </w:r>
      <w:proofErr w:type="spellEnd"/>
      <w:r w:rsidRPr="001258B4">
        <w:rPr>
          <w:rFonts w:ascii="Book Antiqua" w:hAnsi="Book Antiqua" w:cs="宋体"/>
          <w:sz w:val="24"/>
          <w:szCs w:val="24"/>
        </w:rPr>
        <w:t xml:space="preserve"> R, </w:t>
      </w:r>
      <w:proofErr w:type="spellStart"/>
      <w:r w:rsidRPr="001258B4">
        <w:rPr>
          <w:rFonts w:ascii="Book Antiqua" w:hAnsi="Book Antiqua" w:cs="宋体"/>
          <w:sz w:val="24"/>
          <w:szCs w:val="24"/>
        </w:rPr>
        <w:t>Vlassara</w:t>
      </w:r>
      <w:proofErr w:type="spellEnd"/>
      <w:r w:rsidRPr="001258B4">
        <w:rPr>
          <w:rFonts w:ascii="Book Antiqua" w:hAnsi="Book Antiqua" w:cs="宋体"/>
          <w:sz w:val="24"/>
          <w:szCs w:val="24"/>
        </w:rPr>
        <w:t xml:space="preserve"> H. </w:t>
      </w:r>
      <w:proofErr w:type="spellStart"/>
      <w:r w:rsidRPr="001258B4">
        <w:rPr>
          <w:rFonts w:ascii="Book Antiqua" w:hAnsi="Book Antiqua" w:cs="宋体"/>
          <w:sz w:val="24"/>
          <w:szCs w:val="24"/>
        </w:rPr>
        <w:t>Atherogenesis</w:t>
      </w:r>
      <w:proofErr w:type="spellEnd"/>
      <w:r w:rsidRPr="001258B4">
        <w:rPr>
          <w:rFonts w:ascii="Book Antiqua" w:hAnsi="Book Antiqua" w:cs="宋体"/>
          <w:sz w:val="24"/>
          <w:szCs w:val="24"/>
        </w:rPr>
        <w:t xml:space="preserve"> and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promotion, progression, and prevention. </w:t>
      </w:r>
      <w:r w:rsidRPr="001258B4">
        <w:rPr>
          <w:rFonts w:ascii="Book Antiqua" w:hAnsi="Book Antiqua" w:cs="宋体"/>
          <w:i/>
          <w:iCs/>
          <w:sz w:val="24"/>
          <w:szCs w:val="24"/>
        </w:rPr>
        <w:t xml:space="preserve">Ann N Y </w:t>
      </w:r>
      <w:proofErr w:type="spellStart"/>
      <w:r w:rsidRPr="001258B4">
        <w:rPr>
          <w:rFonts w:ascii="Book Antiqua" w:hAnsi="Book Antiqua" w:cs="宋体"/>
          <w:i/>
          <w:iCs/>
          <w:sz w:val="24"/>
          <w:szCs w:val="24"/>
        </w:rPr>
        <w:t>Acad</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Sci</w:t>
      </w:r>
      <w:proofErr w:type="spellEnd"/>
      <w:r w:rsidRPr="001258B4">
        <w:rPr>
          <w:rFonts w:ascii="Book Antiqua" w:hAnsi="Book Antiqua" w:cs="宋体"/>
          <w:sz w:val="24"/>
          <w:szCs w:val="24"/>
        </w:rPr>
        <w:t> 1997; </w:t>
      </w:r>
      <w:r w:rsidRPr="001258B4">
        <w:rPr>
          <w:rFonts w:ascii="Book Antiqua" w:hAnsi="Book Antiqua" w:cs="宋体"/>
          <w:b/>
          <w:bCs/>
          <w:sz w:val="24"/>
          <w:szCs w:val="24"/>
        </w:rPr>
        <w:t>811</w:t>
      </w:r>
      <w:r w:rsidRPr="001258B4">
        <w:rPr>
          <w:rFonts w:ascii="Book Antiqua" w:hAnsi="Book Antiqua" w:cs="宋体"/>
          <w:sz w:val="24"/>
          <w:szCs w:val="24"/>
        </w:rPr>
        <w:t>: 115-27; discussion 127-9 [PMID: 9186590]</w:t>
      </w:r>
    </w:p>
    <w:p w14:paraId="5E1FF9F5"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7 </w:t>
      </w:r>
      <w:r w:rsidRPr="001258B4">
        <w:rPr>
          <w:rFonts w:ascii="Book Antiqua" w:hAnsi="Book Antiqua" w:cs="宋体"/>
          <w:b/>
          <w:bCs/>
          <w:sz w:val="24"/>
          <w:szCs w:val="24"/>
        </w:rPr>
        <w:t>Miyata T</w:t>
      </w:r>
      <w:r w:rsidRPr="001258B4">
        <w:rPr>
          <w:rFonts w:ascii="Book Antiqua" w:hAnsi="Book Antiqua" w:cs="宋体"/>
          <w:sz w:val="24"/>
          <w:szCs w:val="24"/>
        </w:rPr>
        <w:t xml:space="preserve">, Hori O, Zhang J, Yan SD, </w:t>
      </w:r>
      <w:proofErr w:type="spellStart"/>
      <w:r w:rsidRPr="001258B4">
        <w:rPr>
          <w:rFonts w:ascii="Book Antiqua" w:hAnsi="Book Antiqua" w:cs="宋体"/>
          <w:sz w:val="24"/>
          <w:szCs w:val="24"/>
        </w:rPr>
        <w:t>Ferran</w:t>
      </w:r>
      <w:proofErr w:type="spellEnd"/>
      <w:r w:rsidRPr="001258B4">
        <w:rPr>
          <w:rFonts w:ascii="Book Antiqua" w:hAnsi="Book Antiqua" w:cs="宋体"/>
          <w:sz w:val="24"/>
          <w:szCs w:val="24"/>
        </w:rPr>
        <w:t xml:space="preserve"> L, Iida Y, Schmidt AM. The receptor for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(RAGE) is a central mediator of the interaction of AGE-beta2microglobulin with human mononuclear phagocytes via an oxidant-sensitive pathway. </w:t>
      </w:r>
      <w:proofErr w:type="gramStart"/>
      <w:r w:rsidRPr="001258B4">
        <w:rPr>
          <w:rFonts w:ascii="Book Antiqua" w:hAnsi="Book Antiqua" w:cs="宋体"/>
          <w:sz w:val="24"/>
          <w:szCs w:val="24"/>
        </w:rPr>
        <w:t>Implications for the pathogenesis of dialysis-related amyloidosis.</w:t>
      </w:r>
      <w:proofErr w:type="gramEnd"/>
      <w:r w:rsidRPr="001258B4">
        <w:rPr>
          <w:rFonts w:ascii="Book Antiqua" w:hAnsi="Book Antiqua" w:cs="宋体"/>
          <w:sz w:val="24"/>
          <w:szCs w:val="24"/>
        </w:rPr>
        <w:t>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Clin</w:t>
      </w:r>
      <w:proofErr w:type="spellEnd"/>
      <w:r w:rsidRPr="001258B4">
        <w:rPr>
          <w:rFonts w:ascii="Book Antiqua" w:hAnsi="Book Antiqua" w:cs="宋体"/>
          <w:i/>
          <w:iCs/>
          <w:sz w:val="24"/>
          <w:szCs w:val="24"/>
        </w:rPr>
        <w:t xml:space="preserve"> Invest</w:t>
      </w:r>
      <w:r w:rsidRPr="001258B4">
        <w:rPr>
          <w:rFonts w:ascii="Book Antiqua" w:hAnsi="Book Antiqua" w:cs="宋体"/>
          <w:sz w:val="24"/>
          <w:szCs w:val="24"/>
        </w:rPr>
        <w:t> 1996; </w:t>
      </w:r>
      <w:r w:rsidRPr="001258B4">
        <w:rPr>
          <w:rFonts w:ascii="Book Antiqua" w:hAnsi="Book Antiqua" w:cs="宋体"/>
          <w:b/>
          <w:bCs/>
          <w:sz w:val="24"/>
          <w:szCs w:val="24"/>
        </w:rPr>
        <w:t>98</w:t>
      </w:r>
      <w:r w:rsidRPr="001258B4">
        <w:rPr>
          <w:rFonts w:ascii="Book Antiqua" w:hAnsi="Book Antiqua" w:cs="宋体"/>
          <w:sz w:val="24"/>
          <w:szCs w:val="24"/>
        </w:rPr>
        <w:t>: 1088-1094 [PMID: 8787669 DOI: 10.1172/JCI118889]</w:t>
      </w:r>
    </w:p>
    <w:p w14:paraId="0BC50F83"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8 </w:t>
      </w:r>
      <w:r w:rsidRPr="001258B4">
        <w:rPr>
          <w:rFonts w:ascii="Book Antiqua" w:hAnsi="Book Antiqua" w:cs="宋体"/>
          <w:b/>
          <w:bCs/>
          <w:sz w:val="24"/>
          <w:szCs w:val="24"/>
        </w:rPr>
        <w:t>Brett J</w:t>
      </w:r>
      <w:r w:rsidRPr="001258B4">
        <w:rPr>
          <w:rFonts w:ascii="Book Antiqua" w:hAnsi="Book Antiqua" w:cs="宋体"/>
          <w:sz w:val="24"/>
          <w:szCs w:val="24"/>
        </w:rPr>
        <w:t xml:space="preserve">, Schmidt AM, Yan SD, </w:t>
      </w:r>
      <w:proofErr w:type="spellStart"/>
      <w:r w:rsidRPr="001258B4">
        <w:rPr>
          <w:rFonts w:ascii="Book Antiqua" w:hAnsi="Book Antiqua" w:cs="宋体"/>
          <w:sz w:val="24"/>
          <w:szCs w:val="24"/>
        </w:rPr>
        <w:t>Zou</w:t>
      </w:r>
      <w:proofErr w:type="spellEnd"/>
      <w:r w:rsidRPr="001258B4">
        <w:rPr>
          <w:rFonts w:ascii="Book Antiqua" w:hAnsi="Book Antiqua" w:cs="宋体"/>
          <w:sz w:val="24"/>
          <w:szCs w:val="24"/>
        </w:rPr>
        <w:t xml:space="preserve"> YS, Weidman E, </w:t>
      </w:r>
      <w:proofErr w:type="spellStart"/>
      <w:r w:rsidRPr="001258B4">
        <w:rPr>
          <w:rFonts w:ascii="Book Antiqua" w:hAnsi="Book Antiqua" w:cs="宋体"/>
          <w:sz w:val="24"/>
          <w:szCs w:val="24"/>
        </w:rPr>
        <w:t>Pinsky</w:t>
      </w:r>
      <w:proofErr w:type="spellEnd"/>
      <w:r w:rsidRPr="001258B4">
        <w:rPr>
          <w:rFonts w:ascii="Book Antiqua" w:hAnsi="Book Antiqua" w:cs="宋体"/>
          <w:sz w:val="24"/>
          <w:szCs w:val="24"/>
        </w:rPr>
        <w:t xml:space="preserve"> D, </w:t>
      </w:r>
      <w:proofErr w:type="spellStart"/>
      <w:r w:rsidRPr="001258B4">
        <w:rPr>
          <w:rFonts w:ascii="Book Antiqua" w:hAnsi="Book Antiqua" w:cs="宋体"/>
          <w:sz w:val="24"/>
          <w:szCs w:val="24"/>
        </w:rPr>
        <w:t>Nowygrod</w:t>
      </w:r>
      <w:proofErr w:type="spellEnd"/>
      <w:r w:rsidRPr="001258B4">
        <w:rPr>
          <w:rFonts w:ascii="Book Antiqua" w:hAnsi="Book Antiqua" w:cs="宋体"/>
          <w:sz w:val="24"/>
          <w:szCs w:val="24"/>
        </w:rPr>
        <w:t xml:space="preserve"> R, </w:t>
      </w:r>
      <w:proofErr w:type="spellStart"/>
      <w:r w:rsidRPr="001258B4">
        <w:rPr>
          <w:rFonts w:ascii="Book Antiqua" w:hAnsi="Book Antiqua" w:cs="宋体"/>
          <w:sz w:val="24"/>
          <w:szCs w:val="24"/>
        </w:rPr>
        <w:t>Neeper</w:t>
      </w:r>
      <w:proofErr w:type="spellEnd"/>
      <w:r w:rsidRPr="001258B4">
        <w:rPr>
          <w:rFonts w:ascii="Book Antiqua" w:hAnsi="Book Antiqua" w:cs="宋体"/>
          <w:sz w:val="24"/>
          <w:szCs w:val="24"/>
        </w:rPr>
        <w:t xml:space="preserve"> M, </w:t>
      </w:r>
      <w:proofErr w:type="spellStart"/>
      <w:r w:rsidRPr="001258B4">
        <w:rPr>
          <w:rFonts w:ascii="Book Antiqua" w:hAnsi="Book Antiqua" w:cs="宋体"/>
          <w:sz w:val="24"/>
          <w:szCs w:val="24"/>
        </w:rPr>
        <w:t>Przysiecki</w:t>
      </w:r>
      <w:proofErr w:type="spellEnd"/>
      <w:r w:rsidRPr="001258B4">
        <w:rPr>
          <w:rFonts w:ascii="Book Antiqua" w:hAnsi="Book Antiqua" w:cs="宋体"/>
          <w:sz w:val="24"/>
          <w:szCs w:val="24"/>
        </w:rPr>
        <w:t xml:space="preserve"> C, Shaw A. Survey of the distribution of a newly characterized receptor for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in tissues. </w:t>
      </w:r>
      <w:r w:rsidRPr="001258B4">
        <w:rPr>
          <w:rFonts w:ascii="Book Antiqua" w:hAnsi="Book Antiqua" w:cs="宋体"/>
          <w:i/>
          <w:iCs/>
          <w:sz w:val="24"/>
          <w:szCs w:val="24"/>
        </w:rPr>
        <w:t xml:space="preserve">Am J </w:t>
      </w:r>
      <w:proofErr w:type="spellStart"/>
      <w:r w:rsidRPr="001258B4">
        <w:rPr>
          <w:rFonts w:ascii="Book Antiqua" w:hAnsi="Book Antiqua" w:cs="宋体"/>
          <w:i/>
          <w:iCs/>
          <w:sz w:val="24"/>
          <w:szCs w:val="24"/>
        </w:rPr>
        <w:t>Pathol</w:t>
      </w:r>
      <w:proofErr w:type="spellEnd"/>
      <w:r w:rsidRPr="001258B4">
        <w:rPr>
          <w:rFonts w:ascii="Book Antiqua" w:hAnsi="Book Antiqua" w:cs="宋体"/>
          <w:sz w:val="24"/>
          <w:szCs w:val="24"/>
        </w:rPr>
        <w:t> 1993; </w:t>
      </w:r>
      <w:r w:rsidRPr="001258B4">
        <w:rPr>
          <w:rFonts w:ascii="Book Antiqua" w:hAnsi="Book Antiqua" w:cs="宋体"/>
          <w:b/>
          <w:bCs/>
          <w:sz w:val="24"/>
          <w:szCs w:val="24"/>
        </w:rPr>
        <w:t>143</w:t>
      </w:r>
      <w:r w:rsidRPr="001258B4">
        <w:rPr>
          <w:rFonts w:ascii="Book Antiqua" w:hAnsi="Book Antiqua" w:cs="宋体"/>
          <w:sz w:val="24"/>
          <w:szCs w:val="24"/>
        </w:rPr>
        <w:t>: 1699-1712 [PMID: 8256857]</w:t>
      </w:r>
    </w:p>
    <w:p w14:paraId="21F0D076"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lastRenderedPageBreak/>
        <w:t>9 </w:t>
      </w:r>
      <w:r w:rsidRPr="001258B4">
        <w:rPr>
          <w:rFonts w:ascii="Book Antiqua" w:hAnsi="Book Antiqua" w:cs="宋体"/>
          <w:b/>
          <w:bCs/>
          <w:sz w:val="24"/>
          <w:szCs w:val="24"/>
        </w:rPr>
        <w:t>Patel R</w:t>
      </w:r>
      <w:r w:rsidRPr="001258B4">
        <w:rPr>
          <w:rFonts w:ascii="Book Antiqua" w:hAnsi="Book Antiqua" w:cs="宋体"/>
          <w:sz w:val="24"/>
          <w:szCs w:val="24"/>
        </w:rPr>
        <w:t xml:space="preserve">, Baker SS, Liu W, Desai S, </w:t>
      </w:r>
      <w:proofErr w:type="spellStart"/>
      <w:r w:rsidRPr="001258B4">
        <w:rPr>
          <w:rFonts w:ascii="Book Antiqua" w:hAnsi="Book Antiqua" w:cs="宋体"/>
          <w:sz w:val="24"/>
          <w:szCs w:val="24"/>
        </w:rPr>
        <w:t>Alkhouri</w:t>
      </w:r>
      <w:proofErr w:type="spellEnd"/>
      <w:r w:rsidRPr="001258B4">
        <w:rPr>
          <w:rFonts w:ascii="Book Antiqua" w:hAnsi="Book Antiqua" w:cs="宋体"/>
          <w:sz w:val="24"/>
          <w:szCs w:val="24"/>
        </w:rPr>
        <w:t xml:space="preserve"> R, </w:t>
      </w:r>
      <w:proofErr w:type="spellStart"/>
      <w:r w:rsidRPr="001258B4">
        <w:rPr>
          <w:rFonts w:ascii="Book Antiqua" w:hAnsi="Book Antiqua" w:cs="宋体"/>
          <w:sz w:val="24"/>
          <w:szCs w:val="24"/>
        </w:rPr>
        <w:t>Kozielski</w:t>
      </w:r>
      <w:proofErr w:type="spellEnd"/>
      <w:r w:rsidRPr="001258B4">
        <w:rPr>
          <w:rFonts w:ascii="Book Antiqua" w:hAnsi="Book Antiqua" w:cs="宋体"/>
          <w:sz w:val="24"/>
          <w:szCs w:val="24"/>
        </w:rPr>
        <w:t xml:space="preserve"> R, </w:t>
      </w:r>
      <w:proofErr w:type="spellStart"/>
      <w:r w:rsidRPr="001258B4">
        <w:rPr>
          <w:rFonts w:ascii="Book Antiqua" w:hAnsi="Book Antiqua" w:cs="宋体"/>
          <w:sz w:val="24"/>
          <w:szCs w:val="24"/>
        </w:rPr>
        <w:t>Mastrandrea</w:t>
      </w:r>
      <w:proofErr w:type="spellEnd"/>
      <w:r w:rsidRPr="001258B4">
        <w:rPr>
          <w:rFonts w:ascii="Book Antiqua" w:hAnsi="Book Antiqua" w:cs="宋体"/>
          <w:sz w:val="24"/>
          <w:szCs w:val="24"/>
        </w:rPr>
        <w:t xml:space="preserve"> L, </w:t>
      </w:r>
      <w:proofErr w:type="spellStart"/>
      <w:r w:rsidRPr="001258B4">
        <w:rPr>
          <w:rFonts w:ascii="Book Antiqua" w:hAnsi="Book Antiqua" w:cs="宋体"/>
          <w:sz w:val="24"/>
          <w:szCs w:val="24"/>
        </w:rPr>
        <w:t>Sarfraz</w:t>
      </w:r>
      <w:proofErr w:type="spellEnd"/>
      <w:r w:rsidRPr="001258B4">
        <w:rPr>
          <w:rFonts w:ascii="Book Antiqua" w:hAnsi="Book Antiqua" w:cs="宋体"/>
          <w:sz w:val="24"/>
          <w:szCs w:val="24"/>
        </w:rPr>
        <w:t xml:space="preserve"> A, </w:t>
      </w:r>
      <w:proofErr w:type="spellStart"/>
      <w:r w:rsidRPr="001258B4">
        <w:rPr>
          <w:rFonts w:ascii="Book Antiqua" w:hAnsi="Book Antiqua" w:cs="宋体"/>
          <w:sz w:val="24"/>
          <w:szCs w:val="24"/>
        </w:rPr>
        <w:t>Cai</w:t>
      </w:r>
      <w:proofErr w:type="spellEnd"/>
      <w:r w:rsidRPr="001258B4">
        <w:rPr>
          <w:rFonts w:ascii="Book Antiqua" w:hAnsi="Book Antiqua" w:cs="宋体"/>
          <w:sz w:val="24"/>
          <w:szCs w:val="24"/>
        </w:rPr>
        <w:t xml:space="preserve"> W, </w:t>
      </w:r>
      <w:proofErr w:type="spellStart"/>
      <w:r w:rsidRPr="001258B4">
        <w:rPr>
          <w:rFonts w:ascii="Book Antiqua" w:hAnsi="Book Antiqua" w:cs="宋体"/>
          <w:sz w:val="24"/>
          <w:szCs w:val="24"/>
        </w:rPr>
        <w:t>Vlassara</w:t>
      </w:r>
      <w:proofErr w:type="spellEnd"/>
      <w:r w:rsidRPr="001258B4">
        <w:rPr>
          <w:rFonts w:ascii="Book Antiqua" w:hAnsi="Book Antiqua" w:cs="宋体"/>
          <w:sz w:val="24"/>
          <w:szCs w:val="24"/>
        </w:rPr>
        <w:t xml:space="preserve"> H, Patel MS, Baker RD, Zhu L. Effect of dietary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on mouse liver. </w:t>
      </w:r>
      <w:proofErr w:type="spellStart"/>
      <w:r w:rsidRPr="001258B4">
        <w:rPr>
          <w:rFonts w:ascii="Book Antiqua" w:hAnsi="Book Antiqua" w:cs="宋体"/>
          <w:i/>
          <w:iCs/>
          <w:sz w:val="24"/>
          <w:szCs w:val="24"/>
        </w:rPr>
        <w:t>PLoS</w:t>
      </w:r>
      <w:proofErr w:type="spellEnd"/>
      <w:r w:rsidRPr="001258B4">
        <w:rPr>
          <w:rFonts w:ascii="Book Antiqua" w:hAnsi="Book Antiqua" w:cs="宋体"/>
          <w:i/>
          <w:iCs/>
          <w:sz w:val="24"/>
          <w:szCs w:val="24"/>
        </w:rPr>
        <w:t xml:space="preserve"> One</w:t>
      </w:r>
      <w:r w:rsidRPr="001258B4">
        <w:rPr>
          <w:rFonts w:ascii="Book Antiqua" w:hAnsi="Book Antiqua" w:cs="宋体"/>
          <w:sz w:val="24"/>
          <w:szCs w:val="24"/>
        </w:rPr>
        <w:t> 2012; </w:t>
      </w:r>
      <w:r w:rsidRPr="001258B4">
        <w:rPr>
          <w:rFonts w:ascii="Book Antiqua" w:hAnsi="Book Antiqua" w:cs="宋体"/>
          <w:b/>
          <w:bCs/>
          <w:sz w:val="24"/>
          <w:szCs w:val="24"/>
        </w:rPr>
        <w:t>7</w:t>
      </w:r>
      <w:r w:rsidRPr="001258B4">
        <w:rPr>
          <w:rFonts w:ascii="Book Antiqua" w:hAnsi="Book Antiqua" w:cs="宋体"/>
          <w:sz w:val="24"/>
          <w:szCs w:val="24"/>
        </w:rPr>
        <w:t>: e35143 [PMID: 22496902 DOI: 10.1371/journal.pone.0035143]</w:t>
      </w:r>
    </w:p>
    <w:p w14:paraId="2E79F75D"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10 </w:t>
      </w:r>
      <w:proofErr w:type="spellStart"/>
      <w:r w:rsidRPr="001258B4">
        <w:rPr>
          <w:rFonts w:ascii="Book Antiqua" w:hAnsi="Book Antiqua" w:cs="宋体"/>
          <w:b/>
          <w:bCs/>
          <w:sz w:val="24"/>
          <w:szCs w:val="24"/>
        </w:rPr>
        <w:t>Ekong</w:t>
      </w:r>
      <w:proofErr w:type="spellEnd"/>
      <w:r w:rsidRPr="001258B4">
        <w:rPr>
          <w:rFonts w:ascii="Book Antiqua" w:hAnsi="Book Antiqua" w:cs="宋体"/>
          <w:b/>
          <w:bCs/>
          <w:sz w:val="24"/>
          <w:szCs w:val="24"/>
        </w:rPr>
        <w:t xml:space="preserve"> U</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Zeng</w:t>
      </w:r>
      <w:proofErr w:type="spellEnd"/>
      <w:r w:rsidRPr="001258B4">
        <w:rPr>
          <w:rFonts w:ascii="Book Antiqua" w:hAnsi="Book Antiqua" w:cs="宋体"/>
          <w:sz w:val="24"/>
          <w:szCs w:val="24"/>
        </w:rPr>
        <w:t xml:space="preserve"> S, Dun H, </w:t>
      </w:r>
      <w:proofErr w:type="spellStart"/>
      <w:r w:rsidRPr="001258B4">
        <w:rPr>
          <w:rFonts w:ascii="Book Antiqua" w:hAnsi="Book Antiqua" w:cs="宋体"/>
          <w:sz w:val="24"/>
          <w:szCs w:val="24"/>
        </w:rPr>
        <w:t>Feirt</w:t>
      </w:r>
      <w:proofErr w:type="spellEnd"/>
      <w:r w:rsidRPr="001258B4">
        <w:rPr>
          <w:rFonts w:ascii="Book Antiqua" w:hAnsi="Book Antiqua" w:cs="宋体"/>
          <w:sz w:val="24"/>
          <w:szCs w:val="24"/>
        </w:rPr>
        <w:t xml:space="preserve"> N, </w:t>
      </w:r>
      <w:proofErr w:type="spellStart"/>
      <w:r w:rsidRPr="001258B4">
        <w:rPr>
          <w:rFonts w:ascii="Book Antiqua" w:hAnsi="Book Antiqua" w:cs="宋体"/>
          <w:sz w:val="24"/>
          <w:szCs w:val="24"/>
        </w:rPr>
        <w:t>Guo</w:t>
      </w:r>
      <w:proofErr w:type="spellEnd"/>
      <w:r w:rsidRPr="001258B4">
        <w:rPr>
          <w:rFonts w:ascii="Book Antiqua" w:hAnsi="Book Antiqua" w:cs="宋体"/>
          <w:sz w:val="24"/>
          <w:szCs w:val="24"/>
        </w:rPr>
        <w:t xml:space="preserve"> J, </w:t>
      </w:r>
      <w:proofErr w:type="spellStart"/>
      <w:r w:rsidRPr="001258B4">
        <w:rPr>
          <w:rFonts w:ascii="Book Antiqua" w:hAnsi="Book Antiqua" w:cs="宋体"/>
          <w:sz w:val="24"/>
          <w:szCs w:val="24"/>
        </w:rPr>
        <w:t>Ippagunta</w:t>
      </w:r>
      <w:proofErr w:type="spellEnd"/>
      <w:r w:rsidRPr="001258B4">
        <w:rPr>
          <w:rFonts w:ascii="Book Antiqua" w:hAnsi="Book Antiqua" w:cs="宋体"/>
          <w:sz w:val="24"/>
          <w:szCs w:val="24"/>
        </w:rPr>
        <w:t xml:space="preserve"> N, </w:t>
      </w:r>
      <w:proofErr w:type="spellStart"/>
      <w:r w:rsidRPr="001258B4">
        <w:rPr>
          <w:rFonts w:ascii="Book Antiqua" w:hAnsi="Book Antiqua" w:cs="宋体"/>
          <w:sz w:val="24"/>
          <w:szCs w:val="24"/>
        </w:rPr>
        <w:t>Guarrera</w:t>
      </w:r>
      <w:proofErr w:type="spellEnd"/>
      <w:r w:rsidRPr="001258B4">
        <w:rPr>
          <w:rFonts w:ascii="Book Antiqua" w:hAnsi="Book Antiqua" w:cs="宋体"/>
          <w:sz w:val="24"/>
          <w:szCs w:val="24"/>
        </w:rPr>
        <w:t xml:space="preserve"> JV, Lu Y, Weinberg A, </w:t>
      </w:r>
      <w:proofErr w:type="spellStart"/>
      <w:r w:rsidRPr="001258B4">
        <w:rPr>
          <w:rFonts w:ascii="Book Antiqua" w:hAnsi="Book Antiqua" w:cs="宋体"/>
          <w:sz w:val="24"/>
          <w:szCs w:val="24"/>
        </w:rPr>
        <w:t>Qu</w:t>
      </w:r>
      <w:proofErr w:type="spellEnd"/>
      <w:r w:rsidRPr="001258B4">
        <w:rPr>
          <w:rFonts w:ascii="Book Antiqua" w:hAnsi="Book Antiqua" w:cs="宋体"/>
          <w:sz w:val="24"/>
          <w:szCs w:val="24"/>
        </w:rPr>
        <w:t xml:space="preserve"> W, </w:t>
      </w:r>
      <w:proofErr w:type="spellStart"/>
      <w:r w:rsidRPr="001258B4">
        <w:rPr>
          <w:rFonts w:ascii="Book Antiqua" w:hAnsi="Book Antiqua" w:cs="宋体"/>
          <w:sz w:val="24"/>
          <w:szCs w:val="24"/>
        </w:rPr>
        <w:t>Ramasamy</w:t>
      </w:r>
      <w:proofErr w:type="spellEnd"/>
      <w:r w:rsidRPr="001258B4">
        <w:rPr>
          <w:rFonts w:ascii="Book Antiqua" w:hAnsi="Book Antiqua" w:cs="宋体"/>
          <w:sz w:val="24"/>
          <w:szCs w:val="24"/>
        </w:rPr>
        <w:t xml:space="preserve"> R, Schmidt AM, </w:t>
      </w:r>
      <w:proofErr w:type="spellStart"/>
      <w:r w:rsidRPr="001258B4">
        <w:rPr>
          <w:rFonts w:ascii="Book Antiqua" w:hAnsi="Book Antiqua" w:cs="宋体"/>
          <w:sz w:val="24"/>
          <w:szCs w:val="24"/>
        </w:rPr>
        <w:t>Emond</w:t>
      </w:r>
      <w:proofErr w:type="spellEnd"/>
      <w:r w:rsidRPr="001258B4">
        <w:rPr>
          <w:rFonts w:ascii="Book Antiqua" w:hAnsi="Book Antiqua" w:cs="宋体"/>
          <w:sz w:val="24"/>
          <w:szCs w:val="24"/>
        </w:rPr>
        <w:t xml:space="preserve"> JC. Blockade of the receptor for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attenuates acetaminophen-induced hepatotoxicity in mice.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Gastroenterol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2006; </w:t>
      </w:r>
      <w:r w:rsidRPr="001258B4">
        <w:rPr>
          <w:rFonts w:ascii="Book Antiqua" w:hAnsi="Book Antiqua" w:cs="宋体"/>
          <w:b/>
          <w:bCs/>
          <w:sz w:val="24"/>
          <w:szCs w:val="24"/>
        </w:rPr>
        <w:t>21</w:t>
      </w:r>
      <w:r w:rsidRPr="001258B4">
        <w:rPr>
          <w:rFonts w:ascii="Book Antiqua" w:hAnsi="Book Antiqua" w:cs="宋体"/>
          <w:sz w:val="24"/>
          <w:szCs w:val="24"/>
        </w:rPr>
        <w:t>: 682-688 [PMID: 16677153]</w:t>
      </w:r>
    </w:p>
    <w:p w14:paraId="181382FB"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11 </w:t>
      </w:r>
      <w:proofErr w:type="spellStart"/>
      <w:r w:rsidRPr="001258B4">
        <w:rPr>
          <w:rFonts w:ascii="Book Antiqua" w:hAnsi="Book Antiqua" w:cs="宋体"/>
          <w:b/>
          <w:bCs/>
          <w:sz w:val="24"/>
          <w:szCs w:val="24"/>
        </w:rPr>
        <w:t>Zeng</w:t>
      </w:r>
      <w:proofErr w:type="spellEnd"/>
      <w:r w:rsidRPr="001258B4">
        <w:rPr>
          <w:rFonts w:ascii="Book Antiqua" w:hAnsi="Book Antiqua" w:cs="宋体"/>
          <w:b/>
          <w:bCs/>
          <w:sz w:val="24"/>
          <w:szCs w:val="24"/>
        </w:rPr>
        <w:t xml:space="preserve"> S</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Feirt</w:t>
      </w:r>
      <w:proofErr w:type="spellEnd"/>
      <w:r w:rsidRPr="001258B4">
        <w:rPr>
          <w:rFonts w:ascii="Book Antiqua" w:hAnsi="Book Antiqua" w:cs="宋体"/>
          <w:sz w:val="24"/>
          <w:szCs w:val="24"/>
        </w:rPr>
        <w:t xml:space="preserve"> N, Goldstein M, </w:t>
      </w:r>
      <w:proofErr w:type="spellStart"/>
      <w:r w:rsidRPr="001258B4">
        <w:rPr>
          <w:rFonts w:ascii="Book Antiqua" w:hAnsi="Book Antiqua" w:cs="宋体"/>
          <w:sz w:val="24"/>
          <w:szCs w:val="24"/>
        </w:rPr>
        <w:t>Guarrera</w:t>
      </w:r>
      <w:proofErr w:type="spellEnd"/>
      <w:r w:rsidRPr="001258B4">
        <w:rPr>
          <w:rFonts w:ascii="Book Antiqua" w:hAnsi="Book Antiqua" w:cs="宋体"/>
          <w:sz w:val="24"/>
          <w:szCs w:val="24"/>
        </w:rPr>
        <w:t xml:space="preserve"> J, </w:t>
      </w:r>
      <w:proofErr w:type="spellStart"/>
      <w:r w:rsidRPr="001258B4">
        <w:rPr>
          <w:rFonts w:ascii="Book Antiqua" w:hAnsi="Book Antiqua" w:cs="宋体"/>
          <w:sz w:val="24"/>
          <w:szCs w:val="24"/>
        </w:rPr>
        <w:t>Ippagunta</w:t>
      </w:r>
      <w:proofErr w:type="spellEnd"/>
      <w:r w:rsidRPr="001258B4">
        <w:rPr>
          <w:rFonts w:ascii="Book Antiqua" w:hAnsi="Book Antiqua" w:cs="宋体"/>
          <w:sz w:val="24"/>
          <w:szCs w:val="24"/>
        </w:rPr>
        <w:t xml:space="preserve"> N, </w:t>
      </w:r>
      <w:proofErr w:type="spellStart"/>
      <w:r w:rsidRPr="001258B4">
        <w:rPr>
          <w:rFonts w:ascii="Book Antiqua" w:hAnsi="Book Antiqua" w:cs="宋体"/>
          <w:sz w:val="24"/>
          <w:szCs w:val="24"/>
        </w:rPr>
        <w:t>Ekong</w:t>
      </w:r>
      <w:proofErr w:type="spellEnd"/>
      <w:r w:rsidRPr="001258B4">
        <w:rPr>
          <w:rFonts w:ascii="Book Antiqua" w:hAnsi="Book Antiqua" w:cs="宋体"/>
          <w:sz w:val="24"/>
          <w:szCs w:val="24"/>
        </w:rPr>
        <w:t xml:space="preserve"> U, Dun H, Lu Y, </w:t>
      </w:r>
      <w:proofErr w:type="spellStart"/>
      <w:r w:rsidRPr="001258B4">
        <w:rPr>
          <w:rFonts w:ascii="Book Antiqua" w:hAnsi="Book Antiqua" w:cs="宋体"/>
          <w:sz w:val="24"/>
          <w:szCs w:val="24"/>
        </w:rPr>
        <w:t>Qu</w:t>
      </w:r>
      <w:proofErr w:type="spellEnd"/>
      <w:r w:rsidRPr="001258B4">
        <w:rPr>
          <w:rFonts w:ascii="Book Antiqua" w:hAnsi="Book Antiqua" w:cs="宋体"/>
          <w:sz w:val="24"/>
          <w:szCs w:val="24"/>
        </w:rPr>
        <w:t xml:space="preserve"> W, Schmidt AM, </w:t>
      </w:r>
      <w:proofErr w:type="spellStart"/>
      <w:r w:rsidRPr="001258B4">
        <w:rPr>
          <w:rFonts w:ascii="Book Antiqua" w:hAnsi="Book Antiqua" w:cs="宋体"/>
          <w:sz w:val="24"/>
          <w:szCs w:val="24"/>
        </w:rPr>
        <w:t>Emond</w:t>
      </w:r>
      <w:proofErr w:type="spellEnd"/>
      <w:r w:rsidRPr="001258B4">
        <w:rPr>
          <w:rFonts w:ascii="Book Antiqua" w:hAnsi="Book Antiqua" w:cs="宋体"/>
          <w:sz w:val="24"/>
          <w:szCs w:val="24"/>
        </w:rPr>
        <w:t xml:space="preserve"> JC. Blockade of receptor for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 (RAGE) attenuates ischemia and reperfusion injury to the liver in mice. </w:t>
      </w:r>
      <w:proofErr w:type="spellStart"/>
      <w:r w:rsidRPr="001258B4">
        <w:rPr>
          <w:rFonts w:ascii="Book Antiqua" w:hAnsi="Book Antiqua" w:cs="宋体"/>
          <w:i/>
          <w:iCs/>
          <w:sz w:val="24"/>
          <w:szCs w:val="24"/>
        </w:rPr>
        <w:t>Hepatology</w:t>
      </w:r>
      <w:proofErr w:type="spellEnd"/>
      <w:r w:rsidRPr="001258B4">
        <w:rPr>
          <w:rFonts w:ascii="Book Antiqua" w:hAnsi="Book Antiqua" w:cs="宋体"/>
          <w:sz w:val="24"/>
          <w:szCs w:val="24"/>
        </w:rPr>
        <w:t> 2004; </w:t>
      </w:r>
      <w:r w:rsidRPr="001258B4">
        <w:rPr>
          <w:rFonts w:ascii="Book Antiqua" w:hAnsi="Book Antiqua" w:cs="宋体"/>
          <w:b/>
          <w:bCs/>
          <w:sz w:val="24"/>
          <w:szCs w:val="24"/>
        </w:rPr>
        <w:t>39</w:t>
      </w:r>
      <w:r w:rsidRPr="001258B4">
        <w:rPr>
          <w:rFonts w:ascii="Book Antiqua" w:hAnsi="Book Antiqua" w:cs="宋体"/>
          <w:sz w:val="24"/>
          <w:szCs w:val="24"/>
        </w:rPr>
        <w:t>: 422-432 [PMID: 14767995 DOI: 10.1002/hep.20045]</w:t>
      </w:r>
    </w:p>
    <w:p w14:paraId="3F9482A4"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12 </w:t>
      </w:r>
      <w:r w:rsidRPr="001258B4">
        <w:rPr>
          <w:rFonts w:ascii="Book Antiqua" w:hAnsi="Book Antiqua" w:cs="宋体"/>
          <w:b/>
          <w:bCs/>
          <w:sz w:val="24"/>
          <w:szCs w:val="24"/>
        </w:rPr>
        <w:t>Goodwin M</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Herath</w:t>
      </w:r>
      <w:proofErr w:type="spellEnd"/>
      <w:r w:rsidRPr="001258B4">
        <w:rPr>
          <w:rFonts w:ascii="Book Antiqua" w:hAnsi="Book Antiqua" w:cs="宋体"/>
          <w:sz w:val="24"/>
          <w:szCs w:val="24"/>
        </w:rPr>
        <w:t xml:space="preserve"> C, </w:t>
      </w:r>
      <w:proofErr w:type="spellStart"/>
      <w:r w:rsidRPr="001258B4">
        <w:rPr>
          <w:rFonts w:ascii="Book Antiqua" w:hAnsi="Book Antiqua" w:cs="宋体"/>
          <w:sz w:val="24"/>
          <w:szCs w:val="24"/>
        </w:rPr>
        <w:t>Jia</w:t>
      </w:r>
      <w:proofErr w:type="spellEnd"/>
      <w:r w:rsidRPr="001258B4">
        <w:rPr>
          <w:rFonts w:ascii="Book Antiqua" w:hAnsi="Book Antiqua" w:cs="宋体"/>
          <w:sz w:val="24"/>
          <w:szCs w:val="24"/>
        </w:rPr>
        <w:t xml:space="preserve"> Z, Leung C, Coughlan MT, Forbes J, Angus P.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augment experimental hepatic fibrosis.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Gastroenterol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2013; </w:t>
      </w:r>
      <w:r w:rsidRPr="001258B4">
        <w:rPr>
          <w:rFonts w:ascii="Book Antiqua" w:hAnsi="Book Antiqua" w:cs="宋体"/>
          <w:b/>
          <w:bCs/>
          <w:sz w:val="24"/>
          <w:szCs w:val="24"/>
        </w:rPr>
        <w:t>28</w:t>
      </w:r>
      <w:r w:rsidRPr="001258B4">
        <w:rPr>
          <w:rFonts w:ascii="Book Antiqua" w:hAnsi="Book Antiqua" w:cs="宋体"/>
          <w:sz w:val="24"/>
          <w:szCs w:val="24"/>
        </w:rPr>
        <w:t>: 369-376 [PMID: 23173780]</w:t>
      </w:r>
    </w:p>
    <w:p w14:paraId="3F64B4E8"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13 </w:t>
      </w:r>
      <w:proofErr w:type="spellStart"/>
      <w:r w:rsidRPr="001258B4">
        <w:rPr>
          <w:rFonts w:ascii="Book Antiqua" w:hAnsi="Book Antiqua" w:cs="宋体"/>
          <w:b/>
          <w:bCs/>
          <w:sz w:val="24"/>
          <w:szCs w:val="24"/>
        </w:rPr>
        <w:t>Lohwasser</w:t>
      </w:r>
      <w:proofErr w:type="spellEnd"/>
      <w:r w:rsidRPr="001258B4">
        <w:rPr>
          <w:rFonts w:ascii="Book Antiqua" w:hAnsi="Book Antiqua" w:cs="宋体"/>
          <w:b/>
          <w:bCs/>
          <w:sz w:val="24"/>
          <w:szCs w:val="24"/>
        </w:rPr>
        <w:t xml:space="preserve"> C</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Neureiter</w:t>
      </w:r>
      <w:proofErr w:type="spellEnd"/>
      <w:r w:rsidRPr="001258B4">
        <w:rPr>
          <w:rFonts w:ascii="Book Antiqua" w:hAnsi="Book Antiqua" w:cs="宋体"/>
          <w:sz w:val="24"/>
          <w:szCs w:val="24"/>
        </w:rPr>
        <w:t xml:space="preserve"> D, Popov Y, Bauer M, </w:t>
      </w:r>
      <w:proofErr w:type="spellStart"/>
      <w:r w:rsidRPr="001258B4">
        <w:rPr>
          <w:rFonts w:ascii="Book Antiqua" w:hAnsi="Book Antiqua" w:cs="宋体"/>
          <w:sz w:val="24"/>
          <w:szCs w:val="24"/>
        </w:rPr>
        <w:t>Schuppan</w:t>
      </w:r>
      <w:proofErr w:type="spellEnd"/>
      <w:r w:rsidRPr="001258B4">
        <w:rPr>
          <w:rFonts w:ascii="Book Antiqua" w:hAnsi="Book Antiqua" w:cs="宋体"/>
          <w:sz w:val="24"/>
          <w:szCs w:val="24"/>
        </w:rPr>
        <w:t xml:space="preserve"> D. Role of the receptor for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in hepatic fibrosis. </w:t>
      </w:r>
      <w:r w:rsidRPr="001258B4">
        <w:rPr>
          <w:rFonts w:ascii="Book Antiqua" w:hAnsi="Book Antiqua" w:cs="宋体"/>
          <w:i/>
          <w:iCs/>
          <w:sz w:val="24"/>
          <w:szCs w:val="24"/>
        </w:rPr>
        <w:t xml:space="preserve">World J </w:t>
      </w:r>
      <w:proofErr w:type="spellStart"/>
      <w:r w:rsidRPr="001258B4">
        <w:rPr>
          <w:rFonts w:ascii="Book Antiqua" w:hAnsi="Book Antiqua" w:cs="宋体"/>
          <w:i/>
          <w:iCs/>
          <w:sz w:val="24"/>
          <w:szCs w:val="24"/>
        </w:rPr>
        <w:t>Gastroenterol</w:t>
      </w:r>
      <w:proofErr w:type="spellEnd"/>
      <w:r w:rsidRPr="001258B4">
        <w:rPr>
          <w:rFonts w:ascii="Book Antiqua" w:hAnsi="Book Antiqua" w:cs="宋体"/>
          <w:sz w:val="24"/>
          <w:szCs w:val="24"/>
        </w:rPr>
        <w:t> 2009; </w:t>
      </w:r>
      <w:r w:rsidRPr="001258B4">
        <w:rPr>
          <w:rFonts w:ascii="Book Antiqua" w:hAnsi="Book Antiqua" w:cs="宋体"/>
          <w:b/>
          <w:bCs/>
          <w:sz w:val="24"/>
          <w:szCs w:val="24"/>
        </w:rPr>
        <w:t>15</w:t>
      </w:r>
      <w:r w:rsidRPr="001258B4">
        <w:rPr>
          <w:rFonts w:ascii="Book Antiqua" w:hAnsi="Book Antiqua" w:cs="宋体"/>
          <w:sz w:val="24"/>
          <w:szCs w:val="24"/>
        </w:rPr>
        <w:t>: 5789-5798 [PMID: 19998499 DOI: 10.3748/wjg.15.5789]</w:t>
      </w:r>
    </w:p>
    <w:p w14:paraId="157CEE44"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14 </w:t>
      </w:r>
      <w:r w:rsidRPr="001258B4">
        <w:rPr>
          <w:rFonts w:ascii="Book Antiqua" w:hAnsi="Book Antiqua" w:cs="宋体"/>
          <w:b/>
          <w:bCs/>
          <w:sz w:val="24"/>
          <w:szCs w:val="24"/>
        </w:rPr>
        <w:t>Hyogo H</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Yamagishi</w:t>
      </w:r>
      <w:proofErr w:type="spellEnd"/>
      <w:r w:rsidRPr="001258B4">
        <w:rPr>
          <w:rFonts w:ascii="Book Antiqua" w:hAnsi="Book Antiqua" w:cs="宋体"/>
          <w:sz w:val="24"/>
          <w:szCs w:val="24"/>
        </w:rPr>
        <w:t xml:space="preserve"> S, Iwamoto K, </w:t>
      </w:r>
      <w:proofErr w:type="spellStart"/>
      <w:r w:rsidRPr="001258B4">
        <w:rPr>
          <w:rFonts w:ascii="Book Antiqua" w:hAnsi="Book Antiqua" w:cs="宋体"/>
          <w:sz w:val="24"/>
          <w:szCs w:val="24"/>
        </w:rPr>
        <w:t>Arihiro</w:t>
      </w:r>
      <w:proofErr w:type="spellEnd"/>
      <w:r w:rsidRPr="001258B4">
        <w:rPr>
          <w:rFonts w:ascii="Book Antiqua" w:hAnsi="Book Antiqua" w:cs="宋体"/>
          <w:sz w:val="24"/>
          <w:szCs w:val="24"/>
        </w:rPr>
        <w:t xml:space="preserve"> K, Takeuchi M, Sato T, Ochi H, </w:t>
      </w:r>
      <w:proofErr w:type="spellStart"/>
      <w:r w:rsidRPr="001258B4">
        <w:rPr>
          <w:rFonts w:ascii="Book Antiqua" w:hAnsi="Book Antiqua" w:cs="宋体"/>
          <w:sz w:val="24"/>
          <w:szCs w:val="24"/>
        </w:rPr>
        <w:t>Nonaka</w:t>
      </w:r>
      <w:proofErr w:type="spellEnd"/>
      <w:r w:rsidRPr="001258B4">
        <w:rPr>
          <w:rFonts w:ascii="Book Antiqua" w:hAnsi="Book Antiqua" w:cs="宋体"/>
          <w:sz w:val="24"/>
          <w:szCs w:val="24"/>
        </w:rPr>
        <w:t xml:space="preserve"> M, </w:t>
      </w:r>
      <w:proofErr w:type="spellStart"/>
      <w:r w:rsidRPr="001258B4">
        <w:rPr>
          <w:rFonts w:ascii="Book Antiqua" w:hAnsi="Book Antiqua" w:cs="宋体"/>
          <w:sz w:val="24"/>
          <w:szCs w:val="24"/>
        </w:rPr>
        <w:t>Nabeshima</w:t>
      </w:r>
      <w:proofErr w:type="spellEnd"/>
      <w:r w:rsidRPr="001258B4">
        <w:rPr>
          <w:rFonts w:ascii="Book Antiqua" w:hAnsi="Book Antiqua" w:cs="宋体"/>
          <w:sz w:val="24"/>
          <w:szCs w:val="24"/>
        </w:rPr>
        <w:t xml:space="preserve"> Y, Inoue M, </w:t>
      </w:r>
      <w:proofErr w:type="spellStart"/>
      <w:r w:rsidRPr="001258B4">
        <w:rPr>
          <w:rFonts w:ascii="Book Antiqua" w:hAnsi="Book Antiqua" w:cs="宋体"/>
          <w:sz w:val="24"/>
          <w:szCs w:val="24"/>
        </w:rPr>
        <w:t>Ishitobi</w:t>
      </w:r>
      <w:proofErr w:type="spellEnd"/>
      <w:r w:rsidRPr="001258B4">
        <w:rPr>
          <w:rFonts w:ascii="Book Antiqua" w:hAnsi="Book Antiqua" w:cs="宋体"/>
          <w:sz w:val="24"/>
          <w:szCs w:val="24"/>
        </w:rPr>
        <w:t xml:space="preserve"> T, </w:t>
      </w:r>
      <w:proofErr w:type="spellStart"/>
      <w:r w:rsidRPr="001258B4">
        <w:rPr>
          <w:rFonts w:ascii="Book Antiqua" w:hAnsi="Book Antiqua" w:cs="宋体"/>
          <w:sz w:val="24"/>
          <w:szCs w:val="24"/>
        </w:rPr>
        <w:t>Chayama</w:t>
      </w:r>
      <w:proofErr w:type="spellEnd"/>
      <w:r w:rsidRPr="001258B4">
        <w:rPr>
          <w:rFonts w:ascii="Book Antiqua" w:hAnsi="Book Antiqua" w:cs="宋体"/>
          <w:sz w:val="24"/>
          <w:szCs w:val="24"/>
        </w:rPr>
        <w:t xml:space="preserve"> K, </w:t>
      </w:r>
      <w:proofErr w:type="spellStart"/>
      <w:r w:rsidRPr="001258B4">
        <w:rPr>
          <w:rFonts w:ascii="Book Antiqua" w:hAnsi="Book Antiqua" w:cs="宋体"/>
          <w:sz w:val="24"/>
          <w:szCs w:val="24"/>
        </w:rPr>
        <w:t>Tazuma</w:t>
      </w:r>
      <w:proofErr w:type="spellEnd"/>
      <w:r w:rsidRPr="001258B4">
        <w:rPr>
          <w:rFonts w:ascii="Book Antiqua" w:hAnsi="Book Antiqua" w:cs="宋体"/>
          <w:sz w:val="24"/>
          <w:szCs w:val="24"/>
        </w:rPr>
        <w:t xml:space="preserve"> S. Elevated levels of serum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in patients with non-alcoholic </w:t>
      </w:r>
      <w:proofErr w:type="spellStart"/>
      <w:r w:rsidRPr="001258B4">
        <w:rPr>
          <w:rFonts w:ascii="Book Antiqua" w:hAnsi="Book Antiqua" w:cs="宋体"/>
          <w:sz w:val="24"/>
          <w:szCs w:val="24"/>
        </w:rPr>
        <w:t>steatohepatitis</w:t>
      </w:r>
      <w:proofErr w:type="spellEnd"/>
      <w:r w:rsidRPr="001258B4">
        <w:rPr>
          <w:rFonts w:ascii="Book Antiqua" w:hAnsi="Book Antiqua" w:cs="宋体"/>
          <w:sz w:val="24"/>
          <w:szCs w:val="24"/>
        </w:rPr>
        <w:t>.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Gastroenterol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2007; </w:t>
      </w:r>
      <w:r w:rsidRPr="001258B4">
        <w:rPr>
          <w:rFonts w:ascii="Book Antiqua" w:hAnsi="Book Antiqua" w:cs="宋体"/>
          <w:b/>
          <w:bCs/>
          <w:sz w:val="24"/>
          <w:szCs w:val="24"/>
        </w:rPr>
        <w:t>22</w:t>
      </w:r>
      <w:r w:rsidRPr="001258B4">
        <w:rPr>
          <w:rFonts w:ascii="Book Antiqua" w:hAnsi="Book Antiqua" w:cs="宋体"/>
          <w:sz w:val="24"/>
          <w:szCs w:val="24"/>
        </w:rPr>
        <w:t>: 1112-1119 [PMID: 17559366 DOI: 10.1111/j.1440-1746.2007.04943.x]</w:t>
      </w:r>
    </w:p>
    <w:p w14:paraId="74CD7334"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15 </w:t>
      </w:r>
      <w:proofErr w:type="spellStart"/>
      <w:r w:rsidRPr="001258B4">
        <w:rPr>
          <w:rFonts w:ascii="Book Antiqua" w:hAnsi="Book Antiqua" w:cs="宋体"/>
          <w:b/>
          <w:bCs/>
          <w:sz w:val="24"/>
          <w:szCs w:val="24"/>
        </w:rPr>
        <w:t>Basta</w:t>
      </w:r>
      <w:proofErr w:type="spellEnd"/>
      <w:r w:rsidRPr="001258B4">
        <w:rPr>
          <w:rFonts w:ascii="Book Antiqua" w:hAnsi="Book Antiqua" w:cs="宋体"/>
          <w:b/>
          <w:bCs/>
          <w:sz w:val="24"/>
          <w:szCs w:val="24"/>
        </w:rPr>
        <w:t xml:space="preserve"> G</w:t>
      </w:r>
      <w:r w:rsidRPr="001258B4">
        <w:rPr>
          <w:rFonts w:ascii="Book Antiqua" w:hAnsi="Book Antiqua" w:cs="宋体"/>
          <w:sz w:val="24"/>
          <w:szCs w:val="24"/>
        </w:rPr>
        <w:t xml:space="preserve">, Schmidt AM, De </w:t>
      </w:r>
      <w:proofErr w:type="spellStart"/>
      <w:r w:rsidRPr="001258B4">
        <w:rPr>
          <w:rFonts w:ascii="Book Antiqua" w:hAnsi="Book Antiqua" w:cs="宋体"/>
          <w:sz w:val="24"/>
          <w:szCs w:val="24"/>
        </w:rPr>
        <w:t>Caterina</w:t>
      </w:r>
      <w:proofErr w:type="spellEnd"/>
      <w:r w:rsidRPr="001258B4">
        <w:rPr>
          <w:rFonts w:ascii="Book Antiqua" w:hAnsi="Book Antiqua" w:cs="宋体"/>
          <w:sz w:val="24"/>
          <w:szCs w:val="24"/>
        </w:rPr>
        <w:t xml:space="preserve"> R.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and vascular inflammation: implications for accelerated atherosclerosis in diabetes. </w:t>
      </w:r>
      <w:proofErr w:type="spellStart"/>
      <w:r w:rsidRPr="001258B4">
        <w:rPr>
          <w:rFonts w:ascii="Book Antiqua" w:hAnsi="Book Antiqua" w:cs="宋体"/>
          <w:i/>
          <w:iCs/>
          <w:sz w:val="24"/>
          <w:szCs w:val="24"/>
        </w:rPr>
        <w:t>Cardiovasc</w:t>
      </w:r>
      <w:proofErr w:type="spellEnd"/>
      <w:r w:rsidRPr="001258B4">
        <w:rPr>
          <w:rFonts w:ascii="Book Antiqua" w:hAnsi="Book Antiqua" w:cs="宋体"/>
          <w:i/>
          <w:iCs/>
          <w:sz w:val="24"/>
          <w:szCs w:val="24"/>
        </w:rPr>
        <w:t xml:space="preserve"> Res</w:t>
      </w:r>
      <w:r w:rsidRPr="001258B4">
        <w:rPr>
          <w:rFonts w:ascii="Book Antiqua" w:hAnsi="Book Antiqua" w:cs="宋体"/>
          <w:sz w:val="24"/>
          <w:szCs w:val="24"/>
        </w:rPr>
        <w:t> 2004; </w:t>
      </w:r>
      <w:r w:rsidRPr="001258B4">
        <w:rPr>
          <w:rFonts w:ascii="Book Antiqua" w:hAnsi="Book Antiqua" w:cs="宋体"/>
          <w:b/>
          <w:bCs/>
          <w:sz w:val="24"/>
          <w:szCs w:val="24"/>
        </w:rPr>
        <w:t>63</w:t>
      </w:r>
      <w:r w:rsidRPr="001258B4">
        <w:rPr>
          <w:rFonts w:ascii="Book Antiqua" w:hAnsi="Book Antiqua" w:cs="宋体"/>
          <w:sz w:val="24"/>
          <w:szCs w:val="24"/>
        </w:rPr>
        <w:t>: 582-592 [PMID: 15306213 DOI: 10.1016/j.cardiores.2004.05.001]</w:t>
      </w:r>
    </w:p>
    <w:p w14:paraId="08C97D31"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16 </w:t>
      </w:r>
      <w:r w:rsidRPr="001258B4">
        <w:rPr>
          <w:rFonts w:ascii="Book Antiqua" w:hAnsi="Book Antiqua" w:cs="宋体"/>
          <w:b/>
          <w:bCs/>
          <w:sz w:val="24"/>
          <w:szCs w:val="24"/>
        </w:rPr>
        <w:t>Santos JC</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Valentim</w:t>
      </w:r>
      <w:proofErr w:type="spellEnd"/>
      <w:r w:rsidRPr="001258B4">
        <w:rPr>
          <w:rFonts w:ascii="Book Antiqua" w:hAnsi="Book Antiqua" w:cs="宋体"/>
          <w:sz w:val="24"/>
          <w:szCs w:val="24"/>
        </w:rPr>
        <w:t xml:space="preserve"> IB, de </w:t>
      </w:r>
      <w:proofErr w:type="spellStart"/>
      <w:r w:rsidRPr="001258B4">
        <w:rPr>
          <w:rFonts w:ascii="Book Antiqua" w:hAnsi="Book Antiqua" w:cs="宋体"/>
          <w:sz w:val="24"/>
          <w:szCs w:val="24"/>
        </w:rPr>
        <w:t>Araújo</w:t>
      </w:r>
      <w:proofErr w:type="spellEnd"/>
      <w:r w:rsidRPr="001258B4">
        <w:rPr>
          <w:rFonts w:ascii="Book Antiqua" w:hAnsi="Book Antiqua" w:cs="宋体"/>
          <w:sz w:val="24"/>
          <w:szCs w:val="24"/>
        </w:rPr>
        <w:t xml:space="preserve"> OR, </w:t>
      </w:r>
      <w:proofErr w:type="spellStart"/>
      <w:r w:rsidRPr="001258B4">
        <w:rPr>
          <w:rFonts w:ascii="Book Antiqua" w:hAnsi="Book Antiqua" w:cs="宋体"/>
          <w:sz w:val="24"/>
          <w:szCs w:val="24"/>
        </w:rPr>
        <w:t>Ataide</w:t>
      </w:r>
      <w:proofErr w:type="spellEnd"/>
      <w:r w:rsidRPr="001258B4">
        <w:rPr>
          <w:rFonts w:ascii="Book Antiqua" w:hAnsi="Book Antiqua" w:cs="宋体"/>
          <w:sz w:val="24"/>
          <w:szCs w:val="24"/>
        </w:rPr>
        <w:t xml:space="preserve"> </w:t>
      </w:r>
      <w:proofErr w:type="spellStart"/>
      <w:r w:rsidRPr="001258B4">
        <w:rPr>
          <w:rFonts w:ascii="Book Antiqua" w:hAnsi="Book Antiqua" w:cs="宋体"/>
          <w:sz w:val="24"/>
          <w:szCs w:val="24"/>
        </w:rPr>
        <w:t>Tda</w:t>
      </w:r>
      <w:proofErr w:type="spellEnd"/>
      <w:r w:rsidRPr="001258B4">
        <w:rPr>
          <w:rFonts w:ascii="Book Antiqua" w:hAnsi="Book Antiqua" w:cs="宋体"/>
          <w:sz w:val="24"/>
          <w:szCs w:val="24"/>
        </w:rPr>
        <w:t xml:space="preserve"> R, </w:t>
      </w:r>
      <w:proofErr w:type="spellStart"/>
      <w:r w:rsidRPr="001258B4">
        <w:rPr>
          <w:rFonts w:ascii="Book Antiqua" w:hAnsi="Book Antiqua" w:cs="宋体"/>
          <w:sz w:val="24"/>
          <w:szCs w:val="24"/>
        </w:rPr>
        <w:t>Goulart</w:t>
      </w:r>
      <w:proofErr w:type="spellEnd"/>
      <w:r w:rsidRPr="001258B4">
        <w:rPr>
          <w:rFonts w:ascii="Book Antiqua" w:hAnsi="Book Antiqua" w:cs="宋体"/>
          <w:sz w:val="24"/>
          <w:szCs w:val="24"/>
        </w:rPr>
        <w:t xml:space="preserve"> MO. Development of </w:t>
      </w:r>
      <w:proofErr w:type="spellStart"/>
      <w:r w:rsidRPr="001258B4">
        <w:rPr>
          <w:rFonts w:ascii="Book Antiqua" w:hAnsi="Book Antiqua" w:cs="宋体"/>
          <w:sz w:val="24"/>
          <w:szCs w:val="24"/>
        </w:rPr>
        <w:t>nonalcoholic</w:t>
      </w:r>
      <w:proofErr w:type="spellEnd"/>
      <w:r w:rsidRPr="001258B4">
        <w:rPr>
          <w:rFonts w:ascii="Book Antiqua" w:hAnsi="Book Antiqua" w:cs="宋体"/>
          <w:sz w:val="24"/>
          <w:szCs w:val="24"/>
        </w:rPr>
        <w:t xml:space="preserve"> </w:t>
      </w:r>
      <w:proofErr w:type="spellStart"/>
      <w:r w:rsidRPr="001258B4">
        <w:rPr>
          <w:rFonts w:ascii="Book Antiqua" w:hAnsi="Book Antiqua" w:cs="宋体"/>
          <w:sz w:val="24"/>
          <w:szCs w:val="24"/>
        </w:rPr>
        <w:t>hepatopathy</w:t>
      </w:r>
      <w:proofErr w:type="spellEnd"/>
      <w:r w:rsidRPr="001258B4">
        <w:rPr>
          <w:rFonts w:ascii="Book Antiqua" w:hAnsi="Book Antiqua" w:cs="宋体"/>
          <w:sz w:val="24"/>
          <w:szCs w:val="24"/>
        </w:rPr>
        <w:t xml:space="preserve">: contributions of oxidative stress and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w:t>
      </w:r>
      <w:proofErr w:type="spellStart"/>
      <w:r w:rsidRPr="001258B4">
        <w:rPr>
          <w:rFonts w:ascii="Book Antiqua" w:hAnsi="Book Antiqua" w:cs="宋体"/>
          <w:i/>
          <w:iCs/>
          <w:sz w:val="24"/>
          <w:szCs w:val="24"/>
        </w:rPr>
        <w:t>Int</w:t>
      </w:r>
      <w:proofErr w:type="spellEnd"/>
      <w:r w:rsidRPr="001258B4">
        <w:rPr>
          <w:rFonts w:ascii="Book Antiqua" w:hAnsi="Book Antiqua" w:cs="宋体"/>
          <w:i/>
          <w:iCs/>
          <w:sz w:val="24"/>
          <w:szCs w:val="24"/>
        </w:rPr>
        <w:t xml:space="preserve"> J </w:t>
      </w:r>
      <w:proofErr w:type="spellStart"/>
      <w:r w:rsidRPr="001258B4">
        <w:rPr>
          <w:rFonts w:ascii="Book Antiqua" w:hAnsi="Book Antiqua" w:cs="宋体"/>
          <w:i/>
          <w:iCs/>
          <w:sz w:val="24"/>
          <w:szCs w:val="24"/>
        </w:rPr>
        <w:t>Mol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Sci</w:t>
      </w:r>
      <w:proofErr w:type="spellEnd"/>
      <w:r w:rsidRPr="001258B4">
        <w:rPr>
          <w:rFonts w:ascii="Book Antiqua" w:hAnsi="Book Antiqua" w:cs="宋体"/>
          <w:sz w:val="24"/>
          <w:szCs w:val="24"/>
        </w:rPr>
        <w:t> 2013; </w:t>
      </w:r>
      <w:r w:rsidRPr="001258B4">
        <w:rPr>
          <w:rFonts w:ascii="Book Antiqua" w:hAnsi="Book Antiqua" w:cs="宋体"/>
          <w:b/>
          <w:bCs/>
          <w:sz w:val="24"/>
          <w:szCs w:val="24"/>
        </w:rPr>
        <w:t>14</w:t>
      </w:r>
      <w:r w:rsidRPr="001258B4">
        <w:rPr>
          <w:rFonts w:ascii="Book Antiqua" w:hAnsi="Book Antiqua" w:cs="宋体"/>
          <w:sz w:val="24"/>
          <w:szCs w:val="24"/>
        </w:rPr>
        <w:t>: 19846-19866 [PMID: 24084729 DOI: 10.3390/ijms141019846]</w:t>
      </w:r>
    </w:p>
    <w:p w14:paraId="34D47879" w14:textId="77777777" w:rsidR="00775CD7" w:rsidRPr="001258B4" w:rsidRDefault="00775CD7" w:rsidP="00A52137">
      <w:pPr>
        <w:spacing w:after="0" w:line="360" w:lineRule="auto"/>
        <w:jc w:val="both"/>
        <w:rPr>
          <w:rFonts w:ascii="Book Antiqua" w:hAnsi="Book Antiqua" w:cs="宋体"/>
          <w:sz w:val="24"/>
          <w:szCs w:val="24"/>
        </w:rPr>
      </w:pPr>
      <w:proofErr w:type="gramStart"/>
      <w:r w:rsidRPr="001258B4">
        <w:rPr>
          <w:rFonts w:ascii="Book Antiqua" w:hAnsi="Book Antiqua" w:cs="宋体"/>
          <w:sz w:val="24"/>
          <w:szCs w:val="24"/>
        </w:rPr>
        <w:lastRenderedPageBreak/>
        <w:t>17 </w:t>
      </w:r>
      <w:r w:rsidRPr="001258B4">
        <w:rPr>
          <w:rFonts w:ascii="Book Antiqua" w:hAnsi="Book Antiqua" w:cs="宋体"/>
          <w:b/>
          <w:bCs/>
          <w:sz w:val="24"/>
          <w:szCs w:val="24"/>
        </w:rPr>
        <w:t>Adams LA</w:t>
      </w:r>
      <w:r w:rsidRPr="001258B4">
        <w:rPr>
          <w:rFonts w:ascii="Book Antiqua" w:hAnsi="Book Antiqua" w:cs="宋体"/>
          <w:sz w:val="24"/>
          <w:szCs w:val="24"/>
        </w:rPr>
        <w:t xml:space="preserve">, Sanderson S, </w:t>
      </w:r>
      <w:proofErr w:type="spellStart"/>
      <w:r w:rsidRPr="001258B4">
        <w:rPr>
          <w:rFonts w:ascii="Book Antiqua" w:hAnsi="Book Antiqua" w:cs="宋体"/>
          <w:sz w:val="24"/>
          <w:szCs w:val="24"/>
        </w:rPr>
        <w:t>Lindor</w:t>
      </w:r>
      <w:proofErr w:type="spellEnd"/>
      <w:r w:rsidRPr="001258B4">
        <w:rPr>
          <w:rFonts w:ascii="Book Antiqua" w:hAnsi="Book Antiqua" w:cs="宋体"/>
          <w:sz w:val="24"/>
          <w:szCs w:val="24"/>
        </w:rPr>
        <w:t xml:space="preserve"> KD, </w:t>
      </w:r>
      <w:proofErr w:type="spellStart"/>
      <w:r w:rsidRPr="001258B4">
        <w:rPr>
          <w:rFonts w:ascii="Book Antiqua" w:hAnsi="Book Antiqua" w:cs="宋体"/>
          <w:sz w:val="24"/>
          <w:szCs w:val="24"/>
        </w:rPr>
        <w:t>Angulo</w:t>
      </w:r>
      <w:proofErr w:type="spellEnd"/>
      <w:r w:rsidRPr="001258B4">
        <w:rPr>
          <w:rFonts w:ascii="Book Antiqua" w:hAnsi="Book Antiqua" w:cs="宋体"/>
          <w:sz w:val="24"/>
          <w:szCs w:val="24"/>
        </w:rPr>
        <w:t xml:space="preserve"> P.</w:t>
      </w:r>
      <w:proofErr w:type="gramEnd"/>
      <w:r w:rsidRPr="001258B4">
        <w:rPr>
          <w:rFonts w:ascii="Book Antiqua" w:hAnsi="Book Antiqua" w:cs="宋体"/>
          <w:sz w:val="24"/>
          <w:szCs w:val="24"/>
        </w:rPr>
        <w:t xml:space="preserve"> The histological course of </w:t>
      </w:r>
      <w:proofErr w:type="spellStart"/>
      <w:r w:rsidRPr="001258B4">
        <w:rPr>
          <w:rFonts w:ascii="Book Antiqua" w:hAnsi="Book Antiqua" w:cs="宋体"/>
          <w:sz w:val="24"/>
          <w:szCs w:val="24"/>
        </w:rPr>
        <w:t>nonalcoholic</w:t>
      </w:r>
      <w:proofErr w:type="spellEnd"/>
      <w:r w:rsidRPr="001258B4">
        <w:rPr>
          <w:rFonts w:ascii="Book Antiqua" w:hAnsi="Book Antiqua" w:cs="宋体"/>
          <w:sz w:val="24"/>
          <w:szCs w:val="24"/>
        </w:rPr>
        <w:t xml:space="preserve"> fatty liver disease: a longitudinal study of 103 patients with sequential liver biopsies.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2005; </w:t>
      </w:r>
      <w:r w:rsidRPr="001258B4">
        <w:rPr>
          <w:rFonts w:ascii="Book Antiqua" w:hAnsi="Book Antiqua" w:cs="宋体"/>
          <w:b/>
          <w:bCs/>
          <w:sz w:val="24"/>
          <w:szCs w:val="24"/>
        </w:rPr>
        <w:t>42</w:t>
      </w:r>
      <w:r w:rsidRPr="001258B4">
        <w:rPr>
          <w:rFonts w:ascii="Book Antiqua" w:hAnsi="Book Antiqua" w:cs="宋体"/>
          <w:sz w:val="24"/>
          <w:szCs w:val="24"/>
        </w:rPr>
        <w:t>: 132-138 [PMID: 15629518 DOI: 10.1016/j.jhep.2004.09.012]</w:t>
      </w:r>
    </w:p>
    <w:p w14:paraId="561E9239"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18 </w:t>
      </w:r>
      <w:proofErr w:type="spellStart"/>
      <w:r w:rsidRPr="001258B4">
        <w:rPr>
          <w:rFonts w:ascii="Book Antiqua" w:hAnsi="Book Antiqua" w:cs="宋体"/>
          <w:b/>
          <w:bCs/>
          <w:sz w:val="24"/>
          <w:szCs w:val="24"/>
        </w:rPr>
        <w:t>Ratziu</w:t>
      </w:r>
      <w:proofErr w:type="spellEnd"/>
      <w:r w:rsidRPr="001258B4">
        <w:rPr>
          <w:rFonts w:ascii="Book Antiqua" w:hAnsi="Book Antiqua" w:cs="宋体"/>
          <w:b/>
          <w:bCs/>
          <w:sz w:val="24"/>
          <w:szCs w:val="24"/>
        </w:rPr>
        <w:t xml:space="preserve"> V</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Munteanu</w:t>
      </w:r>
      <w:proofErr w:type="spellEnd"/>
      <w:r w:rsidRPr="001258B4">
        <w:rPr>
          <w:rFonts w:ascii="Book Antiqua" w:hAnsi="Book Antiqua" w:cs="宋体"/>
          <w:sz w:val="24"/>
          <w:szCs w:val="24"/>
        </w:rPr>
        <w:t xml:space="preserve"> M, Charlotte F, </w:t>
      </w:r>
      <w:proofErr w:type="spellStart"/>
      <w:r w:rsidRPr="001258B4">
        <w:rPr>
          <w:rFonts w:ascii="Book Antiqua" w:hAnsi="Book Antiqua" w:cs="宋体"/>
          <w:sz w:val="24"/>
          <w:szCs w:val="24"/>
        </w:rPr>
        <w:t>Bonyhay</w:t>
      </w:r>
      <w:proofErr w:type="spellEnd"/>
      <w:r w:rsidRPr="001258B4">
        <w:rPr>
          <w:rFonts w:ascii="Book Antiqua" w:hAnsi="Book Antiqua" w:cs="宋体"/>
          <w:sz w:val="24"/>
          <w:szCs w:val="24"/>
        </w:rPr>
        <w:t xml:space="preserve"> L, </w:t>
      </w:r>
      <w:proofErr w:type="spellStart"/>
      <w:r w:rsidRPr="001258B4">
        <w:rPr>
          <w:rFonts w:ascii="Book Antiqua" w:hAnsi="Book Antiqua" w:cs="宋体"/>
          <w:sz w:val="24"/>
          <w:szCs w:val="24"/>
        </w:rPr>
        <w:t>Poynard</w:t>
      </w:r>
      <w:proofErr w:type="spellEnd"/>
      <w:r w:rsidRPr="001258B4">
        <w:rPr>
          <w:rFonts w:ascii="Book Antiqua" w:hAnsi="Book Antiqua" w:cs="宋体"/>
          <w:sz w:val="24"/>
          <w:szCs w:val="24"/>
        </w:rPr>
        <w:t xml:space="preserve"> T. </w:t>
      </w:r>
      <w:proofErr w:type="spellStart"/>
      <w:r w:rsidRPr="001258B4">
        <w:rPr>
          <w:rFonts w:ascii="Book Antiqua" w:hAnsi="Book Antiqua" w:cs="宋体"/>
          <w:sz w:val="24"/>
          <w:szCs w:val="24"/>
        </w:rPr>
        <w:t>Fibrogenic</w:t>
      </w:r>
      <w:proofErr w:type="spellEnd"/>
      <w:r w:rsidRPr="001258B4">
        <w:rPr>
          <w:rFonts w:ascii="Book Antiqua" w:hAnsi="Book Antiqua" w:cs="宋体"/>
          <w:sz w:val="24"/>
          <w:szCs w:val="24"/>
        </w:rPr>
        <w:t xml:space="preserve"> impact of high serum glucose in chronic hepatitis C.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2003; </w:t>
      </w:r>
      <w:r w:rsidRPr="001258B4">
        <w:rPr>
          <w:rFonts w:ascii="Book Antiqua" w:hAnsi="Book Antiqua" w:cs="宋体"/>
          <w:b/>
          <w:bCs/>
          <w:sz w:val="24"/>
          <w:szCs w:val="24"/>
        </w:rPr>
        <w:t>39</w:t>
      </w:r>
      <w:r w:rsidRPr="001258B4">
        <w:rPr>
          <w:rFonts w:ascii="Book Antiqua" w:hAnsi="Book Antiqua" w:cs="宋体"/>
          <w:sz w:val="24"/>
          <w:szCs w:val="24"/>
        </w:rPr>
        <w:t>: 1049-1055 [PMID: 14642625 DOI: 10.1016/S0168-8278(03)00456-2]</w:t>
      </w:r>
    </w:p>
    <w:p w14:paraId="6DDC6D7F"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19 </w:t>
      </w:r>
      <w:r w:rsidRPr="001258B4">
        <w:rPr>
          <w:rFonts w:ascii="Book Antiqua" w:hAnsi="Book Antiqua" w:cs="宋体"/>
          <w:b/>
          <w:bCs/>
          <w:sz w:val="24"/>
          <w:szCs w:val="24"/>
        </w:rPr>
        <w:t>Leung C</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Herath</w:t>
      </w:r>
      <w:proofErr w:type="spellEnd"/>
      <w:r w:rsidRPr="001258B4">
        <w:rPr>
          <w:rFonts w:ascii="Book Antiqua" w:hAnsi="Book Antiqua" w:cs="宋体"/>
          <w:sz w:val="24"/>
          <w:szCs w:val="24"/>
        </w:rPr>
        <w:t xml:space="preserve"> CB, </w:t>
      </w:r>
      <w:proofErr w:type="spellStart"/>
      <w:r w:rsidRPr="001258B4">
        <w:rPr>
          <w:rFonts w:ascii="Book Antiqua" w:hAnsi="Book Antiqua" w:cs="宋体"/>
          <w:sz w:val="24"/>
          <w:szCs w:val="24"/>
        </w:rPr>
        <w:t>Jia</w:t>
      </w:r>
      <w:proofErr w:type="spellEnd"/>
      <w:r w:rsidRPr="001258B4">
        <w:rPr>
          <w:rFonts w:ascii="Book Antiqua" w:hAnsi="Book Antiqua" w:cs="宋体"/>
          <w:sz w:val="24"/>
          <w:szCs w:val="24"/>
        </w:rPr>
        <w:t xml:space="preserve"> Z, Goodwin M, </w:t>
      </w:r>
      <w:proofErr w:type="spellStart"/>
      <w:r w:rsidRPr="001258B4">
        <w:rPr>
          <w:rFonts w:ascii="Book Antiqua" w:hAnsi="Book Antiqua" w:cs="宋体"/>
          <w:sz w:val="24"/>
          <w:szCs w:val="24"/>
        </w:rPr>
        <w:t>Mak</w:t>
      </w:r>
      <w:proofErr w:type="spellEnd"/>
      <w:r w:rsidRPr="001258B4">
        <w:rPr>
          <w:rFonts w:ascii="Book Antiqua" w:hAnsi="Book Antiqua" w:cs="宋体"/>
          <w:sz w:val="24"/>
          <w:szCs w:val="24"/>
        </w:rPr>
        <w:t xml:space="preserve"> KY, Watt MJ, Forbes JM, Angus PW. Dietary </w:t>
      </w:r>
      <w:proofErr w:type="spellStart"/>
      <w:r w:rsidRPr="001258B4">
        <w:rPr>
          <w:rFonts w:ascii="Book Antiqua" w:hAnsi="Book Antiqua" w:cs="宋体"/>
          <w:sz w:val="24"/>
          <w:szCs w:val="24"/>
        </w:rPr>
        <w:t>glycotoxins</w:t>
      </w:r>
      <w:proofErr w:type="spellEnd"/>
      <w:r w:rsidRPr="001258B4">
        <w:rPr>
          <w:rFonts w:ascii="Book Antiqua" w:hAnsi="Book Antiqua" w:cs="宋体"/>
          <w:sz w:val="24"/>
          <w:szCs w:val="24"/>
        </w:rPr>
        <w:t xml:space="preserve"> exacerbate progression of experimental fatty liver disease.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2014; </w:t>
      </w:r>
      <w:r w:rsidRPr="001258B4">
        <w:rPr>
          <w:rFonts w:ascii="Book Antiqua" w:hAnsi="Book Antiqua" w:cs="宋体"/>
          <w:b/>
          <w:bCs/>
          <w:sz w:val="24"/>
          <w:szCs w:val="24"/>
        </w:rPr>
        <w:t>60</w:t>
      </w:r>
      <w:r w:rsidRPr="001258B4">
        <w:rPr>
          <w:rFonts w:ascii="Book Antiqua" w:hAnsi="Book Antiqua" w:cs="宋体"/>
          <w:sz w:val="24"/>
          <w:szCs w:val="24"/>
        </w:rPr>
        <w:t>: 832-838 [PMID: 24316518 DOI: 10.1016/j.jhep.2013.11.033]</w:t>
      </w:r>
    </w:p>
    <w:p w14:paraId="3C618458"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20 </w:t>
      </w:r>
      <w:proofErr w:type="spellStart"/>
      <w:r w:rsidRPr="001258B4">
        <w:rPr>
          <w:rFonts w:ascii="Book Antiqua" w:hAnsi="Book Antiqua" w:cs="宋体"/>
          <w:b/>
          <w:bCs/>
          <w:sz w:val="24"/>
          <w:szCs w:val="24"/>
        </w:rPr>
        <w:t>Larter</w:t>
      </w:r>
      <w:proofErr w:type="spellEnd"/>
      <w:r w:rsidRPr="001258B4">
        <w:rPr>
          <w:rFonts w:ascii="Book Antiqua" w:hAnsi="Book Antiqua" w:cs="宋体"/>
          <w:b/>
          <w:bCs/>
          <w:sz w:val="24"/>
          <w:szCs w:val="24"/>
        </w:rPr>
        <w:t xml:space="preserve"> CZ</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Yeh</w:t>
      </w:r>
      <w:proofErr w:type="spellEnd"/>
      <w:r w:rsidRPr="001258B4">
        <w:rPr>
          <w:rFonts w:ascii="Book Antiqua" w:hAnsi="Book Antiqua" w:cs="宋体"/>
          <w:sz w:val="24"/>
          <w:szCs w:val="24"/>
        </w:rPr>
        <w:t xml:space="preserve"> MM. Animal models of NASH: getting both pathology and metabolic context right.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Gastroenterol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2008; </w:t>
      </w:r>
      <w:r w:rsidRPr="001258B4">
        <w:rPr>
          <w:rFonts w:ascii="Book Antiqua" w:hAnsi="Book Antiqua" w:cs="宋体"/>
          <w:b/>
          <w:bCs/>
          <w:sz w:val="24"/>
          <w:szCs w:val="24"/>
        </w:rPr>
        <w:t>23</w:t>
      </w:r>
      <w:r w:rsidRPr="001258B4">
        <w:rPr>
          <w:rFonts w:ascii="Book Antiqua" w:hAnsi="Book Antiqua" w:cs="宋体"/>
          <w:sz w:val="24"/>
          <w:szCs w:val="24"/>
        </w:rPr>
        <w:t>: 1635-1648 [PMID: 18752564 DOI: 10.1111/j.1440-1746.2008.05543.x]</w:t>
      </w:r>
    </w:p>
    <w:p w14:paraId="041EEA55"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21 </w:t>
      </w:r>
      <w:proofErr w:type="spellStart"/>
      <w:r w:rsidRPr="001258B4">
        <w:rPr>
          <w:rFonts w:ascii="Book Antiqua" w:hAnsi="Book Antiqua" w:cs="宋体"/>
          <w:b/>
          <w:bCs/>
          <w:sz w:val="24"/>
          <w:szCs w:val="24"/>
        </w:rPr>
        <w:t>Kohli</w:t>
      </w:r>
      <w:proofErr w:type="spellEnd"/>
      <w:r w:rsidRPr="001258B4">
        <w:rPr>
          <w:rFonts w:ascii="Book Antiqua" w:hAnsi="Book Antiqua" w:cs="宋体"/>
          <w:b/>
          <w:bCs/>
          <w:sz w:val="24"/>
          <w:szCs w:val="24"/>
        </w:rPr>
        <w:t xml:space="preserve"> R</w:t>
      </w:r>
      <w:r w:rsidRPr="001258B4">
        <w:rPr>
          <w:rFonts w:ascii="Book Antiqua" w:hAnsi="Book Antiqua" w:cs="宋体"/>
          <w:sz w:val="24"/>
          <w:szCs w:val="24"/>
        </w:rPr>
        <w:t xml:space="preserve">, Kirby M, </w:t>
      </w:r>
      <w:proofErr w:type="spellStart"/>
      <w:r w:rsidRPr="001258B4">
        <w:rPr>
          <w:rFonts w:ascii="Book Antiqua" w:hAnsi="Book Antiqua" w:cs="宋体"/>
          <w:sz w:val="24"/>
          <w:szCs w:val="24"/>
        </w:rPr>
        <w:t>Xanthakos</w:t>
      </w:r>
      <w:proofErr w:type="spellEnd"/>
      <w:r w:rsidRPr="001258B4">
        <w:rPr>
          <w:rFonts w:ascii="Book Antiqua" w:hAnsi="Book Antiqua" w:cs="宋体"/>
          <w:sz w:val="24"/>
          <w:szCs w:val="24"/>
        </w:rPr>
        <w:t xml:space="preserve"> SA, </w:t>
      </w:r>
      <w:proofErr w:type="spellStart"/>
      <w:r w:rsidRPr="001258B4">
        <w:rPr>
          <w:rFonts w:ascii="Book Antiqua" w:hAnsi="Book Antiqua" w:cs="宋体"/>
          <w:sz w:val="24"/>
          <w:szCs w:val="24"/>
        </w:rPr>
        <w:t>Softic</w:t>
      </w:r>
      <w:proofErr w:type="spellEnd"/>
      <w:r w:rsidRPr="001258B4">
        <w:rPr>
          <w:rFonts w:ascii="Book Antiqua" w:hAnsi="Book Antiqua" w:cs="宋体"/>
          <w:sz w:val="24"/>
          <w:szCs w:val="24"/>
        </w:rPr>
        <w:t xml:space="preserve"> S, Feldstein AE, </w:t>
      </w:r>
      <w:proofErr w:type="spellStart"/>
      <w:r w:rsidRPr="001258B4">
        <w:rPr>
          <w:rFonts w:ascii="Book Antiqua" w:hAnsi="Book Antiqua" w:cs="宋体"/>
          <w:sz w:val="24"/>
          <w:szCs w:val="24"/>
        </w:rPr>
        <w:t>Saxena</w:t>
      </w:r>
      <w:proofErr w:type="spellEnd"/>
      <w:r w:rsidRPr="001258B4">
        <w:rPr>
          <w:rFonts w:ascii="Book Antiqua" w:hAnsi="Book Antiqua" w:cs="宋体"/>
          <w:sz w:val="24"/>
          <w:szCs w:val="24"/>
        </w:rPr>
        <w:t xml:space="preserve"> V, Tang PH, Miles L, Miles MV, </w:t>
      </w:r>
      <w:proofErr w:type="spellStart"/>
      <w:r w:rsidRPr="001258B4">
        <w:rPr>
          <w:rFonts w:ascii="Book Antiqua" w:hAnsi="Book Antiqua" w:cs="宋体"/>
          <w:sz w:val="24"/>
          <w:szCs w:val="24"/>
        </w:rPr>
        <w:t>Balistreri</w:t>
      </w:r>
      <w:proofErr w:type="spellEnd"/>
      <w:r w:rsidRPr="001258B4">
        <w:rPr>
          <w:rFonts w:ascii="Book Antiqua" w:hAnsi="Book Antiqua" w:cs="宋体"/>
          <w:sz w:val="24"/>
          <w:szCs w:val="24"/>
        </w:rPr>
        <w:t xml:space="preserve"> WF, Woods SC, Seeley RJ. High-fructose, medium chain </w:t>
      </w:r>
      <w:proofErr w:type="spellStart"/>
      <w:proofErr w:type="gramStart"/>
      <w:r w:rsidRPr="001258B4">
        <w:rPr>
          <w:rFonts w:ascii="Book Antiqua" w:hAnsi="Book Antiqua" w:cs="宋体"/>
          <w:sz w:val="24"/>
          <w:szCs w:val="24"/>
        </w:rPr>
        <w:t>trans</w:t>
      </w:r>
      <w:proofErr w:type="gramEnd"/>
      <w:r w:rsidRPr="001258B4">
        <w:rPr>
          <w:rFonts w:ascii="Book Antiqua" w:hAnsi="Book Antiqua" w:cs="宋体"/>
          <w:sz w:val="24"/>
          <w:szCs w:val="24"/>
        </w:rPr>
        <w:t xml:space="preserve"> fat</w:t>
      </w:r>
      <w:proofErr w:type="spellEnd"/>
      <w:r w:rsidRPr="001258B4">
        <w:rPr>
          <w:rFonts w:ascii="Book Antiqua" w:hAnsi="Book Antiqua" w:cs="宋体"/>
          <w:sz w:val="24"/>
          <w:szCs w:val="24"/>
        </w:rPr>
        <w:t xml:space="preserve"> diet induces liver fibrosis and elevates plasma coenzyme Q9 in a novel murine model of obesity and </w:t>
      </w:r>
      <w:proofErr w:type="spellStart"/>
      <w:r w:rsidRPr="001258B4">
        <w:rPr>
          <w:rFonts w:ascii="Book Antiqua" w:hAnsi="Book Antiqua" w:cs="宋体"/>
          <w:sz w:val="24"/>
          <w:szCs w:val="24"/>
        </w:rPr>
        <w:t>nonalcoholic</w:t>
      </w:r>
      <w:proofErr w:type="spellEnd"/>
      <w:r w:rsidRPr="001258B4">
        <w:rPr>
          <w:rFonts w:ascii="Book Antiqua" w:hAnsi="Book Antiqua" w:cs="宋体"/>
          <w:sz w:val="24"/>
          <w:szCs w:val="24"/>
        </w:rPr>
        <w:t xml:space="preserve"> </w:t>
      </w:r>
      <w:proofErr w:type="spellStart"/>
      <w:r w:rsidRPr="001258B4">
        <w:rPr>
          <w:rFonts w:ascii="Book Antiqua" w:hAnsi="Book Antiqua" w:cs="宋体"/>
          <w:sz w:val="24"/>
          <w:szCs w:val="24"/>
        </w:rPr>
        <w:t>steatohepatitis</w:t>
      </w:r>
      <w:proofErr w:type="spellEnd"/>
      <w:r w:rsidRPr="001258B4">
        <w:rPr>
          <w:rFonts w:ascii="Book Antiqua" w:hAnsi="Book Antiqua" w:cs="宋体"/>
          <w:sz w:val="24"/>
          <w:szCs w:val="24"/>
        </w:rPr>
        <w:t>. </w:t>
      </w:r>
      <w:proofErr w:type="spellStart"/>
      <w:r w:rsidRPr="001258B4">
        <w:rPr>
          <w:rFonts w:ascii="Book Antiqua" w:hAnsi="Book Antiqua" w:cs="宋体"/>
          <w:i/>
          <w:iCs/>
          <w:sz w:val="24"/>
          <w:szCs w:val="24"/>
        </w:rPr>
        <w:t>Hepatology</w:t>
      </w:r>
      <w:proofErr w:type="spellEnd"/>
      <w:r w:rsidRPr="001258B4">
        <w:rPr>
          <w:rFonts w:ascii="Book Antiqua" w:hAnsi="Book Antiqua" w:cs="宋体"/>
          <w:sz w:val="24"/>
          <w:szCs w:val="24"/>
        </w:rPr>
        <w:t> 2010; </w:t>
      </w:r>
      <w:r w:rsidRPr="001258B4">
        <w:rPr>
          <w:rFonts w:ascii="Book Antiqua" w:hAnsi="Book Antiqua" w:cs="宋体"/>
          <w:b/>
          <w:bCs/>
          <w:sz w:val="24"/>
          <w:szCs w:val="24"/>
        </w:rPr>
        <w:t>52</w:t>
      </w:r>
      <w:r w:rsidRPr="001258B4">
        <w:rPr>
          <w:rFonts w:ascii="Book Antiqua" w:hAnsi="Book Antiqua" w:cs="宋体"/>
          <w:sz w:val="24"/>
          <w:szCs w:val="24"/>
        </w:rPr>
        <w:t>: 934-944 [PMID: 20607689 DOI: 10.1002/hep.23797]</w:t>
      </w:r>
    </w:p>
    <w:p w14:paraId="3110617F"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22 </w:t>
      </w:r>
      <w:r w:rsidRPr="001258B4">
        <w:rPr>
          <w:rFonts w:ascii="Book Antiqua" w:hAnsi="Book Antiqua" w:cs="宋体"/>
          <w:b/>
          <w:bCs/>
          <w:sz w:val="24"/>
          <w:szCs w:val="24"/>
        </w:rPr>
        <w:t xml:space="preserve">Van </w:t>
      </w:r>
      <w:proofErr w:type="spellStart"/>
      <w:r w:rsidRPr="001258B4">
        <w:rPr>
          <w:rFonts w:ascii="Book Antiqua" w:hAnsi="Book Antiqua" w:cs="宋体"/>
          <w:b/>
          <w:bCs/>
          <w:sz w:val="24"/>
          <w:szCs w:val="24"/>
        </w:rPr>
        <w:t>Rooyen</w:t>
      </w:r>
      <w:proofErr w:type="spellEnd"/>
      <w:r w:rsidRPr="001258B4">
        <w:rPr>
          <w:rFonts w:ascii="Book Antiqua" w:hAnsi="Book Antiqua" w:cs="宋体"/>
          <w:b/>
          <w:bCs/>
          <w:sz w:val="24"/>
          <w:szCs w:val="24"/>
        </w:rPr>
        <w:t xml:space="preserve"> DM</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Gan</w:t>
      </w:r>
      <w:proofErr w:type="spellEnd"/>
      <w:r w:rsidRPr="001258B4">
        <w:rPr>
          <w:rFonts w:ascii="Book Antiqua" w:hAnsi="Book Antiqua" w:cs="宋体"/>
          <w:sz w:val="24"/>
          <w:szCs w:val="24"/>
        </w:rPr>
        <w:t xml:space="preserve"> LT, </w:t>
      </w:r>
      <w:proofErr w:type="spellStart"/>
      <w:r w:rsidRPr="001258B4">
        <w:rPr>
          <w:rFonts w:ascii="Book Antiqua" w:hAnsi="Book Antiqua" w:cs="宋体"/>
          <w:sz w:val="24"/>
          <w:szCs w:val="24"/>
        </w:rPr>
        <w:t>Yeh</w:t>
      </w:r>
      <w:proofErr w:type="spellEnd"/>
      <w:r w:rsidRPr="001258B4">
        <w:rPr>
          <w:rFonts w:ascii="Book Antiqua" w:hAnsi="Book Antiqua" w:cs="宋体"/>
          <w:sz w:val="24"/>
          <w:szCs w:val="24"/>
        </w:rPr>
        <w:t xml:space="preserve"> MM, </w:t>
      </w:r>
      <w:proofErr w:type="spellStart"/>
      <w:r w:rsidRPr="001258B4">
        <w:rPr>
          <w:rFonts w:ascii="Book Antiqua" w:hAnsi="Book Antiqua" w:cs="宋体"/>
          <w:sz w:val="24"/>
          <w:szCs w:val="24"/>
        </w:rPr>
        <w:t>Haigh</w:t>
      </w:r>
      <w:proofErr w:type="spellEnd"/>
      <w:r w:rsidRPr="001258B4">
        <w:rPr>
          <w:rFonts w:ascii="Book Antiqua" w:hAnsi="Book Antiqua" w:cs="宋体"/>
          <w:sz w:val="24"/>
          <w:szCs w:val="24"/>
        </w:rPr>
        <w:t xml:space="preserve"> WG, </w:t>
      </w:r>
      <w:proofErr w:type="spellStart"/>
      <w:r w:rsidRPr="001258B4">
        <w:rPr>
          <w:rFonts w:ascii="Book Antiqua" w:hAnsi="Book Antiqua" w:cs="宋体"/>
          <w:sz w:val="24"/>
          <w:szCs w:val="24"/>
        </w:rPr>
        <w:t>Larter</w:t>
      </w:r>
      <w:proofErr w:type="spellEnd"/>
      <w:r w:rsidRPr="001258B4">
        <w:rPr>
          <w:rFonts w:ascii="Book Antiqua" w:hAnsi="Book Antiqua" w:cs="宋体"/>
          <w:sz w:val="24"/>
          <w:szCs w:val="24"/>
        </w:rPr>
        <w:t xml:space="preserve"> CZ, </w:t>
      </w:r>
      <w:proofErr w:type="spellStart"/>
      <w:r w:rsidRPr="001258B4">
        <w:rPr>
          <w:rFonts w:ascii="Book Antiqua" w:hAnsi="Book Antiqua" w:cs="宋体"/>
          <w:sz w:val="24"/>
          <w:szCs w:val="24"/>
        </w:rPr>
        <w:t>Ioannou</w:t>
      </w:r>
      <w:proofErr w:type="spellEnd"/>
      <w:r w:rsidRPr="001258B4">
        <w:rPr>
          <w:rFonts w:ascii="Book Antiqua" w:hAnsi="Book Antiqua" w:cs="宋体"/>
          <w:sz w:val="24"/>
          <w:szCs w:val="24"/>
        </w:rPr>
        <w:t xml:space="preserve"> G, </w:t>
      </w:r>
      <w:proofErr w:type="spellStart"/>
      <w:r w:rsidRPr="001258B4">
        <w:rPr>
          <w:rFonts w:ascii="Book Antiqua" w:hAnsi="Book Antiqua" w:cs="宋体"/>
          <w:sz w:val="24"/>
          <w:szCs w:val="24"/>
        </w:rPr>
        <w:t>Teoh</w:t>
      </w:r>
      <w:proofErr w:type="spellEnd"/>
      <w:r w:rsidRPr="001258B4">
        <w:rPr>
          <w:rFonts w:ascii="Book Antiqua" w:hAnsi="Book Antiqua" w:cs="宋体"/>
          <w:sz w:val="24"/>
          <w:szCs w:val="24"/>
        </w:rPr>
        <w:t xml:space="preserve"> NC, Farrell GC. Pharmacological cholesterol lowering reverses fibrotic NASH in obese, diabetic mice with metabolic syndrome.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2013; </w:t>
      </w:r>
      <w:r w:rsidRPr="001258B4">
        <w:rPr>
          <w:rFonts w:ascii="Book Antiqua" w:hAnsi="Book Antiqua" w:cs="宋体"/>
          <w:b/>
          <w:bCs/>
          <w:sz w:val="24"/>
          <w:szCs w:val="24"/>
        </w:rPr>
        <w:t>59</w:t>
      </w:r>
      <w:r w:rsidRPr="001258B4">
        <w:rPr>
          <w:rFonts w:ascii="Book Antiqua" w:hAnsi="Book Antiqua" w:cs="宋体"/>
          <w:sz w:val="24"/>
          <w:szCs w:val="24"/>
        </w:rPr>
        <w:t>: 144-152 [PMID: 23500152 DOI: 10.1016/j.jhep.2013.02.024]</w:t>
      </w:r>
    </w:p>
    <w:p w14:paraId="5C791BD4"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23 </w:t>
      </w:r>
      <w:proofErr w:type="spellStart"/>
      <w:r w:rsidRPr="001258B4">
        <w:rPr>
          <w:rFonts w:ascii="Book Antiqua" w:hAnsi="Book Antiqua" w:cs="宋体"/>
          <w:b/>
          <w:bCs/>
          <w:sz w:val="24"/>
          <w:szCs w:val="24"/>
        </w:rPr>
        <w:t>Xu</w:t>
      </w:r>
      <w:proofErr w:type="spellEnd"/>
      <w:r w:rsidRPr="001258B4">
        <w:rPr>
          <w:rFonts w:ascii="Book Antiqua" w:hAnsi="Book Antiqua" w:cs="宋体"/>
          <w:b/>
          <w:bCs/>
          <w:sz w:val="24"/>
          <w:szCs w:val="24"/>
        </w:rPr>
        <w:t xml:space="preserve"> ZJ</w:t>
      </w:r>
      <w:r w:rsidRPr="001258B4">
        <w:rPr>
          <w:rFonts w:ascii="Book Antiqua" w:hAnsi="Book Antiqua" w:cs="宋体"/>
          <w:sz w:val="24"/>
          <w:szCs w:val="24"/>
        </w:rPr>
        <w:t xml:space="preserve">, Fan JG, Ding XD, </w:t>
      </w:r>
      <w:proofErr w:type="spellStart"/>
      <w:r w:rsidRPr="001258B4">
        <w:rPr>
          <w:rFonts w:ascii="Book Antiqua" w:hAnsi="Book Antiqua" w:cs="宋体"/>
          <w:sz w:val="24"/>
          <w:szCs w:val="24"/>
        </w:rPr>
        <w:t>Qiao</w:t>
      </w:r>
      <w:proofErr w:type="spellEnd"/>
      <w:r w:rsidRPr="001258B4">
        <w:rPr>
          <w:rFonts w:ascii="Book Antiqua" w:hAnsi="Book Antiqua" w:cs="宋体"/>
          <w:sz w:val="24"/>
          <w:szCs w:val="24"/>
        </w:rPr>
        <w:t xml:space="preserve"> L, Wang GL. Characterization of high-fat, diet-induced, non-alcoholic </w:t>
      </w:r>
      <w:proofErr w:type="spellStart"/>
      <w:r w:rsidRPr="001258B4">
        <w:rPr>
          <w:rFonts w:ascii="Book Antiqua" w:hAnsi="Book Antiqua" w:cs="宋体"/>
          <w:sz w:val="24"/>
          <w:szCs w:val="24"/>
        </w:rPr>
        <w:t>steatohepatitis</w:t>
      </w:r>
      <w:proofErr w:type="spellEnd"/>
      <w:r w:rsidRPr="001258B4">
        <w:rPr>
          <w:rFonts w:ascii="Book Antiqua" w:hAnsi="Book Antiqua" w:cs="宋体"/>
          <w:sz w:val="24"/>
          <w:szCs w:val="24"/>
        </w:rPr>
        <w:t xml:space="preserve"> with fibrosis in rats. </w:t>
      </w:r>
      <w:r w:rsidRPr="001258B4">
        <w:rPr>
          <w:rFonts w:ascii="Book Antiqua" w:hAnsi="Book Antiqua" w:cs="宋体"/>
          <w:i/>
          <w:iCs/>
          <w:sz w:val="24"/>
          <w:szCs w:val="24"/>
        </w:rPr>
        <w:t xml:space="preserve">Dig Dis </w:t>
      </w:r>
      <w:proofErr w:type="spellStart"/>
      <w:r w:rsidRPr="001258B4">
        <w:rPr>
          <w:rFonts w:ascii="Book Antiqua" w:hAnsi="Book Antiqua" w:cs="宋体"/>
          <w:i/>
          <w:iCs/>
          <w:sz w:val="24"/>
          <w:szCs w:val="24"/>
        </w:rPr>
        <w:t>Sci</w:t>
      </w:r>
      <w:proofErr w:type="spellEnd"/>
      <w:r w:rsidRPr="001258B4">
        <w:rPr>
          <w:rFonts w:ascii="Book Antiqua" w:hAnsi="Book Antiqua" w:cs="宋体"/>
          <w:sz w:val="24"/>
          <w:szCs w:val="24"/>
        </w:rPr>
        <w:t> 2010; </w:t>
      </w:r>
      <w:r w:rsidRPr="001258B4">
        <w:rPr>
          <w:rFonts w:ascii="Book Antiqua" w:hAnsi="Book Antiqua" w:cs="宋体"/>
          <w:b/>
          <w:bCs/>
          <w:sz w:val="24"/>
          <w:szCs w:val="24"/>
        </w:rPr>
        <w:t>55</w:t>
      </w:r>
      <w:r w:rsidRPr="001258B4">
        <w:rPr>
          <w:rFonts w:ascii="Book Antiqua" w:hAnsi="Book Antiqua" w:cs="宋体"/>
          <w:sz w:val="24"/>
          <w:szCs w:val="24"/>
        </w:rPr>
        <w:t>: 931-940 [PMID: 19459046 DOI: 10.1007/s10620-009-0815-3]</w:t>
      </w:r>
    </w:p>
    <w:p w14:paraId="2D2D73ED"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24 </w:t>
      </w:r>
      <w:r w:rsidRPr="001258B4">
        <w:rPr>
          <w:rFonts w:ascii="Book Antiqua" w:hAnsi="Book Antiqua" w:cs="宋体"/>
          <w:b/>
          <w:bCs/>
          <w:sz w:val="24"/>
          <w:szCs w:val="24"/>
        </w:rPr>
        <w:t>Takagi Y</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Kashiwagi</w:t>
      </w:r>
      <w:proofErr w:type="spellEnd"/>
      <w:r w:rsidRPr="001258B4">
        <w:rPr>
          <w:rFonts w:ascii="Book Antiqua" w:hAnsi="Book Antiqua" w:cs="宋体"/>
          <w:sz w:val="24"/>
          <w:szCs w:val="24"/>
        </w:rPr>
        <w:t xml:space="preserve"> A, Tanaka Y, </w:t>
      </w:r>
      <w:proofErr w:type="spellStart"/>
      <w:r w:rsidRPr="001258B4">
        <w:rPr>
          <w:rFonts w:ascii="Book Antiqua" w:hAnsi="Book Antiqua" w:cs="宋体"/>
          <w:sz w:val="24"/>
          <w:szCs w:val="24"/>
        </w:rPr>
        <w:t>Asahina</w:t>
      </w:r>
      <w:proofErr w:type="spellEnd"/>
      <w:r w:rsidRPr="001258B4">
        <w:rPr>
          <w:rFonts w:ascii="Book Antiqua" w:hAnsi="Book Antiqua" w:cs="宋体"/>
          <w:sz w:val="24"/>
          <w:szCs w:val="24"/>
        </w:rPr>
        <w:t xml:space="preserve"> T, </w:t>
      </w:r>
      <w:proofErr w:type="spellStart"/>
      <w:r w:rsidRPr="001258B4">
        <w:rPr>
          <w:rFonts w:ascii="Book Antiqua" w:hAnsi="Book Antiqua" w:cs="宋体"/>
          <w:sz w:val="24"/>
          <w:szCs w:val="24"/>
        </w:rPr>
        <w:t>Kikkawa</w:t>
      </w:r>
      <w:proofErr w:type="spellEnd"/>
      <w:r w:rsidRPr="001258B4">
        <w:rPr>
          <w:rFonts w:ascii="Book Antiqua" w:hAnsi="Book Antiqua" w:cs="宋体"/>
          <w:sz w:val="24"/>
          <w:szCs w:val="24"/>
        </w:rPr>
        <w:t xml:space="preserve"> R, </w:t>
      </w:r>
      <w:proofErr w:type="spellStart"/>
      <w:r w:rsidRPr="001258B4">
        <w:rPr>
          <w:rFonts w:ascii="Book Antiqua" w:hAnsi="Book Antiqua" w:cs="宋体"/>
          <w:sz w:val="24"/>
          <w:szCs w:val="24"/>
        </w:rPr>
        <w:t>Shigeta</w:t>
      </w:r>
      <w:proofErr w:type="spellEnd"/>
      <w:r w:rsidRPr="001258B4">
        <w:rPr>
          <w:rFonts w:ascii="Book Antiqua" w:hAnsi="Book Antiqua" w:cs="宋体"/>
          <w:sz w:val="24"/>
          <w:szCs w:val="24"/>
        </w:rPr>
        <w:t xml:space="preserve"> Y. Significance of fructose-induced protein oxidation and formation of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 </w:t>
      </w:r>
      <w:r w:rsidRPr="001258B4">
        <w:rPr>
          <w:rFonts w:ascii="Book Antiqua" w:hAnsi="Book Antiqua" w:cs="宋体"/>
          <w:i/>
          <w:iCs/>
          <w:sz w:val="24"/>
          <w:szCs w:val="24"/>
        </w:rPr>
        <w:t>J Diabetes Complications</w:t>
      </w:r>
      <w:r w:rsidRPr="001258B4">
        <w:rPr>
          <w:rFonts w:ascii="Book Antiqua" w:hAnsi="Book Antiqua" w:cs="宋体"/>
          <w:sz w:val="24"/>
          <w:szCs w:val="24"/>
        </w:rPr>
        <w:t> </w:t>
      </w:r>
      <w:r w:rsidRPr="001258B4">
        <w:rPr>
          <w:rFonts w:ascii="Book Antiqua" w:hAnsi="Book Antiqua" w:cs="宋体" w:hint="eastAsia"/>
          <w:sz w:val="24"/>
          <w:szCs w:val="24"/>
        </w:rPr>
        <w:t>1995</w:t>
      </w:r>
      <w:r w:rsidRPr="001258B4">
        <w:rPr>
          <w:rFonts w:ascii="Book Antiqua" w:hAnsi="Book Antiqua" w:cs="宋体"/>
          <w:sz w:val="24"/>
          <w:szCs w:val="24"/>
        </w:rPr>
        <w:t>; </w:t>
      </w:r>
      <w:r w:rsidRPr="001258B4">
        <w:rPr>
          <w:rFonts w:ascii="Book Antiqua" w:hAnsi="Book Antiqua" w:cs="宋体"/>
          <w:b/>
          <w:bCs/>
          <w:sz w:val="24"/>
          <w:szCs w:val="24"/>
        </w:rPr>
        <w:t>9</w:t>
      </w:r>
      <w:r w:rsidRPr="001258B4">
        <w:rPr>
          <w:rFonts w:ascii="Book Antiqua" w:hAnsi="Book Antiqua" w:cs="宋体"/>
          <w:sz w:val="24"/>
          <w:szCs w:val="24"/>
        </w:rPr>
        <w:t>: 87-91 [PMID: 7599353 DOI: 10.1016/1056-8727(94)00022-G]</w:t>
      </w:r>
    </w:p>
    <w:p w14:paraId="43C511C1" w14:textId="77777777" w:rsidR="00775CD7" w:rsidRPr="001258B4" w:rsidRDefault="00775CD7" w:rsidP="00A52137">
      <w:pPr>
        <w:spacing w:after="0" w:line="360" w:lineRule="auto"/>
        <w:jc w:val="both"/>
        <w:rPr>
          <w:rFonts w:ascii="Book Antiqua" w:hAnsi="Book Antiqua" w:cs="宋体"/>
          <w:sz w:val="24"/>
          <w:szCs w:val="24"/>
        </w:rPr>
      </w:pPr>
      <w:proofErr w:type="gramStart"/>
      <w:r w:rsidRPr="001258B4">
        <w:rPr>
          <w:rFonts w:ascii="Book Antiqua" w:hAnsi="Book Antiqua" w:cs="宋体"/>
          <w:sz w:val="24"/>
          <w:szCs w:val="24"/>
        </w:rPr>
        <w:t xml:space="preserve">25 </w:t>
      </w:r>
      <w:r w:rsidRPr="001258B4">
        <w:rPr>
          <w:rFonts w:ascii="Book Antiqua" w:hAnsi="Book Antiqua" w:cs="宋体"/>
          <w:b/>
          <w:sz w:val="24"/>
          <w:szCs w:val="24"/>
        </w:rPr>
        <w:t>David E.</w:t>
      </w:r>
      <w:proofErr w:type="gramEnd"/>
      <w:r w:rsidRPr="001258B4">
        <w:rPr>
          <w:rFonts w:ascii="Book Antiqua" w:hAnsi="Book Antiqua" w:cs="宋体"/>
          <w:sz w:val="24"/>
          <w:szCs w:val="24"/>
        </w:rPr>
        <w:t xml:space="preserve"> A book of Mediterranean food: New York Review of Books, 2002</w:t>
      </w:r>
    </w:p>
    <w:p w14:paraId="7A46FDF7"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lastRenderedPageBreak/>
        <w:t>26 </w:t>
      </w:r>
      <w:proofErr w:type="spellStart"/>
      <w:r w:rsidRPr="001258B4">
        <w:rPr>
          <w:rFonts w:ascii="Book Antiqua" w:hAnsi="Book Antiqua" w:cs="宋体"/>
          <w:b/>
          <w:bCs/>
          <w:sz w:val="24"/>
          <w:szCs w:val="24"/>
        </w:rPr>
        <w:t>Andrikopoulos</w:t>
      </w:r>
      <w:proofErr w:type="spellEnd"/>
      <w:r w:rsidRPr="001258B4">
        <w:rPr>
          <w:rFonts w:ascii="Book Antiqua" w:hAnsi="Book Antiqua" w:cs="宋体"/>
          <w:b/>
          <w:bCs/>
          <w:sz w:val="24"/>
          <w:szCs w:val="24"/>
        </w:rPr>
        <w:t xml:space="preserve"> S</w:t>
      </w:r>
      <w:r w:rsidRPr="001258B4">
        <w:rPr>
          <w:rFonts w:ascii="Book Antiqua" w:hAnsi="Book Antiqua" w:cs="宋体"/>
          <w:sz w:val="24"/>
          <w:szCs w:val="24"/>
        </w:rPr>
        <w:t xml:space="preserve">, Blair AR, Deluca N, </w:t>
      </w:r>
      <w:proofErr w:type="spellStart"/>
      <w:proofErr w:type="gramStart"/>
      <w:r w:rsidRPr="001258B4">
        <w:rPr>
          <w:rFonts w:ascii="Book Antiqua" w:hAnsi="Book Antiqua" w:cs="宋体"/>
          <w:sz w:val="24"/>
          <w:szCs w:val="24"/>
        </w:rPr>
        <w:t>Fam</w:t>
      </w:r>
      <w:proofErr w:type="spellEnd"/>
      <w:proofErr w:type="gramEnd"/>
      <w:r w:rsidRPr="001258B4">
        <w:rPr>
          <w:rFonts w:ascii="Book Antiqua" w:hAnsi="Book Antiqua" w:cs="宋体"/>
          <w:sz w:val="24"/>
          <w:szCs w:val="24"/>
        </w:rPr>
        <w:t xml:space="preserve"> BC, </w:t>
      </w:r>
      <w:proofErr w:type="spellStart"/>
      <w:r w:rsidRPr="001258B4">
        <w:rPr>
          <w:rFonts w:ascii="Book Antiqua" w:hAnsi="Book Antiqua" w:cs="宋体"/>
          <w:sz w:val="24"/>
          <w:szCs w:val="24"/>
        </w:rPr>
        <w:t>Proietto</w:t>
      </w:r>
      <w:proofErr w:type="spellEnd"/>
      <w:r w:rsidRPr="001258B4">
        <w:rPr>
          <w:rFonts w:ascii="Book Antiqua" w:hAnsi="Book Antiqua" w:cs="宋体"/>
          <w:sz w:val="24"/>
          <w:szCs w:val="24"/>
        </w:rPr>
        <w:t xml:space="preserve"> J. Evaluating the glucose tolerance test in mice. </w:t>
      </w:r>
      <w:r w:rsidRPr="001258B4">
        <w:rPr>
          <w:rFonts w:ascii="Book Antiqua" w:hAnsi="Book Antiqua" w:cs="宋体"/>
          <w:i/>
          <w:iCs/>
          <w:sz w:val="24"/>
          <w:szCs w:val="24"/>
        </w:rPr>
        <w:t xml:space="preserve">Am J </w:t>
      </w:r>
      <w:proofErr w:type="spellStart"/>
      <w:r w:rsidRPr="001258B4">
        <w:rPr>
          <w:rFonts w:ascii="Book Antiqua" w:hAnsi="Book Antiqua" w:cs="宋体"/>
          <w:i/>
          <w:iCs/>
          <w:sz w:val="24"/>
          <w:szCs w:val="24"/>
        </w:rPr>
        <w:t>Physiol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Endocrinol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Metab</w:t>
      </w:r>
      <w:proofErr w:type="spellEnd"/>
      <w:r w:rsidRPr="001258B4">
        <w:rPr>
          <w:rFonts w:ascii="Book Antiqua" w:hAnsi="Book Antiqua" w:cs="宋体"/>
          <w:sz w:val="24"/>
          <w:szCs w:val="24"/>
        </w:rPr>
        <w:t> 2008; </w:t>
      </w:r>
      <w:r w:rsidRPr="001258B4">
        <w:rPr>
          <w:rFonts w:ascii="Book Antiqua" w:hAnsi="Book Antiqua" w:cs="宋体"/>
          <w:b/>
          <w:bCs/>
          <w:sz w:val="24"/>
          <w:szCs w:val="24"/>
        </w:rPr>
        <w:t>295</w:t>
      </w:r>
      <w:r w:rsidRPr="001258B4">
        <w:rPr>
          <w:rFonts w:ascii="Book Antiqua" w:hAnsi="Book Antiqua" w:cs="宋体"/>
          <w:sz w:val="24"/>
          <w:szCs w:val="24"/>
        </w:rPr>
        <w:t>: E1323-E1332 [PMID: 18812462 DOI: 10.1152/ajpendo.90617.2008]</w:t>
      </w:r>
    </w:p>
    <w:p w14:paraId="1089D94E"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27 </w:t>
      </w:r>
      <w:r w:rsidRPr="001258B4">
        <w:rPr>
          <w:rFonts w:ascii="Book Antiqua" w:hAnsi="Book Antiqua" w:cs="宋体"/>
          <w:b/>
          <w:bCs/>
          <w:sz w:val="24"/>
          <w:szCs w:val="24"/>
        </w:rPr>
        <w:t>Harcourt BE</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Sourris</w:t>
      </w:r>
      <w:proofErr w:type="spellEnd"/>
      <w:r w:rsidRPr="001258B4">
        <w:rPr>
          <w:rFonts w:ascii="Book Antiqua" w:hAnsi="Book Antiqua" w:cs="宋体"/>
          <w:sz w:val="24"/>
          <w:szCs w:val="24"/>
        </w:rPr>
        <w:t xml:space="preserve"> KC, Coughlan MT, Walker KZ, Dougherty SL, </w:t>
      </w:r>
      <w:proofErr w:type="spellStart"/>
      <w:r w:rsidRPr="001258B4">
        <w:rPr>
          <w:rFonts w:ascii="Book Antiqua" w:hAnsi="Book Antiqua" w:cs="宋体"/>
          <w:sz w:val="24"/>
          <w:szCs w:val="24"/>
        </w:rPr>
        <w:t>Andrikopoulos</w:t>
      </w:r>
      <w:proofErr w:type="spellEnd"/>
      <w:r w:rsidRPr="001258B4">
        <w:rPr>
          <w:rFonts w:ascii="Book Antiqua" w:hAnsi="Book Antiqua" w:cs="宋体"/>
          <w:sz w:val="24"/>
          <w:szCs w:val="24"/>
        </w:rPr>
        <w:t xml:space="preserve"> S, Morley AL, </w:t>
      </w:r>
      <w:proofErr w:type="spellStart"/>
      <w:r w:rsidRPr="001258B4">
        <w:rPr>
          <w:rFonts w:ascii="Book Antiqua" w:hAnsi="Book Antiqua" w:cs="宋体"/>
          <w:sz w:val="24"/>
          <w:szCs w:val="24"/>
        </w:rPr>
        <w:t>Thallas-Bonke</w:t>
      </w:r>
      <w:proofErr w:type="spellEnd"/>
      <w:r w:rsidRPr="001258B4">
        <w:rPr>
          <w:rFonts w:ascii="Book Antiqua" w:hAnsi="Book Antiqua" w:cs="宋体"/>
          <w:sz w:val="24"/>
          <w:szCs w:val="24"/>
        </w:rPr>
        <w:t xml:space="preserve"> V, Chand V, </w:t>
      </w:r>
      <w:proofErr w:type="spellStart"/>
      <w:r w:rsidRPr="001258B4">
        <w:rPr>
          <w:rFonts w:ascii="Book Antiqua" w:hAnsi="Book Antiqua" w:cs="宋体"/>
          <w:sz w:val="24"/>
          <w:szCs w:val="24"/>
        </w:rPr>
        <w:t>Penfold</w:t>
      </w:r>
      <w:proofErr w:type="spellEnd"/>
      <w:r w:rsidRPr="001258B4">
        <w:rPr>
          <w:rFonts w:ascii="Book Antiqua" w:hAnsi="Book Antiqua" w:cs="宋体"/>
          <w:sz w:val="24"/>
          <w:szCs w:val="24"/>
        </w:rPr>
        <w:t xml:space="preserve"> SA, de </w:t>
      </w:r>
      <w:proofErr w:type="spellStart"/>
      <w:r w:rsidRPr="001258B4">
        <w:rPr>
          <w:rFonts w:ascii="Book Antiqua" w:hAnsi="Book Antiqua" w:cs="宋体"/>
          <w:sz w:val="24"/>
          <w:szCs w:val="24"/>
        </w:rPr>
        <w:t>Courten</w:t>
      </w:r>
      <w:proofErr w:type="spellEnd"/>
      <w:r w:rsidRPr="001258B4">
        <w:rPr>
          <w:rFonts w:ascii="Book Antiqua" w:hAnsi="Book Antiqua" w:cs="宋体"/>
          <w:sz w:val="24"/>
          <w:szCs w:val="24"/>
        </w:rPr>
        <w:t xml:space="preserve"> MP, Thomas MC, </w:t>
      </w:r>
      <w:proofErr w:type="spellStart"/>
      <w:r w:rsidRPr="001258B4">
        <w:rPr>
          <w:rFonts w:ascii="Book Antiqua" w:hAnsi="Book Antiqua" w:cs="宋体"/>
          <w:sz w:val="24"/>
          <w:szCs w:val="24"/>
        </w:rPr>
        <w:t>Kingwell</w:t>
      </w:r>
      <w:proofErr w:type="spellEnd"/>
      <w:r w:rsidRPr="001258B4">
        <w:rPr>
          <w:rFonts w:ascii="Book Antiqua" w:hAnsi="Book Antiqua" w:cs="宋体"/>
          <w:sz w:val="24"/>
          <w:szCs w:val="24"/>
        </w:rPr>
        <w:t xml:space="preserve"> BA, </w:t>
      </w:r>
      <w:proofErr w:type="spellStart"/>
      <w:r w:rsidRPr="001258B4">
        <w:rPr>
          <w:rFonts w:ascii="Book Antiqua" w:hAnsi="Book Antiqua" w:cs="宋体"/>
          <w:sz w:val="24"/>
          <w:szCs w:val="24"/>
        </w:rPr>
        <w:t>Bierhaus</w:t>
      </w:r>
      <w:proofErr w:type="spellEnd"/>
      <w:r w:rsidRPr="001258B4">
        <w:rPr>
          <w:rFonts w:ascii="Book Antiqua" w:hAnsi="Book Antiqua" w:cs="宋体"/>
          <w:sz w:val="24"/>
          <w:szCs w:val="24"/>
        </w:rPr>
        <w:t xml:space="preserve"> A, Cooper ME, de </w:t>
      </w:r>
      <w:proofErr w:type="spellStart"/>
      <w:r w:rsidRPr="001258B4">
        <w:rPr>
          <w:rFonts w:ascii="Book Antiqua" w:hAnsi="Book Antiqua" w:cs="宋体"/>
          <w:sz w:val="24"/>
          <w:szCs w:val="24"/>
        </w:rPr>
        <w:t>Courten</w:t>
      </w:r>
      <w:proofErr w:type="spellEnd"/>
      <w:r w:rsidRPr="001258B4">
        <w:rPr>
          <w:rFonts w:ascii="Book Antiqua" w:hAnsi="Book Antiqua" w:cs="宋体"/>
          <w:sz w:val="24"/>
          <w:szCs w:val="24"/>
        </w:rPr>
        <w:t xml:space="preserve"> B, Forbes JM. Targeted reduction of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improves renal function in obesity. </w:t>
      </w:r>
      <w:r w:rsidRPr="001258B4">
        <w:rPr>
          <w:rFonts w:ascii="Book Antiqua" w:hAnsi="Book Antiqua" w:cs="宋体"/>
          <w:i/>
          <w:iCs/>
          <w:sz w:val="24"/>
          <w:szCs w:val="24"/>
        </w:rPr>
        <w:t xml:space="preserve">Kidney </w:t>
      </w:r>
      <w:proofErr w:type="spellStart"/>
      <w:r w:rsidRPr="001258B4">
        <w:rPr>
          <w:rFonts w:ascii="Book Antiqua" w:hAnsi="Book Antiqua" w:cs="宋体"/>
          <w:i/>
          <w:iCs/>
          <w:sz w:val="24"/>
          <w:szCs w:val="24"/>
        </w:rPr>
        <w:t>Int</w:t>
      </w:r>
      <w:proofErr w:type="spellEnd"/>
      <w:r w:rsidRPr="001258B4">
        <w:rPr>
          <w:rFonts w:ascii="Book Antiqua" w:hAnsi="Book Antiqua" w:cs="宋体"/>
          <w:sz w:val="24"/>
          <w:szCs w:val="24"/>
        </w:rPr>
        <w:t> 2011; </w:t>
      </w:r>
      <w:r w:rsidRPr="001258B4">
        <w:rPr>
          <w:rFonts w:ascii="Book Antiqua" w:hAnsi="Book Antiqua" w:cs="宋体"/>
          <w:b/>
          <w:bCs/>
          <w:sz w:val="24"/>
          <w:szCs w:val="24"/>
        </w:rPr>
        <w:t>80</w:t>
      </w:r>
      <w:r w:rsidRPr="001258B4">
        <w:rPr>
          <w:rFonts w:ascii="Book Antiqua" w:hAnsi="Book Antiqua" w:cs="宋体"/>
          <w:sz w:val="24"/>
          <w:szCs w:val="24"/>
        </w:rPr>
        <w:t>: 190-198 [PMID: 21412218 DOI: 10.1155/2010/974681]</w:t>
      </w:r>
    </w:p>
    <w:p w14:paraId="13624075"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28 </w:t>
      </w:r>
      <w:proofErr w:type="spellStart"/>
      <w:r w:rsidRPr="001258B4">
        <w:rPr>
          <w:rFonts w:ascii="Book Antiqua" w:hAnsi="Book Antiqua" w:cs="宋体"/>
          <w:b/>
          <w:bCs/>
          <w:sz w:val="24"/>
          <w:szCs w:val="24"/>
        </w:rPr>
        <w:t>Kleiner</w:t>
      </w:r>
      <w:proofErr w:type="spellEnd"/>
      <w:r w:rsidRPr="001258B4">
        <w:rPr>
          <w:rFonts w:ascii="Book Antiqua" w:hAnsi="Book Antiqua" w:cs="宋体"/>
          <w:b/>
          <w:bCs/>
          <w:sz w:val="24"/>
          <w:szCs w:val="24"/>
        </w:rPr>
        <w:t xml:space="preserve"> DE</w:t>
      </w:r>
      <w:r w:rsidRPr="001258B4">
        <w:rPr>
          <w:rFonts w:ascii="Book Antiqua" w:hAnsi="Book Antiqua" w:cs="宋体"/>
          <w:sz w:val="24"/>
          <w:szCs w:val="24"/>
        </w:rPr>
        <w:t xml:space="preserve">, Brunt EM, Van Natta M, </w:t>
      </w:r>
      <w:proofErr w:type="spellStart"/>
      <w:r w:rsidRPr="001258B4">
        <w:rPr>
          <w:rFonts w:ascii="Book Antiqua" w:hAnsi="Book Antiqua" w:cs="宋体"/>
          <w:sz w:val="24"/>
          <w:szCs w:val="24"/>
        </w:rPr>
        <w:t>Behling</w:t>
      </w:r>
      <w:proofErr w:type="spellEnd"/>
      <w:r w:rsidRPr="001258B4">
        <w:rPr>
          <w:rFonts w:ascii="Book Antiqua" w:hAnsi="Book Antiqua" w:cs="宋体"/>
          <w:sz w:val="24"/>
          <w:szCs w:val="24"/>
        </w:rPr>
        <w:t xml:space="preserve"> C, </w:t>
      </w:r>
      <w:proofErr w:type="spellStart"/>
      <w:r w:rsidRPr="001258B4">
        <w:rPr>
          <w:rFonts w:ascii="Book Antiqua" w:hAnsi="Book Antiqua" w:cs="宋体"/>
          <w:sz w:val="24"/>
          <w:szCs w:val="24"/>
        </w:rPr>
        <w:t>Contos</w:t>
      </w:r>
      <w:proofErr w:type="spellEnd"/>
      <w:r w:rsidRPr="001258B4">
        <w:rPr>
          <w:rFonts w:ascii="Book Antiqua" w:hAnsi="Book Antiqua" w:cs="宋体"/>
          <w:sz w:val="24"/>
          <w:szCs w:val="24"/>
        </w:rPr>
        <w:t xml:space="preserve"> MJ, Cummings OW, Ferrell LD, Liu YC, </w:t>
      </w:r>
      <w:proofErr w:type="spellStart"/>
      <w:r w:rsidRPr="001258B4">
        <w:rPr>
          <w:rFonts w:ascii="Book Antiqua" w:hAnsi="Book Antiqua" w:cs="宋体"/>
          <w:sz w:val="24"/>
          <w:szCs w:val="24"/>
        </w:rPr>
        <w:t>Torbenson</w:t>
      </w:r>
      <w:proofErr w:type="spellEnd"/>
      <w:r w:rsidRPr="001258B4">
        <w:rPr>
          <w:rFonts w:ascii="Book Antiqua" w:hAnsi="Book Antiqua" w:cs="宋体"/>
          <w:sz w:val="24"/>
          <w:szCs w:val="24"/>
        </w:rPr>
        <w:t xml:space="preserve"> MS, </w:t>
      </w:r>
      <w:proofErr w:type="spellStart"/>
      <w:r w:rsidRPr="001258B4">
        <w:rPr>
          <w:rFonts w:ascii="Book Antiqua" w:hAnsi="Book Antiqua" w:cs="宋体"/>
          <w:sz w:val="24"/>
          <w:szCs w:val="24"/>
        </w:rPr>
        <w:t>Unalp-Arida</w:t>
      </w:r>
      <w:proofErr w:type="spellEnd"/>
      <w:r w:rsidRPr="001258B4">
        <w:rPr>
          <w:rFonts w:ascii="Book Antiqua" w:hAnsi="Book Antiqua" w:cs="宋体"/>
          <w:sz w:val="24"/>
          <w:szCs w:val="24"/>
        </w:rPr>
        <w:t xml:space="preserve"> A, </w:t>
      </w:r>
      <w:proofErr w:type="spellStart"/>
      <w:r w:rsidRPr="001258B4">
        <w:rPr>
          <w:rFonts w:ascii="Book Antiqua" w:hAnsi="Book Antiqua" w:cs="宋体"/>
          <w:sz w:val="24"/>
          <w:szCs w:val="24"/>
        </w:rPr>
        <w:t>Yeh</w:t>
      </w:r>
      <w:proofErr w:type="spellEnd"/>
      <w:r w:rsidRPr="001258B4">
        <w:rPr>
          <w:rFonts w:ascii="Book Antiqua" w:hAnsi="Book Antiqua" w:cs="宋体"/>
          <w:sz w:val="24"/>
          <w:szCs w:val="24"/>
        </w:rPr>
        <w:t xml:space="preserve"> M, McCullough AJ, </w:t>
      </w:r>
      <w:proofErr w:type="spellStart"/>
      <w:r w:rsidRPr="001258B4">
        <w:rPr>
          <w:rFonts w:ascii="Book Antiqua" w:hAnsi="Book Antiqua" w:cs="宋体"/>
          <w:sz w:val="24"/>
          <w:szCs w:val="24"/>
        </w:rPr>
        <w:t>Sanyal</w:t>
      </w:r>
      <w:proofErr w:type="spellEnd"/>
      <w:r w:rsidRPr="001258B4">
        <w:rPr>
          <w:rFonts w:ascii="Book Antiqua" w:hAnsi="Book Antiqua" w:cs="宋体"/>
          <w:sz w:val="24"/>
          <w:szCs w:val="24"/>
        </w:rPr>
        <w:t xml:space="preserve"> AJ. </w:t>
      </w:r>
      <w:proofErr w:type="gramStart"/>
      <w:r w:rsidRPr="001258B4">
        <w:rPr>
          <w:rFonts w:ascii="Book Antiqua" w:hAnsi="Book Antiqua" w:cs="宋体"/>
          <w:sz w:val="24"/>
          <w:szCs w:val="24"/>
        </w:rPr>
        <w:t xml:space="preserve">Design and validation of a histological scoring system for </w:t>
      </w:r>
      <w:proofErr w:type="spellStart"/>
      <w:r w:rsidRPr="001258B4">
        <w:rPr>
          <w:rFonts w:ascii="Book Antiqua" w:hAnsi="Book Antiqua" w:cs="宋体"/>
          <w:sz w:val="24"/>
          <w:szCs w:val="24"/>
        </w:rPr>
        <w:t>nonalcoholic</w:t>
      </w:r>
      <w:proofErr w:type="spellEnd"/>
      <w:r w:rsidRPr="001258B4">
        <w:rPr>
          <w:rFonts w:ascii="Book Antiqua" w:hAnsi="Book Antiqua" w:cs="宋体"/>
          <w:sz w:val="24"/>
          <w:szCs w:val="24"/>
        </w:rPr>
        <w:t xml:space="preserve"> fatty liver disease.</w:t>
      </w:r>
      <w:proofErr w:type="gramEnd"/>
      <w:r w:rsidRPr="001258B4">
        <w:rPr>
          <w:rFonts w:ascii="Book Antiqua" w:hAnsi="Book Antiqua" w:cs="宋体"/>
          <w:sz w:val="24"/>
          <w:szCs w:val="24"/>
        </w:rPr>
        <w:t> </w:t>
      </w:r>
      <w:proofErr w:type="spellStart"/>
      <w:r w:rsidRPr="001258B4">
        <w:rPr>
          <w:rFonts w:ascii="Book Antiqua" w:hAnsi="Book Antiqua" w:cs="宋体"/>
          <w:i/>
          <w:iCs/>
          <w:sz w:val="24"/>
          <w:szCs w:val="24"/>
        </w:rPr>
        <w:t>Hepatology</w:t>
      </w:r>
      <w:proofErr w:type="spellEnd"/>
      <w:r w:rsidRPr="001258B4">
        <w:rPr>
          <w:rFonts w:ascii="Book Antiqua" w:hAnsi="Book Antiqua" w:cs="宋体"/>
          <w:sz w:val="24"/>
          <w:szCs w:val="24"/>
        </w:rPr>
        <w:t> 2005; </w:t>
      </w:r>
      <w:r w:rsidRPr="001258B4">
        <w:rPr>
          <w:rFonts w:ascii="Book Antiqua" w:hAnsi="Book Antiqua" w:cs="宋体"/>
          <w:b/>
          <w:bCs/>
          <w:sz w:val="24"/>
          <w:szCs w:val="24"/>
        </w:rPr>
        <w:t>41</w:t>
      </w:r>
      <w:r w:rsidRPr="001258B4">
        <w:rPr>
          <w:rFonts w:ascii="Book Antiqua" w:hAnsi="Book Antiqua" w:cs="宋体"/>
          <w:sz w:val="24"/>
          <w:szCs w:val="24"/>
        </w:rPr>
        <w:t>: 1313-1321 [PMID: 15915461 DOI: 10.1002/hep.20701]</w:t>
      </w:r>
    </w:p>
    <w:p w14:paraId="3B4F880B"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29 </w:t>
      </w:r>
      <w:proofErr w:type="spellStart"/>
      <w:r w:rsidRPr="001258B4">
        <w:rPr>
          <w:rFonts w:ascii="Book Antiqua" w:hAnsi="Book Antiqua" w:cs="宋体"/>
          <w:b/>
          <w:bCs/>
          <w:sz w:val="24"/>
          <w:szCs w:val="24"/>
        </w:rPr>
        <w:t>Herath</w:t>
      </w:r>
      <w:proofErr w:type="spellEnd"/>
      <w:r w:rsidRPr="001258B4">
        <w:rPr>
          <w:rFonts w:ascii="Book Antiqua" w:hAnsi="Book Antiqua" w:cs="宋体"/>
          <w:b/>
          <w:bCs/>
          <w:sz w:val="24"/>
          <w:szCs w:val="24"/>
        </w:rPr>
        <w:t xml:space="preserve"> CB</w:t>
      </w:r>
      <w:r w:rsidRPr="001258B4">
        <w:rPr>
          <w:rFonts w:ascii="Book Antiqua" w:hAnsi="Book Antiqua" w:cs="宋体"/>
          <w:sz w:val="24"/>
          <w:szCs w:val="24"/>
        </w:rPr>
        <w:t xml:space="preserve">, Warner FJ, </w:t>
      </w:r>
      <w:proofErr w:type="spellStart"/>
      <w:r w:rsidRPr="001258B4">
        <w:rPr>
          <w:rFonts w:ascii="Book Antiqua" w:hAnsi="Book Antiqua" w:cs="宋体"/>
          <w:sz w:val="24"/>
          <w:szCs w:val="24"/>
        </w:rPr>
        <w:t>Lubel</w:t>
      </w:r>
      <w:proofErr w:type="spellEnd"/>
      <w:r w:rsidRPr="001258B4">
        <w:rPr>
          <w:rFonts w:ascii="Book Antiqua" w:hAnsi="Book Antiqua" w:cs="宋体"/>
          <w:sz w:val="24"/>
          <w:szCs w:val="24"/>
        </w:rPr>
        <w:t xml:space="preserve"> JS, Dean RG, </w:t>
      </w:r>
      <w:proofErr w:type="spellStart"/>
      <w:r w:rsidRPr="001258B4">
        <w:rPr>
          <w:rFonts w:ascii="Book Antiqua" w:hAnsi="Book Antiqua" w:cs="宋体"/>
          <w:sz w:val="24"/>
          <w:szCs w:val="24"/>
        </w:rPr>
        <w:t>Jia</w:t>
      </w:r>
      <w:proofErr w:type="spellEnd"/>
      <w:r w:rsidRPr="001258B4">
        <w:rPr>
          <w:rFonts w:ascii="Book Antiqua" w:hAnsi="Book Antiqua" w:cs="宋体"/>
          <w:sz w:val="24"/>
          <w:szCs w:val="24"/>
        </w:rPr>
        <w:t xml:space="preserve"> Z, Lew RA, Smith AI, Burrell LM, Angus PW. </w:t>
      </w:r>
      <w:proofErr w:type="spellStart"/>
      <w:proofErr w:type="gramStart"/>
      <w:r w:rsidRPr="001258B4">
        <w:rPr>
          <w:rFonts w:ascii="Book Antiqua" w:hAnsi="Book Antiqua" w:cs="宋体"/>
          <w:sz w:val="24"/>
          <w:szCs w:val="24"/>
        </w:rPr>
        <w:t>Upregulation</w:t>
      </w:r>
      <w:proofErr w:type="spellEnd"/>
      <w:r w:rsidRPr="001258B4">
        <w:rPr>
          <w:rFonts w:ascii="Book Antiqua" w:hAnsi="Book Antiqua" w:cs="宋体"/>
          <w:sz w:val="24"/>
          <w:szCs w:val="24"/>
        </w:rPr>
        <w:t xml:space="preserve"> of hepatic angiotensin-converting enzyme 2 (ACE2) and angiotensin-(1-7) levels in experimental biliary fibrosis.</w:t>
      </w:r>
      <w:proofErr w:type="gramEnd"/>
      <w:r w:rsidRPr="001258B4">
        <w:rPr>
          <w:rFonts w:ascii="Book Antiqua" w:hAnsi="Book Antiqua" w:cs="宋体"/>
          <w:sz w:val="24"/>
          <w:szCs w:val="24"/>
        </w:rPr>
        <w:t>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2007; </w:t>
      </w:r>
      <w:r w:rsidRPr="001258B4">
        <w:rPr>
          <w:rFonts w:ascii="Book Antiqua" w:hAnsi="Book Antiqua" w:cs="宋体"/>
          <w:b/>
          <w:bCs/>
          <w:sz w:val="24"/>
          <w:szCs w:val="24"/>
        </w:rPr>
        <w:t>47</w:t>
      </w:r>
      <w:r w:rsidRPr="001258B4">
        <w:rPr>
          <w:rFonts w:ascii="Book Antiqua" w:hAnsi="Book Antiqua" w:cs="宋体"/>
          <w:sz w:val="24"/>
          <w:szCs w:val="24"/>
        </w:rPr>
        <w:t>: 387-395 [PMID: 17532087 DOI: 10.1016/j.jhep.2007.03.008]]</w:t>
      </w:r>
    </w:p>
    <w:p w14:paraId="7522E908"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30 </w:t>
      </w:r>
      <w:r w:rsidRPr="001258B4">
        <w:rPr>
          <w:rFonts w:ascii="Book Antiqua" w:hAnsi="Book Antiqua" w:cs="宋体"/>
          <w:b/>
          <w:bCs/>
          <w:sz w:val="24"/>
          <w:szCs w:val="24"/>
        </w:rPr>
        <w:t>Patella S</w:t>
      </w:r>
      <w:r w:rsidRPr="001258B4">
        <w:rPr>
          <w:rFonts w:ascii="Book Antiqua" w:hAnsi="Book Antiqua" w:cs="宋体"/>
          <w:sz w:val="24"/>
          <w:szCs w:val="24"/>
        </w:rPr>
        <w:t xml:space="preserve">, Phillips DJ, </w:t>
      </w:r>
      <w:proofErr w:type="spellStart"/>
      <w:r w:rsidRPr="001258B4">
        <w:rPr>
          <w:rFonts w:ascii="Book Antiqua" w:hAnsi="Book Antiqua" w:cs="宋体"/>
          <w:sz w:val="24"/>
          <w:szCs w:val="24"/>
        </w:rPr>
        <w:t>Tchongue</w:t>
      </w:r>
      <w:proofErr w:type="spellEnd"/>
      <w:r w:rsidRPr="001258B4">
        <w:rPr>
          <w:rFonts w:ascii="Book Antiqua" w:hAnsi="Book Antiqua" w:cs="宋体"/>
          <w:sz w:val="24"/>
          <w:szCs w:val="24"/>
        </w:rPr>
        <w:t xml:space="preserve"> J, de </w:t>
      </w:r>
      <w:proofErr w:type="spellStart"/>
      <w:r w:rsidRPr="001258B4">
        <w:rPr>
          <w:rFonts w:ascii="Book Antiqua" w:hAnsi="Book Antiqua" w:cs="宋体"/>
          <w:sz w:val="24"/>
          <w:szCs w:val="24"/>
        </w:rPr>
        <w:t>Kretser</w:t>
      </w:r>
      <w:proofErr w:type="spellEnd"/>
      <w:r w:rsidRPr="001258B4">
        <w:rPr>
          <w:rFonts w:ascii="Book Antiqua" w:hAnsi="Book Antiqua" w:cs="宋体"/>
          <w:sz w:val="24"/>
          <w:szCs w:val="24"/>
        </w:rPr>
        <w:t xml:space="preserve"> DM, Sievert W. </w:t>
      </w:r>
      <w:proofErr w:type="spellStart"/>
      <w:r w:rsidRPr="001258B4">
        <w:rPr>
          <w:rFonts w:ascii="Book Antiqua" w:hAnsi="Book Antiqua" w:cs="宋体"/>
          <w:sz w:val="24"/>
          <w:szCs w:val="24"/>
        </w:rPr>
        <w:t>Follistatin</w:t>
      </w:r>
      <w:proofErr w:type="spellEnd"/>
      <w:r w:rsidRPr="001258B4">
        <w:rPr>
          <w:rFonts w:ascii="Book Antiqua" w:hAnsi="Book Antiqua" w:cs="宋体"/>
          <w:sz w:val="24"/>
          <w:szCs w:val="24"/>
        </w:rPr>
        <w:t xml:space="preserve"> attenuates early liver fibrosis: effects on hepatic stellate cell activation and hepatocyte apoptosis. </w:t>
      </w:r>
      <w:r w:rsidRPr="001258B4">
        <w:rPr>
          <w:rFonts w:ascii="Book Antiqua" w:hAnsi="Book Antiqua" w:cs="宋体"/>
          <w:i/>
          <w:iCs/>
          <w:sz w:val="24"/>
          <w:szCs w:val="24"/>
        </w:rPr>
        <w:t xml:space="preserve">Am J </w:t>
      </w:r>
      <w:proofErr w:type="spellStart"/>
      <w:r w:rsidRPr="001258B4">
        <w:rPr>
          <w:rFonts w:ascii="Book Antiqua" w:hAnsi="Book Antiqua" w:cs="宋体"/>
          <w:i/>
          <w:iCs/>
          <w:sz w:val="24"/>
          <w:szCs w:val="24"/>
        </w:rPr>
        <w:t>Physiol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Gastrointest</w:t>
      </w:r>
      <w:proofErr w:type="spellEnd"/>
      <w:r w:rsidRPr="001258B4">
        <w:rPr>
          <w:rFonts w:ascii="Book Antiqua" w:hAnsi="Book Antiqua" w:cs="宋体"/>
          <w:i/>
          <w:iCs/>
          <w:sz w:val="24"/>
          <w:szCs w:val="24"/>
        </w:rPr>
        <w:t xml:space="preserve"> Liver </w:t>
      </w:r>
      <w:proofErr w:type="spellStart"/>
      <w:r w:rsidRPr="001258B4">
        <w:rPr>
          <w:rFonts w:ascii="Book Antiqua" w:hAnsi="Book Antiqua" w:cs="宋体"/>
          <w:i/>
          <w:iCs/>
          <w:sz w:val="24"/>
          <w:szCs w:val="24"/>
        </w:rPr>
        <w:t>Physiol</w:t>
      </w:r>
      <w:proofErr w:type="spellEnd"/>
      <w:r w:rsidRPr="001258B4">
        <w:rPr>
          <w:rFonts w:ascii="Book Antiqua" w:hAnsi="Book Antiqua" w:cs="宋体"/>
          <w:sz w:val="24"/>
          <w:szCs w:val="24"/>
        </w:rPr>
        <w:t> 2006; </w:t>
      </w:r>
      <w:r w:rsidRPr="001258B4">
        <w:rPr>
          <w:rFonts w:ascii="Book Antiqua" w:hAnsi="Book Antiqua" w:cs="宋体"/>
          <w:b/>
          <w:bCs/>
          <w:sz w:val="24"/>
          <w:szCs w:val="24"/>
        </w:rPr>
        <w:t>290</w:t>
      </w:r>
      <w:r w:rsidRPr="001258B4">
        <w:rPr>
          <w:rFonts w:ascii="Book Antiqua" w:hAnsi="Book Antiqua" w:cs="宋体"/>
          <w:sz w:val="24"/>
          <w:szCs w:val="24"/>
        </w:rPr>
        <w:t>: G137-G144 [PMID: 16123203 DOI: 10.1152/ajpgi.00080.2005]</w:t>
      </w:r>
    </w:p>
    <w:p w14:paraId="5752CC58"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31 </w:t>
      </w:r>
      <w:proofErr w:type="spellStart"/>
      <w:r w:rsidRPr="001258B4">
        <w:rPr>
          <w:rFonts w:ascii="Book Antiqua" w:hAnsi="Book Antiqua" w:cs="宋体"/>
          <w:b/>
          <w:bCs/>
          <w:sz w:val="24"/>
          <w:szCs w:val="24"/>
        </w:rPr>
        <w:t>Kitani</w:t>
      </w:r>
      <w:proofErr w:type="spellEnd"/>
      <w:r w:rsidRPr="001258B4">
        <w:rPr>
          <w:rFonts w:ascii="Book Antiqua" w:hAnsi="Book Antiqua" w:cs="宋体"/>
          <w:b/>
          <w:bCs/>
          <w:sz w:val="24"/>
          <w:szCs w:val="24"/>
        </w:rPr>
        <w:t xml:space="preserve"> H</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Takenouchi</w:t>
      </w:r>
      <w:proofErr w:type="spellEnd"/>
      <w:r w:rsidRPr="001258B4">
        <w:rPr>
          <w:rFonts w:ascii="Book Antiqua" w:hAnsi="Book Antiqua" w:cs="宋体"/>
          <w:sz w:val="24"/>
          <w:szCs w:val="24"/>
        </w:rPr>
        <w:t xml:space="preserve"> T, Sato M, Yoshioka M, Yamanaka N. A simple and efficient method to isolate macrophages from mixed primary cultures of adult liver cells. </w:t>
      </w:r>
      <w:r w:rsidRPr="001258B4">
        <w:rPr>
          <w:rFonts w:ascii="Book Antiqua" w:hAnsi="Book Antiqua" w:cs="宋体"/>
          <w:i/>
          <w:iCs/>
          <w:sz w:val="24"/>
          <w:szCs w:val="24"/>
        </w:rPr>
        <w:t xml:space="preserve">J Vis </w:t>
      </w:r>
      <w:proofErr w:type="spellStart"/>
      <w:r w:rsidRPr="001258B4">
        <w:rPr>
          <w:rFonts w:ascii="Book Antiqua" w:hAnsi="Book Antiqua" w:cs="宋体"/>
          <w:i/>
          <w:iCs/>
          <w:sz w:val="24"/>
          <w:szCs w:val="24"/>
        </w:rPr>
        <w:t>Exp</w:t>
      </w:r>
      <w:proofErr w:type="spellEnd"/>
      <w:r w:rsidRPr="001258B4">
        <w:rPr>
          <w:rFonts w:ascii="Book Antiqua" w:hAnsi="Book Antiqua" w:cs="宋体"/>
          <w:sz w:val="24"/>
          <w:szCs w:val="24"/>
        </w:rPr>
        <w:t> 2011; </w:t>
      </w:r>
      <w:r w:rsidRPr="001258B4">
        <w:rPr>
          <w:rFonts w:ascii="Book Antiqua" w:hAnsi="Book Antiqua" w:cs="宋体" w:hint="eastAsia"/>
          <w:sz w:val="24"/>
          <w:szCs w:val="24"/>
        </w:rPr>
        <w:t>(</w:t>
      </w:r>
      <w:r w:rsidRPr="001258B4">
        <w:rPr>
          <w:rFonts w:ascii="Book Antiqua" w:hAnsi="Book Antiqua" w:cs="宋体"/>
          <w:b/>
          <w:sz w:val="24"/>
          <w:szCs w:val="24"/>
        </w:rPr>
        <w:t>51</w:t>
      </w:r>
      <w:r w:rsidRPr="001258B4">
        <w:rPr>
          <w:rFonts w:ascii="Book Antiqua" w:hAnsi="Book Antiqua" w:cs="宋体" w:hint="eastAsia"/>
          <w:b/>
          <w:sz w:val="24"/>
          <w:szCs w:val="24"/>
        </w:rPr>
        <w:t>)</w:t>
      </w:r>
      <w:r w:rsidRPr="001258B4">
        <w:rPr>
          <w:rFonts w:ascii="Book Antiqua" w:hAnsi="Book Antiqua" w:cs="宋体" w:hint="eastAsia"/>
          <w:sz w:val="24"/>
          <w:szCs w:val="24"/>
        </w:rPr>
        <w:t>:</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pii</w:t>
      </w:r>
      <w:proofErr w:type="spellEnd"/>
      <w:r w:rsidRPr="001258B4">
        <w:rPr>
          <w:rFonts w:ascii="Book Antiqua" w:hAnsi="Book Antiqua" w:cs="宋体"/>
          <w:sz w:val="24"/>
          <w:szCs w:val="24"/>
        </w:rPr>
        <w:t>: 2757 [PMID: 21654622]</w:t>
      </w:r>
    </w:p>
    <w:p w14:paraId="1E763026"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sz w:val="24"/>
          <w:szCs w:val="24"/>
        </w:rPr>
        <w:t>32 </w:t>
      </w:r>
      <w:proofErr w:type="spellStart"/>
      <w:r w:rsidRPr="001258B4">
        <w:rPr>
          <w:rFonts w:ascii="Book Antiqua" w:hAnsi="Book Antiqua" w:cs="宋体"/>
          <w:b/>
          <w:bCs/>
          <w:sz w:val="24"/>
          <w:szCs w:val="24"/>
        </w:rPr>
        <w:t>Guimarães</w:t>
      </w:r>
      <w:proofErr w:type="spellEnd"/>
      <w:r w:rsidRPr="001258B4">
        <w:rPr>
          <w:rFonts w:ascii="Book Antiqua" w:hAnsi="Book Antiqua" w:cs="宋体"/>
          <w:b/>
          <w:bCs/>
          <w:sz w:val="24"/>
          <w:szCs w:val="24"/>
        </w:rPr>
        <w:t xml:space="preserve"> EL</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Empsen</w:t>
      </w:r>
      <w:proofErr w:type="spellEnd"/>
      <w:r w:rsidRPr="001258B4">
        <w:rPr>
          <w:rFonts w:ascii="Book Antiqua" w:hAnsi="Book Antiqua" w:cs="宋体"/>
          <w:sz w:val="24"/>
          <w:szCs w:val="24"/>
        </w:rPr>
        <w:t xml:space="preserve"> C, </w:t>
      </w:r>
      <w:proofErr w:type="spellStart"/>
      <w:r w:rsidRPr="001258B4">
        <w:rPr>
          <w:rFonts w:ascii="Book Antiqua" w:hAnsi="Book Antiqua" w:cs="宋体"/>
          <w:sz w:val="24"/>
          <w:szCs w:val="24"/>
        </w:rPr>
        <w:t>Geerts</w:t>
      </w:r>
      <w:proofErr w:type="spellEnd"/>
      <w:r w:rsidRPr="001258B4">
        <w:rPr>
          <w:rFonts w:ascii="Book Antiqua" w:hAnsi="Book Antiqua" w:cs="宋体"/>
          <w:sz w:val="24"/>
          <w:szCs w:val="24"/>
        </w:rPr>
        <w:t xml:space="preserve"> A, van </w:t>
      </w:r>
      <w:proofErr w:type="spellStart"/>
      <w:r w:rsidRPr="001258B4">
        <w:rPr>
          <w:rFonts w:ascii="Book Antiqua" w:hAnsi="Book Antiqua" w:cs="宋体"/>
          <w:sz w:val="24"/>
          <w:szCs w:val="24"/>
        </w:rPr>
        <w:t>Grunsven</w:t>
      </w:r>
      <w:proofErr w:type="spellEnd"/>
      <w:r w:rsidRPr="001258B4">
        <w:rPr>
          <w:rFonts w:ascii="Book Antiqua" w:hAnsi="Book Antiqua" w:cs="宋体"/>
          <w:sz w:val="24"/>
          <w:szCs w:val="24"/>
        </w:rPr>
        <w:t xml:space="preserve"> LA.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induce production of reactive oxygen species via the activation of NADPH oxidase in murine hepatic stellate cells.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Hepatol</w:t>
      </w:r>
      <w:proofErr w:type="spellEnd"/>
      <w:r w:rsidRPr="001258B4">
        <w:rPr>
          <w:rFonts w:ascii="Book Antiqua" w:hAnsi="Book Antiqua" w:cs="宋体"/>
          <w:sz w:val="24"/>
          <w:szCs w:val="24"/>
        </w:rPr>
        <w:t> 2010; </w:t>
      </w:r>
      <w:r w:rsidRPr="001258B4">
        <w:rPr>
          <w:rFonts w:ascii="Book Antiqua" w:hAnsi="Book Antiqua" w:cs="宋体"/>
          <w:b/>
          <w:bCs/>
          <w:sz w:val="24"/>
          <w:szCs w:val="24"/>
        </w:rPr>
        <w:t>52</w:t>
      </w:r>
      <w:r w:rsidRPr="001258B4">
        <w:rPr>
          <w:rFonts w:ascii="Book Antiqua" w:hAnsi="Book Antiqua" w:cs="宋体"/>
          <w:sz w:val="24"/>
          <w:szCs w:val="24"/>
        </w:rPr>
        <w:t>: 389-397 [PMID: 20133001 DOI: 10.1016/j.jhep.2009.12.007]</w:t>
      </w:r>
    </w:p>
    <w:p w14:paraId="3721F606" w14:textId="77777777" w:rsidR="00775CD7" w:rsidRPr="001258B4" w:rsidRDefault="00775CD7" w:rsidP="00A52137">
      <w:pPr>
        <w:spacing w:after="0" w:line="360" w:lineRule="auto"/>
        <w:rPr>
          <w:rFonts w:ascii="Book Antiqua" w:hAnsi="Book Antiqua" w:cs="宋体"/>
          <w:sz w:val="24"/>
          <w:szCs w:val="24"/>
        </w:rPr>
      </w:pPr>
      <w:r w:rsidRPr="001258B4">
        <w:rPr>
          <w:rFonts w:ascii="Book Antiqua" w:hAnsi="Book Antiqua" w:cs="宋体"/>
          <w:sz w:val="24"/>
          <w:szCs w:val="24"/>
        </w:rPr>
        <w:t>33 </w:t>
      </w:r>
      <w:proofErr w:type="spellStart"/>
      <w:r w:rsidRPr="001258B4">
        <w:rPr>
          <w:rFonts w:ascii="Book Antiqua" w:hAnsi="Book Antiqua" w:cs="宋体"/>
          <w:b/>
          <w:bCs/>
          <w:sz w:val="24"/>
          <w:szCs w:val="24"/>
        </w:rPr>
        <w:t>Stirban</w:t>
      </w:r>
      <w:proofErr w:type="spellEnd"/>
      <w:r w:rsidRPr="001258B4">
        <w:rPr>
          <w:rFonts w:ascii="Book Antiqua" w:hAnsi="Book Antiqua" w:cs="宋体"/>
          <w:b/>
          <w:bCs/>
          <w:sz w:val="24"/>
          <w:szCs w:val="24"/>
        </w:rPr>
        <w:t xml:space="preserve"> A</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Tschoepe</w:t>
      </w:r>
      <w:proofErr w:type="spellEnd"/>
      <w:r w:rsidRPr="001258B4">
        <w:rPr>
          <w:rFonts w:ascii="Book Antiqua" w:hAnsi="Book Antiqua" w:cs="宋体"/>
          <w:sz w:val="24"/>
          <w:szCs w:val="24"/>
        </w:rPr>
        <w:t xml:space="preserve"> D. Comment on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w:t>
      </w:r>
      <w:proofErr w:type="spellStart"/>
      <w:r w:rsidRPr="001258B4">
        <w:rPr>
          <w:rFonts w:ascii="Book Antiqua" w:hAnsi="Book Antiqua" w:cs="宋体"/>
          <w:sz w:val="24"/>
          <w:szCs w:val="24"/>
        </w:rPr>
        <w:t>endproducts</w:t>
      </w:r>
      <w:proofErr w:type="spellEnd"/>
      <w:r w:rsidRPr="001258B4">
        <w:rPr>
          <w:rFonts w:ascii="Book Antiqua" w:hAnsi="Book Antiqua" w:cs="宋体"/>
          <w:sz w:val="24"/>
          <w:szCs w:val="24"/>
        </w:rPr>
        <w:t xml:space="preserve"> in food and their effects on health" by </w:t>
      </w:r>
      <w:proofErr w:type="spellStart"/>
      <w:r w:rsidRPr="001258B4">
        <w:rPr>
          <w:rFonts w:ascii="Book Antiqua" w:hAnsi="Book Antiqua" w:cs="宋体"/>
          <w:sz w:val="24"/>
          <w:szCs w:val="24"/>
        </w:rPr>
        <w:t>Poulsen</w:t>
      </w:r>
      <w:proofErr w:type="spellEnd"/>
      <w:r w:rsidRPr="001258B4">
        <w:rPr>
          <w:rFonts w:ascii="Book Antiqua" w:hAnsi="Book Antiqua" w:cs="宋体"/>
          <w:sz w:val="24"/>
          <w:szCs w:val="24"/>
        </w:rPr>
        <w:t xml:space="preserve"> et al. (2013) Food and Chemical Toxicology 60, 10-37. </w:t>
      </w:r>
      <w:r w:rsidRPr="001258B4">
        <w:rPr>
          <w:rFonts w:ascii="Book Antiqua" w:hAnsi="Book Antiqua" w:cs="宋体"/>
          <w:i/>
          <w:iCs/>
          <w:sz w:val="24"/>
          <w:szCs w:val="24"/>
        </w:rPr>
        <w:t xml:space="preserve">Food </w:t>
      </w:r>
      <w:proofErr w:type="spellStart"/>
      <w:r w:rsidRPr="001258B4">
        <w:rPr>
          <w:rFonts w:ascii="Book Antiqua" w:hAnsi="Book Antiqua" w:cs="宋体"/>
          <w:i/>
          <w:iCs/>
          <w:sz w:val="24"/>
          <w:szCs w:val="24"/>
        </w:rPr>
        <w:t>Chem</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Toxicol</w:t>
      </w:r>
      <w:proofErr w:type="spellEnd"/>
      <w:r w:rsidRPr="001258B4">
        <w:rPr>
          <w:rFonts w:ascii="Book Antiqua" w:hAnsi="Book Antiqua" w:cs="宋体"/>
          <w:sz w:val="24"/>
          <w:szCs w:val="24"/>
        </w:rPr>
        <w:t> 2014; </w:t>
      </w:r>
      <w:r w:rsidRPr="001258B4">
        <w:rPr>
          <w:rFonts w:ascii="Book Antiqua" w:hAnsi="Book Antiqua" w:cs="宋体"/>
          <w:b/>
          <w:bCs/>
          <w:sz w:val="24"/>
          <w:szCs w:val="24"/>
        </w:rPr>
        <w:t>64</w:t>
      </w:r>
      <w:r w:rsidRPr="001258B4">
        <w:rPr>
          <w:rFonts w:ascii="Book Antiqua" w:hAnsi="Book Antiqua" w:cs="宋体"/>
          <w:sz w:val="24"/>
          <w:szCs w:val="24"/>
        </w:rPr>
        <w:t>: 411 [PMID: 24316312]</w:t>
      </w:r>
    </w:p>
    <w:p w14:paraId="2CE82450"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34</w:t>
      </w:r>
      <w:r w:rsidRPr="001258B4">
        <w:rPr>
          <w:rFonts w:ascii="Book Antiqua" w:hAnsi="Book Antiqua" w:cs="宋体"/>
          <w:sz w:val="24"/>
          <w:szCs w:val="24"/>
        </w:rPr>
        <w:t> </w:t>
      </w:r>
      <w:r w:rsidRPr="001258B4">
        <w:rPr>
          <w:rFonts w:ascii="Book Antiqua" w:hAnsi="Book Antiqua" w:cs="宋体"/>
          <w:b/>
          <w:bCs/>
          <w:sz w:val="24"/>
          <w:szCs w:val="24"/>
        </w:rPr>
        <w:t>Brunt EM</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Kleiner</w:t>
      </w:r>
      <w:proofErr w:type="spellEnd"/>
      <w:r w:rsidRPr="001258B4">
        <w:rPr>
          <w:rFonts w:ascii="Book Antiqua" w:hAnsi="Book Antiqua" w:cs="宋体"/>
          <w:sz w:val="24"/>
          <w:szCs w:val="24"/>
        </w:rPr>
        <w:t xml:space="preserve"> DE, Wilson LA, Belt P, </w:t>
      </w:r>
      <w:proofErr w:type="spellStart"/>
      <w:r w:rsidRPr="001258B4">
        <w:rPr>
          <w:rFonts w:ascii="Book Antiqua" w:hAnsi="Book Antiqua" w:cs="宋体"/>
          <w:sz w:val="24"/>
          <w:szCs w:val="24"/>
        </w:rPr>
        <w:t>Neuschwander-Tetri</w:t>
      </w:r>
      <w:proofErr w:type="spellEnd"/>
      <w:r w:rsidRPr="001258B4">
        <w:rPr>
          <w:rFonts w:ascii="Book Antiqua" w:hAnsi="Book Antiqua" w:cs="宋体"/>
          <w:sz w:val="24"/>
          <w:szCs w:val="24"/>
        </w:rPr>
        <w:t xml:space="preserve"> BA. </w:t>
      </w:r>
      <w:proofErr w:type="spellStart"/>
      <w:r w:rsidRPr="001258B4">
        <w:rPr>
          <w:rFonts w:ascii="Book Antiqua" w:hAnsi="Book Antiqua" w:cs="宋体"/>
          <w:sz w:val="24"/>
          <w:szCs w:val="24"/>
        </w:rPr>
        <w:t>Nonalcoholic</w:t>
      </w:r>
      <w:proofErr w:type="spellEnd"/>
      <w:r w:rsidRPr="001258B4">
        <w:rPr>
          <w:rFonts w:ascii="Book Antiqua" w:hAnsi="Book Antiqua" w:cs="宋体"/>
          <w:sz w:val="24"/>
          <w:szCs w:val="24"/>
        </w:rPr>
        <w:t xml:space="preserve"> fatty liver disease (NAFLD) activity score and the </w:t>
      </w:r>
      <w:proofErr w:type="spellStart"/>
      <w:r w:rsidRPr="001258B4">
        <w:rPr>
          <w:rFonts w:ascii="Book Antiqua" w:hAnsi="Book Antiqua" w:cs="宋体"/>
          <w:sz w:val="24"/>
          <w:szCs w:val="24"/>
        </w:rPr>
        <w:t>histopathologic</w:t>
      </w:r>
      <w:proofErr w:type="spellEnd"/>
      <w:r w:rsidRPr="001258B4">
        <w:rPr>
          <w:rFonts w:ascii="Book Antiqua" w:hAnsi="Book Antiqua" w:cs="宋体"/>
          <w:sz w:val="24"/>
          <w:szCs w:val="24"/>
        </w:rPr>
        <w:t xml:space="preserve"> diagnosis in </w:t>
      </w:r>
      <w:r w:rsidRPr="001258B4">
        <w:rPr>
          <w:rFonts w:ascii="Book Antiqua" w:hAnsi="Book Antiqua" w:cs="宋体"/>
          <w:sz w:val="24"/>
          <w:szCs w:val="24"/>
        </w:rPr>
        <w:lastRenderedPageBreak/>
        <w:t xml:space="preserve">NAFLD: distinct </w:t>
      </w:r>
      <w:proofErr w:type="spellStart"/>
      <w:r w:rsidRPr="001258B4">
        <w:rPr>
          <w:rFonts w:ascii="Book Antiqua" w:hAnsi="Book Antiqua" w:cs="宋体"/>
          <w:sz w:val="24"/>
          <w:szCs w:val="24"/>
        </w:rPr>
        <w:t>clinicopathologic</w:t>
      </w:r>
      <w:proofErr w:type="spellEnd"/>
      <w:r w:rsidRPr="001258B4">
        <w:rPr>
          <w:rFonts w:ascii="Book Antiqua" w:hAnsi="Book Antiqua" w:cs="宋体"/>
          <w:sz w:val="24"/>
          <w:szCs w:val="24"/>
        </w:rPr>
        <w:t xml:space="preserve"> meanings. </w:t>
      </w:r>
      <w:proofErr w:type="spellStart"/>
      <w:r w:rsidRPr="001258B4">
        <w:rPr>
          <w:rFonts w:ascii="Book Antiqua" w:hAnsi="Book Antiqua" w:cs="宋体"/>
          <w:i/>
          <w:iCs/>
          <w:sz w:val="24"/>
          <w:szCs w:val="24"/>
        </w:rPr>
        <w:t>Hepatology</w:t>
      </w:r>
      <w:proofErr w:type="spellEnd"/>
      <w:r w:rsidRPr="001258B4">
        <w:rPr>
          <w:rFonts w:ascii="Book Antiqua" w:hAnsi="Book Antiqua" w:cs="宋体"/>
          <w:sz w:val="24"/>
          <w:szCs w:val="24"/>
        </w:rPr>
        <w:t> 2011; </w:t>
      </w:r>
      <w:r w:rsidRPr="001258B4">
        <w:rPr>
          <w:rFonts w:ascii="Book Antiqua" w:hAnsi="Book Antiqua" w:cs="宋体"/>
          <w:b/>
          <w:bCs/>
          <w:sz w:val="24"/>
          <w:szCs w:val="24"/>
        </w:rPr>
        <w:t>53</w:t>
      </w:r>
      <w:r w:rsidRPr="001258B4">
        <w:rPr>
          <w:rFonts w:ascii="Book Antiqua" w:hAnsi="Book Antiqua" w:cs="宋体"/>
          <w:sz w:val="24"/>
          <w:szCs w:val="24"/>
        </w:rPr>
        <w:t>: 810-820 [PMID: 21319198 DOI: 10.1002/hep.24127]</w:t>
      </w:r>
    </w:p>
    <w:p w14:paraId="60C5ECA0" w14:textId="77777777" w:rsidR="00775CD7" w:rsidRPr="001258B4" w:rsidRDefault="00775CD7" w:rsidP="00A52137">
      <w:pPr>
        <w:spacing w:after="0" w:line="360" w:lineRule="auto"/>
        <w:jc w:val="both"/>
        <w:rPr>
          <w:rFonts w:ascii="Book Antiqua" w:hAnsi="Book Antiqua" w:cs="宋体"/>
          <w:sz w:val="24"/>
          <w:szCs w:val="24"/>
        </w:rPr>
      </w:pPr>
      <w:proofErr w:type="gramStart"/>
      <w:r w:rsidRPr="001258B4">
        <w:rPr>
          <w:rFonts w:ascii="Book Antiqua" w:hAnsi="Book Antiqua" w:cs="宋体" w:hint="eastAsia"/>
          <w:sz w:val="24"/>
          <w:szCs w:val="24"/>
        </w:rPr>
        <w:t>35</w:t>
      </w:r>
      <w:r w:rsidRPr="001258B4">
        <w:rPr>
          <w:rFonts w:ascii="Book Antiqua" w:hAnsi="Book Antiqua" w:cs="宋体"/>
          <w:sz w:val="24"/>
          <w:szCs w:val="24"/>
        </w:rPr>
        <w:t> </w:t>
      </w:r>
      <w:proofErr w:type="spellStart"/>
      <w:r w:rsidRPr="001258B4">
        <w:rPr>
          <w:rFonts w:ascii="Book Antiqua" w:hAnsi="Book Antiqua" w:cs="宋体"/>
          <w:b/>
          <w:bCs/>
          <w:sz w:val="24"/>
          <w:szCs w:val="24"/>
        </w:rPr>
        <w:t>Goh</w:t>
      </w:r>
      <w:proofErr w:type="spellEnd"/>
      <w:r w:rsidRPr="001258B4">
        <w:rPr>
          <w:rFonts w:ascii="Book Antiqua" w:hAnsi="Book Antiqua" w:cs="宋体"/>
          <w:b/>
          <w:bCs/>
          <w:sz w:val="24"/>
          <w:szCs w:val="24"/>
        </w:rPr>
        <w:t xml:space="preserve"> SY</w:t>
      </w:r>
      <w:r w:rsidRPr="001258B4">
        <w:rPr>
          <w:rFonts w:ascii="Book Antiqua" w:hAnsi="Book Antiqua" w:cs="宋体"/>
          <w:sz w:val="24"/>
          <w:szCs w:val="24"/>
        </w:rPr>
        <w:t>, Cooper ME.</w:t>
      </w:r>
      <w:proofErr w:type="gramEnd"/>
      <w:r w:rsidRPr="001258B4">
        <w:rPr>
          <w:rFonts w:ascii="Book Antiqua" w:hAnsi="Book Antiqua" w:cs="宋体"/>
          <w:sz w:val="24"/>
          <w:szCs w:val="24"/>
        </w:rPr>
        <w:t xml:space="preserve"> Clinical review: The role of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in progression and complications of diabetes. </w:t>
      </w:r>
      <w:r w:rsidRPr="001258B4">
        <w:rPr>
          <w:rFonts w:ascii="Book Antiqua" w:hAnsi="Book Antiqua" w:cs="宋体"/>
          <w:i/>
          <w:iCs/>
          <w:sz w:val="24"/>
          <w:szCs w:val="24"/>
        </w:rPr>
        <w:t xml:space="preserve">J </w:t>
      </w:r>
      <w:proofErr w:type="spellStart"/>
      <w:r w:rsidRPr="001258B4">
        <w:rPr>
          <w:rFonts w:ascii="Book Antiqua" w:hAnsi="Book Antiqua" w:cs="宋体"/>
          <w:i/>
          <w:iCs/>
          <w:sz w:val="24"/>
          <w:szCs w:val="24"/>
        </w:rPr>
        <w:t>Clin</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Endocrinol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Metab</w:t>
      </w:r>
      <w:proofErr w:type="spellEnd"/>
      <w:r w:rsidRPr="001258B4">
        <w:rPr>
          <w:rFonts w:ascii="Book Antiqua" w:hAnsi="Book Antiqua" w:cs="宋体"/>
          <w:sz w:val="24"/>
          <w:szCs w:val="24"/>
        </w:rPr>
        <w:t> 2008; </w:t>
      </w:r>
      <w:r w:rsidRPr="001258B4">
        <w:rPr>
          <w:rFonts w:ascii="Book Antiqua" w:hAnsi="Book Antiqua" w:cs="宋体"/>
          <w:b/>
          <w:bCs/>
          <w:sz w:val="24"/>
          <w:szCs w:val="24"/>
        </w:rPr>
        <w:t>93</w:t>
      </w:r>
      <w:r w:rsidRPr="001258B4">
        <w:rPr>
          <w:rFonts w:ascii="Book Antiqua" w:hAnsi="Book Antiqua" w:cs="宋体"/>
          <w:sz w:val="24"/>
          <w:szCs w:val="24"/>
        </w:rPr>
        <w:t>: 1143-1152 [PMID: 18182449 DOI: 10.1210/jc.2007-1817]</w:t>
      </w:r>
    </w:p>
    <w:p w14:paraId="24138E9E"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36</w:t>
      </w:r>
      <w:r w:rsidRPr="001258B4">
        <w:rPr>
          <w:rFonts w:ascii="Book Antiqua" w:hAnsi="Book Antiqua" w:cs="宋体"/>
          <w:sz w:val="24"/>
          <w:szCs w:val="24"/>
        </w:rPr>
        <w:t> </w:t>
      </w:r>
      <w:r w:rsidRPr="001258B4">
        <w:rPr>
          <w:rFonts w:ascii="Book Antiqua" w:hAnsi="Book Antiqua" w:cs="宋体"/>
          <w:b/>
          <w:bCs/>
          <w:sz w:val="24"/>
          <w:szCs w:val="24"/>
        </w:rPr>
        <w:t>Liu Y</w:t>
      </w:r>
      <w:r w:rsidRPr="001258B4">
        <w:rPr>
          <w:rFonts w:ascii="Book Antiqua" w:hAnsi="Book Antiqua" w:cs="宋体"/>
          <w:sz w:val="24"/>
          <w:szCs w:val="24"/>
        </w:rPr>
        <w:t xml:space="preserve">, Meyer C, </w:t>
      </w:r>
      <w:proofErr w:type="spellStart"/>
      <w:r w:rsidRPr="001258B4">
        <w:rPr>
          <w:rFonts w:ascii="Book Antiqua" w:hAnsi="Book Antiqua" w:cs="宋体"/>
          <w:sz w:val="24"/>
          <w:szCs w:val="24"/>
        </w:rPr>
        <w:t>Xu</w:t>
      </w:r>
      <w:proofErr w:type="spellEnd"/>
      <w:r w:rsidRPr="001258B4">
        <w:rPr>
          <w:rFonts w:ascii="Book Antiqua" w:hAnsi="Book Antiqua" w:cs="宋体"/>
          <w:sz w:val="24"/>
          <w:szCs w:val="24"/>
        </w:rPr>
        <w:t xml:space="preserve"> C, </w:t>
      </w:r>
      <w:proofErr w:type="spellStart"/>
      <w:r w:rsidRPr="001258B4">
        <w:rPr>
          <w:rFonts w:ascii="Book Antiqua" w:hAnsi="Book Antiqua" w:cs="宋体"/>
          <w:sz w:val="24"/>
          <w:szCs w:val="24"/>
        </w:rPr>
        <w:t>Weng</w:t>
      </w:r>
      <w:proofErr w:type="spellEnd"/>
      <w:r w:rsidRPr="001258B4">
        <w:rPr>
          <w:rFonts w:ascii="Book Antiqua" w:hAnsi="Book Antiqua" w:cs="宋体"/>
          <w:sz w:val="24"/>
          <w:szCs w:val="24"/>
        </w:rPr>
        <w:t xml:space="preserve"> H, </w:t>
      </w:r>
      <w:proofErr w:type="spellStart"/>
      <w:r w:rsidRPr="001258B4">
        <w:rPr>
          <w:rFonts w:ascii="Book Antiqua" w:hAnsi="Book Antiqua" w:cs="宋体"/>
          <w:sz w:val="24"/>
          <w:szCs w:val="24"/>
        </w:rPr>
        <w:t>Hellerbrand</w:t>
      </w:r>
      <w:proofErr w:type="spellEnd"/>
      <w:r w:rsidRPr="001258B4">
        <w:rPr>
          <w:rFonts w:ascii="Book Antiqua" w:hAnsi="Book Antiqua" w:cs="宋体"/>
          <w:sz w:val="24"/>
          <w:szCs w:val="24"/>
        </w:rPr>
        <w:t xml:space="preserve"> C, ten </w:t>
      </w:r>
      <w:proofErr w:type="spellStart"/>
      <w:r w:rsidRPr="001258B4">
        <w:rPr>
          <w:rFonts w:ascii="Book Antiqua" w:hAnsi="Book Antiqua" w:cs="宋体"/>
          <w:sz w:val="24"/>
          <w:szCs w:val="24"/>
        </w:rPr>
        <w:t>Dijke</w:t>
      </w:r>
      <w:proofErr w:type="spellEnd"/>
      <w:r w:rsidRPr="001258B4">
        <w:rPr>
          <w:rFonts w:ascii="Book Antiqua" w:hAnsi="Book Antiqua" w:cs="宋体"/>
          <w:sz w:val="24"/>
          <w:szCs w:val="24"/>
        </w:rPr>
        <w:t xml:space="preserve"> P, Dooley S. Animal models of chronic liver diseases. </w:t>
      </w:r>
      <w:r w:rsidRPr="001258B4">
        <w:rPr>
          <w:rFonts w:ascii="Book Antiqua" w:hAnsi="Book Antiqua" w:cs="宋体"/>
          <w:i/>
          <w:iCs/>
          <w:sz w:val="24"/>
          <w:szCs w:val="24"/>
        </w:rPr>
        <w:t xml:space="preserve">Am J </w:t>
      </w:r>
      <w:proofErr w:type="spellStart"/>
      <w:r w:rsidRPr="001258B4">
        <w:rPr>
          <w:rFonts w:ascii="Book Antiqua" w:hAnsi="Book Antiqua" w:cs="宋体"/>
          <w:i/>
          <w:iCs/>
          <w:sz w:val="24"/>
          <w:szCs w:val="24"/>
        </w:rPr>
        <w:t>Physiol</w:t>
      </w:r>
      <w:proofErr w:type="spellEnd"/>
      <w:r w:rsidRPr="001258B4">
        <w:rPr>
          <w:rFonts w:ascii="Book Antiqua" w:hAnsi="Book Antiqua" w:cs="宋体"/>
          <w:i/>
          <w:iCs/>
          <w:sz w:val="24"/>
          <w:szCs w:val="24"/>
        </w:rPr>
        <w:t xml:space="preserve"> </w:t>
      </w:r>
      <w:proofErr w:type="spellStart"/>
      <w:r w:rsidRPr="001258B4">
        <w:rPr>
          <w:rFonts w:ascii="Book Antiqua" w:hAnsi="Book Antiqua" w:cs="宋体"/>
          <w:i/>
          <w:iCs/>
          <w:sz w:val="24"/>
          <w:szCs w:val="24"/>
        </w:rPr>
        <w:t>Gastrointest</w:t>
      </w:r>
      <w:proofErr w:type="spellEnd"/>
      <w:r w:rsidRPr="001258B4">
        <w:rPr>
          <w:rFonts w:ascii="Book Antiqua" w:hAnsi="Book Antiqua" w:cs="宋体"/>
          <w:i/>
          <w:iCs/>
          <w:sz w:val="24"/>
          <w:szCs w:val="24"/>
        </w:rPr>
        <w:t xml:space="preserve"> Liver </w:t>
      </w:r>
      <w:proofErr w:type="spellStart"/>
      <w:r w:rsidRPr="001258B4">
        <w:rPr>
          <w:rFonts w:ascii="Book Antiqua" w:hAnsi="Book Antiqua" w:cs="宋体"/>
          <w:i/>
          <w:iCs/>
          <w:sz w:val="24"/>
          <w:szCs w:val="24"/>
        </w:rPr>
        <w:t>Physiol</w:t>
      </w:r>
      <w:proofErr w:type="spellEnd"/>
      <w:r w:rsidRPr="001258B4">
        <w:rPr>
          <w:rFonts w:ascii="Book Antiqua" w:hAnsi="Book Antiqua" w:cs="宋体"/>
          <w:sz w:val="24"/>
          <w:szCs w:val="24"/>
        </w:rPr>
        <w:t> 2013; </w:t>
      </w:r>
      <w:r w:rsidRPr="001258B4">
        <w:rPr>
          <w:rFonts w:ascii="Book Antiqua" w:hAnsi="Book Antiqua" w:cs="宋体"/>
          <w:b/>
          <w:bCs/>
          <w:sz w:val="24"/>
          <w:szCs w:val="24"/>
        </w:rPr>
        <w:t>304</w:t>
      </w:r>
      <w:r w:rsidRPr="001258B4">
        <w:rPr>
          <w:rFonts w:ascii="Book Antiqua" w:hAnsi="Book Antiqua" w:cs="宋体"/>
          <w:sz w:val="24"/>
          <w:szCs w:val="24"/>
        </w:rPr>
        <w:t>: G449-G468 [PMID: 23275613 DOI: 10.1152/ajpgi.00199.2012]</w:t>
      </w:r>
    </w:p>
    <w:p w14:paraId="1D530ABC"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37</w:t>
      </w:r>
      <w:r w:rsidRPr="001258B4">
        <w:rPr>
          <w:rFonts w:ascii="Book Antiqua" w:hAnsi="Book Antiqua" w:cs="宋体"/>
          <w:sz w:val="24"/>
          <w:szCs w:val="24"/>
        </w:rPr>
        <w:t> </w:t>
      </w:r>
      <w:proofErr w:type="spellStart"/>
      <w:r w:rsidRPr="001258B4">
        <w:rPr>
          <w:rFonts w:ascii="Book Antiqua" w:hAnsi="Book Antiqua" w:cs="宋体"/>
          <w:b/>
          <w:bCs/>
          <w:sz w:val="24"/>
          <w:szCs w:val="24"/>
        </w:rPr>
        <w:t>Tilg</w:t>
      </w:r>
      <w:proofErr w:type="spellEnd"/>
      <w:r w:rsidRPr="001258B4">
        <w:rPr>
          <w:rFonts w:ascii="Book Antiqua" w:hAnsi="Book Antiqua" w:cs="宋体"/>
          <w:b/>
          <w:bCs/>
          <w:sz w:val="24"/>
          <w:szCs w:val="24"/>
        </w:rPr>
        <w:t xml:space="preserve"> H</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Moschen</w:t>
      </w:r>
      <w:proofErr w:type="spellEnd"/>
      <w:r w:rsidRPr="001258B4">
        <w:rPr>
          <w:rFonts w:ascii="Book Antiqua" w:hAnsi="Book Antiqua" w:cs="宋体"/>
          <w:sz w:val="24"/>
          <w:szCs w:val="24"/>
        </w:rPr>
        <w:t xml:space="preserve"> AR. Evolution of inflammation in </w:t>
      </w:r>
      <w:proofErr w:type="spellStart"/>
      <w:r w:rsidRPr="001258B4">
        <w:rPr>
          <w:rFonts w:ascii="Book Antiqua" w:hAnsi="Book Antiqua" w:cs="宋体"/>
          <w:sz w:val="24"/>
          <w:szCs w:val="24"/>
        </w:rPr>
        <w:t>nonalcoholic</w:t>
      </w:r>
      <w:proofErr w:type="spellEnd"/>
      <w:r w:rsidRPr="001258B4">
        <w:rPr>
          <w:rFonts w:ascii="Book Antiqua" w:hAnsi="Book Antiqua" w:cs="宋体"/>
          <w:sz w:val="24"/>
          <w:szCs w:val="24"/>
        </w:rPr>
        <w:t xml:space="preserve"> fatty liver disease: the multiple parallel hits hypothesis. </w:t>
      </w:r>
      <w:proofErr w:type="spellStart"/>
      <w:r w:rsidRPr="001258B4">
        <w:rPr>
          <w:rFonts w:ascii="Book Antiqua" w:hAnsi="Book Antiqua" w:cs="宋体"/>
          <w:i/>
          <w:iCs/>
          <w:sz w:val="24"/>
          <w:szCs w:val="24"/>
        </w:rPr>
        <w:t>Hepatology</w:t>
      </w:r>
      <w:proofErr w:type="spellEnd"/>
      <w:r w:rsidRPr="001258B4">
        <w:rPr>
          <w:rFonts w:ascii="Book Antiqua" w:hAnsi="Book Antiqua" w:cs="宋体"/>
          <w:sz w:val="24"/>
          <w:szCs w:val="24"/>
        </w:rPr>
        <w:t> 2010; </w:t>
      </w:r>
      <w:r w:rsidRPr="001258B4">
        <w:rPr>
          <w:rFonts w:ascii="Book Antiqua" w:hAnsi="Book Antiqua" w:cs="宋体"/>
          <w:b/>
          <w:bCs/>
          <w:sz w:val="24"/>
          <w:szCs w:val="24"/>
        </w:rPr>
        <w:t>52</w:t>
      </w:r>
      <w:r w:rsidRPr="001258B4">
        <w:rPr>
          <w:rFonts w:ascii="Book Antiqua" w:hAnsi="Book Antiqua" w:cs="宋体"/>
          <w:sz w:val="24"/>
          <w:szCs w:val="24"/>
        </w:rPr>
        <w:t>: 1836-1846 [PMID: 21038418 DOI: 10.1002/hep.24001]</w:t>
      </w:r>
    </w:p>
    <w:p w14:paraId="15CF7EC7" w14:textId="77777777" w:rsidR="00775CD7" w:rsidRPr="001258B4" w:rsidRDefault="00775CD7" w:rsidP="00A52137">
      <w:pPr>
        <w:spacing w:after="0" w:line="360" w:lineRule="auto"/>
        <w:rPr>
          <w:rFonts w:ascii="Book Antiqua" w:hAnsi="Book Antiqua" w:cs="宋体"/>
          <w:sz w:val="24"/>
          <w:szCs w:val="24"/>
        </w:rPr>
      </w:pPr>
      <w:r w:rsidRPr="001258B4">
        <w:rPr>
          <w:rFonts w:ascii="Book Antiqua" w:hAnsi="Book Antiqua" w:cs="宋体" w:hint="eastAsia"/>
          <w:sz w:val="24"/>
          <w:szCs w:val="24"/>
        </w:rPr>
        <w:t>38</w:t>
      </w:r>
      <w:r w:rsidRPr="001258B4">
        <w:rPr>
          <w:rFonts w:ascii="Book Antiqua" w:hAnsi="Book Antiqua" w:cs="宋体"/>
          <w:sz w:val="24"/>
          <w:szCs w:val="24"/>
        </w:rPr>
        <w:t> </w:t>
      </w:r>
      <w:r w:rsidRPr="001258B4">
        <w:rPr>
          <w:rFonts w:ascii="Book Antiqua" w:hAnsi="Book Antiqua" w:cs="宋体"/>
          <w:b/>
          <w:bCs/>
          <w:sz w:val="24"/>
          <w:szCs w:val="24"/>
        </w:rPr>
        <w:t>Huang JS</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Guh</w:t>
      </w:r>
      <w:proofErr w:type="spellEnd"/>
      <w:r w:rsidRPr="001258B4">
        <w:rPr>
          <w:rFonts w:ascii="Book Antiqua" w:hAnsi="Book Antiqua" w:cs="宋体"/>
          <w:sz w:val="24"/>
          <w:szCs w:val="24"/>
        </w:rPr>
        <w:t xml:space="preserve"> JY, Chen HC, Hung WC, Lai YH, Chuang LY. Role of receptor for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end-product (RAGE) and the JAK/STAT-</w:t>
      </w:r>
      <w:proofErr w:type="spellStart"/>
      <w:r w:rsidRPr="001258B4">
        <w:rPr>
          <w:rFonts w:ascii="Book Antiqua" w:hAnsi="Book Antiqua" w:cs="宋体"/>
          <w:sz w:val="24"/>
          <w:szCs w:val="24"/>
        </w:rPr>
        <w:t>signaling</w:t>
      </w:r>
      <w:proofErr w:type="spellEnd"/>
      <w:r w:rsidRPr="001258B4">
        <w:rPr>
          <w:rFonts w:ascii="Book Antiqua" w:hAnsi="Book Antiqua" w:cs="宋体"/>
          <w:sz w:val="24"/>
          <w:szCs w:val="24"/>
        </w:rPr>
        <w:t xml:space="preserve"> pathway in AGE-induced collagen production in NRK-49F cells. </w:t>
      </w:r>
      <w:r w:rsidRPr="001258B4">
        <w:rPr>
          <w:rFonts w:ascii="Book Antiqua" w:hAnsi="Book Antiqua" w:cs="宋体"/>
          <w:i/>
          <w:iCs/>
          <w:sz w:val="24"/>
          <w:szCs w:val="24"/>
        </w:rPr>
        <w:t xml:space="preserve">J Cell </w:t>
      </w:r>
      <w:proofErr w:type="spellStart"/>
      <w:r w:rsidRPr="001258B4">
        <w:rPr>
          <w:rFonts w:ascii="Book Antiqua" w:hAnsi="Book Antiqua" w:cs="宋体"/>
          <w:i/>
          <w:iCs/>
          <w:sz w:val="24"/>
          <w:szCs w:val="24"/>
        </w:rPr>
        <w:t>Biochem</w:t>
      </w:r>
      <w:proofErr w:type="spellEnd"/>
      <w:r w:rsidRPr="001258B4">
        <w:rPr>
          <w:rFonts w:ascii="Book Antiqua" w:hAnsi="Book Antiqua" w:cs="宋体"/>
          <w:sz w:val="24"/>
          <w:szCs w:val="24"/>
        </w:rPr>
        <w:t> 2001; </w:t>
      </w:r>
      <w:r w:rsidRPr="001258B4">
        <w:rPr>
          <w:rFonts w:ascii="Book Antiqua" w:hAnsi="Book Antiqua" w:cs="宋体"/>
          <w:b/>
          <w:bCs/>
          <w:sz w:val="24"/>
          <w:szCs w:val="24"/>
        </w:rPr>
        <w:t>81</w:t>
      </w:r>
      <w:r w:rsidRPr="001258B4">
        <w:rPr>
          <w:rFonts w:ascii="Book Antiqua" w:hAnsi="Book Antiqua" w:cs="宋体"/>
          <w:sz w:val="24"/>
          <w:szCs w:val="24"/>
        </w:rPr>
        <w:t>: 102-113 [PMID: 11180401 DOI: 10.1002/1097-4644(20010401)81]</w:t>
      </w:r>
    </w:p>
    <w:p w14:paraId="543F5FC6" w14:textId="1485E2A0"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39</w:t>
      </w:r>
      <w:r w:rsidRPr="001258B4">
        <w:rPr>
          <w:rFonts w:ascii="Book Antiqua" w:hAnsi="Book Antiqua" w:cs="宋体" w:hint="eastAsia"/>
          <w:b/>
          <w:sz w:val="24"/>
          <w:szCs w:val="24"/>
        </w:rPr>
        <w:t xml:space="preserve"> </w:t>
      </w:r>
      <w:r w:rsidRPr="001258B4">
        <w:rPr>
          <w:rFonts w:ascii="Book Antiqua" w:hAnsi="Book Antiqua" w:cs="宋体"/>
          <w:b/>
          <w:sz w:val="24"/>
          <w:szCs w:val="24"/>
        </w:rPr>
        <w:t>Iwamoto K,</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Kanno</w:t>
      </w:r>
      <w:proofErr w:type="spellEnd"/>
      <w:r w:rsidRPr="001258B4">
        <w:rPr>
          <w:rFonts w:ascii="Book Antiqua" w:hAnsi="Book Antiqua" w:cs="宋体"/>
          <w:sz w:val="24"/>
          <w:szCs w:val="24"/>
        </w:rPr>
        <w:t xml:space="preserve"> K, Hyogo H, </w:t>
      </w:r>
      <w:proofErr w:type="spellStart"/>
      <w:r w:rsidRPr="001258B4">
        <w:rPr>
          <w:rFonts w:ascii="Book Antiqua" w:hAnsi="Book Antiqua" w:cs="宋体"/>
          <w:sz w:val="24"/>
          <w:szCs w:val="24"/>
        </w:rPr>
        <w:t>Yamagishi</w:t>
      </w:r>
      <w:proofErr w:type="spellEnd"/>
      <w:r w:rsidRPr="001258B4">
        <w:rPr>
          <w:rFonts w:ascii="Book Antiqua" w:hAnsi="Book Antiqua" w:cs="宋体"/>
          <w:sz w:val="24"/>
          <w:szCs w:val="24"/>
        </w:rPr>
        <w:t xml:space="preserve"> S-I, Takeuchi M, </w:t>
      </w:r>
      <w:proofErr w:type="spellStart"/>
      <w:r w:rsidRPr="001258B4">
        <w:rPr>
          <w:rFonts w:ascii="Book Antiqua" w:hAnsi="Book Antiqua" w:cs="宋体"/>
          <w:sz w:val="24"/>
          <w:szCs w:val="24"/>
        </w:rPr>
        <w:t>Tazuma</w:t>
      </w:r>
      <w:proofErr w:type="spellEnd"/>
      <w:r w:rsidRPr="001258B4">
        <w:rPr>
          <w:rFonts w:ascii="Book Antiqua" w:hAnsi="Book Antiqua" w:cs="宋体"/>
          <w:sz w:val="24"/>
          <w:szCs w:val="24"/>
        </w:rPr>
        <w:t xml:space="preserve"> S, </w:t>
      </w:r>
      <w:proofErr w:type="spellStart"/>
      <w:r w:rsidRPr="001258B4">
        <w:rPr>
          <w:rFonts w:ascii="Book Antiqua" w:hAnsi="Book Antiqua" w:cs="宋体"/>
          <w:sz w:val="24"/>
          <w:szCs w:val="24"/>
        </w:rPr>
        <w:t>Chayama</w:t>
      </w:r>
      <w:proofErr w:type="spellEnd"/>
      <w:r w:rsidRPr="001258B4">
        <w:rPr>
          <w:rFonts w:ascii="Book Antiqua" w:hAnsi="Book Antiqua" w:cs="宋体"/>
          <w:sz w:val="24"/>
          <w:szCs w:val="24"/>
        </w:rPr>
        <w:t xml:space="preserve"> K.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enhance the proliferation and activation of hepatic stellate cells. </w:t>
      </w:r>
      <w:r w:rsidRPr="001258B4">
        <w:rPr>
          <w:rFonts w:ascii="Book Antiqua" w:hAnsi="Book Antiqua" w:cs="宋体"/>
          <w:i/>
          <w:sz w:val="24"/>
          <w:szCs w:val="24"/>
        </w:rPr>
        <w:t>J Gastroenterology</w:t>
      </w:r>
      <w:r w:rsidRPr="001258B4">
        <w:rPr>
          <w:rFonts w:ascii="Book Antiqua" w:hAnsi="Book Antiqua" w:cs="宋体"/>
          <w:sz w:val="24"/>
          <w:szCs w:val="24"/>
        </w:rPr>
        <w:t xml:space="preserve"> 2008; </w:t>
      </w:r>
      <w:r w:rsidRPr="001258B4">
        <w:rPr>
          <w:rFonts w:ascii="Book Antiqua" w:hAnsi="Book Antiqua" w:cs="宋体"/>
          <w:b/>
          <w:sz w:val="24"/>
          <w:szCs w:val="24"/>
        </w:rPr>
        <w:t>43</w:t>
      </w:r>
      <w:r w:rsidRPr="001258B4">
        <w:rPr>
          <w:rFonts w:ascii="Book Antiqua" w:hAnsi="Book Antiqua" w:cs="宋体"/>
          <w:sz w:val="24"/>
          <w:szCs w:val="24"/>
        </w:rPr>
        <w:t>: 298-304 [</w:t>
      </w:r>
      <w:r w:rsidR="009C39DB" w:rsidRPr="001258B4">
        <w:rPr>
          <w:rFonts w:ascii="Book Antiqua" w:hAnsi="Book Antiqua" w:cs="宋体"/>
          <w:sz w:val="24"/>
          <w:szCs w:val="24"/>
        </w:rPr>
        <w:t>PMID: 18458846</w:t>
      </w:r>
      <w:r w:rsidRPr="001258B4">
        <w:rPr>
          <w:rFonts w:ascii="Book Antiqua" w:hAnsi="Book Antiqua" w:cs="宋体"/>
          <w:sz w:val="24"/>
          <w:szCs w:val="24"/>
        </w:rPr>
        <w:t xml:space="preserve"> DOI: 10.1007/s00535-007-2152-7]</w:t>
      </w:r>
    </w:p>
    <w:p w14:paraId="1E4A13B6" w14:textId="77777777" w:rsidR="00775CD7" w:rsidRPr="001258B4" w:rsidRDefault="00775CD7" w:rsidP="00A52137">
      <w:pPr>
        <w:spacing w:after="0" w:line="360" w:lineRule="auto"/>
        <w:jc w:val="both"/>
        <w:rPr>
          <w:rFonts w:ascii="Book Antiqua" w:hAnsi="Book Antiqua" w:cs="宋体"/>
          <w:sz w:val="24"/>
          <w:szCs w:val="24"/>
        </w:rPr>
      </w:pPr>
      <w:proofErr w:type="gramStart"/>
      <w:r w:rsidRPr="001258B4">
        <w:rPr>
          <w:rFonts w:ascii="Book Antiqua" w:hAnsi="Book Antiqua" w:cs="宋体" w:hint="eastAsia"/>
          <w:sz w:val="24"/>
          <w:szCs w:val="24"/>
        </w:rPr>
        <w:t>40</w:t>
      </w:r>
      <w:r w:rsidRPr="001258B4">
        <w:rPr>
          <w:rFonts w:ascii="Book Antiqua" w:hAnsi="Book Antiqua" w:cs="宋体"/>
          <w:sz w:val="24"/>
          <w:szCs w:val="24"/>
        </w:rPr>
        <w:t> </w:t>
      </w:r>
      <w:r w:rsidRPr="001258B4">
        <w:rPr>
          <w:rFonts w:ascii="Book Antiqua" w:hAnsi="Book Antiqua" w:cs="宋体"/>
          <w:b/>
          <w:bCs/>
          <w:sz w:val="24"/>
          <w:szCs w:val="24"/>
        </w:rPr>
        <w:t>Zhan SS</w:t>
      </w:r>
      <w:r w:rsidRPr="001258B4">
        <w:rPr>
          <w:rFonts w:ascii="Book Antiqua" w:hAnsi="Book Antiqua" w:cs="宋体"/>
          <w:sz w:val="24"/>
          <w:szCs w:val="24"/>
        </w:rPr>
        <w:t xml:space="preserve">, Jiang JX, Wu J, Halsted C, Friedman SL, </w:t>
      </w:r>
      <w:proofErr w:type="spellStart"/>
      <w:r w:rsidRPr="001258B4">
        <w:rPr>
          <w:rFonts w:ascii="Book Antiqua" w:hAnsi="Book Antiqua" w:cs="宋体"/>
          <w:sz w:val="24"/>
          <w:szCs w:val="24"/>
        </w:rPr>
        <w:t>Zern</w:t>
      </w:r>
      <w:proofErr w:type="spellEnd"/>
      <w:r w:rsidRPr="001258B4">
        <w:rPr>
          <w:rFonts w:ascii="Book Antiqua" w:hAnsi="Book Antiqua" w:cs="宋体"/>
          <w:sz w:val="24"/>
          <w:szCs w:val="24"/>
        </w:rPr>
        <w:t xml:space="preserve"> MA, </w:t>
      </w:r>
      <w:proofErr w:type="spellStart"/>
      <w:r w:rsidRPr="001258B4">
        <w:rPr>
          <w:rFonts w:ascii="Book Antiqua" w:hAnsi="Book Antiqua" w:cs="宋体"/>
          <w:sz w:val="24"/>
          <w:szCs w:val="24"/>
        </w:rPr>
        <w:t>Torok</w:t>
      </w:r>
      <w:proofErr w:type="spellEnd"/>
      <w:r w:rsidRPr="001258B4">
        <w:rPr>
          <w:rFonts w:ascii="Book Antiqua" w:hAnsi="Book Antiqua" w:cs="宋体"/>
          <w:sz w:val="24"/>
          <w:szCs w:val="24"/>
        </w:rPr>
        <w:t xml:space="preserve"> NJ.</w:t>
      </w:r>
      <w:proofErr w:type="gramEnd"/>
      <w:r w:rsidRPr="001258B4">
        <w:rPr>
          <w:rFonts w:ascii="Book Antiqua" w:hAnsi="Book Antiqua" w:cs="宋体"/>
          <w:sz w:val="24"/>
          <w:szCs w:val="24"/>
        </w:rPr>
        <w:t xml:space="preserve"> Phagocytosis of apoptotic bodies by hepatic stellate cells induces NADPH oxidase and is associated with liver fibrosis in vivo. </w:t>
      </w:r>
      <w:proofErr w:type="spellStart"/>
      <w:r w:rsidRPr="001258B4">
        <w:rPr>
          <w:rFonts w:ascii="Book Antiqua" w:hAnsi="Book Antiqua" w:cs="宋体"/>
          <w:i/>
          <w:iCs/>
          <w:sz w:val="24"/>
          <w:szCs w:val="24"/>
        </w:rPr>
        <w:t>Hepatology</w:t>
      </w:r>
      <w:proofErr w:type="spellEnd"/>
      <w:r w:rsidRPr="001258B4">
        <w:rPr>
          <w:rFonts w:ascii="Book Antiqua" w:hAnsi="Book Antiqua" w:cs="宋体"/>
          <w:sz w:val="24"/>
          <w:szCs w:val="24"/>
        </w:rPr>
        <w:t> 2006; </w:t>
      </w:r>
      <w:r w:rsidRPr="001258B4">
        <w:rPr>
          <w:rFonts w:ascii="Book Antiqua" w:hAnsi="Book Antiqua" w:cs="宋体"/>
          <w:b/>
          <w:bCs/>
          <w:sz w:val="24"/>
          <w:szCs w:val="24"/>
        </w:rPr>
        <w:t>43</w:t>
      </w:r>
      <w:r w:rsidRPr="001258B4">
        <w:rPr>
          <w:rFonts w:ascii="Book Antiqua" w:hAnsi="Book Antiqua" w:cs="宋体"/>
          <w:sz w:val="24"/>
          <w:szCs w:val="24"/>
        </w:rPr>
        <w:t>: 435-443 [PMID: 16496318 DOI: 10.1002/hep.21093]</w:t>
      </w:r>
    </w:p>
    <w:p w14:paraId="1AE2EC5C"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41</w:t>
      </w:r>
      <w:r w:rsidRPr="001258B4">
        <w:rPr>
          <w:rFonts w:ascii="Book Antiqua" w:hAnsi="Book Antiqua" w:cs="宋体"/>
          <w:sz w:val="24"/>
          <w:szCs w:val="24"/>
        </w:rPr>
        <w:t> </w:t>
      </w:r>
      <w:r w:rsidRPr="001258B4">
        <w:rPr>
          <w:rFonts w:ascii="Book Antiqua" w:hAnsi="Book Antiqua" w:cs="宋体"/>
          <w:b/>
          <w:bCs/>
          <w:sz w:val="24"/>
          <w:szCs w:val="24"/>
        </w:rPr>
        <w:t>Matsuzawa N</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Takamura</w:t>
      </w:r>
      <w:proofErr w:type="spellEnd"/>
      <w:r w:rsidRPr="001258B4">
        <w:rPr>
          <w:rFonts w:ascii="Book Antiqua" w:hAnsi="Book Antiqua" w:cs="宋体"/>
          <w:sz w:val="24"/>
          <w:szCs w:val="24"/>
        </w:rPr>
        <w:t xml:space="preserve"> T, Kurita S, </w:t>
      </w:r>
      <w:proofErr w:type="spellStart"/>
      <w:r w:rsidRPr="001258B4">
        <w:rPr>
          <w:rFonts w:ascii="Book Antiqua" w:hAnsi="Book Antiqua" w:cs="宋体"/>
          <w:sz w:val="24"/>
          <w:szCs w:val="24"/>
        </w:rPr>
        <w:t>Misu</w:t>
      </w:r>
      <w:proofErr w:type="spellEnd"/>
      <w:r w:rsidRPr="001258B4">
        <w:rPr>
          <w:rFonts w:ascii="Book Antiqua" w:hAnsi="Book Antiqua" w:cs="宋体"/>
          <w:sz w:val="24"/>
          <w:szCs w:val="24"/>
        </w:rPr>
        <w:t xml:space="preserve"> H, Ota T, Ando H, Yokoyama M, Honda M, Zen Y, </w:t>
      </w:r>
      <w:proofErr w:type="spellStart"/>
      <w:r w:rsidRPr="001258B4">
        <w:rPr>
          <w:rFonts w:ascii="Book Antiqua" w:hAnsi="Book Antiqua" w:cs="宋体"/>
          <w:sz w:val="24"/>
          <w:szCs w:val="24"/>
        </w:rPr>
        <w:t>Nakanuma</w:t>
      </w:r>
      <w:proofErr w:type="spellEnd"/>
      <w:r w:rsidRPr="001258B4">
        <w:rPr>
          <w:rFonts w:ascii="Book Antiqua" w:hAnsi="Book Antiqua" w:cs="宋体"/>
          <w:sz w:val="24"/>
          <w:szCs w:val="24"/>
        </w:rPr>
        <w:t xml:space="preserve"> Y, Miyamoto K, Kaneko S. Lipid-induced oxidative stress causes </w:t>
      </w:r>
      <w:proofErr w:type="spellStart"/>
      <w:r w:rsidRPr="001258B4">
        <w:rPr>
          <w:rFonts w:ascii="Book Antiqua" w:hAnsi="Book Antiqua" w:cs="宋体"/>
          <w:sz w:val="24"/>
          <w:szCs w:val="24"/>
        </w:rPr>
        <w:t>steatohepatitis</w:t>
      </w:r>
      <w:proofErr w:type="spellEnd"/>
      <w:r w:rsidRPr="001258B4">
        <w:rPr>
          <w:rFonts w:ascii="Book Antiqua" w:hAnsi="Book Antiqua" w:cs="宋体"/>
          <w:sz w:val="24"/>
          <w:szCs w:val="24"/>
        </w:rPr>
        <w:t xml:space="preserve"> in mice fed an </w:t>
      </w:r>
      <w:proofErr w:type="spellStart"/>
      <w:r w:rsidRPr="001258B4">
        <w:rPr>
          <w:rFonts w:ascii="Book Antiqua" w:hAnsi="Book Antiqua" w:cs="宋体"/>
          <w:sz w:val="24"/>
          <w:szCs w:val="24"/>
        </w:rPr>
        <w:t>atherogenic</w:t>
      </w:r>
      <w:proofErr w:type="spellEnd"/>
      <w:r w:rsidRPr="001258B4">
        <w:rPr>
          <w:rFonts w:ascii="Book Antiqua" w:hAnsi="Book Antiqua" w:cs="宋体"/>
          <w:sz w:val="24"/>
          <w:szCs w:val="24"/>
        </w:rPr>
        <w:t xml:space="preserve"> diet. </w:t>
      </w:r>
      <w:proofErr w:type="spellStart"/>
      <w:r w:rsidRPr="001258B4">
        <w:rPr>
          <w:rFonts w:ascii="Book Antiqua" w:hAnsi="Book Antiqua" w:cs="宋体"/>
          <w:i/>
          <w:iCs/>
          <w:sz w:val="24"/>
          <w:szCs w:val="24"/>
        </w:rPr>
        <w:t>Hepatology</w:t>
      </w:r>
      <w:proofErr w:type="spellEnd"/>
      <w:r w:rsidRPr="001258B4">
        <w:rPr>
          <w:rFonts w:ascii="Book Antiqua" w:hAnsi="Book Antiqua" w:cs="宋体"/>
          <w:sz w:val="24"/>
          <w:szCs w:val="24"/>
        </w:rPr>
        <w:t> 2007; </w:t>
      </w:r>
      <w:r w:rsidRPr="001258B4">
        <w:rPr>
          <w:rFonts w:ascii="Book Antiqua" w:hAnsi="Book Antiqua" w:cs="宋体"/>
          <w:b/>
          <w:bCs/>
          <w:sz w:val="24"/>
          <w:szCs w:val="24"/>
        </w:rPr>
        <w:t>46</w:t>
      </w:r>
      <w:r w:rsidRPr="001258B4">
        <w:rPr>
          <w:rFonts w:ascii="Book Antiqua" w:hAnsi="Book Antiqua" w:cs="宋体"/>
          <w:sz w:val="24"/>
          <w:szCs w:val="24"/>
        </w:rPr>
        <w:t>: 1392-1403 [PMID: 17929294 DOI: 10.1002/hep.21874]</w:t>
      </w:r>
    </w:p>
    <w:p w14:paraId="0E924497"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42</w:t>
      </w:r>
      <w:r w:rsidRPr="001258B4">
        <w:rPr>
          <w:rFonts w:ascii="Book Antiqua" w:hAnsi="Book Antiqua" w:cs="宋体"/>
          <w:sz w:val="24"/>
          <w:szCs w:val="24"/>
        </w:rPr>
        <w:t> </w:t>
      </w:r>
      <w:proofErr w:type="spellStart"/>
      <w:r w:rsidRPr="001258B4">
        <w:rPr>
          <w:rFonts w:ascii="Book Antiqua" w:hAnsi="Book Antiqua" w:cs="宋体"/>
          <w:b/>
          <w:bCs/>
          <w:sz w:val="24"/>
          <w:szCs w:val="24"/>
        </w:rPr>
        <w:t>Poli</w:t>
      </w:r>
      <w:proofErr w:type="spellEnd"/>
      <w:r w:rsidRPr="001258B4">
        <w:rPr>
          <w:rFonts w:ascii="Book Antiqua" w:hAnsi="Book Antiqua" w:cs="宋体"/>
          <w:b/>
          <w:bCs/>
          <w:sz w:val="24"/>
          <w:szCs w:val="24"/>
        </w:rPr>
        <w:t xml:space="preserve"> G</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Biasi</w:t>
      </w:r>
      <w:proofErr w:type="spellEnd"/>
      <w:r w:rsidRPr="001258B4">
        <w:rPr>
          <w:rFonts w:ascii="Book Antiqua" w:hAnsi="Book Antiqua" w:cs="宋体"/>
          <w:sz w:val="24"/>
          <w:szCs w:val="24"/>
        </w:rPr>
        <w:t xml:space="preserve"> F, </w:t>
      </w:r>
      <w:proofErr w:type="spellStart"/>
      <w:r w:rsidRPr="001258B4">
        <w:rPr>
          <w:rFonts w:ascii="Book Antiqua" w:hAnsi="Book Antiqua" w:cs="宋体"/>
          <w:sz w:val="24"/>
          <w:szCs w:val="24"/>
        </w:rPr>
        <w:t>Leonarduzzi</w:t>
      </w:r>
      <w:proofErr w:type="spellEnd"/>
      <w:r w:rsidRPr="001258B4">
        <w:rPr>
          <w:rFonts w:ascii="Book Antiqua" w:hAnsi="Book Antiqua" w:cs="宋体"/>
          <w:sz w:val="24"/>
          <w:szCs w:val="24"/>
        </w:rPr>
        <w:t xml:space="preserve"> G. 4-Hydroxynonenal-protein adducts: A reliable biomarker of lipid oxidation in liver diseases. </w:t>
      </w:r>
      <w:proofErr w:type="spellStart"/>
      <w:r w:rsidRPr="001258B4">
        <w:rPr>
          <w:rFonts w:ascii="Book Antiqua" w:hAnsi="Book Antiqua" w:cs="宋体"/>
          <w:i/>
          <w:iCs/>
          <w:sz w:val="24"/>
          <w:szCs w:val="24"/>
        </w:rPr>
        <w:t>Mol</w:t>
      </w:r>
      <w:proofErr w:type="spellEnd"/>
      <w:r w:rsidRPr="001258B4">
        <w:rPr>
          <w:rFonts w:ascii="Book Antiqua" w:hAnsi="Book Antiqua" w:cs="宋体"/>
          <w:i/>
          <w:iCs/>
          <w:sz w:val="24"/>
          <w:szCs w:val="24"/>
        </w:rPr>
        <w:t xml:space="preserve"> Aspects Med</w:t>
      </w:r>
      <w:r w:rsidRPr="001258B4">
        <w:rPr>
          <w:rFonts w:ascii="Book Antiqua" w:hAnsi="Book Antiqua" w:cs="宋体"/>
          <w:sz w:val="24"/>
          <w:szCs w:val="24"/>
        </w:rPr>
        <w:t> </w:t>
      </w:r>
      <w:r w:rsidRPr="001258B4">
        <w:rPr>
          <w:rFonts w:ascii="Book Antiqua" w:hAnsi="Book Antiqua" w:cs="宋体" w:hint="eastAsia"/>
          <w:sz w:val="24"/>
          <w:szCs w:val="24"/>
        </w:rPr>
        <w:t>2008</w:t>
      </w:r>
      <w:r w:rsidRPr="001258B4">
        <w:rPr>
          <w:rFonts w:ascii="Book Antiqua" w:hAnsi="Book Antiqua" w:cs="宋体"/>
          <w:sz w:val="24"/>
          <w:szCs w:val="24"/>
        </w:rPr>
        <w:t>; </w:t>
      </w:r>
      <w:r w:rsidRPr="001258B4">
        <w:rPr>
          <w:rFonts w:ascii="Book Antiqua" w:hAnsi="Book Antiqua" w:cs="宋体"/>
          <w:b/>
          <w:bCs/>
          <w:sz w:val="24"/>
          <w:szCs w:val="24"/>
        </w:rPr>
        <w:t>29</w:t>
      </w:r>
      <w:r w:rsidRPr="001258B4">
        <w:rPr>
          <w:rFonts w:ascii="Book Antiqua" w:hAnsi="Book Antiqua" w:cs="宋体"/>
          <w:sz w:val="24"/>
          <w:szCs w:val="24"/>
        </w:rPr>
        <w:t>: 67-71 [PMID: 18158180 DOI: 10.1016/j.mam.2007.09.016]</w:t>
      </w:r>
    </w:p>
    <w:p w14:paraId="1C5E0D0E" w14:textId="77777777" w:rsidR="00775CD7" w:rsidRPr="001258B4" w:rsidRDefault="00775CD7"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43</w:t>
      </w:r>
      <w:r w:rsidRPr="001258B4">
        <w:rPr>
          <w:rFonts w:ascii="Book Antiqua" w:hAnsi="Book Antiqua" w:cs="宋体"/>
          <w:sz w:val="24"/>
          <w:szCs w:val="24"/>
        </w:rPr>
        <w:t> </w:t>
      </w:r>
      <w:proofErr w:type="spellStart"/>
      <w:r w:rsidRPr="001258B4">
        <w:rPr>
          <w:rFonts w:ascii="Book Antiqua" w:hAnsi="Book Antiqua" w:cs="宋体"/>
          <w:b/>
          <w:bCs/>
          <w:sz w:val="24"/>
          <w:szCs w:val="24"/>
        </w:rPr>
        <w:t>Smedsrød</w:t>
      </w:r>
      <w:proofErr w:type="spellEnd"/>
      <w:r w:rsidRPr="001258B4">
        <w:rPr>
          <w:rFonts w:ascii="Book Antiqua" w:hAnsi="Book Antiqua" w:cs="宋体"/>
          <w:b/>
          <w:bCs/>
          <w:sz w:val="24"/>
          <w:szCs w:val="24"/>
        </w:rPr>
        <w:t xml:space="preserve"> B</w:t>
      </w:r>
      <w:r w:rsidRPr="001258B4">
        <w:rPr>
          <w:rFonts w:ascii="Book Antiqua" w:hAnsi="Book Antiqua" w:cs="宋体"/>
          <w:sz w:val="24"/>
          <w:szCs w:val="24"/>
        </w:rPr>
        <w:t xml:space="preserve">, </w:t>
      </w:r>
      <w:proofErr w:type="spellStart"/>
      <w:r w:rsidRPr="001258B4">
        <w:rPr>
          <w:rFonts w:ascii="Book Antiqua" w:hAnsi="Book Antiqua" w:cs="宋体"/>
          <w:sz w:val="24"/>
          <w:szCs w:val="24"/>
        </w:rPr>
        <w:t>Melkko</w:t>
      </w:r>
      <w:proofErr w:type="spellEnd"/>
      <w:r w:rsidRPr="001258B4">
        <w:rPr>
          <w:rFonts w:ascii="Book Antiqua" w:hAnsi="Book Antiqua" w:cs="宋体"/>
          <w:sz w:val="24"/>
          <w:szCs w:val="24"/>
        </w:rPr>
        <w:t xml:space="preserve"> J, Araki N, Sano H, </w:t>
      </w:r>
      <w:proofErr w:type="spellStart"/>
      <w:r w:rsidRPr="001258B4">
        <w:rPr>
          <w:rFonts w:ascii="Book Antiqua" w:hAnsi="Book Antiqua" w:cs="宋体"/>
          <w:sz w:val="24"/>
          <w:szCs w:val="24"/>
        </w:rPr>
        <w:t>Horiuchi</w:t>
      </w:r>
      <w:proofErr w:type="spellEnd"/>
      <w:r w:rsidRPr="001258B4">
        <w:rPr>
          <w:rFonts w:ascii="Book Antiqua" w:hAnsi="Book Antiqua" w:cs="宋体"/>
          <w:sz w:val="24"/>
          <w:szCs w:val="24"/>
        </w:rPr>
        <w:t xml:space="preserve"> S. Advanced </w:t>
      </w:r>
      <w:proofErr w:type="spellStart"/>
      <w:r w:rsidRPr="001258B4">
        <w:rPr>
          <w:rFonts w:ascii="Book Antiqua" w:hAnsi="Book Antiqua" w:cs="宋体"/>
          <w:sz w:val="24"/>
          <w:szCs w:val="24"/>
        </w:rPr>
        <w:t>glycation</w:t>
      </w:r>
      <w:proofErr w:type="spellEnd"/>
      <w:r w:rsidRPr="001258B4">
        <w:rPr>
          <w:rFonts w:ascii="Book Antiqua" w:hAnsi="Book Antiqua" w:cs="宋体"/>
          <w:sz w:val="24"/>
          <w:szCs w:val="24"/>
        </w:rPr>
        <w:t xml:space="preserve"> end products are eliminated by scavenger-receptor-mediated endocytosis in hepatic </w:t>
      </w:r>
      <w:r w:rsidRPr="001258B4">
        <w:rPr>
          <w:rFonts w:ascii="Book Antiqua" w:hAnsi="Book Antiqua" w:cs="宋体"/>
          <w:sz w:val="24"/>
          <w:szCs w:val="24"/>
        </w:rPr>
        <w:lastRenderedPageBreak/>
        <w:t xml:space="preserve">sinusoidal </w:t>
      </w:r>
      <w:proofErr w:type="spellStart"/>
      <w:r w:rsidRPr="001258B4">
        <w:rPr>
          <w:rFonts w:ascii="Book Antiqua" w:hAnsi="Book Antiqua" w:cs="宋体"/>
          <w:sz w:val="24"/>
          <w:szCs w:val="24"/>
        </w:rPr>
        <w:t>Kupffer</w:t>
      </w:r>
      <w:proofErr w:type="spellEnd"/>
      <w:r w:rsidRPr="001258B4">
        <w:rPr>
          <w:rFonts w:ascii="Book Antiqua" w:hAnsi="Book Antiqua" w:cs="宋体"/>
          <w:sz w:val="24"/>
          <w:szCs w:val="24"/>
        </w:rPr>
        <w:t xml:space="preserve"> and endothelial cells. </w:t>
      </w:r>
      <w:proofErr w:type="spellStart"/>
      <w:r w:rsidRPr="001258B4">
        <w:rPr>
          <w:rFonts w:ascii="Book Antiqua" w:hAnsi="Book Antiqua" w:cs="宋体"/>
          <w:i/>
          <w:iCs/>
          <w:sz w:val="24"/>
          <w:szCs w:val="24"/>
        </w:rPr>
        <w:t>Biochem</w:t>
      </w:r>
      <w:proofErr w:type="spellEnd"/>
      <w:r w:rsidRPr="001258B4">
        <w:rPr>
          <w:rFonts w:ascii="Book Antiqua" w:hAnsi="Book Antiqua" w:cs="宋体"/>
          <w:i/>
          <w:iCs/>
          <w:sz w:val="24"/>
          <w:szCs w:val="24"/>
        </w:rPr>
        <w:t xml:space="preserve"> J</w:t>
      </w:r>
      <w:r w:rsidRPr="001258B4">
        <w:rPr>
          <w:rFonts w:ascii="Book Antiqua" w:hAnsi="Book Antiqua" w:cs="宋体"/>
          <w:sz w:val="24"/>
          <w:szCs w:val="24"/>
        </w:rPr>
        <w:t> 1997; </w:t>
      </w:r>
      <w:r w:rsidRPr="001258B4">
        <w:rPr>
          <w:rFonts w:ascii="Book Antiqua" w:hAnsi="Book Antiqua" w:cs="宋体"/>
          <w:b/>
          <w:bCs/>
          <w:sz w:val="24"/>
          <w:szCs w:val="24"/>
        </w:rPr>
        <w:t xml:space="preserve">322 </w:t>
      </w:r>
      <w:r w:rsidRPr="001258B4">
        <w:rPr>
          <w:rFonts w:ascii="Book Antiqua" w:hAnsi="Book Antiqua" w:cs="宋体"/>
          <w:bCs/>
          <w:sz w:val="24"/>
          <w:szCs w:val="24"/>
        </w:rPr>
        <w:t>(</w:t>
      </w:r>
      <w:proofErr w:type="spellStart"/>
      <w:r w:rsidRPr="001258B4">
        <w:rPr>
          <w:rFonts w:ascii="Book Antiqua" w:hAnsi="Book Antiqua" w:cs="宋体"/>
          <w:bCs/>
          <w:sz w:val="24"/>
          <w:szCs w:val="24"/>
        </w:rPr>
        <w:t>Pt</w:t>
      </w:r>
      <w:proofErr w:type="spellEnd"/>
      <w:r w:rsidRPr="001258B4">
        <w:rPr>
          <w:rFonts w:ascii="Book Antiqua" w:hAnsi="Book Antiqua" w:cs="宋体"/>
          <w:bCs/>
          <w:sz w:val="24"/>
          <w:szCs w:val="24"/>
        </w:rPr>
        <w:t xml:space="preserve"> 2)</w:t>
      </w:r>
      <w:r w:rsidRPr="001258B4">
        <w:rPr>
          <w:rFonts w:ascii="Book Antiqua" w:hAnsi="Book Antiqua" w:cs="宋体"/>
          <w:sz w:val="24"/>
          <w:szCs w:val="24"/>
        </w:rPr>
        <w:t>: 567-573 [PMID: 9065778]</w:t>
      </w:r>
    </w:p>
    <w:p w14:paraId="0B8EE7BA" w14:textId="60315A96" w:rsidR="00775CD7" w:rsidRPr="001258B4" w:rsidRDefault="001A1588"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44</w:t>
      </w:r>
      <w:r w:rsidR="00775CD7" w:rsidRPr="001258B4">
        <w:rPr>
          <w:rFonts w:ascii="Book Antiqua" w:hAnsi="Book Antiqua" w:cs="宋体"/>
          <w:sz w:val="24"/>
          <w:szCs w:val="24"/>
        </w:rPr>
        <w:t> </w:t>
      </w:r>
      <w:proofErr w:type="spellStart"/>
      <w:r w:rsidR="00775CD7" w:rsidRPr="001258B4">
        <w:rPr>
          <w:rFonts w:ascii="Book Antiqua" w:hAnsi="Book Antiqua" w:cs="宋体"/>
          <w:b/>
          <w:bCs/>
          <w:sz w:val="24"/>
          <w:szCs w:val="24"/>
        </w:rPr>
        <w:t>Stienstra</w:t>
      </w:r>
      <w:proofErr w:type="spellEnd"/>
      <w:r w:rsidR="00775CD7" w:rsidRPr="001258B4">
        <w:rPr>
          <w:rFonts w:ascii="Book Antiqua" w:hAnsi="Book Antiqua" w:cs="宋体"/>
          <w:b/>
          <w:bCs/>
          <w:sz w:val="24"/>
          <w:szCs w:val="24"/>
        </w:rPr>
        <w:t xml:space="preserve"> R</w:t>
      </w:r>
      <w:r w:rsidR="00775CD7" w:rsidRPr="001258B4">
        <w:rPr>
          <w:rFonts w:ascii="Book Antiqua" w:hAnsi="Book Antiqua" w:cs="宋体"/>
          <w:sz w:val="24"/>
          <w:szCs w:val="24"/>
        </w:rPr>
        <w:t xml:space="preserve">, </w:t>
      </w:r>
      <w:proofErr w:type="spellStart"/>
      <w:r w:rsidR="00775CD7" w:rsidRPr="001258B4">
        <w:rPr>
          <w:rFonts w:ascii="Book Antiqua" w:hAnsi="Book Antiqua" w:cs="宋体"/>
          <w:sz w:val="24"/>
          <w:szCs w:val="24"/>
        </w:rPr>
        <w:t>Saudale</w:t>
      </w:r>
      <w:proofErr w:type="spellEnd"/>
      <w:r w:rsidR="00775CD7" w:rsidRPr="001258B4">
        <w:rPr>
          <w:rFonts w:ascii="Book Antiqua" w:hAnsi="Book Antiqua" w:cs="宋体"/>
          <w:sz w:val="24"/>
          <w:szCs w:val="24"/>
        </w:rPr>
        <w:t xml:space="preserve"> F, Duval C, </w:t>
      </w:r>
      <w:proofErr w:type="spellStart"/>
      <w:r w:rsidR="00775CD7" w:rsidRPr="001258B4">
        <w:rPr>
          <w:rFonts w:ascii="Book Antiqua" w:hAnsi="Book Antiqua" w:cs="宋体"/>
          <w:sz w:val="24"/>
          <w:szCs w:val="24"/>
        </w:rPr>
        <w:t>Keshtkar</w:t>
      </w:r>
      <w:proofErr w:type="spellEnd"/>
      <w:r w:rsidR="00775CD7" w:rsidRPr="001258B4">
        <w:rPr>
          <w:rFonts w:ascii="Book Antiqua" w:hAnsi="Book Antiqua" w:cs="宋体"/>
          <w:sz w:val="24"/>
          <w:szCs w:val="24"/>
        </w:rPr>
        <w:t xml:space="preserve"> S, </w:t>
      </w:r>
      <w:proofErr w:type="spellStart"/>
      <w:r w:rsidR="00775CD7" w:rsidRPr="001258B4">
        <w:rPr>
          <w:rFonts w:ascii="Book Antiqua" w:hAnsi="Book Antiqua" w:cs="宋体"/>
          <w:sz w:val="24"/>
          <w:szCs w:val="24"/>
        </w:rPr>
        <w:t>Groener</w:t>
      </w:r>
      <w:proofErr w:type="spellEnd"/>
      <w:r w:rsidR="00775CD7" w:rsidRPr="001258B4">
        <w:rPr>
          <w:rFonts w:ascii="Book Antiqua" w:hAnsi="Book Antiqua" w:cs="宋体"/>
          <w:sz w:val="24"/>
          <w:szCs w:val="24"/>
        </w:rPr>
        <w:t xml:space="preserve"> JE, van </w:t>
      </w:r>
      <w:proofErr w:type="spellStart"/>
      <w:r w:rsidR="00775CD7" w:rsidRPr="001258B4">
        <w:rPr>
          <w:rFonts w:ascii="Book Antiqua" w:hAnsi="Book Antiqua" w:cs="宋体"/>
          <w:sz w:val="24"/>
          <w:szCs w:val="24"/>
        </w:rPr>
        <w:t>Rooijen</w:t>
      </w:r>
      <w:proofErr w:type="spellEnd"/>
      <w:r w:rsidR="00775CD7" w:rsidRPr="001258B4">
        <w:rPr>
          <w:rFonts w:ascii="Book Antiqua" w:hAnsi="Book Antiqua" w:cs="宋体"/>
          <w:sz w:val="24"/>
          <w:szCs w:val="24"/>
        </w:rPr>
        <w:t xml:space="preserve"> N, </w:t>
      </w:r>
      <w:proofErr w:type="spellStart"/>
      <w:r w:rsidR="00775CD7" w:rsidRPr="001258B4">
        <w:rPr>
          <w:rFonts w:ascii="Book Antiqua" w:hAnsi="Book Antiqua" w:cs="宋体"/>
          <w:sz w:val="24"/>
          <w:szCs w:val="24"/>
        </w:rPr>
        <w:t>Staels</w:t>
      </w:r>
      <w:proofErr w:type="spellEnd"/>
      <w:r w:rsidR="00775CD7" w:rsidRPr="001258B4">
        <w:rPr>
          <w:rFonts w:ascii="Book Antiqua" w:hAnsi="Book Antiqua" w:cs="宋体"/>
          <w:sz w:val="24"/>
          <w:szCs w:val="24"/>
        </w:rPr>
        <w:t xml:space="preserve"> B, </w:t>
      </w:r>
      <w:proofErr w:type="spellStart"/>
      <w:r w:rsidR="00775CD7" w:rsidRPr="001258B4">
        <w:rPr>
          <w:rFonts w:ascii="Book Antiqua" w:hAnsi="Book Antiqua" w:cs="宋体"/>
          <w:sz w:val="24"/>
          <w:szCs w:val="24"/>
        </w:rPr>
        <w:t>Kersten</w:t>
      </w:r>
      <w:proofErr w:type="spellEnd"/>
      <w:r w:rsidR="00775CD7" w:rsidRPr="001258B4">
        <w:rPr>
          <w:rFonts w:ascii="Book Antiqua" w:hAnsi="Book Antiqua" w:cs="宋体"/>
          <w:sz w:val="24"/>
          <w:szCs w:val="24"/>
        </w:rPr>
        <w:t xml:space="preserve"> S, Müller M. </w:t>
      </w:r>
      <w:proofErr w:type="spellStart"/>
      <w:r w:rsidR="00775CD7" w:rsidRPr="001258B4">
        <w:rPr>
          <w:rFonts w:ascii="Book Antiqua" w:hAnsi="Book Antiqua" w:cs="宋体"/>
          <w:sz w:val="24"/>
          <w:szCs w:val="24"/>
        </w:rPr>
        <w:t>Kupffer</w:t>
      </w:r>
      <w:proofErr w:type="spellEnd"/>
      <w:r w:rsidR="00775CD7" w:rsidRPr="001258B4">
        <w:rPr>
          <w:rFonts w:ascii="Book Antiqua" w:hAnsi="Book Antiqua" w:cs="宋体"/>
          <w:sz w:val="24"/>
          <w:szCs w:val="24"/>
        </w:rPr>
        <w:t xml:space="preserve"> cells promote hepatic </w:t>
      </w:r>
      <w:proofErr w:type="spellStart"/>
      <w:r w:rsidR="00775CD7" w:rsidRPr="001258B4">
        <w:rPr>
          <w:rFonts w:ascii="Book Antiqua" w:hAnsi="Book Antiqua" w:cs="宋体"/>
          <w:sz w:val="24"/>
          <w:szCs w:val="24"/>
        </w:rPr>
        <w:t>steatosis</w:t>
      </w:r>
      <w:proofErr w:type="spellEnd"/>
      <w:r w:rsidR="00775CD7" w:rsidRPr="001258B4">
        <w:rPr>
          <w:rFonts w:ascii="Book Antiqua" w:hAnsi="Book Antiqua" w:cs="宋体"/>
          <w:sz w:val="24"/>
          <w:szCs w:val="24"/>
        </w:rPr>
        <w:t xml:space="preserve"> via interleukin-1beta-dependent suppression of peroxisome proliferator-activated receptor alpha activity. </w:t>
      </w:r>
      <w:proofErr w:type="spellStart"/>
      <w:r w:rsidR="00775CD7" w:rsidRPr="001258B4">
        <w:rPr>
          <w:rFonts w:ascii="Book Antiqua" w:hAnsi="Book Antiqua" w:cs="宋体"/>
          <w:i/>
          <w:iCs/>
          <w:sz w:val="24"/>
          <w:szCs w:val="24"/>
        </w:rPr>
        <w:t>Hepatology</w:t>
      </w:r>
      <w:proofErr w:type="spellEnd"/>
      <w:r w:rsidR="00775CD7" w:rsidRPr="001258B4">
        <w:rPr>
          <w:rFonts w:ascii="Book Antiqua" w:hAnsi="Book Antiqua" w:cs="宋体"/>
          <w:sz w:val="24"/>
          <w:szCs w:val="24"/>
        </w:rPr>
        <w:t> 2010; </w:t>
      </w:r>
      <w:r w:rsidR="00775CD7" w:rsidRPr="001258B4">
        <w:rPr>
          <w:rFonts w:ascii="Book Antiqua" w:hAnsi="Book Antiqua" w:cs="宋体"/>
          <w:b/>
          <w:bCs/>
          <w:sz w:val="24"/>
          <w:szCs w:val="24"/>
        </w:rPr>
        <w:t>51</w:t>
      </w:r>
      <w:r w:rsidR="00775CD7" w:rsidRPr="001258B4">
        <w:rPr>
          <w:rFonts w:ascii="Book Antiqua" w:hAnsi="Book Antiqua" w:cs="宋体"/>
          <w:sz w:val="24"/>
          <w:szCs w:val="24"/>
        </w:rPr>
        <w:t>: 511-522 [PMID: 20054868 DOI: 10.1002/hep.23337]</w:t>
      </w:r>
    </w:p>
    <w:p w14:paraId="045C8A0A" w14:textId="53422969" w:rsidR="00775CD7" w:rsidRPr="001258B4" w:rsidRDefault="001A1588" w:rsidP="00A52137">
      <w:pPr>
        <w:spacing w:after="0" w:line="360" w:lineRule="auto"/>
        <w:rPr>
          <w:rFonts w:ascii="Book Antiqua" w:hAnsi="Book Antiqua" w:cs="宋体"/>
          <w:sz w:val="24"/>
          <w:szCs w:val="24"/>
        </w:rPr>
      </w:pPr>
      <w:r w:rsidRPr="001258B4">
        <w:rPr>
          <w:rFonts w:ascii="Book Antiqua" w:hAnsi="Book Antiqua" w:cs="宋体" w:hint="eastAsia"/>
          <w:sz w:val="24"/>
          <w:szCs w:val="24"/>
        </w:rPr>
        <w:t>45</w:t>
      </w:r>
      <w:r w:rsidRPr="001258B4">
        <w:rPr>
          <w:rFonts w:ascii="Book Antiqua" w:hAnsi="Book Antiqua" w:cs="宋体"/>
          <w:b/>
          <w:sz w:val="24"/>
          <w:szCs w:val="24"/>
        </w:rPr>
        <w:t xml:space="preserve"> </w:t>
      </w:r>
      <w:proofErr w:type="spellStart"/>
      <w:r w:rsidR="00775CD7" w:rsidRPr="001258B4">
        <w:rPr>
          <w:rFonts w:ascii="Book Antiqua" w:hAnsi="Book Antiqua" w:cs="宋体"/>
          <w:b/>
          <w:sz w:val="24"/>
          <w:szCs w:val="24"/>
        </w:rPr>
        <w:t>Thallas-Bonke</w:t>
      </w:r>
      <w:proofErr w:type="spellEnd"/>
      <w:r w:rsidR="00775CD7" w:rsidRPr="001258B4">
        <w:rPr>
          <w:rFonts w:ascii="Book Antiqua" w:hAnsi="Book Antiqua" w:cs="宋体"/>
          <w:b/>
          <w:sz w:val="24"/>
          <w:szCs w:val="24"/>
        </w:rPr>
        <w:t xml:space="preserve"> V,</w:t>
      </w:r>
      <w:r w:rsidR="00775CD7" w:rsidRPr="001258B4">
        <w:rPr>
          <w:rFonts w:ascii="Book Antiqua" w:hAnsi="Book Antiqua" w:cs="宋体"/>
          <w:sz w:val="24"/>
          <w:szCs w:val="24"/>
        </w:rPr>
        <w:t xml:space="preserve"> Thorpe SR, Coughlan MT, </w:t>
      </w:r>
      <w:proofErr w:type="spellStart"/>
      <w:r w:rsidR="00775CD7" w:rsidRPr="001258B4">
        <w:rPr>
          <w:rFonts w:ascii="Book Antiqua" w:hAnsi="Book Antiqua" w:cs="宋体"/>
          <w:sz w:val="24"/>
          <w:szCs w:val="24"/>
        </w:rPr>
        <w:t>Fukami</w:t>
      </w:r>
      <w:proofErr w:type="spellEnd"/>
      <w:r w:rsidR="00775CD7" w:rsidRPr="001258B4">
        <w:rPr>
          <w:rFonts w:ascii="Book Antiqua" w:hAnsi="Book Antiqua" w:cs="宋体"/>
          <w:sz w:val="24"/>
          <w:szCs w:val="24"/>
        </w:rPr>
        <w:t xml:space="preserve"> K, Yap FYT, </w:t>
      </w:r>
      <w:proofErr w:type="spellStart"/>
      <w:r w:rsidR="00775CD7" w:rsidRPr="001258B4">
        <w:rPr>
          <w:rFonts w:ascii="Book Antiqua" w:hAnsi="Book Antiqua" w:cs="宋体"/>
          <w:sz w:val="24"/>
          <w:szCs w:val="24"/>
        </w:rPr>
        <w:t>Sourris</w:t>
      </w:r>
      <w:proofErr w:type="spellEnd"/>
      <w:r w:rsidR="00775CD7" w:rsidRPr="001258B4">
        <w:rPr>
          <w:rFonts w:ascii="Book Antiqua" w:hAnsi="Book Antiqua" w:cs="宋体"/>
          <w:sz w:val="24"/>
          <w:szCs w:val="24"/>
        </w:rPr>
        <w:t xml:space="preserve"> KC, </w:t>
      </w:r>
      <w:proofErr w:type="spellStart"/>
      <w:r w:rsidR="00775CD7" w:rsidRPr="001258B4">
        <w:rPr>
          <w:rFonts w:ascii="Book Antiqua" w:hAnsi="Book Antiqua" w:cs="宋体"/>
          <w:sz w:val="24"/>
          <w:szCs w:val="24"/>
        </w:rPr>
        <w:t>Penfold</w:t>
      </w:r>
      <w:proofErr w:type="spellEnd"/>
      <w:r w:rsidR="00775CD7" w:rsidRPr="001258B4">
        <w:rPr>
          <w:rFonts w:ascii="Book Antiqua" w:hAnsi="Book Antiqua" w:cs="宋体"/>
          <w:sz w:val="24"/>
          <w:szCs w:val="24"/>
        </w:rPr>
        <w:t xml:space="preserve"> SA, Bach LA, Cooper ME, Forbes JM. Inhibition of NADPH Oxidase Prevents Advanced </w:t>
      </w:r>
      <w:proofErr w:type="spellStart"/>
      <w:r w:rsidR="00775CD7" w:rsidRPr="001258B4">
        <w:rPr>
          <w:rFonts w:ascii="Book Antiqua" w:hAnsi="Book Antiqua" w:cs="宋体"/>
          <w:sz w:val="24"/>
          <w:szCs w:val="24"/>
        </w:rPr>
        <w:t>Glycation</w:t>
      </w:r>
      <w:proofErr w:type="spellEnd"/>
      <w:r w:rsidR="00775CD7" w:rsidRPr="001258B4">
        <w:rPr>
          <w:rFonts w:ascii="Book Antiqua" w:hAnsi="Book Antiqua" w:cs="宋体"/>
          <w:sz w:val="24"/>
          <w:szCs w:val="24"/>
        </w:rPr>
        <w:t xml:space="preserve"> End Product–Mediated Damage in Diabetic Nephropathy </w:t>
      </w:r>
      <w:proofErr w:type="gramStart"/>
      <w:r w:rsidR="00775CD7" w:rsidRPr="001258B4">
        <w:rPr>
          <w:rFonts w:ascii="Book Antiqua" w:hAnsi="Book Antiqua" w:cs="宋体"/>
          <w:sz w:val="24"/>
          <w:szCs w:val="24"/>
        </w:rPr>
        <w:t>Through</w:t>
      </w:r>
      <w:proofErr w:type="gramEnd"/>
      <w:r w:rsidR="00775CD7" w:rsidRPr="001258B4">
        <w:rPr>
          <w:rFonts w:ascii="Book Antiqua" w:hAnsi="Book Antiqua" w:cs="宋体"/>
          <w:sz w:val="24"/>
          <w:szCs w:val="24"/>
        </w:rPr>
        <w:t xml:space="preserve"> a Protein Kinase C-α–Dependent Pathway. </w:t>
      </w:r>
      <w:r w:rsidR="00775CD7" w:rsidRPr="001258B4">
        <w:rPr>
          <w:rFonts w:ascii="Book Antiqua" w:hAnsi="Book Antiqua" w:cs="宋体"/>
          <w:i/>
          <w:sz w:val="24"/>
          <w:szCs w:val="24"/>
        </w:rPr>
        <w:t>Diabetes</w:t>
      </w:r>
      <w:r w:rsidR="00775CD7" w:rsidRPr="001258B4">
        <w:rPr>
          <w:rFonts w:ascii="Book Antiqua" w:hAnsi="Book Antiqua" w:cs="宋体"/>
          <w:sz w:val="24"/>
          <w:szCs w:val="24"/>
        </w:rPr>
        <w:t xml:space="preserve"> 2008; </w:t>
      </w:r>
      <w:r w:rsidR="00775CD7" w:rsidRPr="001258B4">
        <w:rPr>
          <w:rFonts w:ascii="Book Antiqua" w:hAnsi="Book Antiqua" w:cs="宋体"/>
          <w:b/>
          <w:sz w:val="24"/>
          <w:szCs w:val="24"/>
        </w:rPr>
        <w:t>57</w:t>
      </w:r>
      <w:r w:rsidR="00775CD7" w:rsidRPr="001258B4">
        <w:rPr>
          <w:rFonts w:ascii="Book Antiqua" w:hAnsi="Book Antiqua" w:cs="宋体"/>
          <w:sz w:val="24"/>
          <w:szCs w:val="24"/>
        </w:rPr>
        <w:t xml:space="preserve">: 460-469 [PMID: 17959934 DOI: 10.2337/db07-1119] </w:t>
      </w:r>
    </w:p>
    <w:p w14:paraId="6D284F56" w14:textId="016E2146" w:rsidR="00775CD7" w:rsidRPr="001258B4" w:rsidRDefault="001A1588" w:rsidP="00A52137">
      <w:pPr>
        <w:spacing w:after="0" w:line="360" w:lineRule="auto"/>
        <w:jc w:val="both"/>
        <w:rPr>
          <w:rFonts w:ascii="Book Antiqua" w:hAnsi="Book Antiqua" w:cs="宋体"/>
          <w:sz w:val="24"/>
          <w:szCs w:val="24"/>
        </w:rPr>
      </w:pPr>
      <w:proofErr w:type="gramStart"/>
      <w:r w:rsidRPr="001258B4">
        <w:rPr>
          <w:rFonts w:ascii="Book Antiqua" w:hAnsi="Book Antiqua" w:cs="宋体" w:hint="eastAsia"/>
          <w:sz w:val="24"/>
          <w:szCs w:val="24"/>
        </w:rPr>
        <w:t>46</w:t>
      </w:r>
      <w:r w:rsidRPr="001258B4">
        <w:rPr>
          <w:rFonts w:ascii="Book Antiqua" w:hAnsi="Book Antiqua" w:cs="宋体"/>
          <w:sz w:val="24"/>
          <w:szCs w:val="24"/>
        </w:rPr>
        <w:t> </w:t>
      </w:r>
      <w:r w:rsidR="00775CD7" w:rsidRPr="001258B4">
        <w:rPr>
          <w:rFonts w:ascii="Book Antiqua" w:hAnsi="Book Antiqua" w:cs="宋体"/>
          <w:b/>
          <w:bCs/>
          <w:sz w:val="24"/>
          <w:szCs w:val="24"/>
        </w:rPr>
        <w:t>Hyogo H</w:t>
      </w:r>
      <w:r w:rsidR="00775CD7" w:rsidRPr="001258B4">
        <w:rPr>
          <w:rFonts w:ascii="Book Antiqua" w:hAnsi="Book Antiqua" w:cs="宋体"/>
          <w:sz w:val="24"/>
          <w:szCs w:val="24"/>
        </w:rPr>
        <w:t xml:space="preserve">, </w:t>
      </w:r>
      <w:proofErr w:type="spellStart"/>
      <w:r w:rsidR="00775CD7" w:rsidRPr="001258B4">
        <w:rPr>
          <w:rFonts w:ascii="Book Antiqua" w:hAnsi="Book Antiqua" w:cs="宋体"/>
          <w:sz w:val="24"/>
          <w:szCs w:val="24"/>
        </w:rPr>
        <w:t>Yamagishi</w:t>
      </w:r>
      <w:proofErr w:type="spellEnd"/>
      <w:r w:rsidR="00775CD7" w:rsidRPr="001258B4">
        <w:rPr>
          <w:rFonts w:ascii="Book Antiqua" w:hAnsi="Book Antiqua" w:cs="宋体"/>
          <w:sz w:val="24"/>
          <w:szCs w:val="24"/>
        </w:rPr>
        <w:t xml:space="preserve"> S. Advanced </w:t>
      </w:r>
      <w:proofErr w:type="spellStart"/>
      <w:r w:rsidR="00775CD7" w:rsidRPr="001258B4">
        <w:rPr>
          <w:rFonts w:ascii="Book Antiqua" w:hAnsi="Book Antiqua" w:cs="宋体"/>
          <w:sz w:val="24"/>
          <w:szCs w:val="24"/>
        </w:rPr>
        <w:t>glycation</w:t>
      </w:r>
      <w:proofErr w:type="spellEnd"/>
      <w:r w:rsidR="00775CD7" w:rsidRPr="001258B4">
        <w:rPr>
          <w:rFonts w:ascii="Book Antiqua" w:hAnsi="Book Antiqua" w:cs="宋体"/>
          <w:sz w:val="24"/>
          <w:szCs w:val="24"/>
        </w:rPr>
        <w:t xml:space="preserve"> end products (AGEs) and their involvement in liver disease.</w:t>
      </w:r>
      <w:proofErr w:type="gramEnd"/>
      <w:r w:rsidR="00775CD7" w:rsidRPr="001258B4">
        <w:rPr>
          <w:rFonts w:ascii="Book Antiqua" w:hAnsi="Book Antiqua" w:cs="宋体"/>
          <w:sz w:val="24"/>
          <w:szCs w:val="24"/>
        </w:rPr>
        <w:t> </w:t>
      </w:r>
      <w:proofErr w:type="spellStart"/>
      <w:r w:rsidR="00775CD7" w:rsidRPr="001258B4">
        <w:rPr>
          <w:rFonts w:ascii="Book Antiqua" w:hAnsi="Book Antiqua" w:cs="宋体"/>
          <w:i/>
          <w:iCs/>
          <w:sz w:val="24"/>
          <w:szCs w:val="24"/>
        </w:rPr>
        <w:t>Curr</w:t>
      </w:r>
      <w:proofErr w:type="spellEnd"/>
      <w:r w:rsidR="00775CD7" w:rsidRPr="001258B4">
        <w:rPr>
          <w:rFonts w:ascii="Book Antiqua" w:hAnsi="Book Antiqua" w:cs="宋体"/>
          <w:i/>
          <w:iCs/>
          <w:sz w:val="24"/>
          <w:szCs w:val="24"/>
        </w:rPr>
        <w:t xml:space="preserve"> Pharm Des</w:t>
      </w:r>
      <w:r w:rsidR="00775CD7" w:rsidRPr="001258B4">
        <w:rPr>
          <w:rFonts w:ascii="Book Antiqua" w:hAnsi="Book Antiqua" w:cs="宋体"/>
          <w:sz w:val="24"/>
          <w:szCs w:val="24"/>
        </w:rPr>
        <w:t> 2008; </w:t>
      </w:r>
      <w:r w:rsidR="00775CD7" w:rsidRPr="001258B4">
        <w:rPr>
          <w:rFonts w:ascii="Book Antiqua" w:hAnsi="Book Antiqua" w:cs="宋体"/>
          <w:b/>
          <w:bCs/>
          <w:sz w:val="24"/>
          <w:szCs w:val="24"/>
        </w:rPr>
        <w:t>14</w:t>
      </w:r>
      <w:r w:rsidR="00775CD7" w:rsidRPr="001258B4">
        <w:rPr>
          <w:rFonts w:ascii="Book Antiqua" w:hAnsi="Book Antiqua" w:cs="宋体"/>
          <w:sz w:val="24"/>
          <w:szCs w:val="24"/>
        </w:rPr>
        <w:t>: 969-972 [PMID: 18473847]</w:t>
      </w:r>
    </w:p>
    <w:p w14:paraId="3E788ECD" w14:textId="70D5EBD9" w:rsidR="00775CD7" w:rsidRPr="001258B4" w:rsidRDefault="001A1588" w:rsidP="00A52137">
      <w:pPr>
        <w:spacing w:after="0" w:line="360" w:lineRule="auto"/>
        <w:rPr>
          <w:rFonts w:ascii="Book Antiqua" w:hAnsi="Book Antiqua" w:cs="宋体"/>
          <w:sz w:val="24"/>
          <w:szCs w:val="24"/>
        </w:rPr>
      </w:pPr>
      <w:r w:rsidRPr="001258B4">
        <w:rPr>
          <w:rFonts w:ascii="Book Antiqua" w:hAnsi="Book Antiqua" w:cs="宋体" w:hint="eastAsia"/>
          <w:sz w:val="24"/>
          <w:szCs w:val="24"/>
        </w:rPr>
        <w:t>47</w:t>
      </w:r>
      <w:r w:rsidRPr="001258B4">
        <w:rPr>
          <w:rFonts w:ascii="Book Antiqua" w:hAnsi="Book Antiqua" w:cs="宋体"/>
          <w:sz w:val="24"/>
          <w:szCs w:val="24"/>
        </w:rPr>
        <w:t> </w:t>
      </w:r>
      <w:r w:rsidR="00775CD7" w:rsidRPr="001258B4">
        <w:rPr>
          <w:rFonts w:ascii="Book Antiqua" w:hAnsi="Book Antiqua" w:cs="宋体"/>
          <w:b/>
          <w:bCs/>
          <w:sz w:val="24"/>
          <w:szCs w:val="24"/>
        </w:rPr>
        <w:t>Lo L</w:t>
      </w:r>
      <w:r w:rsidR="00775CD7" w:rsidRPr="001258B4">
        <w:rPr>
          <w:rFonts w:ascii="Book Antiqua" w:hAnsi="Book Antiqua" w:cs="宋体"/>
          <w:sz w:val="24"/>
          <w:szCs w:val="24"/>
        </w:rPr>
        <w:t xml:space="preserve">, McLennan SV, Williams PF, Bonner J, </w:t>
      </w:r>
      <w:proofErr w:type="spellStart"/>
      <w:r w:rsidR="00775CD7" w:rsidRPr="001258B4">
        <w:rPr>
          <w:rFonts w:ascii="Book Antiqua" w:hAnsi="Book Antiqua" w:cs="宋体"/>
          <w:sz w:val="24"/>
          <w:szCs w:val="24"/>
        </w:rPr>
        <w:t>Chowdhury</w:t>
      </w:r>
      <w:proofErr w:type="spellEnd"/>
      <w:r w:rsidR="00775CD7" w:rsidRPr="001258B4">
        <w:rPr>
          <w:rFonts w:ascii="Book Antiqua" w:hAnsi="Book Antiqua" w:cs="宋体"/>
          <w:sz w:val="24"/>
          <w:szCs w:val="24"/>
        </w:rPr>
        <w:t xml:space="preserve"> S, </w:t>
      </w:r>
      <w:proofErr w:type="spellStart"/>
      <w:r w:rsidR="00775CD7" w:rsidRPr="001258B4">
        <w:rPr>
          <w:rFonts w:ascii="Book Antiqua" w:hAnsi="Book Antiqua" w:cs="宋体"/>
          <w:sz w:val="24"/>
          <w:szCs w:val="24"/>
        </w:rPr>
        <w:t>McCaughan</w:t>
      </w:r>
      <w:proofErr w:type="spellEnd"/>
      <w:r w:rsidR="00775CD7" w:rsidRPr="001258B4">
        <w:rPr>
          <w:rFonts w:ascii="Book Antiqua" w:hAnsi="Book Antiqua" w:cs="宋体"/>
          <w:sz w:val="24"/>
          <w:szCs w:val="24"/>
        </w:rPr>
        <w:t xml:space="preserve"> GW, </w:t>
      </w:r>
      <w:proofErr w:type="spellStart"/>
      <w:r w:rsidR="00775CD7" w:rsidRPr="001258B4">
        <w:rPr>
          <w:rFonts w:ascii="Book Antiqua" w:hAnsi="Book Antiqua" w:cs="宋体"/>
          <w:sz w:val="24"/>
          <w:szCs w:val="24"/>
        </w:rPr>
        <w:t>Gorrell</w:t>
      </w:r>
      <w:proofErr w:type="spellEnd"/>
      <w:r w:rsidR="00775CD7" w:rsidRPr="001258B4">
        <w:rPr>
          <w:rFonts w:ascii="Book Antiqua" w:hAnsi="Book Antiqua" w:cs="宋体"/>
          <w:sz w:val="24"/>
          <w:szCs w:val="24"/>
        </w:rPr>
        <w:t xml:space="preserve"> MD, </w:t>
      </w:r>
      <w:proofErr w:type="spellStart"/>
      <w:r w:rsidR="00775CD7" w:rsidRPr="001258B4">
        <w:rPr>
          <w:rFonts w:ascii="Book Antiqua" w:hAnsi="Book Antiqua" w:cs="宋体"/>
          <w:sz w:val="24"/>
          <w:szCs w:val="24"/>
        </w:rPr>
        <w:t>Yue</w:t>
      </w:r>
      <w:proofErr w:type="spellEnd"/>
      <w:r w:rsidR="00775CD7" w:rsidRPr="001258B4">
        <w:rPr>
          <w:rFonts w:ascii="Book Antiqua" w:hAnsi="Book Antiqua" w:cs="宋体"/>
          <w:sz w:val="24"/>
          <w:szCs w:val="24"/>
        </w:rPr>
        <w:t xml:space="preserve"> DK, </w:t>
      </w:r>
      <w:proofErr w:type="spellStart"/>
      <w:r w:rsidR="00775CD7" w:rsidRPr="001258B4">
        <w:rPr>
          <w:rFonts w:ascii="Book Antiqua" w:hAnsi="Book Antiqua" w:cs="宋体"/>
          <w:sz w:val="24"/>
          <w:szCs w:val="24"/>
        </w:rPr>
        <w:t>Twigg</w:t>
      </w:r>
      <w:proofErr w:type="spellEnd"/>
      <w:r w:rsidR="00775CD7" w:rsidRPr="001258B4">
        <w:rPr>
          <w:rFonts w:ascii="Book Antiqua" w:hAnsi="Book Antiqua" w:cs="宋体"/>
          <w:sz w:val="24"/>
          <w:szCs w:val="24"/>
        </w:rPr>
        <w:t xml:space="preserve"> SM. Diabetes is a progression factor for hepatic fibrosis in a high fat fed mouse obesity model of non-alcoholic </w:t>
      </w:r>
      <w:proofErr w:type="spellStart"/>
      <w:r w:rsidR="00775CD7" w:rsidRPr="001258B4">
        <w:rPr>
          <w:rFonts w:ascii="Book Antiqua" w:hAnsi="Book Antiqua" w:cs="宋体"/>
          <w:sz w:val="24"/>
          <w:szCs w:val="24"/>
        </w:rPr>
        <w:t>steatohepatitis</w:t>
      </w:r>
      <w:proofErr w:type="spellEnd"/>
      <w:r w:rsidR="00775CD7" w:rsidRPr="001258B4">
        <w:rPr>
          <w:rFonts w:ascii="Book Antiqua" w:hAnsi="Book Antiqua" w:cs="宋体"/>
          <w:sz w:val="24"/>
          <w:szCs w:val="24"/>
        </w:rPr>
        <w:t>. </w:t>
      </w:r>
      <w:r w:rsidR="00775CD7" w:rsidRPr="001258B4">
        <w:rPr>
          <w:rFonts w:ascii="Book Antiqua" w:hAnsi="Book Antiqua" w:cs="宋体"/>
          <w:i/>
          <w:iCs/>
          <w:sz w:val="24"/>
          <w:szCs w:val="24"/>
        </w:rPr>
        <w:t xml:space="preserve">J </w:t>
      </w:r>
      <w:proofErr w:type="spellStart"/>
      <w:r w:rsidR="00775CD7" w:rsidRPr="001258B4">
        <w:rPr>
          <w:rFonts w:ascii="Book Antiqua" w:hAnsi="Book Antiqua" w:cs="宋体"/>
          <w:i/>
          <w:iCs/>
          <w:sz w:val="24"/>
          <w:szCs w:val="24"/>
        </w:rPr>
        <w:t>Hepatol</w:t>
      </w:r>
      <w:proofErr w:type="spellEnd"/>
      <w:r w:rsidR="00775CD7" w:rsidRPr="001258B4">
        <w:rPr>
          <w:rFonts w:ascii="Book Antiqua" w:hAnsi="Book Antiqua" w:cs="宋体"/>
          <w:sz w:val="24"/>
          <w:szCs w:val="24"/>
        </w:rPr>
        <w:t> 2011; </w:t>
      </w:r>
      <w:r w:rsidR="00775CD7" w:rsidRPr="001258B4">
        <w:rPr>
          <w:rFonts w:ascii="Book Antiqua" w:hAnsi="Book Antiqua" w:cs="宋体"/>
          <w:b/>
          <w:bCs/>
          <w:sz w:val="24"/>
          <w:szCs w:val="24"/>
        </w:rPr>
        <w:t>55</w:t>
      </w:r>
      <w:r w:rsidR="00775CD7" w:rsidRPr="001258B4">
        <w:rPr>
          <w:rFonts w:ascii="Book Antiqua" w:hAnsi="Book Antiqua" w:cs="宋体"/>
          <w:sz w:val="24"/>
          <w:szCs w:val="24"/>
        </w:rPr>
        <w:t>: 435-444 [PMID: 21184785 DOI: 10.1016/j.jhep.2010.10.039]</w:t>
      </w:r>
    </w:p>
    <w:p w14:paraId="320B325A" w14:textId="16209229" w:rsidR="00775CD7" w:rsidRPr="001258B4" w:rsidRDefault="001A1588"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48</w:t>
      </w:r>
      <w:r w:rsidRPr="001258B4">
        <w:rPr>
          <w:rFonts w:ascii="Book Antiqua" w:hAnsi="Book Antiqua" w:cs="宋体"/>
          <w:sz w:val="24"/>
          <w:szCs w:val="24"/>
        </w:rPr>
        <w:t> </w:t>
      </w:r>
      <w:proofErr w:type="spellStart"/>
      <w:r w:rsidR="00775CD7" w:rsidRPr="001258B4">
        <w:rPr>
          <w:rFonts w:ascii="Book Antiqua" w:hAnsi="Book Antiqua" w:cs="宋体"/>
          <w:b/>
          <w:bCs/>
          <w:sz w:val="24"/>
          <w:szCs w:val="24"/>
        </w:rPr>
        <w:t>Vlassara</w:t>
      </w:r>
      <w:proofErr w:type="spellEnd"/>
      <w:r w:rsidR="00775CD7" w:rsidRPr="001258B4">
        <w:rPr>
          <w:rFonts w:ascii="Book Antiqua" w:hAnsi="Book Antiqua" w:cs="宋体"/>
          <w:b/>
          <w:bCs/>
          <w:sz w:val="24"/>
          <w:szCs w:val="24"/>
        </w:rPr>
        <w:t xml:space="preserve"> H</w:t>
      </w:r>
      <w:r w:rsidR="00775CD7" w:rsidRPr="001258B4">
        <w:rPr>
          <w:rFonts w:ascii="Book Antiqua" w:hAnsi="Book Antiqua" w:cs="宋体"/>
          <w:sz w:val="24"/>
          <w:szCs w:val="24"/>
        </w:rPr>
        <w:t xml:space="preserve">, Striker G. </w:t>
      </w:r>
      <w:proofErr w:type="spellStart"/>
      <w:r w:rsidR="00775CD7" w:rsidRPr="001258B4">
        <w:rPr>
          <w:rFonts w:ascii="Book Antiqua" w:hAnsi="Book Antiqua" w:cs="宋体"/>
          <w:sz w:val="24"/>
          <w:szCs w:val="24"/>
        </w:rPr>
        <w:t>Glycotoxins</w:t>
      </w:r>
      <w:proofErr w:type="spellEnd"/>
      <w:r w:rsidR="00775CD7" w:rsidRPr="001258B4">
        <w:rPr>
          <w:rFonts w:ascii="Book Antiqua" w:hAnsi="Book Antiqua" w:cs="宋体"/>
          <w:sz w:val="24"/>
          <w:szCs w:val="24"/>
        </w:rPr>
        <w:t xml:space="preserve"> in the diet promote diabetes and diabetic complications. </w:t>
      </w:r>
      <w:proofErr w:type="spellStart"/>
      <w:r w:rsidR="00775CD7" w:rsidRPr="001258B4">
        <w:rPr>
          <w:rFonts w:ascii="Book Antiqua" w:hAnsi="Book Antiqua" w:cs="宋体"/>
          <w:i/>
          <w:iCs/>
          <w:sz w:val="24"/>
          <w:szCs w:val="24"/>
        </w:rPr>
        <w:t>Curr</w:t>
      </w:r>
      <w:proofErr w:type="spellEnd"/>
      <w:r w:rsidR="00775CD7" w:rsidRPr="001258B4">
        <w:rPr>
          <w:rFonts w:ascii="Book Antiqua" w:hAnsi="Book Antiqua" w:cs="宋体"/>
          <w:i/>
          <w:iCs/>
          <w:sz w:val="24"/>
          <w:szCs w:val="24"/>
        </w:rPr>
        <w:t xml:space="preserve"> </w:t>
      </w:r>
      <w:proofErr w:type="spellStart"/>
      <w:r w:rsidR="00775CD7" w:rsidRPr="001258B4">
        <w:rPr>
          <w:rFonts w:ascii="Book Antiqua" w:hAnsi="Book Antiqua" w:cs="宋体"/>
          <w:i/>
          <w:iCs/>
          <w:sz w:val="24"/>
          <w:szCs w:val="24"/>
        </w:rPr>
        <w:t>Diab</w:t>
      </w:r>
      <w:proofErr w:type="spellEnd"/>
      <w:r w:rsidR="00775CD7" w:rsidRPr="001258B4">
        <w:rPr>
          <w:rFonts w:ascii="Book Antiqua" w:hAnsi="Book Antiqua" w:cs="宋体"/>
          <w:i/>
          <w:iCs/>
          <w:sz w:val="24"/>
          <w:szCs w:val="24"/>
        </w:rPr>
        <w:t xml:space="preserve"> Rep</w:t>
      </w:r>
      <w:r w:rsidR="00775CD7" w:rsidRPr="001258B4">
        <w:rPr>
          <w:rFonts w:ascii="Book Antiqua" w:hAnsi="Book Antiqua" w:cs="宋体"/>
          <w:sz w:val="24"/>
          <w:szCs w:val="24"/>
        </w:rPr>
        <w:t> 2007; </w:t>
      </w:r>
      <w:r w:rsidR="00775CD7" w:rsidRPr="001258B4">
        <w:rPr>
          <w:rFonts w:ascii="Book Antiqua" w:hAnsi="Book Antiqua" w:cs="宋体"/>
          <w:b/>
          <w:bCs/>
          <w:sz w:val="24"/>
          <w:szCs w:val="24"/>
        </w:rPr>
        <w:t>7</w:t>
      </w:r>
      <w:r w:rsidR="00775CD7" w:rsidRPr="001258B4">
        <w:rPr>
          <w:rFonts w:ascii="Book Antiqua" w:hAnsi="Book Antiqua" w:cs="宋体"/>
          <w:sz w:val="24"/>
          <w:szCs w:val="24"/>
        </w:rPr>
        <w:t>: 235-241 [PMID: 17547841 DOI: 10.1007/s11892-007-0037-z]</w:t>
      </w:r>
    </w:p>
    <w:p w14:paraId="72978567" w14:textId="16C4C3A9" w:rsidR="00775CD7" w:rsidRPr="001258B4" w:rsidRDefault="001A1588"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49</w:t>
      </w:r>
      <w:r w:rsidRPr="001258B4">
        <w:rPr>
          <w:rFonts w:ascii="Book Antiqua" w:hAnsi="Book Antiqua" w:cs="宋体"/>
          <w:sz w:val="24"/>
          <w:szCs w:val="24"/>
        </w:rPr>
        <w:t> </w:t>
      </w:r>
      <w:proofErr w:type="spellStart"/>
      <w:r w:rsidR="00775CD7" w:rsidRPr="001258B4">
        <w:rPr>
          <w:rFonts w:ascii="Book Antiqua" w:hAnsi="Book Antiqua" w:cs="宋体"/>
          <w:b/>
          <w:bCs/>
          <w:sz w:val="24"/>
          <w:szCs w:val="24"/>
        </w:rPr>
        <w:t>Uribarri</w:t>
      </w:r>
      <w:proofErr w:type="spellEnd"/>
      <w:r w:rsidR="00775CD7" w:rsidRPr="001258B4">
        <w:rPr>
          <w:rFonts w:ascii="Book Antiqua" w:hAnsi="Book Antiqua" w:cs="宋体"/>
          <w:b/>
          <w:bCs/>
          <w:sz w:val="24"/>
          <w:szCs w:val="24"/>
        </w:rPr>
        <w:t xml:space="preserve"> J</w:t>
      </w:r>
      <w:r w:rsidR="00775CD7" w:rsidRPr="001258B4">
        <w:rPr>
          <w:rFonts w:ascii="Book Antiqua" w:hAnsi="Book Antiqua" w:cs="宋体"/>
          <w:sz w:val="24"/>
          <w:szCs w:val="24"/>
        </w:rPr>
        <w:t xml:space="preserve">, Woodruff S, Goodman S, </w:t>
      </w:r>
      <w:proofErr w:type="spellStart"/>
      <w:r w:rsidR="00775CD7" w:rsidRPr="001258B4">
        <w:rPr>
          <w:rFonts w:ascii="Book Antiqua" w:hAnsi="Book Antiqua" w:cs="宋体"/>
          <w:sz w:val="24"/>
          <w:szCs w:val="24"/>
        </w:rPr>
        <w:t>Cai</w:t>
      </w:r>
      <w:proofErr w:type="spellEnd"/>
      <w:r w:rsidR="00775CD7" w:rsidRPr="001258B4">
        <w:rPr>
          <w:rFonts w:ascii="Book Antiqua" w:hAnsi="Book Antiqua" w:cs="宋体"/>
          <w:sz w:val="24"/>
          <w:szCs w:val="24"/>
        </w:rPr>
        <w:t xml:space="preserve"> W, Chen X, </w:t>
      </w:r>
      <w:proofErr w:type="spellStart"/>
      <w:r w:rsidR="00775CD7" w:rsidRPr="001258B4">
        <w:rPr>
          <w:rFonts w:ascii="Book Antiqua" w:hAnsi="Book Antiqua" w:cs="宋体"/>
          <w:sz w:val="24"/>
          <w:szCs w:val="24"/>
        </w:rPr>
        <w:t>Pyzik</w:t>
      </w:r>
      <w:proofErr w:type="spellEnd"/>
      <w:r w:rsidR="00775CD7" w:rsidRPr="001258B4">
        <w:rPr>
          <w:rFonts w:ascii="Book Antiqua" w:hAnsi="Book Antiqua" w:cs="宋体"/>
          <w:sz w:val="24"/>
          <w:szCs w:val="24"/>
        </w:rPr>
        <w:t xml:space="preserve"> R, Yong A, Striker GE, </w:t>
      </w:r>
      <w:proofErr w:type="spellStart"/>
      <w:r w:rsidR="00775CD7" w:rsidRPr="001258B4">
        <w:rPr>
          <w:rFonts w:ascii="Book Antiqua" w:hAnsi="Book Antiqua" w:cs="宋体"/>
          <w:sz w:val="24"/>
          <w:szCs w:val="24"/>
        </w:rPr>
        <w:t>Vlassara</w:t>
      </w:r>
      <w:proofErr w:type="spellEnd"/>
      <w:r w:rsidR="00775CD7" w:rsidRPr="001258B4">
        <w:rPr>
          <w:rFonts w:ascii="Book Antiqua" w:hAnsi="Book Antiqua" w:cs="宋体"/>
          <w:sz w:val="24"/>
          <w:szCs w:val="24"/>
        </w:rPr>
        <w:t xml:space="preserve"> H. Advanced </w:t>
      </w:r>
      <w:proofErr w:type="spellStart"/>
      <w:r w:rsidR="00775CD7" w:rsidRPr="001258B4">
        <w:rPr>
          <w:rFonts w:ascii="Book Antiqua" w:hAnsi="Book Antiqua" w:cs="宋体"/>
          <w:sz w:val="24"/>
          <w:szCs w:val="24"/>
        </w:rPr>
        <w:t>glycation</w:t>
      </w:r>
      <w:proofErr w:type="spellEnd"/>
      <w:r w:rsidR="00775CD7" w:rsidRPr="001258B4">
        <w:rPr>
          <w:rFonts w:ascii="Book Antiqua" w:hAnsi="Book Antiqua" w:cs="宋体"/>
          <w:sz w:val="24"/>
          <w:szCs w:val="24"/>
        </w:rPr>
        <w:t xml:space="preserve"> end products in foods and a practical guide to their reduction in the diet. </w:t>
      </w:r>
      <w:r w:rsidR="00775CD7" w:rsidRPr="001258B4">
        <w:rPr>
          <w:rFonts w:ascii="Book Antiqua" w:hAnsi="Book Antiqua" w:cs="宋体"/>
          <w:i/>
          <w:iCs/>
          <w:sz w:val="24"/>
          <w:szCs w:val="24"/>
        </w:rPr>
        <w:t xml:space="preserve">J Am Diet </w:t>
      </w:r>
      <w:proofErr w:type="spellStart"/>
      <w:r w:rsidR="00775CD7" w:rsidRPr="001258B4">
        <w:rPr>
          <w:rFonts w:ascii="Book Antiqua" w:hAnsi="Book Antiqua" w:cs="宋体"/>
          <w:i/>
          <w:iCs/>
          <w:sz w:val="24"/>
          <w:szCs w:val="24"/>
        </w:rPr>
        <w:t>Assoc</w:t>
      </w:r>
      <w:proofErr w:type="spellEnd"/>
      <w:r w:rsidR="00775CD7" w:rsidRPr="001258B4">
        <w:rPr>
          <w:rFonts w:ascii="Book Antiqua" w:hAnsi="Book Antiqua" w:cs="宋体"/>
          <w:sz w:val="24"/>
          <w:szCs w:val="24"/>
        </w:rPr>
        <w:t> 2010; </w:t>
      </w:r>
      <w:r w:rsidR="00775CD7" w:rsidRPr="001258B4">
        <w:rPr>
          <w:rFonts w:ascii="Book Antiqua" w:hAnsi="Book Antiqua" w:cs="宋体"/>
          <w:b/>
          <w:bCs/>
          <w:sz w:val="24"/>
          <w:szCs w:val="24"/>
        </w:rPr>
        <w:t>110</w:t>
      </w:r>
      <w:r w:rsidR="00775CD7" w:rsidRPr="001258B4">
        <w:rPr>
          <w:rFonts w:ascii="Book Antiqua" w:hAnsi="Book Antiqua" w:cs="宋体"/>
          <w:sz w:val="24"/>
          <w:szCs w:val="24"/>
        </w:rPr>
        <w:t>: 911-16.e12 [PMID: 20497781 DOI: 10.1016/j.jada.2010.03.018]</w:t>
      </w:r>
    </w:p>
    <w:p w14:paraId="39E5B109" w14:textId="3FA9B66C" w:rsidR="00775CD7" w:rsidRPr="001258B4" w:rsidRDefault="001A1588" w:rsidP="00A52137">
      <w:pPr>
        <w:spacing w:after="0" w:line="360" w:lineRule="auto"/>
        <w:jc w:val="both"/>
        <w:rPr>
          <w:rFonts w:ascii="Book Antiqua" w:hAnsi="Book Antiqua" w:cs="宋体"/>
          <w:sz w:val="24"/>
          <w:szCs w:val="24"/>
        </w:rPr>
      </w:pPr>
      <w:r w:rsidRPr="001258B4">
        <w:rPr>
          <w:rFonts w:ascii="Book Antiqua" w:hAnsi="Book Antiqua" w:cs="宋体" w:hint="eastAsia"/>
          <w:sz w:val="24"/>
          <w:szCs w:val="24"/>
        </w:rPr>
        <w:t>50</w:t>
      </w:r>
      <w:r w:rsidRPr="001258B4">
        <w:rPr>
          <w:rFonts w:ascii="Book Antiqua" w:hAnsi="Book Antiqua" w:cs="宋体"/>
          <w:sz w:val="24"/>
          <w:szCs w:val="24"/>
        </w:rPr>
        <w:t> </w:t>
      </w:r>
      <w:r w:rsidR="00775CD7" w:rsidRPr="001258B4">
        <w:rPr>
          <w:rFonts w:ascii="Book Antiqua" w:hAnsi="Book Antiqua" w:cs="宋体"/>
          <w:b/>
          <w:bCs/>
          <w:sz w:val="24"/>
          <w:szCs w:val="24"/>
        </w:rPr>
        <w:t>Hoffman R</w:t>
      </w:r>
      <w:r w:rsidR="00775CD7" w:rsidRPr="001258B4">
        <w:rPr>
          <w:rFonts w:ascii="Book Antiqua" w:hAnsi="Book Antiqua" w:cs="宋体"/>
          <w:sz w:val="24"/>
          <w:szCs w:val="24"/>
        </w:rPr>
        <w:t>, Gerber M. Evaluating and adapting the Mediterranean diet for non-Mediterranean populations: a critical appraisal. </w:t>
      </w:r>
      <w:proofErr w:type="spellStart"/>
      <w:r w:rsidR="00775CD7" w:rsidRPr="001258B4">
        <w:rPr>
          <w:rFonts w:ascii="Book Antiqua" w:hAnsi="Book Antiqua" w:cs="宋体"/>
          <w:i/>
          <w:iCs/>
          <w:sz w:val="24"/>
          <w:szCs w:val="24"/>
        </w:rPr>
        <w:t>Nutr</w:t>
      </w:r>
      <w:proofErr w:type="spellEnd"/>
      <w:r w:rsidR="00775CD7" w:rsidRPr="001258B4">
        <w:rPr>
          <w:rFonts w:ascii="Book Antiqua" w:hAnsi="Book Antiqua" w:cs="宋体"/>
          <w:i/>
          <w:iCs/>
          <w:sz w:val="24"/>
          <w:szCs w:val="24"/>
        </w:rPr>
        <w:t xml:space="preserve"> Rev</w:t>
      </w:r>
      <w:r w:rsidR="00775CD7" w:rsidRPr="001258B4">
        <w:rPr>
          <w:rFonts w:ascii="Book Antiqua" w:hAnsi="Book Antiqua" w:cs="宋体"/>
          <w:sz w:val="24"/>
          <w:szCs w:val="24"/>
        </w:rPr>
        <w:t> 2013; </w:t>
      </w:r>
      <w:r w:rsidR="00775CD7" w:rsidRPr="001258B4">
        <w:rPr>
          <w:rFonts w:ascii="Book Antiqua" w:hAnsi="Book Antiqua" w:cs="宋体"/>
          <w:b/>
          <w:bCs/>
          <w:sz w:val="24"/>
          <w:szCs w:val="24"/>
        </w:rPr>
        <w:t>71</w:t>
      </w:r>
      <w:r w:rsidR="00775CD7" w:rsidRPr="001258B4">
        <w:rPr>
          <w:rFonts w:ascii="Book Antiqua" w:hAnsi="Book Antiqua" w:cs="宋体"/>
          <w:sz w:val="24"/>
          <w:szCs w:val="24"/>
        </w:rPr>
        <w:t>: 573-584 [PMID: 24032362 DOI: 10.1111/nure.12040]</w:t>
      </w:r>
    </w:p>
    <w:p w14:paraId="3BC58069" w14:textId="77777777" w:rsidR="00775CD7" w:rsidRPr="001258B4" w:rsidRDefault="00775CD7" w:rsidP="00A52137">
      <w:pPr>
        <w:spacing w:after="0" w:line="360" w:lineRule="auto"/>
        <w:jc w:val="both"/>
        <w:rPr>
          <w:rFonts w:ascii="Book Antiqua" w:hAnsi="Book Antiqua"/>
          <w:sz w:val="24"/>
          <w:szCs w:val="24"/>
        </w:rPr>
      </w:pPr>
    </w:p>
    <w:p w14:paraId="376920C5" w14:textId="3F6146BB" w:rsidR="00076DF6" w:rsidRPr="001258B4" w:rsidRDefault="00076DF6" w:rsidP="00A52137">
      <w:pPr>
        <w:pStyle w:val="1"/>
        <w:spacing w:before="0" w:line="360" w:lineRule="auto"/>
        <w:jc w:val="right"/>
        <w:rPr>
          <w:rFonts w:ascii="Book Antiqua" w:hAnsi="Book Antiqua"/>
          <w:b w:val="0"/>
          <w:bCs w:val="0"/>
          <w:color w:val="000000"/>
          <w:sz w:val="24"/>
          <w:szCs w:val="24"/>
        </w:rPr>
      </w:pPr>
      <w:r w:rsidRPr="001258B4">
        <w:rPr>
          <w:rStyle w:val="af1"/>
          <w:rFonts w:ascii="Book Antiqua" w:hAnsi="Book Antiqua" w:cs="Arial"/>
          <w:b/>
          <w:noProof/>
          <w:color w:val="000000"/>
          <w:sz w:val="24"/>
          <w:szCs w:val="24"/>
        </w:rPr>
        <w:t>P-Reviewer:</w:t>
      </w:r>
      <w:r w:rsidRPr="001258B4">
        <w:rPr>
          <w:rFonts w:ascii="Book Antiqua" w:hAnsi="Book Antiqua"/>
          <w:color w:val="000000"/>
          <w:sz w:val="24"/>
          <w:szCs w:val="24"/>
        </w:rPr>
        <w:t xml:space="preserve"> </w:t>
      </w:r>
      <w:proofErr w:type="spellStart"/>
      <w:r w:rsidRPr="001258B4">
        <w:rPr>
          <w:rFonts w:ascii="Book Antiqua" w:hAnsi="Book Antiqua"/>
          <w:b w:val="0"/>
          <w:color w:val="000000"/>
          <w:sz w:val="24"/>
          <w:szCs w:val="24"/>
        </w:rPr>
        <w:t>Busuttil</w:t>
      </w:r>
      <w:proofErr w:type="spellEnd"/>
      <w:r w:rsidRPr="001258B4">
        <w:rPr>
          <w:rFonts w:ascii="Book Antiqua" w:hAnsi="Book Antiqua"/>
          <w:b w:val="0"/>
          <w:color w:val="000000"/>
          <w:sz w:val="24"/>
          <w:szCs w:val="24"/>
        </w:rPr>
        <w:t xml:space="preserve"> RW, </w:t>
      </w:r>
      <w:proofErr w:type="spellStart"/>
      <w:r w:rsidRPr="001258B4">
        <w:rPr>
          <w:rFonts w:ascii="Book Antiqua" w:hAnsi="Book Antiqua"/>
          <w:b w:val="0"/>
          <w:color w:val="000000"/>
          <w:sz w:val="24"/>
          <w:szCs w:val="24"/>
        </w:rPr>
        <w:t>Tanoglu</w:t>
      </w:r>
      <w:proofErr w:type="spellEnd"/>
      <w:r w:rsidRPr="001258B4">
        <w:rPr>
          <w:rFonts w:ascii="Book Antiqua" w:hAnsi="Book Antiqua"/>
          <w:b w:val="0"/>
          <w:color w:val="000000"/>
          <w:sz w:val="24"/>
          <w:szCs w:val="24"/>
        </w:rPr>
        <w:t xml:space="preserve"> A</w:t>
      </w:r>
      <w:r w:rsidR="0076398F">
        <w:rPr>
          <w:rFonts w:ascii="Book Antiqua" w:eastAsia="宋体" w:hAnsi="Book Antiqua" w:hint="eastAsia"/>
          <w:b w:val="0"/>
          <w:color w:val="000000"/>
          <w:sz w:val="24"/>
          <w:szCs w:val="24"/>
          <w:lang w:eastAsia="zh-CN"/>
        </w:rPr>
        <w:t>,</w:t>
      </w:r>
      <w:r w:rsidRPr="001258B4">
        <w:rPr>
          <w:rFonts w:ascii="Book Antiqua" w:hAnsi="Book Antiqua"/>
          <w:b w:val="0"/>
          <w:color w:val="000000"/>
          <w:sz w:val="24"/>
          <w:szCs w:val="24"/>
        </w:rPr>
        <w:t xml:space="preserve"> </w:t>
      </w:r>
      <w:proofErr w:type="gramStart"/>
      <w:r w:rsidR="0076398F" w:rsidRPr="0076398F">
        <w:rPr>
          <w:rFonts w:ascii="Book Antiqua" w:hAnsi="Book Antiqua"/>
          <w:b w:val="0"/>
          <w:color w:val="000000"/>
          <w:sz w:val="24"/>
          <w:szCs w:val="24"/>
        </w:rPr>
        <w:t>Mendez</w:t>
      </w:r>
      <w:proofErr w:type="gramEnd"/>
      <w:r w:rsidR="0076398F" w:rsidRPr="0076398F">
        <w:rPr>
          <w:rFonts w:ascii="Book Antiqua" w:hAnsi="Book Antiqua"/>
          <w:b w:val="0"/>
          <w:color w:val="000000"/>
          <w:sz w:val="24"/>
          <w:szCs w:val="24"/>
        </w:rPr>
        <w:t>-Sanchez</w:t>
      </w:r>
      <w:r w:rsidR="0076398F">
        <w:rPr>
          <w:rFonts w:ascii="Book Antiqua" w:eastAsia="宋体" w:hAnsi="Book Antiqua" w:hint="eastAsia"/>
          <w:b w:val="0"/>
          <w:color w:val="000000"/>
          <w:sz w:val="24"/>
          <w:szCs w:val="24"/>
          <w:lang w:eastAsia="zh-CN"/>
        </w:rPr>
        <w:t xml:space="preserve"> N</w:t>
      </w:r>
      <w:r w:rsidR="0076398F">
        <w:rPr>
          <w:rFonts w:ascii="Book Antiqua" w:hAnsi="Book Antiqua"/>
          <w:color w:val="000000"/>
          <w:sz w:val="24"/>
          <w:szCs w:val="24"/>
        </w:rPr>
        <w:t xml:space="preserve"> </w:t>
      </w:r>
      <w:r w:rsidRPr="001258B4">
        <w:rPr>
          <w:rFonts w:ascii="Book Antiqua" w:hAnsi="Book Antiqua"/>
          <w:color w:val="000000"/>
          <w:sz w:val="24"/>
          <w:szCs w:val="24"/>
        </w:rPr>
        <w:t>S-Editor: Qi Y   L-Editor:   E-Editor:</w:t>
      </w:r>
    </w:p>
    <w:bookmarkEnd w:id="85"/>
    <w:bookmarkEnd w:id="86"/>
    <w:bookmarkEnd w:id="87"/>
    <w:bookmarkEnd w:id="88"/>
    <w:bookmarkEnd w:id="89"/>
    <w:bookmarkEnd w:id="90"/>
    <w:bookmarkEnd w:id="91"/>
    <w:bookmarkEnd w:id="92"/>
    <w:bookmarkEnd w:id="93"/>
    <w:p w14:paraId="571AF297" w14:textId="77777777" w:rsidR="00076DF6" w:rsidRPr="001258B4" w:rsidRDefault="00076DF6" w:rsidP="00A52137">
      <w:pPr>
        <w:spacing w:after="0" w:line="360" w:lineRule="auto"/>
        <w:jc w:val="both"/>
        <w:rPr>
          <w:rFonts w:ascii="Book Antiqua" w:hAnsi="Book Antiqua"/>
          <w:sz w:val="24"/>
          <w:szCs w:val="24"/>
        </w:rPr>
      </w:pPr>
    </w:p>
    <w:p w14:paraId="73CD02B5" w14:textId="72E3A674" w:rsidR="001258B4" w:rsidRPr="008F0DB6" w:rsidRDefault="001258B4" w:rsidP="00A52137">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Specialty </w:t>
      </w:r>
      <w:r w:rsidR="00097931" w:rsidRPr="008F0DB6">
        <w:rPr>
          <w:rFonts w:ascii="Book Antiqua" w:hAnsi="Book Antiqua" w:cs="Helvetica"/>
          <w:b/>
          <w:sz w:val="24"/>
        </w:rPr>
        <w:t>type</w:t>
      </w:r>
      <w:r w:rsidRPr="008F0DB6">
        <w:rPr>
          <w:rFonts w:ascii="Book Antiqua" w:hAnsi="Book Antiqua" w:cs="Helvetica"/>
          <w:b/>
          <w:sz w:val="24"/>
        </w:rPr>
        <w:t xml:space="preserve">: </w:t>
      </w:r>
      <w:r w:rsidRPr="008F0DB6">
        <w:rPr>
          <w:rFonts w:ascii="Book Antiqua" w:hAnsi="Book Antiqua" w:cs="Helvetica"/>
          <w:sz w:val="24"/>
        </w:rPr>
        <w:t>Gastroenterology and</w:t>
      </w:r>
      <w:r w:rsidRPr="008F0DB6">
        <w:rPr>
          <w:rFonts w:ascii="Book Antiqua" w:hAnsi="Book Antiqua" w:cs="Helvetica" w:hint="eastAsia"/>
          <w:sz w:val="24"/>
        </w:rPr>
        <w:t xml:space="preserve"> </w:t>
      </w:r>
      <w:proofErr w:type="spellStart"/>
      <w:r w:rsidR="00097931" w:rsidRPr="008F0DB6">
        <w:rPr>
          <w:rFonts w:ascii="Book Antiqua" w:hAnsi="Book Antiqua" w:cs="Helvetica"/>
          <w:sz w:val="24"/>
        </w:rPr>
        <w:t>hepatology</w:t>
      </w:r>
      <w:proofErr w:type="spellEnd"/>
    </w:p>
    <w:p w14:paraId="1AEDCA7C" w14:textId="41E65AAF" w:rsidR="001258B4" w:rsidRPr="008F0DB6" w:rsidRDefault="001258B4" w:rsidP="00A52137">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lastRenderedPageBreak/>
        <w:t xml:space="preserve">Country of </w:t>
      </w:r>
      <w:r w:rsidR="00097931" w:rsidRPr="008F0DB6">
        <w:rPr>
          <w:rFonts w:ascii="Book Antiqua" w:hAnsi="Book Antiqua" w:cs="Helvetica"/>
          <w:b/>
          <w:sz w:val="24"/>
        </w:rPr>
        <w:t>origin</w:t>
      </w:r>
      <w:r w:rsidRPr="008F0DB6">
        <w:rPr>
          <w:rFonts w:ascii="Book Antiqua" w:hAnsi="Book Antiqua" w:cs="Helvetica"/>
          <w:b/>
          <w:sz w:val="24"/>
        </w:rPr>
        <w:t xml:space="preserve">: </w:t>
      </w:r>
      <w:r w:rsidRPr="001258B4">
        <w:rPr>
          <w:rFonts w:ascii="Book Antiqua" w:hAnsi="Book Antiqua"/>
          <w:sz w:val="24"/>
          <w:szCs w:val="24"/>
        </w:rPr>
        <w:t>Australia</w:t>
      </w:r>
    </w:p>
    <w:p w14:paraId="2F7DC858" w14:textId="768354D3" w:rsidR="001258B4" w:rsidRPr="008F0DB6" w:rsidRDefault="001258B4" w:rsidP="00A52137">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Peer-</w:t>
      </w:r>
      <w:r w:rsidR="00097931" w:rsidRPr="008F0DB6">
        <w:rPr>
          <w:rFonts w:ascii="Book Antiqua" w:hAnsi="Book Antiqua" w:cs="Helvetica"/>
          <w:b/>
          <w:sz w:val="24"/>
        </w:rPr>
        <w:t>review report classification</w:t>
      </w:r>
    </w:p>
    <w:p w14:paraId="077BB4E2" w14:textId="77777777" w:rsidR="001258B4" w:rsidRPr="008F0DB6" w:rsidRDefault="001258B4" w:rsidP="00A52137">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w:t>
      </w:r>
      <w:proofErr w:type="gramStart"/>
      <w:r w:rsidRPr="008F0DB6">
        <w:rPr>
          <w:rFonts w:ascii="Book Antiqua" w:hAnsi="Book Antiqua" w:cs="Helvetica"/>
          <w:sz w:val="24"/>
        </w:rPr>
        <w:t>A</w:t>
      </w:r>
      <w:proofErr w:type="gramEnd"/>
      <w:r w:rsidRPr="008F0DB6">
        <w:rPr>
          <w:rFonts w:ascii="Book Antiqua" w:hAnsi="Book Antiqua" w:cs="Helvetica"/>
          <w:sz w:val="24"/>
        </w:rPr>
        <w:t xml:space="preserve"> (Excellent): </w:t>
      </w:r>
      <w:r w:rsidRPr="008F0DB6">
        <w:rPr>
          <w:rFonts w:ascii="Book Antiqua" w:hAnsi="Book Antiqua" w:cs="Helvetica" w:hint="eastAsia"/>
          <w:sz w:val="24"/>
        </w:rPr>
        <w:t>0</w:t>
      </w:r>
    </w:p>
    <w:p w14:paraId="2FD6FE92" w14:textId="53D0DF2D" w:rsidR="001258B4" w:rsidRPr="008F0DB6" w:rsidRDefault="001258B4" w:rsidP="00A52137">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B (Very good): </w:t>
      </w:r>
      <w:r>
        <w:rPr>
          <w:rFonts w:ascii="Book Antiqua" w:hAnsi="Book Antiqua" w:cs="Helvetica" w:hint="eastAsia"/>
          <w:sz w:val="24"/>
        </w:rPr>
        <w:t>B</w:t>
      </w:r>
      <w:r w:rsidR="0076398F">
        <w:rPr>
          <w:rFonts w:ascii="Book Antiqua" w:hAnsi="Book Antiqua" w:cs="Helvetica" w:hint="eastAsia"/>
          <w:sz w:val="24"/>
        </w:rPr>
        <w:t>, B</w:t>
      </w:r>
    </w:p>
    <w:p w14:paraId="65F0F0EB" w14:textId="54D0F133" w:rsidR="001258B4" w:rsidRPr="008F0DB6" w:rsidRDefault="001258B4" w:rsidP="00A52137">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C (Good): </w:t>
      </w:r>
      <w:r>
        <w:rPr>
          <w:rFonts w:ascii="Book Antiqua" w:hAnsi="Book Antiqua" w:cs="Helvetica" w:hint="eastAsia"/>
          <w:sz w:val="24"/>
        </w:rPr>
        <w:t>C</w:t>
      </w:r>
    </w:p>
    <w:p w14:paraId="675744F4" w14:textId="77777777" w:rsidR="001258B4" w:rsidRPr="008F0DB6" w:rsidRDefault="001258B4" w:rsidP="00A52137">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19FD3FD3" w14:textId="77777777" w:rsidR="001258B4" w:rsidRPr="008F0DB6" w:rsidRDefault="001258B4" w:rsidP="00A52137">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7A785ABC" w14:textId="275A17C4" w:rsidR="00097931" w:rsidRDefault="00097931">
      <w:pPr>
        <w:spacing w:after="0" w:line="240" w:lineRule="auto"/>
        <w:rPr>
          <w:rFonts w:ascii="Book Antiqua" w:hAnsi="Book Antiqua"/>
          <w:sz w:val="24"/>
          <w:szCs w:val="24"/>
        </w:rPr>
      </w:pPr>
      <w:r>
        <w:rPr>
          <w:rFonts w:ascii="Book Antiqua" w:hAnsi="Book Antiqua"/>
          <w:sz w:val="24"/>
          <w:szCs w:val="24"/>
        </w:rPr>
        <w:br w:type="page"/>
      </w:r>
    </w:p>
    <w:p w14:paraId="464E9072" w14:textId="77777777" w:rsidR="00076DF6" w:rsidRPr="001258B4" w:rsidRDefault="00076DF6" w:rsidP="00A52137">
      <w:pPr>
        <w:spacing w:after="0" w:line="360" w:lineRule="auto"/>
        <w:jc w:val="both"/>
        <w:rPr>
          <w:rFonts w:ascii="Book Antiqua" w:hAnsi="Book Antiqua"/>
          <w:sz w:val="24"/>
          <w:szCs w:val="24"/>
        </w:rPr>
      </w:pPr>
    </w:p>
    <w:p w14:paraId="1DA0DE0A" w14:textId="682738B5" w:rsidR="00076DF6" w:rsidRPr="001258B4" w:rsidRDefault="00076DF6" w:rsidP="00A52137">
      <w:pPr>
        <w:pStyle w:val="1"/>
        <w:spacing w:before="0" w:line="360" w:lineRule="auto"/>
        <w:jc w:val="both"/>
        <w:rPr>
          <w:rFonts w:ascii="Book Antiqua" w:eastAsia="宋体" w:hAnsi="Book Antiqua"/>
          <w:color w:val="auto"/>
          <w:sz w:val="24"/>
          <w:szCs w:val="24"/>
          <w:lang w:eastAsia="zh-CN"/>
        </w:rPr>
      </w:pPr>
      <w:r w:rsidRPr="001258B4">
        <w:rPr>
          <w:rFonts w:ascii="Book Antiqua" w:hAnsi="Book Antiqua"/>
          <w:color w:val="auto"/>
          <w:sz w:val="24"/>
          <w:szCs w:val="24"/>
        </w:rPr>
        <w:t>Table</w:t>
      </w:r>
      <w:r w:rsidRPr="001258B4">
        <w:rPr>
          <w:rFonts w:ascii="Book Antiqua" w:eastAsia="宋体" w:hAnsi="Book Antiqua" w:hint="eastAsia"/>
          <w:color w:val="auto"/>
          <w:sz w:val="24"/>
          <w:szCs w:val="24"/>
          <w:lang w:eastAsia="zh-CN"/>
        </w:rPr>
        <w:t xml:space="preserve"> 1 Primer and probe sequences used for real time </w:t>
      </w:r>
      <w:proofErr w:type="spellStart"/>
      <w:r w:rsidRPr="001258B4">
        <w:rPr>
          <w:rFonts w:ascii="Book Antiqua" w:eastAsia="宋体" w:hAnsi="Book Antiqua" w:hint="eastAsia"/>
          <w:color w:val="auto"/>
          <w:sz w:val="24"/>
          <w:szCs w:val="24"/>
          <w:lang w:eastAsia="zh-CN"/>
        </w:rPr>
        <w:t>qPCR</w:t>
      </w:r>
      <w:proofErr w:type="spellEnd"/>
    </w:p>
    <w:tbl>
      <w:tblPr>
        <w:tblW w:w="7663" w:type="dxa"/>
        <w:tblInd w:w="-483" w:type="dxa"/>
        <w:tblBorders>
          <w:top w:val="single" w:sz="4" w:space="0" w:color="auto"/>
          <w:bottom w:val="single" w:sz="4" w:space="0" w:color="auto"/>
        </w:tblBorders>
        <w:tblCellMar>
          <w:left w:w="0" w:type="dxa"/>
          <w:right w:w="0" w:type="dxa"/>
        </w:tblCellMar>
        <w:tblLook w:val="00A0" w:firstRow="1" w:lastRow="0" w:firstColumn="1" w:lastColumn="0" w:noHBand="0" w:noVBand="0"/>
      </w:tblPr>
      <w:tblGrid>
        <w:gridCol w:w="1392"/>
        <w:gridCol w:w="1626"/>
        <w:gridCol w:w="4645"/>
      </w:tblGrid>
      <w:tr w:rsidR="00076DF6" w:rsidRPr="001258B4" w14:paraId="2773FA62" w14:textId="77777777" w:rsidTr="00FC0A36">
        <w:trPr>
          <w:trHeight w:val="1263"/>
        </w:trPr>
        <w:tc>
          <w:tcPr>
            <w:tcW w:w="1785" w:type="dxa"/>
            <w:tcBorders>
              <w:top w:val="single" w:sz="4" w:space="0" w:color="auto"/>
              <w:bottom w:val="single" w:sz="4" w:space="0" w:color="auto"/>
            </w:tcBorders>
            <w:shd w:val="clear" w:color="auto" w:fill="auto"/>
            <w:tcMar>
              <w:top w:w="15" w:type="dxa"/>
              <w:left w:w="84" w:type="dxa"/>
              <w:bottom w:w="0" w:type="dxa"/>
              <w:right w:w="84" w:type="dxa"/>
            </w:tcMar>
          </w:tcPr>
          <w:p w14:paraId="3F72DF7A" w14:textId="77777777" w:rsidR="00076DF6" w:rsidRPr="001258B4" w:rsidRDefault="00076DF6" w:rsidP="00A52137">
            <w:pPr>
              <w:spacing w:after="0" w:line="360" w:lineRule="auto"/>
              <w:jc w:val="both"/>
              <w:rPr>
                <w:rFonts w:ascii="Book Antiqua" w:hAnsi="Book Antiqua" w:cs="Calibri"/>
                <w:b/>
                <w:bCs/>
                <w:kern w:val="24"/>
                <w:sz w:val="24"/>
                <w:szCs w:val="24"/>
              </w:rPr>
            </w:pPr>
            <w:r w:rsidRPr="001258B4">
              <w:rPr>
                <w:rFonts w:ascii="Book Antiqua" w:hAnsi="Book Antiqua" w:cs="Calibri" w:hint="eastAsia"/>
                <w:b/>
                <w:bCs/>
                <w:kern w:val="24"/>
                <w:sz w:val="24"/>
                <w:szCs w:val="24"/>
              </w:rPr>
              <w:t>Gene name</w:t>
            </w:r>
          </w:p>
        </w:tc>
        <w:tc>
          <w:tcPr>
            <w:tcW w:w="1233" w:type="dxa"/>
            <w:tcBorders>
              <w:top w:val="single" w:sz="4" w:space="0" w:color="auto"/>
              <w:bottom w:val="single" w:sz="4" w:space="0" w:color="auto"/>
            </w:tcBorders>
            <w:shd w:val="clear" w:color="auto" w:fill="auto"/>
            <w:tcMar>
              <w:top w:w="15" w:type="dxa"/>
              <w:left w:w="84" w:type="dxa"/>
              <w:bottom w:w="0" w:type="dxa"/>
              <w:right w:w="84" w:type="dxa"/>
            </w:tcMar>
          </w:tcPr>
          <w:p w14:paraId="34F42DDA" w14:textId="77777777" w:rsidR="00076DF6" w:rsidRPr="001258B4" w:rsidRDefault="00076DF6" w:rsidP="00A52137">
            <w:pPr>
              <w:spacing w:after="0" w:line="360" w:lineRule="auto"/>
              <w:jc w:val="both"/>
              <w:rPr>
                <w:rFonts w:ascii="Book Antiqua" w:hAnsi="Book Antiqua" w:cs="Calibri"/>
                <w:b/>
                <w:bCs/>
                <w:kern w:val="24"/>
                <w:sz w:val="24"/>
                <w:szCs w:val="24"/>
              </w:rPr>
            </w:pPr>
            <w:r w:rsidRPr="001258B4">
              <w:rPr>
                <w:rFonts w:ascii="Book Antiqua" w:hAnsi="Book Antiqua" w:cs="Calibri"/>
                <w:b/>
                <w:bCs/>
                <w:kern w:val="24"/>
                <w:sz w:val="24"/>
                <w:szCs w:val="24"/>
              </w:rPr>
              <w:t>P</w:t>
            </w:r>
            <w:r w:rsidRPr="001258B4">
              <w:rPr>
                <w:rFonts w:ascii="Book Antiqua" w:hAnsi="Book Antiqua" w:cs="Calibri" w:hint="eastAsia"/>
                <w:b/>
                <w:bCs/>
                <w:kern w:val="24"/>
                <w:sz w:val="24"/>
                <w:szCs w:val="24"/>
              </w:rPr>
              <w:t xml:space="preserve">robe/primer </w:t>
            </w:r>
          </w:p>
        </w:tc>
        <w:tc>
          <w:tcPr>
            <w:tcW w:w="4645" w:type="dxa"/>
            <w:tcBorders>
              <w:top w:val="single" w:sz="4" w:space="0" w:color="auto"/>
              <w:bottom w:val="single" w:sz="4" w:space="0" w:color="auto"/>
            </w:tcBorders>
            <w:shd w:val="clear" w:color="auto" w:fill="auto"/>
            <w:tcMar>
              <w:top w:w="15" w:type="dxa"/>
              <w:left w:w="84" w:type="dxa"/>
              <w:bottom w:w="0" w:type="dxa"/>
              <w:right w:w="84" w:type="dxa"/>
            </w:tcMar>
          </w:tcPr>
          <w:p w14:paraId="168FD891" w14:textId="77777777" w:rsidR="00076DF6" w:rsidRPr="001258B4" w:rsidRDefault="00076DF6" w:rsidP="00A52137">
            <w:pPr>
              <w:spacing w:after="0" w:line="360" w:lineRule="auto"/>
              <w:jc w:val="both"/>
              <w:rPr>
                <w:rFonts w:ascii="Book Antiqua" w:hAnsi="Book Antiqua" w:cs="Calibri"/>
                <w:b/>
                <w:bCs/>
                <w:kern w:val="24"/>
                <w:sz w:val="24"/>
                <w:szCs w:val="24"/>
              </w:rPr>
            </w:pPr>
            <w:r w:rsidRPr="001258B4">
              <w:rPr>
                <w:rFonts w:ascii="Book Antiqua" w:hAnsi="Book Antiqua"/>
                <w:b/>
                <w:sz w:val="24"/>
                <w:szCs w:val="24"/>
              </w:rPr>
              <w:t>Sequence</w:t>
            </w:r>
          </w:p>
        </w:tc>
      </w:tr>
      <w:tr w:rsidR="00076DF6" w:rsidRPr="001258B4" w14:paraId="7F5C12F7" w14:textId="77777777" w:rsidTr="00FC0A36">
        <w:trPr>
          <w:trHeight w:val="1263"/>
        </w:trPr>
        <w:tc>
          <w:tcPr>
            <w:tcW w:w="1785" w:type="dxa"/>
            <w:tcBorders>
              <w:top w:val="single" w:sz="4" w:space="0" w:color="auto"/>
            </w:tcBorders>
            <w:shd w:val="clear" w:color="auto" w:fill="auto"/>
            <w:tcMar>
              <w:top w:w="15" w:type="dxa"/>
              <w:left w:w="84" w:type="dxa"/>
              <w:bottom w:w="0" w:type="dxa"/>
              <w:right w:w="84" w:type="dxa"/>
            </w:tcMar>
            <w:hideMark/>
          </w:tcPr>
          <w:p w14:paraId="275954EC"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IL-6</w:t>
            </w:r>
          </w:p>
          <w:p w14:paraId="291BBAFA"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27E0C91C"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75900B2A"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MCP1</w:t>
            </w:r>
          </w:p>
          <w:p w14:paraId="32093BDA"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2749DBC2"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578078D8" w14:textId="77777777" w:rsidR="00076DF6" w:rsidRPr="001258B4" w:rsidRDefault="00076DF6" w:rsidP="00A52137">
            <w:pPr>
              <w:spacing w:after="0" w:line="360" w:lineRule="auto"/>
              <w:jc w:val="both"/>
              <w:rPr>
                <w:rFonts w:ascii="Book Antiqua" w:hAnsi="Book Antiqua" w:cs="Arial"/>
                <w:i/>
                <w:sz w:val="24"/>
                <w:szCs w:val="24"/>
                <w:lang w:val="en-US"/>
              </w:rPr>
            </w:pPr>
            <w:proofErr w:type="spellStart"/>
            <w:r w:rsidRPr="001258B4">
              <w:rPr>
                <w:rFonts w:ascii="Book Antiqua" w:hAnsi="Book Antiqua" w:cs="Calibri"/>
                <w:bCs/>
                <w:i/>
                <w:kern w:val="24"/>
                <w:sz w:val="24"/>
                <w:szCs w:val="24"/>
              </w:rPr>
              <w:t>TNFa</w:t>
            </w:r>
            <w:proofErr w:type="spellEnd"/>
          </w:p>
          <w:p w14:paraId="76A8C85D"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441B8614"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6EF3957D"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RAGE</w:t>
            </w:r>
          </w:p>
          <w:p w14:paraId="11BACFA7"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46BCFB3B"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5AFEDDCC" w14:textId="77777777" w:rsidR="00076DF6" w:rsidRPr="001258B4" w:rsidRDefault="00076DF6" w:rsidP="00A52137">
            <w:pPr>
              <w:spacing w:after="0" w:line="360" w:lineRule="auto"/>
              <w:jc w:val="both"/>
              <w:rPr>
                <w:rFonts w:ascii="Book Antiqua" w:hAnsi="Book Antiqua" w:cs="Arial"/>
                <w:i/>
                <w:sz w:val="24"/>
                <w:szCs w:val="24"/>
                <w:lang w:val="en-US"/>
              </w:rPr>
            </w:pPr>
            <w:proofErr w:type="spellStart"/>
            <w:r w:rsidRPr="001258B4">
              <w:rPr>
                <w:rFonts w:ascii="Book Antiqua" w:hAnsi="Book Antiqua" w:cs="Calibri"/>
                <w:bCs/>
                <w:i/>
                <w:kern w:val="24"/>
                <w:sz w:val="24"/>
                <w:szCs w:val="24"/>
              </w:rPr>
              <w:t>alphaSMA</w:t>
            </w:r>
            <w:proofErr w:type="spellEnd"/>
          </w:p>
          <w:p w14:paraId="7E8FD35E"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6EACAB71"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7139F646"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COL1A1</w:t>
            </w:r>
          </w:p>
          <w:p w14:paraId="57A9CEBE"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286D3DD8" w14:textId="77777777" w:rsidR="00076DF6" w:rsidRPr="001258B4" w:rsidRDefault="00076DF6" w:rsidP="00A52137">
            <w:pPr>
              <w:spacing w:after="0" w:line="360" w:lineRule="auto"/>
              <w:jc w:val="both"/>
              <w:rPr>
                <w:rFonts w:ascii="Book Antiqua" w:hAnsi="Book Antiqua" w:cs="Arial"/>
                <w:i/>
                <w:sz w:val="24"/>
                <w:szCs w:val="24"/>
                <w:lang w:val="en-US"/>
              </w:rPr>
            </w:pPr>
            <w:r w:rsidRPr="001258B4">
              <w:rPr>
                <w:rFonts w:ascii="Book Antiqua" w:hAnsi="Book Antiqua" w:cs="Calibri"/>
                <w:bCs/>
                <w:i/>
                <w:kern w:val="24"/>
                <w:sz w:val="24"/>
                <w:szCs w:val="24"/>
              </w:rPr>
              <w:t> </w:t>
            </w:r>
          </w:p>
          <w:p w14:paraId="01EA53C0"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i/>
                <w:kern w:val="24"/>
                <w:sz w:val="24"/>
                <w:szCs w:val="24"/>
              </w:rPr>
              <w:t>CTGF</w:t>
            </w:r>
          </w:p>
        </w:tc>
        <w:tc>
          <w:tcPr>
            <w:tcW w:w="1233" w:type="dxa"/>
            <w:tcBorders>
              <w:top w:val="single" w:sz="4" w:space="0" w:color="auto"/>
            </w:tcBorders>
            <w:shd w:val="clear" w:color="auto" w:fill="auto"/>
            <w:tcMar>
              <w:top w:w="15" w:type="dxa"/>
              <w:left w:w="84" w:type="dxa"/>
              <w:bottom w:w="0" w:type="dxa"/>
              <w:right w:w="84" w:type="dxa"/>
            </w:tcMar>
            <w:hideMark/>
          </w:tcPr>
          <w:p w14:paraId="159B9CC8"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Probe</w:t>
            </w:r>
          </w:p>
          <w:p w14:paraId="0DDA68B2"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Forward</w:t>
            </w:r>
          </w:p>
          <w:p w14:paraId="0EEF3C73"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Reverse</w:t>
            </w:r>
          </w:p>
          <w:p w14:paraId="0AEEBBB5"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Probe</w:t>
            </w:r>
          </w:p>
          <w:p w14:paraId="03A3BD83"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Forward</w:t>
            </w:r>
          </w:p>
          <w:p w14:paraId="3BAA0B41"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Reverse</w:t>
            </w:r>
          </w:p>
          <w:p w14:paraId="057E8D17"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Probe</w:t>
            </w:r>
          </w:p>
          <w:p w14:paraId="62F761FA"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Forward</w:t>
            </w:r>
          </w:p>
          <w:p w14:paraId="47769D9E"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Reverse</w:t>
            </w:r>
          </w:p>
          <w:p w14:paraId="2C89A285"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Probe</w:t>
            </w:r>
          </w:p>
          <w:p w14:paraId="372CA647"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Forward</w:t>
            </w:r>
          </w:p>
          <w:p w14:paraId="46F3C317"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Reverse</w:t>
            </w:r>
          </w:p>
          <w:p w14:paraId="10902645"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Probe</w:t>
            </w:r>
          </w:p>
          <w:p w14:paraId="0518E18A"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Forward</w:t>
            </w:r>
          </w:p>
          <w:p w14:paraId="26910EA7"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Reverse</w:t>
            </w:r>
          </w:p>
          <w:p w14:paraId="25EBD3E4"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Probe</w:t>
            </w:r>
          </w:p>
          <w:p w14:paraId="632CA6A5"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Forward</w:t>
            </w:r>
          </w:p>
          <w:p w14:paraId="4301F975"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Reverse</w:t>
            </w:r>
          </w:p>
          <w:p w14:paraId="3DCBDE76"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Probe</w:t>
            </w:r>
          </w:p>
          <w:p w14:paraId="5122305B"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Forward</w:t>
            </w:r>
          </w:p>
          <w:p w14:paraId="27A5E495"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Reverse</w:t>
            </w:r>
          </w:p>
        </w:tc>
        <w:tc>
          <w:tcPr>
            <w:tcW w:w="4645" w:type="dxa"/>
            <w:tcBorders>
              <w:top w:val="single" w:sz="4" w:space="0" w:color="auto"/>
            </w:tcBorders>
            <w:shd w:val="clear" w:color="auto" w:fill="auto"/>
            <w:tcMar>
              <w:top w:w="15" w:type="dxa"/>
              <w:left w:w="84" w:type="dxa"/>
              <w:bottom w:w="0" w:type="dxa"/>
              <w:right w:w="84" w:type="dxa"/>
            </w:tcMar>
            <w:hideMark/>
          </w:tcPr>
          <w:p w14:paraId="223EF395"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5-FAM ATTGCCATTGCACAACT-3</w:t>
            </w:r>
          </w:p>
          <w:p w14:paraId="64137198"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5-GGGAAATCGTGGAAATGAGAAA-3</w:t>
            </w:r>
          </w:p>
          <w:p w14:paraId="58F9C596"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5-AAGTGCATCATCGTTGTTCATACA-3</w:t>
            </w:r>
          </w:p>
          <w:p w14:paraId="011DDE84"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5-FAM-AATGGGTCCAGACATAC-3</w:t>
            </w:r>
          </w:p>
          <w:p w14:paraId="71EE2B51"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5-GTCTGTGCTGACCCCAAGAAG-3</w:t>
            </w:r>
          </w:p>
          <w:p w14:paraId="5900B990"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5-TGGTTCCGATCCAGGTTTTTA-3</w:t>
            </w:r>
          </w:p>
          <w:p w14:paraId="0BDBA75A"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5-FAM-TCACCCACACCGTCAG-3</w:t>
            </w:r>
          </w:p>
          <w:p w14:paraId="04AFD99A"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5-GGCTGCCCCGACTACGT-3</w:t>
            </w:r>
          </w:p>
          <w:p w14:paraId="693B9B5F"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5-TTTCTCCTGGTATGAGATAGCAAATC-3</w:t>
            </w:r>
          </w:p>
          <w:p w14:paraId="2EC46EB8"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5-FAM-CACAGCCCGGATTG-3</w:t>
            </w:r>
          </w:p>
          <w:p w14:paraId="40D84F34"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5-GCTGTAGCTGGTGGTCAGAACA-3</w:t>
            </w:r>
          </w:p>
          <w:p w14:paraId="456346DF"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5-CCCCTTACAGCTTAGCACAAGTG-3</w:t>
            </w:r>
          </w:p>
          <w:p w14:paraId="0CA2AFB5"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5-FAM-TGCCAGATCTTTTCC-3</w:t>
            </w:r>
          </w:p>
          <w:p w14:paraId="583B6C4C"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5-GACGCTGAAGTATCCGATAGAACA-3</w:t>
            </w:r>
          </w:p>
          <w:p w14:paraId="7AB68CA0"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5-GGCCACACGAAGCTCGTTAT-3</w:t>
            </w:r>
          </w:p>
          <w:p w14:paraId="483DE157"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5-FAM-ATCGACCCTAACCAAG-3</w:t>
            </w:r>
          </w:p>
          <w:p w14:paraId="08FAB355"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5-GACTGGAAGAGCGGAGAGTACTG-3</w:t>
            </w:r>
          </w:p>
          <w:p w14:paraId="14BE6680"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5-CCTTGATGGCGTCCAGGTT-3</w:t>
            </w:r>
          </w:p>
          <w:p w14:paraId="676EECD4"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5-FAM-C ACTGCCTGGTCCAGAC-3</w:t>
            </w:r>
          </w:p>
          <w:p w14:paraId="258060ED"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5-GCTGCCTACCGACTGGAAGA-3</w:t>
            </w:r>
          </w:p>
          <w:p w14:paraId="49132AC1" w14:textId="77777777" w:rsidR="00076DF6" w:rsidRPr="001258B4" w:rsidRDefault="00076DF6" w:rsidP="00A52137">
            <w:pPr>
              <w:spacing w:after="0" w:line="360" w:lineRule="auto"/>
              <w:jc w:val="both"/>
              <w:rPr>
                <w:rFonts w:ascii="Book Antiqua" w:hAnsi="Book Antiqua" w:cs="Arial"/>
                <w:sz w:val="24"/>
                <w:szCs w:val="24"/>
                <w:lang w:val="en-US"/>
              </w:rPr>
            </w:pPr>
            <w:r w:rsidRPr="001258B4">
              <w:rPr>
                <w:rFonts w:ascii="Book Antiqua" w:hAnsi="Book Antiqua" w:cs="Calibri"/>
                <w:bCs/>
                <w:kern w:val="24"/>
                <w:sz w:val="24"/>
                <w:szCs w:val="24"/>
              </w:rPr>
              <w:t>5-CTTAGAACAGGCGCTCCACTCT-3</w:t>
            </w:r>
          </w:p>
        </w:tc>
      </w:tr>
    </w:tbl>
    <w:p w14:paraId="36CC0E09" w14:textId="77777777" w:rsidR="00076DF6" w:rsidRPr="001258B4" w:rsidRDefault="00076DF6" w:rsidP="00A52137">
      <w:pPr>
        <w:spacing w:after="0" w:line="360" w:lineRule="auto"/>
        <w:rPr>
          <w:rFonts w:ascii="Book Antiqua" w:hAnsi="Book Antiqua"/>
          <w:b/>
          <w:sz w:val="24"/>
          <w:szCs w:val="24"/>
        </w:rPr>
      </w:pPr>
      <w:r w:rsidRPr="001258B4">
        <w:rPr>
          <w:rFonts w:ascii="Book Antiqua" w:hAnsi="Book Antiqua"/>
          <w:b/>
          <w:sz w:val="24"/>
          <w:szCs w:val="24"/>
        </w:rPr>
        <w:br w:type="page"/>
      </w:r>
    </w:p>
    <w:p w14:paraId="4D433D58" w14:textId="77777777" w:rsidR="00076DF6" w:rsidRPr="001258B4" w:rsidRDefault="00076DF6" w:rsidP="00A52137">
      <w:pPr>
        <w:spacing w:after="0" w:line="360" w:lineRule="auto"/>
        <w:jc w:val="both"/>
        <w:rPr>
          <w:rFonts w:ascii="Book Antiqua" w:hAnsi="Book Antiqua"/>
          <w:b/>
          <w:sz w:val="24"/>
          <w:szCs w:val="24"/>
          <w:lang w:val="en-US"/>
        </w:rPr>
      </w:pPr>
      <w:r w:rsidRPr="001258B4">
        <w:rPr>
          <w:rFonts w:ascii="Book Antiqua" w:hAnsi="Book Antiqua"/>
          <w:b/>
          <w:sz w:val="24"/>
          <w:szCs w:val="24"/>
        </w:rPr>
        <w:lastRenderedPageBreak/>
        <w:t>Table 2</w:t>
      </w:r>
      <w:r w:rsidRPr="001258B4">
        <w:rPr>
          <w:rFonts w:ascii="Book Antiqua" w:hAnsi="Book Antiqua" w:hint="eastAsia"/>
          <w:b/>
          <w:sz w:val="24"/>
          <w:szCs w:val="24"/>
        </w:rPr>
        <w:t xml:space="preserve"> </w:t>
      </w:r>
      <w:r w:rsidRPr="001258B4">
        <w:rPr>
          <w:rFonts w:ascii="Book Antiqua" w:hAnsi="Book Antiqua"/>
          <w:b/>
          <w:sz w:val="24"/>
          <w:szCs w:val="24"/>
        </w:rPr>
        <w:t>Animal characteristics and metabolic findings</w:t>
      </w:r>
    </w:p>
    <w:tbl>
      <w:tblPr>
        <w:tblW w:w="9072" w:type="dxa"/>
        <w:tblInd w:w="-423"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840"/>
        <w:gridCol w:w="1420"/>
        <w:gridCol w:w="1582"/>
        <w:gridCol w:w="1264"/>
        <w:gridCol w:w="1306"/>
        <w:gridCol w:w="1660"/>
      </w:tblGrid>
      <w:tr w:rsidR="00076DF6" w:rsidRPr="001258B4" w14:paraId="51F4978E" w14:textId="77777777" w:rsidTr="00FC0A36">
        <w:trPr>
          <w:trHeight w:val="1008"/>
        </w:trPr>
        <w:tc>
          <w:tcPr>
            <w:tcW w:w="1840" w:type="dxa"/>
            <w:tcBorders>
              <w:top w:val="single" w:sz="4" w:space="0" w:color="auto"/>
              <w:bottom w:val="single" w:sz="4" w:space="0" w:color="auto"/>
            </w:tcBorders>
            <w:shd w:val="clear" w:color="auto" w:fill="auto"/>
            <w:tcMar>
              <w:top w:w="72" w:type="dxa"/>
              <w:left w:w="144" w:type="dxa"/>
              <w:bottom w:w="72" w:type="dxa"/>
              <w:right w:w="144" w:type="dxa"/>
            </w:tcMar>
            <w:hideMark/>
          </w:tcPr>
          <w:p w14:paraId="27953D26" w14:textId="77777777" w:rsidR="00076DF6" w:rsidRPr="001258B4" w:rsidRDefault="00076DF6" w:rsidP="00A52137">
            <w:pPr>
              <w:spacing w:after="0" w:line="360" w:lineRule="auto"/>
              <w:rPr>
                <w:rFonts w:ascii="Book Antiqua" w:hAnsi="Book Antiqua" w:cs="Arial"/>
                <w:sz w:val="24"/>
                <w:szCs w:val="24"/>
                <w:lang w:val="en-US"/>
              </w:rPr>
            </w:pPr>
          </w:p>
        </w:tc>
        <w:tc>
          <w:tcPr>
            <w:tcW w:w="1420" w:type="dxa"/>
            <w:tcBorders>
              <w:top w:val="single" w:sz="4" w:space="0" w:color="auto"/>
              <w:bottom w:val="single" w:sz="4" w:space="0" w:color="auto"/>
            </w:tcBorders>
            <w:shd w:val="clear" w:color="auto" w:fill="auto"/>
            <w:tcMar>
              <w:top w:w="72" w:type="dxa"/>
              <w:left w:w="144" w:type="dxa"/>
              <w:bottom w:w="72" w:type="dxa"/>
              <w:right w:w="144" w:type="dxa"/>
            </w:tcMar>
            <w:hideMark/>
          </w:tcPr>
          <w:p w14:paraId="2357AF07"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b/>
                <w:bCs/>
                <w:kern w:val="24"/>
                <w:sz w:val="24"/>
                <w:szCs w:val="24"/>
              </w:rPr>
              <w:t>Body weight (g)</w:t>
            </w:r>
          </w:p>
        </w:tc>
        <w:tc>
          <w:tcPr>
            <w:tcW w:w="1582" w:type="dxa"/>
            <w:tcBorders>
              <w:top w:val="single" w:sz="4" w:space="0" w:color="auto"/>
              <w:bottom w:val="single" w:sz="4" w:space="0" w:color="auto"/>
            </w:tcBorders>
            <w:shd w:val="clear" w:color="auto" w:fill="auto"/>
            <w:tcMar>
              <w:top w:w="72" w:type="dxa"/>
              <w:left w:w="144" w:type="dxa"/>
              <w:bottom w:w="72" w:type="dxa"/>
              <w:right w:w="144" w:type="dxa"/>
            </w:tcMar>
            <w:hideMark/>
          </w:tcPr>
          <w:p w14:paraId="75E2594F" w14:textId="77777777" w:rsidR="00076DF6" w:rsidRPr="001258B4" w:rsidRDefault="00076DF6" w:rsidP="00A52137">
            <w:pPr>
              <w:spacing w:after="0" w:line="360" w:lineRule="auto"/>
              <w:rPr>
                <w:rFonts w:ascii="Book Antiqua" w:hAnsi="Book Antiqua" w:cs="Arial"/>
                <w:sz w:val="24"/>
                <w:szCs w:val="24"/>
                <w:lang w:val="en-US"/>
              </w:rPr>
            </w:pPr>
            <w:proofErr w:type="spellStart"/>
            <w:r w:rsidRPr="001258B4">
              <w:rPr>
                <w:rFonts w:ascii="Book Antiqua" w:hAnsi="Book Antiqua" w:cs="Calibri"/>
                <w:b/>
                <w:bCs/>
                <w:kern w:val="24"/>
                <w:sz w:val="24"/>
                <w:szCs w:val="24"/>
              </w:rPr>
              <w:t>Epididymal</w:t>
            </w:r>
            <w:proofErr w:type="spellEnd"/>
            <w:r w:rsidRPr="001258B4">
              <w:rPr>
                <w:rFonts w:ascii="Book Antiqua" w:hAnsi="Book Antiqua" w:cs="Calibri"/>
                <w:b/>
                <w:bCs/>
                <w:kern w:val="24"/>
                <w:sz w:val="24"/>
                <w:szCs w:val="24"/>
              </w:rPr>
              <w:t xml:space="preserve"> fat (g)</w:t>
            </w:r>
          </w:p>
        </w:tc>
        <w:tc>
          <w:tcPr>
            <w:tcW w:w="1264" w:type="dxa"/>
            <w:tcBorders>
              <w:top w:val="single" w:sz="4" w:space="0" w:color="auto"/>
              <w:bottom w:val="single" w:sz="4" w:space="0" w:color="auto"/>
            </w:tcBorders>
            <w:shd w:val="clear" w:color="auto" w:fill="auto"/>
            <w:tcMar>
              <w:top w:w="72" w:type="dxa"/>
              <w:left w:w="144" w:type="dxa"/>
              <w:bottom w:w="72" w:type="dxa"/>
              <w:right w:w="144" w:type="dxa"/>
            </w:tcMar>
            <w:hideMark/>
          </w:tcPr>
          <w:p w14:paraId="07892DA1"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b/>
                <w:bCs/>
                <w:kern w:val="24"/>
                <w:sz w:val="24"/>
                <w:szCs w:val="24"/>
              </w:rPr>
              <w:t>Liver weight (g)</w:t>
            </w:r>
          </w:p>
        </w:tc>
        <w:tc>
          <w:tcPr>
            <w:tcW w:w="1306" w:type="dxa"/>
            <w:tcBorders>
              <w:top w:val="single" w:sz="4" w:space="0" w:color="auto"/>
              <w:bottom w:val="single" w:sz="4" w:space="0" w:color="auto"/>
            </w:tcBorders>
            <w:shd w:val="clear" w:color="auto" w:fill="auto"/>
            <w:tcMar>
              <w:top w:w="72" w:type="dxa"/>
              <w:left w:w="144" w:type="dxa"/>
              <w:bottom w:w="72" w:type="dxa"/>
              <w:right w:w="144" w:type="dxa"/>
            </w:tcMar>
            <w:hideMark/>
          </w:tcPr>
          <w:p w14:paraId="34A82BC4"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b/>
                <w:bCs/>
                <w:kern w:val="24"/>
                <w:sz w:val="24"/>
                <w:szCs w:val="24"/>
              </w:rPr>
              <w:t>Blood glucose (</w:t>
            </w:r>
            <w:proofErr w:type="spellStart"/>
            <w:r w:rsidRPr="001258B4">
              <w:rPr>
                <w:rFonts w:ascii="Book Antiqua" w:hAnsi="Book Antiqua" w:cs="Calibri"/>
                <w:b/>
                <w:bCs/>
                <w:kern w:val="24"/>
                <w:sz w:val="24"/>
                <w:szCs w:val="24"/>
              </w:rPr>
              <w:t>mmol</w:t>
            </w:r>
            <w:proofErr w:type="spellEnd"/>
            <w:r w:rsidRPr="001258B4">
              <w:rPr>
                <w:rFonts w:ascii="Book Antiqua" w:hAnsi="Book Antiqua" w:cs="Calibri"/>
                <w:b/>
                <w:bCs/>
                <w:kern w:val="24"/>
                <w:sz w:val="24"/>
                <w:szCs w:val="24"/>
              </w:rPr>
              <w:t>/L)</w:t>
            </w:r>
          </w:p>
        </w:tc>
        <w:tc>
          <w:tcPr>
            <w:tcW w:w="1660" w:type="dxa"/>
            <w:tcBorders>
              <w:top w:val="single" w:sz="4" w:space="0" w:color="auto"/>
              <w:bottom w:val="single" w:sz="4" w:space="0" w:color="auto"/>
            </w:tcBorders>
            <w:shd w:val="clear" w:color="auto" w:fill="auto"/>
            <w:tcMar>
              <w:top w:w="72" w:type="dxa"/>
              <w:left w:w="144" w:type="dxa"/>
              <w:bottom w:w="72" w:type="dxa"/>
              <w:right w:w="144" w:type="dxa"/>
            </w:tcMar>
            <w:hideMark/>
          </w:tcPr>
          <w:p w14:paraId="32A3D379"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b/>
                <w:bCs/>
                <w:kern w:val="24"/>
                <w:sz w:val="24"/>
                <w:szCs w:val="24"/>
              </w:rPr>
              <w:t>OGTT (AUC)</w:t>
            </w:r>
          </w:p>
        </w:tc>
      </w:tr>
      <w:tr w:rsidR="00076DF6" w:rsidRPr="001258B4" w14:paraId="280F29C0" w14:textId="77777777" w:rsidTr="00FC0A36">
        <w:trPr>
          <w:trHeight w:val="1008"/>
        </w:trPr>
        <w:tc>
          <w:tcPr>
            <w:tcW w:w="1840" w:type="dxa"/>
            <w:tcBorders>
              <w:top w:val="single" w:sz="4" w:space="0" w:color="auto"/>
            </w:tcBorders>
            <w:shd w:val="clear" w:color="auto" w:fill="auto"/>
            <w:tcMar>
              <w:top w:w="72" w:type="dxa"/>
              <w:left w:w="144" w:type="dxa"/>
              <w:bottom w:w="72" w:type="dxa"/>
              <w:right w:w="144" w:type="dxa"/>
            </w:tcMar>
            <w:hideMark/>
          </w:tcPr>
          <w:p w14:paraId="2F67112E"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Normal Chow</w:t>
            </w:r>
          </w:p>
        </w:tc>
        <w:tc>
          <w:tcPr>
            <w:tcW w:w="1420" w:type="dxa"/>
            <w:tcBorders>
              <w:top w:val="single" w:sz="4" w:space="0" w:color="auto"/>
            </w:tcBorders>
            <w:shd w:val="clear" w:color="auto" w:fill="auto"/>
            <w:tcMar>
              <w:top w:w="72" w:type="dxa"/>
              <w:left w:w="144" w:type="dxa"/>
              <w:bottom w:w="72" w:type="dxa"/>
              <w:right w:w="144" w:type="dxa"/>
            </w:tcMar>
            <w:hideMark/>
          </w:tcPr>
          <w:p w14:paraId="200AEF73"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35.4</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1.5</w:t>
            </w:r>
            <w:r w:rsidRPr="001258B4">
              <w:rPr>
                <w:rFonts w:ascii="Book Antiqua" w:hAnsi="Book Antiqua" w:hint="eastAsia"/>
                <w:color w:val="000000" w:themeColor="text1"/>
                <w:kern w:val="24"/>
                <w:sz w:val="24"/>
                <w:szCs w:val="24"/>
                <w:vertAlign w:val="superscript"/>
              </w:rPr>
              <w:t>a</w:t>
            </w:r>
          </w:p>
        </w:tc>
        <w:tc>
          <w:tcPr>
            <w:tcW w:w="1582" w:type="dxa"/>
            <w:tcBorders>
              <w:top w:val="single" w:sz="4" w:space="0" w:color="auto"/>
            </w:tcBorders>
            <w:shd w:val="clear" w:color="auto" w:fill="auto"/>
            <w:tcMar>
              <w:top w:w="72" w:type="dxa"/>
              <w:left w:w="144" w:type="dxa"/>
              <w:bottom w:w="72" w:type="dxa"/>
              <w:right w:w="144" w:type="dxa"/>
            </w:tcMar>
            <w:hideMark/>
          </w:tcPr>
          <w:p w14:paraId="5E90CB2B"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1.4</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0.2</w:t>
            </w:r>
            <w:r w:rsidRPr="001258B4">
              <w:rPr>
                <w:rFonts w:ascii="Book Antiqua" w:hAnsi="Book Antiqua" w:hint="eastAsia"/>
                <w:color w:val="000000" w:themeColor="text1"/>
                <w:kern w:val="24"/>
                <w:sz w:val="24"/>
                <w:szCs w:val="24"/>
                <w:vertAlign w:val="superscript"/>
              </w:rPr>
              <w:t xml:space="preserve"> a</w:t>
            </w:r>
          </w:p>
        </w:tc>
        <w:tc>
          <w:tcPr>
            <w:tcW w:w="1264" w:type="dxa"/>
            <w:tcBorders>
              <w:top w:val="single" w:sz="4" w:space="0" w:color="auto"/>
            </w:tcBorders>
            <w:shd w:val="clear" w:color="auto" w:fill="auto"/>
            <w:tcMar>
              <w:top w:w="72" w:type="dxa"/>
              <w:left w:w="144" w:type="dxa"/>
              <w:bottom w:w="72" w:type="dxa"/>
              <w:right w:w="144" w:type="dxa"/>
            </w:tcMar>
            <w:hideMark/>
          </w:tcPr>
          <w:p w14:paraId="73CF19E4"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1.3</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0.1</w:t>
            </w:r>
            <w:r w:rsidRPr="001258B4">
              <w:rPr>
                <w:rFonts w:ascii="Book Antiqua" w:hAnsi="Book Antiqua" w:hint="eastAsia"/>
                <w:color w:val="000000" w:themeColor="text1"/>
                <w:kern w:val="24"/>
                <w:sz w:val="24"/>
                <w:szCs w:val="24"/>
                <w:vertAlign w:val="superscript"/>
              </w:rPr>
              <w:t xml:space="preserve"> a</w:t>
            </w:r>
          </w:p>
        </w:tc>
        <w:tc>
          <w:tcPr>
            <w:tcW w:w="1306" w:type="dxa"/>
            <w:tcBorders>
              <w:top w:val="single" w:sz="4" w:space="0" w:color="auto"/>
            </w:tcBorders>
            <w:shd w:val="clear" w:color="auto" w:fill="auto"/>
            <w:tcMar>
              <w:top w:w="72" w:type="dxa"/>
              <w:left w:w="144" w:type="dxa"/>
              <w:bottom w:w="72" w:type="dxa"/>
              <w:right w:w="144" w:type="dxa"/>
            </w:tcMar>
            <w:hideMark/>
          </w:tcPr>
          <w:p w14:paraId="6B2147E5"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8.0</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0.7</w:t>
            </w:r>
          </w:p>
        </w:tc>
        <w:tc>
          <w:tcPr>
            <w:tcW w:w="1660" w:type="dxa"/>
            <w:tcBorders>
              <w:top w:val="single" w:sz="4" w:space="0" w:color="auto"/>
            </w:tcBorders>
            <w:shd w:val="clear" w:color="auto" w:fill="auto"/>
            <w:tcMar>
              <w:top w:w="72" w:type="dxa"/>
              <w:left w:w="144" w:type="dxa"/>
              <w:bottom w:w="72" w:type="dxa"/>
              <w:right w:w="144" w:type="dxa"/>
            </w:tcMar>
            <w:hideMark/>
          </w:tcPr>
          <w:p w14:paraId="76D016FF"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654.1</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94.4</w:t>
            </w:r>
          </w:p>
        </w:tc>
      </w:tr>
      <w:tr w:rsidR="00076DF6" w:rsidRPr="001258B4" w14:paraId="4502A394" w14:textId="77777777" w:rsidTr="00FC0A36">
        <w:trPr>
          <w:trHeight w:val="1008"/>
        </w:trPr>
        <w:tc>
          <w:tcPr>
            <w:tcW w:w="1840" w:type="dxa"/>
            <w:shd w:val="clear" w:color="auto" w:fill="auto"/>
            <w:tcMar>
              <w:top w:w="72" w:type="dxa"/>
              <w:left w:w="144" w:type="dxa"/>
              <w:bottom w:w="72" w:type="dxa"/>
              <w:right w:w="144" w:type="dxa"/>
            </w:tcMar>
            <w:hideMark/>
          </w:tcPr>
          <w:p w14:paraId="68C180FE"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HFHC</w:t>
            </w:r>
          </w:p>
        </w:tc>
        <w:tc>
          <w:tcPr>
            <w:tcW w:w="1420" w:type="dxa"/>
            <w:shd w:val="clear" w:color="auto" w:fill="auto"/>
            <w:tcMar>
              <w:top w:w="72" w:type="dxa"/>
              <w:left w:w="144" w:type="dxa"/>
              <w:bottom w:w="72" w:type="dxa"/>
              <w:right w:w="144" w:type="dxa"/>
            </w:tcMar>
            <w:hideMark/>
          </w:tcPr>
          <w:p w14:paraId="627E6CBC"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43.4</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1.7</w:t>
            </w:r>
          </w:p>
        </w:tc>
        <w:tc>
          <w:tcPr>
            <w:tcW w:w="1582" w:type="dxa"/>
            <w:shd w:val="clear" w:color="auto" w:fill="auto"/>
            <w:tcMar>
              <w:top w:w="72" w:type="dxa"/>
              <w:left w:w="144" w:type="dxa"/>
              <w:bottom w:w="72" w:type="dxa"/>
              <w:right w:w="144" w:type="dxa"/>
            </w:tcMar>
            <w:hideMark/>
          </w:tcPr>
          <w:p w14:paraId="271E47AF"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2.7</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0.2</w:t>
            </w:r>
          </w:p>
        </w:tc>
        <w:tc>
          <w:tcPr>
            <w:tcW w:w="1264" w:type="dxa"/>
            <w:shd w:val="clear" w:color="auto" w:fill="auto"/>
            <w:tcMar>
              <w:top w:w="72" w:type="dxa"/>
              <w:left w:w="144" w:type="dxa"/>
              <w:bottom w:w="72" w:type="dxa"/>
              <w:right w:w="144" w:type="dxa"/>
            </w:tcMar>
            <w:hideMark/>
          </w:tcPr>
          <w:p w14:paraId="4FB0C0D1"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3.7</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0.4</w:t>
            </w:r>
          </w:p>
        </w:tc>
        <w:tc>
          <w:tcPr>
            <w:tcW w:w="1306" w:type="dxa"/>
            <w:shd w:val="clear" w:color="auto" w:fill="auto"/>
            <w:tcMar>
              <w:top w:w="72" w:type="dxa"/>
              <w:left w:w="144" w:type="dxa"/>
              <w:bottom w:w="72" w:type="dxa"/>
              <w:right w:w="144" w:type="dxa"/>
            </w:tcMar>
            <w:hideMark/>
          </w:tcPr>
          <w:p w14:paraId="4AE1ED43"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8.2</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0.6</w:t>
            </w:r>
          </w:p>
        </w:tc>
        <w:tc>
          <w:tcPr>
            <w:tcW w:w="1660" w:type="dxa"/>
            <w:shd w:val="clear" w:color="auto" w:fill="auto"/>
            <w:tcMar>
              <w:top w:w="72" w:type="dxa"/>
              <w:left w:w="144" w:type="dxa"/>
              <w:bottom w:w="72" w:type="dxa"/>
              <w:right w:w="144" w:type="dxa"/>
            </w:tcMar>
            <w:hideMark/>
          </w:tcPr>
          <w:p w14:paraId="58580D4A"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528.7</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65.2</w:t>
            </w:r>
          </w:p>
        </w:tc>
      </w:tr>
      <w:tr w:rsidR="00076DF6" w:rsidRPr="001258B4" w14:paraId="4802CCE3" w14:textId="77777777" w:rsidTr="00FC0A36">
        <w:trPr>
          <w:trHeight w:val="1008"/>
        </w:trPr>
        <w:tc>
          <w:tcPr>
            <w:tcW w:w="1840" w:type="dxa"/>
            <w:shd w:val="clear" w:color="auto" w:fill="auto"/>
            <w:tcMar>
              <w:top w:w="72" w:type="dxa"/>
              <w:left w:w="144" w:type="dxa"/>
              <w:bottom w:w="72" w:type="dxa"/>
              <w:right w:w="144" w:type="dxa"/>
            </w:tcMar>
            <w:hideMark/>
          </w:tcPr>
          <w:p w14:paraId="114A3A7D"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HFHC Baked</w:t>
            </w:r>
          </w:p>
        </w:tc>
        <w:tc>
          <w:tcPr>
            <w:tcW w:w="1420" w:type="dxa"/>
            <w:shd w:val="clear" w:color="auto" w:fill="auto"/>
            <w:tcMar>
              <w:top w:w="72" w:type="dxa"/>
              <w:left w:w="144" w:type="dxa"/>
              <w:bottom w:w="72" w:type="dxa"/>
              <w:right w:w="144" w:type="dxa"/>
            </w:tcMar>
            <w:hideMark/>
          </w:tcPr>
          <w:p w14:paraId="67B27917"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45.5</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1.2</w:t>
            </w:r>
          </w:p>
        </w:tc>
        <w:tc>
          <w:tcPr>
            <w:tcW w:w="1582" w:type="dxa"/>
            <w:shd w:val="clear" w:color="auto" w:fill="auto"/>
            <w:tcMar>
              <w:top w:w="72" w:type="dxa"/>
              <w:left w:w="144" w:type="dxa"/>
              <w:bottom w:w="72" w:type="dxa"/>
              <w:right w:w="144" w:type="dxa"/>
            </w:tcMar>
            <w:hideMark/>
          </w:tcPr>
          <w:p w14:paraId="44DC6396"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2.8</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0.2</w:t>
            </w:r>
          </w:p>
        </w:tc>
        <w:tc>
          <w:tcPr>
            <w:tcW w:w="1264" w:type="dxa"/>
            <w:shd w:val="clear" w:color="auto" w:fill="auto"/>
            <w:tcMar>
              <w:top w:w="72" w:type="dxa"/>
              <w:left w:w="144" w:type="dxa"/>
              <w:bottom w:w="72" w:type="dxa"/>
              <w:right w:w="144" w:type="dxa"/>
            </w:tcMar>
            <w:hideMark/>
          </w:tcPr>
          <w:p w14:paraId="55E55179"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3.4</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0.5</w:t>
            </w:r>
          </w:p>
        </w:tc>
        <w:tc>
          <w:tcPr>
            <w:tcW w:w="1306" w:type="dxa"/>
            <w:shd w:val="clear" w:color="auto" w:fill="auto"/>
            <w:tcMar>
              <w:top w:w="72" w:type="dxa"/>
              <w:left w:w="144" w:type="dxa"/>
              <w:bottom w:w="72" w:type="dxa"/>
              <w:right w:w="144" w:type="dxa"/>
            </w:tcMar>
            <w:hideMark/>
          </w:tcPr>
          <w:p w14:paraId="597382F2"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7.8</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0.3</w:t>
            </w:r>
          </w:p>
        </w:tc>
        <w:tc>
          <w:tcPr>
            <w:tcW w:w="1660" w:type="dxa"/>
            <w:shd w:val="clear" w:color="auto" w:fill="auto"/>
            <w:tcMar>
              <w:top w:w="72" w:type="dxa"/>
              <w:left w:w="144" w:type="dxa"/>
              <w:bottom w:w="72" w:type="dxa"/>
              <w:right w:w="144" w:type="dxa"/>
            </w:tcMar>
            <w:hideMark/>
          </w:tcPr>
          <w:p w14:paraId="3F735EA6"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506.2</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70.2</w:t>
            </w:r>
            <w:r w:rsidRPr="001258B4">
              <w:rPr>
                <w:rFonts w:ascii="Book Antiqua" w:hAnsi="Book Antiqua" w:hint="eastAsia"/>
                <w:color w:val="000000" w:themeColor="text1"/>
                <w:kern w:val="24"/>
                <w:sz w:val="24"/>
                <w:szCs w:val="24"/>
              </w:rPr>
              <w:t xml:space="preserve"> </w:t>
            </w:r>
          </w:p>
        </w:tc>
      </w:tr>
      <w:tr w:rsidR="00076DF6" w:rsidRPr="001258B4" w14:paraId="4A1E4213" w14:textId="77777777" w:rsidTr="00FC0A36">
        <w:trPr>
          <w:trHeight w:val="1008"/>
        </w:trPr>
        <w:tc>
          <w:tcPr>
            <w:tcW w:w="1840" w:type="dxa"/>
            <w:shd w:val="clear" w:color="auto" w:fill="auto"/>
            <w:tcMar>
              <w:top w:w="72" w:type="dxa"/>
              <w:left w:w="144" w:type="dxa"/>
              <w:bottom w:w="72" w:type="dxa"/>
              <w:right w:w="144" w:type="dxa"/>
            </w:tcMar>
            <w:hideMark/>
          </w:tcPr>
          <w:p w14:paraId="2E7AFE5A"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HFHC Baked and Acetic Acid</w:t>
            </w:r>
          </w:p>
        </w:tc>
        <w:tc>
          <w:tcPr>
            <w:tcW w:w="1420" w:type="dxa"/>
            <w:shd w:val="clear" w:color="auto" w:fill="auto"/>
            <w:tcMar>
              <w:top w:w="72" w:type="dxa"/>
              <w:left w:w="144" w:type="dxa"/>
              <w:bottom w:w="72" w:type="dxa"/>
              <w:right w:w="144" w:type="dxa"/>
            </w:tcMar>
            <w:hideMark/>
          </w:tcPr>
          <w:p w14:paraId="3F7C8D06"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44.6</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0.9</w:t>
            </w:r>
          </w:p>
        </w:tc>
        <w:tc>
          <w:tcPr>
            <w:tcW w:w="1582" w:type="dxa"/>
            <w:shd w:val="clear" w:color="auto" w:fill="auto"/>
            <w:tcMar>
              <w:top w:w="72" w:type="dxa"/>
              <w:left w:w="144" w:type="dxa"/>
              <w:bottom w:w="72" w:type="dxa"/>
              <w:right w:w="144" w:type="dxa"/>
            </w:tcMar>
            <w:hideMark/>
          </w:tcPr>
          <w:p w14:paraId="283B0037"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2.6</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0.1</w:t>
            </w:r>
          </w:p>
        </w:tc>
        <w:tc>
          <w:tcPr>
            <w:tcW w:w="1264" w:type="dxa"/>
            <w:shd w:val="clear" w:color="auto" w:fill="auto"/>
            <w:tcMar>
              <w:top w:w="72" w:type="dxa"/>
              <w:left w:w="144" w:type="dxa"/>
              <w:bottom w:w="72" w:type="dxa"/>
              <w:right w:w="144" w:type="dxa"/>
            </w:tcMar>
            <w:hideMark/>
          </w:tcPr>
          <w:p w14:paraId="7A83FA12" w14:textId="77777777" w:rsidR="00076DF6" w:rsidRPr="001258B4" w:rsidRDefault="00076DF6" w:rsidP="00A52137">
            <w:pPr>
              <w:spacing w:after="0" w:line="360" w:lineRule="auto"/>
              <w:rPr>
                <w:rFonts w:ascii="Book Antiqua" w:hAnsi="Book Antiqua" w:cs="Arial"/>
                <w:sz w:val="24"/>
                <w:szCs w:val="24"/>
                <w:lang w:val="en-US"/>
              </w:rPr>
            </w:pPr>
            <w:r w:rsidRPr="001258B4">
              <w:rPr>
                <w:rFonts w:ascii="Book Antiqua" w:hAnsi="Book Antiqua" w:cs="Calibri"/>
                <w:color w:val="000000" w:themeColor="dark1"/>
                <w:kern w:val="24"/>
                <w:sz w:val="24"/>
                <w:szCs w:val="24"/>
              </w:rPr>
              <w:t>3.6</w:t>
            </w:r>
            <w:r w:rsidRPr="001258B4">
              <w:rPr>
                <w:rFonts w:ascii="Book Antiqua" w:hAnsi="Book Antiqua" w:cs="Calibri" w:hint="eastAsia"/>
                <w:color w:val="000000" w:themeColor="dark1"/>
                <w:kern w:val="24"/>
                <w:sz w:val="24"/>
                <w:szCs w:val="24"/>
              </w:rPr>
              <w:t xml:space="preserve"> </w:t>
            </w:r>
            <w:r w:rsidRPr="001258B4">
              <w:rPr>
                <w:rFonts w:ascii="Book Antiqua" w:hAnsi="Book Antiqua"/>
                <w:color w:val="000000" w:themeColor="text1"/>
                <w:kern w:val="24"/>
                <w:sz w:val="24"/>
                <w:szCs w:val="24"/>
              </w:rPr>
              <w:t>±</w:t>
            </w:r>
            <w:r w:rsidRPr="001258B4">
              <w:rPr>
                <w:rFonts w:ascii="Book Antiqua" w:hAnsi="Book Antiqua" w:hint="eastAsia"/>
                <w:color w:val="000000" w:themeColor="text1"/>
                <w:kern w:val="24"/>
                <w:sz w:val="24"/>
                <w:szCs w:val="24"/>
              </w:rPr>
              <w:t xml:space="preserve"> </w:t>
            </w:r>
            <w:r w:rsidRPr="001258B4">
              <w:rPr>
                <w:rFonts w:ascii="Book Antiqua" w:hAnsi="Book Antiqua"/>
                <w:color w:val="000000" w:themeColor="text1"/>
                <w:kern w:val="24"/>
                <w:sz w:val="24"/>
                <w:szCs w:val="24"/>
              </w:rPr>
              <w:t>0.2</w:t>
            </w:r>
          </w:p>
        </w:tc>
        <w:tc>
          <w:tcPr>
            <w:tcW w:w="1306" w:type="dxa"/>
            <w:shd w:val="clear" w:color="auto" w:fill="auto"/>
            <w:tcMar>
              <w:top w:w="72" w:type="dxa"/>
              <w:left w:w="144" w:type="dxa"/>
              <w:bottom w:w="72" w:type="dxa"/>
              <w:right w:w="144" w:type="dxa"/>
            </w:tcMar>
            <w:hideMark/>
          </w:tcPr>
          <w:p w14:paraId="341D784E" w14:textId="77777777" w:rsidR="00076DF6" w:rsidRPr="001258B4" w:rsidRDefault="00076DF6" w:rsidP="00A52137">
            <w:pPr>
              <w:spacing w:after="0" w:line="360" w:lineRule="auto"/>
              <w:rPr>
                <w:rFonts w:ascii="Book Antiqua" w:hAnsi="Book Antiqua" w:cs="Arial"/>
                <w:sz w:val="24"/>
                <w:szCs w:val="24"/>
                <w:lang w:val="en-US"/>
              </w:rPr>
            </w:pPr>
          </w:p>
        </w:tc>
        <w:tc>
          <w:tcPr>
            <w:tcW w:w="1660" w:type="dxa"/>
            <w:shd w:val="clear" w:color="auto" w:fill="auto"/>
            <w:tcMar>
              <w:top w:w="72" w:type="dxa"/>
              <w:left w:w="144" w:type="dxa"/>
              <w:bottom w:w="72" w:type="dxa"/>
              <w:right w:w="144" w:type="dxa"/>
            </w:tcMar>
            <w:hideMark/>
          </w:tcPr>
          <w:p w14:paraId="699D143C" w14:textId="77777777" w:rsidR="00076DF6" w:rsidRPr="001258B4" w:rsidRDefault="00076DF6" w:rsidP="00A52137">
            <w:pPr>
              <w:spacing w:after="0" w:line="360" w:lineRule="auto"/>
              <w:rPr>
                <w:rFonts w:ascii="Book Antiqua" w:hAnsi="Book Antiqua" w:cs="Arial"/>
                <w:sz w:val="24"/>
                <w:szCs w:val="24"/>
                <w:lang w:val="en-US"/>
              </w:rPr>
            </w:pPr>
          </w:p>
        </w:tc>
      </w:tr>
    </w:tbl>
    <w:p w14:paraId="05D9AB8C" w14:textId="6CC8330F" w:rsidR="00076DF6" w:rsidRPr="001258B4" w:rsidRDefault="00076DF6" w:rsidP="00A52137">
      <w:pPr>
        <w:spacing w:after="0" w:line="360" w:lineRule="auto"/>
        <w:jc w:val="both"/>
        <w:rPr>
          <w:rFonts w:ascii="Book Antiqua" w:hAnsi="Book Antiqua"/>
          <w:sz w:val="24"/>
          <w:szCs w:val="24"/>
        </w:rPr>
      </w:pPr>
      <w:r w:rsidRPr="001258B4">
        <w:rPr>
          <w:rFonts w:ascii="Book Antiqua" w:hAnsi="Book Antiqua"/>
          <w:sz w:val="24"/>
          <w:szCs w:val="24"/>
        </w:rPr>
        <w:t>Data are mean ±</w:t>
      </w:r>
      <w:r w:rsidRPr="001258B4">
        <w:rPr>
          <w:rFonts w:ascii="Book Antiqua" w:hAnsi="Book Antiqua" w:hint="eastAsia"/>
          <w:sz w:val="24"/>
          <w:szCs w:val="24"/>
        </w:rPr>
        <w:t xml:space="preserve"> </w:t>
      </w:r>
      <w:r w:rsidRPr="001258B4">
        <w:rPr>
          <w:rFonts w:ascii="Book Antiqua" w:hAnsi="Book Antiqua"/>
          <w:sz w:val="24"/>
          <w:szCs w:val="24"/>
        </w:rPr>
        <w:t xml:space="preserve">SEM at 33 </w:t>
      </w:r>
      <w:proofErr w:type="spellStart"/>
      <w:r w:rsidRPr="001258B4">
        <w:rPr>
          <w:rFonts w:ascii="Book Antiqua" w:hAnsi="Book Antiqua" w:hint="eastAsia"/>
          <w:sz w:val="24"/>
          <w:szCs w:val="24"/>
        </w:rPr>
        <w:t>wk</w:t>
      </w:r>
      <w:proofErr w:type="spellEnd"/>
      <w:r w:rsidRPr="001258B4">
        <w:rPr>
          <w:rFonts w:ascii="Book Antiqua" w:hAnsi="Book Antiqua"/>
          <w:sz w:val="24"/>
          <w:szCs w:val="24"/>
        </w:rPr>
        <w:t xml:space="preserve"> of normal chow or high fat high cholesterol feeding. </w:t>
      </w:r>
      <w:proofErr w:type="spellStart"/>
      <w:proofErr w:type="gramStart"/>
      <w:r w:rsidRPr="001258B4">
        <w:rPr>
          <w:rFonts w:ascii="Book Antiqua" w:hAnsi="Book Antiqua" w:hint="eastAsia"/>
          <w:color w:val="000000" w:themeColor="text1"/>
          <w:kern w:val="24"/>
          <w:sz w:val="24"/>
          <w:szCs w:val="24"/>
          <w:vertAlign w:val="superscript"/>
        </w:rPr>
        <w:t>a</w:t>
      </w:r>
      <w:r w:rsidRPr="001258B4">
        <w:rPr>
          <w:rFonts w:ascii="Book Antiqua" w:hAnsi="Book Antiqua"/>
          <w:i/>
          <w:sz w:val="24"/>
          <w:szCs w:val="24"/>
        </w:rPr>
        <w:t>P</w:t>
      </w:r>
      <w:proofErr w:type="spellEnd"/>
      <w:proofErr w:type="gramEnd"/>
      <w:r w:rsidRPr="001258B4">
        <w:rPr>
          <w:rFonts w:ascii="Book Antiqua" w:hAnsi="Book Antiqua" w:hint="eastAsia"/>
          <w:sz w:val="24"/>
          <w:szCs w:val="24"/>
        </w:rPr>
        <w:t xml:space="preserve"> </w:t>
      </w:r>
      <w:r w:rsidRPr="001258B4">
        <w:rPr>
          <w:rFonts w:ascii="Book Antiqua" w:hAnsi="Book Antiqua"/>
          <w:sz w:val="24"/>
          <w:szCs w:val="24"/>
        </w:rPr>
        <w:t>&lt;</w:t>
      </w:r>
      <w:r w:rsidRPr="001258B4">
        <w:rPr>
          <w:rFonts w:ascii="Book Antiqua" w:hAnsi="Book Antiqua" w:hint="eastAsia"/>
          <w:sz w:val="24"/>
          <w:szCs w:val="24"/>
        </w:rPr>
        <w:t xml:space="preserve"> </w:t>
      </w:r>
      <w:r w:rsidRPr="001258B4">
        <w:rPr>
          <w:rFonts w:ascii="Book Antiqua" w:hAnsi="Book Antiqua"/>
          <w:sz w:val="24"/>
          <w:szCs w:val="24"/>
        </w:rPr>
        <w:t xml:space="preserve">0.01 </w:t>
      </w:r>
      <w:proofErr w:type="spellStart"/>
      <w:r w:rsidRPr="001258B4">
        <w:rPr>
          <w:rFonts w:ascii="Book Antiqua" w:hAnsi="Book Antiqua"/>
          <w:i/>
          <w:sz w:val="24"/>
          <w:szCs w:val="24"/>
        </w:rPr>
        <w:t>vs</w:t>
      </w:r>
      <w:proofErr w:type="spellEnd"/>
      <w:r w:rsidRPr="001258B4">
        <w:rPr>
          <w:rFonts w:ascii="Book Antiqua" w:hAnsi="Book Antiqua"/>
          <w:sz w:val="24"/>
          <w:szCs w:val="24"/>
        </w:rPr>
        <w:t xml:space="preserve"> HFHC groups. </w:t>
      </w:r>
      <w:proofErr w:type="gramStart"/>
      <w:r w:rsidRPr="001258B4">
        <w:rPr>
          <w:rFonts w:ascii="Book Antiqua" w:hAnsi="Book Antiqua"/>
          <w:sz w:val="24"/>
          <w:szCs w:val="24"/>
        </w:rPr>
        <w:t>Area under the curve.</w:t>
      </w:r>
      <w:proofErr w:type="gramEnd"/>
      <w:r w:rsidRPr="001258B4">
        <w:rPr>
          <w:rFonts w:ascii="Book Antiqua" w:hAnsi="Book Antiqua"/>
          <w:sz w:val="24"/>
          <w:szCs w:val="24"/>
        </w:rPr>
        <w:t xml:space="preserve"> </w:t>
      </w:r>
      <w:r w:rsidR="00DC66A1" w:rsidRPr="001258B4">
        <w:rPr>
          <w:rFonts w:ascii="Book Antiqua" w:hAnsi="Book Antiqua"/>
          <w:sz w:val="24"/>
          <w:szCs w:val="24"/>
        </w:rPr>
        <w:t>AUC: OGTT: Oral glucose tolerance test.</w:t>
      </w:r>
    </w:p>
    <w:p w14:paraId="0A96C8C5" w14:textId="77777777" w:rsidR="00076DF6" w:rsidRPr="001258B4" w:rsidRDefault="00076DF6" w:rsidP="00A52137">
      <w:pPr>
        <w:spacing w:after="0" w:line="360" w:lineRule="auto"/>
        <w:rPr>
          <w:rFonts w:ascii="Book Antiqua" w:hAnsi="Book Antiqua"/>
          <w:sz w:val="24"/>
          <w:szCs w:val="24"/>
        </w:rPr>
      </w:pPr>
    </w:p>
    <w:p w14:paraId="55A0D5CD" w14:textId="77777777" w:rsidR="00076DF6" w:rsidRPr="001258B4" w:rsidRDefault="00076DF6" w:rsidP="00A52137">
      <w:pPr>
        <w:spacing w:after="0" w:line="360" w:lineRule="auto"/>
        <w:rPr>
          <w:rFonts w:ascii="Book Antiqua" w:hAnsi="Book Antiqua"/>
          <w:b/>
          <w:sz w:val="24"/>
          <w:szCs w:val="24"/>
        </w:rPr>
      </w:pPr>
      <w:r w:rsidRPr="001258B4">
        <w:rPr>
          <w:rFonts w:ascii="Book Antiqua" w:hAnsi="Book Antiqua"/>
          <w:b/>
          <w:sz w:val="24"/>
          <w:szCs w:val="24"/>
        </w:rPr>
        <w:br w:type="page"/>
      </w:r>
    </w:p>
    <w:p w14:paraId="16370812" w14:textId="7603704C" w:rsidR="00076DF6" w:rsidRPr="001258B4" w:rsidRDefault="00076DF6" w:rsidP="00A52137">
      <w:pPr>
        <w:spacing w:after="0" w:line="360" w:lineRule="auto"/>
        <w:jc w:val="both"/>
        <w:rPr>
          <w:rFonts w:ascii="Book Antiqua" w:hAnsi="Book Antiqua"/>
          <w:sz w:val="24"/>
          <w:szCs w:val="24"/>
        </w:rPr>
      </w:pPr>
      <w:r w:rsidRPr="001258B4">
        <w:rPr>
          <w:noProof/>
          <w:lang w:val="en-US"/>
        </w:rPr>
        <w:lastRenderedPageBreak/>
        <w:drawing>
          <wp:inline distT="0" distB="0" distL="0" distR="0" wp14:anchorId="328EBFD1" wp14:editId="29618CBE">
            <wp:extent cx="5486400" cy="25431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543175"/>
                    </a:xfrm>
                    <a:prstGeom prst="rect">
                      <a:avLst/>
                    </a:prstGeom>
                  </pic:spPr>
                </pic:pic>
              </a:graphicData>
            </a:graphic>
          </wp:inline>
        </w:drawing>
      </w:r>
      <w:r w:rsidRPr="001258B4">
        <w:rPr>
          <w:rFonts w:ascii="Book Antiqua" w:hAnsi="Book Antiqua"/>
          <w:b/>
          <w:sz w:val="24"/>
          <w:szCs w:val="24"/>
        </w:rPr>
        <w:t xml:space="preserve"> </w:t>
      </w:r>
      <w:r w:rsidRPr="001258B4">
        <w:rPr>
          <w:noProof/>
          <w:lang w:val="en-US"/>
        </w:rPr>
        <w:drawing>
          <wp:inline distT="0" distB="0" distL="0" distR="0" wp14:anchorId="1E612A5E" wp14:editId="10A32DB8">
            <wp:extent cx="5486400" cy="2346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46960"/>
                    </a:xfrm>
                    <a:prstGeom prst="rect">
                      <a:avLst/>
                    </a:prstGeom>
                  </pic:spPr>
                </pic:pic>
              </a:graphicData>
            </a:graphic>
          </wp:inline>
        </w:drawing>
      </w:r>
      <w:r w:rsidRPr="001258B4">
        <w:rPr>
          <w:rFonts w:ascii="Book Antiqua" w:hAnsi="Book Antiqua"/>
          <w:b/>
          <w:sz w:val="24"/>
          <w:szCs w:val="24"/>
        </w:rPr>
        <w:t xml:space="preserve"> </w:t>
      </w:r>
      <w:r w:rsidRPr="001258B4">
        <w:rPr>
          <w:noProof/>
          <w:lang w:val="en-US"/>
        </w:rPr>
        <w:drawing>
          <wp:inline distT="0" distB="0" distL="0" distR="0" wp14:anchorId="5F1DAFF4" wp14:editId="10F401C1">
            <wp:extent cx="5486400" cy="19310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931035"/>
                    </a:xfrm>
                    <a:prstGeom prst="rect">
                      <a:avLst/>
                    </a:prstGeom>
                  </pic:spPr>
                </pic:pic>
              </a:graphicData>
            </a:graphic>
          </wp:inline>
        </w:drawing>
      </w:r>
      <w:r w:rsidRPr="001258B4">
        <w:rPr>
          <w:rFonts w:ascii="Book Antiqua" w:hAnsi="Book Antiqua"/>
          <w:b/>
          <w:sz w:val="24"/>
          <w:szCs w:val="24"/>
        </w:rPr>
        <w:t xml:space="preserve"> Figure 1 </w:t>
      </w:r>
      <w:r w:rsidR="00FC0A36" w:rsidRPr="001258B4">
        <w:rPr>
          <w:rFonts w:ascii="Book Antiqua" w:hAnsi="Book Antiqua"/>
          <w:b/>
          <w:sz w:val="24"/>
          <w:szCs w:val="24"/>
        </w:rPr>
        <w:t xml:space="preserve">Novel </w:t>
      </w:r>
      <w:r w:rsidRPr="001258B4">
        <w:rPr>
          <w:rFonts w:ascii="Book Antiqua" w:hAnsi="Book Antiqua"/>
          <w:b/>
          <w:sz w:val="24"/>
          <w:szCs w:val="24"/>
        </w:rPr>
        <w:t xml:space="preserve">33 </w:t>
      </w:r>
      <w:proofErr w:type="spellStart"/>
      <w:r w:rsidRPr="001258B4">
        <w:rPr>
          <w:rFonts w:ascii="Book Antiqua" w:hAnsi="Book Antiqua" w:hint="eastAsia"/>
          <w:b/>
          <w:sz w:val="24"/>
          <w:szCs w:val="24"/>
        </w:rPr>
        <w:t>wk</w:t>
      </w:r>
      <w:proofErr w:type="spellEnd"/>
      <w:r w:rsidRPr="001258B4">
        <w:rPr>
          <w:rFonts w:ascii="Book Antiqua" w:hAnsi="Book Antiqua"/>
          <w:b/>
          <w:sz w:val="24"/>
          <w:szCs w:val="24"/>
        </w:rPr>
        <w:t xml:space="preserve"> high fructose, high cholesterol dietary model induced changes of non-alcoholic </w:t>
      </w:r>
      <w:proofErr w:type="spellStart"/>
      <w:r w:rsidRPr="001258B4">
        <w:rPr>
          <w:rFonts w:ascii="Book Antiqua" w:hAnsi="Book Antiqua"/>
          <w:b/>
          <w:sz w:val="24"/>
          <w:szCs w:val="24"/>
        </w:rPr>
        <w:t>steatohepatitis</w:t>
      </w:r>
      <w:proofErr w:type="spellEnd"/>
      <w:r w:rsidRPr="001258B4">
        <w:rPr>
          <w:rFonts w:ascii="Book Antiqua" w:hAnsi="Book Antiqua"/>
          <w:b/>
          <w:sz w:val="24"/>
          <w:szCs w:val="24"/>
        </w:rPr>
        <w:t xml:space="preserve">. </w:t>
      </w:r>
      <w:r w:rsidRPr="001258B4">
        <w:rPr>
          <w:rFonts w:ascii="Book Antiqua" w:hAnsi="Book Antiqua"/>
          <w:sz w:val="24"/>
          <w:szCs w:val="24"/>
        </w:rPr>
        <w:t>A</w:t>
      </w:r>
      <w:r w:rsidRPr="001258B4">
        <w:rPr>
          <w:rFonts w:ascii="Book Antiqua" w:hAnsi="Book Antiqua" w:hint="eastAsia"/>
          <w:sz w:val="24"/>
          <w:szCs w:val="24"/>
        </w:rPr>
        <w:t xml:space="preserve">: </w:t>
      </w:r>
      <w:r w:rsidRPr="001258B4">
        <w:rPr>
          <w:rFonts w:ascii="Book Antiqua" w:hAnsi="Book Antiqua"/>
          <w:sz w:val="24"/>
          <w:szCs w:val="24"/>
        </w:rPr>
        <w:t xml:space="preserve">Haematoxylin and eosin stained sections showing ballooning after high fructose, high cholesterol </w:t>
      </w:r>
      <w:r w:rsidRPr="001258B4">
        <w:rPr>
          <w:rFonts w:ascii="Book Antiqua" w:hAnsi="Book Antiqua" w:hint="eastAsia"/>
          <w:sz w:val="24"/>
          <w:szCs w:val="24"/>
        </w:rPr>
        <w:t>(</w:t>
      </w:r>
      <w:r w:rsidRPr="001258B4">
        <w:rPr>
          <w:rFonts w:ascii="Book Antiqua" w:hAnsi="Book Antiqua"/>
          <w:sz w:val="24"/>
          <w:szCs w:val="24"/>
        </w:rPr>
        <w:t>HFHC</w:t>
      </w:r>
      <w:r w:rsidRPr="001258B4">
        <w:rPr>
          <w:rFonts w:ascii="Book Antiqua" w:hAnsi="Book Antiqua" w:hint="eastAsia"/>
          <w:sz w:val="24"/>
          <w:szCs w:val="24"/>
        </w:rPr>
        <w:t>)</w:t>
      </w:r>
      <w:r w:rsidRPr="001258B4">
        <w:rPr>
          <w:rFonts w:ascii="Book Antiqua" w:hAnsi="Book Antiqua"/>
          <w:sz w:val="24"/>
          <w:szCs w:val="24"/>
        </w:rPr>
        <w:t xml:space="preserve"> diets (examples of ballooning circled).</w:t>
      </w:r>
      <w:r w:rsidRPr="001258B4">
        <w:rPr>
          <w:rFonts w:ascii="Book Antiqua" w:hAnsi="Book Antiqua" w:hint="eastAsia"/>
          <w:sz w:val="24"/>
          <w:szCs w:val="24"/>
        </w:rPr>
        <w:t xml:space="preserve"> </w:t>
      </w:r>
      <w:r w:rsidRPr="001258B4">
        <w:rPr>
          <w:rFonts w:ascii="Book Antiqua" w:hAnsi="Book Antiqua"/>
          <w:sz w:val="24"/>
          <w:szCs w:val="24"/>
        </w:rPr>
        <w:t xml:space="preserve">At right, ballooning scores determined </w:t>
      </w:r>
      <w:proofErr w:type="spellStart"/>
      <w:r w:rsidRPr="001258B4">
        <w:rPr>
          <w:rFonts w:ascii="Book Antiqua" w:hAnsi="Book Antiqua"/>
          <w:sz w:val="24"/>
          <w:szCs w:val="24"/>
        </w:rPr>
        <w:t>morphometrically</w:t>
      </w:r>
      <w:proofErr w:type="spellEnd"/>
      <w:r w:rsidR="00DC66A1" w:rsidRPr="001258B4">
        <w:rPr>
          <w:rFonts w:ascii="Book Antiqua" w:hAnsi="Book Antiqua" w:hint="eastAsia"/>
          <w:sz w:val="24"/>
          <w:szCs w:val="24"/>
        </w:rPr>
        <w:t>;</w:t>
      </w:r>
      <w:r w:rsidR="00DC66A1" w:rsidRPr="001258B4">
        <w:rPr>
          <w:rFonts w:ascii="Book Antiqua" w:hAnsi="Book Antiqua"/>
          <w:sz w:val="24"/>
          <w:szCs w:val="24"/>
        </w:rPr>
        <w:t xml:space="preserve"> </w:t>
      </w:r>
      <w:r w:rsidRPr="001258B4">
        <w:rPr>
          <w:rFonts w:ascii="Book Antiqua" w:hAnsi="Book Antiqua" w:hint="eastAsia"/>
          <w:sz w:val="24"/>
          <w:szCs w:val="24"/>
        </w:rPr>
        <w:t>B:</w:t>
      </w:r>
      <w:r w:rsidRPr="001258B4">
        <w:rPr>
          <w:rFonts w:ascii="Book Antiqua" w:hAnsi="Book Antiqua"/>
          <w:sz w:val="24"/>
          <w:szCs w:val="24"/>
        </w:rPr>
        <w:t xml:space="preserve"> Oxidative stress revealed by the </w:t>
      </w:r>
      <w:proofErr w:type="spellStart"/>
      <w:r w:rsidRPr="001258B4">
        <w:rPr>
          <w:rFonts w:ascii="Book Antiqua" w:hAnsi="Book Antiqua"/>
          <w:sz w:val="24"/>
          <w:szCs w:val="24"/>
        </w:rPr>
        <w:t>immunohistochemical</w:t>
      </w:r>
      <w:proofErr w:type="spellEnd"/>
      <w:r w:rsidRPr="001258B4">
        <w:rPr>
          <w:rFonts w:ascii="Book Antiqua" w:hAnsi="Book Antiqua"/>
          <w:sz w:val="24"/>
          <w:szCs w:val="24"/>
        </w:rPr>
        <w:t xml:space="preserve"> localisation of 4-hydroxynonenal</w:t>
      </w:r>
      <w:r w:rsidRPr="001258B4">
        <w:rPr>
          <w:rFonts w:ascii="Book Antiqua" w:hAnsi="Book Antiqua" w:hint="eastAsia"/>
          <w:sz w:val="24"/>
          <w:szCs w:val="24"/>
        </w:rPr>
        <w:t>;</w:t>
      </w:r>
      <w:r w:rsidRPr="001258B4">
        <w:rPr>
          <w:rFonts w:ascii="Book Antiqua" w:hAnsi="Book Antiqua"/>
          <w:sz w:val="24"/>
          <w:szCs w:val="24"/>
        </w:rPr>
        <w:t xml:space="preserve"> </w:t>
      </w:r>
      <w:r w:rsidRPr="001258B4">
        <w:rPr>
          <w:rFonts w:ascii="Book Antiqua" w:hAnsi="Book Antiqua" w:hint="eastAsia"/>
          <w:sz w:val="24"/>
          <w:szCs w:val="24"/>
        </w:rPr>
        <w:t>C:</w:t>
      </w:r>
      <w:r w:rsidRPr="001258B4">
        <w:rPr>
          <w:rFonts w:ascii="Book Antiqua" w:hAnsi="Book Antiqua"/>
          <w:sz w:val="24"/>
          <w:szCs w:val="24"/>
        </w:rPr>
        <w:t xml:space="preserve"> </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grade (grade 0, no fat; grade 1, </w:t>
      </w:r>
      <w:proofErr w:type="spellStart"/>
      <w:r w:rsidRPr="001258B4">
        <w:rPr>
          <w:rFonts w:ascii="Book Antiqua" w:hAnsi="Book Antiqua"/>
          <w:sz w:val="24"/>
          <w:szCs w:val="24"/>
        </w:rPr>
        <w:t>steatosis</w:t>
      </w:r>
      <w:proofErr w:type="spellEnd"/>
      <w:r w:rsidRPr="001258B4">
        <w:rPr>
          <w:rFonts w:ascii="Book Antiqua" w:hAnsi="Book Antiqua"/>
          <w:sz w:val="24"/>
          <w:szCs w:val="24"/>
        </w:rPr>
        <w:t xml:space="preserve"> occupying less than 33% of the hepatic parenchyma; grade 2, 34</w:t>
      </w:r>
      <w:r w:rsidRPr="001258B4">
        <w:rPr>
          <w:rFonts w:ascii="Book Antiqua" w:hAnsi="Book Antiqua" w:hint="eastAsia"/>
          <w:sz w:val="24"/>
          <w:szCs w:val="24"/>
        </w:rPr>
        <w:t>%</w:t>
      </w:r>
      <w:r w:rsidRPr="001258B4">
        <w:rPr>
          <w:rFonts w:ascii="Book Antiqua" w:hAnsi="Book Antiqua"/>
          <w:sz w:val="24"/>
          <w:szCs w:val="24"/>
        </w:rPr>
        <w:t xml:space="preserve">-66% of </w:t>
      </w:r>
      <w:r w:rsidRPr="001258B4">
        <w:rPr>
          <w:rFonts w:ascii="Book Antiqua" w:hAnsi="Book Antiqua"/>
          <w:sz w:val="24"/>
          <w:szCs w:val="24"/>
        </w:rPr>
        <w:lastRenderedPageBreak/>
        <w:t>the hepatic parenchyma; grade 3, more than 66% of the hepatic parenchyma)</w:t>
      </w:r>
      <w:r w:rsidRPr="001258B4">
        <w:rPr>
          <w:rFonts w:ascii="Book Antiqua" w:hAnsi="Book Antiqua" w:hint="eastAsia"/>
          <w:sz w:val="24"/>
          <w:szCs w:val="24"/>
        </w:rPr>
        <w:t xml:space="preserve">; </w:t>
      </w:r>
      <w:r w:rsidRPr="001258B4">
        <w:rPr>
          <w:rFonts w:ascii="Book Antiqua" w:hAnsi="Book Antiqua"/>
          <w:sz w:val="24"/>
          <w:szCs w:val="24"/>
        </w:rPr>
        <w:t>D</w:t>
      </w:r>
      <w:r w:rsidRPr="001258B4">
        <w:rPr>
          <w:rFonts w:ascii="Book Antiqua" w:hAnsi="Book Antiqua" w:hint="eastAsia"/>
          <w:sz w:val="24"/>
          <w:szCs w:val="24"/>
        </w:rPr>
        <w:t xml:space="preserve">: </w:t>
      </w:r>
      <w:r w:rsidRPr="001258B4">
        <w:rPr>
          <w:rFonts w:ascii="Book Antiqua" w:hAnsi="Book Antiqua"/>
          <w:sz w:val="24"/>
          <w:szCs w:val="24"/>
        </w:rPr>
        <w:t>Plasma levels of alanine transaminase (ALT) in the different treatment groups</w:t>
      </w:r>
      <w:r w:rsidRPr="001258B4">
        <w:rPr>
          <w:rFonts w:ascii="Book Antiqua" w:hAnsi="Book Antiqua" w:hint="eastAsia"/>
          <w:sz w:val="24"/>
          <w:szCs w:val="24"/>
        </w:rPr>
        <w:t>;</w:t>
      </w:r>
      <w:r w:rsidRPr="001258B4">
        <w:rPr>
          <w:rFonts w:ascii="Book Antiqua" w:hAnsi="Book Antiqua"/>
          <w:sz w:val="24"/>
          <w:szCs w:val="24"/>
        </w:rPr>
        <w:t xml:space="preserve"> and E</w:t>
      </w:r>
      <w:r w:rsidRPr="001258B4">
        <w:rPr>
          <w:rFonts w:ascii="Book Antiqua" w:hAnsi="Book Antiqua" w:hint="eastAsia"/>
          <w:sz w:val="24"/>
          <w:szCs w:val="24"/>
        </w:rPr>
        <w:t xml:space="preserve">: </w:t>
      </w:r>
      <w:r w:rsidRPr="001258B4">
        <w:rPr>
          <w:rFonts w:ascii="Book Antiqua" w:hAnsi="Book Antiqua"/>
          <w:sz w:val="24"/>
          <w:szCs w:val="24"/>
        </w:rPr>
        <w:t xml:space="preserve">lobular inflammation (grade 0:none; grade 1, 1-2 foci / field; grade 2, 3-4 foci/field; grade 3, more than 4 foci/field). Ballooning and oxidative stress were significantly increased by raising the AGE content of the HFHC diet. These changes were attenuated when dietary AGE content was reduced by acetic acid </w:t>
      </w:r>
      <w:proofErr w:type="spellStart"/>
      <w:r w:rsidRPr="001258B4">
        <w:rPr>
          <w:rFonts w:ascii="Book Antiqua" w:hAnsi="Book Antiqua"/>
          <w:sz w:val="24"/>
          <w:szCs w:val="24"/>
        </w:rPr>
        <w:t>premarination</w:t>
      </w:r>
      <w:proofErr w:type="spellEnd"/>
      <w:r w:rsidRPr="001258B4">
        <w:rPr>
          <w:rFonts w:ascii="Book Antiqua" w:hAnsi="Book Antiqua"/>
          <w:sz w:val="24"/>
          <w:szCs w:val="24"/>
        </w:rPr>
        <w:t xml:space="preserve">. </w:t>
      </w:r>
      <w:proofErr w:type="spellStart"/>
      <w:proofErr w:type="gramStart"/>
      <w:r w:rsidRPr="001258B4">
        <w:rPr>
          <w:rFonts w:ascii="Book Antiqua" w:hAnsi="Book Antiqua" w:hint="eastAsia"/>
          <w:sz w:val="24"/>
          <w:szCs w:val="24"/>
          <w:vertAlign w:val="superscript"/>
        </w:rPr>
        <w:t>a</w:t>
      </w:r>
      <w:r w:rsidRPr="001258B4">
        <w:rPr>
          <w:rFonts w:ascii="Book Antiqua" w:hAnsi="Book Antiqua"/>
          <w:i/>
          <w:sz w:val="24"/>
          <w:szCs w:val="24"/>
        </w:rPr>
        <w:t>P</w:t>
      </w:r>
      <w:proofErr w:type="spellEnd"/>
      <w:proofErr w:type="gramEnd"/>
      <w:r w:rsidRPr="001258B4">
        <w:rPr>
          <w:rFonts w:ascii="Book Antiqua" w:hAnsi="Book Antiqua" w:hint="eastAsia"/>
          <w:sz w:val="24"/>
          <w:szCs w:val="24"/>
        </w:rPr>
        <w:t xml:space="preserve"> </w:t>
      </w:r>
      <w:r w:rsidRPr="001258B4">
        <w:rPr>
          <w:rFonts w:ascii="Book Antiqua" w:hAnsi="Book Antiqua"/>
          <w:sz w:val="24"/>
          <w:szCs w:val="24"/>
        </w:rPr>
        <w:t>&lt;</w:t>
      </w:r>
      <w:r w:rsidRPr="001258B4">
        <w:rPr>
          <w:rFonts w:ascii="Book Antiqua" w:hAnsi="Book Antiqua" w:hint="eastAsia"/>
          <w:sz w:val="24"/>
          <w:szCs w:val="24"/>
        </w:rPr>
        <w:t xml:space="preserve"> </w:t>
      </w:r>
      <w:r w:rsidRPr="001258B4">
        <w:rPr>
          <w:rFonts w:ascii="Book Antiqua" w:hAnsi="Book Antiqua"/>
          <w:sz w:val="24"/>
          <w:szCs w:val="24"/>
        </w:rPr>
        <w:t xml:space="preserve">0.05, </w:t>
      </w:r>
      <w:proofErr w:type="spellStart"/>
      <w:r w:rsidRPr="001258B4">
        <w:rPr>
          <w:rFonts w:ascii="Book Antiqua" w:hAnsi="Book Antiqua" w:hint="eastAsia"/>
          <w:sz w:val="24"/>
          <w:szCs w:val="24"/>
          <w:vertAlign w:val="superscript"/>
        </w:rPr>
        <w:t>b</w:t>
      </w:r>
      <w:r w:rsidRPr="001258B4">
        <w:rPr>
          <w:rFonts w:ascii="Book Antiqua" w:hAnsi="Book Antiqua"/>
          <w:i/>
          <w:sz w:val="24"/>
          <w:szCs w:val="24"/>
        </w:rPr>
        <w:t>P</w:t>
      </w:r>
      <w:proofErr w:type="spellEnd"/>
      <w:r w:rsidRPr="001258B4">
        <w:rPr>
          <w:rFonts w:ascii="Book Antiqua" w:hAnsi="Book Antiqua" w:hint="eastAsia"/>
          <w:sz w:val="24"/>
          <w:szCs w:val="24"/>
        </w:rPr>
        <w:t xml:space="preserve"> </w:t>
      </w:r>
      <w:r w:rsidRPr="001258B4">
        <w:rPr>
          <w:rFonts w:ascii="Book Antiqua" w:hAnsi="Book Antiqua"/>
          <w:sz w:val="24"/>
          <w:szCs w:val="24"/>
        </w:rPr>
        <w:t>&lt;</w:t>
      </w:r>
      <w:r w:rsidRPr="001258B4">
        <w:rPr>
          <w:rFonts w:ascii="Book Antiqua" w:hAnsi="Book Antiqua" w:hint="eastAsia"/>
          <w:sz w:val="24"/>
          <w:szCs w:val="24"/>
        </w:rPr>
        <w:t xml:space="preserve"> </w:t>
      </w:r>
      <w:r w:rsidRPr="001258B4">
        <w:rPr>
          <w:rFonts w:ascii="Book Antiqua" w:hAnsi="Book Antiqua"/>
          <w:sz w:val="24"/>
          <w:szCs w:val="24"/>
        </w:rPr>
        <w:t xml:space="preserve">0.01, </w:t>
      </w:r>
      <w:proofErr w:type="spellStart"/>
      <w:r w:rsidRPr="001258B4">
        <w:rPr>
          <w:rFonts w:ascii="Book Antiqua" w:hAnsi="Book Antiqua" w:hint="eastAsia"/>
          <w:sz w:val="24"/>
          <w:szCs w:val="24"/>
          <w:vertAlign w:val="superscript"/>
        </w:rPr>
        <w:t>c</w:t>
      </w:r>
      <w:r w:rsidRPr="001258B4">
        <w:rPr>
          <w:rFonts w:ascii="Book Antiqua" w:hAnsi="Book Antiqua"/>
          <w:i/>
          <w:sz w:val="24"/>
          <w:szCs w:val="24"/>
        </w:rPr>
        <w:t>P</w:t>
      </w:r>
      <w:proofErr w:type="spellEnd"/>
      <w:r w:rsidRPr="001258B4">
        <w:rPr>
          <w:rFonts w:ascii="Book Antiqua" w:hAnsi="Book Antiqua" w:hint="eastAsia"/>
          <w:i/>
          <w:sz w:val="24"/>
          <w:szCs w:val="24"/>
        </w:rPr>
        <w:t xml:space="preserve"> </w:t>
      </w:r>
      <w:r w:rsidRPr="001258B4">
        <w:rPr>
          <w:rFonts w:ascii="Book Antiqua" w:hAnsi="Book Antiqua"/>
          <w:sz w:val="24"/>
          <w:szCs w:val="24"/>
        </w:rPr>
        <w:t>&lt;</w:t>
      </w:r>
      <w:r w:rsidRPr="001258B4">
        <w:rPr>
          <w:rFonts w:ascii="Book Antiqua" w:hAnsi="Book Antiqua" w:hint="eastAsia"/>
          <w:sz w:val="24"/>
          <w:szCs w:val="24"/>
        </w:rPr>
        <w:t xml:space="preserve"> </w:t>
      </w:r>
      <w:r w:rsidRPr="001258B4">
        <w:rPr>
          <w:rFonts w:ascii="Book Antiqua" w:hAnsi="Book Antiqua"/>
          <w:sz w:val="24"/>
          <w:szCs w:val="24"/>
        </w:rPr>
        <w:t xml:space="preserve">0.001. </w:t>
      </w:r>
    </w:p>
    <w:p w14:paraId="583D51E9" w14:textId="40DBD55C" w:rsidR="00302AC3" w:rsidRDefault="00302AC3">
      <w:pPr>
        <w:spacing w:after="0" w:line="240" w:lineRule="auto"/>
        <w:rPr>
          <w:rFonts w:ascii="Book Antiqua" w:hAnsi="Book Antiqua"/>
          <w:sz w:val="24"/>
          <w:szCs w:val="24"/>
        </w:rPr>
      </w:pPr>
      <w:r>
        <w:rPr>
          <w:rFonts w:ascii="Book Antiqua" w:hAnsi="Book Antiqua"/>
          <w:sz w:val="24"/>
          <w:szCs w:val="24"/>
        </w:rPr>
        <w:br w:type="page"/>
      </w:r>
    </w:p>
    <w:p w14:paraId="4C94F3B4" w14:textId="77777777" w:rsidR="00076DF6" w:rsidRPr="001258B4" w:rsidRDefault="00076DF6" w:rsidP="00A52137">
      <w:pPr>
        <w:spacing w:after="0" w:line="360" w:lineRule="auto"/>
        <w:jc w:val="both"/>
        <w:rPr>
          <w:rFonts w:ascii="Book Antiqua" w:hAnsi="Book Antiqua"/>
          <w:sz w:val="24"/>
          <w:szCs w:val="24"/>
        </w:rPr>
      </w:pPr>
    </w:p>
    <w:p w14:paraId="437C3A66" w14:textId="7CF7F769" w:rsidR="00076DF6" w:rsidRPr="001258B4" w:rsidRDefault="00076DF6" w:rsidP="00A52137">
      <w:pPr>
        <w:spacing w:after="0" w:line="360" w:lineRule="auto"/>
        <w:jc w:val="both"/>
        <w:rPr>
          <w:rFonts w:ascii="Book Antiqua" w:hAnsi="Book Antiqua"/>
          <w:sz w:val="24"/>
          <w:szCs w:val="24"/>
        </w:rPr>
      </w:pPr>
      <w:r w:rsidRPr="001258B4">
        <w:rPr>
          <w:noProof/>
          <w:lang w:val="en-US"/>
        </w:rPr>
        <w:drawing>
          <wp:inline distT="0" distB="0" distL="0" distR="0" wp14:anchorId="7BF401FB" wp14:editId="5AFCF537">
            <wp:extent cx="5486400" cy="3467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467735"/>
                    </a:xfrm>
                    <a:prstGeom prst="rect">
                      <a:avLst/>
                    </a:prstGeom>
                  </pic:spPr>
                </pic:pic>
              </a:graphicData>
            </a:graphic>
          </wp:inline>
        </w:drawing>
      </w:r>
      <w:r w:rsidRPr="001258B4">
        <w:rPr>
          <w:rFonts w:ascii="Book Antiqua" w:hAnsi="Book Antiqua"/>
          <w:b/>
          <w:sz w:val="24"/>
          <w:szCs w:val="24"/>
        </w:rPr>
        <w:t xml:space="preserve"> </w:t>
      </w:r>
      <w:r w:rsidRPr="001258B4">
        <w:rPr>
          <w:noProof/>
          <w:lang w:val="en-US"/>
        </w:rPr>
        <w:drawing>
          <wp:inline distT="0" distB="0" distL="0" distR="0" wp14:anchorId="355822B6" wp14:editId="113870E5">
            <wp:extent cx="5486400" cy="19177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917700"/>
                    </a:xfrm>
                    <a:prstGeom prst="rect">
                      <a:avLst/>
                    </a:prstGeom>
                  </pic:spPr>
                </pic:pic>
              </a:graphicData>
            </a:graphic>
          </wp:inline>
        </w:drawing>
      </w:r>
      <w:r w:rsidRPr="001258B4">
        <w:rPr>
          <w:rFonts w:ascii="Book Antiqua" w:hAnsi="Book Antiqua"/>
          <w:b/>
          <w:sz w:val="24"/>
          <w:szCs w:val="24"/>
        </w:rPr>
        <w:t xml:space="preserve"> Figure 2</w:t>
      </w:r>
      <w:r w:rsidRPr="001258B4">
        <w:rPr>
          <w:rFonts w:ascii="Book Antiqua" w:hAnsi="Book Antiqua"/>
          <w:sz w:val="24"/>
          <w:szCs w:val="24"/>
        </w:rPr>
        <w:t xml:space="preserve"> </w:t>
      </w:r>
      <w:r w:rsidRPr="001258B4">
        <w:rPr>
          <w:rFonts w:ascii="Book Antiqua" w:hAnsi="Book Antiqua"/>
          <w:b/>
          <w:sz w:val="24"/>
          <w:szCs w:val="24"/>
        </w:rPr>
        <w:t xml:space="preserve">Elevation in </w:t>
      </w:r>
      <w:proofErr w:type="spellStart"/>
      <w:r w:rsidRPr="001258B4">
        <w:rPr>
          <w:rFonts w:ascii="Book Antiqua" w:hAnsi="Book Antiqua"/>
          <w:b/>
          <w:sz w:val="24"/>
          <w:szCs w:val="24"/>
        </w:rPr>
        <w:t>profibrotic</w:t>
      </w:r>
      <w:proofErr w:type="spellEnd"/>
      <w:r w:rsidRPr="001258B4">
        <w:rPr>
          <w:rFonts w:ascii="Book Antiqua" w:hAnsi="Book Antiqua"/>
          <w:b/>
          <w:sz w:val="24"/>
          <w:szCs w:val="24"/>
        </w:rPr>
        <w:t xml:space="preserve"> and </w:t>
      </w:r>
      <w:proofErr w:type="spellStart"/>
      <w:r w:rsidRPr="001258B4">
        <w:rPr>
          <w:rFonts w:ascii="Book Antiqua" w:hAnsi="Book Antiqua"/>
          <w:b/>
          <w:sz w:val="24"/>
          <w:szCs w:val="24"/>
        </w:rPr>
        <w:t>proinflammatory</w:t>
      </w:r>
      <w:proofErr w:type="spellEnd"/>
      <w:r w:rsidRPr="001258B4">
        <w:rPr>
          <w:rFonts w:ascii="Book Antiqua" w:hAnsi="Book Antiqua"/>
          <w:b/>
          <w:sz w:val="24"/>
          <w:szCs w:val="24"/>
        </w:rPr>
        <w:t xml:space="preserve"> cytokine expression in the liver</w:t>
      </w:r>
      <w:r w:rsidRPr="001258B4">
        <w:rPr>
          <w:rFonts w:ascii="Book Antiqua" w:hAnsi="Book Antiqua" w:hint="eastAsia"/>
          <w:sz w:val="24"/>
          <w:szCs w:val="24"/>
        </w:rPr>
        <w:t xml:space="preserve">. A: </w:t>
      </w:r>
      <w:proofErr w:type="spellStart"/>
      <w:r w:rsidRPr="001258B4">
        <w:rPr>
          <w:rFonts w:ascii="Book Antiqua" w:hAnsi="Book Antiqua"/>
          <w:sz w:val="24"/>
          <w:szCs w:val="24"/>
        </w:rPr>
        <w:t>Picrosirius</w:t>
      </w:r>
      <w:proofErr w:type="spellEnd"/>
      <w:r w:rsidRPr="001258B4">
        <w:rPr>
          <w:rFonts w:ascii="Book Antiqua" w:hAnsi="Book Antiqua"/>
          <w:sz w:val="24"/>
          <w:szCs w:val="24"/>
        </w:rPr>
        <w:t xml:space="preserve"> red staining of collagen showing </w:t>
      </w:r>
      <w:proofErr w:type="spellStart"/>
      <w:r w:rsidRPr="001258B4">
        <w:rPr>
          <w:rFonts w:ascii="Book Antiqua" w:hAnsi="Book Antiqua"/>
          <w:sz w:val="24"/>
          <w:szCs w:val="24"/>
        </w:rPr>
        <w:t>centrilobular</w:t>
      </w:r>
      <w:proofErr w:type="spellEnd"/>
      <w:r w:rsidRPr="001258B4">
        <w:rPr>
          <w:rFonts w:ascii="Book Antiqua" w:hAnsi="Book Antiqua"/>
          <w:sz w:val="24"/>
          <w:szCs w:val="24"/>
        </w:rPr>
        <w:t xml:space="preserve"> sinusoidal fibrosis induced by the 33 </w:t>
      </w:r>
      <w:proofErr w:type="spellStart"/>
      <w:r w:rsidRPr="001258B4">
        <w:rPr>
          <w:rFonts w:ascii="Book Antiqua" w:hAnsi="Book Antiqua" w:hint="eastAsia"/>
          <w:sz w:val="24"/>
          <w:szCs w:val="24"/>
        </w:rPr>
        <w:t>wk</w:t>
      </w:r>
      <w:proofErr w:type="spellEnd"/>
      <w:r w:rsidRPr="001258B4">
        <w:rPr>
          <w:rFonts w:ascii="Book Antiqua" w:hAnsi="Book Antiqua"/>
          <w:sz w:val="24"/>
          <w:szCs w:val="24"/>
        </w:rPr>
        <w:t xml:space="preserve"> high fructose, high cholesterol </w:t>
      </w:r>
      <w:r w:rsidRPr="001258B4">
        <w:rPr>
          <w:rFonts w:ascii="Book Antiqua" w:hAnsi="Book Antiqua" w:hint="eastAsia"/>
          <w:sz w:val="24"/>
          <w:szCs w:val="24"/>
        </w:rPr>
        <w:t>(</w:t>
      </w:r>
      <w:r w:rsidRPr="001258B4">
        <w:rPr>
          <w:rFonts w:ascii="Book Antiqua" w:hAnsi="Book Antiqua"/>
          <w:sz w:val="24"/>
          <w:szCs w:val="24"/>
        </w:rPr>
        <w:t>HFHC</w:t>
      </w:r>
      <w:r w:rsidRPr="001258B4">
        <w:rPr>
          <w:rFonts w:ascii="Book Antiqua" w:hAnsi="Book Antiqua" w:hint="eastAsia"/>
          <w:sz w:val="24"/>
          <w:szCs w:val="24"/>
        </w:rPr>
        <w:t>)</w:t>
      </w:r>
      <w:r w:rsidRPr="001258B4">
        <w:rPr>
          <w:rFonts w:ascii="Book Antiqua" w:hAnsi="Book Antiqua"/>
          <w:sz w:val="24"/>
          <w:szCs w:val="24"/>
        </w:rPr>
        <w:t xml:space="preserve"> dietary model (C). In animals receiving the HFHC diet, fibrosis was further increased by raising the </w:t>
      </w:r>
      <w:r w:rsidR="00DC66A1" w:rsidRPr="001258B4">
        <w:rPr>
          <w:rFonts w:ascii="Book Antiqua" w:hAnsi="Book Antiqua"/>
          <w:sz w:val="24"/>
          <w:szCs w:val="24"/>
        </w:rPr>
        <w:t xml:space="preserve">advanced </w:t>
      </w:r>
      <w:proofErr w:type="spellStart"/>
      <w:r w:rsidR="00DC66A1" w:rsidRPr="001258B4">
        <w:rPr>
          <w:rFonts w:ascii="Book Antiqua" w:hAnsi="Book Antiqua"/>
          <w:sz w:val="24"/>
          <w:szCs w:val="24"/>
        </w:rPr>
        <w:t>glycation</w:t>
      </w:r>
      <w:proofErr w:type="spellEnd"/>
      <w:r w:rsidR="00DC66A1" w:rsidRPr="001258B4">
        <w:rPr>
          <w:rFonts w:ascii="Book Antiqua" w:hAnsi="Book Antiqua"/>
          <w:sz w:val="24"/>
          <w:szCs w:val="24"/>
        </w:rPr>
        <w:t xml:space="preserve"> end product</w:t>
      </w:r>
      <w:r w:rsidR="00DC66A1" w:rsidRPr="001258B4">
        <w:rPr>
          <w:rFonts w:ascii="Book Antiqua" w:hAnsi="Book Antiqua" w:hint="eastAsia"/>
          <w:sz w:val="24"/>
          <w:szCs w:val="24"/>
        </w:rPr>
        <w:t>s</w:t>
      </w:r>
      <w:r w:rsidR="00DC66A1" w:rsidRPr="001258B4">
        <w:rPr>
          <w:rFonts w:ascii="Book Antiqua" w:hAnsi="Book Antiqua"/>
          <w:sz w:val="24"/>
          <w:szCs w:val="24"/>
        </w:rPr>
        <w:t xml:space="preserve"> (AGE</w:t>
      </w:r>
      <w:r w:rsidR="00DC66A1" w:rsidRPr="001258B4">
        <w:rPr>
          <w:rFonts w:ascii="Book Antiqua" w:hAnsi="Book Antiqua" w:hint="eastAsia"/>
          <w:sz w:val="24"/>
          <w:szCs w:val="24"/>
        </w:rPr>
        <w:t>s</w:t>
      </w:r>
      <w:r w:rsidR="00DC66A1" w:rsidRPr="001258B4">
        <w:rPr>
          <w:rFonts w:ascii="Book Antiqua" w:hAnsi="Book Antiqua"/>
          <w:sz w:val="24"/>
          <w:szCs w:val="24"/>
        </w:rPr>
        <w:t>)</w:t>
      </w:r>
      <w:r w:rsidR="00DC66A1" w:rsidRPr="001258B4">
        <w:rPr>
          <w:rFonts w:ascii="Book Antiqua" w:hAnsi="Book Antiqua" w:hint="eastAsia"/>
          <w:sz w:val="24"/>
          <w:szCs w:val="24"/>
        </w:rPr>
        <w:t xml:space="preserve"> </w:t>
      </w:r>
      <w:r w:rsidRPr="001258B4">
        <w:rPr>
          <w:rFonts w:ascii="Book Antiqua" w:hAnsi="Book Antiqua"/>
          <w:sz w:val="24"/>
          <w:szCs w:val="24"/>
        </w:rPr>
        <w:t xml:space="preserve">content of the diet (D) and attenuated when dietary AGE content was reduced by acetic acid </w:t>
      </w:r>
      <w:proofErr w:type="spellStart"/>
      <w:r w:rsidRPr="001258B4">
        <w:rPr>
          <w:rFonts w:ascii="Book Antiqua" w:hAnsi="Book Antiqua"/>
          <w:sz w:val="24"/>
          <w:szCs w:val="24"/>
        </w:rPr>
        <w:t>premarination</w:t>
      </w:r>
      <w:proofErr w:type="spellEnd"/>
      <w:r w:rsidRPr="001258B4">
        <w:rPr>
          <w:rFonts w:ascii="Book Antiqua" w:hAnsi="Book Antiqua"/>
          <w:sz w:val="24"/>
          <w:szCs w:val="24"/>
        </w:rPr>
        <w:t xml:space="preserve"> prior to baking (E). However increasing the AGE content of normal chow did not </w:t>
      </w:r>
      <w:proofErr w:type="gramStart"/>
      <w:r w:rsidRPr="001258B4">
        <w:rPr>
          <w:rFonts w:ascii="Book Antiqua" w:hAnsi="Book Antiqua"/>
          <w:sz w:val="24"/>
          <w:szCs w:val="24"/>
        </w:rPr>
        <w:t>cause</w:t>
      </w:r>
      <w:proofErr w:type="gramEnd"/>
      <w:r w:rsidRPr="001258B4">
        <w:rPr>
          <w:rFonts w:ascii="Book Antiqua" w:hAnsi="Book Antiqua"/>
          <w:sz w:val="24"/>
          <w:szCs w:val="24"/>
        </w:rPr>
        <w:t xml:space="preserve"> increased fibrosis (compare A, B). Hepatic gene expression of COL1A (B) and </w:t>
      </w:r>
      <w:proofErr w:type="spellStart"/>
      <w:r w:rsidRPr="001258B4">
        <w:rPr>
          <w:rFonts w:ascii="Book Antiqua" w:hAnsi="Book Antiqua"/>
          <w:sz w:val="24"/>
          <w:szCs w:val="24"/>
        </w:rPr>
        <w:t>aSMA</w:t>
      </w:r>
      <w:proofErr w:type="spellEnd"/>
      <w:r w:rsidRPr="001258B4">
        <w:rPr>
          <w:rFonts w:ascii="Book Antiqua" w:hAnsi="Book Antiqua"/>
          <w:sz w:val="24"/>
          <w:szCs w:val="24"/>
        </w:rPr>
        <w:t xml:space="preserve"> (C) were also significantly increased by raising the AGE content of the diet. Expression of RAGE, a key receptor for AGEs, was elevated in the HFHC model but this was not affected by varying the AGE content of the diet</w:t>
      </w:r>
      <w:r w:rsidRPr="001258B4">
        <w:rPr>
          <w:rFonts w:ascii="Book Antiqua" w:hAnsi="Book Antiqua" w:hint="eastAsia"/>
          <w:sz w:val="24"/>
          <w:szCs w:val="24"/>
        </w:rPr>
        <w:t>,</w:t>
      </w:r>
      <w:r w:rsidRPr="001258B4">
        <w:rPr>
          <w:rFonts w:ascii="Book Antiqua" w:hAnsi="Book Antiqua"/>
          <w:sz w:val="24"/>
          <w:szCs w:val="24"/>
        </w:rPr>
        <w:t xml:space="preserve"> </w:t>
      </w:r>
      <w:proofErr w:type="spellStart"/>
      <w:proofErr w:type="gramStart"/>
      <w:r w:rsidRPr="001258B4">
        <w:rPr>
          <w:rFonts w:ascii="Book Antiqua" w:hAnsi="Book Antiqua" w:hint="eastAsia"/>
          <w:sz w:val="24"/>
          <w:szCs w:val="24"/>
          <w:vertAlign w:val="superscript"/>
        </w:rPr>
        <w:t>a</w:t>
      </w:r>
      <w:r w:rsidRPr="001258B4">
        <w:rPr>
          <w:rFonts w:ascii="Book Antiqua" w:hAnsi="Book Antiqua"/>
          <w:i/>
          <w:sz w:val="24"/>
          <w:szCs w:val="24"/>
        </w:rPr>
        <w:t>P</w:t>
      </w:r>
      <w:proofErr w:type="spellEnd"/>
      <w:proofErr w:type="gramEnd"/>
      <w:r w:rsidRPr="001258B4">
        <w:rPr>
          <w:rFonts w:ascii="Book Antiqua" w:hAnsi="Book Antiqua"/>
          <w:sz w:val="24"/>
          <w:szCs w:val="24"/>
        </w:rPr>
        <w:t xml:space="preserve"> &lt; 0.05</w:t>
      </w:r>
      <w:r w:rsidRPr="001258B4">
        <w:rPr>
          <w:rFonts w:ascii="Book Antiqua" w:hAnsi="Book Antiqua" w:hint="eastAsia"/>
          <w:sz w:val="24"/>
          <w:szCs w:val="24"/>
        </w:rPr>
        <w:t>,</w:t>
      </w:r>
      <w:r w:rsidRPr="001258B4">
        <w:rPr>
          <w:rFonts w:ascii="Book Antiqua" w:hAnsi="Book Antiqua"/>
          <w:sz w:val="24"/>
          <w:szCs w:val="24"/>
        </w:rPr>
        <w:t xml:space="preserve"> </w:t>
      </w:r>
      <w:proofErr w:type="spellStart"/>
      <w:r w:rsidRPr="001258B4">
        <w:rPr>
          <w:rFonts w:ascii="Book Antiqua" w:hAnsi="Book Antiqua" w:hint="eastAsia"/>
          <w:sz w:val="24"/>
          <w:szCs w:val="24"/>
          <w:vertAlign w:val="superscript"/>
        </w:rPr>
        <w:t>b</w:t>
      </w:r>
      <w:r w:rsidRPr="001258B4">
        <w:rPr>
          <w:rFonts w:ascii="Book Antiqua" w:hAnsi="Book Antiqua"/>
          <w:i/>
          <w:sz w:val="24"/>
          <w:szCs w:val="24"/>
        </w:rPr>
        <w:t>P</w:t>
      </w:r>
      <w:proofErr w:type="spellEnd"/>
      <w:r w:rsidRPr="001258B4">
        <w:rPr>
          <w:rFonts w:ascii="Book Antiqua" w:hAnsi="Book Antiqua"/>
          <w:sz w:val="24"/>
          <w:szCs w:val="24"/>
        </w:rPr>
        <w:t xml:space="preserve"> &lt; 0.01</w:t>
      </w:r>
      <w:r w:rsidRPr="001258B4">
        <w:rPr>
          <w:rFonts w:ascii="Book Antiqua" w:hAnsi="Book Antiqua" w:hint="eastAsia"/>
          <w:sz w:val="24"/>
          <w:szCs w:val="24"/>
        </w:rPr>
        <w:t>.</w:t>
      </w:r>
      <w:r w:rsidRPr="001258B4">
        <w:rPr>
          <w:rFonts w:ascii="Book Antiqua" w:hAnsi="Book Antiqua"/>
          <w:sz w:val="24"/>
          <w:szCs w:val="24"/>
        </w:rPr>
        <w:t xml:space="preserve"> </w:t>
      </w:r>
    </w:p>
    <w:p w14:paraId="0FD94455" w14:textId="77777777" w:rsidR="00076DF6" w:rsidRPr="001258B4" w:rsidRDefault="00076DF6" w:rsidP="00A52137">
      <w:pPr>
        <w:spacing w:after="0" w:line="360" w:lineRule="auto"/>
        <w:jc w:val="both"/>
        <w:rPr>
          <w:rFonts w:ascii="Book Antiqua" w:hAnsi="Book Antiqua"/>
          <w:sz w:val="24"/>
          <w:szCs w:val="24"/>
        </w:rPr>
      </w:pPr>
    </w:p>
    <w:p w14:paraId="1D1F2C39" w14:textId="77777777" w:rsidR="00076DF6" w:rsidRPr="001258B4" w:rsidRDefault="00076DF6" w:rsidP="00A52137">
      <w:pPr>
        <w:spacing w:after="0" w:line="360" w:lineRule="auto"/>
        <w:jc w:val="both"/>
        <w:rPr>
          <w:rFonts w:ascii="Book Antiqua" w:hAnsi="Book Antiqua"/>
          <w:b/>
          <w:sz w:val="24"/>
          <w:szCs w:val="24"/>
        </w:rPr>
      </w:pPr>
      <w:r w:rsidRPr="001258B4">
        <w:rPr>
          <w:noProof/>
          <w:lang w:val="en-US"/>
        </w:rPr>
        <w:drawing>
          <wp:inline distT="0" distB="0" distL="0" distR="0" wp14:anchorId="3D4FAD53" wp14:editId="34B92278">
            <wp:extent cx="3838575" cy="32670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38575" cy="3267075"/>
                    </a:xfrm>
                    <a:prstGeom prst="rect">
                      <a:avLst/>
                    </a:prstGeom>
                  </pic:spPr>
                </pic:pic>
              </a:graphicData>
            </a:graphic>
          </wp:inline>
        </w:drawing>
      </w:r>
      <w:r w:rsidRPr="001258B4">
        <w:rPr>
          <w:rFonts w:ascii="Book Antiqua" w:hAnsi="Book Antiqua"/>
          <w:b/>
          <w:sz w:val="24"/>
          <w:szCs w:val="24"/>
        </w:rPr>
        <w:t xml:space="preserve"> </w:t>
      </w:r>
    </w:p>
    <w:p w14:paraId="4FF05B27" w14:textId="77777777" w:rsidR="00076DF6" w:rsidRPr="001258B4" w:rsidRDefault="00076DF6" w:rsidP="00A52137">
      <w:pPr>
        <w:spacing w:after="0" w:line="360" w:lineRule="auto"/>
        <w:jc w:val="both"/>
        <w:rPr>
          <w:rFonts w:ascii="Book Antiqua" w:hAnsi="Book Antiqua"/>
          <w:sz w:val="24"/>
          <w:szCs w:val="24"/>
        </w:rPr>
      </w:pPr>
      <w:r w:rsidRPr="001258B4">
        <w:rPr>
          <w:rFonts w:ascii="Book Antiqua" w:hAnsi="Book Antiqua"/>
          <w:b/>
          <w:sz w:val="24"/>
          <w:szCs w:val="24"/>
        </w:rPr>
        <w:t xml:space="preserve">Figure 3 Levels of </w:t>
      </w:r>
      <w:proofErr w:type="spellStart"/>
      <w:r w:rsidRPr="001258B4">
        <w:rPr>
          <w:rFonts w:ascii="Book Antiqua" w:hAnsi="Book Antiqua"/>
          <w:b/>
          <w:sz w:val="24"/>
          <w:szCs w:val="24"/>
        </w:rPr>
        <w:t>carboxymethyl</w:t>
      </w:r>
      <w:proofErr w:type="spellEnd"/>
      <w:r w:rsidRPr="001258B4">
        <w:rPr>
          <w:rFonts w:ascii="Book Antiqua" w:hAnsi="Book Antiqua"/>
          <w:b/>
          <w:sz w:val="24"/>
          <w:szCs w:val="24"/>
        </w:rPr>
        <w:t xml:space="preserve"> lysine in the different diets.</w:t>
      </w:r>
      <w:r w:rsidRPr="001258B4">
        <w:rPr>
          <w:rFonts w:ascii="Book Antiqua" w:hAnsi="Book Antiqua"/>
          <w:sz w:val="24"/>
          <w:szCs w:val="24"/>
        </w:rPr>
        <w:t xml:space="preserve"> Baking the high fructose, high cholesterol </w:t>
      </w:r>
      <w:r w:rsidRPr="001258B4">
        <w:rPr>
          <w:rFonts w:ascii="Book Antiqua" w:hAnsi="Book Antiqua" w:hint="eastAsia"/>
          <w:sz w:val="24"/>
          <w:szCs w:val="24"/>
        </w:rPr>
        <w:t>(</w:t>
      </w:r>
      <w:r w:rsidRPr="001258B4">
        <w:rPr>
          <w:rFonts w:ascii="Book Antiqua" w:hAnsi="Book Antiqua"/>
          <w:sz w:val="24"/>
          <w:szCs w:val="24"/>
        </w:rPr>
        <w:t>HFHC</w:t>
      </w:r>
      <w:r w:rsidRPr="001258B4">
        <w:rPr>
          <w:rFonts w:ascii="Book Antiqua" w:hAnsi="Book Antiqua" w:hint="eastAsia"/>
          <w:sz w:val="24"/>
          <w:szCs w:val="24"/>
        </w:rPr>
        <w:t xml:space="preserve">) </w:t>
      </w:r>
      <w:r w:rsidRPr="001258B4">
        <w:rPr>
          <w:rFonts w:ascii="Book Antiqua" w:hAnsi="Book Antiqua"/>
          <w:sz w:val="24"/>
          <w:szCs w:val="24"/>
        </w:rPr>
        <w:t xml:space="preserve">diet and normal chow increased CML content of feed by &gt; 6 fold.  Levels of CML were markedly reduced by </w:t>
      </w:r>
      <w:proofErr w:type="spellStart"/>
      <w:r w:rsidRPr="001258B4">
        <w:rPr>
          <w:rFonts w:ascii="Book Antiqua" w:hAnsi="Book Antiqua"/>
          <w:sz w:val="24"/>
          <w:szCs w:val="24"/>
        </w:rPr>
        <w:t>premarinating</w:t>
      </w:r>
      <w:proofErr w:type="spellEnd"/>
      <w:r w:rsidRPr="001258B4">
        <w:rPr>
          <w:rFonts w:ascii="Book Antiqua" w:hAnsi="Book Antiqua"/>
          <w:sz w:val="24"/>
          <w:szCs w:val="24"/>
        </w:rPr>
        <w:t xml:space="preserve"> with vinegar prior to baking</w:t>
      </w:r>
      <w:r w:rsidRPr="001258B4">
        <w:rPr>
          <w:rFonts w:ascii="Book Antiqua" w:hAnsi="Book Antiqua" w:hint="eastAsia"/>
          <w:sz w:val="24"/>
          <w:szCs w:val="24"/>
        </w:rPr>
        <w:t xml:space="preserve">, </w:t>
      </w:r>
      <w:proofErr w:type="spellStart"/>
      <w:r w:rsidRPr="001258B4">
        <w:rPr>
          <w:rFonts w:ascii="Book Antiqua" w:hAnsi="Book Antiqua" w:hint="eastAsia"/>
          <w:sz w:val="24"/>
          <w:szCs w:val="24"/>
          <w:vertAlign w:val="superscript"/>
        </w:rPr>
        <w:t>b</w:t>
      </w:r>
      <w:r w:rsidRPr="001258B4">
        <w:rPr>
          <w:rFonts w:ascii="Book Antiqua" w:hAnsi="Book Antiqua"/>
          <w:i/>
          <w:sz w:val="24"/>
          <w:szCs w:val="24"/>
        </w:rPr>
        <w:t>P</w:t>
      </w:r>
      <w:proofErr w:type="spellEnd"/>
      <w:r w:rsidRPr="001258B4">
        <w:rPr>
          <w:rFonts w:ascii="Book Antiqua" w:hAnsi="Book Antiqua"/>
          <w:sz w:val="24"/>
          <w:szCs w:val="24"/>
        </w:rPr>
        <w:t xml:space="preserve"> &lt; 0.01</w:t>
      </w:r>
      <w:r w:rsidRPr="001258B4">
        <w:rPr>
          <w:rFonts w:ascii="Book Antiqua" w:hAnsi="Book Antiqua" w:hint="eastAsia"/>
          <w:sz w:val="24"/>
          <w:szCs w:val="24"/>
        </w:rPr>
        <w:t>.</w:t>
      </w:r>
      <w:r w:rsidRPr="001258B4">
        <w:rPr>
          <w:rFonts w:ascii="Book Antiqua" w:hAnsi="Book Antiqua"/>
          <w:sz w:val="24"/>
          <w:szCs w:val="24"/>
        </w:rPr>
        <w:t xml:space="preserve"> </w:t>
      </w:r>
    </w:p>
    <w:p w14:paraId="52E5B5D8" w14:textId="09560C99" w:rsidR="00302AC3" w:rsidRDefault="00302AC3">
      <w:pPr>
        <w:spacing w:after="0" w:line="240" w:lineRule="auto"/>
        <w:rPr>
          <w:rFonts w:ascii="Book Antiqua" w:hAnsi="Book Antiqua"/>
          <w:sz w:val="24"/>
          <w:szCs w:val="24"/>
        </w:rPr>
      </w:pPr>
      <w:r>
        <w:rPr>
          <w:rFonts w:ascii="Book Antiqua" w:hAnsi="Book Antiqua"/>
          <w:sz w:val="24"/>
          <w:szCs w:val="24"/>
        </w:rPr>
        <w:br w:type="page"/>
      </w:r>
    </w:p>
    <w:p w14:paraId="452DF2A5" w14:textId="77777777" w:rsidR="00076DF6" w:rsidRPr="001258B4" w:rsidRDefault="00076DF6" w:rsidP="00A52137">
      <w:pPr>
        <w:spacing w:after="0" w:line="360" w:lineRule="auto"/>
        <w:jc w:val="both"/>
        <w:rPr>
          <w:rFonts w:ascii="Book Antiqua" w:hAnsi="Book Antiqua"/>
          <w:sz w:val="24"/>
          <w:szCs w:val="24"/>
        </w:rPr>
      </w:pPr>
    </w:p>
    <w:p w14:paraId="517DEEAB" w14:textId="77777777" w:rsidR="00076DF6" w:rsidRPr="001258B4" w:rsidRDefault="00076DF6" w:rsidP="00A52137">
      <w:pPr>
        <w:spacing w:after="0" w:line="360" w:lineRule="auto"/>
        <w:jc w:val="both"/>
        <w:rPr>
          <w:rFonts w:ascii="Book Antiqua" w:hAnsi="Book Antiqua"/>
          <w:b/>
          <w:sz w:val="24"/>
          <w:szCs w:val="24"/>
        </w:rPr>
      </w:pPr>
      <w:r w:rsidRPr="001258B4">
        <w:rPr>
          <w:noProof/>
          <w:lang w:val="en-US"/>
        </w:rPr>
        <w:drawing>
          <wp:inline distT="0" distB="0" distL="0" distR="0" wp14:anchorId="3D6C1CDA" wp14:editId="779BA711">
            <wp:extent cx="4371975" cy="32385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71975" cy="3238500"/>
                    </a:xfrm>
                    <a:prstGeom prst="rect">
                      <a:avLst/>
                    </a:prstGeom>
                  </pic:spPr>
                </pic:pic>
              </a:graphicData>
            </a:graphic>
          </wp:inline>
        </w:drawing>
      </w:r>
      <w:r w:rsidRPr="001258B4">
        <w:rPr>
          <w:rFonts w:ascii="Book Antiqua" w:hAnsi="Book Antiqua"/>
          <w:b/>
          <w:sz w:val="24"/>
          <w:szCs w:val="24"/>
        </w:rPr>
        <w:t xml:space="preserve"> </w:t>
      </w:r>
    </w:p>
    <w:p w14:paraId="6739EFBC" w14:textId="4FDB7540" w:rsidR="00076DF6" w:rsidRPr="001258B4" w:rsidRDefault="00076DF6" w:rsidP="00A52137">
      <w:pPr>
        <w:spacing w:after="0" w:line="360" w:lineRule="auto"/>
        <w:jc w:val="both"/>
        <w:rPr>
          <w:rFonts w:ascii="Book Antiqua" w:hAnsi="Book Antiqua"/>
          <w:sz w:val="24"/>
          <w:szCs w:val="24"/>
        </w:rPr>
      </w:pPr>
      <w:r w:rsidRPr="001258B4">
        <w:rPr>
          <w:rFonts w:ascii="Book Antiqua" w:hAnsi="Book Antiqua"/>
          <w:b/>
          <w:sz w:val="24"/>
          <w:szCs w:val="24"/>
        </w:rPr>
        <w:t>Figure 4</w:t>
      </w:r>
      <w:r w:rsidRPr="001258B4">
        <w:rPr>
          <w:rFonts w:ascii="Book Antiqua" w:hAnsi="Book Antiqua" w:hint="eastAsia"/>
          <w:b/>
          <w:sz w:val="24"/>
          <w:szCs w:val="24"/>
        </w:rPr>
        <w:t xml:space="preserve"> </w:t>
      </w:r>
      <w:r w:rsidRPr="001258B4">
        <w:rPr>
          <w:rFonts w:ascii="Book Antiqua" w:hAnsi="Book Antiqua"/>
          <w:b/>
          <w:sz w:val="24"/>
          <w:szCs w:val="24"/>
        </w:rPr>
        <w:t xml:space="preserve">Effects of advanced </w:t>
      </w:r>
      <w:proofErr w:type="spellStart"/>
      <w:r w:rsidRPr="001258B4">
        <w:rPr>
          <w:rFonts w:ascii="Book Antiqua" w:hAnsi="Book Antiqua"/>
          <w:b/>
          <w:sz w:val="24"/>
          <w:szCs w:val="24"/>
        </w:rPr>
        <w:t>glycation</w:t>
      </w:r>
      <w:proofErr w:type="spellEnd"/>
      <w:r w:rsidRPr="001258B4">
        <w:rPr>
          <w:rFonts w:ascii="Book Antiqua" w:hAnsi="Book Antiqua"/>
          <w:b/>
          <w:sz w:val="24"/>
          <w:szCs w:val="24"/>
        </w:rPr>
        <w:t xml:space="preserve"> end product</w:t>
      </w:r>
      <w:r w:rsidRPr="001258B4">
        <w:rPr>
          <w:rFonts w:ascii="Book Antiqua" w:hAnsi="Book Antiqua" w:hint="eastAsia"/>
          <w:b/>
          <w:sz w:val="24"/>
          <w:szCs w:val="24"/>
        </w:rPr>
        <w:t>s</w:t>
      </w:r>
      <w:r w:rsidRPr="001258B4">
        <w:rPr>
          <w:rFonts w:ascii="Book Antiqua" w:hAnsi="Book Antiqua"/>
          <w:b/>
          <w:sz w:val="24"/>
          <w:szCs w:val="24"/>
        </w:rPr>
        <w:t xml:space="preserve"> on reactive oxygen species</w:t>
      </w:r>
      <w:r w:rsidRPr="001258B4">
        <w:rPr>
          <w:rFonts w:ascii="Book Antiqua" w:hAnsi="Book Antiqua" w:hint="eastAsia"/>
          <w:b/>
          <w:sz w:val="24"/>
          <w:szCs w:val="24"/>
        </w:rPr>
        <w:t xml:space="preserve"> </w:t>
      </w:r>
      <w:r w:rsidRPr="001258B4">
        <w:rPr>
          <w:rFonts w:ascii="Book Antiqua" w:hAnsi="Book Antiqua"/>
          <w:b/>
          <w:sz w:val="24"/>
          <w:szCs w:val="24"/>
        </w:rPr>
        <w:t xml:space="preserve">and proliferation in isolated </w:t>
      </w:r>
      <w:proofErr w:type="spellStart"/>
      <w:r w:rsidRPr="001258B4">
        <w:rPr>
          <w:rFonts w:ascii="Book Antiqua" w:hAnsi="Book Antiqua"/>
          <w:b/>
          <w:sz w:val="24"/>
          <w:szCs w:val="24"/>
        </w:rPr>
        <w:t>Kupffer</w:t>
      </w:r>
      <w:proofErr w:type="spellEnd"/>
      <w:r w:rsidRPr="001258B4">
        <w:rPr>
          <w:rFonts w:ascii="Book Antiqua" w:hAnsi="Book Antiqua"/>
          <w:b/>
          <w:sz w:val="24"/>
          <w:szCs w:val="24"/>
        </w:rPr>
        <w:t xml:space="preserve"> cells exposed to physiological amounts of dietary advanced </w:t>
      </w:r>
      <w:proofErr w:type="spellStart"/>
      <w:r w:rsidRPr="001258B4">
        <w:rPr>
          <w:rFonts w:ascii="Book Antiqua" w:hAnsi="Book Antiqua"/>
          <w:b/>
          <w:sz w:val="24"/>
          <w:szCs w:val="24"/>
        </w:rPr>
        <w:t>glycation</w:t>
      </w:r>
      <w:proofErr w:type="spellEnd"/>
      <w:r w:rsidRPr="001258B4">
        <w:rPr>
          <w:rFonts w:ascii="Book Antiqua" w:hAnsi="Book Antiqua"/>
          <w:b/>
          <w:sz w:val="24"/>
          <w:szCs w:val="24"/>
        </w:rPr>
        <w:t xml:space="preserve"> end product</w:t>
      </w:r>
      <w:r w:rsidRPr="001258B4">
        <w:rPr>
          <w:rFonts w:ascii="Book Antiqua" w:hAnsi="Book Antiqua" w:hint="eastAsia"/>
          <w:b/>
          <w:sz w:val="24"/>
          <w:szCs w:val="24"/>
        </w:rPr>
        <w:t>s</w:t>
      </w:r>
      <w:r w:rsidRPr="001258B4">
        <w:rPr>
          <w:rFonts w:ascii="Book Antiqua" w:hAnsi="Book Antiqua"/>
          <w:b/>
          <w:sz w:val="24"/>
          <w:szCs w:val="24"/>
        </w:rPr>
        <w:t xml:space="preserve"> compared with </w:t>
      </w:r>
      <w:r w:rsidR="00DC66A1" w:rsidRPr="001258B4">
        <w:rPr>
          <w:rFonts w:ascii="Book Antiqua" w:hAnsi="Book Antiqua"/>
          <w:b/>
          <w:sz w:val="24"/>
          <w:szCs w:val="24"/>
        </w:rPr>
        <w:t xml:space="preserve">bovine serum albumin </w:t>
      </w:r>
      <w:r w:rsidRPr="001258B4">
        <w:rPr>
          <w:rFonts w:ascii="Book Antiqua" w:hAnsi="Book Antiqua"/>
          <w:b/>
          <w:sz w:val="24"/>
          <w:szCs w:val="24"/>
        </w:rPr>
        <w:t>vehicle</w:t>
      </w:r>
      <w:r w:rsidRPr="001258B4">
        <w:rPr>
          <w:rFonts w:ascii="Book Antiqua" w:hAnsi="Book Antiqua"/>
          <w:sz w:val="24"/>
          <w:szCs w:val="24"/>
        </w:rPr>
        <w:t>. A</w:t>
      </w:r>
      <w:r w:rsidRPr="001258B4">
        <w:rPr>
          <w:rFonts w:ascii="Book Antiqua" w:hAnsi="Book Antiqua" w:hint="eastAsia"/>
          <w:sz w:val="24"/>
          <w:szCs w:val="24"/>
        </w:rPr>
        <w:t xml:space="preserve">: </w:t>
      </w:r>
      <w:r w:rsidRPr="001258B4">
        <w:rPr>
          <w:rFonts w:ascii="Book Antiqua" w:hAnsi="Book Antiqua"/>
          <w:sz w:val="24"/>
          <w:szCs w:val="24"/>
        </w:rPr>
        <w:t xml:space="preserve">Advanced </w:t>
      </w:r>
      <w:proofErr w:type="spellStart"/>
      <w:r w:rsidRPr="001258B4">
        <w:rPr>
          <w:rFonts w:ascii="Book Antiqua" w:hAnsi="Book Antiqua"/>
          <w:sz w:val="24"/>
          <w:szCs w:val="24"/>
        </w:rPr>
        <w:t>glycation</w:t>
      </w:r>
      <w:proofErr w:type="spellEnd"/>
      <w:r w:rsidRPr="001258B4">
        <w:rPr>
          <w:rFonts w:ascii="Book Antiqua" w:hAnsi="Book Antiqua"/>
          <w:sz w:val="24"/>
          <w:szCs w:val="24"/>
        </w:rPr>
        <w:t xml:space="preserve"> end product</w:t>
      </w:r>
      <w:r w:rsidRPr="001258B4">
        <w:rPr>
          <w:rFonts w:ascii="Book Antiqua" w:hAnsi="Book Antiqua" w:hint="eastAsia"/>
          <w:sz w:val="24"/>
          <w:szCs w:val="24"/>
        </w:rPr>
        <w:t>s</w:t>
      </w:r>
      <w:r w:rsidRPr="001258B4">
        <w:rPr>
          <w:rFonts w:ascii="Book Antiqua" w:hAnsi="Book Antiqua"/>
          <w:sz w:val="24"/>
          <w:szCs w:val="24"/>
        </w:rPr>
        <w:t xml:space="preserve"> (AGE</w:t>
      </w:r>
      <w:r w:rsidRPr="001258B4">
        <w:rPr>
          <w:rFonts w:ascii="Book Antiqua" w:hAnsi="Book Antiqua" w:hint="eastAsia"/>
          <w:sz w:val="24"/>
          <w:szCs w:val="24"/>
        </w:rPr>
        <w:t>s</w:t>
      </w:r>
      <w:r w:rsidRPr="001258B4">
        <w:rPr>
          <w:rFonts w:ascii="Book Antiqua" w:hAnsi="Book Antiqua"/>
          <w:sz w:val="24"/>
          <w:szCs w:val="24"/>
        </w:rPr>
        <w:t>)</w:t>
      </w:r>
      <w:r w:rsidRPr="001258B4">
        <w:rPr>
          <w:rFonts w:ascii="Book Antiqua" w:hAnsi="Book Antiqua" w:hint="eastAsia"/>
          <w:sz w:val="24"/>
          <w:szCs w:val="24"/>
        </w:rPr>
        <w:t xml:space="preserve"> </w:t>
      </w:r>
      <w:r w:rsidRPr="001258B4">
        <w:rPr>
          <w:rFonts w:ascii="Book Antiqua" w:hAnsi="Book Antiqua"/>
          <w:sz w:val="24"/>
          <w:szCs w:val="24"/>
        </w:rPr>
        <w:t>increased ROS generation as measured by 2’</w:t>
      </w:r>
      <w:proofErr w:type="gramStart"/>
      <w:r w:rsidRPr="001258B4">
        <w:rPr>
          <w:rFonts w:ascii="Book Antiqua" w:hAnsi="Book Antiqua"/>
          <w:sz w:val="24"/>
          <w:szCs w:val="24"/>
        </w:rPr>
        <w:t>,7’</w:t>
      </w:r>
      <w:proofErr w:type="gramEnd"/>
      <w:r w:rsidRPr="001258B4">
        <w:rPr>
          <w:rFonts w:ascii="Book Antiqua" w:hAnsi="Book Antiqua"/>
          <w:sz w:val="24"/>
          <w:szCs w:val="24"/>
        </w:rPr>
        <w:t xml:space="preserve">-dichlorodihydrofluorescein </w:t>
      </w:r>
      <w:proofErr w:type="spellStart"/>
      <w:r w:rsidRPr="001258B4">
        <w:rPr>
          <w:rFonts w:ascii="Book Antiqua" w:hAnsi="Book Antiqua"/>
          <w:sz w:val="24"/>
          <w:szCs w:val="24"/>
        </w:rPr>
        <w:t>diacetate</w:t>
      </w:r>
      <w:proofErr w:type="spellEnd"/>
      <w:r w:rsidRPr="001258B4">
        <w:rPr>
          <w:rFonts w:ascii="Book Antiqua" w:hAnsi="Book Antiqua"/>
          <w:sz w:val="24"/>
          <w:szCs w:val="24"/>
        </w:rPr>
        <w:t>. B</w:t>
      </w:r>
      <w:r w:rsidRPr="001258B4">
        <w:rPr>
          <w:rFonts w:ascii="Book Antiqua" w:hAnsi="Book Antiqua" w:hint="eastAsia"/>
          <w:sz w:val="24"/>
          <w:szCs w:val="24"/>
        </w:rPr>
        <w:t>:</w:t>
      </w:r>
      <w:r w:rsidRPr="001258B4">
        <w:rPr>
          <w:rFonts w:ascii="Book Antiqua" w:hAnsi="Book Antiqua"/>
          <w:sz w:val="24"/>
          <w:szCs w:val="24"/>
        </w:rPr>
        <w:t xml:space="preserve"> AGEs increased cell proliferation as assessed by </w:t>
      </w:r>
      <w:proofErr w:type="spellStart"/>
      <w:r w:rsidRPr="001258B4">
        <w:rPr>
          <w:rFonts w:ascii="Book Antiqua" w:hAnsi="Book Antiqua"/>
          <w:sz w:val="24"/>
          <w:szCs w:val="24"/>
        </w:rPr>
        <w:t>BrDU</w:t>
      </w:r>
      <w:proofErr w:type="spellEnd"/>
      <w:r w:rsidRPr="001258B4">
        <w:rPr>
          <w:rFonts w:ascii="Book Antiqua" w:hAnsi="Book Antiqua"/>
          <w:sz w:val="24"/>
          <w:szCs w:val="24"/>
        </w:rPr>
        <w:t xml:space="preserve"> incorporation</w:t>
      </w:r>
      <w:r w:rsidRPr="001258B4">
        <w:rPr>
          <w:rFonts w:ascii="Book Antiqua" w:hAnsi="Book Antiqua" w:hint="eastAsia"/>
          <w:sz w:val="24"/>
          <w:szCs w:val="24"/>
        </w:rPr>
        <w:t>,</w:t>
      </w:r>
      <w:r w:rsidRPr="001258B4">
        <w:rPr>
          <w:rFonts w:ascii="Book Antiqua" w:hAnsi="Book Antiqua"/>
          <w:sz w:val="24"/>
          <w:szCs w:val="24"/>
        </w:rPr>
        <w:t xml:space="preserve"> </w:t>
      </w:r>
      <w:proofErr w:type="spellStart"/>
      <w:proofErr w:type="gramStart"/>
      <w:r w:rsidRPr="001258B4">
        <w:rPr>
          <w:rFonts w:ascii="Book Antiqua" w:hAnsi="Book Antiqua" w:hint="eastAsia"/>
          <w:sz w:val="24"/>
          <w:szCs w:val="24"/>
          <w:vertAlign w:val="superscript"/>
        </w:rPr>
        <w:t>a</w:t>
      </w:r>
      <w:r w:rsidRPr="001258B4">
        <w:rPr>
          <w:rFonts w:ascii="Book Antiqua" w:hAnsi="Book Antiqua"/>
          <w:i/>
          <w:sz w:val="24"/>
          <w:szCs w:val="24"/>
        </w:rPr>
        <w:t>P</w:t>
      </w:r>
      <w:proofErr w:type="spellEnd"/>
      <w:proofErr w:type="gramEnd"/>
      <w:r w:rsidRPr="001258B4">
        <w:rPr>
          <w:rFonts w:ascii="Book Antiqua" w:hAnsi="Book Antiqua" w:hint="eastAsia"/>
          <w:sz w:val="24"/>
          <w:szCs w:val="24"/>
        </w:rPr>
        <w:t xml:space="preserve"> </w:t>
      </w:r>
      <w:r w:rsidRPr="001258B4">
        <w:rPr>
          <w:rFonts w:ascii="Book Antiqua" w:hAnsi="Book Antiqua"/>
          <w:sz w:val="24"/>
          <w:szCs w:val="24"/>
        </w:rPr>
        <w:sym w:font="Symbol" w:char="F0A3"/>
      </w:r>
      <w:r w:rsidRPr="001258B4">
        <w:rPr>
          <w:rFonts w:ascii="Book Antiqua" w:hAnsi="Book Antiqua" w:hint="eastAsia"/>
          <w:sz w:val="24"/>
          <w:szCs w:val="24"/>
        </w:rPr>
        <w:t xml:space="preserve"> </w:t>
      </w:r>
      <w:r w:rsidRPr="001258B4">
        <w:rPr>
          <w:rFonts w:ascii="Book Antiqua" w:hAnsi="Book Antiqua"/>
          <w:sz w:val="24"/>
          <w:szCs w:val="24"/>
        </w:rPr>
        <w:t>0.05</w:t>
      </w:r>
      <w:r w:rsidRPr="001258B4">
        <w:rPr>
          <w:rFonts w:ascii="Book Antiqua" w:hAnsi="Book Antiqua" w:hint="eastAsia"/>
          <w:sz w:val="24"/>
          <w:szCs w:val="24"/>
        </w:rPr>
        <w:t>.</w:t>
      </w:r>
      <w:r w:rsidRPr="001258B4">
        <w:rPr>
          <w:rFonts w:ascii="Book Antiqua" w:hAnsi="Book Antiqua"/>
          <w:sz w:val="24"/>
          <w:szCs w:val="24"/>
        </w:rPr>
        <w:t xml:space="preserve"> </w:t>
      </w:r>
    </w:p>
    <w:p w14:paraId="34AEE26E" w14:textId="77777777" w:rsidR="00076DF6" w:rsidRPr="001258B4" w:rsidRDefault="00076DF6" w:rsidP="00A52137">
      <w:pPr>
        <w:spacing w:after="0" w:line="360" w:lineRule="auto"/>
        <w:rPr>
          <w:rFonts w:ascii="Book Antiqua" w:hAnsi="Book Antiqua"/>
          <w:sz w:val="24"/>
          <w:szCs w:val="24"/>
        </w:rPr>
      </w:pPr>
      <w:r w:rsidRPr="001258B4">
        <w:rPr>
          <w:rFonts w:ascii="Book Antiqua" w:hAnsi="Book Antiqua"/>
          <w:sz w:val="24"/>
          <w:szCs w:val="24"/>
        </w:rPr>
        <w:br w:type="page"/>
      </w:r>
    </w:p>
    <w:p w14:paraId="3431555A" w14:textId="77777777" w:rsidR="00076DF6" w:rsidRPr="001258B4" w:rsidRDefault="00076DF6" w:rsidP="00A52137">
      <w:pPr>
        <w:spacing w:after="0" w:line="360" w:lineRule="auto"/>
        <w:jc w:val="both"/>
        <w:rPr>
          <w:rFonts w:ascii="Book Antiqua" w:hAnsi="Book Antiqua"/>
          <w:sz w:val="24"/>
          <w:szCs w:val="24"/>
        </w:rPr>
      </w:pPr>
    </w:p>
    <w:p w14:paraId="63A42ACB" w14:textId="77777777" w:rsidR="00076DF6" w:rsidRPr="001258B4" w:rsidRDefault="00076DF6" w:rsidP="00A52137">
      <w:pPr>
        <w:spacing w:after="0" w:line="360" w:lineRule="auto"/>
        <w:jc w:val="both"/>
        <w:rPr>
          <w:noProof/>
          <w:lang w:val="en-US"/>
        </w:rPr>
      </w:pPr>
      <w:r w:rsidRPr="001258B4">
        <w:rPr>
          <w:noProof/>
          <w:lang w:val="en-US"/>
        </w:rPr>
        <w:drawing>
          <wp:inline distT="0" distB="0" distL="0" distR="0" wp14:anchorId="29652925" wp14:editId="28E82E8F">
            <wp:extent cx="5000625" cy="39147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0625" cy="3914775"/>
                    </a:xfrm>
                    <a:prstGeom prst="rect">
                      <a:avLst/>
                    </a:prstGeom>
                  </pic:spPr>
                </pic:pic>
              </a:graphicData>
            </a:graphic>
          </wp:inline>
        </w:drawing>
      </w:r>
      <w:r w:rsidRPr="001258B4">
        <w:rPr>
          <w:rFonts w:ascii="Book Antiqua" w:hAnsi="Book Antiqua"/>
          <w:b/>
          <w:sz w:val="24"/>
          <w:szCs w:val="24"/>
        </w:rPr>
        <w:t xml:space="preserve"> </w:t>
      </w:r>
    </w:p>
    <w:p w14:paraId="2C0AAA6E" w14:textId="77777777" w:rsidR="00076DF6" w:rsidRPr="001258B4" w:rsidRDefault="00076DF6" w:rsidP="00A52137">
      <w:pPr>
        <w:spacing w:after="0" w:line="360" w:lineRule="auto"/>
        <w:jc w:val="both"/>
        <w:rPr>
          <w:rFonts w:ascii="Book Antiqua" w:hAnsi="Book Antiqua"/>
          <w:b/>
          <w:sz w:val="24"/>
          <w:szCs w:val="24"/>
        </w:rPr>
      </w:pPr>
      <w:r w:rsidRPr="001258B4">
        <w:rPr>
          <w:noProof/>
          <w:lang w:val="en-US"/>
        </w:rPr>
        <w:drawing>
          <wp:inline distT="0" distB="0" distL="0" distR="0" wp14:anchorId="6E4EEDAD" wp14:editId="6500FBDC">
            <wp:extent cx="3295650" cy="29813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95650" cy="2981325"/>
                    </a:xfrm>
                    <a:prstGeom prst="rect">
                      <a:avLst/>
                    </a:prstGeom>
                  </pic:spPr>
                </pic:pic>
              </a:graphicData>
            </a:graphic>
          </wp:inline>
        </w:drawing>
      </w:r>
      <w:r w:rsidRPr="001258B4">
        <w:rPr>
          <w:rFonts w:ascii="Book Antiqua" w:hAnsi="Book Antiqua"/>
          <w:b/>
          <w:sz w:val="24"/>
          <w:szCs w:val="24"/>
        </w:rPr>
        <w:t xml:space="preserve"> </w:t>
      </w:r>
    </w:p>
    <w:p w14:paraId="3038FB07" w14:textId="77777777" w:rsidR="00076DF6" w:rsidRPr="001258B4" w:rsidRDefault="00076DF6" w:rsidP="00A52137">
      <w:pPr>
        <w:spacing w:after="0" w:line="360" w:lineRule="auto"/>
        <w:jc w:val="both"/>
        <w:rPr>
          <w:rFonts w:ascii="Book Antiqua" w:hAnsi="Book Antiqua"/>
          <w:sz w:val="24"/>
          <w:szCs w:val="24"/>
        </w:rPr>
      </w:pPr>
      <w:r w:rsidRPr="001258B4">
        <w:rPr>
          <w:noProof/>
          <w:lang w:val="en-US"/>
        </w:rPr>
        <w:lastRenderedPageBreak/>
        <w:drawing>
          <wp:inline distT="0" distB="0" distL="0" distR="0" wp14:anchorId="71CB040E" wp14:editId="146784D3">
            <wp:extent cx="5486400" cy="294703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947035"/>
                    </a:xfrm>
                    <a:prstGeom prst="rect">
                      <a:avLst/>
                    </a:prstGeom>
                  </pic:spPr>
                </pic:pic>
              </a:graphicData>
            </a:graphic>
          </wp:inline>
        </w:drawing>
      </w:r>
    </w:p>
    <w:p w14:paraId="150316CF" w14:textId="312DE6B3" w:rsidR="00076DF6" w:rsidRPr="0042051F" w:rsidRDefault="00076DF6" w:rsidP="00A52137">
      <w:pPr>
        <w:spacing w:after="0" w:line="360" w:lineRule="auto"/>
        <w:jc w:val="both"/>
        <w:rPr>
          <w:rFonts w:ascii="Book Antiqua" w:hAnsi="Book Antiqua"/>
          <w:sz w:val="24"/>
          <w:szCs w:val="24"/>
        </w:rPr>
      </w:pPr>
      <w:r w:rsidRPr="001258B4">
        <w:rPr>
          <w:rFonts w:ascii="Book Antiqua" w:hAnsi="Book Antiqua"/>
          <w:b/>
          <w:sz w:val="24"/>
          <w:szCs w:val="24"/>
        </w:rPr>
        <w:t xml:space="preserve">Figure 5 Effects of the high fructose, high cholesterol diet and dietary </w:t>
      </w:r>
      <w:r w:rsidR="00A43011" w:rsidRPr="001258B4">
        <w:rPr>
          <w:rFonts w:ascii="Book Antiqua" w:hAnsi="Book Antiqua"/>
          <w:b/>
          <w:sz w:val="24"/>
          <w:szCs w:val="24"/>
        </w:rPr>
        <w:t xml:space="preserve">advanced </w:t>
      </w:r>
      <w:proofErr w:type="spellStart"/>
      <w:r w:rsidR="00A43011" w:rsidRPr="001258B4">
        <w:rPr>
          <w:rFonts w:ascii="Book Antiqua" w:hAnsi="Book Antiqua"/>
          <w:b/>
          <w:sz w:val="24"/>
          <w:szCs w:val="24"/>
        </w:rPr>
        <w:t>glycation</w:t>
      </w:r>
      <w:proofErr w:type="spellEnd"/>
      <w:r w:rsidR="00A43011" w:rsidRPr="001258B4">
        <w:rPr>
          <w:rFonts w:ascii="Book Antiqua" w:hAnsi="Book Antiqua"/>
          <w:b/>
          <w:sz w:val="24"/>
          <w:szCs w:val="24"/>
        </w:rPr>
        <w:t xml:space="preserve"> end products </w:t>
      </w:r>
      <w:r w:rsidRPr="001258B4">
        <w:rPr>
          <w:rFonts w:ascii="Book Antiqua" w:hAnsi="Book Antiqua"/>
          <w:b/>
          <w:sz w:val="24"/>
          <w:szCs w:val="24"/>
        </w:rPr>
        <w:t xml:space="preserve">manipulation on fibrosis in </w:t>
      </w:r>
      <w:r w:rsidR="00A43011" w:rsidRPr="001258B4">
        <w:rPr>
          <w:rFonts w:ascii="Book Antiqua" w:hAnsi="Book Antiqua" w:hint="eastAsia"/>
          <w:b/>
          <w:sz w:val="24"/>
          <w:szCs w:val="24"/>
        </w:rPr>
        <w:t xml:space="preserve">the </w:t>
      </w:r>
      <w:r w:rsidR="00A43011" w:rsidRPr="001258B4">
        <w:rPr>
          <w:rFonts w:ascii="Book Antiqua" w:hAnsi="Book Antiqua"/>
          <w:b/>
          <w:sz w:val="24"/>
          <w:szCs w:val="24"/>
        </w:rPr>
        <w:t xml:space="preserve">receptor for advanced </w:t>
      </w:r>
      <w:proofErr w:type="spellStart"/>
      <w:r w:rsidR="00A43011" w:rsidRPr="001258B4">
        <w:rPr>
          <w:rFonts w:ascii="Book Antiqua" w:hAnsi="Book Antiqua"/>
          <w:b/>
          <w:sz w:val="24"/>
          <w:szCs w:val="24"/>
        </w:rPr>
        <w:t>glycation</w:t>
      </w:r>
      <w:proofErr w:type="spellEnd"/>
      <w:r w:rsidR="00A43011" w:rsidRPr="001258B4">
        <w:rPr>
          <w:rFonts w:ascii="Book Antiqua" w:hAnsi="Book Antiqua"/>
          <w:b/>
          <w:sz w:val="24"/>
          <w:szCs w:val="24"/>
        </w:rPr>
        <w:t xml:space="preserve"> end products </w:t>
      </w:r>
      <w:r w:rsidRPr="001258B4">
        <w:rPr>
          <w:rFonts w:ascii="Book Antiqua" w:hAnsi="Book Antiqua"/>
          <w:b/>
          <w:sz w:val="24"/>
          <w:szCs w:val="24"/>
        </w:rPr>
        <w:t xml:space="preserve">KO animals. </w:t>
      </w:r>
      <w:r w:rsidRPr="001258B4">
        <w:rPr>
          <w:rFonts w:ascii="Book Antiqua" w:hAnsi="Book Antiqua"/>
          <w:sz w:val="24"/>
          <w:szCs w:val="24"/>
        </w:rPr>
        <w:t>A</w:t>
      </w:r>
      <w:r w:rsidRPr="001258B4">
        <w:rPr>
          <w:rFonts w:ascii="Book Antiqua" w:hAnsi="Book Antiqua" w:hint="eastAsia"/>
          <w:sz w:val="24"/>
          <w:szCs w:val="24"/>
        </w:rPr>
        <w:t xml:space="preserve">: </w:t>
      </w:r>
      <w:r w:rsidRPr="001258B4">
        <w:rPr>
          <w:rFonts w:ascii="Book Antiqua" w:hAnsi="Book Antiqua"/>
          <w:sz w:val="24"/>
          <w:szCs w:val="24"/>
        </w:rPr>
        <w:t xml:space="preserve">The absence of </w:t>
      </w:r>
      <w:r w:rsidR="00A43011" w:rsidRPr="001258B4">
        <w:rPr>
          <w:rFonts w:ascii="Book Antiqua" w:hAnsi="Book Antiqua"/>
          <w:sz w:val="24"/>
          <w:szCs w:val="24"/>
        </w:rPr>
        <w:t xml:space="preserve">receptor for advanced </w:t>
      </w:r>
      <w:proofErr w:type="spellStart"/>
      <w:r w:rsidR="00A43011" w:rsidRPr="001258B4">
        <w:rPr>
          <w:rFonts w:ascii="Book Antiqua" w:hAnsi="Book Antiqua"/>
          <w:sz w:val="24"/>
          <w:szCs w:val="24"/>
        </w:rPr>
        <w:t>glycation</w:t>
      </w:r>
      <w:proofErr w:type="spellEnd"/>
      <w:r w:rsidR="00A43011" w:rsidRPr="001258B4">
        <w:rPr>
          <w:rFonts w:ascii="Book Antiqua" w:hAnsi="Book Antiqua"/>
          <w:sz w:val="24"/>
          <w:szCs w:val="24"/>
        </w:rPr>
        <w:t xml:space="preserve"> end </w:t>
      </w:r>
      <w:r w:rsidR="00A43011" w:rsidRPr="001258B4">
        <w:rPr>
          <w:rFonts w:ascii="Book Antiqua" w:hAnsi="Book Antiqua" w:hint="eastAsia"/>
          <w:sz w:val="24"/>
          <w:szCs w:val="24"/>
        </w:rPr>
        <w:t>(</w:t>
      </w:r>
      <w:r w:rsidRPr="001258B4">
        <w:rPr>
          <w:rFonts w:ascii="Book Antiqua" w:hAnsi="Book Antiqua"/>
          <w:sz w:val="24"/>
          <w:szCs w:val="24"/>
        </w:rPr>
        <w:t>RAGE</w:t>
      </w:r>
      <w:r w:rsidR="00A43011" w:rsidRPr="001258B4">
        <w:rPr>
          <w:rFonts w:ascii="Book Antiqua" w:hAnsi="Book Antiqua" w:hint="eastAsia"/>
          <w:sz w:val="24"/>
          <w:szCs w:val="24"/>
        </w:rPr>
        <w:t>)</w:t>
      </w:r>
      <w:r w:rsidRPr="001258B4">
        <w:rPr>
          <w:rFonts w:ascii="Book Antiqua" w:hAnsi="Book Antiqua"/>
          <w:sz w:val="24"/>
          <w:szCs w:val="24"/>
        </w:rPr>
        <w:t xml:space="preserve"> attenuated the effects of increasing the </w:t>
      </w:r>
      <w:r w:rsidR="00DC66A1" w:rsidRPr="001258B4">
        <w:rPr>
          <w:rFonts w:ascii="Book Antiqua" w:hAnsi="Book Antiqua"/>
          <w:sz w:val="24"/>
          <w:szCs w:val="24"/>
        </w:rPr>
        <w:t xml:space="preserve">advanced </w:t>
      </w:r>
      <w:proofErr w:type="spellStart"/>
      <w:r w:rsidR="00DC66A1" w:rsidRPr="001258B4">
        <w:rPr>
          <w:rFonts w:ascii="Book Antiqua" w:hAnsi="Book Antiqua"/>
          <w:sz w:val="24"/>
          <w:szCs w:val="24"/>
        </w:rPr>
        <w:t>glycation</w:t>
      </w:r>
      <w:proofErr w:type="spellEnd"/>
      <w:r w:rsidR="00DC66A1" w:rsidRPr="001258B4">
        <w:rPr>
          <w:rFonts w:ascii="Book Antiqua" w:hAnsi="Book Antiqua"/>
          <w:sz w:val="24"/>
          <w:szCs w:val="24"/>
        </w:rPr>
        <w:t xml:space="preserve"> end product</w:t>
      </w:r>
      <w:r w:rsidR="00DC66A1" w:rsidRPr="001258B4">
        <w:rPr>
          <w:rFonts w:ascii="Book Antiqua" w:hAnsi="Book Antiqua" w:hint="eastAsia"/>
          <w:sz w:val="24"/>
          <w:szCs w:val="24"/>
        </w:rPr>
        <w:t>s</w:t>
      </w:r>
      <w:r w:rsidR="00DC66A1" w:rsidRPr="001258B4">
        <w:rPr>
          <w:rFonts w:ascii="Book Antiqua" w:hAnsi="Book Antiqua"/>
          <w:sz w:val="24"/>
          <w:szCs w:val="24"/>
        </w:rPr>
        <w:t xml:space="preserve"> (AGE</w:t>
      </w:r>
      <w:r w:rsidR="00DC66A1" w:rsidRPr="001258B4">
        <w:rPr>
          <w:rFonts w:ascii="Book Antiqua" w:hAnsi="Book Antiqua" w:hint="eastAsia"/>
          <w:sz w:val="24"/>
          <w:szCs w:val="24"/>
        </w:rPr>
        <w:t>s</w:t>
      </w:r>
      <w:r w:rsidR="00DC66A1" w:rsidRPr="001258B4">
        <w:rPr>
          <w:rFonts w:ascii="Book Antiqua" w:hAnsi="Book Antiqua"/>
          <w:sz w:val="24"/>
          <w:szCs w:val="24"/>
        </w:rPr>
        <w:t>)</w:t>
      </w:r>
      <w:r w:rsidRPr="001258B4">
        <w:rPr>
          <w:rFonts w:ascii="Book Antiqua" w:hAnsi="Book Antiqua"/>
          <w:sz w:val="24"/>
          <w:szCs w:val="24"/>
        </w:rPr>
        <w:t xml:space="preserve"> content of the high fructose, high cholesterol </w:t>
      </w:r>
      <w:r w:rsidRPr="001258B4">
        <w:rPr>
          <w:rFonts w:ascii="Book Antiqua" w:hAnsi="Book Antiqua" w:hint="eastAsia"/>
          <w:sz w:val="24"/>
          <w:szCs w:val="24"/>
        </w:rPr>
        <w:t>(</w:t>
      </w:r>
      <w:r w:rsidRPr="001258B4">
        <w:rPr>
          <w:rFonts w:ascii="Book Antiqua" w:hAnsi="Book Antiqua"/>
          <w:sz w:val="24"/>
          <w:szCs w:val="24"/>
        </w:rPr>
        <w:t>HFHC</w:t>
      </w:r>
      <w:r w:rsidRPr="001258B4">
        <w:rPr>
          <w:rFonts w:ascii="Book Antiqua" w:hAnsi="Book Antiqua" w:hint="eastAsia"/>
          <w:sz w:val="24"/>
          <w:szCs w:val="24"/>
        </w:rPr>
        <w:t xml:space="preserve">) </w:t>
      </w:r>
      <w:r w:rsidRPr="001258B4">
        <w:rPr>
          <w:rFonts w:ascii="Book Antiqua" w:hAnsi="Book Antiqua"/>
          <w:sz w:val="24"/>
          <w:szCs w:val="24"/>
        </w:rPr>
        <w:t xml:space="preserve">diet as evidenced by a reduction in </w:t>
      </w:r>
      <w:proofErr w:type="spellStart"/>
      <w:r w:rsidRPr="001258B4">
        <w:rPr>
          <w:rFonts w:ascii="Book Antiqua" w:hAnsi="Book Antiqua"/>
          <w:sz w:val="24"/>
          <w:szCs w:val="24"/>
        </w:rPr>
        <w:t>picrosirius</w:t>
      </w:r>
      <w:proofErr w:type="spellEnd"/>
      <w:r w:rsidRPr="001258B4">
        <w:rPr>
          <w:rFonts w:ascii="Book Antiqua" w:hAnsi="Book Antiqua"/>
          <w:sz w:val="24"/>
          <w:szCs w:val="24"/>
        </w:rPr>
        <w:t xml:space="preserve"> red staining to levels observed in animals on the HFHC diet alone</w:t>
      </w:r>
      <w:r w:rsidRPr="001258B4">
        <w:rPr>
          <w:rFonts w:ascii="Book Antiqua" w:hAnsi="Book Antiqua" w:hint="eastAsia"/>
          <w:sz w:val="24"/>
          <w:szCs w:val="24"/>
        </w:rPr>
        <w:t>;</w:t>
      </w:r>
      <w:r w:rsidRPr="001258B4">
        <w:rPr>
          <w:rFonts w:ascii="Book Antiqua" w:hAnsi="Book Antiqua"/>
          <w:sz w:val="24"/>
          <w:szCs w:val="24"/>
        </w:rPr>
        <w:t xml:space="preserve"> B</w:t>
      </w:r>
      <w:r w:rsidRPr="001258B4">
        <w:rPr>
          <w:rFonts w:ascii="Book Antiqua" w:hAnsi="Book Antiqua" w:hint="eastAsia"/>
          <w:sz w:val="24"/>
          <w:szCs w:val="24"/>
        </w:rPr>
        <w:t>:</w:t>
      </w:r>
      <w:r w:rsidRPr="001258B4">
        <w:rPr>
          <w:rFonts w:ascii="Book Antiqua" w:hAnsi="Book Antiqua"/>
          <w:sz w:val="24"/>
          <w:szCs w:val="24"/>
        </w:rPr>
        <w:t xml:space="preserve"> There was a commensurate reduction in COL1A gene expression</w:t>
      </w:r>
      <w:r w:rsidRPr="001258B4">
        <w:rPr>
          <w:rFonts w:ascii="Book Antiqua" w:hAnsi="Book Antiqua" w:hint="eastAsia"/>
          <w:sz w:val="24"/>
          <w:szCs w:val="24"/>
        </w:rPr>
        <w:t xml:space="preserve">; </w:t>
      </w:r>
      <w:r w:rsidRPr="001258B4">
        <w:rPr>
          <w:rFonts w:ascii="Book Antiqua" w:hAnsi="Book Antiqua"/>
          <w:sz w:val="24"/>
          <w:szCs w:val="24"/>
        </w:rPr>
        <w:t>C</w:t>
      </w:r>
      <w:r w:rsidRPr="001258B4">
        <w:rPr>
          <w:rFonts w:ascii="Book Antiqua" w:hAnsi="Book Antiqua" w:hint="eastAsia"/>
          <w:sz w:val="24"/>
          <w:szCs w:val="24"/>
        </w:rPr>
        <w:t xml:space="preserve">: </w:t>
      </w:r>
      <w:r w:rsidRPr="001258B4">
        <w:rPr>
          <w:rFonts w:ascii="Book Antiqua" w:hAnsi="Book Antiqua"/>
          <w:sz w:val="24"/>
          <w:szCs w:val="24"/>
        </w:rPr>
        <w:t>A reduction in hepatic 4-hydroxynonenal content</w:t>
      </w:r>
      <w:r w:rsidR="00A43011" w:rsidRPr="001258B4">
        <w:rPr>
          <w:rFonts w:ascii="Book Antiqua" w:hAnsi="Book Antiqua" w:hint="eastAsia"/>
          <w:sz w:val="24"/>
          <w:szCs w:val="24"/>
        </w:rPr>
        <w:t xml:space="preserve"> (</w:t>
      </w:r>
      <w:proofErr w:type="spellStart"/>
      <w:r w:rsidR="00A43011" w:rsidRPr="001258B4">
        <w:rPr>
          <w:rFonts w:ascii="Book Antiqua" w:hAnsi="Book Antiqua" w:hint="eastAsia"/>
          <w:sz w:val="24"/>
          <w:szCs w:val="24"/>
          <w:vertAlign w:val="superscript"/>
        </w:rPr>
        <w:t>a</w:t>
      </w:r>
      <w:r w:rsidR="00A43011" w:rsidRPr="001258B4">
        <w:rPr>
          <w:rFonts w:ascii="Book Antiqua" w:hAnsi="Book Antiqua"/>
          <w:i/>
          <w:sz w:val="24"/>
          <w:szCs w:val="24"/>
        </w:rPr>
        <w:t>P</w:t>
      </w:r>
      <w:proofErr w:type="spellEnd"/>
      <w:r w:rsidR="00A43011" w:rsidRPr="001258B4">
        <w:rPr>
          <w:rFonts w:ascii="Book Antiqua" w:hAnsi="Book Antiqua"/>
          <w:sz w:val="24"/>
          <w:szCs w:val="24"/>
        </w:rPr>
        <w:t xml:space="preserve"> &lt; 0.05</w:t>
      </w:r>
      <w:r w:rsidR="00A43011" w:rsidRPr="001258B4">
        <w:rPr>
          <w:rFonts w:ascii="Book Antiqua" w:hAnsi="Book Antiqua" w:hint="eastAsia"/>
          <w:sz w:val="24"/>
          <w:szCs w:val="24"/>
        </w:rPr>
        <w:t>).</w:t>
      </w:r>
      <w:r w:rsidR="00A43011">
        <w:rPr>
          <w:rFonts w:ascii="Book Antiqua" w:hAnsi="Book Antiqua" w:hint="eastAsia"/>
          <w:sz w:val="24"/>
          <w:szCs w:val="24"/>
        </w:rPr>
        <w:t xml:space="preserve">  </w:t>
      </w:r>
      <w:r>
        <w:rPr>
          <w:rFonts w:ascii="Book Antiqua" w:hAnsi="Book Antiqua"/>
          <w:sz w:val="24"/>
          <w:szCs w:val="24"/>
        </w:rPr>
        <w:t xml:space="preserve"> </w:t>
      </w:r>
    </w:p>
    <w:p w14:paraId="3E0EFBBF" w14:textId="2EBE2E36" w:rsidR="007951E1" w:rsidRPr="00912C15" w:rsidRDefault="007951E1" w:rsidP="00A52137">
      <w:pPr>
        <w:spacing w:after="0" w:line="360" w:lineRule="auto"/>
        <w:jc w:val="both"/>
        <w:rPr>
          <w:rFonts w:ascii="Book Antiqua" w:hAnsi="Book Antiqua"/>
          <w:sz w:val="24"/>
          <w:szCs w:val="24"/>
        </w:rPr>
      </w:pPr>
    </w:p>
    <w:sectPr w:rsidR="007951E1" w:rsidRPr="00912C15" w:rsidSect="00B8071F">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97FEB" w14:textId="77777777" w:rsidR="00B02CDB" w:rsidRDefault="00B02CDB" w:rsidP="0042051F">
      <w:pPr>
        <w:spacing w:after="0" w:line="240" w:lineRule="auto"/>
      </w:pPr>
      <w:r>
        <w:separator/>
      </w:r>
    </w:p>
  </w:endnote>
  <w:endnote w:type="continuationSeparator" w:id="0">
    <w:p w14:paraId="1F43EB5A" w14:textId="77777777" w:rsidR="00B02CDB" w:rsidRDefault="00B02CDB" w:rsidP="00420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9E6F70" w14:textId="77777777" w:rsidR="00B02CDB" w:rsidRDefault="00B02CDB" w:rsidP="0042051F">
      <w:pPr>
        <w:spacing w:after="0" w:line="240" w:lineRule="auto"/>
      </w:pPr>
      <w:r>
        <w:separator/>
      </w:r>
    </w:p>
  </w:footnote>
  <w:footnote w:type="continuationSeparator" w:id="0">
    <w:p w14:paraId="4E1EF4B7" w14:textId="77777777" w:rsidR="00B02CDB" w:rsidRDefault="00B02CDB" w:rsidP="004205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17B00"/>
    <w:multiLevelType w:val="hybridMultilevel"/>
    <w:tmpl w:val="51162F0A"/>
    <w:lvl w:ilvl="0" w:tplc="0C090011">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wfw2d9sq0texje50pip0fr85xavvprxddp2&quot;&gt;AGEs&lt;record-ids&gt;&lt;item&gt;3&lt;/item&gt;&lt;item&gt;16&lt;/item&gt;&lt;item&gt;73&lt;/item&gt;&lt;item&gt;558&lt;/item&gt;&lt;item&gt;626&lt;/item&gt;&lt;item&gt;1693&lt;/item&gt;&lt;item&gt;1780&lt;/item&gt;&lt;item&gt;1784&lt;/item&gt;&lt;item&gt;1786&lt;/item&gt;&lt;item&gt;1787&lt;/item&gt;&lt;item&gt;1788&lt;/item&gt;&lt;item&gt;1793&lt;/item&gt;&lt;item&gt;1794&lt;/item&gt;&lt;item&gt;1864&lt;/item&gt;&lt;item&gt;1965&lt;/item&gt;&lt;item&gt;1988&lt;/item&gt;&lt;item&gt;2010&lt;/item&gt;&lt;item&gt;2012&lt;/item&gt;&lt;item&gt;2051&lt;/item&gt;&lt;item&gt;2065&lt;/item&gt;&lt;item&gt;2070&lt;/item&gt;&lt;item&gt;2087&lt;/item&gt;&lt;item&gt;2104&lt;/item&gt;&lt;item&gt;2105&lt;/item&gt;&lt;item&gt;2107&lt;/item&gt;&lt;item&gt;2108&lt;/item&gt;&lt;item&gt;2109&lt;/item&gt;&lt;item&gt;2110&lt;/item&gt;&lt;item&gt;2112&lt;/item&gt;&lt;item&gt;2138&lt;/item&gt;&lt;item&gt;2146&lt;/item&gt;&lt;item&gt;2148&lt;/item&gt;&lt;item&gt;2149&lt;/item&gt;&lt;item&gt;2151&lt;/item&gt;&lt;item&gt;2154&lt;/item&gt;&lt;item&gt;2156&lt;/item&gt;&lt;item&gt;2161&lt;/item&gt;&lt;item&gt;2204&lt;/item&gt;&lt;item&gt;2478&lt;/item&gt;&lt;item&gt;2482&lt;/item&gt;&lt;item&gt;2483&lt;/item&gt;&lt;item&gt;2487&lt;/item&gt;&lt;item&gt;2488&lt;/item&gt;&lt;item&gt;2493&lt;/item&gt;&lt;item&gt;2585&lt;/item&gt;&lt;item&gt;2586&lt;/item&gt;&lt;item&gt;2591&lt;/item&gt;&lt;item&gt;2653&lt;/item&gt;&lt;/record-ids&gt;&lt;/item&gt;&lt;/Libraries&gt;"/>
  </w:docVars>
  <w:rsids>
    <w:rsidRoot w:val="00546B85"/>
    <w:rsid w:val="000120F7"/>
    <w:rsid w:val="00013D48"/>
    <w:rsid w:val="00020300"/>
    <w:rsid w:val="000256B1"/>
    <w:rsid w:val="000319FD"/>
    <w:rsid w:val="00035706"/>
    <w:rsid w:val="00054AE3"/>
    <w:rsid w:val="0006460F"/>
    <w:rsid w:val="00074272"/>
    <w:rsid w:val="00076883"/>
    <w:rsid w:val="00076DF6"/>
    <w:rsid w:val="00077B98"/>
    <w:rsid w:val="00082A2C"/>
    <w:rsid w:val="00084659"/>
    <w:rsid w:val="00084835"/>
    <w:rsid w:val="00084865"/>
    <w:rsid w:val="0008496A"/>
    <w:rsid w:val="0008592F"/>
    <w:rsid w:val="00094198"/>
    <w:rsid w:val="00097931"/>
    <w:rsid w:val="000A16A6"/>
    <w:rsid w:val="000A3C88"/>
    <w:rsid w:val="000A3FF6"/>
    <w:rsid w:val="000A5048"/>
    <w:rsid w:val="000B2AA6"/>
    <w:rsid w:val="000B583D"/>
    <w:rsid w:val="000C5260"/>
    <w:rsid w:val="000D059C"/>
    <w:rsid w:val="000D5806"/>
    <w:rsid w:val="000E13FE"/>
    <w:rsid w:val="000E607F"/>
    <w:rsid w:val="000E6C1E"/>
    <w:rsid w:val="000E7CA3"/>
    <w:rsid w:val="000F2FC0"/>
    <w:rsid w:val="000F32FB"/>
    <w:rsid w:val="000F4571"/>
    <w:rsid w:val="000F687B"/>
    <w:rsid w:val="0010006F"/>
    <w:rsid w:val="001039A4"/>
    <w:rsid w:val="00105856"/>
    <w:rsid w:val="00105B40"/>
    <w:rsid w:val="001066AA"/>
    <w:rsid w:val="0011176B"/>
    <w:rsid w:val="00116522"/>
    <w:rsid w:val="001229D5"/>
    <w:rsid w:val="00122F90"/>
    <w:rsid w:val="00125871"/>
    <w:rsid w:val="001258B4"/>
    <w:rsid w:val="00127A31"/>
    <w:rsid w:val="00137BA7"/>
    <w:rsid w:val="001605E4"/>
    <w:rsid w:val="00171EE1"/>
    <w:rsid w:val="00177300"/>
    <w:rsid w:val="00182311"/>
    <w:rsid w:val="001951CB"/>
    <w:rsid w:val="001A0A1F"/>
    <w:rsid w:val="001A1588"/>
    <w:rsid w:val="001A3253"/>
    <w:rsid w:val="001A6A11"/>
    <w:rsid w:val="001B480C"/>
    <w:rsid w:val="001B6CB1"/>
    <w:rsid w:val="001B7A50"/>
    <w:rsid w:val="001C3487"/>
    <w:rsid w:val="001C42E0"/>
    <w:rsid w:val="001D1DBF"/>
    <w:rsid w:val="001E2347"/>
    <w:rsid w:val="001E3F4D"/>
    <w:rsid w:val="001E51A2"/>
    <w:rsid w:val="001F0105"/>
    <w:rsid w:val="001F099E"/>
    <w:rsid w:val="001F2672"/>
    <w:rsid w:val="001F4F24"/>
    <w:rsid w:val="00200845"/>
    <w:rsid w:val="00203C4C"/>
    <w:rsid w:val="0020687E"/>
    <w:rsid w:val="00207682"/>
    <w:rsid w:val="002103F2"/>
    <w:rsid w:val="00212984"/>
    <w:rsid w:val="00217981"/>
    <w:rsid w:val="00223BC5"/>
    <w:rsid w:val="0022639C"/>
    <w:rsid w:val="0023373E"/>
    <w:rsid w:val="002358CA"/>
    <w:rsid w:val="0023630D"/>
    <w:rsid w:val="0023727D"/>
    <w:rsid w:val="0024286E"/>
    <w:rsid w:val="00244014"/>
    <w:rsid w:val="0024594A"/>
    <w:rsid w:val="002608BE"/>
    <w:rsid w:val="0026205C"/>
    <w:rsid w:val="00262895"/>
    <w:rsid w:val="00265D2C"/>
    <w:rsid w:val="00271254"/>
    <w:rsid w:val="00274D74"/>
    <w:rsid w:val="00275792"/>
    <w:rsid w:val="00283D83"/>
    <w:rsid w:val="0028444A"/>
    <w:rsid w:val="00285D0F"/>
    <w:rsid w:val="002873A6"/>
    <w:rsid w:val="00287FEF"/>
    <w:rsid w:val="002908DF"/>
    <w:rsid w:val="00294280"/>
    <w:rsid w:val="002A0620"/>
    <w:rsid w:val="002A58B6"/>
    <w:rsid w:val="002A627D"/>
    <w:rsid w:val="002B0C43"/>
    <w:rsid w:val="002B1D2B"/>
    <w:rsid w:val="002C135D"/>
    <w:rsid w:val="002C1E9F"/>
    <w:rsid w:val="002C2995"/>
    <w:rsid w:val="002C4D63"/>
    <w:rsid w:val="002C508F"/>
    <w:rsid w:val="002C6D3B"/>
    <w:rsid w:val="002D5C7D"/>
    <w:rsid w:val="002E030A"/>
    <w:rsid w:val="002E06CF"/>
    <w:rsid w:val="002E20C1"/>
    <w:rsid w:val="002E2330"/>
    <w:rsid w:val="002E27F9"/>
    <w:rsid w:val="002E4A76"/>
    <w:rsid w:val="002E5513"/>
    <w:rsid w:val="002F2555"/>
    <w:rsid w:val="002F6A4F"/>
    <w:rsid w:val="00302AC3"/>
    <w:rsid w:val="003148DA"/>
    <w:rsid w:val="00326A88"/>
    <w:rsid w:val="0033019D"/>
    <w:rsid w:val="0033144D"/>
    <w:rsid w:val="00331C22"/>
    <w:rsid w:val="00336D4E"/>
    <w:rsid w:val="00343651"/>
    <w:rsid w:val="00343D7B"/>
    <w:rsid w:val="003448A0"/>
    <w:rsid w:val="00352CAC"/>
    <w:rsid w:val="0035705A"/>
    <w:rsid w:val="003602C6"/>
    <w:rsid w:val="00360BC5"/>
    <w:rsid w:val="00362FA6"/>
    <w:rsid w:val="00374692"/>
    <w:rsid w:val="00380556"/>
    <w:rsid w:val="003825C6"/>
    <w:rsid w:val="00391833"/>
    <w:rsid w:val="00392096"/>
    <w:rsid w:val="00392174"/>
    <w:rsid w:val="00395FB1"/>
    <w:rsid w:val="003A3937"/>
    <w:rsid w:val="003A5DFA"/>
    <w:rsid w:val="003A7A83"/>
    <w:rsid w:val="003B0C03"/>
    <w:rsid w:val="003B3939"/>
    <w:rsid w:val="003B5531"/>
    <w:rsid w:val="003D1646"/>
    <w:rsid w:val="003D50B1"/>
    <w:rsid w:val="003D59A3"/>
    <w:rsid w:val="003D6338"/>
    <w:rsid w:val="003D6874"/>
    <w:rsid w:val="003D6CBA"/>
    <w:rsid w:val="003E104B"/>
    <w:rsid w:val="003F35E4"/>
    <w:rsid w:val="0040197D"/>
    <w:rsid w:val="0040431E"/>
    <w:rsid w:val="0042051F"/>
    <w:rsid w:val="00421065"/>
    <w:rsid w:val="004229DD"/>
    <w:rsid w:val="00436D5C"/>
    <w:rsid w:val="0044167A"/>
    <w:rsid w:val="00446D4F"/>
    <w:rsid w:val="00450B47"/>
    <w:rsid w:val="00456F45"/>
    <w:rsid w:val="004575B3"/>
    <w:rsid w:val="00457A9D"/>
    <w:rsid w:val="0046204A"/>
    <w:rsid w:val="00463385"/>
    <w:rsid w:val="0046583C"/>
    <w:rsid w:val="0046689B"/>
    <w:rsid w:val="00475A5D"/>
    <w:rsid w:val="004804B4"/>
    <w:rsid w:val="00484125"/>
    <w:rsid w:val="00484FD8"/>
    <w:rsid w:val="00486D8D"/>
    <w:rsid w:val="00490A8D"/>
    <w:rsid w:val="0049192C"/>
    <w:rsid w:val="00491D08"/>
    <w:rsid w:val="00492798"/>
    <w:rsid w:val="004934CB"/>
    <w:rsid w:val="00495865"/>
    <w:rsid w:val="004979A6"/>
    <w:rsid w:val="004A0A1C"/>
    <w:rsid w:val="004A3C7A"/>
    <w:rsid w:val="004A60C2"/>
    <w:rsid w:val="004A6D31"/>
    <w:rsid w:val="004B1CF6"/>
    <w:rsid w:val="004B5026"/>
    <w:rsid w:val="004B5B3A"/>
    <w:rsid w:val="004C5AE0"/>
    <w:rsid w:val="004C707F"/>
    <w:rsid w:val="004D3AB0"/>
    <w:rsid w:val="004D7B52"/>
    <w:rsid w:val="004D7F6E"/>
    <w:rsid w:val="004E2CD2"/>
    <w:rsid w:val="004E3EF5"/>
    <w:rsid w:val="004E7E32"/>
    <w:rsid w:val="004F2839"/>
    <w:rsid w:val="00504AB7"/>
    <w:rsid w:val="00512135"/>
    <w:rsid w:val="00512842"/>
    <w:rsid w:val="00520EF1"/>
    <w:rsid w:val="00523BBA"/>
    <w:rsid w:val="005266D8"/>
    <w:rsid w:val="00535CDC"/>
    <w:rsid w:val="00541C68"/>
    <w:rsid w:val="00543B5F"/>
    <w:rsid w:val="00544455"/>
    <w:rsid w:val="00546B85"/>
    <w:rsid w:val="00547E22"/>
    <w:rsid w:val="00550B72"/>
    <w:rsid w:val="00557F2C"/>
    <w:rsid w:val="00561AD3"/>
    <w:rsid w:val="00562D30"/>
    <w:rsid w:val="00562E3E"/>
    <w:rsid w:val="00565266"/>
    <w:rsid w:val="00566B5D"/>
    <w:rsid w:val="00567B9E"/>
    <w:rsid w:val="0057214B"/>
    <w:rsid w:val="005755BF"/>
    <w:rsid w:val="00581B18"/>
    <w:rsid w:val="005A0085"/>
    <w:rsid w:val="005A18D5"/>
    <w:rsid w:val="005A3357"/>
    <w:rsid w:val="005A3CA1"/>
    <w:rsid w:val="005A717B"/>
    <w:rsid w:val="005A7972"/>
    <w:rsid w:val="005B7336"/>
    <w:rsid w:val="005C3763"/>
    <w:rsid w:val="005C3A2B"/>
    <w:rsid w:val="005C61DF"/>
    <w:rsid w:val="005D4D09"/>
    <w:rsid w:val="005E1E9B"/>
    <w:rsid w:val="005F32B3"/>
    <w:rsid w:val="00604FA8"/>
    <w:rsid w:val="006130D0"/>
    <w:rsid w:val="0061493C"/>
    <w:rsid w:val="00622C4E"/>
    <w:rsid w:val="006265CE"/>
    <w:rsid w:val="00630AD2"/>
    <w:rsid w:val="00635A2D"/>
    <w:rsid w:val="00635B02"/>
    <w:rsid w:val="00635B9D"/>
    <w:rsid w:val="00641B61"/>
    <w:rsid w:val="006433FD"/>
    <w:rsid w:val="00646224"/>
    <w:rsid w:val="006469EF"/>
    <w:rsid w:val="00647358"/>
    <w:rsid w:val="00647BC4"/>
    <w:rsid w:val="00656073"/>
    <w:rsid w:val="006646CB"/>
    <w:rsid w:val="00665E16"/>
    <w:rsid w:val="0066631C"/>
    <w:rsid w:val="00671A62"/>
    <w:rsid w:val="00674A92"/>
    <w:rsid w:val="00676DA1"/>
    <w:rsid w:val="00683E22"/>
    <w:rsid w:val="00684F68"/>
    <w:rsid w:val="00687CF1"/>
    <w:rsid w:val="00690DE2"/>
    <w:rsid w:val="0069589D"/>
    <w:rsid w:val="00696283"/>
    <w:rsid w:val="00696484"/>
    <w:rsid w:val="00697654"/>
    <w:rsid w:val="006A51A4"/>
    <w:rsid w:val="006A6CB2"/>
    <w:rsid w:val="006B53CA"/>
    <w:rsid w:val="006C04AF"/>
    <w:rsid w:val="006C1211"/>
    <w:rsid w:val="006C2111"/>
    <w:rsid w:val="006C2FD5"/>
    <w:rsid w:val="006C3642"/>
    <w:rsid w:val="006D0FB8"/>
    <w:rsid w:val="006D61F3"/>
    <w:rsid w:val="006E2B24"/>
    <w:rsid w:val="006E3D44"/>
    <w:rsid w:val="006E4D08"/>
    <w:rsid w:val="006E5746"/>
    <w:rsid w:val="006F07B6"/>
    <w:rsid w:val="006F0961"/>
    <w:rsid w:val="006F6EF3"/>
    <w:rsid w:val="006F7E7C"/>
    <w:rsid w:val="00716372"/>
    <w:rsid w:val="00720936"/>
    <w:rsid w:val="007232B1"/>
    <w:rsid w:val="0072522B"/>
    <w:rsid w:val="0073054C"/>
    <w:rsid w:val="00737E4E"/>
    <w:rsid w:val="007420EA"/>
    <w:rsid w:val="007451FF"/>
    <w:rsid w:val="007509AB"/>
    <w:rsid w:val="00750BE5"/>
    <w:rsid w:val="0075334A"/>
    <w:rsid w:val="00753B34"/>
    <w:rsid w:val="00755AB2"/>
    <w:rsid w:val="007606D8"/>
    <w:rsid w:val="007609A3"/>
    <w:rsid w:val="00760E64"/>
    <w:rsid w:val="0076398F"/>
    <w:rsid w:val="00764990"/>
    <w:rsid w:val="00771799"/>
    <w:rsid w:val="00772F95"/>
    <w:rsid w:val="00775CD7"/>
    <w:rsid w:val="00787B5C"/>
    <w:rsid w:val="007908C7"/>
    <w:rsid w:val="007951E1"/>
    <w:rsid w:val="00795404"/>
    <w:rsid w:val="007959FE"/>
    <w:rsid w:val="007A657E"/>
    <w:rsid w:val="007B1B30"/>
    <w:rsid w:val="007B3466"/>
    <w:rsid w:val="007B57DC"/>
    <w:rsid w:val="007B5FA3"/>
    <w:rsid w:val="007B61D9"/>
    <w:rsid w:val="007B7496"/>
    <w:rsid w:val="007C1090"/>
    <w:rsid w:val="007C4ECC"/>
    <w:rsid w:val="007D04D1"/>
    <w:rsid w:val="007D3816"/>
    <w:rsid w:val="007F4F3E"/>
    <w:rsid w:val="00800059"/>
    <w:rsid w:val="00800BDF"/>
    <w:rsid w:val="00807144"/>
    <w:rsid w:val="00811064"/>
    <w:rsid w:val="00813FE9"/>
    <w:rsid w:val="00822348"/>
    <w:rsid w:val="0082384E"/>
    <w:rsid w:val="00826604"/>
    <w:rsid w:val="00841D7E"/>
    <w:rsid w:val="00841FB5"/>
    <w:rsid w:val="008443BE"/>
    <w:rsid w:val="00847CC7"/>
    <w:rsid w:val="00862DFC"/>
    <w:rsid w:val="0086428A"/>
    <w:rsid w:val="00864FE1"/>
    <w:rsid w:val="00866266"/>
    <w:rsid w:val="00867093"/>
    <w:rsid w:val="00867C0C"/>
    <w:rsid w:val="0087047E"/>
    <w:rsid w:val="008734D8"/>
    <w:rsid w:val="00877367"/>
    <w:rsid w:val="00877ED7"/>
    <w:rsid w:val="0088387C"/>
    <w:rsid w:val="00890191"/>
    <w:rsid w:val="008A10B3"/>
    <w:rsid w:val="008A5943"/>
    <w:rsid w:val="008A6138"/>
    <w:rsid w:val="008A619E"/>
    <w:rsid w:val="008B1832"/>
    <w:rsid w:val="008C5EB7"/>
    <w:rsid w:val="008D07CF"/>
    <w:rsid w:val="008D1BEE"/>
    <w:rsid w:val="008D6360"/>
    <w:rsid w:val="008E3DE1"/>
    <w:rsid w:val="008E3F0C"/>
    <w:rsid w:val="008E4091"/>
    <w:rsid w:val="008E50E3"/>
    <w:rsid w:val="008E5FB0"/>
    <w:rsid w:val="008F3938"/>
    <w:rsid w:val="008F6115"/>
    <w:rsid w:val="008F7D83"/>
    <w:rsid w:val="0090102A"/>
    <w:rsid w:val="00902113"/>
    <w:rsid w:val="00905871"/>
    <w:rsid w:val="00905E32"/>
    <w:rsid w:val="009073BD"/>
    <w:rsid w:val="00912C15"/>
    <w:rsid w:val="0091325F"/>
    <w:rsid w:val="00913C89"/>
    <w:rsid w:val="009173C0"/>
    <w:rsid w:val="00922285"/>
    <w:rsid w:val="009245C9"/>
    <w:rsid w:val="00927CC1"/>
    <w:rsid w:val="0093057F"/>
    <w:rsid w:val="0093087F"/>
    <w:rsid w:val="00930E06"/>
    <w:rsid w:val="009310DA"/>
    <w:rsid w:val="009328EC"/>
    <w:rsid w:val="00942946"/>
    <w:rsid w:val="00946ECD"/>
    <w:rsid w:val="009479E0"/>
    <w:rsid w:val="0095258B"/>
    <w:rsid w:val="009610F3"/>
    <w:rsid w:val="00963456"/>
    <w:rsid w:val="00964F5B"/>
    <w:rsid w:val="00966CE3"/>
    <w:rsid w:val="00970D34"/>
    <w:rsid w:val="00987184"/>
    <w:rsid w:val="009A3B34"/>
    <w:rsid w:val="009A59FD"/>
    <w:rsid w:val="009A60CC"/>
    <w:rsid w:val="009A75AC"/>
    <w:rsid w:val="009B7824"/>
    <w:rsid w:val="009C39DB"/>
    <w:rsid w:val="009D015E"/>
    <w:rsid w:val="009E175F"/>
    <w:rsid w:val="009E1A99"/>
    <w:rsid w:val="009E48F8"/>
    <w:rsid w:val="009F11D2"/>
    <w:rsid w:val="009F1CDA"/>
    <w:rsid w:val="009F5FEE"/>
    <w:rsid w:val="00A025FD"/>
    <w:rsid w:val="00A126B5"/>
    <w:rsid w:val="00A175C7"/>
    <w:rsid w:val="00A43011"/>
    <w:rsid w:val="00A451F7"/>
    <w:rsid w:val="00A47100"/>
    <w:rsid w:val="00A502B6"/>
    <w:rsid w:val="00A52137"/>
    <w:rsid w:val="00A57A6E"/>
    <w:rsid w:val="00A632C0"/>
    <w:rsid w:val="00A660BF"/>
    <w:rsid w:val="00A67656"/>
    <w:rsid w:val="00A72512"/>
    <w:rsid w:val="00A73194"/>
    <w:rsid w:val="00A761AF"/>
    <w:rsid w:val="00A9482F"/>
    <w:rsid w:val="00AB4DF4"/>
    <w:rsid w:val="00AC009F"/>
    <w:rsid w:val="00AC69BE"/>
    <w:rsid w:val="00AC744C"/>
    <w:rsid w:val="00AD0419"/>
    <w:rsid w:val="00AD11D5"/>
    <w:rsid w:val="00AD4112"/>
    <w:rsid w:val="00AF64F5"/>
    <w:rsid w:val="00B0043D"/>
    <w:rsid w:val="00B02CDB"/>
    <w:rsid w:val="00B06906"/>
    <w:rsid w:val="00B1468C"/>
    <w:rsid w:val="00B16C44"/>
    <w:rsid w:val="00B24EFE"/>
    <w:rsid w:val="00B251CF"/>
    <w:rsid w:val="00B26F92"/>
    <w:rsid w:val="00B326AA"/>
    <w:rsid w:val="00B44F3B"/>
    <w:rsid w:val="00B5417B"/>
    <w:rsid w:val="00B546C5"/>
    <w:rsid w:val="00B55C43"/>
    <w:rsid w:val="00B609EA"/>
    <w:rsid w:val="00B8071F"/>
    <w:rsid w:val="00B807DE"/>
    <w:rsid w:val="00B87E54"/>
    <w:rsid w:val="00B90E4C"/>
    <w:rsid w:val="00B93C6A"/>
    <w:rsid w:val="00BA5B14"/>
    <w:rsid w:val="00BA7981"/>
    <w:rsid w:val="00BB0D3C"/>
    <w:rsid w:val="00BC17B3"/>
    <w:rsid w:val="00BC49DC"/>
    <w:rsid w:val="00BD3001"/>
    <w:rsid w:val="00BF3A6D"/>
    <w:rsid w:val="00BF7043"/>
    <w:rsid w:val="00C00937"/>
    <w:rsid w:val="00C04C71"/>
    <w:rsid w:val="00C052ED"/>
    <w:rsid w:val="00C072B2"/>
    <w:rsid w:val="00C120A4"/>
    <w:rsid w:val="00C1566C"/>
    <w:rsid w:val="00C177E8"/>
    <w:rsid w:val="00C21609"/>
    <w:rsid w:val="00C33581"/>
    <w:rsid w:val="00C37F09"/>
    <w:rsid w:val="00C400DA"/>
    <w:rsid w:val="00C42B57"/>
    <w:rsid w:val="00C437B6"/>
    <w:rsid w:val="00C510C9"/>
    <w:rsid w:val="00C61F95"/>
    <w:rsid w:val="00C65CD5"/>
    <w:rsid w:val="00C673B5"/>
    <w:rsid w:val="00C6769D"/>
    <w:rsid w:val="00C702C1"/>
    <w:rsid w:val="00C70916"/>
    <w:rsid w:val="00C72A98"/>
    <w:rsid w:val="00C7715E"/>
    <w:rsid w:val="00C80D5C"/>
    <w:rsid w:val="00C822A5"/>
    <w:rsid w:val="00C9428A"/>
    <w:rsid w:val="00C97A0D"/>
    <w:rsid w:val="00CA422D"/>
    <w:rsid w:val="00CA48A3"/>
    <w:rsid w:val="00CA6BE5"/>
    <w:rsid w:val="00CD1226"/>
    <w:rsid w:val="00CD4B92"/>
    <w:rsid w:val="00CD67DA"/>
    <w:rsid w:val="00CE38DA"/>
    <w:rsid w:val="00CF35A3"/>
    <w:rsid w:val="00CF5950"/>
    <w:rsid w:val="00D10580"/>
    <w:rsid w:val="00D11834"/>
    <w:rsid w:val="00D14128"/>
    <w:rsid w:val="00D20AC8"/>
    <w:rsid w:val="00D2305D"/>
    <w:rsid w:val="00D326D7"/>
    <w:rsid w:val="00D33C03"/>
    <w:rsid w:val="00D41354"/>
    <w:rsid w:val="00D41AF3"/>
    <w:rsid w:val="00D5164C"/>
    <w:rsid w:val="00D5571B"/>
    <w:rsid w:val="00D5683A"/>
    <w:rsid w:val="00D576D3"/>
    <w:rsid w:val="00D60409"/>
    <w:rsid w:val="00D65368"/>
    <w:rsid w:val="00D72265"/>
    <w:rsid w:val="00D7410E"/>
    <w:rsid w:val="00D80A5D"/>
    <w:rsid w:val="00D874D2"/>
    <w:rsid w:val="00D901C9"/>
    <w:rsid w:val="00D90D22"/>
    <w:rsid w:val="00D92011"/>
    <w:rsid w:val="00D920A6"/>
    <w:rsid w:val="00D93335"/>
    <w:rsid w:val="00DA4D12"/>
    <w:rsid w:val="00DA50FE"/>
    <w:rsid w:val="00DA6A54"/>
    <w:rsid w:val="00DB0050"/>
    <w:rsid w:val="00DB272A"/>
    <w:rsid w:val="00DB5756"/>
    <w:rsid w:val="00DC1BBE"/>
    <w:rsid w:val="00DC66A1"/>
    <w:rsid w:val="00DC7593"/>
    <w:rsid w:val="00DC779F"/>
    <w:rsid w:val="00DD0D06"/>
    <w:rsid w:val="00DD4D57"/>
    <w:rsid w:val="00DD4F9E"/>
    <w:rsid w:val="00DD5753"/>
    <w:rsid w:val="00DE0266"/>
    <w:rsid w:val="00DE063F"/>
    <w:rsid w:val="00DE0E64"/>
    <w:rsid w:val="00DF4397"/>
    <w:rsid w:val="00DF45A3"/>
    <w:rsid w:val="00E03C81"/>
    <w:rsid w:val="00E04797"/>
    <w:rsid w:val="00E04DE6"/>
    <w:rsid w:val="00E05A05"/>
    <w:rsid w:val="00E077C9"/>
    <w:rsid w:val="00E1006D"/>
    <w:rsid w:val="00E22188"/>
    <w:rsid w:val="00E239BD"/>
    <w:rsid w:val="00E264B8"/>
    <w:rsid w:val="00E31956"/>
    <w:rsid w:val="00E342E0"/>
    <w:rsid w:val="00E34545"/>
    <w:rsid w:val="00E46324"/>
    <w:rsid w:val="00E46F4E"/>
    <w:rsid w:val="00E479FB"/>
    <w:rsid w:val="00E70B54"/>
    <w:rsid w:val="00E9301B"/>
    <w:rsid w:val="00E9454F"/>
    <w:rsid w:val="00EA0F06"/>
    <w:rsid w:val="00EA51CD"/>
    <w:rsid w:val="00EA55F1"/>
    <w:rsid w:val="00EB2C9E"/>
    <w:rsid w:val="00EB6151"/>
    <w:rsid w:val="00EC086D"/>
    <w:rsid w:val="00EC707A"/>
    <w:rsid w:val="00ED261E"/>
    <w:rsid w:val="00ED5FC5"/>
    <w:rsid w:val="00ED6885"/>
    <w:rsid w:val="00ED73C3"/>
    <w:rsid w:val="00EE2DF2"/>
    <w:rsid w:val="00EE3611"/>
    <w:rsid w:val="00EF0ACC"/>
    <w:rsid w:val="00EF673D"/>
    <w:rsid w:val="00EF7D72"/>
    <w:rsid w:val="00F219F8"/>
    <w:rsid w:val="00F254E1"/>
    <w:rsid w:val="00F308C7"/>
    <w:rsid w:val="00F35115"/>
    <w:rsid w:val="00F45B97"/>
    <w:rsid w:val="00F530DB"/>
    <w:rsid w:val="00F550BA"/>
    <w:rsid w:val="00F566CA"/>
    <w:rsid w:val="00F607A5"/>
    <w:rsid w:val="00F709F1"/>
    <w:rsid w:val="00F7175C"/>
    <w:rsid w:val="00F750D6"/>
    <w:rsid w:val="00F75218"/>
    <w:rsid w:val="00F761A1"/>
    <w:rsid w:val="00F770F4"/>
    <w:rsid w:val="00F84616"/>
    <w:rsid w:val="00F85621"/>
    <w:rsid w:val="00F865A4"/>
    <w:rsid w:val="00F93C6F"/>
    <w:rsid w:val="00FA5B47"/>
    <w:rsid w:val="00FB0303"/>
    <w:rsid w:val="00FB3554"/>
    <w:rsid w:val="00FB41D4"/>
    <w:rsid w:val="00FB4C71"/>
    <w:rsid w:val="00FB571F"/>
    <w:rsid w:val="00FC080E"/>
    <w:rsid w:val="00FC0A36"/>
    <w:rsid w:val="00FC2490"/>
    <w:rsid w:val="00FC34A4"/>
    <w:rsid w:val="00FD0CA5"/>
    <w:rsid w:val="00FD5339"/>
    <w:rsid w:val="00FD62E0"/>
    <w:rsid w:val="00FD6E47"/>
    <w:rsid w:val="00FE15CB"/>
    <w:rsid w:val="00FE3650"/>
    <w:rsid w:val="00FE4767"/>
    <w:rsid w:val="00FE481A"/>
    <w:rsid w:val="00FE76D9"/>
    <w:rsid w:val="00FF22DC"/>
    <w:rsid w:val="00FF4E9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6DE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B40"/>
    <w:pPr>
      <w:spacing w:after="200" w:line="276" w:lineRule="auto"/>
    </w:pPr>
    <w:rPr>
      <w:lang w:eastAsia="zh-CN"/>
    </w:rPr>
  </w:style>
  <w:style w:type="paragraph" w:styleId="1">
    <w:name w:val="heading 1"/>
    <w:basedOn w:val="a"/>
    <w:next w:val="a"/>
    <w:link w:val="1Char"/>
    <w:uiPriority w:val="99"/>
    <w:qFormat/>
    <w:rsid w:val="00546B85"/>
    <w:pPr>
      <w:keepNext/>
      <w:keepLines/>
      <w:spacing w:before="480" w:after="0"/>
      <w:outlineLvl w:val="0"/>
    </w:pPr>
    <w:rPr>
      <w:rFonts w:ascii="Cambria" w:eastAsia="PMingLiU" w:hAnsi="Cambria"/>
      <w:b/>
      <w:bCs/>
      <w:color w:val="365F91"/>
      <w:sz w:val="28"/>
      <w:szCs w:val="28"/>
      <w:lang w:eastAsia="en-AU"/>
    </w:rPr>
  </w:style>
  <w:style w:type="paragraph" w:styleId="2">
    <w:name w:val="heading 2"/>
    <w:basedOn w:val="a"/>
    <w:next w:val="a"/>
    <w:link w:val="2Char"/>
    <w:uiPriority w:val="99"/>
    <w:qFormat/>
    <w:rsid w:val="00C6769D"/>
    <w:pPr>
      <w:keepNext/>
      <w:keepLines/>
      <w:spacing w:before="200" w:after="0" w:line="480" w:lineRule="auto"/>
      <w:outlineLvl w:val="1"/>
    </w:pPr>
    <w:rPr>
      <w:rFonts w:ascii="Cambria" w:hAnsi="Cambria"/>
      <w:b/>
      <w:bCs/>
      <w:color w:val="4F81BD"/>
      <w:sz w:val="26"/>
      <w:szCs w:val="26"/>
      <w:lang w:eastAsia="en-AU"/>
    </w:rPr>
  </w:style>
  <w:style w:type="paragraph" w:styleId="3">
    <w:name w:val="heading 3"/>
    <w:basedOn w:val="a"/>
    <w:next w:val="a"/>
    <w:link w:val="3Char"/>
    <w:uiPriority w:val="99"/>
    <w:qFormat/>
    <w:rsid w:val="00C6769D"/>
    <w:pPr>
      <w:keepNext/>
      <w:keepLines/>
      <w:spacing w:before="200" w:after="0" w:line="480" w:lineRule="auto"/>
      <w:outlineLvl w:val="2"/>
    </w:pPr>
    <w:rPr>
      <w:rFonts w:ascii="Cambria" w:hAnsi="Cambria"/>
      <w:b/>
      <w:bCs/>
      <w:color w:val="4F81BD"/>
      <w:sz w:val="20"/>
      <w:szCs w:val="20"/>
      <w:lang w:eastAsia="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46B85"/>
    <w:rPr>
      <w:rFonts w:ascii="Cambria" w:eastAsia="PMingLiU" w:hAnsi="Cambria" w:cs="Times New Roman"/>
      <w:b/>
      <w:color w:val="365F91"/>
      <w:sz w:val="28"/>
    </w:rPr>
  </w:style>
  <w:style w:type="character" w:customStyle="1" w:styleId="2Char">
    <w:name w:val="标题 2 Char"/>
    <w:basedOn w:val="a0"/>
    <w:link w:val="2"/>
    <w:uiPriority w:val="99"/>
    <w:locked/>
    <w:rsid w:val="00C6769D"/>
    <w:rPr>
      <w:rFonts w:ascii="Cambria" w:eastAsia="宋体" w:hAnsi="Cambria" w:cs="Times New Roman"/>
      <w:b/>
      <w:color w:val="4F81BD"/>
      <w:sz w:val="26"/>
    </w:rPr>
  </w:style>
  <w:style w:type="character" w:customStyle="1" w:styleId="3Char">
    <w:name w:val="标题 3 Char"/>
    <w:basedOn w:val="a0"/>
    <w:link w:val="3"/>
    <w:uiPriority w:val="99"/>
    <w:locked/>
    <w:rsid w:val="00C6769D"/>
    <w:rPr>
      <w:rFonts w:ascii="Cambria" w:eastAsia="宋体" w:hAnsi="Cambria" w:cs="Times New Roman"/>
      <w:b/>
      <w:color w:val="4F81BD"/>
    </w:rPr>
  </w:style>
  <w:style w:type="paragraph" w:styleId="a3">
    <w:name w:val="Title"/>
    <w:basedOn w:val="a"/>
    <w:next w:val="a"/>
    <w:link w:val="Char"/>
    <w:uiPriority w:val="99"/>
    <w:qFormat/>
    <w:rsid w:val="00546B85"/>
    <w:pPr>
      <w:pBdr>
        <w:bottom w:val="single" w:sz="8" w:space="4" w:color="4F81BD"/>
      </w:pBdr>
      <w:spacing w:after="300" w:line="240" w:lineRule="auto"/>
      <w:contextualSpacing/>
    </w:pPr>
    <w:rPr>
      <w:rFonts w:ascii="Cambria" w:hAnsi="Cambria"/>
      <w:color w:val="17365D"/>
      <w:spacing w:val="5"/>
      <w:kern w:val="28"/>
      <w:sz w:val="52"/>
      <w:szCs w:val="52"/>
      <w:lang w:eastAsia="en-AU"/>
    </w:rPr>
  </w:style>
  <w:style w:type="character" w:customStyle="1" w:styleId="Char">
    <w:name w:val="标题 Char"/>
    <w:basedOn w:val="a0"/>
    <w:link w:val="a3"/>
    <w:uiPriority w:val="99"/>
    <w:locked/>
    <w:rsid w:val="00546B85"/>
    <w:rPr>
      <w:rFonts w:ascii="Cambria" w:eastAsia="宋体" w:hAnsi="Cambria" w:cs="Times New Roman"/>
      <w:color w:val="17365D"/>
      <w:spacing w:val="5"/>
      <w:kern w:val="28"/>
      <w:sz w:val="52"/>
    </w:rPr>
  </w:style>
  <w:style w:type="character" w:styleId="a4">
    <w:name w:val="Hyperlink"/>
    <w:basedOn w:val="a0"/>
    <w:uiPriority w:val="99"/>
    <w:rsid w:val="00787B5C"/>
    <w:rPr>
      <w:rFonts w:cs="Times New Roman"/>
      <w:color w:val="0000FF"/>
      <w:u w:val="single"/>
    </w:rPr>
  </w:style>
  <w:style w:type="paragraph" w:styleId="a5">
    <w:name w:val="List Paragraph"/>
    <w:basedOn w:val="a"/>
    <w:uiPriority w:val="34"/>
    <w:qFormat/>
    <w:rsid w:val="00C6769D"/>
    <w:pPr>
      <w:spacing w:line="480" w:lineRule="auto"/>
      <w:ind w:left="720"/>
      <w:contextualSpacing/>
    </w:pPr>
  </w:style>
  <w:style w:type="table" w:styleId="a6">
    <w:name w:val="Table Grid"/>
    <w:basedOn w:val="a1"/>
    <w:uiPriority w:val="99"/>
    <w:rsid w:val="00C6769D"/>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semiHidden/>
    <w:rsid w:val="00FB3554"/>
    <w:pPr>
      <w:spacing w:after="0" w:line="240" w:lineRule="auto"/>
    </w:pPr>
    <w:rPr>
      <w:rFonts w:ascii="Tahoma" w:hAnsi="Tahoma"/>
      <w:sz w:val="16"/>
      <w:szCs w:val="16"/>
      <w:lang w:eastAsia="en-AU"/>
    </w:rPr>
  </w:style>
  <w:style w:type="character" w:customStyle="1" w:styleId="Char0">
    <w:name w:val="批注框文本 Char"/>
    <w:basedOn w:val="a0"/>
    <w:link w:val="a7"/>
    <w:uiPriority w:val="99"/>
    <w:semiHidden/>
    <w:locked/>
    <w:rsid w:val="00FB3554"/>
    <w:rPr>
      <w:rFonts w:ascii="Tahoma" w:hAnsi="Tahoma" w:cs="Times New Roman"/>
      <w:sz w:val="16"/>
    </w:rPr>
  </w:style>
  <w:style w:type="paragraph" w:styleId="a8">
    <w:name w:val="No Spacing"/>
    <w:uiPriority w:val="99"/>
    <w:qFormat/>
    <w:rsid w:val="006D0FB8"/>
    <w:rPr>
      <w:rFonts w:eastAsia="PMingLiU"/>
      <w:lang w:eastAsia="zh-CN"/>
    </w:rPr>
  </w:style>
  <w:style w:type="character" w:styleId="a9">
    <w:name w:val="annotation reference"/>
    <w:basedOn w:val="a0"/>
    <w:uiPriority w:val="99"/>
    <w:rsid w:val="00561AD3"/>
    <w:rPr>
      <w:rFonts w:cs="Times New Roman"/>
      <w:sz w:val="16"/>
    </w:rPr>
  </w:style>
  <w:style w:type="paragraph" w:styleId="aa">
    <w:name w:val="annotation text"/>
    <w:basedOn w:val="a"/>
    <w:link w:val="Char1"/>
    <w:uiPriority w:val="99"/>
    <w:rsid w:val="00561AD3"/>
    <w:pPr>
      <w:spacing w:line="240" w:lineRule="auto"/>
    </w:pPr>
    <w:rPr>
      <w:sz w:val="20"/>
      <w:szCs w:val="20"/>
      <w:lang w:eastAsia="en-AU"/>
    </w:rPr>
  </w:style>
  <w:style w:type="character" w:customStyle="1" w:styleId="Char1">
    <w:name w:val="批注文字 Char"/>
    <w:basedOn w:val="a0"/>
    <w:link w:val="aa"/>
    <w:uiPriority w:val="99"/>
    <w:locked/>
    <w:rsid w:val="00561AD3"/>
    <w:rPr>
      <w:rFonts w:cs="Times New Roman"/>
      <w:sz w:val="20"/>
    </w:rPr>
  </w:style>
  <w:style w:type="paragraph" w:styleId="ab">
    <w:name w:val="annotation subject"/>
    <w:basedOn w:val="aa"/>
    <w:next w:val="aa"/>
    <w:link w:val="Char2"/>
    <w:uiPriority w:val="99"/>
    <w:semiHidden/>
    <w:rsid w:val="00561AD3"/>
    <w:rPr>
      <w:b/>
      <w:bCs/>
    </w:rPr>
  </w:style>
  <w:style w:type="character" w:customStyle="1" w:styleId="Char2">
    <w:name w:val="批注主题 Char"/>
    <w:basedOn w:val="Char1"/>
    <w:link w:val="ab"/>
    <w:uiPriority w:val="99"/>
    <w:semiHidden/>
    <w:locked/>
    <w:rsid w:val="00561AD3"/>
    <w:rPr>
      <w:rFonts w:cs="Times New Roman"/>
      <w:b/>
      <w:sz w:val="20"/>
    </w:rPr>
  </w:style>
  <w:style w:type="paragraph" w:styleId="ac">
    <w:name w:val="Revision"/>
    <w:hidden/>
    <w:uiPriority w:val="99"/>
    <w:semiHidden/>
    <w:rsid w:val="00561AD3"/>
    <w:rPr>
      <w:lang w:eastAsia="zh-CN"/>
    </w:rPr>
  </w:style>
  <w:style w:type="character" w:styleId="ad">
    <w:name w:val="FollowedHyperlink"/>
    <w:basedOn w:val="a0"/>
    <w:uiPriority w:val="99"/>
    <w:semiHidden/>
    <w:rsid w:val="00EA0F06"/>
    <w:rPr>
      <w:rFonts w:cs="Times New Roman"/>
      <w:color w:val="800080"/>
      <w:u w:val="single"/>
    </w:rPr>
  </w:style>
  <w:style w:type="paragraph" w:customStyle="1" w:styleId="EndNoteBibliographyTitle">
    <w:name w:val="EndNote Bibliography Title"/>
    <w:basedOn w:val="a"/>
    <w:link w:val="EndNoteBibliographyTitleChar"/>
    <w:uiPriority w:val="99"/>
    <w:rsid w:val="00F45B97"/>
    <w:pPr>
      <w:spacing w:after="0"/>
      <w:jc w:val="center"/>
    </w:pPr>
    <w:rPr>
      <w:noProof/>
      <w:szCs w:val="20"/>
    </w:rPr>
  </w:style>
  <w:style w:type="character" w:customStyle="1" w:styleId="EndNoteBibliographyTitleChar">
    <w:name w:val="EndNote Bibliography Title Char"/>
    <w:link w:val="EndNoteBibliographyTitle"/>
    <w:uiPriority w:val="99"/>
    <w:locked/>
    <w:rsid w:val="00F45B97"/>
    <w:rPr>
      <w:noProof/>
      <w:szCs w:val="20"/>
      <w:lang w:eastAsia="zh-CN"/>
    </w:rPr>
  </w:style>
  <w:style w:type="paragraph" w:customStyle="1" w:styleId="EndNoteBibliography">
    <w:name w:val="EndNote Bibliography"/>
    <w:basedOn w:val="a"/>
    <w:link w:val="EndNoteBibliographyChar"/>
    <w:uiPriority w:val="99"/>
    <w:rsid w:val="00F45B97"/>
    <w:pPr>
      <w:spacing w:line="240" w:lineRule="auto"/>
    </w:pPr>
    <w:rPr>
      <w:noProof/>
      <w:szCs w:val="20"/>
    </w:rPr>
  </w:style>
  <w:style w:type="character" w:customStyle="1" w:styleId="EndNoteBibliographyChar">
    <w:name w:val="EndNote Bibliography Char"/>
    <w:link w:val="EndNoteBibliography"/>
    <w:uiPriority w:val="99"/>
    <w:locked/>
    <w:rsid w:val="00F45B97"/>
    <w:rPr>
      <w:noProof/>
      <w:szCs w:val="20"/>
      <w:lang w:eastAsia="zh-CN"/>
    </w:rPr>
  </w:style>
  <w:style w:type="paragraph" w:styleId="ae">
    <w:name w:val="Normal (Web)"/>
    <w:basedOn w:val="a"/>
    <w:uiPriority w:val="99"/>
    <w:unhideWhenUsed/>
    <w:rsid w:val="001229D5"/>
    <w:pPr>
      <w:spacing w:before="100" w:beforeAutospacing="1" w:after="100" w:afterAutospacing="1" w:line="240" w:lineRule="auto"/>
    </w:pPr>
    <w:rPr>
      <w:rFonts w:ascii="Times New Roman" w:eastAsiaTheme="minorEastAsia" w:hAnsi="Times New Roman"/>
      <w:sz w:val="24"/>
      <w:szCs w:val="24"/>
      <w:lang w:eastAsia="en-AU"/>
    </w:rPr>
  </w:style>
  <w:style w:type="paragraph" w:styleId="af">
    <w:name w:val="header"/>
    <w:basedOn w:val="a"/>
    <w:link w:val="Char3"/>
    <w:uiPriority w:val="99"/>
    <w:unhideWhenUsed/>
    <w:rsid w:val="0042051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f"/>
    <w:uiPriority w:val="99"/>
    <w:rsid w:val="0042051F"/>
    <w:rPr>
      <w:sz w:val="18"/>
      <w:szCs w:val="18"/>
      <w:lang w:eastAsia="zh-CN"/>
    </w:rPr>
  </w:style>
  <w:style w:type="paragraph" w:styleId="af0">
    <w:name w:val="footer"/>
    <w:basedOn w:val="a"/>
    <w:link w:val="Char4"/>
    <w:uiPriority w:val="99"/>
    <w:unhideWhenUsed/>
    <w:rsid w:val="0042051F"/>
    <w:pPr>
      <w:tabs>
        <w:tab w:val="center" w:pos="4153"/>
        <w:tab w:val="right" w:pos="8306"/>
      </w:tabs>
      <w:snapToGrid w:val="0"/>
      <w:spacing w:line="240" w:lineRule="auto"/>
    </w:pPr>
    <w:rPr>
      <w:sz w:val="18"/>
      <w:szCs w:val="18"/>
    </w:rPr>
  </w:style>
  <w:style w:type="character" w:customStyle="1" w:styleId="Char4">
    <w:name w:val="页脚 Char"/>
    <w:basedOn w:val="a0"/>
    <w:link w:val="af0"/>
    <w:uiPriority w:val="99"/>
    <w:rsid w:val="0042051F"/>
    <w:rPr>
      <w:sz w:val="18"/>
      <w:szCs w:val="18"/>
      <w:lang w:eastAsia="zh-CN"/>
    </w:rPr>
  </w:style>
  <w:style w:type="character" w:styleId="af1">
    <w:name w:val="Strong"/>
    <w:uiPriority w:val="22"/>
    <w:qFormat/>
    <w:locked/>
    <w:rsid w:val="0042051F"/>
    <w:rPr>
      <w:b/>
      <w:bCs/>
    </w:rPr>
  </w:style>
  <w:style w:type="character" w:customStyle="1" w:styleId="labellist1">
    <w:name w:val="label_list1"/>
    <w:rsid w:val="004205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B40"/>
    <w:pPr>
      <w:spacing w:after="200" w:line="276" w:lineRule="auto"/>
    </w:pPr>
    <w:rPr>
      <w:lang w:eastAsia="zh-CN"/>
    </w:rPr>
  </w:style>
  <w:style w:type="paragraph" w:styleId="1">
    <w:name w:val="heading 1"/>
    <w:basedOn w:val="a"/>
    <w:next w:val="a"/>
    <w:link w:val="1Char"/>
    <w:uiPriority w:val="99"/>
    <w:qFormat/>
    <w:rsid w:val="00546B85"/>
    <w:pPr>
      <w:keepNext/>
      <w:keepLines/>
      <w:spacing w:before="480" w:after="0"/>
      <w:outlineLvl w:val="0"/>
    </w:pPr>
    <w:rPr>
      <w:rFonts w:ascii="Cambria" w:eastAsia="PMingLiU" w:hAnsi="Cambria"/>
      <w:b/>
      <w:bCs/>
      <w:color w:val="365F91"/>
      <w:sz w:val="28"/>
      <w:szCs w:val="28"/>
      <w:lang w:eastAsia="en-AU"/>
    </w:rPr>
  </w:style>
  <w:style w:type="paragraph" w:styleId="2">
    <w:name w:val="heading 2"/>
    <w:basedOn w:val="a"/>
    <w:next w:val="a"/>
    <w:link w:val="2Char"/>
    <w:uiPriority w:val="99"/>
    <w:qFormat/>
    <w:rsid w:val="00C6769D"/>
    <w:pPr>
      <w:keepNext/>
      <w:keepLines/>
      <w:spacing w:before="200" w:after="0" w:line="480" w:lineRule="auto"/>
      <w:outlineLvl w:val="1"/>
    </w:pPr>
    <w:rPr>
      <w:rFonts w:ascii="Cambria" w:hAnsi="Cambria"/>
      <w:b/>
      <w:bCs/>
      <w:color w:val="4F81BD"/>
      <w:sz w:val="26"/>
      <w:szCs w:val="26"/>
      <w:lang w:eastAsia="en-AU"/>
    </w:rPr>
  </w:style>
  <w:style w:type="paragraph" w:styleId="3">
    <w:name w:val="heading 3"/>
    <w:basedOn w:val="a"/>
    <w:next w:val="a"/>
    <w:link w:val="3Char"/>
    <w:uiPriority w:val="99"/>
    <w:qFormat/>
    <w:rsid w:val="00C6769D"/>
    <w:pPr>
      <w:keepNext/>
      <w:keepLines/>
      <w:spacing w:before="200" w:after="0" w:line="480" w:lineRule="auto"/>
      <w:outlineLvl w:val="2"/>
    </w:pPr>
    <w:rPr>
      <w:rFonts w:ascii="Cambria" w:hAnsi="Cambria"/>
      <w:b/>
      <w:bCs/>
      <w:color w:val="4F81BD"/>
      <w:sz w:val="20"/>
      <w:szCs w:val="20"/>
      <w:lang w:eastAsia="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546B85"/>
    <w:rPr>
      <w:rFonts w:ascii="Cambria" w:eastAsia="PMingLiU" w:hAnsi="Cambria" w:cs="Times New Roman"/>
      <w:b/>
      <w:color w:val="365F91"/>
      <w:sz w:val="28"/>
    </w:rPr>
  </w:style>
  <w:style w:type="character" w:customStyle="1" w:styleId="2Char">
    <w:name w:val="标题 2 Char"/>
    <w:basedOn w:val="a0"/>
    <w:link w:val="2"/>
    <w:uiPriority w:val="99"/>
    <w:locked/>
    <w:rsid w:val="00C6769D"/>
    <w:rPr>
      <w:rFonts w:ascii="Cambria" w:eastAsia="宋体" w:hAnsi="Cambria" w:cs="Times New Roman"/>
      <w:b/>
      <w:color w:val="4F81BD"/>
      <w:sz w:val="26"/>
    </w:rPr>
  </w:style>
  <w:style w:type="character" w:customStyle="1" w:styleId="3Char">
    <w:name w:val="标题 3 Char"/>
    <w:basedOn w:val="a0"/>
    <w:link w:val="3"/>
    <w:uiPriority w:val="99"/>
    <w:locked/>
    <w:rsid w:val="00C6769D"/>
    <w:rPr>
      <w:rFonts w:ascii="Cambria" w:eastAsia="宋体" w:hAnsi="Cambria" w:cs="Times New Roman"/>
      <w:b/>
      <w:color w:val="4F81BD"/>
    </w:rPr>
  </w:style>
  <w:style w:type="paragraph" w:styleId="a3">
    <w:name w:val="Title"/>
    <w:basedOn w:val="a"/>
    <w:next w:val="a"/>
    <w:link w:val="Char"/>
    <w:uiPriority w:val="99"/>
    <w:qFormat/>
    <w:rsid w:val="00546B85"/>
    <w:pPr>
      <w:pBdr>
        <w:bottom w:val="single" w:sz="8" w:space="4" w:color="4F81BD"/>
      </w:pBdr>
      <w:spacing w:after="300" w:line="240" w:lineRule="auto"/>
      <w:contextualSpacing/>
    </w:pPr>
    <w:rPr>
      <w:rFonts w:ascii="Cambria" w:hAnsi="Cambria"/>
      <w:color w:val="17365D"/>
      <w:spacing w:val="5"/>
      <w:kern w:val="28"/>
      <w:sz w:val="52"/>
      <w:szCs w:val="52"/>
      <w:lang w:eastAsia="en-AU"/>
    </w:rPr>
  </w:style>
  <w:style w:type="character" w:customStyle="1" w:styleId="Char">
    <w:name w:val="标题 Char"/>
    <w:basedOn w:val="a0"/>
    <w:link w:val="a3"/>
    <w:uiPriority w:val="99"/>
    <w:locked/>
    <w:rsid w:val="00546B85"/>
    <w:rPr>
      <w:rFonts w:ascii="Cambria" w:eastAsia="宋体" w:hAnsi="Cambria" w:cs="Times New Roman"/>
      <w:color w:val="17365D"/>
      <w:spacing w:val="5"/>
      <w:kern w:val="28"/>
      <w:sz w:val="52"/>
    </w:rPr>
  </w:style>
  <w:style w:type="character" w:styleId="a4">
    <w:name w:val="Hyperlink"/>
    <w:basedOn w:val="a0"/>
    <w:uiPriority w:val="99"/>
    <w:rsid w:val="00787B5C"/>
    <w:rPr>
      <w:rFonts w:cs="Times New Roman"/>
      <w:color w:val="0000FF"/>
      <w:u w:val="single"/>
    </w:rPr>
  </w:style>
  <w:style w:type="paragraph" w:styleId="a5">
    <w:name w:val="List Paragraph"/>
    <w:basedOn w:val="a"/>
    <w:uiPriority w:val="34"/>
    <w:qFormat/>
    <w:rsid w:val="00C6769D"/>
    <w:pPr>
      <w:spacing w:line="480" w:lineRule="auto"/>
      <w:ind w:left="720"/>
      <w:contextualSpacing/>
    </w:pPr>
  </w:style>
  <w:style w:type="table" w:styleId="a6">
    <w:name w:val="Table Grid"/>
    <w:basedOn w:val="a1"/>
    <w:uiPriority w:val="99"/>
    <w:rsid w:val="00C6769D"/>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semiHidden/>
    <w:rsid w:val="00FB3554"/>
    <w:pPr>
      <w:spacing w:after="0" w:line="240" w:lineRule="auto"/>
    </w:pPr>
    <w:rPr>
      <w:rFonts w:ascii="Tahoma" w:hAnsi="Tahoma"/>
      <w:sz w:val="16"/>
      <w:szCs w:val="16"/>
      <w:lang w:eastAsia="en-AU"/>
    </w:rPr>
  </w:style>
  <w:style w:type="character" w:customStyle="1" w:styleId="Char0">
    <w:name w:val="批注框文本 Char"/>
    <w:basedOn w:val="a0"/>
    <w:link w:val="a7"/>
    <w:uiPriority w:val="99"/>
    <w:semiHidden/>
    <w:locked/>
    <w:rsid w:val="00FB3554"/>
    <w:rPr>
      <w:rFonts w:ascii="Tahoma" w:hAnsi="Tahoma" w:cs="Times New Roman"/>
      <w:sz w:val="16"/>
    </w:rPr>
  </w:style>
  <w:style w:type="paragraph" w:styleId="a8">
    <w:name w:val="No Spacing"/>
    <w:uiPriority w:val="99"/>
    <w:qFormat/>
    <w:rsid w:val="006D0FB8"/>
    <w:rPr>
      <w:rFonts w:eastAsia="PMingLiU"/>
      <w:lang w:eastAsia="zh-CN"/>
    </w:rPr>
  </w:style>
  <w:style w:type="character" w:styleId="a9">
    <w:name w:val="annotation reference"/>
    <w:basedOn w:val="a0"/>
    <w:uiPriority w:val="99"/>
    <w:rsid w:val="00561AD3"/>
    <w:rPr>
      <w:rFonts w:cs="Times New Roman"/>
      <w:sz w:val="16"/>
    </w:rPr>
  </w:style>
  <w:style w:type="paragraph" w:styleId="aa">
    <w:name w:val="annotation text"/>
    <w:basedOn w:val="a"/>
    <w:link w:val="Char1"/>
    <w:uiPriority w:val="99"/>
    <w:rsid w:val="00561AD3"/>
    <w:pPr>
      <w:spacing w:line="240" w:lineRule="auto"/>
    </w:pPr>
    <w:rPr>
      <w:sz w:val="20"/>
      <w:szCs w:val="20"/>
      <w:lang w:eastAsia="en-AU"/>
    </w:rPr>
  </w:style>
  <w:style w:type="character" w:customStyle="1" w:styleId="Char1">
    <w:name w:val="批注文字 Char"/>
    <w:basedOn w:val="a0"/>
    <w:link w:val="aa"/>
    <w:uiPriority w:val="99"/>
    <w:locked/>
    <w:rsid w:val="00561AD3"/>
    <w:rPr>
      <w:rFonts w:cs="Times New Roman"/>
      <w:sz w:val="20"/>
    </w:rPr>
  </w:style>
  <w:style w:type="paragraph" w:styleId="ab">
    <w:name w:val="annotation subject"/>
    <w:basedOn w:val="aa"/>
    <w:next w:val="aa"/>
    <w:link w:val="Char2"/>
    <w:uiPriority w:val="99"/>
    <w:semiHidden/>
    <w:rsid w:val="00561AD3"/>
    <w:rPr>
      <w:b/>
      <w:bCs/>
    </w:rPr>
  </w:style>
  <w:style w:type="character" w:customStyle="1" w:styleId="Char2">
    <w:name w:val="批注主题 Char"/>
    <w:basedOn w:val="Char1"/>
    <w:link w:val="ab"/>
    <w:uiPriority w:val="99"/>
    <w:semiHidden/>
    <w:locked/>
    <w:rsid w:val="00561AD3"/>
    <w:rPr>
      <w:rFonts w:cs="Times New Roman"/>
      <w:b/>
      <w:sz w:val="20"/>
    </w:rPr>
  </w:style>
  <w:style w:type="paragraph" w:styleId="ac">
    <w:name w:val="Revision"/>
    <w:hidden/>
    <w:uiPriority w:val="99"/>
    <w:semiHidden/>
    <w:rsid w:val="00561AD3"/>
    <w:rPr>
      <w:lang w:eastAsia="zh-CN"/>
    </w:rPr>
  </w:style>
  <w:style w:type="character" w:styleId="ad">
    <w:name w:val="FollowedHyperlink"/>
    <w:basedOn w:val="a0"/>
    <w:uiPriority w:val="99"/>
    <w:semiHidden/>
    <w:rsid w:val="00EA0F06"/>
    <w:rPr>
      <w:rFonts w:cs="Times New Roman"/>
      <w:color w:val="800080"/>
      <w:u w:val="single"/>
    </w:rPr>
  </w:style>
  <w:style w:type="paragraph" w:customStyle="1" w:styleId="EndNoteBibliographyTitle">
    <w:name w:val="EndNote Bibliography Title"/>
    <w:basedOn w:val="a"/>
    <w:link w:val="EndNoteBibliographyTitleChar"/>
    <w:uiPriority w:val="99"/>
    <w:rsid w:val="00F45B97"/>
    <w:pPr>
      <w:spacing w:after="0"/>
      <w:jc w:val="center"/>
    </w:pPr>
    <w:rPr>
      <w:noProof/>
      <w:szCs w:val="20"/>
    </w:rPr>
  </w:style>
  <w:style w:type="character" w:customStyle="1" w:styleId="EndNoteBibliographyTitleChar">
    <w:name w:val="EndNote Bibliography Title Char"/>
    <w:link w:val="EndNoteBibliographyTitle"/>
    <w:uiPriority w:val="99"/>
    <w:locked/>
    <w:rsid w:val="00F45B97"/>
    <w:rPr>
      <w:noProof/>
      <w:szCs w:val="20"/>
      <w:lang w:eastAsia="zh-CN"/>
    </w:rPr>
  </w:style>
  <w:style w:type="paragraph" w:customStyle="1" w:styleId="EndNoteBibliography">
    <w:name w:val="EndNote Bibliography"/>
    <w:basedOn w:val="a"/>
    <w:link w:val="EndNoteBibliographyChar"/>
    <w:uiPriority w:val="99"/>
    <w:rsid w:val="00F45B97"/>
    <w:pPr>
      <w:spacing w:line="240" w:lineRule="auto"/>
    </w:pPr>
    <w:rPr>
      <w:noProof/>
      <w:szCs w:val="20"/>
    </w:rPr>
  </w:style>
  <w:style w:type="character" w:customStyle="1" w:styleId="EndNoteBibliographyChar">
    <w:name w:val="EndNote Bibliography Char"/>
    <w:link w:val="EndNoteBibliography"/>
    <w:uiPriority w:val="99"/>
    <w:locked/>
    <w:rsid w:val="00F45B97"/>
    <w:rPr>
      <w:noProof/>
      <w:szCs w:val="20"/>
      <w:lang w:eastAsia="zh-CN"/>
    </w:rPr>
  </w:style>
  <w:style w:type="paragraph" w:styleId="ae">
    <w:name w:val="Normal (Web)"/>
    <w:basedOn w:val="a"/>
    <w:uiPriority w:val="99"/>
    <w:unhideWhenUsed/>
    <w:rsid w:val="001229D5"/>
    <w:pPr>
      <w:spacing w:before="100" w:beforeAutospacing="1" w:after="100" w:afterAutospacing="1" w:line="240" w:lineRule="auto"/>
    </w:pPr>
    <w:rPr>
      <w:rFonts w:ascii="Times New Roman" w:eastAsiaTheme="minorEastAsia" w:hAnsi="Times New Roman"/>
      <w:sz w:val="24"/>
      <w:szCs w:val="24"/>
      <w:lang w:eastAsia="en-AU"/>
    </w:rPr>
  </w:style>
  <w:style w:type="paragraph" w:styleId="af">
    <w:name w:val="header"/>
    <w:basedOn w:val="a"/>
    <w:link w:val="Char3"/>
    <w:uiPriority w:val="99"/>
    <w:unhideWhenUsed/>
    <w:rsid w:val="0042051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f"/>
    <w:uiPriority w:val="99"/>
    <w:rsid w:val="0042051F"/>
    <w:rPr>
      <w:sz w:val="18"/>
      <w:szCs w:val="18"/>
      <w:lang w:eastAsia="zh-CN"/>
    </w:rPr>
  </w:style>
  <w:style w:type="paragraph" w:styleId="af0">
    <w:name w:val="footer"/>
    <w:basedOn w:val="a"/>
    <w:link w:val="Char4"/>
    <w:uiPriority w:val="99"/>
    <w:unhideWhenUsed/>
    <w:rsid w:val="0042051F"/>
    <w:pPr>
      <w:tabs>
        <w:tab w:val="center" w:pos="4153"/>
        <w:tab w:val="right" w:pos="8306"/>
      </w:tabs>
      <w:snapToGrid w:val="0"/>
      <w:spacing w:line="240" w:lineRule="auto"/>
    </w:pPr>
    <w:rPr>
      <w:sz w:val="18"/>
      <w:szCs w:val="18"/>
    </w:rPr>
  </w:style>
  <w:style w:type="character" w:customStyle="1" w:styleId="Char4">
    <w:name w:val="页脚 Char"/>
    <w:basedOn w:val="a0"/>
    <w:link w:val="af0"/>
    <w:uiPriority w:val="99"/>
    <w:rsid w:val="0042051F"/>
    <w:rPr>
      <w:sz w:val="18"/>
      <w:szCs w:val="18"/>
      <w:lang w:eastAsia="zh-CN"/>
    </w:rPr>
  </w:style>
  <w:style w:type="character" w:styleId="af1">
    <w:name w:val="Strong"/>
    <w:uiPriority w:val="22"/>
    <w:qFormat/>
    <w:locked/>
    <w:rsid w:val="0042051F"/>
    <w:rPr>
      <w:b/>
      <w:bCs/>
    </w:rPr>
  </w:style>
  <w:style w:type="character" w:customStyle="1" w:styleId="labellist1">
    <w:name w:val="label_list1"/>
    <w:rsid w:val="00420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77620">
      <w:bodyDiv w:val="1"/>
      <w:marLeft w:val="0"/>
      <w:marRight w:val="0"/>
      <w:marTop w:val="0"/>
      <w:marBottom w:val="0"/>
      <w:divBdr>
        <w:top w:val="none" w:sz="0" w:space="0" w:color="auto"/>
        <w:left w:val="none" w:sz="0" w:space="0" w:color="auto"/>
        <w:bottom w:val="none" w:sz="0" w:space="0" w:color="auto"/>
        <w:right w:val="none" w:sz="0" w:space="0" w:color="auto"/>
      </w:divBdr>
    </w:div>
    <w:div w:id="327514935">
      <w:bodyDiv w:val="1"/>
      <w:marLeft w:val="0"/>
      <w:marRight w:val="0"/>
      <w:marTop w:val="0"/>
      <w:marBottom w:val="0"/>
      <w:divBdr>
        <w:top w:val="none" w:sz="0" w:space="0" w:color="auto"/>
        <w:left w:val="none" w:sz="0" w:space="0" w:color="auto"/>
        <w:bottom w:val="none" w:sz="0" w:space="0" w:color="auto"/>
        <w:right w:val="none" w:sz="0" w:space="0" w:color="auto"/>
      </w:divBdr>
    </w:div>
    <w:div w:id="828790613">
      <w:bodyDiv w:val="1"/>
      <w:marLeft w:val="0"/>
      <w:marRight w:val="0"/>
      <w:marTop w:val="0"/>
      <w:marBottom w:val="0"/>
      <w:divBdr>
        <w:top w:val="none" w:sz="0" w:space="0" w:color="auto"/>
        <w:left w:val="none" w:sz="0" w:space="0" w:color="auto"/>
        <w:bottom w:val="none" w:sz="0" w:space="0" w:color="auto"/>
        <w:right w:val="none" w:sz="0" w:space="0" w:color="auto"/>
      </w:divBdr>
    </w:div>
    <w:div w:id="1077169818">
      <w:bodyDiv w:val="1"/>
      <w:marLeft w:val="0"/>
      <w:marRight w:val="0"/>
      <w:marTop w:val="0"/>
      <w:marBottom w:val="0"/>
      <w:divBdr>
        <w:top w:val="none" w:sz="0" w:space="0" w:color="auto"/>
        <w:left w:val="none" w:sz="0" w:space="0" w:color="auto"/>
        <w:bottom w:val="none" w:sz="0" w:space="0" w:color="auto"/>
        <w:right w:val="none" w:sz="0" w:space="0" w:color="auto"/>
      </w:divBdr>
    </w:div>
    <w:div w:id="198222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BAAEA14-11C4-4444-987A-D4FD1B4A0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18689</Words>
  <Characters>106529</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MANIPULATION OF DIETARY ADVANCED GLYCATION END-PRODUCT CONTENT IN A NOVEL MURINE MODEL INFLUENCES THE PROGRESSION OF NON-ALCOHOLIC FATTY LIVER DISEASE (NAFLD)</vt:lpstr>
    </vt:vector>
  </TitlesOfParts>
  <Company>Austin Health</Company>
  <LinksUpToDate>false</LinksUpToDate>
  <CharactersWithSpaces>124969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MANIPULATION OF DIETARY ADVANCED GLYCATION END-PRODUCT CONTENT IN A NOVEL MURINE MODEL INFLUENCES THE PROGRESSION OF NON-ALCOHOLIC FATTY LIVER DISEASE (NAFLD)</dc:title>
  <dc:creator>Notebook</dc:creator>
  <cp:lastModifiedBy>qiyuan</cp:lastModifiedBy>
  <cp:revision>4</cp:revision>
  <cp:lastPrinted>2015-11-15T23:44:00Z</cp:lastPrinted>
  <dcterms:created xsi:type="dcterms:W3CDTF">2016-08-10T02:19:00Z</dcterms:created>
  <dcterms:modified xsi:type="dcterms:W3CDTF">2016-08-10T03:43:00Z</dcterms:modified>
</cp:coreProperties>
</file>