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F5" w:rsidRPr="003C5444" w:rsidRDefault="000379F5" w:rsidP="00C07369">
      <w:pPr>
        <w:adjustRightInd w:val="0"/>
        <w:snapToGrid w:val="0"/>
        <w:spacing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3C5444">
        <w:rPr>
          <w:rFonts w:ascii="Book Antiqua" w:eastAsia="Times New Roman" w:hAnsi="Book Antiqua" w:cs="宋体"/>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3C5444">
        <w:rPr>
          <w:rFonts w:ascii="Book Antiqua" w:eastAsia="Times New Roman" w:hAnsi="Book Antiqua" w:cs="宋体"/>
          <w:b/>
          <w:i/>
          <w:color w:val="000000"/>
          <w:sz w:val="24"/>
          <w:szCs w:val="24"/>
        </w:rPr>
        <w:t xml:space="preserve">World Journal of </w:t>
      </w:r>
      <w:bookmarkStart w:id="8" w:name="OLE_LINK1222"/>
      <w:bookmarkStart w:id="9" w:name="OLE_LINK1223"/>
      <w:r w:rsidRPr="003C5444">
        <w:rPr>
          <w:rFonts w:ascii="Book Antiqua" w:eastAsia="Times New Roman" w:hAnsi="Book Antiqua" w:cs="宋体"/>
          <w:b/>
          <w:i/>
          <w:color w:val="000000"/>
          <w:sz w:val="24"/>
          <w:szCs w:val="24"/>
        </w:rPr>
        <w:t>Gastroenterology</w:t>
      </w:r>
      <w:bookmarkEnd w:id="3"/>
      <w:bookmarkEnd w:id="4"/>
      <w:bookmarkEnd w:id="5"/>
      <w:bookmarkEnd w:id="6"/>
      <w:bookmarkEnd w:id="7"/>
      <w:bookmarkEnd w:id="8"/>
      <w:bookmarkEnd w:id="9"/>
    </w:p>
    <w:p w:rsidR="000379F5" w:rsidRPr="003C5444" w:rsidRDefault="000379F5" w:rsidP="00C07369">
      <w:pPr>
        <w:adjustRightInd w:val="0"/>
        <w:snapToGrid w:val="0"/>
        <w:spacing w:line="360" w:lineRule="auto"/>
        <w:jc w:val="both"/>
        <w:rPr>
          <w:rFonts w:ascii="Book Antiqua" w:hAnsi="Book Antiqua" w:cs="Arial"/>
          <w:color w:val="000000"/>
          <w:sz w:val="24"/>
          <w:szCs w:val="24"/>
          <w:lang w:eastAsia="zh-CN"/>
        </w:rPr>
      </w:pPr>
      <w:r w:rsidRPr="003C5444">
        <w:rPr>
          <w:rFonts w:ascii="Book Antiqua" w:hAnsi="Book Antiqua" w:cs="Arial"/>
          <w:b/>
          <w:color w:val="000000"/>
          <w:sz w:val="24"/>
          <w:szCs w:val="24"/>
        </w:rPr>
        <w:t xml:space="preserve">ESPS Manuscript NO: </w:t>
      </w:r>
      <w:r w:rsidRPr="003C5444">
        <w:rPr>
          <w:rFonts w:ascii="Book Antiqua" w:hAnsi="Book Antiqua" w:cs="Arial"/>
          <w:b/>
          <w:color w:val="000000"/>
          <w:sz w:val="24"/>
          <w:szCs w:val="24"/>
          <w:lang w:eastAsia="zh-CN"/>
        </w:rPr>
        <w:t>27056</w:t>
      </w:r>
    </w:p>
    <w:p w:rsidR="003C5444" w:rsidRDefault="000379F5" w:rsidP="00C07369">
      <w:pPr>
        <w:spacing w:line="360" w:lineRule="auto"/>
        <w:jc w:val="both"/>
        <w:rPr>
          <w:rFonts w:ascii="Book Antiqua" w:hAnsi="Book Antiqua"/>
          <w:b/>
          <w:sz w:val="24"/>
          <w:szCs w:val="24"/>
          <w:lang w:eastAsia="zh-CN"/>
        </w:rPr>
      </w:pPr>
      <w:r w:rsidRPr="003C5444">
        <w:rPr>
          <w:rFonts w:ascii="Book Antiqua" w:hAnsi="Book Antiqua"/>
          <w:b/>
          <w:sz w:val="24"/>
          <w:szCs w:val="24"/>
        </w:rPr>
        <w:t xml:space="preserve">Manuscript Type: </w:t>
      </w:r>
      <w:r w:rsidR="004845D4">
        <w:rPr>
          <w:rFonts w:ascii="Book Antiqua" w:hAnsi="Book Antiqua" w:hint="eastAsia"/>
          <w:b/>
          <w:sz w:val="24"/>
          <w:szCs w:val="24"/>
          <w:lang w:eastAsia="zh-CN"/>
        </w:rPr>
        <w:t xml:space="preserve">ORIGINAL ARICLE </w:t>
      </w:r>
    </w:p>
    <w:p w:rsidR="004845D4" w:rsidRPr="003C5444" w:rsidRDefault="004845D4" w:rsidP="00C07369">
      <w:pPr>
        <w:spacing w:line="360" w:lineRule="auto"/>
        <w:jc w:val="both"/>
        <w:rPr>
          <w:rFonts w:ascii="Book Antiqua" w:hAnsi="Book Antiqua"/>
          <w:b/>
          <w:sz w:val="24"/>
          <w:szCs w:val="24"/>
          <w:lang w:eastAsia="zh-CN"/>
        </w:rPr>
      </w:pPr>
    </w:p>
    <w:p w:rsidR="003C5444" w:rsidRPr="003C5444" w:rsidRDefault="000379F5" w:rsidP="00C07369">
      <w:pPr>
        <w:spacing w:line="360" w:lineRule="auto"/>
        <w:jc w:val="both"/>
        <w:rPr>
          <w:rFonts w:ascii="Book Antiqua" w:hAnsi="Book Antiqua"/>
          <w:b/>
          <w:i/>
          <w:sz w:val="24"/>
          <w:szCs w:val="24"/>
          <w:lang w:eastAsia="zh-CN"/>
        </w:rPr>
      </w:pPr>
      <w:r w:rsidRPr="003C5444">
        <w:rPr>
          <w:rFonts w:ascii="Book Antiqua" w:hAnsi="Book Antiqua"/>
          <w:b/>
          <w:i/>
          <w:sz w:val="24"/>
          <w:szCs w:val="24"/>
          <w:lang w:eastAsia="zh-CN"/>
        </w:rPr>
        <w:t>Prospective Study</w:t>
      </w:r>
    </w:p>
    <w:bookmarkEnd w:id="0"/>
    <w:bookmarkEnd w:id="1"/>
    <w:bookmarkEnd w:id="2"/>
    <w:p w:rsidR="009E18FA" w:rsidRPr="003C5444" w:rsidRDefault="009E18FA" w:rsidP="00C07369">
      <w:pPr>
        <w:autoSpaceDE w:val="0"/>
        <w:autoSpaceDN w:val="0"/>
        <w:adjustRightInd w:val="0"/>
        <w:spacing w:after="0" w:line="360" w:lineRule="auto"/>
        <w:jc w:val="both"/>
        <w:rPr>
          <w:rFonts w:ascii="Book Antiqua" w:hAnsi="Book Antiqua" w:cs="Times New Roman"/>
          <w:b/>
          <w:sz w:val="24"/>
          <w:szCs w:val="24"/>
          <w:lang w:val="en-US" w:eastAsia="zh-CN"/>
        </w:rPr>
      </w:pPr>
      <w:r w:rsidRPr="003C5444">
        <w:rPr>
          <w:rFonts w:ascii="Book Antiqua" w:hAnsi="Book Antiqua" w:cs="Times New Roman"/>
          <w:b/>
          <w:sz w:val="24"/>
          <w:szCs w:val="24"/>
          <w:lang w:val="en-US"/>
        </w:rPr>
        <w:t>O</w:t>
      </w:r>
      <w:r w:rsidRPr="003C5444">
        <w:rPr>
          <w:rFonts w:ascii="Book Antiqua" w:hAnsi="Book Antiqua"/>
          <w:b/>
          <w:sz w:val="24"/>
          <w:szCs w:val="24"/>
          <w:lang w:val="en-US"/>
        </w:rPr>
        <w:t>utcomes</w:t>
      </w:r>
      <w:r w:rsidRPr="003C5444">
        <w:rPr>
          <w:rFonts w:ascii="Book Antiqua" w:hAnsi="Book Antiqua" w:cs="Times New Roman"/>
          <w:b/>
          <w:sz w:val="24"/>
          <w:szCs w:val="24"/>
          <w:lang w:val="en-US"/>
        </w:rPr>
        <w:t xml:space="preserve"> of </w:t>
      </w:r>
      <w:r w:rsidR="003C5444" w:rsidRPr="003C5444">
        <w:rPr>
          <w:rFonts w:ascii="Book Antiqua" w:hAnsi="Book Antiqua" w:cs="Times New Roman"/>
          <w:b/>
          <w:sz w:val="24"/>
          <w:szCs w:val="24"/>
          <w:lang w:val="en-US"/>
        </w:rPr>
        <w:t>partial splenic embolization in patients with massive splenomegaly due to idiopathic portal hypertension</w:t>
      </w:r>
    </w:p>
    <w:p w:rsidR="000379F5" w:rsidRPr="003C5444" w:rsidRDefault="000379F5" w:rsidP="00C07369">
      <w:pPr>
        <w:autoSpaceDE w:val="0"/>
        <w:autoSpaceDN w:val="0"/>
        <w:adjustRightInd w:val="0"/>
        <w:spacing w:after="0" w:line="360" w:lineRule="auto"/>
        <w:jc w:val="both"/>
        <w:rPr>
          <w:rFonts w:ascii="Book Antiqua" w:hAnsi="Book Antiqua" w:cs="Times New Roman"/>
          <w:b/>
          <w:sz w:val="24"/>
          <w:szCs w:val="24"/>
          <w:lang w:val="en-US" w:eastAsia="zh-CN"/>
        </w:rPr>
      </w:pPr>
    </w:p>
    <w:p w:rsidR="009E18FA" w:rsidRPr="003C5444" w:rsidRDefault="003C5444" w:rsidP="00C07369">
      <w:pPr>
        <w:autoSpaceDE w:val="0"/>
        <w:autoSpaceDN w:val="0"/>
        <w:adjustRightInd w:val="0"/>
        <w:spacing w:after="0" w:line="360" w:lineRule="auto"/>
        <w:jc w:val="both"/>
        <w:rPr>
          <w:rFonts w:ascii="Book Antiqua" w:hAnsi="Book Antiqua" w:cs="Times New Roman"/>
          <w:sz w:val="24"/>
          <w:szCs w:val="24"/>
          <w:lang w:val="en-US"/>
        </w:rPr>
      </w:pPr>
      <w:proofErr w:type="spellStart"/>
      <w:r w:rsidRPr="003C5444">
        <w:rPr>
          <w:rFonts w:ascii="Book Antiqua" w:hAnsi="Book Antiqua" w:cs="Minion"/>
          <w:sz w:val="24"/>
          <w:szCs w:val="24"/>
          <w:lang w:val="en-US"/>
        </w:rPr>
        <w:t>Ozturk</w:t>
      </w:r>
      <w:proofErr w:type="spellEnd"/>
      <w:r w:rsidRPr="003C5444">
        <w:rPr>
          <w:rFonts w:ascii="Book Antiqua" w:hAnsi="Book Antiqua" w:cs="Times New Roman"/>
          <w:sz w:val="24"/>
          <w:szCs w:val="24"/>
          <w:lang w:val="en-US"/>
        </w:rPr>
        <w:t xml:space="preserve"> </w:t>
      </w:r>
      <w:r w:rsidRPr="003C5444">
        <w:rPr>
          <w:rFonts w:ascii="Book Antiqua" w:hAnsi="Book Antiqua" w:cs="Times New Roman"/>
          <w:sz w:val="24"/>
          <w:szCs w:val="24"/>
          <w:lang w:val="en-US" w:eastAsia="zh-CN"/>
        </w:rPr>
        <w:t xml:space="preserve">O </w:t>
      </w:r>
      <w:r w:rsidRPr="003C5444">
        <w:rPr>
          <w:rFonts w:ascii="Book Antiqua" w:hAnsi="Book Antiqua" w:cs="Times New Roman"/>
          <w:i/>
          <w:sz w:val="24"/>
          <w:szCs w:val="24"/>
          <w:lang w:val="en-US" w:eastAsia="zh-CN"/>
        </w:rPr>
        <w:t xml:space="preserve">et al. </w:t>
      </w:r>
      <w:r w:rsidR="00E70AB3" w:rsidRPr="003C5444">
        <w:rPr>
          <w:rFonts w:ascii="Book Antiqua" w:hAnsi="Book Antiqua" w:cs="Times New Roman"/>
          <w:sz w:val="24"/>
          <w:szCs w:val="24"/>
          <w:lang w:val="en-US"/>
        </w:rPr>
        <w:t xml:space="preserve">Partial </w:t>
      </w:r>
      <w:r w:rsidRPr="003C5444">
        <w:rPr>
          <w:rFonts w:ascii="Book Antiqua" w:hAnsi="Book Antiqua" w:cs="Times New Roman"/>
          <w:sz w:val="24"/>
          <w:szCs w:val="24"/>
          <w:lang w:val="en-US"/>
        </w:rPr>
        <w:t>splenic embolization in idiopathic portal hypertension</w:t>
      </w:r>
    </w:p>
    <w:p w:rsidR="00E70AB3" w:rsidRPr="003C5444" w:rsidRDefault="00E70AB3" w:rsidP="00C07369">
      <w:pPr>
        <w:autoSpaceDE w:val="0"/>
        <w:autoSpaceDN w:val="0"/>
        <w:adjustRightInd w:val="0"/>
        <w:spacing w:after="0" w:line="360" w:lineRule="auto"/>
        <w:jc w:val="both"/>
        <w:rPr>
          <w:rFonts w:ascii="Book Antiqua" w:hAnsi="Book Antiqua" w:cs="Minion"/>
          <w:sz w:val="24"/>
          <w:szCs w:val="24"/>
          <w:lang w:val="en-US"/>
        </w:rPr>
      </w:pPr>
    </w:p>
    <w:p w:rsidR="009E18FA" w:rsidRPr="003C5444" w:rsidRDefault="009E18FA" w:rsidP="00C07369">
      <w:pPr>
        <w:autoSpaceDE w:val="0"/>
        <w:autoSpaceDN w:val="0"/>
        <w:adjustRightInd w:val="0"/>
        <w:spacing w:after="0" w:line="360" w:lineRule="auto"/>
        <w:jc w:val="both"/>
        <w:rPr>
          <w:rFonts w:ascii="Book Antiqua" w:hAnsi="Book Antiqua" w:cs="Minion"/>
          <w:sz w:val="24"/>
          <w:szCs w:val="24"/>
          <w:lang w:val="en-US" w:eastAsia="zh-CN"/>
        </w:rPr>
      </w:pPr>
      <w:r w:rsidRPr="003C5444">
        <w:rPr>
          <w:rFonts w:ascii="Book Antiqua" w:hAnsi="Book Antiqua" w:cs="Minion"/>
          <w:sz w:val="24"/>
          <w:szCs w:val="24"/>
          <w:lang w:val="en-US"/>
        </w:rPr>
        <w:t xml:space="preserve">Omer </w:t>
      </w:r>
      <w:proofErr w:type="spellStart"/>
      <w:r w:rsidRPr="003C5444">
        <w:rPr>
          <w:rFonts w:ascii="Book Antiqua" w:hAnsi="Book Antiqua" w:cs="Minion"/>
          <w:sz w:val="24"/>
          <w:szCs w:val="24"/>
          <w:lang w:val="en-US"/>
        </w:rPr>
        <w:t>Ozturk</w:t>
      </w:r>
      <w:proofErr w:type="spellEnd"/>
      <w:r w:rsidRPr="003C5444">
        <w:rPr>
          <w:rFonts w:ascii="Book Antiqua" w:hAnsi="Book Antiqua" w:cs="Minion"/>
          <w:sz w:val="24"/>
          <w:szCs w:val="24"/>
          <w:lang w:val="en-US"/>
        </w:rPr>
        <w:t xml:space="preserve">, </w:t>
      </w:r>
      <w:proofErr w:type="spellStart"/>
      <w:r w:rsidR="003C5444" w:rsidRPr="003C5444">
        <w:rPr>
          <w:rFonts w:ascii="Book Antiqua" w:hAnsi="Book Antiqua" w:cs="Minion"/>
          <w:sz w:val="24"/>
          <w:szCs w:val="24"/>
          <w:lang w:val="en-US"/>
        </w:rPr>
        <w:t>Gonca</w:t>
      </w:r>
      <w:proofErr w:type="spellEnd"/>
      <w:r w:rsidR="003C5444" w:rsidRPr="003C5444">
        <w:rPr>
          <w:rFonts w:ascii="Book Antiqua" w:hAnsi="Book Antiqua" w:cs="Minion"/>
          <w:sz w:val="24"/>
          <w:szCs w:val="24"/>
          <w:lang w:val="en-US"/>
        </w:rPr>
        <w:t xml:space="preserve"> </w:t>
      </w:r>
      <w:proofErr w:type="spellStart"/>
      <w:r w:rsidR="003C5444" w:rsidRPr="003C5444">
        <w:rPr>
          <w:rFonts w:ascii="Book Antiqua" w:hAnsi="Book Antiqua" w:cs="Minion"/>
          <w:sz w:val="24"/>
          <w:szCs w:val="24"/>
          <w:lang w:val="en-US"/>
        </w:rPr>
        <w:t>Eldem</w:t>
      </w:r>
      <w:proofErr w:type="spellEnd"/>
      <w:r w:rsidR="003C5444" w:rsidRPr="003C5444">
        <w:rPr>
          <w:rFonts w:ascii="Book Antiqua" w:hAnsi="Book Antiqua" w:cs="Minion"/>
          <w:sz w:val="24"/>
          <w:szCs w:val="24"/>
          <w:lang w:val="en-US"/>
        </w:rPr>
        <w:t xml:space="preserve">, Bora </w:t>
      </w:r>
      <w:proofErr w:type="spellStart"/>
      <w:r w:rsidR="003C5444" w:rsidRPr="003C5444">
        <w:rPr>
          <w:rFonts w:ascii="Book Antiqua" w:hAnsi="Book Antiqua" w:cs="Minion"/>
          <w:sz w:val="24"/>
          <w:szCs w:val="24"/>
          <w:lang w:val="en-US"/>
        </w:rPr>
        <w:t>Peynircioglu</w:t>
      </w:r>
      <w:proofErr w:type="spellEnd"/>
      <w:r w:rsidRPr="003C5444">
        <w:rPr>
          <w:rFonts w:ascii="Book Antiqua" w:hAnsi="Book Antiqua" w:cs="Minion"/>
          <w:sz w:val="24"/>
          <w:szCs w:val="24"/>
          <w:lang w:val="en-US"/>
        </w:rPr>
        <w:t xml:space="preserve">, </w:t>
      </w:r>
      <w:proofErr w:type="spellStart"/>
      <w:r w:rsidRPr="003C5444">
        <w:rPr>
          <w:rFonts w:ascii="Book Antiqua" w:hAnsi="Book Antiqua" w:cs="Minion"/>
          <w:sz w:val="24"/>
          <w:szCs w:val="24"/>
          <w:lang w:val="en-US"/>
        </w:rPr>
        <w:t>Taylan</w:t>
      </w:r>
      <w:proofErr w:type="spellEnd"/>
      <w:r w:rsidRPr="003C5444">
        <w:rPr>
          <w:rFonts w:ascii="Book Antiqua" w:hAnsi="Book Antiqua" w:cs="Minion"/>
          <w:sz w:val="24"/>
          <w:szCs w:val="24"/>
          <w:lang w:val="en-US"/>
        </w:rPr>
        <w:t xml:space="preserve"> </w:t>
      </w:r>
      <w:proofErr w:type="spellStart"/>
      <w:r w:rsidRPr="003C5444">
        <w:rPr>
          <w:rFonts w:ascii="Book Antiqua" w:hAnsi="Book Antiqua" w:cs="Minion"/>
          <w:sz w:val="24"/>
          <w:szCs w:val="24"/>
          <w:lang w:val="en-US"/>
        </w:rPr>
        <w:t>Kav</w:t>
      </w:r>
      <w:proofErr w:type="spellEnd"/>
      <w:r w:rsidRPr="003C5444">
        <w:rPr>
          <w:rFonts w:ascii="Book Antiqua" w:hAnsi="Book Antiqua" w:cs="Minion"/>
          <w:sz w:val="24"/>
          <w:szCs w:val="24"/>
          <w:lang w:val="en-US"/>
        </w:rPr>
        <w:t>,</w:t>
      </w:r>
      <w:r w:rsidR="003C5444" w:rsidRPr="003C5444">
        <w:rPr>
          <w:rFonts w:ascii="Book Antiqua" w:hAnsi="Book Antiqua" w:cs="Minion"/>
          <w:sz w:val="24"/>
          <w:szCs w:val="24"/>
          <w:lang w:val="en-US" w:eastAsia="zh-CN"/>
        </w:rPr>
        <w:t xml:space="preserve"> </w:t>
      </w:r>
      <w:proofErr w:type="spellStart"/>
      <w:r w:rsidR="00C711BE" w:rsidRPr="003C5444">
        <w:rPr>
          <w:rFonts w:ascii="Book Antiqua" w:hAnsi="Book Antiqua"/>
          <w:sz w:val="24"/>
          <w:szCs w:val="24"/>
          <w:lang w:val="en-US"/>
        </w:rPr>
        <w:t>Aysegul</w:t>
      </w:r>
      <w:proofErr w:type="spellEnd"/>
      <w:r w:rsidR="00C711BE" w:rsidRPr="003C5444">
        <w:rPr>
          <w:rFonts w:ascii="Book Antiqua" w:hAnsi="Book Antiqua"/>
          <w:sz w:val="24"/>
          <w:szCs w:val="24"/>
          <w:lang w:val="en-US"/>
        </w:rPr>
        <w:t xml:space="preserve"> </w:t>
      </w:r>
      <w:proofErr w:type="spellStart"/>
      <w:r w:rsidR="00C711BE" w:rsidRPr="003C5444">
        <w:rPr>
          <w:rFonts w:ascii="Book Antiqua" w:hAnsi="Book Antiqua"/>
          <w:sz w:val="24"/>
          <w:szCs w:val="24"/>
          <w:lang w:val="en-US"/>
        </w:rPr>
        <w:t>Görmez</w:t>
      </w:r>
      <w:proofErr w:type="spellEnd"/>
      <w:r w:rsidRPr="003C5444">
        <w:rPr>
          <w:rFonts w:ascii="Book Antiqua" w:hAnsi="Book Antiqua"/>
          <w:sz w:val="24"/>
          <w:szCs w:val="24"/>
          <w:lang w:val="en-US"/>
        </w:rPr>
        <w:t>,</w:t>
      </w:r>
      <w:r w:rsidR="003C5444" w:rsidRPr="003C5444">
        <w:rPr>
          <w:rFonts w:ascii="Book Antiqua" w:hAnsi="Book Antiqua"/>
          <w:sz w:val="24"/>
          <w:szCs w:val="24"/>
          <w:lang w:val="en-US" w:eastAsia="zh-CN"/>
        </w:rPr>
        <w:t xml:space="preserve"> </w:t>
      </w:r>
      <w:proofErr w:type="spellStart"/>
      <w:r w:rsidRPr="003C5444">
        <w:rPr>
          <w:rFonts w:ascii="Book Antiqua" w:hAnsi="Book Antiqua" w:cstheme="minorHAnsi"/>
          <w:sz w:val="24"/>
          <w:szCs w:val="24"/>
          <w:lang w:val="en-US"/>
        </w:rPr>
        <w:t>BarbarosErhan</w:t>
      </w:r>
      <w:proofErr w:type="spellEnd"/>
      <w:r w:rsidRPr="003C5444">
        <w:rPr>
          <w:rFonts w:ascii="Book Antiqua" w:hAnsi="Book Antiqua" w:cstheme="minorHAnsi"/>
          <w:sz w:val="24"/>
          <w:szCs w:val="24"/>
          <w:lang w:val="en-US"/>
        </w:rPr>
        <w:t xml:space="preserve"> </w:t>
      </w:r>
      <w:proofErr w:type="spellStart"/>
      <w:r w:rsidRPr="003C5444">
        <w:rPr>
          <w:rFonts w:ascii="Book Antiqua" w:hAnsi="Book Antiqua" w:cstheme="minorHAnsi"/>
          <w:sz w:val="24"/>
          <w:szCs w:val="24"/>
          <w:lang w:val="en-US"/>
        </w:rPr>
        <w:t>Cil</w:t>
      </w:r>
      <w:proofErr w:type="spellEnd"/>
      <w:r w:rsidRPr="003C5444">
        <w:rPr>
          <w:rFonts w:ascii="Book Antiqua" w:hAnsi="Book Antiqua" w:cstheme="minorHAnsi"/>
          <w:sz w:val="24"/>
          <w:szCs w:val="24"/>
          <w:lang w:val="en-US"/>
        </w:rPr>
        <w:t xml:space="preserve">, </w:t>
      </w:r>
      <w:proofErr w:type="spellStart"/>
      <w:r w:rsidRPr="003C5444">
        <w:rPr>
          <w:rFonts w:ascii="Book Antiqua" w:hAnsi="Book Antiqua" w:cstheme="minorHAnsi"/>
          <w:sz w:val="24"/>
          <w:szCs w:val="24"/>
          <w:lang w:val="en-US"/>
        </w:rPr>
        <w:t>Ferhun</w:t>
      </w:r>
      <w:proofErr w:type="spellEnd"/>
      <w:r w:rsidRPr="003C5444">
        <w:rPr>
          <w:rFonts w:ascii="Book Antiqua" w:hAnsi="Book Antiqua" w:cstheme="minorHAnsi"/>
          <w:sz w:val="24"/>
          <w:szCs w:val="24"/>
          <w:lang w:val="en-US"/>
        </w:rPr>
        <w:t xml:space="preserve"> </w:t>
      </w:r>
      <w:proofErr w:type="spellStart"/>
      <w:r w:rsidRPr="003C5444">
        <w:rPr>
          <w:rFonts w:ascii="Book Antiqua" w:hAnsi="Book Antiqua" w:cstheme="minorHAnsi"/>
          <w:sz w:val="24"/>
          <w:szCs w:val="24"/>
          <w:lang w:val="en-US"/>
        </w:rPr>
        <w:t>Balkancı</w:t>
      </w:r>
      <w:proofErr w:type="spellEnd"/>
      <w:r w:rsidRPr="003C5444">
        <w:rPr>
          <w:rFonts w:ascii="Book Antiqua" w:hAnsi="Book Antiqua" w:cstheme="minorHAnsi"/>
          <w:sz w:val="24"/>
          <w:szCs w:val="24"/>
          <w:lang w:val="en-US"/>
        </w:rPr>
        <w:t xml:space="preserve">, </w:t>
      </w:r>
      <w:proofErr w:type="spellStart"/>
      <w:r w:rsidR="003C5444" w:rsidRPr="003C5444">
        <w:rPr>
          <w:rFonts w:ascii="Book Antiqua" w:hAnsi="Book Antiqua" w:cs="Minion"/>
          <w:sz w:val="24"/>
          <w:szCs w:val="24"/>
          <w:lang w:val="en-US"/>
        </w:rPr>
        <w:t>Cenk</w:t>
      </w:r>
      <w:proofErr w:type="spellEnd"/>
      <w:r w:rsidR="003C5444" w:rsidRPr="003C5444">
        <w:rPr>
          <w:rFonts w:ascii="Book Antiqua" w:hAnsi="Book Antiqua" w:cs="Minion"/>
          <w:sz w:val="24"/>
          <w:szCs w:val="24"/>
          <w:lang w:val="en-US"/>
        </w:rPr>
        <w:t xml:space="preserve"> </w:t>
      </w:r>
      <w:proofErr w:type="spellStart"/>
      <w:r w:rsidR="003C5444" w:rsidRPr="003C5444">
        <w:rPr>
          <w:rFonts w:ascii="Book Antiqua" w:hAnsi="Book Antiqua" w:cs="Minion"/>
          <w:sz w:val="24"/>
          <w:szCs w:val="24"/>
          <w:lang w:val="en-US"/>
        </w:rPr>
        <w:t>Sokmensuer</w:t>
      </w:r>
      <w:proofErr w:type="spellEnd"/>
      <w:r w:rsidRPr="003C5444">
        <w:rPr>
          <w:rFonts w:ascii="Book Antiqua" w:hAnsi="Book Antiqua" w:cs="Minion"/>
          <w:sz w:val="24"/>
          <w:szCs w:val="24"/>
          <w:lang w:val="en-US"/>
        </w:rPr>
        <w:t xml:space="preserve">, Yusuf </w:t>
      </w:r>
      <w:proofErr w:type="spellStart"/>
      <w:r w:rsidRPr="003C5444">
        <w:rPr>
          <w:rFonts w:ascii="Book Antiqua" w:hAnsi="Book Antiqua" w:cs="Minion"/>
          <w:sz w:val="24"/>
          <w:szCs w:val="24"/>
          <w:lang w:val="en-US"/>
        </w:rPr>
        <w:t>Bayraktar</w:t>
      </w:r>
      <w:proofErr w:type="spellEnd"/>
    </w:p>
    <w:p w:rsidR="009E18FA" w:rsidRPr="003C5444" w:rsidRDefault="009E18FA" w:rsidP="00C07369">
      <w:pPr>
        <w:autoSpaceDE w:val="0"/>
        <w:autoSpaceDN w:val="0"/>
        <w:adjustRightInd w:val="0"/>
        <w:spacing w:after="0" w:line="360" w:lineRule="auto"/>
        <w:jc w:val="both"/>
        <w:rPr>
          <w:rFonts w:ascii="Book Antiqua" w:hAnsi="Book Antiqua" w:cs="Minion"/>
          <w:sz w:val="24"/>
          <w:szCs w:val="24"/>
          <w:lang w:val="en-US"/>
        </w:rPr>
      </w:pPr>
    </w:p>
    <w:p w:rsidR="009E18FA" w:rsidRPr="000906F4" w:rsidRDefault="009E18FA" w:rsidP="00C07369">
      <w:pPr>
        <w:pStyle w:val="Default"/>
        <w:spacing w:line="360" w:lineRule="auto"/>
        <w:jc w:val="both"/>
        <w:rPr>
          <w:rFonts w:ascii="Book Antiqua" w:hAnsi="Book Antiqua" w:cs="AdvPTimes"/>
          <w:color w:val="auto"/>
          <w:lang w:val="en-US" w:eastAsia="zh-CN"/>
        </w:rPr>
      </w:pPr>
      <w:r w:rsidRPr="000906F4">
        <w:rPr>
          <w:rFonts w:ascii="Book Antiqua" w:hAnsi="Book Antiqua" w:cs="AdvPTimes"/>
          <w:b/>
          <w:color w:val="auto"/>
          <w:lang w:val="en-US"/>
        </w:rPr>
        <w:t xml:space="preserve">Omer </w:t>
      </w:r>
      <w:proofErr w:type="spellStart"/>
      <w:r w:rsidRPr="000906F4">
        <w:rPr>
          <w:rFonts w:ascii="Book Antiqua" w:hAnsi="Book Antiqua" w:cs="AdvPTimes"/>
          <w:b/>
          <w:color w:val="auto"/>
          <w:lang w:val="en-US"/>
        </w:rPr>
        <w:t>Ozturk</w:t>
      </w:r>
      <w:proofErr w:type="spellEnd"/>
      <w:r w:rsidRPr="000906F4">
        <w:rPr>
          <w:rFonts w:ascii="Book Antiqua" w:hAnsi="Book Antiqua" w:cs="AdvPTimes"/>
          <w:b/>
          <w:color w:val="auto"/>
          <w:lang w:val="en-US"/>
        </w:rPr>
        <w:t xml:space="preserve">, </w:t>
      </w:r>
      <w:proofErr w:type="spellStart"/>
      <w:r w:rsidR="003C5444" w:rsidRPr="000906F4">
        <w:rPr>
          <w:rFonts w:ascii="Book Antiqua" w:hAnsi="Book Antiqua" w:cs="AdvPTimes"/>
          <w:b/>
          <w:lang w:val="en-US"/>
        </w:rPr>
        <w:t>Taylan</w:t>
      </w:r>
      <w:proofErr w:type="spellEnd"/>
      <w:r w:rsidR="003C5444" w:rsidRPr="000906F4">
        <w:rPr>
          <w:rFonts w:ascii="Book Antiqua" w:hAnsi="Book Antiqua" w:cs="AdvPTimes"/>
          <w:b/>
          <w:lang w:val="en-US" w:eastAsia="zh-CN"/>
        </w:rPr>
        <w:t xml:space="preserve"> </w:t>
      </w:r>
      <w:proofErr w:type="spellStart"/>
      <w:r w:rsidR="003C5444" w:rsidRPr="000906F4">
        <w:rPr>
          <w:rFonts w:ascii="Book Antiqua" w:hAnsi="Book Antiqua" w:cs="AdvPTimes"/>
          <w:b/>
          <w:lang w:val="en-US"/>
        </w:rPr>
        <w:t>Kav</w:t>
      </w:r>
      <w:proofErr w:type="spellEnd"/>
      <w:r w:rsidR="003C5444" w:rsidRPr="000906F4">
        <w:rPr>
          <w:rFonts w:ascii="Book Antiqua" w:hAnsi="Book Antiqua" w:cs="AdvPTimes"/>
          <w:b/>
          <w:lang w:val="en-US"/>
        </w:rPr>
        <w:t xml:space="preserve">, </w:t>
      </w:r>
      <w:r w:rsidR="003C5444" w:rsidRPr="000906F4">
        <w:rPr>
          <w:rFonts w:ascii="Book Antiqua" w:hAnsi="Book Antiqua" w:cs="Minion"/>
          <w:b/>
          <w:lang w:val="en-US"/>
        </w:rPr>
        <w:t xml:space="preserve">Yusuf </w:t>
      </w:r>
      <w:proofErr w:type="spellStart"/>
      <w:r w:rsidR="003C5444" w:rsidRPr="000906F4">
        <w:rPr>
          <w:rFonts w:ascii="Book Antiqua" w:hAnsi="Book Antiqua" w:cs="Minion"/>
          <w:b/>
          <w:lang w:val="en-US"/>
        </w:rPr>
        <w:t>Bayraktar</w:t>
      </w:r>
      <w:proofErr w:type="spellEnd"/>
      <w:r w:rsidR="003C5444" w:rsidRPr="000906F4">
        <w:rPr>
          <w:rFonts w:ascii="Book Antiqua" w:hAnsi="Book Antiqua" w:cs="Minion"/>
          <w:b/>
          <w:lang w:val="en-US"/>
        </w:rPr>
        <w:t xml:space="preserve">, </w:t>
      </w:r>
      <w:r w:rsidRPr="000906F4">
        <w:rPr>
          <w:rFonts w:ascii="Book Antiqua" w:hAnsi="Book Antiqua" w:cs="AdvPTimes"/>
          <w:color w:val="auto"/>
          <w:lang w:val="en-US"/>
        </w:rPr>
        <w:t xml:space="preserve">Department of Gastroenterology, </w:t>
      </w:r>
      <w:proofErr w:type="spellStart"/>
      <w:r w:rsidRPr="000906F4">
        <w:rPr>
          <w:rFonts w:ascii="Book Antiqua" w:hAnsi="Book Antiqua" w:cs="AdvPTimes"/>
          <w:color w:val="auto"/>
          <w:lang w:val="en-US"/>
        </w:rPr>
        <w:t>Hacettepe</w:t>
      </w:r>
      <w:proofErr w:type="spellEnd"/>
      <w:r w:rsidRPr="000906F4">
        <w:rPr>
          <w:rFonts w:ascii="Book Antiqua" w:hAnsi="Book Antiqua" w:cs="AdvPTimes"/>
          <w:color w:val="auto"/>
          <w:lang w:val="en-US"/>
        </w:rPr>
        <w:t xml:space="preserve"> University School of Medicine, </w:t>
      </w:r>
      <w:r w:rsidR="000906F4" w:rsidRPr="000906F4">
        <w:rPr>
          <w:rFonts w:ascii="Book Antiqua" w:hAnsi="Book Antiqua" w:cs="AdvPTimes"/>
          <w:color w:val="auto"/>
          <w:lang w:val="en-US"/>
        </w:rPr>
        <w:t xml:space="preserve">06100 </w:t>
      </w:r>
      <w:r w:rsidRPr="000906F4">
        <w:rPr>
          <w:rFonts w:ascii="Book Antiqua" w:hAnsi="Book Antiqua" w:cs="AdvPTimes"/>
          <w:color w:val="auto"/>
          <w:lang w:val="en-US"/>
        </w:rPr>
        <w:t>Ankara, Turkey</w:t>
      </w:r>
    </w:p>
    <w:p w:rsidR="003C5444" w:rsidRPr="000906F4" w:rsidRDefault="003C5444" w:rsidP="00C07369">
      <w:pPr>
        <w:pStyle w:val="Default"/>
        <w:spacing w:line="360" w:lineRule="auto"/>
        <w:jc w:val="both"/>
        <w:rPr>
          <w:rFonts w:ascii="Book Antiqua" w:hAnsi="Book Antiqua" w:cs="AdvPTimes"/>
          <w:color w:val="auto"/>
          <w:lang w:val="en-US" w:eastAsia="zh-CN"/>
        </w:rPr>
      </w:pPr>
    </w:p>
    <w:p w:rsidR="009E18FA" w:rsidRPr="000906F4" w:rsidRDefault="009E18FA" w:rsidP="00C07369">
      <w:pPr>
        <w:pStyle w:val="Default"/>
        <w:spacing w:line="360" w:lineRule="auto"/>
        <w:jc w:val="both"/>
        <w:rPr>
          <w:rFonts w:ascii="Book Antiqua" w:hAnsi="Book Antiqua" w:cs="AdvPTimes"/>
          <w:color w:val="auto"/>
          <w:lang w:val="en-US"/>
        </w:rPr>
      </w:pPr>
      <w:proofErr w:type="spellStart"/>
      <w:r w:rsidRPr="000906F4">
        <w:rPr>
          <w:rFonts w:ascii="Book Antiqua" w:hAnsi="Book Antiqua" w:cs="Minion"/>
          <w:b/>
          <w:color w:val="auto"/>
          <w:lang w:val="en-US"/>
        </w:rPr>
        <w:t>GoncaEldem</w:t>
      </w:r>
      <w:proofErr w:type="spellEnd"/>
      <w:r w:rsidRPr="000906F4">
        <w:rPr>
          <w:rFonts w:ascii="Book Antiqua" w:hAnsi="Book Antiqua" w:cs="Minion"/>
          <w:b/>
          <w:color w:val="auto"/>
          <w:lang w:val="en-US"/>
        </w:rPr>
        <w:t xml:space="preserve">, </w:t>
      </w:r>
      <w:r w:rsidR="003C5444" w:rsidRPr="000906F4">
        <w:rPr>
          <w:rFonts w:ascii="Book Antiqua" w:hAnsi="Book Antiqua" w:cs="Minion"/>
          <w:b/>
          <w:color w:val="auto"/>
          <w:lang w:val="en-US"/>
        </w:rPr>
        <w:t xml:space="preserve">Bora </w:t>
      </w:r>
      <w:proofErr w:type="spellStart"/>
      <w:r w:rsidR="003C5444" w:rsidRPr="000906F4">
        <w:rPr>
          <w:rFonts w:ascii="Book Antiqua" w:hAnsi="Book Antiqua" w:cs="Minion"/>
          <w:b/>
          <w:color w:val="auto"/>
          <w:lang w:val="en-US"/>
        </w:rPr>
        <w:t>Peynırcıoglu</w:t>
      </w:r>
      <w:proofErr w:type="spellEnd"/>
      <w:r w:rsidR="003C5444" w:rsidRPr="000906F4">
        <w:rPr>
          <w:rFonts w:ascii="Book Antiqua" w:hAnsi="Book Antiqua" w:cs="Minion"/>
          <w:b/>
          <w:color w:val="auto"/>
          <w:lang w:val="en-US"/>
        </w:rPr>
        <w:t xml:space="preserve">, </w:t>
      </w:r>
      <w:proofErr w:type="spellStart"/>
      <w:r w:rsidR="003C5444" w:rsidRPr="000906F4">
        <w:rPr>
          <w:rFonts w:ascii="Book Antiqua" w:hAnsi="Book Antiqua"/>
          <w:b/>
          <w:color w:val="auto"/>
          <w:lang w:val="en-US"/>
        </w:rPr>
        <w:t>Aysegül</w:t>
      </w:r>
      <w:proofErr w:type="spellEnd"/>
      <w:r w:rsidR="003C5444" w:rsidRPr="000906F4">
        <w:rPr>
          <w:rFonts w:ascii="Book Antiqua" w:hAnsi="Book Antiqua"/>
          <w:b/>
          <w:color w:val="auto"/>
          <w:lang w:val="en-US" w:eastAsia="zh-CN"/>
        </w:rPr>
        <w:t xml:space="preserve"> </w:t>
      </w:r>
      <w:proofErr w:type="spellStart"/>
      <w:r w:rsidR="003C5444" w:rsidRPr="000906F4">
        <w:rPr>
          <w:rFonts w:ascii="Book Antiqua" w:hAnsi="Book Antiqua"/>
          <w:b/>
          <w:color w:val="auto"/>
          <w:lang w:val="en-US"/>
        </w:rPr>
        <w:t>Görmez</w:t>
      </w:r>
      <w:proofErr w:type="spellEnd"/>
      <w:r w:rsidR="003C5444" w:rsidRPr="000906F4">
        <w:rPr>
          <w:rFonts w:ascii="Book Antiqua" w:hAnsi="Book Antiqua"/>
          <w:b/>
          <w:color w:val="auto"/>
          <w:lang w:val="en-US"/>
        </w:rPr>
        <w:t>,</w:t>
      </w:r>
      <w:r w:rsidR="003C5444" w:rsidRPr="000906F4">
        <w:rPr>
          <w:rFonts w:ascii="Book Antiqua" w:hAnsi="Book Antiqua"/>
          <w:b/>
          <w:color w:val="auto"/>
          <w:lang w:val="en-US" w:eastAsia="zh-CN"/>
        </w:rPr>
        <w:t xml:space="preserve"> </w:t>
      </w:r>
      <w:proofErr w:type="spellStart"/>
      <w:r w:rsidR="003C5444" w:rsidRPr="000906F4">
        <w:rPr>
          <w:rFonts w:ascii="Book Antiqua" w:hAnsi="Book Antiqua" w:cstheme="minorHAnsi"/>
          <w:b/>
          <w:color w:val="auto"/>
          <w:lang w:val="en-US"/>
        </w:rPr>
        <w:t>Barbaros</w:t>
      </w:r>
      <w:proofErr w:type="spellEnd"/>
      <w:r w:rsidR="003C5444" w:rsidRPr="000906F4">
        <w:rPr>
          <w:rFonts w:ascii="Book Antiqua" w:hAnsi="Book Antiqua" w:cstheme="minorHAnsi"/>
          <w:b/>
          <w:color w:val="auto"/>
          <w:lang w:val="en-US" w:eastAsia="zh-CN"/>
        </w:rPr>
        <w:t xml:space="preserve"> </w:t>
      </w:r>
      <w:proofErr w:type="spellStart"/>
      <w:r w:rsidR="003C5444" w:rsidRPr="000906F4">
        <w:rPr>
          <w:rFonts w:ascii="Book Antiqua" w:hAnsi="Book Antiqua" w:cstheme="minorHAnsi"/>
          <w:b/>
          <w:color w:val="auto"/>
          <w:lang w:val="en-US"/>
        </w:rPr>
        <w:t>Erhan</w:t>
      </w:r>
      <w:proofErr w:type="spellEnd"/>
      <w:r w:rsidR="003C5444" w:rsidRPr="000906F4">
        <w:rPr>
          <w:rFonts w:ascii="Book Antiqua" w:hAnsi="Book Antiqua" w:cstheme="minorHAnsi"/>
          <w:b/>
          <w:color w:val="auto"/>
          <w:lang w:val="en-US" w:eastAsia="zh-CN"/>
        </w:rPr>
        <w:t xml:space="preserve"> </w:t>
      </w:r>
      <w:proofErr w:type="spellStart"/>
      <w:r w:rsidR="003C5444" w:rsidRPr="000906F4">
        <w:rPr>
          <w:rFonts w:ascii="Book Antiqua" w:hAnsi="Book Antiqua" w:cstheme="minorHAnsi"/>
          <w:b/>
          <w:color w:val="auto"/>
          <w:lang w:val="en-US"/>
        </w:rPr>
        <w:t>Cil</w:t>
      </w:r>
      <w:proofErr w:type="spellEnd"/>
      <w:r w:rsidR="003C5444" w:rsidRPr="000906F4">
        <w:rPr>
          <w:rFonts w:ascii="Book Antiqua" w:hAnsi="Book Antiqua" w:cstheme="minorHAnsi"/>
          <w:b/>
          <w:color w:val="auto"/>
          <w:lang w:val="en-US"/>
        </w:rPr>
        <w:t xml:space="preserve">, </w:t>
      </w:r>
      <w:proofErr w:type="spellStart"/>
      <w:r w:rsidR="003C5444" w:rsidRPr="000906F4">
        <w:rPr>
          <w:rFonts w:ascii="Book Antiqua" w:hAnsi="Book Antiqua" w:cstheme="minorHAnsi"/>
          <w:b/>
          <w:color w:val="auto"/>
          <w:lang w:val="en-US"/>
        </w:rPr>
        <w:t>Ferhun</w:t>
      </w:r>
      <w:proofErr w:type="spellEnd"/>
      <w:r w:rsidR="003C5444" w:rsidRPr="000906F4">
        <w:rPr>
          <w:rFonts w:ascii="Book Antiqua" w:hAnsi="Book Antiqua" w:cstheme="minorHAnsi"/>
          <w:b/>
          <w:color w:val="auto"/>
          <w:lang w:val="en-US" w:eastAsia="zh-CN"/>
        </w:rPr>
        <w:t xml:space="preserve"> </w:t>
      </w:r>
      <w:proofErr w:type="spellStart"/>
      <w:r w:rsidR="003C5444" w:rsidRPr="000906F4">
        <w:rPr>
          <w:rFonts w:ascii="Book Antiqua" w:hAnsi="Book Antiqua" w:cstheme="minorHAnsi"/>
          <w:b/>
          <w:color w:val="auto"/>
          <w:lang w:val="en-US"/>
        </w:rPr>
        <w:t>Balkancı</w:t>
      </w:r>
      <w:proofErr w:type="spellEnd"/>
      <w:r w:rsidR="003C5444" w:rsidRPr="000906F4">
        <w:rPr>
          <w:rFonts w:ascii="Book Antiqua" w:hAnsi="Book Antiqua" w:cstheme="minorHAnsi"/>
          <w:b/>
          <w:color w:val="auto"/>
          <w:lang w:val="en-US"/>
        </w:rPr>
        <w:t>,</w:t>
      </w:r>
      <w:r w:rsidR="003C5444" w:rsidRPr="000906F4">
        <w:rPr>
          <w:rFonts w:ascii="Book Antiqua" w:hAnsi="Book Antiqua" w:cstheme="minorHAnsi"/>
          <w:color w:val="auto"/>
          <w:lang w:val="en-US" w:eastAsia="zh-CN"/>
        </w:rPr>
        <w:t xml:space="preserve"> </w:t>
      </w:r>
      <w:r w:rsidRPr="000906F4">
        <w:rPr>
          <w:rFonts w:ascii="Book Antiqua" w:hAnsi="Book Antiqua" w:cs="AdvPTimes"/>
          <w:color w:val="auto"/>
          <w:lang w:val="en-US"/>
        </w:rPr>
        <w:t xml:space="preserve">Department of </w:t>
      </w:r>
      <w:r w:rsidRPr="000906F4">
        <w:rPr>
          <w:rFonts w:ascii="Book Antiqua" w:hAnsi="Book Antiqua" w:cs="Arial"/>
          <w:color w:val="auto"/>
          <w:lang w:val="en-US"/>
        </w:rPr>
        <w:t>Radiology</w:t>
      </w:r>
      <w:r w:rsidRPr="000906F4">
        <w:rPr>
          <w:rFonts w:ascii="Book Antiqua" w:hAnsi="Book Antiqua" w:cs="AdvPTimes"/>
          <w:color w:val="auto"/>
          <w:lang w:val="en-US"/>
        </w:rPr>
        <w:t xml:space="preserve">, </w:t>
      </w:r>
      <w:proofErr w:type="spellStart"/>
      <w:r w:rsidRPr="000906F4">
        <w:rPr>
          <w:rFonts w:ascii="Book Antiqua" w:hAnsi="Book Antiqua" w:cs="AdvPTimes"/>
          <w:color w:val="auto"/>
          <w:lang w:val="en-US"/>
        </w:rPr>
        <w:t>Hacettepe</w:t>
      </w:r>
      <w:proofErr w:type="spellEnd"/>
      <w:r w:rsidRPr="000906F4">
        <w:rPr>
          <w:rFonts w:ascii="Book Antiqua" w:hAnsi="Book Antiqua" w:cs="AdvPTimes"/>
          <w:color w:val="auto"/>
          <w:lang w:val="en-US"/>
        </w:rPr>
        <w:t xml:space="preserve"> University School of Medicine, </w:t>
      </w:r>
      <w:r w:rsidR="000906F4" w:rsidRPr="000906F4">
        <w:rPr>
          <w:rFonts w:ascii="Book Antiqua" w:hAnsi="Book Antiqua" w:cs="AdvPTimes"/>
          <w:color w:val="auto"/>
          <w:lang w:val="en-US"/>
        </w:rPr>
        <w:t xml:space="preserve">06100 </w:t>
      </w:r>
      <w:r w:rsidRPr="000906F4">
        <w:rPr>
          <w:rFonts w:ascii="Book Antiqua" w:hAnsi="Book Antiqua" w:cs="AdvPTimes"/>
          <w:color w:val="auto"/>
          <w:lang w:val="en-US"/>
        </w:rPr>
        <w:t>Ankara, Turkey</w:t>
      </w:r>
    </w:p>
    <w:p w:rsidR="003C5444" w:rsidRPr="000906F4" w:rsidRDefault="003C5444" w:rsidP="00C07369">
      <w:pPr>
        <w:autoSpaceDE w:val="0"/>
        <w:autoSpaceDN w:val="0"/>
        <w:adjustRightInd w:val="0"/>
        <w:spacing w:after="0" w:line="360" w:lineRule="auto"/>
        <w:jc w:val="both"/>
        <w:rPr>
          <w:rFonts w:ascii="Book Antiqua" w:hAnsi="Book Antiqua" w:cs="AdvPTimes"/>
          <w:sz w:val="24"/>
          <w:szCs w:val="24"/>
          <w:lang w:val="en-US" w:eastAsia="zh-CN"/>
        </w:rPr>
      </w:pPr>
    </w:p>
    <w:p w:rsidR="009E18FA" w:rsidRPr="003C5444" w:rsidRDefault="009E18FA" w:rsidP="00C07369">
      <w:pPr>
        <w:autoSpaceDE w:val="0"/>
        <w:autoSpaceDN w:val="0"/>
        <w:adjustRightInd w:val="0"/>
        <w:spacing w:after="0" w:line="360" w:lineRule="auto"/>
        <w:jc w:val="both"/>
        <w:rPr>
          <w:rFonts w:ascii="Book Antiqua" w:hAnsi="Book Antiqua" w:cs="AdvPTimes"/>
          <w:sz w:val="24"/>
          <w:szCs w:val="24"/>
          <w:lang w:val="en-US" w:eastAsia="zh-CN"/>
        </w:rPr>
      </w:pPr>
      <w:proofErr w:type="spellStart"/>
      <w:r w:rsidRPr="000906F4">
        <w:rPr>
          <w:rFonts w:ascii="Book Antiqua" w:hAnsi="Book Antiqua" w:cs="Minion"/>
          <w:b/>
          <w:sz w:val="24"/>
          <w:szCs w:val="24"/>
          <w:lang w:val="en-US"/>
        </w:rPr>
        <w:t>Cenk</w:t>
      </w:r>
      <w:proofErr w:type="spellEnd"/>
      <w:r w:rsidR="003C5444" w:rsidRPr="000906F4">
        <w:rPr>
          <w:rFonts w:ascii="Book Antiqua" w:hAnsi="Book Antiqua" w:cs="Minion"/>
          <w:b/>
          <w:sz w:val="24"/>
          <w:szCs w:val="24"/>
          <w:lang w:val="en-US" w:eastAsia="zh-CN"/>
        </w:rPr>
        <w:t xml:space="preserve"> </w:t>
      </w:r>
      <w:proofErr w:type="spellStart"/>
      <w:r w:rsidRPr="000906F4">
        <w:rPr>
          <w:rFonts w:ascii="Book Antiqua" w:hAnsi="Book Antiqua" w:cs="Minion"/>
          <w:b/>
          <w:sz w:val="24"/>
          <w:szCs w:val="24"/>
          <w:lang w:val="en-US"/>
        </w:rPr>
        <w:t>Sokmensuer</w:t>
      </w:r>
      <w:proofErr w:type="spellEnd"/>
      <w:r w:rsidRPr="000906F4">
        <w:rPr>
          <w:rFonts w:ascii="Book Antiqua" w:hAnsi="Book Antiqua" w:cs="Minion"/>
          <w:b/>
          <w:sz w:val="24"/>
          <w:szCs w:val="24"/>
          <w:lang w:val="en-US"/>
        </w:rPr>
        <w:t>,</w:t>
      </w:r>
      <w:r w:rsidRPr="000906F4">
        <w:rPr>
          <w:rFonts w:ascii="Book Antiqua" w:hAnsi="Book Antiqua" w:cs="Minion"/>
          <w:sz w:val="24"/>
          <w:szCs w:val="24"/>
          <w:lang w:val="en-US"/>
        </w:rPr>
        <w:t xml:space="preserve"> </w:t>
      </w:r>
      <w:r w:rsidRPr="000906F4">
        <w:rPr>
          <w:rFonts w:ascii="Book Antiqua" w:hAnsi="Book Antiqua" w:cs="AdvPTimes"/>
          <w:sz w:val="24"/>
          <w:szCs w:val="24"/>
          <w:lang w:val="en-US"/>
        </w:rPr>
        <w:t xml:space="preserve">Department of Pathology, </w:t>
      </w:r>
      <w:proofErr w:type="spellStart"/>
      <w:r w:rsidRPr="000906F4">
        <w:rPr>
          <w:rFonts w:ascii="Book Antiqua" w:hAnsi="Book Antiqua" w:cs="AdvPTimes"/>
          <w:sz w:val="24"/>
          <w:szCs w:val="24"/>
          <w:lang w:val="en-US"/>
        </w:rPr>
        <w:t>Hacettepe</w:t>
      </w:r>
      <w:proofErr w:type="spellEnd"/>
      <w:r w:rsidRPr="000906F4">
        <w:rPr>
          <w:rFonts w:ascii="Book Antiqua" w:hAnsi="Book Antiqua" w:cs="AdvPTimes"/>
          <w:sz w:val="24"/>
          <w:szCs w:val="24"/>
          <w:lang w:val="en-US"/>
        </w:rPr>
        <w:t xml:space="preserve"> University School of Medicine, </w:t>
      </w:r>
      <w:r w:rsidR="000906F4" w:rsidRPr="000906F4">
        <w:rPr>
          <w:rFonts w:ascii="Book Antiqua" w:hAnsi="Book Antiqua" w:cs="AdvPTimes"/>
          <w:sz w:val="24"/>
          <w:szCs w:val="24"/>
          <w:lang w:val="en-US"/>
        </w:rPr>
        <w:t xml:space="preserve">06100 </w:t>
      </w:r>
      <w:r w:rsidRPr="000906F4">
        <w:rPr>
          <w:rFonts w:ascii="Book Antiqua" w:hAnsi="Book Antiqua" w:cs="AdvPTimes"/>
          <w:sz w:val="24"/>
          <w:szCs w:val="24"/>
          <w:lang w:val="en-US"/>
        </w:rPr>
        <w:t>Ankara, Turkey</w:t>
      </w:r>
    </w:p>
    <w:p w:rsidR="003C5444" w:rsidRPr="003C5444" w:rsidRDefault="003C5444" w:rsidP="00C07369">
      <w:pPr>
        <w:autoSpaceDE w:val="0"/>
        <w:autoSpaceDN w:val="0"/>
        <w:adjustRightInd w:val="0"/>
        <w:spacing w:after="0" w:line="360" w:lineRule="auto"/>
        <w:jc w:val="both"/>
        <w:rPr>
          <w:rFonts w:ascii="Book Antiqua" w:hAnsi="Book Antiqua" w:cs="AdvPTimes"/>
          <w:sz w:val="24"/>
          <w:szCs w:val="24"/>
          <w:lang w:val="en-US" w:eastAsia="zh-CN"/>
        </w:rPr>
      </w:pPr>
    </w:p>
    <w:p w:rsidR="000379F5" w:rsidRPr="003C5444" w:rsidRDefault="000379F5" w:rsidP="008F7931">
      <w:pPr>
        <w:autoSpaceDE w:val="0"/>
        <w:autoSpaceDN w:val="0"/>
        <w:adjustRightInd w:val="0"/>
        <w:spacing w:after="0" w:line="360" w:lineRule="auto"/>
        <w:jc w:val="both"/>
        <w:rPr>
          <w:rFonts w:ascii="Book Antiqua" w:hAnsi="Book Antiqua" w:cs="Tahoma"/>
          <w:sz w:val="24"/>
          <w:szCs w:val="24"/>
          <w:lang w:val="en-US"/>
        </w:rPr>
      </w:pPr>
      <w:bookmarkStart w:id="10" w:name="OLE_LINK535"/>
      <w:bookmarkStart w:id="11" w:name="OLE_LINK536"/>
      <w:r w:rsidRPr="003C5444">
        <w:rPr>
          <w:rFonts w:ascii="Book Antiqua" w:hAnsi="Book Antiqua" w:cs="Tahoma"/>
          <w:b/>
          <w:sz w:val="24"/>
          <w:szCs w:val="24"/>
          <w:lang w:val="en-US"/>
        </w:rPr>
        <w:t xml:space="preserve">Author contributions: </w:t>
      </w:r>
      <w:proofErr w:type="spellStart"/>
      <w:r w:rsidRPr="003C5444">
        <w:rPr>
          <w:rFonts w:ascii="Book Antiqua" w:hAnsi="Book Antiqua" w:cs="Tahoma"/>
          <w:sz w:val="24"/>
          <w:szCs w:val="24"/>
          <w:lang w:val="en-US"/>
        </w:rPr>
        <w:t>Bayraktar</w:t>
      </w:r>
      <w:proofErr w:type="spellEnd"/>
      <w:r w:rsidRPr="003C5444">
        <w:rPr>
          <w:rFonts w:ascii="Book Antiqua" w:hAnsi="Book Antiqua" w:cs="Tahoma"/>
          <w:sz w:val="24"/>
          <w:szCs w:val="24"/>
          <w:lang w:val="en-US"/>
        </w:rPr>
        <w:t xml:space="preserve"> Y and </w:t>
      </w:r>
      <w:proofErr w:type="spellStart"/>
      <w:r w:rsidRPr="003C5444">
        <w:rPr>
          <w:rFonts w:ascii="Book Antiqua" w:hAnsi="Book Antiqua" w:cs="Tahoma"/>
          <w:sz w:val="24"/>
          <w:szCs w:val="24"/>
          <w:lang w:val="en-US"/>
        </w:rPr>
        <w:t>Peynircioglu</w:t>
      </w:r>
      <w:proofErr w:type="spellEnd"/>
      <w:r w:rsidRPr="003C5444">
        <w:rPr>
          <w:rFonts w:ascii="Book Antiqua" w:hAnsi="Book Antiqua" w:cs="Tahoma"/>
          <w:sz w:val="24"/>
          <w:szCs w:val="24"/>
          <w:lang w:val="en-US"/>
        </w:rPr>
        <w:t xml:space="preserve"> B </w:t>
      </w:r>
      <w:r w:rsidRPr="003C5444">
        <w:rPr>
          <w:rFonts w:ascii="Book Antiqua" w:hAnsi="Book Antiqua" w:cs="TimesNewRomanPSMT"/>
          <w:sz w:val="24"/>
          <w:szCs w:val="24"/>
          <w:lang w:val="en-US"/>
        </w:rPr>
        <w:t xml:space="preserve">designed the study; </w:t>
      </w:r>
      <w:proofErr w:type="spellStart"/>
      <w:r w:rsidRPr="003C5444">
        <w:rPr>
          <w:rFonts w:ascii="Book Antiqua" w:hAnsi="Book Antiqua" w:cs="TimesNewRomanPSMT"/>
          <w:sz w:val="24"/>
          <w:szCs w:val="24"/>
          <w:lang w:val="en-US"/>
        </w:rPr>
        <w:t>Ozturk</w:t>
      </w:r>
      <w:proofErr w:type="spellEnd"/>
      <w:r w:rsidRPr="003C5444">
        <w:rPr>
          <w:rFonts w:ascii="Book Antiqua" w:hAnsi="Book Antiqua" w:cs="TimesNewRomanPSMT"/>
          <w:sz w:val="24"/>
          <w:szCs w:val="24"/>
          <w:lang w:val="en-US"/>
        </w:rPr>
        <w:t xml:space="preserve"> O and </w:t>
      </w:r>
      <w:proofErr w:type="spellStart"/>
      <w:r w:rsidRPr="003C5444">
        <w:rPr>
          <w:rFonts w:ascii="Book Antiqua" w:hAnsi="Book Antiqua" w:cs="TimesNewRomanPSMT"/>
          <w:sz w:val="24"/>
          <w:szCs w:val="24"/>
          <w:lang w:val="en-US"/>
        </w:rPr>
        <w:t>Kav</w:t>
      </w:r>
      <w:proofErr w:type="spellEnd"/>
      <w:r w:rsidRPr="003C5444">
        <w:rPr>
          <w:rFonts w:ascii="Book Antiqua" w:hAnsi="Book Antiqua" w:cs="TimesNewRomanPSMT"/>
          <w:sz w:val="24"/>
          <w:szCs w:val="24"/>
          <w:lang w:val="en-US"/>
        </w:rPr>
        <w:t xml:space="preserve"> T wrote the manuscript</w:t>
      </w:r>
      <w:r w:rsidR="00803F5F" w:rsidRPr="003C5444">
        <w:rPr>
          <w:rFonts w:ascii="Book Antiqua" w:hAnsi="Book Antiqua" w:cs="TimesNewRomanPSMT"/>
          <w:sz w:val="24"/>
          <w:szCs w:val="24"/>
          <w:lang w:val="en-US"/>
        </w:rPr>
        <w:t xml:space="preserve"> and </w:t>
      </w:r>
      <w:r w:rsidR="00803F5F" w:rsidRPr="003C5444">
        <w:rPr>
          <w:rFonts w:ascii="Book Antiqua" w:hAnsi="Book Antiqua" w:cs="Book Antiqua"/>
          <w:sz w:val="24"/>
          <w:szCs w:val="24"/>
        </w:rPr>
        <w:t>performed statistical analysis</w:t>
      </w:r>
      <w:r w:rsidRPr="003C5444">
        <w:rPr>
          <w:rFonts w:ascii="Book Antiqua" w:hAnsi="Book Antiqua" w:cs="TimesNewRomanPSMT"/>
          <w:sz w:val="24"/>
          <w:szCs w:val="24"/>
          <w:lang w:val="en-US"/>
        </w:rPr>
        <w:t xml:space="preserve">; </w:t>
      </w:r>
      <w:proofErr w:type="spellStart"/>
      <w:r w:rsidRPr="003C5444">
        <w:rPr>
          <w:rFonts w:ascii="Book Antiqua" w:hAnsi="Book Antiqua" w:cs="TimesNewRomanPSMT"/>
          <w:sz w:val="24"/>
          <w:szCs w:val="24"/>
          <w:lang w:val="en-US"/>
        </w:rPr>
        <w:t>Erdem</w:t>
      </w:r>
      <w:proofErr w:type="spellEnd"/>
      <w:r w:rsidRPr="003C5444">
        <w:rPr>
          <w:rFonts w:ascii="Book Antiqua" w:hAnsi="Book Antiqua" w:cs="TimesNewRomanPSMT"/>
          <w:sz w:val="24"/>
          <w:szCs w:val="24"/>
          <w:lang w:val="en-US"/>
        </w:rPr>
        <w:t xml:space="preserve"> G and </w:t>
      </w:r>
      <w:proofErr w:type="spellStart"/>
      <w:r w:rsidRPr="003C5444">
        <w:rPr>
          <w:rFonts w:ascii="Book Antiqua" w:hAnsi="Book Antiqua" w:cs="TimesNewRomanPSMT"/>
          <w:sz w:val="24"/>
          <w:szCs w:val="24"/>
          <w:lang w:val="en-US"/>
        </w:rPr>
        <w:t>Görmez</w:t>
      </w:r>
      <w:r w:rsidRPr="003C5444">
        <w:rPr>
          <w:rFonts w:ascii="Book Antiqua" w:hAnsi="Book Antiqua" w:cs="Tahoma"/>
          <w:sz w:val="24"/>
          <w:szCs w:val="24"/>
          <w:lang w:val="en-US"/>
        </w:rPr>
        <w:t>A</w:t>
      </w:r>
      <w:proofErr w:type="spellEnd"/>
      <w:r w:rsidRPr="003C5444">
        <w:rPr>
          <w:rFonts w:ascii="Book Antiqua" w:hAnsi="Book Antiqua" w:cs="Tahoma"/>
          <w:sz w:val="24"/>
          <w:szCs w:val="24"/>
          <w:lang w:val="en-US"/>
        </w:rPr>
        <w:t xml:space="preserve"> performed embolization procedure; </w:t>
      </w:r>
      <w:proofErr w:type="spellStart"/>
      <w:r w:rsidRPr="003C5444">
        <w:rPr>
          <w:rFonts w:ascii="Book Antiqua" w:hAnsi="Book Antiqua" w:cs="Tahoma"/>
          <w:sz w:val="24"/>
          <w:szCs w:val="24"/>
          <w:lang w:val="en-US"/>
        </w:rPr>
        <w:t>Sokmensuer</w:t>
      </w:r>
      <w:proofErr w:type="spellEnd"/>
      <w:r w:rsidRPr="003C5444">
        <w:rPr>
          <w:rFonts w:ascii="Book Antiqua" w:hAnsi="Book Antiqua" w:cs="Tahoma"/>
          <w:sz w:val="24"/>
          <w:szCs w:val="24"/>
          <w:lang w:val="en-US"/>
        </w:rPr>
        <w:t xml:space="preserve"> C evaluated pathology, </w:t>
      </w:r>
      <w:proofErr w:type="spellStart"/>
      <w:r w:rsidRPr="003C5444">
        <w:rPr>
          <w:rFonts w:ascii="Book Antiqua" w:hAnsi="Book Antiqua" w:cs="Tahoma"/>
          <w:sz w:val="24"/>
          <w:szCs w:val="24"/>
          <w:lang w:val="en-US"/>
        </w:rPr>
        <w:t>Barbaros</w:t>
      </w:r>
      <w:proofErr w:type="spellEnd"/>
      <w:r w:rsidRPr="003C5444">
        <w:rPr>
          <w:rFonts w:ascii="Book Antiqua" w:hAnsi="Book Antiqua" w:cs="Tahoma"/>
          <w:sz w:val="24"/>
          <w:szCs w:val="24"/>
          <w:lang w:val="en-US"/>
        </w:rPr>
        <w:t xml:space="preserve"> EC and </w:t>
      </w:r>
      <w:proofErr w:type="spellStart"/>
      <w:r w:rsidRPr="003C5444">
        <w:rPr>
          <w:rFonts w:ascii="Book Antiqua" w:hAnsi="Book Antiqua" w:cs="Tahoma"/>
          <w:sz w:val="24"/>
          <w:szCs w:val="24"/>
          <w:lang w:val="en-US"/>
        </w:rPr>
        <w:t>Balkancı</w:t>
      </w:r>
      <w:proofErr w:type="spellEnd"/>
      <w:r w:rsidRPr="003C5444">
        <w:rPr>
          <w:rFonts w:ascii="Book Antiqua" w:hAnsi="Book Antiqua" w:cs="Tahoma"/>
          <w:sz w:val="24"/>
          <w:szCs w:val="24"/>
          <w:lang w:val="en-US"/>
        </w:rPr>
        <w:t xml:space="preserve"> F revised the manuscript.</w:t>
      </w:r>
    </w:p>
    <w:p w:rsidR="000379F5" w:rsidRPr="003C5444" w:rsidRDefault="000379F5" w:rsidP="00C07369">
      <w:pPr>
        <w:autoSpaceDE w:val="0"/>
        <w:autoSpaceDN w:val="0"/>
        <w:adjustRightInd w:val="0"/>
        <w:spacing w:after="0" w:line="360" w:lineRule="auto"/>
        <w:jc w:val="both"/>
        <w:rPr>
          <w:rFonts w:ascii="Book Antiqua" w:hAnsi="Book Antiqua" w:cs="Tahoma"/>
          <w:sz w:val="24"/>
          <w:szCs w:val="24"/>
          <w:lang w:val="en-US"/>
        </w:rPr>
      </w:pPr>
    </w:p>
    <w:p w:rsidR="000379F5" w:rsidRPr="003C5444" w:rsidRDefault="000379F5" w:rsidP="00C07369">
      <w:pPr>
        <w:autoSpaceDE w:val="0"/>
        <w:autoSpaceDN w:val="0"/>
        <w:adjustRightInd w:val="0"/>
        <w:spacing w:after="0" w:line="360" w:lineRule="auto"/>
        <w:jc w:val="both"/>
        <w:rPr>
          <w:rFonts w:ascii="Book Antiqua" w:hAnsi="Book Antiqua" w:cs="TimesNewRomanPSMT"/>
          <w:sz w:val="24"/>
          <w:szCs w:val="24"/>
          <w:lang w:val="en-US"/>
        </w:rPr>
      </w:pPr>
      <w:r w:rsidRPr="003C5444">
        <w:rPr>
          <w:rFonts w:ascii="Book Antiqua" w:hAnsi="Book Antiqua" w:cs="Tahoma"/>
          <w:b/>
          <w:sz w:val="24"/>
          <w:szCs w:val="24"/>
          <w:lang w:val="en-US"/>
        </w:rPr>
        <w:lastRenderedPageBreak/>
        <w:t xml:space="preserve">Institutional review board statement: </w:t>
      </w:r>
      <w:r w:rsidRPr="003C5444">
        <w:rPr>
          <w:rFonts w:ascii="Book Antiqua" w:hAnsi="Book Antiqua" w:cs="TimesNewRomanPSMT"/>
          <w:sz w:val="24"/>
          <w:szCs w:val="24"/>
          <w:lang w:val="en-US"/>
        </w:rPr>
        <w:t xml:space="preserve">All experiments were in compliance with the ethics of the Institutional Review Board of </w:t>
      </w:r>
      <w:proofErr w:type="spellStart"/>
      <w:r w:rsidRPr="003C5444">
        <w:rPr>
          <w:rFonts w:ascii="Book Antiqua" w:hAnsi="Book Antiqua" w:cs="TimesNewRomanPSMT"/>
          <w:sz w:val="24"/>
          <w:szCs w:val="24"/>
          <w:lang w:val="en-US"/>
        </w:rPr>
        <w:t>Hacettepe</w:t>
      </w:r>
      <w:proofErr w:type="spellEnd"/>
      <w:r w:rsidRPr="003C5444">
        <w:rPr>
          <w:rFonts w:ascii="Book Antiqua" w:hAnsi="Book Antiqua" w:cs="TimesNewRomanPSMT"/>
          <w:sz w:val="24"/>
          <w:szCs w:val="24"/>
          <w:lang w:val="en-US"/>
        </w:rPr>
        <w:t xml:space="preserve"> University Medical Center.</w:t>
      </w:r>
    </w:p>
    <w:p w:rsidR="000379F5" w:rsidRPr="003C5444" w:rsidRDefault="000379F5" w:rsidP="00C07369">
      <w:pPr>
        <w:autoSpaceDE w:val="0"/>
        <w:autoSpaceDN w:val="0"/>
        <w:adjustRightInd w:val="0"/>
        <w:spacing w:after="0" w:line="360" w:lineRule="auto"/>
        <w:jc w:val="both"/>
        <w:rPr>
          <w:rFonts w:ascii="Book Antiqua" w:hAnsi="Book Antiqua" w:cs="TimesNewRomanPSMT"/>
          <w:sz w:val="24"/>
          <w:szCs w:val="24"/>
          <w:lang w:val="en-US"/>
        </w:rPr>
      </w:pPr>
    </w:p>
    <w:p w:rsidR="000379F5" w:rsidRPr="003C5444" w:rsidRDefault="000379F5" w:rsidP="00C07369">
      <w:pPr>
        <w:autoSpaceDE w:val="0"/>
        <w:autoSpaceDN w:val="0"/>
        <w:adjustRightInd w:val="0"/>
        <w:spacing w:after="0" w:line="360" w:lineRule="auto"/>
        <w:jc w:val="both"/>
        <w:rPr>
          <w:rFonts w:ascii="Book Antiqua" w:hAnsi="Book Antiqua" w:cs="TimesNewRomanPSMT"/>
          <w:sz w:val="24"/>
          <w:szCs w:val="24"/>
          <w:lang w:val="en-US"/>
        </w:rPr>
      </w:pPr>
      <w:r w:rsidRPr="003C5444">
        <w:rPr>
          <w:rFonts w:ascii="Book Antiqua" w:hAnsi="Book Antiqua" w:cs="Tahoma"/>
          <w:b/>
          <w:sz w:val="24"/>
          <w:szCs w:val="24"/>
          <w:lang w:val="en-US"/>
        </w:rPr>
        <w:t xml:space="preserve">Informed consent statement: </w:t>
      </w:r>
      <w:r w:rsidRPr="003C5444">
        <w:rPr>
          <w:rFonts w:ascii="Book Antiqua" w:hAnsi="Book Antiqua" w:cs="TimesNewRomanPSMT"/>
          <w:sz w:val="24"/>
          <w:szCs w:val="24"/>
          <w:lang w:val="en-US"/>
        </w:rPr>
        <w:t>Oral informed consent was obtained from all patients before performing the questionnaire.</w:t>
      </w:r>
    </w:p>
    <w:p w:rsidR="000379F5" w:rsidRPr="003C5444" w:rsidRDefault="000379F5" w:rsidP="00C07369">
      <w:pPr>
        <w:autoSpaceDE w:val="0"/>
        <w:autoSpaceDN w:val="0"/>
        <w:adjustRightInd w:val="0"/>
        <w:spacing w:after="0" w:line="360" w:lineRule="auto"/>
        <w:jc w:val="both"/>
        <w:rPr>
          <w:rFonts w:ascii="Book Antiqua" w:hAnsi="Book Antiqua" w:cs="TimesNewRomanPSMT"/>
          <w:sz w:val="24"/>
          <w:szCs w:val="24"/>
          <w:lang w:val="en-US"/>
        </w:rPr>
      </w:pPr>
    </w:p>
    <w:p w:rsidR="000379F5" w:rsidRPr="003C5444" w:rsidRDefault="000379F5" w:rsidP="00C07369">
      <w:pPr>
        <w:autoSpaceDE w:val="0"/>
        <w:autoSpaceDN w:val="0"/>
        <w:adjustRightInd w:val="0"/>
        <w:spacing w:after="0" w:line="360" w:lineRule="auto"/>
        <w:jc w:val="both"/>
        <w:rPr>
          <w:rFonts w:ascii="Book Antiqua" w:hAnsi="Book Antiqua" w:cs="TimesNewRomanPSMT"/>
          <w:sz w:val="24"/>
          <w:szCs w:val="24"/>
          <w:lang w:val="en-US"/>
        </w:rPr>
      </w:pPr>
      <w:r w:rsidRPr="003C5444">
        <w:rPr>
          <w:rFonts w:ascii="Book Antiqua" w:hAnsi="Book Antiqua" w:cs="Tahoma"/>
          <w:b/>
          <w:sz w:val="24"/>
          <w:szCs w:val="24"/>
          <w:lang w:val="en-US"/>
        </w:rPr>
        <w:t>Conflict-of-interest statement:</w:t>
      </w:r>
      <w:r w:rsidR="000906F4">
        <w:rPr>
          <w:rFonts w:ascii="Book Antiqua" w:hAnsi="Book Antiqua" w:cs="Tahoma" w:hint="eastAsia"/>
          <w:b/>
          <w:sz w:val="24"/>
          <w:szCs w:val="24"/>
          <w:lang w:val="en-US" w:eastAsia="zh-CN"/>
        </w:rPr>
        <w:t xml:space="preserve"> </w:t>
      </w:r>
      <w:r w:rsidRPr="003C5444">
        <w:rPr>
          <w:rFonts w:ascii="Book Antiqua" w:hAnsi="Book Antiqua" w:cs="TimesNewRomanPSMT"/>
          <w:sz w:val="24"/>
          <w:szCs w:val="24"/>
          <w:lang w:val="en-US"/>
        </w:rPr>
        <w:t>All authors declare no conflicts of interest.</w:t>
      </w:r>
    </w:p>
    <w:p w:rsidR="000379F5" w:rsidRPr="003C5444" w:rsidRDefault="000379F5" w:rsidP="00C07369">
      <w:pPr>
        <w:autoSpaceDE w:val="0"/>
        <w:autoSpaceDN w:val="0"/>
        <w:adjustRightInd w:val="0"/>
        <w:spacing w:after="0" w:line="360" w:lineRule="auto"/>
        <w:jc w:val="both"/>
        <w:rPr>
          <w:rFonts w:ascii="Book Antiqua" w:hAnsi="Book Antiqua" w:cs="TimesNewRomanPSMT"/>
          <w:sz w:val="24"/>
          <w:szCs w:val="24"/>
          <w:lang w:val="en-US"/>
        </w:rPr>
      </w:pPr>
    </w:p>
    <w:p w:rsidR="000379F5" w:rsidRPr="003C5444" w:rsidRDefault="000379F5" w:rsidP="00C07369">
      <w:pPr>
        <w:autoSpaceDE w:val="0"/>
        <w:autoSpaceDN w:val="0"/>
        <w:adjustRightInd w:val="0"/>
        <w:spacing w:after="0" w:line="360" w:lineRule="auto"/>
        <w:jc w:val="both"/>
        <w:rPr>
          <w:rFonts w:ascii="Book Antiqua" w:hAnsi="Book Antiqua" w:cs="TimesNewRomanPSMT"/>
          <w:sz w:val="24"/>
          <w:szCs w:val="24"/>
          <w:lang w:val="en-US" w:eastAsia="zh-CN"/>
        </w:rPr>
      </w:pPr>
      <w:r w:rsidRPr="003C5444">
        <w:rPr>
          <w:rFonts w:ascii="Book Antiqua" w:hAnsi="Book Antiqua" w:cs="Tahoma"/>
          <w:b/>
          <w:sz w:val="24"/>
          <w:szCs w:val="24"/>
          <w:lang w:val="en-US"/>
        </w:rPr>
        <w:t>Data sharing statement:</w:t>
      </w:r>
      <w:r w:rsidR="000906F4">
        <w:rPr>
          <w:rFonts w:ascii="Book Antiqua" w:hAnsi="Book Antiqua" w:cs="Tahoma" w:hint="eastAsia"/>
          <w:b/>
          <w:sz w:val="24"/>
          <w:szCs w:val="24"/>
          <w:lang w:val="en-US" w:eastAsia="zh-CN"/>
        </w:rPr>
        <w:t xml:space="preserve"> </w:t>
      </w:r>
      <w:r w:rsidRPr="003C5444">
        <w:rPr>
          <w:rFonts w:ascii="Book Antiqua" w:hAnsi="Book Antiqua" w:cs="TimesNewRomanPSMT"/>
          <w:sz w:val="24"/>
          <w:szCs w:val="24"/>
          <w:lang w:val="en-US"/>
        </w:rPr>
        <w:t>All collected data is present within the core of the manuscript.</w:t>
      </w:r>
    </w:p>
    <w:p w:rsidR="003C5444" w:rsidRPr="003C5444" w:rsidRDefault="003C5444" w:rsidP="00C07369">
      <w:pPr>
        <w:autoSpaceDE w:val="0"/>
        <w:autoSpaceDN w:val="0"/>
        <w:adjustRightInd w:val="0"/>
        <w:spacing w:after="0" w:line="360" w:lineRule="auto"/>
        <w:jc w:val="both"/>
        <w:rPr>
          <w:rFonts w:ascii="Book Antiqua" w:hAnsi="Book Antiqua"/>
          <w:b/>
          <w:sz w:val="24"/>
          <w:szCs w:val="24"/>
          <w:lang w:eastAsia="zh-CN"/>
        </w:rPr>
      </w:pPr>
    </w:p>
    <w:p w:rsidR="000379F5" w:rsidRDefault="000379F5" w:rsidP="00C07369">
      <w:pPr>
        <w:autoSpaceDE w:val="0"/>
        <w:autoSpaceDN w:val="0"/>
        <w:adjustRightInd w:val="0"/>
        <w:spacing w:after="0" w:line="360" w:lineRule="auto"/>
        <w:jc w:val="both"/>
        <w:rPr>
          <w:rFonts w:ascii="Book Antiqua" w:hAnsi="Book Antiqua" w:cs="TimesNewRomanPSMT"/>
          <w:sz w:val="24"/>
          <w:szCs w:val="24"/>
          <w:lang w:val="en-US" w:eastAsia="zh-CN"/>
        </w:rPr>
      </w:pPr>
      <w:r w:rsidRPr="003C5444">
        <w:rPr>
          <w:rFonts w:ascii="Book Antiqua" w:hAnsi="Book Antiqua" w:cs="Tahoma"/>
          <w:b/>
          <w:sz w:val="24"/>
          <w:szCs w:val="24"/>
          <w:lang w:val="en-US"/>
        </w:rPr>
        <w:t xml:space="preserve">Open-Access: </w:t>
      </w:r>
      <w:r w:rsidRPr="003C5444">
        <w:rPr>
          <w:rFonts w:ascii="Book Antiqua" w:hAnsi="Book Antiqua" w:cs="TimesNewRomanPSMT"/>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3C5444" w:rsidRPr="001B5B37">
          <w:rPr>
            <w:rStyle w:val="a3"/>
            <w:rFonts w:ascii="Book Antiqua" w:hAnsi="Book Antiqua" w:cs="TimesNewRomanPSMT"/>
            <w:sz w:val="24"/>
            <w:szCs w:val="24"/>
            <w:lang w:val="en-US"/>
          </w:rPr>
          <w:t>http://creativecommons.org/licenses/by-nc/4.0/</w:t>
        </w:r>
      </w:hyperlink>
    </w:p>
    <w:p w:rsidR="003C5444" w:rsidRPr="003C5444" w:rsidRDefault="003C5444" w:rsidP="00C07369">
      <w:pPr>
        <w:autoSpaceDE w:val="0"/>
        <w:autoSpaceDN w:val="0"/>
        <w:adjustRightInd w:val="0"/>
        <w:spacing w:after="0" w:line="360" w:lineRule="auto"/>
        <w:jc w:val="both"/>
        <w:rPr>
          <w:rFonts w:ascii="Book Antiqua" w:hAnsi="Book Antiqua"/>
          <w:sz w:val="24"/>
          <w:szCs w:val="24"/>
          <w:lang w:val="en-US" w:eastAsia="zh-CN"/>
        </w:rPr>
      </w:pPr>
    </w:p>
    <w:p w:rsidR="000379F5" w:rsidRDefault="003C5444" w:rsidP="00C07369">
      <w:pPr>
        <w:autoSpaceDE w:val="0"/>
        <w:autoSpaceDN w:val="0"/>
        <w:adjustRightInd w:val="0"/>
        <w:spacing w:after="0" w:line="360" w:lineRule="auto"/>
        <w:jc w:val="both"/>
        <w:rPr>
          <w:rFonts w:ascii="Book Antiqua" w:hAnsi="Book Antiqua" w:cs="Arial Unicode MS"/>
          <w:color w:val="000000"/>
          <w:sz w:val="24"/>
          <w:lang w:eastAsia="zh-CN"/>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3C5444" w:rsidRPr="003C5444" w:rsidRDefault="003C5444" w:rsidP="00C07369">
      <w:pPr>
        <w:autoSpaceDE w:val="0"/>
        <w:autoSpaceDN w:val="0"/>
        <w:adjustRightInd w:val="0"/>
        <w:spacing w:after="0" w:line="360" w:lineRule="auto"/>
        <w:jc w:val="both"/>
        <w:rPr>
          <w:rFonts w:ascii="Book Antiqua" w:hAnsi="Book Antiqua" w:cs="TimesNewRomanPSMT"/>
          <w:sz w:val="24"/>
          <w:szCs w:val="24"/>
          <w:lang w:val="en-US" w:eastAsia="zh-CN"/>
        </w:rPr>
      </w:pPr>
    </w:p>
    <w:p w:rsidR="009E18FA" w:rsidRPr="003C5444" w:rsidRDefault="000379F5" w:rsidP="003C5444">
      <w:pPr>
        <w:spacing w:line="360" w:lineRule="auto"/>
        <w:jc w:val="both"/>
        <w:rPr>
          <w:rFonts w:ascii="Book Antiqua" w:hAnsi="Book Antiqua"/>
          <w:b/>
          <w:color w:val="000000"/>
          <w:sz w:val="24"/>
          <w:szCs w:val="24"/>
          <w:lang w:eastAsia="zh-CN"/>
        </w:rPr>
      </w:pPr>
      <w:r w:rsidRPr="003C5444">
        <w:rPr>
          <w:rFonts w:ascii="Book Antiqua" w:hAnsi="Book Antiqua"/>
          <w:b/>
          <w:color w:val="000000"/>
          <w:sz w:val="24"/>
          <w:szCs w:val="24"/>
        </w:rPr>
        <w:t>Correspondence to:</w:t>
      </w:r>
      <w:bookmarkEnd w:id="10"/>
      <w:bookmarkEnd w:id="11"/>
      <w:r w:rsidR="003C5444" w:rsidRPr="003C5444">
        <w:rPr>
          <w:rFonts w:ascii="Book Antiqua" w:hAnsi="Book Antiqua"/>
          <w:b/>
          <w:color w:val="000000"/>
          <w:sz w:val="24"/>
          <w:szCs w:val="24"/>
          <w:lang w:eastAsia="zh-CN"/>
        </w:rPr>
        <w:t xml:space="preserve"> </w:t>
      </w:r>
      <w:r w:rsidR="009E18FA" w:rsidRPr="003C5444">
        <w:rPr>
          <w:rFonts w:ascii="Book Antiqua" w:hAnsi="Book Antiqua" w:cs="AdvPTimes"/>
          <w:b/>
          <w:sz w:val="24"/>
          <w:szCs w:val="24"/>
          <w:lang w:val="en-US"/>
        </w:rPr>
        <w:t xml:space="preserve">Omer </w:t>
      </w:r>
      <w:proofErr w:type="spellStart"/>
      <w:r w:rsidR="009E18FA" w:rsidRPr="003C5444">
        <w:rPr>
          <w:rFonts w:ascii="Book Antiqua" w:hAnsi="Book Antiqua" w:cs="AdvPTimes"/>
          <w:b/>
          <w:sz w:val="24"/>
          <w:szCs w:val="24"/>
          <w:lang w:val="en-US"/>
        </w:rPr>
        <w:t>Ozturk</w:t>
      </w:r>
      <w:proofErr w:type="spellEnd"/>
      <w:r w:rsidR="003C5444" w:rsidRPr="003C5444">
        <w:rPr>
          <w:rFonts w:ascii="Book Antiqua" w:hAnsi="Book Antiqua" w:cs="AdvPTimes"/>
          <w:b/>
          <w:sz w:val="24"/>
          <w:szCs w:val="24"/>
          <w:lang w:val="en-US" w:eastAsia="zh-CN"/>
        </w:rPr>
        <w:t>,</w:t>
      </w:r>
      <w:r w:rsidR="003C5444" w:rsidRPr="003C5444">
        <w:rPr>
          <w:rFonts w:ascii="Book Antiqua" w:hAnsi="Book Antiqua" w:cs="AdvPTimes"/>
          <w:sz w:val="24"/>
          <w:szCs w:val="24"/>
          <w:lang w:val="en-US" w:eastAsia="zh-CN"/>
        </w:rPr>
        <w:t xml:space="preserve"> </w:t>
      </w:r>
      <w:r w:rsidR="003C5444" w:rsidRPr="003C5444">
        <w:rPr>
          <w:rFonts w:ascii="Book Antiqua" w:hAnsi="Book Antiqua" w:cs="AdvPTimes" w:hint="eastAsia"/>
          <w:b/>
          <w:sz w:val="24"/>
          <w:szCs w:val="24"/>
          <w:lang w:val="en-US" w:eastAsia="zh-CN"/>
        </w:rPr>
        <w:t xml:space="preserve">MD, </w:t>
      </w:r>
      <w:r w:rsidR="009E18FA" w:rsidRPr="003C5444">
        <w:rPr>
          <w:rFonts w:ascii="Book Antiqua" w:hAnsi="Book Antiqua" w:cs="AdvPTimes"/>
          <w:sz w:val="24"/>
          <w:szCs w:val="24"/>
          <w:lang w:val="en-US"/>
        </w:rPr>
        <w:t xml:space="preserve">Department of Gastroenterology, </w:t>
      </w:r>
      <w:proofErr w:type="spellStart"/>
      <w:r w:rsidR="009E18FA" w:rsidRPr="003C5444">
        <w:rPr>
          <w:rFonts w:ascii="Book Antiqua" w:hAnsi="Book Antiqua" w:cs="AdvPTimes"/>
          <w:sz w:val="24"/>
          <w:szCs w:val="24"/>
          <w:lang w:val="en-US"/>
        </w:rPr>
        <w:t>Hacettepe</w:t>
      </w:r>
      <w:proofErr w:type="spellEnd"/>
      <w:r w:rsidR="009E18FA" w:rsidRPr="003C5444">
        <w:rPr>
          <w:rFonts w:ascii="Book Antiqua" w:hAnsi="Book Antiqua" w:cs="AdvPTimes"/>
          <w:sz w:val="24"/>
          <w:szCs w:val="24"/>
          <w:lang w:val="en-US"/>
        </w:rPr>
        <w:t xml:space="preserve"> University School of Medicine</w:t>
      </w:r>
      <w:r w:rsidR="003C5444">
        <w:rPr>
          <w:rFonts w:ascii="Book Antiqua" w:hAnsi="Book Antiqua" w:cs="AdvPTimes" w:hint="eastAsia"/>
          <w:sz w:val="24"/>
          <w:szCs w:val="24"/>
          <w:lang w:val="en-US" w:eastAsia="zh-CN"/>
        </w:rPr>
        <w:t xml:space="preserve">, </w:t>
      </w:r>
      <w:r w:rsidR="003C5444">
        <w:rPr>
          <w:rFonts w:ascii="Book Antiqua" w:hAnsi="Book Antiqua" w:cs="AdvPTimes"/>
          <w:sz w:val="24"/>
          <w:szCs w:val="24"/>
          <w:lang w:val="en-US"/>
        </w:rPr>
        <w:t>06100</w:t>
      </w:r>
      <w:r w:rsidR="009E18FA" w:rsidRPr="003C5444">
        <w:rPr>
          <w:rFonts w:ascii="Book Antiqua" w:hAnsi="Book Antiqua" w:cs="AdvPTimes"/>
          <w:sz w:val="24"/>
          <w:szCs w:val="24"/>
          <w:lang w:val="en-US"/>
        </w:rPr>
        <w:t xml:space="preserve"> </w:t>
      </w:r>
      <w:proofErr w:type="spellStart"/>
      <w:r w:rsidR="009E18FA" w:rsidRPr="003C5444">
        <w:rPr>
          <w:rFonts w:ascii="Book Antiqua" w:hAnsi="Book Antiqua" w:cs="AdvPTimes"/>
          <w:sz w:val="24"/>
          <w:szCs w:val="24"/>
          <w:lang w:val="en-US"/>
        </w:rPr>
        <w:t>Sihhiye</w:t>
      </w:r>
      <w:proofErr w:type="spellEnd"/>
      <w:r w:rsidR="009E18FA" w:rsidRPr="003C5444">
        <w:rPr>
          <w:rFonts w:ascii="Book Antiqua" w:hAnsi="Book Antiqua" w:cs="AdvPTimes"/>
          <w:sz w:val="24"/>
          <w:szCs w:val="24"/>
          <w:lang w:val="en-US"/>
        </w:rPr>
        <w:t>, Ankara, Turkey</w:t>
      </w:r>
      <w:r w:rsidR="003C5444">
        <w:rPr>
          <w:rFonts w:ascii="Book Antiqua" w:hAnsi="Book Antiqua" w:cs="AdvPTimes" w:hint="eastAsia"/>
          <w:sz w:val="24"/>
          <w:szCs w:val="24"/>
          <w:lang w:val="en-US" w:eastAsia="zh-CN"/>
        </w:rPr>
        <w:t xml:space="preserve">. </w:t>
      </w:r>
      <w:r w:rsidR="003644FA">
        <w:fldChar w:fldCharType="begin"/>
      </w:r>
      <w:r w:rsidR="003644FA">
        <w:instrText xml:space="preserve"> HYPERLINK "mailto:omr58oztrk@hotmail.com" </w:instrText>
      </w:r>
      <w:r w:rsidR="003644FA">
        <w:fldChar w:fldCharType="separate"/>
      </w:r>
      <w:r w:rsidR="003C5444" w:rsidRPr="003C5444">
        <w:rPr>
          <w:rStyle w:val="a3"/>
          <w:rFonts w:ascii="Book Antiqua" w:hAnsi="Book Antiqua" w:cs="AdvPTimes"/>
          <w:color w:val="auto"/>
          <w:sz w:val="24"/>
          <w:szCs w:val="24"/>
          <w:lang w:val="en-US"/>
        </w:rPr>
        <w:t>omr58oztrk@hotmail.com</w:t>
      </w:r>
      <w:r w:rsidR="003644FA">
        <w:rPr>
          <w:rStyle w:val="a3"/>
          <w:rFonts w:ascii="Book Antiqua" w:hAnsi="Book Antiqua" w:cs="AdvPTimes"/>
          <w:color w:val="auto"/>
          <w:sz w:val="24"/>
          <w:szCs w:val="24"/>
          <w:lang w:val="en-US"/>
        </w:rPr>
        <w:fldChar w:fldCharType="end"/>
      </w:r>
    </w:p>
    <w:p w:rsidR="009E18FA" w:rsidRPr="003C5444" w:rsidRDefault="009E18FA" w:rsidP="00C07369">
      <w:pPr>
        <w:pStyle w:val="Default"/>
        <w:spacing w:line="360" w:lineRule="auto"/>
        <w:jc w:val="both"/>
        <w:rPr>
          <w:rFonts w:ascii="Book Antiqua" w:hAnsi="Book Antiqua" w:cs="Times New Roman"/>
          <w:b/>
          <w:color w:val="auto"/>
          <w:lang w:val="en-US"/>
        </w:rPr>
      </w:pPr>
      <w:r w:rsidRPr="003C5444">
        <w:rPr>
          <w:rFonts w:ascii="Book Antiqua" w:hAnsi="Book Antiqua" w:cs="AdvPTimes"/>
          <w:b/>
          <w:color w:val="auto"/>
          <w:lang w:val="en-US"/>
        </w:rPr>
        <w:t>Tel</w:t>
      </w:r>
      <w:r w:rsidR="003C5444" w:rsidRPr="003C5444">
        <w:rPr>
          <w:rFonts w:ascii="Book Antiqua" w:hAnsi="Book Antiqua" w:cs="AdvPTimes" w:hint="eastAsia"/>
          <w:b/>
          <w:color w:val="auto"/>
          <w:lang w:val="en-US" w:eastAsia="zh-CN"/>
        </w:rPr>
        <w:t>ephone</w:t>
      </w:r>
      <w:r w:rsidR="003C5444">
        <w:rPr>
          <w:rFonts w:ascii="Book Antiqua" w:hAnsi="Book Antiqua" w:cs="AdvPTimes"/>
          <w:color w:val="auto"/>
          <w:lang w:val="en-US"/>
        </w:rPr>
        <w:t>: +90-505-948</w:t>
      </w:r>
      <w:r w:rsidRPr="003C5444">
        <w:rPr>
          <w:rFonts w:ascii="Book Antiqua" w:hAnsi="Book Antiqua" w:cs="AdvPTimes"/>
          <w:color w:val="auto"/>
          <w:lang w:val="en-US"/>
        </w:rPr>
        <w:t>7945</w:t>
      </w:r>
    </w:p>
    <w:p w:rsidR="009F6E81" w:rsidRPr="003C5444" w:rsidRDefault="009F6E81" w:rsidP="00C07369">
      <w:pPr>
        <w:pStyle w:val="Default"/>
        <w:spacing w:line="360" w:lineRule="auto"/>
        <w:jc w:val="both"/>
        <w:rPr>
          <w:rFonts w:ascii="Book Antiqua" w:hAnsi="Book Antiqua" w:cs="AdvPTimes"/>
          <w:color w:val="auto"/>
          <w:lang w:val="en-US"/>
        </w:rPr>
      </w:pPr>
    </w:p>
    <w:p w:rsidR="003C5444" w:rsidRPr="00E719DF" w:rsidRDefault="003C5444" w:rsidP="00E719DF">
      <w:pPr>
        <w:spacing w:after="0" w:line="360" w:lineRule="auto"/>
        <w:rPr>
          <w:rFonts w:ascii="Book Antiqua" w:hAnsi="Book Antiqua"/>
          <w:sz w:val="24"/>
          <w:lang w:eastAsia="zh-CN"/>
        </w:rPr>
      </w:pPr>
      <w:bookmarkStart w:id="12" w:name="OLE_LINK476"/>
      <w:bookmarkStart w:id="13" w:name="OLE_LINK477"/>
      <w:bookmarkStart w:id="14" w:name="OLE_LINK117"/>
      <w:bookmarkStart w:id="15" w:name="OLE_LINK528"/>
      <w:bookmarkStart w:id="16" w:name="OLE_LINK557"/>
      <w:r>
        <w:rPr>
          <w:rFonts w:ascii="Book Antiqua" w:hAnsi="Book Antiqua"/>
          <w:b/>
          <w:sz w:val="24"/>
        </w:rPr>
        <w:t>Received:</w:t>
      </w:r>
      <w:r w:rsidR="00E719DF">
        <w:rPr>
          <w:rFonts w:ascii="Book Antiqua" w:hAnsi="Book Antiqua" w:hint="eastAsia"/>
          <w:b/>
          <w:sz w:val="24"/>
          <w:lang w:eastAsia="zh-CN"/>
        </w:rPr>
        <w:t xml:space="preserve"> </w:t>
      </w:r>
      <w:r w:rsidR="00E719DF" w:rsidRPr="00E719DF">
        <w:rPr>
          <w:rFonts w:ascii="Book Antiqua" w:hAnsi="Book Antiqua" w:hint="eastAsia"/>
          <w:sz w:val="24"/>
          <w:lang w:eastAsia="zh-CN"/>
        </w:rPr>
        <w:t>May 6, 2016</w:t>
      </w:r>
    </w:p>
    <w:p w:rsidR="003C5444" w:rsidRPr="00E719DF" w:rsidRDefault="003C5444" w:rsidP="00E719DF">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E719DF" w:rsidRPr="00E719DF">
        <w:rPr>
          <w:rFonts w:ascii="Book Antiqua" w:hAnsi="Book Antiqua" w:hint="eastAsia"/>
          <w:sz w:val="24"/>
          <w:lang w:eastAsia="zh-CN"/>
        </w:rPr>
        <w:t xml:space="preserve"> May </w:t>
      </w:r>
      <w:r w:rsidR="00E719DF">
        <w:rPr>
          <w:rFonts w:ascii="Book Antiqua" w:hAnsi="Book Antiqua" w:hint="eastAsia"/>
          <w:sz w:val="24"/>
          <w:lang w:eastAsia="zh-CN"/>
        </w:rPr>
        <w:t>8</w:t>
      </w:r>
      <w:r w:rsidR="00E719DF" w:rsidRPr="00E719DF">
        <w:rPr>
          <w:rFonts w:ascii="Book Antiqua" w:hAnsi="Book Antiqua" w:hint="eastAsia"/>
          <w:sz w:val="24"/>
          <w:lang w:eastAsia="zh-CN"/>
        </w:rPr>
        <w:t>, 2016</w:t>
      </w:r>
    </w:p>
    <w:p w:rsidR="003C5444" w:rsidRPr="00E719DF" w:rsidRDefault="003C5444" w:rsidP="00E719DF">
      <w:pPr>
        <w:spacing w:after="0" w:line="360" w:lineRule="auto"/>
        <w:rPr>
          <w:rFonts w:ascii="Book Antiqua" w:hAnsi="Book Antiqua"/>
          <w:sz w:val="24"/>
          <w:lang w:eastAsia="zh-CN"/>
        </w:rPr>
      </w:pPr>
      <w:r w:rsidRPr="009659DA">
        <w:rPr>
          <w:rFonts w:ascii="Book Antiqua" w:hAnsi="Book Antiqua"/>
          <w:b/>
          <w:sz w:val="24"/>
        </w:rPr>
        <w:t>First decision:</w:t>
      </w:r>
      <w:r w:rsidR="00E719DF" w:rsidRPr="00E719DF">
        <w:rPr>
          <w:rFonts w:ascii="Book Antiqua" w:hAnsi="Book Antiqua" w:hint="eastAsia"/>
          <w:sz w:val="24"/>
          <w:lang w:eastAsia="zh-CN"/>
        </w:rPr>
        <w:t xml:space="preserve"> June 20, 2016</w:t>
      </w:r>
    </w:p>
    <w:p w:rsidR="003C5444" w:rsidRPr="00E719DF" w:rsidRDefault="003C5444" w:rsidP="00E719DF">
      <w:pPr>
        <w:spacing w:after="0" w:line="360" w:lineRule="auto"/>
        <w:rPr>
          <w:rFonts w:ascii="Book Antiqua" w:hAnsi="Book Antiqua"/>
          <w:sz w:val="24"/>
          <w:lang w:eastAsia="zh-CN"/>
        </w:rPr>
      </w:pPr>
      <w:r>
        <w:rPr>
          <w:rFonts w:ascii="Book Antiqua" w:hAnsi="Book Antiqua"/>
          <w:b/>
          <w:sz w:val="24"/>
        </w:rPr>
        <w:t>Revised:</w:t>
      </w:r>
      <w:r w:rsidR="00E719DF">
        <w:rPr>
          <w:rFonts w:ascii="Book Antiqua" w:hAnsi="Book Antiqua" w:hint="eastAsia"/>
          <w:b/>
          <w:sz w:val="24"/>
          <w:lang w:eastAsia="zh-CN"/>
        </w:rPr>
        <w:t xml:space="preserve"> </w:t>
      </w:r>
      <w:r w:rsidR="00E719DF" w:rsidRPr="00E719DF">
        <w:rPr>
          <w:rFonts w:ascii="Book Antiqua" w:hAnsi="Book Antiqua" w:hint="eastAsia"/>
          <w:sz w:val="24"/>
          <w:lang w:eastAsia="zh-CN"/>
        </w:rPr>
        <w:t>July 11, 2016</w:t>
      </w:r>
    </w:p>
    <w:p w:rsidR="00B43517" w:rsidRPr="00626148" w:rsidRDefault="003C5444" w:rsidP="00B43517">
      <w:pPr>
        <w:spacing w:line="360" w:lineRule="auto"/>
        <w:rPr>
          <w:rFonts w:ascii="Book Antiqua" w:hAnsi="Book Antiqua"/>
          <w:color w:val="000000"/>
          <w:sz w:val="24"/>
        </w:rPr>
      </w:pPr>
      <w:r>
        <w:rPr>
          <w:rFonts w:ascii="Book Antiqua" w:hAnsi="Book Antiqua"/>
          <w:b/>
          <w:sz w:val="24"/>
        </w:rPr>
        <w:t>Accepted:</w:t>
      </w:r>
      <w:r>
        <w:rPr>
          <w:rFonts w:ascii="Book Antiqua" w:hAnsi="Book Antiqua" w:hint="eastAsia"/>
          <w:b/>
          <w:sz w:val="24"/>
        </w:rPr>
        <w:t xml:space="preserve"> </w:t>
      </w:r>
      <w:r w:rsidR="00B43517">
        <w:rPr>
          <w:rFonts w:ascii="Book Antiqua" w:hAnsi="Book Antiqua"/>
          <w:color w:val="000000"/>
          <w:sz w:val="24"/>
        </w:rPr>
        <w:t>July 31, 2016</w:t>
      </w:r>
    </w:p>
    <w:p w:rsidR="003C5444" w:rsidRDefault="003C5444" w:rsidP="00E719DF">
      <w:pPr>
        <w:spacing w:after="0" w:line="360" w:lineRule="auto"/>
        <w:rPr>
          <w:rFonts w:ascii="Book Antiqua" w:hAnsi="Book Antiqua"/>
          <w:b/>
          <w:sz w:val="24"/>
        </w:rPr>
      </w:pPr>
      <w:r>
        <w:rPr>
          <w:rFonts w:ascii="Book Antiqua" w:hAnsi="Book Antiqua" w:hint="eastAsia"/>
          <w:b/>
          <w:sz w:val="24"/>
        </w:rPr>
        <w:lastRenderedPageBreak/>
        <w:t xml:space="preserve"> </w:t>
      </w:r>
    </w:p>
    <w:p w:rsidR="003C5444" w:rsidRDefault="003C5444" w:rsidP="00E719DF">
      <w:pPr>
        <w:spacing w:after="0" w:line="360" w:lineRule="auto"/>
        <w:rPr>
          <w:rFonts w:ascii="Book Antiqua" w:hAnsi="Book Antiqua"/>
          <w:b/>
          <w:sz w:val="24"/>
        </w:rPr>
      </w:pPr>
      <w:r w:rsidRPr="009659DA">
        <w:rPr>
          <w:rFonts w:ascii="Book Antiqua" w:hAnsi="Book Antiqua"/>
          <w:b/>
          <w:sz w:val="24"/>
        </w:rPr>
        <w:t>Article in press:</w:t>
      </w:r>
    </w:p>
    <w:p w:rsidR="003C5444" w:rsidRPr="00ED7CB9" w:rsidRDefault="003C5444" w:rsidP="00E719DF">
      <w:pPr>
        <w:spacing w:after="0" w:line="360" w:lineRule="auto"/>
        <w:rPr>
          <w:rFonts w:ascii="Book Antiqua" w:hAnsi="Book Antiqua"/>
          <w:b/>
          <w:sz w:val="24"/>
        </w:rPr>
      </w:pPr>
      <w:r>
        <w:rPr>
          <w:rFonts w:ascii="Book Antiqua" w:hAnsi="Book Antiqua"/>
          <w:b/>
          <w:sz w:val="24"/>
        </w:rPr>
        <w:t>Published online:</w:t>
      </w:r>
    </w:p>
    <w:bookmarkEnd w:id="12"/>
    <w:bookmarkEnd w:id="13"/>
    <w:bookmarkEnd w:id="14"/>
    <w:bookmarkEnd w:id="15"/>
    <w:bookmarkEnd w:id="16"/>
    <w:p w:rsidR="009F6E81" w:rsidRPr="003C5444" w:rsidRDefault="009F6E81" w:rsidP="00C07369">
      <w:pPr>
        <w:pStyle w:val="Default"/>
        <w:spacing w:line="360" w:lineRule="auto"/>
        <w:jc w:val="both"/>
        <w:rPr>
          <w:rFonts w:ascii="Book Antiqua" w:hAnsi="Book Antiqua" w:cs="AdvPTimes"/>
          <w:color w:val="auto"/>
          <w:lang w:val="en-US"/>
        </w:rPr>
      </w:pPr>
    </w:p>
    <w:p w:rsidR="009F6E81" w:rsidRPr="003C5444" w:rsidRDefault="009F6E81" w:rsidP="00C07369">
      <w:pPr>
        <w:pStyle w:val="Default"/>
        <w:spacing w:line="360" w:lineRule="auto"/>
        <w:jc w:val="both"/>
        <w:rPr>
          <w:rFonts w:ascii="Book Antiqua" w:hAnsi="Book Antiqua" w:cs="AdvPTimes"/>
          <w:color w:val="auto"/>
          <w:lang w:val="en-US"/>
        </w:rPr>
      </w:pPr>
    </w:p>
    <w:p w:rsidR="00B046B5" w:rsidRPr="003C5444" w:rsidRDefault="00B046B5" w:rsidP="00C07369">
      <w:pPr>
        <w:jc w:val="both"/>
        <w:rPr>
          <w:rFonts w:ascii="Book Antiqua" w:hAnsi="Book Antiqua" w:cs="AdvPTimes"/>
          <w:sz w:val="24"/>
          <w:szCs w:val="24"/>
          <w:lang w:val="en-US" w:eastAsia="en-US"/>
        </w:rPr>
      </w:pPr>
      <w:r w:rsidRPr="003C5444">
        <w:rPr>
          <w:rFonts w:ascii="Book Antiqua" w:hAnsi="Book Antiqua" w:cs="AdvPTimes"/>
          <w:sz w:val="24"/>
          <w:szCs w:val="24"/>
          <w:lang w:val="en-US"/>
        </w:rPr>
        <w:br w:type="page"/>
      </w:r>
    </w:p>
    <w:p w:rsidR="009E18FA" w:rsidRPr="003C5444" w:rsidRDefault="009E18FA" w:rsidP="00C07369">
      <w:pPr>
        <w:pStyle w:val="Default"/>
        <w:spacing w:line="360" w:lineRule="auto"/>
        <w:jc w:val="both"/>
        <w:rPr>
          <w:rFonts w:ascii="Book Antiqua" w:hAnsi="Book Antiqua" w:cs="AdvPTimes"/>
          <w:color w:val="auto"/>
          <w:lang w:val="en-US"/>
        </w:rPr>
      </w:pPr>
      <w:r w:rsidRPr="003C5444">
        <w:rPr>
          <w:rFonts w:ascii="Book Antiqua" w:hAnsi="Book Antiqua"/>
          <w:b/>
          <w:color w:val="auto"/>
          <w:lang w:val="en-US"/>
        </w:rPr>
        <w:lastRenderedPageBreak/>
        <w:t>Abstract</w:t>
      </w:r>
    </w:p>
    <w:p w:rsidR="009E18FA" w:rsidRDefault="00E719DF" w:rsidP="00C07369">
      <w:pPr>
        <w:autoSpaceDE w:val="0"/>
        <w:autoSpaceDN w:val="0"/>
        <w:adjustRightInd w:val="0"/>
        <w:spacing w:after="0" w:line="360" w:lineRule="auto"/>
        <w:jc w:val="both"/>
        <w:rPr>
          <w:rFonts w:ascii="Book Antiqua" w:hAnsi="Book Antiqua" w:cs="Times New Roman"/>
          <w:sz w:val="24"/>
          <w:szCs w:val="24"/>
          <w:lang w:val="en-US" w:eastAsia="zh-CN"/>
        </w:rPr>
      </w:pPr>
      <w:r w:rsidRPr="003C5444">
        <w:rPr>
          <w:rFonts w:ascii="Book Antiqua" w:hAnsi="Book Antiqua"/>
          <w:b/>
          <w:sz w:val="24"/>
          <w:szCs w:val="24"/>
          <w:lang w:val="en-US"/>
        </w:rPr>
        <w:t>AIM</w:t>
      </w:r>
      <w:r w:rsidR="009E18FA" w:rsidRPr="003C5444">
        <w:rPr>
          <w:rFonts w:ascii="Book Antiqua" w:hAnsi="Book Antiqua"/>
          <w:b/>
          <w:sz w:val="24"/>
          <w:szCs w:val="24"/>
          <w:lang w:val="en-US"/>
        </w:rPr>
        <w:t xml:space="preserve">: </w:t>
      </w:r>
      <w:r w:rsidR="009E18FA" w:rsidRPr="003C5444">
        <w:rPr>
          <w:rFonts w:ascii="Book Antiqua" w:hAnsi="Book Antiqua" w:cs="Times New Roman"/>
          <w:sz w:val="24"/>
          <w:szCs w:val="24"/>
          <w:lang w:val="en-US"/>
        </w:rPr>
        <w:t xml:space="preserve">To determine the </w:t>
      </w:r>
      <w:r w:rsidR="009E18FA" w:rsidRPr="003C5444">
        <w:rPr>
          <w:rFonts w:ascii="Book Antiqua" w:hAnsi="Book Antiqua"/>
          <w:sz w:val="24"/>
          <w:szCs w:val="24"/>
          <w:lang w:val="en-US"/>
        </w:rPr>
        <w:t>outcomes</w:t>
      </w:r>
      <w:r w:rsidR="009E18FA" w:rsidRPr="003C5444">
        <w:rPr>
          <w:rFonts w:ascii="Book Antiqua" w:hAnsi="Book Antiqua" w:cs="Times New Roman"/>
          <w:sz w:val="24"/>
          <w:szCs w:val="24"/>
          <w:lang w:val="en-US"/>
        </w:rPr>
        <w:t xml:space="preserve"> of partial splenic embolization (PSE) for massive splenomegaly due to idiopathic portal hypertension (IPH).</w:t>
      </w:r>
    </w:p>
    <w:p w:rsidR="00E719DF" w:rsidRPr="003C5444" w:rsidRDefault="00E719DF" w:rsidP="00C07369">
      <w:pPr>
        <w:autoSpaceDE w:val="0"/>
        <w:autoSpaceDN w:val="0"/>
        <w:adjustRightInd w:val="0"/>
        <w:spacing w:after="0" w:line="360" w:lineRule="auto"/>
        <w:jc w:val="both"/>
        <w:rPr>
          <w:rFonts w:ascii="Book Antiqua" w:hAnsi="Book Antiqua"/>
          <w:sz w:val="24"/>
          <w:szCs w:val="24"/>
          <w:lang w:val="en-US" w:eastAsia="zh-CN"/>
        </w:rPr>
      </w:pPr>
    </w:p>
    <w:p w:rsidR="009E18FA" w:rsidRDefault="00E719DF" w:rsidP="00C07369">
      <w:pPr>
        <w:autoSpaceDE w:val="0"/>
        <w:autoSpaceDN w:val="0"/>
        <w:adjustRightInd w:val="0"/>
        <w:spacing w:after="0" w:line="360" w:lineRule="auto"/>
        <w:jc w:val="both"/>
        <w:rPr>
          <w:rFonts w:ascii="Book Antiqua" w:hAnsi="Book Antiqua" w:cs="Times New Roman"/>
          <w:sz w:val="24"/>
          <w:szCs w:val="24"/>
          <w:lang w:val="en-US" w:eastAsia="zh-CN"/>
        </w:rPr>
      </w:pPr>
      <w:r w:rsidRPr="003C5444">
        <w:rPr>
          <w:rFonts w:ascii="Book Antiqua" w:hAnsi="Book Antiqua" w:cs="Tahoma"/>
          <w:b/>
          <w:sz w:val="24"/>
          <w:szCs w:val="24"/>
          <w:lang w:val="en-US"/>
        </w:rPr>
        <w:t>METHODS</w:t>
      </w:r>
      <w:r w:rsidR="009E18FA" w:rsidRPr="003C5444">
        <w:rPr>
          <w:rFonts w:ascii="Book Antiqua" w:hAnsi="Book Antiqua" w:cs="Tahoma"/>
          <w:b/>
          <w:sz w:val="24"/>
          <w:szCs w:val="24"/>
          <w:lang w:val="en-US"/>
        </w:rPr>
        <w:t xml:space="preserve">: </w:t>
      </w:r>
      <w:proofErr w:type="spellStart"/>
      <w:r w:rsidR="009E18FA" w:rsidRPr="003C5444">
        <w:rPr>
          <w:rFonts w:ascii="Book Antiqua" w:hAnsi="Book Antiqua" w:cs="Tahoma"/>
          <w:sz w:val="24"/>
          <w:szCs w:val="24"/>
          <w:lang w:val="en-US"/>
        </w:rPr>
        <w:t>In</w:t>
      </w:r>
      <w:r w:rsidR="009E18FA" w:rsidRPr="003C5444">
        <w:rPr>
          <w:rFonts w:ascii="Book Antiqua" w:hAnsi="Book Antiqua" w:cs="AdvOT863180fb"/>
          <w:sz w:val="24"/>
          <w:szCs w:val="24"/>
          <w:lang w:val="en-US"/>
        </w:rPr>
        <w:t>this</w:t>
      </w:r>
      <w:proofErr w:type="spellEnd"/>
      <w:r w:rsidR="009E18FA" w:rsidRPr="003C5444">
        <w:rPr>
          <w:rFonts w:ascii="Book Antiqua" w:hAnsi="Book Antiqua" w:cs="AdvOT863180fb"/>
          <w:sz w:val="24"/>
          <w:szCs w:val="24"/>
          <w:lang w:val="en-US"/>
        </w:rPr>
        <w:t xml:space="preserve"> </w:t>
      </w:r>
      <w:r w:rsidR="00366089" w:rsidRPr="003C5444">
        <w:rPr>
          <w:rFonts w:ascii="Book Antiqua" w:hAnsi="Book Antiqua" w:cs="AdvOT863180fb"/>
          <w:sz w:val="24"/>
          <w:szCs w:val="24"/>
          <w:lang w:val="en-US"/>
        </w:rPr>
        <w:t>pr</w:t>
      </w:r>
      <w:r w:rsidR="009E18FA" w:rsidRPr="003C5444">
        <w:rPr>
          <w:rFonts w:ascii="Book Antiqua" w:hAnsi="Book Antiqua" w:cs="AdvOT863180fb"/>
          <w:sz w:val="24"/>
          <w:szCs w:val="24"/>
          <w:lang w:val="en-US"/>
        </w:rPr>
        <w:t>ospective study; we evaluated the characteristics and prognosis of consecutive patients with IPH who underwent PSE for all indications at a single medical center between</w:t>
      </w:r>
      <w:r w:rsidR="009E18FA" w:rsidRPr="003C5444">
        <w:rPr>
          <w:rFonts w:ascii="Book Antiqua" w:hAnsi="Book Antiqua" w:cs="Times New Roman"/>
          <w:sz w:val="24"/>
          <w:szCs w:val="24"/>
          <w:lang w:val="en-US"/>
        </w:rPr>
        <w:t xml:space="preserve"> June 2009 and January 2015. The inclusion criteria were; the presence of </w:t>
      </w:r>
      <w:proofErr w:type="spellStart"/>
      <w:r w:rsidR="009E18FA" w:rsidRPr="003C5444">
        <w:rPr>
          <w:rFonts w:ascii="Book Antiqua" w:hAnsi="Book Antiqua" w:cs="Times New Roman"/>
          <w:sz w:val="24"/>
          <w:szCs w:val="24"/>
          <w:lang w:val="en-US"/>
        </w:rPr>
        <w:t>hypersplenism</w:t>
      </w:r>
      <w:proofErr w:type="spellEnd"/>
      <w:r w:rsidR="009E18FA" w:rsidRPr="003C5444">
        <w:rPr>
          <w:rFonts w:ascii="Book Antiqua" w:hAnsi="Book Antiqua" w:cs="Times New Roman"/>
          <w:sz w:val="24"/>
          <w:szCs w:val="24"/>
          <w:lang w:val="en-US"/>
        </w:rPr>
        <w:t xml:space="preserve">, massive splenomegaly, and resultant pancytopenia. The exclusion criteria were the presence of other diseases causing portal hypertension. During the Post-PSE period, </w:t>
      </w:r>
      <w:r w:rsidR="00D40E29" w:rsidRPr="003C5444">
        <w:rPr>
          <w:rFonts w:ascii="Book Antiqua" w:hAnsi="Book Antiqua" w:cs="Times New Roman"/>
          <w:sz w:val="24"/>
          <w:szCs w:val="24"/>
          <w:lang w:val="en-US"/>
        </w:rPr>
        <w:t xml:space="preserve">the patients were hospitalized. </w:t>
      </w:r>
      <w:r w:rsidR="009E18FA" w:rsidRPr="003C5444">
        <w:rPr>
          <w:rFonts w:ascii="Book Antiqua" w:hAnsi="Book Antiqua" w:cs="Times New Roman"/>
          <w:sz w:val="24"/>
          <w:szCs w:val="24"/>
          <w:lang w:val="en-US"/>
        </w:rPr>
        <w:t xml:space="preserve">All patients underwent abdominal computed tomography imaging 4 </w:t>
      </w:r>
      <w:proofErr w:type="spellStart"/>
      <w:r>
        <w:rPr>
          <w:rFonts w:ascii="Book Antiqua" w:hAnsi="Book Antiqua" w:cs="Times New Roman" w:hint="eastAsia"/>
          <w:sz w:val="24"/>
          <w:szCs w:val="24"/>
          <w:lang w:val="en-US" w:eastAsia="zh-CN"/>
        </w:rPr>
        <w:t>wk</w:t>
      </w:r>
      <w:proofErr w:type="spellEnd"/>
      <w:r w:rsidR="009E18FA" w:rsidRPr="003C5444">
        <w:rPr>
          <w:rFonts w:ascii="Book Antiqua" w:hAnsi="Book Antiqua" w:cs="Times New Roman"/>
          <w:sz w:val="24"/>
          <w:szCs w:val="24"/>
          <w:lang w:val="en-US"/>
        </w:rPr>
        <w:t xml:space="preserve"> post-PSE to determine total splenic and non-infarcted splenic volumes.</w:t>
      </w:r>
    </w:p>
    <w:p w:rsidR="00E719DF" w:rsidRPr="003C5444" w:rsidRDefault="00E719DF" w:rsidP="00C07369">
      <w:pPr>
        <w:autoSpaceDE w:val="0"/>
        <w:autoSpaceDN w:val="0"/>
        <w:adjustRightInd w:val="0"/>
        <w:spacing w:after="0" w:line="360" w:lineRule="auto"/>
        <w:jc w:val="both"/>
        <w:rPr>
          <w:rFonts w:ascii="Book Antiqua" w:hAnsi="Book Antiqua" w:cs="AdvOT863180fb"/>
          <w:sz w:val="24"/>
          <w:szCs w:val="24"/>
          <w:lang w:val="en-US" w:eastAsia="zh-CN"/>
        </w:rPr>
      </w:pPr>
    </w:p>
    <w:p w:rsidR="00E719DF" w:rsidRDefault="00E719DF" w:rsidP="00C07369">
      <w:pPr>
        <w:shd w:val="clear" w:color="auto" w:fill="FFFFFF"/>
        <w:spacing w:line="360" w:lineRule="auto"/>
        <w:jc w:val="both"/>
        <w:rPr>
          <w:rFonts w:ascii="Book Antiqua" w:hAnsi="Book Antiqua" w:cs="Times New Roman"/>
          <w:sz w:val="24"/>
          <w:szCs w:val="24"/>
          <w:lang w:val="en-US" w:eastAsia="zh-CN"/>
        </w:rPr>
      </w:pPr>
      <w:r w:rsidRPr="003C5444">
        <w:rPr>
          <w:rFonts w:ascii="Book Antiqua" w:hAnsi="Book Antiqua" w:cs="AdvOT863180fb"/>
          <w:b/>
          <w:sz w:val="24"/>
          <w:szCs w:val="24"/>
          <w:lang w:val="en-US"/>
        </w:rPr>
        <w:t>RESULTS</w:t>
      </w:r>
      <w:r w:rsidR="009E18FA" w:rsidRPr="003C5444">
        <w:rPr>
          <w:rFonts w:ascii="Book Antiqua" w:hAnsi="Book Antiqua" w:cs="AdvOT863180fb"/>
          <w:b/>
          <w:sz w:val="24"/>
          <w:szCs w:val="24"/>
          <w:lang w:val="en-US"/>
        </w:rPr>
        <w:t xml:space="preserve">: </w:t>
      </w:r>
      <w:r w:rsidR="009E18FA" w:rsidRPr="003C5444">
        <w:rPr>
          <w:rFonts w:ascii="Book Antiqua" w:eastAsia="Times New Roman" w:hAnsi="Book Antiqua" w:cs="Times New Roman"/>
          <w:sz w:val="24"/>
          <w:szCs w:val="24"/>
          <w:lang w:val="en-US"/>
        </w:rPr>
        <w:t xml:space="preserve">Total of 11 patients with median age of 33.27 </w:t>
      </w:r>
      <w:r w:rsidR="009E18FA" w:rsidRPr="003C5444">
        <w:rPr>
          <w:rFonts w:ascii="Book Antiqua" w:eastAsia="Times New Roman" w:hAnsi="Book Antiqua" w:cstheme="minorHAnsi"/>
          <w:sz w:val="24"/>
          <w:szCs w:val="24"/>
          <w:lang w:val="en-US"/>
        </w:rPr>
        <w:t>±</w:t>
      </w:r>
      <w:r>
        <w:rPr>
          <w:rFonts w:ascii="Book Antiqua" w:hAnsi="Book Antiqua" w:cstheme="minorHAnsi" w:hint="eastAsia"/>
          <w:sz w:val="24"/>
          <w:szCs w:val="24"/>
          <w:lang w:val="en-US" w:eastAsia="zh-CN"/>
        </w:rPr>
        <w:t xml:space="preserve"> </w:t>
      </w:r>
      <w:r w:rsidR="009E18FA" w:rsidRPr="003C5444">
        <w:rPr>
          <w:rFonts w:ascii="Book Antiqua" w:eastAsia="Times New Roman" w:hAnsi="Book Antiqua" w:cs="Times New Roman"/>
          <w:sz w:val="24"/>
          <w:szCs w:val="24"/>
          <w:lang w:val="en-US"/>
        </w:rPr>
        <w:t>4.8 years were included in the study</w:t>
      </w:r>
      <w:r w:rsidR="009E18FA" w:rsidRPr="003C5444">
        <w:rPr>
          <w:rFonts w:ascii="Book Antiqua" w:hAnsi="Book Antiqua" w:cs="Times New Roman"/>
          <w:sz w:val="24"/>
          <w:szCs w:val="24"/>
          <w:lang w:val="en-US"/>
        </w:rPr>
        <w:t xml:space="preserve">. Mean spleen size was 22.9 cm (21 - 28 cm), and severe </w:t>
      </w:r>
      <w:proofErr w:type="spellStart"/>
      <w:r w:rsidR="009E18FA" w:rsidRPr="003C5444">
        <w:rPr>
          <w:rFonts w:ascii="Book Antiqua" w:hAnsi="Book Antiqua" w:cs="Times New Roman"/>
          <w:sz w:val="24"/>
          <w:szCs w:val="24"/>
          <w:lang w:val="en-US"/>
        </w:rPr>
        <w:t>hypersplenism</w:t>
      </w:r>
      <w:proofErr w:type="spellEnd"/>
      <w:r w:rsidR="009E18FA" w:rsidRPr="003C5444">
        <w:rPr>
          <w:rFonts w:ascii="Book Antiqua" w:hAnsi="Book Antiqua" w:cs="Times New Roman"/>
          <w:sz w:val="24"/>
          <w:szCs w:val="24"/>
          <w:lang w:val="en-US"/>
        </w:rPr>
        <w:t xml:space="preserve"> was diagnosed in all pat</w:t>
      </w:r>
      <w:r w:rsidR="00CF7C02" w:rsidRPr="003C5444">
        <w:rPr>
          <w:rFonts w:ascii="Book Antiqua" w:hAnsi="Book Antiqua" w:cs="Times New Roman"/>
          <w:sz w:val="24"/>
          <w:szCs w:val="24"/>
          <w:lang w:val="en-US"/>
        </w:rPr>
        <w:t>ients before PSE. Post-PSE;</w:t>
      </w:r>
      <w:r w:rsidR="009E18FA" w:rsidRPr="003C5444">
        <w:rPr>
          <w:rFonts w:ascii="Book Antiqua" w:hAnsi="Book Antiqua" w:cs="Times New Roman"/>
          <w:sz w:val="24"/>
          <w:szCs w:val="24"/>
          <w:lang w:val="en-US"/>
        </w:rPr>
        <w:t xml:space="preserve"> leukocyte and platelet counts increased significantly, reaching peak levels in the second week with gradual decreases thereafter. Liver function tests did not exhibit significant changes during post-intervention follow-up. All patients developed post embolization syndrome, and one patient experienced serious complications; all complications were successfully treated with conservative therapy and no death was </w:t>
      </w:r>
      <w:r w:rsidR="005D3F93" w:rsidRPr="003C5444">
        <w:rPr>
          <w:rFonts w:ascii="Book Antiqua" w:hAnsi="Book Antiqua" w:cs="Times New Roman"/>
          <w:sz w:val="24"/>
          <w:szCs w:val="24"/>
          <w:lang w:val="en-US"/>
        </w:rPr>
        <w:t>occurred</w:t>
      </w:r>
      <w:r w:rsidR="009E18FA" w:rsidRPr="003C5444">
        <w:rPr>
          <w:rFonts w:ascii="Book Antiqua" w:hAnsi="Book Antiqua" w:cs="Times New Roman"/>
          <w:sz w:val="24"/>
          <w:szCs w:val="24"/>
          <w:lang w:val="en-US"/>
        </w:rPr>
        <w:t xml:space="preserve">. </w:t>
      </w:r>
    </w:p>
    <w:p w:rsidR="008F7931" w:rsidRDefault="008F7931" w:rsidP="00C07369">
      <w:pPr>
        <w:shd w:val="clear" w:color="auto" w:fill="FFFFFF"/>
        <w:spacing w:line="360" w:lineRule="auto"/>
        <w:jc w:val="both"/>
        <w:rPr>
          <w:rFonts w:ascii="Book Antiqua" w:hAnsi="Book Antiqua" w:cs="Times New Roman"/>
          <w:sz w:val="24"/>
          <w:szCs w:val="24"/>
          <w:lang w:val="en-US" w:eastAsia="zh-CN"/>
        </w:rPr>
      </w:pPr>
    </w:p>
    <w:p w:rsidR="00326454" w:rsidRDefault="00E719DF" w:rsidP="00C07369">
      <w:pPr>
        <w:shd w:val="clear" w:color="auto" w:fill="FFFFFF"/>
        <w:spacing w:line="360" w:lineRule="auto"/>
        <w:jc w:val="both"/>
        <w:rPr>
          <w:rFonts w:ascii="Book Antiqua" w:hAnsi="Book Antiqua" w:cs="Times New Roman"/>
          <w:sz w:val="24"/>
          <w:szCs w:val="24"/>
          <w:lang w:val="en-US" w:eastAsia="zh-CN"/>
        </w:rPr>
      </w:pPr>
      <w:r w:rsidRPr="003C5444">
        <w:rPr>
          <w:rFonts w:ascii="Book Antiqua" w:eastAsia="Times New Roman" w:hAnsi="Book Antiqua" w:cs="Times New Roman"/>
          <w:b/>
          <w:sz w:val="24"/>
          <w:szCs w:val="24"/>
          <w:lang w:val="en-US"/>
        </w:rPr>
        <w:t>CONCLUSION</w:t>
      </w:r>
      <w:r w:rsidR="009E18FA" w:rsidRPr="003C5444">
        <w:rPr>
          <w:rFonts w:ascii="Book Antiqua" w:eastAsia="Times New Roman" w:hAnsi="Book Antiqua" w:cs="Times New Roman"/>
          <w:b/>
          <w:sz w:val="24"/>
          <w:szCs w:val="24"/>
          <w:lang w:val="en-US"/>
        </w:rPr>
        <w:t xml:space="preserve">: </w:t>
      </w:r>
      <w:r w:rsidR="009E18FA" w:rsidRPr="003C5444">
        <w:rPr>
          <w:rFonts w:ascii="Book Antiqua" w:eastAsia="Times New Roman" w:hAnsi="Book Antiqua" w:cs="Times New Roman"/>
          <w:sz w:val="24"/>
          <w:szCs w:val="24"/>
          <w:lang w:val="en-US"/>
        </w:rPr>
        <w:t xml:space="preserve">Our findings showed that </w:t>
      </w:r>
      <w:r w:rsidR="009E18FA" w:rsidRPr="003C5444">
        <w:rPr>
          <w:rFonts w:ascii="Book Antiqua" w:hAnsi="Book Antiqua" w:cs="Times New Roman"/>
          <w:sz w:val="24"/>
          <w:szCs w:val="24"/>
          <w:lang w:val="en-US"/>
        </w:rPr>
        <w:t xml:space="preserve">PSE has a </w:t>
      </w:r>
      <w:r w:rsidR="009E18FA" w:rsidRPr="003C5444">
        <w:rPr>
          <w:rFonts w:ascii="Book Antiqua" w:hAnsi="Book Antiqua"/>
          <w:sz w:val="24"/>
          <w:szCs w:val="24"/>
          <w:lang w:val="en-US"/>
        </w:rPr>
        <w:t>lower complication rate than previously reported surgical complication rates</w:t>
      </w:r>
      <w:r w:rsidR="009E18FA" w:rsidRPr="003C5444">
        <w:rPr>
          <w:rFonts w:ascii="Book Antiqua" w:hAnsi="Book Antiqua" w:cs="Times New Roman"/>
          <w:sz w:val="24"/>
          <w:szCs w:val="24"/>
          <w:lang w:val="en-US"/>
        </w:rPr>
        <w:t>, which supports this intervention as a viable</w:t>
      </w:r>
      <w:r w:rsidR="005B601F" w:rsidRPr="003C5444">
        <w:rPr>
          <w:rFonts w:ascii="Book Antiqua" w:hAnsi="Book Antiqua" w:cs="Times New Roman"/>
          <w:sz w:val="24"/>
          <w:szCs w:val="24"/>
          <w:lang w:val="en-US"/>
        </w:rPr>
        <w:t xml:space="preserve"> alternative for high-risk </w:t>
      </w:r>
      <w:r w:rsidR="009E18FA" w:rsidRPr="003C5444">
        <w:rPr>
          <w:rFonts w:ascii="Book Antiqua" w:hAnsi="Book Antiqua" w:cs="Times New Roman"/>
          <w:sz w:val="24"/>
          <w:szCs w:val="24"/>
          <w:lang w:val="en-US"/>
        </w:rPr>
        <w:t xml:space="preserve">operable patients with severe </w:t>
      </w:r>
      <w:proofErr w:type="spellStart"/>
      <w:r w:rsidR="009E18FA" w:rsidRPr="003C5444">
        <w:rPr>
          <w:rFonts w:ascii="Book Antiqua" w:hAnsi="Book Antiqua" w:cs="Times New Roman"/>
          <w:sz w:val="24"/>
          <w:szCs w:val="24"/>
          <w:lang w:val="en-US"/>
        </w:rPr>
        <w:t>hypersplenism</w:t>
      </w:r>
      <w:proofErr w:type="spellEnd"/>
      <w:r w:rsidR="009E18FA" w:rsidRPr="003C5444">
        <w:rPr>
          <w:rFonts w:ascii="Book Antiqua" w:hAnsi="Book Antiqua" w:cs="Times New Roman"/>
          <w:sz w:val="24"/>
          <w:szCs w:val="24"/>
          <w:lang w:val="en-US"/>
        </w:rPr>
        <w:t xml:space="preserve">. </w:t>
      </w:r>
    </w:p>
    <w:p w:rsidR="00E719DF" w:rsidRDefault="00E719DF" w:rsidP="00C07369">
      <w:pPr>
        <w:shd w:val="clear" w:color="auto" w:fill="FFFFFF"/>
        <w:spacing w:line="360" w:lineRule="auto"/>
        <w:jc w:val="both"/>
        <w:rPr>
          <w:rFonts w:ascii="Book Antiqua" w:hAnsi="Book Antiqua" w:cs="Times New Roman"/>
          <w:sz w:val="24"/>
          <w:szCs w:val="24"/>
          <w:lang w:val="en-US" w:eastAsia="zh-CN"/>
        </w:rPr>
      </w:pPr>
    </w:p>
    <w:p w:rsidR="00E719DF" w:rsidRPr="003C5444" w:rsidRDefault="00E719DF" w:rsidP="00E719DF">
      <w:pPr>
        <w:shd w:val="clear" w:color="auto" w:fill="FFFFFF"/>
        <w:spacing w:line="360" w:lineRule="auto"/>
        <w:jc w:val="both"/>
        <w:rPr>
          <w:rFonts w:ascii="Book Antiqua" w:eastAsia="Times New Roman" w:hAnsi="Book Antiqua" w:cs="Times New Roman"/>
          <w:sz w:val="24"/>
          <w:szCs w:val="24"/>
          <w:lang w:val="en-US"/>
        </w:rPr>
      </w:pPr>
      <w:r w:rsidRPr="003C5444">
        <w:rPr>
          <w:rFonts w:ascii="Book Antiqua" w:hAnsi="Book Antiqua" w:cs="AdvOTb83ee1dd.B"/>
          <w:b/>
          <w:sz w:val="24"/>
          <w:szCs w:val="24"/>
          <w:lang w:val="en-US"/>
        </w:rPr>
        <w:t>Key words</w:t>
      </w:r>
      <w:r w:rsidRPr="003C5444">
        <w:rPr>
          <w:rFonts w:ascii="Book Antiqua" w:hAnsi="Book Antiqua" w:cs="AdvOTb83ee1dd.B"/>
          <w:sz w:val="24"/>
          <w:szCs w:val="24"/>
          <w:lang w:val="en-US"/>
        </w:rPr>
        <w:t xml:space="preserve">: </w:t>
      </w:r>
      <w:r w:rsidRPr="003C5444">
        <w:rPr>
          <w:rFonts w:ascii="Book Antiqua" w:hAnsi="Book Antiqua" w:cs="Times New Roman"/>
          <w:sz w:val="24"/>
          <w:szCs w:val="24"/>
          <w:lang w:val="en-US"/>
        </w:rPr>
        <w:t xml:space="preserve">Partial splenic embolization; Idiopathic portal hypertension;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Massive splenomegaly</w:t>
      </w:r>
    </w:p>
    <w:p w:rsidR="00E719DF" w:rsidRDefault="00E719DF" w:rsidP="00E719DF">
      <w:pPr>
        <w:spacing w:line="360" w:lineRule="auto"/>
        <w:rPr>
          <w:rFonts w:ascii="Book Antiqua" w:hAnsi="Book Antiqua"/>
          <w:b/>
          <w:sz w:val="24"/>
          <w:lang w:eastAsia="zh-CN"/>
        </w:rPr>
      </w:pPr>
      <w:bookmarkStart w:id="17" w:name="OLE_LINK55"/>
      <w:bookmarkStart w:id="18" w:name="OLE_LINK56"/>
      <w:bookmarkStart w:id="19" w:name="OLE_LINK105"/>
      <w:bookmarkStart w:id="20" w:name="OLE_LINK116"/>
      <w:bookmarkStart w:id="21" w:name="OLE_LINK89"/>
    </w:p>
    <w:p w:rsidR="00E719DF" w:rsidRDefault="00E719DF" w:rsidP="00E719DF">
      <w:pPr>
        <w:spacing w:line="360" w:lineRule="auto"/>
        <w:rPr>
          <w:rFonts w:ascii="Book Antiqua" w:hAnsi="Book Antiqua" w:cs="Arial"/>
          <w:sz w:val="24"/>
        </w:rPr>
      </w:pPr>
      <w:r w:rsidRPr="0071780A">
        <w:rPr>
          <w:rFonts w:ascii="Book Antiqua" w:hAnsi="Book Antiqua"/>
          <w:b/>
          <w:sz w:val="24"/>
        </w:rPr>
        <w:lastRenderedPageBreak/>
        <w:t>©</w:t>
      </w:r>
      <w:bookmarkEnd w:id="17"/>
      <w:bookmarkEnd w:id="18"/>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19"/>
    <w:bookmarkEnd w:id="20"/>
    <w:bookmarkEnd w:id="21"/>
    <w:p w:rsidR="00E719DF" w:rsidRPr="00E719DF" w:rsidRDefault="00E719DF" w:rsidP="00C07369">
      <w:pPr>
        <w:shd w:val="clear" w:color="auto" w:fill="FFFFFF"/>
        <w:spacing w:line="360" w:lineRule="auto"/>
        <w:jc w:val="both"/>
        <w:rPr>
          <w:rFonts w:ascii="Book Antiqua" w:hAnsi="Book Antiqua" w:cs="Times New Roman"/>
          <w:sz w:val="24"/>
          <w:szCs w:val="24"/>
          <w:lang w:val="en-US" w:eastAsia="zh-CN"/>
        </w:rPr>
      </w:pPr>
    </w:p>
    <w:p w:rsidR="00E719DF" w:rsidRDefault="00326454" w:rsidP="00E719DF">
      <w:pPr>
        <w:shd w:val="clear" w:color="auto" w:fill="FFFFFF"/>
        <w:spacing w:line="360" w:lineRule="auto"/>
        <w:jc w:val="both"/>
        <w:rPr>
          <w:rFonts w:ascii="Book Antiqua" w:hAnsi="Book Antiqua" w:cs="Times New Roman"/>
          <w:sz w:val="24"/>
          <w:szCs w:val="24"/>
          <w:lang w:val="en-US" w:eastAsia="zh-CN"/>
        </w:rPr>
      </w:pPr>
      <w:r w:rsidRPr="003C5444">
        <w:rPr>
          <w:rFonts w:ascii="Book Antiqua" w:hAnsi="Book Antiqua"/>
          <w:b/>
          <w:sz w:val="24"/>
          <w:szCs w:val="24"/>
          <w:lang w:val="en-US"/>
        </w:rPr>
        <w:t xml:space="preserve">Core </w:t>
      </w:r>
      <w:r w:rsidR="000379F5" w:rsidRPr="003C5444">
        <w:rPr>
          <w:rFonts w:ascii="Book Antiqua" w:hAnsi="Book Antiqua"/>
          <w:b/>
          <w:sz w:val="24"/>
          <w:szCs w:val="24"/>
          <w:lang w:val="en-US"/>
        </w:rPr>
        <w:t>tip</w:t>
      </w:r>
      <w:r w:rsidRPr="003C5444">
        <w:rPr>
          <w:rFonts w:ascii="Book Antiqua" w:hAnsi="Book Antiqua"/>
          <w:b/>
          <w:sz w:val="24"/>
          <w:szCs w:val="24"/>
          <w:lang w:val="en-US"/>
        </w:rPr>
        <w:t>:</w:t>
      </w:r>
      <w:r w:rsidR="00E719DF">
        <w:rPr>
          <w:rFonts w:ascii="Book Antiqua" w:hAnsi="Book Antiqua" w:hint="eastAsia"/>
          <w:b/>
          <w:sz w:val="24"/>
          <w:szCs w:val="24"/>
          <w:lang w:val="en-US" w:eastAsia="zh-CN"/>
        </w:rPr>
        <w:t xml:space="preserve"> </w:t>
      </w:r>
      <w:r w:rsidR="00F03781" w:rsidRPr="003C5444">
        <w:rPr>
          <w:rFonts w:ascii="Book Antiqua" w:hAnsi="Book Antiqua" w:cs="Times New Roman"/>
          <w:sz w:val="24"/>
          <w:szCs w:val="24"/>
          <w:lang w:val="en-US"/>
        </w:rPr>
        <w:t xml:space="preserve">Partial splenic embolization (PSE) for </w:t>
      </w:r>
      <w:proofErr w:type="spellStart"/>
      <w:r w:rsidR="00F03781" w:rsidRPr="003C5444">
        <w:rPr>
          <w:rFonts w:ascii="Book Antiqua" w:hAnsi="Book Antiqua" w:cs="Times New Roman"/>
          <w:sz w:val="24"/>
          <w:szCs w:val="24"/>
          <w:lang w:val="en-US"/>
        </w:rPr>
        <w:t>hypersplenism</w:t>
      </w:r>
      <w:proofErr w:type="spellEnd"/>
      <w:r w:rsidR="00F03781" w:rsidRPr="003C5444">
        <w:rPr>
          <w:rFonts w:ascii="Book Antiqua" w:hAnsi="Book Antiqua" w:cs="Times New Roman"/>
          <w:sz w:val="24"/>
          <w:szCs w:val="24"/>
          <w:lang w:val="en-US"/>
        </w:rPr>
        <w:t xml:space="preserve"> is a novel percutaneous interventional method, emerged as an alternative to surgery and is a viable approach in high-risk and inoperable patients with portal hypertension. The current trial, which is the largest study in the current literature, confirmed the safety and efficacy of PSE in patients with idiopathic portal hypertension (IPH) regarding complications and morbidity.</w:t>
      </w:r>
      <w:r w:rsidR="00E719DF">
        <w:rPr>
          <w:rFonts w:ascii="Book Antiqua" w:hAnsi="Book Antiqua" w:cs="Times New Roman" w:hint="eastAsia"/>
          <w:sz w:val="24"/>
          <w:szCs w:val="24"/>
          <w:lang w:val="en-US" w:eastAsia="zh-CN"/>
        </w:rPr>
        <w:t xml:space="preserve"> </w:t>
      </w:r>
      <w:r w:rsidR="00F03781" w:rsidRPr="003C5444">
        <w:rPr>
          <w:rFonts w:ascii="Book Antiqua" w:hAnsi="Book Antiqua" w:cs="Times New Roman"/>
          <w:sz w:val="24"/>
          <w:szCs w:val="24"/>
          <w:lang w:val="en-US"/>
        </w:rPr>
        <w:t>PSE could be offered to patients with massive splenomegaly due to IPH with low and manageable complication rates, as this study has confirmed</w:t>
      </w:r>
      <w:r w:rsidR="00E719DF">
        <w:rPr>
          <w:rFonts w:ascii="Book Antiqua" w:hAnsi="Book Antiqua" w:cs="Times New Roman" w:hint="eastAsia"/>
          <w:sz w:val="24"/>
          <w:szCs w:val="24"/>
          <w:lang w:val="en-US" w:eastAsia="zh-CN"/>
        </w:rPr>
        <w:t>.</w:t>
      </w:r>
      <w:bookmarkStart w:id="22" w:name="OLE_LINK130"/>
      <w:bookmarkStart w:id="23" w:name="OLE_LINK134"/>
      <w:bookmarkStart w:id="24" w:name="OLE_LINK455"/>
      <w:bookmarkStart w:id="25" w:name="OLE_LINK464"/>
      <w:bookmarkStart w:id="26" w:name="OLE_LINK73"/>
      <w:bookmarkStart w:id="27" w:name="OLE_LINK74"/>
    </w:p>
    <w:p w:rsidR="00E719DF" w:rsidRDefault="00E719DF" w:rsidP="00E719DF">
      <w:pPr>
        <w:shd w:val="clear" w:color="auto" w:fill="FFFFFF"/>
        <w:spacing w:line="360" w:lineRule="auto"/>
        <w:jc w:val="both"/>
        <w:rPr>
          <w:rFonts w:ascii="Book Antiqua" w:hAnsi="Book Antiqua" w:cs="Times New Roman"/>
          <w:sz w:val="24"/>
          <w:szCs w:val="24"/>
          <w:lang w:val="en-US" w:eastAsia="zh-CN"/>
        </w:rPr>
      </w:pPr>
    </w:p>
    <w:p w:rsidR="000379F5" w:rsidRPr="00E719DF" w:rsidRDefault="00EE3692" w:rsidP="00E719DF">
      <w:pPr>
        <w:shd w:val="clear" w:color="auto" w:fill="FFFFFF"/>
        <w:spacing w:line="360" w:lineRule="auto"/>
        <w:jc w:val="both"/>
        <w:rPr>
          <w:rFonts w:ascii="Book Antiqua" w:hAnsi="Book Antiqua" w:cs="Times New Roman"/>
          <w:sz w:val="24"/>
          <w:szCs w:val="24"/>
          <w:lang w:val="en-US" w:eastAsia="zh-CN"/>
        </w:rPr>
      </w:pPr>
      <w:r w:rsidRPr="003C5444">
        <w:rPr>
          <w:rFonts w:ascii="Book Antiqua" w:hAnsi="Book Antiqua" w:cs="Tahoma"/>
          <w:sz w:val="24"/>
          <w:szCs w:val="24"/>
        </w:rPr>
        <w:t xml:space="preserve">Ozturk O, Eldem G, Peynircioglu B, Kav T,  Gormez A, Cil BE, Balkancı F, Sokmensuer C, Bayraktar Y. </w:t>
      </w:r>
      <w:proofErr w:type="gramStart"/>
      <w:r w:rsidRPr="003C5444">
        <w:rPr>
          <w:rFonts w:ascii="Book Antiqua" w:hAnsi="Book Antiqua" w:cs="Times New Roman"/>
          <w:sz w:val="24"/>
          <w:szCs w:val="24"/>
          <w:lang w:val="en-US"/>
        </w:rPr>
        <w:t>O</w:t>
      </w:r>
      <w:r w:rsidRPr="003C5444">
        <w:rPr>
          <w:rFonts w:ascii="Book Antiqua" w:hAnsi="Book Antiqua"/>
          <w:sz w:val="24"/>
          <w:szCs w:val="24"/>
          <w:lang w:val="en-US"/>
        </w:rPr>
        <w:t>utcomes</w:t>
      </w:r>
      <w:r w:rsidRPr="003C5444">
        <w:rPr>
          <w:rFonts w:ascii="Book Antiqua" w:hAnsi="Book Antiqua" w:cs="Times New Roman"/>
          <w:sz w:val="24"/>
          <w:szCs w:val="24"/>
          <w:lang w:val="en-US"/>
        </w:rPr>
        <w:t xml:space="preserve"> of </w:t>
      </w:r>
      <w:r w:rsidR="00E719DF" w:rsidRPr="003C5444">
        <w:rPr>
          <w:rFonts w:ascii="Book Antiqua" w:hAnsi="Book Antiqua" w:cs="Times New Roman"/>
          <w:sz w:val="24"/>
          <w:szCs w:val="24"/>
          <w:lang w:val="en-US"/>
        </w:rPr>
        <w:t>partial splenic embolization in patients with massive splenomegaly due to idiopathic portal hype</w:t>
      </w:r>
      <w:r w:rsidRPr="003C5444">
        <w:rPr>
          <w:rFonts w:ascii="Book Antiqua" w:hAnsi="Book Antiqua" w:cs="Times New Roman"/>
          <w:sz w:val="24"/>
          <w:szCs w:val="24"/>
          <w:lang w:val="en-US"/>
        </w:rPr>
        <w:t>rtension.</w:t>
      </w:r>
      <w:proofErr w:type="gramEnd"/>
      <w:r w:rsidRPr="003C5444">
        <w:rPr>
          <w:rFonts w:ascii="Book Antiqua" w:hAnsi="Book Antiqua" w:cs="Times New Roman"/>
          <w:sz w:val="24"/>
          <w:szCs w:val="24"/>
          <w:lang w:val="en-US"/>
        </w:rPr>
        <w:t xml:space="preserve"> </w:t>
      </w:r>
      <w:bookmarkStart w:id="28" w:name="OLE_LINK424"/>
      <w:bookmarkStart w:id="29" w:name="OLE_LINK425"/>
      <w:r w:rsidR="000379F5" w:rsidRPr="003C5444">
        <w:rPr>
          <w:rFonts w:ascii="Book Antiqua" w:hAnsi="Book Antiqua"/>
          <w:i/>
          <w:sz w:val="24"/>
          <w:szCs w:val="24"/>
        </w:rPr>
        <w:t>World J Gastroenterol</w:t>
      </w:r>
      <w:r w:rsidR="000379F5" w:rsidRPr="003C5444">
        <w:rPr>
          <w:rFonts w:ascii="Book Antiqua" w:hAnsi="Book Antiqua"/>
          <w:sz w:val="24"/>
          <w:szCs w:val="24"/>
        </w:rPr>
        <w:t xml:space="preserve"> 2016; </w:t>
      </w:r>
      <w:bookmarkStart w:id="30" w:name="OLE_LINK1689"/>
      <w:bookmarkStart w:id="31" w:name="OLE_LINK1298"/>
      <w:bookmarkStart w:id="32" w:name="OLE_LINK1297"/>
      <w:r w:rsidR="000379F5" w:rsidRPr="003C5444">
        <w:rPr>
          <w:rFonts w:ascii="Book Antiqua" w:hAnsi="Book Antiqua"/>
          <w:sz w:val="24"/>
          <w:szCs w:val="24"/>
        </w:rPr>
        <w:t>In press</w:t>
      </w:r>
      <w:bookmarkEnd w:id="30"/>
      <w:bookmarkEnd w:id="31"/>
      <w:bookmarkEnd w:id="32"/>
    </w:p>
    <w:bookmarkEnd w:id="22"/>
    <w:bookmarkEnd w:id="23"/>
    <w:bookmarkEnd w:id="24"/>
    <w:bookmarkEnd w:id="25"/>
    <w:bookmarkEnd w:id="26"/>
    <w:bookmarkEnd w:id="27"/>
    <w:bookmarkEnd w:id="28"/>
    <w:bookmarkEnd w:id="29"/>
    <w:p w:rsidR="000379F5" w:rsidRPr="003C5444" w:rsidRDefault="000379F5" w:rsidP="00C07369">
      <w:pPr>
        <w:autoSpaceDE w:val="0"/>
        <w:autoSpaceDN w:val="0"/>
        <w:adjustRightInd w:val="0"/>
        <w:spacing w:after="0" w:line="360" w:lineRule="auto"/>
        <w:jc w:val="both"/>
        <w:rPr>
          <w:rFonts w:ascii="Book Antiqua" w:hAnsi="Book Antiqua" w:cs="Times New Roman"/>
          <w:b/>
          <w:bCs/>
          <w:sz w:val="24"/>
          <w:szCs w:val="24"/>
          <w:lang w:eastAsia="zh-CN"/>
        </w:rPr>
      </w:pPr>
    </w:p>
    <w:p w:rsidR="000379F5" w:rsidRPr="003C5444" w:rsidRDefault="000379F5" w:rsidP="00C07369">
      <w:pPr>
        <w:jc w:val="both"/>
        <w:rPr>
          <w:rFonts w:ascii="Book Antiqua" w:hAnsi="Book Antiqua" w:cs="Times New Roman"/>
          <w:b/>
          <w:bCs/>
          <w:sz w:val="24"/>
          <w:szCs w:val="24"/>
          <w:lang w:eastAsia="zh-CN"/>
        </w:rPr>
      </w:pPr>
      <w:r w:rsidRPr="003C5444">
        <w:rPr>
          <w:rFonts w:ascii="Book Antiqua" w:hAnsi="Book Antiqua" w:cs="Times New Roman"/>
          <w:b/>
          <w:bCs/>
          <w:sz w:val="24"/>
          <w:szCs w:val="24"/>
          <w:lang w:eastAsia="zh-CN"/>
        </w:rPr>
        <w:br w:type="page"/>
      </w:r>
    </w:p>
    <w:p w:rsidR="009E18FA" w:rsidRPr="00E719DF" w:rsidRDefault="00E719DF" w:rsidP="00C07369">
      <w:pPr>
        <w:autoSpaceDE w:val="0"/>
        <w:autoSpaceDN w:val="0"/>
        <w:adjustRightInd w:val="0"/>
        <w:spacing w:after="0" w:line="360" w:lineRule="auto"/>
        <w:jc w:val="both"/>
        <w:rPr>
          <w:rFonts w:ascii="Book Antiqua" w:hAnsi="Book Antiqua" w:cs="Times New Roman"/>
          <w:b/>
          <w:bCs/>
          <w:sz w:val="24"/>
          <w:szCs w:val="24"/>
          <w:lang w:val="en-US" w:eastAsia="zh-CN"/>
        </w:rPr>
      </w:pPr>
      <w:r w:rsidRPr="003C5444">
        <w:rPr>
          <w:rFonts w:ascii="Book Antiqua" w:hAnsi="Book Antiqua" w:cs="Times New Roman"/>
          <w:b/>
          <w:bCs/>
          <w:sz w:val="24"/>
          <w:szCs w:val="24"/>
          <w:lang w:val="en-US"/>
        </w:rPr>
        <w:lastRenderedPageBreak/>
        <w:t>INTRODUCTION</w:t>
      </w:r>
    </w:p>
    <w:p w:rsidR="009E18FA" w:rsidRPr="003C5444" w:rsidRDefault="009E18FA" w:rsidP="00C07369">
      <w:pPr>
        <w:autoSpaceDE w:val="0"/>
        <w:autoSpaceDN w:val="0"/>
        <w:adjustRightInd w:val="0"/>
        <w:spacing w:after="0"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Idiopathic portal hypertension (IPH) is a rare clinical disorder characterized by high portal hypertension (PH) in the absence of cirrhosis or other PH etiologies, such as hepatic or portal vein thrombosis (PVT), hematological disorders, cardiac failure, and parasites of the </w:t>
      </w:r>
      <w:proofErr w:type="spellStart"/>
      <w:proofErr w:type="gramStart"/>
      <w:r w:rsidRPr="003C5444">
        <w:rPr>
          <w:rFonts w:ascii="Book Antiqua" w:hAnsi="Book Antiqua" w:cs="Times New Roman"/>
          <w:sz w:val="24"/>
          <w:szCs w:val="24"/>
          <w:lang w:val="en-US"/>
        </w:rPr>
        <w:t>hepatobiliarysystem</w:t>
      </w:r>
      <w:proofErr w:type="spellEnd"/>
      <w:r w:rsidR="00AC4395" w:rsidRPr="003C5444">
        <w:rPr>
          <w:rFonts w:ascii="Book Antiqua" w:hAnsi="Book Antiqua" w:cs="Times New Roman"/>
          <w:sz w:val="24"/>
          <w:szCs w:val="24"/>
          <w:vertAlign w:val="superscript"/>
          <w:lang w:val="en-US"/>
        </w:rPr>
        <w:t>[</w:t>
      </w:r>
      <w:proofErr w:type="gramEnd"/>
      <w:r w:rsidR="00AC4395" w:rsidRPr="003C5444">
        <w:rPr>
          <w:rFonts w:ascii="Book Antiqua" w:hAnsi="Book Antiqua" w:cs="Times New Roman"/>
          <w:sz w:val="24"/>
          <w:szCs w:val="24"/>
          <w:vertAlign w:val="superscript"/>
          <w:lang w:val="en-US"/>
        </w:rPr>
        <w:t>1-4]</w:t>
      </w:r>
      <w:r w:rsidR="00AC4395" w:rsidRPr="003C5444">
        <w:rPr>
          <w:rFonts w:ascii="Book Antiqua" w:hAnsi="Book Antiqua" w:cs="Times New Roman"/>
          <w:sz w:val="24"/>
          <w:szCs w:val="24"/>
          <w:lang w:val="en-US"/>
        </w:rPr>
        <w:t>.</w:t>
      </w:r>
      <w:r w:rsidRPr="003C5444">
        <w:rPr>
          <w:rFonts w:ascii="Book Antiqua" w:hAnsi="Book Antiqua" w:cs="Times New Roman"/>
          <w:sz w:val="24"/>
          <w:szCs w:val="24"/>
          <w:lang w:val="en-US"/>
        </w:rPr>
        <w:t xml:space="preserve"> Other diagnostic criteria for IPH include; normal liver function tests, the presence of esophageal or gastric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and abnormal liver imaging and liver biopsy findings inconclusive of </w:t>
      </w:r>
      <w:proofErr w:type="gramStart"/>
      <w:r w:rsidRPr="003C5444">
        <w:rPr>
          <w:rFonts w:ascii="Book Antiqua" w:hAnsi="Book Antiqua" w:cs="Times New Roman"/>
          <w:sz w:val="24"/>
          <w:szCs w:val="24"/>
          <w:lang w:val="en-US"/>
        </w:rPr>
        <w:t>cirrhosis</w:t>
      </w:r>
      <w:r w:rsidR="00AC4395" w:rsidRPr="003C5444">
        <w:rPr>
          <w:rFonts w:ascii="Book Antiqua" w:hAnsi="Book Antiqua" w:cs="Times New Roman"/>
          <w:sz w:val="24"/>
          <w:szCs w:val="24"/>
          <w:vertAlign w:val="superscript"/>
          <w:lang w:val="en-US"/>
        </w:rPr>
        <w:t>[</w:t>
      </w:r>
      <w:proofErr w:type="gramEnd"/>
      <w:r w:rsidR="00AC4395" w:rsidRPr="003C5444">
        <w:rPr>
          <w:rFonts w:ascii="Book Antiqua" w:hAnsi="Book Antiqua" w:cs="Times New Roman"/>
          <w:sz w:val="24"/>
          <w:szCs w:val="24"/>
          <w:vertAlign w:val="superscript"/>
          <w:lang w:val="en-US"/>
        </w:rPr>
        <w:t>1,5]</w:t>
      </w:r>
      <w:r w:rsidRPr="003C5444">
        <w:rPr>
          <w:rFonts w:ascii="Book Antiqua" w:hAnsi="Book Antiqua" w:cs="Times New Roman"/>
          <w:sz w:val="24"/>
          <w:szCs w:val="24"/>
          <w:lang w:val="en-US"/>
        </w:rPr>
        <w:t xml:space="preserve">. </w:t>
      </w:r>
      <w:proofErr w:type="spellStart"/>
      <w:r w:rsidRPr="003C5444">
        <w:rPr>
          <w:rFonts w:ascii="Book Antiqua" w:hAnsi="Book Antiqua" w:cs="Times New Roman"/>
          <w:sz w:val="24"/>
          <w:szCs w:val="24"/>
          <w:lang w:val="en-US"/>
        </w:rPr>
        <w:t>Banti</w:t>
      </w:r>
      <w:proofErr w:type="spellEnd"/>
      <w:r w:rsidRPr="003C5444">
        <w:rPr>
          <w:rFonts w:ascii="Book Antiqua" w:hAnsi="Book Antiqua" w:cs="Times New Roman"/>
          <w:sz w:val="24"/>
          <w:szCs w:val="24"/>
          <w:lang w:val="en-US"/>
        </w:rPr>
        <w:t xml:space="preserve"> </w:t>
      </w:r>
      <w:r w:rsidRPr="00E719DF">
        <w:rPr>
          <w:rFonts w:ascii="Book Antiqua" w:hAnsi="Book Antiqua" w:cs="Times New Roman"/>
          <w:i/>
          <w:sz w:val="24"/>
          <w:szCs w:val="24"/>
          <w:lang w:val="en-US"/>
        </w:rPr>
        <w:t xml:space="preserve">et </w:t>
      </w:r>
      <w:proofErr w:type="gramStart"/>
      <w:r w:rsidRPr="00E719DF">
        <w:rPr>
          <w:rFonts w:ascii="Book Antiqua" w:hAnsi="Book Antiqua" w:cs="Times New Roman"/>
          <w:i/>
          <w:sz w:val="24"/>
          <w:szCs w:val="24"/>
          <w:lang w:val="en-US"/>
        </w:rPr>
        <w:t>al</w:t>
      </w:r>
      <w:r w:rsidR="00E719DF" w:rsidRPr="003C5444">
        <w:rPr>
          <w:rFonts w:ascii="Book Antiqua" w:hAnsi="Book Antiqua" w:cs="Times New Roman"/>
          <w:sz w:val="24"/>
          <w:szCs w:val="24"/>
          <w:vertAlign w:val="superscript"/>
          <w:lang w:val="en-US"/>
        </w:rPr>
        <w:t>[</w:t>
      </w:r>
      <w:proofErr w:type="gramEnd"/>
      <w:r w:rsidR="00E719DF" w:rsidRPr="003C5444">
        <w:rPr>
          <w:rFonts w:ascii="Book Antiqua" w:hAnsi="Book Antiqua" w:cs="Times New Roman"/>
          <w:sz w:val="24"/>
          <w:szCs w:val="24"/>
          <w:vertAlign w:val="superscript"/>
          <w:lang w:val="en-US"/>
        </w:rPr>
        <w:t>6,7]</w:t>
      </w:r>
      <w:r w:rsidRPr="003C5444">
        <w:rPr>
          <w:rFonts w:ascii="Book Antiqua" w:hAnsi="Book Antiqua" w:cs="Times New Roman"/>
          <w:sz w:val="24"/>
          <w:szCs w:val="24"/>
          <w:lang w:val="en-US"/>
        </w:rPr>
        <w:t xml:space="preserve"> first reported splenomegaly in IPH as a disease distinct from liver cirrhosis. IPH is more frequent in Eastern than in Western countries and in japan is reported to be as a female predominant disease with rates three times higher than those in </w:t>
      </w:r>
      <w:proofErr w:type="gramStart"/>
      <w:r w:rsidRPr="003C5444">
        <w:rPr>
          <w:rFonts w:ascii="Book Antiqua" w:hAnsi="Book Antiqua" w:cs="Times New Roman"/>
          <w:sz w:val="24"/>
          <w:szCs w:val="24"/>
          <w:lang w:val="en-US"/>
        </w:rPr>
        <w:t>males</w:t>
      </w:r>
      <w:r w:rsidR="00EA22E9" w:rsidRPr="003C5444">
        <w:rPr>
          <w:rFonts w:ascii="Book Antiqua" w:hAnsi="Book Antiqua" w:cs="Times New Roman"/>
          <w:sz w:val="24"/>
          <w:szCs w:val="24"/>
          <w:vertAlign w:val="superscript"/>
          <w:lang w:val="en-US"/>
        </w:rPr>
        <w:t>[</w:t>
      </w:r>
      <w:proofErr w:type="gramEnd"/>
      <w:r w:rsidR="00EA22E9" w:rsidRPr="003C5444">
        <w:rPr>
          <w:rFonts w:ascii="Book Antiqua" w:hAnsi="Book Antiqua" w:cs="Times New Roman"/>
          <w:sz w:val="24"/>
          <w:szCs w:val="24"/>
          <w:vertAlign w:val="superscript"/>
          <w:lang w:val="en-US"/>
        </w:rPr>
        <w:t>8]</w:t>
      </w:r>
      <w:r w:rsidRPr="003C5444">
        <w:rPr>
          <w:rFonts w:ascii="Book Antiqua" w:hAnsi="Book Antiqua" w:cs="Times New Roman"/>
          <w:sz w:val="24"/>
          <w:szCs w:val="24"/>
          <w:lang w:val="en-US"/>
        </w:rPr>
        <w:t xml:space="preserve">. The most important finding in IPH is the absence of cirrhotic pathology. Pathological examination mostly shows non-specific changes as </w:t>
      </w:r>
      <w:proofErr w:type="spellStart"/>
      <w:r w:rsidRPr="003C5444">
        <w:rPr>
          <w:rFonts w:ascii="Book Antiqua" w:hAnsi="Book Antiqua" w:cs="Times New Roman"/>
          <w:sz w:val="24"/>
          <w:szCs w:val="24"/>
          <w:lang w:val="en-US"/>
        </w:rPr>
        <w:t>phlebosclerosis</w:t>
      </w:r>
      <w:proofErr w:type="spellEnd"/>
      <w:r w:rsidRPr="003C5444">
        <w:rPr>
          <w:rFonts w:ascii="Book Antiqua" w:hAnsi="Book Antiqua" w:cs="Times New Roman"/>
          <w:sz w:val="24"/>
          <w:szCs w:val="24"/>
          <w:lang w:val="en-US"/>
        </w:rPr>
        <w:t xml:space="preserve">, aberrant </w:t>
      </w:r>
      <w:proofErr w:type="spellStart"/>
      <w:r w:rsidRPr="003C5444">
        <w:rPr>
          <w:rFonts w:ascii="Book Antiqua" w:hAnsi="Book Antiqua" w:cs="Times New Roman"/>
          <w:sz w:val="24"/>
          <w:szCs w:val="24"/>
          <w:lang w:val="en-US"/>
        </w:rPr>
        <w:t>periportal</w:t>
      </w:r>
      <w:proofErr w:type="spellEnd"/>
      <w:r w:rsidRPr="003C5444">
        <w:rPr>
          <w:rFonts w:ascii="Book Antiqua" w:hAnsi="Book Antiqua" w:cs="Times New Roman"/>
          <w:sz w:val="24"/>
          <w:szCs w:val="24"/>
          <w:lang w:val="en-US"/>
        </w:rPr>
        <w:t xml:space="preserve"> vessels, sinusoidal dilatation, portal fibrosis, and nodular regenerative hyperplasia without </w:t>
      </w:r>
      <w:proofErr w:type="gramStart"/>
      <w:r w:rsidRPr="003C5444">
        <w:rPr>
          <w:rFonts w:ascii="Book Antiqua" w:hAnsi="Book Antiqua" w:cs="Times New Roman"/>
          <w:sz w:val="24"/>
          <w:szCs w:val="24"/>
          <w:lang w:val="en-US"/>
        </w:rPr>
        <w:t>fibrosis</w:t>
      </w:r>
      <w:r w:rsidR="00E45449" w:rsidRPr="003C5444">
        <w:rPr>
          <w:rFonts w:ascii="Book Antiqua" w:hAnsi="Book Antiqua" w:cs="Times New Roman"/>
          <w:sz w:val="24"/>
          <w:szCs w:val="24"/>
          <w:vertAlign w:val="superscript"/>
          <w:lang w:val="en-US"/>
        </w:rPr>
        <w:t>[</w:t>
      </w:r>
      <w:proofErr w:type="gramEnd"/>
      <w:r w:rsidR="00E45449" w:rsidRPr="003C5444">
        <w:rPr>
          <w:rFonts w:ascii="Book Antiqua" w:hAnsi="Book Antiqua" w:cs="Times New Roman"/>
          <w:sz w:val="24"/>
          <w:szCs w:val="24"/>
          <w:vertAlign w:val="superscript"/>
          <w:lang w:val="en-US"/>
        </w:rPr>
        <w:t>1,2]</w:t>
      </w:r>
      <w:r w:rsidRPr="003C5444">
        <w:rPr>
          <w:rFonts w:ascii="Book Antiqua" w:hAnsi="Book Antiqua" w:cs="Times New Roman"/>
          <w:sz w:val="24"/>
          <w:szCs w:val="24"/>
          <w:lang w:val="en-US"/>
        </w:rPr>
        <w:t xml:space="preserve">. Many theories have been proposed with potential involvement of Immunological disorders, trace metals, recurrent infections, medications, and </w:t>
      </w:r>
      <w:proofErr w:type="spellStart"/>
      <w:r w:rsidRPr="003C5444">
        <w:rPr>
          <w:rFonts w:ascii="Book Antiqua" w:hAnsi="Book Antiqua" w:cs="Times New Roman"/>
          <w:sz w:val="24"/>
          <w:szCs w:val="24"/>
          <w:lang w:val="en-US"/>
        </w:rPr>
        <w:t>prothrombotic</w:t>
      </w:r>
      <w:proofErr w:type="spellEnd"/>
      <w:r w:rsidRPr="003C5444">
        <w:rPr>
          <w:rFonts w:ascii="Book Antiqua" w:hAnsi="Book Antiqua" w:cs="Times New Roman"/>
          <w:sz w:val="24"/>
          <w:szCs w:val="24"/>
          <w:lang w:val="en-US"/>
        </w:rPr>
        <w:t xml:space="preserve"> factors as etiological factors in order to explain the pathogenesis, however it is not completely understood. According to a widely accepted hypothesis, IPH is an immunological disorder resulting from continuous antigenic stimulation, which is based on the observation of high serum immunoglobulin levels in </w:t>
      </w:r>
      <w:r w:rsidRPr="003C5444">
        <w:rPr>
          <w:rFonts w:ascii="Book Antiqua" w:hAnsi="Book Antiqua" w:cs="AdvOT863180fb"/>
          <w:sz w:val="24"/>
          <w:szCs w:val="24"/>
          <w:lang w:val="en-US"/>
        </w:rPr>
        <w:t xml:space="preserve">patients with </w:t>
      </w:r>
      <w:proofErr w:type="gramStart"/>
      <w:r w:rsidRPr="003C5444">
        <w:rPr>
          <w:rFonts w:ascii="Book Antiqua" w:hAnsi="Book Antiqua" w:cs="AdvOT863180fb"/>
          <w:sz w:val="24"/>
          <w:szCs w:val="24"/>
          <w:lang w:val="en-US"/>
        </w:rPr>
        <w:t>IPH</w:t>
      </w:r>
      <w:r w:rsidR="002B7827" w:rsidRPr="003C5444">
        <w:rPr>
          <w:rFonts w:ascii="Book Antiqua" w:hAnsi="Book Antiqua" w:cs="AdvOT863180fb"/>
          <w:sz w:val="24"/>
          <w:szCs w:val="24"/>
          <w:vertAlign w:val="superscript"/>
          <w:lang w:val="en-US"/>
        </w:rPr>
        <w:t>[</w:t>
      </w:r>
      <w:proofErr w:type="gramEnd"/>
      <w:r w:rsidR="002B7827" w:rsidRPr="003C5444">
        <w:rPr>
          <w:rFonts w:ascii="Book Antiqua" w:hAnsi="Book Antiqua" w:cs="AdvOT863180fb"/>
          <w:sz w:val="24"/>
          <w:szCs w:val="24"/>
          <w:vertAlign w:val="superscript"/>
          <w:lang w:val="en-US"/>
        </w:rPr>
        <w:t>2,8,9]</w:t>
      </w:r>
      <w:r w:rsidRPr="003C5444">
        <w:rPr>
          <w:rFonts w:ascii="Book Antiqua" w:hAnsi="Book Antiqua" w:cs="Times New Roman"/>
          <w:sz w:val="24"/>
          <w:szCs w:val="24"/>
          <w:lang w:val="en-US"/>
        </w:rPr>
        <w:t>.</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AdvOT863180fb"/>
          <w:sz w:val="24"/>
          <w:szCs w:val="24"/>
          <w:lang w:val="en-US"/>
        </w:rPr>
        <w:t xml:space="preserve">Patients with IPH </w:t>
      </w:r>
      <w:r w:rsidRPr="003C5444">
        <w:rPr>
          <w:rFonts w:ascii="Book Antiqua" w:hAnsi="Book Antiqua" w:cs="Times New Roman"/>
          <w:sz w:val="24"/>
          <w:szCs w:val="24"/>
          <w:lang w:val="en-US"/>
        </w:rPr>
        <w:t xml:space="preserve">mostly present with signs and symptoms of PH, including anemia, leukopenia, thrombocytopenia, splenomegaly, esophageal and fundal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and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Other rarely observed complications are PVT, ascites, and hepatic </w:t>
      </w:r>
      <w:proofErr w:type="gramStart"/>
      <w:r w:rsidRPr="003C5444">
        <w:rPr>
          <w:rFonts w:ascii="Book Antiqua" w:hAnsi="Book Antiqua" w:cs="Times New Roman"/>
          <w:sz w:val="24"/>
          <w:szCs w:val="24"/>
          <w:lang w:val="en-US"/>
        </w:rPr>
        <w:t>encephalopathy</w:t>
      </w:r>
      <w:r w:rsidR="002B7827" w:rsidRPr="003C5444">
        <w:rPr>
          <w:rFonts w:ascii="Book Antiqua" w:hAnsi="Book Antiqua" w:cs="Times New Roman"/>
          <w:sz w:val="24"/>
          <w:szCs w:val="24"/>
          <w:vertAlign w:val="superscript"/>
          <w:lang w:val="en-US"/>
        </w:rPr>
        <w:t>[</w:t>
      </w:r>
      <w:proofErr w:type="gramEnd"/>
      <w:r w:rsidR="002B7827" w:rsidRPr="003C5444">
        <w:rPr>
          <w:rFonts w:ascii="Book Antiqua" w:hAnsi="Book Antiqua" w:cs="Times New Roman"/>
          <w:sz w:val="24"/>
          <w:szCs w:val="24"/>
          <w:vertAlign w:val="superscript"/>
          <w:lang w:val="en-US"/>
        </w:rPr>
        <w:t>1,2,9]</w:t>
      </w:r>
      <w:r w:rsidRPr="003C5444">
        <w:rPr>
          <w:rFonts w:ascii="Book Antiqua" w:hAnsi="Book Antiqua" w:cs="Times New Roman"/>
          <w:sz w:val="24"/>
          <w:szCs w:val="24"/>
          <w:lang w:val="en-US"/>
        </w:rPr>
        <w:t xml:space="preserve">. Recurrent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is the most critical IPH complication that is usually fatal if not treated or prevented. Thus,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management is the most important therapeutic goal in these patients. However, repetitive endoscopic </w:t>
      </w:r>
      <w:proofErr w:type="spellStart"/>
      <w:r w:rsidRPr="003C5444">
        <w:rPr>
          <w:rFonts w:ascii="Book Antiqua" w:hAnsi="Book Antiqua" w:cs="Times New Roman"/>
          <w:sz w:val="24"/>
          <w:szCs w:val="24"/>
          <w:lang w:val="en-US"/>
        </w:rPr>
        <w:t>sclerotherapy</w:t>
      </w:r>
      <w:proofErr w:type="spellEnd"/>
      <w:r w:rsidRPr="003C5444">
        <w:rPr>
          <w:rFonts w:ascii="Book Antiqua" w:hAnsi="Book Antiqua" w:cs="Times New Roman"/>
          <w:sz w:val="24"/>
          <w:szCs w:val="24"/>
          <w:lang w:val="en-US"/>
        </w:rPr>
        <w:t xml:space="preserve"> and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ligation do not resolve the underlying cause of PH, and thus, re-bleeding risk is higher in these </w:t>
      </w:r>
      <w:proofErr w:type="gramStart"/>
      <w:r w:rsidRPr="003C5444">
        <w:rPr>
          <w:rFonts w:ascii="Book Antiqua" w:hAnsi="Book Antiqua" w:cs="Times New Roman"/>
          <w:sz w:val="24"/>
          <w:szCs w:val="24"/>
          <w:lang w:val="en-US"/>
        </w:rPr>
        <w:t>patients</w:t>
      </w:r>
      <w:r w:rsidR="00A60F52" w:rsidRPr="003C5444">
        <w:rPr>
          <w:rFonts w:ascii="Book Antiqua" w:hAnsi="Book Antiqua" w:cs="Times New Roman"/>
          <w:sz w:val="24"/>
          <w:szCs w:val="24"/>
          <w:vertAlign w:val="superscript"/>
          <w:lang w:val="en-US"/>
        </w:rPr>
        <w:t>[</w:t>
      </w:r>
      <w:proofErr w:type="gramEnd"/>
      <w:r w:rsidR="00A60F52" w:rsidRPr="003C5444">
        <w:rPr>
          <w:rFonts w:ascii="Book Antiqua" w:hAnsi="Book Antiqua" w:cs="Times New Roman"/>
          <w:sz w:val="24"/>
          <w:szCs w:val="24"/>
          <w:vertAlign w:val="superscript"/>
          <w:lang w:val="en-US"/>
        </w:rPr>
        <w:t>9-13]</w:t>
      </w:r>
      <w:r w:rsidRPr="003C5444">
        <w:rPr>
          <w:rFonts w:ascii="Book Antiqua" w:hAnsi="Book Antiqua" w:cs="Times New Roman"/>
          <w:sz w:val="24"/>
          <w:szCs w:val="24"/>
          <w:lang w:val="en-US"/>
        </w:rPr>
        <w:t>.</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which often develops in patients with IPH as a result of PH, </w:t>
      </w:r>
      <w:r w:rsidRPr="003C5444">
        <w:rPr>
          <w:rFonts w:ascii="Book Antiqua" w:hAnsi="Book Antiqua" w:cs="Times New Roman"/>
          <w:iCs/>
          <w:sz w:val="24"/>
          <w:szCs w:val="24"/>
          <w:lang w:val="en-US"/>
        </w:rPr>
        <w:t xml:space="preserve">is due to </w:t>
      </w:r>
      <w:r w:rsidRPr="003C5444">
        <w:rPr>
          <w:rFonts w:ascii="Book Antiqua" w:hAnsi="Book Antiqua" w:cs="Times New Roman"/>
          <w:sz w:val="24"/>
          <w:szCs w:val="24"/>
          <w:lang w:val="en-US"/>
        </w:rPr>
        <w:t xml:space="preserve">hyperactivity of the spleen and </w:t>
      </w:r>
      <w:r w:rsidRPr="003C5444">
        <w:rPr>
          <w:rFonts w:ascii="Book Antiqua" w:hAnsi="Book Antiqua" w:cs="Times New Roman"/>
          <w:iCs/>
          <w:sz w:val="24"/>
          <w:szCs w:val="24"/>
          <w:lang w:val="en-US"/>
        </w:rPr>
        <w:t xml:space="preserve">defined as a triad of splenomegaly, pancytopenia, and </w:t>
      </w:r>
      <w:proofErr w:type="spellStart"/>
      <w:r w:rsidRPr="003C5444">
        <w:rPr>
          <w:rFonts w:ascii="Book Antiqua" w:hAnsi="Book Antiqua" w:cs="Times New Roman"/>
          <w:iCs/>
          <w:sz w:val="24"/>
          <w:szCs w:val="24"/>
          <w:lang w:val="en-US"/>
        </w:rPr>
        <w:t>normocellularity</w:t>
      </w:r>
      <w:proofErr w:type="spellEnd"/>
      <w:r w:rsidRPr="003C5444">
        <w:rPr>
          <w:rFonts w:ascii="Book Antiqua" w:hAnsi="Book Antiqua" w:cs="Times New Roman"/>
          <w:iCs/>
          <w:sz w:val="24"/>
          <w:szCs w:val="24"/>
          <w:lang w:val="en-US"/>
        </w:rPr>
        <w:t xml:space="preserve"> of bone marrow. </w:t>
      </w:r>
      <w:proofErr w:type="spellStart"/>
      <w:r w:rsidRPr="003C5444">
        <w:rPr>
          <w:rFonts w:ascii="Book Antiqua" w:eastAsia="TimesNewRoman" w:hAnsi="Book Antiqua" w:cs="Times New Roman"/>
          <w:sz w:val="24"/>
          <w:szCs w:val="24"/>
          <w:lang w:val="en-US"/>
        </w:rPr>
        <w:t>Cytopenia</w:t>
      </w:r>
      <w:proofErr w:type="spellEnd"/>
      <w:r w:rsidRPr="003C5444">
        <w:rPr>
          <w:rFonts w:ascii="Book Antiqua" w:eastAsia="TimesNewRoman" w:hAnsi="Book Antiqua" w:cs="Times New Roman"/>
          <w:sz w:val="24"/>
          <w:szCs w:val="24"/>
          <w:lang w:val="en-US"/>
        </w:rPr>
        <w:t xml:space="preserve"> particularly </w:t>
      </w:r>
      <w:r w:rsidRPr="003C5444">
        <w:rPr>
          <w:rFonts w:ascii="Book Antiqua" w:hAnsi="Book Antiqua" w:cs="Times New Roman"/>
          <w:sz w:val="24"/>
          <w:szCs w:val="24"/>
          <w:lang w:val="en-US"/>
        </w:rPr>
        <w:t xml:space="preserve">affects </w:t>
      </w:r>
      <w:r w:rsidRPr="003C5444">
        <w:rPr>
          <w:rFonts w:ascii="Book Antiqua" w:hAnsi="Book Antiqua" w:cs="Times New Roman"/>
          <w:sz w:val="24"/>
          <w:szCs w:val="24"/>
          <w:lang w:val="en-US"/>
        </w:rPr>
        <w:lastRenderedPageBreak/>
        <w:t xml:space="preserve">the platelets, and the resulting thrombocytopenia may cause spontaneous bleeding, in particular, difficult-to-control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w:t>
      </w:r>
      <w:proofErr w:type="spellStart"/>
      <w:proofErr w:type="gramStart"/>
      <w:r w:rsidRPr="003C5444">
        <w:rPr>
          <w:rFonts w:ascii="Book Antiqua" w:hAnsi="Book Antiqua" w:cs="Times New Roman"/>
          <w:sz w:val="24"/>
          <w:szCs w:val="24"/>
          <w:lang w:val="en-US"/>
        </w:rPr>
        <w:t>varices</w:t>
      </w:r>
      <w:proofErr w:type="spellEnd"/>
      <w:r w:rsidR="00A60F52" w:rsidRPr="003C5444">
        <w:rPr>
          <w:rFonts w:ascii="Book Antiqua" w:hAnsi="Book Antiqua" w:cs="Times New Roman"/>
          <w:sz w:val="24"/>
          <w:szCs w:val="24"/>
          <w:vertAlign w:val="superscript"/>
          <w:lang w:val="en-US"/>
        </w:rPr>
        <w:t>[</w:t>
      </w:r>
      <w:proofErr w:type="gramEnd"/>
      <w:r w:rsidR="00A60F52" w:rsidRPr="003C5444">
        <w:rPr>
          <w:rFonts w:ascii="Book Antiqua" w:hAnsi="Book Antiqua" w:cs="Times New Roman"/>
          <w:sz w:val="24"/>
          <w:szCs w:val="24"/>
          <w:vertAlign w:val="superscript"/>
          <w:lang w:val="en-US"/>
        </w:rPr>
        <w:t>1,6,15]</w:t>
      </w:r>
      <w:r w:rsidRPr="003C5444">
        <w:rPr>
          <w:rFonts w:ascii="Book Antiqua" w:hAnsi="Book Antiqua" w:cs="Times New Roman"/>
          <w:sz w:val="24"/>
          <w:szCs w:val="24"/>
          <w:lang w:val="en-US"/>
        </w:rPr>
        <w:t>.</w:t>
      </w:r>
    </w:p>
    <w:p w:rsidR="00562D21" w:rsidRPr="003C5444" w:rsidRDefault="009E18FA" w:rsidP="00E719DF">
      <w:pPr>
        <w:autoSpaceDE w:val="0"/>
        <w:autoSpaceDN w:val="0"/>
        <w:adjustRightInd w:val="0"/>
        <w:spacing w:after="0" w:line="360" w:lineRule="auto"/>
        <w:ind w:firstLine="708"/>
        <w:jc w:val="both"/>
        <w:rPr>
          <w:rFonts w:ascii="Book Antiqua" w:hAnsi="Book Antiqua" w:cs="Times New Roman"/>
          <w:sz w:val="24"/>
          <w:szCs w:val="24"/>
          <w:lang w:val="en-US" w:eastAsia="zh-CN"/>
        </w:rPr>
      </w:pPr>
      <w:r w:rsidRPr="003C5444">
        <w:rPr>
          <w:rFonts w:ascii="Book Antiqua" w:hAnsi="Book Antiqua" w:cs="Times New Roman"/>
          <w:sz w:val="24"/>
          <w:szCs w:val="24"/>
          <w:lang w:val="en-US"/>
        </w:rPr>
        <w:t xml:space="preserve">Serious </w:t>
      </w:r>
      <w:proofErr w:type="spellStart"/>
      <w:r w:rsidRPr="003C5444">
        <w:rPr>
          <w:rFonts w:ascii="Book Antiqua" w:hAnsi="Book Antiqua" w:cs="Times New Roman"/>
          <w:sz w:val="24"/>
          <w:szCs w:val="24"/>
          <w:lang w:val="en-US"/>
        </w:rPr>
        <w:t>cytopenia</w:t>
      </w:r>
      <w:proofErr w:type="spellEnd"/>
      <w:r w:rsidRPr="003C5444">
        <w:rPr>
          <w:rFonts w:ascii="Book Antiqua" w:hAnsi="Book Antiqua" w:cs="Times New Roman"/>
          <w:sz w:val="24"/>
          <w:szCs w:val="24"/>
          <w:lang w:val="en-US"/>
        </w:rPr>
        <w:t xml:space="preserve"> may be prevented by several approaches aimed at decreasing splenic volume in patients with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which include surgical and percutaneous interventional </w:t>
      </w:r>
      <w:proofErr w:type="gramStart"/>
      <w:r w:rsidRPr="003C5444">
        <w:rPr>
          <w:rFonts w:ascii="Book Antiqua" w:hAnsi="Book Antiqua" w:cs="Times New Roman"/>
          <w:sz w:val="24"/>
          <w:szCs w:val="24"/>
          <w:lang w:val="en-US"/>
        </w:rPr>
        <w:t>methods</w:t>
      </w:r>
      <w:r w:rsidR="00A60F52" w:rsidRPr="003C5444">
        <w:rPr>
          <w:rFonts w:ascii="Book Antiqua" w:hAnsi="Book Antiqua" w:cs="Times New Roman"/>
          <w:sz w:val="24"/>
          <w:szCs w:val="24"/>
          <w:vertAlign w:val="superscript"/>
          <w:lang w:val="en-US"/>
        </w:rPr>
        <w:t>[</w:t>
      </w:r>
      <w:proofErr w:type="gramEnd"/>
      <w:r w:rsidR="00A60F52" w:rsidRPr="003C5444">
        <w:rPr>
          <w:rFonts w:ascii="Book Antiqua" w:hAnsi="Book Antiqua" w:cs="Times New Roman"/>
          <w:sz w:val="24"/>
          <w:szCs w:val="24"/>
          <w:vertAlign w:val="superscript"/>
          <w:lang w:val="en-US"/>
        </w:rPr>
        <w:t>16-18]</w:t>
      </w:r>
      <w:r w:rsidRPr="003C5444">
        <w:rPr>
          <w:rFonts w:ascii="Book Antiqua" w:hAnsi="Book Antiqua" w:cs="Times New Roman"/>
          <w:sz w:val="24"/>
          <w:szCs w:val="24"/>
          <w:lang w:val="en-US"/>
        </w:rPr>
        <w:t xml:space="preserve">. Partial splenic embolization (PSE) for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is a novel percutaneous interventional method emerged as an alternative to surgery</w:t>
      </w:r>
      <w:r w:rsidR="00A60F52" w:rsidRPr="003C5444">
        <w:rPr>
          <w:rFonts w:ascii="Book Antiqua" w:hAnsi="Book Antiqua" w:cs="Times New Roman"/>
          <w:sz w:val="24"/>
          <w:szCs w:val="24"/>
          <w:vertAlign w:val="superscript"/>
          <w:lang w:val="en-US"/>
        </w:rPr>
        <w:t>[19-21]</w:t>
      </w:r>
      <w:r w:rsidRPr="003C5444">
        <w:rPr>
          <w:rFonts w:ascii="Book Antiqua" w:hAnsi="Book Antiqua" w:cs="Times New Roman"/>
          <w:sz w:val="24"/>
          <w:szCs w:val="24"/>
          <w:lang w:val="en-US"/>
        </w:rPr>
        <w:t xml:space="preserve"> and is effective in reducing the size of splenic parenchyma by embolization of the</w:t>
      </w:r>
      <w:r w:rsidR="00212C32" w:rsidRPr="003C5444">
        <w:rPr>
          <w:rFonts w:ascii="Book Antiqua" w:hAnsi="Book Antiqua" w:cs="Times New Roman"/>
          <w:sz w:val="24"/>
          <w:szCs w:val="24"/>
          <w:lang w:val="en-US"/>
        </w:rPr>
        <w:t xml:space="preserve"> major branches of </w:t>
      </w:r>
      <w:r w:rsidRPr="003C5444">
        <w:rPr>
          <w:rFonts w:ascii="Book Antiqua" w:hAnsi="Book Antiqua" w:cs="Times New Roman"/>
          <w:sz w:val="24"/>
          <w:szCs w:val="24"/>
          <w:lang w:val="en-US"/>
        </w:rPr>
        <w:t>splenic artery</w:t>
      </w:r>
      <w:r w:rsidR="004C67CC" w:rsidRPr="003C5444">
        <w:rPr>
          <w:rFonts w:ascii="Book Antiqua" w:hAnsi="Book Antiqua" w:cs="Times New Roman"/>
          <w:sz w:val="24"/>
          <w:szCs w:val="24"/>
          <w:vertAlign w:val="superscript"/>
          <w:lang w:val="en-US"/>
        </w:rPr>
        <w:t>[6,20</w:t>
      </w:r>
      <w:r w:rsidR="0053128A" w:rsidRPr="003C5444">
        <w:rPr>
          <w:rFonts w:ascii="Book Antiqua" w:hAnsi="Book Antiqua" w:cs="Times New Roman"/>
          <w:sz w:val="24"/>
          <w:szCs w:val="24"/>
          <w:vertAlign w:val="superscript"/>
          <w:lang w:val="en-US"/>
        </w:rPr>
        <w:t>,21</w:t>
      </w:r>
      <w:r w:rsidR="004C67CC"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xml:space="preserve">. </w:t>
      </w:r>
      <w:r w:rsidR="0031404D" w:rsidRPr="003C5444">
        <w:rPr>
          <w:rFonts w:ascii="Book Antiqua" w:hAnsi="Book Antiqua" w:cs="Times New Roman"/>
          <w:sz w:val="24"/>
          <w:szCs w:val="24"/>
          <w:lang w:val="en-US"/>
        </w:rPr>
        <w:t xml:space="preserve">PSE can be particularly useful in high-risk surgical patients, such as those with co-morbid diseases. Patients with thrombocytopenia such as cancer patients receiving chemotherapy and patients with co- morbidities such as advanced heart and lung disease are considered inoperable because of high frequency of complications, even in the setting of simple </w:t>
      </w:r>
      <w:proofErr w:type="spellStart"/>
      <w:proofErr w:type="gramStart"/>
      <w:r w:rsidR="0031404D" w:rsidRPr="003C5444">
        <w:rPr>
          <w:rFonts w:ascii="Book Antiqua" w:hAnsi="Book Antiqua" w:cs="Times New Roman"/>
          <w:sz w:val="24"/>
          <w:szCs w:val="24"/>
          <w:lang w:val="en-US"/>
        </w:rPr>
        <w:t>splenectomy</w:t>
      </w:r>
      <w:proofErr w:type="spellEnd"/>
      <w:r w:rsidR="0053128A" w:rsidRPr="003C5444">
        <w:rPr>
          <w:rFonts w:ascii="Book Antiqua" w:hAnsi="Book Antiqua" w:cs="Times New Roman"/>
          <w:sz w:val="24"/>
          <w:szCs w:val="24"/>
          <w:vertAlign w:val="superscript"/>
          <w:lang w:val="en-US"/>
        </w:rPr>
        <w:t>[</w:t>
      </w:r>
      <w:proofErr w:type="gramEnd"/>
      <w:r w:rsidR="0053128A" w:rsidRPr="003C5444">
        <w:rPr>
          <w:rFonts w:ascii="Book Antiqua" w:hAnsi="Book Antiqua" w:cs="Times New Roman"/>
          <w:sz w:val="24"/>
          <w:szCs w:val="24"/>
          <w:vertAlign w:val="superscript"/>
          <w:lang w:val="en-US"/>
        </w:rPr>
        <w:t>2,22-25</w:t>
      </w:r>
      <w:r w:rsidR="0031404D" w:rsidRPr="003C5444">
        <w:rPr>
          <w:rFonts w:ascii="Book Antiqua" w:hAnsi="Book Antiqua" w:cs="Times New Roman"/>
          <w:sz w:val="24"/>
          <w:szCs w:val="24"/>
          <w:vertAlign w:val="superscript"/>
          <w:lang w:val="en-US"/>
        </w:rPr>
        <w:t>]</w:t>
      </w:r>
      <w:r w:rsidR="0031404D" w:rsidRPr="003C5444">
        <w:rPr>
          <w:rFonts w:ascii="Book Antiqua" w:hAnsi="Book Antiqua" w:cs="Times New Roman"/>
          <w:sz w:val="24"/>
          <w:szCs w:val="24"/>
          <w:lang w:val="en-US"/>
        </w:rPr>
        <w:t>.</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PSE has been gaining popularity among patients with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and PH due to various reasons. We would like to s</w:t>
      </w:r>
      <w:r w:rsidR="00562D21" w:rsidRPr="003C5444">
        <w:rPr>
          <w:rFonts w:ascii="Book Antiqua" w:hAnsi="Book Antiqua" w:cs="Times New Roman"/>
          <w:sz w:val="24"/>
          <w:szCs w:val="24"/>
          <w:lang w:val="en-US"/>
        </w:rPr>
        <w:t>hare our experience</w:t>
      </w:r>
      <w:r w:rsidR="0050776F" w:rsidRPr="003C5444">
        <w:rPr>
          <w:rFonts w:ascii="Book Antiqua" w:hAnsi="Book Antiqua" w:cs="Times New Roman"/>
          <w:sz w:val="24"/>
          <w:szCs w:val="24"/>
          <w:lang w:val="en-US"/>
        </w:rPr>
        <w:t xml:space="preserve"> with</w:t>
      </w:r>
      <w:r w:rsidR="00562D21" w:rsidRPr="003C5444">
        <w:rPr>
          <w:rFonts w:ascii="Book Antiqua" w:hAnsi="Book Antiqua" w:cs="Times New Roman"/>
          <w:sz w:val="24"/>
          <w:szCs w:val="24"/>
          <w:lang w:val="en-US"/>
        </w:rPr>
        <w:t xml:space="preserve"> PSE in I</w:t>
      </w:r>
      <w:r w:rsidRPr="003C5444">
        <w:rPr>
          <w:rFonts w:ascii="Book Antiqua" w:hAnsi="Book Antiqua" w:cs="Times New Roman"/>
          <w:sz w:val="24"/>
          <w:szCs w:val="24"/>
          <w:lang w:val="en-US"/>
        </w:rPr>
        <w:t>PH patients, in terms of efficacy, complications and prognosis.</w:t>
      </w:r>
    </w:p>
    <w:p w:rsidR="009E18FA" w:rsidRPr="003C5444" w:rsidRDefault="009E18FA" w:rsidP="00C07369">
      <w:pPr>
        <w:autoSpaceDE w:val="0"/>
        <w:autoSpaceDN w:val="0"/>
        <w:adjustRightInd w:val="0"/>
        <w:spacing w:after="0" w:line="360" w:lineRule="auto"/>
        <w:jc w:val="both"/>
        <w:rPr>
          <w:rFonts w:ascii="Book Antiqua" w:hAnsi="Book Antiqua" w:cs="Times New Roman"/>
          <w:sz w:val="24"/>
          <w:szCs w:val="24"/>
          <w:lang w:val="en-US"/>
        </w:rPr>
      </w:pPr>
    </w:p>
    <w:p w:rsidR="009E18FA" w:rsidRPr="00E719DF" w:rsidRDefault="00E719DF" w:rsidP="00E719DF">
      <w:pPr>
        <w:spacing w:line="360" w:lineRule="auto"/>
        <w:rPr>
          <w:rFonts w:ascii="Book Antiqua" w:hAnsi="Book Antiqua"/>
          <w:b/>
          <w:sz w:val="24"/>
          <w:lang w:eastAsia="zh-CN"/>
        </w:rPr>
      </w:pPr>
      <w:bookmarkStart w:id="33" w:name="OLE_LINK337"/>
      <w:bookmarkStart w:id="34" w:name="OLE_LINK338"/>
      <w:bookmarkStart w:id="35" w:name="OLE_LINK378"/>
      <w:bookmarkStart w:id="36" w:name="OLE_LINK388"/>
      <w:bookmarkStart w:id="37" w:name="OLE_LINK394"/>
      <w:r w:rsidRPr="00712F63">
        <w:rPr>
          <w:rFonts w:ascii="Book Antiqua" w:hAnsi="Book Antiqua"/>
          <w:b/>
          <w:sz w:val="24"/>
        </w:rPr>
        <w:t>MATERIALS AND METHODS</w:t>
      </w:r>
      <w:bookmarkEnd w:id="33"/>
      <w:bookmarkEnd w:id="34"/>
      <w:bookmarkEnd w:id="35"/>
      <w:bookmarkEnd w:id="36"/>
      <w:bookmarkEnd w:id="37"/>
    </w:p>
    <w:p w:rsidR="0031404D" w:rsidRPr="003C5444" w:rsidRDefault="009E18FA" w:rsidP="00C07369">
      <w:pPr>
        <w:spacing w:after="0" w:line="360" w:lineRule="auto"/>
        <w:jc w:val="both"/>
        <w:rPr>
          <w:rFonts w:ascii="Book Antiqua" w:hAnsi="Book Antiqua" w:cs="Times New Roman"/>
          <w:b/>
          <w:bCs/>
          <w:sz w:val="24"/>
          <w:szCs w:val="24"/>
          <w:lang w:val="en-US"/>
        </w:rPr>
      </w:pPr>
      <w:r w:rsidRPr="003C5444">
        <w:rPr>
          <w:rFonts w:ascii="Book Antiqua" w:hAnsi="Book Antiqua" w:cs="Garamond"/>
          <w:sz w:val="24"/>
          <w:szCs w:val="24"/>
          <w:lang w:val="en-US"/>
        </w:rPr>
        <w:t>This study was approved by the</w:t>
      </w:r>
      <w:r w:rsidRPr="003C5444">
        <w:rPr>
          <w:rFonts w:ascii="Book Antiqua" w:hAnsi="Book Antiqua" w:cs="AdvOT863180fb"/>
          <w:sz w:val="24"/>
          <w:szCs w:val="24"/>
          <w:lang w:val="en-US"/>
        </w:rPr>
        <w:t xml:space="preserve"> local ethics committee</w:t>
      </w:r>
      <w:r w:rsidRPr="003C5444">
        <w:rPr>
          <w:rFonts w:ascii="Book Antiqua" w:hAnsi="Book Antiqua" w:cs="Garamond"/>
          <w:sz w:val="24"/>
          <w:szCs w:val="24"/>
          <w:lang w:val="en-US"/>
        </w:rPr>
        <w:t xml:space="preserve"> (Study No: GO 15/432) of </w:t>
      </w:r>
      <w:proofErr w:type="spellStart"/>
      <w:r w:rsidRPr="003C5444">
        <w:rPr>
          <w:rFonts w:ascii="Book Antiqua" w:hAnsi="Book Antiqua" w:cs="Garamond"/>
          <w:sz w:val="24"/>
          <w:szCs w:val="24"/>
          <w:lang w:val="en-US"/>
        </w:rPr>
        <w:t>Hacettepe</w:t>
      </w:r>
      <w:proofErr w:type="spellEnd"/>
      <w:r w:rsidRPr="003C5444">
        <w:rPr>
          <w:rFonts w:ascii="Book Antiqua" w:hAnsi="Book Antiqua" w:cs="Garamond"/>
          <w:sz w:val="24"/>
          <w:szCs w:val="24"/>
          <w:lang w:val="en-US"/>
        </w:rPr>
        <w:t xml:space="preserve"> University Hospital</w:t>
      </w:r>
      <w:r w:rsidRPr="003C5444">
        <w:rPr>
          <w:rFonts w:ascii="Book Antiqua" w:hAnsi="Book Antiqua" w:cs="Times New Roman"/>
          <w:sz w:val="24"/>
          <w:szCs w:val="24"/>
          <w:lang w:val="en-US"/>
        </w:rPr>
        <w:t xml:space="preserve">. We </w:t>
      </w:r>
      <w:r w:rsidR="00366089" w:rsidRPr="003C5444">
        <w:rPr>
          <w:rFonts w:ascii="Book Antiqua" w:hAnsi="Book Antiqua" w:cs="Times New Roman"/>
          <w:sz w:val="24"/>
          <w:szCs w:val="24"/>
          <w:lang w:val="en-US"/>
        </w:rPr>
        <w:t>pro</w:t>
      </w:r>
      <w:r w:rsidRPr="003C5444">
        <w:rPr>
          <w:rFonts w:ascii="Book Antiqua" w:hAnsi="Book Antiqua" w:cs="Times New Roman"/>
          <w:sz w:val="24"/>
          <w:szCs w:val="24"/>
          <w:lang w:val="en-US"/>
        </w:rPr>
        <w:t xml:space="preserve">spectively reviewed the medical records of 21 consecutive patients who underwent PSE for all indications between June 2009 and January 2015 at </w:t>
      </w:r>
      <w:proofErr w:type="spellStart"/>
      <w:r w:rsidRPr="003C5444">
        <w:rPr>
          <w:rFonts w:ascii="Book Antiqua" w:hAnsi="Book Antiqua" w:cs="Times New Roman"/>
          <w:sz w:val="24"/>
          <w:szCs w:val="24"/>
          <w:lang w:val="en-US"/>
        </w:rPr>
        <w:t>Hacettepe</w:t>
      </w:r>
      <w:proofErr w:type="spellEnd"/>
      <w:r w:rsidRPr="003C5444">
        <w:rPr>
          <w:rFonts w:ascii="Book Antiqua" w:hAnsi="Book Antiqua" w:cs="Times New Roman"/>
          <w:sz w:val="24"/>
          <w:szCs w:val="24"/>
          <w:lang w:val="en-US"/>
        </w:rPr>
        <w:t xml:space="preserve"> University Hospital. Demographic characteristics, laboratory results, endoscopic reports, radiological imaging studies, and </w:t>
      </w:r>
      <w:proofErr w:type="spellStart"/>
      <w:r w:rsidRPr="003C5444">
        <w:rPr>
          <w:rFonts w:ascii="Book Antiqua" w:hAnsi="Book Antiqua" w:cs="Times New Roman"/>
          <w:sz w:val="24"/>
          <w:szCs w:val="24"/>
          <w:lang w:val="en-US"/>
        </w:rPr>
        <w:t>immunohistochemical</w:t>
      </w:r>
      <w:proofErr w:type="spellEnd"/>
      <w:r w:rsidRPr="003C5444">
        <w:rPr>
          <w:rFonts w:ascii="Book Antiqua" w:hAnsi="Book Antiqua" w:cs="Times New Roman"/>
          <w:sz w:val="24"/>
          <w:szCs w:val="24"/>
          <w:lang w:val="en-US"/>
        </w:rPr>
        <w:t xml:space="preserve"> analyses were retrospectively collected via the electronic medical records. The inclusion criteria were laboratory and clinical findings of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and massive splenomegaly in </w:t>
      </w:r>
      <w:r w:rsidRPr="003C5444">
        <w:rPr>
          <w:rFonts w:ascii="Book Antiqua" w:hAnsi="Book Antiqua" w:cs="AdvOT863180fb"/>
          <w:sz w:val="24"/>
          <w:szCs w:val="24"/>
          <w:lang w:val="en-US"/>
        </w:rPr>
        <w:t>patients with IPH</w:t>
      </w:r>
      <w:r w:rsidRPr="003C5444">
        <w:rPr>
          <w:rFonts w:ascii="Book Antiqua" w:hAnsi="Book Antiqua" w:cs="Times New Roman"/>
          <w:sz w:val="24"/>
          <w:szCs w:val="24"/>
          <w:lang w:val="en-US"/>
        </w:rPr>
        <w:t xml:space="preserve">. </w:t>
      </w:r>
      <w:r w:rsidR="0031404D" w:rsidRPr="003C5444">
        <w:rPr>
          <w:rFonts w:ascii="Book Antiqua" w:hAnsi="Book Antiqua" w:cs="Times New Roman"/>
          <w:sz w:val="24"/>
          <w:szCs w:val="24"/>
          <w:lang w:val="en-US"/>
        </w:rPr>
        <w:t>According to current literature; massive splenomegaly was accepted as a spleen longest axis of &gt;</w:t>
      </w:r>
      <w:r w:rsidR="00E719DF">
        <w:rPr>
          <w:rFonts w:ascii="Book Antiqua" w:hAnsi="Book Antiqua" w:cs="Times New Roman" w:hint="eastAsia"/>
          <w:sz w:val="24"/>
          <w:szCs w:val="24"/>
          <w:lang w:val="en-US" w:eastAsia="zh-CN"/>
        </w:rPr>
        <w:t xml:space="preserve"> </w:t>
      </w:r>
      <w:r w:rsidR="0031404D" w:rsidRPr="003C5444">
        <w:rPr>
          <w:rFonts w:ascii="Book Antiqua" w:hAnsi="Book Antiqua" w:cs="Times New Roman"/>
          <w:sz w:val="24"/>
          <w:szCs w:val="24"/>
          <w:lang w:val="en-US"/>
        </w:rPr>
        <w:t xml:space="preserve">20 cm, and </w:t>
      </w:r>
      <w:proofErr w:type="spellStart"/>
      <w:r w:rsidR="0031404D" w:rsidRPr="003C5444">
        <w:rPr>
          <w:rFonts w:ascii="Book Antiqua" w:hAnsi="Book Antiqua" w:cs="Times New Roman"/>
          <w:sz w:val="24"/>
          <w:szCs w:val="24"/>
          <w:lang w:val="en-US"/>
        </w:rPr>
        <w:t>cytopenia</w:t>
      </w:r>
      <w:proofErr w:type="spellEnd"/>
      <w:r w:rsidR="0031404D" w:rsidRPr="003C5444">
        <w:rPr>
          <w:rFonts w:ascii="Book Antiqua" w:hAnsi="Book Antiqua" w:cs="Times New Roman"/>
          <w:sz w:val="24"/>
          <w:szCs w:val="24"/>
          <w:lang w:val="en-US"/>
        </w:rPr>
        <w:t xml:space="preserve"> was accepted as a platelet count of ≤ 60 × 10³/mm³ and/or a leukocyte count of ≤ 3.0 × 10³/mm³</w:t>
      </w:r>
      <w:r w:rsidR="0053128A" w:rsidRPr="003C5444">
        <w:rPr>
          <w:rFonts w:ascii="Book Antiqua" w:hAnsi="Book Antiqua" w:cs="Times New Roman"/>
          <w:sz w:val="24"/>
          <w:szCs w:val="24"/>
          <w:vertAlign w:val="superscript"/>
          <w:lang w:val="en-US"/>
        </w:rPr>
        <w:t>[26</w:t>
      </w:r>
      <w:r w:rsidR="0031404D" w:rsidRPr="003C5444">
        <w:rPr>
          <w:rFonts w:ascii="Book Antiqua" w:hAnsi="Book Antiqua" w:cs="Times New Roman"/>
          <w:sz w:val="24"/>
          <w:szCs w:val="24"/>
          <w:vertAlign w:val="superscript"/>
          <w:lang w:val="en-US"/>
        </w:rPr>
        <w:t>]</w:t>
      </w:r>
      <w:r w:rsidR="0031404D" w:rsidRPr="003C5444">
        <w:rPr>
          <w:rFonts w:ascii="Book Antiqua" w:hAnsi="Book Antiqua" w:cs="Times New Roman"/>
          <w:sz w:val="24"/>
          <w:szCs w:val="24"/>
          <w:lang w:val="en-US"/>
        </w:rPr>
        <w:t xml:space="preserve">. </w:t>
      </w:r>
      <w:proofErr w:type="spellStart"/>
      <w:r w:rsidR="0031404D" w:rsidRPr="003C5444">
        <w:rPr>
          <w:rFonts w:ascii="Book Antiqua" w:hAnsi="Book Antiqua" w:cs="Times New Roman"/>
          <w:sz w:val="24"/>
          <w:szCs w:val="24"/>
          <w:lang w:val="en-US"/>
        </w:rPr>
        <w:t>Hypersplenism</w:t>
      </w:r>
      <w:proofErr w:type="spellEnd"/>
      <w:r w:rsidR="0031404D" w:rsidRPr="003C5444">
        <w:rPr>
          <w:rFonts w:ascii="Book Antiqua" w:hAnsi="Book Antiqua" w:cs="Times New Roman"/>
          <w:sz w:val="24"/>
          <w:szCs w:val="24"/>
          <w:lang w:val="en-US"/>
        </w:rPr>
        <w:t xml:space="preserve"> was diagnosed by clinical examination, laboratory findings, and radiological imaging methods, such as ultrasonography and computed tomography (CT). The exclusion criteria were presence of other PH </w:t>
      </w:r>
      <w:r w:rsidR="0031404D" w:rsidRPr="003C5444">
        <w:rPr>
          <w:rFonts w:ascii="Book Antiqua" w:hAnsi="Book Antiqua" w:cs="Times New Roman"/>
          <w:sz w:val="24"/>
          <w:szCs w:val="24"/>
          <w:lang w:val="en-US"/>
        </w:rPr>
        <w:lastRenderedPageBreak/>
        <w:t>etiologies, including cirrhosis, infection, hematological or parasitic disease, or occlusion of the hepatic or portal veins.</w:t>
      </w:r>
    </w:p>
    <w:p w:rsidR="009E18FA" w:rsidRPr="003C5444" w:rsidRDefault="009E18FA" w:rsidP="00E719DF">
      <w:pPr>
        <w:spacing w:after="0" w:line="360" w:lineRule="auto"/>
        <w:ind w:firstLineChars="150" w:firstLine="360"/>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Patients were hospitalized before PSE procedure; full clinical examination, detailed medical history, and laboratory tests, including complete blood count (CBC), liver and kidney function tests, and serum electrolytes, were performed for all patients. All of the patents had endoscopy to evaluate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abdominal ultrasonography and abdominal CT angiography prior to PSE. All patients received </w:t>
      </w:r>
      <w:proofErr w:type="spellStart"/>
      <w:r w:rsidRPr="003C5444">
        <w:rPr>
          <w:rFonts w:ascii="Book Antiqua" w:hAnsi="Book Antiqua" w:cs="Times New Roman"/>
          <w:sz w:val="24"/>
          <w:szCs w:val="24"/>
          <w:lang w:val="en-US"/>
        </w:rPr>
        <w:t>haemophilusinfluenzae</w:t>
      </w:r>
      <w:proofErr w:type="spellEnd"/>
      <w:r w:rsidRPr="003C5444">
        <w:rPr>
          <w:rFonts w:ascii="Book Antiqua" w:hAnsi="Book Antiqua" w:cs="Times New Roman"/>
          <w:sz w:val="24"/>
          <w:szCs w:val="24"/>
          <w:lang w:val="en-US"/>
        </w:rPr>
        <w:t>, meningococcal, and pneumococcal vaccines</w:t>
      </w:r>
      <w:r w:rsidR="00EE27EA" w:rsidRPr="003C5444">
        <w:rPr>
          <w:rFonts w:ascii="Book Antiqua" w:hAnsi="Book Antiqua" w:cs="Times New Roman"/>
          <w:sz w:val="24"/>
          <w:szCs w:val="24"/>
          <w:lang w:val="en-US"/>
        </w:rPr>
        <w:t xml:space="preserve"> four weeks before the embolization procedure.</w:t>
      </w:r>
    </w:p>
    <w:p w:rsidR="009E18FA" w:rsidRPr="00E719DF" w:rsidRDefault="009E18FA" w:rsidP="00C07369">
      <w:pPr>
        <w:autoSpaceDE w:val="0"/>
        <w:autoSpaceDN w:val="0"/>
        <w:adjustRightInd w:val="0"/>
        <w:spacing w:after="0" w:line="360" w:lineRule="auto"/>
        <w:jc w:val="both"/>
        <w:rPr>
          <w:rFonts w:ascii="Book Antiqua" w:hAnsi="Book Antiqua" w:cs="Times New Roman"/>
          <w:i/>
          <w:sz w:val="24"/>
          <w:szCs w:val="24"/>
          <w:lang w:val="en-US"/>
        </w:rPr>
      </w:pPr>
    </w:p>
    <w:p w:rsidR="009E18FA" w:rsidRPr="00E719DF" w:rsidRDefault="009E18FA" w:rsidP="00C07369">
      <w:pPr>
        <w:autoSpaceDE w:val="0"/>
        <w:autoSpaceDN w:val="0"/>
        <w:adjustRightInd w:val="0"/>
        <w:spacing w:after="0" w:line="360" w:lineRule="auto"/>
        <w:jc w:val="both"/>
        <w:rPr>
          <w:rFonts w:ascii="Book Antiqua" w:hAnsi="Book Antiqua" w:cs="Times New Roman"/>
          <w:i/>
          <w:sz w:val="24"/>
          <w:szCs w:val="24"/>
          <w:lang w:val="en-US"/>
        </w:rPr>
      </w:pPr>
      <w:r w:rsidRPr="00E719DF">
        <w:rPr>
          <w:rFonts w:ascii="Book Antiqua" w:hAnsi="Book Antiqua" w:cs="TrebuchetMS-Bold"/>
          <w:b/>
          <w:bCs/>
          <w:i/>
          <w:sz w:val="24"/>
          <w:szCs w:val="24"/>
          <w:lang w:val="en-US"/>
        </w:rPr>
        <w:t>Embolization protocol</w:t>
      </w:r>
    </w:p>
    <w:p w:rsidR="009E18FA" w:rsidRPr="003C5444" w:rsidRDefault="009E18FA" w:rsidP="00C07369">
      <w:pPr>
        <w:autoSpaceDE w:val="0"/>
        <w:autoSpaceDN w:val="0"/>
        <w:adjustRightInd w:val="0"/>
        <w:spacing w:after="0"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All patients underwent </w:t>
      </w:r>
      <w:r w:rsidRPr="003C5444">
        <w:rPr>
          <w:rFonts w:ascii="Book Antiqua" w:hAnsi="Book Antiqua"/>
          <w:sz w:val="24"/>
          <w:szCs w:val="24"/>
          <w:lang w:val="en-US"/>
        </w:rPr>
        <w:t>PSE</w:t>
      </w:r>
      <w:r w:rsidRPr="003C5444">
        <w:rPr>
          <w:rFonts w:ascii="Book Antiqua" w:hAnsi="Book Antiqua" w:cs="Times New Roman"/>
          <w:sz w:val="24"/>
          <w:szCs w:val="24"/>
          <w:lang w:val="en-US"/>
        </w:rPr>
        <w:t xml:space="preserve"> under intravenous conscious sedation with intravenous antibiotic prophylaxis (</w:t>
      </w:r>
      <w:r w:rsidR="006C19A9" w:rsidRPr="003C5444">
        <w:rPr>
          <w:rFonts w:ascii="Book Antiqua" w:hAnsi="Book Antiqua" w:cs="Times New Roman"/>
          <w:sz w:val="24"/>
          <w:szCs w:val="24"/>
          <w:lang w:val="en-US"/>
        </w:rPr>
        <w:t xml:space="preserve">ampicillin + </w:t>
      </w:r>
      <w:proofErr w:type="spellStart"/>
      <w:r w:rsidR="006C19A9" w:rsidRPr="003C5444">
        <w:rPr>
          <w:rFonts w:ascii="Book Antiqua" w:hAnsi="Book Antiqua" w:cs="Times New Roman"/>
          <w:sz w:val="24"/>
          <w:szCs w:val="24"/>
          <w:lang w:val="en-US"/>
        </w:rPr>
        <w:t>sulbactam</w:t>
      </w:r>
      <w:proofErr w:type="spellEnd"/>
      <w:r w:rsidR="006C19A9" w:rsidRPr="003C5444">
        <w:rPr>
          <w:rFonts w:ascii="Book Antiqua" w:hAnsi="Book Antiqua" w:cs="Times New Roman"/>
          <w:sz w:val="24"/>
          <w:szCs w:val="24"/>
          <w:lang w:val="en-US"/>
        </w:rPr>
        <w:t xml:space="preserve"> 1 gr,</w:t>
      </w:r>
      <w:r w:rsidR="0050776F" w:rsidRPr="003C5444">
        <w:rPr>
          <w:rFonts w:ascii="Book Antiqua" w:hAnsi="Book Antiqua" w:cs="Times New Roman"/>
          <w:sz w:val="24"/>
          <w:szCs w:val="24"/>
          <w:lang w:val="en-US"/>
        </w:rPr>
        <w:t xml:space="preserve"> three times a day</w:t>
      </w:r>
      <w:r w:rsidRPr="003C5444">
        <w:rPr>
          <w:rFonts w:ascii="Book Antiqua" w:hAnsi="Book Antiqua" w:cs="Times New Roman"/>
          <w:sz w:val="24"/>
          <w:szCs w:val="24"/>
          <w:lang w:val="en-US"/>
        </w:rPr>
        <w:t>) administered 30 min. prior to intervention</w:t>
      </w:r>
      <w:r w:rsidR="003850F1" w:rsidRPr="003C5444">
        <w:rPr>
          <w:rFonts w:ascii="Book Antiqua" w:hAnsi="Book Antiqua" w:cs="Times New Roman"/>
          <w:sz w:val="24"/>
          <w:szCs w:val="24"/>
          <w:lang w:val="en-US"/>
        </w:rPr>
        <w:t xml:space="preserve"> and continued for one week after the procedure.</w:t>
      </w:r>
      <w:r w:rsidRPr="003C5444">
        <w:rPr>
          <w:rFonts w:ascii="Book Antiqua" w:hAnsi="Book Antiqua" w:cs="Times New Roman"/>
          <w:sz w:val="24"/>
          <w:szCs w:val="24"/>
          <w:lang w:val="en-US"/>
        </w:rPr>
        <w:t xml:space="preserve">. Under sterilized conditions, abdominal angiogram following common femoral artery access was obtained with a 4 or 5 F pigtail catheter. Next, selective catheterization of the splenic artery was performed with a 4 or 5F C2 catheter to evaluate splenic and pancreatic artery branches. A 2.8F </w:t>
      </w:r>
      <w:proofErr w:type="spellStart"/>
      <w:r w:rsidRPr="003C5444">
        <w:rPr>
          <w:rFonts w:ascii="Book Antiqua" w:hAnsi="Book Antiqua" w:cs="Times New Roman"/>
          <w:sz w:val="24"/>
          <w:szCs w:val="24"/>
          <w:lang w:val="en-US"/>
        </w:rPr>
        <w:t>microcatheter</w:t>
      </w:r>
      <w:proofErr w:type="spellEnd"/>
      <w:r w:rsidRPr="003C5444">
        <w:rPr>
          <w:rFonts w:ascii="Book Antiqua" w:hAnsi="Book Antiqua" w:cs="Times New Roman"/>
          <w:sz w:val="24"/>
          <w:szCs w:val="24"/>
          <w:lang w:val="en-US"/>
        </w:rPr>
        <w:t xml:space="preserve"> (Cantata) was used to super selectively catheterize distal splenic vascular branches with respect to the vascular anatomy (</w:t>
      </w:r>
      <w:r w:rsidRPr="00E719DF">
        <w:rPr>
          <w:rFonts w:ascii="Book Antiqua" w:hAnsi="Book Antiqua" w:cs="Times New Roman"/>
          <w:sz w:val="24"/>
          <w:szCs w:val="24"/>
          <w:lang w:val="en-US"/>
        </w:rPr>
        <w:t>Figure 1</w:t>
      </w:r>
      <w:r w:rsidR="00665707" w:rsidRPr="00E719DF">
        <w:rPr>
          <w:rFonts w:ascii="Book Antiqua" w:hAnsi="Book Antiqua" w:cs="Times New Roman"/>
          <w:sz w:val="24"/>
          <w:szCs w:val="24"/>
          <w:lang w:val="en-US"/>
        </w:rPr>
        <w:t>A</w:t>
      </w:r>
      <w:r w:rsidRPr="003C5444">
        <w:rPr>
          <w:rFonts w:ascii="Book Antiqua" w:hAnsi="Book Antiqua" w:cs="Times New Roman"/>
          <w:sz w:val="24"/>
          <w:szCs w:val="24"/>
          <w:lang w:val="en-US"/>
        </w:rPr>
        <w:t xml:space="preserve">). </w:t>
      </w:r>
      <w:r w:rsidR="00A7581E" w:rsidRPr="003C5444">
        <w:rPr>
          <w:rFonts w:ascii="Book Antiqua" w:hAnsi="Book Antiqua" w:cs="Times New Roman"/>
          <w:sz w:val="24"/>
          <w:szCs w:val="24"/>
          <w:lang w:val="en-US"/>
        </w:rPr>
        <w:t xml:space="preserve">Superior pole branches were protected to prevent development of pleural effusion and middle and lower pole branches were targeted. </w:t>
      </w:r>
      <w:r w:rsidRPr="003C5444">
        <w:rPr>
          <w:rFonts w:ascii="Book Antiqua" w:hAnsi="Book Antiqua" w:cs="Times New Roman"/>
          <w:sz w:val="24"/>
          <w:szCs w:val="24"/>
          <w:lang w:val="en-US"/>
        </w:rPr>
        <w:t>First, 500–700-</w:t>
      </w:r>
      <w:r w:rsidRPr="003C5444">
        <w:rPr>
          <w:rFonts w:ascii="Book Antiqua" w:hAnsi="Book Antiqua" w:cs="Times New Roman"/>
          <w:sz w:val="24"/>
          <w:szCs w:val="24"/>
          <w:lang w:val="en-US"/>
        </w:rPr>
        <w:sym w:font="Symbol" w:char="F06D"/>
      </w:r>
      <w:r w:rsidRPr="003C5444">
        <w:rPr>
          <w:rFonts w:ascii="Book Antiqua" w:hAnsi="Book Antiqua" w:cs="Times New Roman"/>
          <w:sz w:val="24"/>
          <w:szCs w:val="24"/>
          <w:lang w:val="en-US"/>
        </w:rPr>
        <w:t>m polyvinyl alcohol (PVA) particles (</w:t>
      </w:r>
      <w:proofErr w:type="spellStart"/>
      <w:r w:rsidRPr="003C5444">
        <w:rPr>
          <w:rFonts w:ascii="Book Antiqua" w:hAnsi="Book Antiqua" w:cs="Times New Roman"/>
          <w:sz w:val="24"/>
          <w:szCs w:val="24"/>
          <w:lang w:val="en-US"/>
        </w:rPr>
        <w:t>Hepasphere</w:t>
      </w:r>
      <w:proofErr w:type="spellEnd"/>
      <w:r w:rsidRPr="00E719DF">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were administrated to the targeted branch, followed by the infusion of intra-arterial gentamicin sulfate solution</w:t>
      </w:r>
      <w:proofErr w:type="gramStart"/>
      <w:r w:rsidRPr="003C5444">
        <w:rPr>
          <w:rFonts w:ascii="Book Antiqua" w:hAnsi="Book Antiqua" w:cs="Times New Roman"/>
          <w:sz w:val="24"/>
          <w:szCs w:val="24"/>
          <w:lang w:val="en-US"/>
        </w:rPr>
        <w:t>,.</w:t>
      </w:r>
      <w:proofErr w:type="gramEnd"/>
      <w:r w:rsidRPr="003C5444">
        <w:rPr>
          <w:rFonts w:ascii="Book Antiqua" w:hAnsi="Book Antiqua" w:cs="Times New Roman"/>
          <w:sz w:val="24"/>
          <w:szCs w:val="24"/>
          <w:lang w:val="en-US"/>
        </w:rPr>
        <w:t xml:space="preserve"> Embolization was</w:t>
      </w:r>
      <w:r w:rsidR="005D3939" w:rsidRPr="003C5444">
        <w:rPr>
          <w:rFonts w:ascii="Book Antiqua" w:hAnsi="Book Antiqua" w:cs="Times New Roman"/>
          <w:sz w:val="24"/>
          <w:szCs w:val="24"/>
          <w:lang w:val="en-US"/>
        </w:rPr>
        <w:t xml:space="preserve"> continued with larger particles if needed to obtain stagnant flow.</w:t>
      </w:r>
      <w:r w:rsidRPr="003C5444">
        <w:rPr>
          <w:rFonts w:ascii="Book Antiqua" w:hAnsi="Book Antiqua" w:cs="Times New Roman"/>
          <w:sz w:val="24"/>
          <w:szCs w:val="24"/>
          <w:lang w:val="en-US"/>
        </w:rPr>
        <w:t xml:space="preserve"> These steps were repeated for every targeted branch until the targeted volume of two-thirds of the spleen was achieved</w:t>
      </w:r>
      <w:r w:rsidR="00E719DF" w:rsidRPr="00E719DF">
        <w:rPr>
          <w:rFonts w:ascii="Book Antiqua" w:hAnsi="Book Antiqua" w:cs="Times New Roman" w:hint="eastAsia"/>
          <w:sz w:val="24"/>
          <w:szCs w:val="24"/>
          <w:lang w:val="en-US" w:eastAsia="zh-CN"/>
        </w:rPr>
        <w:t xml:space="preserve"> </w:t>
      </w:r>
      <w:r w:rsidR="00033815" w:rsidRPr="00E719DF">
        <w:rPr>
          <w:rFonts w:ascii="Book Antiqua" w:hAnsi="Book Antiqua" w:cs="Times New Roman"/>
          <w:sz w:val="24"/>
          <w:szCs w:val="24"/>
          <w:lang w:val="en-US"/>
        </w:rPr>
        <w:t>(</w:t>
      </w:r>
      <w:r w:rsidR="00665707" w:rsidRPr="00E719DF">
        <w:rPr>
          <w:rFonts w:ascii="Book Antiqua" w:hAnsi="Book Antiqua" w:cs="Times New Roman"/>
          <w:sz w:val="24"/>
          <w:szCs w:val="24"/>
          <w:lang w:val="en-US"/>
        </w:rPr>
        <w:t>Figure 1B</w:t>
      </w:r>
      <w:r w:rsidR="00E719DF" w:rsidRPr="00E719DF">
        <w:rPr>
          <w:rFonts w:ascii="Book Antiqua" w:hAnsi="Book Antiqua" w:cs="Times New Roman" w:hint="eastAsia"/>
          <w:sz w:val="24"/>
          <w:szCs w:val="24"/>
          <w:lang w:val="en-US" w:eastAsia="zh-CN"/>
        </w:rPr>
        <w:t xml:space="preserve"> </w:t>
      </w:r>
      <w:proofErr w:type="spellStart"/>
      <w:r w:rsidR="00E719DF" w:rsidRPr="00E719DF">
        <w:rPr>
          <w:rFonts w:ascii="Book Antiqua" w:hAnsi="Book Antiqua" w:cs="Times New Roman" w:hint="eastAsia"/>
          <w:sz w:val="24"/>
          <w:szCs w:val="24"/>
          <w:lang w:val="en-US" w:eastAsia="zh-CN"/>
        </w:rPr>
        <w:t>and</w:t>
      </w:r>
      <w:r w:rsidR="00665707" w:rsidRPr="00E719DF">
        <w:rPr>
          <w:rFonts w:ascii="Book Antiqua" w:hAnsi="Book Antiqua" w:cs="Times New Roman"/>
          <w:sz w:val="24"/>
          <w:szCs w:val="24"/>
          <w:lang w:val="en-US"/>
        </w:rPr>
        <w:t>C</w:t>
      </w:r>
      <w:proofErr w:type="spellEnd"/>
      <w:r w:rsidR="00033815" w:rsidRPr="00E719DF">
        <w:rPr>
          <w:rFonts w:ascii="Book Antiqua" w:hAnsi="Book Antiqua" w:cs="Times New Roman"/>
          <w:sz w:val="24"/>
          <w:szCs w:val="24"/>
          <w:lang w:val="en-US"/>
        </w:rPr>
        <w:t>)</w:t>
      </w:r>
      <w:r w:rsidRPr="003C5444">
        <w:rPr>
          <w:rFonts w:ascii="Book Antiqua" w:hAnsi="Book Antiqua" w:cs="Times New Roman"/>
          <w:sz w:val="24"/>
          <w:szCs w:val="24"/>
          <w:lang w:val="en-US"/>
        </w:rPr>
        <w:t>. Following a final angiogram, manual compression was used for hemost</w:t>
      </w:r>
      <w:r w:rsidR="00033815" w:rsidRPr="003C5444">
        <w:rPr>
          <w:rFonts w:ascii="Book Antiqua" w:hAnsi="Book Antiqua" w:cs="Times New Roman"/>
          <w:sz w:val="24"/>
          <w:szCs w:val="24"/>
          <w:lang w:val="en-US"/>
        </w:rPr>
        <w:t>asis of the femoral access site.</w:t>
      </w:r>
    </w:p>
    <w:p w:rsidR="00D956A4"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Post-PSE, all patients were hospitalized and followed-up by physical examination, CBC, and laboratory tests. Supportive care was provided with hydro–electrolyte infusion, and </w:t>
      </w:r>
      <w:proofErr w:type="spellStart"/>
      <w:r w:rsidRPr="003C5444">
        <w:rPr>
          <w:rFonts w:ascii="Book Antiqua" w:hAnsi="Book Antiqua" w:cs="Times New Roman"/>
          <w:sz w:val="24"/>
          <w:szCs w:val="24"/>
          <w:lang w:val="en-US"/>
        </w:rPr>
        <w:t>paracetamol</w:t>
      </w:r>
      <w:proofErr w:type="spellEnd"/>
      <w:r w:rsidR="003850F1" w:rsidRPr="003C5444">
        <w:rPr>
          <w:rFonts w:ascii="Book Antiqua" w:hAnsi="Book Antiqua" w:cs="Times New Roman"/>
          <w:sz w:val="24"/>
          <w:szCs w:val="24"/>
          <w:lang w:val="en-US"/>
        </w:rPr>
        <w:t xml:space="preserve">, </w:t>
      </w:r>
      <w:proofErr w:type="spellStart"/>
      <w:r w:rsidR="003850F1" w:rsidRPr="003C5444">
        <w:rPr>
          <w:rFonts w:ascii="Book Antiqua" w:hAnsi="Book Antiqua" w:cs="Times New Roman"/>
          <w:sz w:val="24"/>
          <w:szCs w:val="24"/>
          <w:lang w:val="en-US"/>
        </w:rPr>
        <w:t>nonsteroidal</w:t>
      </w:r>
      <w:proofErr w:type="spellEnd"/>
      <w:r w:rsidR="003850F1" w:rsidRPr="003C5444">
        <w:rPr>
          <w:rFonts w:ascii="Book Antiqua" w:hAnsi="Book Antiqua" w:cs="Times New Roman"/>
          <w:sz w:val="24"/>
          <w:szCs w:val="24"/>
          <w:lang w:val="en-US"/>
        </w:rPr>
        <w:t xml:space="preserve"> anti-inflammatory drug</w:t>
      </w:r>
      <w:r w:rsidRPr="003C5444">
        <w:rPr>
          <w:rFonts w:ascii="Book Antiqua" w:hAnsi="Book Antiqua" w:cs="Times New Roman"/>
          <w:sz w:val="24"/>
          <w:szCs w:val="24"/>
          <w:lang w:val="en-US"/>
        </w:rPr>
        <w:t xml:space="preserve"> or morphine was prescribed for analgesia</w:t>
      </w:r>
      <w:r w:rsidR="003850F1" w:rsidRPr="003C5444">
        <w:rPr>
          <w:rFonts w:ascii="Book Antiqua" w:hAnsi="Book Antiqua" w:cs="Times New Roman"/>
          <w:sz w:val="24"/>
          <w:szCs w:val="24"/>
          <w:lang w:val="en-US"/>
        </w:rPr>
        <w:t>.</w:t>
      </w:r>
      <w:r w:rsidRPr="003C5444">
        <w:rPr>
          <w:rFonts w:ascii="Book Antiqua" w:hAnsi="Book Antiqua" w:cs="Times New Roman"/>
          <w:sz w:val="24"/>
          <w:szCs w:val="24"/>
          <w:lang w:val="en-US"/>
        </w:rPr>
        <w:t xml:space="preserve"> Appropriate medical treatment was given if </w:t>
      </w:r>
      <w:r w:rsidRPr="003C5444">
        <w:rPr>
          <w:rFonts w:ascii="Book Antiqua" w:hAnsi="Book Antiqua" w:cs="Times New Roman"/>
          <w:sz w:val="24"/>
          <w:szCs w:val="24"/>
          <w:lang w:val="en-US"/>
        </w:rPr>
        <w:lastRenderedPageBreak/>
        <w:t xml:space="preserve">complications arose. Four weeks post-PSE, all patients underwent </w:t>
      </w:r>
      <w:proofErr w:type="spellStart"/>
      <w:r w:rsidRPr="003C5444">
        <w:rPr>
          <w:rFonts w:ascii="Book Antiqua" w:hAnsi="Book Antiqua"/>
          <w:sz w:val="24"/>
          <w:szCs w:val="24"/>
          <w:lang w:val="en-US"/>
        </w:rPr>
        <w:t>triphasic</w:t>
      </w:r>
      <w:proofErr w:type="spellEnd"/>
      <w:r w:rsidRPr="003C5444">
        <w:rPr>
          <w:rFonts w:ascii="Book Antiqua" w:hAnsi="Book Antiqua" w:cs="Times New Roman"/>
          <w:sz w:val="24"/>
          <w:szCs w:val="24"/>
          <w:lang w:val="en-US"/>
        </w:rPr>
        <w:t xml:space="preserve"> abdominal CT imaging to calculate total splenic and </w:t>
      </w:r>
      <w:proofErr w:type="spellStart"/>
      <w:r w:rsidRPr="003C5444">
        <w:rPr>
          <w:rFonts w:ascii="Book Antiqua" w:hAnsi="Book Antiqua" w:cs="Times New Roman"/>
          <w:sz w:val="24"/>
          <w:szCs w:val="24"/>
          <w:lang w:val="en-US"/>
        </w:rPr>
        <w:t>noninfarcted</w:t>
      </w:r>
      <w:proofErr w:type="spellEnd"/>
      <w:r w:rsidRPr="003C5444">
        <w:rPr>
          <w:rFonts w:ascii="Book Antiqua" w:hAnsi="Book Antiqua" w:cs="Times New Roman"/>
          <w:sz w:val="24"/>
          <w:szCs w:val="24"/>
          <w:lang w:val="en-US"/>
        </w:rPr>
        <w:t xml:space="preserve"> splenic volumes </w:t>
      </w:r>
      <w:r w:rsidRPr="00E719DF">
        <w:rPr>
          <w:rFonts w:ascii="Book Antiqua" w:hAnsi="Book Antiqua" w:cs="Times New Roman"/>
          <w:sz w:val="24"/>
          <w:szCs w:val="24"/>
          <w:lang w:val="en-US"/>
        </w:rPr>
        <w:t xml:space="preserve">(Figure </w:t>
      </w:r>
      <w:r w:rsidR="00B62283" w:rsidRPr="00E719DF">
        <w:rPr>
          <w:rFonts w:ascii="Book Antiqua" w:hAnsi="Book Antiqua" w:cs="Times New Roman"/>
          <w:sz w:val="24"/>
          <w:szCs w:val="24"/>
          <w:lang w:val="en-US"/>
        </w:rPr>
        <w:t>1</w:t>
      </w:r>
      <w:r w:rsidR="00665707" w:rsidRPr="00E719DF">
        <w:rPr>
          <w:rFonts w:ascii="Book Antiqua" w:hAnsi="Book Antiqua" w:cs="Times New Roman"/>
          <w:sz w:val="24"/>
          <w:szCs w:val="24"/>
          <w:lang w:val="en-US"/>
        </w:rPr>
        <w:t>D</w:t>
      </w:r>
      <w:r w:rsidRPr="00E719DF">
        <w:rPr>
          <w:rFonts w:ascii="Book Antiqua" w:hAnsi="Book Antiqua" w:cs="Times New Roman"/>
          <w:sz w:val="24"/>
          <w:szCs w:val="24"/>
          <w:lang w:val="en-US"/>
        </w:rPr>
        <w:t>).</w:t>
      </w:r>
    </w:p>
    <w:p w:rsidR="00D956A4" w:rsidRPr="003C5444" w:rsidRDefault="00C07369" w:rsidP="00C07369">
      <w:pPr>
        <w:autoSpaceDE w:val="0"/>
        <w:autoSpaceDN w:val="0"/>
        <w:adjustRightInd w:val="0"/>
        <w:spacing w:after="0" w:line="360" w:lineRule="auto"/>
        <w:ind w:firstLine="708"/>
        <w:jc w:val="both"/>
        <w:rPr>
          <w:rFonts w:ascii="Book Antiqua" w:hAnsi="Book Antiqua"/>
          <w:sz w:val="24"/>
          <w:szCs w:val="24"/>
          <w:lang w:val="en-US"/>
        </w:rPr>
      </w:pPr>
      <w:r w:rsidRPr="003C5444">
        <w:rPr>
          <w:rFonts w:ascii="Book Antiqua" w:hAnsi="Book Antiqua"/>
          <w:sz w:val="24"/>
          <w:szCs w:val="24"/>
        </w:rPr>
        <w:t>The statistical methods of th</w:t>
      </w:r>
      <w:r w:rsidR="004140B9" w:rsidRPr="003C5444">
        <w:rPr>
          <w:rFonts w:ascii="Book Antiqua" w:hAnsi="Book Antiqua"/>
          <w:sz w:val="24"/>
          <w:szCs w:val="24"/>
        </w:rPr>
        <w:t xml:space="preserve">is study were reviewed by </w:t>
      </w:r>
      <w:r w:rsidRPr="003C5444">
        <w:rPr>
          <w:rFonts w:ascii="Book Antiqua" w:hAnsi="Book Antiqua"/>
          <w:sz w:val="24"/>
          <w:szCs w:val="24"/>
        </w:rPr>
        <w:t>Kav</w:t>
      </w:r>
      <w:r w:rsidR="004140B9" w:rsidRPr="003C5444">
        <w:rPr>
          <w:rFonts w:ascii="Book Antiqua" w:hAnsi="Book Antiqua"/>
          <w:sz w:val="24"/>
          <w:szCs w:val="24"/>
        </w:rPr>
        <w:t xml:space="preserve"> T and </w:t>
      </w:r>
      <w:r w:rsidRPr="003C5444">
        <w:rPr>
          <w:rFonts w:ascii="Book Antiqua" w:hAnsi="Book Antiqua"/>
          <w:sz w:val="24"/>
          <w:szCs w:val="24"/>
        </w:rPr>
        <w:t>Ozturk</w:t>
      </w:r>
      <w:r w:rsidR="004140B9" w:rsidRPr="003C5444">
        <w:rPr>
          <w:rFonts w:ascii="Book Antiqua" w:hAnsi="Book Antiqua"/>
          <w:sz w:val="24"/>
          <w:szCs w:val="24"/>
        </w:rPr>
        <w:t xml:space="preserve"> O</w:t>
      </w:r>
      <w:r w:rsidRPr="003C5444">
        <w:rPr>
          <w:rFonts w:ascii="Book Antiqua" w:hAnsi="Book Antiqua"/>
          <w:sz w:val="24"/>
          <w:szCs w:val="24"/>
        </w:rPr>
        <w:t>.</w:t>
      </w:r>
      <w:r w:rsidR="004140B9" w:rsidRPr="003C5444">
        <w:rPr>
          <w:rFonts w:ascii="Book Antiqua" w:hAnsi="Book Antiqua"/>
          <w:sz w:val="24"/>
          <w:szCs w:val="24"/>
        </w:rPr>
        <w:t xml:space="preserve"> </w:t>
      </w:r>
      <w:r w:rsidR="00D956A4" w:rsidRPr="003C5444">
        <w:rPr>
          <w:rFonts w:ascii="Book Antiqua" w:hAnsi="Book Antiqua"/>
          <w:sz w:val="24"/>
          <w:szCs w:val="24"/>
          <w:lang w:val="en-US"/>
        </w:rPr>
        <w:t>Data were analyzed with the SPSS 23 software. Data were expressed as mean</w:t>
      </w:r>
      <w:r w:rsidR="00D956A4" w:rsidRPr="003C5444">
        <w:rPr>
          <w:rFonts w:ascii="Book Antiqua" w:eastAsia="MS Gothic" w:hAnsi="Book Antiqua"/>
          <w:sz w:val="24"/>
          <w:szCs w:val="24"/>
          <w:lang w:val="en-US"/>
        </w:rPr>
        <w:t xml:space="preserve">± </w:t>
      </w:r>
      <w:r w:rsidR="00D956A4" w:rsidRPr="003C5444">
        <w:rPr>
          <w:rFonts w:ascii="Book Antiqua" w:hAnsi="Book Antiqua"/>
          <w:sz w:val="24"/>
          <w:szCs w:val="24"/>
          <w:lang w:val="en-US"/>
        </w:rPr>
        <w:t xml:space="preserve">standard deviation. Categorical variables were compared with the chi-square test. Spearman rank correlation test was used for correlation analysis. Statistical significance was set at a </w:t>
      </w:r>
      <w:r w:rsidR="00D956A4" w:rsidRPr="00E719DF">
        <w:rPr>
          <w:rFonts w:ascii="Book Antiqua" w:hAnsi="Book Antiqua"/>
          <w:i/>
          <w:sz w:val="24"/>
          <w:szCs w:val="24"/>
          <w:lang w:val="en-US"/>
        </w:rPr>
        <w:t>P-</w:t>
      </w:r>
      <w:r w:rsidR="00D956A4" w:rsidRPr="003C5444">
        <w:rPr>
          <w:rFonts w:ascii="Book Antiqua" w:hAnsi="Book Antiqua"/>
          <w:sz w:val="24"/>
          <w:szCs w:val="24"/>
          <w:lang w:val="en-US"/>
        </w:rPr>
        <w:t>value of less than 0.05.</w:t>
      </w:r>
    </w:p>
    <w:p w:rsidR="00FD16CB" w:rsidRPr="003C5444" w:rsidRDefault="00FD16CB" w:rsidP="00C07369">
      <w:pPr>
        <w:autoSpaceDE w:val="0"/>
        <w:autoSpaceDN w:val="0"/>
        <w:adjustRightInd w:val="0"/>
        <w:spacing w:after="0" w:line="360" w:lineRule="auto"/>
        <w:ind w:firstLine="708"/>
        <w:jc w:val="both"/>
        <w:rPr>
          <w:rFonts w:ascii="Book Antiqua" w:hAnsi="Book Antiqua"/>
          <w:b/>
          <w:sz w:val="24"/>
          <w:szCs w:val="24"/>
          <w:lang w:val="en-US"/>
        </w:rPr>
      </w:pPr>
    </w:p>
    <w:p w:rsidR="009E18FA" w:rsidRPr="003C5444" w:rsidRDefault="00E719DF" w:rsidP="00C07369">
      <w:pPr>
        <w:spacing w:line="360" w:lineRule="auto"/>
        <w:jc w:val="both"/>
        <w:rPr>
          <w:rFonts w:ascii="Book Antiqua" w:hAnsi="Book Antiqua" w:cs="Times New Roman"/>
          <w:b/>
          <w:sz w:val="24"/>
          <w:szCs w:val="24"/>
          <w:lang w:val="en-US"/>
        </w:rPr>
      </w:pPr>
      <w:r w:rsidRPr="003C5444">
        <w:rPr>
          <w:rFonts w:ascii="Book Antiqua" w:hAnsi="Book Antiqua" w:cs="Times New Roman"/>
          <w:b/>
          <w:sz w:val="24"/>
          <w:szCs w:val="24"/>
          <w:lang w:val="en-US"/>
        </w:rPr>
        <w:t>RESULTS</w:t>
      </w:r>
    </w:p>
    <w:p w:rsidR="009E18FA" w:rsidRPr="003C5444" w:rsidRDefault="009E18FA" w:rsidP="00C07369">
      <w:pPr>
        <w:spacing w:after="0" w:line="360" w:lineRule="auto"/>
        <w:jc w:val="both"/>
        <w:rPr>
          <w:rFonts w:ascii="Book Antiqua" w:hAnsi="Book Antiqua" w:cs="Times New Roman"/>
          <w:sz w:val="24"/>
          <w:szCs w:val="24"/>
          <w:lang w:val="en-US"/>
        </w:rPr>
      </w:pPr>
      <w:r w:rsidRPr="003C5444">
        <w:rPr>
          <w:rFonts w:ascii="Book Antiqua" w:eastAsia="Times New Roman" w:hAnsi="Book Antiqua" w:cs="Times New Roman"/>
          <w:sz w:val="24"/>
          <w:szCs w:val="24"/>
          <w:lang w:val="en-US"/>
        </w:rPr>
        <w:t xml:space="preserve">A total of 21 </w:t>
      </w:r>
      <w:r w:rsidRPr="003C5444">
        <w:rPr>
          <w:rFonts w:ascii="Book Antiqua" w:hAnsi="Book Antiqua" w:cs="AdvOT863180fb"/>
          <w:sz w:val="24"/>
          <w:szCs w:val="24"/>
          <w:lang w:val="en-US"/>
        </w:rPr>
        <w:t xml:space="preserve">patients </w:t>
      </w:r>
      <w:r w:rsidRPr="003C5444">
        <w:rPr>
          <w:rFonts w:ascii="Book Antiqua" w:eastAsia="Times New Roman" w:hAnsi="Book Antiqua" w:cs="Times New Roman"/>
          <w:sz w:val="24"/>
          <w:szCs w:val="24"/>
          <w:lang w:val="en-US"/>
        </w:rPr>
        <w:t xml:space="preserve">underwent PSE between </w:t>
      </w:r>
      <w:r w:rsidRPr="003C5444">
        <w:rPr>
          <w:rFonts w:ascii="Book Antiqua" w:hAnsi="Book Antiqua" w:cs="Times New Roman"/>
          <w:sz w:val="24"/>
          <w:szCs w:val="24"/>
          <w:lang w:val="en-US"/>
        </w:rPr>
        <w:t>June 2009 and January 2015 at</w:t>
      </w:r>
      <w:r w:rsidRPr="003C5444">
        <w:rPr>
          <w:rFonts w:ascii="Book Antiqua" w:eastAsia="Times New Roman" w:hAnsi="Book Antiqua" w:cs="Times New Roman"/>
          <w:sz w:val="24"/>
          <w:szCs w:val="24"/>
          <w:lang w:val="en-US"/>
        </w:rPr>
        <w:t xml:space="preserve"> our hospital, of which ten patients were excluded from the study: </w:t>
      </w:r>
      <w:r w:rsidRPr="003C5444">
        <w:rPr>
          <w:rFonts w:ascii="Book Antiqua" w:hAnsi="Book Antiqua" w:cs="Times New Roman"/>
          <w:sz w:val="24"/>
          <w:szCs w:val="24"/>
          <w:lang w:val="en-US"/>
        </w:rPr>
        <w:t xml:space="preserve">six patients with splenic artery aneurysm, two patients with cirrhosis, one patient with autoimmune hemolytic anemia, and one patient with splenic hemorrhage, following the drainage of a massive </w:t>
      </w:r>
      <w:proofErr w:type="spellStart"/>
      <w:r w:rsidRPr="003C5444">
        <w:rPr>
          <w:rFonts w:ascii="Book Antiqua" w:eastAsia="Times New Roman" w:hAnsi="Book Antiqua" w:cs="Times New Roman"/>
          <w:sz w:val="24"/>
          <w:szCs w:val="24"/>
          <w:lang w:val="en-US"/>
        </w:rPr>
        <w:t>hydatid</w:t>
      </w:r>
      <w:proofErr w:type="spellEnd"/>
      <w:r w:rsidRPr="003C5444">
        <w:rPr>
          <w:rFonts w:ascii="Book Antiqua" w:eastAsia="Times New Roman" w:hAnsi="Book Antiqua" w:cs="Times New Roman"/>
          <w:sz w:val="24"/>
          <w:szCs w:val="24"/>
          <w:lang w:val="en-US"/>
        </w:rPr>
        <w:t xml:space="preserve"> cyst. Thus, </w:t>
      </w:r>
      <w:r w:rsidRPr="003C5444">
        <w:rPr>
          <w:rFonts w:ascii="Book Antiqua" w:hAnsi="Book Antiqua" w:cs="Times New Roman"/>
          <w:sz w:val="24"/>
          <w:szCs w:val="24"/>
          <w:lang w:val="en-US"/>
        </w:rPr>
        <w:t xml:space="preserve">11 patients (7 males and 4 females; mean age, 33.27 years; range, 18–48 years) with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and massive splenomegaly caused by IPH who underwent PSE were included in the final analysis. Past medical history revealed one patient with Hodgkin’s lymphoma in remission, two patients with concomitant splenic artery aneurysm, and one patient with thalassemia </w:t>
      </w:r>
      <w:proofErr w:type="spellStart"/>
      <w:r w:rsidRPr="003C5444">
        <w:rPr>
          <w:rFonts w:ascii="Book Antiqua" w:hAnsi="Book Antiqua" w:cs="Times New Roman"/>
          <w:sz w:val="24"/>
          <w:szCs w:val="24"/>
          <w:lang w:val="en-US"/>
        </w:rPr>
        <w:t>intermedia</w:t>
      </w:r>
      <w:proofErr w:type="spellEnd"/>
      <w:r w:rsidRPr="003C5444">
        <w:rPr>
          <w:rFonts w:ascii="Book Antiqua" w:hAnsi="Book Antiqua" w:cs="Times New Roman"/>
          <w:sz w:val="24"/>
          <w:szCs w:val="24"/>
          <w:lang w:val="en-US"/>
        </w:rPr>
        <w:t xml:space="preserve"> with no need for transfusions; the other patients did not have a remarkable medical history. </w:t>
      </w:r>
    </w:p>
    <w:p w:rsidR="009E18FA" w:rsidRPr="00E719DF"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PSE was successfully performed on all 11 patients. The mean duration of follow-up after IPH diagnosis was 6.5 years (range, 4 </w:t>
      </w:r>
      <w:proofErr w:type="spellStart"/>
      <w:r w:rsidR="00E719DF">
        <w:rPr>
          <w:rFonts w:ascii="Book Antiqua" w:hAnsi="Book Antiqua" w:cs="Times New Roman" w:hint="eastAsia"/>
          <w:sz w:val="24"/>
          <w:szCs w:val="24"/>
          <w:lang w:val="en-US" w:eastAsia="zh-CN"/>
        </w:rPr>
        <w:t>mo</w:t>
      </w:r>
      <w:proofErr w:type="spellEnd"/>
      <w:r w:rsidRPr="003C5444">
        <w:rPr>
          <w:rFonts w:ascii="Book Antiqua" w:hAnsi="Book Antiqua" w:cs="Times New Roman"/>
          <w:sz w:val="24"/>
          <w:szCs w:val="24"/>
          <w:lang w:val="en-US"/>
        </w:rPr>
        <w:t>–12 years). Liver function test results were normal in all patients, and none of the patients had ascites. Massive splenomegaly (mean spleen size, 22.9 cm; range, 21–28 cm)</w:t>
      </w:r>
      <w:r w:rsidR="00E719DF">
        <w:rPr>
          <w:rFonts w:ascii="Book Antiqua" w:hAnsi="Book Antiqua" w:cs="Times New Roman" w:hint="eastAsia"/>
          <w:sz w:val="24"/>
          <w:szCs w:val="24"/>
          <w:lang w:val="en-US" w:eastAsia="zh-CN"/>
        </w:rPr>
        <w:t xml:space="preserve"> </w:t>
      </w:r>
      <w:r w:rsidR="00E909B4" w:rsidRPr="00E719DF">
        <w:rPr>
          <w:rFonts w:ascii="Book Antiqua" w:hAnsi="Book Antiqua" w:cs="Times New Roman"/>
          <w:sz w:val="24"/>
          <w:szCs w:val="24"/>
          <w:lang w:val="en-US"/>
        </w:rPr>
        <w:t>(Figure 1</w:t>
      </w:r>
      <w:r w:rsidR="00665707" w:rsidRPr="00E719DF">
        <w:rPr>
          <w:rFonts w:ascii="Book Antiqua" w:hAnsi="Book Antiqua" w:cs="Times New Roman"/>
          <w:sz w:val="24"/>
          <w:szCs w:val="24"/>
          <w:lang w:val="en-US"/>
        </w:rPr>
        <w:t>E</w:t>
      </w:r>
      <w:r w:rsidR="00033815" w:rsidRPr="00E719DF">
        <w:rPr>
          <w:rFonts w:ascii="Book Antiqua" w:hAnsi="Book Antiqua" w:cs="Times New Roman"/>
          <w:sz w:val="24"/>
          <w:szCs w:val="24"/>
          <w:lang w:val="en-US"/>
        </w:rPr>
        <w:t xml:space="preserve">) </w:t>
      </w:r>
      <w:r w:rsidR="00033815" w:rsidRPr="003C5444">
        <w:rPr>
          <w:rFonts w:ascii="Book Antiqua" w:hAnsi="Book Antiqua" w:cs="Times New Roman"/>
          <w:sz w:val="24"/>
          <w:szCs w:val="24"/>
          <w:lang w:val="en-US"/>
        </w:rPr>
        <w:t>and</w:t>
      </w:r>
      <w:r w:rsidRPr="003C5444">
        <w:rPr>
          <w:rFonts w:ascii="Book Antiqua" w:hAnsi="Book Antiqua" w:cs="Times New Roman"/>
          <w:sz w:val="24"/>
          <w:szCs w:val="24"/>
          <w:lang w:val="en-US"/>
        </w:rPr>
        <w:t xml:space="preserve"> signs of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such as anemia, leukopenia, and thrombocytopenia, were detected in all patients</w:t>
      </w:r>
      <w:r w:rsidR="00E909B4" w:rsidRPr="003C5444">
        <w:rPr>
          <w:rFonts w:ascii="Book Antiqua" w:hAnsi="Book Antiqua" w:cs="Times New Roman"/>
          <w:sz w:val="24"/>
          <w:szCs w:val="24"/>
          <w:lang w:val="en-US"/>
        </w:rPr>
        <w:t>.</w:t>
      </w:r>
      <w:r w:rsidRPr="003C5444">
        <w:rPr>
          <w:rFonts w:ascii="Book Antiqua" w:hAnsi="Book Antiqua" w:cs="Times New Roman"/>
          <w:sz w:val="24"/>
          <w:szCs w:val="24"/>
          <w:lang w:val="en-US"/>
        </w:rPr>
        <w:t xml:space="preserve"> Esophageal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were present in all patients; two patients also had fundal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Six patients had no history of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whereas the remaining five patients had a history of esophageal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In addition, one patient had experienced bleeding from both esophageal and fundal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and </w:t>
      </w:r>
      <w:r w:rsidRPr="003C5444">
        <w:rPr>
          <w:rFonts w:ascii="Book Antiqua" w:hAnsi="Book Antiqua" w:cs="Times New Roman"/>
          <w:sz w:val="24"/>
          <w:szCs w:val="24"/>
          <w:lang w:val="en-US"/>
        </w:rPr>
        <w:lastRenderedPageBreak/>
        <w:t xml:space="preserve">had appropriate endoscopic interventions like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ligation and </w:t>
      </w:r>
      <w:proofErr w:type="spellStart"/>
      <w:r w:rsidRPr="003C5444">
        <w:rPr>
          <w:rFonts w:ascii="Book Antiqua" w:hAnsi="Book Antiqua" w:cs="Times New Roman"/>
          <w:sz w:val="24"/>
          <w:szCs w:val="24"/>
          <w:lang w:val="en-US"/>
        </w:rPr>
        <w:t>sclerotherapy</w:t>
      </w:r>
      <w:proofErr w:type="spellEnd"/>
      <w:r w:rsidRPr="003C5444">
        <w:rPr>
          <w:rFonts w:ascii="Book Antiqua" w:hAnsi="Book Antiqua" w:cs="Times New Roman"/>
          <w:sz w:val="24"/>
          <w:szCs w:val="24"/>
          <w:lang w:val="en-US"/>
        </w:rPr>
        <w:t xml:space="preserve"> Demographic and clinical characteristics of the patients are summarized in </w:t>
      </w:r>
      <w:r w:rsidRPr="00E719DF">
        <w:rPr>
          <w:rFonts w:ascii="Book Antiqua" w:hAnsi="Book Antiqua" w:cs="Times New Roman"/>
          <w:sz w:val="24"/>
          <w:szCs w:val="24"/>
          <w:lang w:val="en-US"/>
        </w:rPr>
        <w:t>Table 1.</w:t>
      </w:r>
    </w:p>
    <w:p w:rsidR="004A38A4" w:rsidRPr="003C5444" w:rsidRDefault="004A38A4" w:rsidP="00C07369">
      <w:pPr>
        <w:autoSpaceDE w:val="0"/>
        <w:autoSpaceDN w:val="0"/>
        <w:adjustRightInd w:val="0"/>
        <w:spacing w:after="0" w:line="360" w:lineRule="auto"/>
        <w:ind w:firstLine="708"/>
        <w:jc w:val="both"/>
        <w:rPr>
          <w:rFonts w:ascii="Book Antiqua" w:hAnsi="Book Antiqua" w:cs="Times New Roman"/>
          <w:b/>
          <w:sz w:val="24"/>
          <w:szCs w:val="24"/>
          <w:lang w:val="en-US"/>
        </w:rPr>
      </w:pPr>
      <w:r w:rsidRPr="003C5444">
        <w:rPr>
          <w:rFonts w:ascii="Book Antiqua" w:hAnsi="Book Antiqua" w:cs="Times New Roman"/>
          <w:sz w:val="24"/>
          <w:szCs w:val="24"/>
          <w:lang w:val="en-US"/>
        </w:rPr>
        <w:t>Mean white blood cell (WBC) count at postoperative weeks 2, 4 and 48 was significantly higher compared to preoperative values (</w:t>
      </w:r>
      <w:r w:rsidR="00E719DF" w:rsidRPr="00E719DF">
        <w:rPr>
          <w:rFonts w:ascii="Book Antiqua" w:hAnsi="Book Antiqua" w:cs="Times New Roman"/>
          <w:i/>
          <w:sz w:val="24"/>
          <w:szCs w:val="24"/>
          <w:lang w:val="en-US"/>
        </w:rPr>
        <w:t>P</w:t>
      </w:r>
      <w:r w:rsidR="00E719DF">
        <w:rPr>
          <w:rFonts w:ascii="Book Antiqua" w:hAnsi="Book Antiqua" w:cs="Times New Roman" w:hint="eastAsia"/>
          <w:sz w:val="24"/>
          <w:szCs w:val="24"/>
          <w:lang w:val="en-US" w:eastAsia="zh-CN"/>
        </w:rPr>
        <w:t xml:space="preserve"> </w:t>
      </w:r>
      <w:r w:rsidRPr="003C5444">
        <w:rPr>
          <w:rFonts w:ascii="Book Antiqua" w:hAnsi="Book Antiqua" w:cs="Times New Roman"/>
          <w:sz w:val="24"/>
          <w:szCs w:val="24"/>
          <w:lang w:val="en-US"/>
        </w:rPr>
        <w:t>&lt;</w:t>
      </w:r>
      <w:r w:rsidR="00E719DF">
        <w:rPr>
          <w:rFonts w:ascii="Book Antiqua" w:hAnsi="Book Antiqua" w:cs="Times New Roman" w:hint="eastAsia"/>
          <w:sz w:val="24"/>
          <w:szCs w:val="24"/>
          <w:lang w:val="en-US" w:eastAsia="zh-CN"/>
        </w:rPr>
        <w:t xml:space="preserve"> </w:t>
      </w:r>
      <w:r w:rsidRPr="003C5444">
        <w:rPr>
          <w:rFonts w:ascii="Book Antiqua" w:hAnsi="Book Antiqua" w:cs="Times New Roman"/>
          <w:sz w:val="24"/>
          <w:szCs w:val="24"/>
          <w:lang w:val="en-US"/>
        </w:rPr>
        <w:t xml:space="preserve">0.05). </w:t>
      </w:r>
      <w:r w:rsidRPr="003C5444">
        <w:rPr>
          <w:rFonts w:ascii="Book Antiqua" w:hAnsi="Book Antiqua"/>
          <w:sz w:val="24"/>
          <w:szCs w:val="24"/>
          <w:lang w:val="en-US"/>
        </w:rPr>
        <w:t>Mean hemoglobin values were not statistically significant compared to preoperative values for the first two visits at weeks 2 and 4 but values progressively increased and were significantly higher at the end of follow-up at week 48 (</w:t>
      </w:r>
      <w:r w:rsidR="00E719DF" w:rsidRPr="00E719DF">
        <w:rPr>
          <w:rFonts w:ascii="Book Antiqua" w:hAnsi="Book Antiqua" w:cs="Times New Roman"/>
          <w:i/>
          <w:sz w:val="24"/>
          <w:szCs w:val="24"/>
          <w:lang w:val="en-US"/>
        </w:rPr>
        <w:t>P</w:t>
      </w:r>
      <w:r w:rsidR="00E719DF">
        <w:rPr>
          <w:rFonts w:ascii="Book Antiqua" w:hAnsi="Book Antiqua" w:cs="Times New Roman" w:hint="eastAsia"/>
          <w:i/>
          <w:sz w:val="24"/>
          <w:szCs w:val="24"/>
          <w:lang w:val="en-US" w:eastAsia="zh-CN"/>
        </w:rPr>
        <w:t xml:space="preserve"> =</w:t>
      </w:r>
      <w:r w:rsidRPr="003C5444">
        <w:rPr>
          <w:rFonts w:ascii="Book Antiqua" w:hAnsi="Book Antiqua"/>
          <w:sz w:val="24"/>
          <w:szCs w:val="24"/>
          <w:lang w:val="en-US"/>
        </w:rPr>
        <w:t xml:space="preserve"> 0.028). Platelet values were also significantly higher compared to preoperative values and this was maintained at week 48</w:t>
      </w:r>
      <w:r w:rsidR="00E719DF">
        <w:rPr>
          <w:rFonts w:ascii="Book Antiqua" w:hAnsi="Book Antiqua" w:hint="eastAsia"/>
          <w:sz w:val="24"/>
          <w:szCs w:val="24"/>
          <w:lang w:val="en-US" w:eastAsia="zh-CN"/>
        </w:rPr>
        <w:t xml:space="preserve"> </w:t>
      </w:r>
      <w:r w:rsidRPr="003C5444">
        <w:rPr>
          <w:rFonts w:ascii="Book Antiqua" w:hAnsi="Book Antiqua"/>
          <w:sz w:val="24"/>
          <w:szCs w:val="24"/>
          <w:lang w:val="en-US"/>
        </w:rPr>
        <w:t>(</w:t>
      </w:r>
      <w:r w:rsidR="00E719DF" w:rsidRPr="00E719DF">
        <w:rPr>
          <w:rFonts w:ascii="Book Antiqua" w:hAnsi="Book Antiqua" w:cs="Times New Roman"/>
          <w:i/>
          <w:sz w:val="24"/>
          <w:szCs w:val="24"/>
          <w:lang w:val="en-US"/>
        </w:rPr>
        <w:t>P</w:t>
      </w:r>
      <w:r w:rsidR="00E719DF" w:rsidRPr="003C5444">
        <w:rPr>
          <w:rFonts w:ascii="Book Antiqua" w:hAnsi="Book Antiqua"/>
          <w:sz w:val="24"/>
          <w:szCs w:val="24"/>
          <w:lang w:val="en-US"/>
        </w:rPr>
        <w:t xml:space="preserve"> </w:t>
      </w:r>
      <w:r w:rsidRPr="003C5444">
        <w:rPr>
          <w:rFonts w:ascii="Book Antiqua" w:hAnsi="Book Antiqua"/>
          <w:sz w:val="24"/>
          <w:szCs w:val="24"/>
          <w:lang w:val="en-US"/>
        </w:rPr>
        <w:t>&lt;</w:t>
      </w:r>
      <w:r w:rsidR="00E719DF">
        <w:rPr>
          <w:rFonts w:ascii="Book Antiqua" w:hAnsi="Book Antiqua" w:hint="eastAsia"/>
          <w:sz w:val="24"/>
          <w:szCs w:val="24"/>
          <w:lang w:val="en-US" w:eastAsia="zh-CN"/>
        </w:rPr>
        <w:t xml:space="preserve"> </w:t>
      </w:r>
      <w:r w:rsidRPr="003C5444">
        <w:rPr>
          <w:rFonts w:ascii="Book Antiqua" w:hAnsi="Book Antiqua"/>
          <w:sz w:val="24"/>
          <w:szCs w:val="24"/>
          <w:lang w:val="en-US"/>
        </w:rPr>
        <w:t xml:space="preserve">0.05). </w:t>
      </w:r>
      <w:r w:rsidRPr="003C5444">
        <w:rPr>
          <w:rFonts w:ascii="Book Antiqua" w:hAnsi="Book Antiqua" w:cs="Times New Roman"/>
          <w:sz w:val="24"/>
          <w:szCs w:val="24"/>
          <w:lang w:val="en-US"/>
        </w:rPr>
        <w:t xml:space="preserve">CBC values for post-PSE follow-up weeks are summarized in </w:t>
      </w:r>
      <w:r w:rsidRPr="00E719DF">
        <w:rPr>
          <w:rFonts w:ascii="Book Antiqua" w:hAnsi="Book Antiqua" w:cs="Times New Roman"/>
          <w:sz w:val="24"/>
          <w:szCs w:val="24"/>
          <w:lang w:val="en-US"/>
        </w:rPr>
        <w:t>Figure 2.</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No significant changes were detected in liver function parameters, including alanine aminotransferase, aspartate aminotransferase, </w:t>
      </w:r>
      <w:proofErr w:type="gramStart"/>
      <w:r w:rsidRPr="003C5444">
        <w:rPr>
          <w:rFonts w:ascii="Book Antiqua" w:hAnsi="Book Antiqua" w:cs="Times New Roman"/>
          <w:sz w:val="24"/>
          <w:szCs w:val="24"/>
          <w:lang w:val="en-US"/>
        </w:rPr>
        <w:t>albumin</w:t>
      </w:r>
      <w:proofErr w:type="gramEnd"/>
      <w:r w:rsidRPr="003C5444">
        <w:rPr>
          <w:rFonts w:ascii="Book Antiqua" w:hAnsi="Book Antiqua" w:cs="Times New Roman"/>
          <w:sz w:val="24"/>
          <w:szCs w:val="24"/>
          <w:lang w:val="en-US"/>
        </w:rPr>
        <w:t xml:space="preserve">, bilirubin, and </w:t>
      </w:r>
      <w:proofErr w:type="spellStart"/>
      <w:r w:rsidRPr="003C5444">
        <w:rPr>
          <w:rFonts w:ascii="Book Antiqua" w:hAnsi="Book Antiqua" w:cs="Times New Roman"/>
          <w:sz w:val="24"/>
          <w:szCs w:val="24"/>
          <w:lang w:val="en-US"/>
        </w:rPr>
        <w:t>prothrombin</w:t>
      </w:r>
      <w:proofErr w:type="spellEnd"/>
      <w:r w:rsidRPr="003C5444">
        <w:rPr>
          <w:rFonts w:ascii="Book Antiqua" w:hAnsi="Book Antiqua" w:cs="Times New Roman"/>
          <w:sz w:val="24"/>
          <w:szCs w:val="24"/>
          <w:lang w:val="en-US"/>
        </w:rPr>
        <w:t xml:space="preserve"> time, in both short-and long-term follow-up.</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proofErr w:type="spellStart"/>
      <w:r w:rsidRPr="003C5444">
        <w:rPr>
          <w:rFonts w:ascii="Book Antiqua" w:hAnsi="Book Antiqua" w:cs="Times New Roman"/>
          <w:sz w:val="24"/>
          <w:szCs w:val="24"/>
          <w:lang w:val="en-US"/>
        </w:rPr>
        <w:t>Triphasic</w:t>
      </w:r>
      <w:proofErr w:type="spellEnd"/>
      <w:r w:rsidRPr="003C5444">
        <w:rPr>
          <w:rFonts w:ascii="Book Antiqua" w:hAnsi="Book Antiqua" w:cs="Times New Roman"/>
          <w:sz w:val="24"/>
          <w:szCs w:val="24"/>
          <w:lang w:val="en-US"/>
        </w:rPr>
        <w:t xml:space="preserve"> CT imaging of the abdomen obtained at post-PSE 4th week detected splenic infarction at rates of 60%–70%, &gt;</w:t>
      </w:r>
      <w:r w:rsidR="00E719DF">
        <w:rPr>
          <w:rFonts w:ascii="Book Antiqua" w:hAnsi="Book Antiqua" w:cs="Times New Roman" w:hint="eastAsia"/>
          <w:sz w:val="24"/>
          <w:szCs w:val="24"/>
          <w:lang w:val="en-US" w:eastAsia="zh-CN"/>
        </w:rPr>
        <w:t xml:space="preserve"> </w:t>
      </w:r>
      <w:r w:rsidRPr="003C5444">
        <w:rPr>
          <w:rFonts w:ascii="Book Antiqua" w:hAnsi="Book Antiqua" w:cs="Times New Roman"/>
          <w:sz w:val="24"/>
          <w:szCs w:val="24"/>
          <w:lang w:val="en-US"/>
        </w:rPr>
        <w:t xml:space="preserve">70%, and complete in seven, three, and one patients, respectively. </w:t>
      </w:r>
      <w:r w:rsidR="00C90B7C" w:rsidRPr="003C5444">
        <w:rPr>
          <w:rFonts w:ascii="Book Antiqua" w:hAnsi="Book Antiqua" w:cs="Times New Roman"/>
          <w:sz w:val="24"/>
          <w:szCs w:val="24"/>
          <w:lang w:val="en-US"/>
        </w:rPr>
        <w:t>In our study, we failed to observe positive correlations between the leukocyte or platelet counts and splenic infarction rate during follow-up</w:t>
      </w:r>
      <w:r w:rsidR="00D73F21" w:rsidRPr="003C5444">
        <w:rPr>
          <w:rFonts w:ascii="Book Antiqua" w:hAnsi="Book Antiqua" w:cs="Times New Roman"/>
          <w:sz w:val="24"/>
          <w:szCs w:val="24"/>
          <w:lang w:val="en-US"/>
        </w:rPr>
        <w:t xml:space="preserve"> (</w:t>
      </w:r>
      <w:r w:rsidR="00E719DF" w:rsidRPr="00E719DF">
        <w:rPr>
          <w:rFonts w:ascii="Book Antiqua" w:hAnsi="Book Antiqua" w:cs="Times New Roman"/>
          <w:i/>
          <w:sz w:val="24"/>
          <w:szCs w:val="24"/>
          <w:lang w:val="en-US"/>
        </w:rPr>
        <w:t>P</w:t>
      </w:r>
      <w:r w:rsidR="00E719DF" w:rsidRPr="003C5444">
        <w:rPr>
          <w:rFonts w:ascii="Book Antiqua" w:hAnsi="Book Antiqua" w:cs="Times New Roman"/>
          <w:sz w:val="24"/>
          <w:szCs w:val="24"/>
          <w:lang w:val="en-US"/>
        </w:rPr>
        <w:t xml:space="preserve"> </w:t>
      </w:r>
      <w:r w:rsidR="00D73F21" w:rsidRPr="003C5444">
        <w:rPr>
          <w:rFonts w:ascii="Book Antiqua" w:hAnsi="Book Antiqua" w:cs="Times New Roman"/>
          <w:sz w:val="24"/>
          <w:szCs w:val="24"/>
          <w:lang w:val="en-US"/>
        </w:rPr>
        <w:t>&gt;</w:t>
      </w:r>
      <w:r w:rsidR="00E719DF">
        <w:rPr>
          <w:rFonts w:ascii="Book Antiqua" w:hAnsi="Book Antiqua" w:cs="Times New Roman" w:hint="eastAsia"/>
          <w:sz w:val="24"/>
          <w:szCs w:val="24"/>
          <w:lang w:val="en-US" w:eastAsia="zh-CN"/>
        </w:rPr>
        <w:t xml:space="preserve"> </w:t>
      </w:r>
      <w:r w:rsidR="00D73F21" w:rsidRPr="003C5444">
        <w:rPr>
          <w:rFonts w:ascii="Book Antiqua" w:hAnsi="Book Antiqua" w:cs="Times New Roman"/>
          <w:sz w:val="24"/>
          <w:szCs w:val="24"/>
          <w:lang w:val="en-US"/>
        </w:rPr>
        <w:t>0.05)</w:t>
      </w:r>
      <w:r w:rsidRPr="003C5444">
        <w:rPr>
          <w:rFonts w:ascii="Book Antiqua" w:hAnsi="Book Antiqua" w:cs="Times New Roman"/>
          <w:b/>
          <w:sz w:val="24"/>
          <w:szCs w:val="24"/>
          <w:lang w:val="en-US"/>
        </w:rPr>
        <w:t>.</w:t>
      </w:r>
    </w:p>
    <w:p w:rsidR="009E18FA" w:rsidRPr="00E719DF"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proofErr w:type="spellStart"/>
      <w:r w:rsidRPr="003C5444">
        <w:rPr>
          <w:rFonts w:ascii="Book Antiqua" w:hAnsi="Book Antiqua" w:cs="Times New Roman"/>
          <w:sz w:val="24"/>
          <w:szCs w:val="24"/>
          <w:lang w:val="en-US"/>
        </w:rPr>
        <w:t>Postembolization</w:t>
      </w:r>
      <w:proofErr w:type="spellEnd"/>
      <w:r w:rsidRPr="003C5444">
        <w:rPr>
          <w:rFonts w:ascii="Book Antiqua" w:hAnsi="Book Antiqua" w:cs="Times New Roman"/>
          <w:sz w:val="24"/>
          <w:szCs w:val="24"/>
          <w:lang w:val="en-US"/>
        </w:rPr>
        <w:t xml:space="preserve"> syndrome defined by the presence of abdominal pain, fever, and vomiting developed in all patients (100%), all of whom were managed with administration of subcutaneous morphine and per oral acetaminophen, if needed. Transient pleural effus</w:t>
      </w:r>
      <w:r w:rsidR="00693DDE" w:rsidRPr="003C5444">
        <w:rPr>
          <w:rFonts w:ascii="Book Antiqua" w:hAnsi="Book Antiqua" w:cs="Times New Roman"/>
          <w:sz w:val="24"/>
          <w:szCs w:val="24"/>
          <w:lang w:val="en-US"/>
        </w:rPr>
        <w:t>ion developed in three patients but none of the patients required drainage of effusion. A</w:t>
      </w:r>
      <w:r w:rsidRPr="003C5444">
        <w:rPr>
          <w:rFonts w:ascii="Book Antiqua" w:hAnsi="Book Antiqua" w:cs="Times New Roman"/>
          <w:sz w:val="24"/>
          <w:szCs w:val="24"/>
          <w:lang w:val="en-US"/>
        </w:rPr>
        <w:t xml:space="preserve">symptomatic small and </w:t>
      </w:r>
      <w:proofErr w:type="spellStart"/>
      <w:r w:rsidRPr="003C5444">
        <w:rPr>
          <w:rFonts w:ascii="Book Antiqua" w:hAnsi="Book Antiqua" w:cs="Times New Roman"/>
          <w:sz w:val="24"/>
          <w:szCs w:val="24"/>
          <w:lang w:val="en-US"/>
        </w:rPr>
        <w:t>subsegmental</w:t>
      </w:r>
      <w:proofErr w:type="spellEnd"/>
      <w:r w:rsidRPr="003C5444">
        <w:rPr>
          <w:rFonts w:ascii="Book Antiqua" w:hAnsi="Book Antiqua" w:cs="Times New Roman"/>
          <w:sz w:val="24"/>
          <w:szCs w:val="24"/>
          <w:lang w:val="en-US"/>
        </w:rPr>
        <w:t xml:space="preserve"> left atelectasis occurred in two patients </w:t>
      </w:r>
      <w:r w:rsidRPr="00E719DF">
        <w:rPr>
          <w:rFonts w:ascii="Book Antiqua" w:hAnsi="Book Antiqua" w:cs="Times New Roman"/>
          <w:sz w:val="24"/>
          <w:szCs w:val="24"/>
          <w:lang w:val="en-US"/>
        </w:rPr>
        <w:t xml:space="preserve">(Figure </w:t>
      </w:r>
      <w:r w:rsidR="00B62283" w:rsidRPr="00E719DF">
        <w:rPr>
          <w:rFonts w:ascii="Book Antiqua" w:hAnsi="Book Antiqua" w:cs="Times New Roman"/>
          <w:sz w:val="24"/>
          <w:szCs w:val="24"/>
          <w:lang w:val="en-US"/>
        </w:rPr>
        <w:t>1</w:t>
      </w:r>
      <w:r w:rsidR="00665707" w:rsidRPr="00E719DF">
        <w:rPr>
          <w:rFonts w:ascii="Book Antiqua" w:hAnsi="Book Antiqua" w:cs="Times New Roman"/>
          <w:sz w:val="24"/>
          <w:szCs w:val="24"/>
          <w:lang w:val="en-US"/>
        </w:rPr>
        <w:t>F</w:t>
      </w:r>
      <w:r w:rsidRPr="00E719DF">
        <w:rPr>
          <w:rFonts w:ascii="Book Antiqua" w:hAnsi="Book Antiqua" w:cs="Times New Roman"/>
          <w:sz w:val="24"/>
          <w:szCs w:val="24"/>
          <w:lang w:val="en-US"/>
        </w:rPr>
        <w:t xml:space="preserve">). </w:t>
      </w:r>
      <w:r w:rsidRPr="003C5444">
        <w:rPr>
          <w:rFonts w:ascii="Book Antiqua" w:hAnsi="Book Antiqua" w:cs="Times New Roman"/>
          <w:sz w:val="24"/>
          <w:szCs w:val="24"/>
          <w:lang w:val="en-US"/>
        </w:rPr>
        <w:t xml:space="preserve">Hematoma of the femoral </w:t>
      </w:r>
      <w:r w:rsidR="00693DDE" w:rsidRPr="003C5444">
        <w:rPr>
          <w:rFonts w:ascii="Book Antiqua" w:hAnsi="Book Antiqua" w:cs="Times New Roman"/>
          <w:sz w:val="24"/>
          <w:szCs w:val="24"/>
          <w:lang w:val="en-US"/>
        </w:rPr>
        <w:t xml:space="preserve">artery puncture </w:t>
      </w:r>
      <w:r w:rsidRPr="003C5444">
        <w:rPr>
          <w:rFonts w:ascii="Book Antiqua" w:hAnsi="Book Antiqua" w:cs="Times New Roman"/>
          <w:sz w:val="24"/>
          <w:szCs w:val="24"/>
          <w:lang w:val="en-US"/>
        </w:rPr>
        <w:t>site was observed in one patient. Antibiotic-associated gastroenter</w:t>
      </w:r>
      <w:r w:rsidR="00E719DF">
        <w:rPr>
          <w:rFonts w:ascii="Book Antiqua" w:hAnsi="Book Antiqua" w:cs="Times New Roman"/>
          <w:sz w:val="24"/>
          <w:szCs w:val="24"/>
          <w:lang w:val="en-US"/>
        </w:rPr>
        <w:t xml:space="preserve">itis developed in one patient. </w:t>
      </w:r>
      <w:r w:rsidRPr="003C5444">
        <w:rPr>
          <w:rFonts w:ascii="Book Antiqua" w:hAnsi="Book Antiqua" w:cs="Times New Roman"/>
          <w:sz w:val="24"/>
          <w:szCs w:val="24"/>
          <w:lang w:val="en-US"/>
        </w:rPr>
        <w:t xml:space="preserve">Recently developed ascites were observed in two patients, which spontaneously resolved. All abovementioned PSE-associated complications were successfully treated with conservative therapy. Complications experienced by </w:t>
      </w:r>
      <w:r w:rsidRPr="003C5444">
        <w:rPr>
          <w:rFonts w:ascii="Book Antiqua" w:hAnsi="Book Antiqua" w:cs="AdvOT863180fb"/>
          <w:sz w:val="24"/>
          <w:szCs w:val="24"/>
          <w:lang w:val="en-US"/>
        </w:rPr>
        <w:t>patient</w:t>
      </w:r>
      <w:r w:rsidRPr="00E719DF">
        <w:rPr>
          <w:rFonts w:ascii="Book Antiqua" w:hAnsi="Book Antiqua" w:cs="AdvOT863180fb"/>
          <w:sz w:val="24"/>
          <w:szCs w:val="24"/>
          <w:lang w:val="en-US"/>
        </w:rPr>
        <w:t>s with IPH</w:t>
      </w:r>
      <w:r w:rsidRPr="00E719DF">
        <w:rPr>
          <w:rFonts w:ascii="Book Antiqua" w:hAnsi="Book Antiqua" w:cs="Times New Roman"/>
          <w:sz w:val="24"/>
          <w:szCs w:val="24"/>
          <w:lang w:val="en-US"/>
        </w:rPr>
        <w:t xml:space="preserve"> undergoing PSE during the study period are summarized in </w:t>
      </w:r>
      <w:r w:rsidR="00BF6DF6" w:rsidRPr="00E719DF">
        <w:rPr>
          <w:rFonts w:ascii="Book Antiqua" w:hAnsi="Book Antiqua" w:cs="Times New Roman"/>
          <w:sz w:val="24"/>
          <w:szCs w:val="24"/>
          <w:lang w:val="en-US"/>
        </w:rPr>
        <w:t>Table 2</w:t>
      </w:r>
      <w:r w:rsidRPr="00E719DF">
        <w:rPr>
          <w:rFonts w:ascii="Book Antiqua" w:hAnsi="Book Antiqua" w:cs="Times New Roman"/>
          <w:sz w:val="24"/>
          <w:szCs w:val="24"/>
          <w:lang w:val="en-US"/>
        </w:rPr>
        <w:t xml:space="preserve">. Other serious complications are; large-volume pleural effusion with dyspnea and chest pain developed in one patient, later in </w:t>
      </w:r>
      <w:r w:rsidR="00C051C5" w:rsidRPr="00E719DF">
        <w:rPr>
          <w:rFonts w:ascii="Book Antiqua" w:hAnsi="Book Antiqua" w:cs="Times New Roman"/>
          <w:sz w:val="24"/>
          <w:szCs w:val="24"/>
          <w:lang w:val="en-US"/>
        </w:rPr>
        <w:t>the follow</w:t>
      </w:r>
      <w:r w:rsidRPr="00E719DF">
        <w:rPr>
          <w:rFonts w:ascii="Book Antiqua" w:hAnsi="Book Antiqua" w:cs="Times New Roman"/>
          <w:sz w:val="24"/>
          <w:szCs w:val="24"/>
          <w:lang w:val="en-US"/>
        </w:rPr>
        <w:t xml:space="preserve">-up period, same patient </w:t>
      </w:r>
      <w:r w:rsidRPr="00E719DF">
        <w:rPr>
          <w:rFonts w:ascii="Book Antiqua" w:hAnsi="Book Antiqua" w:cs="Times New Roman"/>
          <w:sz w:val="24"/>
          <w:szCs w:val="24"/>
          <w:lang w:val="en-US"/>
        </w:rPr>
        <w:lastRenderedPageBreak/>
        <w:t>developed pneumonia and syndrome of inappropriate antidiuretic hormone secretion (SIADH) and was successfully treated with</w:t>
      </w:r>
      <w:r w:rsidR="00693DDE" w:rsidRPr="00E719DF">
        <w:rPr>
          <w:rFonts w:ascii="Book Antiqua" w:hAnsi="Book Antiqua" w:cs="Times New Roman"/>
          <w:sz w:val="24"/>
          <w:szCs w:val="24"/>
          <w:lang w:val="en-US"/>
        </w:rPr>
        <w:t xml:space="preserve"> drainage of </w:t>
      </w:r>
      <w:proofErr w:type="spellStart"/>
      <w:r w:rsidR="00693DDE" w:rsidRPr="00E719DF">
        <w:rPr>
          <w:rFonts w:ascii="Book Antiqua" w:hAnsi="Book Antiqua" w:cs="Times New Roman"/>
          <w:sz w:val="24"/>
          <w:szCs w:val="24"/>
          <w:lang w:val="en-US"/>
        </w:rPr>
        <w:t>effusion</w:t>
      </w:r>
      <w:proofErr w:type="gramStart"/>
      <w:r w:rsidR="00693DDE" w:rsidRPr="00E719DF">
        <w:rPr>
          <w:rFonts w:ascii="Book Antiqua" w:hAnsi="Book Antiqua" w:cs="Times New Roman"/>
          <w:sz w:val="24"/>
          <w:szCs w:val="24"/>
          <w:lang w:val="en-US"/>
        </w:rPr>
        <w:t>,</w:t>
      </w:r>
      <w:r w:rsidRPr="00E719DF">
        <w:rPr>
          <w:rFonts w:ascii="Book Antiqua" w:hAnsi="Book Antiqua" w:cs="Times New Roman"/>
          <w:sz w:val="24"/>
          <w:szCs w:val="24"/>
          <w:lang w:val="en-US"/>
        </w:rPr>
        <w:t>intensive</w:t>
      </w:r>
      <w:proofErr w:type="spellEnd"/>
      <w:proofErr w:type="gramEnd"/>
      <w:r w:rsidRPr="00E719DF">
        <w:rPr>
          <w:rFonts w:ascii="Book Antiqua" w:hAnsi="Book Antiqua" w:cs="Times New Roman"/>
          <w:sz w:val="24"/>
          <w:szCs w:val="24"/>
          <w:lang w:val="en-US"/>
        </w:rPr>
        <w:t xml:space="preserve"> antibiotic and conservative therapy. </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p>
    <w:p w:rsidR="009E18FA" w:rsidRPr="003C5444" w:rsidRDefault="00E719DF" w:rsidP="00E719DF">
      <w:pPr>
        <w:spacing w:line="360" w:lineRule="auto"/>
        <w:jc w:val="both"/>
        <w:rPr>
          <w:rFonts w:ascii="Book Antiqua" w:hAnsi="Book Antiqua" w:cs="Times New Roman"/>
          <w:b/>
          <w:sz w:val="24"/>
          <w:szCs w:val="24"/>
          <w:lang w:val="en-US" w:eastAsia="zh-CN"/>
        </w:rPr>
      </w:pPr>
      <w:r w:rsidRPr="003C5444">
        <w:rPr>
          <w:rFonts w:ascii="Book Antiqua" w:hAnsi="Book Antiqua" w:cs="Times New Roman"/>
          <w:b/>
          <w:sz w:val="24"/>
          <w:szCs w:val="24"/>
          <w:lang w:val="en-US"/>
        </w:rPr>
        <w:t>DISCUSSION</w:t>
      </w:r>
    </w:p>
    <w:p w:rsidR="009E18FA" w:rsidRPr="00E719DF" w:rsidRDefault="009E18FA" w:rsidP="00C07369">
      <w:pPr>
        <w:autoSpaceDE w:val="0"/>
        <w:autoSpaceDN w:val="0"/>
        <w:adjustRightInd w:val="0"/>
        <w:spacing w:after="0"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To the best of our knowledge, this is the largest study that evaluated the outcomes of PSE in </w:t>
      </w:r>
      <w:r w:rsidRPr="003C5444">
        <w:rPr>
          <w:rFonts w:ascii="Book Antiqua" w:hAnsi="Book Antiqua" w:cs="AdvOT863180fb"/>
          <w:sz w:val="24"/>
          <w:szCs w:val="24"/>
          <w:lang w:val="en-US"/>
        </w:rPr>
        <w:t>patients with IPH</w:t>
      </w:r>
      <w:r w:rsidRPr="003C5444">
        <w:rPr>
          <w:rFonts w:ascii="Book Antiqua" w:hAnsi="Book Antiqua" w:cs="Times New Roman"/>
          <w:sz w:val="24"/>
          <w:szCs w:val="24"/>
          <w:lang w:val="en-US"/>
        </w:rPr>
        <w:t xml:space="preserve">. The majority of reports on </w:t>
      </w:r>
      <w:r w:rsidRPr="003C5444">
        <w:rPr>
          <w:rFonts w:ascii="Book Antiqua" w:hAnsi="Book Antiqua" w:cs="AdvOT863180fb"/>
          <w:sz w:val="24"/>
          <w:szCs w:val="24"/>
          <w:lang w:val="en-US"/>
        </w:rPr>
        <w:t>patients with IPH</w:t>
      </w:r>
      <w:r w:rsidRPr="003C5444">
        <w:rPr>
          <w:rFonts w:ascii="Book Antiqua" w:hAnsi="Book Antiqua" w:cs="Times New Roman"/>
          <w:sz w:val="24"/>
          <w:szCs w:val="24"/>
          <w:lang w:val="en-US"/>
        </w:rPr>
        <w:t xml:space="preserve"> undergoing PSE are case series. The largest one reported by Romano</w:t>
      </w:r>
      <w:r w:rsidRPr="00E719DF">
        <w:rPr>
          <w:rFonts w:ascii="Book Antiqua" w:hAnsi="Book Antiqua" w:cs="Times New Roman"/>
          <w:i/>
          <w:sz w:val="24"/>
          <w:szCs w:val="24"/>
          <w:lang w:val="en-US"/>
        </w:rPr>
        <w:t xml:space="preserve"> et </w:t>
      </w:r>
      <w:proofErr w:type="gramStart"/>
      <w:r w:rsidRPr="00E719DF">
        <w:rPr>
          <w:rFonts w:ascii="Book Antiqua" w:hAnsi="Book Antiqua" w:cs="Times New Roman"/>
          <w:i/>
          <w:sz w:val="24"/>
          <w:szCs w:val="24"/>
          <w:lang w:val="en-US"/>
        </w:rPr>
        <w:t>al</w:t>
      </w:r>
      <w:r w:rsidR="00E719DF" w:rsidRPr="003C5444">
        <w:rPr>
          <w:rFonts w:ascii="Book Antiqua" w:hAnsi="Book Antiqua" w:cs="Times New Roman"/>
          <w:sz w:val="24"/>
          <w:szCs w:val="24"/>
          <w:vertAlign w:val="superscript"/>
          <w:lang w:val="en-US"/>
        </w:rPr>
        <w:t>[</w:t>
      </w:r>
      <w:proofErr w:type="gramEnd"/>
      <w:r w:rsidR="00E719DF" w:rsidRPr="003C5444">
        <w:rPr>
          <w:rFonts w:ascii="Book Antiqua" w:hAnsi="Book Antiqua" w:cs="Times New Roman"/>
          <w:sz w:val="24"/>
          <w:szCs w:val="24"/>
          <w:vertAlign w:val="superscript"/>
          <w:lang w:val="en-US"/>
        </w:rPr>
        <w:t>2]</w:t>
      </w:r>
      <w:r w:rsidRPr="003C5444">
        <w:rPr>
          <w:rFonts w:ascii="Book Antiqua" w:hAnsi="Book Antiqua" w:cs="Times New Roman"/>
          <w:sz w:val="24"/>
          <w:szCs w:val="24"/>
          <w:lang w:val="en-US"/>
        </w:rPr>
        <w:t xml:space="preserve"> had only six patients; o</w:t>
      </w:r>
      <w:r w:rsidRPr="00E719DF">
        <w:rPr>
          <w:rFonts w:ascii="Book Antiqua" w:hAnsi="Book Antiqua" w:cs="Times New Roman"/>
          <w:sz w:val="24"/>
          <w:szCs w:val="24"/>
          <w:lang w:val="en-US"/>
        </w:rPr>
        <w:t>therwise, PSE was performed mostly in cirrhotic patients</w:t>
      </w:r>
      <w:r w:rsidR="0053128A" w:rsidRPr="00E719DF">
        <w:rPr>
          <w:rFonts w:ascii="Book Antiqua" w:hAnsi="Book Antiqua" w:cs="Times New Roman"/>
          <w:sz w:val="24"/>
          <w:szCs w:val="24"/>
          <w:vertAlign w:val="superscript"/>
          <w:lang w:val="en-US"/>
        </w:rPr>
        <w:t>[6,14,24</w:t>
      </w:r>
      <w:r w:rsidR="007C459F" w:rsidRPr="00E719DF">
        <w:rPr>
          <w:rFonts w:ascii="Book Antiqua" w:hAnsi="Book Antiqua" w:cs="Times New Roman"/>
          <w:sz w:val="24"/>
          <w:szCs w:val="24"/>
          <w:vertAlign w:val="superscript"/>
          <w:lang w:val="en-US"/>
        </w:rPr>
        <w:t>,2</w:t>
      </w:r>
      <w:r w:rsidR="0053128A" w:rsidRPr="00E719DF">
        <w:rPr>
          <w:rFonts w:ascii="Book Antiqua" w:hAnsi="Book Antiqua" w:cs="Times New Roman"/>
          <w:sz w:val="24"/>
          <w:szCs w:val="24"/>
          <w:vertAlign w:val="superscript"/>
          <w:lang w:val="en-US"/>
        </w:rPr>
        <w:t>6</w:t>
      </w:r>
      <w:r w:rsidR="007C459F" w:rsidRPr="00E719DF">
        <w:rPr>
          <w:rFonts w:ascii="Book Antiqua" w:hAnsi="Book Antiqua" w:cs="Times New Roman"/>
          <w:sz w:val="24"/>
          <w:szCs w:val="24"/>
          <w:vertAlign w:val="superscript"/>
          <w:lang w:val="en-US"/>
        </w:rPr>
        <w:t>]</w:t>
      </w:r>
      <w:r w:rsidRPr="00E719DF">
        <w:rPr>
          <w:rFonts w:ascii="Book Antiqua" w:hAnsi="Book Antiqua" w:cs="Times New Roman"/>
          <w:sz w:val="24"/>
          <w:szCs w:val="24"/>
          <w:lang w:val="en-US"/>
        </w:rPr>
        <w:t xml:space="preserve">. </w:t>
      </w:r>
    </w:p>
    <w:p w:rsidR="009E18FA" w:rsidRPr="003C5444" w:rsidRDefault="009E18FA" w:rsidP="00C07369">
      <w:pPr>
        <w:autoSpaceDE w:val="0"/>
        <w:autoSpaceDN w:val="0"/>
        <w:adjustRightInd w:val="0"/>
        <w:spacing w:after="0" w:line="360" w:lineRule="auto"/>
        <w:ind w:firstLine="708"/>
        <w:jc w:val="both"/>
        <w:rPr>
          <w:rFonts w:ascii="Book Antiqua" w:hAnsi="Book Antiqua"/>
          <w:sz w:val="24"/>
          <w:szCs w:val="24"/>
          <w:lang w:val="en-US"/>
        </w:rPr>
      </w:pPr>
      <w:r w:rsidRPr="00E719DF">
        <w:rPr>
          <w:rFonts w:ascii="Book Antiqua" w:hAnsi="Book Antiqua" w:cs="Times New Roman"/>
          <w:sz w:val="24"/>
          <w:szCs w:val="24"/>
          <w:lang w:val="en-US"/>
        </w:rPr>
        <w:t xml:space="preserve">Spleen is a multi-functional organ that serves as a defensive barrier against infections and a reservoir for circulating blood volume. It also has critical functions in hematopoiesis and protection against </w:t>
      </w:r>
      <w:proofErr w:type="gramStart"/>
      <w:r w:rsidRPr="00E719DF">
        <w:rPr>
          <w:rFonts w:ascii="Book Antiqua" w:hAnsi="Book Antiqua" w:cs="Times New Roman"/>
          <w:sz w:val="24"/>
          <w:szCs w:val="24"/>
          <w:lang w:val="en-US"/>
        </w:rPr>
        <w:t>malignancy</w:t>
      </w:r>
      <w:r w:rsidR="0053128A" w:rsidRPr="00E719DF">
        <w:rPr>
          <w:rFonts w:ascii="Book Antiqua" w:hAnsi="Book Antiqua" w:cs="Times New Roman"/>
          <w:sz w:val="24"/>
          <w:szCs w:val="24"/>
          <w:vertAlign w:val="superscript"/>
          <w:lang w:val="en-US"/>
        </w:rPr>
        <w:t>[</w:t>
      </w:r>
      <w:proofErr w:type="gramEnd"/>
      <w:r w:rsidR="0053128A" w:rsidRPr="00E719DF">
        <w:rPr>
          <w:rFonts w:ascii="Book Antiqua" w:hAnsi="Book Antiqua" w:cs="Times New Roman"/>
          <w:sz w:val="24"/>
          <w:szCs w:val="24"/>
          <w:vertAlign w:val="superscript"/>
          <w:lang w:val="en-US"/>
        </w:rPr>
        <w:t>24</w:t>
      </w:r>
      <w:r w:rsidR="007C459F" w:rsidRPr="00E719DF">
        <w:rPr>
          <w:rFonts w:ascii="Book Antiqua" w:hAnsi="Book Antiqua" w:cs="Times New Roman"/>
          <w:sz w:val="24"/>
          <w:szCs w:val="24"/>
          <w:vertAlign w:val="superscript"/>
          <w:lang w:val="en-US"/>
        </w:rPr>
        <w:t>,2</w:t>
      </w:r>
      <w:r w:rsidR="0053128A" w:rsidRPr="00E719DF">
        <w:rPr>
          <w:rFonts w:ascii="Book Antiqua" w:hAnsi="Book Antiqua" w:cs="Times New Roman"/>
          <w:sz w:val="24"/>
          <w:szCs w:val="24"/>
          <w:vertAlign w:val="superscript"/>
          <w:lang w:val="en-US"/>
        </w:rPr>
        <w:t>7</w:t>
      </w:r>
      <w:r w:rsidR="007C459F" w:rsidRPr="00E719DF">
        <w:rPr>
          <w:rFonts w:ascii="Book Antiqua" w:hAnsi="Book Antiqua" w:cs="Times New Roman"/>
          <w:sz w:val="24"/>
          <w:szCs w:val="24"/>
          <w:vertAlign w:val="superscript"/>
          <w:lang w:val="en-US"/>
        </w:rPr>
        <w:t>]</w:t>
      </w:r>
      <w:r w:rsidR="007C459F" w:rsidRPr="00E719DF">
        <w:rPr>
          <w:rFonts w:ascii="Book Antiqua" w:hAnsi="Book Antiqua"/>
          <w:sz w:val="24"/>
          <w:szCs w:val="24"/>
          <w:lang w:val="en-US"/>
        </w:rPr>
        <w:t xml:space="preserve">. </w:t>
      </w:r>
      <w:r w:rsidRPr="00E719DF">
        <w:rPr>
          <w:rFonts w:ascii="Book Antiqua" w:hAnsi="Book Antiqua"/>
          <w:sz w:val="24"/>
          <w:szCs w:val="24"/>
          <w:lang w:val="en-US"/>
        </w:rPr>
        <w:t xml:space="preserve">The mean </w:t>
      </w:r>
      <w:proofErr w:type="spellStart"/>
      <w:r w:rsidRPr="00E719DF">
        <w:rPr>
          <w:rFonts w:ascii="Book Antiqua" w:hAnsi="Book Antiqua"/>
          <w:sz w:val="24"/>
          <w:szCs w:val="24"/>
          <w:lang w:val="en-US"/>
        </w:rPr>
        <w:t>craniocaudal</w:t>
      </w:r>
      <w:proofErr w:type="spellEnd"/>
      <w:r w:rsidRPr="00E719DF">
        <w:rPr>
          <w:rFonts w:ascii="Book Antiqua" w:hAnsi="Book Antiqua"/>
          <w:sz w:val="24"/>
          <w:szCs w:val="24"/>
          <w:lang w:val="en-US"/>
        </w:rPr>
        <w:t xml:space="preserve"> length (CCL) of a normal spleen is 11-12 cm, and its</w:t>
      </w:r>
      <w:r w:rsidRPr="00E719DF">
        <w:rPr>
          <w:rFonts w:ascii="Book Antiqua" w:hAnsi="Book Antiqua" w:cs="Times New Roman"/>
          <w:sz w:val="24"/>
          <w:szCs w:val="24"/>
          <w:lang w:val="en-US"/>
        </w:rPr>
        <w:t xml:space="preserve"> approximate weight is 150 </w:t>
      </w:r>
      <w:proofErr w:type="gramStart"/>
      <w:r w:rsidRPr="00E719DF">
        <w:rPr>
          <w:rFonts w:ascii="Book Antiqua" w:hAnsi="Book Antiqua" w:cs="Times New Roman"/>
          <w:sz w:val="24"/>
          <w:szCs w:val="24"/>
          <w:lang w:val="en-US"/>
        </w:rPr>
        <w:t>g</w:t>
      </w:r>
      <w:r w:rsidR="0053128A" w:rsidRPr="00E719DF">
        <w:rPr>
          <w:rFonts w:ascii="Book Antiqua" w:hAnsi="Book Antiqua" w:cs="Times New Roman"/>
          <w:sz w:val="24"/>
          <w:szCs w:val="24"/>
          <w:vertAlign w:val="superscript"/>
          <w:lang w:val="en-US"/>
        </w:rPr>
        <w:t>[</w:t>
      </w:r>
      <w:proofErr w:type="gramEnd"/>
      <w:r w:rsidR="0053128A" w:rsidRPr="00E719DF">
        <w:rPr>
          <w:rFonts w:ascii="Book Antiqua" w:hAnsi="Book Antiqua" w:cs="Times New Roman"/>
          <w:sz w:val="24"/>
          <w:szCs w:val="24"/>
          <w:vertAlign w:val="superscript"/>
          <w:lang w:val="en-US"/>
        </w:rPr>
        <w:t>28</w:t>
      </w:r>
      <w:r w:rsidR="007C459F" w:rsidRPr="00E719DF">
        <w:rPr>
          <w:rFonts w:ascii="Book Antiqua" w:hAnsi="Book Antiqua" w:cs="Times New Roman"/>
          <w:sz w:val="24"/>
          <w:szCs w:val="24"/>
          <w:vertAlign w:val="superscript"/>
          <w:lang w:val="en-US"/>
        </w:rPr>
        <w:t>]</w:t>
      </w:r>
      <w:r w:rsidRPr="00E719DF">
        <w:rPr>
          <w:rFonts w:ascii="Book Antiqua" w:hAnsi="Book Antiqua" w:cs="Times New Roman"/>
          <w:sz w:val="24"/>
          <w:szCs w:val="24"/>
          <w:lang w:val="en-US"/>
        </w:rPr>
        <w:t>.</w:t>
      </w:r>
      <w:r w:rsidRPr="00E719DF">
        <w:rPr>
          <w:rStyle w:val="apple-converted-space"/>
          <w:rFonts w:ascii="Book Antiqua" w:hAnsi="Book Antiqua" w:cs="Times New Roman"/>
          <w:sz w:val="24"/>
          <w:szCs w:val="24"/>
          <w:lang w:val="en-US"/>
        </w:rPr>
        <w:t xml:space="preserve"> Classification of splenomegaly by </w:t>
      </w:r>
      <w:proofErr w:type="spellStart"/>
      <w:r w:rsidRPr="00E719DF">
        <w:rPr>
          <w:rFonts w:ascii="Book Antiqua" w:hAnsi="Book Antiqua" w:cs="Times New Roman"/>
          <w:sz w:val="24"/>
          <w:szCs w:val="24"/>
          <w:lang w:val="en-US"/>
        </w:rPr>
        <w:t>Poulin</w:t>
      </w:r>
      <w:proofErr w:type="spellEnd"/>
      <w:r w:rsidRPr="00E719DF">
        <w:rPr>
          <w:rFonts w:ascii="Book Antiqua" w:hAnsi="Book Antiqua" w:cs="Times New Roman"/>
          <w:sz w:val="24"/>
          <w:szCs w:val="24"/>
          <w:lang w:val="en-US"/>
        </w:rPr>
        <w:t xml:space="preserve"> et al. defines a spleen with a CCL between 11</w:t>
      </w:r>
      <w:r w:rsidRPr="00E719DF">
        <w:rPr>
          <w:rFonts w:ascii="Book Antiqua" w:hAnsi="Book Antiqua" w:cs="Calibri"/>
          <w:sz w:val="24"/>
          <w:szCs w:val="24"/>
          <w:lang w:val="en-US"/>
        </w:rPr>
        <w:t>–</w:t>
      </w:r>
      <w:r w:rsidRPr="00E719DF">
        <w:rPr>
          <w:rFonts w:ascii="Book Antiqua" w:hAnsi="Book Antiqua" w:cs="Times New Roman"/>
          <w:sz w:val="24"/>
          <w:szCs w:val="24"/>
          <w:lang w:val="en-US"/>
        </w:rPr>
        <w:t>20 cm as moderate splenomegaly and a CCL &gt;</w:t>
      </w:r>
      <w:r w:rsidR="00E719DF">
        <w:rPr>
          <w:rFonts w:ascii="Book Antiqua" w:hAnsi="Book Antiqua" w:cs="Times New Roman" w:hint="eastAsia"/>
          <w:sz w:val="24"/>
          <w:szCs w:val="24"/>
          <w:lang w:val="en-US" w:eastAsia="zh-CN"/>
        </w:rPr>
        <w:t xml:space="preserve"> </w:t>
      </w:r>
      <w:r w:rsidRPr="00E719DF">
        <w:rPr>
          <w:rFonts w:ascii="Book Antiqua" w:hAnsi="Book Antiqua" w:cs="Times New Roman"/>
          <w:sz w:val="24"/>
          <w:szCs w:val="24"/>
          <w:lang w:val="en-US"/>
        </w:rPr>
        <w:t xml:space="preserve">20 cm as massive </w:t>
      </w:r>
      <w:proofErr w:type="gramStart"/>
      <w:r w:rsidRPr="00E719DF">
        <w:rPr>
          <w:rFonts w:ascii="Book Antiqua" w:hAnsi="Book Antiqua" w:cs="Times New Roman"/>
          <w:sz w:val="24"/>
          <w:szCs w:val="24"/>
          <w:lang w:val="en-US"/>
        </w:rPr>
        <w:t>splenomegaly</w:t>
      </w:r>
      <w:r w:rsidR="0053128A" w:rsidRPr="00E719DF">
        <w:rPr>
          <w:rFonts w:ascii="Book Antiqua" w:hAnsi="Book Antiqua" w:cs="Times New Roman"/>
          <w:sz w:val="24"/>
          <w:szCs w:val="24"/>
          <w:vertAlign w:val="superscript"/>
          <w:lang w:val="en-US"/>
        </w:rPr>
        <w:t>[</w:t>
      </w:r>
      <w:proofErr w:type="gramEnd"/>
      <w:r w:rsidR="0053128A" w:rsidRPr="00E719DF">
        <w:rPr>
          <w:rFonts w:ascii="Book Antiqua" w:hAnsi="Book Antiqua" w:cs="Times New Roman"/>
          <w:sz w:val="24"/>
          <w:szCs w:val="24"/>
          <w:vertAlign w:val="superscript"/>
          <w:lang w:val="en-US"/>
        </w:rPr>
        <w:t>29</w:t>
      </w:r>
      <w:r w:rsidR="007C459F" w:rsidRPr="00E719DF">
        <w:rPr>
          <w:rFonts w:ascii="Book Antiqua" w:hAnsi="Book Antiqua" w:cs="Times New Roman"/>
          <w:sz w:val="24"/>
          <w:szCs w:val="24"/>
          <w:vertAlign w:val="superscript"/>
          <w:lang w:val="en-US"/>
        </w:rPr>
        <w:t>]</w:t>
      </w:r>
      <w:r w:rsidRPr="00E719DF">
        <w:rPr>
          <w:rFonts w:ascii="Book Antiqua" w:hAnsi="Book Antiqua" w:cs="Times New Roman"/>
          <w:sz w:val="24"/>
          <w:szCs w:val="24"/>
          <w:lang w:val="en-US"/>
        </w:rPr>
        <w:t xml:space="preserve">. The latter is an uncommon clinical presentation with a florid hematological manifestations resulting from </w:t>
      </w:r>
      <w:proofErr w:type="spellStart"/>
      <w:proofErr w:type="gramStart"/>
      <w:r w:rsidRPr="00E719DF">
        <w:rPr>
          <w:rFonts w:ascii="Book Antiqua" w:hAnsi="Book Antiqua" w:cs="Times New Roman"/>
          <w:sz w:val="24"/>
          <w:szCs w:val="24"/>
          <w:lang w:val="en-US"/>
        </w:rPr>
        <w:t>hypersplenism</w:t>
      </w:r>
      <w:proofErr w:type="spellEnd"/>
      <w:r w:rsidR="0053128A" w:rsidRPr="00E719DF">
        <w:rPr>
          <w:rFonts w:ascii="Book Antiqua" w:hAnsi="Book Antiqua" w:cs="Times New Roman"/>
          <w:sz w:val="24"/>
          <w:szCs w:val="24"/>
          <w:vertAlign w:val="superscript"/>
          <w:lang w:val="en-US"/>
        </w:rPr>
        <w:t>[</w:t>
      </w:r>
      <w:proofErr w:type="gramEnd"/>
      <w:r w:rsidR="0053128A" w:rsidRPr="00E719DF">
        <w:rPr>
          <w:rFonts w:ascii="Book Antiqua" w:hAnsi="Book Antiqua" w:cs="Times New Roman"/>
          <w:sz w:val="24"/>
          <w:szCs w:val="24"/>
          <w:vertAlign w:val="superscript"/>
          <w:lang w:val="en-US"/>
        </w:rPr>
        <w:t>2,6,14,24</w:t>
      </w:r>
      <w:r w:rsidR="007C459F" w:rsidRPr="00E719DF">
        <w:rPr>
          <w:rFonts w:ascii="Book Antiqua" w:hAnsi="Book Antiqua" w:cs="Times New Roman"/>
          <w:sz w:val="24"/>
          <w:szCs w:val="24"/>
          <w:vertAlign w:val="superscript"/>
          <w:lang w:val="en-US"/>
        </w:rPr>
        <w:t>]</w:t>
      </w:r>
      <w:r w:rsidRPr="00E719DF">
        <w:rPr>
          <w:rFonts w:ascii="Book Antiqua" w:hAnsi="Book Antiqua" w:cs="Times New Roman"/>
          <w:sz w:val="24"/>
          <w:szCs w:val="24"/>
          <w:lang w:val="en-US"/>
        </w:rPr>
        <w:t xml:space="preserve">. In our study, all patients had massive splenomegaly causing severe </w:t>
      </w:r>
      <w:proofErr w:type="spellStart"/>
      <w:r w:rsidRPr="00E719DF">
        <w:rPr>
          <w:rFonts w:ascii="Book Antiqua" w:hAnsi="Book Antiqua" w:cs="Times New Roman"/>
          <w:sz w:val="24"/>
          <w:szCs w:val="24"/>
          <w:lang w:val="en-US"/>
        </w:rPr>
        <w:t>hypersplen</w:t>
      </w:r>
      <w:r w:rsidRPr="003C5444">
        <w:rPr>
          <w:rFonts w:ascii="Book Antiqua" w:hAnsi="Book Antiqua" w:cs="Times New Roman"/>
          <w:sz w:val="24"/>
          <w:szCs w:val="24"/>
          <w:lang w:val="en-US"/>
        </w:rPr>
        <w:t>ism</w:t>
      </w:r>
      <w:proofErr w:type="spellEnd"/>
      <w:r w:rsidRPr="003C5444">
        <w:rPr>
          <w:rFonts w:ascii="Book Antiqua" w:hAnsi="Book Antiqua" w:cs="Times New Roman"/>
          <w:sz w:val="24"/>
          <w:szCs w:val="24"/>
          <w:lang w:val="en-US"/>
        </w:rPr>
        <w:t>.</w:t>
      </w:r>
    </w:p>
    <w:p w:rsidR="00130D8B"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Thrombocytopenia is the most common symptom of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and can cause spontaneous bleeding, complicating the successful control of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Thrombocytopenia prevention can be achieved by decreasing splenic volume in patients with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In addition, PSE decreases the incidence of gastrointestinal bleeding caused by esophageal and fundal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rupture in patients with cirrhosis and </w:t>
      </w:r>
      <w:proofErr w:type="gramStart"/>
      <w:r w:rsidRPr="003C5444">
        <w:rPr>
          <w:rFonts w:ascii="Book Antiqua" w:hAnsi="Book Antiqua" w:cs="Times New Roman"/>
          <w:sz w:val="24"/>
          <w:szCs w:val="24"/>
          <w:lang w:val="en-US"/>
        </w:rPr>
        <w:t>IPH</w:t>
      </w:r>
      <w:r w:rsidR="007C459F" w:rsidRPr="003C5444">
        <w:rPr>
          <w:rFonts w:ascii="Book Antiqua" w:hAnsi="Book Antiqua" w:cs="Times New Roman"/>
          <w:sz w:val="24"/>
          <w:szCs w:val="24"/>
          <w:vertAlign w:val="superscript"/>
          <w:lang w:val="en-US"/>
        </w:rPr>
        <w:t>[</w:t>
      </w:r>
      <w:proofErr w:type="gramEnd"/>
      <w:r w:rsidR="007C459F" w:rsidRPr="003C5444">
        <w:rPr>
          <w:rFonts w:ascii="Book Antiqua" w:hAnsi="Book Antiqua" w:cs="Times New Roman"/>
          <w:sz w:val="24"/>
          <w:szCs w:val="24"/>
          <w:vertAlign w:val="superscript"/>
          <w:lang w:val="en-US"/>
        </w:rPr>
        <w:t>2,6,14]</w:t>
      </w:r>
      <w:r w:rsidRPr="003C5444">
        <w:rPr>
          <w:rFonts w:ascii="Book Antiqua" w:hAnsi="Book Antiqua" w:cs="Times New Roman"/>
          <w:sz w:val="24"/>
          <w:szCs w:val="24"/>
          <w:lang w:val="en-US"/>
        </w:rPr>
        <w:t xml:space="preserve">.For example, </w:t>
      </w:r>
      <w:proofErr w:type="spellStart"/>
      <w:r w:rsidRPr="003C5444">
        <w:rPr>
          <w:rFonts w:ascii="Book Antiqua" w:hAnsi="Book Antiqua" w:cs="Times New Roman"/>
          <w:sz w:val="24"/>
          <w:szCs w:val="24"/>
          <w:lang w:val="en-US"/>
        </w:rPr>
        <w:t>Koconis</w:t>
      </w:r>
      <w:proofErr w:type="spellEnd"/>
      <w:r w:rsidRPr="00E719DF">
        <w:rPr>
          <w:rFonts w:ascii="Book Antiqua" w:hAnsi="Book Antiqua" w:cs="Times New Roman"/>
          <w:i/>
          <w:sz w:val="24"/>
          <w:szCs w:val="24"/>
          <w:lang w:val="en-US"/>
        </w:rPr>
        <w:t xml:space="preserve"> et al</w:t>
      </w:r>
      <w:r w:rsidR="00E719DF" w:rsidRPr="003C5444">
        <w:rPr>
          <w:rFonts w:ascii="Book Antiqua" w:hAnsi="Book Antiqua" w:cs="Times New Roman"/>
          <w:sz w:val="24"/>
          <w:szCs w:val="24"/>
          <w:vertAlign w:val="superscript"/>
          <w:lang w:val="en-US"/>
        </w:rPr>
        <w:t>[30]</w:t>
      </w:r>
      <w:r w:rsidRPr="003C5444">
        <w:rPr>
          <w:rFonts w:ascii="Book Antiqua" w:hAnsi="Book Antiqua" w:cs="Times New Roman"/>
          <w:sz w:val="24"/>
          <w:szCs w:val="24"/>
          <w:lang w:val="en-US"/>
        </w:rPr>
        <w:t xml:space="preserve"> reported PSE as an effective approach for bleeding from esophageal and fundal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In the current series, none of the patients experienced gastrointestinal bleeding due to esophageal or fundal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throughout the follow-up period. Furthermore, Romano et al. reported that the severity of esophageal and fundal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decreased in </w:t>
      </w:r>
      <w:r w:rsidRPr="003C5444">
        <w:rPr>
          <w:rFonts w:ascii="Book Antiqua" w:hAnsi="Book Antiqua" w:cs="AdvOT863180fb"/>
          <w:sz w:val="24"/>
          <w:szCs w:val="24"/>
          <w:lang w:val="en-US"/>
        </w:rPr>
        <w:t xml:space="preserve">patients with IPH </w:t>
      </w:r>
      <w:r w:rsidRPr="003C5444">
        <w:rPr>
          <w:rFonts w:ascii="Book Antiqua" w:hAnsi="Book Antiqua" w:cs="Times New Roman"/>
          <w:sz w:val="24"/>
          <w:szCs w:val="24"/>
          <w:lang w:val="en-US"/>
        </w:rPr>
        <w:t xml:space="preserve">post-PSE; in some cases, they even </w:t>
      </w:r>
      <w:proofErr w:type="gramStart"/>
      <w:r w:rsidRPr="003C5444">
        <w:rPr>
          <w:rFonts w:ascii="Book Antiqua" w:hAnsi="Book Antiqua" w:cs="Times New Roman"/>
          <w:sz w:val="24"/>
          <w:szCs w:val="24"/>
          <w:lang w:val="en-US"/>
        </w:rPr>
        <w:t>disappeared</w:t>
      </w:r>
      <w:r w:rsidR="002511AD" w:rsidRPr="003C5444">
        <w:rPr>
          <w:rFonts w:ascii="Book Antiqua" w:hAnsi="Book Antiqua" w:cs="Times New Roman"/>
          <w:sz w:val="24"/>
          <w:szCs w:val="24"/>
          <w:vertAlign w:val="superscript"/>
          <w:lang w:val="en-US"/>
        </w:rPr>
        <w:t>[</w:t>
      </w:r>
      <w:proofErr w:type="gramEnd"/>
      <w:r w:rsidR="002511AD" w:rsidRPr="003C5444">
        <w:rPr>
          <w:rFonts w:ascii="Book Antiqua" w:hAnsi="Book Antiqua" w:cs="Times New Roman"/>
          <w:sz w:val="24"/>
          <w:szCs w:val="24"/>
          <w:vertAlign w:val="superscript"/>
          <w:lang w:val="en-US"/>
        </w:rPr>
        <w:t>2]</w:t>
      </w:r>
      <w:r w:rsidRPr="003C5444">
        <w:rPr>
          <w:rFonts w:ascii="Book Antiqua" w:hAnsi="Book Antiqua" w:cs="Times New Roman"/>
          <w:sz w:val="24"/>
          <w:szCs w:val="24"/>
          <w:lang w:val="en-US"/>
        </w:rPr>
        <w:t xml:space="preserve">. They also reported that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did not recur after intervention. Our results are in agreement with </w:t>
      </w:r>
      <w:r w:rsidRPr="003C5444">
        <w:rPr>
          <w:rFonts w:ascii="Book Antiqua" w:hAnsi="Book Antiqua" w:cs="Times New Roman"/>
          <w:sz w:val="24"/>
          <w:szCs w:val="24"/>
          <w:lang w:val="en-US"/>
        </w:rPr>
        <w:lastRenderedPageBreak/>
        <w:t xml:space="preserve">these previously published reports; none of the patients had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 during the post-PSE follow-up period. </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Serious </w:t>
      </w:r>
      <w:proofErr w:type="spellStart"/>
      <w:r w:rsidRPr="003C5444">
        <w:rPr>
          <w:rFonts w:ascii="Book Antiqua" w:hAnsi="Book Antiqua" w:cs="Times New Roman"/>
          <w:sz w:val="24"/>
          <w:szCs w:val="24"/>
          <w:lang w:val="en-US"/>
        </w:rPr>
        <w:t>cytopenia</w:t>
      </w:r>
      <w:proofErr w:type="spellEnd"/>
      <w:r w:rsidRPr="003C5444">
        <w:rPr>
          <w:rFonts w:ascii="Book Antiqua" w:hAnsi="Book Antiqua" w:cs="Times New Roman"/>
          <w:sz w:val="24"/>
          <w:szCs w:val="24"/>
          <w:lang w:val="en-US"/>
        </w:rPr>
        <w:t xml:space="preserve"> caused by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may be prevented by a number of interventions. Several approaches, including surgery, PSE, total splenic arterial embolization, placement of a narrow stent into the splenic artery, </w:t>
      </w:r>
      <w:proofErr w:type="spellStart"/>
      <w:r w:rsidRPr="003C5444">
        <w:rPr>
          <w:rFonts w:ascii="Book Antiqua" w:hAnsi="Book Antiqua" w:cs="Times New Roman"/>
          <w:sz w:val="24"/>
          <w:szCs w:val="24"/>
          <w:lang w:val="en-US"/>
        </w:rPr>
        <w:t>transjugular</w:t>
      </w:r>
      <w:proofErr w:type="spellEnd"/>
      <w:r w:rsidRPr="003C5444">
        <w:rPr>
          <w:rFonts w:ascii="Book Antiqua" w:hAnsi="Book Antiqua" w:cs="Times New Roman"/>
          <w:sz w:val="24"/>
          <w:szCs w:val="24"/>
          <w:lang w:val="en-US"/>
        </w:rPr>
        <w:t xml:space="preserve"> intrahepatic </w:t>
      </w:r>
      <w:proofErr w:type="spellStart"/>
      <w:r w:rsidRPr="003C5444">
        <w:rPr>
          <w:rFonts w:ascii="Book Antiqua" w:hAnsi="Book Antiqua" w:cs="Times New Roman"/>
          <w:sz w:val="24"/>
          <w:szCs w:val="24"/>
          <w:lang w:val="en-US"/>
        </w:rPr>
        <w:t>portosystemic</w:t>
      </w:r>
      <w:proofErr w:type="spellEnd"/>
      <w:r w:rsidRPr="003C5444">
        <w:rPr>
          <w:rFonts w:ascii="Book Antiqua" w:hAnsi="Book Antiqua" w:cs="Times New Roman"/>
          <w:sz w:val="24"/>
          <w:szCs w:val="24"/>
          <w:lang w:val="en-US"/>
        </w:rPr>
        <w:t xml:space="preserve"> shunt, and ligation or banding of the splenic artery, have been suggested</w:t>
      </w:r>
      <w:r w:rsidR="002511AD" w:rsidRPr="003C5444">
        <w:rPr>
          <w:rFonts w:ascii="Book Antiqua" w:hAnsi="Book Antiqua" w:cs="Times New Roman"/>
          <w:sz w:val="24"/>
          <w:szCs w:val="24"/>
          <w:vertAlign w:val="superscript"/>
          <w:lang w:val="en-US"/>
        </w:rPr>
        <w:t>[2,14,16-18]</w:t>
      </w:r>
      <w:r w:rsidRPr="003C5444">
        <w:rPr>
          <w:rFonts w:ascii="Book Antiqua" w:hAnsi="Book Antiqua" w:cs="Times New Roman"/>
          <w:sz w:val="24"/>
          <w:szCs w:val="24"/>
          <w:lang w:val="en-US"/>
        </w:rPr>
        <w:t xml:space="preserve">. Patients with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are at a higher risk of developing complications if they undergo surgery, with a rate ranging from 9% to 27%, including postoperative PVT, sepsis and multi-organ failure, abscess, and death. In addition, PSE requires several days of hospitalization and is considered as an alternative method to treat </w:t>
      </w:r>
      <w:proofErr w:type="spellStart"/>
      <w:proofErr w:type="gramStart"/>
      <w:r w:rsidRPr="003C5444">
        <w:rPr>
          <w:rFonts w:ascii="Book Antiqua" w:hAnsi="Book Antiqua" w:cs="Times New Roman"/>
          <w:sz w:val="24"/>
          <w:szCs w:val="24"/>
          <w:lang w:val="en-US"/>
        </w:rPr>
        <w:t>hypersplenism</w:t>
      </w:r>
      <w:proofErr w:type="spellEnd"/>
      <w:r w:rsidR="0053128A" w:rsidRPr="003C5444">
        <w:rPr>
          <w:rFonts w:ascii="Book Antiqua" w:hAnsi="Book Antiqua" w:cs="Times New Roman"/>
          <w:sz w:val="24"/>
          <w:szCs w:val="24"/>
          <w:vertAlign w:val="superscript"/>
          <w:lang w:val="en-US"/>
        </w:rPr>
        <w:t>[</w:t>
      </w:r>
      <w:proofErr w:type="gramEnd"/>
      <w:r w:rsidR="0053128A" w:rsidRPr="003C5444">
        <w:rPr>
          <w:rFonts w:ascii="Book Antiqua" w:hAnsi="Book Antiqua" w:cs="Times New Roman"/>
          <w:sz w:val="24"/>
          <w:szCs w:val="24"/>
          <w:vertAlign w:val="superscript"/>
          <w:lang w:val="en-US"/>
        </w:rPr>
        <w:t>26,32</w:t>
      </w:r>
      <w:r w:rsidR="002511AD" w:rsidRPr="003C5444">
        <w:rPr>
          <w:rFonts w:ascii="Book Antiqua" w:hAnsi="Book Antiqua" w:cs="Times New Roman"/>
          <w:sz w:val="24"/>
          <w:szCs w:val="24"/>
          <w:vertAlign w:val="superscript"/>
          <w:lang w:val="en-US"/>
        </w:rPr>
        <w:t>-3</w:t>
      </w:r>
      <w:r w:rsidR="0053128A" w:rsidRPr="003C5444">
        <w:rPr>
          <w:rFonts w:ascii="Book Antiqua" w:hAnsi="Book Antiqua" w:cs="Times New Roman"/>
          <w:sz w:val="24"/>
          <w:szCs w:val="24"/>
          <w:vertAlign w:val="superscript"/>
          <w:lang w:val="en-US"/>
        </w:rPr>
        <w:t>4</w:t>
      </w:r>
      <w:r w:rsidR="002511AD"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xml:space="preserve">. </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PSE was first described in a male patient with cirrhosis that was complicated by recurrent gastrointestinal bleeding from esophageal </w:t>
      </w:r>
      <w:proofErr w:type="spellStart"/>
      <w:r w:rsidRPr="003C5444">
        <w:rPr>
          <w:rFonts w:ascii="Book Antiqua" w:hAnsi="Book Antiqua" w:cs="Times New Roman"/>
          <w:sz w:val="24"/>
          <w:szCs w:val="24"/>
          <w:lang w:val="en-US"/>
        </w:rPr>
        <w:t>varices</w:t>
      </w:r>
      <w:proofErr w:type="spellEnd"/>
      <w:r w:rsidRPr="003C5444">
        <w:rPr>
          <w:rFonts w:ascii="Book Antiqua" w:hAnsi="Book Antiqua" w:cs="Times New Roman"/>
          <w:sz w:val="24"/>
          <w:szCs w:val="24"/>
          <w:lang w:val="en-US"/>
        </w:rPr>
        <w:t xml:space="preserve"> by </w:t>
      </w:r>
      <w:proofErr w:type="spellStart"/>
      <w:r w:rsidRPr="003C5444">
        <w:rPr>
          <w:rFonts w:ascii="Book Antiqua" w:hAnsi="Book Antiqua" w:cs="Times New Roman"/>
          <w:sz w:val="24"/>
          <w:szCs w:val="24"/>
          <w:lang w:val="en-US"/>
        </w:rPr>
        <w:t>Maddison</w:t>
      </w:r>
      <w:proofErr w:type="spellEnd"/>
      <w:r w:rsidRPr="003C5444">
        <w:rPr>
          <w:rFonts w:ascii="Book Antiqua" w:hAnsi="Book Antiqua" w:cs="Times New Roman"/>
          <w:sz w:val="24"/>
          <w:szCs w:val="24"/>
          <w:lang w:val="en-US"/>
        </w:rPr>
        <w:t xml:space="preserve"> in 1973</w:t>
      </w:r>
      <w:r w:rsidR="002511AD" w:rsidRPr="003C5444">
        <w:rPr>
          <w:rFonts w:ascii="Book Antiqua" w:hAnsi="Book Antiqua" w:cs="Times New Roman"/>
          <w:sz w:val="24"/>
          <w:szCs w:val="24"/>
          <w:vertAlign w:val="superscript"/>
          <w:lang w:val="en-US"/>
        </w:rPr>
        <w:t>[7]</w:t>
      </w:r>
      <w:r w:rsidRPr="003C5444">
        <w:rPr>
          <w:rFonts w:ascii="Book Antiqua" w:hAnsi="Book Antiqua" w:cs="Times New Roman"/>
          <w:sz w:val="24"/>
          <w:szCs w:val="24"/>
          <w:lang w:val="en-US"/>
        </w:rPr>
        <w:t xml:space="preserve">; PSE was successful in preventing the bleeding. Since then, multiple studies demonstrated the technical feasibility and efficacy of PSE for improving </w:t>
      </w:r>
      <w:proofErr w:type="spellStart"/>
      <w:r w:rsidRPr="003C5444">
        <w:rPr>
          <w:rFonts w:ascii="Book Antiqua" w:hAnsi="Book Antiqua" w:cs="Times New Roman"/>
          <w:sz w:val="24"/>
          <w:szCs w:val="24"/>
          <w:lang w:val="en-US"/>
        </w:rPr>
        <w:t>cytopenia</w:t>
      </w:r>
      <w:proofErr w:type="spellEnd"/>
      <w:r w:rsidRPr="003C5444">
        <w:rPr>
          <w:rFonts w:ascii="Book Antiqua" w:hAnsi="Book Antiqua" w:cs="Times New Roman"/>
          <w:sz w:val="24"/>
          <w:szCs w:val="24"/>
          <w:lang w:val="en-US"/>
        </w:rPr>
        <w:t xml:space="preserve">. PSE has favorable outcomes in a variety of </w:t>
      </w:r>
      <w:proofErr w:type="spellStart"/>
      <w:r w:rsidRPr="003C5444">
        <w:rPr>
          <w:rFonts w:ascii="Book Antiqua" w:hAnsi="Book Antiqua" w:cs="Times New Roman"/>
          <w:sz w:val="24"/>
          <w:szCs w:val="24"/>
          <w:lang w:val="en-US"/>
        </w:rPr>
        <w:t>splenectomy</w:t>
      </w:r>
      <w:proofErr w:type="spellEnd"/>
      <w:r w:rsidRPr="003C5444">
        <w:rPr>
          <w:rFonts w:ascii="Book Antiqua" w:hAnsi="Book Antiqua" w:cs="Times New Roman"/>
          <w:sz w:val="24"/>
          <w:szCs w:val="24"/>
          <w:lang w:val="en-US"/>
        </w:rPr>
        <w:t xml:space="preserve"> indications, such as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splenic artery aneurysms, gastric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hemorrhage due to splenic vein thrombosis or PH, intra operative blood loss during </w:t>
      </w:r>
      <w:proofErr w:type="spellStart"/>
      <w:r w:rsidRPr="003C5444">
        <w:rPr>
          <w:rFonts w:ascii="Book Antiqua" w:hAnsi="Book Antiqua" w:cs="Times New Roman"/>
          <w:sz w:val="24"/>
          <w:szCs w:val="24"/>
          <w:lang w:val="en-US"/>
        </w:rPr>
        <w:t>splenectomy</w:t>
      </w:r>
      <w:proofErr w:type="spellEnd"/>
      <w:r w:rsidRPr="003C5444">
        <w:rPr>
          <w:rFonts w:ascii="Book Antiqua" w:hAnsi="Book Antiqua" w:cs="Times New Roman"/>
          <w:sz w:val="24"/>
          <w:szCs w:val="24"/>
          <w:lang w:val="en-US"/>
        </w:rPr>
        <w:t xml:space="preserve">, hematological disorders, including idiopathic thrombocytopenic </w:t>
      </w:r>
      <w:proofErr w:type="spellStart"/>
      <w:r w:rsidRPr="003C5444">
        <w:rPr>
          <w:rFonts w:ascii="Book Antiqua" w:hAnsi="Book Antiqua" w:cs="Times New Roman"/>
          <w:sz w:val="24"/>
          <w:szCs w:val="24"/>
          <w:lang w:val="en-US"/>
        </w:rPr>
        <w:t>purpura</w:t>
      </w:r>
      <w:proofErr w:type="spellEnd"/>
      <w:r w:rsidRPr="003C5444">
        <w:rPr>
          <w:rFonts w:ascii="Book Antiqua" w:hAnsi="Book Antiqua" w:cs="Times New Roman"/>
          <w:sz w:val="24"/>
          <w:szCs w:val="24"/>
          <w:lang w:val="en-US"/>
        </w:rPr>
        <w:t>, autoimmune hemolytic anemia, and hereditary spherocytosis</w:t>
      </w:r>
      <w:r w:rsidR="0053128A" w:rsidRPr="003C5444">
        <w:rPr>
          <w:rFonts w:ascii="Book Antiqua" w:hAnsi="Book Antiqua" w:cs="Times New Roman"/>
          <w:sz w:val="24"/>
          <w:szCs w:val="24"/>
          <w:vertAlign w:val="superscript"/>
          <w:lang w:val="en-US"/>
        </w:rPr>
        <w:t>[2,6,14,23</w:t>
      </w:r>
      <w:r w:rsidR="009E2B81" w:rsidRPr="003C5444">
        <w:rPr>
          <w:rFonts w:ascii="Book Antiqua" w:hAnsi="Book Antiqua" w:cs="Times New Roman"/>
          <w:sz w:val="24"/>
          <w:szCs w:val="24"/>
          <w:vertAlign w:val="superscript"/>
          <w:lang w:val="en-US"/>
        </w:rPr>
        <w:t>-2</w:t>
      </w:r>
      <w:r w:rsidR="0053128A" w:rsidRPr="003C5444">
        <w:rPr>
          <w:rFonts w:ascii="Book Antiqua" w:hAnsi="Book Antiqua" w:cs="Times New Roman"/>
          <w:sz w:val="24"/>
          <w:szCs w:val="24"/>
          <w:vertAlign w:val="superscript"/>
          <w:lang w:val="en-US"/>
        </w:rPr>
        <w:t>6</w:t>
      </w:r>
      <w:r w:rsidR="009E2B81"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Occlusion of the splenic arterial supply during PSE leads to a decrease in splenic size secondary to ischemic necrosis. The splenic infarction rate appears to be an important indicator of PSE efficacy for the treatment of IPH-associated </w:t>
      </w:r>
      <w:proofErr w:type="spellStart"/>
      <w:proofErr w:type="gramStart"/>
      <w:r w:rsidRPr="003C5444">
        <w:rPr>
          <w:rFonts w:ascii="Book Antiqua" w:hAnsi="Book Antiqua" w:cs="Times New Roman"/>
          <w:sz w:val="24"/>
          <w:szCs w:val="24"/>
          <w:lang w:val="en-US"/>
        </w:rPr>
        <w:t>hypersplenism</w:t>
      </w:r>
      <w:proofErr w:type="spellEnd"/>
      <w:r w:rsidR="0053128A" w:rsidRPr="003C5444">
        <w:rPr>
          <w:rFonts w:ascii="Book Antiqua" w:hAnsi="Book Antiqua" w:cs="Times New Roman"/>
          <w:sz w:val="24"/>
          <w:szCs w:val="24"/>
          <w:vertAlign w:val="superscript"/>
          <w:lang w:val="en-US"/>
        </w:rPr>
        <w:t>[</w:t>
      </w:r>
      <w:proofErr w:type="gramEnd"/>
      <w:r w:rsidR="0053128A" w:rsidRPr="003C5444">
        <w:rPr>
          <w:rFonts w:ascii="Book Antiqua" w:hAnsi="Book Antiqua" w:cs="Times New Roman"/>
          <w:sz w:val="24"/>
          <w:szCs w:val="24"/>
          <w:vertAlign w:val="superscript"/>
          <w:lang w:val="en-US"/>
        </w:rPr>
        <w:t>2,24</w:t>
      </w:r>
      <w:r w:rsidR="009E2B81" w:rsidRPr="003C5444">
        <w:rPr>
          <w:rFonts w:ascii="Book Antiqua" w:hAnsi="Book Antiqua" w:cs="Times New Roman"/>
          <w:sz w:val="24"/>
          <w:szCs w:val="24"/>
          <w:vertAlign w:val="superscript"/>
          <w:lang w:val="en-US"/>
        </w:rPr>
        <w:t>,2</w:t>
      </w:r>
      <w:r w:rsidR="0053128A" w:rsidRPr="003C5444">
        <w:rPr>
          <w:rFonts w:ascii="Book Antiqua" w:hAnsi="Book Antiqua" w:cs="Times New Roman"/>
          <w:sz w:val="24"/>
          <w:szCs w:val="24"/>
          <w:vertAlign w:val="superscript"/>
          <w:lang w:val="en-US"/>
        </w:rPr>
        <w:t>6</w:t>
      </w:r>
      <w:r w:rsidR="009E2B81"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Studies showed that embolization of &lt;</w:t>
      </w:r>
      <w:r w:rsidR="00E719DF">
        <w:rPr>
          <w:rFonts w:ascii="Book Antiqua" w:hAnsi="Book Antiqua" w:cs="Times New Roman" w:hint="eastAsia"/>
          <w:sz w:val="24"/>
          <w:szCs w:val="24"/>
          <w:lang w:val="en-US" w:eastAsia="zh-CN"/>
        </w:rPr>
        <w:t xml:space="preserve"> </w:t>
      </w:r>
      <w:r w:rsidRPr="003C5444">
        <w:rPr>
          <w:rFonts w:ascii="Book Antiqua" w:hAnsi="Book Antiqua" w:cs="Times New Roman"/>
          <w:sz w:val="24"/>
          <w:szCs w:val="24"/>
          <w:lang w:val="en-US"/>
        </w:rPr>
        <w:t xml:space="preserve">50% of the spleen was associated with shorter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relapse times, suggesting that PSE should cover a minimum of 50% of the spleen to be </w:t>
      </w:r>
      <w:proofErr w:type="gramStart"/>
      <w:r w:rsidRPr="003C5444">
        <w:rPr>
          <w:rFonts w:ascii="Book Antiqua" w:hAnsi="Book Antiqua" w:cs="Times New Roman"/>
          <w:sz w:val="24"/>
          <w:szCs w:val="24"/>
          <w:lang w:val="en-US"/>
        </w:rPr>
        <w:t>effective</w:t>
      </w:r>
      <w:r w:rsidR="009E2B81" w:rsidRPr="003C5444">
        <w:rPr>
          <w:rFonts w:ascii="Book Antiqua" w:hAnsi="Book Antiqua" w:cs="Times New Roman"/>
          <w:sz w:val="24"/>
          <w:szCs w:val="24"/>
          <w:vertAlign w:val="superscript"/>
          <w:lang w:val="en-US"/>
        </w:rPr>
        <w:t>[</w:t>
      </w:r>
      <w:proofErr w:type="gramEnd"/>
      <w:r w:rsidR="009E2B81" w:rsidRPr="003C5444">
        <w:rPr>
          <w:rFonts w:ascii="Book Antiqua" w:hAnsi="Book Antiqua" w:cs="Times New Roman"/>
          <w:sz w:val="24"/>
          <w:szCs w:val="24"/>
          <w:vertAlign w:val="superscript"/>
          <w:lang w:val="en-US"/>
        </w:rPr>
        <w:t>6,9,14]</w:t>
      </w:r>
      <w:r w:rsidRPr="003C5444">
        <w:rPr>
          <w:rFonts w:ascii="Book Antiqua" w:hAnsi="Book Antiqua" w:cs="Times New Roman"/>
          <w:sz w:val="24"/>
          <w:szCs w:val="24"/>
          <w:lang w:val="en-US"/>
        </w:rPr>
        <w:t xml:space="preserve">. Zhu </w:t>
      </w:r>
      <w:r w:rsidR="00E719DF" w:rsidRPr="00E719DF">
        <w:rPr>
          <w:rFonts w:ascii="Book Antiqua" w:hAnsi="Book Antiqua" w:cs="Times New Roman"/>
          <w:i/>
          <w:sz w:val="24"/>
          <w:szCs w:val="24"/>
          <w:lang w:val="en-US"/>
        </w:rPr>
        <w:t xml:space="preserve">et </w:t>
      </w:r>
      <w:proofErr w:type="gramStart"/>
      <w:r w:rsidR="00E719DF" w:rsidRPr="00E719DF">
        <w:rPr>
          <w:rFonts w:ascii="Book Antiqua" w:hAnsi="Book Antiqua" w:cs="Times New Roman"/>
          <w:i/>
          <w:sz w:val="24"/>
          <w:szCs w:val="24"/>
          <w:lang w:val="en-US"/>
        </w:rPr>
        <w:t>al</w:t>
      </w:r>
      <w:r w:rsidR="00E719DF" w:rsidRPr="003C5444">
        <w:rPr>
          <w:rFonts w:ascii="Book Antiqua" w:hAnsi="Book Antiqua" w:cs="Times New Roman"/>
          <w:sz w:val="24"/>
          <w:szCs w:val="24"/>
          <w:vertAlign w:val="superscript"/>
          <w:lang w:val="en-US"/>
        </w:rPr>
        <w:t>[</w:t>
      </w:r>
      <w:proofErr w:type="gramEnd"/>
      <w:r w:rsidR="00E719DF">
        <w:rPr>
          <w:rFonts w:ascii="Book Antiqua" w:hAnsi="Book Antiqua" w:cs="Times New Roman" w:hint="eastAsia"/>
          <w:sz w:val="24"/>
          <w:szCs w:val="24"/>
          <w:vertAlign w:val="superscript"/>
          <w:lang w:val="en-US" w:eastAsia="zh-CN"/>
        </w:rPr>
        <w:t>14</w:t>
      </w:r>
      <w:r w:rsidR="00E719DF" w:rsidRPr="003C5444">
        <w:rPr>
          <w:rFonts w:ascii="Book Antiqua" w:hAnsi="Book Antiqua" w:cs="Times New Roman"/>
          <w:sz w:val="24"/>
          <w:szCs w:val="24"/>
          <w:vertAlign w:val="superscript"/>
          <w:lang w:val="en-US"/>
        </w:rPr>
        <w:t>]</w:t>
      </w:r>
      <w:r w:rsidR="00E719DF">
        <w:rPr>
          <w:rFonts w:ascii="Book Antiqua" w:hAnsi="Book Antiqua" w:cs="Times New Roman" w:hint="eastAsia"/>
          <w:sz w:val="24"/>
          <w:szCs w:val="24"/>
          <w:vertAlign w:val="superscript"/>
          <w:lang w:val="en-US" w:eastAsia="zh-CN"/>
        </w:rPr>
        <w:t xml:space="preserve"> </w:t>
      </w:r>
      <w:r w:rsidRPr="003C5444">
        <w:rPr>
          <w:rFonts w:ascii="Book Antiqua" w:hAnsi="Book Antiqua" w:cs="Times New Roman"/>
          <w:sz w:val="24"/>
          <w:szCs w:val="24"/>
          <w:lang w:val="en-US"/>
        </w:rPr>
        <w:t xml:space="preserve">and Noguchi </w:t>
      </w:r>
      <w:r w:rsidRPr="00E719DF">
        <w:rPr>
          <w:rFonts w:ascii="Book Antiqua" w:hAnsi="Book Antiqua" w:cs="Times New Roman"/>
          <w:i/>
          <w:sz w:val="24"/>
          <w:szCs w:val="24"/>
          <w:lang w:val="en-US"/>
        </w:rPr>
        <w:t>et al</w:t>
      </w:r>
      <w:r w:rsidR="00E719DF" w:rsidRPr="003C5444">
        <w:rPr>
          <w:rFonts w:ascii="Book Antiqua" w:hAnsi="Book Antiqua" w:cs="Times New Roman"/>
          <w:sz w:val="24"/>
          <w:szCs w:val="24"/>
          <w:vertAlign w:val="superscript"/>
          <w:lang w:val="en-US"/>
        </w:rPr>
        <w:t>[</w:t>
      </w:r>
      <w:r w:rsidR="00E719DF">
        <w:rPr>
          <w:rFonts w:ascii="Book Antiqua" w:hAnsi="Book Antiqua" w:cs="Times New Roman" w:hint="eastAsia"/>
          <w:sz w:val="24"/>
          <w:szCs w:val="24"/>
          <w:vertAlign w:val="superscript"/>
          <w:lang w:val="en-US" w:eastAsia="zh-CN"/>
        </w:rPr>
        <w:t>31</w:t>
      </w:r>
      <w:r w:rsidR="00E719DF"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xml:space="preserve"> reported that the success of PSE positively correlated with the rate of splenic infarction. A study by Hayashi </w:t>
      </w:r>
      <w:r w:rsidRPr="00E719DF">
        <w:rPr>
          <w:rFonts w:ascii="Book Antiqua" w:hAnsi="Book Antiqua" w:cs="Times New Roman"/>
          <w:i/>
          <w:sz w:val="24"/>
          <w:szCs w:val="24"/>
          <w:lang w:val="en-US"/>
        </w:rPr>
        <w:t xml:space="preserve">et </w:t>
      </w:r>
      <w:proofErr w:type="gramStart"/>
      <w:r w:rsidRPr="00E719DF">
        <w:rPr>
          <w:rFonts w:ascii="Book Antiqua" w:hAnsi="Book Antiqua" w:cs="Times New Roman"/>
          <w:i/>
          <w:sz w:val="24"/>
          <w:szCs w:val="24"/>
          <w:lang w:val="en-US"/>
        </w:rPr>
        <w:t>al</w:t>
      </w:r>
      <w:r w:rsidR="00E719DF" w:rsidRPr="003C5444">
        <w:rPr>
          <w:rFonts w:ascii="Book Antiqua" w:hAnsi="Book Antiqua" w:cs="Times New Roman"/>
          <w:sz w:val="24"/>
          <w:szCs w:val="24"/>
          <w:vertAlign w:val="superscript"/>
          <w:lang w:val="en-US"/>
        </w:rPr>
        <w:t>[</w:t>
      </w:r>
      <w:proofErr w:type="gramEnd"/>
      <w:r w:rsidR="00E719DF" w:rsidRPr="003C5444">
        <w:rPr>
          <w:rFonts w:ascii="Book Antiqua" w:hAnsi="Book Antiqua" w:cs="Times New Roman"/>
          <w:sz w:val="24"/>
          <w:szCs w:val="24"/>
          <w:vertAlign w:val="superscript"/>
          <w:lang w:val="en-US"/>
        </w:rPr>
        <w:t>35]</w:t>
      </w:r>
      <w:r w:rsidR="00E719DF">
        <w:rPr>
          <w:rFonts w:ascii="Book Antiqua" w:hAnsi="Book Antiqua" w:cs="Times New Roman" w:hint="eastAsia"/>
          <w:sz w:val="24"/>
          <w:szCs w:val="24"/>
          <w:vertAlign w:val="superscript"/>
          <w:lang w:val="en-US" w:eastAsia="zh-CN"/>
        </w:rPr>
        <w:t xml:space="preserve"> </w:t>
      </w:r>
      <w:r w:rsidRPr="003C5444">
        <w:rPr>
          <w:rFonts w:ascii="Book Antiqua" w:hAnsi="Book Antiqua" w:cs="Times New Roman"/>
          <w:sz w:val="24"/>
          <w:szCs w:val="24"/>
          <w:lang w:val="en-US"/>
        </w:rPr>
        <w:t xml:space="preserve">concluded that, infarction volume was the best predictor of increases in leukocyte and platelet counts in patients with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due to segmental PVT. Furthermore, Zhu</w:t>
      </w:r>
      <w:r w:rsidR="00E719DF" w:rsidRPr="003C5444">
        <w:rPr>
          <w:rFonts w:ascii="Book Antiqua" w:hAnsi="Book Antiqua" w:cs="Times New Roman"/>
          <w:sz w:val="24"/>
          <w:szCs w:val="24"/>
          <w:lang w:val="en-US"/>
        </w:rPr>
        <w:t xml:space="preserve"> </w:t>
      </w:r>
      <w:r w:rsidR="00E719DF" w:rsidRPr="00E719DF">
        <w:rPr>
          <w:rFonts w:ascii="Book Antiqua" w:hAnsi="Book Antiqua" w:cs="Times New Roman"/>
          <w:i/>
          <w:sz w:val="24"/>
          <w:szCs w:val="24"/>
          <w:lang w:val="en-US"/>
        </w:rPr>
        <w:t xml:space="preserve">et </w:t>
      </w:r>
      <w:proofErr w:type="gramStart"/>
      <w:r w:rsidR="00E719DF" w:rsidRPr="00E719DF">
        <w:rPr>
          <w:rFonts w:ascii="Book Antiqua" w:hAnsi="Book Antiqua" w:cs="Times New Roman"/>
          <w:i/>
          <w:sz w:val="24"/>
          <w:szCs w:val="24"/>
          <w:lang w:val="en-US"/>
        </w:rPr>
        <w:t>al</w:t>
      </w:r>
      <w:r w:rsidR="00E719DF" w:rsidRPr="003C5444">
        <w:rPr>
          <w:rFonts w:ascii="Book Antiqua" w:hAnsi="Book Antiqua" w:cs="Times New Roman"/>
          <w:sz w:val="24"/>
          <w:szCs w:val="24"/>
          <w:vertAlign w:val="superscript"/>
          <w:lang w:val="en-US"/>
        </w:rPr>
        <w:t>[</w:t>
      </w:r>
      <w:proofErr w:type="gramEnd"/>
      <w:r w:rsidR="00E719DF">
        <w:rPr>
          <w:rFonts w:ascii="Book Antiqua" w:hAnsi="Book Antiqua" w:cs="Times New Roman" w:hint="eastAsia"/>
          <w:sz w:val="24"/>
          <w:szCs w:val="24"/>
          <w:vertAlign w:val="superscript"/>
          <w:lang w:val="en-US" w:eastAsia="zh-CN"/>
        </w:rPr>
        <w:t>14</w:t>
      </w:r>
      <w:r w:rsidR="00E719DF"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xml:space="preserve"> demonstrated that, the long-term efficacy of PSE and improvement in </w:t>
      </w:r>
      <w:proofErr w:type="spellStart"/>
      <w:r w:rsidRPr="003C5444">
        <w:rPr>
          <w:rFonts w:ascii="Book Antiqua" w:hAnsi="Book Antiqua" w:cs="Times New Roman"/>
          <w:sz w:val="24"/>
          <w:szCs w:val="24"/>
          <w:lang w:val="en-US"/>
        </w:rPr>
        <w:t>cytopenia</w:t>
      </w:r>
      <w:proofErr w:type="spellEnd"/>
      <w:r w:rsidRPr="003C5444">
        <w:rPr>
          <w:rFonts w:ascii="Book Antiqua" w:hAnsi="Book Antiqua" w:cs="Times New Roman"/>
          <w:sz w:val="24"/>
          <w:szCs w:val="24"/>
          <w:lang w:val="en-US"/>
        </w:rPr>
        <w:t xml:space="preserve"> directly correlated with </w:t>
      </w:r>
      <w:r w:rsidRPr="003C5444">
        <w:rPr>
          <w:rFonts w:ascii="Book Antiqua" w:hAnsi="Book Antiqua" w:cs="Times New Roman"/>
          <w:sz w:val="24"/>
          <w:szCs w:val="24"/>
          <w:lang w:val="en-US"/>
        </w:rPr>
        <w:lastRenderedPageBreak/>
        <w:t>the rate of splenic infarction</w:t>
      </w:r>
      <w:r w:rsidR="009E2B81" w:rsidRPr="003C5444">
        <w:rPr>
          <w:rFonts w:ascii="Book Antiqua" w:hAnsi="Book Antiqua" w:cs="Times New Roman"/>
          <w:sz w:val="24"/>
          <w:szCs w:val="24"/>
          <w:vertAlign w:val="superscript"/>
          <w:lang w:val="en-US"/>
        </w:rPr>
        <w:t>[14]</w:t>
      </w:r>
      <w:r w:rsidRPr="003C5444">
        <w:rPr>
          <w:rFonts w:ascii="Book Antiqua" w:hAnsi="Book Antiqua" w:cs="Times New Roman"/>
          <w:sz w:val="24"/>
          <w:szCs w:val="24"/>
          <w:lang w:val="en-US"/>
        </w:rPr>
        <w:t xml:space="preserve">. Consistent with previous reports, we found that platelet counts increased post-PSE, peaking at 2 </w:t>
      </w:r>
      <w:proofErr w:type="spellStart"/>
      <w:r w:rsidR="00E719DF">
        <w:rPr>
          <w:rFonts w:ascii="Book Antiqua" w:hAnsi="Book Antiqua" w:cs="Times New Roman" w:hint="eastAsia"/>
          <w:sz w:val="24"/>
          <w:szCs w:val="24"/>
          <w:lang w:val="en-US" w:eastAsia="zh-CN"/>
        </w:rPr>
        <w:t>wk</w:t>
      </w:r>
      <w:proofErr w:type="spellEnd"/>
      <w:r w:rsidRPr="003C5444">
        <w:rPr>
          <w:rFonts w:ascii="Book Antiqua" w:hAnsi="Book Antiqua" w:cs="Times New Roman"/>
          <w:sz w:val="24"/>
          <w:szCs w:val="24"/>
          <w:lang w:val="en-US"/>
        </w:rPr>
        <w:t xml:space="preserve">, and followed by a gradual decrease during the follow-up period. Because </w:t>
      </w:r>
      <w:r w:rsidRPr="003C5444">
        <w:rPr>
          <w:rFonts w:ascii="Book Antiqua" w:hAnsi="Book Antiqua"/>
          <w:sz w:val="24"/>
          <w:szCs w:val="24"/>
          <w:lang w:val="en-US"/>
        </w:rPr>
        <w:t xml:space="preserve">splenic volume was shown to increase with the regeneration of residual splenic tissue after </w:t>
      </w:r>
      <w:proofErr w:type="gramStart"/>
      <w:r w:rsidRPr="003C5444">
        <w:rPr>
          <w:rFonts w:ascii="Book Antiqua" w:hAnsi="Book Antiqua"/>
          <w:sz w:val="24"/>
          <w:szCs w:val="24"/>
          <w:lang w:val="en-US"/>
        </w:rPr>
        <w:t>PSE</w:t>
      </w:r>
      <w:r w:rsidR="0053128A" w:rsidRPr="003C5444">
        <w:rPr>
          <w:rFonts w:ascii="Book Antiqua" w:hAnsi="Book Antiqua"/>
          <w:sz w:val="24"/>
          <w:szCs w:val="24"/>
          <w:vertAlign w:val="superscript"/>
          <w:lang w:val="en-US"/>
        </w:rPr>
        <w:t>[</w:t>
      </w:r>
      <w:proofErr w:type="gramEnd"/>
      <w:r w:rsidR="0053128A" w:rsidRPr="003C5444">
        <w:rPr>
          <w:rFonts w:ascii="Book Antiqua" w:hAnsi="Book Antiqua"/>
          <w:sz w:val="24"/>
          <w:szCs w:val="24"/>
          <w:vertAlign w:val="superscript"/>
          <w:lang w:val="en-US"/>
        </w:rPr>
        <w:t>2,6,14,26</w:t>
      </w:r>
      <w:r w:rsidR="009E2B81" w:rsidRPr="003C5444">
        <w:rPr>
          <w:rFonts w:ascii="Book Antiqua" w:hAnsi="Book Antiqua"/>
          <w:sz w:val="24"/>
          <w:szCs w:val="24"/>
          <w:vertAlign w:val="superscript"/>
          <w:lang w:val="en-US"/>
        </w:rPr>
        <w:t>]</w:t>
      </w:r>
      <w:r w:rsidRPr="003C5444">
        <w:rPr>
          <w:rFonts w:ascii="Book Antiqua" w:hAnsi="Book Antiqua" w:cs="Times New Roman"/>
          <w:sz w:val="24"/>
          <w:szCs w:val="24"/>
          <w:lang w:val="en-US"/>
        </w:rPr>
        <w:t xml:space="preserve">. In cases with the re-emergence of </w:t>
      </w:r>
      <w:proofErr w:type="spellStart"/>
      <w:r w:rsidRPr="003C5444">
        <w:rPr>
          <w:rFonts w:ascii="Book Antiqua" w:hAnsi="Book Antiqua" w:cs="Times New Roman"/>
          <w:sz w:val="24"/>
          <w:szCs w:val="24"/>
          <w:lang w:val="en-US"/>
        </w:rPr>
        <w:t>cytopenia</w:t>
      </w:r>
      <w:proofErr w:type="spellEnd"/>
      <w:r w:rsidRPr="003C5444">
        <w:rPr>
          <w:rFonts w:ascii="Book Antiqua" w:hAnsi="Book Antiqua" w:cs="Times New Roman"/>
          <w:sz w:val="24"/>
          <w:szCs w:val="24"/>
          <w:lang w:val="en-US"/>
        </w:rPr>
        <w:t xml:space="preserve">, cell counts are much higher than the levels prior to the procedure, and a repeat PSE may be required in these </w:t>
      </w:r>
      <w:proofErr w:type="gramStart"/>
      <w:r w:rsidRPr="003C5444">
        <w:rPr>
          <w:rFonts w:ascii="Book Antiqua" w:hAnsi="Book Antiqua" w:cs="Times New Roman"/>
          <w:sz w:val="24"/>
          <w:szCs w:val="24"/>
          <w:lang w:val="en-US"/>
        </w:rPr>
        <w:t>patients</w:t>
      </w:r>
      <w:r w:rsidR="00317C0A" w:rsidRPr="003C5444">
        <w:rPr>
          <w:rFonts w:ascii="Book Antiqua" w:hAnsi="Book Antiqua" w:cs="Times New Roman"/>
          <w:sz w:val="24"/>
          <w:szCs w:val="24"/>
          <w:vertAlign w:val="superscript"/>
          <w:lang w:val="en-US"/>
        </w:rPr>
        <w:t>[</w:t>
      </w:r>
      <w:proofErr w:type="gramEnd"/>
      <w:r w:rsidR="00317C0A" w:rsidRPr="003C5444">
        <w:rPr>
          <w:rFonts w:ascii="Book Antiqua" w:hAnsi="Book Antiqua" w:cs="Times New Roman"/>
          <w:sz w:val="24"/>
          <w:szCs w:val="24"/>
          <w:vertAlign w:val="superscript"/>
          <w:lang w:val="en-US"/>
        </w:rPr>
        <w:t>2,14,2</w:t>
      </w:r>
      <w:r w:rsidR="0053128A" w:rsidRPr="003C5444">
        <w:rPr>
          <w:rFonts w:ascii="Book Antiqua" w:hAnsi="Book Antiqua" w:cs="Times New Roman"/>
          <w:sz w:val="24"/>
          <w:szCs w:val="24"/>
          <w:vertAlign w:val="superscript"/>
          <w:lang w:val="en-US"/>
        </w:rPr>
        <w:t>6</w:t>
      </w:r>
      <w:r w:rsidR="00317C0A"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w:t>
      </w:r>
    </w:p>
    <w:p w:rsidR="009E18FA"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In the current study, no significant changes were observed in hepatic enzyme levels post-PSE. Similarly, </w:t>
      </w:r>
      <w:proofErr w:type="spellStart"/>
      <w:r w:rsidRPr="003C5444">
        <w:rPr>
          <w:rFonts w:ascii="Book Antiqua" w:hAnsi="Book Antiqua" w:cs="Times New Roman"/>
          <w:sz w:val="24"/>
          <w:szCs w:val="24"/>
          <w:lang w:val="en-US"/>
        </w:rPr>
        <w:t>Tajiri</w:t>
      </w:r>
      <w:proofErr w:type="spellEnd"/>
      <w:r w:rsidRPr="003C5444">
        <w:rPr>
          <w:rFonts w:ascii="Book Antiqua" w:hAnsi="Book Antiqua" w:cs="Times New Roman"/>
          <w:sz w:val="24"/>
          <w:szCs w:val="24"/>
          <w:lang w:val="en-US"/>
        </w:rPr>
        <w:t xml:space="preserve"> </w:t>
      </w:r>
      <w:r w:rsidRPr="00E719DF">
        <w:rPr>
          <w:rFonts w:ascii="Book Antiqua" w:hAnsi="Book Antiqua" w:cs="Times New Roman"/>
          <w:i/>
          <w:sz w:val="24"/>
          <w:szCs w:val="24"/>
          <w:lang w:val="en-US"/>
        </w:rPr>
        <w:t xml:space="preserve">et </w:t>
      </w:r>
      <w:proofErr w:type="gramStart"/>
      <w:r w:rsidRPr="00E719DF">
        <w:rPr>
          <w:rFonts w:ascii="Book Antiqua" w:hAnsi="Book Antiqua" w:cs="Times New Roman"/>
          <w:i/>
          <w:sz w:val="24"/>
          <w:szCs w:val="24"/>
          <w:lang w:val="en-US"/>
        </w:rPr>
        <w:t>al</w:t>
      </w:r>
      <w:r w:rsidR="00E719DF" w:rsidRPr="003C5444">
        <w:rPr>
          <w:rFonts w:ascii="Book Antiqua" w:hAnsi="Book Antiqua" w:cs="Times New Roman"/>
          <w:sz w:val="24"/>
          <w:szCs w:val="24"/>
          <w:vertAlign w:val="superscript"/>
          <w:lang w:val="en-US"/>
        </w:rPr>
        <w:t>[</w:t>
      </w:r>
      <w:proofErr w:type="gramEnd"/>
      <w:r w:rsidR="00E719DF" w:rsidRPr="003C5444">
        <w:rPr>
          <w:rFonts w:ascii="Book Antiqua" w:hAnsi="Book Antiqua" w:cs="Times New Roman"/>
          <w:sz w:val="24"/>
          <w:szCs w:val="24"/>
          <w:vertAlign w:val="superscript"/>
          <w:lang w:val="en-US"/>
        </w:rPr>
        <w:t>20]</w:t>
      </w:r>
      <w:r w:rsidRPr="003C5444">
        <w:rPr>
          <w:rFonts w:ascii="Book Antiqua" w:hAnsi="Book Antiqua" w:cs="Times New Roman"/>
          <w:sz w:val="24"/>
          <w:szCs w:val="24"/>
          <w:lang w:val="en-US"/>
        </w:rPr>
        <w:t xml:space="preserve"> reported that hepatic enzyme levels did not change over an 8-year follow-up period post-PSE.</w:t>
      </w:r>
    </w:p>
    <w:p w:rsidR="00C90B7C" w:rsidRPr="003C5444" w:rsidRDefault="009E18FA" w:rsidP="00C07369">
      <w:pPr>
        <w:autoSpaceDE w:val="0"/>
        <w:autoSpaceDN w:val="0"/>
        <w:adjustRightInd w:val="0"/>
        <w:spacing w:after="0" w:line="360" w:lineRule="auto"/>
        <w:ind w:firstLine="708"/>
        <w:jc w:val="both"/>
        <w:rPr>
          <w:rFonts w:ascii="Book Antiqua" w:hAnsi="Book Antiqua" w:cs="Times New Roman"/>
          <w:b/>
          <w:sz w:val="24"/>
          <w:szCs w:val="24"/>
          <w:lang w:val="en-US"/>
        </w:rPr>
      </w:pPr>
      <w:r w:rsidRPr="003C5444">
        <w:rPr>
          <w:rFonts w:ascii="Book Antiqua" w:hAnsi="Book Antiqua" w:cs="Times New Roman"/>
          <w:sz w:val="24"/>
          <w:szCs w:val="24"/>
          <w:lang w:val="en-US"/>
        </w:rPr>
        <w:t xml:space="preserve">PSE is associated with various complications, such as </w:t>
      </w:r>
      <w:proofErr w:type="spellStart"/>
      <w:r w:rsidRPr="003C5444">
        <w:rPr>
          <w:rFonts w:ascii="Book Antiqua" w:hAnsi="Book Antiqua" w:cs="Times New Roman"/>
          <w:sz w:val="24"/>
          <w:szCs w:val="24"/>
          <w:lang w:val="en-US"/>
        </w:rPr>
        <w:t>postembolization</w:t>
      </w:r>
      <w:proofErr w:type="spellEnd"/>
      <w:r w:rsidRPr="003C5444">
        <w:rPr>
          <w:rFonts w:ascii="Book Antiqua" w:hAnsi="Book Antiqua" w:cs="Times New Roman"/>
          <w:sz w:val="24"/>
          <w:szCs w:val="24"/>
          <w:lang w:val="en-US"/>
        </w:rPr>
        <w:t xml:space="preserve"> syndrome, </w:t>
      </w:r>
      <w:proofErr w:type="spellStart"/>
      <w:r w:rsidRPr="003C5444">
        <w:rPr>
          <w:rFonts w:ascii="Book Antiqua" w:hAnsi="Book Antiqua"/>
          <w:sz w:val="24"/>
          <w:szCs w:val="24"/>
          <w:lang w:val="en-US"/>
        </w:rPr>
        <w:t>decompensation</w:t>
      </w:r>
      <w:proofErr w:type="spellEnd"/>
      <w:r w:rsidRPr="003C5444">
        <w:rPr>
          <w:rFonts w:ascii="Book Antiqua" w:hAnsi="Book Antiqua" w:cs="Times New Roman"/>
          <w:sz w:val="24"/>
          <w:szCs w:val="24"/>
          <w:lang w:val="en-US"/>
        </w:rPr>
        <w:t xml:space="preserve">, ascites, edema, abscess, sepsis, bleeding, and respiratory problems. Most of these can be treated by conservative therapy and supportive </w:t>
      </w:r>
      <w:proofErr w:type="gramStart"/>
      <w:r w:rsidRPr="003C5444">
        <w:rPr>
          <w:rFonts w:ascii="Book Antiqua" w:hAnsi="Book Antiqua" w:cs="Times New Roman"/>
          <w:sz w:val="24"/>
          <w:szCs w:val="24"/>
          <w:lang w:val="en-US"/>
        </w:rPr>
        <w:t>care</w:t>
      </w:r>
      <w:r w:rsidR="0053128A" w:rsidRPr="003C5444">
        <w:rPr>
          <w:rFonts w:ascii="Book Antiqua" w:hAnsi="Book Antiqua" w:cs="Times New Roman"/>
          <w:sz w:val="24"/>
          <w:szCs w:val="24"/>
          <w:vertAlign w:val="superscript"/>
          <w:lang w:val="en-US"/>
        </w:rPr>
        <w:t>[</w:t>
      </w:r>
      <w:proofErr w:type="gramEnd"/>
      <w:r w:rsidR="0053128A" w:rsidRPr="003C5444">
        <w:rPr>
          <w:rFonts w:ascii="Book Antiqua" w:hAnsi="Book Antiqua" w:cs="Times New Roman"/>
          <w:sz w:val="24"/>
          <w:szCs w:val="24"/>
          <w:vertAlign w:val="superscript"/>
          <w:lang w:val="en-US"/>
        </w:rPr>
        <w:t>2,6,14,26</w:t>
      </w:r>
      <w:r w:rsidR="00317C0A" w:rsidRPr="003C5444">
        <w:rPr>
          <w:rFonts w:ascii="Book Antiqua" w:hAnsi="Book Antiqua" w:cs="Times New Roman"/>
          <w:sz w:val="24"/>
          <w:szCs w:val="24"/>
          <w:vertAlign w:val="superscript"/>
          <w:lang w:val="en-US"/>
        </w:rPr>
        <w:t>,3</w:t>
      </w:r>
      <w:r w:rsidR="0053128A" w:rsidRPr="003C5444">
        <w:rPr>
          <w:rFonts w:ascii="Book Antiqua" w:hAnsi="Book Antiqua" w:cs="Times New Roman"/>
          <w:sz w:val="24"/>
          <w:szCs w:val="24"/>
          <w:vertAlign w:val="superscript"/>
          <w:lang w:val="en-US"/>
        </w:rPr>
        <w:t>6</w:t>
      </w:r>
      <w:r w:rsidR="00317C0A"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xml:space="preserve">. </w:t>
      </w:r>
    </w:p>
    <w:p w:rsidR="00D8270E" w:rsidRPr="003C5444" w:rsidRDefault="009E18FA" w:rsidP="00C07369">
      <w:pPr>
        <w:autoSpaceDE w:val="0"/>
        <w:autoSpaceDN w:val="0"/>
        <w:adjustRightInd w:val="0"/>
        <w:spacing w:after="0" w:line="360" w:lineRule="auto"/>
        <w:ind w:firstLine="708"/>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In concordance with findings by other groups, </w:t>
      </w:r>
      <w:proofErr w:type="spellStart"/>
      <w:r w:rsidRPr="003C5444">
        <w:rPr>
          <w:rFonts w:ascii="Book Antiqua" w:hAnsi="Book Antiqua" w:cs="Times New Roman"/>
          <w:sz w:val="24"/>
          <w:szCs w:val="24"/>
          <w:lang w:val="en-US"/>
        </w:rPr>
        <w:t>postembolization</w:t>
      </w:r>
      <w:proofErr w:type="spellEnd"/>
      <w:r w:rsidRPr="003C5444">
        <w:rPr>
          <w:rFonts w:ascii="Book Antiqua" w:hAnsi="Book Antiqua" w:cs="Times New Roman"/>
          <w:sz w:val="24"/>
          <w:szCs w:val="24"/>
          <w:lang w:val="en-US"/>
        </w:rPr>
        <w:t xml:space="preserve"> syndrome was the most frequent </w:t>
      </w:r>
      <w:r w:rsidR="00FF2487" w:rsidRPr="003C5444">
        <w:rPr>
          <w:rFonts w:ascii="Book Antiqua" w:hAnsi="Book Antiqua" w:cs="Times New Roman"/>
          <w:sz w:val="24"/>
          <w:szCs w:val="24"/>
          <w:lang w:val="en-US"/>
        </w:rPr>
        <w:t xml:space="preserve">side effect </w:t>
      </w:r>
      <w:r w:rsidRPr="003C5444">
        <w:rPr>
          <w:rFonts w:ascii="Book Antiqua" w:hAnsi="Book Antiqua" w:cs="Times New Roman"/>
          <w:sz w:val="24"/>
          <w:szCs w:val="24"/>
          <w:lang w:val="en-US"/>
        </w:rPr>
        <w:t xml:space="preserve">post-PSE in our study; all patients developed </w:t>
      </w:r>
      <w:proofErr w:type="spellStart"/>
      <w:r w:rsidRPr="003C5444">
        <w:rPr>
          <w:rFonts w:ascii="Book Antiqua" w:hAnsi="Book Antiqua" w:cs="Times New Roman"/>
          <w:sz w:val="24"/>
          <w:szCs w:val="24"/>
          <w:lang w:val="en-US"/>
        </w:rPr>
        <w:t>postembolization</w:t>
      </w:r>
      <w:proofErr w:type="spellEnd"/>
      <w:r w:rsidRPr="003C5444">
        <w:rPr>
          <w:rFonts w:ascii="Book Antiqua" w:hAnsi="Book Antiqua" w:cs="Times New Roman"/>
          <w:sz w:val="24"/>
          <w:szCs w:val="24"/>
          <w:lang w:val="en-US"/>
        </w:rPr>
        <w:t xml:space="preserve"> syndrome and were successfully treated with conservative </w:t>
      </w:r>
      <w:proofErr w:type="spellStart"/>
      <w:r w:rsidRPr="003C5444">
        <w:rPr>
          <w:rFonts w:ascii="Book Antiqua" w:hAnsi="Book Antiqua" w:cs="Times New Roman"/>
          <w:sz w:val="24"/>
          <w:szCs w:val="24"/>
          <w:lang w:val="en-US"/>
        </w:rPr>
        <w:t>therapy.</w:t>
      </w:r>
      <w:r w:rsidR="00FF2487" w:rsidRPr="003C5444">
        <w:rPr>
          <w:rFonts w:ascii="Book Antiqua" w:hAnsi="Book Antiqua" w:cs="Times New Roman"/>
          <w:sz w:val="24"/>
          <w:szCs w:val="24"/>
          <w:lang w:val="en-US"/>
        </w:rPr>
        <w:t>Postembolization</w:t>
      </w:r>
      <w:proofErr w:type="spellEnd"/>
      <w:r w:rsidR="00FF2487" w:rsidRPr="003C5444">
        <w:rPr>
          <w:rFonts w:ascii="Book Antiqua" w:hAnsi="Book Antiqua" w:cs="Times New Roman"/>
          <w:sz w:val="24"/>
          <w:szCs w:val="24"/>
          <w:lang w:val="en-US"/>
        </w:rPr>
        <w:t xml:space="preserve"> syndrome is the most frequent side effect of all of solid organ embolization</w:t>
      </w:r>
      <w:r w:rsidR="0053128A" w:rsidRPr="003C5444">
        <w:rPr>
          <w:rFonts w:ascii="Book Antiqua" w:hAnsi="Book Antiqua" w:cs="Times New Roman"/>
          <w:sz w:val="24"/>
          <w:szCs w:val="24"/>
          <w:vertAlign w:val="superscript"/>
          <w:lang w:val="en-US"/>
        </w:rPr>
        <w:t>[35</w:t>
      </w:r>
      <w:r w:rsidR="00345500" w:rsidRPr="003C5444">
        <w:rPr>
          <w:rFonts w:ascii="Book Antiqua" w:hAnsi="Book Antiqua" w:cs="Times New Roman"/>
          <w:sz w:val="24"/>
          <w:szCs w:val="24"/>
          <w:vertAlign w:val="superscript"/>
          <w:lang w:val="en-US"/>
        </w:rPr>
        <w:t>-</w:t>
      </w:r>
      <w:r w:rsidR="0053128A" w:rsidRPr="003C5444">
        <w:rPr>
          <w:rFonts w:ascii="Book Antiqua" w:hAnsi="Book Antiqua" w:cs="Times New Roman"/>
          <w:sz w:val="24"/>
          <w:szCs w:val="24"/>
          <w:vertAlign w:val="superscript"/>
          <w:lang w:val="en-US"/>
        </w:rPr>
        <w:t>38</w:t>
      </w:r>
      <w:r w:rsidR="00345500" w:rsidRPr="003C5444">
        <w:rPr>
          <w:rFonts w:ascii="Book Antiqua" w:hAnsi="Book Antiqua" w:cs="Times New Roman"/>
          <w:sz w:val="24"/>
          <w:szCs w:val="24"/>
          <w:vertAlign w:val="superscript"/>
          <w:lang w:val="en-US"/>
        </w:rPr>
        <w:t>]</w:t>
      </w:r>
      <w:r w:rsidR="00FF2487" w:rsidRPr="003C5444">
        <w:rPr>
          <w:rFonts w:ascii="Book Antiqua" w:hAnsi="Book Antiqua" w:cs="Times New Roman"/>
          <w:sz w:val="24"/>
          <w:szCs w:val="24"/>
          <w:lang w:val="en-US"/>
        </w:rPr>
        <w:t xml:space="preserve">. </w:t>
      </w:r>
      <w:r w:rsidRPr="003C5444">
        <w:rPr>
          <w:rFonts w:ascii="Book Antiqua" w:hAnsi="Book Antiqua" w:cs="Times New Roman"/>
          <w:sz w:val="24"/>
          <w:szCs w:val="24"/>
          <w:lang w:val="en-US"/>
        </w:rPr>
        <w:t xml:space="preserve"> One patient in whom a large-volume pleural effusion </w:t>
      </w:r>
      <w:r w:rsidRPr="00E719DF">
        <w:rPr>
          <w:rFonts w:ascii="Book Antiqua" w:hAnsi="Book Antiqua" w:cs="Times New Roman"/>
          <w:sz w:val="24"/>
          <w:szCs w:val="24"/>
          <w:lang w:val="en-US"/>
        </w:rPr>
        <w:t xml:space="preserve">developed during the follow-up period had pneumonia and SIADH post-PSE; she was treated with </w:t>
      </w:r>
      <w:r w:rsidR="00FF2487" w:rsidRPr="00E719DF">
        <w:rPr>
          <w:rFonts w:ascii="Book Antiqua" w:hAnsi="Book Antiqua" w:cs="Times New Roman"/>
          <w:sz w:val="24"/>
          <w:szCs w:val="24"/>
          <w:lang w:val="en-US"/>
        </w:rPr>
        <w:t xml:space="preserve">drainage of effusion, </w:t>
      </w:r>
      <w:r w:rsidRPr="00E719DF">
        <w:rPr>
          <w:rFonts w:ascii="Book Antiqua" w:hAnsi="Book Antiqua" w:cs="Times New Roman"/>
          <w:sz w:val="24"/>
          <w:szCs w:val="24"/>
          <w:lang w:val="en-US"/>
        </w:rPr>
        <w:t xml:space="preserve">antibiotics and conservative therapy. To the best of our knowledge, SIADH in </w:t>
      </w:r>
      <w:r w:rsidRPr="00E719DF">
        <w:rPr>
          <w:rFonts w:ascii="Book Antiqua" w:hAnsi="Book Antiqua" w:cs="AdvOT863180fb"/>
          <w:sz w:val="24"/>
          <w:szCs w:val="24"/>
          <w:lang w:val="en-US"/>
        </w:rPr>
        <w:t>patients with IPH</w:t>
      </w:r>
      <w:r w:rsidRPr="00E719DF">
        <w:rPr>
          <w:rFonts w:ascii="Book Antiqua" w:hAnsi="Book Antiqua" w:cs="Times New Roman"/>
          <w:sz w:val="24"/>
          <w:szCs w:val="24"/>
          <w:lang w:val="en-US"/>
        </w:rPr>
        <w:t xml:space="preserve"> undergoing PSE has not been reported previously</w:t>
      </w:r>
      <w:r w:rsidR="0050776F" w:rsidRPr="00E719DF">
        <w:rPr>
          <w:rFonts w:ascii="Book Antiqua" w:hAnsi="Book Antiqua" w:cs="Times New Roman"/>
          <w:sz w:val="24"/>
          <w:szCs w:val="24"/>
          <w:lang w:val="en-US"/>
        </w:rPr>
        <w:t>, as such we believe SIADH observed in our patient was due to pneumonia</w:t>
      </w:r>
      <w:r w:rsidR="00F9023C" w:rsidRPr="00E719DF">
        <w:rPr>
          <w:rFonts w:ascii="Book Antiqua" w:hAnsi="Book Antiqua" w:cs="Times New Roman"/>
          <w:sz w:val="24"/>
          <w:szCs w:val="24"/>
          <w:lang w:val="en-US"/>
        </w:rPr>
        <w:t>.</w:t>
      </w:r>
      <w:r w:rsidRPr="00E719DF">
        <w:rPr>
          <w:rFonts w:ascii="Book Antiqua" w:hAnsi="Book Antiqua" w:cs="Times New Roman"/>
          <w:sz w:val="24"/>
          <w:szCs w:val="24"/>
          <w:lang w:val="en-US"/>
        </w:rPr>
        <w:t xml:space="preserve"> Although major complications are not frequently observed in </w:t>
      </w:r>
      <w:r w:rsidRPr="00E719DF">
        <w:rPr>
          <w:rFonts w:ascii="Book Antiqua" w:hAnsi="Book Antiqua" w:cs="AdvOT863180fb"/>
          <w:sz w:val="24"/>
          <w:szCs w:val="24"/>
          <w:lang w:val="en-US"/>
        </w:rPr>
        <w:t xml:space="preserve">patients with IPH </w:t>
      </w:r>
      <w:r w:rsidRPr="00E719DF">
        <w:rPr>
          <w:rFonts w:ascii="Book Antiqua" w:hAnsi="Book Antiqua" w:cs="Times New Roman"/>
          <w:sz w:val="24"/>
          <w:szCs w:val="24"/>
          <w:lang w:val="en-US"/>
        </w:rPr>
        <w:t xml:space="preserve">post-PSE, they occur more frequently and are associated with increased mortality in cirrhotic patients. In comparison with PSE, </w:t>
      </w:r>
      <w:proofErr w:type="spellStart"/>
      <w:r w:rsidRPr="00E719DF">
        <w:rPr>
          <w:rFonts w:ascii="Book Antiqua" w:hAnsi="Book Antiqua" w:cs="Times New Roman"/>
          <w:sz w:val="24"/>
          <w:szCs w:val="24"/>
          <w:lang w:val="en-US"/>
        </w:rPr>
        <w:t>splenectomy</w:t>
      </w:r>
      <w:proofErr w:type="spellEnd"/>
      <w:r w:rsidRPr="00E719DF">
        <w:rPr>
          <w:rFonts w:ascii="Book Antiqua" w:hAnsi="Book Antiqua" w:cs="Times New Roman"/>
          <w:sz w:val="24"/>
          <w:szCs w:val="24"/>
          <w:lang w:val="en-US"/>
        </w:rPr>
        <w:t xml:space="preserve"> is associated with more frequent major and minor </w:t>
      </w:r>
      <w:proofErr w:type="gramStart"/>
      <w:r w:rsidRPr="00E719DF">
        <w:rPr>
          <w:rFonts w:ascii="Book Antiqua" w:hAnsi="Book Antiqua" w:cs="Times New Roman"/>
          <w:sz w:val="24"/>
          <w:szCs w:val="24"/>
          <w:lang w:val="en-US"/>
        </w:rPr>
        <w:t>complications</w:t>
      </w:r>
      <w:r w:rsidR="0053128A" w:rsidRPr="00E719DF">
        <w:rPr>
          <w:rFonts w:ascii="Book Antiqua" w:hAnsi="Book Antiqua" w:cs="Times New Roman"/>
          <w:sz w:val="24"/>
          <w:szCs w:val="24"/>
          <w:vertAlign w:val="superscript"/>
          <w:lang w:val="en-US"/>
        </w:rPr>
        <w:t>[</w:t>
      </w:r>
      <w:proofErr w:type="gramEnd"/>
      <w:r w:rsidR="0053128A" w:rsidRPr="00E719DF">
        <w:rPr>
          <w:rFonts w:ascii="Book Antiqua" w:hAnsi="Book Antiqua" w:cs="Times New Roman"/>
          <w:sz w:val="24"/>
          <w:szCs w:val="24"/>
          <w:vertAlign w:val="superscript"/>
          <w:lang w:val="en-US"/>
        </w:rPr>
        <w:t>32-34,36</w:t>
      </w:r>
      <w:r w:rsidR="00345500" w:rsidRPr="00E719DF">
        <w:rPr>
          <w:rFonts w:ascii="Book Antiqua" w:hAnsi="Book Antiqua" w:cs="Times New Roman"/>
          <w:sz w:val="24"/>
          <w:szCs w:val="24"/>
          <w:vertAlign w:val="superscript"/>
          <w:lang w:val="en-US"/>
        </w:rPr>
        <w:t>]</w:t>
      </w:r>
      <w:r w:rsidRPr="00E719DF">
        <w:rPr>
          <w:rFonts w:ascii="Book Antiqua" w:hAnsi="Book Antiqua" w:cs="Times New Roman"/>
          <w:sz w:val="24"/>
          <w:szCs w:val="24"/>
          <w:lang w:val="en-US"/>
        </w:rPr>
        <w:t xml:space="preserve">. </w:t>
      </w:r>
      <w:proofErr w:type="spellStart"/>
      <w:r w:rsidRPr="00E719DF">
        <w:rPr>
          <w:rFonts w:ascii="Book Antiqua" w:hAnsi="Book Antiqua" w:cs="Times New Roman"/>
          <w:sz w:val="24"/>
          <w:szCs w:val="24"/>
          <w:lang w:val="en-US"/>
        </w:rPr>
        <w:t>Severeal</w:t>
      </w:r>
      <w:proofErr w:type="spellEnd"/>
      <w:r w:rsidRPr="00E719DF">
        <w:rPr>
          <w:rFonts w:ascii="Book Antiqua" w:hAnsi="Book Antiqua" w:cs="Times New Roman"/>
          <w:sz w:val="24"/>
          <w:szCs w:val="24"/>
          <w:lang w:val="en-US"/>
        </w:rPr>
        <w:t xml:space="preserve"> studies reported a positive correlation between the splenic infarction rate an</w:t>
      </w:r>
      <w:r w:rsidRPr="003C5444">
        <w:rPr>
          <w:rFonts w:ascii="Book Antiqua" w:hAnsi="Book Antiqua" w:cs="Times New Roman"/>
          <w:sz w:val="24"/>
          <w:szCs w:val="24"/>
          <w:lang w:val="en-US"/>
        </w:rPr>
        <w:t>d the complication rates. Because complications were observed less in patients with a splenic infarction region of ≤50% compared with those with a splenic infarction region of ≥</w:t>
      </w:r>
      <w:r w:rsidR="00E719DF">
        <w:rPr>
          <w:rFonts w:ascii="Book Antiqua" w:hAnsi="Book Antiqua" w:cs="Times New Roman" w:hint="eastAsia"/>
          <w:sz w:val="24"/>
          <w:szCs w:val="24"/>
          <w:lang w:val="en-US" w:eastAsia="zh-CN"/>
        </w:rPr>
        <w:t xml:space="preserve"> </w:t>
      </w:r>
      <w:r w:rsidRPr="003C5444">
        <w:rPr>
          <w:rFonts w:ascii="Book Antiqua" w:hAnsi="Book Antiqua" w:cs="Times New Roman"/>
          <w:sz w:val="24"/>
          <w:szCs w:val="24"/>
          <w:lang w:val="en-US"/>
        </w:rPr>
        <w:t xml:space="preserve">70%, it was recommended that the splenic infarction rate should not exceed 70% to decrease </w:t>
      </w:r>
      <w:proofErr w:type="gramStart"/>
      <w:r w:rsidRPr="003C5444">
        <w:rPr>
          <w:rFonts w:ascii="Book Antiqua" w:hAnsi="Book Antiqua" w:cs="Times New Roman"/>
          <w:sz w:val="24"/>
          <w:szCs w:val="24"/>
          <w:lang w:val="en-US"/>
        </w:rPr>
        <w:t>complications</w:t>
      </w:r>
      <w:r w:rsidR="00345500" w:rsidRPr="003C5444">
        <w:rPr>
          <w:rFonts w:ascii="Book Antiqua" w:hAnsi="Book Antiqua" w:cs="Times New Roman"/>
          <w:sz w:val="24"/>
          <w:szCs w:val="24"/>
          <w:vertAlign w:val="superscript"/>
          <w:lang w:val="en-US"/>
        </w:rPr>
        <w:t>[</w:t>
      </w:r>
      <w:proofErr w:type="gramEnd"/>
      <w:r w:rsidR="00345500" w:rsidRPr="003C5444">
        <w:rPr>
          <w:rFonts w:ascii="Book Antiqua" w:hAnsi="Book Antiqua" w:cs="Times New Roman"/>
          <w:sz w:val="24"/>
          <w:szCs w:val="24"/>
          <w:vertAlign w:val="superscript"/>
          <w:lang w:val="en-US"/>
        </w:rPr>
        <w:t>14,3</w:t>
      </w:r>
      <w:r w:rsidR="0053128A" w:rsidRPr="003C5444">
        <w:rPr>
          <w:rFonts w:ascii="Book Antiqua" w:hAnsi="Book Antiqua" w:cs="Times New Roman"/>
          <w:sz w:val="24"/>
          <w:szCs w:val="24"/>
          <w:vertAlign w:val="superscript"/>
          <w:lang w:val="en-US"/>
        </w:rPr>
        <w:t>7,38</w:t>
      </w:r>
      <w:r w:rsidR="00345500" w:rsidRPr="003C5444">
        <w:rPr>
          <w:rFonts w:ascii="Book Antiqua" w:hAnsi="Book Antiqua" w:cs="Times New Roman"/>
          <w:sz w:val="24"/>
          <w:szCs w:val="24"/>
          <w:vertAlign w:val="superscript"/>
          <w:lang w:val="en-US"/>
        </w:rPr>
        <w:t>]</w:t>
      </w:r>
      <w:r w:rsidRPr="003C5444">
        <w:rPr>
          <w:rFonts w:ascii="Book Antiqua" w:hAnsi="Book Antiqua" w:cs="Times New Roman"/>
          <w:sz w:val="24"/>
          <w:szCs w:val="24"/>
          <w:lang w:val="en-US"/>
        </w:rPr>
        <w:t xml:space="preserve">. </w:t>
      </w:r>
      <w:r w:rsidR="00964F04" w:rsidRPr="003C5444">
        <w:rPr>
          <w:rFonts w:ascii="Book Antiqua" w:hAnsi="Book Antiqua" w:cs="Times New Roman"/>
          <w:sz w:val="24"/>
          <w:szCs w:val="24"/>
          <w:lang w:val="en-US"/>
        </w:rPr>
        <w:t xml:space="preserve">However, our </w:t>
      </w:r>
      <w:r w:rsidR="00E719DF">
        <w:rPr>
          <w:rFonts w:ascii="Book Antiqua" w:hAnsi="Book Antiqua" w:cs="Times New Roman"/>
          <w:sz w:val="24"/>
          <w:szCs w:val="24"/>
          <w:lang w:val="en-US"/>
        </w:rPr>
        <w:t>patients with 100</w:t>
      </w:r>
      <w:r w:rsidR="00D8270E" w:rsidRPr="003C5444">
        <w:rPr>
          <w:rFonts w:ascii="Book Antiqua" w:hAnsi="Book Antiqua" w:cs="Times New Roman"/>
          <w:sz w:val="24"/>
          <w:szCs w:val="24"/>
          <w:lang w:val="en-US"/>
        </w:rPr>
        <w:t xml:space="preserve">% splenic infarction region </w:t>
      </w:r>
      <w:r w:rsidR="00D8270E" w:rsidRPr="003C5444">
        <w:rPr>
          <w:rFonts w:ascii="Book Antiqua" w:hAnsi="Book Antiqua" w:cs="Times New Roman"/>
          <w:sz w:val="24"/>
          <w:szCs w:val="24"/>
          <w:lang w:val="en-US"/>
        </w:rPr>
        <w:lastRenderedPageBreak/>
        <w:t>didn’t develop serious complicat</w:t>
      </w:r>
      <w:r w:rsidR="0050776F" w:rsidRPr="003C5444">
        <w:rPr>
          <w:rFonts w:ascii="Book Antiqua" w:hAnsi="Book Antiqua" w:cs="Times New Roman"/>
          <w:sz w:val="24"/>
          <w:szCs w:val="24"/>
          <w:lang w:val="en-US"/>
        </w:rPr>
        <w:t>ion</w:t>
      </w:r>
      <w:r w:rsidR="007E75B9" w:rsidRPr="003C5444">
        <w:rPr>
          <w:rFonts w:ascii="Book Antiqua" w:hAnsi="Book Antiqua" w:cs="Times New Roman"/>
          <w:sz w:val="24"/>
          <w:szCs w:val="24"/>
          <w:lang w:val="en-US"/>
        </w:rPr>
        <w:t>s</w:t>
      </w:r>
      <w:r w:rsidR="0050776F" w:rsidRPr="003C5444">
        <w:rPr>
          <w:rFonts w:ascii="Book Antiqua" w:hAnsi="Book Antiqua" w:cs="Times New Roman"/>
          <w:sz w:val="24"/>
          <w:szCs w:val="24"/>
          <w:lang w:val="en-US"/>
        </w:rPr>
        <w:t>. Therefore high splenic infarction rate</w:t>
      </w:r>
      <w:r w:rsidR="007E75B9" w:rsidRPr="003C5444">
        <w:rPr>
          <w:rFonts w:ascii="Book Antiqua" w:hAnsi="Book Antiqua" w:cs="Times New Roman"/>
          <w:sz w:val="24"/>
          <w:szCs w:val="24"/>
          <w:lang w:val="en-US"/>
        </w:rPr>
        <w:t xml:space="preserve"> in IPH</w:t>
      </w:r>
      <w:r w:rsidR="0050776F" w:rsidRPr="003C5444">
        <w:rPr>
          <w:rFonts w:ascii="Book Antiqua" w:hAnsi="Book Antiqua" w:cs="Times New Roman"/>
          <w:sz w:val="24"/>
          <w:szCs w:val="24"/>
          <w:lang w:val="en-US"/>
        </w:rPr>
        <w:t xml:space="preserve"> may not </w:t>
      </w:r>
      <w:r w:rsidR="007E75B9" w:rsidRPr="003C5444">
        <w:rPr>
          <w:rFonts w:ascii="Book Antiqua" w:hAnsi="Book Antiqua" w:cs="Times New Roman"/>
          <w:sz w:val="24"/>
          <w:szCs w:val="24"/>
          <w:lang w:val="en-US"/>
        </w:rPr>
        <w:t xml:space="preserve">be as dangerous as reported for those with cirrhosis. </w:t>
      </w:r>
    </w:p>
    <w:p w:rsidR="00D73F21" w:rsidRPr="003C5444" w:rsidRDefault="009E18FA" w:rsidP="00E719DF">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3C5444">
        <w:rPr>
          <w:rFonts w:ascii="Book Antiqua" w:hAnsi="Book Antiqua" w:cs="Times New Roman"/>
          <w:sz w:val="24"/>
          <w:szCs w:val="24"/>
          <w:lang w:val="en-US"/>
        </w:rPr>
        <w:t>PSE continues to be associated with a lower complication rate than that of surgery and is a viable alternative approach in high-risk and inoperable patients. In addition, the functional residual spleen with PSE provides protection against infections, a significant post-</w:t>
      </w:r>
      <w:proofErr w:type="spellStart"/>
      <w:r w:rsidRPr="003C5444">
        <w:rPr>
          <w:rFonts w:ascii="Book Antiqua" w:hAnsi="Book Antiqua" w:cs="Times New Roman"/>
          <w:sz w:val="24"/>
          <w:szCs w:val="24"/>
          <w:lang w:val="en-US"/>
        </w:rPr>
        <w:t>splenectomy</w:t>
      </w:r>
      <w:proofErr w:type="spellEnd"/>
      <w:r w:rsidRPr="003C5444">
        <w:rPr>
          <w:rFonts w:ascii="Book Antiqua" w:hAnsi="Book Antiqua" w:cs="Times New Roman"/>
          <w:sz w:val="24"/>
          <w:szCs w:val="24"/>
          <w:lang w:val="en-US"/>
        </w:rPr>
        <w:t xml:space="preserve"> complication. </w:t>
      </w:r>
    </w:p>
    <w:p w:rsidR="00E719DF" w:rsidRDefault="00E719DF" w:rsidP="00C07369">
      <w:pPr>
        <w:spacing w:line="360" w:lineRule="auto"/>
        <w:jc w:val="both"/>
        <w:rPr>
          <w:rFonts w:ascii="Book Antiqua" w:hAnsi="Book Antiqua" w:cs="AdvOTb83ee1dd.B"/>
          <w:b/>
          <w:sz w:val="24"/>
          <w:szCs w:val="24"/>
          <w:lang w:val="en-US" w:eastAsia="zh-CN"/>
        </w:rPr>
      </w:pPr>
      <w:bookmarkStart w:id="38" w:name="OLE_LINK595"/>
      <w:bookmarkStart w:id="39" w:name="OLE_LINK596"/>
      <w:bookmarkStart w:id="40" w:name="OLE_LINK573"/>
      <w:bookmarkStart w:id="41" w:name="OLE_LINK574"/>
      <w:bookmarkStart w:id="42" w:name="OLE_LINK591"/>
    </w:p>
    <w:p w:rsidR="000379F5" w:rsidRPr="003C5444" w:rsidRDefault="000379F5" w:rsidP="00C07369">
      <w:pPr>
        <w:spacing w:line="360" w:lineRule="auto"/>
        <w:jc w:val="both"/>
        <w:rPr>
          <w:rFonts w:ascii="Book Antiqua" w:hAnsi="Book Antiqua"/>
          <w:b/>
          <w:sz w:val="24"/>
          <w:szCs w:val="24"/>
          <w:lang w:val="en-US"/>
        </w:rPr>
      </w:pPr>
      <w:r w:rsidRPr="003C5444">
        <w:rPr>
          <w:rFonts w:ascii="Book Antiqua" w:hAnsi="Book Antiqua"/>
          <w:b/>
          <w:sz w:val="24"/>
          <w:szCs w:val="24"/>
          <w:lang w:val="en-US"/>
        </w:rPr>
        <w:t>COMMENTS</w:t>
      </w:r>
    </w:p>
    <w:p w:rsidR="000379F5" w:rsidRPr="003C5444" w:rsidRDefault="000379F5" w:rsidP="00C07369">
      <w:pPr>
        <w:spacing w:line="360" w:lineRule="auto"/>
        <w:jc w:val="both"/>
        <w:rPr>
          <w:rFonts w:ascii="Book Antiqua" w:hAnsi="Book Antiqua"/>
          <w:b/>
          <w:bCs/>
          <w:i/>
          <w:sz w:val="24"/>
          <w:szCs w:val="24"/>
          <w:lang w:val="en-US"/>
        </w:rPr>
      </w:pPr>
      <w:r w:rsidRPr="003C5444">
        <w:rPr>
          <w:rFonts w:ascii="Book Antiqua" w:hAnsi="Book Antiqua"/>
          <w:b/>
          <w:bCs/>
          <w:i/>
          <w:sz w:val="24"/>
          <w:szCs w:val="24"/>
          <w:lang w:val="en-US"/>
        </w:rPr>
        <w:t>Background</w:t>
      </w:r>
    </w:p>
    <w:p w:rsidR="003713AE" w:rsidRPr="003C5444" w:rsidRDefault="003713AE" w:rsidP="00C07369">
      <w:pPr>
        <w:spacing w:line="360" w:lineRule="auto"/>
        <w:jc w:val="both"/>
        <w:rPr>
          <w:rFonts w:ascii="Book Antiqua" w:hAnsi="Book Antiqua"/>
          <w:b/>
          <w:bCs/>
          <w:sz w:val="24"/>
          <w:szCs w:val="24"/>
          <w:lang w:val="en-US"/>
        </w:rPr>
      </w:pPr>
      <w:r w:rsidRPr="003C5444">
        <w:rPr>
          <w:rFonts w:ascii="Book Antiqua" w:hAnsi="Book Antiqua" w:cs="Times New Roman"/>
          <w:sz w:val="24"/>
          <w:szCs w:val="24"/>
          <w:lang w:val="en-US"/>
        </w:rPr>
        <w:t xml:space="preserve">Idiopathic portal hypertension (IPH) is a rare clinical disorder characterized by high portal hypertension (PH) in the absence of cirrhosis or other PH etiologies, such as hepatic or portal vein thrombosis, hematological disorders, cardiac failure, and parasites of the </w:t>
      </w:r>
      <w:proofErr w:type="spellStart"/>
      <w:r w:rsidRPr="003C5444">
        <w:rPr>
          <w:rFonts w:ascii="Book Antiqua" w:hAnsi="Book Antiqua" w:cs="Times New Roman"/>
          <w:sz w:val="24"/>
          <w:szCs w:val="24"/>
          <w:lang w:val="en-US"/>
        </w:rPr>
        <w:t>hepatobiliary</w:t>
      </w:r>
      <w:proofErr w:type="spellEnd"/>
      <w:r w:rsidRPr="003C5444">
        <w:rPr>
          <w:rFonts w:ascii="Book Antiqua" w:hAnsi="Book Antiqua" w:cs="Times New Roman"/>
          <w:sz w:val="24"/>
          <w:szCs w:val="24"/>
          <w:lang w:val="en-US"/>
        </w:rPr>
        <w:t xml:space="preserve"> system. </w:t>
      </w:r>
      <w:proofErr w:type="gramStart"/>
      <w:r w:rsidRPr="003C5444">
        <w:rPr>
          <w:rFonts w:ascii="Book Antiqua" w:hAnsi="Book Antiqua" w:cs="AdvOT863180fb"/>
          <w:sz w:val="24"/>
          <w:szCs w:val="24"/>
          <w:lang w:val="en-US"/>
        </w:rPr>
        <w:t xml:space="preserve">Patients with IPH </w:t>
      </w:r>
      <w:r w:rsidRPr="003C5444">
        <w:rPr>
          <w:rFonts w:ascii="Book Antiqua" w:hAnsi="Book Antiqua" w:cs="Times New Roman"/>
          <w:sz w:val="24"/>
          <w:szCs w:val="24"/>
          <w:lang w:val="en-US"/>
        </w:rPr>
        <w:t xml:space="preserve">mostly present with signs and symptoms of PH, including </w:t>
      </w:r>
      <w:proofErr w:type="spellStart"/>
      <w:r w:rsidRPr="003C5444">
        <w:rPr>
          <w:rFonts w:ascii="Book Antiqua" w:hAnsi="Book Antiqua" w:cs="Times New Roman"/>
          <w:sz w:val="24"/>
          <w:szCs w:val="24"/>
          <w:lang w:val="en-US"/>
        </w:rPr>
        <w:t>cytopenia</w:t>
      </w:r>
      <w:proofErr w:type="spellEnd"/>
      <w:r w:rsidRPr="003C5444">
        <w:rPr>
          <w:rFonts w:ascii="Book Antiqua" w:hAnsi="Book Antiqua" w:cs="Times New Roman"/>
          <w:sz w:val="24"/>
          <w:szCs w:val="24"/>
          <w:lang w:val="en-US"/>
        </w:rPr>
        <w:t>,</w:t>
      </w:r>
      <w:r w:rsidR="00D33973" w:rsidRPr="003C5444">
        <w:rPr>
          <w:rFonts w:ascii="Book Antiqua" w:hAnsi="Book Antiqua" w:cs="Times New Roman"/>
          <w:sz w:val="24"/>
          <w:szCs w:val="24"/>
          <w:lang w:val="en-US"/>
        </w:rPr>
        <w:t xml:space="preserve"> </w:t>
      </w:r>
      <w:proofErr w:type="spellStart"/>
      <w:r w:rsidR="00D33973" w:rsidRPr="003C5444">
        <w:rPr>
          <w:rFonts w:ascii="Book Antiqua" w:hAnsi="Book Antiqua" w:cs="Times New Roman"/>
          <w:sz w:val="24"/>
          <w:szCs w:val="24"/>
          <w:lang w:val="en-US"/>
        </w:rPr>
        <w:t>hypersplen</w:t>
      </w:r>
      <w:r w:rsidRPr="003C5444">
        <w:rPr>
          <w:rFonts w:ascii="Book Antiqua" w:hAnsi="Book Antiqua" w:cs="Times New Roman"/>
          <w:sz w:val="24"/>
          <w:szCs w:val="24"/>
          <w:lang w:val="en-US"/>
        </w:rPr>
        <w:t>i</w:t>
      </w:r>
      <w:r w:rsidR="00D33973" w:rsidRPr="003C5444">
        <w:rPr>
          <w:rFonts w:ascii="Book Antiqua" w:hAnsi="Book Antiqua" w:cs="Times New Roman"/>
          <w:sz w:val="24"/>
          <w:szCs w:val="24"/>
          <w:lang w:val="en-US"/>
        </w:rPr>
        <w:t>s</w:t>
      </w:r>
      <w:r w:rsidRPr="003C5444">
        <w:rPr>
          <w:rFonts w:ascii="Book Antiqua" w:hAnsi="Book Antiqua" w:cs="Times New Roman"/>
          <w:sz w:val="24"/>
          <w:szCs w:val="24"/>
          <w:lang w:val="en-US"/>
        </w:rPr>
        <w:t>m</w:t>
      </w:r>
      <w:proofErr w:type="spellEnd"/>
      <w:r w:rsidRPr="003C5444">
        <w:rPr>
          <w:rFonts w:ascii="Book Antiqua" w:hAnsi="Book Antiqua" w:cs="Times New Roman"/>
          <w:sz w:val="24"/>
          <w:szCs w:val="24"/>
          <w:lang w:val="en-US"/>
        </w:rPr>
        <w:t xml:space="preserve"> </w:t>
      </w:r>
      <w:proofErr w:type="spellStart"/>
      <w:r w:rsidRPr="003C5444">
        <w:rPr>
          <w:rFonts w:ascii="Book Antiqua" w:hAnsi="Book Antiqua" w:cs="Times New Roman"/>
          <w:sz w:val="24"/>
          <w:szCs w:val="24"/>
          <w:lang w:val="en-US"/>
        </w:rPr>
        <w:t>variceal</w:t>
      </w:r>
      <w:proofErr w:type="spellEnd"/>
      <w:r w:rsidRPr="003C5444">
        <w:rPr>
          <w:rFonts w:ascii="Book Antiqua" w:hAnsi="Book Antiqua" w:cs="Times New Roman"/>
          <w:sz w:val="24"/>
          <w:szCs w:val="24"/>
          <w:lang w:val="en-US"/>
        </w:rPr>
        <w:t xml:space="preserve"> bleeding.</w:t>
      </w:r>
      <w:proofErr w:type="gramEnd"/>
      <w:r w:rsidRPr="003C5444">
        <w:rPr>
          <w:rFonts w:ascii="Book Antiqua" w:hAnsi="Book Antiqua" w:cs="Times New Roman"/>
          <w:sz w:val="24"/>
          <w:szCs w:val="24"/>
          <w:lang w:val="en-US"/>
        </w:rPr>
        <w:t xml:space="preserve"> PSE has been </w:t>
      </w:r>
      <w:r w:rsidR="00D33973" w:rsidRPr="003C5444">
        <w:rPr>
          <w:rFonts w:ascii="Book Antiqua" w:hAnsi="Book Antiqua" w:cs="Times New Roman"/>
          <w:sz w:val="24"/>
          <w:szCs w:val="24"/>
          <w:lang w:val="en-US"/>
        </w:rPr>
        <w:t>recognized more commonly in</w:t>
      </w:r>
      <w:r w:rsidRPr="003C5444">
        <w:rPr>
          <w:rFonts w:ascii="Book Antiqua" w:hAnsi="Book Antiqua" w:cs="Times New Roman"/>
          <w:sz w:val="24"/>
          <w:szCs w:val="24"/>
          <w:lang w:val="en-US"/>
        </w:rPr>
        <w:t xml:space="preserve"> patients with </w:t>
      </w:r>
      <w:proofErr w:type="spellStart"/>
      <w:r w:rsidRPr="003C5444">
        <w:rPr>
          <w:rFonts w:ascii="Book Antiqua" w:hAnsi="Book Antiqua" w:cs="Times New Roman"/>
          <w:sz w:val="24"/>
          <w:szCs w:val="24"/>
          <w:lang w:val="en-US"/>
        </w:rPr>
        <w:t>hypersplenism</w:t>
      </w:r>
      <w:proofErr w:type="spellEnd"/>
      <w:r w:rsidRPr="003C5444">
        <w:rPr>
          <w:rFonts w:ascii="Book Antiqua" w:hAnsi="Book Antiqua" w:cs="Times New Roman"/>
          <w:sz w:val="24"/>
          <w:szCs w:val="24"/>
          <w:lang w:val="en-US"/>
        </w:rPr>
        <w:t xml:space="preserve"> and PH due to reasons</w:t>
      </w:r>
      <w:r w:rsidR="00D33973" w:rsidRPr="003C5444">
        <w:rPr>
          <w:rFonts w:ascii="Book Antiqua" w:hAnsi="Book Antiqua" w:cs="Times New Roman"/>
          <w:sz w:val="24"/>
          <w:szCs w:val="24"/>
          <w:lang w:val="en-US"/>
        </w:rPr>
        <w:t xml:space="preserve"> other than cirrhosis</w:t>
      </w:r>
      <w:r w:rsidRPr="003C5444">
        <w:rPr>
          <w:rFonts w:ascii="Book Antiqua" w:hAnsi="Book Antiqua" w:cs="Times New Roman"/>
          <w:sz w:val="24"/>
          <w:szCs w:val="24"/>
          <w:lang w:val="en-US"/>
        </w:rPr>
        <w:t xml:space="preserve">. The current trial was to share our experience with </w:t>
      </w:r>
      <w:r w:rsidR="00D33973" w:rsidRPr="003C5444">
        <w:rPr>
          <w:rFonts w:ascii="Book Antiqua" w:hAnsi="Book Antiqua" w:cs="Times New Roman"/>
          <w:sz w:val="24"/>
          <w:szCs w:val="24"/>
          <w:lang w:val="en-US"/>
        </w:rPr>
        <w:t>Partial Splenic Embolization (</w:t>
      </w:r>
      <w:r w:rsidRPr="003C5444">
        <w:rPr>
          <w:rFonts w:ascii="Book Antiqua" w:hAnsi="Book Antiqua" w:cs="Times New Roman"/>
          <w:sz w:val="24"/>
          <w:szCs w:val="24"/>
          <w:lang w:val="en-US"/>
        </w:rPr>
        <w:t>PSE</w:t>
      </w:r>
      <w:r w:rsidR="00D33973" w:rsidRPr="003C5444">
        <w:rPr>
          <w:rFonts w:ascii="Book Antiqua" w:hAnsi="Book Antiqua" w:cs="Times New Roman"/>
          <w:sz w:val="24"/>
          <w:szCs w:val="24"/>
          <w:lang w:val="en-US"/>
        </w:rPr>
        <w:t>)</w:t>
      </w:r>
      <w:r w:rsidRPr="003C5444">
        <w:rPr>
          <w:rFonts w:ascii="Book Antiqua" w:hAnsi="Book Antiqua" w:cs="Times New Roman"/>
          <w:sz w:val="24"/>
          <w:szCs w:val="24"/>
          <w:lang w:val="en-US"/>
        </w:rPr>
        <w:t xml:space="preserve"> in IPH patients, in terms of efficacy, complications and prognosis.</w:t>
      </w:r>
    </w:p>
    <w:p w:rsidR="00E719DF" w:rsidRDefault="00E719DF" w:rsidP="00C07369">
      <w:pPr>
        <w:spacing w:line="360" w:lineRule="auto"/>
        <w:jc w:val="both"/>
        <w:rPr>
          <w:rFonts w:ascii="Book Antiqua" w:hAnsi="Book Antiqua"/>
          <w:b/>
          <w:bCs/>
          <w:sz w:val="24"/>
          <w:szCs w:val="24"/>
          <w:lang w:val="en-US" w:eastAsia="zh-CN"/>
        </w:rPr>
      </w:pPr>
    </w:p>
    <w:p w:rsidR="000379F5" w:rsidRPr="003C5444" w:rsidRDefault="000379F5" w:rsidP="00C07369">
      <w:pPr>
        <w:spacing w:line="360" w:lineRule="auto"/>
        <w:jc w:val="both"/>
        <w:rPr>
          <w:rFonts w:ascii="Book Antiqua" w:hAnsi="Book Antiqua"/>
          <w:b/>
          <w:bCs/>
          <w:sz w:val="24"/>
          <w:szCs w:val="24"/>
          <w:lang w:val="en-US"/>
        </w:rPr>
      </w:pPr>
      <w:r w:rsidRPr="003C5444">
        <w:rPr>
          <w:rFonts w:ascii="Book Antiqua" w:hAnsi="Book Antiqua"/>
          <w:b/>
          <w:bCs/>
          <w:i/>
          <w:sz w:val="24"/>
          <w:szCs w:val="24"/>
          <w:lang w:val="en-US"/>
        </w:rPr>
        <w:t>Research frontiers</w:t>
      </w:r>
    </w:p>
    <w:p w:rsidR="000379F5" w:rsidRDefault="00F82470" w:rsidP="00C07369">
      <w:pPr>
        <w:spacing w:line="360" w:lineRule="auto"/>
        <w:jc w:val="both"/>
        <w:rPr>
          <w:rFonts w:ascii="Book Antiqua" w:hAnsi="Book Antiqua" w:cs="Times New Roman"/>
          <w:sz w:val="24"/>
          <w:szCs w:val="24"/>
          <w:lang w:val="en-US" w:eastAsia="zh-CN"/>
        </w:rPr>
      </w:pPr>
      <w:r w:rsidRPr="003C5444">
        <w:rPr>
          <w:rFonts w:ascii="Book Antiqua" w:hAnsi="Book Antiqua" w:cs="Times New Roman"/>
          <w:sz w:val="24"/>
          <w:szCs w:val="24"/>
          <w:lang w:val="en-US"/>
        </w:rPr>
        <w:t xml:space="preserve">PSE continues to be associated with a lower complication rate than that of </w:t>
      </w:r>
      <w:proofErr w:type="spellStart"/>
      <w:r w:rsidRPr="003C5444">
        <w:rPr>
          <w:rFonts w:ascii="Book Antiqua" w:hAnsi="Book Antiqua" w:cs="Times New Roman"/>
          <w:sz w:val="24"/>
          <w:szCs w:val="24"/>
          <w:lang w:val="en-US"/>
        </w:rPr>
        <w:t>surgery.In</w:t>
      </w:r>
      <w:proofErr w:type="spellEnd"/>
      <w:r w:rsidRPr="003C5444">
        <w:rPr>
          <w:rFonts w:ascii="Book Antiqua" w:hAnsi="Book Antiqua" w:cs="Times New Roman"/>
          <w:sz w:val="24"/>
          <w:szCs w:val="24"/>
          <w:lang w:val="en-US"/>
        </w:rPr>
        <w:t xml:space="preserve"> </w:t>
      </w:r>
      <w:proofErr w:type="gramStart"/>
      <w:r w:rsidRPr="003C5444">
        <w:rPr>
          <w:rFonts w:ascii="Book Antiqua" w:hAnsi="Book Antiqua" w:cs="Times New Roman"/>
          <w:sz w:val="24"/>
          <w:szCs w:val="24"/>
          <w:lang w:val="en-US"/>
        </w:rPr>
        <w:t>addition,</w:t>
      </w:r>
      <w:proofErr w:type="gramEnd"/>
      <w:r w:rsidRPr="003C5444">
        <w:rPr>
          <w:rFonts w:ascii="Book Antiqua" w:hAnsi="Book Antiqua" w:cs="Times New Roman"/>
          <w:sz w:val="24"/>
          <w:szCs w:val="24"/>
          <w:lang w:val="en-US"/>
        </w:rPr>
        <w:t xml:space="preserve"> the functional residual spleen with PSE provides protection against infections, a significant post-</w:t>
      </w:r>
      <w:proofErr w:type="spellStart"/>
      <w:r w:rsidRPr="003C5444">
        <w:rPr>
          <w:rFonts w:ascii="Book Antiqua" w:hAnsi="Book Antiqua" w:cs="Times New Roman"/>
          <w:sz w:val="24"/>
          <w:szCs w:val="24"/>
          <w:lang w:val="en-US"/>
        </w:rPr>
        <w:t>splenectomy</w:t>
      </w:r>
      <w:proofErr w:type="spellEnd"/>
      <w:r w:rsidRPr="003C5444">
        <w:rPr>
          <w:rFonts w:ascii="Book Antiqua" w:hAnsi="Book Antiqua" w:cs="Times New Roman"/>
          <w:sz w:val="24"/>
          <w:szCs w:val="24"/>
          <w:lang w:val="en-US"/>
        </w:rPr>
        <w:t xml:space="preserve"> complication.</w:t>
      </w:r>
    </w:p>
    <w:p w:rsidR="00E719DF" w:rsidRPr="003C5444" w:rsidRDefault="00E719DF" w:rsidP="00C07369">
      <w:pPr>
        <w:spacing w:line="360" w:lineRule="auto"/>
        <w:jc w:val="both"/>
        <w:rPr>
          <w:rFonts w:ascii="Book Antiqua" w:hAnsi="Book Antiqua"/>
          <w:b/>
          <w:sz w:val="24"/>
          <w:szCs w:val="24"/>
          <w:lang w:val="en-US" w:eastAsia="zh-CN"/>
        </w:rPr>
      </w:pPr>
    </w:p>
    <w:p w:rsidR="000379F5" w:rsidRPr="003C5444" w:rsidRDefault="000379F5" w:rsidP="00C07369">
      <w:pPr>
        <w:spacing w:line="360" w:lineRule="auto"/>
        <w:jc w:val="both"/>
        <w:rPr>
          <w:rFonts w:ascii="Book Antiqua" w:hAnsi="Book Antiqua"/>
          <w:b/>
          <w:bCs/>
          <w:i/>
          <w:sz w:val="24"/>
          <w:szCs w:val="24"/>
          <w:lang w:val="en-US"/>
        </w:rPr>
      </w:pPr>
      <w:r w:rsidRPr="003C5444">
        <w:rPr>
          <w:rFonts w:ascii="Book Antiqua" w:hAnsi="Book Antiqua"/>
          <w:b/>
          <w:bCs/>
          <w:i/>
          <w:sz w:val="24"/>
          <w:szCs w:val="24"/>
          <w:lang w:val="en-US"/>
        </w:rPr>
        <w:t>Innovations and breakthroughs</w:t>
      </w:r>
    </w:p>
    <w:p w:rsidR="004F3C36" w:rsidRDefault="00122B48" w:rsidP="00C07369">
      <w:pPr>
        <w:spacing w:line="360" w:lineRule="auto"/>
        <w:jc w:val="both"/>
        <w:rPr>
          <w:rFonts w:ascii="Book Antiqua" w:hAnsi="Book Antiqua" w:cs="AdvOT863180fb"/>
          <w:sz w:val="24"/>
          <w:szCs w:val="24"/>
          <w:lang w:val="en-US" w:eastAsia="zh-CN"/>
        </w:rPr>
      </w:pPr>
      <w:r w:rsidRPr="003C5444">
        <w:rPr>
          <w:rFonts w:ascii="Book Antiqua" w:hAnsi="Book Antiqua" w:cs="Book Antiqua"/>
          <w:sz w:val="24"/>
          <w:szCs w:val="24"/>
          <w:lang w:val="en-US" w:eastAsia="en-US"/>
        </w:rPr>
        <w:t>PSE</w:t>
      </w:r>
      <w:r w:rsidR="004F3C36" w:rsidRPr="003C5444">
        <w:rPr>
          <w:rFonts w:ascii="Book Antiqua" w:hAnsi="Book Antiqua" w:cs="Times New Roman"/>
          <w:sz w:val="24"/>
          <w:szCs w:val="24"/>
          <w:lang w:val="en-US"/>
        </w:rPr>
        <w:t xml:space="preserve"> for </w:t>
      </w:r>
      <w:proofErr w:type="spellStart"/>
      <w:r w:rsidR="004F3C36" w:rsidRPr="003C5444">
        <w:rPr>
          <w:rFonts w:ascii="Book Antiqua" w:hAnsi="Book Antiqua" w:cs="Times New Roman"/>
          <w:sz w:val="24"/>
          <w:szCs w:val="24"/>
          <w:lang w:val="en-US"/>
        </w:rPr>
        <w:t>hypersplenism</w:t>
      </w:r>
      <w:proofErr w:type="spellEnd"/>
      <w:r w:rsidR="004F3C36" w:rsidRPr="003C5444">
        <w:rPr>
          <w:rFonts w:ascii="Book Antiqua" w:hAnsi="Book Antiqua" w:cs="Times New Roman"/>
          <w:sz w:val="24"/>
          <w:szCs w:val="24"/>
          <w:lang w:val="en-US"/>
        </w:rPr>
        <w:t xml:space="preserve"> is a novel percutaneous interventional method</w:t>
      </w:r>
      <w:r w:rsidRPr="003C5444">
        <w:rPr>
          <w:rFonts w:ascii="Book Antiqua" w:hAnsi="Book Antiqua" w:cs="Times New Roman"/>
          <w:sz w:val="24"/>
          <w:szCs w:val="24"/>
          <w:lang w:val="en-US"/>
        </w:rPr>
        <w:t>,</w:t>
      </w:r>
      <w:r w:rsidR="004F3C36" w:rsidRPr="003C5444">
        <w:rPr>
          <w:rFonts w:ascii="Book Antiqua" w:hAnsi="Book Antiqua" w:cs="Times New Roman"/>
          <w:sz w:val="24"/>
          <w:szCs w:val="24"/>
          <w:lang w:val="en-US"/>
        </w:rPr>
        <w:t xml:space="preserve"> emerged as an alternative to surgery and is a viable approach in high-risk and inoperable </w:t>
      </w:r>
      <w:r w:rsidR="004F3C36" w:rsidRPr="003C5444">
        <w:rPr>
          <w:rFonts w:ascii="Book Antiqua" w:hAnsi="Book Antiqua" w:cs="Times New Roman"/>
          <w:sz w:val="24"/>
          <w:szCs w:val="24"/>
          <w:lang w:val="en-US"/>
        </w:rPr>
        <w:lastRenderedPageBreak/>
        <w:t xml:space="preserve">patients. </w:t>
      </w:r>
      <w:r w:rsidR="004F3C36" w:rsidRPr="003C5444">
        <w:rPr>
          <w:rFonts w:ascii="Book Antiqua" w:hAnsi="Book Antiqua" w:cs="Book Antiqua"/>
          <w:sz w:val="24"/>
          <w:szCs w:val="24"/>
          <w:lang w:val="en-US" w:eastAsia="en-US"/>
        </w:rPr>
        <w:t>The current trial</w:t>
      </w:r>
      <w:r w:rsidRPr="003C5444">
        <w:rPr>
          <w:rFonts w:ascii="Book Antiqua" w:hAnsi="Book Antiqua" w:cs="Book Antiqua"/>
          <w:sz w:val="24"/>
          <w:szCs w:val="24"/>
          <w:lang w:val="en-US" w:eastAsia="en-US"/>
        </w:rPr>
        <w:t>, which</w:t>
      </w:r>
      <w:r w:rsidR="004F3C36" w:rsidRPr="003C5444">
        <w:rPr>
          <w:rFonts w:ascii="Book Antiqua" w:hAnsi="Book Antiqua" w:cs="Book Antiqua"/>
          <w:sz w:val="24"/>
          <w:szCs w:val="24"/>
          <w:lang w:val="en-US" w:eastAsia="en-US"/>
        </w:rPr>
        <w:t xml:space="preserve"> is </w:t>
      </w:r>
      <w:r w:rsidR="004F3C36" w:rsidRPr="003C5444">
        <w:rPr>
          <w:rFonts w:ascii="Book Antiqua" w:hAnsi="Book Antiqua" w:cs="Times New Roman"/>
          <w:sz w:val="24"/>
          <w:szCs w:val="24"/>
          <w:lang w:val="en-US"/>
        </w:rPr>
        <w:t>the largest study</w:t>
      </w:r>
      <w:r w:rsidRPr="003C5444">
        <w:rPr>
          <w:rFonts w:ascii="Book Antiqua" w:hAnsi="Book Antiqua" w:cs="AdvOT863180fb"/>
          <w:sz w:val="24"/>
          <w:szCs w:val="24"/>
          <w:lang w:val="en-US"/>
        </w:rPr>
        <w:t>, confirmed the safety and efficacy of PSE</w:t>
      </w:r>
      <w:r w:rsidRPr="003C5444">
        <w:rPr>
          <w:rFonts w:ascii="Book Antiqua" w:hAnsi="Book Antiqua" w:cs="Times New Roman"/>
          <w:sz w:val="24"/>
          <w:szCs w:val="24"/>
          <w:lang w:val="en-US"/>
        </w:rPr>
        <w:t xml:space="preserve"> in </w:t>
      </w:r>
      <w:r w:rsidRPr="003C5444">
        <w:rPr>
          <w:rFonts w:ascii="Book Antiqua" w:hAnsi="Book Antiqua" w:cs="AdvOT863180fb"/>
          <w:sz w:val="24"/>
          <w:szCs w:val="24"/>
          <w:lang w:val="en-US"/>
        </w:rPr>
        <w:t>patients with IPH regarding complications and morbidity.</w:t>
      </w:r>
    </w:p>
    <w:p w:rsidR="00E719DF" w:rsidRPr="003C5444" w:rsidRDefault="00E719DF" w:rsidP="00C07369">
      <w:pPr>
        <w:spacing w:line="360" w:lineRule="auto"/>
        <w:jc w:val="both"/>
        <w:rPr>
          <w:rFonts w:ascii="Book Antiqua" w:hAnsi="Book Antiqua"/>
          <w:b/>
          <w:bCs/>
          <w:i/>
          <w:sz w:val="24"/>
          <w:szCs w:val="24"/>
          <w:lang w:val="en-US" w:eastAsia="zh-CN"/>
        </w:rPr>
      </w:pPr>
    </w:p>
    <w:p w:rsidR="000379F5" w:rsidRPr="003C5444" w:rsidRDefault="000379F5" w:rsidP="00C07369">
      <w:pPr>
        <w:spacing w:line="360" w:lineRule="auto"/>
        <w:jc w:val="both"/>
        <w:rPr>
          <w:rFonts w:ascii="Book Antiqua" w:hAnsi="Book Antiqua"/>
          <w:b/>
          <w:bCs/>
          <w:i/>
          <w:sz w:val="24"/>
          <w:szCs w:val="24"/>
          <w:lang w:val="en-US"/>
        </w:rPr>
      </w:pPr>
      <w:r w:rsidRPr="003C5444">
        <w:rPr>
          <w:rFonts w:ascii="Book Antiqua" w:hAnsi="Book Antiqua"/>
          <w:b/>
          <w:bCs/>
          <w:i/>
          <w:sz w:val="24"/>
          <w:szCs w:val="24"/>
          <w:lang w:val="en-US"/>
        </w:rPr>
        <w:t>Applications</w:t>
      </w:r>
    </w:p>
    <w:p w:rsidR="000379F5" w:rsidRDefault="00122B48" w:rsidP="00C07369">
      <w:pPr>
        <w:autoSpaceDE w:val="0"/>
        <w:autoSpaceDN w:val="0"/>
        <w:adjustRightInd w:val="0"/>
        <w:spacing w:after="0" w:line="360" w:lineRule="auto"/>
        <w:jc w:val="both"/>
        <w:rPr>
          <w:rFonts w:ascii="Book Antiqua" w:hAnsi="Book Antiqua" w:cs="Times New Roman"/>
          <w:sz w:val="24"/>
          <w:szCs w:val="24"/>
          <w:lang w:val="en-US" w:eastAsia="zh-CN"/>
        </w:rPr>
      </w:pPr>
      <w:r w:rsidRPr="003C5444">
        <w:rPr>
          <w:rFonts w:ascii="Book Antiqua" w:hAnsi="Book Antiqua" w:cs="Book Antiqua"/>
          <w:sz w:val="24"/>
          <w:szCs w:val="24"/>
          <w:lang w:val="en-US" w:eastAsia="en-US"/>
        </w:rPr>
        <w:t xml:space="preserve">All of the patients in this </w:t>
      </w:r>
      <w:r w:rsidR="003A0407" w:rsidRPr="003C5444">
        <w:rPr>
          <w:rFonts w:ascii="Book Antiqua" w:hAnsi="Book Antiqua" w:cs="Book Antiqua"/>
          <w:sz w:val="24"/>
          <w:szCs w:val="24"/>
          <w:lang w:val="en-US" w:eastAsia="en-US"/>
        </w:rPr>
        <w:t xml:space="preserve">study </w:t>
      </w:r>
      <w:r w:rsidRPr="003C5444">
        <w:rPr>
          <w:rFonts w:ascii="Book Antiqua" w:hAnsi="Book Antiqua" w:cs="Book Antiqua"/>
          <w:sz w:val="24"/>
          <w:szCs w:val="24"/>
          <w:lang w:val="en-US" w:eastAsia="en-US"/>
        </w:rPr>
        <w:t xml:space="preserve">were experiencing complications of deep pancytopenia and were not candidate for </w:t>
      </w:r>
      <w:proofErr w:type="spellStart"/>
      <w:r w:rsidRPr="003C5444">
        <w:rPr>
          <w:rFonts w:ascii="Book Antiqua" w:hAnsi="Book Antiqua" w:cs="Book Antiqua"/>
          <w:sz w:val="24"/>
          <w:szCs w:val="24"/>
          <w:lang w:val="en-US" w:eastAsia="en-US"/>
        </w:rPr>
        <w:t>splenectomy</w:t>
      </w:r>
      <w:proofErr w:type="spellEnd"/>
      <w:r w:rsidRPr="003C5444">
        <w:rPr>
          <w:rFonts w:ascii="Book Antiqua" w:hAnsi="Book Antiqua" w:cs="Book Antiqua"/>
          <w:sz w:val="24"/>
          <w:szCs w:val="24"/>
          <w:lang w:val="en-US" w:eastAsia="en-US"/>
        </w:rPr>
        <w:t xml:space="preserve">. </w:t>
      </w:r>
      <w:r w:rsidR="00601BDF" w:rsidRPr="003C5444">
        <w:rPr>
          <w:rFonts w:ascii="Book Antiqua" w:hAnsi="Book Antiqua" w:cs="Book Antiqua"/>
          <w:sz w:val="24"/>
          <w:szCs w:val="24"/>
          <w:lang w:val="en-US" w:eastAsia="en-US"/>
        </w:rPr>
        <w:t>PSE could be offered to</w:t>
      </w:r>
      <w:r w:rsidR="003E7B95" w:rsidRPr="003C5444">
        <w:rPr>
          <w:rFonts w:ascii="Book Antiqua" w:hAnsi="Book Antiqua" w:cs="Times New Roman"/>
          <w:sz w:val="24"/>
          <w:szCs w:val="24"/>
          <w:lang w:val="en-US"/>
        </w:rPr>
        <w:t xml:space="preserve"> patients with massive splenomegaly due to idiopathic portal hypertension</w:t>
      </w:r>
      <w:r w:rsidR="00601BDF" w:rsidRPr="003C5444">
        <w:rPr>
          <w:rFonts w:ascii="Book Antiqua" w:hAnsi="Book Antiqua" w:cs="Times New Roman"/>
          <w:sz w:val="24"/>
          <w:szCs w:val="24"/>
          <w:lang w:val="en-US"/>
        </w:rPr>
        <w:t xml:space="preserve"> with low and manageable complication rates, as this study has confirmed</w:t>
      </w:r>
      <w:r w:rsidR="003E7B95" w:rsidRPr="003C5444">
        <w:rPr>
          <w:rFonts w:ascii="Book Antiqua" w:hAnsi="Book Antiqua" w:cs="Times New Roman"/>
          <w:sz w:val="24"/>
          <w:szCs w:val="24"/>
          <w:lang w:val="en-US"/>
        </w:rPr>
        <w:t>.</w:t>
      </w:r>
    </w:p>
    <w:p w:rsidR="00E719DF" w:rsidRPr="003C5444" w:rsidRDefault="00E719DF" w:rsidP="00C07369">
      <w:pPr>
        <w:autoSpaceDE w:val="0"/>
        <w:autoSpaceDN w:val="0"/>
        <w:adjustRightInd w:val="0"/>
        <w:spacing w:after="0" w:line="360" w:lineRule="auto"/>
        <w:jc w:val="both"/>
        <w:rPr>
          <w:rFonts w:ascii="Book Antiqua" w:hAnsi="Book Antiqua" w:cs="Times New Roman"/>
          <w:b/>
          <w:sz w:val="24"/>
          <w:szCs w:val="24"/>
          <w:lang w:val="en-US" w:eastAsia="zh-CN"/>
        </w:rPr>
      </w:pPr>
    </w:p>
    <w:p w:rsidR="003E7B95" w:rsidRPr="003C5444" w:rsidRDefault="000379F5" w:rsidP="00C07369">
      <w:pPr>
        <w:spacing w:line="360" w:lineRule="auto"/>
        <w:jc w:val="both"/>
        <w:rPr>
          <w:rFonts w:ascii="Book Antiqua" w:hAnsi="Book Antiqua" w:cs="Arial"/>
          <w:b/>
          <w:bCs/>
          <w:i/>
          <w:sz w:val="24"/>
          <w:szCs w:val="24"/>
          <w:lang w:val="en-US"/>
        </w:rPr>
      </w:pPr>
      <w:r w:rsidRPr="003C5444">
        <w:rPr>
          <w:rFonts w:ascii="Book Antiqua" w:hAnsi="Book Antiqua" w:cs="Arial"/>
          <w:b/>
          <w:bCs/>
          <w:i/>
          <w:sz w:val="24"/>
          <w:szCs w:val="24"/>
          <w:lang w:val="en-US"/>
        </w:rPr>
        <w:t>Terminology</w:t>
      </w:r>
    </w:p>
    <w:p w:rsidR="000379F5" w:rsidRPr="003C5444" w:rsidRDefault="00E719DF" w:rsidP="00C07369">
      <w:pPr>
        <w:spacing w:line="360" w:lineRule="auto"/>
        <w:jc w:val="both"/>
        <w:rPr>
          <w:rFonts w:ascii="Book Antiqua" w:hAnsi="Book Antiqua" w:cs="Arial"/>
          <w:b/>
          <w:bCs/>
          <w:sz w:val="24"/>
          <w:szCs w:val="24"/>
          <w:lang w:val="en-US"/>
        </w:rPr>
      </w:pPr>
      <w:r>
        <w:rPr>
          <w:rFonts w:ascii="Book Antiqua" w:hAnsi="Book Antiqua"/>
          <w:sz w:val="24"/>
          <w:szCs w:val="24"/>
          <w:lang w:val="en-US"/>
        </w:rPr>
        <w:t>PSE</w:t>
      </w:r>
      <w:r>
        <w:rPr>
          <w:rFonts w:ascii="Book Antiqua" w:hAnsi="Book Antiqua" w:hint="eastAsia"/>
          <w:sz w:val="24"/>
          <w:szCs w:val="24"/>
          <w:lang w:val="en-US" w:eastAsia="zh-CN"/>
        </w:rPr>
        <w:t xml:space="preserve"> </w:t>
      </w:r>
      <w:r w:rsidR="003E7B95" w:rsidRPr="003C5444">
        <w:rPr>
          <w:rFonts w:ascii="Book Antiqua" w:hAnsi="Book Antiqua"/>
          <w:sz w:val="24"/>
          <w:szCs w:val="24"/>
          <w:lang w:val="en-US"/>
        </w:rPr>
        <w:t xml:space="preserve">for </w:t>
      </w:r>
      <w:proofErr w:type="spellStart"/>
      <w:r w:rsidR="003E7B95" w:rsidRPr="003C5444">
        <w:rPr>
          <w:rFonts w:ascii="Book Antiqua" w:hAnsi="Book Antiqua"/>
          <w:sz w:val="24"/>
          <w:szCs w:val="24"/>
          <w:lang w:val="en-US"/>
        </w:rPr>
        <w:t>hypersplenism</w:t>
      </w:r>
      <w:proofErr w:type="spellEnd"/>
      <w:r w:rsidR="00601BDF" w:rsidRPr="003C5444">
        <w:rPr>
          <w:rFonts w:ascii="Book Antiqua" w:hAnsi="Book Antiqua"/>
          <w:sz w:val="24"/>
          <w:szCs w:val="24"/>
          <w:lang w:val="en-US"/>
        </w:rPr>
        <w:t>, due to massive splenomegaly of non-cirrhotic portal hypertension,</w:t>
      </w:r>
      <w:r w:rsidR="003E7B95" w:rsidRPr="003C5444">
        <w:rPr>
          <w:rFonts w:ascii="Book Antiqua" w:hAnsi="Book Antiqua"/>
          <w:sz w:val="24"/>
          <w:szCs w:val="24"/>
          <w:lang w:val="en-US"/>
        </w:rPr>
        <w:t xml:space="preserve"> is a percutaneous interventional method </w:t>
      </w:r>
      <w:r w:rsidR="00601BDF" w:rsidRPr="003C5444">
        <w:rPr>
          <w:rFonts w:ascii="Book Antiqua" w:hAnsi="Book Antiqua"/>
          <w:sz w:val="24"/>
          <w:szCs w:val="24"/>
          <w:lang w:val="en-US"/>
        </w:rPr>
        <w:t xml:space="preserve">for reducing the size of splenic parenchyma effectively by embolization of the major branches of splenic artery and is a minimal invasive </w:t>
      </w:r>
      <w:r w:rsidR="003E7B95" w:rsidRPr="003C5444">
        <w:rPr>
          <w:rFonts w:ascii="Book Antiqua" w:hAnsi="Book Antiqua"/>
          <w:sz w:val="24"/>
          <w:szCs w:val="24"/>
          <w:lang w:val="en-US"/>
        </w:rPr>
        <w:t>alternative to surgery.</w:t>
      </w:r>
    </w:p>
    <w:p w:rsidR="000379F5" w:rsidRPr="003C5444" w:rsidRDefault="000379F5" w:rsidP="00C07369">
      <w:pPr>
        <w:spacing w:line="360" w:lineRule="auto"/>
        <w:jc w:val="both"/>
        <w:rPr>
          <w:rFonts w:ascii="Book Antiqua" w:hAnsi="Book Antiqua"/>
          <w:b/>
          <w:i/>
          <w:sz w:val="24"/>
          <w:szCs w:val="24"/>
          <w:lang w:val="en-US"/>
        </w:rPr>
      </w:pPr>
      <w:bookmarkStart w:id="43" w:name="OLE_LINK13"/>
      <w:bookmarkStart w:id="44" w:name="OLE_LINK323"/>
      <w:bookmarkStart w:id="45" w:name="OLE_LINK349"/>
      <w:bookmarkStart w:id="46" w:name="OLE_LINK377"/>
      <w:bookmarkStart w:id="47" w:name="OLE_LINK386"/>
      <w:bookmarkStart w:id="48" w:name="OLE_LINK400"/>
      <w:bookmarkStart w:id="49" w:name="OLE_LINK416"/>
      <w:bookmarkStart w:id="50" w:name="OLE_LINK512"/>
      <w:bookmarkStart w:id="51" w:name="OLE_LINK524"/>
      <w:bookmarkStart w:id="52" w:name="OLE_LINK525"/>
    </w:p>
    <w:p w:rsidR="003E7B95" w:rsidRPr="003C5444" w:rsidRDefault="000379F5" w:rsidP="00C07369">
      <w:pPr>
        <w:spacing w:line="360" w:lineRule="auto"/>
        <w:jc w:val="both"/>
        <w:rPr>
          <w:rFonts w:ascii="Book Antiqua" w:hAnsi="Book Antiqua"/>
          <w:b/>
          <w:i/>
          <w:sz w:val="24"/>
          <w:szCs w:val="24"/>
          <w:lang w:val="en-US"/>
        </w:rPr>
      </w:pPr>
      <w:bookmarkStart w:id="53" w:name="OLE_LINK598"/>
      <w:bookmarkStart w:id="54" w:name="OLE_LINK599"/>
      <w:r w:rsidRPr="003C5444">
        <w:rPr>
          <w:rFonts w:ascii="Book Antiqua" w:hAnsi="Book Antiqua"/>
          <w:b/>
          <w:i/>
          <w:sz w:val="24"/>
          <w:szCs w:val="24"/>
          <w:lang w:val="en-US"/>
        </w:rPr>
        <w:t>Peer-review</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713AE" w:rsidRPr="003C5444" w:rsidRDefault="003713AE" w:rsidP="00C07369">
      <w:pPr>
        <w:spacing w:line="360" w:lineRule="auto"/>
        <w:jc w:val="both"/>
        <w:rPr>
          <w:rFonts w:ascii="Book Antiqua" w:hAnsi="Book Antiqua"/>
          <w:b/>
          <w:i/>
          <w:sz w:val="24"/>
          <w:szCs w:val="24"/>
          <w:lang w:val="en-US"/>
        </w:rPr>
      </w:pPr>
      <w:r w:rsidRPr="003C5444">
        <w:rPr>
          <w:rFonts w:ascii="Book Antiqua" w:hAnsi="Book Antiqua"/>
          <w:sz w:val="24"/>
          <w:szCs w:val="24"/>
          <w:lang w:val="en-US"/>
        </w:rPr>
        <w:t xml:space="preserve">The authors have described eleven </w:t>
      </w:r>
      <w:r w:rsidR="00D8618A" w:rsidRPr="003C5444">
        <w:rPr>
          <w:rFonts w:ascii="Book Antiqua" w:hAnsi="Book Antiqua"/>
          <w:sz w:val="24"/>
          <w:szCs w:val="24"/>
          <w:lang w:val="en-US"/>
        </w:rPr>
        <w:t>patients</w:t>
      </w:r>
      <w:r w:rsidRPr="003C5444">
        <w:rPr>
          <w:rFonts w:ascii="Book Antiqua" w:hAnsi="Book Antiqua"/>
          <w:sz w:val="24"/>
          <w:szCs w:val="24"/>
          <w:lang w:val="en-US"/>
        </w:rPr>
        <w:t xml:space="preserve"> with IPH were underwent partial splenic embolization.</w:t>
      </w:r>
    </w:p>
    <w:p w:rsidR="00D73F21" w:rsidRPr="003C5444" w:rsidRDefault="00D73F21" w:rsidP="00C07369">
      <w:pPr>
        <w:spacing w:line="360" w:lineRule="auto"/>
        <w:jc w:val="both"/>
        <w:rPr>
          <w:rFonts w:ascii="Book Antiqua" w:hAnsi="Book Antiqua" w:cs="Times-Bold"/>
          <w:b/>
          <w:bCs/>
          <w:sz w:val="24"/>
          <w:szCs w:val="24"/>
          <w:lang w:val="en-US"/>
        </w:rPr>
      </w:pPr>
      <w:r w:rsidRPr="003C5444">
        <w:rPr>
          <w:rFonts w:ascii="Book Antiqua" w:hAnsi="Book Antiqua" w:cs="Times-Bold"/>
          <w:b/>
          <w:bCs/>
          <w:sz w:val="24"/>
          <w:szCs w:val="24"/>
          <w:lang w:val="en-US"/>
        </w:rPr>
        <w:br w:type="page"/>
      </w:r>
    </w:p>
    <w:p w:rsidR="00D8733B" w:rsidRDefault="000379F5" w:rsidP="000906F4">
      <w:pPr>
        <w:spacing w:line="360" w:lineRule="auto"/>
        <w:jc w:val="both"/>
        <w:rPr>
          <w:rFonts w:ascii="Book Antiqua" w:eastAsia="MinionPro-Regular" w:hAnsi="Book Antiqua" w:cs="Times New Roman"/>
          <w:sz w:val="24"/>
          <w:szCs w:val="24"/>
          <w:lang w:val="en-US" w:eastAsia="zh-CN"/>
        </w:rPr>
      </w:pPr>
      <w:r w:rsidRPr="003C5444">
        <w:rPr>
          <w:rFonts w:ascii="Book Antiqua" w:hAnsi="Book Antiqua" w:cs="Times-Bold"/>
          <w:b/>
          <w:bCs/>
          <w:sz w:val="24"/>
          <w:szCs w:val="24"/>
          <w:lang w:val="en-US"/>
        </w:rPr>
        <w:lastRenderedPageBreak/>
        <w:t>REFERENCES</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1 </w:t>
      </w:r>
      <w:r w:rsidRPr="009739DC">
        <w:rPr>
          <w:rFonts w:ascii="Book Antiqua" w:eastAsia="宋体" w:hAnsi="Book Antiqua" w:cs="宋体"/>
          <w:b/>
          <w:bCs/>
          <w:sz w:val="24"/>
          <w:szCs w:val="24"/>
        </w:rPr>
        <w:t>Harmanci O</w:t>
      </w:r>
      <w:r w:rsidRPr="009739DC">
        <w:rPr>
          <w:rFonts w:ascii="Book Antiqua" w:eastAsia="宋体" w:hAnsi="Book Antiqua" w:cs="宋体"/>
          <w:sz w:val="24"/>
          <w:szCs w:val="24"/>
        </w:rPr>
        <w:t>, Bayraktar Y. Clinical characteristics of idiopathic portal hypertension. </w:t>
      </w:r>
      <w:r w:rsidRPr="009739DC">
        <w:rPr>
          <w:rFonts w:ascii="Book Antiqua" w:eastAsia="宋体" w:hAnsi="Book Antiqua" w:cs="宋体"/>
          <w:i/>
          <w:iCs/>
          <w:sz w:val="24"/>
          <w:szCs w:val="24"/>
        </w:rPr>
        <w:t>World J Gastroenterol</w:t>
      </w:r>
      <w:r w:rsidRPr="009739DC">
        <w:rPr>
          <w:rFonts w:ascii="Book Antiqua" w:eastAsia="宋体" w:hAnsi="Book Antiqua" w:cs="宋体"/>
          <w:sz w:val="24"/>
          <w:szCs w:val="24"/>
        </w:rPr>
        <w:t> 2007; </w:t>
      </w:r>
      <w:r w:rsidRPr="009739DC">
        <w:rPr>
          <w:rFonts w:ascii="Book Antiqua" w:eastAsia="宋体" w:hAnsi="Book Antiqua" w:cs="宋体"/>
          <w:b/>
          <w:bCs/>
          <w:sz w:val="24"/>
          <w:szCs w:val="24"/>
        </w:rPr>
        <w:t>13</w:t>
      </w:r>
      <w:r w:rsidRPr="009739DC">
        <w:rPr>
          <w:rFonts w:ascii="Book Antiqua" w:eastAsia="宋体" w:hAnsi="Book Antiqua" w:cs="宋体"/>
          <w:sz w:val="24"/>
          <w:szCs w:val="24"/>
        </w:rPr>
        <w:t>: 1906-1911 [PMID: 17461489 DOI: 10.3748/wjg.v13.i13.1906]</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2 </w:t>
      </w:r>
      <w:r w:rsidRPr="009739DC">
        <w:rPr>
          <w:rFonts w:ascii="Book Antiqua" w:eastAsia="宋体" w:hAnsi="Book Antiqua" w:cs="宋体"/>
          <w:b/>
          <w:bCs/>
          <w:sz w:val="24"/>
          <w:szCs w:val="24"/>
        </w:rPr>
        <w:t>Romano M</w:t>
      </w:r>
      <w:r w:rsidRPr="009739DC">
        <w:rPr>
          <w:rFonts w:ascii="Book Antiqua" w:eastAsia="宋体" w:hAnsi="Book Antiqua" w:cs="宋体"/>
          <w:sz w:val="24"/>
          <w:szCs w:val="24"/>
        </w:rPr>
        <w:t>, Giojelli A, Capuano G, Pomponi D, Salvatore M. Partial splenic embolization in patients with idiopathic portal hypertension. </w:t>
      </w:r>
      <w:r w:rsidRPr="009739DC">
        <w:rPr>
          <w:rFonts w:ascii="Book Antiqua" w:eastAsia="宋体" w:hAnsi="Book Antiqua" w:cs="宋体"/>
          <w:i/>
          <w:iCs/>
          <w:sz w:val="24"/>
          <w:szCs w:val="24"/>
        </w:rPr>
        <w:t>Eur J Radiol</w:t>
      </w:r>
      <w:r w:rsidRPr="009739DC">
        <w:rPr>
          <w:rFonts w:ascii="Book Antiqua" w:eastAsia="宋体" w:hAnsi="Book Antiqua" w:cs="宋体"/>
          <w:sz w:val="24"/>
          <w:szCs w:val="24"/>
        </w:rPr>
        <w:t> 2004; </w:t>
      </w:r>
      <w:r w:rsidRPr="009739DC">
        <w:rPr>
          <w:rFonts w:ascii="Book Antiqua" w:eastAsia="宋体" w:hAnsi="Book Antiqua" w:cs="宋体"/>
          <w:b/>
          <w:bCs/>
          <w:sz w:val="24"/>
          <w:szCs w:val="24"/>
        </w:rPr>
        <w:t>49</w:t>
      </w:r>
      <w:r w:rsidRPr="009739DC">
        <w:rPr>
          <w:rFonts w:ascii="Book Antiqua" w:eastAsia="宋体" w:hAnsi="Book Antiqua" w:cs="宋体"/>
          <w:sz w:val="24"/>
          <w:szCs w:val="24"/>
        </w:rPr>
        <w:t>: 268-273 [PMID: 14962658 DOI: 10.1016/S0720-048X(03)00134-7]</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3 </w:t>
      </w:r>
      <w:r w:rsidRPr="009739DC">
        <w:rPr>
          <w:rFonts w:ascii="Book Antiqua" w:eastAsia="宋体" w:hAnsi="Book Antiqua" w:cs="宋体"/>
          <w:b/>
          <w:bCs/>
          <w:sz w:val="24"/>
          <w:szCs w:val="24"/>
        </w:rPr>
        <w:t>Boyer JL</w:t>
      </w:r>
      <w:r w:rsidRPr="009739DC">
        <w:rPr>
          <w:rFonts w:ascii="Book Antiqua" w:eastAsia="宋体" w:hAnsi="Book Antiqua" w:cs="宋体"/>
          <w:sz w:val="24"/>
          <w:szCs w:val="24"/>
        </w:rPr>
        <w:t>, Sen Gupta KP, Biswas SK, Pal NC, Basu Mallick KC, Iber FL, Basu AK. Idiopathic portal hypertension. Comparison with the portal hypertension of cirrhosis and extrahepatic portal vein obstruction. </w:t>
      </w:r>
      <w:r w:rsidRPr="009739DC">
        <w:rPr>
          <w:rFonts w:ascii="Book Antiqua" w:eastAsia="宋体" w:hAnsi="Book Antiqua" w:cs="宋体"/>
          <w:i/>
          <w:iCs/>
          <w:sz w:val="24"/>
          <w:szCs w:val="24"/>
        </w:rPr>
        <w:t>Ann Intern Med</w:t>
      </w:r>
      <w:r w:rsidRPr="009739DC">
        <w:rPr>
          <w:rFonts w:ascii="Book Antiqua" w:eastAsia="宋体" w:hAnsi="Book Antiqua" w:cs="宋体"/>
          <w:sz w:val="24"/>
          <w:szCs w:val="24"/>
        </w:rPr>
        <w:t> 1967; </w:t>
      </w:r>
      <w:r w:rsidRPr="009739DC">
        <w:rPr>
          <w:rFonts w:ascii="Book Antiqua" w:eastAsia="宋体" w:hAnsi="Book Antiqua" w:cs="宋体"/>
          <w:b/>
          <w:bCs/>
          <w:sz w:val="24"/>
          <w:szCs w:val="24"/>
        </w:rPr>
        <w:t>66</w:t>
      </w:r>
      <w:r w:rsidRPr="009739DC">
        <w:rPr>
          <w:rFonts w:ascii="Book Antiqua" w:eastAsia="宋体" w:hAnsi="Book Antiqua" w:cs="宋体"/>
          <w:sz w:val="24"/>
          <w:szCs w:val="24"/>
        </w:rPr>
        <w:t>: 41-68 [PMID: 6015813]</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4 </w:t>
      </w:r>
      <w:r w:rsidRPr="009739DC">
        <w:rPr>
          <w:rFonts w:ascii="Book Antiqua" w:eastAsia="宋体" w:hAnsi="Book Antiqua" w:cs="宋体"/>
          <w:b/>
          <w:bCs/>
          <w:sz w:val="24"/>
          <w:szCs w:val="24"/>
        </w:rPr>
        <w:t>Okuda K</w:t>
      </w:r>
      <w:r w:rsidRPr="009739DC">
        <w:rPr>
          <w:rFonts w:ascii="Book Antiqua" w:eastAsia="宋体" w:hAnsi="Book Antiqua" w:cs="宋体"/>
          <w:sz w:val="24"/>
          <w:szCs w:val="24"/>
        </w:rPr>
        <w:t>, Nakashima T, Okudaira M, Kage M, Aida Y, Omata M, Musha H, Futagawa S, Sugiura M, Kameda H. Anatomical basis of hepatic venographic alterations in idiopathic portal hypertension. </w:t>
      </w:r>
      <w:r w:rsidRPr="009739DC">
        <w:rPr>
          <w:rFonts w:ascii="Book Antiqua" w:eastAsia="宋体" w:hAnsi="Book Antiqua" w:cs="宋体"/>
          <w:i/>
          <w:iCs/>
          <w:sz w:val="24"/>
          <w:szCs w:val="24"/>
        </w:rPr>
        <w:t>Liver</w:t>
      </w:r>
      <w:r w:rsidRPr="009739DC">
        <w:rPr>
          <w:rFonts w:ascii="Book Antiqua" w:eastAsia="宋体" w:hAnsi="Book Antiqua" w:cs="宋体"/>
          <w:sz w:val="24"/>
          <w:szCs w:val="24"/>
        </w:rPr>
        <w:t> 1981; </w:t>
      </w:r>
      <w:r w:rsidRPr="009739DC">
        <w:rPr>
          <w:rFonts w:ascii="Book Antiqua" w:eastAsia="宋体" w:hAnsi="Book Antiqua" w:cs="宋体"/>
          <w:b/>
          <w:bCs/>
          <w:sz w:val="24"/>
          <w:szCs w:val="24"/>
        </w:rPr>
        <w:t>1</w:t>
      </w:r>
      <w:r w:rsidRPr="009739DC">
        <w:rPr>
          <w:rFonts w:ascii="Book Antiqua" w:eastAsia="宋体" w:hAnsi="Book Antiqua" w:cs="宋体"/>
          <w:sz w:val="24"/>
          <w:szCs w:val="24"/>
        </w:rPr>
        <w:t>: 255-263 [PMID: 7348759 DOI: 10.1111/j.1600-0676.1981.tb00041.x]</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5 </w:t>
      </w:r>
      <w:r w:rsidRPr="009739DC">
        <w:rPr>
          <w:rFonts w:ascii="Book Antiqua" w:eastAsia="宋体" w:hAnsi="Book Antiqua" w:cs="宋体"/>
          <w:b/>
          <w:bCs/>
          <w:sz w:val="24"/>
          <w:szCs w:val="24"/>
        </w:rPr>
        <w:t>Tanaka T</w:t>
      </w:r>
      <w:r w:rsidRPr="009739DC">
        <w:rPr>
          <w:rFonts w:ascii="Book Antiqua" w:eastAsia="宋体" w:hAnsi="Book Antiqua" w:cs="宋体"/>
          <w:sz w:val="24"/>
          <w:szCs w:val="24"/>
        </w:rPr>
        <w:t>, Sugawara Y, Kokudo N. The current clinical aspects of idiopathic portal hypertension. </w:t>
      </w:r>
      <w:r w:rsidRPr="009739DC">
        <w:rPr>
          <w:rFonts w:ascii="Book Antiqua" w:eastAsia="宋体" w:hAnsi="Book Antiqua" w:cs="宋体"/>
          <w:i/>
          <w:iCs/>
          <w:sz w:val="24"/>
          <w:szCs w:val="24"/>
        </w:rPr>
        <w:t>Intractable Rare Dis Res</w:t>
      </w:r>
      <w:r w:rsidRPr="009739DC">
        <w:rPr>
          <w:rFonts w:ascii="Book Antiqua" w:eastAsia="宋体" w:hAnsi="Book Antiqua" w:cs="宋体"/>
          <w:sz w:val="24"/>
          <w:szCs w:val="24"/>
        </w:rPr>
        <w:t> 2013; </w:t>
      </w:r>
      <w:r w:rsidRPr="009739DC">
        <w:rPr>
          <w:rFonts w:ascii="Book Antiqua" w:eastAsia="宋体" w:hAnsi="Book Antiqua" w:cs="宋体"/>
          <w:b/>
          <w:bCs/>
          <w:sz w:val="24"/>
          <w:szCs w:val="24"/>
        </w:rPr>
        <w:t>2</w:t>
      </w:r>
      <w:r w:rsidRPr="009739DC">
        <w:rPr>
          <w:rFonts w:ascii="Book Antiqua" w:eastAsia="宋体" w:hAnsi="Book Antiqua" w:cs="宋体"/>
          <w:sz w:val="24"/>
          <w:szCs w:val="24"/>
        </w:rPr>
        <w:t>: 94-97 [PMID: 25343110 DOI: 10.5582/irdr.2013.v2.3.94]</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6 </w:t>
      </w:r>
      <w:r w:rsidRPr="009739DC">
        <w:rPr>
          <w:rFonts w:ascii="Book Antiqua" w:eastAsia="宋体" w:hAnsi="Book Antiqua" w:cs="宋体"/>
          <w:b/>
          <w:bCs/>
          <w:sz w:val="24"/>
          <w:szCs w:val="24"/>
        </w:rPr>
        <w:t>Petermann A</w:t>
      </w:r>
      <w:r w:rsidRPr="009739DC">
        <w:rPr>
          <w:rFonts w:ascii="Book Antiqua" w:eastAsia="宋体" w:hAnsi="Book Antiqua" w:cs="宋体"/>
          <w:sz w:val="24"/>
          <w:szCs w:val="24"/>
        </w:rPr>
        <w:t>, Chabrot P, Cassagnes L, Dumousset E, Alfidja A, Gageanu C, Ravel A, Abergel A, Boyer L. Hypersplenism due to portal hypertension: retrospective evaluation of 17 patients treated by splenic embolization. </w:t>
      </w:r>
      <w:r w:rsidRPr="009739DC">
        <w:rPr>
          <w:rFonts w:ascii="Book Antiqua" w:eastAsia="宋体" w:hAnsi="Book Antiqua" w:cs="宋体"/>
          <w:i/>
          <w:iCs/>
          <w:sz w:val="24"/>
          <w:szCs w:val="24"/>
        </w:rPr>
        <w:t>Diagn Interv Imaging</w:t>
      </w:r>
      <w:r w:rsidRPr="009739DC">
        <w:rPr>
          <w:rFonts w:ascii="Book Antiqua" w:eastAsia="宋体" w:hAnsi="Book Antiqua" w:cs="宋体"/>
          <w:sz w:val="24"/>
          <w:szCs w:val="24"/>
        </w:rPr>
        <w:t> 2012; </w:t>
      </w:r>
      <w:r w:rsidRPr="009739DC">
        <w:rPr>
          <w:rFonts w:ascii="Book Antiqua" w:eastAsia="宋体" w:hAnsi="Book Antiqua" w:cs="宋体"/>
          <w:b/>
          <w:bCs/>
          <w:sz w:val="24"/>
          <w:szCs w:val="24"/>
        </w:rPr>
        <w:t>93</w:t>
      </w:r>
      <w:r w:rsidRPr="009739DC">
        <w:rPr>
          <w:rFonts w:ascii="Book Antiqua" w:eastAsia="宋体" w:hAnsi="Book Antiqua" w:cs="宋体"/>
          <w:sz w:val="24"/>
          <w:szCs w:val="24"/>
        </w:rPr>
        <w:t>: 30-36 [PMID: 22277708 DOI: 10.1016/j.diii.2011.11.008]</w:t>
      </w:r>
    </w:p>
    <w:p w:rsidR="000906F4" w:rsidRPr="009739DC" w:rsidRDefault="000906F4" w:rsidP="000906F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7 </w:t>
      </w:r>
      <w:r w:rsidRPr="009739DC">
        <w:rPr>
          <w:rFonts w:ascii="Book Antiqua" w:eastAsia="宋体" w:hAnsi="Book Antiqua" w:cs="宋体"/>
          <w:b/>
          <w:sz w:val="24"/>
          <w:szCs w:val="24"/>
        </w:rPr>
        <w:t>Maddison F.</w:t>
      </w:r>
      <w:r w:rsidRPr="009739DC">
        <w:rPr>
          <w:rFonts w:ascii="Book Antiqua" w:eastAsia="宋体" w:hAnsi="Book Antiqua" w:cs="宋体"/>
          <w:sz w:val="24"/>
          <w:szCs w:val="24"/>
        </w:rPr>
        <w:t xml:space="preserve"> Embolic therapy for hypersplenism.</w:t>
      </w:r>
      <w:r w:rsidRPr="009739DC">
        <w:rPr>
          <w:rFonts w:ascii="Book Antiqua" w:eastAsia="宋体" w:hAnsi="Book Antiqua" w:cs="宋体"/>
          <w:i/>
          <w:sz w:val="24"/>
          <w:szCs w:val="24"/>
        </w:rPr>
        <w:t xml:space="preserve"> Invest Radiol</w:t>
      </w:r>
      <w:r w:rsidRPr="009739DC">
        <w:rPr>
          <w:rFonts w:ascii="Book Antiqua" w:eastAsia="宋体" w:hAnsi="Book Antiqua" w:cs="宋体"/>
          <w:sz w:val="24"/>
          <w:szCs w:val="24"/>
        </w:rPr>
        <w:t xml:space="preserve"> 1973; </w:t>
      </w:r>
      <w:r w:rsidRPr="009739DC">
        <w:rPr>
          <w:rFonts w:ascii="Book Antiqua" w:eastAsia="宋体" w:hAnsi="Book Antiqua" w:cs="宋体"/>
          <w:b/>
          <w:sz w:val="24"/>
          <w:szCs w:val="24"/>
        </w:rPr>
        <w:t xml:space="preserve">8: </w:t>
      </w:r>
      <w:r w:rsidRPr="009739DC">
        <w:rPr>
          <w:rFonts w:ascii="Book Antiqua" w:eastAsia="宋体" w:hAnsi="Book Antiqua" w:cs="宋体"/>
          <w:sz w:val="24"/>
          <w:szCs w:val="24"/>
        </w:rPr>
        <w:t>280</w:t>
      </w:r>
      <w:r>
        <w:rPr>
          <w:rFonts w:ascii="Book Antiqua" w:eastAsia="宋体" w:hAnsi="Book Antiqua" w:cs="宋体" w:hint="eastAsia"/>
          <w:sz w:val="24"/>
          <w:szCs w:val="24"/>
        </w:rPr>
        <w:t>-28</w:t>
      </w:r>
      <w:r>
        <w:rPr>
          <w:rFonts w:ascii="Book Antiqua" w:eastAsia="宋体" w:hAnsi="Book Antiqua" w:cs="宋体"/>
          <w:sz w:val="24"/>
          <w:szCs w:val="24"/>
        </w:rPr>
        <w:t>3</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8 </w:t>
      </w:r>
      <w:r w:rsidRPr="009739DC">
        <w:rPr>
          <w:rFonts w:ascii="Book Antiqua" w:eastAsia="宋体" w:hAnsi="Book Antiqua" w:cs="宋体"/>
          <w:b/>
          <w:bCs/>
          <w:sz w:val="24"/>
          <w:szCs w:val="24"/>
        </w:rPr>
        <w:t>Okudaira M</w:t>
      </w:r>
      <w:r w:rsidRPr="009739DC">
        <w:rPr>
          <w:rFonts w:ascii="Book Antiqua" w:eastAsia="宋体" w:hAnsi="Book Antiqua" w:cs="宋体"/>
          <w:sz w:val="24"/>
          <w:szCs w:val="24"/>
        </w:rPr>
        <w:t>, Ohbu M, Okuda K. Idiopathic portal hypertension and its pathology. </w:t>
      </w:r>
      <w:r w:rsidRPr="009739DC">
        <w:rPr>
          <w:rFonts w:ascii="Book Antiqua" w:eastAsia="宋体" w:hAnsi="Book Antiqua" w:cs="宋体"/>
          <w:i/>
          <w:iCs/>
          <w:sz w:val="24"/>
          <w:szCs w:val="24"/>
        </w:rPr>
        <w:t>Semin Liver Dis</w:t>
      </w:r>
      <w:r w:rsidRPr="009739DC">
        <w:rPr>
          <w:rFonts w:ascii="Book Antiqua" w:eastAsia="宋体" w:hAnsi="Book Antiqua" w:cs="宋体"/>
          <w:sz w:val="24"/>
          <w:szCs w:val="24"/>
        </w:rPr>
        <w:t> 2002; </w:t>
      </w:r>
      <w:r w:rsidRPr="009739DC">
        <w:rPr>
          <w:rFonts w:ascii="Book Antiqua" w:eastAsia="宋体" w:hAnsi="Book Antiqua" w:cs="宋体"/>
          <w:b/>
          <w:bCs/>
          <w:sz w:val="24"/>
          <w:szCs w:val="24"/>
        </w:rPr>
        <w:t>22</w:t>
      </w:r>
      <w:r w:rsidRPr="009739DC">
        <w:rPr>
          <w:rFonts w:ascii="Book Antiqua" w:eastAsia="宋体" w:hAnsi="Book Antiqua" w:cs="宋体"/>
          <w:sz w:val="24"/>
          <w:szCs w:val="24"/>
        </w:rPr>
        <w:t>: 59-72 [PMID: 11928079 DOI: 10.1055/s-2002-23207]</w:t>
      </w:r>
    </w:p>
    <w:p w:rsidR="000906F4" w:rsidRPr="009739DC" w:rsidRDefault="000906F4" w:rsidP="000906F4">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 xml:space="preserve">9 </w:t>
      </w:r>
      <w:r>
        <w:rPr>
          <w:rFonts w:ascii="Book Antiqua" w:eastAsia="宋体" w:hAnsi="Book Antiqua" w:cs="宋体"/>
          <w:b/>
          <w:sz w:val="24"/>
          <w:szCs w:val="24"/>
        </w:rPr>
        <w:t>Siramolpiwat S</w:t>
      </w:r>
      <w:r w:rsidRPr="009739DC">
        <w:rPr>
          <w:rFonts w:ascii="Book Antiqua" w:eastAsia="宋体" w:hAnsi="Book Antiqua" w:cs="宋体"/>
          <w:sz w:val="24"/>
          <w:szCs w:val="24"/>
        </w:rPr>
        <w:t xml:space="preserve">, Seijo S, Miquel R, Berzigotti A, Garcia-Criado A, Darnell A, Turon F, Hernandez-Gea V, Bosch J, Garcia-Pagán JC. Idiopathic Portal Hypertension: Natural History and Long-Term Outcom. </w:t>
      </w:r>
      <w:r w:rsidRPr="009739DC">
        <w:rPr>
          <w:rFonts w:ascii="Book Antiqua" w:eastAsia="宋体" w:hAnsi="Book Antiqua" w:cs="宋体"/>
          <w:i/>
          <w:sz w:val="24"/>
          <w:szCs w:val="24"/>
        </w:rPr>
        <w:t xml:space="preserve">Hepatology </w:t>
      </w:r>
      <w:r w:rsidRPr="009739DC">
        <w:rPr>
          <w:rFonts w:ascii="Book Antiqua" w:eastAsia="宋体" w:hAnsi="Book Antiqua" w:cs="宋体"/>
          <w:sz w:val="24"/>
          <w:szCs w:val="24"/>
        </w:rPr>
        <w:t>2014;</w:t>
      </w:r>
      <w:r>
        <w:rPr>
          <w:rFonts w:ascii="Book Antiqua" w:eastAsia="宋体" w:hAnsi="Book Antiqua" w:cs="宋体" w:hint="eastAsia"/>
          <w:sz w:val="24"/>
          <w:szCs w:val="24"/>
        </w:rPr>
        <w:t xml:space="preserve"> </w:t>
      </w:r>
      <w:r w:rsidRPr="009739DC">
        <w:rPr>
          <w:rFonts w:ascii="Book Antiqua" w:eastAsia="宋体" w:hAnsi="Book Antiqua" w:cs="宋体"/>
          <w:b/>
          <w:sz w:val="24"/>
          <w:szCs w:val="24"/>
        </w:rPr>
        <w:t>59</w:t>
      </w:r>
      <w:r w:rsidRPr="009739DC">
        <w:rPr>
          <w:rFonts w:ascii="Book Antiqua" w:eastAsia="宋体" w:hAnsi="Book Antiqua" w:cs="宋体"/>
          <w:sz w:val="24"/>
          <w:szCs w:val="24"/>
        </w:rPr>
        <w:t>:</w:t>
      </w:r>
      <w:r>
        <w:rPr>
          <w:rFonts w:ascii="Book Antiqua" w:eastAsia="宋体" w:hAnsi="Book Antiqua" w:cs="宋体" w:hint="eastAsia"/>
          <w:sz w:val="24"/>
          <w:szCs w:val="24"/>
        </w:rPr>
        <w:t xml:space="preserve"> </w:t>
      </w:r>
      <w:r w:rsidRPr="009739DC">
        <w:rPr>
          <w:rFonts w:ascii="Book Antiqua" w:eastAsia="宋体" w:hAnsi="Book Antiqua" w:cs="宋体"/>
          <w:sz w:val="24"/>
          <w:szCs w:val="24"/>
        </w:rPr>
        <w:t>26 [PMID: 24155091 DOI: 10.1002/hep.26904]</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10 </w:t>
      </w:r>
      <w:r w:rsidRPr="009739DC">
        <w:rPr>
          <w:rFonts w:ascii="Book Antiqua" w:eastAsia="宋体" w:hAnsi="Book Antiqua" w:cs="宋体"/>
          <w:b/>
          <w:bCs/>
          <w:sz w:val="24"/>
          <w:szCs w:val="24"/>
        </w:rPr>
        <w:t>Schouten JN</w:t>
      </w:r>
      <w:r w:rsidRPr="009739DC">
        <w:rPr>
          <w:rFonts w:ascii="Book Antiqua" w:eastAsia="宋体" w:hAnsi="Book Antiqua" w:cs="宋体"/>
          <w:sz w:val="24"/>
          <w:szCs w:val="24"/>
        </w:rPr>
        <w:t>, Van der Ende ME, Koëter T, Rossing HH, Komuta M, Verheij J, van der Valk M, Hansen BE, Janssen HL. Risk factors and outcome of HIV-associated idiopathic noncirrhotic portal hypertension. </w:t>
      </w:r>
      <w:r w:rsidRPr="009739DC">
        <w:rPr>
          <w:rFonts w:ascii="Book Antiqua" w:eastAsia="宋体" w:hAnsi="Book Antiqua" w:cs="宋体"/>
          <w:i/>
          <w:iCs/>
          <w:sz w:val="24"/>
          <w:szCs w:val="24"/>
        </w:rPr>
        <w:t>Aliment Pharmacol Ther</w:t>
      </w:r>
      <w:r w:rsidRPr="009739DC">
        <w:rPr>
          <w:rFonts w:ascii="Book Antiqua" w:eastAsia="宋体" w:hAnsi="Book Antiqua" w:cs="宋体"/>
          <w:sz w:val="24"/>
          <w:szCs w:val="24"/>
        </w:rPr>
        <w:t> 2012; </w:t>
      </w:r>
      <w:r w:rsidRPr="009739DC">
        <w:rPr>
          <w:rFonts w:ascii="Book Antiqua" w:eastAsia="宋体" w:hAnsi="Book Antiqua" w:cs="宋体"/>
          <w:b/>
          <w:bCs/>
          <w:sz w:val="24"/>
          <w:szCs w:val="24"/>
        </w:rPr>
        <w:t>36</w:t>
      </w:r>
      <w:r w:rsidRPr="009739DC">
        <w:rPr>
          <w:rFonts w:ascii="Book Antiqua" w:eastAsia="宋体" w:hAnsi="Book Antiqua" w:cs="宋体"/>
          <w:sz w:val="24"/>
          <w:szCs w:val="24"/>
        </w:rPr>
        <w:t>: 875-885 [PMID: 22971050 DOI: 10.1111/apt.12049]</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11 </w:t>
      </w:r>
      <w:r w:rsidRPr="009739DC">
        <w:rPr>
          <w:rFonts w:ascii="Book Antiqua" w:eastAsia="宋体" w:hAnsi="Book Antiqua" w:cs="宋体"/>
          <w:b/>
          <w:bCs/>
          <w:sz w:val="24"/>
          <w:szCs w:val="24"/>
        </w:rPr>
        <w:t>de Franchis R</w:t>
      </w:r>
      <w:r w:rsidRPr="009739DC">
        <w:rPr>
          <w:rFonts w:ascii="Book Antiqua" w:eastAsia="宋体" w:hAnsi="Book Antiqua" w:cs="宋体"/>
          <w:sz w:val="24"/>
          <w:szCs w:val="24"/>
        </w:rPr>
        <w:t>. Revising consensus in portal hypertension: report of the Baveno V consensus workshop on methodology of diagnosis and therapy in portal hypertension. </w:t>
      </w:r>
      <w:r w:rsidRPr="009739DC">
        <w:rPr>
          <w:rFonts w:ascii="Book Antiqua" w:eastAsia="宋体" w:hAnsi="Book Antiqua" w:cs="宋体"/>
          <w:i/>
          <w:iCs/>
          <w:sz w:val="24"/>
          <w:szCs w:val="24"/>
        </w:rPr>
        <w:t>J Hepatol</w:t>
      </w:r>
      <w:r w:rsidRPr="009739DC">
        <w:rPr>
          <w:rFonts w:ascii="Book Antiqua" w:eastAsia="宋体" w:hAnsi="Book Antiqua" w:cs="宋体"/>
          <w:sz w:val="24"/>
          <w:szCs w:val="24"/>
        </w:rPr>
        <w:t> 2010; </w:t>
      </w:r>
      <w:r w:rsidRPr="009739DC">
        <w:rPr>
          <w:rFonts w:ascii="Book Antiqua" w:eastAsia="宋体" w:hAnsi="Book Antiqua" w:cs="宋体"/>
          <w:b/>
          <w:bCs/>
          <w:sz w:val="24"/>
          <w:szCs w:val="24"/>
        </w:rPr>
        <w:t>53</w:t>
      </w:r>
      <w:r w:rsidRPr="009739DC">
        <w:rPr>
          <w:rFonts w:ascii="Book Antiqua" w:eastAsia="宋体" w:hAnsi="Book Antiqua" w:cs="宋体"/>
          <w:sz w:val="24"/>
          <w:szCs w:val="24"/>
        </w:rPr>
        <w:t>: 762-768 [PMID: 20638742 DOI: 10.1016/j.jhep.2010.06.004]</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12 </w:t>
      </w:r>
      <w:r w:rsidRPr="009739DC">
        <w:rPr>
          <w:rFonts w:ascii="Book Antiqua" w:eastAsia="宋体" w:hAnsi="Book Antiqua" w:cs="宋体"/>
          <w:b/>
          <w:bCs/>
          <w:sz w:val="24"/>
          <w:szCs w:val="24"/>
        </w:rPr>
        <w:t>Sarin SK</w:t>
      </w:r>
      <w:r w:rsidRPr="009739DC">
        <w:rPr>
          <w:rFonts w:ascii="Book Antiqua" w:eastAsia="宋体" w:hAnsi="Book Antiqua" w:cs="宋体"/>
          <w:sz w:val="24"/>
          <w:szCs w:val="24"/>
        </w:rPr>
        <w:t>, Kumar A, Chawla YK, Baijal SS, Dhiman RK, Jafri W, Lesmana LA, Guha Mazumder D, Omata M, Qureshi H, Raza RM, Sahni P, Sakhuja P, Salih M, Santra A, Sharma BC, Sharma P, Shiha G, Sollano J. Noncirrhotic portal fibrosis/idiopathic portal hypertension: APASL recommendations for diagnosis and treatment. </w:t>
      </w:r>
      <w:r w:rsidRPr="009739DC">
        <w:rPr>
          <w:rFonts w:ascii="Book Antiqua" w:eastAsia="宋体" w:hAnsi="Book Antiqua" w:cs="宋体"/>
          <w:i/>
          <w:iCs/>
          <w:sz w:val="24"/>
          <w:szCs w:val="24"/>
        </w:rPr>
        <w:t>Hepatol Int</w:t>
      </w:r>
      <w:r w:rsidRPr="009739DC">
        <w:rPr>
          <w:rFonts w:ascii="Book Antiqua" w:eastAsia="宋体" w:hAnsi="Book Antiqua" w:cs="宋体"/>
          <w:sz w:val="24"/>
          <w:szCs w:val="24"/>
        </w:rPr>
        <w:t> 2007; </w:t>
      </w:r>
      <w:r w:rsidRPr="009739DC">
        <w:rPr>
          <w:rFonts w:ascii="Book Antiqua" w:eastAsia="宋体" w:hAnsi="Book Antiqua" w:cs="宋体"/>
          <w:b/>
          <w:bCs/>
          <w:sz w:val="24"/>
          <w:szCs w:val="24"/>
        </w:rPr>
        <w:t>1</w:t>
      </w:r>
      <w:r w:rsidRPr="009739DC">
        <w:rPr>
          <w:rFonts w:ascii="Book Antiqua" w:eastAsia="宋体" w:hAnsi="Book Antiqua" w:cs="宋体"/>
          <w:sz w:val="24"/>
          <w:szCs w:val="24"/>
        </w:rPr>
        <w:t>: 398-413 [PMID: 19669336 DOI: 10.1007/s12072-007-9010-9]</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13 </w:t>
      </w:r>
      <w:r w:rsidRPr="009739DC">
        <w:rPr>
          <w:rFonts w:ascii="Book Antiqua" w:eastAsia="宋体" w:hAnsi="Book Antiqua" w:cs="宋体"/>
          <w:b/>
          <w:bCs/>
          <w:sz w:val="24"/>
          <w:szCs w:val="24"/>
        </w:rPr>
        <w:t>Cazals-Hatem D</w:t>
      </w:r>
      <w:r w:rsidRPr="009739DC">
        <w:rPr>
          <w:rFonts w:ascii="Book Antiqua" w:eastAsia="宋体" w:hAnsi="Book Antiqua" w:cs="宋体"/>
          <w:sz w:val="24"/>
          <w:szCs w:val="24"/>
        </w:rPr>
        <w:t>, Hillaire S, Rudler M, Plessier A, Paradis V, Condat B, Francoz C, Denninger MH, Durand F, Bedossa P, Valla DC. Obliterative portal venopathy: portal hypertension is not always present at diagnosis. </w:t>
      </w:r>
      <w:r w:rsidRPr="009739DC">
        <w:rPr>
          <w:rFonts w:ascii="Book Antiqua" w:eastAsia="宋体" w:hAnsi="Book Antiqua" w:cs="宋体"/>
          <w:i/>
          <w:iCs/>
          <w:sz w:val="24"/>
          <w:szCs w:val="24"/>
        </w:rPr>
        <w:t>J Hepatol</w:t>
      </w:r>
      <w:r w:rsidRPr="009739DC">
        <w:rPr>
          <w:rFonts w:ascii="Book Antiqua" w:eastAsia="宋体" w:hAnsi="Book Antiqua" w:cs="宋体"/>
          <w:sz w:val="24"/>
          <w:szCs w:val="24"/>
        </w:rPr>
        <w:t> 2011; </w:t>
      </w:r>
      <w:r w:rsidRPr="009739DC">
        <w:rPr>
          <w:rFonts w:ascii="Book Antiqua" w:eastAsia="宋体" w:hAnsi="Book Antiqua" w:cs="宋体"/>
          <w:b/>
          <w:bCs/>
          <w:sz w:val="24"/>
          <w:szCs w:val="24"/>
        </w:rPr>
        <w:t>54</w:t>
      </w:r>
      <w:r w:rsidRPr="009739DC">
        <w:rPr>
          <w:rFonts w:ascii="Book Antiqua" w:eastAsia="宋体" w:hAnsi="Book Antiqua" w:cs="宋体"/>
          <w:sz w:val="24"/>
          <w:szCs w:val="24"/>
        </w:rPr>
        <w:t>: 455-461 [PMID: 21087805 DOI: 10.1016/j.jhep.2010.07.038]</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14 </w:t>
      </w:r>
      <w:r w:rsidRPr="009739DC">
        <w:rPr>
          <w:rFonts w:ascii="Book Antiqua" w:eastAsia="宋体" w:hAnsi="Book Antiqua" w:cs="宋体"/>
          <w:b/>
          <w:bCs/>
          <w:sz w:val="24"/>
          <w:szCs w:val="24"/>
        </w:rPr>
        <w:t>Zhu K</w:t>
      </w:r>
      <w:r w:rsidRPr="009739DC">
        <w:rPr>
          <w:rFonts w:ascii="Book Antiqua" w:eastAsia="宋体" w:hAnsi="Book Antiqua" w:cs="宋体"/>
          <w:sz w:val="24"/>
          <w:szCs w:val="24"/>
        </w:rPr>
        <w:t>, Meng X, Qian J, Huang M, Li Z, Guan S, Jiang Z, Shan H. Partial splenic embolization for hypersplenism in cirrhosis: a long-term outcome in 62 patients. </w:t>
      </w:r>
      <w:r w:rsidRPr="009739DC">
        <w:rPr>
          <w:rFonts w:ascii="Book Antiqua" w:eastAsia="宋体" w:hAnsi="Book Antiqua" w:cs="宋体"/>
          <w:i/>
          <w:iCs/>
          <w:sz w:val="24"/>
          <w:szCs w:val="24"/>
        </w:rPr>
        <w:t>Dig Liver Dis</w:t>
      </w:r>
      <w:r w:rsidRPr="009739DC">
        <w:rPr>
          <w:rFonts w:ascii="Book Antiqua" w:eastAsia="宋体" w:hAnsi="Book Antiqua" w:cs="宋体"/>
          <w:sz w:val="24"/>
          <w:szCs w:val="24"/>
        </w:rPr>
        <w:t> 2009; </w:t>
      </w:r>
      <w:r w:rsidRPr="009739DC">
        <w:rPr>
          <w:rFonts w:ascii="Book Antiqua" w:eastAsia="宋体" w:hAnsi="Book Antiqua" w:cs="宋体"/>
          <w:b/>
          <w:bCs/>
          <w:sz w:val="24"/>
          <w:szCs w:val="24"/>
        </w:rPr>
        <w:t>41</w:t>
      </w:r>
      <w:r w:rsidRPr="009739DC">
        <w:rPr>
          <w:rFonts w:ascii="Book Antiqua" w:eastAsia="宋体" w:hAnsi="Book Antiqua" w:cs="宋体"/>
          <w:sz w:val="24"/>
          <w:szCs w:val="24"/>
        </w:rPr>
        <w:t>: 411-416 [PMID: 19070555 DOI: 10.1016/j.dld.2008.10.005]</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15 </w:t>
      </w:r>
      <w:r w:rsidRPr="009739DC">
        <w:rPr>
          <w:rFonts w:ascii="Book Antiqua" w:eastAsia="宋体" w:hAnsi="Book Antiqua" w:cs="宋体"/>
          <w:b/>
          <w:bCs/>
          <w:sz w:val="24"/>
          <w:szCs w:val="24"/>
        </w:rPr>
        <w:t>Ohmoto K</w:t>
      </w:r>
      <w:r w:rsidRPr="009739DC">
        <w:rPr>
          <w:rFonts w:ascii="Book Antiqua" w:eastAsia="宋体" w:hAnsi="Book Antiqua" w:cs="宋体"/>
          <w:sz w:val="24"/>
          <w:szCs w:val="24"/>
        </w:rPr>
        <w:t>, Yamamoto S. Prevention of variceal recurrence, bleeding, and death in cirrhosis patients with hypersplenism, especially those with severe thrombocytopenia. </w:t>
      </w:r>
      <w:r w:rsidRPr="009739DC">
        <w:rPr>
          <w:rFonts w:ascii="Book Antiqua" w:eastAsia="宋体" w:hAnsi="Book Antiqua" w:cs="宋体"/>
          <w:i/>
          <w:iCs/>
          <w:sz w:val="24"/>
          <w:szCs w:val="24"/>
        </w:rPr>
        <w:t>Hepatogastroenterology</w:t>
      </w:r>
      <w:r w:rsidRPr="009739DC">
        <w:rPr>
          <w:rFonts w:ascii="Book Antiqua" w:eastAsia="宋体" w:hAnsi="Book Antiqua" w:cs="宋体"/>
          <w:sz w:val="24"/>
          <w:szCs w:val="24"/>
        </w:rPr>
        <w:t> </w:t>
      </w:r>
      <w:r>
        <w:rPr>
          <w:rFonts w:ascii="Book Antiqua" w:eastAsia="宋体" w:hAnsi="Book Antiqua" w:cs="宋体" w:hint="eastAsia"/>
          <w:sz w:val="24"/>
          <w:szCs w:val="24"/>
        </w:rPr>
        <w:t>2003</w:t>
      </w:r>
      <w:r w:rsidRPr="009739DC">
        <w:rPr>
          <w:rFonts w:ascii="Book Antiqua" w:eastAsia="宋体" w:hAnsi="Book Antiqua" w:cs="宋体"/>
          <w:sz w:val="24"/>
          <w:szCs w:val="24"/>
        </w:rPr>
        <w:t>; </w:t>
      </w:r>
      <w:r w:rsidRPr="009739DC">
        <w:rPr>
          <w:rFonts w:ascii="Book Antiqua" w:eastAsia="宋体" w:hAnsi="Book Antiqua" w:cs="宋体"/>
          <w:b/>
          <w:bCs/>
          <w:sz w:val="24"/>
          <w:szCs w:val="24"/>
        </w:rPr>
        <w:t>50</w:t>
      </w:r>
      <w:r w:rsidRPr="009739DC">
        <w:rPr>
          <w:rFonts w:ascii="Book Antiqua" w:eastAsia="宋体" w:hAnsi="Book Antiqua" w:cs="宋体"/>
          <w:sz w:val="24"/>
          <w:szCs w:val="24"/>
        </w:rPr>
        <w:t>: 1766-1769 [PMID: 14696400]</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lastRenderedPageBreak/>
        <w:t>16 </w:t>
      </w:r>
      <w:r w:rsidRPr="009739DC">
        <w:rPr>
          <w:rFonts w:ascii="Book Antiqua" w:eastAsia="宋体" w:hAnsi="Book Antiqua" w:cs="宋体"/>
          <w:b/>
          <w:bCs/>
          <w:sz w:val="24"/>
          <w:szCs w:val="24"/>
        </w:rPr>
        <w:t>Owman T</w:t>
      </w:r>
      <w:r w:rsidRPr="009739DC">
        <w:rPr>
          <w:rFonts w:ascii="Book Antiqua" w:eastAsia="宋体" w:hAnsi="Book Antiqua" w:cs="宋体"/>
          <w:sz w:val="24"/>
          <w:szCs w:val="24"/>
        </w:rPr>
        <w:t>, Lunderquist A, Alwmark A, Borjesson B. Embolization of the spleen for treatment of splenomegaly and hypersplenism in patients with portal hypertension. </w:t>
      </w:r>
      <w:r w:rsidRPr="009739DC">
        <w:rPr>
          <w:rFonts w:ascii="Book Antiqua" w:eastAsia="宋体" w:hAnsi="Book Antiqua" w:cs="宋体"/>
          <w:i/>
          <w:iCs/>
          <w:sz w:val="24"/>
          <w:szCs w:val="24"/>
        </w:rPr>
        <w:t>Invest Radiol</w:t>
      </w:r>
      <w:r w:rsidRPr="009739DC">
        <w:rPr>
          <w:rFonts w:ascii="Book Antiqua" w:eastAsia="宋体" w:hAnsi="Book Antiqua" w:cs="宋体"/>
          <w:sz w:val="24"/>
          <w:szCs w:val="24"/>
        </w:rPr>
        <w:t> </w:t>
      </w:r>
      <w:r>
        <w:rPr>
          <w:rFonts w:ascii="Book Antiqua" w:eastAsia="宋体" w:hAnsi="Book Antiqua" w:cs="宋体" w:hint="eastAsia"/>
          <w:sz w:val="24"/>
          <w:szCs w:val="24"/>
        </w:rPr>
        <w:t>1979</w:t>
      </w:r>
      <w:r w:rsidRPr="009739DC">
        <w:rPr>
          <w:rFonts w:ascii="Book Antiqua" w:eastAsia="宋体" w:hAnsi="Book Antiqua" w:cs="宋体"/>
          <w:sz w:val="24"/>
          <w:szCs w:val="24"/>
        </w:rPr>
        <w:t>; </w:t>
      </w:r>
      <w:r w:rsidRPr="009739DC">
        <w:rPr>
          <w:rFonts w:ascii="Book Antiqua" w:eastAsia="宋体" w:hAnsi="Book Antiqua" w:cs="宋体"/>
          <w:b/>
          <w:bCs/>
          <w:sz w:val="24"/>
          <w:szCs w:val="24"/>
        </w:rPr>
        <w:t>14</w:t>
      </w:r>
      <w:r w:rsidRPr="009739DC">
        <w:rPr>
          <w:rFonts w:ascii="Book Antiqua" w:eastAsia="宋体" w:hAnsi="Book Antiqua" w:cs="宋体"/>
          <w:sz w:val="24"/>
          <w:szCs w:val="24"/>
        </w:rPr>
        <w:t>: 457-464 [PMID: 528164]</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17 </w:t>
      </w:r>
      <w:r w:rsidRPr="009739DC">
        <w:rPr>
          <w:rFonts w:ascii="Book Antiqua" w:eastAsia="宋体" w:hAnsi="Book Antiqua" w:cs="宋体"/>
          <w:b/>
          <w:bCs/>
          <w:sz w:val="24"/>
          <w:szCs w:val="24"/>
        </w:rPr>
        <w:t>Miyake Y</w:t>
      </w:r>
      <w:r w:rsidRPr="009739DC">
        <w:rPr>
          <w:rFonts w:ascii="Book Antiqua" w:eastAsia="宋体" w:hAnsi="Book Antiqua" w:cs="宋体"/>
          <w:sz w:val="24"/>
          <w:szCs w:val="24"/>
        </w:rPr>
        <w:t>, Ando M, Kaji E, Toyokawa T, Nakatsu M, Hirohata M. Partial splenic embolization prior to combination therapy of interferon and ribavirin in chronic hepatitis C patients with thrombocytopenia. </w:t>
      </w:r>
      <w:r w:rsidRPr="009739DC">
        <w:rPr>
          <w:rFonts w:ascii="Book Antiqua" w:eastAsia="宋体" w:hAnsi="Book Antiqua" w:cs="宋体"/>
          <w:i/>
          <w:iCs/>
          <w:sz w:val="24"/>
          <w:szCs w:val="24"/>
        </w:rPr>
        <w:t>Hepatol Res</w:t>
      </w:r>
      <w:r w:rsidRPr="009739DC">
        <w:rPr>
          <w:rFonts w:ascii="Book Antiqua" w:eastAsia="宋体" w:hAnsi="Book Antiqua" w:cs="宋体"/>
          <w:sz w:val="24"/>
          <w:szCs w:val="24"/>
        </w:rPr>
        <w:t> 2008; </w:t>
      </w:r>
      <w:r w:rsidRPr="009739DC">
        <w:rPr>
          <w:rFonts w:ascii="Book Antiqua" w:eastAsia="宋体" w:hAnsi="Book Antiqua" w:cs="宋体"/>
          <w:b/>
          <w:bCs/>
          <w:sz w:val="24"/>
          <w:szCs w:val="24"/>
        </w:rPr>
        <w:t>38</w:t>
      </w:r>
      <w:r w:rsidRPr="009739DC">
        <w:rPr>
          <w:rFonts w:ascii="Book Antiqua" w:eastAsia="宋体" w:hAnsi="Book Antiqua" w:cs="宋体"/>
          <w:sz w:val="24"/>
          <w:szCs w:val="24"/>
        </w:rPr>
        <w:t>: 980-986 [PMID: 18657124 DOI: 10.1111/j.1872-034X.2008.00357.x]</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18 </w:t>
      </w:r>
      <w:r w:rsidRPr="009739DC">
        <w:rPr>
          <w:rFonts w:ascii="Book Antiqua" w:eastAsia="宋体" w:hAnsi="Book Antiqua" w:cs="宋体"/>
          <w:b/>
          <w:bCs/>
          <w:sz w:val="24"/>
          <w:szCs w:val="24"/>
        </w:rPr>
        <w:t>Kimura F</w:t>
      </w:r>
      <w:r w:rsidRPr="009739DC">
        <w:rPr>
          <w:rFonts w:ascii="Book Antiqua" w:eastAsia="宋体" w:hAnsi="Book Antiqua" w:cs="宋体"/>
          <w:sz w:val="24"/>
          <w:szCs w:val="24"/>
        </w:rPr>
        <w:t>, Ito H, Shimizu H, Togawa A, Otsuka M, Yoshidome H, Shimamura F, Kato A, Nukui Y, Ambiru S, Miyazaki M. Partial splenic embolization for the treatment of hereditary spherocytosis. </w:t>
      </w:r>
      <w:r w:rsidRPr="009739DC">
        <w:rPr>
          <w:rFonts w:ascii="Book Antiqua" w:eastAsia="宋体" w:hAnsi="Book Antiqua" w:cs="宋体"/>
          <w:i/>
          <w:iCs/>
          <w:sz w:val="24"/>
          <w:szCs w:val="24"/>
        </w:rPr>
        <w:t>AJR Am J Roentgenol</w:t>
      </w:r>
      <w:r w:rsidRPr="009739DC">
        <w:rPr>
          <w:rFonts w:ascii="Book Antiqua" w:eastAsia="宋体" w:hAnsi="Book Antiqua" w:cs="宋体"/>
          <w:sz w:val="24"/>
          <w:szCs w:val="24"/>
        </w:rPr>
        <w:t> 2003; </w:t>
      </w:r>
      <w:r w:rsidRPr="009739DC">
        <w:rPr>
          <w:rFonts w:ascii="Book Antiqua" w:eastAsia="宋体" w:hAnsi="Book Antiqua" w:cs="宋体"/>
          <w:b/>
          <w:bCs/>
          <w:sz w:val="24"/>
          <w:szCs w:val="24"/>
        </w:rPr>
        <w:t>181</w:t>
      </w:r>
      <w:r w:rsidRPr="009739DC">
        <w:rPr>
          <w:rFonts w:ascii="Book Antiqua" w:eastAsia="宋体" w:hAnsi="Book Antiqua" w:cs="宋体"/>
          <w:sz w:val="24"/>
          <w:szCs w:val="24"/>
        </w:rPr>
        <w:t>: 1021-1024 [PMID: 14500222 DOI: 10.2214/ajr.181.4.1811021]</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19 </w:t>
      </w:r>
      <w:r w:rsidRPr="009739DC">
        <w:rPr>
          <w:rFonts w:ascii="Book Antiqua" w:eastAsia="宋体" w:hAnsi="Book Antiqua" w:cs="宋体"/>
          <w:b/>
          <w:bCs/>
          <w:sz w:val="24"/>
          <w:szCs w:val="24"/>
        </w:rPr>
        <w:t>Lee CM</w:t>
      </w:r>
      <w:r w:rsidRPr="009739DC">
        <w:rPr>
          <w:rFonts w:ascii="Book Antiqua" w:eastAsia="宋体" w:hAnsi="Book Antiqua" w:cs="宋体"/>
          <w:sz w:val="24"/>
          <w:szCs w:val="24"/>
        </w:rPr>
        <w:t>, Leung TK, Wang HJ, Lee WH, Shen LK, Liu JD, Chang CC, Chen YY. Evaluation of the effect of partial splenic embolization on platelet values for liver cirrhosis patients with thrombocytopenia. </w:t>
      </w:r>
      <w:r w:rsidRPr="009739DC">
        <w:rPr>
          <w:rFonts w:ascii="Book Antiqua" w:eastAsia="宋体" w:hAnsi="Book Antiqua" w:cs="宋体"/>
          <w:i/>
          <w:iCs/>
          <w:sz w:val="24"/>
          <w:szCs w:val="24"/>
        </w:rPr>
        <w:t>World J Gastroenterol</w:t>
      </w:r>
      <w:r w:rsidRPr="009739DC">
        <w:rPr>
          <w:rFonts w:ascii="Book Antiqua" w:eastAsia="宋体" w:hAnsi="Book Antiqua" w:cs="宋体"/>
          <w:sz w:val="24"/>
          <w:szCs w:val="24"/>
        </w:rPr>
        <w:t> 2007; </w:t>
      </w:r>
      <w:r w:rsidRPr="009739DC">
        <w:rPr>
          <w:rFonts w:ascii="Book Antiqua" w:eastAsia="宋体" w:hAnsi="Book Antiqua" w:cs="宋体"/>
          <w:b/>
          <w:bCs/>
          <w:sz w:val="24"/>
          <w:szCs w:val="24"/>
        </w:rPr>
        <w:t>13</w:t>
      </w:r>
      <w:r w:rsidRPr="009739DC">
        <w:rPr>
          <w:rFonts w:ascii="Book Antiqua" w:eastAsia="宋体" w:hAnsi="Book Antiqua" w:cs="宋体"/>
          <w:sz w:val="24"/>
          <w:szCs w:val="24"/>
        </w:rPr>
        <w:t>: 619-622 [PMID: 17278231]</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20 </w:t>
      </w:r>
      <w:r w:rsidRPr="009739DC">
        <w:rPr>
          <w:rFonts w:ascii="Book Antiqua" w:eastAsia="宋体" w:hAnsi="Book Antiqua" w:cs="宋体"/>
          <w:b/>
          <w:bCs/>
          <w:sz w:val="24"/>
          <w:szCs w:val="24"/>
        </w:rPr>
        <w:t>Tajiri T</w:t>
      </w:r>
      <w:r w:rsidRPr="009739DC">
        <w:rPr>
          <w:rFonts w:ascii="Book Antiqua" w:eastAsia="宋体" w:hAnsi="Book Antiqua" w:cs="宋体"/>
          <w:sz w:val="24"/>
          <w:szCs w:val="24"/>
        </w:rPr>
        <w:t>, Onda M, Yoshida H, Mamada Y, Taniai N, Kumazaki T. Long-term hematological and biochemical effects of partial splenic embolization in hepatic cirrhosis. </w:t>
      </w:r>
      <w:r w:rsidRPr="009739DC">
        <w:rPr>
          <w:rFonts w:ascii="Book Antiqua" w:eastAsia="宋体" w:hAnsi="Book Antiqua" w:cs="宋体"/>
          <w:i/>
          <w:iCs/>
          <w:sz w:val="24"/>
          <w:szCs w:val="24"/>
        </w:rPr>
        <w:t>Hepatogastroenterology</w:t>
      </w:r>
      <w:r w:rsidRPr="009739DC">
        <w:rPr>
          <w:rFonts w:ascii="Book Antiqua" w:eastAsia="宋体" w:hAnsi="Book Antiqua" w:cs="宋体"/>
          <w:sz w:val="24"/>
          <w:szCs w:val="24"/>
        </w:rPr>
        <w:t> </w:t>
      </w:r>
      <w:r>
        <w:rPr>
          <w:rFonts w:ascii="Book Antiqua" w:eastAsia="宋体" w:hAnsi="Book Antiqua" w:cs="宋体" w:hint="eastAsia"/>
          <w:sz w:val="24"/>
          <w:szCs w:val="24"/>
        </w:rPr>
        <w:t>2002</w:t>
      </w:r>
      <w:r w:rsidRPr="009739DC">
        <w:rPr>
          <w:rFonts w:ascii="Book Antiqua" w:eastAsia="宋体" w:hAnsi="Book Antiqua" w:cs="宋体"/>
          <w:sz w:val="24"/>
          <w:szCs w:val="24"/>
        </w:rPr>
        <w:t>; </w:t>
      </w:r>
      <w:r w:rsidRPr="009739DC">
        <w:rPr>
          <w:rFonts w:ascii="Book Antiqua" w:eastAsia="宋体" w:hAnsi="Book Antiqua" w:cs="宋体"/>
          <w:b/>
          <w:bCs/>
          <w:sz w:val="24"/>
          <w:szCs w:val="24"/>
        </w:rPr>
        <w:t>49</w:t>
      </w:r>
      <w:r w:rsidRPr="009739DC">
        <w:rPr>
          <w:rFonts w:ascii="Book Antiqua" w:eastAsia="宋体" w:hAnsi="Book Antiqua" w:cs="宋体"/>
          <w:sz w:val="24"/>
          <w:szCs w:val="24"/>
        </w:rPr>
        <w:t>: 1445-1448 [PMID: 12239963]</w:t>
      </w:r>
    </w:p>
    <w:p w:rsidR="000906F4" w:rsidRPr="009739DC" w:rsidRDefault="000906F4" w:rsidP="000906F4">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21 </w:t>
      </w:r>
      <w:r w:rsidRPr="009739DC">
        <w:rPr>
          <w:rFonts w:ascii="Book Antiqua" w:eastAsia="宋体" w:hAnsi="Book Antiqua" w:cs="宋体"/>
          <w:b/>
          <w:sz w:val="24"/>
          <w:szCs w:val="24"/>
        </w:rPr>
        <w:t>Yoshida H</w:t>
      </w:r>
      <w:r w:rsidRPr="009739DC">
        <w:rPr>
          <w:rFonts w:ascii="Book Antiqua" w:eastAsia="宋体" w:hAnsi="Book Antiqua" w:cs="宋体"/>
          <w:sz w:val="24"/>
          <w:szCs w:val="24"/>
        </w:rPr>
        <w:t xml:space="preserve">, Mamada Y, Taniai N, Tajiri T. Partial splenic embolization. </w:t>
      </w:r>
      <w:r w:rsidRPr="009739DC">
        <w:rPr>
          <w:rFonts w:ascii="Book Antiqua" w:eastAsia="宋体" w:hAnsi="Book Antiqua" w:cs="宋体"/>
          <w:i/>
          <w:sz w:val="24"/>
          <w:szCs w:val="24"/>
        </w:rPr>
        <w:t>Hepatol Res</w:t>
      </w:r>
      <w:r w:rsidRPr="009739DC">
        <w:rPr>
          <w:rFonts w:ascii="Book Antiqua" w:eastAsia="宋体" w:hAnsi="Book Antiqua" w:cs="宋体"/>
          <w:sz w:val="24"/>
          <w:szCs w:val="24"/>
        </w:rPr>
        <w:t xml:space="preserve"> 2008;</w:t>
      </w:r>
      <w:r>
        <w:rPr>
          <w:rFonts w:ascii="Book Antiqua" w:eastAsia="宋体" w:hAnsi="Book Antiqua" w:cs="宋体" w:hint="eastAsia"/>
          <w:sz w:val="24"/>
          <w:szCs w:val="24"/>
        </w:rPr>
        <w:t xml:space="preserve"> </w:t>
      </w:r>
      <w:r w:rsidRPr="009739DC">
        <w:rPr>
          <w:rFonts w:ascii="Book Antiqua" w:eastAsia="宋体" w:hAnsi="Book Antiqua" w:cs="宋体"/>
          <w:b/>
          <w:sz w:val="24"/>
          <w:szCs w:val="24"/>
        </w:rPr>
        <w:t>38</w:t>
      </w:r>
      <w:r w:rsidRPr="009739DC">
        <w:rPr>
          <w:rFonts w:ascii="Book Antiqua" w:eastAsia="宋体" w:hAnsi="Book Antiqua" w:cs="宋体"/>
          <w:sz w:val="24"/>
          <w:szCs w:val="24"/>
        </w:rPr>
        <w:t>:</w:t>
      </w:r>
      <w:r>
        <w:rPr>
          <w:rFonts w:ascii="Book Antiqua" w:eastAsia="宋体" w:hAnsi="Book Antiqua" w:cs="宋体" w:hint="eastAsia"/>
          <w:sz w:val="24"/>
          <w:szCs w:val="24"/>
        </w:rPr>
        <w:t xml:space="preserve"> </w:t>
      </w:r>
      <w:r w:rsidRPr="009739DC">
        <w:rPr>
          <w:rFonts w:ascii="Book Antiqua" w:eastAsia="宋体" w:hAnsi="Book Antiqua" w:cs="宋体"/>
          <w:sz w:val="24"/>
          <w:szCs w:val="24"/>
        </w:rPr>
        <w:t>225—33 [PMID: 18034810 DOI: 10.1111/j.1872-034X.2007.00302.x]</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22 </w:t>
      </w:r>
      <w:r w:rsidRPr="009739DC">
        <w:rPr>
          <w:rFonts w:ascii="Book Antiqua" w:eastAsia="宋体" w:hAnsi="Book Antiqua" w:cs="宋体"/>
          <w:b/>
          <w:bCs/>
          <w:sz w:val="24"/>
          <w:szCs w:val="24"/>
        </w:rPr>
        <w:t>Kauffman CR</w:t>
      </w:r>
      <w:r w:rsidRPr="009739DC">
        <w:rPr>
          <w:rFonts w:ascii="Book Antiqua" w:eastAsia="宋体" w:hAnsi="Book Antiqua" w:cs="宋体"/>
          <w:sz w:val="24"/>
          <w:szCs w:val="24"/>
        </w:rPr>
        <w:t>, Mahvash A, Kopetz S, Wolff RA, Ensor J, Wallace MJ. Partial splenic embolization for cancer patients with thrombocytopenia requiring systemic chemotherapy. </w:t>
      </w:r>
      <w:r w:rsidRPr="009739DC">
        <w:rPr>
          <w:rFonts w:ascii="Book Antiqua" w:eastAsia="宋体" w:hAnsi="Book Antiqua" w:cs="宋体"/>
          <w:i/>
          <w:iCs/>
          <w:sz w:val="24"/>
          <w:szCs w:val="24"/>
        </w:rPr>
        <w:t>Cancer</w:t>
      </w:r>
      <w:r w:rsidRPr="009739DC">
        <w:rPr>
          <w:rFonts w:ascii="Book Antiqua" w:eastAsia="宋体" w:hAnsi="Book Antiqua" w:cs="宋体"/>
          <w:sz w:val="24"/>
          <w:szCs w:val="24"/>
        </w:rPr>
        <w:t> 2008; </w:t>
      </w:r>
      <w:r w:rsidRPr="009739DC">
        <w:rPr>
          <w:rFonts w:ascii="Book Antiqua" w:eastAsia="宋体" w:hAnsi="Book Antiqua" w:cs="宋体"/>
          <w:b/>
          <w:bCs/>
          <w:sz w:val="24"/>
          <w:szCs w:val="24"/>
        </w:rPr>
        <w:t>112</w:t>
      </w:r>
      <w:r w:rsidRPr="009739DC">
        <w:rPr>
          <w:rFonts w:ascii="Book Antiqua" w:eastAsia="宋体" w:hAnsi="Book Antiqua" w:cs="宋体"/>
          <w:sz w:val="24"/>
          <w:szCs w:val="24"/>
        </w:rPr>
        <w:t>: 2283-2288 [PMID: 18344210 DOI: 10.1002/cncr.23432]</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23 </w:t>
      </w:r>
      <w:r w:rsidRPr="009739DC">
        <w:rPr>
          <w:rFonts w:ascii="Book Antiqua" w:eastAsia="宋体" w:hAnsi="Book Antiqua" w:cs="宋体"/>
          <w:b/>
          <w:bCs/>
          <w:sz w:val="24"/>
          <w:szCs w:val="24"/>
        </w:rPr>
        <w:t>Pålsson B</w:t>
      </w:r>
      <w:r w:rsidRPr="009739DC">
        <w:rPr>
          <w:rFonts w:ascii="Book Antiqua" w:eastAsia="宋体" w:hAnsi="Book Antiqua" w:cs="宋体"/>
          <w:sz w:val="24"/>
          <w:szCs w:val="24"/>
        </w:rPr>
        <w:t>, Hallén M, Forsberg AM, Alwmark A. Partial splenic embolization: long-term outcome. </w:t>
      </w:r>
      <w:r w:rsidRPr="009739DC">
        <w:rPr>
          <w:rFonts w:ascii="Book Antiqua" w:eastAsia="宋体" w:hAnsi="Book Antiqua" w:cs="宋体"/>
          <w:i/>
          <w:iCs/>
          <w:sz w:val="24"/>
          <w:szCs w:val="24"/>
        </w:rPr>
        <w:t>Langenbecks Arch Surg</w:t>
      </w:r>
      <w:r w:rsidRPr="009739DC">
        <w:rPr>
          <w:rFonts w:ascii="Book Antiqua" w:eastAsia="宋体" w:hAnsi="Book Antiqua" w:cs="宋体"/>
          <w:sz w:val="24"/>
          <w:szCs w:val="24"/>
        </w:rPr>
        <w:t> 2003; </w:t>
      </w:r>
      <w:r w:rsidRPr="009739DC">
        <w:rPr>
          <w:rFonts w:ascii="Book Antiqua" w:eastAsia="宋体" w:hAnsi="Book Antiqua" w:cs="宋体"/>
          <w:b/>
          <w:bCs/>
          <w:sz w:val="24"/>
          <w:szCs w:val="24"/>
        </w:rPr>
        <w:t>387</w:t>
      </w:r>
      <w:r w:rsidRPr="009739DC">
        <w:rPr>
          <w:rFonts w:ascii="Book Antiqua" w:eastAsia="宋体" w:hAnsi="Book Antiqua" w:cs="宋体"/>
          <w:sz w:val="24"/>
          <w:szCs w:val="24"/>
        </w:rPr>
        <w:t>: 421-426 [PMID: 12607123 DOI: 10.1007/s00423-002-0342-6]</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24 </w:t>
      </w:r>
      <w:r w:rsidRPr="009739DC">
        <w:rPr>
          <w:rFonts w:ascii="Book Antiqua" w:eastAsia="宋体" w:hAnsi="Book Antiqua" w:cs="宋体"/>
          <w:b/>
          <w:bCs/>
          <w:sz w:val="24"/>
          <w:szCs w:val="24"/>
        </w:rPr>
        <w:t>Firat A</w:t>
      </w:r>
      <w:r w:rsidRPr="009739DC">
        <w:rPr>
          <w:rFonts w:ascii="Book Antiqua" w:eastAsia="宋体" w:hAnsi="Book Antiqua" w:cs="宋体"/>
          <w:sz w:val="24"/>
          <w:szCs w:val="24"/>
        </w:rPr>
        <w:t xml:space="preserve">, Boyvat F, Moray G, Aytekin C, Karakayali H, Haberal M. Comparison of two different percutaneous splenic artery interventions in the treatment of </w:t>
      </w:r>
      <w:r w:rsidRPr="009739DC">
        <w:rPr>
          <w:rFonts w:ascii="Book Antiqua" w:eastAsia="宋体" w:hAnsi="Book Antiqua" w:cs="宋体"/>
          <w:sz w:val="24"/>
          <w:szCs w:val="24"/>
        </w:rPr>
        <w:lastRenderedPageBreak/>
        <w:t>hypersplenism: preliminary report. </w:t>
      </w:r>
      <w:r w:rsidRPr="009739DC">
        <w:rPr>
          <w:rFonts w:ascii="Book Antiqua" w:eastAsia="宋体" w:hAnsi="Book Antiqua" w:cs="宋体"/>
          <w:i/>
          <w:iCs/>
          <w:sz w:val="24"/>
          <w:szCs w:val="24"/>
        </w:rPr>
        <w:t>Transplant Proc</w:t>
      </w:r>
      <w:r w:rsidRPr="009739DC">
        <w:rPr>
          <w:rFonts w:ascii="Book Antiqua" w:eastAsia="宋体" w:hAnsi="Book Antiqua" w:cs="宋体"/>
          <w:sz w:val="24"/>
          <w:szCs w:val="24"/>
        </w:rPr>
        <w:t> 2005; </w:t>
      </w:r>
      <w:r w:rsidRPr="009739DC">
        <w:rPr>
          <w:rFonts w:ascii="Book Antiqua" w:eastAsia="宋体" w:hAnsi="Book Antiqua" w:cs="宋体"/>
          <w:b/>
          <w:bCs/>
          <w:sz w:val="24"/>
          <w:szCs w:val="24"/>
        </w:rPr>
        <w:t>37</w:t>
      </w:r>
      <w:r w:rsidRPr="009739DC">
        <w:rPr>
          <w:rFonts w:ascii="Book Antiqua" w:eastAsia="宋体" w:hAnsi="Book Antiqua" w:cs="宋体"/>
          <w:sz w:val="24"/>
          <w:szCs w:val="24"/>
        </w:rPr>
        <w:t>: 1094-1098 [PMID: 15848633 DOI: 10.1016/j.transproceed.2004.12.171].]</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25</w:t>
      </w:r>
      <w:r>
        <w:rPr>
          <w:rFonts w:ascii="Book Antiqua" w:eastAsia="宋体" w:hAnsi="Book Antiqua" w:cs="宋体" w:hint="eastAsia"/>
          <w:sz w:val="24"/>
          <w:szCs w:val="24"/>
        </w:rPr>
        <w:t xml:space="preserve"> </w:t>
      </w:r>
      <w:r w:rsidRPr="009739DC">
        <w:rPr>
          <w:rFonts w:ascii="Book Antiqua" w:eastAsia="宋体" w:hAnsi="Book Antiqua" w:cs="宋体"/>
          <w:b/>
          <w:sz w:val="24"/>
          <w:szCs w:val="24"/>
        </w:rPr>
        <w:t>Durusu Tanrıöver M</w:t>
      </w:r>
      <w:r w:rsidRPr="009739DC">
        <w:rPr>
          <w:rFonts w:ascii="Book Antiqua" w:eastAsia="宋体" w:hAnsi="Book Antiqua" w:cs="宋体"/>
          <w:sz w:val="24"/>
          <w:szCs w:val="24"/>
        </w:rPr>
        <w:t>, Peynircioğlu B, Ergan Arsava B, Topeli İskit A. Splenic artery embolization: An alternative approach in a critically ill patient with autoimmune hemolytic anemia. </w:t>
      </w:r>
      <w:r w:rsidRPr="009739DC">
        <w:rPr>
          <w:rFonts w:ascii="Book Antiqua" w:eastAsia="宋体" w:hAnsi="Book Antiqua" w:cs="宋体"/>
          <w:i/>
          <w:iCs/>
          <w:sz w:val="24"/>
          <w:szCs w:val="24"/>
        </w:rPr>
        <w:t>Turk J Haematol</w:t>
      </w:r>
      <w:r w:rsidRPr="009739DC">
        <w:rPr>
          <w:rFonts w:ascii="Book Antiqua" w:eastAsia="宋体" w:hAnsi="Book Antiqua" w:cs="宋体"/>
          <w:sz w:val="24"/>
          <w:szCs w:val="24"/>
        </w:rPr>
        <w:t> 2011; </w:t>
      </w:r>
      <w:r w:rsidRPr="009739DC">
        <w:rPr>
          <w:rFonts w:ascii="Book Antiqua" w:eastAsia="宋体" w:hAnsi="Book Antiqua" w:cs="宋体"/>
          <w:b/>
          <w:bCs/>
          <w:sz w:val="24"/>
          <w:szCs w:val="24"/>
        </w:rPr>
        <w:t>28</w:t>
      </w:r>
      <w:r w:rsidRPr="009739DC">
        <w:rPr>
          <w:rFonts w:ascii="Book Antiqua" w:eastAsia="宋体" w:hAnsi="Book Antiqua" w:cs="宋体"/>
          <w:sz w:val="24"/>
          <w:szCs w:val="24"/>
        </w:rPr>
        <w:t>: 135-138 [PMID: 27264128 DOI: 10.5152/tjh.2011.30]</w:t>
      </w:r>
    </w:p>
    <w:p w:rsidR="000906F4" w:rsidRPr="009739DC" w:rsidRDefault="000906F4" w:rsidP="000906F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26 </w:t>
      </w:r>
      <w:r w:rsidRPr="009739DC">
        <w:rPr>
          <w:rFonts w:ascii="Book Antiqua" w:eastAsia="宋体" w:hAnsi="Book Antiqua" w:cs="宋体"/>
          <w:b/>
          <w:sz w:val="24"/>
          <w:szCs w:val="24"/>
        </w:rPr>
        <w:t xml:space="preserve">Elmonem SA, </w:t>
      </w:r>
      <w:r w:rsidRPr="009739DC">
        <w:rPr>
          <w:rFonts w:ascii="Book Antiqua" w:eastAsia="宋体" w:hAnsi="Book Antiqua" w:cs="宋体"/>
          <w:sz w:val="24"/>
          <w:szCs w:val="24"/>
        </w:rPr>
        <w:t>Tantawy HI, Ragheb AS, Matar NEH, Tantawi I. The outcome of partial splenic embolization for hypersplenism in the cirrhotic patients. The Egyptian J Radio a Nuc Med 2011; 42: 35–42 [doi: 10.1016/j.ejrnm.2011.01.002]</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27 </w:t>
      </w:r>
      <w:r w:rsidRPr="009739DC">
        <w:rPr>
          <w:rFonts w:ascii="Book Antiqua" w:eastAsia="宋体" w:hAnsi="Book Antiqua" w:cs="宋体"/>
          <w:b/>
          <w:bCs/>
          <w:sz w:val="24"/>
          <w:szCs w:val="24"/>
        </w:rPr>
        <w:t>McCormick PA</w:t>
      </w:r>
      <w:r w:rsidRPr="009739DC">
        <w:rPr>
          <w:rFonts w:ascii="Book Antiqua" w:eastAsia="宋体" w:hAnsi="Book Antiqua" w:cs="宋体"/>
          <w:sz w:val="24"/>
          <w:szCs w:val="24"/>
        </w:rPr>
        <w:t>, Murphy KM. Splenomegaly, hypersplenism and coagulation abnormalities in liver disease. </w:t>
      </w:r>
      <w:r w:rsidRPr="009739DC">
        <w:rPr>
          <w:rFonts w:ascii="Book Antiqua" w:eastAsia="宋体" w:hAnsi="Book Antiqua" w:cs="宋体"/>
          <w:i/>
          <w:iCs/>
          <w:sz w:val="24"/>
          <w:szCs w:val="24"/>
        </w:rPr>
        <w:t>Baillieres Best Pract Res Clin Gastroenterol</w:t>
      </w:r>
      <w:r w:rsidRPr="009739DC">
        <w:rPr>
          <w:rFonts w:ascii="Book Antiqua" w:eastAsia="宋体" w:hAnsi="Book Antiqua" w:cs="宋体"/>
          <w:sz w:val="24"/>
          <w:szCs w:val="24"/>
        </w:rPr>
        <w:t> 2000; </w:t>
      </w:r>
      <w:r w:rsidRPr="009739DC">
        <w:rPr>
          <w:rFonts w:ascii="Book Antiqua" w:eastAsia="宋体" w:hAnsi="Book Antiqua" w:cs="宋体"/>
          <w:b/>
          <w:bCs/>
          <w:sz w:val="24"/>
          <w:szCs w:val="24"/>
        </w:rPr>
        <w:t>14</w:t>
      </w:r>
      <w:r w:rsidRPr="009739DC">
        <w:rPr>
          <w:rFonts w:ascii="Book Antiqua" w:eastAsia="宋体" w:hAnsi="Book Antiqua" w:cs="宋体"/>
          <w:sz w:val="24"/>
          <w:szCs w:val="24"/>
        </w:rPr>
        <w:t>: 1009-1031 [PMID: 11139352 DOI: 10.1053/bega.2000.0144]</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28 - Elmakk</w:t>
      </w:r>
      <w:r w:rsidRPr="009739DC">
        <w:rPr>
          <w:rFonts w:ascii="Book Antiqua" w:eastAsia="MS Mincho" w:hAnsi="Book Antiqua" w:cs="MS Mincho"/>
          <w:sz w:val="24"/>
          <w:szCs w:val="24"/>
        </w:rPr>
        <w:t>ı</w:t>
      </w:r>
      <w:r w:rsidRPr="009739DC">
        <w:rPr>
          <w:rFonts w:ascii="Book Antiqua" w:eastAsia="宋体" w:hAnsi="Book Antiqua" w:cs="宋体"/>
          <w:sz w:val="24"/>
          <w:szCs w:val="24"/>
        </w:rPr>
        <w:t xml:space="preserve"> E. Hypersplenism: Review article. Journal of Biology, Agriculture and Healthcare 2012; 2: 89-97.</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29 </w:t>
      </w:r>
      <w:r w:rsidRPr="009739DC">
        <w:rPr>
          <w:rFonts w:ascii="Book Antiqua" w:eastAsia="宋体" w:hAnsi="Book Antiqua" w:cs="宋体"/>
          <w:b/>
          <w:bCs/>
          <w:sz w:val="24"/>
          <w:szCs w:val="24"/>
        </w:rPr>
        <w:t>Poulin EC</w:t>
      </w:r>
      <w:r w:rsidRPr="009739DC">
        <w:rPr>
          <w:rFonts w:ascii="Book Antiqua" w:eastAsia="宋体" w:hAnsi="Book Antiqua" w:cs="宋体"/>
          <w:sz w:val="24"/>
          <w:szCs w:val="24"/>
        </w:rPr>
        <w:t>, Mamazza J, Schlachta CM. Splenic artery embolization before laparoscopic splenectomy. An update. </w:t>
      </w:r>
      <w:r w:rsidRPr="009739DC">
        <w:rPr>
          <w:rFonts w:ascii="Book Antiqua" w:eastAsia="宋体" w:hAnsi="Book Antiqua" w:cs="宋体"/>
          <w:i/>
          <w:iCs/>
          <w:sz w:val="24"/>
          <w:szCs w:val="24"/>
        </w:rPr>
        <w:t>Surg Endosc</w:t>
      </w:r>
      <w:r w:rsidRPr="009739DC">
        <w:rPr>
          <w:rFonts w:ascii="Book Antiqua" w:eastAsia="宋体" w:hAnsi="Book Antiqua" w:cs="宋体"/>
          <w:sz w:val="24"/>
          <w:szCs w:val="24"/>
        </w:rPr>
        <w:t> 1998; </w:t>
      </w:r>
      <w:r w:rsidRPr="009739DC">
        <w:rPr>
          <w:rFonts w:ascii="Book Antiqua" w:eastAsia="宋体" w:hAnsi="Book Antiqua" w:cs="宋体"/>
          <w:b/>
          <w:bCs/>
          <w:sz w:val="24"/>
          <w:szCs w:val="24"/>
        </w:rPr>
        <w:t>12</w:t>
      </w:r>
      <w:r w:rsidRPr="009739DC">
        <w:rPr>
          <w:rFonts w:ascii="Book Antiqua" w:eastAsia="宋体" w:hAnsi="Book Antiqua" w:cs="宋体"/>
          <w:sz w:val="24"/>
          <w:szCs w:val="24"/>
        </w:rPr>
        <w:t>: 870-875 [PMID: 9602009 DOI: 10.1007/s004649900732]</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30 </w:t>
      </w:r>
      <w:r w:rsidRPr="009739DC">
        <w:rPr>
          <w:rFonts w:ascii="Book Antiqua" w:eastAsia="宋体" w:hAnsi="Book Antiqua" w:cs="宋体"/>
          <w:b/>
          <w:bCs/>
          <w:sz w:val="24"/>
          <w:szCs w:val="24"/>
        </w:rPr>
        <w:t>Koconis KG</w:t>
      </w:r>
      <w:r w:rsidRPr="009739DC">
        <w:rPr>
          <w:rFonts w:ascii="Book Antiqua" w:eastAsia="宋体" w:hAnsi="Book Antiqua" w:cs="宋体"/>
          <w:sz w:val="24"/>
          <w:szCs w:val="24"/>
        </w:rPr>
        <w:t>, Singh H, Soares G. Partial splenic embolization in the treatment of patients with portal hypertension: a review of the english language literature. </w:t>
      </w:r>
      <w:r w:rsidRPr="009739DC">
        <w:rPr>
          <w:rFonts w:ascii="Book Antiqua" w:eastAsia="宋体" w:hAnsi="Book Antiqua" w:cs="宋体"/>
          <w:i/>
          <w:iCs/>
          <w:sz w:val="24"/>
          <w:szCs w:val="24"/>
        </w:rPr>
        <w:t>J Vasc Interv Radiol</w:t>
      </w:r>
      <w:r w:rsidRPr="009739DC">
        <w:rPr>
          <w:rFonts w:ascii="Book Antiqua" w:eastAsia="宋体" w:hAnsi="Book Antiqua" w:cs="宋体"/>
          <w:sz w:val="24"/>
          <w:szCs w:val="24"/>
        </w:rPr>
        <w:t> 2007; </w:t>
      </w:r>
      <w:r w:rsidRPr="009739DC">
        <w:rPr>
          <w:rFonts w:ascii="Book Antiqua" w:eastAsia="宋体" w:hAnsi="Book Antiqua" w:cs="宋体"/>
          <w:b/>
          <w:bCs/>
          <w:sz w:val="24"/>
          <w:szCs w:val="24"/>
        </w:rPr>
        <w:t>18</w:t>
      </w:r>
      <w:r w:rsidRPr="009739DC">
        <w:rPr>
          <w:rFonts w:ascii="Book Antiqua" w:eastAsia="宋体" w:hAnsi="Book Antiqua" w:cs="宋体"/>
          <w:sz w:val="24"/>
          <w:szCs w:val="24"/>
        </w:rPr>
        <w:t>: 463-481 [PMID: 17446537 DOI: 10.1016/j.jvir.2006.12.734]</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31 </w:t>
      </w:r>
      <w:r w:rsidRPr="009739DC">
        <w:rPr>
          <w:rFonts w:ascii="Book Antiqua" w:eastAsia="宋体" w:hAnsi="Book Antiqua" w:cs="宋体"/>
          <w:b/>
          <w:bCs/>
          <w:sz w:val="24"/>
          <w:szCs w:val="24"/>
        </w:rPr>
        <w:t>Noguchi H</w:t>
      </w:r>
      <w:r w:rsidRPr="009739DC">
        <w:rPr>
          <w:rFonts w:ascii="Book Antiqua" w:eastAsia="宋体" w:hAnsi="Book Antiqua" w:cs="宋体"/>
          <w:sz w:val="24"/>
          <w:szCs w:val="24"/>
        </w:rPr>
        <w:t>, Hirai K, Aoki Y, Sakata K, Tanikawa K. Changes in platelet kinetics after a partial splenic arterial embolization in cirrhotic patients with hypersplenism. </w:t>
      </w:r>
      <w:r w:rsidRPr="009739DC">
        <w:rPr>
          <w:rFonts w:ascii="Book Antiqua" w:eastAsia="宋体" w:hAnsi="Book Antiqua" w:cs="宋体"/>
          <w:i/>
          <w:iCs/>
          <w:sz w:val="24"/>
          <w:szCs w:val="24"/>
        </w:rPr>
        <w:t>Hepatology</w:t>
      </w:r>
      <w:r w:rsidRPr="009739DC">
        <w:rPr>
          <w:rFonts w:ascii="Book Antiqua" w:eastAsia="宋体" w:hAnsi="Book Antiqua" w:cs="宋体"/>
          <w:sz w:val="24"/>
          <w:szCs w:val="24"/>
        </w:rPr>
        <w:t> 1995; </w:t>
      </w:r>
      <w:r w:rsidRPr="009739DC">
        <w:rPr>
          <w:rFonts w:ascii="Book Antiqua" w:eastAsia="宋体" w:hAnsi="Book Antiqua" w:cs="宋体"/>
          <w:b/>
          <w:bCs/>
          <w:sz w:val="24"/>
          <w:szCs w:val="24"/>
        </w:rPr>
        <w:t>22</w:t>
      </w:r>
      <w:r w:rsidRPr="009739DC">
        <w:rPr>
          <w:rFonts w:ascii="Book Antiqua" w:eastAsia="宋体" w:hAnsi="Book Antiqua" w:cs="宋体"/>
          <w:sz w:val="24"/>
          <w:szCs w:val="24"/>
        </w:rPr>
        <w:t>: 1682-1688 [PMID: 7489974 DOI: 10.1002/hep.1840220611].]</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32 </w:t>
      </w:r>
      <w:r w:rsidRPr="009739DC">
        <w:rPr>
          <w:rFonts w:ascii="Book Antiqua" w:eastAsia="宋体" w:hAnsi="Book Antiqua" w:cs="宋体"/>
          <w:b/>
          <w:bCs/>
          <w:sz w:val="24"/>
          <w:szCs w:val="24"/>
        </w:rPr>
        <w:t>Winslow ER</w:t>
      </w:r>
      <w:r w:rsidRPr="009739DC">
        <w:rPr>
          <w:rFonts w:ascii="Book Antiqua" w:eastAsia="宋体" w:hAnsi="Book Antiqua" w:cs="宋体"/>
          <w:sz w:val="24"/>
          <w:szCs w:val="24"/>
        </w:rPr>
        <w:t>, Brunt LM. Perioperative outcomes of laparoscopic versus open splenectomy: a meta-analysis with an emphasis on complications. </w:t>
      </w:r>
      <w:r w:rsidRPr="009739DC">
        <w:rPr>
          <w:rFonts w:ascii="Book Antiqua" w:eastAsia="宋体" w:hAnsi="Book Antiqua" w:cs="宋体"/>
          <w:i/>
          <w:iCs/>
          <w:sz w:val="24"/>
          <w:szCs w:val="24"/>
        </w:rPr>
        <w:t>Surgery</w:t>
      </w:r>
      <w:r w:rsidRPr="009739DC">
        <w:rPr>
          <w:rFonts w:ascii="Book Antiqua" w:eastAsia="宋体" w:hAnsi="Book Antiqua" w:cs="宋体"/>
          <w:sz w:val="24"/>
          <w:szCs w:val="24"/>
        </w:rPr>
        <w:t> 2003; </w:t>
      </w:r>
      <w:r w:rsidRPr="009739DC">
        <w:rPr>
          <w:rFonts w:ascii="Book Antiqua" w:eastAsia="宋体" w:hAnsi="Book Antiqua" w:cs="宋体"/>
          <w:b/>
          <w:bCs/>
          <w:sz w:val="24"/>
          <w:szCs w:val="24"/>
        </w:rPr>
        <w:t>134</w:t>
      </w:r>
      <w:r w:rsidRPr="009739DC">
        <w:rPr>
          <w:rFonts w:ascii="Book Antiqua" w:eastAsia="宋体" w:hAnsi="Book Antiqua" w:cs="宋体"/>
          <w:sz w:val="24"/>
          <w:szCs w:val="24"/>
        </w:rPr>
        <w:t>: 647-53; discussion 654-5 [PMID: 14605626 DOI: 10.1016/S0039-6060(03)00312-X]</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lastRenderedPageBreak/>
        <w:t>33 </w:t>
      </w:r>
      <w:r w:rsidRPr="009739DC">
        <w:rPr>
          <w:rFonts w:ascii="Book Antiqua" w:eastAsia="宋体" w:hAnsi="Book Antiqua" w:cs="宋体"/>
          <w:b/>
          <w:bCs/>
          <w:sz w:val="24"/>
          <w:szCs w:val="24"/>
        </w:rPr>
        <w:t>Watanabe Y</w:t>
      </w:r>
      <w:r w:rsidRPr="009739DC">
        <w:rPr>
          <w:rFonts w:ascii="Book Antiqua" w:eastAsia="宋体" w:hAnsi="Book Antiqua" w:cs="宋体"/>
          <w:sz w:val="24"/>
          <w:szCs w:val="24"/>
        </w:rPr>
        <w:t>, Horiuchi A, Yoshida M, Yamamoto Y, Sugishita H, Kumagi T, Hiasa Y, Kawachi K. Significance of laparoscopic splenectomy in patients with hypersplenism. </w:t>
      </w:r>
      <w:r w:rsidRPr="009739DC">
        <w:rPr>
          <w:rFonts w:ascii="Book Antiqua" w:eastAsia="宋体" w:hAnsi="Book Antiqua" w:cs="宋体"/>
          <w:i/>
          <w:iCs/>
          <w:sz w:val="24"/>
          <w:szCs w:val="24"/>
        </w:rPr>
        <w:t>World J Surg</w:t>
      </w:r>
      <w:r w:rsidRPr="009739DC">
        <w:rPr>
          <w:rFonts w:ascii="Book Antiqua" w:eastAsia="宋体" w:hAnsi="Book Antiqua" w:cs="宋体"/>
          <w:sz w:val="24"/>
          <w:szCs w:val="24"/>
        </w:rPr>
        <w:t> 2007; </w:t>
      </w:r>
      <w:r w:rsidRPr="009739DC">
        <w:rPr>
          <w:rFonts w:ascii="Book Antiqua" w:eastAsia="宋体" w:hAnsi="Book Antiqua" w:cs="宋体"/>
          <w:b/>
          <w:bCs/>
          <w:sz w:val="24"/>
          <w:szCs w:val="24"/>
        </w:rPr>
        <w:t>31</w:t>
      </w:r>
      <w:r w:rsidRPr="009739DC">
        <w:rPr>
          <w:rFonts w:ascii="Book Antiqua" w:eastAsia="宋体" w:hAnsi="Book Antiqua" w:cs="宋体"/>
          <w:sz w:val="24"/>
          <w:szCs w:val="24"/>
        </w:rPr>
        <w:t>: 549-555 [PMID: 17308852 DOI: 10.1007/s00268-006-0504-8]</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34 </w:t>
      </w:r>
      <w:r w:rsidRPr="009739DC">
        <w:rPr>
          <w:rFonts w:ascii="Book Antiqua" w:eastAsia="宋体" w:hAnsi="Book Antiqua" w:cs="宋体"/>
          <w:b/>
          <w:bCs/>
          <w:sz w:val="24"/>
          <w:szCs w:val="24"/>
        </w:rPr>
        <w:t>Kojouri K</w:t>
      </w:r>
      <w:r w:rsidRPr="009739DC">
        <w:rPr>
          <w:rFonts w:ascii="Book Antiqua" w:eastAsia="宋体" w:hAnsi="Book Antiqua" w:cs="宋体"/>
          <w:sz w:val="24"/>
          <w:szCs w:val="24"/>
        </w:rPr>
        <w:t>, Vesely SK, Terrell DR, George JN. Splenectomy for adult patients with idiopathic thrombocytopenic purpura: a systematic review to assess long-term platelet count responses, prediction of response, and surgical complications. </w:t>
      </w:r>
      <w:r w:rsidRPr="009739DC">
        <w:rPr>
          <w:rFonts w:ascii="Book Antiqua" w:eastAsia="宋体" w:hAnsi="Book Antiqua" w:cs="宋体"/>
          <w:i/>
          <w:iCs/>
          <w:sz w:val="24"/>
          <w:szCs w:val="24"/>
        </w:rPr>
        <w:t>Blood</w:t>
      </w:r>
      <w:r w:rsidRPr="009739DC">
        <w:rPr>
          <w:rFonts w:ascii="Book Antiqua" w:eastAsia="宋体" w:hAnsi="Book Antiqua" w:cs="宋体"/>
          <w:sz w:val="24"/>
          <w:szCs w:val="24"/>
        </w:rPr>
        <w:t> 2004; </w:t>
      </w:r>
      <w:r w:rsidRPr="009739DC">
        <w:rPr>
          <w:rFonts w:ascii="Book Antiqua" w:eastAsia="宋体" w:hAnsi="Book Antiqua" w:cs="宋体"/>
          <w:b/>
          <w:bCs/>
          <w:sz w:val="24"/>
          <w:szCs w:val="24"/>
        </w:rPr>
        <w:t>104</w:t>
      </w:r>
      <w:r w:rsidRPr="009739DC">
        <w:rPr>
          <w:rFonts w:ascii="Book Antiqua" w:eastAsia="宋体" w:hAnsi="Book Antiqua" w:cs="宋体"/>
          <w:sz w:val="24"/>
          <w:szCs w:val="24"/>
        </w:rPr>
        <w:t>: 2623-2634 [PMID: 15217831 DOI: 10.1182/blood-2004-03-1168]</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35 </w:t>
      </w:r>
      <w:r w:rsidRPr="009739DC">
        <w:rPr>
          <w:rFonts w:ascii="Book Antiqua" w:eastAsia="宋体" w:hAnsi="Book Antiqua" w:cs="宋体"/>
          <w:b/>
          <w:bCs/>
          <w:sz w:val="24"/>
          <w:szCs w:val="24"/>
        </w:rPr>
        <w:t>Hayashi H</w:t>
      </w:r>
      <w:r w:rsidRPr="009739DC">
        <w:rPr>
          <w:rFonts w:ascii="Book Antiqua" w:eastAsia="宋体" w:hAnsi="Book Antiqua" w:cs="宋体"/>
          <w:sz w:val="24"/>
          <w:szCs w:val="24"/>
        </w:rPr>
        <w:t>, Beppu T, Masuda T, Mizumoto T, Takahashi M, Ishiko T, Takamori H, Kanemitsu K, Hirota M, Baba H. Predictive factors for platelet increase after partial splenic embolization in liver cirrhosis patients. </w:t>
      </w:r>
      <w:r w:rsidRPr="009739DC">
        <w:rPr>
          <w:rFonts w:ascii="Book Antiqua" w:eastAsia="宋体" w:hAnsi="Book Antiqua" w:cs="宋体"/>
          <w:i/>
          <w:iCs/>
          <w:sz w:val="24"/>
          <w:szCs w:val="24"/>
        </w:rPr>
        <w:t>J Gastroenterol Hepatol</w:t>
      </w:r>
      <w:r w:rsidRPr="009739DC">
        <w:rPr>
          <w:rFonts w:ascii="Book Antiqua" w:eastAsia="宋体" w:hAnsi="Book Antiqua" w:cs="宋体"/>
          <w:sz w:val="24"/>
          <w:szCs w:val="24"/>
        </w:rPr>
        <w:t> 2007; </w:t>
      </w:r>
      <w:r w:rsidRPr="009739DC">
        <w:rPr>
          <w:rFonts w:ascii="Book Antiqua" w:eastAsia="宋体" w:hAnsi="Book Antiqua" w:cs="宋体"/>
          <w:b/>
          <w:bCs/>
          <w:sz w:val="24"/>
          <w:szCs w:val="24"/>
        </w:rPr>
        <w:t>22</w:t>
      </w:r>
      <w:r w:rsidRPr="009739DC">
        <w:rPr>
          <w:rFonts w:ascii="Book Antiqua" w:eastAsia="宋体" w:hAnsi="Book Antiqua" w:cs="宋体"/>
          <w:sz w:val="24"/>
          <w:szCs w:val="24"/>
        </w:rPr>
        <w:t>: 1638-1642 [PMID: 17683504 DOI: 10.1111/j.1440-1746.2007.05090.x]</w:t>
      </w:r>
    </w:p>
    <w:p w:rsidR="000906F4" w:rsidRPr="009739DC" w:rsidRDefault="000906F4" w:rsidP="000906F4">
      <w:pPr>
        <w:spacing w:line="360" w:lineRule="auto"/>
        <w:jc w:val="both"/>
        <w:rPr>
          <w:rFonts w:ascii="Book Antiqua" w:eastAsia="宋体" w:hAnsi="Book Antiqua" w:cs="宋体"/>
          <w:sz w:val="24"/>
          <w:szCs w:val="24"/>
        </w:rPr>
      </w:pPr>
      <w:r w:rsidRPr="009739DC">
        <w:rPr>
          <w:rFonts w:ascii="Book Antiqua" w:eastAsia="宋体" w:hAnsi="Book Antiqua" w:cs="宋体"/>
          <w:sz w:val="24"/>
          <w:szCs w:val="24"/>
        </w:rPr>
        <w:t>36 </w:t>
      </w:r>
      <w:r w:rsidRPr="009739DC">
        <w:rPr>
          <w:rFonts w:ascii="Book Antiqua" w:eastAsia="宋体" w:hAnsi="Book Antiqua" w:cs="宋体"/>
          <w:b/>
          <w:bCs/>
          <w:sz w:val="24"/>
          <w:szCs w:val="24"/>
        </w:rPr>
        <w:t>Guan YS</w:t>
      </w:r>
      <w:r w:rsidRPr="009739DC">
        <w:rPr>
          <w:rFonts w:ascii="Book Antiqua" w:eastAsia="宋体" w:hAnsi="Book Antiqua" w:cs="宋体"/>
          <w:sz w:val="24"/>
          <w:szCs w:val="24"/>
        </w:rPr>
        <w:t>, Hu Y. Clinical application of partial splenic embolization. </w:t>
      </w:r>
      <w:r w:rsidRPr="009739DC">
        <w:rPr>
          <w:rFonts w:ascii="Book Antiqua" w:eastAsia="宋体" w:hAnsi="Book Antiqua" w:cs="宋体"/>
          <w:i/>
          <w:iCs/>
          <w:sz w:val="24"/>
          <w:szCs w:val="24"/>
        </w:rPr>
        <w:t>ScientificWorldJournal</w:t>
      </w:r>
      <w:r w:rsidRPr="009739DC">
        <w:rPr>
          <w:rFonts w:ascii="Book Antiqua" w:eastAsia="宋体" w:hAnsi="Book Antiqua" w:cs="宋体"/>
          <w:sz w:val="24"/>
          <w:szCs w:val="24"/>
        </w:rPr>
        <w:t> 2014; </w:t>
      </w:r>
      <w:r w:rsidRPr="009739DC">
        <w:rPr>
          <w:rFonts w:ascii="Book Antiqua" w:eastAsia="宋体" w:hAnsi="Book Antiqua" w:cs="宋体"/>
          <w:b/>
          <w:bCs/>
          <w:sz w:val="24"/>
          <w:szCs w:val="24"/>
        </w:rPr>
        <w:t>2014</w:t>
      </w:r>
      <w:r w:rsidRPr="009739DC">
        <w:rPr>
          <w:rFonts w:ascii="Book Antiqua" w:eastAsia="宋体" w:hAnsi="Book Antiqua" w:cs="宋体"/>
          <w:sz w:val="24"/>
          <w:szCs w:val="24"/>
        </w:rPr>
        <w:t>: 961345 [PMID: 25538966 DOI: 10.1155/2014/961345]</w:t>
      </w:r>
    </w:p>
    <w:p w:rsidR="000906F4" w:rsidRPr="009739DC" w:rsidRDefault="000906F4" w:rsidP="000906F4">
      <w:pPr>
        <w:spacing w:line="360" w:lineRule="auto"/>
        <w:jc w:val="both"/>
        <w:rPr>
          <w:rFonts w:ascii="Book Antiqua" w:eastAsia="宋体" w:hAnsi="Book Antiqua" w:cs="宋体"/>
          <w:sz w:val="24"/>
          <w:szCs w:val="24"/>
        </w:rPr>
      </w:pPr>
      <w:r>
        <w:rPr>
          <w:rFonts w:ascii="Book Antiqua" w:eastAsia="宋体" w:hAnsi="Book Antiqua" w:cs="宋体"/>
          <w:sz w:val="24"/>
          <w:szCs w:val="24"/>
        </w:rPr>
        <w:t>37</w:t>
      </w:r>
      <w:r>
        <w:rPr>
          <w:rFonts w:ascii="Book Antiqua" w:eastAsia="宋体" w:hAnsi="Book Antiqua" w:cs="宋体" w:hint="eastAsia"/>
          <w:sz w:val="24"/>
          <w:szCs w:val="24"/>
        </w:rPr>
        <w:t xml:space="preserve"> </w:t>
      </w:r>
      <w:r w:rsidRPr="009739DC">
        <w:rPr>
          <w:rFonts w:ascii="Book Antiqua" w:eastAsia="宋体" w:hAnsi="Book Antiqua" w:cs="宋体"/>
          <w:b/>
          <w:sz w:val="24"/>
          <w:szCs w:val="24"/>
        </w:rPr>
        <w:t>Matsumoto T</w:t>
      </w:r>
      <w:r w:rsidRPr="009739DC">
        <w:rPr>
          <w:rFonts w:ascii="Book Antiqua" w:eastAsia="宋体" w:hAnsi="Book Antiqua" w:cs="宋体"/>
          <w:sz w:val="24"/>
          <w:szCs w:val="24"/>
        </w:rPr>
        <w:t xml:space="preserve">, Yamagami T, Terayama K, Kato T, Hirota T, Yoshimatsu R, Miura H, Ito H, Okanoue T, Nishimura T. Risk factors and clinical course of portal and/or splenic vein thrombosis after partial splenic embolization. </w:t>
      </w:r>
      <w:r w:rsidRPr="009739DC">
        <w:rPr>
          <w:rFonts w:ascii="Book Antiqua" w:eastAsia="宋体" w:hAnsi="Book Antiqua" w:cs="宋体"/>
          <w:i/>
          <w:sz w:val="24"/>
          <w:szCs w:val="24"/>
        </w:rPr>
        <w:t>Acta Radiol</w:t>
      </w:r>
      <w:r w:rsidRPr="009739DC">
        <w:rPr>
          <w:rFonts w:ascii="Book Antiqua" w:eastAsia="宋体" w:hAnsi="Book Antiqua" w:cs="宋体"/>
          <w:sz w:val="24"/>
          <w:szCs w:val="24"/>
        </w:rPr>
        <w:t xml:space="preserve"> 2009; </w:t>
      </w:r>
      <w:r w:rsidRPr="009739DC">
        <w:rPr>
          <w:rFonts w:ascii="Book Antiqua" w:eastAsia="宋体" w:hAnsi="Book Antiqua" w:cs="宋体"/>
          <w:b/>
          <w:sz w:val="24"/>
          <w:szCs w:val="24"/>
        </w:rPr>
        <w:t>50</w:t>
      </w:r>
      <w:r w:rsidRPr="009739DC">
        <w:rPr>
          <w:rFonts w:ascii="Book Antiqua" w:eastAsia="宋体" w:hAnsi="Book Antiqua" w:cs="宋体"/>
          <w:sz w:val="24"/>
          <w:szCs w:val="24"/>
        </w:rPr>
        <w:t>: 617</w:t>
      </w:r>
      <w:r>
        <w:rPr>
          <w:rFonts w:ascii="Book Antiqua" w:eastAsia="宋体" w:hAnsi="Book Antiqua" w:cs="宋体" w:hint="eastAsia"/>
          <w:sz w:val="24"/>
          <w:szCs w:val="24"/>
        </w:rPr>
        <w:t>-6</w:t>
      </w:r>
      <w:r>
        <w:rPr>
          <w:rFonts w:ascii="Book Antiqua" w:eastAsia="宋体" w:hAnsi="Book Antiqua" w:cs="宋体"/>
          <w:sz w:val="24"/>
          <w:szCs w:val="24"/>
        </w:rPr>
        <w:t>23</w:t>
      </w:r>
      <w:r w:rsidRPr="009739DC">
        <w:rPr>
          <w:rFonts w:ascii="Book Antiqua" w:eastAsia="宋体" w:hAnsi="Book Antiqua" w:cs="宋体"/>
          <w:sz w:val="24"/>
          <w:szCs w:val="24"/>
        </w:rPr>
        <w:t xml:space="preserve"> [DOI: 10.1080/02841850902922779</w:t>
      </w:r>
      <w:r>
        <w:rPr>
          <w:rFonts w:ascii="Book Antiqua" w:eastAsia="宋体" w:hAnsi="Book Antiqua" w:cs="宋体" w:hint="eastAsia"/>
          <w:sz w:val="24"/>
          <w:szCs w:val="24"/>
        </w:rPr>
        <w:t>]</w:t>
      </w:r>
    </w:p>
    <w:p w:rsidR="00D8733B" w:rsidRPr="000906F4" w:rsidRDefault="000906F4" w:rsidP="00C07369">
      <w:pPr>
        <w:spacing w:line="360" w:lineRule="auto"/>
        <w:jc w:val="both"/>
        <w:rPr>
          <w:rFonts w:ascii="Book Antiqua" w:eastAsia="宋体" w:hAnsi="Book Antiqua" w:cs="宋体"/>
          <w:sz w:val="24"/>
          <w:szCs w:val="24"/>
          <w:lang w:eastAsia="zh-CN"/>
        </w:rPr>
      </w:pPr>
      <w:r w:rsidRPr="009739DC">
        <w:rPr>
          <w:rFonts w:ascii="Book Antiqua" w:eastAsia="宋体" w:hAnsi="Book Antiqua" w:cs="宋体"/>
          <w:sz w:val="24"/>
          <w:szCs w:val="24"/>
        </w:rPr>
        <w:t>38 </w:t>
      </w:r>
      <w:r w:rsidRPr="009739DC">
        <w:rPr>
          <w:rFonts w:ascii="Book Antiqua" w:eastAsia="宋体" w:hAnsi="Book Antiqua" w:cs="宋体"/>
          <w:b/>
          <w:bCs/>
          <w:sz w:val="24"/>
          <w:szCs w:val="24"/>
        </w:rPr>
        <w:t>N'Kontchou G</w:t>
      </w:r>
      <w:r w:rsidRPr="009739DC">
        <w:rPr>
          <w:rFonts w:ascii="Book Antiqua" w:eastAsia="宋体" w:hAnsi="Book Antiqua" w:cs="宋体"/>
          <w:sz w:val="24"/>
          <w:szCs w:val="24"/>
        </w:rPr>
        <w:t>, Seror O, Bourcier V, Mohand D, Ajavon Y, Castera L, Grando-Lemaire V, Ganne-Carrie N, Sellier N, Trinchet JC, Beaugrand M. Partial splenic embolization in patients with cirrhosis: efficacy, tolerance and long-term outcome in 32 patients. </w:t>
      </w:r>
      <w:r w:rsidRPr="009739DC">
        <w:rPr>
          <w:rFonts w:ascii="Book Antiqua" w:eastAsia="宋体" w:hAnsi="Book Antiqua" w:cs="宋体"/>
          <w:i/>
          <w:iCs/>
          <w:sz w:val="24"/>
          <w:szCs w:val="24"/>
        </w:rPr>
        <w:t>Eur J Gastroenterol Hepatol</w:t>
      </w:r>
      <w:r w:rsidRPr="009739DC">
        <w:rPr>
          <w:rFonts w:ascii="Book Antiqua" w:eastAsia="宋体" w:hAnsi="Book Antiqua" w:cs="宋体"/>
          <w:sz w:val="24"/>
          <w:szCs w:val="24"/>
        </w:rPr>
        <w:t> 2005; </w:t>
      </w:r>
      <w:r w:rsidRPr="009739DC">
        <w:rPr>
          <w:rFonts w:ascii="Book Antiqua" w:eastAsia="宋体" w:hAnsi="Book Antiqua" w:cs="宋体"/>
          <w:b/>
          <w:bCs/>
          <w:sz w:val="24"/>
          <w:szCs w:val="24"/>
        </w:rPr>
        <w:t>17</w:t>
      </w:r>
      <w:r w:rsidRPr="009739DC">
        <w:rPr>
          <w:rFonts w:ascii="Book Antiqua" w:eastAsia="宋体" w:hAnsi="Book Antiqua" w:cs="宋体"/>
          <w:sz w:val="24"/>
          <w:szCs w:val="24"/>
        </w:rPr>
        <w:t>: 179-184 [PMID: 15674095]</w:t>
      </w:r>
    </w:p>
    <w:p w:rsidR="00E719DF" w:rsidRPr="00E60F0B" w:rsidRDefault="00E719DF" w:rsidP="00E719DF">
      <w:pPr>
        <w:pStyle w:val="a4"/>
        <w:wordWrap w:val="0"/>
        <w:spacing w:line="360" w:lineRule="auto"/>
        <w:ind w:left="360" w:right="120"/>
        <w:jc w:val="right"/>
        <w:rPr>
          <w:rFonts w:ascii="Book Antiqua" w:eastAsia="宋体" w:hAnsi="Book Antiqua"/>
          <w:b/>
          <w:bCs/>
          <w:color w:val="000000"/>
          <w:sz w:val="24"/>
          <w:szCs w:val="24"/>
          <w:lang w:eastAsia="zh-CN"/>
        </w:rPr>
      </w:pPr>
      <w:bookmarkStart w:id="55" w:name="OLE_LINK427"/>
      <w:bookmarkStart w:id="56" w:name="OLE_LINK435"/>
      <w:bookmarkStart w:id="57" w:name="OLE_LINK516"/>
      <w:bookmarkStart w:id="58" w:name="OLE_LINK45"/>
      <w:bookmarkStart w:id="59" w:name="OLE_LINK132"/>
      <w:bookmarkStart w:id="60" w:name="OLE_LINK529"/>
      <w:bookmarkStart w:id="61" w:name="OLE_LINK541"/>
      <w:bookmarkStart w:id="62" w:name="OLE_LINK560"/>
      <w:bookmarkStart w:id="63" w:name="OLE_LINK558"/>
      <w:r w:rsidRPr="00E60F0B">
        <w:rPr>
          <w:rStyle w:val="ae"/>
          <w:rFonts w:ascii="Book Antiqua" w:hAnsi="Book Antiqua" w:cs="Arial"/>
          <w:bCs w:val="0"/>
          <w:noProof/>
          <w:color w:val="000000"/>
          <w:sz w:val="24"/>
          <w:szCs w:val="24"/>
        </w:rPr>
        <w:t>P-Reviewer</w:t>
      </w:r>
      <w:r w:rsidRPr="00E60F0B">
        <w:rPr>
          <w:rStyle w:val="ae"/>
          <w:rFonts w:ascii="Book Antiqua" w:eastAsia="宋体" w:hAnsi="Book Antiqua" w:cs="Arial"/>
          <w:bCs w:val="0"/>
          <w:noProof/>
          <w:color w:val="000000"/>
          <w:sz w:val="24"/>
          <w:szCs w:val="24"/>
          <w:lang w:eastAsia="zh-CN"/>
        </w:rPr>
        <w:t>:</w:t>
      </w:r>
      <w:r w:rsidRPr="00E60F0B">
        <w:rPr>
          <w:rFonts w:ascii="Book Antiqua" w:hAnsi="Book Antiqua"/>
          <w:bCs/>
          <w:color w:val="000000"/>
          <w:sz w:val="24"/>
          <w:szCs w:val="24"/>
        </w:rPr>
        <w:t xml:space="preserve"> Bihari C</w:t>
      </w:r>
      <w:r w:rsidRPr="00E60F0B">
        <w:rPr>
          <w:rFonts w:ascii="Book Antiqua" w:hAnsi="Book Antiqua" w:hint="eastAsia"/>
          <w:bCs/>
          <w:color w:val="000000"/>
          <w:sz w:val="24"/>
          <w:szCs w:val="24"/>
          <w:lang w:eastAsia="zh-CN"/>
        </w:rPr>
        <w:t>,</w:t>
      </w:r>
      <w:r w:rsidRPr="00E60F0B">
        <w:rPr>
          <w:rFonts w:ascii="Book Antiqua" w:hAnsi="Book Antiqua"/>
          <w:bCs/>
          <w:color w:val="000000"/>
          <w:sz w:val="24"/>
          <w:szCs w:val="24"/>
        </w:rPr>
        <w:t xml:space="preserve">  Manenti A </w:t>
      </w:r>
      <w:r w:rsidRPr="00E60F0B">
        <w:rPr>
          <w:rFonts w:ascii="Book Antiqua" w:hAnsi="Book Antiqua"/>
          <w:b/>
          <w:bCs/>
          <w:color w:val="000000"/>
          <w:sz w:val="24"/>
          <w:szCs w:val="24"/>
        </w:rPr>
        <w:t>S-Editor</w:t>
      </w:r>
      <w:r w:rsidRPr="00E60F0B">
        <w:rPr>
          <w:rFonts w:ascii="Book Antiqua" w:eastAsia="宋体" w:hAnsi="Book Antiqua"/>
          <w:b/>
          <w:bCs/>
          <w:color w:val="000000"/>
          <w:sz w:val="24"/>
          <w:szCs w:val="24"/>
          <w:lang w:eastAsia="zh-CN"/>
        </w:rPr>
        <w:t>:</w:t>
      </w:r>
      <w:r w:rsidRPr="00E60F0B">
        <w:rPr>
          <w:rFonts w:ascii="Book Antiqua" w:hAnsi="Book Antiqua"/>
          <w:bCs/>
          <w:color w:val="000000"/>
          <w:sz w:val="24"/>
          <w:szCs w:val="24"/>
        </w:rPr>
        <w:t xml:space="preserve"> </w:t>
      </w:r>
      <w:r w:rsidRPr="00E60F0B">
        <w:rPr>
          <w:rFonts w:ascii="Book Antiqua" w:eastAsia="宋体" w:hAnsi="Book Antiqua"/>
          <w:bCs/>
          <w:color w:val="000000"/>
          <w:sz w:val="24"/>
          <w:szCs w:val="24"/>
          <w:lang w:eastAsia="zh-CN"/>
        </w:rPr>
        <w:t>Qi Y</w:t>
      </w:r>
      <w:r w:rsidRPr="00E60F0B">
        <w:rPr>
          <w:rFonts w:ascii="Book Antiqua" w:hAnsi="Book Antiqua"/>
          <w:b/>
          <w:bCs/>
          <w:color w:val="000000"/>
          <w:sz w:val="24"/>
          <w:szCs w:val="24"/>
        </w:rPr>
        <w:t xml:space="preserve">   L-Editor</w:t>
      </w:r>
      <w:r w:rsidRPr="00E60F0B">
        <w:rPr>
          <w:rFonts w:ascii="Book Antiqua" w:eastAsia="宋体" w:hAnsi="Book Antiqua"/>
          <w:b/>
          <w:bCs/>
          <w:color w:val="000000"/>
          <w:sz w:val="24"/>
          <w:szCs w:val="24"/>
          <w:lang w:eastAsia="zh-CN"/>
        </w:rPr>
        <w:t>:</w:t>
      </w:r>
      <w:r w:rsidRPr="00E60F0B">
        <w:rPr>
          <w:rFonts w:ascii="Book Antiqua" w:hAnsi="Book Antiqua"/>
          <w:b/>
          <w:bCs/>
          <w:color w:val="000000"/>
          <w:sz w:val="24"/>
          <w:szCs w:val="24"/>
        </w:rPr>
        <w:t xml:space="preserve">   E-Editor</w:t>
      </w:r>
      <w:r w:rsidRPr="00E60F0B">
        <w:rPr>
          <w:rFonts w:ascii="Book Antiqua" w:eastAsia="宋体" w:hAnsi="Book Antiqua"/>
          <w:b/>
          <w:bCs/>
          <w:color w:val="000000"/>
          <w:sz w:val="24"/>
          <w:szCs w:val="24"/>
          <w:lang w:eastAsia="zh-CN"/>
        </w:rPr>
        <w:t>:</w:t>
      </w:r>
    </w:p>
    <w:bookmarkEnd w:id="55"/>
    <w:bookmarkEnd w:id="56"/>
    <w:bookmarkEnd w:id="57"/>
    <w:bookmarkEnd w:id="58"/>
    <w:bookmarkEnd w:id="59"/>
    <w:bookmarkEnd w:id="60"/>
    <w:bookmarkEnd w:id="61"/>
    <w:bookmarkEnd w:id="62"/>
    <w:bookmarkEnd w:id="63"/>
    <w:p w:rsidR="00D8733B" w:rsidRPr="003C5444" w:rsidRDefault="00D8733B" w:rsidP="00C07369">
      <w:pPr>
        <w:spacing w:line="360" w:lineRule="auto"/>
        <w:jc w:val="both"/>
        <w:rPr>
          <w:rFonts w:ascii="Book Antiqua" w:hAnsi="Book Antiqua"/>
          <w:sz w:val="24"/>
          <w:szCs w:val="24"/>
          <w:lang w:val="en-US"/>
        </w:rPr>
      </w:pPr>
    </w:p>
    <w:p w:rsidR="003644FA" w:rsidRPr="00F32475" w:rsidRDefault="003644FA" w:rsidP="003644FA">
      <w:pPr>
        <w:shd w:val="clear" w:color="auto" w:fill="FFFFFF"/>
        <w:snapToGrid w:val="0"/>
        <w:spacing w:after="0"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 xml:space="preserve">Specialty Type: </w:t>
      </w:r>
      <w:r w:rsidRPr="00F32475">
        <w:rPr>
          <w:rFonts w:ascii="Book Antiqua" w:hAnsi="Book Antiqua" w:cs="Helvetica"/>
          <w:color w:val="333333"/>
          <w:sz w:val="24"/>
          <w:szCs w:val="24"/>
          <w:lang w:val="en-US" w:eastAsia="zh-CN"/>
        </w:rPr>
        <w:t>Gastroenterology and</w:t>
      </w:r>
      <w:r w:rsidRPr="00F32475">
        <w:rPr>
          <w:rFonts w:ascii="Book Antiqua" w:hAnsi="Book Antiqua" w:cs="Helvetica" w:hint="eastAsia"/>
          <w:color w:val="333333"/>
          <w:sz w:val="24"/>
          <w:szCs w:val="24"/>
          <w:lang w:val="en-US" w:eastAsia="zh-CN"/>
        </w:rPr>
        <w:t xml:space="preserve"> </w:t>
      </w:r>
      <w:proofErr w:type="spellStart"/>
      <w:r w:rsidRPr="00F32475">
        <w:rPr>
          <w:rFonts w:ascii="Book Antiqua" w:hAnsi="Book Antiqua" w:cs="Helvetica"/>
          <w:color w:val="333333"/>
          <w:sz w:val="24"/>
          <w:szCs w:val="24"/>
          <w:lang w:val="en-US" w:eastAsia="zh-CN"/>
        </w:rPr>
        <w:t>Hepatology</w:t>
      </w:r>
      <w:proofErr w:type="spellEnd"/>
    </w:p>
    <w:p w:rsidR="003644FA" w:rsidRPr="003644FA" w:rsidRDefault="003644FA" w:rsidP="003644FA">
      <w:pPr>
        <w:shd w:val="clear" w:color="auto" w:fill="FFFFFF"/>
        <w:snapToGrid w:val="0"/>
        <w:spacing w:after="0" w:line="360" w:lineRule="auto"/>
        <w:rPr>
          <w:rFonts w:ascii="Book Antiqua" w:hAnsi="Book Antiqua" w:cs="Helvetica" w:hint="eastAsia"/>
          <w:b/>
          <w:color w:val="333333"/>
          <w:sz w:val="24"/>
          <w:szCs w:val="24"/>
          <w:lang w:val="en-US" w:eastAsia="zh-CN"/>
        </w:rPr>
      </w:pPr>
      <w:r w:rsidRPr="00F32475">
        <w:rPr>
          <w:rFonts w:ascii="Book Antiqua" w:hAnsi="Book Antiqua" w:cs="Helvetica"/>
          <w:b/>
          <w:color w:val="333333"/>
          <w:sz w:val="24"/>
          <w:szCs w:val="24"/>
          <w:lang w:val="en-US" w:eastAsia="zh-CN"/>
        </w:rPr>
        <w:t xml:space="preserve">Country of Origin: </w:t>
      </w:r>
      <w:bookmarkStart w:id="64" w:name="_GoBack"/>
      <w:bookmarkEnd w:id="64"/>
      <w:r w:rsidRPr="003C5444">
        <w:rPr>
          <w:rFonts w:ascii="Book Antiqua" w:hAnsi="Book Antiqua" w:cs="AdvPTimes"/>
          <w:sz w:val="24"/>
          <w:szCs w:val="24"/>
          <w:lang w:val="en-US"/>
        </w:rPr>
        <w:t>Turkey</w:t>
      </w:r>
      <w:r w:rsidRPr="003C1D7C">
        <w:rPr>
          <w:rFonts w:ascii="Book Antiqua" w:eastAsia="宋体" w:hAnsi="Book Antiqua" w:cs="Helvetica"/>
          <w:b/>
          <w:color w:val="000000" w:themeColor="text1"/>
          <w:sz w:val="24"/>
          <w:szCs w:val="24"/>
        </w:rPr>
        <w:t xml:space="preserve"> </w:t>
      </w:r>
    </w:p>
    <w:p w:rsidR="00AE3F2F" w:rsidRPr="003C1D7C" w:rsidRDefault="00AE3F2F" w:rsidP="00AE3F2F">
      <w:pPr>
        <w:shd w:val="clear" w:color="auto" w:fill="FFFFFF"/>
        <w:spacing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lastRenderedPageBreak/>
        <w:t>Peer-Review Report Classification</w:t>
      </w:r>
    </w:p>
    <w:p w:rsidR="00AE3F2F" w:rsidRPr="003C1D7C" w:rsidRDefault="00AE3F2F" w:rsidP="00AE3F2F">
      <w:pPr>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A (Excellent): </w:t>
      </w:r>
      <w:r>
        <w:rPr>
          <w:rFonts w:ascii="Book Antiqua" w:eastAsia="宋体" w:hAnsi="Book Antiqua" w:cs="Helvetica" w:hint="eastAsia"/>
          <w:color w:val="000000" w:themeColor="text1"/>
          <w:sz w:val="24"/>
          <w:szCs w:val="24"/>
          <w:lang w:eastAsia="zh-CN"/>
        </w:rPr>
        <w:t>A</w:t>
      </w:r>
    </w:p>
    <w:p w:rsidR="00AE3F2F" w:rsidRPr="003C1D7C" w:rsidRDefault="00AE3F2F" w:rsidP="00AE3F2F">
      <w:pPr>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B (Very good): 0</w:t>
      </w:r>
    </w:p>
    <w:p w:rsidR="00AE3F2F" w:rsidRPr="003C1D7C" w:rsidRDefault="00AE3F2F" w:rsidP="00AE3F2F">
      <w:pPr>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C (Good): </w:t>
      </w:r>
      <w:r>
        <w:rPr>
          <w:rFonts w:ascii="Book Antiqua" w:eastAsia="宋体" w:hAnsi="Book Antiqua" w:cs="Helvetica" w:hint="eastAsia"/>
          <w:color w:val="000000" w:themeColor="text1"/>
          <w:sz w:val="24"/>
          <w:szCs w:val="24"/>
          <w:lang w:eastAsia="zh-CN"/>
        </w:rPr>
        <w:t>C</w:t>
      </w:r>
    </w:p>
    <w:p w:rsidR="00AE3F2F" w:rsidRPr="003C1D7C" w:rsidRDefault="00AE3F2F" w:rsidP="00AE3F2F">
      <w:pPr>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D (Fair): 0</w:t>
      </w:r>
    </w:p>
    <w:p w:rsidR="00AE3F2F" w:rsidRPr="003C1D7C" w:rsidRDefault="00AE3F2F" w:rsidP="00AE3F2F">
      <w:pPr>
        <w:shd w:val="clear" w:color="auto" w:fill="FFFFFF"/>
        <w:spacing w:line="360" w:lineRule="auto"/>
        <w:rPr>
          <w:color w:val="000000" w:themeColor="text1"/>
        </w:rPr>
      </w:pPr>
      <w:r w:rsidRPr="003C1D7C">
        <w:rPr>
          <w:rFonts w:ascii="Book Antiqua" w:eastAsia="宋体" w:hAnsi="Book Antiqua" w:cs="Helvetica"/>
          <w:color w:val="000000" w:themeColor="text1"/>
          <w:sz w:val="24"/>
          <w:szCs w:val="24"/>
        </w:rPr>
        <w:t>Grade E (Poor): 0</w:t>
      </w:r>
    </w:p>
    <w:p w:rsidR="00AE3F2F" w:rsidRDefault="00AE3F2F">
      <w:pPr>
        <w:rPr>
          <w:rFonts w:ascii="Book Antiqua" w:hAnsi="Book Antiqua"/>
          <w:sz w:val="24"/>
          <w:szCs w:val="24"/>
          <w:lang w:val="en-US"/>
        </w:rPr>
      </w:pPr>
      <w:r>
        <w:rPr>
          <w:rFonts w:ascii="Book Antiqua" w:hAnsi="Book Antiqua"/>
          <w:sz w:val="24"/>
          <w:szCs w:val="24"/>
          <w:lang w:val="en-US"/>
        </w:rPr>
        <w:br w:type="page"/>
      </w:r>
    </w:p>
    <w:p w:rsidR="00D8733B" w:rsidRPr="003C5444" w:rsidRDefault="00D8733B" w:rsidP="00C07369">
      <w:pPr>
        <w:spacing w:line="360" w:lineRule="auto"/>
        <w:jc w:val="both"/>
        <w:rPr>
          <w:rFonts w:ascii="Book Antiqua" w:hAnsi="Book Antiqua"/>
          <w:sz w:val="24"/>
          <w:szCs w:val="24"/>
          <w:lang w:val="en-US"/>
        </w:rPr>
      </w:pPr>
    </w:p>
    <w:p w:rsidR="00BB5BCE" w:rsidRPr="003C5444" w:rsidRDefault="00BB5BCE" w:rsidP="00BB5BCE">
      <w:pPr>
        <w:spacing w:line="360" w:lineRule="auto"/>
        <w:jc w:val="both"/>
        <w:rPr>
          <w:rFonts w:ascii="Book Antiqua" w:eastAsia="Times New Roman" w:hAnsi="Book Antiqua" w:cs="Times New Roman"/>
          <w:sz w:val="24"/>
          <w:szCs w:val="24"/>
          <w:lang w:val="en-US" w:eastAsia="zh-CN"/>
        </w:rPr>
      </w:pPr>
      <w:r w:rsidRPr="003C5444">
        <w:rPr>
          <w:rFonts w:ascii="Book Antiqua" w:eastAsia="Times New Roman" w:hAnsi="Book Antiqua" w:cs="Times New Roman"/>
          <w:b/>
          <w:sz w:val="24"/>
          <w:szCs w:val="24"/>
          <w:lang w:val="en-US"/>
        </w:rPr>
        <w:t>Table 1</w:t>
      </w:r>
      <w:r>
        <w:rPr>
          <w:rFonts w:ascii="Book Antiqua" w:hAnsi="Book Antiqua" w:cs="Times New Roman" w:hint="eastAsia"/>
          <w:sz w:val="24"/>
          <w:szCs w:val="24"/>
          <w:lang w:val="en-US" w:eastAsia="zh-CN"/>
        </w:rPr>
        <w:t xml:space="preserve"> </w:t>
      </w:r>
      <w:r w:rsidRPr="00E719DF">
        <w:rPr>
          <w:rFonts w:ascii="Book Antiqua" w:eastAsia="Times New Roman" w:hAnsi="Book Antiqua" w:cs="Times New Roman"/>
          <w:b/>
          <w:sz w:val="24"/>
          <w:szCs w:val="24"/>
          <w:lang w:val="en-US"/>
        </w:rPr>
        <w:t xml:space="preserve">Demographic, clinical </w:t>
      </w:r>
      <w:r w:rsidRPr="00E719DF">
        <w:rPr>
          <w:rFonts w:ascii="Book Antiqua" w:hAnsi="Book Antiqua" w:cs="Times New Roman"/>
          <w:b/>
          <w:sz w:val="24"/>
          <w:szCs w:val="24"/>
          <w:lang w:val="en-US"/>
        </w:rPr>
        <w:t xml:space="preserve">characteristics of patients at presentation, previous endoscopic findings and procedures </w:t>
      </w:r>
      <w:r>
        <w:rPr>
          <w:rFonts w:ascii="Book Antiqua" w:hAnsi="Book Antiqua" w:cs="Times New Roman"/>
          <w:b/>
          <w:sz w:val="24"/>
          <w:szCs w:val="24"/>
          <w:lang w:val="en-US"/>
        </w:rPr>
        <w:t xml:space="preserve">before undergoing </w:t>
      </w:r>
      <w:r w:rsidR="000906F4" w:rsidRPr="000906F4">
        <w:rPr>
          <w:rFonts w:ascii="Book Antiqua" w:hAnsi="Book Antiqua" w:cs="Times New Roman"/>
          <w:b/>
          <w:sz w:val="24"/>
          <w:szCs w:val="24"/>
          <w:lang w:val="en-US"/>
        </w:rPr>
        <w:t xml:space="preserve">partial splenic embolization </w:t>
      </w:r>
      <w:r>
        <w:rPr>
          <w:rFonts w:ascii="Book Antiqua" w:hAnsi="Book Antiqua" w:cs="Times New Roman"/>
          <w:b/>
          <w:sz w:val="24"/>
          <w:szCs w:val="24"/>
          <w:lang w:val="en-US"/>
        </w:rPr>
        <w:t>procedure</w:t>
      </w:r>
    </w:p>
    <w:p w:rsidR="009E18FA" w:rsidRPr="00BB5BCE" w:rsidRDefault="009E18FA" w:rsidP="00C07369">
      <w:pPr>
        <w:autoSpaceDE w:val="0"/>
        <w:autoSpaceDN w:val="0"/>
        <w:adjustRightInd w:val="0"/>
        <w:spacing w:after="0" w:line="360" w:lineRule="auto"/>
        <w:jc w:val="both"/>
        <w:rPr>
          <w:rFonts w:ascii="Book Antiqua" w:hAnsi="Book Antiqua" w:cs="Times New Roman"/>
          <w:sz w:val="24"/>
          <w:szCs w:val="24"/>
          <w:lang w:val="en-US"/>
        </w:rPr>
      </w:pPr>
    </w:p>
    <w:tbl>
      <w:tblPr>
        <w:tblStyle w:val="a5"/>
        <w:tblW w:w="10624" w:type="dxa"/>
        <w:tblInd w:w="-7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657"/>
        <w:gridCol w:w="1634"/>
        <w:gridCol w:w="1630"/>
        <w:gridCol w:w="976"/>
        <w:gridCol w:w="1470"/>
        <w:gridCol w:w="1030"/>
        <w:gridCol w:w="1438"/>
        <w:gridCol w:w="1685"/>
      </w:tblGrid>
      <w:tr w:rsidR="009E18FA" w:rsidRPr="003C5444" w:rsidTr="00BB5BCE">
        <w:trPr>
          <w:trHeight w:val="321"/>
        </w:trPr>
        <w:tc>
          <w:tcPr>
            <w:tcW w:w="861"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Patient No</w:t>
            </w:r>
          </w:p>
        </w:tc>
        <w:tc>
          <w:tcPr>
            <w:tcW w:w="583"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Age</w:t>
            </w:r>
          </w:p>
        </w:tc>
        <w:tc>
          <w:tcPr>
            <w:tcW w:w="1398"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Gender</w:t>
            </w:r>
          </w:p>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Male/Female</w:t>
            </w:r>
          </w:p>
        </w:tc>
        <w:tc>
          <w:tcPr>
            <w:tcW w:w="1394" w:type="dxa"/>
            <w:tcBorders>
              <w:top w:val="single" w:sz="4" w:space="0" w:color="auto"/>
              <w:bottom w:val="single" w:sz="4" w:space="0" w:color="auto"/>
            </w:tcBorders>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Concomitant Diseases</w:t>
            </w:r>
          </w:p>
        </w:tc>
        <w:tc>
          <w:tcPr>
            <w:tcW w:w="850" w:type="dxa"/>
            <w:tcBorders>
              <w:top w:val="single" w:sz="4" w:space="0" w:color="auto"/>
              <w:bottom w:val="single" w:sz="4" w:space="0" w:color="auto"/>
            </w:tcBorders>
          </w:tcPr>
          <w:p w:rsidR="009E18FA" w:rsidRPr="003C5444" w:rsidRDefault="009E18FA" w:rsidP="00C07369">
            <w:pPr>
              <w:spacing w:line="360" w:lineRule="auto"/>
              <w:jc w:val="both"/>
              <w:rPr>
                <w:rFonts w:ascii="Book Antiqua" w:hAnsi="Book Antiqua" w:cs="Times New Roman"/>
                <w:b/>
                <w:sz w:val="24"/>
                <w:szCs w:val="24"/>
                <w:lang w:val="en-US"/>
              </w:rPr>
            </w:pPr>
            <w:r w:rsidRPr="003C5444">
              <w:rPr>
                <w:rFonts w:ascii="Book Antiqua" w:hAnsi="Book Antiqua" w:cs="Times New Roman"/>
                <w:b/>
                <w:sz w:val="24"/>
                <w:szCs w:val="24"/>
                <w:lang w:val="en-US"/>
              </w:rPr>
              <w:t>Spleen Size (cm)</w:t>
            </w:r>
          </w:p>
        </w:tc>
        <w:tc>
          <w:tcPr>
            <w:tcW w:w="1261"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 xml:space="preserve">Esophageal </w:t>
            </w:r>
            <w:proofErr w:type="spellStart"/>
            <w:r w:rsidRPr="003C5444">
              <w:rPr>
                <w:rFonts w:ascii="Book Antiqua" w:hAnsi="Book Antiqua" w:cs="Times New Roman"/>
                <w:b/>
                <w:bCs/>
                <w:sz w:val="24"/>
                <w:szCs w:val="24"/>
                <w:lang w:val="en-US"/>
              </w:rPr>
              <w:t>Varices</w:t>
            </w:r>
            <w:proofErr w:type="spellEnd"/>
          </w:p>
        </w:tc>
        <w:tc>
          <w:tcPr>
            <w:tcW w:w="894"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 xml:space="preserve">Gastric </w:t>
            </w:r>
            <w:proofErr w:type="spellStart"/>
            <w:r w:rsidRPr="003C5444">
              <w:rPr>
                <w:rFonts w:ascii="Book Antiqua" w:hAnsi="Book Antiqua" w:cs="Times New Roman"/>
                <w:b/>
                <w:bCs/>
                <w:sz w:val="24"/>
                <w:szCs w:val="24"/>
                <w:lang w:val="en-US"/>
              </w:rPr>
              <w:t>Varices</w:t>
            </w:r>
            <w:proofErr w:type="spellEnd"/>
          </w:p>
        </w:tc>
        <w:tc>
          <w:tcPr>
            <w:tcW w:w="1943" w:type="dxa"/>
            <w:tcBorders>
              <w:top w:val="single" w:sz="4" w:space="0" w:color="auto"/>
              <w:bottom w:val="single" w:sz="4" w:space="0" w:color="auto"/>
            </w:tcBorders>
          </w:tcPr>
          <w:p w:rsidR="009E18FA" w:rsidRPr="003C5444" w:rsidRDefault="009E18FA" w:rsidP="00C07369">
            <w:pPr>
              <w:spacing w:line="360" w:lineRule="auto"/>
              <w:jc w:val="both"/>
              <w:rPr>
                <w:rFonts w:ascii="Book Antiqua" w:hAnsi="Book Antiqua" w:cs="Times New Roman"/>
                <w:b/>
                <w:bCs/>
                <w:sz w:val="24"/>
                <w:szCs w:val="24"/>
                <w:lang w:val="en-US"/>
              </w:rPr>
            </w:pPr>
            <w:proofErr w:type="spellStart"/>
            <w:r w:rsidRPr="003C5444">
              <w:rPr>
                <w:rFonts w:ascii="Book Antiqua" w:hAnsi="Book Antiqua" w:cs="Times New Roman"/>
                <w:b/>
                <w:bCs/>
                <w:sz w:val="24"/>
                <w:szCs w:val="24"/>
                <w:lang w:val="en-US"/>
              </w:rPr>
              <w:t>Variceal</w:t>
            </w:r>
            <w:proofErr w:type="spellEnd"/>
            <w:r w:rsidRPr="003C5444">
              <w:rPr>
                <w:rFonts w:ascii="Book Antiqua" w:hAnsi="Book Antiqua" w:cs="Times New Roman"/>
                <w:b/>
                <w:bCs/>
                <w:sz w:val="24"/>
                <w:szCs w:val="24"/>
                <w:lang w:val="en-US"/>
              </w:rPr>
              <w:t xml:space="preserve"> Bleeding</w:t>
            </w:r>
          </w:p>
        </w:tc>
        <w:tc>
          <w:tcPr>
            <w:tcW w:w="1440"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proofErr w:type="spellStart"/>
            <w:r w:rsidRPr="003C5444">
              <w:rPr>
                <w:rFonts w:ascii="Book Antiqua" w:hAnsi="Book Antiqua" w:cs="Times New Roman"/>
                <w:b/>
                <w:bCs/>
                <w:sz w:val="24"/>
                <w:szCs w:val="24"/>
                <w:lang w:val="en-US"/>
              </w:rPr>
              <w:t>Variceal</w:t>
            </w:r>
            <w:proofErr w:type="spellEnd"/>
            <w:r w:rsidRPr="003C5444">
              <w:rPr>
                <w:rFonts w:ascii="Book Antiqua" w:hAnsi="Book Antiqua" w:cs="Times New Roman"/>
                <w:b/>
                <w:bCs/>
                <w:sz w:val="24"/>
                <w:szCs w:val="24"/>
                <w:lang w:val="en-US"/>
              </w:rPr>
              <w:t xml:space="preserve"> Therapy</w:t>
            </w:r>
          </w:p>
        </w:tc>
      </w:tr>
      <w:tr w:rsidR="009E18FA" w:rsidRPr="003C5444" w:rsidTr="00BB5BCE">
        <w:trPr>
          <w:trHeight w:val="321"/>
        </w:trPr>
        <w:tc>
          <w:tcPr>
            <w:tcW w:w="861" w:type="dxa"/>
            <w:tcBorders>
              <w:top w:val="single" w:sz="4" w:space="0" w:color="auto"/>
            </w:tcBorders>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1</w:t>
            </w:r>
          </w:p>
        </w:tc>
        <w:tc>
          <w:tcPr>
            <w:tcW w:w="583" w:type="dxa"/>
            <w:tcBorders>
              <w:top w:val="single" w:sz="4" w:space="0" w:color="auto"/>
            </w:tcBorders>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29</w:t>
            </w:r>
          </w:p>
        </w:tc>
        <w:tc>
          <w:tcPr>
            <w:tcW w:w="1398" w:type="dxa"/>
            <w:tcBorders>
              <w:top w:val="single" w:sz="4" w:space="0" w:color="auto"/>
            </w:tcBorders>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M</w:t>
            </w:r>
          </w:p>
        </w:tc>
        <w:tc>
          <w:tcPr>
            <w:tcW w:w="1394" w:type="dxa"/>
            <w:tcBorders>
              <w:top w:val="single" w:sz="4" w:space="0" w:color="auto"/>
            </w:tcBorders>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50" w:type="dxa"/>
            <w:tcBorders>
              <w:top w:val="single" w:sz="4" w:space="0" w:color="auto"/>
            </w:tcBorders>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28</w:t>
            </w:r>
          </w:p>
        </w:tc>
        <w:tc>
          <w:tcPr>
            <w:tcW w:w="1261" w:type="dxa"/>
            <w:tcBorders>
              <w:top w:val="single" w:sz="4" w:space="0" w:color="auto"/>
            </w:tcBorders>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tcBorders>
              <w:top w:val="single" w:sz="4" w:space="0" w:color="auto"/>
            </w:tcBorders>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Borders>
              <w:top w:val="single" w:sz="4" w:space="0" w:color="auto"/>
            </w:tcBorders>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bCs/>
                <w:sz w:val="24"/>
                <w:szCs w:val="24"/>
                <w:lang w:val="en-US"/>
              </w:rPr>
              <w:t>Esophageal</w:t>
            </w:r>
          </w:p>
        </w:tc>
        <w:tc>
          <w:tcPr>
            <w:tcW w:w="1440" w:type="dxa"/>
            <w:tcBorders>
              <w:top w:val="single" w:sz="4" w:space="0" w:color="auto"/>
            </w:tcBorders>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Band ligation</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2</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33</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M</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22</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bCs/>
                <w:sz w:val="24"/>
                <w:szCs w:val="24"/>
                <w:lang w:val="en-US"/>
              </w:rPr>
              <w:t>Esophageal</w:t>
            </w:r>
            <w:r w:rsidR="00B046B5" w:rsidRPr="003C5444">
              <w:rPr>
                <w:rFonts w:ascii="Book Antiqua" w:hAnsi="Book Antiqua" w:cs="Times New Roman"/>
                <w:bCs/>
                <w:sz w:val="24"/>
                <w:szCs w:val="24"/>
                <w:lang w:val="en-US"/>
              </w:rPr>
              <w:t xml:space="preserve"> and </w:t>
            </w:r>
            <w:r w:rsidRPr="003C5444">
              <w:rPr>
                <w:rFonts w:ascii="Book Antiqua" w:hAnsi="Book Antiqua" w:cs="Times New Roman"/>
                <w:bCs/>
                <w:sz w:val="24"/>
                <w:szCs w:val="24"/>
                <w:lang w:val="en-US"/>
              </w:rPr>
              <w:t>gastric</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Band ligation and glue injection</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3</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48</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F</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Concomitant</w:t>
            </w:r>
          </w:p>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 3-cm splenic artery aneurysm</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21</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bCs/>
                <w:sz w:val="24"/>
                <w:szCs w:val="24"/>
                <w:lang w:val="en-US"/>
              </w:rPr>
            </w:pPr>
            <w:r w:rsidRPr="003C5444">
              <w:rPr>
                <w:rFonts w:ascii="Book Antiqua" w:hAnsi="Book Antiqua" w:cs="Times New Roman"/>
                <w:bCs/>
                <w:sz w:val="24"/>
                <w:szCs w:val="24"/>
                <w:lang w:val="en-US"/>
              </w:rPr>
              <w:t>-</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4</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43</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F</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25</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bCs/>
                <w:sz w:val="24"/>
                <w:szCs w:val="24"/>
                <w:lang w:val="en-US"/>
              </w:rPr>
              <w:t>Esophageal</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Band ligation</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5</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40</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F</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Concomitant 4-cm splenic artery aneurysm</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20</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6</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25</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F</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24</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7</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42</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M</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Hodgkin's lymphoma</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21</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8</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36</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M</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21</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9</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18</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M</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 xml:space="preserve">Thalassemia </w:t>
            </w:r>
            <w:proofErr w:type="spellStart"/>
            <w:r w:rsidRPr="003C5444">
              <w:rPr>
                <w:rFonts w:ascii="Book Antiqua" w:hAnsi="Book Antiqua" w:cs="Times New Roman"/>
                <w:sz w:val="24"/>
                <w:szCs w:val="24"/>
                <w:lang w:val="en-US"/>
              </w:rPr>
              <w:t>intermedia</w:t>
            </w:r>
            <w:proofErr w:type="spellEnd"/>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23</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bCs/>
                <w:sz w:val="24"/>
                <w:szCs w:val="24"/>
                <w:lang w:val="en-US"/>
              </w:rPr>
              <w:t>Esophageal</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proofErr w:type="spellStart"/>
            <w:r w:rsidRPr="003C5444">
              <w:rPr>
                <w:rFonts w:ascii="Book Antiqua" w:hAnsi="Book Antiqua" w:cs="Times New Roman"/>
                <w:sz w:val="24"/>
                <w:szCs w:val="24"/>
                <w:lang w:val="en-US"/>
              </w:rPr>
              <w:t>Sclerotherapy</w:t>
            </w:r>
            <w:proofErr w:type="spellEnd"/>
            <w:r w:rsidRPr="003C5444">
              <w:rPr>
                <w:rFonts w:ascii="Book Antiqua" w:hAnsi="Book Antiqua" w:cs="Times New Roman"/>
                <w:sz w:val="24"/>
                <w:szCs w:val="24"/>
                <w:lang w:val="en-US"/>
              </w:rPr>
              <w:t xml:space="preserve"> and band ligation</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10</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23</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M</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24</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bCs/>
                <w:sz w:val="24"/>
                <w:szCs w:val="24"/>
                <w:lang w:val="en-US"/>
              </w:rPr>
            </w:pPr>
            <w:r w:rsidRPr="003C5444">
              <w:rPr>
                <w:rFonts w:ascii="Book Antiqua" w:hAnsi="Book Antiqua" w:cs="Times New Roman"/>
                <w:bCs/>
                <w:sz w:val="24"/>
                <w:szCs w:val="24"/>
                <w:lang w:val="en-US"/>
              </w:rPr>
              <w:t>-</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321"/>
        </w:trPr>
        <w:tc>
          <w:tcPr>
            <w:tcW w:w="861" w:type="dxa"/>
            <w:hideMark/>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11</w:t>
            </w:r>
          </w:p>
        </w:tc>
        <w:tc>
          <w:tcPr>
            <w:tcW w:w="583"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29</w:t>
            </w:r>
          </w:p>
        </w:tc>
        <w:tc>
          <w:tcPr>
            <w:tcW w:w="139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M</w:t>
            </w:r>
          </w:p>
        </w:tc>
        <w:tc>
          <w:tcPr>
            <w:tcW w:w="1394"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50"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23</w:t>
            </w:r>
          </w:p>
        </w:tc>
        <w:tc>
          <w:tcPr>
            <w:tcW w:w="1261"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894"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1943" w:type="dxa"/>
          </w:tcPr>
          <w:p w:rsidR="009E18FA" w:rsidRPr="003C5444" w:rsidRDefault="009E18FA" w:rsidP="00C07369">
            <w:pPr>
              <w:spacing w:line="360" w:lineRule="auto"/>
              <w:jc w:val="both"/>
              <w:rPr>
                <w:rFonts w:ascii="Book Antiqua" w:hAnsi="Book Antiqua" w:cs="Times New Roman"/>
                <w:bCs/>
                <w:sz w:val="24"/>
                <w:szCs w:val="24"/>
                <w:lang w:val="en-US"/>
              </w:rPr>
            </w:pPr>
            <w:r w:rsidRPr="003C5444">
              <w:rPr>
                <w:rFonts w:ascii="Book Antiqua" w:hAnsi="Book Antiqua" w:cs="Times New Roman"/>
                <w:bCs/>
                <w:sz w:val="24"/>
                <w:szCs w:val="24"/>
                <w:lang w:val="en-US"/>
              </w:rPr>
              <w:t>Esophageal</w:t>
            </w:r>
          </w:p>
        </w:tc>
        <w:tc>
          <w:tcPr>
            <w:tcW w:w="1440"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Band ligation</w:t>
            </w:r>
          </w:p>
        </w:tc>
      </w:tr>
    </w:tbl>
    <w:p w:rsidR="00BB5BCE" w:rsidRDefault="00BB5BCE">
      <w:pPr>
        <w:rPr>
          <w:rFonts w:ascii="Book Antiqua" w:hAnsi="Book Antiqua" w:cs="Times New Roman"/>
          <w:sz w:val="24"/>
          <w:szCs w:val="24"/>
          <w:lang w:val="en-US"/>
        </w:rPr>
      </w:pPr>
      <w:r>
        <w:rPr>
          <w:rFonts w:ascii="Book Antiqua" w:hAnsi="Book Antiqua" w:cs="Times New Roman"/>
          <w:sz w:val="24"/>
          <w:szCs w:val="24"/>
          <w:lang w:val="en-US"/>
        </w:rPr>
        <w:lastRenderedPageBreak/>
        <w:br w:type="page"/>
      </w:r>
    </w:p>
    <w:p w:rsidR="00BB5BCE" w:rsidRPr="003C5444" w:rsidRDefault="00BB5BCE" w:rsidP="00BB5BCE">
      <w:pPr>
        <w:autoSpaceDE w:val="0"/>
        <w:autoSpaceDN w:val="0"/>
        <w:adjustRightInd w:val="0"/>
        <w:spacing w:after="0" w:line="360" w:lineRule="auto"/>
        <w:jc w:val="both"/>
        <w:rPr>
          <w:rFonts w:ascii="Book Antiqua" w:hAnsi="Book Antiqua" w:cs="Times New Roman"/>
          <w:sz w:val="24"/>
          <w:szCs w:val="24"/>
          <w:lang w:val="en-US" w:eastAsia="zh-CN"/>
        </w:rPr>
      </w:pPr>
      <w:r w:rsidRPr="003C5444">
        <w:rPr>
          <w:rFonts w:ascii="Book Antiqua" w:hAnsi="Book Antiqua" w:cs="Times New Roman"/>
          <w:b/>
          <w:sz w:val="24"/>
          <w:szCs w:val="24"/>
          <w:lang w:val="en-US"/>
        </w:rPr>
        <w:lastRenderedPageBreak/>
        <w:t>Table 2</w:t>
      </w:r>
      <w:r>
        <w:rPr>
          <w:rFonts w:ascii="Book Antiqua" w:hAnsi="Book Antiqua" w:cs="Times New Roman" w:hint="eastAsia"/>
          <w:sz w:val="24"/>
          <w:szCs w:val="24"/>
          <w:lang w:val="en-US" w:eastAsia="zh-CN"/>
        </w:rPr>
        <w:t xml:space="preserve"> </w:t>
      </w:r>
      <w:r w:rsidRPr="00E719DF">
        <w:rPr>
          <w:rFonts w:ascii="Book Antiqua" w:hAnsi="Book Antiqua" w:cs="Times New Roman"/>
          <w:b/>
          <w:sz w:val="24"/>
          <w:szCs w:val="24"/>
          <w:lang w:val="en-US"/>
        </w:rPr>
        <w:t>Summary of complications encountered during the follow</w:t>
      </w:r>
      <w:r>
        <w:rPr>
          <w:rFonts w:ascii="Book Antiqua" w:hAnsi="Book Antiqua" w:cs="Times New Roman"/>
          <w:b/>
          <w:sz w:val="24"/>
          <w:szCs w:val="24"/>
          <w:lang w:val="en-US"/>
        </w:rPr>
        <w:t>-up period</w:t>
      </w:r>
    </w:p>
    <w:tbl>
      <w:tblPr>
        <w:tblStyle w:val="a5"/>
        <w:tblW w:w="10490"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9"/>
        <w:gridCol w:w="1276"/>
        <w:gridCol w:w="1418"/>
        <w:gridCol w:w="4252"/>
      </w:tblGrid>
      <w:tr w:rsidR="009E18FA" w:rsidRPr="003C5444" w:rsidTr="00BB5BCE">
        <w:trPr>
          <w:trHeight w:val="294"/>
        </w:trPr>
        <w:tc>
          <w:tcPr>
            <w:tcW w:w="1985" w:type="dxa"/>
            <w:tcBorders>
              <w:top w:val="single" w:sz="4" w:space="0" w:color="auto"/>
              <w:bottom w:val="single" w:sz="4" w:space="0" w:color="auto"/>
            </w:tcBorders>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Patient No.</w:t>
            </w:r>
          </w:p>
        </w:tc>
        <w:tc>
          <w:tcPr>
            <w:tcW w:w="1559" w:type="dxa"/>
            <w:tcBorders>
              <w:top w:val="single" w:sz="4" w:space="0" w:color="auto"/>
              <w:bottom w:val="single" w:sz="4" w:space="0" w:color="auto"/>
            </w:tcBorders>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Hospitalization Days</w:t>
            </w:r>
          </w:p>
        </w:tc>
        <w:tc>
          <w:tcPr>
            <w:tcW w:w="1276" w:type="dxa"/>
            <w:tcBorders>
              <w:top w:val="single" w:sz="4" w:space="0" w:color="auto"/>
              <w:bottom w:val="single" w:sz="4" w:space="0" w:color="auto"/>
            </w:tcBorders>
          </w:tcPr>
          <w:p w:rsidR="009E18FA" w:rsidRPr="003C5444" w:rsidRDefault="009E18FA" w:rsidP="00C07369">
            <w:pPr>
              <w:spacing w:line="360" w:lineRule="auto"/>
              <w:jc w:val="both"/>
              <w:rPr>
                <w:rFonts w:ascii="Book Antiqua" w:hAnsi="Book Antiqua" w:cs="Times New Roman"/>
                <w:b/>
                <w:sz w:val="24"/>
                <w:szCs w:val="24"/>
                <w:lang w:val="en-US"/>
              </w:rPr>
            </w:pPr>
            <w:r w:rsidRPr="003C5444">
              <w:rPr>
                <w:rFonts w:ascii="Book Antiqua" w:hAnsi="Book Antiqua" w:cs="Times New Roman"/>
                <w:b/>
                <w:sz w:val="24"/>
                <w:szCs w:val="24"/>
                <w:lang w:val="en-US"/>
              </w:rPr>
              <w:t>Splenic Infarction</w:t>
            </w:r>
          </w:p>
          <w:p w:rsidR="009E18FA" w:rsidRPr="003C5444" w:rsidRDefault="009E18FA" w:rsidP="00C07369">
            <w:pPr>
              <w:spacing w:line="360" w:lineRule="auto"/>
              <w:jc w:val="both"/>
              <w:rPr>
                <w:rFonts w:ascii="Book Antiqua" w:hAnsi="Book Antiqua" w:cs="Times New Roman"/>
                <w:b/>
                <w:sz w:val="24"/>
                <w:szCs w:val="24"/>
                <w:lang w:val="en-US"/>
              </w:rPr>
            </w:pPr>
            <w:r w:rsidRPr="003C5444">
              <w:rPr>
                <w:rFonts w:ascii="Book Antiqua" w:hAnsi="Book Antiqua" w:cs="Times New Roman"/>
                <w:b/>
                <w:sz w:val="24"/>
                <w:szCs w:val="24"/>
                <w:lang w:val="en-US"/>
              </w:rPr>
              <w:t>Ratio</w:t>
            </w:r>
          </w:p>
        </w:tc>
        <w:tc>
          <w:tcPr>
            <w:tcW w:w="1418"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sz w:val="24"/>
                <w:szCs w:val="24"/>
                <w:lang w:val="en-US"/>
              </w:rPr>
              <w:t>Post-embolization Syndrome</w:t>
            </w:r>
          </w:p>
        </w:tc>
        <w:tc>
          <w:tcPr>
            <w:tcW w:w="4252" w:type="dxa"/>
            <w:tcBorders>
              <w:top w:val="single" w:sz="4" w:space="0" w:color="auto"/>
              <w:bottom w:val="single" w:sz="4" w:space="0" w:color="auto"/>
            </w:tcBorders>
            <w:noWrap/>
            <w:hideMark/>
          </w:tcPr>
          <w:p w:rsidR="009E18FA" w:rsidRPr="003C5444" w:rsidRDefault="009E18FA" w:rsidP="00C07369">
            <w:pPr>
              <w:spacing w:line="360" w:lineRule="auto"/>
              <w:jc w:val="both"/>
              <w:rPr>
                <w:rFonts w:ascii="Book Antiqua" w:hAnsi="Book Antiqua" w:cs="Times New Roman"/>
                <w:b/>
                <w:bCs/>
                <w:sz w:val="24"/>
                <w:szCs w:val="24"/>
                <w:lang w:val="en-US"/>
              </w:rPr>
            </w:pPr>
          </w:p>
          <w:p w:rsidR="009E18FA" w:rsidRPr="003C5444" w:rsidRDefault="009E18FA" w:rsidP="00C07369">
            <w:pPr>
              <w:spacing w:line="360" w:lineRule="auto"/>
              <w:jc w:val="both"/>
              <w:rPr>
                <w:rFonts w:ascii="Book Antiqua" w:hAnsi="Book Antiqua" w:cs="Times New Roman"/>
                <w:b/>
                <w:bCs/>
                <w:sz w:val="24"/>
                <w:szCs w:val="24"/>
                <w:lang w:val="en-US"/>
              </w:rPr>
            </w:pPr>
            <w:r w:rsidRPr="003C5444">
              <w:rPr>
                <w:rFonts w:ascii="Book Antiqua" w:hAnsi="Book Antiqua" w:cs="Times New Roman"/>
                <w:b/>
                <w:bCs/>
                <w:sz w:val="24"/>
                <w:szCs w:val="24"/>
                <w:lang w:val="en-US"/>
              </w:rPr>
              <w:t>Other Complications</w:t>
            </w:r>
          </w:p>
        </w:tc>
      </w:tr>
      <w:tr w:rsidR="009E18FA" w:rsidRPr="003C5444" w:rsidTr="00BB5BCE">
        <w:trPr>
          <w:trHeight w:val="294"/>
        </w:trPr>
        <w:tc>
          <w:tcPr>
            <w:tcW w:w="1985" w:type="dxa"/>
            <w:tcBorders>
              <w:top w:val="single" w:sz="4" w:space="0" w:color="auto"/>
            </w:tcBorders>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1</w:t>
            </w:r>
          </w:p>
        </w:tc>
        <w:tc>
          <w:tcPr>
            <w:tcW w:w="1559" w:type="dxa"/>
            <w:tcBorders>
              <w:top w:val="single" w:sz="4" w:space="0" w:color="auto"/>
            </w:tcBorders>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16</w:t>
            </w:r>
          </w:p>
        </w:tc>
        <w:tc>
          <w:tcPr>
            <w:tcW w:w="1276" w:type="dxa"/>
            <w:tcBorders>
              <w:top w:val="single" w:sz="4" w:space="0" w:color="auto"/>
            </w:tcBorders>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60</w:t>
            </w:r>
            <w:r w:rsidRPr="003C5444">
              <w:rPr>
                <w:rFonts w:ascii="Book Antiqua" w:hAnsi="Book Antiqua" w:cs="Calibri"/>
                <w:sz w:val="24"/>
                <w:szCs w:val="24"/>
                <w:lang w:val="en-US"/>
              </w:rPr>
              <w:t>–</w:t>
            </w:r>
            <w:r w:rsidRPr="003C5444">
              <w:rPr>
                <w:rFonts w:ascii="Book Antiqua" w:hAnsi="Book Antiqua" w:cs="Times New Roman"/>
                <w:sz w:val="24"/>
                <w:szCs w:val="24"/>
                <w:lang w:val="en-US"/>
              </w:rPr>
              <w:t>70</w:t>
            </w:r>
          </w:p>
        </w:tc>
        <w:tc>
          <w:tcPr>
            <w:tcW w:w="1418" w:type="dxa"/>
            <w:tcBorders>
              <w:top w:val="single" w:sz="4" w:space="0" w:color="auto"/>
            </w:tcBorders>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tcBorders>
              <w:top w:val="single" w:sz="4" w:space="0" w:color="auto"/>
            </w:tcBorders>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Atelectasis and pleural effusion</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2</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8</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100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proofErr w:type="spellStart"/>
            <w:r w:rsidRPr="003C5444">
              <w:rPr>
                <w:rFonts w:ascii="Book Antiqua" w:hAnsi="Book Antiqua" w:cs="Times New Roman"/>
                <w:sz w:val="24"/>
                <w:szCs w:val="24"/>
                <w:lang w:val="en-US"/>
              </w:rPr>
              <w:t>Subileus</w:t>
            </w:r>
            <w:proofErr w:type="spellEnd"/>
            <w:r w:rsidRPr="003C5444">
              <w:rPr>
                <w:rFonts w:ascii="Book Antiqua" w:hAnsi="Book Antiqua" w:cs="Times New Roman"/>
                <w:sz w:val="24"/>
                <w:szCs w:val="24"/>
                <w:lang w:val="en-US"/>
              </w:rPr>
              <w:t xml:space="preserve"> and diarrhea due to antibiotics</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3</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21</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60</w:t>
            </w:r>
            <w:r w:rsidRPr="003C5444">
              <w:rPr>
                <w:rFonts w:ascii="Book Antiqua" w:hAnsi="Book Antiqua" w:cs="Calibri"/>
                <w:sz w:val="24"/>
                <w:szCs w:val="24"/>
                <w:lang w:val="en-US"/>
              </w:rPr>
              <w:t>–</w:t>
            </w:r>
            <w:r w:rsidRPr="003C5444">
              <w:rPr>
                <w:rFonts w:ascii="Book Antiqua" w:hAnsi="Book Antiqua" w:cs="Times New Roman"/>
                <w:sz w:val="24"/>
                <w:szCs w:val="24"/>
                <w:lang w:val="en-US"/>
              </w:rPr>
              <w:t>70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Development of ascites</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4</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45</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60</w:t>
            </w:r>
            <w:r w:rsidRPr="003C5444">
              <w:rPr>
                <w:rFonts w:ascii="Book Antiqua" w:hAnsi="Book Antiqua" w:cs="Calibri"/>
                <w:sz w:val="24"/>
                <w:szCs w:val="24"/>
                <w:lang w:val="en-US"/>
              </w:rPr>
              <w:t>–</w:t>
            </w:r>
            <w:r w:rsidRPr="003C5444">
              <w:rPr>
                <w:rFonts w:ascii="Book Antiqua" w:hAnsi="Book Antiqua" w:cs="Times New Roman"/>
                <w:sz w:val="24"/>
                <w:szCs w:val="24"/>
                <w:lang w:val="en-US"/>
              </w:rPr>
              <w:t>70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Pneumonia, pleural effusion, SIADH</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5</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14</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60</w:t>
            </w:r>
            <w:r w:rsidRPr="003C5444">
              <w:rPr>
                <w:rFonts w:ascii="Book Antiqua" w:hAnsi="Book Antiqua" w:cs="Calibri"/>
                <w:sz w:val="24"/>
                <w:szCs w:val="24"/>
                <w:lang w:val="en-US"/>
              </w:rPr>
              <w:t>–</w:t>
            </w:r>
            <w:r w:rsidRPr="003C5444">
              <w:rPr>
                <w:rFonts w:ascii="Book Antiqua" w:hAnsi="Book Antiqua" w:cs="Times New Roman"/>
                <w:sz w:val="24"/>
                <w:szCs w:val="24"/>
                <w:lang w:val="en-US"/>
              </w:rPr>
              <w:t>70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6</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21</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75</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7</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18</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75</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8</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9</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80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9</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60</w:t>
            </w:r>
            <w:r w:rsidRPr="003C5444">
              <w:rPr>
                <w:rFonts w:ascii="Book Antiqua" w:hAnsi="Book Antiqua" w:cs="Calibri"/>
                <w:sz w:val="24"/>
                <w:szCs w:val="24"/>
                <w:lang w:val="en-US"/>
              </w:rPr>
              <w:t>–</w:t>
            </w:r>
            <w:r w:rsidRPr="003C5444">
              <w:rPr>
                <w:rFonts w:ascii="Book Antiqua" w:hAnsi="Book Antiqua" w:cs="Times New Roman"/>
                <w:sz w:val="24"/>
                <w:szCs w:val="24"/>
                <w:lang w:val="en-US"/>
              </w:rPr>
              <w:t>70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Hematoma placing femoral catheter</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10</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10</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60</w:t>
            </w:r>
            <w:r w:rsidRPr="003C5444">
              <w:rPr>
                <w:rFonts w:ascii="Book Antiqua" w:hAnsi="Book Antiqua" w:cs="Calibri"/>
                <w:sz w:val="24"/>
                <w:szCs w:val="24"/>
                <w:lang w:val="en-US"/>
              </w:rPr>
              <w:t>–</w:t>
            </w:r>
            <w:r w:rsidRPr="003C5444">
              <w:rPr>
                <w:rFonts w:ascii="Book Antiqua" w:hAnsi="Book Antiqua" w:cs="Times New Roman"/>
                <w:sz w:val="24"/>
                <w:szCs w:val="24"/>
                <w:lang w:val="en-US"/>
              </w:rPr>
              <w:t>70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Atelectasis, pleural effusion, and development of ascites</w:t>
            </w:r>
          </w:p>
        </w:tc>
      </w:tr>
      <w:tr w:rsidR="009E18FA" w:rsidRPr="003C5444" w:rsidTr="00BB5BCE">
        <w:trPr>
          <w:trHeight w:val="294"/>
        </w:trPr>
        <w:tc>
          <w:tcPr>
            <w:tcW w:w="1985" w:type="dxa"/>
          </w:tcPr>
          <w:p w:rsidR="009E18FA" w:rsidRPr="00BB5BCE" w:rsidRDefault="009E18FA" w:rsidP="00C07369">
            <w:pPr>
              <w:spacing w:line="360" w:lineRule="auto"/>
              <w:jc w:val="both"/>
              <w:rPr>
                <w:rFonts w:ascii="Book Antiqua" w:hAnsi="Book Antiqua" w:cs="Times New Roman"/>
                <w:sz w:val="24"/>
                <w:szCs w:val="24"/>
                <w:lang w:val="en-US"/>
              </w:rPr>
            </w:pPr>
            <w:r w:rsidRPr="00BB5BCE">
              <w:rPr>
                <w:rFonts w:ascii="Book Antiqua" w:hAnsi="Book Antiqua" w:cs="Times New Roman"/>
                <w:sz w:val="24"/>
                <w:szCs w:val="24"/>
                <w:lang w:val="en-US"/>
              </w:rPr>
              <w:t>11</w:t>
            </w:r>
          </w:p>
        </w:tc>
        <w:tc>
          <w:tcPr>
            <w:tcW w:w="1559"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8</w:t>
            </w:r>
          </w:p>
        </w:tc>
        <w:tc>
          <w:tcPr>
            <w:tcW w:w="1276" w:type="dxa"/>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60</w:t>
            </w:r>
            <w:r w:rsidRPr="003C5444">
              <w:rPr>
                <w:rFonts w:ascii="Book Antiqua" w:hAnsi="Book Antiqua" w:cs="Calibri"/>
                <w:sz w:val="24"/>
                <w:szCs w:val="24"/>
                <w:lang w:val="en-US"/>
              </w:rPr>
              <w:t>–</w:t>
            </w:r>
            <w:r w:rsidRPr="003C5444">
              <w:rPr>
                <w:rFonts w:ascii="Book Antiqua" w:hAnsi="Book Antiqua" w:cs="Times New Roman"/>
                <w:sz w:val="24"/>
                <w:szCs w:val="24"/>
                <w:lang w:val="en-US"/>
              </w:rPr>
              <w:t>70</w:t>
            </w:r>
          </w:p>
        </w:tc>
        <w:tc>
          <w:tcPr>
            <w:tcW w:w="1418"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c>
          <w:tcPr>
            <w:tcW w:w="4252" w:type="dxa"/>
            <w:noWrap/>
            <w:hideMark/>
          </w:tcPr>
          <w:p w:rsidR="009E18FA" w:rsidRPr="003C5444" w:rsidRDefault="009E18FA" w:rsidP="00C07369">
            <w:pPr>
              <w:spacing w:line="360" w:lineRule="auto"/>
              <w:jc w:val="both"/>
              <w:rPr>
                <w:rFonts w:ascii="Book Antiqua" w:hAnsi="Book Antiqua" w:cs="Times New Roman"/>
                <w:sz w:val="24"/>
                <w:szCs w:val="24"/>
                <w:lang w:val="en-US"/>
              </w:rPr>
            </w:pPr>
            <w:r w:rsidRPr="003C5444">
              <w:rPr>
                <w:rFonts w:ascii="Book Antiqua" w:hAnsi="Book Antiqua" w:cs="Times New Roman"/>
                <w:sz w:val="24"/>
                <w:szCs w:val="24"/>
                <w:lang w:val="en-US"/>
              </w:rPr>
              <w:t>-</w:t>
            </w:r>
          </w:p>
        </w:tc>
      </w:tr>
    </w:tbl>
    <w:p w:rsidR="009E18FA" w:rsidRPr="00BB5BCE" w:rsidRDefault="00BB5787" w:rsidP="00C07369">
      <w:pPr>
        <w:spacing w:line="360" w:lineRule="auto"/>
        <w:jc w:val="both"/>
        <w:rPr>
          <w:rFonts w:ascii="Book Antiqua" w:hAnsi="Book Antiqua" w:cs="Times New Roman"/>
          <w:sz w:val="24"/>
          <w:szCs w:val="24"/>
          <w:lang w:val="en-US" w:eastAsia="zh-CN"/>
        </w:rPr>
      </w:pPr>
      <w:r w:rsidRPr="00BB5BCE">
        <w:rPr>
          <w:rFonts w:ascii="Book Antiqua" w:hAnsi="Book Antiqua" w:cs="Times New Roman"/>
          <w:sz w:val="24"/>
          <w:szCs w:val="24"/>
          <w:lang w:val="en-US"/>
        </w:rPr>
        <w:t>SIADH:</w:t>
      </w:r>
      <w:r w:rsidR="00FE64E8" w:rsidRPr="00BB5BCE">
        <w:rPr>
          <w:rFonts w:ascii="Book Antiqua" w:hAnsi="Book Antiqua" w:cs="Times New Roman"/>
          <w:sz w:val="24"/>
          <w:szCs w:val="24"/>
          <w:lang w:val="en-US"/>
        </w:rPr>
        <w:t xml:space="preserve"> Syndrome of inappropriate antidiuretic hormone secretion</w:t>
      </w:r>
      <w:r w:rsidR="00BB5BCE" w:rsidRPr="00BB5BCE">
        <w:rPr>
          <w:rFonts w:ascii="Book Antiqua" w:hAnsi="Book Antiqua" w:cs="Times New Roman" w:hint="eastAsia"/>
          <w:sz w:val="24"/>
          <w:szCs w:val="24"/>
          <w:lang w:val="en-US" w:eastAsia="zh-CN"/>
        </w:rPr>
        <w:t>.</w:t>
      </w:r>
    </w:p>
    <w:p w:rsidR="009E18FA" w:rsidRPr="003C5444" w:rsidRDefault="009E18FA" w:rsidP="00C07369">
      <w:pPr>
        <w:spacing w:line="360" w:lineRule="auto"/>
        <w:jc w:val="both"/>
        <w:rPr>
          <w:rFonts w:ascii="Book Antiqua" w:hAnsi="Book Antiqua" w:cs="Times New Roman"/>
          <w:sz w:val="24"/>
          <w:szCs w:val="24"/>
          <w:lang w:val="en-US"/>
        </w:rPr>
      </w:pPr>
    </w:p>
    <w:p w:rsidR="009E18FA" w:rsidRPr="003C5444" w:rsidRDefault="009E18FA" w:rsidP="00C07369">
      <w:pPr>
        <w:spacing w:line="360" w:lineRule="auto"/>
        <w:jc w:val="both"/>
        <w:rPr>
          <w:rFonts w:ascii="Book Antiqua" w:hAnsi="Book Antiqua"/>
          <w:sz w:val="24"/>
          <w:szCs w:val="24"/>
          <w:lang w:val="en-US"/>
        </w:rPr>
      </w:pPr>
    </w:p>
    <w:p w:rsidR="009E18FA" w:rsidRPr="003C5444" w:rsidRDefault="009E18FA" w:rsidP="00C07369">
      <w:pPr>
        <w:spacing w:line="360" w:lineRule="auto"/>
        <w:jc w:val="both"/>
        <w:rPr>
          <w:rFonts w:ascii="Book Antiqua" w:hAnsi="Book Antiqua"/>
          <w:sz w:val="24"/>
          <w:szCs w:val="24"/>
          <w:lang w:val="en-US"/>
        </w:rPr>
      </w:pPr>
    </w:p>
    <w:p w:rsidR="009E18FA" w:rsidRPr="003C5444" w:rsidRDefault="009E18FA" w:rsidP="00C07369">
      <w:pPr>
        <w:spacing w:line="360" w:lineRule="auto"/>
        <w:jc w:val="both"/>
        <w:rPr>
          <w:rFonts w:ascii="Book Antiqua" w:hAnsi="Book Antiqua"/>
          <w:sz w:val="24"/>
          <w:szCs w:val="24"/>
          <w:lang w:val="en-US"/>
        </w:rPr>
      </w:pPr>
    </w:p>
    <w:p w:rsidR="008F5CD8" w:rsidRPr="003C5444" w:rsidRDefault="008F5CD8" w:rsidP="00C07369">
      <w:pPr>
        <w:spacing w:line="360" w:lineRule="auto"/>
        <w:jc w:val="both"/>
        <w:rPr>
          <w:rFonts w:ascii="Book Antiqua" w:hAnsi="Book Antiqua"/>
          <w:sz w:val="24"/>
          <w:szCs w:val="24"/>
          <w:lang w:val="en-US"/>
        </w:rPr>
      </w:pPr>
    </w:p>
    <w:p w:rsidR="00EC5E5A" w:rsidRPr="003C5444" w:rsidRDefault="00EC5E5A" w:rsidP="00C07369">
      <w:pPr>
        <w:spacing w:line="360" w:lineRule="auto"/>
        <w:jc w:val="both"/>
        <w:rPr>
          <w:rFonts w:ascii="Book Antiqua" w:hAnsi="Book Antiqua"/>
          <w:sz w:val="24"/>
          <w:szCs w:val="24"/>
          <w:lang w:val="en-US"/>
        </w:rPr>
      </w:pPr>
    </w:p>
    <w:p w:rsidR="00EC5E5A" w:rsidRPr="003C5444" w:rsidRDefault="00EC5E5A" w:rsidP="00C07369">
      <w:pPr>
        <w:spacing w:line="360" w:lineRule="auto"/>
        <w:jc w:val="both"/>
        <w:rPr>
          <w:rFonts w:ascii="Book Antiqua" w:hAnsi="Book Antiqua"/>
          <w:sz w:val="24"/>
          <w:szCs w:val="24"/>
          <w:lang w:val="en-US"/>
        </w:rPr>
      </w:pPr>
    </w:p>
    <w:p w:rsidR="00EC5E5A" w:rsidRPr="003C5444" w:rsidRDefault="00EC5E5A" w:rsidP="00C07369">
      <w:pPr>
        <w:spacing w:line="360" w:lineRule="auto"/>
        <w:jc w:val="both"/>
        <w:rPr>
          <w:rFonts w:ascii="Book Antiqua" w:hAnsi="Book Antiqua"/>
          <w:sz w:val="24"/>
          <w:szCs w:val="24"/>
          <w:lang w:val="en-US"/>
        </w:rPr>
      </w:pPr>
    </w:p>
    <w:p w:rsidR="006570ED" w:rsidRPr="003C5444" w:rsidRDefault="006570ED" w:rsidP="00C07369">
      <w:pPr>
        <w:spacing w:line="360" w:lineRule="auto"/>
        <w:jc w:val="both"/>
        <w:rPr>
          <w:rFonts w:ascii="Book Antiqua" w:hAnsi="Book Antiqua"/>
          <w:sz w:val="24"/>
          <w:szCs w:val="24"/>
          <w:lang w:val="en-US"/>
        </w:rPr>
      </w:pPr>
    </w:p>
    <w:p w:rsidR="006570ED" w:rsidRPr="003C5444" w:rsidRDefault="006570ED" w:rsidP="00C07369">
      <w:pPr>
        <w:spacing w:line="360" w:lineRule="auto"/>
        <w:jc w:val="both"/>
        <w:rPr>
          <w:rFonts w:ascii="Book Antiqua" w:hAnsi="Book Antiqua"/>
          <w:sz w:val="24"/>
          <w:szCs w:val="24"/>
          <w:lang w:val="en-US"/>
        </w:rPr>
      </w:pPr>
      <w:r w:rsidRPr="003C5444">
        <w:rPr>
          <w:rFonts w:ascii="Book Antiqua" w:hAnsi="Book Antiqua"/>
          <w:noProof/>
          <w:sz w:val="24"/>
          <w:szCs w:val="24"/>
          <w:lang w:val="en-US" w:eastAsia="zh-CN"/>
        </w:rPr>
        <w:drawing>
          <wp:inline distT="0" distB="0" distL="0" distR="0" wp14:anchorId="1F590263" wp14:editId="34BD470A">
            <wp:extent cx="5760720" cy="4020420"/>
            <wp:effectExtent l="19050" t="0" r="0" b="0"/>
            <wp:docPr id="2" name="Resim 2" descr="C:\Documents and Settings\User\Desktop\pse en sooon\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pse en sooon\Figure 1.png"/>
                    <pic:cNvPicPr>
                      <a:picLocks noChangeAspect="1" noChangeArrowheads="1"/>
                    </pic:cNvPicPr>
                  </pic:nvPicPr>
                  <pic:blipFill>
                    <a:blip r:embed="rId10" cstate="print"/>
                    <a:srcRect/>
                    <a:stretch>
                      <a:fillRect/>
                    </a:stretch>
                  </pic:blipFill>
                  <pic:spPr bwMode="auto">
                    <a:xfrm>
                      <a:off x="0" y="0"/>
                      <a:ext cx="5760720" cy="4020420"/>
                    </a:xfrm>
                    <a:prstGeom prst="rect">
                      <a:avLst/>
                    </a:prstGeom>
                    <a:noFill/>
                    <a:ln w="9525">
                      <a:noFill/>
                      <a:miter lim="800000"/>
                      <a:headEnd/>
                      <a:tailEnd/>
                    </a:ln>
                  </pic:spPr>
                </pic:pic>
              </a:graphicData>
            </a:graphic>
          </wp:inline>
        </w:drawing>
      </w:r>
    </w:p>
    <w:p w:rsidR="00BB5BCE" w:rsidRDefault="00BB5BCE" w:rsidP="00BB5BCE">
      <w:pPr>
        <w:spacing w:line="360" w:lineRule="auto"/>
        <w:jc w:val="both"/>
        <w:rPr>
          <w:rFonts w:ascii="Book Antiqua" w:hAnsi="Book Antiqua"/>
          <w:sz w:val="24"/>
          <w:szCs w:val="24"/>
          <w:lang w:val="en-US" w:eastAsia="zh-CN"/>
        </w:rPr>
      </w:pPr>
      <w:r w:rsidRPr="00E719DF">
        <w:rPr>
          <w:rFonts w:ascii="Book Antiqua" w:hAnsi="Book Antiqua"/>
          <w:b/>
          <w:sz w:val="24"/>
          <w:szCs w:val="24"/>
          <w:lang w:val="en-US"/>
        </w:rPr>
        <w:t>Figure 1</w:t>
      </w:r>
      <w:r w:rsidRPr="00E719DF">
        <w:rPr>
          <w:rFonts w:ascii="Book Antiqua" w:hAnsi="Book Antiqua" w:hint="eastAsia"/>
          <w:b/>
          <w:sz w:val="24"/>
          <w:szCs w:val="24"/>
          <w:lang w:val="en-US" w:eastAsia="zh-CN"/>
        </w:rPr>
        <w:t xml:space="preserve"> </w:t>
      </w:r>
      <w:r w:rsidRPr="00E719DF">
        <w:rPr>
          <w:rFonts w:ascii="Book Antiqua" w:hAnsi="Book Antiqua"/>
          <w:b/>
          <w:sz w:val="24"/>
          <w:szCs w:val="24"/>
          <w:lang w:val="en-US"/>
        </w:rPr>
        <w:t>Radiographic images of patient No</w:t>
      </w:r>
      <w:r w:rsidRPr="00E719DF">
        <w:rPr>
          <w:rFonts w:ascii="Book Antiqua" w:hAnsi="Book Antiqua" w:hint="eastAsia"/>
          <w:b/>
          <w:sz w:val="24"/>
          <w:szCs w:val="24"/>
          <w:lang w:val="en-US" w:eastAsia="zh-CN"/>
        </w:rPr>
        <w:t>.</w:t>
      </w:r>
      <w:r w:rsidRPr="00E719DF">
        <w:rPr>
          <w:rFonts w:ascii="Book Antiqua" w:hAnsi="Book Antiqua"/>
          <w:b/>
          <w:sz w:val="24"/>
          <w:szCs w:val="24"/>
          <w:lang w:val="en-US"/>
        </w:rPr>
        <w:t xml:space="preserve"> 10.</w:t>
      </w:r>
      <w:r>
        <w:rPr>
          <w:rFonts w:ascii="Book Antiqua" w:hAnsi="Book Antiqua"/>
          <w:sz w:val="24"/>
          <w:szCs w:val="24"/>
          <w:lang w:val="en-US"/>
        </w:rPr>
        <w:t xml:space="preserve"> </w:t>
      </w:r>
      <w:r w:rsidRPr="003C5444">
        <w:rPr>
          <w:rFonts w:ascii="Book Antiqua" w:hAnsi="Book Antiqua"/>
          <w:sz w:val="24"/>
          <w:szCs w:val="24"/>
          <w:lang w:val="en-US"/>
        </w:rPr>
        <w:t>A: Selective splenic arteriography showing the multiple splenic vessels supplying the enlarged spleen</w:t>
      </w:r>
      <w:r>
        <w:rPr>
          <w:rFonts w:ascii="Book Antiqua" w:hAnsi="Book Antiqua" w:hint="eastAsia"/>
          <w:sz w:val="24"/>
          <w:szCs w:val="24"/>
          <w:lang w:val="en-US" w:eastAsia="zh-CN"/>
        </w:rPr>
        <w:t>;</w:t>
      </w:r>
      <w:r w:rsidRPr="003C5444">
        <w:rPr>
          <w:rFonts w:ascii="Book Antiqua" w:hAnsi="Book Antiqua"/>
          <w:sz w:val="24"/>
          <w:szCs w:val="24"/>
          <w:lang w:val="en-US"/>
        </w:rPr>
        <w:t xml:space="preserve"> B: Super selective catheterization of the inferior branches supplying the lower pole of the spleen</w:t>
      </w:r>
      <w:r>
        <w:rPr>
          <w:rFonts w:ascii="Book Antiqua" w:hAnsi="Book Antiqua" w:hint="eastAsia"/>
          <w:sz w:val="24"/>
          <w:szCs w:val="24"/>
          <w:lang w:val="en-US" w:eastAsia="zh-CN"/>
        </w:rPr>
        <w:t>;</w:t>
      </w:r>
      <w:r w:rsidRPr="003C5444">
        <w:rPr>
          <w:rFonts w:ascii="Book Antiqua" w:hAnsi="Book Antiqua"/>
          <w:sz w:val="24"/>
          <w:szCs w:val="24"/>
          <w:lang w:val="en-US"/>
        </w:rPr>
        <w:t xml:space="preserve"> C: Post embolization images of the splenic artery; no enhancement is observed in the lower pole due to the </w:t>
      </w:r>
      <w:proofErr w:type="spellStart"/>
      <w:r w:rsidRPr="003C5444">
        <w:rPr>
          <w:rFonts w:ascii="Book Antiqua" w:hAnsi="Book Antiqua"/>
          <w:sz w:val="24"/>
          <w:szCs w:val="24"/>
          <w:lang w:val="en-US"/>
        </w:rPr>
        <w:t>embolized</w:t>
      </w:r>
      <w:proofErr w:type="spellEnd"/>
      <w:r w:rsidRPr="003C5444">
        <w:rPr>
          <w:rFonts w:ascii="Book Antiqua" w:hAnsi="Book Antiqua"/>
          <w:sz w:val="24"/>
          <w:szCs w:val="24"/>
          <w:lang w:val="en-US"/>
        </w:rPr>
        <w:t xml:space="preserve"> inferior lobe branch</w:t>
      </w:r>
      <w:r>
        <w:rPr>
          <w:rFonts w:ascii="Book Antiqua" w:hAnsi="Book Antiqua" w:hint="eastAsia"/>
          <w:sz w:val="24"/>
          <w:szCs w:val="24"/>
          <w:lang w:val="en-US" w:eastAsia="zh-CN"/>
        </w:rPr>
        <w:t>;</w:t>
      </w:r>
      <w:r w:rsidRPr="003C5444">
        <w:rPr>
          <w:rFonts w:ascii="Book Antiqua" w:hAnsi="Book Antiqua"/>
          <w:sz w:val="24"/>
          <w:szCs w:val="24"/>
          <w:lang w:val="en-US"/>
        </w:rPr>
        <w:t xml:space="preserve"> D: Post procedural 1 month follow up; axial CT images; no enhancement is observed in the lower </w:t>
      </w:r>
      <w:proofErr w:type="spellStart"/>
      <w:r w:rsidRPr="003C5444">
        <w:rPr>
          <w:rFonts w:ascii="Book Antiqua" w:hAnsi="Book Antiqua"/>
          <w:sz w:val="24"/>
          <w:szCs w:val="24"/>
          <w:lang w:val="en-US"/>
        </w:rPr>
        <w:t>embolized</w:t>
      </w:r>
      <w:proofErr w:type="spellEnd"/>
      <w:r w:rsidRPr="003C5444">
        <w:rPr>
          <w:rFonts w:ascii="Book Antiqua" w:hAnsi="Book Antiqua"/>
          <w:sz w:val="24"/>
          <w:szCs w:val="24"/>
          <w:lang w:val="en-US"/>
        </w:rPr>
        <w:t xml:space="preserve"> portion of the spleen</w:t>
      </w:r>
      <w:r>
        <w:rPr>
          <w:rFonts w:ascii="Book Antiqua" w:hAnsi="Book Antiqua" w:hint="eastAsia"/>
          <w:sz w:val="24"/>
          <w:szCs w:val="24"/>
          <w:lang w:val="en-US" w:eastAsia="zh-CN"/>
        </w:rPr>
        <w:t>;</w:t>
      </w:r>
      <w:r w:rsidRPr="003C5444">
        <w:rPr>
          <w:rFonts w:ascii="Book Antiqua" w:hAnsi="Book Antiqua"/>
          <w:sz w:val="24"/>
          <w:szCs w:val="24"/>
          <w:lang w:val="en-US"/>
        </w:rPr>
        <w:t xml:space="preserve"> E: Pre-procedural coronal reformatted CT images showing the enlarged spleen</w:t>
      </w:r>
      <w:r>
        <w:rPr>
          <w:rFonts w:ascii="Book Antiqua" w:hAnsi="Book Antiqua" w:hint="eastAsia"/>
          <w:sz w:val="24"/>
          <w:szCs w:val="24"/>
          <w:lang w:val="en-US" w:eastAsia="zh-CN"/>
        </w:rPr>
        <w:t>;</w:t>
      </w:r>
      <w:r w:rsidRPr="003C5444">
        <w:rPr>
          <w:rFonts w:ascii="Book Antiqua" w:hAnsi="Book Antiqua"/>
          <w:sz w:val="24"/>
          <w:szCs w:val="24"/>
          <w:lang w:val="en-US"/>
        </w:rPr>
        <w:t xml:space="preserve"> F: Post-procedural axial CT image showing left pleural effusion accompanying lower lobe atelectasis.</w:t>
      </w:r>
    </w:p>
    <w:p w:rsidR="0002233B" w:rsidRPr="00BB5BCE" w:rsidRDefault="0002233B" w:rsidP="00C07369">
      <w:pPr>
        <w:spacing w:line="360" w:lineRule="auto"/>
        <w:jc w:val="both"/>
        <w:rPr>
          <w:rFonts w:ascii="Book Antiqua" w:hAnsi="Book Antiqua"/>
          <w:sz w:val="24"/>
          <w:szCs w:val="24"/>
          <w:lang w:val="en-US"/>
        </w:rPr>
      </w:pPr>
    </w:p>
    <w:p w:rsidR="006570ED" w:rsidRPr="003C5444" w:rsidRDefault="006570ED" w:rsidP="00C07369">
      <w:pPr>
        <w:spacing w:line="360" w:lineRule="auto"/>
        <w:jc w:val="both"/>
        <w:rPr>
          <w:rFonts w:ascii="Book Antiqua" w:hAnsi="Book Antiqua"/>
          <w:sz w:val="24"/>
          <w:szCs w:val="24"/>
          <w:lang w:val="en-US"/>
        </w:rPr>
      </w:pPr>
    </w:p>
    <w:p w:rsidR="006570ED" w:rsidRPr="003C5444" w:rsidRDefault="006570ED" w:rsidP="00C07369">
      <w:pPr>
        <w:spacing w:line="360" w:lineRule="auto"/>
        <w:jc w:val="both"/>
        <w:rPr>
          <w:rFonts w:ascii="Book Antiqua" w:hAnsi="Book Antiqua"/>
          <w:sz w:val="24"/>
          <w:szCs w:val="24"/>
          <w:lang w:val="en-US"/>
        </w:rPr>
      </w:pPr>
    </w:p>
    <w:p w:rsidR="006570ED" w:rsidRPr="003C5444" w:rsidRDefault="006570ED" w:rsidP="00C07369">
      <w:pPr>
        <w:spacing w:line="360" w:lineRule="auto"/>
        <w:jc w:val="both"/>
        <w:rPr>
          <w:rFonts w:ascii="Book Antiqua" w:hAnsi="Book Antiqua"/>
          <w:sz w:val="24"/>
          <w:szCs w:val="24"/>
          <w:lang w:val="en-US"/>
        </w:rPr>
      </w:pPr>
    </w:p>
    <w:p w:rsidR="006570ED" w:rsidRDefault="006570ED" w:rsidP="00C07369">
      <w:pPr>
        <w:spacing w:line="360" w:lineRule="auto"/>
        <w:jc w:val="both"/>
        <w:rPr>
          <w:rFonts w:ascii="Book Antiqua" w:hAnsi="Book Antiqua"/>
          <w:sz w:val="24"/>
          <w:szCs w:val="24"/>
          <w:lang w:val="en-US" w:eastAsia="zh-CN"/>
        </w:rPr>
      </w:pPr>
      <w:r w:rsidRPr="003C5444">
        <w:rPr>
          <w:rFonts w:ascii="Book Antiqua" w:hAnsi="Book Antiqua"/>
          <w:noProof/>
          <w:sz w:val="24"/>
          <w:szCs w:val="24"/>
          <w:lang w:val="en-US" w:eastAsia="zh-CN"/>
        </w:rPr>
        <w:lastRenderedPageBreak/>
        <w:drawing>
          <wp:inline distT="0" distB="0" distL="0" distR="0" wp14:anchorId="5C5B1183" wp14:editId="2CBBC85A">
            <wp:extent cx="5760720" cy="3239393"/>
            <wp:effectExtent l="19050" t="0" r="0" b="0"/>
            <wp:docPr id="3" name="Resim 3" descr="C:\Documents and Settings\User\Desktop\pse en sooon\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pse en sooon\Figure 2.jpg"/>
                    <pic:cNvPicPr>
                      <a:picLocks noChangeAspect="1" noChangeArrowheads="1"/>
                    </pic:cNvPicPr>
                  </pic:nvPicPr>
                  <pic:blipFill>
                    <a:blip r:embed="rId11" cstate="print"/>
                    <a:srcRect/>
                    <a:stretch>
                      <a:fillRect/>
                    </a:stretch>
                  </pic:blipFill>
                  <pic:spPr bwMode="auto">
                    <a:xfrm>
                      <a:off x="0" y="0"/>
                      <a:ext cx="5760720" cy="3239393"/>
                    </a:xfrm>
                    <a:prstGeom prst="rect">
                      <a:avLst/>
                    </a:prstGeom>
                    <a:noFill/>
                    <a:ln w="9525">
                      <a:noFill/>
                      <a:miter lim="800000"/>
                      <a:headEnd/>
                      <a:tailEnd/>
                    </a:ln>
                  </pic:spPr>
                </pic:pic>
              </a:graphicData>
            </a:graphic>
          </wp:inline>
        </w:drawing>
      </w:r>
    </w:p>
    <w:p w:rsidR="00BB5BCE" w:rsidRPr="003C5444" w:rsidRDefault="00BB5BCE" w:rsidP="00BB5BCE">
      <w:pPr>
        <w:spacing w:line="360" w:lineRule="auto"/>
        <w:jc w:val="both"/>
        <w:rPr>
          <w:rFonts w:ascii="Book Antiqua" w:hAnsi="Book Antiqua" w:cs="Times New Roman"/>
          <w:sz w:val="24"/>
          <w:szCs w:val="24"/>
          <w:lang w:val="en-US"/>
        </w:rPr>
      </w:pPr>
      <w:r>
        <w:rPr>
          <w:rFonts w:ascii="Book Antiqua" w:eastAsia="Times New Roman" w:hAnsi="Book Antiqua" w:cs="Times New Roman"/>
          <w:b/>
          <w:sz w:val="24"/>
          <w:szCs w:val="24"/>
          <w:lang w:val="en-US"/>
        </w:rPr>
        <w:t>Figure 2</w:t>
      </w:r>
      <w:r>
        <w:rPr>
          <w:rFonts w:ascii="Book Antiqua" w:hAnsi="Book Antiqua" w:cs="Times New Roman" w:hint="eastAsia"/>
          <w:b/>
          <w:sz w:val="24"/>
          <w:szCs w:val="24"/>
          <w:lang w:val="en-US" w:eastAsia="zh-CN"/>
        </w:rPr>
        <w:t xml:space="preserve"> </w:t>
      </w:r>
      <w:r w:rsidRPr="00E719DF">
        <w:rPr>
          <w:rFonts w:ascii="Book Antiqua" w:hAnsi="Book Antiqua" w:cs="Times New Roman"/>
          <w:b/>
          <w:sz w:val="24"/>
          <w:szCs w:val="24"/>
          <w:lang w:val="en-US"/>
        </w:rPr>
        <w:t>Blood counts during follow-up post partial splenic embolization</w:t>
      </w:r>
      <w:r>
        <w:rPr>
          <w:rFonts w:ascii="Book Antiqua" w:hAnsi="Book Antiqua" w:cs="Times New Roman" w:hint="eastAsia"/>
          <w:b/>
          <w:sz w:val="24"/>
          <w:szCs w:val="24"/>
          <w:lang w:val="en-US" w:eastAsia="zh-CN"/>
        </w:rPr>
        <w:t>.</w:t>
      </w:r>
      <w:r w:rsidRPr="00E719DF">
        <w:rPr>
          <w:rFonts w:ascii="Book Antiqua" w:hAnsi="Book Antiqua" w:cs="Times New Roman"/>
          <w:b/>
          <w:sz w:val="24"/>
          <w:szCs w:val="24"/>
          <w:lang w:val="en-US"/>
        </w:rPr>
        <w:t xml:space="preserve"> </w:t>
      </w:r>
    </w:p>
    <w:p w:rsidR="00BB5BCE" w:rsidRPr="00BB5BCE" w:rsidRDefault="00BB5BCE" w:rsidP="00C07369">
      <w:pPr>
        <w:spacing w:line="360" w:lineRule="auto"/>
        <w:jc w:val="both"/>
        <w:rPr>
          <w:rFonts w:ascii="Book Antiqua" w:hAnsi="Book Antiqua"/>
          <w:sz w:val="24"/>
          <w:szCs w:val="24"/>
          <w:lang w:val="en-US" w:eastAsia="zh-CN"/>
        </w:rPr>
      </w:pPr>
    </w:p>
    <w:sectPr w:rsidR="00BB5BCE" w:rsidRPr="00BB5BCE" w:rsidSect="00D129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DA" w:rsidRDefault="001F40DA" w:rsidP="003C0025">
      <w:pPr>
        <w:spacing w:after="0" w:line="240" w:lineRule="auto"/>
      </w:pPr>
      <w:r>
        <w:separator/>
      </w:r>
    </w:p>
  </w:endnote>
  <w:endnote w:type="continuationSeparator" w:id="0">
    <w:p w:rsidR="001F40DA" w:rsidRDefault="001F40DA" w:rsidP="003C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JansonText L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w:altName w:val="Times New Roman"/>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b83ee1dd.B">
    <w:altName w:val="Arial"/>
    <w:panose1 w:val="00000000000000000000"/>
    <w:charset w:val="00"/>
    <w:family w:val="swiss"/>
    <w:notTrueType/>
    <w:pitch w:val="default"/>
    <w:sig w:usb0="00000003" w:usb1="00000000" w:usb2="00000000" w:usb3="00000000" w:csb0="00000001" w:csb1="00000000"/>
  </w:font>
  <w:font w:name="TimesNewRoman">
    <w:altName w:val="Microsoft JhengHei"/>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rebuchetMS-Bold">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Bold">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DA" w:rsidRDefault="001F40DA" w:rsidP="003C0025">
      <w:pPr>
        <w:spacing w:after="0" w:line="240" w:lineRule="auto"/>
      </w:pPr>
      <w:r>
        <w:separator/>
      </w:r>
    </w:p>
  </w:footnote>
  <w:footnote w:type="continuationSeparator" w:id="0">
    <w:p w:rsidR="001F40DA" w:rsidRDefault="001F40DA" w:rsidP="003C0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56C"/>
    <w:multiLevelType w:val="hybridMultilevel"/>
    <w:tmpl w:val="022E1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A97034"/>
    <w:multiLevelType w:val="hybridMultilevel"/>
    <w:tmpl w:val="7C2405CA"/>
    <w:lvl w:ilvl="0" w:tplc="B1F201E8">
      <w:start w:val="1"/>
      <w:numFmt w:val="decimal"/>
      <w:lvlText w:val="%1-"/>
      <w:lvlJc w:val="left"/>
      <w:pPr>
        <w:ind w:left="720" w:hanging="360"/>
      </w:pPr>
      <w:rPr>
        <w:rFonts w:eastAsia="MinionPro-Regular" w:cs="MinionPro-Regula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FA"/>
    <w:rsid w:val="0002233B"/>
    <w:rsid w:val="00033815"/>
    <w:rsid w:val="000379F5"/>
    <w:rsid w:val="00043581"/>
    <w:rsid w:val="00071774"/>
    <w:rsid w:val="0008598A"/>
    <w:rsid w:val="000906F4"/>
    <w:rsid w:val="000A4B2F"/>
    <w:rsid w:val="000E7502"/>
    <w:rsid w:val="00122B48"/>
    <w:rsid w:val="00130D8B"/>
    <w:rsid w:val="001578B1"/>
    <w:rsid w:val="001D7A14"/>
    <w:rsid w:val="001F083E"/>
    <w:rsid w:val="001F40DA"/>
    <w:rsid w:val="0020455A"/>
    <w:rsid w:val="00212C32"/>
    <w:rsid w:val="00212C4A"/>
    <w:rsid w:val="002469DC"/>
    <w:rsid w:val="002511AD"/>
    <w:rsid w:val="0027279C"/>
    <w:rsid w:val="002A2BDA"/>
    <w:rsid w:val="002B7827"/>
    <w:rsid w:val="002F38ED"/>
    <w:rsid w:val="0031404D"/>
    <w:rsid w:val="00317C0A"/>
    <w:rsid w:val="00326454"/>
    <w:rsid w:val="00345500"/>
    <w:rsid w:val="00346F32"/>
    <w:rsid w:val="003644FA"/>
    <w:rsid w:val="00365A81"/>
    <w:rsid w:val="00366089"/>
    <w:rsid w:val="003713AE"/>
    <w:rsid w:val="003850F1"/>
    <w:rsid w:val="0038592F"/>
    <w:rsid w:val="00392D2E"/>
    <w:rsid w:val="003A0407"/>
    <w:rsid w:val="003A41DF"/>
    <w:rsid w:val="003C0025"/>
    <w:rsid w:val="003C4793"/>
    <w:rsid w:val="003C4E4E"/>
    <w:rsid w:val="003C5444"/>
    <w:rsid w:val="003C5C22"/>
    <w:rsid w:val="003E7B95"/>
    <w:rsid w:val="004140B9"/>
    <w:rsid w:val="00460C0E"/>
    <w:rsid w:val="0047051B"/>
    <w:rsid w:val="00475AD6"/>
    <w:rsid w:val="004845D4"/>
    <w:rsid w:val="00492060"/>
    <w:rsid w:val="004A38A4"/>
    <w:rsid w:val="004B2652"/>
    <w:rsid w:val="004C0D7E"/>
    <w:rsid w:val="004C67CC"/>
    <w:rsid w:val="004E1B7E"/>
    <w:rsid w:val="004F087F"/>
    <w:rsid w:val="004F3C36"/>
    <w:rsid w:val="0050776F"/>
    <w:rsid w:val="00525B21"/>
    <w:rsid w:val="0053128A"/>
    <w:rsid w:val="00562D21"/>
    <w:rsid w:val="00563D27"/>
    <w:rsid w:val="005B601F"/>
    <w:rsid w:val="005B6B4B"/>
    <w:rsid w:val="005D3939"/>
    <w:rsid w:val="005D3F93"/>
    <w:rsid w:val="005E79E9"/>
    <w:rsid w:val="005F071B"/>
    <w:rsid w:val="00601BDF"/>
    <w:rsid w:val="006206A8"/>
    <w:rsid w:val="006261C1"/>
    <w:rsid w:val="006570ED"/>
    <w:rsid w:val="00664109"/>
    <w:rsid w:val="00665707"/>
    <w:rsid w:val="006854F7"/>
    <w:rsid w:val="006905BA"/>
    <w:rsid w:val="00693983"/>
    <w:rsid w:val="00693DDE"/>
    <w:rsid w:val="006B2B2D"/>
    <w:rsid w:val="006C19A9"/>
    <w:rsid w:val="006D223C"/>
    <w:rsid w:val="00724A9E"/>
    <w:rsid w:val="0073065B"/>
    <w:rsid w:val="00737691"/>
    <w:rsid w:val="00741680"/>
    <w:rsid w:val="007C459F"/>
    <w:rsid w:val="007E367E"/>
    <w:rsid w:val="007E75B9"/>
    <w:rsid w:val="00803F5F"/>
    <w:rsid w:val="00833514"/>
    <w:rsid w:val="00882C07"/>
    <w:rsid w:val="00885F45"/>
    <w:rsid w:val="008A2257"/>
    <w:rsid w:val="008C497C"/>
    <w:rsid w:val="008F5CD8"/>
    <w:rsid w:val="008F7931"/>
    <w:rsid w:val="00927ED7"/>
    <w:rsid w:val="0094699D"/>
    <w:rsid w:val="009551DC"/>
    <w:rsid w:val="00964F04"/>
    <w:rsid w:val="009705C0"/>
    <w:rsid w:val="00971128"/>
    <w:rsid w:val="0097324B"/>
    <w:rsid w:val="0099162B"/>
    <w:rsid w:val="0099778E"/>
    <w:rsid w:val="009A4DDD"/>
    <w:rsid w:val="009B6ED8"/>
    <w:rsid w:val="009E00B0"/>
    <w:rsid w:val="009E18FA"/>
    <w:rsid w:val="009E2B81"/>
    <w:rsid w:val="009F6E81"/>
    <w:rsid w:val="009F7332"/>
    <w:rsid w:val="00A02649"/>
    <w:rsid w:val="00A16934"/>
    <w:rsid w:val="00A60F52"/>
    <w:rsid w:val="00A7581E"/>
    <w:rsid w:val="00AC4395"/>
    <w:rsid w:val="00AE3F2F"/>
    <w:rsid w:val="00B046B5"/>
    <w:rsid w:val="00B20CD0"/>
    <w:rsid w:val="00B26DC8"/>
    <w:rsid w:val="00B43517"/>
    <w:rsid w:val="00B62283"/>
    <w:rsid w:val="00BB4924"/>
    <w:rsid w:val="00BB5787"/>
    <w:rsid w:val="00BB5BCE"/>
    <w:rsid w:val="00BF6DF6"/>
    <w:rsid w:val="00C051C5"/>
    <w:rsid w:val="00C07369"/>
    <w:rsid w:val="00C711BE"/>
    <w:rsid w:val="00C90B7C"/>
    <w:rsid w:val="00CE7267"/>
    <w:rsid w:val="00CF7C02"/>
    <w:rsid w:val="00D1290B"/>
    <w:rsid w:val="00D33973"/>
    <w:rsid w:val="00D40E29"/>
    <w:rsid w:val="00D73F21"/>
    <w:rsid w:val="00D7429E"/>
    <w:rsid w:val="00D8270E"/>
    <w:rsid w:val="00D8618A"/>
    <w:rsid w:val="00D8733B"/>
    <w:rsid w:val="00D956A4"/>
    <w:rsid w:val="00DA0BC1"/>
    <w:rsid w:val="00DB47A3"/>
    <w:rsid w:val="00DE1106"/>
    <w:rsid w:val="00E2370D"/>
    <w:rsid w:val="00E241F6"/>
    <w:rsid w:val="00E45449"/>
    <w:rsid w:val="00E60755"/>
    <w:rsid w:val="00E60F0B"/>
    <w:rsid w:val="00E70AB3"/>
    <w:rsid w:val="00E719DF"/>
    <w:rsid w:val="00E909B4"/>
    <w:rsid w:val="00E9553D"/>
    <w:rsid w:val="00EA22E9"/>
    <w:rsid w:val="00EC5E5A"/>
    <w:rsid w:val="00EE27EA"/>
    <w:rsid w:val="00EE3692"/>
    <w:rsid w:val="00F01D4F"/>
    <w:rsid w:val="00F03781"/>
    <w:rsid w:val="00F11940"/>
    <w:rsid w:val="00F22A29"/>
    <w:rsid w:val="00F40BAE"/>
    <w:rsid w:val="00F6637C"/>
    <w:rsid w:val="00F7005B"/>
    <w:rsid w:val="00F70E8E"/>
    <w:rsid w:val="00F82470"/>
    <w:rsid w:val="00F9023C"/>
    <w:rsid w:val="00FD16CB"/>
    <w:rsid w:val="00FD22BC"/>
    <w:rsid w:val="00FE64E8"/>
    <w:rsid w:val="00FF2487"/>
    <w:rsid w:val="00FF7D7E"/>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FA"/>
    <w:rPr>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8FA"/>
  </w:style>
  <w:style w:type="character" w:styleId="a3">
    <w:name w:val="Hyperlink"/>
    <w:basedOn w:val="a0"/>
    <w:unhideWhenUsed/>
    <w:rsid w:val="009E18FA"/>
    <w:rPr>
      <w:color w:val="0000FF"/>
      <w:u w:val="single"/>
    </w:rPr>
  </w:style>
  <w:style w:type="character" w:customStyle="1" w:styleId="A30">
    <w:name w:val="A3"/>
    <w:uiPriority w:val="99"/>
    <w:rsid w:val="009E18FA"/>
    <w:rPr>
      <w:b/>
      <w:bCs/>
      <w:color w:val="000000"/>
      <w:sz w:val="14"/>
      <w:szCs w:val="14"/>
    </w:rPr>
  </w:style>
  <w:style w:type="character" w:customStyle="1" w:styleId="A00">
    <w:name w:val="A0"/>
    <w:uiPriority w:val="99"/>
    <w:rsid w:val="009E18FA"/>
    <w:rPr>
      <w:i/>
      <w:iCs/>
      <w:color w:val="000000"/>
      <w:sz w:val="22"/>
      <w:szCs w:val="22"/>
    </w:rPr>
  </w:style>
  <w:style w:type="character" w:customStyle="1" w:styleId="highlight">
    <w:name w:val="highlight"/>
    <w:basedOn w:val="a0"/>
    <w:rsid w:val="009E18FA"/>
  </w:style>
  <w:style w:type="paragraph" w:styleId="a4">
    <w:name w:val="List Paragraph"/>
    <w:basedOn w:val="a"/>
    <w:uiPriority w:val="34"/>
    <w:qFormat/>
    <w:rsid w:val="009E18FA"/>
    <w:pPr>
      <w:ind w:left="720"/>
      <w:contextualSpacing/>
    </w:pPr>
  </w:style>
  <w:style w:type="paragraph" w:customStyle="1" w:styleId="Default">
    <w:name w:val="Default"/>
    <w:rsid w:val="009E18FA"/>
    <w:pPr>
      <w:autoSpaceDE w:val="0"/>
      <w:autoSpaceDN w:val="0"/>
      <w:adjustRightInd w:val="0"/>
      <w:spacing w:after="0" w:line="240" w:lineRule="auto"/>
    </w:pPr>
    <w:rPr>
      <w:rFonts w:ascii="JansonText LT" w:hAnsi="JansonText LT" w:cs="JansonText LT"/>
      <w:color w:val="000000"/>
      <w:sz w:val="24"/>
      <w:szCs w:val="24"/>
    </w:rPr>
  </w:style>
  <w:style w:type="table" w:styleId="a5">
    <w:name w:val="Table Grid"/>
    <w:basedOn w:val="a1"/>
    <w:uiPriority w:val="59"/>
    <w:rsid w:val="009E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link w:val="Char"/>
    <w:unhideWhenUsed/>
    <w:rsid w:val="009E18FA"/>
    <w:pPr>
      <w:spacing w:line="240" w:lineRule="auto"/>
    </w:pPr>
    <w:rPr>
      <w:sz w:val="20"/>
      <w:szCs w:val="20"/>
    </w:rPr>
  </w:style>
  <w:style w:type="character" w:customStyle="1" w:styleId="Char">
    <w:name w:val="批注文字 Char"/>
    <w:basedOn w:val="a0"/>
    <w:link w:val="a6"/>
    <w:rsid w:val="009E18FA"/>
    <w:rPr>
      <w:rFonts w:eastAsiaTheme="minorEastAsia"/>
      <w:sz w:val="20"/>
      <w:szCs w:val="20"/>
      <w:lang w:eastAsia="tr-TR"/>
    </w:rPr>
  </w:style>
  <w:style w:type="character" w:customStyle="1" w:styleId="Char0">
    <w:name w:val="批注主题 Char"/>
    <w:basedOn w:val="Char"/>
    <w:link w:val="a7"/>
    <w:uiPriority w:val="99"/>
    <w:semiHidden/>
    <w:rsid w:val="009E18FA"/>
    <w:rPr>
      <w:rFonts w:eastAsiaTheme="minorEastAsia"/>
      <w:b/>
      <w:bCs/>
      <w:sz w:val="20"/>
      <w:szCs w:val="20"/>
      <w:lang w:eastAsia="tr-TR"/>
    </w:rPr>
  </w:style>
  <w:style w:type="paragraph" w:styleId="a7">
    <w:name w:val="annotation subject"/>
    <w:basedOn w:val="a6"/>
    <w:next w:val="a6"/>
    <w:link w:val="Char0"/>
    <w:uiPriority w:val="99"/>
    <w:semiHidden/>
    <w:unhideWhenUsed/>
    <w:rsid w:val="009E18FA"/>
    <w:rPr>
      <w:b/>
      <w:bCs/>
    </w:rPr>
  </w:style>
  <w:style w:type="character" w:customStyle="1" w:styleId="Char1">
    <w:name w:val="批注框文本 Char"/>
    <w:basedOn w:val="a0"/>
    <w:link w:val="a8"/>
    <w:uiPriority w:val="99"/>
    <w:semiHidden/>
    <w:rsid w:val="009E18FA"/>
    <w:rPr>
      <w:rFonts w:ascii="Segoe UI" w:eastAsiaTheme="minorEastAsia" w:hAnsi="Segoe UI" w:cs="Segoe UI"/>
      <w:sz w:val="18"/>
      <w:szCs w:val="18"/>
      <w:lang w:eastAsia="tr-TR"/>
    </w:rPr>
  </w:style>
  <w:style w:type="paragraph" w:styleId="a8">
    <w:name w:val="Balloon Text"/>
    <w:basedOn w:val="a"/>
    <w:link w:val="Char1"/>
    <w:uiPriority w:val="99"/>
    <w:semiHidden/>
    <w:unhideWhenUsed/>
    <w:rsid w:val="009E18FA"/>
    <w:pPr>
      <w:spacing w:after="0" w:line="240" w:lineRule="auto"/>
    </w:pPr>
    <w:rPr>
      <w:rFonts w:ascii="Segoe UI" w:hAnsi="Segoe UI" w:cs="Segoe UI"/>
      <w:sz w:val="18"/>
      <w:szCs w:val="18"/>
    </w:rPr>
  </w:style>
  <w:style w:type="paragraph" w:styleId="a9">
    <w:name w:val="header"/>
    <w:basedOn w:val="a"/>
    <w:link w:val="Char2"/>
    <w:uiPriority w:val="99"/>
    <w:unhideWhenUsed/>
    <w:rsid w:val="009E18FA"/>
    <w:pPr>
      <w:tabs>
        <w:tab w:val="center" w:pos="4680"/>
        <w:tab w:val="right" w:pos="9360"/>
      </w:tabs>
      <w:spacing w:after="0" w:line="240" w:lineRule="auto"/>
    </w:pPr>
  </w:style>
  <w:style w:type="character" w:customStyle="1" w:styleId="Char2">
    <w:name w:val="页眉 Char"/>
    <w:basedOn w:val="a0"/>
    <w:link w:val="a9"/>
    <w:uiPriority w:val="99"/>
    <w:rsid w:val="009E18FA"/>
    <w:rPr>
      <w:rFonts w:eastAsiaTheme="minorEastAsia"/>
      <w:lang w:eastAsia="tr-TR"/>
    </w:rPr>
  </w:style>
  <w:style w:type="paragraph" w:styleId="aa">
    <w:name w:val="footer"/>
    <w:basedOn w:val="a"/>
    <w:link w:val="Char3"/>
    <w:uiPriority w:val="99"/>
    <w:unhideWhenUsed/>
    <w:rsid w:val="009E18FA"/>
    <w:pPr>
      <w:tabs>
        <w:tab w:val="center" w:pos="4680"/>
        <w:tab w:val="right" w:pos="9360"/>
      </w:tabs>
      <w:spacing w:after="0" w:line="240" w:lineRule="auto"/>
    </w:pPr>
  </w:style>
  <w:style w:type="character" w:customStyle="1" w:styleId="Char3">
    <w:name w:val="页脚 Char"/>
    <w:basedOn w:val="a0"/>
    <w:link w:val="aa"/>
    <w:uiPriority w:val="99"/>
    <w:rsid w:val="009E18FA"/>
    <w:rPr>
      <w:rFonts w:eastAsiaTheme="minorEastAsia"/>
      <w:lang w:eastAsia="tr-TR"/>
    </w:rPr>
  </w:style>
  <w:style w:type="character" w:customStyle="1" w:styleId="hlfld-contribauthor">
    <w:name w:val="hlfld-contribauthor"/>
    <w:basedOn w:val="a0"/>
    <w:rsid w:val="000A4B2F"/>
  </w:style>
  <w:style w:type="paragraph" w:styleId="ab">
    <w:name w:val="Body Text"/>
    <w:basedOn w:val="a"/>
    <w:link w:val="Char4"/>
    <w:rsid w:val="00326454"/>
    <w:pPr>
      <w:spacing w:after="0" w:line="240" w:lineRule="auto"/>
      <w:jc w:val="both"/>
    </w:pPr>
    <w:rPr>
      <w:rFonts w:ascii="Times New Roman" w:eastAsia="Times New Roman" w:hAnsi="Times New Roman" w:cs="Times New Roman"/>
      <w:sz w:val="24"/>
      <w:szCs w:val="24"/>
    </w:rPr>
  </w:style>
  <w:style w:type="character" w:customStyle="1" w:styleId="Char4">
    <w:name w:val="正文文本 Char"/>
    <w:basedOn w:val="a0"/>
    <w:link w:val="ab"/>
    <w:rsid w:val="00326454"/>
    <w:rPr>
      <w:rFonts w:ascii="Times New Roman" w:eastAsia="Times New Roman" w:hAnsi="Times New Roman" w:cs="Times New Roman"/>
      <w:sz w:val="24"/>
      <w:szCs w:val="24"/>
      <w:lang w:eastAsia="tr-TR"/>
    </w:rPr>
  </w:style>
  <w:style w:type="character" w:styleId="ac">
    <w:name w:val="annotation reference"/>
    <w:rsid w:val="000379F5"/>
    <w:rPr>
      <w:rFonts w:cs="Times New Roman"/>
      <w:sz w:val="21"/>
      <w:szCs w:val="21"/>
    </w:rPr>
  </w:style>
  <w:style w:type="paragraph" w:styleId="ad">
    <w:name w:val="Normal (Web)"/>
    <w:basedOn w:val="a"/>
    <w:uiPriority w:val="99"/>
    <w:unhideWhenUsed/>
    <w:rsid w:val="000379F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e">
    <w:name w:val="Strong"/>
    <w:uiPriority w:val="22"/>
    <w:qFormat/>
    <w:rsid w:val="000379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FA"/>
    <w:rPr>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8FA"/>
  </w:style>
  <w:style w:type="character" w:styleId="a3">
    <w:name w:val="Hyperlink"/>
    <w:basedOn w:val="a0"/>
    <w:unhideWhenUsed/>
    <w:rsid w:val="009E18FA"/>
    <w:rPr>
      <w:color w:val="0000FF"/>
      <w:u w:val="single"/>
    </w:rPr>
  </w:style>
  <w:style w:type="character" w:customStyle="1" w:styleId="A30">
    <w:name w:val="A3"/>
    <w:uiPriority w:val="99"/>
    <w:rsid w:val="009E18FA"/>
    <w:rPr>
      <w:b/>
      <w:bCs/>
      <w:color w:val="000000"/>
      <w:sz w:val="14"/>
      <w:szCs w:val="14"/>
    </w:rPr>
  </w:style>
  <w:style w:type="character" w:customStyle="1" w:styleId="A00">
    <w:name w:val="A0"/>
    <w:uiPriority w:val="99"/>
    <w:rsid w:val="009E18FA"/>
    <w:rPr>
      <w:i/>
      <w:iCs/>
      <w:color w:val="000000"/>
      <w:sz w:val="22"/>
      <w:szCs w:val="22"/>
    </w:rPr>
  </w:style>
  <w:style w:type="character" w:customStyle="1" w:styleId="highlight">
    <w:name w:val="highlight"/>
    <w:basedOn w:val="a0"/>
    <w:rsid w:val="009E18FA"/>
  </w:style>
  <w:style w:type="paragraph" w:styleId="a4">
    <w:name w:val="List Paragraph"/>
    <w:basedOn w:val="a"/>
    <w:uiPriority w:val="34"/>
    <w:qFormat/>
    <w:rsid w:val="009E18FA"/>
    <w:pPr>
      <w:ind w:left="720"/>
      <w:contextualSpacing/>
    </w:pPr>
  </w:style>
  <w:style w:type="paragraph" w:customStyle="1" w:styleId="Default">
    <w:name w:val="Default"/>
    <w:rsid w:val="009E18FA"/>
    <w:pPr>
      <w:autoSpaceDE w:val="0"/>
      <w:autoSpaceDN w:val="0"/>
      <w:adjustRightInd w:val="0"/>
      <w:spacing w:after="0" w:line="240" w:lineRule="auto"/>
    </w:pPr>
    <w:rPr>
      <w:rFonts w:ascii="JansonText LT" w:hAnsi="JansonText LT" w:cs="JansonText LT"/>
      <w:color w:val="000000"/>
      <w:sz w:val="24"/>
      <w:szCs w:val="24"/>
    </w:rPr>
  </w:style>
  <w:style w:type="table" w:styleId="a5">
    <w:name w:val="Table Grid"/>
    <w:basedOn w:val="a1"/>
    <w:uiPriority w:val="59"/>
    <w:rsid w:val="009E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link w:val="Char"/>
    <w:unhideWhenUsed/>
    <w:rsid w:val="009E18FA"/>
    <w:pPr>
      <w:spacing w:line="240" w:lineRule="auto"/>
    </w:pPr>
    <w:rPr>
      <w:sz w:val="20"/>
      <w:szCs w:val="20"/>
    </w:rPr>
  </w:style>
  <w:style w:type="character" w:customStyle="1" w:styleId="Char">
    <w:name w:val="批注文字 Char"/>
    <w:basedOn w:val="a0"/>
    <w:link w:val="a6"/>
    <w:rsid w:val="009E18FA"/>
    <w:rPr>
      <w:rFonts w:eastAsiaTheme="minorEastAsia"/>
      <w:sz w:val="20"/>
      <w:szCs w:val="20"/>
      <w:lang w:eastAsia="tr-TR"/>
    </w:rPr>
  </w:style>
  <w:style w:type="character" w:customStyle="1" w:styleId="Char0">
    <w:name w:val="批注主题 Char"/>
    <w:basedOn w:val="Char"/>
    <w:link w:val="a7"/>
    <w:uiPriority w:val="99"/>
    <w:semiHidden/>
    <w:rsid w:val="009E18FA"/>
    <w:rPr>
      <w:rFonts w:eastAsiaTheme="minorEastAsia"/>
      <w:b/>
      <w:bCs/>
      <w:sz w:val="20"/>
      <w:szCs w:val="20"/>
      <w:lang w:eastAsia="tr-TR"/>
    </w:rPr>
  </w:style>
  <w:style w:type="paragraph" w:styleId="a7">
    <w:name w:val="annotation subject"/>
    <w:basedOn w:val="a6"/>
    <w:next w:val="a6"/>
    <w:link w:val="Char0"/>
    <w:uiPriority w:val="99"/>
    <w:semiHidden/>
    <w:unhideWhenUsed/>
    <w:rsid w:val="009E18FA"/>
    <w:rPr>
      <w:b/>
      <w:bCs/>
    </w:rPr>
  </w:style>
  <w:style w:type="character" w:customStyle="1" w:styleId="Char1">
    <w:name w:val="批注框文本 Char"/>
    <w:basedOn w:val="a0"/>
    <w:link w:val="a8"/>
    <w:uiPriority w:val="99"/>
    <w:semiHidden/>
    <w:rsid w:val="009E18FA"/>
    <w:rPr>
      <w:rFonts w:ascii="Segoe UI" w:eastAsiaTheme="minorEastAsia" w:hAnsi="Segoe UI" w:cs="Segoe UI"/>
      <w:sz w:val="18"/>
      <w:szCs w:val="18"/>
      <w:lang w:eastAsia="tr-TR"/>
    </w:rPr>
  </w:style>
  <w:style w:type="paragraph" w:styleId="a8">
    <w:name w:val="Balloon Text"/>
    <w:basedOn w:val="a"/>
    <w:link w:val="Char1"/>
    <w:uiPriority w:val="99"/>
    <w:semiHidden/>
    <w:unhideWhenUsed/>
    <w:rsid w:val="009E18FA"/>
    <w:pPr>
      <w:spacing w:after="0" w:line="240" w:lineRule="auto"/>
    </w:pPr>
    <w:rPr>
      <w:rFonts w:ascii="Segoe UI" w:hAnsi="Segoe UI" w:cs="Segoe UI"/>
      <w:sz w:val="18"/>
      <w:szCs w:val="18"/>
    </w:rPr>
  </w:style>
  <w:style w:type="paragraph" w:styleId="a9">
    <w:name w:val="header"/>
    <w:basedOn w:val="a"/>
    <w:link w:val="Char2"/>
    <w:uiPriority w:val="99"/>
    <w:unhideWhenUsed/>
    <w:rsid w:val="009E18FA"/>
    <w:pPr>
      <w:tabs>
        <w:tab w:val="center" w:pos="4680"/>
        <w:tab w:val="right" w:pos="9360"/>
      </w:tabs>
      <w:spacing w:after="0" w:line="240" w:lineRule="auto"/>
    </w:pPr>
  </w:style>
  <w:style w:type="character" w:customStyle="1" w:styleId="Char2">
    <w:name w:val="页眉 Char"/>
    <w:basedOn w:val="a0"/>
    <w:link w:val="a9"/>
    <w:uiPriority w:val="99"/>
    <w:rsid w:val="009E18FA"/>
    <w:rPr>
      <w:rFonts w:eastAsiaTheme="minorEastAsia"/>
      <w:lang w:eastAsia="tr-TR"/>
    </w:rPr>
  </w:style>
  <w:style w:type="paragraph" w:styleId="aa">
    <w:name w:val="footer"/>
    <w:basedOn w:val="a"/>
    <w:link w:val="Char3"/>
    <w:uiPriority w:val="99"/>
    <w:unhideWhenUsed/>
    <w:rsid w:val="009E18FA"/>
    <w:pPr>
      <w:tabs>
        <w:tab w:val="center" w:pos="4680"/>
        <w:tab w:val="right" w:pos="9360"/>
      </w:tabs>
      <w:spacing w:after="0" w:line="240" w:lineRule="auto"/>
    </w:pPr>
  </w:style>
  <w:style w:type="character" w:customStyle="1" w:styleId="Char3">
    <w:name w:val="页脚 Char"/>
    <w:basedOn w:val="a0"/>
    <w:link w:val="aa"/>
    <w:uiPriority w:val="99"/>
    <w:rsid w:val="009E18FA"/>
    <w:rPr>
      <w:rFonts w:eastAsiaTheme="minorEastAsia"/>
      <w:lang w:eastAsia="tr-TR"/>
    </w:rPr>
  </w:style>
  <w:style w:type="character" w:customStyle="1" w:styleId="hlfld-contribauthor">
    <w:name w:val="hlfld-contribauthor"/>
    <w:basedOn w:val="a0"/>
    <w:rsid w:val="000A4B2F"/>
  </w:style>
  <w:style w:type="paragraph" w:styleId="ab">
    <w:name w:val="Body Text"/>
    <w:basedOn w:val="a"/>
    <w:link w:val="Char4"/>
    <w:rsid w:val="00326454"/>
    <w:pPr>
      <w:spacing w:after="0" w:line="240" w:lineRule="auto"/>
      <w:jc w:val="both"/>
    </w:pPr>
    <w:rPr>
      <w:rFonts w:ascii="Times New Roman" w:eastAsia="Times New Roman" w:hAnsi="Times New Roman" w:cs="Times New Roman"/>
      <w:sz w:val="24"/>
      <w:szCs w:val="24"/>
    </w:rPr>
  </w:style>
  <w:style w:type="character" w:customStyle="1" w:styleId="Char4">
    <w:name w:val="正文文本 Char"/>
    <w:basedOn w:val="a0"/>
    <w:link w:val="ab"/>
    <w:rsid w:val="00326454"/>
    <w:rPr>
      <w:rFonts w:ascii="Times New Roman" w:eastAsia="Times New Roman" w:hAnsi="Times New Roman" w:cs="Times New Roman"/>
      <w:sz w:val="24"/>
      <w:szCs w:val="24"/>
      <w:lang w:eastAsia="tr-TR"/>
    </w:rPr>
  </w:style>
  <w:style w:type="character" w:styleId="ac">
    <w:name w:val="annotation reference"/>
    <w:rsid w:val="000379F5"/>
    <w:rPr>
      <w:rFonts w:cs="Times New Roman"/>
      <w:sz w:val="21"/>
      <w:szCs w:val="21"/>
    </w:rPr>
  </w:style>
  <w:style w:type="paragraph" w:styleId="ad">
    <w:name w:val="Normal (Web)"/>
    <w:basedOn w:val="a"/>
    <w:uiPriority w:val="99"/>
    <w:unhideWhenUsed/>
    <w:rsid w:val="000379F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e">
    <w:name w:val="Strong"/>
    <w:uiPriority w:val="22"/>
    <w:qFormat/>
    <w:rsid w:val="00037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1018-43AC-4715-B135-23ECB38E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5660</Words>
  <Characters>32265</Characters>
  <Application>Microsoft Office Word</Application>
  <DocSecurity>0</DocSecurity>
  <Lines>268</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Hacettepe</dc:creator>
  <cp:lastModifiedBy>qiyuan</cp:lastModifiedBy>
  <cp:revision>3</cp:revision>
  <cp:lastPrinted>2016-03-30T12:41:00Z</cp:lastPrinted>
  <dcterms:created xsi:type="dcterms:W3CDTF">2016-07-31T07:36:00Z</dcterms:created>
  <dcterms:modified xsi:type="dcterms:W3CDTF">2016-08-01T06:51:00Z</dcterms:modified>
</cp:coreProperties>
</file>