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95" w:rsidRPr="00314F9A" w:rsidRDefault="00D14495" w:rsidP="009D0D05">
      <w:pPr>
        <w:spacing w:after="0" w:line="360" w:lineRule="auto"/>
        <w:jc w:val="both"/>
        <w:rPr>
          <w:rFonts w:ascii="Book Antiqua" w:hAnsi="Book Antiqua"/>
        </w:rPr>
      </w:pPr>
      <w:bookmarkStart w:id="0" w:name="OLE_LINK132"/>
      <w:bookmarkStart w:id="1" w:name="OLE_LINK133"/>
      <w:r w:rsidRPr="00314F9A">
        <w:rPr>
          <w:rFonts w:ascii="Book Antiqua" w:hAnsi="Book Antiqua"/>
          <w:b/>
        </w:rPr>
        <w:t>Name of Journal:</w:t>
      </w:r>
      <w:r w:rsidRPr="00314F9A">
        <w:rPr>
          <w:rFonts w:ascii="Book Antiqua" w:hAnsi="Book Antiqua"/>
          <w:b/>
          <w:i/>
        </w:rPr>
        <w:t xml:space="preserve"> World Journal of </w:t>
      </w:r>
      <w:r w:rsidR="000E4AA9" w:rsidRPr="00314F9A">
        <w:rPr>
          <w:rFonts w:ascii="Book Antiqua" w:hAnsi="Book Antiqua"/>
          <w:b/>
          <w:i/>
        </w:rPr>
        <w:t>Gastrointestinal Surgery</w:t>
      </w:r>
    </w:p>
    <w:p w:rsidR="00D14495" w:rsidRPr="00314F9A" w:rsidRDefault="00D14495" w:rsidP="009D0D05">
      <w:pPr>
        <w:spacing w:after="0" w:line="360" w:lineRule="auto"/>
        <w:jc w:val="both"/>
        <w:rPr>
          <w:rFonts w:ascii="Book Antiqua" w:eastAsiaTheme="minorEastAsia" w:hAnsi="Book Antiqua"/>
          <w:b/>
          <w:lang w:eastAsia="zh-CN"/>
        </w:rPr>
      </w:pPr>
      <w:r w:rsidRPr="00314F9A">
        <w:rPr>
          <w:rFonts w:ascii="Book Antiqua" w:hAnsi="Book Antiqua"/>
          <w:b/>
        </w:rPr>
        <w:t xml:space="preserve">ESPS Manuscript NO: </w:t>
      </w:r>
      <w:r w:rsidRPr="00314F9A">
        <w:rPr>
          <w:rFonts w:ascii="Book Antiqua" w:eastAsiaTheme="minorEastAsia" w:hAnsi="Book Antiqua"/>
          <w:b/>
          <w:lang w:eastAsia="zh-CN"/>
        </w:rPr>
        <w:t>27078</w:t>
      </w:r>
    </w:p>
    <w:p w:rsidR="00E751EB" w:rsidRPr="00314F9A" w:rsidRDefault="00E751EB" w:rsidP="009D0D05">
      <w:pPr>
        <w:widowControl w:val="0"/>
        <w:spacing w:after="0" w:line="360" w:lineRule="auto"/>
        <w:jc w:val="both"/>
        <w:rPr>
          <w:rFonts w:ascii="Book Antiqua" w:eastAsia="宋体" w:hAnsi="Book Antiqua"/>
          <w:b/>
          <w:kern w:val="2"/>
          <w:lang w:val="en-US" w:eastAsia="zh-CN"/>
        </w:rPr>
      </w:pPr>
      <w:r w:rsidRPr="00314F9A">
        <w:rPr>
          <w:rFonts w:ascii="Book Antiqua" w:eastAsia="宋体" w:hAnsi="Book Antiqua"/>
          <w:b/>
          <w:kern w:val="2"/>
          <w:lang w:val="en-US" w:eastAsia="zh-CN"/>
        </w:rPr>
        <w:t>Manuscript Type: Original Article</w:t>
      </w:r>
    </w:p>
    <w:p w:rsidR="00E751EB" w:rsidRPr="00314F9A" w:rsidRDefault="00E751EB" w:rsidP="009D0D05">
      <w:pPr>
        <w:spacing w:after="0" w:line="360" w:lineRule="auto"/>
        <w:jc w:val="both"/>
        <w:rPr>
          <w:rFonts w:ascii="Book Antiqua" w:eastAsiaTheme="minorEastAsia" w:hAnsi="Book Antiqua"/>
          <w:b/>
          <w:lang w:eastAsia="zh-CN"/>
        </w:rPr>
      </w:pPr>
    </w:p>
    <w:p w:rsidR="00D14495" w:rsidRPr="00314F9A" w:rsidRDefault="000E4AA9" w:rsidP="009D0D05">
      <w:pPr>
        <w:spacing w:after="0" w:line="360" w:lineRule="auto"/>
        <w:jc w:val="both"/>
        <w:rPr>
          <w:rFonts w:ascii="Book Antiqua" w:eastAsiaTheme="minorEastAsia" w:hAnsi="Book Antiqua"/>
          <w:b/>
          <w:i/>
          <w:lang w:eastAsia="zh-CN"/>
        </w:rPr>
      </w:pPr>
      <w:r w:rsidRPr="00314F9A">
        <w:rPr>
          <w:rFonts w:ascii="Book Antiqua" w:hAnsi="Book Antiqua"/>
          <w:b/>
          <w:i/>
        </w:rPr>
        <w:t>Retrospective Cohort Study</w:t>
      </w:r>
    </w:p>
    <w:p w:rsidR="00E751EB" w:rsidRPr="00314F9A" w:rsidRDefault="00E751EB" w:rsidP="009D0D05">
      <w:pPr>
        <w:spacing w:after="0" w:line="360" w:lineRule="auto"/>
        <w:jc w:val="both"/>
        <w:rPr>
          <w:rFonts w:ascii="Book Antiqua" w:eastAsiaTheme="minorEastAsia" w:hAnsi="Book Antiqua"/>
          <w:b/>
          <w:lang w:eastAsia="zh-CN"/>
        </w:rPr>
      </w:pPr>
    </w:p>
    <w:bookmarkEnd w:id="0"/>
    <w:bookmarkEnd w:id="1"/>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 xml:space="preserve">Incidental non-benign </w:t>
      </w:r>
      <w:r w:rsidRPr="00314F9A">
        <w:rPr>
          <w:rStyle w:val="highlight"/>
          <w:rFonts w:ascii="Book Antiqua" w:hAnsi="Book Antiqua"/>
          <w:b/>
          <w:sz w:val="24"/>
          <w:szCs w:val="24"/>
        </w:rPr>
        <w:t>gallbladder</w:t>
      </w:r>
      <w:r w:rsidRPr="00314F9A">
        <w:rPr>
          <w:rFonts w:ascii="Book Antiqua" w:hAnsi="Book Antiqua"/>
          <w:b/>
          <w:sz w:val="24"/>
          <w:szCs w:val="24"/>
        </w:rPr>
        <w:t xml:space="preserve"> histopathology after cholecystectomy in a </w:t>
      </w:r>
      <w:r w:rsidR="0064276D" w:rsidRPr="00314F9A">
        <w:rPr>
          <w:rFonts w:ascii="Book Antiqua" w:eastAsiaTheme="minorEastAsia" w:hAnsi="Book Antiqua"/>
          <w:b/>
          <w:sz w:val="24"/>
          <w:szCs w:val="24"/>
          <w:lang w:eastAsia="zh-CN"/>
        </w:rPr>
        <w:t>United Kingdom</w:t>
      </w:r>
      <w:r w:rsidRPr="00314F9A">
        <w:rPr>
          <w:rFonts w:ascii="Book Antiqua" w:hAnsi="Book Antiqua"/>
          <w:b/>
          <w:sz w:val="24"/>
          <w:szCs w:val="24"/>
        </w:rPr>
        <w:t xml:space="preserve"> population: </w:t>
      </w:r>
      <w:r w:rsidR="00DF368A" w:rsidRPr="00314F9A">
        <w:rPr>
          <w:rFonts w:ascii="Book Antiqua" w:hAnsi="Book Antiqua"/>
          <w:b/>
          <w:sz w:val="24"/>
          <w:szCs w:val="24"/>
        </w:rPr>
        <w:t>N</w:t>
      </w:r>
      <w:r w:rsidRPr="00314F9A">
        <w:rPr>
          <w:rFonts w:ascii="Book Antiqua" w:hAnsi="Book Antiqua"/>
          <w:b/>
          <w:sz w:val="24"/>
          <w:szCs w:val="24"/>
        </w:rPr>
        <w:t>eed for routine histological analysis?</w:t>
      </w:r>
    </w:p>
    <w:p w:rsidR="009B3B31" w:rsidRPr="00314F9A" w:rsidRDefault="009B3B31" w:rsidP="009D0D05">
      <w:pPr>
        <w:pStyle w:val="NoSpacing"/>
        <w:spacing w:line="360" w:lineRule="auto"/>
        <w:jc w:val="both"/>
        <w:rPr>
          <w:rFonts w:ascii="Book Antiqua" w:hAnsi="Book Antiqua"/>
          <w:sz w:val="24"/>
          <w:szCs w:val="24"/>
        </w:rPr>
      </w:pPr>
    </w:p>
    <w:p w:rsidR="009B3B31" w:rsidRPr="00314F9A" w:rsidRDefault="0085194D" w:rsidP="009D0D05">
      <w:pPr>
        <w:pStyle w:val="NoSpacing"/>
        <w:spacing w:line="360" w:lineRule="auto"/>
        <w:jc w:val="both"/>
        <w:rPr>
          <w:rFonts w:ascii="Book Antiqua" w:hAnsi="Book Antiqua"/>
          <w:sz w:val="24"/>
          <w:szCs w:val="24"/>
        </w:rPr>
      </w:pPr>
      <w:r w:rsidRPr="00314F9A">
        <w:rPr>
          <w:rFonts w:ascii="Book Antiqua" w:hAnsi="Book Antiqua"/>
          <w:sz w:val="24"/>
          <w:szCs w:val="24"/>
        </w:rPr>
        <w:t>Patel K</w:t>
      </w:r>
      <w:r w:rsidR="00414B01" w:rsidRPr="00314F9A">
        <w:rPr>
          <w:rFonts w:ascii="Book Antiqua" w:eastAsiaTheme="minorEastAsia" w:hAnsi="Book Antiqua"/>
          <w:sz w:val="24"/>
          <w:szCs w:val="24"/>
          <w:lang w:eastAsia="zh-CN"/>
        </w:rPr>
        <w:t xml:space="preserve"> </w:t>
      </w:r>
      <w:r w:rsidRPr="00314F9A">
        <w:rPr>
          <w:rFonts w:ascii="Book Antiqua" w:hAnsi="Book Antiqua"/>
          <w:i/>
          <w:sz w:val="24"/>
          <w:szCs w:val="24"/>
        </w:rPr>
        <w:t>et al.</w:t>
      </w:r>
      <w:r w:rsidRPr="00314F9A">
        <w:rPr>
          <w:rFonts w:ascii="Book Antiqua" w:hAnsi="Book Antiqua"/>
          <w:sz w:val="24"/>
          <w:szCs w:val="24"/>
        </w:rPr>
        <w:t xml:space="preserve"> </w:t>
      </w:r>
      <w:r w:rsidR="009B3B31" w:rsidRPr="00314F9A">
        <w:rPr>
          <w:rFonts w:ascii="Book Antiqua" w:hAnsi="Book Antiqua"/>
          <w:sz w:val="24"/>
          <w:szCs w:val="24"/>
        </w:rPr>
        <w:t xml:space="preserve">Incidental non-benign </w:t>
      </w:r>
      <w:r w:rsidR="009B3B31" w:rsidRPr="00314F9A">
        <w:rPr>
          <w:rStyle w:val="highlight"/>
          <w:rFonts w:ascii="Book Antiqua" w:hAnsi="Book Antiqua"/>
          <w:sz w:val="24"/>
          <w:szCs w:val="24"/>
        </w:rPr>
        <w:t>gallbladder</w:t>
      </w:r>
      <w:r w:rsidR="009B3B31" w:rsidRPr="00314F9A">
        <w:rPr>
          <w:rFonts w:ascii="Book Antiqua" w:hAnsi="Book Antiqua"/>
          <w:sz w:val="24"/>
          <w:szCs w:val="24"/>
        </w:rPr>
        <w:t xml:space="preserve"> histopathology after cholecystectomy</w:t>
      </w:r>
    </w:p>
    <w:p w:rsidR="009B3B31" w:rsidRPr="00314F9A" w:rsidRDefault="009B3B31" w:rsidP="009D0D05">
      <w:pPr>
        <w:pStyle w:val="NoSpacing"/>
        <w:spacing w:line="360" w:lineRule="auto"/>
        <w:jc w:val="both"/>
        <w:rPr>
          <w:rFonts w:ascii="Book Antiqua" w:eastAsiaTheme="minorEastAsia" w:hAnsi="Book Antiqua"/>
          <w:sz w:val="24"/>
          <w:szCs w:val="24"/>
          <w:lang w:eastAsia="zh-CN"/>
        </w:rPr>
      </w:pPr>
    </w:p>
    <w:p w:rsidR="009B3B31" w:rsidRPr="00314F9A" w:rsidRDefault="005408BC" w:rsidP="009D0D05">
      <w:pPr>
        <w:pStyle w:val="NoSpacing"/>
        <w:spacing w:line="360" w:lineRule="auto"/>
        <w:jc w:val="both"/>
        <w:rPr>
          <w:rFonts w:ascii="Book Antiqua" w:eastAsiaTheme="minorEastAsia" w:hAnsi="Book Antiqua"/>
          <w:b/>
          <w:sz w:val="24"/>
          <w:szCs w:val="24"/>
          <w:lang w:eastAsia="zh-CN"/>
        </w:rPr>
      </w:pPr>
      <w:proofErr w:type="spellStart"/>
      <w:r w:rsidRPr="00314F9A">
        <w:rPr>
          <w:rFonts w:ascii="Book Antiqua" w:eastAsiaTheme="minorEastAsia" w:hAnsi="Book Antiqua"/>
          <w:b/>
          <w:sz w:val="24"/>
          <w:szCs w:val="24"/>
          <w:lang w:eastAsia="zh-CN"/>
        </w:rPr>
        <w:t>Krashna</w:t>
      </w:r>
      <w:proofErr w:type="spellEnd"/>
      <w:r w:rsidRPr="00314F9A">
        <w:rPr>
          <w:rFonts w:ascii="Book Antiqua" w:eastAsiaTheme="minorEastAsia" w:hAnsi="Book Antiqua"/>
          <w:b/>
          <w:sz w:val="24"/>
          <w:szCs w:val="24"/>
          <w:lang w:eastAsia="zh-CN"/>
        </w:rPr>
        <w:t xml:space="preserve"> Patel, Khaled </w:t>
      </w:r>
      <w:proofErr w:type="spellStart"/>
      <w:r w:rsidRPr="00314F9A">
        <w:rPr>
          <w:rFonts w:ascii="Book Antiqua" w:eastAsiaTheme="minorEastAsia" w:hAnsi="Book Antiqua"/>
          <w:b/>
          <w:sz w:val="24"/>
          <w:szCs w:val="24"/>
          <w:lang w:eastAsia="zh-CN"/>
        </w:rPr>
        <w:t>Dajani</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Satheesh</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Iype</w:t>
      </w:r>
      <w:proofErr w:type="spellEnd"/>
      <w:r w:rsidRPr="00314F9A">
        <w:rPr>
          <w:rFonts w:ascii="Book Antiqua" w:eastAsiaTheme="minorEastAsia" w:hAnsi="Book Antiqua"/>
          <w:b/>
          <w:sz w:val="24"/>
          <w:szCs w:val="24"/>
          <w:lang w:eastAsia="zh-CN"/>
        </w:rPr>
        <w:t xml:space="preserve">, Nikolaos A </w:t>
      </w:r>
      <w:proofErr w:type="spellStart"/>
      <w:r w:rsidRPr="00314F9A">
        <w:rPr>
          <w:rFonts w:ascii="Book Antiqua" w:eastAsiaTheme="minorEastAsia" w:hAnsi="Book Antiqua"/>
          <w:b/>
          <w:sz w:val="24"/>
          <w:szCs w:val="24"/>
          <w:lang w:eastAsia="zh-CN"/>
        </w:rPr>
        <w:t>Chatzizacharias</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Saranya</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Vickramarajah</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Prateush</w:t>
      </w:r>
      <w:proofErr w:type="spellEnd"/>
      <w:r w:rsidRPr="00314F9A">
        <w:rPr>
          <w:rFonts w:ascii="Book Antiqua" w:eastAsiaTheme="minorEastAsia" w:hAnsi="Book Antiqua"/>
          <w:b/>
          <w:sz w:val="24"/>
          <w:szCs w:val="24"/>
          <w:lang w:eastAsia="zh-CN"/>
        </w:rPr>
        <w:t xml:space="preserve"> Singh, Susan Davies, Rebecca </w:t>
      </w:r>
      <w:proofErr w:type="spellStart"/>
      <w:r w:rsidRPr="00314F9A">
        <w:rPr>
          <w:rFonts w:ascii="Book Antiqua" w:eastAsiaTheme="minorEastAsia" w:hAnsi="Book Antiqua"/>
          <w:b/>
          <w:sz w:val="24"/>
          <w:szCs w:val="24"/>
          <w:lang w:eastAsia="zh-CN"/>
        </w:rPr>
        <w:t>Brais</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Siong</w:t>
      </w:r>
      <w:proofErr w:type="spellEnd"/>
      <w:r w:rsidRPr="00314F9A">
        <w:rPr>
          <w:rFonts w:ascii="Book Antiqua" w:eastAsiaTheme="minorEastAsia" w:hAnsi="Book Antiqua"/>
          <w:b/>
          <w:sz w:val="24"/>
          <w:szCs w:val="24"/>
          <w:lang w:eastAsia="zh-CN"/>
        </w:rPr>
        <w:t xml:space="preserve"> S </w:t>
      </w:r>
      <w:proofErr w:type="spellStart"/>
      <w:r w:rsidRPr="00314F9A">
        <w:rPr>
          <w:rFonts w:ascii="Book Antiqua" w:eastAsiaTheme="minorEastAsia" w:hAnsi="Book Antiqua"/>
          <w:b/>
          <w:sz w:val="24"/>
          <w:szCs w:val="24"/>
          <w:lang w:eastAsia="zh-CN"/>
        </w:rPr>
        <w:t>Liau</w:t>
      </w:r>
      <w:proofErr w:type="spellEnd"/>
      <w:r w:rsidRPr="00314F9A">
        <w:rPr>
          <w:rFonts w:ascii="Book Antiqua" w:eastAsiaTheme="minorEastAsia" w:hAnsi="Book Antiqua"/>
          <w:b/>
          <w:sz w:val="24"/>
          <w:szCs w:val="24"/>
          <w:lang w:eastAsia="zh-CN"/>
        </w:rPr>
        <w:t xml:space="preserve">, Simon Harper, Asif Jah, </w:t>
      </w:r>
      <w:proofErr w:type="spellStart"/>
      <w:r w:rsidRPr="00314F9A">
        <w:rPr>
          <w:rFonts w:ascii="Book Antiqua" w:eastAsiaTheme="minorEastAsia" w:hAnsi="Book Antiqua"/>
          <w:b/>
          <w:sz w:val="24"/>
          <w:szCs w:val="24"/>
          <w:lang w:eastAsia="zh-CN"/>
        </w:rPr>
        <w:t>Raaj</w:t>
      </w:r>
      <w:proofErr w:type="spellEnd"/>
      <w:r w:rsidRPr="00314F9A">
        <w:rPr>
          <w:rFonts w:ascii="Book Antiqua" w:eastAsiaTheme="minorEastAsia" w:hAnsi="Book Antiqua"/>
          <w:b/>
          <w:sz w:val="24"/>
          <w:szCs w:val="24"/>
          <w:lang w:eastAsia="zh-CN"/>
        </w:rPr>
        <w:t xml:space="preserve"> K </w:t>
      </w:r>
      <w:proofErr w:type="spellStart"/>
      <w:r w:rsidRPr="00314F9A">
        <w:rPr>
          <w:rFonts w:ascii="Book Antiqua" w:eastAsiaTheme="minorEastAsia" w:hAnsi="Book Antiqua"/>
          <w:b/>
          <w:sz w:val="24"/>
          <w:szCs w:val="24"/>
          <w:lang w:eastAsia="zh-CN"/>
        </w:rPr>
        <w:t>Praseedom</w:t>
      </w:r>
      <w:proofErr w:type="spellEnd"/>
      <w:r w:rsidRPr="00314F9A">
        <w:rPr>
          <w:rFonts w:ascii="Book Antiqua" w:eastAsiaTheme="minorEastAsia" w:hAnsi="Book Antiqua"/>
          <w:b/>
          <w:sz w:val="24"/>
          <w:szCs w:val="24"/>
          <w:lang w:eastAsia="zh-CN"/>
        </w:rPr>
        <w:t xml:space="preserve">, Emmanuel L </w:t>
      </w:r>
      <w:proofErr w:type="spellStart"/>
      <w:r w:rsidRPr="00314F9A">
        <w:rPr>
          <w:rFonts w:ascii="Book Antiqua" w:eastAsiaTheme="minorEastAsia" w:hAnsi="Book Antiqua"/>
          <w:b/>
          <w:sz w:val="24"/>
          <w:szCs w:val="24"/>
          <w:lang w:eastAsia="zh-CN"/>
        </w:rPr>
        <w:t>Huguet</w:t>
      </w:r>
      <w:proofErr w:type="spellEnd"/>
    </w:p>
    <w:p w:rsidR="009B3B31" w:rsidRPr="00314F9A" w:rsidRDefault="009B3B31" w:rsidP="009D0D05">
      <w:pPr>
        <w:pStyle w:val="NoSpacing"/>
        <w:spacing w:line="360" w:lineRule="auto"/>
        <w:jc w:val="both"/>
        <w:rPr>
          <w:rFonts w:ascii="Book Antiqua" w:hAnsi="Book Antiqua"/>
          <w:sz w:val="24"/>
          <w:szCs w:val="24"/>
        </w:rPr>
      </w:pPr>
    </w:p>
    <w:p w:rsidR="009B3B31" w:rsidRPr="00314F9A" w:rsidRDefault="00A757CB" w:rsidP="009D0D05">
      <w:pPr>
        <w:pStyle w:val="NoSpacing"/>
        <w:spacing w:line="360" w:lineRule="auto"/>
        <w:jc w:val="both"/>
        <w:rPr>
          <w:rFonts w:ascii="Book Antiqua" w:eastAsiaTheme="minorEastAsia" w:hAnsi="Book Antiqua"/>
          <w:sz w:val="24"/>
          <w:szCs w:val="24"/>
          <w:lang w:eastAsia="zh-CN"/>
        </w:rPr>
      </w:pPr>
      <w:proofErr w:type="spellStart"/>
      <w:r w:rsidRPr="00314F9A">
        <w:rPr>
          <w:rFonts w:ascii="Book Antiqua" w:eastAsiaTheme="minorEastAsia" w:hAnsi="Book Antiqua"/>
          <w:b/>
          <w:sz w:val="24"/>
          <w:szCs w:val="24"/>
          <w:lang w:eastAsia="zh-CN"/>
        </w:rPr>
        <w:t>Krashna</w:t>
      </w:r>
      <w:proofErr w:type="spellEnd"/>
      <w:r w:rsidRPr="00314F9A">
        <w:rPr>
          <w:rFonts w:ascii="Book Antiqua" w:eastAsiaTheme="minorEastAsia" w:hAnsi="Book Antiqua"/>
          <w:b/>
          <w:sz w:val="24"/>
          <w:szCs w:val="24"/>
          <w:lang w:eastAsia="zh-CN"/>
        </w:rPr>
        <w:t xml:space="preserve"> Patel, Khaled </w:t>
      </w:r>
      <w:proofErr w:type="spellStart"/>
      <w:r w:rsidRPr="00314F9A">
        <w:rPr>
          <w:rFonts w:ascii="Book Antiqua" w:eastAsiaTheme="minorEastAsia" w:hAnsi="Book Antiqua"/>
          <w:b/>
          <w:sz w:val="24"/>
          <w:szCs w:val="24"/>
          <w:lang w:eastAsia="zh-CN"/>
        </w:rPr>
        <w:t>Dajani</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Satheesh</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Iype</w:t>
      </w:r>
      <w:proofErr w:type="spellEnd"/>
      <w:r w:rsidRPr="00314F9A">
        <w:rPr>
          <w:rFonts w:ascii="Book Antiqua" w:eastAsiaTheme="minorEastAsia" w:hAnsi="Book Antiqua"/>
          <w:b/>
          <w:sz w:val="24"/>
          <w:szCs w:val="24"/>
          <w:lang w:eastAsia="zh-CN"/>
        </w:rPr>
        <w:t xml:space="preserve">, Nikolaos A </w:t>
      </w:r>
      <w:proofErr w:type="spellStart"/>
      <w:r w:rsidRPr="00314F9A">
        <w:rPr>
          <w:rFonts w:ascii="Book Antiqua" w:eastAsiaTheme="minorEastAsia" w:hAnsi="Book Antiqua"/>
          <w:b/>
          <w:sz w:val="24"/>
          <w:szCs w:val="24"/>
          <w:lang w:eastAsia="zh-CN"/>
        </w:rPr>
        <w:t>Chatzizacharias</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Prateush</w:t>
      </w:r>
      <w:proofErr w:type="spellEnd"/>
      <w:r w:rsidRPr="00314F9A">
        <w:rPr>
          <w:rFonts w:ascii="Book Antiqua" w:eastAsiaTheme="minorEastAsia" w:hAnsi="Book Antiqua"/>
          <w:b/>
          <w:sz w:val="24"/>
          <w:szCs w:val="24"/>
          <w:lang w:eastAsia="zh-CN"/>
        </w:rPr>
        <w:t xml:space="preserve"> Singh, </w:t>
      </w:r>
      <w:proofErr w:type="spellStart"/>
      <w:r w:rsidRPr="00314F9A">
        <w:rPr>
          <w:rFonts w:ascii="Book Antiqua" w:eastAsiaTheme="minorEastAsia" w:hAnsi="Book Antiqua"/>
          <w:b/>
          <w:sz w:val="24"/>
          <w:szCs w:val="24"/>
          <w:lang w:eastAsia="zh-CN"/>
        </w:rPr>
        <w:t>Siong</w:t>
      </w:r>
      <w:proofErr w:type="spellEnd"/>
      <w:r w:rsidRPr="00314F9A">
        <w:rPr>
          <w:rFonts w:ascii="Book Antiqua" w:eastAsiaTheme="minorEastAsia" w:hAnsi="Book Antiqua"/>
          <w:b/>
          <w:sz w:val="24"/>
          <w:szCs w:val="24"/>
          <w:lang w:eastAsia="zh-CN"/>
        </w:rPr>
        <w:t xml:space="preserve"> S </w:t>
      </w:r>
      <w:proofErr w:type="spellStart"/>
      <w:r w:rsidRPr="00314F9A">
        <w:rPr>
          <w:rFonts w:ascii="Book Antiqua" w:eastAsiaTheme="minorEastAsia" w:hAnsi="Book Antiqua"/>
          <w:b/>
          <w:sz w:val="24"/>
          <w:szCs w:val="24"/>
          <w:lang w:eastAsia="zh-CN"/>
        </w:rPr>
        <w:t>Liau</w:t>
      </w:r>
      <w:proofErr w:type="spellEnd"/>
      <w:r w:rsidRPr="00314F9A">
        <w:rPr>
          <w:rFonts w:ascii="Book Antiqua" w:eastAsiaTheme="minorEastAsia" w:hAnsi="Book Antiqua"/>
          <w:b/>
          <w:sz w:val="24"/>
          <w:szCs w:val="24"/>
          <w:lang w:eastAsia="zh-CN"/>
        </w:rPr>
        <w:t xml:space="preserve">, Simon Harper, Asif Jah, </w:t>
      </w:r>
      <w:proofErr w:type="spellStart"/>
      <w:r w:rsidRPr="00314F9A">
        <w:rPr>
          <w:rFonts w:ascii="Book Antiqua" w:eastAsiaTheme="minorEastAsia" w:hAnsi="Book Antiqua"/>
          <w:b/>
          <w:sz w:val="24"/>
          <w:szCs w:val="24"/>
          <w:lang w:eastAsia="zh-CN"/>
        </w:rPr>
        <w:t>Raaj</w:t>
      </w:r>
      <w:proofErr w:type="spellEnd"/>
      <w:r w:rsidRPr="00314F9A">
        <w:rPr>
          <w:rFonts w:ascii="Book Antiqua" w:eastAsiaTheme="minorEastAsia" w:hAnsi="Book Antiqua"/>
          <w:b/>
          <w:sz w:val="24"/>
          <w:szCs w:val="24"/>
          <w:lang w:eastAsia="zh-CN"/>
        </w:rPr>
        <w:t xml:space="preserve"> K </w:t>
      </w:r>
      <w:proofErr w:type="spellStart"/>
      <w:r w:rsidRPr="00314F9A">
        <w:rPr>
          <w:rFonts w:ascii="Book Antiqua" w:eastAsiaTheme="minorEastAsia" w:hAnsi="Book Antiqua"/>
          <w:b/>
          <w:sz w:val="24"/>
          <w:szCs w:val="24"/>
          <w:lang w:eastAsia="zh-CN"/>
        </w:rPr>
        <w:t>Praseedom</w:t>
      </w:r>
      <w:proofErr w:type="spellEnd"/>
      <w:r w:rsidRPr="00314F9A">
        <w:rPr>
          <w:rFonts w:ascii="Book Antiqua" w:eastAsiaTheme="minorEastAsia" w:hAnsi="Book Antiqua"/>
          <w:b/>
          <w:sz w:val="24"/>
          <w:szCs w:val="24"/>
          <w:lang w:eastAsia="zh-CN"/>
        </w:rPr>
        <w:t xml:space="preserve">, Emmanuel L </w:t>
      </w:r>
      <w:proofErr w:type="spellStart"/>
      <w:r w:rsidRPr="00314F9A">
        <w:rPr>
          <w:rFonts w:ascii="Book Antiqua" w:eastAsiaTheme="minorEastAsia" w:hAnsi="Book Antiqua"/>
          <w:b/>
          <w:sz w:val="24"/>
          <w:szCs w:val="24"/>
          <w:lang w:eastAsia="zh-CN"/>
        </w:rPr>
        <w:t>Huguet</w:t>
      </w:r>
      <w:proofErr w:type="spellEnd"/>
      <w:r w:rsidRPr="00314F9A">
        <w:rPr>
          <w:rFonts w:ascii="Book Antiqua" w:eastAsiaTheme="minorEastAsia" w:hAnsi="Book Antiqua"/>
          <w:b/>
          <w:sz w:val="24"/>
          <w:szCs w:val="24"/>
          <w:lang w:eastAsia="zh-CN"/>
        </w:rPr>
        <w:t xml:space="preserve">, </w:t>
      </w:r>
      <w:r w:rsidR="001951CA" w:rsidRPr="00314F9A">
        <w:rPr>
          <w:rFonts w:ascii="Book Antiqua" w:hAnsi="Book Antiqua"/>
          <w:sz w:val="24"/>
          <w:szCs w:val="24"/>
        </w:rPr>
        <w:t>Department of Surgery</w:t>
      </w:r>
      <w:r w:rsidR="001951CA" w:rsidRPr="00314F9A">
        <w:rPr>
          <w:rFonts w:ascii="Book Antiqua" w:eastAsiaTheme="minorEastAsia" w:hAnsi="Book Antiqua"/>
          <w:sz w:val="24"/>
          <w:szCs w:val="24"/>
          <w:lang w:eastAsia="zh-CN"/>
        </w:rPr>
        <w:t xml:space="preserve">, </w:t>
      </w:r>
      <w:proofErr w:type="spellStart"/>
      <w:r w:rsidR="009B3B31" w:rsidRPr="00314F9A">
        <w:rPr>
          <w:rFonts w:ascii="Book Antiqua" w:hAnsi="Book Antiqua"/>
          <w:sz w:val="24"/>
          <w:szCs w:val="24"/>
        </w:rPr>
        <w:t>Hepato</w:t>
      </w:r>
      <w:proofErr w:type="spellEnd"/>
      <w:r w:rsidR="009B3B31" w:rsidRPr="00314F9A">
        <w:rPr>
          <w:rFonts w:ascii="Book Antiqua" w:hAnsi="Book Antiqua"/>
          <w:sz w:val="24"/>
          <w:szCs w:val="24"/>
        </w:rPr>
        <w:t>-</w:t>
      </w:r>
      <w:proofErr w:type="spellStart"/>
      <w:r w:rsidR="009B3B31" w:rsidRPr="00314F9A">
        <w:rPr>
          <w:rFonts w:ascii="Book Antiqua" w:hAnsi="Book Antiqua"/>
          <w:sz w:val="24"/>
          <w:szCs w:val="24"/>
        </w:rPr>
        <w:t>Pancreato</w:t>
      </w:r>
      <w:proofErr w:type="spellEnd"/>
      <w:r w:rsidR="009B3B31" w:rsidRPr="00314F9A">
        <w:rPr>
          <w:rFonts w:ascii="Book Antiqua" w:hAnsi="Book Antiqua"/>
          <w:sz w:val="24"/>
          <w:szCs w:val="24"/>
        </w:rPr>
        <w:t>-Biliar</w:t>
      </w:r>
      <w:r w:rsidR="00510306" w:rsidRPr="00314F9A">
        <w:rPr>
          <w:rFonts w:ascii="Book Antiqua" w:hAnsi="Book Antiqua"/>
          <w:sz w:val="24"/>
          <w:szCs w:val="24"/>
        </w:rPr>
        <w:t xml:space="preserve">y Unit, </w:t>
      </w:r>
      <w:proofErr w:type="spellStart"/>
      <w:r w:rsidR="00510306" w:rsidRPr="00314F9A">
        <w:rPr>
          <w:rFonts w:ascii="Book Antiqua" w:hAnsi="Book Antiqua"/>
          <w:sz w:val="24"/>
          <w:szCs w:val="24"/>
        </w:rPr>
        <w:t>Addenbrooke’s</w:t>
      </w:r>
      <w:proofErr w:type="spellEnd"/>
      <w:r w:rsidR="00510306" w:rsidRPr="00314F9A">
        <w:rPr>
          <w:rFonts w:ascii="Book Antiqua" w:hAnsi="Book Antiqua"/>
          <w:sz w:val="24"/>
          <w:szCs w:val="24"/>
        </w:rPr>
        <w:t xml:space="preserve"> Hospital,</w:t>
      </w:r>
      <w:r w:rsidR="00510306" w:rsidRPr="00314F9A">
        <w:rPr>
          <w:rFonts w:ascii="Book Antiqua" w:eastAsiaTheme="minorEastAsia" w:hAnsi="Book Antiqua"/>
          <w:sz w:val="24"/>
          <w:szCs w:val="24"/>
          <w:lang w:eastAsia="zh-CN"/>
        </w:rPr>
        <w:t xml:space="preserve"> </w:t>
      </w:r>
      <w:r w:rsidR="009B3B31" w:rsidRPr="00314F9A">
        <w:rPr>
          <w:rFonts w:ascii="Book Antiqua" w:hAnsi="Book Antiqua"/>
          <w:sz w:val="24"/>
          <w:szCs w:val="24"/>
        </w:rPr>
        <w:t>Cambridge</w:t>
      </w:r>
      <w:r w:rsidR="00510306" w:rsidRPr="00314F9A">
        <w:rPr>
          <w:rFonts w:ascii="Book Antiqua" w:eastAsiaTheme="minorEastAsia" w:hAnsi="Book Antiqua"/>
          <w:sz w:val="24"/>
          <w:szCs w:val="24"/>
          <w:lang w:eastAsia="zh-CN"/>
        </w:rPr>
        <w:t xml:space="preserve"> </w:t>
      </w:r>
      <w:r w:rsidR="00B246D5" w:rsidRPr="00314F9A">
        <w:rPr>
          <w:rFonts w:ascii="Book Antiqua" w:hAnsi="Book Antiqua"/>
          <w:sz w:val="24"/>
          <w:szCs w:val="24"/>
        </w:rPr>
        <w:t>CB2</w:t>
      </w:r>
      <w:r w:rsidR="009B3B31" w:rsidRPr="00314F9A">
        <w:rPr>
          <w:rFonts w:ascii="Book Antiqua" w:hAnsi="Book Antiqua"/>
          <w:sz w:val="24"/>
          <w:szCs w:val="24"/>
        </w:rPr>
        <w:t>0XZ, United Kingdom</w:t>
      </w:r>
    </w:p>
    <w:p w:rsidR="00A757CB" w:rsidRPr="00314F9A" w:rsidRDefault="00A757CB" w:rsidP="009D0D05">
      <w:pPr>
        <w:pStyle w:val="NoSpacing"/>
        <w:spacing w:line="360" w:lineRule="auto"/>
        <w:jc w:val="both"/>
        <w:rPr>
          <w:rFonts w:ascii="Book Antiqua" w:eastAsiaTheme="minorEastAsia" w:hAnsi="Book Antiqua"/>
          <w:sz w:val="24"/>
          <w:szCs w:val="24"/>
          <w:lang w:eastAsia="zh-CN"/>
        </w:rPr>
      </w:pPr>
    </w:p>
    <w:p w:rsidR="009B3B31" w:rsidRPr="00314F9A" w:rsidRDefault="00A757CB" w:rsidP="009D0D05">
      <w:pPr>
        <w:pStyle w:val="NoSpacing"/>
        <w:spacing w:line="360" w:lineRule="auto"/>
        <w:jc w:val="both"/>
        <w:rPr>
          <w:rFonts w:ascii="Book Antiqua" w:eastAsiaTheme="minorEastAsia" w:hAnsi="Book Antiqua"/>
          <w:sz w:val="24"/>
          <w:szCs w:val="24"/>
          <w:lang w:eastAsia="zh-CN"/>
        </w:rPr>
      </w:pPr>
      <w:proofErr w:type="spellStart"/>
      <w:r w:rsidRPr="00314F9A">
        <w:rPr>
          <w:rFonts w:ascii="Book Antiqua" w:eastAsiaTheme="minorEastAsia" w:hAnsi="Book Antiqua"/>
          <w:b/>
          <w:sz w:val="24"/>
          <w:szCs w:val="24"/>
          <w:lang w:eastAsia="zh-CN"/>
        </w:rPr>
        <w:t>Saranya</w:t>
      </w:r>
      <w:proofErr w:type="spellEnd"/>
      <w:r w:rsidRPr="00314F9A">
        <w:rPr>
          <w:rFonts w:ascii="Book Antiqua" w:eastAsiaTheme="minorEastAsia" w:hAnsi="Book Antiqua"/>
          <w:b/>
          <w:sz w:val="24"/>
          <w:szCs w:val="24"/>
          <w:lang w:eastAsia="zh-CN"/>
        </w:rPr>
        <w:t xml:space="preserve"> </w:t>
      </w:r>
      <w:proofErr w:type="spellStart"/>
      <w:r w:rsidRPr="00314F9A">
        <w:rPr>
          <w:rFonts w:ascii="Book Antiqua" w:eastAsiaTheme="minorEastAsia" w:hAnsi="Book Antiqua"/>
          <w:b/>
          <w:sz w:val="24"/>
          <w:szCs w:val="24"/>
          <w:lang w:eastAsia="zh-CN"/>
        </w:rPr>
        <w:t>Vickramarajah</w:t>
      </w:r>
      <w:proofErr w:type="spellEnd"/>
      <w:r w:rsidRPr="00314F9A">
        <w:rPr>
          <w:rFonts w:ascii="Book Antiqua" w:eastAsiaTheme="minorEastAsia" w:hAnsi="Book Antiqua"/>
          <w:b/>
          <w:sz w:val="24"/>
          <w:szCs w:val="24"/>
          <w:lang w:eastAsia="zh-CN"/>
        </w:rPr>
        <w:t>,</w:t>
      </w:r>
      <w:r w:rsidR="005E4CA9" w:rsidRPr="00314F9A">
        <w:rPr>
          <w:rFonts w:ascii="Book Antiqua" w:eastAsiaTheme="minorEastAsia" w:hAnsi="Book Antiqua"/>
          <w:sz w:val="24"/>
          <w:szCs w:val="24"/>
          <w:vertAlign w:val="superscript"/>
          <w:lang w:eastAsia="zh-CN"/>
        </w:rPr>
        <w:t xml:space="preserve"> </w:t>
      </w:r>
      <w:r w:rsidR="009B3B31" w:rsidRPr="00314F9A">
        <w:rPr>
          <w:rFonts w:ascii="Book Antiqua" w:hAnsi="Book Antiqua"/>
          <w:sz w:val="24"/>
          <w:szCs w:val="24"/>
        </w:rPr>
        <w:t xml:space="preserve">Department of Upper Gastrointestinal Surgery, </w:t>
      </w:r>
      <w:proofErr w:type="spellStart"/>
      <w:r w:rsidR="009B3B31" w:rsidRPr="00314F9A">
        <w:rPr>
          <w:rFonts w:ascii="Book Antiqua" w:hAnsi="Book Antiqua"/>
          <w:sz w:val="24"/>
          <w:szCs w:val="24"/>
        </w:rPr>
        <w:t>Addenbrooke’s</w:t>
      </w:r>
      <w:proofErr w:type="spellEnd"/>
      <w:r w:rsidR="009B3B31" w:rsidRPr="00314F9A">
        <w:rPr>
          <w:rFonts w:ascii="Book Antiqua" w:hAnsi="Book Antiqua"/>
          <w:sz w:val="24"/>
          <w:szCs w:val="24"/>
        </w:rPr>
        <w:t xml:space="preserve"> Hospital, Cambridge</w:t>
      </w:r>
      <w:r w:rsidR="0062432E" w:rsidRPr="00314F9A">
        <w:rPr>
          <w:rFonts w:ascii="Book Antiqua" w:eastAsiaTheme="minorEastAsia" w:hAnsi="Book Antiqua"/>
          <w:sz w:val="24"/>
          <w:szCs w:val="24"/>
          <w:lang w:eastAsia="zh-CN"/>
        </w:rPr>
        <w:t xml:space="preserve"> </w:t>
      </w:r>
      <w:r w:rsidR="00B246D5" w:rsidRPr="00314F9A">
        <w:rPr>
          <w:rFonts w:ascii="Book Antiqua" w:hAnsi="Book Antiqua"/>
          <w:sz w:val="24"/>
          <w:szCs w:val="24"/>
        </w:rPr>
        <w:t>CB2</w:t>
      </w:r>
      <w:r w:rsidR="009B3B31" w:rsidRPr="00314F9A">
        <w:rPr>
          <w:rFonts w:ascii="Book Antiqua" w:hAnsi="Book Antiqua"/>
          <w:sz w:val="24"/>
          <w:szCs w:val="24"/>
        </w:rPr>
        <w:t>0XZ, United Kingdom</w:t>
      </w:r>
    </w:p>
    <w:p w:rsidR="00A757CB" w:rsidRPr="00314F9A" w:rsidRDefault="00A757CB" w:rsidP="009D0D05">
      <w:pPr>
        <w:pStyle w:val="NoSpacing"/>
        <w:spacing w:line="360" w:lineRule="auto"/>
        <w:jc w:val="both"/>
        <w:rPr>
          <w:rFonts w:ascii="Book Antiqua" w:eastAsiaTheme="minorEastAsia" w:hAnsi="Book Antiqua"/>
          <w:sz w:val="24"/>
          <w:szCs w:val="24"/>
          <w:lang w:eastAsia="zh-CN"/>
        </w:rPr>
      </w:pPr>
    </w:p>
    <w:p w:rsidR="009B3B31" w:rsidRPr="00314F9A" w:rsidRDefault="00A757CB" w:rsidP="009D0D05">
      <w:pPr>
        <w:pStyle w:val="NoSpacing"/>
        <w:spacing w:line="360" w:lineRule="auto"/>
        <w:jc w:val="both"/>
        <w:rPr>
          <w:rFonts w:ascii="Book Antiqua" w:hAnsi="Book Antiqua"/>
          <w:sz w:val="24"/>
          <w:szCs w:val="24"/>
        </w:rPr>
      </w:pPr>
      <w:r w:rsidRPr="00314F9A">
        <w:rPr>
          <w:rFonts w:ascii="Book Antiqua" w:eastAsiaTheme="minorEastAsia" w:hAnsi="Book Antiqua"/>
          <w:b/>
          <w:sz w:val="24"/>
          <w:szCs w:val="24"/>
          <w:lang w:eastAsia="zh-CN"/>
        </w:rPr>
        <w:t xml:space="preserve">Susan Davies, Rebecca </w:t>
      </w:r>
      <w:proofErr w:type="spellStart"/>
      <w:r w:rsidRPr="00314F9A">
        <w:rPr>
          <w:rFonts w:ascii="Book Antiqua" w:eastAsiaTheme="minorEastAsia" w:hAnsi="Book Antiqua"/>
          <w:b/>
          <w:sz w:val="24"/>
          <w:szCs w:val="24"/>
          <w:lang w:eastAsia="zh-CN"/>
        </w:rPr>
        <w:t>Brais</w:t>
      </w:r>
      <w:proofErr w:type="spellEnd"/>
      <w:r w:rsidRPr="00314F9A">
        <w:rPr>
          <w:rFonts w:ascii="Book Antiqua" w:eastAsiaTheme="minorEastAsia" w:hAnsi="Book Antiqua"/>
          <w:b/>
          <w:sz w:val="24"/>
          <w:szCs w:val="24"/>
          <w:lang w:eastAsia="zh-CN"/>
        </w:rPr>
        <w:t xml:space="preserve">, </w:t>
      </w:r>
      <w:r w:rsidR="009B3B31" w:rsidRPr="00314F9A">
        <w:rPr>
          <w:rFonts w:ascii="Book Antiqua" w:hAnsi="Book Antiqua"/>
          <w:sz w:val="24"/>
          <w:szCs w:val="24"/>
        </w:rPr>
        <w:t>Department of Histopathology,</w:t>
      </w:r>
      <w:r w:rsidR="00FB2EA4" w:rsidRPr="00314F9A">
        <w:rPr>
          <w:rFonts w:ascii="Book Antiqua" w:eastAsiaTheme="minorEastAsia" w:hAnsi="Book Antiqua"/>
          <w:sz w:val="24"/>
          <w:szCs w:val="24"/>
          <w:lang w:eastAsia="zh-CN"/>
        </w:rPr>
        <w:t xml:space="preserve"> </w:t>
      </w:r>
      <w:proofErr w:type="spellStart"/>
      <w:r w:rsidR="009B3B31" w:rsidRPr="00314F9A">
        <w:rPr>
          <w:rFonts w:ascii="Book Antiqua" w:hAnsi="Book Antiqua"/>
          <w:sz w:val="24"/>
          <w:szCs w:val="24"/>
        </w:rPr>
        <w:t>Addenbrooke’s</w:t>
      </w:r>
      <w:proofErr w:type="spellEnd"/>
      <w:r w:rsidR="009B3B31" w:rsidRPr="00314F9A">
        <w:rPr>
          <w:rFonts w:ascii="Book Antiqua" w:hAnsi="Book Antiqua"/>
          <w:sz w:val="24"/>
          <w:szCs w:val="24"/>
        </w:rPr>
        <w:t xml:space="preserve"> Hospital, Cambridge</w:t>
      </w:r>
      <w:r w:rsidR="00FB2EA4" w:rsidRPr="00314F9A">
        <w:rPr>
          <w:rFonts w:ascii="Book Antiqua" w:eastAsiaTheme="minorEastAsia" w:hAnsi="Book Antiqua"/>
          <w:sz w:val="24"/>
          <w:szCs w:val="24"/>
          <w:lang w:eastAsia="zh-CN"/>
        </w:rPr>
        <w:t xml:space="preserve"> </w:t>
      </w:r>
      <w:r w:rsidR="00B246D5" w:rsidRPr="00314F9A">
        <w:rPr>
          <w:rFonts w:ascii="Book Antiqua" w:hAnsi="Book Antiqua"/>
          <w:sz w:val="24"/>
          <w:szCs w:val="24"/>
        </w:rPr>
        <w:t>CB2</w:t>
      </w:r>
      <w:r w:rsidR="009B3B31" w:rsidRPr="00314F9A">
        <w:rPr>
          <w:rFonts w:ascii="Book Antiqua" w:hAnsi="Book Antiqua"/>
          <w:sz w:val="24"/>
          <w:szCs w:val="24"/>
        </w:rPr>
        <w:t>0XZ, United Kingdom</w:t>
      </w:r>
    </w:p>
    <w:p w:rsidR="009B3B31" w:rsidRPr="00314F9A" w:rsidRDefault="009B3B31" w:rsidP="009D0D05">
      <w:pPr>
        <w:pStyle w:val="NoSpacing"/>
        <w:spacing w:line="360" w:lineRule="auto"/>
        <w:jc w:val="both"/>
        <w:rPr>
          <w:rFonts w:ascii="Book Antiqua" w:eastAsiaTheme="minorEastAsia" w:hAnsi="Book Antiqua"/>
          <w:sz w:val="24"/>
          <w:szCs w:val="24"/>
          <w:lang w:eastAsia="zh-CN"/>
        </w:rPr>
      </w:pPr>
    </w:p>
    <w:p w:rsidR="00736D51" w:rsidRPr="00314F9A" w:rsidRDefault="000250F3" w:rsidP="009D0D05">
      <w:pPr>
        <w:pStyle w:val="NoSpacing"/>
        <w:spacing w:line="360" w:lineRule="auto"/>
        <w:jc w:val="both"/>
        <w:rPr>
          <w:rFonts w:ascii="Book Antiqua" w:eastAsiaTheme="minorEastAsia" w:hAnsi="Book Antiqua"/>
          <w:sz w:val="24"/>
          <w:szCs w:val="24"/>
          <w:lang w:eastAsia="zh-CN"/>
        </w:rPr>
      </w:pPr>
      <w:r w:rsidRPr="00314F9A">
        <w:rPr>
          <w:rFonts w:ascii="Book Antiqua" w:hAnsi="Book Antiqua"/>
          <w:b/>
          <w:sz w:val="24"/>
          <w:szCs w:val="24"/>
        </w:rPr>
        <w:t>Author</w:t>
      </w:r>
      <w:r w:rsidR="00736D51" w:rsidRPr="00314F9A">
        <w:rPr>
          <w:rFonts w:ascii="Book Antiqua" w:hAnsi="Book Antiqua"/>
          <w:b/>
          <w:sz w:val="24"/>
          <w:szCs w:val="24"/>
        </w:rPr>
        <w:t xml:space="preserve"> contributions:</w:t>
      </w:r>
      <w:r w:rsidR="00736D51" w:rsidRPr="00314F9A">
        <w:rPr>
          <w:rFonts w:ascii="Book Antiqua" w:hAnsi="Book Antiqua"/>
          <w:sz w:val="24"/>
          <w:szCs w:val="24"/>
        </w:rPr>
        <w:t xml:space="preserve"> </w:t>
      </w:r>
      <w:r w:rsidR="00736D51" w:rsidRPr="00314F9A">
        <w:rPr>
          <w:rFonts w:ascii="Book Antiqua" w:eastAsiaTheme="minorEastAsia" w:hAnsi="Book Antiqua"/>
          <w:sz w:val="24"/>
          <w:szCs w:val="24"/>
          <w:lang w:eastAsia="zh-CN"/>
        </w:rPr>
        <w:t>All the authors contribute to the manuscript.</w:t>
      </w:r>
    </w:p>
    <w:p w:rsidR="00DC6577" w:rsidRPr="00314F9A" w:rsidRDefault="00DC6577" w:rsidP="009D0D05">
      <w:pPr>
        <w:pStyle w:val="NoSpacing"/>
        <w:spacing w:line="360" w:lineRule="auto"/>
        <w:jc w:val="both"/>
        <w:rPr>
          <w:rFonts w:ascii="Book Antiqua" w:eastAsiaTheme="minorEastAsia" w:hAnsi="Book Antiqua"/>
          <w:sz w:val="24"/>
          <w:szCs w:val="24"/>
          <w:lang w:eastAsia="zh-CN"/>
        </w:rPr>
      </w:pPr>
    </w:p>
    <w:p w:rsidR="00DC6577" w:rsidRPr="00314F9A" w:rsidRDefault="00DC6577" w:rsidP="009D0D05">
      <w:pPr>
        <w:widowControl w:val="0"/>
        <w:autoSpaceDE w:val="0"/>
        <w:autoSpaceDN w:val="0"/>
        <w:adjustRightInd w:val="0"/>
        <w:spacing w:after="0" w:line="360" w:lineRule="auto"/>
        <w:jc w:val="both"/>
        <w:rPr>
          <w:rFonts w:ascii="Book Antiqua" w:eastAsiaTheme="minorEastAsia" w:hAnsi="Book Antiqua"/>
          <w:b/>
          <w:bCs/>
          <w:iCs/>
          <w:lang w:val="en-US" w:eastAsia="zh-CN"/>
        </w:rPr>
      </w:pPr>
      <w:r w:rsidRPr="00314F9A">
        <w:rPr>
          <w:rFonts w:ascii="Book Antiqua" w:eastAsia="宋体" w:hAnsi="Book Antiqua"/>
          <w:b/>
          <w:bCs/>
          <w:iCs/>
          <w:lang w:val="en-US" w:eastAsia="zh-CN"/>
        </w:rPr>
        <w:t xml:space="preserve">Institutional review board statement: </w:t>
      </w:r>
      <w:r w:rsidRPr="00314F9A">
        <w:rPr>
          <w:rFonts w:ascii="Book Antiqua" w:hAnsi="Book Antiqua"/>
        </w:rPr>
        <w:t xml:space="preserve">The study was reviewed and approved by the </w:t>
      </w:r>
      <w:proofErr w:type="spellStart"/>
      <w:r w:rsidRPr="00314F9A">
        <w:rPr>
          <w:rFonts w:ascii="Book Antiqua" w:hAnsi="Book Antiqua"/>
        </w:rPr>
        <w:t>Hepatopancreatobiliary</w:t>
      </w:r>
      <w:proofErr w:type="spellEnd"/>
      <w:r w:rsidRPr="00314F9A">
        <w:rPr>
          <w:rFonts w:ascii="Book Antiqua" w:hAnsi="Book Antiqua"/>
        </w:rPr>
        <w:t xml:space="preserve"> Institutional Review Board</w:t>
      </w:r>
      <w:r w:rsidRPr="00314F9A">
        <w:rPr>
          <w:rFonts w:ascii="Book Antiqua" w:eastAsiaTheme="minorEastAsia" w:hAnsi="Book Antiqua"/>
          <w:lang w:eastAsia="zh-CN"/>
        </w:rPr>
        <w:t>.</w:t>
      </w:r>
    </w:p>
    <w:p w:rsidR="00DC6577" w:rsidRPr="00314F9A" w:rsidRDefault="00DC6577" w:rsidP="009D0D05">
      <w:pPr>
        <w:pStyle w:val="NoSpacing"/>
        <w:spacing w:line="360" w:lineRule="auto"/>
        <w:jc w:val="both"/>
        <w:rPr>
          <w:rFonts w:ascii="Book Antiqua" w:hAnsi="Book Antiqua"/>
          <w:b/>
          <w:sz w:val="24"/>
          <w:szCs w:val="24"/>
        </w:rPr>
      </w:pPr>
    </w:p>
    <w:p w:rsidR="00DC6577" w:rsidRPr="00314F9A" w:rsidRDefault="00DC6577" w:rsidP="009D0D05">
      <w:pPr>
        <w:pStyle w:val="NoSpacing"/>
        <w:spacing w:line="360" w:lineRule="auto"/>
        <w:jc w:val="both"/>
        <w:rPr>
          <w:rFonts w:ascii="Book Antiqua" w:eastAsiaTheme="minorEastAsia" w:hAnsi="Book Antiqua"/>
          <w:b/>
          <w:sz w:val="24"/>
          <w:szCs w:val="24"/>
          <w:lang w:eastAsia="zh-CN"/>
        </w:rPr>
      </w:pPr>
      <w:r w:rsidRPr="00314F9A">
        <w:rPr>
          <w:rFonts w:ascii="Book Antiqua" w:eastAsia="MS Mincho" w:hAnsi="Book Antiqua" w:cs="Book Antiqua"/>
          <w:b/>
          <w:sz w:val="24"/>
          <w:szCs w:val="24"/>
          <w:lang w:eastAsia="ar-SA"/>
        </w:rPr>
        <w:lastRenderedPageBreak/>
        <w:t>Informed consent statement</w:t>
      </w:r>
      <w:r w:rsidRPr="00314F9A">
        <w:rPr>
          <w:rFonts w:ascii="Book Antiqua" w:eastAsia="MS Mincho" w:hAnsi="Book Antiqua" w:cs="Book Antiqua"/>
          <w:b/>
          <w:bCs/>
          <w:iCs/>
          <w:sz w:val="24"/>
          <w:szCs w:val="24"/>
          <w:lang w:eastAsia="ar-SA"/>
        </w:rPr>
        <w:t>:</w:t>
      </w:r>
      <w:r w:rsidRPr="00314F9A">
        <w:rPr>
          <w:rFonts w:ascii="Book Antiqua" w:eastAsiaTheme="minorEastAsia" w:hAnsi="Book Antiqua" w:cs="Book Antiqua"/>
          <w:b/>
          <w:bCs/>
          <w:iCs/>
          <w:sz w:val="24"/>
          <w:szCs w:val="24"/>
          <w:lang w:eastAsia="zh-CN"/>
        </w:rPr>
        <w:t xml:space="preserve"> </w:t>
      </w:r>
      <w:r w:rsidRPr="00314F9A">
        <w:rPr>
          <w:rFonts w:ascii="Book Antiqua" w:hAnsi="Book Antiqua"/>
          <w:sz w:val="24"/>
          <w:szCs w:val="24"/>
        </w:rPr>
        <w:t>All study participants, or their legal guardian, provided informed written consent at the time of the operation prior to the study</w:t>
      </w:r>
      <w:r w:rsidRPr="00314F9A">
        <w:rPr>
          <w:rFonts w:ascii="Book Antiqua" w:eastAsiaTheme="minorEastAsia" w:hAnsi="Book Antiqua"/>
          <w:sz w:val="24"/>
          <w:szCs w:val="24"/>
          <w:lang w:eastAsia="zh-CN"/>
        </w:rPr>
        <w:t>.</w:t>
      </w:r>
    </w:p>
    <w:p w:rsidR="00DC6577" w:rsidRPr="00314F9A" w:rsidRDefault="00DC6577" w:rsidP="009D0D05">
      <w:pPr>
        <w:pStyle w:val="NoSpacing"/>
        <w:spacing w:line="360" w:lineRule="auto"/>
        <w:jc w:val="both"/>
        <w:rPr>
          <w:rFonts w:ascii="Book Antiqua" w:eastAsiaTheme="minorEastAsia" w:hAnsi="Book Antiqua"/>
          <w:sz w:val="24"/>
          <w:szCs w:val="24"/>
          <w:lang w:eastAsia="zh-CN"/>
        </w:rPr>
      </w:pPr>
    </w:p>
    <w:p w:rsidR="00F64C6F" w:rsidRPr="00314F9A" w:rsidRDefault="00D05C12" w:rsidP="009D0D05">
      <w:pPr>
        <w:pStyle w:val="NoSpacing"/>
        <w:spacing w:line="360" w:lineRule="auto"/>
        <w:jc w:val="both"/>
        <w:rPr>
          <w:rFonts w:ascii="Book Antiqua" w:eastAsiaTheme="minorEastAsia" w:hAnsi="Book Antiqua" w:cs="Garamond"/>
          <w:sz w:val="24"/>
          <w:szCs w:val="24"/>
          <w:lang w:eastAsia="zh-CN"/>
        </w:rPr>
      </w:pPr>
      <w:bookmarkStart w:id="2" w:name="OLE_LINK244"/>
      <w:bookmarkStart w:id="3" w:name="OLE_LINK245"/>
      <w:r w:rsidRPr="00314F9A">
        <w:rPr>
          <w:rFonts w:ascii="Book Antiqua" w:hAnsi="Book Antiqua" w:cs="TimesNewRomanPS-BoldItalicMT"/>
          <w:b/>
          <w:bCs/>
          <w:iCs/>
          <w:sz w:val="24"/>
          <w:szCs w:val="24"/>
        </w:rPr>
        <w:t>Conflict-of-interest</w:t>
      </w:r>
      <w:r w:rsidRPr="00314F9A">
        <w:rPr>
          <w:rFonts w:ascii="Book Antiqua" w:hAnsi="Book Antiqua"/>
          <w:sz w:val="24"/>
          <w:szCs w:val="24"/>
        </w:rPr>
        <w:t xml:space="preserve"> </w:t>
      </w:r>
      <w:r w:rsidRPr="00314F9A">
        <w:rPr>
          <w:rFonts w:ascii="Book Antiqua" w:hAnsi="Book Antiqua" w:cs="TimesNewRomanPS-BoldItalicMT"/>
          <w:b/>
          <w:bCs/>
          <w:iCs/>
          <w:sz w:val="24"/>
          <w:szCs w:val="24"/>
        </w:rPr>
        <w:t xml:space="preserve">statement: </w:t>
      </w:r>
      <w:r w:rsidRPr="00314F9A">
        <w:rPr>
          <w:rFonts w:ascii="Book Antiqua" w:hAnsi="Book Antiqua" w:cs="Garamond"/>
          <w:sz w:val="24"/>
          <w:szCs w:val="24"/>
        </w:rPr>
        <w:t>The authors declare no conflicts of interest regarding this manuscript.</w:t>
      </w:r>
      <w:bookmarkEnd w:id="2"/>
      <w:bookmarkEnd w:id="3"/>
    </w:p>
    <w:p w:rsidR="00D05C12" w:rsidRPr="00314F9A" w:rsidRDefault="00D05C12" w:rsidP="009D0D05">
      <w:pPr>
        <w:pStyle w:val="NoSpacing"/>
        <w:spacing w:line="360" w:lineRule="auto"/>
        <w:jc w:val="both"/>
        <w:rPr>
          <w:rFonts w:ascii="Book Antiqua" w:eastAsiaTheme="minorEastAsia" w:hAnsi="Book Antiqua" w:cs="Garamond"/>
          <w:sz w:val="24"/>
          <w:szCs w:val="24"/>
          <w:lang w:eastAsia="zh-CN"/>
        </w:rPr>
      </w:pPr>
    </w:p>
    <w:p w:rsidR="00D05C12" w:rsidRPr="00314F9A" w:rsidRDefault="00D05C12" w:rsidP="009D0D05">
      <w:pPr>
        <w:pStyle w:val="NoSpacing"/>
        <w:spacing w:line="360" w:lineRule="auto"/>
        <w:jc w:val="both"/>
        <w:rPr>
          <w:rFonts w:ascii="Book Antiqua" w:eastAsiaTheme="minorEastAsia" w:hAnsi="Book Antiqua"/>
          <w:sz w:val="24"/>
          <w:szCs w:val="24"/>
          <w:lang w:eastAsia="zh-CN"/>
        </w:rPr>
      </w:pPr>
      <w:r w:rsidRPr="00314F9A">
        <w:rPr>
          <w:rFonts w:ascii="Book Antiqua" w:hAnsi="Book Antiqua"/>
          <w:b/>
          <w:sz w:val="24"/>
          <w:szCs w:val="24"/>
        </w:rPr>
        <w:t xml:space="preserve">Data sharing statement: </w:t>
      </w:r>
      <w:r w:rsidRPr="00314F9A">
        <w:rPr>
          <w:rFonts w:ascii="Book Antiqua" w:hAnsi="Book Antiqua"/>
          <w:sz w:val="24"/>
          <w:szCs w:val="24"/>
        </w:rPr>
        <w:t xml:space="preserve">Technical appendix, statistical code, and dataset available from the corresponding author at </w:t>
      </w:r>
      <w:hyperlink r:id="rId8" w:history="1">
        <w:r w:rsidRPr="00314F9A">
          <w:rPr>
            <w:rStyle w:val="Hyperlink"/>
            <w:rFonts w:ascii="Book Antiqua" w:hAnsi="Book Antiqua"/>
            <w:color w:val="auto"/>
            <w:sz w:val="24"/>
            <w:szCs w:val="24"/>
            <w:u w:val="none"/>
          </w:rPr>
          <w:t>emmanuel.huguet@addenbrookes.nhs.uk</w:t>
        </w:r>
      </w:hyperlink>
      <w:r w:rsidRPr="00314F9A">
        <w:rPr>
          <w:rFonts w:ascii="Book Antiqua" w:hAnsi="Book Antiqua"/>
          <w:sz w:val="24"/>
          <w:szCs w:val="24"/>
        </w:rPr>
        <w:t>. Participants</w:t>
      </w:r>
      <w:r w:rsidR="00F66C2F" w:rsidRPr="00314F9A">
        <w:rPr>
          <w:rFonts w:ascii="Book Antiqua" w:eastAsiaTheme="minorEastAsia" w:hAnsi="Book Antiqua"/>
          <w:sz w:val="24"/>
          <w:szCs w:val="24"/>
          <w:lang w:eastAsia="zh-CN"/>
        </w:rPr>
        <w:t>’</w:t>
      </w:r>
      <w:r w:rsidRPr="00314F9A">
        <w:rPr>
          <w:rFonts w:ascii="Book Antiqua" w:hAnsi="Book Antiqua"/>
          <w:sz w:val="24"/>
          <w:szCs w:val="24"/>
        </w:rPr>
        <w:t xml:space="preserve"> consent was not obtained for data sharing but the presented data are anonymized with no risk of identification</w:t>
      </w:r>
      <w:r w:rsidRPr="00314F9A">
        <w:rPr>
          <w:rFonts w:ascii="Book Antiqua" w:eastAsiaTheme="minorEastAsia" w:hAnsi="Book Antiqua"/>
          <w:sz w:val="24"/>
          <w:szCs w:val="24"/>
          <w:lang w:eastAsia="zh-CN"/>
        </w:rPr>
        <w:t>.</w:t>
      </w:r>
    </w:p>
    <w:p w:rsidR="00D05C12" w:rsidRPr="00314F9A" w:rsidRDefault="00D05C12" w:rsidP="009D0D05">
      <w:pPr>
        <w:spacing w:after="0" w:line="360" w:lineRule="auto"/>
        <w:rPr>
          <w:rFonts w:ascii="Book Antiqua" w:hAnsi="Book Antiqua"/>
        </w:rPr>
      </w:pPr>
    </w:p>
    <w:p w:rsidR="003B1934" w:rsidRPr="00314F9A" w:rsidRDefault="003B1934" w:rsidP="009D0D05">
      <w:pPr>
        <w:widowControl w:val="0"/>
        <w:spacing w:after="0" w:line="360" w:lineRule="auto"/>
        <w:jc w:val="both"/>
        <w:rPr>
          <w:rFonts w:ascii="Book Antiqua" w:eastAsia="宋体" w:hAnsi="Book Antiqua"/>
          <w:kern w:val="2"/>
          <w:lang w:val="en-US" w:eastAsia="zh-CN"/>
        </w:rPr>
      </w:pPr>
      <w:bookmarkStart w:id="4" w:name="OLE_LINK507"/>
      <w:bookmarkStart w:id="5" w:name="OLE_LINK506"/>
      <w:bookmarkStart w:id="6" w:name="OLE_LINK496"/>
      <w:bookmarkStart w:id="7" w:name="OLE_LINK479"/>
      <w:r w:rsidRPr="00314F9A">
        <w:rPr>
          <w:rFonts w:ascii="Book Antiqua" w:eastAsia="宋体" w:hAnsi="Book Antiqua"/>
          <w:b/>
          <w:kern w:val="2"/>
          <w:lang w:val="en-US" w:eastAsia="zh-CN"/>
        </w:rPr>
        <w:t xml:space="preserve">Open-Access: </w:t>
      </w:r>
      <w:r w:rsidRPr="00314F9A">
        <w:rPr>
          <w:rFonts w:ascii="Book Antiqua" w:eastAsia="宋体"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14F9A">
          <w:rPr>
            <w:rFonts w:ascii="Book Antiqua" w:eastAsia="宋体" w:hAnsi="Book Antiqua"/>
            <w:kern w:val="2"/>
            <w:lang w:val="en-US" w:eastAsia="zh-CN"/>
          </w:rPr>
          <w:t>http://creativecommons.org/licenses/by-nc/4.0/</w:t>
        </w:r>
      </w:hyperlink>
      <w:bookmarkEnd w:id="4"/>
      <w:bookmarkEnd w:id="5"/>
      <w:bookmarkEnd w:id="6"/>
      <w:bookmarkEnd w:id="7"/>
    </w:p>
    <w:p w:rsidR="00D05C12" w:rsidRPr="00314F9A" w:rsidRDefault="00D05C12" w:rsidP="009D0D05">
      <w:pPr>
        <w:pStyle w:val="NoSpacing"/>
        <w:spacing w:line="360" w:lineRule="auto"/>
        <w:jc w:val="both"/>
        <w:rPr>
          <w:rFonts w:ascii="Book Antiqua" w:eastAsiaTheme="minorEastAsia" w:hAnsi="Book Antiqua"/>
          <w:sz w:val="24"/>
          <w:szCs w:val="24"/>
          <w:lang w:eastAsia="zh-CN"/>
        </w:rPr>
      </w:pPr>
    </w:p>
    <w:p w:rsidR="003B1934" w:rsidRPr="00314F9A" w:rsidRDefault="003B1934" w:rsidP="009D0D05">
      <w:pPr>
        <w:widowControl w:val="0"/>
        <w:spacing w:after="0" w:line="360" w:lineRule="auto"/>
        <w:jc w:val="both"/>
        <w:rPr>
          <w:rFonts w:ascii="Book Antiqua" w:eastAsia="宋体" w:hAnsi="Book Antiqua"/>
          <w:kern w:val="2"/>
          <w:lang w:val="en-US" w:eastAsia="zh-CN"/>
        </w:rPr>
      </w:pPr>
      <w:bookmarkStart w:id="8" w:name="OLE_LINK264"/>
      <w:bookmarkStart w:id="9" w:name="OLE_LINK265"/>
      <w:r w:rsidRPr="00314F9A">
        <w:rPr>
          <w:rFonts w:ascii="Book Antiqua" w:eastAsia="宋体" w:hAnsi="Book Antiqua"/>
          <w:b/>
          <w:kern w:val="2"/>
          <w:lang w:val="en-US" w:eastAsia="zh-CN"/>
        </w:rPr>
        <w:t xml:space="preserve">Manuscript source: </w:t>
      </w:r>
      <w:r w:rsidRPr="00314F9A">
        <w:rPr>
          <w:rFonts w:ascii="Book Antiqua" w:eastAsia="宋体" w:hAnsi="Book Antiqua"/>
          <w:kern w:val="2"/>
          <w:lang w:val="en-US" w:eastAsia="zh-CN"/>
        </w:rPr>
        <w:t>Invited manuscript</w:t>
      </w:r>
    </w:p>
    <w:bookmarkEnd w:id="8"/>
    <w:bookmarkEnd w:id="9"/>
    <w:p w:rsidR="003B1934" w:rsidRPr="00314F9A" w:rsidRDefault="003B1934" w:rsidP="009D0D05">
      <w:pPr>
        <w:pStyle w:val="NoSpacing"/>
        <w:spacing w:line="360" w:lineRule="auto"/>
        <w:jc w:val="both"/>
        <w:rPr>
          <w:rFonts w:ascii="Book Antiqua" w:eastAsiaTheme="minorEastAsia" w:hAnsi="Book Antiqua"/>
          <w:sz w:val="24"/>
          <w:szCs w:val="24"/>
          <w:lang w:eastAsia="zh-CN"/>
        </w:rPr>
      </w:pPr>
    </w:p>
    <w:p w:rsidR="009B3B31" w:rsidRPr="00314F9A" w:rsidRDefault="00F86A2C" w:rsidP="009D0D05">
      <w:pPr>
        <w:spacing w:after="0" w:line="360" w:lineRule="auto"/>
        <w:jc w:val="both"/>
        <w:rPr>
          <w:rFonts w:ascii="Book Antiqua" w:eastAsiaTheme="minorEastAsia" w:hAnsi="Book Antiqua"/>
          <w:b/>
          <w:lang w:eastAsia="zh-CN"/>
        </w:rPr>
      </w:pPr>
      <w:r w:rsidRPr="00314F9A">
        <w:rPr>
          <w:rFonts w:ascii="Book Antiqua" w:hAnsi="Book Antiqua"/>
          <w:b/>
        </w:rPr>
        <w:t>Correspondence to:</w:t>
      </w:r>
      <w:r w:rsidR="009B3B31" w:rsidRPr="00314F9A">
        <w:rPr>
          <w:rFonts w:ascii="Book Antiqua" w:hAnsi="Book Antiqua"/>
          <w:b/>
        </w:rPr>
        <w:tab/>
        <w:t>Emmanuel L</w:t>
      </w:r>
      <w:r w:rsidRPr="00314F9A">
        <w:rPr>
          <w:rFonts w:ascii="Book Antiqua" w:eastAsiaTheme="minorEastAsia" w:hAnsi="Book Antiqua"/>
          <w:b/>
          <w:lang w:eastAsia="zh-CN"/>
        </w:rPr>
        <w:t xml:space="preserve"> </w:t>
      </w:r>
      <w:proofErr w:type="spellStart"/>
      <w:r w:rsidR="009B3B31" w:rsidRPr="00314F9A">
        <w:rPr>
          <w:rFonts w:ascii="Book Antiqua" w:hAnsi="Book Antiqua"/>
          <w:b/>
        </w:rPr>
        <w:t>Huguet</w:t>
      </w:r>
      <w:proofErr w:type="spellEnd"/>
      <w:r w:rsidR="00C422D5" w:rsidRPr="00314F9A">
        <w:rPr>
          <w:rFonts w:ascii="Book Antiqua" w:eastAsiaTheme="minorEastAsia" w:hAnsi="Book Antiqua"/>
          <w:b/>
          <w:lang w:eastAsia="zh-CN"/>
        </w:rPr>
        <w:t>,</w:t>
      </w:r>
      <w:r w:rsidR="00C422D5" w:rsidRPr="00314F9A">
        <w:rPr>
          <w:rFonts w:ascii="Book Antiqua" w:hAnsi="Book Antiqua"/>
          <w:b/>
        </w:rPr>
        <w:t xml:space="preserve"> </w:t>
      </w:r>
      <w:r w:rsidR="00E1069C" w:rsidRPr="00314F9A">
        <w:rPr>
          <w:rFonts w:ascii="Book Antiqua" w:eastAsiaTheme="minorEastAsia" w:hAnsi="Book Antiqua" w:hint="eastAsia"/>
          <w:b/>
          <w:lang w:eastAsia="zh-CN"/>
        </w:rPr>
        <w:t>MD, P</w:t>
      </w:r>
      <w:r w:rsidR="00E1069C" w:rsidRPr="00314F9A">
        <w:rPr>
          <w:rFonts w:ascii="Book Antiqua" w:eastAsiaTheme="minorEastAsia" w:hAnsi="Book Antiqua"/>
          <w:b/>
          <w:lang w:eastAsia="zh-CN"/>
        </w:rPr>
        <w:t>h</w:t>
      </w:r>
      <w:r w:rsidR="00E1069C" w:rsidRPr="00314F9A">
        <w:rPr>
          <w:rFonts w:ascii="Book Antiqua" w:eastAsiaTheme="minorEastAsia" w:hAnsi="Book Antiqua" w:hint="eastAsia"/>
          <w:b/>
          <w:lang w:eastAsia="zh-CN"/>
        </w:rPr>
        <w:t xml:space="preserve">D, </w:t>
      </w:r>
      <w:r w:rsidR="00C422D5" w:rsidRPr="00314F9A">
        <w:rPr>
          <w:rFonts w:ascii="Book Antiqua" w:hAnsi="Book Antiqua"/>
          <w:b/>
        </w:rPr>
        <w:t>Consultant</w:t>
      </w:r>
      <w:r w:rsidR="00C422D5" w:rsidRPr="00314F9A">
        <w:rPr>
          <w:rFonts w:ascii="Book Antiqua" w:hAnsi="Book Antiqua"/>
        </w:rPr>
        <w:t xml:space="preserve"> </w:t>
      </w:r>
      <w:proofErr w:type="spellStart"/>
      <w:r w:rsidR="00C422D5" w:rsidRPr="00314F9A">
        <w:rPr>
          <w:rFonts w:ascii="Book Antiqua" w:hAnsi="Book Antiqua"/>
        </w:rPr>
        <w:t>Hepato</w:t>
      </w:r>
      <w:proofErr w:type="spellEnd"/>
      <w:r w:rsidR="00C422D5" w:rsidRPr="00314F9A">
        <w:rPr>
          <w:rFonts w:ascii="Book Antiqua" w:hAnsi="Book Antiqua"/>
        </w:rPr>
        <w:t>-</w:t>
      </w:r>
      <w:proofErr w:type="spellStart"/>
      <w:r w:rsidR="00C422D5" w:rsidRPr="00314F9A">
        <w:rPr>
          <w:rFonts w:ascii="Book Antiqua" w:hAnsi="Book Antiqua"/>
        </w:rPr>
        <w:t>Pancreato</w:t>
      </w:r>
      <w:proofErr w:type="spellEnd"/>
      <w:r w:rsidR="00C422D5" w:rsidRPr="00314F9A">
        <w:rPr>
          <w:rFonts w:ascii="Book Antiqua" w:hAnsi="Book Antiqua"/>
        </w:rPr>
        <w:t xml:space="preserve">-Biliary </w:t>
      </w:r>
      <w:r w:rsidR="00C422D5" w:rsidRPr="00314F9A">
        <w:rPr>
          <w:rFonts w:ascii="Book Antiqua" w:hAnsi="Book Antiqua"/>
          <w:b/>
        </w:rPr>
        <w:t>surgeon</w:t>
      </w:r>
      <w:r w:rsidR="00C422D5" w:rsidRPr="00314F9A">
        <w:rPr>
          <w:rFonts w:ascii="Book Antiqua" w:eastAsiaTheme="minorEastAsia" w:hAnsi="Book Antiqua"/>
          <w:lang w:eastAsia="zh-CN"/>
        </w:rPr>
        <w:t xml:space="preserve">, </w:t>
      </w:r>
      <w:r w:rsidR="00C422D5" w:rsidRPr="00314F9A">
        <w:rPr>
          <w:rFonts w:ascii="Book Antiqua" w:hAnsi="Book Antiqua"/>
        </w:rPr>
        <w:t>Department of Surgery</w:t>
      </w:r>
      <w:r w:rsidR="00C422D5" w:rsidRPr="00314F9A">
        <w:rPr>
          <w:rFonts w:ascii="Book Antiqua" w:eastAsiaTheme="minorEastAsia" w:hAnsi="Book Antiqua"/>
          <w:lang w:eastAsia="zh-CN"/>
        </w:rPr>
        <w:t xml:space="preserve">, </w:t>
      </w:r>
      <w:proofErr w:type="spellStart"/>
      <w:r w:rsidR="00C422D5" w:rsidRPr="00314F9A">
        <w:rPr>
          <w:rFonts w:ascii="Book Antiqua" w:hAnsi="Book Antiqua"/>
        </w:rPr>
        <w:t>Hepato</w:t>
      </w:r>
      <w:proofErr w:type="spellEnd"/>
      <w:r w:rsidR="00C422D5" w:rsidRPr="00314F9A">
        <w:rPr>
          <w:rFonts w:ascii="Book Antiqua" w:hAnsi="Book Antiqua"/>
        </w:rPr>
        <w:t>-</w:t>
      </w:r>
      <w:proofErr w:type="spellStart"/>
      <w:r w:rsidR="00C422D5" w:rsidRPr="00314F9A">
        <w:rPr>
          <w:rFonts w:ascii="Book Antiqua" w:hAnsi="Book Antiqua"/>
        </w:rPr>
        <w:t>Pancreato</w:t>
      </w:r>
      <w:proofErr w:type="spellEnd"/>
      <w:r w:rsidR="00C422D5" w:rsidRPr="00314F9A">
        <w:rPr>
          <w:rFonts w:ascii="Book Antiqua" w:hAnsi="Book Antiqua"/>
        </w:rPr>
        <w:t xml:space="preserve">-Biliary Unit, </w:t>
      </w:r>
      <w:proofErr w:type="spellStart"/>
      <w:r w:rsidR="00C422D5" w:rsidRPr="00314F9A">
        <w:rPr>
          <w:rFonts w:ascii="Book Antiqua" w:hAnsi="Book Antiqua"/>
        </w:rPr>
        <w:t>Addenbrooke’s</w:t>
      </w:r>
      <w:proofErr w:type="spellEnd"/>
      <w:r w:rsidR="00C422D5" w:rsidRPr="00314F9A">
        <w:rPr>
          <w:rFonts w:ascii="Book Antiqua" w:hAnsi="Book Antiqua"/>
        </w:rPr>
        <w:t xml:space="preserve"> Hospital,</w:t>
      </w:r>
      <w:r w:rsidR="00C422D5" w:rsidRPr="00314F9A">
        <w:rPr>
          <w:rFonts w:ascii="Book Antiqua" w:eastAsiaTheme="minorEastAsia" w:hAnsi="Book Antiqua"/>
          <w:lang w:eastAsia="zh-CN"/>
        </w:rPr>
        <w:t xml:space="preserve"> </w:t>
      </w:r>
      <w:r w:rsidR="00C422D5" w:rsidRPr="00314F9A">
        <w:rPr>
          <w:rFonts w:ascii="Book Antiqua" w:hAnsi="Book Antiqua"/>
        </w:rPr>
        <w:t>Hills Road,</w:t>
      </w:r>
      <w:r w:rsidR="00C422D5" w:rsidRPr="00314F9A">
        <w:rPr>
          <w:rFonts w:ascii="Book Antiqua" w:eastAsiaTheme="minorEastAsia" w:hAnsi="Book Antiqua"/>
          <w:lang w:eastAsia="zh-CN"/>
        </w:rPr>
        <w:t xml:space="preserve"> </w:t>
      </w:r>
      <w:r w:rsidR="00C422D5" w:rsidRPr="00314F9A">
        <w:rPr>
          <w:rFonts w:ascii="Book Antiqua" w:hAnsi="Book Antiqua"/>
        </w:rPr>
        <w:t>Cambridge</w:t>
      </w:r>
      <w:r w:rsidR="00C422D5" w:rsidRPr="00314F9A">
        <w:rPr>
          <w:rFonts w:ascii="Book Antiqua" w:eastAsiaTheme="minorEastAsia" w:hAnsi="Book Antiqua"/>
          <w:lang w:eastAsia="zh-CN"/>
        </w:rPr>
        <w:t xml:space="preserve"> </w:t>
      </w:r>
      <w:r w:rsidR="00B246D5" w:rsidRPr="00314F9A">
        <w:rPr>
          <w:rFonts w:ascii="Book Antiqua" w:hAnsi="Book Antiqua"/>
        </w:rPr>
        <w:t>CB2</w:t>
      </w:r>
      <w:r w:rsidR="00C422D5" w:rsidRPr="00314F9A">
        <w:rPr>
          <w:rFonts w:ascii="Book Antiqua" w:hAnsi="Book Antiqua"/>
        </w:rPr>
        <w:t>0XZ, United Kingdom</w:t>
      </w:r>
      <w:r w:rsidR="00C422D5" w:rsidRPr="00314F9A">
        <w:rPr>
          <w:rFonts w:ascii="Book Antiqua" w:eastAsiaTheme="minorEastAsia" w:hAnsi="Book Antiqua"/>
          <w:b/>
          <w:lang w:eastAsia="zh-CN"/>
        </w:rPr>
        <w:t xml:space="preserve">. </w:t>
      </w:r>
      <w:hyperlink r:id="rId10" w:history="1">
        <w:r w:rsidR="009B3B31" w:rsidRPr="00314F9A">
          <w:rPr>
            <w:rStyle w:val="Hyperlink"/>
            <w:rFonts w:ascii="Book Antiqua" w:hAnsi="Book Antiqua"/>
            <w:color w:val="auto"/>
            <w:u w:val="none"/>
          </w:rPr>
          <w:t>emmanuel.huguet@addenbrookes.nhs.uk</w:t>
        </w:r>
      </w:hyperlink>
    </w:p>
    <w:p w:rsidR="009B3B31" w:rsidRPr="00314F9A" w:rsidRDefault="009D0D05" w:rsidP="009D0D05">
      <w:pPr>
        <w:spacing w:after="0" w:line="360" w:lineRule="auto"/>
        <w:jc w:val="both"/>
        <w:rPr>
          <w:rFonts w:ascii="Book Antiqua" w:hAnsi="Book Antiqua"/>
        </w:rPr>
      </w:pPr>
      <w:r w:rsidRPr="00314F9A">
        <w:rPr>
          <w:rFonts w:ascii="Book Antiqua" w:hAnsi="Book Antiqua"/>
          <w:b/>
        </w:rPr>
        <w:t>Telephone:</w:t>
      </w:r>
      <w:r w:rsidR="009B3B31" w:rsidRPr="00314F9A">
        <w:rPr>
          <w:rFonts w:ascii="Book Antiqua" w:hAnsi="Book Antiqua"/>
        </w:rPr>
        <w:t xml:space="preserve"> </w:t>
      </w:r>
      <w:r w:rsidRPr="00314F9A">
        <w:rPr>
          <w:rFonts w:ascii="Book Antiqua" w:eastAsiaTheme="minorEastAsia" w:hAnsi="Book Antiqua" w:hint="eastAsia"/>
          <w:lang w:eastAsia="zh-CN"/>
        </w:rPr>
        <w:t>+</w:t>
      </w:r>
      <w:r w:rsidR="009B3B31" w:rsidRPr="00314F9A">
        <w:rPr>
          <w:rFonts w:ascii="Book Antiqua" w:hAnsi="Book Antiqua"/>
        </w:rPr>
        <w:t>44</w:t>
      </w:r>
      <w:r w:rsidRPr="00314F9A">
        <w:rPr>
          <w:rFonts w:ascii="Book Antiqua" w:eastAsiaTheme="minorEastAsia" w:hAnsi="Book Antiqua" w:hint="eastAsia"/>
          <w:lang w:eastAsia="zh-CN"/>
        </w:rPr>
        <w:t>-</w:t>
      </w:r>
      <w:r w:rsidR="009B3B31" w:rsidRPr="00314F9A">
        <w:rPr>
          <w:rFonts w:ascii="Book Antiqua" w:hAnsi="Book Antiqua"/>
        </w:rPr>
        <w:t>1223</w:t>
      </w:r>
      <w:r w:rsidRPr="00314F9A">
        <w:rPr>
          <w:rFonts w:ascii="Book Antiqua" w:eastAsiaTheme="minorEastAsia" w:hAnsi="Book Antiqua" w:hint="eastAsia"/>
          <w:lang w:eastAsia="zh-CN"/>
        </w:rPr>
        <w:t>-</w:t>
      </w:r>
      <w:r w:rsidR="009B3B31" w:rsidRPr="00314F9A">
        <w:rPr>
          <w:rFonts w:ascii="Book Antiqua" w:hAnsi="Book Antiqua"/>
        </w:rPr>
        <w:t>257074</w:t>
      </w:r>
    </w:p>
    <w:p w:rsidR="009B3B31" w:rsidRPr="00314F9A" w:rsidRDefault="009D0D05" w:rsidP="009D0D05">
      <w:pPr>
        <w:spacing w:after="0" w:line="360" w:lineRule="auto"/>
        <w:rPr>
          <w:rFonts w:ascii="Book Antiqua" w:hAnsi="Book Antiqua"/>
          <w:b/>
        </w:rPr>
      </w:pPr>
      <w:bookmarkStart w:id="10" w:name="OLE_LINK173"/>
      <w:bookmarkStart w:id="11" w:name="OLE_LINK204"/>
      <w:r w:rsidRPr="00314F9A">
        <w:rPr>
          <w:rFonts w:ascii="Book Antiqua" w:hAnsi="Book Antiqua"/>
          <w:b/>
        </w:rPr>
        <w:t>Fax:</w:t>
      </w:r>
      <w:bookmarkEnd w:id="10"/>
      <w:bookmarkEnd w:id="11"/>
      <w:r w:rsidR="009B3B31" w:rsidRPr="00314F9A">
        <w:rPr>
          <w:rFonts w:ascii="Book Antiqua" w:hAnsi="Book Antiqua"/>
        </w:rPr>
        <w:t xml:space="preserve"> </w:t>
      </w:r>
      <w:r w:rsidRPr="00314F9A">
        <w:rPr>
          <w:rFonts w:ascii="Book Antiqua" w:eastAsiaTheme="minorEastAsia" w:hAnsi="Book Antiqua" w:hint="eastAsia"/>
          <w:lang w:eastAsia="zh-CN"/>
        </w:rPr>
        <w:t>+</w:t>
      </w:r>
      <w:r w:rsidR="009B3B31" w:rsidRPr="00314F9A">
        <w:rPr>
          <w:rFonts w:ascii="Book Antiqua" w:hAnsi="Book Antiqua"/>
        </w:rPr>
        <w:t>44</w:t>
      </w:r>
      <w:r w:rsidRPr="00314F9A">
        <w:rPr>
          <w:rFonts w:ascii="Book Antiqua" w:eastAsiaTheme="minorEastAsia" w:hAnsi="Book Antiqua" w:hint="eastAsia"/>
          <w:lang w:eastAsia="zh-CN"/>
        </w:rPr>
        <w:t>-</w:t>
      </w:r>
      <w:r w:rsidRPr="00314F9A">
        <w:rPr>
          <w:rFonts w:ascii="Book Antiqua" w:hAnsi="Book Antiqua"/>
        </w:rPr>
        <w:t>1223</w:t>
      </w:r>
      <w:r w:rsidRPr="00314F9A">
        <w:rPr>
          <w:rFonts w:ascii="Book Antiqua" w:eastAsiaTheme="minorEastAsia" w:hAnsi="Book Antiqua" w:hint="eastAsia"/>
          <w:lang w:eastAsia="zh-CN"/>
        </w:rPr>
        <w:t>-</w:t>
      </w:r>
      <w:r w:rsidR="009B3B31" w:rsidRPr="00314F9A">
        <w:rPr>
          <w:rFonts w:ascii="Book Antiqua" w:hAnsi="Book Antiqua"/>
        </w:rPr>
        <w:t>216015</w:t>
      </w:r>
    </w:p>
    <w:p w:rsidR="009B3B31" w:rsidRPr="00314F9A" w:rsidRDefault="009B3B31" w:rsidP="009D0D05">
      <w:pPr>
        <w:pStyle w:val="NoSpacing"/>
        <w:spacing w:line="360" w:lineRule="auto"/>
        <w:jc w:val="both"/>
        <w:rPr>
          <w:rFonts w:ascii="Book Antiqua" w:hAnsi="Book Antiqua"/>
          <w:sz w:val="24"/>
          <w:szCs w:val="24"/>
        </w:rPr>
      </w:pPr>
    </w:p>
    <w:p w:rsidR="00AC1997" w:rsidRPr="00314F9A" w:rsidRDefault="00AC1997" w:rsidP="00AC1997">
      <w:pPr>
        <w:pStyle w:val="PlainText"/>
        <w:spacing w:line="360" w:lineRule="auto"/>
        <w:rPr>
          <w:rFonts w:ascii="Book Antiqua" w:hAnsi="Book Antiqua" w:cs="Times New Roman"/>
          <w:b/>
          <w:sz w:val="24"/>
          <w:szCs w:val="24"/>
        </w:rPr>
      </w:pPr>
      <w:bookmarkStart w:id="12" w:name="OLE_LINK284"/>
      <w:bookmarkStart w:id="13" w:name="OLE_LINK285"/>
      <w:r w:rsidRPr="00314F9A">
        <w:rPr>
          <w:rFonts w:ascii="Book Antiqua" w:hAnsi="Book Antiqua" w:cs="Times New Roman"/>
          <w:b/>
          <w:sz w:val="24"/>
          <w:szCs w:val="24"/>
        </w:rPr>
        <w:t>Received:</w:t>
      </w:r>
      <w:r w:rsidRPr="00314F9A">
        <w:rPr>
          <w:rFonts w:ascii="Book Antiqua" w:hAnsi="Book Antiqua" w:cs="Times New Roman"/>
          <w:sz w:val="24"/>
          <w:szCs w:val="24"/>
        </w:rPr>
        <w:t xml:space="preserve"> </w:t>
      </w:r>
      <w:r w:rsidR="00203307" w:rsidRPr="00314F9A">
        <w:rPr>
          <w:rFonts w:ascii="Book Antiqua" w:hAnsi="Book Antiqua" w:cs="Times New Roman" w:hint="eastAsia"/>
          <w:sz w:val="24"/>
          <w:szCs w:val="24"/>
        </w:rPr>
        <w:t>May</w:t>
      </w:r>
      <w:r w:rsidRPr="00314F9A">
        <w:rPr>
          <w:rFonts w:ascii="Book Antiqua" w:hAnsi="Book Antiqua" w:cs="Times New Roman"/>
          <w:sz w:val="24"/>
          <w:szCs w:val="24"/>
        </w:rPr>
        <w:t xml:space="preserve"> </w:t>
      </w:r>
      <w:r w:rsidR="00203307" w:rsidRPr="00314F9A">
        <w:rPr>
          <w:rFonts w:ascii="Book Antiqua" w:hAnsi="Book Antiqua" w:cs="Times New Roman" w:hint="eastAsia"/>
          <w:sz w:val="24"/>
          <w:szCs w:val="24"/>
        </w:rPr>
        <w:t>9</w:t>
      </w:r>
      <w:r w:rsidRPr="00314F9A">
        <w:rPr>
          <w:rFonts w:ascii="Book Antiqua" w:hAnsi="Book Antiqua" w:cs="Times New Roman"/>
          <w:sz w:val="24"/>
          <w:szCs w:val="24"/>
        </w:rPr>
        <w:t>, 2016</w:t>
      </w:r>
    </w:p>
    <w:p w:rsidR="00AC1997" w:rsidRPr="00314F9A" w:rsidRDefault="00AC1997" w:rsidP="00AC1997">
      <w:pPr>
        <w:pStyle w:val="PlainText"/>
        <w:spacing w:line="360" w:lineRule="auto"/>
        <w:rPr>
          <w:rFonts w:ascii="Book Antiqua" w:hAnsi="Book Antiqua" w:cs="Times New Roman"/>
          <w:b/>
          <w:sz w:val="24"/>
          <w:szCs w:val="24"/>
        </w:rPr>
      </w:pPr>
      <w:r w:rsidRPr="00314F9A">
        <w:rPr>
          <w:rFonts w:ascii="Book Antiqua" w:hAnsi="Book Antiqua" w:cs="Times New Roman"/>
          <w:b/>
          <w:sz w:val="24"/>
          <w:szCs w:val="24"/>
        </w:rPr>
        <w:t>Peer-review started:</w:t>
      </w:r>
      <w:r w:rsidRPr="00314F9A">
        <w:rPr>
          <w:rFonts w:ascii="Book Antiqua" w:hAnsi="Book Antiqua" w:cs="Times New Roman"/>
          <w:sz w:val="24"/>
          <w:szCs w:val="24"/>
        </w:rPr>
        <w:t xml:space="preserve"> </w:t>
      </w:r>
      <w:r w:rsidR="00203307" w:rsidRPr="00314F9A">
        <w:rPr>
          <w:rFonts w:ascii="Book Antiqua" w:hAnsi="Book Antiqua" w:cs="Times New Roman" w:hint="eastAsia"/>
          <w:sz w:val="24"/>
          <w:szCs w:val="24"/>
        </w:rPr>
        <w:t>May</w:t>
      </w:r>
      <w:r w:rsidR="00203307" w:rsidRPr="00314F9A">
        <w:rPr>
          <w:rFonts w:ascii="Book Antiqua" w:hAnsi="Book Antiqua" w:cs="Times New Roman"/>
          <w:sz w:val="24"/>
          <w:szCs w:val="24"/>
        </w:rPr>
        <w:t xml:space="preserve"> </w:t>
      </w:r>
      <w:r w:rsidR="00203307" w:rsidRPr="00314F9A">
        <w:rPr>
          <w:rFonts w:ascii="Book Antiqua" w:hAnsi="Book Antiqua" w:cs="Times New Roman" w:hint="eastAsia"/>
          <w:sz w:val="24"/>
          <w:szCs w:val="24"/>
        </w:rPr>
        <w:t>11</w:t>
      </w:r>
      <w:r w:rsidR="00203307" w:rsidRPr="00314F9A">
        <w:rPr>
          <w:rFonts w:ascii="Book Antiqua" w:hAnsi="Book Antiqua" w:cs="Times New Roman"/>
          <w:sz w:val="24"/>
          <w:szCs w:val="24"/>
        </w:rPr>
        <w:t>, 2016</w:t>
      </w:r>
    </w:p>
    <w:p w:rsidR="00AC1997" w:rsidRPr="00314F9A" w:rsidRDefault="00AC1997" w:rsidP="00AC1997">
      <w:pPr>
        <w:pStyle w:val="PlainText"/>
        <w:spacing w:line="360" w:lineRule="auto"/>
        <w:rPr>
          <w:rFonts w:ascii="Book Antiqua" w:hAnsi="Book Antiqua" w:cs="Times New Roman"/>
          <w:b/>
          <w:sz w:val="24"/>
          <w:szCs w:val="24"/>
        </w:rPr>
      </w:pPr>
      <w:r w:rsidRPr="00314F9A">
        <w:rPr>
          <w:rFonts w:ascii="Book Antiqua" w:hAnsi="Book Antiqua" w:cs="Times New Roman"/>
          <w:b/>
          <w:sz w:val="24"/>
          <w:szCs w:val="24"/>
        </w:rPr>
        <w:t>First decision:</w:t>
      </w:r>
      <w:r w:rsidRPr="00314F9A">
        <w:rPr>
          <w:rFonts w:ascii="Book Antiqua" w:hAnsi="Book Antiqua" w:cs="Times New Roman"/>
          <w:sz w:val="24"/>
          <w:szCs w:val="24"/>
        </w:rPr>
        <w:t xml:space="preserve"> </w:t>
      </w:r>
      <w:r w:rsidR="007F0EEF" w:rsidRPr="00314F9A">
        <w:rPr>
          <w:rFonts w:ascii="Book Antiqua" w:hAnsi="Book Antiqua" w:cs="Times New Roman" w:hint="eastAsia"/>
          <w:sz w:val="24"/>
          <w:szCs w:val="24"/>
        </w:rPr>
        <w:t>June</w:t>
      </w:r>
      <w:r w:rsidR="007F0EEF" w:rsidRPr="00314F9A">
        <w:rPr>
          <w:rFonts w:ascii="Book Antiqua" w:hAnsi="Book Antiqua" w:cs="Times New Roman"/>
          <w:sz w:val="24"/>
          <w:szCs w:val="24"/>
        </w:rPr>
        <w:t xml:space="preserve"> </w:t>
      </w:r>
      <w:r w:rsidRPr="00314F9A">
        <w:rPr>
          <w:rFonts w:ascii="Book Antiqua" w:hAnsi="Book Antiqua" w:cs="Times New Roman" w:hint="eastAsia"/>
          <w:sz w:val="24"/>
          <w:szCs w:val="24"/>
        </w:rPr>
        <w:t>1</w:t>
      </w:r>
      <w:r w:rsidR="007F0EEF" w:rsidRPr="00314F9A">
        <w:rPr>
          <w:rFonts w:ascii="Book Antiqua" w:hAnsi="Book Antiqua" w:cs="Times New Roman" w:hint="eastAsia"/>
          <w:sz w:val="24"/>
          <w:szCs w:val="24"/>
        </w:rPr>
        <w:t>4</w:t>
      </w:r>
      <w:r w:rsidRPr="00314F9A">
        <w:rPr>
          <w:rFonts w:ascii="Book Antiqua" w:hAnsi="Book Antiqua" w:cs="Times New Roman"/>
          <w:sz w:val="24"/>
          <w:szCs w:val="24"/>
        </w:rPr>
        <w:t>, 2016</w:t>
      </w:r>
    </w:p>
    <w:p w:rsidR="00AC1997" w:rsidRPr="00314F9A" w:rsidRDefault="00AC1997" w:rsidP="00AC1997">
      <w:pPr>
        <w:pStyle w:val="PlainText"/>
        <w:spacing w:line="360" w:lineRule="auto"/>
        <w:rPr>
          <w:rFonts w:ascii="Book Antiqua" w:hAnsi="Book Antiqua" w:cs="Times New Roman"/>
          <w:b/>
          <w:sz w:val="24"/>
          <w:szCs w:val="24"/>
        </w:rPr>
      </w:pPr>
      <w:r w:rsidRPr="00314F9A">
        <w:rPr>
          <w:rFonts w:ascii="Book Antiqua" w:hAnsi="Book Antiqua" w:cs="Times New Roman"/>
          <w:b/>
          <w:sz w:val="24"/>
          <w:szCs w:val="24"/>
        </w:rPr>
        <w:t xml:space="preserve">Revised: </w:t>
      </w:r>
      <w:r w:rsidR="00282690" w:rsidRPr="00314F9A">
        <w:rPr>
          <w:rFonts w:ascii="Book Antiqua" w:hAnsi="Book Antiqua" w:cs="Times New Roman" w:hint="eastAsia"/>
          <w:sz w:val="24"/>
          <w:szCs w:val="24"/>
        </w:rPr>
        <w:t>August</w:t>
      </w:r>
      <w:r w:rsidRPr="00314F9A">
        <w:rPr>
          <w:rFonts w:ascii="Book Antiqua" w:hAnsi="Book Antiqua" w:cs="Times New Roman"/>
          <w:sz w:val="24"/>
          <w:szCs w:val="24"/>
        </w:rPr>
        <w:t xml:space="preserve"> </w:t>
      </w:r>
      <w:r w:rsidR="00282690" w:rsidRPr="00314F9A">
        <w:rPr>
          <w:rFonts w:ascii="Book Antiqua" w:hAnsi="Book Antiqua" w:cs="Times New Roman" w:hint="eastAsia"/>
          <w:sz w:val="24"/>
          <w:szCs w:val="24"/>
        </w:rPr>
        <w:t>4</w:t>
      </w:r>
      <w:r w:rsidRPr="00314F9A">
        <w:rPr>
          <w:rFonts w:ascii="Book Antiqua" w:hAnsi="Book Antiqua" w:cs="Times New Roman"/>
          <w:sz w:val="24"/>
          <w:szCs w:val="24"/>
        </w:rPr>
        <w:t>, 2016</w:t>
      </w:r>
    </w:p>
    <w:p w:rsidR="00AC1997" w:rsidRPr="000B1968" w:rsidRDefault="00AC1997" w:rsidP="000B1968">
      <w:pPr>
        <w:rPr>
          <w:rFonts w:ascii="Book Antiqua" w:hAnsi="Book Antiqua"/>
          <w:iCs/>
        </w:rPr>
      </w:pPr>
      <w:r w:rsidRPr="00314F9A">
        <w:rPr>
          <w:rFonts w:ascii="Book Antiqua" w:hAnsi="Book Antiqua"/>
          <w:b/>
        </w:rPr>
        <w:lastRenderedPageBreak/>
        <w:t xml:space="preserve">Accepted: </w:t>
      </w:r>
      <w:r w:rsidR="000B1968">
        <w:rPr>
          <w:rStyle w:val="Emphasis"/>
        </w:rPr>
        <w:t>August 15</w:t>
      </w:r>
      <w:r w:rsidR="000B1968" w:rsidRPr="00235CD4">
        <w:rPr>
          <w:rStyle w:val="Emphasis"/>
        </w:rPr>
        <w:t>,</w:t>
      </w:r>
      <w:r w:rsidR="000B1968">
        <w:rPr>
          <w:rStyle w:val="Emphasis"/>
        </w:rPr>
        <w:t xml:space="preserve"> 2016</w:t>
      </w:r>
    </w:p>
    <w:p w:rsidR="00AC1997" w:rsidRPr="00314F9A" w:rsidRDefault="00AC1997" w:rsidP="00AC1997">
      <w:pPr>
        <w:pStyle w:val="PlainText"/>
        <w:spacing w:line="360" w:lineRule="auto"/>
        <w:rPr>
          <w:rFonts w:ascii="Book Antiqua" w:hAnsi="Book Antiqua" w:cs="Times New Roman"/>
          <w:b/>
          <w:sz w:val="24"/>
          <w:szCs w:val="24"/>
        </w:rPr>
      </w:pPr>
      <w:r w:rsidRPr="00314F9A">
        <w:rPr>
          <w:rFonts w:ascii="Book Antiqua" w:hAnsi="Book Antiqua" w:cs="Times New Roman"/>
          <w:b/>
          <w:sz w:val="24"/>
          <w:szCs w:val="24"/>
        </w:rPr>
        <w:t xml:space="preserve">Article in press: </w:t>
      </w:r>
    </w:p>
    <w:p w:rsidR="00AC1997" w:rsidRPr="00314F9A" w:rsidRDefault="00AC1997" w:rsidP="00AC1997">
      <w:pPr>
        <w:pStyle w:val="PlainText"/>
        <w:spacing w:line="360" w:lineRule="auto"/>
        <w:rPr>
          <w:rFonts w:ascii="Book Antiqua" w:hAnsi="Book Antiqua" w:cs="Times New Roman"/>
          <w:b/>
          <w:sz w:val="24"/>
          <w:szCs w:val="24"/>
        </w:rPr>
      </w:pPr>
      <w:r w:rsidRPr="00314F9A">
        <w:rPr>
          <w:rFonts w:ascii="Book Antiqua" w:hAnsi="Book Antiqua" w:cs="Times New Roman"/>
          <w:b/>
          <w:sz w:val="24"/>
          <w:szCs w:val="24"/>
        </w:rPr>
        <w:t xml:space="preserve">Published online: </w:t>
      </w:r>
    </w:p>
    <w:bookmarkEnd w:id="12"/>
    <w:bookmarkEnd w:id="13"/>
    <w:p w:rsidR="009B3B31" w:rsidRPr="00314F9A" w:rsidRDefault="009B3B31" w:rsidP="009D0D05">
      <w:pPr>
        <w:pStyle w:val="NoSpacing"/>
        <w:spacing w:line="360" w:lineRule="auto"/>
        <w:jc w:val="both"/>
        <w:rPr>
          <w:rFonts w:ascii="Book Antiqua" w:eastAsiaTheme="minorEastAsia" w:hAnsi="Book Antiqua" w:cs="Book Antiqua"/>
          <w:sz w:val="24"/>
          <w:szCs w:val="24"/>
          <w:lang w:eastAsia="zh-CN"/>
        </w:rPr>
      </w:pPr>
    </w:p>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br w:type="page"/>
      </w:r>
      <w:r w:rsidRPr="00314F9A">
        <w:rPr>
          <w:rFonts w:ascii="Book Antiqua" w:hAnsi="Book Antiqua"/>
          <w:b/>
          <w:sz w:val="24"/>
          <w:szCs w:val="24"/>
        </w:rPr>
        <w:lastRenderedPageBreak/>
        <w:t>Abstract</w:t>
      </w:r>
    </w:p>
    <w:p w:rsidR="009B3B31" w:rsidRPr="00314F9A" w:rsidRDefault="00291095" w:rsidP="009D0D05">
      <w:pPr>
        <w:spacing w:after="0" w:line="360" w:lineRule="auto"/>
        <w:jc w:val="both"/>
        <w:rPr>
          <w:rFonts w:ascii="Book Antiqua" w:eastAsiaTheme="minorEastAsia" w:hAnsi="Book Antiqua"/>
          <w:lang w:eastAsia="zh-CN"/>
        </w:rPr>
      </w:pPr>
      <w:r w:rsidRPr="00314F9A">
        <w:rPr>
          <w:rFonts w:ascii="Book Antiqua" w:hAnsi="Book Antiqua"/>
          <w:b/>
        </w:rPr>
        <w:t xml:space="preserve">AIM: </w:t>
      </w:r>
      <w:r w:rsidR="00483EF4" w:rsidRPr="00314F9A">
        <w:rPr>
          <w:rFonts w:ascii="Book Antiqua" w:hAnsi="Book Antiqua"/>
        </w:rPr>
        <w:t>T</w:t>
      </w:r>
      <w:r w:rsidR="009B3B31" w:rsidRPr="00314F9A">
        <w:rPr>
          <w:rFonts w:ascii="Book Antiqua" w:hAnsi="Book Antiqua"/>
        </w:rPr>
        <w:t xml:space="preserve">o analyse the range of histopathology detected in the largest </w:t>
      </w:r>
      <w:r w:rsidR="00483EF4" w:rsidRPr="00314F9A">
        <w:rPr>
          <w:rFonts w:ascii="Book Antiqua" w:hAnsi="Book Antiqua"/>
        </w:rPr>
        <w:t xml:space="preserve">published </w:t>
      </w:r>
      <w:r w:rsidR="00D57297" w:rsidRPr="00314F9A">
        <w:rPr>
          <w:rFonts w:ascii="Book Antiqua" w:hAnsi="Book Antiqua"/>
        </w:rPr>
        <w:t>United Kingdom</w:t>
      </w:r>
      <w:r w:rsidR="009B3B31" w:rsidRPr="00314F9A">
        <w:rPr>
          <w:rFonts w:ascii="Book Antiqua" w:hAnsi="Book Antiqua"/>
        </w:rPr>
        <w:t xml:space="preserve"> series of cholecystectomy specimens and to evaluate the rational for selective histopathological analysis.</w:t>
      </w:r>
    </w:p>
    <w:p w:rsidR="00E378C1" w:rsidRPr="00314F9A" w:rsidRDefault="00E378C1" w:rsidP="009D0D05">
      <w:pPr>
        <w:spacing w:after="0" w:line="360" w:lineRule="auto"/>
        <w:jc w:val="both"/>
        <w:rPr>
          <w:rFonts w:ascii="Book Antiqua" w:eastAsiaTheme="minorEastAsia" w:hAnsi="Book Antiqua"/>
          <w:lang w:eastAsia="zh-CN"/>
        </w:rPr>
      </w:pPr>
    </w:p>
    <w:p w:rsidR="009B3B31" w:rsidRPr="00314F9A" w:rsidRDefault="00E378C1" w:rsidP="009D0D05">
      <w:pPr>
        <w:spacing w:after="0" w:line="360" w:lineRule="auto"/>
        <w:jc w:val="both"/>
        <w:rPr>
          <w:rFonts w:ascii="Book Antiqua" w:eastAsiaTheme="minorEastAsia" w:hAnsi="Book Antiqua"/>
          <w:lang w:eastAsia="zh-CN"/>
        </w:rPr>
      </w:pPr>
      <w:r w:rsidRPr="00314F9A">
        <w:rPr>
          <w:rFonts w:ascii="Book Antiqua" w:hAnsi="Book Antiqua"/>
          <w:b/>
        </w:rPr>
        <w:t xml:space="preserve">METHODS: </w:t>
      </w:r>
      <w:r w:rsidR="00483EF4" w:rsidRPr="00314F9A">
        <w:rPr>
          <w:rFonts w:ascii="Book Antiqua" w:hAnsi="Book Antiqua"/>
        </w:rPr>
        <w:t xml:space="preserve">Incidental gallbladder malignancy is rare in the </w:t>
      </w:r>
      <w:r w:rsidR="00D57297" w:rsidRPr="00314F9A">
        <w:rPr>
          <w:rFonts w:ascii="Book Antiqua" w:hAnsi="Book Antiqua"/>
        </w:rPr>
        <w:t>United Kingdom</w:t>
      </w:r>
      <w:r w:rsidR="00483EF4" w:rsidRPr="00314F9A">
        <w:rPr>
          <w:rFonts w:ascii="Book Antiqua" w:hAnsi="Book Antiqua"/>
        </w:rPr>
        <w:t xml:space="preserve"> with recent literature supporting selective histologi</w:t>
      </w:r>
      <w:r w:rsidR="00D75BD8" w:rsidRPr="00314F9A">
        <w:rPr>
          <w:rFonts w:ascii="Book Antiqua" w:hAnsi="Book Antiqua"/>
        </w:rPr>
        <w:t>cal assessment of gallbladders a</w:t>
      </w:r>
      <w:r w:rsidR="00483EF4" w:rsidRPr="00314F9A">
        <w:rPr>
          <w:rFonts w:ascii="Book Antiqua" w:hAnsi="Book Antiqua"/>
        </w:rPr>
        <w:t xml:space="preserve">fter routine cholecystectomy. </w:t>
      </w:r>
      <w:r w:rsidR="009B3B31" w:rsidRPr="00314F9A">
        <w:rPr>
          <w:rFonts w:ascii="Book Antiqua" w:hAnsi="Book Antiqua"/>
        </w:rPr>
        <w:t xml:space="preserve">All cholecystectomy gallbladder specimens examined by the histopathology department at </w:t>
      </w:r>
      <w:r w:rsidR="00483EF4" w:rsidRPr="00314F9A">
        <w:rPr>
          <w:rFonts w:ascii="Book Antiqua" w:hAnsi="Book Antiqua"/>
        </w:rPr>
        <w:t>our hospital</w:t>
      </w:r>
      <w:r w:rsidR="009B3B31" w:rsidRPr="00314F9A">
        <w:rPr>
          <w:rFonts w:ascii="Book Antiqua" w:hAnsi="Book Antiqua"/>
        </w:rPr>
        <w:t xml:space="preserve"> during a five year period between March 2008 and March 2013 were retrospectively analysed. Further data was collected on all specimens demonstrating carcinoma, dysplasia and polypoid growths. </w:t>
      </w:r>
    </w:p>
    <w:p w:rsidR="00E378C1" w:rsidRPr="00314F9A" w:rsidRDefault="00E378C1" w:rsidP="009D0D05">
      <w:pPr>
        <w:spacing w:after="0" w:line="360" w:lineRule="auto"/>
        <w:jc w:val="both"/>
        <w:rPr>
          <w:rFonts w:ascii="Book Antiqua" w:eastAsiaTheme="minorEastAsia" w:hAnsi="Book Antiqua"/>
          <w:lang w:eastAsia="zh-CN"/>
        </w:rPr>
      </w:pPr>
    </w:p>
    <w:p w:rsidR="009B3B31" w:rsidRPr="00314F9A" w:rsidRDefault="00E378C1" w:rsidP="009D0D05">
      <w:pPr>
        <w:spacing w:after="0" w:line="360" w:lineRule="auto"/>
        <w:jc w:val="both"/>
        <w:rPr>
          <w:rFonts w:ascii="Book Antiqua" w:eastAsiaTheme="minorEastAsia" w:hAnsi="Book Antiqua"/>
          <w:lang w:eastAsia="zh-CN"/>
        </w:rPr>
      </w:pPr>
      <w:r w:rsidRPr="00314F9A">
        <w:rPr>
          <w:rFonts w:ascii="Book Antiqua" w:hAnsi="Book Antiqua"/>
          <w:b/>
        </w:rPr>
        <w:t xml:space="preserve">RESULTS: </w:t>
      </w:r>
      <w:r w:rsidR="009B3B31" w:rsidRPr="00314F9A">
        <w:rPr>
          <w:rFonts w:ascii="Book Antiqua" w:hAnsi="Book Antiqua"/>
        </w:rPr>
        <w:t>The study included 4027 patients. The majority (97%) of specimens exhibited gallstone or cholecystitis related disease. Polyps were demonstrated in 44 (1.09%),</w:t>
      </w:r>
      <w:r w:rsidRPr="00314F9A">
        <w:rPr>
          <w:rFonts w:ascii="Book Antiqua" w:eastAsiaTheme="minorEastAsia" w:hAnsi="Book Antiqua" w:hint="eastAsia"/>
          <w:lang w:eastAsia="zh-CN"/>
        </w:rPr>
        <w:t xml:space="preserve"> </w:t>
      </w:r>
      <w:r w:rsidR="009B3B31" w:rsidRPr="00314F9A">
        <w:rPr>
          <w:rFonts w:ascii="Book Antiqua" w:hAnsi="Book Antiqua"/>
        </w:rPr>
        <w:t xml:space="preserve">the majority of which were cholesterol based (41/44). Dysplasia, ranging from low to multifocal high-grade was demonstrated in 55 (1.37%). Incidental primary gallbladder adenocarcinoma was detected in 6 specimens (0.15%, 5 female and 1 male), and a single gallbladder revealed carcinoma </w:t>
      </w:r>
      <w:r w:rsidR="009B3B31" w:rsidRPr="00314F9A">
        <w:rPr>
          <w:rFonts w:ascii="Book Antiqua" w:hAnsi="Book Antiqua"/>
          <w:i/>
        </w:rPr>
        <w:t>in situ</w:t>
      </w:r>
      <w:r w:rsidR="009B3B31" w:rsidRPr="00314F9A">
        <w:rPr>
          <w:rFonts w:ascii="Book Antiqua" w:hAnsi="Book Antiqua"/>
        </w:rPr>
        <w:t xml:space="preserve"> (0.02%).</w:t>
      </w:r>
      <w:r w:rsidR="00483EF4" w:rsidRPr="00314F9A">
        <w:rPr>
          <w:rFonts w:ascii="Book Antiqua" w:hAnsi="Book Antiqua"/>
          <w:b/>
        </w:rPr>
        <w:t xml:space="preserve"> </w:t>
      </w:r>
      <w:r w:rsidR="00483EF4" w:rsidRPr="00314F9A">
        <w:rPr>
          <w:rFonts w:ascii="Book Antiqua" w:hAnsi="Book Antiqua"/>
        </w:rPr>
        <w:t>This large single centre study demonstrated a full range of gallbladder disease from cholecystectomy specimens, including more than 1% neoplastic histology and two cases of macroscopically occult gallbladder malignancies.</w:t>
      </w:r>
    </w:p>
    <w:p w:rsidR="00E378C1" w:rsidRPr="00314F9A" w:rsidRDefault="00E378C1" w:rsidP="009D0D05">
      <w:pPr>
        <w:spacing w:after="0" w:line="360" w:lineRule="auto"/>
        <w:jc w:val="both"/>
        <w:rPr>
          <w:rFonts w:ascii="Book Antiqua" w:eastAsiaTheme="minorEastAsia" w:hAnsi="Book Antiqua"/>
          <w:lang w:eastAsia="zh-CN"/>
        </w:rPr>
      </w:pPr>
    </w:p>
    <w:p w:rsidR="009B3B31" w:rsidRPr="00314F9A" w:rsidRDefault="00E378C1" w:rsidP="009D0D05">
      <w:pPr>
        <w:spacing w:after="0" w:line="360" w:lineRule="auto"/>
        <w:jc w:val="both"/>
        <w:rPr>
          <w:rFonts w:ascii="Book Antiqua" w:eastAsiaTheme="minorEastAsia" w:hAnsi="Book Antiqua"/>
          <w:b/>
          <w:lang w:eastAsia="zh-CN"/>
        </w:rPr>
      </w:pPr>
      <w:r w:rsidRPr="00314F9A">
        <w:rPr>
          <w:rFonts w:ascii="Book Antiqua" w:hAnsi="Book Antiqua"/>
          <w:b/>
        </w:rPr>
        <w:t>CONCLUSION:</w:t>
      </w:r>
      <w:r w:rsidR="00483EF4" w:rsidRPr="00314F9A">
        <w:rPr>
          <w:rFonts w:ascii="Book Antiqua" w:hAnsi="Book Antiqua"/>
          <w:b/>
        </w:rPr>
        <w:t xml:space="preserve"> </w:t>
      </w:r>
      <w:r w:rsidR="009B3B31" w:rsidRPr="00314F9A">
        <w:rPr>
          <w:rFonts w:ascii="Book Antiqua" w:hAnsi="Book Antiqua"/>
        </w:rPr>
        <w:t xml:space="preserve">Routine histological evaluation of all elective and emergency cholecystectomies is justified in a </w:t>
      </w:r>
      <w:r w:rsidR="00D57297" w:rsidRPr="00314F9A">
        <w:rPr>
          <w:rFonts w:ascii="Book Antiqua" w:hAnsi="Book Antiqua"/>
        </w:rPr>
        <w:t>United Kingdom</w:t>
      </w:r>
      <w:r w:rsidR="009B3B31" w:rsidRPr="00314F9A">
        <w:rPr>
          <w:rFonts w:ascii="Book Antiqua" w:hAnsi="Book Antiqua"/>
        </w:rPr>
        <w:t xml:space="preserve"> population as selective analysis has potential to miss potentially cura</w:t>
      </w:r>
      <w:r w:rsidR="00D57297" w:rsidRPr="00314F9A">
        <w:rPr>
          <w:rFonts w:ascii="Book Antiqua" w:hAnsi="Book Antiqua"/>
        </w:rPr>
        <w:t>ble life threatening pathology.</w:t>
      </w:r>
    </w:p>
    <w:p w:rsidR="009B3B31" w:rsidRPr="00314F9A" w:rsidRDefault="009B3B31" w:rsidP="009D0D05">
      <w:pPr>
        <w:spacing w:after="0" w:line="360" w:lineRule="auto"/>
        <w:jc w:val="both"/>
        <w:rPr>
          <w:rFonts w:ascii="Book Antiqua" w:hAnsi="Book Antiqua"/>
        </w:rPr>
      </w:pPr>
    </w:p>
    <w:p w:rsidR="00453CD0" w:rsidRPr="00314F9A" w:rsidRDefault="00453CD0" w:rsidP="009D0D05">
      <w:pPr>
        <w:spacing w:after="0" w:line="360" w:lineRule="auto"/>
        <w:jc w:val="both"/>
        <w:rPr>
          <w:rFonts w:ascii="Book Antiqua" w:hAnsi="Book Antiqua"/>
        </w:rPr>
      </w:pPr>
      <w:r w:rsidRPr="00314F9A">
        <w:rPr>
          <w:rFonts w:ascii="Book Antiqua" w:hAnsi="Book Antiqua"/>
          <w:b/>
        </w:rPr>
        <w:t>Key words:</w:t>
      </w:r>
      <w:r w:rsidRPr="00314F9A">
        <w:rPr>
          <w:rFonts w:ascii="Book Antiqua" w:hAnsi="Book Antiqua"/>
        </w:rPr>
        <w:t xml:space="preserve"> </w:t>
      </w:r>
      <w:r w:rsidR="003820F0" w:rsidRPr="00314F9A">
        <w:rPr>
          <w:rFonts w:ascii="Book Antiqua" w:hAnsi="Book Antiqua"/>
        </w:rPr>
        <w:t>G</w:t>
      </w:r>
      <w:r w:rsidRPr="00314F9A">
        <w:rPr>
          <w:rFonts w:ascii="Book Antiqua" w:hAnsi="Book Antiqua"/>
        </w:rPr>
        <w:t>allbladder</w:t>
      </w:r>
      <w:r w:rsidR="003820F0" w:rsidRPr="00314F9A">
        <w:rPr>
          <w:rFonts w:ascii="Book Antiqua" w:eastAsiaTheme="minorEastAsia" w:hAnsi="Book Antiqua" w:hint="eastAsia"/>
          <w:lang w:eastAsia="zh-CN"/>
        </w:rPr>
        <w:t>;</w:t>
      </w:r>
      <w:r w:rsidRPr="00314F9A">
        <w:rPr>
          <w:rFonts w:ascii="Book Antiqua" w:hAnsi="Book Antiqua"/>
        </w:rPr>
        <w:t xml:space="preserve"> </w:t>
      </w:r>
      <w:r w:rsidR="003820F0" w:rsidRPr="00314F9A">
        <w:rPr>
          <w:rFonts w:ascii="Book Antiqua" w:hAnsi="Book Antiqua"/>
        </w:rPr>
        <w:t>C</w:t>
      </w:r>
      <w:r w:rsidRPr="00314F9A">
        <w:rPr>
          <w:rFonts w:ascii="Book Antiqua" w:hAnsi="Book Antiqua"/>
        </w:rPr>
        <w:t>holecystectomy</w:t>
      </w:r>
      <w:r w:rsidR="003820F0" w:rsidRPr="00314F9A">
        <w:rPr>
          <w:rFonts w:ascii="Book Antiqua" w:eastAsiaTheme="minorEastAsia" w:hAnsi="Book Antiqua" w:hint="eastAsia"/>
          <w:lang w:eastAsia="zh-CN"/>
        </w:rPr>
        <w:t>;</w:t>
      </w:r>
      <w:r w:rsidRPr="00314F9A">
        <w:rPr>
          <w:rFonts w:ascii="Book Antiqua" w:hAnsi="Book Antiqua"/>
        </w:rPr>
        <w:t xml:space="preserve"> </w:t>
      </w:r>
      <w:r w:rsidR="003820F0" w:rsidRPr="00314F9A">
        <w:rPr>
          <w:rFonts w:ascii="Book Antiqua" w:hAnsi="Book Antiqua"/>
        </w:rPr>
        <w:t>H</w:t>
      </w:r>
      <w:r w:rsidRPr="00314F9A">
        <w:rPr>
          <w:rFonts w:ascii="Book Antiqua" w:hAnsi="Book Antiqua"/>
        </w:rPr>
        <w:t>istopathology</w:t>
      </w:r>
      <w:r w:rsidR="003820F0" w:rsidRPr="00314F9A">
        <w:rPr>
          <w:rFonts w:ascii="Book Antiqua" w:eastAsiaTheme="minorEastAsia" w:hAnsi="Book Antiqua" w:hint="eastAsia"/>
          <w:lang w:eastAsia="zh-CN"/>
        </w:rPr>
        <w:t>;</w:t>
      </w:r>
      <w:r w:rsidRPr="00314F9A">
        <w:rPr>
          <w:rFonts w:ascii="Book Antiqua" w:hAnsi="Book Antiqua"/>
        </w:rPr>
        <w:t xml:space="preserve"> </w:t>
      </w:r>
      <w:r w:rsidR="003820F0" w:rsidRPr="00314F9A">
        <w:rPr>
          <w:rFonts w:ascii="Book Antiqua" w:hAnsi="Book Antiqua"/>
        </w:rPr>
        <w:t>I</w:t>
      </w:r>
      <w:r w:rsidRPr="00314F9A">
        <w:rPr>
          <w:rFonts w:ascii="Book Antiqua" w:hAnsi="Book Antiqua"/>
        </w:rPr>
        <w:t>ncidental</w:t>
      </w:r>
      <w:r w:rsidR="003820F0" w:rsidRPr="00314F9A">
        <w:rPr>
          <w:rFonts w:ascii="Book Antiqua" w:eastAsiaTheme="minorEastAsia" w:hAnsi="Book Antiqua" w:hint="eastAsia"/>
          <w:lang w:eastAsia="zh-CN"/>
        </w:rPr>
        <w:t>;</w:t>
      </w:r>
      <w:r w:rsidR="0088421A" w:rsidRPr="00314F9A">
        <w:rPr>
          <w:rFonts w:ascii="Book Antiqua" w:hAnsi="Book Antiqua"/>
        </w:rPr>
        <w:t xml:space="preserve"> </w:t>
      </w:r>
      <w:r w:rsidR="003820F0" w:rsidRPr="00314F9A">
        <w:rPr>
          <w:rFonts w:ascii="Book Antiqua" w:hAnsi="Book Antiqua"/>
        </w:rPr>
        <w:t>C</w:t>
      </w:r>
      <w:r w:rsidR="0088421A" w:rsidRPr="00314F9A">
        <w:rPr>
          <w:rFonts w:ascii="Book Antiqua" w:hAnsi="Book Antiqua"/>
        </w:rPr>
        <w:t>arcinoma</w:t>
      </w:r>
    </w:p>
    <w:p w:rsidR="00483EF4" w:rsidRPr="00314F9A" w:rsidRDefault="00483EF4" w:rsidP="009D0D05">
      <w:pPr>
        <w:spacing w:after="0" w:line="360" w:lineRule="auto"/>
        <w:jc w:val="both"/>
        <w:rPr>
          <w:rFonts w:ascii="Book Antiqua" w:hAnsi="Book Antiqua"/>
          <w:b/>
        </w:rPr>
      </w:pPr>
    </w:p>
    <w:p w:rsidR="00DC353D" w:rsidRPr="00314F9A" w:rsidRDefault="00DC353D" w:rsidP="00DC353D">
      <w:pPr>
        <w:widowControl w:val="0"/>
        <w:spacing w:after="0" w:line="360" w:lineRule="auto"/>
        <w:jc w:val="both"/>
        <w:rPr>
          <w:rFonts w:ascii="Book Antiqua" w:eastAsia="宋体" w:hAnsi="Book Antiqua" w:cs="Arial"/>
          <w:kern w:val="2"/>
          <w:lang w:val="en-US" w:eastAsia="zh-CN"/>
        </w:rPr>
      </w:pPr>
      <w:proofErr w:type="gramStart"/>
      <w:r w:rsidRPr="00314F9A">
        <w:rPr>
          <w:rFonts w:ascii="Book Antiqua" w:eastAsia="宋体" w:hAnsi="Book Antiqua"/>
          <w:b/>
          <w:kern w:val="2"/>
          <w:lang w:val="en-US" w:eastAsia="zh-CN"/>
        </w:rPr>
        <w:t xml:space="preserve">© </w:t>
      </w:r>
      <w:r w:rsidRPr="00314F9A">
        <w:rPr>
          <w:rFonts w:ascii="Book Antiqua" w:eastAsia="宋体" w:hAnsi="Book Antiqua" w:cs="Arial"/>
          <w:b/>
          <w:kern w:val="2"/>
          <w:lang w:val="en-US" w:eastAsia="zh-CN"/>
        </w:rPr>
        <w:t>The Author(s) 2016.</w:t>
      </w:r>
      <w:proofErr w:type="gramEnd"/>
      <w:r w:rsidRPr="00314F9A">
        <w:rPr>
          <w:rFonts w:ascii="Book Antiqua" w:eastAsia="宋体" w:hAnsi="Book Antiqua" w:cs="Arial"/>
          <w:kern w:val="2"/>
          <w:lang w:val="en-US" w:eastAsia="zh-CN"/>
        </w:rPr>
        <w:t xml:space="preserve"> Published by </w:t>
      </w:r>
      <w:proofErr w:type="spellStart"/>
      <w:r w:rsidRPr="00314F9A">
        <w:rPr>
          <w:rFonts w:ascii="Book Antiqua" w:eastAsia="宋体" w:hAnsi="Book Antiqua" w:cs="Arial"/>
          <w:kern w:val="2"/>
          <w:lang w:val="en-US" w:eastAsia="zh-CN"/>
        </w:rPr>
        <w:t>Baishideng</w:t>
      </w:r>
      <w:proofErr w:type="spellEnd"/>
      <w:r w:rsidRPr="00314F9A">
        <w:rPr>
          <w:rFonts w:ascii="Book Antiqua" w:eastAsia="宋体" w:hAnsi="Book Antiqua" w:cs="Arial"/>
          <w:kern w:val="2"/>
          <w:lang w:val="en-US" w:eastAsia="zh-CN"/>
        </w:rPr>
        <w:t xml:space="preserve"> Publishing Group Inc. All rights reserved.</w:t>
      </w:r>
    </w:p>
    <w:p w:rsidR="00483EF4" w:rsidRPr="00314F9A" w:rsidRDefault="00483EF4" w:rsidP="009D0D05">
      <w:pPr>
        <w:spacing w:after="0" w:line="360" w:lineRule="auto"/>
        <w:jc w:val="both"/>
        <w:rPr>
          <w:rFonts w:ascii="Book Antiqua" w:hAnsi="Book Antiqua"/>
          <w:b/>
        </w:rPr>
      </w:pPr>
    </w:p>
    <w:p w:rsidR="00453CD0" w:rsidRPr="00314F9A" w:rsidRDefault="00453CD0" w:rsidP="009D0D05">
      <w:pPr>
        <w:spacing w:after="0" w:line="360" w:lineRule="auto"/>
        <w:jc w:val="both"/>
        <w:rPr>
          <w:rFonts w:ascii="Book Antiqua" w:eastAsiaTheme="minorEastAsia" w:hAnsi="Book Antiqua"/>
          <w:b/>
          <w:lang w:eastAsia="zh-CN"/>
        </w:rPr>
      </w:pPr>
      <w:r w:rsidRPr="00314F9A">
        <w:rPr>
          <w:rFonts w:ascii="Book Antiqua" w:hAnsi="Book Antiqua"/>
          <w:b/>
        </w:rPr>
        <w:lastRenderedPageBreak/>
        <w:t>Core tip:</w:t>
      </w:r>
      <w:r w:rsidR="00262396" w:rsidRPr="00314F9A">
        <w:rPr>
          <w:rFonts w:ascii="Book Antiqua" w:hAnsi="Book Antiqua"/>
        </w:rPr>
        <w:t xml:space="preserve"> The selective use of </w:t>
      </w:r>
      <w:proofErr w:type="spellStart"/>
      <w:r w:rsidR="00262396" w:rsidRPr="00314F9A">
        <w:rPr>
          <w:rFonts w:ascii="Book Antiqua" w:hAnsi="Book Antiqua"/>
        </w:rPr>
        <w:t>histopahological</w:t>
      </w:r>
      <w:proofErr w:type="spellEnd"/>
      <w:r w:rsidR="00262396" w:rsidRPr="00314F9A">
        <w:rPr>
          <w:rFonts w:ascii="Book Antiqua" w:hAnsi="Book Antiqua"/>
        </w:rPr>
        <w:t xml:space="preserve"> examination of gallbladders removed during routine cholecystectomy has been advocated by several authors in the literature. We present a large single centre study demonstrating a full range of gallbladder disease from cholecystectomy specimens, including more than 1% neoplastic histology and two cases of microscopic gallbladder malignancies in macroscopically normal gallbladders. On this basis, routine histological evaluation of all elective and emergency cholecystectomies is justified in a </w:t>
      </w:r>
      <w:r w:rsidR="00D57297" w:rsidRPr="00314F9A">
        <w:rPr>
          <w:rFonts w:ascii="Book Antiqua" w:hAnsi="Book Antiqua"/>
        </w:rPr>
        <w:t>United Kingdom</w:t>
      </w:r>
      <w:r w:rsidR="00262396" w:rsidRPr="00314F9A">
        <w:rPr>
          <w:rFonts w:ascii="Book Antiqua" w:hAnsi="Book Antiqua"/>
        </w:rPr>
        <w:t xml:space="preserve"> population as selective analysis has potential to miss potentially curable life threatening pathology.</w:t>
      </w:r>
      <w:r w:rsidR="00262396" w:rsidRPr="00314F9A">
        <w:rPr>
          <w:rFonts w:ascii="Book Antiqua" w:hAnsi="Book Antiqua"/>
          <w:b/>
        </w:rPr>
        <w:t xml:space="preserve"> </w:t>
      </w:r>
    </w:p>
    <w:p w:rsidR="00DE0C0F" w:rsidRPr="00314F9A" w:rsidRDefault="00DE0C0F" w:rsidP="009D0D05">
      <w:pPr>
        <w:spacing w:after="0" w:line="360" w:lineRule="auto"/>
        <w:jc w:val="both"/>
        <w:rPr>
          <w:rFonts w:ascii="Book Antiqua" w:eastAsiaTheme="minorEastAsia" w:hAnsi="Book Antiqua"/>
          <w:b/>
          <w:lang w:eastAsia="zh-CN"/>
        </w:rPr>
      </w:pPr>
    </w:p>
    <w:p w:rsidR="0005711D" w:rsidRPr="00314F9A" w:rsidRDefault="007B64CF" w:rsidP="0005711D">
      <w:pPr>
        <w:spacing w:after="0" w:line="360" w:lineRule="auto"/>
        <w:jc w:val="both"/>
        <w:rPr>
          <w:rFonts w:ascii="Book Antiqua" w:eastAsiaTheme="minorEastAsia" w:hAnsi="Book Antiqua"/>
          <w:lang w:eastAsia="zh-CN"/>
        </w:rPr>
      </w:pPr>
      <w:r w:rsidRPr="00314F9A">
        <w:rPr>
          <w:rFonts w:ascii="Book Antiqua" w:eastAsiaTheme="minorEastAsia" w:hAnsi="Book Antiqua"/>
          <w:lang w:eastAsia="zh-CN"/>
        </w:rPr>
        <w:t>Patel</w:t>
      </w:r>
      <w:r w:rsidR="00B512EB" w:rsidRPr="00314F9A">
        <w:rPr>
          <w:rFonts w:ascii="Book Antiqua" w:eastAsiaTheme="minorEastAsia" w:hAnsi="Book Antiqua" w:hint="eastAsia"/>
          <w:lang w:eastAsia="zh-CN"/>
        </w:rPr>
        <w:t xml:space="preserve"> K</w:t>
      </w:r>
      <w:r w:rsidRPr="00314F9A">
        <w:rPr>
          <w:rFonts w:ascii="Book Antiqua" w:eastAsiaTheme="minorEastAsia" w:hAnsi="Book Antiqua"/>
          <w:lang w:eastAsia="zh-CN"/>
        </w:rPr>
        <w:t xml:space="preserve">, </w:t>
      </w:r>
      <w:proofErr w:type="spellStart"/>
      <w:r w:rsidRPr="00314F9A">
        <w:rPr>
          <w:rFonts w:ascii="Book Antiqua" w:eastAsiaTheme="minorEastAsia" w:hAnsi="Book Antiqua"/>
          <w:lang w:eastAsia="zh-CN"/>
        </w:rPr>
        <w:t>Dajani</w:t>
      </w:r>
      <w:proofErr w:type="spellEnd"/>
      <w:r w:rsidR="00B512EB" w:rsidRPr="00314F9A">
        <w:rPr>
          <w:rFonts w:ascii="Book Antiqua" w:eastAsiaTheme="minorEastAsia" w:hAnsi="Book Antiqua" w:hint="eastAsia"/>
          <w:lang w:eastAsia="zh-CN"/>
        </w:rPr>
        <w:t xml:space="preserve"> K</w:t>
      </w:r>
      <w:r w:rsidRPr="00314F9A">
        <w:rPr>
          <w:rFonts w:ascii="Book Antiqua" w:eastAsiaTheme="minorEastAsia" w:hAnsi="Book Antiqua"/>
          <w:lang w:eastAsia="zh-CN"/>
        </w:rPr>
        <w:t xml:space="preserve">, </w:t>
      </w:r>
      <w:proofErr w:type="spellStart"/>
      <w:r w:rsidRPr="00314F9A">
        <w:rPr>
          <w:rFonts w:ascii="Book Antiqua" w:eastAsiaTheme="minorEastAsia" w:hAnsi="Book Antiqua"/>
          <w:lang w:eastAsia="zh-CN"/>
        </w:rPr>
        <w:t>Iype</w:t>
      </w:r>
      <w:proofErr w:type="spellEnd"/>
      <w:r w:rsidR="00B512EB" w:rsidRPr="00314F9A">
        <w:rPr>
          <w:rFonts w:ascii="Book Antiqua" w:eastAsiaTheme="minorEastAsia" w:hAnsi="Book Antiqua" w:hint="eastAsia"/>
          <w:lang w:eastAsia="zh-CN"/>
        </w:rPr>
        <w:t xml:space="preserve"> S</w:t>
      </w:r>
      <w:r w:rsidRPr="00314F9A">
        <w:rPr>
          <w:rFonts w:ascii="Book Antiqua" w:eastAsiaTheme="minorEastAsia" w:hAnsi="Book Antiqua"/>
          <w:lang w:eastAsia="zh-CN"/>
        </w:rPr>
        <w:t xml:space="preserve">, </w:t>
      </w:r>
      <w:proofErr w:type="spellStart"/>
      <w:r w:rsidRPr="00314F9A">
        <w:rPr>
          <w:rFonts w:ascii="Book Antiqua" w:eastAsiaTheme="minorEastAsia" w:hAnsi="Book Antiqua"/>
          <w:lang w:eastAsia="zh-CN"/>
        </w:rPr>
        <w:t>Chatzizacharias</w:t>
      </w:r>
      <w:proofErr w:type="spellEnd"/>
      <w:r w:rsidR="00B512EB" w:rsidRPr="00314F9A">
        <w:rPr>
          <w:rFonts w:ascii="Book Antiqua" w:eastAsiaTheme="minorEastAsia" w:hAnsi="Book Antiqua" w:hint="eastAsia"/>
          <w:lang w:eastAsia="zh-CN"/>
        </w:rPr>
        <w:t xml:space="preserve"> NA</w:t>
      </w:r>
      <w:r w:rsidRPr="00314F9A">
        <w:rPr>
          <w:rFonts w:ascii="Book Antiqua" w:eastAsiaTheme="minorEastAsia" w:hAnsi="Book Antiqua"/>
          <w:lang w:eastAsia="zh-CN"/>
        </w:rPr>
        <w:t xml:space="preserve">, </w:t>
      </w:r>
      <w:proofErr w:type="spellStart"/>
      <w:r w:rsidRPr="00314F9A">
        <w:rPr>
          <w:rFonts w:ascii="Book Antiqua" w:eastAsiaTheme="minorEastAsia" w:hAnsi="Book Antiqua"/>
          <w:lang w:eastAsia="zh-CN"/>
        </w:rPr>
        <w:t>Vickramarajah</w:t>
      </w:r>
      <w:proofErr w:type="spellEnd"/>
      <w:r w:rsidR="00B512EB" w:rsidRPr="00314F9A">
        <w:rPr>
          <w:rFonts w:ascii="Book Antiqua" w:eastAsiaTheme="minorEastAsia" w:hAnsi="Book Antiqua" w:hint="eastAsia"/>
          <w:lang w:eastAsia="zh-CN"/>
        </w:rPr>
        <w:t xml:space="preserve"> S</w:t>
      </w:r>
      <w:r w:rsidRPr="00314F9A">
        <w:rPr>
          <w:rFonts w:ascii="Book Antiqua" w:eastAsiaTheme="minorEastAsia" w:hAnsi="Book Antiqua"/>
          <w:lang w:eastAsia="zh-CN"/>
        </w:rPr>
        <w:t>, Singh</w:t>
      </w:r>
      <w:r w:rsidR="00B512EB" w:rsidRPr="00314F9A">
        <w:rPr>
          <w:rFonts w:ascii="Book Antiqua" w:eastAsiaTheme="minorEastAsia" w:hAnsi="Book Antiqua" w:hint="eastAsia"/>
          <w:lang w:eastAsia="zh-CN"/>
        </w:rPr>
        <w:t xml:space="preserve"> P</w:t>
      </w:r>
      <w:r w:rsidRPr="00314F9A">
        <w:rPr>
          <w:rFonts w:ascii="Book Antiqua" w:eastAsiaTheme="minorEastAsia" w:hAnsi="Book Antiqua"/>
          <w:lang w:eastAsia="zh-CN"/>
        </w:rPr>
        <w:t>, Davies</w:t>
      </w:r>
      <w:r w:rsidR="00B512EB" w:rsidRPr="00314F9A">
        <w:rPr>
          <w:rFonts w:ascii="Book Antiqua" w:eastAsiaTheme="minorEastAsia" w:hAnsi="Book Antiqua" w:hint="eastAsia"/>
          <w:lang w:eastAsia="zh-CN"/>
        </w:rPr>
        <w:t xml:space="preserve"> S</w:t>
      </w:r>
      <w:r w:rsidRPr="00314F9A">
        <w:rPr>
          <w:rFonts w:ascii="Book Antiqua" w:eastAsiaTheme="minorEastAsia" w:hAnsi="Book Antiqua"/>
          <w:lang w:eastAsia="zh-CN"/>
        </w:rPr>
        <w:t xml:space="preserve">, </w:t>
      </w:r>
      <w:proofErr w:type="spellStart"/>
      <w:r w:rsidRPr="00314F9A">
        <w:rPr>
          <w:rFonts w:ascii="Book Antiqua" w:eastAsiaTheme="minorEastAsia" w:hAnsi="Book Antiqua"/>
          <w:lang w:eastAsia="zh-CN"/>
        </w:rPr>
        <w:t>Brais</w:t>
      </w:r>
      <w:proofErr w:type="spellEnd"/>
      <w:r w:rsidR="00B512EB" w:rsidRPr="00314F9A">
        <w:rPr>
          <w:rFonts w:ascii="Book Antiqua" w:eastAsiaTheme="minorEastAsia" w:hAnsi="Book Antiqua" w:hint="eastAsia"/>
          <w:lang w:eastAsia="zh-CN"/>
        </w:rPr>
        <w:t xml:space="preserve"> R</w:t>
      </w:r>
      <w:r w:rsidRPr="00314F9A">
        <w:rPr>
          <w:rFonts w:ascii="Book Antiqua" w:eastAsiaTheme="minorEastAsia" w:hAnsi="Book Antiqua"/>
          <w:lang w:eastAsia="zh-CN"/>
        </w:rPr>
        <w:t xml:space="preserve">, </w:t>
      </w:r>
      <w:proofErr w:type="spellStart"/>
      <w:r w:rsidRPr="00314F9A">
        <w:rPr>
          <w:rFonts w:ascii="Book Antiqua" w:eastAsiaTheme="minorEastAsia" w:hAnsi="Book Antiqua"/>
          <w:lang w:eastAsia="zh-CN"/>
        </w:rPr>
        <w:t>Liau</w:t>
      </w:r>
      <w:proofErr w:type="spellEnd"/>
      <w:r w:rsidR="00B512EB" w:rsidRPr="00314F9A">
        <w:rPr>
          <w:rFonts w:ascii="Book Antiqua" w:eastAsiaTheme="minorEastAsia" w:hAnsi="Book Antiqua" w:hint="eastAsia"/>
          <w:lang w:eastAsia="zh-CN"/>
        </w:rPr>
        <w:t xml:space="preserve"> SS</w:t>
      </w:r>
      <w:r w:rsidRPr="00314F9A">
        <w:rPr>
          <w:rFonts w:ascii="Book Antiqua" w:eastAsiaTheme="minorEastAsia" w:hAnsi="Book Antiqua"/>
          <w:lang w:eastAsia="zh-CN"/>
        </w:rPr>
        <w:t>, Harper</w:t>
      </w:r>
      <w:r w:rsidR="00B512EB" w:rsidRPr="00314F9A">
        <w:rPr>
          <w:rFonts w:ascii="Book Antiqua" w:eastAsiaTheme="minorEastAsia" w:hAnsi="Book Antiqua" w:hint="eastAsia"/>
          <w:lang w:eastAsia="zh-CN"/>
        </w:rPr>
        <w:t xml:space="preserve"> S</w:t>
      </w:r>
      <w:r w:rsidRPr="00314F9A">
        <w:rPr>
          <w:rFonts w:ascii="Book Antiqua" w:eastAsiaTheme="minorEastAsia" w:hAnsi="Book Antiqua"/>
          <w:lang w:eastAsia="zh-CN"/>
        </w:rPr>
        <w:t>, Jah</w:t>
      </w:r>
      <w:r w:rsidR="00B512EB" w:rsidRPr="00314F9A">
        <w:rPr>
          <w:rFonts w:ascii="Book Antiqua" w:eastAsiaTheme="minorEastAsia" w:hAnsi="Book Antiqua" w:hint="eastAsia"/>
          <w:lang w:eastAsia="zh-CN"/>
        </w:rPr>
        <w:t xml:space="preserve"> A</w:t>
      </w:r>
      <w:r w:rsidRPr="00314F9A">
        <w:rPr>
          <w:rFonts w:ascii="Book Antiqua" w:eastAsiaTheme="minorEastAsia" w:hAnsi="Book Antiqua"/>
          <w:lang w:eastAsia="zh-CN"/>
        </w:rPr>
        <w:t xml:space="preserve">, </w:t>
      </w:r>
      <w:proofErr w:type="spellStart"/>
      <w:r w:rsidRPr="00314F9A">
        <w:rPr>
          <w:rFonts w:ascii="Book Antiqua" w:eastAsiaTheme="minorEastAsia" w:hAnsi="Book Antiqua"/>
          <w:lang w:eastAsia="zh-CN"/>
        </w:rPr>
        <w:t>Praseedom</w:t>
      </w:r>
      <w:proofErr w:type="spellEnd"/>
      <w:r w:rsidR="00B512EB" w:rsidRPr="00314F9A">
        <w:rPr>
          <w:rFonts w:ascii="Book Antiqua" w:eastAsiaTheme="minorEastAsia" w:hAnsi="Book Antiqua" w:hint="eastAsia"/>
          <w:lang w:eastAsia="zh-CN"/>
        </w:rPr>
        <w:t xml:space="preserve"> RK</w:t>
      </w:r>
      <w:r w:rsidRPr="00314F9A">
        <w:rPr>
          <w:rFonts w:ascii="Book Antiqua" w:eastAsiaTheme="minorEastAsia" w:hAnsi="Book Antiqua"/>
          <w:lang w:eastAsia="zh-CN"/>
        </w:rPr>
        <w:t xml:space="preserve">, </w:t>
      </w:r>
      <w:proofErr w:type="spellStart"/>
      <w:r w:rsidRPr="00314F9A">
        <w:rPr>
          <w:rFonts w:ascii="Book Antiqua" w:eastAsiaTheme="minorEastAsia" w:hAnsi="Book Antiqua"/>
          <w:lang w:eastAsia="zh-CN"/>
        </w:rPr>
        <w:t>Huguet</w:t>
      </w:r>
      <w:proofErr w:type="spellEnd"/>
      <w:r w:rsidR="00B512EB" w:rsidRPr="00314F9A">
        <w:rPr>
          <w:rFonts w:ascii="Book Antiqua" w:eastAsiaTheme="minorEastAsia" w:hAnsi="Book Antiqua" w:hint="eastAsia"/>
          <w:lang w:eastAsia="zh-CN"/>
        </w:rPr>
        <w:t xml:space="preserve"> EL</w:t>
      </w:r>
      <w:r w:rsidRPr="00314F9A">
        <w:rPr>
          <w:rFonts w:ascii="Book Antiqua" w:eastAsiaTheme="minorEastAsia" w:hAnsi="Book Antiqua" w:hint="eastAsia"/>
          <w:lang w:eastAsia="zh-CN"/>
        </w:rPr>
        <w:t xml:space="preserve">. </w:t>
      </w:r>
      <w:r w:rsidR="0005711D" w:rsidRPr="00314F9A">
        <w:rPr>
          <w:rFonts w:ascii="Book Antiqua" w:eastAsiaTheme="minorEastAsia" w:hAnsi="Book Antiqua"/>
          <w:lang w:eastAsia="zh-CN"/>
        </w:rPr>
        <w:t>Incidental non-benign gallbladder histopathology after cholecystectomy in a United Kingdom population: Need for routine histological analysis?</w:t>
      </w:r>
      <w:r w:rsidR="00307323" w:rsidRPr="00314F9A">
        <w:rPr>
          <w:rFonts w:ascii="Book Antiqua" w:hAnsi="Book Antiqua"/>
          <w:i/>
          <w:iCs/>
        </w:rPr>
        <w:t xml:space="preserve"> World J </w:t>
      </w:r>
      <w:proofErr w:type="spellStart"/>
      <w:r w:rsidR="00307323" w:rsidRPr="00314F9A">
        <w:rPr>
          <w:rFonts w:ascii="Book Antiqua" w:hAnsi="Book Antiqua"/>
          <w:i/>
          <w:iCs/>
        </w:rPr>
        <w:t>Gastrointest</w:t>
      </w:r>
      <w:proofErr w:type="spellEnd"/>
      <w:r w:rsidR="00307323" w:rsidRPr="00314F9A">
        <w:rPr>
          <w:rFonts w:ascii="Book Antiqua" w:hAnsi="Book Antiqua"/>
          <w:i/>
          <w:iCs/>
        </w:rPr>
        <w:t xml:space="preserve"> </w:t>
      </w:r>
      <w:proofErr w:type="spellStart"/>
      <w:r w:rsidR="00307323" w:rsidRPr="00314F9A">
        <w:rPr>
          <w:rFonts w:ascii="Book Antiqua" w:hAnsi="Book Antiqua"/>
          <w:i/>
          <w:iCs/>
        </w:rPr>
        <w:t>Surg</w:t>
      </w:r>
      <w:proofErr w:type="spellEnd"/>
      <w:r w:rsidR="00307323" w:rsidRPr="00314F9A">
        <w:rPr>
          <w:rFonts w:ascii="Book Antiqua" w:hAnsi="Book Antiqua" w:hint="eastAsia"/>
          <w:iCs/>
        </w:rPr>
        <w:t xml:space="preserve"> 2016; </w:t>
      </w:r>
      <w:proofErr w:type="gramStart"/>
      <w:r w:rsidR="00307323" w:rsidRPr="00314F9A">
        <w:rPr>
          <w:rFonts w:ascii="Book Antiqua" w:hAnsi="Book Antiqua" w:hint="eastAsia"/>
          <w:iCs/>
        </w:rPr>
        <w:t>In</w:t>
      </w:r>
      <w:proofErr w:type="gramEnd"/>
      <w:r w:rsidR="00307323" w:rsidRPr="00314F9A">
        <w:rPr>
          <w:rFonts w:ascii="Book Antiqua" w:hAnsi="Book Antiqua" w:hint="eastAsia"/>
          <w:iCs/>
        </w:rPr>
        <w:t xml:space="preserve"> press</w:t>
      </w:r>
    </w:p>
    <w:p w:rsidR="009B3B31" w:rsidRPr="00314F9A" w:rsidRDefault="009B3B31" w:rsidP="009D0D05">
      <w:pPr>
        <w:spacing w:after="0" w:line="360" w:lineRule="auto"/>
        <w:jc w:val="both"/>
        <w:rPr>
          <w:rFonts w:ascii="Book Antiqua" w:hAnsi="Book Antiqua"/>
        </w:rPr>
      </w:pPr>
    </w:p>
    <w:p w:rsidR="00453CD0" w:rsidRPr="00314F9A" w:rsidRDefault="00453CD0" w:rsidP="009D0D05">
      <w:pPr>
        <w:spacing w:after="0" w:line="360" w:lineRule="auto"/>
        <w:jc w:val="both"/>
        <w:rPr>
          <w:rFonts w:ascii="Book Antiqua" w:hAnsi="Book Antiqua"/>
          <w:b/>
        </w:rPr>
      </w:pPr>
      <w:r w:rsidRPr="00314F9A">
        <w:rPr>
          <w:rFonts w:ascii="Book Antiqua" w:hAnsi="Book Antiqua"/>
          <w:b/>
        </w:rPr>
        <w:br w:type="page"/>
      </w:r>
    </w:p>
    <w:p w:rsidR="00262396" w:rsidRPr="00314F9A" w:rsidRDefault="00FF11AA" w:rsidP="009D0D05">
      <w:pPr>
        <w:spacing w:after="0" w:line="360" w:lineRule="auto"/>
        <w:jc w:val="both"/>
        <w:rPr>
          <w:rFonts w:ascii="Book Antiqua" w:eastAsiaTheme="minorEastAsia" w:hAnsi="Book Antiqua"/>
          <w:b/>
          <w:lang w:eastAsia="zh-CN"/>
        </w:rPr>
      </w:pPr>
      <w:r w:rsidRPr="00314F9A">
        <w:rPr>
          <w:rFonts w:ascii="Book Antiqua" w:hAnsi="Book Antiqua"/>
          <w:b/>
        </w:rPr>
        <w:lastRenderedPageBreak/>
        <w:t>INTRODUCTION</w:t>
      </w:r>
    </w:p>
    <w:p w:rsidR="00262396" w:rsidRPr="00314F9A" w:rsidRDefault="00262396" w:rsidP="009D0D05">
      <w:pPr>
        <w:spacing w:after="0" w:line="360" w:lineRule="auto"/>
        <w:jc w:val="both"/>
        <w:rPr>
          <w:rFonts w:ascii="Book Antiqua" w:hAnsi="Book Antiqua"/>
        </w:rPr>
      </w:pPr>
      <w:r w:rsidRPr="00314F9A">
        <w:rPr>
          <w:rFonts w:ascii="Book Antiqua" w:hAnsi="Book Antiqua"/>
        </w:rPr>
        <w:t xml:space="preserve">Cholecystectomy is among the most commonly performed surgical procedures worldwide, principally indicated in patients with symptomatic gallstone-associated disease. Approximately 5.5 million people in the United Kingdom have </w:t>
      </w:r>
      <w:proofErr w:type="gramStart"/>
      <w:r w:rsidRPr="00314F9A">
        <w:rPr>
          <w:rFonts w:ascii="Book Antiqua" w:hAnsi="Book Antiqua"/>
        </w:rPr>
        <w:t>gallstones</w:t>
      </w:r>
      <w:r w:rsidRPr="00314F9A">
        <w:rPr>
          <w:rFonts w:ascii="Book Antiqua" w:hAnsi="Book Antiqua"/>
          <w:vertAlign w:val="superscript"/>
        </w:rPr>
        <w:t>[</w:t>
      </w:r>
      <w:proofErr w:type="gramEnd"/>
      <w:r w:rsidRPr="00314F9A">
        <w:rPr>
          <w:rFonts w:ascii="Book Antiqua" w:hAnsi="Book Antiqua"/>
          <w:vertAlign w:val="superscript"/>
        </w:rPr>
        <w:t>1]</w:t>
      </w:r>
      <w:r w:rsidRPr="00314F9A">
        <w:rPr>
          <w:rFonts w:ascii="Book Antiqua" w:hAnsi="Book Antiqua"/>
        </w:rPr>
        <w:t xml:space="preserve">, with 70000 undergoing operative intervention each year in the </w:t>
      </w:r>
      <w:r w:rsidR="00D57297" w:rsidRPr="00314F9A">
        <w:rPr>
          <w:rFonts w:ascii="Book Antiqua" w:hAnsi="Book Antiqua"/>
        </w:rPr>
        <w:t>United Kingdom</w:t>
      </w:r>
      <w:r w:rsidRPr="00314F9A">
        <w:rPr>
          <w:rFonts w:ascii="Book Antiqua" w:hAnsi="Book Antiqua"/>
          <w:vertAlign w:val="superscript"/>
        </w:rPr>
        <w:t>[2]</w:t>
      </w:r>
      <w:r w:rsidRPr="00314F9A">
        <w:rPr>
          <w:rFonts w:ascii="Book Antiqua" w:hAnsi="Book Antiqua"/>
        </w:rPr>
        <w:t>. The indication for cholecystectomy is usually benign disease, though the histology can reveal incidental premalignant or malignant gallbladder pathology warranting appropriate further surgical resection.</w:t>
      </w:r>
    </w:p>
    <w:p w:rsidR="00262396" w:rsidRPr="00314F9A" w:rsidRDefault="00262396" w:rsidP="00833CB0">
      <w:pPr>
        <w:spacing w:after="0" w:line="360" w:lineRule="auto"/>
        <w:ind w:firstLineChars="100" w:firstLine="240"/>
        <w:jc w:val="both"/>
        <w:rPr>
          <w:rFonts w:ascii="Book Antiqua" w:hAnsi="Book Antiqua"/>
        </w:rPr>
      </w:pPr>
      <w:r w:rsidRPr="00314F9A">
        <w:rPr>
          <w:rFonts w:ascii="Book Antiqua" w:hAnsi="Book Antiqua"/>
        </w:rPr>
        <w:t xml:space="preserve">Incidental gallbladder malignancies are rare in the </w:t>
      </w:r>
      <w:r w:rsidR="00D57297" w:rsidRPr="00314F9A">
        <w:rPr>
          <w:rFonts w:ascii="Book Antiqua" w:hAnsi="Book Antiqua"/>
        </w:rPr>
        <w:t>United Kingdom</w:t>
      </w:r>
      <w:r w:rsidRPr="00314F9A">
        <w:rPr>
          <w:rFonts w:ascii="Book Antiqua" w:hAnsi="Book Antiqua"/>
        </w:rPr>
        <w:t xml:space="preserve"> with reported rates between 0.17</w:t>
      </w:r>
      <w:r w:rsidR="00833CB0" w:rsidRPr="00314F9A">
        <w:rPr>
          <w:rFonts w:ascii="Book Antiqua" w:hAnsi="Book Antiqua"/>
        </w:rPr>
        <w:t>%</w:t>
      </w:r>
      <w:r w:rsidR="00833CB0" w:rsidRPr="00314F9A">
        <w:rPr>
          <w:rFonts w:ascii="Book Antiqua" w:eastAsiaTheme="minorEastAsia" w:hAnsi="Book Antiqua" w:hint="eastAsia"/>
          <w:lang w:eastAsia="zh-CN"/>
        </w:rPr>
        <w:t>-</w:t>
      </w:r>
      <w:r w:rsidRPr="00314F9A">
        <w:rPr>
          <w:rFonts w:ascii="Book Antiqua" w:hAnsi="Book Antiqua"/>
        </w:rPr>
        <w:t>0</w:t>
      </w:r>
      <w:proofErr w:type="gramStart"/>
      <w:r w:rsidRPr="00314F9A">
        <w:rPr>
          <w:rFonts w:ascii="Book Antiqua" w:hAnsi="Book Antiqua"/>
        </w:rPr>
        <w:t>.81</w:t>
      </w:r>
      <w:proofErr w:type="gramEnd"/>
      <w:r w:rsidRPr="00314F9A">
        <w:rPr>
          <w:rFonts w:ascii="Book Antiqua" w:hAnsi="Book Antiqua"/>
        </w:rPr>
        <w:t>% of cholecystectomy resected specimens</w:t>
      </w:r>
      <w:r w:rsidRPr="00314F9A">
        <w:rPr>
          <w:rFonts w:ascii="Book Antiqua" w:hAnsi="Book Antiqua"/>
          <w:vertAlign w:val="superscript"/>
        </w:rPr>
        <w:t>[3-6]</w:t>
      </w:r>
      <w:r w:rsidRPr="00314F9A">
        <w:rPr>
          <w:rFonts w:ascii="Book Antiqua" w:hAnsi="Book Antiqua"/>
        </w:rPr>
        <w:t xml:space="preserve">. Further revision surgery with curative intent is generally indicated in those without metastatic disease and tumour staging worse than T1a. Potentially curative resection may be offered in up to 50% of patients with incidental gallbladder malignancy post-cholecystectomy, however, some of these patients are ultimately found to have </w:t>
      </w:r>
      <w:proofErr w:type="spellStart"/>
      <w:r w:rsidRPr="00314F9A">
        <w:rPr>
          <w:rFonts w:ascii="Book Antiqua" w:hAnsi="Book Antiqua"/>
        </w:rPr>
        <w:t>unresectable</w:t>
      </w:r>
      <w:proofErr w:type="spellEnd"/>
      <w:r w:rsidRPr="00314F9A">
        <w:rPr>
          <w:rFonts w:ascii="Book Antiqua" w:hAnsi="Book Antiqua"/>
        </w:rPr>
        <w:t xml:space="preserve"> or metastatic disease at the time of </w:t>
      </w:r>
      <w:proofErr w:type="gramStart"/>
      <w:r w:rsidRPr="00314F9A">
        <w:rPr>
          <w:rFonts w:ascii="Book Antiqua" w:hAnsi="Book Antiqua"/>
        </w:rPr>
        <w:t>laparotomy</w:t>
      </w:r>
      <w:r w:rsidRPr="00314F9A">
        <w:rPr>
          <w:rFonts w:ascii="Book Antiqua" w:hAnsi="Book Antiqua"/>
          <w:vertAlign w:val="superscript"/>
        </w:rPr>
        <w:t>[</w:t>
      </w:r>
      <w:proofErr w:type="gramEnd"/>
      <w:r w:rsidRPr="00314F9A">
        <w:rPr>
          <w:rFonts w:ascii="Book Antiqua" w:hAnsi="Book Antiqua"/>
          <w:vertAlign w:val="superscript"/>
        </w:rPr>
        <w:t>7,8]</w:t>
      </w:r>
      <w:r w:rsidRPr="00314F9A">
        <w:rPr>
          <w:rFonts w:ascii="Book Antiqua" w:hAnsi="Book Antiqua"/>
        </w:rPr>
        <w:t xml:space="preserve">. </w:t>
      </w:r>
    </w:p>
    <w:p w:rsidR="00262396" w:rsidRPr="00314F9A" w:rsidRDefault="00262396" w:rsidP="00EC1EEB">
      <w:pPr>
        <w:spacing w:after="0" w:line="360" w:lineRule="auto"/>
        <w:ind w:firstLineChars="100" w:firstLine="240"/>
        <w:jc w:val="both"/>
        <w:rPr>
          <w:rFonts w:ascii="Book Antiqua" w:hAnsi="Book Antiqua"/>
        </w:rPr>
      </w:pPr>
      <w:r w:rsidRPr="00314F9A">
        <w:rPr>
          <w:rFonts w:ascii="Book Antiqua" w:hAnsi="Book Antiqua"/>
        </w:rPr>
        <w:t xml:space="preserve">Recognised premalignant conditions leading to gallbladder carcinoma include gallbladder dysplasia and those arising from adenomatous </w:t>
      </w:r>
      <w:proofErr w:type="gramStart"/>
      <w:r w:rsidRPr="00314F9A">
        <w:rPr>
          <w:rFonts w:ascii="Book Antiqua" w:hAnsi="Book Antiqua"/>
        </w:rPr>
        <w:t>polyps</w:t>
      </w:r>
      <w:r w:rsidRPr="00314F9A">
        <w:rPr>
          <w:rFonts w:ascii="Book Antiqua" w:hAnsi="Book Antiqua"/>
          <w:vertAlign w:val="superscript"/>
        </w:rPr>
        <w:t>[</w:t>
      </w:r>
      <w:proofErr w:type="gramEnd"/>
      <w:r w:rsidRPr="00314F9A">
        <w:rPr>
          <w:rFonts w:ascii="Book Antiqua" w:hAnsi="Book Antiqua"/>
          <w:vertAlign w:val="superscript"/>
        </w:rPr>
        <w:t>9]</w:t>
      </w:r>
      <w:r w:rsidRPr="00314F9A">
        <w:rPr>
          <w:rFonts w:ascii="Book Antiqua" w:hAnsi="Book Antiqua"/>
        </w:rPr>
        <w:t xml:space="preserve">. Dysplastic changes are often difficult to predict pre-operatively due to absence of macroscopic abnormalities detectable on imaging, hence emphasizing need to histologically examine all gallbladders </w:t>
      </w:r>
      <w:proofErr w:type="gramStart"/>
      <w:r w:rsidRPr="00314F9A">
        <w:rPr>
          <w:rFonts w:ascii="Book Antiqua" w:hAnsi="Book Antiqua"/>
        </w:rPr>
        <w:t>resected</w:t>
      </w:r>
      <w:r w:rsidRPr="00314F9A">
        <w:rPr>
          <w:rFonts w:ascii="Book Antiqua" w:hAnsi="Book Antiqua"/>
          <w:vertAlign w:val="superscript"/>
        </w:rPr>
        <w:t>[</w:t>
      </w:r>
      <w:proofErr w:type="gramEnd"/>
      <w:r w:rsidRPr="00314F9A">
        <w:rPr>
          <w:rFonts w:ascii="Book Antiqua" w:hAnsi="Book Antiqua"/>
          <w:vertAlign w:val="superscript"/>
        </w:rPr>
        <w:t>9]</w:t>
      </w:r>
      <w:r w:rsidRPr="00314F9A">
        <w:rPr>
          <w:rFonts w:ascii="Book Antiqua" w:hAnsi="Book Antiqua"/>
        </w:rPr>
        <w:t>. Strategies for gallbladder polyp surveillance and indications for operative management have been previously recommended, however this remains a controversial topic with wi</w:t>
      </w:r>
      <w:r w:rsidR="00BD5BCE" w:rsidRPr="00314F9A">
        <w:rPr>
          <w:rFonts w:ascii="Book Antiqua" w:hAnsi="Book Antiqua"/>
        </w:rPr>
        <w:t xml:space="preserve">dely varied practice in </w:t>
      </w:r>
      <w:proofErr w:type="gramStart"/>
      <w:r w:rsidR="00BD5BCE" w:rsidRPr="00314F9A">
        <w:rPr>
          <w:rFonts w:ascii="Book Antiqua" w:hAnsi="Book Antiqua"/>
        </w:rPr>
        <w:t>reality</w:t>
      </w:r>
      <w:r w:rsidRPr="00314F9A">
        <w:rPr>
          <w:rFonts w:ascii="Book Antiqua" w:hAnsi="Book Antiqua"/>
          <w:vertAlign w:val="superscript"/>
        </w:rPr>
        <w:t>[</w:t>
      </w:r>
      <w:proofErr w:type="gramEnd"/>
      <w:r w:rsidRPr="00314F9A">
        <w:rPr>
          <w:rFonts w:ascii="Book Antiqua" w:hAnsi="Book Antiqua"/>
          <w:vertAlign w:val="superscript"/>
        </w:rPr>
        <w:t>10-11]</w:t>
      </w:r>
      <w:r w:rsidRPr="00314F9A">
        <w:rPr>
          <w:rFonts w:ascii="Book Antiqua" w:hAnsi="Book Antiqua"/>
        </w:rPr>
        <w:t>.</w:t>
      </w:r>
    </w:p>
    <w:p w:rsidR="00262396" w:rsidRPr="00314F9A" w:rsidRDefault="00262396" w:rsidP="00BD5BCE">
      <w:pPr>
        <w:spacing w:after="0" w:line="360" w:lineRule="auto"/>
        <w:ind w:firstLineChars="100" w:firstLine="240"/>
        <w:jc w:val="both"/>
        <w:rPr>
          <w:rFonts w:ascii="Book Antiqua" w:hAnsi="Book Antiqua"/>
        </w:rPr>
      </w:pPr>
      <w:r w:rsidRPr="00314F9A">
        <w:rPr>
          <w:rFonts w:ascii="Book Antiqua" w:hAnsi="Book Antiqua"/>
        </w:rPr>
        <w:t xml:space="preserve">Some authors have advocated selective, rather than routine, histopathological analysis of resected gallbladders, primarily due to rarity of incidental disease, financial implications and time burden on histopathology </w:t>
      </w:r>
      <w:proofErr w:type="gramStart"/>
      <w:r w:rsidRPr="00314F9A">
        <w:rPr>
          <w:rFonts w:ascii="Book Antiqua" w:hAnsi="Book Antiqua"/>
        </w:rPr>
        <w:t>departments</w:t>
      </w:r>
      <w:r w:rsidRPr="00314F9A">
        <w:rPr>
          <w:rFonts w:ascii="Book Antiqua" w:hAnsi="Book Antiqua"/>
          <w:vertAlign w:val="superscript"/>
        </w:rPr>
        <w:t>[</w:t>
      </w:r>
      <w:proofErr w:type="gramEnd"/>
      <w:r w:rsidRPr="00314F9A">
        <w:rPr>
          <w:rFonts w:ascii="Book Antiqua" w:hAnsi="Book Antiqua"/>
          <w:vertAlign w:val="superscript"/>
        </w:rPr>
        <w:t>4-6,12]</w:t>
      </w:r>
      <w:r w:rsidRPr="00314F9A">
        <w:rPr>
          <w:rFonts w:ascii="Book Antiqua" w:hAnsi="Book Antiqua"/>
        </w:rPr>
        <w:t>. Others have suggested macroscopic examination of resected gallbladders intra-operatively, to determine whether further histological analysis is required depending on presence of suspicious macroscopic lesions or significant patient risk</w:t>
      </w:r>
      <w:r w:rsidR="00314F9A">
        <w:rPr>
          <w:rFonts w:ascii="Book Antiqua" w:hAnsi="Book Antiqua"/>
        </w:rPr>
        <w:t xml:space="preserve"> factors for gallbladder </w:t>
      </w:r>
      <w:proofErr w:type="gramStart"/>
      <w:r w:rsidR="00314F9A">
        <w:rPr>
          <w:rFonts w:ascii="Book Antiqua" w:hAnsi="Book Antiqua"/>
        </w:rPr>
        <w:t>cancer</w:t>
      </w:r>
      <w:r w:rsidRPr="00314F9A">
        <w:rPr>
          <w:rFonts w:ascii="Book Antiqua" w:hAnsi="Book Antiqua"/>
          <w:vertAlign w:val="superscript"/>
        </w:rPr>
        <w:t>[</w:t>
      </w:r>
      <w:proofErr w:type="gramEnd"/>
      <w:r w:rsidRPr="00314F9A">
        <w:rPr>
          <w:rFonts w:ascii="Book Antiqua" w:hAnsi="Book Antiqua"/>
          <w:vertAlign w:val="superscript"/>
        </w:rPr>
        <w:t>4]</w:t>
      </w:r>
      <w:r w:rsidRPr="00314F9A">
        <w:rPr>
          <w:rFonts w:ascii="Book Antiqua" w:hAnsi="Book Antiqua"/>
        </w:rPr>
        <w:t xml:space="preserve">. </w:t>
      </w:r>
    </w:p>
    <w:p w:rsidR="00262396" w:rsidRPr="00314F9A" w:rsidRDefault="00262396" w:rsidP="00BD5BCE">
      <w:pPr>
        <w:spacing w:after="0" w:line="360" w:lineRule="auto"/>
        <w:ind w:firstLineChars="100" w:firstLine="240"/>
        <w:jc w:val="both"/>
        <w:rPr>
          <w:rFonts w:ascii="Book Antiqua" w:hAnsi="Book Antiqua"/>
        </w:rPr>
      </w:pPr>
      <w:r w:rsidRPr="00314F9A">
        <w:rPr>
          <w:rFonts w:ascii="Book Antiqua" w:hAnsi="Book Antiqua"/>
        </w:rPr>
        <w:t xml:space="preserve">The primary aim of this study was to review the range of histopathology detected in the largest </w:t>
      </w:r>
      <w:r w:rsidR="00D57297" w:rsidRPr="00314F9A">
        <w:rPr>
          <w:rFonts w:ascii="Book Antiqua" w:hAnsi="Book Antiqua"/>
        </w:rPr>
        <w:t>United Kingdom</w:t>
      </w:r>
      <w:r w:rsidRPr="00314F9A">
        <w:rPr>
          <w:rFonts w:ascii="Book Antiqua" w:hAnsi="Book Antiqua"/>
        </w:rPr>
        <w:t xml:space="preserve"> series of routine cholecystectomy specimens from a single centre teaching hospital, in particular pre-malignant and malignant </w:t>
      </w:r>
      <w:r w:rsidRPr="00314F9A">
        <w:rPr>
          <w:rFonts w:ascii="Book Antiqua" w:hAnsi="Book Antiqua"/>
        </w:rPr>
        <w:lastRenderedPageBreak/>
        <w:t xml:space="preserve">pathology. Secondary aims were to further analyse patients with incidental gallbladder malignancy, dysplasia and polyps and to make recommendations for future practice and necessity of routine histological examination of gallbladder specimens. </w:t>
      </w:r>
    </w:p>
    <w:p w:rsidR="00262396" w:rsidRPr="00314F9A" w:rsidRDefault="00262396" w:rsidP="009D0D05">
      <w:pPr>
        <w:spacing w:after="0" w:line="360" w:lineRule="auto"/>
        <w:jc w:val="both"/>
        <w:rPr>
          <w:rFonts w:ascii="Book Antiqua" w:hAnsi="Book Antiqua"/>
          <w:b/>
        </w:rPr>
      </w:pPr>
    </w:p>
    <w:p w:rsidR="00625573" w:rsidRPr="00314F9A" w:rsidRDefault="00625573" w:rsidP="00625573">
      <w:pPr>
        <w:widowControl w:val="0"/>
        <w:spacing w:after="0" w:line="360" w:lineRule="auto"/>
        <w:jc w:val="both"/>
        <w:rPr>
          <w:rFonts w:ascii="Book Antiqua" w:eastAsia="宋体" w:hAnsi="Book Antiqua"/>
          <w:b/>
          <w:kern w:val="2"/>
          <w:lang w:val="en-US" w:eastAsia="zh-CN"/>
        </w:rPr>
      </w:pPr>
      <w:r w:rsidRPr="00314F9A">
        <w:rPr>
          <w:rFonts w:ascii="Book Antiqua" w:eastAsia="宋体" w:hAnsi="Book Antiqua"/>
          <w:b/>
          <w:kern w:val="2"/>
          <w:lang w:val="en-US" w:eastAsia="zh-CN"/>
        </w:rPr>
        <w:t>MATERIALS AND METHODS</w:t>
      </w:r>
    </w:p>
    <w:p w:rsidR="00262396" w:rsidRPr="00314F9A" w:rsidRDefault="00262396" w:rsidP="009D0D05">
      <w:pPr>
        <w:spacing w:after="0" w:line="360" w:lineRule="auto"/>
        <w:jc w:val="both"/>
        <w:rPr>
          <w:rFonts w:ascii="Book Antiqua" w:hAnsi="Book Antiqua"/>
        </w:rPr>
      </w:pPr>
      <w:r w:rsidRPr="00314F9A">
        <w:rPr>
          <w:rFonts w:ascii="Book Antiqua" w:hAnsi="Book Antiqua"/>
        </w:rPr>
        <w:t xml:space="preserve">This descriptive study was designed as a retrospective review of a database of all gallbladder specimens </w:t>
      </w:r>
      <w:proofErr w:type="spellStart"/>
      <w:r w:rsidRPr="00314F9A">
        <w:rPr>
          <w:rFonts w:ascii="Book Antiqua" w:hAnsi="Book Antiqua"/>
        </w:rPr>
        <w:t>histopathologically</w:t>
      </w:r>
      <w:proofErr w:type="spellEnd"/>
      <w:r w:rsidRPr="00314F9A">
        <w:rPr>
          <w:rFonts w:ascii="Book Antiqua" w:hAnsi="Book Antiqua"/>
        </w:rPr>
        <w:t xml:space="preserve"> examined at Cambridge University Hospital (Cambridge, </w:t>
      </w:r>
      <w:r w:rsidR="00D57297" w:rsidRPr="00314F9A">
        <w:rPr>
          <w:rFonts w:ascii="Book Antiqua" w:hAnsi="Book Antiqua"/>
        </w:rPr>
        <w:t>United Kingdom</w:t>
      </w:r>
      <w:r w:rsidRPr="00314F9A">
        <w:rPr>
          <w:rFonts w:ascii="Book Antiqua" w:hAnsi="Book Antiqua"/>
        </w:rPr>
        <w:t xml:space="preserve">) during a five year period between March 2008 and March 2013. This hospital is a tertiary referral centre for management of </w:t>
      </w:r>
      <w:proofErr w:type="spellStart"/>
      <w:r w:rsidRPr="00314F9A">
        <w:rPr>
          <w:rFonts w:ascii="Book Antiqua" w:hAnsi="Book Antiqua"/>
        </w:rPr>
        <w:t>hepatopancreatobiliary</w:t>
      </w:r>
      <w:proofErr w:type="spellEnd"/>
      <w:r w:rsidRPr="00314F9A">
        <w:rPr>
          <w:rFonts w:ascii="Book Antiqua" w:hAnsi="Book Antiqua"/>
        </w:rPr>
        <w:t xml:space="preserve"> malignancies. Exclusion criteria included gallbladders resected as part of another procedure (</w:t>
      </w:r>
      <w:r w:rsidRPr="00314F9A">
        <w:rPr>
          <w:rFonts w:ascii="Book Antiqua" w:hAnsi="Book Antiqua"/>
          <w:i/>
        </w:rPr>
        <w:t>e.g.</w:t>
      </w:r>
      <w:r w:rsidR="009714C5" w:rsidRPr="00314F9A">
        <w:rPr>
          <w:rFonts w:ascii="Book Antiqua" w:eastAsiaTheme="minorEastAsia" w:hAnsi="Book Antiqua" w:hint="eastAsia"/>
          <w:i/>
          <w:lang w:eastAsia="zh-CN"/>
        </w:rPr>
        <w:t>,</w:t>
      </w:r>
      <w:r w:rsidRPr="00314F9A">
        <w:rPr>
          <w:rFonts w:ascii="Book Antiqua" w:hAnsi="Book Antiqua"/>
        </w:rPr>
        <w:t xml:space="preserve"> Whipple’s resection) and instances where malignancy was strongly suspected pre-operatively, including </w:t>
      </w:r>
      <w:proofErr w:type="spellStart"/>
      <w:r w:rsidRPr="00314F9A">
        <w:rPr>
          <w:rFonts w:ascii="Book Antiqua" w:hAnsi="Book Antiqua"/>
        </w:rPr>
        <w:t>ultrasonographically</w:t>
      </w:r>
      <w:proofErr w:type="spellEnd"/>
      <w:r w:rsidRPr="00314F9A">
        <w:rPr>
          <w:rFonts w:ascii="Book Antiqua" w:hAnsi="Book Antiqua"/>
        </w:rPr>
        <w:t xml:space="preserve"> suspicious lesions or polyps greater than 1 cm in size. Histology reports were retrospectively analysed for presence of gallbladder disease, including benign and malignant pathology.</w:t>
      </w:r>
    </w:p>
    <w:p w:rsidR="00262396" w:rsidRPr="00314F9A" w:rsidRDefault="00262396" w:rsidP="008C3609">
      <w:pPr>
        <w:spacing w:after="0" w:line="360" w:lineRule="auto"/>
        <w:ind w:firstLineChars="100" w:firstLine="240"/>
        <w:jc w:val="both"/>
        <w:rPr>
          <w:rFonts w:ascii="Book Antiqua" w:hAnsi="Book Antiqua"/>
        </w:rPr>
      </w:pPr>
      <w:r w:rsidRPr="00314F9A">
        <w:rPr>
          <w:rFonts w:ascii="Book Antiqua" w:hAnsi="Book Antiqua"/>
        </w:rPr>
        <w:t xml:space="preserve">Further information was obtained on gallbladders demonstrating incidental gallbladder malignancies, dysplastic changes and polypoid structures including patient demographics, pre-operative symptoms and imaging, operative details, tumour histology and postoperative clinical outcomes. In patients with incidental malignancies, extensive data was collected on staging, tumour type, further </w:t>
      </w:r>
      <w:proofErr w:type="spellStart"/>
      <w:r w:rsidRPr="00314F9A">
        <w:rPr>
          <w:rFonts w:ascii="Book Antiqua" w:hAnsi="Book Antiqua"/>
        </w:rPr>
        <w:t>resectional</w:t>
      </w:r>
      <w:proofErr w:type="spellEnd"/>
      <w:r w:rsidRPr="00314F9A">
        <w:rPr>
          <w:rFonts w:ascii="Book Antiqua" w:hAnsi="Book Antiqua"/>
        </w:rPr>
        <w:t xml:space="preserve"> surgery and survival time. Survival times were calculated from time of cholecystectomy to date of death or latest follow up. In those with detected dysplasia, additional data were collected, including type of dysplasia, presence of tumour foci and associated risk factors (</w:t>
      </w:r>
      <w:r w:rsidR="009714C5" w:rsidRPr="00314F9A">
        <w:rPr>
          <w:rFonts w:ascii="Book Antiqua" w:hAnsi="Book Antiqua"/>
          <w:i/>
        </w:rPr>
        <w:t>e.g.</w:t>
      </w:r>
      <w:r w:rsidR="009714C5" w:rsidRPr="00314F9A">
        <w:rPr>
          <w:rFonts w:ascii="Book Antiqua" w:eastAsiaTheme="minorEastAsia" w:hAnsi="Book Antiqua" w:hint="eastAsia"/>
          <w:i/>
          <w:lang w:eastAsia="zh-CN"/>
        </w:rPr>
        <w:t>,</w:t>
      </w:r>
      <w:r w:rsidRPr="00314F9A">
        <w:rPr>
          <w:rFonts w:ascii="Book Antiqua" w:hAnsi="Book Antiqua"/>
        </w:rPr>
        <w:t xml:space="preserve"> primary </w:t>
      </w:r>
      <w:proofErr w:type="spellStart"/>
      <w:r w:rsidRPr="00314F9A">
        <w:rPr>
          <w:rFonts w:ascii="Book Antiqua" w:hAnsi="Book Antiqua"/>
        </w:rPr>
        <w:t>sclerosing</w:t>
      </w:r>
      <w:proofErr w:type="spellEnd"/>
      <w:r w:rsidRPr="00314F9A">
        <w:rPr>
          <w:rFonts w:ascii="Book Antiqua" w:hAnsi="Book Antiqua"/>
        </w:rPr>
        <w:t xml:space="preserve"> cholangitis). For gallbladder specimens containing polyps, further information was obtained including uptake into our gallbladder surveillance programme, polyp type, size and number, preoperative ultrasonography findings and indications for surgery. Hospital electronic medical records and patient hard copy notes were used to extract relevant data. </w:t>
      </w:r>
    </w:p>
    <w:p w:rsidR="00262396" w:rsidRPr="00314F9A" w:rsidRDefault="00262396" w:rsidP="00C505B5">
      <w:pPr>
        <w:spacing w:after="0" w:line="360" w:lineRule="auto"/>
        <w:ind w:firstLineChars="100" w:firstLine="240"/>
        <w:jc w:val="both"/>
        <w:rPr>
          <w:rFonts w:ascii="Book Antiqua" w:eastAsiaTheme="minorEastAsia" w:hAnsi="Book Antiqua"/>
          <w:lang w:eastAsia="zh-CN"/>
        </w:rPr>
      </w:pPr>
      <w:r w:rsidRPr="00314F9A">
        <w:rPr>
          <w:rFonts w:ascii="Book Antiqua" w:hAnsi="Book Antiqua"/>
        </w:rPr>
        <w:t xml:space="preserve">Statistical analysis were performed using Statistical Package for the Social Sciences (SPSS Windows Version 22.0, Chicago, IL, </w:t>
      </w:r>
      <w:r w:rsidR="005B6FBA" w:rsidRPr="00314F9A">
        <w:rPr>
          <w:rFonts w:ascii="Book Antiqua" w:eastAsiaTheme="minorEastAsia" w:hAnsi="Book Antiqua" w:hint="eastAsia"/>
          <w:lang w:eastAsia="zh-CN"/>
        </w:rPr>
        <w:t>United States</w:t>
      </w:r>
      <w:r w:rsidRPr="00314F9A">
        <w:rPr>
          <w:rFonts w:ascii="Book Antiqua" w:hAnsi="Book Antiqua"/>
        </w:rPr>
        <w:t xml:space="preserve">) with a </w:t>
      </w:r>
      <w:r w:rsidRPr="00314F9A">
        <w:rPr>
          <w:rFonts w:ascii="Book Antiqua" w:hAnsi="Book Antiqua"/>
          <w:i/>
        </w:rPr>
        <w:t>P</w:t>
      </w:r>
      <w:r w:rsidRPr="00314F9A">
        <w:rPr>
          <w:rFonts w:ascii="Book Antiqua" w:hAnsi="Book Antiqua"/>
        </w:rPr>
        <w:t xml:space="preserve">-value less than </w:t>
      </w:r>
      <w:r w:rsidRPr="00314F9A">
        <w:rPr>
          <w:rFonts w:ascii="Book Antiqua" w:hAnsi="Book Antiqua"/>
        </w:rPr>
        <w:lastRenderedPageBreak/>
        <w:t>0.05 representing statistical significance. Continuous data analysed was described with median values accompa</w:t>
      </w:r>
      <w:r w:rsidR="00F51955" w:rsidRPr="00314F9A">
        <w:rPr>
          <w:rFonts w:ascii="Book Antiqua" w:hAnsi="Book Antiqua"/>
        </w:rPr>
        <w:t>nied with ranges</w:t>
      </w:r>
      <w:r w:rsidR="00F51955" w:rsidRPr="00314F9A">
        <w:rPr>
          <w:rFonts w:ascii="Book Antiqua" w:eastAsiaTheme="minorEastAsia" w:hAnsi="Book Antiqua" w:hint="eastAsia"/>
          <w:lang w:eastAsia="zh-CN"/>
        </w:rPr>
        <w:t xml:space="preserve"> [</w:t>
      </w:r>
      <w:r w:rsidR="00F51955" w:rsidRPr="00314F9A">
        <w:rPr>
          <w:rFonts w:ascii="Book Antiqua" w:hAnsi="Book Antiqua"/>
        </w:rPr>
        <w:t>Median</w:t>
      </w:r>
      <w:r w:rsidR="00F51955" w:rsidRPr="00314F9A">
        <w:rPr>
          <w:rFonts w:ascii="Book Antiqua" w:eastAsiaTheme="minorEastAsia" w:hAnsi="Book Antiqua" w:hint="eastAsia"/>
          <w:lang w:eastAsia="zh-CN"/>
        </w:rPr>
        <w:t xml:space="preserve"> </w:t>
      </w:r>
      <w:r w:rsidR="00F51955" w:rsidRPr="00314F9A">
        <w:rPr>
          <w:rFonts w:ascii="Book Antiqua" w:hAnsi="Book Antiqua"/>
        </w:rPr>
        <w:t>(range)</w:t>
      </w:r>
      <w:r w:rsidR="00C505B5" w:rsidRPr="00314F9A">
        <w:rPr>
          <w:rFonts w:ascii="Book Antiqua" w:eastAsiaTheme="minorEastAsia" w:hAnsi="Book Antiqua" w:hint="eastAsia"/>
          <w:lang w:eastAsia="zh-CN"/>
        </w:rPr>
        <w:t>].</w:t>
      </w:r>
    </w:p>
    <w:p w:rsidR="00C505B5" w:rsidRPr="00314F9A" w:rsidRDefault="00C505B5" w:rsidP="000B1968">
      <w:pPr>
        <w:spacing w:after="0" w:line="360" w:lineRule="auto"/>
        <w:ind w:firstLineChars="100" w:firstLine="260"/>
        <w:jc w:val="both"/>
        <w:rPr>
          <w:rFonts w:ascii="Book Antiqua" w:eastAsiaTheme="minorEastAsia" w:hAnsi="Book Antiqua"/>
          <w:b/>
          <w:lang w:eastAsia="zh-CN"/>
        </w:rPr>
      </w:pPr>
    </w:p>
    <w:p w:rsidR="007B0D86" w:rsidRPr="00314F9A" w:rsidRDefault="007B0D86" w:rsidP="007B0D86">
      <w:pPr>
        <w:widowControl w:val="0"/>
        <w:spacing w:after="0" w:line="360" w:lineRule="auto"/>
        <w:jc w:val="both"/>
        <w:rPr>
          <w:rFonts w:ascii="Book Antiqua" w:eastAsia="宋体" w:hAnsi="Book Antiqua"/>
          <w:b/>
          <w:kern w:val="2"/>
          <w:lang w:val="en-US" w:eastAsia="zh-CN"/>
        </w:rPr>
      </w:pPr>
      <w:r w:rsidRPr="00314F9A">
        <w:rPr>
          <w:rFonts w:ascii="Book Antiqua" w:eastAsia="宋体" w:hAnsi="Book Antiqua"/>
          <w:b/>
          <w:kern w:val="2"/>
          <w:lang w:val="en-US" w:eastAsia="zh-CN"/>
        </w:rPr>
        <w:t>RESULTS</w:t>
      </w:r>
    </w:p>
    <w:p w:rsidR="00262396" w:rsidRPr="00314F9A" w:rsidRDefault="00262396" w:rsidP="009D0D05">
      <w:pPr>
        <w:spacing w:after="0" w:line="360" w:lineRule="auto"/>
        <w:jc w:val="both"/>
        <w:rPr>
          <w:rFonts w:ascii="Book Antiqua" w:hAnsi="Book Antiqua"/>
        </w:rPr>
      </w:pPr>
      <w:r w:rsidRPr="00314F9A">
        <w:rPr>
          <w:rFonts w:ascii="Book Antiqua" w:hAnsi="Book Antiqua"/>
        </w:rPr>
        <w:t xml:space="preserve">A total of 4 027 resected gallbladders from elective and emergency cholecystectomies were examined by the histopathology department at </w:t>
      </w:r>
      <w:proofErr w:type="spellStart"/>
      <w:r w:rsidRPr="00314F9A">
        <w:rPr>
          <w:rFonts w:ascii="Book Antiqua" w:hAnsi="Book Antiqua"/>
        </w:rPr>
        <w:t>Addenbrooke’s</w:t>
      </w:r>
      <w:proofErr w:type="spellEnd"/>
      <w:r w:rsidRPr="00314F9A">
        <w:rPr>
          <w:rFonts w:ascii="Book Antiqua" w:hAnsi="Book Antiqua"/>
        </w:rPr>
        <w:t xml:space="preserve"> Hospital in the 5 year period studied. Overall, we report an incidental gallbladder invasive adenocarcinoma rate of 0.15% (6/4 027) and one gallbladder demonstrating carcinoma-in-situ (0.02%, 1/4 027). The majority of resected specimens exhibited gallstone or cholecystitis related disease. Table 1 displays the range of histopathological findings demonstrated from our patient sample.</w:t>
      </w:r>
    </w:p>
    <w:p w:rsidR="00262396" w:rsidRPr="00314F9A" w:rsidRDefault="00262396" w:rsidP="009D0D05">
      <w:pPr>
        <w:spacing w:after="0" w:line="360" w:lineRule="auto"/>
        <w:jc w:val="both"/>
        <w:rPr>
          <w:rFonts w:ascii="Book Antiqua" w:hAnsi="Book Antiqua"/>
          <w:b/>
        </w:rPr>
      </w:pPr>
    </w:p>
    <w:p w:rsidR="00262396" w:rsidRPr="00314F9A" w:rsidRDefault="00262396" w:rsidP="009D0D05">
      <w:pPr>
        <w:spacing w:after="0" w:line="360" w:lineRule="auto"/>
        <w:jc w:val="both"/>
        <w:rPr>
          <w:rFonts w:ascii="Book Antiqua" w:hAnsi="Book Antiqua"/>
          <w:b/>
          <w:i/>
        </w:rPr>
      </w:pPr>
      <w:r w:rsidRPr="00314F9A">
        <w:rPr>
          <w:rFonts w:ascii="Book Antiqua" w:hAnsi="Book Antiqua"/>
          <w:b/>
          <w:i/>
        </w:rPr>
        <w:t>Gall bladder carcinoma</w:t>
      </w:r>
    </w:p>
    <w:p w:rsidR="00262396" w:rsidRPr="00314F9A" w:rsidRDefault="00262396" w:rsidP="009D0D05">
      <w:pPr>
        <w:spacing w:after="0" w:line="360" w:lineRule="auto"/>
        <w:jc w:val="both"/>
        <w:rPr>
          <w:rFonts w:ascii="Book Antiqua" w:hAnsi="Book Antiqua"/>
        </w:rPr>
      </w:pPr>
      <w:r w:rsidRPr="00314F9A">
        <w:rPr>
          <w:rFonts w:ascii="Book Antiqua" w:hAnsi="Book Antiqua"/>
        </w:rPr>
        <w:t>Primary invasive gallbladder adenocarcinoma was identified in 6 patients with a median age of 66.5 years (range 45-71) and a female majority (5/6)</w:t>
      </w:r>
      <w:r w:rsidR="009662ED" w:rsidRPr="00314F9A">
        <w:rPr>
          <w:rFonts w:ascii="Book Antiqua" w:hAnsi="Book Antiqua"/>
        </w:rPr>
        <w:t xml:space="preserve"> (Figure 1 is an illustration of typical macroscopic and microscopic appearances of a gallbladder cancer specimen)</w:t>
      </w:r>
      <w:r w:rsidRPr="00314F9A">
        <w:rPr>
          <w:rFonts w:ascii="Book Antiqua" w:hAnsi="Book Antiqua"/>
        </w:rPr>
        <w:t xml:space="preserve">. All but one patient (5/6) had co-existing </w:t>
      </w:r>
      <w:proofErr w:type="spellStart"/>
      <w:r w:rsidRPr="00314F9A">
        <w:rPr>
          <w:rFonts w:ascii="Book Antiqua" w:hAnsi="Book Antiqua"/>
        </w:rPr>
        <w:t>cholelithiasis</w:t>
      </w:r>
      <w:proofErr w:type="spellEnd"/>
      <w:r w:rsidRPr="00314F9A">
        <w:rPr>
          <w:rFonts w:ascii="Book Antiqua" w:hAnsi="Book Antiqua"/>
        </w:rPr>
        <w:t xml:space="preserve"> on pre-operative ultrasonography, while half (3/6) had ultrasonography evident thickened gallbladder walls consistent with cholecystitis. All patients were symptomatic with right upper quadrant pain pre-operatively, however none presented with a palpable mass, clinical jaundice or weight loss. In none of these patients was gallbladder malignancy considered a potential differential diagnosis on decision to perform a cholecystectomy. Surgery in 4 of these of these cases were reported as more challenging than usual, but not in the other 2, which were both reported as macroscopically normal from histopathological examination, but microscopic examination revealed T1 disease, one T1a and the other T1b. Otherwise, tumour staging varied significantly with T3 disease the most advanced. To present date, 3 patients have died from progressive metastatic disease with a post-cholecystectomy mean survival time of 20.6 mo. </w:t>
      </w:r>
    </w:p>
    <w:p w:rsidR="00262396" w:rsidRPr="00314F9A" w:rsidRDefault="00262396" w:rsidP="008B315E">
      <w:pPr>
        <w:spacing w:after="0" w:line="360" w:lineRule="auto"/>
        <w:ind w:firstLineChars="100" w:firstLine="240"/>
        <w:jc w:val="both"/>
        <w:rPr>
          <w:rFonts w:ascii="Book Antiqua" w:hAnsi="Book Antiqua"/>
        </w:rPr>
      </w:pPr>
      <w:r w:rsidRPr="00314F9A">
        <w:rPr>
          <w:rFonts w:ascii="Book Antiqua" w:hAnsi="Book Antiqua"/>
        </w:rPr>
        <w:t>A single case of carcinoma-in-situ (0.02%, 1/4 027) was identified in a 66</w:t>
      </w:r>
      <w:r w:rsidR="008B315E" w:rsidRPr="00314F9A">
        <w:rPr>
          <w:rFonts w:ascii="Book Antiqua" w:eastAsiaTheme="minorEastAsia" w:hAnsi="Book Antiqua" w:hint="eastAsia"/>
          <w:lang w:eastAsia="zh-CN"/>
        </w:rPr>
        <w:t>-</w:t>
      </w:r>
      <w:r w:rsidRPr="00314F9A">
        <w:rPr>
          <w:rFonts w:ascii="Book Antiqua" w:hAnsi="Book Antiqua"/>
        </w:rPr>
        <w:t>year</w:t>
      </w:r>
      <w:r w:rsidR="008B315E" w:rsidRPr="00314F9A">
        <w:rPr>
          <w:rFonts w:ascii="Book Antiqua" w:eastAsiaTheme="minorEastAsia" w:hAnsi="Book Antiqua" w:hint="eastAsia"/>
          <w:lang w:eastAsia="zh-CN"/>
        </w:rPr>
        <w:t>-</w:t>
      </w:r>
      <w:r w:rsidRPr="00314F9A">
        <w:rPr>
          <w:rFonts w:ascii="Book Antiqua" w:hAnsi="Book Antiqua"/>
        </w:rPr>
        <w:t xml:space="preserve">old gentleman with known gallstones. No lesion was identified on macroscopic examination, however microscopic analysis revealed foci of adenocarcinoma within </w:t>
      </w:r>
      <w:r w:rsidRPr="00314F9A">
        <w:rPr>
          <w:rFonts w:ascii="Book Antiqua" w:hAnsi="Book Antiqua"/>
        </w:rPr>
        <w:lastRenderedPageBreak/>
        <w:t xml:space="preserve">surrounding extensive high grade dysplasia. Further details of all carcinoma patients including operation details and clinical outcome postoperatively are depicted in Table 2. </w:t>
      </w:r>
    </w:p>
    <w:p w:rsidR="00262396" w:rsidRPr="00314F9A" w:rsidRDefault="00262396" w:rsidP="009D0D05">
      <w:pPr>
        <w:spacing w:after="0" w:line="360" w:lineRule="auto"/>
        <w:jc w:val="both"/>
        <w:rPr>
          <w:rFonts w:ascii="Book Antiqua" w:hAnsi="Book Antiqua"/>
        </w:rPr>
      </w:pPr>
    </w:p>
    <w:p w:rsidR="00262396" w:rsidRPr="00314F9A" w:rsidRDefault="00262396" w:rsidP="009D0D05">
      <w:pPr>
        <w:spacing w:after="0" w:line="360" w:lineRule="auto"/>
        <w:jc w:val="both"/>
        <w:rPr>
          <w:rFonts w:ascii="Book Antiqua" w:hAnsi="Book Antiqua"/>
          <w:b/>
          <w:i/>
        </w:rPr>
      </w:pPr>
      <w:r w:rsidRPr="00314F9A">
        <w:rPr>
          <w:rFonts w:ascii="Book Antiqua" w:hAnsi="Book Antiqua"/>
          <w:b/>
          <w:i/>
        </w:rPr>
        <w:t>Gall bladder dysplasia</w:t>
      </w:r>
    </w:p>
    <w:p w:rsidR="00262396" w:rsidRPr="00314F9A" w:rsidRDefault="00262396" w:rsidP="009D0D05">
      <w:pPr>
        <w:spacing w:after="0" w:line="360" w:lineRule="auto"/>
        <w:jc w:val="both"/>
        <w:rPr>
          <w:rFonts w:ascii="Book Antiqua" w:hAnsi="Book Antiqua"/>
        </w:rPr>
      </w:pPr>
      <w:r w:rsidRPr="00314F9A">
        <w:rPr>
          <w:rFonts w:ascii="Book Antiqua" w:hAnsi="Book Antiqua"/>
        </w:rPr>
        <w:t xml:space="preserve">The overall incidence rate of gallbladder dysplasia was 1.37% (55/4 027) with a wide spectrum of dysplastic changes as illustrated in Table 1. Median age was 53 years (range 22-82) with the majority of patients being female (85.5%, 47/55). From all 55 cases of dysplasia, 47.3% (26/55) had co-existing gallstone disease on final histology. Primary </w:t>
      </w:r>
      <w:proofErr w:type="spellStart"/>
      <w:r w:rsidRPr="00314F9A">
        <w:rPr>
          <w:rFonts w:ascii="Book Antiqua" w:hAnsi="Book Antiqua"/>
        </w:rPr>
        <w:t>sclerosing</w:t>
      </w:r>
      <w:proofErr w:type="spellEnd"/>
      <w:r w:rsidRPr="00314F9A">
        <w:rPr>
          <w:rFonts w:ascii="Book Antiqua" w:hAnsi="Book Antiqua"/>
        </w:rPr>
        <w:t xml:space="preserve"> cholangitis was pre-existent in 3.6% (2/55) patients. Four gallbladders exhibited multifocal high grade dysplasia from which half (2/4) exhibited foci of adenocarcinoma, both previously mentioned in our cancer cohort (Table 2). One gallbladder (1.8%, 1/55) demonstrated a tubular adenoma with surrounding focal high grade dysplastic changes. No gallbladder specimen revealed evidence of dysplasia at the cystic duct resection margin. </w:t>
      </w:r>
    </w:p>
    <w:p w:rsidR="00262396" w:rsidRPr="00314F9A" w:rsidRDefault="00262396" w:rsidP="009D0D05">
      <w:pPr>
        <w:spacing w:after="0" w:line="360" w:lineRule="auto"/>
        <w:jc w:val="both"/>
        <w:rPr>
          <w:rFonts w:ascii="Book Antiqua" w:hAnsi="Book Antiqua"/>
          <w:b/>
        </w:rPr>
      </w:pPr>
    </w:p>
    <w:p w:rsidR="00262396" w:rsidRPr="00314F9A" w:rsidRDefault="00262396" w:rsidP="009D0D05">
      <w:pPr>
        <w:spacing w:after="0" w:line="360" w:lineRule="auto"/>
        <w:jc w:val="both"/>
        <w:rPr>
          <w:rFonts w:ascii="Book Antiqua" w:hAnsi="Book Antiqua"/>
          <w:b/>
          <w:i/>
        </w:rPr>
      </w:pPr>
      <w:r w:rsidRPr="00314F9A">
        <w:rPr>
          <w:rFonts w:ascii="Book Antiqua" w:hAnsi="Book Antiqua"/>
          <w:b/>
          <w:i/>
        </w:rPr>
        <w:t>Gall bladder polyps</w:t>
      </w:r>
    </w:p>
    <w:p w:rsidR="00262396" w:rsidRPr="00314F9A" w:rsidRDefault="00262396" w:rsidP="009D0D05">
      <w:pPr>
        <w:spacing w:after="0" w:line="360" w:lineRule="auto"/>
        <w:jc w:val="both"/>
        <w:rPr>
          <w:rFonts w:ascii="Book Antiqua" w:hAnsi="Book Antiqua"/>
          <w:b/>
        </w:rPr>
      </w:pPr>
      <w:r w:rsidRPr="00314F9A">
        <w:rPr>
          <w:rFonts w:ascii="Book Antiqua" w:hAnsi="Book Antiqua"/>
        </w:rPr>
        <w:t xml:space="preserve">Gallbladder polyps were identified in 1.09% (44/4 027). The median age was 51 years (range 28-84). Pre-operative imaging identified 77.3% (34/44) of these polyps, with a measured median size of 7.4mm (range 2-13mm). All but three polyps were cholesterol in nature (93.2%, 41/44). The other three polyps varied in histology including one hyperplastic polyp, one </w:t>
      </w:r>
      <w:proofErr w:type="spellStart"/>
      <w:r w:rsidRPr="00314F9A">
        <w:rPr>
          <w:rFonts w:ascii="Book Antiqua" w:hAnsi="Book Antiqua"/>
        </w:rPr>
        <w:t>xanthomatous</w:t>
      </w:r>
      <w:proofErr w:type="spellEnd"/>
      <w:r w:rsidRPr="00314F9A">
        <w:rPr>
          <w:rFonts w:ascii="Book Antiqua" w:hAnsi="Book Antiqua"/>
        </w:rPr>
        <w:t xml:space="preserve"> polyp and one tubular adenomatous polyp. None of these polyps exhibited malignant features.</w:t>
      </w:r>
    </w:p>
    <w:p w:rsidR="009662ED" w:rsidRPr="00314F9A" w:rsidRDefault="009662ED" w:rsidP="009D0D05">
      <w:pPr>
        <w:spacing w:after="0" w:line="360" w:lineRule="auto"/>
        <w:jc w:val="both"/>
        <w:rPr>
          <w:rFonts w:ascii="Book Antiqua" w:eastAsiaTheme="minorEastAsia" w:hAnsi="Book Antiqua"/>
          <w:b/>
          <w:lang w:eastAsia="zh-CN"/>
        </w:rPr>
      </w:pPr>
    </w:p>
    <w:p w:rsidR="00262396" w:rsidRPr="00314F9A" w:rsidRDefault="008B315E" w:rsidP="009D0D05">
      <w:pPr>
        <w:spacing w:after="0" w:line="360" w:lineRule="auto"/>
        <w:jc w:val="both"/>
        <w:rPr>
          <w:rFonts w:ascii="Book Antiqua" w:eastAsiaTheme="minorEastAsia" w:hAnsi="Book Antiqua"/>
          <w:b/>
          <w:lang w:eastAsia="zh-CN"/>
        </w:rPr>
      </w:pPr>
      <w:r w:rsidRPr="00314F9A">
        <w:rPr>
          <w:rFonts w:ascii="Book Antiqua" w:hAnsi="Book Antiqua"/>
          <w:b/>
        </w:rPr>
        <w:t>DISCUSSION</w:t>
      </w:r>
    </w:p>
    <w:p w:rsidR="00262396" w:rsidRPr="00314F9A" w:rsidRDefault="00262396" w:rsidP="009D0D05">
      <w:pPr>
        <w:spacing w:after="0" w:line="360" w:lineRule="auto"/>
        <w:jc w:val="both"/>
        <w:rPr>
          <w:rFonts w:ascii="Book Antiqua" w:hAnsi="Book Antiqua"/>
        </w:rPr>
      </w:pPr>
      <w:r w:rsidRPr="00314F9A">
        <w:rPr>
          <w:rFonts w:ascii="Book Antiqua" w:hAnsi="Book Antiqua"/>
        </w:rPr>
        <w:t xml:space="preserve">This study is the largest </w:t>
      </w:r>
      <w:r w:rsidR="00D57297" w:rsidRPr="00314F9A">
        <w:rPr>
          <w:rFonts w:ascii="Book Antiqua" w:hAnsi="Book Antiqua"/>
        </w:rPr>
        <w:t>United Kingdom</w:t>
      </w:r>
      <w:r w:rsidRPr="00314F9A">
        <w:rPr>
          <w:rFonts w:ascii="Book Antiqua" w:hAnsi="Book Antiqua"/>
        </w:rPr>
        <w:t xml:space="preserve"> series to date evaluating range of histopathology demonstrated from cholecystectomy resected gallbladder specimens. Our main findings include observed overall rates of 0.17% incidental gallbladder adenocarcinomas and 1.37% incidental premalignant gallbladder dysplasia. The most common histology reported in our study was chronic cholecystitis (85.3%). </w:t>
      </w:r>
    </w:p>
    <w:p w:rsidR="00262396" w:rsidRPr="00314F9A" w:rsidRDefault="00262396" w:rsidP="003E05D1">
      <w:pPr>
        <w:spacing w:after="0" w:line="360" w:lineRule="auto"/>
        <w:ind w:firstLineChars="100" w:firstLine="240"/>
        <w:jc w:val="both"/>
        <w:rPr>
          <w:rFonts w:ascii="Book Antiqua" w:hAnsi="Book Antiqua"/>
        </w:rPr>
      </w:pPr>
      <w:r w:rsidRPr="00314F9A">
        <w:rPr>
          <w:rFonts w:ascii="Book Antiqua" w:hAnsi="Book Antiqua"/>
        </w:rPr>
        <w:t xml:space="preserve">Incidental gallbladder malignancy identified in cholecystectomy specimens make up the majority of all diagnosed gallbladder </w:t>
      </w:r>
      <w:proofErr w:type="gramStart"/>
      <w:r w:rsidRPr="00314F9A">
        <w:rPr>
          <w:rFonts w:ascii="Book Antiqua" w:hAnsi="Book Antiqua"/>
        </w:rPr>
        <w:t>cancers</w:t>
      </w:r>
      <w:r w:rsidRPr="00314F9A">
        <w:rPr>
          <w:rFonts w:ascii="Book Antiqua" w:hAnsi="Book Antiqua"/>
          <w:vertAlign w:val="superscript"/>
        </w:rPr>
        <w:t>[</w:t>
      </w:r>
      <w:proofErr w:type="gramEnd"/>
      <w:r w:rsidRPr="00314F9A">
        <w:rPr>
          <w:rFonts w:ascii="Book Antiqua" w:hAnsi="Book Antiqua"/>
          <w:vertAlign w:val="superscript"/>
        </w:rPr>
        <w:t>12]</w:t>
      </w:r>
      <w:r w:rsidRPr="00314F9A">
        <w:rPr>
          <w:rFonts w:ascii="Book Antiqua" w:hAnsi="Book Antiqua"/>
        </w:rPr>
        <w:t xml:space="preserve">. There is a well-documented </w:t>
      </w:r>
      <w:r w:rsidRPr="00314F9A">
        <w:rPr>
          <w:rFonts w:ascii="Book Antiqua" w:hAnsi="Book Antiqua"/>
        </w:rPr>
        <w:lastRenderedPageBreak/>
        <w:t xml:space="preserve">heterogeneity in the incidence of gallbladder cancer, varying according to various patient demographic factors including worldwide location, ethnicity and </w:t>
      </w:r>
      <w:proofErr w:type="gramStart"/>
      <w:r w:rsidRPr="00314F9A">
        <w:rPr>
          <w:rFonts w:ascii="Book Antiqua" w:hAnsi="Book Antiqua"/>
        </w:rPr>
        <w:t>age</w:t>
      </w:r>
      <w:r w:rsidRPr="00314F9A">
        <w:rPr>
          <w:rFonts w:ascii="Book Antiqua" w:hAnsi="Book Antiqua"/>
          <w:vertAlign w:val="superscript"/>
        </w:rPr>
        <w:t>[</w:t>
      </w:r>
      <w:proofErr w:type="gramEnd"/>
      <w:r w:rsidRPr="00314F9A">
        <w:rPr>
          <w:rFonts w:ascii="Book Antiqua" w:hAnsi="Book Antiqua"/>
          <w:vertAlign w:val="superscript"/>
        </w:rPr>
        <w:t>13]</w:t>
      </w:r>
      <w:r w:rsidRPr="00314F9A">
        <w:rPr>
          <w:rFonts w:ascii="Book Antiqua" w:hAnsi="Book Antiqua"/>
        </w:rPr>
        <w:t xml:space="preserve">. Along with most of Europe, the </w:t>
      </w:r>
      <w:r w:rsidR="00D57297" w:rsidRPr="00314F9A">
        <w:rPr>
          <w:rFonts w:ascii="Book Antiqua" w:hAnsi="Book Antiqua"/>
        </w:rPr>
        <w:t>United Kingdom</w:t>
      </w:r>
      <w:r w:rsidRPr="00314F9A">
        <w:rPr>
          <w:rFonts w:ascii="Book Antiqua" w:hAnsi="Book Antiqua"/>
        </w:rPr>
        <w:t xml:space="preserve"> is considered a low risk area with an associated low rate of incidental gallbladder malignancies when compared to high risk areas such as India and </w:t>
      </w:r>
      <w:proofErr w:type="gramStart"/>
      <w:r w:rsidRPr="00314F9A">
        <w:rPr>
          <w:rFonts w:ascii="Book Antiqua" w:hAnsi="Book Antiqua"/>
        </w:rPr>
        <w:t>Japan</w:t>
      </w:r>
      <w:r w:rsidRPr="00314F9A">
        <w:rPr>
          <w:rFonts w:ascii="Book Antiqua" w:hAnsi="Book Antiqua"/>
          <w:vertAlign w:val="superscript"/>
        </w:rPr>
        <w:t>[</w:t>
      </w:r>
      <w:proofErr w:type="gramEnd"/>
      <w:r w:rsidRPr="00314F9A">
        <w:rPr>
          <w:rFonts w:ascii="Book Antiqua" w:hAnsi="Book Antiqua"/>
          <w:vertAlign w:val="superscript"/>
        </w:rPr>
        <w:t>14]</w:t>
      </w:r>
      <w:r w:rsidRPr="00314F9A">
        <w:rPr>
          <w:rFonts w:ascii="Book Antiqua" w:hAnsi="Book Antiqua"/>
        </w:rPr>
        <w:t xml:space="preserve">. Previous </w:t>
      </w:r>
      <w:r w:rsidR="00D57297" w:rsidRPr="00314F9A">
        <w:rPr>
          <w:rFonts w:ascii="Book Antiqua" w:hAnsi="Book Antiqua"/>
        </w:rPr>
        <w:t>United Kingdom</w:t>
      </w:r>
      <w:r w:rsidRPr="00314F9A">
        <w:rPr>
          <w:rFonts w:ascii="Book Antiqua" w:hAnsi="Book Antiqua"/>
        </w:rPr>
        <w:t xml:space="preserve"> studies have reported incidence rates between 0.17</w:t>
      </w:r>
      <w:r w:rsidR="003E05D1" w:rsidRPr="00314F9A">
        <w:rPr>
          <w:rFonts w:ascii="Book Antiqua" w:hAnsi="Book Antiqua"/>
        </w:rPr>
        <w:t>%</w:t>
      </w:r>
      <w:r w:rsidR="003E05D1" w:rsidRPr="00314F9A">
        <w:rPr>
          <w:rFonts w:ascii="Book Antiqua" w:eastAsiaTheme="minorEastAsia" w:hAnsi="Book Antiqua" w:hint="eastAsia"/>
          <w:lang w:eastAsia="zh-CN"/>
        </w:rPr>
        <w:t>-</w:t>
      </w:r>
      <w:r w:rsidRPr="00314F9A">
        <w:rPr>
          <w:rFonts w:ascii="Book Antiqua" w:hAnsi="Book Antiqua"/>
        </w:rPr>
        <w:t>0</w:t>
      </w:r>
      <w:proofErr w:type="gramStart"/>
      <w:r w:rsidRPr="00314F9A">
        <w:rPr>
          <w:rFonts w:ascii="Book Antiqua" w:hAnsi="Book Antiqua"/>
        </w:rPr>
        <w:t>.81</w:t>
      </w:r>
      <w:proofErr w:type="gramEnd"/>
      <w:r w:rsidRPr="00314F9A">
        <w:rPr>
          <w:rFonts w:ascii="Book Antiqua" w:hAnsi="Book Antiqua"/>
        </w:rPr>
        <w:t>%, however some of these studies have included gallbladders in which tumour was suspected on preoperative imaging</w:t>
      </w:r>
      <w:r w:rsidRPr="00314F9A">
        <w:rPr>
          <w:rFonts w:ascii="Book Antiqua" w:hAnsi="Book Antiqua"/>
          <w:vertAlign w:val="superscript"/>
        </w:rPr>
        <w:t>[3-6]</w:t>
      </w:r>
      <w:r w:rsidRPr="00314F9A">
        <w:rPr>
          <w:rFonts w:ascii="Book Antiqua" w:hAnsi="Book Antiqua"/>
        </w:rPr>
        <w:t xml:space="preserve">. Our study observed a 0.17% rate of incidental gallbladder malignancies. This relatively low incidence may reflect the ethnicity of our study population with a strong European-Caucasian representation as only one patient from all carcinoma and dysplasia-revealing gallbladders was non-Caucasian in ethnicity (Indian). Furthermore, those patients in whom gallbladder malignancy was strongly suspected on pre-operative imaging were strictly excluded from our study and this may have contributed further to the low incidence rate. </w:t>
      </w:r>
    </w:p>
    <w:p w:rsidR="00262396" w:rsidRPr="00314F9A" w:rsidRDefault="00262396" w:rsidP="003B7E50">
      <w:pPr>
        <w:spacing w:after="0" w:line="360" w:lineRule="auto"/>
        <w:ind w:firstLineChars="100" w:firstLine="240"/>
        <w:jc w:val="both"/>
        <w:rPr>
          <w:rFonts w:ascii="Book Antiqua" w:hAnsi="Book Antiqua"/>
        </w:rPr>
      </w:pPr>
      <w:r w:rsidRPr="00314F9A">
        <w:rPr>
          <w:rFonts w:ascii="Book Antiqua" w:hAnsi="Book Antiqua"/>
        </w:rPr>
        <w:t xml:space="preserve">Chronic gallstone-related irritation is a known significant risk factor for dysplastic changes and development of </w:t>
      </w:r>
      <w:proofErr w:type="gramStart"/>
      <w:r w:rsidRPr="00314F9A">
        <w:rPr>
          <w:rFonts w:ascii="Book Antiqua" w:hAnsi="Book Antiqua"/>
        </w:rPr>
        <w:t>carcinoma</w:t>
      </w:r>
      <w:r w:rsidRPr="00314F9A">
        <w:rPr>
          <w:rFonts w:ascii="Book Antiqua" w:hAnsi="Book Antiqua"/>
          <w:vertAlign w:val="superscript"/>
        </w:rPr>
        <w:t>[</w:t>
      </w:r>
      <w:proofErr w:type="gramEnd"/>
      <w:r w:rsidRPr="00314F9A">
        <w:rPr>
          <w:rFonts w:ascii="Book Antiqua" w:hAnsi="Book Antiqua"/>
          <w:vertAlign w:val="superscript"/>
        </w:rPr>
        <w:t>15]</w:t>
      </w:r>
      <w:r w:rsidRPr="00314F9A">
        <w:rPr>
          <w:rFonts w:ascii="Book Antiqua" w:hAnsi="Book Antiqua"/>
        </w:rPr>
        <w:t xml:space="preserve">. Increased gallstone weight, number and volume have also been associated with an increased risk of gallbladder </w:t>
      </w:r>
      <w:proofErr w:type="gramStart"/>
      <w:r w:rsidRPr="00314F9A">
        <w:rPr>
          <w:rFonts w:ascii="Book Antiqua" w:hAnsi="Book Antiqua"/>
        </w:rPr>
        <w:t>cancer</w:t>
      </w:r>
      <w:r w:rsidRPr="00314F9A">
        <w:rPr>
          <w:rFonts w:ascii="Book Antiqua" w:hAnsi="Book Antiqua"/>
          <w:vertAlign w:val="superscript"/>
        </w:rPr>
        <w:t>[</w:t>
      </w:r>
      <w:proofErr w:type="gramEnd"/>
      <w:r w:rsidRPr="00314F9A">
        <w:rPr>
          <w:rFonts w:ascii="Book Antiqua" w:hAnsi="Book Antiqua"/>
          <w:vertAlign w:val="superscript"/>
        </w:rPr>
        <w:t>16]</w:t>
      </w:r>
      <w:r w:rsidRPr="00314F9A">
        <w:rPr>
          <w:rFonts w:ascii="Book Antiqua" w:hAnsi="Book Antiqua"/>
        </w:rPr>
        <w:t>. In this study, 6 out of the 7 carcinoma patients had co-existing gallstones.</w:t>
      </w:r>
    </w:p>
    <w:p w:rsidR="009662ED" w:rsidRPr="00314F9A" w:rsidRDefault="00262396" w:rsidP="00211ED7">
      <w:pPr>
        <w:spacing w:after="0" w:line="360" w:lineRule="auto"/>
        <w:ind w:firstLineChars="100" w:firstLine="240"/>
        <w:jc w:val="both"/>
        <w:rPr>
          <w:rFonts w:ascii="Book Antiqua" w:hAnsi="Book Antiqua"/>
        </w:rPr>
      </w:pPr>
      <w:r w:rsidRPr="00314F9A">
        <w:rPr>
          <w:rFonts w:ascii="Book Antiqua" w:hAnsi="Book Antiqua"/>
        </w:rPr>
        <w:t xml:space="preserve">In contrast, only 47.3% of dysplastic gallbladders demonstrated final histology </w:t>
      </w:r>
      <w:proofErr w:type="spellStart"/>
      <w:r w:rsidRPr="00314F9A">
        <w:rPr>
          <w:rFonts w:ascii="Book Antiqua" w:hAnsi="Book Antiqua"/>
        </w:rPr>
        <w:t>cholelithiasis</w:t>
      </w:r>
      <w:proofErr w:type="spellEnd"/>
      <w:r w:rsidRPr="00314F9A">
        <w:rPr>
          <w:rFonts w:ascii="Book Antiqua" w:hAnsi="Book Antiqua"/>
        </w:rPr>
        <w:t xml:space="preserve">, perhaps implying other pathogenesis factors involved in development of gallbladder dysplasia. In this regard, 2 patients exhibiting high grade dysplasia had a pre-operative diagnosis of primary </w:t>
      </w:r>
      <w:proofErr w:type="spellStart"/>
      <w:r w:rsidRPr="00314F9A">
        <w:rPr>
          <w:rFonts w:ascii="Book Antiqua" w:hAnsi="Book Antiqua"/>
        </w:rPr>
        <w:t>sclerosing</w:t>
      </w:r>
      <w:proofErr w:type="spellEnd"/>
      <w:r w:rsidRPr="00314F9A">
        <w:rPr>
          <w:rFonts w:ascii="Book Antiqua" w:hAnsi="Book Antiqua"/>
        </w:rPr>
        <w:t xml:space="preserve"> cholangitis, a known risk factor for gallbladder malignancy with previous reports of up to 30% of resected gallbladders displaying dysplasia/carcinoma pathology </w:t>
      </w:r>
      <w:r w:rsidRPr="00314F9A">
        <w:rPr>
          <w:rFonts w:ascii="Book Antiqua" w:hAnsi="Book Antiqua"/>
          <w:vertAlign w:val="superscript"/>
        </w:rPr>
        <w:t>[17]</w:t>
      </w:r>
      <w:r w:rsidRPr="00314F9A">
        <w:rPr>
          <w:rFonts w:ascii="Book Antiqua" w:hAnsi="Book Antiqua"/>
        </w:rPr>
        <w:t xml:space="preserve">. Consistent with this, our policy is to adopt a low threshold in recommending cholecystectomy in patients with primary </w:t>
      </w:r>
      <w:proofErr w:type="spellStart"/>
      <w:r w:rsidRPr="00314F9A">
        <w:rPr>
          <w:rFonts w:ascii="Book Antiqua" w:hAnsi="Book Antiqua"/>
        </w:rPr>
        <w:t>sclero</w:t>
      </w:r>
      <w:bookmarkStart w:id="14" w:name="_GoBack"/>
      <w:bookmarkEnd w:id="14"/>
      <w:r w:rsidRPr="00314F9A">
        <w:rPr>
          <w:rFonts w:ascii="Book Antiqua" w:hAnsi="Book Antiqua"/>
        </w:rPr>
        <w:t>sing</w:t>
      </w:r>
      <w:proofErr w:type="spellEnd"/>
      <w:r w:rsidRPr="00314F9A">
        <w:rPr>
          <w:rFonts w:ascii="Book Antiqua" w:hAnsi="Book Antiqua"/>
        </w:rPr>
        <w:t xml:space="preserve"> cholangitis presenting with clinical or radiological evidence of gallbladder pathology. </w:t>
      </w:r>
    </w:p>
    <w:p w:rsidR="009662ED" w:rsidRPr="00314F9A" w:rsidRDefault="009662ED" w:rsidP="0074512D">
      <w:pPr>
        <w:spacing w:after="0" w:line="360" w:lineRule="auto"/>
        <w:ind w:firstLineChars="100" w:firstLine="240"/>
        <w:jc w:val="both"/>
        <w:rPr>
          <w:rFonts w:ascii="Book Antiqua" w:hAnsi="Book Antiqua"/>
        </w:rPr>
      </w:pPr>
      <w:r w:rsidRPr="00314F9A">
        <w:rPr>
          <w:rFonts w:ascii="Book Antiqua" w:hAnsi="Book Antiqua"/>
        </w:rPr>
        <w:t xml:space="preserve">In our institution, routine pre-operative investigations for patients presenting with symptomatic biliary pathology includes the assessment of liver function tests alongside </w:t>
      </w:r>
      <w:proofErr w:type="spellStart"/>
      <w:r w:rsidRPr="00314F9A">
        <w:rPr>
          <w:rFonts w:ascii="Book Antiqua" w:hAnsi="Book Antiqua"/>
        </w:rPr>
        <w:t>ultrasonographic</w:t>
      </w:r>
      <w:proofErr w:type="spellEnd"/>
      <w:r w:rsidRPr="00314F9A">
        <w:rPr>
          <w:rFonts w:ascii="Book Antiqua" w:hAnsi="Book Antiqua"/>
        </w:rPr>
        <w:t xml:space="preserve"> assessment of the gallbladder and biliary tree. Should these provide any suspicious features then further assessment with cross sectional imaging (CT scan or MRCP) and endoscopic ultrasound are</w:t>
      </w:r>
      <w:r w:rsidR="00D57297" w:rsidRPr="00314F9A">
        <w:rPr>
          <w:rFonts w:ascii="Book Antiqua" w:eastAsiaTheme="minorEastAsia" w:hAnsi="Book Antiqua" w:hint="eastAsia"/>
          <w:lang w:eastAsia="zh-CN"/>
        </w:rPr>
        <w:t xml:space="preserve"> </w:t>
      </w:r>
      <w:r w:rsidRPr="00314F9A">
        <w:rPr>
          <w:rFonts w:ascii="Book Antiqua" w:hAnsi="Book Antiqua"/>
        </w:rPr>
        <w:t xml:space="preserve">performed, followed by </w:t>
      </w:r>
      <w:r w:rsidRPr="00314F9A">
        <w:rPr>
          <w:rFonts w:ascii="Book Antiqua" w:hAnsi="Book Antiqua"/>
        </w:rPr>
        <w:lastRenderedPageBreak/>
        <w:t>discussion in the regional multi-disciplinary meeting where decision on further management is made.</w:t>
      </w:r>
    </w:p>
    <w:p w:rsidR="009662ED" w:rsidRPr="00314F9A" w:rsidRDefault="009662ED" w:rsidP="00DA1C11">
      <w:pPr>
        <w:spacing w:after="0" w:line="360" w:lineRule="auto"/>
        <w:ind w:firstLineChars="100" w:firstLine="240"/>
        <w:jc w:val="both"/>
        <w:rPr>
          <w:rFonts w:ascii="Book Antiqua" w:hAnsi="Book Antiqua"/>
        </w:rPr>
      </w:pPr>
      <w:r w:rsidRPr="00314F9A">
        <w:rPr>
          <w:rFonts w:ascii="Book Antiqua" w:hAnsi="Book Antiqua"/>
        </w:rPr>
        <w:t>Six patients in our cohort were identified as having gallbladder carcinoma on post-operative histology (Table 2), with a median age of 66.5 years. The youngest patient was a 45</w:t>
      </w:r>
      <w:r w:rsidR="00ED48CF" w:rsidRPr="00314F9A">
        <w:rPr>
          <w:rFonts w:ascii="Book Antiqua" w:eastAsiaTheme="minorEastAsia" w:hAnsi="Book Antiqua" w:hint="eastAsia"/>
          <w:lang w:eastAsia="zh-CN"/>
        </w:rPr>
        <w:t>-</w:t>
      </w:r>
      <w:r w:rsidRPr="00314F9A">
        <w:rPr>
          <w:rFonts w:ascii="Book Antiqua" w:hAnsi="Book Antiqua"/>
        </w:rPr>
        <w:t>year</w:t>
      </w:r>
      <w:r w:rsidR="00ED48CF" w:rsidRPr="00314F9A">
        <w:rPr>
          <w:rFonts w:ascii="Book Antiqua" w:eastAsiaTheme="minorEastAsia" w:hAnsi="Book Antiqua" w:hint="eastAsia"/>
          <w:lang w:eastAsia="zh-CN"/>
        </w:rPr>
        <w:t>-</w:t>
      </w:r>
      <w:r w:rsidRPr="00314F9A">
        <w:rPr>
          <w:rFonts w:ascii="Book Antiqua" w:hAnsi="Book Antiqua"/>
        </w:rPr>
        <w:t xml:space="preserve">old female who was found to have T3N1 disease which progressed rapidly with peritoneal spread. None of these were suspected pre-operatively. In 2 of the 6 cases, the pre-operative ultrasound identified gallstones within a thin walled gallbladder with the absence of any worrying features to necessitate further investigations. Operative findings for these 2 cases were of thin walled gallbladders (macroscopically normal) and hence gallbladder cancer was not suspected. Post-operative histology described early gallbladder carcinoma (T1a and T1b respectively), despite these microscopic findings, the histopathological examination reported these specimens as macroscopically normal looking. The remaining 4 </w:t>
      </w:r>
      <w:proofErr w:type="gramStart"/>
      <w:r w:rsidRPr="00314F9A">
        <w:rPr>
          <w:rFonts w:ascii="Book Antiqua" w:hAnsi="Book Antiqua"/>
        </w:rPr>
        <w:t>cases,</w:t>
      </w:r>
      <w:proofErr w:type="gramEnd"/>
      <w:r w:rsidRPr="00314F9A">
        <w:rPr>
          <w:rFonts w:ascii="Book Antiqua" w:hAnsi="Book Antiqua"/>
        </w:rPr>
        <w:t xml:space="preserve"> were identified on pre- and intra-operative examinations as having macroscopic abnormalities. In 3 of these cases, further pre-operative investigations with cross sectional imaging (CT scan) were performed. The CT findings were reported as inflammatory, with the absence of a mass lesion and abnormal lymphadenopathy. Operative findings were of thickened gallbladder walls, while one had an associated abscess in the gallbladder fossa. The clinical suspicion here was of severe inflammatory changes. Although the presence of gallbladder cancer in such cases is always a possibility, the clinical suspicion was low and hence standard cholecystectomy was performed. Post-operative histology identified T2 disease in 2 cases and T3 N1 disease in the remaining case. </w:t>
      </w:r>
    </w:p>
    <w:p w:rsidR="009662ED" w:rsidRPr="00314F9A" w:rsidRDefault="009662ED" w:rsidP="003F7711">
      <w:pPr>
        <w:spacing w:after="0" w:line="360" w:lineRule="auto"/>
        <w:ind w:firstLineChars="100" w:firstLine="240"/>
        <w:jc w:val="both"/>
        <w:rPr>
          <w:rFonts w:ascii="Book Antiqua" w:hAnsi="Book Antiqua"/>
        </w:rPr>
      </w:pPr>
      <w:r w:rsidRPr="00314F9A">
        <w:rPr>
          <w:rFonts w:ascii="Book Antiqua" w:hAnsi="Book Antiqua"/>
        </w:rPr>
        <w:t>The final case was of a 70</w:t>
      </w:r>
      <w:r w:rsidR="003F7711" w:rsidRPr="00314F9A">
        <w:rPr>
          <w:rFonts w:ascii="Book Antiqua" w:eastAsiaTheme="minorEastAsia" w:hAnsi="Book Antiqua" w:hint="eastAsia"/>
          <w:lang w:eastAsia="zh-CN"/>
        </w:rPr>
        <w:t>-</w:t>
      </w:r>
      <w:r w:rsidRPr="00314F9A">
        <w:rPr>
          <w:rFonts w:ascii="Book Antiqua" w:hAnsi="Book Antiqua"/>
        </w:rPr>
        <w:t>year</w:t>
      </w:r>
      <w:r w:rsidR="003F7711" w:rsidRPr="00314F9A">
        <w:rPr>
          <w:rFonts w:ascii="Book Antiqua" w:eastAsiaTheme="minorEastAsia" w:hAnsi="Book Antiqua" w:hint="eastAsia"/>
          <w:lang w:eastAsia="zh-CN"/>
        </w:rPr>
        <w:t>-</w:t>
      </w:r>
      <w:r w:rsidRPr="00314F9A">
        <w:rPr>
          <w:rFonts w:ascii="Book Antiqua" w:hAnsi="Book Antiqua"/>
        </w:rPr>
        <w:t xml:space="preserve">old female with pre-operative ultrasonography describing a thickened and inflamed gallbladder with calculi; at the time of surgery she was found to have dense adhesions a thickened shrunken gallbladder, as well as a fistulous communication between the gallbladder and the transverse colon. These findings were thought to be inflammatory in </w:t>
      </w:r>
      <w:proofErr w:type="gramStart"/>
      <w:r w:rsidRPr="00314F9A">
        <w:rPr>
          <w:rFonts w:ascii="Book Antiqua" w:hAnsi="Book Antiqua"/>
        </w:rPr>
        <w:t>nature,</w:t>
      </w:r>
      <w:proofErr w:type="gramEnd"/>
      <w:r w:rsidRPr="00314F9A">
        <w:rPr>
          <w:rFonts w:ascii="Book Antiqua" w:hAnsi="Book Antiqua"/>
        </w:rPr>
        <w:t xml:space="preserve"> however, the diagnosis of gallbladder carcinoma is regarded as a possibility in such cases. An intra-operative decision on whether a simple cholecystectomy or a more radical should be taken. The majority of such cases will ultimately prove to be benign and inflammatory in aetiology. Factors such as pre-operative co-morbidities and the potential stage of </w:t>
      </w:r>
      <w:r w:rsidRPr="00314F9A">
        <w:rPr>
          <w:rFonts w:ascii="Book Antiqua" w:hAnsi="Book Antiqua"/>
        </w:rPr>
        <w:lastRenderedPageBreak/>
        <w:t>disease, should this turn out to be malignant, are taken into account. If clinical suspicion of cancer is high, co-morbidities are limited and the patient is suitable for a potentially curative resection, then frozen section may be performed to confirm the diagnosis and the surgical plan amended as deemed necessary. However, if the patient or tumour factors render potentially curative surgical intervention impossible then a standard cholecystectomy to achieve a tissue diagnosis may be deemed appropriate.</w:t>
      </w:r>
    </w:p>
    <w:p w:rsidR="00262396" w:rsidRPr="00314F9A" w:rsidRDefault="00262396" w:rsidP="003F7711">
      <w:pPr>
        <w:spacing w:after="0" w:line="360" w:lineRule="auto"/>
        <w:ind w:firstLineChars="100" w:firstLine="240"/>
        <w:jc w:val="both"/>
        <w:rPr>
          <w:rFonts w:ascii="Book Antiqua" w:eastAsiaTheme="minorEastAsia" w:hAnsi="Book Antiqua"/>
          <w:lang w:eastAsia="zh-CN"/>
        </w:rPr>
      </w:pPr>
      <w:r w:rsidRPr="00314F9A">
        <w:rPr>
          <w:rFonts w:ascii="Book Antiqua" w:hAnsi="Book Antiqua"/>
        </w:rPr>
        <w:t xml:space="preserve">Several </w:t>
      </w:r>
      <w:r w:rsidR="00D57297" w:rsidRPr="00314F9A">
        <w:rPr>
          <w:rFonts w:ascii="Book Antiqua" w:hAnsi="Book Antiqua"/>
        </w:rPr>
        <w:t>United Kingdom</w:t>
      </w:r>
      <w:r w:rsidRPr="00314F9A">
        <w:rPr>
          <w:rFonts w:ascii="Book Antiqua" w:hAnsi="Book Antiqua"/>
        </w:rPr>
        <w:t xml:space="preserve"> papers have recommended selective histopathological analysis of cholecystectomy resected </w:t>
      </w:r>
      <w:proofErr w:type="gramStart"/>
      <w:r w:rsidRPr="00314F9A">
        <w:rPr>
          <w:rFonts w:ascii="Book Antiqua" w:hAnsi="Book Antiqua"/>
        </w:rPr>
        <w:t>specimens</w:t>
      </w:r>
      <w:r w:rsidRPr="00314F9A">
        <w:rPr>
          <w:rFonts w:ascii="Book Antiqua" w:hAnsi="Book Antiqua"/>
          <w:vertAlign w:val="superscript"/>
        </w:rPr>
        <w:t>[</w:t>
      </w:r>
      <w:proofErr w:type="gramEnd"/>
      <w:r w:rsidRPr="00314F9A">
        <w:rPr>
          <w:rFonts w:ascii="Book Antiqua" w:hAnsi="Book Antiqua"/>
          <w:vertAlign w:val="superscript"/>
        </w:rPr>
        <w:t>4-6,14]</w:t>
      </w:r>
      <w:r w:rsidRPr="00314F9A">
        <w:rPr>
          <w:rFonts w:ascii="Book Antiqua" w:hAnsi="Book Antiqua"/>
        </w:rPr>
        <w:t>.</w:t>
      </w:r>
      <w:r w:rsidR="00D57297" w:rsidRPr="00314F9A">
        <w:rPr>
          <w:rFonts w:ascii="Book Antiqua" w:eastAsiaTheme="minorEastAsia" w:hAnsi="Book Antiqua" w:hint="eastAsia"/>
          <w:lang w:eastAsia="zh-CN"/>
        </w:rPr>
        <w:t xml:space="preserve"> </w:t>
      </w:r>
      <w:r w:rsidRPr="00314F9A">
        <w:rPr>
          <w:rFonts w:ascii="Book Antiqua" w:hAnsi="Book Antiqua"/>
        </w:rPr>
        <w:t>This recommendation is based on the assumption that incidental gall bladder malignancy is associated with macroscopic lesions which can be identified on examination of the resected gall bladder in the operating theatre.</w:t>
      </w:r>
      <w:r w:rsidR="00D57297" w:rsidRPr="00314F9A">
        <w:rPr>
          <w:rFonts w:ascii="Book Antiqua" w:eastAsiaTheme="minorEastAsia" w:hAnsi="Book Antiqua" w:hint="eastAsia"/>
          <w:lang w:eastAsia="zh-CN"/>
        </w:rPr>
        <w:t xml:space="preserve"> </w:t>
      </w:r>
      <w:r w:rsidRPr="00314F9A">
        <w:rPr>
          <w:rFonts w:ascii="Book Antiqua" w:hAnsi="Book Antiqua"/>
        </w:rPr>
        <w:t xml:space="preserve">Our study, the largest </w:t>
      </w:r>
      <w:r w:rsidR="00D57297" w:rsidRPr="00314F9A">
        <w:rPr>
          <w:rFonts w:ascii="Book Antiqua" w:hAnsi="Book Antiqua"/>
        </w:rPr>
        <w:t>United Kingdom</w:t>
      </w:r>
      <w:r w:rsidRPr="00314F9A">
        <w:rPr>
          <w:rFonts w:ascii="Book Antiqua" w:hAnsi="Book Antiqua"/>
        </w:rPr>
        <w:t xml:space="preserve"> series to date and the only one with over 3000 patients, demonstrates that this assumption is not reliable, as evidenced by the finding of gallbladder malignancy in macroscopically normal gallbladders,</w:t>
      </w:r>
      <w:r w:rsidR="00D57297" w:rsidRPr="00314F9A">
        <w:rPr>
          <w:rFonts w:ascii="Book Antiqua" w:eastAsiaTheme="minorEastAsia" w:hAnsi="Book Antiqua" w:hint="eastAsia"/>
          <w:lang w:eastAsia="zh-CN"/>
        </w:rPr>
        <w:t xml:space="preserve"> </w:t>
      </w:r>
      <w:r w:rsidRPr="00314F9A">
        <w:rPr>
          <w:rFonts w:ascii="Book Antiqua" w:hAnsi="Book Antiqua"/>
        </w:rPr>
        <w:t>including T1b disease for which revision surgery is generally advocated, on account of</w:t>
      </w:r>
      <w:r w:rsidR="00D57297" w:rsidRPr="00314F9A">
        <w:rPr>
          <w:rFonts w:ascii="Book Antiqua" w:eastAsiaTheme="minorEastAsia" w:hAnsi="Book Antiqua" w:hint="eastAsia"/>
          <w:lang w:eastAsia="zh-CN"/>
        </w:rPr>
        <w:t xml:space="preserve"> </w:t>
      </w:r>
      <w:r w:rsidRPr="00314F9A">
        <w:rPr>
          <w:rFonts w:ascii="Book Antiqua" w:hAnsi="Book Antiqua"/>
        </w:rPr>
        <w:t xml:space="preserve">published data showing a survival benefit of 3.4 years from radical resection over simple cholecystectomy </w:t>
      </w:r>
      <w:r w:rsidRPr="00314F9A">
        <w:rPr>
          <w:rFonts w:ascii="Book Antiqua" w:hAnsi="Book Antiqua"/>
          <w:vertAlign w:val="superscript"/>
        </w:rPr>
        <w:t>[18]</w:t>
      </w:r>
      <w:r w:rsidRPr="00314F9A">
        <w:rPr>
          <w:rFonts w:ascii="Book Antiqua" w:hAnsi="Book Antiqua"/>
        </w:rPr>
        <w:t>.</w:t>
      </w:r>
      <w:r w:rsidR="00D57297" w:rsidRPr="00314F9A">
        <w:rPr>
          <w:rFonts w:ascii="Book Antiqua" w:eastAsiaTheme="minorEastAsia" w:hAnsi="Book Antiqua" w:hint="eastAsia"/>
          <w:lang w:eastAsia="zh-CN"/>
        </w:rPr>
        <w:t xml:space="preserve"> </w:t>
      </w:r>
      <w:r w:rsidRPr="00314F9A">
        <w:rPr>
          <w:rFonts w:ascii="Book Antiqua" w:hAnsi="Book Antiqua"/>
        </w:rPr>
        <w:t xml:space="preserve">The patient with T1b disease underwent further liver segmental resection with lymphadenectomy and is disease free three years later to this day. This is the first </w:t>
      </w:r>
      <w:r w:rsidR="00D57297" w:rsidRPr="00314F9A">
        <w:rPr>
          <w:rFonts w:ascii="Book Antiqua" w:hAnsi="Book Antiqua"/>
        </w:rPr>
        <w:t>United Kingdom</w:t>
      </w:r>
      <w:r w:rsidRPr="00314F9A">
        <w:rPr>
          <w:rFonts w:ascii="Book Antiqua" w:hAnsi="Book Antiqua"/>
        </w:rPr>
        <w:t xml:space="preserve"> series to report a patient with macroscopically occult incidental gallbladder malignancy with no preoperative or intra-operative suspicion of carcinoma </w:t>
      </w:r>
      <w:proofErr w:type="gramStart"/>
      <w:r w:rsidRPr="00314F9A">
        <w:rPr>
          <w:rFonts w:ascii="Book Antiqua" w:hAnsi="Book Antiqua"/>
        </w:rPr>
        <w:t>who</w:t>
      </w:r>
      <w:proofErr w:type="gramEnd"/>
      <w:r w:rsidRPr="00314F9A">
        <w:rPr>
          <w:rFonts w:ascii="Book Antiqua" w:hAnsi="Book Antiqua"/>
        </w:rPr>
        <w:t xml:space="preserve"> subsequently underwent successful R0 </w:t>
      </w:r>
      <w:proofErr w:type="spellStart"/>
      <w:r w:rsidRPr="00314F9A">
        <w:rPr>
          <w:rFonts w:ascii="Book Antiqua" w:hAnsi="Book Antiqua"/>
        </w:rPr>
        <w:t>resectional</w:t>
      </w:r>
      <w:proofErr w:type="spellEnd"/>
      <w:r w:rsidRPr="00314F9A">
        <w:rPr>
          <w:rFonts w:ascii="Book Antiqua" w:hAnsi="Book Antiqua"/>
        </w:rPr>
        <w:t xml:space="preserve"> surgery.</w:t>
      </w:r>
      <w:r w:rsidR="00D57297" w:rsidRPr="00314F9A">
        <w:rPr>
          <w:rFonts w:ascii="Book Antiqua" w:eastAsiaTheme="minorEastAsia" w:hAnsi="Book Antiqua" w:hint="eastAsia"/>
          <w:lang w:eastAsia="zh-CN"/>
        </w:rPr>
        <w:t xml:space="preserve"> </w:t>
      </w:r>
    </w:p>
    <w:p w:rsidR="00262396" w:rsidRPr="00314F9A" w:rsidRDefault="00262396" w:rsidP="003F7711">
      <w:pPr>
        <w:spacing w:after="0" w:line="360" w:lineRule="auto"/>
        <w:ind w:firstLineChars="100" w:firstLine="240"/>
        <w:jc w:val="both"/>
        <w:rPr>
          <w:rFonts w:ascii="Book Antiqua" w:hAnsi="Book Antiqua"/>
        </w:rPr>
      </w:pPr>
      <w:r w:rsidRPr="00314F9A">
        <w:rPr>
          <w:rFonts w:ascii="Book Antiqua" w:hAnsi="Book Antiqua"/>
        </w:rPr>
        <w:t>A systematic review in 2014 by Jamal</w:t>
      </w:r>
      <w:r w:rsidRPr="00314F9A">
        <w:rPr>
          <w:rFonts w:ascii="Book Antiqua" w:hAnsi="Book Antiqua"/>
          <w:i/>
        </w:rPr>
        <w:t xml:space="preserve"> et </w:t>
      </w:r>
      <w:proofErr w:type="gramStart"/>
      <w:r w:rsidRPr="00314F9A">
        <w:rPr>
          <w:rFonts w:ascii="Book Antiqua" w:hAnsi="Book Antiqua"/>
          <w:i/>
        </w:rPr>
        <w:t>al</w:t>
      </w:r>
      <w:r w:rsidR="000E58CE" w:rsidRPr="00314F9A">
        <w:rPr>
          <w:rFonts w:ascii="Book Antiqua" w:hAnsi="Book Antiqua"/>
          <w:vertAlign w:val="superscript"/>
        </w:rPr>
        <w:t>[</w:t>
      </w:r>
      <w:proofErr w:type="gramEnd"/>
      <w:r w:rsidR="000E58CE" w:rsidRPr="00314F9A">
        <w:rPr>
          <w:rFonts w:ascii="Book Antiqua" w:hAnsi="Book Antiqua"/>
          <w:vertAlign w:val="superscript"/>
        </w:rPr>
        <w:t>14]</w:t>
      </w:r>
      <w:r w:rsidRPr="00314F9A">
        <w:rPr>
          <w:rFonts w:ascii="Book Antiqua" w:hAnsi="Book Antiqua"/>
        </w:rPr>
        <w:t xml:space="preserve"> examined 20 previous studies, including 6 </w:t>
      </w:r>
      <w:r w:rsidR="00D57297" w:rsidRPr="00314F9A">
        <w:rPr>
          <w:rFonts w:ascii="Book Antiqua" w:hAnsi="Book Antiqua"/>
        </w:rPr>
        <w:t>United Kingdom</w:t>
      </w:r>
      <w:r w:rsidRPr="00314F9A">
        <w:rPr>
          <w:rFonts w:ascii="Book Antiqua" w:hAnsi="Book Antiqua"/>
        </w:rPr>
        <w:t xml:space="preserve"> studies, evaluating the necessity of routine histological analysis in macroscopically normal gallbladders. The authors concluded that in gallbladders deemed normal from macroscopic examination by the operating surgeon, selective histological analysis was feasible in the ‘low risk’ European ethnicity under the age of 60</w:t>
      </w:r>
      <w:r w:rsidRPr="00314F9A">
        <w:rPr>
          <w:rFonts w:ascii="Book Antiqua" w:hAnsi="Book Antiqua"/>
          <w:vertAlign w:val="superscript"/>
        </w:rPr>
        <w:t>[14]</w:t>
      </w:r>
      <w:r w:rsidRPr="00314F9A">
        <w:rPr>
          <w:rFonts w:ascii="Book Antiqua" w:hAnsi="Book Antiqua"/>
        </w:rPr>
        <w:t>. However, the systematic review did not include a recent histopathology paper by Hayes</w:t>
      </w:r>
      <w:r w:rsidRPr="00314F9A">
        <w:rPr>
          <w:rFonts w:ascii="Book Antiqua" w:hAnsi="Book Antiqua"/>
          <w:i/>
        </w:rPr>
        <w:t xml:space="preserve"> et </w:t>
      </w:r>
      <w:proofErr w:type="gramStart"/>
      <w:r w:rsidRPr="00314F9A">
        <w:rPr>
          <w:rFonts w:ascii="Book Antiqua" w:hAnsi="Book Antiqua"/>
          <w:i/>
        </w:rPr>
        <w:t>al</w:t>
      </w:r>
      <w:r w:rsidR="003F7711" w:rsidRPr="00314F9A">
        <w:rPr>
          <w:rFonts w:ascii="Book Antiqua" w:hAnsi="Book Antiqua"/>
          <w:vertAlign w:val="superscript"/>
        </w:rPr>
        <w:t>[</w:t>
      </w:r>
      <w:proofErr w:type="gramEnd"/>
      <w:r w:rsidR="003F7711" w:rsidRPr="00314F9A">
        <w:rPr>
          <w:rFonts w:ascii="Book Antiqua" w:hAnsi="Book Antiqua"/>
          <w:vertAlign w:val="superscript"/>
        </w:rPr>
        <w:t>19]</w:t>
      </w:r>
      <w:r w:rsidRPr="00314F9A">
        <w:rPr>
          <w:rFonts w:ascii="Book Antiqua" w:hAnsi="Book Antiqua"/>
        </w:rPr>
        <w:t xml:space="preserve"> examining gallbladder specimens sent for histology after cholecystectomy. This study reported a striking 50% (5/10) of incidental invasive gallbladder malignancies presenting with no macroscopic abnormalities on </w:t>
      </w:r>
      <w:proofErr w:type="spellStart"/>
      <w:r w:rsidRPr="00314F9A">
        <w:rPr>
          <w:rFonts w:ascii="Book Antiqua" w:hAnsi="Book Antiqua"/>
        </w:rPr>
        <w:t>histopathologist</w:t>
      </w:r>
      <w:proofErr w:type="spellEnd"/>
      <w:r w:rsidRPr="00314F9A">
        <w:rPr>
          <w:rFonts w:ascii="Book Antiqua" w:hAnsi="Book Antiqua"/>
        </w:rPr>
        <w:t xml:space="preserve"> examination with a mean age of 54.6 years. This </w:t>
      </w:r>
      <w:r w:rsidRPr="00314F9A">
        <w:rPr>
          <w:rFonts w:ascii="Book Antiqua" w:hAnsi="Book Antiqua"/>
        </w:rPr>
        <w:lastRenderedPageBreak/>
        <w:t xml:space="preserve">proportion of macroscopically occult malignancies in a </w:t>
      </w:r>
      <w:r w:rsidR="000E58CE" w:rsidRPr="00314F9A">
        <w:rPr>
          <w:rFonts w:ascii="Book Antiqua" w:eastAsiaTheme="minorEastAsia" w:hAnsi="Book Antiqua"/>
          <w:lang w:eastAsia="zh-CN"/>
        </w:rPr>
        <w:t>“</w:t>
      </w:r>
      <w:r w:rsidRPr="00314F9A">
        <w:rPr>
          <w:rFonts w:ascii="Book Antiqua" w:hAnsi="Book Antiqua"/>
        </w:rPr>
        <w:t>low risk</w:t>
      </w:r>
      <w:r w:rsidR="000E58CE" w:rsidRPr="00314F9A">
        <w:rPr>
          <w:rFonts w:ascii="Book Antiqua" w:eastAsiaTheme="minorEastAsia" w:hAnsi="Book Antiqua"/>
          <w:lang w:eastAsia="zh-CN"/>
        </w:rPr>
        <w:t>”</w:t>
      </w:r>
      <w:r w:rsidRPr="00314F9A">
        <w:rPr>
          <w:rFonts w:ascii="Book Antiqua" w:hAnsi="Book Antiqua"/>
        </w:rPr>
        <w:t xml:space="preserve"> population of that age range challenges the recommendations from Jamal </w:t>
      </w:r>
      <w:r w:rsidRPr="00314F9A">
        <w:rPr>
          <w:rFonts w:ascii="Book Antiqua" w:hAnsi="Book Antiqua"/>
          <w:i/>
        </w:rPr>
        <w:t>et al</w:t>
      </w:r>
      <w:r w:rsidR="00014DB7" w:rsidRPr="00314F9A">
        <w:rPr>
          <w:rFonts w:ascii="Book Antiqua" w:hAnsi="Book Antiqua"/>
          <w:vertAlign w:val="superscript"/>
        </w:rPr>
        <w:t>[</w:t>
      </w:r>
      <w:r w:rsidR="00014DB7" w:rsidRPr="00314F9A">
        <w:rPr>
          <w:rFonts w:ascii="Book Antiqua" w:eastAsiaTheme="minorEastAsia" w:hAnsi="Book Antiqua" w:hint="eastAsia"/>
          <w:vertAlign w:val="superscript"/>
          <w:lang w:eastAsia="zh-CN"/>
        </w:rPr>
        <w:t>14</w:t>
      </w:r>
      <w:r w:rsidR="00050DF0" w:rsidRPr="00314F9A">
        <w:rPr>
          <w:rFonts w:ascii="Book Antiqua" w:hAnsi="Book Antiqua"/>
          <w:vertAlign w:val="superscript"/>
        </w:rPr>
        <w:t>]</w:t>
      </w:r>
      <w:r w:rsidRPr="00314F9A">
        <w:rPr>
          <w:rFonts w:ascii="Book Antiqua" w:hAnsi="Book Antiqua"/>
        </w:rPr>
        <w:t xml:space="preserve"> recent systematic review. In addition, </w:t>
      </w:r>
      <w:r w:rsidR="00D57297" w:rsidRPr="00314F9A">
        <w:rPr>
          <w:rFonts w:ascii="Book Antiqua" w:hAnsi="Book Antiqua"/>
        </w:rPr>
        <w:t>United Kingdom</w:t>
      </w:r>
      <w:r w:rsidRPr="00314F9A">
        <w:rPr>
          <w:rFonts w:ascii="Book Antiqua" w:hAnsi="Book Antiqua"/>
        </w:rPr>
        <w:t xml:space="preserve"> Royal College of Pathologists 2005 recommendations state that all gallbladders removed for presumed benign disease warrant histological examination in order to ensure no significant subtle pathology is missed from macroscopic </w:t>
      </w:r>
      <w:proofErr w:type="gramStart"/>
      <w:r w:rsidRPr="00314F9A">
        <w:rPr>
          <w:rFonts w:ascii="Book Antiqua" w:hAnsi="Book Antiqua"/>
        </w:rPr>
        <w:t>examination</w:t>
      </w:r>
      <w:r w:rsidR="00014DB7" w:rsidRPr="00314F9A">
        <w:rPr>
          <w:rFonts w:ascii="Book Antiqua" w:hAnsi="Book Antiqua"/>
          <w:vertAlign w:val="superscript"/>
        </w:rPr>
        <w:t>[</w:t>
      </w:r>
      <w:proofErr w:type="gramEnd"/>
      <w:r w:rsidR="00014DB7" w:rsidRPr="00314F9A">
        <w:rPr>
          <w:rFonts w:ascii="Book Antiqua" w:hAnsi="Book Antiqua"/>
          <w:vertAlign w:val="superscript"/>
        </w:rPr>
        <w:t>20]</w:t>
      </w:r>
      <w:r w:rsidRPr="00314F9A">
        <w:rPr>
          <w:rFonts w:ascii="Book Antiqua" w:hAnsi="Book Antiqua"/>
        </w:rPr>
        <w:t xml:space="preserve">. </w:t>
      </w:r>
    </w:p>
    <w:p w:rsidR="00262396" w:rsidRPr="00314F9A" w:rsidRDefault="00262396" w:rsidP="000E58CE">
      <w:pPr>
        <w:spacing w:after="0" w:line="360" w:lineRule="auto"/>
        <w:ind w:firstLineChars="100" w:firstLine="240"/>
        <w:jc w:val="both"/>
        <w:rPr>
          <w:rFonts w:ascii="Book Antiqua" w:hAnsi="Book Antiqua"/>
        </w:rPr>
      </w:pPr>
      <w:proofErr w:type="spellStart"/>
      <w:r w:rsidRPr="00314F9A">
        <w:rPr>
          <w:rFonts w:ascii="Book Antiqua" w:hAnsi="Book Antiqua"/>
        </w:rPr>
        <w:t>Solaini</w:t>
      </w:r>
      <w:proofErr w:type="spellEnd"/>
      <w:r w:rsidRPr="00314F9A">
        <w:rPr>
          <w:rFonts w:ascii="Book Antiqua" w:hAnsi="Book Antiqua"/>
          <w:i/>
        </w:rPr>
        <w:t xml:space="preserve"> et </w:t>
      </w:r>
      <w:proofErr w:type="gramStart"/>
      <w:r w:rsidRPr="00314F9A">
        <w:rPr>
          <w:rFonts w:ascii="Book Antiqua" w:hAnsi="Book Antiqua"/>
          <w:i/>
        </w:rPr>
        <w:t>al</w:t>
      </w:r>
      <w:r w:rsidR="00C96F23" w:rsidRPr="00314F9A">
        <w:rPr>
          <w:rFonts w:ascii="Book Antiqua" w:hAnsi="Book Antiqua"/>
          <w:vertAlign w:val="superscript"/>
        </w:rPr>
        <w:t>[</w:t>
      </w:r>
      <w:proofErr w:type="gramEnd"/>
      <w:r w:rsidR="00C96F23" w:rsidRPr="00314F9A">
        <w:rPr>
          <w:rFonts w:ascii="Book Antiqua" w:eastAsiaTheme="minorEastAsia" w:hAnsi="Book Antiqua" w:hint="eastAsia"/>
          <w:vertAlign w:val="superscript"/>
          <w:lang w:eastAsia="zh-CN"/>
        </w:rPr>
        <w:t>3</w:t>
      </w:r>
      <w:r w:rsidR="00A958D5" w:rsidRPr="00314F9A">
        <w:rPr>
          <w:rFonts w:ascii="Book Antiqua" w:hAnsi="Book Antiqua"/>
          <w:vertAlign w:val="superscript"/>
        </w:rPr>
        <w:t>]</w:t>
      </w:r>
      <w:r w:rsidRPr="00314F9A">
        <w:rPr>
          <w:rFonts w:ascii="Book Antiqua" w:hAnsi="Book Antiqua"/>
        </w:rPr>
        <w:t xml:space="preserve"> in 2014 reported almost 3% incidental neoplastic findings from cholecystectomy gallbladders with inclusion of dysplastic changes and is one of few </w:t>
      </w:r>
      <w:r w:rsidR="00D57297" w:rsidRPr="00314F9A">
        <w:rPr>
          <w:rFonts w:ascii="Book Antiqua" w:hAnsi="Book Antiqua"/>
        </w:rPr>
        <w:t>United Kingdom</w:t>
      </w:r>
      <w:r w:rsidRPr="00314F9A">
        <w:rPr>
          <w:rFonts w:ascii="Book Antiqua" w:hAnsi="Book Antiqua"/>
        </w:rPr>
        <w:t xml:space="preserve"> papers supporting routine histological analysis of all gallbladder specimens. The authors reported dysplasia rates of 2.3% (18/771) with a median age of 45 years in a population with strong Asian ethnicity representation (66%). Our study observed lower rates of dysplastic changes at 1.37% (55/4 027) with a higher median age of 53 years,</w:t>
      </w:r>
      <w:r w:rsidR="00D57297" w:rsidRPr="00314F9A">
        <w:rPr>
          <w:rFonts w:ascii="Book Antiqua" w:eastAsiaTheme="minorEastAsia" w:hAnsi="Book Antiqua" w:hint="eastAsia"/>
          <w:lang w:eastAsia="zh-CN"/>
        </w:rPr>
        <w:t xml:space="preserve"> </w:t>
      </w:r>
      <w:r w:rsidRPr="00314F9A">
        <w:rPr>
          <w:rFonts w:ascii="Book Antiqua" w:hAnsi="Book Antiqua"/>
        </w:rPr>
        <w:t>perhaps partly explained by the lack of representation of the Asian population in our study group</w:t>
      </w:r>
      <w:r w:rsidR="00C96F23" w:rsidRPr="00314F9A">
        <w:rPr>
          <w:rFonts w:ascii="Book Antiqua" w:eastAsiaTheme="minorEastAsia" w:hAnsi="Book Antiqua" w:hint="eastAsia"/>
          <w:vertAlign w:val="superscript"/>
          <w:lang w:eastAsia="zh-CN"/>
        </w:rPr>
        <w:t>[21]</w:t>
      </w:r>
      <w:r w:rsidRPr="00314F9A">
        <w:rPr>
          <w:rFonts w:ascii="Book Antiqua" w:hAnsi="Book Antiqua"/>
        </w:rPr>
        <w:t xml:space="preserve">. </w:t>
      </w:r>
    </w:p>
    <w:p w:rsidR="00262396" w:rsidRPr="00314F9A" w:rsidRDefault="00262396" w:rsidP="00303DBC">
      <w:pPr>
        <w:spacing w:after="0" w:line="360" w:lineRule="auto"/>
        <w:ind w:firstLineChars="100" w:firstLine="240"/>
        <w:jc w:val="both"/>
        <w:rPr>
          <w:rFonts w:ascii="Book Antiqua" w:eastAsiaTheme="minorEastAsia" w:hAnsi="Book Antiqua"/>
          <w:lang w:eastAsia="zh-CN"/>
        </w:rPr>
      </w:pPr>
      <w:r w:rsidRPr="00314F9A">
        <w:rPr>
          <w:rFonts w:ascii="Book Antiqua" w:hAnsi="Book Antiqua"/>
        </w:rPr>
        <w:t xml:space="preserve">Whether the finding of dysplasia is of clinical significance may be debated, but our opinion is that this is not merely academic. Positive cystic duct margins and gross high grade dysplastic changes can indicate further potential </w:t>
      </w:r>
      <w:proofErr w:type="spellStart"/>
      <w:r w:rsidRPr="00314F9A">
        <w:rPr>
          <w:rFonts w:ascii="Book Antiqua" w:hAnsi="Book Antiqua"/>
        </w:rPr>
        <w:t>pancreatobiliary</w:t>
      </w:r>
      <w:proofErr w:type="spellEnd"/>
      <w:r w:rsidRPr="00314F9A">
        <w:rPr>
          <w:rFonts w:ascii="Book Antiqua" w:hAnsi="Book Antiqua"/>
        </w:rPr>
        <w:t xml:space="preserve"> disease, with further operative exploration warranted in certain circumstances. </w:t>
      </w:r>
      <w:proofErr w:type="spellStart"/>
      <w:r w:rsidRPr="00314F9A">
        <w:rPr>
          <w:rFonts w:ascii="Book Antiqua" w:hAnsi="Book Antiqua"/>
        </w:rPr>
        <w:t>Bickenbach</w:t>
      </w:r>
      <w:proofErr w:type="spellEnd"/>
      <w:r w:rsidRPr="00314F9A">
        <w:rPr>
          <w:rFonts w:ascii="Book Antiqua" w:hAnsi="Book Antiqua"/>
          <w:i/>
        </w:rPr>
        <w:t xml:space="preserve"> et </w:t>
      </w:r>
      <w:proofErr w:type="gramStart"/>
      <w:r w:rsidRPr="00314F9A">
        <w:rPr>
          <w:rFonts w:ascii="Book Antiqua" w:hAnsi="Book Antiqua"/>
          <w:i/>
        </w:rPr>
        <w:t>al</w:t>
      </w:r>
      <w:r w:rsidR="00BF0E97" w:rsidRPr="00314F9A">
        <w:rPr>
          <w:rFonts w:ascii="Book Antiqua" w:hAnsi="Book Antiqua"/>
          <w:vertAlign w:val="superscript"/>
        </w:rPr>
        <w:t>[</w:t>
      </w:r>
      <w:proofErr w:type="gramEnd"/>
      <w:r w:rsidR="00BF0E97" w:rsidRPr="00314F9A">
        <w:rPr>
          <w:rFonts w:ascii="Book Antiqua" w:hAnsi="Book Antiqua"/>
          <w:vertAlign w:val="superscript"/>
        </w:rPr>
        <w:t>22]</w:t>
      </w:r>
      <w:r w:rsidRPr="00314F9A">
        <w:rPr>
          <w:rFonts w:ascii="Book Antiqua" w:hAnsi="Book Antiqua"/>
        </w:rPr>
        <w:t xml:space="preserve"> in 2011 reported five cases of high grade dysplasia at the cystic duct </w:t>
      </w:r>
      <w:proofErr w:type="spellStart"/>
      <w:r w:rsidRPr="00314F9A">
        <w:rPr>
          <w:rFonts w:ascii="Book Antiqua" w:hAnsi="Book Antiqua"/>
        </w:rPr>
        <w:t>resectional</w:t>
      </w:r>
      <w:proofErr w:type="spellEnd"/>
      <w:r w:rsidRPr="00314F9A">
        <w:rPr>
          <w:rFonts w:ascii="Book Antiqua" w:hAnsi="Book Antiqua"/>
        </w:rPr>
        <w:t xml:space="preserve"> margin following cholecystectomy, all of whom subsequently underwent further </w:t>
      </w:r>
      <w:proofErr w:type="spellStart"/>
      <w:r w:rsidRPr="00314F9A">
        <w:rPr>
          <w:rFonts w:ascii="Book Antiqua" w:hAnsi="Book Antiqua"/>
        </w:rPr>
        <w:t>resectional</w:t>
      </w:r>
      <w:proofErr w:type="spellEnd"/>
      <w:r w:rsidRPr="00314F9A">
        <w:rPr>
          <w:rFonts w:ascii="Book Antiqua" w:hAnsi="Book Antiqua"/>
        </w:rPr>
        <w:t xml:space="preserve"> surgery, either with excision of cystic duct remnant or excision of extrahepatic bile duct. Of these, one patient was found to have adenocarcinoma wit</w:t>
      </w:r>
      <w:r w:rsidR="00D75BD8" w:rsidRPr="00314F9A">
        <w:rPr>
          <w:rFonts w:ascii="Book Antiqua" w:hAnsi="Book Antiqua"/>
        </w:rPr>
        <w:t>hin the resected cystic duct rem</w:t>
      </w:r>
      <w:r w:rsidRPr="00314F9A">
        <w:rPr>
          <w:rFonts w:ascii="Book Antiqua" w:hAnsi="Book Antiqua"/>
        </w:rPr>
        <w:t>nant. No gallbladders in our study demonstrated cystic duct margin positive disease, however half our cases of multifocal high grade dysplasia had associated foci of adenocarcinoma.</w:t>
      </w:r>
      <w:r w:rsidR="00D57297" w:rsidRPr="00314F9A">
        <w:rPr>
          <w:rFonts w:ascii="Book Antiqua" w:eastAsiaTheme="minorEastAsia" w:hAnsi="Book Antiqua" w:hint="eastAsia"/>
          <w:lang w:eastAsia="zh-CN"/>
        </w:rPr>
        <w:t xml:space="preserve"> </w:t>
      </w:r>
      <w:r w:rsidRPr="00314F9A">
        <w:rPr>
          <w:rFonts w:ascii="Book Antiqua" w:hAnsi="Book Antiqua"/>
        </w:rPr>
        <w:t>In our practice, the finding of high grade dysplasia on the cystic duct margin would warrant further surgical exploration and frozen section of cystic duct margin to ascertain whether further radical resection would be required to ensure R0 resection.</w:t>
      </w:r>
      <w:r w:rsidR="00D57297" w:rsidRPr="00314F9A">
        <w:rPr>
          <w:rFonts w:ascii="Book Antiqua" w:eastAsiaTheme="minorEastAsia" w:hAnsi="Book Antiqua" w:hint="eastAsia"/>
          <w:lang w:eastAsia="zh-CN"/>
        </w:rPr>
        <w:t xml:space="preserve"> </w:t>
      </w:r>
    </w:p>
    <w:p w:rsidR="00262396" w:rsidRPr="00314F9A" w:rsidRDefault="00262396" w:rsidP="00ED48CF">
      <w:pPr>
        <w:spacing w:after="0" w:line="360" w:lineRule="auto"/>
        <w:ind w:firstLineChars="100" w:firstLine="240"/>
        <w:jc w:val="both"/>
        <w:rPr>
          <w:rFonts w:ascii="Book Antiqua" w:hAnsi="Book Antiqua"/>
        </w:rPr>
      </w:pPr>
      <w:r w:rsidRPr="00314F9A">
        <w:rPr>
          <w:rFonts w:ascii="Book Antiqua" w:hAnsi="Book Antiqua"/>
        </w:rPr>
        <w:t xml:space="preserve">Gallbladder polyps are common with a reported incidence rate in a recent multi-ethnic </w:t>
      </w:r>
      <w:r w:rsidR="00D57297" w:rsidRPr="00314F9A">
        <w:rPr>
          <w:rFonts w:ascii="Book Antiqua" w:hAnsi="Book Antiqua"/>
        </w:rPr>
        <w:t>United Kingdom</w:t>
      </w:r>
      <w:r w:rsidRPr="00314F9A">
        <w:rPr>
          <w:rFonts w:ascii="Book Antiqua" w:hAnsi="Book Antiqua"/>
        </w:rPr>
        <w:t xml:space="preserve"> series of 3.3%, with higher rates observed in the Asian ethnic groups </w:t>
      </w:r>
      <w:r w:rsidRPr="00314F9A">
        <w:rPr>
          <w:rFonts w:ascii="Book Antiqua" w:hAnsi="Book Antiqua"/>
          <w:vertAlign w:val="superscript"/>
        </w:rPr>
        <w:t>[23]</w:t>
      </w:r>
      <w:r w:rsidRPr="00314F9A">
        <w:rPr>
          <w:rFonts w:ascii="Book Antiqua" w:hAnsi="Book Antiqua"/>
        </w:rPr>
        <w:t>. Our series reports a 1.09% (44/4 027) incidence of polypoid lesions of the gallbladder, however we excluded all polyps reported</w:t>
      </w:r>
      <w:r w:rsidR="00D57297" w:rsidRPr="00314F9A">
        <w:rPr>
          <w:rFonts w:ascii="Book Antiqua" w:eastAsiaTheme="minorEastAsia" w:hAnsi="Book Antiqua" w:hint="eastAsia"/>
          <w:lang w:eastAsia="zh-CN"/>
        </w:rPr>
        <w:t xml:space="preserve"> </w:t>
      </w:r>
      <w:r w:rsidRPr="00314F9A">
        <w:rPr>
          <w:rFonts w:ascii="Book Antiqua" w:hAnsi="Book Antiqua"/>
        </w:rPr>
        <w:t xml:space="preserve">as </w:t>
      </w:r>
      <w:proofErr w:type="spellStart"/>
      <w:r w:rsidRPr="00314F9A">
        <w:rPr>
          <w:rFonts w:ascii="Book Antiqua" w:hAnsi="Book Antiqua"/>
        </w:rPr>
        <w:t>sonographically</w:t>
      </w:r>
      <w:proofErr w:type="spellEnd"/>
      <w:r w:rsidRPr="00314F9A">
        <w:rPr>
          <w:rFonts w:ascii="Book Antiqua" w:hAnsi="Book Antiqua"/>
        </w:rPr>
        <w:t xml:space="preserve"> suspicious </w:t>
      </w:r>
      <w:r w:rsidRPr="00314F9A">
        <w:rPr>
          <w:rFonts w:ascii="Book Antiqua" w:hAnsi="Book Antiqua"/>
        </w:rPr>
        <w:lastRenderedPageBreak/>
        <w:t>of malignancy or more than 1</w:t>
      </w:r>
      <w:r w:rsidR="00ED48CF" w:rsidRPr="00314F9A">
        <w:rPr>
          <w:rFonts w:ascii="Book Antiqua" w:eastAsiaTheme="minorEastAsia" w:hAnsi="Book Antiqua" w:hint="eastAsia"/>
          <w:lang w:eastAsia="zh-CN"/>
        </w:rPr>
        <w:t xml:space="preserve"> </w:t>
      </w:r>
      <w:r w:rsidRPr="00314F9A">
        <w:rPr>
          <w:rFonts w:ascii="Book Antiqua" w:hAnsi="Book Antiqua"/>
        </w:rPr>
        <w:t xml:space="preserve">cm in size pre-study in order to focus on incidental gallbladder pathology. Our largely Caucasian study population may also reflect the observed lower polyp incidence rate. All but one polyp demonstrated benign </w:t>
      </w:r>
      <w:proofErr w:type="spellStart"/>
      <w:r w:rsidRPr="00314F9A">
        <w:rPr>
          <w:rFonts w:ascii="Book Antiqua" w:hAnsi="Book Antiqua"/>
        </w:rPr>
        <w:t>pseudotumour</w:t>
      </w:r>
      <w:proofErr w:type="spellEnd"/>
      <w:r w:rsidRPr="00314F9A">
        <w:rPr>
          <w:rFonts w:ascii="Book Antiqua" w:hAnsi="Book Antiqua"/>
        </w:rPr>
        <w:t xml:space="preserve"> characteristics, predominantly cholesterol in nature (41/44). We did however observe one true polyp adenoma (1/44, 2.3%) occurring in a 67</w:t>
      </w:r>
      <w:r w:rsidR="00ED48CF" w:rsidRPr="00314F9A">
        <w:rPr>
          <w:rFonts w:ascii="Book Antiqua" w:eastAsiaTheme="minorEastAsia" w:hAnsi="Book Antiqua" w:hint="eastAsia"/>
          <w:lang w:eastAsia="zh-CN"/>
        </w:rPr>
        <w:t>-</w:t>
      </w:r>
      <w:r w:rsidRPr="00314F9A">
        <w:rPr>
          <w:rFonts w:ascii="Book Antiqua" w:hAnsi="Book Antiqua"/>
        </w:rPr>
        <w:t>year</w:t>
      </w:r>
      <w:r w:rsidR="00ED48CF" w:rsidRPr="00314F9A">
        <w:rPr>
          <w:rFonts w:ascii="Book Antiqua" w:eastAsiaTheme="minorEastAsia" w:hAnsi="Book Antiqua" w:hint="eastAsia"/>
          <w:lang w:eastAsia="zh-CN"/>
        </w:rPr>
        <w:t>-</w:t>
      </w:r>
      <w:r w:rsidRPr="00314F9A">
        <w:rPr>
          <w:rFonts w:ascii="Book Antiqua" w:hAnsi="Book Antiqua"/>
        </w:rPr>
        <w:t>old male and of 3mm in size, which had been reported as a gallstone on preoperative sonography with biliary colic as indication for surgery. Cairns</w:t>
      </w:r>
      <w:r w:rsidRPr="00314F9A">
        <w:rPr>
          <w:rFonts w:ascii="Book Antiqua" w:hAnsi="Book Antiqua"/>
          <w:i/>
        </w:rPr>
        <w:t xml:space="preserve"> et </w:t>
      </w:r>
      <w:proofErr w:type="gramStart"/>
      <w:r w:rsidRPr="00314F9A">
        <w:rPr>
          <w:rFonts w:ascii="Book Antiqua" w:hAnsi="Book Antiqua"/>
          <w:i/>
        </w:rPr>
        <w:t>al</w:t>
      </w:r>
      <w:r w:rsidR="00070C5E" w:rsidRPr="00314F9A">
        <w:rPr>
          <w:rFonts w:ascii="Book Antiqua" w:hAnsi="Book Antiqua"/>
          <w:vertAlign w:val="superscript"/>
        </w:rPr>
        <w:t>[</w:t>
      </w:r>
      <w:proofErr w:type="gramEnd"/>
      <w:r w:rsidR="00070C5E" w:rsidRPr="00314F9A">
        <w:rPr>
          <w:rFonts w:ascii="Book Antiqua" w:hAnsi="Book Antiqua"/>
          <w:vertAlign w:val="superscript"/>
        </w:rPr>
        <w:t>24]</w:t>
      </w:r>
      <w:r w:rsidRPr="00314F9A">
        <w:rPr>
          <w:rFonts w:ascii="Book Antiqua" w:hAnsi="Book Antiqua"/>
        </w:rPr>
        <w:t xml:space="preserve"> in 2013 examined a large cohort of gallbladder polyps in a </w:t>
      </w:r>
      <w:r w:rsidR="00D57297" w:rsidRPr="00314F9A">
        <w:rPr>
          <w:rFonts w:ascii="Book Antiqua" w:hAnsi="Book Antiqua"/>
        </w:rPr>
        <w:t>United Kingdom</w:t>
      </w:r>
      <w:r w:rsidRPr="00314F9A">
        <w:rPr>
          <w:rFonts w:ascii="Book Antiqua" w:hAnsi="Book Antiqua"/>
        </w:rPr>
        <w:t xml:space="preserve"> population and observed a similar 2.2% incidence rate of adenomas as well as 0.7% adenocarcinoma rate. Although adenomas are histologically benign, there is a well-recognised adenoma-carcinoma path of carcinogenesis to gallbladder </w:t>
      </w:r>
      <w:proofErr w:type="gramStart"/>
      <w:r w:rsidRPr="00314F9A">
        <w:rPr>
          <w:rFonts w:ascii="Book Antiqua" w:hAnsi="Book Antiqua"/>
        </w:rPr>
        <w:t>malignancy</w:t>
      </w:r>
      <w:r w:rsidR="00C96F23" w:rsidRPr="00314F9A">
        <w:rPr>
          <w:rFonts w:ascii="Book Antiqua" w:hAnsi="Book Antiqua"/>
          <w:vertAlign w:val="superscript"/>
        </w:rPr>
        <w:t>[</w:t>
      </w:r>
      <w:proofErr w:type="gramEnd"/>
      <w:r w:rsidR="00C96F23" w:rsidRPr="00314F9A">
        <w:rPr>
          <w:rFonts w:ascii="Book Antiqua" w:hAnsi="Book Antiqua"/>
          <w:vertAlign w:val="superscript"/>
        </w:rPr>
        <w:t>2</w:t>
      </w:r>
      <w:r w:rsidR="00C96F23" w:rsidRPr="00314F9A">
        <w:rPr>
          <w:rFonts w:ascii="Book Antiqua" w:eastAsiaTheme="minorEastAsia" w:hAnsi="Book Antiqua" w:hint="eastAsia"/>
          <w:vertAlign w:val="superscript"/>
          <w:lang w:eastAsia="zh-CN"/>
        </w:rPr>
        <w:t>1</w:t>
      </w:r>
      <w:r w:rsidRPr="00314F9A">
        <w:rPr>
          <w:rFonts w:ascii="Book Antiqua" w:hAnsi="Book Antiqua"/>
          <w:vertAlign w:val="superscript"/>
        </w:rPr>
        <w:t>]</w:t>
      </w:r>
      <w:r w:rsidRPr="00314F9A">
        <w:rPr>
          <w:rFonts w:ascii="Book Antiqua" w:hAnsi="Book Antiqua"/>
        </w:rPr>
        <w:t xml:space="preserve">. This has led to polyp surveillance implementation in HPB centres with indications to operatively remove gallbladders displaying polypoid lesions above 1cm, rapidly growing in size or symptomatic in nature </w:t>
      </w:r>
      <w:r w:rsidRPr="00314F9A">
        <w:rPr>
          <w:rFonts w:ascii="Book Antiqua" w:hAnsi="Book Antiqua"/>
          <w:vertAlign w:val="superscript"/>
        </w:rPr>
        <w:t>[24]</w:t>
      </w:r>
      <w:r w:rsidRPr="00314F9A">
        <w:rPr>
          <w:rFonts w:ascii="Book Antiqua" w:hAnsi="Book Antiqua"/>
        </w:rPr>
        <w:t>. Marangoni</w:t>
      </w:r>
      <w:r w:rsidRPr="00314F9A">
        <w:rPr>
          <w:rFonts w:ascii="Book Antiqua" w:hAnsi="Book Antiqua"/>
          <w:i/>
        </w:rPr>
        <w:t xml:space="preserve"> et </w:t>
      </w:r>
      <w:proofErr w:type="gramStart"/>
      <w:r w:rsidRPr="00314F9A">
        <w:rPr>
          <w:rFonts w:ascii="Book Antiqua" w:hAnsi="Book Antiqua"/>
          <w:i/>
        </w:rPr>
        <w:t>al</w:t>
      </w:r>
      <w:r w:rsidR="00C31092" w:rsidRPr="00314F9A">
        <w:rPr>
          <w:rFonts w:ascii="Book Antiqua" w:hAnsi="Book Antiqua"/>
          <w:vertAlign w:val="superscript"/>
        </w:rPr>
        <w:t>[</w:t>
      </w:r>
      <w:proofErr w:type="gramEnd"/>
      <w:r w:rsidR="00C31092" w:rsidRPr="00314F9A">
        <w:rPr>
          <w:rFonts w:ascii="Book Antiqua" w:hAnsi="Book Antiqua"/>
          <w:vertAlign w:val="superscript"/>
        </w:rPr>
        <w:t>10]</w:t>
      </w:r>
      <w:r w:rsidRPr="00314F9A">
        <w:rPr>
          <w:rFonts w:ascii="Book Antiqua" w:hAnsi="Book Antiqua"/>
        </w:rPr>
        <w:t xml:space="preserve"> surveyed </w:t>
      </w:r>
      <w:r w:rsidR="00D57297" w:rsidRPr="00314F9A">
        <w:rPr>
          <w:rFonts w:ascii="Book Antiqua" w:hAnsi="Book Antiqua"/>
        </w:rPr>
        <w:t>United Kingdom</w:t>
      </w:r>
      <w:r w:rsidRPr="00314F9A">
        <w:rPr>
          <w:rFonts w:ascii="Book Antiqua" w:hAnsi="Book Antiqua"/>
        </w:rPr>
        <w:t xml:space="preserve"> surgeons regarding their practice of gallbladder polyp surveillance with indications for operative management and revealed significant variation and identified a need for formal national guidelines to tackle this area of conflicting opinions. Although polyp surveillance was not analysed in further detail as part of this study,</w:t>
      </w:r>
      <w:r w:rsidR="00D57297" w:rsidRPr="00314F9A">
        <w:rPr>
          <w:rFonts w:ascii="Book Antiqua" w:eastAsiaTheme="minorEastAsia" w:hAnsi="Book Antiqua" w:hint="eastAsia"/>
          <w:lang w:eastAsia="zh-CN"/>
        </w:rPr>
        <w:t xml:space="preserve"> </w:t>
      </w:r>
      <w:r w:rsidRPr="00314F9A">
        <w:rPr>
          <w:rFonts w:ascii="Book Antiqua" w:hAnsi="Book Antiqua"/>
        </w:rPr>
        <w:t xml:space="preserve">it is our practice to actively monitor polyps with ultrasonography particularly with recent literature to support it is cost </w:t>
      </w:r>
      <w:proofErr w:type="gramStart"/>
      <w:r w:rsidRPr="00314F9A">
        <w:rPr>
          <w:rFonts w:ascii="Book Antiqua" w:hAnsi="Book Antiqua"/>
        </w:rPr>
        <w:t>effective</w:t>
      </w:r>
      <w:r w:rsidRPr="00314F9A">
        <w:rPr>
          <w:rFonts w:ascii="Book Antiqua" w:hAnsi="Book Antiqua"/>
          <w:vertAlign w:val="superscript"/>
        </w:rPr>
        <w:t>[</w:t>
      </w:r>
      <w:proofErr w:type="gramEnd"/>
      <w:r w:rsidRPr="00314F9A">
        <w:rPr>
          <w:rFonts w:ascii="Book Antiqua" w:hAnsi="Book Antiqua"/>
          <w:vertAlign w:val="superscript"/>
        </w:rPr>
        <w:t>24]</w:t>
      </w:r>
      <w:r w:rsidRPr="00314F9A">
        <w:rPr>
          <w:rFonts w:ascii="Book Antiqua" w:hAnsi="Book Antiqua"/>
        </w:rPr>
        <w:t>.</w:t>
      </w:r>
    </w:p>
    <w:p w:rsidR="00262396" w:rsidRPr="00314F9A" w:rsidRDefault="00262396" w:rsidP="00836ECE">
      <w:pPr>
        <w:spacing w:after="0" w:line="360" w:lineRule="auto"/>
        <w:ind w:firstLineChars="100" w:firstLine="240"/>
        <w:jc w:val="both"/>
        <w:rPr>
          <w:rFonts w:ascii="Book Antiqua" w:eastAsiaTheme="minorEastAsia" w:hAnsi="Book Antiqua"/>
          <w:lang w:eastAsia="zh-CN"/>
        </w:rPr>
      </w:pPr>
      <w:r w:rsidRPr="00314F9A">
        <w:rPr>
          <w:rFonts w:ascii="Book Antiqua" w:hAnsi="Book Antiqua"/>
        </w:rPr>
        <w:t xml:space="preserve">In conclusion, our study has demonstrated a broad spectrum of histopathology from examination of cholecystectomy resected gallbladders for preoperatively diagnosed benign gallbladder disease. This is the largest </w:t>
      </w:r>
      <w:r w:rsidR="00D57297" w:rsidRPr="00314F9A">
        <w:rPr>
          <w:rFonts w:ascii="Book Antiqua" w:hAnsi="Book Antiqua"/>
        </w:rPr>
        <w:t>United Kingdom</w:t>
      </w:r>
      <w:r w:rsidRPr="00314F9A">
        <w:rPr>
          <w:rFonts w:ascii="Book Antiqua" w:hAnsi="Book Antiqua"/>
        </w:rPr>
        <w:t xml:space="preserve"> series within the literature and observed 0.17% incidence of primary adenocarcinoma and 1.37% gallbladder dysplasia.</w:t>
      </w:r>
      <w:r w:rsidR="00D57297" w:rsidRPr="00314F9A">
        <w:rPr>
          <w:rFonts w:ascii="Book Antiqua" w:eastAsiaTheme="minorEastAsia" w:hAnsi="Book Antiqua" w:hint="eastAsia"/>
          <w:lang w:eastAsia="zh-CN"/>
        </w:rPr>
        <w:t xml:space="preserve"> </w:t>
      </w:r>
      <w:r w:rsidRPr="00314F9A">
        <w:rPr>
          <w:rFonts w:ascii="Book Antiqua" w:hAnsi="Book Antiqua"/>
        </w:rPr>
        <w:t xml:space="preserve">The study is the first </w:t>
      </w:r>
      <w:r w:rsidR="00D57297" w:rsidRPr="00314F9A">
        <w:rPr>
          <w:rFonts w:ascii="Book Antiqua" w:hAnsi="Book Antiqua"/>
        </w:rPr>
        <w:t>United Kingdom</w:t>
      </w:r>
      <w:r w:rsidRPr="00314F9A">
        <w:rPr>
          <w:rFonts w:ascii="Book Antiqua" w:hAnsi="Book Antiqua"/>
        </w:rPr>
        <w:t xml:space="preserve"> study to report cases of macroscopically normal gallbladders harbouring adenocarcinoma lesions with subsequent successful R0 resection. We also report a single case of adenocarcinoma in a patient aged 45 years. With over 1% rate of pre-malignant and malignant disease, we conclude that routine histological evaluation of all elective and emergency cholecystectomies is justified in a </w:t>
      </w:r>
      <w:r w:rsidR="00D57297" w:rsidRPr="00314F9A">
        <w:rPr>
          <w:rFonts w:ascii="Book Antiqua" w:hAnsi="Book Antiqua"/>
        </w:rPr>
        <w:t>United Kingdom</w:t>
      </w:r>
      <w:r w:rsidRPr="00314F9A">
        <w:rPr>
          <w:rFonts w:ascii="Book Antiqua" w:hAnsi="Book Antiqua"/>
        </w:rPr>
        <w:t xml:space="preserve"> population and that selective histological evaluation has the potential to miss</w:t>
      </w:r>
      <w:r w:rsidR="00D57297" w:rsidRPr="00314F9A">
        <w:rPr>
          <w:rFonts w:ascii="Book Antiqua" w:eastAsiaTheme="minorEastAsia" w:hAnsi="Book Antiqua" w:hint="eastAsia"/>
          <w:lang w:eastAsia="zh-CN"/>
        </w:rPr>
        <w:t xml:space="preserve"> </w:t>
      </w:r>
      <w:r w:rsidRPr="00314F9A">
        <w:rPr>
          <w:rFonts w:ascii="Book Antiqua" w:hAnsi="Book Antiqua"/>
        </w:rPr>
        <w:t xml:space="preserve">life threatening gallbladder pathology amenable to subsequent curative surgery. </w:t>
      </w:r>
    </w:p>
    <w:p w:rsidR="00482E10" w:rsidRPr="00314F9A" w:rsidRDefault="00482E10">
      <w:pPr>
        <w:rPr>
          <w:rFonts w:ascii="Book Antiqua" w:eastAsiaTheme="minorEastAsia" w:hAnsi="Book Antiqua"/>
          <w:b/>
          <w:lang w:eastAsia="zh-CN"/>
        </w:rPr>
      </w:pPr>
    </w:p>
    <w:p w:rsidR="00716D10" w:rsidRPr="00314F9A" w:rsidRDefault="00716D10" w:rsidP="009D0D05">
      <w:pPr>
        <w:spacing w:after="0" w:line="360" w:lineRule="auto"/>
        <w:jc w:val="both"/>
        <w:rPr>
          <w:rFonts w:ascii="Book Antiqua" w:hAnsi="Book Antiqua"/>
        </w:rPr>
      </w:pPr>
      <w:r w:rsidRPr="00314F9A">
        <w:rPr>
          <w:rFonts w:ascii="Book Antiqua" w:hAnsi="Book Antiqua"/>
          <w:b/>
        </w:rPr>
        <w:t>COMMENTS</w:t>
      </w:r>
    </w:p>
    <w:p w:rsidR="00716D10" w:rsidRPr="00314F9A" w:rsidRDefault="0085194D" w:rsidP="009D0D05">
      <w:pPr>
        <w:spacing w:after="0" w:line="360" w:lineRule="auto"/>
        <w:jc w:val="both"/>
        <w:rPr>
          <w:rFonts w:ascii="Book Antiqua" w:eastAsiaTheme="minorEastAsia" w:hAnsi="Book Antiqua"/>
          <w:b/>
          <w:i/>
          <w:lang w:eastAsia="zh-CN"/>
        </w:rPr>
      </w:pPr>
      <w:r w:rsidRPr="00314F9A">
        <w:rPr>
          <w:rFonts w:ascii="Book Antiqua" w:eastAsiaTheme="minorEastAsia" w:hAnsi="Book Antiqua"/>
          <w:b/>
          <w:i/>
          <w:lang w:eastAsia="zh-CN"/>
        </w:rPr>
        <w:t>Background</w:t>
      </w:r>
    </w:p>
    <w:p w:rsidR="006C62D4" w:rsidRPr="00314F9A" w:rsidRDefault="006C62D4" w:rsidP="009D0D05">
      <w:pPr>
        <w:spacing w:after="0" w:line="360" w:lineRule="auto"/>
        <w:jc w:val="both"/>
        <w:rPr>
          <w:rFonts w:ascii="Book Antiqua" w:hAnsi="Book Antiqua"/>
        </w:rPr>
      </w:pPr>
      <w:r w:rsidRPr="00314F9A">
        <w:rPr>
          <w:rFonts w:ascii="Book Antiqua" w:hAnsi="Book Antiqua"/>
        </w:rPr>
        <w:t>Cholecystectomy is among the most commonly performed surgical procedures worldwide. Routine histopathological examination of the resected specimens is usually performed. However, selective histopathological analysis has been proposed in the literature, primarily due to rarity of incidental disease (0.17</w:t>
      </w:r>
      <w:r w:rsidR="00947FE9" w:rsidRPr="00314F9A">
        <w:rPr>
          <w:rFonts w:ascii="Book Antiqua" w:eastAsiaTheme="minorEastAsia" w:hAnsi="Book Antiqua" w:hint="eastAsia"/>
          <w:lang w:eastAsia="zh-CN"/>
        </w:rPr>
        <w:t>%-</w:t>
      </w:r>
      <w:r w:rsidRPr="00314F9A">
        <w:rPr>
          <w:rFonts w:ascii="Book Antiqua" w:hAnsi="Book Antiqua"/>
        </w:rPr>
        <w:t xml:space="preserve">0.81% in the </w:t>
      </w:r>
      <w:r w:rsidR="00D57297" w:rsidRPr="00314F9A">
        <w:rPr>
          <w:rFonts w:ascii="Book Antiqua" w:hAnsi="Book Antiqua"/>
        </w:rPr>
        <w:t>United Kingdom</w:t>
      </w:r>
      <w:r w:rsidRPr="00314F9A">
        <w:rPr>
          <w:rFonts w:ascii="Book Antiqua" w:hAnsi="Book Antiqua"/>
        </w:rPr>
        <w:t>), financial implications and time burden on histopathology departments</w:t>
      </w:r>
    </w:p>
    <w:p w:rsidR="006C62D4" w:rsidRPr="00314F9A" w:rsidRDefault="006C62D4" w:rsidP="009D0D05">
      <w:pPr>
        <w:spacing w:after="0" w:line="360" w:lineRule="auto"/>
        <w:jc w:val="both"/>
        <w:rPr>
          <w:rFonts w:ascii="Book Antiqua" w:eastAsiaTheme="minorEastAsia" w:hAnsi="Book Antiqua"/>
          <w:b/>
          <w:i/>
          <w:lang w:eastAsia="zh-CN"/>
        </w:rPr>
      </w:pPr>
    </w:p>
    <w:p w:rsidR="0085194D" w:rsidRPr="00314F9A" w:rsidRDefault="0085194D" w:rsidP="009D0D05">
      <w:pPr>
        <w:spacing w:after="0" w:line="360" w:lineRule="auto"/>
        <w:jc w:val="both"/>
        <w:rPr>
          <w:rFonts w:ascii="Book Antiqua" w:eastAsiaTheme="minorEastAsia" w:hAnsi="Book Antiqua"/>
          <w:b/>
          <w:i/>
          <w:lang w:eastAsia="zh-CN"/>
        </w:rPr>
      </w:pPr>
      <w:r w:rsidRPr="00314F9A">
        <w:rPr>
          <w:rFonts w:ascii="Book Antiqua" w:eastAsiaTheme="minorEastAsia" w:hAnsi="Book Antiqua"/>
          <w:b/>
          <w:i/>
          <w:lang w:eastAsia="zh-CN"/>
        </w:rPr>
        <w:t xml:space="preserve">Research </w:t>
      </w:r>
      <w:r w:rsidR="00947FE9" w:rsidRPr="00314F9A">
        <w:rPr>
          <w:rFonts w:ascii="Book Antiqua" w:eastAsiaTheme="minorEastAsia" w:hAnsi="Book Antiqua"/>
          <w:b/>
          <w:i/>
          <w:lang w:eastAsia="zh-CN"/>
        </w:rPr>
        <w:t>f</w:t>
      </w:r>
      <w:r w:rsidRPr="00314F9A">
        <w:rPr>
          <w:rFonts w:ascii="Book Antiqua" w:eastAsiaTheme="minorEastAsia" w:hAnsi="Book Antiqua"/>
          <w:b/>
          <w:i/>
          <w:lang w:eastAsia="zh-CN"/>
        </w:rPr>
        <w:t>rontiers</w:t>
      </w:r>
    </w:p>
    <w:p w:rsidR="006C62D4" w:rsidRPr="00314F9A" w:rsidRDefault="006C62D4" w:rsidP="009D0D05">
      <w:pPr>
        <w:spacing w:after="0" w:line="360" w:lineRule="auto"/>
        <w:jc w:val="both"/>
        <w:rPr>
          <w:rFonts w:ascii="Book Antiqua" w:hAnsi="Book Antiqua"/>
        </w:rPr>
      </w:pPr>
      <w:r w:rsidRPr="00314F9A">
        <w:rPr>
          <w:rFonts w:ascii="Book Antiqua" w:hAnsi="Book Antiqua"/>
        </w:rPr>
        <w:t xml:space="preserve">The authors aimed to analyse the range of histopathology detected in the largest published </w:t>
      </w:r>
      <w:r w:rsidR="00D57297" w:rsidRPr="00314F9A">
        <w:rPr>
          <w:rFonts w:ascii="Book Antiqua" w:hAnsi="Book Antiqua"/>
        </w:rPr>
        <w:t>United Kingdom</w:t>
      </w:r>
      <w:r w:rsidRPr="00314F9A">
        <w:rPr>
          <w:rFonts w:ascii="Book Antiqua" w:hAnsi="Book Antiqua"/>
        </w:rPr>
        <w:t xml:space="preserve"> series of cholecystectomy specimens and to evaluate the rational for selective histopathological analysis.</w:t>
      </w:r>
    </w:p>
    <w:p w:rsidR="00A02EE7" w:rsidRPr="00314F9A" w:rsidRDefault="00A02EE7" w:rsidP="009D0D05">
      <w:pPr>
        <w:spacing w:after="0" w:line="360" w:lineRule="auto"/>
        <w:jc w:val="both"/>
        <w:rPr>
          <w:rFonts w:ascii="Book Antiqua" w:eastAsiaTheme="minorEastAsia" w:hAnsi="Book Antiqua"/>
          <w:b/>
          <w:lang w:eastAsia="zh-CN"/>
        </w:rPr>
      </w:pPr>
    </w:p>
    <w:p w:rsidR="0085194D" w:rsidRPr="00314F9A" w:rsidRDefault="0085194D" w:rsidP="009D0D05">
      <w:pPr>
        <w:spacing w:after="0" w:line="360" w:lineRule="auto"/>
        <w:jc w:val="both"/>
        <w:rPr>
          <w:rFonts w:ascii="Book Antiqua" w:eastAsiaTheme="minorEastAsia" w:hAnsi="Book Antiqua"/>
          <w:b/>
          <w:i/>
          <w:lang w:eastAsia="zh-CN"/>
        </w:rPr>
      </w:pPr>
      <w:r w:rsidRPr="00314F9A">
        <w:rPr>
          <w:rFonts w:ascii="Book Antiqua" w:eastAsiaTheme="minorEastAsia" w:hAnsi="Book Antiqua"/>
          <w:b/>
          <w:i/>
          <w:lang w:eastAsia="zh-CN"/>
        </w:rPr>
        <w:t>Innovations and breakthroughs</w:t>
      </w:r>
    </w:p>
    <w:p w:rsidR="006C62D4" w:rsidRPr="00314F9A" w:rsidRDefault="006C62D4" w:rsidP="009D0D05">
      <w:pPr>
        <w:spacing w:after="0" w:line="360" w:lineRule="auto"/>
        <w:jc w:val="both"/>
        <w:rPr>
          <w:rFonts w:ascii="Book Antiqua" w:eastAsiaTheme="minorEastAsia" w:hAnsi="Book Antiqua"/>
          <w:b/>
          <w:lang w:eastAsia="zh-CN"/>
        </w:rPr>
      </w:pPr>
      <w:r w:rsidRPr="00314F9A">
        <w:rPr>
          <w:rFonts w:ascii="Book Antiqua" w:hAnsi="Book Antiqua"/>
        </w:rPr>
        <w:t>This large single centre study demonstrated a full range of gallbladder disease from cholecystectomy specimens, including more than 1% neoplastic histology and two cases of macroscopically occult gallbladder malignancies.</w:t>
      </w:r>
    </w:p>
    <w:p w:rsidR="006C62D4" w:rsidRPr="00314F9A" w:rsidRDefault="006C62D4" w:rsidP="009D0D05">
      <w:pPr>
        <w:spacing w:after="0" w:line="360" w:lineRule="auto"/>
        <w:jc w:val="both"/>
        <w:rPr>
          <w:rFonts w:ascii="Book Antiqua" w:eastAsiaTheme="minorEastAsia" w:hAnsi="Book Antiqua"/>
          <w:b/>
          <w:lang w:eastAsia="zh-CN"/>
        </w:rPr>
      </w:pPr>
    </w:p>
    <w:p w:rsidR="0085194D" w:rsidRPr="00314F9A" w:rsidRDefault="0085194D" w:rsidP="009D0D05">
      <w:pPr>
        <w:spacing w:after="0" w:line="360" w:lineRule="auto"/>
        <w:jc w:val="both"/>
        <w:rPr>
          <w:rFonts w:ascii="Book Antiqua" w:eastAsiaTheme="minorEastAsia" w:hAnsi="Book Antiqua"/>
          <w:b/>
          <w:i/>
          <w:lang w:eastAsia="zh-CN"/>
        </w:rPr>
      </w:pPr>
      <w:r w:rsidRPr="00314F9A">
        <w:rPr>
          <w:rFonts w:ascii="Book Antiqua" w:eastAsiaTheme="minorEastAsia" w:hAnsi="Book Antiqua"/>
          <w:b/>
          <w:i/>
          <w:lang w:eastAsia="zh-CN"/>
        </w:rPr>
        <w:t>Applications</w:t>
      </w:r>
    </w:p>
    <w:p w:rsidR="006C62D4" w:rsidRPr="00314F9A" w:rsidRDefault="001F1061" w:rsidP="009D0D05">
      <w:pPr>
        <w:spacing w:after="0" w:line="360" w:lineRule="auto"/>
        <w:jc w:val="both"/>
        <w:rPr>
          <w:rFonts w:ascii="Book Antiqua" w:eastAsiaTheme="minorEastAsia" w:hAnsi="Book Antiqua"/>
          <w:b/>
          <w:lang w:eastAsia="zh-CN"/>
        </w:rPr>
      </w:pPr>
      <w:r w:rsidRPr="00314F9A">
        <w:rPr>
          <w:rFonts w:ascii="Book Antiqua" w:hAnsi="Book Antiqua"/>
        </w:rPr>
        <w:t xml:space="preserve">Routine histological evaluation of all elective and emergency cholecystectomies is justified in a </w:t>
      </w:r>
      <w:r w:rsidR="00D57297" w:rsidRPr="00314F9A">
        <w:rPr>
          <w:rFonts w:ascii="Book Antiqua" w:hAnsi="Book Antiqua"/>
        </w:rPr>
        <w:t>United Kingdom</w:t>
      </w:r>
      <w:r w:rsidRPr="00314F9A">
        <w:rPr>
          <w:rFonts w:ascii="Book Antiqua" w:hAnsi="Book Antiqua"/>
        </w:rPr>
        <w:t xml:space="preserve"> population as selective analysis has potential to miss potentially curable life threatening pathology.</w:t>
      </w:r>
      <w:r w:rsidR="00D57297" w:rsidRPr="00314F9A">
        <w:rPr>
          <w:rFonts w:ascii="Book Antiqua" w:eastAsiaTheme="minorEastAsia" w:hAnsi="Book Antiqua" w:hint="eastAsia"/>
          <w:lang w:eastAsia="zh-CN"/>
        </w:rPr>
        <w:t xml:space="preserve"> </w:t>
      </w:r>
    </w:p>
    <w:p w:rsidR="006C62D4" w:rsidRPr="00314F9A" w:rsidRDefault="006C62D4" w:rsidP="009D0D05">
      <w:pPr>
        <w:spacing w:after="0" w:line="360" w:lineRule="auto"/>
        <w:jc w:val="both"/>
        <w:rPr>
          <w:rFonts w:ascii="Book Antiqua" w:eastAsiaTheme="minorEastAsia" w:hAnsi="Book Antiqua"/>
          <w:b/>
          <w:i/>
          <w:lang w:eastAsia="zh-CN"/>
        </w:rPr>
      </w:pPr>
    </w:p>
    <w:p w:rsidR="0085194D" w:rsidRPr="00314F9A" w:rsidRDefault="0085194D" w:rsidP="009D0D05">
      <w:pPr>
        <w:spacing w:after="0" w:line="360" w:lineRule="auto"/>
        <w:jc w:val="both"/>
        <w:rPr>
          <w:rFonts w:ascii="Book Antiqua" w:eastAsiaTheme="minorEastAsia" w:hAnsi="Book Antiqua"/>
          <w:b/>
          <w:i/>
          <w:lang w:eastAsia="zh-CN"/>
        </w:rPr>
      </w:pPr>
      <w:r w:rsidRPr="00314F9A">
        <w:rPr>
          <w:rFonts w:ascii="Book Antiqua" w:eastAsiaTheme="minorEastAsia" w:hAnsi="Book Antiqua"/>
          <w:b/>
          <w:i/>
          <w:lang w:eastAsia="zh-CN"/>
        </w:rPr>
        <w:t>Peer-review</w:t>
      </w:r>
    </w:p>
    <w:p w:rsidR="00C96F23" w:rsidRPr="00314F9A" w:rsidRDefault="00D75BD8" w:rsidP="009D0D05">
      <w:pPr>
        <w:spacing w:after="0" w:line="360" w:lineRule="auto"/>
        <w:jc w:val="both"/>
        <w:rPr>
          <w:rFonts w:ascii="Book Antiqua" w:hAnsi="Book Antiqua"/>
        </w:rPr>
      </w:pPr>
      <w:r w:rsidRPr="00314F9A">
        <w:rPr>
          <w:rFonts w:ascii="Book Antiqua" w:hAnsi="Book Antiqua"/>
        </w:rPr>
        <w:t xml:space="preserve">The authors described an incidental non-benign gallbladder histopathology after cholecystectomy in a </w:t>
      </w:r>
      <w:r w:rsidR="00D57297" w:rsidRPr="00314F9A">
        <w:rPr>
          <w:rFonts w:ascii="Book Antiqua" w:hAnsi="Book Antiqua"/>
        </w:rPr>
        <w:t>United Kingdom</w:t>
      </w:r>
      <w:r w:rsidRPr="00314F9A">
        <w:rPr>
          <w:rFonts w:ascii="Book Antiqua" w:hAnsi="Book Antiqua"/>
        </w:rPr>
        <w:t xml:space="preserve"> population. More than 4000 cases of resected gallbladder specimens were </w:t>
      </w:r>
      <w:proofErr w:type="spellStart"/>
      <w:r w:rsidRPr="00314F9A">
        <w:rPr>
          <w:rFonts w:ascii="Book Antiqua" w:hAnsi="Book Antiqua"/>
        </w:rPr>
        <w:t>analyzed</w:t>
      </w:r>
      <w:proofErr w:type="spellEnd"/>
      <w:r w:rsidRPr="00314F9A">
        <w:rPr>
          <w:rFonts w:ascii="Book Antiqua" w:hAnsi="Book Antiqua"/>
        </w:rPr>
        <w:t xml:space="preserve"> </w:t>
      </w:r>
      <w:proofErr w:type="spellStart"/>
      <w:r w:rsidRPr="00314F9A">
        <w:rPr>
          <w:rFonts w:ascii="Book Antiqua" w:hAnsi="Book Antiqua"/>
        </w:rPr>
        <w:t>histopathologically</w:t>
      </w:r>
      <w:proofErr w:type="spellEnd"/>
      <w:r w:rsidRPr="00314F9A">
        <w:rPr>
          <w:rFonts w:ascii="Book Antiqua" w:hAnsi="Book Antiqua"/>
        </w:rPr>
        <w:t xml:space="preserve">. Although several reports regarding incidental gallbladder cancer have been already published from high prevalence areas, studies from infrequent area such as the </w:t>
      </w:r>
      <w:r w:rsidR="00D57297" w:rsidRPr="00314F9A">
        <w:rPr>
          <w:rFonts w:ascii="Book Antiqua" w:hAnsi="Book Antiqua"/>
        </w:rPr>
        <w:t>United Kingdom</w:t>
      </w:r>
      <w:r w:rsidRPr="00314F9A">
        <w:rPr>
          <w:rFonts w:ascii="Book Antiqua" w:hAnsi="Book Antiqua"/>
        </w:rPr>
        <w:t xml:space="preserve"> are worth publishing.</w:t>
      </w:r>
    </w:p>
    <w:p w:rsidR="00C96F23" w:rsidRPr="00314F9A" w:rsidRDefault="00C96F23">
      <w:pPr>
        <w:rPr>
          <w:rFonts w:ascii="Book Antiqua" w:hAnsi="Book Antiqua"/>
        </w:rPr>
      </w:pPr>
      <w:r w:rsidRPr="00314F9A">
        <w:rPr>
          <w:rFonts w:ascii="Book Antiqua" w:hAnsi="Book Antiqua"/>
        </w:rPr>
        <w:lastRenderedPageBreak/>
        <w:br w:type="page"/>
      </w:r>
    </w:p>
    <w:p w:rsidR="009815F0" w:rsidRPr="00314F9A" w:rsidRDefault="00C96F23" w:rsidP="009D0D05">
      <w:pPr>
        <w:spacing w:after="0" w:line="360" w:lineRule="auto"/>
        <w:jc w:val="both"/>
        <w:rPr>
          <w:rFonts w:ascii="Book Antiqua" w:eastAsiaTheme="minorEastAsia" w:hAnsi="Book Antiqua"/>
          <w:b/>
          <w:bCs/>
          <w:lang w:eastAsia="zh-CN"/>
        </w:rPr>
      </w:pPr>
      <w:r w:rsidRPr="00314F9A">
        <w:rPr>
          <w:rFonts w:ascii="Book Antiqua" w:hAnsi="Book Antiqua"/>
          <w:b/>
          <w:bCs/>
        </w:rPr>
        <w:lastRenderedPageBreak/>
        <w:t>REFERENCES</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bookmarkStart w:id="15" w:name="OLE_LINK1"/>
      <w:bookmarkStart w:id="16" w:name="OLE_LINK2"/>
      <w:bookmarkStart w:id="17" w:name="OLE_LINK8"/>
      <w:bookmarkStart w:id="18" w:name="OLE_LINK176"/>
      <w:bookmarkStart w:id="19" w:name="OLE_LINK187"/>
      <w:bookmarkStart w:id="20" w:name="OLE_LINK188"/>
      <w:r w:rsidRPr="00314F9A">
        <w:rPr>
          <w:rFonts w:ascii="Book Antiqua" w:eastAsia="宋体" w:hAnsi="Book Antiqua" w:cs="宋体"/>
          <w:lang w:val="en-US" w:eastAsia="zh-CN"/>
        </w:rPr>
        <w:t>1 </w:t>
      </w:r>
      <w:proofErr w:type="spellStart"/>
      <w:r w:rsidRPr="00314F9A">
        <w:rPr>
          <w:rFonts w:ascii="Book Antiqua" w:eastAsia="宋体" w:hAnsi="Book Antiqua" w:cs="宋体"/>
          <w:b/>
          <w:bCs/>
          <w:lang w:val="en-US" w:eastAsia="zh-CN"/>
        </w:rPr>
        <w:t>Brazzelli</w:t>
      </w:r>
      <w:proofErr w:type="spellEnd"/>
      <w:r w:rsidRPr="00314F9A">
        <w:rPr>
          <w:rFonts w:ascii="Book Antiqua" w:eastAsia="宋体" w:hAnsi="Book Antiqua" w:cs="宋体"/>
          <w:b/>
          <w:bCs/>
          <w:lang w:val="en-US" w:eastAsia="zh-CN"/>
        </w:rPr>
        <w:t xml:space="preserve"> M</w:t>
      </w:r>
      <w:r w:rsidRPr="00314F9A">
        <w:rPr>
          <w:rFonts w:ascii="Book Antiqua" w:eastAsia="宋体" w:hAnsi="Book Antiqua" w:cs="宋体"/>
          <w:lang w:val="en-US" w:eastAsia="zh-CN"/>
        </w:rPr>
        <w:t xml:space="preserve">, Cruickshank M, </w:t>
      </w:r>
      <w:proofErr w:type="spellStart"/>
      <w:r w:rsidRPr="00314F9A">
        <w:rPr>
          <w:rFonts w:ascii="Book Antiqua" w:eastAsia="宋体" w:hAnsi="Book Antiqua" w:cs="宋体"/>
          <w:lang w:val="en-US" w:eastAsia="zh-CN"/>
        </w:rPr>
        <w:t>Kilonzo</w:t>
      </w:r>
      <w:proofErr w:type="spellEnd"/>
      <w:r w:rsidRPr="00314F9A">
        <w:rPr>
          <w:rFonts w:ascii="Book Antiqua" w:eastAsia="宋体" w:hAnsi="Book Antiqua" w:cs="宋体"/>
          <w:lang w:val="en-US" w:eastAsia="zh-CN"/>
        </w:rPr>
        <w:t xml:space="preserve"> M, Ahmed I, Stewart F, McNamee P, Elders A, Fraser C, </w:t>
      </w:r>
      <w:proofErr w:type="spellStart"/>
      <w:r w:rsidRPr="00314F9A">
        <w:rPr>
          <w:rFonts w:ascii="Book Antiqua" w:eastAsia="宋体" w:hAnsi="Book Antiqua" w:cs="宋体"/>
          <w:lang w:val="en-US" w:eastAsia="zh-CN"/>
        </w:rPr>
        <w:t>Avenell</w:t>
      </w:r>
      <w:proofErr w:type="spellEnd"/>
      <w:r w:rsidRPr="00314F9A">
        <w:rPr>
          <w:rFonts w:ascii="Book Antiqua" w:eastAsia="宋体" w:hAnsi="Book Antiqua" w:cs="宋体"/>
          <w:lang w:val="en-US" w:eastAsia="zh-CN"/>
        </w:rPr>
        <w:t xml:space="preserve"> A, Ramsay C. Clinical effectiveness and cost-effectiveness of cholecystectomy compared with observation/conservative management for preventing recurrent symptoms and complications in adults presenting with uncomplicated symptomatic gallstones or cholecystitis: a systematic review and economic evaluation. </w:t>
      </w:r>
      <w:r w:rsidRPr="00314F9A">
        <w:rPr>
          <w:rFonts w:ascii="Book Antiqua" w:eastAsia="宋体" w:hAnsi="Book Antiqua" w:cs="宋体"/>
          <w:i/>
          <w:iCs/>
          <w:lang w:val="en-US" w:eastAsia="zh-CN"/>
        </w:rPr>
        <w:t xml:space="preserve">Health </w:t>
      </w:r>
      <w:proofErr w:type="spellStart"/>
      <w:r w:rsidRPr="00314F9A">
        <w:rPr>
          <w:rFonts w:ascii="Book Antiqua" w:eastAsia="宋体" w:hAnsi="Book Antiqua" w:cs="宋体"/>
          <w:i/>
          <w:iCs/>
          <w:lang w:val="en-US" w:eastAsia="zh-CN"/>
        </w:rPr>
        <w:t>Technol</w:t>
      </w:r>
      <w:proofErr w:type="spellEnd"/>
      <w:r w:rsidRPr="00314F9A">
        <w:rPr>
          <w:rFonts w:ascii="Book Antiqua" w:eastAsia="宋体" w:hAnsi="Book Antiqua" w:cs="宋体"/>
          <w:i/>
          <w:iCs/>
          <w:lang w:val="en-US" w:eastAsia="zh-CN"/>
        </w:rPr>
        <w:t xml:space="preserve"> Assess</w:t>
      </w:r>
      <w:r w:rsidRPr="00314F9A">
        <w:rPr>
          <w:rFonts w:ascii="Book Antiqua" w:eastAsia="宋体" w:hAnsi="Book Antiqua" w:cs="宋体"/>
          <w:lang w:val="en-US" w:eastAsia="zh-CN"/>
        </w:rPr>
        <w:t> 2014; </w:t>
      </w:r>
      <w:r w:rsidRPr="00314F9A">
        <w:rPr>
          <w:rFonts w:ascii="Book Antiqua" w:eastAsia="宋体" w:hAnsi="Book Antiqua" w:cs="宋体"/>
          <w:b/>
          <w:bCs/>
          <w:lang w:val="en-US" w:eastAsia="zh-CN"/>
        </w:rPr>
        <w:t>18</w:t>
      </w:r>
      <w:r w:rsidRPr="00314F9A">
        <w:rPr>
          <w:rFonts w:ascii="Book Antiqua" w:eastAsia="宋体" w:hAnsi="Book Antiqua" w:cs="宋体"/>
          <w:lang w:val="en-US" w:eastAsia="zh-CN"/>
        </w:rPr>
        <w:t>: 1-101, v-vi [PMID: 25164349 DOI: 10.3310/hta18550]</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proofErr w:type="gramStart"/>
      <w:r w:rsidRPr="00314F9A">
        <w:rPr>
          <w:rFonts w:ascii="Book Antiqua" w:eastAsia="宋体" w:hAnsi="Book Antiqua" w:cs="宋体"/>
          <w:lang w:val="en-US" w:eastAsia="zh-CN"/>
        </w:rPr>
        <w:t>2 </w:t>
      </w:r>
      <w:proofErr w:type="spellStart"/>
      <w:r w:rsidRPr="00314F9A">
        <w:rPr>
          <w:rFonts w:ascii="Book Antiqua" w:eastAsia="宋体" w:hAnsi="Book Antiqua" w:cs="宋体"/>
          <w:b/>
          <w:bCs/>
          <w:lang w:val="en-US" w:eastAsia="zh-CN"/>
        </w:rPr>
        <w:t>Beckingham</w:t>
      </w:r>
      <w:proofErr w:type="spellEnd"/>
      <w:r w:rsidRPr="00314F9A">
        <w:rPr>
          <w:rFonts w:ascii="Book Antiqua" w:eastAsia="宋体" w:hAnsi="Book Antiqua" w:cs="宋体"/>
          <w:b/>
          <w:bCs/>
          <w:lang w:val="en-US" w:eastAsia="zh-CN"/>
        </w:rPr>
        <w:t xml:space="preserve"> IJ</w:t>
      </w:r>
      <w:r w:rsidRPr="00314F9A">
        <w:rPr>
          <w:rFonts w:ascii="Book Antiqua" w:eastAsia="宋体" w:hAnsi="Book Antiqua" w:cs="宋体"/>
          <w:lang w:val="en-US" w:eastAsia="zh-CN"/>
        </w:rPr>
        <w:t>.</w:t>
      </w:r>
      <w:proofErr w:type="gramEnd"/>
      <w:r w:rsidRPr="00314F9A">
        <w:rPr>
          <w:rFonts w:ascii="Book Antiqua" w:eastAsia="宋体" w:hAnsi="Book Antiqua" w:cs="宋体"/>
          <w:lang w:val="en-US" w:eastAsia="zh-CN"/>
        </w:rPr>
        <w:t xml:space="preserve"> </w:t>
      </w:r>
      <w:proofErr w:type="gramStart"/>
      <w:r w:rsidRPr="00314F9A">
        <w:rPr>
          <w:rFonts w:ascii="Book Antiqua" w:eastAsia="宋体" w:hAnsi="Book Antiqua" w:cs="宋体"/>
          <w:lang w:val="en-US" w:eastAsia="zh-CN"/>
        </w:rPr>
        <w:t>ABC of diseases of liver, pancreas, and biliary system.</w:t>
      </w:r>
      <w:proofErr w:type="gramEnd"/>
      <w:r w:rsidRPr="00314F9A">
        <w:rPr>
          <w:rFonts w:ascii="Book Antiqua" w:eastAsia="宋体" w:hAnsi="Book Antiqua" w:cs="宋体"/>
          <w:lang w:val="en-US" w:eastAsia="zh-CN"/>
        </w:rPr>
        <w:t xml:space="preserve"> Gallstone disease. </w:t>
      </w:r>
      <w:r w:rsidRPr="00314F9A">
        <w:rPr>
          <w:rFonts w:ascii="Book Antiqua" w:eastAsia="宋体" w:hAnsi="Book Antiqua" w:cs="宋体"/>
          <w:i/>
          <w:iCs/>
          <w:lang w:val="en-US" w:eastAsia="zh-CN"/>
        </w:rPr>
        <w:t>BMJ</w:t>
      </w:r>
      <w:r w:rsidRPr="00314F9A">
        <w:rPr>
          <w:rFonts w:ascii="Book Antiqua" w:eastAsia="宋体" w:hAnsi="Book Antiqua" w:cs="宋体"/>
          <w:lang w:val="en-US" w:eastAsia="zh-CN"/>
        </w:rPr>
        <w:t> 2001; </w:t>
      </w:r>
      <w:r w:rsidRPr="00314F9A">
        <w:rPr>
          <w:rFonts w:ascii="Book Antiqua" w:eastAsia="宋体" w:hAnsi="Book Antiqua" w:cs="宋体"/>
          <w:b/>
          <w:bCs/>
          <w:lang w:val="en-US" w:eastAsia="zh-CN"/>
        </w:rPr>
        <w:t>322</w:t>
      </w:r>
      <w:r w:rsidRPr="00314F9A">
        <w:rPr>
          <w:rFonts w:ascii="Book Antiqua" w:eastAsia="宋体" w:hAnsi="Book Antiqua" w:cs="宋体"/>
          <w:lang w:val="en-US" w:eastAsia="zh-CN"/>
        </w:rPr>
        <w:t>: 91-94 [PMID: 11154626 DOI:</w:t>
      </w:r>
      <w:r w:rsidRPr="00314F9A">
        <w:rPr>
          <w:rFonts w:eastAsia="宋体"/>
          <w:lang w:val="fr-FR" w:eastAsia="fr-FR"/>
        </w:rPr>
        <w:t xml:space="preserve"> </w:t>
      </w:r>
      <w:r w:rsidRPr="00314F9A">
        <w:rPr>
          <w:rFonts w:ascii="Book Antiqua" w:eastAsia="宋体" w:hAnsi="Book Antiqua" w:cs="宋体"/>
          <w:lang w:val="en-US" w:eastAsia="zh-CN"/>
        </w:rPr>
        <w:t>10.1136/bmj.322.7278.91]</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3 </w:t>
      </w:r>
      <w:proofErr w:type="spellStart"/>
      <w:r w:rsidRPr="00314F9A">
        <w:rPr>
          <w:rFonts w:ascii="Book Antiqua" w:eastAsia="宋体" w:hAnsi="Book Antiqua" w:cs="宋体"/>
          <w:b/>
          <w:bCs/>
          <w:lang w:val="en-US" w:eastAsia="zh-CN"/>
        </w:rPr>
        <w:t>Solaini</w:t>
      </w:r>
      <w:proofErr w:type="spellEnd"/>
      <w:r w:rsidRPr="00314F9A">
        <w:rPr>
          <w:rFonts w:ascii="Book Antiqua" w:eastAsia="宋体" w:hAnsi="Book Antiqua" w:cs="宋体"/>
          <w:b/>
          <w:bCs/>
          <w:lang w:val="en-US" w:eastAsia="zh-CN"/>
        </w:rPr>
        <w:t xml:space="preserve"> L</w:t>
      </w:r>
      <w:r w:rsidRPr="00314F9A">
        <w:rPr>
          <w:rFonts w:ascii="Book Antiqua" w:eastAsia="宋体" w:hAnsi="Book Antiqua" w:cs="宋体"/>
          <w:lang w:val="en-US" w:eastAsia="zh-CN"/>
        </w:rPr>
        <w:t xml:space="preserve">, Sharma A, Watt J, </w:t>
      </w:r>
      <w:proofErr w:type="spellStart"/>
      <w:r w:rsidRPr="00314F9A">
        <w:rPr>
          <w:rFonts w:ascii="Book Antiqua" w:eastAsia="宋体" w:hAnsi="Book Antiqua" w:cs="宋体"/>
          <w:lang w:val="en-US" w:eastAsia="zh-CN"/>
        </w:rPr>
        <w:t>Iosifidou</w:t>
      </w:r>
      <w:proofErr w:type="spellEnd"/>
      <w:r w:rsidRPr="00314F9A">
        <w:rPr>
          <w:rFonts w:ascii="Book Antiqua" w:eastAsia="宋体" w:hAnsi="Book Antiqua" w:cs="宋体"/>
          <w:lang w:val="en-US" w:eastAsia="zh-CN"/>
        </w:rPr>
        <w:t xml:space="preserve"> S, Chin </w:t>
      </w:r>
      <w:proofErr w:type="spellStart"/>
      <w:r w:rsidRPr="00314F9A">
        <w:rPr>
          <w:rFonts w:ascii="Book Antiqua" w:eastAsia="宋体" w:hAnsi="Book Antiqua" w:cs="宋体"/>
          <w:lang w:val="en-US" w:eastAsia="zh-CN"/>
        </w:rPr>
        <w:t>Aleong</w:t>
      </w:r>
      <w:proofErr w:type="spellEnd"/>
      <w:r w:rsidRPr="00314F9A">
        <w:rPr>
          <w:rFonts w:ascii="Book Antiqua" w:eastAsia="宋体" w:hAnsi="Book Antiqua" w:cs="宋体"/>
          <w:lang w:val="en-US" w:eastAsia="zh-CN"/>
        </w:rPr>
        <w:t xml:space="preserve"> JA, Kocher HM. Predictive factors for incidental gallbladder dysplasia and carcinoma. </w:t>
      </w:r>
      <w:r w:rsidRPr="00314F9A">
        <w:rPr>
          <w:rFonts w:ascii="Book Antiqua" w:eastAsia="宋体" w:hAnsi="Book Antiqua" w:cs="宋体"/>
          <w:i/>
          <w:iCs/>
          <w:lang w:val="en-US" w:eastAsia="zh-CN"/>
        </w:rPr>
        <w:t xml:space="preserve">J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i/>
          <w:iCs/>
          <w:lang w:val="en-US" w:eastAsia="zh-CN"/>
        </w:rPr>
        <w:t xml:space="preserve"> Res</w:t>
      </w:r>
      <w:r w:rsidRPr="00314F9A">
        <w:rPr>
          <w:rFonts w:ascii="Book Antiqua" w:eastAsia="宋体" w:hAnsi="Book Antiqua" w:cs="宋体"/>
          <w:lang w:val="en-US" w:eastAsia="zh-CN"/>
        </w:rPr>
        <w:t> 2014; </w:t>
      </w:r>
      <w:r w:rsidRPr="00314F9A">
        <w:rPr>
          <w:rFonts w:ascii="Book Antiqua" w:eastAsia="宋体" w:hAnsi="Book Antiqua" w:cs="宋体"/>
          <w:b/>
          <w:bCs/>
          <w:lang w:val="en-US" w:eastAsia="zh-CN"/>
        </w:rPr>
        <w:t>189</w:t>
      </w:r>
      <w:r w:rsidRPr="00314F9A">
        <w:rPr>
          <w:rFonts w:ascii="Book Antiqua" w:eastAsia="宋体" w:hAnsi="Book Antiqua" w:cs="宋体"/>
          <w:lang w:val="en-US" w:eastAsia="zh-CN"/>
        </w:rPr>
        <w:t>: 17-21 [PMID: 24589178 DOI: 10.1016/j.jss.2014.01.064]</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4 </w:t>
      </w:r>
      <w:proofErr w:type="spellStart"/>
      <w:r w:rsidRPr="00314F9A">
        <w:rPr>
          <w:rFonts w:ascii="Book Antiqua" w:eastAsia="宋体" w:hAnsi="Book Antiqua" w:cs="宋体"/>
          <w:b/>
          <w:bCs/>
          <w:lang w:val="en-US" w:eastAsia="zh-CN"/>
        </w:rPr>
        <w:t>Darmas</w:t>
      </w:r>
      <w:proofErr w:type="spellEnd"/>
      <w:r w:rsidRPr="00314F9A">
        <w:rPr>
          <w:rFonts w:ascii="Book Antiqua" w:eastAsia="宋体" w:hAnsi="Book Antiqua" w:cs="宋体"/>
          <w:b/>
          <w:bCs/>
          <w:lang w:val="en-US" w:eastAsia="zh-CN"/>
        </w:rPr>
        <w:t xml:space="preserve"> B</w:t>
      </w:r>
      <w:r w:rsidRPr="00314F9A">
        <w:rPr>
          <w:rFonts w:ascii="Book Antiqua" w:eastAsia="宋体" w:hAnsi="Book Antiqua" w:cs="宋体"/>
          <w:lang w:val="en-US" w:eastAsia="zh-CN"/>
        </w:rPr>
        <w:t>, Mahmud S, Abbas A, Baker AL. Is there any justification for the routine histological examination of straightforward cholecystectomy specimens? </w:t>
      </w:r>
      <w:r w:rsidRPr="00314F9A">
        <w:rPr>
          <w:rFonts w:ascii="Book Antiqua" w:eastAsia="宋体" w:hAnsi="Book Antiqua" w:cs="宋体"/>
          <w:i/>
          <w:iCs/>
          <w:lang w:val="en-US" w:eastAsia="zh-CN"/>
        </w:rPr>
        <w:t xml:space="preserve">Ann R </w:t>
      </w:r>
      <w:proofErr w:type="spellStart"/>
      <w:r w:rsidRPr="00314F9A">
        <w:rPr>
          <w:rFonts w:ascii="Book Antiqua" w:eastAsia="宋体" w:hAnsi="Book Antiqua" w:cs="宋体"/>
          <w:i/>
          <w:iCs/>
          <w:lang w:val="en-US" w:eastAsia="zh-CN"/>
        </w:rPr>
        <w:t>Coll</w:t>
      </w:r>
      <w:proofErr w:type="spellEnd"/>
      <w:r w:rsidRPr="00314F9A">
        <w:rPr>
          <w:rFonts w:ascii="Book Antiqua" w:eastAsia="宋体" w:hAnsi="Book Antiqua" w:cs="宋体"/>
          <w:i/>
          <w:iCs/>
          <w:lang w:val="en-US" w:eastAsia="zh-CN"/>
        </w:rPr>
        <w:t xml:space="preserve">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i/>
          <w:iCs/>
          <w:lang w:val="en-US" w:eastAsia="zh-CN"/>
        </w:rPr>
        <w:t xml:space="preserve"> </w:t>
      </w:r>
      <w:proofErr w:type="spellStart"/>
      <w:r w:rsidRPr="00314F9A">
        <w:rPr>
          <w:rFonts w:ascii="Book Antiqua" w:eastAsia="宋体" w:hAnsi="Book Antiqua" w:cs="宋体"/>
          <w:i/>
          <w:iCs/>
          <w:lang w:val="en-US" w:eastAsia="zh-CN"/>
        </w:rPr>
        <w:t>Engl</w:t>
      </w:r>
      <w:proofErr w:type="spellEnd"/>
      <w:r w:rsidRPr="00314F9A">
        <w:rPr>
          <w:rFonts w:ascii="Book Antiqua" w:eastAsia="宋体" w:hAnsi="Book Antiqua" w:cs="宋体"/>
          <w:lang w:val="en-US" w:eastAsia="zh-CN"/>
        </w:rPr>
        <w:t> 2007; </w:t>
      </w:r>
      <w:r w:rsidRPr="00314F9A">
        <w:rPr>
          <w:rFonts w:ascii="Book Antiqua" w:eastAsia="宋体" w:hAnsi="Book Antiqua" w:cs="宋体"/>
          <w:b/>
          <w:bCs/>
          <w:lang w:val="en-US" w:eastAsia="zh-CN"/>
        </w:rPr>
        <w:t>89</w:t>
      </w:r>
      <w:r w:rsidRPr="00314F9A">
        <w:rPr>
          <w:rFonts w:ascii="Book Antiqua" w:eastAsia="宋体" w:hAnsi="Book Antiqua" w:cs="宋体"/>
          <w:lang w:val="en-US" w:eastAsia="zh-CN"/>
        </w:rPr>
        <w:t>: 238-241 [PMID: 17394706 DOI:</w:t>
      </w:r>
      <w:r w:rsidRPr="00314F9A">
        <w:rPr>
          <w:rFonts w:eastAsia="宋体"/>
          <w:lang w:val="fr-FR" w:eastAsia="fr-FR"/>
        </w:rPr>
        <w:t xml:space="preserve"> </w:t>
      </w:r>
      <w:r w:rsidRPr="00314F9A">
        <w:rPr>
          <w:rFonts w:ascii="Book Antiqua" w:eastAsia="宋体" w:hAnsi="Book Antiqua" w:cs="宋体"/>
          <w:lang w:val="en-US" w:eastAsia="zh-CN"/>
        </w:rPr>
        <w:t>10.1308/003588407X168361]</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proofErr w:type="gramStart"/>
      <w:r w:rsidRPr="00314F9A">
        <w:rPr>
          <w:rFonts w:ascii="Book Antiqua" w:eastAsia="宋体" w:hAnsi="Book Antiqua" w:cs="宋体"/>
          <w:lang w:val="en-US" w:eastAsia="zh-CN"/>
        </w:rPr>
        <w:t>5 </w:t>
      </w:r>
      <w:r w:rsidRPr="00314F9A">
        <w:rPr>
          <w:rFonts w:ascii="Book Antiqua" w:eastAsia="宋体" w:hAnsi="Book Antiqua" w:cs="宋体"/>
          <w:b/>
          <w:bCs/>
          <w:lang w:val="en-US" w:eastAsia="zh-CN"/>
        </w:rPr>
        <w:t>Taylor HW</w:t>
      </w:r>
      <w:r w:rsidRPr="00314F9A">
        <w:rPr>
          <w:rFonts w:ascii="Book Antiqua" w:eastAsia="宋体" w:hAnsi="Book Antiqua" w:cs="宋体"/>
          <w:lang w:val="en-US" w:eastAsia="zh-CN"/>
        </w:rPr>
        <w:t>, Huang JK.</w:t>
      </w:r>
      <w:proofErr w:type="gramEnd"/>
      <w:r w:rsidRPr="00314F9A">
        <w:rPr>
          <w:rFonts w:ascii="Book Antiqua" w:eastAsia="宋体" w:hAnsi="Book Antiqua" w:cs="宋体"/>
          <w:lang w:val="en-US" w:eastAsia="zh-CN"/>
        </w:rPr>
        <w:t xml:space="preserve"> 'Routine' pathological examination of the gallbladder is a futile exercise. </w:t>
      </w:r>
      <w:r w:rsidRPr="00314F9A">
        <w:rPr>
          <w:rFonts w:ascii="Book Antiqua" w:eastAsia="宋体" w:hAnsi="Book Antiqua" w:cs="宋体"/>
          <w:i/>
          <w:iCs/>
          <w:lang w:val="en-US" w:eastAsia="zh-CN"/>
        </w:rPr>
        <w:t xml:space="preserve">Br J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lang w:val="en-US" w:eastAsia="zh-CN"/>
        </w:rPr>
        <w:t> 1998; </w:t>
      </w:r>
      <w:r w:rsidRPr="00314F9A">
        <w:rPr>
          <w:rFonts w:ascii="Book Antiqua" w:eastAsia="宋体" w:hAnsi="Book Antiqua" w:cs="宋体"/>
          <w:b/>
          <w:bCs/>
          <w:lang w:val="en-US" w:eastAsia="zh-CN"/>
        </w:rPr>
        <w:t>85</w:t>
      </w:r>
      <w:r w:rsidRPr="00314F9A">
        <w:rPr>
          <w:rFonts w:ascii="Book Antiqua" w:eastAsia="宋体" w:hAnsi="Book Antiqua" w:cs="宋体"/>
          <w:lang w:val="en-US" w:eastAsia="zh-CN"/>
        </w:rPr>
        <w:t>: 208 [PMID: 9501817 DOI:</w:t>
      </w:r>
      <w:r w:rsidRPr="00314F9A">
        <w:rPr>
          <w:rFonts w:eastAsia="宋体"/>
          <w:lang w:val="fr-FR" w:eastAsia="fr-FR"/>
        </w:rPr>
        <w:t xml:space="preserve"> </w:t>
      </w:r>
      <w:r w:rsidRPr="00314F9A">
        <w:rPr>
          <w:rFonts w:ascii="Book Antiqua" w:eastAsia="宋体" w:hAnsi="Book Antiqua" w:cs="宋体"/>
          <w:lang w:val="en-US" w:eastAsia="zh-CN"/>
        </w:rPr>
        <w:t>10.1046/j.1365-2168.1998.00566.x]</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6 </w:t>
      </w:r>
      <w:proofErr w:type="spellStart"/>
      <w:r w:rsidRPr="00314F9A">
        <w:rPr>
          <w:rFonts w:ascii="Book Antiqua" w:eastAsia="宋体" w:hAnsi="Book Antiqua" w:cs="宋体"/>
          <w:b/>
          <w:bCs/>
          <w:lang w:val="en-US" w:eastAsia="zh-CN"/>
        </w:rPr>
        <w:t>Bazoua</w:t>
      </w:r>
      <w:proofErr w:type="spellEnd"/>
      <w:r w:rsidRPr="00314F9A">
        <w:rPr>
          <w:rFonts w:ascii="Book Antiqua" w:eastAsia="宋体" w:hAnsi="Book Antiqua" w:cs="宋体"/>
          <w:b/>
          <w:bCs/>
          <w:lang w:val="en-US" w:eastAsia="zh-CN"/>
        </w:rPr>
        <w:t xml:space="preserve"> G</w:t>
      </w:r>
      <w:r w:rsidRPr="00314F9A">
        <w:rPr>
          <w:rFonts w:ascii="Book Antiqua" w:eastAsia="宋体" w:hAnsi="Book Antiqua" w:cs="宋体"/>
          <w:lang w:val="en-US" w:eastAsia="zh-CN"/>
        </w:rPr>
        <w:t xml:space="preserve">, Hamza N, </w:t>
      </w:r>
      <w:proofErr w:type="spellStart"/>
      <w:r w:rsidRPr="00314F9A">
        <w:rPr>
          <w:rFonts w:ascii="Book Antiqua" w:eastAsia="宋体" w:hAnsi="Book Antiqua" w:cs="宋体"/>
          <w:lang w:val="en-US" w:eastAsia="zh-CN"/>
        </w:rPr>
        <w:t>Lazim</w:t>
      </w:r>
      <w:proofErr w:type="spellEnd"/>
      <w:r w:rsidRPr="00314F9A">
        <w:rPr>
          <w:rFonts w:ascii="Book Antiqua" w:eastAsia="宋体" w:hAnsi="Book Antiqua" w:cs="宋体"/>
          <w:lang w:val="en-US" w:eastAsia="zh-CN"/>
        </w:rPr>
        <w:t xml:space="preserve"> T. Do we need histology for a normal-looking gallbladder? </w:t>
      </w:r>
      <w:r w:rsidRPr="00314F9A">
        <w:rPr>
          <w:rFonts w:ascii="Book Antiqua" w:eastAsia="宋体" w:hAnsi="Book Antiqua" w:cs="宋体"/>
          <w:i/>
          <w:iCs/>
          <w:lang w:val="en-US" w:eastAsia="zh-CN"/>
        </w:rPr>
        <w:t xml:space="preserve">J Hepatobiliary </w:t>
      </w:r>
      <w:proofErr w:type="spellStart"/>
      <w:r w:rsidRPr="00314F9A">
        <w:rPr>
          <w:rFonts w:ascii="Book Antiqua" w:eastAsia="宋体" w:hAnsi="Book Antiqua" w:cs="宋体"/>
          <w:i/>
          <w:iCs/>
          <w:lang w:val="en-US" w:eastAsia="zh-CN"/>
        </w:rPr>
        <w:t>Pancreat</w:t>
      </w:r>
      <w:proofErr w:type="spellEnd"/>
      <w:r w:rsidRPr="00314F9A">
        <w:rPr>
          <w:rFonts w:ascii="Book Antiqua" w:eastAsia="宋体" w:hAnsi="Book Antiqua" w:cs="宋体"/>
          <w:i/>
          <w:iCs/>
          <w:lang w:val="en-US" w:eastAsia="zh-CN"/>
        </w:rPr>
        <w:t xml:space="preserve">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lang w:val="en-US" w:eastAsia="zh-CN"/>
        </w:rPr>
        <w:t> 2007; </w:t>
      </w:r>
      <w:r w:rsidRPr="00314F9A">
        <w:rPr>
          <w:rFonts w:ascii="Book Antiqua" w:eastAsia="宋体" w:hAnsi="Book Antiqua" w:cs="宋体"/>
          <w:b/>
          <w:bCs/>
          <w:lang w:val="en-US" w:eastAsia="zh-CN"/>
        </w:rPr>
        <w:t>14</w:t>
      </w:r>
      <w:r w:rsidRPr="00314F9A">
        <w:rPr>
          <w:rFonts w:ascii="Book Antiqua" w:eastAsia="宋体" w:hAnsi="Book Antiqua" w:cs="宋体"/>
          <w:lang w:val="en-US" w:eastAsia="zh-CN"/>
        </w:rPr>
        <w:t>: 564-568 [PMID: 18040621 DOI:</w:t>
      </w:r>
      <w:r w:rsidRPr="00314F9A">
        <w:rPr>
          <w:rFonts w:eastAsia="宋体"/>
          <w:lang w:val="fr-FR" w:eastAsia="fr-FR"/>
        </w:rPr>
        <w:t xml:space="preserve"> </w:t>
      </w:r>
      <w:r w:rsidRPr="00314F9A">
        <w:rPr>
          <w:rFonts w:ascii="Book Antiqua" w:eastAsia="宋体" w:hAnsi="Book Antiqua" w:cs="宋体"/>
          <w:lang w:val="en-US" w:eastAsia="zh-CN"/>
        </w:rPr>
        <w:t>10.1007/s00534-007-1225-6]</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7 </w:t>
      </w:r>
      <w:proofErr w:type="spellStart"/>
      <w:r w:rsidRPr="00314F9A">
        <w:rPr>
          <w:rFonts w:ascii="Book Antiqua" w:eastAsia="宋体" w:hAnsi="Book Antiqua" w:cs="宋体"/>
          <w:b/>
          <w:bCs/>
          <w:lang w:val="en-US" w:eastAsia="zh-CN"/>
        </w:rPr>
        <w:t>Misra</w:t>
      </w:r>
      <w:proofErr w:type="spellEnd"/>
      <w:r w:rsidRPr="00314F9A">
        <w:rPr>
          <w:rFonts w:ascii="Book Antiqua" w:eastAsia="宋体" w:hAnsi="Book Antiqua" w:cs="宋体"/>
          <w:b/>
          <w:bCs/>
          <w:lang w:val="en-US" w:eastAsia="zh-CN"/>
        </w:rPr>
        <w:t xml:space="preserve"> MC</w:t>
      </w:r>
      <w:r w:rsidRPr="00314F9A">
        <w:rPr>
          <w:rFonts w:ascii="Book Antiqua" w:eastAsia="宋体" w:hAnsi="Book Antiqua" w:cs="宋体"/>
          <w:lang w:val="en-US" w:eastAsia="zh-CN"/>
        </w:rPr>
        <w:t xml:space="preserve">, </w:t>
      </w:r>
      <w:proofErr w:type="spellStart"/>
      <w:r w:rsidRPr="00314F9A">
        <w:rPr>
          <w:rFonts w:ascii="Book Antiqua" w:eastAsia="宋体" w:hAnsi="Book Antiqua" w:cs="宋体"/>
          <w:lang w:val="en-US" w:eastAsia="zh-CN"/>
        </w:rPr>
        <w:t>Guleria</w:t>
      </w:r>
      <w:proofErr w:type="spellEnd"/>
      <w:r w:rsidRPr="00314F9A">
        <w:rPr>
          <w:rFonts w:ascii="Book Antiqua" w:eastAsia="宋体" w:hAnsi="Book Antiqua" w:cs="宋体"/>
          <w:lang w:val="en-US" w:eastAsia="zh-CN"/>
        </w:rPr>
        <w:t xml:space="preserve"> S. Management of cancer gallbladder found as a surprise on a resected gallbladder specimen. </w:t>
      </w:r>
      <w:r w:rsidRPr="00314F9A">
        <w:rPr>
          <w:rFonts w:ascii="Book Antiqua" w:eastAsia="宋体" w:hAnsi="Book Antiqua" w:cs="宋体"/>
          <w:i/>
          <w:iCs/>
          <w:lang w:val="en-US" w:eastAsia="zh-CN"/>
        </w:rPr>
        <w:t xml:space="preserve">J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i/>
          <w:iCs/>
          <w:lang w:val="en-US" w:eastAsia="zh-CN"/>
        </w:rPr>
        <w:t xml:space="preserve"> </w:t>
      </w:r>
      <w:proofErr w:type="spellStart"/>
      <w:r w:rsidRPr="00314F9A">
        <w:rPr>
          <w:rFonts w:ascii="Book Antiqua" w:eastAsia="宋体" w:hAnsi="Book Antiqua" w:cs="宋体"/>
          <w:i/>
          <w:iCs/>
          <w:lang w:val="en-US" w:eastAsia="zh-CN"/>
        </w:rPr>
        <w:t>Oncol</w:t>
      </w:r>
      <w:proofErr w:type="spellEnd"/>
      <w:r w:rsidRPr="00314F9A">
        <w:rPr>
          <w:rFonts w:ascii="Book Antiqua" w:eastAsia="宋体" w:hAnsi="Book Antiqua" w:cs="宋体"/>
          <w:lang w:val="en-US" w:eastAsia="zh-CN"/>
        </w:rPr>
        <w:t> 2006; </w:t>
      </w:r>
      <w:r w:rsidRPr="00314F9A">
        <w:rPr>
          <w:rFonts w:ascii="Book Antiqua" w:eastAsia="宋体" w:hAnsi="Book Antiqua" w:cs="宋体"/>
          <w:b/>
          <w:bCs/>
          <w:lang w:val="en-US" w:eastAsia="zh-CN"/>
        </w:rPr>
        <w:t>93</w:t>
      </w:r>
      <w:r w:rsidRPr="00314F9A">
        <w:rPr>
          <w:rFonts w:ascii="Book Antiqua" w:eastAsia="宋体" w:hAnsi="Book Antiqua" w:cs="宋体"/>
          <w:lang w:val="en-US" w:eastAsia="zh-CN"/>
        </w:rPr>
        <w:t>: 690-698 [PMID: 16724357 DOI:</w:t>
      </w:r>
      <w:r w:rsidRPr="00314F9A">
        <w:rPr>
          <w:rFonts w:eastAsia="宋体"/>
          <w:lang w:val="fr-FR" w:eastAsia="fr-FR"/>
        </w:rPr>
        <w:t xml:space="preserve"> </w:t>
      </w:r>
      <w:r w:rsidRPr="00314F9A">
        <w:rPr>
          <w:rFonts w:ascii="Book Antiqua" w:eastAsia="宋体" w:hAnsi="Book Antiqua" w:cs="宋体"/>
          <w:lang w:val="en-US" w:eastAsia="zh-CN"/>
        </w:rPr>
        <w:t>10.1002/jso.20537]</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8 </w:t>
      </w:r>
      <w:r w:rsidRPr="00314F9A">
        <w:rPr>
          <w:rFonts w:ascii="Book Antiqua" w:eastAsia="宋体" w:hAnsi="Book Antiqua" w:cs="宋体"/>
          <w:b/>
          <w:bCs/>
          <w:lang w:val="en-US" w:eastAsia="zh-CN"/>
        </w:rPr>
        <w:t>Yip VS</w:t>
      </w:r>
      <w:r w:rsidRPr="00314F9A">
        <w:rPr>
          <w:rFonts w:ascii="Book Antiqua" w:eastAsia="宋体" w:hAnsi="Book Antiqua" w:cs="宋体"/>
          <w:lang w:val="en-US" w:eastAsia="zh-CN"/>
        </w:rPr>
        <w:t xml:space="preserve">, Gomez D, Brown S, Byrne C, White D, Fenwick SW, Poston GJ, Malik HZ. Management of incidental and suspicious gallbladder cancer: focus on early referral to a tertiary </w:t>
      </w:r>
      <w:proofErr w:type="spellStart"/>
      <w:r w:rsidRPr="00314F9A">
        <w:rPr>
          <w:rFonts w:ascii="Book Antiqua" w:eastAsia="宋体" w:hAnsi="Book Antiqua" w:cs="宋体"/>
          <w:lang w:val="en-US" w:eastAsia="zh-CN"/>
        </w:rPr>
        <w:t>centre</w:t>
      </w:r>
      <w:proofErr w:type="spellEnd"/>
      <w:r w:rsidRPr="00314F9A">
        <w:rPr>
          <w:rFonts w:ascii="Book Antiqua" w:eastAsia="宋体" w:hAnsi="Book Antiqua" w:cs="宋体"/>
          <w:lang w:val="en-US" w:eastAsia="zh-CN"/>
        </w:rPr>
        <w:t>. </w:t>
      </w:r>
      <w:r w:rsidRPr="00314F9A">
        <w:rPr>
          <w:rFonts w:ascii="Book Antiqua" w:eastAsia="宋体" w:hAnsi="Book Antiqua" w:cs="宋体"/>
          <w:i/>
          <w:iCs/>
          <w:lang w:val="en-US" w:eastAsia="zh-CN"/>
        </w:rPr>
        <w:t>HPB (Oxford)</w:t>
      </w:r>
      <w:r w:rsidRPr="00314F9A">
        <w:rPr>
          <w:rFonts w:ascii="Book Antiqua" w:eastAsia="宋体" w:hAnsi="Book Antiqua" w:cs="宋体"/>
          <w:lang w:val="en-US" w:eastAsia="zh-CN"/>
        </w:rPr>
        <w:t> 2014; </w:t>
      </w:r>
      <w:r w:rsidRPr="00314F9A">
        <w:rPr>
          <w:rFonts w:ascii="Book Antiqua" w:eastAsia="宋体" w:hAnsi="Book Antiqua" w:cs="宋体"/>
          <w:b/>
          <w:bCs/>
          <w:lang w:val="en-US" w:eastAsia="zh-CN"/>
        </w:rPr>
        <w:t>16</w:t>
      </w:r>
      <w:r w:rsidRPr="00314F9A">
        <w:rPr>
          <w:rFonts w:ascii="Book Antiqua" w:eastAsia="宋体" w:hAnsi="Book Antiqua" w:cs="宋体"/>
          <w:lang w:val="en-US" w:eastAsia="zh-CN"/>
        </w:rPr>
        <w:t>: 641-647 [PMID: 24279377 DOI: 10.1111/hpb.12189]</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9 </w:t>
      </w:r>
      <w:r w:rsidRPr="00314F9A">
        <w:rPr>
          <w:rFonts w:ascii="Book Antiqua" w:eastAsia="宋体" w:hAnsi="Book Antiqua" w:cs="宋体"/>
          <w:b/>
          <w:bCs/>
          <w:lang w:val="en-US" w:eastAsia="zh-CN"/>
        </w:rPr>
        <w:t>Goldin RD</w:t>
      </w:r>
      <w:r w:rsidRPr="00314F9A">
        <w:rPr>
          <w:rFonts w:ascii="Book Antiqua" w:eastAsia="宋体" w:hAnsi="Book Antiqua" w:cs="宋体"/>
          <w:lang w:val="en-US" w:eastAsia="zh-CN"/>
        </w:rPr>
        <w:t xml:space="preserve">, </w:t>
      </w:r>
      <w:proofErr w:type="spellStart"/>
      <w:r w:rsidRPr="00314F9A">
        <w:rPr>
          <w:rFonts w:ascii="Book Antiqua" w:eastAsia="宋体" w:hAnsi="Book Antiqua" w:cs="宋体"/>
          <w:lang w:val="en-US" w:eastAsia="zh-CN"/>
        </w:rPr>
        <w:t>Roa</w:t>
      </w:r>
      <w:proofErr w:type="spellEnd"/>
      <w:r w:rsidRPr="00314F9A">
        <w:rPr>
          <w:rFonts w:ascii="Book Antiqua" w:eastAsia="宋体" w:hAnsi="Book Antiqua" w:cs="宋体"/>
          <w:lang w:val="en-US" w:eastAsia="zh-CN"/>
        </w:rPr>
        <w:t xml:space="preserve"> JC. Gallbladder cancer: a morphological and molecular update. </w:t>
      </w:r>
      <w:r w:rsidRPr="00314F9A">
        <w:rPr>
          <w:rFonts w:ascii="Book Antiqua" w:eastAsia="宋体" w:hAnsi="Book Antiqua" w:cs="宋体"/>
          <w:i/>
          <w:iCs/>
          <w:lang w:val="en-US" w:eastAsia="zh-CN"/>
        </w:rPr>
        <w:t>Histopathology</w:t>
      </w:r>
      <w:r w:rsidRPr="00314F9A">
        <w:rPr>
          <w:rFonts w:ascii="Book Antiqua" w:eastAsia="宋体" w:hAnsi="Book Antiqua" w:cs="宋体"/>
          <w:lang w:val="en-US" w:eastAsia="zh-CN"/>
        </w:rPr>
        <w:t> 2009; </w:t>
      </w:r>
      <w:r w:rsidRPr="00314F9A">
        <w:rPr>
          <w:rFonts w:ascii="Book Antiqua" w:eastAsia="宋体" w:hAnsi="Book Antiqua" w:cs="宋体"/>
          <w:b/>
          <w:bCs/>
          <w:lang w:val="en-US" w:eastAsia="zh-CN"/>
        </w:rPr>
        <w:t>55</w:t>
      </w:r>
      <w:r w:rsidRPr="00314F9A">
        <w:rPr>
          <w:rFonts w:ascii="Book Antiqua" w:eastAsia="宋体" w:hAnsi="Book Antiqua" w:cs="宋体"/>
          <w:lang w:val="en-US" w:eastAsia="zh-CN"/>
        </w:rPr>
        <w:t>: 218-229 [PMID: 19490172 DOI: 10.1111/j.1365-2559.2008.03192.x]</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lastRenderedPageBreak/>
        <w:t>10 </w:t>
      </w:r>
      <w:r w:rsidRPr="00314F9A">
        <w:rPr>
          <w:rFonts w:ascii="Book Antiqua" w:eastAsia="宋体" w:hAnsi="Book Antiqua" w:cs="宋体"/>
          <w:b/>
          <w:bCs/>
          <w:lang w:val="en-US" w:eastAsia="zh-CN"/>
        </w:rPr>
        <w:t>Marangoni G</w:t>
      </w:r>
      <w:r w:rsidRPr="00314F9A">
        <w:rPr>
          <w:rFonts w:ascii="Book Antiqua" w:eastAsia="宋体" w:hAnsi="Book Antiqua" w:cs="宋体"/>
          <w:lang w:val="en-US" w:eastAsia="zh-CN"/>
        </w:rPr>
        <w:t>, Hakeem A, Toogood GJ, Lodge JP, Prasad KR. Treatment and surveillance of polypoid lesions of the gallbladder in the United Kingdom. </w:t>
      </w:r>
      <w:r w:rsidRPr="00314F9A">
        <w:rPr>
          <w:rFonts w:ascii="Book Antiqua" w:eastAsia="宋体" w:hAnsi="Book Antiqua" w:cs="宋体"/>
          <w:i/>
          <w:iCs/>
          <w:lang w:val="en-US" w:eastAsia="zh-CN"/>
        </w:rPr>
        <w:t>HPB (Oxford)</w:t>
      </w:r>
      <w:r w:rsidRPr="00314F9A">
        <w:rPr>
          <w:rFonts w:ascii="Book Antiqua" w:eastAsia="宋体" w:hAnsi="Book Antiqua" w:cs="宋体"/>
          <w:lang w:val="en-US" w:eastAsia="zh-CN"/>
        </w:rPr>
        <w:t> 2012; </w:t>
      </w:r>
      <w:r w:rsidRPr="00314F9A">
        <w:rPr>
          <w:rFonts w:ascii="Book Antiqua" w:eastAsia="宋体" w:hAnsi="Book Antiqua" w:cs="宋体"/>
          <w:b/>
          <w:bCs/>
          <w:lang w:val="en-US" w:eastAsia="zh-CN"/>
        </w:rPr>
        <w:t>14</w:t>
      </w:r>
      <w:r w:rsidRPr="00314F9A">
        <w:rPr>
          <w:rFonts w:ascii="Book Antiqua" w:eastAsia="宋体" w:hAnsi="Book Antiqua" w:cs="宋体"/>
          <w:lang w:val="en-US" w:eastAsia="zh-CN"/>
        </w:rPr>
        <w:t>: 435-440 [PMID: 22672544 DOI: 10.1111/j.1477-2574.2012.00471.x]</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proofErr w:type="gramStart"/>
      <w:r w:rsidRPr="00314F9A">
        <w:rPr>
          <w:rFonts w:ascii="Book Antiqua" w:eastAsia="宋体" w:hAnsi="Book Antiqua" w:cs="宋体"/>
          <w:lang w:val="en-US" w:eastAsia="zh-CN"/>
        </w:rPr>
        <w:t>11 </w:t>
      </w:r>
      <w:proofErr w:type="spellStart"/>
      <w:r w:rsidRPr="00314F9A">
        <w:rPr>
          <w:rFonts w:ascii="Book Antiqua" w:eastAsia="宋体" w:hAnsi="Book Antiqua" w:cs="宋体"/>
          <w:b/>
          <w:bCs/>
          <w:lang w:val="en-US" w:eastAsia="zh-CN"/>
        </w:rPr>
        <w:t>Boulton</w:t>
      </w:r>
      <w:proofErr w:type="spellEnd"/>
      <w:r w:rsidRPr="00314F9A">
        <w:rPr>
          <w:rFonts w:ascii="Book Antiqua" w:eastAsia="宋体" w:hAnsi="Book Antiqua" w:cs="宋体"/>
          <w:b/>
          <w:bCs/>
          <w:lang w:val="en-US" w:eastAsia="zh-CN"/>
        </w:rPr>
        <w:t xml:space="preserve"> RA</w:t>
      </w:r>
      <w:r w:rsidRPr="00314F9A">
        <w:rPr>
          <w:rFonts w:ascii="Book Antiqua" w:eastAsia="宋体" w:hAnsi="Book Antiqua" w:cs="宋体"/>
          <w:lang w:val="en-US" w:eastAsia="zh-CN"/>
        </w:rPr>
        <w:t>, Adams DH.</w:t>
      </w:r>
      <w:proofErr w:type="gramEnd"/>
      <w:r w:rsidRPr="00314F9A">
        <w:rPr>
          <w:rFonts w:ascii="Book Antiqua" w:eastAsia="宋体" w:hAnsi="Book Antiqua" w:cs="宋体"/>
          <w:lang w:val="en-US" w:eastAsia="zh-CN"/>
        </w:rPr>
        <w:t xml:space="preserve"> Gallbladder polyps: when to wait and when to act. </w:t>
      </w:r>
      <w:r w:rsidRPr="00314F9A">
        <w:rPr>
          <w:rFonts w:ascii="Book Antiqua" w:eastAsia="宋体" w:hAnsi="Book Antiqua" w:cs="宋体"/>
          <w:i/>
          <w:iCs/>
          <w:lang w:val="en-US" w:eastAsia="zh-CN"/>
        </w:rPr>
        <w:t>Lancet</w:t>
      </w:r>
      <w:r w:rsidRPr="00314F9A">
        <w:rPr>
          <w:rFonts w:ascii="Book Antiqua" w:eastAsia="宋体" w:hAnsi="Book Antiqua" w:cs="宋体"/>
          <w:lang w:val="en-US" w:eastAsia="zh-CN"/>
        </w:rPr>
        <w:t> 1997; </w:t>
      </w:r>
      <w:r w:rsidRPr="00314F9A">
        <w:rPr>
          <w:rFonts w:ascii="Book Antiqua" w:eastAsia="宋体" w:hAnsi="Book Antiqua" w:cs="宋体"/>
          <w:b/>
          <w:bCs/>
          <w:lang w:val="en-US" w:eastAsia="zh-CN"/>
        </w:rPr>
        <w:t>349</w:t>
      </w:r>
      <w:r w:rsidRPr="00314F9A">
        <w:rPr>
          <w:rFonts w:ascii="Book Antiqua" w:eastAsia="宋体" w:hAnsi="Book Antiqua" w:cs="宋体"/>
          <w:lang w:val="en-US" w:eastAsia="zh-CN"/>
        </w:rPr>
        <w:t>: 817 [PMID: 9121250</w:t>
      </w:r>
      <w:r w:rsidRPr="00314F9A">
        <w:rPr>
          <w:rFonts w:eastAsia="宋体"/>
          <w:lang w:val="fr-FR" w:eastAsia="fr-FR"/>
        </w:rPr>
        <w:t xml:space="preserve"> </w:t>
      </w:r>
      <w:r w:rsidRPr="00314F9A">
        <w:rPr>
          <w:rFonts w:ascii="Book Antiqua" w:eastAsia="宋体" w:hAnsi="Book Antiqua" w:cs="宋体"/>
          <w:lang w:val="en-US" w:eastAsia="zh-CN"/>
        </w:rPr>
        <w:t>DOI: 10.1016/S0140-6736(05)61744-8]</w:t>
      </w:r>
    </w:p>
    <w:p w:rsidR="00A31323" w:rsidRPr="00314F9A" w:rsidRDefault="00A31323" w:rsidP="00A31323">
      <w:pPr>
        <w:tabs>
          <w:tab w:val="left" w:pos="5805"/>
        </w:tabs>
        <w:spacing w:after="0" w:line="360" w:lineRule="auto"/>
        <w:jc w:val="both"/>
        <w:rPr>
          <w:rFonts w:ascii="Book Antiqua" w:eastAsia="宋体" w:hAnsi="Book Antiqua" w:cs="宋体"/>
          <w:lang w:val="fr-FR" w:eastAsia="zh-CN"/>
        </w:rPr>
      </w:pPr>
      <w:r w:rsidRPr="00314F9A">
        <w:rPr>
          <w:rFonts w:ascii="Book Antiqua" w:eastAsia="宋体" w:hAnsi="Book Antiqua" w:cs="宋体"/>
          <w:lang w:val="fr-FR" w:eastAsia="zh-CN"/>
        </w:rPr>
        <w:t>12 </w:t>
      </w:r>
      <w:r w:rsidRPr="00314F9A">
        <w:rPr>
          <w:rFonts w:ascii="Book Antiqua" w:eastAsia="宋体" w:hAnsi="Book Antiqua" w:cs="宋体"/>
          <w:b/>
          <w:bCs/>
          <w:lang w:val="fr-FR" w:eastAsia="zh-CN"/>
        </w:rPr>
        <w:t>Oommen CM</w:t>
      </w:r>
      <w:r w:rsidRPr="00314F9A">
        <w:rPr>
          <w:rFonts w:ascii="Book Antiqua" w:eastAsia="宋体" w:hAnsi="Book Antiqua" w:cs="宋体"/>
          <w:lang w:val="fr-FR" w:eastAsia="zh-CN"/>
        </w:rPr>
        <w:t>, Prakash A, Cooper JC. Routine histology of cholecystectomy specimens is unnecessary. </w:t>
      </w:r>
      <w:r w:rsidRPr="00314F9A">
        <w:rPr>
          <w:rFonts w:ascii="Book Antiqua" w:eastAsia="宋体" w:hAnsi="Book Antiqua" w:cs="宋体"/>
          <w:i/>
          <w:iCs/>
          <w:lang w:val="fr-FR" w:eastAsia="zh-CN"/>
        </w:rPr>
        <w:t>Ann R Coll Surg Engl</w:t>
      </w:r>
      <w:r w:rsidRPr="00314F9A">
        <w:rPr>
          <w:rFonts w:ascii="Book Antiqua" w:eastAsia="宋体" w:hAnsi="Book Antiqua" w:cs="宋体"/>
          <w:lang w:val="fr-FR" w:eastAsia="zh-CN"/>
        </w:rPr>
        <w:t> 2007; </w:t>
      </w:r>
      <w:r w:rsidRPr="00314F9A">
        <w:rPr>
          <w:rFonts w:ascii="Book Antiqua" w:eastAsia="宋体" w:hAnsi="Book Antiqua" w:cs="宋体"/>
          <w:b/>
          <w:bCs/>
          <w:lang w:val="fr-FR" w:eastAsia="zh-CN"/>
        </w:rPr>
        <w:t>89</w:t>
      </w:r>
      <w:r w:rsidRPr="00314F9A">
        <w:rPr>
          <w:rFonts w:ascii="Book Antiqua" w:eastAsia="宋体" w:hAnsi="Book Antiqua" w:cs="宋体"/>
          <w:lang w:val="fr-FR" w:eastAsia="zh-CN"/>
        </w:rPr>
        <w:t>: 738; author reply 738 [PMID: 17959018 DOI: 10.1308/003588407X209473]</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13 </w:t>
      </w:r>
      <w:r w:rsidRPr="00314F9A">
        <w:rPr>
          <w:rFonts w:ascii="Book Antiqua" w:eastAsia="宋体" w:hAnsi="Book Antiqua" w:cs="宋体"/>
          <w:b/>
          <w:bCs/>
          <w:lang w:val="en-US" w:eastAsia="zh-CN"/>
        </w:rPr>
        <w:t>Randi G</w:t>
      </w:r>
      <w:r w:rsidRPr="00314F9A">
        <w:rPr>
          <w:rFonts w:ascii="Book Antiqua" w:eastAsia="宋体" w:hAnsi="Book Antiqua" w:cs="宋体"/>
          <w:lang w:val="en-US" w:eastAsia="zh-CN"/>
        </w:rPr>
        <w:t xml:space="preserve">, </w:t>
      </w:r>
      <w:proofErr w:type="spellStart"/>
      <w:r w:rsidRPr="00314F9A">
        <w:rPr>
          <w:rFonts w:ascii="Book Antiqua" w:eastAsia="宋体" w:hAnsi="Book Antiqua" w:cs="宋体"/>
          <w:lang w:val="en-US" w:eastAsia="zh-CN"/>
        </w:rPr>
        <w:t>Franceschi</w:t>
      </w:r>
      <w:proofErr w:type="spellEnd"/>
      <w:r w:rsidRPr="00314F9A">
        <w:rPr>
          <w:rFonts w:ascii="Book Antiqua" w:eastAsia="宋体" w:hAnsi="Book Antiqua" w:cs="宋体"/>
          <w:lang w:val="en-US" w:eastAsia="zh-CN"/>
        </w:rPr>
        <w:t xml:space="preserve"> S, La </w:t>
      </w:r>
      <w:proofErr w:type="spellStart"/>
      <w:r w:rsidRPr="00314F9A">
        <w:rPr>
          <w:rFonts w:ascii="Book Antiqua" w:eastAsia="宋体" w:hAnsi="Book Antiqua" w:cs="宋体"/>
          <w:lang w:val="en-US" w:eastAsia="zh-CN"/>
        </w:rPr>
        <w:t>Vecchia</w:t>
      </w:r>
      <w:proofErr w:type="spellEnd"/>
      <w:r w:rsidRPr="00314F9A">
        <w:rPr>
          <w:rFonts w:ascii="Book Antiqua" w:eastAsia="宋体" w:hAnsi="Book Antiqua" w:cs="宋体"/>
          <w:lang w:val="en-US" w:eastAsia="zh-CN"/>
        </w:rPr>
        <w:t xml:space="preserve"> C. Gallbladder cancer worldwide: geographical distribution and risk factors. </w:t>
      </w:r>
      <w:proofErr w:type="spellStart"/>
      <w:r w:rsidRPr="00314F9A">
        <w:rPr>
          <w:rFonts w:ascii="Book Antiqua" w:eastAsia="宋体" w:hAnsi="Book Antiqua" w:cs="宋体"/>
          <w:i/>
          <w:iCs/>
          <w:lang w:val="en-US" w:eastAsia="zh-CN"/>
        </w:rPr>
        <w:t>Int</w:t>
      </w:r>
      <w:proofErr w:type="spellEnd"/>
      <w:r w:rsidRPr="00314F9A">
        <w:rPr>
          <w:rFonts w:ascii="Book Antiqua" w:eastAsia="宋体" w:hAnsi="Book Antiqua" w:cs="宋体"/>
          <w:i/>
          <w:iCs/>
          <w:lang w:val="en-US" w:eastAsia="zh-CN"/>
        </w:rPr>
        <w:t xml:space="preserve"> J Cancer</w:t>
      </w:r>
      <w:r w:rsidRPr="00314F9A">
        <w:rPr>
          <w:rFonts w:ascii="Book Antiqua" w:eastAsia="宋体" w:hAnsi="Book Antiqua" w:cs="宋体"/>
          <w:lang w:val="en-US" w:eastAsia="zh-CN"/>
        </w:rPr>
        <w:t> 2006; </w:t>
      </w:r>
      <w:r w:rsidRPr="00314F9A">
        <w:rPr>
          <w:rFonts w:ascii="Book Antiqua" w:eastAsia="宋体" w:hAnsi="Book Antiqua" w:cs="宋体"/>
          <w:b/>
          <w:bCs/>
          <w:lang w:val="en-US" w:eastAsia="zh-CN"/>
        </w:rPr>
        <w:t>118</w:t>
      </w:r>
      <w:r w:rsidRPr="00314F9A">
        <w:rPr>
          <w:rFonts w:ascii="Book Antiqua" w:eastAsia="宋体" w:hAnsi="Book Antiqua" w:cs="宋体"/>
          <w:lang w:val="en-US" w:eastAsia="zh-CN"/>
        </w:rPr>
        <w:t>: 1591-1602 [PMID: 16397865 DOI:</w:t>
      </w:r>
      <w:r w:rsidRPr="00314F9A">
        <w:rPr>
          <w:rFonts w:ascii="Book Antiqua" w:eastAsia="宋体" w:hAnsi="Book Antiqua" w:cs="宋体" w:hint="eastAsia"/>
          <w:lang w:val="en-US" w:eastAsia="zh-CN"/>
        </w:rPr>
        <w:t xml:space="preserve"> </w:t>
      </w:r>
      <w:r w:rsidRPr="00314F9A">
        <w:rPr>
          <w:rFonts w:ascii="Book Antiqua" w:eastAsia="宋体" w:hAnsi="Book Antiqua" w:cs="宋体"/>
          <w:lang w:val="en-US" w:eastAsia="zh-CN"/>
        </w:rPr>
        <w:t>10.1002/ijc.21683]</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14 </w:t>
      </w:r>
      <w:r w:rsidRPr="00314F9A">
        <w:rPr>
          <w:rFonts w:ascii="Book Antiqua" w:eastAsia="宋体" w:hAnsi="Book Antiqua" w:cs="宋体"/>
          <w:b/>
          <w:bCs/>
          <w:lang w:val="en-US" w:eastAsia="zh-CN"/>
        </w:rPr>
        <w:t>Jamal K</w:t>
      </w:r>
      <w:r w:rsidRPr="00314F9A">
        <w:rPr>
          <w:rFonts w:ascii="Book Antiqua" w:eastAsia="宋体" w:hAnsi="Book Antiqua" w:cs="宋体"/>
          <w:lang w:val="en-US" w:eastAsia="zh-CN"/>
        </w:rPr>
        <w:t xml:space="preserve">, </w:t>
      </w:r>
      <w:proofErr w:type="spellStart"/>
      <w:r w:rsidRPr="00314F9A">
        <w:rPr>
          <w:rFonts w:ascii="Book Antiqua" w:eastAsia="宋体" w:hAnsi="Book Antiqua" w:cs="宋体"/>
          <w:lang w:val="en-US" w:eastAsia="zh-CN"/>
        </w:rPr>
        <w:t>Ratansingham</w:t>
      </w:r>
      <w:proofErr w:type="spellEnd"/>
      <w:r w:rsidRPr="00314F9A">
        <w:rPr>
          <w:rFonts w:ascii="Book Antiqua" w:eastAsia="宋体" w:hAnsi="Book Antiqua" w:cs="宋体"/>
          <w:lang w:val="en-US" w:eastAsia="zh-CN"/>
        </w:rPr>
        <w:t xml:space="preserve"> K, Siddique M, Nehra D. Routine histological analysis of a macroscopically normal gallbladder--a review of the literature. </w:t>
      </w:r>
      <w:proofErr w:type="spellStart"/>
      <w:r w:rsidRPr="00314F9A">
        <w:rPr>
          <w:rFonts w:ascii="Book Antiqua" w:eastAsia="宋体" w:hAnsi="Book Antiqua" w:cs="宋体"/>
          <w:i/>
          <w:iCs/>
          <w:lang w:val="en-US" w:eastAsia="zh-CN"/>
        </w:rPr>
        <w:t>Int</w:t>
      </w:r>
      <w:proofErr w:type="spellEnd"/>
      <w:r w:rsidRPr="00314F9A">
        <w:rPr>
          <w:rFonts w:ascii="Book Antiqua" w:eastAsia="宋体" w:hAnsi="Book Antiqua" w:cs="宋体"/>
          <w:i/>
          <w:iCs/>
          <w:lang w:val="en-US" w:eastAsia="zh-CN"/>
        </w:rPr>
        <w:t xml:space="preserve"> J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lang w:val="en-US" w:eastAsia="zh-CN"/>
        </w:rPr>
        <w:t> 2014; </w:t>
      </w:r>
      <w:r w:rsidRPr="00314F9A">
        <w:rPr>
          <w:rFonts w:ascii="Book Antiqua" w:eastAsia="宋体" w:hAnsi="Book Antiqua" w:cs="宋体"/>
          <w:b/>
          <w:bCs/>
          <w:lang w:val="en-US" w:eastAsia="zh-CN"/>
        </w:rPr>
        <w:t>12</w:t>
      </w:r>
      <w:r w:rsidRPr="00314F9A">
        <w:rPr>
          <w:rFonts w:ascii="Book Antiqua" w:eastAsia="宋体" w:hAnsi="Book Antiqua" w:cs="宋体"/>
          <w:lang w:val="en-US" w:eastAsia="zh-CN"/>
        </w:rPr>
        <w:t>: 958-962 [PMID: 25058481 DOI: 10.1016/j.ijsu.2014.07.010]</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15 </w:t>
      </w:r>
      <w:proofErr w:type="spellStart"/>
      <w:r w:rsidRPr="00314F9A">
        <w:rPr>
          <w:rFonts w:ascii="Book Antiqua" w:eastAsia="宋体" w:hAnsi="Book Antiqua" w:cs="宋体"/>
          <w:b/>
          <w:bCs/>
          <w:lang w:val="en-US" w:eastAsia="zh-CN"/>
        </w:rPr>
        <w:t>Sheth</w:t>
      </w:r>
      <w:proofErr w:type="spellEnd"/>
      <w:r w:rsidRPr="00314F9A">
        <w:rPr>
          <w:rFonts w:ascii="Book Antiqua" w:eastAsia="宋体" w:hAnsi="Book Antiqua" w:cs="宋体"/>
          <w:b/>
          <w:bCs/>
          <w:lang w:val="en-US" w:eastAsia="zh-CN"/>
        </w:rPr>
        <w:t xml:space="preserve"> S</w:t>
      </w:r>
      <w:r w:rsidRPr="00314F9A">
        <w:rPr>
          <w:rFonts w:ascii="Book Antiqua" w:eastAsia="宋体" w:hAnsi="Book Antiqua" w:cs="宋体"/>
          <w:lang w:val="en-US" w:eastAsia="zh-CN"/>
        </w:rPr>
        <w:t>, Bedford A, Chopra S. Primary gallbladder cancer: recognition of risk factors and the role of prophylactic cholecystectomy. </w:t>
      </w:r>
      <w:r w:rsidRPr="00314F9A">
        <w:rPr>
          <w:rFonts w:ascii="Book Antiqua" w:eastAsia="宋体" w:hAnsi="Book Antiqua" w:cs="宋体"/>
          <w:i/>
          <w:iCs/>
          <w:lang w:val="en-US" w:eastAsia="zh-CN"/>
        </w:rPr>
        <w:t xml:space="preserve">Am J </w:t>
      </w:r>
      <w:proofErr w:type="spellStart"/>
      <w:r w:rsidRPr="00314F9A">
        <w:rPr>
          <w:rFonts w:ascii="Book Antiqua" w:eastAsia="宋体" w:hAnsi="Book Antiqua" w:cs="宋体"/>
          <w:i/>
          <w:iCs/>
          <w:lang w:val="en-US" w:eastAsia="zh-CN"/>
        </w:rPr>
        <w:t>Gastroenterol</w:t>
      </w:r>
      <w:proofErr w:type="spellEnd"/>
      <w:r w:rsidRPr="00314F9A">
        <w:rPr>
          <w:rFonts w:ascii="Book Antiqua" w:eastAsia="宋体" w:hAnsi="Book Antiqua" w:cs="宋体"/>
          <w:lang w:val="en-US" w:eastAsia="zh-CN"/>
        </w:rPr>
        <w:t> 2000; </w:t>
      </w:r>
      <w:r w:rsidRPr="00314F9A">
        <w:rPr>
          <w:rFonts w:ascii="Book Antiqua" w:eastAsia="宋体" w:hAnsi="Book Antiqua" w:cs="宋体"/>
          <w:b/>
          <w:bCs/>
          <w:lang w:val="en-US" w:eastAsia="zh-CN"/>
        </w:rPr>
        <w:t>95</w:t>
      </w:r>
      <w:r w:rsidRPr="00314F9A">
        <w:rPr>
          <w:rFonts w:ascii="Book Antiqua" w:eastAsia="宋体" w:hAnsi="Book Antiqua" w:cs="宋体"/>
          <w:lang w:val="en-US" w:eastAsia="zh-CN"/>
        </w:rPr>
        <w:t>: 1402-1410 [PMID: 10894571 DOI:</w:t>
      </w:r>
      <w:r w:rsidRPr="00314F9A">
        <w:rPr>
          <w:rFonts w:eastAsia="宋体"/>
          <w:lang w:val="fr-FR" w:eastAsia="fr-FR"/>
        </w:rPr>
        <w:t xml:space="preserve"> </w:t>
      </w:r>
      <w:r w:rsidRPr="00314F9A">
        <w:rPr>
          <w:rFonts w:ascii="Book Antiqua" w:eastAsia="宋体" w:hAnsi="Book Antiqua" w:cs="宋体"/>
          <w:lang w:val="en-US" w:eastAsia="zh-CN"/>
        </w:rPr>
        <w:t>10.1111/j.1572-0241.2000.02070.x]</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16 </w:t>
      </w:r>
      <w:proofErr w:type="spellStart"/>
      <w:r w:rsidRPr="00314F9A">
        <w:rPr>
          <w:rFonts w:ascii="Book Antiqua" w:eastAsia="宋体" w:hAnsi="Book Antiqua" w:cs="宋体"/>
          <w:b/>
          <w:bCs/>
          <w:lang w:val="en-US" w:eastAsia="zh-CN"/>
        </w:rPr>
        <w:t>Roa</w:t>
      </w:r>
      <w:proofErr w:type="spellEnd"/>
      <w:r w:rsidRPr="00314F9A">
        <w:rPr>
          <w:rFonts w:ascii="Book Antiqua" w:eastAsia="宋体" w:hAnsi="Book Antiqua" w:cs="宋体"/>
          <w:b/>
          <w:bCs/>
          <w:lang w:val="en-US" w:eastAsia="zh-CN"/>
        </w:rPr>
        <w:t xml:space="preserve"> I</w:t>
      </w:r>
      <w:r w:rsidRPr="00314F9A">
        <w:rPr>
          <w:rFonts w:ascii="Book Antiqua" w:eastAsia="宋体" w:hAnsi="Book Antiqua" w:cs="宋体"/>
          <w:lang w:val="en-US" w:eastAsia="zh-CN"/>
        </w:rPr>
        <w:t xml:space="preserve">, </w:t>
      </w:r>
      <w:proofErr w:type="spellStart"/>
      <w:r w:rsidRPr="00314F9A">
        <w:rPr>
          <w:rFonts w:ascii="Book Antiqua" w:eastAsia="宋体" w:hAnsi="Book Antiqua" w:cs="宋体"/>
          <w:lang w:val="en-US" w:eastAsia="zh-CN"/>
        </w:rPr>
        <w:t>Ibacache</w:t>
      </w:r>
      <w:proofErr w:type="spellEnd"/>
      <w:r w:rsidRPr="00314F9A">
        <w:rPr>
          <w:rFonts w:ascii="Book Antiqua" w:eastAsia="宋体" w:hAnsi="Book Antiqua" w:cs="宋体"/>
          <w:lang w:val="en-US" w:eastAsia="zh-CN"/>
        </w:rPr>
        <w:t xml:space="preserve"> G, </w:t>
      </w:r>
      <w:proofErr w:type="spellStart"/>
      <w:r w:rsidRPr="00314F9A">
        <w:rPr>
          <w:rFonts w:ascii="Book Antiqua" w:eastAsia="宋体" w:hAnsi="Book Antiqua" w:cs="宋体"/>
          <w:lang w:val="en-US" w:eastAsia="zh-CN"/>
        </w:rPr>
        <w:t>Roa</w:t>
      </w:r>
      <w:proofErr w:type="spellEnd"/>
      <w:r w:rsidRPr="00314F9A">
        <w:rPr>
          <w:rFonts w:ascii="Book Antiqua" w:eastAsia="宋体" w:hAnsi="Book Antiqua" w:cs="宋体"/>
          <w:lang w:val="en-US" w:eastAsia="zh-CN"/>
        </w:rPr>
        <w:t xml:space="preserve"> J, Araya J, de </w:t>
      </w:r>
      <w:proofErr w:type="spellStart"/>
      <w:r w:rsidRPr="00314F9A">
        <w:rPr>
          <w:rFonts w:ascii="Book Antiqua" w:eastAsia="宋体" w:hAnsi="Book Antiqua" w:cs="宋体"/>
          <w:lang w:val="en-US" w:eastAsia="zh-CN"/>
        </w:rPr>
        <w:t>Aretxabala</w:t>
      </w:r>
      <w:proofErr w:type="spellEnd"/>
      <w:r w:rsidRPr="00314F9A">
        <w:rPr>
          <w:rFonts w:ascii="Book Antiqua" w:eastAsia="宋体" w:hAnsi="Book Antiqua" w:cs="宋体"/>
          <w:lang w:val="en-US" w:eastAsia="zh-CN"/>
        </w:rPr>
        <w:t xml:space="preserve"> X, Muñoz S. Gallstones and gallbladder cancer-volume and weight of gallstones are associated with gallbladder cancer: a case-control study. </w:t>
      </w:r>
      <w:r w:rsidRPr="00314F9A">
        <w:rPr>
          <w:rFonts w:ascii="Book Antiqua" w:eastAsia="宋体" w:hAnsi="Book Antiqua" w:cs="宋体"/>
          <w:i/>
          <w:iCs/>
          <w:lang w:val="en-US" w:eastAsia="zh-CN"/>
        </w:rPr>
        <w:t xml:space="preserve">J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i/>
          <w:iCs/>
          <w:lang w:val="en-US" w:eastAsia="zh-CN"/>
        </w:rPr>
        <w:t xml:space="preserve"> </w:t>
      </w:r>
      <w:proofErr w:type="spellStart"/>
      <w:r w:rsidRPr="00314F9A">
        <w:rPr>
          <w:rFonts w:ascii="Book Antiqua" w:eastAsia="宋体" w:hAnsi="Book Antiqua" w:cs="宋体"/>
          <w:i/>
          <w:iCs/>
          <w:lang w:val="en-US" w:eastAsia="zh-CN"/>
        </w:rPr>
        <w:t>Oncol</w:t>
      </w:r>
      <w:proofErr w:type="spellEnd"/>
      <w:r w:rsidRPr="00314F9A">
        <w:rPr>
          <w:rFonts w:ascii="Book Antiqua" w:eastAsia="宋体" w:hAnsi="Book Antiqua" w:cs="宋体"/>
          <w:lang w:val="en-US" w:eastAsia="zh-CN"/>
        </w:rPr>
        <w:t> 2006; </w:t>
      </w:r>
      <w:r w:rsidRPr="00314F9A">
        <w:rPr>
          <w:rFonts w:ascii="Book Antiqua" w:eastAsia="宋体" w:hAnsi="Book Antiqua" w:cs="宋体"/>
          <w:b/>
          <w:bCs/>
          <w:lang w:val="en-US" w:eastAsia="zh-CN"/>
        </w:rPr>
        <w:t>93</w:t>
      </w:r>
      <w:r w:rsidRPr="00314F9A">
        <w:rPr>
          <w:rFonts w:ascii="Book Antiqua" w:eastAsia="宋体" w:hAnsi="Book Antiqua" w:cs="宋体"/>
          <w:lang w:val="en-US" w:eastAsia="zh-CN"/>
        </w:rPr>
        <w:t>: 624-628 [PMID: 16724353 DOI:</w:t>
      </w:r>
      <w:r w:rsidRPr="00314F9A">
        <w:rPr>
          <w:rFonts w:eastAsia="宋体"/>
          <w:lang w:val="fr-FR" w:eastAsia="fr-FR"/>
        </w:rPr>
        <w:t xml:space="preserve"> </w:t>
      </w:r>
      <w:r w:rsidRPr="00314F9A">
        <w:rPr>
          <w:rFonts w:ascii="Book Antiqua" w:eastAsia="宋体" w:hAnsi="Book Antiqua" w:cs="宋体"/>
          <w:lang w:val="en-US" w:eastAsia="zh-CN"/>
        </w:rPr>
        <w:t>10.1002/jso.20528]</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17 </w:t>
      </w:r>
      <w:r w:rsidRPr="00314F9A">
        <w:rPr>
          <w:rFonts w:ascii="Book Antiqua" w:eastAsia="宋体" w:hAnsi="Book Antiqua" w:cs="宋体"/>
          <w:b/>
          <w:bCs/>
          <w:lang w:val="en-US" w:eastAsia="zh-CN"/>
        </w:rPr>
        <w:t>Said K</w:t>
      </w:r>
      <w:r w:rsidRPr="00314F9A">
        <w:rPr>
          <w:rFonts w:ascii="Book Antiqua" w:eastAsia="宋体" w:hAnsi="Book Antiqua" w:cs="宋体"/>
          <w:lang w:val="en-US" w:eastAsia="zh-CN"/>
        </w:rPr>
        <w:t xml:space="preserve">, </w:t>
      </w:r>
      <w:proofErr w:type="spellStart"/>
      <w:r w:rsidRPr="00314F9A">
        <w:rPr>
          <w:rFonts w:ascii="Book Antiqua" w:eastAsia="宋体" w:hAnsi="Book Antiqua" w:cs="宋体"/>
          <w:lang w:val="en-US" w:eastAsia="zh-CN"/>
        </w:rPr>
        <w:t>Glaumann</w:t>
      </w:r>
      <w:proofErr w:type="spellEnd"/>
      <w:r w:rsidRPr="00314F9A">
        <w:rPr>
          <w:rFonts w:ascii="Book Antiqua" w:eastAsia="宋体" w:hAnsi="Book Antiqua" w:cs="宋体"/>
          <w:lang w:val="en-US" w:eastAsia="zh-CN"/>
        </w:rPr>
        <w:t xml:space="preserve"> H, </w:t>
      </w:r>
      <w:proofErr w:type="spellStart"/>
      <w:r w:rsidRPr="00314F9A">
        <w:rPr>
          <w:rFonts w:ascii="Book Antiqua" w:eastAsia="宋体" w:hAnsi="Book Antiqua" w:cs="宋体"/>
          <w:lang w:val="en-US" w:eastAsia="zh-CN"/>
        </w:rPr>
        <w:t>Björnstedt</w:t>
      </w:r>
      <w:proofErr w:type="spellEnd"/>
      <w:r w:rsidRPr="00314F9A">
        <w:rPr>
          <w:rFonts w:ascii="Book Antiqua" w:eastAsia="宋体" w:hAnsi="Book Antiqua" w:cs="宋体"/>
          <w:lang w:val="en-US" w:eastAsia="zh-CN"/>
        </w:rPr>
        <w:t xml:space="preserve"> M, </w:t>
      </w:r>
      <w:proofErr w:type="spellStart"/>
      <w:r w:rsidRPr="00314F9A">
        <w:rPr>
          <w:rFonts w:ascii="Book Antiqua" w:eastAsia="宋体" w:hAnsi="Book Antiqua" w:cs="宋体"/>
          <w:lang w:val="en-US" w:eastAsia="zh-CN"/>
        </w:rPr>
        <w:t>Bergquist</w:t>
      </w:r>
      <w:proofErr w:type="spellEnd"/>
      <w:r w:rsidRPr="00314F9A">
        <w:rPr>
          <w:rFonts w:ascii="Book Antiqua" w:eastAsia="宋体" w:hAnsi="Book Antiqua" w:cs="宋体"/>
          <w:lang w:val="en-US" w:eastAsia="zh-CN"/>
        </w:rPr>
        <w:t xml:space="preserve"> A. </w:t>
      </w:r>
      <w:proofErr w:type="gramStart"/>
      <w:r w:rsidRPr="00314F9A">
        <w:rPr>
          <w:rFonts w:ascii="Book Antiqua" w:eastAsia="宋体" w:hAnsi="Book Antiqua" w:cs="宋体"/>
          <w:lang w:val="en-US" w:eastAsia="zh-CN"/>
        </w:rPr>
        <w:t xml:space="preserve">The value of </w:t>
      </w:r>
      <w:proofErr w:type="spellStart"/>
      <w:r w:rsidRPr="00314F9A">
        <w:rPr>
          <w:rFonts w:ascii="Book Antiqua" w:eastAsia="宋体" w:hAnsi="Book Antiqua" w:cs="宋体"/>
          <w:lang w:val="en-US" w:eastAsia="zh-CN"/>
        </w:rPr>
        <w:t>thioredoxin</w:t>
      </w:r>
      <w:proofErr w:type="spellEnd"/>
      <w:r w:rsidRPr="00314F9A">
        <w:rPr>
          <w:rFonts w:ascii="Book Antiqua" w:eastAsia="宋体" w:hAnsi="Book Antiqua" w:cs="宋体"/>
          <w:lang w:val="en-US" w:eastAsia="zh-CN"/>
        </w:rPr>
        <w:t xml:space="preserve"> family proteins and proliferation markers in dysplastic and malignant gallbladders in patients with primary </w:t>
      </w:r>
      <w:proofErr w:type="spellStart"/>
      <w:r w:rsidRPr="00314F9A">
        <w:rPr>
          <w:rFonts w:ascii="Book Antiqua" w:eastAsia="宋体" w:hAnsi="Book Antiqua" w:cs="宋体"/>
          <w:lang w:val="en-US" w:eastAsia="zh-CN"/>
        </w:rPr>
        <w:t>sclerosing</w:t>
      </w:r>
      <w:proofErr w:type="spellEnd"/>
      <w:r w:rsidRPr="00314F9A">
        <w:rPr>
          <w:rFonts w:ascii="Book Antiqua" w:eastAsia="宋体" w:hAnsi="Book Antiqua" w:cs="宋体"/>
          <w:lang w:val="en-US" w:eastAsia="zh-CN"/>
        </w:rPr>
        <w:t xml:space="preserve"> cholangitis.</w:t>
      </w:r>
      <w:proofErr w:type="gramEnd"/>
      <w:r w:rsidRPr="00314F9A">
        <w:rPr>
          <w:rFonts w:ascii="Book Antiqua" w:eastAsia="宋体" w:hAnsi="Book Antiqua" w:cs="宋体"/>
          <w:lang w:val="en-US" w:eastAsia="zh-CN"/>
        </w:rPr>
        <w:t> </w:t>
      </w:r>
      <w:r w:rsidRPr="00314F9A">
        <w:rPr>
          <w:rFonts w:ascii="Book Antiqua" w:eastAsia="宋体" w:hAnsi="Book Antiqua" w:cs="宋体"/>
          <w:i/>
          <w:iCs/>
          <w:lang w:val="en-US" w:eastAsia="zh-CN"/>
        </w:rPr>
        <w:t xml:space="preserve">Dig Dis </w:t>
      </w:r>
      <w:proofErr w:type="spellStart"/>
      <w:r w:rsidRPr="00314F9A">
        <w:rPr>
          <w:rFonts w:ascii="Book Antiqua" w:eastAsia="宋体" w:hAnsi="Book Antiqua" w:cs="宋体"/>
          <w:i/>
          <w:iCs/>
          <w:lang w:val="en-US" w:eastAsia="zh-CN"/>
        </w:rPr>
        <w:t>Sci</w:t>
      </w:r>
      <w:proofErr w:type="spellEnd"/>
      <w:r w:rsidRPr="00314F9A">
        <w:rPr>
          <w:rFonts w:ascii="Book Antiqua" w:eastAsia="宋体" w:hAnsi="Book Antiqua" w:cs="宋体"/>
          <w:lang w:val="en-US" w:eastAsia="zh-CN"/>
        </w:rPr>
        <w:t> 2012; </w:t>
      </w:r>
      <w:r w:rsidRPr="00314F9A">
        <w:rPr>
          <w:rFonts w:ascii="Book Antiqua" w:eastAsia="宋体" w:hAnsi="Book Antiqua" w:cs="宋体"/>
          <w:b/>
          <w:bCs/>
          <w:lang w:val="en-US" w:eastAsia="zh-CN"/>
        </w:rPr>
        <w:t>57</w:t>
      </w:r>
      <w:r w:rsidRPr="00314F9A">
        <w:rPr>
          <w:rFonts w:ascii="Book Antiqua" w:eastAsia="宋体" w:hAnsi="Book Antiqua" w:cs="宋体"/>
          <w:lang w:val="en-US" w:eastAsia="zh-CN"/>
        </w:rPr>
        <w:t>: 1163-1170 [PMID: 22370917 DOI: 10.1007/s10620-012-2089-4]</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18 </w:t>
      </w:r>
      <w:r w:rsidRPr="00314F9A">
        <w:rPr>
          <w:rFonts w:ascii="Book Antiqua" w:eastAsia="宋体" w:hAnsi="Book Antiqua" w:cs="宋体"/>
          <w:b/>
          <w:bCs/>
          <w:lang w:val="en-US" w:eastAsia="zh-CN"/>
        </w:rPr>
        <w:t>Abramson MA</w:t>
      </w:r>
      <w:r w:rsidRPr="00314F9A">
        <w:rPr>
          <w:rFonts w:ascii="Book Antiqua" w:eastAsia="宋体" w:hAnsi="Book Antiqua" w:cs="宋体"/>
          <w:lang w:val="en-US" w:eastAsia="zh-CN"/>
        </w:rPr>
        <w:t xml:space="preserve">, </w:t>
      </w:r>
      <w:proofErr w:type="spellStart"/>
      <w:r w:rsidRPr="00314F9A">
        <w:rPr>
          <w:rFonts w:ascii="Book Antiqua" w:eastAsia="宋体" w:hAnsi="Book Antiqua" w:cs="宋体"/>
          <w:lang w:val="en-US" w:eastAsia="zh-CN"/>
        </w:rPr>
        <w:t>Pandharipande</w:t>
      </w:r>
      <w:proofErr w:type="spellEnd"/>
      <w:r w:rsidRPr="00314F9A">
        <w:rPr>
          <w:rFonts w:ascii="Book Antiqua" w:eastAsia="宋体" w:hAnsi="Book Antiqua" w:cs="宋体"/>
          <w:lang w:val="en-US" w:eastAsia="zh-CN"/>
        </w:rPr>
        <w:t xml:space="preserve"> P, </w:t>
      </w:r>
      <w:proofErr w:type="spellStart"/>
      <w:r w:rsidRPr="00314F9A">
        <w:rPr>
          <w:rFonts w:ascii="Book Antiqua" w:eastAsia="宋体" w:hAnsi="Book Antiqua" w:cs="宋体"/>
          <w:lang w:val="en-US" w:eastAsia="zh-CN"/>
        </w:rPr>
        <w:t>Ruan</w:t>
      </w:r>
      <w:proofErr w:type="spellEnd"/>
      <w:r w:rsidRPr="00314F9A">
        <w:rPr>
          <w:rFonts w:ascii="Book Antiqua" w:eastAsia="宋体" w:hAnsi="Book Antiqua" w:cs="宋体"/>
          <w:lang w:val="en-US" w:eastAsia="zh-CN"/>
        </w:rPr>
        <w:t xml:space="preserve"> D, Gold JS, Whang EE. Radical resection for T1b gallbladder cancer: a decision analysis. </w:t>
      </w:r>
      <w:r w:rsidRPr="00314F9A">
        <w:rPr>
          <w:rFonts w:ascii="Book Antiqua" w:eastAsia="宋体" w:hAnsi="Book Antiqua" w:cs="宋体"/>
          <w:i/>
          <w:iCs/>
          <w:lang w:val="en-US" w:eastAsia="zh-CN"/>
        </w:rPr>
        <w:t>HPB (Oxford)</w:t>
      </w:r>
      <w:r w:rsidRPr="00314F9A">
        <w:rPr>
          <w:rFonts w:ascii="Book Antiqua" w:eastAsia="宋体" w:hAnsi="Book Antiqua" w:cs="宋体"/>
          <w:lang w:val="en-US" w:eastAsia="zh-CN"/>
        </w:rPr>
        <w:t> 2009; </w:t>
      </w:r>
      <w:r w:rsidRPr="00314F9A">
        <w:rPr>
          <w:rFonts w:ascii="Book Antiqua" w:eastAsia="宋体" w:hAnsi="Book Antiqua" w:cs="宋体"/>
          <w:b/>
          <w:bCs/>
          <w:lang w:val="en-US" w:eastAsia="zh-CN"/>
        </w:rPr>
        <w:t>11</w:t>
      </w:r>
      <w:r w:rsidRPr="00314F9A">
        <w:rPr>
          <w:rFonts w:ascii="Book Antiqua" w:eastAsia="宋体" w:hAnsi="Book Antiqua" w:cs="宋体"/>
          <w:lang w:val="en-US" w:eastAsia="zh-CN"/>
        </w:rPr>
        <w:t>: 656-663 [PMID: 20495633 DOI: 10.1111/j.1477-2574.2009.00108.x]</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19 </w:t>
      </w:r>
      <w:r w:rsidRPr="00314F9A">
        <w:rPr>
          <w:rFonts w:ascii="Book Antiqua" w:eastAsia="宋体" w:hAnsi="Book Antiqua" w:cs="宋体"/>
          <w:b/>
          <w:bCs/>
          <w:lang w:val="en-US" w:eastAsia="zh-CN"/>
        </w:rPr>
        <w:t>Hayes BD</w:t>
      </w:r>
      <w:r w:rsidRPr="00314F9A">
        <w:rPr>
          <w:rFonts w:ascii="Book Antiqua" w:eastAsia="宋体" w:hAnsi="Book Antiqua" w:cs="宋体"/>
          <w:lang w:val="en-US" w:eastAsia="zh-CN"/>
        </w:rPr>
        <w:t>, Muldoon C. Seek and ye shall find: the importance of careful macroscopic examination and thorough sampling in 2522 cholecystectomy specimens. </w:t>
      </w:r>
      <w:r w:rsidRPr="00314F9A">
        <w:rPr>
          <w:rFonts w:ascii="Book Antiqua" w:eastAsia="宋体" w:hAnsi="Book Antiqua" w:cs="宋体"/>
          <w:i/>
          <w:iCs/>
          <w:lang w:val="en-US" w:eastAsia="zh-CN"/>
        </w:rPr>
        <w:t xml:space="preserve">Ann </w:t>
      </w:r>
      <w:proofErr w:type="spellStart"/>
      <w:r w:rsidRPr="00314F9A">
        <w:rPr>
          <w:rFonts w:ascii="Book Antiqua" w:eastAsia="宋体" w:hAnsi="Book Antiqua" w:cs="宋体"/>
          <w:i/>
          <w:iCs/>
          <w:lang w:val="en-US" w:eastAsia="zh-CN"/>
        </w:rPr>
        <w:t>Diagn</w:t>
      </w:r>
      <w:proofErr w:type="spellEnd"/>
      <w:r w:rsidRPr="00314F9A">
        <w:rPr>
          <w:rFonts w:ascii="Book Antiqua" w:eastAsia="宋体" w:hAnsi="Book Antiqua" w:cs="宋体"/>
          <w:i/>
          <w:iCs/>
          <w:lang w:val="en-US" w:eastAsia="zh-CN"/>
        </w:rPr>
        <w:t xml:space="preserve"> </w:t>
      </w:r>
      <w:proofErr w:type="spellStart"/>
      <w:r w:rsidRPr="00314F9A">
        <w:rPr>
          <w:rFonts w:ascii="Book Antiqua" w:eastAsia="宋体" w:hAnsi="Book Antiqua" w:cs="宋体"/>
          <w:i/>
          <w:iCs/>
          <w:lang w:val="en-US" w:eastAsia="zh-CN"/>
        </w:rPr>
        <w:t>Pathol</w:t>
      </w:r>
      <w:proofErr w:type="spellEnd"/>
      <w:r w:rsidRPr="00314F9A">
        <w:rPr>
          <w:rFonts w:ascii="Book Antiqua" w:eastAsia="宋体" w:hAnsi="Book Antiqua" w:cs="宋体"/>
          <w:lang w:val="en-US" w:eastAsia="zh-CN"/>
        </w:rPr>
        <w:t> 2014; </w:t>
      </w:r>
      <w:r w:rsidRPr="00314F9A">
        <w:rPr>
          <w:rFonts w:ascii="Book Antiqua" w:eastAsia="宋体" w:hAnsi="Book Antiqua" w:cs="宋体"/>
          <w:b/>
          <w:bCs/>
          <w:lang w:val="en-US" w:eastAsia="zh-CN"/>
        </w:rPr>
        <w:t>18</w:t>
      </w:r>
      <w:r w:rsidRPr="00314F9A">
        <w:rPr>
          <w:rFonts w:ascii="Book Antiqua" w:eastAsia="宋体" w:hAnsi="Book Antiqua" w:cs="宋体"/>
          <w:lang w:val="en-US" w:eastAsia="zh-CN"/>
        </w:rPr>
        <w:t>: 181-186 [PMID: 24768494 DOI: 10.1016/j.anndiagpath.2014.03.004]</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lastRenderedPageBreak/>
        <w:t>20</w:t>
      </w:r>
      <w:r w:rsidRPr="00314F9A">
        <w:rPr>
          <w:rFonts w:ascii="Book Antiqua" w:eastAsia="宋体" w:hAnsi="Book Antiqua" w:cs="宋体" w:hint="eastAsia"/>
          <w:lang w:val="en-US" w:eastAsia="zh-CN"/>
        </w:rPr>
        <w:t xml:space="preserve"> </w:t>
      </w:r>
      <w:r w:rsidRPr="00314F9A">
        <w:rPr>
          <w:rFonts w:ascii="Book Antiqua" w:eastAsia="宋体" w:hAnsi="Book Antiqua" w:cs="宋体"/>
          <w:b/>
          <w:lang w:val="en-US" w:eastAsia="zh-CN"/>
        </w:rPr>
        <w:t xml:space="preserve">Royal </w:t>
      </w:r>
      <w:proofErr w:type="gramStart"/>
      <w:r w:rsidRPr="00314F9A">
        <w:rPr>
          <w:rFonts w:ascii="Book Antiqua" w:eastAsia="宋体" w:hAnsi="Book Antiqua" w:cs="宋体"/>
          <w:b/>
          <w:lang w:val="en-US" w:eastAsia="zh-CN"/>
        </w:rPr>
        <w:t>College</w:t>
      </w:r>
      <w:proofErr w:type="gramEnd"/>
      <w:r w:rsidRPr="00314F9A">
        <w:rPr>
          <w:rFonts w:ascii="Book Antiqua" w:eastAsia="宋体" w:hAnsi="Book Antiqua" w:cs="宋体"/>
          <w:b/>
          <w:lang w:val="en-US" w:eastAsia="zh-CN"/>
        </w:rPr>
        <w:t xml:space="preserve"> of Pathologists</w:t>
      </w:r>
      <w:r w:rsidRPr="00314F9A">
        <w:rPr>
          <w:rFonts w:ascii="Book Antiqua" w:eastAsia="宋体" w:hAnsi="Book Antiqua" w:cs="宋体"/>
          <w:lang w:val="en-US" w:eastAsia="zh-CN"/>
        </w:rPr>
        <w:t xml:space="preserve">. </w:t>
      </w:r>
      <w:proofErr w:type="gramStart"/>
      <w:r w:rsidRPr="00314F9A">
        <w:rPr>
          <w:rFonts w:ascii="Book Antiqua" w:eastAsia="宋体" w:hAnsi="Book Antiqua" w:cs="宋体"/>
          <w:lang w:val="en-US" w:eastAsia="zh-CN"/>
        </w:rPr>
        <w:t>Histopathology and cytopathology of limited or no clinical value.</w:t>
      </w:r>
      <w:proofErr w:type="gramEnd"/>
      <w:r w:rsidRPr="00314F9A">
        <w:rPr>
          <w:rFonts w:ascii="Book Antiqua" w:eastAsia="宋体" w:hAnsi="Book Antiqua" w:cs="宋体"/>
          <w:lang w:val="en-US" w:eastAsia="zh-CN"/>
        </w:rPr>
        <w:t xml:space="preserve"> 2nd ed. London: </w:t>
      </w:r>
      <w:proofErr w:type="spellStart"/>
      <w:r w:rsidRPr="00314F9A">
        <w:rPr>
          <w:rFonts w:ascii="Book Antiqua" w:eastAsia="宋体" w:hAnsi="Book Antiqua" w:cs="宋体"/>
          <w:lang w:val="en-US" w:eastAsia="zh-CN"/>
        </w:rPr>
        <w:t>RCPath</w:t>
      </w:r>
      <w:proofErr w:type="spellEnd"/>
      <w:r w:rsidRPr="00314F9A">
        <w:rPr>
          <w:rFonts w:ascii="Book Antiqua" w:eastAsia="宋体" w:hAnsi="Book Antiqua" w:cs="宋体" w:hint="eastAsia"/>
          <w:lang w:val="en-US" w:eastAsia="zh-CN"/>
        </w:rPr>
        <w:t>,</w:t>
      </w:r>
      <w:r w:rsidRPr="00314F9A">
        <w:rPr>
          <w:rFonts w:ascii="Book Antiqua" w:eastAsia="宋体" w:hAnsi="Book Antiqua" w:cs="宋体"/>
          <w:lang w:val="en-US" w:eastAsia="zh-CN"/>
        </w:rPr>
        <w:t xml:space="preserve"> 2005: 1-13</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21 </w:t>
      </w:r>
      <w:r w:rsidRPr="00314F9A">
        <w:rPr>
          <w:rFonts w:ascii="Book Antiqua" w:eastAsia="宋体" w:hAnsi="Book Antiqua" w:cs="宋体"/>
          <w:b/>
          <w:bCs/>
          <w:lang w:val="en-US" w:eastAsia="zh-CN"/>
        </w:rPr>
        <w:t>Lee SH</w:t>
      </w:r>
      <w:r w:rsidRPr="00314F9A">
        <w:rPr>
          <w:rFonts w:ascii="Book Antiqua" w:eastAsia="宋体" w:hAnsi="Book Antiqua" w:cs="宋体"/>
          <w:lang w:val="en-US" w:eastAsia="zh-CN"/>
        </w:rPr>
        <w:t xml:space="preserve">, Lee DS, You IY, Jeon WJ, Park SM, </w:t>
      </w:r>
      <w:proofErr w:type="spellStart"/>
      <w:r w:rsidRPr="00314F9A">
        <w:rPr>
          <w:rFonts w:ascii="Book Antiqua" w:eastAsia="宋体" w:hAnsi="Book Antiqua" w:cs="宋体"/>
          <w:lang w:val="en-US" w:eastAsia="zh-CN"/>
        </w:rPr>
        <w:t>Youn</w:t>
      </w:r>
      <w:proofErr w:type="spellEnd"/>
      <w:r w:rsidRPr="00314F9A">
        <w:rPr>
          <w:rFonts w:ascii="Book Antiqua" w:eastAsia="宋体" w:hAnsi="Book Antiqua" w:cs="宋体"/>
          <w:lang w:val="en-US" w:eastAsia="zh-CN"/>
        </w:rPr>
        <w:t xml:space="preserve"> SJ, Choi JW, Sung R. [Histopathologic analysis of adenoma and adenoma-related lesions of the gallbladder]. </w:t>
      </w:r>
      <w:r w:rsidRPr="00314F9A">
        <w:rPr>
          <w:rFonts w:ascii="Book Antiqua" w:eastAsia="宋体" w:hAnsi="Book Antiqua" w:cs="宋体"/>
          <w:i/>
          <w:iCs/>
          <w:lang w:val="en-US" w:eastAsia="zh-CN"/>
        </w:rPr>
        <w:t xml:space="preserve">Korean J </w:t>
      </w:r>
      <w:proofErr w:type="spellStart"/>
      <w:r w:rsidRPr="00314F9A">
        <w:rPr>
          <w:rFonts w:ascii="Book Antiqua" w:eastAsia="宋体" w:hAnsi="Book Antiqua" w:cs="宋体"/>
          <w:i/>
          <w:iCs/>
          <w:lang w:val="en-US" w:eastAsia="zh-CN"/>
        </w:rPr>
        <w:t>Gastroenterol</w:t>
      </w:r>
      <w:proofErr w:type="spellEnd"/>
      <w:r w:rsidRPr="00314F9A">
        <w:rPr>
          <w:rFonts w:ascii="Book Antiqua" w:eastAsia="宋体" w:hAnsi="Book Antiqua" w:cs="宋体"/>
          <w:lang w:val="en-US" w:eastAsia="zh-CN"/>
        </w:rPr>
        <w:t> 2010; </w:t>
      </w:r>
      <w:r w:rsidRPr="00314F9A">
        <w:rPr>
          <w:rFonts w:ascii="Book Antiqua" w:eastAsia="宋体" w:hAnsi="Book Antiqua" w:cs="宋体"/>
          <w:b/>
          <w:bCs/>
          <w:lang w:val="en-US" w:eastAsia="zh-CN"/>
        </w:rPr>
        <w:t>55</w:t>
      </w:r>
      <w:r w:rsidRPr="00314F9A">
        <w:rPr>
          <w:rFonts w:ascii="Book Antiqua" w:eastAsia="宋体" w:hAnsi="Book Antiqua" w:cs="宋体"/>
          <w:lang w:val="en-US" w:eastAsia="zh-CN"/>
        </w:rPr>
        <w:t>: 119-126 [PMID: 20168058]</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22 </w:t>
      </w:r>
      <w:proofErr w:type="spellStart"/>
      <w:r w:rsidRPr="00314F9A">
        <w:rPr>
          <w:rFonts w:ascii="Book Antiqua" w:eastAsia="宋体" w:hAnsi="Book Antiqua" w:cs="宋体"/>
          <w:b/>
          <w:bCs/>
          <w:lang w:val="en-US" w:eastAsia="zh-CN"/>
        </w:rPr>
        <w:t>Bickenbach</w:t>
      </w:r>
      <w:proofErr w:type="spellEnd"/>
      <w:r w:rsidRPr="00314F9A">
        <w:rPr>
          <w:rFonts w:ascii="Book Antiqua" w:eastAsia="宋体" w:hAnsi="Book Antiqua" w:cs="宋体"/>
          <w:b/>
          <w:bCs/>
          <w:lang w:val="en-US" w:eastAsia="zh-CN"/>
        </w:rPr>
        <w:t xml:space="preserve"> KA</w:t>
      </w:r>
      <w:r w:rsidRPr="00314F9A">
        <w:rPr>
          <w:rFonts w:ascii="Book Antiqua" w:eastAsia="宋体" w:hAnsi="Book Antiqua" w:cs="宋体"/>
          <w:lang w:val="en-US" w:eastAsia="zh-CN"/>
        </w:rPr>
        <w:t xml:space="preserve">, Shia J, </w:t>
      </w:r>
      <w:proofErr w:type="spellStart"/>
      <w:r w:rsidRPr="00314F9A">
        <w:rPr>
          <w:rFonts w:ascii="Book Antiqua" w:eastAsia="宋体" w:hAnsi="Book Antiqua" w:cs="宋体"/>
          <w:lang w:val="en-US" w:eastAsia="zh-CN"/>
        </w:rPr>
        <w:t>Klimstra</w:t>
      </w:r>
      <w:proofErr w:type="spellEnd"/>
      <w:r w:rsidRPr="00314F9A">
        <w:rPr>
          <w:rFonts w:ascii="Book Antiqua" w:eastAsia="宋体" w:hAnsi="Book Antiqua" w:cs="宋体"/>
          <w:lang w:val="en-US" w:eastAsia="zh-CN"/>
        </w:rPr>
        <w:t xml:space="preserve"> DS, </w:t>
      </w:r>
      <w:proofErr w:type="spellStart"/>
      <w:r w:rsidRPr="00314F9A">
        <w:rPr>
          <w:rFonts w:ascii="Book Antiqua" w:eastAsia="宋体" w:hAnsi="Book Antiqua" w:cs="宋体"/>
          <w:lang w:val="en-US" w:eastAsia="zh-CN"/>
        </w:rPr>
        <w:t>DeMatteo</w:t>
      </w:r>
      <w:proofErr w:type="spellEnd"/>
      <w:r w:rsidRPr="00314F9A">
        <w:rPr>
          <w:rFonts w:ascii="Book Antiqua" w:eastAsia="宋体" w:hAnsi="Book Antiqua" w:cs="宋体"/>
          <w:lang w:val="en-US" w:eastAsia="zh-CN"/>
        </w:rPr>
        <w:t xml:space="preserve"> RP, Fong Y, </w:t>
      </w:r>
      <w:proofErr w:type="spellStart"/>
      <w:r w:rsidRPr="00314F9A">
        <w:rPr>
          <w:rFonts w:ascii="Book Antiqua" w:eastAsia="宋体" w:hAnsi="Book Antiqua" w:cs="宋体"/>
          <w:lang w:val="en-US" w:eastAsia="zh-CN"/>
        </w:rPr>
        <w:t>Kingham</w:t>
      </w:r>
      <w:proofErr w:type="spellEnd"/>
      <w:r w:rsidRPr="00314F9A">
        <w:rPr>
          <w:rFonts w:ascii="Book Antiqua" w:eastAsia="宋体" w:hAnsi="Book Antiqua" w:cs="宋体"/>
          <w:lang w:val="en-US" w:eastAsia="zh-CN"/>
        </w:rPr>
        <w:t xml:space="preserve"> TP, Allen PJ, </w:t>
      </w:r>
      <w:proofErr w:type="spellStart"/>
      <w:r w:rsidRPr="00314F9A">
        <w:rPr>
          <w:rFonts w:ascii="Book Antiqua" w:eastAsia="宋体" w:hAnsi="Book Antiqua" w:cs="宋体"/>
          <w:lang w:val="en-US" w:eastAsia="zh-CN"/>
        </w:rPr>
        <w:t>Jarnagin</w:t>
      </w:r>
      <w:proofErr w:type="spellEnd"/>
      <w:r w:rsidRPr="00314F9A">
        <w:rPr>
          <w:rFonts w:ascii="Book Antiqua" w:eastAsia="宋体" w:hAnsi="Book Antiqua" w:cs="宋体"/>
          <w:lang w:val="en-US" w:eastAsia="zh-CN"/>
        </w:rPr>
        <w:t xml:space="preserve"> WR, </w:t>
      </w:r>
      <w:proofErr w:type="spellStart"/>
      <w:r w:rsidRPr="00314F9A">
        <w:rPr>
          <w:rFonts w:ascii="Book Antiqua" w:eastAsia="宋体" w:hAnsi="Book Antiqua" w:cs="宋体"/>
          <w:lang w:val="en-US" w:eastAsia="zh-CN"/>
        </w:rPr>
        <w:t>D'Angelica</w:t>
      </w:r>
      <w:proofErr w:type="spellEnd"/>
      <w:r w:rsidRPr="00314F9A">
        <w:rPr>
          <w:rFonts w:ascii="Book Antiqua" w:eastAsia="宋体" w:hAnsi="Book Antiqua" w:cs="宋体"/>
          <w:lang w:val="en-US" w:eastAsia="zh-CN"/>
        </w:rPr>
        <w:t xml:space="preserve"> MI. High-grade dysplasia of the cystic duct margin in the absence of malignancy after cholecystectomy. </w:t>
      </w:r>
      <w:r w:rsidRPr="00314F9A">
        <w:rPr>
          <w:rFonts w:ascii="Book Antiqua" w:eastAsia="宋体" w:hAnsi="Book Antiqua" w:cs="宋体"/>
          <w:i/>
          <w:iCs/>
          <w:lang w:val="en-US" w:eastAsia="zh-CN"/>
        </w:rPr>
        <w:t xml:space="preserve">HPB </w:t>
      </w:r>
      <w:r w:rsidRPr="00314F9A">
        <w:rPr>
          <w:rFonts w:ascii="Book Antiqua" w:eastAsia="宋体" w:hAnsi="Book Antiqua" w:cs="宋体"/>
          <w:iCs/>
          <w:lang w:val="en-US" w:eastAsia="zh-CN"/>
        </w:rPr>
        <w:t>(Oxford)</w:t>
      </w:r>
      <w:r w:rsidRPr="00314F9A">
        <w:rPr>
          <w:rFonts w:ascii="Book Antiqua" w:eastAsia="宋体" w:hAnsi="Book Antiqua" w:cs="宋体"/>
          <w:lang w:val="en-US" w:eastAsia="zh-CN"/>
        </w:rPr>
        <w:t> 2011; </w:t>
      </w:r>
      <w:r w:rsidRPr="00314F9A">
        <w:rPr>
          <w:rFonts w:ascii="Book Antiqua" w:eastAsia="宋体" w:hAnsi="Book Antiqua" w:cs="宋体"/>
          <w:b/>
          <w:bCs/>
          <w:lang w:val="en-US" w:eastAsia="zh-CN"/>
        </w:rPr>
        <w:t>13</w:t>
      </w:r>
      <w:r w:rsidRPr="00314F9A">
        <w:rPr>
          <w:rFonts w:ascii="Book Antiqua" w:eastAsia="宋体" w:hAnsi="Book Antiqua" w:cs="宋体"/>
          <w:lang w:val="en-US" w:eastAsia="zh-CN"/>
        </w:rPr>
        <w:t>: 865-868 [PMID: 22081921 DOI: 10.1111/j.1477-2574.2011.00388.x]</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23 </w:t>
      </w:r>
      <w:proofErr w:type="spellStart"/>
      <w:r w:rsidRPr="00314F9A">
        <w:rPr>
          <w:rFonts w:ascii="Book Antiqua" w:eastAsia="宋体" w:hAnsi="Book Antiqua" w:cs="宋体"/>
          <w:b/>
          <w:bCs/>
          <w:lang w:val="en-US" w:eastAsia="zh-CN"/>
        </w:rPr>
        <w:t>Aldouri</w:t>
      </w:r>
      <w:proofErr w:type="spellEnd"/>
      <w:r w:rsidRPr="00314F9A">
        <w:rPr>
          <w:rFonts w:ascii="Book Antiqua" w:eastAsia="宋体" w:hAnsi="Book Antiqua" w:cs="宋体"/>
          <w:b/>
          <w:bCs/>
          <w:lang w:val="en-US" w:eastAsia="zh-CN"/>
        </w:rPr>
        <w:t xml:space="preserve"> AQ</w:t>
      </w:r>
      <w:r w:rsidRPr="00314F9A">
        <w:rPr>
          <w:rFonts w:ascii="Book Antiqua" w:eastAsia="宋体" w:hAnsi="Book Antiqua" w:cs="宋体"/>
          <w:lang w:val="en-US" w:eastAsia="zh-CN"/>
        </w:rPr>
        <w:t xml:space="preserve">, Malik HZ, </w:t>
      </w:r>
      <w:proofErr w:type="spellStart"/>
      <w:r w:rsidRPr="00314F9A">
        <w:rPr>
          <w:rFonts w:ascii="Book Antiqua" w:eastAsia="宋体" w:hAnsi="Book Antiqua" w:cs="宋体"/>
          <w:lang w:val="en-US" w:eastAsia="zh-CN"/>
        </w:rPr>
        <w:t>Waytt</w:t>
      </w:r>
      <w:proofErr w:type="spellEnd"/>
      <w:r w:rsidRPr="00314F9A">
        <w:rPr>
          <w:rFonts w:ascii="Book Antiqua" w:eastAsia="宋体" w:hAnsi="Book Antiqua" w:cs="宋体"/>
          <w:lang w:val="en-US" w:eastAsia="zh-CN"/>
        </w:rPr>
        <w:t xml:space="preserve"> J, Khan S, </w:t>
      </w:r>
      <w:proofErr w:type="spellStart"/>
      <w:r w:rsidRPr="00314F9A">
        <w:rPr>
          <w:rFonts w:ascii="Book Antiqua" w:eastAsia="宋体" w:hAnsi="Book Antiqua" w:cs="宋体"/>
          <w:lang w:val="en-US" w:eastAsia="zh-CN"/>
        </w:rPr>
        <w:t>Ranganathan</w:t>
      </w:r>
      <w:proofErr w:type="spellEnd"/>
      <w:r w:rsidRPr="00314F9A">
        <w:rPr>
          <w:rFonts w:ascii="Book Antiqua" w:eastAsia="宋体" w:hAnsi="Book Antiqua" w:cs="宋体"/>
          <w:lang w:val="en-US" w:eastAsia="zh-CN"/>
        </w:rPr>
        <w:t xml:space="preserve"> K, </w:t>
      </w:r>
      <w:proofErr w:type="spellStart"/>
      <w:r w:rsidRPr="00314F9A">
        <w:rPr>
          <w:rFonts w:ascii="Book Antiqua" w:eastAsia="宋体" w:hAnsi="Book Antiqua" w:cs="宋体"/>
          <w:lang w:val="en-US" w:eastAsia="zh-CN"/>
        </w:rPr>
        <w:t>Kummaraganti</w:t>
      </w:r>
      <w:proofErr w:type="spellEnd"/>
      <w:r w:rsidRPr="00314F9A">
        <w:rPr>
          <w:rFonts w:ascii="Book Antiqua" w:eastAsia="宋体" w:hAnsi="Book Antiqua" w:cs="宋体"/>
          <w:lang w:val="en-US" w:eastAsia="zh-CN"/>
        </w:rPr>
        <w:t xml:space="preserve"> S, Hamilton W, Dexter S, Menon K, Lodge JP, Prasad KR, Toogood GJ. </w:t>
      </w:r>
      <w:proofErr w:type="gramStart"/>
      <w:r w:rsidRPr="00314F9A">
        <w:rPr>
          <w:rFonts w:ascii="Book Antiqua" w:eastAsia="宋体" w:hAnsi="Book Antiqua" w:cs="宋体"/>
          <w:lang w:val="en-US" w:eastAsia="zh-CN"/>
        </w:rPr>
        <w:t>The risk of gallbladder cancer from polyps in a large multiethnic series.</w:t>
      </w:r>
      <w:proofErr w:type="gramEnd"/>
      <w:r w:rsidRPr="00314F9A">
        <w:rPr>
          <w:rFonts w:ascii="Book Antiqua" w:eastAsia="宋体" w:hAnsi="Book Antiqua" w:cs="宋体"/>
          <w:lang w:val="en-US" w:eastAsia="zh-CN"/>
        </w:rPr>
        <w:t> </w:t>
      </w:r>
      <w:proofErr w:type="spellStart"/>
      <w:r w:rsidRPr="00314F9A">
        <w:rPr>
          <w:rFonts w:ascii="Book Antiqua" w:eastAsia="宋体" w:hAnsi="Book Antiqua" w:cs="宋体"/>
          <w:i/>
          <w:iCs/>
          <w:lang w:val="en-US" w:eastAsia="zh-CN"/>
        </w:rPr>
        <w:t>Eur</w:t>
      </w:r>
      <w:proofErr w:type="spellEnd"/>
      <w:r w:rsidRPr="00314F9A">
        <w:rPr>
          <w:rFonts w:ascii="Book Antiqua" w:eastAsia="宋体" w:hAnsi="Book Antiqua" w:cs="宋体"/>
          <w:i/>
          <w:iCs/>
          <w:lang w:val="en-US" w:eastAsia="zh-CN"/>
        </w:rPr>
        <w:t xml:space="preserve"> J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i/>
          <w:iCs/>
          <w:lang w:val="en-US" w:eastAsia="zh-CN"/>
        </w:rPr>
        <w:t xml:space="preserve"> </w:t>
      </w:r>
      <w:proofErr w:type="spellStart"/>
      <w:r w:rsidRPr="00314F9A">
        <w:rPr>
          <w:rFonts w:ascii="Book Antiqua" w:eastAsia="宋体" w:hAnsi="Book Antiqua" w:cs="宋体"/>
          <w:i/>
          <w:iCs/>
          <w:lang w:val="en-US" w:eastAsia="zh-CN"/>
        </w:rPr>
        <w:t>Oncol</w:t>
      </w:r>
      <w:proofErr w:type="spellEnd"/>
      <w:r w:rsidRPr="00314F9A">
        <w:rPr>
          <w:rFonts w:ascii="Book Antiqua" w:eastAsia="宋体" w:hAnsi="Book Antiqua" w:cs="宋体"/>
          <w:lang w:val="en-US" w:eastAsia="zh-CN"/>
        </w:rPr>
        <w:t> 2009; </w:t>
      </w:r>
      <w:r w:rsidRPr="00314F9A">
        <w:rPr>
          <w:rFonts w:ascii="Book Antiqua" w:eastAsia="宋体" w:hAnsi="Book Antiqua" w:cs="宋体"/>
          <w:b/>
          <w:bCs/>
          <w:lang w:val="en-US" w:eastAsia="zh-CN"/>
        </w:rPr>
        <w:t>35</w:t>
      </w:r>
      <w:r w:rsidRPr="00314F9A">
        <w:rPr>
          <w:rFonts w:ascii="Book Antiqua" w:eastAsia="宋体" w:hAnsi="Book Antiqua" w:cs="宋体"/>
          <w:lang w:val="en-US" w:eastAsia="zh-CN"/>
        </w:rPr>
        <w:t>: 48-51 [PMID: 18339513 DOI: 10.1016/j.ejso.2008.01.036]</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r w:rsidRPr="00314F9A">
        <w:rPr>
          <w:rFonts w:ascii="Book Antiqua" w:eastAsia="宋体" w:hAnsi="Book Antiqua" w:cs="宋体"/>
          <w:lang w:val="en-US" w:eastAsia="zh-CN"/>
        </w:rPr>
        <w:t>24 </w:t>
      </w:r>
      <w:r w:rsidRPr="00314F9A">
        <w:rPr>
          <w:rFonts w:ascii="Book Antiqua" w:eastAsia="宋体" w:hAnsi="Book Antiqua" w:cs="宋体"/>
          <w:b/>
          <w:bCs/>
          <w:lang w:val="en-US" w:eastAsia="zh-CN"/>
        </w:rPr>
        <w:t>Cairns V</w:t>
      </w:r>
      <w:r w:rsidRPr="00314F9A">
        <w:rPr>
          <w:rFonts w:ascii="Book Antiqua" w:eastAsia="宋体" w:hAnsi="Book Antiqua" w:cs="宋体"/>
          <w:lang w:val="en-US" w:eastAsia="zh-CN"/>
        </w:rPr>
        <w:t xml:space="preserve">, Neal CP, Dennison AR, </w:t>
      </w:r>
      <w:proofErr w:type="spellStart"/>
      <w:r w:rsidRPr="00314F9A">
        <w:rPr>
          <w:rFonts w:ascii="Book Antiqua" w:eastAsia="宋体" w:hAnsi="Book Antiqua" w:cs="宋体"/>
          <w:lang w:val="en-US" w:eastAsia="zh-CN"/>
        </w:rPr>
        <w:t>Garcea</w:t>
      </w:r>
      <w:proofErr w:type="spellEnd"/>
      <w:r w:rsidRPr="00314F9A">
        <w:rPr>
          <w:rFonts w:ascii="Book Antiqua" w:eastAsia="宋体" w:hAnsi="Book Antiqua" w:cs="宋体"/>
          <w:lang w:val="en-US" w:eastAsia="zh-CN"/>
        </w:rPr>
        <w:t xml:space="preserve"> G. Risk and Cost-effectiveness of Surveillance Followed by Cholecystectomy for Gallbladder Polyps. </w:t>
      </w:r>
      <w:r w:rsidRPr="00314F9A">
        <w:rPr>
          <w:rFonts w:ascii="Book Antiqua" w:eastAsia="宋体" w:hAnsi="Book Antiqua" w:cs="宋体"/>
          <w:i/>
          <w:iCs/>
          <w:lang w:val="en-US" w:eastAsia="zh-CN"/>
        </w:rPr>
        <w:t xml:space="preserve">Arch </w:t>
      </w:r>
      <w:proofErr w:type="spellStart"/>
      <w:r w:rsidRPr="00314F9A">
        <w:rPr>
          <w:rFonts w:ascii="Book Antiqua" w:eastAsia="宋体" w:hAnsi="Book Antiqua" w:cs="宋体"/>
          <w:i/>
          <w:iCs/>
          <w:lang w:val="en-US" w:eastAsia="zh-CN"/>
        </w:rPr>
        <w:t>Surg</w:t>
      </w:r>
      <w:proofErr w:type="spellEnd"/>
      <w:r w:rsidRPr="00314F9A">
        <w:rPr>
          <w:rFonts w:ascii="Book Antiqua" w:eastAsia="宋体" w:hAnsi="Book Antiqua" w:cs="宋体"/>
          <w:lang w:val="en-US" w:eastAsia="zh-CN"/>
        </w:rPr>
        <w:t> 2012; </w:t>
      </w:r>
      <w:r w:rsidRPr="00314F9A">
        <w:rPr>
          <w:rFonts w:ascii="Book Antiqua" w:eastAsia="宋体" w:hAnsi="Book Antiqua" w:cs="宋体"/>
          <w:b/>
          <w:bCs/>
          <w:lang w:val="en-US" w:eastAsia="zh-CN"/>
        </w:rPr>
        <w:t>147</w:t>
      </w:r>
      <w:r w:rsidRPr="00314F9A">
        <w:rPr>
          <w:rFonts w:ascii="Book Antiqua" w:eastAsia="宋体" w:hAnsi="Book Antiqua" w:cs="宋体"/>
          <w:lang w:val="en-US" w:eastAsia="zh-CN"/>
        </w:rPr>
        <w:t>: 1078-1083 [PMID: 22911224 DOI: 10.1001/archsurg.2012.1948]</w:t>
      </w:r>
    </w:p>
    <w:p w:rsidR="00A31323" w:rsidRPr="00314F9A" w:rsidRDefault="00A31323" w:rsidP="00A31323">
      <w:pPr>
        <w:tabs>
          <w:tab w:val="left" w:pos="5805"/>
        </w:tabs>
        <w:spacing w:after="0" w:line="360" w:lineRule="auto"/>
        <w:jc w:val="both"/>
        <w:rPr>
          <w:rFonts w:ascii="Book Antiqua" w:eastAsia="宋体" w:hAnsi="Book Antiqua" w:cs="宋体"/>
          <w:lang w:val="en-US" w:eastAsia="zh-CN"/>
        </w:rPr>
      </w:pPr>
    </w:p>
    <w:p w:rsidR="00A31323" w:rsidRPr="00314F9A" w:rsidRDefault="00A31323" w:rsidP="00A31323">
      <w:pPr>
        <w:widowControl w:val="0"/>
        <w:wordWrap w:val="0"/>
        <w:spacing w:after="0" w:line="360" w:lineRule="auto"/>
        <w:jc w:val="right"/>
        <w:rPr>
          <w:rFonts w:ascii="Book Antiqua" w:eastAsia="宋体" w:hAnsi="Book Antiqua" w:cs="Courier New"/>
          <w:b/>
          <w:kern w:val="2"/>
          <w:lang w:val="en-US" w:eastAsia="zh-CN"/>
        </w:rPr>
      </w:pPr>
      <w:r w:rsidRPr="00314F9A">
        <w:rPr>
          <w:rFonts w:ascii="Book Antiqua" w:eastAsia="宋体" w:hAnsi="Book Antiqua" w:cs="Courier New"/>
          <w:b/>
          <w:kern w:val="2"/>
          <w:lang w:val="en-US" w:eastAsia="zh-CN"/>
        </w:rPr>
        <w:t>P-Reviewer:</w:t>
      </w:r>
      <w:r w:rsidRPr="00314F9A">
        <w:rPr>
          <w:rFonts w:ascii="Book Antiqua" w:eastAsia="宋体" w:hAnsi="Book Antiqua" w:cs="Courier New"/>
          <w:kern w:val="2"/>
          <w:sz w:val="21"/>
          <w:szCs w:val="21"/>
          <w:lang w:val="en-US" w:eastAsia="zh-CN"/>
        </w:rPr>
        <w:t xml:space="preserve"> </w:t>
      </w:r>
      <w:proofErr w:type="spellStart"/>
      <w:r w:rsidRPr="00314F9A">
        <w:rPr>
          <w:rFonts w:ascii="Book Antiqua" w:eastAsia="宋体" w:hAnsi="Book Antiqua" w:cs="Courier New"/>
          <w:kern w:val="2"/>
          <w:lang w:val="en-US" w:eastAsia="zh-CN"/>
        </w:rPr>
        <w:t>Barreto</w:t>
      </w:r>
      <w:proofErr w:type="spellEnd"/>
      <w:r w:rsidRPr="00314F9A">
        <w:rPr>
          <w:rFonts w:ascii="Book Antiqua" w:eastAsia="宋体" w:hAnsi="Book Antiqua" w:cs="Courier New" w:hint="eastAsia"/>
          <w:kern w:val="2"/>
          <w:lang w:val="en-US" w:eastAsia="zh-CN"/>
        </w:rPr>
        <w:t xml:space="preserve"> S, </w:t>
      </w:r>
      <w:r w:rsidRPr="00314F9A">
        <w:rPr>
          <w:rFonts w:ascii="Book Antiqua" w:eastAsia="宋体" w:hAnsi="Book Antiqua" w:cs="Courier New"/>
          <w:kern w:val="2"/>
          <w:lang w:val="en-US" w:eastAsia="zh-CN"/>
        </w:rPr>
        <w:t>Kai</w:t>
      </w:r>
      <w:r w:rsidRPr="00314F9A">
        <w:rPr>
          <w:rFonts w:ascii="Book Antiqua" w:eastAsia="宋体" w:hAnsi="Book Antiqua" w:cs="Courier New" w:hint="eastAsia"/>
          <w:kern w:val="2"/>
          <w:lang w:val="en-US" w:eastAsia="zh-CN"/>
        </w:rPr>
        <w:t xml:space="preserve"> K, </w:t>
      </w:r>
      <w:proofErr w:type="spellStart"/>
      <w:r w:rsidRPr="00314F9A">
        <w:rPr>
          <w:rFonts w:ascii="Book Antiqua" w:eastAsia="宋体" w:hAnsi="Book Antiqua" w:cs="Courier New"/>
          <w:kern w:val="2"/>
          <w:lang w:val="en-US" w:eastAsia="zh-CN"/>
        </w:rPr>
        <w:t>Tsuchida</w:t>
      </w:r>
      <w:proofErr w:type="spellEnd"/>
      <w:r w:rsidRPr="00314F9A">
        <w:rPr>
          <w:rFonts w:ascii="Book Antiqua" w:eastAsia="宋体" w:hAnsi="Book Antiqua" w:cs="Courier New" w:hint="eastAsia"/>
          <w:kern w:val="2"/>
          <w:lang w:val="en-US" w:eastAsia="zh-CN"/>
        </w:rPr>
        <w:t xml:space="preserve"> A </w:t>
      </w:r>
      <w:r w:rsidRPr="00314F9A">
        <w:rPr>
          <w:rFonts w:ascii="Book Antiqua" w:eastAsia="宋体" w:hAnsi="Book Antiqua" w:cs="Courier New"/>
          <w:b/>
          <w:kern w:val="2"/>
          <w:lang w:val="en-US" w:eastAsia="zh-CN"/>
        </w:rPr>
        <w:t xml:space="preserve">S-Editor: </w:t>
      </w:r>
      <w:proofErr w:type="spellStart"/>
      <w:r w:rsidRPr="00314F9A">
        <w:rPr>
          <w:rFonts w:ascii="Book Antiqua" w:eastAsia="宋体" w:hAnsi="Book Antiqua" w:cs="Courier New"/>
          <w:kern w:val="2"/>
          <w:lang w:val="en-US" w:eastAsia="zh-CN"/>
        </w:rPr>
        <w:t>Qiu</w:t>
      </w:r>
      <w:proofErr w:type="spellEnd"/>
      <w:r w:rsidRPr="00314F9A">
        <w:rPr>
          <w:rFonts w:ascii="Book Antiqua" w:eastAsia="宋体" w:hAnsi="Book Antiqua" w:cs="Courier New"/>
          <w:kern w:val="2"/>
          <w:lang w:val="en-US" w:eastAsia="zh-CN"/>
        </w:rPr>
        <w:t xml:space="preserve"> S</w:t>
      </w:r>
      <w:r w:rsidRPr="00314F9A">
        <w:rPr>
          <w:rFonts w:ascii="Book Antiqua" w:eastAsia="宋体" w:hAnsi="Book Antiqua" w:cs="Courier New"/>
          <w:b/>
          <w:kern w:val="2"/>
          <w:lang w:val="en-US" w:eastAsia="zh-CN"/>
        </w:rPr>
        <w:t xml:space="preserve"> L-Editor: E-Editor:</w:t>
      </w:r>
      <w:bookmarkEnd w:id="15"/>
      <w:bookmarkEnd w:id="16"/>
      <w:bookmarkEnd w:id="17"/>
      <w:bookmarkEnd w:id="18"/>
      <w:bookmarkEnd w:id="19"/>
      <w:bookmarkEnd w:id="20"/>
    </w:p>
    <w:p w:rsidR="00A31323" w:rsidRPr="00314F9A" w:rsidRDefault="00A31323" w:rsidP="009D0D05">
      <w:pPr>
        <w:spacing w:after="0" w:line="360" w:lineRule="auto"/>
        <w:jc w:val="both"/>
        <w:rPr>
          <w:rFonts w:ascii="Book Antiqua" w:eastAsiaTheme="minorEastAsia" w:hAnsi="Book Antiqua"/>
          <w:b/>
          <w:bCs/>
          <w:lang w:val="en-US" w:eastAsia="zh-CN"/>
        </w:rPr>
      </w:pPr>
    </w:p>
    <w:p w:rsidR="009815F0" w:rsidRPr="00314F9A" w:rsidRDefault="009815F0" w:rsidP="009D0D05">
      <w:pPr>
        <w:spacing w:after="0" w:line="360" w:lineRule="auto"/>
        <w:jc w:val="both"/>
        <w:rPr>
          <w:rFonts w:ascii="Book Antiqua" w:hAnsi="Book Antiqua"/>
        </w:rPr>
      </w:pPr>
      <w:r w:rsidRPr="00314F9A">
        <w:rPr>
          <w:rFonts w:ascii="Book Antiqua" w:hAnsi="Book Antiqua"/>
        </w:rPr>
        <w:br w:type="page"/>
      </w:r>
    </w:p>
    <w:p w:rsidR="009B3B31" w:rsidRPr="00314F9A" w:rsidRDefault="008035BF" w:rsidP="009D0D05">
      <w:pPr>
        <w:spacing w:after="0" w:line="360" w:lineRule="auto"/>
        <w:jc w:val="both"/>
        <w:rPr>
          <w:rFonts w:ascii="Book Antiqua" w:hAnsi="Book Antiqua"/>
          <w:b/>
        </w:rPr>
      </w:pPr>
      <w:r w:rsidRPr="00314F9A">
        <w:rPr>
          <w:rFonts w:ascii="Book Antiqua" w:hAnsi="Book Antiqua"/>
          <w:b/>
        </w:rPr>
        <w:lastRenderedPageBreak/>
        <w:t>Table 1</w:t>
      </w:r>
      <w:r w:rsidR="006F1952" w:rsidRPr="00314F9A">
        <w:rPr>
          <w:rFonts w:ascii="Book Antiqua" w:eastAsiaTheme="minorEastAsia" w:hAnsi="Book Antiqua" w:hint="eastAsia"/>
          <w:b/>
          <w:lang w:eastAsia="zh-CN"/>
        </w:rPr>
        <w:t xml:space="preserve"> </w:t>
      </w:r>
      <w:r w:rsidRPr="00314F9A">
        <w:rPr>
          <w:rFonts w:ascii="Book Antiqua" w:hAnsi="Book Antiqua"/>
          <w:b/>
        </w:rPr>
        <w:t>Summary of histopathological findings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969"/>
        <w:gridCol w:w="1559"/>
        <w:gridCol w:w="1479"/>
      </w:tblGrid>
      <w:tr w:rsidR="00314F9A" w:rsidRPr="00314F9A" w:rsidTr="00DF2B8D">
        <w:tc>
          <w:tcPr>
            <w:tcW w:w="2235" w:type="dxa"/>
            <w:tcBorders>
              <w:top w:val="single" w:sz="4" w:space="0" w:color="auto"/>
              <w:bottom w:val="single" w:sz="4" w:space="0" w:color="auto"/>
            </w:tcBorders>
          </w:tcPr>
          <w:p w:rsidR="00A02EE7" w:rsidRPr="00314F9A" w:rsidRDefault="00A02EE7" w:rsidP="009D0D05">
            <w:pPr>
              <w:spacing w:line="360" w:lineRule="auto"/>
              <w:jc w:val="both"/>
              <w:rPr>
                <w:rFonts w:ascii="Book Antiqua" w:hAnsi="Book Antiqua"/>
                <w:b/>
              </w:rPr>
            </w:pPr>
            <w:r w:rsidRPr="00314F9A">
              <w:rPr>
                <w:rFonts w:ascii="Book Antiqua" w:hAnsi="Book Antiqua"/>
                <w:b/>
              </w:rPr>
              <w:t>Histology</w:t>
            </w:r>
          </w:p>
        </w:tc>
        <w:tc>
          <w:tcPr>
            <w:tcW w:w="3969" w:type="dxa"/>
            <w:tcBorders>
              <w:top w:val="single" w:sz="4" w:space="0" w:color="auto"/>
              <w:bottom w:val="single" w:sz="4" w:space="0" w:color="auto"/>
            </w:tcBorders>
          </w:tcPr>
          <w:p w:rsidR="00A02EE7" w:rsidRPr="00314F9A" w:rsidRDefault="00A02EE7" w:rsidP="009D0D05">
            <w:pPr>
              <w:spacing w:line="360" w:lineRule="auto"/>
              <w:jc w:val="both"/>
              <w:rPr>
                <w:rFonts w:ascii="Book Antiqua" w:hAnsi="Book Antiqua"/>
                <w:b/>
              </w:rPr>
            </w:pPr>
            <w:r w:rsidRPr="00314F9A">
              <w:rPr>
                <w:rFonts w:ascii="Book Antiqua" w:hAnsi="Book Antiqua"/>
                <w:b/>
              </w:rPr>
              <w:t>Subgroup</w:t>
            </w:r>
          </w:p>
        </w:tc>
        <w:tc>
          <w:tcPr>
            <w:tcW w:w="1559" w:type="dxa"/>
            <w:tcBorders>
              <w:top w:val="single" w:sz="4" w:space="0" w:color="auto"/>
              <w:bottom w:val="single" w:sz="4" w:space="0" w:color="auto"/>
            </w:tcBorders>
          </w:tcPr>
          <w:p w:rsidR="00A02EE7" w:rsidRPr="00314F9A" w:rsidRDefault="00A02EE7" w:rsidP="009D0D05">
            <w:pPr>
              <w:spacing w:line="360" w:lineRule="auto"/>
              <w:jc w:val="both"/>
              <w:rPr>
                <w:rFonts w:ascii="Book Antiqua" w:hAnsi="Book Antiqua"/>
                <w:b/>
              </w:rPr>
            </w:pPr>
            <w:r w:rsidRPr="00314F9A">
              <w:rPr>
                <w:rFonts w:ascii="Book Antiqua" w:hAnsi="Book Antiqua"/>
                <w:b/>
              </w:rPr>
              <w:t>No</w:t>
            </w:r>
          </w:p>
          <w:p w:rsidR="00A02EE7" w:rsidRPr="00314F9A" w:rsidRDefault="00A02EE7" w:rsidP="009D0D05">
            <w:pPr>
              <w:spacing w:line="360" w:lineRule="auto"/>
              <w:jc w:val="both"/>
              <w:rPr>
                <w:rFonts w:ascii="Book Antiqua" w:hAnsi="Book Antiqua"/>
                <w:b/>
              </w:rPr>
            </w:pPr>
            <w:r w:rsidRPr="00314F9A">
              <w:rPr>
                <w:rFonts w:ascii="Book Antiqua" w:hAnsi="Book Antiqua"/>
                <w:b/>
              </w:rPr>
              <w:t>(</w:t>
            </w:r>
            <w:r w:rsidRPr="00314F9A">
              <w:rPr>
                <w:rFonts w:ascii="Book Antiqua" w:hAnsi="Book Antiqua"/>
                <w:b/>
                <w:i/>
              </w:rPr>
              <w:t>n</w:t>
            </w:r>
            <w:r w:rsidR="00F44933" w:rsidRPr="00314F9A">
              <w:rPr>
                <w:rFonts w:ascii="Book Antiqua" w:eastAsiaTheme="minorEastAsia" w:hAnsi="Book Antiqua" w:hint="eastAsia"/>
                <w:b/>
                <w:lang w:eastAsia="zh-CN"/>
              </w:rPr>
              <w:t xml:space="preserve"> </w:t>
            </w:r>
            <w:r w:rsidRPr="00314F9A">
              <w:rPr>
                <w:rFonts w:ascii="Book Antiqua" w:hAnsi="Book Antiqua"/>
                <w:b/>
              </w:rPr>
              <w:t>=</w:t>
            </w:r>
            <w:r w:rsidR="00F44933" w:rsidRPr="00314F9A">
              <w:rPr>
                <w:rFonts w:ascii="Book Antiqua" w:eastAsiaTheme="minorEastAsia" w:hAnsi="Book Antiqua" w:hint="eastAsia"/>
                <w:b/>
                <w:lang w:eastAsia="zh-CN"/>
              </w:rPr>
              <w:t xml:space="preserve"> </w:t>
            </w:r>
            <w:r w:rsidRPr="00314F9A">
              <w:rPr>
                <w:rFonts w:ascii="Book Antiqua" w:hAnsi="Book Antiqua"/>
                <w:b/>
              </w:rPr>
              <w:t>4027)</w:t>
            </w:r>
          </w:p>
        </w:tc>
        <w:tc>
          <w:tcPr>
            <w:tcW w:w="1479" w:type="dxa"/>
            <w:tcBorders>
              <w:top w:val="single" w:sz="4" w:space="0" w:color="auto"/>
              <w:bottom w:val="single" w:sz="4" w:space="0" w:color="auto"/>
            </w:tcBorders>
          </w:tcPr>
          <w:p w:rsidR="00A02EE7" w:rsidRPr="00314F9A" w:rsidRDefault="00A02EE7" w:rsidP="009D0D05">
            <w:pPr>
              <w:spacing w:line="360" w:lineRule="auto"/>
              <w:jc w:val="both"/>
              <w:rPr>
                <w:rFonts w:ascii="Book Antiqua" w:hAnsi="Book Antiqua"/>
                <w:b/>
              </w:rPr>
            </w:pPr>
            <w:r w:rsidRPr="00314F9A">
              <w:rPr>
                <w:rFonts w:ascii="Book Antiqua" w:hAnsi="Book Antiqua"/>
                <w:b/>
              </w:rPr>
              <w:t>% Total</w:t>
            </w:r>
          </w:p>
        </w:tc>
      </w:tr>
      <w:tr w:rsidR="00314F9A" w:rsidRPr="00314F9A" w:rsidTr="00DF2B8D">
        <w:trPr>
          <w:trHeight w:val="655"/>
        </w:trPr>
        <w:tc>
          <w:tcPr>
            <w:tcW w:w="2235" w:type="dxa"/>
            <w:tcBorders>
              <w:top w:val="single" w:sz="4" w:space="0" w:color="auto"/>
            </w:tcBorders>
          </w:tcPr>
          <w:p w:rsidR="00A02EE7" w:rsidRPr="00314F9A" w:rsidRDefault="00A02EE7" w:rsidP="009D0D05">
            <w:pPr>
              <w:spacing w:line="360" w:lineRule="auto"/>
              <w:jc w:val="both"/>
              <w:rPr>
                <w:rFonts w:ascii="Book Antiqua" w:hAnsi="Book Antiqua"/>
              </w:rPr>
            </w:pPr>
            <w:r w:rsidRPr="00314F9A">
              <w:rPr>
                <w:rFonts w:ascii="Book Antiqua" w:hAnsi="Book Antiqua"/>
              </w:rPr>
              <w:t>Normal</w:t>
            </w:r>
          </w:p>
        </w:tc>
        <w:tc>
          <w:tcPr>
            <w:tcW w:w="3969" w:type="dxa"/>
            <w:tcBorders>
              <w:top w:val="single" w:sz="4" w:space="0" w:color="auto"/>
            </w:tcBorders>
          </w:tcPr>
          <w:p w:rsidR="00A02EE7" w:rsidRPr="00314F9A" w:rsidRDefault="00A02EE7" w:rsidP="009D0D05">
            <w:pPr>
              <w:spacing w:line="360" w:lineRule="auto"/>
              <w:jc w:val="both"/>
              <w:rPr>
                <w:rFonts w:ascii="Book Antiqua" w:hAnsi="Book Antiqua"/>
              </w:rPr>
            </w:pPr>
          </w:p>
        </w:tc>
        <w:tc>
          <w:tcPr>
            <w:tcW w:w="1559" w:type="dxa"/>
            <w:tcBorders>
              <w:top w:val="single" w:sz="4" w:space="0" w:color="auto"/>
            </w:tcBorders>
          </w:tcPr>
          <w:p w:rsidR="00A02EE7" w:rsidRPr="00314F9A" w:rsidRDefault="00A02EE7" w:rsidP="009D0D05">
            <w:pPr>
              <w:spacing w:line="360" w:lineRule="auto"/>
              <w:jc w:val="both"/>
              <w:rPr>
                <w:rFonts w:ascii="Book Antiqua" w:hAnsi="Book Antiqua"/>
              </w:rPr>
            </w:pPr>
            <w:r w:rsidRPr="00314F9A">
              <w:rPr>
                <w:rFonts w:ascii="Book Antiqua" w:hAnsi="Book Antiqua"/>
              </w:rPr>
              <w:t>182</w:t>
            </w:r>
          </w:p>
        </w:tc>
        <w:tc>
          <w:tcPr>
            <w:tcW w:w="1479" w:type="dxa"/>
            <w:tcBorders>
              <w:top w:val="single" w:sz="4" w:space="0" w:color="auto"/>
            </w:tcBorders>
          </w:tcPr>
          <w:p w:rsidR="00A02EE7" w:rsidRPr="00314F9A" w:rsidRDefault="00A02EE7" w:rsidP="009D0D05">
            <w:pPr>
              <w:spacing w:line="360" w:lineRule="auto"/>
              <w:jc w:val="both"/>
              <w:rPr>
                <w:rFonts w:ascii="Book Antiqua" w:hAnsi="Book Antiqua"/>
              </w:rPr>
            </w:pPr>
            <w:r w:rsidRPr="00314F9A">
              <w:rPr>
                <w:rFonts w:ascii="Book Antiqua" w:hAnsi="Book Antiqua"/>
              </w:rPr>
              <w:t>4.5%</w:t>
            </w:r>
          </w:p>
        </w:tc>
      </w:tr>
      <w:tr w:rsidR="00314F9A" w:rsidRPr="00314F9A" w:rsidTr="00DF2B8D">
        <w:trPr>
          <w:trHeight w:val="3036"/>
        </w:trPr>
        <w:tc>
          <w:tcPr>
            <w:tcW w:w="2235" w:type="dxa"/>
          </w:tcPr>
          <w:p w:rsidR="00A02EE7" w:rsidRPr="00314F9A" w:rsidRDefault="00A02EE7" w:rsidP="009D0D05">
            <w:pPr>
              <w:spacing w:line="360" w:lineRule="auto"/>
              <w:jc w:val="both"/>
              <w:rPr>
                <w:rFonts w:ascii="Book Antiqua" w:hAnsi="Book Antiqua"/>
              </w:rPr>
            </w:pPr>
            <w:r w:rsidRPr="00314F9A">
              <w:rPr>
                <w:rFonts w:ascii="Book Antiqua" w:hAnsi="Book Antiqua"/>
              </w:rPr>
              <w:t>Cholecystitis</w:t>
            </w:r>
          </w:p>
          <w:p w:rsidR="00A02EE7" w:rsidRPr="00314F9A" w:rsidRDefault="00A02EE7" w:rsidP="00314F9A">
            <w:pPr>
              <w:pStyle w:val="ListParagraph"/>
              <w:spacing w:line="360" w:lineRule="auto"/>
              <w:jc w:val="both"/>
              <w:rPr>
                <w:rFonts w:ascii="Book Antiqua" w:hAnsi="Book Antiqua"/>
              </w:rPr>
            </w:pPr>
            <w:r w:rsidRPr="00314F9A">
              <w:rPr>
                <w:rFonts w:ascii="Book Antiqua" w:hAnsi="Book Antiqua"/>
              </w:rPr>
              <w:t>Acute</w:t>
            </w:r>
          </w:p>
          <w:p w:rsidR="00A02EE7" w:rsidRPr="00314F9A" w:rsidRDefault="00A02EE7" w:rsidP="009D0D05">
            <w:pPr>
              <w:pStyle w:val="ListParagraph"/>
              <w:spacing w:line="360" w:lineRule="auto"/>
              <w:jc w:val="both"/>
              <w:rPr>
                <w:rFonts w:ascii="Book Antiqua" w:hAnsi="Book Antiqua"/>
              </w:rPr>
            </w:pPr>
          </w:p>
          <w:p w:rsidR="00A02EE7" w:rsidRPr="00314F9A" w:rsidRDefault="00A02EE7" w:rsidP="00314F9A">
            <w:pPr>
              <w:pStyle w:val="ListParagraph"/>
              <w:spacing w:line="360" w:lineRule="auto"/>
              <w:jc w:val="both"/>
              <w:rPr>
                <w:rFonts w:ascii="Book Antiqua" w:hAnsi="Book Antiqua"/>
              </w:rPr>
            </w:pPr>
            <w:r w:rsidRPr="00314F9A">
              <w:rPr>
                <w:rFonts w:ascii="Book Antiqua" w:hAnsi="Book Antiqua"/>
              </w:rPr>
              <w:t>Chronic</w:t>
            </w:r>
          </w:p>
        </w:tc>
        <w:tc>
          <w:tcPr>
            <w:tcW w:w="3969" w:type="dxa"/>
          </w:tcPr>
          <w:p w:rsidR="00A02EE7" w:rsidRPr="00314F9A" w:rsidRDefault="00A02EE7" w:rsidP="009D0D05">
            <w:pPr>
              <w:spacing w:line="360" w:lineRule="auto"/>
              <w:jc w:val="both"/>
              <w:rPr>
                <w:rFonts w:ascii="Book Antiqua" w:hAnsi="Book Antiqua"/>
              </w:rPr>
            </w:pPr>
          </w:p>
          <w:p w:rsidR="00A02EE7" w:rsidRPr="00314F9A" w:rsidRDefault="00A02EE7" w:rsidP="009D0D05">
            <w:pPr>
              <w:spacing w:line="360" w:lineRule="auto"/>
              <w:jc w:val="both"/>
              <w:rPr>
                <w:rFonts w:ascii="Book Antiqua" w:hAnsi="Book Antiqua"/>
              </w:rPr>
            </w:pPr>
          </w:p>
          <w:p w:rsidR="00A02EE7" w:rsidRPr="00314F9A" w:rsidRDefault="00A02EE7" w:rsidP="009D0D05">
            <w:pPr>
              <w:pStyle w:val="ListParagraph"/>
              <w:spacing w:line="360" w:lineRule="auto"/>
              <w:ind w:left="0"/>
              <w:jc w:val="both"/>
              <w:rPr>
                <w:rFonts w:ascii="Book Antiqua" w:hAnsi="Book Antiqua"/>
              </w:rPr>
            </w:pP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hAnsi="Book Antiqua"/>
              </w:rPr>
              <w:t>Gangrenous</w:t>
            </w: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hAnsi="Book Antiqua"/>
              </w:rPr>
              <w:t>Empyema</w:t>
            </w: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hAnsi="Book Antiqua"/>
              </w:rPr>
              <w:t>Follicular</w:t>
            </w:r>
          </w:p>
          <w:p w:rsidR="00A02EE7" w:rsidRPr="00314F9A" w:rsidRDefault="00A02EE7" w:rsidP="009D0D05">
            <w:pPr>
              <w:pStyle w:val="ListParagraph"/>
              <w:numPr>
                <w:ilvl w:val="0"/>
                <w:numId w:val="2"/>
              </w:numPr>
              <w:spacing w:line="360" w:lineRule="auto"/>
              <w:jc w:val="both"/>
              <w:rPr>
                <w:rFonts w:ascii="Book Antiqua" w:hAnsi="Book Antiqua"/>
              </w:rPr>
            </w:pPr>
            <w:proofErr w:type="spellStart"/>
            <w:r w:rsidRPr="00314F9A">
              <w:rPr>
                <w:rFonts w:ascii="Book Antiqua" w:hAnsi="Book Antiqua"/>
              </w:rPr>
              <w:t>Xanthogranulomatous</w:t>
            </w:r>
            <w:proofErr w:type="spellEnd"/>
          </w:p>
          <w:p w:rsidR="00A02EE7" w:rsidRPr="00314F9A" w:rsidRDefault="00A02EE7" w:rsidP="009D0D05">
            <w:pPr>
              <w:pStyle w:val="ListParagraph"/>
              <w:spacing w:line="360" w:lineRule="auto"/>
              <w:jc w:val="both"/>
              <w:rPr>
                <w:rFonts w:ascii="Book Antiqua" w:hAnsi="Book Antiqua"/>
              </w:rPr>
            </w:pPr>
          </w:p>
        </w:tc>
        <w:tc>
          <w:tcPr>
            <w:tcW w:w="1559" w:type="dxa"/>
          </w:tcPr>
          <w:p w:rsidR="00A02EE7" w:rsidRPr="00314F9A" w:rsidRDefault="00A02EE7" w:rsidP="009D0D05">
            <w:pPr>
              <w:spacing w:line="360" w:lineRule="auto"/>
              <w:jc w:val="both"/>
              <w:rPr>
                <w:rFonts w:ascii="Book Antiqua" w:hAnsi="Book Antiqua"/>
              </w:rPr>
            </w:pPr>
            <w:r w:rsidRPr="00314F9A">
              <w:rPr>
                <w:rFonts w:ascii="Book Antiqua" w:hAnsi="Book Antiqua"/>
              </w:rPr>
              <w:t>3480</w:t>
            </w:r>
          </w:p>
          <w:p w:rsidR="00A02EE7" w:rsidRPr="00314F9A" w:rsidRDefault="00A02EE7" w:rsidP="009D0D05">
            <w:pPr>
              <w:spacing w:line="360" w:lineRule="auto"/>
              <w:jc w:val="both"/>
              <w:rPr>
                <w:rFonts w:ascii="Book Antiqua" w:hAnsi="Book Antiqua"/>
              </w:rPr>
            </w:pPr>
            <w:r w:rsidRPr="00314F9A">
              <w:rPr>
                <w:rFonts w:ascii="Book Antiqua" w:hAnsi="Book Antiqua"/>
              </w:rPr>
              <w:t>45</w:t>
            </w:r>
          </w:p>
          <w:p w:rsidR="00A02EE7" w:rsidRPr="00314F9A" w:rsidRDefault="00A02EE7" w:rsidP="009D0D05">
            <w:pPr>
              <w:spacing w:line="360" w:lineRule="auto"/>
              <w:jc w:val="both"/>
              <w:rPr>
                <w:rFonts w:ascii="Book Antiqua" w:hAnsi="Book Antiqua"/>
              </w:rPr>
            </w:pPr>
          </w:p>
          <w:p w:rsidR="00A02EE7" w:rsidRPr="00314F9A" w:rsidRDefault="00A02EE7" w:rsidP="009D0D05">
            <w:pPr>
              <w:spacing w:line="360" w:lineRule="auto"/>
              <w:jc w:val="both"/>
              <w:rPr>
                <w:rFonts w:ascii="Book Antiqua" w:hAnsi="Book Antiqua"/>
              </w:rPr>
            </w:pPr>
            <w:r w:rsidRPr="00314F9A">
              <w:rPr>
                <w:rFonts w:ascii="Book Antiqua" w:hAnsi="Book Antiqua"/>
              </w:rPr>
              <w:t>3435</w:t>
            </w:r>
          </w:p>
          <w:p w:rsidR="00A02EE7" w:rsidRPr="00314F9A" w:rsidRDefault="00A02EE7" w:rsidP="009D0D05">
            <w:pPr>
              <w:spacing w:line="360" w:lineRule="auto"/>
              <w:jc w:val="both"/>
              <w:rPr>
                <w:rFonts w:ascii="Book Antiqua" w:hAnsi="Book Antiqua"/>
              </w:rPr>
            </w:pPr>
            <w:r w:rsidRPr="00314F9A">
              <w:rPr>
                <w:rFonts w:ascii="Book Antiqua" w:hAnsi="Book Antiqua"/>
              </w:rPr>
              <w:t>29</w:t>
            </w:r>
          </w:p>
          <w:p w:rsidR="00A02EE7" w:rsidRPr="00314F9A" w:rsidRDefault="00A02EE7" w:rsidP="009D0D05">
            <w:pPr>
              <w:spacing w:line="360" w:lineRule="auto"/>
              <w:jc w:val="both"/>
              <w:rPr>
                <w:rFonts w:ascii="Book Antiqua" w:hAnsi="Book Antiqua"/>
              </w:rPr>
            </w:pPr>
            <w:r w:rsidRPr="00314F9A">
              <w:rPr>
                <w:rFonts w:ascii="Book Antiqua" w:hAnsi="Book Antiqua"/>
              </w:rPr>
              <w:t>6</w:t>
            </w:r>
          </w:p>
          <w:p w:rsidR="00A02EE7" w:rsidRPr="00314F9A" w:rsidRDefault="00A02EE7" w:rsidP="009D0D05">
            <w:pPr>
              <w:spacing w:line="360" w:lineRule="auto"/>
              <w:jc w:val="both"/>
              <w:rPr>
                <w:rFonts w:ascii="Book Antiqua" w:hAnsi="Book Antiqua"/>
              </w:rPr>
            </w:pPr>
            <w:r w:rsidRPr="00314F9A">
              <w:rPr>
                <w:rFonts w:ascii="Book Antiqua" w:hAnsi="Book Antiqua"/>
              </w:rPr>
              <w:t>3</w:t>
            </w:r>
          </w:p>
          <w:p w:rsidR="00A02EE7" w:rsidRPr="00314F9A" w:rsidRDefault="00A02EE7" w:rsidP="009D0D05">
            <w:pPr>
              <w:spacing w:line="360" w:lineRule="auto"/>
              <w:jc w:val="both"/>
              <w:rPr>
                <w:rFonts w:ascii="Book Antiqua" w:hAnsi="Book Antiqua"/>
              </w:rPr>
            </w:pPr>
            <w:r w:rsidRPr="00314F9A">
              <w:rPr>
                <w:rFonts w:ascii="Book Antiqua" w:hAnsi="Book Antiqua"/>
              </w:rPr>
              <w:t>5</w:t>
            </w:r>
          </w:p>
        </w:tc>
        <w:tc>
          <w:tcPr>
            <w:tcW w:w="1479" w:type="dxa"/>
          </w:tcPr>
          <w:p w:rsidR="00A02EE7" w:rsidRPr="00314F9A" w:rsidRDefault="00A02EE7" w:rsidP="009D0D05">
            <w:pPr>
              <w:spacing w:line="360" w:lineRule="auto"/>
              <w:jc w:val="both"/>
              <w:rPr>
                <w:rFonts w:ascii="Book Antiqua" w:hAnsi="Book Antiqua"/>
              </w:rPr>
            </w:pPr>
            <w:r w:rsidRPr="00314F9A">
              <w:rPr>
                <w:rFonts w:ascii="Book Antiqua" w:hAnsi="Book Antiqua"/>
              </w:rPr>
              <w:t>86.3%</w:t>
            </w:r>
          </w:p>
        </w:tc>
      </w:tr>
      <w:tr w:rsidR="00314F9A" w:rsidRPr="00314F9A" w:rsidTr="00DF2B8D">
        <w:tc>
          <w:tcPr>
            <w:tcW w:w="2235" w:type="dxa"/>
          </w:tcPr>
          <w:p w:rsidR="00A02EE7" w:rsidRPr="00314F9A" w:rsidRDefault="00A02EE7" w:rsidP="009D0D05">
            <w:pPr>
              <w:spacing w:line="360" w:lineRule="auto"/>
              <w:jc w:val="both"/>
              <w:rPr>
                <w:rFonts w:ascii="Book Antiqua" w:hAnsi="Book Antiqua"/>
              </w:rPr>
            </w:pPr>
            <w:proofErr w:type="spellStart"/>
            <w:r w:rsidRPr="00314F9A">
              <w:rPr>
                <w:rFonts w:ascii="Book Antiqua" w:hAnsi="Book Antiqua"/>
              </w:rPr>
              <w:t>Cholesterosis</w:t>
            </w:r>
            <w:proofErr w:type="spellEnd"/>
          </w:p>
        </w:tc>
        <w:tc>
          <w:tcPr>
            <w:tcW w:w="3969" w:type="dxa"/>
          </w:tcPr>
          <w:p w:rsidR="00A02EE7" w:rsidRPr="00314F9A" w:rsidRDefault="00A02EE7" w:rsidP="009D0D05">
            <w:pPr>
              <w:spacing w:line="360" w:lineRule="auto"/>
              <w:jc w:val="both"/>
              <w:rPr>
                <w:rFonts w:ascii="Book Antiqua" w:hAnsi="Book Antiqua"/>
              </w:rPr>
            </w:pPr>
          </w:p>
        </w:tc>
        <w:tc>
          <w:tcPr>
            <w:tcW w:w="1559" w:type="dxa"/>
          </w:tcPr>
          <w:p w:rsidR="00A02EE7" w:rsidRPr="00314F9A" w:rsidRDefault="00A02EE7" w:rsidP="009D0D05">
            <w:pPr>
              <w:spacing w:line="360" w:lineRule="auto"/>
              <w:jc w:val="both"/>
              <w:rPr>
                <w:rFonts w:ascii="Book Antiqua" w:hAnsi="Book Antiqua"/>
              </w:rPr>
            </w:pPr>
            <w:r w:rsidRPr="00314F9A">
              <w:rPr>
                <w:rFonts w:ascii="Book Antiqua" w:hAnsi="Book Antiqua"/>
              </w:rPr>
              <w:t>246</w:t>
            </w:r>
          </w:p>
        </w:tc>
        <w:tc>
          <w:tcPr>
            <w:tcW w:w="1479" w:type="dxa"/>
          </w:tcPr>
          <w:p w:rsidR="00A02EE7" w:rsidRPr="00314F9A" w:rsidRDefault="00A02EE7" w:rsidP="009D0D05">
            <w:pPr>
              <w:spacing w:line="360" w:lineRule="auto"/>
              <w:jc w:val="both"/>
              <w:rPr>
                <w:rFonts w:ascii="Book Antiqua" w:hAnsi="Book Antiqua"/>
              </w:rPr>
            </w:pPr>
            <w:r w:rsidRPr="00314F9A">
              <w:rPr>
                <w:rFonts w:ascii="Book Antiqua" w:hAnsi="Book Antiqua"/>
              </w:rPr>
              <w:t>6%</w:t>
            </w:r>
          </w:p>
        </w:tc>
      </w:tr>
      <w:tr w:rsidR="00314F9A" w:rsidRPr="00314F9A" w:rsidTr="00DF2B8D">
        <w:tc>
          <w:tcPr>
            <w:tcW w:w="2235" w:type="dxa"/>
          </w:tcPr>
          <w:p w:rsidR="00A02EE7" w:rsidRPr="00314F9A" w:rsidRDefault="00A02EE7" w:rsidP="009D0D05">
            <w:pPr>
              <w:spacing w:line="360" w:lineRule="auto"/>
              <w:jc w:val="both"/>
              <w:rPr>
                <w:rFonts w:ascii="Book Antiqua" w:hAnsi="Book Antiqua"/>
              </w:rPr>
            </w:pPr>
            <w:proofErr w:type="spellStart"/>
            <w:r w:rsidRPr="00314F9A">
              <w:rPr>
                <w:rFonts w:ascii="Book Antiqua" w:hAnsi="Book Antiqua"/>
              </w:rPr>
              <w:t>Polypoidal</w:t>
            </w:r>
            <w:proofErr w:type="spellEnd"/>
            <w:r w:rsidRPr="00314F9A">
              <w:rPr>
                <w:rFonts w:ascii="Book Antiqua" w:hAnsi="Book Antiqua"/>
              </w:rPr>
              <w:t xml:space="preserve"> Lesion</w:t>
            </w:r>
          </w:p>
          <w:p w:rsidR="00A02EE7" w:rsidRPr="00314F9A" w:rsidRDefault="00A02EE7" w:rsidP="009D0D05">
            <w:pPr>
              <w:spacing w:line="360" w:lineRule="auto"/>
              <w:jc w:val="both"/>
              <w:rPr>
                <w:rFonts w:ascii="Book Antiqua" w:hAnsi="Book Antiqua"/>
              </w:rPr>
            </w:pPr>
          </w:p>
          <w:p w:rsidR="00A02EE7" w:rsidRPr="00314F9A" w:rsidRDefault="00A02EE7" w:rsidP="009D0D05">
            <w:pPr>
              <w:pStyle w:val="ListParagraph"/>
              <w:spacing w:line="360" w:lineRule="auto"/>
              <w:jc w:val="both"/>
              <w:rPr>
                <w:rFonts w:ascii="Book Antiqua" w:hAnsi="Book Antiqua"/>
              </w:rPr>
            </w:pPr>
          </w:p>
        </w:tc>
        <w:tc>
          <w:tcPr>
            <w:tcW w:w="3969" w:type="dxa"/>
          </w:tcPr>
          <w:p w:rsidR="00A02EE7" w:rsidRPr="00314F9A" w:rsidRDefault="00A02EE7" w:rsidP="009D0D05">
            <w:pPr>
              <w:spacing w:line="360" w:lineRule="auto"/>
              <w:jc w:val="both"/>
              <w:rPr>
                <w:rFonts w:ascii="Book Antiqua" w:hAnsi="Book Antiqua"/>
              </w:rPr>
            </w:pP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eastAsia="Times New Roman" w:hAnsi="Book Antiqua"/>
              </w:rPr>
              <w:t>Cholesterol-based</w:t>
            </w: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eastAsia="Times New Roman" w:hAnsi="Book Antiqua"/>
              </w:rPr>
              <w:t>Hyperplastic</w:t>
            </w: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eastAsia="Times New Roman" w:hAnsi="Book Antiqua"/>
              </w:rPr>
              <w:t>Adenoma</w:t>
            </w:r>
          </w:p>
        </w:tc>
        <w:tc>
          <w:tcPr>
            <w:tcW w:w="1559" w:type="dxa"/>
          </w:tcPr>
          <w:p w:rsidR="00A02EE7" w:rsidRPr="00314F9A" w:rsidRDefault="00A02EE7" w:rsidP="009D0D05">
            <w:pPr>
              <w:spacing w:line="360" w:lineRule="auto"/>
              <w:jc w:val="both"/>
              <w:rPr>
                <w:rFonts w:ascii="Book Antiqua" w:hAnsi="Book Antiqua"/>
              </w:rPr>
            </w:pPr>
            <w:r w:rsidRPr="00314F9A">
              <w:rPr>
                <w:rFonts w:ascii="Book Antiqua" w:hAnsi="Book Antiqua"/>
              </w:rPr>
              <w:t>44</w:t>
            </w:r>
          </w:p>
          <w:p w:rsidR="00A02EE7" w:rsidRPr="00314F9A" w:rsidRDefault="00A02EE7" w:rsidP="009D0D05">
            <w:pPr>
              <w:spacing w:line="360" w:lineRule="auto"/>
              <w:jc w:val="both"/>
              <w:rPr>
                <w:rFonts w:ascii="Book Antiqua" w:hAnsi="Book Antiqua"/>
              </w:rPr>
            </w:pPr>
            <w:r w:rsidRPr="00314F9A">
              <w:rPr>
                <w:rFonts w:ascii="Book Antiqua" w:hAnsi="Book Antiqua"/>
              </w:rPr>
              <w:t>42</w:t>
            </w:r>
          </w:p>
          <w:p w:rsidR="00A02EE7" w:rsidRPr="00314F9A" w:rsidRDefault="00A02EE7" w:rsidP="009D0D05">
            <w:pPr>
              <w:spacing w:line="360" w:lineRule="auto"/>
              <w:jc w:val="both"/>
              <w:rPr>
                <w:rFonts w:ascii="Book Antiqua" w:hAnsi="Book Antiqua"/>
              </w:rPr>
            </w:pPr>
            <w:r w:rsidRPr="00314F9A">
              <w:rPr>
                <w:rFonts w:ascii="Book Antiqua" w:hAnsi="Book Antiqua"/>
              </w:rPr>
              <w:t>1</w:t>
            </w:r>
          </w:p>
          <w:p w:rsidR="00A02EE7" w:rsidRPr="00314F9A" w:rsidRDefault="00A02EE7" w:rsidP="009D0D05">
            <w:pPr>
              <w:spacing w:line="360" w:lineRule="auto"/>
              <w:jc w:val="both"/>
              <w:rPr>
                <w:rFonts w:ascii="Book Antiqua" w:hAnsi="Book Antiqua"/>
              </w:rPr>
            </w:pPr>
            <w:r w:rsidRPr="00314F9A">
              <w:rPr>
                <w:rFonts w:ascii="Book Antiqua" w:hAnsi="Book Antiqua"/>
              </w:rPr>
              <w:t>1</w:t>
            </w:r>
          </w:p>
          <w:p w:rsidR="00A02EE7" w:rsidRPr="00314F9A" w:rsidRDefault="00A02EE7" w:rsidP="009D0D05">
            <w:pPr>
              <w:spacing w:line="360" w:lineRule="auto"/>
              <w:jc w:val="both"/>
              <w:rPr>
                <w:rFonts w:ascii="Book Antiqua" w:hAnsi="Book Antiqua"/>
              </w:rPr>
            </w:pPr>
          </w:p>
        </w:tc>
        <w:tc>
          <w:tcPr>
            <w:tcW w:w="1479" w:type="dxa"/>
          </w:tcPr>
          <w:p w:rsidR="00A02EE7" w:rsidRPr="00314F9A" w:rsidRDefault="00A02EE7" w:rsidP="009D0D05">
            <w:pPr>
              <w:spacing w:line="360" w:lineRule="auto"/>
              <w:jc w:val="both"/>
              <w:rPr>
                <w:rFonts w:ascii="Book Antiqua" w:hAnsi="Book Antiqua"/>
              </w:rPr>
            </w:pPr>
            <w:r w:rsidRPr="00314F9A">
              <w:rPr>
                <w:rFonts w:ascii="Book Antiqua" w:hAnsi="Book Antiqua"/>
              </w:rPr>
              <w:t>10%</w:t>
            </w:r>
          </w:p>
        </w:tc>
      </w:tr>
      <w:tr w:rsidR="00314F9A" w:rsidRPr="00314F9A" w:rsidTr="00DF2B8D">
        <w:tc>
          <w:tcPr>
            <w:tcW w:w="2235" w:type="dxa"/>
          </w:tcPr>
          <w:p w:rsidR="00A02EE7" w:rsidRPr="00314F9A" w:rsidRDefault="00A02EE7" w:rsidP="009D0D05">
            <w:pPr>
              <w:spacing w:line="360" w:lineRule="auto"/>
              <w:jc w:val="both"/>
              <w:rPr>
                <w:rFonts w:ascii="Book Antiqua" w:hAnsi="Book Antiqua"/>
              </w:rPr>
            </w:pPr>
            <w:r w:rsidRPr="00314F9A">
              <w:rPr>
                <w:rFonts w:ascii="Book Antiqua" w:hAnsi="Book Antiqua"/>
              </w:rPr>
              <w:t>Metaplasia</w:t>
            </w:r>
          </w:p>
        </w:tc>
        <w:tc>
          <w:tcPr>
            <w:tcW w:w="3969" w:type="dxa"/>
          </w:tcPr>
          <w:p w:rsidR="00A02EE7" w:rsidRPr="00314F9A" w:rsidRDefault="00A02EE7" w:rsidP="009D0D05">
            <w:pPr>
              <w:spacing w:line="360" w:lineRule="auto"/>
              <w:jc w:val="both"/>
              <w:rPr>
                <w:rFonts w:ascii="Book Antiqua" w:hAnsi="Book Antiqua"/>
              </w:rPr>
            </w:pPr>
          </w:p>
          <w:p w:rsidR="00A02EE7" w:rsidRPr="00314F9A" w:rsidRDefault="00A02EE7" w:rsidP="009D0D05">
            <w:pPr>
              <w:pStyle w:val="ListParagraph"/>
              <w:spacing w:line="360" w:lineRule="auto"/>
              <w:ind w:left="0"/>
              <w:jc w:val="both"/>
              <w:rPr>
                <w:rFonts w:ascii="Book Antiqua" w:hAnsi="Book Antiqua"/>
              </w:rPr>
            </w:pPr>
          </w:p>
        </w:tc>
        <w:tc>
          <w:tcPr>
            <w:tcW w:w="1559" w:type="dxa"/>
          </w:tcPr>
          <w:p w:rsidR="00A02EE7" w:rsidRPr="00314F9A" w:rsidRDefault="00A02EE7" w:rsidP="009D0D05">
            <w:pPr>
              <w:spacing w:line="360" w:lineRule="auto"/>
              <w:jc w:val="both"/>
              <w:rPr>
                <w:rFonts w:ascii="Book Antiqua" w:hAnsi="Book Antiqua"/>
              </w:rPr>
            </w:pPr>
            <w:r w:rsidRPr="00314F9A">
              <w:rPr>
                <w:rFonts w:ascii="Book Antiqua" w:hAnsi="Book Antiqua"/>
              </w:rPr>
              <w:t>13</w:t>
            </w:r>
          </w:p>
        </w:tc>
        <w:tc>
          <w:tcPr>
            <w:tcW w:w="1479" w:type="dxa"/>
          </w:tcPr>
          <w:p w:rsidR="00A02EE7" w:rsidRPr="00314F9A" w:rsidRDefault="00A02EE7" w:rsidP="009D0D05">
            <w:pPr>
              <w:spacing w:line="360" w:lineRule="auto"/>
              <w:jc w:val="both"/>
              <w:rPr>
                <w:rFonts w:ascii="Book Antiqua" w:hAnsi="Book Antiqua"/>
              </w:rPr>
            </w:pPr>
            <w:r w:rsidRPr="00314F9A">
              <w:rPr>
                <w:rFonts w:ascii="Book Antiqua" w:hAnsi="Book Antiqua"/>
              </w:rPr>
              <w:t>0.3%</w:t>
            </w:r>
          </w:p>
        </w:tc>
      </w:tr>
      <w:tr w:rsidR="00314F9A" w:rsidRPr="00314F9A" w:rsidTr="00DF2B8D">
        <w:tc>
          <w:tcPr>
            <w:tcW w:w="2235" w:type="dxa"/>
          </w:tcPr>
          <w:p w:rsidR="00A02EE7" w:rsidRPr="00314F9A" w:rsidRDefault="00A02EE7" w:rsidP="009D0D05">
            <w:pPr>
              <w:spacing w:line="360" w:lineRule="auto"/>
              <w:jc w:val="both"/>
              <w:rPr>
                <w:rFonts w:ascii="Book Antiqua" w:hAnsi="Book Antiqua"/>
              </w:rPr>
            </w:pPr>
            <w:r w:rsidRPr="00314F9A">
              <w:rPr>
                <w:rFonts w:ascii="Book Antiqua" w:hAnsi="Book Antiqua"/>
              </w:rPr>
              <w:t>Dysplasia</w:t>
            </w:r>
          </w:p>
        </w:tc>
        <w:tc>
          <w:tcPr>
            <w:tcW w:w="3969" w:type="dxa"/>
          </w:tcPr>
          <w:p w:rsidR="00A02EE7" w:rsidRPr="00314F9A" w:rsidRDefault="00A02EE7" w:rsidP="009D0D05">
            <w:pPr>
              <w:pStyle w:val="ListParagraph"/>
              <w:spacing w:line="360" w:lineRule="auto"/>
              <w:jc w:val="both"/>
              <w:rPr>
                <w:rFonts w:ascii="Book Antiqua" w:hAnsi="Book Antiqua"/>
              </w:rPr>
            </w:pP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hAnsi="Book Antiqua"/>
              </w:rPr>
              <w:t>Focal LGD</w:t>
            </w:r>
            <w:r w:rsidRPr="00314F9A">
              <w:rPr>
                <w:rFonts w:ascii="Book Antiqua" w:hAnsi="Book Antiqua"/>
                <w:vertAlign w:val="superscript"/>
              </w:rPr>
              <w:t>*</w:t>
            </w: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hAnsi="Book Antiqua"/>
              </w:rPr>
              <w:t>Multi-Focal LGD</w:t>
            </w: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hAnsi="Book Antiqua"/>
              </w:rPr>
              <w:t>Focal HGD</w:t>
            </w: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hAnsi="Book Antiqua"/>
              </w:rPr>
              <w:t>Multi-focal HGD</w:t>
            </w:r>
          </w:p>
          <w:p w:rsidR="00A02EE7" w:rsidRPr="00314F9A" w:rsidRDefault="00A02EE7" w:rsidP="009D0D05">
            <w:pPr>
              <w:pStyle w:val="ListParagraph"/>
              <w:numPr>
                <w:ilvl w:val="0"/>
                <w:numId w:val="2"/>
              </w:numPr>
              <w:spacing w:line="360" w:lineRule="auto"/>
              <w:jc w:val="both"/>
              <w:rPr>
                <w:rFonts w:ascii="Book Antiqua" w:hAnsi="Book Antiqua"/>
              </w:rPr>
            </w:pPr>
            <w:r w:rsidRPr="00314F9A">
              <w:rPr>
                <w:rFonts w:ascii="Book Antiqua" w:hAnsi="Book Antiqua"/>
              </w:rPr>
              <w:t>(Multi-focal HGD + AC)</w:t>
            </w:r>
          </w:p>
          <w:p w:rsidR="00A02EE7" w:rsidRPr="00314F9A" w:rsidRDefault="00A02EE7" w:rsidP="009D0D05">
            <w:pPr>
              <w:pStyle w:val="ListParagraph"/>
              <w:spacing w:line="360" w:lineRule="auto"/>
              <w:jc w:val="both"/>
              <w:rPr>
                <w:rFonts w:ascii="Book Antiqua" w:hAnsi="Book Antiqua"/>
              </w:rPr>
            </w:pPr>
          </w:p>
        </w:tc>
        <w:tc>
          <w:tcPr>
            <w:tcW w:w="1559" w:type="dxa"/>
          </w:tcPr>
          <w:p w:rsidR="00A02EE7" w:rsidRPr="00314F9A" w:rsidRDefault="00A02EE7" w:rsidP="009D0D05">
            <w:pPr>
              <w:spacing w:line="360" w:lineRule="auto"/>
              <w:jc w:val="both"/>
              <w:rPr>
                <w:rFonts w:ascii="Book Antiqua" w:hAnsi="Book Antiqua"/>
              </w:rPr>
            </w:pPr>
            <w:r w:rsidRPr="00314F9A">
              <w:rPr>
                <w:rFonts w:ascii="Book Antiqua" w:hAnsi="Book Antiqua"/>
              </w:rPr>
              <w:t>55</w:t>
            </w:r>
          </w:p>
          <w:p w:rsidR="00A02EE7" w:rsidRPr="00314F9A" w:rsidRDefault="00A02EE7" w:rsidP="009D0D05">
            <w:pPr>
              <w:spacing w:line="360" w:lineRule="auto"/>
              <w:jc w:val="both"/>
              <w:rPr>
                <w:rFonts w:ascii="Book Antiqua" w:hAnsi="Book Antiqua"/>
              </w:rPr>
            </w:pPr>
            <w:r w:rsidRPr="00314F9A">
              <w:rPr>
                <w:rFonts w:ascii="Book Antiqua" w:hAnsi="Book Antiqua"/>
              </w:rPr>
              <w:t>40</w:t>
            </w:r>
          </w:p>
          <w:p w:rsidR="00A02EE7" w:rsidRPr="00314F9A" w:rsidRDefault="00A02EE7" w:rsidP="009D0D05">
            <w:pPr>
              <w:spacing w:line="360" w:lineRule="auto"/>
              <w:jc w:val="both"/>
              <w:rPr>
                <w:rFonts w:ascii="Book Antiqua" w:hAnsi="Book Antiqua"/>
              </w:rPr>
            </w:pPr>
            <w:r w:rsidRPr="00314F9A">
              <w:rPr>
                <w:rFonts w:ascii="Book Antiqua" w:hAnsi="Book Antiqua"/>
              </w:rPr>
              <w:t>9</w:t>
            </w:r>
          </w:p>
          <w:p w:rsidR="00A02EE7" w:rsidRPr="00314F9A" w:rsidRDefault="00A02EE7" w:rsidP="009D0D05">
            <w:pPr>
              <w:spacing w:line="360" w:lineRule="auto"/>
              <w:jc w:val="both"/>
              <w:rPr>
                <w:rFonts w:ascii="Book Antiqua" w:hAnsi="Book Antiqua"/>
              </w:rPr>
            </w:pPr>
            <w:r w:rsidRPr="00314F9A">
              <w:rPr>
                <w:rFonts w:ascii="Book Antiqua" w:hAnsi="Book Antiqua"/>
              </w:rPr>
              <w:t>2</w:t>
            </w:r>
          </w:p>
          <w:p w:rsidR="00A02EE7" w:rsidRPr="00314F9A" w:rsidRDefault="00A02EE7" w:rsidP="009D0D05">
            <w:pPr>
              <w:spacing w:line="360" w:lineRule="auto"/>
              <w:jc w:val="both"/>
              <w:rPr>
                <w:rFonts w:ascii="Book Antiqua" w:hAnsi="Book Antiqua"/>
              </w:rPr>
            </w:pPr>
            <w:r w:rsidRPr="00314F9A">
              <w:rPr>
                <w:rFonts w:ascii="Book Antiqua" w:hAnsi="Book Antiqua"/>
              </w:rPr>
              <w:t>4</w:t>
            </w:r>
          </w:p>
          <w:p w:rsidR="00A02EE7" w:rsidRPr="00314F9A" w:rsidRDefault="00A02EE7" w:rsidP="009D0D05">
            <w:pPr>
              <w:spacing w:line="360" w:lineRule="auto"/>
              <w:jc w:val="both"/>
              <w:rPr>
                <w:rFonts w:ascii="Book Antiqua" w:hAnsi="Book Antiqua"/>
              </w:rPr>
            </w:pPr>
            <w:r w:rsidRPr="00314F9A">
              <w:rPr>
                <w:rFonts w:ascii="Book Antiqua" w:hAnsi="Book Antiqua"/>
              </w:rPr>
              <w:t>(2)</w:t>
            </w:r>
          </w:p>
        </w:tc>
        <w:tc>
          <w:tcPr>
            <w:tcW w:w="1479" w:type="dxa"/>
          </w:tcPr>
          <w:p w:rsidR="00A02EE7" w:rsidRPr="00314F9A" w:rsidRDefault="00A02EE7" w:rsidP="009D0D05">
            <w:pPr>
              <w:spacing w:line="360" w:lineRule="auto"/>
              <w:jc w:val="both"/>
              <w:rPr>
                <w:rFonts w:ascii="Book Antiqua" w:hAnsi="Book Antiqua"/>
              </w:rPr>
            </w:pPr>
            <w:r w:rsidRPr="00314F9A">
              <w:rPr>
                <w:rFonts w:ascii="Book Antiqua" w:hAnsi="Book Antiqua"/>
              </w:rPr>
              <w:t>1.4%</w:t>
            </w:r>
          </w:p>
        </w:tc>
      </w:tr>
      <w:tr w:rsidR="00314F9A" w:rsidRPr="00314F9A" w:rsidTr="00DF2B8D">
        <w:tc>
          <w:tcPr>
            <w:tcW w:w="2235" w:type="dxa"/>
          </w:tcPr>
          <w:p w:rsidR="00A02EE7" w:rsidRPr="00314F9A" w:rsidRDefault="00A02EE7" w:rsidP="009D0D05">
            <w:pPr>
              <w:spacing w:line="360" w:lineRule="auto"/>
              <w:jc w:val="both"/>
              <w:rPr>
                <w:rFonts w:ascii="Book Antiqua" w:hAnsi="Book Antiqua"/>
              </w:rPr>
            </w:pPr>
            <w:r w:rsidRPr="00314F9A">
              <w:rPr>
                <w:rFonts w:ascii="Book Antiqua" w:hAnsi="Book Antiqua"/>
              </w:rPr>
              <w:t>Carcinoma In Situ</w:t>
            </w:r>
          </w:p>
        </w:tc>
        <w:tc>
          <w:tcPr>
            <w:tcW w:w="3969" w:type="dxa"/>
          </w:tcPr>
          <w:p w:rsidR="00A02EE7" w:rsidRPr="00314F9A" w:rsidRDefault="00A02EE7" w:rsidP="009D0D05">
            <w:pPr>
              <w:spacing w:line="360" w:lineRule="auto"/>
              <w:jc w:val="both"/>
              <w:rPr>
                <w:rFonts w:ascii="Book Antiqua" w:hAnsi="Book Antiqua"/>
              </w:rPr>
            </w:pPr>
          </w:p>
          <w:p w:rsidR="00A02EE7" w:rsidRPr="00314F9A" w:rsidRDefault="00A02EE7" w:rsidP="009D0D05">
            <w:pPr>
              <w:spacing w:line="360" w:lineRule="auto"/>
              <w:jc w:val="both"/>
              <w:rPr>
                <w:rFonts w:ascii="Book Antiqua" w:hAnsi="Book Antiqua"/>
              </w:rPr>
            </w:pPr>
          </w:p>
        </w:tc>
        <w:tc>
          <w:tcPr>
            <w:tcW w:w="1559" w:type="dxa"/>
          </w:tcPr>
          <w:p w:rsidR="00A02EE7" w:rsidRPr="00314F9A" w:rsidRDefault="00A02EE7" w:rsidP="009D0D05">
            <w:pPr>
              <w:spacing w:line="360" w:lineRule="auto"/>
              <w:jc w:val="both"/>
              <w:rPr>
                <w:rFonts w:ascii="Book Antiqua" w:hAnsi="Book Antiqua"/>
              </w:rPr>
            </w:pPr>
            <w:r w:rsidRPr="00314F9A">
              <w:rPr>
                <w:rFonts w:ascii="Book Antiqua" w:hAnsi="Book Antiqua"/>
              </w:rPr>
              <w:t>1</w:t>
            </w:r>
          </w:p>
        </w:tc>
        <w:tc>
          <w:tcPr>
            <w:tcW w:w="1479" w:type="dxa"/>
          </w:tcPr>
          <w:p w:rsidR="00A02EE7" w:rsidRPr="00314F9A" w:rsidRDefault="00A02EE7" w:rsidP="009D0D05">
            <w:pPr>
              <w:spacing w:line="360" w:lineRule="auto"/>
              <w:jc w:val="both"/>
              <w:rPr>
                <w:rFonts w:ascii="Book Antiqua" w:hAnsi="Book Antiqua"/>
              </w:rPr>
            </w:pPr>
            <w:r w:rsidRPr="00314F9A">
              <w:rPr>
                <w:rFonts w:ascii="Book Antiqua" w:hAnsi="Book Antiqua"/>
              </w:rPr>
              <w:t>0.02%,</w:t>
            </w:r>
          </w:p>
        </w:tc>
      </w:tr>
      <w:tr w:rsidR="00A02EE7" w:rsidRPr="00314F9A" w:rsidTr="00DF2B8D">
        <w:tc>
          <w:tcPr>
            <w:tcW w:w="2235" w:type="dxa"/>
          </w:tcPr>
          <w:p w:rsidR="00A02EE7" w:rsidRPr="00314F9A" w:rsidRDefault="00A02EE7" w:rsidP="009D0D05">
            <w:pPr>
              <w:spacing w:line="360" w:lineRule="auto"/>
              <w:jc w:val="both"/>
              <w:rPr>
                <w:rFonts w:ascii="Book Antiqua" w:hAnsi="Book Antiqua"/>
              </w:rPr>
            </w:pPr>
            <w:r w:rsidRPr="00314F9A">
              <w:rPr>
                <w:rFonts w:ascii="Book Antiqua" w:hAnsi="Book Antiqua"/>
              </w:rPr>
              <w:t>Adenocarcinoma</w:t>
            </w:r>
          </w:p>
        </w:tc>
        <w:tc>
          <w:tcPr>
            <w:tcW w:w="3969" w:type="dxa"/>
          </w:tcPr>
          <w:p w:rsidR="00A02EE7" w:rsidRPr="00314F9A" w:rsidRDefault="00A02EE7" w:rsidP="009D0D05">
            <w:pPr>
              <w:spacing w:line="360" w:lineRule="auto"/>
              <w:jc w:val="both"/>
              <w:rPr>
                <w:rFonts w:ascii="Book Antiqua" w:eastAsiaTheme="minorEastAsia" w:hAnsi="Book Antiqua"/>
                <w:lang w:eastAsia="zh-CN"/>
              </w:rPr>
            </w:pPr>
          </w:p>
        </w:tc>
        <w:tc>
          <w:tcPr>
            <w:tcW w:w="1559" w:type="dxa"/>
          </w:tcPr>
          <w:p w:rsidR="00A02EE7" w:rsidRPr="00314F9A" w:rsidRDefault="00A02EE7" w:rsidP="009D0D05">
            <w:pPr>
              <w:spacing w:line="360" w:lineRule="auto"/>
              <w:jc w:val="both"/>
              <w:rPr>
                <w:rFonts w:ascii="Book Antiqua" w:hAnsi="Book Antiqua"/>
              </w:rPr>
            </w:pPr>
            <w:r w:rsidRPr="00314F9A">
              <w:rPr>
                <w:rFonts w:ascii="Book Antiqua" w:hAnsi="Book Antiqua"/>
              </w:rPr>
              <w:t>6</w:t>
            </w:r>
          </w:p>
        </w:tc>
        <w:tc>
          <w:tcPr>
            <w:tcW w:w="1479" w:type="dxa"/>
          </w:tcPr>
          <w:p w:rsidR="00A02EE7" w:rsidRPr="00314F9A" w:rsidRDefault="00A02EE7" w:rsidP="009D0D05">
            <w:pPr>
              <w:spacing w:line="360" w:lineRule="auto"/>
              <w:jc w:val="both"/>
              <w:rPr>
                <w:rFonts w:ascii="Book Antiqua" w:hAnsi="Book Antiqua"/>
              </w:rPr>
            </w:pPr>
            <w:r w:rsidRPr="00314F9A">
              <w:rPr>
                <w:rFonts w:ascii="Book Antiqua" w:hAnsi="Book Antiqua"/>
              </w:rPr>
              <w:t>0.15%</w:t>
            </w:r>
          </w:p>
        </w:tc>
      </w:tr>
    </w:tbl>
    <w:p w:rsidR="00A02EE7" w:rsidRPr="00314F9A" w:rsidRDefault="00A02EE7" w:rsidP="009D0D05">
      <w:pPr>
        <w:spacing w:after="0" w:line="360" w:lineRule="auto"/>
        <w:jc w:val="both"/>
        <w:rPr>
          <w:rFonts w:ascii="Book Antiqua" w:hAnsi="Book Antiqua"/>
        </w:rPr>
      </w:pPr>
    </w:p>
    <w:p w:rsidR="008035BF" w:rsidRPr="00314F9A" w:rsidRDefault="009B3B31" w:rsidP="009D0D05">
      <w:pPr>
        <w:spacing w:after="0" w:line="360" w:lineRule="auto"/>
        <w:jc w:val="both"/>
        <w:rPr>
          <w:rFonts w:ascii="Book Antiqua" w:hAnsi="Book Antiqua"/>
          <w:b/>
        </w:rPr>
        <w:sectPr w:rsidR="008035BF" w:rsidRPr="00314F9A" w:rsidSect="00525DA5">
          <w:footerReference w:type="default" r:id="rId11"/>
          <w:pgSz w:w="11906" w:h="16838"/>
          <w:pgMar w:top="1440" w:right="1440" w:bottom="1440" w:left="1440" w:header="708" w:footer="708" w:gutter="0"/>
          <w:cols w:space="708"/>
          <w:docGrid w:linePitch="360"/>
        </w:sectPr>
      </w:pPr>
      <w:r w:rsidRPr="00314F9A">
        <w:rPr>
          <w:rFonts w:ascii="Book Antiqua" w:hAnsi="Book Antiqua"/>
        </w:rPr>
        <w:t>LGD</w:t>
      </w:r>
      <w:r w:rsidR="00F44933" w:rsidRPr="00314F9A">
        <w:rPr>
          <w:rFonts w:ascii="Book Antiqua" w:eastAsiaTheme="minorEastAsia" w:hAnsi="Book Antiqua" w:hint="eastAsia"/>
          <w:lang w:eastAsia="zh-CN"/>
        </w:rPr>
        <w:t xml:space="preserve">: </w:t>
      </w:r>
      <w:r w:rsidR="00F44933" w:rsidRPr="00314F9A">
        <w:rPr>
          <w:rFonts w:ascii="Book Antiqua" w:hAnsi="Book Antiqua"/>
        </w:rPr>
        <w:t>L</w:t>
      </w:r>
      <w:r w:rsidRPr="00314F9A">
        <w:rPr>
          <w:rFonts w:ascii="Book Antiqua" w:hAnsi="Book Antiqua"/>
        </w:rPr>
        <w:t>ow grade dysplasia</w:t>
      </w:r>
      <w:r w:rsidR="00F44933" w:rsidRPr="00314F9A">
        <w:rPr>
          <w:rFonts w:ascii="Book Antiqua" w:eastAsiaTheme="minorEastAsia" w:hAnsi="Book Antiqua" w:hint="eastAsia"/>
          <w:lang w:eastAsia="zh-CN"/>
        </w:rPr>
        <w:t>;</w:t>
      </w:r>
      <w:r w:rsidRPr="00314F9A">
        <w:rPr>
          <w:rFonts w:ascii="Book Antiqua" w:hAnsi="Book Antiqua"/>
        </w:rPr>
        <w:t xml:space="preserve"> HGD</w:t>
      </w:r>
      <w:r w:rsidR="00F44933" w:rsidRPr="00314F9A">
        <w:rPr>
          <w:rFonts w:ascii="Book Antiqua" w:eastAsiaTheme="minorEastAsia" w:hAnsi="Book Antiqua" w:hint="eastAsia"/>
          <w:lang w:eastAsia="zh-CN"/>
        </w:rPr>
        <w:t>:</w:t>
      </w:r>
      <w:r w:rsidRPr="00314F9A">
        <w:rPr>
          <w:rFonts w:ascii="Book Antiqua" w:hAnsi="Book Antiqua"/>
        </w:rPr>
        <w:t xml:space="preserve"> </w:t>
      </w:r>
      <w:r w:rsidR="00F44933" w:rsidRPr="00314F9A">
        <w:rPr>
          <w:rFonts w:ascii="Book Antiqua" w:hAnsi="Book Antiqua"/>
        </w:rPr>
        <w:t>H</w:t>
      </w:r>
      <w:r w:rsidRPr="00314F9A">
        <w:rPr>
          <w:rFonts w:ascii="Book Antiqua" w:hAnsi="Book Antiqua"/>
        </w:rPr>
        <w:t>igh grade dysplasia</w:t>
      </w:r>
      <w:r w:rsidR="00F44933" w:rsidRPr="00314F9A">
        <w:rPr>
          <w:rFonts w:ascii="Book Antiqua" w:eastAsiaTheme="minorEastAsia" w:hAnsi="Book Antiqua" w:hint="eastAsia"/>
          <w:lang w:eastAsia="zh-CN"/>
        </w:rPr>
        <w:t>;</w:t>
      </w:r>
      <w:r w:rsidRPr="00314F9A">
        <w:rPr>
          <w:rFonts w:ascii="Book Antiqua" w:hAnsi="Book Antiqua"/>
        </w:rPr>
        <w:t xml:space="preserve"> AC</w:t>
      </w:r>
      <w:r w:rsidR="00F44933" w:rsidRPr="00314F9A">
        <w:rPr>
          <w:rFonts w:ascii="Book Antiqua" w:eastAsiaTheme="minorEastAsia" w:hAnsi="Book Antiqua" w:hint="eastAsia"/>
          <w:lang w:eastAsia="zh-CN"/>
        </w:rPr>
        <w:t>:</w:t>
      </w:r>
      <w:r w:rsidRPr="00314F9A">
        <w:rPr>
          <w:rFonts w:ascii="Book Antiqua" w:hAnsi="Book Antiqua"/>
        </w:rPr>
        <w:t xml:space="preserve"> </w:t>
      </w:r>
      <w:r w:rsidR="00F44933" w:rsidRPr="00314F9A">
        <w:rPr>
          <w:rFonts w:ascii="Book Antiqua" w:hAnsi="Book Antiqua"/>
        </w:rPr>
        <w:t>A</w:t>
      </w:r>
      <w:r w:rsidRPr="00314F9A">
        <w:rPr>
          <w:rFonts w:ascii="Book Antiqua" w:hAnsi="Book Antiqua"/>
        </w:rPr>
        <w:t>denocarcinoma</w:t>
      </w:r>
      <w:r w:rsidR="00F44933" w:rsidRPr="00314F9A">
        <w:rPr>
          <w:rFonts w:ascii="Book Antiqua" w:eastAsiaTheme="minorEastAsia" w:hAnsi="Book Antiqua" w:hint="eastAsia"/>
          <w:lang w:eastAsia="zh-CN"/>
        </w:rPr>
        <w:t>.</w:t>
      </w:r>
      <w:r w:rsidRPr="00314F9A">
        <w:rPr>
          <w:rFonts w:ascii="Book Antiqua" w:hAnsi="Book Antiqua"/>
          <w:b/>
        </w:rPr>
        <w:t xml:space="preserve"> </w:t>
      </w:r>
    </w:p>
    <w:p w:rsidR="009B3B31" w:rsidRPr="00314F9A" w:rsidRDefault="009B3B31" w:rsidP="009D0D05">
      <w:pPr>
        <w:spacing w:after="0" w:line="360" w:lineRule="auto"/>
        <w:jc w:val="both"/>
        <w:rPr>
          <w:rFonts w:ascii="Book Antiqua" w:hAnsi="Book Antiqua"/>
          <w:b/>
        </w:rPr>
      </w:pPr>
      <w:r w:rsidRPr="00314F9A">
        <w:rPr>
          <w:rFonts w:ascii="Book Antiqua" w:hAnsi="Book Antiqua"/>
          <w:b/>
        </w:rPr>
        <w:lastRenderedPageBreak/>
        <w:t>Table 2</w:t>
      </w:r>
      <w:r w:rsidR="00E45D9A" w:rsidRPr="00314F9A">
        <w:rPr>
          <w:rFonts w:ascii="Book Antiqua" w:eastAsiaTheme="minorEastAsia" w:hAnsi="Book Antiqua" w:hint="eastAsia"/>
          <w:b/>
          <w:lang w:eastAsia="zh-CN"/>
        </w:rPr>
        <w:t xml:space="preserve"> </w:t>
      </w:r>
      <w:r w:rsidR="008035BF" w:rsidRPr="00314F9A">
        <w:rPr>
          <w:rFonts w:ascii="Book Antiqua" w:hAnsi="Book Antiqua"/>
          <w:b/>
        </w:rPr>
        <w:t xml:space="preserve">Pre- and post-operative characteristics of cases with </w:t>
      </w:r>
      <w:r w:rsidRPr="00314F9A">
        <w:rPr>
          <w:rFonts w:ascii="Book Antiqua" w:hAnsi="Book Antiqua"/>
          <w:b/>
        </w:rPr>
        <w:t>incidental gallb</w:t>
      </w:r>
      <w:r w:rsidR="008035BF" w:rsidRPr="00314F9A">
        <w:rPr>
          <w:rFonts w:ascii="Book Antiqua" w:hAnsi="Book Antiqua"/>
          <w:b/>
        </w:rPr>
        <w:t>ladder adenocarcinoma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02"/>
        <w:gridCol w:w="2870"/>
        <w:gridCol w:w="1336"/>
        <w:gridCol w:w="1877"/>
        <w:gridCol w:w="2036"/>
        <w:gridCol w:w="2273"/>
        <w:gridCol w:w="1150"/>
      </w:tblGrid>
      <w:tr w:rsidR="00314F9A" w:rsidRPr="00314F9A" w:rsidTr="00C16620">
        <w:tc>
          <w:tcPr>
            <w:tcW w:w="919" w:type="dxa"/>
            <w:tcBorders>
              <w:top w:val="single" w:sz="4" w:space="0" w:color="auto"/>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Age</w:t>
            </w:r>
          </w:p>
        </w:tc>
        <w:tc>
          <w:tcPr>
            <w:tcW w:w="902" w:type="dxa"/>
            <w:tcBorders>
              <w:top w:val="single" w:sz="4" w:space="0" w:color="auto"/>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Sex</w:t>
            </w:r>
          </w:p>
        </w:tc>
        <w:tc>
          <w:tcPr>
            <w:tcW w:w="2870" w:type="dxa"/>
            <w:tcBorders>
              <w:top w:val="single" w:sz="4" w:space="0" w:color="auto"/>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Pre-operative imaging</w:t>
            </w:r>
          </w:p>
        </w:tc>
        <w:tc>
          <w:tcPr>
            <w:tcW w:w="1336" w:type="dxa"/>
            <w:tcBorders>
              <w:top w:val="single" w:sz="4" w:space="0" w:color="auto"/>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Operation details</w:t>
            </w:r>
          </w:p>
        </w:tc>
        <w:tc>
          <w:tcPr>
            <w:tcW w:w="1877" w:type="dxa"/>
            <w:tcBorders>
              <w:top w:val="single" w:sz="4" w:space="0" w:color="auto"/>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Operative findings</w:t>
            </w:r>
          </w:p>
        </w:tc>
        <w:tc>
          <w:tcPr>
            <w:tcW w:w="2036" w:type="dxa"/>
            <w:tcBorders>
              <w:top w:val="single" w:sz="4" w:space="0" w:color="auto"/>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Tumour type/staging</w:t>
            </w:r>
          </w:p>
        </w:tc>
        <w:tc>
          <w:tcPr>
            <w:tcW w:w="2273" w:type="dxa"/>
            <w:tcBorders>
              <w:top w:val="single" w:sz="4" w:space="0" w:color="auto"/>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Further management</w:t>
            </w:r>
          </w:p>
          <w:p w:rsidR="009B3B31" w:rsidRPr="00314F9A" w:rsidRDefault="009B3B31" w:rsidP="009D0D05">
            <w:pPr>
              <w:pStyle w:val="NoSpacing"/>
              <w:spacing w:line="360" w:lineRule="auto"/>
              <w:jc w:val="both"/>
              <w:rPr>
                <w:rFonts w:ascii="Book Antiqua" w:hAnsi="Book Antiqua"/>
                <w:b/>
                <w:sz w:val="24"/>
                <w:szCs w:val="24"/>
              </w:rPr>
            </w:pPr>
          </w:p>
        </w:tc>
        <w:tc>
          <w:tcPr>
            <w:tcW w:w="1150" w:type="dxa"/>
            <w:tcBorders>
              <w:top w:val="single" w:sz="4" w:space="0" w:color="auto"/>
              <w:left w:val="nil"/>
              <w:bottom w:val="single" w:sz="4" w:space="0" w:color="auto"/>
              <w:right w:val="nil"/>
            </w:tcBorders>
            <w:shd w:val="clear" w:color="auto" w:fill="auto"/>
          </w:tcPr>
          <w:p w:rsidR="009B3B31" w:rsidRPr="00314F9A" w:rsidRDefault="00E45D9A" w:rsidP="009D0D05">
            <w:pPr>
              <w:pStyle w:val="NoSpacing"/>
              <w:spacing w:line="360" w:lineRule="auto"/>
              <w:jc w:val="both"/>
              <w:rPr>
                <w:rFonts w:ascii="Book Antiqua" w:hAnsi="Book Antiqua"/>
                <w:b/>
                <w:sz w:val="24"/>
                <w:szCs w:val="24"/>
              </w:rPr>
            </w:pPr>
            <w:r w:rsidRPr="00314F9A">
              <w:rPr>
                <w:rFonts w:ascii="Book Antiqua" w:hAnsi="Book Antiqua"/>
                <w:b/>
                <w:sz w:val="24"/>
                <w:szCs w:val="24"/>
              </w:rPr>
              <w:t>Survival (</w:t>
            </w:r>
            <w:proofErr w:type="spellStart"/>
            <w:r w:rsidRPr="00314F9A">
              <w:rPr>
                <w:rFonts w:ascii="Book Antiqua" w:hAnsi="Book Antiqua"/>
                <w:b/>
                <w:sz w:val="24"/>
                <w:szCs w:val="24"/>
              </w:rPr>
              <w:t>mo</w:t>
            </w:r>
            <w:proofErr w:type="spellEnd"/>
            <w:r w:rsidR="009B3B31" w:rsidRPr="00314F9A">
              <w:rPr>
                <w:rFonts w:ascii="Book Antiqua" w:hAnsi="Book Antiqua"/>
                <w:b/>
                <w:sz w:val="24"/>
                <w:szCs w:val="24"/>
              </w:rPr>
              <w:t>)</w:t>
            </w:r>
          </w:p>
        </w:tc>
      </w:tr>
      <w:tr w:rsidR="00314F9A" w:rsidRPr="00314F9A" w:rsidTr="00C16620">
        <w:tc>
          <w:tcPr>
            <w:tcW w:w="919"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71</w:t>
            </w:r>
          </w:p>
        </w:tc>
        <w:tc>
          <w:tcPr>
            <w:tcW w:w="902"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F</w:t>
            </w:r>
          </w:p>
        </w:tc>
        <w:tc>
          <w:tcPr>
            <w:tcW w:w="287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USS: </w:t>
            </w:r>
            <w:r w:rsidR="00250DD0" w:rsidRPr="00314F9A">
              <w:rPr>
                <w:rFonts w:ascii="Book Antiqua" w:hAnsi="Book Antiqua"/>
                <w:sz w:val="24"/>
                <w:szCs w:val="24"/>
              </w:rPr>
              <w:t>M</w:t>
            </w:r>
            <w:r w:rsidRPr="00314F9A">
              <w:rPr>
                <w:rFonts w:ascii="Book Antiqua" w:hAnsi="Book Antiqua"/>
                <w:sz w:val="24"/>
                <w:szCs w:val="24"/>
              </w:rPr>
              <w:t>ultiple gallstones</w:t>
            </w:r>
          </w:p>
        </w:tc>
        <w:tc>
          <w:tcPr>
            <w:tcW w:w="13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Lap</w:t>
            </w:r>
          </w:p>
        </w:tc>
        <w:tc>
          <w:tcPr>
            <w:tcW w:w="1877"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Smooth GB wall with multiple calculi</w:t>
            </w:r>
          </w:p>
        </w:tc>
        <w:tc>
          <w:tcPr>
            <w:tcW w:w="20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T1a N0 M0, Adenocarcinoma</w:t>
            </w:r>
          </w:p>
        </w:tc>
        <w:tc>
          <w:tcPr>
            <w:tcW w:w="2273"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No further operation, surveillance CT scans</w:t>
            </w:r>
          </w:p>
          <w:p w:rsidR="009B3B31" w:rsidRPr="00314F9A" w:rsidRDefault="009B3B31" w:rsidP="009D0D05">
            <w:pPr>
              <w:pStyle w:val="NoSpacing"/>
              <w:spacing w:line="360" w:lineRule="auto"/>
              <w:jc w:val="both"/>
              <w:rPr>
                <w:rFonts w:ascii="Book Antiqua" w:hAnsi="Book Antiqua"/>
                <w:sz w:val="24"/>
                <w:szCs w:val="24"/>
              </w:rPr>
            </w:pPr>
          </w:p>
        </w:tc>
        <w:tc>
          <w:tcPr>
            <w:tcW w:w="115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Alive</w:t>
            </w:r>
          </w:p>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(64)</w:t>
            </w:r>
          </w:p>
        </w:tc>
      </w:tr>
      <w:tr w:rsidR="00314F9A" w:rsidRPr="00314F9A" w:rsidTr="00C16620">
        <w:tc>
          <w:tcPr>
            <w:tcW w:w="919"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68</w:t>
            </w:r>
          </w:p>
        </w:tc>
        <w:tc>
          <w:tcPr>
            <w:tcW w:w="902"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F</w:t>
            </w:r>
          </w:p>
        </w:tc>
        <w:tc>
          <w:tcPr>
            <w:tcW w:w="287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USS: </w:t>
            </w:r>
            <w:r w:rsidR="00250DD0" w:rsidRPr="00314F9A">
              <w:rPr>
                <w:rFonts w:ascii="Book Antiqua" w:hAnsi="Book Antiqua"/>
                <w:sz w:val="24"/>
                <w:szCs w:val="24"/>
              </w:rPr>
              <w:t>M</w:t>
            </w:r>
            <w:r w:rsidRPr="00314F9A">
              <w:rPr>
                <w:rFonts w:ascii="Book Antiqua" w:hAnsi="Book Antiqua"/>
                <w:sz w:val="24"/>
                <w:szCs w:val="24"/>
              </w:rPr>
              <w:t xml:space="preserve">ultiple stones, dilated CBD; CT: </w:t>
            </w:r>
            <w:r w:rsidR="00250DD0" w:rsidRPr="00314F9A">
              <w:rPr>
                <w:rFonts w:ascii="Book Antiqua" w:hAnsi="Book Antiqua"/>
                <w:sz w:val="24"/>
                <w:szCs w:val="24"/>
              </w:rPr>
              <w:t>M</w:t>
            </w:r>
            <w:r w:rsidRPr="00314F9A">
              <w:rPr>
                <w:rFonts w:ascii="Book Antiqua" w:hAnsi="Book Antiqua"/>
                <w:sz w:val="24"/>
                <w:szCs w:val="24"/>
              </w:rPr>
              <w:t>ultiple stones, no mass seen</w:t>
            </w:r>
          </w:p>
          <w:p w:rsidR="009B3B31" w:rsidRPr="00314F9A" w:rsidRDefault="009B3B31" w:rsidP="009D0D05">
            <w:pPr>
              <w:pStyle w:val="NoSpacing"/>
              <w:spacing w:line="360" w:lineRule="auto"/>
              <w:jc w:val="both"/>
              <w:rPr>
                <w:rFonts w:ascii="Book Antiqua" w:hAnsi="Book Antiqua"/>
                <w:sz w:val="24"/>
                <w:szCs w:val="24"/>
              </w:rPr>
            </w:pPr>
          </w:p>
        </w:tc>
        <w:tc>
          <w:tcPr>
            <w:tcW w:w="13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Open </w:t>
            </w:r>
          </w:p>
        </w:tc>
        <w:tc>
          <w:tcPr>
            <w:tcW w:w="1877"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Large GB calculi, no CBD stones on CBD exploration</w:t>
            </w:r>
          </w:p>
        </w:tc>
        <w:tc>
          <w:tcPr>
            <w:tcW w:w="20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T2 N0 M0, Adenocarcinoma (MD)</w:t>
            </w:r>
          </w:p>
        </w:tc>
        <w:tc>
          <w:tcPr>
            <w:tcW w:w="2273"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Not fit for further resection (known chronic leukaemia – already on chemotherapy)</w:t>
            </w:r>
          </w:p>
        </w:tc>
        <w:tc>
          <w:tcPr>
            <w:tcW w:w="115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Alive</w:t>
            </w:r>
          </w:p>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(22)</w:t>
            </w:r>
          </w:p>
        </w:tc>
      </w:tr>
      <w:tr w:rsidR="00314F9A" w:rsidRPr="00314F9A" w:rsidTr="00C16620">
        <w:tc>
          <w:tcPr>
            <w:tcW w:w="919"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45</w:t>
            </w:r>
          </w:p>
        </w:tc>
        <w:tc>
          <w:tcPr>
            <w:tcW w:w="902"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F</w:t>
            </w:r>
          </w:p>
        </w:tc>
        <w:tc>
          <w:tcPr>
            <w:tcW w:w="287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USS: </w:t>
            </w:r>
            <w:r w:rsidR="00250DD0" w:rsidRPr="00314F9A">
              <w:rPr>
                <w:rFonts w:ascii="Book Antiqua" w:hAnsi="Book Antiqua"/>
                <w:sz w:val="24"/>
                <w:szCs w:val="24"/>
              </w:rPr>
              <w:t>Stones, thickened GB wall; CT: I</w:t>
            </w:r>
            <w:r w:rsidRPr="00314F9A">
              <w:rPr>
                <w:rFonts w:ascii="Book Antiqua" w:hAnsi="Book Antiqua"/>
                <w:sz w:val="24"/>
                <w:szCs w:val="24"/>
              </w:rPr>
              <w:t>nflammatory changes on GB wall</w:t>
            </w:r>
          </w:p>
        </w:tc>
        <w:tc>
          <w:tcPr>
            <w:tcW w:w="13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Lap converted to open</w:t>
            </w:r>
          </w:p>
        </w:tc>
        <w:tc>
          <w:tcPr>
            <w:tcW w:w="1877"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Small abscess on GB bed, gross GB wall thickening</w:t>
            </w:r>
          </w:p>
        </w:tc>
        <w:tc>
          <w:tcPr>
            <w:tcW w:w="20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T3 N1 M0</w:t>
            </w:r>
          </w:p>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Adenocarcinoma (PD)</w:t>
            </w:r>
          </w:p>
        </w:tc>
        <w:tc>
          <w:tcPr>
            <w:tcW w:w="2273"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Revision operation – abandoned as nodules on umbilical port and peritoneum, palliative </w:t>
            </w:r>
            <w:r w:rsidRPr="00314F9A">
              <w:rPr>
                <w:rFonts w:ascii="Book Antiqua" w:hAnsi="Book Antiqua"/>
                <w:sz w:val="24"/>
                <w:szCs w:val="24"/>
              </w:rPr>
              <w:lastRenderedPageBreak/>
              <w:t>chemotherapy</w:t>
            </w:r>
          </w:p>
          <w:p w:rsidR="009B3B31" w:rsidRPr="00314F9A" w:rsidRDefault="009B3B31" w:rsidP="009D0D05">
            <w:pPr>
              <w:pStyle w:val="NoSpacing"/>
              <w:spacing w:line="360" w:lineRule="auto"/>
              <w:jc w:val="both"/>
              <w:rPr>
                <w:rFonts w:ascii="Book Antiqua" w:hAnsi="Book Antiqua"/>
                <w:sz w:val="24"/>
                <w:szCs w:val="24"/>
              </w:rPr>
            </w:pPr>
          </w:p>
        </w:tc>
        <w:tc>
          <w:tcPr>
            <w:tcW w:w="115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lastRenderedPageBreak/>
              <w:t>12</w:t>
            </w:r>
          </w:p>
        </w:tc>
      </w:tr>
      <w:tr w:rsidR="00314F9A" w:rsidRPr="00314F9A" w:rsidTr="00C16620">
        <w:tc>
          <w:tcPr>
            <w:tcW w:w="919"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lastRenderedPageBreak/>
              <w:t>70</w:t>
            </w:r>
          </w:p>
        </w:tc>
        <w:tc>
          <w:tcPr>
            <w:tcW w:w="902"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F</w:t>
            </w:r>
          </w:p>
        </w:tc>
        <w:tc>
          <w:tcPr>
            <w:tcW w:w="287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USS: </w:t>
            </w:r>
            <w:r w:rsidR="00250DD0" w:rsidRPr="00314F9A">
              <w:rPr>
                <w:rFonts w:ascii="Book Antiqua" w:hAnsi="Book Antiqua"/>
                <w:sz w:val="24"/>
                <w:szCs w:val="24"/>
              </w:rPr>
              <w:t>G</w:t>
            </w:r>
            <w:r w:rsidRPr="00314F9A">
              <w:rPr>
                <w:rFonts w:ascii="Book Antiqua" w:hAnsi="Book Antiqua"/>
                <w:sz w:val="24"/>
                <w:szCs w:val="24"/>
              </w:rPr>
              <w:t>rossly thickened GB wall and multiple gallstones</w:t>
            </w:r>
          </w:p>
        </w:tc>
        <w:tc>
          <w:tcPr>
            <w:tcW w:w="13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Lap</w:t>
            </w:r>
          </w:p>
        </w:tc>
        <w:tc>
          <w:tcPr>
            <w:tcW w:w="1877"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Thick dense adhesions with fistulous communication between GB tumour and transverse colon</w:t>
            </w:r>
          </w:p>
          <w:p w:rsidR="009B3B31" w:rsidRPr="00314F9A" w:rsidRDefault="009B3B31" w:rsidP="009D0D05">
            <w:pPr>
              <w:pStyle w:val="NoSpacing"/>
              <w:spacing w:line="360" w:lineRule="auto"/>
              <w:jc w:val="both"/>
              <w:rPr>
                <w:rFonts w:ascii="Book Antiqua" w:hAnsi="Book Antiqua"/>
                <w:sz w:val="24"/>
                <w:szCs w:val="24"/>
              </w:rPr>
            </w:pPr>
          </w:p>
        </w:tc>
        <w:tc>
          <w:tcPr>
            <w:tcW w:w="20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T3 N1 M1, Adenocarcinoma (PD)</w:t>
            </w:r>
          </w:p>
        </w:tc>
        <w:tc>
          <w:tcPr>
            <w:tcW w:w="2273"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Chemotherapy</w:t>
            </w:r>
          </w:p>
        </w:tc>
        <w:tc>
          <w:tcPr>
            <w:tcW w:w="115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12</w:t>
            </w:r>
          </w:p>
        </w:tc>
      </w:tr>
      <w:tr w:rsidR="00314F9A" w:rsidRPr="00314F9A" w:rsidTr="00C16620">
        <w:tc>
          <w:tcPr>
            <w:tcW w:w="919"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65</w:t>
            </w:r>
          </w:p>
        </w:tc>
        <w:tc>
          <w:tcPr>
            <w:tcW w:w="902"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F</w:t>
            </w:r>
          </w:p>
        </w:tc>
        <w:tc>
          <w:tcPr>
            <w:tcW w:w="287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USS: </w:t>
            </w:r>
            <w:r w:rsidR="00250DD0" w:rsidRPr="00314F9A">
              <w:rPr>
                <w:rFonts w:ascii="Book Antiqua" w:hAnsi="Book Antiqua"/>
                <w:sz w:val="24"/>
                <w:szCs w:val="24"/>
              </w:rPr>
              <w:t>S</w:t>
            </w:r>
            <w:r w:rsidRPr="00314F9A">
              <w:rPr>
                <w:rFonts w:ascii="Book Antiqua" w:hAnsi="Book Antiqua"/>
                <w:sz w:val="24"/>
                <w:szCs w:val="24"/>
              </w:rPr>
              <w:t xml:space="preserve">tones, cholecystitis; CT: </w:t>
            </w:r>
            <w:r w:rsidR="00250DD0" w:rsidRPr="00314F9A">
              <w:rPr>
                <w:rFonts w:ascii="Book Antiqua" w:hAnsi="Book Antiqua"/>
                <w:sz w:val="24"/>
                <w:szCs w:val="24"/>
              </w:rPr>
              <w:t>M</w:t>
            </w:r>
            <w:r w:rsidRPr="00314F9A">
              <w:rPr>
                <w:rFonts w:ascii="Book Antiqua" w:hAnsi="Book Antiqua"/>
                <w:sz w:val="24"/>
                <w:szCs w:val="24"/>
              </w:rPr>
              <w:t>arked GB wall thickening, ?cholecystitis</w:t>
            </w:r>
          </w:p>
        </w:tc>
        <w:tc>
          <w:tcPr>
            <w:tcW w:w="13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Lap</w:t>
            </w:r>
          </w:p>
        </w:tc>
        <w:tc>
          <w:tcPr>
            <w:tcW w:w="1877"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GB wall inflamed, disintegrated with biliary spillage++</w:t>
            </w:r>
          </w:p>
        </w:tc>
        <w:tc>
          <w:tcPr>
            <w:tcW w:w="20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T2 N0 M0, Adenocarcinoma (MD)</w:t>
            </w:r>
          </w:p>
        </w:tc>
        <w:tc>
          <w:tcPr>
            <w:tcW w:w="2273"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Not medically fit for revision surgery; developed nodal disease but not fit for chemo; palliative therapy</w:t>
            </w:r>
          </w:p>
          <w:p w:rsidR="009B3B31" w:rsidRPr="00314F9A" w:rsidRDefault="009B3B31" w:rsidP="009D0D05">
            <w:pPr>
              <w:pStyle w:val="NoSpacing"/>
              <w:spacing w:line="360" w:lineRule="auto"/>
              <w:jc w:val="both"/>
              <w:rPr>
                <w:rFonts w:ascii="Book Antiqua" w:hAnsi="Book Antiqua"/>
                <w:sz w:val="24"/>
                <w:szCs w:val="24"/>
              </w:rPr>
            </w:pPr>
          </w:p>
        </w:tc>
        <w:tc>
          <w:tcPr>
            <w:tcW w:w="115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37</w:t>
            </w:r>
          </w:p>
        </w:tc>
      </w:tr>
      <w:tr w:rsidR="00314F9A" w:rsidRPr="00314F9A" w:rsidTr="00250DD0">
        <w:tc>
          <w:tcPr>
            <w:tcW w:w="919"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65</w:t>
            </w:r>
          </w:p>
        </w:tc>
        <w:tc>
          <w:tcPr>
            <w:tcW w:w="902"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M</w:t>
            </w:r>
          </w:p>
        </w:tc>
        <w:tc>
          <w:tcPr>
            <w:tcW w:w="287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USS: </w:t>
            </w:r>
            <w:r w:rsidR="00250DD0" w:rsidRPr="00314F9A">
              <w:rPr>
                <w:rFonts w:ascii="Book Antiqua" w:hAnsi="Book Antiqua"/>
                <w:sz w:val="24"/>
                <w:szCs w:val="24"/>
              </w:rPr>
              <w:t>S</w:t>
            </w:r>
            <w:r w:rsidRPr="00314F9A">
              <w:rPr>
                <w:rFonts w:ascii="Book Antiqua" w:hAnsi="Book Antiqua"/>
                <w:sz w:val="24"/>
                <w:szCs w:val="24"/>
              </w:rPr>
              <w:t xml:space="preserve">ludge and gallstones (pancreatitis </w:t>
            </w:r>
            <w:r w:rsidRPr="00314F9A">
              <w:rPr>
                <w:rFonts w:ascii="Book Antiqua" w:hAnsi="Book Antiqua"/>
                <w:sz w:val="24"/>
                <w:szCs w:val="24"/>
              </w:rPr>
              <w:lastRenderedPageBreak/>
              <w:t>patient)</w:t>
            </w:r>
          </w:p>
          <w:p w:rsidR="009B3B31" w:rsidRPr="00314F9A" w:rsidRDefault="009B3B31" w:rsidP="009D0D05">
            <w:pPr>
              <w:pStyle w:val="NoSpacing"/>
              <w:spacing w:line="360" w:lineRule="auto"/>
              <w:jc w:val="both"/>
              <w:rPr>
                <w:rFonts w:ascii="Book Antiqua" w:hAnsi="Book Antiqua"/>
                <w:sz w:val="24"/>
                <w:szCs w:val="24"/>
              </w:rPr>
            </w:pPr>
          </w:p>
        </w:tc>
        <w:tc>
          <w:tcPr>
            <w:tcW w:w="13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lastRenderedPageBreak/>
              <w:t>Lap</w:t>
            </w:r>
          </w:p>
        </w:tc>
        <w:tc>
          <w:tcPr>
            <w:tcW w:w="1877"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Mildly inflamed GB </w:t>
            </w:r>
            <w:r w:rsidRPr="00314F9A">
              <w:rPr>
                <w:rFonts w:ascii="Book Antiqua" w:hAnsi="Book Antiqua"/>
                <w:sz w:val="24"/>
                <w:szCs w:val="24"/>
              </w:rPr>
              <w:lastRenderedPageBreak/>
              <w:t>with calculi</w:t>
            </w:r>
          </w:p>
        </w:tc>
        <w:tc>
          <w:tcPr>
            <w:tcW w:w="2036"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lastRenderedPageBreak/>
              <w:t xml:space="preserve">T1b N0 M0, Adenocarcinoma </w:t>
            </w:r>
            <w:r w:rsidRPr="00314F9A">
              <w:rPr>
                <w:rFonts w:ascii="Book Antiqua" w:hAnsi="Book Antiqua"/>
                <w:sz w:val="24"/>
                <w:szCs w:val="24"/>
              </w:rPr>
              <w:lastRenderedPageBreak/>
              <w:t>(PD)</w:t>
            </w:r>
          </w:p>
        </w:tc>
        <w:tc>
          <w:tcPr>
            <w:tcW w:w="2273"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lastRenderedPageBreak/>
              <w:t xml:space="preserve">Revision surgery&amp; lymphadenectomy, </w:t>
            </w:r>
            <w:r w:rsidRPr="00314F9A">
              <w:rPr>
                <w:rFonts w:ascii="Book Antiqua" w:hAnsi="Book Antiqua"/>
                <w:sz w:val="24"/>
                <w:szCs w:val="24"/>
              </w:rPr>
              <w:lastRenderedPageBreak/>
              <w:t>chemotherapy</w:t>
            </w:r>
          </w:p>
        </w:tc>
        <w:tc>
          <w:tcPr>
            <w:tcW w:w="1150" w:type="dxa"/>
            <w:tcBorders>
              <w:top w:val="nil"/>
              <w:left w:val="nil"/>
              <w:bottom w:val="nil"/>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lastRenderedPageBreak/>
              <w:t>Alive</w:t>
            </w:r>
          </w:p>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(36)</w:t>
            </w:r>
          </w:p>
        </w:tc>
      </w:tr>
      <w:tr w:rsidR="00314F9A" w:rsidRPr="00314F9A" w:rsidTr="00250DD0">
        <w:tc>
          <w:tcPr>
            <w:tcW w:w="919" w:type="dxa"/>
            <w:tcBorders>
              <w:top w:val="nil"/>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lastRenderedPageBreak/>
              <w:t>66</w:t>
            </w:r>
          </w:p>
        </w:tc>
        <w:tc>
          <w:tcPr>
            <w:tcW w:w="902" w:type="dxa"/>
            <w:tcBorders>
              <w:top w:val="nil"/>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M</w:t>
            </w:r>
          </w:p>
        </w:tc>
        <w:tc>
          <w:tcPr>
            <w:tcW w:w="2870" w:type="dxa"/>
            <w:tcBorders>
              <w:top w:val="nil"/>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 xml:space="preserve">USS: </w:t>
            </w:r>
            <w:r w:rsidR="00250DD0" w:rsidRPr="00314F9A">
              <w:rPr>
                <w:rFonts w:ascii="Book Antiqua" w:hAnsi="Book Antiqua"/>
                <w:sz w:val="24"/>
                <w:szCs w:val="24"/>
              </w:rPr>
              <w:t>M</w:t>
            </w:r>
            <w:r w:rsidRPr="00314F9A">
              <w:rPr>
                <w:rFonts w:ascii="Book Antiqua" w:hAnsi="Book Antiqua"/>
                <w:sz w:val="24"/>
                <w:szCs w:val="24"/>
              </w:rPr>
              <w:t>ultiple small gallstones</w:t>
            </w:r>
          </w:p>
        </w:tc>
        <w:tc>
          <w:tcPr>
            <w:tcW w:w="1336" w:type="dxa"/>
            <w:tcBorders>
              <w:top w:val="nil"/>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Lap</w:t>
            </w:r>
          </w:p>
        </w:tc>
        <w:tc>
          <w:tcPr>
            <w:tcW w:w="1877" w:type="dxa"/>
            <w:tcBorders>
              <w:top w:val="nil"/>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Smooth GB wall with calculi</w:t>
            </w:r>
          </w:p>
        </w:tc>
        <w:tc>
          <w:tcPr>
            <w:tcW w:w="2036" w:type="dxa"/>
            <w:tcBorders>
              <w:top w:val="nil"/>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Tis N0 M0</w:t>
            </w:r>
          </w:p>
        </w:tc>
        <w:tc>
          <w:tcPr>
            <w:tcW w:w="2273" w:type="dxa"/>
            <w:tcBorders>
              <w:top w:val="nil"/>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No further management</w:t>
            </w:r>
          </w:p>
        </w:tc>
        <w:tc>
          <w:tcPr>
            <w:tcW w:w="1150" w:type="dxa"/>
            <w:tcBorders>
              <w:top w:val="nil"/>
              <w:left w:val="nil"/>
              <w:bottom w:val="single" w:sz="4" w:space="0" w:color="auto"/>
              <w:right w:val="nil"/>
            </w:tcBorders>
            <w:shd w:val="clear" w:color="auto" w:fill="auto"/>
          </w:tcPr>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Alive</w:t>
            </w:r>
          </w:p>
          <w:p w:rsidR="009B3B31" w:rsidRPr="00314F9A" w:rsidRDefault="009B3B31" w:rsidP="009D0D05">
            <w:pPr>
              <w:pStyle w:val="NoSpacing"/>
              <w:spacing w:line="360" w:lineRule="auto"/>
              <w:jc w:val="both"/>
              <w:rPr>
                <w:rFonts w:ascii="Book Antiqua" w:hAnsi="Book Antiqua"/>
                <w:sz w:val="24"/>
                <w:szCs w:val="24"/>
              </w:rPr>
            </w:pPr>
            <w:r w:rsidRPr="00314F9A">
              <w:rPr>
                <w:rFonts w:ascii="Book Antiqua" w:hAnsi="Book Antiqua"/>
                <w:sz w:val="24"/>
                <w:szCs w:val="24"/>
              </w:rPr>
              <w:t>(54)</w:t>
            </w:r>
          </w:p>
        </w:tc>
      </w:tr>
    </w:tbl>
    <w:p w:rsidR="008035BF" w:rsidRPr="00314F9A" w:rsidRDefault="009B3B31" w:rsidP="009D0D05">
      <w:pPr>
        <w:pStyle w:val="NoSpacing"/>
        <w:spacing w:line="360" w:lineRule="auto"/>
        <w:jc w:val="both"/>
        <w:rPr>
          <w:rFonts w:ascii="Book Antiqua" w:eastAsiaTheme="minorEastAsia" w:hAnsi="Book Antiqua"/>
          <w:sz w:val="24"/>
          <w:szCs w:val="24"/>
          <w:lang w:eastAsia="zh-CN"/>
        </w:rPr>
      </w:pPr>
      <w:r w:rsidRPr="00314F9A">
        <w:rPr>
          <w:rFonts w:ascii="Book Antiqua" w:hAnsi="Book Antiqua"/>
          <w:sz w:val="24"/>
          <w:szCs w:val="24"/>
        </w:rPr>
        <w:t>USS</w:t>
      </w:r>
      <w:r w:rsidR="00250DD0" w:rsidRPr="00314F9A">
        <w:rPr>
          <w:rFonts w:ascii="Book Antiqua" w:eastAsiaTheme="minorEastAsia" w:hAnsi="Book Antiqua" w:hint="eastAsia"/>
          <w:sz w:val="24"/>
          <w:szCs w:val="24"/>
          <w:lang w:eastAsia="zh-CN"/>
        </w:rPr>
        <w:t xml:space="preserve">: </w:t>
      </w:r>
      <w:r w:rsidRPr="00314F9A">
        <w:rPr>
          <w:rFonts w:ascii="Book Antiqua" w:hAnsi="Book Antiqua"/>
          <w:sz w:val="24"/>
          <w:szCs w:val="24"/>
        </w:rPr>
        <w:t>Ultrasonography; CT</w:t>
      </w:r>
      <w:r w:rsidR="00250DD0" w:rsidRPr="00314F9A">
        <w:rPr>
          <w:rFonts w:ascii="Book Antiqua" w:eastAsiaTheme="minorEastAsia" w:hAnsi="Book Antiqua" w:hint="eastAsia"/>
          <w:sz w:val="24"/>
          <w:szCs w:val="24"/>
          <w:lang w:eastAsia="zh-CN"/>
        </w:rPr>
        <w:t>:</w:t>
      </w:r>
      <w:r w:rsidRPr="00314F9A">
        <w:rPr>
          <w:rFonts w:ascii="Book Antiqua" w:hAnsi="Book Antiqua"/>
          <w:sz w:val="24"/>
          <w:szCs w:val="24"/>
        </w:rPr>
        <w:t xml:space="preserve"> Computed </w:t>
      </w:r>
      <w:r w:rsidR="00250DD0" w:rsidRPr="00314F9A">
        <w:rPr>
          <w:rFonts w:ascii="Book Antiqua" w:hAnsi="Book Antiqua"/>
          <w:sz w:val="24"/>
          <w:szCs w:val="24"/>
        </w:rPr>
        <w:t>t</w:t>
      </w:r>
      <w:r w:rsidRPr="00314F9A">
        <w:rPr>
          <w:rFonts w:ascii="Book Antiqua" w:hAnsi="Book Antiqua"/>
          <w:sz w:val="24"/>
          <w:szCs w:val="24"/>
        </w:rPr>
        <w:t>omography; GB</w:t>
      </w:r>
      <w:r w:rsidR="00250DD0" w:rsidRPr="00314F9A">
        <w:rPr>
          <w:rFonts w:ascii="Book Antiqua" w:eastAsiaTheme="minorEastAsia" w:hAnsi="Book Antiqua" w:hint="eastAsia"/>
          <w:sz w:val="24"/>
          <w:szCs w:val="24"/>
          <w:lang w:eastAsia="zh-CN"/>
        </w:rPr>
        <w:t>:</w:t>
      </w:r>
      <w:r w:rsidRPr="00314F9A">
        <w:rPr>
          <w:rFonts w:ascii="Book Antiqua" w:hAnsi="Book Antiqua"/>
          <w:sz w:val="24"/>
          <w:szCs w:val="24"/>
        </w:rPr>
        <w:t xml:space="preserve"> </w:t>
      </w:r>
      <w:r w:rsidR="00250DD0" w:rsidRPr="00314F9A">
        <w:rPr>
          <w:rFonts w:ascii="Book Antiqua" w:hAnsi="Book Antiqua"/>
          <w:sz w:val="24"/>
          <w:szCs w:val="24"/>
        </w:rPr>
        <w:t>G</w:t>
      </w:r>
      <w:r w:rsidRPr="00314F9A">
        <w:rPr>
          <w:rFonts w:ascii="Book Antiqua" w:hAnsi="Book Antiqua"/>
          <w:sz w:val="24"/>
          <w:szCs w:val="24"/>
        </w:rPr>
        <w:t>allbladder; MD</w:t>
      </w:r>
      <w:r w:rsidR="00250DD0" w:rsidRPr="00314F9A">
        <w:rPr>
          <w:rFonts w:ascii="Book Antiqua" w:eastAsiaTheme="minorEastAsia" w:hAnsi="Book Antiqua" w:hint="eastAsia"/>
          <w:sz w:val="24"/>
          <w:szCs w:val="24"/>
          <w:lang w:eastAsia="zh-CN"/>
        </w:rPr>
        <w:t>:</w:t>
      </w:r>
      <w:r w:rsidRPr="00314F9A">
        <w:rPr>
          <w:rFonts w:ascii="Book Antiqua" w:hAnsi="Book Antiqua"/>
          <w:sz w:val="24"/>
          <w:szCs w:val="24"/>
        </w:rPr>
        <w:t xml:space="preserve"> </w:t>
      </w:r>
      <w:r w:rsidR="00250DD0" w:rsidRPr="00314F9A">
        <w:rPr>
          <w:rFonts w:ascii="Book Antiqua" w:hAnsi="Book Antiqua"/>
          <w:sz w:val="24"/>
          <w:szCs w:val="24"/>
        </w:rPr>
        <w:t>M</w:t>
      </w:r>
      <w:r w:rsidRPr="00314F9A">
        <w:rPr>
          <w:rFonts w:ascii="Book Antiqua" w:hAnsi="Book Antiqua"/>
          <w:sz w:val="24"/>
          <w:szCs w:val="24"/>
        </w:rPr>
        <w:t>oderately differentiated; PD</w:t>
      </w:r>
      <w:r w:rsidR="00250DD0" w:rsidRPr="00314F9A">
        <w:rPr>
          <w:rFonts w:ascii="Book Antiqua" w:eastAsiaTheme="minorEastAsia" w:hAnsi="Book Antiqua" w:hint="eastAsia"/>
          <w:sz w:val="24"/>
          <w:szCs w:val="24"/>
          <w:lang w:eastAsia="zh-CN"/>
        </w:rPr>
        <w:t>:</w:t>
      </w:r>
      <w:r w:rsidRPr="00314F9A">
        <w:rPr>
          <w:rFonts w:ascii="Book Antiqua" w:hAnsi="Book Antiqua"/>
          <w:sz w:val="24"/>
          <w:szCs w:val="24"/>
        </w:rPr>
        <w:t xml:space="preserve"> </w:t>
      </w:r>
      <w:r w:rsidR="00250DD0" w:rsidRPr="00314F9A">
        <w:rPr>
          <w:rFonts w:ascii="Book Antiqua" w:hAnsi="Book Antiqua"/>
          <w:sz w:val="24"/>
          <w:szCs w:val="24"/>
        </w:rPr>
        <w:t>P</w:t>
      </w:r>
      <w:r w:rsidRPr="00314F9A">
        <w:rPr>
          <w:rFonts w:ascii="Book Antiqua" w:hAnsi="Book Antiqua"/>
          <w:sz w:val="24"/>
          <w:szCs w:val="24"/>
        </w:rPr>
        <w:t>oorly differentiated</w:t>
      </w:r>
      <w:r w:rsidR="00250DD0" w:rsidRPr="00314F9A">
        <w:rPr>
          <w:rFonts w:ascii="Book Antiqua" w:eastAsiaTheme="minorEastAsia" w:hAnsi="Book Antiqua" w:hint="eastAsia"/>
          <w:sz w:val="24"/>
          <w:szCs w:val="24"/>
          <w:lang w:eastAsia="zh-CN"/>
        </w:rPr>
        <w:t>.</w:t>
      </w:r>
      <w:r w:rsidR="00D57297" w:rsidRPr="00314F9A">
        <w:rPr>
          <w:rFonts w:ascii="Book Antiqua" w:eastAsiaTheme="minorEastAsia" w:hAnsi="Book Antiqua" w:hint="eastAsia"/>
          <w:sz w:val="24"/>
          <w:szCs w:val="24"/>
          <w:lang w:eastAsia="zh-CN"/>
        </w:rPr>
        <w:t xml:space="preserve"> </w:t>
      </w:r>
    </w:p>
    <w:p w:rsidR="00453CD0" w:rsidRPr="00314F9A" w:rsidRDefault="00453CD0" w:rsidP="009D0D05">
      <w:pPr>
        <w:spacing w:after="0" w:line="360" w:lineRule="auto"/>
        <w:jc w:val="both"/>
        <w:rPr>
          <w:rFonts w:ascii="Book Antiqua" w:hAnsi="Book Antiqua"/>
          <w:b/>
          <w:bCs/>
        </w:rPr>
      </w:pPr>
      <w:r w:rsidRPr="00314F9A">
        <w:rPr>
          <w:rFonts w:ascii="Book Antiqua" w:hAnsi="Book Antiqua"/>
          <w:b/>
          <w:bCs/>
        </w:rPr>
        <w:br w:type="page"/>
      </w:r>
    </w:p>
    <w:p w:rsidR="008035BF" w:rsidRPr="00314F9A" w:rsidRDefault="008035BF" w:rsidP="009D0D05">
      <w:pPr>
        <w:spacing w:after="0" w:line="360" w:lineRule="auto"/>
        <w:jc w:val="both"/>
        <w:rPr>
          <w:rFonts w:ascii="Book Antiqua" w:hAnsi="Book Antiqua"/>
          <w:b/>
          <w:bCs/>
        </w:rPr>
        <w:sectPr w:rsidR="008035BF" w:rsidRPr="00314F9A" w:rsidSect="008035BF">
          <w:pgSz w:w="16838" w:h="11906" w:orient="landscape"/>
          <w:pgMar w:top="1440" w:right="1440" w:bottom="1440" w:left="1440" w:header="709" w:footer="709" w:gutter="0"/>
          <w:cols w:space="708"/>
          <w:docGrid w:linePitch="360"/>
        </w:sectPr>
      </w:pPr>
    </w:p>
    <w:p w:rsidR="001E36C4" w:rsidRPr="00314F9A" w:rsidRDefault="00C254F8" w:rsidP="009D0D05">
      <w:pPr>
        <w:spacing w:after="0" w:line="360" w:lineRule="auto"/>
        <w:jc w:val="both"/>
        <w:rPr>
          <w:rFonts w:ascii="Book Antiqua" w:eastAsiaTheme="minorEastAsia" w:hAnsi="Book Antiqua"/>
          <w:b/>
          <w:lang w:eastAsia="zh-CN"/>
        </w:rPr>
      </w:pPr>
      <w:r w:rsidRPr="00314F9A">
        <w:rPr>
          <w:rFonts w:ascii="Book Antiqua" w:eastAsiaTheme="minorEastAsia" w:hAnsi="Book Antiqua"/>
          <w:b/>
          <w:noProof/>
          <w:lang w:val="en-US"/>
        </w:rPr>
        <w:lastRenderedPageBreak/>
        <w:drawing>
          <wp:inline distT="0" distB="0" distL="0" distR="0" wp14:anchorId="25C7B9EF" wp14:editId="7A34C2E3">
            <wp:extent cx="5731510" cy="3680183"/>
            <wp:effectExtent l="0" t="0" r="0" b="0"/>
            <wp:docPr id="2" name="图片 2" descr="F:\修改后稿子\2707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7078\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80183"/>
                    </a:xfrm>
                    <a:prstGeom prst="rect">
                      <a:avLst/>
                    </a:prstGeom>
                    <a:noFill/>
                    <a:ln>
                      <a:noFill/>
                    </a:ln>
                  </pic:spPr>
                </pic:pic>
              </a:graphicData>
            </a:graphic>
          </wp:inline>
        </w:drawing>
      </w:r>
    </w:p>
    <w:p w:rsidR="00F01DC2" w:rsidRPr="00314F9A" w:rsidRDefault="00F01DC2" w:rsidP="009D0D05">
      <w:pPr>
        <w:spacing w:after="0" w:line="360" w:lineRule="auto"/>
        <w:jc w:val="both"/>
        <w:rPr>
          <w:rFonts w:ascii="Book Antiqua" w:hAnsi="Book Antiqua"/>
        </w:rPr>
      </w:pPr>
    </w:p>
    <w:p w:rsidR="00F01DC2" w:rsidRPr="00314F9A" w:rsidRDefault="00EF4DB6" w:rsidP="009D0D05">
      <w:pPr>
        <w:spacing w:after="0" w:line="360" w:lineRule="auto"/>
        <w:jc w:val="both"/>
        <w:rPr>
          <w:rFonts w:ascii="Book Antiqua" w:hAnsi="Book Antiqua"/>
        </w:rPr>
      </w:pPr>
      <w:r w:rsidRPr="00314F9A">
        <w:rPr>
          <w:rFonts w:ascii="Book Antiqua" w:hAnsi="Book Antiqua"/>
          <w:b/>
        </w:rPr>
        <w:t>Figure 1</w:t>
      </w:r>
      <w:r w:rsidRPr="00314F9A">
        <w:rPr>
          <w:rFonts w:ascii="Book Antiqua" w:eastAsiaTheme="minorEastAsia" w:hAnsi="Book Antiqua" w:hint="eastAsia"/>
          <w:b/>
          <w:lang w:eastAsia="zh-CN"/>
        </w:rPr>
        <w:t xml:space="preserve"> </w:t>
      </w:r>
      <w:r w:rsidRPr="00314F9A">
        <w:rPr>
          <w:rFonts w:ascii="Book Antiqua" w:hAnsi="Book Antiqua"/>
          <w:b/>
        </w:rPr>
        <w:t>Typical macroscopic and microscopic appearances of gallbladder cancer</w:t>
      </w:r>
      <w:r w:rsidRPr="00314F9A">
        <w:rPr>
          <w:rFonts w:ascii="Book Antiqua" w:eastAsiaTheme="minorEastAsia" w:hAnsi="Book Antiqua" w:hint="eastAsia"/>
          <w:b/>
          <w:lang w:eastAsia="zh-CN"/>
        </w:rPr>
        <w:t>.</w:t>
      </w:r>
    </w:p>
    <w:p w:rsidR="001E36C4" w:rsidRPr="00314F9A" w:rsidRDefault="001E36C4" w:rsidP="009D0D05">
      <w:pPr>
        <w:spacing w:after="0" w:line="360" w:lineRule="auto"/>
        <w:jc w:val="both"/>
        <w:rPr>
          <w:rFonts w:ascii="Book Antiqua" w:eastAsiaTheme="minorEastAsia" w:hAnsi="Book Antiqua"/>
          <w:lang w:eastAsia="zh-CN"/>
        </w:rPr>
      </w:pPr>
    </w:p>
    <w:sectPr w:rsidR="001E36C4" w:rsidRPr="00314F9A" w:rsidSect="008035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A3" w:rsidRDefault="008E0CA3" w:rsidP="00D75BD8">
      <w:pPr>
        <w:spacing w:after="0" w:line="240" w:lineRule="auto"/>
      </w:pPr>
      <w:r>
        <w:separator/>
      </w:r>
    </w:p>
  </w:endnote>
  <w:endnote w:type="continuationSeparator" w:id="0">
    <w:p w:rsidR="008E0CA3" w:rsidRDefault="008E0CA3" w:rsidP="00D7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Garamond">
    <w:panose1 w:val="02020404030301010803"/>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36033"/>
      <w:docPartObj>
        <w:docPartGallery w:val="Page Numbers (Bottom of Page)"/>
        <w:docPartUnique/>
      </w:docPartObj>
    </w:sdtPr>
    <w:sdtEndPr/>
    <w:sdtContent>
      <w:p w:rsidR="00117B25" w:rsidRDefault="00117B25">
        <w:pPr>
          <w:pStyle w:val="Footer"/>
          <w:jc w:val="center"/>
        </w:pPr>
        <w:r>
          <w:fldChar w:fldCharType="begin"/>
        </w:r>
        <w:r>
          <w:instrText xml:space="preserve"> PAGE   \* MERGEFORMAT </w:instrText>
        </w:r>
        <w:r>
          <w:fldChar w:fldCharType="separate"/>
        </w:r>
        <w:r w:rsidR="000B1968">
          <w:rPr>
            <w:noProof/>
          </w:rPr>
          <w:t>24</w:t>
        </w:r>
        <w:r>
          <w:rPr>
            <w:noProof/>
          </w:rPr>
          <w:fldChar w:fldCharType="end"/>
        </w:r>
      </w:p>
    </w:sdtContent>
  </w:sdt>
  <w:p w:rsidR="00117B25" w:rsidRDefault="00117B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A3" w:rsidRDefault="008E0CA3" w:rsidP="00D75BD8">
      <w:pPr>
        <w:spacing w:after="0" w:line="240" w:lineRule="auto"/>
      </w:pPr>
      <w:r>
        <w:separator/>
      </w:r>
    </w:p>
  </w:footnote>
  <w:footnote w:type="continuationSeparator" w:id="0">
    <w:p w:rsidR="008E0CA3" w:rsidRDefault="008E0CA3" w:rsidP="00D75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D0B9A"/>
    <w:multiLevelType w:val="hybridMultilevel"/>
    <w:tmpl w:val="DD709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6A7EB6"/>
    <w:multiLevelType w:val="hybridMultilevel"/>
    <w:tmpl w:val="B10803B4"/>
    <w:lvl w:ilvl="0" w:tplc="D6DEB4D4">
      <w:start w:val="8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31"/>
    <w:rsid w:val="00012735"/>
    <w:rsid w:val="00014DB7"/>
    <w:rsid w:val="000250F3"/>
    <w:rsid w:val="00050DF0"/>
    <w:rsid w:val="00052284"/>
    <w:rsid w:val="0005711D"/>
    <w:rsid w:val="00070C5E"/>
    <w:rsid w:val="000A2C86"/>
    <w:rsid w:val="000A6010"/>
    <w:rsid w:val="000B1968"/>
    <w:rsid w:val="000E4AA9"/>
    <w:rsid w:val="000E58CE"/>
    <w:rsid w:val="00117B25"/>
    <w:rsid w:val="00125F56"/>
    <w:rsid w:val="001670CA"/>
    <w:rsid w:val="001951CA"/>
    <w:rsid w:val="001C20A7"/>
    <w:rsid w:val="001E36C4"/>
    <w:rsid w:val="001F1061"/>
    <w:rsid w:val="00203307"/>
    <w:rsid w:val="00211ED7"/>
    <w:rsid w:val="00250DD0"/>
    <w:rsid w:val="00262396"/>
    <w:rsid w:val="00282690"/>
    <w:rsid w:val="00291095"/>
    <w:rsid w:val="002E1935"/>
    <w:rsid w:val="00303DBC"/>
    <w:rsid w:val="00307323"/>
    <w:rsid w:val="00314F9A"/>
    <w:rsid w:val="003210DD"/>
    <w:rsid w:val="003365B7"/>
    <w:rsid w:val="00380ABB"/>
    <w:rsid w:val="003820F0"/>
    <w:rsid w:val="003829DA"/>
    <w:rsid w:val="003858A6"/>
    <w:rsid w:val="003A517D"/>
    <w:rsid w:val="003B1934"/>
    <w:rsid w:val="003B7187"/>
    <w:rsid w:val="003B7E50"/>
    <w:rsid w:val="003C287C"/>
    <w:rsid w:val="003E05D1"/>
    <w:rsid w:val="003F60A0"/>
    <w:rsid w:val="003F7711"/>
    <w:rsid w:val="00414B01"/>
    <w:rsid w:val="00453CD0"/>
    <w:rsid w:val="004724EC"/>
    <w:rsid w:val="00482E10"/>
    <w:rsid w:val="00483EF4"/>
    <w:rsid w:val="00494FD4"/>
    <w:rsid w:val="00510306"/>
    <w:rsid w:val="00525DA5"/>
    <w:rsid w:val="005408BC"/>
    <w:rsid w:val="005607B1"/>
    <w:rsid w:val="00587CCF"/>
    <w:rsid w:val="005B6FBA"/>
    <w:rsid w:val="005D361B"/>
    <w:rsid w:val="005E2B98"/>
    <w:rsid w:val="005E4CA9"/>
    <w:rsid w:val="005F4314"/>
    <w:rsid w:val="00606B47"/>
    <w:rsid w:val="0062432E"/>
    <w:rsid w:val="00625573"/>
    <w:rsid w:val="006357EC"/>
    <w:rsid w:val="00636DF0"/>
    <w:rsid w:val="0064276D"/>
    <w:rsid w:val="00647F0C"/>
    <w:rsid w:val="00670338"/>
    <w:rsid w:val="006B7740"/>
    <w:rsid w:val="006C62D4"/>
    <w:rsid w:val="006F1952"/>
    <w:rsid w:val="00716D10"/>
    <w:rsid w:val="00727EB2"/>
    <w:rsid w:val="00736D51"/>
    <w:rsid w:val="0074512D"/>
    <w:rsid w:val="007520ED"/>
    <w:rsid w:val="00782421"/>
    <w:rsid w:val="0078555E"/>
    <w:rsid w:val="007B0D86"/>
    <w:rsid w:val="007B35B6"/>
    <w:rsid w:val="007B64CF"/>
    <w:rsid w:val="007F0EEF"/>
    <w:rsid w:val="007F122A"/>
    <w:rsid w:val="008035BF"/>
    <w:rsid w:val="008146A9"/>
    <w:rsid w:val="00823238"/>
    <w:rsid w:val="00833CB0"/>
    <w:rsid w:val="00836ECE"/>
    <w:rsid w:val="0085194D"/>
    <w:rsid w:val="00855445"/>
    <w:rsid w:val="0088421A"/>
    <w:rsid w:val="008A42AF"/>
    <w:rsid w:val="008B315E"/>
    <w:rsid w:val="008C3609"/>
    <w:rsid w:val="008E0CA3"/>
    <w:rsid w:val="009076CD"/>
    <w:rsid w:val="0091424B"/>
    <w:rsid w:val="00947FE9"/>
    <w:rsid w:val="009662ED"/>
    <w:rsid w:val="009714C5"/>
    <w:rsid w:val="009815F0"/>
    <w:rsid w:val="009B3B31"/>
    <w:rsid w:val="009D0D05"/>
    <w:rsid w:val="009D61C8"/>
    <w:rsid w:val="009F4AC9"/>
    <w:rsid w:val="009F6BDD"/>
    <w:rsid w:val="00A01005"/>
    <w:rsid w:val="00A02EE7"/>
    <w:rsid w:val="00A31323"/>
    <w:rsid w:val="00A53C87"/>
    <w:rsid w:val="00A757CB"/>
    <w:rsid w:val="00A958D5"/>
    <w:rsid w:val="00AC1997"/>
    <w:rsid w:val="00AD0578"/>
    <w:rsid w:val="00AE7400"/>
    <w:rsid w:val="00B246D5"/>
    <w:rsid w:val="00B40CDB"/>
    <w:rsid w:val="00B51208"/>
    <w:rsid w:val="00B512EB"/>
    <w:rsid w:val="00B944F1"/>
    <w:rsid w:val="00B96475"/>
    <w:rsid w:val="00BA5616"/>
    <w:rsid w:val="00BD5BCE"/>
    <w:rsid w:val="00BE30D1"/>
    <w:rsid w:val="00BF0E97"/>
    <w:rsid w:val="00C122DB"/>
    <w:rsid w:val="00C16620"/>
    <w:rsid w:val="00C24132"/>
    <w:rsid w:val="00C254F8"/>
    <w:rsid w:val="00C31092"/>
    <w:rsid w:val="00C422D5"/>
    <w:rsid w:val="00C505B5"/>
    <w:rsid w:val="00C522DC"/>
    <w:rsid w:val="00C72D99"/>
    <w:rsid w:val="00C743EC"/>
    <w:rsid w:val="00C96F23"/>
    <w:rsid w:val="00CB1728"/>
    <w:rsid w:val="00CC2087"/>
    <w:rsid w:val="00D05C12"/>
    <w:rsid w:val="00D14495"/>
    <w:rsid w:val="00D31C96"/>
    <w:rsid w:val="00D57297"/>
    <w:rsid w:val="00D75BD8"/>
    <w:rsid w:val="00D81F09"/>
    <w:rsid w:val="00D97D6E"/>
    <w:rsid w:val="00DA1C11"/>
    <w:rsid w:val="00DA42E7"/>
    <w:rsid w:val="00DC353D"/>
    <w:rsid w:val="00DC6577"/>
    <w:rsid w:val="00DE0C0F"/>
    <w:rsid w:val="00DF2B8D"/>
    <w:rsid w:val="00DF368A"/>
    <w:rsid w:val="00E01BD6"/>
    <w:rsid w:val="00E1069C"/>
    <w:rsid w:val="00E378C1"/>
    <w:rsid w:val="00E45D9A"/>
    <w:rsid w:val="00E7123C"/>
    <w:rsid w:val="00E751EB"/>
    <w:rsid w:val="00EA19A5"/>
    <w:rsid w:val="00EB3709"/>
    <w:rsid w:val="00EC1EEB"/>
    <w:rsid w:val="00ED48CF"/>
    <w:rsid w:val="00EE2D31"/>
    <w:rsid w:val="00EF4DB6"/>
    <w:rsid w:val="00F01DC2"/>
    <w:rsid w:val="00F44933"/>
    <w:rsid w:val="00F51955"/>
    <w:rsid w:val="00F64C6F"/>
    <w:rsid w:val="00F66C2F"/>
    <w:rsid w:val="00F86A2C"/>
    <w:rsid w:val="00FA7E60"/>
    <w:rsid w:val="00FB2EA4"/>
    <w:rsid w:val="00FF11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3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B3B31"/>
  </w:style>
  <w:style w:type="paragraph" w:styleId="NoSpacing">
    <w:name w:val="No Spacing"/>
    <w:uiPriority w:val="1"/>
    <w:qFormat/>
    <w:rsid w:val="009B3B31"/>
    <w:pPr>
      <w:spacing w:after="0" w:line="240" w:lineRule="auto"/>
    </w:pPr>
    <w:rPr>
      <w:rFonts w:ascii="Calibri" w:eastAsia="Calibri" w:hAnsi="Calibri" w:cs="Times New Roman"/>
    </w:rPr>
  </w:style>
  <w:style w:type="character" w:styleId="Hyperlink">
    <w:name w:val="Hyperlink"/>
    <w:uiPriority w:val="99"/>
    <w:rsid w:val="009B3B31"/>
    <w:rPr>
      <w:color w:val="0000FF"/>
      <w:u w:val="single"/>
    </w:rPr>
  </w:style>
  <w:style w:type="paragraph" w:styleId="ListParagraph">
    <w:name w:val="List Paragraph"/>
    <w:basedOn w:val="Normal"/>
    <w:uiPriority w:val="34"/>
    <w:qFormat/>
    <w:rsid w:val="009B3B31"/>
    <w:pPr>
      <w:ind w:left="720"/>
      <w:contextualSpacing/>
    </w:pPr>
  </w:style>
  <w:style w:type="paragraph" w:customStyle="1" w:styleId="Default">
    <w:name w:val="Default"/>
    <w:rsid w:val="009B3B31"/>
    <w:pPr>
      <w:autoSpaceDE w:val="0"/>
      <w:autoSpaceDN w:val="0"/>
      <w:adjustRightInd w:val="0"/>
      <w:spacing w:after="0" w:line="240" w:lineRule="auto"/>
    </w:pPr>
    <w:rPr>
      <w:rFonts w:ascii="Book Antiqua" w:hAnsi="Book Antiqua" w:cs="Book Antiqua"/>
      <w:color w:val="000000"/>
      <w:sz w:val="24"/>
      <w:szCs w:val="24"/>
    </w:rPr>
  </w:style>
  <w:style w:type="paragraph" w:customStyle="1" w:styleId="details">
    <w:name w:val="details"/>
    <w:basedOn w:val="Normal"/>
    <w:rsid w:val="00453CD0"/>
    <w:pPr>
      <w:spacing w:before="100" w:beforeAutospacing="1" w:after="100" w:afterAutospacing="1" w:line="240" w:lineRule="auto"/>
    </w:pPr>
    <w:rPr>
      <w:rFonts w:eastAsia="Times New Roman"/>
      <w:lang w:eastAsia="en-GB"/>
    </w:rPr>
  </w:style>
  <w:style w:type="character" w:customStyle="1" w:styleId="jrnl">
    <w:name w:val="jrnl"/>
    <w:basedOn w:val="DefaultParagraphFont"/>
    <w:rsid w:val="00453CD0"/>
  </w:style>
  <w:style w:type="character" w:customStyle="1" w:styleId="apple-converted-space">
    <w:name w:val="apple-converted-space"/>
    <w:basedOn w:val="DefaultParagraphFont"/>
    <w:rsid w:val="00453CD0"/>
  </w:style>
  <w:style w:type="paragraph" w:customStyle="1" w:styleId="desc">
    <w:name w:val="desc"/>
    <w:basedOn w:val="Normal"/>
    <w:rsid w:val="003858A6"/>
    <w:pPr>
      <w:spacing w:before="100" w:beforeAutospacing="1" w:after="100" w:afterAutospacing="1" w:line="240" w:lineRule="auto"/>
    </w:pPr>
    <w:rPr>
      <w:rFonts w:eastAsia="Times New Roman"/>
      <w:lang w:eastAsia="en-GB"/>
    </w:rPr>
  </w:style>
  <w:style w:type="character" w:customStyle="1" w:styleId="ref-title">
    <w:name w:val="ref-title"/>
    <w:basedOn w:val="DefaultParagraphFont"/>
    <w:rsid w:val="009815F0"/>
  </w:style>
  <w:style w:type="character" w:customStyle="1" w:styleId="ref-journal">
    <w:name w:val="ref-journal"/>
    <w:basedOn w:val="DefaultParagraphFont"/>
    <w:rsid w:val="009815F0"/>
  </w:style>
  <w:style w:type="character" w:customStyle="1" w:styleId="ref-vol">
    <w:name w:val="ref-vol"/>
    <w:basedOn w:val="DefaultParagraphFont"/>
    <w:rsid w:val="009815F0"/>
  </w:style>
  <w:style w:type="paragraph" w:styleId="CommentText">
    <w:name w:val="annotation text"/>
    <w:basedOn w:val="Normal"/>
    <w:link w:val="CommentTextChar"/>
    <w:uiPriority w:val="99"/>
    <w:unhideWhenUsed/>
    <w:rsid w:val="00D14495"/>
    <w:rPr>
      <w:rFonts w:ascii="Calibri" w:eastAsiaTheme="minorEastAsia" w:hAnsi="Calibri"/>
      <w:sz w:val="22"/>
      <w:szCs w:val="22"/>
      <w:lang w:val="sv-SE"/>
    </w:rPr>
  </w:style>
  <w:style w:type="character" w:customStyle="1" w:styleId="CommentTextChar">
    <w:name w:val="Comment Text Char"/>
    <w:basedOn w:val="DefaultParagraphFont"/>
    <w:link w:val="CommentText"/>
    <w:uiPriority w:val="99"/>
    <w:rsid w:val="00D14495"/>
    <w:rPr>
      <w:rFonts w:ascii="Calibri" w:hAnsi="Calibri" w:cs="Times New Roman"/>
      <w:lang w:val="sv-SE"/>
    </w:rPr>
  </w:style>
  <w:style w:type="character" w:styleId="CommentReference">
    <w:name w:val="annotation reference"/>
    <w:basedOn w:val="DefaultParagraphFont"/>
    <w:uiPriority w:val="99"/>
    <w:semiHidden/>
    <w:unhideWhenUsed/>
    <w:rsid w:val="00D14495"/>
    <w:rPr>
      <w:sz w:val="18"/>
      <w:szCs w:val="18"/>
    </w:rPr>
  </w:style>
  <w:style w:type="paragraph" w:styleId="BalloonText">
    <w:name w:val="Balloon Text"/>
    <w:basedOn w:val="Normal"/>
    <w:link w:val="BalloonTextChar"/>
    <w:uiPriority w:val="99"/>
    <w:semiHidden/>
    <w:unhideWhenUsed/>
    <w:rsid w:val="00D1449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14495"/>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C287C"/>
    <w:rPr>
      <w:rFonts w:ascii="Times New Roman" w:eastAsia="Calibri" w:hAnsi="Times New Roman"/>
      <w:b/>
      <w:bCs/>
      <w:sz w:val="24"/>
      <w:szCs w:val="24"/>
      <w:lang w:val="en-GB"/>
    </w:rPr>
  </w:style>
  <w:style w:type="character" w:customStyle="1" w:styleId="CommentSubjectChar">
    <w:name w:val="Comment Subject Char"/>
    <w:basedOn w:val="CommentTextChar"/>
    <w:link w:val="CommentSubject"/>
    <w:uiPriority w:val="99"/>
    <w:semiHidden/>
    <w:rsid w:val="003C287C"/>
    <w:rPr>
      <w:rFonts w:ascii="Times New Roman" w:eastAsia="Calibri" w:hAnsi="Times New Roman" w:cs="Times New Roman"/>
      <w:b/>
      <w:bCs/>
      <w:sz w:val="24"/>
      <w:szCs w:val="24"/>
      <w:lang w:val="sv-SE"/>
    </w:rPr>
  </w:style>
  <w:style w:type="paragraph" w:styleId="Header">
    <w:name w:val="header"/>
    <w:basedOn w:val="Normal"/>
    <w:link w:val="HeaderChar"/>
    <w:uiPriority w:val="99"/>
    <w:unhideWhenUsed/>
    <w:rsid w:val="00D75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5BD8"/>
    <w:rPr>
      <w:rFonts w:ascii="Times New Roman" w:eastAsia="Calibri" w:hAnsi="Times New Roman" w:cs="Times New Roman"/>
      <w:sz w:val="24"/>
      <w:szCs w:val="24"/>
    </w:rPr>
  </w:style>
  <w:style w:type="paragraph" w:styleId="Footer">
    <w:name w:val="footer"/>
    <w:basedOn w:val="Normal"/>
    <w:link w:val="FooterChar"/>
    <w:uiPriority w:val="99"/>
    <w:unhideWhenUsed/>
    <w:rsid w:val="00D75B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5BD8"/>
    <w:rPr>
      <w:rFonts w:ascii="Times New Roman" w:eastAsia="Calibri" w:hAnsi="Times New Roman" w:cs="Times New Roman"/>
      <w:sz w:val="24"/>
      <w:szCs w:val="24"/>
    </w:rPr>
  </w:style>
  <w:style w:type="table" w:styleId="TableGrid">
    <w:name w:val="Table Grid"/>
    <w:basedOn w:val="TableNormal"/>
    <w:uiPriority w:val="59"/>
    <w:rsid w:val="00A02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AC199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C1997"/>
    <w:rPr>
      <w:rFonts w:ascii="宋体" w:eastAsia="宋体" w:hAnsi="Courier New" w:cs="Courier New"/>
      <w:kern w:val="2"/>
      <w:sz w:val="21"/>
      <w:szCs w:val="21"/>
      <w:lang w:val="en-US" w:eastAsia="zh-CN"/>
    </w:rPr>
  </w:style>
  <w:style w:type="character" w:styleId="Emphasis">
    <w:name w:val="Emphasis"/>
    <w:qFormat/>
    <w:rsid w:val="000B19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3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B3B31"/>
  </w:style>
  <w:style w:type="paragraph" w:styleId="NoSpacing">
    <w:name w:val="No Spacing"/>
    <w:uiPriority w:val="1"/>
    <w:qFormat/>
    <w:rsid w:val="009B3B31"/>
    <w:pPr>
      <w:spacing w:after="0" w:line="240" w:lineRule="auto"/>
    </w:pPr>
    <w:rPr>
      <w:rFonts w:ascii="Calibri" w:eastAsia="Calibri" w:hAnsi="Calibri" w:cs="Times New Roman"/>
    </w:rPr>
  </w:style>
  <w:style w:type="character" w:styleId="Hyperlink">
    <w:name w:val="Hyperlink"/>
    <w:uiPriority w:val="99"/>
    <w:rsid w:val="009B3B31"/>
    <w:rPr>
      <w:color w:val="0000FF"/>
      <w:u w:val="single"/>
    </w:rPr>
  </w:style>
  <w:style w:type="paragraph" w:styleId="ListParagraph">
    <w:name w:val="List Paragraph"/>
    <w:basedOn w:val="Normal"/>
    <w:uiPriority w:val="34"/>
    <w:qFormat/>
    <w:rsid w:val="009B3B31"/>
    <w:pPr>
      <w:ind w:left="720"/>
      <w:contextualSpacing/>
    </w:pPr>
  </w:style>
  <w:style w:type="paragraph" w:customStyle="1" w:styleId="Default">
    <w:name w:val="Default"/>
    <w:rsid w:val="009B3B31"/>
    <w:pPr>
      <w:autoSpaceDE w:val="0"/>
      <w:autoSpaceDN w:val="0"/>
      <w:adjustRightInd w:val="0"/>
      <w:spacing w:after="0" w:line="240" w:lineRule="auto"/>
    </w:pPr>
    <w:rPr>
      <w:rFonts w:ascii="Book Antiqua" w:hAnsi="Book Antiqua" w:cs="Book Antiqua"/>
      <w:color w:val="000000"/>
      <w:sz w:val="24"/>
      <w:szCs w:val="24"/>
    </w:rPr>
  </w:style>
  <w:style w:type="paragraph" w:customStyle="1" w:styleId="details">
    <w:name w:val="details"/>
    <w:basedOn w:val="Normal"/>
    <w:rsid w:val="00453CD0"/>
    <w:pPr>
      <w:spacing w:before="100" w:beforeAutospacing="1" w:after="100" w:afterAutospacing="1" w:line="240" w:lineRule="auto"/>
    </w:pPr>
    <w:rPr>
      <w:rFonts w:eastAsia="Times New Roman"/>
      <w:lang w:eastAsia="en-GB"/>
    </w:rPr>
  </w:style>
  <w:style w:type="character" w:customStyle="1" w:styleId="jrnl">
    <w:name w:val="jrnl"/>
    <w:basedOn w:val="DefaultParagraphFont"/>
    <w:rsid w:val="00453CD0"/>
  </w:style>
  <w:style w:type="character" w:customStyle="1" w:styleId="apple-converted-space">
    <w:name w:val="apple-converted-space"/>
    <w:basedOn w:val="DefaultParagraphFont"/>
    <w:rsid w:val="00453CD0"/>
  </w:style>
  <w:style w:type="paragraph" w:customStyle="1" w:styleId="desc">
    <w:name w:val="desc"/>
    <w:basedOn w:val="Normal"/>
    <w:rsid w:val="003858A6"/>
    <w:pPr>
      <w:spacing w:before="100" w:beforeAutospacing="1" w:after="100" w:afterAutospacing="1" w:line="240" w:lineRule="auto"/>
    </w:pPr>
    <w:rPr>
      <w:rFonts w:eastAsia="Times New Roman"/>
      <w:lang w:eastAsia="en-GB"/>
    </w:rPr>
  </w:style>
  <w:style w:type="character" w:customStyle="1" w:styleId="ref-title">
    <w:name w:val="ref-title"/>
    <w:basedOn w:val="DefaultParagraphFont"/>
    <w:rsid w:val="009815F0"/>
  </w:style>
  <w:style w:type="character" w:customStyle="1" w:styleId="ref-journal">
    <w:name w:val="ref-journal"/>
    <w:basedOn w:val="DefaultParagraphFont"/>
    <w:rsid w:val="009815F0"/>
  </w:style>
  <w:style w:type="character" w:customStyle="1" w:styleId="ref-vol">
    <w:name w:val="ref-vol"/>
    <w:basedOn w:val="DefaultParagraphFont"/>
    <w:rsid w:val="009815F0"/>
  </w:style>
  <w:style w:type="paragraph" w:styleId="CommentText">
    <w:name w:val="annotation text"/>
    <w:basedOn w:val="Normal"/>
    <w:link w:val="CommentTextChar"/>
    <w:uiPriority w:val="99"/>
    <w:unhideWhenUsed/>
    <w:rsid w:val="00D14495"/>
    <w:rPr>
      <w:rFonts w:ascii="Calibri" w:eastAsiaTheme="minorEastAsia" w:hAnsi="Calibri"/>
      <w:sz w:val="22"/>
      <w:szCs w:val="22"/>
      <w:lang w:val="sv-SE"/>
    </w:rPr>
  </w:style>
  <w:style w:type="character" w:customStyle="1" w:styleId="CommentTextChar">
    <w:name w:val="Comment Text Char"/>
    <w:basedOn w:val="DefaultParagraphFont"/>
    <w:link w:val="CommentText"/>
    <w:uiPriority w:val="99"/>
    <w:rsid w:val="00D14495"/>
    <w:rPr>
      <w:rFonts w:ascii="Calibri" w:hAnsi="Calibri" w:cs="Times New Roman"/>
      <w:lang w:val="sv-SE"/>
    </w:rPr>
  </w:style>
  <w:style w:type="character" w:styleId="CommentReference">
    <w:name w:val="annotation reference"/>
    <w:basedOn w:val="DefaultParagraphFont"/>
    <w:uiPriority w:val="99"/>
    <w:semiHidden/>
    <w:unhideWhenUsed/>
    <w:rsid w:val="00D14495"/>
    <w:rPr>
      <w:sz w:val="18"/>
      <w:szCs w:val="18"/>
    </w:rPr>
  </w:style>
  <w:style w:type="paragraph" w:styleId="BalloonText">
    <w:name w:val="Balloon Text"/>
    <w:basedOn w:val="Normal"/>
    <w:link w:val="BalloonTextChar"/>
    <w:uiPriority w:val="99"/>
    <w:semiHidden/>
    <w:unhideWhenUsed/>
    <w:rsid w:val="00D1449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14495"/>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C287C"/>
    <w:rPr>
      <w:rFonts w:ascii="Times New Roman" w:eastAsia="Calibri" w:hAnsi="Times New Roman"/>
      <w:b/>
      <w:bCs/>
      <w:sz w:val="24"/>
      <w:szCs w:val="24"/>
      <w:lang w:val="en-GB"/>
    </w:rPr>
  </w:style>
  <w:style w:type="character" w:customStyle="1" w:styleId="CommentSubjectChar">
    <w:name w:val="Comment Subject Char"/>
    <w:basedOn w:val="CommentTextChar"/>
    <w:link w:val="CommentSubject"/>
    <w:uiPriority w:val="99"/>
    <w:semiHidden/>
    <w:rsid w:val="003C287C"/>
    <w:rPr>
      <w:rFonts w:ascii="Times New Roman" w:eastAsia="Calibri" w:hAnsi="Times New Roman" w:cs="Times New Roman"/>
      <w:b/>
      <w:bCs/>
      <w:sz w:val="24"/>
      <w:szCs w:val="24"/>
      <w:lang w:val="sv-SE"/>
    </w:rPr>
  </w:style>
  <w:style w:type="paragraph" w:styleId="Header">
    <w:name w:val="header"/>
    <w:basedOn w:val="Normal"/>
    <w:link w:val="HeaderChar"/>
    <w:uiPriority w:val="99"/>
    <w:unhideWhenUsed/>
    <w:rsid w:val="00D75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5BD8"/>
    <w:rPr>
      <w:rFonts w:ascii="Times New Roman" w:eastAsia="Calibri" w:hAnsi="Times New Roman" w:cs="Times New Roman"/>
      <w:sz w:val="24"/>
      <w:szCs w:val="24"/>
    </w:rPr>
  </w:style>
  <w:style w:type="paragraph" w:styleId="Footer">
    <w:name w:val="footer"/>
    <w:basedOn w:val="Normal"/>
    <w:link w:val="FooterChar"/>
    <w:uiPriority w:val="99"/>
    <w:unhideWhenUsed/>
    <w:rsid w:val="00D75B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5BD8"/>
    <w:rPr>
      <w:rFonts w:ascii="Times New Roman" w:eastAsia="Calibri" w:hAnsi="Times New Roman" w:cs="Times New Roman"/>
      <w:sz w:val="24"/>
      <w:szCs w:val="24"/>
    </w:rPr>
  </w:style>
  <w:style w:type="table" w:styleId="TableGrid">
    <w:name w:val="Table Grid"/>
    <w:basedOn w:val="TableNormal"/>
    <w:uiPriority w:val="59"/>
    <w:rsid w:val="00A02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AC199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C1997"/>
    <w:rPr>
      <w:rFonts w:ascii="宋体" w:eastAsia="宋体" w:hAnsi="Courier New" w:cs="Courier New"/>
      <w:kern w:val="2"/>
      <w:sz w:val="21"/>
      <w:szCs w:val="21"/>
      <w:lang w:val="en-US" w:eastAsia="zh-CN"/>
    </w:rPr>
  </w:style>
  <w:style w:type="character" w:styleId="Emphasis">
    <w:name w:val="Emphasis"/>
    <w:qFormat/>
    <w:rsid w:val="000B19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0961">
      <w:bodyDiv w:val="1"/>
      <w:marLeft w:val="0"/>
      <w:marRight w:val="0"/>
      <w:marTop w:val="0"/>
      <w:marBottom w:val="0"/>
      <w:divBdr>
        <w:top w:val="none" w:sz="0" w:space="0" w:color="auto"/>
        <w:left w:val="none" w:sz="0" w:space="0" w:color="auto"/>
        <w:bottom w:val="none" w:sz="0" w:space="0" w:color="auto"/>
        <w:right w:val="none" w:sz="0" w:space="0" w:color="auto"/>
      </w:divBdr>
    </w:div>
    <w:div w:id="278416212">
      <w:bodyDiv w:val="1"/>
      <w:marLeft w:val="0"/>
      <w:marRight w:val="0"/>
      <w:marTop w:val="0"/>
      <w:marBottom w:val="0"/>
      <w:divBdr>
        <w:top w:val="none" w:sz="0" w:space="0" w:color="auto"/>
        <w:left w:val="none" w:sz="0" w:space="0" w:color="auto"/>
        <w:bottom w:val="none" w:sz="0" w:space="0" w:color="auto"/>
        <w:right w:val="none" w:sz="0" w:space="0" w:color="auto"/>
      </w:divBdr>
    </w:div>
    <w:div w:id="291450903">
      <w:bodyDiv w:val="1"/>
      <w:marLeft w:val="0"/>
      <w:marRight w:val="0"/>
      <w:marTop w:val="0"/>
      <w:marBottom w:val="0"/>
      <w:divBdr>
        <w:top w:val="none" w:sz="0" w:space="0" w:color="auto"/>
        <w:left w:val="none" w:sz="0" w:space="0" w:color="auto"/>
        <w:bottom w:val="none" w:sz="0" w:space="0" w:color="auto"/>
        <w:right w:val="none" w:sz="0" w:space="0" w:color="auto"/>
      </w:divBdr>
      <w:divsChild>
        <w:div w:id="285283529">
          <w:marLeft w:val="0"/>
          <w:marRight w:val="0"/>
          <w:marTop w:val="34"/>
          <w:marBottom w:val="34"/>
          <w:divBdr>
            <w:top w:val="none" w:sz="0" w:space="0" w:color="auto"/>
            <w:left w:val="none" w:sz="0" w:space="0" w:color="auto"/>
            <w:bottom w:val="none" w:sz="0" w:space="0" w:color="auto"/>
            <w:right w:val="none" w:sz="0" w:space="0" w:color="auto"/>
          </w:divBdr>
        </w:div>
        <w:div w:id="1621568582">
          <w:marLeft w:val="0"/>
          <w:marRight w:val="0"/>
          <w:marTop w:val="0"/>
          <w:marBottom w:val="0"/>
          <w:divBdr>
            <w:top w:val="none" w:sz="0" w:space="0" w:color="auto"/>
            <w:left w:val="none" w:sz="0" w:space="0" w:color="auto"/>
            <w:bottom w:val="none" w:sz="0" w:space="0" w:color="auto"/>
            <w:right w:val="none" w:sz="0" w:space="0" w:color="auto"/>
          </w:divBdr>
        </w:div>
      </w:divsChild>
    </w:div>
    <w:div w:id="444083561">
      <w:bodyDiv w:val="1"/>
      <w:marLeft w:val="0"/>
      <w:marRight w:val="0"/>
      <w:marTop w:val="0"/>
      <w:marBottom w:val="0"/>
      <w:divBdr>
        <w:top w:val="none" w:sz="0" w:space="0" w:color="auto"/>
        <w:left w:val="none" w:sz="0" w:space="0" w:color="auto"/>
        <w:bottom w:val="none" w:sz="0" w:space="0" w:color="auto"/>
        <w:right w:val="none" w:sz="0" w:space="0" w:color="auto"/>
      </w:divBdr>
    </w:div>
    <w:div w:id="1054815674">
      <w:bodyDiv w:val="1"/>
      <w:marLeft w:val="0"/>
      <w:marRight w:val="0"/>
      <w:marTop w:val="0"/>
      <w:marBottom w:val="0"/>
      <w:divBdr>
        <w:top w:val="none" w:sz="0" w:space="0" w:color="auto"/>
        <w:left w:val="none" w:sz="0" w:space="0" w:color="auto"/>
        <w:bottom w:val="none" w:sz="0" w:space="0" w:color="auto"/>
        <w:right w:val="none" w:sz="0" w:space="0" w:color="auto"/>
      </w:divBdr>
    </w:div>
    <w:div w:id="1190605909">
      <w:bodyDiv w:val="1"/>
      <w:marLeft w:val="0"/>
      <w:marRight w:val="0"/>
      <w:marTop w:val="0"/>
      <w:marBottom w:val="0"/>
      <w:divBdr>
        <w:top w:val="none" w:sz="0" w:space="0" w:color="auto"/>
        <w:left w:val="none" w:sz="0" w:space="0" w:color="auto"/>
        <w:bottom w:val="none" w:sz="0" w:space="0" w:color="auto"/>
        <w:right w:val="none" w:sz="0" w:space="0" w:color="auto"/>
      </w:divBdr>
      <w:divsChild>
        <w:div w:id="50926569">
          <w:marLeft w:val="0"/>
          <w:marRight w:val="0"/>
          <w:marTop w:val="0"/>
          <w:marBottom w:val="0"/>
          <w:divBdr>
            <w:top w:val="none" w:sz="0" w:space="0" w:color="auto"/>
            <w:left w:val="none" w:sz="0" w:space="0" w:color="auto"/>
            <w:bottom w:val="none" w:sz="0" w:space="0" w:color="auto"/>
            <w:right w:val="none" w:sz="0" w:space="0" w:color="auto"/>
          </w:divBdr>
        </w:div>
        <w:div w:id="1504735671">
          <w:marLeft w:val="0"/>
          <w:marRight w:val="0"/>
          <w:marTop w:val="0"/>
          <w:marBottom w:val="0"/>
          <w:divBdr>
            <w:top w:val="none" w:sz="0" w:space="0" w:color="auto"/>
            <w:left w:val="none" w:sz="0" w:space="0" w:color="auto"/>
            <w:bottom w:val="none" w:sz="0" w:space="0" w:color="auto"/>
            <w:right w:val="none" w:sz="0" w:space="0" w:color="auto"/>
          </w:divBdr>
        </w:div>
        <w:div w:id="909775985">
          <w:marLeft w:val="0"/>
          <w:marRight w:val="0"/>
          <w:marTop w:val="0"/>
          <w:marBottom w:val="0"/>
          <w:divBdr>
            <w:top w:val="none" w:sz="0" w:space="0" w:color="auto"/>
            <w:left w:val="none" w:sz="0" w:space="0" w:color="auto"/>
            <w:bottom w:val="none" w:sz="0" w:space="0" w:color="auto"/>
            <w:right w:val="none" w:sz="0" w:space="0" w:color="auto"/>
          </w:divBdr>
        </w:div>
        <w:div w:id="1405682819">
          <w:marLeft w:val="0"/>
          <w:marRight w:val="0"/>
          <w:marTop w:val="0"/>
          <w:marBottom w:val="0"/>
          <w:divBdr>
            <w:top w:val="none" w:sz="0" w:space="0" w:color="auto"/>
            <w:left w:val="none" w:sz="0" w:space="0" w:color="auto"/>
            <w:bottom w:val="none" w:sz="0" w:space="0" w:color="auto"/>
            <w:right w:val="none" w:sz="0" w:space="0" w:color="auto"/>
          </w:divBdr>
        </w:div>
        <w:div w:id="378553251">
          <w:marLeft w:val="0"/>
          <w:marRight w:val="0"/>
          <w:marTop w:val="0"/>
          <w:marBottom w:val="0"/>
          <w:divBdr>
            <w:top w:val="none" w:sz="0" w:space="0" w:color="auto"/>
            <w:left w:val="none" w:sz="0" w:space="0" w:color="auto"/>
            <w:bottom w:val="none" w:sz="0" w:space="0" w:color="auto"/>
            <w:right w:val="none" w:sz="0" w:space="0" w:color="auto"/>
          </w:divBdr>
        </w:div>
        <w:div w:id="1424836530">
          <w:marLeft w:val="0"/>
          <w:marRight w:val="0"/>
          <w:marTop w:val="0"/>
          <w:marBottom w:val="0"/>
          <w:divBdr>
            <w:top w:val="none" w:sz="0" w:space="0" w:color="auto"/>
            <w:left w:val="none" w:sz="0" w:space="0" w:color="auto"/>
            <w:bottom w:val="none" w:sz="0" w:space="0" w:color="auto"/>
            <w:right w:val="none" w:sz="0" w:space="0" w:color="auto"/>
          </w:divBdr>
        </w:div>
        <w:div w:id="187302817">
          <w:marLeft w:val="0"/>
          <w:marRight w:val="0"/>
          <w:marTop w:val="0"/>
          <w:marBottom w:val="0"/>
          <w:divBdr>
            <w:top w:val="none" w:sz="0" w:space="0" w:color="auto"/>
            <w:left w:val="none" w:sz="0" w:space="0" w:color="auto"/>
            <w:bottom w:val="none" w:sz="0" w:space="0" w:color="auto"/>
            <w:right w:val="none" w:sz="0" w:space="0" w:color="auto"/>
          </w:divBdr>
        </w:div>
        <w:div w:id="1045375855">
          <w:marLeft w:val="0"/>
          <w:marRight w:val="0"/>
          <w:marTop w:val="0"/>
          <w:marBottom w:val="0"/>
          <w:divBdr>
            <w:top w:val="none" w:sz="0" w:space="0" w:color="auto"/>
            <w:left w:val="none" w:sz="0" w:space="0" w:color="auto"/>
            <w:bottom w:val="none" w:sz="0" w:space="0" w:color="auto"/>
            <w:right w:val="none" w:sz="0" w:space="0" w:color="auto"/>
          </w:divBdr>
        </w:div>
        <w:div w:id="1448308535">
          <w:marLeft w:val="0"/>
          <w:marRight w:val="0"/>
          <w:marTop w:val="0"/>
          <w:marBottom w:val="0"/>
          <w:divBdr>
            <w:top w:val="none" w:sz="0" w:space="0" w:color="auto"/>
            <w:left w:val="none" w:sz="0" w:space="0" w:color="auto"/>
            <w:bottom w:val="none" w:sz="0" w:space="0" w:color="auto"/>
            <w:right w:val="none" w:sz="0" w:space="0" w:color="auto"/>
          </w:divBdr>
        </w:div>
        <w:div w:id="1282106905">
          <w:marLeft w:val="0"/>
          <w:marRight w:val="0"/>
          <w:marTop w:val="0"/>
          <w:marBottom w:val="0"/>
          <w:divBdr>
            <w:top w:val="none" w:sz="0" w:space="0" w:color="auto"/>
            <w:left w:val="none" w:sz="0" w:space="0" w:color="auto"/>
            <w:bottom w:val="none" w:sz="0" w:space="0" w:color="auto"/>
            <w:right w:val="none" w:sz="0" w:space="0" w:color="auto"/>
          </w:divBdr>
        </w:div>
        <w:div w:id="110393933">
          <w:marLeft w:val="0"/>
          <w:marRight w:val="0"/>
          <w:marTop w:val="0"/>
          <w:marBottom w:val="0"/>
          <w:divBdr>
            <w:top w:val="none" w:sz="0" w:space="0" w:color="auto"/>
            <w:left w:val="none" w:sz="0" w:space="0" w:color="auto"/>
            <w:bottom w:val="none" w:sz="0" w:space="0" w:color="auto"/>
            <w:right w:val="none" w:sz="0" w:space="0" w:color="auto"/>
          </w:divBdr>
        </w:div>
        <w:div w:id="282884729">
          <w:marLeft w:val="0"/>
          <w:marRight w:val="0"/>
          <w:marTop w:val="0"/>
          <w:marBottom w:val="0"/>
          <w:divBdr>
            <w:top w:val="none" w:sz="0" w:space="0" w:color="auto"/>
            <w:left w:val="none" w:sz="0" w:space="0" w:color="auto"/>
            <w:bottom w:val="none" w:sz="0" w:space="0" w:color="auto"/>
            <w:right w:val="none" w:sz="0" w:space="0" w:color="auto"/>
          </w:divBdr>
        </w:div>
        <w:div w:id="378935963">
          <w:marLeft w:val="0"/>
          <w:marRight w:val="0"/>
          <w:marTop w:val="0"/>
          <w:marBottom w:val="0"/>
          <w:divBdr>
            <w:top w:val="none" w:sz="0" w:space="0" w:color="auto"/>
            <w:left w:val="none" w:sz="0" w:space="0" w:color="auto"/>
            <w:bottom w:val="none" w:sz="0" w:space="0" w:color="auto"/>
            <w:right w:val="none" w:sz="0" w:space="0" w:color="auto"/>
          </w:divBdr>
        </w:div>
      </w:divsChild>
    </w:div>
    <w:div w:id="1218971351">
      <w:bodyDiv w:val="1"/>
      <w:marLeft w:val="0"/>
      <w:marRight w:val="0"/>
      <w:marTop w:val="0"/>
      <w:marBottom w:val="0"/>
      <w:divBdr>
        <w:top w:val="none" w:sz="0" w:space="0" w:color="auto"/>
        <w:left w:val="none" w:sz="0" w:space="0" w:color="auto"/>
        <w:bottom w:val="none" w:sz="0" w:space="0" w:color="auto"/>
        <w:right w:val="none" w:sz="0" w:space="0" w:color="auto"/>
      </w:divBdr>
      <w:divsChild>
        <w:div w:id="1681275666">
          <w:marLeft w:val="0"/>
          <w:marRight w:val="0"/>
          <w:marTop w:val="34"/>
          <w:marBottom w:val="34"/>
          <w:divBdr>
            <w:top w:val="none" w:sz="0" w:space="0" w:color="auto"/>
            <w:left w:val="none" w:sz="0" w:space="0" w:color="auto"/>
            <w:bottom w:val="none" w:sz="0" w:space="0" w:color="auto"/>
            <w:right w:val="none" w:sz="0" w:space="0" w:color="auto"/>
          </w:divBdr>
        </w:div>
        <w:div w:id="761799794">
          <w:marLeft w:val="0"/>
          <w:marRight w:val="0"/>
          <w:marTop w:val="0"/>
          <w:marBottom w:val="0"/>
          <w:divBdr>
            <w:top w:val="none" w:sz="0" w:space="0" w:color="auto"/>
            <w:left w:val="none" w:sz="0" w:space="0" w:color="auto"/>
            <w:bottom w:val="none" w:sz="0" w:space="0" w:color="auto"/>
            <w:right w:val="none" w:sz="0" w:space="0" w:color="auto"/>
          </w:divBdr>
        </w:div>
      </w:divsChild>
    </w:div>
    <w:div w:id="1330250892">
      <w:bodyDiv w:val="1"/>
      <w:marLeft w:val="0"/>
      <w:marRight w:val="0"/>
      <w:marTop w:val="0"/>
      <w:marBottom w:val="0"/>
      <w:divBdr>
        <w:top w:val="none" w:sz="0" w:space="0" w:color="auto"/>
        <w:left w:val="none" w:sz="0" w:space="0" w:color="auto"/>
        <w:bottom w:val="none" w:sz="0" w:space="0" w:color="auto"/>
        <w:right w:val="none" w:sz="0" w:space="0" w:color="auto"/>
      </w:divBdr>
    </w:div>
    <w:div w:id="1538735472">
      <w:bodyDiv w:val="1"/>
      <w:marLeft w:val="0"/>
      <w:marRight w:val="0"/>
      <w:marTop w:val="0"/>
      <w:marBottom w:val="0"/>
      <w:divBdr>
        <w:top w:val="none" w:sz="0" w:space="0" w:color="auto"/>
        <w:left w:val="none" w:sz="0" w:space="0" w:color="auto"/>
        <w:bottom w:val="none" w:sz="0" w:space="0" w:color="auto"/>
        <w:right w:val="none" w:sz="0" w:space="0" w:color="auto"/>
      </w:divBdr>
    </w:div>
    <w:div w:id="1979920983">
      <w:bodyDiv w:val="1"/>
      <w:marLeft w:val="0"/>
      <w:marRight w:val="0"/>
      <w:marTop w:val="0"/>
      <w:marBottom w:val="0"/>
      <w:divBdr>
        <w:top w:val="none" w:sz="0" w:space="0" w:color="auto"/>
        <w:left w:val="none" w:sz="0" w:space="0" w:color="auto"/>
        <w:bottom w:val="none" w:sz="0" w:space="0" w:color="auto"/>
        <w:right w:val="none" w:sz="0" w:space="0" w:color="auto"/>
      </w:divBdr>
      <w:divsChild>
        <w:div w:id="67114911">
          <w:marLeft w:val="0"/>
          <w:marRight w:val="0"/>
          <w:marTop w:val="34"/>
          <w:marBottom w:val="34"/>
          <w:divBdr>
            <w:top w:val="none" w:sz="0" w:space="0" w:color="auto"/>
            <w:left w:val="none" w:sz="0" w:space="0" w:color="auto"/>
            <w:bottom w:val="none" w:sz="0" w:space="0" w:color="auto"/>
            <w:right w:val="none" w:sz="0" w:space="0" w:color="auto"/>
          </w:divBdr>
        </w:div>
        <w:div w:id="958681861">
          <w:marLeft w:val="0"/>
          <w:marRight w:val="0"/>
          <w:marTop w:val="0"/>
          <w:marBottom w:val="0"/>
          <w:divBdr>
            <w:top w:val="none" w:sz="0" w:space="0" w:color="auto"/>
            <w:left w:val="none" w:sz="0" w:space="0" w:color="auto"/>
            <w:bottom w:val="none" w:sz="0" w:space="0" w:color="auto"/>
            <w:right w:val="none" w:sz="0" w:space="0" w:color="auto"/>
          </w:divBdr>
        </w:div>
      </w:divsChild>
    </w:div>
    <w:div w:id="20843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manuel.huguet@addenbrookes.nhs.uk" TargetMode="External"/><Relationship Id="rId9" Type="http://schemas.openxmlformats.org/officeDocument/2006/relationships/hyperlink" Target="http://creativecommons.org/licenses/by-nc/4.0/" TargetMode="External"/><Relationship Id="rId10" Type="http://schemas.openxmlformats.org/officeDocument/2006/relationships/hyperlink" Target="mailto:emmanuel.huguet@addenbrook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5514</Words>
  <Characters>31430</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Na Ma</cp:lastModifiedBy>
  <cp:revision>2</cp:revision>
  <cp:lastPrinted>2016-06-19T14:23:00Z</cp:lastPrinted>
  <dcterms:created xsi:type="dcterms:W3CDTF">2016-08-15T22:37:00Z</dcterms:created>
  <dcterms:modified xsi:type="dcterms:W3CDTF">2016-08-15T22:37:00Z</dcterms:modified>
</cp:coreProperties>
</file>