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752A" w14:textId="77777777" w:rsidR="00D74445" w:rsidRPr="00894229" w:rsidRDefault="00D74445"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 xml:space="preserve">Name of Journal: </w:t>
      </w:r>
      <w:r w:rsidR="00EB5F99" w:rsidRPr="00894229">
        <w:rPr>
          <w:rFonts w:ascii="Book Antiqua" w:hAnsi="Book Antiqua" w:cs="Times New Roman"/>
          <w:b/>
          <w:i/>
          <w:sz w:val="24"/>
          <w:szCs w:val="24"/>
        </w:rPr>
        <w:t>World Journal of Nephrology</w:t>
      </w:r>
    </w:p>
    <w:p w14:paraId="598893F7" w14:textId="1CD86D60" w:rsidR="00D74445" w:rsidRPr="00894229" w:rsidRDefault="00D74445"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 xml:space="preserve">ESPS Manuscript NO: </w:t>
      </w:r>
      <w:r w:rsidR="009E1797" w:rsidRPr="00894229">
        <w:rPr>
          <w:rFonts w:ascii="Book Antiqua" w:hAnsi="Book Antiqua" w:cs="Times New Roman"/>
          <w:b/>
          <w:sz w:val="24"/>
          <w:szCs w:val="24"/>
        </w:rPr>
        <w:t>27080</w:t>
      </w:r>
    </w:p>
    <w:p w14:paraId="25DAED40" w14:textId="77777777" w:rsidR="00A70BEE" w:rsidRPr="00894229" w:rsidRDefault="00A70BEE" w:rsidP="00E130F2">
      <w:pPr>
        <w:widowControl w:val="0"/>
        <w:spacing w:after="0" w:line="360" w:lineRule="auto"/>
        <w:jc w:val="both"/>
        <w:rPr>
          <w:rFonts w:ascii="Book Antiqua" w:eastAsia="宋体" w:hAnsi="Book Antiqua" w:cs="Times New Roman"/>
          <w:b/>
          <w:kern w:val="2"/>
          <w:sz w:val="24"/>
          <w:szCs w:val="24"/>
          <w:lang w:eastAsia="zh-CN"/>
        </w:rPr>
      </w:pPr>
      <w:r w:rsidRPr="00894229">
        <w:rPr>
          <w:rFonts w:ascii="Book Antiqua" w:eastAsia="宋体" w:hAnsi="Book Antiqua" w:cs="Times New Roman"/>
          <w:b/>
          <w:kern w:val="2"/>
          <w:sz w:val="24"/>
          <w:szCs w:val="24"/>
          <w:lang w:eastAsia="zh-CN"/>
        </w:rPr>
        <w:t>Manuscript Type: Original Article</w:t>
      </w:r>
    </w:p>
    <w:p w14:paraId="5ACC84B1" w14:textId="77777777" w:rsidR="00A70BEE" w:rsidRPr="00894229" w:rsidRDefault="00A70BEE" w:rsidP="00E130F2">
      <w:pPr>
        <w:spacing w:after="0" w:line="360" w:lineRule="auto"/>
        <w:jc w:val="both"/>
        <w:rPr>
          <w:rFonts w:ascii="Book Antiqua" w:hAnsi="Book Antiqua" w:cs="Times New Roman"/>
          <w:b/>
          <w:sz w:val="24"/>
          <w:szCs w:val="24"/>
          <w:lang w:eastAsia="zh-CN"/>
        </w:rPr>
      </w:pPr>
    </w:p>
    <w:p w14:paraId="67A13E0C" w14:textId="6D530B07" w:rsidR="00D74445" w:rsidRPr="00894229" w:rsidRDefault="00D74445" w:rsidP="00E130F2">
      <w:pPr>
        <w:spacing w:after="0" w:line="360" w:lineRule="auto"/>
        <w:jc w:val="both"/>
        <w:rPr>
          <w:rFonts w:ascii="Book Antiqua" w:hAnsi="Book Antiqua" w:cs="Times New Roman"/>
          <w:b/>
          <w:i/>
          <w:sz w:val="24"/>
          <w:szCs w:val="24"/>
          <w:lang w:eastAsia="zh-CN"/>
        </w:rPr>
      </w:pPr>
      <w:r w:rsidRPr="00894229">
        <w:rPr>
          <w:rFonts w:ascii="Book Antiqua" w:hAnsi="Book Antiqua" w:cs="Times New Roman"/>
          <w:b/>
          <w:i/>
          <w:sz w:val="24"/>
          <w:szCs w:val="24"/>
        </w:rPr>
        <w:t>Observational Study</w:t>
      </w:r>
    </w:p>
    <w:p w14:paraId="4141D9AB" w14:textId="77777777" w:rsidR="00D8386F" w:rsidRPr="00894229" w:rsidRDefault="00D8386F" w:rsidP="00E130F2">
      <w:pPr>
        <w:spacing w:after="0" w:line="360" w:lineRule="auto"/>
        <w:jc w:val="both"/>
        <w:rPr>
          <w:rFonts w:ascii="Book Antiqua" w:hAnsi="Book Antiqua" w:cs="Times New Roman"/>
          <w:b/>
          <w:sz w:val="24"/>
          <w:szCs w:val="24"/>
          <w:lang w:eastAsia="zh-CN"/>
        </w:rPr>
      </w:pPr>
    </w:p>
    <w:p w14:paraId="2FD651F7" w14:textId="39AC4859" w:rsidR="007515BF" w:rsidRPr="00894229" w:rsidRDefault="007515BF"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 xml:space="preserve">Six </w:t>
      </w:r>
      <w:r w:rsidR="00D8386F" w:rsidRPr="00894229">
        <w:rPr>
          <w:rFonts w:ascii="Book Antiqua" w:hAnsi="Book Antiqua" w:cs="Times New Roman"/>
          <w:b/>
          <w:sz w:val="24"/>
          <w:szCs w:val="24"/>
        </w:rPr>
        <w:t>end-stage renal disease patients benefited from first non-simultaneous single center 6-way kidney exchange transplantatio</w:t>
      </w:r>
      <w:r w:rsidRPr="00894229">
        <w:rPr>
          <w:rFonts w:ascii="Book Antiqua" w:hAnsi="Book Antiqua" w:cs="Times New Roman"/>
          <w:b/>
          <w:sz w:val="24"/>
          <w:szCs w:val="24"/>
        </w:rPr>
        <w:t xml:space="preserve">n in India </w:t>
      </w:r>
    </w:p>
    <w:p w14:paraId="4B1C1AE9" w14:textId="77777777" w:rsidR="00D8386F" w:rsidRPr="00894229" w:rsidRDefault="00D8386F" w:rsidP="00E130F2">
      <w:pPr>
        <w:spacing w:after="0" w:line="360" w:lineRule="auto"/>
        <w:jc w:val="both"/>
        <w:rPr>
          <w:rFonts w:ascii="Book Antiqua" w:hAnsi="Book Antiqua" w:cs="Times New Roman"/>
          <w:b/>
          <w:sz w:val="24"/>
          <w:szCs w:val="24"/>
          <w:lang w:eastAsia="zh-CN"/>
        </w:rPr>
      </w:pPr>
    </w:p>
    <w:p w14:paraId="4C133105" w14:textId="0F3A0531" w:rsidR="00775A1D" w:rsidRPr="00894229" w:rsidRDefault="00593711" w:rsidP="00E130F2">
      <w:pPr>
        <w:spacing w:after="0" w:line="360" w:lineRule="auto"/>
        <w:jc w:val="both"/>
        <w:rPr>
          <w:rFonts w:ascii="Book Antiqua" w:hAnsi="Book Antiqua" w:cs="Times New Roman"/>
          <w:sz w:val="24"/>
          <w:szCs w:val="24"/>
        </w:rPr>
      </w:pPr>
      <w:hyperlink r:id="rId9" w:history="1">
        <w:r w:rsidR="00D73E36" w:rsidRPr="00894229">
          <w:rPr>
            <w:rStyle w:val="Hyperlink"/>
            <w:rFonts w:ascii="Book Antiqua" w:hAnsi="Book Antiqua"/>
            <w:color w:val="auto"/>
            <w:sz w:val="24"/>
            <w:szCs w:val="24"/>
            <w:u w:val="none"/>
          </w:rPr>
          <w:t>Kute</w:t>
        </w:r>
      </w:hyperlink>
      <w:r w:rsidR="00D73E36" w:rsidRPr="00894229">
        <w:rPr>
          <w:rStyle w:val="Hyperlink"/>
          <w:rFonts w:ascii="Book Antiqua" w:hAnsi="Book Antiqua"/>
          <w:color w:val="auto"/>
          <w:sz w:val="24"/>
          <w:szCs w:val="24"/>
          <w:u w:val="none"/>
          <w:lang w:eastAsia="zh-CN"/>
        </w:rPr>
        <w:t xml:space="preserve"> VK </w:t>
      </w:r>
      <w:r w:rsidR="00D73E36" w:rsidRPr="00894229">
        <w:rPr>
          <w:rStyle w:val="Hyperlink"/>
          <w:rFonts w:ascii="Book Antiqua" w:hAnsi="Book Antiqua"/>
          <w:i/>
          <w:color w:val="auto"/>
          <w:sz w:val="24"/>
          <w:szCs w:val="24"/>
          <w:u w:val="none"/>
          <w:lang w:eastAsia="zh-CN"/>
        </w:rPr>
        <w:t>et al</w:t>
      </w:r>
      <w:r w:rsidR="00D73E36" w:rsidRPr="00894229">
        <w:rPr>
          <w:rStyle w:val="Hyperlink"/>
          <w:rFonts w:ascii="Book Antiqua" w:hAnsi="Book Antiqua"/>
          <w:color w:val="auto"/>
          <w:sz w:val="24"/>
          <w:szCs w:val="24"/>
          <w:u w:val="none"/>
          <w:lang w:eastAsia="zh-CN"/>
        </w:rPr>
        <w:t xml:space="preserve">. </w:t>
      </w:r>
      <w:r w:rsidR="00DD710D" w:rsidRPr="00894229">
        <w:rPr>
          <w:rFonts w:ascii="Book Antiqua" w:hAnsi="Book Antiqua" w:cs="Times New Roman"/>
          <w:sz w:val="24"/>
          <w:szCs w:val="24"/>
        </w:rPr>
        <w:t xml:space="preserve">Non-simultaneous single </w:t>
      </w:r>
      <w:r w:rsidR="00575C46" w:rsidRPr="00894229">
        <w:rPr>
          <w:rFonts w:ascii="Book Antiqua" w:hAnsi="Book Antiqua" w:cs="Times New Roman"/>
          <w:sz w:val="24"/>
          <w:szCs w:val="24"/>
        </w:rPr>
        <w:t>center 6</w:t>
      </w:r>
      <w:r w:rsidR="00DD710D" w:rsidRPr="00894229">
        <w:rPr>
          <w:rFonts w:ascii="Book Antiqua" w:hAnsi="Book Antiqua" w:cs="Times New Roman"/>
          <w:sz w:val="24"/>
          <w:szCs w:val="24"/>
        </w:rPr>
        <w:t>-way kidney exchange in India</w:t>
      </w:r>
    </w:p>
    <w:p w14:paraId="314CBF4A" w14:textId="77777777" w:rsidR="00D8386F" w:rsidRPr="00894229" w:rsidRDefault="00D8386F" w:rsidP="00E130F2">
      <w:pPr>
        <w:spacing w:after="0" w:line="360" w:lineRule="auto"/>
        <w:jc w:val="both"/>
        <w:rPr>
          <w:rFonts w:ascii="Book Antiqua" w:hAnsi="Book Antiqua" w:cs="Times New Roman"/>
          <w:b/>
          <w:sz w:val="24"/>
          <w:szCs w:val="24"/>
          <w:lang w:eastAsia="zh-CN"/>
        </w:rPr>
      </w:pPr>
    </w:p>
    <w:p w14:paraId="3A2420B4" w14:textId="30D60029" w:rsidR="00EB1EF7" w:rsidRPr="00894229" w:rsidRDefault="00EB1EF7" w:rsidP="00E130F2">
      <w:pPr>
        <w:spacing w:after="0" w:line="360" w:lineRule="auto"/>
        <w:jc w:val="both"/>
        <w:rPr>
          <w:rFonts w:ascii="Book Antiqua" w:hAnsi="Book Antiqua" w:cs="Times New Roman"/>
          <w:b/>
          <w:sz w:val="24"/>
          <w:szCs w:val="24"/>
          <w:lang w:eastAsia="zh-CN"/>
        </w:rPr>
      </w:pPr>
      <w:proofErr w:type="spellStart"/>
      <w:r w:rsidRPr="00894229">
        <w:rPr>
          <w:rFonts w:ascii="Book Antiqua" w:hAnsi="Book Antiqua"/>
          <w:b/>
          <w:sz w:val="24"/>
          <w:szCs w:val="24"/>
        </w:rPr>
        <w:t>Vivek</w:t>
      </w:r>
      <w:proofErr w:type="spellEnd"/>
      <w:r w:rsidRPr="00894229">
        <w:rPr>
          <w:rFonts w:ascii="Book Antiqua" w:hAnsi="Book Antiqua"/>
          <w:b/>
          <w:sz w:val="24"/>
          <w:szCs w:val="24"/>
        </w:rPr>
        <w:t xml:space="preserve"> B </w:t>
      </w:r>
      <w:hyperlink r:id="rId10" w:history="1">
        <w:r w:rsidRPr="00894229">
          <w:rPr>
            <w:rStyle w:val="Hyperlink"/>
            <w:rFonts w:ascii="Book Antiqua" w:hAnsi="Book Antiqua"/>
            <w:b/>
            <w:color w:val="auto"/>
            <w:sz w:val="24"/>
            <w:szCs w:val="24"/>
            <w:u w:val="none"/>
          </w:rPr>
          <w:t>Kute</w:t>
        </w:r>
      </w:hyperlink>
      <w:r w:rsidRPr="00894229">
        <w:rPr>
          <w:rFonts w:ascii="Book Antiqua" w:hAnsi="Book Antiqua"/>
          <w:b/>
          <w:sz w:val="24"/>
          <w:szCs w:val="24"/>
        </w:rPr>
        <w:t>,</w:t>
      </w:r>
      <w:r w:rsidR="008F730A" w:rsidRPr="00894229">
        <w:rPr>
          <w:rFonts w:ascii="Book Antiqua" w:hAnsi="Book Antiqua"/>
          <w:b/>
          <w:sz w:val="24"/>
          <w:szCs w:val="24"/>
          <w:lang w:eastAsia="zh-CN"/>
        </w:rPr>
        <w:t xml:space="preserve"> </w:t>
      </w:r>
      <w:proofErr w:type="spellStart"/>
      <w:r w:rsidRPr="00894229">
        <w:rPr>
          <w:rFonts w:ascii="Book Antiqua" w:hAnsi="Book Antiqua"/>
          <w:b/>
          <w:sz w:val="24"/>
          <w:szCs w:val="24"/>
        </w:rPr>
        <w:t>Himanshu</w:t>
      </w:r>
      <w:proofErr w:type="spellEnd"/>
      <w:r w:rsidRPr="00894229">
        <w:rPr>
          <w:rFonts w:ascii="Book Antiqua" w:hAnsi="Book Antiqua"/>
          <w:b/>
          <w:sz w:val="24"/>
          <w:szCs w:val="24"/>
        </w:rPr>
        <w:t xml:space="preserve"> V </w:t>
      </w:r>
      <w:hyperlink r:id="rId11" w:history="1">
        <w:r w:rsidRPr="00894229">
          <w:rPr>
            <w:rStyle w:val="Hyperlink"/>
            <w:rFonts w:ascii="Book Antiqua" w:hAnsi="Book Antiqua"/>
            <w:b/>
            <w:color w:val="auto"/>
            <w:sz w:val="24"/>
            <w:szCs w:val="24"/>
            <w:u w:val="none"/>
          </w:rPr>
          <w:t>Patel</w:t>
        </w:r>
      </w:hyperlink>
      <w:r w:rsidRPr="00894229">
        <w:rPr>
          <w:rFonts w:ascii="Book Antiqua" w:hAnsi="Book Antiqua"/>
          <w:b/>
          <w:sz w:val="24"/>
          <w:szCs w:val="24"/>
        </w:rPr>
        <w:t xml:space="preserve">, </w:t>
      </w:r>
      <w:proofErr w:type="spellStart"/>
      <w:r w:rsidRPr="00894229">
        <w:rPr>
          <w:rFonts w:ascii="Book Antiqua" w:hAnsi="Book Antiqua"/>
          <w:b/>
          <w:sz w:val="24"/>
          <w:szCs w:val="24"/>
        </w:rPr>
        <w:t>Umesh</w:t>
      </w:r>
      <w:proofErr w:type="spellEnd"/>
      <w:r w:rsidRPr="00894229">
        <w:rPr>
          <w:rFonts w:ascii="Book Antiqua" w:hAnsi="Book Antiqua"/>
          <w:b/>
          <w:sz w:val="24"/>
          <w:szCs w:val="24"/>
        </w:rPr>
        <w:t xml:space="preserve"> T</w:t>
      </w:r>
      <w:r w:rsidR="00A34906" w:rsidRPr="00894229">
        <w:rPr>
          <w:rFonts w:ascii="Book Antiqua" w:hAnsi="Book Antiqua"/>
          <w:b/>
          <w:sz w:val="24"/>
          <w:szCs w:val="24"/>
          <w:lang w:eastAsia="zh-CN"/>
        </w:rPr>
        <w:t xml:space="preserve"> </w:t>
      </w:r>
      <w:proofErr w:type="spellStart"/>
      <w:r w:rsidRPr="00894229">
        <w:rPr>
          <w:rFonts w:ascii="Book Antiqua" w:hAnsi="Book Antiqua"/>
          <w:b/>
          <w:sz w:val="24"/>
          <w:szCs w:val="24"/>
        </w:rPr>
        <w:t>Varyani</w:t>
      </w:r>
      <w:proofErr w:type="spellEnd"/>
      <w:r w:rsidRPr="00894229">
        <w:rPr>
          <w:rFonts w:ascii="Book Antiqua" w:hAnsi="Book Antiqua"/>
          <w:b/>
          <w:sz w:val="24"/>
          <w:szCs w:val="24"/>
        </w:rPr>
        <w:t xml:space="preserve">, Pankaj R </w:t>
      </w:r>
      <w:hyperlink r:id="rId12" w:history="1">
        <w:r w:rsidRPr="00894229">
          <w:rPr>
            <w:rStyle w:val="Hyperlink"/>
            <w:rFonts w:ascii="Book Antiqua" w:hAnsi="Book Antiqua"/>
            <w:b/>
            <w:color w:val="auto"/>
            <w:sz w:val="24"/>
            <w:szCs w:val="24"/>
            <w:u w:val="none"/>
          </w:rPr>
          <w:t>Shah</w:t>
        </w:r>
      </w:hyperlink>
      <w:r w:rsidRPr="00894229">
        <w:rPr>
          <w:rFonts w:ascii="Book Antiqua" w:hAnsi="Book Antiqua"/>
          <w:b/>
          <w:sz w:val="24"/>
          <w:szCs w:val="24"/>
        </w:rPr>
        <w:t>,</w:t>
      </w:r>
      <w:r w:rsidR="00D05F37" w:rsidRPr="00894229">
        <w:rPr>
          <w:rFonts w:ascii="Book Antiqua" w:hAnsi="Book Antiqua"/>
          <w:b/>
          <w:sz w:val="24"/>
          <w:szCs w:val="24"/>
          <w:lang w:eastAsia="zh-CN"/>
        </w:rPr>
        <w:t xml:space="preserve"> </w:t>
      </w:r>
      <w:proofErr w:type="spellStart"/>
      <w:r w:rsidRPr="00894229">
        <w:rPr>
          <w:rFonts w:ascii="Book Antiqua" w:hAnsi="Book Antiqua"/>
          <w:b/>
          <w:sz w:val="24"/>
          <w:szCs w:val="24"/>
        </w:rPr>
        <w:t>Pranjal</w:t>
      </w:r>
      <w:proofErr w:type="spellEnd"/>
      <w:r w:rsidRPr="00894229">
        <w:rPr>
          <w:rFonts w:ascii="Book Antiqua" w:hAnsi="Book Antiqua"/>
          <w:b/>
          <w:sz w:val="24"/>
          <w:szCs w:val="24"/>
        </w:rPr>
        <w:t xml:space="preserve"> R Modi, </w:t>
      </w:r>
      <w:proofErr w:type="spellStart"/>
      <w:r w:rsidR="00D05F37" w:rsidRPr="00894229">
        <w:rPr>
          <w:rFonts w:ascii="Book Antiqua" w:hAnsi="Book Antiqua"/>
          <w:b/>
          <w:sz w:val="24"/>
          <w:szCs w:val="24"/>
        </w:rPr>
        <w:t>Veena</w:t>
      </w:r>
      <w:proofErr w:type="spellEnd"/>
      <w:r w:rsidR="00D05F37" w:rsidRPr="00894229">
        <w:rPr>
          <w:rFonts w:ascii="Book Antiqua" w:hAnsi="Book Antiqua"/>
          <w:b/>
          <w:sz w:val="24"/>
          <w:szCs w:val="24"/>
        </w:rPr>
        <w:t xml:space="preserve"> R Shah</w:t>
      </w:r>
      <w:r w:rsidRPr="00894229">
        <w:rPr>
          <w:rFonts w:ascii="Book Antiqua" w:hAnsi="Book Antiqua"/>
          <w:b/>
          <w:sz w:val="24"/>
          <w:szCs w:val="24"/>
        </w:rPr>
        <w:t xml:space="preserve">, </w:t>
      </w:r>
      <w:proofErr w:type="spellStart"/>
      <w:r w:rsidRPr="00894229">
        <w:rPr>
          <w:rFonts w:ascii="Book Antiqua" w:hAnsi="Book Antiqua"/>
          <w:b/>
          <w:sz w:val="24"/>
          <w:szCs w:val="24"/>
        </w:rPr>
        <w:t>Sayyed</w:t>
      </w:r>
      <w:proofErr w:type="spellEnd"/>
      <w:r w:rsidRPr="00894229">
        <w:rPr>
          <w:rFonts w:ascii="Book Antiqua" w:hAnsi="Book Antiqua"/>
          <w:b/>
          <w:sz w:val="24"/>
          <w:szCs w:val="24"/>
        </w:rPr>
        <w:t xml:space="preserve"> J</w:t>
      </w:r>
      <w:r w:rsidR="00A34906" w:rsidRPr="00894229">
        <w:rPr>
          <w:rFonts w:ascii="Book Antiqua" w:hAnsi="Book Antiqua"/>
          <w:b/>
          <w:sz w:val="24"/>
          <w:szCs w:val="24"/>
          <w:lang w:eastAsia="zh-CN"/>
        </w:rPr>
        <w:t xml:space="preserve"> </w:t>
      </w:r>
      <w:r w:rsidRPr="00894229">
        <w:rPr>
          <w:rFonts w:ascii="Book Antiqua" w:hAnsi="Book Antiqua"/>
          <w:b/>
          <w:sz w:val="24"/>
          <w:szCs w:val="24"/>
        </w:rPr>
        <w:t xml:space="preserve">Rizvi, </w:t>
      </w:r>
      <w:proofErr w:type="spellStart"/>
      <w:r w:rsidRPr="00894229">
        <w:rPr>
          <w:rFonts w:ascii="Book Antiqua" w:hAnsi="Book Antiqua"/>
          <w:b/>
          <w:sz w:val="24"/>
          <w:szCs w:val="24"/>
        </w:rPr>
        <w:t>Bipin</w:t>
      </w:r>
      <w:proofErr w:type="spellEnd"/>
      <w:r w:rsidRPr="00894229">
        <w:rPr>
          <w:rFonts w:ascii="Book Antiqua" w:hAnsi="Book Antiqua"/>
          <w:b/>
          <w:sz w:val="24"/>
          <w:szCs w:val="24"/>
        </w:rPr>
        <w:t xml:space="preserve"> C Pal, </w:t>
      </w:r>
      <w:proofErr w:type="spellStart"/>
      <w:r w:rsidRPr="00894229">
        <w:rPr>
          <w:rFonts w:ascii="Book Antiqua" w:hAnsi="Book Antiqua"/>
          <w:b/>
          <w:sz w:val="24"/>
          <w:szCs w:val="24"/>
        </w:rPr>
        <w:t>Priya</w:t>
      </w:r>
      <w:proofErr w:type="spellEnd"/>
      <w:r w:rsidRPr="00894229">
        <w:rPr>
          <w:rFonts w:ascii="Book Antiqua" w:hAnsi="Book Antiqua"/>
          <w:b/>
          <w:sz w:val="24"/>
          <w:szCs w:val="24"/>
        </w:rPr>
        <w:t xml:space="preserve"> S Shah, </w:t>
      </w:r>
      <w:proofErr w:type="spellStart"/>
      <w:r w:rsidRPr="00894229">
        <w:rPr>
          <w:rFonts w:ascii="Book Antiqua" w:hAnsi="Book Antiqua"/>
          <w:b/>
          <w:sz w:val="24"/>
          <w:szCs w:val="24"/>
        </w:rPr>
        <w:t>Pavan</w:t>
      </w:r>
      <w:proofErr w:type="spellEnd"/>
      <w:r w:rsidRPr="00894229">
        <w:rPr>
          <w:rFonts w:ascii="Book Antiqua" w:hAnsi="Book Antiqua"/>
          <w:b/>
          <w:sz w:val="24"/>
          <w:szCs w:val="24"/>
        </w:rPr>
        <w:t xml:space="preserve"> S </w:t>
      </w:r>
      <w:proofErr w:type="spellStart"/>
      <w:r w:rsidRPr="00894229">
        <w:rPr>
          <w:rFonts w:ascii="Book Antiqua" w:hAnsi="Book Antiqua"/>
          <w:b/>
          <w:sz w:val="24"/>
          <w:szCs w:val="24"/>
        </w:rPr>
        <w:t>Wakhare</w:t>
      </w:r>
      <w:proofErr w:type="spellEnd"/>
      <w:r w:rsidRPr="00894229">
        <w:rPr>
          <w:rFonts w:ascii="Book Antiqua" w:hAnsi="Book Antiqua"/>
          <w:b/>
          <w:sz w:val="24"/>
          <w:szCs w:val="24"/>
        </w:rPr>
        <w:t>,</w:t>
      </w:r>
      <w:r w:rsidR="00AA59A7" w:rsidRPr="00894229">
        <w:rPr>
          <w:rFonts w:ascii="Book Antiqua" w:hAnsi="Book Antiqua" w:hint="eastAsia"/>
          <w:b/>
          <w:sz w:val="24"/>
          <w:szCs w:val="24"/>
          <w:lang w:eastAsia="zh-CN"/>
        </w:rPr>
        <w:t xml:space="preserve"> </w:t>
      </w:r>
      <w:r w:rsidRPr="00894229">
        <w:rPr>
          <w:rFonts w:ascii="Book Antiqua" w:hAnsi="Book Antiqua"/>
          <w:b/>
          <w:sz w:val="24"/>
          <w:szCs w:val="24"/>
        </w:rPr>
        <w:t xml:space="preserve">Vijay A </w:t>
      </w:r>
      <w:proofErr w:type="spellStart"/>
      <w:r w:rsidRPr="00894229">
        <w:rPr>
          <w:rFonts w:ascii="Book Antiqua" w:hAnsi="Book Antiqua"/>
          <w:b/>
          <w:sz w:val="24"/>
          <w:szCs w:val="24"/>
        </w:rPr>
        <w:t>Godhela</w:t>
      </w:r>
      <w:proofErr w:type="spellEnd"/>
      <w:r w:rsidRPr="00894229">
        <w:rPr>
          <w:rFonts w:ascii="Book Antiqua" w:hAnsi="Book Antiqua"/>
          <w:b/>
          <w:sz w:val="24"/>
          <w:szCs w:val="24"/>
        </w:rPr>
        <w:t xml:space="preserve">, </w:t>
      </w:r>
      <w:proofErr w:type="spellStart"/>
      <w:r w:rsidRPr="00894229">
        <w:rPr>
          <w:rFonts w:ascii="Book Antiqua" w:hAnsi="Book Antiqua"/>
          <w:b/>
          <w:sz w:val="24"/>
          <w:szCs w:val="24"/>
        </w:rPr>
        <w:t>Saiprasad</w:t>
      </w:r>
      <w:proofErr w:type="spellEnd"/>
      <w:r w:rsidR="00A34906" w:rsidRPr="00894229">
        <w:rPr>
          <w:rFonts w:ascii="Book Antiqua" w:hAnsi="Book Antiqua"/>
          <w:b/>
          <w:sz w:val="24"/>
          <w:szCs w:val="24"/>
          <w:lang w:eastAsia="zh-CN"/>
        </w:rPr>
        <w:t xml:space="preserve"> </w:t>
      </w:r>
      <w:proofErr w:type="spellStart"/>
      <w:r w:rsidR="00134C66" w:rsidRPr="00894229">
        <w:rPr>
          <w:rFonts w:ascii="Book Antiqua" w:hAnsi="Book Antiqua"/>
          <w:b/>
          <w:sz w:val="24"/>
          <w:szCs w:val="24"/>
        </w:rPr>
        <w:t>Shinde</w:t>
      </w:r>
      <w:proofErr w:type="spellEnd"/>
      <w:r w:rsidR="00D05F37" w:rsidRPr="00894229">
        <w:rPr>
          <w:rFonts w:ascii="Book Antiqua" w:hAnsi="Book Antiqua"/>
          <w:b/>
          <w:sz w:val="24"/>
          <w:szCs w:val="24"/>
        </w:rPr>
        <w:t>, </w:t>
      </w:r>
      <w:proofErr w:type="spellStart"/>
      <w:r w:rsidR="00D05F37" w:rsidRPr="00894229">
        <w:rPr>
          <w:rFonts w:ascii="Book Antiqua" w:hAnsi="Book Antiqua"/>
          <w:b/>
          <w:sz w:val="24"/>
          <w:szCs w:val="24"/>
        </w:rPr>
        <w:t>Varsha</w:t>
      </w:r>
      <w:proofErr w:type="spellEnd"/>
      <w:r w:rsidR="00D05F37" w:rsidRPr="00894229">
        <w:rPr>
          <w:rFonts w:ascii="Book Antiqua" w:hAnsi="Book Antiqua"/>
          <w:b/>
          <w:sz w:val="24"/>
          <w:szCs w:val="24"/>
        </w:rPr>
        <w:t xml:space="preserve"> B Trivedi, </w:t>
      </w:r>
      <w:proofErr w:type="spellStart"/>
      <w:r w:rsidR="00D05F37" w:rsidRPr="00894229">
        <w:rPr>
          <w:rFonts w:ascii="Book Antiqua" w:hAnsi="Book Antiqua"/>
          <w:b/>
          <w:sz w:val="24"/>
          <w:szCs w:val="24"/>
        </w:rPr>
        <w:t>Minaxi</w:t>
      </w:r>
      <w:proofErr w:type="spellEnd"/>
      <w:r w:rsidR="00D05F37" w:rsidRPr="00894229">
        <w:rPr>
          <w:rFonts w:ascii="Book Antiqua" w:hAnsi="Book Antiqua"/>
          <w:b/>
          <w:sz w:val="24"/>
          <w:szCs w:val="24"/>
        </w:rPr>
        <w:t xml:space="preserve"> H Patel</w:t>
      </w:r>
      <w:r w:rsidRPr="00894229">
        <w:rPr>
          <w:rFonts w:ascii="Book Antiqua" w:hAnsi="Book Antiqua"/>
          <w:b/>
          <w:sz w:val="24"/>
          <w:szCs w:val="24"/>
        </w:rPr>
        <w:t>,</w:t>
      </w:r>
      <w:r w:rsidR="00AA59A7" w:rsidRPr="00894229">
        <w:rPr>
          <w:rFonts w:ascii="Book Antiqua" w:hAnsi="Book Antiqua" w:hint="eastAsia"/>
          <w:b/>
          <w:sz w:val="24"/>
          <w:szCs w:val="24"/>
          <w:lang w:eastAsia="zh-CN"/>
        </w:rPr>
        <w:t xml:space="preserve"> </w:t>
      </w:r>
      <w:proofErr w:type="spellStart"/>
      <w:r w:rsidRPr="00894229">
        <w:rPr>
          <w:rFonts w:ascii="Book Antiqua" w:hAnsi="Book Antiqua"/>
          <w:b/>
          <w:sz w:val="24"/>
          <w:szCs w:val="24"/>
        </w:rPr>
        <w:t>Hargovind</w:t>
      </w:r>
      <w:proofErr w:type="spellEnd"/>
      <w:r w:rsidRPr="00894229">
        <w:rPr>
          <w:rFonts w:ascii="Book Antiqua" w:hAnsi="Book Antiqua"/>
          <w:b/>
          <w:sz w:val="24"/>
          <w:szCs w:val="24"/>
        </w:rPr>
        <w:t xml:space="preserve"> L </w:t>
      </w:r>
      <w:hyperlink r:id="rId13" w:history="1">
        <w:r w:rsidRPr="00894229">
          <w:rPr>
            <w:rStyle w:val="Hyperlink"/>
            <w:rFonts w:ascii="Book Antiqua" w:hAnsi="Book Antiqua"/>
            <w:b/>
            <w:color w:val="auto"/>
            <w:sz w:val="24"/>
            <w:szCs w:val="24"/>
            <w:u w:val="none"/>
          </w:rPr>
          <w:t>Trivedi</w:t>
        </w:r>
      </w:hyperlink>
    </w:p>
    <w:p w14:paraId="20AFB33E" w14:textId="77777777" w:rsidR="00B87765" w:rsidRPr="00894229" w:rsidRDefault="00B87765" w:rsidP="00E130F2">
      <w:pPr>
        <w:spacing w:after="0" w:line="360" w:lineRule="auto"/>
        <w:jc w:val="both"/>
        <w:rPr>
          <w:rFonts w:ascii="Book Antiqua" w:hAnsi="Book Antiqua"/>
          <w:sz w:val="24"/>
          <w:szCs w:val="24"/>
          <w:lang w:eastAsia="zh-CN"/>
        </w:rPr>
      </w:pPr>
    </w:p>
    <w:p w14:paraId="1169CC4D" w14:textId="62D86859" w:rsidR="00EB1EF7" w:rsidRPr="00894229" w:rsidRDefault="008F730A" w:rsidP="00E130F2">
      <w:pPr>
        <w:spacing w:after="0" w:line="360" w:lineRule="auto"/>
        <w:contextualSpacing/>
        <w:jc w:val="both"/>
        <w:rPr>
          <w:rFonts w:ascii="Book Antiqua" w:hAnsi="Book Antiqua"/>
          <w:sz w:val="24"/>
          <w:szCs w:val="24"/>
          <w:lang w:eastAsia="zh-CN"/>
        </w:rPr>
      </w:pPr>
      <w:proofErr w:type="spellStart"/>
      <w:r w:rsidRPr="00894229">
        <w:rPr>
          <w:rFonts w:ascii="Book Antiqua" w:hAnsi="Book Antiqua"/>
          <w:b/>
          <w:sz w:val="24"/>
          <w:szCs w:val="24"/>
        </w:rPr>
        <w:t>Vivek</w:t>
      </w:r>
      <w:proofErr w:type="spellEnd"/>
      <w:r w:rsidRPr="00894229">
        <w:rPr>
          <w:rFonts w:ascii="Book Antiqua" w:hAnsi="Book Antiqua"/>
          <w:b/>
          <w:sz w:val="24"/>
          <w:szCs w:val="24"/>
        </w:rPr>
        <w:t xml:space="preserve"> B </w:t>
      </w:r>
      <w:hyperlink r:id="rId14" w:history="1">
        <w:r w:rsidRPr="00894229">
          <w:rPr>
            <w:rStyle w:val="Hyperlink"/>
            <w:rFonts w:ascii="Book Antiqua" w:hAnsi="Book Antiqua"/>
            <w:b/>
            <w:color w:val="auto"/>
            <w:sz w:val="24"/>
            <w:szCs w:val="24"/>
            <w:u w:val="none"/>
          </w:rPr>
          <w:t>Kute</w:t>
        </w:r>
      </w:hyperlink>
      <w:r w:rsidRPr="00894229">
        <w:rPr>
          <w:rStyle w:val="Hyperlink"/>
          <w:rFonts w:ascii="Book Antiqua" w:hAnsi="Book Antiqua"/>
          <w:b/>
          <w:color w:val="auto"/>
          <w:sz w:val="24"/>
          <w:szCs w:val="24"/>
          <w:u w:val="none"/>
          <w:lang w:eastAsia="zh-CN"/>
        </w:rPr>
        <w:t xml:space="preserve">, </w:t>
      </w:r>
      <w:proofErr w:type="spellStart"/>
      <w:r w:rsidRPr="00894229">
        <w:rPr>
          <w:rFonts w:ascii="Book Antiqua" w:hAnsi="Book Antiqua"/>
          <w:b/>
          <w:sz w:val="24"/>
          <w:szCs w:val="24"/>
        </w:rPr>
        <w:t>Himanshu</w:t>
      </w:r>
      <w:proofErr w:type="spellEnd"/>
      <w:r w:rsidRPr="00894229">
        <w:rPr>
          <w:rFonts w:ascii="Book Antiqua" w:hAnsi="Book Antiqua"/>
          <w:b/>
          <w:sz w:val="24"/>
          <w:szCs w:val="24"/>
        </w:rPr>
        <w:t xml:space="preserve"> V </w:t>
      </w:r>
      <w:hyperlink r:id="rId15" w:history="1">
        <w:r w:rsidRPr="00894229">
          <w:rPr>
            <w:rStyle w:val="Hyperlink"/>
            <w:rFonts w:ascii="Book Antiqua" w:hAnsi="Book Antiqua"/>
            <w:b/>
            <w:color w:val="auto"/>
            <w:sz w:val="24"/>
            <w:szCs w:val="24"/>
            <w:u w:val="none"/>
          </w:rPr>
          <w:t>Patel</w:t>
        </w:r>
      </w:hyperlink>
      <w:r w:rsidRPr="00894229">
        <w:rPr>
          <w:rStyle w:val="Hyperlink"/>
          <w:rFonts w:ascii="Book Antiqua" w:hAnsi="Book Antiqua"/>
          <w:b/>
          <w:color w:val="auto"/>
          <w:sz w:val="24"/>
          <w:szCs w:val="24"/>
          <w:u w:val="none"/>
          <w:lang w:eastAsia="zh-CN"/>
        </w:rPr>
        <w:t xml:space="preserve">, </w:t>
      </w:r>
      <w:proofErr w:type="spellStart"/>
      <w:r w:rsidRPr="00894229">
        <w:rPr>
          <w:rFonts w:ascii="Book Antiqua" w:hAnsi="Book Antiqua"/>
          <w:b/>
          <w:sz w:val="24"/>
          <w:szCs w:val="24"/>
        </w:rPr>
        <w:t>Umesh</w:t>
      </w:r>
      <w:proofErr w:type="spellEnd"/>
      <w:r w:rsidRPr="00894229">
        <w:rPr>
          <w:rFonts w:ascii="Book Antiqua" w:hAnsi="Book Antiqua"/>
          <w:b/>
          <w:sz w:val="24"/>
          <w:szCs w:val="24"/>
        </w:rPr>
        <w:t xml:space="preserve"> T</w:t>
      </w:r>
      <w:r w:rsidRPr="00894229">
        <w:rPr>
          <w:rFonts w:ascii="Book Antiqua" w:hAnsi="Book Antiqua"/>
          <w:b/>
          <w:sz w:val="24"/>
          <w:szCs w:val="24"/>
          <w:lang w:eastAsia="zh-CN"/>
        </w:rPr>
        <w:t xml:space="preserve"> </w:t>
      </w:r>
      <w:proofErr w:type="spellStart"/>
      <w:r w:rsidRPr="00894229">
        <w:rPr>
          <w:rFonts w:ascii="Book Antiqua" w:hAnsi="Book Antiqua"/>
          <w:b/>
          <w:sz w:val="24"/>
          <w:szCs w:val="24"/>
        </w:rPr>
        <w:t>Varyani</w:t>
      </w:r>
      <w:proofErr w:type="spellEnd"/>
      <w:r w:rsidRPr="00894229">
        <w:rPr>
          <w:rFonts w:ascii="Book Antiqua" w:hAnsi="Book Antiqua" w:cs="Times New Roman"/>
          <w:sz w:val="24"/>
          <w:szCs w:val="24"/>
          <w:lang w:eastAsia="zh-CN"/>
        </w:rPr>
        <w:t xml:space="preserve">, </w:t>
      </w:r>
      <w:r w:rsidRPr="00894229">
        <w:rPr>
          <w:rFonts w:ascii="Book Antiqua" w:hAnsi="Book Antiqua"/>
          <w:b/>
          <w:sz w:val="24"/>
          <w:szCs w:val="24"/>
        </w:rPr>
        <w:t xml:space="preserve">Pankaj R </w:t>
      </w:r>
      <w:hyperlink r:id="rId16" w:history="1">
        <w:r w:rsidRPr="00894229">
          <w:rPr>
            <w:rStyle w:val="Hyperlink"/>
            <w:rFonts w:ascii="Book Antiqua" w:hAnsi="Book Antiqua"/>
            <w:b/>
            <w:color w:val="auto"/>
            <w:sz w:val="24"/>
            <w:szCs w:val="24"/>
            <w:u w:val="none"/>
          </w:rPr>
          <w:t>Shah</w:t>
        </w:r>
      </w:hyperlink>
      <w:r w:rsidRPr="00894229">
        <w:rPr>
          <w:rStyle w:val="Hyperlink"/>
          <w:rFonts w:ascii="Book Antiqua" w:hAnsi="Book Antiqua"/>
          <w:b/>
          <w:color w:val="auto"/>
          <w:sz w:val="24"/>
          <w:szCs w:val="24"/>
          <w:u w:val="none"/>
          <w:lang w:eastAsia="zh-CN"/>
        </w:rPr>
        <w:t xml:space="preserve">, </w:t>
      </w:r>
      <w:proofErr w:type="spellStart"/>
      <w:r w:rsidRPr="00894229">
        <w:rPr>
          <w:rFonts w:ascii="Book Antiqua" w:hAnsi="Book Antiqua"/>
          <w:b/>
          <w:sz w:val="24"/>
          <w:szCs w:val="24"/>
        </w:rPr>
        <w:t>Priya</w:t>
      </w:r>
      <w:proofErr w:type="spellEnd"/>
      <w:r w:rsidRPr="00894229">
        <w:rPr>
          <w:rFonts w:ascii="Book Antiqua" w:hAnsi="Book Antiqua"/>
          <w:b/>
          <w:sz w:val="24"/>
          <w:szCs w:val="24"/>
        </w:rPr>
        <w:t xml:space="preserve"> S Shah</w:t>
      </w:r>
      <w:r w:rsidRPr="00894229">
        <w:rPr>
          <w:rFonts w:ascii="Book Antiqua" w:hAnsi="Book Antiqua" w:cs="Times New Roman"/>
          <w:sz w:val="24"/>
          <w:szCs w:val="24"/>
          <w:lang w:eastAsia="zh-CN"/>
        </w:rPr>
        <w:t xml:space="preserve">, </w:t>
      </w:r>
      <w:proofErr w:type="spellStart"/>
      <w:r w:rsidRPr="00894229">
        <w:rPr>
          <w:rFonts w:ascii="Book Antiqua" w:hAnsi="Book Antiqua"/>
          <w:b/>
          <w:sz w:val="24"/>
          <w:szCs w:val="24"/>
        </w:rPr>
        <w:t>Pavan</w:t>
      </w:r>
      <w:proofErr w:type="spellEnd"/>
      <w:r w:rsidRPr="00894229">
        <w:rPr>
          <w:rFonts w:ascii="Book Antiqua" w:hAnsi="Book Antiqua"/>
          <w:b/>
          <w:sz w:val="24"/>
          <w:szCs w:val="24"/>
        </w:rPr>
        <w:t xml:space="preserve"> S </w:t>
      </w:r>
      <w:proofErr w:type="spellStart"/>
      <w:r w:rsidRPr="00894229">
        <w:rPr>
          <w:rFonts w:ascii="Book Antiqua" w:hAnsi="Book Antiqua"/>
          <w:b/>
          <w:sz w:val="24"/>
          <w:szCs w:val="24"/>
        </w:rPr>
        <w:t>Wakhare</w:t>
      </w:r>
      <w:proofErr w:type="spellEnd"/>
      <w:r w:rsidRPr="00894229">
        <w:rPr>
          <w:rFonts w:ascii="Book Antiqua" w:hAnsi="Book Antiqua" w:cs="Times New Roman"/>
          <w:sz w:val="24"/>
          <w:szCs w:val="24"/>
          <w:lang w:eastAsia="zh-CN"/>
        </w:rPr>
        <w:t xml:space="preserve">, </w:t>
      </w:r>
      <w:r w:rsidRPr="00894229">
        <w:rPr>
          <w:rFonts w:ascii="Book Antiqua" w:hAnsi="Book Antiqua"/>
          <w:b/>
          <w:sz w:val="24"/>
          <w:szCs w:val="24"/>
        </w:rPr>
        <w:t xml:space="preserve">Vijay A </w:t>
      </w:r>
      <w:proofErr w:type="spellStart"/>
      <w:r w:rsidRPr="00894229">
        <w:rPr>
          <w:rFonts w:ascii="Book Antiqua" w:hAnsi="Book Antiqua"/>
          <w:b/>
          <w:sz w:val="24"/>
          <w:szCs w:val="24"/>
        </w:rPr>
        <w:t>Godhela</w:t>
      </w:r>
      <w:proofErr w:type="spellEnd"/>
      <w:r w:rsidRPr="00894229">
        <w:rPr>
          <w:rFonts w:ascii="Book Antiqua" w:hAnsi="Book Antiqua" w:cs="Times New Roman"/>
          <w:sz w:val="24"/>
          <w:szCs w:val="24"/>
          <w:lang w:eastAsia="zh-CN"/>
        </w:rPr>
        <w:t xml:space="preserve">, </w:t>
      </w:r>
      <w:proofErr w:type="spellStart"/>
      <w:r w:rsidRPr="00894229">
        <w:rPr>
          <w:rFonts w:ascii="Book Antiqua" w:hAnsi="Book Antiqua"/>
          <w:b/>
          <w:sz w:val="24"/>
          <w:szCs w:val="24"/>
        </w:rPr>
        <w:t>Saiprasad</w:t>
      </w:r>
      <w:proofErr w:type="spellEnd"/>
      <w:r w:rsidRPr="00894229">
        <w:rPr>
          <w:rFonts w:ascii="Book Antiqua" w:hAnsi="Book Antiqua"/>
          <w:b/>
          <w:sz w:val="24"/>
          <w:szCs w:val="24"/>
          <w:lang w:eastAsia="zh-CN"/>
        </w:rPr>
        <w:t xml:space="preserve"> </w:t>
      </w:r>
      <w:proofErr w:type="spellStart"/>
      <w:r w:rsidRPr="00894229">
        <w:rPr>
          <w:rFonts w:ascii="Book Antiqua" w:hAnsi="Book Antiqua"/>
          <w:b/>
          <w:sz w:val="24"/>
          <w:szCs w:val="24"/>
        </w:rPr>
        <w:t>Shinde</w:t>
      </w:r>
      <w:proofErr w:type="spellEnd"/>
      <w:r w:rsidRPr="00894229">
        <w:rPr>
          <w:rFonts w:ascii="Book Antiqua" w:hAnsi="Book Antiqua" w:cs="Times New Roman"/>
          <w:sz w:val="24"/>
          <w:szCs w:val="24"/>
          <w:lang w:eastAsia="zh-CN"/>
        </w:rPr>
        <w:t xml:space="preserve">, </w:t>
      </w:r>
      <w:proofErr w:type="spellStart"/>
      <w:r w:rsidRPr="00894229">
        <w:rPr>
          <w:rFonts w:ascii="Book Antiqua" w:hAnsi="Book Antiqua"/>
          <w:b/>
          <w:sz w:val="24"/>
          <w:szCs w:val="24"/>
        </w:rPr>
        <w:t>Hargovind</w:t>
      </w:r>
      <w:proofErr w:type="spellEnd"/>
      <w:r w:rsidRPr="00894229">
        <w:rPr>
          <w:rFonts w:ascii="Book Antiqua" w:hAnsi="Book Antiqua"/>
          <w:b/>
          <w:sz w:val="24"/>
          <w:szCs w:val="24"/>
        </w:rPr>
        <w:t xml:space="preserve"> L </w:t>
      </w:r>
      <w:hyperlink r:id="rId17" w:history="1">
        <w:r w:rsidRPr="00894229">
          <w:rPr>
            <w:rStyle w:val="Hyperlink"/>
            <w:rFonts w:ascii="Book Antiqua" w:hAnsi="Book Antiqua"/>
            <w:b/>
            <w:color w:val="auto"/>
            <w:sz w:val="24"/>
            <w:szCs w:val="24"/>
            <w:u w:val="none"/>
          </w:rPr>
          <w:t>Trivedi</w:t>
        </w:r>
      </w:hyperlink>
      <w:r w:rsidRPr="00894229">
        <w:rPr>
          <w:rStyle w:val="Hyperlink"/>
          <w:rFonts w:ascii="Book Antiqua" w:hAnsi="Book Antiqua"/>
          <w:b/>
          <w:color w:val="auto"/>
          <w:sz w:val="24"/>
          <w:szCs w:val="24"/>
          <w:u w:val="none"/>
          <w:lang w:eastAsia="zh-CN"/>
        </w:rPr>
        <w:t xml:space="preserve">, </w:t>
      </w:r>
      <w:r w:rsidR="00EB1EF7" w:rsidRPr="00894229">
        <w:rPr>
          <w:rFonts w:ascii="Book Antiqua" w:hAnsi="Book Antiqua" w:cs="Times New Roman"/>
          <w:sz w:val="24"/>
          <w:szCs w:val="24"/>
        </w:rPr>
        <w:t xml:space="preserve">Department of Nephrology and Clinical Transplantation, Institute of Kidney Diseases and Research Center, </w:t>
      </w:r>
      <w:proofErr w:type="spellStart"/>
      <w:r w:rsidR="00EB1EF7" w:rsidRPr="00894229">
        <w:rPr>
          <w:rFonts w:ascii="Book Antiqua" w:hAnsi="Book Antiqua" w:cs="Times New Roman"/>
          <w:sz w:val="24"/>
          <w:szCs w:val="24"/>
        </w:rPr>
        <w:t>Dr</w:t>
      </w:r>
      <w:proofErr w:type="spellEnd"/>
      <w:r w:rsidR="00EB1EF7" w:rsidRPr="00894229">
        <w:rPr>
          <w:rFonts w:ascii="Book Antiqua" w:hAnsi="Book Antiqua" w:cs="Times New Roman"/>
          <w:sz w:val="24"/>
          <w:szCs w:val="24"/>
        </w:rPr>
        <w:t xml:space="preserve"> HL Trivedi Institute of Transplantation Sciences, Ahmedabad 380</w:t>
      </w:r>
      <w:r w:rsidR="007319B5" w:rsidRPr="00894229">
        <w:rPr>
          <w:rFonts w:ascii="Book Antiqua" w:hAnsi="Book Antiqua" w:cs="Times New Roman"/>
          <w:sz w:val="24"/>
          <w:szCs w:val="24"/>
        </w:rPr>
        <w:t>016, India</w:t>
      </w:r>
    </w:p>
    <w:p w14:paraId="1CCD8F86" w14:textId="77777777" w:rsidR="00D05F37" w:rsidRPr="00894229" w:rsidRDefault="00D05F37" w:rsidP="00E130F2">
      <w:pPr>
        <w:spacing w:after="0" w:line="360" w:lineRule="auto"/>
        <w:contextualSpacing/>
        <w:jc w:val="both"/>
        <w:rPr>
          <w:rFonts w:ascii="Book Antiqua" w:hAnsi="Book Antiqua"/>
          <w:b/>
          <w:sz w:val="24"/>
          <w:szCs w:val="24"/>
          <w:lang w:eastAsia="zh-CN"/>
        </w:rPr>
      </w:pPr>
    </w:p>
    <w:p w14:paraId="22CF6909" w14:textId="74024ABE" w:rsidR="00EB1EF7" w:rsidRPr="00894229" w:rsidRDefault="00D05F37" w:rsidP="00E130F2">
      <w:pPr>
        <w:spacing w:after="0" w:line="360" w:lineRule="auto"/>
        <w:contextualSpacing/>
        <w:jc w:val="both"/>
        <w:rPr>
          <w:rFonts w:ascii="Book Antiqua" w:hAnsi="Book Antiqua"/>
          <w:sz w:val="24"/>
          <w:szCs w:val="24"/>
          <w:lang w:eastAsia="zh-CN"/>
        </w:rPr>
      </w:pPr>
      <w:proofErr w:type="spellStart"/>
      <w:r w:rsidRPr="00894229">
        <w:rPr>
          <w:rFonts w:ascii="Book Antiqua" w:hAnsi="Book Antiqua"/>
          <w:b/>
          <w:sz w:val="24"/>
          <w:szCs w:val="24"/>
        </w:rPr>
        <w:t>Pranjal</w:t>
      </w:r>
      <w:proofErr w:type="spellEnd"/>
      <w:r w:rsidRPr="00894229">
        <w:rPr>
          <w:rFonts w:ascii="Book Antiqua" w:hAnsi="Book Antiqua"/>
          <w:b/>
          <w:sz w:val="24"/>
          <w:szCs w:val="24"/>
        </w:rPr>
        <w:t xml:space="preserve"> R Modi</w:t>
      </w:r>
      <w:r w:rsidRPr="00894229">
        <w:rPr>
          <w:rFonts w:ascii="Book Antiqua" w:hAnsi="Book Antiqua" w:cs="Times New Roman"/>
          <w:sz w:val="24"/>
          <w:szCs w:val="24"/>
          <w:lang w:eastAsia="zh-CN"/>
        </w:rPr>
        <w:t xml:space="preserve">, </w:t>
      </w:r>
      <w:proofErr w:type="spellStart"/>
      <w:r w:rsidRPr="00894229">
        <w:rPr>
          <w:rFonts w:ascii="Book Antiqua" w:hAnsi="Book Antiqua"/>
          <w:b/>
          <w:sz w:val="24"/>
          <w:szCs w:val="24"/>
        </w:rPr>
        <w:t>Sayyed</w:t>
      </w:r>
      <w:proofErr w:type="spellEnd"/>
      <w:r w:rsidRPr="00894229">
        <w:rPr>
          <w:rFonts w:ascii="Book Antiqua" w:hAnsi="Book Antiqua"/>
          <w:b/>
          <w:sz w:val="24"/>
          <w:szCs w:val="24"/>
        </w:rPr>
        <w:t xml:space="preserve"> J</w:t>
      </w:r>
      <w:r w:rsidRPr="00894229">
        <w:rPr>
          <w:rFonts w:ascii="Book Antiqua" w:hAnsi="Book Antiqua"/>
          <w:b/>
          <w:sz w:val="24"/>
          <w:szCs w:val="24"/>
          <w:lang w:eastAsia="zh-CN"/>
        </w:rPr>
        <w:t xml:space="preserve"> </w:t>
      </w:r>
      <w:r w:rsidRPr="00894229">
        <w:rPr>
          <w:rFonts w:ascii="Book Antiqua" w:hAnsi="Book Antiqua"/>
          <w:b/>
          <w:sz w:val="24"/>
          <w:szCs w:val="24"/>
        </w:rPr>
        <w:t>Rizvi</w:t>
      </w:r>
      <w:r w:rsidRPr="00894229">
        <w:rPr>
          <w:rFonts w:ascii="Book Antiqua" w:hAnsi="Book Antiqua" w:cs="Times New Roman"/>
          <w:sz w:val="24"/>
          <w:szCs w:val="24"/>
          <w:lang w:eastAsia="zh-CN"/>
        </w:rPr>
        <w:t xml:space="preserve">, </w:t>
      </w:r>
      <w:proofErr w:type="spellStart"/>
      <w:r w:rsidRPr="00894229">
        <w:rPr>
          <w:rFonts w:ascii="Book Antiqua" w:hAnsi="Book Antiqua"/>
          <w:b/>
          <w:sz w:val="24"/>
          <w:szCs w:val="24"/>
        </w:rPr>
        <w:t>Bipin</w:t>
      </w:r>
      <w:proofErr w:type="spellEnd"/>
      <w:r w:rsidRPr="00894229">
        <w:rPr>
          <w:rFonts w:ascii="Book Antiqua" w:hAnsi="Book Antiqua"/>
          <w:b/>
          <w:sz w:val="24"/>
          <w:szCs w:val="24"/>
        </w:rPr>
        <w:t xml:space="preserve"> C Pal</w:t>
      </w:r>
      <w:r w:rsidRPr="00894229">
        <w:rPr>
          <w:rFonts w:ascii="Book Antiqua" w:hAnsi="Book Antiqua" w:cs="Times New Roman"/>
          <w:sz w:val="24"/>
          <w:szCs w:val="24"/>
          <w:lang w:eastAsia="zh-CN"/>
        </w:rPr>
        <w:t xml:space="preserve">, </w:t>
      </w:r>
      <w:r w:rsidR="00EB1EF7" w:rsidRPr="00894229">
        <w:rPr>
          <w:rFonts w:ascii="Book Antiqua" w:hAnsi="Book Antiqua" w:cs="Times New Roman"/>
          <w:sz w:val="24"/>
          <w:szCs w:val="24"/>
        </w:rPr>
        <w:t xml:space="preserve">Department of Urology and </w:t>
      </w:r>
      <w:r w:rsidR="00C74877" w:rsidRPr="00894229">
        <w:rPr>
          <w:rFonts w:ascii="Book Antiqua" w:hAnsi="Book Antiqua" w:cs="Times New Roman"/>
          <w:sz w:val="24"/>
          <w:szCs w:val="24"/>
        </w:rPr>
        <w:t>T</w:t>
      </w:r>
      <w:r w:rsidR="00EB1EF7" w:rsidRPr="00894229">
        <w:rPr>
          <w:rFonts w:ascii="Book Antiqua" w:hAnsi="Book Antiqua" w:cs="Times New Roman"/>
          <w:sz w:val="24"/>
          <w:szCs w:val="24"/>
        </w:rPr>
        <w:t xml:space="preserve">ransplantation, </w:t>
      </w:r>
      <w:proofErr w:type="spellStart"/>
      <w:r w:rsidR="007319B5" w:rsidRPr="00894229">
        <w:rPr>
          <w:rFonts w:ascii="Book Antiqua" w:hAnsi="Book Antiqua" w:cs="Times New Roman"/>
          <w:sz w:val="24"/>
          <w:szCs w:val="24"/>
        </w:rPr>
        <w:t>Dr</w:t>
      </w:r>
      <w:proofErr w:type="spellEnd"/>
      <w:r w:rsidR="007319B5" w:rsidRPr="00894229">
        <w:rPr>
          <w:rFonts w:ascii="Book Antiqua" w:hAnsi="Book Antiqua" w:cs="Times New Roman"/>
          <w:sz w:val="24"/>
          <w:szCs w:val="24"/>
        </w:rPr>
        <w:t xml:space="preserve"> HL Trivedi Institute of Transplantation Sciences, Ahmedabad 380016, India</w:t>
      </w:r>
    </w:p>
    <w:p w14:paraId="692D0AF4" w14:textId="77777777" w:rsidR="00D05F37" w:rsidRPr="00894229" w:rsidRDefault="00D05F37" w:rsidP="00E130F2">
      <w:pPr>
        <w:spacing w:after="0" w:line="360" w:lineRule="auto"/>
        <w:contextualSpacing/>
        <w:jc w:val="both"/>
        <w:rPr>
          <w:rFonts w:ascii="Book Antiqua" w:hAnsi="Book Antiqua" w:cs="Times New Roman"/>
          <w:sz w:val="24"/>
          <w:szCs w:val="24"/>
          <w:lang w:eastAsia="zh-CN"/>
        </w:rPr>
      </w:pPr>
    </w:p>
    <w:p w14:paraId="000A231D" w14:textId="79CE057E" w:rsidR="00D05F37" w:rsidRPr="00894229" w:rsidRDefault="00D05F37" w:rsidP="00E130F2">
      <w:pPr>
        <w:spacing w:after="0" w:line="360" w:lineRule="auto"/>
        <w:contextualSpacing/>
        <w:jc w:val="both"/>
        <w:rPr>
          <w:rFonts w:ascii="Book Antiqua" w:hAnsi="Book Antiqua"/>
          <w:sz w:val="24"/>
          <w:szCs w:val="24"/>
          <w:lang w:eastAsia="zh-CN"/>
        </w:rPr>
      </w:pPr>
      <w:proofErr w:type="spellStart"/>
      <w:r w:rsidRPr="00894229">
        <w:rPr>
          <w:rFonts w:ascii="Book Antiqua" w:hAnsi="Book Antiqua"/>
          <w:b/>
          <w:sz w:val="24"/>
          <w:szCs w:val="24"/>
        </w:rPr>
        <w:t>Veena</w:t>
      </w:r>
      <w:proofErr w:type="spellEnd"/>
      <w:r w:rsidRPr="00894229">
        <w:rPr>
          <w:rFonts w:ascii="Book Antiqua" w:hAnsi="Book Antiqua"/>
          <w:b/>
          <w:sz w:val="24"/>
          <w:szCs w:val="24"/>
        </w:rPr>
        <w:t xml:space="preserve"> R Shah</w:t>
      </w:r>
      <w:r w:rsidRPr="00894229">
        <w:rPr>
          <w:rFonts w:ascii="Book Antiqua" w:hAnsi="Book Antiqua" w:cs="Times New Roman"/>
          <w:sz w:val="24"/>
          <w:szCs w:val="24"/>
          <w:lang w:eastAsia="zh-CN"/>
        </w:rPr>
        <w:t xml:space="preserve">, </w:t>
      </w:r>
      <w:r w:rsidR="00EB1EF7" w:rsidRPr="00894229">
        <w:rPr>
          <w:rFonts w:ascii="Book Antiqua" w:hAnsi="Book Antiqua" w:cs="Times New Roman"/>
          <w:sz w:val="24"/>
          <w:szCs w:val="24"/>
        </w:rPr>
        <w:t xml:space="preserve">Department of Anesthesia, </w:t>
      </w:r>
      <w:proofErr w:type="spellStart"/>
      <w:r w:rsidR="001F2C34" w:rsidRPr="00894229">
        <w:rPr>
          <w:rFonts w:ascii="Book Antiqua" w:hAnsi="Book Antiqua" w:cs="Times New Roman"/>
          <w:sz w:val="24"/>
          <w:szCs w:val="24"/>
        </w:rPr>
        <w:t>Dr</w:t>
      </w:r>
      <w:proofErr w:type="spellEnd"/>
      <w:r w:rsidR="001F2C34" w:rsidRPr="00894229">
        <w:rPr>
          <w:rFonts w:ascii="Book Antiqua" w:hAnsi="Book Antiqua" w:cs="Times New Roman"/>
          <w:sz w:val="24"/>
          <w:szCs w:val="24"/>
        </w:rPr>
        <w:t xml:space="preserve"> HL Trivedi Institute of Transplantation Sciences, Ahmedabad 380016, India</w:t>
      </w:r>
    </w:p>
    <w:p w14:paraId="6FB5A3D7" w14:textId="77777777" w:rsidR="00FA01FA" w:rsidRPr="00894229" w:rsidRDefault="00FA01FA" w:rsidP="00E130F2">
      <w:pPr>
        <w:spacing w:after="0" w:line="360" w:lineRule="auto"/>
        <w:contextualSpacing/>
        <w:jc w:val="both"/>
        <w:rPr>
          <w:rFonts w:ascii="Book Antiqua" w:hAnsi="Book Antiqua"/>
          <w:sz w:val="24"/>
          <w:szCs w:val="24"/>
          <w:lang w:eastAsia="zh-CN"/>
        </w:rPr>
      </w:pPr>
    </w:p>
    <w:p w14:paraId="54AEB86C" w14:textId="58D79DD4" w:rsidR="00EB1EF7" w:rsidRPr="00894229" w:rsidRDefault="00D05F37" w:rsidP="00E130F2">
      <w:pPr>
        <w:spacing w:after="0" w:line="360" w:lineRule="auto"/>
        <w:contextualSpacing/>
        <w:jc w:val="both"/>
        <w:rPr>
          <w:rFonts w:ascii="Book Antiqua" w:hAnsi="Book Antiqua"/>
          <w:sz w:val="24"/>
          <w:szCs w:val="24"/>
          <w:lang w:eastAsia="zh-CN"/>
        </w:rPr>
      </w:pPr>
      <w:proofErr w:type="spellStart"/>
      <w:r w:rsidRPr="00894229">
        <w:rPr>
          <w:rFonts w:ascii="Book Antiqua" w:hAnsi="Book Antiqua"/>
          <w:b/>
          <w:sz w:val="24"/>
          <w:szCs w:val="24"/>
        </w:rPr>
        <w:t>Varsha</w:t>
      </w:r>
      <w:proofErr w:type="spellEnd"/>
      <w:r w:rsidRPr="00894229">
        <w:rPr>
          <w:rFonts w:ascii="Book Antiqua" w:hAnsi="Book Antiqua"/>
          <w:b/>
          <w:sz w:val="24"/>
          <w:szCs w:val="24"/>
        </w:rPr>
        <w:t xml:space="preserve"> B Trivedi</w:t>
      </w:r>
      <w:r w:rsidRPr="00894229">
        <w:rPr>
          <w:rFonts w:ascii="Book Antiqua" w:hAnsi="Book Antiqua" w:cs="Times New Roman"/>
          <w:sz w:val="24"/>
          <w:szCs w:val="24"/>
          <w:lang w:eastAsia="zh-CN"/>
        </w:rPr>
        <w:t xml:space="preserve">, </w:t>
      </w:r>
      <w:proofErr w:type="spellStart"/>
      <w:r w:rsidRPr="00894229">
        <w:rPr>
          <w:rFonts w:ascii="Book Antiqua" w:hAnsi="Book Antiqua"/>
          <w:b/>
          <w:sz w:val="24"/>
          <w:szCs w:val="24"/>
        </w:rPr>
        <w:t>Minaxi</w:t>
      </w:r>
      <w:proofErr w:type="spellEnd"/>
      <w:r w:rsidRPr="00894229">
        <w:rPr>
          <w:rFonts w:ascii="Book Antiqua" w:hAnsi="Book Antiqua"/>
          <w:b/>
          <w:sz w:val="24"/>
          <w:szCs w:val="24"/>
        </w:rPr>
        <w:t xml:space="preserve"> H Patel</w:t>
      </w:r>
      <w:r w:rsidRPr="00894229">
        <w:rPr>
          <w:rFonts w:ascii="Book Antiqua" w:hAnsi="Book Antiqua" w:cs="Times New Roman"/>
          <w:sz w:val="24"/>
          <w:szCs w:val="24"/>
          <w:lang w:eastAsia="zh-CN"/>
        </w:rPr>
        <w:t xml:space="preserve">, </w:t>
      </w:r>
      <w:r w:rsidR="00EB1EF7" w:rsidRPr="00894229">
        <w:rPr>
          <w:rFonts w:ascii="Book Antiqua" w:hAnsi="Book Antiqua" w:cs="Times New Roman"/>
          <w:sz w:val="24"/>
          <w:szCs w:val="24"/>
        </w:rPr>
        <w:t xml:space="preserve">Department of Pathology and laboratory medicine, </w:t>
      </w:r>
      <w:proofErr w:type="spellStart"/>
      <w:r w:rsidR="00FA01FA" w:rsidRPr="00894229">
        <w:rPr>
          <w:rFonts w:ascii="Book Antiqua" w:hAnsi="Book Antiqua" w:cs="Times New Roman"/>
          <w:sz w:val="24"/>
          <w:szCs w:val="24"/>
        </w:rPr>
        <w:t>Dr</w:t>
      </w:r>
      <w:proofErr w:type="spellEnd"/>
      <w:r w:rsidR="00FA01FA" w:rsidRPr="00894229">
        <w:rPr>
          <w:rFonts w:ascii="Book Antiqua" w:hAnsi="Book Antiqua" w:cs="Times New Roman"/>
          <w:sz w:val="24"/>
          <w:szCs w:val="24"/>
        </w:rPr>
        <w:t xml:space="preserve"> HL Trivedi Institute of Transplantation Sciences, Ahmedabad 380016, India</w:t>
      </w:r>
    </w:p>
    <w:p w14:paraId="1C8D74A9" w14:textId="77777777" w:rsidR="005F2265" w:rsidRPr="00894229" w:rsidRDefault="005F2265" w:rsidP="00E130F2">
      <w:pPr>
        <w:spacing w:after="0" w:line="360" w:lineRule="auto"/>
        <w:contextualSpacing/>
        <w:jc w:val="both"/>
        <w:rPr>
          <w:rFonts w:ascii="Book Antiqua" w:hAnsi="Book Antiqua"/>
          <w:sz w:val="24"/>
          <w:szCs w:val="24"/>
          <w:lang w:eastAsia="zh-CN"/>
        </w:rPr>
      </w:pPr>
    </w:p>
    <w:p w14:paraId="077BC64D" w14:textId="55EDC252" w:rsidR="005F2265" w:rsidRPr="00894229" w:rsidRDefault="005F2265" w:rsidP="00E130F2">
      <w:pPr>
        <w:spacing w:after="0" w:line="360" w:lineRule="auto"/>
        <w:jc w:val="both"/>
        <w:rPr>
          <w:rFonts w:ascii="Book Antiqua" w:hAnsi="Book Antiqua"/>
          <w:sz w:val="24"/>
          <w:szCs w:val="24"/>
          <w:lang w:eastAsia="zh-CN"/>
        </w:rPr>
      </w:pPr>
      <w:r w:rsidRPr="00894229">
        <w:rPr>
          <w:rFonts w:ascii="Book Antiqua" w:hAnsi="Book Antiqua"/>
          <w:b/>
          <w:sz w:val="24"/>
          <w:szCs w:val="24"/>
        </w:rPr>
        <w:t>Author contributions</w:t>
      </w:r>
      <w:r w:rsidRPr="00894229">
        <w:rPr>
          <w:rFonts w:ascii="Book Antiqua" w:hAnsi="Book Antiqua"/>
          <w:sz w:val="24"/>
          <w:szCs w:val="24"/>
        </w:rPr>
        <w:t>: All authors contributed equally to this clinical team work</w:t>
      </w:r>
      <w:r w:rsidR="00B14517" w:rsidRPr="00894229">
        <w:rPr>
          <w:rFonts w:ascii="Book Antiqua" w:hAnsi="Book Antiqua" w:hint="eastAsia"/>
          <w:sz w:val="24"/>
          <w:szCs w:val="24"/>
          <w:lang w:eastAsia="zh-CN"/>
        </w:rPr>
        <w:t>.</w:t>
      </w:r>
    </w:p>
    <w:p w14:paraId="1D44AABE" w14:textId="77777777" w:rsidR="00B14517" w:rsidRPr="00894229" w:rsidRDefault="00B14517" w:rsidP="00E130F2">
      <w:pPr>
        <w:spacing w:after="0" w:line="360" w:lineRule="auto"/>
        <w:jc w:val="both"/>
        <w:rPr>
          <w:rFonts w:ascii="Book Antiqua" w:hAnsi="Book Antiqua"/>
          <w:sz w:val="24"/>
          <w:szCs w:val="24"/>
          <w:lang w:eastAsia="zh-CN"/>
        </w:rPr>
      </w:pPr>
    </w:p>
    <w:p w14:paraId="32733172" w14:textId="77777777" w:rsidR="005F2265" w:rsidRPr="00894229" w:rsidRDefault="005F2265" w:rsidP="00E130F2">
      <w:pPr>
        <w:spacing w:after="0" w:line="360" w:lineRule="auto"/>
        <w:jc w:val="both"/>
        <w:rPr>
          <w:rFonts w:ascii="Book Antiqua" w:hAnsi="Book Antiqua"/>
          <w:sz w:val="24"/>
          <w:szCs w:val="24"/>
          <w:lang w:eastAsia="zh-CN"/>
        </w:rPr>
      </w:pPr>
      <w:r w:rsidRPr="00894229">
        <w:rPr>
          <w:rFonts w:ascii="Book Antiqua" w:hAnsi="Book Antiqua"/>
          <w:b/>
          <w:sz w:val="24"/>
          <w:szCs w:val="24"/>
        </w:rPr>
        <w:t>Institutional review board statement</w:t>
      </w:r>
      <w:r w:rsidRPr="00894229">
        <w:rPr>
          <w:rFonts w:ascii="Book Antiqua" w:hAnsi="Book Antiqua"/>
          <w:sz w:val="24"/>
          <w:szCs w:val="24"/>
        </w:rPr>
        <w:t xml:space="preserve">: The study was reviewed and approved by the Science and Research Office of IKDRC-ITS, Ahmedabad (India). </w:t>
      </w:r>
    </w:p>
    <w:p w14:paraId="42066471" w14:textId="77777777" w:rsidR="00004B9E" w:rsidRPr="00894229" w:rsidRDefault="00004B9E" w:rsidP="00E130F2">
      <w:pPr>
        <w:spacing w:after="0" w:line="360" w:lineRule="auto"/>
        <w:jc w:val="both"/>
        <w:rPr>
          <w:rFonts w:ascii="Book Antiqua" w:hAnsi="Book Antiqua"/>
          <w:sz w:val="24"/>
          <w:szCs w:val="24"/>
          <w:lang w:eastAsia="zh-CN"/>
        </w:rPr>
      </w:pPr>
    </w:p>
    <w:p w14:paraId="083CA21B" w14:textId="02F616FE" w:rsidR="005F2265" w:rsidRPr="00894229" w:rsidRDefault="005F2265" w:rsidP="00E130F2">
      <w:pPr>
        <w:spacing w:after="0" w:line="360" w:lineRule="auto"/>
        <w:jc w:val="both"/>
        <w:rPr>
          <w:rFonts w:ascii="Book Antiqua" w:hAnsi="Book Antiqua"/>
          <w:sz w:val="24"/>
          <w:szCs w:val="24"/>
          <w:lang w:eastAsia="zh-CN"/>
        </w:rPr>
      </w:pPr>
      <w:r w:rsidRPr="00894229">
        <w:rPr>
          <w:rFonts w:ascii="Book Antiqua" w:hAnsi="Book Antiqua"/>
          <w:b/>
          <w:sz w:val="24"/>
          <w:szCs w:val="24"/>
        </w:rPr>
        <w:t>Informed consent statement</w:t>
      </w:r>
      <w:r w:rsidRPr="00894229">
        <w:rPr>
          <w:rFonts w:ascii="Book Antiqua" w:hAnsi="Book Antiqua"/>
          <w:sz w:val="24"/>
          <w:szCs w:val="24"/>
        </w:rPr>
        <w:t>: All study participants</w:t>
      </w:r>
      <w:r w:rsidR="00004B9E" w:rsidRPr="00894229">
        <w:rPr>
          <w:rFonts w:ascii="Book Antiqua" w:hAnsi="Book Antiqua" w:hint="eastAsia"/>
          <w:sz w:val="24"/>
          <w:szCs w:val="24"/>
          <w:lang w:eastAsia="zh-CN"/>
        </w:rPr>
        <w:t xml:space="preserve"> </w:t>
      </w:r>
      <w:r w:rsidRPr="00894229">
        <w:rPr>
          <w:rFonts w:ascii="Book Antiqua" w:hAnsi="Book Antiqua"/>
          <w:sz w:val="24"/>
          <w:szCs w:val="24"/>
        </w:rPr>
        <w:t>or their legal guardian, provided informed written consent prior to study enrollment.</w:t>
      </w:r>
    </w:p>
    <w:p w14:paraId="0A4822D0" w14:textId="77777777" w:rsidR="00004B9E" w:rsidRPr="00894229" w:rsidRDefault="00004B9E" w:rsidP="00E130F2">
      <w:pPr>
        <w:spacing w:after="0" w:line="360" w:lineRule="auto"/>
        <w:jc w:val="both"/>
        <w:rPr>
          <w:rFonts w:ascii="Book Antiqua" w:hAnsi="Book Antiqua"/>
          <w:sz w:val="24"/>
          <w:szCs w:val="24"/>
          <w:lang w:eastAsia="zh-CN"/>
        </w:rPr>
      </w:pPr>
    </w:p>
    <w:p w14:paraId="1923A86C" w14:textId="77777777" w:rsidR="005F2265" w:rsidRPr="00894229" w:rsidRDefault="005F2265" w:rsidP="00E130F2">
      <w:pPr>
        <w:spacing w:after="0" w:line="360" w:lineRule="auto"/>
        <w:jc w:val="both"/>
        <w:rPr>
          <w:rFonts w:ascii="Book Antiqua" w:hAnsi="Book Antiqua"/>
          <w:sz w:val="24"/>
          <w:szCs w:val="24"/>
          <w:lang w:eastAsia="zh-CN"/>
        </w:rPr>
      </w:pPr>
      <w:r w:rsidRPr="00894229">
        <w:rPr>
          <w:rFonts w:ascii="Book Antiqua" w:hAnsi="Book Antiqua"/>
          <w:b/>
          <w:sz w:val="24"/>
          <w:szCs w:val="24"/>
        </w:rPr>
        <w:t>Conflict-of-interest statement:</w:t>
      </w:r>
      <w:r w:rsidRPr="00894229">
        <w:rPr>
          <w:rFonts w:ascii="Book Antiqua" w:hAnsi="Book Antiqua"/>
          <w:sz w:val="24"/>
          <w:szCs w:val="24"/>
        </w:rPr>
        <w:t xml:space="preserve"> There are no conflicts of interest to report. </w:t>
      </w:r>
    </w:p>
    <w:p w14:paraId="0C6C3E49" w14:textId="77777777" w:rsidR="00004B9E" w:rsidRPr="00894229" w:rsidRDefault="00004B9E" w:rsidP="00E130F2">
      <w:pPr>
        <w:spacing w:after="0" w:line="360" w:lineRule="auto"/>
        <w:jc w:val="both"/>
        <w:rPr>
          <w:rFonts w:ascii="Book Antiqua" w:hAnsi="Book Antiqua"/>
          <w:sz w:val="24"/>
          <w:szCs w:val="24"/>
          <w:lang w:eastAsia="zh-CN"/>
        </w:rPr>
      </w:pPr>
    </w:p>
    <w:p w14:paraId="0800FD12" w14:textId="2F9E3D41" w:rsidR="005F2265" w:rsidRPr="00894229" w:rsidRDefault="005F2265" w:rsidP="00E130F2">
      <w:pPr>
        <w:spacing w:after="0" w:line="360" w:lineRule="auto"/>
        <w:jc w:val="both"/>
        <w:rPr>
          <w:rFonts w:ascii="Book Antiqua" w:hAnsi="Book Antiqua" w:cs="Times New Roman"/>
          <w:sz w:val="24"/>
          <w:szCs w:val="24"/>
          <w:lang w:eastAsia="zh-CN"/>
        </w:rPr>
      </w:pPr>
      <w:r w:rsidRPr="00894229">
        <w:rPr>
          <w:rFonts w:ascii="Book Antiqua" w:hAnsi="Book Antiqua"/>
          <w:b/>
          <w:sz w:val="24"/>
          <w:szCs w:val="24"/>
        </w:rPr>
        <w:t>Data sharing statement</w:t>
      </w:r>
      <w:r w:rsidRPr="00894229">
        <w:rPr>
          <w:rFonts w:ascii="Book Antiqua" w:hAnsi="Book Antiqua"/>
          <w:sz w:val="24"/>
          <w:szCs w:val="24"/>
        </w:rPr>
        <w:t>: No additional data are available</w:t>
      </w:r>
      <w:r w:rsidR="00004B9E" w:rsidRPr="00894229">
        <w:rPr>
          <w:rFonts w:ascii="Book Antiqua" w:hAnsi="Book Antiqua" w:hint="eastAsia"/>
          <w:sz w:val="24"/>
          <w:szCs w:val="24"/>
          <w:lang w:eastAsia="zh-CN"/>
        </w:rPr>
        <w:t>.</w:t>
      </w:r>
    </w:p>
    <w:p w14:paraId="79C14B89" w14:textId="77777777" w:rsidR="005F2265" w:rsidRPr="00894229" w:rsidRDefault="005F2265" w:rsidP="00E130F2">
      <w:pPr>
        <w:spacing w:after="0" w:line="360" w:lineRule="auto"/>
        <w:contextualSpacing/>
        <w:jc w:val="both"/>
        <w:rPr>
          <w:rFonts w:ascii="Book Antiqua" w:hAnsi="Book Antiqua"/>
          <w:sz w:val="24"/>
          <w:szCs w:val="24"/>
          <w:lang w:eastAsia="zh-CN"/>
        </w:rPr>
      </w:pPr>
    </w:p>
    <w:p w14:paraId="6910AFAC" w14:textId="77777777" w:rsidR="00BD1994" w:rsidRPr="00894229" w:rsidRDefault="00BD1994" w:rsidP="00E130F2">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r w:rsidRPr="00BD1994">
        <w:rPr>
          <w:rFonts w:ascii="Book Antiqua" w:eastAsia="宋体" w:hAnsi="Book Antiqua" w:cs="Times New Roman"/>
          <w:b/>
          <w:kern w:val="2"/>
          <w:sz w:val="24"/>
          <w:szCs w:val="24"/>
          <w:lang w:eastAsia="zh-CN"/>
        </w:rPr>
        <w:t xml:space="preserve">Open-Access: </w:t>
      </w:r>
      <w:r w:rsidRPr="00BD1994">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8" w:history="1">
        <w:r w:rsidRPr="00894229">
          <w:rPr>
            <w:rFonts w:ascii="Book Antiqua" w:eastAsia="宋体" w:hAnsi="Book Antiqua" w:cs="Times New Roman"/>
            <w:kern w:val="2"/>
            <w:sz w:val="24"/>
            <w:szCs w:val="24"/>
            <w:lang w:eastAsia="zh-CN"/>
          </w:rPr>
          <w:t>http://creativecommons.org/licenses/by-nc/4.0/</w:t>
        </w:r>
      </w:hyperlink>
      <w:bookmarkEnd w:id="0"/>
      <w:bookmarkEnd w:id="1"/>
      <w:bookmarkEnd w:id="2"/>
      <w:bookmarkEnd w:id="3"/>
    </w:p>
    <w:p w14:paraId="2ADB9C09" w14:textId="77777777" w:rsidR="0087011C" w:rsidRPr="00894229" w:rsidRDefault="0087011C" w:rsidP="00E130F2">
      <w:pPr>
        <w:spacing w:after="0" w:line="360" w:lineRule="auto"/>
        <w:jc w:val="both"/>
        <w:rPr>
          <w:rFonts w:ascii="Book Antiqua" w:hAnsi="Book Antiqua" w:cs="Times New Roman"/>
          <w:sz w:val="24"/>
          <w:szCs w:val="24"/>
          <w:lang w:eastAsia="zh-CN"/>
        </w:rPr>
      </w:pPr>
    </w:p>
    <w:p w14:paraId="15419097" w14:textId="77777777" w:rsidR="00747A37" w:rsidRPr="00747A37" w:rsidRDefault="00747A37" w:rsidP="00E130F2">
      <w:pPr>
        <w:widowControl w:val="0"/>
        <w:spacing w:after="0" w:line="360" w:lineRule="auto"/>
        <w:jc w:val="both"/>
        <w:rPr>
          <w:rFonts w:ascii="Book Antiqua" w:eastAsia="宋体" w:hAnsi="Book Antiqua" w:cs="Times New Roman"/>
          <w:kern w:val="2"/>
          <w:sz w:val="24"/>
          <w:szCs w:val="24"/>
          <w:lang w:eastAsia="zh-CN"/>
        </w:rPr>
      </w:pPr>
      <w:bookmarkStart w:id="4" w:name="OLE_LINK264"/>
      <w:bookmarkStart w:id="5" w:name="OLE_LINK265"/>
      <w:r w:rsidRPr="00747A37">
        <w:rPr>
          <w:rFonts w:ascii="Book Antiqua" w:eastAsia="宋体" w:hAnsi="Book Antiqua" w:cs="Times New Roman"/>
          <w:b/>
          <w:kern w:val="2"/>
          <w:sz w:val="24"/>
          <w:szCs w:val="24"/>
          <w:lang w:eastAsia="zh-CN"/>
        </w:rPr>
        <w:t xml:space="preserve">Manuscript source: </w:t>
      </w:r>
      <w:r w:rsidRPr="00747A37">
        <w:rPr>
          <w:rFonts w:ascii="Book Antiqua" w:eastAsia="宋体" w:hAnsi="Book Antiqua" w:cs="Times New Roman"/>
          <w:kern w:val="2"/>
          <w:sz w:val="24"/>
          <w:szCs w:val="24"/>
          <w:lang w:eastAsia="zh-CN"/>
        </w:rPr>
        <w:t>Invited manuscript</w:t>
      </w:r>
    </w:p>
    <w:bookmarkEnd w:id="4"/>
    <w:bookmarkEnd w:id="5"/>
    <w:p w14:paraId="40304276" w14:textId="77777777" w:rsidR="00BD1994" w:rsidRPr="00894229" w:rsidRDefault="00BD1994" w:rsidP="00E130F2">
      <w:pPr>
        <w:spacing w:after="0" w:line="360" w:lineRule="auto"/>
        <w:jc w:val="both"/>
        <w:rPr>
          <w:rFonts w:ascii="Book Antiqua" w:hAnsi="Book Antiqua" w:cs="Times New Roman"/>
          <w:sz w:val="24"/>
          <w:szCs w:val="24"/>
          <w:lang w:eastAsia="zh-CN"/>
        </w:rPr>
      </w:pPr>
    </w:p>
    <w:p w14:paraId="76A44DA6" w14:textId="44E19A41" w:rsidR="000B6AF8" w:rsidRPr="00894229" w:rsidRDefault="00F64F4D" w:rsidP="00E130F2">
      <w:pPr>
        <w:spacing w:after="0" w:line="360" w:lineRule="auto"/>
        <w:jc w:val="both"/>
        <w:rPr>
          <w:rFonts w:ascii="Book Antiqua" w:hAnsi="Book Antiqua" w:cs="Times New Roman"/>
          <w:sz w:val="24"/>
          <w:szCs w:val="24"/>
          <w:lang w:eastAsia="zh-CN"/>
        </w:rPr>
      </w:pPr>
      <w:r w:rsidRPr="00894229">
        <w:rPr>
          <w:rFonts w:ascii="Book Antiqua" w:hAnsi="Book Antiqua"/>
          <w:b/>
          <w:sz w:val="24"/>
          <w:szCs w:val="24"/>
        </w:rPr>
        <w:t>Correspondence to:</w:t>
      </w:r>
      <w:r w:rsidRPr="00894229">
        <w:rPr>
          <w:rFonts w:ascii="Book Antiqua" w:hAnsi="Book Antiqua" w:hint="eastAsia"/>
          <w:b/>
          <w:sz w:val="24"/>
          <w:szCs w:val="24"/>
          <w:lang w:eastAsia="zh-CN"/>
        </w:rPr>
        <w:t xml:space="preserve"> </w:t>
      </w:r>
      <w:r w:rsidR="00291CA1" w:rsidRPr="00894229">
        <w:rPr>
          <w:rFonts w:ascii="Book Antiqua" w:hAnsi="Book Antiqua" w:cs="Times New Roman"/>
          <w:b/>
          <w:sz w:val="24"/>
          <w:szCs w:val="24"/>
        </w:rPr>
        <w:t>Dr.</w:t>
      </w:r>
      <w:r w:rsidR="00B775FE" w:rsidRPr="00894229">
        <w:rPr>
          <w:rFonts w:ascii="Book Antiqua" w:hAnsi="Book Antiqua" w:cs="Times New Roman" w:hint="eastAsia"/>
          <w:b/>
          <w:sz w:val="24"/>
          <w:szCs w:val="24"/>
          <w:lang w:eastAsia="zh-CN"/>
        </w:rPr>
        <w:t xml:space="preserve"> </w:t>
      </w:r>
      <w:proofErr w:type="spellStart"/>
      <w:r w:rsidR="00B775FE" w:rsidRPr="00894229">
        <w:rPr>
          <w:rFonts w:ascii="Book Antiqua" w:hAnsi="Book Antiqua"/>
          <w:b/>
          <w:sz w:val="24"/>
          <w:szCs w:val="24"/>
        </w:rPr>
        <w:t>Vivek</w:t>
      </w:r>
      <w:proofErr w:type="spellEnd"/>
      <w:r w:rsidR="00B775FE" w:rsidRPr="00894229">
        <w:rPr>
          <w:rFonts w:ascii="Book Antiqua" w:hAnsi="Book Antiqua"/>
          <w:b/>
          <w:sz w:val="24"/>
          <w:szCs w:val="24"/>
        </w:rPr>
        <w:t xml:space="preserve"> B </w:t>
      </w:r>
      <w:hyperlink r:id="rId19" w:history="1">
        <w:r w:rsidR="00B775FE" w:rsidRPr="00894229">
          <w:rPr>
            <w:rStyle w:val="Hyperlink"/>
            <w:rFonts w:ascii="Book Antiqua" w:hAnsi="Book Antiqua"/>
            <w:b/>
            <w:color w:val="auto"/>
            <w:sz w:val="24"/>
            <w:szCs w:val="24"/>
            <w:u w:val="none"/>
          </w:rPr>
          <w:t>Kute</w:t>
        </w:r>
      </w:hyperlink>
      <w:r w:rsidR="00B775FE" w:rsidRPr="00894229">
        <w:rPr>
          <w:rStyle w:val="Hyperlink"/>
          <w:rFonts w:ascii="Book Antiqua" w:hAnsi="Book Antiqua"/>
          <w:b/>
          <w:color w:val="auto"/>
          <w:sz w:val="24"/>
          <w:szCs w:val="24"/>
          <w:u w:val="none"/>
          <w:lang w:eastAsia="zh-CN"/>
        </w:rPr>
        <w:t>,</w:t>
      </w:r>
      <w:r w:rsidR="00B775FE" w:rsidRPr="00894229">
        <w:rPr>
          <w:rFonts w:ascii="Book Antiqua" w:hAnsi="Book Antiqua" w:cs="Times New Roman" w:hint="eastAsia"/>
          <w:b/>
          <w:sz w:val="24"/>
          <w:szCs w:val="24"/>
          <w:lang w:eastAsia="zh-CN"/>
        </w:rPr>
        <w:t xml:space="preserve"> </w:t>
      </w:r>
      <w:r w:rsidR="00291CA1" w:rsidRPr="00894229">
        <w:rPr>
          <w:rFonts w:ascii="Book Antiqua" w:hAnsi="Book Antiqua" w:cs="Times New Roman"/>
          <w:b/>
          <w:sz w:val="24"/>
          <w:szCs w:val="24"/>
        </w:rPr>
        <w:t>MBBS, MD, FCPS, DM</w:t>
      </w:r>
      <w:r w:rsidR="00E53FA0" w:rsidRPr="00894229">
        <w:rPr>
          <w:rFonts w:ascii="Book Antiqua" w:hAnsi="Book Antiqua" w:cs="Times New Roman" w:hint="eastAsia"/>
          <w:b/>
          <w:sz w:val="24"/>
          <w:szCs w:val="24"/>
          <w:lang w:eastAsia="zh-CN"/>
        </w:rPr>
        <w:t xml:space="preserve">, </w:t>
      </w:r>
      <w:r w:rsidR="00E53FA0" w:rsidRPr="00894229">
        <w:rPr>
          <w:rFonts w:ascii="Book Antiqua" w:hAnsi="Book Antiqua" w:cs="Times New Roman"/>
          <w:b/>
          <w:sz w:val="24"/>
          <w:szCs w:val="24"/>
        </w:rPr>
        <w:t>Associate Professor,</w:t>
      </w:r>
      <w:r w:rsidR="00E53FA0" w:rsidRPr="00894229">
        <w:rPr>
          <w:rFonts w:ascii="Book Antiqua" w:hAnsi="Book Antiqua" w:cs="Times New Roman" w:hint="eastAsia"/>
          <w:b/>
          <w:sz w:val="24"/>
          <w:szCs w:val="24"/>
          <w:lang w:eastAsia="zh-CN"/>
        </w:rPr>
        <w:t xml:space="preserve"> </w:t>
      </w:r>
      <w:r w:rsidR="00E53FA0" w:rsidRPr="00894229">
        <w:rPr>
          <w:rFonts w:ascii="Book Antiqua" w:hAnsi="Book Antiqua" w:cs="Times New Roman"/>
          <w:sz w:val="24"/>
          <w:szCs w:val="24"/>
        </w:rPr>
        <w:t xml:space="preserve">Department of Nephrology and Clinical Transplantation, Institute of Kidney Diseases and Research Center, </w:t>
      </w:r>
      <w:proofErr w:type="spellStart"/>
      <w:r w:rsidR="00E53FA0" w:rsidRPr="00894229">
        <w:rPr>
          <w:rFonts w:ascii="Book Antiqua" w:hAnsi="Book Antiqua" w:cs="Times New Roman"/>
          <w:sz w:val="24"/>
          <w:szCs w:val="24"/>
        </w:rPr>
        <w:t>Dr</w:t>
      </w:r>
      <w:proofErr w:type="spellEnd"/>
      <w:r w:rsidR="00E53FA0" w:rsidRPr="00894229">
        <w:rPr>
          <w:rFonts w:ascii="Book Antiqua" w:hAnsi="Book Antiqua" w:cs="Times New Roman"/>
          <w:sz w:val="24"/>
          <w:szCs w:val="24"/>
        </w:rPr>
        <w:t xml:space="preserve"> HL Trivedi Institute of Transplantation Sciences, </w:t>
      </w:r>
      <w:r w:rsidR="005D1BB6" w:rsidRPr="00894229">
        <w:rPr>
          <w:rFonts w:ascii="Book Antiqua" w:hAnsi="Book Antiqua" w:cs="Times New Roman" w:hint="eastAsia"/>
          <w:sz w:val="24"/>
          <w:szCs w:val="24"/>
          <w:lang w:eastAsia="zh-CN"/>
        </w:rPr>
        <w:t xml:space="preserve">B-130, </w:t>
      </w:r>
      <w:proofErr w:type="spellStart"/>
      <w:r w:rsidR="005D1BB6" w:rsidRPr="00894229">
        <w:rPr>
          <w:rFonts w:ascii="Book Antiqua" w:hAnsi="Book Antiqua" w:cs="Times New Roman" w:hint="eastAsia"/>
          <w:sz w:val="24"/>
          <w:szCs w:val="24"/>
          <w:lang w:eastAsia="zh-CN"/>
        </w:rPr>
        <w:t>Triveni</w:t>
      </w:r>
      <w:proofErr w:type="spellEnd"/>
      <w:r w:rsidR="005D1BB6" w:rsidRPr="00894229">
        <w:rPr>
          <w:rFonts w:ascii="Book Antiqua" w:hAnsi="Book Antiqua" w:cs="Times New Roman" w:hint="eastAsia"/>
          <w:sz w:val="24"/>
          <w:szCs w:val="24"/>
          <w:lang w:eastAsia="zh-CN"/>
        </w:rPr>
        <w:t xml:space="preserve">, Ph-1, </w:t>
      </w:r>
      <w:r w:rsidR="00E53FA0" w:rsidRPr="00894229">
        <w:rPr>
          <w:rFonts w:ascii="Book Antiqua" w:hAnsi="Book Antiqua" w:cs="Times New Roman"/>
          <w:sz w:val="24"/>
          <w:szCs w:val="24"/>
        </w:rPr>
        <w:t>Ahmedabad 380016, India</w:t>
      </w:r>
      <w:r w:rsidR="000B6AF8" w:rsidRPr="00894229">
        <w:rPr>
          <w:rFonts w:ascii="Book Antiqua" w:hAnsi="Book Antiqua" w:cs="Times New Roman" w:hint="eastAsia"/>
          <w:sz w:val="24"/>
          <w:szCs w:val="24"/>
          <w:lang w:eastAsia="zh-CN"/>
        </w:rPr>
        <w:t>.</w:t>
      </w:r>
      <w:r w:rsidR="000B6AF8" w:rsidRPr="00894229">
        <w:rPr>
          <w:rFonts w:ascii="Book Antiqua" w:hAnsi="Book Antiqua"/>
          <w:sz w:val="24"/>
          <w:szCs w:val="24"/>
        </w:rPr>
        <w:t xml:space="preserve"> </w:t>
      </w:r>
      <w:hyperlink r:id="rId20" w:history="1">
        <w:r w:rsidR="000B6AF8" w:rsidRPr="00894229">
          <w:rPr>
            <w:rFonts w:ascii="Book Antiqua" w:hAnsi="Book Antiqua" w:cs="Times New Roman"/>
            <w:sz w:val="24"/>
            <w:szCs w:val="24"/>
          </w:rPr>
          <w:t>drvivekkute@rediffmail.com</w:t>
        </w:r>
      </w:hyperlink>
    </w:p>
    <w:p w14:paraId="5C369757" w14:textId="4FBBAD16" w:rsidR="00295AE5" w:rsidRPr="00894229" w:rsidRDefault="00CA00D2" w:rsidP="00E130F2">
      <w:pPr>
        <w:spacing w:after="0" w:line="360" w:lineRule="auto"/>
        <w:jc w:val="both"/>
        <w:rPr>
          <w:rFonts w:ascii="Book Antiqua" w:hAnsi="Book Antiqua" w:cs="Times New Roman"/>
          <w:sz w:val="24"/>
          <w:szCs w:val="24"/>
          <w:lang w:eastAsia="zh-CN"/>
        </w:rPr>
      </w:pPr>
      <w:r w:rsidRPr="00894229">
        <w:rPr>
          <w:rFonts w:ascii="Book Antiqua" w:hAnsi="Book Antiqua"/>
          <w:b/>
          <w:sz w:val="24"/>
          <w:szCs w:val="24"/>
        </w:rPr>
        <w:t>Telephone:</w:t>
      </w:r>
      <w:r w:rsidRPr="00894229">
        <w:rPr>
          <w:rFonts w:ascii="Book Antiqua" w:hAnsi="Book Antiqua" w:hint="eastAsia"/>
          <w:b/>
          <w:sz w:val="24"/>
          <w:szCs w:val="24"/>
          <w:lang w:eastAsia="zh-CN"/>
        </w:rPr>
        <w:t xml:space="preserve"> </w:t>
      </w:r>
      <w:r w:rsidRPr="00894229">
        <w:rPr>
          <w:rFonts w:ascii="Book Antiqua" w:hAnsi="Book Antiqua" w:cs="Times New Roman"/>
          <w:sz w:val="24"/>
          <w:szCs w:val="24"/>
        </w:rPr>
        <w:t>+91</w:t>
      </w:r>
      <w:r w:rsidR="00A839C0" w:rsidRPr="00894229">
        <w:rPr>
          <w:rFonts w:ascii="Book Antiqua" w:hAnsi="Book Antiqua" w:cs="Times New Roman" w:hint="eastAsia"/>
          <w:sz w:val="24"/>
          <w:szCs w:val="24"/>
          <w:lang w:eastAsia="zh-CN"/>
        </w:rPr>
        <w:t>-</w:t>
      </w:r>
      <w:r w:rsidRPr="00894229">
        <w:rPr>
          <w:rFonts w:ascii="Book Antiqua" w:hAnsi="Book Antiqua" w:cs="Times New Roman"/>
          <w:sz w:val="24"/>
          <w:szCs w:val="24"/>
        </w:rPr>
        <w:t>90</w:t>
      </w:r>
      <w:r w:rsidR="00A839C0" w:rsidRPr="00894229">
        <w:rPr>
          <w:rFonts w:ascii="Book Antiqua" w:hAnsi="Book Antiqua" w:cs="Times New Roman" w:hint="eastAsia"/>
          <w:sz w:val="24"/>
          <w:szCs w:val="24"/>
          <w:lang w:eastAsia="zh-CN"/>
        </w:rPr>
        <w:t>-</w:t>
      </w:r>
      <w:r w:rsidRPr="00894229">
        <w:rPr>
          <w:rFonts w:ascii="Book Antiqua" w:hAnsi="Book Antiqua" w:cs="Times New Roman"/>
          <w:sz w:val="24"/>
          <w:szCs w:val="24"/>
        </w:rPr>
        <w:t xml:space="preserve">99927543 </w:t>
      </w:r>
    </w:p>
    <w:p w14:paraId="6DEBFE74" w14:textId="77777777" w:rsidR="00A839C0" w:rsidRPr="00894229" w:rsidRDefault="00A839C0" w:rsidP="00E130F2">
      <w:pPr>
        <w:spacing w:after="0" w:line="360" w:lineRule="auto"/>
        <w:jc w:val="both"/>
        <w:rPr>
          <w:rFonts w:ascii="Book Antiqua" w:hAnsi="Book Antiqua" w:cs="Times New Roman"/>
          <w:sz w:val="24"/>
          <w:szCs w:val="24"/>
          <w:lang w:eastAsia="zh-CN"/>
        </w:rPr>
      </w:pPr>
    </w:p>
    <w:p w14:paraId="5E891F32" w14:textId="79516331" w:rsidR="00166B32" w:rsidRPr="00894229" w:rsidRDefault="00166B32" w:rsidP="00E130F2">
      <w:pPr>
        <w:pStyle w:val="PlainText"/>
        <w:spacing w:line="360" w:lineRule="auto"/>
        <w:rPr>
          <w:rFonts w:ascii="Book Antiqua" w:hAnsi="Book Antiqua" w:cs="Times New Roman"/>
          <w:b/>
          <w:sz w:val="24"/>
          <w:szCs w:val="24"/>
        </w:rPr>
      </w:pPr>
      <w:bookmarkStart w:id="6" w:name="OLE_LINK284"/>
      <w:bookmarkStart w:id="7" w:name="OLE_LINK285"/>
      <w:r w:rsidRPr="00894229">
        <w:rPr>
          <w:rFonts w:ascii="Book Antiqua" w:hAnsi="Book Antiqua" w:cs="Times New Roman"/>
          <w:b/>
          <w:sz w:val="24"/>
          <w:szCs w:val="24"/>
        </w:rPr>
        <w:t>Received:</w:t>
      </w:r>
      <w:r w:rsidRPr="00894229">
        <w:rPr>
          <w:rFonts w:ascii="Book Antiqua" w:hAnsi="Book Antiqua" w:cs="Times New Roman"/>
          <w:sz w:val="24"/>
          <w:szCs w:val="24"/>
        </w:rPr>
        <w:t xml:space="preserve"> </w:t>
      </w:r>
      <w:r w:rsidR="0088621A" w:rsidRPr="00894229">
        <w:rPr>
          <w:rFonts w:ascii="Book Antiqua" w:hAnsi="Book Antiqua" w:cs="Times New Roman" w:hint="eastAsia"/>
          <w:sz w:val="24"/>
          <w:szCs w:val="24"/>
        </w:rPr>
        <w:t>May 9</w:t>
      </w:r>
      <w:r w:rsidRPr="00894229">
        <w:rPr>
          <w:rFonts w:ascii="Book Antiqua" w:hAnsi="Book Antiqua" w:cs="Times New Roman"/>
          <w:sz w:val="24"/>
          <w:szCs w:val="24"/>
        </w:rPr>
        <w:t>, 2016</w:t>
      </w:r>
    </w:p>
    <w:p w14:paraId="4D7EB9DF" w14:textId="11C5CE83" w:rsidR="00166B32" w:rsidRPr="00894229" w:rsidRDefault="00166B32" w:rsidP="00E130F2">
      <w:pPr>
        <w:pStyle w:val="PlainText"/>
        <w:spacing w:line="360" w:lineRule="auto"/>
        <w:rPr>
          <w:rFonts w:ascii="Book Antiqua" w:hAnsi="Book Antiqua" w:cs="Times New Roman"/>
          <w:b/>
          <w:sz w:val="24"/>
          <w:szCs w:val="24"/>
        </w:rPr>
      </w:pPr>
      <w:r w:rsidRPr="00894229">
        <w:rPr>
          <w:rFonts w:ascii="Book Antiqua" w:hAnsi="Book Antiqua" w:cs="Times New Roman"/>
          <w:b/>
          <w:sz w:val="24"/>
          <w:szCs w:val="24"/>
        </w:rPr>
        <w:lastRenderedPageBreak/>
        <w:t>Peer-review started:</w:t>
      </w:r>
      <w:r w:rsidRPr="00894229">
        <w:rPr>
          <w:rFonts w:ascii="Book Antiqua" w:hAnsi="Book Antiqua" w:cs="Times New Roman"/>
          <w:sz w:val="24"/>
          <w:szCs w:val="24"/>
        </w:rPr>
        <w:t xml:space="preserve"> </w:t>
      </w:r>
      <w:r w:rsidR="0088621A" w:rsidRPr="00894229">
        <w:rPr>
          <w:rFonts w:ascii="Book Antiqua" w:hAnsi="Book Antiqua" w:cs="Times New Roman" w:hint="eastAsia"/>
          <w:sz w:val="24"/>
          <w:szCs w:val="24"/>
        </w:rPr>
        <w:t xml:space="preserve">May </w:t>
      </w:r>
      <w:r w:rsidRPr="00894229">
        <w:rPr>
          <w:rFonts w:ascii="Book Antiqua" w:hAnsi="Book Antiqua" w:cs="Times New Roman" w:hint="eastAsia"/>
          <w:sz w:val="24"/>
          <w:szCs w:val="24"/>
        </w:rPr>
        <w:t>1</w:t>
      </w:r>
      <w:r w:rsidR="0088621A" w:rsidRPr="00894229">
        <w:rPr>
          <w:rFonts w:ascii="Book Antiqua" w:hAnsi="Book Antiqua" w:cs="Times New Roman" w:hint="eastAsia"/>
          <w:sz w:val="24"/>
          <w:szCs w:val="24"/>
        </w:rPr>
        <w:t>1</w:t>
      </w:r>
      <w:r w:rsidRPr="00894229">
        <w:rPr>
          <w:rFonts w:ascii="Book Antiqua" w:hAnsi="Book Antiqua" w:cs="Times New Roman"/>
          <w:sz w:val="24"/>
          <w:szCs w:val="24"/>
        </w:rPr>
        <w:t>, 2016</w:t>
      </w:r>
    </w:p>
    <w:p w14:paraId="11AD91C2" w14:textId="5C2070EE" w:rsidR="00166B32" w:rsidRPr="00894229" w:rsidRDefault="00166B32" w:rsidP="00E130F2">
      <w:pPr>
        <w:pStyle w:val="PlainText"/>
        <w:spacing w:line="360" w:lineRule="auto"/>
        <w:rPr>
          <w:rFonts w:ascii="Book Antiqua" w:hAnsi="Book Antiqua" w:cs="Times New Roman"/>
          <w:b/>
          <w:sz w:val="24"/>
          <w:szCs w:val="24"/>
        </w:rPr>
      </w:pPr>
      <w:r w:rsidRPr="00894229">
        <w:rPr>
          <w:rFonts w:ascii="Book Antiqua" w:hAnsi="Book Antiqua" w:cs="Times New Roman"/>
          <w:b/>
          <w:sz w:val="24"/>
          <w:szCs w:val="24"/>
        </w:rPr>
        <w:t>First decision:</w:t>
      </w:r>
      <w:r w:rsidRPr="00894229">
        <w:rPr>
          <w:rFonts w:ascii="Book Antiqua" w:hAnsi="Book Antiqua" w:cs="Times New Roman"/>
          <w:sz w:val="24"/>
          <w:szCs w:val="24"/>
        </w:rPr>
        <w:t xml:space="preserve"> </w:t>
      </w:r>
      <w:r w:rsidR="0088621A" w:rsidRPr="00894229">
        <w:rPr>
          <w:rFonts w:ascii="Book Antiqua" w:hAnsi="Book Antiqua" w:cs="Times New Roman" w:hint="eastAsia"/>
          <w:sz w:val="24"/>
          <w:szCs w:val="24"/>
        </w:rPr>
        <w:t>June</w:t>
      </w:r>
      <w:r w:rsidR="0088621A" w:rsidRPr="00894229">
        <w:rPr>
          <w:rFonts w:ascii="Book Antiqua" w:hAnsi="Book Antiqua" w:cs="Times New Roman"/>
          <w:sz w:val="24"/>
          <w:szCs w:val="24"/>
        </w:rPr>
        <w:t xml:space="preserve"> </w:t>
      </w:r>
      <w:r w:rsidRPr="00894229">
        <w:rPr>
          <w:rFonts w:ascii="Book Antiqua" w:hAnsi="Book Antiqua" w:cs="Times New Roman" w:hint="eastAsia"/>
          <w:sz w:val="24"/>
          <w:szCs w:val="24"/>
        </w:rPr>
        <w:t>1</w:t>
      </w:r>
      <w:r w:rsidR="0088621A" w:rsidRPr="00894229">
        <w:rPr>
          <w:rFonts w:ascii="Book Antiqua" w:hAnsi="Book Antiqua" w:cs="Times New Roman" w:hint="eastAsia"/>
          <w:sz w:val="24"/>
          <w:szCs w:val="24"/>
        </w:rPr>
        <w:t>4</w:t>
      </w:r>
      <w:r w:rsidRPr="00894229">
        <w:rPr>
          <w:rFonts w:ascii="Book Antiqua" w:hAnsi="Book Antiqua" w:cs="Times New Roman"/>
          <w:sz w:val="24"/>
          <w:szCs w:val="24"/>
        </w:rPr>
        <w:t>, 2016</w:t>
      </w:r>
    </w:p>
    <w:p w14:paraId="4ABD689D" w14:textId="5F857186" w:rsidR="00166B32" w:rsidRPr="00894229" w:rsidRDefault="00166B32" w:rsidP="00E130F2">
      <w:pPr>
        <w:pStyle w:val="PlainText"/>
        <w:spacing w:line="360" w:lineRule="auto"/>
        <w:rPr>
          <w:rFonts w:ascii="Book Antiqua" w:hAnsi="Book Antiqua" w:cs="Times New Roman"/>
          <w:b/>
          <w:sz w:val="24"/>
          <w:szCs w:val="24"/>
        </w:rPr>
      </w:pPr>
      <w:r w:rsidRPr="00894229">
        <w:rPr>
          <w:rFonts w:ascii="Book Antiqua" w:hAnsi="Book Antiqua" w:cs="Times New Roman"/>
          <w:b/>
          <w:sz w:val="24"/>
          <w:szCs w:val="24"/>
        </w:rPr>
        <w:t xml:space="preserve">Revised: </w:t>
      </w:r>
      <w:r w:rsidR="0009341C">
        <w:rPr>
          <w:rFonts w:ascii="Book Antiqua" w:hAnsi="Book Antiqua" w:cs="Times New Roman" w:hint="eastAsia"/>
          <w:sz w:val="24"/>
          <w:szCs w:val="24"/>
        </w:rPr>
        <w:t>August</w:t>
      </w:r>
      <w:r w:rsidR="0088621A" w:rsidRPr="00894229">
        <w:rPr>
          <w:rFonts w:ascii="Book Antiqua" w:hAnsi="Book Antiqua" w:cs="Times New Roman" w:hint="eastAsia"/>
          <w:sz w:val="24"/>
          <w:szCs w:val="24"/>
        </w:rPr>
        <w:t xml:space="preserve"> 2</w:t>
      </w:r>
      <w:r w:rsidRPr="00894229">
        <w:rPr>
          <w:rFonts w:ascii="Book Antiqua" w:hAnsi="Book Antiqua" w:cs="Times New Roman"/>
          <w:sz w:val="24"/>
          <w:szCs w:val="24"/>
        </w:rPr>
        <w:t>, 2016</w:t>
      </w:r>
    </w:p>
    <w:p w14:paraId="5F631E28" w14:textId="791946A4" w:rsidR="00166B32" w:rsidRPr="00894229" w:rsidRDefault="00166B32" w:rsidP="00E130F2">
      <w:pPr>
        <w:pStyle w:val="PlainText"/>
        <w:spacing w:line="360" w:lineRule="auto"/>
        <w:rPr>
          <w:rFonts w:ascii="Book Antiqua" w:hAnsi="Book Antiqua" w:cs="Times New Roman"/>
          <w:b/>
          <w:sz w:val="24"/>
          <w:szCs w:val="24"/>
        </w:rPr>
      </w:pPr>
      <w:r w:rsidRPr="00894229">
        <w:rPr>
          <w:rFonts w:ascii="Book Antiqua" w:hAnsi="Book Antiqua" w:cs="Times New Roman"/>
          <w:b/>
          <w:sz w:val="24"/>
          <w:szCs w:val="24"/>
        </w:rPr>
        <w:t xml:space="preserve">Accepted: </w:t>
      </w:r>
      <w:r w:rsidR="00593711" w:rsidRPr="00593711">
        <w:rPr>
          <w:rFonts w:ascii="Book Antiqua" w:hAnsi="Book Antiqua" w:cs="Times New Roman"/>
          <w:sz w:val="24"/>
          <w:szCs w:val="24"/>
        </w:rPr>
        <w:t>August 27, 2016</w:t>
      </w:r>
    </w:p>
    <w:p w14:paraId="7888DD8A" w14:textId="77777777" w:rsidR="00166B32" w:rsidRPr="00894229" w:rsidRDefault="00166B32" w:rsidP="00E130F2">
      <w:pPr>
        <w:pStyle w:val="PlainText"/>
        <w:spacing w:line="360" w:lineRule="auto"/>
        <w:rPr>
          <w:rFonts w:ascii="Book Antiqua" w:hAnsi="Book Antiqua" w:cs="Times New Roman"/>
          <w:b/>
          <w:sz w:val="24"/>
          <w:szCs w:val="24"/>
        </w:rPr>
      </w:pPr>
      <w:r w:rsidRPr="00894229">
        <w:rPr>
          <w:rFonts w:ascii="Book Antiqua" w:hAnsi="Book Antiqua" w:cs="Times New Roman"/>
          <w:b/>
          <w:sz w:val="24"/>
          <w:szCs w:val="24"/>
        </w:rPr>
        <w:t xml:space="preserve">Article in press: </w:t>
      </w:r>
    </w:p>
    <w:p w14:paraId="35A7DE63" w14:textId="77777777" w:rsidR="00166B32" w:rsidRPr="00894229" w:rsidRDefault="00166B32" w:rsidP="00E130F2">
      <w:pPr>
        <w:pStyle w:val="PlainText"/>
        <w:spacing w:line="360" w:lineRule="auto"/>
        <w:rPr>
          <w:rFonts w:ascii="Book Antiqua" w:hAnsi="Book Antiqua" w:cs="Times New Roman"/>
          <w:b/>
          <w:sz w:val="24"/>
          <w:szCs w:val="24"/>
        </w:rPr>
      </w:pPr>
      <w:r w:rsidRPr="00894229">
        <w:rPr>
          <w:rFonts w:ascii="Book Antiqua" w:hAnsi="Book Antiqua" w:cs="Times New Roman"/>
          <w:b/>
          <w:sz w:val="24"/>
          <w:szCs w:val="24"/>
        </w:rPr>
        <w:t xml:space="preserve">Published online: </w:t>
      </w:r>
    </w:p>
    <w:bookmarkEnd w:id="6"/>
    <w:bookmarkEnd w:id="7"/>
    <w:p w14:paraId="118DA3B3" w14:textId="77777777" w:rsidR="00A839C0" w:rsidRPr="00894229" w:rsidRDefault="00A839C0" w:rsidP="00E130F2">
      <w:pPr>
        <w:spacing w:after="0" w:line="360" w:lineRule="auto"/>
        <w:jc w:val="both"/>
        <w:rPr>
          <w:rFonts w:ascii="Book Antiqua" w:hAnsi="Book Antiqua" w:cs="Times New Roman"/>
          <w:sz w:val="24"/>
          <w:szCs w:val="24"/>
          <w:lang w:eastAsia="zh-CN"/>
        </w:rPr>
      </w:pPr>
    </w:p>
    <w:p w14:paraId="3B3F742F" w14:textId="77777777" w:rsidR="000B5174" w:rsidRPr="00894229" w:rsidRDefault="000B5174" w:rsidP="00E130F2">
      <w:pPr>
        <w:rPr>
          <w:rFonts w:ascii="Book Antiqua" w:hAnsi="Book Antiqua" w:cs="Times New Roman"/>
          <w:sz w:val="24"/>
          <w:szCs w:val="24"/>
        </w:rPr>
      </w:pPr>
      <w:r w:rsidRPr="00894229">
        <w:rPr>
          <w:rFonts w:ascii="Book Antiqua" w:hAnsi="Book Antiqua" w:cs="Times New Roman"/>
          <w:sz w:val="24"/>
          <w:szCs w:val="24"/>
        </w:rPr>
        <w:br w:type="page"/>
      </w:r>
    </w:p>
    <w:p w14:paraId="457A8873" w14:textId="05C80204" w:rsidR="00042575" w:rsidRPr="00894229" w:rsidRDefault="000B5174"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b/>
          <w:sz w:val="24"/>
          <w:szCs w:val="24"/>
        </w:rPr>
        <w:lastRenderedPageBreak/>
        <w:t>Abstract</w:t>
      </w:r>
    </w:p>
    <w:p w14:paraId="5F2809DF" w14:textId="0A28673C" w:rsidR="00313043" w:rsidRPr="00313043" w:rsidRDefault="000560A1" w:rsidP="00E130F2">
      <w:pPr>
        <w:spacing w:after="0" w:line="360" w:lineRule="auto"/>
        <w:jc w:val="both"/>
        <w:rPr>
          <w:rFonts w:ascii="Book Antiqua" w:hAnsi="Book Antiqua" w:cs="Times New Roman"/>
          <w:i/>
          <w:sz w:val="24"/>
          <w:szCs w:val="24"/>
          <w:lang w:eastAsia="zh-CN"/>
        </w:rPr>
      </w:pPr>
      <w:r w:rsidRPr="00313043">
        <w:rPr>
          <w:rFonts w:ascii="Book Antiqua" w:hAnsi="Book Antiqua" w:cs="Times New Roman" w:hint="eastAsia"/>
          <w:b/>
          <w:i/>
          <w:sz w:val="24"/>
          <w:szCs w:val="24"/>
          <w:lang w:eastAsia="zh-CN"/>
        </w:rPr>
        <w:t>AIM</w:t>
      </w:r>
    </w:p>
    <w:p w14:paraId="08D16CB0" w14:textId="1E0F91F2" w:rsidR="00A1444B" w:rsidRPr="00894229" w:rsidRDefault="00111BF2" w:rsidP="00E130F2">
      <w:pPr>
        <w:spacing w:after="0" w:line="360" w:lineRule="auto"/>
        <w:jc w:val="both"/>
        <w:rPr>
          <w:rFonts w:ascii="Book Antiqua" w:hAnsi="Book Antiqua" w:cs="Times New Roman"/>
          <w:sz w:val="24"/>
          <w:szCs w:val="24"/>
          <w:lang w:eastAsia="zh-CN"/>
        </w:rPr>
      </w:pPr>
      <w:proofErr w:type="gramStart"/>
      <w:r>
        <w:rPr>
          <w:rFonts w:ascii="Book Antiqua" w:hAnsi="Book Antiqua" w:cs="Times New Roman" w:hint="eastAsia"/>
          <w:sz w:val="24"/>
          <w:szCs w:val="24"/>
          <w:lang w:eastAsia="zh-CN"/>
        </w:rPr>
        <w:t xml:space="preserve">TO </w:t>
      </w:r>
      <w:r w:rsidR="00A1444B" w:rsidRPr="00894229">
        <w:rPr>
          <w:rFonts w:ascii="Book Antiqua" w:hAnsi="Book Antiqua" w:cs="Times New Roman"/>
          <w:sz w:val="24"/>
          <w:szCs w:val="24"/>
        </w:rPr>
        <w:t xml:space="preserve">avoid </w:t>
      </w:r>
      <w:r w:rsidR="00745338" w:rsidRPr="00894229">
        <w:rPr>
          <w:rFonts w:ascii="Book Antiqua" w:hAnsi="Book Antiqua" w:cs="Times New Roman"/>
          <w:sz w:val="24"/>
          <w:szCs w:val="24"/>
        </w:rPr>
        <w:t xml:space="preserve">desensitization protocols and ABO incompatible </w:t>
      </w:r>
      <w:r w:rsidR="00D72803" w:rsidRPr="00894229">
        <w:rPr>
          <w:rFonts w:ascii="Book Antiqua" w:hAnsi="Book Antiqua" w:cs="Times New Roman"/>
          <w:sz w:val="24"/>
          <w:szCs w:val="24"/>
        </w:rPr>
        <w:t xml:space="preserve">KT </w:t>
      </w:r>
      <w:r w:rsidR="00745338" w:rsidRPr="00894229">
        <w:rPr>
          <w:rFonts w:ascii="Book Antiqua" w:hAnsi="Book Antiqua" w:cs="Times New Roman"/>
          <w:sz w:val="24"/>
          <w:szCs w:val="24"/>
        </w:rPr>
        <w:t>due to high costs and increased risk of infections from intense immunosuppression</w:t>
      </w:r>
      <w:r w:rsidR="00A1444B" w:rsidRPr="00894229">
        <w:rPr>
          <w:rFonts w:ascii="Book Antiqua" w:hAnsi="Book Antiqua" w:cs="Times New Roman"/>
          <w:sz w:val="24"/>
          <w:szCs w:val="24"/>
        </w:rPr>
        <w:t>.</w:t>
      </w:r>
      <w:proofErr w:type="gramEnd"/>
    </w:p>
    <w:p w14:paraId="6FCB1EB5" w14:textId="77777777" w:rsidR="00E33243" w:rsidRPr="00894229" w:rsidRDefault="00E33243" w:rsidP="00E130F2">
      <w:pPr>
        <w:spacing w:after="0" w:line="360" w:lineRule="auto"/>
        <w:jc w:val="both"/>
        <w:rPr>
          <w:rFonts w:ascii="Book Antiqua" w:hAnsi="Book Antiqua" w:cs="Times New Roman"/>
          <w:sz w:val="24"/>
          <w:szCs w:val="24"/>
          <w:lang w:eastAsia="zh-CN"/>
        </w:rPr>
      </w:pPr>
    </w:p>
    <w:p w14:paraId="4F956B86" w14:textId="77777777" w:rsidR="00313043" w:rsidRPr="00313043" w:rsidRDefault="00E0462E" w:rsidP="00E130F2">
      <w:pPr>
        <w:spacing w:after="0" w:line="360" w:lineRule="auto"/>
        <w:jc w:val="both"/>
        <w:rPr>
          <w:rFonts w:ascii="Book Antiqua" w:hAnsi="Book Antiqua" w:cs="Times New Roman"/>
          <w:b/>
          <w:i/>
          <w:sz w:val="24"/>
          <w:szCs w:val="24"/>
          <w:lang w:eastAsia="zh-CN"/>
        </w:rPr>
      </w:pPr>
      <w:r w:rsidRPr="00313043">
        <w:rPr>
          <w:rFonts w:ascii="Book Antiqua" w:hAnsi="Book Antiqua" w:cs="Times New Roman"/>
          <w:b/>
          <w:i/>
          <w:sz w:val="24"/>
          <w:szCs w:val="24"/>
        </w:rPr>
        <w:t>METHODS</w:t>
      </w:r>
    </w:p>
    <w:p w14:paraId="6543454C" w14:textId="7E5BAF36" w:rsidR="00042575" w:rsidRPr="00894229" w:rsidRDefault="00745338"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We present institutional ethical review board</w:t>
      </w:r>
      <w:r w:rsidR="00A1444B"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 approved study of single center </w:t>
      </w:r>
      <w:r w:rsidR="007F4091" w:rsidRPr="00894229">
        <w:rPr>
          <w:rFonts w:ascii="Book Antiqua" w:hAnsi="Book Antiqua" w:cs="Times New Roman"/>
          <w:sz w:val="24"/>
          <w:szCs w:val="24"/>
        </w:rPr>
        <w:t>6-way kidney exchange transplantation</w:t>
      </w:r>
      <w:r w:rsidR="00A1444B" w:rsidRPr="00894229">
        <w:rPr>
          <w:rFonts w:ascii="Book Antiqua" w:hAnsi="Book Antiqua" w:cs="Times New Roman"/>
          <w:sz w:val="24"/>
          <w:szCs w:val="24"/>
        </w:rPr>
        <w:t>. The participants comprised</w:t>
      </w:r>
      <w:r w:rsidR="007F4091" w:rsidRPr="00894229">
        <w:rPr>
          <w:rFonts w:ascii="Book Antiqua" w:hAnsi="Book Antiqua" w:cs="Times New Roman"/>
          <w:sz w:val="24"/>
          <w:szCs w:val="24"/>
        </w:rPr>
        <w:t xml:space="preserve"> </w:t>
      </w:r>
      <w:r w:rsidR="001E3A40" w:rsidRPr="00894229">
        <w:rPr>
          <w:rFonts w:ascii="Book Antiqua" w:hAnsi="Book Antiqua" w:cs="Times New Roman"/>
          <w:sz w:val="24"/>
          <w:szCs w:val="24"/>
        </w:rPr>
        <w:t>ABO</w:t>
      </w:r>
      <w:r w:rsidR="00CF657B" w:rsidRPr="00894229">
        <w:rPr>
          <w:rFonts w:ascii="Book Antiqua" w:hAnsi="Book Antiqua" w:cs="Times New Roman"/>
          <w:sz w:val="24"/>
          <w:szCs w:val="24"/>
        </w:rPr>
        <w:t xml:space="preserve"> incompatibility (</w:t>
      </w:r>
      <w:r w:rsidR="00CF657B" w:rsidRPr="00894229">
        <w:rPr>
          <w:rFonts w:ascii="Book Antiqua" w:hAnsi="Book Antiqua" w:cs="Times New Roman"/>
          <w:i/>
          <w:sz w:val="24"/>
          <w:szCs w:val="24"/>
        </w:rPr>
        <w:t>n</w:t>
      </w:r>
      <w:r w:rsidR="004911BD" w:rsidRPr="00894229">
        <w:rPr>
          <w:rFonts w:ascii="Book Antiqua" w:hAnsi="Book Antiqua" w:cs="Times New Roman" w:hint="eastAsia"/>
          <w:sz w:val="24"/>
          <w:szCs w:val="24"/>
          <w:lang w:eastAsia="zh-CN"/>
        </w:rPr>
        <w:t xml:space="preserve"> </w:t>
      </w:r>
      <w:r w:rsidR="00CF657B" w:rsidRPr="00894229">
        <w:rPr>
          <w:rFonts w:ascii="Book Antiqua" w:hAnsi="Book Antiqua" w:cs="Times New Roman"/>
          <w:sz w:val="24"/>
          <w:szCs w:val="24"/>
        </w:rPr>
        <w:t>=</w:t>
      </w:r>
      <w:r w:rsidR="004911BD" w:rsidRPr="00894229">
        <w:rPr>
          <w:rFonts w:ascii="Book Antiqua" w:hAnsi="Book Antiqua" w:cs="Times New Roman" w:hint="eastAsia"/>
          <w:sz w:val="24"/>
          <w:szCs w:val="24"/>
          <w:lang w:eastAsia="zh-CN"/>
        </w:rPr>
        <w:t xml:space="preserve"> </w:t>
      </w:r>
      <w:r w:rsidR="00CF657B" w:rsidRPr="00894229">
        <w:rPr>
          <w:rFonts w:ascii="Book Antiqua" w:hAnsi="Book Antiqua" w:cs="Times New Roman"/>
          <w:sz w:val="24"/>
          <w:szCs w:val="24"/>
        </w:rPr>
        <w:t>1); positive cross-match an</w:t>
      </w:r>
      <w:r w:rsidR="00A1444B" w:rsidRPr="00894229">
        <w:rPr>
          <w:rFonts w:ascii="Book Antiqua" w:hAnsi="Book Antiqua" w:cs="Times New Roman"/>
          <w:sz w:val="24"/>
          <w:szCs w:val="24"/>
        </w:rPr>
        <w:t>d/</w:t>
      </w:r>
      <w:r w:rsidR="00CF657B" w:rsidRPr="00894229">
        <w:rPr>
          <w:rFonts w:ascii="Book Antiqua" w:hAnsi="Book Antiqua" w:cs="Times New Roman"/>
          <w:sz w:val="24"/>
          <w:szCs w:val="24"/>
        </w:rPr>
        <w:t xml:space="preserve">or </w:t>
      </w:r>
      <w:r w:rsidR="00A1444B" w:rsidRPr="00894229">
        <w:rPr>
          <w:rFonts w:ascii="Book Antiqua" w:hAnsi="Book Antiqua" w:cs="Times New Roman"/>
          <w:sz w:val="24"/>
          <w:szCs w:val="24"/>
        </w:rPr>
        <w:t xml:space="preserve">presence of </w:t>
      </w:r>
      <w:r w:rsidR="006D2CDF" w:rsidRPr="00894229">
        <w:rPr>
          <w:rFonts w:ascii="Book Antiqua" w:hAnsi="Book Antiqua" w:cs="Times New Roman"/>
          <w:sz w:val="24"/>
          <w:szCs w:val="24"/>
        </w:rPr>
        <w:t>donor specific antibody</w:t>
      </w:r>
      <w:r w:rsidR="00CF657B" w:rsidRPr="00894229">
        <w:rPr>
          <w:rFonts w:ascii="Book Antiqua" w:hAnsi="Book Antiqua" w:cs="Times New Roman"/>
          <w:sz w:val="24"/>
          <w:szCs w:val="24"/>
        </w:rPr>
        <w:t xml:space="preserve"> (</w:t>
      </w:r>
      <w:r w:rsidR="004911BD" w:rsidRPr="00894229">
        <w:rPr>
          <w:rFonts w:ascii="Book Antiqua" w:hAnsi="Book Antiqua" w:cs="Times New Roman"/>
          <w:i/>
          <w:sz w:val="24"/>
          <w:szCs w:val="24"/>
        </w:rPr>
        <w:t>n</w:t>
      </w:r>
      <w:r w:rsidR="004911BD" w:rsidRPr="00894229">
        <w:rPr>
          <w:rFonts w:ascii="Book Antiqua" w:hAnsi="Book Antiqua" w:cs="Times New Roman" w:hint="eastAsia"/>
          <w:sz w:val="24"/>
          <w:szCs w:val="24"/>
          <w:lang w:eastAsia="zh-CN"/>
        </w:rPr>
        <w:t xml:space="preserve"> </w:t>
      </w:r>
      <w:r w:rsidR="004911BD" w:rsidRPr="00894229">
        <w:rPr>
          <w:rFonts w:ascii="Book Antiqua" w:hAnsi="Book Antiqua" w:cs="Times New Roman"/>
          <w:sz w:val="24"/>
          <w:szCs w:val="24"/>
        </w:rPr>
        <w:t>=</w:t>
      </w:r>
      <w:r w:rsidR="004911BD" w:rsidRPr="00894229">
        <w:rPr>
          <w:rFonts w:ascii="Book Antiqua" w:hAnsi="Book Antiqua" w:cs="Times New Roman" w:hint="eastAsia"/>
          <w:sz w:val="24"/>
          <w:szCs w:val="24"/>
          <w:lang w:eastAsia="zh-CN"/>
        </w:rPr>
        <w:t xml:space="preserve"> </w:t>
      </w:r>
      <w:r w:rsidR="00CF657B" w:rsidRPr="00894229">
        <w:rPr>
          <w:rFonts w:ascii="Book Antiqua" w:hAnsi="Book Antiqua" w:cs="Times New Roman"/>
          <w:sz w:val="24"/>
          <w:szCs w:val="24"/>
        </w:rPr>
        <w:t>5).</w:t>
      </w:r>
      <w:r w:rsidRPr="00894229">
        <w:rPr>
          <w:rFonts w:ascii="Book Antiqua" w:hAnsi="Book Antiqua" w:cs="Times New Roman"/>
          <w:sz w:val="24"/>
          <w:szCs w:val="24"/>
        </w:rPr>
        <w:t xml:space="preserve"> The average time required from registration in </w:t>
      </w:r>
      <w:r w:rsidR="00111BF2" w:rsidRPr="00894229">
        <w:rPr>
          <w:rFonts w:ascii="Book Antiqua" w:hAnsi="Book Antiqua" w:cs="Times New Roman"/>
          <w:sz w:val="24"/>
          <w:szCs w:val="24"/>
        </w:rPr>
        <w:t>kidney paired donation (KPD)</w:t>
      </w:r>
      <w:r w:rsidRPr="00894229">
        <w:rPr>
          <w:rFonts w:ascii="Book Antiqua" w:hAnsi="Book Antiqua" w:cs="Times New Roman"/>
          <w:sz w:val="24"/>
          <w:szCs w:val="24"/>
        </w:rPr>
        <w:t xml:space="preserve"> registry to find </w:t>
      </w:r>
      <w:r w:rsidR="00A1444B" w:rsidRPr="00894229">
        <w:rPr>
          <w:rFonts w:ascii="Book Antiqua" w:hAnsi="Book Antiqua" w:cs="Times New Roman"/>
          <w:sz w:val="24"/>
          <w:szCs w:val="24"/>
        </w:rPr>
        <w:t xml:space="preserve">suitable </w:t>
      </w:r>
      <w:r w:rsidRPr="00894229">
        <w:rPr>
          <w:rFonts w:ascii="Book Antiqua" w:hAnsi="Book Antiqua" w:cs="Times New Roman"/>
          <w:sz w:val="24"/>
          <w:szCs w:val="24"/>
        </w:rPr>
        <w:t>donor</w:t>
      </w:r>
      <w:r w:rsidR="00A1444B" w:rsidRPr="00894229">
        <w:rPr>
          <w:rFonts w:ascii="Book Antiqua" w:hAnsi="Book Antiqua" w:cs="Times New Roman"/>
          <w:sz w:val="24"/>
          <w:szCs w:val="24"/>
        </w:rPr>
        <w:t>s</w:t>
      </w:r>
      <w:r w:rsidRPr="00894229">
        <w:rPr>
          <w:rFonts w:ascii="Book Antiqua" w:hAnsi="Book Antiqua" w:cs="Times New Roman"/>
          <w:sz w:val="24"/>
          <w:szCs w:val="24"/>
        </w:rPr>
        <w:t xml:space="preserve"> was 45</w:t>
      </w:r>
      <w:r w:rsidR="00A24900" w:rsidRPr="00894229">
        <w:rPr>
          <w:rFonts w:ascii="Book Antiqua" w:hAnsi="Book Antiqua" w:cs="Times New Roman"/>
          <w:sz w:val="24"/>
          <w:szCs w:val="24"/>
        </w:rPr>
        <w:t xml:space="preserve"> </w:t>
      </w:r>
      <w:r w:rsidR="00846853" w:rsidRPr="00894229">
        <w:rPr>
          <w:rFonts w:ascii="Book Antiqua" w:hAnsi="Book Antiqua" w:cs="Times New Roman"/>
          <w:sz w:val="24"/>
          <w:szCs w:val="24"/>
        </w:rPr>
        <w:t>d</w:t>
      </w:r>
      <w:r w:rsidRPr="00894229">
        <w:rPr>
          <w:rFonts w:ascii="Book Antiqua" w:hAnsi="Book Antiqua" w:cs="Times New Roman"/>
          <w:sz w:val="24"/>
          <w:szCs w:val="24"/>
        </w:rPr>
        <w:t xml:space="preserve"> and time required to perform </w:t>
      </w:r>
      <w:r w:rsidR="00A1444B" w:rsidRPr="00894229">
        <w:rPr>
          <w:rFonts w:ascii="Book Antiqua" w:hAnsi="Book Antiqua" w:cs="Times New Roman"/>
          <w:sz w:val="24"/>
          <w:szCs w:val="24"/>
        </w:rPr>
        <w:t xml:space="preserve">transplants </w:t>
      </w:r>
      <w:r w:rsidRPr="00894229">
        <w:rPr>
          <w:rFonts w:ascii="Book Antiqua" w:hAnsi="Book Antiqua" w:cs="Times New Roman"/>
          <w:sz w:val="24"/>
          <w:szCs w:val="24"/>
        </w:rPr>
        <w:t>after legal permission was 2 mo.</w:t>
      </w:r>
      <w:r w:rsidR="00A35370" w:rsidRPr="00894229">
        <w:rPr>
          <w:rFonts w:ascii="Book Antiqua" w:hAnsi="Book Antiqua" w:cs="Times New Roman"/>
          <w:sz w:val="24"/>
          <w:szCs w:val="24"/>
        </w:rPr>
        <w:t xml:space="preserve"> </w:t>
      </w:r>
    </w:p>
    <w:p w14:paraId="0863835F" w14:textId="77777777" w:rsidR="00FD7D8B" w:rsidRPr="00894229" w:rsidRDefault="00FD7D8B" w:rsidP="00E130F2">
      <w:pPr>
        <w:spacing w:after="0" w:line="360" w:lineRule="auto"/>
        <w:jc w:val="both"/>
        <w:rPr>
          <w:rFonts w:ascii="Book Antiqua" w:hAnsi="Book Antiqua" w:cs="Times New Roman"/>
          <w:sz w:val="24"/>
          <w:szCs w:val="24"/>
          <w:lang w:eastAsia="zh-CN"/>
        </w:rPr>
      </w:pPr>
    </w:p>
    <w:p w14:paraId="0C1B58B2" w14:textId="77777777" w:rsidR="00313043" w:rsidRPr="00313043" w:rsidRDefault="00E0462E" w:rsidP="00E130F2">
      <w:pPr>
        <w:spacing w:after="0" w:line="360" w:lineRule="auto"/>
        <w:jc w:val="both"/>
        <w:rPr>
          <w:rFonts w:ascii="Book Antiqua" w:hAnsi="Book Antiqua" w:cs="Times New Roman"/>
          <w:b/>
          <w:i/>
          <w:sz w:val="24"/>
          <w:szCs w:val="24"/>
          <w:lang w:eastAsia="zh-CN"/>
        </w:rPr>
      </w:pPr>
      <w:r w:rsidRPr="00313043">
        <w:rPr>
          <w:rFonts w:ascii="Book Antiqua" w:hAnsi="Book Antiqua" w:cs="Times New Roman"/>
          <w:b/>
          <w:i/>
          <w:sz w:val="24"/>
          <w:szCs w:val="24"/>
        </w:rPr>
        <w:t>RESULT</w:t>
      </w:r>
      <w:r w:rsidR="008D5C1A" w:rsidRPr="00313043">
        <w:rPr>
          <w:rFonts w:ascii="Book Antiqua" w:hAnsi="Book Antiqua" w:cs="Times New Roman"/>
          <w:b/>
          <w:i/>
          <w:sz w:val="24"/>
          <w:szCs w:val="24"/>
        </w:rPr>
        <w:t>S</w:t>
      </w:r>
    </w:p>
    <w:p w14:paraId="60C658A3" w14:textId="29F64FEA" w:rsidR="00042575" w:rsidRPr="00894229" w:rsidRDefault="00745338"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Graft and patient survival were 100%</w:t>
      </w:r>
      <w:r w:rsidR="00A1444B" w:rsidRPr="00894229">
        <w:rPr>
          <w:rFonts w:ascii="Book Antiqua" w:hAnsi="Book Antiqua" w:cs="Times New Roman"/>
          <w:sz w:val="24"/>
          <w:szCs w:val="24"/>
        </w:rPr>
        <w:t>,</w:t>
      </w:r>
      <w:r w:rsidRPr="00894229">
        <w:rPr>
          <w:rFonts w:ascii="Book Antiqua" w:hAnsi="Book Antiqua" w:cs="Times New Roman"/>
          <w:sz w:val="24"/>
          <w:szCs w:val="24"/>
        </w:rPr>
        <w:t xml:space="preserve"> and 100%</w:t>
      </w:r>
      <w:r w:rsidR="00A1444B" w:rsidRPr="00894229">
        <w:rPr>
          <w:rFonts w:ascii="Book Antiqua" w:hAnsi="Book Antiqua" w:cs="Times New Roman"/>
          <w:sz w:val="24"/>
          <w:szCs w:val="24"/>
        </w:rPr>
        <w:t>,</w:t>
      </w:r>
      <w:r w:rsidRPr="00894229">
        <w:rPr>
          <w:rFonts w:ascii="Book Antiqua" w:hAnsi="Book Antiqua" w:cs="Times New Roman"/>
          <w:sz w:val="24"/>
          <w:szCs w:val="24"/>
        </w:rPr>
        <w:t xml:space="preserve"> </w:t>
      </w:r>
      <w:r w:rsidR="003F3F50" w:rsidRPr="00894229">
        <w:rPr>
          <w:rFonts w:ascii="Book Antiqua" w:hAnsi="Book Antiqua" w:cs="Times New Roman"/>
          <w:sz w:val="24"/>
          <w:szCs w:val="24"/>
        </w:rPr>
        <w:t>respectively</w:t>
      </w:r>
      <w:r w:rsidR="008D08B1" w:rsidRPr="00894229">
        <w:rPr>
          <w:rFonts w:ascii="Book Antiqua" w:hAnsi="Book Antiqua" w:cs="Times New Roman"/>
          <w:sz w:val="24"/>
          <w:szCs w:val="24"/>
        </w:rPr>
        <w:t xml:space="preserve">. One </w:t>
      </w:r>
      <w:r w:rsidRPr="00894229">
        <w:rPr>
          <w:rFonts w:ascii="Book Antiqua" w:hAnsi="Book Antiqua" w:cs="Times New Roman"/>
          <w:sz w:val="24"/>
          <w:szCs w:val="24"/>
        </w:rPr>
        <w:t>patient had biopsy-proven acute borderline T cell rejection</w:t>
      </w:r>
      <w:r w:rsidR="002C71FA" w:rsidRPr="00894229">
        <w:rPr>
          <w:rFonts w:ascii="Book Antiqua" w:hAnsi="Book Antiqua" w:cs="Times New Roman"/>
          <w:sz w:val="24"/>
          <w:szCs w:val="24"/>
        </w:rPr>
        <w:t xml:space="preserve"> (Banff update 2013, type 3)</w:t>
      </w:r>
      <w:r w:rsidRPr="00894229">
        <w:rPr>
          <w:rFonts w:ascii="Book Antiqua" w:hAnsi="Book Antiqua" w:cs="Times New Roman"/>
          <w:sz w:val="24"/>
          <w:szCs w:val="24"/>
        </w:rPr>
        <w:t>. Mean serum creatinine was 0.8 mg/</w:t>
      </w:r>
      <w:proofErr w:type="spellStart"/>
      <w:r w:rsidRPr="00894229">
        <w:rPr>
          <w:rFonts w:ascii="Book Antiqua" w:hAnsi="Book Antiqua" w:cs="Times New Roman"/>
          <w:sz w:val="24"/>
          <w:szCs w:val="24"/>
        </w:rPr>
        <w:t>d</w:t>
      </w:r>
      <w:r w:rsidR="008D08B1" w:rsidRPr="00894229">
        <w:rPr>
          <w:rFonts w:ascii="Book Antiqua" w:hAnsi="Book Antiqua" w:cs="Times New Roman"/>
          <w:sz w:val="24"/>
          <w:szCs w:val="24"/>
        </w:rPr>
        <w:t>L</w:t>
      </w:r>
      <w:proofErr w:type="spellEnd"/>
      <w:r w:rsidRPr="00894229">
        <w:rPr>
          <w:rFonts w:ascii="Book Antiqua" w:hAnsi="Book Antiqua" w:cs="Times New Roman"/>
          <w:sz w:val="24"/>
          <w:szCs w:val="24"/>
        </w:rPr>
        <w:t xml:space="preserve"> at </w:t>
      </w:r>
      <w:r w:rsidR="00D71392" w:rsidRPr="00894229">
        <w:rPr>
          <w:rFonts w:ascii="Book Antiqua" w:hAnsi="Book Antiqua" w:cs="Times New Roman"/>
          <w:sz w:val="24"/>
          <w:szCs w:val="24"/>
        </w:rPr>
        <w:t>9</w:t>
      </w:r>
      <w:r w:rsidR="00387D2E" w:rsidRPr="00894229">
        <w:rPr>
          <w:rFonts w:ascii="Book Antiqua" w:hAnsi="Book Antiqua" w:cs="Times New Roman"/>
          <w:sz w:val="24"/>
          <w:szCs w:val="24"/>
        </w:rPr>
        <w:t xml:space="preserve"> </w:t>
      </w:r>
      <w:proofErr w:type="spellStart"/>
      <w:r w:rsidRPr="00894229">
        <w:rPr>
          <w:rFonts w:ascii="Book Antiqua" w:hAnsi="Book Antiqua" w:cs="Times New Roman"/>
          <w:sz w:val="24"/>
          <w:szCs w:val="24"/>
        </w:rPr>
        <w:t>mo</w:t>
      </w:r>
      <w:proofErr w:type="spellEnd"/>
      <w:r w:rsidRPr="00894229">
        <w:rPr>
          <w:rFonts w:ascii="Book Antiqua" w:hAnsi="Book Antiqua" w:cs="Times New Roman"/>
          <w:sz w:val="24"/>
          <w:szCs w:val="24"/>
        </w:rPr>
        <w:t xml:space="preserve"> follow-up. The waiting time in KPD was short as compared to deceased donor </w:t>
      </w:r>
      <w:r w:rsidR="009B67DB" w:rsidRPr="00894229">
        <w:rPr>
          <w:rFonts w:ascii="Book Antiqua" w:hAnsi="Book Antiqua" w:cs="Times New Roman"/>
          <w:sz w:val="24"/>
          <w:szCs w:val="24"/>
        </w:rPr>
        <w:t>KT</w:t>
      </w:r>
      <w:r w:rsidRPr="00894229">
        <w:rPr>
          <w:rFonts w:ascii="Book Antiqua" w:hAnsi="Book Antiqua" w:cs="Times New Roman"/>
          <w:sz w:val="24"/>
          <w:szCs w:val="24"/>
        </w:rPr>
        <w:t>.</w:t>
      </w:r>
      <w:r w:rsidR="00A35370" w:rsidRPr="00894229">
        <w:rPr>
          <w:rFonts w:ascii="Book Antiqua" w:hAnsi="Book Antiqua" w:cs="Times New Roman"/>
          <w:sz w:val="24"/>
          <w:szCs w:val="24"/>
        </w:rPr>
        <w:t xml:space="preserve"> </w:t>
      </w:r>
    </w:p>
    <w:p w14:paraId="6CB39692" w14:textId="77777777" w:rsidR="00FD7D8B" w:rsidRPr="00894229" w:rsidRDefault="00FD7D8B" w:rsidP="00E130F2">
      <w:pPr>
        <w:spacing w:after="0" w:line="360" w:lineRule="auto"/>
        <w:jc w:val="both"/>
        <w:rPr>
          <w:rFonts w:ascii="Book Antiqua" w:hAnsi="Book Antiqua" w:cs="Times New Roman"/>
          <w:sz w:val="24"/>
          <w:szCs w:val="24"/>
          <w:lang w:eastAsia="zh-CN"/>
        </w:rPr>
      </w:pPr>
    </w:p>
    <w:p w14:paraId="53C6427A" w14:textId="77777777" w:rsidR="00313043" w:rsidRPr="00313043" w:rsidRDefault="00E0462E" w:rsidP="00E130F2">
      <w:pPr>
        <w:spacing w:after="0" w:line="360" w:lineRule="auto"/>
        <w:jc w:val="both"/>
        <w:rPr>
          <w:rFonts w:ascii="Book Antiqua" w:hAnsi="Book Antiqua" w:cs="Times New Roman"/>
          <w:b/>
          <w:i/>
          <w:sz w:val="24"/>
          <w:szCs w:val="24"/>
          <w:lang w:eastAsia="zh-CN"/>
        </w:rPr>
      </w:pPr>
      <w:r w:rsidRPr="00313043">
        <w:rPr>
          <w:rFonts w:ascii="Book Antiqua" w:hAnsi="Book Antiqua" w:cs="Times New Roman"/>
          <w:b/>
          <w:i/>
          <w:sz w:val="24"/>
          <w:szCs w:val="24"/>
        </w:rPr>
        <w:t>CONCLUSION</w:t>
      </w:r>
    </w:p>
    <w:p w14:paraId="15A84D4D" w14:textId="7A75A42C" w:rsidR="008D08B1" w:rsidRPr="00894229" w:rsidRDefault="001144DE"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We</w:t>
      </w:r>
      <w:r w:rsidR="00745338" w:rsidRPr="00894229">
        <w:rPr>
          <w:rFonts w:ascii="Book Antiqua" w:hAnsi="Book Antiqua" w:cs="Times New Roman"/>
          <w:sz w:val="24"/>
          <w:szCs w:val="24"/>
        </w:rPr>
        <w:t xml:space="preserve"> report </w:t>
      </w:r>
      <w:r w:rsidR="003F3F50" w:rsidRPr="00894229">
        <w:rPr>
          <w:rFonts w:ascii="Book Antiqua" w:hAnsi="Book Antiqua" w:cs="Times New Roman"/>
          <w:sz w:val="24"/>
          <w:szCs w:val="24"/>
        </w:rPr>
        <w:t>f</w:t>
      </w:r>
      <w:r w:rsidR="00745338" w:rsidRPr="00894229">
        <w:rPr>
          <w:rFonts w:ascii="Book Antiqua" w:hAnsi="Book Antiqua" w:cs="Times New Roman"/>
          <w:sz w:val="24"/>
          <w:szCs w:val="24"/>
        </w:rPr>
        <w:t xml:space="preserve">irst </w:t>
      </w:r>
      <w:r w:rsidR="003F3F50" w:rsidRPr="00894229">
        <w:rPr>
          <w:rFonts w:ascii="Book Antiqua" w:hAnsi="Book Antiqua" w:cs="Times New Roman"/>
          <w:sz w:val="24"/>
          <w:szCs w:val="24"/>
        </w:rPr>
        <w:t>n</w:t>
      </w:r>
      <w:r w:rsidR="00745338" w:rsidRPr="00894229">
        <w:rPr>
          <w:rFonts w:ascii="Book Antiqua" w:hAnsi="Book Antiqua" w:cs="Times New Roman"/>
          <w:sz w:val="24"/>
          <w:szCs w:val="24"/>
        </w:rPr>
        <w:t>on-simultaneous</w:t>
      </w:r>
      <w:r w:rsidR="008D08B1" w:rsidRPr="00894229">
        <w:rPr>
          <w:rFonts w:ascii="Book Antiqua" w:hAnsi="Book Antiqua" w:cs="Times New Roman"/>
          <w:sz w:val="24"/>
          <w:szCs w:val="24"/>
        </w:rPr>
        <w:t>,</w:t>
      </w:r>
      <w:r w:rsidR="00745338" w:rsidRPr="00894229">
        <w:rPr>
          <w:rFonts w:ascii="Book Antiqua" w:hAnsi="Book Antiqua" w:cs="Times New Roman"/>
          <w:sz w:val="24"/>
          <w:szCs w:val="24"/>
        </w:rPr>
        <w:t xml:space="preserve"> single center</w:t>
      </w:r>
      <w:r w:rsidR="008D08B1" w:rsidRPr="00894229">
        <w:rPr>
          <w:rFonts w:ascii="Book Antiqua" w:hAnsi="Book Antiqua" w:cs="Times New Roman"/>
          <w:sz w:val="24"/>
          <w:szCs w:val="24"/>
        </w:rPr>
        <w:t>,</w:t>
      </w:r>
      <w:r w:rsidR="00745338" w:rsidRPr="00894229">
        <w:rPr>
          <w:rFonts w:ascii="Book Antiqua" w:hAnsi="Book Antiqua" w:cs="Times New Roman"/>
          <w:sz w:val="24"/>
          <w:szCs w:val="24"/>
        </w:rPr>
        <w:t xml:space="preserve"> </w:t>
      </w:r>
      <w:r w:rsidR="0013234A" w:rsidRPr="00894229">
        <w:rPr>
          <w:rFonts w:ascii="Book Antiqua" w:hAnsi="Book Antiqua" w:cs="Times New Roman"/>
          <w:sz w:val="24"/>
          <w:szCs w:val="24"/>
        </w:rPr>
        <w:t xml:space="preserve">6-way kidney exchange transplantation </w:t>
      </w:r>
      <w:r w:rsidR="00745338" w:rsidRPr="00894229">
        <w:rPr>
          <w:rFonts w:ascii="Book Antiqua" w:hAnsi="Book Antiqua" w:cs="Times New Roman"/>
          <w:sz w:val="24"/>
          <w:szCs w:val="24"/>
        </w:rPr>
        <w:t xml:space="preserve">from </w:t>
      </w:r>
      <w:r w:rsidR="002C0855" w:rsidRPr="00894229">
        <w:rPr>
          <w:rFonts w:ascii="Book Antiqua" w:hAnsi="Book Antiqua" w:cs="Times New Roman"/>
          <w:sz w:val="24"/>
          <w:szCs w:val="24"/>
        </w:rPr>
        <w:t>India</w:t>
      </w:r>
      <w:r w:rsidR="008D08B1" w:rsidRPr="00894229">
        <w:rPr>
          <w:rFonts w:ascii="Book Antiqua" w:hAnsi="Book Antiqua" w:cs="Times New Roman"/>
          <w:sz w:val="24"/>
          <w:szCs w:val="24"/>
        </w:rPr>
        <w:t>. Our experience will encourage other centers in India to undertake this practice.</w:t>
      </w:r>
      <w:r w:rsidR="00BE5074" w:rsidRPr="00894229">
        <w:rPr>
          <w:rFonts w:ascii="Book Antiqua" w:hAnsi="Book Antiqua" w:cs="Times New Roman" w:hint="eastAsia"/>
          <w:sz w:val="24"/>
          <w:szCs w:val="24"/>
          <w:lang w:eastAsia="zh-CN"/>
        </w:rPr>
        <w:t xml:space="preserve"> </w:t>
      </w:r>
    </w:p>
    <w:p w14:paraId="6F911EEE" w14:textId="77777777" w:rsidR="00FD7D8B" w:rsidRPr="00894229" w:rsidRDefault="00FD7D8B" w:rsidP="00E130F2">
      <w:pPr>
        <w:spacing w:after="0" w:line="360" w:lineRule="auto"/>
        <w:jc w:val="both"/>
        <w:rPr>
          <w:rFonts w:ascii="Book Antiqua" w:hAnsi="Book Antiqua" w:cs="Times New Roman"/>
          <w:sz w:val="24"/>
          <w:szCs w:val="24"/>
          <w:lang w:eastAsia="zh-CN"/>
        </w:rPr>
      </w:pPr>
    </w:p>
    <w:p w14:paraId="2D5C75EA" w14:textId="384F4564" w:rsidR="00FD7D8B" w:rsidRPr="00894229" w:rsidRDefault="00FD7D8B" w:rsidP="00E130F2">
      <w:pPr>
        <w:spacing w:after="0" w:line="360" w:lineRule="auto"/>
        <w:jc w:val="both"/>
        <w:rPr>
          <w:rStyle w:val="Hyperlink"/>
          <w:rFonts w:ascii="Book Antiqua" w:hAnsi="Book Antiqua" w:cs="Times New Roman"/>
          <w:color w:val="auto"/>
          <w:sz w:val="24"/>
          <w:szCs w:val="24"/>
          <w:u w:val="none"/>
          <w:lang w:eastAsia="zh-CN"/>
        </w:rPr>
      </w:pPr>
      <w:r w:rsidRPr="00894229">
        <w:rPr>
          <w:rFonts w:ascii="Book Antiqua" w:hAnsi="Book Antiqua" w:cs="Times New Roman"/>
          <w:b/>
          <w:sz w:val="24"/>
          <w:szCs w:val="24"/>
        </w:rPr>
        <w:t>Key</w:t>
      </w:r>
      <w:r w:rsidR="00EE171E" w:rsidRPr="00894229">
        <w:rPr>
          <w:rFonts w:ascii="Book Antiqua" w:hAnsi="Book Antiqua" w:cs="Times New Roman" w:hint="eastAsia"/>
          <w:b/>
          <w:sz w:val="24"/>
          <w:szCs w:val="24"/>
          <w:lang w:eastAsia="zh-CN"/>
        </w:rPr>
        <w:t xml:space="preserve"> </w:t>
      </w:r>
      <w:r w:rsidRPr="00894229">
        <w:rPr>
          <w:rFonts w:ascii="Book Antiqua" w:hAnsi="Book Antiqua" w:cs="Times New Roman"/>
          <w:b/>
          <w:sz w:val="24"/>
          <w:szCs w:val="24"/>
        </w:rPr>
        <w:t>words:</w:t>
      </w:r>
      <w:r w:rsidR="00EE171E" w:rsidRPr="00894229">
        <w:rPr>
          <w:rFonts w:ascii="Book Antiqua" w:hAnsi="Book Antiqua" w:cs="Times New Roman" w:hint="eastAsia"/>
          <w:sz w:val="24"/>
          <w:szCs w:val="24"/>
          <w:lang w:eastAsia="zh-CN"/>
        </w:rPr>
        <w:t xml:space="preserve"> </w:t>
      </w:r>
      <w:r w:rsidR="00EE171E" w:rsidRPr="00894229">
        <w:rPr>
          <w:rFonts w:ascii="Book Antiqua" w:hAnsi="Book Antiqua" w:cs="Times New Roman"/>
          <w:sz w:val="24"/>
          <w:szCs w:val="24"/>
        </w:rPr>
        <w:t>K</w:t>
      </w:r>
      <w:r w:rsidRPr="00894229">
        <w:rPr>
          <w:rFonts w:ascii="Book Antiqua" w:hAnsi="Book Antiqua" w:cs="Times New Roman"/>
          <w:sz w:val="24"/>
          <w:szCs w:val="24"/>
        </w:rPr>
        <w:t>idney paired donation</w:t>
      </w:r>
      <w:r w:rsidR="00EE171E" w:rsidRPr="00894229">
        <w:rPr>
          <w:rFonts w:ascii="Book Antiqua" w:hAnsi="Book Antiqua" w:cs="Times New Roman" w:hint="eastAsia"/>
          <w:sz w:val="24"/>
          <w:szCs w:val="24"/>
          <w:lang w:eastAsia="zh-CN"/>
        </w:rPr>
        <w:t>;</w:t>
      </w:r>
      <w:r w:rsidRPr="00894229">
        <w:rPr>
          <w:rFonts w:ascii="Book Antiqua" w:hAnsi="Book Antiqua" w:cs="Times New Roman"/>
          <w:sz w:val="24"/>
          <w:szCs w:val="24"/>
        </w:rPr>
        <w:t xml:space="preserve"> </w:t>
      </w:r>
      <w:r w:rsidR="00EE171E" w:rsidRPr="00894229">
        <w:rPr>
          <w:rFonts w:ascii="Book Antiqua" w:hAnsi="Book Antiqua" w:cs="Times New Roman"/>
          <w:sz w:val="24"/>
          <w:szCs w:val="24"/>
        </w:rPr>
        <w:t>K</w:t>
      </w:r>
      <w:hyperlink r:id="rId21" w:history="1">
        <w:r w:rsidRPr="00894229">
          <w:rPr>
            <w:rStyle w:val="Hyperlink"/>
            <w:rFonts w:ascii="Book Antiqua" w:hAnsi="Book Antiqua" w:cs="Times New Roman"/>
            <w:color w:val="auto"/>
            <w:sz w:val="24"/>
            <w:szCs w:val="24"/>
            <w:u w:val="none"/>
          </w:rPr>
          <w:t>idney transplantation/methods</w:t>
        </w:r>
      </w:hyperlink>
      <w:r w:rsidR="00EE171E" w:rsidRPr="00894229">
        <w:rPr>
          <w:rFonts w:ascii="Book Antiqua" w:hAnsi="Book Antiqua" w:cs="Times New Roman" w:hint="eastAsia"/>
          <w:sz w:val="24"/>
          <w:szCs w:val="24"/>
          <w:lang w:eastAsia="zh-CN"/>
        </w:rPr>
        <w:t>;</w:t>
      </w:r>
      <w:r w:rsidRPr="00894229">
        <w:rPr>
          <w:rFonts w:ascii="Book Antiqua" w:hAnsi="Book Antiqua" w:cs="Times New Roman"/>
          <w:sz w:val="24"/>
          <w:szCs w:val="24"/>
        </w:rPr>
        <w:t xml:space="preserve"> </w:t>
      </w:r>
      <w:hyperlink r:id="rId22" w:history="1">
        <w:r w:rsidR="00EE171E" w:rsidRPr="00894229">
          <w:rPr>
            <w:rStyle w:val="Hyperlink"/>
            <w:rFonts w:ascii="Book Antiqua" w:hAnsi="Book Antiqua" w:cs="Times New Roman"/>
            <w:color w:val="auto"/>
            <w:sz w:val="24"/>
            <w:szCs w:val="24"/>
            <w:u w:val="none"/>
          </w:rPr>
          <w:t>D</w:t>
        </w:r>
        <w:r w:rsidRPr="00894229">
          <w:rPr>
            <w:rStyle w:val="Hyperlink"/>
            <w:rFonts w:ascii="Book Antiqua" w:hAnsi="Book Antiqua" w:cs="Times New Roman"/>
            <w:color w:val="auto"/>
            <w:sz w:val="24"/>
            <w:szCs w:val="24"/>
            <w:u w:val="none"/>
          </w:rPr>
          <w:t>onor selection/methods</w:t>
        </w:r>
      </w:hyperlink>
      <w:r w:rsidR="00EE171E" w:rsidRPr="00894229">
        <w:rPr>
          <w:rFonts w:ascii="Book Antiqua" w:hAnsi="Book Antiqua" w:cs="Times New Roman" w:hint="eastAsia"/>
          <w:sz w:val="24"/>
          <w:szCs w:val="24"/>
          <w:lang w:eastAsia="zh-CN"/>
        </w:rPr>
        <w:t>;</w:t>
      </w:r>
      <w:r w:rsidRPr="00894229">
        <w:rPr>
          <w:rFonts w:ascii="Book Antiqua" w:hAnsi="Book Antiqua" w:cs="Times New Roman"/>
          <w:sz w:val="24"/>
          <w:szCs w:val="24"/>
        </w:rPr>
        <w:t xml:space="preserve"> </w:t>
      </w:r>
      <w:hyperlink r:id="rId23" w:history="1">
        <w:r w:rsidR="00EE171E" w:rsidRPr="00894229">
          <w:rPr>
            <w:rStyle w:val="Hyperlink"/>
            <w:rFonts w:ascii="Book Antiqua" w:hAnsi="Book Antiqua" w:cs="Times New Roman"/>
            <w:color w:val="auto"/>
            <w:sz w:val="24"/>
            <w:szCs w:val="24"/>
            <w:u w:val="none"/>
          </w:rPr>
          <w:t>L</w:t>
        </w:r>
        <w:r w:rsidRPr="00894229">
          <w:rPr>
            <w:rStyle w:val="Hyperlink"/>
            <w:rFonts w:ascii="Book Antiqua" w:hAnsi="Book Antiqua" w:cs="Times New Roman"/>
            <w:color w:val="auto"/>
            <w:sz w:val="24"/>
            <w:szCs w:val="24"/>
            <w:u w:val="none"/>
          </w:rPr>
          <w:t xml:space="preserve">iving donors/supply </w:t>
        </w:r>
        <w:r w:rsidR="00EE171E" w:rsidRPr="00894229">
          <w:rPr>
            <w:rStyle w:val="Hyperlink"/>
            <w:rFonts w:ascii="Book Antiqua" w:hAnsi="Book Antiqua" w:cs="Times New Roman" w:hint="eastAsia"/>
            <w:color w:val="auto"/>
            <w:sz w:val="24"/>
            <w:szCs w:val="24"/>
            <w:u w:val="none"/>
            <w:lang w:eastAsia="zh-CN"/>
          </w:rPr>
          <w:t>and</w:t>
        </w:r>
        <w:r w:rsidRPr="00894229">
          <w:rPr>
            <w:rStyle w:val="Hyperlink"/>
            <w:rFonts w:ascii="Book Antiqua" w:hAnsi="Book Antiqua" w:cs="Times New Roman"/>
            <w:color w:val="auto"/>
            <w:sz w:val="24"/>
            <w:szCs w:val="24"/>
            <w:u w:val="none"/>
          </w:rPr>
          <w:t xml:space="preserve"> distribution</w:t>
        </w:r>
      </w:hyperlink>
    </w:p>
    <w:p w14:paraId="7B4822BB" w14:textId="77777777" w:rsidR="002068A6" w:rsidRPr="00894229" w:rsidRDefault="002068A6" w:rsidP="00E130F2">
      <w:pPr>
        <w:spacing w:after="0" w:line="360" w:lineRule="auto"/>
        <w:jc w:val="both"/>
        <w:rPr>
          <w:rStyle w:val="Hyperlink"/>
          <w:rFonts w:ascii="Book Antiqua" w:hAnsi="Book Antiqua" w:cs="Times New Roman"/>
          <w:color w:val="auto"/>
          <w:sz w:val="24"/>
          <w:szCs w:val="24"/>
          <w:u w:val="none"/>
          <w:lang w:eastAsia="zh-CN"/>
        </w:rPr>
      </w:pPr>
    </w:p>
    <w:p w14:paraId="19694DC8" w14:textId="1468A6EA" w:rsidR="002068A6" w:rsidRPr="00894229" w:rsidRDefault="0076489C" w:rsidP="00E130F2">
      <w:pPr>
        <w:widowControl w:val="0"/>
        <w:spacing w:after="0" w:line="360" w:lineRule="auto"/>
        <w:jc w:val="both"/>
        <w:rPr>
          <w:rFonts w:ascii="Book Antiqua" w:eastAsia="宋体" w:hAnsi="Book Antiqua" w:cs="Arial"/>
          <w:kern w:val="2"/>
          <w:sz w:val="24"/>
          <w:szCs w:val="24"/>
          <w:lang w:eastAsia="zh-CN"/>
        </w:rPr>
      </w:pPr>
      <w:proofErr w:type="gramStart"/>
      <w:r w:rsidRPr="0076489C">
        <w:rPr>
          <w:rFonts w:ascii="Book Antiqua" w:eastAsia="宋体" w:hAnsi="Book Antiqua" w:cs="Times New Roman"/>
          <w:b/>
          <w:kern w:val="2"/>
          <w:sz w:val="24"/>
          <w:szCs w:val="24"/>
          <w:lang w:eastAsia="zh-CN"/>
        </w:rPr>
        <w:t xml:space="preserve">© </w:t>
      </w:r>
      <w:r w:rsidRPr="0076489C">
        <w:rPr>
          <w:rFonts w:ascii="Book Antiqua" w:eastAsia="宋体" w:hAnsi="Book Antiqua" w:cs="Arial"/>
          <w:b/>
          <w:kern w:val="2"/>
          <w:sz w:val="24"/>
          <w:szCs w:val="24"/>
          <w:lang w:eastAsia="zh-CN"/>
        </w:rPr>
        <w:t>The Author(s) 2016.</w:t>
      </w:r>
      <w:proofErr w:type="gramEnd"/>
      <w:r w:rsidRPr="0076489C">
        <w:rPr>
          <w:rFonts w:ascii="Book Antiqua" w:eastAsia="宋体" w:hAnsi="Book Antiqua" w:cs="Arial"/>
          <w:kern w:val="2"/>
          <w:sz w:val="24"/>
          <w:szCs w:val="24"/>
          <w:lang w:eastAsia="zh-CN"/>
        </w:rPr>
        <w:t xml:space="preserve"> Published by </w:t>
      </w:r>
      <w:proofErr w:type="spellStart"/>
      <w:r w:rsidRPr="0076489C">
        <w:rPr>
          <w:rFonts w:ascii="Book Antiqua" w:eastAsia="宋体" w:hAnsi="Book Antiqua" w:cs="Arial"/>
          <w:kern w:val="2"/>
          <w:sz w:val="24"/>
          <w:szCs w:val="24"/>
          <w:lang w:eastAsia="zh-CN"/>
        </w:rPr>
        <w:t>Baishideng</w:t>
      </w:r>
      <w:proofErr w:type="spellEnd"/>
      <w:r w:rsidRPr="0076489C">
        <w:rPr>
          <w:rFonts w:ascii="Book Antiqua" w:eastAsia="宋体" w:hAnsi="Book Antiqua" w:cs="Arial"/>
          <w:kern w:val="2"/>
          <w:sz w:val="24"/>
          <w:szCs w:val="24"/>
          <w:lang w:eastAsia="zh-CN"/>
        </w:rPr>
        <w:t xml:space="preserve"> Publishing Group Inc. All rights reserved.</w:t>
      </w:r>
    </w:p>
    <w:p w14:paraId="40A44EAF" w14:textId="77777777" w:rsidR="00FD7D8B" w:rsidRPr="00894229" w:rsidRDefault="00FD7D8B" w:rsidP="00E130F2">
      <w:pPr>
        <w:spacing w:after="0" w:line="360" w:lineRule="auto"/>
        <w:jc w:val="both"/>
        <w:rPr>
          <w:rFonts w:ascii="Book Antiqua" w:hAnsi="Book Antiqua" w:cs="Times New Roman"/>
          <w:b/>
          <w:sz w:val="24"/>
          <w:szCs w:val="24"/>
          <w:lang w:eastAsia="zh-CN"/>
        </w:rPr>
      </w:pPr>
    </w:p>
    <w:p w14:paraId="23045993" w14:textId="6D78CA66" w:rsidR="00D05E79" w:rsidRPr="00894229" w:rsidRDefault="00F977AA"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b/>
          <w:sz w:val="24"/>
          <w:szCs w:val="24"/>
        </w:rPr>
        <w:lastRenderedPageBreak/>
        <w:t>Core tip</w:t>
      </w:r>
      <w:r w:rsidR="00863E6C" w:rsidRPr="00894229">
        <w:rPr>
          <w:rFonts w:ascii="Book Antiqua" w:hAnsi="Book Antiqua" w:cs="Times New Roman"/>
          <w:b/>
          <w:sz w:val="24"/>
          <w:szCs w:val="24"/>
        </w:rPr>
        <w:t xml:space="preserve">: </w:t>
      </w:r>
      <w:r w:rsidR="003C6603" w:rsidRPr="00894229">
        <w:rPr>
          <w:rFonts w:ascii="Book Antiqua" w:hAnsi="Book Antiqua" w:cs="Times New Roman"/>
          <w:sz w:val="24"/>
          <w:szCs w:val="24"/>
        </w:rPr>
        <w:t xml:space="preserve">We report first non-simultaneous single center 6-way kidney exchange transplantation from India which has the potential to expand the living donor pool and increases </w:t>
      </w:r>
      <w:r w:rsidR="00F26EDD" w:rsidRPr="00894229">
        <w:rPr>
          <w:rFonts w:ascii="Book Antiqua" w:hAnsi="Book Antiqua" w:cs="Times New Roman"/>
          <w:sz w:val="24"/>
          <w:szCs w:val="24"/>
        </w:rPr>
        <w:t xml:space="preserve">kidney </w:t>
      </w:r>
      <w:r w:rsidR="003C6603" w:rsidRPr="00894229">
        <w:rPr>
          <w:rFonts w:ascii="Book Antiqua" w:hAnsi="Book Antiqua" w:cs="Times New Roman"/>
          <w:sz w:val="24"/>
          <w:szCs w:val="24"/>
        </w:rPr>
        <w:t xml:space="preserve">transplant opportunity for </w:t>
      </w:r>
      <w:r w:rsidR="008D08B1" w:rsidRPr="00894229">
        <w:rPr>
          <w:rFonts w:ascii="Book Antiqua" w:hAnsi="Book Antiqua" w:cs="Times New Roman"/>
          <w:sz w:val="24"/>
          <w:szCs w:val="24"/>
        </w:rPr>
        <w:t xml:space="preserve">immunologically </w:t>
      </w:r>
      <w:r w:rsidR="003C6603" w:rsidRPr="00894229">
        <w:rPr>
          <w:rFonts w:ascii="Book Antiqua" w:hAnsi="Book Antiqua" w:cs="Times New Roman"/>
          <w:sz w:val="24"/>
          <w:szCs w:val="24"/>
        </w:rPr>
        <w:t xml:space="preserve">sensitized patients. Simultaneous transplant surgery is an accepted standard practice in </w:t>
      </w:r>
      <w:r w:rsidR="00F26EDD" w:rsidRPr="00894229">
        <w:rPr>
          <w:rFonts w:ascii="Book Antiqua" w:hAnsi="Book Antiqua" w:cs="Times New Roman"/>
          <w:sz w:val="24"/>
          <w:szCs w:val="24"/>
        </w:rPr>
        <w:t xml:space="preserve">kidney paired donation </w:t>
      </w:r>
      <w:r w:rsidR="003C6603" w:rsidRPr="00894229">
        <w:rPr>
          <w:rFonts w:ascii="Book Antiqua" w:hAnsi="Book Antiqua" w:cs="Times New Roman"/>
          <w:sz w:val="24"/>
          <w:szCs w:val="24"/>
        </w:rPr>
        <w:t>and should be encouraged.</w:t>
      </w:r>
      <w:r w:rsidR="00BE5074" w:rsidRPr="00894229">
        <w:rPr>
          <w:rStyle w:val="apple-converted-space"/>
          <w:rFonts w:ascii="Book Antiqua" w:hAnsi="Book Antiqua" w:cs="Times New Roman" w:hint="eastAsia"/>
          <w:sz w:val="24"/>
          <w:szCs w:val="24"/>
          <w:lang w:eastAsia="zh-CN"/>
        </w:rPr>
        <w:t xml:space="preserve"> </w:t>
      </w:r>
      <w:r w:rsidR="003C6603" w:rsidRPr="00894229">
        <w:rPr>
          <w:rStyle w:val="apple-converted-space"/>
          <w:rFonts w:ascii="Book Antiqua" w:hAnsi="Book Antiqua" w:cs="Times New Roman"/>
          <w:sz w:val="24"/>
          <w:szCs w:val="24"/>
        </w:rPr>
        <w:t>N</w:t>
      </w:r>
      <w:r w:rsidR="003C6603" w:rsidRPr="00894229">
        <w:rPr>
          <w:rFonts w:ascii="Book Antiqua" w:hAnsi="Book Antiqua" w:cs="Times New Roman"/>
          <w:sz w:val="24"/>
          <w:szCs w:val="24"/>
        </w:rPr>
        <w:t xml:space="preserve">on-simultaneous paired exchange transplants should be cautiously performed in carefully selected donors/recipient pairs with </w:t>
      </w:r>
      <w:r w:rsidR="006D2CDF" w:rsidRPr="00894229">
        <w:rPr>
          <w:rFonts w:ascii="Book Antiqua" w:hAnsi="Book Antiqua" w:cs="Times New Roman"/>
          <w:sz w:val="24"/>
          <w:szCs w:val="24"/>
          <w:lang w:eastAsia="zh-CN"/>
        </w:rPr>
        <w:t>“</w:t>
      </w:r>
      <w:r w:rsidR="003C6603" w:rsidRPr="00894229">
        <w:rPr>
          <w:rFonts w:ascii="Book Antiqua" w:hAnsi="Book Antiqua" w:cs="Times New Roman"/>
          <w:sz w:val="24"/>
          <w:szCs w:val="24"/>
        </w:rPr>
        <w:t>due diligence</w:t>
      </w:r>
      <w:r w:rsidR="006D2CDF" w:rsidRPr="00894229">
        <w:rPr>
          <w:rFonts w:ascii="Book Antiqua" w:hAnsi="Book Antiqua" w:cs="Times New Roman"/>
          <w:sz w:val="24"/>
          <w:szCs w:val="24"/>
          <w:lang w:eastAsia="zh-CN"/>
        </w:rPr>
        <w:t>”</w:t>
      </w:r>
      <w:r w:rsidR="003C6603" w:rsidRPr="00894229">
        <w:rPr>
          <w:rFonts w:ascii="Book Antiqua" w:hAnsi="Book Antiqua" w:cs="Times New Roman"/>
          <w:sz w:val="24"/>
          <w:szCs w:val="24"/>
        </w:rPr>
        <w:t xml:space="preserve"> </w:t>
      </w:r>
      <w:r w:rsidR="008D08B1" w:rsidRPr="00894229">
        <w:rPr>
          <w:rFonts w:ascii="Book Antiqua" w:hAnsi="Book Antiqua" w:cs="Times New Roman"/>
          <w:sz w:val="24"/>
          <w:szCs w:val="24"/>
        </w:rPr>
        <w:t xml:space="preserve">and </w:t>
      </w:r>
      <w:r w:rsidR="003C6603" w:rsidRPr="00894229">
        <w:rPr>
          <w:rFonts w:ascii="Book Antiqua" w:hAnsi="Book Antiqua" w:cs="Times New Roman"/>
          <w:sz w:val="24"/>
          <w:szCs w:val="24"/>
        </w:rPr>
        <w:t>legal permission from institutional ethical review board and written informed consent from the donors/recipients</w:t>
      </w:r>
      <w:r w:rsidR="008D08B1" w:rsidRPr="00894229">
        <w:rPr>
          <w:rFonts w:ascii="Book Antiqua" w:hAnsi="Book Antiqua" w:cs="Times New Roman"/>
          <w:sz w:val="24"/>
          <w:szCs w:val="24"/>
        </w:rPr>
        <w:t>. C</w:t>
      </w:r>
      <w:r w:rsidR="003C6603" w:rsidRPr="00894229">
        <w:rPr>
          <w:rFonts w:ascii="Book Antiqua" w:hAnsi="Book Antiqua" w:cs="Times New Roman"/>
          <w:sz w:val="24"/>
          <w:szCs w:val="24"/>
        </w:rPr>
        <w:t xml:space="preserve">ounseling </w:t>
      </w:r>
      <w:r w:rsidR="008D08B1" w:rsidRPr="00894229">
        <w:rPr>
          <w:rFonts w:ascii="Book Antiqua" w:hAnsi="Book Antiqua" w:cs="Times New Roman"/>
          <w:sz w:val="24"/>
          <w:szCs w:val="24"/>
        </w:rPr>
        <w:t xml:space="preserve">to understand the risks and benefits of this procedure is </w:t>
      </w:r>
      <w:r w:rsidR="003C6603" w:rsidRPr="00894229">
        <w:rPr>
          <w:rFonts w:ascii="Book Antiqua" w:hAnsi="Book Antiqua" w:cs="Times New Roman"/>
          <w:sz w:val="24"/>
          <w:szCs w:val="24"/>
        </w:rPr>
        <w:t>mandatory.</w:t>
      </w:r>
    </w:p>
    <w:p w14:paraId="5026CA52" w14:textId="77777777" w:rsidR="006C0A34" w:rsidRPr="00894229" w:rsidRDefault="006C0A34" w:rsidP="00E130F2">
      <w:pPr>
        <w:spacing w:after="0" w:line="360" w:lineRule="auto"/>
        <w:jc w:val="both"/>
        <w:rPr>
          <w:rFonts w:ascii="Book Antiqua" w:hAnsi="Book Antiqua" w:cs="Times New Roman"/>
          <w:sz w:val="24"/>
          <w:szCs w:val="24"/>
          <w:lang w:eastAsia="zh-CN"/>
        </w:rPr>
      </w:pPr>
    </w:p>
    <w:p w14:paraId="19FC1B07" w14:textId="141F9697" w:rsidR="00953458" w:rsidRPr="00894229" w:rsidRDefault="00593711" w:rsidP="00E130F2">
      <w:pPr>
        <w:spacing w:after="0" w:line="360" w:lineRule="auto"/>
        <w:jc w:val="both"/>
        <w:rPr>
          <w:rFonts w:ascii="Book Antiqua" w:hAnsi="Book Antiqua" w:cs="Times New Roman"/>
          <w:sz w:val="24"/>
          <w:szCs w:val="24"/>
          <w:lang w:eastAsia="zh-CN"/>
        </w:rPr>
      </w:pPr>
      <w:hyperlink r:id="rId24" w:history="1">
        <w:r w:rsidR="00953458" w:rsidRPr="00894229">
          <w:rPr>
            <w:rStyle w:val="Hyperlink"/>
            <w:rFonts w:ascii="Book Antiqua" w:hAnsi="Book Antiqua"/>
            <w:color w:val="auto"/>
            <w:sz w:val="24"/>
            <w:szCs w:val="24"/>
            <w:u w:val="none"/>
          </w:rPr>
          <w:t>Kute</w:t>
        </w:r>
      </w:hyperlink>
      <w:r w:rsidR="00124E62" w:rsidRPr="00894229">
        <w:rPr>
          <w:rStyle w:val="Hyperlink"/>
          <w:rFonts w:ascii="Book Antiqua" w:hAnsi="Book Antiqua" w:hint="eastAsia"/>
          <w:color w:val="auto"/>
          <w:sz w:val="24"/>
          <w:szCs w:val="24"/>
          <w:u w:val="none"/>
          <w:lang w:eastAsia="zh-CN"/>
        </w:rPr>
        <w:t xml:space="preserve"> VB</w:t>
      </w:r>
      <w:r w:rsidR="00953458" w:rsidRPr="00894229">
        <w:rPr>
          <w:rFonts w:ascii="Book Antiqua" w:hAnsi="Book Antiqua"/>
          <w:sz w:val="24"/>
          <w:szCs w:val="24"/>
        </w:rPr>
        <w:t>,</w:t>
      </w:r>
      <w:r w:rsidR="00953458" w:rsidRPr="00894229">
        <w:rPr>
          <w:rFonts w:ascii="Book Antiqua" w:hAnsi="Book Antiqua"/>
          <w:sz w:val="24"/>
          <w:szCs w:val="24"/>
          <w:lang w:eastAsia="zh-CN"/>
        </w:rPr>
        <w:t xml:space="preserve"> </w:t>
      </w:r>
      <w:hyperlink r:id="rId25" w:history="1">
        <w:r w:rsidR="00953458" w:rsidRPr="00894229">
          <w:rPr>
            <w:rStyle w:val="Hyperlink"/>
            <w:rFonts w:ascii="Book Antiqua" w:hAnsi="Book Antiqua"/>
            <w:color w:val="auto"/>
            <w:sz w:val="24"/>
            <w:szCs w:val="24"/>
            <w:u w:val="none"/>
          </w:rPr>
          <w:t>Patel</w:t>
        </w:r>
      </w:hyperlink>
      <w:r w:rsidR="00124E62" w:rsidRPr="00894229">
        <w:rPr>
          <w:rStyle w:val="Hyperlink"/>
          <w:rFonts w:ascii="Book Antiqua" w:hAnsi="Book Antiqua" w:hint="eastAsia"/>
          <w:color w:val="auto"/>
          <w:sz w:val="24"/>
          <w:szCs w:val="24"/>
          <w:u w:val="none"/>
          <w:lang w:eastAsia="zh-CN"/>
        </w:rPr>
        <w:t xml:space="preserve"> HV</w:t>
      </w:r>
      <w:r w:rsidR="00953458" w:rsidRPr="00894229">
        <w:rPr>
          <w:rFonts w:ascii="Book Antiqua" w:hAnsi="Book Antiqua"/>
          <w:sz w:val="24"/>
          <w:szCs w:val="24"/>
        </w:rPr>
        <w:t xml:space="preserve">, </w:t>
      </w:r>
      <w:proofErr w:type="spellStart"/>
      <w:r w:rsidR="00953458" w:rsidRPr="00894229">
        <w:rPr>
          <w:rFonts w:ascii="Book Antiqua" w:hAnsi="Book Antiqua"/>
          <w:sz w:val="24"/>
          <w:szCs w:val="24"/>
        </w:rPr>
        <w:t>Varyani</w:t>
      </w:r>
      <w:proofErr w:type="spellEnd"/>
      <w:r w:rsidR="00124E62" w:rsidRPr="00894229">
        <w:rPr>
          <w:rFonts w:ascii="Book Antiqua" w:hAnsi="Book Antiqua" w:hint="eastAsia"/>
          <w:sz w:val="24"/>
          <w:szCs w:val="24"/>
          <w:lang w:eastAsia="zh-CN"/>
        </w:rPr>
        <w:t xml:space="preserve"> UT</w:t>
      </w:r>
      <w:r w:rsidR="00953458" w:rsidRPr="00894229">
        <w:rPr>
          <w:rFonts w:ascii="Book Antiqua" w:hAnsi="Book Antiqua"/>
          <w:sz w:val="24"/>
          <w:szCs w:val="24"/>
        </w:rPr>
        <w:t xml:space="preserve">, </w:t>
      </w:r>
      <w:hyperlink r:id="rId26" w:history="1">
        <w:r w:rsidR="00953458" w:rsidRPr="00894229">
          <w:rPr>
            <w:rStyle w:val="Hyperlink"/>
            <w:rFonts w:ascii="Book Antiqua" w:hAnsi="Book Antiqua"/>
            <w:color w:val="auto"/>
            <w:sz w:val="24"/>
            <w:szCs w:val="24"/>
            <w:u w:val="none"/>
          </w:rPr>
          <w:t>Shah</w:t>
        </w:r>
      </w:hyperlink>
      <w:r w:rsidR="00124E62" w:rsidRPr="00894229">
        <w:rPr>
          <w:rStyle w:val="Hyperlink"/>
          <w:rFonts w:ascii="Book Antiqua" w:hAnsi="Book Antiqua" w:hint="eastAsia"/>
          <w:color w:val="auto"/>
          <w:sz w:val="24"/>
          <w:szCs w:val="24"/>
          <w:u w:val="none"/>
          <w:lang w:eastAsia="zh-CN"/>
        </w:rPr>
        <w:t xml:space="preserve"> PR</w:t>
      </w:r>
      <w:r w:rsidR="00953458" w:rsidRPr="00894229">
        <w:rPr>
          <w:rFonts w:ascii="Book Antiqua" w:hAnsi="Book Antiqua"/>
          <w:sz w:val="24"/>
          <w:szCs w:val="24"/>
        </w:rPr>
        <w:t>,</w:t>
      </w:r>
      <w:r w:rsidR="00953458" w:rsidRPr="00894229">
        <w:rPr>
          <w:rFonts w:ascii="Book Antiqua" w:hAnsi="Book Antiqua"/>
          <w:sz w:val="24"/>
          <w:szCs w:val="24"/>
          <w:lang w:eastAsia="zh-CN"/>
        </w:rPr>
        <w:t xml:space="preserve"> </w:t>
      </w:r>
      <w:r w:rsidR="00953458" w:rsidRPr="00894229">
        <w:rPr>
          <w:rFonts w:ascii="Book Antiqua" w:hAnsi="Book Antiqua"/>
          <w:sz w:val="24"/>
          <w:szCs w:val="24"/>
        </w:rPr>
        <w:t>Modi</w:t>
      </w:r>
      <w:r w:rsidR="00124E62" w:rsidRPr="00894229">
        <w:rPr>
          <w:rStyle w:val="Hyperlink"/>
          <w:rFonts w:ascii="Book Antiqua" w:hAnsi="Book Antiqua" w:hint="eastAsia"/>
          <w:color w:val="auto"/>
          <w:sz w:val="24"/>
          <w:szCs w:val="24"/>
          <w:u w:val="none"/>
          <w:lang w:eastAsia="zh-CN"/>
        </w:rPr>
        <w:t xml:space="preserve"> PR</w:t>
      </w:r>
      <w:r w:rsidR="00953458" w:rsidRPr="00894229">
        <w:rPr>
          <w:rFonts w:ascii="Book Antiqua" w:hAnsi="Book Antiqua"/>
          <w:sz w:val="24"/>
          <w:szCs w:val="24"/>
        </w:rPr>
        <w:t>, Shah</w:t>
      </w:r>
      <w:r w:rsidR="00124E62" w:rsidRPr="00894229">
        <w:rPr>
          <w:rFonts w:ascii="Book Antiqua" w:hAnsi="Book Antiqua" w:hint="eastAsia"/>
          <w:sz w:val="24"/>
          <w:szCs w:val="24"/>
          <w:lang w:eastAsia="zh-CN"/>
        </w:rPr>
        <w:t xml:space="preserve"> VR</w:t>
      </w:r>
      <w:r w:rsidR="00953458" w:rsidRPr="00894229">
        <w:rPr>
          <w:rFonts w:ascii="Book Antiqua" w:hAnsi="Book Antiqua"/>
          <w:sz w:val="24"/>
          <w:szCs w:val="24"/>
        </w:rPr>
        <w:t>, Rizvi</w:t>
      </w:r>
      <w:r w:rsidR="00124E62" w:rsidRPr="00894229">
        <w:rPr>
          <w:rFonts w:ascii="Book Antiqua" w:hAnsi="Book Antiqua" w:hint="eastAsia"/>
          <w:sz w:val="24"/>
          <w:szCs w:val="24"/>
          <w:lang w:eastAsia="zh-CN"/>
        </w:rPr>
        <w:t xml:space="preserve"> SJ</w:t>
      </w:r>
      <w:r w:rsidR="00953458" w:rsidRPr="00894229">
        <w:rPr>
          <w:rFonts w:ascii="Book Antiqua" w:hAnsi="Book Antiqua"/>
          <w:sz w:val="24"/>
          <w:szCs w:val="24"/>
        </w:rPr>
        <w:t>, Pal</w:t>
      </w:r>
      <w:r w:rsidR="00124E62" w:rsidRPr="00894229">
        <w:rPr>
          <w:rFonts w:ascii="Book Antiqua" w:hAnsi="Book Antiqua" w:hint="eastAsia"/>
          <w:sz w:val="24"/>
          <w:szCs w:val="24"/>
          <w:lang w:eastAsia="zh-CN"/>
        </w:rPr>
        <w:t xml:space="preserve"> BC</w:t>
      </w:r>
      <w:r w:rsidR="00953458" w:rsidRPr="00894229">
        <w:rPr>
          <w:rFonts w:ascii="Book Antiqua" w:hAnsi="Book Antiqua"/>
          <w:sz w:val="24"/>
          <w:szCs w:val="24"/>
        </w:rPr>
        <w:t>, Shah</w:t>
      </w:r>
      <w:r w:rsidR="00124E62" w:rsidRPr="00894229">
        <w:rPr>
          <w:rFonts w:ascii="Book Antiqua" w:hAnsi="Book Antiqua" w:hint="eastAsia"/>
          <w:sz w:val="24"/>
          <w:szCs w:val="24"/>
          <w:lang w:eastAsia="zh-CN"/>
        </w:rPr>
        <w:t xml:space="preserve"> PS</w:t>
      </w:r>
      <w:r w:rsidR="00953458" w:rsidRPr="00894229">
        <w:rPr>
          <w:rFonts w:ascii="Book Antiqua" w:hAnsi="Book Antiqua"/>
          <w:sz w:val="24"/>
          <w:szCs w:val="24"/>
        </w:rPr>
        <w:t xml:space="preserve">, </w:t>
      </w:r>
      <w:proofErr w:type="spellStart"/>
      <w:r w:rsidR="00953458" w:rsidRPr="00894229">
        <w:rPr>
          <w:rFonts w:ascii="Book Antiqua" w:hAnsi="Book Antiqua"/>
          <w:sz w:val="24"/>
          <w:szCs w:val="24"/>
        </w:rPr>
        <w:t>Wakhare</w:t>
      </w:r>
      <w:proofErr w:type="spellEnd"/>
      <w:r w:rsidR="00124E62" w:rsidRPr="00894229">
        <w:rPr>
          <w:rFonts w:ascii="Book Antiqua" w:hAnsi="Book Antiqua" w:hint="eastAsia"/>
          <w:sz w:val="24"/>
          <w:szCs w:val="24"/>
          <w:lang w:eastAsia="zh-CN"/>
        </w:rPr>
        <w:t xml:space="preserve"> PS</w:t>
      </w:r>
      <w:r w:rsidR="00953458" w:rsidRPr="00894229">
        <w:rPr>
          <w:rFonts w:ascii="Book Antiqua" w:hAnsi="Book Antiqua"/>
          <w:sz w:val="24"/>
          <w:szCs w:val="24"/>
        </w:rPr>
        <w:t>,</w:t>
      </w:r>
      <w:r w:rsidR="00124E62" w:rsidRPr="00894229">
        <w:rPr>
          <w:rFonts w:ascii="Book Antiqua" w:hAnsi="Book Antiqua" w:hint="eastAsia"/>
          <w:sz w:val="24"/>
          <w:szCs w:val="24"/>
          <w:lang w:eastAsia="zh-CN"/>
        </w:rPr>
        <w:t xml:space="preserve"> </w:t>
      </w:r>
      <w:proofErr w:type="spellStart"/>
      <w:r w:rsidR="00953458" w:rsidRPr="00894229">
        <w:rPr>
          <w:rFonts w:ascii="Book Antiqua" w:hAnsi="Book Antiqua"/>
          <w:sz w:val="24"/>
          <w:szCs w:val="24"/>
        </w:rPr>
        <w:t>Godhela</w:t>
      </w:r>
      <w:proofErr w:type="spellEnd"/>
      <w:r w:rsidR="00124E62" w:rsidRPr="00894229">
        <w:rPr>
          <w:rFonts w:ascii="Book Antiqua" w:hAnsi="Book Antiqua" w:hint="eastAsia"/>
          <w:sz w:val="24"/>
          <w:szCs w:val="24"/>
          <w:lang w:eastAsia="zh-CN"/>
        </w:rPr>
        <w:t xml:space="preserve"> VA</w:t>
      </w:r>
      <w:r w:rsidR="00953458" w:rsidRPr="00894229">
        <w:rPr>
          <w:rFonts w:ascii="Book Antiqua" w:hAnsi="Book Antiqua"/>
          <w:sz w:val="24"/>
          <w:szCs w:val="24"/>
        </w:rPr>
        <w:t xml:space="preserve">, </w:t>
      </w:r>
      <w:proofErr w:type="spellStart"/>
      <w:r w:rsidR="00953458" w:rsidRPr="00894229">
        <w:rPr>
          <w:rFonts w:ascii="Book Antiqua" w:hAnsi="Book Antiqua"/>
          <w:sz w:val="24"/>
          <w:szCs w:val="24"/>
        </w:rPr>
        <w:t>Shinde</w:t>
      </w:r>
      <w:proofErr w:type="spellEnd"/>
      <w:r w:rsidR="00124E62" w:rsidRPr="00894229">
        <w:rPr>
          <w:rFonts w:ascii="Book Antiqua" w:hAnsi="Book Antiqua" w:hint="eastAsia"/>
          <w:sz w:val="24"/>
          <w:szCs w:val="24"/>
          <w:lang w:eastAsia="zh-CN"/>
        </w:rPr>
        <w:t xml:space="preserve"> S</w:t>
      </w:r>
      <w:r w:rsidR="00953458" w:rsidRPr="00894229">
        <w:rPr>
          <w:rFonts w:ascii="Book Antiqua" w:hAnsi="Book Antiqua"/>
          <w:sz w:val="24"/>
          <w:szCs w:val="24"/>
        </w:rPr>
        <w:t>,</w:t>
      </w:r>
      <w:r w:rsidR="006D7D1F">
        <w:rPr>
          <w:rFonts w:ascii="Book Antiqua" w:hAnsi="Book Antiqua" w:hint="eastAsia"/>
          <w:sz w:val="24"/>
          <w:szCs w:val="24"/>
          <w:lang w:eastAsia="zh-CN"/>
        </w:rPr>
        <w:t xml:space="preserve"> </w:t>
      </w:r>
      <w:r w:rsidR="00953458" w:rsidRPr="00894229">
        <w:rPr>
          <w:rFonts w:ascii="Book Antiqua" w:hAnsi="Book Antiqua"/>
          <w:sz w:val="24"/>
          <w:szCs w:val="24"/>
        </w:rPr>
        <w:t>Trivedi</w:t>
      </w:r>
      <w:r w:rsidR="00124E62" w:rsidRPr="00894229">
        <w:rPr>
          <w:rFonts w:ascii="Book Antiqua" w:hAnsi="Book Antiqua" w:hint="eastAsia"/>
          <w:sz w:val="24"/>
          <w:szCs w:val="24"/>
          <w:lang w:eastAsia="zh-CN"/>
        </w:rPr>
        <w:t xml:space="preserve"> VB</w:t>
      </w:r>
      <w:r w:rsidR="00953458" w:rsidRPr="00894229">
        <w:rPr>
          <w:rFonts w:ascii="Book Antiqua" w:hAnsi="Book Antiqua"/>
          <w:sz w:val="24"/>
          <w:szCs w:val="24"/>
        </w:rPr>
        <w:t>, Patel</w:t>
      </w:r>
      <w:r w:rsidR="00124E62" w:rsidRPr="00894229">
        <w:rPr>
          <w:rFonts w:ascii="Book Antiqua" w:hAnsi="Book Antiqua" w:hint="eastAsia"/>
          <w:sz w:val="24"/>
          <w:szCs w:val="24"/>
          <w:lang w:eastAsia="zh-CN"/>
        </w:rPr>
        <w:t xml:space="preserve"> MH</w:t>
      </w:r>
      <w:r w:rsidR="00953458" w:rsidRPr="00894229">
        <w:rPr>
          <w:rFonts w:ascii="Book Antiqua" w:hAnsi="Book Antiqua"/>
          <w:sz w:val="24"/>
          <w:szCs w:val="24"/>
        </w:rPr>
        <w:t>,</w:t>
      </w:r>
      <w:r w:rsidR="00124E62" w:rsidRPr="00894229">
        <w:rPr>
          <w:rFonts w:ascii="Book Antiqua" w:hAnsi="Book Antiqua" w:hint="eastAsia"/>
          <w:sz w:val="24"/>
          <w:szCs w:val="24"/>
          <w:lang w:eastAsia="zh-CN"/>
        </w:rPr>
        <w:t xml:space="preserve"> </w:t>
      </w:r>
      <w:hyperlink r:id="rId27" w:history="1">
        <w:r w:rsidR="00953458" w:rsidRPr="00894229">
          <w:rPr>
            <w:rStyle w:val="Hyperlink"/>
            <w:rFonts w:ascii="Book Antiqua" w:hAnsi="Book Antiqua"/>
            <w:color w:val="auto"/>
            <w:sz w:val="24"/>
            <w:szCs w:val="24"/>
            <w:u w:val="none"/>
          </w:rPr>
          <w:t>Trivedi</w:t>
        </w:r>
      </w:hyperlink>
      <w:r w:rsidR="00124E62" w:rsidRPr="00894229">
        <w:rPr>
          <w:rStyle w:val="Hyperlink"/>
          <w:rFonts w:ascii="Book Antiqua" w:hAnsi="Book Antiqua" w:hint="eastAsia"/>
          <w:color w:val="auto"/>
          <w:sz w:val="24"/>
          <w:szCs w:val="24"/>
          <w:u w:val="none"/>
          <w:lang w:eastAsia="zh-CN"/>
        </w:rPr>
        <w:t xml:space="preserve"> HL</w:t>
      </w:r>
      <w:r w:rsidR="00124E62" w:rsidRPr="00894229">
        <w:rPr>
          <w:rFonts w:ascii="Book Antiqua" w:hAnsi="Book Antiqua" w:cs="Times New Roman" w:hint="eastAsia"/>
          <w:sz w:val="24"/>
          <w:szCs w:val="24"/>
          <w:lang w:eastAsia="zh-CN"/>
        </w:rPr>
        <w:t xml:space="preserve">. </w:t>
      </w:r>
      <w:r w:rsidR="00953458" w:rsidRPr="00894229">
        <w:rPr>
          <w:rFonts w:ascii="Book Antiqua" w:hAnsi="Book Antiqua" w:cs="Times New Roman"/>
          <w:sz w:val="24"/>
          <w:szCs w:val="24"/>
        </w:rPr>
        <w:t>Six end-stage renal disease patients benefited from first non-simultaneous single center 6-way kidney exchange transplantation in India</w:t>
      </w:r>
      <w:r w:rsidR="00362C92" w:rsidRPr="00894229">
        <w:rPr>
          <w:rFonts w:ascii="Book Antiqua" w:hAnsi="Book Antiqua" w:cs="Times New Roman" w:hint="eastAsia"/>
          <w:sz w:val="24"/>
          <w:szCs w:val="24"/>
          <w:lang w:eastAsia="zh-CN"/>
        </w:rPr>
        <w:t>.</w:t>
      </w:r>
      <w:r w:rsidR="00953458" w:rsidRPr="00894229">
        <w:rPr>
          <w:rFonts w:ascii="Book Antiqua" w:hAnsi="Book Antiqua" w:cs="Times New Roman"/>
          <w:sz w:val="24"/>
          <w:szCs w:val="24"/>
        </w:rPr>
        <w:t xml:space="preserve"> </w:t>
      </w:r>
      <w:r w:rsidR="0064500A" w:rsidRPr="00894229">
        <w:rPr>
          <w:rFonts w:ascii="Book Antiqua" w:hAnsi="Book Antiqua"/>
          <w:i/>
          <w:iCs/>
          <w:sz w:val="24"/>
          <w:szCs w:val="24"/>
        </w:rPr>
        <w:t xml:space="preserve">World J </w:t>
      </w:r>
      <w:proofErr w:type="spellStart"/>
      <w:r w:rsidR="0064500A" w:rsidRPr="00894229">
        <w:rPr>
          <w:rFonts w:ascii="Book Antiqua" w:hAnsi="Book Antiqua"/>
          <w:i/>
          <w:iCs/>
          <w:sz w:val="24"/>
          <w:szCs w:val="24"/>
        </w:rPr>
        <w:t>Nephrol</w:t>
      </w:r>
      <w:proofErr w:type="spellEnd"/>
      <w:r w:rsidR="0064500A" w:rsidRPr="00894229">
        <w:rPr>
          <w:rFonts w:ascii="Book Antiqua" w:hAnsi="Book Antiqua" w:hint="eastAsia"/>
          <w:iCs/>
          <w:sz w:val="24"/>
          <w:szCs w:val="24"/>
        </w:rPr>
        <w:t xml:space="preserve"> 2016; </w:t>
      </w:r>
      <w:proofErr w:type="gramStart"/>
      <w:r w:rsidR="0064500A" w:rsidRPr="00894229">
        <w:rPr>
          <w:rFonts w:ascii="Book Antiqua" w:hAnsi="Book Antiqua" w:hint="eastAsia"/>
          <w:iCs/>
          <w:sz w:val="24"/>
          <w:szCs w:val="24"/>
        </w:rPr>
        <w:t>In</w:t>
      </w:r>
      <w:proofErr w:type="gramEnd"/>
      <w:r w:rsidR="0064500A" w:rsidRPr="00894229">
        <w:rPr>
          <w:rFonts w:ascii="Book Antiqua" w:hAnsi="Book Antiqua" w:hint="eastAsia"/>
          <w:iCs/>
          <w:sz w:val="24"/>
          <w:szCs w:val="24"/>
        </w:rPr>
        <w:t xml:space="preserve"> press</w:t>
      </w:r>
    </w:p>
    <w:p w14:paraId="5FFD13FD" w14:textId="77777777" w:rsidR="00B67387" w:rsidRPr="00894229" w:rsidRDefault="00B67387" w:rsidP="00E130F2">
      <w:pPr>
        <w:spacing w:after="0" w:line="360" w:lineRule="auto"/>
        <w:jc w:val="both"/>
        <w:rPr>
          <w:rFonts w:ascii="Book Antiqua" w:hAnsi="Book Antiqua" w:cs="Times New Roman"/>
          <w:sz w:val="24"/>
          <w:szCs w:val="24"/>
          <w:lang w:eastAsia="zh-CN"/>
        </w:rPr>
      </w:pPr>
    </w:p>
    <w:p w14:paraId="759F2833" w14:textId="77777777" w:rsidR="006C0A34" w:rsidRPr="00894229" w:rsidRDefault="006C0A34" w:rsidP="00E130F2">
      <w:pPr>
        <w:rPr>
          <w:rFonts w:ascii="Book Antiqua" w:hAnsi="Book Antiqua" w:cs="Times New Roman"/>
          <w:b/>
          <w:sz w:val="24"/>
          <w:szCs w:val="24"/>
        </w:rPr>
      </w:pPr>
      <w:r w:rsidRPr="00894229">
        <w:rPr>
          <w:rFonts w:ascii="Book Antiqua" w:hAnsi="Book Antiqua" w:cs="Times New Roman"/>
          <w:b/>
          <w:sz w:val="24"/>
          <w:szCs w:val="24"/>
        </w:rPr>
        <w:br w:type="page"/>
      </w:r>
    </w:p>
    <w:p w14:paraId="07B6165B" w14:textId="7B2C82B4" w:rsidR="00721E61" w:rsidRPr="00894229" w:rsidRDefault="00CA62AE"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lastRenderedPageBreak/>
        <w:t>INTRODUCTION</w:t>
      </w:r>
    </w:p>
    <w:p w14:paraId="6F846145" w14:textId="183A1F11" w:rsidR="008D08B1" w:rsidRPr="00894229" w:rsidRDefault="00A3017B" w:rsidP="00E130F2">
      <w:pPr>
        <w:spacing w:after="0" w:line="360" w:lineRule="auto"/>
        <w:jc w:val="both"/>
        <w:rPr>
          <w:rFonts w:ascii="Book Antiqua" w:hAnsi="Book Antiqua" w:cs="Times New Roman"/>
          <w:sz w:val="24"/>
          <w:szCs w:val="24"/>
        </w:rPr>
      </w:pPr>
      <w:r w:rsidRPr="00894229">
        <w:rPr>
          <w:rFonts w:ascii="Book Antiqua" w:hAnsi="Book Antiqua" w:cs="Times New Roman"/>
          <w:sz w:val="24"/>
          <w:szCs w:val="24"/>
        </w:rPr>
        <w:t xml:space="preserve">As per Indian </w:t>
      </w:r>
      <w:r w:rsidR="000E7A30" w:rsidRPr="00894229">
        <w:rPr>
          <w:rFonts w:ascii="Book Antiqua" w:hAnsi="Book Antiqua" w:cs="Times New Roman"/>
          <w:sz w:val="24"/>
          <w:szCs w:val="24"/>
        </w:rPr>
        <w:t>chronic kidney disease (</w:t>
      </w:r>
      <w:r w:rsidRPr="00894229">
        <w:rPr>
          <w:rFonts w:ascii="Book Antiqua" w:hAnsi="Book Antiqua" w:cs="Times New Roman"/>
          <w:sz w:val="24"/>
          <w:szCs w:val="24"/>
        </w:rPr>
        <w:t>CKD</w:t>
      </w:r>
      <w:r w:rsidR="000E7A30" w:rsidRPr="00894229">
        <w:rPr>
          <w:rFonts w:ascii="Book Antiqua" w:hAnsi="Book Antiqua" w:cs="Times New Roman"/>
          <w:sz w:val="24"/>
          <w:szCs w:val="24"/>
        </w:rPr>
        <w:t>)</w:t>
      </w:r>
      <w:r w:rsidRPr="00894229">
        <w:rPr>
          <w:rFonts w:ascii="Book Antiqua" w:hAnsi="Book Antiqua" w:cs="Times New Roman"/>
          <w:sz w:val="24"/>
          <w:szCs w:val="24"/>
        </w:rPr>
        <w:t xml:space="preserve"> registry </w:t>
      </w:r>
      <w:r w:rsidR="000D0B91" w:rsidRPr="00894229">
        <w:rPr>
          <w:rFonts w:ascii="Book Antiqua" w:hAnsi="Book Antiqua" w:cs="Times New Roman"/>
          <w:sz w:val="24"/>
          <w:szCs w:val="24"/>
        </w:rPr>
        <w:t>only</w:t>
      </w:r>
      <w:r w:rsidR="009432CF" w:rsidRPr="00894229">
        <w:rPr>
          <w:rFonts w:ascii="Book Antiqua" w:hAnsi="Book Antiqua" w:cs="Times New Roman"/>
          <w:sz w:val="24"/>
          <w:szCs w:val="24"/>
        </w:rPr>
        <w:t xml:space="preserve"> 2</w:t>
      </w:r>
      <w:r w:rsidRPr="00894229">
        <w:rPr>
          <w:rFonts w:ascii="Book Antiqua" w:hAnsi="Book Antiqua" w:cs="Times New Roman"/>
          <w:sz w:val="24"/>
          <w:szCs w:val="24"/>
        </w:rPr>
        <w:t xml:space="preserve">% of </w:t>
      </w:r>
      <w:r w:rsidR="00EC2084" w:rsidRPr="00894229">
        <w:rPr>
          <w:rFonts w:ascii="Book Antiqua" w:hAnsi="Book Antiqua" w:cs="Times New Roman"/>
          <w:sz w:val="24"/>
          <w:szCs w:val="24"/>
        </w:rPr>
        <w:t>end stage renal disease (</w:t>
      </w:r>
      <w:r w:rsidRPr="00894229">
        <w:rPr>
          <w:rFonts w:ascii="Book Antiqua" w:hAnsi="Book Antiqua" w:cs="Times New Roman"/>
          <w:sz w:val="24"/>
          <w:szCs w:val="24"/>
        </w:rPr>
        <w:t>ESRD</w:t>
      </w:r>
      <w:r w:rsidR="00EC2084" w:rsidRPr="00894229">
        <w:rPr>
          <w:rFonts w:ascii="Book Antiqua" w:hAnsi="Book Antiqua" w:cs="Times New Roman"/>
          <w:sz w:val="24"/>
          <w:szCs w:val="24"/>
        </w:rPr>
        <w:t>)</w:t>
      </w:r>
      <w:r w:rsidRPr="00894229">
        <w:rPr>
          <w:rFonts w:ascii="Book Antiqua" w:hAnsi="Book Antiqua" w:cs="Times New Roman"/>
          <w:sz w:val="24"/>
          <w:szCs w:val="24"/>
        </w:rPr>
        <w:t xml:space="preserve"> patients underwent </w:t>
      </w:r>
      <w:r w:rsidR="00C53BD4" w:rsidRPr="00894229">
        <w:rPr>
          <w:rFonts w:ascii="Book Antiqua" w:hAnsi="Book Antiqua" w:cs="Times New Roman"/>
          <w:sz w:val="24"/>
          <w:szCs w:val="24"/>
        </w:rPr>
        <w:t>kidney transplantation (</w:t>
      </w:r>
      <w:r w:rsidRPr="00894229">
        <w:rPr>
          <w:rFonts w:ascii="Book Antiqua" w:hAnsi="Book Antiqua" w:cs="Times New Roman"/>
          <w:sz w:val="24"/>
          <w:szCs w:val="24"/>
        </w:rPr>
        <w:t>KT</w:t>
      </w:r>
      <w:r w:rsidR="00C53BD4" w:rsidRPr="00894229">
        <w:rPr>
          <w:rFonts w:ascii="Book Antiqua" w:hAnsi="Book Antiqua" w:cs="Times New Roman"/>
          <w:sz w:val="24"/>
          <w:szCs w:val="24"/>
        </w:rPr>
        <w:t>)</w:t>
      </w:r>
      <w:r w:rsidR="007235AA" w:rsidRPr="00894229">
        <w:rPr>
          <w:rFonts w:ascii="Book Antiqua" w:hAnsi="Book Antiqua" w:cs="Times New Roman"/>
          <w:sz w:val="24"/>
          <w:szCs w:val="24"/>
        </w:rPr>
        <w:t>. D</w:t>
      </w:r>
      <w:r w:rsidRPr="00894229">
        <w:rPr>
          <w:rFonts w:ascii="Book Antiqua" w:hAnsi="Book Antiqua" w:cs="Times New Roman"/>
          <w:sz w:val="24"/>
          <w:szCs w:val="24"/>
        </w:rPr>
        <w:t xml:space="preserve">ue to economic </w:t>
      </w:r>
      <w:r w:rsidR="008D08B1" w:rsidRPr="00894229">
        <w:rPr>
          <w:rFonts w:ascii="Book Antiqua" w:hAnsi="Book Antiqua" w:cs="Times New Roman"/>
          <w:sz w:val="24"/>
          <w:szCs w:val="24"/>
        </w:rPr>
        <w:t xml:space="preserve">constrains </w:t>
      </w:r>
      <w:r w:rsidRPr="00894229">
        <w:rPr>
          <w:rFonts w:ascii="Book Antiqua" w:hAnsi="Book Antiqua" w:cs="Times New Roman"/>
          <w:sz w:val="24"/>
          <w:szCs w:val="24"/>
        </w:rPr>
        <w:t xml:space="preserve">61% </w:t>
      </w:r>
      <w:r w:rsidR="000D0B91" w:rsidRPr="00894229">
        <w:rPr>
          <w:rFonts w:ascii="Book Antiqua" w:hAnsi="Book Antiqua" w:cs="Times New Roman"/>
          <w:sz w:val="24"/>
          <w:szCs w:val="24"/>
        </w:rPr>
        <w:t xml:space="preserve">patients </w:t>
      </w:r>
      <w:r w:rsidRPr="00894229">
        <w:rPr>
          <w:rFonts w:ascii="Book Antiqua" w:hAnsi="Book Antiqua" w:cs="Times New Roman"/>
          <w:sz w:val="24"/>
          <w:szCs w:val="24"/>
        </w:rPr>
        <w:t xml:space="preserve">did not receive any form of </w:t>
      </w:r>
      <w:r w:rsidR="00C53BD4" w:rsidRPr="00894229">
        <w:rPr>
          <w:rFonts w:ascii="Book Antiqua" w:hAnsi="Book Antiqua" w:cs="Times New Roman"/>
          <w:sz w:val="24"/>
          <w:szCs w:val="24"/>
        </w:rPr>
        <w:t>renal replacement therapy</w:t>
      </w:r>
      <w:r w:rsidR="008D08B1"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35% patients were on </w:t>
      </w:r>
      <w:r w:rsidR="008D5C1A" w:rsidRPr="00894229">
        <w:rPr>
          <w:rFonts w:ascii="Book Antiqua" w:hAnsi="Book Antiqua" w:cs="Times New Roman"/>
          <w:sz w:val="24"/>
          <w:szCs w:val="24"/>
        </w:rPr>
        <w:t xml:space="preserve">maintenance </w:t>
      </w:r>
      <w:r w:rsidR="00C53BD4" w:rsidRPr="00894229">
        <w:rPr>
          <w:rFonts w:ascii="Book Antiqua" w:hAnsi="Book Antiqua" w:cs="Times New Roman"/>
          <w:sz w:val="24"/>
          <w:szCs w:val="24"/>
        </w:rPr>
        <w:t>hemodialysis</w:t>
      </w:r>
      <w:r w:rsidR="00540CA7" w:rsidRPr="00894229">
        <w:rPr>
          <w:rFonts w:ascii="Book Antiqua" w:hAnsi="Book Antiqua" w:cs="Times New Roman"/>
          <w:sz w:val="24"/>
          <w:szCs w:val="24"/>
        </w:rPr>
        <w:t xml:space="preserve"> </w:t>
      </w:r>
      <w:r w:rsidR="008D08B1" w:rsidRPr="00894229">
        <w:rPr>
          <w:rFonts w:ascii="Book Antiqua" w:hAnsi="Book Antiqua" w:cs="Times New Roman"/>
          <w:sz w:val="24"/>
          <w:szCs w:val="24"/>
        </w:rPr>
        <w:t xml:space="preserve">while </w:t>
      </w:r>
      <w:r w:rsidR="009432CF" w:rsidRPr="00894229">
        <w:rPr>
          <w:rFonts w:ascii="Book Antiqua" w:hAnsi="Book Antiqua" w:cs="Times New Roman"/>
          <w:sz w:val="24"/>
          <w:szCs w:val="24"/>
        </w:rPr>
        <w:t>only 5</w:t>
      </w:r>
      <w:r w:rsidR="000D0B91" w:rsidRPr="00894229">
        <w:rPr>
          <w:rFonts w:ascii="Book Antiqua" w:hAnsi="Book Antiqua" w:cs="Times New Roman"/>
          <w:sz w:val="24"/>
          <w:szCs w:val="24"/>
        </w:rPr>
        <w:t xml:space="preserve">% on </w:t>
      </w:r>
      <w:r w:rsidR="001A0916" w:rsidRPr="00894229">
        <w:rPr>
          <w:rFonts w:ascii="Book Antiqua" w:hAnsi="Book Antiqua" w:cs="Times New Roman"/>
          <w:sz w:val="24"/>
          <w:szCs w:val="24"/>
        </w:rPr>
        <w:t>c</w:t>
      </w:r>
      <w:r w:rsidR="00C53BD4" w:rsidRPr="00894229">
        <w:rPr>
          <w:rFonts w:ascii="Book Antiqua" w:hAnsi="Book Antiqua" w:cs="Times New Roman"/>
          <w:sz w:val="24"/>
          <w:szCs w:val="24"/>
        </w:rPr>
        <w:t>ontinuous ambulatory peritoneal dialysis</w:t>
      </w:r>
      <w:r w:rsidR="000D0B91" w:rsidRPr="00894229">
        <w:rPr>
          <w:rFonts w:ascii="Book Antiqua" w:hAnsi="Book Antiqua" w:cs="Times New Roman"/>
          <w:sz w:val="24"/>
          <w:szCs w:val="24"/>
        </w:rPr>
        <w:t>. E</w:t>
      </w:r>
      <w:r w:rsidRPr="00894229">
        <w:rPr>
          <w:rFonts w:ascii="Book Antiqua" w:hAnsi="Book Antiqua" w:cs="Times New Roman"/>
          <w:sz w:val="24"/>
          <w:szCs w:val="24"/>
        </w:rPr>
        <w:t>conomic constrains resulting in non</w:t>
      </w:r>
      <w:r w:rsidR="00515C1A" w:rsidRPr="00894229">
        <w:rPr>
          <w:rFonts w:ascii="Book Antiqua" w:hAnsi="Book Antiqua" w:cs="Times New Roman"/>
          <w:sz w:val="24"/>
          <w:szCs w:val="24"/>
        </w:rPr>
        <w:t>-</w:t>
      </w:r>
      <w:r w:rsidR="008D08B1" w:rsidRPr="00894229">
        <w:rPr>
          <w:rFonts w:ascii="Book Antiqua" w:hAnsi="Book Antiqua" w:cs="Times New Roman"/>
          <w:sz w:val="24"/>
          <w:szCs w:val="24"/>
        </w:rPr>
        <w:t xml:space="preserve">adherence </w:t>
      </w:r>
      <w:r w:rsidRPr="00894229">
        <w:rPr>
          <w:rFonts w:ascii="Book Antiqua" w:hAnsi="Book Antiqua" w:cs="Times New Roman"/>
          <w:sz w:val="24"/>
          <w:szCs w:val="24"/>
        </w:rPr>
        <w:t xml:space="preserve">to </w:t>
      </w:r>
      <w:r w:rsidR="00C53BD4" w:rsidRPr="00894229">
        <w:rPr>
          <w:rFonts w:ascii="Book Antiqua" w:hAnsi="Book Antiqua" w:cs="Times New Roman"/>
          <w:sz w:val="24"/>
          <w:szCs w:val="24"/>
        </w:rPr>
        <w:t>dialysis therapy lead</w:t>
      </w:r>
      <w:r w:rsidR="00515C1A" w:rsidRPr="00894229">
        <w:rPr>
          <w:rFonts w:ascii="Book Antiqua" w:hAnsi="Book Antiqua" w:cs="Times New Roman"/>
          <w:sz w:val="24"/>
          <w:szCs w:val="24"/>
        </w:rPr>
        <w:t>s</w:t>
      </w:r>
      <w:r w:rsidRPr="00894229">
        <w:rPr>
          <w:rFonts w:ascii="Book Antiqua" w:hAnsi="Book Antiqua" w:cs="Times New Roman"/>
          <w:sz w:val="24"/>
          <w:szCs w:val="24"/>
        </w:rPr>
        <w:t xml:space="preserve"> to higher morbidity and </w:t>
      </w:r>
      <w:r w:rsidR="000D0B91" w:rsidRPr="00894229">
        <w:rPr>
          <w:rFonts w:ascii="Book Antiqua" w:hAnsi="Book Antiqua" w:cs="Times New Roman"/>
          <w:sz w:val="24"/>
          <w:szCs w:val="24"/>
        </w:rPr>
        <w:t>mortality.</w:t>
      </w:r>
      <w:r w:rsidR="001A0916" w:rsidRPr="00894229">
        <w:rPr>
          <w:rFonts w:ascii="Book Antiqua" w:hAnsi="Book Antiqua" w:cs="Times New Roman"/>
          <w:sz w:val="24"/>
          <w:szCs w:val="24"/>
        </w:rPr>
        <w:t xml:space="preserve"> </w:t>
      </w:r>
      <w:r w:rsidR="00404592" w:rsidRPr="00894229">
        <w:rPr>
          <w:rFonts w:ascii="Book Antiqua" w:hAnsi="Book Antiqua" w:cs="Times New Roman"/>
          <w:sz w:val="24"/>
          <w:szCs w:val="24"/>
        </w:rPr>
        <w:t xml:space="preserve">In absence of national healthcare insurance scheme in India and in </w:t>
      </w:r>
      <w:r w:rsidR="009432CF" w:rsidRPr="00894229">
        <w:rPr>
          <w:rFonts w:ascii="Book Antiqua" w:hAnsi="Book Antiqua" w:cs="Times New Roman"/>
          <w:sz w:val="24"/>
          <w:szCs w:val="24"/>
        </w:rPr>
        <w:t>other South Asian countries, 75</w:t>
      </w:r>
      <w:r w:rsidR="00404592" w:rsidRPr="00894229">
        <w:rPr>
          <w:rFonts w:ascii="Book Antiqua" w:hAnsi="Book Antiqua" w:cs="Times New Roman"/>
          <w:sz w:val="24"/>
          <w:szCs w:val="24"/>
        </w:rPr>
        <w:t>% of</w:t>
      </w:r>
      <w:r w:rsidR="001E04B4" w:rsidRPr="00894229">
        <w:rPr>
          <w:rFonts w:ascii="Book Antiqua" w:hAnsi="Book Antiqua" w:cs="Times New Roman"/>
          <w:sz w:val="24"/>
          <w:szCs w:val="24"/>
        </w:rPr>
        <w:t xml:space="preserve"> CKD </w:t>
      </w:r>
      <w:r w:rsidR="00404592" w:rsidRPr="00894229">
        <w:rPr>
          <w:rFonts w:ascii="Book Antiqua" w:hAnsi="Book Antiqua" w:cs="Times New Roman"/>
          <w:sz w:val="24"/>
          <w:szCs w:val="24"/>
        </w:rPr>
        <w:t>patients were referred late in stage 5 CKD</w:t>
      </w:r>
      <w:r w:rsidR="008D08B1" w:rsidRPr="00894229">
        <w:rPr>
          <w:rFonts w:ascii="Book Antiqua" w:hAnsi="Book Antiqua" w:cs="Times New Roman"/>
          <w:sz w:val="24"/>
          <w:szCs w:val="24"/>
        </w:rPr>
        <w:t xml:space="preserve">. Of these, </w:t>
      </w:r>
      <w:r w:rsidR="00404592" w:rsidRPr="00894229">
        <w:rPr>
          <w:rFonts w:ascii="Book Antiqua" w:hAnsi="Book Antiqua" w:cs="Times New Roman"/>
          <w:sz w:val="24"/>
          <w:szCs w:val="24"/>
        </w:rPr>
        <w:t xml:space="preserve">90% die </w:t>
      </w:r>
      <w:r w:rsidR="00515C1A" w:rsidRPr="00894229">
        <w:rPr>
          <w:rFonts w:ascii="Book Antiqua" w:hAnsi="Book Antiqua" w:cs="Times New Roman"/>
          <w:sz w:val="24"/>
          <w:szCs w:val="24"/>
        </w:rPr>
        <w:t>within a month</w:t>
      </w:r>
      <w:r w:rsidR="00404592" w:rsidRPr="00894229">
        <w:rPr>
          <w:rFonts w:ascii="Book Antiqua" w:hAnsi="Book Antiqua" w:cs="Times New Roman"/>
          <w:sz w:val="24"/>
          <w:szCs w:val="24"/>
        </w:rPr>
        <w:t xml:space="preserve"> of diagnosis and majority (66%) of patients are unable to continue dialysis therapy beyond the first 3 </w:t>
      </w:r>
      <w:proofErr w:type="spellStart"/>
      <w:r w:rsidR="00404592" w:rsidRPr="00894229">
        <w:rPr>
          <w:rFonts w:ascii="Book Antiqua" w:hAnsi="Book Antiqua" w:cs="Times New Roman"/>
          <w:sz w:val="24"/>
          <w:szCs w:val="24"/>
        </w:rPr>
        <w:t>mo</w:t>
      </w:r>
      <w:proofErr w:type="spellEnd"/>
      <w:r w:rsidR="00404592" w:rsidRPr="00894229">
        <w:rPr>
          <w:rFonts w:ascii="Book Antiqua" w:hAnsi="Book Antiqua" w:cs="Times New Roman"/>
          <w:sz w:val="24"/>
          <w:szCs w:val="24"/>
        </w:rPr>
        <w:t xml:space="preserve"> due to financial </w:t>
      </w:r>
      <w:proofErr w:type="gramStart"/>
      <w:r w:rsidR="0016246A" w:rsidRPr="00894229">
        <w:rPr>
          <w:rFonts w:ascii="Book Antiqua" w:hAnsi="Book Antiqua" w:cs="Times New Roman"/>
          <w:sz w:val="24"/>
          <w:szCs w:val="24"/>
        </w:rPr>
        <w:t>reasons</w:t>
      </w:r>
      <w:r w:rsidR="0016246A" w:rsidRPr="00894229">
        <w:rPr>
          <w:rFonts w:ascii="Book Antiqua" w:hAnsi="Book Antiqua" w:cs="Times New Roman"/>
          <w:sz w:val="24"/>
          <w:szCs w:val="24"/>
          <w:vertAlign w:val="superscript"/>
        </w:rPr>
        <w:t>[</w:t>
      </w:r>
      <w:proofErr w:type="gramEnd"/>
      <w:r w:rsidR="00404592" w:rsidRPr="00894229">
        <w:rPr>
          <w:rFonts w:ascii="Book Antiqua" w:hAnsi="Book Antiqua" w:cs="Times New Roman"/>
          <w:sz w:val="24"/>
          <w:szCs w:val="24"/>
          <w:vertAlign w:val="superscript"/>
        </w:rPr>
        <w:t>1</w:t>
      </w:r>
      <w:r w:rsidR="007B63A2" w:rsidRPr="00894229">
        <w:rPr>
          <w:rFonts w:ascii="Book Antiqua" w:hAnsi="Book Antiqua" w:cs="Times New Roman"/>
          <w:sz w:val="24"/>
          <w:szCs w:val="24"/>
          <w:vertAlign w:val="superscript"/>
        </w:rPr>
        <w:t>]</w:t>
      </w:r>
      <w:r w:rsidR="00404592" w:rsidRPr="00894229">
        <w:rPr>
          <w:rFonts w:ascii="Book Antiqua" w:hAnsi="Book Antiqua" w:cs="Times New Roman"/>
          <w:sz w:val="24"/>
          <w:szCs w:val="24"/>
        </w:rPr>
        <w:t xml:space="preserve">. </w:t>
      </w:r>
      <w:r w:rsidR="00A0593B" w:rsidRPr="00894229">
        <w:rPr>
          <w:rFonts w:ascii="Book Antiqua" w:hAnsi="Book Antiqua" w:cs="Times New Roman"/>
          <w:sz w:val="24"/>
          <w:szCs w:val="24"/>
        </w:rPr>
        <w:t>Every year 175</w:t>
      </w:r>
      <w:r w:rsidR="008258F1" w:rsidRPr="00894229">
        <w:rPr>
          <w:rFonts w:ascii="Book Antiqua" w:hAnsi="Book Antiqua" w:cs="Times New Roman"/>
          <w:sz w:val="24"/>
          <w:szCs w:val="24"/>
        </w:rPr>
        <w:t xml:space="preserve">000 new patients develop ESRD in </w:t>
      </w:r>
      <w:r w:rsidR="00C84872" w:rsidRPr="00894229">
        <w:rPr>
          <w:rFonts w:ascii="Book Antiqua" w:hAnsi="Book Antiqua" w:cs="Times New Roman"/>
          <w:sz w:val="24"/>
          <w:szCs w:val="24"/>
        </w:rPr>
        <w:t xml:space="preserve">India. </w:t>
      </w:r>
      <w:r w:rsidR="00961D5B" w:rsidRPr="00894229">
        <w:rPr>
          <w:rFonts w:ascii="Book Antiqua" w:hAnsi="Book Antiqua" w:cs="Times New Roman"/>
          <w:sz w:val="24"/>
          <w:szCs w:val="24"/>
        </w:rPr>
        <w:t>Kidney</w:t>
      </w:r>
      <w:r w:rsidR="00515C1A" w:rsidRPr="00894229">
        <w:rPr>
          <w:rFonts w:ascii="Book Antiqua" w:hAnsi="Book Antiqua" w:cs="Times New Roman"/>
          <w:sz w:val="24"/>
          <w:szCs w:val="24"/>
        </w:rPr>
        <w:t xml:space="preserve"> transplantation </w:t>
      </w:r>
      <w:r w:rsidR="008258F1" w:rsidRPr="00894229">
        <w:rPr>
          <w:rFonts w:ascii="Book Antiqua" w:hAnsi="Book Antiqua" w:cs="Times New Roman"/>
          <w:sz w:val="24"/>
          <w:szCs w:val="24"/>
        </w:rPr>
        <w:t xml:space="preserve">rate is 3.25 per million </w:t>
      </w:r>
      <w:r w:rsidR="00EC2084" w:rsidRPr="00894229">
        <w:rPr>
          <w:rFonts w:ascii="Book Antiqua" w:hAnsi="Book Antiqua" w:cs="Times New Roman"/>
          <w:sz w:val="24"/>
          <w:szCs w:val="24"/>
        </w:rPr>
        <w:t>populations</w:t>
      </w:r>
      <w:r w:rsidR="008258F1" w:rsidRPr="00894229">
        <w:rPr>
          <w:rFonts w:ascii="Book Antiqua" w:hAnsi="Book Antiqua" w:cs="Times New Roman"/>
          <w:sz w:val="24"/>
          <w:szCs w:val="24"/>
        </w:rPr>
        <w:t xml:space="preserve"> (</w:t>
      </w:r>
      <w:proofErr w:type="spellStart"/>
      <w:r w:rsidR="008258F1" w:rsidRPr="00894229">
        <w:rPr>
          <w:rFonts w:ascii="Book Antiqua" w:hAnsi="Book Antiqua" w:cs="Times New Roman"/>
          <w:sz w:val="24"/>
          <w:szCs w:val="24"/>
        </w:rPr>
        <w:t>pmp</w:t>
      </w:r>
      <w:proofErr w:type="spellEnd"/>
      <w:r w:rsidR="008258F1" w:rsidRPr="00894229">
        <w:rPr>
          <w:rFonts w:ascii="Book Antiqua" w:hAnsi="Book Antiqua" w:cs="Times New Roman"/>
          <w:sz w:val="24"/>
          <w:szCs w:val="24"/>
        </w:rPr>
        <w:t>)</w:t>
      </w:r>
      <w:r w:rsidR="00B81236" w:rsidRPr="00894229">
        <w:rPr>
          <w:rFonts w:ascii="Book Antiqua" w:hAnsi="Book Antiqua" w:cs="Times New Roman"/>
          <w:sz w:val="24"/>
          <w:szCs w:val="24"/>
        </w:rPr>
        <w:t>.</w:t>
      </w:r>
      <w:r w:rsidR="008258F1" w:rsidRPr="00894229">
        <w:rPr>
          <w:rFonts w:ascii="Book Antiqua" w:hAnsi="Book Antiqua" w:cs="Times New Roman"/>
          <w:sz w:val="24"/>
          <w:szCs w:val="24"/>
        </w:rPr>
        <w:t xml:space="preserve"> </w:t>
      </w:r>
      <w:r w:rsidR="00B81236" w:rsidRPr="00894229">
        <w:rPr>
          <w:rFonts w:ascii="Book Antiqua" w:hAnsi="Book Antiqua" w:cs="Times New Roman"/>
          <w:sz w:val="24"/>
          <w:szCs w:val="24"/>
        </w:rPr>
        <w:t xml:space="preserve">India </w:t>
      </w:r>
      <w:r w:rsidR="008D08B1" w:rsidRPr="00894229">
        <w:rPr>
          <w:rFonts w:ascii="Book Antiqua" w:hAnsi="Book Antiqua" w:cs="Times New Roman"/>
          <w:sz w:val="24"/>
          <w:szCs w:val="24"/>
        </w:rPr>
        <w:t xml:space="preserve">does not have a robust deceased donor kidney transplant program (0.08 </w:t>
      </w:r>
      <w:proofErr w:type="spellStart"/>
      <w:r w:rsidR="008D08B1" w:rsidRPr="00894229">
        <w:rPr>
          <w:rFonts w:ascii="Book Antiqua" w:hAnsi="Book Antiqua" w:cs="Times New Roman"/>
          <w:sz w:val="24"/>
          <w:szCs w:val="24"/>
        </w:rPr>
        <w:t>pmp</w:t>
      </w:r>
      <w:proofErr w:type="spellEnd"/>
      <w:r w:rsidR="008D08B1" w:rsidRPr="00894229">
        <w:rPr>
          <w:rFonts w:ascii="Book Antiqua" w:hAnsi="Book Antiqua" w:cs="Times New Roman"/>
          <w:sz w:val="24"/>
          <w:szCs w:val="24"/>
        </w:rPr>
        <w:t xml:space="preserve">); </w:t>
      </w:r>
      <w:r w:rsidR="00B81236" w:rsidRPr="00894229">
        <w:rPr>
          <w:rFonts w:ascii="Book Antiqua" w:hAnsi="Book Antiqua" w:cs="Times New Roman"/>
          <w:sz w:val="24"/>
          <w:szCs w:val="24"/>
        </w:rPr>
        <w:t>90</w:t>
      </w:r>
      <w:r w:rsidR="001A0916" w:rsidRPr="00894229">
        <w:rPr>
          <w:rFonts w:ascii="Book Antiqua" w:hAnsi="Book Antiqua" w:cs="Times New Roman"/>
          <w:sz w:val="24"/>
          <w:szCs w:val="24"/>
        </w:rPr>
        <w:t>%</w:t>
      </w:r>
      <w:r w:rsidR="00B81236" w:rsidRPr="00894229">
        <w:rPr>
          <w:rFonts w:ascii="Book Antiqua" w:hAnsi="Book Antiqua" w:cs="Times New Roman"/>
          <w:sz w:val="24"/>
          <w:szCs w:val="24"/>
        </w:rPr>
        <w:t xml:space="preserve"> of KT </w:t>
      </w:r>
      <w:r w:rsidR="00DD0616" w:rsidRPr="00894229">
        <w:rPr>
          <w:rFonts w:ascii="Book Antiqua" w:hAnsi="Book Antiqua" w:cs="Times New Roman"/>
          <w:sz w:val="24"/>
          <w:szCs w:val="24"/>
        </w:rPr>
        <w:t>was</w:t>
      </w:r>
      <w:r w:rsidR="00B81236" w:rsidRPr="00894229">
        <w:rPr>
          <w:rFonts w:ascii="Book Antiqua" w:hAnsi="Book Antiqua" w:cs="Times New Roman"/>
          <w:sz w:val="24"/>
          <w:szCs w:val="24"/>
        </w:rPr>
        <w:t xml:space="preserve"> from living donors. </w:t>
      </w:r>
    </w:p>
    <w:p w14:paraId="44948775" w14:textId="4B501764" w:rsidR="00A359B6" w:rsidRPr="00894229" w:rsidRDefault="008D08B1" w:rsidP="00E130F2">
      <w:pPr>
        <w:spacing w:after="0" w:line="360" w:lineRule="auto"/>
        <w:ind w:firstLineChars="100" w:firstLine="240"/>
        <w:jc w:val="both"/>
        <w:rPr>
          <w:rFonts w:ascii="Book Antiqua" w:hAnsi="Book Antiqua" w:cs="Times New Roman"/>
          <w:sz w:val="24"/>
          <w:szCs w:val="24"/>
          <w:lang w:eastAsia="zh-CN"/>
        </w:rPr>
      </w:pPr>
      <w:r w:rsidRPr="00894229">
        <w:rPr>
          <w:rFonts w:ascii="Book Antiqua" w:hAnsi="Book Antiqua" w:cs="Times New Roman"/>
          <w:sz w:val="24"/>
          <w:szCs w:val="24"/>
        </w:rPr>
        <w:t>Our center in Ahmedabad</w:t>
      </w:r>
      <w:r w:rsidR="00FA074A" w:rsidRPr="00894229">
        <w:rPr>
          <w:rFonts w:ascii="Book Antiqua" w:hAnsi="Book Antiqua" w:cs="Times New Roman"/>
          <w:sz w:val="24"/>
          <w:szCs w:val="24"/>
        </w:rPr>
        <w:t>, India</w:t>
      </w:r>
      <w:r w:rsidRPr="00894229">
        <w:rPr>
          <w:rFonts w:ascii="Book Antiqua" w:hAnsi="Book Antiqua" w:cs="Times New Roman"/>
          <w:sz w:val="24"/>
          <w:szCs w:val="24"/>
        </w:rPr>
        <w:t xml:space="preserve"> has pioneered </w:t>
      </w:r>
      <w:r w:rsidR="00A80B97" w:rsidRPr="00894229">
        <w:rPr>
          <w:rFonts w:ascii="Book Antiqua" w:hAnsi="Book Antiqua" w:cs="Times New Roman"/>
          <w:sz w:val="24"/>
          <w:szCs w:val="24"/>
        </w:rPr>
        <w:t xml:space="preserve">kidney </w:t>
      </w:r>
      <w:r w:rsidRPr="00894229">
        <w:rPr>
          <w:rFonts w:ascii="Book Antiqua" w:hAnsi="Book Antiqua" w:cs="Times New Roman"/>
          <w:sz w:val="24"/>
          <w:szCs w:val="24"/>
        </w:rPr>
        <w:t>paired donation</w:t>
      </w:r>
      <w:r w:rsidR="00B36A8B" w:rsidRPr="00894229">
        <w:rPr>
          <w:rFonts w:ascii="Book Antiqua" w:hAnsi="Book Antiqua" w:cs="Times New Roman"/>
          <w:sz w:val="24"/>
          <w:szCs w:val="24"/>
        </w:rPr>
        <w:t xml:space="preserve"> (KPD)</w:t>
      </w:r>
      <w:r w:rsidRPr="00894229">
        <w:rPr>
          <w:rFonts w:ascii="Book Antiqua" w:hAnsi="Book Antiqua" w:cs="Times New Roman"/>
          <w:sz w:val="24"/>
          <w:szCs w:val="24"/>
        </w:rPr>
        <w:t xml:space="preserve"> </w:t>
      </w:r>
      <w:r w:rsidR="00B36A8B" w:rsidRPr="00894229">
        <w:rPr>
          <w:rFonts w:ascii="Book Antiqua" w:hAnsi="Book Antiqua" w:cs="Times New Roman"/>
          <w:sz w:val="24"/>
          <w:szCs w:val="24"/>
        </w:rPr>
        <w:t xml:space="preserve">transplantation </w:t>
      </w:r>
      <w:r w:rsidRPr="00894229">
        <w:rPr>
          <w:rFonts w:ascii="Book Antiqua" w:hAnsi="Book Antiqua" w:cs="Times New Roman"/>
          <w:sz w:val="24"/>
          <w:szCs w:val="24"/>
        </w:rPr>
        <w:t xml:space="preserve">over the last 10 </w:t>
      </w:r>
      <w:proofErr w:type="gramStart"/>
      <w:r w:rsidR="00847C35" w:rsidRPr="00894229">
        <w:rPr>
          <w:rFonts w:ascii="Book Antiqua" w:hAnsi="Book Antiqua" w:cs="Times New Roman"/>
          <w:sz w:val="24"/>
          <w:szCs w:val="24"/>
        </w:rPr>
        <w:t>years</w:t>
      </w:r>
      <w:r w:rsidR="00847C35" w:rsidRPr="00894229">
        <w:rPr>
          <w:rFonts w:ascii="Book Antiqua" w:hAnsi="Book Antiqua" w:cs="Times New Roman"/>
          <w:sz w:val="24"/>
          <w:szCs w:val="24"/>
          <w:vertAlign w:val="superscript"/>
        </w:rPr>
        <w:t>[</w:t>
      </w:r>
      <w:proofErr w:type="gramEnd"/>
      <w:r w:rsidR="00043991" w:rsidRPr="00894229">
        <w:rPr>
          <w:rFonts w:ascii="Book Antiqua" w:hAnsi="Book Antiqua" w:cs="Times New Roman"/>
          <w:sz w:val="24"/>
          <w:szCs w:val="24"/>
          <w:vertAlign w:val="superscript"/>
        </w:rPr>
        <w:t>2-</w:t>
      </w:r>
      <w:r w:rsidR="00EC2A2E" w:rsidRPr="00894229">
        <w:rPr>
          <w:rFonts w:ascii="Book Antiqua" w:hAnsi="Book Antiqua" w:cs="Times New Roman"/>
          <w:sz w:val="24"/>
          <w:szCs w:val="24"/>
          <w:vertAlign w:val="superscript"/>
        </w:rPr>
        <w:t>6</w:t>
      </w:r>
      <w:r w:rsidR="00043991" w:rsidRPr="00894229">
        <w:rPr>
          <w:rFonts w:ascii="Book Antiqua" w:hAnsi="Book Antiqua" w:cs="Times New Roman"/>
          <w:sz w:val="24"/>
          <w:szCs w:val="24"/>
          <w:vertAlign w:val="superscript"/>
        </w:rPr>
        <w:t>]</w:t>
      </w:r>
      <w:r w:rsidR="00345C21" w:rsidRPr="00894229">
        <w:rPr>
          <w:rFonts w:ascii="Book Antiqua" w:hAnsi="Book Antiqua" w:cs="Times New Roman"/>
          <w:sz w:val="24"/>
          <w:szCs w:val="24"/>
        </w:rPr>
        <w:t>.</w:t>
      </w:r>
      <w:r w:rsidR="0024305D" w:rsidRPr="00894229">
        <w:rPr>
          <w:rFonts w:ascii="Book Antiqua" w:hAnsi="Book Antiqua" w:cs="Times New Roman"/>
          <w:sz w:val="24"/>
          <w:szCs w:val="24"/>
        </w:rPr>
        <w:t xml:space="preserve"> Two way single center KPD has the inherent limitation to increase transplant rate</w:t>
      </w:r>
      <w:r w:rsidR="0024305D" w:rsidRPr="00894229">
        <w:rPr>
          <w:rFonts w:ascii="Book Antiqua" w:hAnsi="Book Antiqua" w:cs="Times New Roman"/>
          <w:sz w:val="24"/>
          <w:szCs w:val="24"/>
          <w:vertAlign w:val="superscript"/>
        </w:rPr>
        <w:t>[2-4]</w:t>
      </w:r>
      <w:r w:rsidR="0024305D" w:rsidRPr="00894229">
        <w:rPr>
          <w:rFonts w:ascii="Book Antiqua" w:hAnsi="Book Antiqua" w:cs="Times New Roman"/>
          <w:sz w:val="24"/>
          <w:szCs w:val="24"/>
        </w:rPr>
        <w:t>.Domino paired donation (DPD) would increase the number of kidney exchange transplants by about 20%, dependin</w:t>
      </w:r>
      <w:r w:rsidR="004F01A4">
        <w:rPr>
          <w:rFonts w:ascii="Book Antiqua" w:hAnsi="Book Antiqua" w:cs="Times New Roman"/>
          <w:sz w:val="24"/>
          <w:szCs w:val="24"/>
        </w:rPr>
        <w:t>g on the size of the donor pool</w:t>
      </w:r>
      <w:r w:rsidR="0024305D" w:rsidRPr="00894229">
        <w:rPr>
          <w:rFonts w:ascii="Book Antiqua" w:hAnsi="Book Antiqua" w:cs="Times New Roman"/>
          <w:sz w:val="24"/>
          <w:szCs w:val="24"/>
          <w:vertAlign w:val="superscript"/>
        </w:rPr>
        <w:t>[</w:t>
      </w:r>
      <w:r w:rsidR="00EC2A2E" w:rsidRPr="00894229">
        <w:rPr>
          <w:rFonts w:ascii="Book Antiqua" w:hAnsi="Book Antiqua" w:cs="Times New Roman"/>
          <w:sz w:val="24"/>
          <w:szCs w:val="24"/>
          <w:vertAlign w:val="superscript"/>
        </w:rPr>
        <w:t>7</w:t>
      </w:r>
      <w:r w:rsidR="0024305D" w:rsidRPr="00894229">
        <w:rPr>
          <w:rFonts w:ascii="Book Antiqua" w:hAnsi="Book Antiqua" w:cs="Times New Roman"/>
          <w:sz w:val="24"/>
          <w:szCs w:val="24"/>
          <w:vertAlign w:val="superscript"/>
        </w:rPr>
        <w:t>]</w:t>
      </w:r>
      <w:r w:rsidR="0024305D" w:rsidRPr="00894229">
        <w:rPr>
          <w:rFonts w:ascii="Book Antiqua" w:hAnsi="Book Antiqua" w:cs="Times New Roman"/>
          <w:sz w:val="24"/>
          <w:szCs w:val="24"/>
        </w:rPr>
        <w:t>.</w:t>
      </w:r>
      <w:r w:rsidRPr="00894229">
        <w:rPr>
          <w:rFonts w:ascii="Book Antiqua" w:hAnsi="Book Antiqua" w:cs="Times New Roman"/>
          <w:sz w:val="24"/>
          <w:szCs w:val="24"/>
        </w:rPr>
        <w:t xml:space="preserve"> </w:t>
      </w:r>
      <w:r w:rsidR="00A359B6" w:rsidRPr="00894229">
        <w:rPr>
          <w:rFonts w:ascii="Book Antiqua" w:hAnsi="Book Antiqua" w:cs="Times New Roman"/>
          <w:sz w:val="24"/>
          <w:szCs w:val="24"/>
        </w:rPr>
        <w:t>Here</w:t>
      </w:r>
      <w:r w:rsidR="00E92A5C" w:rsidRPr="00894229">
        <w:rPr>
          <w:rFonts w:ascii="Book Antiqua" w:hAnsi="Book Antiqua" w:cs="Times New Roman"/>
          <w:sz w:val="24"/>
          <w:szCs w:val="24"/>
        </w:rPr>
        <w:t xml:space="preserve">in, </w:t>
      </w:r>
      <w:r w:rsidR="00A359B6" w:rsidRPr="00894229">
        <w:rPr>
          <w:rFonts w:ascii="Book Antiqua" w:hAnsi="Book Antiqua" w:cs="Times New Roman"/>
          <w:sz w:val="24"/>
          <w:szCs w:val="24"/>
        </w:rPr>
        <w:t xml:space="preserve">we report six ESRD </w:t>
      </w:r>
      <w:r w:rsidR="00883A31" w:rsidRPr="00894229">
        <w:rPr>
          <w:rFonts w:ascii="Book Antiqua" w:hAnsi="Book Antiqua" w:cs="Times New Roman"/>
          <w:sz w:val="24"/>
          <w:szCs w:val="24"/>
        </w:rPr>
        <w:t>p</w:t>
      </w:r>
      <w:r w:rsidR="00A359B6" w:rsidRPr="00894229">
        <w:rPr>
          <w:rFonts w:ascii="Book Antiqua" w:hAnsi="Book Antiqua" w:cs="Times New Roman"/>
          <w:sz w:val="24"/>
          <w:szCs w:val="24"/>
        </w:rPr>
        <w:t xml:space="preserve">atients who </w:t>
      </w:r>
      <w:r w:rsidR="00E92A5C" w:rsidRPr="00894229">
        <w:rPr>
          <w:rFonts w:ascii="Book Antiqua" w:hAnsi="Book Antiqua" w:cs="Times New Roman"/>
          <w:sz w:val="24"/>
          <w:szCs w:val="24"/>
        </w:rPr>
        <w:t xml:space="preserve">underwent the </w:t>
      </w:r>
      <w:r w:rsidR="00A359B6" w:rsidRPr="00894229">
        <w:rPr>
          <w:rFonts w:ascii="Book Antiqua" w:hAnsi="Book Antiqua" w:cs="Times New Roman"/>
          <w:sz w:val="24"/>
          <w:szCs w:val="24"/>
        </w:rPr>
        <w:t xml:space="preserve">non-simultaneous single center </w:t>
      </w:r>
      <w:r w:rsidR="001144DE" w:rsidRPr="00894229">
        <w:rPr>
          <w:rFonts w:ascii="Book Antiqua" w:hAnsi="Book Antiqua" w:cs="Times New Roman"/>
          <w:sz w:val="24"/>
          <w:szCs w:val="24"/>
        </w:rPr>
        <w:t>6-way kidney exchange transplantation</w:t>
      </w:r>
      <w:r w:rsidR="00E92A5C" w:rsidRPr="00894229">
        <w:rPr>
          <w:rFonts w:ascii="Book Antiqua" w:hAnsi="Book Antiqua" w:cs="Times New Roman"/>
          <w:sz w:val="24"/>
          <w:szCs w:val="24"/>
        </w:rPr>
        <w:t>. We believe this is the first of its’ kind in India</w:t>
      </w:r>
      <w:r w:rsidR="00F763B7" w:rsidRPr="00894229">
        <w:rPr>
          <w:rFonts w:ascii="Book Antiqua" w:hAnsi="Book Antiqua" w:cs="Times New Roman"/>
          <w:sz w:val="24"/>
          <w:szCs w:val="24"/>
        </w:rPr>
        <w:t>.</w:t>
      </w:r>
    </w:p>
    <w:p w14:paraId="44069E68" w14:textId="77777777" w:rsidR="00A0593B" w:rsidRPr="00894229" w:rsidRDefault="00A0593B" w:rsidP="00E130F2">
      <w:pPr>
        <w:spacing w:after="0" w:line="360" w:lineRule="auto"/>
        <w:ind w:firstLineChars="100" w:firstLine="240"/>
        <w:jc w:val="both"/>
        <w:rPr>
          <w:rFonts w:ascii="Book Antiqua" w:hAnsi="Book Antiqua" w:cs="Times New Roman"/>
          <w:sz w:val="24"/>
          <w:szCs w:val="24"/>
          <w:lang w:eastAsia="zh-CN"/>
        </w:rPr>
      </w:pPr>
    </w:p>
    <w:p w14:paraId="111D62DB" w14:textId="0E282273" w:rsidR="00F763B7" w:rsidRPr="00894229" w:rsidRDefault="00CA62AE"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MATERIAL</w:t>
      </w:r>
      <w:r w:rsidR="00313043">
        <w:rPr>
          <w:rFonts w:ascii="Book Antiqua" w:hAnsi="Book Antiqua" w:cs="Times New Roman" w:hint="eastAsia"/>
          <w:b/>
          <w:sz w:val="24"/>
          <w:szCs w:val="24"/>
          <w:lang w:eastAsia="zh-CN"/>
        </w:rPr>
        <w:t>S</w:t>
      </w:r>
      <w:r w:rsidRPr="00894229">
        <w:rPr>
          <w:rFonts w:ascii="Book Antiqua" w:hAnsi="Book Antiqua" w:cs="Times New Roman"/>
          <w:b/>
          <w:sz w:val="24"/>
          <w:szCs w:val="24"/>
        </w:rPr>
        <w:t xml:space="preserve"> AND METHODS</w:t>
      </w:r>
    </w:p>
    <w:p w14:paraId="2F662CBF" w14:textId="77777777" w:rsidR="002E2F89" w:rsidRPr="00894229" w:rsidRDefault="00543378" w:rsidP="00E130F2">
      <w:pPr>
        <w:spacing w:after="0" w:line="360" w:lineRule="auto"/>
        <w:jc w:val="both"/>
        <w:rPr>
          <w:rFonts w:ascii="Book Antiqua" w:hAnsi="Book Antiqua" w:cs="Times New Roman"/>
          <w:b/>
          <w:sz w:val="24"/>
          <w:szCs w:val="24"/>
        </w:rPr>
      </w:pPr>
      <w:r w:rsidRPr="00894229">
        <w:rPr>
          <w:rFonts w:ascii="Book Antiqua" w:hAnsi="Book Antiqua" w:cs="Times New Roman"/>
          <w:b/>
          <w:i/>
          <w:sz w:val="24"/>
          <w:szCs w:val="24"/>
        </w:rPr>
        <w:t>Kidney paired donation</w:t>
      </w:r>
      <w:r w:rsidR="002E2F89" w:rsidRPr="00894229">
        <w:rPr>
          <w:rFonts w:ascii="Book Antiqua" w:hAnsi="Book Antiqua" w:cs="Times New Roman"/>
          <w:b/>
          <w:i/>
          <w:sz w:val="24"/>
          <w:szCs w:val="24"/>
        </w:rPr>
        <w:t xml:space="preserve"> allocation:</w:t>
      </w:r>
      <w:r w:rsidR="002E2F89" w:rsidRPr="00894229">
        <w:rPr>
          <w:rFonts w:ascii="Book Antiqua" w:hAnsi="Book Antiqua" w:cs="Times New Roman"/>
          <w:b/>
          <w:sz w:val="24"/>
          <w:szCs w:val="24"/>
        </w:rPr>
        <w:t xml:space="preserve"> </w:t>
      </w:r>
    </w:p>
    <w:p w14:paraId="7DCF7645" w14:textId="3B762817" w:rsidR="002E2F89" w:rsidRPr="00894229" w:rsidRDefault="003A43D5"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The </w:t>
      </w:r>
      <w:r w:rsidR="000C59A2" w:rsidRPr="00894229">
        <w:rPr>
          <w:rFonts w:ascii="Book Antiqua" w:hAnsi="Book Antiqua" w:cs="Times New Roman"/>
          <w:sz w:val="24"/>
          <w:szCs w:val="24"/>
        </w:rPr>
        <w:t xml:space="preserve">KPD </w:t>
      </w:r>
      <w:r w:rsidRPr="00894229">
        <w:rPr>
          <w:rFonts w:ascii="Book Antiqua" w:hAnsi="Book Antiqua" w:cs="Times New Roman"/>
          <w:sz w:val="24"/>
          <w:szCs w:val="24"/>
        </w:rPr>
        <w:t>allocation procedure was facilitated by</w:t>
      </w:r>
      <w:r w:rsidRPr="00894229">
        <w:rPr>
          <w:rStyle w:val="apple-converted-space"/>
          <w:rFonts w:ascii="Book Antiqua" w:hAnsi="Book Antiqua" w:cs="Times New Roman"/>
          <w:sz w:val="24"/>
          <w:szCs w:val="24"/>
        </w:rPr>
        <w:t xml:space="preserve"> a nephrologist </w:t>
      </w:r>
      <w:r w:rsidR="00462EA0" w:rsidRPr="00894229">
        <w:rPr>
          <w:rFonts w:ascii="Book Antiqua" w:hAnsi="Book Antiqua" w:cs="Times New Roman"/>
          <w:sz w:val="24"/>
          <w:szCs w:val="24"/>
        </w:rPr>
        <w:t xml:space="preserve">supervised by ethical review board ensuring equitable allocation. </w:t>
      </w:r>
      <w:r w:rsidR="0011740C" w:rsidRPr="00894229">
        <w:rPr>
          <w:rFonts w:ascii="Book Antiqua" w:hAnsi="Book Antiqua" w:cs="Times New Roman"/>
          <w:sz w:val="24"/>
          <w:szCs w:val="24"/>
        </w:rPr>
        <w:t>In manual KPD allocation</w:t>
      </w:r>
      <w:r w:rsidR="00A94D71" w:rsidRPr="00894229">
        <w:rPr>
          <w:rFonts w:ascii="Book Antiqua" w:hAnsi="Book Antiqua" w:cs="Times New Roman"/>
          <w:sz w:val="24"/>
          <w:szCs w:val="24"/>
        </w:rPr>
        <w:t>,</w:t>
      </w:r>
      <w:r w:rsidR="0011740C" w:rsidRPr="00894229">
        <w:rPr>
          <w:rFonts w:ascii="Book Antiqua" w:hAnsi="Book Antiqua" w:cs="Times New Roman"/>
          <w:sz w:val="24"/>
          <w:szCs w:val="24"/>
        </w:rPr>
        <w:t xml:space="preserve"> </w:t>
      </w:r>
      <w:r w:rsidR="00A94D71" w:rsidRPr="00894229">
        <w:rPr>
          <w:rFonts w:ascii="Book Antiqua" w:hAnsi="Book Antiqua" w:cs="Times New Roman"/>
          <w:sz w:val="24"/>
          <w:szCs w:val="24"/>
        </w:rPr>
        <w:t xml:space="preserve">we took into account the following: </w:t>
      </w:r>
      <w:r w:rsidRPr="00894229">
        <w:rPr>
          <w:rStyle w:val="apple-converted-space"/>
          <w:rFonts w:ascii="Book Antiqua" w:hAnsi="Book Antiqua" w:cs="Times New Roman"/>
          <w:sz w:val="24"/>
          <w:szCs w:val="24"/>
        </w:rPr>
        <w:t xml:space="preserve">bonus points </w:t>
      </w:r>
      <w:r w:rsidR="004B6B41" w:rsidRPr="00894229">
        <w:rPr>
          <w:rStyle w:val="apple-converted-space"/>
          <w:rFonts w:ascii="Book Antiqua" w:hAnsi="Book Antiqua" w:cs="Times New Roman"/>
          <w:sz w:val="24"/>
          <w:szCs w:val="24"/>
        </w:rPr>
        <w:t xml:space="preserve">were given to </w:t>
      </w:r>
      <w:r w:rsidRPr="00894229">
        <w:rPr>
          <w:rFonts w:ascii="Book Antiqua" w:hAnsi="Book Antiqua" w:cs="Times New Roman"/>
          <w:sz w:val="24"/>
          <w:szCs w:val="24"/>
        </w:rPr>
        <w:t xml:space="preserve">previous history of positive cross-match more than twice, history of failure to desensitization protocol, history of previous </w:t>
      </w:r>
      <w:r w:rsidR="00F924E3" w:rsidRPr="00894229">
        <w:rPr>
          <w:rFonts w:ascii="Book Antiqua" w:hAnsi="Book Antiqua" w:cs="Times New Roman"/>
          <w:sz w:val="24"/>
          <w:szCs w:val="24"/>
        </w:rPr>
        <w:t>KT</w:t>
      </w:r>
      <w:r w:rsidRPr="00894229">
        <w:rPr>
          <w:rStyle w:val="apple-converted-space"/>
          <w:rFonts w:ascii="Book Antiqua" w:hAnsi="Book Antiqua" w:cs="Times New Roman"/>
          <w:sz w:val="24"/>
          <w:szCs w:val="24"/>
        </w:rPr>
        <w:t xml:space="preserve">, dialysis time, </w:t>
      </w:r>
      <w:r w:rsidRPr="00894229">
        <w:rPr>
          <w:rFonts w:ascii="Book Antiqua" w:hAnsi="Book Antiqua" w:cs="Times New Roman"/>
          <w:sz w:val="24"/>
          <w:szCs w:val="24"/>
        </w:rPr>
        <w:t xml:space="preserve">HLA match, pediatric </w:t>
      </w:r>
      <w:r w:rsidR="00DD4B32" w:rsidRPr="00894229">
        <w:rPr>
          <w:rFonts w:ascii="Book Antiqua" w:hAnsi="Book Antiqua" w:cs="Times New Roman"/>
          <w:sz w:val="24"/>
          <w:szCs w:val="24"/>
        </w:rPr>
        <w:t>patients,</w:t>
      </w:r>
      <w:r w:rsidR="00FE73BF" w:rsidRPr="00894229">
        <w:rPr>
          <w:rFonts w:ascii="Book Antiqua" w:hAnsi="Book Antiqua" w:cs="Times New Roman"/>
          <w:sz w:val="24"/>
          <w:szCs w:val="24"/>
        </w:rPr>
        <w:t xml:space="preserve"> O group patients,</w:t>
      </w:r>
      <w:r w:rsidRPr="00894229">
        <w:rPr>
          <w:rFonts w:ascii="Book Antiqua" w:hAnsi="Book Antiqua" w:cs="Times New Roman"/>
          <w:sz w:val="24"/>
          <w:szCs w:val="24"/>
        </w:rPr>
        <w:t xml:space="preserve"> waiting time, </w:t>
      </w:r>
      <w:r w:rsidR="00DD4B32" w:rsidRPr="00894229">
        <w:rPr>
          <w:rFonts w:ascii="Book Antiqua" w:hAnsi="Book Antiqua" w:cs="Times New Roman"/>
          <w:sz w:val="24"/>
          <w:szCs w:val="24"/>
        </w:rPr>
        <w:t xml:space="preserve">and </w:t>
      </w:r>
      <w:r w:rsidR="00F924E3" w:rsidRPr="00894229">
        <w:rPr>
          <w:rFonts w:ascii="Book Antiqua" w:hAnsi="Book Antiqua" w:cs="Times New Roman"/>
          <w:sz w:val="24"/>
          <w:szCs w:val="24"/>
        </w:rPr>
        <w:t xml:space="preserve">failure </w:t>
      </w:r>
      <w:r w:rsidRPr="00894229">
        <w:rPr>
          <w:rFonts w:ascii="Book Antiqua" w:hAnsi="Book Antiqua" w:cs="Times New Roman"/>
          <w:sz w:val="24"/>
          <w:szCs w:val="24"/>
        </w:rPr>
        <w:t xml:space="preserve">of vascular access for </w:t>
      </w:r>
      <w:r w:rsidR="00BE5F71" w:rsidRPr="00894229">
        <w:rPr>
          <w:rFonts w:ascii="Book Antiqua" w:hAnsi="Book Antiqua" w:cs="Times New Roman"/>
          <w:sz w:val="24"/>
          <w:szCs w:val="24"/>
        </w:rPr>
        <w:t>dialysis</w:t>
      </w:r>
      <w:r w:rsidRPr="00894229">
        <w:rPr>
          <w:rFonts w:ascii="Book Antiqua" w:hAnsi="Book Antiqua" w:cs="Times New Roman"/>
          <w:sz w:val="24"/>
          <w:szCs w:val="24"/>
        </w:rPr>
        <w:t>.</w:t>
      </w:r>
      <w:r w:rsidR="001C739F" w:rsidRPr="00894229">
        <w:rPr>
          <w:rFonts w:ascii="Book Antiqua" w:hAnsi="Book Antiqua" w:cs="Times New Roman"/>
          <w:sz w:val="24"/>
          <w:szCs w:val="24"/>
        </w:rPr>
        <w:t xml:space="preserve"> All patients were matched with donors of similar </w:t>
      </w:r>
      <w:r w:rsidR="001C739F" w:rsidRPr="00894229">
        <w:rPr>
          <w:rFonts w:ascii="Book Antiqua" w:hAnsi="Book Antiqua" w:cs="Times New Roman"/>
          <w:sz w:val="24"/>
          <w:szCs w:val="24"/>
        </w:rPr>
        <w:lastRenderedPageBreak/>
        <w:t>age group</w:t>
      </w:r>
      <w:r w:rsidR="00B37E5E" w:rsidRPr="00894229">
        <w:rPr>
          <w:rFonts w:ascii="Book Antiqua" w:hAnsi="Book Antiqua" w:cs="Times New Roman"/>
          <w:sz w:val="24"/>
          <w:szCs w:val="24"/>
        </w:rPr>
        <w:t>.</w:t>
      </w:r>
      <w:r w:rsidR="00017433" w:rsidRPr="00894229">
        <w:rPr>
          <w:rFonts w:ascii="Book Antiqua" w:hAnsi="Book Antiqua" w:cs="Times New Roman"/>
          <w:sz w:val="24"/>
          <w:szCs w:val="24"/>
        </w:rPr>
        <w:t xml:space="preserve"> The difference between kidney exchange donors should be ≤10 years.</w:t>
      </w:r>
      <w:r w:rsidR="00BE5074" w:rsidRPr="00894229">
        <w:rPr>
          <w:rFonts w:ascii="Book Antiqua" w:hAnsi="Book Antiqua" w:cs="Times New Roman" w:hint="eastAsia"/>
          <w:sz w:val="24"/>
          <w:szCs w:val="24"/>
          <w:lang w:eastAsia="zh-CN"/>
        </w:rPr>
        <w:t xml:space="preserve"> </w:t>
      </w:r>
      <w:r w:rsidR="001C739F" w:rsidRPr="00894229">
        <w:rPr>
          <w:rFonts w:ascii="Book Antiqua" w:hAnsi="Book Antiqua" w:cs="Times New Roman"/>
          <w:sz w:val="24"/>
          <w:szCs w:val="24"/>
        </w:rPr>
        <w:t>All the patients exchanged kidney of similar quality (anatomical, functional and immunological similarity).</w:t>
      </w:r>
      <w:r w:rsidR="00F61170" w:rsidRPr="00894229">
        <w:rPr>
          <w:rFonts w:ascii="Book Antiqua" w:hAnsi="Book Antiqua" w:cs="Times New Roman"/>
          <w:sz w:val="24"/>
          <w:szCs w:val="24"/>
        </w:rPr>
        <w:t xml:space="preserve"> </w:t>
      </w:r>
      <w:r w:rsidR="00E519BD" w:rsidRPr="00894229">
        <w:rPr>
          <w:rFonts w:ascii="Book Antiqua" w:hAnsi="Book Antiqua" w:cs="Times New Roman"/>
          <w:sz w:val="24"/>
          <w:szCs w:val="24"/>
        </w:rPr>
        <w:t>There should be single renal artery and vein on side of donor nephrectomy</w:t>
      </w:r>
      <w:r w:rsidR="00DD0616" w:rsidRPr="00894229">
        <w:rPr>
          <w:rFonts w:ascii="Book Antiqua" w:hAnsi="Book Antiqua" w:cs="Times New Roman"/>
          <w:sz w:val="24"/>
          <w:szCs w:val="24"/>
        </w:rPr>
        <w:t>, m</w:t>
      </w:r>
      <w:r w:rsidR="00F61170" w:rsidRPr="00894229">
        <w:rPr>
          <w:rFonts w:ascii="Book Antiqua" w:hAnsi="Book Antiqua" w:cs="Times New Roman"/>
          <w:sz w:val="24"/>
          <w:szCs w:val="24"/>
        </w:rPr>
        <w:t xml:space="preserve">easured </w:t>
      </w:r>
      <w:r w:rsidR="00267807" w:rsidRPr="00894229">
        <w:rPr>
          <w:rFonts w:ascii="Book Antiqua" w:hAnsi="Book Antiqua" w:cs="Times New Roman"/>
          <w:sz w:val="24"/>
          <w:szCs w:val="24"/>
        </w:rPr>
        <w:t>glomerular filtration rate (</w:t>
      </w:r>
      <w:r w:rsidR="00F61170" w:rsidRPr="00894229">
        <w:rPr>
          <w:rFonts w:ascii="Book Antiqua" w:hAnsi="Book Antiqua" w:cs="Times New Roman"/>
          <w:sz w:val="24"/>
          <w:szCs w:val="24"/>
        </w:rPr>
        <w:t>GFR</w:t>
      </w:r>
      <w:r w:rsidR="00267807" w:rsidRPr="00894229">
        <w:rPr>
          <w:rFonts w:ascii="Book Antiqua" w:hAnsi="Book Antiqua" w:cs="Times New Roman"/>
          <w:sz w:val="24"/>
          <w:szCs w:val="24"/>
        </w:rPr>
        <w:t>)</w:t>
      </w:r>
      <w:r w:rsidR="00F61170" w:rsidRPr="00894229">
        <w:rPr>
          <w:rFonts w:ascii="Book Antiqua" w:hAnsi="Book Antiqua" w:cs="Times New Roman"/>
          <w:sz w:val="24"/>
          <w:szCs w:val="24"/>
        </w:rPr>
        <w:t xml:space="preserve"> ≥ 90 mL/min</w:t>
      </w:r>
      <w:r w:rsidR="00AA3EE2" w:rsidRPr="00894229">
        <w:rPr>
          <w:rFonts w:ascii="Book Antiqua" w:hAnsi="Book Antiqua" w:cs="Times New Roman" w:hint="eastAsia"/>
          <w:sz w:val="24"/>
          <w:szCs w:val="24"/>
          <w:lang w:eastAsia="zh-CN"/>
        </w:rPr>
        <w:t xml:space="preserve"> per </w:t>
      </w:r>
      <w:r w:rsidR="00F61170" w:rsidRPr="00894229">
        <w:rPr>
          <w:rFonts w:ascii="Book Antiqua" w:hAnsi="Book Antiqua" w:cs="Times New Roman"/>
          <w:sz w:val="24"/>
          <w:szCs w:val="24"/>
        </w:rPr>
        <w:t>1.73 m</w:t>
      </w:r>
      <w:r w:rsidR="00F61170" w:rsidRPr="00894229">
        <w:rPr>
          <w:rFonts w:ascii="Book Antiqua" w:hAnsi="Book Antiqua" w:cs="Times New Roman"/>
          <w:sz w:val="24"/>
          <w:szCs w:val="24"/>
          <w:vertAlign w:val="superscript"/>
        </w:rPr>
        <w:t>2</w:t>
      </w:r>
      <w:r w:rsidR="00F61170" w:rsidRPr="00894229">
        <w:rPr>
          <w:rFonts w:ascii="Book Antiqua" w:hAnsi="Book Antiqua" w:cs="Times New Roman"/>
          <w:sz w:val="24"/>
          <w:szCs w:val="24"/>
        </w:rPr>
        <w:t xml:space="preserve"> using Tc99m DTPA renal scan should be considered as an acceptable level of kidney function for kidney donation.</w:t>
      </w:r>
    </w:p>
    <w:p w14:paraId="15BB40A5" w14:textId="77777777" w:rsidR="00AA3EE2" w:rsidRPr="00894229" w:rsidRDefault="00AA3EE2" w:rsidP="00E130F2">
      <w:pPr>
        <w:spacing w:after="0" w:line="360" w:lineRule="auto"/>
        <w:jc w:val="both"/>
        <w:rPr>
          <w:rFonts w:ascii="Book Antiqua" w:hAnsi="Book Antiqua" w:cs="Times New Roman"/>
          <w:sz w:val="24"/>
          <w:szCs w:val="24"/>
          <w:lang w:eastAsia="zh-CN"/>
        </w:rPr>
      </w:pPr>
    </w:p>
    <w:p w14:paraId="1AF941EF" w14:textId="77777777" w:rsidR="002E2F89" w:rsidRPr="00894229" w:rsidRDefault="002E2F89"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 xml:space="preserve">Immunological compatibility </w:t>
      </w:r>
    </w:p>
    <w:p w14:paraId="676333E1" w14:textId="7E194977" w:rsidR="00BE325E" w:rsidRPr="00894229" w:rsidRDefault="00431919"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We demonstrated absence of the </w:t>
      </w:r>
      <w:r w:rsidR="0099119D" w:rsidRPr="00894229">
        <w:rPr>
          <w:rFonts w:ascii="Book Antiqua" w:hAnsi="Book Antiqua" w:cs="Times New Roman"/>
          <w:sz w:val="24"/>
          <w:szCs w:val="24"/>
        </w:rPr>
        <w:t>donor specific antibody (</w:t>
      </w:r>
      <w:r w:rsidRPr="00894229">
        <w:rPr>
          <w:rFonts w:ascii="Book Antiqua" w:hAnsi="Book Antiqua" w:cs="Times New Roman"/>
          <w:sz w:val="24"/>
          <w:szCs w:val="24"/>
        </w:rPr>
        <w:t>DSA</w:t>
      </w:r>
      <w:r w:rsidR="0099119D" w:rsidRPr="00894229">
        <w:rPr>
          <w:rFonts w:ascii="Book Antiqua" w:hAnsi="Book Antiqua" w:cs="Times New Roman"/>
          <w:sz w:val="24"/>
          <w:szCs w:val="24"/>
        </w:rPr>
        <w:t>)</w:t>
      </w:r>
      <w:r w:rsidRPr="00894229">
        <w:rPr>
          <w:rFonts w:ascii="Book Antiqua" w:hAnsi="Book Antiqua" w:cs="Times New Roman"/>
          <w:sz w:val="24"/>
          <w:szCs w:val="24"/>
        </w:rPr>
        <w:t xml:space="preserve"> </w:t>
      </w:r>
      <w:r w:rsidR="00FE73BF" w:rsidRPr="00894229">
        <w:rPr>
          <w:rFonts w:ascii="Book Antiqua" w:hAnsi="Book Antiqua" w:cs="Times New Roman"/>
          <w:sz w:val="24"/>
          <w:szCs w:val="24"/>
        </w:rPr>
        <w:t xml:space="preserve">in the </w:t>
      </w:r>
      <w:r w:rsidRPr="00894229">
        <w:rPr>
          <w:rFonts w:ascii="Book Antiqua" w:hAnsi="Book Antiqua" w:cs="Times New Roman"/>
          <w:sz w:val="24"/>
          <w:szCs w:val="24"/>
        </w:rPr>
        <w:t>each recipient</w:t>
      </w:r>
      <w:r w:rsidR="00BE5074" w:rsidRPr="0089422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to mismatched antigens of intended donor using data of blood groups</w:t>
      </w:r>
      <w:r w:rsidR="007015EB" w:rsidRPr="00894229">
        <w:rPr>
          <w:rFonts w:ascii="Book Antiqua" w:hAnsi="Book Antiqua" w:cs="Times New Roman"/>
          <w:sz w:val="24"/>
          <w:szCs w:val="24"/>
        </w:rPr>
        <w:t>,</w:t>
      </w:r>
      <w:r w:rsidR="00A94D71"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14 points HLA antigens of donors and recipients and recipients’ HLA antibody specificities </w:t>
      </w:r>
      <w:r w:rsidR="007015EB" w:rsidRPr="00894229">
        <w:rPr>
          <w:rFonts w:ascii="Book Antiqua" w:hAnsi="Book Antiqua" w:cs="Times New Roman"/>
          <w:sz w:val="24"/>
          <w:szCs w:val="24"/>
        </w:rPr>
        <w:t>[</w:t>
      </w:r>
      <w:r w:rsidRPr="00894229">
        <w:rPr>
          <w:rFonts w:ascii="Book Antiqua" w:hAnsi="Book Antiqua" w:cs="Times New Roman"/>
          <w:sz w:val="24"/>
          <w:szCs w:val="24"/>
        </w:rPr>
        <w:t xml:space="preserve">by One Lambda </w:t>
      </w:r>
      <w:r w:rsidR="007015EB" w:rsidRPr="00894229">
        <w:rPr>
          <w:rFonts w:ascii="Book Antiqua" w:hAnsi="Book Antiqua" w:cs="Times New Roman"/>
          <w:sz w:val="24"/>
          <w:szCs w:val="24"/>
        </w:rPr>
        <w:t>single antigen bead (</w:t>
      </w:r>
      <w:r w:rsidRPr="00894229">
        <w:rPr>
          <w:rFonts w:ascii="Book Antiqua" w:hAnsi="Book Antiqua" w:cs="Times New Roman"/>
          <w:sz w:val="24"/>
          <w:szCs w:val="24"/>
        </w:rPr>
        <w:t>SAB</w:t>
      </w:r>
      <w:r w:rsidR="007015EB" w:rsidRPr="00894229">
        <w:rPr>
          <w:rFonts w:ascii="Book Antiqua" w:hAnsi="Book Antiqua" w:cs="Times New Roman"/>
          <w:sz w:val="24"/>
          <w:szCs w:val="24"/>
        </w:rPr>
        <w:t>)</w:t>
      </w:r>
      <w:r w:rsidRPr="00894229">
        <w:rPr>
          <w:rFonts w:ascii="Book Antiqua" w:hAnsi="Book Antiqua" w:cs="Times New Roman"/>
          <w:sz w:val="24"/>
          <w:szCs w:val="24"/>
        </w:rPr>
        <w:t xml:space="preserve"> assay</w:t>
      </w:r>
      <w:r w:rsidR="007015EB" w:rsidRPr="00894229">
        <w:rPr>
          <w:rFonts w:ascii="Book Antiqua" w:hAnsi="Book Antiqua" w:cs="Times New Roman"/>
          <w:sz w:val="24"/>
          <w:szCs w:val="24"/>
        </w:rPr>
        <w:t xml:space="preserve">]. </w:t>
      </w:r>
      <w:r w:rsidR="007705E6" w:rsidRPr="00894229">
        <w:rPr>
          <w:rFonts w:ascii="Book Antiqua" w:hAnsi="Book Antiqua" w:cs="Times New Roman"/>
          <w:sz w:val="24"/>
          <w:szCs w:val="24"/>
        </w:rPr>
        <w:t>Thereafter,</w:t>
      </w:r>
      <w:r w:rsidR="007015EB"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actual testing of </w:t>
      </w:r>
      <w:r w:rsidR="00B22C38" w:rsidRPr="00894229">
        <w:rPr>
          <w:rFonts w:ascii="Book Antiqua" w:hAnsi="Book Antiqua" w:cs="Times New Roman"/>
          <w:sz w:val="24"/>
          <w:szCs w:val="24"/>
        </w:rPr>
        <w:t>c</w:t>
      </w:r>
      <w:r w:rsidR="007015EB" w:rsidRPr="00894229">
        <w:rPr>
          <w:rStyle w:val="algo-summary"/>
          <w:rFonts w:ascii="Book Antiqua" w:hAnsi="Book Antiqua" w:cs="Times New Roman"/>
          <w:sz w:val="24"/>
          <w:szCs w:val="24"/>
        </w:rPr>
        <w:t>omplement-dependent cytotoxicity (</w:t>
      </w:r>
      <w:r w:rsidR="007015EB" w:rsidRPr="00894229">
        <w:rPr>
          <w:rStyle w:val="algo-summary"/>
          <w:rFonts w:ascii="Book Antiqua" w:hAnsi="Book Antiqua" w:cs="Times New Roman"/>
          <w:bCs/>
          <w:sz w:val="24"/>
          <w:szCs w:val="24"/>
        </w:rPr>
        <w:t>CDC</w:t>
      </w:r>
      <w:r w:rsidR="007015EB" w:rsidRPr="00894229">
        <w:rPr>
          <w:rStyle w:val="algo-summary"/>
          <w:rFonts w:ascii="Book Antiqua" w:hAnsi="Book Antiqua" w:cs="Times New Roman"/>
          <w:sz w:val="24"/>
          <w:szCs w:val="24"/>
        </w:rPr>
        <w:t>)</w:t>
      </w:r>
      <w:r w:rsidR="007015EB" w:rsidRPr="00894229">
        <w:rPr>
          <w:rFonts w:ascii="Book Antiqua" w:hAnsi="Book Antiqua" w:cs="Times New Roman"/>
          <w:sz w:val="24"/>
          <w:szCs w:val="24"/>
        </w:rPr>
        <w:t>-</w:t>
      </w:r>
      <w:r w:rsidR="00FE73BF" w:rsidRPr="00894229">
        <w:rPr>
          <w:rFonts w:ascii="Book Antiqua" w:hAnsi="Book Antiqua" w:cs="Times New Roman"/>
          <w:sz w:val="24"/>
          <w:szCs w:val="24"/>
        </w:rPr>
        <w:t>l</w:t>
      </w:r>
      <w:r w:rsidRPr="00894229">
        <w:rPr>
          <w:rFonts w:ascii="Book Antiqua" w:hAnsi="Book Antiqua" w:cs="Times New Roman"/>
          <w:sz w:val="24"/>
          <w:szCs w:val="24"/>
        </w:rPr>
        <w:t>ymphocyte cross</w:t>
      </w:r>
      <w:r w:rsidR="00DD0616" w:rsidRPr="00894229">
        <w:rPr>
          <w:rFonts w:ascii="Book Antiqua" w:hAnsi="Book Antiqua" w:cs="Times New Roman"/>
          <w:sz w:val="24"/>
          <w:szCs w:val="24"/>
        </w:rPr>
        <w:t>-</w:t>
      </w:r>
      <w:r w:rsidRPr="00894229">
        <w:rPr>
          <w:rFonts w:ascii="Book Antiqua" w:hAnsi="Book Antiqua" w:cs="Times New Roman"/>
          <w:sz w:val="24"/>
          <w:szCs w:val="24"/>
        </w:rPr>
        <w:t>match (LCM), flow cross match (FCM), were performed for every patient with the intended donor in transplant workup</w:t>
      </w:r>
      <w:r w:rsidR="00A94D71" w:rsidRPr="00894229">
        <w:rPr>
          <w:rFonts w:ascii="Book Antiqua" w:hAnsi="Book Antiqua" w:cs="Times New Roman"/>
          <w:sz w:val="24"/>
          <w:szCs w:val="24"/>
        </w:rPr>
        <w:t>. It was mandated that</w:t>
      </w:r>
      <w:r w:rsidR="008D5C1A" w:rsidRPr="00894229">
        <w:rPr>
          <w:rFonts w:ascii="Book Antiqua" w:hAnsi="Book Antiqua" w:cs="Times New Roman"/>
          <w:sz w:val="24"/>
          <w:szCs w:val="24"/>
        </w:rPr>
        <w:t xml:space="preserve"> </w:t>
      </w:r>
      <w:r w:rsidR="00FE73BF" w:rsidRPr="00894229">
        <w:rPr>
          <w:rFonts w:ascii="Book Antiqua" w:hAnsi="Book Antiqua" w:cs="Times New Roman"/>
          <w:sz w:val="24"/>
          <w:szCs w:val="24"/>
        </w:rPr>
        <w:t>all three test (LCM,</w:t>
      </w:r>
      <w:r w:rsidR="00A94D71" w:rsidRPr="00894229">
        <w:rPr>
          <w:rFonts w:ascii="Book Antiqua" w:hAnsi="Book Antiqua" w:cs="Times New Roman"/>
          <w:sz w:val="24"/>
          <w:szCs w:val="24"/>
        </w:rPr>
        <w:t xml:space="preserve"> </w:t>
      </w:r>
      <w:r w:rsidR="00FE73BF" w:rsidRPr="00894229">
        <w:rPr>
          <w:rFonts w:ascii="Book Antiqua" w:hAnsi="Book Antiqua" w:cs="Times New Roman"/>
          <w:sz w:val="24"/>
          <w:szCs w:val="24"/>
        </w:rPr>
        <w:t>FCM</w:t>
      </w:r>
      <w:r w:rsidR="00663A0F" w:rsidRPr="00894229">
        <w:rPr>
          <w:rFonts w:ascii="Book Antiqua" w:hAnsi="Book Antiqua" w:cs="Times New Roman" w:hint="eastAsia"/>
          <w:sz w:val="24"/>
          <w:szCs w:val="24"/>
          <w:lang w:eastAsia="zh-CN"/>
        </w:rPr>
        <w:t xml:space="preserve"> </w:t>
      </w:r>
      <w:r w:rsidR="00D72CA9" w:rsidRPr="00894229">
        <w:rPr>
          <w:rFonts w:ascii="Book Antiqua" w:hAnsi="Book Antiqua" w:cs="Times New Roman"/>
          <w:sz w:val="24"/>
          <w:szCs w:val="24"/>
        </w:rPr>
        <w:t>and DSA</w:t>
      </w:r>
      <w:r w:rsidR="00FE73BF"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should be negative </w:t>
      </w:r>
      <w:r w:rsidR="00A94D71" w:rsidRPr="00894229">
        <w:rPr>
          <w:rFonts w:ascii="Book Antiqua" w:hAnsi="Book Antiqua" w:cs="Times New Roman"/>
          <w:sz w:val="24"/>
          <w:szCs w:val="24"/>
        </w:rPr>
        <w:t xml:space="preserve">prior to </w:t>
      </w:r>
      <w:r w:rsidR="00FE73BF" w:rsidRPr="00894229">
        <w:rPr>
          <w:rFonts w:ascii="Book Antiqua" w:hAnsi="Book Antiqua" w:cs="Times New Roman"/>
          <w:sz w:val="24"/>
          <w:szCs w:val="24"/>
        </w:rPr>
        <w:t>assign</w:t>
      </w:r>
      <w:r w:rsidR="00A94D71" w:rsidRPr="00894229">
        <w:rPr>
          <w:rFonts w:ascii="Book Antiqua" w:hAnsi="Book Antiqua" w:cs="Times New Roman"/>
          <w:sz w:val="24"/>
          <w:szCs w:val="24"/>
        </w:rPr>
        <w:t>ing</w:t>
      </w:r>
      <w:r w:rsidR="00FE73BF" w:rsidRPr="00894229">
        <w:rPr>
          <w:rFonts w:ascii="Book Antiqua" w:hAnsi="Book Antiqua" w:cs="Times New Roman"/>
          <w:sz w:val="24"/>
          <w:szCs w:val="24"/>
        </w:rPr>
        <w:t xml:space="preserve"> the final </w:t>
      </w:r>
      <w:r w:rsidRPr="00894229">
        <w:rPr>
          <w:rFonts w:ascii="Book Antiqua" w:hAnsi="Book Antiqua" w:cs="Times New Roman"/>
          <w:sz w:val="24"/>
          <w:szCs w:val="24"/>
        </w:rPr>
        <w:t>KPD donor</w:t>
      </w:r>
      <w:r w:rsidR="0098770F" w:rsidRPr="00894229">
        <w:rPr>
          <w:rFonts w:ascii="Book Antiqua" w:hAnsi="Book Antiqua" w:cs="Times New Roman"/>
          <w:sz w:val="24"/>
          <w:szCs w:val="24"/>
        </w:rPr>
        <w:t>.</w:t>
      </w:r>
      <w:r w:rsidR="00BE5074" w:rsidRPr="00894229">
        <w:rPr>
          <w:rFonts w:ascii="Book Antiqua" w:hAnsi="Book Antiqua" w:cs="Times New Roman" w:hint="eastAsia"/>
          <w:sz w:val="24"/>
          <w:szCs w:val="24"/>
          <w:lang w:eastAsia="zh-CN"/>
        </w:rPr>
        <w:t xml:space="preserve"> </w:t>
      </w:r>
    </w:p>
    <w:p w14:paraId="609A81A1" w14:textId="77777777" w:rsidR="001F1406" w:rsidRPr="00894229" w:rsidRDefault="001F1406" w:rsidP="00E130F2">
      <w:pPr>
        <w:spacing w:after="0" w:line="360" w:lineRule="auto"/>
        <w:jc w:val="both"/>
        <w:rPr>
          <w:rFonts w:ascii="Book Antiqua" w:hAnsi="Book Antiqua" w:cs="Times New Roman"/>
          <w:sz w:val="24"/>
          <w:szCs w:val="24"/>
          <w:lang w:eastAsia="zh-CN"/>
        </w:rPr>
      </w:pPr>
    </w:p>
    <w:p w14:paraId="63CA3892" w14:textId="4E82A9D4" w:rsidR="00DC0CD5" w:rsidRPr="00894229" w:rsidRDefault="00184451" w:rsidP="00E130F2">
      <w:pPr>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Immunosuppression</w:t>
      </w:r>
    </w:p>
    <w:p w14:paraId="5FE92037" w14:textId="05D84392" w:rsidR="00DC0CD5" w:rsidRPr="00894229" w:rsidRDefault="00DC0CD5"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Induction immunosuppression consisted of methy</w:t>
      </w:r>
      <w:r w:rsidR="00846853" w:rsidRPr="00894229">
        <w:rPr>
          <w:rFonts w:ascii="Book Antiqua" w:hAnsi="Book Antiqua" w:cs="Times New Roman"/>
          <w:sz w:val="24"/>
          <w:szCs w:val="24"/>
        </w:rPr>
        <w:t>l prednisolone 500 mg for 3 d</w:t>
      </w:r>
      <w:r w:rsidRPr="00894229">
        <w:rPr>
          <w:rFonts w:ascii="Book Antiqua" w:hAnsi="Book Antiqua" w:cs="Times New Roman"/>
          <w:sz w:val="24"/>
          <w:szCs w:val="24"/>
        </w:rPr>
        <w:t xml:space="preserve"> and </w:t>
      </w:r>
      <w:r w:rsidR="00B954A5" w:rsidRPr="00894229">
        <w:rPr>
          <w:rFonts w:ascii="Book Antiqua" w:hAnsi="Book Antiqua" w:cs="Times New Roman"/>
          <w:sz w:val="24"/>
          <w:szCs w:val="24"/>
        </w:rPr>
        <w:t>rabbit</w:t>
      </w:r>
      <w:r w:rsidRPr="00894229">
        <w:rPr>
          <w:rFonts w:ascii="Book Antiqua" w:hAnsi="Book Antiqua" w:cs="Times New Roman"/>
          <w:sz w:val="24"/>
          <w:szCs w:val="24"/>
        </w:rPr>
        <w:t xml:space="preserve"> thymoglobulin (1-2 mg/kg) and maintenance immunosuppression consisted of </w:t>
      </w:r>
      <w:r w:rsidR="00733030" w:rsidRPr="00894229">
        <w:rPr>
          <w:rFonts w:ascii="Book Antiqua" w:hAnsi="Book Antiqua" w:cs="Times New Roman"/>
          <w:sz w:val="24"/>
          <w:szCs w:val="24"/>
        </w:rPr>
        <w:t>t</w:t>
      </w:r>
      <w:r w:rsidRPr="00894229">
        <w:rPr>
          <w:rFonts w:ascii="Book Antiqua" w:hAnsi="Book Antiqua" w:cs="Times New Roman"/>
          <w:sz w:val="24"/>
          <w:szCs w:val="24"/>
        </w:rPr>
        <w:t>acrolimus (target</w:t>
      </w:r>
      <w:r w:rsidR="00BE5074" w:rsidRPr="0089422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level 8-10 ng/m</w:t>
      </w:r>
      <w:r w:rsidR="00A94D71" w:rsidRPr="00894229">
        <w:rPr>
          <w:rFonts w:ascii="Book Antiqua" w:hAnsi="Book Antiqua" w:cs="Times New Roman"/>
          <w:sz w:val="24"/>
          <w:szCs w:val="24"/>
        </w:rPr>
        <w:t>L</w:t>
      </w:r>
      <w:r w:rsidRPr="00894229">
        <w:rPr>
          <w:rFonts w:ascii="Book Antiqua" w:hAnsi="Book Antiqua" w:cs="Times New Roman"/>
          <w:sz w:val="24"/>
          <w:szCs w:val="24"/>
        </w:rPr>
        <w:t xml:space="preserve"> in first 3 </w:t>
      </w:r>
      <w:proofErr w:type="spellStart"/>
      <w:r w:rsidRPr="00894229">
        <w:rPr>
          <w:rFonts w:ascii="Book Antiqua" w:hAnsi="Book Antiqua" w:cs="Times New Roman"/>
          <w:sz w:val="24"/>
          <w:szCs w:val="24"/>
        </w:rPr>
        <w:t>mo</w:t>
      </w:r>
      <w:proofErr w:type="spellEnd"/>
      <w:r w:rsidRPr="00894229">
        <w:rPr>
          <w:rFonts w:ascii="Book Antiqua" w:hAnsi="Book Antiqua" w:cs="Times New Roman"/>
          <w:sz w:val="24"/>
          <w:szCs w:val="24"/>
        </w:rPr>
        <w:t xml:space="preserve"> and 4-7 ng/m</w:t>
      </w:r>
      <w:r w:rsidR="00A94D71" w:rsidRPr="00894229">
        <w:rPr>
          <w:rFonts w:ascii="Book Antiqua" w:hAnsi="Book Antiqua" w:cs="Times New Roman"/>
          <w:sz w:val="24"/>
          <w:szCs w:val="24"/>
        </w:rPr>
        <w:t>L</w:t>
      </w:r>
      <w:r w:rsidRPr="00894229">
        <w:rPr>
          <w:rFonts w:ascii="Book Antiqua" w:hAnsi="Book Antiqua" w:cs="Times New Roman"/>
          <w:sz w:val="24"/>
          <w:szCs w:val="24"/>
        </w:rPr>
        <w:t xml:space="preserve"> thereafter), prednisolon</w:t>
      </w:r>
      <w:r w:rsidR="00846853" w:rsidRPr="00894229">
        <w:rPr>
          <w:rFonts w:ascii="Book Antiqua" w:hAnsi="Book Antiqua" w:cs="Times New Roman"/>
          <w:sz w:val="24"/>
          <w:szCs w:val="24"/>
        </w:rPr>
        <w:t>e 20 mg/d</w:t>
      </w:r>
      <w:r w:rsidRPr="00894229">
        <w:rPr>
          <w:rFonts w:ascii="Book Antiqua" w:hAnsi="Book Antiqua" w:cs="Times New Roman"/>
          <w:sz w:val="24"/>
          <w:szCs w:val="24"/>
        </w:rPr>
        <w:t xml:space="preserve"> and tapered to 10 mg at 3 </w:t>
      </w:r>
      <w:proofErr w:type="spellStart"/>
      <w:r w:rsidRPr="00894229">
        <w:rPr>
          <w:rFonts w:ascii="Book Antiqua" w:hAnsi="Book Antiqua" w:cs="Times New Roman"/>
          <w:sz w:val="24"/>
          <w:szCs w:val="24"/>
        </w:rPr>
        <w:t>mo</w:t>
      </w:r>
      <w:proofErr w:type="spellEnd"/>
      <w:r w:rsidRPr="00894229">
        <w:rPr>
          <w:rFonts w:ascii="Book Antiqua" w:hAnsi="Book Antiqua" w:cs="Times New Roman"/>
          <w:sz w:val="24"/>
          <w:szCs w:val="24"/>
        </w:rPr>
        <w:t xml:space="preserve"> and thereafter) and </w:t>
      </w:r>
      <w:r w:rsidR="00733030" w:rsidRPr="00894229">
        <w:rPr>
          <w:rFonts w:ascii="Book Antiqua" w:hAnsi="Book Antiqua" w:cs="Times New Roman"/>
          <w:sz w:val="24"/>
          <w:szCs w:val="24"/>
        </w:rPr>
        <w:t>m</w:t>
      </w:r>
      <w:r w:rsidRPr="00894229">
        <w:rPr>
          <w:rFonts w:ascii="Book Antiqua" w:hAnsi="Book Antiqua" w:cs="Times New Roman"/>
          <w:sz w:val="24"/>
          <w:szCs w:val="24"/>
        </w:rPr>
        <w:t>ycophenolate sodium 1080 -1440 mg</w:t>
      </w:r>
      <w:r w:rsidR="00846853" w:rsidRPr="00894229">
        <w:rPr>
          <w:rFonts w:ascii="Book Antiqua" w:hAnsi="Book Antiqua" w:cs="Times New Roman" w:hint="eastAsia"/>
          <w:sz w:val="24"/>
          <w:szCs w:val="24"/>
          <w:lang w:eastAsia="zh-CN"/>
        </w:rPr>
        <w:t>/</w:t>
      </w:r>
      <w:r w:rsidR="00846853" w:rsidRPr="00894229">
        <w:rPr>
          <w:rFonts w:ascii="Book Antiqua" w:hAnsi="Book Antiqua" w:cs="Times New Roman"/>
          <w:sz w:val="24"/>
          <w:szCs w:val="24"/>
        </w:rPr>
        <w:t>d</w:t>
      </w:r>
      <w:r w:rsidRPr="00894229">
        <w:rPr>
          <w:rFonts w:ascii="Book Antiqua" w:hAnsi="Book Antiqua" w:cs="Times New Roman"/>
          <w:sz w:val="24"/>
          <w:szCs w:val="24"/>
        </w:rPr>
        <w:t>.</w:t>
      </w:r>
    </w:p>
    <w:p w14:paraId="226BF095" w14:textId="77777777" w:rsidR="001F1406" w:rsidRPr="00894229" w:rsidRDefault="001F1406" w:rsidP="00E130F2">
      <w:pPr>
        <w:spacing w:after="0" w:line="360" w:lineRule="auto"/>
        <w:jc w:val="both"/>
        <w:rPr>
          <w:rFonts w:ascii="Book Antiqua" w:hAnsi="Book Antiqua" w:cs="Times New Roman"/>
          <w:b/>
          <w:sz w:val="24"/>
          <w:szCs w:val="24"/>
          <w:lang w:eastAsia="zh-CN"/>
        </w:rPr>
      </w:pPr>
    </w:p>
    <w:p w14:paraId="0D85BC65" w14:textId="77777777" w:rsidR="00C45F1D" w:rsidRPr="00894229" w:rsidRDefault="00C45F1D"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Ethics and cost of kidney transplantation</w:t>
      </w:r>
    </w:p>
    <w:p w14:paraId="5E991D12" w14:textId="7CA959CF" w:rsidR="00A44B17" w:rsidRPr="00894229" w:rsidRDefault="00B01D35" w:rsidP="00E130F2">
      <w:pPr>
        <w:spacing w:after="0" w:line="360" w:lineRule="auto"/>
        <w:jc w:val="both"/>
        <w:rPr>
          <w:rFonts w:ascii="Book Antiqua" w:hAnsi="Book Antiqua" w:cs="Times New Roman"/>
          <w:sz w:val="24"/>
          <w:szCs w:val="24"/>
        </w:rPr>
      </w:pPr>
      <w:r w:rsidRPr="00894229">
        <w:rPr>
          <w:rFonts w:ascii="Book Antiqua" w:hAnsi="Book Antiqua" w:cs="Times New Roman"/>
          <w:sz w:val="24"/>
          <w:szCs w:val="24"/>
        </w:rPr>
        <w:t xml:space="preserve">The clinical study </w:t>
      </w:r>
      <w:r w:rsidR="00296C95" w:rsidRPr="00894229">
        <w:rPr>
          <w:rFonts w:ascii="Book Antiqua" w:hAnsi="Book Antiqua" w:cs="Times New Roman"/>
          <w:sz w:val="24"/>
          <w:szCs w:val="24"/>
        </w:rPr>
        <w:t>has been reviewed by the ethics committee according</w:t>
      </w:r>
      <w:r w:rsidRPr="00894229">
        <w:rPr>
          <w:rFonts w:ascii="Book Antiqua" w:hAnsi="Book Antiqua" w:cs="Times New Roman"/>
          <w:sz w:val="24"/>
          <w:szCs w:val="24"/>
        </w:rPr>
        <w:t xml:space="preserve"> to international standards of Good Clinical </w:t>
      </w:r>
      <w:r w:rsidR="0051678B" w:rsidRPr="00894229">
        <w:rPr>
          <w:rFonts w:ascii="Book Antiqua" w:hAnsi="Book Antiqua" w:cs="Times New Roman"/>
          <w:sz w:val="24"/>
          <w:szCs w:val="24"/>
        </w:rPr>
        <w:t>Practice as</w:t>
      </w:r>
      <w:r w:rsidRPr="00894229">
        <w:rPr>
          <w:rFonts w:ascii="Book Antiqua" w:hAnsi="Book Antiqua" w:cs="Times New Roman"/>
          <w:sz w:val="24"/>
          <w:szCs w:val="24"/>
        </w:rPr>
        <w:t xml:space="preserve"> well as according to local laws and regulations (transplant human organ act, India)</w:t>
      </w:r>
      <w:r w:rsidR="00A94D71" w:rsidRPr="00894229">
        <w:rPr>
          <w:rFonts w:ascii="Book Antiqua" w:hAnsi="Book Antiqua" w:cs="Times New Roman"/>
          <w:sz w:val="24"/>
          <w:szCs w:val="24"/>
        </w:rPr>
        <w:t>.</w:t>
      </w:r>
      <w:r w:rsidRPr="00894229">
        <w:rPr>
          <w:rFonts w:ascii="Book Antiqua" w:hAnsi="Book Antiqua" w:cs="Times New Roman"/>
          <w:sz w:val="24"/>
          <w:szCs w:val="24"/>
        </w:rPr>
        <w:t xml:space="preserve"> </w:t>
      </w:r>
      <w:r w:rsidR="00A94D71" w:rsidRPr="00894229">
        <w:rPr>
          <w:rFonts w:ascii="Book Antiqua" w:hAnsi="Book Antiqua" w:cs="Times New Roman"/>
          <w:sz w:val="24"/>
          <w:szCs w:val="24"/>
        </w:rPr>
        <w:t xml:space="preserve">We also abide by </w:t>
      </w:r>
      <w:r w:rsidRPr="00894229">
        <w:rPr>
          <w:rFonts w:ascii="Book Antiqua" w:hAnsi="Book Antiqua" w:cs="Times New Roman"/>
          <w:sz w:val="24"/>
          <w:szCs w:val="24"/>
        </w:rPr>
        <w:t xml:space="preserve">the Declaration of Helsinki </w:t>
      </w:r>
      <w:r w:rsidR="00A94D71" w:rsidRPr="00894229">
        <w:rPr>
          <w:rFonts w:ascii="Book Antiqua" w:hAnsi="Book Antiqua" w:cs="Times New Roman"/>
          <w:sz w:val="24"/>
          <w:szCs w:val="24"/>
        </w:rPr>
        <w:t>and</w:t>
      </w:r>
      <w:r w:rsidRPr="00894229">
        <w:rPr>
          <w:rFonts w:ascii="Book Antiqua" w:hAnsi="Book Antiqua" w:cs="Times New Roman"/>
          <w:sz w:val="24"/>
          <w:szCs w:val="24"/>
        </w:rPr>
        <w:t xml:space="preserve"> Declaration of Istanbul principles. </w:t>
      </w:r>
      <w:r w:rsidR="00A44B17" w:rsidRPr="00894229">
        <w:rPr>
          <w:rFonts w:ascii="Book Antiqua" w:hAnsi="Book Antiqua" w:cs="Times New Roman"/>
          <w:sz w:val="24"/>
          <w:szCs w:val="24"/>
        </w:rPr>
        <w:t xml:space="preserve">The average monthly family income of the 6 ESRD patients was </w:t>
      </w:r>
      <w:r w:rsidR="00A94D71" w:rsidRPr="00894229">
        <w:rPr>
          <w:rFonts w:ascii="Book Antiqua" w:hAnsi="Book Antiqua" w:cs="Times New Roman"/>
          <w:sz w:val="24"/>
          <w:szCs w:val="24"/>
        </w:rPr>
        <w:t xml:space="preserve">approximately </w:t>
      </w:r>
      <w:r w:rsidR="00A44B17" w:rsidRPr="00894229">
        <w:rPr>
          <w:rFonts w:ascii="Book Antiqua" w:hAnsi="Book Antiqua" w:cs="Times New Roman"/>
          <w:sz w:val="24"/>
          <w:szCs w:val="24"/>
        </w:rPr>
        <w:t xml:space="preserve">100 USD. The cost of kidney transplant in our transplant </w:t>
      </w:r>
      <w:r w:rsidR="00A44B17" w:rsidRPr="00894229">
        <w:rPr>
          <w:rFonts w:ascii="Book Antiqua" w:hAnsi="Book Antiqua" w:cs="Times New Roman"/>
          <w:sz w:val="24"/>
          <w:szCs w:val="24"/>
        </w:rPr>
        <w:lastRenderedPageBreak/>
        <w:t xml:space="preserve">center is </w:t>
      </w:r>
      <w:r w:rsidR="00A94D71" w:rsidRPr="00894229">
        <w:rPr>
          <w:rFonts w:ascii="Book Antiqua" w:hAnsi="Book Antiqua" w:cs="Times New Roman"/>
          <w:sz w:val="24"/>
          <w:szCs w:val="24"/>
        </w:rPr>
        <w:t xml:space="preserve">approximately </w:t>
      </w:r>
      <w:r w:rsidR="00A44B17" w:rsidRPr="00894229">
        <w:rPr>
          <w:rFonts w:ascii="Book Antiqua" w:hAnsi="Book Antiqua" w:cs="Times New Roman"/>
          <w:sz w:val="24"/>
          <w:szCs w:val="24"/>
        </w:rPr>
        <w:t>5000 USD. Two patients received 100% economic support and four patients received 50% economic support from the Government funds for the transplantation. Transplants were done irrespective of the recipient’s financial status. All the kidney donors were family members (spouse or parents) and there did not receive any compensation for kidney donation.</w:t>
      </w:r>
      <w:r w:rsidR="00203D81" w:rsidRPr="00894229">
        <w:rPr>
          <w:rFonts w:ascii="Book Antiqua" w:hAnsi="Book Antiqua" w:cs="Times New Roman"/>
          <w:sz w:val="24"/>
          <w:szCs w:val="24"/>
        </w:rPr>
        <w:t xml:space="preserve"> </w:t>
      </w:r>
    </w:p>
    <w:p w14:paraId="040CC66A" w14:textId="77777777" w:rsidR="00F86C7B" w:rsidRPr="00894229" w:rsidRDefault="00F86C7B" w:rsidP="00E130F2">
      <w:pPr>
        <w:spacing w:after="0" w:line="360" w:lineRule="auto"/>
        <w:jc w:val="both"/>
        <w:rPr>
          <w:rFonts w:ascii="Book Antiqua" w:hAnsi="Book Antiqua" w:cs="Times New Roman"/>
          <w:sz w:val="24"/>
          <w:szCs w:val="24"/>
        </w:rPr>
      </w:pPr>
    </w:p>
    <w:p w14:paraId="32FD2617" w14:textId="77777777" w:rsidR="00DC0CD5" w:rsidRPr="00894229" w:rsidRDefault="00CA62AE"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RESULTS</w:t>
      </w:r>
    </w:p>
    <w:p w14:paraId="34AAFF12" w14:textId="77777777" w:rsidR="00107AA1" w:rsidRPr="00894229" w:rsidRDefault="00107AA1"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Patient demographics</w:t>
      </w:r>
    </w:p>
    <w:p w14:paraId="1F0830A7" w14:textId="70D706FA" w:rsidR="00107AA1" w:rsidRPr="00894229" w:rsidRDefault="00FA2290"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Figure 1 </w:t>
      </w:r>
      <w:r w:rsidR="00CF657B" w:rsidRPr="00894229">
        <w:rPr>
          <w:rFonts w:ascii="Book Antiqua" w:hAnsi="Book Antiqua" w:cs="Times New Roman"/>
          <w:sz w:val="24"/>
          <w:szCs w:val="24"/>
        </w:rPr>
        <w:t>show</w:t>
      </w:r>
      <w:r w:rsidR="00A94D71" w:rsidRPr="00894229">
        <w:rPr>
          <w:rFonts w:ascii="Book Antiqua" w:hAnsi="Book Antiqua" w:cs="Times New Roman"/>
          <w:sz w:val="24"/>
          <w:szCs w:val="24"/>
        </w:rPr>
        <w:t>s</w:t>
      </w:r>
      <w:r w:rsidR="00CF657B"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variables of the </w:t>
      </w:r>
      <w:r w:rsidR="001144DE" w:rsidRPr="00894229">
        <w:rPr>
          <w:rFonts w:ascii="Book Antiqua" w:hAnsi="Book Antiqua" w:cs="Times New Roman"/>
          <w:sz w:val="24"/>
          <w:szCs w:val="24"/>
        </w:rPr>
        <w:t>6-way kidney exchange transplantation</w:t>
      </w:r>
      <w:r w:rsidRPr="00894229">
        <w:rPr>
          <w:rFonts w:ascii="Book Antiqua" w:hAnsi="Book Antiqua" w:cs="Times New Roman"/>
          <w:sz w:val="24"/>
          <w:szCs w:val="24"/>
        </w:rPr>
        <w:t>.</w:t>
      </w:r>
      <w:r w:rsidR="001A0916" w:rsidRPr="00894229">
        <w:rPr>
          <w:rFonts w:ascii="Book Antiqua" w:hAnsi="Book Antiqua" w:cs="Times New Roman"/>
          <w:sz w:val="24"/>
          <w:szCs w:val="24"/>
        </w:rPr>
        <w:t xml:space="preserve"> </w:t>
      </w:r>
      <w:r w:rsidR="006D7D56" w:rsidRPr="00894229">
        <w:rPr>
          <w:rFonts w:ascii="Book Antiqua" w:hAnsi="Book Antiqua" w:cs="Times New Roman"/>
          <w:sz w:val="24"/>
          <w:szCs w:val="24"/>
        </w:rPr>
        <w:t xml:space="preserve">Table 1 </w:t>
      </w:r>
      <w:r w:rsidR="00CF657B" w:rsidRPr="00894229">
        <w:rPr>
          <w:rFonts w:ascii="Book Antiqua" w:hAnsi="Book Antiqua" w:cs="Times New Roman"/>
          <w:sz w:val="24"/>
          <w:szCs w:val="24"/>
        </w:rPr>
        <w:t>shows the</w:t>
      </w:r>
      <w:r w:rsidR="006D7D56" w:rsidRPr="00894229">
        <w:rPr>
          <w:rFonts w:ascii="Book Antiqua" w:hAnsi="Book Antiqua" w:cs="Times New Roman"/>
          <w:sz w:val="24"/>
          <w:szCs w:val="24"/>
        </w:rPr>
        <w:t xml:space="preserve"> </w:t>
      </w:r>
      <w:r w:rsidR="001970A0" w:rsidRPr="00894229">
        <w:rPr>
          <w:rFonts w:ascii="Book Antiqua" w:hAnsi="Book Antiqua" w:cs="Times New Roman"/>
          <w:sz w:val="24"/>
          <w:szCs w:val="24"/>
        </w:rPr>
        <w:t>demographic</w:t>
      </w:r>
      <w:r w:rsidR="00A94D71" w:rsidRPr="00894229">
        <w:rPr>
          <w:rFonts w:ascii="Book Antiqua" w:hAnsi="Book Antiqua" w:cs="Times New Roman"/>
          <w:sz w:val="24"/>
          <w:szCs w:val="24"/>
        </w:rPr>
        <w:t>s</w:t>
      </w:r>
      <w:r w:rsidR="001970A0" w:rsidRPr="00894229">
        <w:rPr>
          <w:rFonts w:ascii="Book Antiqua" w:hAnsi="Book Antiqua" w:cs="Times New Roman"/>
          <w:sz w:val="24"/>
          <w:szCs w:val="24"/>
        </w:rPr>
        <w:t xml:space="preserve"> of 6 </w:t>
      </w:r>
      <w:r w:rsidR="00FE5DDF" w:rsidRPr="00894229">
        <w:rPr>
          <w:rFonts w:ascii="Book Antiqua" w:hAnsi="Book Antiqua" w:cs="Times New Roman"/>
          <w:sz w:val="24"/>
          <w:szCs w:val="24"/>
        </w:rPr>
        <w:t xml:space="preserve">ESRD </w:t>
      </w:r>
      <w:r w:rsidR="001970A0" w:rsidRPr="00894229">
        <w:rPr>
          <w:rFonts w:ascii="Book Antiqua" w:hAnsi="Book Antiqua" w:cs="Times New Roman"/>
          <w:sz w:val="24"/>
          <w:szCs w:val="24"/>
        </w:rPr>
        <w:t xml:space="preserve">patients. </w:t>
      </w:r>
      <w:r w:rsidR="006D7D56" w:rsidRPr="00894229">
        <w:rPr>
          <w:rFonts w:ascii="Book Antiqua" w:hAnsi="Book Antiqua" w:cs="Times New Roman"/>
          <w:sz w:val="24"/>
          <w:szCs w:val="24"/>
        </w:rPr>
        <w:t xml:space="preserve">All were male </w:t>
      </w:r>
      <w:r w:rsidR="00173846" w:rsidRPr="00894229">
        <w:rPr>
          <w:rFonts w:ascii="Book Antiqua" w:hAnsi="Book Antiqua" w:cs="Times New Roman"/>
          <w:sz w:val="24"/>
          <w:szCs w:val="24"/>
        </w:rPr>
        <w:t>recipient,</w:t>
      </w:r>
      <w:r w:rsidR="006D7D56" w:rsidRPr="00894229">
        <w:rPr>
          <w:rFonts w:ascii="Book Antiqua" w:hAnsi="Book Antiqua" w:cs="Times New Roman"/>
          <w:sz w:val="24"/>
          <w:szCs w:val="24"/>
        </w:rPr>
        <w:t xml:space="preserve"> 5 donors were females and one </w:t>
      </w:r>
      <w:r w:rsidR="00173846" w:rsidRPr="00894229">
        <w:rPr>
          <w:rFonts w:ascii="Book Antiqua" w:hAnsi="Book Antiqua" w:cs="Times New Roman"/>
          <w:sz w:val="24"/>
          <w:szCs w:val="24"/>
        </w:rPr>
        <w:t xml:space="preserve">donor </w:t>
      </w:r>
      <w:r w:rsidR="006D7D56" w:rsidRPr="00894229">
        <w:rPr>
          <w:rFonts w:ascii="Book Antiqua" w:hAnsi="Book Antiqua" w:cs="Times New Roman"/>
          <w:sz w:val="24"/>
          <w:szCs w:val="24"/>
        </w:rPr>
        <w:t xml:space="preserve">was male. </w:t>
      </w:r>
      <w:r w:rsidR="00173846" w:rsidRPr="00894229">
        <w:rPr>
          <w:rFonts w:ascii="Book Antiqua" w:hAnsi="Book Antiqua" w:cs="Times New Roman"/>
          <w:sz w:val="24"/>
          <w:szCs w:val="24"/>
        </w:rPr>
        <w:t xml:space="preserve">This gender imbalance in </w:t>
      </w:r>
      <w:r w:rsidR="0077435D" w:rsidRPr="00894229">
        <w:rPr>
          <w:rFonts w:ascii="Book Antiqua" w:hAnsi="Book Antiqua" w:cs="Times New Roman"/>
          <w:sz w:val="24"/>
          <w:szCs w:val="24"/>
        </w:rPr>
        <w:t>recipient and</w:t>
      </w:r>
      <w:r w:rsidR="00173846" w:rsidRPr="00894229">
        <w:rPr>
          <w:rFonts w:ascii="Book Antiqua" w:hAnsi="Book Antiqua" w:cs="Times New Roman"/>
          <w:sz w:val="24"/>
          <w:szCs w:val="24"/>
        </w:rPr>
        <w:t xml:space="preserve"> donors is common in our transplant scenario and not limited to KPD.</w:t>
      </w:r>
      <w:r w:rsidR="0077435D" w:rsidRPr="00894229">
        <w:rPr>
          <w:rFonts w:ascii="Book Antiqua" w:hAnsi="Book Antiqua" w:cs="Times New Roman"/>
          <w:sz w:val="24"/>
          <w:szCs w:val="24"/>
        </w:rPr>
        <w:t xml:space="preserve"> </w:t>
      </w:r>
      <w:r w:rsidR="0076398F" w:rsidRPr="00894229">
        <w:rPr>
          <w:rFonts w:ascii="Book Antiqua" w:hAnsi="Book Antiqua" w:cs="Times New Roman"/>
          <w:sz w:val="24"/>
          <w:szCs w:val="24"/>
        </w:rPr>
        <w:t xml:space="preserve">Reasons for enrollment of </w:t>
      </w:r>
      <w:r w:rsidR="007F3620" w:rsidRPr="00894229">
        <w:rPr>
          <w:rFonts w:ascii="Book Antiqua" w:hAnsi="Book Antiqua" w:cs="Times New Roman"/>
          <w:sz w:val="24"/>
          <w:szCs w:val="24"/>
        </w:rPr>
        <w:t>donor recipient pair (</w:t>
      </w:r>
      <w:r w:rsidR="0076398F" w:rsidRPr="00894229">
        <w:rPr>
          <w:rFonts w:ascii="Book Antiqua" w:hAnsi="Book Antiqua" w:cs="Times New Roman"/>
          <w:sz w:val="24"/>
          <w:szCs w:val="24"/>
        </w:rPr>
        <w:t>DRP</w:t>
      </w:r>
      <w:r w:rsidR="007F3620" w:rsidRPr="00894229">
        <w:rPr>
          <w:rFonts w:ascii="Book Antiqua" w:hAnsi="Book Antiqua" w:cs="Times New Roman"/>
          <w:sz w:val="24"/>
          <w:szCs w:val="24"/>
        </w:rPr>
        <w:t>)</w:t>
      </w:r>
      <w:r w:rsidR="0076398F" w:rsidRPr="00894229">
        <w:rPr>
          <w:rFonts w:ascii="Book Antiqua" w:hAnsi="Book Antiqua" w:cs="Times New Roman"/>
          <w:sz w:val="24"/>
          <w:szCs w:val="24"/>
        </w:rPr>
        <w:t xml:space="preserve"> in this program included ABO incompatibility (</w:t>
      </w:r>
      <w:r w:rsidR="004911BD" w:rsidRPr="00894229">
        <w:rPr>
          <w:rFonts w:ascii="Book Antiqua" w:hAnsi="Book Antiqua" w:cs="Times New Roman"/>
          <w:i/>
          <w:sz w:val="24"/>
          <w:szCs w:val="24"/>
        </w:rPr>
        <w:t>n</w:t>
      </w:r>
      <w:r w:rsidR="004911BD" w:rsidRPr="00894229">
        <w:rPr>
          <w:rFonts w:ascii="Book Antiqua" w:hAnsi="Book Antiqua" w:cs="Times New Roman" w:hint="eastAsia"/>
          <w:sz w:val="24"/>
          <w:szCs w:val="24"/>
          <w:lang w:eastAsia="zh-CN"/>
        </w:rPr>
        <w:t xml:space="preserve"> </w:t>
      </w:r>
      <w:r w:rsidR="004911BD" w:rsidRPr="00894229">
        <w:rPr>
          <w:rFonts w:ascii="Book Antiqua" w:hAnsi="Book Antiqua" w:cs="Times New Roman"/>
          <w:sz w:val="24"/>
          <w:szCs w:val="24"/>
        </w:rPr>
        <w:t>=</w:t>
      </w:r>
      <w:r w:rsidR="004911BD" w:rsidRPr="00894229">
        <w:rPr>
          <w:rFonts w:ascii="Book Antiqua" w:hAnsi="Book Antiqua" w:cs="Times New Roman" w:hint="eastAsia"/>
          <w:sz w:val="24"/>
          <w:szCs w:val="24"/>
          <w:lang w:eastAsia="zh-CN"/>
        </w:rPr>
        <w:t xml:space="preserve"> </w:t>
      </w:r>
      <w:r w:rsidR="0076398F" w:rsidRPr="00894229">
        <w:rPr>
          <w:rFonts w:ascii="Book Antiqua" w:hAnsi="Book Antiqua" w:cs="Times New Roman"/>
          <w:sz w:val="24"/>
          <w:szCs w:val="24"/>
        </w:rPr>
        <w:t>1)</w:t>
      </w:r>
      <w:r w:rsidR="00CF657B" w:rsidRPr="00894229">
        <w:rPr>
          <w:rFonts w:ascii="Book Antiqua" w:hAnsi="Book Antiqua" w:cs="Times New Roman"/>
          <w:sz w:val="24"/>
          <w:szCs w:val="24"/>
        </w:rPr>
        <w:t>;</w:t>
      </w:r>
      <w:r w:rsidR="0076398F" w:rsidRPr="00894229">
        <w:rPr>
          <w:rFonts w:ascii="Book Antiqua" w:hAnsi="Book Antiqua" w:cs="Times New Roman"/>
          <w:sz w:val="24"/>
          <w:szCs w:val="24"/>
        </w:rPr>
        <w:t xml:space="preserve"> positive cross-match</w:t>
      </w:r>
      <w:r w:rsidR="00FD596B" w:rsidRPr="00894229">
        <w:rPr>
          <w:rFonts w:ascii="Book Antiqua" w:hAnsi="Book Antiqua" w:cs="Times New Roman"/>
          <w:sz w:val="24"/>
          <w:szCs w:val="24"/>
        </w:rPr>
        <w:t xml:space="preserve"> and</w:t>
      </w:r>
      <w:r w:rsidR="00CF657B" w:rsidRPr="00894229">
        <w:rPr>
          <w:rFonts w:ascii="Book Antiqua" w:hAnsi="Book Antiqua" w:cs="Times New Roman"/>
          <w:sz w:val="24"/>
          <w:szCs w:val="24"/>
        </w:rPr>
        <w:t>/</w:t>
      </w:r>
      <w:r w:rsidR="00FD596B" w:rsidRPr="00894229">
        <w:rPr>
          <w:rFonts w:ascii="Book Antiqua" w:hAnsi="Book Antiqua" w:cs="Times New Roman"/>
          <w:sz w:val="24"/>
          <w:szCs w:val="24"/>
        </w:rPr>
        <w:t>or DSA</w:t>
      </w:r>
      <w:r w:rsidR="0076398F" w:rsidRPr="00894229">
        <w:rPr>
          <w:rFonts w:ascii="Book Antiqua" w:hAnsi="Book Antiqua" w:cs="Times New Roman"/>
          <w:sz w:val="24"/>
          <w:szCs w:val="24"/>
        </w:rPr>
        <w:t xml:space="preserve"> (</w:t>
      </w:r>
      <w:r w:rsidR="004911BD" w:rsidRPr="00894229">
        <w:rPr>
          <w:rFonts w:ascii="Book Antiqua" w:hAnsi="Book Antiqua" w:cs="Times New Roman"/>
          <w:i/>
          <w:sz w:val="24"/>
          <w:szCs w:val="24"/>
        </w:rPr>
        <w:t>n</w:t>
      </w:r>
      <w:r w:rsidR="004911BD" w:rsidRPr="00894229">
        <w:rPr>
          <w:rFonts w:ascii="Book Antiqua" w:hAnsi="Book Antiqua" w:cs="Times New Roman" w:hint="eastAsia"/>
          <w:sz w:val="24"/>
          <w:szCs w:val="24"/>
          <w:lang w:eastAsia="zh-CN"/>
        </w:rPr>
        <w:t xml:space="preserve"> </w:t>
      </w:r>
      <w:r w:rsidR="004911BD" w:rsidRPr="00894229">
        <w:rPr>
          <w:rFonts w:ascii="Book Antiqua" w:hAnsi="Book Antiqua" w:cs="Times New Roman"/>
          <w:sz w:val="24"/>
          <w:szCs w:val="24"/>
        </w:rPr>
        <w:t>=</w:t>
      </w:r>
      <w:r w:rsidR="004911BD" w:rsidRPr="00894229">
        <w:rPr>
          <w:rFonts w:ascii="Book Antiqua" w:hAnsi="Book Antiqua" w:cs="Times New Roman" w:hint="eastAsia"/>
          <w:sz w:val="24"/>
          <w:szCs w:val="24"/>
          <w:lang w:eastAsia="zh-CN"/>
        </w:rPr>
        <w:t xml:space="preserve"> </w:t>
      </w:r>
      <w:r w:rsidR="0076398F" w:rsidRPr="00894229">
        <w:rPr>
          <w:rFonts w:ascii="Book Antiqua" w:hAnsi="Book Antiqua" w:cs="Times New Roman"/>
          <w:sz w:val="24"/>
          <w:szCs w:val="24"/>
        </w:rPr>
        <w:t>5).</w:t>
      </w:r>
      <w:r w:rsidR="006D7D56" w:rsidRPr="00894229">
        <w:rPr>
          <w:rFonts w:ascii="Book Antiqua" w:hAnsi="Book Antiqua" w:cs="Times New Roman"/>
          <w:sz w:val="24"/>
          <w:szCs w:val="24"/>
        </w:rPr>
        <w:t xml:space="preserve">The average time required from registration in </w:t>
      </w:r>
      <w:r w:rsidR="001970A0" w:rsidRPr="00894229">
        <w:rPr>
          <w:rFonts w:ascii="Book Antiqua" w:hAnsi="Book Antiqua" w:cs="Times New Roman"/>
          <w:sz w:val="24"/>
          <w:szCs w:val="24"/>
        </w:rPr>
        <w:t xml:space="preserve">our single center </w:t>
      </w:r>
      <w:r w:rsidR="006D7D56" w:rsidRPr="00894229">
        <w:rPr>
          <w:rFonts w:ascii="Book Antiqua" w:hAnsi="Book Antiqua" w:cs="Times New Roman"/>
          <w:sz w:val="24"/>
          <w:szCs w:val="24"/>
        </w:rPr>
        <w:t xml:space="preserve">KPD registry to find </w:t>
      </w:r>
      <w:r w:rsidR="00C16F70" w:rsidRPr="00894229">
        <w:rPr>
          <w:rFonts w:ascii="Book Antiqua" w:hAnsi="Book Antiqua" w:cs="Times New Roman"/>
          <w:sz w:val="24"/>
          <w:szCs w:val="24"/>
        </w:rPr>
        <w:t>KPD</w:t>
      </w:r>
      <w:r w:rsidR="006D7D56" w:rsidRPr="00894229">
        <w:rPr>
          <w:rFonts w:ascii="Book Antiqua" w:hAnsi="Book Antiqua" w:cs="Times New Roman"/>
          <w:sz w:val="24"/>
          <w:szCs w:val="24"/>
        </w:rPr>
        <w:t xml:space="preserve"> donor was 45</w:t>
      </w:r>
      <w:r w:rsidR="001970A0" w:rsidRPr="00894229">
        <w:rPr>
          <w:rFonts w:ascii="Book Antiqua" w:hAnsi="Book Antiqua" w:cs="Times New Roman"/>
          <w:sz w:val="24"/>
          <w:szCs w:val="24"/>
        </w:rPr>
        <w:t xml:space="preserve"> </w:t>
      </w:r>
      <w:r w:rsidR="006D7D56" w:rsidRPr="00894229">
        <w:rPr>
          <w:rFonts w:ascii="Book Antiqua" w:hAnsi="Book Antiqua" w:cs="Times New Roman"/>
          <w:sz w:val="24"/>
          <w:szCs w:val="24"/>
        </w:rPr>
        <w:t>d and time required to perform actual KT after legal permission was 2 mo.</w:t>
      </w:r>
      <w:r w:rsidR="006E0A5B" w:rsidRPr="00894229">
        <w:rPr>
          <w:rFonts w:ascii="Book Antiqua" w:hAnsi="Book Antiqua" w:cs="Times New Roman"/>
          <w:sz w:val="24"/>
          <w:szCs w:val="24"/>
        </w:rPr>
        <w:t xml:space="preserve"> </w:t>
      </w:r>
      <w:r w:rsidR="006D7D56" w:rsidRPr="00894229">
        <w:rPr>
          <w:rFonts w:ascii="Book Antiqua" w:hAnsi="Book Antiqua" w:cs="Times New Roman"/>
          <w:sz w:val="24"/>
          <w:szCs w:val="24"/>
        </w:rPr>
        <w:t>Table 2 show</w:t>
      </w:r>
      <w:r w:rsidR="00A94D71" w:rsidRPr="00894229">
        <w:rPr>
          <w:rFonts w:ascii="Book Antiqua" w:hAnsi="Book Antiqua" w:cs="Times New Roman"/>
          <w:sz w:val="24"/>
          <w:szCs w:val="24"/>
        </w:rPr>
        <w:t>s</w:t>
      </w:r>
      <w:r w:rsidR="006D7D56" w:rsidRPr="00894229">
        <w:rPr>
          <w:rFonts w:ascii="Book Antiqua" w:hAnsi="Book Antiqua" w:cs="Times New Roman"/>
          <w:sz w:val="24"/>
          <w:szCs w:val="24"/>
        </w:rPr>
        <w:t xml:space="preserve"> </w:t>
      </w:r>
      <w:r w:rsidR="00A94D71" w:rsidRPr="00894229">
        <w:rPr>
          <w:rFonts w:ascii="Book Antiqua" w:hAnsi="Book Antiqua" w:cs="Times New Roman"/>
          <w:sz w:val="24"/>
          <w:szCs w:val="24"/>
        </w:rPr>
        <w:t xml:space="preserve">our </w:t>
      </w:r>
      <w:r w:rsidR="006D7D56" w:rsidRPr="00894229">
        <w:rPr>
          <w:rFonts w:ascii="Book Antiqua" w:hAnsi="Book Antiqua" w:cs="Times New Roman"/>
          <w:sz w:val="24"/>
          <w:szCs w:val="24"/>
        </w:rPr>
        <w:t>desensitization protocol and their outcome. Initially</w:t>
      </w:r>
      <w:r w:rsidR="00A94D71" w:rsidRPr="00894229">
        <w:rPr>
          <w:rFonts w:ascii="Book Antiqua" w:hAnsi="Book Antiqua" w:cs="Times New Roman"/>
          <w:sz w:val="24"/>
          <w:szCs w:val="24"/>
        </w:rPr>
        <w:t>,</w:t>
      </w:r>
      <w:r w:rsidR="006D7D56" w:rsidRPr="00894229">
        <w:rPr>
          <w:rFonts w:ascii="Book Antiqua" w:hAnsi="Book Antiqua" w:cs="Times New Roman"/>
          <w:sz w:val="24"/>
          <w:szCs w:val="24"/>
        </w:rPr>
        <w:t xml:space="preserve"> 3 patients who were </w:t>
      </w:r>
      <w:r w:rsidR="0076398F" w:rsidRPr="00894229">
        <w:rPr>
          <w:rFonts w:ascii="Book Antiqua" w:hAnsi="Book Antiqua" w:cs="Times New Roman"/>
          <w:sz w:val="24"/>
          <w:szCs w:val="24"/>
        </w:rPr>
        <w:t xml:space="preserve">sensitized </w:t>
      </w:r>
      <w:r w:rsidR="006D7D56" w:rsidRPr="00894229">
        <w:rPr>
          <w:rFonts w:ascii="Book Antiqua" w:hAnsi="Book Antiqua" w:cs="Times New Roman"/>
          <w:sz w:val="24"/>
          <w:szCs w:val="24"/>
        </w:rPr>
        <w:t xml:space="preserve">were not willing to participate in KPD so we </w:t>
      </w:r>
      <w:r w:rsidR="00A94D71" w:rsidRPr="00894229">
        <w:rPr>
          <w:rFonts w:ascii="Book Antiqua" w:hAnsi="Book Antiqua" w:cs="Times New Roman"/>
          <w:sz w:val="24"/>
          <w:szCs w:val="24"/>
        </w:rPr>
        <w:t xml:space="preserve">attempted </w:t>
      </w:r>
      <w:r w:rsidR="001970A0" w:rsidRPr="00894229">
        <w:rPr>
          <w:rFonts w:ascii="Book Antiqua" w:hAnsi="Book Antiqua" w:cs="Times New Roman"/>
          <w:sz w:val="24"/>
          <w:szCs w:val="24"/>
        </w:rPr>
        <w:t>desensitization</w:t>
      </w:r>
      <w:r w:rsidR="006D7D56" w:rsidRPr="00894229">
        <w:rPr>
          <w:rFonts w:ascii="Book Antiqua" w:hAnsi="Book Antiqua" w:cs="Times New Roman"/>
          <w:sz w:val="24"/>
          <w:szCs w:val="24"/>
        </w:rPr>
        <w:t xml:space="preserve"> protocol. Unfortunately</w:t>
      </w:r>
      <w:r w:rsidR="00A94D71" w:rsidRPr="00894229">
        <w:rPr>
          <w:rFonts w:ascii="Book Antiqua" w:hAnsi="Book Antiqua" w:cs="Times New Roman"/>
          <w:sz w:val="24"/>
          <w:szCs w:val="24"/>
        </w:rPr>
        <w:t>,</w:t>
      </w:r>
      <w:r w:rsidR="006D7D56" w:rsidRPr="00894229">
        <w:rPr>
          <w:rFonts w:ascii="Book Antiqua" w:hAnsi="Book Antiqua" w:cs="Times New Roman"/>
          <w:sz w:val="24"/>
          <w:szCs w:val="24"/>
        </w:rPr>
        <w:t xml:space="preserve"> they did not responded to desensitization protocol and were willing to participate in KPD</w:t>
      </w:r>
      <w:r w:rsidR="00EF47CB" w:rsidRPr="00894229">
        <w:rPr>
          <w:rFonts w:ascii="Book Antiqua" w:hAnsi="Book Antiqua" w:cs="Times New Roman"/>
          <w:sz w:val="24"/>
          <w:szCs w:val="24"/>
        </w:rPr>
        <w:t>. Two</w:t>
      </w:r>
      <w:r w:rsidR="00D80A31" w:rsidRPr="00894229">
        <w:rPr>
          <w:rFonts w:ascii="Book Antiqua" w:hAnsi="Book Antiqua" w:cs="Times New Roman"/>
          <w:sz w:val="24"/>
          <w:szCs w:val="24"/>
        </w:rPr>
        <w:t xml:space="preserve"> </w:t>
      </w:r>
      <w:r w:rsidR="0076398F" w:rsidRPr="00894229">
        <w:rPr>
          <w:rFonts w:ascii="Book Antiqua" w:hAnsi="Book Antiqua" w:cs="Times New Roman"/>
          <w:sz w:val="24"/>
          <w:szCs w:val="24"/>
        </w:rPr>
        <w:t>patients joined KPD without undergoing desensitization</w:t>
      </w:r>
      <w:r w:rsidR="00EF47CB" w:rsidRPr="00894229">
        <w:rPr>
          <w:rFonts w:ascii="Book Antiqua" w:hAnsi="Book Antiqua" w:cs="Times New Roman"/>
          <w:sz w:val="24"/>
          <w:szCs w:val="24"/>
        </w:rPr>
        <w:t xml:space="preserve"> </w:t>
      </w:r>
      <w:r w:rsidR="00190424" w:rsidRPr="00894229">
        <w:rPr>
          <w:rFonts w:ascii="Book Antiqua" w:hAnsi="Book Antiqua" w:cs="Times New Roman"/>
          <w:sz w:val="24"/>
          <w:szCs w:val="24"/>
        </w:rPr>
        <w:t xml:space="preserve">therapy as </w:t>
      </w:r>
      <w:r w:rsidR="00A94D71" w:rsidRPr="00894229">
        <w:rPr>
          <w:rFonts w:ascii="Book Antiqua" w:hAnsi="Book Antiqua" w:cs="Times New Roman"/>
          <w:sz w:val="24"/>
          <w:szCs w:val="24"/>
        </w:rPr>
        <w:t xml:space="preserve">due to the high </w:t>
      </w:r>
      <w:r w:rsidR="00190424" w:rsidRPr="00894229">
        <w:rPr>
          <w:rFonts w:ascii="Book Antiqua" w:hAnsi="Book Antiqua" w:cs="Times New Roman"/>
          <w:sz w:val="24"/>
          <w:szCs w:val="24"/>
        </w:rPr>
        <w:t>cost</w:t>
      </w:r>
      <w:r w:rsidR="0076398F" w:rsidRPr="00894229">
        <w:rPr>
          <w:rFonts w:ascii="Book Antiqua" w:hAnsi="Book Antiqua" w:cs="Times New Roman"/>
          <w:sz w:val="24"/>
          <w:szCs w:val="24"/>
        </w:rPr>
        <w:t>.</w:t>
      </w:r>
      <w:r w:rsidR="00A94D71" w:rsidRPr="00894229">
        <w:rPr>
          <w:rFonts w:ascii="Book Antiqua" w:hAnsi="Book Antiqua" w:cs="Times New Roman"/>
          <w:sz w:val="24"/>
          <w:szCs w:val="24"/>
        </w:rPr>
        <w:t xml:space="preserve"> </w:t>
      </w:r>
      <w:r w:rsidR="00263FE3" w:rsidRPr="00894229">
        <w:rPr>
          <w:rFonts w:ascii="Book Antiqua" w:hAnsi="Book Antiqua" w:cs="Times New Roman"/>
          <w:sz w:val="24"/>
          <w:szCs w:val="24"/>
        </w:rPr>
        <w:t xml:space="preserve">We </w:t>
      </w:r>
      <w:r w:rsidR="007535B0" w:rsidRPr="00894229">
        <w:rPr>
          <w:rFonts w:ascii="Book Antiqua" w:hAnsi="Book Antiqua" w:cs="Times New Roman"/>
          <w:sz w:val="24"/>
          <w:szCs w:val="24"/>
        </w:rPr>
        <w:t>initially</w:t>
      </w:r>
      <w:r w:rsidR="00263FE3" w:rsidRPr="00894229">
        <w:rPr>
          <w:rFonts w:ascii="Book Antiqua" w:hAnsi="Book Antiqua" w:cs="Times New Roman"/>
          <w:sz w:val="24"/>
          <w:szCs w:val="24"/>
        </w:rPr>
        <w:t xml:space="preserve"> planned s</w:t>
      </w:r>
      <w:r w:rsidR="00680C55" w:rsidRPr="00894229">
        <w:rPr>
          <w:rFonts w:ascii="Book Antiqua" w:hAnsi="Book Antiqua" w:cs="Times New Roman"/>
          <w:sz w:val="24"/>
          <w:szCs w:val="24"/>
        </w:rPr>
        <w:t xml:space="preserve">imultaneous KT </w:t>
      </w:r>
      <w:r w:rsidR="00857D2F" w:rsidRPr="00894229">
        <w:rPr>
          <w:rFonts w:ascii="Book Antiqua" w:hAnsi="Book Antiqua" w:cs="Times New Roman"/>
          <w:sz w:val="24"/>
          <w:szCs w:val="24"/>
        </w:rPr>
        <w:t xml:space="preserve">surgery of 6 pairs </w:t>
      </w:r>
      <w:r w:rsidR="00263FE3" w:rsidRPr="00894229">
        <w:rPr>
          <w:rFonts w:ascii="Book Antiqua" w:hAnsi="Book Antiqua" w:cs="Times New Roman"/>
          <w:sz w:val="24"/>
          <w:szCs w:val="24"/>
        </w:rPr>
        <w:t xml:space="preserve">which </w:t>
      </w:r>
      <w:r w:rsidR="00680C55" w:rsidRPr="00894229">
        <w:rPr>
          <w:rFonts w:ascii="Book Antiqua" w:hAnsi="Book Antiqua" w:cs="Times New Roman"/>
          <w:sz w:val="24"/>
          <w:szCs w:val="24"/>
        </w:rPr>
        <w:t xml:space="preserve">was postponed </w:t>
      </w:r>
      <w:r w:rsidR="00A94D71" w:rsidRPr="00894229">
        <w:rPr>
          <w:rFonts w:ascii="Book Antiqua" w:hAnsi="Book Antiqua" w:cs="Times New Roman"/>
          <w:sz w:val="24"/>
          <w:szCs w:val="24"/>
        </w:rPr>
        <w:t>twice;</w:t>
      </w:r>
      <w:r w:rsidR="00680C55" w:rsidRPr="00894229">
        <w:rPr>
          <w:rFonts w:ascii="Book Antiqua" w:hAnsi="Book Antiqua" w:cs="Times New Roman"/>
          <w:sz w:val="24"/>
          <w:szCs w:val="24"/>
        </w:rPr>
        <w:t xml:space="preserve"> </w:t>
      </w:r>
      <w:r w:rsidR="00107AA1" w:rsidRPr="00894229">
        <w:rPr>
          <w:rFonts w:ascii="Book Antiqua" w:hAnsi="Book Antiqua" w:cs="Times New Roman"/>
          <w:sz w:val="24"/>
          <w:szCs w:val="24"/>
        </w:rPr>
        <w:t>due to respiratory infection in patient no 1,</w:t>
      </w:r>
      <w:r w:rsidR="00A94D71" w:rsidRPr="00894229">
        <w:rPr>
          <w:rFonts w:ascii="Book Antiqua" w:hAnsi="Book Antiqua" w:cs="Times New Roman"/>
          <w:sz w:val="24"/>
          <w:szCs w:val="24"/>
        </w:rPr>
        <w:t xml:space="preserve"> </w:t>
      </w:r>
      <w:r w:rsidR="00107AA1" w:rsidRPr="00894229">
        <w:rPr>
          <w:rFonts w:ascii="Book Antiqua" w:hAnsi="Book Antiqua" w:cs="Times New Roman"/>
          <w:sz w:val="24"/>
          <w:szCs w:val="24"/>
        </w:rPr>
        <w:t xml:space="preserve">3 and </w:t>
      </w:r>
      <w:r w:rsidR="00A94D71" w:rsidRPr="00894229">
        <w:rPr>
          <w:rFonts w:ascii="Book Antiqua" w:hAnsi="Book Antiqua" w:cs="Times New Roman"/>
          <w:sz w:val="24"/>
          <w:szCs w:val="24"/>
        </w:rPr>
        <w:t xml:space="preserve">on another </w:t>
      </w:r>
      <w:r w:rsidR="008D5C1A" w:rsidRPr="00894229">
        <w:rPr>
          <w:rFonts w:ascii="Book Antiqua" w:hAnsi="Book Antiqua" w:cs="Times New Roman"/>
          <w:sz w:val="24"/>
          <w:szCs w:val="24"/>
        </w:rPr>
        <w:t>occasion</w:t>
      </w:r>
      <w:r w:rsidR="00107AA1" w:rsidRPr="00894229">
        <w:rPr>
          <w:rFonts w:ascii="Book Antiqua" w:hAnsi="Book Antiqua" w:cs="Times New Roman"/>
          <w:sz w:val="24"/>
          <w:szCs w:val="24"/>
        </w:rPr>
        <w:t xml:space="preserve"> due to respiratory infection in patient no 2,</w:t>
      </w:r>
      <w:r w:rsidR="00A94D71" w:rsidRPr="00894229">
        <w:rPr>
          <w:rFonts w:ascii="Book Antiqua" w:hAnsi="Book Antiqua" w:cs="Times New Roman"/>
          <w:sz w:val="24"/>
          <w:szCs w:val="24"/>
        </w:rPr>
        <w:t xml:space="preserve"> </w:t>
      </w:r>
      <w:r w:rsidR="00107AA1" w:rsidRPr="00894229">
        <w:rPr>
          <w:rFonts w:ascii="Book Antiqua" w:hAnsi="Book Antiqua" w:cs="Times New Roman"/>
          <w:sz w:val="24"/>
          <w:szCs w:val="24"/>
        </w:rPr>
        <w:t>6. Later with written informed consent of the 6 pairs</w:t>
      </w:r>
      <w:r w:rsidR="00DD0616" w:rsidRPr="00894229">
        <w:rPr>
          <w:rFonts w:ascii="Book Antiqua" w:hAnsi="Book Antiqua" w:cs="Times New Roman"/>
          <w:sz w:val="24"/>
          <w:szCs w:val="24"/>
        </w:rPr>
        <w:t>,</w:t>
      </w:r>
      <w:r w:rsidR="00107AA1" w:rsidRPr="00894229">
        <w:rPr>
          <w:rFonts w:ascii="Book Antiqua" w:hAnsi="Book Antiqua" w:cs="Times New Roman"/>
          <w:sz w:val="24"/>
          <w:szCs w:val="24"/>
        </w:rPr>
        <w:t xml:space="preserve"> we performed first non-simultaneous KT on 4 different days as shown in Figure 1.</w:t>
      </w:r>
    </w:p>
    <w:p w14:paraId="0433A494" w14:textId="77777777" w:rsidR="001F1406" w:rsidRPr="00894229" w:rsidRDefault="001F1406" w:rsidP="00E130F2">
      <w:pPr>
        <w:spacing w:after="0" w:line="360" w:lineRule="auto"/>
        <w:jc w:val="both"/>
        <w:rPr>
          <w:rFonts w:ascii="Book Antiqua" w:hAnsi="Book Antiqua" w:cs="Times New Roman"/>
          <w:sz w:val="24"/>
          <w:szCs w:val="24"/>
          <w:lang w:eastAsia="zh-CN"/>
        </w:rPr>
      </w:pPr>
    </w:p>
    <w:p w14:paraId="183F4BB7" w14:textId="77777777" w:rsidR="00107AA1" w:rsidRPr="00894229" w:rsidRDefault="00107AA1"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Donor demographics</w:t>
      </w:r>
    </w:p>
    <w:p w14:paraId="4F48652D" w14:textId="5461D078" w:rsidR="002D1DD2" w:rsidRPr="00894229" w:rsidRDefault="009924B0"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Table 3 showed </w:t>
      </w:r>
      <w:r w:rsidR="00011E8B" w:rsidRPr="00894229">
        <w:rPr>
          <w:rFonts w:ascii="Book Antiqua" w:hAnsi="Book Antiqua" w:cs="Times New Roman"/>
          <w:sz w:val="24"/>
          <w:szCs w:val="24"/>
        </w:rPr>
        <w:t xml:space="preserve">HLA data of 6 </w:t>
      </w:r>
      <w:r w:rsidRPr="00894229">
        <w:rPr>
          <w:rFonts w:ascii="Book Antiqua" w:hAnsi="Book Antiqua" w:cs="Times New Roman"/>
          <w:sz w:val="24"/>
          <w:szCs w:val="24"/>
        </w:rPr>
        <w:t xml:space="preserve">DRP. </w:t>
      </w:r>
      <w:r w:rsidR="001A0916" w:rsidRPr="00894229">
        <w:rPr>
          <w:rFonts w:ascii="Book Antiqua" w:hAnsi="Book Antiqua" w:cs="Times New Roman"/>
          <w:sz w:val="24"/>
          <w:szCs w:val="24"/>
        </w:rPr>
        <w:t xml:space="preserve">Table </w:t>
      </w:r>
      <w:r w:rsidR="008E15EA" w:rsidRPr="00894229">
        <w:rPr>
          <w:rFonts w:ascii="Book Antiqua" w:hAnsi="Book Antiqua" w:cs="Times New Roman"/>
          <w:sz w:val="24"/>
          <w:szCs w:val="24"/>
        </w:rPr>
        <w:t>4 showed</w:t>
      </w:r>
      <w:r w:rsidR="009C0D11" w:rsidRPr="00894229">
        <w:rPr>
          <w:rFonts w:ascii="Book Antiqua" w:hAnsi="Book Antiqua" w:cs="Times New Roman"/>
          <w:sz w:val="24"/>
          <w:szCs w:val="24"/>
        </w:rPr>
        <w:t xml:space="preserve"> </w:t>
      </w:r>
      <w:r w:rsidR="008E15EA" w:rsidRPr="00894229">
        <w:rPr>
          <w:rFonts w:ascii="Book Antiqua" w:hAnsi="Book Antiqua" w:cs="Times New Roman"/>
          <w:sz w:val="24"/>
          <w:szCs w:val="24"/>
        </w:rPr>
        <w:t xml:space="preserve">the </w:t>
      </w:r>
      <w:r w:rsidR="001970A0" w:rsidRPr="00894229">
        <w:rPr>
          <w:rFonts w:ascii="Book Antiqua" w:hAnsi="Book Antiqua" w:cs="Times New Roman"/>
          <w:sz w:val="24"/>
          <w:szCs w:val="24"/>
        </w:rPr>
        <w:t xml:space="preserve">demographic data of 6 donors. </w:t>
      </w:r>
      <w:r w:rsidR="008E15EA" w:rsidRPr="00894229">
        <w:rPr>
          <w:rFonts w:ascii="Book Antiqua" w:hAnsi="Book Antiqua" w:cs="Times New Roman"/>
          <w:sz w:val="24"/>
          <w:szCs w:val="24"/>
        </w:rPr>
        <w:t xml:space="preserve">All donors underwent </w:t>
      </w:r>
      <w:r w:rsidR="001522C6" w:rsidRPr="00894229">
        <w:rPr>
          <w:rFonts w:ascii="Book Antiqua" w:hAnsi="Book Antiqua" w:cs="Times New Roman"/>
          <w:sz w:val="24"/>
          <w:szCs w:val="24"/>
        </w:rPr>
        <w:t xml:space="preserve">uneventful </w:t>
      </w:r>
      <w:r w:rsidR="008E15EA" w:rsidRPr="00894229">
        <w:rPr>
          <w:rFonts w:ascii="Book Antiqua" w:hAnsi="Book Antiqua" w:cs="Times New Roman"/>
          <w:sz w:val="24"/>
          <w:szCs w:val="24"/>
        </w:rPr>
        <w:t>left laparoscopic nephrectomy.</w:t>
      </w:r>
    </w:p>
    <w:p w14:paraId="4C3D69B4" w14:textId="77777777" w:rsidR="001F1406" w:rsidRPr="00894229" w:rsidRDefault="001F1406" w:rsidP="00E130F2">
      <w:pPr>
        <w:spacing w:after="0" w:line="360" w:lineRule="auto"/>
        <w:jc w:val="both"/>
        <w:rPr>
          <w:rFonts w:ascii="Book Antiqua" w:hAnsi="Book Antiqua" w:cs="Times New Roman"/>
          <w:sz w:val="24"/>
          <w:szCs w:val="24"/>
          <w:lang w:eastAsia="zh-CN"/>
        </w:rPr>
      </w:pPr>
    </w:p>
    <w:p w14:paraId="275E43F2" w14:textId="77777777" w:rsidR="009F7F50" w:rsidRPr="00894229" w:rsidRDefault="00DC0CD5"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lastRenderedPageBreak/>
        <w:t>Outcome data</w:t>
      </w:r>
    </w:p>
    <w:p w14:paraId="66615129" w14:textId="5646FEE2" w:rsidR="007243B1" w:rsidRPr="00894229" w:rsidRDefault="00DF00BF"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Table 5</w:t>
      </w:r>
      <w:r w:rsidR="001522C6" w:rsidRPr="00894229">
        <w:rPr>
          <w:rFonts w:ascii="Book Antiqua" w:hAnsi="Book Antiqua" w:cs="Times New Roman"/>
          <w:sz w:val="24"/>
          <w:szCs w:val="24"/>
        </w:rPr>
        <w:t xml:space="preserve"> </w:t>
      </w:r>
      <w:r w:rsidR="00CF657B" w:rsidRPr="00894229">
        <w:rPr>
          <w:rFonts w:ascii="Book Antiqua" w:hAnsi="Book Antiqua" w:cs="Times New Roman"/>
          <w:sz w:val="24"/>
          <w:szCs w:val="24"/>
        </w:rPr>
        <w:t>show</w:t>
      </w:r>
      <w:r w:rsidR="007B3AB3" w:rsidRPr="00894229">
        <w:rPr>
          <w:rFonts w:ascii="Book Antiqua" w:hAnsi="Book Antiqua" w:cs="Times New Roman"/>
          <w:sz w:val="24"/>
          <w:szCs w:val="24"/>
        </w:rPr>
        <w:t>ed</w:t>
      </w:r>
      <w:r w:rsidR="001522C6" w:rsidRPr="00894229">
        <w:rPr>
          <w:rFonts w:ascii="Book Antiqua" w:hAnsi="Book Antiqua" w:cs="Times New Roman"/>
          <w:sz w:val="24"/>
          <w:szCs w:val="24"/>
        </w:rPr>
        <w:t xml:space="preserve"> the </w:t>
      </w:r>
      <w:r w:rsidR="001970A0" w:rsidRPr="00894229">
        <w:rPr>
          <w:rFonts w:ascii="Book Antiqua" w:hAnsi="Book Antiqua" w:cs="Times New Roman"/>
          <w:sz w:val="24"/>
          <w:szCs w:val="24"/>
        </w:rPr>
        <w:t xml:space="preserve">surgical details and outcome. </w:t>
      </w:r>
      <w:r w:rsidR="00A94D71" w:rsidRPr="00894229">
        <w:rPr>
          <w:rFonts w:ascii="Book Antiqua" w:hAnsi="Book Antiqua" w:cs="Times New Roman"/>
          <w:sz w:val="24"/>
          <w:szCs w:val="24"/>
        </w:rPr>
        <w:t>M</w:t>
      </w:r>
      <w:r w:rsidR="001522C6" w:rsidRPr="00894229">
        <w:rPr>
          <w:rFonts w:ascii="Book Antiqua" w:hAnsi="Book Antiqua" w:cs="Times New Roman"/>
          <w:sz w:val="24"/>
          <w:szCs w:val="24"/>
        </w:rPr>
        <w:t>ean anastomosis time was 27 minutes</w:t>
      </w:r>
      <w:r w:rsidR="00ED688F" w:rsidRPr="00894229">
        <w:rPr>
          <w:rFonts w:ascii="Book Antiqua" w:hAnsi="Book Antiqua" w:cs="Times New Roman"/>
          <w:sz w:val="24"/>
          <w:szCs w:val="24"/>
        </w:rPr>
        <w:t>,</w:t>
      </w:r>
      <w:r w:rsidR="001522C6" w:rsidRPr="00894229">
        <w:rPr>
          <w:rFonts w:ascii="Book Antiqua" w:hAnsi="Book Antiqua" w:cs="Times New Roman"/>
          <w:sz w:val="24"/>
          <w:szCs w:val="24"/>
        </w:rPr>
        <w:t xml:space="preserve"> 3 patients underwent robotic KT and 3 </w:t>
      </w:r>
      <w:r w:rsidRPr="00894229">
        <w:rPr>
          <w:rFonts w:ascii="Book Antiqua" w:hAnsi="Book Antiqua" w:cs="Times New Roman"/>
          <w:sz w:val="24"/>
          <w:szCs w:val="24"/>
        </w:rPr>
        <w:t>u</w:t>
      </w:r>
      <w:r w:rsidR="001522C6" w:rsidRPr="00894229">
        <w:rPr>
          <w:rFonts w:ascii="Book Antiqua" w:hAnsi="Book Antiqua" w:cs="Times New Roman"/>
          <w:sz w:val="24"/>
          <w:szCs w:val="24"/>
        </w:rPr>
        <w:t xml:space="preserve">nderwent open </w:t>
      </w:r>
      <w:r w:rsidR="002B7C39" w:rsidRPr="00894229">
        <w:rPr>
          <w:rFonts w:ascii="Book Antiqua" w:hAnsi="Book Antiqua" w:cs="Times New Roman"/>
          <w:sz w:val="24"/>
          <w:szCs w:val="24"/>
        </w:rPr>
        <w:t>KT.</w:t>
      </w:r>
      <w:r w:rsidR="00173846" w:rsidRPr="00894229">
        <w:rPr>
          <w:rFonts w:ascii="Book Antiqua" w:hAnsi="Book Antiqua" w:cs="Times New Roman"/>
          <w:sz w:val="24"/>
          <w:szCs w:val="24"/>
        </w:rPr>
        <w:t xml:space="preserve"> </w:t>
      </w:r>
      <w:r w:rsidR="002B7C39" w:rsidRPr="00894229">
        <w:rPr>
          <w:rFonts w:ascii="Book Antiqua" w:hAnsi="Book Antiqua" w:cs="Times New Roman"/>
          <w:sz w:val="24"/>
          <w:szCs w:val="24"/>
        </w:rPr>
        <w:t xml:space="preserve">Graft and patient </w:t>
      </w:r>
      <w:r w:rsidR="00F763B7" w:rsidRPr="00894229">
        <w:rPr>
          <w:rFonts w:ascii="Book Antiqua" w:hAnsi="Book Antiqua" w:cs="Times New Roman"/>
          <w:sz w:val="24"/>
          <w:szCs w:val="24"/>
        </w:rPr>
        <w:t>survival was</w:t>
      </w:r>
      <w:r w:rsidR="002B7C39" w:rsidRPr="00894229">
        <w:rPr>
          <w:rFonts w:ascii="Book Antiqua" w:hAnsi="Book Antiqua" w:cs="Times New Roman"/>
          <w:sz w:val="24"/>
          <w:szCs w:val="24"/>
        </w:rPr>
        <w:t xml:space="preserve"> 100% and 100</w:t>
      </w:r>
      <w:r w:rsidR="00F763B7" w:rsidRPr="00894229">
        <w:rPr>
          <w:rFonts w:ascii="Book Antiqua" w:hAnsi="Book Antiqua" w:cs="Times New Roman"/>
          <w:sz w:val="24"/>
          <w:szCs w:val="24"/>
        </w:rPr>
        <w:t>%</w:t>
      </w:r>
      <w:r w:rsidR="00ED688F" w:rsidRPr="00894229">
        <w:rPr>
          <w:rFonts w:ascii="Book Antiqua" w:hAnsi="Book Antiqua" w:cs="Times New Roman"/>
          <w:sz w:val="24"/>
          <w:szCs w:val="24"/>
        </w:rPr>
        <w:t>,</w:t>
      </w:r>
      <w:r w:rsidR="00EF47CB" w:rsidRPr="00894229">
        <w:rPr>
          <w:rFonts w:ascii="Book Antiqua" w:hAnsi="Book Antiqua" w:cs="Times New Roman"/>
          <w:sz w:val="24"/>
          <w:szCs w:val="24"/>
        </w:rPr>
        <w:t xml:space="preserve"> respectively</w:t>
      </w:r>
      <w:r w:rsidR="00ED688F" w:rsidRPr="00894229">
        <w:rPr>
          <w:rFonts w:ascii="Book Antiqua" w:hAnsi="Book Antiqua" w:cs="Times New Roman"/>
          <w:sz w:val="24"/>
          <w:szCs w:val="24"/>
        </w:rPr>
        <w:t>,</w:t>
      </w:r>
      <w:r w:rsidR="00EF47CB" w:rsidRPr="00894229">
        <w:rPr>
          <w:rFonts w:ascii="Book Antiqua" w:hAnsi="Book Antiqua" w:cs="Times New Roman"/>
          <w:sz w:val="24"/>
          <w:szCs w:val="24"/>
        </w:rPr>
        <w:t xml:space="preserve"> with m</w:t>
      </w:r>
      <w:r w:rsidR="00F763B7" w:rsidRPr="00894229">
        <w:rPr>
          <w:rFonts w:ascii="Book Antiqua" w:hAnsi="Book Antiqua" w:cs="Times New Roman"/>
          <w:sz w:val="24"/>
          <w:szCs w:val="24"/>
        </w:rPr>
        <w:t xml:space="preserve">ean serum creatinine </w:t>
      </w:r>
      <w:r w:rsidR="00EF47CB" w:rsidRPr="00894229">
        <w:rPr>
          <w:rFonts w:ascii="Book Antiqua" w:hAnsi="Book Antiqua" w:cs="Times New Roman"/>
          <w:sz w:val="24"/>
          <w:szCs w:val="24"/>
        </w:rPr>
        <w:t xml:space="preserve">of </w:t>
      </w:r>
      <w:r w:rsidR="00F763B7" w:rsidRPr="00894229">
        <w:rPr>
          <w:rFonts w:ascii="Book Antiqua" w:hAnsi="Book Antiqua" w:cs="Times New Roman"/>
          <w:sz w:val="24"/>
          <w:szCs w:val="24"/>
        </w:rPr>
        <w:t>0.8 mg/</w:t>
      </w:r>
      <w:proofErr w:type="spellStart"/>
      <w:r w:rsidR="00F763B7" w:rsidRPr="00894229">
        <w:rPr>
          <w:rFonts w:ascii="Book Antiqua" w:hAnsi="Book Antiqua" w:cs="Times New Roman"/>
          <w:sz w:val="24"/>
          <w:szCs w:val="24"/>
        </w:rPr>
        <w:t>d</w:t>
      </w:r>
      <w:r w:rsidR="00ED688F" w:rsidRPr="00894229">
        <w:rPr>
          <w:rFonts w:ascii="Book Antiqua" w:hAnsi="Book Antiqua" w:cs="Times New Roman"/>
          <w:sz w:val="24"/>
          <w:szCs w:val="24"/>
        </w:rPr>
        <w:t>L</w:t>
      </w:r>
      <w:proofErr w:type="spellEnd"/>
      <w:r w:rsidR="00F763B7" w:rsidRPr="00894229">
        <w:rPr>
          <w:rFonts w:ascii="Book Antiqua" w:hAnsi="Book Antiqua" w:cs="Times New Roman"/>
          <w:sz w:val="24"/>
          <w:szCs w:val="24"/>
        </w:rPr>
        <w:t xml:space="preserve"> at </w:t>
      </w:r>
      <w:r w:rsidR="00AA29C6" w:rsidRPr="00894229">
        <w:rPr>
          <w:rFonts w:ascii="Book Antiqua" w:hAnsi="Book Antiqua" w:cs="Times New Roman"/>
          <w:sz w:val="24"/>
          <w:szCs w:val="24"/>
        </w:rPr>
        <w:t>9</w:t>
      </w:r>
      <w:r w:rsidR="00F763B7" w:rsidRPr="00894229">
        <w:rPr>
          <w:rFonts w:ascii="Book Antiqua" w:hAnsi="Book Antiqua" w:cs="Times New Roman"/>
          <w:sz w:val="24"/>
          <w:szCs w:val="24"/>
        </w:rPr>
        <w:t xml:space="preserve"> </w:t>
      </w:r>
      <w:proofErr w:type="spellStart"/>
      <w:r w:rsidR="00F763B7" w:rsidRPr="00894229">
        <w:rPr>
          <w:rFonts w:ascii="Book Antiqua" w:hAnsi="Book Antiqua" w:cs="Times New Roman"/>
          <w:sz w:val="24"/>
          <w:szCs w:val="24"/>
        </w:rPr>
        <w:t>mo</w:t>
      </w:r>
      <w:proofErr w:type="spellEnd"/>
      <w:r w:rsidR="00F763B7" w:rsidRPr="00894229">
        <w:rPr>
          <w:rFonts w:ascii="Book Antiqua" w:hAnsi="Book Antiqua" w:cs="Times New Roman"/>
          <w:sz w:val="24"/>
          <w:szCs w:val="24"/>
        </w:rPr>
        <w:t xml:space="preserve"> follow-up. </w:t>
      </w:r>
      <w:r w:rsidR="00290181" w:rsidRPr="00894229">
        <w:rPr>
          <w:rFonts w:ascii="Book Antiqua" w:hAnsi="Book Antiqua" w:cs="Times New Roman"/>
          <w:sz w:val="24"/>
          <w:szCs w:val="24"/>
        </w:rPr>
        <w:t>The allograft biopsy-proven acute borderline T cell rejection</w:t>
      </w:r>
      <w:r w:rsidR="008D5C1A" w:rsidRPr="00894229">
        <w:rPr>
          <w:rFonts w:ascii="Book Antiqua" w:hAnsi="Book Antiqua" w:cs="Times New Roman"/>
          <w:sz w:val="24"/>
          <w:szCs w:val="24"/>
        </w:rPr>
        <w:t xml:space="preserve"> </w:t>
      </w:r>
      <w:r w:rsidR="002C71FA" w:rsidRPr="00894229">
        <w:rPr>
          <w:rFonts w:ascii="Book Antiqua" w:hAnsi="Book Antiqua" w:cs="Times New Roman"/>
          <w:sz w:val="24"/>
          <w:szCs w:val="24"/>
        </w:rPr>
        <w:t>(Banff update 2013, type 3)</w:t>
      </w:r>
      <w:r w:rsidR="00290181" w:rsidRPr="00894229">
        <w:rPr>
          <w:rFonts w:ascii="Book Antiqua" w:eastAsia="Times New Roman" w:hAnsi="Book Antiqua" w:cs="Times New Roman"/>
          <w:sz w:val="24"/>
          <w:szCs w:val="24"/>
          <w:lang w:val="en-IN" w:eastAsia="en-IN"/>
        </w:rPr>
        <w:t xml:space="preserve"> </w:t>
      </w:r>
      <w:r w:rsidR="00A44B17" w:rsidRPr="00894229">
        <w:rPr>
          <w:rFonts w:ascii="Book Antiqua" w:eastAsia="Times New Roman" w:hAnsi="Book Antiqua" w:cs="Times New Roman"/>
          <w:sz w:val="24"/>
          <w:szCs w:val="24"/>
          <w:lang w:val="en-IN" w:eastAsia="en-IN"/>
        </w:rPr>
        <w:t xml:space="preserve">was noted in </w:t>
      </w:r>
      <w:r w:rsidR="00ED688F" w:rsidRPr="00894229">
        <w:rPr>
          <w:rFonts w:ascii="Book Antiqua" w:eastAsia="Times New Roman" w:hAnsi="Book Antiqua" w:cs="Times New Roman"/>
          <w:sz w:val="24"/>
          <w:szCs w:val="24"/>
          <w:lang w:val="en-IN" w:eastAsia="en-IN"/>
        </w:rPr>
        <w:t>a single</w:t>
      </w:r>
      <w:r w:rsidR="00A44B17" w:rsidRPr="00894229">
        <w:rPr>
          <w:rFonts w:ascii="Book Antiqua" w:eastAsia="Times New Roman" w:hAnsi="Book Antiqua" w:cs="Times New Roman"/>
          <w:sz w:val="24"/>
          <w:szCs w:val="24"/>
          <w:lang w:val="en-IN" w:eastAsia="en-IN"/>
        </w:rPr>
        <w:t xml:space="preserve"> patient who received lower dose of thymoglobulin due to pre-transplant pulmonary infection. We routinely did not perform protocol allograft biopsy. However</w:t>
      </w:r>
      <w:r w:rsidR="00ED688F" w:rsidRPr="00894229">
        <w:rPr>
          <w:rFonts w:ascii="Book Antiqua" w:eastAsia="Times New Roman" w:hAnsi="Book Antiqua" w:cs="Times New Roman"/>
          <w:sz w:val="24"/>
          <w:szCs w:val="24"/>
          <w:lang w:val="en-IN" w:eastAsia="en-IN"/>
        </w:rPr>
        <w:t>,</w:t>
      </w:r>
      <w:r w:rsidR="00A44B17" w:rsidRPr="00894229">
        <w:rPr>
          <w:rFonts w:ascii="Book Antiqua" w:eastAsia="Times New Roman" w:hAnsi="Book Antiqua" w:cs="Times New Roman"/>
          <w:sz w:val="24"/>
          <w:szCs w:val="24"/>
          <w:lang w:val="en-IN" w:eastAsia="en-IN"/>
        </w:rPr>
        <w:t xml:space="preserve"> rejection episode responded well to </w:t>
      </w:r>
      <w:r w:rsidR="00290181" w:rsidRPr="00894229">
        <w:rPr>
          <w:rFonts w:ascii="Book Antiqua" w:hAnsi="Book Antiqua" w:cs="Times New Roman"/>
          <w:sz w:val="24"/>
          <w:szCs w:val="24"/>
        </w:rPr>
        <w:t>methyl prednisolone (500 mg × 3 doses)</w:t>
      </w:r>
      <w:r w:rsidR="00A44B17" w:rsidRPr="00894229">
        <w:rPr>
          <w:rFonts w:ascii="Book Antiqua" w:eastAsia="Times New Roman" w:hAnsi="Book Antiqua" w:cs="Times New Roman"/>
          <w:sz w:val="24"/>
          <w:szCs w:val="24"/>
          <w:lang w:val="en-IN" w:eastAsia="en-IN"/>
        </w:rPr>
        <w:t xml:space="preserve"> with stable graft function at 9 mo follow up.</w:t>
      </w:r>
      <w:r w:rsidR="00DD0616" w:rsidRPr="00894229">
        <w:rPr>
          <w:rFonts w:ascii="Book Antiqua" w:eastAsia="Times New Roman" w:hAnsi="Book Antiqua" w:cs="Times New Roman"/>
          <w:sz w:val="24"/>
          <w:szCs w:val="24"/>
          <w:lang w:val="en-IN" w:eastAsia="en-IN"/>
        </w:rPr>
        <w:t xml:space="preserve"> </w:t>
      </w:r>
      <w:r w:rsidR="00C6281B" w:rsidRPr="00894229">
        <w:rPr>
          <w:rFonts w:ascii="Book Antiqua" w:hAnsi="Book Antiqua" w:cs="Times New Roman"/>
          <w:sz w:val="24"/>
          <w:szCs w:val="24"/>
        </w:rPr>
        <w:t>Two of the 3 patients who underwent pre-transplant desensitization developed more infections [</w:t>
      </w:r>
      <w:r w:rsidR="009572EE" w:rsidRPr="00894229">
        <w:rPr>
          <w:rFonts w:ascii="Book Antiqua" w:hAnsi="Book Antiqua" w:cs="Times New Roman"/>
          <w:sz w:val="24"/>
          <w:szCs w:val="24"/>
        </w:rPr>
        <w:t>tuberculosis</w:t>
      </w:r>
      <w:r w:rsidR="00C6281B" w:rsidRPr="00894229">
        <w:rPr>
          <w:rFonts w:ascii="Book Antiqua" w:hAnsi="Book Antiqua" w:cs="Times New Roman"/>
          <w:sz w:val="24"/>
          <w:szCs w:val="24"/>
        </w:rPr>
        <w:t xml:space="preserve"> (</w:t>
      </w:r>
      <w:r w:rsidR="004911BD" w:rsidRPr="00894229">
        <w:rPr>
          <w:rFonts w:ascii="Book Antiqua" w:hAnsi="Book Antiqua" w:cs="Times New Roman"/>
          <w:i/>
          <w:sz w:val="24"/>
          <w:szCs w:val="24"/>
        </w:rPr>
        <w:t>n</w:t>
      </w:r>
      <w:r w:rsidR="004911BD" w:rsidRPr="00894229">
        <w:rPr>
          <w:rFonts w:ascii="Book Antiqua" w:hAnsi="Book Antiqua" w:cs="Times New Roman" w:hint="eastAsia"/>
          <w:sz w:val="24"/>
          <w:szCs w:val="24"/>
          <w:lang w:eastAsia="zh-CN"/>
        </w:rPr>
        <w:t xml:space="preserve"> </w:t>
      </w:r>
      <w:r w:rsidR="004911BD" w:rsidRPr="00894229">
        <w:rPr>
          <w:rFonts w:ascii="Book Antiqua" w:hAnsi="Book Antiqua" w:cs="Times New Roman"/>
          <w:sz w:val="24"/>
          <w:szCs w:val="24"/>
        </w:rPr>
        <w:t>=</w:t>
      </w:r>
      <w:r w:rsidR="004911BD" w:rsidRPr="00894229">
        <w:rPr>
          <w:rFonts w:ascii="Book Antiqua" w:hAnsi="Book Antiqua" w:cs="Times New Roman" w:hint="eastAsia"/>
          <w:sz w:val="24"/>
          <w:szCs w:val="24"/>
          <w:lang w:eastAsia="zh-CN"/>
        </w:rPr>
        <w:t xml:space="preserve"> </w:t>
      </w:r>
      <w:r w:rsidR="00C6281B" w:rsidRPr="00894229">
        <w:rPr>
          <w:rFonts w:ascii="Book Antiqua" w:hAnsi="Book Antiqua" w:cs="Times New Roman"/>
          <w:sz w:val="24"/>
          <w:szCs w:val="24"/>
        </w:rPr>
        <w:t>2), urinary tract infection (</w:t>
      </w:r>
      <w:r w:rsidR="004911BD" w:rsidRPr="00894229">
        <w:rPr>
          <w:rFonts w:ascii="Book Antiqua" w:hAnsi="Book Antiqua" w:cs="Times New Roman"/>
          <w:i/>
          <w:sz w:val="24"/>
          <w:szCs w:val="24"/>
        </w:rPr>
        <w:t>n</w:t>
      </w:r>
      <w:r w:rsidR="004911BD" w:rsidRPr="00894229">
        <w:rPr>
          <w:rFonts w:ascii="Book Antiqua" w:hAnsi="Book Antiqua" w:cs="Times New Roman" w:hint="eastAsia"/>
          <w:sz w:val="24"/>
          <w:szCs w:val="24"/>
          <w:lang w:eastAsia="zh-CN"/>
        </w:rPr>
        <w:t xml:space="preserve"> </w:t>
      </w:r>
      <w:r w:rsidR="004911BD" w:rsidRPr="00894229">
        <w:rPr>
          <w:rFonts w:ascii="Book Antiqua" w:hAnsi="Book Antiqua" w:cs="Times New Roman"/>
          <w:sz w:val="24"/>
          <w:szCs w:val="24"/>
        </w:rPr>
        <w:t>=</w:t>
      </w:r>
      <w:r w:rsidR="004911BD" w:rsidRPr="00894229">
        <w:rPr>
          <w:rFonts w:ascii="Book Antiqua" w:hAnsi="Book Antiqua" w:cs="Times New Roman" w:hint="eastAsia"/>
          <w:sz w:val="24"/>
          <w:szCs w:val="24"/>
          <w:lang w:eastAsia="zh-CN"/>
        </w:rPr>
        <w:t xml:space="preserve"> </w:t>
      </w:r>
      <w:r w:rsidR="00C6281B" w:rsidRPr="00894229">
        <w:rPr>
          <w:rFonts w:ascii="Book Antiqua" w:hAnsi="Book Antiqua" w:cs="Times New Roman"/>
          <w:sz w:val="24"/>
          <w:szCs w:val="24"/>
        </w:rPr>
        <w:t>2</w:t>
      </w:r>
      <w:r w:rsidR="00920491" w:rsidRPr="00894229">
        <w:rPr>
          <w:rFonts w:ascii="Book Antiqua" w:hAnsi="Book Antiqua" w:cs="Times New Roman"/>
          <w:sz w:val="24"/>
          <w:szCs w:val="24"/>
        </w:rPr>
        <w:t>)]</w:t>
      </w:r>
      <w:r w:rsidR="00C6281B" w:rsidRPr="00894229">
        <w:rPr>
          <w:rFonts w:ascii="Book Antiqua" w:hAnsi="Book Antiqua" w:cs="Times New Roman"/>
          <w:sz w:val="24"/>
          <w:szCs w:val="24"/>
        </w:rPr>
        <w:t xml:space="preserve"> and </w:t>
      </w:r>
      <w:r w:rsidR="009572EE" w:rsidRPr="00894229">
        <w:rPr>
          <w:rFonts w:ascii="Book Antiqua" w:hAnsi="Book Antiqua" w:cs="Times New Roman"/>
          <w:sz w:val="24"/>
          <w:szCs w:val="24"/>
        </w:rPr>
        <w:t xml:space="preserve">new onset diabetes after transplantation </w:t>
      </w:r>
      <w:r w:rsidR="00E17A23" w:rsidRPr="00894229">
        <w:rPr>
          <w:rFonts w:ascii="Book Antiqua" w:hAnsi="Book Antiqua" w:cs="Times New Roman"/>
          <w:i/>
          <w:sz w:val="24"/>
          <w:szCs w:val="24"/>
        </w:rPr>
        <w:t>v</w:t>
      </w:r>
      <w:r w:rsidR="00ED688F" w:rsidRPr="00894229">
        <w:rPr>
          <w:rFonts w:ascii="Book Antiqua" w:hAnsi="Book Antiqua" w:cs="Times New Roman"/>
          <w:i/>
          <w:sz w:val="24"/>
          <w:szCs w:val="24"/>
        </w:rPr>
        <w:t>s</w:t>
      </w:r>
      <w:r w:rsidR="00473F3F" w:rsidRPr="00894229">
        <w:rPr>
          <w:rFonts w:ascii="Book Antiqua" w:hAnsi="Book Antiqua" w:cs="Times New Roman"/>
          <w:sz w:val="24"/>
          <w:szCs w:val="24"/>
        </w:rPr>
        <w:t xml:space="preserve"> patients </w:t>
      </w:r>
      <w:r w:rsidR="009572EE" w:rsidRPr="00894229">
        <w:rPr>
          <w:rFonts w:ascii="Book Antiqua" w:hAnsi="Book Antiqua" w:cs="Times New Roman"/>
          <w:sz w:val="24"/>
          <w:szCs w:val="24"/>
        </w:rPr>
        <w:t>who did not underwent pre-transplant desensitization</w:t>
      </w:r>
      <w:r w:rsidR="00C6281B" w:rsidRPr="00894229">
        <w:rPr>
          <w:rFonts w:ascii="Book Antiqua" w:hAnsi="Book Antiqua" w:cs="Times New Roman"/>
          <w:sz w:val="24"/>
          <w:szCs w:val="24"/>
        </w:rPr>
        <w:t xml:space="preserve">. </w:t>
      </w:r>
    </w:p>
    <w:p w14:paraId="6B0CF11C" w14:textId="77777777" w:rsidR="001F1406" w:rsidRPr="00894229" w:rsidRDefault="001F1406" w:rsidP="00E130F2">
      <w:pPr>
        <w:spacing w:after="0" w:line="360" w:lineRule="auto"/>
        <w:jc w:val="both"/>
        <w:rPr>
          <w:rFonts w:ascii="Book Antiqua" w:hAnsi="Book Antiqua" w:cs="Times New Roman"/>
          <w:b/>
          <w:sz w:val="24"/>
          <w:szCs w:val="24"/>
          <w:lang w:eastAsia="zh-CN"/>
        </w:rPr>
      </w:pPr>
    </w:p>
    <w:p w14:paraId="3E737F37" w14:textId="77777777" w:rsidR="00892D04" w:rsidRPr="00894229" w:rsidRDefault="00CA62AE"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DISCUSSION</w:t>
      </w:r>
    </w:p>
    <w:p w14:paraId="6FE43B57" w14:textId="03637E31" w:rsidR="00243F95" w:rsidRPr="00894229" w:rsidRDefault="00D76120" w:rsidP="00E130F2">
      <w:pPr>
        <w:spacing w:after="0" w:line="360" w:lineRule="auto"/>
        <w:jc w:val="both"/>
        <w:rPr>
          <w:rStyle w:val="apple-converted-space"/>
          <w:rFonts w:ascii="Book Antiqua" w:hAnsi="Book Antiqua" w:cs="Times New Roman"/>
          <w:sz w:val="24"/>
          <w:szCs w:val="24"/>
          <w:lang w:eastAsia="zh-CN"/>
        </w:rPr>
      </w:pPr>
      <w:r w:rsidRPr="00894229">
        <w:rPr>
          <w:rFonts w:ascii="Book Antiqua" w:hAnsi="Book Antiqua" w:cs="Times New Roman"/>
          <w:sz w:val="24"/>
          <w:szCs w:val="24"/>
        </w:rPr>
        <w:t>As of August 2015,</w:t>
      </w:r>
      <w:r w:rsidR="00ED688F" w:rsidRPr="00894229">
        <w:rPr>
          <w:rFonts w:ascii="Book Antiqua" w:hAnsi="Book Antiqua" w:cs="Times New Roman"/>
          <w:sz w:val="24"/>
          <w:szCs w:val="24"/>
        </w:rPr>
        <w:t xml:space="preserve"> </w:t>
      </w:r>
      <w:r w:rsidRPr="00894229">
        <w:rPr>
          <w:rFonts w:ascii="Book Antiqua" w:hAnsi="Book Antiqua" w:cs="Times New Roman"/>
          <w:sz w:val="24"/>
          <w:szCs w:val="24"/>
        </w:rPr>
        <w:t xml:space="preserve">all </w:t>
      </w:r>
      <w:r w:rsidR="00DC6B69" w:rsidRPr="00894229">
        <w:rPr>
          <w:rFonts w:ascii="Book Antiqua" w:hAnsi="Book Antiqua" w:cs="Times New Roman"/>
          <w:sz w:val="24"/>
          <w:szCs w:val="24"/>
        </w:rPr>
        <w:t>the KPD transplants</w:t>
      </w:r>
      <w:r w:rsidR="00E51B33" w:rsidRPr="00894229">
        <w:rPr>
          <w:rFonts w:ascii="Book Antiqua" w:hAnsi="Book Antiqua" w:cs="Times New Roman"/>
          <w:sz w:val="24"/>
          <w:szCs w:val="24"/>
        </w:rPr>
        <w:t xml:space="preserve"> (10</w:t>
      </w:r>
      <w:r w:rsidR="00150794" w:rsidRPr="00894229">
        <w:rPr>
          <w:rFonts w:ascii="Book Antiqua" w:hAnsi="Book Antiqua" w:cs="Times New Roman"/>
          <w:sz w:val="24"/>
          <w:szCs w:val="24"/>
        </w:rPr>
        <w:t>3</w:t>
      </w:r>
      <w:r w:rsidR="00E51B33" w:rsidRPr="00894229">
        <w:rPr>
          <w:rFonts w:ascii="Book Antiqua" w:hAnsi="Book Antiqua" w:cs="Times New Roman"/>
          <w:sz w:val="24"/>
          <w:szCs w:val="24"/>
        </w:rPr>
        <w:t xml:space="preserve"> two-way and </w:t>
      </w:r>
      <w:r w:rsidR="00150794" w:rsidRPr="00894229">
        <w:rPr>
          <w:rFonts w:ascii="Book Antiqua" w:hAnsi="Book Antiqua" w:cs="Times New Roman"/>
          <w:sz w:val="24"/>
          <w:szCs w:val="24"/>
        </w:rPr>
        <w:t>9</w:t>
      </w:r>
      <w:r w:rsidR="001F1406" w:rsidRPr="00894229">
        <w:rPr>
          <w:rFonts w:ascii="Book Antiqua" w:hAnsi="Book Antiqua" w:cs="Times New Roman"/>
          <w:sz w:val="24"/>
          <w:szCs w:val="24"/>
        </w:rPr>
        <w:t xml:space="preserve"> three-</w:t>
      </w:r>
      <w:r w:rsidR="00E51B33" w:rsidRPr="00894229">
        <w:rPr>
          <w:rFonts w:ascii="Book Antiqua" w:hAnsi="Book Antiqua" w:cs="Times New Roman"/>
          <w:sz w:val="24"/>
          <w:szCs w:val="24"/>
        </w:rPr>
        <w:t xml:space="preserve">way exchanges in 233 patients) </w:t>
      </w:r>
      <w:r w:rsidRPr="00894229">
        <w:rPr>
          <w:rFonts w:ascii="Book Antiqua" w:hAnsi="Book Antiqua" w:cs="Times New Roman"/>
          <w:sz w:val="24"/>
          <w:szCs w:val="24"/>
        </w:rPr>
        <w:t xml:space="preserve">in our center </w:t>
      </w:r>
      <w:r w:rsidR="00DC6B69" w:rsidRPr="00894229">
        <w:rPr>
          <w:rFonts w:ascii="Book Antiqua" w:hAnsi="Book Antiqua" w:cs="Times New Roman"/>
          <w:sz w:val="24"/>
          <w:szCs w:val="24"/>
        </w:rPr>
        <w:t>have been performed simultaneously to eliminate the risk of reneging by the intended donor of the recipient who had already received a kidney from a matched donor</w:t>
      </w:r>
      <w:r w:rsidR="007D5A00" w:rsidRPr="00894229">
        <w:rPr>
          <w:rFonts w:ascii="Book Antiqua" w:hAnsi="Book Antiqua" w:cs="Times New Roman"/>
          <w:sz w:val="24"/>
          <w:szCs w:val="24"/>
        </w:rPr>
        <w:t>.</w:t>
      </w:r>
      <w:r w:rsidR="00832BEB" w:rsidRPr="00894229">
        <w:rPr>
          <w:rFonts w:ascii="Book Antiqua" w:hAnsi="Book Antiqua" w:cs="Times New Roman"/>
          <w:sz w:val="24"/>
          <w:szCs w:val="24"/>
        </w:rPr>
        <w:t xml:space="preserve"> W</w:t>
      </w:r>
      <w:r w:rsidR="009F7F50" w:rsidRPr="00894229">
        <w:rPr>
          <w:rFonts w:ascii="Book Antiqua" w:hAnsi="Book Antiqua" w:cs="Times New Roman"/>
          <w:sz w:val="24"/>
          <w:szCs w:val="24"/>
        </w:rPr>
        <w:t>e have performed 2</w:t>
      </w:r>
      <w:r w:rsidR="008A3FF4" w:rsidRPr="00894229">
        <w:rPr>
          <w:rFonts w:ascii="Book Antiqua" w:hAnsi="Book Antiqua" w:cs="Times New Roman"/>
          <w:sz w:val="24"/>
          <w:szCs w:val="24"/>
        </w:rPr>
        <w:t>7</w:t>
      </w:r>
      <w:r w:rsidR="009F7F50" w:rsidRPr="00894229">
        <w:rPr>
          <w:rFonts w:ascii="Book Antiqua" w:hAnsi="Book Antiqua" w:cs="Times New Roman"/>
          <w:sz w:val="24"/>
          <w:szCs w:val="24"/>
        </w:rPr>
        <w:t xml:space="preserve"> patients in 3 way simultaneous KPD transplants as </w:t>
      </w:r>
      <w:r w:rsidR="005D3262" w:rsidRPr="00894229">
        <w:rPr>
          <w:rFonts w:ascii="Book Antiqua" w:hAnsi="Book Antiqua" w:cs="Times New Roman"/>
          <w:sz w:val="24"/>
          <w:szCs w:val="24"/>
        </w:rPr>
        <w:t xml:space="preserve">DRP </w:t>
      </w:r>
      <w:r w:rsidR="006E1ED3" w:rsidRPr="00894229">
        <w:rPr>
          <w:rFonts w:ascii="Book Antiqua" w:hAnsi="Book Antiqua" w:cs="Times New Roman"/>
          <w:sz w:val="24"/>
          <w:szCs w:val="24"/>
        </w:rPr>
        <w:t>were not willing for the non-</w:t>
      </w:r>
      <w:r w:rsidR="009F7F50" w:rsidRPr="00894229">
        <w:rPr>
          <w:rFonts w:ascii="Book Antiqua" w:hAnsi="Book Antiqua" w:cs="Times New Roman"/>
          <w:sz w:val="24"/>
          <w:szCs w:val="24"/>
        </w:rPr>
        <w:t xml:space="preserve">simultaneous KT and this will also avoid the risk of donor reneging. </w:t>
      </w:r>
      <w:r w:rsidR="00E4674D" w:rsidRPr="00894229">
        <w:rPr>
          <w:rFonts w:ascii="Book Antiqua" w:hAnsi="Book Antiqua" w:cs="Times New Roman"/>
          <w:sz w:val="24"/>
          <w:szCs w:val="24"/>
        </w:rPr>
        <w:t>However</w:t>
      </w:r>
      <w:r w:rsidR="00ED688F" w:rsidRPr="00894229">
        <w:rPr>
          <w:rFonts w:ascii="Book Antiqua" w:hAnsi="Book Antiqua" w:cs="Times New Roman"/>
          <w:sz w:val="24"/>
          <w:szCs w:val="24"/>
        </w:rPr>
        <w:t>,</w:t>
      </w:r>
      <w:r w:rsidR="00E4674D" w:rsidRPr="00894229">
        <w:rPr>
          <w:rFonts w:ascii="Book Antiqua" w:hAnsi="Book Antiqua" w:cs="Times New Roman"/>
          <w:sz w:val="24"/>
          <w:szCs w:val="24"/>
        </w:rPr>
        <w:t xml:space="preserve"> from our previous experience of 10 KPD transplants </w:t>
      </w:r>
      <w:r w:rsidR="00BB7406" w:rsidRPr="00894229">
        <w:rPr>
          <w:rFonts w:ascii="Book Antiqua" w:hAnsi="Book Antiqua" w:cs="Times New Roman"/>
          <w:sz w:val="24"/>
          <w:szCs w:val="24"/>
        </w:rPr>
        <w:t xml:space="preserve">(5 pairs of 2-way exchanges) </w:t>
      </w:r>
      <w:r w:rsidR="00E4674D" w:rsidRPr="00894229">
        <w:rPr>
          <w:rFonts w:ascii="Book Antiqua" w:hAnsi="Book Antiqua" w:cs="Times New Roman"/>
          <w:sz w:val="24"/>
          <w:szCs w:val="24"/>
        </w:rPr>
        <w:t xml:space="preserve">in our single center in single day </w:t>
      </w:r>
      <w:r w:rsidR="00ED688F" w:rsidRPr="00894229">
        <w:rPr>
          <w:rFonts w:ascii="Book Antiqua" w:hAnsi="Book Antiqua" w:cs="Times New Roman"/>
          <w:sz w:val="24"/>
          <w:szCs w:val="24"/>
        </w:rPr>
        <w:t>(</w:t>
      </w:r>
      <w:r w:rsidR="00E4674D" w:rsidRPr="00894229">
        <w:rPr>
          <w:rFonts w:ascii="Book Antiqua" w:hAnsi="Book Antiqua" w:cs="Times New Roman"/>
          <w:sz w:val="24"/>
          <w:szCs w:val="24"/>
        </w:rPr>
        <w:t xml:space="preserve">on world kidney day </w:t>
      </w:r>
      <w:r w:rsidR="00A55754" w:rsidRPr="00894229">
        <w:rPr>
          <w:rFonts w:ascii="Book Antiqua" w:hAnsi="Book Antiqua" w:cs="Times New Roman"/>
          <w:sz w:val="24"/>
          <w:szCs w:val="24"/>
        </w:rPr>
        <w:t>2013</w:t>
      </w:r>
      <w:r w:rsidR="00ED688F" w:rsidRPr="00894229">
        <w:rPr>
          <w:rFonts w:ascii="Book Antiqua" w:hAnsi="Book Antiqua" w:cs="Times New Roman"/>
          <w:sz w:val="24"/>
          <w:szCs w:val="24"/>
        </w:rPr>
        <w:t>)</w:t>
      </w:r>
      <w:r w:rsidR="00A55754" w:rsidRPr="00894229">
        <w:rPr>
          <w:rFonts w:ascii="Book Antiqua" w:hAnsi="Book Antiqua" w:cs="Times New Roman"/>
          <w:sz w:val="24"/>
          <w:szCs w:val="24"/>
        </w:rPr>
        <w:t>;</w:t>
      </w:r>
      <w:r w:rsidR="00E4674D" w:rsidRPr="00894229">
        <w:rPr>
          <w:rFonts w:ascii="Book Antiqua" w:hAnsi="Book Antiqua" w:cs="Times New Roman"/>
          <w:sz w:val="24"/>
          <w:szCs w:val="24"/>
        </w:rPr>
        <w:t xml:space="preserve"> our surgical team propose</w:t>
      </w:r>
      <w:r w:rsidR="0031058E" w:rsidRPr="00894229">
        <w:rPr>
          <w:rFonts w:ascii="Book Antiqua" w:hAnsi="Book Antiqua" w:cs="Times New Roman"/>
          <w:sz w:val="24"/>
          <w:szCs w:val="24"/>
        </w:rPr>
        <w:t>d</w:t>
      </w:r>
      <w:r w:rsidR="00E4674D" w:rsidRPr="00894229">
        <w:rPr>
          <w:rFonts w:ascii="Book Antiqua" w:hAnsi="Book Antiqua" w:cs="Times New Roman"/>
          <w:sz w:val="24"/>
          <w:szCs w:val="24"/>
        </w:rPr>
        <w:t xml:space="preserve"> that simultaneous KT of more</w:t>
      </w:r>
      <w:r w:rsidR="007D5A00" w:rsidRPr="00894229">
        <w:rPr>
          <w:rFonts w:ascii="Book Antiqua" w:hAnsi="Book Antiqua" w:cs="Times New Roman"/>
          <w:sz w:val="24"/>
          <w:szCs w:val="24"/>
        </w:rPr>
        <w:t xml:space="preserve"> than five-way exchange in KPD transplants is very difficult to perform logistically</w:t>
      </w:r>
      <w:r w:rsidR="004F01A4">
        <w:rPr>
          <w:rFonts w:ascii="Book Antiqua" w:hAnsi="Book Antiqua" w:cs="Times New Roman"/>
          <w:sz w:val="24"/>
          <w:szCs w:val="24"/>
        </w:rPr>
        <w:t xml:space="preserve"> in our single center</w:t>
      </w:r>
      <w:r w:rsidR="007B63A2" w:rsidRPr="00894229">
        <w:rPr>
          <w:rFonts w:ascii="Book Antiqua" w:hAnsi="Book Antiqua" w:cs="Times New Roman"/>
          <w:sz w:val="24"/>
          <w:szCs w:val="24"/>
          <w:vertAlign w:val="superscript"/>
        </w:rPr>
        <w:t>[</w:t>
      </w:r>
      <w:r w:rsidR="00E93008" w:rsidRPr="00894229">
        <w:rPr>
          <w:rFonts w:ascii="Book Antiqua" w:hAnsi="Book Antiqua" w:cs="Times New Roman"/>
          <w:sz w:val="24"/>
          <w:szCs w:val="24"/>
          <w:vertAlign w:val="superscript"/>
        </w:rPr>
        <w:t>6</w:t>
      </w:r>
      <w:r w:rsidR="007B63A2" w:rsidRPr="00894229">
        <w:rPr>
          <w:rFonts w:ascii="Book Antiqua" w:hAnsi="Book Antiqua" w:cs="Times New Roman"/>
          <w:sz w:val="24"/>
          <w:szCs w:val="24"/>
          <w:vertAlign w:val="superscript"/>
        </w:rPr>
        <w:t>]</w:t>
      </w:r>
      <w:r w:rsidR="007D5A00" w:rsidRPr="00894229">
        <w:rPr>
          <w:rFonts w:ascii="Book Antiqua" w:hAnsi="Book Antiqua" w:cs="Times New Roman"/>
          <w:sz w:val="24"/>
          <w:szCs w:val="24"/>
        </w:rPr>
        <w:t>.</w:t>
      </w:r>
      <w:r w:rsidR="007D5A00" w:rsidRPr="00894229">
        <w:rPr>
          <w:rStyle w:val="apple-converted-space"/>
          <w:rFonts w:ascii="Book Antiqua" w:hAnsi="Book Antiqua" w:cs="Times New Roman"/>
          <w:sz w:val="24"/>
          <w:szCs w:val="24"/>
        </w:rPr>
        <w:t> </w:t>
      </w:r>
      <w:r w:rsidR="005D3262" w:rsidRPr="00894229">
        <w:rPr>
          <w:rStyle w:val="apple-converted-space"/>
          <w:rFonts w:ascii="Book Antiqua" w:hAnsi="Book Antiqua" w:cs="Times New Roman"/>
          <w:sz w:val="24"/>
          <w:szCs w:val="24"/>
        </w:rPr>
        <w:t>In addition</w:t>
      </w:r>
      <w:r w:rsidR="00ED688F" w:rsidRPr="00894229">
        <w:rPr>
          <w:rStyle w:val="apple-converted-space"/>
          <w:rFonts w:ascii="Book Antiqua" w:hAnsi="Book Antiqua" w:cs="Times New Roman"/>
          <w:sz w:val="24"/>
          <w:szCs w:val="24"/>
        </w:rPr>
        <w:t>,</w:t>
      </w:r>
      <w:r w:rsidR="005D3262" w:rsidRPr="00894229">
        <w:rPr>
          <w:rStyle w:val="apple-converted-space"/>
          <w:rFonts w:ascii="Book Antiqua" w:hAnsi="Book Antiqua" w:cs="Times New Roman"/>
          <w:sz w:val="24"/>
          <w:szCs w:val="24"/>
        </w:rPr>
        <w:t xml:space="preserve"> patients developed infections leading to break in simultaneous KT </w:t>
      </w:r>
      <w:r w:rsidR="00ED688F" w:rsidRPr="00894229">
        <w:rPr>
          <w:rStyle w:val="apple-converted-space"/>
          <w:rFonts w:ascii="Book Antiqua" w:hAnsi="Book Antiqua" w:cs="Times New Roman"/>
          <w:sz w:val="24"/>
          <w:szCs w:val="24"/>
        </w:rPr>
        <w:t>twice</w:t>
      </w:r>
      <w:r w:rsidR="005D3262" w:rsidRPr="00894229">
        <w:rPr>
          <w:rStyle w:val="apple-converted-space"/>
          <w:rFonts w:ascii="Book Antiqua" w:hAnsi="Book Antiqua" w:cs="Times New Roman"/>
          <w:sz w:val="24"/>
          <w:szCs w:val="24"/>
        </w:rPr>
        <w:t xml:space="preserve">. </w:t>
      </w:r>
    </w:p>
    <w:p w14:paraId="32AE495D" w14:textId="77777777" w:rsidR="001F1406" w:rsidRPr="00894229" w:rsidRDefault="001F1406" w:rsidP="00E130F2">
      <w:pPr>
        <w:spacing w:after="0" w:line="360" w:lineRule="auto"/>
        <w:jc w:val="both"/>
        <w:rPr>
          <w:rFonts w:ascii="Book Antiqua" w:hAnsi="Book Antiqua" w:cs="Times New Roman"/>
          <w:sz w:val="24"/>
          <w:szCs w:val="24"/>
          <w:lang w:eastAsia="zh-CN"/>
        </w:rPr>
      </w:pPr>
    </w:p>
    <w:p w14:paraId="21C57B0F" w14:textId="77777777" w:rsidR="006A302A" w:rsidRPr="00894229" w:rsidRDefault="006A302A"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 xml:space="preserve">Single center non-simultaneous KPD or multicenter simultaneous </w:t>
      </w:r>
      <w:r w:rsidR="00137AF1" w:rsidRPr="00894229">
        <w:rPr>
          <w:rFonts w:ascii="Book Antiqua" w:hAnsi="Book Antiqua" w:cs="Times New Roman"/>
          <w:b/>
          <w:i/>
          <w:sz w:val="24"/>
          <w:szCs w:val="24"/>
        </w:rPr>
        <w:t>in Indian scenario</w:t>
      </w:r>
    </w:p>
    <w:p w14:paraId="300EAB11" w14:textId="06DAB13C" w:rsidR="00735B78" w:rsidRPr="00894229" w:rsidRDefault="00ED688F"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I</w:t>
      </w:r>
      <w:r w:rsidR="007243B1" w:rsidRPr="00894229">
        <w:rPr>
          <w:rFonts w:ascii="Book Antiqua" w:hAnsi="Book Antiqua" w:cs="Times New Roman"/>
          <w:sz w:val="24"/>
          <w:szCs w:val="24"/>
        </w:rPr>
        <w:t xml:space="preserve">t is difficult to do simultaneous </w:t>
      </w:r>
      <w:r w:rsidR="008A46A0" w:rsidRPr="00894229">
        <w:rPr>
          <w:rFonts w:ascii="Book Antiqua" w:hAnsi="Book Antiqua" w:cs="Times New Roman"/>
          <w:sz w:val="24"/>
          <w:szCs w:val="24"/>
        </w:rPr>
        <w:t>living donor kidney transplantation (</w:t>
      </w:r>
      <w:r w:rsidR="007243B1" w:rsidRPr="00894229">
        <w:rPr>
          <w:rFonts w:ascii="Book Antiqua" w:hAnsi="Book Antiqua" w:cs="Times New Roman"/>
          <w:sz w:val="24"/>
          <w:szCs w:val="24"/>
        </w:rPr>
        <w:t>LDKT</w:t>
      </w:r>
      <w:r w:rsidR="008A46A0" w:rsidRPr="00894229">
        <w:rPr>
          <w:rFonts w:ascii="Book Antiqua" w:hAnsi="Book Antiqua" w:cs="Times New Roman"/>
          <w:sz w:val="24"/>
          <w:szCs w:val="24"/>
        </w:rPr>
        <w:t>)</w:t>
      </w:r>
      <w:r w:rsidR="007243B1" w:rsidRPr="00894229">
        <w:rPr>
          <w:rFonts w:ascii="Book Antiqua" w:hAnsi="Book Antiqua" w:cs="Times New Roman"/>
          <w:sz w:val="24"/>
          <w:szCs w:val="24"/>
        </w:rPr>
        <w:t xml:space="preserve"> beyond the 2-way exchange</w:t>
      </w:r>
      <w:r w:rsidRPr="00894229">
        <w:rPr>
          <w:rFonts w:ascii="Book Antiqua" w:hAnsi="Book Antiqua" w:cs="Times New Roman"/>
          <w:sz w:val="24"/>
          <w:szCs w:val="24"/>
        </w:rPr>
        <w:t xml:space="preserve"> in the Indian setting due to shortage of surgical staff</w:t>
      </w:r>
      <w:r w:rsidR="007243B1" w:rsidRPr="00894229">
        <w:rPr>
          <w:rFonts w:ascii="Book Antiqua" w:hAnsi="Book Antiqua" w:cs="Times New Roman"/>
          <w:sz w:val="24"/>
          <w:szCs w:val="24"/>
        </w:rPr>
        <w:t>.</w:t>
      </w:r>
      <w:r w:rsidR="00FF13F2" w:rsidRPr="00894229">
        <w:rPr>
          <w:rFonts w:ascii="Book Antiqua" w:hAnsi="Book Antiqua" w:cs="Times New Roman"/>
          <w:sz w:val="24"/>
          <w:szCs w:val="24"/>
        </w:rPr>
        <w:t xml:space="preserve"> </w:t>
      </w:r>
      <w:r w:rsidR="00283FC7" w:rsidRPr="00894229">
        <w:rPr>
          <w:rFonts w:ascii="Book Antiqua" w:hAnsi="Book Antiqua" w:cs="Times New Roman"/>
          <w:sz w:val="24"/>
          <w:szCs w:val="24"/>
        </w:rPr>
        <w:t>S</w:t>
      </w:r>
      <w:r w:rsidR="004865F7" w:rsidRPr="00894229">
        <w:rPr>
          <w:rFonts w:ascii="Book Antiqua" w:hAnsi="Book Antiqua" w:cs="Times New Roman"/>
          <w:sz w:val="24"/>
          <w:szCs w:val="24"/>
        </w:rPr>
        <w:t>ingle center non-simultaneous KPD</w:t>
      </w:r>
      <w:r w:rsidR="00283FC7" w:rsidRPr="00894229">
        <w:rPr>
          <w:rFonts w:ascii="Book Antiqua" w:hAnsi="Book Antiqua" w:cs="Times New Roman"/>
          <w:sz w:val="24"/>
          <w:szCs w:val="24"/>
        </w:rPr>
        <w:t xml:space="preserve"> or multicenter simultaneous KPD</w:t>
      </w:r>
      <w:r w:rsidR="004865F7" w:rsidRPr="00894229">
        <w:rPr>
          <w:rFonts w:ascii="Book Antiqua" w:hAnsi="Book Antiqua" w:cs="Times New Roman"/>
          <w:sz w:val="24"/>
          <w:szCs w:val="24"/>
        </w:rPr>
        <w:t xml:space="preserve"> are the two options to </w:t>
      </w:r>
      <w:r w:rsidR="004865F7" w:rsidRPr="00894229">
        <w:rPr>
          <w:rFonts w:ascii="Book Antiqua" w:hAnsi="Book Antiqua" w:cs="Times New Roman"/>
          <w:sz w:val="24"/>
          <w:szCs w:val="24"/>
        </w:rPr>
        <w:lastRenderedPageBreak/>
        <w:t>overcome this problem.</w:t>
      </w:r>
      <w:r w:rsidR="007243B1" w:rsidRPr="00894229">
        <w:rPr>
          <w:rFonts w:ascii="Book Antiqua" w:hAnsi="Book Antiqua" w:cs="Times New Roman"/>
          <w:sz w:val="24"/>
          <w:szCs w:val="24"/>
        </w:rPr>
        <w:t xml:space="preserve"> </w:t>
      </w:r>
      <w:r w:rsidR="00283FC7" w:rsidRPr="00894229">
        <w:rPr>
          <w:rFonts w:ascii="Book Antiqua" w:hAnsi="Book Antiqua" w:cs="Times New Roman"/>
          <w:sz w:val="24"/>
          <w:szCs w:val="24"/>
        </w:rPr>
        <w:t>The later way may involve donor travel or shipping of kidney.</w:t>
      </w:r>
      <w:r w:rsidR="00760C67" w:rsidRPr="00894229">
        <w:rPr>
          <w:rFonts w:ascii="Book Antiqua" w:hAnsi="Book Antiqua" w:cs="Times New Roman"/>
          <w:sz w:val="24"/>
          <w:szCs w:val="24"/>
        </w:rPr>
        <w:t xml:space="preserve"> When cold ischemia time</w:t>
      </w:r>
      <w:r w:rsidR="00B67C08" w:rsidRPr="00894229">
        <w:rPr>
          <w:rFonts w:ascii="Book Antiqua" w:hAnsi="Book Antiqua" w:cs="Times New Roman"/>
          <w:sz w:val="24"/>
          <w:szCs w:val="24"/>
        </w:rPr>
        <w:t xml:space="preserve"> (CIT)</w:t>
      </w:r>
      <w:r w:rsidR="00760C67" w:rsidRPr="00894229">
        <w:rPr>
          <w:rFonts w:ascii="Book Antiqua" w:hAnsi="Book Antiqua" w:cs="Times New Roman"/>
          <w:sz w:val="24"/>
          <w:szCs w:val="24"/>
        </w:rPr>
        <w:t xml:space="preserve"> is &lt; 8 </w:t>
      </w:r>
      <w:r w:rsidR="001F1406" w:rsidRPr="00894229">
        <w:rPr>
          <w:rFonts w:ascii="Book Antiqua" w:hAnsi="Book Antiqua" w:cs="Times New Roman"/>
          <w:sz w:val="24"/>
          <w:szCs w:val="24"/>
        </w:rPr>
        <w:t>h</w:t>
      </w:r>
      <w:r w:rsidR="002A621F" w:rsidRPr="00894229">
        <w:rPr>
          <w:rFonts w:ascii="Book Antiqua" w:hAnsi="Book Antiqua" w:cs="Times New Roman"/>
          <w:sz w:val="24"/>
          <w:szCs w:val="24"/>
        </w:rPr>
        <w:t>,</w:t>
      </w:r>
      <w:r w:rsidR="00760C67" w:rsidRPr="00894229">
        <w:rPr>
          <w:rFonts w:ascii="Book Antiqua" w:hAnsi="Book Antiqua" w:cs="Times New Roman"/>
          <w:sz w:val="24"/>
          <w:szCs w:val="24"/>
        </w:rPr>
        <w:t xml:space="preserve"> it has no impact on long term graft </w:t>
      </w:r>
      <w:proofErr w:type="gramStart"/>
      <w:r w:rsidR="00760C67" w:rsidRPr="00894229">
        <w:rPr>
          <w:rFonts w:ascii="Book Antiqua" w:hAnsi="Book Antiqua" w:cs="Times New Roman"/>
          <w:sz w:val="24"/>
          <w:szCs w:val="24"/>
        </w:rPr>
        <w:t>survival</w:t>
      </w:r>
      <w:r w:rsidR="004F01A4">
        <w:rPr>
          <w:rFonts w:ascii="Book Antiqua" w:hAnsi="Book Antiqua" w:cs="Times New Roman"/>
          <w:sz w:val="24"/>
          <w:szCs w:val="24"/>
          <w:vertAlign w:val="superscript"/>
        </w:rPr>
        <w:t>[</w:t>
      </w:r>
      <w:proofErr w:type="gramEnd"/>
      <w:r w:rsidR="004F01A4">
        <w:rPr>
          <w:rFonts w:ascii="Book Antiqua" w:hAnsi="Book Antiqua" w:cs="Times New Roman"/>
          <w:sz w:val="24"/>
          <w:szCs w:val="24"/>
          <w:vertAlign w:val="superscript"/>
        </w:rPr>
        <w:t>8,</w:t>
      </w:r>
      <w:r w:rsidR="000463F8" w:rsidRPr="00894229">
        <w:rPr>
          <w:rFonts w:ascii="Book Antiqua" w:hAnsi="Book Antiqua" w:cs="Times New Roman"/>
          <w:sz w:val="24"/>
          <w:szCs w:val="24"/>
          <w:vertAlign w:val="superscript"/>
        </w:rPr>
        <w:t>9]</w:t>
      </w:r>
      <w:r w:rsidR="009C7C43" w:rsidRPr="00894229">
        <w:rPr>
          <w:rFonts w:ascii="Book Antiqua" w:hAnsi="Book Antiqua" w:cs="Times New Roman"/>
          <w:sz w:val="24"/>
          <w:szCs w:val="24"/>
        </w:rPr>
        <w:t>.</w:t>
      </w:r>
      <w:r w:rsidR="00174B3C" w:rsidRPr="00894229">
        <w:rPr>
          <w:rFonts w:ascii="Book Antiqua" w:hAnsi="Book Antiqua" w:cs="Times New Roman"/>
          <w:sz w:val="24"/>
          <w:szCs w:val="24"/>
        </w:rPr>
        <w:t xml:space="preserve"> Therefor</w:t>
      </w:r>
      <w:r w:rsidRPr="00894229">
        <w:rPr>
          <w:rFonts w:ascii="Book Antiqua" w:hAnsi="Book Antiqua" w:cs="Times New Roman"/>
          <w:sz w:val="24"/>
          <w:szCs w:val="24"/>
        </w:rPr>
        <w:t>e,</w:t>
      </w:r>
      <w:r w:rsidR="00174B3C" w:rsidRPr="00894229">
        <w:rPr>
          <w:rFonts w:ascii="Book Antiqua" w:hAnsi="Book Antiqua" w:cs="Times New Roman"/>
          <w:sz w:val="24"/>
          <w:szCs w:val="24"/>
        </w:rPr>
        <w:t xml:space="preserve"> transport of liv</w:t>
      </w:r>
      <w:r w:rsidRPr="00894229">
        <w:rPr>
          <w:rFonts w:ascii="Book Antiqua" w:hAnsi="Book Antiqua" w:cs="Times New Roman"/>
          <w:sz w:val="24"/>
          <w:szCs w:val="24"/>
        </w:rPr>
        <w:t>ing</w:t>
      </w:r>
      <w:r w:rsidR="00174B3C" w:rsidRPr="00894229">
        <w:rPr>
          <w:rFonts w:ascii="Book Antiqua" w:hAnsi="Book Antiqua" w:cs="Times New Roman"/>
          <w:sz w:val="24"/>
          <w:szCs w:val="24"/>
        </w:rPr>
        <w:t xml:space="preserve"> donor kidney may be a feasible alternative to donor travel in multicenter </w:t>
      </w:r>
      <w:r w:rsidR="00B67C08" w:rsidRPr="00894229">
        <w:rPr>
          <w:rFonts w:ascii="Book Antiqua" w:hAnsi="Book Antiqua" w:cs="Times New Roman"/>
          <w:sz w:val="24"/>
          <w:szCs w:val="24"/>
        </w:rPr>
        <w:t xml:space="preserve">simultaneous </w:t>
      </w:r>
      <w:r w:rsidR="00174B3C" w:rsidRPr="00894229">
        <w:rPr>
          <w:rFonts w:ascii="Book Antiqua" w:hAnsi="Book Antiqua" w:cs="Times New Roman"/>
          <w:sz w:val="24"/>
          <w:szCs w:val="24"/>
        </w:rPr>
        <w:t xml:space="preserve">KPD program where CIT </w:t>
      </w:r>
      <w:r w:rsidR="00B67C08" w:rsidRPr="00894229">
        <w:rPr>
          <w:rFonts w:ascii="Book Antiqua" w:hAnsi="Book Antiqua" w:cs="Times New Roman"/>
          <w:sz w:val="24"/>
          <w:szCs w:val="24"/>
        </w:rPr>
        <w:t>&lt;</w:t>
      </w:r>
      <w:r w:rsidR="00174B3C" w:rsidRPr="00894229">
        <w:rPr>
          <w:rFonts w:ascii="Book Antiqua" w:hAnsi="Book Antiqua" w:cs="Times New Roman"/>
          <w:sz w:val="24"/>
          <w:szCs w:val="24"/>
        </w:rPr>
        <w:t xml:space="preserve"> 8 </w:t>
      </w:r>
      <w:proofErr w:type="gramStart"/>
      <w:r w:rsidR="00174B3C" w:rsidRPr="00894229">
        <w:rPr>
          <w:rFonts w:ascii="Book Antiqua" w:hAnsi="Book Antiqua" w:cs="Times New Roman"/>
          <w:sz w:val="24"/>
          <w:szCs w:val="24"/>
        </w:rPr>
        <w:t>h</w:t>
      </w:r>
      <w:r w:rsidR="007B63A2" w:rsidRPr="00894229">
        <w:rPr>
          <w:rFonts w:ascii="Book Antiqua" w:hAnsi="Book Antiqua" w:cs="Times New Roman"/>
          <w:sz w:val="24"/>
          <w:szCs w:val="24"/>
          <w:vertAlign w:val="superscript"/>
        </w:rPr>
        <w:t>[</w:t>
      </w:r>
      <w:proofErr w:type="gramEnd"/>
      <w:r w:rsidR="00077757" w:rsidRPr="00894229">
        <w:rPr>
          <w:rFonts w:ascii="Book Antiqua" w:hAnsi="Book Antiqua" w:cs="Times New Roman"/>
          <w:sz w:val="24"/>
          <w:szCs w:val="24"/>
          <w:vertAlign w:val="superscript"/>
        </w:rPr>
        <w:t>8</w:t>
      </w:r>
      <w:r w:rsidR="004F01A4">
        <w:rPr>
          <w:rFonts w:ascii="Book Antiqua" w:hAnsi="Book Antiqua" w:cs="Times New Roman"/>
          <w:sz w:val="24"/>
          <w:szCs w:val="24"/>
          <w:vertAlign w:val="superscript"/>
        </w:rPr>
        <w:t>,</w:t>
      </w:r>
      <w:r w:rsidR="00543378" w:rsidRPr="00894229">
        <w:rPr>
          <w:rFonts w:ascii="Book Antiqua" w:hAnsi="Book Antiqua" w:cs="Times New Roman"/>
          <w:sz w:val="24"/>
          <w:szCs w:val="24"/>
          <w:vertAlign w:val="superscript"/>
        </w:rPr>
        <w:t>9</w:t>
      </w:r>
      <w:r w:rsidR="007B63A2" w:rsidRPr="00894229">
        <w:rPr>
          <w:rFonts w:ascii="Book Antiqua" w:hAnsi="Book Antiqua" w:cs="Times New Roman"/>
          <w:sz w:val="24"/>
          <w:szCs w:val="24"/>
          <w:vertAlign w:val="superscript"/>
        </w:rPr>
        <w:t>]</w:t>
      </w:r>
      <w:r w:rsidR="00174B3C" w:rsidRPr="00894229">
        <w:rPr>
          <w:rFonts w:ascii="Book Antiqua" w:hAnsi="Book Antiqua" w:cs="Times New Roman"/>
          <w:sz w:val="24"/>
          <w:szCs w:val="24"/>
        </w:rPr>
        <w:t>.</w:t>
      </w:r>
      <w:r w:rsidRPr="00894229">
        <w:rPr>
          <w:rFonts w:ascii="Book Antiqua" w:hAnsi="Book Antiqua" w:cs="Times New Roman"/>
          <w:sz w:val="24"/>
          <w:szCs w:val="24"/>
        </w:rPr>
        <w:t xml:space="preserve"> </w:t>
      </w:r>
      <w:r w:rsidR="006E68CD" w:rsidRPr="00894229">
        <w:rPr>
          <w:rFonts w:ascii="Book Antiqua" w:hAnsi="Book Antiqua" w:cs="Times New Roman"/>
          <w:sz w:val="24"/>
          <w:szCs w:val="24"/>
        </w:rPr>
        <w:t>Australian</w:t>
      </w:r>
      <w:r w:rsidR="00760C67" w:rsidRPr="00894229">
        <w:rPr>
          <w:rFonts w:ascii="Book Antiqua" w:hAnsi="Book Antiqua" w:cs="Times New Roman"/>
          <w:sz w:val="24"/>
          <w:szCs w:val="24"/>
        </w:rPr>
        <w:t xml:space="preserve"> program preferred to ship donor kidneys rather than the donor</w:t>
      </w:r>
      <w:r w:rsidR="007B13FC" w:rsidRPr="00894229">
        <w:rPr>
          <w:rFonts w:ascii="Book Antiqua" w:hAnsi="Book Antiqua" w:cs="Times New Roman"/>
          <w:sz w:val="24"/>
          <w:szCs w:val="24"/>
        </w:rPr>
        <w:t xml:space="preserve"> despite prolonged CIT for interstate </w:t>
      </w:r>
      <w:proofErr w:type="gramStart"/>
      <w:r w:rsidR="007B13FC" w:rsidRPr="00894229">
        <w:rPr>
          <w:rFonts w:ascii="Book Antiqua" w:hAnsi="Book Antiqua" w:cs="Times New Roman"/>
          <w:sz w:val="24"/>
          <w:szCs w:val="24"/>
        </w:rPr>
        <w:t>exchanges</w:t>
      </w:r>
      <w:r w:rsidR="00D500AF" w:rsidRPr="00894229">
        <w:rPr>
          <w:rFonts w:ascii="Book Antiqua" w:hAnsi="Book Antiqua" w:cs="Times New Roman"/>
          <w:sz w:val="24"/>
          <w:szCs w:val="24"/>
          <w:vertAlign w:val="superscript"/>
        </w:rPr>
        <w:t>[</w:t>
      </w:r>
      <w:proofErr w:type="gramEnd"/>
      <w:r w:rsidR="0031523F" w:rsidRPr="00894229">
        <w:rPr>
          <w:rFonts w:ascii="Book Antiqua" w:hAnsi="Book Antiqua" w:cs="Times New Roman"/>
          <w:sz w:val="24"/>
          <w:szCs w:val="24"/>
          <w:vertAlign w:val="superscript"/>
        </w:rPr>
        <w:t>10</w:t>
      </w:r>
      <w:r w:rsidR="00D500AF" w:rsidRPr="00894229">
        <w:rPr>
          <w:rFonts w:ascii="Book Antiqua" w:hAnsi="Book Antiqua" w:cs="Times New Roman"/>
          <w:sz w:val="24"/>
          <w:szCs w:val="24"/>
          <w:vertAlign w:val="superscript"/>
        </w:rPr>
        <w:t>]</w:t>
      </w:r>
      <w:r w:rsidR="00760C67" w:rsidRPr="00894229">
        <w:rPr>
          <w:rFonts w:ascii="Book Antiqua" w:hAnsi="Book Antiqua" w:cs="Times New Roman"/>
          <w:sz w:val="24"/>
          <w:szCs w:val="24"/>
        </w:rPr>
        <w:t>.</w:t>
      </w:r>
      <w:r w:rsidR="00BE5074" w:rsidRPr="00894229">
        <w:rPr>
          <w:rStyle w:val="apple-converted-space"/>
          <w:rFonts w:ascii="Book Antiqua" w:hAnsi="Book Antiqua" w:cs="Times New Roman" w:hint="eastAsia"/>
          <w:sz w:val="24"/>
          <w:szCs w:val="24"/>
          <w:lang w:eastAsia="zh-CN"/>
        </w:rPr>
        <w:t xml:space="preserve"> </w:t>
      </w:r>
      <w:r w:rsidR="00DA3DEA" w:rsidRPr="00894229">
        <w:rPr>
          <w:rFonts w:ascii="Book Antiqua" w:hAnsi="Book Antiqua" w:cs="Times New Roman"/>
          <w:sz w:val="24"/>
          <w:szCs w:val="24"/>
        </w:rPr>
        <w:t xml:space="preserve">In </w:t>
      </w:r>
      <w:r w:rsidR="00406703" w:rsidRPr="00894229">
        <w:rPr>
          <w:rFonts w:ascii="Book Antiqua" w:hAnsi="Book Antiqua" w:cs="Times New Roman"/>
          <w:sz w:val="24"/>
          <w:szCs w:val="24"/>
        </w:rPr>
        <w:t xml:space="preserve">India, </w:t>
      </w:r>
      <w:r w:rsidRPr="00894229">
        <w:rPr>
          <w:rFonts w:ascii="Book Antiqua" w:hAnsi="Book Antiqua" w:cs="Times New Roman"/>
          <w:sz w:val="24"/>
          <w:szCs w:val="24"/>
        </w:rPr>
        <w:t xml:space="preserve">there is </w:t>
      </w:r>
      <w:r w:rsidR="00406703" w:rsidRPr="00894229">
        <w:rPr>
          <w:rFonts w:ascii="Book Antiqua" w:hAnsi="Book Antiqua" w:cs="Times New Roman"/>
          <w:sz w:val="24"/>
          <w:szCs w:val="24"/>
        </w:rPr>
        <w:t>only</w:t>
      </w:r>
      <w:r w:rsidR="004865F7" w:rsidRPr="00894229">
        <w:rPr>
          <w:rFonts w:ascii="Book Antiqua" w:hAnsi="Book Antiqua" w:cs="Times New Roman"/>
          <w:sz w:val="24"/>
          <w:szCs w:val="24"/>
        </w:rPr>
        <w:t xml:space="preserve"> one report of multicenter simultaneous KPD of 5 </w:t>
      </w:r>
      <w:proofErr w:type="gramStart"/>
      <w:r w:rsidR="004F01A4">
        <w:rPr>
          <w:rFonts w:ascii="Book Antiqua" w:hAnsi="Book Antiqua" w:cs="Times New Roman"/>
          <w:sz w:val="24"/>
          <w:szCs w:val="24"/>
        </w:rPr>
        <w:t>DRP</w:t>
      </w:r>
      <w:r w:rsidR="007B63A2" w:rsidRPr="00894229">
        <w:rPr>
          <w:rFonts w:ascii="Book Antiqua" w:hAnsi="Book Antiqua" w:cs="Times New Roman"/>
          <w:sz w:val="24"/>
          <w:szCs w:val="24"/>
          <w:vertAlign w:val="superscript"/>
        </w:rPr>
        <w:t>[</w:t>
      </w:r>
      <w:proofErr w:type="gramEnd"/>
      <w:r w:rsidR="00726BC5" w:rsidRPr="00894229">
        <w:rPr>
          <w:rFonts w:ascii="Book Antiqua" w:hAnsi="Book Antiqua" w:cs="Times New Roman"/>
          <w:sz w:val="24"/>
          <w:szCs w:val="24"/>
          <w:vertAlign w:val="superscript"/>
        </w:rPr>
        <w:t>11</w:t>
      </w:r>
      <w:r w:rsidR="007B63A2" w:rsidRPr="00894229">
        <w:rPr>
          <w:rFonts w:ascii="Book Antiqua" w:hAnsi="Book Antiqua" w:cs="Times New Roman"/>
          <w:sz w:val="24"/>
          <w:szCs w:val="24"/>
          <w:vertAlign w:val="superscript"/>
        </w:rPr>
        <w:t>]</w:t>
      </w:r>
      <w:r w:rsidR="004865F7" w:rsidRPr="00894229">
        <w:rPr>
          <w:rFonts w:ascii="Book Antiqua" w:hAnsi="Book Antiqua" w:cs="Times New Roman"/>
          <w:sz w:val="24"/>
          <w:szCs w:val="24"/>
        </w:rPr>
        <w:t xml:space="preserve">. </w:t>
      </w:r>
      <w:r w:rsidR="007243B1" w:rsidRPr="00894229">
        <w:rPr>
          <w:rFonts w:ascii="Book Antiqua" w:hAnsi="Book Antiqua" w:cs="Times New Roman"/>
          <w:sz w:val="24"/>
          <w:szCs w:val="24"/>
        </w:rPr>
        <w:t>Therefore</w:t>
      </w:r>
      <w:r w:rsidRPr="00894229">
        <w:rPr>
          <w:rFonts w:ascii="Book Antiqua" w:hAnsi="Book Antiqua" w:cs="Times New Roman"/>
          <w:sz w:val="24"/>
          <w:szCs w:val="24"/>
        </w:rPr>
        <w:t>,</w:t>
      </w:r>
      <w:r w:rsidR="007243B1" w:rsidRPr="00894229">
        <w:rPr>
          <w:rFonts w:ascii="Book Antiqua" w:hAnsi="Book Antiqua" w:cs="Times New Roman"/>
          <w:sz w:val="24"/>
          <w:szCs w:val="24"/>
        </w:rPr>
        <w:t xml:space="preserve"> </w:t>
      </w:r>
      <w:r w:rsidR="00FF13F2" w:rsidRPr="00894229">
        <w:rPr>
          <w:rFonts w:ascii="Book Antiqua" w:hAnsi="Book Antiqua" w:cs="Times New Roman"/>
          <w:sz w:val="24"/>
          <w:szCs w:val="24"/>
        </w:rPr>
        <w:t xml:space="preserve">single center </w:t>
      </w:r>
      <w:r w:rsidR="007243B1" w:rsidRPr="00894229">
        <w:rPr>
          <w:rFonts w:ascii="Book Antiqua" w:hAnsi="Book Antiqua" w:cs="Times New Roman"/>
          <w:sz w:val="24"/>
          <w:szCs w:val="24"/>
        </w:rPr>
        <w:t>non- simultaneous KT is the alternative way to overcome this problem. The practical solution to perform long chain KPD transplant is non-simultaneous KT after written informed consent of pairs and proper selection of patients and donors. There are two possible problems in doing non-simultaneous KT</w:t>
      </w:r>
      <w:r w:rsidR="00DD0616" w:rsidRPr="00894229">
        <w:rPr>
          <w:rFonts w:ascii="Book Antiqua" w:hAnsi="Book Antiqua" w:cs="Times New Roman"/>
          <w:sz w:val="24"/>
          <w:szCs w:val="24"/>
        </w:rPr>
        <w:t>;</w:t>
      </w:r>
      <w:r w:rsidR="007243B1" w:rsidRPr="00894229">
        <w:rPr>
          <w:rFonts w:ascii="Book Antiqua" w:hAnsi="Book Antiqua" w:cs="Times New Roman"/>
          <w:sz w:val="24"/>
          <w:szCs w:val="24"/>
        </w:rPr>
        <w:t xml:space="preserve"> donor reneging</w:t>
      </w:r>
      <w:r w:rsidR="00DA3DEA" w:rsidRPr="00894229">
        <w:rPr>
          <w:rFonts w:ascii="Book Antiqua" w:hAnsi="Book Antiqua" w:cs="Times New Roman"/>
          <w:sz w:val="24"/>
          <w:szCs w:val="24"/>
        </w:rPr>
        <w:t xml:space="preserve"> and if </w:t>
      </w:r>
      <w:r w:rsidR="007243B1" w:rsidRPr="00894229">
        <w:rPr>
          <w:rFonts w:ascii="Book Antiqua" w:hAnsi="Book Antiqua" w:cs="Times New Roman"/>
          <w:sz w:val="24"/>
          <w:szCs w:val="24"/>
        </w:rPr>
        <w:t xml:space="preserve">recipient </w:t>
      </w:r>
      <w:r w:rsidRPr="00894229">
        <w:rPr>
          <w:rFonts w:ascii="Book Antiqua" w:hAnsi="Book Antiqua" w:cs="Times New Roman"/>
          <w:sz w:val="24"/>
          <w:szCs w:val="24"/>
        </w:rPr>
        <w:t>develops a medical issue</w:t>
      </w:r>
      <w:r w:rsidR="008D5C1A" w:rsidRPr="00894229">
        <w:rPr>
          <w:rFonts w:ascii="Book Antiqua" w:hAnsi="Book Antiqua" w:cs="Times New Roman"/>
          <w:sz w:val="24"/>
          <w:szCs w:val="24"/>
        </w:rPr>
        <w:t xml:space="preserve">, </w:t>
      </w:r>
      <w:r w:rsidRPr="00894229">
        <w:rPr>
          <w:rFonts w:ascii="Book Antiqua" w:hAnsi="Book Antiqua" w:cs="Times New Roman"/>
          <w:sz w:val="24"/>
          <w:szCs w:val="24"/>
        </w:rPr>
        <w:t>which could jeopardize the chain</w:t>
      </w:r>
      <w:r w:rsidR="007243B1" w:rsidRPr="00894229">
        <w:rPr>
          <w:rFonts w:ascii="Book Antiqua" w:hAnsi="Book Antiqua" w:cs="Times New Roman"/>
          <w:sz w:val="24"/>
          <w:szCs w:val="24"/>
        </w:rPr>
        <w:t>. We have done proper counseling for the pairs to avoid</w:t>
      </w:r>
      <w:r w:rsidR="00CA2FBA" w:rsidRPr="00894229">
        <w:rPr>
          <w:rFonts w:ascii="Book Antiqua" w:hAnsi="Book Antiqua" w:cs="Times New Roman" w:hint="eastAsia"/>
          <w:sz w:val="24"/>
          <w:szCs w:val="24"/>
          <w:lang w:eastAsia="zh-CN"/>
        </w:rPr>
        <w:t xml:space="preserve"> </w:t>
      </w:r>
      <w:r w:rsidR="007243B1" w:rsidRPr="00894229">
        <w:rPr>
          <w:rFonts w:ascii="Book Antiqua" w:hAnsi="Book Antiqua" w:cs="Times New Roman"/>
          <w:sz w:val="24"/>
          <w:szCs w:val="24"/>
        </w:rPr>
        <w:t xml:space="preserve">donor reneging and one can have the option of standard criteria young deceased donor KT without waiting time in case of donor reneging. </w:t>
      </w:r>
      <w:r w:rsidR="00A55754" w:rsidRPr="00894229">
        <w:rPr>
          <w:rFonts w:ascii="Book Antiqua" w:hAnsi="Book Antiqua" w:cs="Times New Roman"/>
          <w:sz w:val="24"/>
          <w:szCs w:val="24"/>
        </w:rPr>
        <w:t>If donor</w:t>
      </w:r>
      <w:r w:rsidR="007243B1" w:rsidRPr="00894229">
        <w:rPr>
          <w:rFonts w:ascii="Book Antiqua" w:hAnsi="Book Antiqua" w:cs="Times New Roman"/>
          <w:sz w:val="24"/>
          <w:szCs w:val="24"/>
        </w:rPr>
        <w:t xml:space="preserve"> of a patient donated kidney and th</w:t>
      </w:r>
      <w:r w:rsidR="00406703" w:rsidRPr="00894229">
        <w:rPr>
          <w:rFonts w:ascii="Book Antiqua" w:hAnsi="Book Antiqua" w:cs="Times New Roman"/>
          <w:sz w:val="24"/>
          <w:szCs w:val="24"/>
        </w:rPr>
        <w:t>at</w:t>
      </w:r>
      <w:r w:rsidR="007243B1" w:rsidRPr="00894229">
        <w:rPr>
          <w:rFonts w:ascii="Book Antiqua" w:hAnsi="Book Antiqua" w:cs="Times New Roman"/>
          <w:sz w:val="24"/>
          <w:szCs w:val="24"/>
        </w:rPr>
        <w:t xml:space="preserve"> patient </w:t>
      </w:r>
      <w:r w:rsidR="00DA3DEA" w:rsidRPr="00894229">
        <w:rPr>
          <w:rFonts w:ascii="Book Antiqua" w:hAnsi="Book Antiqua" w:cs="Times New Roman"/>
          <w:sz w:val="24"/>
          <w:szCs w:val="24"/>
        </w:rPr>
        <w:t>become</w:t>
      </w:r>
      <w:r w:rsidR="00406703" w:rsidRPr="00894229">
        <w:rPr>
          <w:rFonts w:ascii="Book Antiqua" w:hAnsi="Book Antiqua" w:cs="Times New Roman"/>
          <w:sz w:val="24"/>
          <w:szCs w:val="24"/>
        </w:rPr>
        <w:t>s</w:t>
      </w:r>
      <w:r w:rsidR="00DA3DEA" w:rsidRPr="00894229">
        <w:rPr>
          <w:rFonts w:ascii="Book Antiqua" w:hAnsi="Book Antiqua" w:cs="Times New Roman"/>
          <w:sz w:val="24"/>
          <w:szCs w:val="24"/>
        </w:rPr>
        <w:t xml:space="preserve"> un-transplantable</w:t>
      </w:r>
      <w:r w:rsidR="007243B1" w:rsidRPr="00894229">
        <w:rPr>
          <w:rFonts w:ascii="Book Antiqua" w:hAnsi="Book Antiqua" w:cs="Times New Roman"/>
          <w:sz w:val="24"/>
          <w:szCs w:val="24"/>
        </w:rPr>
        <w:t xml:space="preserve"> due to</w:t>
      </w:r>
      <w:r w:rsidR="00DA3DEA" w:rsidRPr="00894229">
        <w:rPr>
          <w:rFonts w:ascii="Book Antiqua" w:hAnsi="Book Antiqua" w:cs="Times New Roman"/>
          <w:sz w:val="24"/>
          <w:szCs w:val="24"/>
        </w:rPr>
        <w:t xml:space="preserve"> any reason (infection</w:t>
      </w:r>
      <w:r w:rsidR="007243B1" w:rsidRPr="00894229">
        <w:rPr>
          <w:rFonts w:ascii="Book Antiqua" w:hAnsi="Book Antiqua" w:cs="Times New Roman"/>
          <w:sz w:val="24"/>
          <w:szCs w:val="24"/>
        </w:rPr>
        <w:t xml:space="preserve"> or heart </w:t>
      </w:r>
      <w:r w:rsidR="00DA3DEA" w:rsidRPr="00894229">
        <w:rPr>
          <w:rFonts w:ascii="Book Antiqua" w:hAnsi="Book Antiqua" w:cs="Times New Roman"/>
          <w:sz w:val="24"/>
          <w:szCs w:val="24"/>
        </w:rPr>
        <w:t xml:space="preserve">disease) </w:t>
      </w:r>
      <w:r w:rsidR="007243B1" w:rsidRPr="00894229">
        <w:rPr>
          <w:rFonts w:ascii="Book Antiqua" w:hAnsi="Book Antiqua" w:cs="Times New Roman"/>
          <w:sz w:val="24"/>
          <w:szCs w:val="24"/>
        </w:rPr>
        <w:t xml:space="preserve">or patient </w:t>
      </w:r>
      <w:r w:rsidR="00406703" w:rsidRPr="00894229">
        <w:rPr>
          <w:rFonts w:ascii="Book Antiqua" w:hAnsi="Book Antiqua" w:cs="Times New Roman"/>
          <w:sz w:val="24"/>
          <w:szCs w:val="24"/>
        </w:rPr>
        <w:t>expires,</w:t>
      </w:r>
      <w:r w:rsidR="007243B1" w:rsidRPr="00894229">
        <w:rPr>
          <w:rFonts w:ascii="Book Antiqua" w:hAnsi="Book Antiqua" w:cs="Times New Roman"/>
          <w:sz w:val="24"/>
          <w:szCs w:val="24"/>
        </w:rPr>
        <w:t xml:space="preserve"> </w:t>
      </w:r>
      <w:r w:rsidR="00D426C7" w:rsidRPr="00894229">
        <w:rPr>
          <w:rFonts w:ascii="Book Antiqua" w:hAnsi="Book Antiqua" w:cs="Times New Roman"/>
          <w:sz w:val="24"/>
          <w:szCs w:val="24"/>
        </w:rPr>
        <w:t xml:space="preserve">this would be quite unfair and </w:t>
      </w:r>
      <w:r w:rsidR="007243B1" w:rsidRPr="00894229">
        <w:rPr>
          <w:rFonts w:ascii="Book Antiqua" w:hAnsi="Book Antiqua" w:cs="Times New Roman"/>
          <w:sz w:val="24"/>
          <w:szCs w:val="24"/>
        </w:rPr>
        <w:t xml:space="preserve">may lead to legal and ethical problems. The morbidity and mortality on maintenance hemodialysis is high in </w:t>
      </w:r>
      <w:r w:rsidRPr="00894229">
        <w:rPr>
          <w:rFonts w:ascii="Book Antiqua" w:hAnsi="Book Antiqua" w:cs="Times New Roman"/>
          <w:sz w:val="24"/>
          <w:szCs w:val="24"/>
        </w:rPr>
        <w:t xml:space="preserve">the </w:t>
      </w:r>
      <w:r w:rsidR="007243B1" w:rsidRPr="00894229">
        <w:rPr>
          <w:rFonts w:ascii="Book Antiqua" w:hAnsi="Book Antiqua" w:cs="Times New Roman"/>
          <w:sz w:val="24"/>
          <w:szCs w:val="24"/>
        </w:rPr>
        <w:t>Indian scenario</w:t>
      </w:r>
      <w:r w:rsidRPr="00894229">
        <w:rPr>
          <w:rFonts w:ascii="Book Antiqua" w:hAnsi="Book Antiqua" w:cs="Times New Roman"/>
          <w:sz w:val="24"/>
          <w:szCs w:val="24"/>
        </w:rPr>
        <w:t>,</w:t>
      </w:r>
      <w:r w:rsidR="007243B1" w:rsidRPr="00894229">
        <w:rPr>
          <w:rFonts w:ascii="Book Antiqua" w:hAnsi="Book Antiqua" w:cs="Times New Roman"/>
          <w:sz w:val="24"/>
          <w:szCs w:val="24"/>
        </w:rPr>
        <w:t xml:space="preserve"> and therefore</w:t>
      </w:r>
      <w:r w:rsidRPr="00894229">
        <w:rPr>
          <w:rFonts w:ascii="Book Antiqua" w:hAnsi="Book Antiqua" w:cs="Times New Roman"/>
          <w:sz w:val="24"/>
          <w:szCs w:val="24"/>
        </w:rPr>
        <w:t>,</w:t>
      </w:r>
      <w:r w:rsidR="007243B1" w:rsidRPr="00894229">
        <w:rPr>
          <w:rFonts w:ascii="Book Antiqua" w:hAnsi="Book Antiqua" w:cs="Times New Roman"/>
          <w:sz w:val="24"/>
          <w:szCs w:val="24"/>
        </w:rPr>
        <w:t xml:space="preserve"> all the patients were kept </w:t>
      </w:r>
      <w:r w:rsidRPr="00894229">
        <w:rPr>
          <w:rFonts w:ascii="Book Antiqua" w:hAnsi="Book Antiqua" w:cs="Times New Roman"/>
          <w:sz w:val="24"/>
          <w:szCs w:val="24"/>
        </w:rPr>
        <w:t>in-house</w:t>
      </w:r>
      <w:r w:rsidR="007243B1" w:rsidRPr="00894229">
        <w:rPr>
          <w:rFonts w:ascii="Book Antiqua" w:hAnsi="Book Antiqua" w:cs="Times New Roman"/>
          <w:sz w:val="24"/>
          <w:szCs w:val="24"/>
        </w:rPr>
        <w:t xml:space="preserve"> before KT</w:t>
      </w:r>
      <w:r w:rsidRPr="00894229">
        <w:rPr>
          <w:rFonts w:ascii="Book Antiqua" w:hAnsi="Book Antiqua" w:cs="Times New Roman"/>
          <w:sz w:val="24"/>
          <w:szCs w:val="24"/>
        </w:rPr>
        <w:t>.</w:t>
      </w:r>
      <w:r w:rsidR="007243B1" w:rsidRPr="00894229">
        <w:rPr>
          <w:rFonts w:ascii="Book Antiqua" w:hAnsi="Book Antiqua" w:cs="Times New Roman"/>
          <w:sz w:val="24"/>
          <w:szCs w:val="24"/>
        </w:rPr>
        <w:t xml:space="preserve"> </w:t>
      </w:r>
    </w:p>
    <w:p w14:paraId="577A6A33" w14:textId="77777777" w:rsidR="00A04EB2" w:rsidRPr="00894229" w:rsidRDefault="00A04EB2" w:rsidP="00E130F2">
      <w:pPr>
        <w:spacing w:after="0" w:line="360" w:lineRule="auto"/>
        <w:jc w:val="both"/>
        <w:rPr>
          <w:rFonts w:ascii="Book Antiqua" w:hAnsi="Book Antiqua" w:cs="Times New Roman"/>
          <w:sz w:val="24"/>
          <w:szCs w:val="24"/>
          <w:lang w:eastAsia="zh-CN"/>
        </w:rPr>
      </w:pPr>
    </w:p>
    <w:p w14:paraId="3DC582FE" w14:textId="60FFA49B" w:rsidR="00946ACB" w:rsidRPr="00894229" w:rsidRDefault="00A04EB2"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Simultaneous vs</w:t>
      </w:r>
      <w:r w:rsidR="00946ACB" w:rsidRPr="00894229">
        <w:rPr>
          <w:rFonts w:ascii="Book Antiqua" w:hAnsi="Book Antiqua" w:cs="Times New Roman"/>
          <w:b/>
          <w:i/>
          <w:sz w:val="24"/>
          <w:szCs w:val="24"/>
        </w:rPr>
        <w:t xml:space="preserve"> non-simultaneous donor nephrectomy requirements </w:t>
      </w:r>
    </w:p>
    <w:p w14:paraId="5D3F1F9E" w14:textId="7432192A" w:rsidR="00417008" w:rsidRPr="00894229" w:rsidRDefault="00417008" w:rsidP="00E130F2">
      <w:pPr>
        <w:spacing w:after="0" w:line="360" w:lineRule="auto"/>
        <w:jc w:val="both"/>
        <w:rPr>
          <w:rFonts w:ascii="Book Antiqua" w:hAnsi="Book Antiqua" w:cs="Times New Roman"/>
          <w:sz w:val="24"/>
          <w:szCs w:val="24"/>
        </w:rPr>
      </w:pPr>
      <w:r w:rsidRPr="00894229">
        <w:rPr>
          <w:rFonts w:ascii="Book Antiqua" w:hAnsi="Book Antiqua" w:cs="Times New Roman"/>
          <w:sz w:val="24"/>
          <w:szCs w:val="24"/>
        </w:rPr>
        <w:t>Simultaneous transplant surgery is an accepted standard practice in KPD and should be encouraged.</w:t>
      </w:r>
      <w:r w:rsidRPr="00894229">
        <w:rPr>
          <w:rStyle w:val="apple-converted-space"/>
          <w:rFonts w:ascii="Book Antiqua" w:hAnsi="Book Antiqua" w:cs="Times New Roman"/>
          <w:sz w:val="24"/>
          <w:szCs w:val="24"/>
        </w:rPr>
        <w:t> </w:t>
      </w:r>
      <w:r w:rsidRPr="00894229">
        <w:rPr>
          <w:rFonts w:ascii="Book Antiqua" w:hAnsi="Book Antiqua" w:cs="Times New Roman"/>
          <w:sz w:val="24"/>
          <w:szCs w:val="24"/>
        </w:rPr>
        <w:t xml:space="preserve">Performing non-simultaneous surgeries in a closed loop KPD has the risk of one donor reneging and a recipient missing out on a kidney transplant, when their original donor has already donated a kidney. </w:t>
      </w:r>
      <w:r w:rsidRPr="00894229">
        <w:rPr>
          <w:rStyle w:val="apple-converted-space"/>
          <w:rFonts w:ascii="Book Antiqua" w:hAnsi="Book Antiqua" w:cs="Times New Roman"/>
          <w:sz w:val="24"/>
          <w:szCs w:val="24"/>
        </w:rPr>
        <w:t>N</w:t>
      </w:r>
      <w:r w:rsidRPr="00894229">
        <w:rPr>
          <w:rFonts w:ascii="Book Antiqua" w:hAnsi="Book Antiqua" w:cs="Times New Roman"/>
          <w:sz w:val="24"/>
          <w:szCs w:val="24"/>
        </w:rPr>
        <w:t xml:space="preserve">on-simultaneous paired exchange transplants should be cautiously performed in carefully selected donors/recipient pairs with </w:t>
      </w:r>
      <w:r w:rsidR="00A04EB2" w:rsidRPr="00894229">
        <w:rPr>
          <w:rFonts w:ascii="Book Antiqua" w:hAnsi="Book Antiqua" w:cs="Times New Roman"/>
          <w:sz w:val="24"/>
          <w:szCs w:val="24"/>
          <w:lang w:eastAsia="zh-CN"/>
        </w:rPr>
        <w:t>“</w:t>
      </w:r>
      <w:r w:rsidRPr="00894229">
        <w:rPr>
          <w:rFonts w:ascii="Book Antiqua" w:hAnsi="Book Antiqua" w:cs="Times New Roman"/>
          <w:sz w:val="24"/>
          <w:szCs w:val="24"/>
        </w:rPr>
        <w:t>due diligence</w:t>
      </w:r>
      <w:r w:rsidR="00A04EB2" w:rsidRPr="00894229">
        <w:rPr>
          <w:rFonts w:ascii="Book Antiqua" w:hAnsi="Book Antiqua" w:cs="Times New Roman"/>
          <w:sz w:val="24"/>
          <w:szCs w:val="24"/>
          <w:lang w:eastAsia="zh-CN"/>
        </w:rPr>
        <w:t>”</w:t>
      </w:r>
      <w:r w:rsidRPr="00894229">
        <w:rPr>
          <w:rFonts w:ascii="Book Antiqua" w:hAnsi="Book Antiqua" w:cs="Times New Roman"/>
          <w:sz w:val="24"/>
          <w:szCs w:val="24"/>
        </w:rPr>
        <w:t xml:space="preserve"> after legal permission from institutional ethical review board and written informed consent from the donors/recipients and proper counseling about risk and benefits is mandatory.</w:t>
      </w:r>
    </w:p>
    <w:p w14:paraId="59ACC5F7" w14:textId="0906255E" w:rsidR="00302D98" w:rsidRPr="00894229" w:rsidRDefault="00302D98" w:rsidP="00E130F2">
      <w:pPr>
        <w:spacing w:after="0" w:line="360" w:lineRule="auto"/>
        <w:ind w:firstLineChars="100" w:firstLine="240"/>
        <w:jc w:val="both"/>
        <w:rPr>
          <w:rFonts w:ascii="Book Antiqua" w:hAnsi="Book Antiqua" w:cs="Times New Roman"/>
          <w:sz w:val="24"/>
          <w:szCs w:val="24"/>
          <w:lang w:eastAsia="zh-CN"/>
        </w:rPr>
      </w:pPr>
      <w:r w:rsidRPr="00894229">
        <w:rPr>
          <w:rFonts w:ascii="Book Antiqua" w:hAnsi="Book Antiqua" w:cs="Times New Roman"/>
          <w:sz w:val="24"/>
          <w:szCs w:val="24"/>
        </w:rPr>
        <w:t>While non-simultaneous KPD chain transplantation is routine in North America and Europe, but uncommon in India. Apex Swap Transplant registry</w:t>
      </w:r>
      <w:r w:rsidR="00DD0616" w:rsidRPr="00894229">
        <w:rPr>
          <w:rFonts w:ascii="Book Antiqua" w:hAnsi="Book Antiqua" w:cs="Times New Roman"/>
          <w:sz w:val="24"/>
          <w:szCs w:val="24"/>
        </w:rPr>
        <w:t xml:space="preserve"> </w:t>
      </w:r>
      <w:r w:rsidR="00D43107" w:rsidRPr="00894229">
        <w:rPr>
          <w:rFonts w:ascii="Book Antiqua" w:hAnsi="Book Antiqua" w:cs="Times New Roman"/>
          <w:sz w:val="24"/>
          <w:szCs w:val="24"/>
        </w:rPr>
        <w:t>(ASTRA</w:t>
      </w:r>
      <w:r w:rsidRPr="00894229">
        <w:rPr>
          <w:rFonts w:ascii="Book Antiqua" w:hAnsi="Book Antiqua" w:cs="Times New Roman"/>
          <w:sz w:val="24"/>
          <w:szCs w:val="24"/>
        </w:rPr>
        <w:t xml:space="preserve">), Mumbai </w:t>
      </w:r>
      <w:r w:rsidRPr="00894229">
        <w:rPr>
          <w:rFonts w:ascii="Book Antiqua" w:hAnsi="Book Antiqua" w:cs="Times New Roman"/>
          <w:sz w:val="24"/>
          <w:szCs w:val="24"/>
        </w:rPr>
        <w:lastRenderedPageBreak/>
        <w:t>performed Indian first multicenter simultaneous KPD chain transplantation surgery of 5 DRP on the 25</w:t>
      </w:r>
      <w:r w:rsidRPr="00894229">
        <w:rPr>
          <w:rFonts w:ascii="Book Antiqua" w:hAnsi="Book Antiqua" w:cs="Times New Roman"/>
          <w:sz w:val="24"/>
          <w:szCs w:val="24"/>
          <w:vertAlign w:val="superscript"/>
        </w:rPr>
        <w:t>th</w:t>
      </w:r>
      <w:r w:rsidRPr="00894229">
        <w:rPr>
          <w:rFonts w:ascii="Book Antiqua" w:hAnsi="Book Antiqua" w:cs="Times New Roman"/>
          <w:sz w:val="24"/>
          <w:szCs w:val="24"/>
        </w:rPr>
        <w:t xml:space="preserve"> of June 2013 in three hospitals in Mumbai with team work after legal permission </w:t>
      </w:r>
      <w:r w:rsidR="004F01A4">
        <w:rPr>
          <w:rFonts w:ascii="Book Antiqua" w:hAnsi="Book Antiqua" w:cs="Times New Roman"/>
          <w:sz w:val="24"/>
          <w:szCs w:val="24"/>
        </w:rPr>
        <w:t>from the Maharashtra government</w:t>
      </w:r>
      <w:r w:rsidR="007B63A2" w:rsidRPr="00894229">
        <w:rPr>
          <w:rFonts w:ascii="Book Antiqua" w:hAnsi="Book Antiqua" w:cs="Times New Roman"/>
          <w:sz w:val="24"/>
          <w:szCs w:val="24"/>
          <w:vertAlign w:val="superscript"/>
        </w:rPr>
        <w:t>[</w:t>
      </w:r>
      <w:r w:rsidRPr="00894229">
        <w:rPr>
          <w:rFonts w:ascii="Book Antiqua" w:hAnsi="Book Antiqua" w:cs="Times New Roman"/>
          <w:sz w:val="24"/>
          <w:szCs w:val="24"/>
          <w:vertAlign w:val="superscript"/>
        </w:rPr>
        <w:t>11</w:t>
      </w:r>
      <w:r w:rsidR="007B63A2" w:rsidRPr="00894229">
        <w:rPr>
          <w:rFonts w:ascii="Book Antiqua" w:hAnsi="Book Antiqua" w:cs="Times New Roman"/>
          <w:sz w:val="24"/>
          <w:szCs w:val="24"/>
          <w:vertAlign w:val="superscript"/>
        </w:rPr>
        <w:t>]</w:t>
      </w:r>
      <w:r w:rsidRPr="00894229">
        <w:rPr>
          <w:rFonts w:ascii="Book Antiqua" w:hAnsi="Book Antiqua" w:cs="Times New Roman"/>
          <w:sz w:val="24"/>
          <w:szCs w:val="24"/>
        </w:rPr>
        <w:t>. The waiting time between patient enrollment and transplantation was 2 years due to long time required in taking the legal pe</w:t>
      </w:r>
      <w:r w:rsidR="004F01A4">
        <w:rPr>
          <w:rFonts w:ascii="Book Antiqua" w:hAnsi="Book Antiqua" w:cs="Times New Roman"/>
          <w:sz w:val="24"/>
          <w:szCs w:val="24"/>
        </w:rPr>
        <w:t xml:space="preserve">rmission and the second </w:t>
      </w:r>
      <w:proofErr w:type="gramStart"/>
      <w:r w:rsidR="004F01A4">
        <w:rPr>
          <w:rFonts w:ascii="Book Antiqua" w:hAnsi="Book Antiqua" w:cs="Times New Roman"/>
          <w:sz w:val="24"/>
          <w:szCs w:val="24"/>
        </w:rPr>
        <w:t>attempt</w:t>
      </w:r>
      <w:r w:rsidR="007B63A2" w:rsidRPr="00894229">
        <w:rPr>
          <w:rFonts w:ascii="Book Antiqua" w:hAnsi="Book Antiqua" w:cs="Times New Roman"/>
          <w:sz w:val="24"/>
          <w:szCs w:val="24"/>
          <w:vertAlign w:val="superscript"/>
        </w:rPr>
        <w:t>[</w:t>
      </w:r>
      <w:proofErr w:type="gramEnd"/>
      <w:r w:rsidRPr="00894229">
        <w:rPr>
          <w:rFonts w:ascii="Book Antiqua" w:hAnsi="Book Antiqua" w:cs="Times New Roman"/>
          <w:sz w:val="24"/>
          <w:szCs w:val="24"/>
          <w:vertAlign w:val="superscript"/>
        </w:rPr>
        <w:t>11</w:t>
      </w:r>
      <w:r w:rsidR="007B63A2" w:rsidRPr="00894229">
        <w:rPr>
          <w:rFonts w:ascii="Book Antiqua" w:hAnsi="Book Antiqua" w:cs="Times New Roman"/>
          <w:sz w:val="24"/>
          <w:szCs w:val="24"/>
          <w:vertAlign w:val="superscript"/>
        </w:rPr>
        <w:t>]</w:t>
      </w:r>
      <w:r w:rsidRPr="00894229">
        <w:rPr>
          <w:rFonts w:ascii="Book Antiqua" w:hAnsi="Book Antiqua" w:cs="Times New Roman"/>
          <w:sz w:val="24"/>
          <w:szCs w:val="24"/>
        </w:rPr>
        <w:t>. The first attempt resulted in failure and collapse of the chain due to the death of a patient.</w:t>
      </w:r>
      <w:r w:rsidR="00BE5074" w:rsidRPr="0089422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In the second attempt</w:t>
      </w:r>
      <w:r w:rsidR="00ED688F" w:rsidRPr="00894229">
        <w:rPr>
          <w:rFonts w:ascii="Book Antiqua" w:hAnsi="Book Antiqua" w:cs="Times New Roman"/>
          <w:sz w:val="24"/>
          <w:szCs w:val="24"/>
        </w:rPr>
        <w:t>,</w:t>
      </w:r>
      <w:r w:rsidRPr="00894229">
        <w:rPr>
          <w:rFonts w:ascii="Book Antiqua" w:hAnsi="Book Antiqua" w:cs="Times New Roman"/>
          <w:sz w:val="24"/>
          <w:szCs w:val="24"/>
        </w:rPr>
        <w:t xml:space="preserve"> they required 8 </w:t>
      </w:r>
      <w:proofErr w:type="spellStart"/>
      <w:proofErr w:type="gramStart"/>
      <w:r w:rsidRPr="00894229">
        <w:rPr>
          <w:rFonts w:ascii="Book Antiqua" w:hAnsi="Book Antiqua" w:cs="Times New Roman"/>
          <w:sz w:val="24"/>
          <w:szCs w:val="24"/>
        </w:rPr>
        <w:t>mo</w:t>
      </w:r>
      <w:proofErr w:type="spellEnd"/>
      <w:proofErr w:type="gramEnd"/>
      <w:r w:rsidRPr="00894229">
        <w:rPr>
          <w:rFonts w:ascii="Book Antiqua" w:hAnsi="Book Antiqua" w:cs="Times New Roman"/>
          <w:sz w:val="24"/>
          <w:szCs w:val="24"/>
        </w:rPr>
        <w:t xml:space="preserve"> to rebuild a new chain (only one DRP was common). If the DPD transplant had not been carried out, some of them would have had to wait indefinitely and the others, for a long time. ASTRA has reported 30 two-way exchanges and 3 domino chain KT. This successful domino chain KT opens a new </w:t>
      </w:r>
      <w:r w:rsidR="00ED688F" w:rsidRPr="00894229">
        <w:rPr>
          <w:rFonts w:ascii="Book Antiqua" w:hAnsi="Book Antiqua" w:cs="Times New Roman"/>
          <w:sz w:val="24"/>
          <w:szCs w:val="24"/>
        </w:rPr>
        <w:t>avenue</w:t>
      </w:r>
      <w:r w:rsidRPr="00894229">
        <w:rPr>
          <w:rFonts w:ascii="Book Antiqua" w:hAnsi="Book Antiqua" w:cs="Times New Roman"/>
          <w:sz w:val="24"/>
          <w:szCs w:val="24"/>
        </w:rPr>
        <w:t xml:space="preserve"> to many more such dominos across the country giving an opportunity of getting a well-</w:t>
      </w:r>
      <w:r w:rsidR="00ED688F" w:rsidRPr="00894229">
        <w:rPr>
          <w:rFonts w:ascii="Book Antiqua" w:hAnsi="Book Antiqua" w:cs="Times New Roman"/>
          <w:sz w:val="24"/>
          <w:szCs w:val="24"/>
        </w:rPr>
        <w:t>matched</w:t>
      </w:r>
      <w:r w:rsidRPr="00894229">
        <w:rPr>
          <w:rFonts w:ascii="Book Antiqua" w:hAnsi="Book Antiqua" w:cs="Times New Roman"/>
          <w:sz w:val="24"/>
          <w:szCs w:val="24"/>
        </w:rPr>
        <w:t xml:space="preserve"> kidney to the patients who would otherwise land up on dialysis.</w:t>
      </w:r>
    </w:p>
    <w:p w14:paraId="40FC658E" w14:textId="77777777" w:rsidR="00A04EB2" w:rsidRPr="00894229" w:rsidRDefault="00A04EB2" w:rsidP="00E130F2">
      <w:pPr>
        <w:spacing w:after="0" w:line="360" w:lineRule="auto"/>
        <w:ind w:firstLineChars="100" w:firstLine="240"/>
        <w:jc w:val="both"/>
        <w:rPr>
          <w:rFonts w:ascii="Book Antiqua" w:hAnsi="Book Antiqua" w:cs="Times New Roman"/>
          <w:sz w:val="24"/>
          <w:szCs w:val="24"/>
          <w:lang w:eastAsia="zh-CN"/>
        </w:rPr>
      </w:pPr>
    </w:p>
    <w:p w14:paraId="54337F34" w14:textId="77777777" w:rsidR="006A70AB" w:rsidRPr="00894229" w:rsidRDefault="006A70AB"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 xml:space="preserve">Advantages </w:t>
      </w:r>
      <w:r w:rsidR="00A54FDD" w:rsidRPr="00894229">
        <w:rPr>
          <w:rFonts w:ascii="Book Antiqua" w:hAnsi="Book Antiqua" w:cs="Times New Roman"/>
          <w:b/>
          <w:i/>
          <w:sz w:val="24"/>
          <w:szCs w:val="24"/>
        </w:rPr>
        <w:t xml:space="preserve">of </w:t>
      </w:r>
      <w:r w:rsidRPr="00894229">
        <w:rPr>
          <w:rFonts w:ascii="Book Antiqua" w:hAnsi="Book Antiqua" w:cs="Times New Roman"/>
          <w:b/>
          <w:i/>
          <w:sz w:val="24"/>
          <w:szCs w:val="24"/>
        </w:rPr>
        <w:t xml:space="preserve">single-center KPD program </w:t>
      </w:r>
    </w:p>
    <w:p w14:paraId="56A3CC00" w14:textId="2A567186" w:rsidR="00735B78" w:rsidRPr="00894229" w:rsidRDefault="00735B78"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Matching at the single-center KPD program would eliminate need of donor travel, donor separation from patient,</w:t>
      </w:r>
      <w:r w:rsidR="00145380" w:rsidRPr="00894229">
        <w:rPr>
          <w:rFonts w:ascii="Book Antiqua" w:hAnsi="Book Antiqua" w:cs="Times New Roman"/>
          <w:sz w:val="24"/>
          <w:szCs w:val="24"/>
        </w:rPr>
        <w:t xml:space="preserve"> </w:t>
      </w:r>
      <w:r w:rsidRPr="00894229">
        <w:rPr>
          <w:rFonts w:ascii="Book Antiqua" w:hAnsi="Book Antiqua" w:cs="Times New Roman"/>
          <w:sz w:val="24"/>
          <w:szCs w:val="24"/>
        </w:rPr>
        <w:t>close family members and familiar transplant team, increased cold ischemia time associated with transport of kidneys, the need for harmony and cooperation between different transplant centers, standardization of protocols between center for medical selection of donor and patients, privacy and legal concerns.</w:t>
      </w:r>
    </w:p>
    <w:p w14:paraId="2DD0D7D2" w14:textId="77777777" w:rsidR="00A04EB2" w:rsidRPr="00894229" w:rsidRDefault="00A04EB2" w:rsidP="00E130F2">
      <w:pPr>
        <w:spacing w:after="0" w:line="360" w:lineRule="auto"/>
        <w:jc w:val="both"/>
        <w:rPr>
          <w:rFonts w:ascii="Book Antiqua" w:hAnsi="Book Antiqua" w:cs="Times New Roman"/>
          <w:sz w:val="24"/>
          <w:szCs w:val="24"/>
          <w:lang w:eastAsia="zh-CN"/>
        </w:rPr>
      </w:pPr>
    </w:p>
    <w:p w14:paraId="64D5FB3B" w14:textId="77777777" w:rsidR="00B34D05" w:rsidRPr="00894229" w:rsidRDefault="00B34D05"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Advantages of KPD chain /DPD</w:t>
      </w:r>
    </w:p>
    <w:p w14:paraId="00140178" w14:textId="077DAFF8" w:rsidR="00745338" w:rsidRPr="00894229" w:rsidRDefault="00F23942" w:rsidP="00E130F2">
      <w:pPr>
        <w:spacing w:after="0" w:line="360" w:lineRule="auto"/>
        <w:jc w:val="both"/>
        <w:rPr>
          <w:rFonts w:ascii="Book Antiqua" w:hAnsi="Book Antiqua" w:cs="Times New Roman"/>
          <w:sz w:val="24"/>
          <w:szCs w:val="24"/>
        </w:rPr>
      </w:pPr>
      <w:r w:rsidRPr="00894229">
        <w:rPr>
          <w:rFonts w:ascii="Book Antiqua" w:hAnsi="Book Antiqua" w:cs="Times New Roman"/>
          <w:sz w:val="24"/>
          <w:szCs w:val="24"/>
        </w:rPr>
        <w:t xml:space="preserve">Domino paired donation </w:t>
      </w:r>
      <w:r w:rsidR="00745338" w:rsidRPr="00894229">
        <w:rPr>
          <w:rFonts w:ascii="Book Antiqua" w:hAnsi="Book Antiqua" w:cs="Times New Roman"/>
          <w:sz w:val="24"/>
          <w:szCs w:val="24"/>
        </w:rPr>
        <w:t>would facilitate more transplants by contributing to KPD programs than 2</w:t>
      </w:r>
      <w:r w:rsidR="00A378AE" w:rsidRPr="00894229">
        <w:rPr>
          <w:rFonts w:ascii="Book Antiqua" w:hAnsi="Book Antiqua" w:cs="Times New Roman"/>
          <w:sz w:val="24"/>
          <w:szCs w:val="24"/>
        </w:rPr>
        <w:t>-</w:t>
      </w:r>
      <w:r w:rsidR="00745338" w:rsidRPr="00894229">
        <w:rPr>
          <w:rFonts w:ascii="Book Antiqua" w:hAnsi="Book Antiqua" w:cs="Times New Roman"/>
          <w:sz w:val="24"/>
          <w:szCs w:val="24"/>
        </w:rPr>
        <w:t>way KPD</w:t>
      </w:r>
      <w:r w:rsidR="00FC7096" w:rsidRPr="00894229">
        <w:rPr>
          <w:rFonts w:ascii="Book Antiqua" w:hAnsi="Book Antiqua" w:cs="Times New Roman"/>
          <w:sz w:val="24"/>
          <w:szCs w:val="24"/>
        </w:rPr>
        <w:t xml:space="preserve">. </w:t>
      </w:r>
      <w:r w:rsidR="00745338" w:rsidRPr="00894229">
        <w:rPr>
          <w:rFonts w:ascii="Book Antiqua" w:hAnsi="Book Antiqua" w:cs="Times New Roman"/>
          <w:sz w:val="24"/>
          <w:szCs w:val="24"/>
        </w:rPr>
        <w:t>The advantages are expand blood type distribution of donors, increase number of transplants, better quality of transplants (HLA match, age of donor/recipient, waiting time, hard to transplant patients), and relaxes the reciprocity requirement of KPD.</w:t>
      </w:r>
      <w:r w:rsidR="00145380" w:rsidRPr="00894229">
        <w:rPr>
          <w:rFonts w:ascii="Book Antiqua" w:hAnsi="Book Antiqua" w:cs="Times New Roman"/>
          <w:sz w:val="24"/>
          <w:szCs w:val="24"/>
        </w:rPr>
        <w:t xml:space="preserve"> </w:t>
      </w:r>
      <w:r w:rsidR="00745338" w:rsidRPr="00894229">
        <w:rPr>
          <w:rFonts w:ascii="Book Antiqua" w:hAnsi="Book Antiqua" w:cs="Times New Roman"/>
          <w:sz w:val="24"/>
          <w:szCs w:val="24"/>
        </w:rPr>
        <w:t xml:space="preserve">DPD would increase the number of transplants by about 20%, depending on the size of the </w:t>
      </w:r>
      <w:proofErr w:type="gramStart"/>
      <w:r w:rsidR="00745338" w:rsidRPr="00894229">
        <w:rPr>
          <w:rFonts w:ascii="Book Antiqua" w:hAnsi="Book Antiqua" w:cs="Times New Roman"/>
          <w:sz w:val="24"/>
          <w:szCs w:val="24"/>
        </w:rPr>
        <w:t>pool</w:t>
      </w:r>
      <w:r w:rsidR="007B63A2" w:rsidRPr="00894229">
        <w:rPr>
          <w:rFonts w:ascii="Book Antiqua" w:hAnsi="Book Antiqua" w:cs="Times New Roman"/>
          <w:sz w:val="24"/>
          <w:szCs w:val="24"/>
          <w:vertAlign w:val="superscript"/>
        </w:rPr>
        <w:t>[</w:t>
      </w:r>
      <w:proofErr w:type="gramEnd"/>
      <w:r w:rsidR="00077757" w:rsidRPr="00894229">
        <w:rPr>
          <w:rFonts w:ascii="Book Antiqua" w:hAnsi="Book Antiqua" w:cs="Times New Roman"/>
          <w:sz w:val="24"/>
          <w:szCs w:val="24"/>
          <w:vertAlign w:val="superscript"/>
        </w:rPr>
        <w:t>1</w:t>
      </w:r>
      <w:r w:rsidR="00726BC5" w:rsidRPr="00894229">
        <w:rPr>
          <w:rFonts w:ascii="Book Antiqua" w:hAnsi="Book Antiqua" w:cs="Times New Roman"/>
          <w:sz w:val="24"/>
          <w:szCs w:val="24"/>
          <w:vertAlign w:val="superscript"/>
        </w:rPr>
        <w:t>2</w:t>
      </w:r>
      <w:r w:rsidR="007B63A2" w:rsidRPr="00894229">
        <w:rPr>
          <w:rFonts w:ascii="Book Antiqua" w:hAnsi="Book Antiqua" w:cs="Times New Roman"/>
          <w:sz w:val="24"/>
          <w:szCs w:val="24"/>
          <w:vertAlign w:val="superscript"/>
        </w:rPr>
        <w:t>]</w:t>
      </w:r>
      <w:r w:rsidR="00745338" w:rsidRPr="00894229">
        <w:rPr>
          <w:rFonts w:ascii="Book Antiqua" w:hAnsi="Book Antiqua" w:cs="Times New Roman"/>
          <w:sz w:val="24"/>
          <w:szCs w:val="24"/>
        </w:rPr>
        <w:t xml:space="preserve">. DPD </w:t>
      </w:r>
      <w:r w:rsidR="00145380" w:rsidRPr="00894229">
        <w:rPr>
          <w:rFonts w:ascii="Book Antiqua" w:hAnsi="Book Antiqua" w:cs="Times New Roman"/>
          <w:sz w:val="24"/>
          <w:szCs w:val="24"/>
        </w:rPr>
        <w:t xml:space="preserve">is ideal in </w:t>
      </w:r>
      <w:r w:rsidR="00745338" w:rsidRPr="00894229">
        <w:rPr>
          <w:rFonts w:ascii="Book Antiqua" w:hAnsi="Book Antiqua" w:cs="Times New Roman"/>
          <w:sz w:val="24"/>
          <w:szCs w:val="24"/>
        </w:rPr>
        <w:t>balanc</w:t>
      </w:r>
      <w:r w:rsidR="00145380" w:rsidRPr="00894229">
        <w:rPr>
          <w:rFonts w:ascii="Book Antiqua" w:hAnsi="Book Antiqua" w:cs="Times New Roman"/>
          <w:sz w:val="24"/>
          <w:szCs w:val="24"/>
        </w:rPr>
        <w:t>ing</w:t>
      </w:r>
      <w:r w:rsidR="00745338" w:rsidRPr="00894229">
        <w:rPr>
          <w:rFonts w:ascii="Book Antiqua" w:hAnsi="Book Antiqua" w:cs="Times New Roman"/>
          <w:sz w:val="24"/>
          <w:szCs w:val="24"/>
        </w:rPr>
        <w:t xml:space="preserve"> the principles of utility and </w:t>
      </w:r>
      <w:proofErr w:type="gramStart"/>
      <w:r w:rsidR="00745338" w:rsidRPr="00894229">
        <w:rPr>
          <w:rFonts w:ascii="Book Antiqua" w:hAnsi="Book Antiqua" w:cs="Times New Roman"/>
          <w:sz w:val="24"/>
          <w:szCs w:val="24"/>
        </w:rPr>
        <w:t>justice</w:t>
      </w:r>
      <w:r w:rsidR="007B63A2" w:rsidRPr="00894229">
        <w:rPr>
          <w:rFonts w:ascii="Book Antiqua" w:hAnsi="Book Antiqua" w:cs="Times New Roman"/>
          <w:sz w:val="24"/>
          <w:szCs w:val="24"/>
          <w:vertAlign w:val="superscript"/>
        </w:rPr>
        <w:t>[</w:t>
      </w:r>
      <w:proofErr w:type="gramEnd"/>
      <w:r w:rsidR="00077757" w:rsidRPr="00894229">
        <w:rPr>
          <w:rFonts w:ascii="Book Antiqua" w:hAnsi="Book Antiqua" w:cs="Times New Roman"/>
          <w:sz w:val="24"/>
          <w:szCs w:val="24"/>
          <w:vertAlign w:val="superscript"/>
        </w:rPr>
        <w:t>1</w:t>
      </w:r>
      <w:r w:rsidR="00726BC5" w:rsidRPr="00894229">
        <w:rPr>
          <w:rFonts w:ascii="Book Antiqua" w:hAnsi="Book Antiqua" w:cs="Times New Roman"/>
          <w:sz w:val="24"/>
          <w:szCs w:val="24"/>
          <w:vertAlign w:val="superscript"/>
        </w:rPr>
        <w:t>2</w:t>
      </w:r>
      <w:r w:rsidR="004F01A4">
        <w:rPr>
          <w:rFonts w:ascii="Book Antiqua" w:hAnsi="Book Antiqua" w:cs="Times New Roman"/>
          <w:sz w:val="24"/>
          <w:szCs w:val="24"/>
          <w:vertAlign w:val="superscript"/>
        </w:rPr>
        <w:t>,</w:t>
      </w:r>
      <w:r w:rsidR="00DB180E" w:rsidRPr="00894229">
        <w:rPr>
          <w:rFonts w:ascii="Book Antiqua" w:hAnsi="Book Antiqua" w:cs="Times New Roman"/>
          <w:sz w:val="24"/>
          <w:szCs w:val="24"/>
          <w:vertAlign w:val="superscript"/>
        </w:rPr>
        <w:t>13</w:t>
      </w:r>
      <w:r w:rsidR="007B63A2" w:rsidRPr="00894229">
        <w:rPr>
          <w:rFonts w:ascii="Book Antiqua" w:hAnsi="Book Antiqua" w:cs="Times New Roman"/>
          <w:sz w:val="24"/>
          <w:szCs w:val="24"/>
          <w:vertAlign w:val="superscript"/>
        </w:rPr>
        <w:t>]</w:t>
      </w:r>
      <w:r w:rsidR="00745338" w:rsidRPr="00894229">
        <w:rPr>
          <w:rFonts w:ascii="Book Antiqua" w:hAnsi="Book Antiqua" w:cs="Times New Roman"/>
          <w:sz w:val="24"/>
          <w:szCs w:val="24"/>
        </w:rPr>
        <w:t>.</w:t>
      </w:r>
      <w:r w:rsidR="007243B1" w:rsidRPr="00894229">
        <w:rPr>
          <w:rFonts w:ascii="Book Antiqua" w:hAnsi="Book Antiqua" w:cs="Times New Roman"/>
          <w:sz w:val="24"/>
          <w:szCs w:val="24"/>
        </w:rPr>
        <w:t xml:space="preserve"> </w:t>
      </w:r>
      <w:r w:rsidR="00AE3216" w:rsidRPr="00894229">
        <w:rPr>
          <w:rFonts w:ascii="Book Antiqua" w:hAnsi="Book Antiqua" w:cs="Times New Roman"/>
          <w:sz w:val="24"/>
          <w:szCs w:val="24"/>
        </w:rPr>
        <w:t>A non-directed donor into non-simultaneous extended (NEAD) chain is</w:t>
      </w:r>
      <w:r w:rsidR="0038433A" w:rsidRPr="00894229">
        <w:rPr>
          <w:rFonts w:ascii="Book Antiqua" w:hAnsi="Book Antiqua" w:cs="Times New Roman"/>
          <w:sz w:val="24"/>
          <w:szCs w:val="24"/>
        </w:rPr>
        <w:t xml:space="preserve"> not superior to DPD when segment lengths are limited to </w:t>
      </w:r>
      <w:proofErr w:type="gramStart"/>
      <w:r w:rsidR="0038433A" w:rsidRPr="00894229">
        <w:rPr>
          <w:rFonts w:ascii="Book Antiqua" w:hAnsi="Book Antiqua" w:cs="Times New Roman"/>
          <w:sz w:val="24"/>
          <w:szCs w:val="24"/>
        </w:rPr>
        <w:t>three</w:t>
      </w:r>
      <w:r w:rsidR="007B63A2" w:rsidRPr="00894229">
        <w:rPr>
          <w:rFonts w:ascii="Book Antiqua" w:hAnsi="Book Antiqua" w:cs="Times New Roman"/>
          <w:sz w:val="24"/>
          <w:szCs w:val="24"/>
          <w:vertAlign w:val="superscript"/>
        </w:rPr>
        <w:t>[</w:t>
      </w:r>
      <w:proofErr w:type="gramEnd"/>
      <w:r w:rsidR="00077757" w:rsidRPr="00894229">
        <w:rPr>
          <w:rFonts w:ascii="Book Antiqua" w:hAnsi="Book Antiqua" w:cs="Times New Roman"/>
          <w:sz w:val="24"/>
          <w:szCs w:val="24"/>
          <w:vertAlign w:val="superscript"/>
        </w:rPr>
        <w:t>1</w:t>
      </w:r>
      <w:r w:rsidR="00726BC5" w:rsidRPr="00894229">
        <w:rPr>
          <w:rFonts w:ascii="Book Antiqua" w:hAnsi="Book Antiqua" w:cs="Times New Roman"/>
          <w:sz w:val="24"/>
          <w:szCs w:val="24"/>
          <w:vertAlign w:val="superscript"/>
        </w:rPr>
        <w:t>4</w:t>
      </w:r>
      <w:r w:rsidR="007B63A2" w:rsidRPr="00894229">
        <w:rPr>
          <w:rFonts w:ascii="Book Antiqua" w:hAnsi="Book Antiqua" w:cs="Times New Roman"/>
          <w:sz w:val="24"/>
          <w:szCs w:val="24"/>
          <w:vertAlign w:val="superscript"/>
        </w:rPr>
        <w:t>]</w:t>
      </w:r>
      <w:r w:rsidR="00077757" w:rsidRPr="00894229">
        <w:rPr>
          <w:rFonts w:ascii="Book Antiqua" w:hAnsi="Book Antiqua" w:cs="Times New Roman"/>
          <w:sz w:val="24"/>
          <w:szCs w:val="24"/>
        </w:rPr>
        <w:t>.</w:t>
      </w:r>
    </w:p>
    <w:p w14:paraId="1A8915D0" w14:textId="7BD46F71" w:rsidR="00745338" w:rsidRPr="00894229" w:rsidRDefault="00745338" w:rsidP="00E130F2">
      <w:pPr>
        <w:spacing w:after="0" w:line="360" w:lineRule="auto"/>
        <w:ind w:firstLineChars="100" w:firstLine="240"/>
        <w:jc w:val="both"/>
        <w:rPr>
          <w:rFonts w:ascii="Book Antiqua" w:hAnsi="Book Antiqua" w:cs="Times New Roman"/>
          <w:sz w:val="24"/>
          <w:szCs w:val="24"/>
        </w:rPr>
      </w:pPr>
      <w:r w:rsidRPr="00894229">
        <w:rPr>
          <w:rFonts w:ascii="Book Antiqua" w:hAnsi="Book Antiqua" w:cs="Times New Roman"/>
          <w:sz w:val="24"/>
          <w:szCs w:val="24"/>
        </w:rPr>
        <w:lastRenderedPageBreak/>
        <w:t xml:space="preserve">Even in </w:t>
      </w:r>
      <w:r w:rsidR="00941B16" w:rsidRPr="00894229">
        <w:rPr>
          <w:rFonts w:ascii="Book Antiqua" w:hAnsi="Book Antiqua" w:cs="Times New Roman"/>
          <w:sz w:val="24"/>
          <w:szCs w:val="24"/>
        </w:rPr>
        <w:t xml:space="preserve">KPD </w:t>
      </w:r>
      <w:r w:rsidR="00F97BB0" w:rsidRPr="00894229">
        <w:rPr>
          <w:rFonts w:ascii="Book Antiqua" w:hAnsi="Book Antiqua" w:cs="Times New Roman"/>
          <w:sz w:val="24"/>
          <w:szCs w:val="24"/>
        </w:rPr>
        <w:t>programs in which mathematical optimization are</w:t>
      </w:r>
      <w:r w:rsidRPr="00894229">
        <w:rPr>
          <w:rFonts w:ascii="Book Antiqua" w:hAnsi="Book Antiqua" w:cs="Times New Roman"/>
          <w:sz w:val="24"/>
          <w:szCs w:val="24"/>
        </w:rPr>
        <w:t xml:space="preserve"> applied, more than 50% of the incompatible pairs in the pool remain unmatched. In many cases, pools of incompatible donor-recipient pairs have a high proportion of patients with blood types that are hard to match and those with HLA </w:t>
      </w:r>
      <w:proofErr w:type="gramStart"/>
      <w:r w:rsidRPr="00894229">
        <w:rPr>
          <w:rFonts w:ascii="Book Antiqua" w:hAnsi="Book Antiqua" w:cs="Times New Roman"/>
          <w:sz w:val="24"/>
          <w:szCs w:val="24"/>
        </w:rPr>
        <w:t>sensitization</w:t>
      </w:r>
      <w:r w:rsidR="007B63A2" w:rsidRPr="00894229">
        <w:rPr>
          <w:rFonts w:ascii="Book Antiqua" w:hAnsi="Book Antiqua" w:cs="Times New Roman"/>
          <w:sz w:val="24"/>
          <w:szCs w:val="24"/>
          <w:vertAlign w:val="superscript"/>
        </w:rPr>
        <w:t>[</w:t>
      </w:r>
      <w:proofErr w:type="gramEnd"/>
      <w:r w:rsidR="00077757" w:rsidRPr="00894229">
        <w:rPr>
          <w:rFonts w:ascii="Book Antiqua" w:hAnsi="Book Antiqua" w:cs="Times New Roman"/>
          <w:sz w:val="24"/>
          <w:szCs w:val="24"/>
          <w:vertAlign w:val="superscript"/>
        </w:rPr>
        <w:t>1</w:t>
      </w:r>
      <w:r w:rsidR="00726BC5" w:rsidRPr="00894229">
        <w:rPr>
          <w:rFonts w:ascii="Book Antiqua" w:hAnsi="Book Antiqua" w:cs="Times New Roman"/>
          <w:sz w:val="24"/>
          <w:szCs w:val="24"/>
          <w:vertAlign w:val="superscript"/>
        </w:rPr>
        <w:t>5</w:t>
      </w:r>
      <w:r w:rsidR="007B63A2" w:rsidRPr="00894229">
        <w:rPr>
          <w:rFonts w:ascii="Book Antiqua" w:hAnsi="Book Antiqua" w:cs="Times New Roman"/>
          <w:sz w:val="24"/>
          <w:szCs w:val="24"/>
          <w:vertAlign w:val="superscript"/>
        </w:rPr>
        <w:t>]</w:t>
      </w:r>
      <w:r w:rsidRPr="00894229">
        <w:rPr>
          <w:rFonts w:ascii="Book Antiqua" w:hAnsi="Book Antiqua" w:cs="Times New Roman"/>
          <w:sz w:val="24"/>
          <w:szCs w:val="24"/>
        </w:rPr>
        <w:t>.</w:t>
      </w:r>
    </w:p>
    <w:p w14:paraId="18168F67" w14:textId="478A8539" w:rsidR="00745338" w:rsidRPr="00894229" w:rsidRDefault="00725757" w:rsidP="00E130F2">
      <w:pPr>
        <w:spacing w:after="0" w:line="360" w:lineRule="auto"/>
        <w:ind w:firstLineChars="100" w:firstLine="240"/>
        <w:jc w:val="both"/>
        <w:rPr>
          <w:rFonts w:ascii="Book Antiqua" w:hAnsi="Book Antiqua" w:cs="Times New Roman"/>
          <w:sz w:val="24"/>
          <w:szCs w:val="24"/>
          <w:lang w:eastAsia="zh-CN"/>
        </w:rPr>
      </w:pPr>
      <w:r w:rsidRPr="00894229">
        <w:rPr>
          <w:rFonts w:ascii="Book Antiqua" w:hAnsi="Book Antiqua" w:cs="Times New Roman"/>
          <w:sz w:val="24"/>
          <w:szCs w:val="24"/>
        </w:rPr>
        <w:t xml:space="preserve">In </w:t>
      </w:r>
      <w:r w:rsidR="00826B19" w:rsidRPr="00894229">
        <w:rPr>
          <w:rFonts w:ascii="Book Antiqua" w:hAnsi="Book Antiqua" w:cs="Times New Roman"/>
          <w:sz w:val="24"/>
          <w:szCs w:val="24"/>
        </w:rPr>
        <w:t xml:space="preserve">one Korean </w:t>
      </w:r>
      <w:r w:rsidR="006E0A5B" w:rsidRPr="00894229">
        <w:rPr>
          <w:rFonts w:ascii="Book Antiqua" w:hAnsi="Book Antiqua" w:cs="Times New Roman"/>
          <w:sz w:val="24"/>
          <w:szCs w:val="24"/>
        </w:rPr>
        <w:t>center,</w:t>
      </w:r>
      <w:r w:rsidRPr="00894229">
        <w:rPr>
          <w:rFonts w:ascii="Book Antiqua" w:hAnsi="Book Antiqua" w:cs="Times New Roman"/>
          <w:sz w:val="24"/>
          <w:szCs w:val="24"/>
        </w:rPr>
        <w:t xml:space="preserve"> 179 LDKT were performed, with 70 </w:t>
      </w:r>
      <w:r w:rsidRPr="00894229">
        <w:rPr>
          <w:rStyle w:val="highlight"/>
          <w:rFonts w:ascii="Book Antiqua" w:hAnsi="Book Antiqua" w:cs="Times New Roman"/>
          <w:sz w:val="24"/>
          <w:szCs w:val="24"/>
        </w:rPr>
        <w:t>domino</w:t>
      </w:r>
      <w:r w:rsidRPr="00894229">
        <w:rPr>
          <w:rFonts w:ascii="Book Antiqua" w:hAnsi="Book Antiqua" w:cs="Times New Roman"/>
          <w:sz w:val="24"/>
          <w:szCs w:val="24"/>
        </w:rPr>
        <w:t xml:space="preserve"> chains initiated by an altruistic living non-directed donor. One-year and 5-year patient and graft survival rates were 97.2% and 90.8%, and 98.3% and 87.7%, respectively, with a median follow-up of 46 mo. Multicenter </w:t>
      </w:r>
      <w:r w:rsidRPr="00894229">
        <w:rPr>
          <w:rStyle w:val="highlight"/>
          <w:rFonts w:ascii="Book Antiqua" w:hAnsi="Book Antiqua" w:cs="Times New Roman"/>
          <w:sz w:val="24"/>
          <w:szCs w:val="24"/>
        </w:rPr>
        <w:t>domino</w:t>
      </w:r>
      <w:r w:rsidRPr="00894229">
        <w:rPr>
          <w:rFonts w:ascii="Book Antiqua" w:hAnsi="Book Antiqua" w:cs="Times New Roman"/>
          <w:sz w:val="24"/>
          <w:szCs w:val="24"/>
        </w:rPr>
        <w:t xml:space="preserve"> KPD increases access to LDKT, with patients and graft survival ra</w:t>
      </w:r>
      <w:r w:rsidR="004F01A4">
        <w:rPr>
          <w:rFonts w:ascii="Book Antiqua" w:hAnsi="Book Antiqua" w:cs="Times New Roman"/>
          <w:sz w:val="24"/>
          <w:szCs w:val="24"/>
        </w:rPr>
        <w:t>tes similar to conventional KPD</w:t>
      </w:r>
      <w:r w:rsidR="007B63A2" w:rsidRPr="00894229">
        <w:rPr>
          <w:rFonts w:ascii="Book Antiqua" w:hAnsi="Book Antiqua" w:cs="Times New Roman"/>
          <w:sz w:val="24"/>
          <w:szCs w:val="24"/>
          <w:vertAlign w:val="superscript"/>
        </w:rPr>
        <w:t>[</w:t>
      </w:r>
      <w:r w:rsidRPr="00894229">
        <w:rPr>
          <w:rFonts w:ascii="Book Antiqua" w:hAnsi="Book Antiqua" w:cs="Times New Roman"/>
          <w:sz w:val="24"/>
          <w:szCs w:val="24"/>
          <w:vertAlign w:val="superscript"/>
        </w:rPr>
        <w:t>1</w:t>
      </w:r>
      <w:r w:rsidR="0031523F" w:rsidRPr="00894229">
        <w:rPr>
          <w:rFonts w:ascii="Book Antiqua" w:hAnsi="Book Antiqua" w:cs="Times New Roman"/>
          <w:sz w:val="24"/>
          <w:szCs w:val="24"/>
          <w:vertAlign w:val="superscript"/>
        </w:rPr>
        <w:t>6</w:t>
      </w:r>
      <w:r w:rsidR="007B63A2" w:rsidRPr="00894229">
        <w:rPr>
          <w:rFonts w:ascii="Book Antiqua" w:hAnsi="Book Antiqua" w:cs="Times New Roman"/>
          <w:sz w:val="24"/>
          <w:szCs w:val="24"/>
          <w:vertAlign w:val="superscript"/>
        </w:rPr>
        <w:t>]</w:t>
      </w:r>
      <w:r w:rsidRPr="00894229">
        <w:rPr>
          <w:rFonts w:ascii="Book Antiqua" w:hAnsi="Book Antiqua" w:cs="Times New Roman"/>
          <w:sz w:val="24"/>
          <w:szCs w:val="24"/>
        </w:rPr>
        <w:t>.</w:t>
      </w:r>
    </w:p>
    <w:p w14:paraId="1CD8548F" w14:textId="77777777" w:rsidR="00DF3395" w:rsidRPr="00894229" w:rsidRDefault="00DF3395" w:rsidP="00E130F2">
      <w:pPr>
        <w:spacing w:after="0" w:line="360" w:lineRule="auto"/>
        <w:ind w:firstLineChars="100" w:firstLine="240"/>
        <w:jc w:val="both"/>
        <w:rPr>
          <w:rFonts w:ascii="Book Antiqua" w:hAnsi="Book Antiqua" w:cs="Times New Roman"/>
          <w:sz w:val="24"/>
          <w:szCs w:val="24"/>
          <w:lang w:eastAsia="zh-CN"/>
        </w:rPr>
      </w:pPr>
    </w:p>
    <w:p w14:paraId="34882473" w14:textId="4828BF40" w:rsidR="00A3195D" w:rsidRPr="00894229" w:rsidRDefault="00A3195D" w:rsidP="00E130F2">
      <w:pPr>
        <w:spacing w:after="0" w:line="360" w:lineRule="auto"/>
        <w:jc w:val="both"/>
        <w:rPr>
          <w:rFonts w:ascii="Book Antiqua" w:hAnsi="Book Antiqua" w:cs="Times New Roman"/>
          <w:b/>
          <w:i/>
          <w:sz w:val="24"/>
          <w:szCs w:val="24"/>
        </w:rPr>
      </w:pPr>
      <w:r w:rsidRPr="00894229">
        <w:rPr>
          <w:rFonts w:ascii="Book Antiqua" w:hAnsi="Book Antiqua" w:cs="Times New Roman"/>
          <w:b/>
          <w:i/>
          <w:sz w:val="24"/>
          <w:szCs w:val="24"/>
        </w:rPr>
        <w:t xml:space="preserve">Changing </w:t>
      </w:r>
      <w:r w:rsidR="00A519C3" w:rsidRPr="00894229">
        <w:rPr>
          <w:rFonts w:ascii="Book Antiqua" w:hAnsi="Book Antiqua" w:cs="Times New Roman"/>
          <w:b/>
          <w:i/>
          <w:sz w:val="24"/>
          <w:szCs w:val="24"/>
        </w:rPr>
        <w:t>rules, saving</w:t>
      </w:r>
      <w:r w:rsidRPr="00894229">
        <w:rPr>
          <w:rFonts w:ascii="Book Antiqua" w:hAnsi="Book Antiqua" w:cs="Times New Roman"/>
          <w:b/>
          <w:i/>
          <w:sz w:val="24"/>
          <w:szCs w:val="24"/>
        </w:rPr>
        <w:t xml:space="preserve"> </w:t>
      </w:r>
      <w:r w:rsidR="00992646" w:rsidRPr="00894229">
        <w:rPr>
          <w:rFonts w:ascii="Book Antiqua" w:hAnsi="Book Antiqua" w:cs="Times New Roman"/>
          <w:b/>
          <w:i/>
          <w:sz w:val="24"/>
          <w:szCs w:val="24"/>
        </w:rPr>
        <w:t>l</w:t>
      </w:r>
      <w:r w:rsidRPr="00894229">
        <w:rPr>
          <w:rFonts w:ascii="Book Antiqua" w:hAnsi="Book Antiqua" w:cs="Times New Roman"/>
          <w:b/>
          <w:i/>
          <w:sz w:val="24"/>
          <w:szCs w:val="24"/>
        </w:rPr>
        <w:t xml:space="preserve">ives </w:t>
      </w:r>
      <w:r w:rsidR="004F01A4">
        <w:rPr>
          <w:rFonts w:ascii="Book Antiqua" w:hAnsi="Book Antiqua" w:cs="Times New Roman" w:hint="eastAsia"/>
          <w:b/>
          <w:i/>
          <w:sz w:val="24"/>
          <w:szCs w:val="24"/>
          <w:lang w:eastAsia="zh-CN"/>
        </w:rPr>
        <w:t>-</w:t>
      </w:r>
      <w:r w:rsidRPr="00894229">
        <w:rPr>
          <w:rFonts w:ascii="Book Antiqua" w:hAnsi="Book Antiqua" w:cs="Times New Roman"/>
          <w:b/>
          <w:i/>
          <w:sz w:val="24"/>
          <w:szCs w:val="24"/>
        </w:rPr>
        <w:t xml:space="preserve"> evolution </w:t>
      </w:r>
      <w:r w:rsidR="00D859ED" w:rsidRPr="00894229">
        <w:rPr>
          <w:rFonts w:ascii="Book Antiqua" w:hAnsi="Book Antiqua" w:cs="Times New Roman"/>
          <w:b/>
          <w:i/>
          <w:sz w:val="24"/>
          <w:szCs w:val="24"/>
        </w:rPr>
        <w:t>of transplantation of human organs act</w:t>
      </w:r>
      <w:r w:rsidR="00694A84" w:rsidRPr="00894229">
        <w:rPr>
          <w:rFonts w:ascii="Book Antiqua" w:hAnsi="Book Antiqua" w:cs="Times New Roman"/>
          <w:b/>
          <w:i/>
          <w:sz w:val="24"/>
          <w:szCs w:val="24"/>
        </w:rPr>
        <w:t xml:space="preserve"> and</w:t>
      </w:r>
      <w:r w:rsidRPr="00894229">
        <w:rPr>
          <w:rFonts w:ascii="Book Antiqua" w:hAnsi="Book Antiqua" w:cs="Times New Roman"/>
          <w:b/>
          <w:i/>
          <w:sz w:val="24"/>
          <w:szCs w:val="24"/>
        </w:rPr>
        <w:t xml:space="preserve"> KPD</w:t>
      </w:r>
    </w:p>
    <w:p w14:paraId="65EB22BD" w14:textId="5E3DC8C6" w:rsidR="00745338" w:rsidRPr="00894229" w:rsidRDefault="00A3195D"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Long time is required to take legal permission from different state governments when 2 pairs are from different state.</w:t>
      </w:r>
      <w:r w:rsidR="00A519C3" w:rsidRPr="00894229">
        <w:rPr>
          <w:rFonts w:ascii="Book Antiqua" w:hAnsi="Book Antiqua" w:cs="Times New Roman"/>
          <w:sz w:val="24"/>
          <w:szCs w:val="24"/>
        </w:rPr>
        <w:t xml:space="preserve"> This is the biggest hurdle for multicenter KPD expansion in India. </w:t>
      </w:r>
      <w:r w:rsidR="00377F4C" w:rsidRPr="00894229">
        <w:rPr>
          <w:rFonts w:ascii="Book Antiqua" w:hAnsi="Book Antiqua" w:cs="Times New Roman"/>
          <w:sz w:val="24"/>
          <w:szCs w:val="24"/>
        </w:rPr>
        <w:t>Transplantation of Human Organs Act (</w:t>
      </w:r>
      <w:r w:rsidR="00745338" w:rsidRPr="00894229">
        <w:rPr>
          <w:rFonts w:ascii="Book Antiqua" w:hAnsi="Book Antiqua" w:cs="Times New Roman"/>
          <w:sz w:val="24"/>
          <w:szCs w:val="24"/>
        </w:rPr>
        <w:t>THOA</w:t>
      </w:r>
      <w:r w:rsidR="00377F4C" w:rsidRPr="00894229">
        <w:rPr>
          <w:rFonts w:ascii="Book Antiqua" w:hAnsi="Book Antiqua" w:cs="Times New Roman"/>
          <w:sz w:val="24"/>
          <w:szCs w:val="24"/>
        </w:rPr>
        <w:t>)</w:t>
      </w:r>
      <w:r w:rsidR="00745338" w:rsidRPr="00894229">
        <w:rPr>
          <w:rFonts w:ascii="Book Antiqua" w:hAnsi="Book Antiqua" w:cs="Times New Roman"/>
          <w:sz w:val="24"/>
          <w:szCs w:val="24"/>
        </w:rPr>
        <w:t xml:space="preserve"> and rules in India were amended in 2011 to promote organ transplantation, including KPD</w:t>
      </w:r>
      <w:r w:rsidR="00240E63" w:rsidRPr="00894229">
        <w:rPr>
          <w:rFonts w:ascii="Book Antiqua" w:hAnsi="Book Antiqua" w:cs="Times New Roman"/>
          <w:sz w:val="24"/>
          <w:szCs w:val="24"/>
        </w:rPr>
        <w:t xml:space="preserve"> and KPD from near relatives is legal in </w:t>
      </w:r>
      <w:proofErr w:type="gramStart"/>
      <w:r w:rsidR="00240E63" w:rsidRPr="00894229">
        <w:rPr>
          <w:rFonts w:ascii="Book Antiqua" w:hAnsi="Book Antiqua" w:cs="Times New Roman"/>
          <w:sz w:val="24"/>
          <w:szCs w:val="24"/>
        </w:rPr>
        <w:t>India</w:t>
      </w:r>
      <w:r w:rsidR="00955013" w:rsidRPr="00894229">
        <w:rPr>
          <w:rFonts w:ascii="Book Antiqua" w:hAnsi="Book Antiqua" w:cs="Times New Roman"/>
          <w:sz w:val="24"/>
          <w:szCs w:val="24"/>
          <w:vertAlign w:val="superscript"/>
        </w:rPr>
        <w:t>[</w:t>
      </w:r>
      <w:proofErr w:type="gramEnd"/>
      <w:r w:rsidR="00CE4F3E" w:rsidRPr="00894229">
        <w:rPr>
          <w:rFonts w:ascii="Book Antiqua" w:hAnsi="Book Antiqua" w:cs="Times New Roman"/>
          <w:sz w:val="24"/>
          <w:szCs w:val="24"/>
          <w:vertAlign w:val="superscript"/>
        </w:rPr>
        <w:t>17</w:t>
      </w:r>
      <w:r w:rsidR="00955013" w:rsidRPr="00894229">
        <w:rPr>
          <w:rFonts w:ascii="Book Antiqua" w:hAnsi="Book Antiqua" w:cs="Times New Roman"/>
          <w:sz w:val="24"/>
          <w:szCs w:val="24"/>
          <w:vertAlign w:val="superscript"/>
        </w:rPr>
        <w:t>]</w:t>
      </w:r>
      <w:r w:rsidR="00377F4C" w:rsidRPr="00894229">
        <w:rPr>
          <w:rFonts w:ascii="Book Antiqua" w:hAnsi="Book Antiqua" w:cs="Times New Roman"/>
          <w:sz w:val="24"/>
          <w:szCs w:val="24"/>
        </w:rPr>
        <w:t xml:space="preserve">. </w:t>
      </w:r>
      <w:r w:rsidR="007A67D1" w:rsidRPr="00894229">
        <w:rPr>
          <w:rFonts w:ascii="Book Antiqua" w:hAnsi="Book Antiqua" w:cs="Times New Roman"/>
          <w:sz w:val="24"/>
          <w:szCs w:val="24"/>
        </w:rPr>
        <w:t xml:space="preserve">According to </w:t>
      </w:r>
      <w:r w:rsidR="00053C1A" w:rsidRPr="00894229">
        <w:rPr>
          <w:rFonts w:ascii="Book Antiqua" w:hAnsi="Book Antiqua" w:cs="Times New Roman"/>
          <w:sz w:val="24"/>
          <w:szCs w:val="24"/>
        </w:rPr>
        <w:t xml:space="preserve">THOA </w:t>
      </w:r>
      <w:r w:rsidR="007A67D1" w:rsidRPr="00894229">
        <w:rPr>
          <w:rFonts w:ascii="Book Antiqua" w:hAnsi="Book Antiqua" w:cs="Times New Roman"/>
          <w:sz w:val="24"/>
          <w:szCs w:val="24"/>
        </w:rPr>
        <w:t>2013, cases of swap donation referred to under subsection 3A of section 9 of the act shall be approved by authorization committee of hospital or district or state in which transplantation is proposed to be done and donation of organs shall be permissible only from near relatives of the swap recipients. This is new hope to reduce waiting time required to take legal permission from different state authorization committee. I</w:t>
      </w:r>
      <w:r w:rsidR="00745338" w:rsidRPr="00894229">
        <w:rPr>
          <w:rFonts w:ascii="Book Antiqua" w:hAnsi="Book Antiqua" w:cs="Times New Roman"/>
          <w:sz w:val="24"/>
          <w:szCs w:val="24"/>
        </w:rPr>
        <w:t xml:space="preserve">t will also increase the participation of compatible pairs to increase transplant quality like better HLA matching in spousal </w:t>
      </w:r>
      <w:r w:rsidR="00CA3FAE" w:rsidRPr="00894229">
        <w:rPr>
          <w:rFonts w:ascii="Book Antiqua" w:hAnsi="Book Antiqua" w:cs="Times New Roman"/>
          <w:sz w:val="24"/>
          <w:szCs w:val="24"/>
        </w:rPr>
        <w:t>donors and</w:t>
      </w:r>
      <w:r w:rsidR="00745338" w:rsidRPr="00894229">
        <w:rPr>
          <w:rFonts w:ascii="Book Antiqua" w:hAnsi="Book Antiqua" w:cs="Times New Roman"/>
          <w:sz w:val="24"/>
          <w:szCs w:val="24"/>
        </w:rPr>
        <w:t xml:space="preserve"> young donor. </w:t>
      </w:r>
      <w:r w:rsidR="00715993" w:rsidRPr="00894229">
        <w:rPr>
          <w:rFonts w:ascii="Book Antiqua" w:hAnsi="Book Antiqua" w:cs="Times New Roman"/>
          <w:sz w:val="24"/>
          <w:szCs w:val="24"/>
        </w:rPr>
        <w:t>In our study we have taken permission of 2 different state governments before KT.</w:t>
      </w:r>
    </w:p>
    <w:p w14:paraId="7016EE46" w14:textId="77777777" w:rsidR="00E85F28" w:rsidRPr="00894229" w:rsidRDefault="00E85F28" w:rsidP="00E130F2">
      <w:pPr>
        <w:spacing w:after="0" w:line="360" w:lineRule="auto"/>
        <w:jc w:val="both"/>
        <w:rPr>
          <w:rFonts w:ascii="Book Antiqua" w:hAnsi="Book Antiqua" w:cs="Times New Roman"/>
          <w:sz w:val="24"/>
          <w:szCs w:val="24"/>
          <w:lang w:eastAsia="zh-CN"/>
        </w:rPr>
      </w:pPr>
    </w:p>
    <w:p w14:paraId="08A0A7EC" w14:textId="4CE15DE4" w:rsidR="00741EE0" w:rsidRPr="00894229" w:rsidRDefault="00E17A23" w:rsidP="00E130F2">
      <w:pPr>
        <w:spacing w:after="0" w:line="360" w:lineRule="auto"/>
        <w:jc w:val="both"/>
        <w:rPr>
          <w:rFonts w:ascii="Book Antiqua" w:hAnsi="Book Antiqua" w:cs="Times New Roman"/>
          <w:i/>
          <w:sz w:val="24"/>
          <w:szCs w:val="24"/>
        </w:rPr>
      </w:pPr>
      <w:r w:rsidRPr="00894229">
        <w:rPr>
          <w:rFonts w:ascii="Book Antiqua" w:hAnsi="Book Antiqua" w:cs="Times New Roman"/>
          <w:b/>
          <w:i/>
          <w:sz w:val="24"/>
          <w:szCs w:val="24"/>
        </w:rPr>
        <w:t>Desensitization protocols v</w:t>
      </w:r>
      <w:r w:rsidR="00741EE0" w:rsidRPr="00894229">
        <w:rPr>
          <w:rFonts w:ascii="Book Antiqua" w:hAnsi="Book Antiqua" w:cs="Times New Roman"/>
          <w:b/>
          <w:i/>
          <w:sz w:val="24"/>
          <w:szCs w:val="24"/>
        </w:rPr>
        <w:t>s KPD</w:t>
      </w:r>
      <w:r w:rsidR="0072345C" w:rsidRPr="00894229">
        <w:rPr>
          <w:rFonts w:ascii="Book Antiqua" w:hAnsi="Book Antiqua" w:cs="Times New Roman"/>
          <w:i/>
          <w:sz w:val="24"/>
          <w:szCs w:val="24"/>
        </w:rPr>
        <w:t xml:space="preserve"> </w:t>
      </w:r>
    </w:p>
    <w:p w14:paraId="1656B47F" w14:textId="43C823EC" w:rsidR="00741EE0" w:rsidRPr="00894229" w:rsidRDefault="00741EE0" w:rsidP="00E130F2">
      <w:pPr>
        <w:spacing w:after="0" w:line="360" w:lineRule="auto"/>
        <w:jc w:val="both"/>
        <w:rPr>
          <w:rFonts w:ascii="Book Antiqua" w:hAnsi="Book Antiqua" w:cs="Times New Roman"/>
          <w:sz w:val="24"/>
          <w:szCs w:val="24"/>
        </w:rPr>
      </w:pPr>
      <w:r w:rsidRPr="00894229">
        <w:rPr>
          <w:rFonts w:ascii="Book Antiqua" w:hAnsi="Book Antiqua" w:cs="Times New Roman"/>
          <w:sz w:val="24"/>
          <w:szCs w:val="24"/>
        </w:rPr>
        <w:t xml:space="preserve">The published literature on desensitization and outcome are from single-center studies with small sample size, short term follow up and variable </w:t>
      </w:r>
      <w:proofErr w:type="gramStart"/>
      <w:r w:rsidRPr="00894229">
        <w:rPr>
          <w:rFonts w:ascii="Book Antiqua" w:hAnsi="Book Antiqua" w:cs="Times New Roman"/>
          <w:sz w:val="24"/>
          <w:szCs w:val="24"/>
        </w:rPr>
        <w:t>outcome</w:t>
      </w:r>
      <w:r w:rsidR="00E85F28" w:rsidRPr="00894229">
        <w:rPr>
          <w:rFonts w:ascii="Book Antiqua" w:hAnsi="Book Antiqua" w:cs="Times New Roman"/>
          <w:sz w:val="24"/>
          <w:szCs w:val="24"/>
          <w:vertAlign w:val="superscript"/>
        </w:rPr>
        <w:t>[</w:t>
      </w:r>
      <w:proofErr w:type="gramEnd"/>
      <w:r w:rsidR="00E85F28" w:rsidRPr="00894229">
        <w:rPr>
          <w:rFonts w:ascii="Book Antiqua" w:hAnsi="Book Antiqua" w:cs="Times New Roman"/>
          <w:sz w:val="24"/>
          <w:szCs w:val="24"/>
          <w:vertAlign w:val="superscript"/>
        </w:rPr>
        <w:t>18-20]</w:t>
      </w:r>
      <w:r w:rsidR="00145380" w:rsidRPr="00894229">
        <w:rPr>
          <w:rFonts w:ascii="Book Antiqua" w:hAnsi="Book Antiqua" w:cs="Times New Roman"/>
          <w:sz w:val="24"/>
          <w:szCs w:val="24"/>
        </w:rPr>
        <w:t>. M</w:t>
      </w:r>
      <w:r w:rsidRPr="00894229">
        <w:rPr>
          <w:rFonts w:ascii="Book Antiqua" w:hAnsi="Book Antiqua" w:cs="Times New Roman"/>
          <w:sz w:val="24"/>
          <w:szCs w:val="24"/>
        </w:rPr>
        <w:t xml:space="preserve">ulti-centric, prospective, randomized and controlled studies are needed for the evaluation of the </w:t>
      </w:r>
      <w:r w:rsidRPr="00894229">
        <w:rPr>
          <w:rFonts w:ascii="Book Antiqua" w:hAnsi="Book Antiqua" w:cs="Times New Roman"/>
          <w:sz w:val="24"/>
          <w:szCs w:val="24"/>
        </w:rPr>
        <w:lastRenderedPageBreak/>
        <w:t>efficacy and safety of desensitization protocol</w:t>
      </w:r>
      <w:r w:rsidR="00145380" w:rsidRPr="00894229">
        <w:rPr>
          <w:rFonts w:ascii="Book Antiqua" w:hAnsi="Book Antiqua" w:cs="Times New Roman"/>
          <w:sz w:val="24"/>
          <w:szCs w:val="24"/>
        </w:rPr>
        <w:t>s</w:t>
      </w:r>
      <w:r w:rsidRPr="00894229">
        <w:rPr>
          <w:rFonts w:ascii="Book Antiqua" w:hAnsi="Book Antiqua" w:cs="Times New Roman"/>
          <w:sz w:val="24"/>
          <w:szCs w:val="24"/>
        </w:rPr>
        <w:t>. Patients who underwent KT after desensitization therapy are often complicated by high rates of early acute humoral rejection and late antibody mediated injury due to low titers of DSA. Despite acceptable short-term patient and graft survivals, acute rejection rate and acute antibody-mediated rejection rate (36%, 28%</w:t>
      </w:r>
      <w:r w:rsidR="00145380" w:rsidRPr="00894229">
        <w:rPr>
          <w:rFonts w:ascii="Book Antiqua" w:hAnsi="Book Antiqua" w:cs="Times New Roman"/>
          <w:sz w:val="24"/>
          <w:szCs w:val="24"/>
        </w:rPr>
        <w:t>, respectively</w:t>
      </w:r>
      <w:r w:rsidRPr="00894229">
        <w:rPr>
          <w:rFonts w:ascii="Book Antiqua" w:hAnsi="Book Antiqua" w:cs="Times New Roman"/>
          <w:sz w:val="24"/>
          <w:szCs w:val="24"/>
        </w:rPr>
        <w:t>), were significantly higher than in non-sensitized patients.</w:t>
      </w:r>
    </w:p>
    <w:p w14:paraId="1757229D" w14:textId="1E959872" w:rsidR="008A3D79" w:rsidRPr="00894229" w:rsidRDefault="00741EE0" w:rsidP="00E130F2">
      <w:pPr>
        <w:spacing w:after="0" w:line="360" w:lineRule="auto"/>
        <w:ind w:firstLineChars="100" w:firstLine="240"/>
        <w:jc w:val="both"/>
        <w:rPr>
          <w:rFonts w:ascii="Book Antiqua" w:hAnsi="Book Antiqua" w:cs="Times New Roman"/>
          <w:b/>
          <w:sz w:val="24"/>
          <w:szCs w:val="24"/>
        </w:rPr>
      </w:pPr>
      <w:r w:rsidRPr="00894229">
        <w:rPr>
          <w:rFonts w:ascii="Book Antiqua" w:hAnsi="Book Antiqua" w:cs="Times New Roman"/>
          <w:sz w:val="24"/>
          <w:szCs w:val="24"/>
        </w:rPr>
        <w:t>In our domino chain, 3 patients did not responded to desensitization protocols and 2 developed tuberculosis. Patients who are difficult in desensitization protocols (</w:t>
      </w:r>
      <w:r w:rsidR="00781735" w:rsidRPr="00894229">
        <w:rPr>
          <w:rFonts w:ascii="Book Antiqua" w:hAnsi="Book Antiqua" w:cs="Times New Roman"/>
          <w:sz w:val="24"/>
          <w:szCs w:val="24"/>
        </w:rPr>
        <w:t>h</w:t>
      </w:r>
      <w:r w:rsidRPr="00894229">
        <w:rPr>
          <w:rFonts w:ascii="Book Antiqua" w:hAnsi="Book Antiqua" w:cs="Times New Roman"/>
          <w:sz w:val="24"/>
          <w:szCs w:val="24"/>
        </w:rPr>
        <w:t xml:space="preserve">igh PRA, </w:t>
      </w:r>
      <w:r w:rsidR="00781735" w:rsidRPr="00894229">
        <w:rPr>
          <w:rFonts w:ascii="Book Antiqua" w:hAnsi="Book Antiqua" w:cs="Times New Roman"/>
          <w:sz w:val="24"/>
          <w:szCs w:val="24"/>
        </w:rPr>
        <w:t>h</w:t>
      </w:r>
      <w:r w:rsidRPr="00894229">
        <w:rPr>
          <w:rFonts w:ascii="Book Antiqua" w:hAnsi="Book Antiqua" w:cs="Times New Roman"/>
          <w:sz w:val="24"/>
          <w:szCs w:val="24"/>
        </w:rPr>
        <w:t xml:space="preserve">igh-strength DSA) and difficult in KPD </w:t>
      </w:r>
      <w:r w:rsidR="00145380" w:rsidRPr="00894229">
        <w:rPr>
          <w:rFonts w:ascii="Book Antiqua" w:hAnsi="Book Antiqua" w:cs="Times New Roman"/>
          <w:sz w:val="24"/>
          <w:szCs w:val="24"/>
        </w:rPr>
        <w:t>[</w:t>
      </w:r>
      <w:r w:rsidRPr="00894229">
        <w:rPr>
          <w:rFonts w:ascii="Book Antiqua" w:hAnsi="Book Antiqua" w:cs="Times New Roman"/>
          <w:sz w:val="24"/>
          <w:szCs w:val="24"/>
        </w:rPr>
        <w:t>non-O donor (</w:t>
      </w:r>
      <w:r w:rsidR="00F4629E" w:rsidRPr="00894229">
        <w:rPr>
          <w:rFonts w:ascii="Book Antiqua" w:hAnsi="Book Antiqua" w:cs="Times New Roman"/>
          <w:sz w:val="24"/>
          <w:szCs w:val="24"/>
        </w:rPr>
        <w:t>like</w:t>
      </w:r>
      <w:r w:rsidRPr="00894229">
        <w:rPr>
          <w:rFonts w:ascii="Book Antiqua" w:hAnsi="Book Antiqua" w:cs="Times New Roman"/>
          <w:sz w:val="24"/>
          <w:szCs w:val="24"/>
        </w:rPr>
        <w:t xml:space="preserve"> AB),</w:t>
      </w:r>
      <w:r w:rsidR="00145380" w:rsidRPr="00894229">
        <w:rPr>
          <w:rFonts w:ascii="Book Antiqua" w:hAnsi="Book Antiqua" w:cs="Times New Roman"/>
          <w:sz w:val="24"/>
          <w:szCs w:val="24"/>
        </w:rPr>
        <w:t xml:space="preserve"> </w:t>
      </w:r>
      <w:r w:rsidRPr="00894229">
        <w:rPr>
          <w:rFonts w:ascii="Book Antiqua" w:hAnsi="Book Antiqua" w:cs="Times New Roman"/>
          <w:sz w:val="24"/>
          <w:szCs w:val="24"/>
        </w:rPr>
        <w:t>O recipient</w:t>
      </w:r>
      <w:r w:rsidR="00145380" w:rsidRPr="00894229">
        <w:rPr>
          <w:rFonts w:ascii="Book Antiqua" w:hAnsi="Book Antiqua" w:cs="Times New Roman"/>
          <w:sz w:val="24"/>
          <w:szCs w:val="24"/>
        </w:rPr>
        <w:t>]</w:t>
      </w:r>
      <w:r w:rsidRPr="00894229">
        <w:rPr>
          <w:rFonts w:ascii="Book Antiqua" w:hAnsi="Book Antiqua" w:cs="Times New Roman"/>
          <w:sz w:val="24"/>
          <w:szCs w:val="24"/>
        </w:rPr>
        <w:t xml:space="preserve"> can be </w:t>
      </w:r>
      <w:r w:rsidR="0056299F" w:rsidRPr="00894229">
        <w:rPr>
          <w:rFonts w:ascii="Book Antiqua" w:hAnsi="Book Antiqua" w:cs="Times New Roman"/>
          <w:sz w:val="24"/>
          <w:szCs w:val="24"/>
        </w:rPr>
        <w:t xml:space="preserve">considered for </w:t>
      </w:r>
      <w:r w:rsidRPr="00894229">
        <w:rPr>
          <w:rFonts w:ascii="Book Antiqua" w:hAnsi="Book Antiqua" w:cs="Times New Roman"/>
          <w:sz w:val="24"/>
          <w:szCs w:val="24"/>
        </w:rPr>
        <w:t>the combination of desensitization and KPD</w:t>
      </w:r>
      <w:r w:rsidR="0072345C" w:rsidRPr="00894229">
        <w:rPr>
          <w:rFonts w:ascii="Book Antiqua" w:hAnsi="Book Antiqua" w:cs="Times New Roman"/>
          <w:sz w:val="24"/>
          <w:szCs w:val="24"/>
        </w:rPr>
        <w:t xml:space="preserve"> </w:t>
      </w:r>
      <w:r w:rsidR="004F01A4">
        <w:rPr>
          <w:rFonts w:ascii="Book Antiqua" w:hAnsi="Book Antiqua" w:cs="Times New Roman"/>
          <w:sz w:val="24"/>
          <w:szCs w:val="24"/>
        </w:rPr>
        <w:t xml:space="preserve">to increase match </w:t>
      </w:r>
      <w:proofErr w:type="gramStart"/>
      <w:r w:rsidR="004F01A4">
        <w:rPr>
          <w:rFonts w:ascii="Book Antiqua" w:hAnsi="Book Antiqua" w:cs="Times New Roman"/>
          <w:sz w:val="24"/>
          <w:szCs w:val="24"/>
        </w:rPr>
        <w:t>rate</w:t>
      </w:r>
      <w:r w:rsidR="00955013" w:rsidRPr="00894229">
        <w:rPr>
          <w:rFonts w:ascii="Book Antiqua" w:hAnsi="Book Antiqua" w:cs="Times New Roman"/>
          <w:sz w:val="24"/>
          <w:szCs w:val="24"/>
          <w:vertAlign w:val="superscript"/>
        </w:rPr>
        <w:t>[</w:t>
      </w:r>
      <w:proofErr w:type="gramEnd"/>
      <w:r w:rsidR="0031523F" w:rsidRPr="00894229">
        <w:rPr>
          <w:rFonts w:ascii="Book Antiqua" w:hAnsi="Book Antiqua" w:cs="Times New Roman"/>
          <w:sz w:val="24"/>
          <w:szCs w:val="24"/>
          <w:vertAlign w:val="superscript"/>
        </w:rPr>
        <w:t>20</w:t>
      </w:r>
      <w:r w:rsidR="00955013" w:rsidRPr="00894229">
        <w:rPr>
          <w:rFonts w:ascii="Book Antiqua" w:hAnsi="Book Antiqua" w:cs="Times New Roman"/>
          <w:sz w:val="24"/>
          <w:szCs w:val="24"/>
          <w:vertAlign w:val="superscript"/>
        </w:rPr>
        <w:t>]</w:t>
      </w:r>
      <w:r w:rsidR="008A3D79" w:rsidRPr="00894229">
        <w:rPr>
          <w:rFonts w:ascii="Book Antiqua" w:hAnsi="Book Antiqua" w:cs="Times New Roman"/>
          <w:sz w:val="24"/>
          <w:szCs w:val="24"/>
        </w:rPr>
        <w:t>.</w:t>
      </w:r>
      <w:r w:rsidR="00145380" w:rsidRPr="00894229">
        <w:rPr>
          <w:rFonts w:ascii="Book Antiqua" w:hAnsi="Book Antiqua" w:cs="Times New Roman"/>
          <w:sz w:val="24"/>
          <w:szCs w:val="24"/>
        </w:rPr>
        <w:t xml:space="preserve"> </w:t>
      </w:r>
      <w:r w:rsidR="008A3D79" w:rsidRPr="00894229">
        <w:rPr>
          <w:rFonts w:ascii="Book Antiqua" w:hAnsi="Book Antiqua" w:cs="Times New Roman"/>
          <w:sz w:val="24"/>
          <w:szCs w:val="24"/>
        </w:rPr>
        <w:t>CDC T and B cell cross-match-positive patients should not be considered for desensitization if they have more than three DSA and</w:t>
      </w:r>
      <w:r w:rsidR="00BE5074" w:rsidRPr="00894229">
        <w:rPr>
          <w:rFonts w:ascii="Book Antiqua" w:hAnsi="Book Antiqua" w:cs="Times New Roman" w:hint="eastAsia"/>
          <w:sz w:val="24"/>
          <w:szCs w:val="24"/>
          <w:lang w:eastAsia="zh-CN"/>
        </w:rPr>
        <w:t xml:space="preserve"> </w:t>
      </w:r>
      <w:r w:rsidR="008A3D79" w:rsidRPr="00894229">
        <w:rPr>
          <w:rFonts w:ascii="Book Antiqua" w:hAnsi="Book Antiqua" w:cs="Times New Roman"/>
          <w:sz w:val="24"/>
          <w:szCs w:val="24"/>
        </w:rPr>
        <w:t>one DSA with MFI values &gt;</w:t>
      </w:r>
      <w:r w:rsidR="00196A2E" w:rsidRPr="00894229">
        <w:rPr>
          <w:rFonts w:ascii="Book Antiqua" w:hAnsi="Book Antiqua" w:cs="Times New Roman" w:hint="eastAsia"/>
          <w:sz w:val="24"/>
          <w:szCs w:val="24"/>
          <w:lang w:eastAsia="zh-CN"/>
        </w:rPr>
        <w:t xml:space="preserve"> </w:t>
      </w:r>
      <w:r w:rsidR="008A3D79" w:rsidRPr="00894229">
        <w:rPr>
          <w:rFonts w:ascii="Book Antiqua" w:hAnsi="Book Antiqua" w:cs="Times New Roman"/>
          <w:sz w:val="24"/>
          <w:szCs w:val="24"/>
        </w:rPr>
        <w:t>5000</w:t>
      </w:r>
    </w:p>
    <w:p w14:paraId="5DB6D3C5" w14:textId="5B46B33A" w:rsidR="00875F40" w:rsidRPr="00894229" w:rsidRDefault="005369B3" w:rsidP="00E130F2">
      <w:pPr>
        <w:spacing w:after="0" w:line="360" w:lineRule="auto"/>
        <w:ind w:firstLineChars="100" w:firstLine="240"/>
        <w:jc w:val="both"/>
        <w:rPr>
          <w:rFonts w:ascii="Book Antiqua" w:hAnsi="Book Antiqua" w:cs="Times New Roman"/>
          <w:sz w:val="24"/>
          <w:szCs w:val="24"/>
        </w:rPr>
      </w:pPr>
      <w:r w:rsidRPr="00894229">
        <w:rPr>
          <w:rFonts w:ascii="Book Antiqua" w:hAnsi="Book Antiqua" w:cs="Times New Roman" w:hint="eastAsia"/>
          <w:sz w:val="24"/>
          <w:szCs w:val="24"/>
          <w:lang w:eastAsia="zh-CN"/>
        </w:rPr>
        <w:t xml:space="preserve">In </w:t>
      </w:r>
      <w:r w:rsidRPr="00894229">
        <w:rPr>
          <w:rFonts w:ascii="Book Antiqua" w:hAnsi="Book Antiqua" w:cs="Times New Roman"/>
          <w:sz w:val="24"/>
          <w:szCs w:val="24"/>
        </w:rPr>
        <w:t>conclusion</w:t>
      </w:r>
      <w:r w:rsidRPr="0089422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w</w:t>
      </w:r>
      <w:r w:rsidR="002C0855" w:rsidRPr="00894229">
        <w:rPr>
          <w:rFonts w:ascii="Book Antiqua" w:hAnsi="Book Antiqua" w:cs="Times New Roman"/>
          <w:sz w:val="24"/>
          <w:szCs w:val="24"/>
        </w:rPr>
        <w:t xml:space="preserve">e report first </w:t>
      </w:r>
      <w:r w:rsidR="00145380" w:rsidRPr="00894229">
        <w:rPr>
          <w:rFonts w:ascii="Book Antiqua" w:hAnsi="Book Antiqua" w:cs="Times New Roman"/>
          <w:sz w:val="24"/>
          <w:szCs w:val="24"/>
        </w:rPr>
        <w:t xml:space="preserve">successful </w:t>
      </w:r>
      <w:r w:rsidR="002C0855" w:rsidRPr="00894229">
        <w:rPr>
          <w:rFonts w:ascii="Book Antiqua" w:hAnsi="Book Antiqua" w:cs="Times New Roman"/>
          <w:sz w:val="24"/>
          <w:szCs w:val="24"/>
        </w:rPr>
        <w:t>non-simultaneous single center 6-way kidney exchange transplantation from India</w:t>
      </w:r>
      <w:r w:rsidR="00145380" w:rsidRPr="00894229">
        <w:rPr>
          <w:rFonts w:ascii="Book Antiqua" w:hAnsi="Book Antiqua" w:cs="Times New Roman"/>
          <w:sz w:val="24"/>
          <w:szCs w:val="24"/>
        </w:rPr>
        <w:t>. This procedure</w:t>
      </w:r>
      <w:r w:rsidR="002C0855" w:rsidRPr="00894229">
        <w:rPr>
          <w:rFonts w:ascii="Book Antiqua" w:hAnsi="Book Antiqua" w:cs="Times New Roman"/>
          <w:sz w:val="24"/>
          <w:szCs w:val="24"/>
        </w:rPr>
        <w:t xml:space="preserve"> has the potential to expand the living donor pool and increases transplant opportunity for the sensitized patients.</w:t>
      </w:r>
      <w:r w:rsidR="00B1613F" w:rsidRPr="00894229">
        <w:rPr>
          <w:rFonts w:ascii="Book Antiqua" w:hAnsi="Book Antiqua" w:cs="Times New Roman"/>
          <w:sz w:val="24"/>
          <w:szCs w:val="24"/>
        </w:rPr>
        <w:t xml:space="preserve"> </w:t>
      </w:r>
    </w:p>
    <w:p w14:paraId="5153A80E" w14:textId="77777777" w:rsidR="005F5453" w:rsidRPr="00894229" w:rsidRDefault="005F5453" w:rsidP="00E130F2">
      <w:pPr>
        <w:spacing w:after="0" w:line="360" w:lineRule="auto"/>
        <w:jc w:val="both"/>
        <w:rPr>
          <w:rFonts w:ascii="Book Antiqua" w:hAnsi="Book Antiqua" w:cs="Times New Roman"/>
          <w:sz w:val="24"/>
          <w:szCs w:val="24"/>
          <w:lang w:eastAsia="zh-CN"/>
        </w:rPr>
      </w:pPr>
    </w:p>
    <w:p w14:paraId="5E64F8A3" w14:textId="77777777" w:rsidR="007D2130" w:rsidRPr="00894229" w:rsidRDefault="00E130F2" w:rsidP="00E130F2">
      <w:pPr>
        <w:rPr>
          <w:rFonts w:ascii="Book Antiqua" w:hAnsi="Book Antiqua" w:cs="Times New Roman"/>
          <w:b/>
          <w:sz w:val="24"/>
          <w:szCs w:val="24"/>
          <w:lang w:eastAsia="zh-CN"/>
        </w:rPr>
      </w:pPr>
      <w:r w:rsidRPr="00894229">
        <w:rPr>
          <w:rFonts w:ascii="Book Antiqua" w:hAnsi="Book Antiqua" w:cs="Times New Roman"/>
          <w:b/>
          <w:sz w:val="24"/>
          <w:szCs w:val="24"/>
          <w:lang w:eastAsia="zh-CN"/>
        </w:rPr>
        <w:t>COMMENTS</w:t>
      </w:r>
    </w:p>
    <w:p w14:paraId="49A6C76B" w14:textId="62A36319" w:rsidR="005F5453" w:rsidRPr="00894229" w:rsidRDefault="005F5453" w:rsidP="00E130F2">
      <w:pPr>
        <w:rPr>
          <w:rFonts w:ascii="Book Antiqua" w:hAnsi="Book Antiqua" w:cs="Times New Roman"/>
          <w:b/>
          <w:sz w:val="24"/>
          <w:szCs w:val="24"/>
          <w:lang w:eastAsia="zh-CN"/>
        </w:rPr>
      </w:pPr>
      <w:r w:rsidRPr="00894229">
        <w:rPr>
          <w:rFonts w:ascii="Book Antiqua" w:hAnsi="Book Antiqua"/>
          <w:b/>
          <w:bCs/>
          <w:i/>
          <w:sz w:val="24"/>
          <w:szCs w:val="24"/>
        </w:rPr>
        <w:t>Background</w:t>
      </w:r>
    </w:p>
    <w:p w14:paraId="1E3D30EF" w14:textId="01A0F90F" w:rsidR="005F5453" w:rsidRPr="00894229" w:rsidRDefault="005F5453"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Kidney paired donation (KPD) is routinely practiced in the Western countries, but is now being slowly introduced in India. </w:t>
      </w:r>
      <w:r w:rsidR="007D2130" w:rsidRPr="00894229">
        <w:rPr>
          <w:rFonts w:ascii="Book Antiqua" w:hAnsi="Book Antiqua" w:cs="Times New Roman" w:hint="eastAsia"/>
          <w:sz w:val="24"/>
          <w:szCs w:val="24"/>
          <w:lang w:eastAsia="zh-CN"/>
        </w:rPr>
        <w:t>The authors</w:t>
      </w:r>
      <w:r w:rsidRPr="00894229">
        <w:rPr>
          <w:rFonts w:ascii="Book Antiqua" w:hAnsi="Book Antiqua" w:cs="Times New Roman"/>
          <w:sz w:val="24"/>
          <w:szCs w:val="24"/>
        </w:rPr>
        <w:t xml:space="preserve"> avoid desensitization protocols and ABO incompatible KT due to high costs and increased risk of infections from intense immunosuppression.</w:t>
      </w:r>
      <w:r w:rsidR="00BE5074" w:rsidRPr="00894229">
        <w:rPr>
          <w:rFonts w:ascii="Book Antiqua" w:hAnsi="Book Antiqua" w:cs="Times New Roman" w:hint="eastAsia"/>
          <w:sz w:val="24"/>
          <w:szCs w:val="24"/>
          <w:lang w:eastAsia="zh-CN"/>
        </w:rPr>
        <w:t xml:space="preserve"> </w:t>
      </w:r>
    </w:p>
    <w:p w14:paraId="311DA6C7" w14:textId="77777777" w:rsidR="007D2130" w:rsidRPr="00894229" w:rsidRDefault="007D2130" w:rsidP="00E130F2">
      <w:pPr>
        <w:spacing w:after="0" w:line="360" w:lineRule="auto"/>
        <w:jc w:val="both"/>
        <w:rPr>
          <w:rFonts w:ascii="Book Antiqua" w:hAnsi="Book Antiqua" w:cs="Times New Roman"/>
          <w:sz w:val="24"/>
          <w:szCs w:val="24"/>
          <w:lang w:eastAsia="zh-CN"/>
        </w:rPr>
      </w:pPr>
    </w:p>
    <w:p w14:paraId="2C8B0B3B" w14:textId="41CF10DB" w:rsidR="005F5453" w:rsidRPr="00894229" w:rsidRDefault="005F5453" w:rsidP="00E130F2">
      <w:pPr>
        <w:spacing w:after="0" w:line="360" w:lineRule="auto"/>
        <w:jc w:val="both"/>
        <w:rPr>
          <w:rFonts w:ascii="Book Antiqua" w:hAnsi="Book Antiqua"/>
          <w:b/>
          <w:bCs/>
          <w:sz w:val="24"/>
          <w:szCs w:val="24"/>
        </w:rPr>
      </w:pPr>
      <w:r w:rsidRPr="00894229">
        <w:rPr>
          <w:rFonts w:ascii="Book Antiqua" w:hAnsi="Book Antiqua"/>
          <w:b/>
          <w:bCs/>
          <w:i/>
          <w:sz w:val="24"/>
          <w:szCs w:val="24"/>
        </w:rPr>
        <w:t>Research frontiers</w:t>
      </w:r>
    </w:p>
    <w:p w14:paraId="6D3A9811" w14:textId="3FC67E52" w:rsidR="005F5453" w:rsidRPr="00894229" w:rsidRDefault="005F5453"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It is difficult to do simultaneous living donor kidney transplantation (LDKT) beyond the 2-way exchange in the Indian setting due to shortage of surgical staff. Single center non-simultaneous KPD or multicenter simultaneous KPD are the two options to overcome this problem.</w:t>
      </w:r>
      <w:r w:rsidR="00894229" w:rsidRPr="0089422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 xml:space="preserve">This successful non-simultaneous single center 6-way kidney exchange transplantation from India opens a new avenue to many more such KPD </w:t>
      </w:r>
      <w:r w:rsidRPr="00894229">
        <w:rPr>
          <w:rFonts w:ascii="Book Antiqua" w:hAnsi="Book Antiqua" w:cs="Times New Roman"/>
          <w:sz w:val="24"/>
          <w:szCs w:val="24"/>
        </w:rPr>
        <w:lastRenderedPageBreak/>
        <w:t>chain across the country giving an opportunity of getting a well-matched kidney to the patients who would otherwise land up on dialysis.</w:t>
      </w:r>
    </w:p>
    <w:p w14:paraId="3CE8E4AF" w14:textId="77777777" w:rsidR="00894229" w:rsidRPr="00894229" w:rsidRDefault="00894229" w:rsidP="00E130F2">
      <w:pPr>
        <w:spacing w:after="0" w:line="360" w:lineRule="auto"/>
        <w:jc w:val="both"/>
        <w:rPr>
          <w:rFonts w:ascii="Book Antiqua" w:hAnsi="Book Antiqua" w:cs="Times New Roman"/>
          <w:sz w:val="24"/>
          <w:szCs w:val="24"/>
          <w:lang w:eastAsia="zh-CN"/>
        </w:rPr>
      </w:pPr>
    </w:p>
    <w:p w14:paraId="7BE8C8DF" w14:textId="4D99DFB2" w:rsidR="005F5453" w:rsidRPr="00894229" w:rsidRDefault="005F5453" w:rsidP="00E130F2">
      <w:pPr>
        <w:spacing w:after="0" w:line="360" w:lineRule="auto"/>
        <w:jc w:val="both"/>
        <w:rPr>
          <w:rFonts w:ascii="Book Antiqua" w:hAnsi="Book Antiqua"/>
          <w:b/>
          <w:bCs/>
          <w:sz w:val="24"/>
          <w:szCs w:val="24"/>
        </w:rPr>
      </w:pPr>
      <w:r w:rsidRPr="00894229">
        <w:rPr>
          <w:rFonts w:ascii="Book Antiqua" w:hAnsi="Book Antiqua"/>
          <w:b/>
          <w:bCs/>
          <w:i/>
          <w:sz w:val="24"/>
          <w:szCs w:val="24"/>
        </w:rPr>
        <w:t>Innovations and breakthroughs</w:t>
      </w:r>
    </w:p>
    <w:p w14:paraId="2C6F073A" w14:textId="77777777" w:rsidR="005F5453" w:rsidRPr="00894229" w:rsidRDefault="005F5453"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While non-simultaneous KPD chain transplantation is routine in North America and Europe, but uncommon in India.</w:t>
      </w:r>
    </w:p>
    <w:p w14:paraId="23278C81" w14:textId="77777777" w:rsidR="00894229" w:rsidRPr="00894229" w:rsidRDefault="00894229" w:rsidP="00E130F2">
      <w:pPr>
        <w:spacing w:after="0" w:line="360" w:lineRule="auto"/>
        <w:jc w:val="both"/>
        <w:rPr>
          <w:rFonts w:ascii="Book Antiqua" w:hAnsi="Book Antiqua"/>
          <w:b/>
          <w:sz w:val="24"/>
          <w:szCs w:val="24"/>
          <w:lang w:eastAsia="zh-CN"/>
        </w:rPr>
      </w:pPr>
    </w:p>
    <w:p w14:paraId="3A750B6C" w14:textId="3F45E65D" w:rsidR="005F5453" w:rsidRPr="00894229" w:rsidRDefault="005F5453" w:rsidP="00E130F2">
      <w:pPr>
        <w:spacing w:after="0" w:line="360" w:lineRule="auto"/>
        <w:jc w:val="both"/>
        <w:rPr>
          <w:rFonts w:ascii="Book Antiqua" w:hAnsi="Book Antiqua"/>
          <w:b/>
          <w:bCs/>
          <w:sz w:val="24"/>
          <w:szCs w:val="24"/>
        </w:rPr>
      </w:pPr>
      <w:r w:rsidRPr="00894229">
        <w:rPr>
          <w:rFonts w:ascii="Book Antiqua" w:hAnsi="Book Antiqua"/>
          <w:b/>
          <w:bCs/>
          <w:i/>
          <w:sz w:val="24"/>
          <w:szCs w:val="24"/>
        </w:rPr>
        <w:t>Applications</w:t>
      </w:r>
    </w:p>
    <w:p w14:paraId="3743EF6C" w14:textId="3C1F9EFB" w:rsidR="005F5453" w:rsidRDefault="005F5453"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Simultaneous transplant surgery is an accepted standard practice in kidney paired donation and should be encouraged.</w:t>
      </w:r>
      <w:r w:rsidR="00BE5074" w:rsidRPr="00894229">
        <w:rPr>
          <w:rStyle w:val="apple-converted-space"/>
          <w:rFonts w:ascii="Book Antiqua" w:hAnsi="Book Antiqua" w:cs="Times New Roman" w:hint="eastAsia"/>
          <w:sz w:val="24"/>
          <w:szCs w:val="24"/>
          <w:lang w:eastAsia="zh-CN"/>
        </w:rPr>
        <w:t xml:space="preserve"> </w:t>
      </w:r>
      <w:r w:rsidRPr="00894229">
        <w:rPr>
          <w:rStyle w:val="apple-converted-space"/>
          <w:rFonts w:ascii="Book Antiqua" w:hAnsi="Book Antiqua" w:cs="Times New Roman"/>
          <w:sz w:val="24"/>
          <w:szCs w:val="24"/>
        </w:rPr>
        <w:t>N</w:t>
      </w:r>
      <w:r w:rsidRPr="00894229">
        <w:rPr>
          <w:rFonts w:ascii="Book Antiqua" w:hAnsi="Book Antiqua" w:cs="Times New Roman"/>
          <w:sz w:val="24"/>
          <w:szCs w:val="24"/>
        </w:rPr>
        <w:t xml:space="preserve">on-simultaneous paired exchange transplants should be cautiously performed in carefully selected donors/recipient pairs. Counseling to understand the risks and benefits of this procedure is mandatory. </w:t>
      </w:r>
      <w:r w:rsidR="000649B0">
        <w:rPr>
          <w:rFonts w:ascii="Book Antiqua" w:hAnsi="Book Antiqua" w:cs="Times New Roman" w:hint="eastAsia"/>
          <w:sz w:val="24"/>
          <w:szCs w:val="24"/>
          <w:lang w:eastAsia="zh-CN"/>
        </w:rPr>
        <w:t>Their</w:t>
      </w:r>
      <w:r w:rsidRPr="00894229">
        <w:rPr>
          <w:rFonts w:ascii="Book Antiqua" w:hAnsi="Book Antiqua" w:cs="Times New Roman"/>
          <w:sz w:val="24"/>
          <w:szCs w:val="24"/>
        </w:rPr>
        <w:t xml:space="preserve"> experience will encourage other centers in India to undertake this practice.</w:t>
      </w:r>
      <w:r w:rsidR="00BE5074" w:rsidRPr="00894229">
        <w:rPr>
          <w:rFonts w:ascii="Book Antiqua" w:hAnsi="Book Antiqua" w:cs="Times New Roman" w:hint="eastAsia"/>
          <w:sz w:val="24"/>
          <w:szCs w:val="24"/>
          <w:lang w:eastAsia="zh-CN"/>
        </w:rPr>
        <w:t xml:space="preserve"> </w:t>
      </w:r>
    </w:p>
    <w:p w14:paraId="699C371B" w14:textId="77777777" w:rsidR="008360B2" w:rsidRPr="00894229" w:rsidRDefault="008360B2" w:rsidP="00E130F2">
      <w:pPr>
        <w:spacing w:after="0" w:line="360" w:lineRule="auto"/>
        <w:jc w:val="both"/>
        <w:rPr>
          <w:rFonts w:ascii="Book Antiqua" w:hAnsi="Book Antiqua" w:cs="Times New Roman"/>
          <w:b/>
          <w:sz w:val="24"/>
          <w:szCs w:val="24"/>
          <w:lang w:eastAsia="zh-CN"/>
        </w:rPr>
      </w:pPr>
    </w:p>
    <w:p w14:paraId="4444DD1F" w14:textId="28FAED2A" w:rsidR="005F5453" w:rsidRPr="00894229" w:rsidRDefault="005F5453" w:rsidP="00E130F2">
      <w:pPr>
        <w:spacing w:after="0" w:line="360" w:lineRule="auto"/>
        <w:jc w:val="both"/>
        <w:rPr>
          <w:rFonts w:ascii="Book Antiqua" w:hAnsi="Book Antiqua" w:cs="Arial"/>
          <w:b/>
          <w:bCs/>
          <w:sz w:val="24"/>
          <w:szCs w:val="24"/>
        </w:rPr>
      </w:pPr>
      <w:r w:rsidRPr="00894229">
        <w:rPr>
          <w:rFonts w:ascii="Book Antiqua" w:hAnsi="Book Antiqua" w:cs="Arial"/>
          <w:b/>
          <w:bCs/>
          <w:i/>
          <w:sz w:val="24"/>
          <w:szCs w:val="24"/>
        </w:rPr>
        <w:t>Terminology</w:t>
      </w:r>
    </w:p>
    <w:p w14:paraId="20E3D4C4" w14:textId="0211A32F" w:rsidR="005F5453" w:rsidRDefault="008360B2" w:rsidP="00E130F2">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They </w:t>
      </w:r>
      <w:r w:rsidR="005F5453" w:rsidRPr="00894229">
        <w:rPr>
          <w:rFonts w:ascii="Book Antiqua" w:hAnsi="Book Antiqua" w:cs="Times New Roman"/>
          <w:sz w:val="24"/>
          <w:szCs w:val="24"/>
        </w:rPr>
        <w:t>report first non-simultaneous single center 6-way kidney exchange transplantation from India which has the potential to expand the living donor pool and increases kidney transplant opportunity for immunologically sensitized patients.</w:t>
      </w:r>
    </w:p>
    <w:p w14:paraId="3D691C61" w14:textId="77777777" w:rsidR="008360B2" w:rsidRPr="00894229" w:rsidRDefault="008360B2" w:rsidP="00E130F2">
      <w:pPr>
        <w:spacing w:after="0" w:line="360" w:lineRule="auto"/>
        <w:jc w:val="both"/>
        <w:rPr>
          <w:rFonts w:ascii="Book Antiqua" w:hAnsi="Book Antiqua" w:cs="Arial"/>
          <w:sz w:val="24"/>
          <w:szCs w:val="24"/>
          <w:lang w:eastAsia="zh-CN"/>
        </w:rPr>
      </w:pPr>
    </w:p>
    <w:p w14:paraId="5F662942" w14:textId="047290F4" w:rsidR="005F5453" w:rsidRPr="00894229" w:rsidRDefault="005F5453" w:rsidP="00E130F2">
      <w:pPr>
        <w:spacing w:after="0" w:line="360" w:lineRule="auto"/>
        <w:jc w:val="both"/>
        <w:rPr>
          <w:rFonts w:ascii="Book Antiqua" w:hAnsi="Book Antiqua"/>
          <w:b/>
          <w:bCs/>
          <w:sz w:val="24"/>
          <w:szCs w:val="24"/>
        </w:rPr>
      </w:pPr>
      <w:r w:rsidRPr="00894229">
        <w:rPr>
          <w:rFonts w:ascii="Book Antiqua" w:hAnsi="Book Antiqua"/>
          <w:b/>
          <w:bCs/>
          <w:i/>
          <w:sz w:val="24"/>
          <w:szCs w:val="24"/>
        </w:rPr>
        <w:t>Peer-review</w:t>
      </w:r>
    </w:p>
    <w:p w14:paraId="68733925" w14:textId="13DA7BD1" w:rsidR="005F5453" w:rsidRPr="00894229" w:rsidRDefault="00184451" w:rsidP="00E130F2">
      <w:pPr>
        <w:spacing w:after="0" w:line="360" w:lineRule="auto"/>
        <w:jc w:val="both"/>
        <w:rPr>
          <w:rFonts w:ascii="Book Antiqua" w:hAnsi="Book Antiqua" w:cs="Times New Roman"/>
          <w:sz w:val="24"/>
          <w:szCs w:val="24"/>
          <w:lang w:eastAsia="zh-CN"/>
        </w:rPr>
      </w:pPr>
      <w:r w:rsidRPr="00184451">
        <w:rPr>
          <w:rFonts w:ascii="Book Antiqua" w:hAnsi="Book Antiqua"/>
          <w:sz w:val="24"/>
          <w:szCs w:val="24"/>
        </w:rPr>
        <w:t>In general, the draft is interesting and had been good written.</w:t>
      </w:r>
    </w:p>
    <w:p w14:paraId="7C3C7E18" w14:textId="77777777" w:rsidR="00DD0616" w:rsidRPr="00894229" w:rsidRDefault="00DD0616" w:rsidP="00E130F2">
      <w:pPr>
        <w:spacing w:after="0" w:line="360" w:lineRule="auto"/>
        <w:jc w:val="both"/>
        <w:rPr>
          <w:rFonts w:ascii="Book Antiqua" w:hAnsi="Book Antiqua" w:cs="Times New Roman"/>
          <w:sz w:val="24"/>
          <w:szCs w:val="24"/>
        </w:rPr>
      </w:pPr>
    </w:p>
    <w:p w14:paraId="49E709C7" w14:textId="0200B860" w:rsidR="00911FF9" w:rsidRPr="00894229" w:rsidRDefault="00607645" w:rsidP="00E130F2">
      <w:pPr>
        <w:spacing w:after="0" w:line="360" w:lineRule="auto"/>
        <w:jc w:val="both"/>
        <w:rPr>
          <w:rFonts w:ascii="Book Antiqua" w:hAnsi="Book Antiqua" w:cs="Times New Roman"/>
          <w:b/>
          <w:sz w:val="24"/>
          <w:szCs w:val="24"/>
        </w:rPr>
      </w:pPr>
      <w:r w:rsidRPr="00894229">
        <w:rPr>
          <w:rFonts w:ascii="Book Antiqua" w:hAnsi="Book Antiqua" w:cs="Times New Roman"/>
          <w:b/>
          <w:sz w:val="24"/>
          <w:szCs w:val="24"/>
        </w:rPr>
        <w:t>REFERENCES</w:t>
      </w:r>
    </w:p>
    <w:p w14:paraId="6DA1ED7F"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bookmarkStart w:id="8" w:name="OLE_LINK2"/>
      <w:bookmarkStart w:id="9" w:name="OLE_LINK8"/>
      <w:bookmarkStart w:id="10" w:name="OLE_LINK176"/>
      <w:bookmarkStart w:id="11" w:name="OLE_LINK187"/>
      <w:bookmarkStart w:id="12" w:name="OLE_LINK188"/>
      <w:proofErr w:type="gramStart"/>
      <w:r w:rsidRPr="009F31AF">
        <w:rPr>
          <w:rFonts w:ascii="Book Antiqua" w:eastAsia="宋体" w:hAnsi="Book Antiqua" w:cs="宋体"/>
          <w:sz w:val="24"/>
          <w:szCs w:val="24"/>
          <w:lang w:eastAsia="zh-CN"/>
        </w:rPr>
        <w:t>1 </w:t>
      </w:r>
      <w:r w:rsidRPr="009F31AF">
        <w:rPr>
          <w:rFonts w:ascii="Book Antiqua" w:eastAsia="宋体" w:hAnsi="Book Antiqua" w:cs="宋体"/>
          <w:b/>
          <w:bCs/>
          <w:sz w:val="24"/>
          <w:szCs w:val="24"/>
          <w:lang w:eastAsia="zh-CN"/>
        </w:rPr>
        <w:t>Abraham G</w:t>
      </w:r>
      <w:r w:rsidRPr="009F31AF">
        <w:rPr>
          <w:rFonts w:ascii="Book Antiqua" w:eastAsia="宋体" w:hAnsi="Book Antiqua" w:cs="宋体"/>
          <w:sz w:val="24"/>
          <w:szCs w:val="24"/>
          <w:lang w:eastAsia="zh-CN"/>
        </w:rPr>
        <w:t>.</w:t>
      </w:r>
      <w:proofErr w:type="gramEnd"/>
      <w:r w:rsidRPr="009F31AF">
        <w:rPr>
          <w:rFonts w:ascii="Book Antiqua" w:eastAsia="宋体" w:hAnsi="Book Antiqua" w:cs="宋体"/>
          <w:sz w:val="24"/>
          <w:szCs w:val="24"/>
          <w:lang w:eastAsia="zh-CN"/>
        </w:rPr>
        <w:t xml:space="preserve"> </w:t>
      </w:r>
      <w:proofErr w:type="gramStart"/>
      <w:r w:rsidRPr="009F31AF">
        <w:rPr>
          <w:rFonts w:ascii="Book Antiqua" w:eastAsia="宋体" w:hAnsi="Book Antiqua" w:cs="宋体"/>
          <w:sz w:val="24"/>
          <w:szCs w:val="24"/>
          <w:lang w:eastAsia="zh-CN"/>
        </w:rPr>
        <w:t>The challenges of renal replacement therapy in Asia.</w:t>
      </w:r>
      <w:proofErr w:type="gramEnd"/>
      <w:r w:rsidRPr="009F31AF">
        <w:rPr>
          <w:rFonts w:ascii="Book Antiqua" w:eastAsia="宋体" w:hAnsi="Book Antiqua" w:cs="宋体"/>
          <w:sz w:val="24"/>
          <w:szCs w:val="24"/>
          <w:lang w:eastAsia="zh-CN"/>
        </w:rPr>
        <w:t> </w:t>
      </w:r>
      <w:r w:rsidRPr="009F31AF">
        <w:rPr>
          <w:rFonts w:ascii="Book Antiqua" w:eastAsia="宋体" w:hAnsi="Book Antiqua" w:cs="宋体"/>
          <w:i/>
          <w:iCs/>
          <w:sz w:val="24"/>
          <w:szCs w:val="24"/>
          <w:lang w:eastAsia="zh-CN"/>
        </w:rPr>
        <w:t xml:space="preserve">Nat </w:t>
      </w:r>
      <w:proofErr w:type="spellStart"/>
      <w:r w:rsidRPr="009F31AF">
        <w:rPr>
          <w:rFonts w:ascii="Book Antiqua" w:eastAsia="宋体" w:hAnsi="Book Antiqua" w:cs="宋体"/>
          <w:i/>
          <w:iCs/>
          <w:sz w:val="24"/>
          <w:szCs w:val="24"/>
          <w:lang w:eastAsia="zh-CN"/>
        </w:rPr>
        <w:t>Clin</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Pract</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Nephrol</w:t>
      </w:r>
      <w:proofErr w:type="spellEnd"/>
      <w:r w:rsidRPr="009F31AF">
        <w:rPr>
          <w:rFonts w:ascii="Book Antiqua" w:eastAsia="宋体" w:hAnsi="Book Antiqua" w:cs="宋体"/>
          <w:sz w:val="24"/>
          <w:szCs w:val="24"/>
          <w:lang w:eastAsia="zh-CN"/>
        </w:rPr>
        <w:t> 2008; </w:t>
      </w:r>
      <w:r w:rsidRPr="009F31AF">
        <w:rPr>
          <w:rFonts w:ascii="Book Antiqua" w:eastAsia="宋体" w:hAnsi="Book Antiqua" w:cs="宋体"/>
          <w:b/>
          <w:bCs/>
          <w:sz w:val="24"/>
          <w:szCs w:val="24"/>
          <w:lang w:eastAsia="zh-CN"/>
        </w:rPr>
        <w:t>4</w:t>
      </w:r>
      <w:r w:rsidRPr="009F31AF">
        <w:rPr>
          <w:rFonts w:ascii="Book Antiqua" w:eastAsia="宋体" w:hAnsi="Book Antiqua" w:cs="宋体"/>
          <w:sz w:val="24"/>
          <w:szCs w:val="24"/>
          <w:lang w:eastAsia="zh-CN"/>
        </w:rPr>
        <w:t>: 643 [PMID: 19051369 DOI: 10.1002/hep.510230652]</w:t>
      </w:r>
    </w:p>
    <w:p w14:paraId="78211D24"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2 </w:t>
      </w:r>
      <w:proofErr w:type="spellStart"/>
      <w:r w:rsidRPr="009F31AF">
        <w:rPr>
          <w:rFonts w:ascii="Book Antiqua" w:eastAsia="宋体" w:hAnsi="Book Antiqua" w:cs="宋体"/>
          <w:b/>
          <w:bCs/>
          <w:sz w:val="24"/>
          <w:szCs w:val="24"/>
          <w:lang w:eastAsia="zh-CN"/>
        </w:rPr>
        <w:t>Kute</w:t>
      </w:r>
      <w:proofErr w:type="spellEnd"/>
      <w:r w:rsidRPr="009F31AF">
        <w:rPr>
          <w:rFonts w:ascii="Book Antiqua" w:eastAsia="宋体" w:hAnsi="Book Antiqua" w:cs="宋体"/>
          <w:b/>
          <w:bCs/>
          <w:sz w:val="24"/>
          <w:szCs w:val="24"/>
          <w:lang w:eastAsia="zh-CN"/>
        </w:rPr>
        <w:t xml:space="preserve"> VB</w:t>
      </w:r>
      <w:r w:rsidRPr="009F31AF">
        <w:rPr>
          <w:rFonts w:ascii="Book Antiqua" w:eastAsia="宋体" w:hAnsi="Book Antiqua" w:cs="宋体"/>
          <w:sz w:val="24"/>
          <w:szCs w:val="24"/>
          <w:lang w:eastAsia="zh-CN"/>
        </w:rPr>
        <w:t xml:space="preserve">, Patel HV, Shah PR, </w:t>
      </w:r>
      <w:proofErr w:type="spellStart"/>
      <w:r w:rsidRPr="009F31AF">
        <w:rPr>
          <w:rFonts w:ascii="Book Antiqua" w:eastAsia="宋体" w:hAnsi="Book Antiqua" w:cs="宋体"/>
          <w:sz w:val="24"/>
          <w:szCs w:val="24"/>
          <w:lang w:eastAsia="zh-CN"/>
        </w:rPr>
        <w:t>Vanikar</w:t>
      </w:r>
      <w:proofErr w:type="spellEnd"/>
      <w:r w:rsidRPr="009F31AF">
        <w:rPr>
          <w:rFonts w:ascii="Book Antiqua" w:eastAsia="宋体" w:hAnsi="Book Antiqua" w:cs="宋体"/>
          <w:sz w:val="24"/>
          <w:szCs w:val="24"/>
          <w:lang w:eastAsia="zh-CN"/>
        </w:rPr>
        <w:t xml:space="preserve"> AV, Trivedi HL. National kidney paired donation </w:t>
      </w:r>
      <w:proofErr w:type="spellStart"/>
      <w:r w:rsidRPr="009F31AF">
        <w:rPr>
          <w:rFonts w:ascii="Book Antiqua" w:eastAsia="宋体" w:hAnsi="Book Antiqua" w:cs="宋体"/>
          <w:sz w:val="24"/>
          <w:szCs w:val="24"/>
          <w:lang w:eastAsia="zh-CN"/>
        </w:rPr>
        <w:t>programme</w:t>
      </w:r>
      <w:proofErr w:type="spellEnd"/>
      <w:r w:rsidRPr="009F31AF">
        <w:rPr>
          <w:rFonts w:ascii="Book Antiqua" w:eastAsia="宋体" w:hAnsi="Book Antiqua" w:cs="宋体"/>
          <w:sz w:val="24"/>
          <w:szCs w:val="24"/>
          <w:lang w:eastAsia="zh-CN"/>
        </w:rPr>
        <w:t xml:space="preserve"> in India: Challenges, solution, future direction. </w:t>
      </w:r>
      <w:r w:rsidRPr="009F31AF">
        <w:rPr>
          <w:rFonts w:ascii="Book Antiqua" w:eastAsia="宋体" w:hAnsi="Book Antiqua" w:cs="宋体"/>
          <w:i/>
          <w:iCs/>
          <w:sz w:val="24"/>
          <w:szCs w:val="24"/>
          <w:lang w:eastAsia="zh-CN"/>
        </w:rPr>
        <w:t xml:space="preserve">Nephrology </w:t>
      </w:r>
      <w:r w:rsidRPr="009F31AF">
        <w:rPr>
          <w:rFonts w:ascii="Book Antiqua" w:eastAsia="宋体" w:hAnsi="Book Antiqua" w:cs="宋体"/>
          <w:iCs/>
          <w:sz w:val="24"/>
          <w:szCs w:val="24"/>
          <w:lang w:eastAsia="zh-CN"/>
        </w:rPr>
        <w:t>(Carlton)</w:t>
      </w:r>
      <w:r w:rsidRPr="009F31AF">
        <w:rPr>
          <w:rFonts w:ascii="Book Antiqua" w:eastAsia="宋体" w:hAnsi="Book Antiqua" w:cs="宋体"/>
          <w:sz w:val="24"/>
          <w:szCs w:val="24"/>
          <w:lang w:eastAsia="zh-CN"/>
        </w:rPr>
        <w:t> 2015; </w:t>
      </w:r>
      <w:r w:rsidRPr="009F31AF">
        <w:rPr>
          <w:rFonts w:ascii="Book Antiqua" w:eastAsia="宋体" w:hAnsi="Book Antiqua" w:cs="宋体"/>
          <w:b/>
          <w:bCs/>
          <w:sz w:val="24"/>
          <w:szCs w:val="24"/>
          <w:lang w:eastAsia="zh-CN"/>
        </w:rPr>
        <w:t>20</w:t>
      </w:r>
      <w:r w:rsidRPr="009F31AF">
        <w:rPr>
          <w:rFonts w:ascii="Book Antiqua" w:eastAsia="宋体" w:hAnsi="Book Antiqua" w:cs="宋体"/>
          <w:sz w:val="24"/>
          <w:szCs w:val="24"/>
          <w:lang w:eastAsia="zh-CN"/>
        </w:rPr>
        <w:t>: 442 [PMID: 25900390 DOI: 10.1111/nep.12408]</w:t>
      </w:r>
    </w:p>
    <w:p w14:paraId="2967DF99"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3 </w:t>
      </w:r>
      <w:proofErr w:type="spellStart"/>
      <w:r w:rsidRPr="009F31AF">
        <w:rPr>
          <w:rFonts w:ascii="Book Antiqua" w:eastAsia="宋体" w:hAnsi="Book Antiqua" w:cs="宋体"/>
          <w:b/>
          <w:bCs/>
          <w:sz w:val="24"/>
          <w:szCs w:val="24"/>
          <w:lang w:eastAsia="zh-CN"/>
        </w:rPr>
        <w:t>Kute</w:t>
      </w:r>
      <w:proofErr w:type="spellEnd"/>
      <w:r w:rsidRPr="009F31AF">
        <w:rPr>
          <w:rFonts w:ascii="Book Antiqua" w:eastAsia="宋体" w:hAnsi="Book Antiqua" w:cs="宋体"/>
          <w:b/>
          <w:bCs/>
          <w:sz w:val="24"/>
          <w:szCs w:val="24"/>
          <w:lang w:eastAsia="zh-CN"/>
        </w:rPr>
        <w:t xml:space="preserve"> VB</w:t>
      </w:r>
      <w:r w:rsidRPr="009F31AF">
        <w:rPr>
          <w:rFonts w:ascii="Book Antiqua" w:eastAsia="宋体" w:hAnsi="Book Antiqua" w:cs="宋体"/>
          <w:sz w:val="24"/>
          <w:szCs w:val="24"/>
          <w:lang w:eastAsia="zh-CN"/>
        </w:rPr>
        <w:t xml:space="preserve">, Shah PS, </w:t>
      </w:r>
      <w:proofErr w:type="spellStart"/>
      <w:r w:rsidRPr="009F31AF">
        <w:rPr>
          <w:rFonts w:ascii="Book Antiqua" w:eastAsia="宋体" w:hAnsi="Book Antiqua" w:cs="宋体"/>
          <w:sz w:val="24"/>
          <w:szCs w:val="24"/>
          <w:lang w:eastAsia="zh-CN"/>
        </w:rPr>
        <w:t>Vanikar</w:t>
      </w:r>
      <w:proofErr w:type="spellEnd"/>
      <w:r w:rsidRPr="009F31AF">
        <w:rPr>
          <w:rFonts w:ascii="Book Antiqua" w:eastAsia="宋体" w:hAnsi="Book Antiqua" w:cs="宋体"/>
          <w:sz w:val="24"/>
          <w:szCs w:val="24"/>
          <w:lang w:eastAsia="zh-CN"/>
        </w:rPr>
        <w:t xml:space="preserve"> AV, </w:t>
      </w:r>
      <w:proofErr w:type="spellStart"/>
      <w:r w:rsidRPr="009F31AF">
        <w:rPr>
          <w:rFonts w:ascii="Book Antiqua" w:eastAsia="宋体" w:hAnsi="Book Antiqua" w:cs="宋体"/>
          <w:sz w:val="24"/>
          <w:szCs w:val="24"/>
          <w:lang w:eastAsia="zh-CN"/>
        </w:rPr>
        <w:t>Gumber</w:t>
      </w:r>
      <w:proofErr w:type="spellEnd"/>
      <w:r w:rsidRPr="009F31AF">
        <w:rPr>
          <w:rFonts w:ascii="Book Antiqua" w:eastAsia="宋体" w:hAnsi="Book Antiqua" w:cs="宋体"/>
          <w:sz w:val="24"/>
          <w:szCs w:val="24"/>
          <w:lang w:eastAsia="zh-CN"/>
        </w:rPr>
        <w:t xml:space="preserve"> MR, Patel HV, Engineer DP, Shah PR, Modi PR, Shah VR, Rizvi SJ, Trivedi HL. Increasing access to renal transplantation in India </w:t>
      </w:r>
      <w:r w:rsidRPr="009F31AF">
        <w:rPr>
          <w:rFonts w:ascii="Book Antiqua" w:eastAsia="宋体" w:hAnsi="Book Antiqua" w:cs="宋体"/>
          <w:sz w:val="24"/>
          <w:szCs w:val="24"/>
          <w:lang w:eastAsia="zh-CN"/>
        </w:rPr>
        <w:lastRenderedPageBreak/>
        <w:t>through our single-center kidney paired donation program: a model for the developing world to prevent commercial transplantation. </w:t>
      </w:r>
      <w:proofErr w:type="spellStart"/>
      <w:r w:rsidRPr="009F31AF">
        <w:rPr>
          <w:rFonts w:ascii="Book Antiqua" w:eastAsia="宋体" w:hAnsi="Book Antiqua" w:cs="宋体"/>
          <w:i/>
          <w:iCs/>
          <w:sz w:val="24"/>
          <w:szCs w:val="24"/>
          <w:lang w:eastAsia="zh-CN"/>
        </w:rPr>
        <w:t>Transpl</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Int</w:t>
      </w:r>
      <w:proofErr w:type="spellEnd"/>
      <w:r w:rsidRPr="009F31AF">
        <w:rPr>
          <w:rFonts w:ascii="Book Antiqua" w:eastAsia="宋体" w:hAnsi="Book Antiqua" w:cs="宋体"/>
          <w:sz w:val="24"/>
          <w:szCs w:val="24"/>
          <w:lang w:eastAsia="zh-CN"/>
        </w:rPr>
        <w:t> 2014; </w:t>
      </w:r>
      <w:r w:rsidRPr="009F31AF">
        <w:rPr>
          <w:rFonts w:ascii="Book Antiqua" w:eastAsia="宋体" w:hAnsi="Book Antiqua" w:cs="宋体"/>
          <w:b/>
          <w:bCs/>
          <w:sz w:val="24"/>
          <w:szCs w:val="24"/>
          <w:lang w:eastAsia="zh-CN"/>
        </w:rPr>
        <w:t>27</w:t>
      </w:r>
      <w:r w:rsidRPr="009F31AF">
        <w:rPr>
          <w:rFonts w:ascii="Book Antiqua" w:eastAsia="宋体" w:hAnsi="Book Antiqua" w:cs="宋体"/>
          <w:sz w:val="24"/>
          <w:szCs w:val="24"/>
          <w:lang w:eastAsia="zh-CN"/>
        </w:rPr>
        <w:t>: 1015-1021 [PMID: 24947741 DOI: 10.1111/tri.12373]</w:t>
      </w:r>
    </w:p>
    <w:p w14:paraId="10F9AB41"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4 </w:t>
      </w:r>
      <w:proofErr w:type="spellStart"/>
      <w:r w:rsidRPr="009F31AF">
        <w:rPr>
          <w:rFonts w:ascii="Book Antiqua" w:eastAsia="宋体" w:hAnsi="Book Antiqua" w:cs="宋体"/>
          <w:b/>
          <w:bCs/>
          <w:sz w:val="24"/>
          <w:szCs w:val="24"/>
          <w:lang w:eastAsia="zh-CN"/>
        </w:rPr>
        <w:t>Kute</w:t>
      </w:r>
      <w:proofErr w:type="spellEnd"/>
      <w:r w:rsidRPr="009F31AF">
        <w:rPr>
          <w:rFonts w:ascii="Book Antiqua" w:eastAsia="宋体" w:hAnsi="Book Antiqua" w:cs="宋体"/>
          <w:b/>
          <w:bCs/>
          <w:sz w:val="24"/>
          <w:szCs w:val="24"/>
          <w:lang w:eastAsia="zh-CN"/>
        </w:rPr>
        <w:t xml:space="preserve"> VB</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Vanikar</w:t>
      </w:r>
      <w:proofErr w:type="spellEnd"/>
      <w:r w:rsidRPr="009F31AF">
        <w:rPr>
          <w:rFonts w:ascii="Book Antiqua" w:eastAsia="宋体" w:hAnsi="Book Antiqua" w:cs="宋体"/>
          <w:sz w:val="24"/>
          <w:szCs w:val="24"/>
          <w:lang w:eastAsia="zh-CN"/>
        </w:rPr>
        <w:t xml:space="preserve"> AV, Shah PR, </w:t>
      </w:r>
      <w:proofErr w:type="spellStart"/>
      <w:r w:rsidRPr="009F31AF">
        <w:rPr>
          <w:rFonts w:ascii="Book Antiqua" w:eastAsia="宋体" w:hAnsi="Book Antiqua" w:cs="宋体"/>
          <w:sz w:val="24"/>
          <w:szCs w:val="24"/>
          <w:lang w:eastAsia="zh-CN"/>
        </w:rPr>
        <w:t>Gumber</w:t>
      </w:r>
      <w:proofErr w:type="spellEnd"/>
      <w:r w:rsidRPr="009F31AF">
        <w:rPr>
          <w:rFonts w:ascii="Book Antiqua" w:eastAsia="宋体" w:hAnsi="Book Antiqua" w:cs="宋体"/>
          <w:sz w:val="24"/>
          <w:szCs w:val="24"/>
          <w:lang w:eastAsia="zh-CN"/>
        </w:rPr>
        <w:t xml:space="preserve"> MR, Patel HV, Modi PR, Trivedi HL. Facilitators to national kidney paired donation program. </w:t>
      </w:r>
      <w:proofErr w:type="spellStart"/>
      <w:r w:rsidRPr="009F31AF">
        <w:rPr>
          <w:rFonts w:ascii="Book Antiqua" w:eastAsia="宋体" w:hAnsi="Book Antiqua" w:cs="宋体"/>
          <w:i/>
          <w:iCs/>
          <w:sz w:val="24"/>
          <w:szCs w:val="24"/>
          <w:lang w:eastAsia="zh-CN"/>
        </w:rPr>
        <w:t>Transpl</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Int</w:t>
      </w:r>
      <w:proofErr w:type="spellEnd"/>
      <w:r w:rsidRPr="009F31AF">
        <w:rPr>
          <w:rFonts w:ascii="Book Antiqua" w:eastAsia="宋体" w:hAnsi="Book Antiqua" w:cs="宋体"/>
          <w:sz w:val="24"/>
          <w:szCs w:val="24"/>
          <w:lang w:eastAsia="zh-CN"/>
        </w:rPr>
        <w:t> 2013; </w:t>
      </w:r>
      <w:r w:rsidRPr="009F31AF">
        <w:rPr>
          <w:rFonts w:ascii="Book Antiqua" w:eastAsia="宋体" w:hAnsi="Book Antiqua" w:cs="宋体"/>
          <w:b/>
          <w:bCs/>
          <w:sz w:val="24"/>
          <w:szCs w:val="24"/>
          <w:lang w:eastAsia="zh-CN"/>
        </w:rPr>
        <w:t>26</w:t>
      </w:r>
      <w:r w:rsidRPr="009F31AF">
        <w:rPr>
          <w:rFonts w:ascii="Book Antiqua" w:eastAsia="宋体" w:hAnsi="Book Antiqua" w:cs="宋体"/>
          <w:sz w:val="24"/>
          <w:szCs w:val="24"/>
          <w:lang w:eastAsia="zh-CN"/>
        </w:rPr>
        <w:t>: e38-e39 [PMID: 23437957 DOI: 10.1111/tri.12078]</w:t>
      </w:r>
    </w:p>
    <w:p w14:paraId="552B98B4"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5 </w:t>
      </w:r>
      <w:proofErr w:type="spellStart"/>
      <w:r w:rsidRPr="009F31AF">
        <w:rPr>
          <w:rFonts w:ascii="Book Antiqua" w:eastAsia="宋体" w:hAnsi="Book Antiqua" w:cs="宋体"/>
          <w:b/>
          <w:bCs/>
          <w:sz w:val="24"/>
          <w:szCs w:val="24"/>
          <w:lang w:eastAsia="zh-CN"/>
        </w:rPr>
        <w:t>Kute</w:t>
      </w:r>
      <w:proofErr w:type="spellEnd"/>
      <w:r w:rsidRPr="009F31AF">
        <w:rPr>
          <w:rFonts w:ascii="Book Antiqua" w:eastAsia="宋体" w:hAnsi="Book Antiqua" w:cs="宋体"/>
          <w:b/>
          <w:bCs/>
          <w:sz w:val="24"/>
          <w:szCs w:val="24"/>
          <w:lang w:eastAsia="zh-CN"/>
        </w:rPr>
        <w:t xml:space="preserve"> VB</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Gumber</w:t>
      </w:r>
      <w:proofErr w:type="spellEnd"/>
      <w:r w:rsidRPr="009F31AF">
        <w:rPr>
          <w:rFonts w:ascii="Book Antiqua" w:eastAsia="宋体" w:hAnsi="Book Antiqua" w:cs="宋体"/>
          <w:sz w:val="24"/>
          <w:szCs w:val="24"/>
          <w:lang w:eastAsia="zh-CN"/>
        </w:rPr>
        <w:t xml:space="preserve"> MR, Patel HV, Shah PR, </w:t>
      </w:r>
      <w:proofErr w:type="spellStart"/>
      <w:r w:rsidRPr="009F31AF">
        <w:rPr>
          <w:rFonts w:ascii="Book Antiqua" w:eastAsia="宋体" w:hAnsi="Book Antiqua" w:cs="宋体"/>
          <w:sz w:val="24"/>
          <w:szCs w:val="24"/>
          <w:lang w:eastAsia="zh-CN"/>
        </w:rPr>
        <w:t>Vanikar</w:t>
      </w:r>
      <w:proofErr w:type="spellEnd"/>
      <w:r w:rsidRPr="009F31AF">
        <w:rPr>
          <w:rFonts w:ascii="Book Antiqua" w:eastAsia="宋体" w:hAnsi="Book Antiqua" w:cs="宋体"/>
          <w:sz w:val="24"/>
          <w:szCs w:val="24"/>
          <w:lang w:eastAsia="zh-CN"/>
        </w:rPr>
        <w:t xml:space="preserve"> AV, Modi PR, Shah VR, Patel MP, Trivedi HL. Outcome of kidney paired donation transplantation to increase donor pool and to prevent commercial transplantation: a single-center experience from a developing country. </w:t>
      </w:r>
      <w:proofErr w:type="spellStart"/>
      <w:r w:rsidRPr="009F31AF">
        <w:rPr>
          <w:rFonts w:ascii="Book Antiqua" w:eastAsia="宋体" w:hAnsi="Book Antiqua" w:cs="宋体"/>
          <w:i/>
          <w:iCs/>
          <w:sz w:val="24"/>
          <w:szCs w:val="24"/>
          <w:lang w:eastAsia="zh-CN"/>
        </w:rPr>
        <w:t>Int</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Urol</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Nephrol</w:t>
      </w:r>
      <w:proofErr w:type="spellEnd"/>
      <w:r w:rsidRPr="009F31AF">
        <w:rPr>
          <w:rFonts w:ascii="Book Antiqua" w:eastAsia="宋体" w:hAnsi="Book Antiqua" w:cs="宋体"/>
          <w:sz w:val="24"/>
          <w:szCs w:val="24"/>
          <w:lang w:eastAsia="zh-CN"/>
        </w:rPr>
        <w:t> 2013; </w:t>
      </w:r>
      <w:r w:rsidRPr="009F31AF">
        <w:rPr>
          <w:rFonts w:ascii="Book Antiqua" w:eastAsia="宋体" w:hAnsi="Book Antiqua" w:cs="宋体"/>
          <w:b/>
          <w:bCs/>
          <w:sz w:val="24"/>
          <w:szCs w:val="24"/>
          <w:lang w:eastAsia="zh-CN"/>
        </w:rPr>
        <w:t>45</w:t>
      </w:r>
      <w:r w:rsidRPr="009F31AF">
        <w:rPr>
          <w:rFonts w:ascii="Book Antiqua" w:eastAsia="宋体" w:hAnsi="Book Antiqua" w:cs="宋体"/>
          <w:sz w:val="24"/>
          <w:szCs w:val="24"/>
          <w:lang w:eastAsia="zh-CN"/>
        </w:rPr>
        <w:t>: 1171-1178 [PMID: 23136032 DOI: 10.1007/s11255-012-0323-9]</w:t>
      </w:r>
    </w:p>
    <w:p w14:paraId="048E2529"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6 </w:t>
      </w:r>
      <w:proofErr w:type="spellStart"/>
      <w:r w:rsidRPr="009F31AF">
        <w:rPr>
          <w:rFonts w:ascii="Book Antiqua" w:eastAsia="宋体" w:hAnsi="Book Antiqua" w:cs="宋体"/>
          <w:b/>
          <w:bCs/>
          <w:sz w:val="24"/>
          <w:szCs w:val="24"/>
          <w:lang w:eastAsia="zh-CN"/>
        </w:rPr>
        <w:t>Kute</w:t>
      </w:r>
      <w:proofErr w:type="spellEnd"/>
      <w:r w:rsidRPr="009F31AF">
        <w:rPr>
          <w:rFonts w:ascii="Book Antiqua" w:eastAsia="宋体" w:hAnsi="Book Antiqua" w:cs="宋体"/>
          <w:b/>
          <w:bCs/>
          <w:sz w:val="24"/>
          <w:szCs w:val="24"/>
          <w:lang w:eastAsia="zh-CN"/>
        </w:rPr>
        <w:t xml:space="preserve"> VB</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Vanikar</w:t>
      </w:r>
      <w:proofErr w:type="spellEnd"/>
      <w:r w:rsidRPr="009F31AF">
        <w:rPr>
          <w:rFonts w:ascii="Book Antiqua" w:eastAsia="宋体" w:hAnsi="Book Antiqua" w:cs="宋体"/>
          <w:sz w:val="24"/>
          <w:szCs w:val="24"/>
          <w:lang w:eastAsia="zh-CN"/>
        </w:rPr>
        <w:t xml:space="preserve"> AV, Shah PR, </w:t>
      </w:r>
      <w:proofErr w:type="spellStart"/>
      <w:r w:rsidRPr="009F31AF">
        <w:rPr>
          <w:rFonts w:ascii="Book Antiqua" w:eastAsia="宋体" w:hAnsi="Book Antiqua" w:cs="宋体"/>
          <w:sz w:val="24"/>
          <w:szCs w:val="24"/>
          <w:lang w:eastAsia="zh-CN"/>
        </w:rPr>
        <w:t>Gumber</w:t>
      </w:r>
      <w:proofErr w:type="spellEnd"/>
      <w:r w:rsidRPr="009F31AF">
        <w:rPr>
          <w:rFonts w:ascii="Book Antiqua" w:eastAsia="宋体" w:hAnsi="Book Antiqua" w:cs="宋体"/>
          <w:sz w:val="24"/>
          <w:szCs w:val="24"/>
          <w:lang w:eastAsia="zh-CN"/>
        </w:rPr>
        <w:t xml:space="preserve"> MR, Patel HV, Engineer DP, Modi PR, Rizvi SJ, Shah VR, Modi MP, </w:t>
      </w:r>
      <w:proofErr w:type="spellStart"/>
      <w:r w:rsidRPr="009F31AF">
        <w:rPr>
          <w:rFonts w:ascii="Book Antiqua" w:eastAsia="宋体" w:hAnsi="Book Antiqua" w:cs="宋体"/>
          <w:sz w:val="24"/>
          <w:szCs w:val="24"/>
          <w:lang w:eastAsia="zh-CN"/>
        </w:rPr>
        <w:t>Kanodia</w:t>
      </w:r>
      <w:proofErr w:type="spellEnd"/>
      <w:r w:rsidRPr="009F31AF">
        <w:rPr>
          <w:rFonts w:ascii="Book Antiqua" w:eastAsia="宋体" w:hAnsi="Book Antiqua" w:cs="宋体"/>
          <w:sz w:val="24"/>
          <w:szCs w:val="24"/>
          <w:lang w:eastAsia="zh-CN"/>
        </w:rPr>
        <w:t xml:space="preserve"> KV, Trivedi HL. Ten kidney paired donation transplantation on World Kidney Day 2013: raising awareness and time to take action to increase donor pool. </w:t>
      </w:r>
      <w:r w:rsidRPr="009F31AF">
        <w:rPr>
          <w:rFonts w:ascii="Book Antiqua" w:eastAsia="宋体" w:hAnsi="Book Antiqua" w:cs="宋体"/>
          <w:i/>
          <w:iCs/>
          <w:sz w:val="24"/>
          <w:szCs w:val="24"/>
          <w:lang w:eastAsia="zh-CN"/>
        </w:rPr>
        <w:t>Ren Fail</w:t>
      </w:r>
      <w:r w:rsidRPr="009F31AF">
        <w:rPr>
          <w:rFonts w:ascii="Book Antiqua" w:eastAsia="宋体" w:hAnsi="Book Antiqua" w:cs="宋体"/>
          <w:sz w:val="24"/>
          <w:szCs w:val="24"/>
          <w:lang w:eastAsia="zh-CN"/>
        </w:rPr>
        <w:t> 2013; </w:t>
      </w:r>
      <w:r w:rsidRPr="009F31AF">
        <w:rPr>
          <w:rFonts w:ascii="Book Antiqua" w:eastAsia="宋体" w:hAnsi="Book Antiqua" w:cs="宋体"/>
          <w:b/>
          <w:bCs/>
          <w:sz w:val="24"/>
          <w:szCs w:val="24"/>
          <w:lang w:eastAsia="zh-CN"/>
        </w:rPr>
        <w:t>35</w:t>
      </w:r>
      <w:r w:rsidRPr="009F31AF">
        <w:rPr>
          <w:rFonts w:ascii="Book Antiqua" w:eastAsia="宋体" w:hAnsi="Book Antiqua" w:cs="宋体"/>
          <w:sz w:val="24"/>
          <w:szCs w:val="24"/>
          <w:lang w:eastAsia="zh-CN"/>
        </w:rPr>
        <w:t>: 1269-1272 [PMID: 23937166 DOI: 10.3109/0886022X.2013.823997]</w:t>
      </w:r>
    </w:p>
    <w:p w14:paraId="5C343B5B"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proofErr w:type="gramStart"/>
      <w:r w:rsidRPr="009F31AF">
        <w:rPr>
          <w:rFonts w:ascii="Book Antiqua" w:eastAsia="宋体" w:hAnsi="Book Antiqua" w:cs="宋体"/>
          <w:sz w:val="24"/>
          <w:szCs w:val="24"/>
          <w:lang w:eastAsia="zh-CN"/>
        </w:rPr>
        <w:t>7 </w:t>
      </w:r>
      <w:r w:rsidRPr="009F31AF">
        <w:rPr>
          <w:rFonts w:ascii="Book Antiqua" w:eastAsia="宋体" w:hAnsi="Book Antiqua" w:cs="宋体"/>
          <w:b/>
          <w:bCs/>
          <w:sz w:val="24"/>
          <w:szCs w:val="24"/>
          <w:lang w:eastAsia="zh-CN"/>
        </w:rPr>
        <w:t>Gentry SE</w:t>
      </w:r>
      <w:r w:rsidRPr="009F31AF">
        <w:rPr>
          <w:rFonts w:ascii="Book Antiqua" w:eastAsia="宋体" w:hAnsi="Book Antiqua" w:cs="宋体"/>
          <w:sz w:val="24"/>
          <w:szCs w:val="24"/>
          <w:lang w:eastAsia="zh-CN"/>
        </w:rPr>
        <w:t xml:space="preserve">, Montgomery RA, </w:t>
      </w:r>
      <w:proofErr w:type="spellStart"/>
      <w:r w:rsidRPr="009F31AF">
        <w:rPr>
          <w:rFonts w:ascii="Book Antiqua" w:eastAsia="宋体" w:hAnsi="Book Antiqua" w:cs="宋体"/>
          <w:sz w:val="24"/>
          <w:szCs w:val="24"/>
          <w:lang w:eastAsia="zh-CN"/>
        </w:rPr>
        <w:t>Swihart</w:t>
      </w:r>
      <w:proofErr w:type="spellEnd"/>
      <w:r w:rsidRPr="009F31AF">
        <w:rPr>
          <w:rFonts w:ascii="Book Antiqua" w:eastAsia="宋体" w:hAnsi="Book Antiqua" w:cs="宋体"/>
          <w:sz w:val="24"/>
          <w:szCs w:val="24"/>
          <w:lang w:eastAsia="zh-CN"/>
        </w:rPr>
        <w:t xml:space="preserve"> BJ, </w:t>
      </w:r>
      <w:proofErr w:type="spellStart"/>
      <w:r w:rsidRPr="009F31AF">
        <w:rPr>
          <w:rFonts w:ascii="Book Antiqua" w:eastAsia="宋体" w:hAnsi="Book Antiqua" w:cs="宋体"/>
          <w:sz w:val="24"/>
          <w:szCs w:val="24"/>
          <w:lang w:eastAsia="zh-CN"/>
        </w:rPr>
        <w:t>Segev</w:t>
      </w:r>
      <w:proofErr w:type="spellEnd"/>
      <w:r w:rsidRPr="009F31AF">
        <w:rPr>
          <w:rFonts w:ascii="Book Antiqua" w:eastAsia="宋体" w:hAnsi="Book Antiqua" w:cs="宋体"/>
          <w:sz w:val="24"/>
          <w:szCs w:val="24"/>
          <w:lang w:eastAsia="zh-CN"/>
        </w:rPr>
        <w:t xml:space="preserve"> DL.</w:t>
      </w:r>
      <w:proofErr w:type="gramEnd"/>
      <w:r w:rsidRPr="009F31AF">
        <w:rPr>
          <w:rFonts w:ascii="Book Antiqua" w:eastAsia="宋体" w:hAnsi="Book Antiqua" w:cs="宋体"/>
          <w:sz w:val="24"/>
          <w:szCs w:val="24"/>
          <w:lang w:eastAsia="zh-CN"/>
        </w:rPr>
        <w:t xml:space="preserve"> The roles of dominos and </w:t>
      </w:r>
      <w:proofErr w:type="spellStart"/>
      <w:r w:rsidRPr="009F31AF">
        <w:rPr>
          <w:rFonts w:ascii="Book Antiqua" w:eastAsia="宋体" w:hAnsi="Book Antiqua" w:cs="宋体"/>
          <w:sz w:val="24"/>
          <w:szCs w:val="24"/>
          <w:lang w:eastAsia="zh-CN"/>
        </w:rPr>
        <w:t>nonsimultaneous</w:t>
      </w:r>
      <w:proofErr w:type="spellEnd"/>
      <w:r w:rsidRPr="009F31AF">
        <w:rPr>
          <w:rFonts w:ascii="Book Antiqua" w:eastAsia="宋体" w:hAnsi="Book Antiqua" w:cs="宋体"/>
          <w:sz w:val="24"/>
          <w:szCs w:val="24"/>
          <w:lang w:eastAsia="zh-CN"/>
        </w:rPr>
        <w:t xml:space="preserve"> chains in kidney paired donation. </w:t>
      </w:r>
      <w:r w:rsidRPr="009F31AF">
        <w:rPr>
          <w:rFonts w:ascii="Book Antiqua" w:eastAsia="宋体" w:hAnsi="Book Antiqua" w:cs="宋体"/>
          <w:i/>
          <w:iCs/>
          <w:sz w:val="24"/>
          <w:szCs w:val="24"/>
          <w:lang w:eastAsia="zh-CN"/>
        </w:rPr>
        <w:t>Am J Transplant</w:t>
      </w:r>
      <w:r w:rsidRPr="009F31AF">
        <w:rPr>
          <w:rFonts w:ascii="Book Antiqua" w:eastAsia="宋体" w:hAnsi="Book Antiqua" w:cs="宋体"/>
          <w:sz w:val="24"/>
          <w:szCs w:val="24"/>
          <w:lang w:eastAsia="zh-CN"/>
        </w:rPr>
        <w:t> 2009; </w:t>
      </w:r>
      <w:r w:rsidRPr="009F31AF">
        <w:rPr>
          <w:rFonts w:ascii="Book Antiqua" w:eastAsia="宋体" w:hAnsi="Book Antiqua" w:cs="宋体"/>
          <w:b/>
          <w:bCs/>
          <w:sz w:val="24"/>
          <w:szCs w:val="24"/>
          <w:lang w:eastAsia="zh-CN"/>
        </w:rPr>
        <w:t>9</w:t>
      </w:r>
      <w:r w:rsidRPr="009F31AF">
        <w:rPr>
          <w:rFonts w:ascii="Book Antiqua" w:eastAsia="宋体" w:hAnsi="Book Antiqua" w:cs="宋体"/>
          <w:sz w:val="24"/>
          <w:szCs w:val="24"/>
          <w:lang w:eastAsia="zh-CN"/>
        </w:rPr>
        <w:t>: 1330-1336 [PMID: 19656136 DOI: 10.1111/j.1600-6143.2009.02622.x]</w:t>
      </w:r>
    </w:p>
    <w:p w14:paraId="5AD60B5E"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8 </w:t>
      </w:r>
      <w:proofErr w:type="spellStart"/>
      <w:r w:rsidRPr="009F31AF">
        <w:rPr>
          <w:rFonts w:ascii="Book Antiqua" w:eastAsia="宋体" w:hAnsi="Book Antiqua" w:cs="宋体"/>
          <w:b/>
          <w:bCs/>
          <w:sz w:val="24"/>
          <w:szCs w:val="24"/>
          <w:lang w:eastAsia="zh-CN"/>
        </w:rPr>
        <w:t>Segev</w:t>
      </w:r>
      <w:proofErr w:type="spellEnd"/>
      <w:r w:rsidRPr="009F31AF">
        <w:rPr>
          <w:rFonts w:ascii="Book Antiqua" w:eastAsia="宋体" w:hAnsi="Book Antiqua" w:cs="宋体"/>
          <w:b/>
          <w:bCs/>
          <w:sz w:val="24"/>
          <w:szCs w:val="24"/>
          <w:lang w:eastAsia="zh-CN"/>
        </w:rPr>
        <w:t xml:space="preserve"> DL</w:t>
      </w:r>
      <w:r w:rsidRPr="009F31AF">
        <w:rPr>
          <w:rFonts w:ascii="Book Antiqua" w:eastAsia="宋体" w:hAnsi="Book Antiqua" w:cs="宋体"/>
          <w:sz w:val="24"/>
          <w:szCs w:val="24"/>
          <w:lang w:eastAsia="zh-CN"/>
        </w:rPr>
        <w:t xml:space="preserve">, Veale JL, Berger JC, Hiller JM, </w:t>
      </w:r>
      <w:proofErr w:type="spellStart"/>
      <w:r w:rsidRPr="009F31AF">
        <w:rPr>
          <w:rFonts w:ascii="Book Antiqua" w:eastAsia="宋体" w:hAnsi="Book Antiqua" w:cs="宋体"/>
          <w:sz w:val="24"/>
          <w:szCs w:val="24"/>
          <w:lang w:eastAsia="zh-CN"/>
        </w:rPr>
        <w:t>Hanto</w:t>
      </w:r>
      <w:proofErr w:type="spellEnd"/>
      <w:r w:rsidRPr="009F31AF">
        <w:rPr>
          <w:rFonts w:ascii="Book Antiqua" w:eastAsia="宋体" w:hAnsi="Book Antiqua" w:cs="宋体"/>
          <w:sz w:val="24"/>
          <w:szCs w:val="24"/>
          <w:lang w:eastAsia="zh-CN"/>
        </w:rPr>
        <w:t xml:space="preserve"> RL, </w:t>
      </w:r>
      <w:proofErr w:type="spellStart"/>
      <w:r w:rsidRPr="009F31AF">
        <w:rPr>
          <w:rFonts w:ascii="Book Antiqua" w:eastAsia="宋体" w:hAnsi="Book Antiqua" w:cs="宋体"/>
          <w:sz w:val="24"/>
          <w:szCs w:val="24"/>
          <w:lang w:eastAsia="zh-CN"/>
        </w:rPr>
        <w:t>Leeser</w:t>
      </w:r>
      <w:proofErr w:type="spellEnd"/>
      <w:r w:rsidRPr="009F31AF">
        <w:rPr>
          <w:rFonts w:ascii="Book Antiqua" w:eastAsia="宋体" w:hAnsi="Book Antiqua" w:cs="宋体"/>
          <w:sz w:val="24"/>
          <w:szCs w:val="24"/>
          <w:lang w:eastAsia="zh-CN"/>
        </w:rPr>
        <w:t xml:space="preserve"> DB, </w:t>
      </w:r>
      <w:proofErr w:type="spellStart"/>
      <w:r w:rsidRPr="009F31AF">
        <w:rPr>
          <w:rFonts w:ascii="Book Antiqua" w:eastAsia="宋体" w:hAnsi="Book Antiqua" w:cs="宋体"/>
          <w:sz w:val="24"/>
          <w:szCs w:val="24"/>
          <w:lang w:eastAsia="zh-CN"/>
        </w:rPr>
        <w:t>Geffner</w:t>
      </w:r>
      <w:proofErr w:type="spellEnd"/>
      <w:r w:rsidRPr="009F31AF">
        <w:rPr>
          <w:rFonts w:ascii="Book Antiqua" w:eastAsia="宋体" w:hAnsi="Book Antiqua" w:cs="宋体"/>
          <w:sz w:val="24"/>
          <w:szCs w:val="24"/>
          <w:lang w:eastAsia="zh-CN"/>
        </w:rPr>
        <w:t xml:space="preserve"> SR, </w:t>
      </w:r>
      <w:proofErr w:type="spellStart"/>
      <w:r w:rsidRPr="009F31AF">
        <w:rPr>
          <w:rFonts w:ascii="Book Antiqua" w:eastAsia="宋体" w:hAnsi="Book Antiqua" w:cs="宋体"/>
          <w:sz w:val="24"/>
          <w:szCs w:val="24"/>
          <w:lang w:eastAsia="zh-CN"/>
        </w:rPr>
        <w:t>Shenoy</w:t>
      </w:r>
      <w:proofErr w:type="spellEnd"/>
      <w:r w:rsidRPr="009F31AF">
        <w:rPr>
          <w:rFonts w:ascii="Book Antiqua" w:eastAsia="宋体" w:hAnsi="Book Antiqua" w:cs="宋体"/>
          <w:sz w:val="24"/>
          <w:szCs w:val="24"/>
          <w:lang w:eastAsia="zh-CN"/>
        </w:rPr>
        <w:t xml:space="preserve"> S, </w:t>
      </w:r>
      <w:proofErr w:type="spellStart"/>
      <w:r w:rsidRPr="009F31AF">
        <w:rPr>
          <w:rFonts w:ascii="Book Antiqua" w:eastAsia="宋体" w:hAnsi="Book Antiqua" w:cs="宋体"/>
          <w:sz w:val="24"/>
          <w:szCs w:val="24"/>
          <w:lang w:eastAsia="zh-CN"/>
        </w:rPr>
        <w:t>Bry</w:t>
      </w:r>
      <w:proofErr w:type="spellEnd"/>
      <w:r w:rsidRPr="009F31AF">
        <w:rPr>
          <w:rFonts w:ascii="Book Antiqua" w:eastAsia="宋体" w:hAnsi="Book Antiqua" w:cs="宋体"/>
          <w:sz w:val="24"/>
          <w:szCs w:val="24"/>
          <w:lang w:eastAsia="zh-CN"/>
        </w:rPr>
        <w:t xml:space="preserve"> WI, </w:t>
      </w:r>
      <w:proofErr w:type="spellStart"/>
      <w:r w:rsidRPr="009F31AF">
        <w:rPr>
          <w:rFonts w:ascii="Book Antiqua" w:eastAsia="宋体" w:hAnsi="Book Antiqua" w:cs="宋体"/>
          <w:sz w:val="24"/>
          <w:szCs w:val="24"/>
          <w:lang w:eastAsia="zh-CN"/>
        </w:rPr>
        <w:t>Katznelson</w:t>
      </w:r>
      <w:proofErr w:type="spellEnd"/>
      <w:r w:rsidRPr="009F31AF">
        <w:rPr>
          <w:rFonts w:ascii="Book Antiqua" w:eastAsia="宋体" w:hAnsi="Book Antiqua" w:cs="宋体"/>
          <w:sz w:val="24"/>
          <w:szCs w:val="24"/>
          <w:lang w:eastAsia="zh-CN"/>
        </w:rPr>
        <w:t xml:space="preserve"> S, Melcher ML, Rees MA, Samara EN, </w:t>
      </w:r>
      <w:proofErr w:type="spellStart"/>
      <w:r w:rsidRPr="009F31AF">
        <w:rPr>
          <w:rFonts w:ascii="Book Antiqua" w:eastAsia="宋体" w:hAnsi="Book Antiqua" w:cs="宋体"/>
          <w:sz w:val="24"/>
          <w:szCs w:val="24"/>
          <w:lang w:eastAsia="zh-CN"/>
        </w:rPr>
        <w:t>Israni</w:t>
      </w:r>
      <w:proofErr w:type="spellEnd"/>
      <w:r w:rsidRPr="009F31AF">
        <w:rPr>
          <w:rFonts w:ascii="Book Antiqua" w:eastAsia="宋体" w:hAnsi="Book Antiqua" w:cs="宋体"/>
          <w:sz w:val="24"/>
          <w:szCs w:val="24"/>
          <w:lang w:eastAsia="zh-CN"/>
        </w:rPr>
        <w:t xml:space="preserve"> AK, Cooper M, Montgomery RJ, </w:t>
      </w:r>
      <w:proofErr w:type="spellStart"/>
      <w:r w:rsidRPr="009F31AF">
        <w:rPr>
          <w:rFonts w:ascii="Book Antiqua" w:eastAsia="宋体" w:hAnsi="Book Antiqua" w:cs="宋体"/>
          <w:sz w:val="24"/>
          <w:szCs w:val="24"/>
          <w:lang w:eastAsia="zh-CN"/>
        </w:rPr>
        <w:t>Malinzak</w:t>
      </w:r>
      <w:proofErr w:type="spellEnd"/>
      <w:r w:rsidRPr="009F31AF">
        <w:rPr>
          <w:rFonts w:ascii="Book Antiqua" w:eastAsia="宋体" w:hAnsi="Book Antiqua" w:cs="宋体"/>
          <w:sz w:val="24"/>
          <w:szCs w:val="24"/>
          <w:lang w:eastAsia="zh-CN"/>
        </w:rPr>
        <w:t xml:space="preserve"> L, Whiting J, </w:t>
      </w:r>
      <w:proofErr w:type="spellStart"/>
      <w:r w:rsidRPr="009F31AF">
        <w:rPr>
          <w:rFonts w:ascii="Book Antiqua" w:eastAsia="宋体" w:hAnsi="Book Antiqua" w:cs="宋体"/>
          <w:sz w:val="24"/>
          <w:szCs w:val="24"/>
          <w:lang w:eastAsia="zh-CN"/>
        </w:rPr>
        <w:t>Baran</w:t>
      </w:r>
      <w:proofErr w:type="spellEnd"/>
      <w:r w:rsidRPr="009F31AF">
        <w:rPr>
          <w:rFonts w:ascii="Book Antiqua" w:eastAsia="宋体" w:hAnsi="Book Antiqua" w:cs="宋体"/>
          <w:sz w:val="24"/>
          <w:szCs w:val="24"/>
          <w:lang w:eastAsia="zh-CN"/>
        </w:rPr>
        <w:t xml:space="preserve"> D, </w:t>
      </w:r>
      <w:proofErr w:type="spellStart"/>
      <w:r w:rsidRPr="009F31AF">
        <w:rPr>
          <w:rFonts w:ascii="Book Antiqua" w:eastAsia="宋体" w:hAnsi="Book Antiqua" w:cs="宋体"/>
          <w:sz w:val="24"/>
          <w:szCs w:val="24"/>
          <w:lang w:eastAsia="zh-CN"/>
        </w:rPr>
        <w:t>Tchervenkov</w:t>
      </w:r>
      <w:proofErr w:type="spellEnd"/>
      <w:r w:rsidRPr="009F31AF">
        <w:rPr>
          <w:rFonts w:ascii="Book Antiqua" w:eastAsia="宋体" w:hAnsi="Book Antiqua" w:cs="宋体"/>
          <w:sz w:val="24"/>
          <w:szCs w:val="24"/>
          <w:lang w:eastAsia="zh-CN"/>
        </w:rPr>
        <w:t xml:space="preserve"> JI, Roberts JP, Rogers J, Axelrod DA, Simpkins CE, Montgomery RA. Transporting live donor kidneys for kidney paired donation: initial national results. </w:t>
      </w:r>
      <w:r w:rsidRPr="009F31AF">
        <w:rPr>
          <w:rFonts w:ascii="Book Antiqua" w:eastAsia="宋体" w:hAnsi="Book Antiqua" w:cs="宋体"/>
          <w:i/>
          <w:iCs/>
          <w:sz w:val="24"/>
          <w:szCs w:val="24"/>
          <w:lang w:eastAsia="zh-CN"/>
        </w:rPr>
        <w:t>Am J Transplant</w:t>
      </w:r>
      <w:r w:rsidRPr="009F31AF">
        <w:rPr>
          <w:rFonts w:ascii="Book Antiqua" w:eastAsia="宋体" w:hAnsi="Book Antiqua" w:cs="宋体"/>
          <w:sz w:val="24"/>
          <w:szCs w:val="24"/>
          <w:lang w:eastAsia="zh-CN"/>
        </w:rPr>
        <w:t> 2011; </w:t>
      </w:r>
      <w:r w:rsidRPr="009F31AF">
        <w:rPr>
          <w:rFonts w:ascii="Book Antiqua" w:eastAsia="宋体" w:hAnsi="Book Antiqua" w:cs="宋体"/>
          <w:b/>
          <w:bCs/>
          <w:sz w:val="24"/>
          <w:szCs w:val="24"/>
          <w:lang w:eastAsia="zh-CN"/>
        </w:rPr>
        <w:t>11</w:t>
      </w:r>
      <w:r w:rsidRPr="009F31AF">
        <w:rPr>
          <w:rFonts w:ascii="Book Antiqua" w:eastAsia="宋体" w:hAnsi="Book Antiqua" w:cs="宋体"/>
          <w:sz w:val="24"/>
          <w:szCs w:val="24"/>
          <w:lang w:eastAsia="zh-CN"/>
        </w:rPr>
        <w:t>: 356-360 [PMID: 21272238 DOI: 10.1111/j.1600-6143.2010.03386.x]</w:t>
      </w:r>
    </w:p>
    <w:p w14:paraId="607EF1E8"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9 </w:t>
      </w:r>
      <w:r w:rsidRPr="009F31AF">
        <w:rPr>
          <w:rFonts w:ascii="Book Antiqua" w:eastAsia="宋体" w:hAnsi="Book Antiqua" w:cs="宋体"/>
          <w:b/>
          <w:bCs/>
          <w:sz w:val="24"/>
          <w:szCs w:val="24"/>
          <w:lang w:eastAsia="zh-CN"/>
        </w:rPr>
        <w:t>Simpkins CE</w:t>
      </w:r>
      <w:r w:rsidRPr="009F31AF">
        <w:rPr>
          <w:rFonts w:ascii="Book Antiqua" w:eastAsia="宋体" w:hAnsi="Book Antiqua" w:cs="宋体"/>
          <w:sz w:val="24"/>
          <w:szCs w:val="24"/>
          <w:lang w:eastAsia="zh-CN"/>
        </w:rPr>
        <w:t xml:space="preserve">, Montgomery RA, </w:t>
      </w:r>
      <w:proofErr w:type="spellStart"/>
      <w:r w:rsidRPr="009F31AF">
        <w:rPr>
          <w:rFonts w:ascii="Book Antiqua" w:eastAsia="宋体" w:hAnsi="Book Antiqua" w:cs="宋体"/>
          <w:sz w:val="24"/>
          <w:szCs w:val="24"/>
          <w:lang w:eastAsia="zh-CN"/>
        </w:rPr>
        <w:t>Hawxby</w:t>
      </w:r>
      <w:proofErr w:type="spellEnd"/>
      <w:r w:rsidRPr="009F31AF">
        <w:rPr>
          <w:rFonts w:ascii="Book Antiqua" w:eastAsia="宋体" w:hAnsi="Book Antiqua" w:cs="宋体"/>
          <w:sz w:val="24"/>
          <w:szCs w:val="24"/>
          <w:lang w:eastAsia="zh-CN"/>
        </w:rPr>
        <w:t xml:space="preserve"> AM, Locke JE, Gentry SE, Warren DS, </w:t>
      </w:r>
      <w:proofErr w:type="spellStart"/>
      <w:r w:rsidRPr="009F31AF">
        <w:rPr>
          <w:rFonts w:ascii="Book Antiqua" w:eastAsia="宋体" w:hAnsi="Book Antiqua" w:cs="宋体"/>
          <w:sz w:val="24"/>
          <w:szCs w:val="24"/>
          <w:lang w:eastAsia="zh-CN"/>
        </w:rPr>
        <w:t>Segev</w:t>
      </w:r>
      <w:proofErr w:type="spellEnd"/>
      <w:r w:rsidRPr="009F31AF">
        <w:rPr>
          <w:rFonts w:ascii="Book Antiqua" w:eastAsia="宋体" w:hAnsi="Book Antiqua" w:cs="宋体"/>
          <w:sz w:val="24"/>
          <w:szCs w:val="24"/>
          <w:lang w:eastAsia="zh-CN"/>
        </w:rPr>
        <w:t xml:space="preserve"> DL. Cold ischemia time and allograft outcomes in live donor renal transplantation: is live donor organ transport feasible? </w:t>
      </w:r>
      <w:r w:rsidRPr="009F31AF">
        <w:rPr>
          <w:rFonts w:ascii="Book Antiqua" w:eastAsia="宋体" w:hAnsi="Book Antiqua" w:cs="宋体"/>
          <w:i/>
          <w:iCs/>
          <w:sz w:val="24"/>
          <w:szCs w:val="24"/>
          <w:lang w:eastAsia="zh-CN"/>
        </w:rPr>
        <w:t>Am J Transplant</w:t>
      </w:r>
      <w:r w:rsidRPr="009F31AF">
        <w:rPr>
          <w:rFonts w:ascii="Book Antiqua" w:eastAsia="宋体" w:hAnsi="Book Antiqua" w:cs="宋体"/>
          <w:sz w:val="24"/>
          <w:szCs w:val="24"/>
          <w:lang w:eastAsia="zh-CN"/>
        </w:rPr>
        <w:t> 2007; </w:t>
      </w:r>
      <w:r w:rsidRPr="009F31AF">
        <w:rPr>
          <w:rFonts w:ascii="Book Antiqua" w:eastAsia="宋体" w:hAnsi="Book Antiqua" w:cs="宋体"/>
          <w:b/>
          <w:bCs/>
          <w:sz w:val="24"/>
          <w:szCs w:val="24"/>
          <w:lang w:eastAsia="zh-CN"/>
        </w:rPr>
        <w:t>7</w:t>
      </w:r>
      <w:r w:rsidRPr="009F31AF">
        <w:rPr>
          <w:rFonts w:ascii="Book Antiqua" w:eastAsia="宋体" w:hAnsi="Book Antiqua" w:cs="宋体"/>
          <w:sz w:val="24"/>
          <w:szCs w:val="24"/>
          <w:lang w:eastAsia="zh-CN"/>
        </w:rPr>
        <w:t>: 99-107 [PMID: 17227561 DOI: 10.1111/j.1600-6143.2006.01597.x]</w:t>
      </w:r>
    </w:p>
    <w:p w14:paraId="01134C8B" w14:textId="1E2C7539"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lastRenderedPageBreak/>
        <w:t>10 </w:t>
      </w:r>
      <w:r w:rsidRPr="009F31AF">
        <w:rPr>
          <w:rFonts w:ascii="Book Antiqua" w:eastAsia="宋体" w:hAnsi="Book Antiqua" w:cs="宋体"/>
          <w:b/>
          <w:bCs/>
          <w:sz w:val="24"/>
          <w:szCs w:val="24"/>
          <w:lang w:eastAsia="zh-CN"/>
        </w:rPr>
        <w:t>Allen R</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Pleass</w:t>
      </w:r>
      <w:proofErr w:type="spellEnd"/>
      <w:r w:rsidRPr="009F31AF">
        <w:rPr>
          <w:rFonts w:ascii="Book Antiqua" w:eastAsia="宋体" w:hAnsi="Book Antiqua" w:cs="宋体"/>
          <w:sz w:val="24"/>
          <w:szCs w:val="24"/>
          <w:lang w:eastAsia="zh-CN"/>
        </w:rPr>
        <w:t xml:space="preserve"> H, Clayton PA, Woodroffe C, Ferrari P. Outcomes of kidney paired donation transplants in relation to shipping and cold </w:t>
      </w:r>
      <w:proofErr w:type="spellStart"/>
      <w:r w:rsidRPr="009F31AF">
        <w:rPr>
          <w:rFonts w:ascii="Book Antiqua" w:eastAsia="宋体" w:hAnsi="Book Antiqua" w:cs="宋体"/>
          <w:sz w:val="24"/>
          <w:szCs w:val="24"/>
          <w:lang w:eastAsia="zh-CN"/>
        </w:rPr>
        <w:t>ischaemia</w:t>
      </w:r>
      <w:proofErr w:type="spellEnd"/>
      <w:r w:rsidRPr="009F31AF">
        <w:rPr>
          <w:rFonts w:ascii="Book Antiqua" w:eastAsia="宋体" w:hAnsi="Book Antiqua" w:cs="宋体"/>
          <w:sz w:val="24"/>
          <w:szCs w:val="24"/>
          <w:lang w:eastAsia="zh-CN"/>
        </w:rPr>
        <w:t xml:space="preserve"> time. </w:t>
      </w:r>
      <w:proofErr w:type="spellStart"/>
      <w:r w:rsidRPr="009F31AF">
        <w:rPr>
          <w:rFonts w:ascii="Book Antiqua" w:eastAsia="宋体" w:hAnsi="Book Antiqua" w:cs="宋体"/>
          <w:i/>
          <w:iCs/>
          <w:sz w:val="24"/>
          <w:szCs w:val="24"/>
          <w:lang w:eastAsia="zh-CN"/>
        </w:rPr>
        <w:t>Transpl</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Int</w:t>
      </w:r>
      <w:proofErr w:type="spellEnd"/>
      <w:r w:rsidRPr="009F31AF">
        <w:rPr>
          <w:rFonts w:ascii="Book Antiqua" w:eastAsia="宋体" w:hAnsi="Book Antiqua" w:cs="宋体"/>
          <w:sz w:val="24"/>
          <w:szCs w:val="24"/>
          <w:lang w:eastAsia="zh-CN"/>
        </w:rPr>
        <w:t> 2016; </w:t>
      </w:r>
      <w:r w:rsidRPr="009F31AF">
        <w:rPr>
          <w:rFonts w:ascii="Book Antiqua" w:eastAsia="宋体" w:hAnsi="Book Antiqua" w:cs="宋体"/>
          <w:b/>
          <w:bCs/>
          <w:sz w:val="24"/>
          <w:szCs w:val="24"/>
          <w:lang w:eastAsia="zh-CN"/>
        </w:rPr>
        <w:t>29</w:t>
      </w:r>
      <w:r w:rsidRPr="009F31AF">
        <w:rPr>
          <w:rFonts w:ascii="Book Antiqua" w:eastAsia="宋体" w:hAnsi="Book Antiqua" w:cs="宋体"/>
          <w:sz w:val="24"/>
          <w:szCs w:val="24"/>
          <w:lang w:eastAsia="zh-CN"/>
        </w:rPr>
        <w:t>: 425-431 [PMID: 26</w:t>
      </w:r>
      <w:r w:rsidR="00184451">
        <w:rPr>
          <w:rFonts w:ascii="Book Antiqua" w:eastAsia="宋体" w:hAnsi="Book Antiqua" w:cs="宋体"/>
          <w:sz w:val="24"/>
          <w:szCs w:val="24"/>
          <w:lang w:eastAsia="zh-CN"/>
        </w:rPr>
        <w:t>576040 DOI: 10.1111/tri.12719]</w:t>
      </w:r>
    </w:p>
    <w:p w14:paraId="5C6C1C41"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11 </w:t>
      </w:r>
      <w:proofErr w:type="spellStart"/>
      <w:r w:rsidRPr="009F31AF">
        <w:rPr>
          <w:rFonts w:ascii="Book Antiqua" w:eastAsia="宋体" w:hAnsi="Book Antiqua" w:cs="宋体"/>
          <w:b/>
          <w:bCs/>
          <w:sz w:val="24"/>
          <w:szCs w:val="24"/>
          <w:lang w:eastAsia="zh-CN"/>
        </w:rPr>
        <w:t>Travasso</w:t>
      </w:r>
      <w:proofErr w:type="spellEnd"/>
      <w:r w:rsidRPr="009F31AF">
        <w:rPr>
          <w:rFonts w:ascii="Book Antiqua" w:eastAsia="宋体" w:hAnsi="Book Antiqua" w:cs="宋体"/>
          <w:b/>
          <w:bCs/>
          <w:sz w:val="24"/>
          <w:szCs w:val="24"/>
          <w:lang w:eastAsia="zh-CN"/>
        </w:rPr>
        <w:t xml:space="preserve"> C</w:t>
      </w:r>
      <w:r w:rsidRPr="009F31AF">
        <w:rPr>
          <w:rFonts w:ascii="Book Antiqua" w:eastAsia="宋体" w:hAnsi="Book Antiqua" w:cs="宋体"/>
          <w:sz w:val="24"/>
          <w:szCs w:val="24"/>
          <w:lang w:eastAsia="zh-CN"/>
        </w:rPr>
        <w:t>. Five patients benefit from India's first "domino" kidney swap. </w:t>
      </w:r>
      <w:r w:rsidRPr="009F31AF">
        <w:rPr>
          <w:rFonts w:ascii="Book Antiqua" w:eastAsia="宋体" w:hAnsi="Book Antiqua" w:cs="宋体"/>
          <w:i/>
          <w:iCs/>
          <w:sz w:val="24"/>
          <w:szCs w:val="24"/>
          <w:lang w:eastAsia="zh-CN"/>
        </w:rPr>
        <w:t>BMJ</w:t>
      </w:r>
      <w:r w:rsidRPr="009F31AF">
        <w:rPr>
          <w:rFonts w:ascii="Book Antiqua" w:eastAsia="宋体" w:hAnsi="Book Antiqua" w:cs="宋体"/>
          <w:sz w:val="24"/>
          <w:szCs w:val="24"/>
          <w:lang w:eastAsia="zh-CN"/>
        </w:rPr>
        <w:t> 2013; </w:t>
      </w:r>
      <w:r w:rsidRPr="009F31AF">
        <w:rPr>
          <w:rFonts w:ascii="Book Antiqua" w:eastAsia="宋体" w:hAnsi="Book Antiqua" w:cs="宋体"/>
          <w:b/>
          <w:bCs/>
          <w:sz w:val="24"/>
          <w:szCs w:val="24"/>
          <w:lang w:eastAsia="zh-CN"/>
        </w:rPr>
        <w:t>347</w:t>
      </w:r>
      <w:r w:rsidRPr="009F31AF">
        <w:rPr>
          <w:rFonts w:ascii="Book Antiqua" w:eastAsia="宋体" w:hAnsi="Book Antiqua" w:cs="宋体"/>
          <w:sz w:val="24"/>
          <w:szCs w:val="24"/>
          <w:lang w:eastAsia="zh-CN"/>
        </w:rPr>
        <w:t>: f4260 [PMID: 23820530 DOI: 10.1136/bmj.f4260]</w:t>
      </w:r>
    </w:p>
    <w:p w14:paraId="3A84C674"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proofErr w:type="gramStart"/>
      <w:r w:rsidRPr="009F31AF">
        <w:rPr>
          <w:rFonts w:ascii="Book Antiqua" w:eastAsia="宋体" w:hAnsi="Book Antiqua" w:cs="宋体"/>
          <w:sz w:val="24"/>
          <w:szCs w:val="24"/>
          <w:lang w:eastAsia="zh-CN"/>
        </w:rPr>
        <w:t>12 </w:t>
      </w:r>
      <w:proofErr w:type="spellStart"/>
      <w:r w:rsidRPr="009F31AF">
        <w:rPr>
          <w:rFonts w:ascii="Book Antiqua" w:eastAsia="宋体" w:hAnsi="Book Antiqua" w:cs="宋体"/>
          <w:b/>
          <w:bCs/>
          <w:sz w:val="24"/>
          <w:szCs w:val="24"/>
          <w:lang w:eastAsia="zh-CN"/>
        </w:rPr>
        <w:t>Ashlagi</w:t>
      </w:r>
      <w:proofErr w:type="spellEnd"/>
      <w:r w:rsidRPr="009F31AF">
        <w:rPr>
          <w:rFonts w:ascii="Book Antiqua" w:eastAsia="宋体" w:hAnsi="Book Antiqua" w:cs="宋体"/>
          <w:b/>
          <w:bCs/>
          <w:sz w:val="24"/>
          <w:szCs w:val="24"/>
          <w:lang w:eastAsia="zh-CN"/>
        </w:rPr>
        <w:t xml:space="preserve"> I</w:t>
      </w:r>
      <w:r w:rsidRPr="009F31AF">
        <w:rPr>
          <w:rFonts w:ascii="Book Antiqua" w:eastAsia="宋体" w:hAnsi="Book Antiqua" w:cs="宋体"/>
          <w:sz w:val="24"/>
          <w:szCs w:val="24"/>
          <w:lang w:eastAsia="zh-CN"/>
        </w:rPr>
        <w:t>, Gilchrist DS, Roth AE, Rees MA.</w:t>
      </w:r>
      <w:proofErr w:type="gramEnd"/>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Nonsimultaneous</w:t>
      </w:r>
      <w:proofErr w:type="spellEnd"/>
      <w:r w:rsidRPr="009F31AF">
        <w:rPr>
          <w:rFonts w:ascii="Book Antiqua" w:eastAsia="宋体" w:hAnsi="Book Antiqua" w:cs="宋体"/>
          <w:sz w:val="24"/>
          <w:szCs w:val="24"/>
          <w:lang w:eastAsia="zh-CN"/>
        </w:rPr>
        <w:t xml:space="preserve"> chains and dominos in kidney- paired donation-revisited. </w:t>
      </w:r>
      <w:r w:rsidRPr="009F31AF">
        <w:rPr>
          <w:rFonts w:ascii="Book Antiqua" w:eastAsia="宋体" w:hAnsi="Book Antiqua" w:cs="宋体"/>
          <w:i/>
          <w:iCs/>
          <w:sz w:val="24"/>
          <w:szCs w:val="24"/>
          <w:lang w:eastAsia="zh-CN"/>
        </w:rPr>
        <w:t>Am J Transplant</w:t>
      </w:r>
      <w:r w:rsidRPr="009F31AF">
        <w:rPr>
          <w:rFonts w:ascii="Book Antiqua" w:eastAsia="宋体" w:hAnsi="Book Antiqua" w:cs="宋体"/>
          <w:sz w:val="24"/>
          <w:szCs w:val="24"/>
          <w:lang w:eastAsia="zh-CN"/>
        </w:rPr>
        <w:t> 2011; </w:t>
      </w:r>
      <w:r w:rsidRPr="009F31AF">
        <w:rPr>
          <w:rFonts w:ascii="Book Antiqua" w:eastAsia="宋体" w:hAnsi="Book Antiqua" w:cs="宋体"/>
          <w:b/>
          <w:bCs/>
          <w:sz w:val="24"/>
          <w:szCs w:val="24"/>
          <w:lang w:eastAsia="zh-CN"/>
        </w:rPr>
        <w:t>11</w:t>
      </w:r>
      <w:r w:rsidRPr="009F31AF">
        <w:rPr>
          <w:rFonts w:ascii="Book Antiqua" w:eastAsia="宋体" w:hAnsi="Book Antiqua" w:cs="宋体"/>
          <w:sz w:val="24"/>
          <w:szCs w:val="24"/>
          <w:lang w:eastAsia="zh-CN"/>
        </w:rPr>
        <w:t>: 984-994 [PMID: 21521469 DOI: 10.1111/j.1600-6143.2011.03481.x]</w:t>
      </w:r>
    </w:p>
    <w:p w14:paraId="12BE111B"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13 </w:t>
      </w:r>
      <w:r w:rsidRPr="009F31AF">
        <w:rPr>
          <w:rFonts w:ascii="Book Antiqua" w:eastAsia="宋体" w:hAnsi="Book Antiqua" w:cs="宋体"/>
          <w:b/>
          <w:bCs/>
          <w:sz w:val="24"/>
          <w:szCs w:val="24"/>
          <w:lang w:eastAsia="zh-CN"/>
        </w:rPr>
        <w:t>Montgomery RA</w:t>
      </w:r>
      <w:r w:rsidRPr="009F31AF">
        <w:rPr>
          <w:rFonts w:ascii="Book Antiqua" w:eastAsia="宋体" w:hAnsi="Book Antiqua" w:cs="宋体"/>
          <w:sz w:val="24"/>
          <w:szCs w:val="24"/>
          <w:lang w:eastAsia="zh-CN"/>
        </w:rPr>
        <w:t xml:space="preserve">, Gentry SE, Marks WH, Warren DS, Hiller J, </w:t>
      </w:r>
      <w:proofErr w:type="spellStart"/>
      <w:r w:rsidRPr="009F31AF">
        <w:rPr>
          <w:rFonts w:ascii="Book Antiqua" w:eastAsia="宋体" w:hAnsi="Book Antiqua" w:cs="宋体"/>
          <w:sz w:val="24"/>
          <w:szCs w:val="24"/>
          <w:lang w:eastAsia="zh-CN"/>
        </w:rPr>
        <w:t>Houp</w:t>
      </w:r>
      <w:proofErr w:type="spellEnd"/>
      <w:r w:rsidRPr="009F31AF">
        <w:rPr>
          <w:rFonts w:ascii="Book Antiqua" w:eastAsia="宋体" w:hAnsi="Book Antiqua" w:cs="宋体"/>
          <w:sz w:val="24"/>
          <w:szCs w:val="24"/>
          <w:lang w:eastAsia="zh-CN"/>
        </w:rPr>
        <w:t xml:space="preserve"> J, Zachary AA, </w:t>
      </w:r>
      <w:proofErr w:type="spellStart"/>
      <w:r w:rsidRPr="009F31AF">
        <w:rPr>
          <w:rFonts w:ascii="Book Antiqua" w:eastAsia="宋体" w:hAnsi="Book Antiqua" w:cs="宋体"/>
          <w:sz w:val="24"/>
          <w:szCs w:val="24"/>
          <w:lang w:eastAsia="zh-CN"/>
        </w:rPr>
        <w:t>Melancon</w:t>
      </w:r>
      <w:proofErr w:type="spellEnd"/>
      <w:r w:rsidRPr="009F31AF">
        <w:rPr>
          <w:rFonts w:ascii="Book Antiqua" w:eastAsia="宋体" w:hAnsi="Book Antiqua" w:cs="宋体"/>
          <w:sz w:val="24"/>
          <w:szCs w:val="24"/>
          <w:lang w:eastAsia="zh-CN"/>
        </w:rPr>
        <w:t xml:space="preserve"> JK, </w:t>
      </w:r>
      <w:proofErr w:type="spellStart"/>
      <w:r w:rsidRPr="009F31AF">
        <w:rPr>
          <w:rFonts w:ascii="Book Antiqua" w:eastAsia="宋体" w:hAnsi="Book Antiqua" w:cs="宋体"/>
          <w:sz w:val="24"/>
          <w:szCs w:val="24"/>
          <w:lang w:eastAsia="zh-CN"/>
        </w:rPr>
        <w:t>Maley</w:t>
      </w:r>
      <w:proofErr w:type="spellEnd"/>
      <w:r w:rsidRPr="009F31AF">
        <w:rPr>
          <w:rFonts w:ascii="Book Antiqua" w:eastAsia="宋体" w:hAnsi="Book Antiqua" w:cs="宋体"/>
          <w:sz w:val="24"/>
          <w:szCs w:val="24"/>
          <w:lang w:eastAsia="zh-CN"/>
        </w:rPr>
        <w:t xml:space="preserve"> WR, Rabb H, Simpkins C, </w:t>
      </w:r>
      <w:proofErr w:type="spellStart"/>
      <w:r w:rsidRPr="009F31AF">
        <w:rPr>
          <w:rFonts w:ascii="Book Antiqua" w:eastAsia="宋体" w:hAnsi="Book Antiqua" w:cs="宋体"/>
          <w:sz w:val="24"/>
          <w:szCs w:val="24"/>
          <w:lang w:eastAsia="zh-CN"/>
        </w:rPr>
        <w:t>Segev</w:t>
      </w:r>
      <w:proofErr w:type="spellEnd"/>
      <w:r w:rsidRPr="009F31AF">
        <w:rPr>
          <w:rFonts w:ascii="Book Antiqua" w:eastAsia="宋体" w:hAnsi="Book Antiqua" w:cs="宋体"/>
          <w:sz w:val="24"/>
          <w:szCs w:val="24"/>
          <w:lang w:eastAsia="zh-CN"/>
        </w:rPr>
        <w:t xml:space="preserve"> DL. Domino paired kidney donation: a strategy to make best use of live non-directed donation. </w:t>
      </w:r>
      <w:r w:rsidRPr="009F31AF">
        <w:rPr>
          <w:rFonts w:ascii="Book Antiqua" w:eastAsia="宋体" w:hAnsi="Book Antiqua" w:cs="宋体"/>
          <w:i/>
          <w:iCs/>
          <w:sz w:val="24"/>
          <w:szCs w:val="24"/>
          <w:lang w:eastAsia="zh-CN"/>
        </w:rPr>
        <w:t>Lancet</w:t>
      </w:r>
      <w:r w:rsidRPr="009F31AF">
        <w:rPr>
          <w:rFonts w:ascii="Book Antiqua" w:eastAsia="宋体" w:hAnsi="Book Antiqua" w:cs="宋体"/>
          <w:sz w:val="24"/>
          <w:szCs w:val="24"/>
          <w:lang w:eastAsia="zh-CN"/>
        </w:rPr>
        <w:t> 2006; </w:t>
      </w:r>
      <w:r w:rsidRPr="009F31AF">
        <w:rPr>
          <w:rFonts w:ascii="Book Antiqua" w:eastAsia="宋体" w:hAnsi="Book Antiqua" w:cs="宋体"/>
          <w:b/>
          <w:bCs/>
          <w:sz w:val="24"/>
          <w:szCs w:val="24"/>
          <w:lang w:eastAsia="zh-CN"/>
        </w:rPr>
        <w:t>368</w:t>
      </w:r>
      <w:r w:rsidRPr="009F31AF">
        <w:rPr>
          <w:rFonts w:ascii="Book Antiqua" w:eastAsia="宋体" w:hAnsi="Book Antiqua" w:cs="宋体"/>
          <w:sz w:val="24"/>
          <w:szCs w:val="24"/>
          <w:lang w:eastAsia="zh-CN"/>
        </w:rPr>
        <w:t>: 419-421 [PMID: 16876670 DOI: 10.1016/S0140-6736(06)69115-0]</w:t>
      </w:r>
    </w:p>
    <w:p w14:paraId="20A2FECB"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proofErr w:type="gramStart"/>
      <w:r w:rsidRPr="009F31AF">
        <w:rPr>
          <w:rFonts w:ascii="Book Antiqua" w:eastAsia="宋体" w:hAnsi="Book Antiqua" w:cs="宋体"/>
          <w:sz w:val="24"/>
          <w:szCs w:val="24"/>
          <w:lang w:eastAsia="zh-CN"/>
        </w:rPr>
        <w:t>14 </w:t>
      </w:r>
      <w:r w:rsidRPr="009F31AF">
        <w:rPr>
          <w:rFonts w:ascii="Book Antiqua" w:eastAsia="宋体" w:hAnsi="Book Antiqua" w:cs="宋体"/>
          <w:b/>
          <w:bCs/>
          <w:sz w:val="24"/>
          <w:szCs w:val="24"/>
          <w:lang w:eastAsia="zh-CN"/>
        </w:rPr>
        <w:t>Gentry SE</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Segev</w:t>
      </w:r>
      <w:proofErr w:type="spellEnd"/>
      <w:r w:rsidRPr="009F31AF">
        <w:rPr>
          <w:rFonts w:ascii="Book Antiqua" w:eastAsia="宋体" w:hAnsi="Book Antiqua" w:cs="宋体"/>
          <w:sz w:val="24"/>
          <w:szCs w:val="24"/>
          <w:lang w:eastAsia="zh-CN"/>
        </w:rPr>
        <w:t xml:space="preserve"> DL.</w:t>
      </w:r>
      <w:proofErr w:type="gramEnd"/>
      <w:r w:rsidRPr="009F31AF">
        <w:rPr>
          <w:rFonts w:ascii="Book Antiqua" w:eastAsia="宋体" w:hAnsi="Book Antiqua" w:cs="宋体"/>
          <w:sz w:val="24"/>
          <w:szCs w:val="24"/>
          <w:lang w:eastAsia="zh-CN"/>
        </w:rPr>
        <w:t xml:space="preserve"> The honeymoon phase and studies of </w:t>
      </w:r>
      <w:proofErr w:type="spellStart"/>
      <w:r w:rsidRPr="009F31AF">
        <w:rPr>
          <w:rFonts w:ascii="Book Antiqua" w:eastAsia="宋体" w:hAnsi="Book Antiqua" w:cs="宋体"/>
          <w:sz w:val="24"/>
          <w:szCs w:val="24"/>
          <w:lang w:eastAsia="zh-CN"/>
        </w:rPr>
        <w:t>nonsimultaneous</w:t>
      </w:r>
      <w:proofErr w:type="spellEnd"/>
      <w:r w:rsidRPr="009F31AF">
        <w:rPr>
          <w:rFonts w:ascii="Book Antiqua" w:eastAsia="宋体" w:hAnsi="Book Antiqua" w:cs="宋体"/>
          <w:sz w:val="24"/>
          <w:szCs w:val="24"/>
          <w:lang w:eastAsia="zh-CN"/>
        </w:rPr>
        <w:t xml:space="preserve"> chains in kidney-paired donation. </w:t>
      </w:r>
      <w:r w:rsidRPr="009F31AF">
        <w:rPr>
          <w:rFonts w:ascii="Book Antiqua" w:eastAsia="宋体" w:hAnsi="Book Antiqua" w:cs="宋体"/>
          <w:i/>
          <w:iCs/>
          <w:sz w:val="24"/>
          <w:szCs w:val="24"/>
          <w:lang w:eastAsia="zh-CN"/>
        </w:rPr>
        <w:t>Am J Transplant</w:t>
      </w:r>
      <w:r w:rsidRPr="009F31AF">
        <w:rPr>
          <w:rFonts w:ascii="Book Antiqua" w:eastAsia="宋体" w:hAnsi="Book Antiqua" w:cs="宋体"/>
          <w:sz w:val="24"/>
          <w:szCs w:val="24"/>
          <w:lang w:eastAsia="zh-CN"/>
        </w:rPr>
        <w:t> 2011; </w:t>
      </w:r>
      <w:r w:rsidRPr="009F31AF">
        <w:rPr>
          <w:rFonts w:ascii="Book Antiqua" w:eastAsia="宋体" w:hAnsi="Book Antiqua" w:cs="宋体"/>
          <w:b/>
          <w:bCs/>
          <w:sz w:val="24"/>
          <w:szCs w:val="24"/>
          <w:lang w:eastAsia="zh-CN"/>
        </w:rPr>
        <w:t>11</w:t>
      </w:r>
      <w:r w:rsidRPr="009F31AF">
        <w:rPr>
          <w:rFonts w:ascii="Book Antiqua" w:eastAsia="宋体" w:hAnsi="Book Antiqua" w:cs="宋体"/>
          <w:sz w:val="24"/>
          <w:szCs w:val="24"/>
          <w:lang w:eastAsia="zh-CN"/>
        </w:rPr>
        <w:t>: 2778-279; author reply 2778-279; [PMID: 22053930 DOI: 10.1111/j.1600-6143.2011.03802.x]</w:t>
      </w:r>
    </w:p>
    <w:p w14:paraId="28157E40"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proofErr w:type="gramStart"/>
      <w:r w:rsidRPr="009F31AF">
        <w:rPr>
          <w:rFonts w:ascii="Book Antiqua" w:eastAsia="宋体" w:hAnsi="Book Antiqua" w:cs="宋体"/>
          <w:sz w:val="24"/>
          <w:szCs w:val="24"/>
          <w:lang w:eastAsia="zh-CN"/>
        </w:rPr>
        <w:t>15 </w:t>
      </w:r>
      <w:proofErr w:type="spellStart"/>
      <w:r w:rsidRPr="009F31AF">
        <w:rPr>
          <w:rFonts w:ascii="Book Antiqua" w:eastAsia="宋体" w:hAnsi="Book Antiqua" w:cs="宋体"/>
          <w:b/>
          <w:bCs/>
          <w:sz w:val="24"/>
          <w:szCs w:val="24"/>
          <w:lang w:eastAsia="zh-CN"/>
        </w:rPr>
        <w:t>Segev</w:t>
      </w:r>
      <w:proofErr w:type="spellEnd"/>
      <w:r w:rsidRPr="009F31AF">
        <w:rPr>
          <w:rFonts w:ascii="Book Antiqua" w:eastAsia="宋体" w:hAnsi="Book Antiqua" w:cs="宋体"/>
          <w:b/>
          <w:bCs/>
          <w:sz w:val="24"/>
          <w:szCs w:val="24"/>
          <w:lang w:eastAsia="zh-CN"/>
        </w:rPr>
        <w:t xml:space="preserve"> DL</w:t>
      </w:r>
      <w:r w:rsidRPr="009F31AF">
        <w:rPr>
          <w:rFonts w:ascii="Book Antiqua" w:eastAsia="宋体" w:hAnsi="Book Antiqua" w:cs="宋体"/>
          <w:sz w:val="24"/>
          <w:szCs w:val="24"/>
          <w:lang w:eastAsia="zh-CN"/>
        </w:rPr>
        <w:t xml:space="preserve">, Gentry SE, Warren DS, </w:t>
      </w:r>
      <w:proofErr w:type="spellStart"/>
      <w:r w:rsidRPr="009F31AF">
        <w:rPr>
          <w:rFonts w:ascii="Book Antiqua" w:eastAsia="宋体" w:hAnsi="Book Antiqua" w:cs="宋体"/>
          <w:sz w:val="24"/>
          <w:szCs w:val="24"/>
          <w:lang w:eastAsia="zh-CN"/>
        </w:rPr>
        <w:t>Reeb</w:t>
      </w:r>
      <w:proofErr w:type="spellEnd"/>
      <w:r w:rsidRPr="009F31AF">
        <w:rPr>
          <w:rFonts w:ascii="Book Antiqua" w:eastAsia="宋体" w:hAnsi="Book Antiqua" w:cs="宋体"/>
          <w:sz w:val="24"/>
          <w:szCs w:val="24"/>
          <w:lang w:eastAsia="zh-CN"/>
        </w:rPr>
        <w:t xml:space="preserve"> B, Montgomery RA.</w:t>
      </w:r>
      <w:proofErr w:type="gramEnd"/>
      <w:r w:rsidRPr="009F31AF">
        <w:rPr>
          <w:rFonts w:ascii="Book Antiqua" w:eastAsia="宋体" w:hAnsi="Book Antiqua" w:cs="宋体"/>
          <w:sz w:val="24"/>
          <w:szCs w:val="24"/>
          <w:lang w:eastAsia="zh-CN"/>
        </w:rPr>
        <w:t xml:space="preserve"> Kidney paired donation and optimizing the use of live donor organs. </w:t>
      </w:r>
      <w:r w:rsidRPr="009F31AF">
        <w:rPr>
          <w:rFonts w:ascii="Book Antiqua" w:eastAsia="宋体" w:hAnsi="Book Antiqua" w:cs="宋体"/>
          <w:i/>
          <w:iCs/>
          <w:sz w:val="24"/>
          <w:szCs w:val="24"/>
          <w:lang w:eastAsia="zh-CN"/>
        </w:rPr>
        <w:t>JAMA</w:t>
      </w:r>
      <w:r w:rsidRPr="009F31AF">
        <w:rPr>
          <w:rFonts w:ascii="Book Antiqua" w:eastAsia="宋体" w:hAnsi="Book Antiqua" w:cs="宋体"/>
          <w:sz w:val="24"/>
          <w:szCs w:val="24"/>
          <w:lang w:eastAsia="zh-CN"/>
        </w:rPr>
        <w:t> 2005; </w:t>
      </w:r>
      <w:r w:rsidRPr="009F31AF">
        <w:rPr>
          <w:rFonts w:ascii="Book Antiqua" w:eastAsia="宋体" w:hAnsi="Book Antiqua" w:cs="宋体"/>
          <w:b/>
          <w:bCs/>
          <w:sz w:val="24"/>
          <w:szCs w:val="24"/>
          <w:lang w:eastAsia="zh-CN"/>
        </w:rPr>
        <w:t>293</w:t>
      </w:r>
      <w:r w:rsidRPr="009F31AF">
        <w:rPr>
          <w:rFonts w:ascii="Book Antiqua" w:eastAsia="宋体" w:hAnsi="Book Antiqua" w:cs="宋体"/>
          <w:sz w:val="24"/>
          <w:szCs w:val="24"/>
          <w:lang w:eastAsia="zh-CN"/>
        </w:rPr>
        <w:t>: 1883-1890 [PMID: 15840863 DOI: 10.1001/jama.293.15.1883]</w:t>
      </w:r>
    </w:p>
    <w:p w14:paraId="5B99222F"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16 </w:t>
      </w:r>
      <w:r w:rsidRPr="009F31AF">
        <w:rPr>
          <w:rFonts w:ascii="Book Antiqua" w:eastAsia="宋体" w:hAnsi="Book Antiqua" w:cs="宋体"/>
          <w:b/>
          <w:bCs/>
          <w:sz w:val="24"/>
          <w:szCs w:val="24"/>
          <w:lang w:eastAsia="zh-CN"/>
        </w:rPr>
        <w:t>Lee YJ</w:t>
      </w:r>
      <w:r w:rsidRPr="009F31AF">
        <w:rPr>
          <w:rFonts w:ascii="Book Antiqua" w:eastAsia="宋体" w:hAnsi="Book Antiqua" w:cs="宋体"/>
          <w:sz w:val="24"/>
          <w:szCs w:val="24"/>
          <w:lang w:eastAsia="zh-CN"/>
        </w:rPr>
        <w:t xml:space="preserve">, Lee SU, Chung SY, Cho BH, </w:t>
      </w:r>
      <w:proofErr w:type="spellStart"/>
      <w:r w:rsidRPr="009F31AF">
        <w:rPr>
          <w:rFonts w:ascii="Book Antiqua" w:eastAsia="宋体" w:hAnsi="Book Antiqua" w:cs="宋体"/>
          <w:sz w:val="24"/>
          <w:szCs w:val="24"/>
          <w:lang w:eastAsia="zh-CN"/>
        </w:rPr>
        <w:t>Kwak</w:t>
      </w:r>
      <w:proofErr w:type="spellEnd"/>
      <w:r w:rsidRPr="009F31AF">
        <w:rPr>
          <w:rFonts w:ascii="Book Antiqua" w:eastAsia="宋体" w:hAnsi="Book Antiqua" w:cs="宋体"/>
          <w:sz w:val="24"/>
          <w:szCs w:val="24"/>
          <w:lang w:eastAsia="zh-CN"/>
        </w:rPr>
        <w:t xml:space="preserve"> JY, Kang CM, Park JT, Han DJ, Kim DJ. Clinical outcomes of multicenter domino kidney paired donation. </w:t>
      </w:r>
      <w:r w:rsidRPr="009F31AF">
        <w:rPr>
          <w:rFonts w:ascii="Book Antiqua" w:eastAsia="宋体" w:hAnsi="Book Antiqua" w:cs="宋体"/>
          <w:i/>
          <w:iCs/>
          <w:sz w:val="24"/>
          <w:szCs w:val="24"/>
          <w:lang w:eastAsia="zh-CN"/>
        </w:rPr>
        <w:t>Am J Transplant</w:t>
      </w:r>
      <w:r w:rsidRPr="009F31AF">
        <w:rPr>
          <w:rFonts w:ascii="Book Antiqua" w:eastAsia="宋体" w:hAnsi="Book Antiqua" w:cs="宋体"/>
          <w:sz w:val="24"/>
          <w:szCs w:val="24"/>
          <w:lang w:eastAsia="zh-CN"/>
        </w:rPr>
        <w:t> 2009; </w:t>
      </w:r>
      <w:r w:rsidRPr="009F31AF">
        <w:rPr>
          <w:rFonts w:ascii="Book Antiqua" w:eastAsia="宋体" w:hAnsi="Book Antiqua" w:cs="宋体"/>
          <w:b/>
          <w:bCs/>
          <w:sz w:val="24"/>
          <w:szCs w:val="24"/>
          <w:lang w:eastAsia="zh-CN"/>
        </w:rPr>
        <w:t>9</w:t>
      </w:r>
      <w:r w:rsidRPr="009F31AF">
        <w:rPr>
          <w:rFonts w:ascii="Book Antiqua" w:eastAsia="宋体" w:hAnsi="Book Antiqua" w:cs="宋体"/>
          <w:sz w:val="24"/>
          <w:szCs w:val="24"/>
          <w:lang w:eastAsia="zh-CN"/>
        </w:rPr>
        <w:t>: 2424-2428 [PMID: 19624563 DOI: 10.1111/j.1600-6143.2009.02747.x]</w:t>
      </w:r>
    </w:p>
    <w:p w14:paraId="1CC1431D"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17 </w:t>
      </w:r>
      <w:r w:rsidRPr="009F31AF">
        <w:rPr>
          <w:rFonts w:ascii="Book Antiqua" w:eastAsia="宋体" w:hAnsi="Book Antiqua" w:cs="宋体"/>
          <w:b/>
          <w:bCs/>
          <w:sz w:val="24"/>
          <w:szCs w:val="24"/>
          <w:lang w:eastAsia="zh-CN"/>
        </w:rPr>
        <w:t>Agarwal SK</w:t>
      </w:r>
      <w:r w:rsidRPr="009F31AF">
        <w:rPr>
          <w:rFonts w:ascii="Book Antiqua" w:eastAsia="宋体" w:hAnsi="Book Antiqua" w:cs="宋体"/>
          <w:sz w:val="24"/>
          <w:szCs w:val="24"/>
          <w:lang w:eastAsia="zh-CN"/>
        </w:rPr>
        <w:t xml:space="preserve">, Srivastava RK, Gupta S, </w:t>
      </w:r>
      <w:proofErr w:type="spellStart"/>
      <w:r w:rsidRPr="009F31AF">
        <w:rPr>
          <w:rFonts w:ascii="Book Antiqua" w:eastAsia="宋体" w:hAnsi="Book Antiqua" w:cs="宋体"/>
          <w:sz w:val="24"/>
          <w:szCs w:val="24"/>
          <w:lang w:eastAsia="zh-CN"/>
        </w:rPr>
        <w:t>Tripathi</w:t>
      </w:r>
      <w:proofErr w:type="spellEnd"/>
      <w:r w:rsidRPr="009F31AF">
        <w:rPr>
          <w:rFonts w:ascii="Book Antiqua" w:eastAsia="宋体" w:hAnsi="Book Antiqua" w:cs="宋体"/>
          <w:sz w:val="24"/>
          <w:szCs w:val="24"/>
          <w:lang w:eastAsia="zh-CN"/>
        </w:rPr>
        <w:t xml:space="preserve"> S. Evolution of the Transplantation of Human Organ Act and law in India. </w:t>
      </w:r>
      <w:r w:rsidRPr="009F31AF">
        <w:rPr>
          <w:rFonts w:ascii="Book Antiqua" w:eastAsia="宋体" w:hAnsi="Book Antiqua" w:cs="宋体"/>
          <w:i/>
          <w:iCs/>
          <w:sz w:val="24"/>
          <w:szCs w:val="24"/>
          <w:lang w:eastAsia="zh-CN"/>
        </w:rPr>
        <w:t>Transplantation</w:t>
      </w:r>
      <w:r w:rsidRPr="009F31AF">
        <w:rPr>
          <w:rFonts w:ascii="Book Antiqua" w:eastAsia="宋体" w:hAnsi="Book Antiqua" w:cs="宋体"/>
          <w:sz w:val="24"/>
          <w:szCs w:val="24"/>
          <w:lang w:eastAsia="zh-CN"/>
        </w:rPr>
        <w:t> 2012; </w:t>
      </w:r>
      <w:r w:rsidRPr="009F31AF">
        <w:rPr>
          <w:rFonts w:ascii="Book Antiqua" w:eastAsia="宋体" w:hAnsi="Book Antiqua" w:cs="宋体"/>
          <w:b/>
          <w:bCs/>
          <w:sz w:val="24"/>
          <w:szCs w:val="24"/>
          <w:lang w:eastAsia="zh-CN"/>
        </w:rPr>
        <w:t>94</w:t>
      </w:r>
      <w:r w:rsidRPr="009F31AF">
        <w:rPr>
          <w:rFonts w:ascii="Book Antiqua" w:eastAsia="宋体" w:hAnsi="Book Antiqua" w:cs="宋体"/>
          <w:sz w:val="24"/>
          <w:szCs w:val="24"/>
          <w:lang w:eastAsia="zh-CN"/>
        </w:rPr>
        <w:t>: 110-113 [PMID: 22728294 DOI: 10.1097/TP.0b013e31825ace15]</w:t>
      </w:r>
    </w:p>
    <w:p w14:paraId="3D386170"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18 </w:t>
      </w:r>
      <w:proofErr w:type="spellStart"/>
      <w:r w:rsidRPr="009F31AF">
        <w:rPr>
          <w:rFonts w:ascii="Book Antiqua" w:eastAsia="宋体" w:hAnsi="Book Antiqua" w:cs="宋体"/>
          <w:b/>
          <w:bCs/>
          <w:sz w:val="24"/>
          <w:szCs w:val="24"/>
          <w:lang w:eastAsia="zh-CN"/>
        </w:rPr>
        <w:t>Marfo</w:t>
      </w:r>
      <w:proofErr w:type="spellEnd"/>
      <w:r w:rsidRPr="009F31AF">
        <w:rPr>
          <w:rFonts w:ascii="Book Antiqua" w:eastAsia="宋体" w:hAnsi="Book Antiqua" w:cs="宋体"/>
          <w:b/>
          <w:bCs/>
          <w:sz w:val="24"/>
          <w:szCs w:val="24"/>
          <w:lang w:eastAsia="zh-CN"/>
        </w:rPr>
        <w:t xml:space="preserve"> K</w:t>
      </w:r>
      <w:r w:rsidRPr="009F31AF">
        <w:rPr>
          <w:rFonts w:ascii="Book Antiqua" w:eastAsia="宋体" w:hAnsi="Book Antiqua" w:cs="宋体"/>
          <w:sz w:val="24"/>
          <w:szCs w:val="24"/>
          <w:lang w:eastAsia="zh-CN"/>
        </w:rPr>
        <w:t xml:space="preserve">, Lu A, Ling M, </w:t>
      </w:r>
      <w:proofErr w:type="spellStart"/>
      <w:r w:rsidRPr="009F31AF">
        <w:rPr>
          <w:rFonts w:ascii="Book Antiqua" w:eastAsia="宋体" w:hAnsi="Book Antiqua" w:cs="宋体"/>
          <w:sz w:val="24"/>
          <w:szCs w:val="24"/>
          <w:lang w:eastAsia="zh-CN"/>
        </w:rPr>
        <w:t>Akalin</w:t>
      </w:r>
      <w:proofErr w:type="spellEnd"/>
      <w:r w:rsidRPr="009F31AF">
        <w:rPr>
          <w:rFonts w:ascii="Book Antiqua" w:eastAsia="宋体" w:hAnsi="Book Antiqua" w:cs="宋体"/>
          <w:sz w:val="24"/>
          <w:szCs w:val="24"/>
          <w:lang w:eastAsia="zh-CN"/>
        </w:rPr>
        <w:t xml:space="preserve"> E. Desensitization protocols and their outcome. </w:t>
      </w:r>
      <w:proofErr w:type="spellStart"/>
      <w:r w:rsidRPr="009F31AF">
        <w:rPr>
          <w:rFonts w:ascii="Book Antiqua" w:eastAsia="宋体" w:hAnsi="Book Antiqua" w:cs="宋体"/>
          <w:i/>
          <w:iCs/>
          <w:sz w:val="24"/>
          <w:szCs w:val="24"/>
          <w:lang w:eastAsia="zh-CN"/>
        </w:rPr>
        <w:t>Clin</w:t>
      </w:r>
      <w:proofErr w:type="spellEnd"/>
      <w:r w:rsidRPr="009F31AF">
        <w:rPr>
          <w:rFonts w:ascii="Book Antiqua" w:eastAsia="宋体" w:hAnsi="Book Antiqua" w:cs="宋体"/>
          <w:i/>
          <w:iCs/>
          <w:sz w:val="24"/>
          <w:szCs w:val="24"/>
          <w:lang w:eastAsia="zh-CN"/>
        </w:rPr>
        <w:t xml:space="preserve"> J Am </w:t>
      </w:r>
      <w:proofErr w:type="spellStart"/>
      <w:r w:rsidRPr="009F31AF">
        <w:rPr>
          <w:rFonts w:ascii="Book Antiqua" w:eastAsia="宋体" w:hAnsi="Book Antiqua" w:cs="宋体"/>
          <w:i/>
          <w:iCs/>
          <w:sz w:val="24"/>
          <w:szCs w:val="24"/>
          <w:lang w:eastAsia="zh-CN"/>
        </w:rPr>
        <w:t>Soc</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Nephrol</w:t>
      </w:r>
      <w:proofErr w:type="spellEnd"/>
      <w:r w:rsidRPr="009F31AF">
        <w:rPr>
          <w:rFonts w:ascii="Book Antiqua" w:eastAsia="宋体" w:hAnsi="Book Antiqua" w:cs="宋体"/>
          <w:sz w:val="24"/>
          <w:szCs w:val="24"/>
          <w:lang w:eastAsia="zh-CN"/>
        </w:rPr>
        <w:t> 2011; </w:t>
      </w:r>
      <w:r w:rsidRPr="009F31AF">
        <w:rPr>
          <w:rFonts w:ascii="Book Antiqua" w:eastAsia="宋体" w:hAnsi="Book Antiqua" w:cs="宋体"/>
          <w:b/>
          <w:bCs/>
          <w:sz w:val="24"/>
          <w:szCs w:val="24"/>
          <w:lang w:eastAsia="zh-CN"/>
        </w:rPr>
        <w:t>6</w:t>
      </w:r>
      <w:r w:rsidRPr="009F31AF">
        <w:rPr>
          <w:rFonts w:ascii="Book Antiqua" w:eastAsia="宋体" w:hAnsi="Book Antiqua" w:cs="宋体"/>
          <w:sz w:val="24"/>
          <w:szCs w:val="24"/>
          <w:lang w:eastAsia="zh-CN"/>
        </w:rPr>
        <w:t>: 922-936 [PMID: 21441131 DOI: 10.2215/CJN.08140910]</w:t>
      </w:r>
    </w:p>
    <w:p w14:paraId="36FEDE7A"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t>19 </w:t>
      </w:r>
      <w:proofErr w:type="spellStart"/>
      <w:r w:rsidRPr="009F31AF">
        <w:rPr>
          <w:rFonts w:ascii="Book Antiqua" w:eastAsia="宋体" w:hAnsi="Book Antiqua" w:cs="宋体"/>
          <w:b/>
          <w:bCs/>
          <w:sz w:val="24"/>
          <w:szCs w:val="24"/>
          <w:lang w:eastAsia="zh-CN"/>
        </w:rPr>
        <w:t>Lemy</w:t>
      </w:r>
      <w:proofErr w:type="spellEnd"/>
      <w:r w:rsidRPr="009F31AF">
        <w:rPr>
          <w:rFonts w:ascii="Book Antiqua" w:eastAsia="宋体" w:hAnsi="Book Antiqua" w:cs="宋体"/>
          <w:b/>
          <w:bCs/>
          <w:sz w:val="24"/>
          <w:szCs w:val="24"/>
          <w:lang w:eastAsia="zh-CN"/>
        </w:rPr>
        <w:t xml:space="preserve"> A</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Toungouz</w:t>
      </w:r>
      <w:proofErr w:type="spellEnd"/>
      <w:r w:rsidRPr="009F31AF">
        <w:rPr>
          <w:rFonts w:ascii="Book Antiqua" w:eastAsia="宋体" w:hAnsi="Book Antiqua" w:cs="宋体"/>
          <w:sz w:val="24"/>
          <w:szCs w:val="24"/>
          <w:lang w:eastAsia="zh-CN"/>
        </w:rPr>
        <w:t xml:space="preserve"> M, </w:t>
      </w:r>
      <w:proofErr w:type="spellStart"/>
      <w:r w:rsidRPr="009F31AF">
        <w:rPr>
          <w:rFonts w:ascii="Book Antiqua" w:eastAsia="宋体" w:hAnsi="Book Antiqua" w:cs="宋体"/>
          <w:sz w:val="24"/>
          <w:szCs w:val="24"/>
          <w:lang w:eastAsia="zh-CN"/>
        </w:rPr>
        <w:t>Abramowicz</w:t>
      </w:r>
      <w:proofErr w:type="spellEnd"/>
      <w:r w:rsidRPr="009F31AF">
        <w:rPr>
          <w:rFonts w:ascii="Book Antiqua" w:eastAsia="宋体" w:hAnsi="Book Antiqua" w:cs="宋体"/>
          <w:sz w:val="24"/>
          <w:szCs w:val="24"/>
          <w:lang w:eastAsia="zh-CN"/>
        </w:rPr>
        <w:t xml:space="preserve"> D. </w:t>
      </w:r>
      <w:proofErr w:type="spellStart"/>
      <w:r w:rsidRPr="009F31AF">
        <w:rPr>
          <w:rFonts w:ascii="Book Antiqua" w:eastAsia="宋体" w:hAnsi="Book Antiqua" w:cs="宋体"/>
          <w:sz w:val="24"/>
          <w:szCs w:val="24"/>
          <w:lang w:eastAsia="zh-CN"/>
        </w:rPr>
        <w:t>Bortezomib</w:t>
      </w:r>
      <w:proofErr w:type="spellEnd"/>
      <w:r w:rsidRPr="009F31AF">
        <w:rPr>
          <w:rFonts w:ascii="Book Antiqua" w:eastAsia="宋体" w:hAnsi="Book Antiqua" w:cs="宋体"/>
          <w:sz w:val="24"/>
          <w:szCs w:val="24"/>
          <w:lang w:eastAsia="zh-CN"/>
        </w:rPr>
        <w:t>: a new player in pre- and post-transplant desensitization? </w:t>
      </w:r>
      <w:proofErr w:type="spellStart"/>
      <w:r w:rsidRPr="009F31AF">
        <w:rPr>
          <w:rFonts w:ascii="Book Antiqua" w:eastAsia="宋体" w:hAnsi="Book Antiqua" w:cs="宋体"/>
          <w:i/>
          <w:iCs/>
          <w:sz w:val="24"/>
          <w:szCs w:val="24"/>
          <w:lang w:eastAsia="zh-CN"/>
        </w:rPr>
        <w:t>Nephrol</w:t>
      </w:r>
      <w:proofErr w:type="spellEnd"/>
      <w:r w:rsidRPr="009F31AF">
        <w:rPr>
          <w:rFonts w:ascii="Book Antiqua" w:eastAsia="宋体" w:hAnsi="Book Antiqua" w:cs="宋体"/>
          <w:i/>
          <w:iCs/>
          <w:sz w:val="24"/>
          <w:szCs w:val="24"/>
          <w:lang w:eastAsia="zh-CN"/>
        </w:rPr>
        <w:t xml:space="preserve"> Dial Transplant</w:t>
      </w:r>
      <w:r w:rsidRPr="009F31AF">
        <w:rPr>
          <w:rFonts w:ascii="Book Antiqua" w:eastAsia="宋体" w:hAnsi="Book Antiqua" w:cs="宋体"/>
          <w:sz w:val="24"/>
          <w:szCs w:val="24"/>
          <w:lang w:eastAsia="zh-CN"/>
        </w:rPr>
        <w:t> 2010; </w:t>
      </w:r>
      <w:r w:rsidRPr="009F31AF">
        <w:rPr>
          <w:rFonts w:ascii="Book Antiqua" w:eastAsia="宋体" w:hAnsi="Book Antiqua" w:cs="宋体"/>
          <w:b/>
          <w:bCs/>
          <w:sz w:val="24"/>
          <w:szCs w:val="24"/>
          <w:lang w:eastAsia="zh-CN"/>
        </w:rPr>
        <w:t>25</w:t>
      </w:r>
      <w:r w:rsidRPr="009F31AF">
        <w:rPr>
          <w:rFonts w:ascii="Book Antiqua" w:eastAsia="宋体" w:hAnsi="Book Antiqua" w:cs="宋体"/>
          <w:sz w:val="24"/>
          <w:szCs w:val="24"/>
          <w:lang w:eastAsia="zh-CN"/>
        </w:rPr>
        <w:t>: 3480-3489 [PMID: 20826741 DOI: 10.1093/</w:t>
      </w:r>
      <w:proofErr w:type="spellStart"/>
      <w:r w:rsidRPr="009F31AF">
        <w:rPr>
          <w:rFonts w:ascii="Book Antiqua" w:eastAsia="宋体" w:hAnsi="Book Antiqua" w:cs="宋体"/>
          <w:sz w:val="24"/>
          <w:szCs w:val="24"/>
          <w:lang w:eastAsia="zh-CN"/>
        </w:rPr>
        <w:t>ndt</w:t>
      </w:r>
      <w:proofErr w:type="spellEnd"/>
      <w:r w:rsidRPr="009F31AF">
        <w:rPr>
          <w:rFonts w:ascii="Book Antiqua" w:eastAsia="宋体" w:hAnsi="Book Antiqua" w:cs="宋体"/>
          <w:sz w:val="24"/>
          <w:szCs w:val="24"/>
          <w:lang w:eastAsia="zh-CN"/>
        </w:rPr>
        <w:t>/gfq502]</w:t>
      </w:r>
    </w:p>
    <w:p w14:paraId="6AA9D186"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r w:rsidRPr="009F31AF">
        <w:rPr>
          <w:rFonts w:ascii="Book Antiqua" w:eastAsia="宋体" w:hAnsi="Book Antiqua" w:cs="宋体"/>
          <w:sz w:val="24"/>
          <w:szCs w:val="24"/>
          <w:lang w:eastAsia="zh-CN"/>
        </w:rPr>
        <w:lastRenderedPageBreak/>
        <w:t>20 </w:t>
      </w:r>
      <w:r w:rsidRPr="009F31AF">
        <w:rPr>
          <w:rFonts w:ascii="Book Antiqua" w:eastAsia="宋体" w:hAnsi="Book Antiqua" w:cs="宋体"/>
          <w:b/>
          <w:bCs/>
          <w:sz w:val="24"/>
          <w:szCs w:val="24"/>
          <w:lang w:eastAsia="zh-CN"/>
        </w:rPr>
        <w:t>Montgomery RA</w:t>
      </w:r>
      <w:r w:rsidRPr="009F31AF">
        <w:rPr>
          <w:rFonts w:ascii="Book Antiqua" w:eastAsia="宋体" w:hAnsi="Book Antiqua" w:cs="宋体"/>
          <w:sz w:val="24"/>
          <w:szCs w:val="24"/>
          <w:lang w:eastAsia="zh-CN"/>
        </w:rPr>
        <w:t xml:space="preserve">, </w:t>
      </w:r>
      <w:proofErr w:type="spellStart"/>
      <w:r w:rsidRPr="009F31AF">
        <w:rPr>
          <w:rFonts w:ascii="Book Antiqua" w:eastAsia="宋体" w:hAnsi="Book Antiqua" w:cs="宋体"/>
          <w:sz w:val="24"/>
          <w:szCs w:val="24"/>
          <w:lang w:eastAsia="zh-CN"/>
        </w:rPr>
        <w:t>Lonze</w:t>
      </w:r>
      <w:proofErr w:type="spellEnd"/>
      <w:r w:rsidRPr="009F31AF">
        <w:rPr>
          <w:rFonts w:ascii="Book Antiqua" w:eastAsia="宋体" w:hAnsi="Book Antiqua" w:cs="宋体"/>
          <w:sz w:val="24"/>
          <w:szCs w:val="24"/>
          <w:lang w:eastAsia="zh-CN"/>
        </w:rPr>
        <w:t xml:space="preserve"> BE, Jackson AM. Using donor exchange paradigms with desensitization to enhance transplant rates among highly sensitized patients. </w:t>
      </w:r>
      <w:proofErr w:type="spellStart"/>
      <w:r w:rsidRPr="009F31AF">
        <w:rPr>
          <w:rFonts w:ascii="Book Antiqua" w:eastAsia="宋体" w:hAnsi="Book Antiqua" w:cs="宋体"/>
          <w:i/>
          <w:iCs/>
          <w:sz w:val="24"/>
          <w:szCs w:val="24"/>
          <w:lang w:eastAsia="zh-CN"/>
        </w:rPr>
        <w:t>Curr</w:t>
      </w:r>
      <w:proofErr w:type="spellEnd"/>
      <w:r w:rsidRPr="009F31AF">
        <w:rPr>
          <w:rFonts w:ascii="Book Antiqua" w:eastAsia="宋体" w:hAnsi="Book Antiqua" w:cs="宋体"/>
          <w:i/>
          <w:iCs/>
          <w:sz w:val="24"/>
          <w:szCs w:val="24"/>
          <w:lang w:eastAsia="zh-CN"/>
        </w:rPr>
        <w:t xml:space="preserve"> </w:t>
      </w:r>
      <w:proofErr w:type="spellStart"/>
      <w:r w:rsidRPr="009F31AF">
        <w:rPr>
          <w:rFonts w:ascii="Book Antiqua" w:eastAsia="宋体" w:hAnsi="Book Antiqua" w:cs="宋体"/>
          <w:i/>
          <w:iCs/>
          <w:sz w:val="24"/>
          <w:szCs w:val="24"/>
          <w:lang w:eastAsia="zh-CN"/>
        </w:rPr>
        <w:t>Opin</w:t>
      </w:r>
      <w:proofErr w:type="spellEnd"/>
      <w:r w:rsidRPr="009F31AF">
        <w:rPr>
          <w:rFonts w:ascii="Book Antiqua" w:eastAsia="宋体" w:hAnsi="Book Antiqua" w:cs="宋体"/>
          <w:i/>
          <w:iCs/>
          <w:sz w:val="24"/>
          <w:szCs w:val="24"/>
          <w:lang w:eastAsia="zh-CN"/>
        </w:rPr>
        <w:t xml:space="preserve"> Organ Transplant</w:t>
      </w:r>
      <w:r w:rsidRPr="009F31AF">
        <w:rPr>
          <w:rFonts w:ascii="Book Antiqua" w:eastAsia="宋体" w:hAnsi="Book Antiqua" w:cs="宋体"/>
          <w:sz w:val="24"/>
          <w:szCs w:val="24"/>
          <w:lang w:eastAsia="zh-CN"/>
        </w:rPr>
        <w:t> 2011; </w:t>
      </w:r>
      <w:r w:rsidRPr="009F31AF">
        <w:rPr>
          <w:rFonts w:ascii="Book Antiqua" w:eastAsia="宋体" w:hAnsi="Book Antiqua" w:cs="宋体"/>
          <w:b/>
          <w:bCs/>
          <w:sz w:val="24"/>
          <w:szCs w:val="24"/>
          <w:lang w:eastAsia="zh-CN"/>
        </w:rPr>
        <w:t>16</w:t>
      </w:r>
      <w:r w:rsidRPr="009F31AF">
        <w:rPr>
          <w:rFonts w:ascii="Book Antiqua" w:eastAsia="宋体" w:hAnsi="Book Antiqua" w:cs="宋体"/>
          <w:sz w:val="24"/>
          <w:szCs w:val="24"/>
          <w:lang w:eastAsia="zh-CN"/>
        </w:rPr>
        <w:t>: 439-443 [PMID: 21666478 DOI: 10.1097/MOT.0b013e32834897c1]</w:t>
      </w:r>
    </w:p>
    <w:p w14:paraId="0FD7EE67" w14:textId="77777777" w:rsidR="009F31AF" w:rsidRPr="009F31AF" w:rsidRDefault="009F31AF" w:rsidP="009F31AF">
      <w:pPr>
        <w:tabs>
          <w:tab w:val="left" w:pos="5805"/>
        </w:tabs>
        <w:spacing w:after="0" w:line="360" w:lineRule="auto"/>
        <w:jc w:val="both"/>
        <w:rPr>
          <w:rFonts w:ascii="Book Antiqua" w:eastAsia="宋体" w:hAnsi="Book Antiqua" w:cs="宋体"/>
          <w:sz w:val="24"/>
          <w:szCs w:val="24"/>
          <w:lang w:eastAsia="zh-CN"/>
        </w:rPr>
      </w:pPr>
    </w:p>
    <w:p w14:paraId="69E1AE65" w14:textId="77777777" w:rsidR="009F31AF" w:rsidRPr="009F31AF" w:rsidRDefault="009F31AF" w:rsidP="009F31AF">
      <w:pPr>
        <w:widowControl w:val="0"/>
        <w:wordWrap w:val="0"/>
        <w:spacing w:after="0" w:line="360" w:lineRule="auto"/>
        <w:jc w:val="right"/>
        <w:rPr>
          <w:rFonts w:ascii="Book Antiqua" w:eastAsia="宋体" w:hAnsi="Book Antiqua" w:cs="Courier New"/>
          <w:b/>
          <w:kern w:val="2"/>
          <w:sz w:val="24"/>
          <w:szCs w:val="24"/>
          <w:lang w:eastAsia="zh-CN"/>
        </w:rPr>
      </w:pPr>
      <w:r w:rsidRPr="009F31AF">
        <w:rPr>
          <w:rFonts w:ascii="Book Antiqua" w:eastAsia="宋体" w:hAnsi="Book Antiqua" w:cs="Courier New"/>
          <w:b/>
          <w:kern w:val="2"/>
          <w:sz w:val="24"/>
          <w:szCs w:val="24"/>
          <w:lang w:eastAsia="zh-CN"/>
        </w:rPr>
        <w:t>P-Reviewer:</w:t>
      </w:r>
      <w:r w:rsidRPr="009F31AF">
        <w:rPr>
          <w:rFonts w:ascii="Book Antiqua" w:eastAsia="宋体" w:hAnsi="Book Antiqua" w:cs="Courier New"/>
          <w:kern w:val="2"/>
          <w:sz w:val="21"/>
          <w:szCs w:val="21"/>
          <w:lang w:eastAsia="zh-CN"/>
        </w:rPr>
        <w:t xml:space="preserve"> </w:t>
      </w:r>
      <w:r w:rsidRPr="009F31AF">
        <w:rPr>
          <w:rFonts w:ascii="Book Antiqua" w:eastAsia="宋体" w:hAnsi="Book Antiqua" w:cs="Courier New"/>
          <w:kern w:val="2"/>
          <w:sz w:val="24"/>
          <w:szCs w:val="24"/>
          <w:lang w:eastAsia="zh-CN"/>
        </w:rPr>
        <w:t>Chang</w:t>
      </w:r>
      <w:r w:rsidRPr="009F31AF">
        <w:rPr>
          <w:rFonts w:ascii="Book Antiqua" w:eastAsia="宋体" w:hAnsi="Book Antiqua" w:cs="Courier New" w:hint="eastAsia"/>
          <w:kern w:val="2"/>
          <w:sz w:val="24"/>
          <w:szCs w:val="24"/>
          <w:lang w:eastAsia="zh-CN"/>
        </w:rPr>
        <w:t xml:space="preserve"> CC, </w:t>
      </w:r>
      <w:r w:rsidRPr="009F31AF">
        <w:rPr>
          <w:rFonts w:ascii="Book Antiqua" w:eastAsia="宋体" w:hAnsi="Book Antiqua" w:cs="Courier New"/>
          <w:kern w:val="2"/>
          <w:sz w:val="24"/>
          <w:szCs w:val="24"/>
          <w:lang w:eastAsia="zh-CN"/>
        </w:rPr>
        <w:t>Friedman</w:t>
      </w:r>
      <w:r w:rsidRPr="009F31AF">
        <w:rPr>
          <w:rFonts w:ascii="Book Antiqua" w:eastAsia="宋体" w:hAnsi="Book Antiqua" w:cs="Courier New" w:hint="eastAsia"/>
          <w:kern w:val="2"/>
          <w:sz w:val="24"/>
          <w:szCs w:val="24"/>
          <w:lang w:eastAsia="zh-CN"/>
        </w:rPr>
        <w:t xml:space="preserve"> EA, </w:t>
      </w:r>
      <w:r w:rsidRPr="009F31AF">
        <w:rPr>
          <w:rFonts w:ascii="Book Antiqua" w:eastAsia="宋体" w:hAnsi="Book Antiqua" w:cs="Courier New"/>
          <w:kern w:val="2"/>
          <w:sz w:val="24"/>
          <w:szCs w:val="24"/>
          <w:lang w:eastAsia="zh-CN"/>
        </w:rPr>
        <w:t>Taheri</w:t>
      </w:r>
      <w:r w:rsidRPr="009F31AF">
        <w:rPr>
          <w:rFonts w:ascii="Book Antiqua" w:eastAsia="宋体" w:hAnsi="Book Antiqua" w:cs="Courier New" w:hint="eastAsia"/>
          <w:kern w:val="2"/>
          <w:sz w:val="24"/>
          <w:szCs w:val="24"/>
          <w:lang w:eastAsia="zh-CN"/>
        </w:rPr>
        <w:t xml:space="preserve"> S </w:t>
      </w:r>
      <w:r w:rsidRPr="009F31AF">
        <w:rPr>
          <w:rFonts w:ascii="Book Antiqua" w:eastAsia="宋体" w:hAnsi="Book Antiqua" w:cs="Courier New"/>
          <w:b/>
          <w:kern w:val="2"/>
          <w:sz w:val="24"/>
          <w:szCs w:val="24"/>
          <w:lang w:eastAsia="zh-CN"/>
        </w:rPr>
        <w:t xml:space="preserve">S-Editor: </w:t>
      </w:r>
      <w:proofErr w:type="spellStart"/>
      <w:r w:rsidRPr="009F31AF">
        <w:rPr>
          <w:rFonts w:ascii="Book Antiqua" w:eastAsia="宋体" w:hAnsi="Book Antiqua" w:cs="Courier New"/>
          <w:kern w:val="2"/>
          <w:sz w:val="24"/>
          <w:szCs w:val="24"/>
          <w:lang w:eastAsia="zh-CN"/>
        </w:rPr>
        <w:t>Qiu</w:t>
      </w:r>
      <w:proofErr w:type="spellEnd"/>
      <w:r w:rsidRPr="009F31AF">
        <w:rPr>
          <w:rFonts w:ascii="Book Antiqua" w:eastAsia="宋体" w:hAnsi="Book Antiqua" w:cs="Courier New"/>
          <w:kern w:val="2"/>
          <w:sz w:val="24"/>
          <w:szCs w:val="24"/>
          <w:lang w:eastAsia="zh-CN"/>
        </w:rPr>
        <w:t xml:space="preserve"> S</w:t>
      </w:r>
      <w:r w:rsidRPr="009F31AF">
        <w:rPr>
          <w:rFonts w:ascii="Book Antiqua" w:eastAsia="宋体" w:hAnsi="Book Antiqua" w:cs="Courier New"/>
          <w:b/>
          <w:kern w:val="2"/>
          <w:sz w:val="24"/>
          <w:szCs w:val="24"/>
          <w:lang w:eastAsia="zh-CN"/>
        </w:rPr>
        <w:t xml:space="preserve"> L-Editor: E-Editor:</w:t>
      </w:r>
      <w:bookmarkEnd w:id="8"/>
      <w:bookmarkEnd w:id="9"/>
      <w:bookmarkEnd w:id="10"/>
      <w:bookmarkEnd w:id="11"/>
      <w:bookmarkEnd w:id="12"/>
    </w:p>
    <w:p w14:paraId="6A0FFCBF" w14:textId="77777777" w:rsidR="00BA336B" w:rsidRPr="00894229" w:rsidRDefault="00BA336B" w:rsidP="00E130F2">
      <w:pPr>
        <w:spacing w:after="0" w:line="360" w:lineRule="auto"/>
        <w:jc w:val="both"/>
        <w:rPr>
          <w:rFonts w:ascii="Book Antiqua" w:hAnsi="Book Antiqua"/>
          <w:sz w:val="24"/>
          <w:szCs w:val="24"/>
        </w:rPr>
      </w:pPr>
    </w:p>
    <w:p w14:paraId="56CE8FEC" w14:textId="77777777" w:rsidR="003F1E80" w:rsidRPr="00894229" w:rsidRDefault="003F1E80" w:rsidP="00E130F2">
      <w:pPr>
        <w:spacing w:after="0" w:line="360" w:lineRule="auto"/>
        <w:jc w:val="both"/>
        <w:rPr>
          <w:rFonts w:ascii="Book Antiqua" w:hAnsi="Book Antiqua"/>
          <w:sz w:val="24"/>
          <w:szCs w:val="24"/>
        </w:rPr>
      </w:pPr>
    </w:p>
    <w:p w14:paraId="4D743D9B" w14:textId="77777777" w:rsidR="003F1E80" w:rsidRPr="00894229" w:rsidRDefault="003F1E80" w:rsidP="00E130F2">
      <w:pPr>
        <w:spacing w:after="0" w:line="360" w:lineRule="auto"/>
        <w:jc w:val="both"/>
        <w:rPr>
          <w:rFonts w:ascii="Book Antiqua" w:hAnsi="Book Antiqua"/>
          <w:sz w:val="24"/>
          <w:szCs w:val="24"/>
        </w:rPr>
      </w:pPr>
    </w:p>
    <w:p w14:paraId="02601590" w14:textId="77777777" w:rsidR="00BA336B" w:rsidRPr="00894229" w:rsidRDefault="00BA336B" w:rsidP="00E130F2">
      <w:pPr>
        <w:spacing w:after="0" w:line="360" w:lineRule="auto"/>
        <w:jc w:val="both"/>
        <w:rPr>
          <w:rFonts w:ascii="Book Antiqua" w:hAnsi="Book Antiqua"/>
          <w:sz w:val="24"/>
          <w:szCs w:val="24"/>
        </w:rPr>
      </w:pPr>
    </w:p>
    <w:p w14:paraId="7CD0F826" w14:textId="77777777" w:rsidR="00145380" w:rsidRPr="00894229" w:rsidRDefault="00145380" w:rsidP="00E130F2">
      <w:pPr>
        <w:spacing w:after="0" w:line="360" w:lineRule="auto"/>
        <w:jc w:val="both"/>
        <w:rPr>
          <w:rFonts w:ascii="Book Antiqua" w:hAnsi="Book Antiqua"/>
          <w:sz w:val="24"/>
          <w:szCs w:val="24"/>
        </w:rPr>
      </w:pPr>
    </w:p>
    <w:p w14:paraId="67A6816C" w14:textId="77777777" w:rsidR="008D5C1A" w:rsidRPr="00894229" w:rsidRDefault="008D5C1A" w:rsidP="00E130F2">
      <w:pPr>
        <w:spacing w:after="0" w:line="360" w:lineRule="auto"/>
        <w:jc w:val="both"/>
        <w:rPr>
          <w:rFonts w:ascii="Book Antiqua" w:hAnsi="Book Antiqua"/>
          <w:sz w:val="24"/>
          <w:szCs w:val="24"/>
        </w:rPr>
      </w:pPr>
    </w:p>
    <w:p w14:paraId="79C00949" w14:textId="77777777" w:rsidR="008D5C1A" w:rsidRPr="00894229" w:rsidRDefault="008D5C1A" w:rsidP="00E130F2">
      <w:pPr>
        <w:spacing w:after="0" w:line="360" w:lineRule="auto"/>
        <w:jc w:val="both"/>
        <w:rPr>
          <w:rFonts w:ascii="Book Antiqua" w:hAnsi="Book Antiqua"/>
          <w:sz w:val="24"/>
          <w:szCs w:val="24"/>
        </w:rPr>
      </w:pPr>
    </w:p>
    <w:p w14:paraId="57313BCA" w14:textId="77777777" w:rsidR="008D5C1A" w:rsidRPr="00894229" w:rsidRDefault="008D5C1A" w:rsidP="00E130F2">
      <w:pPr>
        <w:spacing w:after="0" w:line="360" w:lineRule="auto"/>
        <w:jc w:val="both"/>
        <w:rPr>
          <w:rFonts w:ascii="Book Antiqua" w:hAnsi="Book Antiqua"/>
          <w:sz w:val="24"/>
          <w:szCs w:val="24"/>
        </w:rPr>
      </w:pPr>
    </w:p>
    <w:p w14:paraId="64925AAA" w14:textId="77777777" w:rsidR="007C6EDA" w:rsidRDefault="007C6EDA">
      <w:pPr>
        <w:rPr>
          <w:rFonts w:ascii="Book Antiqua" w:hAnsi="Book Antiqua"/>
          <w:sz w:val="24"/>
          <w:szCs w:val="24"/>
        </w:rPr>
      </w:pPr>
      <w:r>
        <w:rPr>
          <w:rFonts w:ascii="Book Antiqua" w:hAnsi="Book Antiqua"/>
          <w:sz w:val="24"/>
          <w:szCs w:val="24"/>
        </w:rPr>
        <w:br w:type="page"/>
      </w:r>
    </w:p>
    <w:p w14:paraId="3BED08F1" w14:textId="55A77693" w:rsidR="006349AD" w:rsidRPr="007C6EDA" w:rsidRDefault="006349AD" w:rsidP="00E130F2">
      <w:pPr>
        <w:spacing w:after="0" w:line="360" w:lineRule="auto"/>
        <w:jc w:val="both"/>
        <w:rPr>
          <w:rFonts w:ascii="Book Antiqua" w:hAnsi="Book Antiqua" w:cs="Times New Roman"/>
          <w:b/>
          <w:sz w:val="24"/>
          <w:szCs w:val="24"/>
          <w:lang w:eastAsia="zh-CN"/>
        </w:rPr>
      </w:pPr>
      <w:r w:rsidRPr="007C6EDA">
        <w:rPr>
          <w:rFonts w:ascii="Book Antiqua" w:hAnsi="Book Antiqua" w:cs="Times New Roman"/>
          <w:b/>
          <w:sz w:val="24"/>
          <w:szCs w:val="24"/>
        </w:rPr>
        <w:lastRenderedPageBreak/>
        <w:t xml:space="preserve">Table </w:t>
      </w:r>
      <w:r w:rsidR="00D72179" w:rsidRPr="007C6EDA">
        <w:rPr>
          <w:rFonts w:ascii="Book Antiqua" w:hAnsi="Book Antiqua" w:cs="Times New Roman"/>
          <w:b/>
          <w:sz w:val="24"/>
          <w:szCs w:val="24"/>
        </w:rPr>
        <w:t>1</w:t>
      </w:r>
      <w:r w:rsidR="007C6EDA" w:rsidRPr="007C6EDA">
        <w:rPr>
          <w:rFonts w:ascii="Book Antiqua" w:hAnsi="Book Antiqua" w:cs="Times New Roman" w:hint="eastAsia"/>
          <w:b/>
          <w:sz w:val="24"/>
          <w:szCs w:val="24"/>
          <w:lang w:eastAsia="zh-CN"/>
        </w:rPr>
        <w:t xml:space="preserve"> </w:t>
      </w:r>
      <w:r w:rsidRPr="007C6EDA">
        <w:rPr>
          <w:rFonts w:ascii="Book Antiqua" w:hAnsi="Book Antiqua" w:cs="Times New Roman"/>
          <w:b/>
          <w:sz w:val="24"/>
          <w:szCs w:val="24"/>
        </w:rPr>
        <w:t>D</w:t>
      </w:r>
      <w:r w:rsidR="007C6EDA" w:rsidRPr="007C6EDA">
        <w:rPr>
          <w:rFonts w:ascii="Book Antiqua" w:hAnsi="Book Antiqua" w:cs="Times New Roman"/>
          <w:b/>
          <w:sz w:val="24"/>
          <w:szCs w:val="24"/>
        </w:rPr>
        <w:t>emographic of patients</w:t>
      </w:r>
    </w:p>
    <w:tbl>
      <w:tblPr>
        <w:tblStyle w:val="TableGrid"/>
        <w:tblW w:w="11195" w:type="dxa"/>
        <w:tblInd w:w="-4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6"/>
        <w:gridCol w:w="1731"/>
        <w:gridCol w:w="1336"/>
        <w:gridCol w:w="1229"/>
        <w:gridCol w:w="1851"/>
        <w:gridCol w:w="1349"/>
        <w:gridCol w:w="1763"/>
      </w:tblGrid>
      <w:tr w:rsidR="00830438" w:rsidRPr="00894229" w14:paraId="01D495D6" w14:textId="77777777" w:rsidTr="000F2389">
        <w:tc>
          <w:tcPr>
            <w:tcW w:w="1936" w:type="dxa"/>
            <w:tcBorders>
              <w:top w:val="single" w:sz="4" w:space="0" w:color="auto"/>
              <w:bottom w:val="single" w:sz="4" w:space="0" w:color="auto"/>
            </w:tcBorders>
          </w:tcPr>
          <w:p w14:paraId="0F7CC7CA" w14:textId="77777777" w:rsidR="006349AD" w:rsidRPr="000F2389" w:rsidRDefault="006349AD" w:rsidP="00E130F2">
            <w:pPr>
              <w:spacing w:line="360" w:lineRule="auto"/>
              <w:jc w:val="both"/>
              <w:rPr>
                <w:rFonts w:ascii="Book Antiqua" w:hAnsi="Book Antiqua" w:cs="Times New Roman"/>
                <w:b/>
                <w:sz w:val="24"/>
                <w:szCs w:val="24"/>
              </w:rPr>
            </w:pPr>
          </w:p>
        </w:tc>
        <w:tc>
          <w:tcPr>
            <w:tcW w:w="1731" w:type="dxa"/>
            <w:tcBorders>
              <w:top w:val="single" w:sz="4" w:space="0" w:color="auto"/>
              <w:bottom w:val="single" w:sz="4" w:space="0" w:color="auto"/>
            </w:tcBorders>
          </w:tcPr>
          <w:p w14:paraId="410959BD" w14:textId="77777777" w:rsidR="006349AD" w:rsidRPr="000F2389" w:rsidRDefault="006349AD" w:rsidP="00E130F2">
            <w:pPr>
              <w:spacing w:line="360" w:lineRule="auto"/>
              <w:jc w:val="both"/>
              <w:rPr>
                <w:rFonts w:ascii="Book Antiqua" w:hAnsi="Book Antiqua" w:cs="Times New Roman"/>
                <w:b/>
                <w:sz w:val="24"/>
                <w:szCs w:val="24"/>
              </w:rPr>
            </w:pPr>
            <w:r w:rsidRPr="000F2389">
              <w:rPr>
                <w:rFonts w:ascii="Book Antiqua" w:hAnsi="Book Antiqua" w:cs="Times New Roman"/>
                <w:b/>
                <w:sz w:val="24"/>
                <w:szCs w:val="24"/>
              </w:rPr>
              <w:t>Patient 1</w:t>
            </w:r>
          </w:p>
        </w:tc>
        <w:tc>
          <w:tcPr>
            <w:tcW w:w="1336" w:type="dxa"/>
            <w:tcBorders>
              <w:top w:val="single" w:sz="4" w:space="0" w:color="auto"/>
              <w:bottom w:val="single" w:sz="4" w:space="0" w:color="auto"/>
            </w:tcBorders>
          </w:tcPr>
          <w:p w14:paraId="1EC47AD5" w14:textId="77777777" w:rsidR="006349AD" w:rsidRPr="000F2389" w:rsidRDefault="006349AD" w:rsidP="00E130F2">
            <w:pPr>
              <w:spacing w:line="360" w:lineRule="auto"/>
              <w:jc w:val="both"/>
              <w:rPr>
                <w:rFonts w:ascii="Book Antiqua" w:hAnsi="Book Antiqua" w:cs="Times New Roman"/>
                <w:b/>
                <w:sz w:val="24"/>
                <w:szCs w:val="24"/>
              </w:rPr>
            </w:pPr>
            <w:r w:rsidRPr="000F2389">
              <w:rPr>
                <w:rFonts w:ascii="Book Antiqua" w:hAnsi="Book Antiqua" w:cs="Times New Roman"/>
                <w:b/>
                <w:sz w:val="24"/>
                <w:szCs w:val="24"/>
              </w:rPr>
              <w:t>Patient 2</w:t>
            </w:r>
          </w:p>
        </w:tc>
        <w:tc>
          <w:tcPr>
            <w:tcW w:w="1229" w:type="dxa"/>
            <w:tcBorders>
              <w:top w:val="single" w:sz="4" w:space="0" w:color="auto"/>
              <w:bottom w:val="single" w:sz="4" w:space="0" w:color="auto"/>
            </w:tcBorders>
          </w:tcPr>
          <w:p w14:paraId="72A908AE" w14:textId="77777777" w:rsidR="006349AD" w:rsidRPr="000F2389" w:rsidRDefault="006349AD" w:rsidP="00E130F2">
            <w:pPr>
              <w:spacing w:line="360" w:lineRule="auto"/>
              <w:jc w:val="both"/>
              <w:rPr>
                <w:rFonts w:ascii="Book Antiqua" w:hAnsi="Book Antiqua" w:cs="Times New Roman"/>
                <w:b/>
                <w:sz w:val="24"/>
                <w:szCs w:val="24"/>
              </w:rPr>
            </w:pPr>
            <w:r w:rsidRPr="000F2389">
              <w:rPr>
                <w:rFonts w:ascii="Book Antiqua" w:hAnsi="Book Antiqua" w:cs="Times New Roman"/>
                <w:b/>
                <w:sz w:val="24"/>
                <w:szCs w:val="24"/>
              </w:rPr>
              <w:t xml:space="preserve">Patient3 </w:t>
            </w:r>
          </w:p>
        </w:tc>
        <w:tc>
          <w:tcPr>
            <w:tcW w:w="1851" w:type="dxa"/>
            <w:tcBorders>
              <w:top w:val="single" w:sz="4" w:space="0" w:color="auto"/>
              <w:bottom w:val="single" w:sz="4" w:space="0" w:color="auto"/>
            </w:tcBorders>
          </w:tcPr>
          <w:p w14:paraId="59BEEA1B" w14:textId="77777777" w:rsidR="006349AD" w:rsidRPr="000F2389" w:rsidRDefault="006349AD" w:rsidP="00E130F2">
            <w:pPr>
              <w:spacing w:line="360" w:lineRule="auto"/>
              <w:jc w:val="both"/>
              <w:rPr>
                <w:rFonts w:ascii="Book Antiqua" w:hAnsi="Book Antiqua" w:cs="Times New Roman"/>
                <w:b/>
                <w:sz w:val="24"/>
                <w:szCs w:val="24"/>
              </w:rPr>
            </w:pPr>
            <w:r w:rsidRPr="000F2389">
              <w:rPr>
                <w:rFonts w:ascii="Book Antiqua" w:hAnsi="Book Antiqua" w:cs="Times New Roman"/>
                <w:b/>
                <w:sz w:val="24"/>
                <w:szCs w:val="24"/>
              </w:rPr>
              <w:t>Patient 4</w:t>
            </w:r>
          </w:p>
        </w:tc>
        <w:tc>
          <w:tcPr>
            <w:tcW w:w="1349" w:type="dxa"/>
            <w:tcBorders>
              <w:top w:val="single" w:sz="4" w:space="0" w:color="auto"/>
              <w:bottom w:val="single" w:sz="4" w:space="0" w:color="auto"/>
            </w:tcBorders>
          </w:tcPr>
          <w:p w14:paraId="0C27E10F" w14:textId="77777777" w:rsidR="006349AD" w:rsidRPr="000F2389" w:rsidRDefault="006349AD" w:rsidP="00E130F2">
            <w:pPr>
              <w:spacing w:line="360" w:lineRule="auto"/>
              <w:jc w:val="both"/>
              <w:rPr>
                <w:rFonts w:ascii="Book Antiqua" w:hAnsi="Book Antiqua" w:cs="Times New Roman"/>
                <w:b/>
                <w:sz w:val="24"/>
                <w:szCs w:val="24"/>
              </w:rPr>
            </w:pPr>
            <w:r w:rsidRPr="000F2389">
              <w:rPr>
                <w:rFonts w:ascii="Book Antiqua" w:hAnsi="Book Antiqua" w:cs="Times New Roman"/>
                <w:b/>
                <w:sz w:val="24"/>
                <w:szCs w:val="24"/>
              </w:rPr>
              <w:t>Patient 5</w:t>
            </w:r>
          </w:p>
        </w:tc>
        <w:tc>
          <w:tcPr>
            <w:tcW w:w="1763" w:type="dxa"/>
            <w:tcBorders>
              <w:top w:val="single" w:sz="4" w:space="0" w:color="auto"/>
              <w:bottom w:val="single" w:sz="4" w:space="0" w:color="auto"/>
            </w:tcBorders>
          </w:tcPr>
          <w:p w14:paraId="70F1A85B" w14:textId="77777777" w:rsidR="006349AD" w:rsidRPr="000F2389" w:rsidRDefault="006349AD" w:rsidP="00E130F2">
            <w:pPr>
              <w:spacing w:line="360" w:lineRule="auto"/>
              <w:jc w:val="both"/>
              <w:rPr>
                <w:rFonts w:ascii="Book Antiqua" w:hAnsi="Book Antiqua" w:cs="Times New Roman"/>
                <w:b/>
                <w:sz w:val="24"/>
                <w:szCs w:val="24"/>
              </w:rPr>
            </w:pPr>
            <w:r w:rsidRPr="000F2389">
              <w:rPr>
                <w:rFonts w:ascii="Book Antiqua" w:hAnsi="Book Antiqua" w:cs="Times New Roman"/>
                <w:b/>
                <w:sz w:val="24"/>
                <w:szCs w:val="24"/>
              </w:rPr>
              <w:t>Patient 6</w:t>
            </w:r>
          </w:p>
        </w:tc>
      </w:tr>
      <w:tr w:rsidR="00830438" w:rsidRPr="00894229" w14:paraId="127F3096" w14:textId="77777777" w:rsidTr="000F2389">
        <w:tc>
          <w:tcPr>
            <w:tcW w:w="1936" w:type="dxa"/>
            <w:tcBorders>
              <w:top w:val="single" w:sz="4" w:space="0" w:color="auto"/>
            </w:tcBorders>
          </w:tcPr>
          <w:p w14:paraId="5384E013" w14:textId="6DD74962"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Age</w:t>
            </w:r>
            <w:r w:rsidR="000F2389" w:rsidRPr="000F2389">
              <w:rPr>
                <w:rFonts w:ascii="Book Antiqua" w:hAnsi="Book Antiqua" w:cs="Times New Roman"/>
                <w:sz w:val="24"/>
                <w:szCs w:val="24"/>
              </w:rPr>
              <w:t xml:space="preserve"> (</w:t>
            </w:r>
            <w:proofErr w:type="spellStart"/>
            <w:r w:rsidR="000F2389" w:rsidRPr="000F2389">
              <w:rPr>
                <w:rFonts w:ascii="Book Antiqua" w:hAnsi="Book Antiqua" w:cs="Times New Roman"/>
                <w:sz w:val="24"/>
                <w:szCs w:val="24"/>
              </w:rPr>
              <w:t>yr</w:t>
            </w:r>
            <w:proofErr w:type="spellEnd"/>
            <w:r w:rsidR="00704365" w:rsidRPr="000F2389">
              <w:rPr>
                <w:rFonts w:ascii="Book Antiqua" w:hAnsi="Book Antiqua" w:cs="Times New Roman"/>
                <w:sz w:val="24"/>
                <w:szCs w:val="24"/>
              </w:rPr>
              <w:t>)</w:t>
            </w:r>
          </w:p>
        </w:tc>
        <w:tc>
          <w:tcPr>
            <w:tcW w:w="1731" w:type="dxa"/>
            <w:tcBorders>
              <w:top w:val="single" w:sz="4" w:space="0" w:color="auto"/>
            </w:tcBorders>
          </w:tcPr>
          <w:p w14:paraId="2B950EA0"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17</w:t>
            </w:r>
          </w:p>
        </w:tc>
        <w:tc>
          <w:tcPr>
            <w:tcW w:w="1336" w:type="dxa"/>
            <w:tcBorders>
              <w:top w:val="single" w:sz="4" w:space="0" w:color="auto"/>
            </w:tcBorders>
          </w:tcPr>
          <w:p w14:paraId="105ED2D0"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38</w:t>
            </w:r>
          </w:p>
        </w:tc>
        <w:tc>
          <w:tcPr>
            <w:tcW w:w="1229" w:type="dxa"/>
            <w:tcBorders>
              <w:top w:val="single" w:sz="4" w:space="0" w:color="auto"/>
            </w:tcBorders>
          </w:tcPr>
          <w:p w14:paraId="20CA425E"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45</w:t>
            </w:r>
          </w:p>
        </w:tc>
        <w:tc>
          <w:tcPr>
            <w:tcW w:w="1851" w:type="dxa"/>
            <w:tcBorders>
              <w:top w:val="single" w:sz="4" w:space="0" w:color="auto"/>
            </w:tcBorders>
          </w:tcPr>
          <w:p w14:paraId="0A60CA99"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40</w:t>
            </w:r>
          </w:p>
        </w:tc>
        <w:tc>
          <w:tcPr>
            <w:tcW w:w="1349" w:type="dxa"/>
            <w:tcBorders>
              <w:top w:val="single" w:sz="4" w:space="0" w:color="auto"/>
            </w:tcBorders>
          </w:tcPr>
          <w:p w14:paraId="3E48F6C5"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25</w:t>
            </w:r>
          </w:p>
        </w:tc>
        <w:tc>
          <w:tcPr>
            <w:tcW w:w="1763" w:type="dxa"/>
            <w:tcBorders>
              <w:top w:val="single" w:sz="4" w:space="0" w:color="auto"/>
            </w:tcBorders>
          </w:tcPr>
          <w:p w14:paraId="102FBD55"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45</w:t>
            </w:r>
          </w:p>
        </w:tc>
      </w:tr>
      <w:tr w:rsidR="00830438" w:rsidRPr="00894229" w14:paraId="30C172B9" w14:textId="77777777" w:rsidTr="000F2389">
        <w:tc>
          <w:tcPr>
            <w:tcW w:w="1936" w:type="dxa"/>
          </w:tcPr>
          <w:p w14:paraId="3477A1A4" w14:textId="77777777" w:rsidR="00704365" w:rsidRPr="000F2389" w:rsidRDefault="00704365"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Gender</w:t>
            </w:r>
          </w:p>
        </w:tc>
        <w:tc>
          <w:tcPr>
            <w:tcW w:w="1731" w:type="dxa"/>
          </w:tcPr>
          <w:p w14:paraId="6C80DE6D" w14:textId="77777777" w:rsidR="00704365" w:rsidRPr="00894229" w:rsidRDefault="0070436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c>
          <w:tcPr>
            <w:tcW w:w="1336" w:type="dxa"/>
          </w:tcPr>
          <w:p w14:paraId="26E1F13D" w14:textId="77777777" w:rsidR="00704365" w:rsidRPr="00894229" w:rsidRDefault="0070436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c>
          <w:tcPr>
            <w:tcW w:w="1229" w:type="dxa"/>
          </w:tcPr>
          <w:p w14:paraId="44F06B88" w14:textId="77777777" w:rsidR="00704365" w:rsidRPr="00894229" w:rsidRDefault="0070436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c>
          <w:tcPr>
            <w:tcW w:w="1851" w:type="dxa"/>
          </w:tcPr>
          <w:p w14:paraId="565A06FD" w14:textId="77777777" w:rsidR="00704365" w:rsidRPr="00894229" w:rsidRDefault="0070436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c>
          <w:tcPr>
            <w:tcW w:w="1349" w:type="dxa"/>
          </w:tcPr>
          <w:p w14:paraId="56CAF5CB" w14:textId="77777777" w:rsidR="00704365" w:rsidRPr="00894229" w:rsidRDefault="0070436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c>
          <w:tcPr>
            <w:tcW w:w="1763" w:type="dxa"/>
          </w:tcPr>
          <w:p w14:paraId="43445D70" w14:textId="77777777" w:rsidR="00704365" w:rsidRPr="00894229" w:rsidRDefault="0070436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r>
      <w:tr w:rsidR="00830438" w:rsidRPr="00894229" w14:paraId="282E78EC" w14:textId="77777777" w:rsidTr="000F2389">
        <w:tc>
          <w:tcPr>
            <w:tcW w:w="1936" w:type="dxa"/>
          </w:tcPr>
          <w:p w14:paraId="085ADF4E"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 xml:space="preserve">Original disease </w:t>
            </w:r>
          </w:p>
        </w:tc>
        <w:tc>
          <w:tcPr>
            <w:tcW w:w="1731" w:type="dxa"/>
          </w:tcPr>
          <w:p w14:paraId="21355A60" w14:textId="77777777" w:rsidR="006349AD" w:rsidRPr="00894229" w:rsidRDefault="00653E7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CGN</w:t>
            </w:r>
          </w:p>
        </w:tc>
        <w:tc>
          <w:tcPr>
            <w:tcW w:w="1336" w:type="dxa"/>
          </w:tcPr>
          <w:p w14:paraId="16D8E0B5"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HT</w:t>
            </w:r>
          </w:p>
        </w:tc>
        <w:tc>
          <w:tcPr>
            <w:tcW w:w="1229" w:type="dxa"/>
          </w:tcPr>
          <w:p w14:paraId="19312C57"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HT</w:t>
            </w:r>
          </w:p>
        </w:tc>
        <w:tc>
          <w:tcPr>
            <w:tcW w:w="1851" w:type="dxa"/>
          </w:tcPr>
          <w:p w14:paraId="0E7EBC02"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ADPKD</w:t>
            </w:r>
          </w:p>
        </w:tc>
        <w:tc>
          <w:tcPr>
            <w:tcW w:w="1349" w:type="dxa"/>
          </w:tcPr>
          <w:p w14:paraId="2EFF4742"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HT</w:t>
            </w:r>
          </w:p>
        </w:tc>
        <w:tc>
          <w:tcPr>
            <w:tcW w:w="1763" w:type="dxa"/>
          </w:tcPr>
          <w:p w14:paraId="125D811A"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w:t>
            </w:r>
            <w:r w:rsidR="000A6857" w:rsidRPr="00894229">
              <w:rPr>
                <w:rFonts w:ascii="Book Antiqua" w:hAnsi="Book Antiqua" w:cs="Times New Roman"/>
                <w:sz w:val="24"/>
                <w:szCs w:val="24"/>
              </w:rPr>
              <w:t>M</w:t>
            </w:r>
          </w:p>
        </w:tc>
      </w:tr>
      <w:tr w:rsidR="00830438" w:rsidRPr="00894229" w14:paraId="39B741D4" w14:textId="77777777" w:rsidTr="000F2389">
        <w:tc>
          <w:tcPr>
            <w:tcW w:w="1936" w:type="dxa"/>
          </w:tcPr>
          <w:p w14:paraId="19E1AB3C"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ABO group</w:t>
            </w:r>
          </w:p>
        </w:tc>
        <w:tc>
          <w:tcPr>
            <w:tcW w:w="1731" w:type="dxa"/>
          </w:tcPr>
          <w:p w14:paraId="0172EACD"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w:t>
            </w:r>
          </w:p>
        </w:tc>
        <w:tc>
          <w:tcPr>
            <w:tcW w:w="1336" w:type="dxa"/>
          </w:tcPr>
          <w:p w14:paraId="30A67152"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t>
            </w:r>
          </w:p>
        </w:tc>
        <w:tc>
          <w:tcPr>
            <w:tcW w:w="1229" w:type="dxa"/>
          </w:tcPr>
          <w:p w14:paraId="7C562F21"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AB</w:t>
            </w:r>
          </w:p>
        </w:tc>
        <w:tc>
          <w:tcPr>
            <w:tcW w:w="1851" w:type="dxa"/>
          </w:tcPr>
          <w:p w14:paraId="115AF040"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AB</w:t>
            </w:r>
          </w:p>
        </w:tc>
        <w:tc>
          <w:tcPr>
            <w:tcW w:w="1349" w:type="dxa"/>
          </w:tcPr>
          <w:p w14:paraId="68BF8EA8"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t>
            </w:r>
          </w:p>
        </w:tc>
        <w:tc>
          <w:tcPr>
            <w:tcW w:w="1763" w:type="dxa"/>
          </w:tcPr>
          <w:p w14:paraId="17D0A0D8"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w:t>
            </w:r>
          </w:p>
        </w:tc>
      </w:tr>
      <w:tr w:rsidR="00830438" w:rsidRPr="00894229" w14:paraId="2475AAC3" w14:textId="77777777" w:rsidTr="000F2389">
        <w:tc>
          <w:tcPr>
            <w:tcW w:w="1936" w:type="dxa"/>
          </w:tcPr>
          <w:p w14:paraId="4665472B" w14:textId="228CA75B" w:rsidR="006349AD" w:rsidRPr="000F2389" w:rsidRDefault="00614665" w:rsidP="006D7D1F">
            <w:pPr>
              <w:spacing w:line="360" w:lineRule="auto"/>
              <w:jc w:val="both"/>
              <w:rPr>
                <w:rFonts w:ascii="Book Antiqua" w:hAnsi="Book Antiqua" w:cs="Times New Roman"/>
                <w:sz w:val="24"/>
                <w:szCs w:val="24"/>
                <w:lang w:eastAsia="zh-CN"/>
              </w:rPr>
            </w:pPr>
            <w:r w:rsidRPr="000F2389">
              <w:rPr>
                <w:rFonts w:ascii="Book Antiqua" w:hAnsi="Book Antiqua" w:cs="Times New Roman"/>
                <w:sz w:val="24"/>
                <w:szCs w:val="24"/>
              </w:rPr>
              <w:t>Dialysis</w:t>
            </w:r>
            <w:r w:rsidR="006D7D1F">
              <w:rPr>
                <w:rFonts w:ascii="Book Antiqua" w:hAnsi="Book Antiqua" w:cs="Times New Roman" w:hint="eastAsia"/>
                <w:sz w:val="24"/>
                <w:szCs w:val="24"/>
                <w:lang w:eastAsia="zh-CN"/>
              </w:rPr>
              <w:t xml:space="preserve"> </w:t>
            </w:r>
          </w:p>
        </w:tc>
        <w:tc>
          <w:tcPr>
            <w:tcW w:w="1731" w:type="dxa"/>
          </w:tcPr>
          <w:p w14:paraId="36681EB4" w14:textId="704CF29E" w:rsidR="006349AD" w:rsidRPr="00894229" w:rsidRDefault="006349AD" w:rsidP="006D7D1F">
            <w:pPr>
              <w:spacing w:line="360" w:lineRule="auto"/>
              <w:jc w:val="both"/>
              <w:rPr>
                <w:rFonts w:ascii="Book Antiqua" w:hAnsi="Book Antiqua" w:cs="Times New Roman"/>
                <w:sz w:val="24"/>
                <w:szCs w:val="24"/>
              </w:rPr>
            </w:pPr>
            <w:r w:rsidRPr="00894229">
              <w:rPr>
                <w:rFonts w:ascii="Book Antiqua" w:hAnsi="Book Antiqua" w:cs="Times New Roman"/>
                <w:sz w:val="24"/>
                <w:szCs w:val="24"/>
              </w:rPr>
              <w:t>12</w:t>
            </w:r>
            <w:r w:rsidR="006D7D1F">
              <w:rPr>
                <w:rFonts w:ascii="Book Antiqua" w:hAnsi="Book Antiqua" w:cs="Times New Roman" w:hint="eastAsia"/>
                <w:sz w:val="24"/>
                <w:szCs w:val="24"/>
                <w:lang w:eastAsia="zh-CN"/>
              </w:rPr>
              <w:t xml:space="preserve"> </w:t>
            </w:r>
            <w:proofErr w:type="spellStart"/>
            <w:r w:rsidR="00963321" w:rsidRPr="00894229">
              <w:rPr>
                <w:rFonts w:ascii="Book Antiqua" w:hAnsi="Book Antiqua" w:cs="Times New Roman"/>
                <w:sz w:val="24"/>
                <w:szCs w:val="24"/>
              </w:rPr>
              <w:t>mo</w:t>
            </w:r>
            <w:proofErr w:type="spellEnd"/>
          </w:p>
        </w:tc>
        <w:tc>
          <w:tcPr>
            <w:tcW w:w="1336" w:type="dxa"/>
          </w:tcPr>
          <w:p w14:paraId="536EB050" w14:textId="3A35D0CB"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r w:rsidR="00963321" w:rsidRPr="00894229">
              <w:rPr>
                <w:rFonts w:ascii="Book Antiqua" w:hAnsi="Book Antiqua" w:cs="Times New Roman"/>
                <w:sz w:val="24"/>
                <w:szCs w:val="24"/>
              </w:rPr>
              <w:t xml:space="preserve"> </w:t>
            </w:r>
            <w:proofErr w:type="spellStart"/>
            <w:r w:rsidR="00963321" w:rsidRPr="00894229">
              <w:rPr>
                <w:rFonts w:ascii="Book Antiqua" w:hAnsi="Book Antiqua" w:cs="Times New Roman"/>
                <w:sz w:val="24"/>
                <w:szCs w:val="24"/>
              </w:rPr>
              <w:t>mo</w:t>
            </w:r>
            <w:proofErr w:type="spellEnd"/>
          </w:p>
        </w:tc>
        <w:tc>
          <w:tcPr>
            <w:tcW w:w="1229" w:type="dxa"/>
          </w:tcPr>
          <w:p w14:paraId="586ECD7E" w14:textId="3D97E133"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r w:rsidR="00963321" w:rsidRPr="00894229">
              <w:rPr>
                <w:rFonts w:ascii="Book Antiqua" w:hAnsi="Book Antiqua" w:cs="Times New Roman"/>
                <w:sz w:val="24"/>
                <w:szCs w:val="24"/>
              </w:rPr>
              <w:t xml:space="preserve"> </w:t>
            </w:r>
            <w:proofErr w:type="spellStart"/>
            <w:r w:rsidR="00963321" w:rsidRPr="00894229">
              <w:rPr>
                <w:rFonts w:ascii="Book Antiqua" w:hAnsi="Book Antiqua" w:cs="Times New Roman"/>
                <w:sz w:val="24"/>
                <w:szCs w:val="24"/>
              </w:rPr>
              <w:t>mo</w:t>
            </w:r>
            <w:proofErr w:type="spellEnd"/>
          </w:p>
        </w:tc>
        <w:tc>
          <w:tcPr>
            <w:tcW w:w="1851" w:type="dxa"/>
          </w:tcPr>
          <w:p w14:paraId="2DCE5236" w14:textId="06A7391F"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18</w:t>
            </w:r>
            <w:r w:rsidR="00963321" w:rsidRPr="00894229">
              <w:rPr>
                <w:rFonts w:ascii="Book Antiqua" w:hAnsi="Book Antiqua" w:cs="Times New Roman"/>
                <w:sz w:val="24"/>
                <w:szCs w:val="24"/>
              </w:rPr>
              <w:t xml:space="preserve"> </w:t>
            </w:r>
            <w:proofErr w:type="spellStart"/>
            <w:r w:rsidR="00963321" w:rsidRPr="00894229">
              <w:rPr>
                <w:rFonts w:ascii="Book Antiqua" w:hAnsi="Book Antiqua" w:cs="Times New Roman"/>
                <w:sz w:val="24"/>
                <w:szCs w:val="24"/>
              </w:rPr>
              <w:t>mo</w:t>
            </w:r>
            <w:proofErr w:type="spellEnd"/>
          </w:p>
        </w:tc>
        <w:tc>
          <w:tcPr>
            <w:tcW w:w="1349" w:type="dxa"/>
          </w:tcPr>
          <w:p w14:paraId="5F34A99F" w14:textId="58471AB3"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r w:rsidR="00963321" w:rsidRPr="00894229">
              <w:rPr>
                <w:rFonts w:ascii="Book Antiqua" w:hAnsi="Book Antiqua" w:cs="Times New Roman"/>
                <w:sz w:val="24"/>
                <w:szCs w:val="24"/>
              </w:rPr>
              <w:t xml:space="preserve"> </w:t>
            </w:r>
            <w:proofErr w:type="spellStart"/>
            <w:r w:rsidR="00963321" w:rsidRPr="00894229">
              <w:rPr>
                <w:rFonts w:ascii="Book Antiqua" w:hAnsi="Book Antiqua" w:cs="Times New Roman"/>
                <w:sz w:val="24"/>
                <w:szCs w:val="24"/>
              </w:rPr>
              <w:t>mo</w:t>
            </w:r>
            <w:proofErr w:type="spellEnd"/>
          </w:p>
        </w:tc>
        <w:tc>
          <w:tcPr>
            <w:tcW w:w="1763" w:type="dxa"/>
          </w:tcPr>
          <w:p w14:paraId="025C27F6" w14:textId="3AD826F6"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w:t>
            </w:r>
            <w:r w:rsidR="00963321" w:rsidRPr="00894229">
              <w:rPr>
                <w:rFonts w:ascii="Book Antiqua" w:hAnsi="Book Antiqua" w:cs="Times New Roman"/>
                <w:sz w:val="24"/>
                <w:szCs w:val="24"/>
              </w:rPr>
              <w:t xml:space="preserve"> </w:t>
            </w:r>
            <w:proofErr w:type="spellStart"/>
            <w:r w:rsidR="00963321" w:rsidRPr="00894229">
              <w:rPr>
                <w:rFonts w:ascii="Book Antiqua" w:hAnsi="Book Antiqua" w:cs="Times New Roman"/>
                <w:sz w:val="24"/>
                <w:szCs w:val="24"/>
              </w:rPr>
              <w:t>mo</w:t>
            </w:r>
            <w:proofErr w:type="spellEnd"/>
          </w:p>
        </w:tc>
      </w:tr>
      <w:tr w:rsidR="00830438" w:rsidRPr="00894229" w14:paraId="0FD1ECDC" w14:textId="77777777" w:rsidTr="000F2389">
        <w:tc>
          <w:tcPr>
            <w:tcW w:w="1936" w:type="dxa"/>
          </w:tcPr>
          <w:p w14:paraId="5124BCA1" w14:textId="77777777" w:rsidR="006349AD" w:rsidRPr="000F2389" w:rsidRDefault="00704365"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W</w:t>
            </w:r>
            <w:r w:rsidR="006349AD" w:rsidRPr="000F2389">
              <w:rPr>
                <w:rFonts w:ascii="Book Antiqua" w:hAnsi="Book Antiqua" w:cs="Times New Roman"/>
                <w:sz w:val="24"/>
                <w:szCs w:val="24"/>
              </w:rPr>
              <w:t>eight</w:t>
            </w:r>
            <w:r w:rsidRPr="000F2389">
              <w:rPr>
                <w:rFonts w:ascii="Book Antiqua" w:hAnsi="Book Antiqua" w:cs="Times New Roman"/>
                <w:sz w:val="24"/>
                <w:szCs w:val="24"/>
              </w:rPr>
              <w:t xml:space="preserve"> (kg)</w:t>
            </w:r>
          </w:p>
        </w:tc>
        <w:tc>
          <w:tcPr>
            <w:tcW w:w="1731" w:type="dxa"/>
          </w:tcPr>
          <w:p w14:paraId="09654967"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40</w:t>
            </w:r>
          </w:p>
        </w:tc>
        <w:tc>
          <w:tcPr>
            <w:tcW w:w="1336" w:type="dxa"/>
          </w:tcPr>
          <w:p w14:paraId="0DBDB0E3"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44</w:t>
            </w:r>
          </w:p>
        </w:tc>
        <w:tc>
          <w:tcPr>
            <w:tcW w:w="1229" w:type="dxa"/>
          </w:tcPr>
          <w:p w14:paraId="4137BE58"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59</w:t>
            </w:r>
          </w:p>
        </w:tc>
        <w:tc>
          <w:tcPr>
            <w:tcW w:w="1851" w:type="dxa"/>
          </w:tcPr>
          <w:p w14:paraId="128E138F"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68</w:t>
            </w:r>
          </w:p>
        </w:tc>
        <w:tc>
          <w:tcPr>
            <w:tcW w:w="1349" w:type="dxa"/>
          </w:tcPr>
          <w:p w14:paraId="6F910367"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43</w:t>
            </w:r>
          </w:p>
        </w:tc>
        <w:tc>
          <w:tcPr>
            <w:tcW w:w="1763" w:type="dxa"/>
          </w:tcPr>
          <w:p w14:paraId="293C77F0"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55</w:t>
            </w:r>
          </w:p>
        </w:tc>
      </w:tr>
      <w:tr w:rsidR="00830438" w:rsidRPr="00894229" w14:paraId="6850A4B6" w14:textId="77777777" w:rsidTr="000F2389">
        <w:tc>
          <w:tcPr>
            <w:tcW w:w="1936" w:type="dxa"/>
          </w:tcPr>
          <w:p w14:paraId="03787005"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Original donor relation</w:t>
            </w:r>
          </w:p>
        </w:tc>
        <w:tc>
          <w:tcPr>
            <w:tcW w:w="1731" w:type="dxa"/>
          </w:tcPr>
          <w:p w14:paraId="3E6E16DB" w14:textId="77777777" w:rsidR="006349AD" w:rsidRPr="00894229" w:rsidRDefault="00CA048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Father</w:t>
            </w:r>
          </w:p>
        </w:tc>
        <w:tc>
          <w:tcPr>
            <w:tcW w:w="1336" w:type="dxa"/>
          </w:tcPr>
          <w:p w14:paraId="206F9B63" w14:textId="77777777" w:rsidR="006349AD" w:rsidRPr="00894229" w:rsidRDefault="00CA048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Wife</w:t>
            </w:r>
          </w:p>
        </w:tc>
        <w:tc>
          <w:tcPr>
            <w:tcW w:w="1229" w:type="dxa"/>
          </w:tcPr>
          <w:p w14:paraId="74A8F7E8" w14:textId="77777777" w:rsidR="006349AD" w:rsidRPr="00894229" w:rsidRDefault="00CA048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Wife</w:t>
            </w:r>
          </w:p>
        </w:tc>
        <w:tc>
          <w:tcPr>
            <w:tcW w:w="1851" w:type="dxa"/>
          </w:tcPr>
          <w:p w14:paraId="113B8269" w14:textId="77777777" w:rsidR="006349AD" w:rsidRPr="00894229" w:rsidRDefault="00CA048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Wife</w:t>
            </w:r>
          </w:p>
        </w:tc>
        <w:tc>
          <w:tcPr>
            <w:tcW w:w="1349" w:type="dxa"/>
          </w:tcPr>
          <w:p w14:paraId="3306A4D3" w14:textId="77777777" w:rsidR="006349AD" w:rsidRPr="00894229" w:rsidRDefault="00CA048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Mother</w:t>
            </w:r>
          </w:p>
        </w:tc>
        <w:tc>
          <w:tcPr>
            <w:tcW w:w="1763" w:type="dxa"/>
          </w:tcPr>
          <w:p w14:paraId="20EE12B6" w14:textId="77777777" w:rsidR="006349AD" w:rsidRPr="00894229" w:rsidRDefault="00CA048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Wife</w:t>
            </w:r>
          </w:p>
        </w:tc>
      </w:tr>
      <w:tr w:rsidR="00830438" w:rsidRPr="00894229" w14:paraId="7858CC90" w14:textId="77777777" w:rsidTr="000F2389">
        <w:tc>
          <w:tcPr>
            <w:tcW w:w="1936" w:type="dxa"/>
          </w:tcPr>
          <w:p w14:paraId="78CBB6BA"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Reason for Joining KPD</w:t>
            </w:r>
          </w:p>
        </w:tc>
        <w:tc>
          <w:tcPr>
            <w:tcW w:w="1731" w:type="dxa"/>
          </w:tcPr>
          <w:p w14:paraId="3A2DEAE4" w14:textId="77777777" w:rsidR="006349AD" w:rsidRPr="00894229" w:rsidRDefault="006349AD" w:rsidP="00E130F2">
            <w:pPr>
              <w:spacing w:line="360" w:lineRule="auto"/>
              <w:jc w:val="both"/>
              <w:rPr>
                <w:rFonts w:ascii="Book Antiqua" w:hAnsi="Book Antiqua" w:cs="Times New Roman"/>
                <w:sz w:val="24"/>
                <w:szCs w:val="24"/>
              </w:rPr>
            </w:pPr>
          </w:p>
        </w:tc>
        <w:tc>
          <w:tcPr>
            <w:tcW w:w="1336" w:type="dxa"/>
          </w:tcPr>
          <w:p w14:paraId="0E990745" w14:textId="77777777" w:rsidR="006349AD" w:rsidRPr="00894229" w:rsidRDefault="006349AD" w:rsidP="00E130F2">
            <w:pPr>
              <w:spacing w:line="360" w:lineRule="auto"/>
              <w:jc w:val="both"/>
              <w:rPr>
                <w:rFonts w:ascii="Book Antiqua" w:hAnsi="Book Antiqua" w:cs="Times New Roman"/>
                <w:sz w:val="24"/>
                <w:szCs w:val="24"/>
              </w:rPr>
            </w:pPr>
          </w:p>
        </w:tc>
        <w:tc>
          <w:tcPr>
            <w:tcW w:w="1229" w:type="dxa"/>
          </w:tcPr>
          <w:p w14:paraId="1FB89EC3" w14:textId="77777777" w:rsidR="006349AD" w:rsidRPr="00894229" w:rsidRDefault="006349AD" w:rsidP="00E130F2">
            <w:pPr>
              <w:spacing w:line="360" w:lineRule="auto"/>
              <w:jc w:val="both"/>
              <w:rPr>
                <w:rFonts w:ascii="Book Antiqua" w:hAnsi="Book Antiqua" w:cs="Times New Roman"/>
                <w:sz w:val="24"/>
                <w:szCs w:val="24"/>
              </w:rPr>
            </w:pPr>
          </w:p>
        </w:tc>
        <w:tc>
          <w:tcPr>
            <w:tcW w:w="1851" w:type="dxa"/>
          </w:tcPr>
          <w:p w14:paraId="08AF5744" w14:textId="77777777" w:rsidR="006349AD" w:rsidRPr="00894229" w:rsidRDefault="006349AD" w:rsidP="00E130F2">
            <w:pPr>
              <w:spacing w:line="360" w:lineRule="auto"/>
              <w:jc w:val="both"/>
              <w:rPr>
                <w:rFonts w:ascii="Book Antiqua" w:hAnsi="Book Antiqua" w:cs="Times New Roman"/>
                <w:sz w:val="24"/>
                <w:szCs w:val="24"/>
              </w:rPr>
            </w:pPr>
          </w:p>
        </w:tc>
        <w:tc>
          <w:tcPr>
            <w:tcW w:w="1349" w:type="dxa"/>
          </w:tcPr>
          <w:p w14:paraId="49B37690" w14:textId="77777777" w:rsidR="006349AD" w:rsidRPr="00894229" w:rsidRDefault="006349AD" w:rsidP="00E130F2">
            <w:pPr>
              <w:spacing w:line="360" w:lineRule="auto"/>
              <w:jc w:val="both"/>
              <w:rPr>
                <w:rFonts w:ascii="Book Antiqua" w:hAnsi="Book Antiqua" w:cs="Times New Roman"/>
                <w:sz w:val="24"/>
                <w:szCs w:val="24"/>
              </w:rPr>
            </w:pPr>
          </w:p>
        </w:tc>
        <w:tc>
          <w:tcPr>
            <w:tcW w:w="1763" w:type="dxa"/>
          </w:tcPr>
          <w:p w14:paraId="04D84842" w14:textId="77777777" w:rsidR="006349AD" w:rsidRPr="00894229" w:rsidRDefault="006349AD" w:rsidP="00E130F2">
            <w:pPr>
              <w:spacing w:line="360" w:lineRule="auto"/>
              <w:jc w:val="both"/>
              <w:rPr>
                <w:rFonts w:ascii="Book Antiqua" w:hAnsi="Book Antiqua" w:cs="Times New Roman"/>
                <w:sz w:val="24"/>
                <w:szCs w:val="24"/>
              </w:rPr>
            </w:pPr>
          </w:p>
        </w:tc>
      </w:tr>
      <w:tr w:rsidR="00830438" w:rsidRPr="00894229" w14:paraId="6EA225DD" w14:textId="77777777" w:rsidTr="000F2389">
        <w:tc>
          <w:tcPr>
            <w:tcW w:w="1936" w:type="dxa"/>
          </w:tcPr>
          <w:p w14:paraId="01ACA02F"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Sensitized</w:t>
            </w:r>
          </w:p>
        </w:tc>
        <w:tc>
          <w:tcPr>
            <w:tcW w:w="1731" w:type="dxa"/>
          </w:tcPr>
          <w:p w14:paraId="5689E5E4" w14:textId="77777777"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03454C3A" w14:textId="77777777"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229" w:type="dxa"/>
          </w:tcPr>
          <w:p w14:paraId="148A02DF" w14:textId="77777777"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851" w:type="dxa"/>
          </w:tcPr>
          <w:p w14:paraId="0D9CE887" w14:textId="77777777"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49" w:type="dxa"/>
          </w:tcPr>
          <w:p w14:paraId="57914068" w14:textId="77777777"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763" w:type="dxa"/>
          </w:tcPr>
          <w:p w14:paraId="7A60CCEA" w14:textId="77777777"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w:t>
            </w:r>
          </w:p>
        </w:tc>
      </w:tr>
      <w:tr w:rsidR="00830438" w:rsidRPr="00894229" w14:paraId="7DEE8458" w14:textId="77777777" w:rsidTr="000F2389">
        <w:tc>
          <w:tcPr>
            <w:tcW w:w="1936" w:type="dxa"/>
          </w:tcPr>
          <w:p w14:paraId="5D938F09"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 xml:space="preserve">ABO </w:t>
            </w:r>
            <w:r w:rsidR="00D8499B" w:rsidRPr="000F2389">
              <w:rPr>
                <w:rFonts w:ascii="Book Antiqua" w:hAnsi="Book Antiqua" w:cs="Times New Roman"/>
                <w:sz w:val="24"/>
                <w:szCs w:val="24"/>
              </w:rPr>
              <w:t>incompatible</w:t>
            </w:r>
          </w:p>
        </w:tc>
        <w:tc>
          <w:tcPr>
            <w:tcW w:w="1731" w:type="dxa"/>
          </w:tcPr>
          <w:p w14:paraId="00E340F0" w14:textId="77777777" w:rsidR="006349AD" w:rsidRPr="00894229" w:rsidRDefault="006349AD" w:rsidP="00E130F2">
            <w:pPr>
              <w:spacing w:line="360" w:lineRule="auto"/>
              <w:jc w:val="both"/>
              <w:rPr>
                <w:rFonts w:ascii="Book Antiqua" w:hAnsi="Book Antiqua" w:cs="Times New Roman"/>
                <w:sz w:val="24"/>
                <w:szCs w:val="24"/>
              </w:rPr>
            </w:pPr>
          </w:p>
        </w:tc>
        <w:tc>
          <w:tcPr>
            <w:tcW w:w="1336" w:type="dxa"/>
          </w:tcPr>
          <w:p w14:paraId="293EE38C" w14:textId="77777777" w:rsidR="006349AD" w:rsidRPr="00894229" w:rsidRDefault="006349AD" w:rsidP="00E130F2">
            <w:pPr>
              <w:spacing w:line="360" w:lineRule="auto"/>
              <w:jc w:val="both"/>
              <w:rPr>
                <w:rFonts w:ascii="Book Antiqua" w:hAnsi="Book Antiqua" w:cs="Times New Roman"/>
                <w:sz w:val="24"/>
                <w:szCs w:val="24"/>
              </w:rPr>
            </w:pPr>
          </w:p>
        </w:tc>
        <w:tc>
          <w:tcPr>
            <w:tcW w:w="1229" w:type="dxa"/>
          </w:tcPr>
          <w:p w14:paraId="6CAC39B7" w14:textId="77777777" w:rsidR="006349AD" w:rsidRPr="00894229" w:rsidRDefault="006349AD" w:rsidP="00E130F2">
            <w:pPr>
              <w:spacing w:line="360" w:lineRule="auto"/>
              <w:jc w:val="both"/>
              <w:rPr>
                <w:rFonts w:ascii="Book Antiqua" w:hAnsi="Book Antiqua" w:cs="Times New Roman"/>
                <w:sz w:val="24"/>
                <w:szCs w:val="24"/>
              </w:rPr>
            </w:pPr>
          </w:p>
        </w:tc>
        <w:tc>
          <w:tcPr>
            <w:tcW w:w="1851" w:type="dxa"/>
          </w:tcPr>
          <w:p w14:paraId="262F0E3E" w14:textId="77777777" w:rsidR="006349AD" w:rsidRPr="00894229" w:rsidRDefault="006349AD" w:rsidP="00E130F2">
            <w:pPr>
              <w:spacing w:line="360" w:lineRule="auto"/>
              <w:jc w:val="both"/>
              <w:rPr>
                <w:rFonts w:ascii="Book Antiqua" w:hAnsi="Book Antiqua" w:cs="Times New Roman"/>
                <w:sz w:val="24"/>
                <w:szCs w:val="24"/>
              </w:rPr>
            </w:pPr>
          </w:p>
        </w:tc>
        <w:tc>
          <w:tcPr>
            <w:tcW w:w="1349" w:type="dxa"/>
          </w:tcPr>
          <w:p w14:paraId="764219D7" w14:textId="77777777" w:rsidR="006349AD" w:rsidRPr="00894229" w:rsidRDefault="006349AD" w:rsidP="00E130F2">
            <w:pPr>
              <w:spacing w:line="360" w:lineRule="auto"/>
              <w:jc w:val="both"/>
              <w:rPr>
                <w:rFonts w:ascii="Book Antiqua" w:hAnsi="Book Antiqua" w:cs="Times New Roman"/>
                <w:sz w:val="24"/>
                <w:szCs w:val="24"/>
              </w:rPr>
            </w:pPr>
          </w:p>
        </w:tc>
        <w:tc>
          <w:tcPr>
            <w:tcW w:w="1763" w:type="dxa"/>
          </w:tcPr>
          <w:p w14:paraId="60E64B95" w14:textId="77777777" w:rsidR="006349AD" w:rsidRPr="00894229" w:rsidRDefault="00D13C8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r>
      <w:tr w:rsidR="00830438" w:rsidRPr="00894229" w14:paraId="5E881DC6" w14:textId="77777777" w:rsidTr="000F2389">
        <w:tc>
          <w:tcPr>
            <w:tcW w:w="1936" w:type="dxa"/>
          </w:tcPr>
          <w:p w14:paraId="42580F6B"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 xml:space="preserve">Time from </w:t>
            </w:r>
            <w:r w:rsidR="002C1C9D" w:rsidRPr="000F2389">
              <w:rPr>
                <w:rFonts w:ascii="Book Antiqua" w:hAnsi="Book Antiqua" w:cs="Times New Roman"/>
                <w:sz w:val="24"/>
                <w:szCs w:val="24"/>
              </w:rPr>
              <w:t xml:space="preserve">KPD </w:t>
            </w:r>
            <w:r w:rsidRPr="000F2389">
              <w:rPr>
                <w:rFonts w:ascii="Book Antiqua" w:hAnsi="Book Antiqua" w:cs="Times New Roman"/>
                <w:sz w:val="24"/>
                <w:szCs w:val="24"/>
              </w:rPr>
              <w:t>registration</w:t>
            </w:r>
            <w:r w:rsidR="002C1C9D" w:rsidRPr="000F2389">
              <w:rPr>
                <w:rFonts w:ascii="Book Antiqua" w:hAnsi="Book Antiqua" w:cs="Times New Roman"/>
                <w:sz w:val="24"/>
                <w:szCs w:val="24"/>
              </w:rPr>
              <w:t xml:space="preserve"> t</w:t>
            </w:r>
            <w:r w:rsidRPr="000F2389">
              <w:rPr>
                <w:rFonts w:ascii="Book Antiqua" w:hAnsi="Book Antiqua" w:cs="Times New Roman"/>
                <w:sz w:val="24"/>
                <w:szCs w:val="24"/>
              </w:rPr>
              <w:t>o find donor</w:t>
            </w:r>
          </w:p>
        </w:tc>
        <w:tc>
          <w:tcPr>
            <w:tcW w:w="1731" w:type="dxa"/>
          </w:tcPr>
          <w:p w14:paraId="475441A1" w14:textId="62197C9B" w:rsidR="006349AD" w:rsidRPr="00894229" w:rsidRDefault="00846853" w:rsidP="00E130F2">
            <w:pPr>
              <w:spacing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2 </w:t>
            </w:r>
            <w:proofErr w:type="spellStart"/>
            <w:r w:rsidRPr="00894229">
              <w:rPr>
                <w:rFonts w:ascii="Book Antiqua" w:hAnsi="Book Antiqua" w:cs="Times New Roman"/>
                <w:sz w:val="24"/>
                <w:szCs w:val="24"/>
              </w:rPr>
              <w:t>wk</w:t>
            </w:r>
            <w:proofErr w:type="spellEnd"/>
          </w:p>
        </w:tc>
        <w:tc>
          <w:tcPr>
            <w:tcW w:w="1336" w:type="dxa"/>
          </w:tcPr>
          <w:p w14:paraId="06669B74" w14:textId="375A8AC2" w:rsidR="006349AD" w:rsidRPr="00894229" w:rsidRDefault="006349AD" w:rsidP="00E130F2">
            <w:pPr>
              <w:spacing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1 </w:t>
            </w:r>
            <w:r w:rsidR="00846853" w:rsidRPr="00894229">
              <w:rPr>
                <w:rFonts w:ascii="Book Antiqua" w:hAnsi="Book Antiqua" w:cs="Times New Roman"/>
                <w:sz w:val="24"/>
                <w:szCs w:val="24"/>
              </w:rPr>
              <w:t>d</w:t>
            </w:r>
          </w:p>
        </w:tc>
        <w:tc>
          <w:tcPr>
            <w:tcW w:w="1229" w:type="dxa"/>
          </w:tcPr>
          <w:p w14:paraId="29665C14" w14:textId="69F9A31F" w:rsidR="006349AD" w:rsidRPr="00894229" w:rsidRDefault="006349AD" w:rsidP="00E130F2">
            <w:pPr>
              <w:spacing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2</w:t>
            </w:r>
            <w:r w:rsidR="00CA53DF" w:rsidRPr="00894229">
              <w:rPr>
                <w:rFonts w:ascii="Book Antiqua" w:hAnsi="Book Antiqua" w:cs="Times New Roman"/>
                <w:sz w:val="24"/>
                <w:szCs w:val="24"/>
              </w:rPr>
              <w:t xml:space="preserve"> </w:t>
            </w:r>
            <w:proofErr w:type="spellStart"/>
            <w:r w:rsidR="00CA53DF" w:rsidRPr="00894229">
              <w:rPr>
                <w:rFonts w:ascii="Book Antiqua" w:hAnsi="Book Antiqua" w:cs="Times New Roman"/>
                <w:sz w:val="24"/>
                <w:szCs w:val="24"/>
              </w:rPr>
              <w:t>w</w:t>
            </w:r>
            <w:r w:rsidR="00846853" w:rsidRPr="00894229">
              <w:rPr>
                <w:rFonts w:ascii="Book Antiqua" w:hAnsi="Book Antiqua" w:cs="Times New Roman"/>
                <w:sz w:val="24"/>
                <w:szCs w:val="24"/>
              </w:rPr>
              <w:t>k</w:t>
            </w:r>
            <w:proofErr w:type="spellEnd"/>
          </w:p>
        </w:tc>
        <w:tc>
          <w:tcPr>
            <w:tcW w:w="1851" w:type="dxa"/>
          </w:tcPr>
          <w:p w14:paraId="56E721D0" w14:textId="28F3DD11"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r w:rsidR="00CA53DF" w:rsidRPr="00894229">
              <w:rPr>
                <w:rFonts w:ascii="Book Antiqua" w:hAnsi="Book Antiqua" w:cs="Times New Roman"/>
                <w:sz w:val="24"/>
                <w:szCs w:val="24"/>
              </w:rPr>
              <w:t xml:space="preserve"> </w:t>
            </w:r>
            <w:proofErr w:type="spellStart"/>
            <w:r w:rsidR="00CA53DF" w:rsidRPr="00894229">
              <w:rPr>
                <w:rFonts w:ascii="Book Antiqua" w:hAnsi="Book Antiqua" w:cs="Times New Roman"/>
                <w:sz w:val="24"/>
                <w:szCs w:val="24"/>
              </w:rPr>
              <w:t>mo</w:t>
            </w:r>
            <w:proofErr w:type="spellEnd"/>
          </w:p>
        </w:tc>
        <w:tc>
          <w:tcPr>
            <w:tcW w:w="1349" w:type="dxa"/>
          </w:tcPr>
          <w:p w14:paraId="7C090B64" w14:textId="053D411B" w:rsidR="006349AD" w:rsidRPr="00894229" w:rsidRDefault="006349AD" w:rsidP="00E130F2">
            <w:pPr>
              <w:spacing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 xml:space="preserve">4 </w:t>
            </w:r>
            <w:proofErr w:type="spellStart"/>
            <w:r w:rsidR="00846853" w:rsidRPr="00894229">
              <w:rPr>
                <w:rFonts w:ascii="Book Antiqua" w:hAnsi="Book Antiqua" w:cs="Times New Roman"/>
                <w:sz w:val="24"/>
                <w:szCs w:val="24"/>
              </w:rPr>
              <w:t>wk</w:t>
            </w:r>
            <w:proofErr w:type="spellEnd"/>
          </w:p>
        </w:tc>
        <w:tc>
          <w:tcPr>
            <w:tcW w:w="1763" w:type="dxa"/>
          </w:tcPr>
          <w:p w14:paraId="0206EB93" w14:textId="19F7638E"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w:t>
            </w:r>
            <w:r w:rsidR="00026D78" w:rsidRPr="00894229">
              <w:rPr>
                <w:rFonts w:ascii="Book Antiqua" w:hAnsi="Book Antiqua" w:cs="Times New Roman"/>
                <w:sz w:val="24"/>
                <w:szCs w:val="24"/>
              </w:rPr>
              <w:t xml:space="preserve"> </w:t>
            </w:r>
            <w:proofErr w:type="spellStart"/>
            <w:r w:rsidR="00CA53DF" w:rsidRPr="00894229">
              <w:rPr>
                <w:rFonts w:ascii="Book Antiqua" w:hAnsi="Book Antiqua" w:cs="Times New Roman"/>
                <w:sz w:val="24"/>
                <w:szCs w:val="24"/>
              </w:rPr>
              <w:t>mo</w:t>
            </w:r>
            <w:proofErr w:type="spellEnd"/>
          </w:p>
        </w:tc>
      </w:tr>
      <w:tr w:rsidR="00830438" w:rsidRPr="00894229" w14:paraId="70B969B9" w14:textId="77777777" w:rsidTr="000F2389">
        <w:tc>
          <w:tcPr>
            <w:tcW w:w="1936" w:type="dxa"/>
          </w:tcPr>
          <w:p w14:paraId="26EB17B0" w14:textId="6DCF1397" w:rsidR="006349AD" w:rsidRPr="000F2389" w:rsidRDefault="006349AD" w:rsidP="006D7D1F">
            <w:pPr>
              <w:spacing w:line="360" w:lineRule="auto"/>
              <w:jc w:val="both"/>
              <w:rPr>
                <w:rFonts w:ascii="Book Antiqua" w:hAnsi="Book Antiqua" w:cs="Times New Roman"/>
                <w:sz w:val="24"/>
                <w:szCs w:val="24"/>
                <w:lang w:eastAsia="zh-CN"/>
              </w:rPr>
            </w:pPr>
            <w:r w:rsidRPr="000F2389">
              <w:rPr>
                <w:rFonts w:ascii="Book Antiqua" w:hAnsi="Book Antiqua" w:cs="Times New Roman"/>
                <w:sz w:val="24"/>
                <w:szCs w:val="24"/>
              </w:rPr>
              <w:t xml:space="preserve">Time from donor to </w:t>
            </w:r>
            <w:r w:rsidR="00CA53DF" w:rsidRPr="000F2389">
              <w:rPr>
                <w:rFonts w:ascii="Book Antiqua" w:hAnsi="Book Antiqua" w:cs="Times New Roman"/>
                <w:sz w:val="24"/>
                <w:szCs w:val="24"/>
              </w:rPr>
              <w:t>KT</w:t>
            </w:r>
            <w:r w:rsidR="006D7D1F">
              <w:rPr>
                <w:rFonts w:ascii="Book Antiqua" w:hAnsi="Book Antiqua" w:cs="Times New Roman" w:hint="eastAsia"/>
                <w:sz w:val="24"/>
                <w:szCs w:val="24"/>
                <w:lang w:eastAsia="zh-CN"/>
              </w:rPr>
              <w:t xml:space="preserve"> </w:t>
            </w:r>
          </w:p>
        </w:tc>
        <w:tc>
          <w:tcPr>
            <w:tcW w:w="1731" w:type="dxa"/>
          </w:tcPr>
          <w:p w14:paraId="23F894DA" w14:textId="42B301A6"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58 </w:t>
            </w:r>
            <w:r w:rsidR="005B1225" w:rsidRPr="00894229">
              <w:rPr>
                <w:rFonts w:ascii="Book Antiqua" w:hAnsi="Book Antiqua" w:cs="Times New Roman"/>
                <w:sz w:val="24"/>
                <w:szCs w:val="24"/>
              </w:rPr>
              <w:t>d</w:t>
            </w:r>
          </w:p>
        </w:tc>
        <w:tc>
          <w:tcPr>
            <w:tcW w:w="1336" w:type="dxa"/>
          </w:tcPr>
          <w:p w14:paraId="127347D7" w14:textId="68530695"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60</w:t>
            </w:r>
            <w:r w:rsidR="005B1225" w:rsidRPr="00894229">
              <w:rPr>
                <w:rFonts w:ascii="Book Antiqua" w:hAnsi="Book Antiqua" w:cs="Times New Roman"/>
                <w:sz w:val="24"/>
                <w:szCs w:val="24"/>
              </w:rPr>
              <w:t xml:space="preserve"> d</w:t>
            </w:r>
          </w:p>
        </w:tc>
        <w:tc>
          <w:tcPr>
            <w:tcW w:w="1229" w:type="dxa"/>
          </w:tcPr>
          <w:p w14:paraId="6B97B202" w14:textId="543074B1"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55</w:t>
            </w:r>
            <w:r w:rsidR="005B1225" w:rsidRPr="00894229">
              <w:rPr>
                <w:rFonts w:ascii="Book Antiqua" w:hAnsi="Book Antiqua" w:cs="Times New Roman"/>
                <w:sz w:val="24"/>
                <w:szCs w:val="24"/>
              </w:rPr>
              <w:t xml:space="preserve"> d</w:t>
            </w:r>
          </w:p>
        </w:tc>
        <w:tc>
          <w:tcPr>
            <w:tcW w:w="1851" w:type="dxa"/>
          </w:tcPr>
          <w:p w14:paraId="3594EBB1" w14:textId="61F9A016"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75</w:t>
            </w:r>
            <w:r w:rsidR="005B1225" w:rsidRPr="00894229">
              <w:rPr>
                <w:rFonts w:ascii="Book Antiqua" w:hAnsi="Book Antiqua" w:cs="Times New Roman"/>
                <w:sz w:val="24"/>
                <w:szCs w:val="24"/>
              </w:rPr>
              <w:t xml:space="preserve"> d</w:t>
            </w:r>
          </w:p>
        </w:tc>
        <w:tc>
          <w:tcPr>
            <w:tcW w:w="1349" w:type="dxa"/>
          </w:tcPr>
          <w:p w14:paraId="2D22AD9C" w14:textId="040835DB" w:rsidR="006349AD" w:rsidRPr="00894229" w:rsidRDefault="00CA53DF" w:rsidP="006D7D1F">
            <w:pPr>
              <w:spacing w:line="360" w:lineRule="auto"/>
              <w:jc w:val="both"/>
              <w:rPr>
                <w:rFonts w:ascii="Book Antiqua" w:hAnsi="Book Antiqua" w:cs="Times New Roman"/>
                <w:sz w:val="24"/>
                <w:szCs w:val="24"/>
              </w:rPr>
            </w:pPr>
            <w:r w:rsidRPr="00894229">
              <w:rPr>
                <w:rFonts w:ascii="Book Antiqua" w:hAnsi="Book Antiqua" w:cs="Times New Roman"/>
                <w:sz w:val="24"/>
                <w:szCs w:val="24"/>
              </w:rPr>
              <w:t>48</w:t>
            </w:r>
            <w:r w:rsidR="006D7D1F">
              <w:rPr>
                <w:rFonts w:ascii="Book Antiqua" w:hAnsi="Book Antiqua" w:cs="Times New Roman" w:hint="eastAsia"/>
                <w:sz w:val="24"/>
                <w:szCs w:val="24"/>
                <w:lang w:eastAsia="zh-CN"/>
              </w:rPr>
              <w:t xml:space="preserve"> </w:t>
            </w:r>
            <w:r w:rsidR="005B1225" w:rsidRPr="00894229">
              <w:rPr>
                <w:rFonts w:ascii="Book Antiqua" w:hAnsi="Book Antiqua" w:cs="Times New Roman"/>
                <w:sz w:val="24"/>
                <w:szCs w:val="24"/>
              </w:rPr>
              <w:t>d</w:t>
            </w:r>
          </w:p>
        </w:tc>
        <w:tc>
          <w:tcPr>
            <w:tcW w:w="1763" w:type="dxa"/>
          </w:tcPr>
          <w:p w14:paraId="266AF804" w14:textId="70C02A5B" w:rsidR="006349AD" w:rsidRPr="00894229" w:rsidRDefault="00CA53D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60</w:t>
            </w:r>
            <w:r w:rsidR="005B1225" w:rsidRPr="00894229">
              <w:rPr>
                <w:rFonts w:ascii="Book Antiqua" w:hAnsi="Book Antiqua" w:cs="Times New Roman"/>
                <w:sz w:val="24"/>
                <w:szCs w:val="24"/>
              </w:rPr>
              <w:t xml:space="preserve"> d</w:t>
            </w:r>
            <w:r w:rsidRPr="00894229">
              <w:rPr>
                <w:rFonts w:ascii="Book Antiqua" w:hAnsi="Book Antiqua" w:cs="Times New Roman"/>
                <w:sz w:val="24"/>
                <w:szCs w:val="24"/>
              </w:rPr>
              <w:t xml:space="preserve"> </w:t>
            </w:r>
          </w:p>
        </w:tc>
      </w:tr>
      <w:tr w:rsidR="00830438" w:rsidRPr="00894229" w14:paraId="3C14FAE5" w14:textId="77777777" w:rsidTr="000F2389">
        <w:tc>
          <w:tcPr>
            <w:tcW w:w="11195" w:type="dxa"/>
            <w:gridSpan w:val="7"/>
          </w:tcPr>
          <w:p w14:paraId="1419C7DC" w14:textId="77777777" w:rsidR="000D7FD6" w:rsidRPr="000F2389" w:rsidRDefault="000D7FD6"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With Original donor</w:t>
            </w:r>
          </w:p>
        </w:tc>
      </w:tr>
      <w:tr w:rsidR="00830438" w:rsidRPr="00894229" w14:paraId="205BA672" w14:textId="77777777" w:rsidTr="000F2389">
        <w:tc>
          <w:tcPr>
            <w:tcW w:w="1936" w:type="dxa"/>
          </w:tcPr>
          <w:p w14:paraId="0BE9F0F8"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LCM</w:t>
            </w:r>
            <w:r w:rsidR="00D72179" w:rsidRPr="000F2389">
              <w:rPr>
                <w:rFonts w:ascii="Book Antiqua" w:hAnsi="Book Antiqua" w:cs="Times New Roman"/>
                <w:sz w:val="24"/>
                <w:szCs w:val="24"/>
              </w:rPr>
              <w:t xml:space="preserve"> </w:t>
            </w:r>
            <w:r w:rsidR="000A6857" w:rsidRPr="000F2389">
              <w:rPr>
                <w:rFonts w:ascii="Book Antiqua" w:hAnsi="Book Antiqua" w:cs="Times New Roman"/>
                <w:sz w:val="24"/>
                <w:szCs w:val="24"/>
              </w:rPr>
              <w:t>(</w:t>
            </w:r>
            <w:r w:rsidR="00D72179" w:rsidRPr="000F2389">
              <w:rPr>
                <w:rFonts w:ascii="Book Antiqua" w:hAnsi="Book Antiqua" w:cs="Times New Roman"/>
                <w:sz w:val="24"/>
                <w:szCs w:val="24"/>
              </w:rPr>
              <w:t>%</w:t>
            </w:r>
            <w:r w:rsidR="000A6857" w:rsidRPr="000F2389">
              <w:rPr>
                <w:rFonts w:ascii="Book Antiqua" w:hAnsi="Book Antiqua" w:cs="Times New Roman"/>
                <w:sz w:val="24"/>
                <w:szCs w:val="24"/>
              </w:rPr>
              <w:t>)</w:t>
            </w:r>
          </w:p>
        </w:tc>
        <w:tc>
          <w:tcPr>
            <w:tcW w:w="1731" w:type="dxa"/>
          </w:tcPr>
          <w:p w14:paraId="28CE2267"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80/80/90</w:t>
            </w:r>
          </w:p>
        </w:tc>
        <w:tc>
          <w:tcPr>
            <w:tcW w:w="1336" w:type="dxa"/>
          </w:tcPr>
          <w:p w14:paraId="070A87C3"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5/5/7</w:t>
            </w:r>
          </w:p>
        </w:tc>
        <w:tc>
          <w:tcPr>
            <w:tcW w:w="1229" w:type="dxa"/>
          </w:tcPr>
          <w:p w14:paraId="3A06FC1D"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5/0/5</w:t>
            </w:r>
          </w:p>
        </w:tc>
        <w:tc>
          <w:tcPr>
            <w:tcW w:w="1851" w:type="dxa"/>
          </w:tcPr>
          <w:p w14:paraId="3902A7D2"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80/80/90/</w:t>
            </w:r>
          </w:p>
        </w:tc>
        <w:tc>
          <w:tcPr>
            <w:tcW w:w="1349" w:type="dxa"/>
          </w:tcPr>
          <w:p w14:paraId="35ED017A"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12/7/25</w:t>
            </w:r>
          </w:p>
        </w:tc>
        <w:tc>
          <w:tcPr>
            <w:tcW w:w="1763" w:type="dxa"/>
          </w:tcPr>
          <w:p w14:paraId="605E6528" w14:textId="77777777" w:rsidR="006349AD" w:rsidRPr="00894229" w:rsidRDefault="006349AD" w:rsidP="00E130F2">
            <w:pPr>
              <w:spacing w:line="360" w:lineRule="auto"/>
              <w:jc w:val="both"/>
              <w:rPr>
                <w:rFonts w:ascii="Book Antiqua" w:hAnsi="Book Antiqua" w:cs="Times New Roman"/>
                <w:sz w:val="24"/>
                <w:szCs w:val="24"/>
              </w:rPr>
            </w:pPr>
          </w:p>
        </w:tc>
      </w:tr>
      <w:tr w:rsidR="00830438" w:rsidRPr="00894229" w14:paraId="7BBDDDA2" w14:textId="77777777" w:rsidTr="000F2389">
        <w:tc>
          <w:tcPr>
            <w:tcW w:w="1936" w:type="dxa"/>
          </w:tcPr>
          <w:p w14:paraId="770D2101"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FCM</w:t>
            </w:r>
            <w:r w:rsidR="00D72179" w:rsidRPr="000F2389">
              <w:rPr>
                <w:rFonts w:ascii="Book Antiqua" w:hAnsi="Book Antiqua" w:cs="Times New Roman"/>
                <w:sz w:val="24"/>
                <w:szCs w:val="24"/>
              </w:rPr>
              <w:t xml:space="preserve"> (MCS)</w:t>
            </w:r>
          </w:p>
        </w:tc>
        <w:tc>
          <w:tcPr>
            <w:tcW w:w="1731" w:type="dxa"/>
          </w:tcPr>
          <w:p w14:paraId="4DB8090A"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260/298</w:t>
            </w:r>
          </w:p>
        </w:tc>
        <w:tc>
          <w:tcPr>
            <w:tcW w:w="1336" w:type="dxa"/>
          </w:tcPr>
          <w:p w14:paraId="283FB135"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NEG/236</w:t>
            </w:r>
          </w:p>
        </w:tc>
        <w:tc>
          <w:tcPr>
            <w:tcW w:w="1229" w:type="dxa"/>
          </w:tcPr>
          <w:p w14:paraId="2E7DF94C"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80/159</w:t>
            </w:r>
          </w:p>
        </w:tc>
        <w:tc>
          <w:tcPr>
            <w:tcW w:w="1851" w:type="dxa"/>
          </w:tcPr>
          <w:p w14:paraId="31D1B78B" w14:textId="77777777" w:rsidR="006349AD" w:rsidRPr="00894229" w:rsidRDefault="006E286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150/250</w:t>
            </w:r>
          </w:p>
        </w:tc>
        <w:tc>
          <w:tcPr>
            <w:tcW w:w="1349" w:type="dxa"/>
          </w:tcPr>
          <w:p w14:paraId="557B2EA7"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N/N</w:t>
            </w:r>
          </w:p>
        </w:tc>
        <w:tc>
          <w:tcPr>
            <w:tcW w:w="1763" w:type="dxa"/>
          </w:tcPr>
          <w:p w14:paraId="71B9B0BB" w14:textId="77777777" w:rsidR="006349AD" w:rsidRPr="00894229" w:rsidRDefault="006349AD" w:rsidP="00E130F2">
            <w:pPr>
              <w:spacing w:line="360" w:lineRule="auto"/>
              <w:jc w:val="both"/>
              <w:rPr>
                <w:rFonts w:ascii="Book Antiqua" w:hAnsi="Book Antiqua" w:cs="Times New Roman"/>
                <w:sz w:val="24"/>
                <w:szCs w:val="24"/>
              </w:rPr>
            </w:pPr>
          </w:p>
        </w:tc>
      </w:tr>
      <w:tr w:rsidR="00830438" w:rsidRPr="00894229" w14:paraId="3213BD4B" w14:textId="77777777" w:rsidTr="000F2389">
        <w:trPr>
          <w:trHeight w:val="323"/>
        </w:trPr>
        <w:tc>
          <w:tcPr>
            <w:tcW w:w="1936" w:type="dxa"/>
          </w:tcPr>
          <w:p w14:paraId="3DEC78AD"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DSA class 1</w:t>
            </w:r>
            <w:r w:rsidRPr="000F2389">
              <w:rPr>
                <w:rFonts w:ascii="Book Antiqua" w:hAnsi="Book Antiqua" w:cs="Times New Roman"/>
                <w:sz w:val="24"/>
                <w:szCs w:val="24"/>
              </w:rPr>
              <w:tab/>
            </w:r>
          </w:p>
          <w:p w14:paraId="33DE632F" w14:textId="77777777" w:rsidR="00D72179" w:rsidRPr="000F2389" w:rsidRDefault="00D72179"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(MFI)</w:t>
            </w:r>
          </w:p>
        </w:tc>
        <w:tc>
          <w:tcPr>
            <w:tcW w:w="1731" w:type="dxa"/>
          </w:tcPr>
          <w:p w14:paraId="758FCFD9" w14:textId="3A9263E3"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A1</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8000 B57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6200</w:t>
            </w:r>
          </w:p>
        </w:tc>
        <w:tc>
          <w:tcPr>
            <w:tcW w:w="1336" w:type="dxa"/>
          </w:tcPr>
          <w:p w14:paraId="2925A681"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229" w:type="dxa"/>
          </w:tcPr>
          <w:p w14:paraId="24716148" w14:textId="5EBAB041"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B44</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4188 A31 1100</w:t>
            </w:r>
          </w:p>
        </w:tc>
        <w:tc>
          <w:tcPr>
            <w:tcW w:w="1851" w:type="dxa"/>
          </w:tcPr>
          <w:p w14:paraId="2CADC666" w14:textId="539FC386" w:rsidR="006349AD" w:rsidRPr="00894229" w:rsidRDefault="006349AD" w:rsidP="00E130F2">
            <w:pPr>
              <w:spacing w:line="360" w:lineRule="auto"/>
              <w:jc w:val="both"/>
              <w:rPr>
                <w:rFonts w:ascii="Book Antiqua" w:hAnsi="Book Antiqua" w:cs="Times New Roman"/>
                <w:sz w:val="24"/>
                <w:szCs w:val="24"/>
              </w:rPr>
            </w:pPr>
            <w:bookmarkStart w:id="13" w:name="OLE_LINK1"/>
            <w:r w:rsidRPr="00894229">
              <w:rPr>
                <w:rFonts w:ascii="Book Antiqua" w:hAnsi="Book Antiqua" w:cs="Times New Roman"/>
                <w:sz w:val="24"/>
                <w:szCs w:val="24"/>
              </w:rPr>
              <w:t>A11</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10000,</w:t>
            </w:r>
          </w:p>
          <w:p w14:paraId="21A0F639" w14:textId="73AC9BA6"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B57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12645</w:t>
            </w:r>
          </w:p>
          <w:p w14:paraId="3712A0E7" w14:textId="78DBB0CD"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BW4</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12645</w:t>
            </w:r>
            <w:bookmarkEnd w:id="13"/>
          </w:p>
        </w:tc>
        <w:tc>
          <w:tcPr>
            <w:tcW w:w="1349" w:type="dxa"/>
          </w:tcPr>
          <w:p w14:paraId="60B3A099" w14:textId="5BE870A0"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BW4</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5000</w:t>
            </w:r>
          </w:p>
        </w:tc>
        <w:tc>
          <w:tcPr>
            <w:tcW w:w="1763" w:type="dxa"/>
          </w:tcPr>
          <w:p w14:paraId="6624EFE3" w14:textId="77777777" w:rsidR="006349AD" w:rsidRPr="00894229" w:rsidRDefault="006349AD" w:rsidP="00E130F2">
            <w:pPr>
              <w:spacing w:line="360" w:lineRule="auto"/>
              <w:jc w:val="both"/>
              <w:rPr>
                <w:rFonts w:ascii="Book Antiqua" w:hAnsi="Book Antiqua" w:cs="Times New Roman"/>
                <w:sz w:val="24"/>
                <w:szCs w:val="24"/>
              </w:rPr>
            </w:pPr>
          </w:p>
        </w:tc>
      </w:tr>
      <w:tr w:rsidR="00830438" w:rsidRPr="00894229" w14:paraId="5A34B621" w14:textId="77777777" w:rsidTr="000F2389">
        <w:tc>
          <w:tcPr>
            <w:tcW w:w="1936" w:type="dxa"/>
          </w:tcPr>
          <w:p w14:paraId="3A51BA51"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DSA class 2</w:t>
            </w:r>
            <w:r w:rsidR="00117DEE" w:rsidRPr="000F2389">
              <w:rPr>
                <w:rFonts w:ascii="Book Antiqua" w:hAnsi="Book Antiqua" w:cs="Times New Roman"/>
                <w:sz w:val="24"/>
                <w:szCs w:val="24"/>
              </w:rPr>
              <w:t xml:space="preserve"> </w:t>
            </w:r>
            <w:r w:rsidR="00704365" w:rsidRPr="000F2389">
              <w:rPr>
                <w:rFonts w:ascii="Book Antiqua" w:hAnsi="Book Antiqua" w:cs="Times New Roman"/>
                <w:sz w:val="24"/>
                <w:szCs w:val="24"/>
              </w:rPr>
              <w:t>(MFI)</w:t>
            </w:r>
          </w:p>
        </w:tc>
        <w:tc>
          <w:tcPr>
            <w:tcW w:w="1731" w:type="dxa"/>
          </w:tcPr>
          <w:p w14:paraId="6C65879F" w14:textId="5373DB4E" w:rsidR="006349AD" w:rsidRPr="00894229" w:rsidRDefault="006349AD" w:rsidP="006D7D1F">
            <w:pPr>
              <w:spacing w:line="360" w:lineRule="auto"/>
              <w:jc w:val="both"/>
              <w:rPr>
                <w:rFonts w:ascii="Book Antiqua" w:hAnsi="Book Antiqua" w:cs="Times New Roman"/>
                <w:sz w:val="24"/>
                <w:szCs w:val="24"/>
              </w:rPr>
            </w:pPr>
            <w:r w:rsidRPr="00894229">
              <w:rPr>
                <w:rFonts w:ascii="Book Antiqua" w:hAnsi="Book Antiqua" w:cs="Times New Roman"/>
                <w:sz w:val="24"/>
                <w:szCs w:val="24"/>
              </w:rPr>
              <w:t>DQ7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1600 DQ9</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2200</w:t>
            </w:r>
          </w:p>
        </w:tc>
        <w:tc>
          <w:tcPr>
            <w:tcW w:w="1336" w:type="dxa"/>
          </w:tcPr>
          <w:p w14:paraId="0E10C292" w14:textId="126C3408"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DQ2</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9000</w:t>
            </w:r>
          </w:p>
        </w:tc>
        <w:tc>
          <w:tcPr>
            <w:tcW w:w="1229" w:type="dxa"/>
          </w:tcPr>
          <w:p w14:paraId="34050C6B"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851" w:type="dxa"/>
          </w:tcPr>
          <w:p w14:paraId="40BA333F"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349" w:type="dxa"/>
          </w:tcPr>
          <w:p w14:paraId="424CD193" w14:textId="0EAD6C0E" w:rsidR="006349AD" w:rsidRPr="00894229" w:rsidRDefault="006349AD" w:rsidP="006D7D1F">
            <w:pPr>
              <w:spacing w:line="360" w:lineRule="auto"/>
              <w:jc w:val="both"/>
              <w:rPr>
                <w:rFonts w:ascii="Book Antiqua" w:hAnsi="Book Antiqua" w:cs="Times New Roman"/>
                <w:sz w:val="24"/>
                <w:szCs w:val="24"/>
              </w:rPr>
            </w:pPr>
            <w:r w:rsidRPr="00894229">
              <w:rPr>
                <w:rFonts w:ascii="Book Antiqua" w:hAnsi="Book Antiqua" w:cs="Times New Roman"/>
                <w:sz w:val="24"/>
                <w:szCs w:val="24"/>
              </w:rPr>
              <w:t>DR13</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7000</w:t>
            </w:r>
          </w:p>
        </w:tc>
        <w:tc>
          <w:tcPr>
            <w:tcW w:w="1763" w:type="dxa"/>
          </w:tcPr>
          <w:p w14:paraId="1810DE81" w14:textId="77777777" w:rsidR="006349AD" w:rsidRPr="00894229" w:rsidRDefault="006349AD" w:rsidP="00E130F2">
            <w:pPr>
              <w:spacing w:line="360" w:lineRule="auto"/>
              <w:jc w:val="both"/>
              <w:rPr>
                <w:rFonts w:ascii="Book Antiqua" w:hAnsi="Book Antiqua" w:cs="Times New Roman"/>
                <w:sz w:val="24"/>
                <w:szCs w:val="24"/>
              </w:rPr>
            </w:pPr>
          </w:p>
        </w:tc>
      </w:tr>
      <w:tr w:rsidR="00830438" w:rsidRPr="00894229" w14:paraId="206BAED0" w14:textId="77777777" w:rsidTr="000F2389">
        <w:tc>
          <w:tcPr>
            <w:tcW w:w="11195" w:type="dxa"/>
            <w:gridSpan w:val="7"/>
          </w:tcPr>
          <w:p w14:paraId="333C03D4" w14:textId="77777777" w:rsidR="007F3F44" w:rsidRPr="000F2389" w:rsidRDefault="007F3F44"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With cross donor</w:t>
            </w:r>
          </w:p>
        </w:tc>
      </w:tr>
      <w:tr w:rsidR="00830438" w:rsidRPr="00894229" w14:paraId="7F3F8A28" w14:textId="77777777" w:rsidTr="000F2389">
        <w:tc>
          <w:tcPr>
            <w:tcW w:w="1936" w:type="dxa"/>
          </w:tcPr>
          <w:p w14:paraId="5E1E3063"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lastRenderedPageBreak/>
              <w:t>LCM</w:t>
            </w:r>
            <w:r w:rsidR="00D72179" w:rsidRPr="00894229">
              <w:rPr>
                <w:rFonts w:ascii="Book Antiqua" w:hAnsi="Book Antiqua" w:cs="Times New Roman"/>
                <w:sz w:val="24"/>
                <w:szCs w:val="24"/>
              </w:rPr>
              <w:t xml:space="preserve"> (%)</w:t>
            </w:r>
          </w:p>
        </w:tc>
        <w:tc>
          <w:tcPr>
            <w:tcW w:w="1731" w:type="dxa"/>
          </w:tcPr>
          <w:p w14:paraId="4733231A"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neg</w:t>
            </w:r>
            <w:proofErr w:type="spellEnd"/>
          </w:p>
        </w:tc>
        <w:tc>
          <w:tcPr>
            <w:tcW w:w="1336" w:type="dxa"/>
          </w:tcPr>
          <w:p w14:paraId="0FD66DD2"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15/15/20</w:t>
            </w:r>
          </w:p>
        </w:tc>
        <w:tc>
          <w:tcPr>
            <w:tcW w:w="1229" w:type="dxa"/>
          </w:tcPr>
          <w:p w14:paraId="303FCECE" w14:textId="77777777" w:rsidR="006349AD" w:rsidRPr="00894229" w:rsidRDefault="00AA7175"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neg</w:t>
            </w:r>
            <w:proofErr w:type="spellEnd"/>
          </w:p>
        </w:tc>
        <w:tc>
          <w:tcPr>
            <w:tcW w:w="1851" w:type="dxa"/>
          </w:tcPr>
          <w:p w14:paraId="1AED938C"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p>
        </w:tc>
        <w:tc>
          <w:tcPr>
            <w:tcW w:w="1349" w:type="dxa"/>
          </w:tcPr>
          <w:p w14:paraId="27422C1D"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10/5/12</w:t>
            </w:r>
          </w:p>
        </w:tc>
        <w:tc>
          <w:tcPr>
            <w:tcW w:w="1763" w:type="dxa"/>
          </w:tcPr>
          <w:p w14:paraId="30A32E9A"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p>
        </w:tc>
      </w:tr>
      <w:tr w:rsidR="00830438" w:rsidRPr="00894229" w14:paraId="63085EFA" w14:textId="77777777" w:rsidTr="000F2389">
        <w:tc>
          <w:tcPr>
            <w:tcW w:w="1936" w:type="dxa"/>
          </w:tcPr>
          <w:p w14:paraId="43A413EC" w14:textId="77777777" w:rsidR="006349AD" w:rsidRPr="00894229" w:rsidRDefault="006349A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FCM</w:t>
            </w:r>
            <w:r w:rsidR="00D72179" w:rsidRPr="00894229">
              <w:rPr>
                <w:rFonts w:ascii="Book Antiqua" w:hAnsi="Book Antiqua" w:cs="Times New Roman"/>
                <w:sz w:val="24"/>
                <w:szCs w:val="24"/>
              </w:rPr>
              <w:t xml:space="preserve"> (MCS)</w:t>
            </w:r>
          </w:p>
        </w:tc>
        <w:tc>
          <w:tcPr>
            <w:tcW w:w="1731" w:type="dxa"/>
          </w:tcPr>
          <w:p w14:paraId="089D1416"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neg</w:t>
            </w:r>
            <w:proofErr w:type="spellEnd"/>
          </w:p>
        </w:tc>
        <w:tc>
          <w:tcPr>
            <w:tcW w:w="1336" w:type="dxa"/>
          </w:tcPr>
          <w:p w14:paraId="0D18512F"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Neg</w:t>
            </w:r>
            <w:proofErr w:type="spellEnd"/>
            <w:r w:rsidRPr="00894229">
              <w:rPr>
                <w:rFonts w:ascii="Book Antiqua" w:hAnsi="Book Antiqua" w:cs="Times New Roman"/>
                <w:sz w:val="24"/>
                <w:szCs w:val="24"/>
              </w:rPr>
              <w:t>/200</w:t>
            </w:r>
          </w:p>
        </w:tc>
        <w:tc>
          <w:tcPr>
            <w:tcW w:w="1229" w:type="dxa"/>
          </w:tcPr>
          <w:p w14:paraId="78EF2C99" w14:textId="77777777" w:rsidR="006349AD" w:rsidRPr="00894229" w:rsidRDefault="00AA7175"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neg</w:t>
            </w:r>
            <w:proofErr w:type="spellEnd"/>
          </w:p>
        </w:tc>
        <w:tc>
          <w:tcPr>
            <w:tcW w:w="1851" w:type="dxa"/>
          </w:tcPr>
          <w:p w14:paraId="0A8ED016"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p>
        </w:tc>
        <w:tc>
          <w:tcPr>
            <w:tcW w:w="1349" w:type="dxa"/>
          </w:tcPr>
          <w:p w14:paraId="23D1A20D"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p>
        </w:tc>
        <w:tc>
          <w:tcPr>
            <w:tcW w:w="1763" w:type="dxa"/>
          </w:tcPr>
          <w:p w14:paraId="3C42A031" w14:textId="77777777" w:rsidR="006349AD" w:rsidRPr="00894229" w:rsidRDefault="006349AD" w:rsidP="00E130F2">
            <w:pPr>
              <w:spacing w:line="360" w:lineRule="auto"/>
              <w:jc w:val="both"/>
              <w:rPr>
                <w:rFonts w:ascii="Book Antiqua" w:hAnsi="Book Antiqua" w:cs="Times New Roman"/>
                <w:sz w:val="24"/>
                <w:szCs w:val="24"/>
              </w:rPr>
            </w:pP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r w:rsidRPr="00894229">
              <w:rPr>
                <w:rFonts w:ascii="Book Antiqua" w:hAnsi="Book Antiqua" w:cs="Times New Roman"/>
                <w:sz w:val="24"/>
                <w:szCs w:val="24"/>
              </w:rPr>
              <w:t>/</w:t>
            </w:r>
            <w:proofErr w:type="spellStart"/>
            <w:r w:rsidRPr="00894229">
              <w:rPr>
                <w:rFonts w:ascii="Book Antiqua" w:hAnsi="Book Antiqua" w:cs="Times New Roman"/>
                <w:sz w:val="24"/>
                <w:szCs w:val="24"/>
              </w:rPr>
              <w:t>N</w:t>
            </w:r>
            <w:r w:rsidR="00AA7175" w:rsidRPr="00894229">
              <w:rPr>
                <w:rFonts w:ascii="Book Antiqua" w:hAnsi="Book Antiqua" w:cs="Times New Roman"/>
                <w:sz w:val="24"/>
                <w:szCs w:val="24"/>
              </w:rPr>
              <w:t>eg</w:t>
            </w:r>
            <w:proofErr w:type="spellEnd"/>
          </w:p>
        </w:tc>
      </w:tr>
      <w:tr w:rsidR="00830438" w:rsidRPr="00894229" w14:paraId="69C44494" w14:textId="77777777" w:rsidTr="000F2389">
        <w:tc>
          <w:tcPr>
            <w:tcW w:w="1936" w:type="dxa"/>
          </w:tcPr>
          <w:p w14:paraId="53307B3B"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DSA class1 </w:t>
            </w:r>
          </w:p>
        </w:tc>
        <w:tc>
          <w:tcPr>
            <w:tcW w:w="1731" w:type="dxa"/>
          </w:tcPr>
          <w:p w14:paraId="05F45B2E"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336" w:type="dxa"/>
          </w:tcPr>
          <w:p w14:paraId="0A5AB7E6"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229" w:type="dxa"/>
          </w:tcPr>
          <w:p w14:paraId="554DB145"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851" w:type="dxa"/>
          </w:tcPr>
          <w:p w14:paraId="20967F2E"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349" w:type="dxa"/>
          </w:tcPr>
          <w:p w14:paraId="4899DCC1"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763" w:type="dxa"/>
          </w:tcPr>
          <w:p w14:paraId="51B6B82C"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r>
      <w:tr w:rsidR="00830438" w:rsidRPr="00894229" w14:paraId="1EBB6447" w14:textId="77777777" w:rsidTr="000F2389">
        <w:tc>
          <w:tcPr>
            <w:tcW w:w="1936" w:type="dxa"/>
          </w:tcPr>
          <w:p w14:paraId="2987BE61"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DSA class 2</w:t>
            </w:r>
          </w:p>
        </w:tc>
        <w:tc>
          <w:tcPr>
            <w:tcW w:w="1731" w:type="dxa"/>
          </w:tcPr>
          <w:p w14:paraId="579F5632"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336" w:type="dxa"/>
          </w:tcPr>
          <w:p w14:paraId="16BA9688"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229" w:type="dxa"/>
          </w:tcPr>
          <w:p w14:paraId="0F2D9522"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851" w:type="dxa"/>
          </w:tcPr>
          <w:p w14:paraId="62BEF5E4"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349" w:type="dxa"/>
          </w:tcPr>
          <w:p w14:paraId="52EC230A"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1763" w:type="dxa"/>
          </w:tcPr>
          <w:p w14:paraId="48091019" w14:textId="77777777" w:rsidR="00D72179"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r>
      <w:tr w:rsidR="00830438" w:rsidRPr="00894229" w14:paraId="7E7F67A0" w14:textId="77777777" w:rsidTr="000F2389">
        <w:tc>
          <w:tcPr>
            <w:tcW w:w="1936" w:type="dxa"/>
          </w:tcPr>
          <w:p w14:paraId="1602BF6D" w14:textId="77777777" w:rsidR="006349AD" w:rsidRPr="000F2389" w:rsidRDefault="006349AD"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 xml:space="preserve">Desensitization </w:t>
            </w:r>
          </w:p>
        </w:tc>
        <w:tc>
          <w:tcPr>
            <w:tcW w:w="1731" w:type="dxa"/>
          </w:tcPr>
          <w:p w14:paraId="027684F4" w14:textId="77777777" w:rsidR="006349AD"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17D73BA4" w14:textId="77777777" w:rsidR="006349AD"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229" w:type="dxa"/>
          </w:tcPr>
          <w:p w14:paraId="3717C27F" w14:textId="77777777" w:rsidR="006349AD"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851" w:type="dxa"/>
          </w:tcPr>
          <w:p w14:paraId="258D4A4B" w14:textId="77777777" w:rsidR="006349AD"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w:t>
            </w:r>
          </w:p>
        </w:tc>
        <w:tc>
          <w:tcPr>
            <w:tcW w:w="1349" w:type="dxa"/>
          </w:tcPr>
          <w:p w14:paraId="3867F604" w14:textId="77777777" w:rsidR="006349AD"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w:t>
            </w:r>
          </w:p>
        </w:tc>
        <w:tc>
          <w:tcPr>
            <w:tcW w:w="1763" w:type="dxa"/>
          </w:tcPr>
          <w:p w14:paraId="0755B7F8" w14:textId="77777777" w:rsidR="006349AD" w:rsidRPr="00894229" w:rsidRDefault="00D7217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w:t>
            </w:r>
          </w:p>
        </w:tc>
      </w:tr>
      <w:tr w:rsidR="00830438" w:rsidRPr="00894229" w14:paraId="4C0A18AB" w14:textId="77777777" w:rsidTr="000F2389">
        <w:tc>
          <w:tcPr>
            <w:tcW w:w="1936" w:type="dxa"/>
          </w:tcPr>
          <w:p w14:paraId="78B770B7" w14:textId="77777777" w:rsidR="00893348" w:rsidRPr="000F2389" w:rsidRDefault="00893348"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State</w:t>
            </w:r>
          </w:p>
        </w:tc>
        <w:tc>
          <w:tcPr>
            <w:tcW w:w="1731" w:type="dxa"/>
          </w:tcPr>
          <w:p w14:paraId="306C059B" w14:textId="77777777" w:rsidR="00893348" w:rsidRPr="00894229" w:rsidRDefault="0089334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Gujarat</w:t>
            </w:r>
          </w:p>
        </w:tc>
        <w:tc>
          <w:tcPr>
            <w:tcW w:w="1336" w:type="dxa"/>
          </w:tcPr>
          <w:p w14:paraId="3B1FDF27" w14:textId="77777777" w:rsidR="00893348" w:rsidRPr="00894229" w:rsidRDefault="0089334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Rajasthan</w:t>
            </w:r>
          </w:p>
        </w:tc>
        <w:tc>
          <w:tcPr>
            <w:tcW w:w="1229" w:type="dxa"/>
          </w:tcPr>
          <w:p w14:paraId="50C0BED2" w14:textId="77777777" w:rsidR="00893348" w:rsidRPr="00894229" w:rsidRDefault="0089334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Gujarat</w:t>
            </w:r>
          </w:p>
        </w:tc>
        <w:tc>
          <w:tcPr>
            <w:tcW w:w="1851" w:type="dxa"/>
          </w:tcPr>
          <w:p w14:paraId="0D656E76" w14:textId="77777777" w:rsidR="00893348" w:rsidRPr="00894229" w:rsidRDefault="0089334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Gujarat</w:t>
            </w:r>
          </w:p>
        </w:tc>
        <w:tc>
          <w:tcPr>
            <w:tcW w:w="1349" w:type="dxa"/>
          </w:tcPr>
          <w:p w14:paraId="074B5520" w14:textId="77777777" w:rsidR="00893348" w:rsidRPr="00894229" w:rsidRDefault="0089334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Rajasthan</w:t>
            </w:r>
          </w:p>
        </w:tc>
        <w:tc>
          <w:tcPr>
            <w:tcW w:w="1763" w:type="dxa"/>
          </w:tcPr>
          <w:p w14:paraId="700D5F33" w14:textId="77777777" w:rsidR="00893348" w:rsidRPr="00894229" w:rsidRDefault="0089334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Rajasthan</w:t>
            </w:r>
          </w:p>
        </w:tc>
      </w:tr>
    </w:tbl>
    <w:p w14:paraId="0A2CF548" w14:textId="4C4CB973" w:rsidR="006349AD" w:rsidRPr="00894229" w:rsidRDefault="0027069D" w:rsidP="00E130F2">
      <w:pPr>
        <w:spacing w:after="0" w:line="360" w:lineRule="auto"/>
        <w:jc w:val="both"/>
        <w:rPr>
          <w:rFonts w:ascii="Book Antiqua" w:hAnsi="Book Antiqua" w:cs="Times New Roman"/>
          <w:sz w:val="24"/>
          <w:szCs w:val="24"/>
          <w:lang w:eastAsia="zh-CN"/>
        </w:rPr>
      </w:pPr>
      <w:r w:rsidRPr="00BB6C58">
        <w:rPr>
          <w:rStyle w:val="Emphasis"/>
          <w:rFonts w:ascii="Book Antiqua" w:hAnsi="Book Antiqua" w:cs="Arial"/>
          <w:bCs/>
          <w:i w:val="0"/>
          <w:iCs w:val="0"/>
          <w:sz w:val="24"/>
          <w:szCs w:val="24"/>
        </w:rPr>
        <w:t xml:space="preserve">CGN: </w:t>
      </w:r>
      <w:r w:rsidRPr="00894229">
        <w:rPr>
          <w:rFonts w:ascii="Book Antiqua" w:hAnsi="Book Antiqua" w:cs="Times New Roman"/>
          <w:sz w:val="24"/>
          <w:szCs w:val="24"/>
        </w:rPr>
        <w:t xml:space="preserve">Chronic glomerulonephritis; ADPKD: </w:t>
      </w:r>
      <w:r w:rsidRPr="00894229">
        <w:rPr>
          <w:rStyle w:val="Emphasis"/>
          <w:rFonts w:ascii="Book Antiqua" w:hAnsi="Book Antiqua" w:cs="Arial"/>
          <w:bCs/>
          <w:i w:val="0"/>
          <w:iCs w:val="0"/>
          <w:sz w:val="24"/>
          <w:szCs w:val="24"/>
        </w:rPr>
        <w:t xml:space="preserve">Autosomal dominant polycystic kidney disease; </w:t>
      </w:r>
      <w:proofErr w:type="spellStart"/>
      <w:r w:rsidRPr="00894229">
        <w:rPr>
          <w:rStyle w:val="Emphasis"/>
          <w:rFonts w:ascii="Book Antiqua" w:hAnsi="Book Antiqua" w:cs="Arial"/>
          <w:bCs/>
          <w:i w:val="0"/>
          <w:iCs w:val="0"/>
          <w:sz w:val="24"/>
          <w:szCs w:val="24"/>
        </w:rPr>
        <w:t>Neg</w:t>
      </w:r>
      <w:proofErr w:type="spellEnd"/>
      <w:r w:rsidRPr="00894229">
        <w:rPr>
          <w:rStyle w:val="Emphasis"/>
          <w:rFonts w:ascii="Book Antiqua" w:hAnsi="Book Antiqua" w:cs="Arial"/>
          <w:bCs/>
          <w:i w:val="0"/>
          <w:iCs w:val="0"/>
          <w:sz w:val="24"/>
          <w:szCs w:val="24"/>
        </w:rPr>
        <w:t>: N</w:t>
      </w:r>
      <w:r w:rsidRPr="00894229">
        <w:rPr>
          <w:rFonts w:ascii="Book Antiqua" w:hAnsi="Book Antiqua" w:cs="Times New Roman"/>
          <w:sz w:val="24"/>
          <w:szCs w:val="24"/>
        </w:rPr>
        <w:t xml:space="preserve">egative; LCM: Lymphocyte cross match; FCM: flow cross match; </w:t>
      </w:r>
      <w:r w:rsidR="004D1D83">
        <w:rPr>
          <w:rFonts w:ascii="Book Antiqua" w:hAnsi="Book Antiqua" w:cs="Times New Roman"/>
          <w:sz w:val="24"/>
          <w:szCs w:val="24"/>
        </w:rPr>
        <w:t>DSA</w:t>
      </w:r>
      <w:r w:rsidRPr="00894229">
        <w:rPr>
          <w:rFonts w:ascii="Book Antiqua" w:hAnsi="Book Antiqua" w:cs="Times New Roman"/>
          <w:sz w:val="24"/>
          <w:szCs w:val="24"/>
        </w:rPr>
        <w:t>:</w:t>
      </w:r>
      <w:r w:rsidR="004D1D83">
        <w:rPr>
          <w:rFonts w:ascii="Book Antiqua" w:hAnsi="Book Antiqua" w:cs="Times New Roman" w:hint="eastAsia"/>
          <w:sz w:val="24"/>
          <w:szCs w:val="24"/>
          <w:lang w:eastAsia="zh-CN"/>
        </w:rPr>
        <w:t xml:space="preserve"> </w:t>
      </w:r>
      <w:r w:rsidR="004D1D83" w:rsidRPr="00894229">
        <w:rPr>
          <w:rFonts w:ascii="Book Antiqua" w:hAnsi="Book Antiqua" w:cs="Times New Roman"/>
          <w:sz w:val="24"/>
          <w:szCs w:val="24"/>
        </w:rPr>
        <w:t>D</w:t>
      </w:r>
      <w:r w:rsidRPr="00894229">
        <w:rPr>
          <w:rFonts w:ascii="Book Antiqua" w:hAnsi="Book Antiqua" w:cs="Times New Roman"/>
          <w:sz w:val="24"/>
          <w:szCs w:val="24"/>
        </w:rPr>
        <w:t xml:space="preserve">onor specific antibody; MCS: </w:t>
      </w:r>
      <w:r w:rsidR="000E7553" w:rsidRPr="00894229">
        <w:rPr>
          <w:rFonts w:ascii="Book Antiqua" w:hAnsi="Book Antiqua" w:cs="Times New Roman"/>
          <w:sz w:val="24"/>
          <w:szCs w:val="24"/>
        </w:rPr>
        <w:t>M</w:t>
      </w:r>
      <w:r w:rsidR="000E7553">
        <w:rPr>
          <w:rFonts w:ascii="Book Antiqua" w:hAnsi="Book Antiqua" w:cs="Times New Roman"/>
          <w:sz w:val="24"/>
          <w:szCs w:val="24"/>
        </w:rPr>
        <w:t>edian channel shift</w:t>
      </w:r>
      <w:r w:rsidRPr="00894229">
        <w:rPr>
          <w:rFonts w:ascii="Book Antiqua" w:hAnsi="Book Antiqua" w:cs="Times New Roman"/>
          <w:sz w:val="24"/>
          <w:szCs w:val="24"/>
        </w:rPr>
        <w:t xml:space="preserve">; </w:t>
      </w:r>
      <w:r w:rsidR="000E7553">
        <w:rPr>
          <w:rFonts w:ascii="Book Antiqua" w:hAnsi="Book Antiqua" w:cs="Times New Roman"/>
          <w:sz w:val="24"/>
          <w:szCs w:val="24"/>
        </w:rPr>
        <w:t>MFI</w:t>
      </w:r>
      <w:r w:rsidRPr="00894229">
        <w:rPr>
          <w:rFonts w:ascii="Book Antiqua" w:hAnsi="Book Antiqua" w:cs="Times New Roman"/>
          <w:sz w:val="24"/>
          <w:szCs w:val="24"/>
        </w:rPr>
        <w:t>:</w:t>
      </w:r>
      <w:r w:rsidR="000E7553">
        <w:rPr>
          <w:rFonts w:ascii="Book Antiqua" w:hAnsi="Book Antiqua" w:cs="Times New Roman" w:hint="eastAsia"/>
          <w:sz w:val="24"/>
          <w:szCs w:val="24"/>
          <w:lang w:eastAsia="zh-CN"/>
        </w:rPr>
        <w:t xml:space="preserve"> </w:t>
      </w:r>
      <w:r w:rsidR="000E7553" w:rsidRPr="00894229">
        <w:rPr>
          <w:rFonts w:ascii="Book Antiqua" w:hAnsi="Book Antiqua" w:cs="Times New Roman"/>
          <w:sz w:val="24"/>
          <w:szCs w:val="24"/>
        </w:rPr>
        <w:t>M</w:t>
      </w:r>
      <w:r w:rsidRPr="00894229">
        <w:rPr>
          <w:rFonts w:ascii="Book Antiqua" w:hAnsi="Book Antiqua" w:cs="Times New Roman"/>
          <w:sz w:val="24"/>
          <w:szCs w:val="24"/>
        </w:rPr>
        <w:t>ean fluorescent intensity; HT: Hypertension; DM:</w:t>
      </w:r>
      <w:r w:rsidR="003F0406">
        <w:rPr>
          <w:rFonts w:ascii="Book Antiqua" w:hAnsi="Book Antiqua" w:cs="Times New Roman"/>
          <w:sz w:val="24"/>
          <w:szCs w:val="24"/>
        </w:rPr>
        <w:t xml:space="preserve"> Diabetes</w:t>
      </w:r>
      <w:r w:rsidRPr="00894229">
        <w:rPr>
          <w:rFonts w:ascii="Book Antiqua" w:hAnsi="Book Antiqua" w:cs="Times New Roman"/>
          <w:sz w:val="24"/>
          <w:szCs w:val="24"/>
        </w:rPr>
        <w:t>;</w:t>
      </w:r>
      <w:r w:rsidR="003F0406">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KT: Kidney transplant</w:t>
      </w:r>
      <w:r w:rsidR="002878DF">
        <w:rPr>
          <w:rFonts w:ascii="Book Antiqua" w:hAnsi="Book Antiqua" w:cs="Times New Roman" w:hint="eastAsia"/>
          <w:sz w:val="24"/>
          <w:szCs w:val="24"/>
          <w:lang w:eastAsia="zh-CN"/>
        </w:rPr>
        <w:t>.</w:t>
      </w:r>
    </w:p>
    <w:p w14:paraId="036EE384" w14:textId="77777777" w:rsidR="00FA6C85" w:rsidRPr="00894229" w:rsidRDefault="00FA6C85" w:rsidP="00E130F2">
      <w:pPr>
        <w:spacing w:after="0" w:line="360" w:lineRule="auto"/>
        <w:jc w:val="both"/>
        <w:rPr>
          <w:rFonts w:ascii="Book Antiqua" w:hAnsi="Book Antiqua" w:cs="Times New Roman"/>
          <w:sz w:val="24"/>
          <w:szCs w:val="24"/>
        </w:rPr>
      </w:pPr>
    </w:p>
    <w:p w14:paraId="501AF739" w14:textId="77777777" w:rsidR="00FA6C85" w:rsidRPr="00894229" w:rsidRDefault="00FA6C85" w:rsidP="00E130F2">
      <w:pPr>
        <w:spacing w:after="0" w:line="360" w:lineRule="auto"/>
        <w:jc w:val="both"/>
        <w:rPr>
          <w:rFonts w:ascii="Book Antiqua" w:hAnsi="Book Antiqua" w:cs="Times New Roman"/>
          <w:sz w:val="24"/>
          <w:szCs w:val="24"/>
        </w:rPr>
      </w:pPr>
    </w:p>
    <w:p w14:paraId="358B2F5B" w14:textId="77777777" w:rsidR="00FA6C85" w:rsidRPr="00894229" w:rsidRDefault="00FA6C85" w:rsidP="00E130F2">
      <w:pPr>
        <w:spacing w:after="0" w:line="360" w:lineRule="auto"/>
        <w:jc w:val="both"/>
        <w:rPr>
          <w:rFonts w:ascii="Book Antiqua" w:hAnsi="Book Antiqua" w:cs="Times New Roman"/>
          <w:sz w:val="24"/>
          <w:szCs w:val="24"/>
        </w:rPr>
      </w:pPr>
    </w:p>
    <w:p w14:paraId="0DCB4387" w14:textId="77777777" w:rsidR="00BB6C58" w:rsidRDefault="00BB6C58">
      <w:pPr>
        <w:rPr>
          <w:rFonts w:ascii="Book Antiqua" w:hAnsi="Book Antiqua" w:cs="Times New Roman"/>
          <w:sz w:val="24"/>
          <w:szCs w:val="24"/>
        </w:rPr>
      </w:pPr>
      <w:r>
        <w:rPr>
          <w:rFonts w:ascii="Book Antiqua" w:hAnsi="Book Antiqua" w:cs="Times New Roman"/>
          <w:sz w:val="24"/>
          <w:szCs w:val="24"/>
        </w:rPr>
        <w:br w:type="page"/>
      </w:r>
    </w:p>
    <w:p w14:paraId="2A6BDF8E" w14:textId="0F9E0343" w:rsidR="005B4BFB" w:rsidRPr="001D585D" w:rsidRDefault="006349AD" w:rsidP="00E130F2">
      <w:pPr>
        <w:spacing w:after="0" w:line="360" w:lineRule="auto"/>
        <w:jc w:val="both"/>
        <w:rPr>
          <w:rFonts w:ascii="Book Antiqua" w:hAnsi="Book Antiqua" w:cs="Times New Roman"/>
          <w:b/>
          <w:sz w:val="24"/>
          <w:szCs w:val="24"/>
        </w:rPr>
      </w:pPr>
      <w:r w:rsidRPr="001D585D">
        <w:rPr>
          <w:rFonts w:ascii="Book Antiqua" w:hAnsi="Book Antiqua" w:cs="Times New Roman"/>
          <w:b/>
          <w:sz w:val="24"/>
          <w:szCs w:val="24"/>
        </w:rPr>
        <w:lastRenderedPageBreak/>
        <w:t xml:space="preserve">Table </w:t>
      </w:r>
      <w:r w:rsidR="002C759D" w:rsidRPr="001D585D">
        <w:rPr>
          <w:rFonts w:ascii="Book Antiqua" w:hAnsi="Book Antiqua" w:cs="Times New Roman"/>
          <w:b/>
          <w:sz w:val="24"/>
          <w:szCs w:val="24"/>
        </w:rPr>
        <w:t>2</w:t>
      </w:r>
      <w:r w:rsidR="001D585D" w:rsidRPr="001D585D">
        <w:rPr>
          <w:rFonts w:ascii="Book Antiqua" w:hAnsi="Book Antiqua" w:cs="Times New Roman" w:hint="eastAsia"/>
          <w:b/>
          <w:sz w:val="24"/>
          <w:szCs w:val="24"/>
          <w:lang w:eastAsia="zh-CN"/>
        </w:rPr>
        <w:t xml:space="preserve"> </w:t>
      </w:r>
      <w:proofErr w:type="spellStart"/>
      <w:r w:rsidR="007A369F" w:rsidRPr="001D585D">
        <w:rPr>
          <w:rFonts w:ascii="Book Antiqua" w:hAnsi="Book Antiqua" w:cs="Times New Roman"/>
          <w:b/>
          <w:sz w:val="24"/>
          <w:szCs w:val="24"/>
        </w:rPr>
        <w:t>D</w:t>
      </w:r>
      <w:r w:rsidR="001D585D" w:rsidRPr="001D585D">
        <w:rPr>
          <w:rFonts w:ascii="Book Antiqua" w:hAnsi="Book Antiqua" w:cs="Times New Roman"/>
          <w:b/>
          <w:sz w:val="24"/>
          <w:szCs w:val="24"/>
        </w:rPr>
        <w:t>esensiti</w:t>
      </w:r>
      <w:bookmarkStart w:id="14" w:name="_GoBack"/>
      <w:bookmarkEnd w:id="14"/>
      <w:r w:rsidR="001D585D" w:rsidRPr="001D585D">
        <w:rPr>
          <w:rFonts w:ascii="Book Antiqua" w:hAnsi="Book Antiqua" w:cs="Times New Roman"/>
          <w:b/>
          <w:sz w:val="24"/>
          <w:szCs w:val="24"/>
        </w:rPr>
        <w:t>sation</w:t>
      </w:r>
      <w:proofErr w:type="spellEnd"/>
      <w:r w:rsidR="001D585D" w:rsidRPr="001D585D">
        <w:rPr>
          <w:rFonts w:ascii="Book Antiqua" w:hAnsi="Book Antiqua" w:cs="Times New Roman"/>
          <w:b/>
          <w:sz w:val="24"/>
          <w:szCs w:val="24"/>
        </w:rPr>
        <w:t xml:space="preserve"> protocol</w:t>
      </w:r>
      <w:r w:rsidR="001D585D" w:rsidRPr="001D585D">
        <w:rPr>
          <w:rFonts w:ascii="Book Antiqua" w:hAnsi="Book Antiqua" w:cs="Times New Roman" w:hint="eastAsia"/>
          <w:b/>
          <w:sz w:val="24"/>
          <w:szCs w:val="24"/>
          <w:lang w:eastAsia="zh-CN"/>
        </w:rPr>
        <w:t xml:space="preserve"> </w:t>
      </w:r>
      <w:r w:rsidR="001D585D" w:rsidRPr="001D585D">
        <w:rPr>
          <w:rFonts w:ascii="Book Antiqua" w:hAnsi="Book Antiqua" w:cs="Times New Roman"/>
          <w:b/>
          <w:sz w:val="24"/>
          <w:szCs w:val="24"/>
        </w:rPr>
        <w:t>and outcome</w:t>
      </w:r>
    </w:p>
    <w:tbl>
      <w:tblPr>
        <w:tblStyle w:val="TableGrid"/>
        <w:tblW w:w="11610" w:type="dxa"/>
        <w:tblInd w:w="-10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396"/>
        <w:gridCol w:w="3804"/>
        <w:gridCol w:w="2520"/>
      </w:tblGrid>
      <w:tr w:rsidR="00830438" w:rsidRPr="00894229" w14:paraId="2601E1C9" w14:textId="77777777" w:rsidTr="001E59A6">
        <w:trPr>
          <w:trHeight w:val="368"/>
        </w:trPr>
        <w:tc>
          <w:tcPr>
            <w:tcW w:w="1890" w:type="dxa"/>
            <w:tcBorders>
              <w:top w:val="single" w:sz="4" w:space="0" w:color="auto"/>
              <w:bottom w:val="single" w:sz="4" w:space="0" w:color="auto"/>
            </w:tcBorders>
          </w:tcPr>
          <w:p w14:paraId="076C12F8" w14:textId="77777777" w:rsidR="005B4BFB" w:rsidRPr="001E59A6" w:rsidRDefault="005B4BFB" w:rsidP="00E130F2">
            <w:pPr>
              <w:spacing w:line="360" w:lineRule="auto"/>
              <w:jc w:val="both"/>
              <w:rPr>
                <w:rFonts w:ascii="Book Antiqua" w:hAnsi="Book Antiqua" w:cs="Times New Roman"/>
                <w:b/>
                <w:sz w:val="24"/>
                <w:szCs w:val="24"/>
              </w:rPr>
            </w:pPr>
          </w:p>
        </w:tc>
        <w:tc>
          <w:tcPr>
            <w:tcW w:w="3396" w:type="dxa"/>
            <w:tcBorders>
              <w:top w:val="single" w:sz="4" w:space="0" w:color="auto"/>
              <w:bottom w:val="single" w:sz="4" w:space="0" w:color="auto"/>
            </w:tcBorders>
          </w:tcPr>
          <w:p w14:paraId="58207967" w14:textId="77777777" w:rsidR="005B4BFB" w:rsidRPr="001E59A6" w:rsidRDefault="00257317" w:rsidP="00E130F2">
            <w:pPr>
              <w:spacing w:line="360" w:lineRule="auto"/>
              <w:jc w:val="both"/>
              <w:rPr>
                <w:rFonts w:ascii="Book Antiqua" w:hAnsi="Book Antiqua" w:cs="Times New Roman"/>
                <w:b/>
                <w:sz w:val="24"/>
                <w:szCs w:val="24"/>
              </w:rPr>
            </w:pPr>
            <w:r w:rsidRPr="001E59A6">
              <w:rPr>
                <w:rFonts w:ascii="Book Antiqua" w:hAnsi="Book Antiqua" w:cs="Times New Roman"/>
                <w:b/>
                <w:sz w:val="24"/>
                <w:szCs w:val="24"/>
              </w:rPr>
              <w:t>Patient 1</w:t>
            </w:r>
          </w:p>
        </w:tc>
        <w:tc>
          <w:tcPr>
            <w:tcW w:w="3804" w:type="dxa"/>
            <w:tcBorders>
              <w:top w:val="single" w:sz="4" w:space="0" w:color="auto"/>
              <w:bottom w:val="single" w:sz="4" w:space="0" w:color="auto"/>
            </w:tcBorders>
          </w:tcPr>
          <w:p w14:paraId="70DE3EEE" w14:textId="77777777" w:rsidR="005B4BFB" w:rsidRPr="001E59A6" w:rsidRDefault="00257317" w:rsidP="00E130F2">
            <w:pPr>
              <w:spacing w:line="360" w:lineRule="auto"/>
              <w:jc w:val="both"/>
              <w:rPr>
                <w:rFonts w:ascii="Book Antiqua" w:hAnsi="Book Antiqua" w:cs="Times New Roman"/>
                <w:b/>
                <w:sz w:val="24"/>
                <w:szCs w:val="24"/>
              </w:rPr>
            </w:pPr>
            <w:r w:rsidRPr="001E59A6">
              <w:rPr>
                <w:rFonts w:ascii="Book Antiqua" w:hAnsi="Book Antiqua" w:cs="Times New Roman"/>
                <w:b/>
                <w:sz w:val="24"/>
                <w:szCs w:val="24"/>
              </w:rPr>
              <w:t>Patient 2</w:t>
            </w:r>
          </w:p>
        </w:tc>
        <w:tc>
          <w:tcPr>
            <w:tcW w:w="2520" w:type="dxa"/>
            <w:tcBorders>
              <w:top w:val="single" w:sz="4" w:space="0" w:color="auto"/>
              <w:bottom w:val="single" w:sz="4" w:space="0" w:color="auto"/>
            </w:tcBorders>
          </w:tcPr>
          <w:p w14:paraId="19211A7D" w14:textId="77777777" w:rsidR="005B4BFB" w:rsidRPr="001E59A6" w:rsidRDefault="00257317" w:rsidP="00E130F2">
            <w:pPr>
              <w:spacing w:line="360" w:lineRule="auto"/>
              <w:jc w:val="both"/>
              <w:rPr>
                <w:rFonts w:ascii="Book Antiqua" w:hAnsi="Book Antiqua" w:cs="Times New Roman"/>
                <w:b/>
                <w:sz w:val="24"/>
                <w:szCs w:val="24"/>
              </w:rPr>
            </w:pPr>
            <w:r w:rsidRPr="001E59A6">
              <w:rPr>
                <w:rFonts w:ascii="Book Antiqua" w:hAnsi="Book Antiqua" w:cs="Times New Roman"/>
                <w:b/>
                <w:sz w:val="24"/>
                <w:szCs w:val="24"/>
              </w:rPr>
              <w:t>Patient 3</w:t>
            </w:r>
          </w:p>
        </w:tc>
      </w:tr>
      <w:tr w:rsidR="00830438" w:rsidRPr="00894229" w14:paraId="73FFACCA" w14:textId="77777777" w:rsidTr="001E59A6">
        <w:tc>
          <w:tcPr>
            <w:tcW w:w="11610" w:type="dxa"/>
            <w:gridSpan w:val="4"/>
            <w:tcBorders>
              <w:top w:val="single" w:sz="4" w:space="0" w:color="auto"/>
            </w:tcBorders>
          </w:tcPr>
          <w:p w14:paraId="313FB496" w14:textId="4A270749" w:rsidR="005B4BFB" w:rsidRPr="001E59A6" w:rsidRDefault="002A667F" w:rsidP="00E130F2">
            <w:pPr>
              <w:spacing w:line="360" w:lineRule="auto"/>
              <w:jc w:val="both"/>
              <w:rPr>
                <w:rFonts w:ascii="Book Antiqua" w:hAnsi="Book Antiqua" w:cs="Times New Roman"/>
                <w:sz w:val="24"/>
                <w:szCs w:val="24"/>
              </w:rPr>
            </w:pPr>
            <w:r w:rsidRPr="001E59A6">
              <w:rPr>
                <w:rFonts w:ascii="Book Antiqua" w:hAnsi="Book Antiqua" w:cs="Times New Roman"/>
                <w:sz w:val="24"/>
                <w:szCs w:val="24"/>
              </w:rPr>
              <w:t xml:space="preserve">Before desensitization with original donor </w:t>
            </w:r>
          </w:p>
        </w:tc>
      </w:tr>
      <w:tr w:rsidR="00830438" w:rsidRPr="00894229" w14:paraId="5DB9C81A" w14:textId="77777777" w:rsidTr="001E59A6">
        <w:tc>
          <w:tcPr>
            <w:tcW w:w="1890" w:type="dxa"/>
          </w:tcPr>
          <w:p w14:paraId="3294BA78" w14:textId="77777777" w:rsidR="005B4BFB" w:rsidRPr="000F2389" w:rsidRDefault="005B4BF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LCM</w:t>
            </w:r>
            <w:r w:rsidR="00DF4687" w:rsidRPr="000F2389">
              <w:rPr>
                <w:rFonts w:ascii="Book Antiqua" w:hAnsi="Book Antiqua" w:cs="Times New Roman"/>
                <w:sz w:val="24"/>
                <w:szCs w:val="24"/>
              </w:rPr>
              <w:t>/DTT/AHG</w:t>
            </w:r>
            <w:r w:rsidR="00D72179" w:rsidRPr="000F2389">
              <w:rPr>
                <w:rFonts w:ascii="Book Antiqua" w:hAnsi="Book Antiqua" w:cs="Times New Roman"/>
                <w:sz w:val="24"/>
                <w:szCs w:val="24"/>
              </w:rPr>
              <w:t xml:space="preserve"> (%)</w:t>
            </w:r>
          </w:p>
        </w:tc>
        <w:tc>
          <w:tcPr>
            <w:tcW w:w="3396" w:type="dxa"/>
          </w:tcPr>
          <w:p w14:paraId="0EC25574" w14:textId="77777777" w:rsidR="005B4BFB" w:rsidRPr="00894229" w:rsidRDefault="00597C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80/80/90</w:t>
            </w:r>
          </w:p>
        </w:tc>
        <w:tc>
          <w:tcPr>
            <w:tcW w:w="3804" w:type="dxa"/>
          </w:tcPr>
          <w:p w14:paraId="5054FE09" w14:textId="77777777" w:rsidR="005B4BF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5/5/7</w:t>
            </w:r>
          </w:p>
        </w:tc>
        <w:tc>
          <w:tcPr>
            <w:tcW w:w="2520" w:type="dxa"/>
          </w:tcPr>
          <w:p w14:paraId="67A27044" w14:textId="77777777" w:rsidR="005B4BFB" w:rsidRPr="00894229" w:rsidRDefault="0033393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5/0/5</w:t>
            </w:r>
          </w:p>
        </w:tc>
      </w:tr>
      <w:tr w:rsidR="00830438" w:rsidRPr="00894229" w14:paraId="4D1309C1" w14:textId="77777777" w:rsidTr="001E59A6">
        <w:tc>
          <w:tcPr>
            <w:tcW w:w="1890" w:type="dxa"/>
          </w:tcPr>
          <w:p w14:paraId="3B3E80C3" w14:textId="77777777" w:rsidR="005B4BFB" w:rsidRPr="000F2389" w:rsidRDefault="00DF4687"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 xml:space="preserve">T/B </w:t>
            </w:r>
            <w:r w:rsidR="005B4BFB" w:rsidRPr="000F2389">
              <w:rPr>
                <w:rFonts w:ascii="Book Antiqua" w:hAnsi="Book Antiqua" w:cs="Times New Roman"/>
                <w:sz w:val="24"/>
                <w:szCs w:val="24"/>
              </w:rPr>
              <w:t>FCM</w:t>
            </w:r>
            <w:r w:rsidR="00D72179" w:rsidRPr="000F2389">
              <w:rPr>
                <w:rFonts w:ascii="Book Antiqua" w:hAnsi="Book Antiqua" w:cs="Times New Roman"/>
                <w:sz w:val="24"/>
                <w:szCs w:val="24"/>
              </w:rPr>
              <w:t xml:space="preserve"> (MCS)</w:t>
            </w:r>
          </w:p>
        </w:tc>
        <w:tc>
          <w:tcPr>
            <w:tcW w:w="3396" w:type="dxa"/>
          </w:tcPr>
          <w:p w14:paraId="67DE8138" w14:textId="77777777" w:rsidR="005B4BFB" w:rsidRPr="00894229" w:rsidRDefault="00597C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260/298</w:t>
            </w:r>
          </w:p>
        </w:tc>
        <w:tc>
          <w:tcPr>
            <w:tcW w:w="3804" w:type="dxa"/>
          </w:tcPr>
          <w:p w14:paraId="5E102D04" w14:textId="77777777" w:rsidR="005B4BF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NEG/236</w:t>
            </w:r>
          </w:p>
        </w:tc>
        <w:tc>
          <w:tcPr>
            <w:tcW w:w="2520" w:type="dxa"/>
          </w:tcPr>
          <w:p w14:paraId="2D9BCCF8" w14:textId="77777777" w:rsidR="005B4BFB" w:rsidRPr="00894229" w:rsidRDefault="0033393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80/159</w:t>
            </w:r>
          </w:p>
        </w:tc>
      </w:tr>
      <w:tr w:rsidR="00830438" w:rsidRPr="00894229" w14:paraId="5F01F6CB" w14:textId="77777777" w:rsidTr="001E59A6">
        <w:tc>
          <w:tcPr>
            <w:tcW w:w="1890" w:type="dxa"/>
          </w:tcPr>
          <w:p w14:paraId="6E6A0BC6" w14:textId="77777777" w:rsidR="005B4BFB" w:rsidRPr="000F2389" w:rsidRDefault="005B4BF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DSA CLASS1</w:t>
            </w:r>
          </w:p>
        </w:tc>
        <w:tc>
          <w:tcPr>
            <w:tcW w:w="3396" w:type="dxa"/>
          </w:tcPr>
          <w:p w14:paraId="7552A2E3" w14:textId="0A74ABBD" w:rsidR="005B4BF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A1</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8000 B57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6200</w:t>
            </w:r>
          </w:p>
        </w:tc>
        <w:tc>
          <w:tcPr>
            <w:tcW w:w="3804" w:type="dxa"/>
          </w:tcPr>
          <w:p w14:paraId="7E3FD752" w14:textId="77777777" w:rsidR="005B4BF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2520" w:type="dxa"/>
          </w:tcPr>
          <w:p w14:paraId="7234648A" w14:textId="7C0A0925" w:rsidR="005B4BFB" w:rsidRPr="00894229" w:rsidRDefault="0033393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B44</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4188</w:t>
            </w:r>
            <w:r w:rsidR="008B3599" w:rsidRPr="00894229">
              <w:rPr>
                <w:rFonts w:ascii="Book Antiqua" w:hAnsi="Book Antiqua" w:cs="Times New Roman"/>
                <w:sz w:val="24"/>
                <w:szCs w:val="24"/>
              </w:rPr>
              <w:t xml:space="preserve"> A31 1100</w:t>
            </w:r>
          </w:p>
        </w:tc>
      </w:tr>
      <w:tr w:rsidR="00830438" w:rsidRPr="00894229" w14:paraId="3182BE45" w14:textId="77777777" w:rsidTr="001E59A6">
        <w:tc>
          <w:tcPr>
            <w:tcW w:w="1890" w:type="dxa"/>
          </w:tcPr>
          <w:p w14:paraId="6965C2E7"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DSA CLASS2</w:t>
            </w:r>
          </w:p>
        </w:tc>
        <w:tc>
          <w:tcPr>
            <w:tcW w:w="3396" w:type="dxa"/>
          </w:tcPr>
          <w:p w14:paraId="7FF30D1A" w14:textId="5E809BDE" w:rsidR="008D182B" w:rsidRPr="00894229" w:rsidRDefault="008D182B" w:rsidP="006D7D1F">
            <w:pPr>
              <w:spacing w:line="360" w:lineRule="auto"/>
              <w:jc w:val="both"/>
              <w:rPr>
                <w:rFonts w:ascii="Book Antiqua" w:hAnsi="Book Antiqua" w:cs="Times New Roman"/>
                <w:sz w:val="24"/>
                <w:szCs w:val="24"/>
              </w:rPr>
            </w:pPr>
            <w:r w:rsidRPr="00894229">
              <w:rPr>
                <w:rFonts w:ascii="Book Antiqua" w:hAnsi="Book Antiqua" w:cs="Times New Roman"/>
                <w:sz w:val="24"/>
                <w:szCs w:val="24"/>
              </w:rPr>
              <w:t>DQ7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1600 DQ9</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2200</w:t>
            </w:r>
          </w:p>
        </w:tc>
        <w:tc>
          <w:tcPr>
            <w:tcW w:w="3804" w:type="dxa"/>
          </w:tcPr>
          <w:p w14:paraId="2A4AA1F2" w14:textId="4F513621" w:rsidR="008D182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DQ2</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9000</w:t>
            </w:r>
          </w:p>
        </w:tc>
        <w:tc>
          <w:tcPr>
            <w:tcW w:w="2520" w:type="dxa"/>
          </w:tcPr>
          <w:p w14:paraId="0C33925D" w14:textId="77777777" w:rsidR="008D182B" w:rsidRPr="00894229" w:rsidRDefault="000E4C0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r>
      <w:tr w:rsidR="00830438" w:rsidRPr="00894229" w14:paraId="23CAE3CC" w14:textId="77777777" w:rsidTr="001E59A6">
        <w:tc>
          <w:tcPr>
            <w:tcW w:w="1890" w:type="dxa"/>
          </w:tcPr>
          <w:p w14:paraId="7FCA37A7"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DP</w:t>
            </w:r>
          </w:p>
        </w:tc>
        <w:tc>
          <w:tcPr>
            <w:tcW w:w="3396" w:type="dxa"/>
          </w:tcPr>
          <w:p w14:paraId="0BC5F2AA" w14:textId="77777777" w:rsidR="008D182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8TPE+8Bort/MP/IVIG+TAC/MMF</w:t>
            </w:r>
          </w:p>
        </w:tc>
        <w:tc>
          <w:tcPr>
            <w:tcW w:w="3804" w:type="dxa"/>
          </w:tcPr>
          <w:p w14:paraId="43FB13F0" w14:textId="77777777" w:rsidR="008D182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9P+ </w:t>
            </w:r>
            <w:r w:rsidR="00D5279F" w:rsidRPr="00894229">
              <w:rPr>
                <w:rFonts w:ascii="Book Antiqua" w:hAnsi="Book Antiqua" w:cs="Times New Roman"/>
                <w:sz w:val="24"/>
                <w:szCs w:val="24"/>
              </w:rPr>
              <w:t>6</w:t>
            </w:r>
            <w:r w:rsidRPr="00894229">
              <w:rPr>
                <w:rFonts w:ascii="Book Antiqua" w:hAnsi="Book Antiqua" w:cs="Times New Roman"/>
                <w:sz w:val="24"/>
                <w:szCs w:val="24"/>
              </w:rPr>
              <w:t>BORT/MP/IVIG+R+TAC/MMF</w:t>
            </w:r>
          </w:p>
        </w:tc>
        <w:tc>
          <w:tcPr>
            <w:tcW w:w="2520" w:type="dxa"/>
          </w:tcPr>
          <w:p w14:paraId="1238B02A" w14:textId="77777777" w:rsidR="008D182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4TPE+4Bort /MP/IVIG+TAC/MMF</w:t>
            </w:r>
          </w:p>
        </w:tc>
      </w:tr>
      <w:tr w:rsidR="00830438" w:rsidRPr="00894229" w14:paraId="28866673" w14:textId="77777777" w:rsidTr="001E59A6">
        <w:tc>
          <w:tcPr>
            <w:tcW w:w="11610" w:type="dxa"/>
            <w:gridSpan w:val="4"/>
          </w:tcPr>
          <w:p w14:paraId="3991C6DA" w14:textId="20130B2F" w:rsidR="008D182B" w:rsidRPr="000F2389" w:rsidRDefault="00240E5F" w:rsidP="006D7D1F">
            <w:pPr>
              <w:spacing w:line="360" w:lineRule="auto"/>
              <w:jc w:val="both"/>
              <w:rPr>
                <w:rFonts w:ascii="Book Antiqua" w:hAnsi="Book Antiqua" w:cs="Times New Roman"/>
                <w:sz w:val="24"/>
                <w:szCs w:val="24"/>
              </w:rPr>
            </w:pPr>
            <w:r w:rsidRPr="000F2389">
              <w:rPr>
                <w:rFonts w:ascii="Book Antiqua" w:hAnsi="Book Antiqua" w:cs="Times New Roman"/>
                <w:sz w:val="24"/>
                <w:szCs w:val="24"/>
              </w:rPr>
              <w:t>After</w:t>
            </w:r>
            <w:r w:rsidR="006D7D1F">
              <w:rPr>
                <w:rFonts w:ascii="Book Antiqua" w:hAnsi="Book Antiqua" w:cs="Times New Roman" w:hint="eastAsia"/>
                <w:sz w:val="24"/>
                <w:szCs w:val="24"/>
                <w:lang w:eastAsia="zh-CN"/>
              </w:rPr>
              <w:t xml:space="preserve"> </w:t>
            </w:r>
            <w:r w:rsidRPr="000F2389">
              <w:rPr>
                <w:rFonts w:ascii="Book Antiqua" w:hAnsi="Book Antiqua" w:cs="Times New Roman"/>
                <w:sz w:val="24"/>
                <w:szCs w:val="24"/>
              </w:rPr>
              <w:t>desensitization with original donor</w:t>
            </w:r>
          </w:p>
        </w:tc>
      </w:tr>
      <w:tr w:rsidR="00830438" w:rsidRPr="00894229" w14:paraId="1451280F" w14:textId="77777777" w:rsidTr="001E59A6">
        <w:tc>
          <w:tcPr>
            <w:tcW w:w="1890" w:type="dxa"/>
          </w:tcPr>
          <w:p w14:paraId="471507AB"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LCM</w:t>
            </w:r>
          </w:p>
        </w:tc>
        <w:tc>
          <w:tcPr>
            <w:tcW w:w="3396" w:type="dxa"/>
          </w:tcPr>
          <w:p w14:paraId="0CD40650" w14:textId="77777777" w:rsidR="008D182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80/80/90</w:t>
            </w:r>
          </w:p>
        </w:tc>
        <w:tc>
          <w:tcPr>
            <w:tcW w:w="3804" w:type="dxa"/>
          </w:tcPr>
          <w:p w14:paraId="3D02E0B6" w14:textId="77777777" w:rsidR="008D182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17/15/20</w:t>
            </w:r>
          </w:p>
        </w:tc>
        <w:tc>
          <w:tcPr>
            <w:tcW w:w="2520" w:type="dxa"/>
          </w:tcPr>
          <w:p w14:paraId="3273820E" w14:textId="77777777" w:rsidR="008D182B" w:rsidRPr="00894229" w:rsidRDefault="0033393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5/0/7</w:t>
            </w:r>
          </w:p>
        </w:tc>
      </w:tr>
      <w:tr w:rsidR="00830438" w:rsidRPr="00894229" w14:paraId="1D9F9BA6" w14:textId="77777777" w:rsidTr="001E59A6">
        <w:tc>
          <w:tcPr>
            <w:tcW w:w="1890" w:type="dxa"/>
          </w:tcPr>
          <w:p w14:paraId="087A7A2E"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FCM</w:t>
            </w:r>
          </w:p>
        </w:tc>
        <w:tc>
          <w:tcPr>
            <w:tcW w:w="3396" w:type="dxa"/>
          </w:tcPr>
          <w:p w14:paraId="5DADE910" w14:textId="77777777" w:rsidR="008D182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254/333</w:t>
            </w:r>
          </w:p>
        </w:tc>
        <w:tc>
          <w:tcPr>
            <w:tcW w:w="3804" w:type="dxa"/>
          </w:tcPr>
          <w:p w14:paraId="73D2E70C" w14:textId="77777777" w:rsidR="008D182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NEG/504</w:t>
            </w:r>
          </w:p>
        </w:tc>
        <w:tc>
          <w:tcPr>
            <w:tcW w:w="2520" w:type="dxa"/>
          </w:tcPr>
          <w:p w14:paraId="7CF6A833" w14:textId="77777777" w:rsidR="008D182B" w:rsidRPr="00894229" w:rsidRDefault="0033393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NEG/129</w:t>
            </w:r>
          </w:p>
        </w:tc>
      </w:tr>
      <w:tr w:rsidR="00830438" w:rsidRPr="00894229" w14:paraId="7AAF72D3" w14:textId="77777777" w:rsidTr="001E59A6">
        <w:tc>
          <w:tcPr>
            <w:tcW w:w="1890" w:type="dxa"/>
          </w:tcPr>
          <w:p w14:paraId="0F22F12C"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DSA CLASS1</w:t>
            </w:r>
          </w:p>
        </w:tc>
        <w:tc>
          <w:tcPr>
            <w:tcW w:w="3396" w:type="dxa"/>
          </w:tcPr>
          <w:p w14:paraId="4A8ACB7F" w14:textId="625BB413" w:rsidR="008D182B" w:rsidRPr="00894229" w:rsidRDefault="008D182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A1</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2000</w:t>
            </w:r>
            <w:r w:rsidR="004738EC" w:rsidRPr="00894229">
              <w:rPr>
                <w:rFonts w:ascii="Book Antiqua" w:hAnsi="Book Antiqua" w:cs="Times New Roman"/>
                <w:sz w:val="24"/>
                <w:szCs w:val="24"/>
              </w:rPr>
              <w:t>,</w:t>
            </w:r>
            <w:r w:rsidRPr="00894229">
              <w:rPr>
                <w:rFonts w:ascii="Book Antiqua" w:hAnsi="Book Antiqua" w:cs="Times New Roman"/>
                <w:sz w:val="24"/>
                <w:szCs w:val="24"/>
              </w:rPr>
              <w:t xml:space="preserve"> B57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 xml:space="preserve">5500 </w:t>
            </w:r>
          </w:p>
        </w:tc>
        <w:tc>
          <w:tcPr>
            <w:tcW w:w="3804" w:type="dxa"/>
          </w:tcPr>
          <w:p w14:paraId="49ADAEEA" w14:textId="77777777" w:rsidR="008D182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c>
          <w:tcPr>
            <w:tcW w:w="2520" w:type="dxa"/>
          </w:tcPr>
          <w:p w14:paraId="271C1070" w14:textId="7DD052E1" w:rsidR="008D182B" w:rsidRPr="00894229" w:rsidRDefault="0033393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B44</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4622</w:t>
            </w:r>
            <w:r w:rsidR="004738EC" w:rsidRPr="00894229">
              <w:rPr>
                <w:rFonts w:ascii="Book Antiqua" w:hAnsi="Book Antiqua" w:cs="Times New Roman"/>
                <w:sz w:val="24"/>
                <w:szCs w:val="24"/>
              </w:rPr>
              <w:t>,</w:t>
            </w:r>
            <w:r w:rsidR="008B3599" w:rsidRPr="00894229">
              <w:rPr>
                <w:rFonts w:ascii="Book Antiqua" w:hAnsi="Book Antiqua" w:cs="Times New Roman"/>
                <w:sz w:val="24"/>
                <w:szCs w:val="24"/>
              </w:rPr>
              <w:t>A31</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008B3599" w:rsidRPr="00894229">
              <w:rPr>
                <w:rFonts w:ascii="Book Antiqua" w:hAnsi="Book Antiqua" w:cs="Times New Roman"/>
                <w:sz w:val="24"/>
                <w:szCs w:val="24"/>
              </w:rPr>
              <w:t>1400</w:t>
            </w:r>
          </w:p>
        </w:tc>
      </w:tr>
      <w:tr w:rsidR="00830438" w:rsidRPr="00894229" w14:paraId="10DD8BC3" w14:textId="77777777" w:rsidTr="001E59A6">
        <w:tc>
          <w:tcPr>
            <w:tcW w:w="1890" w:type="dxa"/>
          </w:tcPr>
          <w:p w14:paraId="37D4F633"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DSA CLASS 2</w:t>
            </w:r>
          </w:p>
        </w:tc>
        <w:tc>
          <w:tcPr>
            <w:tcW w:w="3396" w:type="dxa"/>
          </w:tcPr>
          <w:p w14:paraId="7FF5CB94" w14:textId="6DFD7A44" w:rsidR="008D182B" w:rsidRPr="00894229" w:rsidRDefault="008D182B" w:rsidP="006D7D1F">
            <w:pPr>
              <w:spacing w:line="360" w:lineRule="auto"/>
              <w:jc w:val="both"/>
              <w:rPr>
                <w:rFonts w:ascii="Book Antiqua" w:hAnsi="Book Antiqua" w:cs="Times New Roman"/>
                <w:sz w:val="24"/>
                <w:szCs w:val="24"/>
              </w:rPr>
            </w:pPr>
            <w:r w:rsidRPr="00894229">
              <w:rPr>
                <w:rFonts w:ascii="Book Antiqua" w:hAnsi="Book Antiqua" w:cs="Times New Roman"/>
                <w:sz w:val="24"/>
                <w:szCs w:val="24"/>
              </w:rPr>
              <w:t>DQ7</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2000</w:t>
            </w:r>
            <w:r w:rsidR="00A470EB" w:rsidRPr="00894229">
              <w:rPr>
                <w:rFonts w:ascii="Book Antiqua" w:hAnsi="Book Antiqua" w:cs="Times New Roman"/>
                <w:sz w:val="24"/>
                <w:szCs w:val="24"/>
              </w:rPr>
              <w:t>,</w:t>
            </w:r>
            <w:r w:rsidRPr="00894229">
              <w:rPr>
                <w:rFonts w:ascii="Book Antiqua" w:hAnsi="Book Antiqua" w:cs="Times New Roman"/>
                <w:sz w:val="24"/>
                <w:szCs w:val="24"/>
              </w:rPr>
              <w:t xml:space="preserve"> DQ9</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6D7D1F">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2000</w:t>
            </w:r>
          </w:p>
        </w:tc>
        <w:tc>
          <w:tcPr>
            <w:tcW w:w="3804" w:type="dxa"/>
          </w:tcPr>
          <w:p w14:paraId="138FF0CB" w14:textId="4308A6A0" w:rsidR="008D182B" w:rsidRPr="00894229" w:rsidRDefault="00D5279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DQ2</w:t>
            </w:r>
            <w:r w:rsidR="000F2389">
              <w:rPr>
                <w:rFonts w:ascii="Book Antiqua" w:hAnsi="Book Antiqua" w:cs="Times New Roman" w:hint="eastAsia"/>
                <w:sz w:val="24"/>
                <w:szCs w:val="24"/>
                <w:lang w:eastAsia="zh-CN"/>
              </w:rPr>
              <w:t xml:space="preserve"> </w:t>
            </w:r>
            <w:r w:rsidR="000F2389" w:rsidRPr="00894229">
              <w:rPr>
                <w:rFonts w:ascii="Book Antiqua" w:hAnsi="Book Antiqua" w:cs="Times New Roman"/>
                <w:sz w:val="24"/>
                <w:szCs w:val="24"/>
              </w:rPr>
              <w:t>=</w:t>
            </w:r>
            <w:r w:rsidR="000F2389">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12000</w:t>
            </w:r>
          </w:p>
        </w:tc>
        <w:tc>
          <w:tcPr>
            <w:tcW w:w="2520" w:type="dxa"/>
          </w:tcPr>
          <w:p w14:paraId="14155153" w14:textId="77777777" w:rsidR="008D182B" w:rsidRPr="00894229" w:rsidRDefault="000E4C0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 DSA</w:t>
            </w:r>
          </w:p>
        </w:tc>
      </w:tr>
      <w:tr w:rsidR="00830438" w:rsidRPr="00894229" w14:paraId="7D281922" w14:textId="77777777" w:rsidTr="001E59A6">
        <w:tc>
          <w:tcPr>
            <w:tcW w:w="1890" w:type="dxa"/>
          </w:tcPr>
          <w:p w14:paraId="1E476A92" w14:textId="77777777" w:rsidR="008D182B" w:rsidRPr="000F2389" w:rsidRDefault="008D182B" w:rsidP="00E130F2">
            <w:pPr>
              <w:spacing w:line="360" w:lineRule="auto"/>
              <w:jc w:val="both"/>
              <w:rPr>
                <w:rFonts w:ascii="Book Antiqua" w:hAnsi="Book Antiqua" w:cs="Times New Roman"/>
                <w:sz w:val="24"/>
                <w:szCs w:val="24"/>
              </w:rPr>
            </w:pPr>
            <w:r w:rsidRPr="000F2389">
              <w:rPr>
                <w:rFonts w:ascii="Book Antiqua" w:hAnsi="Book Antiqua" w:cs="Times New Roman"/>
                <w:sz w:val="24"/>
                <w:szCs w:val="24"/>
              </w:rPr>
              <w:t>SIDE EFFECTS</w:t>
            </w:r>
          </w:p>
        </w:tc>
        <w:tc>
          <w:tcPr>
            <w:tcW w:w="3396" w:type="dxa"/>
          </w:tcPr>
          <w:p w14:paraId="34D01564" w14:textId="65073BBD" w:rsidR="008D182B" w:rsidRPr="00894229" w:rsidRDefault="008D182B" w:rsidP="006D7D1F">
            <w:pPr>
              <w:spacing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T</w:t>
            </w:r>
            <w:r w:rsidR="009424E5" w:rsidRPr="00894229">
              <w:rPr>
                <w:rFonts w:ascii="Book Antiqua" w:hAnsi="Book Antiqua" w:cs="Times New Roman"/>
                <w:sz w:val="24"/>
                <w:szCs w:val="24"/>
              </w:rPr>
              <w:t>uberculosis</w:t>
            </w:r>
            <w:r w:rsidR="006D7D1F">
              <w:rPr>
                <w:rFonts w:ascii="Book Antiqua" w:hAnsi="Book Antiqua" w:cs="Times New Roman" w:hint="eastAsia"/>
                <w:sz w:val="24"/>
                <w:szCs w:val="24"/>
                <w:lang w:eastAsia="zh-CN"/>
              </w:rPr>
              <w:t xml:space="preserve"> </w:t>
            </w:r>
          </w:p>
        </w:tc>
        <w:tc>
          <w:tcPr>
            <w:tcW w:w="3804" w:type="dxa"/>
          </w:tcPr>
          <w:p w14:paraId="2DD17991" w14:textId="435A881C" w:rsidR="008D182B" w:rsidRPr="00894229" w:rsidRDefault="001B5D86"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Graft nephrectomy</w:t>
            </w:r>
          </w:p>
        </w:tc>
        <w:tc>
          <w:tcPr>
            <w:tcW w:w="2520" w:type="dxa"/>
          </w:tcPr>
          <w:p w14:paraId="58317A27" w14:textId="62F1B1B8" w:rsidR="008D182B" w:rsidRPr="00894229" w:rsidRDefault="009424E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Tuberculosis</w:t>
            </w:r>
          </w:p>
        </w:tc>
      </w:tr>
    </w:tbl>
    <w:p w14:paraId="12CD38D3" w14:textId="0A5C9116" w:rsidR="005B4BFB" w:rsidRPr="00894229" w:rsidRDefault="005F2D64" w:rsidP="00E130F2">
      <w:pPr>
        <w:spacing w:after="0" w:line="360" w:lineRule="auto"/>
        <w:jc w:val="both"/>
        <w:rPr>
          <w:rFonts w:ascii="Book Antiqua" w:hAnsi="Book Antiqua" w:cs="Times New Roman"/>
          <w:sz w:val="24"/>
          <w:szCs w:val="24"/>
          <w:lang w:eastAsia="zh-CN"/>
        </w:rPr>
      </w:pPr>
      <w:r w:rsidRPr="00FD3CD8">
        <w:rPr>
          <w:rStyle w:val="Emphasis"/>
          <w:rFonts w:ascii="Book Antiqua" w:hAnsi="Book Antiqua" w:cs="Arial"/>
          <w:bCs/>
          <w:i w:val="0"/>
          <w:iCs w:val="0"/>
          <w:sz w:val="24"/>
          <w:szCs w:val="24"/>
        </w:rPr>
        <w:t xml:space="preserve">TPE: </w:t>
      </w:r>
      <w:r w:rsidR="00FD3CD8" w:rsidRPr="00FD3CD8">
        <w:rPr>
          <w:rStyle w:val="Emphasis"/>
          <w:rFonts w:ascii="Book Antiqua" w:hAnsi="Book Antiqua" w:cs="Arial"/>
          <w:bCs/>
          <w:i w:val="0"/>
          <w:iCs w:val="0"/>
          <w:sz w:val="24"/>
          <w:szCs w:val="24"/>
        </w:rPr>
        <w:t>P</w:t>
      </w:r>
      <w:r w:rsidRPr="00894229">
        <w:rPr>
          <w:rFonts w:ascii="Book Antiqua" w:hAnsi="Book Antiqua" w:cs="Times New Roman"/>
          <w:sz w:val="24"/>
          <w:szCs w:val="24"/>
        </w:rPr>
        <w:t xml:space="preserve">lasmapheresis; </w:t>
      </w:r>
      <w:proofErr w:type="spellStart"/>
      <w:r w:rsidRPr="00894229">
        <w:rPr>
          <w:rFonts w:ascii="Book Antiqua" w:hAnsi="Book Antiqua" w:cs="Times New Roman"/>
          <w:sz w:val="24"/>
          <w:szCs w:val="24"/>
        </w:rPr>
        <w:t>Bort</w:t>
      </w:r>
      <w:proofErr w:type="spellEnd"/>
      <w:r w:rsidRPr="00894229">
        <w:rPr>
          <w:rFonts w:ascii="Book Antiqua" w:hAnsi="Book Antiqua" w:cs="Times New Roman"/>
          <w:sz w:val="24"/>
          <w:szCs w:val="24"/>
        </w:rPr>
        <w:t xml:space="preserve">: </w:t>
      </w:r>
      <w:proofErr w:type="spellStart"/>
      <w:r w:rsidR="00FD3CD8" w:rsidRPr="00894229">
        <w:rPr>
          <w:rFonts w:ascii="Book Antiqua" w:hAnsi="Book Antiqua" w:cs="Times New Roman"/>
          <w:sz w:val="24"/>
          <w:szCs w:val="24"/>
        </w:rPr>
        <w:t>B</w:t>
      </w:r>
      <w:r w:rsidRPr="00894229">
        <w:rPr>
          <w:rFonts w:ascii="Book Antiqua" w:hAnsi="Book Antiqua" w:cs="Times New Roman"/>
          <w:sz w:val="24"/>
          <w:szCs w:val="24"/>
        </w:rPr>
        <w:t>ortezomib</w:t>
      </w:r>
      <w:proofErr w:type="spellEnd"/>
      <w:r w:rsidRPr="00894229">
        <w:rPr>
          <w:rFonts w:ascii="Book Antiqua" w:hAnsi="Book Antiqua" w:cs="Times New Roman"/>
          <w:sz w:val="24"/>
          <w:szCs w:val="24"/>
        </w:rPr>
        <w:t xml:space="preserve">; MP: </w:t>
      </w:r>
      <w:r w:rsidR="00FD3CD8" w:rsidRPr="00894229">
        <w:rPr>
          <w:rFonts w:ascii="Book Antiqua" w:hAnsi="Book Antiqua" w:cs="Times New Roman"/>
          <w:sz w:val="24"/>
          <w:szCs w:val="24"/>
        </w:rPr>
        <w:t>M</w:t>
      </w:r>
      <w:r w:rsidRPr="00894229">
        <w:rPr>
          <w:rFonts w:ascii="Book Antiqua" w:hAnsi="Book Antiqua" w:cs="Times New Roman"/>
          <w:sz w:val="24"/>
          <w:szCs w:val="24"/>
        </w:rPr>
        <w:t xml:space="preserve">ethyl Prednisolone; IVIG: </w:t>
      </w:r>
      <w:r w:rsidR="00FD3CD8" w:rsidRPr="00894229">
        <w:rPr>
          <w:rFonts w:ascii="Book Antiqua" w:hAnsi="Book Antiqua" w:cs="Times New Roman"/>
          <w:sz w:val="24"/>
          <w:szCs w:val="24"/>
        </w:rPr>
        <w:t>I</w:t>
      </w:r>
      <w:r w:rsidRPr="00894229">
        <w:rPr>
          <w:rFonts w:ascii="Book Antiqua" w:hAnsi="Book Antiqua" w:cs="Times New Roman"/>
          <w:sz w:val="24"/>
          <w:szCs w:val="24"/>
        </w:rPr>
        <w:t>mmunoglobulin; R</w:t>
      </w:r>
      <w:proofErr w:type="gramStart"/>
      <w:r w:rsidRPr="00894229">
        <w:rPr>
          <w:rFonts w:ascii="Book Antiqua" w:hAnsi="Book Antiqua" w:cs="Times New Roman"/>
          <w:sz w:val="24"/>
          <w:szCs w:val="24"/>
        </w:rPr>
        <w:t>:rituximab</w:t>
      </w:r>
      <w:proofErr w:type="gramEnd"/>
      <w:r w:rsidRPr="00894229">
        <w:rPr>
          <w:rFonts w:ascii="Book Antiqua" w:hAnsi="Book Antiqua" w:cs="Times New Roman"/>
          <w:sz w:val="24"/>
          <w:szCs w:val="24"/>
        </w:rPr>
        <w:t xml:space="preserve">; TAC: </w:t>
      </w:r>
      <w:r w:rsidR="00FD3CD8" w:rsidRPr="00894229">
        <w:rPr>
          <w:rFonts w:ascii="Book Antiqua" w:hAnsi="Book Antiqua" w:cs="Times New Roman"/>
          <w:sz w:val="24"/>
          <w:szCs w:val="24"/>
        </w:rPr>
        <w:t>T</w:t>
      </w:r>
      <w:r w:rsidRPr="00894229">
        <w:rPr>
          <w:rFonts w:ascii="Book Antiqua" w:hAnsi="Book Antiqua" w:cs="Times New Roman"/>
          <w:sz w:val="24"/>
          <w:szCs w:val="24"/>
        </w:rPr>
        <w:t xml:space="preserve">acrolimus; MMF: </w:t>
      </w:r>
      <w:r w:rsidR="00FD3CD8" w:rsidRPr="00894229">
        <w:rPr>
          <w:rFonts w:ascii="Book Antiqua" w:hAnsi="Book Antiqua" w:cs="Times New Roman"/>
          <w:sz w:val="24"/>
          <w:szCs w:val="24"/>
        </w:rPr>
        <w:t>M</w:t>
      </w:r>
      <w:r w:rsidRPr="00894229">
        <w:rPr>
          <w:rFonts w:ascii="Book Antiqua" w:hAnsi="Book Antiqua" w:cs="Times New Roman"/>
          <w:sz w:val="24"/>
          <w:szCs w:val="24"/>
        </w:rPr>
        <w:t xml:space="preserve">ycophenolate </w:t>
      </w:r>
      <w:proofErr w:type="spellStart"/>
      <w:r w:rsidRPr="00894229">
        <w:rPr>
          <w:rFonts w:ascii="Book Antiqua" w:hAnsi="Book Antiqua" w:cs="Times New Roman"/>
          <w:sz w:val="24"/>
          <w:szCs w:val="24"/>
        </w:rPr>
        <w:t>mofetyl</w:t>
      </w:r>
      <w:proofErr w:type="spellEnd"/>
      <w:r w:rsidRPr="00894229">
        <w:rPr>
          <w:rFonts w:ascii="Book Antiqua" w:hAnsi="Book Antiqua" w:cs="Times New Roman"/>
          <w:sz w:val="24"/>
          <w:szCs w:val="24"/>
        </w:rPr>
        <w:t xml:space="preserve">; DP: </w:t>
      </w:r>
      <w:r w:rsidR="00FD3CD8" w:rsidRPr="00894229">
        <w:rPr>
          <w:rFonts w:ascii="Book Antiqua" w:hAnsi="Book Antiqua" w:cs="Times New Roman"/>
          <w:sz w:val="24"/>
          <w:szCs w:val="24"/>
        </w:rPr>
        <w:t>D</w:t>
      </w:r>
      <w:r w:rsidR="00FD3CD8">
        <w:rPr>
          <w:rFonts w:ascii="Book Antiqua" w:hAnsi="Book Antiqua" w:cs="Times New Roman"/>
          <w:sz w:val="24"/>
          <w:szCs w:val="24"/>
        </w:rPr>
        <w:t>esensitization protocol</w:t>
      </w:r>
      <w:r w:rsidRPr="00894229">
        <w:rPr>
          <w:rFonts w:ascii="Book Antiqua" w:hAnsi="Book Antiqua" w:cs="Times New Roman"/>
          <w:sz w:val="24"/>
          <w:szCs w:val="24"/>
        </w:rPr>
        <w:t>;</w:t>
      </w:r>
      <w:r w:rsidR="00FD3CD8">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LCM:</w:t>
      </w:r>
      <w:r w:rsidR="00FD3CD8" w:rsidRPr="00894229">
        <w:rPr>
          <w:rFonts w:ascii="Book Antiqua" w:hAnsi="Book Antiqua" w:cs="Times New Roman"/>
          <w:sz w:val="24"/>
          <w:szCs w:val="24"/>
        </w:rPr>
        <w:t xml:space="preserve"> L</w:t>
      </w:r>
      <w:r w:rsidRPr="00894229">
        <w:rPr>
          <w:rFonts w:ascii="Book Antiqua" w:hAnsi="Book Antiqua" w:cs="Times New Roman"/>
          <w:sz w:val="24"/>
          <w:szCs w:val="24"/>
        </w:rPr>
        <w:t xml:space="preserve">ymphocyte cross match; FCM: </w:t>
      </w:r>
      <w:r w:rsidR="00FD3CD8" w:rsidRPr="00894229">
        <w:rPr>
          <w:rFonts w:ascii="Book Antiqua" w:hAnsi="Book Antiqua" w:cs="Times New Roman"/>
          <w:sz w:val="24"/>
          <w:szCs w:val="24"/>
        </w:rPr>
        <w:t>F</w:t>
      </w:r>
      <w:r w:rsidRPr="00894229">
        <w:rPr>
          <w:rFonts w:ascii="Book Antiqua" w:hAnsi="Book Antiqua" w:cs="Times New Roman"/>
          <w:sz w:val="24"/>
          <w:szCs w:val="24"/>
        </w:rPr>
        <w:t xml:space="preserve">low cross match; DSA: </w:t>
      </w:r>
      <w:r w:rsidR="00FD3CD8" w:rsidRPr="00894229">
        <w:rPr>
          <w:rFonts w:ascii="Book Antiqua" w:hAnsi="Book Antiqua" w:cs="Times New Roman"/>
          <w:sz w:val="24"/>
          <w:szCs w:val="24"/>
        </w:rPr>
        <w:t>D</w:t>
      </w:r>
      <w:r w:rsidRPr="00894229">
        <w:rPr>
          <w:rFonts w:ascii="Book Antiqua" w:hAnsi="Book Antiqua" w:cs="Times New Roman"/>
          <w:sz w:val="24"/>
          <w:szCs w:val="24"/>
        </w:rPr>
        <w:t>onor specific antibody</w:t>
      </w:r>
      <w:r w:rsidR="00FD3CD8">
        <w:rPr>
          <w:rFonts w:ascii="Book Antiqua" w:hAnsi="Book Antiqua" w:cs="Times New Roman" w:hint="eastAsia"/>
          <w:sz w:val="24"/>
          <w:szCs w:val="24"/>
          <w:lang w:eastAsia="zh-CN"/>
        </w:rPr>
        <w:t>.</w:t>
      </w:r>
    </w:p>
    <w:p w14:paraId="00B6D3D0" w14:textId="77777777" w:rsidR="00F208AD" w:rsidRPr="00894229" w:rsidRDefault="00F208AD" w:rsidP="00E130F2">
      <w:pPr>
        <w:spacing w:after="0" w:line="360" w:lineRule="auto"/>
        <w:jc w:val="both"/>
        <w:rPr>
          <w:rFonts w:ascii="Book Antiqua" w:hAnsi="Book Antiqua" w:cs="Times New Roman"/>
          <w:sz w:val="24"/>
          <w:szCs w:val="24"/>
        </w:rPr>
      </w:pPr>
    </w:p>
    <w:p w14:paraId="00E88046" w14:textId="77777777" w:rsidR="00F208AD" w:rsidRPr="00894229" w:rsidRDefault="00F208AD" w:rsidP="00E130F2">
      <w:pPr>
        <w:spacing w:after="0" w:line="360" w:lineRule="auto"/>
        <w:jc w:val="both"/>
        <w:rPr>
          <w:rFonts w:ascii="Book Antiqua" w:hAnsi="Book Antiqua" w:cs="Times New Roman"/>
          <w:sz w:val="24"/>
          <w:szCs w:val="24"/>
        </w:rPr>
      </w:pPr>
    </w:p>
    <w:p w14:paraId="728DA943" w14:textId="77777777" w:rsidR="00F208AD" w:rsidRPr="00894229" w:rsidRDefault="00F208AD" w:rsidP="00E130F2">
      <w:pPr>
        <w:spacing w:after="0" w:line="360" w:lineRule="auto"/>
        <w:jc w:val="both"/>
        <w:rPr>
          <w:rFonts w:ascii="Book Antiqua" w:hAnsi="Book Antiqua" w:cs="Times New Roman"/>
          <w:sz w:val="24"/>
          <w:szCs w:val="24"/>
        </w:rPr>
      </w:pPr>
    </w:p>
    <w:p w14:paraId="3FA35EA5" w14:textId="77777777" w:rsidR="00F208AD" w:rsidRPr="00894229" w:rsidRDefault="00F208AD" w:rsidP="00E130F2">
      <w:pPr>
        <w:spacing w:after="0" w:line="360" w:lineRule="auto"/>
        <w:jc w:val="both"/>
        <w:rPr>
          <w:rFonts w:ascii="Book Antiqua" w:hAnsi="Book Antiqua" w:cs="Times New Roman"/>
          <w:sz w:val="24"/>
          <w:szCs w:val="24"/>
        </w:rPr>
      </w:pPr>
    </w:p>
    <w:p w14:paraId="7972AF70" w14:textId="77777777" w:rsidR="00F208AD" w:rsidRPr="00894229" w:rsidRDefault="00F208AD" w:rsidP="00E130F2">
      <w:pPr>
        <w:spacing w:after="0" w:line="360" w:lineRule="auto"/>
        <w:jc w:val="both"/>
        <w:rPr>
          <w:rFonts w:ascii="Book Antiqua" w:hAnsi="Book Antiqua" w:cs="Times New Roman"/>
          <w:sz w:val="24"/>
          <w:szCs w:val="24"/>
        </w:rPr>
      </w:pPr>
    </w:p>
    <w:p w14:paraId="4D451493" w14:textId="77777777" w:rsidR="00C25BAF" w:rsidRDefault="00C25BAF">
      <w:pPr>
        <w:rPr>
          <w:rFonts w:ascii="Book Antiqua" w:hAnsi="Book Antiqua" w:cs="Times New Roman"/>
          <w:sz w:val="24"/>
          <w:szCs w:val="24"/>
        </w:rPr>
      </w:pPr>
      <w:r>
        <w:rPr>
          <w:rFonts w:ascii="Book Antiqua" w:hAnsi="Book Antiqua" w:cs="Times New Roman"/>
          <w:sz w:val="24"/>
          <w:szCs w:val="24"/>
        </w:rPr>
        <w:br w:type="page"/>
      </w:r>
    </w:p>
    <w:p w14:paraId="6609A063" w14:textId="4F72CDD5" w:rsidR="002034FB" w:rsidRPr="00C25BAF" w:rsidRDefault="00D8499B" w:rsidP="00E130F2">
      <w:pPr>
        <w:spacing w:after="0" w:line="360" w:lineRule="auto"/>
        <w:jc w:val="both"/>
        <w:rPr>
          <w:rFonts w:ascii="Book Antiqua" w:hAnsi="Book Antiqua" w:cs="Times New Roman"/>
          <w:b/>
          <w:sz w:val="24"/>
          <w:szCs w:val="24"/>
          <w:lang w:eastAsia="zh-CN"/>
        </w:rPr>
      </w:pPr>
      <w:r w:rsidRPr="00C25BAF">
        <w:rPr>
          <w:rFonts w:ascii="Book Antiqua" w:hAnsi="Book Antiqua" w:cs="Times New Roman"/>
          <w:b/>
          <w:sz w:val="24"/>
          <w:szCs w:val="24"/>
        </w:rPr>
        <w:lastRenderedPageBreak/>
        <w:t>T</w:t>
      </w:r>
      <w:r w:rsidR="00C25BAF" w:rsidRPr="00C25BAF">
        <w:rPr>
          <w:rFonts w:ascii="Book Antiqua" w:hAnsi="Book Antiqua" w:cs="Times New Roman"/>
          <w:b/>
          <w:sz w:val="24"/>
          <w:szCs w:val="24"/>
        </w:rPr>
        <w:t>able</w:t>
      </w:r>
      <w:r w:rsidRPr="00C25BAF">
        <w:rPr>
          <w:rFonts w:ascii="Book Antiqua" w:hAnsi="Book Antiqua" w:cs="Times New Roman"/>
          <w:b/>
          <w:sz w:val="24"/>
          <w:szCs w:val="24"/>
        </w:rPr>
        <w:t xml:space="preserve"> 3</w:t>
      </w:r>
      <w:r w:rsidR="00C25BAF" w:rsidRPr="00C25BAF">
        <w:rPr>
          <w:rFonts w:ascii="Book Antiqua" w:hAnsi="Book Antiqua" w:cs="Times New Roman" w:hint="eastAsia"/>
          <w:b/>
          <w:sz w:val="24"/>
          <w:szCs w:val="24"/>
          <w:lang w:eastAsia="zh-CN"/>
        </w:rPr>
        <w:t xml:space="preserve"> </w:t>
      </w:r>
      <w:proofErr w:type="spellStart"/>
      <w:r w:rsidRPr="00C25BAF">
        <w:rPr>
          <w:rFonts w:ascii="Book Antiqua" w:hAnsi="Book Antiqua" w:cs="Times New Roman"/>
          <w:b/>
          <w:sz w:val="24"/>
          <w:szCs w:val="24"/>
        </w:rPr>
        <w:t>H</w:t>
      </w:r>
      <w:r w:rsidR="00C25BAF" w:rsidRPr="00C25BAF">
        <w:rPr>
          <w:rFonts w:ascii="Book Antiqua" w:hAnsi="Book Antiqua" w:cs="Times New Roman"/>
          <w:b/>
          <w:sz w:val="24"/>
          <w:szCs w:val="24"/>
        </w:rPr>
        <w:t>la</w:t>
      </w:r>
      <w:proofErr w:type="spellEnd"/>
      <w:r w:rsidR="00C25BAF" w:rsidRPr="00C25BAF">
        <w:rPr>
          <w:rFonts w:ascii="Book Antiqua" w:hAnsi="Book Antiqua" w:cs="Times New Roman"/>
          <w:b/>
          <w:sz w:val="24"/>
          <w:szCs w:val="24"/>
        </w:rPr>
        <w:t xml:space="preserve"> data of patients</w:t>
      </w:r>
      <w:r w:rsidR="00C25BAF" w:rsidRPr="00C25BAF">
        <w:rPr>
          <w:rFonts w:ascii="Book Antiqua" w:hAnsi="Book Antiqua" w:cs="Times New Roman" w:hint="eastAsia"/>
          <w:b/>
          <w:sz w:val="24"/>
          <w:szCs w:val="24"/>
          <w:lang w:eastAsia="zh-CN"/>
        </w:rPr>
        <w:t xml:space="preserve"> </w:t>
      </w:r>
      <w:r w:rsidR="00C25BAF" w:rsidRPr="00C25BAF">
        <w:rPr>
          <w:rFonts w:ascii="Book Antiqua" w:hAnsi="Book Antiqua" w:cs="Times New Roman"/>
          <w:b/>
          <w:sz w:val="24"/>
          <w:szCs w:val="24"/>
        </w:rPr>
        <w:t>and donors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562"/>
        <w:gridCol w:w="563"/>
        <w:gridCol w:w="563"/>
        <w:gridCol w:w="563"/>
        <w:gridCol w:w="582"/>
        <w:gridCol w:w="582"/>
        <w:gridCol w:w="592"/>
        <w:gridCol w:w="592"/>
        <w:gridCol w:w="575"/>
        <w:gridCol w:w="576"/>
        <w:gridCol w:w="707"/>
        <w:gridCol w:w="707"/>
        <w:gridCol w:w="578"/>
        <w:gridCol w:w="578"/>
      </w:tblGrid>
      <w:tr w:rsidR="00830438" w:rsidRPr="00894229" w14:paraId="16A266C2" w14:textId="77777777" w:rsidTr="009C3F48">
        <w:tc>
          <w:tcPr>
            <w:tcW w:w="569" w:type="dxa"/>
            <w:tcBorders>
              <w:top w:val="single" w:sz="4" w:space="0" w:color="auto"/>
              <w:bottom w:val="single" w:sz="4" w:space="0" w:color="auto"/>
            </w:tcBorders>
          </w:tcPr>
          <w:p w14:paraId="29E2B800" w14:textId="77777777" w:rsidR="00150256" w:rsidRPr="009C3F48" w:rsidRDefault="00150256" w:rsidP="00E130F2">
            <w:pPr>
              <w:spacing w:line="360" w:lineRule="auto"/>
              <w:jc w:val="both"/>
              <w:rPr>
                <w:rFonts w:ascii="Book Antiqua" w:hAnsi="Book Antiqua" w:cs="Times New Roman"/>
                <w:b/>
                <w:sz w:val="24"/>
                <w:szCs w:val="24"/>
              </w:rPr>
            </w:pPr>
          </w:p>
        </w:tc>
        <w:tc>
          <w:tcPr>
            <w:tcW w:w="1125" w:type="dxa"/>
            <w:gridSpan w:val="2"/>
            <w:tcBorders>
              <w:top w:val="single" w:sz="4" w:space="0" w:color="auto"/>
              <w:bottom w:val="single" w:sz="4" w:space="0" w:color="auto"/>
            </w:tcBorders>
          </w:tcPr>
          <w:p w14:paraId="609E1CAB" w14:textId="1C2D264E" w:rsidR="00150256" w:rsidRPr="009C3F48" w:rsidRDefault="00150256" w:rsidP="00E130F2">
            <w:pPr>
              <w:spacing w:line="360" w:lineRule="auto"/>
              <w:jc w:val="both"/>
              <w:rPr>
                <w:rFonts w:ascii="Book Antiqua" w:hAnsi="Book Antiqua" w:cs="Times New Roman"/>
                <w:b/>
                <w:sz w:val="24"/>
                <w:szCs w:val="24"/>
              </w:rPr>
            </w:pPr>
            <w:r w:rsidRPr="009C3F48">
              <w:rPr>
                <w:rFonts w:ascii="Book Antiqua" w:hAnsi="Book Antiqua" w:cs="Times New Roman"/>
                <w:b/>
                <w:sz w:val="24"/>
                <w:szCs w:val="24"/>
              </w:rPr>
              <w:t>A</w:t>
            </w:r>
          </w:p>
        </w:tc>
        <w:tc>
          <w:tcPr>
            <w:tcW w:w="1126" w:type="dxa"/>
            <w:gridSpan w:val="2"/>
            <w:tcBorders>
              <w:top w:val="single" w:sz="4" w:space="0" w:color="auto"/>
              <w:bottom w:val="single" w:sz="4" w:space="0" w:color="auto"/>
            </w:tcBorders>
          </w:tcPr>
          <w:p w14:paraId="2B9DC143" w14:textId="2B040418" w:rsidR="00150256" w:rsidRPr="009C3F48" w:rsidRDefault="00150256" w:rsidP="00E130F2">
            <w:pPr>
              <w:spacing w:line="360" w:lineRule="auto"/>
              <w:jc w:val="both"/>
              <w:rPr>
                <w:rFonts w:ascii="Book Antiqua" w:hAnsi="Book Antiqua" w:cs="Times New Roman"/>
                <w:b/>
                <w:sz w:val="24"/>
                <w:szCs w:val="24"/>
              </w:rPr>
            </w:pPr>
            <w:r w:rsidRPr="009C3F48">
              <w:rPr>
                <w:rFonts w:ascii="Book Antiqua" w:hAnsi="Book Antiqua" w:cs="Times New Roman"/>
                <w:b/>
                <w:sz w:val="24"/>
                <w:szCs w:val="24"/>
              </w:rPr>
              <w:t>B</w:t>
            </w:r>
          </w:p>
        </w:tc>
        <w:tc>
          <w:tcPr>
            <w:tcW w:w="1164" w:type="dxa"/>
            <w:gridSpan w:val="2"/>
            <w:tcBorders>
              <w:top w:val="single" w:sz="4" w:space="0" w:color="auto"/>
              <w:bottom w:val="single" w:sz="4" w:space="0" w:color="auto"/>
            </w:tcBorders>
          </w:tcPr>
          <w:p w14:paraId="0A4339AB" w14:textId="08B37D28" w:rsidR="00150256" w:rsidRPr="009C3F48" w:rsidRDefault="00150256" w:rsidP="00E130F2">
            <w:pPr>
              <w:spacing w:line="360" w:lineRule="auto"/>
              <w:jc w:val="both"/>
              <w:rPr>
                <w:rFonts w:ascii="Book Antiqua" w:hAnsi="Book Antiqua" w:cs="Times New Roman"/>
                <w:b/>
                <w:sz w:val="24"/>
                <w:szCs w:val="24"/>
              </w:rPr>
            </w:pPr>
            <w:proofErr w:type="spellStart"/>
            <w:r w:rsidRPr="009C3F48">
              <w:rPr>
                <w:rFonts w:ascii="Book Antiqua" w:hAnsi="Book Antiqua" w:cs="Times New Roman"/>
                <w:b/>
                <w:sz w:val="24"/>
                <w:szCs w:val="24"/>
              </w:rPr>
              <w:t>B</w:t>
            </w:r>
            <w:r w:rsidR="00357C96" w:rsidRPr="009C3F48">
              <w:rPr>
                <w:rFonts w:ascii="Book Antiqua" w:hAnsi="Book Antiqua" w:cs="Times New Roman"/>
                <w:b/>
                <w:sz w:val="24"/>
                <w:szCs w:val="24"/>
              </w:rPr>
              <w:t>w</w:t>
            </w:r>
            <w:proofErr w:type="spellEnd"/>
          </w:p>
        </w:tc>
        <w:tc>
          <w:tcPr>
            <w:tcW w:w="1184" w:type="dxa"/>
            <w:gridSpan w:val="2"/>
            <w:tcBorders>
              <w:top w:val="single" w:sz="4" w:space="0" w:color="auto"/>
              <w:bottom w:val="single" w:sz="4" w:space="0" w:color="auto"/>
            </w:tcBorders>
          </w:tcPr>
          <w:p w14:paraId="5E02757A" w14:textId="540F3B2A" w:rsidR="00150256" w:rsidRPr="009C3F48" w:rsidRDefault="00150256" w:rsidP="00E130F2">
            <w:pPr>
              <w:spacing w:line="360" w:lineRule="auto"/>
              <w:jc w:val="both"/>
              <w:rPr>
                <w:rFonts w:ascii="Book Antiqua" w:hAnsi="Book Antiqua" w:cs="Times New Roman"/>
                <w:b/>
                <w:sz w:val="24"/>
                <w:szCs w:val="24"/>
              </w:rPr>
            </w:pPr>
            <w:proofErr w:type="spellStart"/>
            <w:r w:rsidRPr="009C3F48">
              <w:rPr>
                <w:rFonts w:ascii="Book Antiqua" w:hAnsi="Book Antiqua" w:cs="Times New Roman"/>
                <w:b/>
                <w:sz w:val="24"/>
                <w:szCs w:val="24"/>
              </w:rPr>
              <w:t>C</w:t>
            </w:r>
            <w:r w:rsidR="00357C96" w:rsidRPr="009C3F48">
              <w:rPr>
                <w:rFonts w:ascii="Book Antiqua" w:hAnsi="Book Antiqua" w:cs="Times New Roman"/>
                <w:b/>
                <w:sz w:val="24"/>
                <w:szCs w:val="24"/>
              </w:rPr>
              <w:t>w</w:t>
            </w:r>
            <w:proofErr w:type="spellEnd"/>
          </w:p>
        </w:tc>
        <w:tc>
          <w:tcPr>
            <w:tcW w:w="1151" w:type="dxa"/>
            <w:gridSpan w:val="2"/>
            <w:tcBorders>
              <w:top w:val="single" w:sz="4" w:space="0" w:color="auto"/>
              <w:bottom w:val="single" w:sz="4" w:space="0" w:color="auto"/>
            </w:tcBorders>
          </w:tcPr>
          <w:p w14:paraId="045D784A" w14:textId="3F10ECF7" w:rsidR="00150256" w:rsidRPr="009C3F48" w:rsidRDefault="00150256" w:rsidP="00E130F2">
            <w:pPr>
              <w:spacing w:line="360" w:lineRule="auto"/>
              <w:jc w:val="both"/>
              <w:rPr>
                <w:rFonts w:ascii="Book Antiqua" w:hAnsi="Book Antiqua" w:cs="Times New Roman"/>
                <w:b/>
                <w:sz w:val="24"/>
                <w:szCs w:val="24"/>
              </w:rPr>
            </w:pPr>
            <w:r w:rsidRPr="009C3F48">
              <w:rPr>
                <w:rFonts w:ascii="Book Antiqua" w:hAnsi="Book Antiqua" w:cs="Times New Roman"/>
                <w:b/>
                <w:sz w:val="24"/>
                <w:szCs w:val="24"/>
              </w:rPr>
              <w:t>DR</w:t>
            </w:r>
            <w:r w:rsidR="00A21058" w:rsidRPr="009C3F48">
              <w:rPr>
                <w:rFonts w:ascii="Book Antiqua" w:hAnsi="Book Antiqua" w:cs="Times New Roman"/>
                <w:b/>
                <w:sz w:val="24"/>
                <w:szCs w:val="24"/>
              </w:rPr>
              <w:t xml:space="preserve"> B1</w:t>
            </w:r>
          </w:p>
        </w:tc>
        <w:tc>
          <w:tcPr>
            <w:tcW w:w="1414" w:type="dxa"/>
            <w:gridSpan w:val="2"/>
            <w:tcBorders>
              <w:top w:val="single" w:sz="4" w:space="0" w:color="auto"/>
              <w:bottom w:val="single" w:sz="4" w:space="0" w:color="auto"/>
            </w:tcBorders>
          </w:tcPr>
          <w:p w14:paraId="702986F0" w14:textId="3171EB07" w:rsidR="00150256" w:rsidRPr="009C3F48" w:rsidRDefault="00150256" w:rsidP="00E130F2">
            <w:pPr>
              <w:spacing w:line="360" w:lineRule="auto"/>
              <w:jc w:val="both"/>
              <w:rPr>
                <w:rFonts w:ascii="Book Antiqua" w:hAnsi="Book Antiqua" w:cs="Times New Roman"/>
                <w:b/>
                <w:sz w:val="24"/>
                <w:szCs w:val="24"/>
              </w:rPr>
            </w:pPr>
            <w:r w:rsidRPr="009C3F48">
              <w:rPr>
                <w:rFonts w:ascii="Book Antiqua" w:hAnsi="Book Antiqua" w:cs="Times New Roman"/>
                <w:b/>
                <w:sz w:val="24"/>
                <w:szCs w:val="24"/>
              </w:rPr>
              <w:t>DR</w:t>
            </w:r>
            <w:r w:rsidR="00A21058" w:rsidRPr="009C3F48">
              <w:rPr>
                <w:rFonts w:ascii="Book Antiqua" w:hAnsi="Book Antiqua" w:cs="Times New Roman"/>
                <w:b/>
                <w:sz w:val="24"/>
                <w:szCs w:val="24"/>
              </w:rPr>
              <w:t xml:space="preserve"> B3,4,5</w:t>
            </w:r>
          </w:p>
        </w:tc>
        <w:tc>
          <w:tcPr>
            <w:tcW w:w="1156" w:type="dxa"/>
            <w:gridSpan w:val="2"/>
            <w:tcBorders>
              <w:top w:val="single" w:sz="4" w:space="0" w:color="auto"/>
              <w:bottom w:val="single" w:sz="4" w:space="0" w:color="auto"/>
            </w:tcBorders>
          </w:tcPr>
          <w:p w14:paraId="7203CB7D" w14:textId="3F064BC0" w:rsidR="00150256" w:rsidRPr="009C3F48" w:rsidRDefault="00150256" w:rsidP="00E130F2">
            <w:pPr>
              <w:spacing w:line="360" w:lineRule="auto"/>
              <w:jc w:val="both"/>
              <w:rPr>
                <w:rFonts w:ascii="Book Antiqua" w:hAnsi="Book Antiqua" w:cs="Times New Roman"/>
                <w:b/>
                <w:sz w:val="24"/>
                <w:szCs w:val="24"/>
              </w:rPr>
            </w:pPr>
            <w:r w:rsidRPr="009C3F48">
              <w:rPr>
                <w:rFonts w:ascii="Book Antiqua" w:hAnsi="Book Antiqua" w:cs="Times New Roman"/>
                <w:b/>
                <w:sz w:val="24"/>
                <w:szCs w:val="24"/>
              </w:rPr>
              <w:t>DQ</w:t>
            </w:r>
            <w:r w:rsidR="00A21058" w:rsidRPr="009C3F48">
              <w:rPr>
                <w:rFonts w:ascii="Book Antiqua" w:hAnsi="Book Antiqua" w:cs="Times New Roman"/>
                <w:b/>
                <w:sz w:val="24"/>
                <w:szCs w:val="24"/>
              </w:rPr>
              <w:t>B1</w:t>
            </w:r>
          </w:p>
        </w:tc>
      </w:tr>
      <w:tr w:rsidR="00830438" w:rsidRPr="00894229" w14:paraId="6471A817" w14:textId="77777777" w:rsidTr="009C3F48">
        <w:tc>
          <w:tcPr>
            <w:tcW w:w="569" w:type="dxa"/>
            <w:tcBorders>
              <w:top w:val="single" w:sz="4" w:space="0" w:color="auto"/>
            </w:tcBorders>
          </w:tcPr>
          <w:p w14:paraId="6F4CED2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P1</w:t>
            </w:r>
          </w:p>
        </w:tc>
        <w:tc>
          <w:tcPr>
            <w:tcW w:w="562" w:type="dxa"/>
            <w:tcBorders>
              <w:top w:val="single" w:sz="4" w:space="0" w:color="auto"/>
            </w:tcBorders>
          </w:tcPr>
          <w:p w14:paraId="7531DDD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63" w:type="dxa"/>
            <w:tcBorders>
              <w:top w:val="single" w:sz="4" w:space="0" w:color="auto"/>
            </w:tcBorders>
          </w:tcPr>
          <w:p w14:paraId="151916D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29</w:t>
            </w:r>
          </w:p>
        </w:tc>
        <w:tc>
          <w:tcPr>
            <w:tcW w:w="563" w:type="dxa"/>
            <w:tcBorders>
              <w:top w:val="single" w:sz="4" w:space="0" w:color="auto"/>
            </w:tcBorders>
          </w:tcPr>
          <w:p w14:paraId="7E8F034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44</w:t>
            </w:r>
          </w:p>
        </w:tc>
        <w:tc>
          <w:tcPr>
            <w:tcW w:w="563" w:type="dxa"/>
            <w:tcBorders>
              <w:top w:val="single" w:sz="4" w:space="0" w:color="auto"/>
            </w:tcBorders>
          </w:tcPr>
          <w:p w14:paraId="4F7EE48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82" w:type="dxa"/>
            <w:tcBorders>
              <w:top w:val="single" w:sz="4" w:space="0" w:color="auto"/>
            </w:tcBorders>
          </w:tcPr>
          <w:p w14:paraId="521238E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Borders>
              <w:top w:val="single" w:sz="4" w:space="0" w:color="auto"/>
            </w:tcBorders>
          </w:tcPr>
          <w:p w14:paraId="201DEDA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92" w:type="dxa"/>
            <w:tcBorders>
              <w:top w:val="single" w:sz="4" w:space="0" w:color="auto"/>
            </w:tcBorders>
          </w:tcPr>
          <w:p w14:paraId="3733038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92" w:type="dxa"/>
            <w:tcBorders>
              <w:top w:val="single" w:sz="4" w:space="0" w:color="auto"/>
            </w:tcBorders>
          </w:tcPr>
          <w:p w14:paraId="3B1BF092"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575" w:type="dxa"/>
            <w:tcBorders>
              <w:top w:val="single" w:sz="4" w:space="0" w:color="auto"/>
            </w:tcBorders>
          </w:tcPr>
          <w:p w14:paraId="39E8DB4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76" w:type="dxa"/>
            <w:tcBorders>
              <w:top w:val="single" w:sz="4" w:space="0" w:color="auto"/>
            </w:tcBorders>
          </w:tcPr>
          <w:p w14:paraId="3531A65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Borders>
              <w:top w:val="single" w:sz="4" w:space="0" w:color="auto"/>
            </w:tcBorders>
          </w:tcPr>
          <w:p w14:paraId="4CC60B4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Borders>
              <w:top w:val="single" w:sz="4" w:space="0" w:color="auto"/>
            </w:tcBorders>
          </w:tcPr>
          <w:p w14:paraId="64AB6FD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53</w:t>
            </w:r>
          </w:p>
        </w:tc>
        <w:tc>
          <w:tcPr>
            <w:tcW w:w="578" w:type="dxa"/>
            <w:tcBorders>
              <w:top w:val="single" w:sz="4" w:space="0" w:color="auto"/>
            </w:tcBorders>
          </w:tcPr>
          <w:p w14:paraId="1FED9AA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78" w:type="dxa"/>
            <w:tcBorders>
              <w:top w:val="single" w:sz="4" w:space="0" w:color="auto"/>
            </w:tcBorders>
          </w:tcPr>
          <w:p w14:paraId="795246C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r>
      <w:tr w:rsidR="00830438" w:rsidRPr="00894229" w14:paraId="7A0D02F6" w14:textId="77777777" w:rsidTr="009C3F48">
        <w:tc>
          <w:tcPr>
            <w:tcW w:w="569" w:type="dxa"/>
          </w:tcPr>
          <w:p w14:paraId="774A60E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D1</w:t>
            </w:r>
          </w:p>
        </w:tc>
        <w:tc>
          <w:tcPr>
            <w:tcW w:w="562" w:type="dxa"/>
          </w:tcPr>
          <w:p w14:paraId="7B757DD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w:t>
            </w:r>
          </w:p>
        </w:tc>
        <w:tc>
          <w:tcPr>
            <w:tcW w:w="563" w:type="dxa"/>
          </w:tcPr>
          <w:p w14:paraId="6569E38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29</w:t>
            </w:r>
          </w:p>
        </w:tc>
        <w:tc>
          <w:tcPr>
            <w:tcW w:w="563" w:type="dxa"/>
          </w:tcPr>
          <w:p w14:paraId="2A4B332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44</w:t>
            </w:r>
          </w:p>
        </w:tc>
        <w:tc>
          <w:tcPr>
            <w:tcW w:w="563" w:type="dxa"/>
          </w:tcPr>
          <w:p w14:paraId="21F50E1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57</w:t>
            </w:r>
          </w:p>
        </w:tc>
        <w:tc>
          <w:tcPr>
            <w:tcW w:w="582" w:type="dxa"/>
          </w:tcPr>
          <w:p w14:paraId="512B774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0B8BCB9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92" w:type="dxa"/>
          </w:tcPr>
          <w:p w14:paraId="0D0E2FC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744CC46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575" w:type="dxa"/>
          </w:tcPr>
          <w:p w14:paraId="4017AA1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76" w:type="dxa"/>
          </w:tcPr>
          <w:p w14:paraId="66E41162"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Pr>
          <w:p w14:paraId="567BDA2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686E010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53</w:t>
            </w:r>
          </w:p>
        </w:tc>
        <w:tc>
          <w:tcPr>
            <w:tcW w:w="578" w:type="dxa"/>
          </w:tcPr>
          <w:p w14:paraId="5F2A867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78" w:type="dxa"/>
          </w:tcPr>
          <w:p w14:paraId="7D74848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9</w:t>
            </w:r>
          </w:p>
        </w:tc>
      </w:tr>
      <w:tr w:rsidR="00830438" w:rsidRPr="00894229" w14:paraId="3068C4B9" w14:textId="77777777" w:rsidTr="009C3F48">
        <w:tc>
          <w:tcPr>
            <w:tcW w:w="569" w:type="dxa"/>
          </w:tcPr>
          <w:p w14:paraId="603781F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P2</w:t>
            </w:r>
          </w:p>
        </w:tc>
        <w:tc>
          <w:tcPr>
            <w:tcW w:w="562" w:type="dxa"/>
          </w:tcPr>
          <w:p w14:paraId="4C82B30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63" w:type="dxa"/>
          </w:tcPr>
          <w:p w14:paraId="4D1B17D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33</w:t>
            </w:r>
          </w:p>
        </w:tc>
        <w:tc>
          <w:tcPr>
            <w:tcW w:w="563" w:type="dxa"/>
          </w:tcPr>
          <w:p w14:paraId="236F70F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40</w:t>
            </w:r>
          </w:p>
        </w:tc>
        <w:tc>
          <w:tcPr>
            <w:tcW w:w="563" w:type="dxa"/>
          </w:tcPr>
          <w:p w14:paraId="054CD0D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44</w:t>
            </w:r>
          </w:p>
        </w:tc>
        <w:tc>
          <w:tcPr>
            <w:tcW w:w="582" w:type="dxa"/>
          </w:tcPr>
          <w:p w14:paraId="6EF4117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244F8BE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1AB7E0D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92" w:type="dxa"/>
          </w:tcPr>
          <w:p w14:paraId="1B392E2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575" w:type="dxa"/>
          </w:tcPr>
          <w:p w14:paraId="7BABB79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10</w:t>
            </w:r>
          </w:p>
        </w:tc>
        <w:tc>
          <w:tcPr>
            <w:tcW w:w="576" w:type="dxa"/>
          </w:tcPr>
          <w:p w14:paraId="05B056D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Pr>
          <w:p w14:paraId="58FFFDD2"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6FB9565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78" w:type="dxa"/>
          </w:tcPr>
          <w:p w14:paraId="3431A3B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w:t>
            </w:r>
          </w:p>
        </w:tc>
        <w:tc>
          <w:tcPr>
            <w:tcW w:w="578" w:type="dxa"/>
          </w:tcPr>
          <w:p w14:paraId="6F627D2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r>
      <w:tr w:rsidR="00830438" w:rsidRPr="00894229" w14:paraId="6132DC4D" w14:textId="77777777" w:rsidTr="009C3F48">
        <w:tc>
          <w:tcPr>
            <w:tcW w:w="569" w:type="dxa"/>
          </w:tcPr>
          <w:p w14:paraId="3E4FA87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D2</w:t>
            </w:r>
          </w:p>
        </w:tc>
        <w:tc>
          <w:tcPr>
            <w:tcW w:w="562" w:type="dxa"/>
          </w:tcPr>
          <w:p w14:paraId="10FF1DC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33</w:t>
            </w:r>
          </w:p>
        </w:tc>
        <w:tc>
          <w:tcPr>
            <w:tcW w:w="563" w:type="dxa"/>
          </w:tcPr>
          <w:p w14:paraId="2626EDE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63" w:type="dxa"/>
          </w:tcPr>
          <w:p w14:paraId="3E81AC1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c>
          <w:tcPr>
            <w:tcW w:w="563" w:type="dxa"/>
          </w:tcPr>
          <w:p w14:paraId="0FB464F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58</w:t>
            </w:r>
          </w:p>
        </w:tc>
        <w:tc>
          <w:tcPr>
            <w:tcW w:w="582" w:type="dxa"/>
          </w:tcPr>
          <w:p w14:paraId="1691694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6380F96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65EC9CC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w:t>
            </w:r>
          </w:p>
        </w:tc>
        <w:tc>
          <w:tcPr>
            <w:tcW w:w="592" w:type="dxa"/>
          </w:tcPr>
          <w:p w14:paraId="4146D57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75" w:type="dxa"/>
          </w:tcPr>
          <w:p w14:paraId="5577C39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17</w:t>
            </w:r>
          </w:p>
        </w:tc>
        <w:tc>
          <w:tcPr>
            <w:tcW w:w="576" w:type="dxa"/>
          </w:tcPr>
          <w:p w14:paraId="6E96784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707" w:type="dxa"/>
          </w:tcPr>
          <w:p w14:paraId="1D9022A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707" w:type="dxa"/>
          </w:tcPr>
          <w:p w14:paraId="3D8DBCE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78" w:type="dxa"/>
          </w:tcPr>
          <w:p w14:paraId="0195B7A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78" w:type="dxa"/>
          </w:tcPr>
          <w:p w14:paraId="67B3363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r>
      <w:tr w:rsidR="00830438" w:rsidRPr="00894229" w14:paraId="734447A7" w14:textId="77777777" w:rsidTr="009C3F48">
        <w:tc>
          <w:tcPr>
            <w:tcW w:w="569" w:type="dxa"/>
          </w:tcPr>
          <w:p w14:paraId="773A6DD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P3</w:t>
            </w:r>
          </w:p>
        </w:tc>
        <w:tc>
          <w:tcPr>
            <w:tcW w:w="562" w:type="dxa"/>
          </w:tcPr>
          <w:p w14:paraId="17955C6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63" w:type="dxa"/>
          </w:tcPr>
          <w:p w14:paraId="5805A56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w:t>
            </w:r>
          </w:p>
        </w:tc>
        <w:tc>
          <w:tcPr>
            <w:tcW w:w="563" w:type="dxa"/>
          </w:tcPr>
          <w:p w14:paraId="6BA7CBD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35</w:t>
            </w:r>
          </w:p>
        </w:tc>
        <w:tc>
          <w:tcPr>
            <w:tcW w:w="563" w:type="dxa"/>
          </w:tcPr>
          <w:p w14:paraId="1F43EC5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582" w:type="dxa"/>
          </w:tcPr>
          <w:p w14:paraId="0BCFB65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3A9288B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2294746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12</w:t>
            </w:r>
          </w:p>
        </w:tc>
        <w:tc>
          <w:tcPr>
            <w:tcW w:w="592" w:type="dxa"/>
          </w:tcPr>
          <w:p w14:paraId="34437B8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75" w:type="dxa"/>
          </w:tcPr>
          <w:p w14:paraId="1BE69C2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76" w:type="dxa"/>
          </w:tcPr>
          <w:p w14:paraId="79020B5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Pr>
          <w:p w14:paraId="5E78F94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61FF939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53</w:t>
            </w:r>
          </w:p>
        </w:tc>
        <w:tc>
          <w:tcPr>
            <w:tcW w:w="578" w:type="dxa"/>
          </w:tcPr>
          <w:p w14:paraId="24CF268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78" w:type="dxa"/>
          </w:tcPr>
          <w:p w14:paraId="3A052AB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r>
      <w:tr w:rsidR="00830438" w:rsidRPr="00894229" w14:paraId="0347C0E5" w14:textId="77777777" w:rsidTr="009C3F48">
        <w:tc>
          <w:tcPr>
            <w:tcW w:w="569" w:type="dxa"/>
          </w:tcPr>
          <w:p w14:paraId="1D7DD312"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D3</w:t>
            </w:r>
          </w:p>
        </w:tc>
        <w:tc>
          <w:tcPr>
            <w:tcW w:w="562" w:type="dxa"/>
          </w:tcPr>
          <w:p w14:paraId="7F1727B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31</w:t>
            </w:r>
          </w:p>
        </w:tc>
        <w:tc>
          <w:tcPr>
            <w:tcW w:w="563" w:type="dxa"/>
          </w:tcPr>
          <w:p w14:paraId="365A761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33</w:t>
            </w:r>
          </w:p>
        </w:tc>
        <w:tc>
          <w:tcPr>
            <w:tcW w:w="563" w:type="dxa"/>
          </w:tcPr>
          <w:p w14:paraId="4770FA3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44</w:t>
            </w:r>
          </w:p>
        </w:tc>
        <w:tc>
          <w:tcPr>
            <w:tcW w:w="563" w:type="dxa"/>
          </w:tcPr>
          <w:p w14:paraId="543CE49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582" w:type="dxa"/>
          </w:tcPr>
          <w:p w14:paraId="3F1ADE1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04C79CC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92" w:type="dxa"/>
          </w:tcPr>
          <w:p w14:paraId="78D7735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92" w:type="dxa"/>
          </w:tcPr>
          <w:p w14:paraId="7C71792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12</w:t>
            </w:r>
          </w:p>
        </w:tc>
        <w:tc>
          <w:tcPr>
            <w:tcW w:w="575" w:type="dxa"/>
          </w:tcPr>
          <w:p w14:paraId="2842646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76" w:type="dxa"/>
          </w:tcPr>
          <w:p w14:paraId="1613828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Pr>
          <w:p w14:paraId="0583B2E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2873792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53</w:t>
            </w:r>
          </w:p>
        </w:tc>
        <w:tc>
          <w:tcPr>
            <w:tcW w:w="578" w:type="dxa"/>
          </w:tcPr>
          <w:p w14:paraId="70FA8A5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78" w:type="dxa"/>
          </w:tcPr>
          <w:p w14:paraId="569A94B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r>
      <w:tr w:rsidR="00830438" w:rsidRPr="00894229" w14:paraId="297A6D81" w14:textId="77777777" w:rsidTr="009C3F48">
        <w:tc>
          <w:tcPr>
            <w:tcW w:w="569" w:type="dxa"/>
          </w:tcPr>
          <w:p w14:paraId="72BFBC3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P4</w:t>
            </w:r>
          </w:p>
        </w:tc>
        <w:tc>
          <w:tcPr>
            <w:tcW w:w="562" w:type="dxa"/>
          </w:tcPr>
          <w:p w14:paraId="40A3D46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24</w:t>
            </w:r>
          </w:p>
        </w:tc>
        <w:tc>
          <w:tcPr>
            <w:tcW w:w="563" w:type="dxa"/>
          </w:tcPr>
          <w:p w14:paraId="68188F7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32</w:t>
            </w:r>
          </w:p>
        </w:tc>
        <w:tc>
          <w:tcPr>
            <w:tcW w:w="563" w:type="dxa"/>
          </w:tcPr>
          <w:p w14:paraId="1145BC5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18</w:t>
            </w:r>
          </w:p>
        </w:tc>
        <w:tc>
          <w:tcPr>
            <w:tcW w:w="563" w:type="dxa"/>
          </w:tcPr>
          <w:p w14:paraId="3B56970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35</w:t>
            </w:r>
          </w:p>
        </w:tc>
        <w:tc>
          <w:tcPr>
            <w:tcW w:w="582" w:type="dxa"/>
          </w:tcPr>
          <w:p w14:paraId="03ED412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82" w:type="dxa"/>
          </w:tcPr>
          <w:p w14:paraId="3FE8A1C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92" w:type="dxa"/>
          </w:tcPr>
          <w:p w14:paraId="5A92FC6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92" w:type="dxa"/>
          </w:tcPr>
          <w:p w14:paraId="53E9BC3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75" w:type="dxa"/>
          </w:tcPr>
          <w:p w14:paraId="48E701D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w:t>
            </w:r>
          </w:p>
        </w:tc>
        <w:tc>
          <w:tcPr>
            <w:tcW w:w="576" w:type="dxa"/>
          </w:tcPr>
          <w:p w14:paraId="613E903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Pr>
          <w:p w14:paraId="382F522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0A6FFA5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578" w:type="dxa"/>
          </w:tcPr>
          <w:p w14:paraId="04E3905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78" w:type="dxa"/>
          </w:tcPr>
          <w:p w14:paraId="2925C81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r>
      <w:tr w:rsidR="00830438" w:rsidRPr="00894229" w14:paraId="6A120D7F" w14:textId="77777777" w:rsidTr="009C3F48">
        <w:tc>
          <w:tcPr>
            <w:tcW w:w="569" w:type="dxa"/>
          </w:tcPr>
          <w:p w14:paraId="58C7C27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D4</w:t>
            </w:r>
          </w:p>
        </w:tc>
        <w:tc>
          <w:tcPr>
            <w:tcW w:w="562" w:type="dxa"/>
          </w:tcPr>
          <w:p w14:paraId="027BDF1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w:t>
            </w:r>
          </w:p>
        </w:tc>
        <w:tc>
          <w:tcPr>
            <w:tcW w:w="563" w:type="dxa"/>
          </w:tcPr>
          <w:p w14:paraId="652B48D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32</w:t>
            </w:r>
          </w:p>
        </w:tc>
        <w:tc>
          <w:tcPr>
            <w:tcW w:w="563" w:type="dxa"/>
          </w:tcPr>
          <w:p w14:paraId="4896D3E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c>
          <w:tcPr>
            <w:tcW w:w="563" w:type="dxa"/>
          </w:tcPr>
          <w:p w14:paraId="5D4CF7D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57</w:t>
            </w:r>
          </w:p>
        </w:tc>
        <w:tc>
          <w:tcPr>
            <w:tcW w:w="582" w:type="dxa"/>
          </w:tcPr>
          <w:p w14:paraId="6CCC337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70E03A7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652F00F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57446CE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75" w:type="dxa"/>
          </w:tcPr>
          <w:p w14:paraId="7711BE3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13</w:t>
            </w:r>
          </w:p>
        </w:tc>
        <w:tc>
          <w:tcPr>
            <w:tcW w:w="576" w:type="dxa"/>
          </w:tcPr>
          <w:p w14:paraId="7EBB32F2"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707" w:type="dxa"/>
          </w:tcPr>
          <w:p w14:paraId="6E9E6E9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4F0485D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578" w:type="dxa"/>
          </w:tcPr>
          <w:p w14:paraId="7B9083B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78" w:type="dxa"/>
          </w:tcPr>
          <w:p w14:paraId="7219FD2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r>
      <w:tr w:rsidR="00830438" w:rsidRPr="00894229" w14:paraId="2BE36711" w14:textId="77777777" w:rsidTr="009C3F48">
        <w:tc>
          <w:tcPr>
            <w:tcW w:w="569" w:type="dxa"/>
          </w:tcPr>
          <w:p w14:paraId="519CA7D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P5</w:t>
            </w:r>
          </w:p>
        </w:tc>
        <w:tc>
          <w:tcPr>
            <w:tcW w:w="562" w:type="dxa"/>
          </w:tcPr>
          <w:p w14:paraId="01E0A44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24</w:t>
            </w:r>
          </w:p>
        </w:tc>
        <w:tc>
          <w:tcPr>
            <w:tcW w:w="563" w:type="dxa"/>
          </w:tcPr>
          <w:p w14:paraId="2209F25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33</w:t>
            </w:r>
          </w:p>
        </w:tc>
        <w:tc>
          <w:tcPr>
            <w:tcW w:w="563" w:type="dxa"/>
          </w:tcPr>
          <w:p w14:paraId="72A3755C"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c>
          <w:tcPr>
            <w:tcW w:w="563" w:type="dxa"/>
          </w:tcPr>
          <w:p w14:paraId="03DA354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35</w:t>
            </w:r>
          </w:p>
        </w:tc>
        <w:tc>
          <w:tcPr>
            <w:tcW w:w="582" w:type="dxa"/>
          </w:tcPr>
          <w:p w14:paraId="653A72C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82" w:type="dxa"/>
          </w:tcPr>
          <w:p w14:paraId="0E53216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92" w:type="dxa"/>
          </w:tcPr>
          <w:p w14:paraId="26353AB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92" w:type="dxa"/>
          </w:tcPr>
          <w:p w14:paraId="631A7790"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75" w:type="dxa"/>
          </w:tcPr>
          <w:p w14:paraId="0969BD8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17</w:t>
            </w:r>
          </w:p>
        </w:tc>
        <w:tc>
          <w:tcPr>
            <w:tcW w:w="576" w:type="dxa"/>
          </w:tcPr>
          <w:p w14:paraId="3898EBA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707" w:type="dxa"/>
          </w:tcPr>
          <w:p w14:paraId="5D95A9C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707" w:type="dxa"/>
          </w:tcPr>
          <w:p w14:paraId="519E388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78" w:type="dxa"/>
          </w:tcPr>
          <w:p w14:paraId="3DEAECE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78" w:type="dxa"/>
          </w:tcPr>
          <w:p w14:paraId="788F48A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r>
      <w:tr w:rsidR="00830438" w:rsidRPr="00894229" w14:paraId="12F10560" w14:textId="77777777" w:rsidTr="009C3F48">
        <w:tc>
          <w:tcPr>
            <w:tcW w:w="569" w:type="dxa"/>
          </w:tcPr>
          <w:p w14:paraId="4DF5D1C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D5</w:t>
            </w:r>
          </w:p>
        </w:tc>
        <w:tc>
          <w:tcPr>
            <w:tcW w:w="562" w:type="dxa"/>
          </w:tcPr>
          <w:p w14:paraId="6A7D16D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24</w:t>
            </w:r>
          </w:p>
        </w:tc>
        <w:tc>
          <w:tcPr>
            <w:tcW w:w="563" w:type="dxa"/>
          </w:tcPr>
          <w:p w14:paraId="5BE1BFE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32</w:t>
            </w:r>
          </w:p>
        </w:tc>
        <w:tc>
          <w:tcPr>
            <w:tcW w:w="563" w:type="dxa"/>
          </w:tcPr>
          <w:p w14:paraId="7E8C92B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c>
          <w:tcPr>
            <w:tcW w:w="563" w:type="dxa"/>
          </w:tcPr>
          <w:p w14:paraId="71E4F8A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49</w:t>
            </w:r>
          </w:p>
        </w:tc>
        <w:tc>
          <w:tcPr>
            <w:tcW w:w="582" w:type="dxa"/>
          </w:tcPr>
          <w:p w14:paraId="782402D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188E132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1D8099C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92" w:type="dxa"/>
          </w:tcPr>
          <w:p w14:paraId="69992BE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75" w:type="dxa"/>
          </w:tcPr>
          <w:p w14:paraId="343551D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13</w:t>
            </w:r>
          </w:p>
        </w:tc>
        <w:tc>
          <w:tcPr>
            <w:tcW w:w="576" w:type="dxa"/>
          </w:tcPr>
          <w:p w14:paraId="7C91B60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17</w:t>
            </w:r>
          </w:p>
        </w:tc>
        <w:tc>
          <w:tcPr>
            <w:tcW w:w="707" w:type="dxa"/>
          </w:tcPr>
          <w:p w14:paraId="7D009C8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707" w:type="dxa"/>
          </w:tcPr>
          <w:p w14:paraId="1B81E89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w:t>
            </w:r>
          </w:p>
        </w:tc>
        <w:tc>
          <w:tcPr>
            <w:tcW w:w="578" w:type="dxa"/>
          </w:tcPr>
          <w:p w14:paraId="61C4EB4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78" w:type="dxa"/>
          </w:tcPr>
          <w:p w14:paraId="5A83F23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r>
      <w:tr w:rsidR="00830438" w:rsidRPr="00894229" w14:paraId="3783480D" w14:textId="77777777" w:rsidTr="009C3F48">
        <w:tc>
          <w:tcPr>
            <w:tcW w:w="569" w:type="dxa"/>
          </w:tcPr>
          <w:p w14:paraId="4367E6F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P6</w:t>
            </w:r>
          </w:p>
        </w:tc>
        <w:tc>
          <w:tcPr>
            <w:tcW w:w="562" w:type="dxa"/>
          </w:tcPr>
          <w:p w14:paraId="0414DA0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w:t>
            </w:r>
          </w:p>
        </w:tc>
        <w:tc>
          <w:tcPr>
            <w:tcW w:w="563" w:type="dxa"/>
          </w:tcPr>
          <w:p w14:paraId="2EFC931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24</w:t>
            </w:r>
          </w:p>
        </w:tc>
        <w:tc>
          <w:tcPr>
            <w:tcW w:w="563" w:type="dxa"/>
          </w:tcPr>
          <w:p w14:paraId="2AA37F5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13</w:t>
            </w:r>
          </w:p>
        </w:tc>
        <w:tc>
          <w:tcPr>
            <w:tcW w:w="563" w:type="dxa"/>
          </w:tcPr>
          <w:p w14:paraId="5D59305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56</w:t>
            </w:r>
          </w:p>
        </w:tc>
        <w:tc>
          <w:tcPr>
            <w:tcW w:w="582" w:type="dxa"/>
          </w:tcPr>
          <w:p w14:paraId="419FECC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82" w:type="dxa"/>
          </w:tcPr>
          <w:p w14:paraId="2F4BFF4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92" w:type="dxa"/>
          </w:tcPr>
          <w:p w14:paraId="118C8D2D"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w:t>
            </w:r>
          </w:p>
        </w:tc>
        <w:tc>
          <w:tcPr>
            <w:tcW w:w="592" w:type="dxa"/>
          </w:tcPr>
          <w:p w14:paraId="5810B70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w:t>
            </w:r>
          </w:p>
        </w:tc>
        <w:tc>
          <w:tcPr>
            <w:tcW w:w="575" w:type="dxa"/>
          </w:tcPr>
          <w:p w14:paraId="144ABD3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w:t>
            </w:r>
          </w:p>
        </w:tc>
        <w:tc>
          <w:tcPr>
            <w:tcW w:w="576" w:type="dxa"/>
          </w:tcPr>
          <w:p w14:paraId="124ADFB9"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17</w:t>
            </w:r>
          </w:p>
        </w:tc>
        <w:tc>
          <w:tcPr>
            <w:tcW w:w="707" w:type="dxa"/>
          </w:tcPr>
          <w:p w14:paraId="5D757AC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51</w:t>
            </w:r>
          </w:p>
        </w:tc>
        <w:tc>
          <w:tcPr>
            <w:tcW w:w="707" w:type="dxa"/>
          </w:tcPr>
          <w:p w14:paraId="7EF3CB1A"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578" w:type="dxa"/>
          </w:tcPr>
          <w:p w14:paraId="69C3A81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w:t>
            </w:r>
          </w:p>
        </w:tc>
        <w:tc>
          <w:tcPr>
            <w:tcW w:w="578" w:type="dxa"/>
          </w:tcPr>
          <w:p w14:paraId="1214801B"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w:t>
            </w:r>
          </w:p>
        </w:tc>
      </w:tr>
      <w:tr w:rsidR="005D6105" w:rsidRPr="00894229" w14:paraId="54A71623" w14:textId="77777777" w:rsidTr="009C3F48">
        <w:tc>
          <w:tcPr>
            <w:tcW w:w="569" w:type="dxa"/>
          </w:tcPr>
          <w:p w14:paraId="426FF60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D6</w:t>
            </w:r>
          </w:p>
        </w:tc>
        <w:tc>
          <w:tcPr>
            <w:tcW w:w="562" w:type="dxa"/>
          </w:tcPr>
          <w:p w14:paraId="5C3F8765"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w:t>
            </w:r>
          </w:p>
        </w:tc>
        <w:tc>
          <w:tcPr>
            <w:tcW w:w="563" w:type="dxa"/>
          </w:tcPr>
          <w:p w14:paraId="0C3A27C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68</w:t>
            </w:r>
          </w:p>
        </w:tc>
        <w:tc>
          <w:tcPr>
            <w:tcW w:w="563" w:type="dxa"/>
          </w:tcPr>
          <w:p w14:paraId="2E13C678"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75</w:t>
            </w:r>
          </w:p>
        </w:tc>
        <w:tc>
          <w:tcPr>
            <w:tcW w:w="563" w:type="dxa"/>
          </w:tcPr>
          <w:p w14:paraId="47B1BBA4"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70</w:t>
            </w:r>
          </w:p>
        </w:tc>
        <w:tc>
          <w:tcPr>
            <w:tcW w:w="582" w:type="dxa"/>
          </w:tcPr>
          <w:p w14:paraId="0878587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w:t>
            </w:r>
          </w:p>
        </w:tc>
        <w:tc>
          <w:tcPr>
            <w:tcW w:w="582" w:type="dxa"/>
          </w:tcPr>
          <w:p w14:paraId="0BE5ED67"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w:t>
            </w:r>
          </w:p>
        </w:tc>
        <w:tc>
          <w:tcPr>
            <w:tcW w:w="592" w:type="dxa"/>
          </w:tcPr>
          <w:p w14:paraId="0ED12FA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c>
          <w:tcPr>
            <w:tcW w:w="592" w:type="dxa"/>
          </w:tcPr>
          <w:p w14:paraId="0A1F06F2"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w:t>
            </w:r>
          </w:p>
        </w:tc>
        <w:tc>
          <w:tcPr>
            <w:tcW w:w="575" w:type="dxa"/>
          </w:tcPr>
          <w:p w14:paraId="635A387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10</w:t>
            </w:r>
          </w:p>
        </w:tc>
        <w:tc>
          <w:tcPr>
            <w:tcW w:w="576" w:type="dxa"/>
          </w:tcPr>
          <w:p w14:paraId="17363E06"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w:t>
            </w:r>
          </w:p>
        </w:tc>
        <w:tc>
          <w:tcPr>
            <w:tcW w:w="707" w:type="dxa"/>
          </w:tcPr>
          <w:p w14:paraId="16F63683"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w:t>
            </w:r>
          </w:p>
        </w:tc>
        <w:tc>
          <w:tcPr>
            <w:tcW w:w="707" w:type="dxa"/>
          </w:tcPr>
          <w:p w14:paraId="7E95FA41"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w:t>
            </w:r>
          </w:p>
        </w:tc>
        <w:tc>
          <w:tcPr>
            <w:tcW w:w="578" w:type="dxa"/>
          </w:tcPr>
          <w:p w14:paraId="5AAE986E"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w:t>
            </w:r>
          </w:p>
        </w:tc>
        <w:tc>
          <w:tcPr>
            <w:tcW w:w="578" w:type="dxa"/>
          </w:tcPr>
          <w:p w14:paraId="771AA7DF" w14:textId="77777777" w:rsidR="005D6105" w:rsidRPr="00894229" w:rsidRDefault="005D6105"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w:t>
            </w:r>
          </w:p>
        </w:tc>
      </w:tr>
    </w:tbl>
    <w:p w14:paraId="29092DEF" w14:textId="77777777" w:rsidR="007E307A" w:rsidRPr="00894229" w:rsidRDefault="007E307A" w:rsidP="00E130F2">
      <w:pPr>
        <w:spacing w:after="0" w:line="360" w:lineRule="auto"/>
        <w:jc w:val="both"/>
        <w:rPr>
          <w:rFonts w:ascii="Book Antiqua" w:hAnsi="Book Antiqua" w:cs="Times New Roman"/>
          <w:sz w:val="24"/>
          <w:szCs w:val="24"/>
        </w:rPr>
      </w:pPr>
    </w:p>
    <w:p w14:paraId="6033EEE8" w14:textId="77777777" w:rsidR="00362D7C" w:rsidRPr="00894229" w:rsidRDefault="00362D7C" w:rsidP="00E130F2">
      <w:pPr>
        <w:spacing w:after="0" w:line="360" w:lineRule="auto"/>
        <w:jc w:val="both"/>
        <w:rPr>
          <w:rFonts w:ascii="Book Antiqua" w:hAnsi="Book Antiqua" w:cs="Times New Roman"/>
          <w:sz w:val="24"/>
          <w:szCs w:val="24"/>
        </w:rPr>
      </w:pPr>
    </w:p>
    <w:p w14:paraId="43612641" w14:textId="77777777" w:rsidR="00362D7C" w:rsidRPr="00894229" w:rsidRDefault="00362D7C" w:rsidP="00E130F2">
      <w:pPr>
        <w:spacing w:after="0" w:line="360" w:lineRule="auto"/>
        <w:jc w:val="both"/>
        <w:rPr>
          <w:rFonts w:ascii="Book Antiqua" w:hAnsi="Book Antiqua" w:cs="Times New Roman"/>
          <w:sz w:val="24"/>
          <w:szCs w:val="24"/>
        </w:rPr>
      </w:pPr>
    </w:p>
    <w:p w14:paraId="01055BA4" w14:textId="77777777" w:rsidR="00362D7C" w:rsidRPr="00894229" w:rsidRDefault="00362D7C" w:rsidP="00E130F2">
      <w:pPr>
        <w:spacing w:after="0" w:line="360" w:lineRule="auto"/>
        <w:jc w:val="both"/>
        <w:rPr>
          <w:rFonts w:ascii="Book Antiqua" w:hAnsi="Book Antiqua" w:cs="Times New Roman"/>
          <w:sz w:val="24"/>
          <w:szCs w:val="24"/>
        </w:rPr>
      </w:pPr>
    </w:p>
    <w:p w14:paraId="459955C1" w14:textId="77777777" w:rsidR="00E11910" w:rsidRPr="00894229" w:rsidRDefault="007E307A" w:rsidP="00E130F2">
      <w:pPr>
        <w:spacing w:after="0" w:line="360" w:lineRule="auto"/>
        <w:jc w:val="both"/>
        <w:rPr>
          <w:rFonts w:ascii="Book Antiqua" w:hAnsi="Book Antiqua" w:cs="Times New Roman"/>
          <w:sz w:val="24"/>
          <w:szCs w:val="24"/>
        </w:rPr>
      </w:pPr>
      <w:r w:rsidRPr="00894229">
        <w:rPr>
          <w:rFonts w:ascii="Book Antiqua" w:hAnsi="Book Antiqua" w:cs="Times New Roman"/>
          <w:sz w:val="24"/>
          <w:szCs w:val="24"/>
        </w:rPr>
        <w:tab/>
      </w:r>
    </w:p>
    <w:p w14:paraId="424DF113" w14:textId="77777777" w:rsidR="00145380" w:rsidRPr="00894229" w:rsidRDefault="00145380" w:rsidP="00E130F2">
      <w:pPr>
        <w:spacing w:after="0" w:line="360" w:lineRule="auto"/>
        <w:jc w:val="both"/>
        <w:rPr>
          <w:rFonts w:ascii="Book Antiqua" w:hAnsi="Book Antiqua" w:cs="Times New Roman"/>
          <w:sz w:val="24"/>
          <w:szCs w:val="24"/>
        </w:rPr>
      </w:pPr>
    </w:p>
    <w:p w14:paraId="432635ED" w14:textId="77777777" w:rsidR="00145380" w:rsidRPr="00894229" w:rsidRDefault="00145380" w:rsidP="00E130F2">
      <w:pPr>
        <w:spacing w:after="0" w:line="360" w:lineRule="auto"/>
        <w:jc w:val="both"/>
        <w:rPr>
          <w:rFonts w:ascii="Book Antiqua" w:hAnsi="Book Antiqua" w:cs="Times New Roman"/>
          <w:sz w:val="24"/>
          <w:szCs w:val="24"/>
        </w:rPr>
      </w:pPr>
    </w:p>
    <w:p w14:paraId="2BEF9EA3" w14:textId="77777777" w:rsidR="00145380" w:rsidRPr="00894229" w:rsidRDefault="00145380" w:rsidP="00E130F2">
      <w:pPr>
        <w:spacing w:after="0" w:line="360" w:lineRule="auto"/>
        <w:jc w:val="both"/>
        <w:rPr>
          <w:rFonts w:ascii="Book Antiqua" w:hAnsi="Book Antiqua" w:cs="Times New Roman"/>
          <w:sz w:val="24"/>
          <w:szCs w:val="24"/>
        </w:rPr>
      </w:pPr>
    </w:p>
    <w:p w14:paraId="22A5AF61" w14:textId="77777777" w:rsidR="00145380" w:rsidRPr="00894229" w:rsidRDefault="00145380" w:rsidP="00E130F2">
      <w:pPr>
        <w:spacing w:after="0" w:line="360" w:lineRule="auto"/>
        <w:jc w:val="both"/>
        <w:rPr>
          <w:rFonts w:ascii="Book Antiqua" w:hAnsi="Book Antiqua" w:cs="Times New Roman"/>
          <w:sz w:val="24"/>
          <w:szCs w:val="24"/>
        </w:rPr>
      </w:pPr>
    </w:p>
    <w:p w14:paraId="4945DFC0" w14:textId="77777777" w:rsidR="00145380" w:rsidRPr="00894229" w:rsidRDefault="00145380" w:rsidP="00E130F2">
      <w:pPr>
        <w:spacing w:after="0" w:line="360" w:lineRule="auto"/>
        <w:jc w:val="both"/>
        <w:rPr>
          <w:rFonts w:ascii="Book Antiqua" w:hAnsi="Book Antiqua" w:cs="Times New Roman"/>
          <w:sz w:val="24"/>
          <w:szCs w:val="24"/>
        </w:rPr>
      </w:pPr>
    </w:p>
    <w:p w14:paraId="18A5957B" w14:textId="77777777" w:rsidR="00145380" w:rsidRPr="00894229" w:rsidRDefault="00145380" w:rsidP="00E130F2">
      <w:pPr>
        <w:spacing w:after="0" w:line="360" w:lineRule="auto"/>
        <w:jc w:val="both"/>
        <w:rPr>
          <w:rFonts w:ascii="Book Antiqua" w:hAnsi="Book Antiqua" w:cs="Times New Roman"/>
          <w:sz w:val="24"/>
          <w:szCs w:val="24"/>
        </w:rPr>
      </w:pPr>
    </w:p>
    <w:p w14:paraId="23644329" w14:textId="77777777" w:rsidR="00145380" w:rsidRPr="00894229" w:rsidRDefault="00145380" w:rsidP="00E130F2">
      <w:pPr>
        <w:spacing w:after="0" w:line="360" w:lineRule="auto"/>
        <w:jc w:val="both"/>
        <w:rPr>
          <w:rFonts w:ascii="Book Antiqua" w:hAnsi="Book Antiqua" w:cs="Times New Roman"/>
          <w:sz w:val="24"/>
          <w:szCs w:val="24"/>
        </w:rPr>
      </w:pPr>
    </w:p>
    <w:p w14:paraId="7A733D4E" w14:textId="77777777" w:rsidR="009C3F48" w:rsidRDefault="009C3F48">
      <w:pPr>
        <w:rPr>
          <w:rFonts w:ascii="Book Antiqua" w:hAnsi="Book Antiqua" w:cs="Times New Roman"/>
          <w:sz w:val="24"/>
          <w:szCs w:val="24"/>
        </w:rPr>
      </w:pPr>
      <w:r>
        <w:rPr>
          <w:rFonts w:ascii="Book Antiqua" w:hAnsi="Book Antiqua" w:cs="Times New Roman"/>
          <w:sz w:val="24"/>
          <w:szCs w:val="24"/>
        </w:rPr>
        <w:br w:type="page"/>
      </w:r>
    </w:p>
    <w:p w14:paraId="267BA947" w14:textId="31147FAF" w:rsidR="007E307A" w:rsidRPr="009C3F48" w:rsidRDefault="00D72179" w:rsidP="00E130F2">
      <w:pPr>
        <w:spacing w:after="0" w:line="360" w:lineRule="auto"/>
        <w:jc w:val="both"/>
        <w:rPr>
          <w:rFonts w:ascii="Book Antiqua" w:hAnsi="Book Antiqua" w:cs="Times New Roman"/>
          <w:b/>
          <w:sz w:val="24"/>
          <w:szCs w:val="24"/>
        </w:rPr>
      </w:pPr>
      <w:r w:rsidRPr="009C3F48">
        <w:rPr>
          <w:rFonts w:ascii="Book Antiqua" w:hAnsi="Book Antiqua" w:cs="Times New Roman"/>
          <w:b/>
          <w:sz w:val="24"/>
          <w:szCs w:val="24"/>
        </w:rPr>
        <w:lastRenderedPageBreak/>
        <w:t>T</w:t>
      </w:r>
      <w:r w:rsidR="009C3F48" w:rsidRPr="009C3F48">
        <w:rPr>
          <w:rFonts w:ascii="Book Antiqua" w:hAnsi="Book Antiqua" w:cs="Times New Roman"/>
          <w:b/>
          <w:sz w:val="24"/>
          <w:szCs w:val="24"/>
        </w:rPr>
        <w:t>able 4</w:t>
      </w:r>
      <w:r w:rsidR="009C3F48" w:rsidRPr="009C3F48">
        <w:rPr>
          <w:rFonts w:ascii="Book Antiqua" w:hAnsi="Book Antiqua" w:cs="Times New Roman" w:hint="eastAsia"/>
          <w:b/>
          <w:sz w:val="24"/>
          <w:szCs w:val="24"/>
          <w:lang w:eastAsia="zh-CN"/>
        </w:rPr>
        <w:t xml:space="preserve"> </w:t>
      </w:r>
      <w:r w:rsidR="009C3F48" w:rsidRPr="009C3F48">
        <w:rPr>
          <w:rFonts w:ascii="Book Antiqua" w:hAnsi="Book Antiqua" w:cs="Times New Roman"/>
          <w:b/>
          <w:sz w:val="24"/>
          <w:szCs w:val="24"/>
        </w:rPr>
        <w:t>Demographic of donor data</w:t>
      </w:r>
    </w:p>
    <w:tbl>
      <w:tblPr>
        <w:tblStyle w:val="TableGrid"/>
        <w:tblW w:w="11199"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1560"/>
        <w:gridCol w:w="1559"/>
        <w:gridCol w:w="1559"/>
        <w:gridCol w:w="1559"/>
        <w:gridCol w:w="1560"/>
      </w:tblGrid>
      <w:tr w:rsidR="00830438" w:rsidRPr="00894229" w14:paraId="258513C1" w14:textId="77777777" w:rsidTr="009A32B0">
        <w:tc>
          <w:tcPr>
            <w:tcW w:w="1843" w:type="dxa"/>
            <w:tcBorders>
              <w:top w:val="single" w:sz="4" w:space="0" w:color="auto"/>
              <w:bottom w:val="single" w:sz="4" w:space="0" w:color="auto"/>
            </w:tcBorders>
          </w:tcPr>
          <w:p w14:paraId="7119D7C4" w14:textId="77777777" w:rsidR="00BA599D" w:rsidRPr="009A32B0" w:rsidRDefault="00BA599D" w:rsidP="00E130F2">
            <w:pPr>
              <w:spacing w:line="360" w:lineRule="auto"/>
              <w:jc w:val="both"/>
              <w:rPr>
                <w:rFonts w:ascii="Book Antiqua" w:hAnsi="Book Antiqua" w:cs="Times New Roman"/>
                <w:b/>
                <w:sz w:val="24"/>
                <w:szCs w:val="24"/>
              </w:rPr>
            </w:pPr>
          </w:p>
        </w:tc>
        <w:tc>
          <w:tcPr>
            <w:tcW w:w="1559" w:type="dxa"/>
            <w:tcBorders>
              <w:top w:val="single" w:sz="4" w:space="0" w:color="auto"/>
              <w:bottom w:val="single" w:sz="4" w:space="0" w:color="auto"/>
            </w:tcBorders>
          </w:tcPr>
          <w:p w14:paraId="07776548" w14:textId="77777777" w:rsidR="00BA599D" w:rsidRPr="009A32B0" w:rsidRDefault="00BA599D" w:rsidP="00E130F2">
            <w:pPr>
              <w:spacing w:line="360" w:lineRule="auto"/>
              <w:jc w:val="both"/>
              <w:rPr>
                <w:rFonts w:ascii="Book Antiqua" w:hAnsi="Book Antiqua" w:cs="Times New Roman"/>
                <w:b/>
                <w:sz w:val="24"/>
                <w:szCs w:val="24"/>
              </w:rPr>
            </w:pPr>
            <w:r w:rsidRPr="009A32B0">
              <w:rPr>
                <w:rFonts w:ascii="Book Antiqua" w:hAnsi="Book Antiqua" w:cs="Times New Roman"/>
                <w:b/>
                <w:sz w:val="24"/>
                <w:szCs w:val="24"/>
              </w:rPr>
              <w:t>Donor 1</w:t>
            </w:r>
          </w:p>
        </w:tc>
        <w:tc>
          <w:tcPr>
            <w:tcW w:w="1560" w:type="dxa"/>
            <w:tcBorders>
              <w:top w:val="single" w:sz="4" w:space="0" w:color="auto"/>
              <w:bottom w:val="single" w:sz="4" w:space="0" w:color="auto"/>
            </w:tcBorders>
          </w:tcPr>
          <w:p w14:paraId="0A751E00" w14:textId="77777777" w:rsidR="00BA599D" w:rsidRPr="009A32B0" w:rsidRDefault="00BA599D" w:rsidP="00E130F2">
            <w:pPr>
              <w:spacing w:line="360" w:lineRule="auto"/>
              <w:jc w:val="both"/>
              <w:rPr>
                <w:rFonts w:ascii="Book Antiqua" w:hAnsi="Book Antiqua" w:cs="Times New Roman"/>
                <w:b/>
                <w:sz w:val="24"/>
                <w:szCs w:val="24"/>
              </w:rPr>
            </w:pPr>
            <w:r w:rsidRPr="009A32B0">
              <w:rPr>
                <w:rFonts w:ascii="Book Antiqua" w:hAnsi="Book Antiqua" w:cs="Times New Roman"/>
                <w:b/>
                <w:sz w:val="24"/>
                <w:szCs w:val="24"/>
              </w:rPr>
              <w:t>Donor 2</w:t>
            </w:r>
          </w:p>
        </w:tc>
        <w:tc>
          <w:tcPr>
            <w:tcW w:w="1559" w:type="dxa"/>
            <w:tcBorders>
              <w:top w:val="single" w:sz="4" w:space="0" w:color="auto"/>
              <w:bottom w:val="single" w:sz="4" w:space="0" w:color="auto"/>
            </w:tcBorders>
          </w:tcPr>
          <w:p w14:paraId="4A0CAB3C" w14:textId="77777777" w:rsidR="00BA599D" w:rsidRPr="009A32B0" w:rsidRDefault="00BA599D" w:rsidP="00E130F2">
            <w:pPr>
              <w:spacing w:line="360" w:lineRule="auto"/>
              <w:jc w:val="both"/>
              <w:rPr>
                <w:rFonts w:ascii="Book Antiqua" w:hAnsi="Book Antiqua" w:cs="Times New Roman"/>
                <w:b/>
                <w:sz w:val="24"/>
                <w:szCs w:val="24"/>
              </w:rPr>
            </w:pPr>
            <w:r w:rsidRPr="009A32B0">
              <w:rPr>
                <w:rFonts w:ascii="Book Antiqua" w:hAnsi="Book Antiqua" w:cs="Times New Roman"/>
                <w:b/>
                <w:sz w:val="24"/>
                <w:szCs w:val="24"/>
              </w:rPr>
              <w:t>Donor 3</w:t>
            </w:r>
          </w:p>
        </w:tc>
        <w:tc>
          <w:tcPr>
            <w:tcW w:w="1559" w:type="dxa"/>
            <w:tcBorders>
              <w:top w:val="single" w:sz="4" w:space="0" w:color="auto"/>
              <w:bottom w:val="single" w:sz="4" w:space="0" w:color="auto"/>
            </w:tcBorders>
          </w:tcPr>
          <w:p w14:paraId="6311F057" w14:textId="77777777" w:rsidR="00BA599D" w:rsidRPr="009A32B0" w:rsidRDefault="00BA599D" w:rsidP="00E130F2">
            <w:pPr>
              <w:spacing w:line="360" w:lineRule="auto"/>
              <w:jc w:val="both"/>
              <w:rPr>
                <w:rFonts w:ascii="Book Antiqua" w:hAnsi="Book Antiqua" w:cs="Times New Roman"/>
                <w:b/>
                <w:sz w:val="24"/>
                <w:szCs w:val="24"/>
              </w:rPr>
            </w:pPr>
            <w:r w:rsidRPr="009A32B0">
              <w:rPr>
                <w:rFonts w:ascii="Book Antiqua" w:hAnsi="Book Antiqua" w:cs="Times New Roman"/>
                <w:b/>
                <w:sz w:val="24"/>
                <w:szCs w:val="24"/>
              </w:rPr>
              <w:t>Donor 4</w:t>
            </w:r>
          </w:p>
        </w:tc>
        <w:tc>
          <w:tcPr>
            <w:tcW w:w="1559" w:type="dxa"/>
            <w:tcBorders>
              <w:top w:val="single" w:sz="4" w:space="0" w:color="auto"/>
              <w:bottom w:val="single" w:sz="4" w:space="0" w:color="auto"/>
            </w:tcBorders>
          </w:tcPr>
          <w:p w14:paraId="423E27C0" w14:textId="77777777" w:rsidR="00BA599D" w:rsidRPr="009A32B0" w:rsidRDefault="00BA599D" w:rsidP="00E130F2">
            <w:pPr>
              <w:spacing w:line="360" w:lineRule="auto"/>
              <w:jc w:val="both"/>
              <w:rPr>
                <w:rFonts w:ascii="Book Antiqua" w:hAnsi="Book Antiqua" w:cs="Times New Roman"/>
                <w:b/>
                <w:sz w:val="24"/>
                <w:szCs w:val="24"/>
              </w:rPr>
            </w:pPr>
            <w:r w:rsidRPr="009A32B0">
              <w:rPr>
                <w:rFonts w:ascii="Book Antiqua" w:hAnsi="Book Antiqua" w:cs="Times New Roman"/>
                <w:b/>
                <w:sz w:val="24"/>
                <w:szCs w:val="24"/>
              </w:rPr>
              <w:t>Donor 5</w:t>
            </w:r>
          </w:p>
        </w:tc>
        <w:tc>
          <w:tcPr>
            <w:tcW w:w="1560" w:type="dxa"/>
            <w:tcBorders>
              <w:top w:val="single" w:sz="4" w:space="0" w:color="auto"/>
              <w:bottom w:val="single" w:sz="4" w:space="0" w:color="auto"/>
            </w:tcBorders>
          </w:tcPr>
          <w:p w14:paraId="6587CB09" w14:textId="77777777" w:rsidR="00BA599D" w:rsidRPr="009A32B0" w:rsidRDefault="00BA599D" w:rsidP="00E130F2">
            <w:pPr>
              <w:spacing w:line="360" w:lineRule="auto"/>
              <w:jc w:val="both"/>
              <w:rPr>
                <w:rFonts w:ascii="Book Antiqua" w:hAnsi="Book Antiqua" w:cs="Times New Roman"/>
                <w:b/>
                <w:sz w:val="24"/>
                <w:szCs w:val="24"/>
              </w:rPr>
            </w:pPr>
            <w:r w:rsidRPr="009A32B0">
              <w:rPr>
                <w:rFonts w:ascii="Book Antiqua" w:hAnsi="Book Antiqua" w:cs="Times New Roman"/>
                <w:b/>
                <w:sz w:val="24"/>
                <w:szCs w:val="24"/>
              </w:rPr>
              <w:t>Donor 6</w:t>
            </w:r>
          </w:p>
        </w:tc>
      </w:tr>
      <w:tr w:rsidR="00830438" w:rsidRPr="00894229" w14:paraId="0E663913" w14:textId="77777777" w:rsidTr="009A32B0">
        <w:tc>
          <w:tcPr>
            <w:tcW w:w="1843" w:type="dxa"/>
            <w:tcBorders>
              <w:top w:val="single" w:sz="4" w:space="0" w:color="auto"/>
            </w:tcBorders>
          </w:tcPr>
          <w:p w14:paraId="7D5393C6" w14:textId="2B67D731" w:rsidR="007E307A" w:rsidRPr="007527D0" w:rsidRDefault="007E307A"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Age</w:t>
            </w:r>
            <w:r w:rsidR="007527D0" w:rsidRPr="007527D0">
              <w:rPr>
                <w:rFonts w:ascii="Book Antiqua" w:hAnsi="Book Antiqua" w:cs="Times New Roman"/>
                <w:sz w:val="24"/>
                <w:szCs w:val="24"/>
              </w:rPr>
              <w:t xml:space="preserve"> (</w:t>
            </w:r>
            <w:proofErr w:type="spellStart"/>
            <w:r w:rsidR="007527D0" w:rsidRPr="007527D0">
              <w:rPr>
                <w:rFonts w:ascii="Book Antiqua" w:hAnsi="Book Antiqua" w:cs="Times New Roman"/>
                <w:sz w:val="24"/>
                <w:szCs w:val="24"/>
              </w:rPr>
              <w:t>yr</w:t>
            </w:r>
            <w:proofErr w:type="spellEnd"/>
            <w:r w:rsidR="006A7C30" w:rsidRPr="007527D0">
              <w:rPr>
                <w:rFonts w:ascii="Book Antiqua" w:hAnsi="Book Antiqua" w:cs="Times New Roman"/>
                <w:sz w:val="24"/>
                <w:szCs w:val="24"/>
              </w:rPr>
              <w:t>)</w:t>
            </w:r>
          </w:p>
        </w:tc>
        <w:tc>
          <w:tcPr>
            <w:tcW w:w="1559" w:type="dxa"/>
            <w:tcBorders>
              <w:top w:val="single" w:sz="4" w:space="0" w:color="auto"/>
            </w:tcBorders>
          </w:tcPr>
          <w:p w14:paraId="0A5909C5" w14:textId="77777777" w:rsidR="007E307A" w:rsidRPr="00894229" w:rsidRDefault="001C0BD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46</w:t>
            </w:r>
          </w:p>
        </w:tc>
        <w:tc>
          <w:tcPr>
            <w:tcW w:w="1560" w:type="dxa"/>
            <w:tcBorders>
              <w:top w:val="single" w:sz="4" w:space="0" w:color="auto"/>
            </w:tcBorders>
          </w:tcPr>
          <w:p w14:paraId="14D88158" w14:textId="77777777" w:rsidR="007E307A" w:rsidRPr="00894229" w:rsidRDefault="0015653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38</w:t>
            </w:r>
          </w:p>
        </w:tc>
        <w:tc>
          <w:tcPr>
            <w:tcW w:w="1559" w:type="dxa"/>
            <w:tcBorders>
              <w:top w:val="single" w:sz="4" w:space="0" w:color="auto"/>
            </w:tcBorders>
          </w:tcPr>
          <w:p w14:paraId="50E6B7FA" w14:textId="77777777" w:rsidR="007E307A" w:rsidRPr="00894229" w:rsidRDefault="002956D0"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40</w:t>
            </w:r>
          </w:p>
        </w:tc>
        <w:tc>
          <w:tcPr>
            <w:tcW w:w="1559" w:type="dxa"/>
            <w:tcBorders>
              <w:top w:val="single" w:sz="4" w:space="0" w:color="auto"/>
            </w:tcBorders>
          </w:tcPr>
          <w:p w14:paraId="3E2CD5B3" w14:textId="77777777" w:rsidR="007E307A" w:rsidRPr="00894229" w:rsidRDefault="006728E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38</w:t>
            </w:r>
          </w:p>
        </w:tc>
        <w:tc>
          <w:tcPr>
            <w:tcW w:w="1559" w:type="dxa"/>
            <w:tcBorders>
              <w:top w:val="single" w:sz="4" w:space="0" w:color="auto"/>
            </w:tcBorders>
          </w:tcPr>
          <w:p w14:paraId="590F12BC" w14:textId="77777777" w:rsidR="007E307A" w:rsidRPr="00894229" w:rsidRDefault="0092743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45</w:t>
            </w:r>
          </w:p>
        </w:tc>
        <w:tc>
          <w:tcPr>
            <w:tcW w:w="1560" w:type="dxa"/>
            <w:tcBorders>
              <w:top w:val="single" w:sz="4" w:space="0" w:color="auto"/>
            </w:tcBorders>
          </w:tcPr>
          <w:p w14:paraId="324EA6EA" w14:textId="77777777" w:rsidR="007E307A" w:rsidRPr="00894229" w:rsidRDefault="002D58B2"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35</w:t>
            </w:r>
          </w:p>
        </w:tc>
      </w:tr>
      <w:tr w:rsidR="00830438" w:rsidRPr="00894229" w14:paraId="02B59493" w14:textId="77777777" w:rsidTr="009A32B0">
        <w:tc>
          <w:tcPr>
            <w:tcW w:w="1843" w:type="dxa"/>
          </w:tcPr>
          <w:p w14:paraId="02A84E1F" w14:textId="77777777" w:rsidR="00523678" w:rsidRPr="007527D0" w:rsidRDefault="00523678"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Gender</w:t>
            </w:r>
          </w:p>
        </w:tc>
        <w:tc>
          <w:tcPr>
            <w:tcW w:w="1559" w:type="dxa"/>
          </w:tcPr>
          <w:p w14:paraId="0DC9A1EE" w14:textId="77777777" w:rsidR="00523678" w:rsidRPr="00894229" w:rsidRDefault="005236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Male</w:t>
            </w:r>
          </w:p>
        </w:tc>
        <w:tc>
          <w:tcPr>
            <w:tcW w:w="1560" w:type="dxa"/>
          </w:tcPr>
          <w:p w14:paraId="0B55D074" w14:textId="070E1134" w:rsidR="00523678" w:rsidRPr="00894229" w:rsidRDefault="005236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Female</w:t>
            </w:r>
          </w:p>
        </w:tc>
        <w:tc>
          <w:tcPr>
            <w:tcW w:w="1559" w:type="dxa"/>
          </w:tcPr>
          <w:p w14:paraId="762AA3F7" w14:textId="07E54840" w:rsidR="00523678" w:rsidRPr="00894229" w:rsidRDefault="005236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Female</w:t>
            </w:r>
          </w:p>
        </w:tc>
        <w:tc>
          <w:tcPr>
            <w:tcW w:w="1559" w:type="dxa"/>
          </w:tcPr>
          <w:p w14:paraId="5CE132EA" w14:textId="7299192C" w:rsidR="00523678" w:rsidRPr="00894229" w:rsidRDefault="005236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Female</w:t>
            </w:r>
          </w:p>
        </w:tc>
        <w:tc>
          <w:tcPr>
            <w:tcW w:w="1559" w:type="dxa"/>
          </w:tcPr>
          <w:p w14:paraId="466B2255" w14:textId="7E38E37A" w:rsidR="00523678" w:rsidRPr="00894229" w:rsidRDefault="005236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Female</w:t>
            </w:r>
          </w:p>
        </w:tc>
        <w:tc>
          <w:tcPr>
            <w:tcW w:w="1560" w:type="dxa"/>
          </w:tcPr>
          <w:p w14:paraId="1711033A" w14:textId="1107CE16" w:rsidR="00523678" w:rsidRPr="00894229" w:rsidRDefault="005236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Female</w:t>
            </w:r>
          </w:p>
        </w:tc>
      </w:tr>
      <w:tr w:rsidR="00830438" w:rsidRPr="00894229" w14:paraId="7A648B18" w14:textId="77777777" w:rsidTr="009A32B0">
        <w:tc>
          <w:tcPr>
            <w:tcW w:w="1843" w:type="dxa"/>
          </w:tcPr>
          <w:p w14:paraId="0B119057" w14:textId="6C8F441E" w:rsidR="007E307A" w:rsidRPr="007527D0" w:rsidRDefault="007E307A"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Weight</w:t>
            </w:r>
            <w:r w:rsidR="00A512B2" w:rsidRPr="007527D0">
              <w:rPr>
                <w:rFonts w:ascii="Book Antiqua" w:hAnsi="Book Antiqua" w:cs="Times New Roman"/>
                <w:sz w:val="24"/>
                <w:szCs w:val="24"/>
              </w:rPr>
              <w:t xml:space="preserve"> (kg)</w:t>
            </w:r>
          </w:p>
        </w:tc>
        <w:tc>
          <w:tcPr>
            <w:tcW w:w="1559" w:type="dxa"/>
          </w:tcPr>
          <w:p w14:paraId="3BDB1148" w14:textId="77777777" w:rsidR="007E307A" w:rsidRPr="00894229" w:rsidRDefault="0081082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44</w:t>
            </w:r>
          </w:p>
        </w:tc>
        <w:tc>
          <w:tcPr>
            <w:tcW w:w="1560" w:type="dxa"/>
          </w:tcPr>
          <w:p w14:paraId="5E32C00D" w14:textId="77777777" w:rsidR="007E307A" w:rsidRPr="00894229" w:rsidRDefault="004D06C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w:t>
            </w:r>
          </w:p>
        </w:tc>
        <w:tc>
          <w:tcPr>
            <w:tcW w:w="1559" w:type="dxa"/>
          </w:tcPr>
          <w:p w14:paraId="5BFE9986" w14:textId="77777777" w:rsidR="007E307A" w:rsidRPr="00894229" w:rsidRDefault="004D06C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w:t>
            </w:r>
          </w:p>
        </w:tc>
        <w:tc>
          <w:tcPr>
            <w:tcW w:w="1559" w:type="dxa"/>
          </w:tcPr>
          <w:p w14:paraId="51548B9C" w14:textId="77777777" w:rsidR="007E307A" w:rsidRPr="00894229" w:rsidRDefault="004D06C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w:t>
            </w:r>
          </w:p>
        </w:tc>
        <w:tc>
          <w:tcPr>
            <w:tcW w:w="1559" w:type="dxa"/>
          </w:tcPr>
          <w:p w14:paraId="337CC906" w14:textId="77777777" w:rsidR="007E307A" w:rsidRPr="00894229" w:rsidRDefault="004D06C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60</w:t>
            </w:r>
          </w:p>
        </w:tc>
        <w:tc>
          <w:tcPr>
            <w:tcW w:w="1560" w:type="dxa"/>
          </w:tcPr>
          <w:p w14:paraId="5538AD7E" w14:textId="77777777" w:rsidR="007E307A" w:rsidRPr="00894229" w:rsidRDefault="0092743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82</w:t>
            </w:r>
          </w:p>
        </w:tc>
      </w:tr>
      <w:tr w:rsidR="00830438" w:rsidRPr="00894229" w14:paraId="264E6D24" w14:textId="77777777" w:rsidTr="009A32B0">
        <w:tc>
          <w:tcPr>
            <w:tcW w:w="1843" w:type="dxa"/>
          </w:tcPr>
          <w:p w14:paraId="7E390D21" w14:textId="77777777" w:rsidR="009902AF" w:rsidRPr="007527D0" w:rsidRDefault="009902AF"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A</w:t>
            </w:r>
            <w:r w:rsidR="00D02A15" w:rsidRPr="007527D0">
              <w:rPr>
                <w:rFonts w:ascii="Book Antiqua" w:hAnsi="Book Antiqua" w:cs="Times New Roman"/>
                <w:sz w:val="24"/>
                <w:szCs w:val="24"/>
              </w:rPr>
              <w:t>B</w:t>
            </w:r>
            <w:r w:rsidRPr="007527D0">
              <w:rPr>
                <w:rFonts w:ascii="Book Antiqua" w:hAnsi="Book Antiqua" w:cs="Times New Roman"/>
                <w:sz w:val="24"/>
                <w:szCs w:val="24"/>
              </w:rPr>
              <w:t>O group</w:t>
            </w:r>
          </w:p>
        </w:tc>
        <w:tc>
          <w:tcPr>
            <w:tcW w:w="1559" w:type="dxa"/>
          </w:tcPr>
          <w:p w14:paraId="6DB99D1A" w14:textId="77777777" w:rsidR="009902AF" w:rsidRPr="00894229" w:rsidRDefault="0081082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A1</w:t>
            </w:r>
          </w:p>
        </w:tc>
        <w:tc>
          <w:tcPr>
            <w:tcW w:w="1560" w:type="dxa"/>
          </w:tcPr>
          <w:p w14:paraId="04CCE0DD" w14:textId="77777777" w:rsidR="009902AF" w:rsidRPr="00894229" w:rsidRDefault="0015653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t>
            </w:r>
          </w:p>
        </w:tc>
        <w:tc>
          <w:tcPr>
            <w:tcW w:w="1559" w:type="dxa"/>
          </w:tcPr>
          <w:p w14:paraId="42DB3FD9" w14:textId="77777777" w:rsidR="009902AF" w:rsidRPr="00894229" w:rsidRDefault="001C0BD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A</w:t>
            </w:r>
          </w:p>
        </w:tc>
        <w:tc>
          <w:tcPr>
            <w:tcW w:w="1559" w:type="dxa"/>
          </w:tcPr>
          <w:p w14:paraId="702D3F32" w14:textId="77777777" w:rsidR="009902AF" w:rsidRPr="00894229" w:rsidRDefault="006728E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t>
            </w:r>
          </w:p>
        </w:tc>
        <w:tc>
          <w:tcPr>
            <w:tcW w:w="1559" w:type="dxa"/>
          </w:tcPr>
          <w:p w14:paraId="12DE596D" w14:textId="77777777" w:rsidR="009902AF" w:rsidRPr="00894229" w:rsidRDefault="003D45D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t>
            </w:r>
          </w:p>
        </w:tc>
        <w:tc>
          <w:tcPr>
            <w:tcW w:w="1560" w:type="dxa"/>
          </w:tcPr>
          <w:p w14:paraId="7719729A" w14:textId="77777777" w:rsidR="009902AF" w:rsidRPr="00894229" w:rsidRDefault="0092743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B</w:t>
            </w:r>
          </w:p>
        </w:tc>
      </w:tr>
      <w:tr w:rsidR="00830438" w:rsidRPr="00894229" w14:paraId="24C1B5E2" w14:textId="77777777" w:rsidTr="009A32B0">
        <w:tc>
          <w:tcPr>
            <w:tcW w:w="1843" w:type="dxa"/>
          </w:tcPr>
          <w:p w14:paraId="29BDC6D6" w14:textId="77777777" w:rsidR="007E307A" w:rsidRPr="007527D0" w:rsidRDefault="007E307A"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GFR (R/L)</w:t>
            </w:r>
          </w:p>
        </w:tc>
        <w:tc>
          <w:tcPr>
            <w:tcW w:w="1559" w:type="dxa"/>
          </w:tcPr>
          <w:p w14:paraId="7081C187" w14:textId="77777777" w:rsidR="007E307A" w:rsidRPr="00894229" w:rsidRDefault="0081082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54/61</w:t>
            </w:r>
          </w:p>
        </w:tc>
        <w:tc>
          <w:tcPr>
            <w:tcW w:w="1560" w:type="dxa"/>
          </w:tcPr>
          <w:p w14:paraId="3CEA4451" w14:textId="77777777" w:rsidR="007E307A" w:rsidRPr="00894229" w:rsidRDefault="00E03D6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50/50</w:t>
            </w:r>
          </w:p>
        </w:tc>
        <w:tc>
          <w:tcPr>
            <w:tcW w:w="1559" w:type="dxa"/>
          </w:tcPr>
          <w:p w14:paraId="024B9D0A" w14:textId="77777777" w:rsidR="007E307A" w:rsidRPr="00894229" w:rsidRDefault="001C0BD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47/55</w:t>
            </w:r>
          </w:p>
        </w:tc>
        <w:tc>
          <w:tcPr>
            <w:tcW w:w="1559" w:type="dxa"/>
          </w:tcPr>
          <w:p w14:paraId="29D4324B" w14:textId="77777777" w:rsidR="007E307A" w:rsidRPr="00894229" w:rsidRDefault="006728E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55/55</w:t>
            </w:r>
          </w:p>
        </w:tc>
        <w:tc>
          <w:tcPr>
            <w:tcW w:w="1559" w:type="dxa"/>
          </w:tcPr>
          <w:p w14:paraId="4C9A40CA" w14:textId="77777777" w:rsidR="007E307A" w:rsidRPr="00894229" w:rsidRDefault="003D45D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56/50</w:t>
            </w:r>
          </w:p>
        </w:tc>
        <w:tc>
          <w:tcPr>
            <w:tcW w:w="1560" w:type="dxa"/>
          </w:tcPr>
          <w:p w14:paraId="54B4522F" w14:textId="77777777" w:rsidR="007E307A" w:rsidRPr="00894229" w:rsidRDefault="0092743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52/49</w:t>
            </w:r>
          </w:p>
        </w:tc>
      </w:tr>
      <w:tr w:rsidR="00830438" w:rsidRPr="00894229" w14:paraId="7688B0C9" w14:textId="77777777" w:rsidTr="009A32B0">
        <w:tc>
          <w:tcPr>
            <w:tcW w:w="1843" w:type="dxa"/>
          </w:tcPr>
          <w:p w14:paraId="366B6CA7" w14:textId="119D2B8A" w:rsidR="007E307A" w:rsidRPr="007527D0" w:rsidRDefault="00BA599D"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Creatinine</w:t>
            </w:r>
            <w:r w:rsidR="007578C5" w:rsidRPr="007527D0">
              <w:rPr>
                <w:rFonts w:ascii="Book Antiqua" w:hAnsi="Book Antiqua" w:cs="Times New Roman"/>
                <w:sz w:val="24"/>
                <w:szCs w:val="24"/>
              </w:rPr>
              <w:t xml:space="preserve"> (mg/dl)</w:t>
            </w:r>
          </w:p>
        </w:tc>
        <w:tc>
          <w:tcPr>
            <w:tcW w:w="1559" w:type="dxa"/>
          </w:tcPr>
          <w:p w14:paraId="52341C6E" w14:textId="77777777" w:rsidR="007E307A" w:rsidRPr="00894229" w:rsidRDefault="0081082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0.8</w:t>
            </w:r>
          </w:p>
        </w:tc>
        <w:tc>
          <w:tcPr>
            <w:tcW w:w="1560" w:type="dxa"/>
          </w:tcPr>
          <w:p w14:paraId="34339907" w14:textId="77777777" w:rsidR="007E307A" w:rsidRPr="00894229" w:rsidRDefault="00E03D6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0.7</w:t>
            </w:r>
          </w:p>
        </w:tc>
        <w:tc>
          <w:tcPr>
            <w:tcW w:w="1559" w:type="dxa"/>
          </w:tcPr>
          <w:p w14:paraId="3A827F0E" w14:textId="77777777" w:rsidR="007E307A" w:rsidRPr="00894229" w:rsidRDefault="001C0BD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0.5</w:t>
            </w:r>
          </w:p>
        </w:tc>
        <w:tc>
          <w:tcPr>
            <w:tcW w:w="1559" w:type="dxa"/>
          </w:tcPr>
          <w:p w14:paraId="3B5109F0" w14:textId="77777777" w:rsidR="007E307A" w:rsidRPr="00894229" w:rsidRDefault="006728E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0.6</w:t>
            </w:r>
          </w:p>
        </w:tc>
        <w:tc>
          <w:tcPr>
            <w:tcW w:w="1559" w:type="dxa"/>
          </w:tcPr>
          <w:p w14:paraId="2EF70B77" w14:textId="77777777" w:rsidR="007E307A" w:rsidRPr="00894229" w:rsidRDefault="003D45D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0.6</w:t>
            </w:r>
          </w:p>
        </w:tc>
        <w:tc>
          <w:tcPr>
            <w:tcW w:w="1560" w:type="dxa"/>
          </w:tcPr>
          <w:p w14:paraId="567F8E73" w14:textId="77777777" w:rsidR="007E307A" w:rsidRPr="00894229" w:rsidRDefault="0092743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0.8</w:t>
            </w:r>
          </w:p>
        </w:tc>
      </w:tr>
      <w:tr w:rsidR="00830438" w:rsidRPr="00894229" w14:paraId="6B3EF5E6" w14:textId="77777777" w:rsidTr="009A32B0">
        <w:tc>
          <w:tcPr>
            <w:tcW w:w="1843" w:type="dxa"/>
          </w:tcPr>
          <w:p w14:paraId="74F2F525" w14:textId="61DC82FA" w:rsidR="00AD633E" w:rsidRPr="007527D0" w:rsidRDefault="00560178"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Renal</w:t>
            </w:r>
            <w:r w:rsidR="007578C5" w:rsidRPr="007527D0">
              <w:rPr>
                <w:rFonts w:ascii="Book Antiqua" w:hAnsi="Book Antiqua" w:cs="Times New Roman"/>
                <w:sz w:val="24"/>
                <w:szCs w:val="24"/>
              </w:rPr>
              <w:t xml:space="preserve"> </w:t>
            </w:r>
            <w:r w:rsidRPr="007527D0">
              <w:rPr>
                <w:rFonts w:ascii="Book Antiqua" w:hAnsi="Book Antiqua" w:cs="Times New Roman"/>
                <w:sz w:val="24"/>
                <w:szCs w:val="24"/>
              </w:rPr>
              <w:t>vessel (</w:t>
            </w:r>
            <w:r w:rsidR="00AD633E" w:rsidRPr="007527D0">
              <w:rPr>
                <w:rFonts w:ascii="Book Antiqua" w:hAnsi="Book Antiqua" w:cs="Times New Roman"/>
                <w:sz w:val="24"/>
                <w:szCs w:val="24"/>
              </w:rPr>
              <w:t>R/L</w:t>
            </w:r>
            <w:r w:rsidRPr="007527D0">
              <w:rPr>
                <w:rFonts w:ascii="Book Antiqua" w:hAnsi="Book Antiqua" w:cs="Times New Roman"/>
                <w:sz w:val="24"/>
                <w:szCs w:val="24"/>
              </w:rPr>
              <w:t>)</w:t>
            </w:r>
          </w:p>
        </w:tc>
        <w:tc>
          <w:tcPr>
            <w:tcW w:w="1559" w:type="dxa"/>
          </w:tcPr>
          <w:p w14:paraId="27B37C76" w14:textId="77777777" w:rsidR="00AD633E" w:rsidRPr="00894229" w:rsidRDefault="0081082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2A2V/1A1V</w:t>
            </w:r>
          </w:p>
        </w:tc>
        <w:tc>
          <w:tcPr>
            <w:tcW w:w="1560" w:type="dxa"/>
          </w:tcPr>
          <w:p w14:paraId="2BBA83A0" w14:textId="77777777" w:rsidR="00AD633E" w:rsidRPr="00894229" w:rsidRDefault="00E03D6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1A1V/1A1V</w:t>
            </w:r>
          </w:p>
        </w:tc>
        <w:tc>
          <w:tcPr>
            <w:tcW w:w="1559" w:type="dxa"/>
          </w:tcPr>
          <w:p w14:paraId="2D5852EA" w14:textId="77777777" w:rsidR="00AD633E" w:rsidRPr="00894229" w:rsidRDefault="00AD633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1A1V/1A1V</w:t>
            </w:r>
          </w:p>
        </w:tc>
        <w:tc>
          <w:tcPr>
            <w:tcW w:w="1559" w:type="dxa"/>
          </w:tcPr>
          <w:p w14:paraId="3071A0EB" w14:textId="77777777" w:rsidR="00AD633E" w:rsidRPr="00894229" w:rsidRDefault="006728E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1A1V/2A1V</w:t>
            </w:r>
          </w:p>
        </w:tc>
        <w:tc>
          <w:tcPr>
            <w:tcW w:w="1559" w:type="dxa"/>
          </w:tcPr>
          <w:p w14:paraId="12371CE8" w14:textId="77777777" w:rsidR="00AD633E" w:rsidRPr="00894229" w:rsidRDefault="003D45D9"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1A2V/1A1V</w:t>
            </w:r>
          </w:p>
        </w:tc>
        <w:tc>
          <w:tcPr>
            <w:tcW w:w="1560" w:type="dxa"/>
          </w:tcPr>
          <w:p w14:paraId="675CB956" w14:textId="77777777" w:rsidR="00AD633E" w:rsidRPr="00894229" w:rsidRDefault="00560178"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1A1V/1A1V</w:t>
            </w:r>
          </w:p>
        </w:tc>
      </w:tr>
      <w:tr w:rsidR="00830438" w:rsidRPr="00894229" w14:paraId="7B4A71B9" w14:textId="77777777" w:rsidTr="009A32B0">
        <w:tc>
          <w:tcPr>
            <w:tcW w:w="1843" w:type="dxa"/>
          </w:tcPr>
          <w:p w14:paraId="696C7AB4" w14:textId="77777777" w:rsidR="007E307A" w:rsidRPr="007527D0" w:rsidRDefault="008E15EA" w:rsidP="00E130F2">
            <w:pPr>
              <w:spacing w:line="360" w:lineRule="auto"/>
              <w:jc w:val="both"/>
              <w:rPr>
                <w:rFonts w:ascii="Book Antiqua" w:hAnsi="Book Antiqua" w:cs="Times New Roman"/>
                <w:sz w:val="24"/>
                <w:szCs w:val="24"/>
              </w:rPr>
            </w:pPr>
            <w:r w:rsidRPr="007527D0">
              <w:rPr>
                <w:rFonts w:ascii="Book Antiqua" w:hAnsi="Book Antiqua" w:cs="Times New Roman"/>
                <w:sz w:val="24"/>
                <w:szCs w:val="24"/>
              </w:rPr>
              <w:t>LDN side</w:t>
            </w:r>
          </w:p>
        </w:tc>
        <w:tc>
          <w:tcPr>
            <w:tcW w:w="1559" w:type="dxa"/>
          </w:tcPr>
          <w:p w14:paraId="01AC38DD" w14:textId="77777777" w:rsidR="007E307A" w:rsidRPr="00894229" w:rsidRDefault="0081082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L</w:t>
            </w:r>
          </w:p>
        </w:tc>
        <w:tc>
          <w:tcPr>
            <w:tcW w:w="1560" w:type="dxa"/>
          </w:tcPr>
          <w:p w14:paraId="470E3839" w14:textId="77777777" w:rsidR="007E307A" w:rsidRPr="00894229" w:rsidRDefault="00E03D6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L</w:t>
            </w:r>
          </w:p>
        </w:tc>
        <w:tc>
          <w:tcPr>
            <w:tcW w:w="1559" w:type="dxa"/>
          </w:tcPr>
          <w:p w14:paraId="078FB68F" w14:textId="77777777" w:rsidR="007E307A" w:rsidRPr="00894229" w:rsidRDefault="001C0BDC"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L</w:t>
            </w:r>
          </w:p>
        </w:tc>
        <w:tc>
          <w:tcPr>
            <w:tcW w:w="1559" w:type="dxa"/>
          </w:tcPr>
          <w:p w14:paraId="2F5B39E2" w14:textId="77777777" w:rsidR="007E307A" w:rsidRPr="00894229" w:rsidRDefault="006728E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L</w:t>
            </w:r>
          </w:p>
        </w:tc>
        <w:tc>
          <w:tcPr>
            <w:tcW w:w="1559" w:type="dxa"/>
          </w:tcPr>
          <w:p w14:paraId="59C853D7" w14:textId="77777777" w:rsidR="007E307A" w:rsidRPr="00894229" w:rsidRDefault="00EC296E"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L</w:t>
            </w:r>
          </w:p>
        </w:tc>
        <w:tc>
          <w:tcPr>
            <w:tcW w:w="1560" w:type="dxa"/>
          </w:tcPr>
          <w:p w14:paraId="7545368B" w14:textId="77777777" w:rsidR="007E307A" w:rsidRPr="00894229" w:rsidRDefault="0092743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L</w:t>
            </w:r>
          </w:p>
        </w:tc>
      </w:tr>
    </w:tbl>
    <w:p w14:paraId="0775F231" w14:textId="07DE8333" w:rsidR="005C2CFE" w:rsidRPr="00894229" w:rsidRDefault="007527D0" w:rsidP="00E130F2">
      <w:pPr>
        <w:spacing w:after="0" w:line="360" w:lineRule="auto"/>
        <w:jc w:val="both"/>
        <w:rPr>
          <w:rFonts w:ascii="Book Antiqua" w:hAnsi="Book Antiqua" w:cs="Times New Roman"/>
          <w:sz w:val="24"/>
          <w:szCs w:val="24"/>
          <w:lang w:eastAsia="zh-CN"/>
        </w:rPr>
      </w:pPr>
      <w:r w:rsidRPr="00894229">
        <w:rPr>
          <w:rFonts w:ascii="Book Antiqua" w:hAnsi="Book Antiqua" w:cs="Times New Roman"/>
          <w:sz w:val="24"/>
          <w:szCs w:val="24"/>
        </w:rPr>
        <w:t>GFR: Glomerular filtration rate; LDN: L</w:t>
      </w:r>
      <w:r>
        <w:rPr>
          <w:rFonts w:ascii="Book Antiqua" w:hAnsi="Book Antiqua" w:cs="Times New Roman"/>
          <w:sz w:val="24"/>
          <w:szCs w:val="24"/>
        </w:rPr>
        <w:t>aparoscopic donor nephrectomy</w:t>
      </w:r>
      <w:r w:rsidRPr="0089422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R: R</w:t>
      </w:r>
      <w:r>
        <w:rPr>
          <w:rFonts w:ascii="Book Antiqua" w:hAnsi="Book Antiqua" w:cs="Times New Roman"/>
          <w:sz w:val="24"/>
          <w:szCs w:val="24"/>
        </w:rPr>
        <w:t>ight</w:t>
      </w:r>
      <w:r w:rsidRPr="0089422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L: Left; A: A</w:t>
      </w:r>
      <w:r>
        <w:rPr>
          <w:rFonts w:ascii="Book Antiqua" w:hAnsi="Book Antiqua" w:cs="Times New Roman"/>
          <w:sz w:val="24"/>
          <w:szCs w:val="24"/>
        </w:rPr>
        <w:t>rtery</w:t>
      </w:r>
      <w:r w:rsidRPr="00894229">
        <w:rPr>
          <w:rFonts w:ascii="Book Antiqua" w:hAnsi="Book Antiqua" w:cs="Times New Roman"/>
          <w:sz w:val="24"/>
          <w:szCs w:val="24"/>
        </w:rPr>
        <w:t>; V:</w:t>
      </w:r>
      <w:r>
        <w:rPr>
          <w:rFonts w:ascii="Book Antiqua" w:hAnsi="Book Antiqua" w:cs="Times New Roman" w:hint="eastAsia"/>
          <w:sz w:val="24"/>
          <w:szCs w:val="24"/>
          <w:lang w:eastAsia="zh-CN"/>
        </w:rPr>
        <w:t xml:space="preserve"> </w:t>
      </w:r>
      <w:r w:rsidRPr="00894229">
        <w:rPr>
          <w:rFonts w:ascii="Book Antiqua" w:hAnsi="Book Antiqua" w:cs="Times New Roman"/>
          <w:sz w:val="24"/>
          <w:szCs w:val="24"/>
        </w:rPr>
        <w:t>Vein</w:t>
      </w:r>
      <w:r>
        <w:rPr>
          <w:rFonts w:ascii="Book Antiqua" w:hAnsi="Book Antiqua" w:cs="Times New Roman" w:hint="eastAsia"/>
          <w:sz w:val="24"/>
          <w:szCs w:val="24"/>
          <w:lang w:eastAsia="zh-CN"/>
        </w:rPr>
        <w:t>.</w:t>
      </w:r>
    </w:p>
    <w:p w14:paraId="19049936" w14:textId="77777777" w:rsidR="00145380" w:rsidRPr="00894229" w:rsidRDefault="00145380" w:rsidP="00E130F2">
      <w:pPr>
        <w:spacing w:after="0" w:line="360" w:lineRule="auto"/>
        <w:jc w:val="both"/>
        <w:rPr>
          <w:rFonts w:ascii="Book Antiqua" w:hAnsi="Book Antiqua" w:cs="Times New Roman"/>
          <w:sz w:val="24"/>
          <w:szCs w:val="24"/>
        </w:rPr>
      </w:pPr>
    </w:p>
    <w:p w14:paraId="607677B2" w14:textId="77777777" w:rsidR="00145380" w:rsidRPr="00894229" w:rsidRDefault="00145380" w:rsidP="00E130F2">
      <w:pPr>
        <w:spacing w:after="0" w:line="360" w:lineRule="auto"/>
        <w:jc w:val="both"/>
        <w:rPr>
          <w:rFonts w:ascii="Book Antiqua" w:hAnsi="Book Antiqua" w:cs="Times New Roman"/>
          <w:sz w:val="24"/>
          <w:szCs w:val="24"/>
        </w:rPr>
      </w:pPr>
    </w:p>
    <w:p w14:paraId="3BDAC1A7" w14:textId="77777777" w:rsidR="00145380" w:rsidRPr="00894229" w:rsidRDefault="00145380" w:rsidP="00E130F2">
      <w:pPr>
        <w:spacing w:after="0" w:line="360" w:lineRule="auto"/>
        <w:jc w:val="both"/>
        <w:rPr>
          <w:rFonts w:ascii="Book Antiqua" w:hAnsi="Book Antiqua" w:cs="Times New Roman"/>
          <w:sz w:val="24"/>
          <w:szCs w:val="24"/>
        </w:rPr>
      </w:pPr>
    </w:p>
    <w:p w14:paraId="52440347" w14:textId="77777777" w:rsidR="00145380" w:rsidRPr="00894229" w:rsidRDefault="00145380" w:rsidP="00E130F2">
      <w:pPr>
        <w:spacing w:after="0" w:line="360" w:lineRule="auto"/>
        <w:jc w:val="both"/>
        <w:rPr>
          <w:rFonts w:ascii="Book Antiqua" w:hAnsi="Book Antiqua" w:cs="Times New Roman"/>
          <w:sz w:val="24"/>
          <w:szCs w:val="24"/>
        </w:rPr>
      </w:pPr>
    </w:p>
    <w:p w14:paraId="163E8BF1" w14:textId="77777777" w:rsidR="00145380" w:rsidRPr="00894229" w:rsidRDefault="00145380" w:rsidP="00E130F2">
      <w:pPr>
        <w:spacing w:after="0" w:line="360" w:lineRule="auto"/>
        <w:jc w:val="both"/>
        <w:rPr>
          <w:rFonts w:ascii="Book Antiqua" w:hAnsi="Book Antiqua" w:cs="Times New Roman"/>
          <w:sz w:val="24"/>
          <w:szCs w:val="24"/>
        </w:rPr>
      </w:pPr>
    </w:p>
    <w:p w14:paraId="788B6B86" w14:textId="77777777" w:rsidR="00145380" w:rsidRPr="00894229" w:rsidRDefault="00145380" w:rsidP="00E130F2">
      <w:pPr>
        <w:spacing w:after="0" w:line="360" w:lineRule="auto"/>
        <w:jc w:val="both"/>
        <w:rPr>
          <w:rFonts w:ascii="Book Antiqua" w:hAnsi="Book Antiqua" w:cs="Times New Roman"/>
          <w:sz w:val="24"/>
          <w:szCs w:val="24"/>
        </w:rPr>
      </w:pPr>
    </w:p>
    <w:p w14:paraId="17A8DEC1" w14:textId="77777777" w:rsidR="00145380" w:rsidRPr="00894229" w:rsidRDefault="00145380" w:rsidP="00E130F2">
      <w:pPr>
        <w:spacing w:after="0" w:line="360" w:lineRule="auto"/>
        <w:jc w:val="both"/>
        <w:rPr>
          <w:rFonts w:ascii="Book Antiqua" w:hAnsi="Book Antiqua" w:cs="Times New Roman"/>
          <w:sz w:val="24"/>
          <w:szCs w:val="24"/>
        </w:rPr>
      </w:pPr>
    </w:p>
    <w:p w14:paraId="44765B51" w14:textId="77777777" w:rsidR="00145380" w:rsidRPr="00894229" w:rsidRDefault="00145380" w:rsidP="00E130F2">
      <w:pPr>
        <w:spacing w:after="0" w:line="360" w:lineRule="auto"/>
        <w:jc w:val="both"/>
        <w:rPr>
          <w:rFonts w:ascii="Book Antiqua" w:hAnsi="Book Antiqua" w:cs="Times New Roman"/>
          <w:sz w:val="24"/>
          <w:szCs w:val="24"/>
        </w:rPr>
      </w:pPr>
    </w:p>
    <w:p w14:paraId="0B9A1E07" w14:textId="77777777" w:rsidR="00145380" w:rsidRPr="00894229" w:rsidRDefault="00145380" w:rsidP="00E130F2">
      <w:pPr>
        <w:spacing w:after="0" w:line="360" w:lineRule="auto"/>
        <w:jc w:val="both"/>
        <w:rPr>
          <w:rFonts w:ascii="Book Antiqua" w:hAnsi="Book Antiqua" w:cs="Times New Roman"/>
          <w:sz w:val="24"/>
          <w:szCs w:val="24"/>
        </w:rPr>
      </w:pPr>
    </w:p>
    <w:p w14:paraId="327E9FBA" w14:textId="77777777" w:rsidR="00145380" w:rsidRPr="00894229" w:rsidRDefault="00145380" w:rsidP="00E130F2">
      <w:pPr>
        <w:spacing w:after="0" w:line="360" w:lineRule="auto"/>
        <w:jc w:val="both"/>
        <w:rPr>
          <w:rFonts w:ascii="Book Antiqua" w:hAnsi="Book Antiqua" w:cs="Times New Roman"/>
          <w:sz w:val="24"/>
          <w:szCs w:val="24"/>
        </w:rPr>
      </w:pPr>
    </w:p>
    <w:p w14:paraId="075A2C99" w14:textId="77777777" w:rsidR="00F95852" w:rsidRPr="00894229" w:rsidRDefault="00F95852" w:rsidP="00E130F2">
      <w:pPr>
        <w:spacing w:after="0" w:line="360" w:lineRule="auto"/>
        <w:jc w:val="both"/>
        <w:rPr>
          <w:rFonts w:ascii="Book Antiqua" w:hAnsi="Book Antiqua" w:cs="Times New Roman"/>
          <w:sz w:val="24"/>
          <w:szCs w:val="24"/>
        </w:rPr>
      </w:pPr>
    </w:p>
    <w:p w14:paraId="3EC26A5A" w14:textId="77777777" w:rsidR="00145380" w:rsidRPr="00894229" w:rsidRDefault="00145380" w:rsidP="00E130F2">
      <w:pPr>
        <w:spacing w:after="0" w:line="360" w:lineRule="auto"/>
        <w:jc w:val="both"/>
        <w:rPr>
          <w:rFonts w:ascii="Book Antiqua" w:hAnsi="Book Antiqua" w:cs="Times New Roman"/>
          <w:sz w:val="24"/>
          <w:szCs w:val="24"/>
        </w:rPr>
      </w:pPr>
    </w:p>
    <w:p w14:paraId="2310E539" w14:textId="77777777" w:rsidR="00235D68" w:rsidRDefault="00235D68">
      <w:pPr>
        <w:rPr>
          <w:rFonts w:ascii="Book Antiqua" w:hAnsi="Book Antiqua" w:cs="Times New Roman"/>
          <w:b/>
          <w:sz w:val="24"/>
          <w:szCs w:val="24"/>
        </w:rPr>
      </w:pPr>
      <w:r>
        <w:rPr>
          <w:rFonts w:ascii="Book Antiqua" w:hAnsi="Book Antiqua" w:cs="Times New Roman"/>
          <w:b/>
          <w:sz w:val="24"/>
          <w:szCs w:val="24"/>
        </w:rPr>
        <w:br w:type="page"/>
      </w:r>
    </w:p>
    <w:p w14:paraId="52D8F234" w14:textId="76CC9F87" w:rsidR="00B9584A" w:rsidRPr="00235D68" w:rsidRDefault="002C759D" w:rsidP="00E130F2">
      <w:pPr>
        <w:spacing w:after="0" w:line="360" w:lineRule="auto"/>
        <w:jc w:val="both"/>
        <w:rPr>
          <w:rFonts w:ascii="Book Antiqua" w:hAnsi="Book Antiqua" w:cs="Times New Roman"/>
          <w:b/>
          <w:sz w:val="24"/>
          <w:szCs w:val="24"/>
        </w:rPr>
      </w:pPr>
      <w:r w:rsidRPr="00235D68">
        <w:rPr>
          <w:rFonts w:ascii="Book Antiqua" w:hAnsi="Book Antiqua" w:cs="Times New Roman"/>
          <w:b/>
          <w:sz w:val="24"/>
          <w:szCs w:val="24"/>
        </w:rPr>
        <w:lastRenderedPageBreak/>
        <w:t>T</w:t>
      </w:r>
      <w:r w:rsidR="00235D68" w:rsidRPr="00235D68">
        <w:rPr>
          <w:rFonts w:ascii="Book Antiqua" w:hAnsi="Book Antiqua" w:cs="Times New Roman"/>
          <w:b/>
          <w:sz w:val="24"/>
          <w:szCs w:val="24"/>
        </w:rPr>
        <w:t>able</w:t>
      </w:r>
      <w:r w:rsidRPr="00235D68">
        <w:rPr>
          <w:rFonts w:ascii="Book Antiqua" w:hAnsi="Book Antiqua" w:cs="Times New Roman"/>
          <w:b/>
          <w:sz w:val="24"/>
          <w:szCs w:val="24"/>
        </w:rPr>
        <w:t xml:space="preserve"> 5</w:t>
      </w:r>
      <w:r w:rsidR="00235D68" w:rsidRPr="00235D68">
        <w:rPr>
          <w:rFonts w:ascii="Book Antiqua" w:hAnsi="Book Antiqua" w:cs="Times New Roman" w:hint="eastAsia"/>
          <w:b/>
          <w:sz w:val="24"/>
          <w:szCs w:val="24"/>
          <w:lang w:eastAsia="zh-CN"/>
        </w:rPr>
        <w:t xml:space="preserve"> </w:t>
      </w:r>
      <w:r w:rsidRPr="00235D68">
        <w:rPr>
          <w:rFonts w:ascii="Book Antiqua" w:hAnsi="Book Antiqua" w:cs="Times New Roman"/>
          <w:b/>
          <w:sz w:val="24"/>
          <w:szCs w:val="24"/>
        </w:rPr>
        <w:t>S</w:t>
      </w:r>
      <w:r w:rsidR="00235D68" w:rsidRPr="00235D68">
        <w:rPr>
          <w:rFonts w:ascii="Book Antiqua" w:hAnsi="Book Antiqua" w:cs="Times New Roman"/>
          <w:b/>
          <w:sz w:val="24"/>
          <w:szCs w:val="24"/>
        </w:rPr>
        <w:t>urgical details and outcome</w:t>
      </w:r>
    </w:p>
    <w:tbl>
      <w:tblPr>
        <w:tblStyle w:val="TableGrid"/>
        <w:tblW w:w="0" w:type="auto"/>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1006"/>
        <w:gridCol w:w="1336"/>
        <w:gridCol w:w="1336"/>
        <w:gridCol w:w="1336"/>
        <w:gridCol w:w="1336"/>
        <w:gridCol w:w="1349"/>
      </w:tblGrid>
      <w:tr w:rsidR="00830438" w:rsidRPr="00894229" w14:paraId="0715D10F" w14:textId="77777777" w:rsidTr="007C7F5C">
        <w:trPr>
          <w:trHeight w:val="170"/>
        </w:trPr>
        <w:tc>
          <w:tcPr>
            <w:tcW w:w="2731" w:type="dxa"/>
            <w:tcBorders>
              <w:top w:val="single" w:sz="4" w:space="0" w:color="auto"/>
              <w:bottom w:val="single" w:sz="4" w:space="0" w:color="auto"/>
            </w:tcBorders>
          </w:tcPr>
          <w:p w14:paraId="48F4971A" w14:textId="77777777" w:rsidR="00825681" w:rsidRPr="007C7F5C" w:rsidRDefault="00D13C8D"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 xml:space="preserve">Patient </w:t>
            </w:r>
          </w:p>
        </w:tc>
        <w:tc>
          <w:tcPr>
            <w:tcW w:w="965" w:type="dxa"/>
            <w:tcBorders>
              <w:top w:val="single" w:sz="4" w:space="0" w:color="auto"/>
              <w:bottom w:val="single" w:sz="4" w:space="0" w:color="auto"/>
            </w:tcBorders>
          </w:tcPr>
          <w:p w14:paraId="6A55A5AC" w14:textId="77777777" w:rsidR="00825681" w:rsidRPr="007C7F5C" w:rsidRDefault="00326118"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1</w:t>
            </w:r>
          </w:p>
        </w:tc>
        <w:tc>
          <w:tcPr>
            <w:tcW w:w="1336" w:type="dxa"/>
            <w:tcBorders>
              <w:top w:val="single" w:sz="4" w:space="0" w:color="auto"/>
              <w:bottom w:val="single" w:sz="4" w:space="0" w:color="auto"/>
            </w:tcBorders>
          </w:tcPr>
          <w:p w14:paraId="72C1A088" w14:textId="77777777" w:rsidR="00825681" w:rsidRPr="007C7F5C" w:rsidRDefault="00326118"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2</w:t>
            </w:r>
          </w:p>
        </w:tc>
        <w:tc>
          <w:tcPr>
            <w:tcW w:w="1336" w:type="dxa"/>
            <w:tcBorders>
              <w:top w:val="single" w:sz="4" w:space="0" w:color="auto"/>
              <w:bottom w:val="single" w:sz="4" w:space="0" w:color="auto"/>
            </w:tcBorders>
          </w:tcPr>
          <w:p w14:paraId="09387493" w14:textId="77777777" w:rsidR="00825681" w:rsidRPr="007C7F5C" w:rsidRDefault="00326118"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3</w:t>
            </w:r>
          </w:p>
        </w:tc>
        <w:tc>
          <w:tcPr>
            <w:tcW w:w="1336" w:type="dxa"/>
            <w:tcBorders>
              <w:top w:val="single" w:sz="4" w:space="0" w:color="auto"/>
              <w:bottom w:val="single" w:sz="4" w:space="0" w:color="auto"/>
            </w:tcBorders>
          </w:tcPr>
          <w:p w14:paraId="55DCE5EC" w14:textId="77777777" w:rsidR="00825681" w:rsidRPr="007C7F5C" w:rsidRDefault="00326118"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4</w:t>
            </w:r>
          </w:p>
        </w:tc>
        <w:tc>
          <w:tcPr>
            <w:tcW w:w="1336" w:type="dxa"/>
            <w:tcBorders>
              <w:top w:val="single" w:sz="4" w:space="0" w:color="auto"/>
              <w:bottom w:val="single" w:sz="4" w:space="0" w:color="auto"/>
            </w:tcBorders>
          </w:tcPr>
          <w:p w14:paraId="166D6342" w14:textId="77777777" w:rsidR="00825681" w:rsidRPr="007C7F5C" w:rsidRDefault="00326118"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5</w:t>
            </w:r>
          </w:p>
        </w:tc>
        <w:tc>
          <w:tcPr>
            <w:tcW w:w="1349" w:type="dxa"/>
            <w:tcBorders>
              <w:top w:val="single" w:sz="4" w:space="0" w:color="auto"/>
              <w:bottom w:val="single" w:sz="4" w:space="0" w:color="auto"/>
            </w:tcBorders>
          </w:tcPr>
          <w:p w14:paraId="7D858A41" w14:textId="77777777" w:rsidR="00825681" w:rsidRPr="007C7F5C" w:rsidRDefault="00326118" w:rsidP="00E130F2">
            <w:pPr>
              <w:spacing w:line="360" w:lineRule="auto"/>
              <w:jc w:val="both"/>
              <w:rPr>
                <w:rFonts w:ascii="Book Antiqua" w:hAnsi="Book Antiqua" w:cs="Times New Roman"/>
                <w:b/>
                <w:sz w:val="24"/>
                <w:szCs w:val="24"/>
              </w:rPr>
            </w:pPr>
            <w:r w:rsidRPr="007C7F5C">
              <w:rPr>
                <w:rFonts w:ascii="Book Antiqua" w:hAnsi="Book Antiqua" w:cs="Times New Roman"/>
                <w:b/>
                <w:sz w:val="24"/>
                <w:szCs w:val="24"/>
              </w:rPr>
              <w:t>6</w:t>
            </w:r>
          </w:p>
        </w:tc>
      </w:tr>
      <w:tr w:rsidR="00830438" w:rsidRPr="00894229" w14:paraId="5DBCE85A" w14:textId="77777777" w:rsidTr="007C7F5C">
        <w:tc>
          <w:tcPr>
            <w:tcW w:w="2731" w:type="dxa"/>
            <w:tcBorders>
              <w:top w:val="single" w:sz="4" w:space="0" w:color="auto"/>
            </w:tcBorders>
          </w:tcPr>
          <w:p w14:paraId="6B01E039" w14:textId="60E77AB6" w:rsidR="00825681" w:rsidRPr="007C7F5C" w:rsidRDefault="00825681" w:rsidP="007C7F5C">
            <w:pPr>
              <w:spacing w:line="360" w:lineRule="auto"/>
              <w:jc w:val="both"/>
              <w:rPr>
                <w:rFonts w:ascii="Book Antiqua" w:hAnsi="Book Antiqua" w:cs="Times New Roman"/>
                <w:sz w:val="24"/>
                <w:szCs w:val="24"/>
              </w:rPr>
            </w:pPr>
            <w:r w:rsidRPr="007C7F5C">
              <w:rPr>
                <w:rFonts w:ascii="Book Antiqua" w:hAnsi="Book Antiqua" w:cs="Times New Roman"/>
                <w:sz w:val="24"/>
                <w:szCs w:val="24"/>
              </w:rPr>
              <w:t>WIT</w:t>
            </w:r>
            <w:r w:rsidR="00E71EF6" w:rsidRPr="007C7F5C">
              <w:rPr>
                <w:rFonts w:ascii="Book Antiqua" w:hAnsi="Book Antiqua" w:cs="Times New Roman"/>
                <w:sz w:val="24"/>
                <w:szCs w:val="24"/>
              </w:rPr>
              <w:t xml:space="preserve"> (</w:t>
            </w:r>
            <w:r w:rsidR="00A0698F" w:rsidRPr="007C7F5C">
              <w:rPr>
                <w:rFonts w:ascii="Book Antiqua" w:hAnsi="Book Antiqua" w:cs="Times New Roman"/>
                <w:sz w:val="24"/>
                <w:szCs w:val="24"/>
              </w:rPr>
              <w:t>s</w:t>
            </w:r>
            <w:r w:rsidR="00E71EF6" w:rsidRPr="007C7F5C">
              <w:rPr>
                <w:rFonts w:ascii="Book Antiqua" w:hAnsi="Book Antiqua" w:cs="Times New Roman"/>
                <w:sz w:val="24"/>
                <w:szCs w:val="24"/>
              </w:rPr>
              <w:t>)</w:t>
            </w:r>
          </w:p>
        </w:tc>
        <w:tc>
          <w:tcPr>
            <w:tcW w:w="965" w:type="dxa"/>
            <w:tcBorders>
              <w:top w:val="single" w:sz="4" w:space="0" w:color="auto"/>
            </w:tcBorders>
          </w:tcPr>
          <w:p w14:paraId="4203D841"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113</w:t>
            </w:r>
          </w:p>
        </w:tc>
        <w:tc>
          <w:tcPr>
            <w:tcW w:w="1336" w:type="dxa"/>
            <w:tcBorders>
              <w:top w:val="single" w:sz="4" w:space="0" w:color="auto"/>
            </w:tcBorders>
          </w:tcPr>
          <w:p w14:paraId="288BFEAC"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120</w:t>
            </w:r>
          </w:p>
        </w:tc>
        <w:tc>
          <w:tcPr>
            <w:tcW w:w="1336" w:type="dxa"/>
            <w:tcBorders>
              <w:top w:val="single" w:sz="4" w:space="0" w:color="auto"/>
            </w:tcBorders>
          </w:tcPr>
          <w:p w14:paraId="1DB5C3C9"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137</w:t>
            </w:r>
          </w:p>
        </w:tc>
        <w:tc>
          <w:tcPr>
            <w:tcW w:w="1336" w:type="dxa"/>
            <w:tcBorders>
              <w:top w:val="single" w:sz="4" w:space="0" w:color="auto"/>
            </w:tcBorders>
          </w:tcPr>
          <w:p w14:paraId="6124AB71"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97</w:t>
            </w:r>
          </w:p>
        </w:tc>
        <w:tc>
          <w:tcPr>
            <w:tcW w:w="1336" w:type="dxa"/>
            <w:tcBorders>
              <w:top w:val="single" w:sz="4" w:space="0" w:color="auto"/>
            </w:tcBorders>
          </w:tcPr>
          <w:p w14:paraId="56D1FB72"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136</w:t>
            </w:r>
          </w:p>
        </w:tc>
        <w:tc>
          <w:tcPr>
            <w:tcW w:w="1349" w:type="dxa"/>
            <w:tcBorders>
              <w:top w:val="single" w:sz="4" w:space="0" w:color="auto"/>
            </w:tcBorders>
          </w:tcPr>
          <w:p w14:paraId="50A825BF" w14:textId="77777777" w:rsidR="00825681" w:rsidRPr="00894229" w:rsidRDefault="008A404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85</w:t>
            </w:r>
          </w:p>
        </w:tc>
      </w:tr>
      <w:tr w:rsidR="00830438" w:rsidRPr="00894229" w14:paraId="5A9291F4" w14:textId="77777777" w:rsidTr="007C7F5C">
        <w:tc>
          <w:tcPr>
            <w:tcW w:w="2731" w:type="dxa"/>
          </w:tcPr>
          <w:p w14:paraId="332AA7FA" w14:textId="2B5B769A" w:rsidR="00825681" w:rsidRPr="007C7F5C" w:rsidRDefault="00825681" w:rsidP="007C7F5C">
            <w:pPr>
              <w:spacing w:line="360" w:lineRule="auto"/>
              <w:jc w:val="both"/>
              <w:rPr>
                <w:rFonts w:ascii="Book Antiqua" w:hAnsi="Book Antiqua" w:cs="Times New Roman"/>
                <w:sz w:val="24"/>
                <w:szCs w:val="24"/>
              </w:rPr>
            </w:pPr>
            <w:r w:rsidRPr="007C7F5C">
              <w:rPr>
                <w:rFonts w:ascii="Book Antiqua" w:hAnsi="Book Antiqua" w:cs="Times New Roman"/>
                <w:sz w:val="24"/>
                <w:szCs w:val="24"/>
              </w:rPr>
              <w:t>CIT</w:t>
            </w:r>
            <w:r w:rsidR="00E71EF6" w:rsidRPr="007C7F5C">
              <w:rPr>
                <w:rFonts w:ascii="Book Antiqua" w:hAnsi="Book Antiqua" w:cs="Times New Roman"/>
                <w:sz w:val="24"/>
                <w:szCs w:val="24"/>
              </w:rPr>
              <w:t xml:space="preserve"> (</w:t>
            </w:r>
            <w:r w:rsidR="00A0698F" w:rsidRPr="007C7F5C">
              <w:rPr>
                <w:rFonts w:ascii="Book Antiqua" w:hAnsi="Book Antiqua" w:cs="Times New Roman"/>
                <w:sz w:val="24"/>
                <w:szCs w:val="24"/>
              </w:rPr>
              <w:t>min</w:t>
            </w:r>
            <w:r w:rsidR="00E71EF6" w:rsidRPr="007C7F5C">
              <w:rPr>
                <w:rFonts w:ascii="Book Antiqua" w:hAnsi="Book Antiqua" w:cs="Times New Roman"/>
                <w:sz w:val="24"/>
                <w:szCs w:val="24"/>
              </w:rPr>
              <w:t>)</w:t>
            </w:r>
          </w:p>
        </w:tc>
        <w:tc>
          <w:tcPr>
            <w:tcW w:w="965" w:type="dxa"/>
          </w:tcPr>
          <w:p w14:paraId="067AEF26"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w:t>
            </w:r>
          </w:p>
        </w:tc>
        <w:tc>
          <w:tcPr>
            <w:tcW w:w="1336" w:type="dxa"/>
          </w:tcPr>
          <w:p w14:paraId="353549AA"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150</w:t>
            </w:r>
          </w:p>
        </w:tc>
        <w:tc>
          <w:tcPr>
            <w:tcW w:w="1336" w:type="dxa"/>
          </w:tcPr>
          <w:p w14:paraId="5857D5D3"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85</w:t>
            </w:r>
          </w:p>
        </w:tc>
        <w:tc>
          <w:tcPr>
            <w:tcW w:w="1336" w:type="dxa"/>
          </w:tcPr>
          <w:p w14:paraId="3CB2DC0A"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136</w:t>
            </w:r>
          </w:p>
        </w:tc>
        <w:tc>
          <w:tcPr>
            <w:tcW w:w="1336" w:type="dxa"/>
          </w:tcPr>
          <w:p w14:paraId="34B0440D"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73</w:t>
            </w:r>
          </w:p>
        </w:tc>
        <w:tc>
          <w:tcPr>
            <w:tcW w:w="1349" w:type="dxa"/>
          </w:tcPr>
          <w:p w14:paraId="692F6715" w14:textId="77777777" w:rsidR="00825681" w:rsidRPr="00894229" w:rsidRDefault="008A404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60</w:t>
            </w:r>
          </w:p>
        </w:tc>
      </w:tr>
      <w:tr w:rsidR="00830438" w:rsidRPr="00894229" w14:paraId="0F30733E" w14:textId="77777777" w:rsidTr="007C7F5C">
        <w:tc>
          <w:tcPr>
            <w:tcW w:w="2731" w:type="dxa"/>
          </w:tcPr>
          <w:p w14:paraId="43F62B1C" w14:textId="6EE1CDA8" w:rsidR="00825681" w:rsidRPr="007C7F5C" w:rsidRDefault="00825681" w:rsidP="007C7F5C">
            <w:pPr>
              <w:spacing w:line="360" w:lineRule="auto"/>
              <w:jc w:val="both"/>
              <w:rPr>
                <w:rFonts w:ascii="Book Antiqua" w:hAnsi="Book Antiqua" w:cs="Times New Roman"/>
                <w:sz w:val="24"/>
                <w:szCs w:val="24"/>
              </w:rPr>
            </w:pPr>
            <w:r w:rsidRPr="007C7F5C">
              <w:rPr>
                <w:rFonts w:ascii="Book Antiqua" w:hAnsi="Book Antiqua" w:cs="Times New Roman"/>
                <w:sz w:val="24"/>
                <w:szCs w:val="24"/>
              </w:rPr>
              <w:t>AT</w:t>
            </w:r>
            <w:r w:rsidR="00E71EF6" w:rsidRPr="007C7F5C">
              <w:rPr>
                <w:rFonts w:ascii="Book Antiqua" w:hAnsi="Book Antiqua" w:cs="Times New Roman"/>
                <w:sz w:val="24"/>
                <w:szCs w:val="24"/>
              </w:rPr>
              <w:t xml:space="preserve"> (</w:t>
            </w:r>
            <w:r w:rsidR="00A0698F" w:rsidRPr="007C7F5C">
              <w:rPr>
                <w:rFonts w:ascii="Book Antiqua" w:hAnsi="Book Antiqua" w:cs="Times New Roman"/>
                <w:sz w:val="24"/>
                <w:szCs w:val="24"/>
              </w:rPr>
              <w:t>min)</w:t>
            </w:r>
          </w:p>
        </w:tc>
        <w:tc>
          <w:tcPr>
            <w:tcW w:w="965" w:type="dxa"/>
          </w:tcPr>
          <w:p w14:paraId="55E0B979"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31</w:t>
            </w:r>
          </w:p>
        </w:tc>
        <w:tc>
          <w:tcPr>
            <w:tcW w:w="1336" w:type="dxa"/>
          </w:tcPr>
          <w:p w14:paraId="29382ACE"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27</w:t>
            </w:r>
          </w:p>
        </w:tc>
        <w:tc>
          <w:tcPr>
            <w:tcW w:w="1336" w:type="dxa"/>
          </w:tcPr>
          <w:p w14:paraId="6ACEDE20"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24</w:t>
            </w:r>
          </w:p>
        </w:tc>
        <w:tc>
          <w:tcPr>
            <w:tcW w:w="1336" w:type="dxa"/>
          </w:tcPr>
          <w:p w14:paraId="1D2C61CC"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40</w:t>
            </w:r>
          </w:p>
        </w:tc>
        <w:tc>
          <w:tcPr>
            <w:tcW w:w="1336" w:type="dxa"/>
          </w:tcPr>
          <w:p w14:paraId="4AB07F70"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25</w:t>
            </w:r>
          </w:p>
        </w:tc>
        <w:tc>
          <w:tcPr>
            <w:tcW w:w="1349" w:type="dxa"/>
          </w:tcPr>
          <w:p w14:paraId="7015CB98" w14:textId="77777777" w:rsidR="00825681" w:rsidRPr="00894229" w:rsidRDefault="008A404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14</w:t>
            </w:r>
          </w:p>
        </w:tc>
      </w:tr>
      <w:tr w:rsidR="00830438" w:rsidRPr="00894229" w14:paraId="2AB60EC5" w14:textId="77777777" w:rsidTr="007C7F5C">
        <w:tc>
          <w:tcPr>
            <w:tcW w:w="2731" w:type="dxa"/>
          </w:tcPr>
          <w:p w14:paraId="50C1D016" w14:textId="55684A08" w:rsidR="00825681" w:rsidRPr="007C7F5C" w:rsidRDefault="00825681"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UO</w:t>
            </w:r>
            <w:r w:rsidR="00E71EF6" w:rsidRPr="007C7F5C">
              <w:rPr>
                <w:rFonts w:ascii="Book Antiqua" w:hAnsi="Book Antiqua" w:cs="Times New Roman"/>
                <w:sz w:val="24"/>
                <w:szCs w:val="24"/>
              </w:rPr>
              <w:t xml:space="preserve"> (</w:t>
            </w:r>
            <w:r w:rsidR="00A0698F" w:rsidRPr="007C7F5C">
              <w:rPr>
                <w:rFonts w:ascii="Book Antiqua" w:hAnsi="Book Antiqua" w:cs="Times New Roman"/>
                <w:sz w:val="24"/>
                <w:szCs w:val="24"/>
              </w:rPr>
              <w:t>m</w:t>
            </w:r>
            <w:r w:rsidR="007C7F5C" w:rsidRPr="007C7F5C">
              <w:rPr>
                <w:rFonts w:ascii="Book Antiqua" w:hAnsi="Book Antiqua" w:cs="Times New Roman"/>
                <w:sz w:val="24"/>
                <w:szCs w:val="24"/>
              </w:rPr>
              <w:t>L</w:t>
            </w:r>
            <w:r w:rsidR="00E71EF6" w:rsidRPr="007C7F5C">
              <w:rPr>
                <w:rFonts w:ascii="Book Antiqua" w:hAnsi="Book Antiqua" w:cs="Times New Roman"/>
                <w:sz w:val="24"/>
                <w:szCs w:val="24"/>
              </w:rPr>
              <w:t>)</w:t>
            </w:r>
          </w:p>
        </w:tc>
        <w:tc>
          <w:tcPr>
            <w:tcW w:w="965" w:type="dxa"/>
          </w:tcPr>
          <w:p w14:paraId="3658CF88"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1100</w:t>
            </w:r>
          </w:p>
        </w:tc>
        <w:tc>
          <w:tcPr>
            <w:tcW w:w="1336" w:type="dxa"/>
          </w:tcPr>
          <w:p w14:paraId="081E71B2"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1200</w:t>
            </w:r>
          </w:p>
        </w:tc>
        <w:tc>
          <w:tcPr>
            <w:tcW w:w="1336" w:type="dxa"/>
          </w:tcPr>
          <w:p w14:paraId="12FC729D"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600</w:t>
            </w:r>
          </w:p>
        </w:tc>
        <w:tc>
          <w:tcPr>
            <w:tcW w:w="1336" w:type="dxa"/>
          </w:tcPr>
          <w:p w14:paraId="79C5A64E"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700</w:t>
            </w:r>
          </w:p>
        </w:tc>
        <w:tc>
          <w:tcPr>
            <w:tcW w:w="1336" w:type="dxa"/>
          </w:tcPr>
          <w:p w14:paraId="2E8A0429" w14:textId="77777777" w:rsidR="00825681" w:rsidRPr="00894229" w:rsidRDefault="00181823"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1000</w:t>
            </w:r>
          </w:p>
        </w:tc>
        <w:tc>
          <w:tcPr>
            <w:tcW w:w="1349" w:type="dxa"/>
          </w:tcPr>
          <w:p w14:paraId="7FCE5C40" w14:textId="77777777" w:rsidR="00825681" w:rsidRPr="00894229" w:rsidRDefault="008A404B"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950</w:t>
            </w:r>
          </w:p>
        </w:tc>
      </w:tr>
      <w:tr w:rsidR="00830438" w:rsidRPr="00894229" w14:paraId="11ABB5B3" w14:textId="77777777" w:rsidTr="007C7F5C">
        <w:tc>
          <w:tcPr>
            <w:tcW w:w="2731" w:type="dxa"/>
          </w:tcPr>
          <w:p w14:paraId="25615770" w14:textId="77777777" w:rsidR="008A404B" w:rsidRPr="007C7F5C" w:rsidRDefault="008A404B"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 xml:space="preserve">ROBOTIC </w:t>
            </w:r>
            <w:r w:rsidR="002C759D" w:rsidRPr="007C7F5C">
              <w:rPr>
                <w:rFonts w:ascii="Book Antiqua" w:hAnsi="Book Antiqua" w:cs="Times New Roman"/>
                <w:sz w:val="24"/>
                <w:szCs w:val="24"/>
              </w:rPr>
              <w:t>KT</w:t>
            </w:r>
          </w:p>
        </w:tc>
        <w:tc>
          <w:tcPr>
            <w:tcW w:w="965" w:type="dxa"/>
          </w:tcPr>
          <w:p w14:paraId="22641C30"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759A0F43"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32487587"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20D17D02" w14:textId="77777777" w:rsidR="008A404B" w:rsidRPr="00894229" w:rsidRDefault="008A404B" w:rsidP="00E130F2">
            <w:pPr>
              <w:spacing w:line="360" w:lineRule="auto"/>
              <w:jc w:val="both"/>
              <w:rPr>
                <w:rFonts w:ascii="Book Antiqua" w:hAnsi="Book Antiqua" w:cs="Times New Roman"/>
                <w:sz w:val="24"/>
                <w:szCs w:val="24"/>
              </w:rPr>
            </w:pPr>
          </w:p>
        </w:tc>
        <w:tc>
          <w:tcPr>
            <w:tcW w:w="1336" w:type="dxa"/>
          </w:tcPr>
          <w:p w14:paraId="1FB57BB6" w14:textId="77777777" w:rsidR="008A404B" w:rsidRPr="00894229" w:rsidRDefault="008A404B" w:rsidP="00E130F2">
            <w:pPr>
              <w:spacing w:line="360" w:lineRule="auto"/>
              <w:jc w:val="both"/>
              <w:rPr>
                <w:rFonts w:ascii="Book Antiqua" w:hAnsi="Book Antiqua" w:cs="Times New Roman"/>
                <w:sz w:val="24"/>
                <w:szCs w:val="24"/>
              </w:rPr>
            </w:pPr>
          </w:p>
        </w:tc>
        <w:tc>
          <w:tcPr>
            <w:tcW w:w="1349" w:type="dxa"/>
          </w:tcPr>
          <w:p w14:paraId="1057C19F" w14:textId="77777777" w:rsidR="008A404B" w:rsidRPr="00894229" w:rsidRDefault="008A404B" w:rsidP="00E130F2">
            <w:pPr>
              <w:spacing w:line="360" w:lineRule="auto"/>
              <w:jc w:val="both"/>
              <w:rPr>
                <w:rFonts w:ascii="Book Antiqua" w:hAnsi="Book Antiqua" w:cs="Times New Roman"/>
                <w:sz w:val="24"/>
                <w:szCs w:val="24"/>
              </w:rPr>
            </w:pPr>
          </w:p>
        </w:tc>
      </w:tr>
      <w:tr w:rsidR="00830438" w:rsidRPr="00894229" w14:paraId="221A238A" w14:textId="77777777" w:rsidTr="007C7F5C">
        <w:tc>
          <w:tcPr>
            <w:tcW w:w="2731" w:type="dxa"/>
          </w:tcPr>
          <w:p w14:paraId="03664BB4" w14:textId="77777777" w:rsidR="00096A3D" w:rsidRPr="007C7F5C" w:rsidRDefault="00096A3D"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OPEN</w:t>
            </w:r>
            <w:r w:rsidR="002C759D" w:rsidRPr="007C7F5C">
              <w:rPr>
                <w:rFonts w:ascii="Book Antiqua" w:hAnsi="Book Antiqua" w:cs="Times New Roman"/>
                <w:sz w:val="24"/>
                <w:szCs w:val="24"/>
              </w:rPr>
              <w:t xml:space="preserve"> KT</w:t>
            </w:r>
          </w:p>
        </w:tc>
        <w:tc>
          <w:tcPr>
            <w:tcW w:w="965" w:type="dxa"/>
          </w:tcPr>
          <w:p w14:paraId="0672EA4C" w14:textId="77777777" w:rsidR="00096A3D" w:rsidRPr="00894229" w:rsidRDefault="00096A3D" w:rsidP="00E130F2">
            <w:pPr>
              <w:spacing w:line="360" w:lineRule="auto"/>
              <w:jc w:val="both"/>
              <w:rPr>
                <w:rFonts w:ascii="Book Antiqua" w:hAnsi="Book Antiqua" w:cs="Times New Roman"/>
                <w:sz w:val="24"/>
                <w:szCs w:val="24"/>
              </w:rPr>
            </w:pPr>
          </w:p>
        </w:tc>
        <w:tc>
          <w:tcPr>
            <w:tcW w:w="1336" w:type="dxa"/>
          </w:tcPr>
          <w:p w14:paraId="0193180A" w14:textId="77777777" w:rsidR="00096A3D" w:rsidRPr="00894229" w:rsidRDefault="00096A3D" w:rsidP="00E130F2">
            <w:pPr>
              <w:spacing w:line="360" w:lineRule="auto"/>
              <w:jc w:val="both"/>
              <w:rPr>
                <w:rFonts w:ascii="Book Antiqua" w:hAnsi="Book Antiqua" w:cs="Times New Roman"/>
                <w:sz w:val="24"/>
                <w:szCs w:val="24"/>
              </w:rPr>
            </w:pPr>
          </w:p>
        </w:tc>
        <w:tc>
          <w:tcPr>
            <w:tcW w:w="1336" w:type="dxa"/>
          </w:tcPr>
          <w:p w14:paraId="030DF47B" w14:textId="77777777" w:rsidR="00096A3D" w:rsidRPr="00894229" w:rsidRDefault="00096A3D" w:rsidP="00E130F2">
            <w:pPr>
              <w:spacing w:line="360" w:lineRule="auto"/>
              <w:jc w:val="both"/>
              <w:rPr>
                <w:rFonts w:ascii="Book Antiqua" w:hAnsi="Book Antiqua" w:cs="Times New Roman"/>
                <w:sz w:val="24"/>
                <w:szCs w:val="24"/>
              </w:rPr>
            </w:pPr>
          </w:p>
        </w:tc>
        <w:tc>
          <w:tcPr>
            <w:tcW w:w="1336" w:type="dxa"/>
          </w:tcPr>
          <w:p w14:paraId="4968B2AE" w14:textId="77777777" w:rsidR="00096A3D" w:rsidRPr="00894229" w:rsidRDefault="00096A3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509B91B1" w14:textId="77777777" w:rsidR="00096A3D" w:rsidRPr="00894229" w:rsidRDefault="00096A3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49" w:type="dxa"/>
          </w:tcPr>
          <w:p w14:paraId="7B3101AC" w14:textId="77777777" w:rsidR="00096A3D" w:rsidRPr="00894229" w:rsidRDefault="00096A3D"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r>
      <w:tr w:rsidR="00830438" w:rsidRPr="00894229" w14:paraId="47B637D8" w14:textId="77777777" w:rsidTr="007C7F5C">
        <w:tc>
          <w:tcPr>
            <w:tcW w:w="2731" w:type="dxa"/>
          </w:tcPr>
          <w:p w14:paraId="5FD228F1" w14:textId="77777777" w:rsidR="008A404B" w:rsidRPr="007C7F5C" w:rsidRDefault="008A404B"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LD</w:t>
            </w:r>
            <w:r w:rsidR="007E50F8" w:rsidRPr="007C7F5C">
              <w:rPr>
                <w:rFonts w:ascii="Book Antiqua" w:hAnsi="Book Antiqua" w:cs="Times New Roman"/>
                <w:sz w:val="24"/>
                <w:szCs w:val="24"/>
              </w:rPr>
              <w:t>N</w:t>
            </w:r>
          </w:p>
        </w:tc>
        <w:tc>
          <w:tcPr>
            <w:tcW w:w="965" w:type="dxa"/>
          </w:tcPr>
          <w:p w14:paraId="1C798E27"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7E4F3785"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4011E2DA"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093890A7"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36" w:type="dxa"/>
          </w:tcPr>
          <w:p w14:paraId="5A1206C5"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c>
          <w:tcPr>
            <w:tcW w:w="1349" w:type="dxa"/>
          </w:tcPr>
          <w:p w14:paraId="009AA4F0" w14:textId="77777777" w:rsidR="008A404B" w:rsidRPr="00894229" w:rsidRDefault="00A0698F"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Yes</w:t>
            </w:r>
          </w:p>
        </w:tc>
      </w:tr>
      <w:tr w:rsidR="00830438" w:rsidRPr="00894229" w14:paraId="1202C585" w14:textId="77777777" w:rsidTr="007C7F5C">
        <w:tc>
          <w:tcPr>
            <w:tcW w:w="2731" w:type="dxa"/>
          </w:tcPr>
          <w:p w14:paraId="34893D33" w14:textId="451F680C" w:rsidR="008A404B" w:rsidRPr="007C7F5C" w:rsidRDefault="005B7FB0"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KT</w:t>
            </w:r>
            <w:r w:rsidR="003530F6" w:rsidRPr="007C7F5C">
              <w:rPr>
                <w:rFonts w:ascii="Book Antiqua" w:hAnsi="Book Antiqua" w:cs="Times New Roman"/>
                <w:sz w:val="24"/>
                <w:szCs w:val="24"/>
              </w:rPr>
              <w:t xml:space="preserve"> </w:t>
            </w:r>
            <w:r w:rsidR="00A0698F" w:rsidRPr="007C7F5C">
              <w:rPr>
                <w:rFonts w:ascii="Book Antiqua" w:hAnsi="Book Antiqua" w:cs="Times New Roman"/>
                <w:sz w:val="24"/>
                <w:szCs w:val="24"/>
              </w:rPr>
              <w:t xml:space="preserve">date </w:t>
            </w:r>
            <w:r w:rsidR="007C7F5C">
              <w:rPr>
                <w:rFonts w:ascii="Book Antiqua" w:hAnsi="Book Antiqua" w:cs="Times New Roman"/>
                <w:sz w:val="24"/>
                <w:szCs w:val="24"/>
              </w:rPr>
              <w:t>(2015</w:t>
            </w:r>
            <w:r w:rsidR="00CF2DF5" w:rsidRPr="007C7F5C">
              <w:rPr>
                <w:rFonts w:ascii="Book Antiqua" w:hAnsi="Book Antiqua" w:cs="Times New Roman"/>
                <w:sz w:val="24"/>
                <w:szCs w:val="24"/>
              </w:rPr>
              <w:t>)</w:t>
            </w:r>
          </w:p>
        </w:tc>
        <w:tc>
          <w:tcPr>
            <w:tcW w:w="965" w:type="dxa"/>
          </w:tcPr>
          <w:p w14:paraId="0FFDA9C4" w14:textId="007D1B53" w:rsidR="008A404B" w:rsidRPr="00894229" w:rsidRDefault="00255111"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17 </w:t>
            </w:r>
            <w:r w:rsidR="00CD56A0" w:rsidRPr="00894229">
              <w:rPr>
                <w:rFonts w:ascii="Book Antiqua" w:hAnsi="Book Antiqua" w:cs="Times New Roman"/>
                <w:sz w:val="24"/>
                <w:szCs w:val="24"/>
              </w:rPr>
              <w:t>A</w:t>
            </w:r>
            <w:r w:rsidRPr="00894229">
              <w:rPr>
                <w:rFonts w:ascii="Book Antiqua" w:hAnsi="Book Antiqua" w:cs="Times New Roman"/>
                <w:sz w:val="24"/>
                <w:szCs w:val="24"/>
              </w:rPr>
              <w:t xml:space="preserve">ugust </w:t>
            </w:r>
          </w:p>
        </w:tc>
        <w:tc>
          <w:tcPr>
            <w:tcW w:w="1336" w:type="dxa"/>
          </w:tcPr>
          <w:p w14:paraId="11668EAF" w14:textId="2B4853C2" w:rsidR="008A404B" w:rsidRPr="00894229" w:rsidRDefault="00255111"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21 </w:t>
            </w:r>
            <w:r w:rsidR="00CD56A0" w:rsidRPr="00894229">
              <w:rPr>
                <w:rFonts w:ascii="Book Antiqua" w:hAnsi="Book Antiqua" w:cs="Times New Roman"/>
                <w:sz w:val="24"/>
                <w:szCs w:val="24"/>
              </w:rPr>
              <w:t>A</w:t>
            </w:r>
            <w:r w:rsidRPr="00894229">
              <w:rPr>
                <w:rFonts w:ascii="Book Antiqua" w:hAnsi="Book Antiqua" w:cs="Times New Roman"/>
                <w:sz w:val="24"/>
                <w:szCs w:val="24"/>
              </w:rPr>
              <w:t>ugust</w:t>
            </w:r>
          </w:p>
        </w:tc>
        <w:tc>
          <w:tcPr>
            <w:tcW w:w="1336" w:type="dxa"/>
          </w:tcPr>
          <w:p w14:paraId="267C982E" w14:textId="149BC567" w:rsidR="008A404B" w:rsidRPr="00894229" w:rsidRDefault="00255111"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17 </w:t>
            </w:r>
            <w:r w:rsidR="00CD56A0" w:rsidRPr="00894229">
              <w:rPr>
                <w:rFonts w:ascii="Book Antiqua" w:hAnsi="Book Antiqua" w:cs="Times New Roman"/>
                <w:sz w:val="24"/>
                <w:szCs w:val="24"/>
              </w:rPr>
              <w:t>A</w:t>
            </w:r>
            <w:r w:rsidRPr="00894229">
              <w:rPr>
                <w:rFonts w:ascii="Book Antiqua" w:hAnsi="Book Antiqua" w:cs="Times New Roman"/>
                <w:sz w:val="24"/>
                <w:szCs w:val="24"/>
              </w:rPr>
              <w:t>ugust</w:t>
            </w:r>
          </w:p>
        </w:tc>
        <w:tc>
          <w:tcPr>
            <w:tcW w:w="1336" w:type="dxa"/>
          </w:tcPr>
          <w:p w14:paraId="14E6F6ED" w14:textId="4D62B0A5" w:rsidR="008A404B" w:rsidRPr="00894229" w:rsidRDefault="00255111"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18 </w:t>
            </w:r>
            <w:r w:rsidR="00CD56A0" w:rsidRPr="00894229">
              <w:rPr>
                <w:rFonts w:ascii="Book Antiqua" w:hAnsi="Book Antiqua" w:cs="Times New Roman"/>
                <w:sz w:val="24"/>
                <w:szCs w:val="24"/>
              </w:rPr>
              <w:t>A</w:t>
            </w:r>
            <w:r w:rsidRPr="00894229">
              <w:rPr>
                <w:rFonts w:ascii="Book Antiqua" w:hAnsi="Book Antiqua" w:cs="Times New Roman"/>
                <w:sz w:val="24"/>
                <w:szCs w:val="24"/>
              </w:rPr>
              <w:t>ugust</w:t>
            </w:r>
          </w:p>
        </w:tc>
        <w:tc>
          <w:tcPr>
            <w:tcW w:w="1336" w:type="dxa"/>
          </w:tcPr>
          <w:p w14:paraId="7B9BB03F" w14:textId="7A4BBE9C" w:rsidR="008A404B" w:rsidRPr="00894229" w:rsidRDefault="00255111"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18</w:t>
            </w:r>
            <w:r w:rsidR="00CD56A0" w:rsidRPr="00894229">
              <w:rPr>
                <w:rFonts w:ascii="Book Antiqua" w:hAnsi="Book Antiqua" w:cs="Times New Roman"/>
                <w:sz w:val="24"/>
                <w:szCs w:val="24"/>
              </w:rPr>
              <w:t xml:space="preserve"> A</w:t>
            </w:r>
            <w:r w:rsidRPr="00894229">
              <w:rPr>
                <w:rFonts w:ascii="Book Antiqua" w:hAnsi="Book Antiqua" w:cs="Times New Roman"/>
                <w:sz w:val="24"/>
                <w:szCs w:val="24"/>
              </w:rPr>
              <w:t>ugust</w:t>
            </w:r>
          </w:p>
        </w:tc>
        <w:tc>
          <w:tcPr>
            <w:tcW w:w="1349" w:type="dxa"/>
          </w:tcPr>
          <w:p w14:paraId="1EC54C09" w14:textId="77777777" w:rsidR="008A404B" w:rsidRPr="00894229" w:rsidRDefault="00255111"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 xml:space="preserve">7 </w:t>
            </w:r>
            <w:r w:rsidR="00A77F99" w:rsidRPr="00894229">
              <w:rPr>
                <w:rFonts w:ascii="Book Antiqua" w:hAnsi="Book Antiqua" w:cs="Times New Roman"/>
                <w:sz w:val="24"/>
                <w:szCs w:val="24"/>
              </w:rPr>
              <w:t>September</w:t>
            </w:r>
          </w:p>
        </w:tc>
      </w:tr>
      <w:tr w:rsidR="00830438" w:rsidRPr="00894229" w14:paraId="56D7BEE9" w14:textId="77777777" w:rsidTr="007C7F5C">
        <w:tc>
          <w:tcPr>
            <w:tcW w:w="2731" w:type="dxa"/>
          </w:tcPr>
          <w:p w14:paraId="0F604767" w14:textId="77777777" w:rsidR="005558B4" w:rsidRPr="007C7F5C" w:rsidRDefault="00A0698F"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 xml:space="preserve">Thymoglobulin </w:t>
            </w:r>
            <w:r w:rsidR="005558B4" w:rsidRPr="007C7F5C">
              <w:rPr>
                <w:rFonts w:ascii="Book Antiqua" w:hAnsi="Book Antiqua" w:cs="Times New Roman"/>
                <w:sz w:val="24"/>
                <w:szCs w:val="24"/>
              </w:rPr>
              <w:t>( mg )</w:t>
            </w:r>
          </w:p>
        </w:tc>
        <w:tc>
          <w:tcPr>
            <w:tcW w:w="965" w:type="dxa"/>
          </w:tcPr>
          <w:p w14:paraId="7B9FE3DA"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no</w:t>
            </w:r>
          </w:p>
        </w:tc>
        <w:tc>
          <w:tcPr>
            <w:tcW w:w="1336" w:type="dxa"/>
          </w:tcPr>
          <w:p w14:paraId="3FF50D31"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50</w:t>
            </w:r>
          </w:p>
        </w:tc>
        <w:tc>
          <w:tcPr>
            <w:tcW w:w="1336" w:type="dxa"/>
          </w:tcPr>
          <w:p w14:paraId="3707F954"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25</w:t>
            </w:r>
          </w:p>
        </w:tc>
        <w:tc>
          <w:tcPr>
            <w:tcW w:w="1336" w:type="dxa"/>
          </w:tcPr>
          <w:p w14:paraId="47F4CDE7"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75</w:t>
            </w:r>
          </w:p>
        </w:tc>
        <w:tc>
          <w:tcPr>
            <w:tcW w:w="1336" w:type="dxa"/>
          </w:tcPr>
          <w:p w14:paraId="158BEE36"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75</w:t>
            </w:r>
          </w:p>
        </w:tc>
        <w:tc>
          <w:tcPr>
            <w:tcW w:w="1349" w:type="dxa"/>
          </w:tcPr>
          <w:p w14:paraId="343E588C"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75</w:t>
            </w:r>
          </w:p>
        </w:tc>
      </w:tr>
      <w:tr w:rsidR="00830438" w:rsidRPr="00894229" w14:paraId="74EF5E33" w14:textId="77777777" w:rsidTr="007C7F5C">
        <w:tc>
          <w:tcPr>
            <w:tcW w:w="2731" w:type="dxa"/>
          </w:tcPr>
          <w:p w14:paraId="2DC3D87F" w14:textId="23A24ADB" w:rsidR="005558B4" w:rsidRPr="007C7F5C" w:rsidRDefault="00A0698F" w:rsidP="00E130F2">
            <w:pPr>
              <w:spacing w:line="360" w:lineRule="auto"/>
              <w:jc w:val="both"/>
              <w:rPr>
                <w:rFonts w:ascii="Book Antiqua" w:hAnsi="Book Antiqua" w:cs="Times New Roman"/>
                <w:sz w:val="24"/>
                <w:szCs w:val="24"/>
              </w:rPr>
            </w:pPr>
            <w:r w:rsidRPr="007C7F5C">
              <w:rPr>
                <w:rFonts w:ascii="Book Antiqua" w:hAnsi="Book Antiqua" w:cs="Times New Roman"/>
                <w:sz w:val="24"/>
                <w:szCs w:val="24"/>
              </w:rPr>
              <w:t>Creatinine</w:t>
            </w:r>
            <w:r w:rsidR="007C7F5C">
              <w:rPr>
                <w:rFonts w:ascii="Book Antiqua" w:hAnsi="Book Antiqua" w:cs="Times New Roman"/>
                <w:sz w:val="24"/>
                <w:szCs w:val="24"/>
              </w:rPr>
              <w:t xml:space="preserve"> (mg/</w:t>
            </w:r>
            <w:proofErr w:type="spellStart"/>
            <w:r w:rsidR="00A7551A" w:rsidRPr="007C7F5C">
              <w:rPr>
                <w:rFonts w:ascii="Book Antiqua" w:hAnsi="Book Antiqua" w:cs="Times New Roman"/>
                <w:sz w:val="24"/>
                <w:szCs w:val="24"/>
              </w:rPr>
              <w:t>d</w:t>
            </w:r>
            <w:r w:rsidR="007C7F5C" w:rsidRPr="007C7F5C">
              <w:rPr>
                <w:rFonts w:ascii="Book Antiqua" w:hAnsi="Book Antiqua" w:cs="Times New Roman"/>
                <w:sz w:val="24"/>
                <w:szCs w:val="24"/>
              </w:rPr>
              <w:t>L</w:t>
            </w:r>
            <w:proofErr w:type="spellEnd"/>
            <w:r w:rsidR="00A7551A" w:rsidRPr="007C7F5C">
              <w:rPr>
                <w:rFonts w:ascii="Book Antiqua" w:hAnsi="Book Antiqua" w:cs="Times New Roman"/>
                <w:sz w:val="24"/>
                <w:szCs w:val="24"/>
              </w:rPr>
              <w:t>)</w:t>
            </w:r>
          </w:p>
        </w:tc>
        <w:tc>
          <w:tcPr>
            <w:tcW w:w="965" w:type="dxa"/>
          </w:tcPr>
          <w:p w14:paraId="4D555089"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0.7</w:t>
            </w:r>
          </w:p>
        </w:tc>
        <w:tc>
          <w:tcPr>
            <w:tcW w:w="1336" w:type="dxa"/>
          </w:tcPr>
          <w:p w14:paraId="5CFF6DC9"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0.7</w:t>
            </w:r>
          </w:p>
        </w:tc>
        <w:tc>
          <w:tcPr>
            <w:tcW w:w="1336" w:type="dxa"/>
          </w:tcPr>
          <w:p w14:paraId="4E23A5F0"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w:t>
            </w:r>
          </w:p>
        </w:tc>
        <w:tc>
          <w:tcPr>
            <w:tcW w:w="1336" w:type="dxa"/>
          </w:tcPr>
          <w:p w14:paraId="48A1D3EF"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0.7</w:t>
            </w:r>
          </w:p>
        </w:tc>
        <w:tc>
          <w:tcPr>
            <w:tcW w:w="1336" w:type="dxa"/>
          </w:tcPr>
          <w:p w14:paraId="034C594F"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w:t>
            </w:r>
          </w:p>
        </w:tc>
        <w:tc>
          <w:tcPr>
            <w:tcW w:w="1349" w:type="dxa"/>
          </w:tcPr>
          <w:p w14:paraId="230AEB3E" w14:textId="77777777" w:rsidR="005558B4" w:rsidRPr="00894229" w:rsidRDefault="005558B4" w:rsidP="00E130F2">
            <w:pPr>
              <w:spacing w:line="360" w:lineRule="auto"/>
              <w:jc w:val="both"/>
              <w:rPr>
                <w:rFonts w:ascii="Book Antiqua" w:hAnsi="Book Antiqua" w:cs="Times New Roman"/>
                <w:sz w:val="24"/>
                <w:szCs w:val="24"/>
              </w:rPr>
            </w:pPr>
            <w:r w:rsidRPr="00894229">
              <w:rPr>
                <w:rFonts w:ascii="Book Antiqua" w:hAnsi="Book Antiqua" w:cs="Times New Roman"/>
                <w:sz w:val="24"/>
                <w:szCs w:val="24"/>
              </w:rPr>
              <w:t>1.1</w:t>
            </w:r>
          </w:p>
        </w:tc>
      </w:tr>
      <w:tr w:rsidR="00830438" w:rsidRPr="00894229" w14:paraId="39BAEC26" w14:textId="77777777" w:rsidTr="007C7F5C">
        <w:tc>
          <w:tcPr>
            <w:tcW w:w="10389" w:type="dxa"/>
            <w:gridSpan w:val="7"/>
          </w:tcPr>
          <w:p w14:paraId="2846A880" w14:textId="7FAB7053" w:rsidR="00A0698F" w:rsidRPr="00894229" w:rsidRDefault="00A0698F" w:rsidP="00E130F2">
            <w:pPr>
              <w:spacing w:line="360" w:lineRule="auto"/>
              <w:jc w:val="both"/>
              <w:rPr>
                <w:rFonts w:ascii="Book Antiqua" w:hAnsi="Book Antiqua" w:cs="Times New Roman"/>
                <w:sz w:val="24"/>
                <w:szCs w:val="24"/>
                <w:lang w:eastAsia="zh-CN"/>
              </w:rPr>
            </w:pPr>
          </w:p>
        </w:tc>
      </w:tr>
    </w:tbl>
    <w:p w14:paraId="530249BE" w14:textId="010E1CE6" w:rsidR="005C2CFE" w:rsidRPr="00894229" w:rsidRDefault="007C7F5C" w:rsidP="00E130F2">
      <w:pPr>
        <w:spacing w:after="0" w:line="360" w:lineRule="auto"/>
        <w:jc w:val="both"/>
        <w:rPr>
          <w:rFonts w:ascii="Book Antiqua" w:hAnsi="Book Antiqua" w:cs="Times New Roman"/>
          <w:sz w:val="24"/>
          <w:szCs w:val="24"/>
          <w:lang w:eastAsia="zh-CN"/>
        </w:rPr>
      </w:pPr>
      <w:r w:rsidRPr="00CD56A0">
        <w:rPr>
          <w:rStyle w:val="Emphasis"/>
          <w:rFonts w:ascii="Book Antiqua" w:hAnsi="Book Antiqua" w:cs="Arial"/>
          <w:bCs/>
          <w:i w:val="0"/>
          <w:iCs w:val="0"/>
          <w:sz w:val="24"/>
          <w:szCs w:val="24"/>
        </w:rPr>
        <w:t>WIT:</w:t>
      </w:r>
      <w:r w:rsidRPr="00894229">
        <w:rPr>
          <w:rStyle w:val="Emphasis"/>
          <w:rFonts w:ascii="Book Antiqua" w:hAnsi="Book Antiqua" w:cs="Arial"/>
          <w:b/>
          <w:bCs/>
          <w:i w:val="0"/>
          <w:iCs w:val="0"/>
          <w:sz w:val="24"/>
          <w:szCs w:val="24"/>
        </w:rPr>
        <w:t xml:space="preserve"> </w:t>
      </w:r>
      <w:r w:rsidR="00CD56A0" w:rsidRPr="00CD56A0">
        <w:rPr>
          <w:rStyle w:val="Emphasis"/>
          <w:rFonts w:ascii="Book Antiqua" w:hAnsi="Book Antiqua" w:cs="Arial"/>
          <w:bCs/>
          <w:i w:val="0"/>
          <w:iCs w:val="0"/>
          <w:sz w:val="24"/>
          <w:szCs w:val="24"/>
        </w:rPr>
        <w:t>W</w:t>
      </w:r>
      <w:r w:rsidRPr="00894229">
        <w:rPr>
          <w:rFonts w:ascii="Book Antiqua" w:hAnsi="Book Antiqua" w:cs="Times New Roman"/>
          <w:sz w:val="24"/>
          <w:szCs w:val="24"/>
        </w:rPr>
        <w:t xml:space="preserve">arm ischemia time; CIT: </w:t>
      </w:r>
      <w:r w:rsidR="00CD56A0" w:rsidRPr="00894229">
        <w:rPr>
          <w:rFonts w:ascii="Book Antiqua" w:hAnsi="Book Antiqua" w:cs="Times New Roman"/>
          <w:sz w:val="24"/>
          <w:szCs w:val="24"/>
        </w:rPr>
        <w:t>C</w:t>
      </w:r>
      <w:r w:rsidRPr="00894229">
        <w:rPr>
          <w:rFonts w:ascii="Book Antiqua" w:hAnsi="Book Antiqua" w:cs="Times New Roman"/>
          <w:sz w:val="24"/>
          <w:szCs w:val="24"/>
        </w:rPr>
        <w:t xml:space="preserve">old ischemia time; AT: </w:t>
      </w:r>
      <w:r w:rsidR="00CD56A0" w:rsidRPr="00894229">
        <w:rPr>
          <w:rFonts w:ascii="Book Antiqua" w:hAnsi="Book Antiqua" w:cs="Times New Roman"/>
          <w:sz w:val="24"/>
          <w:szCs w:val="24"/>
        </w:rPr>
        <w:t>A</w:t>
      </w:r>
      <w:r w:rsidRPr="00894229">
        <w:rPr>
          <w:rFonts w:ascii="Book Antiqua" w:hAnsi="Book Antiqua" w:cs="Times New Roman"/>
          <w:sz w:val="24"/>
          <w:szCs w:val="24"/>
        </w:rPr>
        <w:t xml:space="preserve">nastomosis time; UO: </w:t>
      </w:r>
      <w:r w:rsidR="00CD56A0" w:rsidRPr="00894229">
        <w:rPr>
          <w:rFonts w:ascii="Book Antiqua" w:hAnsi="Book Antiqua" w:cs="Times New Roman"/>
          <w:sz w:val="24"/>
          <w:szCs w:val="24"/>
        </w:rPr>
        <w:t>I</w:t>
      </w:r>
      <w:r w:rsidRPr="00894229">
        <w:rPr>
          <w:rFonts w:ascii="Book Antiqua" w:hAnsi="Book Antiqua" w:cs="Times New Roman"/>
          <w:sz w:val="24"/>
          <w:szCs w:val="24"/>
        </w:rPr>
        <w:t xml:space="preserve">ntra-operative urine output; LDN: </w:t>
      </w:r>
      <w:r w:rsidR="00CD56A0" w:rsidRPr="00894229">
        <w:rPr>
          <w:rFonts w:ascii="Book Antiqua" w:hAnsi="Book Antiqua" w:cs="Times New Roman"/>
          <w:sz w:val="24"/>
          <w:szCs w:val="24"/>
        </w:rPr>
        <w:t>L</w:t>
      </w:r>
      <w:r w:rsidRPr="00894229">
        <w:rPr>
          <w:rFonts w:ascii="Book Antiqua" w:hAnsi="Book Antiqua" w:cs="Times New Roman"/>
          <w:sz w:val="24"/>
          <w:szCs w:val="24"/>
        </w:rPr>
        <w:t xml:space="preserve">aparoscopic donor nephrectomy; KT: </w:t>
      </w:r>
      <w:r w:rsidR="00CD56A0" w:rsidRPr="00894229">
        <w:rPr>
          <w:rFonts w:ascii="Book Antiqua" w:hAnsi="Book Antiqua" w:cs="Times New Roman"/>
          <w:sz w:val="24"/>
          <w:szCs w:val="24"/>
        </w:rPr>
        <w:t>K</w:t>
      </w:r>
      <w:r w:rsidRPr="00894229">
        <w:rPr>
          <w:rFonts w:ascii="Book Antiqua" w:hAnsi="Book Antiqua" w:cs="Times New Roman"/>
          <w:sz w:val="24"/>
          <w:szCs w:val="24"/>
        </w:rPr>
        <w:t>idney transplant</w:t>
      </w:r>
      <w:r w:rsidR="00CD56A0">
        <w:rPr>
          <w:rFonts w:ascii="Book Antiqua" w:hAnsi="Book Antiqua" w:cs="Times New Roman" w:hint="eastAsia"/>
          <w:sz w:val="24"/>
          <w:szCs w:val="24"/>
          <w:lang w:eastAsia="zh-CN"/>
        </w:rPr>
        <w:t>.</w:t>
      </w:r>
    </w:p>
    <w:p w14:paraId="19D3D2FF" w14:textId="77777777" w:rsidR="004121D6" w:rsidRPr="00894229" w:rsidRDefault="004121D6" w:rsidP="00E130F2">
      <w:pPr>
        <w:spacing w:after="0" w:line="360" w:lineRule="auto"/>
        <w:jc w:val="both"/>
        <w:rPr>
          <w:rFonts w:ascii="Book Antiqua" w:hAnsi="Book Antiqua" w:cs="Times New Roman"/>
          <w:sz w:val="24"/>
          <w:szCs w:val="24"/>
        </w:rPr>
      </w:pPr>
    </w:p>
    <w:p w14:paraId="6E52335C" w14:textId="77777777" w:rsidR="004121D6" w:rsidRPr="00894229" w:rsidRDefault="004121D6" w:rsidP="00E130F2">
      <w:pPr>
        <w:spacing w:after="0" w:line="360" w:lineRule="auto"/>
        <w:jc w:val="both"/>
        <w:rPr>
          <w:rFonts w:ascii="Book Antiqua" w:hAnsi="Book Antiqua" w:cs="Times New Roman"/>
          <w:sz w:val="24"/>
          <w:szCs w:val="24"/>
        </w:rPr>
      </w:pPr>
    </w:p>
    <w:p w14:paraId="62894F80" w14:textId="77777777" w:rsidR="00EA4689" w:rsidRPr="00894229" w:rsidRDefault="00EA4689" w:rsidP="00E130F2">
      <w:pPr>
        <w:spacing w:after="0" w:line="360" w:lineRule="auto"/>
        <w:jc w:val="both"/>
        <w:rPr>
          <w:rFonts w:ascii="Book Antiqua" w:hAnsi="Book Antiqua" w:cs="Times New Roman"/>
          <w:sz w:val="24"/>
          <w:szCs w:val="24"/>
        </w:rPr>
      </w:pPr>
    </w:p>
    <w:p w14:paraId="48BBBDBD" w14:textId="77777777" w:rsidR="00EA4689" w:rsidRPr="00894229" w:rsidRDefault="00EA4689" w:rsidP="00E130F2">
      <w:pPr>
        <w:spacing w:after="0" w:line="360" w:lineRule="auto"/>
        <w:jc w:val="both"/>
        <w:rPr>
          <w:rFonts w:ascii="Book Antiqua" w:hAnsi="Book Antiqua" w:cs="Times New Roman"/>
          <w:sz w:val="24"/>
          <w:szCs w:val="24"/>
        </w:rPr>
      </w:pPr>
    </w:p>
    <w:p w14:paraId="656AC623" w14:textId="77777777" w:rsidR="004121D6" w:rsidRPr="00894229" w:rsidRDefault="004121D6" w:rsidP="00E130F2">
      <w:pPr>
        <w:spacing w:after="0" w:line="360" w:lineRule="auto"/>
        <w:jc w:val="both"/>
        <w:rPr>
          <w:rFonts w:ascii="Book Antiqua" w:hAnsi="Book Antiqua" w:cs="Times New Roman"/>
          <w:sz w:val="24"/>
          <w:szCs w:val="24"/>
        </w:rPr>
      </w:pPr>
    </w:p>
    <w:p w14:paraId="4C401BAF" w14:textId="77777777" w:rsidR="00A00048" w:rsidRPr="00894229" w:rsidRDefault="00A00048" w:rsidP="00E130F2">
      <w:pPr>
        <w:spacing w:after="0" w:line="360" w:lineRule="auto"/>
        <w:jc w:val="both"/>
        <w:rPr>
          <w:rFonts w:ascii="Book Antiqua" w:hAnsi="Book Antiqua" w:cs="Times New Roman"/>
          <w:sz w:val="24"/>
          <w:szCs w:val="24"/>
        </w:rPr>
      </w:pPr>
    </w:p>
    <w:p w14:paraId="5272E2C9" w14:textId="77777777" w:rsidR="00A00048" w:rsidRPr="00894229" w:rsidRDefault="00A00048" w:rsidP="00E130F2">
      <w:pPr>
        <w:spacing w:after="0" w:line="360" w:lineRule="auto"/>
        <w:jc w:val="both"/>
        <w:rPr>
          <w:rFonts w:ascii="Book Antiqua" w:hAnsi="Book Antiqua" w:cs="Times New Roman"/>
          <w:sz w:val="24"/>
          <w:szCs w:val="24"/>
        </w:rPr>
      </w:pPr>
    </w:p>
    <w:p w14:paraId="1C732D89" w14:textId="77777777" w:rsidR="004121D6" w:rsidRPr="00894229" w:rsidRDefault="004121D6" w:rsidP="00E130F2">
      <w:pPr>
        <w:spacing w:after="0" w:line="360" w:lineRule="auto"/>
        <w:jc w:val="both"/>
        <w:rPr>
          <w:rFonts w:ascii="Book Antiqua" w:hAnsi="Book Antiqua" w:cs="Times New Roman"/>
          <w:sz w:val="24"/>
          <w:szCs w:val="24"/>
        </w:rPr>
      </w:pPr>
    </w:p>
    <w:p w14:paraId="0BDE7EFA" w14:textId="77777777" w:rsidR="00145380" w:rsidRPr="00894229" w:rsidRDefault="00145380" w:rsidP="00E130F2">
      <w:pPr>
        <w:spacing w:after="0" w:line="360" w:lineRule="auto"/>
        <w:jc w:val="both"/>
        <w:rPr>
          <w:rFonts w:ascii="Book Antiqua" w:hAnsi="Book Antiqua" w:cs="Times New Roman"/>
          <w:sz w:val="24"/>
          <w:szCs w:val="24"/>
        </w:rPr>
      </w:pPr>
    </w:p>
    <w:p w14:paraId="71B9E235" w14:textId="77777777" w:rsidR="00145380" w:rsidRPr="00894229" w:rsidRDefault="00145380" w:rsidP="00E130F2">
      <w:pPr>
        <w:spacing w:after="0" w:line="360" w:lineRule="auto"/>
        <w:jc w:val="both"/>
        <w:rPr>
          <w:rFonts w:ascii="Book Antiqua" w:hAnsi="Book Antiqua" w:cs="Times New Roman"/>
          <w:sz w:val="24"/>
          <w:szCs w:val="24"/>
        </w:rPr>
      </w:pPr>
    </w:p>
    <w:p w14:paraId="2DB52644" w14:textId="77777777" w:rsidR="00D954B7" w:rsidRDefault="00D954B7">
      <w:pPr>
        <w:rPr>
          <w:rFonts w:ascii="Book Antiqua" w:hAnsi="Book Antiqua" w:cs="Times New Roman"/>
          <w:b/>
          <w:sz w:val="24"/>
          <w:szCs w:val="24"/>
        </w:rPr>
      </w:pPr>
      <w:r>
        <w:rPr>
          <w:rFonts w:ascii="Book Antiqua" w:hAnsi="Book Antiqua" w:cs="Times New Roman"/>
          <w:b/>
          <w:sz w:val="24"/>
          <w:szCs w:val="24"/>
        </w:rPr>
        <w:br w:type="page"/>
      </w:r>
    </w:p>
    <w:p w14:paraId="3789D6B8" w14:textId="77777777" w:rsidR="004121D6" w:rsidRPr="00894229" w:rsidRDefault="004121D6" w:rsidP="00E130F2">
      <w:pPr>
        <w:spacing w:after="0" w:line="360" w:lineRule="auto"/>
        <w:jc w:val="both"/>
        <w:rPr>
          <w:rFonts w:ascii="Book Antiqua" w:hAnsi="Book Antiqua" w:cs="Times New Roman"/>
          <w:sz w:val="24"/>
          <w:szCs w:val="24"/>
        </w:rPr>
      </w:pPr>
      <w:r w:rsidRPr="00894229">
        <w:rPr>
          <w:rFonts w:ascii="Book Antiqua" w:hAnsi="Book Antiqua" w:cs="Times New Roman"/>
          <w:noProof/>
          <w:sz w:val="24"/>
          <w:szCs w:val="24"/>
        </w:rPr>
        <w:lastRenderedPageBreak/>
        <w:drawing>
          <wp:inline distT="0" distB="0" distL="0" distR="0" wp14:anchorId="54DAA462" wp14:editId="62E114BF">
            <wp:extent cx="5943600" cy="4457700"/>
            <wp:effectExtent l="0" t="0" r="0" b="0"/>
            <wp:docPr id="1" name="Picture 1" descr="C:\Users\ikdhms\Desktop\submission Domino\FIGURE 1 DO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dhms\Desktop\submission Domino\FIGURE 1 DOMIN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497A6A0" w14:textId="60FB8971" w:rsidR="004F566D" w:rsidRPr="004F566D" w:rsidRDefault="004F566D" w:rsidP="004F566D">
      <w:pPr>
        <w:spacing w:after="0" w:line="360" w:lineRule="auto"/>
        <w:jc w:val="both"/>
        <w:rPr>
          <w:rFonts w:ascii="Book Antiqua" w:hAnsi="Book Antiqua" w:cs="Times New Roman"/>
          <w:b/>
          <w:sz w:val="24"/>
          <w:szCs w:val="24"/>
          <w:lang w:eastAsia="zh-CN"/>
        </w:rPr>
      </w:pPr>
      <w:r w:rsidRPr="004F566D">
        <w:rPr>
          <w:rFonts w:ascii="Book Antiqua" w:hAnsi="Book Antiqua" w:cs="Times New Roman"/>
          <w:b/>
          <w:sz w:val="24"/>
          <w:szCs w:val="24"/>
        </w:rPr>
        <w:t>Figure 1</w:t>
      </w:r>
      <w:r w:rsidRPr="004F566D">
        <w:rPr>
          <w:rFonts w:ascii="Book Antiqua" w:hAnsi="Book Antiqua" w:cs="Times New Roman" w:hint="eastAsia"/>
          <w:b/>
          <w:sz w:val="24"/>
          <w:szCs w:val="24"/>
          <w:lang w:eastAsia="zh-CN"/>
        </w:rPr>
        <w:t xml:space="preserve"> </w:t>
      </w:r>
      <w:r w:rsidRPr="004F566D">
        <w:rPr>
          <w:rFonts w:ascii="Book Antiqua" w:hAnsi="Book Antiqua" w:cs="Times New Roman"/>
          <w:b/>
          <w:sz w:val="24"/>
          <w:szCs w:val="24"/>
        </w:rPr>
        <w:t>Variables of the 6-way kidney exchange transplantation</w:t>
      </w:r>
      <w:r w:rsidRPr="004F566D">
        <w:rPr>
          <w:rFonts w:ascii="Book Antiqua" w:hAnsi="Book Antiqua" w:cs="Times New Roman" w:hint="eastAsia"/>
          <w:b/>
          <w:sz w:val="24"/>
          <w:szCs w:val="24"/>
          <w:lang w:eastAsia="zh-CN"/>
        </w:rPr>
        <w:t>.</w:t>
      </w:r>
    </w:p>
    <w:p w14:paraId="3DFF1614" w14:textId="77777777" w:rsidR="004121D6" w:rsidRPr="00894229" w:rsidRDefault="004121D6" w:rsidP="00E130F2">
      <w:pPr>
        <w:spacing w:after="0" w:line="360" w:lineRule="auto"/>
        <w:jc w:val="both"/>
        <w:rPr>
          <w:rFonts w:ascii="Book Antiqua" w:hAnsi="Book Antiqua" w:cs="Times New Roman"/>
          <w:sz w:val="24"/>
          <w:szCs w:val="24"/>
        </w:rPr>
      </w:pPr>
    </w:p>
    <w:p w14:paraId="7DFED0CF" w14:textId="77777777" w:rsidR="00580ED2" w:rsidRPr="00894229" w:rsidRDefault="00580ED2" w:rsidP="00E130F2">
      <w:pPr>
        <w:spacing w:after="0" w:line="360" w:lineRule="auto"/>
        <w:jc w:val="both"/>
        <w:rPr>
          <w:rFonts w:ascii="Book Antiqua" w:hAnsi="Book Antiqua" w:cs="Times New Roman"/>
          <w:sz w:val="24"/>
          <w:szCs w:val="24"/>
        </w:rPr>
      </w:pPr>
    </w:p>
    <w:p w14:paraId="339D8358" w14:textId="77777777" w:rsidR="00580ED2" w:rsidRPr="00894229" w:rsidRDefault="00580ED2" w:rsidP="00E130F2">
      <w:pPr>
        <w:spacing w:after="0" w:line="360" w:lineRule="auto"/>
        <w:jc w:val="both"/>
        <w:rPr>
          <w:rFonts w:ascii="Book Antiqua" w:hAnsi="Book Antiqua" w:cs="Times New Roman"/>
          <w:sz w:val="24"/>
          <w:szCs w:val="24"/>
        </w:rPr>
      </w:pPr>
    </w:p>
    <w:p w14:paraId="3CC4A168" w14:textId="77777777" w:rsidR="00580ED2" w:rsidRPr="00894229" w:rsidRDefault="00580ED2" w:rsidP="00E130F2">
      <w:pPr>
        <w:spacing w:after="0" w:line="360" w:lineRule="auto"/>
        <w:jc w:val="both"/>
        <w:rPr>
          <w:rFonts w:ascii="Book Antiqua" w:hAnsi="Book Antiqua" w:cs="Times New Roman"/>
          <w:sz w:val="24"/>
          <w:szCs w:val="24"/>
        </w:rPr>
      </w:pPr>
    </w:p>
    <w:p w14:paraId="5E70F5D6" w14:textId="77777777" w:rsidR="00580ED2" w:rsidRPr="00894229" w:rsidRDefault="00580ED2" w:rsidP="00E130F2">
      <w:pPr>
        <w:spacing w:after="0" w:line="360" w:lineRule="auto"/>
        <w:jc w:val="both"/>
        <w:rPr>
          <w:rFonts w:ascii="Book Antiqua" w:hAnsi="Book Antiqua" w:cs="Times New Roman"/>
          <w:sz w:val="24"/>
          <w:szCs w:val="24"/>
        </w:rPr>
      </w:pPr>
    </w:p>
    <w:p w14:paraId="2E93F187" w14:textId="77777777" w:rsidR="00580ED2" w:rsidRPr="00894229" w:rsidRDefault="00580ED2" w:rsidP="00E130F2">
      <w:pPr>
        <w:spacing w:after="0" w:line="360" w:lineRule="auto"/>
        <w:jc w:val="both"/>
        <w:rPr>
          <w:rFonts w:ascii="Book Antiqua" w:hAnsi="Book Antiqua" w:cs="Times New Roman"/>
          <w:sz w:val="24"/>
          <w:szCs w:val="24"/>
        </w:rPr>
      </w:pPr>
    </w:p>
    <w:p w14:paraId="7CA59943" w14:textId="77777777" w:rsidR="00580ED2" w:rsidRPr="00894229" w:rsidRDefault="00580ED2" w:rsidP="00E130F2">
      <w:pPr>
        <w:spacing w:after="0" w:line="360" w:lineRule="auto"/>
        <w:jc w:val="both"/>
        <w:rPr>
          <w:rFonts w:ascii="Book Antiqua" w:hAnsi="Book Antiqua" w:cs="Times New Roman"/>
          <w:sz w:val="24"/>
          <w:szCs w:val="24"/>
        </w:rPr>
      </w:pPr>
    </w:p>
    <w:p w14:paraId="77F59BA5" w14:textId="77777777" w:rsidR="00580ED2" w:rsidRPr="00894229" w:rsidRDefault="00580ED2" w:rsidP="00E130F2">
      <w:pPr>
        <w:spacing w:after="0" w:line="360" w:lineRule="auto"/>
        <w:jc w:val="both"/>
        <w:rPr>
          <w:rFonts w:ascii="Book Antiqua" w:hAnsi="Book Antiqua" w:cs="Times New Roman"/>
          <w:sz w:val="24"/>
          <w:szCs w:val="24"/>
        </w:rPr>
      </w:pPr>
    </w:p>
    <w:sectPr w:rsidR="00580ED2" w:rsidRPr="00894229">
      <w:footerReference w:type="default" r:id="rId2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7923B" w15:done="0"/>
  <w15:commentEx w15:paraId="23CE1DCB" w15:done="0"/>
  <w15:commentEx w15:paraId="5FD1F55C" w15:done="0"/>
  <w15:commentEx w15:paraId="4951B0B6" w15:done="0"/>
  <w15:commentEx w15:paraId="6D3A3190" w15:done="0"/>
  <w15:commentEx w15:paraId="4CFE86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03FC" w14:textId="77777777" w:rsidR="000A0E8D" w:rsidRDefault="000A0E8D" w:rsidP="00B9584A">
      <w:pPr>
        <w:spacing w:after="0" w:line="240" w:lineRule="auto"/>
      </w:pPr>
      <w:r>
        <w:separator/>
      </w:r>
    </w:p>
  </w:endnote>
  <w:endnote w:type="continuationSeparator" w:id="0">
    <w:p w14:paraId="689AA3E4" w14:textId="77777777" w:rsidR="000A0E8D" w:rsidRDefault="000A0E8D" w:rsidP="00B9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742605"/>
      <w:docPartObj>
        <w:docPartGallery w:val="Page Numbers (Bottom of Page)"/>
        <w:docPartUnique/>
      </w:docPartObj>
    </w:sdtPr>
    <w:sdtEndPr>
      <w:rPr>
        <w:noProof/>
      </w:rPr>
    </w:sdtEndPr>
    <w:sdtContent>
      <w:p w14:paraId="6923C734" w14:textId="77777777" w:rsidR="00A33786" w:rsidRDefault="00A33786">
        <w:pPr>
          <w:pStyle w:val="Footer"/>
          <w:jc w:val="center"/>
        </w:pPr>
        <w:r>
          <w:fldChar w:fldCharType="begin"/>
        </w:r>
        <w:r>
          <w:instrText xml:space="preserve"> PAGE   \* MERGEFORMAT </w:instrText>
        </w:r>
        <w:r>
          <w:fldChar w:fldCharType="separate"/>
        </w:r>
        <w:r w:rsidR="00593711">
          <w:rPr>
            <w:noProof/>
          </w:rPr>
          <w:t>24</w:t>
        </w:r>
        <w:r>
          <w:rPr>
            <w:noProof/>
          </w:rPr>
          <w:fldChar w:fldCharType="end"/>
        </w:r>
      </w:p>
    </w:sdtContent>
  </w:sdt>
  <w:p w14:paraId="1C9E0C81" w14:textId="77777777" w:rsidR="00A33786" w:rsidRDefault="00A337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3C64" w14:textId="77777777" w:rsidR="000A0E8D" w:rsidRDefault="000A0E8D" w:rsidP="00B9584A">
      <w:pPr>
        <w:spacing w:after="0" w:line="240" w:lineRule="auto"/>
      </w:pPr>
      <w:r>
        <w:separator/>
      </w:r>
    </w:p>
  </w:footnote>
  <w:footnote w:type="continuationSeparator" w:id="0">
    <w:p w14:paraId="3C1562EA" w14:textId="77777777" w:rsidR="000A0E8D" w:rsidRDefault="000A0E8D" w:rsidP="00B958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DBA"/>
    <w:multiLevelType w:val="hybridMultilevel"/>
    <w:tmpl w:val="A562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AC168C"/>
    <w:multiLevelType w:val="hybridMultilevel"/>
    <w:tmpl w:val="5574A0B0"/>
    <w:lvl w:ilvl="0" w:tplc="2DDA7CD2">
      <w:start w:val="1"/>
      <w:numFmt w:val="bullet"/>
      <w:lvlText w:val="•"/>
      <w:lvlJc w:val="left"/>
      <w:pPr>
        <w:tabs>
          <w:tab w:val="num" w:pos="720"/>
        </w:tabs>
        <w:ind w:left="720" w:hanging="360"/>
      </w:pPr>
      <w:rPr>
        <w:rFonts w:ascii="Arial" w:hAnsi="Arial" w:hint="default"/>
      </w:rPr>
    </w:lvl>
    <w:lvl w:ilvl="1" w:tplc="240AFA86" w:tentative="1">
      <w:start w:val="1"/>
      <w:numFmt w:val="bullet"/>
      <w:lvlText w:val="•"/>
      <w:lvlJc w:val="left"/>
      <w:pPr>
        <w:tabs>
          <w:tab w:val="num" w:pos="1440"/>
        </w:tabs>
        <w:ind w:left="1440" w:hanging="360"/>
      </w:pPr>
      <w:rPr>
        <w:rFonts w:ascii="Arial" w:hAnsi="Arial" w:hint="default"/>
      </w:rPr>
    </w:lvl>
    <w:lvl w:ilvl="2" w:tplc="A37654EC" w:tentative="1">
      <w:start w:val="1"/>
      <w:numFmt w:val="bullet"/>
      <w:lvlText w:val="•"/>
      <w:lvlJc w:val="left"/>
      <w:pPr>
        <w:tabs>
          <w:tab w:val="num" w:pos="2160"/>
        </w:tabs>
        <w:ind w:left="2160" w:hanging="360"/>
      </w:pPr>
      <w:rPr>
        <w:rFonts w:ascii="Arial" w:hAnsi="Arial" w:hint="default"/>
      </w:rPr>
    </w:lvl>
    <w:lvl w:ilvl="3" w:tplc="4008DEEA" w:tentative="1">
      <w:start w:val="1"/>
      <w:numFmt w:val="bullet"/>
      <w:lvlText w:val="•"/>
      <w:lvlJc w:val="left"/>
      <w:pPr>
        <w:tabs>
          <w:tab w:val="num" w:pos="2880"/>
        </w:tabs>
        <w:ind w:left="2880" w:hanging="360"/>
      </w:pPr>
      <w:rPr>
        <w:rFonts w:ascii="Arial" w:hAnsi="Arial" w:hint="default"/>
      </w:rPr>
    </w:lvl>
    <w:lvl w:ilvl="4" w:tplc="4F3E9666" w:tentative="1">
      <w:start w:val="1"/>
      <w:numFmt w:val="bullet"/>
      <w:lvlText w:val="•"/>
      <w:lvlJc w:val="left"/>
      <w:pPr>
        <w:tabs>
          <w:tab w:val="num" w:pos="3600"/>
        </w:tabs>
        <w:ind w:left="3600" w:hanging="360"/>
      </w:pPr>
      <w:rPr>
        <w:rFonts w:ascii="Arial" w:hAnsi="Arial" w:hint="default"/>
      </w:rPr>
    </w:lvl>
    <w:lvl w:ilvl="5" w:tplc="4CD63548" w:tentative="1">
      <w:start w:val="1"/>
      <w:numFmt w:val="bullet"/>
      <w:lvlText w:val="•"/>
      <w:lvlJc w:val="left"/>
      <w:pPr>
        <w:tabs>
          <w:tab w:val="num" w:pos="4320"/>
        </w:tabs>
        <w:ind w:left="4320" w:hanging="360"/>
      </w:pPr>
      <w:rPr>
        <w:rFonts w:ascii="Arial" w:hAnsi="Arial" w:hint="default"/>
      </w:rPr>
    </w:lvl>
    <w:lvl w:ilvl="6" w:tplc="8C68ECB4" w:tentative="1">
      <w:start w:val="1"/>
      <w:numFmt w:val="bullet"/>
      <w:lvlText w:val="•"/>
      <w:lvlJc w:val="left"/>
      <w:pPr>
        <w:tabs>
          <w:tab w:val="num" w:pos="5040"/>
        </w:tabs>
        <w:ind w:left="5040" w:hanging="360"/>
      </w:pPr>
      <w:rPr>
        <w:rFonts w:ascii="Arial" w:hAnsi="Arial" w:hint="default"/>
      </w:rPr>
    </w:lvl>
    <w:lvl w:ilvl="7" w:tplc="3F2AAC4E" w:tentative="1">
      <w:start w:val="1"/>
      <w:numFmt w:val="bullet"/>
      <w:lvlText w:val="•"/>
      <w:lvlJc w:val="left"/>
      <w:pPr>
        <w:tabs>
          <w:tab w:val="num" w:pos="5760"/>
        </w:tabs>
        <w:ind w:left="5760" w:hanging="360"/>
      </w:pPr>
      <w:rPr>
        <w:rFonts w:ascii="Arial" w:hAnsi="Arial" w:hint="default"/>
      </w:rPr>
    </w:lvl>
    <w:lvl w:ilvl="8" w:tplc="98EAB488" w:tentative="1">
      <w:start w:val="1"/>
      <w:numFmt w:val="bullet"/>
      <w:lvlText w:val="•"/>
      <w:lvlJc w:val="left"/>
      <w:pPr>
        <w:tabs>
          <w:tab w:val="num" w:pos="6480"/>
        </w:tabs>
        <w:ind w:left="6480" w:hanging="360"/>
      </w:pPr>
      <w:rPr>
        <w:rFonts w:ascii="Arial" w:hAnsi="Arial" w:hint="default"/>
      </w:rPr>
    </w:lvl>
  </w:abstractNum>
  <w:abstractNum w:abstractNumId="2">
    <w:nsid w:val="12382A73"/>
    <w:multiLevelType w:val="multilevel"/>
    <w:tmpl w:val="6B3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F7C19"/>
    <w:multiLevelType w:val="multilevel"/>
    <w:tmpl w:val="17E8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F2B44"/>
    <w:multiLevelType w:val="hybridMultilevel"/>
    <w:tmpl w:val="0D4E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34ADA"/>
    <w:multiLevelType w:val="hybridMultilevel"/>
    <w:tmpl w:val="9C4C7D7A"/>
    <w:lvl w:ilvl="0" w:tplc="22F0AD36">
      <w:start w:val="1"/>
      <w:numFmt w:val="bullet"/>
      <w:lvlText w:val="•"/>
      <w:lvlJc w:val="left"/>
      <w:pPr>
        <w:tabs>
          <w:tab w:val="num" w:pos="720"/>
        </w:tabs>
        <w:ind w:left="720" w:hanging="360"/>
      </w:pPr>
      <w:rPr>
        <w:rFonts w:ascii="Arial" w:hAnsi="Arial" w:hint="default"/>
      </w:rPr>
    </w:lvl>
    <w:lvl w:ilvl="1" w:tplc="A3904A26" w:tentative="1">
      <w:start w:val="1"/>
      <w:numFmt w:val="bullet"/>
      <w:lvlText w:val="•"/>
      <w:lvlJc w:val="left"/>
      <w:pPr>
        <w:tabs>
          <w:tab w:val="num" w:pos="1440"/>
        </w:tabs>
        <w:ind w:left="1440" w:hanging="360"/>
      </w:pPr>
      <w:rPr>
        <w:rFonts w:ascii="Arial" w:hAnsi="Arial" w:hint="default"/>
      </w:rPr>
    </w:lvl>
    <w:lvl w:ilvl="2" w:tplc="08EECCAE" w:tentative="1">
      <w:start w:val="1"/>
      <w:numFmt w:val="bullet"/>
      <w:lvlText w:val="•"/>
      <w:lvlJc w:val="left"/>
      <w:pPr>
        <w:tabs>
          <w:tab w:val="num" w:pos="2160"/>
        </w:tabs>
        <w:ind w:left="2160" w:hanging="360"/>
      </w:pPr>
      <w:rPr>
        <w:rFonts w:ascii="Arial" w:hAnsi="Arial" w:hint="default"/>
      </w:rPr>
    </w:lvl>
    <w:lvl w:ilvl="3" w:tplc="AB94D400" w:tentative="1">
      <w:start w:val="1"/>
      <w:numFmt w:val="bullet"/>
      <w:lvlText w:val="•"/>
      <w:lvlJc w:val="left"/>
      <w:pPr>
        <w:tabs>
          <w:tab w:val="num" w:pos="2880"/>
        </w:tabs>
        <w:ind w:left="2880" w:hanging="360"/>
      </w:pPr>
      <w:rPr>
        <w:rFonts w:ascii="Arial" w:hAnsi="Arial" w:hint="default"/>
      </w:rPr>
    </w:lvl>
    <w:lvl w:ilvl="4" w:tplc="81E483DA" w:tentative="1">
      <w:start w:val="1"/>
      <w:numFmt w:val="bullet"/>
      <w:lvlText w:val="•"/>
      <w:lvlJc w:val="left"/>
      <w:pPr>
        <w:tabs>
          <w:tab w:val="num" w:pos="3600"/>
        </w:tabs>
        <w:ind w:left="3600" w:hanging="360"/>
      </w:pPr>
      <w:rPr>
        <w:rFonts w:ascii="Arial" w:hAnsi="Arial" w:hint="default"/>
      </w:rPr>
    </w:lvl>
    <w:lvl w:ilvl="5" w:tplc="E14E2732" w:tentative="1">
      <w:start w:val="1"/>
      <w:numFmt w:val="bullet"/>
      <w:lvlText w:val="•"/>
      <w:lvlJc w:val="left"/>
      <w:pPr>
        <w:tabs>
          <w:tab w:val="num" w:pos="4320"/>
        </w:tabs>
        <w:ind w:left="4320" w:hanging="360"/>
      </w:pPr>
      <w:rPr>
        <w:rFonts w:ascii="Arial" w:hAnsi="Arial" w:hint="default"/>
      </w:rPr>
    </w:lvl>
    <w:lvl w:ilvl="6" w:tplc="1C52BB7C" w:tentative="1">
      <w:start w:val="1"/>
      <w:numFmt w:val="bullet"/>
      <w:lvlText w:val="•"/>
      <w:lvlJc w:val="left"/>
      <w:pPr>
        <w:tabs>
          <w:tab w:val="num" w:pos="5040"/>
        </w:tabs>
        <w:ind w:left="5040" w:hanging="360"/>
      </w:pPr>
      <w:rPr>
        <w:rFonts w:ascii="Arial" w:hAnsi="Arial" w:hint="default"/>
      </w:rPr>
    </w:lvl>
    <w:lvl w:ilvl="7" w:tplc="358EDB76" w:tentative="1">
      <w:start w:val="1"/>
      <w:numFmt w:val="bullet"/>
      <w:lvlText w:val="•"/>
      <w:lvlJc w:val="left"/>
      <w:pPr>
        <w:tabs>
          <w:tab w:val="num" w:pos="5760"/>
        </w:tabs>
        <w:ind w:left="5760" w:hanging="360"/>
      </w:pPr>
      <w:rPr>
        <w:rFonts w:ascii="Arial" w:hAnsi="Arial" w:hint="default"/>
      </w:rPr>
    </w:lvl>
    <w:lvl w:ilvl="8" w:tplc="B882047A" w:tentative="1">
      <w:start w:val="1"/>
      <w:numFmt w:val="bullet"/>
      <w:lvlText w:val="•"/>
      <w:lvlJc w:val="left"/>
      <w:pPr>
        <w:tabs>
          <w:tab w:val="num" w:pos="6480"/>
        </w:tabs>
        <w:ind w:left="6480" w:hanging="360"/>
      </w:pPr>
      <w:rPr>
        <w:rFonts w:ascii="Arial" w:hAnsi="Arial" w:hint="default"/>
      </w:rPr>
    </w:lvl>
  </w:abstractNum>
  <w:abstractNum w:abstractNumId="6">
    <w:nsid w:val="47787F54"/>
    <w:multiLevelType w:val="multilevel"/>
    <w:tmpl w:val="298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71CCE"/>
    <w:multiLevelType w:val="hybridMultilevel"/>
    <w:tmpl w:val="662074CA"/>
    <w:lvl w:ilvl="0" w:tplc="FA2AE116">
      <w:start w:val="1"/>
      <w:numFmt w:val="bullet"/>
      <w:lvlText w:val="•"/>
      <w:lvlJc w:val="left"/>
      <w:pPr>
        <w:tabs>
          <w:tab w:val="num" w:pos="720"/>
        </w:tabs>
        <w:ind w:left="720" w:hanging="360"/>
      </w:pPr>
      <w:rPr>
        <w:rFonts w:ascii="Arial" w:hAnsi="Arial" w:hint="default"/>
      </w:rPr>
    </w:lvl>
    <w:lvl w:ilvl="1" w:tplc="99000936" w:tentative="1">
      <w:start w:val="1"/>
      <w:numFmt w:val="bullet"/>
      <w:lvlText w:val="•"/>
      <w:lvlJc w:val="left"/>
      <w:pPr>
        <w:tabs>
          <w:tab w:val="num" w:pos="1440"/>
        </w:tabs>
        <w:ind w:left="1440" w:hanging="360"/>
      </w:pPr>
      <w:rPr>
        <w:rFonts w:ascii="Arial" w:hAnsi="Arial" w:hint="default"/>
      </w:rPr>
    </w:lvl>
    <w:lvl w:ilvl="2" w:tplc="B6243802" w:tentative="1">
      <w:start w:val="1"/>
      <w:numFmt w:val="bullet"/>
      <w:lvlText w:val="•"/>
      <w:lvlJc w:val="left"/>
      <w:pPr>
        <w:tabs>
          <w:tab w:val="num" w:pos="2160"/>
        </w:tabs>
        <w:ind w:left="2160" w:hanging="360"/>
      </w:pPr>
      <w:rPr>
        <w:rFonts w:ascii="Arial" w:hAnsi="Arial" w:hint="default"/>
      </w:rPr>
    </w:lvl>
    <w:lvl w:ilvl="3" w:tplc="EBDAC08C" w:tentative="1">
      <w:start w:val="1"/>
      <w:numFmt w:val="bullet"/>
      <w:lvlText w:val="•"/>
      <w:lvlJc w:val="left"/>
      <w:pPr>
        <w:tabs>
          <w:tab w:val="num" w:pos="2880"/>
        </w:tabs>
        <w:ind w:left="2880" w:hanging="360"/>
      </w:pPr>
      <w:rPr>
        <w:rFonts w:ascii="Arial" w:hAnsi="Arial" w:hint="default"/>
      </w:rPr>
    </w:lvl>
    <w:lvl w:ilvl="4" w:tplc="703AD564" w:tentative="1">
      <w:start w:val="1"/>
      <w:numFmt w:val="bullet"/>
      <w:lvlText w:val="•"/>
      <w:lvlJc w:val="left"/>
      <w:pPr>
        <w:tabs>
          <w:tab w:val="num" w:pos="3600"/>
        </w:tabs>
        <w:ind w:left="3600" w:hanging="360"/>
      </w:pPr>
      <w:rPr>
        <w:rFonts w:ascii="Arial" w:hAnsi="Arial" w:hint="default"/>
      </w:rPr>
    </w:lvl>
    <w:lvl w:ilvl="5" w:tplc="F346812A" w:tentative="1">
      <w:start w:val="1"/>
      <w:numFmt w:val="bullet"/>
      <w:lvlText w:val="•"/>
      <w:lvlJc w:val="left"/>
      <w:pPr>
        <w:tabs>
          <w:tab w:val="num" w:pos="4320"/>
        </w:tabs>
        <w:ind w:left="4320" w:hanging="360"/>
      </w:pPr>
      <w:rPr>
        <w:rFonts w:ascii="Arial" w:hAnsi="Arial" w:hint="default"/>
      </w:rPr>
    </w:lvl>
    <w:lvl w:ilvl="6" w:tplc="C3E6DB10" w:tentative="1">
      <w:start w:val="1"/>
      <w:numFmt w:val="bullet"/>
      <w:lvlText w:val="•"/>
      <w:lvlJc w:val="left"/>
      <w:pPr>
        <w:tabs>
          <w:tab w:val="num" w:pos="5040"/>
        </w:tabs>
        <w:ind w:left="5040" w:hanging="360"/>
      </w:pPr>
      <w:rPr>
        <w:rFonts w:ascii="Arial" w:hAnsi="Arial" w:hint="default"/>
      </w:rPr>
    </w:lvl>
    <w:lvl w:ilvl="7" w:tplc="7090D39E" w:tentative="1">
      <w:start w:val="1"/>
      <w:numFmt w:val="bullet"/>
      <w:lvlText w:val="•"/>
      <w:lvlJc w:val="left"/>
      <w:pPr>
        <w:tabs>
          <w:tab w:val="num" w:pos="5760"/>
        </w:tabs>
        <w:ind w:left="5760" w:hanging="360"/>
      </w:pPr>
      <w:rPr>
        <w:rFonts w:ascii="Arial" w:hAnsi="Arial" w:hint="default"/>
      </w:rPr>
    </w:lvl>
    <w:lvl w:ilvl="8" w:tplc="DF822A2A" w:tentative="1">
      <w:start w:val="1"/>
      <w:numFmt w:val="bullet"/>
      <w:lvlText w:val="•"/>
      <w:lvlJc w:val="left"/>
      <w:pPr>
        <w:tabs>
          <w:tab w:val="num" w:pos="6480"/>
        </w:tabs>
        <w:ind w:left="6480" w:hanging="360"/>
      </w:pPr>
      <w:rPr>
        <w:rFonts w:ascii="Arial" w:hAnsi="Arial" w:hint="default"/>
      </w:rPr>
    </w:lvl>
  </w:abstractNum>
  <w:abstractNum w:abstractNumId="8">
    <w:nsid w:val="54086E24"/>
    <w:multiLevelType w:val="hybridMultilevel"/>
    <w:tmpl w:val="45DC72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B103DFF"/>
    <w:multiLevelType w:val="hybridMultilevel"/>
    <w:tmpl w:val="5C0EF86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FC428F0"/>
    <w:multiLevelType w:val="hybridMultilevel"/>
    <w:tmpl w:val="7DCA3D52"/>
    <w:lvl w:ilvl="0" w:tplc="CF3243F8">
      <w:start w:val="1"/>
      <w:numFmt w:val="bullet"/>
      <w:lvlText w:val="•"/>
      <w:lvlJc w:val="left"/>
      <w:pPr>
        <w:tabs>
          <w:tab w:val="num" w:pos="720"/>
        </w:tabs>
        <w:ind w:left="720" w:hanging="360"/>
      </w:pPr>
      <w:rPr>
        <w:rFonts w:ascii="Arial" w:hAnsi="Arial" w:hint="default"/>
      </w:rPr>
    </w:lvl>
    <w:lvl w:ilvl="1" w:tplc="D1D8C300" w:tentative="1">
      <w:start w:val="1"/>
      <w:numFmt w:val="bullet"/>
      <w:lvlText w:val="•"/>
      <w:lvlJc w:val="left"/>
      <w:pPr>
        <w:tabs>
          <w:tab w:val="num" w:pos="1440"/>
        </w:tabs>
        <w:ind w:left="1440" w:hanging="360"/>
      </w:pPr>
      <w:rPr>
        <w:rFonts w:ascii="Arial" w:hAnsi="Arial" w:hint="default"/>
      </w:rPr>
    </w:lvl>
    <w:lvl w:ilvl="2" w:tplc="51D4BCF6" w:tentative="1">
      <w:start w:val="1"/>
      <w:numFmt w:val="bullet"/>
      <w:lvlText w:val="•"/>
      <w:lvlJc w:val="left"/>
      <w:pPr>
        <w:tabs>
          <w:tab w:val="num" w:pos="2160"/>
        </w:tabs>
        <w:ind w:left="2160" w:hanging="360"/>
      </w:pPr>
      <w:rPr>
        <w:rFonts w:ascii="Arial" w:hAnsi="Arial" w:hint="default"/>
      </w:rPr>
    </w:lvl>
    <w:lvl w:ilvl="3" w:tplc="AC0E4476" w:tentative="1">
      <w:start w:val="1"/>
      <w:numFmt w:val="bullet"/>
      <w:lvlText w:val="•"/>
      <w:lvlJc w:val="left"/>
      <w:pPr>
        <w:tabs>
          <w:tab w:val="num" w:pos="2880"/>
        </w:tabs>
        <w:ind w:left="2880" w:hanging="360"/>
      </w:pPr>
      <w:rPr>
        <w:rFonts w:ascii="Arial" w:hAnsi="Arial" w:hint="default"/>
      </w:rPr>
    </w:lvl>
    <w:lvl w:ilvl="4" w:tplc="C546CA14" w:tentative="1">
      <w:start w:val="1"/>
      <w:numFmt w:val="bullet"/>
      <w:lvlText w:val="•"/>
      <w:lvlJc w:val="left"/>
      <w:pPr>
        <w:tabs>
          <w:tab w:val="num" w:pos="3600"/>
        </w:tabs>
        <w:ind w:left="3600" w:hanging="360"/>
      </w:pPr>
      <w:rPr>
        <w:rFonts w:ascii="Arial" w:hAnsi="Arial" w:hint="default"/>
      </w:rPr>
    </w:lvl>
    <w:lvl w:ilvl="5" w:tplc="D9A8A7F4" w:tentative="1">
      <w:start w:val="1"/>
      <w:numFmt w:val="bullet"/>
      <w:lvlText w:val="•"/>
      <w:lvlJc w:val="left"/>
      <w:pPr>
        <w:tabs>
          <w:tab w:val="num" w:pos="4320"/>
        </w:tabs>
        <w:ind w:left="4320" w:hanging="360"/>
      </w:pPr>
      <w:rPr>
        <w:rFonts w:ascii="Arial" w:hAnsi="Arial" w:hint="default"/>
      </w:rPr>
    </w:lvl>
    <w:lvl w:ilvl="6" w:tplc="CA1E99BA" w:tentative="1">
      <w:start w:val="1"/>
      <w:numFmt w:val="bullet"/>
      <w:lvlText w:val="•"/>
      <w:lvlJc w:val="left"/>
      <w:pPr>
        <w:tabs>
          <w:tab w:val="num" w:pos="5040"/>
        </w:tabs>
        <w:ind w:left="5040" w:hanging="360"/>
      </w:pPr>
      <w:rPr>
        <w:rFonts w:ascii="Arial" w:hAnsi="Arial" w:hint="default"/>
      </w:rPr>
    </w:lvl>
    <w:lvl w:ilvl="7" w:tplc="F48C3492" w:tentative="1">
      <w:start w:val="1"/>
      <w:numFmt w:val="bullet"/>
      <w:lvlText w:val="•"/>
      <w:lvlJc w:val="left"/>
      <w:pPr>
        <w:tabs>
          <w:tab w:val="num" w:pos="5760"/>
        </w:tabs>
        <w:ind w:left="5760" w:hanging="360"/>
      </w:pPr>
      <w:rPr>
        <w:rFonts w:ascii="Arial" w:hAnsi="Arial" w:hint="default"/>
      </w:rPr>
    </w:lvl>
    <w:lvl w:ilvl="8" w:tplc="440CD2AA" w:tentative="1">
      <w:start w:val="1"/>
      <w:numFmt w:val="bullet"/>
      <w:lvlText w:val="•"/>
      <w:lvlJc w:val="left"/>
      <w:pPr>
        <w:tabs>
          <w:tab w:val="num" w:pos="6480"/>
        </w:tabs>
        <w:ind w:left="6480" w:hanging="360"/>
      </w:pPr>
      <w:rPr>
        <w:rFonts w:ascii="Arial" w:hAnsi="Arial" w:hint="default"/>
      </w:rPr>
    </w:lvl>
  </w:abstractNum>
  <w:abstractNum w:abstractNumId="11">
    <w:nsid w:val="6FCC3009"/>
    <w:multiLevelType w:val="multilevel"/>
    <w:tmpl w:val="18E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946A8"/>
    <w:multiLevelType w:val="hybridMultilevel"/>
    <w:tmpl w:val="C65EA63C"/>
    <w:lvl w:ilvl="0" w:tplc="FC0037C4">
      <w:start w:val="1"/>
      <w:numFmt w:val="bullet"/>
      <w:lvlText w:val="•"/>
      <w:lvlJc w:val="left"/>
      <w:pPr>
        <w:tabs>
          <w:tab w:val="num" w:pos="720"/>
        </w:tabs>
        <w:ind w:left="720" w:hanging="360"/>
      </w:pPr>
      <w:rPr>
        <w:rFonts w:ascii="Arial" w:hAnsi="Arial" w:hint="default"/>
      </w:rPr>
    </w:lvl>
    <w:lvl w:ilvl="1" w:tplc="D434515C" w:tentative="1">
      <w:start w:val="1"/>
      <w:numFmt w:val="bullet"/>
      <w:lvlText w:val="•"/>
      <w:lvlJc w:val="left"/>
      <w:pPr>
        <w:tabs>
          <w:tab w:val="num" w:pos="1440"/>
        </w:tabs>
        <w:ind w:left="1440" w:hanging="360"/>
      </w:pPr>
      <w:rPr>
        <w:rFonts w:ascii="Arial" w:hAnsi="Arial" w:hint="default"/>
      </w:rPr>
    </w:lvl>
    <w:lvl w:ilvl="2" w:tplc="CDEA2ECA" w:tentative="1">
      <w:start w:val="1"/>
      <w:numFmt w:val="bullet"/>
      <w:lvlText w:val="•"/>
      <w:lvlJc w:val="left"/>
      <w:pPr>
        <w:tabs>
          <w:tab w:val="num" w:pos="2160"/>
        </w:tabs>
        <w:ind w:left="2160" w:hanging="360"/>
      </w:pPr>
      <w:rPr>
        <w:rFonts w:ascii="Arial" w:hAnsi="Arial" w:hint="default"/>
      </w:rPr>
    </w:lvl>
    <w:lvl w:ilvl="3" w:tplc="60B2FC4E" w:tentative="1">
      <w:start w:val="1"/>
      <w:numFmt w:val="bullet"/>
      <w:lvlText w:val="•"/>
      <w:lvlJc w:val="left"/>
      <w:pPr>
        <w:tabs>
          <w:tab w:val="num" w:pos="2880"/>
        </w:tabs>
        <w:ind w:left="2880" w:hanging="360"/>
      </w:pPr>
      <w:rPr>
        <w:rFonts w:ascii="Arial" w:hAnsi="Arial" w:hint="default"/>
      </w:rPr>
    </w:lvl>
    <w:lvl w:ilvl="4" w:tplc="EF62033E" w:tentative="1">
      <w:start w:val="1"/>
      <w:numFmt w:val="bullet"/>
      <w:lvlText w:val="•"/>
      <w:lvlJc w:val="left"/>
      <w:pPr>
        <w:tabs>
          <w:tab w:val="num" w:pos="3600"/>
        </w:tabs>
        <w:ind w:left="3600" w:hanging="360"/>
      </w:pPr>
      <w:rPr>
        <w:rFonts w:ascii="Arial" w:hAnsi="Arial" w:hint="default"/>
      </w:rPr>
    </w:lvl>
    <w:lvl w:ilvl="5" w:tplc="B1F46442" w:tentative="1">
      <w:start w:val="1"/>
      <w:numFmt w:val="bullet"/>
      <w:lvlText w:val="•"/>
      <w:lvlJc w:val="left"/>
      <w:pPr>
        <w:tabs>
          <w:tab w:val="num" w:pos="4320"/>
        </w:tabs>
        <w:ind w:left="4320" w:hanging="360"/>
      </w:pPr>
      <w:rPr>
        <w:rFonts w:ascii="Arial" w:hAnsi="Arial" w:hint="default"/>
      </w:rPr>
    </w:lvl>
    <w:lvl w:ilvl="6" w:tplc="9066013E" w:tentative="1">
      <w:start w:val="1"/>
      <w:numFmt w:val="bullet"/>
      <w:lvlText w:val="•"/>
      <w:lvlJc w:val="left"/>
      <w:pPr>
        <w:tabs>
          <w:tab w:val="num" w:pos="5040"/>
        </w:tabs>
        <w:ind w:left="5040" w:hanging="360"/>
      </w:pPr>
      <w:rPr>
        <w:rFonts w:ascii="Arial" w:hAnsi="Arial" w:hint="default"/>
      </w:rPr>
    </w:lvl>
    <w:lvl w:ilvl="7" w:tplc="E2822352" w:tentative="1">
      <w:start w:val="1"/>
      <w:numFmt w:val="bullet"/>
      <w:lvlText w:val="•"/>
      <w:lvlJc w:val="left"/>
      <w:pPr>
        <w:tabs>
          <w:tab w:val="num" w:pos="5760"/>
        </w:tabs>
        <w:ind w:left="5760" w:hanging="360"/>
      </w:pPr>
      <w:rPr>
        <w:rFonts w:ascii="Arial" w:hAnsi="Arial" w:hint="default"/>
      </w:rPr>
    </w:lvl>
    <w:lvl w:ilvl="8" w:tplc="5E1E0C2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7"/>
  </w:num>
  <w:num w:numId="4">
    <w:abstractNumId w:val="1"/>
  </w:num>
  <w:num w:numId="5">
    <w:abstractNumId w:val="5"/>
  </w:num>
  <w:num w:numId="6">
    <w:abstractNumId w:val="4"/>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6"/>
  </w:num>
  <w:num w:numId="12">
    <w:abstractNumId w:val="9"/>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hul M. Jindal">
    <w15:presenceInfo w15:providerId="Windows Live" w15:userId="0465aa6c8bdba1c9"/>
  </w15:person>
  <w15:person w15:author="ikdhms">
    <w15:presenceInfo w15:providerId="AD" w15:userId="S-1-5-21-3288771222-4180803889-3109016550-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D"/>
    <w:rsid w:val="0000229E"/>
    <w:rsid w:val="000046C5"/>
    <w:rsid w:val="00004B9E"/>
    <w:rsid w:val="00005515"/>
    <w:rsid w:val="00005983"/>
    <w:rsid w:val="00006747"/>
    <w:rsid w:val="00011C11"/>
    <w:rsid w:val="00011E30"/>
    <w:rsid w:val="00011E8B"/>
    <w:rsid w:val="0001282A"/>
    <w:rsid w:val="00016976"/>
    <w:rsid w:val="00017433"/>
    <w:rsid w:val="0002114E"/>
    <w:rsid w:val="0002114F"/>
    <w:rsid w:val="00024D4E"/>
    <w:rsid w:val="000251B2"/>
    <w:rsid w:val="000251BD"/>
    <w:rsid w:val="00026D78"/>
    <w:rsid w:val="00033618"/>
    <w:rsid w:val="0003574D"/>
    <w:rsid w:val="00036F92"/>
    <w:rsid w:val="00037D44"/>
    <w:rsid w:val="00040131"/>
    <w:rsid w:val="00042575"/>
    <w:rsid w:val="0004348E"/>
    <w:rsid w:val="00043991"/>
    <w:rsid w:val="0004414C"/>
    <w:rsid w:val="000463F8"/>
    <w:rsid w:val="00050C3A"/>
    <w:rsid w:val="00050D94"/>
    <w:rsid w:val="000528FA"/>
    <w:rsid w:val="0005313D"/>
    <w:rsid w:val="00053C1A"/>
    <w:rsid w:val="00054E66"/>
    <w:rsid w:val="000560A1"/>
    <w:rsid w:val="00056BC4"/>
    <w:rsid w:val="00060861"/>
    <w:rsid w:val="00063CEA"/>
    <w:rsid w:val="0006462A"/>
    <w:rsid w:val="000649B0"/>
    <w:rsid w:val="00070A9D"/>
    <w:rsid w:val="000713AE"/>
    <w:rsid w:val="00073DF5"/>
    <w:rsid w:val="000743E0"/>
    <w:rsid w:val="00077757"/>
    <w:rsid w:val="000817AF"/>
    <w:rsid w:val="00085C2B"/>
    <w:rsid w:val="00085E87"/>
    <w:rsid w:val="00091B0C"/>
    <w:rsid w:val="0009249F"/>
    <w:rsid w:val="0009341C"/>
    <w:rsid w:val="00094DEC"/>
    <w:rsid w:val="00096A3D"/>
    <w:rsid w:val="000971F2"/>
    <w:rsid w:val="000A0E8D"/>
    <w:rsid w:val="000A6857"/>
    <w:rsid w:val="000A7400"/>
    <w:rsid w:val="000B10EA"/>
    <w:rsid w:val="000B1787"/>
    <w:rsid w:val="000B5174"/>
    <w:rsid w:val="000B6AE2"/>
    <w:rsid w:val="000B6AF8"/>
    <w:rsid w:val="000B7CE3"/>
    <w:rsid w:val="000C000F"/>
    <w:rsid w:val="000C18B1"/>
    <w:rsid w:val="000C205D"/>
    <w:rsid w:val="000C2334"/>
    <w:rsid w:val="000C42DD"/>
    <w:rsid w:val="000C59A2"/>
    <w:rsid w:val="000D0B91"/>
    <w:rsid w:val="000D43C9"/>
    <w:rsid w:val="000D533E"/>
    <w:rsid w:val="000D7FD6"/>
    <w:rsid w:val="000E2536"/>
    <w:rsid w:val="000E2843"/>
    <w:rsid w:val="000E4C0B"/>
    <w:rsid w:val="000E7553"/>
    <w:rsid w:val="000E7A30"/>
    <w:rsid w:val="000F2389"/>
    <w:rsid w:val="000F3949"/>
    <w:rsid w:val="000F4611"/>
    <w:rsid w:val="000F57BC"/>
    <w:rsid w:val="000F61FE"/>
    <w:rsid w:val="00104FCC"/>
    <w:rsid w:val="00107AA1"/>
    <w:rsid w:val="00111ADA"/>
    <w:rsid w:val="00111BF2"/>
    <w:rsid w:val="001144DE"/>
    <w:rsid w:val="0011740C"/>
    <w:rsid w:val="00117DEE"/>
    <w:rsid w:val="0012006C"/>
    <w:rsid w:val="00124E62"/>
    <w:rsid w:val="0013234A"/>
    <w:rsid w:val="00132E2E"/>
    <w:rsid w:val="00134C66"/>
    <w:rsid w:val="001355E1"/>
    <w:rsid w:val="001360EC"/>
    <w:rsid w:val="00137121"/>
    <w:rsid w:val="00137AF1"/>
    <w:rsid w:val="0014329E"/>
    <w:rsid w:val="00143AB2"/>
    <w:rsid w:val="00145380"/>
    <w:rsid w:val="00150256"/>
    <w:rsid w:val="00150794"/>
    <w:rsid w:val="001522C6"/>
    <w:rsid w:val="0015630D"/>
    <w:rsid w:val="0015653D"/>
    <w:rsid w:val="0015713D"/>
    <w:rsid w:val="0016070F"/>
    <w:rsid w:val="0016086E"/>
    <w:rsid w:val="00160936"/>
    <w:rsid w:val="00160D09"/>
    <w:rsid w:val="0016246A"/>
    <w:rsid w:val="00166B32"/>
    <w:rsid w:val="001717E1"/>
    <w:rsid w:val="00173846"/>
    <w:rsid w:val="00174184"/>
    <w:rsid w:val="00174B3C"/>
    <w:rsid w:val="00175F14"/>
    <w:rsid w:val="001803F6"/>
    <w:rsid w:val="00181823"/>
    <w:rsid w:val="00182EF9"/>
    <w:rsid w:val="00183C2B"/>
    <w:rsid w:val="00184451"/>
    <w:rsid w:val="00190424"/>
    <w:rsid w:val="00191860"/>
    <w:rsid w:val="00194F71"/>
    <w:rsid w:val="00196A2E"/>
    <w:rsid w:val="001970A0"/>
    <w:rsid w:val="00197CF9"/>
    <w:rsid w:val="001A0916"/>
    <w:rsid w:val="001A4714"/>
    <w:rsid w:val="001A4D70"/>
    <w:rsid w:val="001B16FF"/>
    <w:rsid w:val="001B5D86"/>
    <w:rsid w:val="001B6AF9"/>
    <w:rsid w:val="001C0289"/>
    <w:rsid w:val="001C0BDC"/>
    <w:rsid w:val="001C3891"/>
    <w:rsid w:val="001C739F"/>
    <w:rsid w:val="001D585D"/>
    <w:rsid w:val="001E04B4"/>
    <w:rsid w:val="001E1DB5"/>
    <w:rsid w:val="001E2DB6"/>
    <w:rsid w:val="001E2DDC"/>
    <w:rsid w:val="001E2EA4"/>
    <w:rsid w:val="001E3A40"/>
    <w:rsid w:val="001E59A6"/>
    <w:rsid w:val="001E6104"/>
    <w:rsid w:val="001E7A05"/>
    <w:rsid w:val="001F1406"/>
    <w:rsid w:val="001F2C34"/>
    <w:rsid w:val="002034FB"/>
    <w:rsid w:val="00203D81"/>
    <w:rsid w:val="002068A6"/>
    <w:rsid w:val="00207E9C"/>
    <w:rsid w:val="00212551"/>
    <w:rsid w:val="0021271B"/>
    <w:rsid w:val="002128FF"/>
    <w:rsid w:val="00212DDA"/>
    <w:rsid w:val="00214594"/>
    <w:rsid w:val="00215436"/>
    <w:rsid w:val="0021793C"/>
    <w:rsid w:val="00224712"/>
    <w:rsid w:val="00230262"/>
    <w:rsid w:val="00230679"/>
    <w:rsid w:val="002339CB"/>
    <w:rsid w:val="00235D68"/>
    <w:rsid w:val="0023613E"/>
    <w:rsid w:val="00240E5F"/>
    <w:rsid w:val="00240E63"/>
    <w:rsid w:val="0024305D"/>
    <w:rsid w:val="00243F0F"/>
    <w:rsid w:val="00243F95"/>
    <w:rsid w:val="002507BB"/>
    <w:rsid w:val="00255111"/>
    <w:rsid w:val="00256D29"/>
    <w:rsid w:val="00257317"/>
    <w:rsid w:val="0026346D"/>
    <w:rsid w:val="00263FE3"/>
    <w:rsid w:val="00264A41"/>
    <w:rsid w:val="00266321"/>
    <w:rsid w:val="0026729B"/>
    <w:rsid w:val="00267807"/>
    <w:rsid w:val="0027069D"/>
    <w:rsid w:val="002770E8"/>
    <w:rsid w:val="00283FC7"/>
    <w:rsid w:val="002878DF"/>
    <w:rsid w:val="00287C55"/>
    <w:rsid w:val="00290181"/>
    <w:rsid w:val="00290429"/>
    <w:rsid w:val="002907F5"/>
    <w:rsid w:val="002912BC"/>
    <w:rsid w:val="00291CA1"/>
    <w:rsid w:val="002956D0"/>
    <w:rsid w:val="0029586A"/>
    <w:rsid w:val="00295AE5"/>
    <w:rsid w:val="00296C95"/>
    <w:rsid w:val="002A2EB9"/>
    <w:rsid w:val="002A4058"/>
    <w:rsid w:val="002A621F"/>
    <w:rsid w:val="002A667F"/>
    <w:rsid w:val="002B2F83"/>
    <w:rsid w:val="002B69C7"/>
    <w:rsid w:val="002B7C39"/>
    <w:rsid w:val="002C065E"/>
    <w:rsid w:val="002C0855"/>
    <w:rsid w:val="002C14A5"/>
    <w:rsid w:val="002C1C9D"/>
    <w:rsid w:val="002C261B"/>
    <w:rsid w:val="002C27E8"/>
    <w:rsid w:val="002C29EA"/>
    <w:rsid w:val="002C4496"/>
    <w:rsid w:val="002C5004"/>
    <w:rsid w:val="002C71FA"/>
    <w:rsid w:val="002C759D"/>
    <w:rsid w:val="002D16E8"/>
    <w:rsid w:val="002D1DD2"/>
    <w:rsid w:val="002D57CB"/>
    <w:rsid w:val="002D58B2"/>
    <w:rsid w:val="002E0722"/>
    <w:rsid w:val="002E25C6"/>
    <w:rsid w:val="002E2F89"/>
    <w:rsid w:val="002E3A9B"/>
    <w:rsid w:val="002E6D63"/>
    <w:rsid w:val="002E7935"/>
    <w:rsid w:val="002F4CB6"/>
    <w:rsid w:val="002F7964"/>
    <w:rsid w:val="003004AA"/>
    <w:rsid w:val="003006D9"/>
    <w:rsid w:val="00302D98"/>
    <w:rsid w:val="0031058E"/>
    <w:rsid w:val="003116B5"/>
    <w:rsid w:val="00313043"/>
    <w:rsid w:val="00313D2C"/>
    <w:rsid w:val="0031523F"/>
    <w:rsid w:val="00316974"/>
    <w:rsid w:val="00324ACA"/>
    <w:rsid w:val="00326118"/>
    <w:rsid w:val="00326BE8"/>
    <w:rsid w:val="00327AF3"/>
    <w:rsid w:val="003325DE"/>
    <w:rsid w:val="0033393F"/>
    <w:rsid w:val="0033588A"/>
    <w:rsid w:val="003359DB"/>
    <w:rsid w:val="003433D5"/>
    <w:rsid w:val="00344D1D"/>
    <w:rsid w:val="00345C21"/>
    <w:rsid w:val="00346C74"/>
    <w:rsid w:val="00347DDB"/>
    <w:rsid w:val="00347E1F"/>
    <w:rsid w:val="003530F6"/>
    <w:rsid w:val="00353568"/>
    <w:rsid w:val="00355D78"/>
    <w:rsid w:val="00357C96"/>
    <w:rsid w:val="00361C6F"/>
    <w:rsid w:val="00362C92"/>
    <w:rsid w:val="00362D7C"/>
    <w:rsid w:val="00364299"/>
    <w:rsid w:val="00364558"/>
    <w:rsid w:val="00370440"/>
    <w:rsid w:val="00371B15"/>
    <w:rsid w:val="003735E3"/>
    <w:rsid w:val="00377F4C"/>
    <w:rsid w:val="00380505"/>
    <w:rsid w:val="00380ADF"/>
    <w:rsid w:val="00381EF4"/>
    <w:rsid w:val="0038433A"/>
    <w:rsid w:val="00385F61"/>
    <w:rsid w:val="00387A87"/>
    <w:rsid w:val="00387D2E"/>
    <w:rsid w:val="003A42C5"/>
    <w:rsid w:val="003A43D5"/>
    <w:rsid w:val="003A7A9D"/>
    <w:rsid w:val="003A7DA2"/>
    <w:rsid w:val="003B065D"/>
    <w:rsid w:val="003B1724"/>
    <w:rsid w:val="003C6603"/>
    <w:rsid w:val="003D45D9"/>
    <w:rsid w:val="003E1817"/>
    <w:rsid w:val="003E3227"/>
    <w:rsid w:val="003E34C3"/>
    <w:rsid w:val="003E6DE5"/>
    <w:rsid w:val="003F0406"/>
    <w:rsid w:val="003F1E80"/>
    <w:rsid w:val="003F22F8"/>
    <w:rsid w:val="003F37D5"/>
    <w:rsid w:val="003F3F50"/>
    <w:rsid w:val="003F59FE"/>
    <w:rsid w:val="00400078"/>
    <w:rsid w:val="00401536"/>
    <w:rsid w:val="00404289"/>
    <w:rsid w:val="00404592"/>
    <w:rsid w:val="00406703"/>
    <w:rsid w:val="004121D6"/>
    <w:rsid w:val="004147C9"/>
    <w:rsid w:val="00415153"/>
    <w:rsid w:val="004169C9"/>
    <w:rsid w:val="00417008"/>
    <w:rsid w:val="00417C9E"/>
    <w:rsid w:val="00431919"/>
    <w:rsid w:val="0044213D"/>
    <w:rsid w:val="004446F7"/>
    <w:rsid w:val="00447CB6"/>
    <w:rsid w:val="0045371A"/>
    <w:rsid w:val="00454BB5"/>
    <w:rsid w:val="004556B8"/>
    <w:rsid w:val="004603BB"/>
    <w:rsid w:val="00462EA0"/>
    <w:rsid w:val="00465E73"/>
    <w:rsid w:val="00466061"/>
    <w:rsid w:val="00470555"/>
    <w:rsid w:val="00470B12"/>
    <w:rsid w:val="00472598"/>
    <w:rsid w:val="004738EC"/>
    <w:rsid w:val="00473F3F"/>
    <w:rsid w:val="00474BC4"/>
    <w:rsid w:val="00481E01"/>
    <w:rsid w:val="00482226"/>
    <w:rsid w:val="00482640"/>
    <w:rsid w:val="00484921"/>
    <w:rsid w:val="00485267"/>
    <w:rsid w:val="004865F7"/>
    <w:rsid w:val="004875C1"/>
    <w:rsid w:val="004911BD"/>
    <w:rsid w:val="004A407E"/>
    <w:rsid w:val="004B57FE"/>
    <w:rsid w:val="004B5BB3"/>
    <w:rsid w:val="004B67B8"/>
    <w:rsid w:val="004B6B41"/>
    <w:rsid w:val="004B7904"/>
    <w:rsid w:val="004C5941"/>
    <w:rsid w:val="004C6DB8"/>
    <w:rsid w:val="004D06CC"/>
    <w:rsid w:val="004D111A"/>
    <w:rsid w:val="004D1D83"/>
    <w:rsid w:val="004D1DEE"/>
    <w:rsid w:val="004D4A73"/>
    <w:rsid w:val="004E173E"/>
    <w:rsid w:val="004E4FAA"/>
    <w:rsid w:val="004E5BBC"/>
    <w:rsid w:val="004E680F"/>
    <w:rsid w:val="004F0052"/>
    <w:rsid w:val="004F01A4"/>
    <w:rsid w:val="004F566D"/>
    <w:rsid w:val="004F6BA4"/>
    <w:rsid w:val="00503026"/>
    <w:rsid w:val="00505879"/>
    <w:rsid w:val="00506101"/>
    <w:rsid w:val="00512822"/>
    <w:rsid w:val="00513A19"/>
    <w:rsid w:val="00515C1A"/>
    <w:rsid w:val="0051678B"/>
    <w:rsid w:val="00521D6D"/>
    <w:rsid w:val="00523678"/>
    <w:rsid w:val="00527570"/>
    <w:rsid w:val="00532AC3"/>
    <w:rsid w:val="00533FD9"/>
    <w:rsid w:val="005369B3"/>
    <w:rsid w:val="00540CA7"/>
    <w:rsid w:val="00541A86"/>
    <w:rsid w:val="00542503"/>
    <w:rsid w:val="00543378"/>
    <w:rsid w:val="005438EC"/>
    <w:rsid w:val="00546E73"/>
    <w:rsid w:val="00552D3F"/>
    <w:rsid w:val="005558B4"/>
    <w:rsid w:val="00560178"/>
    <w:rsid w:val="0056299F"/>
    <w:rsid w:val="00566A21"/>
    <w:rsid w:val="005718AC"/>
    <w:rsid w:val="00571C46"/>
    <w:rsid w:val="00571D41"/>
    <w:rsid w:val="00571EDB"/>
    <w:rsid w:val="00572AF4"/>
    <w:rsid w:val="00572C82"/>
    <w:rsid w:val="0057362B"/>
    <w:rsid w:val="00575C46"/>
    <w:rsid w:val="00580ED2"/>
    <w:rsid w:val="00582A7E"/>
    <w:rsid w:val="0059298B"/>
    <w:rsid w:val="00593711"/>
    <w:rsid w:val="00593830"/>
    <w:rsid w:val="00597CB4"/>
    <w:rsid w:val="005A25B7"/>
    <w:rsid w:val="005A26C6"/>
    <w:rsid w:val="005B1225"/>
    <w:rsid w:val="005B15AA"/>
    <w:rsid w:val="005B4BFB"/>
    <w:rsid w:val="005B5A4C"/>
    <w:rsid w:val="005B7FB0"/>
    <w:rsid w:val="005C0D1E"/>
    <w:rsid w:val="005C1626"/>
    <w:rsid w:val="005C1772"/>
    <w:rsid w:val="005C2CFE"/>
    <w:rsid w:val="005C40CC"/>
    <w:rsid w:val="005D0EC9"/>
    <w:rsid w:val="005D1ABE"/>
    <w:rsid w:val="005D1BB6"/>
    <w:rsid w:val="005D3262"/>
    <w:rsid w:val="005D6105"/>
    <w:rsid w:val="005E1F0A"/>
    <w:rsid w:val="005E4A52"/>
    <w:rsid w:val="005E4D38"/>
    <w:rsid w:val="005F170B"/>
    <w:rsid w:val="005F2265"/>
    <w:rsid w:val="005F2D64"/>
    <w:rsid w:val="005F3A9C"/>
    <w:rsid w:val="005F4C9D"/>
    <w:rsid w:val="005F5453"/>
    <w:rsid w:val="0060290F"/>
    <w:rsid w:val="00604DDF"/>
    <w:rsid w:val="00605885"/>
    <w:rsid w:val="00607645"/>
    <w:rsid w:val="00614665"/>
    <w:rsid w:val="00620373"/>
    <w:rsid w:val="006205A0"/>
    <w:rsid w:val="00621DD5"/>
    <w:rsid w:val="00626F2F"/>
    <w:rsid w:val="006349AD"/>
    <w:rsid w:val="00634BB9"/>
    <w:rsid w:val="00640D1E"/>
    <w:rsid w:val="0064281A"/>
    <w:rsid w:val="0064500A"/>
    <w:rsid w:val="0064573B"/>
    <w:rsid w:val="00647E60"/>
    <w:rsid w:val="00653E73"/>
    <w:rsid w:val="006622CD"/>
    <w:rsid w:val="00662687"/>
    <w:rsid w:val="00663002"/>
    <w:rsid w:val="00663A0F"/>
    <w:rsid w:val="00667982"/>
    <w:rsid w:val="00672609"/>
    <w:rsid w:val="006728EE"/>
    <w:rsid w:val="00675823"/>
    <w:rsid w:val="006802E6"/>
    <w:rsid w:val="006809C5"/>
    <w:rsid w:val="00680C55"/>
    <w:rsid w:val="006831B9"/>
    <w:rsid w:val="0068541C"/>
    <w:rsid w:val="00685F00"/>
    <w:rsid w:val="00694A84"/>
    <w:rsid w:val="00695E86"/>
    <w:rsid w:val="006966B2"/>
    <w:rsid w:val="00697E87"/>
    <w:rsid w:val="006A155B"/>
    <w:rsid w:val="006A302A"/>
    <w:rsid w:val="006A595C"/>
    <w:rsid w:val="006A70AB"/>
    <w:rsid w:val="006A795F"/>
    <w:rsid w:val="006A7A8B"/>
    <w:rsid w:val="006A7B01"/>
    <w:rsid w:val="006A7C30"/>
    <w:rsid w:val="006A7C6E"/>
    <w:rsid w:val="006B1D1C"/>
    <w:rsid w:val="006B6A23"/>
    <w:rsid w:val="006C0A34"/>
    <w:rsid w:val="006C0F1C"/>
    <w:rsid w:val="006C4734"/>
    <w:rsid w:val="006D1F7B"/>
    <w:rsid w:val="006D2CDF"/>
    <w:rsid w:val="006D6B05"/>
    <w:rsid w:val="006D7D1F"/>
    <w:rsid w:val="006D7D56"/>
    <w:rsid w:val="006E0A5B"/>
    <w:rsid w:val="006E1ED3"/>
    <w:rsid w:val="006E2868"/>
    <w:rsid w:val="006E286F"/>
    <w:rsid w:val="006E2B0E"/>
    <w:rsid w:val="006E3072"/>
    <w:rsid w:val="006E68CD"/>
    <w:rsid w:val="006E6CDF"/>
    <w:rsid w:val="006F544F"/>
    <w:rsid w:val="006F72D5"/>
    <w:rsid w:val="007015EB"/>
    <w:rsid w:val="00704365"/>
    <w:rsid w:val="00704C53"/>
    <w:rsid w:val="0070650E"/>
    <w:rsid w:val="00715993"/>
    <w:rsid w:val="00721761"/>
    <w:rsid w:val="00721E61"/>
    <w:rsid w:val="007233B0"/>
    <w:rsid w:val="0072345C"/>
    <w:rsid w:val="007235AA"/>
    <w:rsid w:val="007243B1"/>
    <w:rsid w:val="00725757"/>
    <w:rsid w:val="00726BC5"/>
    <w:rsid w:val="007319B5"/>
    <w:rsid w:val="00733030"/>
    <w:rsid w:val="00735B78"/>
    <w:rsid w:val="00741EE0"/>
    <w:rsid w:val="00745338"/>
    <w:rsid w:val="007453CB"/>
    <w:rsid w:val="00747A37"/>
    <w:rsid w:val="007515BF"/>
    <w:rsid w:val="007527D0"/>
    <w:rsid w:val="007535B0"/>
    <w:rsid w:val="007537BD"/>
    <w:rsid w:val="007578C5"/>
    <w:rsid w:val="00760C67"/>
    <w:rsid w:val="0076398F"/>
    <w:rsid w:val="0076489C"/>
    <w:rsid w:val="007655C7"/>
    <w:rsid w:val="00767669"/>
    <w:rsid w:val="007705E6"/>
    <w:rsid w:val="007726A7"/>
    <w:rsid w:val="00774043"/>
    <w:rsid w:val="0077435D"/>
    <w:rsid w:val="00775A1D"/>
    <w:rsid w:val="007762D9"/>
    <w:rsid w:val="007807F6"/>
    <w:rsid w:val="00781735"/>
    <w:rsid w:val="007822DA"/>
    <w:rsid w:val="0079024C"/>
    <w:rsid w:val="00791FD2"/>
    <w:rsid w:val="00793120"/>
    <w:rsid w:val="00793272"/>
    <w:rsid w:val="007A2A5C"/>
    <w:rsid w:val="007A369F"/>
    <w:rsid w:val="007A67D1"/>
    <w:rsid w:val="007B0672"/>
    <w:rsid w:val="007B13FC"/>
    <w:rsid w:val="007B3AB3"/>
    <w:rsid w:val="007B5B64"/>
    <w:rsid w:val="007B63A2"/>
    <w:rsid w:val="007B7686"/>
    <w:rsid w:val="007C06DC"/>
    <w:rsid w:val="007C46F3"/>
    <w:rsid w:val="007C6A94"/>
    <w:rsid w:val="007C6EDA"/>
    <w:rsid w:val="007C741D"/>
    <w:rsid w:val="007C7F5C"/>
    <w:rsid w:val="007D17A9"/>
    <w:rsid w:val="007D2130"/>
    <w:rsid w:val="007D4C5A"/>
    <w:rsid w:val="007D4E9A"/>
    <w:rsid w:val="007D5128"/>
    <w:rsid w:val="007D5A00"/>
    <w:rsid w:val="007E307A"/>
    <w:rsid w:val="007E50F8"/>
    <w:rsid w:val="007E5FF6"/>
    <w:rsid w:val="007F3620"/>
    <w:rsid w:val="007F3F44"/>
    <w:rsid w:val="007F4091"/>
    <w:rsid w:val="007F646E"/>
    <w:rsid w:val="00800FBE"/>
    <w:rsid w:val="00802E54"/>
    <w:rsid w:val="0080327F"/>
    <w:rsid w:val="008062FD"/>
    <w:rsid w:val="0080697A"/>
    <w:rsid w:val="0080770B"/>
    <w:rsid w:val="0081082C"/>
    <w:rsid w:val="00810AEC"/>
    <w:rsid w:val="0081298B"/>
    <w:rsid w:val="00820721"/>
    <w:rsid w:val="00821FFE"/>
    <w:rsid w:val="00822D98"/>
    <w:rsid w:val="00825681"/>
    <w:rsid w:val="008258F1"/>
    <w:rsid w:val="00825E0F"/>
    <w:rsid w:val="00826B19"/>
    <w:rsid w:val="00830438"/>
    <w:rsid w:val="00832BEB"/>
    <w:rsid w:val="00833FDE"/>
    <w:rsid w:val="008360B2"/>
    <w:rsid w:val="008377E5"/>
    <w:rsid w:val="00846853"/>
    <w:rsid w:val="0084695F"/>
    <w:rsid w:val="00847C35"/>
    <w:rsid w:val="008556D2"/>
    <w:rsid w:val="00856C9B"/>
    <w:rsid w:val="00857D2F"/>
    <w:rsid w:val="0086040D"/>
    <w:rsid w:val="00862A06"/>
    <w:rsid w:val="00863E6C"/>
    <w:rsid w:val="0087011C"/>
    <w:rsid w:val="00871812"/>
    <w:rsid w:val="0087540A"/>
    <w:rsid w:val="00875F40"/>
    <w:rsid w:val="00877871"/>
    <w:rsid w:val="00880387"/>
    <w:rsid w:val="00883A31"/>
    <w:rsid w:val="0088621A"/>
    <w:rsid w:val="00887F4B"/>
    <w:rsid w:val="00892D04"/>
    <w:rsid w:val="00893348"/>
    <w:rsid w:val="00894229"/>
    <w:rsid w:val="00897E1A"/>
    <w:rsid w:val="008A3D79"/>
    <w:rsid w:val="008A3FF4"/>
    <w:rsid w:val="008A404B"/>
    <w:rsid w:val="008A46A0"/>
    <w:rsid w:val="008A4B63"/>
    <w:rsid w:val="008A77E8"/>
    <w:rsid w:val="008B3599"/>
    <w:rsid w:val="008D08B1"/>
    <w:rsid w:val="008D159E"/>
    <w:rsid w:val="008D182B"/>
    <w:rsid w:val="008D2D63"/>
    <w:rsid w:val="008D5C1A"/>
    <w:rsid w:val="008D5CB5"/>
    <w:rsid w:val="008E15EA"/>
    <w:rsid w:val="008E7045"/>
    <w:rsid w:val="008F0A62"/>
    <w:rsid w:val="008F2804"/>
    <w:rsid w:val="008F3C44"/>
    <w:rsid w:val="008F4E9C"/>
    <w:rsid w:val="008F730A"/>
    <w:rsid w:val="009042F8"/>
    <w:rsid w:val="00906D85"/>
    <w:rsid w:val="00907265"/>
    <w:rsid w:val="009075D0"/>
    <w:rsid w:val="00907801"/>
    <w:rsid w:val="00911FF9"/>
    <w:rsid w:val="009123E8"/>
    <w:rsid w:val="00920491"/>
    <w:rsid w:val="00921698"/>
    <w:rsid w:val="00925AB3"/>
    <w:rsid w:val="00925C63"/>
    <w:rsid w:val="00925E30"/>
    <w:rsid w:val="00927434"/>
    <w:rsid w:val="00930C21"/>
    <w:rsid w:val="0093260C"/>
    <w:rsid w:val="0093324E"/>
    <w:rsid w:val="00940796"/>
    <w:rsid w:val="00941B16"/>
    <w:rsid w:val="009424E5"/>
    <w:rsid w:val="00942CDF"/>
    <w:rsid w:val="00942D9B"/>
    <w:rsid w:val="009432CF"/>
    <w:rsid w:val="00946ACB"/>
    <w:rsid w:val="00953458"/>
    <w:rsid w:val="00953508"/>
    <w:rsid w:val="00953F10"/>
    <w:rsid w:val="00955013"/>
    <w:rsid w:val="0095503E"/>
    <w:rsid w:val="00957219"/>
    <w:rsid w:val="009572EE"/>
    <w:rsid w:val="00957C4E"/>
    <w:rsid w:val="00961D5B"/>
    <w:rsid w:val="00962A45"/>
    <w:rsid w:val="00963321"/>
    <w:rsid w:val="00966182"/>
    <w:rsid w:val="00966247"/>
    <w:rsid w:val="0097049A"/>
    <w:rsid w:val="00973290"/>
    <w:rsid w:val="00980AA9"/>
    <w:rsid w:val="00980BC7"/>
    <w:rsid w:val="00982AD9"/>
    <w:rsid w:val="009831D0"/>
    <w:rsid w:val="00984207"/>
    <w:rsid w:val="00986625"/>
    <w:rsid w:val="0098770F"/>
    <w:rsid w:val="009902AF"/>
    <w:rsid w:val="0099119D"/>
    <w:rsid w:val="009924B0"/>
    <w:rsid w:val="00992646"/>
    <w:rsid w:val="0099371B"/>
    <w:rsid w:val="0099478C"/>
    <w:rsid w:val="00995233"/>
    <w:rsid w:val="009972C3"/>
    <w:rsid w:val="009A0064"/>
    <w:rsid w:val="009A0D8C"/>
    <w:rsid w:val="009A32B0"/>
    <w:rsid w:val="009A4F17"/>
    <w:rsid w:val="009A6089"/>
    <w:rsid w:val="009A6C71"/>
    <w:rsid w:val="009B11EF"/>
    <w:rsid w:val="009B39F0"/>
    <w:rsid w:val="009B52F6"/>
    <w:rsid w:val="009B67DB"/>
    <w:rsid w:val="009B791D"/>
    <w:rsid w:val="009C04D6"/>
    <w:rsid w:val="009C0D11"/>
    <w:rsid w:val="009C3F48"/>
    <w:rsid w:val="009C441B"/>
    <w:rsid w:val="009C4C4E"/>
    <w:rsid w:val="009C4DEE"/>
    <w:rsid w:val="009C7C43"/>
    <w:rsid w:val="009D02DE"/>
    <w:rsid w:val="009D3599"/>
    <w:rsid w:val="009D4CFA"/>
    <w:rsid w:val="009E1797"/>
    <w:rsid w:val="009E320F"/>
    <w:rsid w:val="009F103A"/>
    <w:rsid w:val="009F2FEF"/>
    <w:rsid w:val="009F31AF"/>
    <w:rsid w:val="009F7F50"/>
    <w:rsid w:val="00A00048"/>
    <w:rsid w:val="00A01ED6"/>
    <w:rsid w:val="00A04EB2"/>
    <w:rsid w:val="00A0593B"/>
    <w:rsid w:val="00A05D8F"/>
    <w:rsid w:val="00A05FD9"/>
    <w:rsid w:val="00A0698F"/>
    <w:rsid w:val="00A1092A"/>
    <w:rsid w:val="00A12901"/>
    <w:rsid w:val="00A1444B"/>
    <w:rsid w:val="00A15E4A"/>
    <w:rsid w:val="00A21058"/>
    <w:rsid w:val="00A21D72"/>
    <w:rsid w:val="00A223DC"/>
    <w:rsid w:val="00A24900"/>
    <w:rsid w:val="00A24F18"/>
    <w:rsid w:val="00A3017B"/>
    <w:rsid w:val="00A3195D"/>
    <w:rsid w:val="00A33786"/>
    <w:rsid w:val="00A34265"/>
    <w:rsid w:val="00A34906"/>
    <w:rsid w:val="00A35370"/>
    <w:rsid w:val="00A359B6"/>
    <w:rsid w:val="00A36101"/>
    <w:rsid w:val="00A378AE"/>
    <w:rsid w:val="00A4003E"/>
    <w:rsid w:val="00A42633"/>
    <w:rsid w:val="00A44B17"/>
    <w:rsid w:val="00A467A0"/>
    <w:rsid w:val="00A46957"/>
    <w:rsid w:val="00A470EB"/>
    <w:rsid w:val="00A512B2"/>
    <w:rsid w:val="00A519C3"/>
    <w:rsid w:val="00A5389A"/>
    <w:rsid w:val="00A54AA0"/>
    <w:rsid w:val="00A54D69"/>
    <w:rsid w:val="00A54FDD"/>
    <w:rsid w:val="00A55754"/>
    <w:rsid w:val="00A5774F"/>
    <w:rsid w:val="00A70BEE"/>
    <w:rsid w:val="00A7551A"/>
    <w:rsid w:val="00A75F54"/>
    <w:rsid w:val="00A77F99"/>
    <w:rsid w:val="00A80B97"/>
    <w:rsid w:val="00A81BBC"/>
    <w:rsid w:val="00A839C0"/>
    <w:rsid w:val="00A94D71"/>
    <w:rsid w:val="00AA245A"/>
    <w:rsid w:val="00AA29C6"/>
    <w:rsid w:val="00AA340A"/>
    <w:rsid w:val="00AA3EE2"/>
    <w:rsid w:val="00AA59A7"/>
    <w:rsid w:val="00AA6A1D"/>
    <w:rsid w:val="00AA6D52"/>
    <w:rsid w:val="00AA7175"/>
    <w:rsid w:val="00AB02A0"/>
    <w:rsid w:val="00AB07A0"/>
    <w:rsid w:val="00AB14B6"/>
    <w:rsid w:val="00AB3BB4"/>
    <w:rsid w:val="00AC384A"/>
    <w:rsid w:val="00AD056E"/>
    <w:rsid w:val="00AD0579"/>
    <w:rsid w:val="00AD633E"/>
    <w:rsid w:val="00AE0AD2"/>
    <w:rsid w:val="00AE3216"/>
    <w:rsid w:val="00B01D35"/>
    <w:rsid w:val="00B12701"/>
    <w:rsid w:val="00B14124"/>
    <w:rsid w:val="00B14517"/>
    <w:rsid w:val="00B1613F"/>
    <w:rsid w:val="00B21865"/>
    <w:rsid w:val="00B22B28"/>
    <w:rsid w:val="00B22C38"/>
    <w:rsid w:val="00B235E0"/>
    <w:rsid w:val="00B243DC"/>
    <w:rsid w:val="00B25682"/>
    <w:rsid w:val="00B32C0B"/>
    <w:rsid w:val="00B34A5F"/>
    <w:rsid w:val="00B34D05"/>
    <w:rsid w:val="00B36A8B"/>
    <w:rsid w:val="00B37E5E"/>
    <w:rsid w:val="00B40618"/>
    <w:rsid w:val="00B41777"/>
    <w:rsid w:val="00B55164"/>
    <w:rsid w:val="00B56220"/>
    <w:rsid w:val="00B57F13"/>
    <w:rsid w:val="00B61729"/>
    <w:rsid w:val="00B66A9D"/>
    <w:rsid w:val="00B67387"/>
    <w:rsid w:val="00B67C08"/>
    <w:rsid w:val="00B72DEC"/>
    <w:rsid w:val="00B775FE"/>
    <w:rsid w:val="00B80938"/>
    <w:rsid w:val="00B81236"/>
    <w:rsid w:val="00B84095"/>
    <w:rsid w:val="00B85E82"/>
    <w:rsid w:val="00B87765"/>
    <w:rsid w:val="00B954A5"/>
    <w:rsid w:val="00B95570"/>
    <w:rsid w:val="00B9584A"/>
    <w:rsid w:val="00B9673D"/>
    <w:rsid w:val="00BA336B"/>
    <w:rsid w:val="00BA599D"/>
    <w:rsid w:val="00BB020C"/>
    <w:rsid w:val="00BB19F5"/>
    <w:rsid w:val="00BB3B0E"/>
    <w:rsid w:val="00BB5EF1"/>
    <w:rsid w:val="00BB6C58"/>
    <w:rsid w:val="00BB7406"/>
    <w:rsid w:val="00BB7F7D"/>
    <w:rsid w:val="00BC50A8"/>
    <w:rsid w:val="00BD1994"/>
    <w:rsid w:val="00BD36BD"/>
    <w:rsid w:val="00BD6E68"/>
    <w:rsid w:val="00BE11DD"/>
    <w:rsid w:val="00BE325E"/>
    <w:rsid w:val="00BE5074"/>
    <w:rsid w:val="00BE5F71"/>
    <w:rsid w:val="00BF39AF"/>
    <w:rsid w:val="00BF511B"/>
    <w:rsid w:val="00BF5E26"/>
    <w:rsid w:val="00BF66C5"/>
    <w:rsid w:val="00C033E5"/>
    <w:rsid w:val="00C104F9"/>
    <w:rsid w:val="00C10AD0"/>
    <w:rsid w:val="00C16F70"/>
    <w:rsid w:val="00C17AC4"/>
    <w:rsid w:val="00C20040"/>
    <w:rsid w:val="00C25BAF"/>
    <w:rsid w:val="00C27A4E"/>
    <w:rsid w:val="00C34A69"/>
    <w:rsid w:val="00C3642E"/>
    <w:rsid w:val="00C41CB7"/>
    <w:rsid w:val="00C45F1D"/>
    <w:rsid w:val="00C509F3"/>
    <w:rsid w:val="00C51960"/>
    <w:rsid w:val="00C52B71"/>
    <w:rsid w:val="00C53AD3"/>
    <w:rsid w:val="00C53BD4"/>
    <w:rsid w:val="00C552A6"/>
    <w:rsid w:val="00C610A3"/>
    <w:rsid w:val="00C6281B"/>
    <w:rsid w:val="00C62CAA"/>
    <w:rsid w:val="00C71593"/>
    <w:rsid w:val="00C71C5A"/>
    <w:rsid w:val="00C72A85"/>
    <w:rsid w:val="00C74877"/>
    <w:rsid w:val="00C77884"/>
    <w:rsid w:val="00C77EDE"/>
    <w:rsid w:val="00C80B3E"/>
    <w:rsid w:val="00C82781"/>
    <w:rsid w:val="00C84872"/>
    <w:rsid w:val="00C85156"/>
    <w:rsid w:val="00C86608"/>
    <w:rsid w:val="00C867FE"/>
    <w:rsid w:val="00C908F9"/>
    <w:rsid w:val="00C95511"/>
    <w:rsid w:val="00CA00D2"/>
    <w:rsid w:val="00CA0484"/>
    <w:rsid w:val="00CA05F6"/>
    <w:rsid w:val="00CA2FBA"/>
    <w:rsid w:val="00CA3FAE"/>
    <w:rsid w:val="00CA53DF"/>
    <w:rsid w:val="00CA5524"/>
    <w:rsid w:val="00CA62AE"/>
    <w:rsid w:val="00CB20DA"/>
    <w:rsid w:val="00CB534F"/>
    <w:rsid w:val="00CB60A1"/>
    <w:rsid w:val="00CB7665"/>
    <w:rsid w:val="00CC153F"/>
    <w:rsid w:val="00CC16F0"/>
    <w:rsid w:val="00CC2315"/>
    <w:rsid w:val="00CC6337"/>
    <w:rsid w:val="00CD0F48"/>
    <w:rsid w:val="00CD145E"/>
    <w:rsid w:val="00CD19CE"/>
    <w:rsid w:val="00CD56A0"/>
    <w:rsid w:val="00CE0B59"/>
    <w:rsid w:val="00CE1044"/>
    <w:rsid w:val="00CE17F1"/>
    <w:rsid w:val="00CE24B5"/>
    <w:rsid w:val="00CE4F3E"/>
    <w:rsid w:val="00CF2DF5"/>
    <w:rsid w:val="00CF2EAC"/>
    <w:rsid w:val="00CF34F7"/>
    <w:rsid w:val="00CF392B"/>
    <w:rsid w:val="00CF657B"/>
    <w:rsid w:val="00CF69D4"/>
    <w:rsid w:val="00D02430"/>
    <w:rsid w:val="00D02A15"/>
    <w:rsid w:val="00D047B8"/>
    <w:rsid w:val="00D05E79"/>
    <w:rsid w:val="00D05F37"/>
    <w:rsid w:val="00D10390"/>
    <w:rsid w:val="00D11776"/>
    <w:rsid w:val="00D13C8D"/>
    <w:rsid w:val="00D163A4"/>
    <w:rsid w:val="00D167CF"/>
    <w:rsid w:val="00D22BAD"/>
    <w:rsid w:val="00D26872"/>
    <w:rsid w:val="00D30260"/>
    <w:rsid w:val="00D30A9A"/>
    <w:rsid w:val="00D3362B"/>
    <w:rsid w:val="00D352E6"/>
    <w:rsid w:val="00D426C7"/>
    <w:rsid w:val="00D4307F"/>
    <w:rsid w:val="00D43107"/>
    <w:rsid w:val="00D4360B"/>
    <w:rsid w:val="00D43657"/>
    <w:rsid w:val="00D450EB"/>
    <w:rsid w:val="00D500AF"/>
    <w:rsid w:val="00D50A55"/>
    <w:rsid w:val="00D51D72"/>
    <w:rsid w:val="00D5279F"/>
    <w:rsid w:val="00D56375"/>
    <w:rsid w:val="00D56E6F"/>
    <w:rsid w:val="00D62E22"/>
    <w:rsid w:val="00D63227"/>
    <w:rsid w:val="00D70342"/>
    <w:rsid w:val="00D70B26"/>
    <w:rsid w:val="00D71392"/>
    <w:rsid w:val="00D72179"/>
    <w:rsid w:val="00D72803"/>
    <w:rsid w:val="00D72CA9"/>
    <w:rsid w:val="00D73E36"/>
    <w:rsid w:val="00D74445"/>
    <w:rsid w:val="00D76120"/>
    <w:rsid w:val="00D8051A"/>
    <w:rsid w:val="00D80A31"/>
    <w:rsid w:val="00D8386F"/>
    <w:rsid w:val="00D8499B"/>
    <w:rsid w:val="00D859ED"/>
    <w:rsid w:val="00D92203"/>
    <w:rsid w:val="00D93DAB"/>
    <w:rsid w:val="00D9495D"/>
    <w:rsid w:val="00D954B7"/>
    <w:rsid w:val="00D97489"/>
    <w:rsid w:val="00DA2FF0"/>
    <w:rsid w:val="00DA3D50"/>
    <w:rsid w:val="00DA3DEA"/>
    <w:rsid w:val="00DA4A44"/>
    <w:rsid w:val="00DA6B07"/>
    <w:rsid w:val="00DA717C"/>
    <w:rsid w:val="00DB0702"/>
    <w:rsid w:val="00DB180E"/>
    <w:rsid w:val="00DB2C4A"/>
    <w:rsid w:val="00DB4441"/>
    <w:rsid w:val="00DB587D"/>
    <w:rsid w:val="00DB752D"/>
    <w:rsid w:val="00DC0CD5"/>
    <w:rsid w:val="00DC118C"/>
    <w:rsid w:val="00DC27B9"/>
    <w:rsid w:val="00DC29CF"/>
    <w:rsid w:val="00DC6B69"/>
    <w:rsid w:val="00DC6BDF"/>
    <w:rsid w:val="00DD0616"/>
    <w:rsid w:val="00DD1D12"/>
    <w:rsid w:val="00DD4B32"/>
    <w:rsid w:val="00DD4FEC"/>
    <w:rsid w:val="00DD710D"/>
    <w:rsid w:val="00DE4FDD"/>
    <w:rsid w:val="00DE542F"/>
    <w:rsid w:val="00DF00BF"/>
    <w:rsid w:val="00DF3395"/>
    <w:rsid w:val="00DF434A"/>
    <w:rsid w:val="00DF4687"/>
    <w:rsid w:val="00DF620A"/>
    <w:rsid w:val="00E010D9"/>
    <w:rsid w:val="00E03D6E"/>
    <w:rsid w:val="00E04045"/>
    <w:rsid w:val="00E0462E"/>
    <w:rsid w:val="00E05221"/>
    <w:rsid w:val="00E07121"/>
    <w:rsid w:val="00E11910"/>
    <w:rsid w:val="00E12821"/>
    <w:rsid w:val="00E130F2"/>
    <w:rsid w:val="00E1604B"/>
    <w:rsid w:val="00E17A23"/>
    <w:rsid w:val="00E20BBA"/>
    <w:rsid w:val="00E21A9E"/>
    <w:rsid w:val="00E2218D"/>
    <w:rsid w:val="00E22C0E"/>
    <w:rsid w:val="00E239E9"/>
    <w:rsid w:val="00E25170"/>
    <w:rsid w:val="00E26574"/>
    <w:rsid w:val="00E277D4"/>
    <w:rsid w:val="00E33243"/>
    <w:rsid w:val="00E33DDD"/>
    <w:rsid w:val="00E34BAD"/>
    <w:rsid w:val="00E367C2"/>
    <w:rsid w:val="00E367FF"/>
    <w:rsid w:val="00E37493"/>
    <w:rsid w:val="00E377F9"/>
    <w:rsid w:val="00E437A7"/>
    <w:rsid w:val="00E452C3"/>
    <w:rsid w:val="00E45E3D"/>
    <w:rsid w:val="00E4674D"/>
    <w:rsid w:val="00E50033"/>
    <w:rsid w:val="00E512FF"/>
    <w:rsid w:val="00E519BD"/>
    <w:rsid w:val="00E51B33"/>
    <w:rsid w:val="00E53FA0"/>
    <w:rsid w:val="00E656D9"/>
    <w:rsid w:val="00E67C91"/>
    <w:rsid w:val="00E71EF6"/>
    <w:rsid w:val="00E768B7"/>
    <w:rsid w:val="00E849F2"/>
    <w:rsid w:val="00E85F28"/>
    <w:rsid w:val="00E8720D"/>
    <w:rsid w:val="00E92A5C"/>
    <w:rsid w:val="00E93008"/>
    <w:rsid w:val="00E9301B"/>
    <w:rsid w:val="00E9362B"/>
    <w:rsid w:val="00E95480"/>
    <w:rsid w:val="00EA1F84"/>
    <w:rsid w:val="00EA4689"/>
    <w:rsid w:val="00EA577C"/>
    <w:rsid w:val="00EA6CC2"/>
    <w:rsid w:val="00EA77CB"/>
    <w:rsid w:val="00EB1EF7"/>
    <w:rsid w:val="00EB5F99"/>
    <w:rsid w:val="00EC006F"/>
    <w:rsid w:val="00EC2084"/>
    <w:rsid w:val="00EC296E"/>
    <w:rsid w:val="00EC2A2E"/>
    <w:rsid w:val="00EC5EAC"/>
    <w:rsid w:val="00ED0252"/>
    <w:rsid w:val="00ED31B3"/>
    <w:rsid w:val="00ED688F"/>
    <w:rsid w:val="00EE171E"/>
    <w:rsid w:val="00EF4315"/>
    <w:rsid w:val="00EF47CB"/>
    <w:rsid w:val="00EF5A43"/>
    <w:rsid w:val="00EF7FFC"/>
    <w:rsid w:val="00F00236"/>
    <w:rsid w:val="00F0084D"/>
    <w:rsid w:val="00F13C02"/>
    <w:rsid w:val="00F14F5C"/>
    <w:rsid w:val="00F208AD"/>
    <w:rsid w:val="00F2168B"/>
    <w:rsid w:val="00F23942"/>
    <w:rsid w:val="00F262D2"/>
    <w:rsid w:val="00F26EDD"/>
    <w:rsid w:val="00F30C6D"/>
    <w:rsid w:val="00F31ACE"/>
    <w:rsid w:val="00F31BCA"/>
    <w:rsid w:val="00F31D0C"/>
    <w:rsid w:val="00F3553F"/>
    <w:rsid w:val="00F35824"/>
    <w:rsid w:val="00F44C6A"/>
    <w:rsid w:val="00F4629E"/>
    <w:rsid w:val="00F466FF"/>
    <w:rsid w:val="00F61170"/>
    <w:rsid w:val="00F63059"/>
    <w:rsid w:val="00F64F4D"/>
    <w:rsid w:val="00F74309"/>
    <w:rsid w:val="00F763B7"/>
    <w:rsid w:val="00F856B8"/>
    <w:rsid w:val="00F86149"/>
    <w:rsid w:val="00F86C7B"/>
    <w:rsid w:val="00F90358"/>
    <w:rsid w:val="00F924E3"/>
    <w:rsid w:val="00F92A76"/>
    <w:rsid w:val="00F95852"/>
    <w:rsid w:val="00F977AA"/>
    <w:rsid w:val="00F97BB0"/>
    <w:rsid w:val="00FA01FA"/>
    <w:rsid w:val="00FA074A"/>
    <w:rsid w:val="00FA2290"/>
    <w:rsid w:val="00FA6C85"/>
    <w:rsid w:val="00FA71AB"/>
    <w:rsid w:val="00FA7227"/>
    <w:rsid w:val="00FB4ADD"/>
    <w:rsid w:val="00FB6A14"/>
    <w:rsid w:val="00FB702A"/>
    <w:rsid w:val="00FC2C07"/>
    <w:rsid w:val="00FC321C"/>
    <w:rsid w:val="00FC7096"/>
    <w:rsid w:val="00FC7509"/>
    <w:rsid w:val="00FC783E"/>
    <w:rsid w:val="00FD19D0"/>
    <w:rsid w:val="00FD2183"/>
    <w:rsid w:val="00FD3CD8"/>
    <w:rsid w:val="00FD4C3F"/>
    <w:rsid w:val="00FD596B"/>
    <w:rsid w:val="00FD6834"/>
    <w:rsid w:val="00FD7D8B"/>
    <w:rsid w:val="00FE01E0"/>
    <w:rsid w:val="00FE2718"/>
    <w:rsid w:val="00FE2835"/>
    <w:rsid w:val="00FE5B0B"/>
    <w:rsid w:val="00FE5DDF"/>
    <w:rsid w:val="00FE62AA"/>
    <w:rsid w:val="00FE73BF"/>
    <w:rsid w:val="00FE7E36"/>
    <w:rsid w:val="00FF13F2"/>
    <w:rsid w:val="00FF1CDE"/>
    <w:rsid w:val="00FF35AF"/>
    <w:rsid w:val="00FF4E87"/>
    <w:rsid w:val="00FF4F4A"/>
    <w:rsid w:val="00FF5937"/>
    <w:rsid w:val="00FF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DF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0C6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9D"/>
    <w:rPr>
      <w:color w:val="0563C1" w:themeColor="hyperlink"/>
      <w:u w:val="single"/>
    </w:rPr>
  </w:style>
  <w:style w:type="table" w:styleId="TableGrid">
    <w:name w:val="Table Grid"/>
    <w:basedOn w:val="TableNormal"/>
    <w:uiPriority w:val="39"/>
    <w:rsid w:val="00E1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4A"/>
  </w:style>
  <w:style w:type="paragraph" w:styleId="Footer">
    <w:name w:val="footer"/>
    <w:basedOn w:val="Normal"/>
    <w:link w:val="FooterChar"/>
    <w:uiPriority w:val="99"/>
    <w:unhideWhenUsed/>
    <w:rsid w:val="00B9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4A"/>
  </w:style>
  <w:style w:type="paragraph" w:styleId="NormalWeb">
    <w:name w:val="Normal (Web)"/>
    <w:basedOn w:val="Normal"/>
    <w:uiPriority w:val="99"/>
    <w:semiHidden/>
    <w:unhideWhenUsed/>
    <w:rsid w:val="00DA4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48"/>
  </w:style>
  <w:style w:type="character" w:customStyle="1" w:styleId="highlight">
    <w:name w:val="highlight"/>
    <w:basedOn w:val="DefaultParagraphFont"/>
    <w:rsid w:val="00893348"/>
  </w:style>
  <w:style w:type="paragraph" w:styleId="ListParagraph">
    <w:name w:val="List Paragraph"/>
    <w:basedOn w:val="Normal"/>
    <w:uiPriority w:val="34"/>
    <w:qFormat/>
    <w:rsid w:val="003E6DE5"/>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C53BD4"/>
    <w:rPr>
      <w:i/>
      <w:iCs/>
    </w:rPr>
  </w:style>
  <w:style w:type="paragraph" w:customStyle="1" w:styleId="body">
    <w:name w:val="body"/>
    <w:basedOn w:val="Normal"/>
    <w:rsid w:val="00721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0C67"/>
    <w:rPr>
      <w:rFonts w:ascii="Times New Roman" w:eastAsia="Times New Roman" w:hAnsi="Times New Roman" w:cs="Times New Roman"/>
      <w:b/>
      <w:bCs/>
      <w:kern w:val="36"/>
      <w:sz w:val="48"/>
      <w:szCs w:val="48"/>
      <w:lang w:val="en-IN" w:eastAsia="en-IN"/>
    </w:rPr>
  </w:style>
  <w:style w:type="paragraph" w:customStyle="1" w:styleId="Title1">
    <w:name w:val="Title1"/>
    <w:basedOn w:val="Normal"/>
    <w:rsid w:val="006A7B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sc">
    <w:name w:val="desc"/>
    <w:basedOn w:val="Normal"/>
    <w:rsid w:val="006A7B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tails">
    <w:name w:val="details"/>
    <w:basedOn w:val="Normal"/>
    <w:rsid w:val="006A7B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rnl">
    <w:name w:val="jrnl"/>
    <w:basedOn w:val="DefaultParagraphFont"/>
    <w:rsid w:val="006A7B01"/>
  </w:style>
  <w:style w:type="character" w:customStyle="1" w:styleId="algo-summary">
    <w:name w:val="algo-summary"/>
    <w:basedOn w:val="DefaultParagraphFont"/>
    <w:rsid w:val="007015EB"/>
  </w:style>
  <w:style w:type="paragraph" w:styleId="BalloonText">
    <w:name w:val="Balloon Text"/>
    <w:basedOn w:val="Normal"/>
    <w:link w:val="BalloonTextChar"/>
    <w:uiPriority w:val="99"/>
    <w:semiHidden/>
    <w:unhideWhenUsed/>
    <w:rsid w:val="0057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C46"/>
    <w:rPr>
      <w:rFonts w:ascii="Segoe UI" w:hAnsi="Segoe UI" w:cs="Segoe UI"/>
      <w:sz w:val="18"/>
      <w:szCs w:val="18"/>
    </w:rPr>
  </w:style>
  <w:style w:type="character" w:styleId="CommentReference">
    <w:name w:val="annotation reference"/>
    <w:basedOn w:val="DefaultParagraphFont"/>
    <w:uiPriority w:val="99"/>
    <w:semiHidden/>
    <w:unhideWhenUsed/>
    <w:rsid w:val="008D08B1"/>
    <w:rPr>
      <w:sz w:val="16"/>
      <w:szCs w:val="16"/>
    </w:rPr>
  </w:style>
  <w:style w:type="paragraph" w:styleId="CommentText">
    <w:name w:val="annotation text"/>
    <w:basedOn w:val="Normal"/>
    <w:link w:val="CommentTextChar"/>
    <w:uiPriority w:val="99"/>
    <w:semiHidden/>
    <w:unhideWhenUsed/>
    <w:rsid w:val="008D08B1"/>
    <w:pPr>
      <w:spacing w:line="240" w:lineRule="auto"/>
    </w:pPr>
    <w:rPr>
      <w:sz w:val="20"/>
      <w:szCs w:val="20"/>
    </w:rPr>
  </w:style>
  <w:style w:type="character" w:customStyle="1" w:styleId="CommentTextChar">
    <w:name w:val="Comment Text Char"/>
    <w:basedOn w:val="DefaultParagraphFont"/>
    <w:link w:val="CommentText"/>
    <w:uiPriority w:val="99"/>
    <w:semiHidden/>
    <w:rsid w:val="008D08B1"/>
    <w:rPr>
      <w:sz w:val="20"/>
      <w:szCs w:val="20"/>
    </w:rPr>
  </w:style>
  <w:style w:type="paragraph" w:styleId="CommentSubject">
    <w:name w:val="annotation subject"/>
    <w:basedOn w:val="CommentText"/>
    <w:next w:val="CommentText"/>
    <w:link w:val="CommentSubjectChar"/>
    <w:uiPriority w:val="99"/>
    <w:semiHidden/>
    <w:unhideWhenUsed/>
    <w:rsid w:val="008D08B1"/>
    <w:rPr>
      <w:b/>
      <w:bCs/>
    </w:rPr>
  </w:style>
  <w:style w:type="character" w:customStyle="1" w:styleId="CommentSubjectChar">
    <w:name w:val="Comment Subject Char"/>
    <w:basedOn w:val="CommentTextChar"/>
    <w:link w:val="CommentSubject"/>
    <w:uiPriority w:val="99"/>
    <w:semiHidden/>
    <w:rsid w:val="008D08B1"/>
    <w:rPr>
      <w:b/>
      <w:bCs/>
      <w:sz w:val="20"/>
      <w:szCs w:val="20"/>
    </w:rPr>
  </w:style>
  <w:style w:type="paragraph" w:styleId="Revision">
    <w:name w:val="Revision"/>
    <w:hidden/>
    <w:uiPriority w:val="99"/>
    <w:semiHidden/>
    <w:rsid w:val="008D5C1A"/>
    <w:pPr>
      <w:spacing w:after="0" w:line="240" w:lineRule="auto"/>
    </w:pPr>
  </w:style>
  <w:style w:type="paragraph" w:styleId="PlainText">
    <w:name w:val="Plain Text"/>
    <w:basedOn w:val="Normal"/>
    <w:link w:val="PlainTextChar"/>
    <w:rsid w:val="00166B3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6B3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0C6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9D"/>
    <w:rPr>
      <w:color w:val="0563C1" w:themeColor="hyperlink"/>
      <w:u w:val="single"/>
    </w:rPr>
  </w:style>
  <w:style w:type="table" w:styleId="TableGrid">
    <w:name w:val="Table Grid"/>
    <w:basedOn w:val="TableNormal"/>
    <w:uiPriority w:val="39"/>
    <w:rsid w:val="00E1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4A"/>
  </w:style>
  <w:style w:type="paragraph" w:styleId="Footer">
    <w:name w:val="footer"/>
    <w:basedOn w:val="Normal"/>
    <w:link w:val="FooterChar"/>
    <w:uiPriority w:val="99"/>
    <w:unhideWhenUsed/>
    <w:rsid w:val="00B9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4A"/>
  </w:style>
  <w:style w:type="paragraph" w:styleId="NormalWeb">
    <w:name w:val="Normal (Web)"/>
    <w:basedOn w:val="Normal"/>
    <w:uiPriority w:val="99"/>
    <w:semiHidden/>
    <w:unhideWhenUsed/>
    <w:rsid w:val="00DA4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48"/>
  </w:style>
  <w:style w:type="character" w:customStyle="1" w:styleId="highlight">
    <w:name w:val="highlight"/>
    <w:basedOn w:val="DefaultParagraphFont"/>
    <w:rsid w:val="00893348"/>
  </w:style>
  <w:style w:type="paragraph" w:styleId="ListParagraph">
    <w:name w:val="List Paragraph"/>
    <w:basedOn w:val="Normal"/>
    <w:uiPriority w:val="34"/>
    <w:qFormat/>
    <w:rsid w:val="003E6DE5"/>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C53BD4"/>
    <w:rPr>
      <w:i/>
      <w:iCs/>
    </w:rPr>
  </w:style>
  <w:style w:type="paragraph" w:customStyle="1" w:styleId="body">
    <w:name w:val="body"/>
    <w:basedOn w:val="Normal"/>
    <w:rsid w:val="00721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0C67"/>
    <w:rPr>
      <w:rFonts w:ascii="Times New Roman" w:eastAsia="Times New Roman" w:hAnsi="Times New Roman" w:cs="Times New Roman"/>
      <w:b/>
      <w:bCs/>
      <w:kern w:val="36"/>
      <w:sz w:val="48"/>
      <w:szCs w:val="48"/>
      <w:lang w:val="en-IN" w:eastAsia="en-IN"/>
    </w:rPr>
  </w:style>
  <w:style w:type="paragraph" w:customStyle="1" w:styleId="Title1">
    <w:name w:val="Title1"/>
    <w:basedOn w:val="Normal"/>
    <w:rsid w:val="006A7B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sc">
    <w:name w:val="desc"/>
    <w:basedOn w:val="Normal"/>
    <w:rsid w:val="006A7B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tails">
    <w:name w:val="details"/>
    <w:basedOn w:val="Normal"/>
    <w:rsid w:val="006A7B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rnl">
    <w:name w:val="jrnl"/>
    <w:basedOn w:val="DefaultParagraphFont"/>
    <w:rsid w:val="006A7B01"/>
  </w:style>
  <w:style w:type="character" w:customStyle="1" w:styleId="algo-summary">
    <w:name w:val="algo-summary"/>
    <w:basedOn w:val="DefaultParagraphFont"/>
    <w:rsid w:val="007015EB"/>
  </w:style>
  <w:style w:type="paragraph" w:styleId="BalloonText">
    <w:name w:val="Balloon Text"/>
    <w:basedOn w:val="Normal"/>
    <w:link w:val="BalloonTextChar"/>
    <w:uiPriority w:val="99"/>
    <w:semiHidden/>
    <w:unhideWhenUsed/>
    <w:rsid w:val="0057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C46"/>
    <w:rPr>
      <w:rFonts w:ascii="Segoe UI" w:hAnsi="Segoe UI" w:cs="Segoe UI"/>
      <w:sz w:val="18"/>
      <w:szCs w:val="18"/>
    </w:rPr>
  </w:style>
  <w:style w:type="character" w:styleId="CommentReference">
    <w:name w:val="annotation reference"/>
    <w:basedOn w:val="DefaultParagraphFont"/>
    <w:uiPriority w:val="99"/>
    <w:semiHidden/>
    <w:unhideWhenUsed/>
    <w:rsid w:val="008D08B1"/>
    <w:rPr>
      <w:sz w:val="16"/>
      <w:szCs w:val="16"/>
    </w:rPr>
  </w:style>
  <w:style w:type="paragraph" w:styleId="CommentText">
    <w:name w:val="annotation text"/>
    <w:basedOn w:val="Normal"/>
    <w:link w:val="CommentTextChar"/>
    <w:uiPriority w:val="99"/>
    <w:semiHidden/>
    <w:unhideWhenUsed/>
    <w:rsid w:val="008D08B1"/>
    <w:pPr>
      <w:spacing w:line="240" w:lineRule="auto"/>
    </w:pPr>
    <w:rPr>
      <w:sz w:val="20"/>
      <w:szCs w:val="20"/>
    </w:rPr>
  </w:style>
  <w:style w:type="character" w:customStyle="1" w:styleId="CommentTextChar">
    <w:name w:val="Comment Text Char"/>
    <w:basedOn w:val="DefaultParagraphFont"/>
    <w:link w:val="CommentText"/>
    <w:uiPriority w:val="99"/>
    <w:semiHidden/>
    <w:rsid w:val="008D08B1"/>
    <w:rPr>
      <w:sz w:val="20"/>
      <w:szCs w:val="20"/>
    </w:rPr>
  </w:style>
  <w:style w:type="paragraph" w:styleId="CommentSubject">
    <w:name w:val="annotation subject"/>
    <w:basedOn w:val="CommentText"/>
    <w:next w:val="CommentText"/>
    <w:link w:val="CommentSubjectChar"/>
    <w:uiPriority w:val="99"/>
    <w:semiHidden/>
    <w:unhideWhenUsed/>
    <w:rsid w:val="008D08B1"/>
    <w:rPr>
      <w:b/>
      <w:bCs/>
    </w:rPr>
  </w:style>
  <w:style w:type="character" w:customStyle="1" w:styleId="CommentSubjectChar">
    <w:name w:val="Comment Subject Char"/>
    <w:basedOn w:val="CommentTextChar"/>
    <w:link w:val="CommentSubject"/>
    <w:uiPriority w:val="99"/>
    <w:semiHidden/>
    <w:rsid w:val="008D08B1"/>
    <w:rPr>
      <w:b/>
      <w:bCs/>
      <w:sz w:val="20"/>
      <w:szCs w:val="20"/>
    </w:rPr>
  </w:style>
  <w:style w:type="paragraph" w:styleId="Revision">
    <w:name w:val="Revision"/>
    <w:hidden/>
    <w:uiPriority w:val="99"/>
    <w:semiHidden/>
    <w:rsid w:val="008D5C1A"/>
    <w:pPr>
      <w:spacing w:after="0" w:line="240" w:lineRule="auto"/>
    </w:pPr>
  </w:style>
  <w:style w:type="paragraph" w:styleId="PlainText">
    <w:name w:val="Plain Text"/>
    <w:basedOn w:val="Normal"/>
    <w:link w:val="PlainTextChar"/>
    <w:rsid w:val="00166B3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66B3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879">
      <w:bodyDiv w:val="1"/>
      <w:marLeft w:val="0"/>
      <w:marRight w:val="0"/>
      <w:marTop w:val="0"/>
      <w:marBottom w:val="0"/>
      <w:divBdr>
        <w:top w:val="none" w:sz="0" w:space="0" w:color="auto"/>
        <w:left w:val="none" w:sz="0" w:space="0" w:color="auto"/>
        <w:bottom w:val="none" w:sz="0" w:space="0" w:color="auto"/>
        <w:right w:val="none" w:sz="0" w:space="0" w:color="auto"/>
      </w:divBdr>
    </w:div>
    <w:div w:id="38819369">
      <w:bodyDiv w:val="1"/>
      <w:marLeft w:val="0"/>
      <w:marRight w:val="0"/>
      <w:marTop w:val="0"/>
      <w:marBottom w:val="0"/>
      <w:divBdr>
        <w:top w:val="none" w:sz="0" w:space="0" w:color="auto"/>
        <w:left w:val="none" w:sz="0" w:space="0" w:color="auto"/>
        <w:bottom w:val="none" w:sz="0" w:space="0" w:color="auto"/>
        <w:right w:val="none" w:sz="0" w:space="0" w:color="auto"/>
      </w:divBdr>
    </w:div>
    <w:div w:id="41753843">
      <w:bodyDiv w:val="1"/>
      <w:marLeft w:val="0"/>
      <w:marRight w:val="0"/>
      <w:marTop w:val="0"/>
      <w:marBottom w:val="0"/>
      <w:divBdr>
        <w:top w:val="none" w:sz="0" w:space="0" w:color="auto"/>
        <w:left w:val="none" w:sz="0" w:space="0" w:color="auto"/>
        <w:bottom w:val="none" w:sz="0" w:space="0" w:color="auto"/>
        <w:right w:val="none" w:sz="0" w:space="0" w:color="auto"/>
      </w:divBdr>
      <w:divsChild>
        <w:div w:id="973412977">
          <w:marLeft w:val="547"/>
          <w:marRight w:val="0"/>
          <w:marTop w:val="125"/>
          <w:marBottom w:val="0"/>
          <w:divBdr>
            <w:top w:val="none" w:sz="0" w:space="0" w:color="auto"/>
            <w:left w:val="none" w:sz="0" w:space="0" w:color="auto"/>
            <w:bottom w:val="none" w:sz="0" w:space="0" w:color="auto"/>
            <w:right w:val="none" w:sz="0" w:space="0" w:color="auto"/>
          </w:divBdr>
        </w:div>
      </w:divsChild>
    </w:div>
    <w:div w:id="49692097">
      <w:bodyDiv w:val="1"/>
      <w:marLeft w:val="0"/>
      <w:marRight w:val="0"/>
      <w:marTop w:val="0"/>
      <w:marBottom w:val="0"/>
      <w:divBdr>
        <w:top w:val="none" w:sz="0" w:space="0" w:color="auto"/>
        <w:left w:val="none" w:sz="0" w:space="0" w:color="auto"/>
        <w:bottom w:val="none" w:sz="0" w:space="0" w:color="auto"/>
        <w:right w:val="none" w:sz="0" w:space="0" w:color="auto"/>
      </w:divBdr>
    </w:div>
    <w:div w:id="54277630">
      <w:bodyDiv w:val="1"/>
      <w:marLeft w:val="0"/>
      <w:marRight w:val="0"/>
      <w:marTop w:val="0"/>
      <w:marBottom w:val="0"/>
      <w:divBdr>
        <w:top w:val="none" w:sz="0" w:space="0" w:color="auto"/>
        <w:left w:val="none" w:sz="0" w:space="0" w:color="auto"/>
        <w:bottom w:val="none" w:sz="0" w:space="0" w:color="auto"/>
        <w:right w:val="none" w:sz="0" w:space="0" w:color="auto"/>
      </w:divBdr>
      <w:divsChild>
        <w:div w:id="303854786">
          <w:marLeft w:val="0"/>
          <w:marRight w:val="0"/>
          <w:marTop w:val="0"/>
          <w:marBottom w:val="0"/>
          <w:divBdr>
            <w:top w:val="none" w:sz="0" w:space="0" w:color="auto"/>
            <w:left w:val="none" w:sz="0" w:space="0" w:color="auto"/>
            <w:bottom w:val="none" w:sz="0" w:space="0" w:color="auto"/>
            <w:right w:val="none" w:sz="0" w:space="0" w:color="auto"/>
          </w:divBdr>
        </w:div>
        <w:div w:id="1781491346">
          <w:marLeft w:val="0"/>
          <w:marRight w:val="0"/>
          <w:marTop w:val="0"/>
          <w:marBottom w:val="0"/>
          <w:divBdr>
            <w:top w:val="none" w:sz="0" w:space="0" w:color="auto"/>
            <w:left w:val="none" w:sz="0" w:space="0" w:color="auto"/>
            <w:bottom w:val="none" w:sz="0" w:space="0" w:color="auto"/>
            <w:right w:val="none" w:sz="0" w:space="0" w:color="auto"/>
          </w:divBdr>
        </w:div>
      </w:divsChild>
    </w:div>
    <w:div w:id="66920566">
      <w:bodyDiv w:val="1"/>
      <w:marLeft w:val="0"/>
      <w:marRight w:val="0"/>
      <w:marTop w:val="0"/>
      <w:marBottom w:val="0"/>
      <w:divBdr>
        <w:top w:val="none" w:sz="0" w:space="0" w:color="auto"/>
        <w:left w:val="none" w:sz="0" w:space="0" w:color="auto"/>
        <w:bottom w:val="none" w:sz="0" w:space="0" w:color="auto"/>
        <w:right w:val="none" w:sz="0" w:space="0" w:color="auto"/>
      </w:divBdr>
    </w:div>
    <w:div w:id="93985910">
      <w:bodyDiv w:val="1"/>
      <w:marLeft w:val="0"/>
      <w:marRight w:val="0"/>
      <w:marTop w:val="0"/>
      <w:marBottom w:val="0"/>
      <w:divBdr>
        <w:top w:val="none" w:sz="0" w:space="0" w:color="auto"/>
        <w:left w:val="none" w:sz="0" w:space="0" w:color="auto"/>
        <w:bottom w:val="none" w:sz="0" w:space="0" w:color="auto"/>
        <w:right w:val="none" w:sz="0" w:space="0" w:color="auto"/>
      </w:divBdr>
    </w:div>
    <w:div w:id="103811261">
      <w:bodyDiv w:val="1"/>
      <w:marLeft w:val="0"/>
      <w:marRight w:val="0"/>
      <w:marTop w:val="0"/>
      <w:marBottom w:val="0"/>
      <w:divBdr>
        <w:top w:val="none" w:sz="0" w:space="0" w:color="auto"/>
        <w:left w:val="none" w:sz="0" w:space="0" w:color="auto"/>
        <w:bottom w:val="none" w:sz="0" w:space="0" w:color="auto"/>
        <w:right w:val="none" w:sz="0" w:space="0" w:color="auto"/>
      </w:divBdr>
    </w:div>
    <w:div w:id="146285769">
      <w:bodyDiv w:val="1"/>
      <w:marLeft w:val="0"/>
      <w:marRight w:val="0"/>
      <w:marTop w:val="0"/>
      <w:marBottom w:val="0"/>
      <w:divBdr>
        <w:top w:val="none" w:sz="0" w:space="0" w:color="auto"/>
        <w:left w:val="none" w:sz="0" w:space="0" w:color="auto"/>
        <w:bottom w:val="none" w:sz="0" w:space="0" w:color="auto"/>
        <w:right w:val="none" w:sz="0" w:space="0" w:color="auto"/>
      </w:divBdr>
    </w:div>
    <w:div w:id="183444499">
      <w:bodyDiv w:val="1"/>
      <w:marLeft w:val="0"/>
      <w:marRight w:val="0"/>
      <w:marTop w:val="0"/>
      <w:marBottom w:val="0"/>
      <w:divBdr>
        <w:top w:val="none" w:sz="0" w:space="0" w:color="auto"/>
        <w:left w:val="none" w:sz="0" w:space="0" w:color="auto"/>
        <w:bottom w:val="none" w:sz="0" w:space="0" w:color="auto"/>
        <w:right w:val="none" w:sz="0" w:space="0" w:color="auto"/>
      </w:divBdr>
    </w:div>
    <w:div w:id="231738517">
      <w:bodyDiv w:val="1"/>
      <w:marLeft w:val="0"/>
      <w:marRight w:val="0"/>
      <w:marTop w:val="0"/>
      <w:marBottom w:val="0"/>
      <w:divBdr>
        <w:top w:val="none" w:sz="0" w:space="0" w:color="auto"/>
        <w:left w:val="none" w:sz="0" w:space="0" w:color="auto"/>
        <w:bottom w:val="none" w:sz="0" w:space="0" w:color="auto"/>
        <w:right w:val="none" w:sz="0" w:space="0" w:color="auto"/>
      </w:divBdr>
      <w:divsChild>
        <w:div w:id="2143846312">
          <w:marLeft w:val="547"/>
          <w:marRight w:val="0"/>
          <w:marTop w:val="144"/>
          <w:marBottom w:val="0"/>
          <w:divBdr>
            <w:top w:val="none" w:sz="0" w:space="0" w:color="auto"/>
            <w:left w:val="none" w:sz="0" w:space="0" w:color="auto"/>
            <w:bottom w:val="none" w:sz="0" w:space="0" w:color="auto"/>
            <w:right w:val="none" w:sz="0" w:space="0" w:color="auto"/>
          </w:divBdr>
        </w:div>
      </w:divsChild>
    </w:div>
    <w:div w:id="235476165">
      <w:bodyDiv w:val="1"/>
      <w:marLeft w:val="0"/>
      <w:marRight w:val="0"/>
      <w:marTop w:val="0"/>
      <w:marBottom w:val="0"/>
      <w:divBdr>
        <w:top w:val="none" w:sz="0" w:space="0" w:color="auto"/>
        <w:left w:val="none" w:sz="0" w:space="0" w:color="auto"/>
        <w:bottom w:val="none" w:sz="0" w:space="0" w:color="auto"/>
        <w:right w:val="none" w:sz="0" w:space="0" w:color="auto"/>
      </w:divBdr>
    </w:div>
    <w:div w:id="249656360">
      <w:bodyDiv w:val="1"/>
      <w:marLeft w:val="0"/>
      <w:marRight w:val="0"/>
      <w:marTop w:val="0"/>
      <w:marBottom w:val="0"/>
      <w:divBdr>
        <w:top w:val="none" w:sz="0" w:space="0" w:color="auto"/>
        <w:left w:val="none" w:sz="0" w:space="0" w:color="auto"/>
        <w:bottom w:val="none" w:sz="0" w:space="0" w:color="auto"/>
        <w:right w:val="none" w:sz="0" w:space="0" w:color="auto"/>
      </w:divBdr>
    </w:div>
    <w:div w:id="267129212">
      <w:bodyDiv w:val="1"/>
      <w:marLeft w:val="0"/>
      <w:marRight w:val="0"/>
      <w:marTop w:val="0"/>
      <w:marBottom w:val="0"/>
      <w:divBdr>
        <w:top w:val="none" w:sz="0" w:space="0" w:color="auto"/>
        <w:left w:val="none" w:sz="0" w:space="0" w:color="auto"/>
        <w:bottom w:val="none" w:sz="0" w:space="0" w:color="auto"/>
        <w:right w:val="none" w:sz="0" w:space="0" w:color="auto"/>
      </w:divBdr>
    </w:div>
    <w:div w:id="346637194">
      <w:bodyDiv w:val="1"/>
      <w:marLeft w:val="0"/>
      <w:marRight w:val="0"/>
      <w:marTop w:val="0"/>
      <w:marBottom w:val="0"/>
      <w:divBdr>
        <w:top w:val="none" w:sz="0" w:space="0" w:color="auto"/>
        <w:left w:val="none" w:sz="0" w:space="0" w:color="auto"/>
        <w:bottom w:val="none" w:sz="0" w:space="0" w:color="auto"/>
        <w:right w:val="none" w:sz="0" w:space="0" w:color="auto"/>
      </w:divBdr>
    </w:div>
    <w:div w:id="364524534">
      <w:bodyDiv w:val="1"/>
      <w:marLeft w:val="0"/>
      <w:marRight w:val="0"/>
      <w:marTop w:val="0"/>
      <w:marBottom w:val="0"/>
      <w:divBdr>
        <w:top w:val="none" w:sz="0" w:space="0" w:color="auto"/>
        <w:left w:val="none" w:sz="0" w:space="0" w:color="auto"/>
        <w:bottom w:val="none" w:sz="0" w:space="0" w:color="auto"/>
        <w:right w:val="none" w:sz="0" w:space="0" w:color="auto"/>
      </w:divBdr>
    </w:div>
    <w:div w:id="383994130">
      <w:bodyDiv w:val="1"/>
      <w:marLeft w:val="0"/>
      <w:marRight w:val="0"/>
      <w:marTop w:val="0"/>
      <w:marBottom w:val="0"/>
      <w:divBdr>
        <w:top w:val="none" w:sz="0" w:space="0" w:color="auto"/>
        <w:left w:val="none" w:sz="0" w:space="0" w:color="auto"/>
        <w:bottom w:val="none" w:sz="0" w:space="0" w:color="auto"/>
        <w:right w:val="none" w:sz="0" w:space="0" w:color="auto"/>
      </w:divBdr>
      <w:divsChild>
        <w:div w:id="1323388174">
          <w:marLeft w:val="0"/>
          <w:marRight w:val="0"/>
          <w:marTop w:val="0"/>
          <w:marBottom w:val="0"/>
          <w:divBdr>
            <w:top w:val="none" w:sz="0" w:space="0" w:color="auto"/>
            <w:left w:val="none" w:sz="0" w:space="0" w:color="auto"/>
            <w:bottom w:val="none" w:sz="0" w:space="0" w:color="auto"/>
            <w:right w:val="none" w:sz="0" w:space="0" w:color="auto"/>
          </w:divBdr>
        </w:div>
        <w:div w:id="839930176">
          <w:marLeft w:val="0"/>
          <w:marRight w:val="0"/>
          <w:marTop w:val="0"/>
          <w:marBottom w:val="0"/>
          <w:divBdr>
            <w:top w:val="none" w:sz="0" w:space="0" w:color="auto"/>
            <w:left w:val="none" w:sz="0" w:space="0" w:color="auto"/>
            <w:bottom w:val="none" w:sz="0" w:space="0" w:color="auto"/>
            <w:right w:val="none" w:sz="0" w:space="0" w:color="auto"/>
          </w:divBdr>
        </w:div>
      </w:divsChild>
    </w:div>
    <w:div w:id="416023068">
      <w:bodyDiv w:val="1"/>
      <w:marLeft w:val="0"/>
      <w:marRight w:val="0"/>
      <w:marTop w:val="0"/>
      <w:marBottom w:val="0"/>
      <w:divBdr>
        <w:top w:val="none" w:sz="0" w:space="0" w:color="auto"/>
        <w:left w:val="none" w:sz="0" w:space="0" w:color="auto"/>
        <w:bottom w:val="none" w:sz="0" w:space="0" w:color="auto"/>
        <w:right w:val="none" w:sz="0" w:space="0" w:color="auto"/>
      </w:divBdr>
    </w:div>
    <w:div w:id="422919639">
      <w:bodyDiv w:val="1"/>
      <w:marLeft w:val="0"/>
      <w:marRight w:val="0"/>
      <w:marTop w:val="0"/>
      <w:marBottom w:val="0"/>
      <w:divBdr>
        <w:top w:val="none" w:sz="0" w:space="0" w:color="auto"/>
        <w:left w:val="none" w:sz="0" w:space="0" w:color="auto"/>
        <w:bottom w:val="none" w:sz="0" w:space="0" w:color="auto"/>
        <w:right w:val="none" w:sz="0" w:space="0" w:color="auto"/>
      </w:divBdr>
    </w:div>
    <w:div w:id="440145247">
      <w:bodyDiv w:val="1"/>
      <w:marLeft w:val="0"/>
      <w:marRight w:val="0"/>
      <w:marTop w:val="0"/>
      <w:marBottom w:val="0"/>
      <w:divBdr>
        <w:top w:val="none" w:sz="0" w:space="0" w:color="auto"/>
        <w:left w:val="none" w:sz="0" w:space="0" w:color="auto"/>
        <w:bottom w:val="none" w:sz="0" w:space="0" w:color="auto"/>
        <w:right w:val="none" w:sz="0" w:space="0" w:color="auto"/>
      </w:divBdr>
      <w:divsChild>
        <w:div w:id="1987734789">
          <w:marLeft w:val="0"/>
          <w:marRight w:val="0"/>
          <w:marTop w:val="0"/>
          <w:marBottom w:val="0"/>
          <w:divBdr>
            <w:top w:val="none" w:sz="0" w:space="0" w:color="auto"/>
            <w:left w:val="none" w:sz="0" w:space="0" w:color="auto"/>
            <w:bottom w:val="none" w:sz="0" w:space="0" w:color="auto"/>
            <w:right w:val="none" w:sz="0" w:space="0" w:color="auto"/>
          </w:divBdr>
        </w:div>
        <w:div w:id="1852916154">
          <w:marLeft w:val="0"/>
          <w:marRight w:val="0"/>
          <w:marTop w:val="0"/>
          <w:marBottom w:val="0"/>
          <w:divBdr>
            <w:top w:val="none" w:sz="0" w:space="0" w:color="auto"/>
            <w:left w:val="none" w:sz="0" w:space="0" w:color="auto"/>
            <w:bottom w:val="none" w:sz="0" w:space="0" w:color="auto"/>
            <w:right w:val="none" w:sz="0" w:space="0" w:color="auto"/>
          </w:divBdr>
        </w:div>
      </w:divsChild>
    </w:div>
    <w:div w:id="447970239">
      <w:bodyDiv w:val="1"/>
      <w:marLeft w:val="0"/>
      <w:marRight w:val="0"/>
      <w:marTop w:val="0"/>
      <w:marBottom w:val="0"/>
      <w:divBdr>
        <w:top w:val="none" w:sz="0" w:space="0" w:color="auto"/>
        <w:left w:val="none" w:sz="0" w:space="0" w:color="auto"/>
        <w:bottom w:val="none" w:sz="0" w:space="0" w:color="auto"/>
        <w:right w:val="none" w:sz="0" w:space="0" w:color="auto"/>
      </w:divBdr>
    </w:div>
    <w:div w:id="488181280">
      <w:bodyDiv w:val="1"/>
      <w:marLeft w:val="0"/>
      <w:marRight w:val="0"/>
      <w:marTop w:val="0"/>
      <w:marBottom w:val="0"/>
      <w:divBdr>
        <w:top w:val="none" w:sz="0" w:space="0" w:color="auto"/>
        <w:left w:val="none" w:sz="0" w:space="0" w:color="auto"/>
        <w:bottom w:val="none" w:sz="0" w:space="0" w:color="auto"/>
        <w:right w:val="none" w:sz="0" w:space="0" w:color="auto"/>
      </w:divBdr>
      <w:divsChild>
        <w:div w:id="1890143367">
          <w:marLeft w:val="547"/>
          <w:marRight w:val="0"/>
          <w:marTop w:val="134"/>
          <w:marBottom w:val="0"/>
          <w:divBdr>
            <w:top w:val="none" w:sz="0" w:space="0" w:color="auto"/>
            <w:left w:val="none" w:sz="0" w:space="0" w:color="auto"/>
            <w:bottom w:val="none" w:sz="0" w:space="0" w:color="auto"/>
            <w:right w:val="none" w:sz="0" w:space="0" w:color="auto"/>
          </w:divBdr>
        </w:div>
        <w:div w:id="116946780">
          <w:marLeft w:val="547"/>
          <w:marRight w:val="0"/>
          <w:marTop w:val="134"/>
          <w:marBottom w:val="0"/>
          <w:divBdr>
            <w:top w:val="none" w:sz="0" w:space="0" w:color="auto"/>
            <w:left w:val="none" w:sz="0" w:space="0" w:color="auto"/>
            <w:bottom w:val="none" w:sz="0" w:space="0" w:color="auto"/>
            <w:right w:val="none" w:sz="0" w:space="0" w:color="auto"/>
          </w:divBdr>
        </w:div>
      </w:divsChild>
    </w:div>
    <w:div w:id="491407734">
      <w:bodyDiv w:val="1"/>
      <w:marLeft w:val="0"/>
      <w:marRight w:val="0"/>
      <w:marTop w:val="0"/>
      <w:marBottom w:val="0"/>
      <w:divBdr>
        <w:top w:val="none" w:sz="0" w:space="0" w:color="auto"/>
        <w:left w:val="none" w:sz="0" w:space="0" w:color="auto"/>
        <w:bottom w:val="none" w:sz="0" w:space="0" w:color="auto"/>
        <w:right w:val="none" w:sz="0" w:space="0" w:color="auto"/>
      </w:divBdr>
    </w:div>
    <w:div w:id="526602843">
      <w:bodyDiv w:val="1"/>
      <w:marLeft w:val="0"/>
      <w:marRight w:val="0"/>
      <w:marTop w:val="0"/>
      <w:marBottom w:val="0"/>
      <w:divBdr>
        <w:top w:val="none" w:sz="0" w:space="0" w:color="auto"/>
        <w:left w:val="none" w:sz="0" w:space="0" w:color="auto"/>
        <w:bottom w:val="none" w:sz="0" w:space="0" w:color="auto"/>
        <w:right w:val="none" w:sz="0" w:space="0" w:color="auto"/>
      </w:divBdr>
      <w:divsChild>
        <w:div w:id="872310201">
          <w:marLeft w:val="420"/>
          <w:marRight w:val="0"/>
          <w:marTop w:val="0"/>
          <w:marBottom w:val="0"/>
          <w:divBdr>
            <w:top w:val="none" w:sz="0" w:space="0" w:color="auto"/>
            <w:left w:val="none" w:sz="0" w:space="0" w:color="auto"/>
            <w:bottom w:val="none" w:sz="0" w:space="0" w:color="auto"/>
            <w:right w:val="none" w:sz="0" w:space="0" w:color="auto"/>
          </w:divBdr>
          <w:divsChild>
            <w:div w:id="12539312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40631152">
      <w:bodyDiv w:val="1"/>
      <w:marLeft w:val="0"/>
      <w:marRight w:val="0"/>
      <w:marTop w:val="0"/>
      <w:marBottom w:val="0"/>
      <w:divBdr>
        <w:top w:val="none" w:sz="0" w:space="0" w:color="auto"/>
        <w:left w:val="none" w:sz="0" w:space="0" w:color="auto"/>
        <w:bottom w:val="none" w:sz="0" w:space="0" w:color="auto"/>
        <w:right w:val="none" w:sz="0" w:space="0" w:color="auto"/>
      </w:divBdr>
    </w:div>
    <w:div w:id="566763371">
      <w:bodyDiv w:val="1"/>
      <w:marLeft w:val="0"/>
      <w:marRight w:val="0"/>
      <w:marTop w:val="0"/>
      <w:marBottom w:val="0"/>
      <w:divBdr>
        <w:top w:val="none" w:sz="0" w:space="0" w:color="auto"/>
        <w:left w:val="none" w:sz="0" w:space="0" w:color="auto"/>
        <w:bottom w:val="none" w:sz="0" w:space="0" w:color="auto"/>
        <w:right w:val="none" w:sz="0" w:space="0" w:color="auto"/>
      </w:divBdr>
      <w:divsChild>
        <w:div w:id="1003626499">
          <w:marLeft w:val="0"/>
          <w:marRight w:val="0"/>
          <w:marTop w:val="0"/>
          <w:marBottom w:val="0"/>
          <w:divBdr>
            <w:top w:val="none" w:sz="0" w:space="0" w:color="auto"/>
            <w:left w:val="none" w:sz="0" w:space="0" w:color="auto"/>
            <w:bottom w:val="none" w:sz="0" w:space="0" w:color="auto"/>
            <w:right w:val="none" w:sz="0" w:space="0" w:color="auto"/>
          </w:divBdr>
        </w:div>
      </w:divsChild>
    </w:div>
    <w:div w:id="577060917">
      <w:bodyDiv w:val="1"/>
      <w:marLeft w:val="0"/>
      <w:marRight w:val="0"/>
      <w:marTop w:val="0"/>
      <w:marBottom w:val="0"/>
      <w:divBdr>
        <w:top w:val="none" w:sz="0" w:space="0" w:color="auto"/>
        <w:left w:val="none" w:sz="0" w:space="0" w:color="auto"/>
        <w:bottom w:val="none" w:sz="0" w:space="0" w:color="auto"/>
        <w:right w:val="none" w:sz="0" w:space="0" w:color="auto"/>
      </w:divBdr>
      <w:divsChild>
        <w:div w:id="1947078183">
          <w:marLeft w:val="0"/>
          <w:marRight w:val="0"/>
          <w:marTop w:val="0"/>
          <w:marBottom w:val="0"/>
          <w:divBdr>
            <w:top w:val="none" w:sz="0" w:space="0" w:color="auto"/>
            <w:left w:val="none" w:sz="0" w:space="0" w:color="auto"/>
            <w:bottom w:val="none" w:sz="0" w:space="0" w:color="auto"/>
            <w:right w:val="none" w:sz="0" w:space="0" w:color="auto"/>
          </w:divBdr>
        </w:div>
        <w:div w:id="1974289542">
          <w:marLeft w:val="0"/>
          <w:marRight w:val="0"/>
          <w:marTop w:val="0"/>
          <w:marBottom w:val="0"/>
          <w:divBdr>
            <w:top w:val="none" w:sz="0" w:space="0" w:color="auto"/>
            <w:left w:val="none" w:sz="0" w:space="0" w:color="auto"/>
            <w:bottom w:val="none" w:sz="0" w:space="0" w:color="auto"/>
            <w:right w:val="none" w:sz="0" w:space="0" w:color="auto"/>
          </w:divBdr>
        </w:div>
        <w:div w:id="1727758274">
          <w:marLeft w:val="0"/>
          <w:marRight w:val="0"/>
          <w:marTop w:val="0"/>
          <w:marBottom w:val="0"/>
          <w:divBdr>
            <w:top w:val="none" w:sz="0" w:space="0" w:color="auto"/>
            <w:left w:val="none" w:sz="0" w:space="0" w:color="auto"/>
            <w:bottom w:val="none" w:sz="0" w:space="0" w:color="auto"/>
            <w:right w:val="none" w:sz="0" w:space="0" w:color="auto"/>
          </w:divBdr>
        </w:div>
        <w:div w:id="1670668628">
          <w:marLeft w:val="0"/>
          <w:marRight w:val="0"/>
          <w:marTop w:val="0"/>
          <w:marBottom w:val="0"/>
          <w:divBdr>
            <w:top w:val="none" w:sz="0" w:space="0" w:color="auto"/>
            <w:left w:val="none" w:sz="0" w:space="0" w:color="auto"/>
            <w:bottom w:val="none" w:sz="0" w:space="0" w:color="auto"/>
            <w:right w:val="none" w:sz="0" w:space="0" w:color="auto"/>
          </w:divBdr>
        </w:div>
        <w:div w:id="142703039">
          <w:marLeft w:val="0"/>
          <w:marRight w:val="0"/>
          <w:marTop w:val="0"/>
          <w:marBottom w:val="0"/>
          <w:divBdr>
            <w:top w:val="none" w:sz="0" w:space="0" w:color="auto"/>
            <w:left w:val="none" w:sz="0" w:space="0" w:color="auto"/>
            <w:bottom w:val="none" w:sz="0" w:space="0" w:color="auto"/>
            <w:right w:val="none" w:sz="0" w:space="0" w:color="auto"/>
          </w:divBdr>
        </w:div>
        <w:div w:id="1347244872">
          <w:marLeft w:val="0"/>
          <w:marRight w:val="0"/>
          <w:marTop w:val="0"/>
          <w:marBottom w:val="0"/>
          <w:divBdr>
            <w:top w:val="none" w:sz="0" w:space="0" w:color="auto"/>
            <w:left w:val="none" w:sz="0" w:space="0" w:color="auto"/>
            <w:bottom w:val="none" w:sz="0" w:space="0" w:color="auto"/>
            <w:right w:val="none" w:sz="0" w:space="0" w:color="auto"/>
          </w:divBdr>
        </w:div>
      </w:divsChild>
    </w:div>
    <w:div w:id="647904147">
      <w:bodyDiv w:val="1"/>
      <w:marLeft w:val="0"/>
      <w:marRight w:val="0"/>
      <w:marTop w:val="0"/>
      <w:marBottom w:val="0"/>
      <w:divBdr>
        <w:top w:val="none" w:sz="0" w:space="0" w:color="auto"/>
        <w:left w:val="none" w:sz="0" w:space="0" w:color="auto"/>
        <w:bottom w:val="none" w:sz="0" w:space="0" w:color="auto"/>
        <w:right w:val="none" w:sz="0" w:space="0" w:color="auto"/>
      </w:divBdr>
    </w:div>
    <w:div w:id="654527114">
      <w:bodyDiv w:val="1"/>
      <w:marLeft w:val="0"/>
      <w:marRight w:val="0"/>
      <w:marTop w:val="0"/>
      <w:marBottom w:val="0"/>
      <w:divBdr>
        <w:top w:val="none" w:sz="0" w:space="0" w:color="auto"/>
        <w:left w:val="none" w:sz="0" w:space="0" w:color="auto"/>
        <w:bottom w:val="none" w:sz="0" w:space="0" w:color="auto"/>
        <w:right w:val="none" w:sz="0" w:space="0" w:color="auto"/>
      </w:divBdr>
    </w:div>
    <w:div w:id="670372060">
      <w:bodyDiv w:val="1"/>
      <w:marLeft w:val="0"/>
      <w:marRight w:val="0"/>
      <w:marTop w:val="0"/>
      <w:marBottom w:val="0"/>
      <w:divBdr>
        <w:top w:val="none" w:sz="0" w:space="0" w:color="auto"/>
        <w:left w:val="none" w:sz="0" w:space="0" w:color="auto"/>
        <w:bottom w:val="none" w:sz="0" w:space="0" w:color="auto"/>
        <w:right w:val="none" w:sz="0" w:space="0" w:color="auto"/>
      </w:divBdr>
    </w:div>
    <w:div w:id="716468999">
      <w:bodyDiv w:val="1"/>
      <w:marLeft w:val="0"/>
      <w:marRight w:val="0"/>
      <w:marTop w:val="0"/>
      <w:marBottom w:val="0"/>
      <w:divBdr>
        <w:top w:val="none" w:sz="0" w:space="0" w:color="auto"/>
        <w:left w:val="none" w:sz="0" w:space="0" w:color="auto"/>
        <w:bottom w:val="none" w:sz="0" w:space="0" w:color="auto"/>
        <w:right w:val="none" w:sz="0" w:space="0" w:color="auto"/>
      </w:divBdr>
    </w:div>
    <w:div w:id="750781289">
      <w:bodyDiv w:val="1"/>
      <w:marLeft w:val="0"/>
      <w:marRight w:val="0"/>
      <w:marTop w:val="0"/>
      <w:marBottom w:val="0"/>
      <w:divBdr>
        <w:top w:val="none" w:sz="0" w:space="0" w:color="auto"/>
        <w:left w:val="none" w:sz="0" w:space="0" w:color="auto"/>
        <w:bottom w:val="none" w:sz="0" w:space="0" w:color="auto"/>
        <w:right w:val="none" w:sz="0" w:space="0" w:color="auto"/>
      </w:divBdr>
    </w:div>
    <w:div w:id="756756807">
      <w:bodyDiv w:val="1"/>
      <w:marLeft w:val="0"/>
      <w:marRight w:val="0"/>
      <w:marTop w:val="0"/>
      <w:marBottom w:val="0"/>
      <w:divBdr>
        <w:top w:val="none" w:sz="0" w:space="0" w:color="auto"/>
        <w:left w:val="none" w:sz="0" w:space="0" w:color="auto"/>
        <w:bottom w:val="none" w:sz="0" w:space="0" w:color="auto"/>
        <w:right w:val="none" w:sz="0" w:space="0" w:color="auto"/>
      </w:divBdr>
    </w:div>
    <w:div w:id="781195138">
      <w:bodyDiv w:val="1"/>
      <w:marLeft w:val="0"/>
      <w:marRight w:val="0"/>
      <w:marTop w:val="0"/>
      <w:marBottom w:val="0"/>
      <w:divBdr>
        <w:top w:val="none" w:sz="0" w:space="0" w:color="auto"/>
        <w:left w:val="none" w:sz="0" w:space="0" w:color="auto"/>
        <w:bottom w:val="none" w:sz="0" w:space="0" w:color="auto"/>
        <w:right w:val="none" w:sz="0" w:space="0" w:color="auto"/>
      </w:divBdr>
      <w:divsChild>
        <w:div w:id="2037998040">
          <w:marLeft w:val="0"/>
          <w:marRight w:val="0"/>
          <w:marTop w:val="34"/>
          <w:marBottom w:val="34"/>
          <w:divBdr>
            <w:top w:val="none" w:sz="0" w:space="0" w:color="auto"/>
            <w:left w:val="none" w:sz="0" w:space="0" w:color="auto"/>
            <w:bottom w:val="none" w:sz="0" w:space="0" w:color="auto"/>
            <w:right w:val="none" w:sz="0" w:space="0" w:color="auto"/>
          </w:divBdr>
        </w:div>
      </w:divsChild>
    </w:div>
    <w:div w:id="837036516">
      <w:bodyDiv w:val="1"/>
      <w:marLeft w:val="0"/>
      <w:marRight w:val="0"/>
      <w:marTop w:val="0"/>
      <w:marBottom w:val="0"/>
      <w:divBdr>
        <w:top w:val="none" w:sz="0" w:space="0" w:color="auto"/>
        <w:left w:val="none" w:sz="0" w:space="0" w:color="auto"/>
        <w:bottom w:val="none" w:sz="0" w:space="0" w:color="auto"/>
        <w:right w:val="none" w:sz="0" w:space="0" w:color="auto"/>
      </w:divBdr>
    </w:div>
    <w:div w:id="862548482">
      <w:bodyDiv w:val="1"/>
      <w:marLeft w:val="0"/>
      <w:marRight w:val="0"/>
      <w:marTop w:val="0"/>
      <w:marBottom w:val="0"/>
      <w:divBdr>
        <w:top w:val="none" w:sz="0" w:space="0" w:color="auto"/>
        <w:left w:val="none" w:sz="0" w:space="0" w:color="auto"/>
        <w:bottom w:val="none" w:sz="0" w:space="0" w:color="auto"/>
        <w:right w:val="none" w:sz="0" w:space="0" w:color="auto"/>
      </w:divBdr>
    </w:div>
    <w:div w:id="879979351">
      <w:bodyDiv w:val="1"/>
      <w:marLeft w:val="0"/>
      <w:marRight w:val="0"/>
      <w:marTop w:val="0"/>
      <w:marBottom w:val="0"/>
      <w:divBdr>
        <w:top w:val="none" w:sz="0" w:space="0" w:color="auto"/>
        <w:left w:val="none" w:sz="0" w:space="0" w:color="auto"/>
        <w:bottom w:val="none" w:sz="0" w:space="0" w:color="auto"/>
        <w:right w:val="none" w:sz="0" w:space="0" w:color="auto"/>
      </w:divBdr>
    </w:div>
    <w:div w:id="989940544">
      <w:bodyDiv w:val="1"/>
      <w:marLeft w:val="0"/>
      <w:marRight w:val="0"/>
      <w:marTop w:val="0"/>
      <w:marBottom w:val="0"/>
      <w:divBdr>
        <w:top w:val="none" w:sz="0" w:space="0" w:color="auto"/>
        <w:left w:val="none" w:sz="0" w:space="0" w:color="auto"/>
        <w:bottom w:val="none" w:sz="0" w:space="0" w:color="auto"/>
        <w:right w:val="none" w:sz="0" w:space="0" w:color="auto"/>
      </w:divBdr>
    </w:div>
    <w:div w:id="1004237271">
      <w:bodyDiv w:val="1"/>
      <w:marLeft w:val="0"/>
      <w:marRight w:val="0"/>
      <w:marTop w:val="0"/>
      <w:marBottom w:val="0"/>
      <w:divBdr>
        <w:top w:val="none" w:sz="0" w:space="0" w:color="auto"/>
        <w:left w:val="none" w:sz="0" w:space="0" w:color="auto"/>
        <w:bottom w:val="none" w:sz="0" w:space="0" w:color="auto"/>
        <w:right w:val="none" w:sz="0" w:space="0" w:color="auto"/>
      </w:divBdr>
    </w:div>
    <w:div w:id="1036389831">
      <w:bodyDiv w:val="1"/>
      <w:marLeft w:val="0"/>
      <w:marRight w:val="0"/>
      <w:marTop w:val="0"/>
      <w:marBottom w:val="0"/>
      <w:divBdr>
        <w:top w:val="none" w:sz="0" w:space="0" w:color="auto"/>
        <w:left w:val="none" w:sz="0" w:space="0" w:color="auto"/>
        <w:bottom w:val="none" w:sz="0" w:space="0" w:color="auto"/>
        <w:right w:val="none" w:sz="0" w:space="0" w:color="auto"/>
      </w:divBdr>
    </w:div>
    <w:div w:id="1042175153">
      <w:bodyDiv w:val="1"/>
      <w:marLeft w:val="0"/>
      <w:marRight w:val="0"/>
      <w:marTop w:val="0"/>
      <w:marBottom w:val="0"/>
      <w:divBdr>
        <w:top w:val="none" w:sz="0" w:space="0" w:color="auto"/>
        <w:left w:val="none" w:sz="0" w:space="0" w:color="auto"/>
        <w:bottom w:val="none" w:sz="0" w:space="0" w:color="auto"/>
        <w:right w:val="none" w:sz="0" w:space="0" w:color="auto"/>
      </w:divBdr>
      <w:divsChild>
        <w:div w:id="1596550660">
          <w:marLeft w:val="547"/>
          <w:marRight w:val="0"/>
          <w:marTop w:val="125"/>
          <w:marBottom w:val="0"/>
          <w:divBdr>
            <w:top w:val="none" w:sz="0" w:space="0" w:color="auto"/>
            <w:left w:val="none" w:sz="0" w:space="0" w:color="auto"/>
            <w:bottom w:val="none" w:sz="0" w:space="0" w:color="auto"/>
            <w:right w:val="none" w:sz="0" w:space="0" w:color="auto"/>
          </w:divBdr>
        </w:div>
        <w:div w:id="1986740680">
          <w:marLeft w:val="547"/>
          <w:marRight w:val="0"/>
          <w:marTop w:val="125"/>
          <w:marBottom w:val="0"/>
          <w:divBdr>
            <w:top w:val="none" w:sz="0" w:space="0" w:color="auto"/>
            <w:left w:val="none" w:sz="0" w:space="0" w:color="auto"/>
            <w:bottom w:val="none" w:sz="0" w:space="0" w:color="auto"/>
            <w:right w:val="none" w:sz="0" w:space="0" w:color="auto"/>
          </w:divBdr>
        </w:div>
        <w:div w:id="1706907263">
          <w:marLeft w:val="547"/>
          <w:marRight w:val="0"/>
          <w:marTop w:val="125"/>
          <w:marBottom w:val="0"/>
          <w:divBdr>
            <w:top w:val="none" w:sz="0" w:space="0" w:color="auto"/>
            <w:left w:val="none" w:sz="0" w:space="0" w:color="auto"/>
            <w:bottom w:val="none" w:sz="0" w:space="0" w:color="auto"/>
            <w:right w:val="none" w:sz="0" w:space="0" w:color="auto"/>
          </w:divBdr>
        </w:div>
        <w:div w:id="112746813">
          <w:marLeft w:val="547"/>
          <w:marRight w:val="0"/>
          <w:marTop w:val="125"/>
          <w:marBottom w:val="0"/>
          <w:divBdr>
            <w:top w:val="none" w:sz="0" w:space="0" w:color="auto"/>
            <w:left w:val="none" w:sz="0" w:space="0" w:color="auto"/>
            <w:bottom w:val="none" w:sz="0" w:space="0" w:color="auto"/>
            <w:right w:val="none" w:sz="0" w:space="0" w:color="auto"/>
          </w:divBdr>
        </w:div>
        <w:div w:id="1242717487">
          <w:marLeft w:val="547"/>
          <w:marRight w:val="0"/>
          <w:marTop w:val="62"/>
          <w:marBottom w:val="0"/>
          <w:divBdr>
            <w:top w:val="none" w:sz="0" w:space="0" w:color="auto"/>
            <w:left w:val="none" w:sz="0" w:space="0" w:color="auto"/>
            <w:bottom w:val="none" w:sz="0" w:space="0" w:color="auto"/>
            <w:right w:val="none" w:sz="0" w:space="0" w:color="auto"/>
          </w:divBdr>
        </w:div>
        <w:div w:id="1383865241">
          <w:marLeft w:val="547"/>
          <w:marRight w:val="0"/>
          <w:marTop w:val="62"/>
          <w:marBottom w:val="0"/>
          <w:divBdr>
            <w:top w:val="none" w:sz="0" w:space="0" w:color="auto"/>
            <w:left w:val="none" w:sz="0" w:space="0" w:color="auto"/>
            <w:bottom w:val="none" w:sz="0" w:space="0" w:color="auto"/>
            <w:right w:val="none" w:sz="0" w:space="0" w:color="auto"/>
          </w:divBdr>
        </w:div>
      </w:divsChild>
    </w:div>
    <w:div w:id="1071655222">
      <w:bodyDiv w:val="1"/>
      <w:marLeft w:val="0"/>
      <w:marRight w:val="0"/>
      <w:marTop w:val="0"/>
      <w:marBottom w:val="0"/>
      <w:divBdr>
        <w:top w:val="none" w:sz="0" w:space="0" w:color="auto"/>
        <w:left w:val="none" w:sz="0" w:space="0" w:color="auto"/>
        <w:bottom w:val="none" w:sz="0" w:space="0" w:color="auto"/>
        <w:right w:val="none" w:sz="0" w:space="0" w:color="auto"/>
      </w:divBdr>
    </w:div>
    <w:div w:id="1127089134">
      <w:bodyDiv w:val="1"/>
      <w:marLeft w:val="0"/>
      <w:marRight w:val="0"/>
      <w:marTop w:val="0"/>
      <w:marBottom w:val="0"/>
      <w:divBdr>
        <w:top w:val="none" w:sz="0" w:space="0" w:color="auto"/>
        <w:left w:val="none" w:sz="0" w:space="0" w:color="auto"/>
        <w:bottom w:val="none" w:sz="0" w:space="0" w:color="auto"/>
        <w:right w:val="none" w:sz="0" w:space="0" w:color="auto"/>
      </w:divBdr>
    </w:div>
    <w:div w:id="1140416568">
      <w:bodyDiv w:val="1"/>
      <w:marLeft w:val="0"/>
      <w:marRight w:val="0"/>
      <w:marTop w:val="0"/>
      <w:marBottom w:val="0"/>
      <w:divBdr>
        <w:top w:val="none" w:sz="0" w:space="0" w:color="auto"/>
        <w:left w:val="none" w:sz="0" w:space="0" w:color="auto"/>
        <w:bottom w:val="none" w:sz="0" w:space="0" w:color="auto"/>
        <w:right w:val="none" w:sz="0" w:space="0" w:color="auto"/>
      </w:divBdr>
    </w:div>
    <w:div w:id="1203320675">
      <w:bodyDiv w:val="1"/>
      <w:marLeft w:val="0"/>
      <w:marRight w:val="0"/>
      <w:marTop w:val="0"/>
      <w:marBottom w:val="0"/>
      <w:divBdr>
        <w:top w:val="none" w:sz="0" w:space="0" w:color="auto"/>
        <w:left w:val="none" w:sz="0" w:space="0" w:color="auto"/>
        <w:bottom w:val="none" w:sz="0" w:space="0" w:color="auto"/>
        <w:right w:val="none" w:sz="0" w:space="0" w:color="auto"/>
      </w:divBdr>
    </w:div>
    <w:div w:id="1257715298">
      <w:bodyDiv w:val="1"/>
      <w:marLeft w:val="0"/>
      <w:marRight w:val="0"/>
      <w:marTop w:val="0"/>
      <w:marBottom w:val="0"/>
      <w:divBdr>
        <w:top w:val="none" w:sz="0" w:space="0" w:color="auto"/>
        <w:left w:val="none" w:sz="0" w:space="0" w:color="auto"/>
        <w:bottom w:val="none" w:sz="0" w:space="0" w:color="auto"/>
        <w:right w:val="none" w:sz="0" w:space="0" w:color="auto"/>
      </w:divBdr>
    </w:div>
    <w:div w:id="1525481656">
      <w:bodyDiv w:val="1"/>
      <w:marLeft w:val="0"/>
      <w:marRight w:val="0"/>
      <w:marTop w:val="0"/>
      <w:marBottom w:val="0"/>
      <w:divBdr>
        <w:top w:val="none" w:sz="0" w:space="0" w:color="auto"/>
        <w:left w:val="none" w:sz="0" w:space="0" w:color="auto"/>
        <w:bottom w:val="none" w:sz="0" w:space="0" w:color="auto"/>
        <w:right w:val="none" w:sz="0" w:space="0" w:color="auto"/>
      </w:divBdr>
    </w:div>
    <w:div w:id="1542399656">
      <w:bodyDiv w:val="1"/>
      <w:marLeft w:val="0"/>
      <w:marRight w:val="0"/>
      <w:marTop w:val="0"/>
      <w:marBottom w:val="0"/>
      <w:divBdr>
        <w:top w:val="none" w:sz="0" w:space="0" w:color="auto"/>
        <w:left w:val="none" w:sz="0" w:space="0" w:color="auto"/>
        <w:bottom w:val="none" w:sz="0" w:space="0" w:color="auto"/>
        <w:right w:val="none" w:sz="0" w:space="0" w:color="auto"/>
      </w:divBdr>
    </w:div>
    <w:div w:id="1556621317">
      <w:bodyDiv w:val="1"/>
      <w:marLeft w:val="0"/>
      <w:marRight w:val="0"/>
      <w:marTop w:val="0"/>
      <w:marBottom w:val="0"/>
      <w:divBdr>
        <w:top w:val="none" w:sz="0" w:space="0" w:color="auto"/>
        <w:left w:val="none" w:sz="0" w:space="0" w:color="auto"/>
        <w:bottom w:val="none" w:sz="0" w:space="0" w:color="auto"/>
        <w:right w:val="none" w:sz="0" w:space="0" w:color="auto"/>
      </w:divBdr>
    </w:div>
    <w:div w:id="1559050886">
      <w:bodyDiv w:val="1"/>
      <w:marLeft w:val="0"/>
      <w:marRight w:val="0"/>
      <w:marTop w:val="0"/>
      <w:marBottom w:val="0"/>
      <w:divBdr>
        <w:top w:val="none" w:sz="0" w:space="0" w:color="auto"/>
        <w:left w:val="none" w:sz="0" w:space="0" w:color="auto"/>
        <w:bottom w:val="none" w:sz="0" w:space="0" w:color="auto"/>
        <w:right w:val="none" w:sz="0" w:space="0" w:color="auto"/>
      </w:divBdr>
      <w:divsChild>
        <w:div w:id="2100641410">
          <w:marLeft w:val="0"/>
          <w:marRight w:val="0"/>
          <w:marTop w:val="0"/>
          <w:marBottom w:val="0"/>
          <w:divBdr>
            <w:top w:val="none" w:sz="0" w:space="0" w:color="auto"/>
            <w:left w:val="none" w:sz="0" w:space="0" w:color="auto"/>
            <w:bottom w:val="none" w:sz="0" w:space="0" w:color="auto"/>
            <w:right w:val="none" w:sz="0" w:space="0" w:color="auto"/>
          </w:divBdr>
        </w:div>
        <w:div w:id="474639050">
          <w:marLeft w:val="0"/>
          <w:marRight w:val="0"/>
          <w:marTop w:val="0"/>
          <w:marBottom w:val="0"/>
          <w:divBdr>
            <w:top w:val="none" w:sz="0" w:space="0" w:color="auto"/>
            <w:left w:val="none" w:sz="0" w:space="0" w:color="auto"/>
            <w:bottom w:val="none" w:sz="0" w:space="0" w:color="auto"/>
            <w:right w:val="none" w:sz="0" w:space="0" w:color="auto"/>
          </w:divBdr>
        </w:div>
      </w:divsChild>
    </w:div>
    <w:div w:id="1650938907">
      <w:bodyDiv w:val="1"/>
      <w:marLeft w:val="0"/>
      <w:marRight w:val="0"/>
      <w:marTop w:val="0"/>
      <w:marBottom w:val="0"/>
      <w:divBdr>
        <w:top w:val="none" w:sz="0" w:space="0" w:color="auto"/>
        <w:left w:val="none" w:sz="0" w:space="0" w:color="auto"/>
        <w:bottom w:val="none" w:sz="0" w:space="0" w:color="auto"/>
        <w:right w:val="none" w:sz="0" w:space="0" w:color="auto"/>
      </w:divBdr>
      <w:divsChild>
        <w:div w:id="1001129863">
          <w:marLeft w:val="547"/>
          <w:marRight w:val="0"/>
          <w:marTop w:val="144"/>
          <w:marBottom w:val="0"/>
          <w:divBdr>
            <w:top w:val="none" w:sz="0" w:space="0" w:color="auto"/>
            <w:left w:val="none" w:sz="0" w:space="0" w:color="auto"/>
            <w:bottom w:val="none" w:sz="0" w:space="0" w:color="auto"/>
            <w:right w:val="none" w:sz="0" w:space="0" w:color="auto"/>
          </w:divBdr>
        </w:div>
      </w:divsChild>
    </w:div>
    <w:div w:id="1707178528">
      <w:bodyDiv w:val="1"/>
      <w:marLeft w:val="0"/>
      <w:marRight w:val="0"/>
      <w:marTop w:val="0"/>
      <w:marBottom w:val="0"/>
      <w:divBdr>
        <w:top w:val="none" w:sz="0" w:space="0" w:color="auto"/>
        <w:left w:val="none" w:sz="0" w:space="0" w:color="auto"/>
        <w:bottom w:val="none" w:sz="0" w:space="0" w:color="auto"/>
        <w:right w:val="none" w:sz="0" w:space="0" w:color="auto"/>
      </w:divBdr>
    </w:div>
    <w:div w:id="1746949019">
      <w:bodyDiv w:val="1"/>
      <w:marLeft w:val="0"/>
      <w:marRight w:val="0"/>
      <w:marTop w:val="0"/>
      <w:marBottom w:val="0"/>
      <w:divBdr>
        <w:top w:val="none" w:sz="0" w:space="0" w:color="auto"/>
        <w:left w:val="none" w:sz="0" w:space="0" w:color="auto"/>
        <w:bottom w:val="none" w:sz="0" w:space="0" w:color="auto"/>
        <w:right w:val="none" w:sz="0" w:space="0" w:color="auto"/>
      </w:divBdr>
      <w:divsChild>
        <w:div w:id="873158304">
          <w:marLeft w:val="0"/>
          <w:marRight w:val="0"/>
          <w:marTop w:val="0"/>
          <w:marBottom w:val="0"/>
          <w:divBdr>
            <w:top w:val="none" w:sz="0" w:space="0" w:color="auto"/>
            <w:left w:val="none" w:sz="0" w:space="0" w:color="auto"/>
            <w:bottom w:val="none" w:sz="0" w:space="0" w:color="auto"/>
            <w:right w:val="none" w:sz="0" w:space="0" w:color="auto"/>
          </w:divBdr>
        </w:div>
      </w:divsChild>
    </w:div>
    <w:div w:id="1814635672">
      <w:bodyDiv w:val="1"/>
      <w:marLeft w:val="0"/>
      <w:marRight w:val="0"/>
      <w:marTop w:val="0"/>
      <w:marBottom w:val="0"/>
      <w:divBdr>
        <w:top w:val="none" w:sz="0" w:space="0" w:color="auto"/>
        <w:left w:val="none" w:sz="0" w:space="0" w:color="auto"/>
        <w:bottom w:val="none" w:sz="0" w:space="0" w:color="auto"/>
        <w:right w:val="none" w:sz="0" w:space="0" w:color="auto"/>
      </w:divBdr>
    </w:div>
    <w:div w:id="1832940791">
      <w:bodyDiv w:val="1"/>
      <w:marLeft w:val="0"/>
      <w:marRight w:val="0"/>
      <w:marTop w:val="0"/>
      <w:marBottom w:val="0"/>
      <w:divBdr>
        <w:top w:val="none" w:sz="0" w:space="0" w:color="auto"/>
        <w:left w:val="none" w:sz="0" w:space="0" w:color="auto"/>
        <w:bottom w:val="none" w:sz="0" w:space="0" w:color="auto"/>
        <w:right w:val="none" w:sz="0" w:space="0" w:color="auto"/>
      </w:divBdr>
    </w:div>
    <w:div w:id="1882748553">
      <w:bodyDiv w:val="1"/>
      <w:marLeft w:val="0"/>
      <w:marRight w:val="0"/>
      <w:marTop w:val="0"/>
      <w:marBottom w:val="0"/>
      <w:divBdr>
        <w:top w:val="none" w:sz="0" w:space="0" w:color="auto"/>
        <w:left w:val="none" w:sz="0" w:space="0" w:color="auto"/>
        <w:bottom w:val="none" w:sz="0" w:space="0" w:color="auto"/>
        <w:right w:val="none" w:sz="0" w:space="0" w:color="auto"/>
      </w:divBdr>
    </w:div>
    <w:div w:id="1895970047">
      <w:bodyDiv w:val="1"/>
      <w:marLeft w:val="0"/>
      <w:marRight w:val="0"/>
      <w:marTop w:val="0"/>
      <w:marBottom w:val="0"/>
      <w:divBdr>
        <w:top w:val="none" w:sz="0" w:space="0" w:color="auto"/>
        <w:left w:val="none" w:sz="0" w:space="0" w:color="auto"/>
        <w:bottom w:val="none" w:sz="0" w:space="0" w:color="auto"/>
        <w:right w:val="none" w:sz="0" w:space="0" w:color="auto"/>
      </w:divBdr>
    </w:div>
    <w:div w:id="1904364065">
      <w:bodyDiv w:val="1"/>
      <w:marLeft w:val="0"/>
      <w:marRight w:val="0"/>
      <w:marTop w:val="0"/>
      <w:marBottom w:val="0"/>
      <w:divBdr>
        <w:top w:val="none" w:sz="0" w:space="0" w:color="auto"/>
        <w:left w:val="none" w:sz="0" w:space="0" w:color="auto"/>
        <w:bottom w:val="none" w:sz="0" w:space="0" w:color="auto"/>
        <w:right w:val="none" w:sz="0" w:space="0" w:color="auto"/>
      </w:divBdr>
    </w:div>
    <w:div w:id="1908687331">
      <w:bodyDiv w:val="1"/>
      <w:marLeft w:val="0"/>
      <w:marRight w:val="0"/>
      <w:marTop w:val="0"/>
      <w:marBottom w:val="0"/>
      <w:divBdr>
        <w:top w:val="none" w:sz="0" w:space="0" w:color="auto"/>
        <w:left w:val="none" w:sz="0" w:space="0" w:color="auto"/>
        <w:bottom w:val="none" w:sz="0" w:space="0" w:color="auto"/>
        <w:right w:val="none" w:sz="0" w:space="0" w:color="auto"/>
      </w:divBdr>
    </w:div>
    <w:div w:id="1941720534">
      <w:bodyDiv w:val="1"/>
      <w:marLeft w:val="0"/>
      <w:marRight w:val="0"/>
      <w:marTop w:val="0"/>
      <w:marBottom w:val="0"/>
      <w:divBdr>
        <w:top w:val="none" w:sz="0" w:space="0" w:color="auto"/>
        <w:left w:val="none" w:sz="0" w:space="0" w:color="auto"/>
        <w:bottom w:val="none" w:sz="0" w:space="0" w:color="auto"/>
        <w:right w:val="none" w:sz="0" w:space="0" w:color="auto"/>
      </w:divBdr>
    </w:div>
    <w:div w:id="1994989075">
      <w:bodyDiv w:val="1"/>
      <w:marLeft w:val="0"/>
      <w:marRight w:val="0"/>
      <w:marTop w:val="0"/>
      <w:marBottom w:val="0"/>
      <w:divBdr>
        <w:top w:val="none" w:sz="0" w:space="0" w:color="auto"/>
        <w:left w:val="none" w:sz="0" w:space="0" w:color="auto"/>
        <w:bottom w:val="none" w:sz="0" w:space="0" w:color="auto"/>
        <w:right w:val="none" w:sz="0" w:space="0" w:color="auto"/>
      </w:divBdr>
    </w:div>
    <w:div w:id="2007435862">
      <w:bodyDiv w:val="1"/>
      <w:marLeft w:val="0"/>
      <w:marRight w:val="0"/>
      <w:marTop w:val="0"/>
      <w:marBottom w:val="0"/>
      <w:divBdr>
        <w:top w:val="none" w:sz="0" w:space="0" w:color="auto"/>
        <w:left w:val="none" w:sz="0" w:space="0" w:color="auto"/>
        <w:bottom w:val="none" w:sz="0" w:space="0" w:color="auto"/>
        <w:right w:val="none" w:sz="0" w:space="0" w:color="auto"/>
      </w:divBdr>
    </w:div>
    <w:div w:id="2030830012">
      <w:bodyDiv w:val="1"/>
      <w:marLeft w:val="0"/>
      <w:marRight w:val="0"/>
      <w:marTop w:val="0"/>
      <w:marBottom w:val="0"/>
      <w:divBdr>
        <w:top w:val="none" w:sz="0" w:space="0" w:color="auto"/>
        <w:left w:val="none" w:sz="0" w:space="0" w:color="auto"/>
        <w:bottom w:val="none" w:sz="0" w:space="0" w:color="auto"/>
        <w:right w:val="none" w:sz="0" w:space="0" w:color="auto"/>
      </w:divBdr>
    </w:div>
    <w:div w:id="2030837038">
      <w:bodyDiv w:val="1"/>
      <w:marLeft w:val="0"/>
      <w:marRight w:val="0"/>
      <w:marTop w:val="0"/>
      <w:marBottom w:val="0"/>
      <w:divBdr>
        <w:top w:val="none" w:sz="0" w:space="0" w:color="auto"/>
        <w:left w:val="none" w:sz="0" w:space="0" w:color="auto"/>
        <w:bottom w:val="none" w:sz="0" w:space="0" w:color="auto"/>
        <w:right w:val="none" w:sz="0" w:space="0" w:color="auto"/>
      </w:divBdr>
    </w:div>
    <w:div w:id="2075539373">
      <w:bodyDiv w:val="1"/>
      <w:marLeft w:val="0"/>
      <w:marRight w:val="0"/>
      <w:marTop w:val="0"/>
      <w:marBottom w:val="0"/>
      <w:divBdr>
        <w:top w:val="none" w:sz="0" w:space="0" w:color="auto"/>
        <w:left w:val="none" w:sz="0" w:space="0" w:color="auto"/>
        <w:bottom w:val="none" w:sz="0" w:space="0" w:color="auto"/>
        <w:right w:val="none" w:sz="0" w:space="0" w:color="auto"/>
      </w:divBdr>
    </w:div>
    <w:div w:id="2134981142">
      <w:bodyDiv w:val="1"/>
      <w:marLeft w:val="0"/>
      <w:marRight w:val="0"/>
      <w:marTop w:val="0"/>
      <w:marBottom w:val="0"/>
      <w:divBdr>
        <w:top w:val="none" w:sz="0" w:space="0" w:color="auto"/>
        <w:left w:val="none" w:sz="0" w:space="0" w:color="auto"/>
        <w:bottom w:val="none" w:sz="0" w:space="0" w:color="auto"/>
        <w:right w:val="none" w:sz="0" w:space="0" w:color="auto"/>
      </w:divBdr>
      <w:divsChild>
        <w:div w:id="2109305494">
          <w:marLeft w:val="0"/>
          <w:marRight w:val="0"/>
          <w:marTop w:val="0"/>
          <w:marBottom w:val="0"/>
          <w:divBdr>
            <w:top w:val="none" w:sz="0" w:space="0" w:color="auto"/>
            <w:left w:val="none" w:sz="0" w:space="0" w:color="auto"/>
            <w:bottom w:val="none" w:sz="0" w:space="0" w:color="auto"/>
            <w:right w:val="none" w:sz="0" w:space="0" w:color="auto"/>
          </w:divBdr>
          <w:divsChild>
            <w:div w:id="475680413">
              <w:marLeft w:val="0"/>
              <w:marRight w:val="0"/>
              <w:marTop w:val="0"/>
              <w:marBottom w:val="0"/>
              <w:divBdr>
                <w:top w:val="none" w:sz="0" w:space="0" w:color="auto"/>
                <w:left w:val="none" w:sz="0" w:space="0" w:color="auto"/>
                <w:bottom w:val="none" w:sz="0" w:space="0" w:color="auto"/>
                <w:right w:val="none" w:sz="0" w:space="0" w:color="auto"/>
              </w:divBdr>
              <w:divsChild>
                <w:div w:id="631788805">
                  <w:marLeft w:val="0"/>
                  <w:marRight w:val="0"/>
                  <w:marTop w:val="0"/>
                  <w:marBottom w:val="0"/>
                  <w:divBdr>
                    <w:top w:val="none" w:sz="0" w:space="0" w:color="auto"/>
                    <w:left w:val="none" w:sz="0" w:space="0" w:color="auto"/>
                    <w:bottom w:val="none" w:sz="0" w:space="0" w:color="auto"/>
                    <w:right w:val="none" w:sz="0" w:space="0" w:color="auto"/>
                  </w:divBdr>
                </w:div>
                <w:div w:id="971134059">
                  <w:marLeft w:val="0"/>
                  <w:marRight w:val="0"/>
                  <w:marTop w:val="0"/>
                  <w:marBottom w:val="0"/>
                  <w:divBdr>
                    <w:top w:val="none" w:sz="0" w:space="0" w:color="auto"/>
                    <w:left w:val="none" w:sz="0" w:space="0" w:color="auto"/>
                    <w:bottom w:val="none" w:sz="0" w:space="0" w:color="auto"/>
                    <w:right w:val="none" w:sz="0" w:space="0" w:color="auto"/>
                  </w:divBdr>
                  <w:divsChild>
                    <w:div w:id="13344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8249">
          <w:marLeft w:val="0"/>
          <w:marRight w:val="0"/>
          <w:marTop w:val="0"/>
          <w:marBottom w:val="0"/>
          <w:divBdr>
            <w:top w:val="none" w:sz="0" w:space="0" w:color="auto"/>
            <w:left w:val="none" w:sz="0" w:space="0" w:color="auto"/>
            <w:bottom w:val="none" w:sz="0" w:space="0" w:color="auto"/>
            <w:right w:val="none" w:sz="0" w:space="0" w:color="auto"/>
          </w:divBdr>
          <w:divsChild>
            <w:div w:id="2125154480">
              <w:marLeft w:val="0"/>
              <w:marRight w:val="0"/>
              <w:marTop w:val="0"/>
              <w:marBottom w:val="0"/>
              <w:divBdr>
                <w:top w:val="none" w:sz="0" w:space="0" w:color="auto"/>
                <w:left w:val="none" w:sz="0" w:space="0" w:color="auto"/>
                <w:bottom w:val="none" w:sz="0" w:space="0" w:color="auto"/>
                <w:right w:val="none" w:sz="0" w:space="0" w:color="auto"/>
              </w:divBdr>
            </w:div>
            <w:div w:id="148399284">
              <w:marLeft w:val="0"/>
              <w:marRight w:val="0"/>
              <w:marTop w:val="0"/>
              <w:marBottom w:val="0"/>
              <w:divBdr>
                <w:top w:val="none" w:sz="0" w:space="0" w:color="auto"/>
                <w:left w:val="none" w:sz="0" w:space="0" w:color="auto"/>
                <w:bottom w:val="none" w:sz="0" w:space="0" w:color="auto"/>
                <w:right w:val="none" w:sz="0" w:space="0" w:color="auto"/>
              </w:divBdr>
              <w:divsChild>
                <w:div w:id="59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oid(0);" TargetMode="External"/><Relationship Id="rId21" Type="http://schemas.openxmlformats.org/officeDocument/2006/relationships/hyperlink" Target="http://www.ncbi.nlm.nih.gov/pubmed/25900390" TargetMode="External"/><Relationship Id="rId22" Type="http://schemas.openxmlformats.org/officeDocument/2006/relationships/hyperlink" Target="http://www.ncbi.nlm.nih.gov/pubmed/26425842" TargetMode="External"/><Relationship Id="rId23" Type="http://schemas.openxmlformats.org/officeDocument/2006/relationships/hyperlink" Target="http://www.ncbi.nlm.nih.gov/pubmed/25900390" TargetMode="External"/><Relationship Id="rId24" Type="http://schemas.openxmlformats.org/officeDocument/2006/relationships/hyperlink" Target="http://www.ncbi.nlm.nih.gov/pubmed/?term=Kute%20VB%5BAuthor%5D&amp;cauthor=true&amp;cauthor_uid=25900390" TargetMode="External"/><Relationship Id="rId25" Type="http://schemas.openxmlformats.org/officeDocument/2006/relationships/hyperlink" Target="http://www.ncbi.nlm.nih.gov/pubmed/?term=Patel%20HV%5BAuthor%5D&amp;cauthor=true&amp;cauthor_uid=25900390" TargetMode="External"/><Relationship Id="rId26" Type="http://schemas.openxmlformats.org/officeDocument/2006/relationships/hyperlink" Target="http://www.ncbi.nlm.nih.gov/pubmed/?term=Shah%20PR%5BAuthor%5D&amp;cauthor=true&amp;cauthor_uid=25900390" TargetMode="External"/><Relationship Id="rId27" Type="http://schemas.openxmlformats.org/officeDocument/2006/relationships/hyperlink" Target="http://www.ncbi.nlm.nih.gov/pubmed/?term=Trivedi%20HL%5BAuthor%5D&amp;cauthor=true&amp;cauthor_uid=25900390" TargetMode="External"/><Relationship Id="rId28" Type="http://schemas.openxmlformats.org/officeDocument/2006/relationships/image" Target="media/image1.jpeg"/><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148" Type="http://schemas.microsoft.com/office/2011/relationships/commentsExtended" Target="commentsExtended.xml"/><Relationship Id="rId4" Type="http://schemas.microsoft.com/office/2007/relationships/stylesWithEffects" Target="stylesWithEffects.xml"/><Relationship Id="rId30" Type="http://schemas.openxmlformats.org/officeDocument/2006/relationships/fontTable" Target="fontTable.xml"/><Relationship Id="rId31" Type="http://schemas.openxmlformats.org/officeDocument/2006/relationships/theme" Target="theme/theme1.xml"/><Relationship Id="rId5" Type="http://schemas.openxmlformats.org/officeDocument/2006/relationships/settings" Target="settings.xml"/><Relationship Id="rId9" Type="http://schemas.openxmlformats.org/officeDocument/2006/relationships/hyperlink" Target="http://www.ncbi.nlm.nih.gov/pubmed/?term=Kute%20VB%5BAuthor%5D&amp;cauthor=true&amp;cauthor_uid=2590039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147" Type="http://schemas.microsoft.com/office/2011/relationships/people" Target="people.xml"/><Relationship Id="rId10" Type="http://schemas.openxmlformats.org/officeDocument/2006/relationships/hyperlink" Target="http://www.ncbi.nlm.nih.gov/pubmed/?term=Kute%20VB%5BAuthor%5D&amp;cauthor=true&amp;cauthor_uid=25900390" TargetMode="External"/><Relationship Id="rId11" Type="http://schemas.openxmlformats.org/officeDocument/2006/relationships/hyperlink" Target="http://www.ncbi.nlm.nih.gov/pubmed/?term=Patel%20HV%5BAuthor%5D&amp;cauthor=true&amp;cauthor_uid=25900390" TargetMode="External"/><Relationship Id="rId12" Type="http://schemas.openxmlformats.org/officeDocument/2006/relationships/hyperlink" Target="http://www.ncbi.nlm.nih.gov/pubmed/?term=Shah%20PR%5BAuthor%5D&amp;cauthor=true&amp;cauthor_uid=25900390" TargetMode="External"/><Relationship Id="rId13" Type="http://schemas.openxmlformats.org/officeDocument/2006/relationships/hyperlink" Target="http://www.ncbi.nlm.nih.gov/pubmed/?term=Trivedi%20HL%5BAuthor%5D&amp;cauthor=true&amp;cauthor_uid=25900390" TargetMode="External"/><Relationship Id="rId14" Type="http://schemas.openxmlformats.org/officeDocument/2006/relationships/hyperlink" Target="http://www.ncbi.nlm.nih.gov/pubmed/?term=Kute%20VB%5BAuthor%5D&amp;cauthor=true&amp;cauthor_uid=25900390" TargetMode="External"/><Relationship Id="rId15" Type="http://schemas.openxmlformats.org/officeDocument/2006/relationships/hyperlink" Target="http://www.ncbi.nlm.nih.gov/pubmed/?term=Patel%20HV%5BAuthor%5D&amp;cauthor=true&amp;cauthor_uid=25900390" TargetMode="External"/><Relationship Id="rId16" Type="http://schemas.openxmlformats.org/officeDocument/2006/relationships/hyperlink" Target="http://www.ncbi.nlm.nih.gov/pubmed/?term=Shah%20PR%5BAuthor%5D&amp;cauthor=true&amp;cauthor_uid=25900390" TargetMode="External"/><Relationship Id="rId17" Type="http://schemas.openxmlformats.org/officeDocument/2006/relationships/hyperlink" Target="http://www.ncbi.nlm.nih.gov/pubmed/?term=Trivedi%20HL%5BAuthor%5D&amp;cauthor=true&amp;cauthor_uid=25900390" TargetMode="External"/><Relationship Id="rId18" Type="http://schemas.openxmlformats.org/officeDocument/2006/relationships/hyperlink" Target="http://creativecommons.org/licenses/by-nc/4.0/" TargetMode="External"/><Relationship Id="rId19" Type="http://schemas.openxmlformats.org/officeDocument/2006/relationships/hyperlink" Target="http://www.ncbi.nlm.nih.gov/pubmed/?term=Kute%20VB%5BAuthor%5D&amp;cauthor=true&amp;cauthor_uid=25900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EB37-2AAF-B148-95C3-60890CA3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5087</Words>
  <Characters>29000</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WRNM</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ikdhms</dc:creator>
  <cp:lastModifiedBy>Na Ma</cp:lastModifiedBy>
  <cp:revision>2</cp:revision>
  <cp:lastPrinted>2016-03-18T06:41:00Z</cp:lastPrinted>
  <dcterms:created xsi:type="dcterms:W3CDTF">2016-08-27T21:19:00Z</dcterms:created>
  <dcterms:modified xsi:type="dcterms:W3CDTF">2016-08-27T21:19:00Z</dcterms:modified>
</cp:coreProperties>
</file>