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31" w:rsidRPr="006B1897" w:rsidRDefault="00D41831" w:rsidP="006B1897">
      <w:pPr>
        <w:adjustRightInd w:val="0"/>
        <w:snapToGrid w:val="0"/>
        <w:spacing w:line="360" w:lineRule="auto"/>
        <w:jc w:val="both"/>
        <w:rPr>
          <w:rFonts w:ascii="Book Antiqua" w:hAnsi="Book Antiqua"/>
          <w:b/>
          <w:sz w:val="24"/>
          <w:szCs w:val="24"/>
          <w:lang w:eastAsia="zh-CN"/>
        </w:rPr>
      </w:pPr>
      <w:r w:rsidRPr="006B1897">
        <w:rPr>
          <w:rFonts w:ascii="Book Antiqua" w:eastAsia="BatangChe" w:hAnsi="Book Antiqua"/>
          <w:b/>
          <w:sz w:val="24"/>
          <w:szCs w:val="24"/>
        </w:rPr>
        <w:t xml:space="preserve">Name of journal: </w:t>
      </w:r>
      <w:r w:rsidRPr="006B1897">
        <w:rPr>
          <w:rFonts w:ascii="Book Antiqua" w:eastAsia="BatangChe" w:hAnsi="Book Antiqua"/>
          <w:i/>
          <w:sz w:val="24"/>
          <w:szCs w:val="24"/>
        </w:rPr>
        <w:t>World Journal of Clinical Cases</w:t>
      </w:r>
    </w:p>
    <w:p w:rsidR="00D41831" w:rsidRPr="006B1897" w:rsidRDefault="00D41831" w:rsidP="006B1897">
      <w:pPr>
        <w:adjustRightInd w:val="0"/>
        <w:snapToGrid w:val="0"/>
        <w:spacing w:line="360" w:lineRule="auto"/>
        <w:jc w:val="both"/>
        <w:rPr>
          <w:rFonts w:ascii="Book Antiqua" w:hAnsi="Book Antiqua"/>
          <w:b/>
          <w:sz w:val="24"/>
          <w:szCs w:val="24"/>
          <w:lang w:eastAsia="zh-CN"/>
        </w:rPr>
      </w:pPr>
      <w:r w:rsidRPr="006B1897">
        <w:rPr>
          <w:rFonts w:ascii="Book Antiqua" w:eastAsia="BatangChe" w:hAnsi="Book Antiqua"/>
          <w:b/>
          <w:sz w:val="24"/>
          <w:szCs w:val="24"/>
        </w:rPr>
        <w:t>ESPS Manuscript NO:</w:t>
      </w:r>
      <w:r w:rsidRPr="006B1897">
        <w:rPr>
          <w:rFonts w:ascii="Book Antiqua" w:hAnsi="Book Antiqua"/>
          <w:b/>
          <w:sz w:val="24"/>
          <w:szCs w:val="24"/>
        </w:rPr>
        <w:t xml:space="preserve"> </w:t>
      </w:r>
      <w:r w:rsidRPr="006B1897">
        <w:rPr>
          <w:rFonts w:ascii="Book Antiqua" w:hAnsi="Book Antiqua"/>
          <w:b/>
          <w:sz w:val="24"/>
          <w:szCs w:val="24"/>
          <w:lang w:eastAsia="zh-CN"/>
        </w:rPr>
        <w:t>2742</w:t>
      </w:r>
    </w:p>
    <w:p w:rsidR="00D41831" w:rsidRPr="006B1897" w:rsidRDefault="00D41831" w:rsidP="006B1897">
      <w:pPr>
        <w:adjustRightInd w:val="0"/>
        <w:snapToGrid w:val="0"/>
        <w:spacing w:line="360" w:lineRule="auto"/>
        <w:jc w:val="both"/>
        <w:rPr>
          <w:rFonts w:ascii="Book Antiqua" w:hAnsi="Book Antiqua"/>
          <w:b/>
          <w:sz w:val="24"/>
          <w:szCs w:val="24"/>
          <w:lang w:eastAsia="zh-CN"/>
        </w:rPr>
      </w:pPr>
      <w:r w:rsidRPr="006B1897">
        <w:rPr>
          <w:rFonts w:ascii="Book Antiqua" w:eastAsia="BatangChe" w:hAnsi="Book Antiqua"/>
          <w:b/>
          <w:sz w:val="24"/>
          <w:szCs w:val="24"/>
        </w:rPr>
        <w:t xml:space="preserve">Columns: </w:t>
      </w:r>
      <w:r w:rsidRPr="006B1897">
        <w:rPr>
          <w:rFonts w:ascii="Book Antiqua" w:hAnsi="Book Antiqua"/>
          <w:b/>
          <w:sz w:val="24"/>
          <w:szCs w:val="24"/>
        </w:rPr>
        <w:t>CASE REPORT</w:t>
      </w:r>
    </w:p>
    <w:p w:rsidR="00D41831" w:rsidRPr="006B1897" w:rsidRDefault="00D41831" w:rsidP="006B1897">
      <w:pPr>
        <w:adjustRightInd w:val="0"/>
        <w:snapToGrid w:val="0"/>
        <w:spacing w:line="360" w:lineRule="auto"/>
        <w:jc w:val="both"/>
        <w:rPr>
          <w:rFonts w:ascii="Book Antiqua" w:hAnsi="Book Antiqua"/>
          <w:b/>
          <w:sz w:val="24"/>
          <w:szCs w:val="24"/>
          <w:lang w:eastAsia="zh-CN"/>
        </w:rPr>
      </w:pPr>
    </w:p>
    <w:p w:rsidR="00D41831" w:rsidRPr="006B1897" w:rsidRDefault="00D41831" w:rsidP="006B1897">
      <w:pPr>
        <w:pStyle w:val="ab"/>
        <w:spacing w:before="60" w:after="120" w:line="360" w:lineRule="auto"/>
        <w:jc w:val="both"/>
        <w:rPr>
          <w:rFonts w:ascii="Book Antiqua" w:hAnsi="Book Antiqua"/>
          <w:b/>
          <w:sz w:val="24"/>
          <w:szCs w:val="24"/>
          <w:lang w:eastAsia="zh-CN"/>
        </w:rPr>
      </w:pPr>
      <w:proofErr w:type="spellStart"/>
      <w:r w:rsidRPr="006B1897">
        <w:rPr>
          <w:rFonts w:ascii="Book Antiqua" w:eastAsia="Times New Roman" w:hAnsi="Book Antiqua"/>
          <w:b/>
          <w:sz w:val="24"/>
          <w:szCs w:val="24"/>
        </w:rPr>
        <w:t>Desmopression</w:t>
      </w:r>
      <w:proofErr w:type="spellEnd"/>
      <w:r w:rsidRPr="006B1897">
        <w:rPr>
          <w:rFonts w:ascii="Book Antiqua" w:eastAsia="Times New Roman" w:hAnsi="Book Antiqua"/>
          <w:b/>
          <w:sz w:val="24"/>
          <w:szCs w:val="24"/>
        </w:rPr>
        <w:t xml:space="preserve"> is an effective adjunct treatment for reversing excessive </w:t>
      </w:r>
      <w:proofErr w:type="spellStart"/>
      <w:r w:rsidRPr="006B1897">
        <w:rPr>
          <w:rFonts w:ascii="Book Antiqua" w:eastAsia="Times New Roman" w:hAnsi="Book Antiqua"/>
          <w:b/>
          <w:sz w:val="24"/>
          <w:szCs w:val="24"/>
        </w:rPr>
        <w:t>hyponatremia</w:t>
      </w:r>
      <w:proofErr w:type="spellEnd"/>
      <w:r w:rsidRPr="006B1897">
        <w:rPr>
          <w:rFonts w:ascii="Book Antiqua" w:eastAsia="Times New Roman" w:hAnsi="Book Antiqua"/>
          <w:b/>
          <w:sz w:val="24"/>
          <w:szCs w:val="24"/>
        </w:rPr>
        <w:t xml:space="preserve"> overcorrection </w:t>
      </w:r>
    </w:p>
    <w:p w:rsidR="00D41831" w:rsidRPr="006B1897" w:rsidRDefault="00D41831" w:rsidP="006B1897">
      <w:pPr>
        <w:spacing w:line="360" w:lineRule="auto"/>
        <w:jc w:val="both"/>
        <w:rPr>
          <w:rFonts w:ascii="Book Antiqua" w:hAnsi="Book Antiqua"/>
          <w:sz w:val="24"/>
          <w:szCs w:val="24"/>
          <w:lang w:eastAsia="zh-CN"/>
        </w:rPr>
      </w:pPr>
    </w:p>
    <w:p w:rsidR="00D41831" w:rsidRPr="006B1897" w:rsidRDefault="00D41831" w:rsidP="006B1897">
      <w:pPr>
        <w:spacing w:before="60" w:after="120" w:line="360" w:lineRule="auto"/>
        <w:jc w:val="both"/>
        <w:rPr>
          <w:rFonts w:ascii="Book Antiqua" w:hAnsi="Book Antiqua" w:cs="Times New Roman"/>
          <w:bCs/>
          <w:sz w:val="24"/>
          <w:szCs w:val="24"/>
          <w:lang w:eastAsia="zh-CN"/>
        </w:rPr>
      </w:pPr>
      <w:proofErr w:type="spellStart"/>
      <w:r w:rsidRPr="006B1897">
        <w:rPr>
          <w:rFonts w:ascii="Book Antiqua" w:eastAsia="Times New Roman" w:hAnsi="Book Antiqua" w:cs="Times New Roman"/>
          <w:sz w:val="24"/>
          <w:szCs w:val="24"/>
        </w:rPr>
        <w:t>Gharaibeh</w:t>
      </w:r>
      <w:proofErr w:type="spellEnd"/>
      <w:r w:rsidRPr="006B1897">
        <w:rPr>
          <w:rFonts w:ascii="Book Antiqua" w:eastAsia="Times New Roman" w:hAnsi="Book Antiqua" w:cs="Times New Roman"/>
          <w:bCs/>
          <w:sz w:val="24"/>
          <w:szCs w:val="24"/>
        </w:rPr>
        <w:t xml:space="preserve"> K </w:t>
      </w:r>
      <w:r w:rsidRPr="006B1897">
        <w:rPr>
          <w:rFonts w:ascii="Book Antiqua" w:eastAsia="Times New Roman" w:hAnsi="Book Antiqua" w:cs="Times New Roman"/>
          <w:bCs/>
          <w:i/>
          <w:sz w:val="24"/>
          <w:szCs w:val="24"/>
        </w:rPr>
        <w:t>et al.</w:t>
      </w:r>
      <w:r w:rsidRPr="006B1897">
        <w:rPr>
          <w:rFonts w:ascii="Book Antiqua" w:eastAsia="Times New Roman" w:hAnsi="Book Antiqua" w:cs="Times New Roman"/>
          <w:bCs/>
          <w:sz w:val="24"/>
          <w:szCs w:val="24"/>
        </w:rPr>
        <w:t xml:space="preserve"> </w:t>
      </w:r>
      <w:proofErr w:type="spellStart"/>
      <w:r w:rsidRPr="006B1897">
        <w:rPr>
          <w:rFonts w:ascii="Book Antiqua" w:eastAsia="Times New Roman" w:hAnsi="Book Antiqua" w:cs="Times New Roman"/>
          <w:bCs/>
          <w:sz w:val="24"/>
          <w:szCs w:val="24"/>
        </w:rPr>
        <w:t>Desmopressin</w:t>
      </w:r>
      <w:proofErr w:type="spellEnd"/>
      <w:r w:rsidRPr="006B1897">
        <w:rPr>
          <w:rFonts w:ascii="Book Antiqua" w:eastAsia="Times New Roman" w:hAnsi="Book Antiqua" w:cs="Times New Roman"/>
          <w:bCs/>
          <w:sz w:val="24"/>
          <w:szCs w:val="24"/>
        </w:rPr>
        <w:t xml:space="preserve"> for </w:t>
      </w:r>
      <w:proofErr w:type="spellStart"/>
      <w:r w:rsidRPr="006B1897">
        <w:rPr>
          <w:rFonts w:ascii="Book Antiqua" w:eastAsia="Times New Roman" w:hAnsi="Book Antiqua" w:cs="Times New Roman"/>
          <w:bCs/>
          <w:sz w:val="24"/>
          <w:szCs w:val="24"/>
        </w:rPr>
        <w:t>Hyponatremia</w:t>
      </w:r>
      <w:proofErr w:type="spellEnd"/>
      <w:r w:rsidRPr="006B1897">
        <w:rPr>
          <w:rFonts w:ascii="Book Antiqua" w:eastAsia="Times New Roman" w:hAnsi="Book Antiqua" w:cs="Times New Roman"/>
          <w:bCs/>
          <w:sz w:val="24"/>
          <w:szCs w:val="24"/>
        </w:rPr>
        <w:t xml:space="preserve"> Overcorrection</w:t>
      </w:r>
    </w:p>
    <w:p w:rsidR="00D41831" w:rsidRPr="006B1897" w:rsidRDefault="00D41831" w:rsidP="006B1897">
      <w:pPr>
        <w:spacing w:before="60" w:after="120" w:line="360" w:lineRule="auto"/>
        <w:jc w:val="both"/>
        <w:rPr>
          <w:rFonts w:ascii="Book Antiqua" w:hAnsi="Book Antiqua" w:cs="Times New Roman"/>
          <w:b/>
          <w:sz w:val="24"/>
          <w:szCs w:val="24"/>
          <w:u w:val="single"/>
          <w:lang w:eastAsia="zh-CN"/>
        </w:rPr>
      </w:pPr>
    </w:p>
    <w:p w:rsidR="00D41831" w:rsidRPr="006B1897" w:rsidRDefault="00D41831" w:rsidP="006B1897">
      <w:pPr>
        <w:spacing w:after="0" w:line="360" w:lineRule="auto"/>
        <w:jc w:val="both"/>
        <w:rPr>
          <w:rFonts w:ascii="Book Antiqua" w:hAnsi="Book Antiqua" w:cs="Times New Roman"/>
          <w:sz w:val="24"/>
          <w:szCs w:val="24"/>
          <w:lang w:eastAsia="zh-CN"/>
        </w:rPr>
      </w:pPr>
      <w:proofErr w:type="spellStart"/>
      <w:r w:rsidRPr="006B1897">
        <w:rPr>
          <w:rFonts w:ascii="Book Antiqua" w:eastAsia="Times New Roman" w:hAnsi="Book Antiqua" w:cs="Times New Roman"/>
          <w:sz w:val="24"/>
          <w:szCs w:val="24"/>
        </w:rPr>
        <w:t>Kamel</w:t>
      </w:r>
      <w:proofErr w:type="spellEnd"/>
      <w:r w:rsidRPr="006B1897">
        <w:rPr>
          <w:rFonts w:ascii="Book Antiqua" w:eastAsia="Times New Roman" w:hAnsi="Book Antiqua" w:cs="Times New Roman"/>
          <w:sz w:val="24"/>
          <w:szCs w:val="24"/>
        </w:rPr>
        <w:t xml:space="preserve"> A </w:t>
      </w:r>
      <w:proofErr w:type="spellStart"/>
      <w:r w:rsidRPr="006B1897">
        <w:rPr>
          <w:rFonts w:ascii="Book Antiqua" w:eastAsia="Times New Roman" w:hAnsi="Book Antiqua" w:cs="Times New Roman"/>
          <w:sz w:val="24"/>
          <w:szCs w:val="24"/>
        </w:rPr>
        <w:t>Gharaibeh</w:t>
      </w:r>
      <w:proofErr w:type="spellEnd"/>
      <w:r w:rsidRPr="006B1897">
        <w:rPr>
          <w:rFonts w:ascii="Book Antiqua" w:eastAsia="Times New Roman" w:hAnsi="Book Antiqua" w:cs="Times New Roman"/>
          <w:sz w:val="24"/>
          <w:szCs w:val="24"/>
        </w:rPr>
        <w:t xml:space="preserve">, Matthew J Craig, Christian A Koch, Anna A </w:t>
      </w:r>
      <w:proofErr w:type="spellStart"/>
      <w:r w:rsidRPr="006B1897">
        <w:rPr>
          <w:rFonts w:ascii="Book Antiqua" w:eastAsia="Times New Roman" w:hAnsi="Book Antiqua" w:cs="Times New Roman"/>
          <w:sz w:val="24"/>
          <w:szCs w:val="24"/>
        </w:rPr>
        <w:t>Lerant</w:t>
      </w:r>
      <w:proofErr w:type="spellEnd"/>
      <w:r w:rsidRPr="006B1897">
        <w:rPr>
          <w:rFonts w:ascii="Book Antiqua" w:eastAsia="Times New Roman" w:hAnsi="Book Antiqua" w:cs="Times New Roman"/>
          <w:sz w:val="24"/>
          <w:szCs w:val="24"/>
        </w:rPr>
        <w:t xml:space="preserve">, </w:t>
      </w:r>
      <w:proofErr w:type="spellStart"/>
      <w:r w:rsidRPr="006B1897">
        <w:rPr>
          <w:rFonts w:ascii="Book Antiqua" w:hAnsi="Book Antiqua" w:cs="Times New Roman"/>
          <w:sz w:val="24"/>
          <w:szCs w:val="24"/>
        </w:rPr>
        <w:t>Tibor</w:t>
      </w:r>
      <w:proofErr w:type="spellEnd"/>
      <w:r w:rsidRPr="006B1897">
        <w:rPr>
          <w:rFonts w:ascii="Book Antiqua" w:hAnsi="Book Antiqua" w:cs="Times New Roman"/>
          <w:sz w:val="24"/>
          <w:szCs w:val="24"/>
        </w:rPr>
        <w:t xml:space="preserve"> </w:t>
      </w:r>
      <w:proofErr w:type="spellStart"/>
      <w:r w:rsidRPr="006B1897">
        <w:rPr>
          <w:rFonts w:ascii="Book Antiqua" w:eastAsia="Times New Roman" w:hAnsi="Book Antiqua" w:cs="Times New Roman"/>
          <w:sz w:val="24"/>
          <w:szCs w:val="24"/>
        </w:rPr>
        <w:t>Fülöp</w:t>
      </w:r>
      <w:proofErr w:type="spellEnd"/>
      <w:r w:rsidRPr="006B1897">
        <w:rPr>
          <w:rFonts w:ascii="Book Antiqua" w:eastAsia="Times New Roman" w:hAnsi="Book Antiqua" w:cs="Times New Roman"/>
          <w:sz w:val="24"/>
          <w:szCs w:val="24"/>
        </w:rPr>
        <w:t xml:space="preserve">, </w:t>
      </w:r>
      <w:proofErr w:type="spellStart"/>
      <w:r w:rsidRPr="006B1897">
        <w:rPr>
          <w:rFonts w:ascii="Book Antiqua" w:eastAsia="Times New Roman" w:hAnsi="Book Antiqua" w:cs="Times New Roman"/>
          <w:sz w:val="24"/>
          <w:szCs w:val="24"/>
        </w:rPr>
        <w:t>Éva</w:t>
      </w:r>
      <w:proofErr w:type="spellEnd"/>
      <w:r w:rsidRPr="006B1897">
        <w:rPr>
          <w:rFonts w:ascii="Book Antiqua" w:eastAsia="Times New Roman" w:hAnsi="Book Antiqua" w:cs="Times New Roman"/>
          <w:sz w:val="24"/>
          <w:szCs w:val="24"/>
        </w:rPr>
        <w:t xml:space="preserve"> </w:t>
      </w:r>
      <w:proofErr w:type="spellStart"/>
      <w:r w:rsidRPr="006B1897">
        <w:rPr>
          <w:rFonts w:ascii="Book Antiqua" w:eastAsia="Times New Roman" w:hAnsi="Book Antiqua" w:cs="Times New Roman"/>
          <w:sz w:val="24"/>
          <w:szCs w:val="24"/>
        </w:rPr>
        <w:t>Csongrád</w:t>
      </w:r>
      <w:r w:rsidRPr="006B1897">
        <w:rPr>
          <w:rFonts w:ascii="Book Antiqua" w:hAnsi="Book Antiqua" w:cs="Times New Roman"/>
          <w:sz w:val="24"/>
          <w:szCs w:val="24"/>
        </w:rPr>
        <w:t>i</w:t>
      </w:r>
      <w:proofErr w:type="spellEnd"/>
    </w:p>
    <w:p w:rsidR="00D41831" w:rsidRPr="006B1897" w:rsidRDefault="00D41831" w:rsidP="006B1897">
      <w:pPr>
        <w:spacing w:after="0" w:line="360" w:lineRule="auto"/>
        <w:jc w:val="both"/>
        <w:rPr>
          <w:rFonts w:ascii="Book Antiqua" w:hAnsi="Book Antiqua" w:cs="Times New Roman"/>
          <w:sz w:val="24"/>
          <w:szCs w:val="24"/>
          <w:vertAlign w:val="superscript"/>
          <w:lang w:eastAsia="zh-CN"/>
        </w:rPr>
      </w:pPr>
      <w:r w:rsidRPr="006B1897">
        <w:rPr>
          <w:rFonts w:ascii="Book Antiqua" w:hAnsi="Book Antiqua" w:cs="Times New Roman"/>
          <w:sz w:val="24"/>
          <w:szCs w:val="24"/>
        </w:rPr>
        <w:t xml:space="preserve"> </w:t>
      </w:r>
    </w:p>
    <w:p w:rsidR="00D41831" w:rsidRPr="006B1897" w:rsidRDefault="00D41831" w:rsidP="006B1897">
      <w:pPr>
        <w:spacing w:line="360" w:lineRule="auto"/>
        <w:jc w:val="both"/>
        <w:rPr>
          <w:rFonts w:ascii="Book Antiqua" w:hAnsi="Book Antiqua" w:cs="Times New Roman"/>
          <w:sz w:val="24"/>
          <w:szCs w:val="24"/>
          <w:lang w:eastAsia="zh-CN"/>
        </w:rPr>
      </w:pPr>
      <w:proofErr w:type="spellStart"/>
      <w:r w:rsidRPr="006B1897">
        <w:rPr>
          <w:rFonts w:ascii="Book Antiqua" w:eastAsia="Times New Roman" w:hAnsi="Book Antiqua" w:cs="Times New Roman"/>
          <w:b/>
          <w:sz w:val="24"/>
          <w:szCs w:val="24"/>
        </w:rPr>
        <w:t>Kamel</w:t>
      </w:r>
      <w:proofErr w:type="spellEnd"/>
      <w:r w:rsidRPr="006B1897">
        <w:rPr>
          <w:rFonts w:ascii="Book Antiqua" w:eastAsia="Times New Roman" w:hAnsi="Book Antiqua" w:cs="Times New Roman"/>
          <w:b/>
          <w:sz w:val="24"/>
          <w:szCs w:val="24"/>
        </w:rPr>
        <w:t xml:space="preserve"> A </w:t>
      </w:r>
      <w:proofErr w:type="spellStart"/>
      <w:r w:rsidRPr="006B1897">
        <w:rPr>
          <w:rFonts w:ascii="Book Antiqua" w:eastAsia="Times New Roman" w:hAnsi="Book Antiqua" w:cs="Times New Roman"/>
          <w:b/>
          <w:sz w:val="24"/>
          <w:szCs w:val="24"/>
        </w:rPr>
        <w:t>Gharaibeh</w:t>
      </w:r>
      <w:proofErr w:type="spellEnd"/>
      <w:r w:rsidRPr="006B1897">
        <w:rPr>
          <w:rFonts w:ascii="Book Antiqua" w:eastAsia="Times New Roman" w:hAnsi="Book Antiqua" w:cs="Times New Roman"/>
          <w:b/>
          <w:sz w:val="24"/>
          <w:szCs w:val="24"/>
        </w:rPr>
        <w:t>, Matthew J Craig, Christian A Koch,</w:t>
      </w:r>
      <w:r w:rsidRPr="006B1897">
        <w:rPr>
          <w:rFonts w:ascii="Book Antiqua" w:hAnsi="Book Antiqua" w:cs="Times New Roman"/>
          <w:b/>
          <w:sz w:val="24"/>
          <w:szCs w:val="24"/>
          <w:lang w:eastAsia="zh-CN"/>
        </w:rPr>
        <w:t xml:space="preserve"> </w:t>
      </w:r>
      <w:proofErr w:type="spellStart"/>
      <w:r w:rsidRPr="006B1897">
        <w:rPr>
          <w:rFonts w:ascii="Book Antiqua" w:hAnsi="Book Antiqua" w:cs="Times New Roman"/>
          <w:b/>
          <w:sz w:val="24"/>
          <w:szCs w:val="24"/>
        </w:rPr>
        <w:t>Tibor</w:t>
      </w:r>
      <w:proofErr w:type="spellEnd"/>
      <w:r w:rsidRPr="006B1897">
        <w:rPr>
          <w:rFonts w:ascii="Book Antiqua" w:hAnsi="Book Antiqua" w:cs="Times New Roman"/>
          <w:b/>
          <w:sz w:val="24"/>
          <w:szCs w:val="24"/>
        </w:rPr>
        <w:t xml:space="preserve"> </w:t>
      </w:r>
      <w:proofErr w:type="spellStart"/>
      <w:r w:rsidRPr="006B1897">
        <w:rPr>
          <w:rFonts w:ascii="Book Antiqua" w:eastAsia="Times New Roman" w:hAnsi="Book Antiqua" w:cs="Times New Roman"/>
          <w:b/>
          <w:sz w:val="24"/>
          <w:szCs w:val="24"/>
        </w:rPr>
        <w:t>Fülöp</w:t>
      </w:r>
      <w:proofErr w:type="spellEnd"/>
      <w:r w:rsidRPr="006B1897">
        <w:rPr>
          <w:rFonts w:ascii="Book Antiqua" w:eastAsia="Times New Roman" w:hAnsi="Book Antiqua" w:cs="Times New Roman"/>
          <w:b/>
          <w:sz w:val="24"/>
          <w:szCs w:val="24"/>
        </w:rPr>
        <w:t xml:space="preserve">, </w:t>
      </w:r>
      <w:proofErr w:type="spellStart"/>
      <w:r w:rsidRPr="006B1897">
        <w:rPr>
          <w:rFonts w:ascii="Book Antiqua" w:eastAsia="Times New Roman" w:hAnsi="Book Antiqua" w:cs="Times New Roman"/>
          <w:b/>
          <w:sz w:val="24"/>
          <w:szCs w:val="24"/>
        </w:rPr>
        <w:t>Éva</w:t>
      </w:r>
      <w:proofErr w:type="spellEnd"/>
      <w:r w:rsidRPr="006B1897">
        <w:rPr>
          <w:rFonts w:ascii="Book Antiqua" w:eastAsia="Times New Roman" w:hAnsi="Book Antiqua" w:cs="Times New Roman"/>
          <w:b/>
          <w:sz w:val="24"/>
          <w:szCs w:val="24"/>
        </w:rPr>
        <w:t xml:space="preserve"> </w:t>
      </w:r>
      <w:proofErr w:type="spellStart"/>
      <w:r w:rsidRPr="006B1897">
        <w:rPr>
          <w:rFonts w:ascii="Book Antiqua" w:eastAsia="Times New Roman" w:hAnsi="Book Antiqua" w:cs="Times New Roman"/>
          <w:b/>
          <w:sz w:val="24"/>
          <w:szCs w:val="24"/>
        </w:rPr>
        <w:t>Csongrád</w:t>
      </w:r>
      <w:r w:rsidRPr="006B1897">
        <w:rPr>
          <w:rFonts w:ascii="Book Antiqua" w:hAnsi="Book Antiqua" w:cs="Times New Roman"/>
          <w:b/>
          <w:sz w:val="24"/>
          <w:szCs w:val="24"/>
        </w:rPr>
        <w:t>i</w:t>
      </w:r>
      <w:proofErr w:type="spellEnd"/>
      <w:r w:rsidRPr="006B1897">
        <w:rPr>
          <w:rFonts w:ascii="Book Antiqua" w:hAnsi="Book Antiqua" w:cs="Times New Roman"/>
          <w:b/>
          <w:sz w:val="24"/>
          <w:szCs w:val="24"/>
        </w:rPr>
        <w:t xml:space="preserve">, </w:t>
      </w:r>
      <w:r w:rsidRPr="006B1897">
        <w:rPr>
          <w:rFonts w:ascii="Book Antiqua" w:eastAsia="Times New Roman" w:hAnsi="Book Antiqua" w:cs="Times New Roman"/>
          <w:sz w:val="24"/>
          <w:szCs w:val="24"/>
        </w:rPr>
        <w:t>Department of Internal Medicine, University of Mississippi Medical Center, Jackson, MS 39216-4505, United States</w:t>
      </w:r>
    </w:p>
    <w:p w:rsidR="00D41831" w:rsidRPr="006B1897" w:rsidRDefault="00D41831" w:rsidP="006B1897">
      <w:pPr>
        <w:spacing w:line="360" w:lineRule="auto"/>
        <w:jc w:val="both"/>
        <w:rPr>
          <w:rFonts w:ascii="Book Antiqua" w:hAnsi="Book Antiqua" w:cs="Times New Roman"/>
          <w:sz w:val="24"/>
          <w:szCs w:val="24"/>
          <w:lang w:eastAsia="zh-CN"/>
        </w:rPr>
      </w:pPr>
    </w:p>
    <w:p w:rsidR="00D41831" w:rsidRPr="006B1897" w:rsidRDefault="00D41831" w:rsidP="006B1897">
      <w:pPr>
        <w:spacing w:line="360" w:lineRule="auto"/>
        <w:jc w:val="both"/>
        <w:rPr>
          <w:rFonts w:ascii="Book Antiqua" w:hAnsi="Book Antiqua" w:cs="Times New Roman"/>
          <w:sz w:val="24"/>
          <w:szCs w:val="24"/>
          <w:lang w:eastAsia="zh-CN"/>
        </w:rPr>
      </w:pPr>
      <w:r w:rsidRPr="006B1897">
        <w:rPr>
          <w:rFonts w:ascii="Book Antiqua" w:eastAsia="Times New Roman" w:hAnsi="Book Antiqua" w:cs="Times New Roman"/>
          <w:b/>
          <w:sz w:val="24"/>
          <w:szCs w:val="24"/>
        </w:rPr>
        <w:t xml:space="preserve">Anna A </w:t>
      </w:r>
      <w:proofErr w:type="spellStart"/>
      <w:r w:rsidRPr="006B1897">
        <w:rPr>
          <w:rFonts w:ascii="Book Antiqua" w:eastAsia="Times New Roman" w:hAnsi="Book Antiqua" w:cs="Times New Roman"/>
          <w:b/>
          <w:sz w:val="24"/>
          <w:szCs w:val="24"/>
        </w:rPr>
        <w:t>Lerant</w:t>
      </w:r>
      <w:proofErr w:type="spellEnd"/>
      <w:r w:rsidRPr="006B1897">
        <w:rPr>
          <w:rFonts w:ascii="Book Antiqua" w:eastAsia="Times New Roman" w:hAnsi="Book Antiqua" w:cs="Times New Roman"/>
          <w:b/>
          <w:sz w:val="24"/>
          <w:szCs w:val="24"/>
        </w:rPr>
        <w:t xml:space="preserve">, </w:t>
      </w:r>
      <w:r w:rsidRPr="006B1897">
        <w:rPr>
          <w:rFonts w:ascii="Book Antiqua" w:eastAsia="Times New Roman" w:hAnsi="Book Antiqua" w:cs="Times New Roman"/>
          <w:sz w:val="24"/>
          <w:szCs w:val="24"/>
        </w:rPr>
        <w:t>Department of Anesthesiology</w:t>
      </w:r>
      <w:r w:rsidRPr="006B1897">
        <w:rPr>
          <w:rFonts w:ascii="Book Antiqua" w:eastAsia="Times New Roman" w:hAnsi="Book Antiqua" w:cs="Times New Roman"/>
          <w:bCs/>
          <w:sz w:val="24"/>
          <w:szCs w:val="24"/>
        </w:rPr>
        <w:t xml:space="preserve">, </w:t>
      </w:r>
      <w:r w:rsidRPr="006B1897">
        <w:rPr>
          <w:rFonts w:ascii="Book Antiqua" w:eastAsia="Times New Roman" w:hAnsi="Book Antiqua" w:cs="Times New Roman"/>
          <w:sz w:val="24"/>
          <w:szCs w:val="24"/>
        </w:rPr>
        <w:t>University of Mississippi Medical Center, Jackson, MS 39216-4505, United States</w:t>
      </w:r>
    </w:p>
    <w:p w:rsidR="00D41831" w:rsidRPr="006B1897" w:rsidRDefault="00D41831" w:rsidP="006B1897">
      <w:pPr>
        <w:spacing w:line="360" w:lineRule="auto"/>
        <w:jc w:val="both"/>
        <w:rPr>
          <w:rFonts w:ascii="Book Antiqua" w:hAnsi="Book Antiqua" w:cs="Times New Roman"/>
          <w:sz w:val="24"/>
          <w:szCs w:val="24"/>
          <w:lang w:eastAsia="zh-CN"/>
        </w:rPr>
      </w:pPr>
    </w:p>
    <w:p w:rsidR="00D41831" w:rsidRPr="006B1897" w:rsidRDefault="00D41831" w:rsidP="006B1897">
      <w:pPr>
        <w:spacing w:line="360" w:lineRule="auto"/>
        <w:jc w:val="both"/>
        <w:rPr>
          <w:rFonts w:ascii="Book Antiqua" w:hAnsi="Book Antiqua" w:cs="Times New Roman"/>
          <w:sz w:val="24"/>
          <w:szCs w:val="24"/>
          <w:lang w:eastAsia="zh-CN"/>
        </w:rPr>
      </w:pPr>
      <w:proofErr w:type="spellStart"/>
      <w:r w:rsidRPr="006B1897">
        <w:rPr>
          <w:rFonts w:ascii="Book Antiqua" w:eastAsia="Times New Roman" w:hAnsi="Book Antiqua" w:cs="Times New Roman"/>
          <w:b/>
          <w:sz w:val="24"/>
          <w:szCs w:val="24"/>
        </w:rPr>
        <w:t>Éva</w:t>
      </w:r>
      <w:proofErr w:type="spellEnd"/>
      <w:r w:rsidRPr="006B1897">
        <w:rPr>
          <w:rFonts w:ascii="Book Antiqua" w:eastAsia="Times New Roman" w:hAnsi="Book Antiqua" w:cs="Times New Roman"/>
          <w:b/>
          <w:sz w:val="24"/>
          <w:szCs w:val="24"/>
        </w:rPr>
        <w:t xml:space="preserve"> </w:t>
      </w:r>
      <w:proofErr w:type="spellStart"/>
      <w:r w:rsidRPr="006B1897">
        <w:rPr>
          <w:rFonts w:ascii="Book Antiqua" w:eastAsia="Times New Roman" w:hAnsi="Book Antiqua" w:cs="Times New Roman"/>
          <w:b/>
          <w:sz w:val="24"/>
          <w:szCs w:val="24"/>
        </w:rPr>
        <w:t>Csongrád</w:t>
      </w:r>
      <w:r w:rsidRPr="006B1897">
        <w:rPr>
          <w:rFonts w:ascii="Book Antiqua" w:hAnsi="Book Antiqua" w:cs="Times New Roman"/>
          <w:b/>
          <w:sz w:val="24"/>
          <w:szCs w:val="24"/>
        </w:rPr>
        <w:t>i</w:t>
      </w:r>
      <w:proofErr w:type="spellEnd"/>
      <w:r w:rsidRPr="006B1897">
        <w:rPr>
          <w:rFonts w:ascii="Book Antiqua" w:hAnsi="Book Antiqua" w:cs="Times New Roman"/>
          <w:b/>
          <w:sz w:val="24"/>
          <w:szCs w:val="24"/>
        </w:rPr>
        <w:t>,</w:t>
      </w:r>
      <w:r w:rsidRPr="006B1897">
        <w:rPr>
          <w:rFonts w:ascii="Book Antiqua" w:hAnsi="Book Antiqua" w:cs="Times New Roman"/>
          <w:sz w:val="24"/>
          <w:szCs w:val="24"/>
          <w:lang w:eastAsia="zh-CN"/>
        </w:rPr>
        <w:t xml:space="preserve"> </w:t>
      </w:r>
      <w:r w:rsidRPr="006B1897">
        <w:rPr>
          <w:rFonts w:ascii="Book Antiqua" w:eastAsia="Times New Roman" w:hAnsi="Book Antiqua" w:cs="Times New Roman"/>
          <w:sz w:val="24"/>
          <w:szCs w:val="24"/>
        </w:rPr>
        <w:t>Department of Medicine, University of Debrecen Medical and Health Science Centre, University of Debrecen, 4032 Debrecen, Hungary</w:t>
      </w:r>
    </w:p>
    <w:p w:rsidR="00D41831" w:rsidRPr="006B1897" w:rsidRDefault="00D41831" w:rsidP="006B1897">
      <w:pPr>
        <w:spacing w:line="360" w:lineRule="auto"/>
        <w:jc w:val="both"/>
        <w:rPr>
          <w:rFonts w:ascii="Book Antiqua" w:hAnsi="Book Antiqua"/>
          <w:sz w:val="24"/>
          <w:szCs w:val="24"/>
          <w:lang w:eastAsia="zh-CN"/>
        </w:rPr>
      </w:pPr>
    </w:p>
    <w:p w:rsidR="00D41831" w:rsidRPr="006B1897" w:rsidRDefault="00D41831" w:rsidP="006B1897">
      <w:pPr>
        <w:spacing w:before="60" w:after="120" w:line="360" w:lineRule="auto"/>
        <w:jc w:val="both"/>
        <w:rPr>
          <w:rFonts w:ascii="Book Antiqua" w:hAnsi="Book Antiqua" w:cs="Times New Roman"/>
          <w:sz w:val="24"/>
          <w:szCs w:val="24"/>
          <w:lang w:eastAsia="zh-CN"/>
        </w:rPr>
      </w:pPr>
      <w:r w:rsidRPr="006B1897">
        <w:rPr>
          <w:rFonts w:ascii="Book Antiqua" w:eastAsia="Times New Roman" w:hAnsi="Book Antiqua" w:cs="Times New Roman"/>
          <w:b/>
          <w:sz w:val="24"/>
          <w:szCs w:val="24"/>
        </w:rPr>
        <w:lastRenderedPageBreak/>
        <w:t>Author contributions:</w:t>
      </w:r>
      <w:r>
        <w:rPr>
          <w:rFonts w:ascii="Book Antiqua" w:eastAsia="Times New Roman" w:hAnsi="Book Antiqua" w:cs="Times New Roman"/>
          <w:b/>
          <w:sz w:val="24"/>
          <w:szCs w:val="24"/>
        </w:rPr>
        <w:t xml:space="preserve"> </w:t>
      </w:r>
      <w:proofErr w:type="spellStart"/>
      <w:r w:rsidRPr="006B1897">
        <w:rPr>
          <w:rFonts w:ascii="Book Antiqua" w:eastAsia="Times New Roman" w:hAnsi="Book Antiqua" w:cs="Times New Roman"/>
          <w:sz w:val="24"/>
          <w:szCs w:val="24"/>
        </w:rPr>
        <w:t>Fülöp</w:t>
      </w:r>
      <w:proofErr w:type="spellEnd"/>
      <w:r w:rsidRPr="006B1897">
        <w:rPr>
          <w:rFonts w:ascii="Book Antiqua" w:eastAsia="Times New Roman" w:hAnsi="Book Antiqua" w:cs="Times New Roman"/>
          <w:sz w:val="24"/>
          <w:szCs w:val="24"/>
        </w:rPr>
        <w:t xml:space="preserve"> T was the attending physician and initiated the concept of the paper</w:t>
      </w:r>
      <w:r w:rsidRPr="006B1897">
        <w:rPr>
          <w:rFonts w:ascii="Book Antiqua" w:hAnsi="Book Antiqua" w:cs="Times New Roman"/>
          <w:sz w:val="24"/>
          <w:szCs w:val="24"/>
          <w:lang w:eastAsia="zh-CN"/>
        </w:rPr>
        <w:t>;</w:t>
      </w:r>
      <w:r w:rsidRPr="006B1897">
        <w:rPr>
          <w:rFonts w:ascii="Book Antiqua" w:eastAsia="Times New Roman" w:hAnsi="Book Antiqua" w:cs="Times New Roman"/>
          <w:sz w:val="24"/>
          <w:szCs w:val="24"/>
        </w:rPr>
        <w:t xml:space="preserve"> </w:t>
      </w:r>
      <w:proofErr w:type="spellStart"/>
      <w:r w:rsidRPr="006B1897">
        <w:rPr>
          <w:rFonts w:ascii="Book Antiqua" w:eastAsia="Times New Roman" w:hAnsi="Book Antiqua" w:cs="Times New Roman"/>
          <w:sz w:val="24"/>
          <w:szCs w:val="24"/>
        </w:rPr>
        <w:t>Gharaibeh</w:t>
      </w:r>
      <w:proofErr w:type="spellEnd"/>
      <w:r w:rsidRPr="006B1897">
        <w:rPr>
          <w:rFonts w:ascii="Book Antiqua" w:eastAsia="Times New Roman" w:hAnsi="Book Antiqua" w:cs="Times New Roman"/>
          <w:sz w:val="24"/>
          <w:szCs w:val="24"/>
        </w:rPr>
        <w:t xml:space="preserve"> KA and Craig MJ</w:t>
      </w:r>
      <w:r w:rsidRPr="006B1897">
        <w:rPr>
          <w:rFonts w:ascii="Book Antiqua" w:eastAsia="Times New Roman" w:hAnsi="Book Antiqua" w:cs="Times New Roman"/>
          <w:b/>
          <w:sz w:val="24"/>
          <w:szCs w:val="24"/>
        </w:rPr>
        <w:t xml:space="preserve"> a</w:t>
      </w:r>
      <w:r w:rsidRPr="006B1897">
        <w:rPr>
          <w:rFonts w:ascii="Book Antiqua" w:eastAsia="Times New Roman" w:hAnsi="Book Antiqua" w:cs="Times New Roman"/>
          <w:sz w:val="24"/>
          <w:szCs w:val="24"/>
        </w:rPr>
        <w:t>cquired data and drafted the manuscript</w:t>
      </w:r>
      <w:r w:rsidRPr="006B1897">
        <w:rPr>
          <w:rFonts w:ascii="Book Antiqua" w:hAnsi="Book Antiqua" w:cs="Times New Roman"/>
          <w:sz w:val="24"/>
          <w:szCs w:val="24"/>
          <w:lang w:eastAsia="zh-CN"/>
        </w:rPr>
        <w:t xml:space="preserve">; </w:t>
      </w:r>
      <w:proofErr w:type="spellStart"/>
      <w:r w:rsidRPr="006B1897">
        <w:rPr>
          <w:rFonts w:ascii="Book Antiqua" w:eastAsia="Times New Roman" w:hAnsi="Book Antiqua" w:cs="Times New Roman"/>
          <w:sz w:val="24"/>
          <w:szCs w:val="24"/>
        </w:rPr>
        <w:t>Lerant</w:t>
      </w:r>
      <w:proofErr w:type="spellEnd"/>
      <w:r w:rsidRPr="006B1897">
        <w:rPr>
          <w:rFonts w:ascii="Book Antiqua" w:eastAsia="Times New Roman" w:hAnsi="Book Antiqua" w:cs="Times New Roman"/>
          <w:sz w:val="24"/>
          <w:szCs w:val="24"/>
        </w:rPr>
        <w:t xml:space="preserve"> AA analyzed the data and revised the manuscript</w:t>
      </w:r>
      <w:r w:rsidRPr="006B1897">
        <w:rPr>
          <w:rFonts w:ascii="Book Antiqua" w:hAnsi="Book Antiqua" w:cs="Times New Roman"/>
          <w:sz w:val="24"/>
          <w:szCs w:val="24"/>
          <w:lang w:eastAsia="zh-CN"/>
        </w:rPr>
        <w:t>;</w:t>
      </w:r>
      <w:r w:rsidRPr="006B1897">
        <w:rPr>
          <w:rFonts w:ascii="Book Antiqua" w:eastAsia="Times New Roman" w:hAnsi="Book Antiqua" w:cs="Times New Roman"/>
          <w:sz w:val="24"/>
          <w:szCs w:val="24"/>
        </w:rPr>
        <w:t xml:space="preserve"> </w:t>
      </w:r>
      <w:smartTag w:uri="urn:schemas-microsoft-com:office:smarttags" w:element="place">
        <w:smartTag w:uri="urn:schemas-microsoft-com:office:smarttags" w:element="City">
          <w:r w:rsidRPr="006B1897">
            <w:rPr>
              <w:rFonts w:ascii="Book Antiqua" w:eastAsia="Times New Roman" w:hAnsi="Book Antiqua" w:cs="Times New Roman"/>
              <w:sz w:val="24"/>
              <w:szCs w:val="24"/>
            </w:rPr>
            <w:t>Koch</w:t>
          </w:r>
        </w:smartTag>
        <w:r w:rsidRPr="006B1897">
          <w:rPr>
            <w:rFonts w:ascii="Book Antiqua" w:eastAsia="Times New Roman" w:hAnsi="Book Antiqua" w:cs="Times New Roman"/>
            <w:sz w:val="24"/>
            <w:szCs w:val="24"/>
          </w:rPr>
          <w:t xml:space="preserve"> </w:t>
        </w:r>
        <w:smartTag w:uri="urn:schemas-microsoft-com:office:smarttags" w:element="State">
          <w:r w:rsidRPr="006B1897">
            <w:rPr>
              <w:rFonts w:ascii="Book Antiqua" w:eastAsia="Times New Roman" w:hAnsi="Book Antiqua" w:cs="Times New Roman"/>
              <w:sz w:val="24"/>
              <w:szCs w:val="24"/>
            </w:rPr>
            <w:t>CA</w:t>
          </w:r>
        </w:smartTag>
      </w:smartTag>
      <w:r w:rsidRPr="006B1897">
        <w:rPr>
          <w:rFonts w:ascii="Book Antiqua" w:eastAsia="Times New Roman" w:hAnsi="Book Antiqua" w:cs="Times New Roman"/>
          <w:sz w:val="24"/>
          <w:szCs w:val="24"/>
        </w:rPr>
        <w:t xml:space="preserve"> and </w:t>
      </w:r>
      <w:proofErr w:type="spellStart"/>
      <w:r w:rsidRPr="006B1897">
        <w:rPr>
          <w:rFonts w:ascii="Book Antiqua" w:eastAsia="Times New Roman" w:hAnsi="Book Antiqua" w:cs="Times New Roman"/>
          <w:sz w:val="24"/>
          <w:szCs w:val="24"/>
        </w:rPr>
        <w:t>Csongrád</w:t>
      </w:r>
      <w:r w:rsidRPr="006B1897">
        <w:rPr>
          <w:rFonts w:ascii="Book Antiqua" w:hAnsi="Book Antiqua" w:cs="Times New Roman"/>
          <w:sz w:val="24"/>
          <w:szCs w:val="24"/>
        </w:rPr>
        <w:t>i</w:t>
      </w:r>
      <w:proofErr w:type="spellEnd"/>
      <w:r w:rsidRPr="006B1897">
        <w:rPr>
          <w:rFonts w:ascii="Book Antiqua" w:hAnsi="Book Antiqua" w:cs="Times New Roman"/>
          <w:sz w:val="24"/>
          <w:szCs w:val="24"/>
        </w:rPr>
        <w:t xml:space="preserve"> </w:t>
      </w:r>
      <w:r w:rsidRPr="006B1897">
        <w:rPr>
          <w:rFonts w:ascii="Book Antiqua" w:eastAsia="Times New Roman" w:hAnsi="Book Antiqua" w:cs="Times New Roman"/>
          <w:sz w:val="24"/>
          <w:szCs w:val="24"/>
        </w:rPr>
        <w:t>É</w:t>
      </w:r>
      <w:r w:rsidRPr="006B1897">
        <w:rPr>
          <w:rFonts w:ascii="Book Antiqua" w:hAnsi="Book Antiqua" w:cs="Times New Roman"/>
          <w:sz w:val="24"/>
          <w:szCs w:val="24"/>
        </w:rPr>
        <w:t xml:space="preserve"> interpreted the data and critically revised the manuscript</w:t>
      </w:r>
      <w:r w:rsidRPr="006B1897">
        <w:rPr>
          <w:rFonts w:ascii="Book Antiqua" w:hAnsi="Book Antiqua" w:cs="Times New Roman"/>
          <w:sz w:val="24"/>
          <w:szCs w:val="24"/>
          <w:lang w:eastAsia="zh-CN"/>
        </w:rPr>
        <w:t>;</w:t>
      </w:r>
      <w:r>
        <w:rPr>
          <w:rFonts w:ascii="Book Antiqua" w:hAnsi="Book Antiqua" w:cs="Times New Roman"/>
          <w:sz w:val="24"/>
          <w:szCs w:val="24"/>
        </w:rPr>
        <w:t xml:space="preserve"> </w:t>
      </w:r>
      <w:r w:rsidRPr="006B1897">
        <w:rPr>
          <w:rFonts w:ascii="Book Antiqua" w:hAnsi="Book Antiqua" w:cs="Times New Roman"/>
          <w:sz w:val="24"/>
          <w:szCs w:val="24"/>
          <w:lang w:eastAsia="zh-CN"/>
        </w:rPr>
        <w:t>a</w:t>
      </w:r>
      <w:r w:rsidRPr="006B1897">
        <w:rPr>
          <w:rFonts w:ascii="Book Antiqua" w:hAnsi="Book Antiqua" w:cs="Times New Roman"/>
          <w:sz w:val="24"/>
          <w:szCs w:val="24"/>
        </w:rPr>
        <w:t>ll authors reviewed and approved the final manuscript.</w:t>
      </w:r>
    </w:p>
    <w:p w:rsidR="00D41831" w:rsidRPr="006B1897" w:rsidRDefault="00D41831" w:rsidP="006B1897">
      <w:pPr>
        <w:spacing w:before="60" w:after="120" w:line="360" w:lineRule="auto"/>
        <w:jc w:val="both"/>
        <w:rPr>
          <w:rFonts w:ascii="Book Antiqua" w:hAnsi="Book Antiqua" w:cs="Times New Roman"/>
          <w:sz w:val="24"/>
          <w:szCs w:val="24"/>
          <w:lang w:eastAsia="zh-CN"/>
        </w:rPr>
      </w:pPr>
    </w:p>
    <w:p w:rsidR="00D41831" w:rsidRPr="006B1897" w:rsidRDefault="00D41831" w:rsidP="006B1897">
      <w:pPr>
        <w:spacing w:line="360" w:lineRule="auto"/>
        <w:jc w:val="both"/>
        <w:rPr>
          <w:rFonts w:ascii="Book Antiqua" w:hAnsi="Book Antiqua" w:cs="Times New Roman"/>
          <w:sz w:val="24"/>
          <w:szCs w:val="24"/>
          <w:lang w:eastAsia="zh-CN"/>
        </w:rPr>
      </w:pPr>
      <w:r w:rsidRPr="006B1897">
        <w:rPr>
          <w:rFonts w:ascii="Book Antiqua" w:hAnsi="Book Antiqua"/>
          <w:b/>
          <w:sz w:val="24"/>
          <w:szCs w:val="24"/>
        </w:rPr>
        <w:t>Correspondence to:</w:t>
      </w:r>
      <w:r w:rsidRPr="006B1897">
        <w:rPr>
          <w:rFonts w:ascii="Book Antiqua" w:eastAsia="Times New Roman" w:hAnsi="Book Antiqua"/>
          <w:b/>
          <w:sz w:val="24"/>
          <w:szCs w:val="24"/>
        </w:rPr>
        <w:t xml:space="preserve"> </w:t>
      </w:r>
      <w:proofErr w:type="spellStart"/>
      <w:r w:rsidRPr="006B1897">
        <w:rPr>
          <w:rFonts w:ascii="Book Antiqua" w:eastAsia="Times New Roman" w:hAnsi="Book Antiqua" w:cs="Times New Roman"/>
          <w:b/>
          <w:sz w:val="24"/>
          <w:szCs w:val="24"/>
        </w:rPr>
        <w:t>Kamel</w:t>
      </w:r>
      <w:proofErr w:type="spellEnd"/>
      <w:r w:rsidRPr="006B1897">
        <w:rPr>
          <w:rFonts w:ascii="Book Antiqua" w:eastAsia="Times New Roman" w:hAnsi="Book Antiqua" w:cs="Times New Roman"/>
          <w:b/>
          <w:sz w:val="24"/>
          <w:szCs w:val="24"/>
        </w:rPr>
        <w:t xml:space="preserve"> A </w:t>
      </w:r>
      <w:proofErr w:type="spellStart"/>
      <w:r w:rsidRPr="006B1897">
        <w:rPr>
          <w:rFonts w:ascii="Book Antiqua" w:eastAsia="Times New Roman" w:hAnsi="Book Antiqua" w:cs="Times New Roman"/>
          <w:b/>
          <w:sz w:val="24"/>
          <w:szCs w:val="24"/>
        </w:rPr>
        <w:t>Gharaibeh</w:t>
      </w:r>
      <w:proofErr w:type="spellEnd"/>
      <w:r w:rsidRPr="006B1897">
        <w:rPr>
          <w:rFonts w:ascii="Book Antiqua" w:eastAsia="Times New Roman" w:hAnsi="Book Antiqua" w:cs="Times New Roman"/>
          <w:b/>
          <w:sz w:val="24"/>
          <w:szCs w:val="24"/>
        </w:rPr>
        <w:t>, MD</w:t>
      </w:r>
      <w:r w:rsidRPr="006B1897">
        <w:rPr>
          <w:rFonts w:ascii="Book Antiqua" w:hAnsi="Book Antiqua" w:cs="Times New Roman"/>
          <w:b/>
          <w:sz w:val="24"/>
          <w:szCs w:val="24"/>
          <w:lang w:eastAsia="zh-CN"/>
        </w:rPr>
        <w:t>,</w:t>
      </w:r>
      <w:r w:rsidRPr="006B1897">
        <w:rPr>
          <w:rFonts w:ascii="Book Antiqua" w:eastAsia="Times New Roman" w:hAnsi="Book Antiqua" w:cs="Times New Roman"/>
          <w:b/>
          <w:sz w:val="24"/>
          <w:szCs w:val="24"/>
        </w:rPr>
        <w:t xml:space="preserve"> </w:t>
      </w:r>
      <w:r w:rsidRPr="006B1897">
        <w:rPr>
          <w:rFonts w:ascii="Book Antiqua" w:eastAsia="Times New Roman" w:hAnsi="Book Antiqua" w:cs="Times New Roman"/>
          <w:sz w:val="24"/>
          <w:szCs w:val="24"/>
        </w:rPr>
        <w:t>Department of Internal Medicine</w:t>
      </w:r>
      <w:r w:rsidRPr="006B1897">
        <w:rPr>
          <w:rFonts w:ascii="Book Antiqua" w:hAnsi="Book Antiqua" w:cs="Times New Roman"/>
          <w:sz w:val="24"/>
          <w:szCs w:val="24"/>
          <w:lang w:eastAsia="zh-CN"/>
        </w:rPr>
        <w:t xml:space="preserve">, </w:t>
      </w:r>
      <w:r w:rsidRPr="006B1897">
        <w:rPr>
          <w:rFonts w:ascii="Book Antiqua" w:eastAsia="Times New Roman" w:hAnsi="Book Antiqua" w:cs="Times New Roman"/>
          <w:sz w:val="24"/>
          <w:szCs w:val="24"/>
        </w:rPr>
        <w:t>University of Mississippi Medical Center, 2500 North State Street, Jackson, MS 39216-4505, United States</w:t>
      </w:r>
      <w:r w:rsidRPr="006B1897">
        <w:rPr>
          <w:rFonts w:ascii="Book Antiqua" w:hAnsi="Book Antiqua" w:cs="Times New Roman"/>
          <w:sz w:val="24"/>
          <w:szCs w:val="24"/>
          <w:lang w:eastAsia="zh-CN"/>
        </w:rPr>
        <w:t xml:space="preserve">. </w:t>
      </w:r>
      <w:hyperlink r:id="rId8" w:history="1">
        <w:r w:rsidRPr="006B1897">
          <w:rPr>
            <w:rStyle w:val="a3"/>
            <w:rFonts w:ascii="Book Antiqua" w:eastAsia="Times New Roman" w:hAnsi="Book Antiqua"/>
            <w:color w:val="auto"/>
            <w:sz w:val="24"/>
            <w:szCs w:val="24"/>
          </w:rPr>
          <w:t>kgharaibeh@umc.edu</w:t>
        </w:r>
      </w:hyperlink>
      <w:r w:rsidRPr="006B1897">
        <w:rPr>
          <w:rFonts w:ascii="Book Antiqua" w:eastAsia="Times New Roman" w:hAnsi="Book Antiqua" w:cs="Times New Roman"/>
          <w:sz w:val="24"/>
          <w:szCs w:val="24"/>
        </w:rPr>
        <w:t xml:space="preserve"> </w:t>
      </w:r>
    </w:p>
    <w:p w:rsidR="00D41831" w:rsidRPr="006B1897" w:rsidRDefault="00D41831" w:rsidP="006B1897">
      <w:pPr>
        <w:spacing w:line="360" w:lineRule="auto"/>
        <w:jc w:val="both"/>
        <w:rPr>
          <w:rFonts w:ascii="Book Antiqua" w:hAnsi="Book Antiqua"/>
          <w:b/>
          <w:sz w:val="24"/>
          <w:szCs w:val="24"/>
          <w:lang w:eastAsia="zh-CN"/>
        </w:rPr>
      </w:pPr>
    </w:p>
    <w:p w:rsidR="00D41831" w:rsidRPr="006B1897" w:rsidRDefault="00D41831" w:rsidP="006B1897">
      <w:pPr>
        <w:spacing w:before="60" w:after="120" w:line="360" w:lineRule="auto"/>
        <w:jc w:val="both"/>
        <w:rPr>
          <w:rFonts w:ascii="Book Antiqua" w:hAnsi="Book Antiqua" w:cs="Times New Roman"/>
          <w:sz w:val="24"/>
          <w:szCs w:val="24"/>
          <w:lang w:eastAsia="zh-CN"/>
        </w:rPr>
      </w:pPr>
      <w:r w:rsidRPr="006B1897">
        <w:rPr>
          <w:rFonts w:ascii="Book Antiqua" w:eastAsia="Times New Roman" w:hAnsi="Book Antiqua" w:cs="Times New Roman"/>
          <w:b/>
          <w:sz w:val="24"/>
          <w:szCs w:val="24"/>
        </w:rPr>
        <w:t>Telephone:</w:t>
      </w:r>
      <w:r>
        <w:rPr>
          <w:rFonts w:ascii="Book Antiqua" w:eastAsia="Times New Roman" w:hAnsi="Book Antiqua" w:cs="Times New Roman"/>
          <w:sz w:val="24"/>
          <w:szCs w:val="24"/>
        </w:rPr>
        <w:t xml:space="preserve"> +1-601-500</w:t>
      </w:r>
      <w:r w:rsidRPr="006B1897">
        <w:rPr>
          <w:rFonts w:ascii="Book Antiqua" w:eastAsia="Times New Roman" w:hAnsi="Book Antiqua" w:cs="Times New Roman"/>
          <w:sz w:val="24"/>
          <w:szCs w:val="24"/>
        </w:rPr>
        <w:t>2931</w:t>
      </w:r>
      <w:r>
        <w:rPr>
          <w:rFonts w:ascii="Book Antiqua" w:hAnsi="Book Antiqua"/>
          <w:sz w:val="24"/>
          <w:szCs w:val="24"/>
        </w:rPr>
        <w:t xml:space="preserve"> </w:t>
      </w:r>
      <w:r w:rsidRPr="006B1897">
        <w:rPr>
          <w:rFonts w:ascii="Book Antiqua" w:hAnsi="Book Antiqua"/>
          <w:b/>
          <w:sz w:val="24"/>
          <w:szCs w:val="24"/>
        </w:rPr>
        <w:t>Fax:</w:t>
      </w:r>
      <w:r>
        <w:rPr>
          <w:rFonts w:ascii="Book Antiqua" w:eastAsia="Times New Roman" w:hAnsi="Book Antiqua" w:cs="Times New Roman"/>
          <w:sz w:val="24"/>
          <w:szCs w:val="24"/>
        </w:rPr>
        <w:t xml:space="preserve"> +1-601-500</w:t>
      </w:r>
      <w:r w:rsidRPr="006B1897">
        <w:rPr>
          <w:rFonts w:ascii="Book Antiqua" w:eastAsia="Times New Roman" w:hAnsi="Book Antiqua" w:cs="Times New Roman"/>
          <w:sz w:val="24"/>
          <w:szCs w:val="24"/>
        </w:rPr>
        <w:t>2931</w:t>
      </w:r>
    </w:p>
    <w:p w:rsidR="00D41831" w:rsidRPr="006B1897" w:rsidRDefault="00D41831" w:rsidP="006B1897">
      <w:pPr>
        <w:spacing w:line="360" w:lineRule="auto"/>
        <w:jc w:val="both"/>
        <w:rPr>
          <w:rFonts w:ascii="Book Antiqua" w:hAnsi="Book Antiqua"/>
          <w:b/>
          <w:sz w:val="24"/>
          <w:szCs w:val="24"/>
          <w:lang w:eastAsia="zh-CN"/>
        </w:rPr>
      </w:pPr>
    </w:p>
    <w:p w:rsidR="00D41831" w:rsidRPr="00771702" w:rsidRDefault="00D41831" w:rsidP="00771702">
      <w:pPr>
        <w:spacing w:before="60" w:after="120" w:line="360" w:lineRule="auto"/>
        <w:jc w:val="both"/>
        <w:rPr>
          <w:rFonts w:ascii="Book Antiqua" w:eastAsia="Times New Roman" w:hAnsi="Book Antiqua" w:cs="Times New Roman"/>
          <w:b/>
          <w:sz w:val="24"/>
          <w:szCs w:val="24"/>
        </w:rPr>
      </w:pPr>
      <w:r w:rsidRPr="00771702">
        <w:rPr>
          <w:rFonts w:ascii="Book Antiqua" w:eastAsia="Times New Roman" w:hAnsi="Book Antiqua" w:cs="Times New Roman"/>
          <w:b/>
          <w:sz w:val="24"/>
          <w:szCs w:val="24"/>
        </w:rPr>
        <w:t xml:space="preserve">Received: </w:t>
      </w:r>
      <w:r w:rsidRPr="00771702">
        <w:rPr>
          <w:rFonts w:ascii="Book Antiqua" w:eastAsia="Times New Roman" w:hAnsi="Book Antiqua" w:cs="Times New Roman"/>
          <w:sz w:val="24"/>
          <w:szCs w:val="24"/>
        </w:rPr>
        <w:t>March 11, 2013</w:t>
      </w:r>
      <w:r w:rsidRPr="00771702">
        <w:rPr>
          <w:rFonts w:ascii="Book Antiqua" w:eastAsia="Times New Roman" w:hAnsi="Book Antiqua" w:cs="Times New Roman"/>
          <w:b/>
          <w:sz w:val="24"/>
          <w:szCs w:val="24"/>
        </w:rPr>
        <w:t xml:space="preserve"> Revised: </w:t>
      </w:r>
      <w:r w:rsidRPr="00771702">
        <w:rPr>
          <w:rFonts w:ascii="Book Antiqua" w:eastAsia="Times New Roman" w:hAnsi="Book Antiqua" w:cs="Times New Roman"/>
          <w:sz w:val="24"/>
          <w:szCs w:val="24"/>
        </w:rPr>
        <w:t>April 19, 2013</w:t>
      </w:r>
    </w:p>
    <w:p w:rsidR="00550B31" w:rsidRPr="00903194" w:rsidRDefault="00D41831" w:rsidP="00550B31">
      <w:pPr>
        <w:rPr>
          <w:rFonts w:ascii="Book Antiqua" w:hAnsi="Book Antiqua"/>
          <w:sz w:val="24"/>
          <w:szCs w:val="24"/>
        </w:rPr>
      </w:pPr>
      <w:r w:rsidRPr="00771702">
        <w:rPr>
          <w:rFonts w:ascii="Book Antiqua" w:eastAsia="Times New Roman" w:hAnsi="Book Antiqua" w:cs="Times New Roman"/>
          <w:b/>
          <w:sz w:val="24"/>
          <w:szCs w:val="24"/>
        </w:rPr>
        <w:t xml:space="preserve">Accepted: </w:t>
      </w:r>
      <w:r w:rsidR="00550B31" w:rsidRPr="00903194">
        <w:rPr>
          <w:rFonts w:ascii="Book Antiqua" w:hAnsi="Book Antiqua"/>
          <w:sz w:val="24"/>
          <w:szCs w:val="24"/>
        </w:rPr>
        <w:t>May 18, 2013</w:t>
      </w:r>
    </w:p>
    <w:p w:rsidR="00D41831" w:rsidRPr="00771702" w:rsidRDefault="00D41831" w:rsidP="00771702">
      <w:pPr>
        <w:spacing w:before="60" w:after="120" w:line="360" w:lineRule="auto"/>
        <w:jc w:val="both"/>
        <w:rPr>
          <w:rFonts w:ascii="Book Antiqua" w:eastAsia="Times New Roman" w:hAnsi="Book Antiqua" w:cs="Times New Roman"/>
          <w:b/>
          <w:sz w:val="24"/>
          <w:szCs w:val="24"/>
        </w:rPr>
      </w:pPr>
    </w:p>
    <w:p w:rsidR="00D41831" w:rsidRPr="00771702" w:rsidRDefault="00D41831" w:rsidP="00771702">
      <w:pPr>
        <w:spacing w:before="60" w:after="120" w:line="360" w:lineRule="auto"/>
        <w:jc w:val="both"/>
        <w:rPr>
          <w:rFonts w:ascii="Book Antiqua" w:eastAsia="Times New Roman" w:hAnsi="Book Antiqua" w:cs="Times New Roman"/>
          <w:b/>
          <w:sz w:val="24"/>
          <w:szCs w:val="24"/>
        </w:rPr>
      </w:pPr>
      <w:r w:rsidRPr="00771702">
        <w:rPr>
          <w:rFonts w:ascii="Book Antiqua" w:eastAsia="Times New Roman" w:hAnsi="Book Antiqua" w:cs="Times New Roman"/>
          <w:b/>
          <w:sz w:val="24"/>
          <w:szCs w:val="24"/>
        </w:rPr>
        <w:t>Published online:</w:t>
      </w:r>
    </w:p>
    <w:p w:rsidR="00D41831" w:rsidRPr="006B1897" w:rsidRDefault="00D41831" w:rsidP="006B1897">
      <w:pPr>
        <w:spacing w:before="60" w:after="120" w:line="360" w:lineRule="auto"/>
        <w:jc w:val="both"/>
        <w:rPr>
          <w:rFonts w:ascii="Book Antiqua" w:eastAsia="Times New Roman" w:hAnsi="Book Antiqua" w:cs="Times New Roman"/>
          <w:sz w:val="24"/>
          <w:szCs w:val="24"/>
        </w:rPr>
      </w:pPr>
    </w:p>
    <w:p w:rsidR="00D41831" w:rsidRPr="006B1897" w:rsidRDefault="00D41831" w:rsidP="006B1897">
      <w:pPr>
        <w:spacing w:before="60" w:after="120" w:line="360" w:lineRule="auto"/>
        <w:jc w:val="both"/>
        <w:rPr>
          <w:rFonts w:ascii="Book Antiqua" w:hAnsi="Book Antiqua" w:cs="Times New Roman"/>
          <w:b/>
          <w:sz w:val="24"/>
          <w:szCs w:val="24"/>
          <w:lang w:eastAsia="zh-CN"/>
        </w:rPr>
      </w:pPr>
      <w:r w:rsidRPr="006B1897">
        <w:rPr>
          <w:rFonts w:ascii="Book Antiqua" w:hAnsi="Book Antiqua"/>
          <w:b/>
          <w:sz w:val="24"/>
          <w:szCs w:val="24"/>
        </w:rPr>
        <w:t>Abstract</w:t>
      </w:r>
      <w:r w:rsidRPr="006B1897">
        <w:rPr>
          <w:rFonts w:ascii="Book Antiqua" w:hAnsi="Book Antiqua" w:cs="Times New Roman"/>
          <w:b/>
          <w:sz w:val="24"/>
          <w:szCs w:val="24"/>
        </w:rPr>
        <w:t xml:space="preserve"> </w:t>
      </w:r>
    </w:p>
    <w:p w:rsidR="00D41831" w:rsidRPr="006B1897" w:rsidRDefault="00D41831" w:rsidP="006B1897">
      <w:pPr>
        <w:spacing w:before="60" w:after="120" w:line="360" w:lineRule="auto"/>
        <w:jc w:val="both"/>
        <w:rPr>
          <w:rFonts w:ascii="Book Antiqua" w:hAnsi="Book Antiqua" w:cs="Times New Roman"/>
          <w:sz w:val="24"/>
          <w:szCs w:val="24"/>
          <w:lang w:eastAsia="zh-CN"/>
        </w:rPr>
      </w:pPr>
      <w:r w:rsidRPr="006B1897">
        <w:rPr>
          <w:rFonts w:ascii="Book Antiqua" w:hAnsi="Book Antiqua" w:cs="Times New Roman"/>
          <w:sz w:val="24"/>
          <w:szCs w:val="24"/>
        </w:rPr>
        <w:t>We report a case of a 50 year old malnourished African American male with hiccups, nausea and vomiting who was brought to the Emergency Department after repeated seizures at home. Laboratory evaluations revealed sodium (Na</w:t>
      </w:r>
      <w:r w:rsidRPr="006B1897">
        <w:rPr>
          <w:rFonts w:ascii="Book Antiqua" w:hAnsi="Book Antiqua" w:cs="Times New Roman"/>
          <w:sz w:val="24"/>
          <w:szCs w:val="24"/>
          <w:vertAlign w:val="superscript"/>
        </w:rPr>
        <w:t>+</w:t>
      </w:r>
      <w:r w:rsidRPr="006B1897">
        <w:rPr>
          <w:rFonts w:ascii="Book Antiqua" w:hAnsi="Book Antiqua" w:cs="Times New Roman"/>
          <w:sz w:val="24"/>
          <w:szCs w:val="24"/>
        </w:rPr>
        <w:t xml:space="preserve">) 107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w:t>
      </w:r>
      <w:proofErr w:type="spellStart"/>
      <w:r w:rsidRPr="006B1897">
        <w:rPr>
          <w:rFonts w:ascii="Book Antiqua" w:hAnsi="Book Antiqua" w:cs="Times New Roman"/>
          <w:sz w:val="24"/>
          <w:szCs w:val="24"/>
        </w:rPr>
        <w:t>unmeasurably</w:t>
      </w:r>
      <w:proofErr w:type="spellEnd"/>
      <w:r w:rsidRPr="006B1897">
        <w:rPr>
          <w:rFonts w:ascii="Book Antiqua" w:hAnsi="Book Antiqua" w:cs="Times New Roman"/>
          <w:sz w:val="24"/>
          <w:szCs w:val="24"/>
        </w:rPr>
        <w:t xml:space="preserve"> low potassium, chloride &lt; 60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bicarbonate of 38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and serum osmolality 217 </w:t>
      </w:r>
      <w:proofErr w:type="spellStart"/>
      <w:r w:rsidRPr="006B1897">
        <w:rPr>
          <w:rFonts w:ascii="Book Antiqua" w:hAnsi="Book Antiqua" w:cs="Times New Roman"/>
          <w:sz w:val="24"/>
          <w:szCs w:val="24"/>
        </w:rPr>
        <w:t>mOsm</w:t>
      </w:r>
      <w:proofErr w:type="spellEnd"/>
      <w:r w:rsidRPr="006B1897">
        <w:rPr>
          <w:rFonts w:ascii="Book Antiqua" w:hAnsi="Book Antiqua" w:cs="Times New Roman"/>
          <w:sz w:val="24"/>
          <w:szCs w:val="24"/>
        </w:rPr>
        <w:t xml:space="preserve">/kg. Seizures were controlled with 3% saline IV. Once nausea was controlled with </w:t>
      </w:r>
      <w:r w:rsidRPr="006B1897">
        <w:rPr>
          <w:rFonts w:ascii="Book Antiqua" w:hAnsi="Book Antiqua" w:cs="Times New Roman"/>
          <w:i/>
          <w:sz w:val="24"/>
          <w:szCs w:val="24"/>
        </w:rPr>
        <w:t>iv</w:t>
      </w:r>
      <w:r w:rsidRPr="006B1897">
        <w:rPr>
          <w:rFonts w:ascii="Book Antiqua" w:hAnsi="Book Antiqua" w:cs="Times New Roman"/>
          <w:sz w:val="24"/>
          <w:szCs w:val="24"/>
        </w:rPr>
        <w:t xml:space="preserve"> </w:t>
      </w:r>
      <w:proofErr w:type="spellStart"/>
      <w:r w:rsidRPr="006B1897">
        <w:rPr>
          <w:rFonts w:ascii="Book Antiqua" w:hAnsi="Book Antiqua" w:cs="Times New Roman"/>
          <w:sz w:val="24"/>
          <w:szCs w:val="24"/>
        </w:rPr>
        <w:t>antiemetics</w:t>
      </w:r>
      <w:proofErr w:type="spellEnd"/>
      <w:r w:rsidRPr="006B1897">
        <w:rPr>
          <w:rFonts w:ascii="Book Antiqua" w:hAnsi="Book Antiqua" w:cs="Times New Roman"/>
          <w:sz w:val="24"/>
          <w:szCs w:val="24"/>
        </w:rPr>
        <w:t xml:space="preserve">, he developed large volume free water diuresis with </w:t>
      </w:r>
      <w:smartTag w:uri="urn:schemas-microsoft-com:office:smarttags" w:element="City">
        <w:r w:rsidRPr="006B1897">
          <w:rPr>
            <w:rFonts w:ascii="Book Antiqua" w:hAnsi="Book Antiqua" w:cs="Times New Roman"/>
            <w:sz w:val="24"/>
            <w:szCs w:val="24"/>
          </w:rPr>
          <w:t>6 L</w:t>
        </w:r>
      </w:smartTag>
      <w:r w:rsidRPr="006B1897">
        <w:rPr>
          <w:rFonts w:ascii="Book Antiqua" w:hAnsi="Book Antiqua" w:cs="Times New Roman"/>
          <w:sz w:val="24"/>
          <w:szCs w:val="24"/>
        </w:rPr>
        <w:t xml:space="preserve"> of dilute urine in 8 h (urine osmolality 40-60 </w:t>
      </w:r>
      <w:proofErr w:type="spellStart"/>
      <w:r w:rsidRPr="006B1897">
        <w:rPr>
          <w:rFonts w:ascii="Book Antiqua" w:hAnsi="Book Antiqua" w:cs="Times New Roman"/>
          <w:sz w:val="24"/>
          <w:szCs w:val="24"/>
        </w:rPr>
        <w:t>mOsm</w:t>
      </w:r>
      <w:proofErr w:type="spellEnd"/>
      <w:r w:rsidRPr="006B1897">
        <w:rPr>
          <w:rFonts w:ascii="Book Antiqua" w:hAnsi="Book Antiqua" w:cs="Times New Roman"/>
          <w:sz w:val="24"/>
          <w:szCs w:val="24"/>
        </w:rPr>
        <w:t xml:space="preserve">/kg) and serum </w:t>
      </w:r>
      <w:r w:rsidRPr="006B1897">
        <w:rPr>
          <w:rFonts w:ascii="Book Antiqua" w:hAnsi="Book Antiqua" w:cs="Times New Roman"/>
          <w:sz w:val="24"/>
          <w:szCs w:val="24"/>
        </w:rPr>
        <w:lastRenderedPageBreak/>
        <w:t xml:space="preserve">sodium rapidly rose to 126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in 12 h. Both intravenous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and 5% dextrose in water was given to achieve a concentrated urine and to temporarily reverse the acute rise of sodium, respectively. Serum Na</w:t>
      </w:r>
      <w:r w:rsidRPr="006B1897">
        <w:rPr>
          <w:rFonts w:ascii="Book Antiqua" w:hAnsi="Book Antiqua" w:cs="Times New Roman"/>
          <w:sz w:val="24"/>
          <w:szCs w:val="24"/>
          <w:vertAlign w:val="superscript"/>
        </w:rPr>
        <w:t xml:space="preserve">+ </w:t>
      </w:r>
      <w:r w:rsidRPr="006B1897">
        <w:rPr>
          <w:rFonts w:ascii="Book Antiqua" w:hAnsi="Book Antiqua" w:cs="Times New Roman"/>
          <w:sz w:val="24"/>
          <w:szCs w:val="24"/>
        </w:rPr>
        <w:t xml:space="preserve">was gradually re-corrected in 2-3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daily increments from 118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until 130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Hypokalemia was slowly corrected with resultant auto-correction of metabolic alkalosis. The patient discharged home with no neurologic </w:t>
      </w:r>
      <w:proofErr w:type="spellStart"/>
      <w:r w:rsidRPr="006B1897">
        <w:rPr>
          <w:rFonts w:ascii="Book Antiqua" w:hAnsi="Book Antiqua" w:cs="Times New Roman"/>
          <w:sz w:val="24"/>
          <w:szCs w:val="24"/>
        </w:rPr>
        <w:t>sequaele</w:t>
      </w:r>
      <w:proofErr w:type="spellEnd"/>
      <w:r w:rsidRPr="006B1897">
        <w:rPr>
          <w:rFonts w:ascii="Book Antiqua" w:hAnsi="Book Antiqua" w:cs="Times New Roman"/>
          <w:sz w:val="24"/>
          <w:szCs w:val="24"/>
        </w:rPr>
        <w:t xml:space="preserve"> on the 11th hospital day. In </w:t>
      </w:r>
      <w:proofErr w:type="spellStart"/>
      <w:r w:rsidRPr="006B1897">
        <w:rPr>
          <w:rFonts w:ascii="Book Antiqua" w:hAnsi="Book Antiqua" w:cs="Times New Roman"/>
          <w:sz w:val="24"/>
          <w:szCs w:val="24"/>
        </w:rPr>
        <w:t>euvolemic</w:t>
      </w:r>
      <w:proofErr w:type="spellEnd"/>
      <w:r w:rsidRPr="006B1897">
        <w:rPr>
          <w:rFonts w:ascii="Book Antiqua" w:hAnsi="Book Antiqua" w:cs="Times New Roman"/>
          <w:sz w:val="24"/>
          <w:szCs w:val="24"/>
        </w:rPr>
        <w:t xml:space="preserve"> </w:t>
      </w:r>
      <w:proofErr w:type="spellStart"/>
      <w:r w:rsidRPr="006B1897">
        <w:rPr>
          <w:rFonts w:ascii="Book Antiqua" w:hAnsi="Book Antiqua" w:cs="Times New Roman"/>
          <w:sz w:val="24"/>
          <w:szCs w:val="24"/>
        </w:rPr>
        <w:t>hyponatremic</w:t>
      </w:r>
      <w:proofErr w:type="spellEnd"/>
      <w:r w:rsidRPr="006B1897">
        <w:rPr>
          <w:rFonts w:ascii="Book Antiqua" w:hAnsi="Book Antiqua" w:cs="Times New Roman"/>
          <w:sz w:val="24"/>
          <w:szCs w:val="24"/>
        </w:rPr>
        <w:t xml:space="preserve"> patient, controlling nausea may contribute to unpredictable free water diuresis.</w:t>
      </w:r>
      <w:r>
        <w:rPr>
          <w:rFonts w:ascii="Book Antiqua" w:hAnsi="Book Antiqua" w:cs="Times New Roman"/>
          <w:sz w:val="24"/>
          <w:szCs w:val="24"/>
        </w:rPr>
        <w:t xml:space="preserve"> </w:t>
      </w:r>
      <w:r w:rsidRPr="006B1897">
        <w:rPr>
          <w:rFonts w:ascii="Book Antiqua" w:hAnsi="Book Antiqua" w:cs="Times New Roman"/>
          <w:sz w:val="24"/>
          <w:szCs w:val="24"/>
        </w:rPr>
        <w:t xml:space="preserve">The addition of an antidiuretic hormone analog, such as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can limit urine output and prevent an unpredictable rise of the serum sodium.</w:t>
      </w:r>
    </w:p>
    <w:p w:rsidR="00D41831" w:rsidRPr="006B1897" w:rsidRDefault="00D41831" w:rsidP="006B1897">
      <w:pPr>
        <w:spacing w:before="60" w:after="120" w:line="360" w:lineRule="auto"/>
        <w:jc w:val="both"/>
        <w:rPr>
          <w:rFonts w:ascii="Book Antiqua" w:hAnsi="Book Antiqua"/>
          <w:b/>
          <w:sz w:val="24"/>
          <w:szCs w:val="24"/>
          <w:lang w:eastAsia="zh-CN"/>
        </w:rPr>
      </w:pPr>
    </w:p>
    <w:p w:rsidR="00D41831" w:rsidRPr="006B1897" w:rsidRDefault="00D41831" w:rsidP="006B1897">
      <w:pPr>
        <w:spacing w:before="60" w:after="120" w:line="360" w:lineRule="auto"/>
        <w:jc w:val="both"/>
        <w:rPr>
          <w:rFonts w:ascii="Book Antiqua" w:hAnsi="Book Antiqua" w:cs="Times New Roman"/>
          <w:bCs/>
          <w:sz w:val="24"/>
          <w:szCs w:val="24"/>
          <w:lang w:eastAsia="zh-CN"/>
        </w:rPr>
      </w:pPr>
      <w:r w:rsidRPr="006B1897">
        <w:rPr>
          <w:rFonts w:ascii="Book Antiqua" w:hAnsi="Book Antiqua"/>
          <w:b/>
          <w:sz w:val="24"/>
          <w:szCs w:val="24"/>
        </w:rPr>
        <w:t>Key</w:t>
      </w:r>
      <w:r w:rsidRPr="006B1897">
        <w:rPr>
          <w:rFonts w:ascii="Book Antiqua" w:hAnsi="Book Antiqua"/>
          <w:b/>
          <w:sz w:val="24"/>
          <w:szCs w:val="24"/>
          <w:lang w:eastAsia="zh-CN"/>
        </w:rPr>
        <w:t xml:space="preserve"> </w:t>
      </w:r>
      <w:r w:rsidRPr="006B1897">
        <w:rPr>
          <w:rFonts w:ascii="Book Antiqua" w:hAnsi="Book Antiqua"/>
          <w:b/>
          <w:sz w:val="24"/>
          <w:szCs w:val="24"/>
        </w:rPr>
        <w:t>words</w:t>
      </w:r>
      <w:r w:rsidRPr="006B1897">
        <w:rPr>
          <w:rFonts w:ascii="Book Antiqua" w:hAnsi="Book Antiqua"/>
          <w:b/>
          <w:sz w:val="24"/>
          <w:szCs w:val="24"/>
          <w:lang w:eastAsia="zh-CN"/>
        </w:rPr>
        <w:t xml:space="preserve">: </w:t>
      </w:r>
      <w:proofErr w:type="spellStart"/>
      <w:r w:rsidRPr="006B1897">
        <w:rPr>
          <w:rFonts w:ascii="Book Antiqua" w:hAnsi="Book Antiqua" w:cs="Times New Roman"/>
          <w:bCs/>
          <w:sz w:val="24"/>
          <w:szCs w:val="24"/>
        </w:rPr>
        <w:t>Hyponatremia</w:t>
      </w:r>
      <w:proofErr w:type="spellEnd"/>
      <w:r w:rsidRPr="006B1897">
        <w:rPr>
          <w:rFonts w:ascii="Book Antiqua" w:hAnsi="Book Antiqua" w:cs="Times New Roman"/>
          <w:bCs/>
          <w:sz w:val="24"/>
          <w:szCs w:val="24"/>
        </w:rPr>
        <w:t>; Hypokalemia; Overcorrection; Polyuria,</w:t>
      </w:r>
      <w:r>
        <w:rPr>
          <w:rFonts w:ascii="Book Antiqua" w:hAnsi="Book Antiqua" w:cs="Times New Roman"/>
          <w:bCs/>
          <w:sz w:val="24"/>
          <w:szCs w:val="24"/>
        </w:rPr>
        <w:t xml:space="preserve"> </w:t>
      </w:r>
      <w:r w:rsidRPr="006B1897">
        <w:rPr>
          <w:rFonts w:ascii="Book Antiqua" w:hAnsi="Book Antiqua" w:cs="Times New Roman"/>
          <w:sz w:val="24"/>
          <w:szCs w:val="24"/>
        </w:rPr>
        <w:t xml:space="preserve">Antidiuretic hormone; Vasopressin; </w:t>
      </w:r>
      <w:proofErr w:type="spellStart"/>
      <w:r w:rsidRPr="006B1897">
        <w:rPr>
          <w:rFonts w:ascii="Book Antiqua" w:hAnsi="Book Antiqua" w:cs="Times New Roman"/>
          <w:bCs/>
          <w:sz w:val="24"/>
          <w:szCs w:val="24"/>
        </w:rPr>
        <w:t>Desmopressin</w:t>
      </w:r>
      <w:proofErr w:type="spellEnd"/>
      <w:r w:rsidRPr="006B1897">
        <w:rPr>
          <w:rFonts w:ascii="Book Antiqua" w:hAnsi="Book Antiqua" w:cs="Times New Roman"/>
          <w:bCs/>
          <w:sz w:val="24"/>
          <w:szCs w:val="24"/>
        </w:rPr>
        <w:t xml:space="preserve">; Osmotic demyelination syndrome; Central </w:t>
      </w:r>
      <w:proofErr w:type="spellStart"/>
      <w:r w:rsidRPr="006B1897">
        <w:rPr>
          <w:rFonts w:ascii="Book Antiqua" w:hAnsi="Book Antiqua" w:cs="Times New Roman"/>
          <w:bCs/>
          <w:sz w:val="24"/>
          <w:szCs w:val="24"/>
        </w:rPr>
        <w:t>pontine</w:t>
      </w:r>
      <w:proofErr w:type="spellEnd"/>
      <w:r w:rsidRPr="006B1897">
        <w:rPr>
          <w:rFonts w:ascii="Book Antiqua" w:hAnsi="Book Antiqua" w:cs="Times New Roman"/>
          <w:bCs/>
          <w:sz w:val="24"/>
          <w:szCs w:val="24"/>
        </w:rPr>
        <w:t xml:space="preserve"> </w:t>
      </w:r>
      <w:proofErr w:type="spellStart"/>
      <w:r w:rsidRPr="006B1897">
        <w:rPr>
          <w:rFonts w:ascii="Book Antiqua" w:hAnsi="Book Antiqua" w:cs="Times New Roman"/>
          <w:bCs/>
          <w:sz w:val="24"/>
          <w:szCs w:val="24"/>
        </w:rPr>
        <w:t>Myelinolysis</w:t>
      </w:r>
      <w:proofErr w:type="spellEnd"/>
    </w:p>
    <w:p w:rsidR="00D41831" w:rsidRPr="006B1897" w:rsidRDefault="00D41831" w:rsidP="006B1897">
      <w:pPr>
        <w:spacing w:before="60" w:after="120" w:line="360" w:lineRule="auto"/>
        <w:jc w:val="both"/>
        <w:rPr>
          <w:rFonts w:ascii="Book Antiqua" w:hAnsi="Book Antiqua" w:cs="Times New Roman"/>
          <w:b/>
          <w:sz w:val="24"/>
          <w:szCs w:val="24"/>
          <w:lang w:eastAsia="zh-CN"/>
        </w:rPr>
      </w:pPr>
    </w:p>
    <w:p w:rsidR="00D41831" w:rsidRPr="006B1897" w:rsidRDefault="00D41831" w:rsidP="006B1897">
      <w:pPr>
        <w:spacing w:line="360" w:lineRule="auto"/>
        <w:jc w:val="both"/>
        <w:rPr>
          <w:rFonts w:ascii="Book Antiqua" w:hAnsi="Book Antiqua"/>
          <w:sz w:val="24"/>
          <w:szCs w:val="24"/>
        </w:rPr>
      </w:pPr>
      <w:r w:rsidRPr="006B1897">
        <w:rPr>
          <w:rFonts w:ascii="Book Antiqua" w:hAnsi="Book Antiqua"/>
          <w:sz w:val="24"/>
          <w:szCs w:val="24"/>
        </w:rPr>
        <w:sym w:font="Symbol" w:char="F0D3"/>
      </w:r>
      <w:r w:rsidRPr="006B1897">
        <w:rPr>
          <w:rFonts w:ascii="Book Antiqua" w:hAnsi="Book Antiqua"/>
          <w:sz w:val="24"/>
          <w:szCs w:val="24"/>
        </w:rPr>
        <w:t xml:space="preserve"> 2013 </w:t>
      </w:r>
      <w:proofErr w:type="spellStart"/>
      <w:r w:rsidRPr="006B1897">
        <w:rPr>
          <w:rFonts w:ascii="Book Antiqua" w:hAnsi="Book Antiqua"/>
          <w:sz w:val="24"/>
          <w:szCs w:val="24"/>
        </w:rPr>
        <w:t>Baishideng</w:t>
      </w:r>
      <w:proofErr w:type="spellEnd"/>
      <w:r w:rsidRPr="006B1897">
        <w:rPr>
          <w:rFonts w:ascii="Book Antiqua" w:hAnsi="Book Antiqua"/>
          <w:sz w:val="24"/>
          <w:szCs w:val="24"/>
        </w:rPr>
        <w:t>. All rights reserved.</w:t>
      </w:r>
    </w:p>
    <w:p w:rsidR="00D41831" w:rsidRPr="006B1897" w:rsidRDefault="00D41831" w:rsidP="006B1897">
      <w:pPr>
        <w:spacing w:before="60" w:after="120" w:line="360" w:lineRule="auto"/>
        <w:jc w:val="both"/>
        <w:rPr>
          <w:rFonts w:ascii="Book Antiqua" w:hAnsi="Book Antiqua"/>
          <w:b/>
          <w:sz w:val="24"/>
          <w:szCs w:val="24"/>
          <w:lang w:eastAsia="zh-CN"/>
        </w:rPr>
      </w:pPr>
    </w:p>
    <w:p w:rsidR="00D41831" w:rsidRPr="006B1897" w:rsidRDefault="00D41831" w:rsidP="006B1897">
      <w:pPr>
        <w:spacing w:before="60" w:after="120" w:line="360" w:lineRule="auto"/>
        <w:jc w:val="both"/>
        <w:rPr>
          <w:rFonts w:ascii="Book Antiqua" w:hAnsi="Book Antiqua"/>
          <w:sz w:val="24"/>
          <w:szCs w:val="24"/>
        </w:rPr>
      </w:pPr>
      <w:r w:rsidRPr="006B1897">
        <w:rPr>
          <w:rFonts w:ascii="Book Antiqua" w:hAnsi="Book Antiqua"/>
          <w:b/>
          <w:sz w:val="24"/>
          <w:szCs w:val="24"/>
        </w:rPr>
        <w:t>Core tip</w:t>
      </w:r>
      <w:r w:rsidRPr="006B1897">
        <w:rPr>
          <w:rFonts w:ascii="Book Antiqua" w:hAnsi="Book Antiqua"/>
          <w:b/>
          <w:sz w:val="24"/>
          <w:szCs w:val="24"/>
          <w:lang w:eastAsia="zh-CN"/>
        </w:rPr>
        <w:t>:</w:t>
      </w:r>
      <w:r w:rsidRPr="006B1897">
        <w:rPr>
          <w:rFonts w:ascii="Book Antiqua" w:hAnsi="Book Antiqua"/>
          <w:sz w:val="24"/>
          <w:szCs w:val="24"/>
          <w:lang w:eastAsia="zh-CN"/>
        </w:rPr>
        <w:t xml:space="preserve"> </w:t>
      </w:r>
      <w:r w:rsidRPr="006B1897">
        <w:rPr>
          <w:rFonts w:ascii="Book Antiqua" w:hAnsi="Book Antiqua"/>
          <w:sz w:val="24"/>
          <w:szCs w:val="24"/>
        </w:rPr>
        <w:t xml:space="preserve">In </w:t>
      </w:r>
      <w:proofErr w:type="spellStart"/>
      <w:r w:rsidRPr="006B1897">
        <w:rPr>
          <w:rFonts w:ascii="Book Antiqua" w:hAnsi="Book Antiqua"/>
          <w:sz w:val="24"/>
          <w:szCs w:val="24"/>
        </w:rPr>
        <w:t>euvolemic</w:t>
      </w:r>
      <w:proofErr w:type="spellEnd"/>
      <w:r w:rsidRPr="006B1897">
        <w:rPr>
          <w:rFonts w:ascii="Book Antiqua" w:hAnsi="Book Antiqua"/>
          <w:sz w:val="24"/>
          <w:szCs w:val="24"/>
        </w:rPr>
        <w:t xml:space="preserve"> </w:t>
      </w:r>
      <w:proofErr w:type="spellStart"/>
      <w:r w:rsidRPr="006B1897">
        <w:rPr>
          <w:rFonts w:ascii="Book Antiqua" w:hAnsi="Book Antiqua"/>
          <w:sz w:val="24"/>
          <w:szCs w:val="24"/>
        </w:rPr>
        <w:t>hyponatremic</w:t>
      </w:r>
      <w:proofErr w:type="spellEnd"/>
      <w:r w:rsidRPr="006B1897">
        <w:rPr>
          <w:rFonts w:ascii="Book Antiqua" w:hAnsi="Book Antiqua"/>
          <w:sz w:val="24"/>
          <w:szCs w:val="24"/>
        </w:rPr>
        <w:t xml:space="preserve"> patients, controlling the underlying reason of excessive vasopressin secretion may lead to sudden, large-volume free water diuresis and rise of serum sodium exceeding 10 </w:t>
      </w:r>
      <w:proofErr w:type="spellStart"/>
      <w:r w:rsidRPr="006B1897">
        <w:rPr>
          <w:rFonts w:ascii="Book Antiqua" w:hAnsi="Book Antiqua"/>
          <w:sz w:val="24"/>
          <w:szCs w:val="24"/>
        </w:rPr>
        <w:t>mmol</w:t>
      </w:r>
      <w:proofErr w:type="spellEnd"/>
      <w:r w:rsidRPr="006B1897">
        <w:rPr>
          <w:rFonts w:ascii="Book Antiqua" w:hAnsi="Book Antiqua"/>
          <w:sz w:val="24"/>
          <w:szCs w:val="24"/>
        </w:rPr>
        <w:t>/</w:t>
      </w:r>
      <w:proofErr w:type="spellStart"/>
      <w:r w:rsidRPr="006B1897">
        <w:rPr>
          <w:rFonts w:ascii="Book Antiqua" w:hAnsi="Book Antiqua"/>
          <w:sz w:val="24"/>
          <w:szCs w:val="24"/>
        </w:rPr>
        <w:t>L</w:t>
      </w:r>
      <w:r w:rsidRPr="006B1897">
        <w:rPr>
          <w:rFonts w:ascii="Book Antiqua" w:hAnsi="Book Antiqua"/>
          <w:sz w:val="24"/>
          <w:szCs w:val="24"/>
          <w:lang w:eastAsia="zh-CN"/>
        </w:rPr>
        <w:t>per</w:t>
      </w:r>
      <w:proofErr w:type="spellEnd"/>
      <w:r w:rsidRPr="006B1897">
        <w:rPr>
          <w:rFonts w:ascii="Book Antiqua" w:hAnsi="Book Antiqua"/>
          <w:sz w:val="24"/>
          <w:szCs w:val="24"/>
          <w:lang w:eastAsia="zh-CN"/>
        </w:rPr>
        <w:t xml:space="preserve"> </w:t>
      </w:r>
      <w:r w:rsidRPr="006B1897">
        <w:rPr>
          <w:rFonts w:ascii="Book Antiqua" w:hAnsi="Book Antiqua"/>
          <w:sz w:val="24"/>
          <w:szCs w:val="24"/>
        </w:rPr>
        <w:t xml:space="preserve">day. Polyuria after presentation with symptomatic </w:t>
      </w:r>
      <w:proofErr w:type="spellStart"/>
      <w:r w:rsidRPr="006B1897">
        <w:rPr>
          <w:rFonts w:ascii="Book Antiqua" w:hAnsi="Book Antiqua"/>
          <w:sz w:val="24"/>
          <w:szCs w:val="24"/>
        </w:rPr>
        <w:t>hyponatremia</w:t>
      </w:r>
      <w:proofErr w:type="spellEnd"/>
      <w:r w:rsidRPr="006B1897">
        <w:rPr>
          <w:rFonts w:ascii="Book Antiqua" w:hAnsi="Book Antiqua"/>
          <w:sz w:val="24"/>
          <w:szCs w:val="24"/>
        </w:rPr>
        <w:t xml:space="preserve"> is a serious warning sign and should not be ignored. These patients need frequent electrolyte monitoring and, in case of excessive rise of serum sodium, pure water replacement with 5% dextrose in water to achieve a targeted reduction in serum sodium levels. Early addition of an antidiuretic hormone analog, such as </w:t>
      </w:r>
      <w:proofErr w:type="spellStart"/>
      <w:r w:rsidRPr="006B1897">
        <w:rPr>
          <w:rFonts w:ascii="Book Antiqua" w:hAnsi="Book Antiqua"/>
          <w:sz w:val="24"/>
          <w:szCs w:val="24"/>
        </w:rPr>
        <w:t>desmopressin</w:t>
      </w:r>
      <w:proofErr w:type="spellEnd"/>
      <w:r w:rsidRPr="006B1897">
        <w:rPr>
          <w:rFonts w:ascii="Book Antiqua" w:hAnsi="Book Antiqua"/>
          <w:sz w:val="24"/>
          <w:szCs w:val="24"/>
        </w:rPr>
        <w:t xml:space="preserve">, can limit urine output and improve patient outcome. </w:t>
      </w:r>
    </w:p>
    <w:p w:rsidR="00D41831" w:rsidRPr="006B1897" w:rsidRDefault="00D41831" w:rsidP="006B1897">
      <w:pPr>
        <w:spacing w:before="60" w:after="120" w:line="360" w:lineRule="auto"/>
        <w:jc w:val="both"/>
        <w:rPr>
          <w:rFonts w:ascii="Book Antiqua" w:hAnsi="Book Antiqua"/>
          <w:sz w:val="24"/>
          <w:szCs w:val="24"/>
        </w:rPr>
      </w:pPr>
    </w:p>
    <w:p w:rsidR="00D41831" w:rsidRPr="006B1897" w:rsidRDefault="00D41831" w:rsidP="006B1897">
      <w:pPr>
        <w:pStyle w:val="ab"/>
        <w:spacing w:before="60" w:after="120" w:line="360" w:lineRule="auto"/>
        <w:jc w:val="both"/>
        <w:rPr>
          <w:rFonts w:ascii="Book Antiqua" w:hAnsi="Book Antiqua"/>
          <w:sz w:val="24"/>
          <w:szCs w:val="24"/>
          <w:lang w:eastAsia="zh-CN"/>
        </w:rPr>
      </w:pPr>
      <w:proofErr w:type="spellStart"/>
      <w:r w:rsidRPr="006B1897">
        <w:rPr>
          <w:rFonts w:ascii="Book Antiqua" w:eastAsia="Times New Roman" w:hAnsi="Book Antiqua"/>
          <w:sz w:val="24"/>
          <w:szCs w:val="24"/>
        </w:rPr>
        <w:t>Gharaibeh</w:t>
      </w:r>
      <w:proofErr w:type="spellEnd"/>
      <w:r w:rsidRPr="006B1897">
        <w:rPr>
          <w:rFonts w:ascii="Book Antiqua" w:eastAsia="Times New Roman" w:hAnsi="Book Antiqua"/>
          <w:sz w:val="24"/>
          <w:szCs w:val="24"/>
        </w:rPr>
        <w:t xml:space="preserve"> KA, Craig M, Koch CA, </w:t>
      </w:r>
      <w:proofErr w:type="spellStart"/>
      <w:r w:rsidRPr="006B1897">
        <w:rPr>
          <w:rFonts w:ascii="Book Antiqua" w:eastAsia="Times New Roman" w:hAnsi="Book Antiqua"/>
          <w:sz w:val="24"/>
          <w:szCs w:val="24"/>
        </w:rPr>
        <w:t>Lerant</w:t>
      </w:r>
      <w:proofErr w:type="spellEnd"/>
      <w:r w:rsidRPr="006B1897">
        <w:rPr>
          <w:rFonts w:ascii="Book Antiqua" w:eastAsia="Times New Roman" w:hAnsi="Book Antiqua"/>
          <w:sz w:val="24"/>
          <w:szCs w:val="24"/>
        </w:rPr>
        <w:t xml:space="preserve"> AA, </w:t>
      </w:r>
      <w:proofErr w:type="spellStart"/>
      <w:r w:rsidRPr="006B1897">
        <w:rPr>
          <w:rFonts w:ascii="Book Antiqua" w:eastAsia="Times New Roman" w:hAnsi="Book Antiqua"/>
          <w:sz w:val="24"/>
          <w:szCs w:val="24"/>
        </w:rPr>
        <w:t>Fülöp</w:t>
      </w:r>
      <w:proofErr w:type="spellEnd"/>
      <w:r w:rsidRPr="006B1897">
        <w:rPr>
          <w:rFonts w:ascii="Book Antiqua" w:eastAsia="Times New Roman" w:hAnsi="Book Antiqua"/>
          <w:sz w:val="24"/>
          <w:szCs w:val="24"/>
        </w:rPr>
        <w:t xml:space="preserve"> T, </w:t>
      </w:r>
      <w:proofErr w:type="spellStart"/>
      <w:r w:rsidRPr="006B1897">
        <w:rPr>
          <w:rFonts w:ascii="Book Antiqua" w:eastAsia="Times New Roman" w:hAnsi="Book Antiqua"/>
          <w:sz w:val="24"/>
          <w:szCs w:val="24"/>
        </w:rPr>
        <w:t>Csongrád</w:t>
      </w:r>
      <w:r w:rsidRPr="006B1897">
        <w:rPr>
          <w:rFonts w:ascii="Book Antiqua" w:hAnsi="Book Antiqua"/>
          <w:sz w:val="24"/>
          <w:szCs w:val="24"/>
        </w:rPr>
        <w:t>i</w:t>
      </w:r>
      <w:proofErr w:type="spellEnd"/>
      <w:r w:rsidRPr="006B1897">
        <w:rPr>
          <w:rFonts w:ascii="Book Antiqua" w:eastAsia="Times New Roman" w:hAnsi="Book Antiqua"/>
          <w:sz w:val="24"/>
          <w:szCs w:val="24"/>
        </w:rPr>
        <w:t xml:space="preserve"> É. </w:t>
      </w:r>
      <w:proofErr w:type="spellStart"/>
      <w:r w:rsidRPr="006B1897">
        <w:rPr>
          <w:rFonts w:ascii="Book Antiqua" w:eastAsia="Times New Roman" w:hAnsi="Book Antiqua"/>
          <w:sz w:val="24"/>
          <w:szCs w:val="24"/>
        </w:rPr>
        <w:t>Desmopression</w:t>
      </w:r>
      <w:proofErr w:type="spellEnd"/>
      <w:r w:rsidRPr="006B1897">
        <w:rPr>
          <w:rFonts w:ascii="Book Antiqua" w:eastAsia="Times New Roman" w:hAnsi="Book Antiqua"/>
          <w:sz w:val="24"/>
          <w:szCs w:val="24"/>
        </w:rPr>
        <w:t xml:space="preserve"> is an effective adjunct treatment for reversing rapid </w:t>
      </w:r>
      <w:proofErr w:type="spellStart"/>
      <w:r w:rsidRPr="006B1897">
        <w:rPr>
          <w:rFonts w:ascii="Book Antiqua" w:eastAsia="Times New Roman" w:hAnsi="Book Antiqua"/>
          <w:sz w:val="24"/>
          <w:szCs w:val="24"/>
        </w:rPr>
        <w:t>hyponatremia</w:t>
      </w:r>
      <w:proofErr w:type="spellEnd"/>
      <w:r w:rsidRPr="006B1897">
        <w:rPr>
          <w:rFonts w:ascii="Book Antiqua" w:eastAsia="Times New Roman" w:hAnsi="Book Antiqua"/>
          <w:sz w:val="24"/>
          <w:szCs w:val="24"/>
        </w:rPr>
        <w:t xml:space="preserve"> overcorrection </w:t>
      </w:r>
    </w:p>
    <w:p w:rsidR="00D41831" w:rsidRPr="006B1897" w:rsidRDefault="00D41831" w:rsidP="006B1897">
      <w:pPr>
        <w:spacing w:line="360" w:lineRule="auto"/>
        <w:jc w:val="both"/>
        <w:rPr>
          <w:lang w:eastAsia="zh-CN"/>
        </w:rPr>
      </w:pPr>
    </w:p>
    <w:p w:rsidR="00D41831" w:rsidRPr="006B1897" w:rsidRDefault="00D41831" w:rsidP="006B1897">
      <w:pPr>
        <w:spacing w:after="120" w:line="360" w:lineRule="auto"/>
        <w:jc w:val="both"/>
        <w:rPr>
          <w:rFonts w:ascii="Book Antiqua" w:eastAsia="Times New Roman" w:hAnsi="Book Antiqua" w:cs="Times New Roman"/>
          <w:b/>
          <w:sz w:val="24"/>
          <w:szCs w:val="24"/>
        </w:rPr>
      </w:pPr>
      <w:r w:rsidRPr="006B1897">
        <w:rPr>
          <w:rFonts w:ascii="Book Antiqua" w:eastAsia="Times New Roman" w:hAnsi="Book Antiqua" w:cs="Times New Roman"/>
          <w:b/>
          <w:sz w:val="24"/>
          <w:szCs w:val="24"/>
        </w:rPr>
        <w:t xml:space="preserve">Available from: </w:t>
      </w:r>
    </w:p>
    <w:p w:rsidR="00D41831" w:rsidRPr="006B1897" w:rsidRDefault="00D41831" w:rsidP="006B1897">
      <w:pPr>
        <w:spacing w:after="120" w:line="360" w:lineRule="auto"/>
        <w:jc w:val="both"/>
        <w:rPr>
          <w:rFonts w:ascii="Book Antiqua" w:hAnsi="Book Antiqua"/>
          <w:b/>
          <w:sz w:val="24"/>
          <w:szCs w:val="24"/>
        </w:rPr>
      </w:pPr>
      <w:r w:rsidRPr="006B1897">
        <w:rPr>
          <w:rFonts w:ascii="Book Antiqua" w:hAnsi="Book Antiqua"/>
          <w:b/>
          <w:sz w:val="24"/>
          <w:szCs w:val="24"/>
        </w:rPr>
        <w:t xml:space="preserve">DOI: </w:t>
      </w:r>
    </w:p>
    <w:p w:rsidR="00D41831" w:rsidRPr="006B1897" w:rsidRDefault="00D41831" w:rsidP="006B1897">
      <w:pPr>
        <w:spacing w:after="120" w:line="360" w:lineRule="auto"/>
        <w:jc w:val="both"/>
        <w:rPr>
          <w:rFonts w:ascii="Book Antiqua" w:hAnsi="Book Antiqua"/>
          <w:sz w:val="24"/>
          <w:szCs w:val="24"/>
        </w:rPr>
      </w:pPr>
    </w:p>
    <w:p w:rsidR="00D41831" w:rsidRPr="006B1897" w:rsidRDefault="00D41831" w:rsidP="006B1897">
      <w:pPr>
        <w:spacing w:before="60" w:after="120" w:line="360" w:lineRule="auto"/>
        <w:jc w:val="both"/>
        <w:rPr>
          <w:rFonts w:ascii="Book Antiqua" w:hAnsi="Book Antiqua" w:cs="Times New Roman"/>
          <w:b/>
          <w:sz w:val="24"/>
          <w:szCs w:val="24"/>
        </w:rPr>
      </w:pPr>
      <w:r w:rsidRPr="006B1897">
        <w:rPr>
          <w:rFonts w:ascii="Book Antiqua" w:hAnsi="Book Antiqua" w:cs="Times New Roman"/>
          <w:b/>
          <w:sz w:val="24"/>
          <w:szCs w:val="24"/>
        </w:rPr>
        <w:t>INTRODUCTION</w:t>
      </w:r>
    </w:p>
    <w:p w:rsidR="00D41831" w:rsidRPr="006B1897" w:rsidRDefault="00D41831" w:rsidP="006B1897">
      <w:pPr>
        <w:spacing w:before="60" w:after="120" w:line="360" w:lineRule="auto"/>
        <w:jc w:val="both"/>
        <w:rPr>
          <w:rFonts w:ascii="Book Antiqua" w:hAnsi="Book Antiqua" w:cs="Times New Roman"/>
          <w:b/>
          <w:sz w:val="24"/>
          <w:szCs w:val="24"/>
        </w:rPr>
      </w:pPr>
      <w:r w:rsidRPr="006B1897">
        <w:rPr>
          <w:rFonts w:ascii="Book Antiqua" w:hAnsi="Book Antiqua" w:cs="Times New Roman"/>
          <w:sz w:val="24"/>
          <w:szCs w:val="24"/>
        </w:rPr>
        <w:t xml:space="preserve">Acute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can cause death if cerebral edema and seizures are not treated promptly</w:t>
      </w:r>
      <w:r w:rsidRPr="006B1897">
        <w:rPr>
          <w:rFonts w:ascii="Book Antiqua" w:hAnsi="Book Antiqua" w:cs="Times New Roman"/>
          <w:sz w:val="24"/>
          <w:szCs w:val="24"/>
          <w:vertAlign w:val="superscript"/>
          <w:lang w:eastAsia="zh-CN"/>
        </w:rPr>
        <w:t>[</w:t>
      </w:r>
      <w:hyperlink w:anchor="_ENREF_1" w:tooltip="Verbalis JG, 2010 #36" w:history="1">
        <w:r w:rsidRPr="006B1897">
          <w:rPr>
            <w:rFonts w:ascii="Book Antiqua" w:hAnsi="Book Antiqua" w:cs="Times New Roman"/>
            <w:sz w:val="24"/>
            <w:szCs w:val="24"/>
            <w:vertAlign w:val="superscript"/>
          </w:rPr>
          <w:fldChar w:fldCharType="begin"/>
        </w:r>
        <w:r w:rsidRPr="006B1897">
          <w:rPr>
            <w:rFonts w:ascii="Book Antiqua" w:hAnsi="Book Antiqua" w:cs="Times New Roman"/>
            <w:sz w:val="24"/>
            <w:szCs w:val="24"/>
            <w:vertAlign w:val="superscript"/>
          </w:rPr>
          <w:instrText xml:space="preserve"> ADDIN EN.CITE &lt;EndNote&gt;&lt;Cite&gt;&lt;Author&gt;Verbalis JG&lt;/Author&gt;&lt;Year&gt;2010&lt;/Year&gt;&lt;RecNum&gt;36&lt;/RecNum&gt;&lt;DisplayText&gt;&lt;style face="superscript"&gt;1&lt;/style&gt;&lt;/DisplayText&gt;&lt;record&gt;&lt;rec-number&gt;36&lt;/rec-number&gt;&lt;foreign-keys&gt;&lt;key app="EN" db-id="f2saap9wjxzxa2ev2xz5rxr7sv0a0e0e2sas"&gt;36&lt;/key&gt;&lt;/foreign-keys&gt;&lt;ref-type name="Journal Article"&gt;17&lt;/ref-type&gt;&lt;contributors&gt;&lt;authors&gt;&lt;author&gt;Verbalis JG,&lt;/author&gt;&lt;/authors&gt;&lt;/contributors&gt;&lt;titles&gt;&lt;title&gt;Brain volume regulation in response to changes in osmolality&lt;/title&gt;&lt;secondary-title&gt;Neuroscience&lt;/secondary-title&gt;&lt;/titles&gt;&lt;periodical&gt;&lt;full-title&gt;Neuroscience&lt;/full-title&gt;&lt;/periodical&gt;&lt;pages&gt;862-870&lt;/pages&gt;&lt;volume&gt;168&lt;/volume&gt;&lt;number&gt;4&lt;/number&gt;&lt;dates&gt;&lt;year&gt;2010&lt;/year&gt;&lt;/dates&gt;&lt;isbn&gt;0306-4522&lt;/isbn&gt;&lt;urls&gt;&lt;/urls&gt;&lt;/record&gt;&lt;/Cite&gt;&lt;/EndNote&gt;</w:instrText>
        </w:r>
        <w:r w:rsidRPr="006B1897">
          <w:rPr>
            <w:rFonts w:ascii="Book Antiqua" w:hAnsi="Book Antiqua" w:cs="Times New Roman"/>
            <w:sz w:val="24"/>
            <w:szCs w:val="24"/>
            <w:vertAlign w:val="superscript"/>
          </w:rPr>
          <w:fldChar w:fldCharType="separate"/>
        </w:r>
        <w:r w:rsidRPr="006B1897">
          <w:rPr>
            <w:rFonts w:ascii="Book Antiqua" w:hAnsi="Book Antiqua" w:cs="Times New Roman"/>
            <w:noProof/>
            <w:sz w:val="24"/>
            <w:szCs w:val="24"/>
            <w:vertAlign w:val="superscript"/>
          </w:rPr>
          <w:t>1</w:t>
        </w:r>
        <w:r w:rsidRPr="006B1897">
          <w:rPr>
            <w:rFonts w:ascii="Book Antiqua" w:hAnsi="Book Antiqua" w:cs="Times New Roman"/>
            <w:sz w:val="24"/>
            <w:szCs w:val="24"/>
            <w:vertAlign w:val="superscript"/>
          </w:rPr>
          <w:fldChar w:fldCharType="end"/>
        </w:r>
      </w:hyperlink>
      <w:r w:rsidRPr="006B1897">
        <w:rPr>
          <w:rFonts w:ascii="Book Antiqua" w:hAnsi="Book Antiqua" w:cs="Times New Roman"/>
          <w:sz w:val="24"/>
          <w:szCs w:val="24"/>
          <w:vertAlign w:val="superscript"/>
          <w:lang w:eastAsia="zh-CN"/>
        </w:rPr>
        <w:t>]</w:t>
      </w:r>
      <w:r w:rsidRPr="006B1897">
        <w:rPr>
          <w:rFonts w:ascii="Book Antiqua" w:hAnsi="Book Antiqua" w:cs="Times New Roman"/>
          <w:sz w:val="24"/>
          <w:szCs w:val="24"/>
        </w:rPr>
        <w:t xml:space="preserve">. Conversely, osmotic demyelination syndrome (ODS) will occur with rapid correction of severe chronic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(serum sodium concentration 120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/L or less) that has been present for more than 2 or 3 d, the time required for the cerebral adaptation to occur</w:t>
      </w:r>
      <w:r w:rsidRPr="006B1897">
        <w:rPr>
          <w:rFonts w:ascii="Book Antiqua" w:hAnsi="Book Antiqua" w:cs="Times New Roman"/>
          <w:sz w:val="24"/>
          <w:szCs w:val="24"/>
          <w:vertAlign w:val="superscript"/>
          <w:lang w:eastAsia="zh-CN"/>
        </w:rPr>
        <w:t>[</w:t>
      </w:r>
      <w:hyperlink w:anchor="_ENREF_2" w:tooltip="Hoorn EJ, 2013 #30"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&lt;EndNote&gt;&lt;Cite&gt;&lt;Author&gt;Hoorn EJ&lt;/Author&gt;&lt;Year&gt;2013&lt;/Year&gt;&lt;RecNum&gt;30&lt;/RecNum&gt;&lt;DisplayText&gt;&lt;style face="superscript"&gt;2&lt;/style&gt;&lt;/DisplayText&gt;&lt;record&gt;&lt;rec-number&gt;30&lt;/rec-number&gt;&lt;foreign-keys&gt;&lt;key app="EN" db-id="f2saap9wjxzxa2ev2xz5rxr7sv0a0e0e2sas"&gt;30&lt;/key&gt;&lt;/foreign-keys&gt;&lt;ref-type name="Journal Article"&gt;17&lt;/ref-type&gt;&lt;contributors&gt;&lt;authors&gt;&lt;author&gt;Hoorn EJ,&lt;/author&gt;&lt;author&gt;Zietse R,&lt;/author&gt;&lt;/authors&gt;&lt;/contributors&gt;&lt;titles&gt;&lt;title&gt;Hyponatremia and Mortality: Moving Beyond Associations&lt;/title&gt;&lt;secondary-title&gt;Am J Kidney Dis&lt;/secondary-title&gt;&lt;/titles&gt;&lt;periodical&gt;&lt;full-title&gt;Am J Kidney Dis&lt;/full-title&gt;&lt;/periodical&gt;&lt;dates&gt;&lt;year&gt;2013&lt;/year&gt;&lt;/dates&gt;&lt;isbn&gt;0272-6386&lt;/isbn&gt;&lt;urls&gt;&lt;/urls&gt;&lt;/record&gt;&lt;/Cite&gt;&lt;/EndNote&gt;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2</w:t>
        </w:r>
        <w:r w:rsidRPr="006B1897">
          <w:rPr>
            <w:rFonts w:ascii="Book Antiqua" w:hAnsi="Book Antiqua" w:cs="Times New Roman"/>
            <w:sz w:val="24"/>
            <w:szCs w:val="24"/>
          </w:rPr>
          <w:fldChar w:fldCharType="end"/>
        </w:r>
      </w:hyperlink>
      <w:r w:rsidRPr="006B1897">
        <w:rPr>
          <w:rFonts w:ascii="Book Antiqua" w:hAnsi="Book Antiqua" w:cs="Times New Roman"/>
          <w:sz w:val="24"/>
          <w:szCs w:val="24"/>
          <w:vertAlign w:val="superscript"/>
          <w:lang w:eastAsia="zh-CN"/>
        </w:rPr>
        <w:t>]</w:t>
      </w:r>
      <w:r w:rsidRPr="006B1897">
        <w:rPr>
          <w:rFonts w:ascii="Book Antiqua" w:hAnsi="Book Antiqua" w:cs="Times New Roman"/>
          <w:sz w:val="24"/>
          <w:szCs w:val="24"/>
        </w:rPr>
        <w:t xml:space="preserve">. Excessive correction of chronic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triggers a cascade of injury in the brain beginning with breakdown of the blood-brain barrier and culminating in the programmed death of </w:t>
      </w:r>
      <w:proofErr w:type="spellStart"/>
      <w:r w:rsidRPr="006B1897">
        <w:rPr>
          <w:rFonts w:ascii="Book Antiqua" w:hAnsi="Book Antiqua" w:cs="Times New Roman"/>
          <w:sz w:val="24"/>
          <w:szCs w:val="24"/>
        </w:rPr>
        <w:t>oligodendrocytes</w:t>
      </w:r>
      <w:proofErr w:type="spellEnd"/>
      <w:r w:rsidRPr="006B1897">
        <w:rPr>
          <w:rFonts w:ascii="Book Antiqua" w:hAnsi="Book Antiqua" w:cs="Times New Roman"/>
          <w:sz w:val="24"/>
          <w:szCs w:val="24"/>
        </w:rPr>
        <w:t>, the cells that form myelin sheaths in the central nervous system</w:t>
      </w:r>
      <w:r w:rsidRPr="006B1897">
        <w:rPr>
          <w:rFonts w:ascii="Book Antiqua" w:hAnsi="Book Antiqua" w:cs="Times New Roman"/>
          <w:sz w:val="24"/>
          <w:szCs w:val="24"/>
          <w:lang w:eastAsia="zh-CN"/>
        </w:rPr>
        <w:t>[</w:t>
      </w:r>
      <w:hyperlink w:anchor="_ENREF_3" w:tooltip="Norenberg MD, 2010 #27" w:history="1">
        <w:r w:rsidRPr="006B1897">
          <w:rPr>
            <w:rFonts w:ascii="Book Antiqua" w:hAnsi="Book Antiqua" w:cs="Times New Roman"/>
            <w:sz w:val="24"/>
            <w:szCs w:val="24"/>
            <w:vertAlign w:val="superscript"/>
          </w:rPr>
          <w:fldChar w:fldCharType="begin"/>
        </w:r>
        <w:r w:rsidRPr="006B1897">
          <w:rPr>
            <w:rFonts w:ascii="Book Antiqua" w:hAnsi="Book Antiqua" w:cs="Times New Roman"/>
            <w:sz w:val="24"/>
            <w:szCs w:val="24"/>
            <w:vertAlign w:val="superscript"/>
          </w:rPr>
          <w:instrText xml:space="preserve"> ADDIN EN.CITE &lt;EndNote&gt;&lt;Cite&gt;&lt;Author&gt;Norenberg MD&lt;/Author&gt;&lt;Year&gt;2010&lt;/Year&gt;&lt;RecNum&gt;27&lt;/RecNum&gt;&lt;DisplayText&gt;&lt;style face="superscript"&gt;3&lt;/style&gt;&lt;/DisplayText&gt;&lt;record&gt;&lt;rec-number&gt;27&lt;/rec-number&gt;&lt;foreign-keys&gt;&lt;key app="EN" db-id="f2saap9wjxzxa2ev2xz5rxr7sv0a0e0e2sas"&gt;27&lt;/key&gt;&lt;/foreign-keys&gt;&lt;ref-type name="Journal Article"&gt;17&lt;/ref-type&gt;&lt;contributors&gt;&lt;authors&gt;&lt;author&gt;Norenberg MD,&lt;/author&gt;&lt;/authors&gt;&lt;/contributors&gt;&lt;titles&gt;&lt;title&gt;Central pontine myelinolysis: historical and mechanistic considerations&lt;/title&gt;&lt;secondary-title&gt; Metab Brain Dis&lt;/secondary-title&gt;&lt;/titles&gt;&lt;pages&gt;97-106&lt;/pages&gt;&lt;volume&gt;25&lt;/volume&gt;&lt;number&gt;1&lt;/number&gt;&lt;dates&gt;&lt;year&gt;2010&lt;/year&gt;&lt;/dates&gt;&lt;isbn&gt;0885-7490&lt;/isbn&gt;&lt;urls&gt;&lt;/urls&gt;&lt;/record&gt;&lt;/Cite&gt;&lt;/EndNote&gt;</w:instrText>
        </w:r>
        <w:r w:rsidRPr="006B1897">
          <w:rPr>
            <w:rFonts w:ascii="Book Antiqua" w:hAnsi="Book Antiqua" w:cs="Times New Roman"/>
            <w:sz w:val="24"/>
            <w:szCs w:val="24"/>
            <w:vertAlign w:val="superscript"/>
          </w:rPr>
          <w:fldChar w:fldCharType="separate"/>
        </w:r>
        <w:r w:rsidRPr="006B1897">
          <w:rPr>
            <w:rFonts w:ascii="Book Antiqua" w:hAnsi="Book Antiqua" w:cs="Times New Roman"/>
            <w:noProof/>
            <w:sz w:val="24"/>
            <w:szCs w:val="24"/>
            <w:vertAlign w:val="superscript"/>
          </w:rPr>
          <w:t>3</w:t>
        </w:r>
        <w:r w:rsidRPr="006B1897">
          <w:rPr>
            <w:rFonts w:ascii="Book Antiqua" w:hAnsi="Book Antiqua" w:cs="Times New Roman"/>
            <w:sz w:val="24"/>
            <w:szCs w:val="24"/>
            <w:vertAlign w:val="superscript"/>
          </w:rPr>
          <w:fldChar w:fldCharType="end"/>
        </w:r>
      </w:hyperlink>
      <w:r w:rsidRPr="006B1897">
        <w:rPr>
          <w:rFonts w:ascii="Book Antiqua" w:hAnsi="Book Antiqua" w:cs="Times New Roman"/>
          <w:sz w:val="24"/>
          <w:szCs w:val="24"/>
          <w:vertAlign w:val="superscript"/>
          <w:lang w:eastAsia="zh-CN"/>
        </w:rPr>
        <w:t>]</w:t>
      </w:r>
      <w:r w:rsidRPr="006B1897">
        <w:rPr>
          <w:rFonts w:ascii="Book Antiqua" w:hAnsi="Book Antiqua" w:cs="Times New Roman"/>
          <w:sz w:val="24"/>
          <w:szCs w:val="24"/>
        </w:rPr>
        <w:t xml:space="preserve">. Known risk factors for ODS are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(both in duration and severity), rapid correction of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with more than 12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/L in less than 24 h, hypokalemia on presentation</w:t>
      </w:r>
      <w:r w:rsidRPr="006B1897">
        <w:rPr>
          <w:rFonts w:ascii="Book Antiqua" w:hAnsi="Book Antiqua" w:cs="Times New Roman"/>
          <w:sz w:val="24"/>
          <w:szCs w:val="24"/>
          <w:vertAlign w:val="superscript"/>
          <w:lang w:eastAsia="zh-CN"/>
        </w:rPr>
        <w:t>[</w:t>
      </w:r>
      <w:hyperlink w:anchor="_ENREF_4" w:tooltip="Lohr JW, 1994 #13" w:history="1">
        <w:r w:rsidRPr="006B1897">
          <w:rPr>
            <w:rFonts w:ascii="Book Antiqua" w:hAnsi="Book Antiqua" w:cs="Times New Roman"/>
            <w:sz w:val="24"/>
            <w:szCs w:val="24"/>
            <w:vertAlign w:val="superscript"/>
          </w:rPr>
          <w:fldChar w:fldCharType="begin">
            <w:fldData xml:space="preserve">PEVuZE5vdGU+PENpdGU+PEF1dGhvcj5Mb2hyIEpXPC9BdXRob3I+PFllYXI+MTk5NDwvWWVhcj48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</w:fldData>
          </w:fldChar>
        </w:r>
        <w:r w:rsidRPr="006B1897">
          <w:rPr>
            <w:rFonts w:ascii="Book Antiqua" w:hAnsi="Book Antiqua" w:cs="Times New Roman"/>
            <w:sz w:val="24"/>
            <w:szCs w:val="24"/>
            <w:vertAlign w:val="superscript"/>
          </w:rPr>
          <w:instrText xml:space="preserve"> ADDIN EN.CITE </w:instrText>
        </w:r>
        <w:r w:rsidRPr="006B1897">
          <w:rPr>
            <w:rFonts w:ascii="Book Antiqua" w:hAnsi="Book Antiqua" w:cs="Times New Roman"/>
            <w:sz w:val="24"/>
            <w:szCs w:val="24"/>
            <w:vertAlign w:val="superscript"/>
          </w:rPr>
          <w:fldChar w:fldCharType="begin">
            <w:fldData xml:space="preserve">PEVuZE5vdGU+PENpdGU+PEF1dGhvcj5Mb2hyIEpXPC9BdXRob3I+PFllYXI+MTk5NDwvWWVhcj48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</w:fldData>
          </w:fldChar>
        </w:r>
        <w:r w:rsidRPr="006B1897">
          <w:rPr>
            <w:rFonts w:ascii="Book Antiqua" w:hAnsi="Book Antiqua" w:cs="Times New Roman"/>
            <w:sz w:val="24"/>
            <w:szCs w:val="24"/>
            <w:vertAlign w:val="superscript"/>
          </w:rPr>
          <w:instrText xml:space="preserve"> ADDIN EN.CITE.DATA </w:instrText>
        </w:r>
        <w:r w:rsidRPr="006B1897">
          <w:rPr>
            <w:rFonts w:ascii="Book Antiqua" w:hAnsi="Book Antiqua" w:cs="Times New Roman"/>
            <w:sz w:val="24"/>
            <w:szCs w:val="24"/>
            <w:vertAlign w:val="superscript"/>
          </w:rPr>
        </w:r>
        <w:r w:rsidRPr="006B1897">
          <w:rPr>
            <w:rFonts w:ascii="Book Antiqua" w:hAnsi="Book Antiqua" w:cs="Times New Roman"/>
            <w:sz w:val="24"/>
            <w:szCs w:val="24"/>
            <w:vertAlign w:val="superscript"/>
          </w:rPr>
          <w:fldChar w:fldCharType="end"/>
        </w:r>
        <w:r w:rsidRPr="006B1897">
          <w:rPr>
            <w:rFonts w:ascii="Book Antiqua" w:hAnsi="Book Antiqua" w:cs="Times New Roman"/>
            <w:sz w:val="24"/>
            <w:szCs w:val="24"/>
            <w:vertAlign w:val="superscript"/>
          </w:rPr>
        </w:r>
        <w:r w:rsidRPr="006B1897">
          <w:rPr>
            <w:rFonts w:ascii="Book Antiqua" w:hAnsi="Book Antiqua" w:cs="Times New Roman"/>
            <w:sz w:val="24"/>
            <w:szCs w:val="24"/>
            <w:vertAlign w:val="superscript"/>
          </w:rPr>
          <w:fldChar w:fldCharType="separate"/>
        </w:r>
        <w:r w:rsidRPr="006B1897">
          <w:rPr>
            <w:rFonts w:ascii="Book Antiqua" w:hAnsi="Book Antiqua" w:cs="Times New Roman"/>
            <w:noProof/>
            <w:sz w:val="24"/>
            <w:szCs w:val="24"/>
            <w:vertAlign w:val="superscript"/>
          </w:rPr>
          <w:t>4-6</w:t>
        </w:r>
        <w:r w:rsidRPr="006B1897">
          <w:rPr>
            <w:rFonts w:ascii="Book Antiqua" w:hAnsi="Book Antiqua" w:cs="Times New Roman"/>
            <w:sz w:val="24"/>
            <w:szCs w:val="24"/>
            <w:vertAlign w:val="superscript"/>
          </w:rPr>
          <w:fldChar w:fldCharType="end"/>
        </w:r>
      </w:hyperlink>
      <w:r w:rsidRPr="006B1897">
        <w:rPr>
          <w:rFonts w:ascii="Book Antiqua" w:hAnsi="Book Antiqua" w:cs="Times New Roman"/>
          <w:sz w:val="24"/>
          <w:szCs w:val="24"/>
          <w:vertAlign w:val="superscript"/>
          <w:lang w:eastAsia="zh-CN"/>
        </w:rPr>
        <w:t>]</w:t>
      </w:r>
      <w:r w:rsidRPr="006B1897">
        <w:rPr>
          <w:rFonts w:ascii="Book Antiqua" w:hAnsi="Book Antiqua" w:cs="Times New Roman"/>
          <w:sz w:val="24"/>
          <w:szCs w:val="24"/>
        </w:rPr>
        <w:t>, low BUN with malnourished state, alcoholism, liver disease and seizures on presentation</w:t>
      </w:r>
      <w:r w:rsidRPr="006B1897">
        <w:rPr>
          <w:rFonts w:ascii="Book Antiqua" w:hAnsi="Book Antiqua" w:cs="Times New Roman"/>
          <w:sz w:val="24"/>
          <w:szCs w:val="24"/>
          <w:vertAlign w:val="superscript"/>
          <w:lang w:eastAsia="zh-CN"/>
        </w:rPr>
        <w:t>[</w:t>
      </w:r>
      <w:r w:rsidRPr="006B1897">
        <w:rPr>
          <w:rFonts w:ascii="Book Antiqua" w:hAnsi="Book Antiqua" w:cs="Times New Roman"/>
          <w:sz w:val="24"/>
          <w:szCs w:val="24"/>
          <w:vertAlign w:val="superscript"/>
        </w:rPr>
        <w:fldChar w:fldCharType="begin"/>
      </w:r>
      <w:r w:rsidRPr="006B1897">
        <w:rPr>
          <w:rFonts w:ascii="Book Antiqua" w:hAnsi="Book Antiqua" w:cs="Times New Roman"/>
          <w:sz w:val="24"/>
          <w:szCs w:val="24"/>
          <w:vertAlign w:val="superscript"/>
        </w:rPr>
        <w:instrText xml:space="preserve"> ADDIN EN.CITE &lt;EndNote&gt;&lt;Cite&gt;&lt;Author&gt;Sterns RH&lt;/Author&gt;&lt;Year&gt;1987&lt;/Year&gt;&lt;RecNum&gt;14&lt;/RecNum&gt;&lt;DisplayText&gt;&lt;style face="superscript"&gt;7,8&lt;/style&gt;&lt;/DisplayText&gt;&lt;record&gt;&lt;rec-number&gt;14&lt;/rec-number&gt;&lt;foreign-keys&gt;&lt;key app="EN" db-id="f2saap9wjxzxa2ev2xz5rxr7sv0a0e0e2sas"&gt;14&lt;/key&gt;&lt;/foreign-keys&gt;&lt;ref-type name="Journal Article"&gt;17&lt;/ref-type&gt;&lt;contributors&gt;&lt;authors&gt;&lt;author&gt;Sterns RH,&lt;/author&gt;&lt;/authors&gt;&lt;/contributors&gt;&lt;titles&gt;&lt;title&gt;Severe symptomatic hyponatremia: treatment and outcome. A study of 64 cases&lt;/title&gt;&lt;secondary-title&gt;Ann Int Med&lt;/secondary-title&gt;&lt;/titles&gt;&lt;periodical&gt;&lt;full-title&gt;Ann Int Med&lt;/full-title&gt;&lt;/periodical&gt;&lt;pages&gt;656&lt;/pages&gt;&lt;volume&gt;107&lt;/volume&gt;&lt;number&gt;5&lt;/number&gt;&lt;dates&gt;&lt;year&gt;1987&lt;/year&gt;&lt;/dates&gt;&lt;isbn&gt;0003-4819&lt;/isbn&gt;&lt;urls&gt;&lt;/urls&gt;&lt;/record&gt;&lt;/Cite&gt;&lt;Cite&gt;&lt;Author&gt;Sterns RH&lt;/Author&gt;&lt;Year&gt;1994&lt;/Year&gt;&lt;RecNum&gt;15&lt;/RecNum&gt;&lt;record&gt;&lt;rec-number&gt;15&lt;/rec-number&gt;&lt;foreign-keys&gt;&lt;key app="EN" db-id="f2saap9wjxzxa2ev2xz5rxr7sv0a0e0e2sas"&gt;15&lt;/key&gt;&lt;/foreign-keys&gt;&lt;ref-type name="Journal Article"&gt;17&lt;/ref-type&gt;&lt;contributors&gt;&lt;authors&gt;&lt;author&gt;Sterns RH,&lt;/author&gt;&lt;author&gt;Cappuccio JD,&lt;/author&gt;&lt;author&gt;Silver SM,&lt;/author&gt;&lt;author&gt;Cohen EP,&lt;/author&gt;&lt;/authors&gt;&lt;/contributors&gt;&lt;titles&gt;&lt;title&gt;Neurologic sequelae after treatment of severe hyponatremia: a multicenter perspective&lt;/title&gt;&lt;secondary-title&gt;J Am Soc Nephrol&lt;/secondary-title&gt;&lt;/titles&gt;&lt;periodical&gt;&lt;full-title&gt;J Am Soc Nephrol&lt;/full-title&gt;&lt;/periodical&gt;&lt;pages&gt;1522-1530&lt;/pages&gt;&lt;volume&gt;4&lt;/volume&gt;&lt;number&gt;8&lt;/number&gt;&lt;dates&gt;&lt;year&gt;1994&lt;/year&gt;&lt;/dates&gt;&lt;isbn&gt;1046-6673&lt;/isbn&gt;&lt;urls&gt;&lt;/urls&gt;&lt;/record&gt;&lt;/Cite&gt;&lt;/EndNote&gt;</w:instrText>
      </w:r>
      <w:r w:rsidRPr="006B1897">
        <w:rPr>
          <w:rFonts w:ascii="Book Antiqua" w:hAnsi="Book Antiqua" w:cs="Times New Roman"/>
          <w:sz w:val="24"/>
          <w:szCs w:val="24"/>
          <w:vertAlign w:val="superscript"/>
        </w:rPr>
        <w:fldChar w:fldCharType="separate"/>
      </w:r>
      <w:hyperlink w:anchor="_ENREF_7" w:tooltip="Sterns RH, 1987 #14" w:history="1">
        <w:r w:rsidRPr="006B1897">
          <w:rPr>
            <w:rFonts w:ascii="Book Antiqua" w:hAnsi="Book Antiqua" w:cs="Times New Roman"/>
            <w:noProof/>
            <w:sz w:val="24"/>
            <w:szCs w:val="24"/>
            <w:vertAlign w:val="superscript"/>
          </w:rPr>
          <w:t>7</w:t>
        </w:r>
      </w:hyperlink>
      <w:r w:rsidRPr="006B1897">
        <w:rPr>
          <w:rFonts w:ascii="Book Antiqua" w:hAnsi="Book Antiqua" w:cs="Times New Roman"/>
          <w:noProof/>
          <w:sz w:val="24"/>
          <w:szCs w:val="24"/>
          <w:vertAlign w:val="superscript"/>
        </w:rPr>
        <w:t>,</w:t>
      </w:r>
      <w:hyperlink w:anchor="_ENREF_8" w:tooltip="Sterns RH, 1994 #15" w:history="1">
        <w:r w:rsidRPr="006B1897">
          <w:rPr>
            <w:rFonts w:ascii="Book Antiqua" w:hAnsi="Book Antiqua" w:cs="Times New Roman"/>
            <w:noProof/>
            <w:sz w:val="24"/>
            <w:szCs w:val="24"/>
            <w:vertAlign w:val="superscript"/>
          </w:rPr>
          <w:t>8</w:t>
        </w:r>
      </w:hyperlink>
      <w:r w:rsidRPr="006B1897">
        <w:rPr>
          <w:rFonts w:ascii="Book Antiqua" w:hAnsi="Book Antiqua" w:cs="Times New Roman"/>
          <w:sz w:val="24"/>
          <w:szCs w:val="24"/>
          <w:vertAlign w:val="superscript"/>
        </w:rPr>
        <w:fldChar w:fldCharType="end"/>
      </w:r>
      <w:r w:rsidRPr="006B1897">
        <w:rPr>
          <w:rFonts w:ascii="Book Antiqua" w:hAnsi="Book Antiqua" w:cs="Times New Roman"/>
          <w:sz w:val="24"/>
          <w:szCs w:val="24"/>
          <w:vertAlign w:val="superscript"/>
          <w:lang w:eastAsia="zh-CN"/>
        </w:rPr>
        <w:t>]</w:t>
      </w:r>
      <w:r w:rsidRPr="006B1897">
        <w:rPr>
          <w:rFonts w:ascii="Book Antiqua" w:hAnsi="Book Antiqua" w:cs="Times New Roman"/>
          <w:sz w:val="24"/>
          <w:szCs w:val="24"/>
        </w:rPr>
        <w:t>.</w:t>
      </w:r>
      <w:r>
        <w:rPr>
          <w:rFonts w:ascii="Book Antiqua" w:hAnsi="Book Antiqua" w:cs="Times New Roman"/>
          <w:sz w:val="24"/>
          <w:szCs w:val="24"/>
        </w:rPr>
        <w:t xml:space="preserve"> </w:t>
      </w:r>
    </w:p>
    <w:p w:rsidR="00D41831" w:rsidRPr="006B1897" w:rsidRDefault="00D41831" w:rsidP="006B1897">
      <w:pPr>
        <w:spacing w:before="60" w:after="120" w:line="360" w:lineRule="auto"/>
        <w:jc w:val="both"/>
        <w:rPr>
          <w:rFonts w:ascii="Book Antiqua" w:hAnsi="Book Antiqua" w:cs="Times New Roman"/>
          <w:b/>
          <w:sz w:val="24"/>
          <w:szCs w:val="24"/>
          <w:lang w:eastAsia="zh-CN"/>
        </w:rPr>
      </w:pPr>
    </w:p>
    <w:p w:rsidR="00D41831" w:rsidRPr="006B1897" w:rsidRDefault="00D41831" w:rsidP="006B1897">
      <w:pPr>
        <w:spacing w:before="60" w:after="120" w:line="360" w:lineRule="auto"/>
        <w:jc w:val="both"/>
        <w:rPr>
          <w:rFonts w:ascii="Book Antiqua" w:hAnsi="Book Antiqua" w:cs="Times New Roman"/>
          <w:b/>
          <w:sz w:val="24"/>
          <w:szCs w:val="24"/>
          <w:lang w:eastAsia="zh-CN"/>
        </w:rPr>
      </w:pPr>
      <w:r w:rsidRPr="006B1897">
        <w:rPr>
          <w:rFonts w:ascii="Book Antiqua" w:hAnsi="Book Antiqua"/>
          <w:b/>
          <w:sz w:val="24"/>
          <w:szCs w:val="24"/>
        </w:rPr>
        <w:t>CASE REPORT</w:t>
      </w:r>
      <w:r w:rsidRPr="006B1897">
        <w:rPr>
          <w:rFonts w:ascii="Book Antiqua" w:hAnsi="Book Antiqua" w:cs="Times New Roman"/>
          <w:b/>
          <w:sz w:val="24"/>
          <w:szCs w:val="24"/>
        </w:rPr>
        <w:t xml:space="preserve"> </w:t>
      </w:r>
    </w:p>
    <w:p w:rsidR="00D41831" w:rsidRPr="006B1897" w:rsidRDefault="00D41831" w:rsidP="006B1897">
      <w:pPr>
        <w:spacing w:before="60" w:after="120" w:line="360" w:lineRule="auto"/>
        <w:jc w:val="both"/>
        <w:rPr>
          <w:rFonts w:ascii="Book Antiqua" w:hAnsi="Book Antiqua" w:cs="Times New Roman"/>
          <w:sz w:val="24"/>
          <w:szCs w:val="24"/>
        </w:rPr>
      </w:pPr>
      <w:r w:rsidRPr="006B1897">
        <w:rPr>
          <w:rFonts w:ascii="Book Antiqua" w:hAnsi="Book Antiqua" w:cs="Times New Roman"/>
          <w:sz w:val="24"/>
          <w:szCs w:val="24"/>
        </w:rPr>
        <w:t xml:space="preserve">A 50 year old African American male with history of hypertension and chronic intractable hiccups was brought to emergency department (ED) by family members after three episodes of seizures at home, with the last episode few hours prior to admission and lasting for 10 min. The patient has been having hiccups for several years, which worsened acutely over 3 </w:t>
      </w:r>
      <w:proofErr w:type="spellStart"/>
      <w:r w:rsidRPr="006B1897">
        <w:rPr>
          <w:rFonts w:ascii="Book Antiqua" w:hAnsi="Book Antiqua" w:cs="Times New Roman"/>
          <w:sz w:val="24"/>
          <w:szCs w:val="24"/>
        </w:rPr>
        <w:t>w</w:t>
      </w:r>
      <w:r w:rsidRPr="006B1897">
        <w:rPr>
          <w:rFonts w:ascii="Book Antiqua" w:hAnsi="Book Antiqua" w:cs="Times New Roman"/>
          <w:sz w:val="24"/>
          <w:szCs w:val="24"/>
          <w:lang w:eastAsia="zh-CN"/>
        </w:rPr>
        <w:t>k</w:t>
      </w:r>
      <w:proofErr w:type="spellEnd"/>
      <w:r w:rsidRPr="006B1897">
        <w:rPr>
          <w:rFonts w:ascii="Book Antiqua" w:hAnsi="Book Antiqua" w:cs="Times New Roman"/>
          <w:sz w:val="24"/>
          <w:szCs w:val="24"/>
        </w:rPr>
        <w:t xml:space="preserve"> prior to admission. In order to control his hiccups, he has been drinking large amount of water and a proprietary carbonated beverage (Sprite®), as well.</w:t>
      </w:r>
      <w:r>
        <w:rPr>
          <w:rFonts w:ascii="Book Antiqua" w:hAnsi="Book Antiqua" w:cs="Times New Roman"/>
          <w:sz w:val="24"/>
          <w:szCs w:val="24"/>
        </w:rPr>
        <w:t xml:space="preserve"> </w:t>
      </w:r>
      <w:r w:rsidRPr="006B1897">
        <w:rPr>
          <w:rFonts w:ascii="Book Antiqua" w:hAnsi="Book Antiqua" w:cs="Times New Roman"/>
          <w:sz w:val="24"/>
          <w:szCs w:val="24"/>
        </w:rPr>
        <w:t>He reported nausea and daily vomiting and avoided solid food for the last two weeks prior to admission.</w:t>
      </w:r>
      <w:r>
        <w:rPr>
          <w:rFonts w:ascii="Book Antiqua" w:hAnsi="Book Antiqua" w:cs="Times New Roman"/>
          <w:sz w:val="24"/>
          <w:szCs w:val="24"/>
        </w:rPr>
        <w:t xml:space="preserve"> </w:t>
      </w:r>
      <w:r w:rsidRPr="006B1897">
        <w:rPr>
          <w:rFonts w:ascii="Book Antiqua" w:hAnsi="Book Antiqua" w:cs="Times New Roman"/>
          <w:sz w:val="24"/>
          <w:szCs w:val="24"/>
        </w:rPr>
        <w:t xml:space="preserve">He observed that his hiccups have improved </w:t>
      </w:r>
      <w:r w:rsidRPr="006B1897">
        <w:rPr>
          <w:rFonts w:ascii="Book Antiqua" w:hAnsi="Book Antiqua" w:cs="Times New Roman"/>
          <w:sz w:val="24"/>
          <w:szCs w:val="24"/>
        </w:rPr>
        <w:lastRenderedPageBreak/>
        <w:t xml:space="preserve">temporarily with vomiting and the persisting and crescendo hiccups frustrated him enough to induce voluntary vomiting repeatedly. </w:t>
      </w:r>
    </w:p>
    <w:p w:rsidR="00D41831" w:rsidRPr="006B1897" w:rsidRDefault="00D41831" w:rsidP="006B1897">
      <w:pPr>
        <w:spacing w:before="60" w:after="120" w:line="360" w:lineRule="auto"/>
        <w:ind w:firstLineChars="200" w:firstLine="480"/>
        <w:jc w:val="both"/>
        <w:rPr>
          <w:rFonts w:ascii="Book Antiqua" w:hAnsi="Book Antiqua" w:cs="Times New Roman"/>
          <w:sz w:val="24"/>
          <w:szCs w:val="24"/>
        </w:rPr>
      </w:pPr>
      <w:r w:rsidRPr="006B1897">
        <w:rPr>
          <w:rFonts w:ascii="Book Antiqua" w:hAnsi="Book Antiqua" w:cs="Times New Roman"/>
          <w:sz w:val="24"/>
          <w:szCs w:val="24"/>
        </w:rPr>
        <w:t>On admission, his vital signs included temperature of 36.4</w:t>
      </w:r>
      <w:r w:rsidRPr="006B1897">
        <w:rPr>
          <w:rFonts w:ascii="Book Antiqua" w:hAnsi="Book Antiqua" w:cs="Times New Roman"/>
          <w:sz w:val="24"/>
          <w:szCs w:val="24"/>
          <w:lang w:eastAsia="zh-CN"/>
        </w:rPr>
        <w:t xml:space="preserve"> </w:t>
      </w:r>
      <w:r w:rsidRPr="006B1897">
        <w:rPr>
          <w:rFonts w:ascii="宋体" w:hAnsi="宋体" w:cs="宋体" w:hint="eastAsia"/>
          <w:sz w:val="24"/>
          <w:szCs w:val="24"/>
        </w:rPr>
        <w:t>℃</w:t>
      </w:r>
      <w:r w:rsidRPr="006B1897">
        <w:rPr>
          <w:rFonts w:ascii="Book Antiqua" w:hAnsi="Book Antiqua" w:cs="Times New Roman"/>
          <w:sz w:val="24"/>
          <w:szCs w:val="24"/>
        </w:rPr>
        <w:t xml:space="preserve">, blood pressure 168/73 mmHg with a heart rate of 81 beats/min, respiratory rate 18/min and body weight of 72.7 kg. General physical examination revealed an alert malnourished African-American male, oriented to person, place, and time with no focal neurological findings. Physical exam was unremarkable with no detectable peripheral edema. In the ED, the patient’s serum electrolyte concentrations were: sodium of 107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potassium less than 1.5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chloride less than 60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bicarbonate of 38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/L with pH of 7.60. Blood urea nitrogen (BUN) measured 4 mg/</w:t>
      </w:r>
      <w:proofErr w:type="spellStart"/>
      <w:r w:rsidRPr="006B1897">
        <w:rPr>
          <w:rFonts w:ascii="Book Antiqua" w:hAnsi="Book Antiqua" w:cs="Times New Roman"/>
          <w:sz w:val="24"/>
          <w:szCs w:val="24"/>
        </w:rPr>
        <w:t>dL</w:t>
      </w:r>
      <w:proofErr w:type="spellEnd"/>
      <w:r w:rsidRPr="006B1897">
        <w:rPr>
          <w:rFonts w:ascii="Book Antiqua" w:hAnsi="Book Antiqua" w:cs="Times New Roman"/>
          <w:sz w:val="24"/>
          <w:szCs w:val="24"/>
        </w:rPr>
        <w:t xml:space="preserve">, </w:t>
      </w:r>
      <w:proofErr w:type="spellStart"/>
      <w:r w:rsidRPr="006B1897">
        <w:rPr>
          <w:rFonts w:ascii="Book Antiqua" w:hAnsi="Book Antiqua" w:cs="Times New Roman"/>
          <w:sz w:val="24"/>
          <w:szCs w:val="24"/>
        </w:rPr>
        <w:t>creatinine</w:t>
      </w:r>
      <w:proofErr w:type="spellEnd"/>
      <w:r w:rsidRPr="006B1897">
        <w:rPr>
          <w:rFonts w:ascii="Book Antiqua" w:hAnsi="Book Antiqua" w:cs="Times New Roman"/>
          <w:sz w:val="24"/>
          <w:szCs w:val="24"/>
        </w:rPr>
        <w:t xml:space="preserve"> 0.7 mg/</w:t>
      </w:r>
      <w:proofErr w:type="spellStart"/>
      <w:r w:rsidRPr="006B1897">
        <w:rPr>
          <w:rFonts w:ascii="Book Antiqua" w:hAnsi="Book Antiqua" w:cs="Times New Roman"/>
          <w:sz w:val="24"/>
          <w:szCs w:val="24"/>
        </w:rPr>
        <w:t>dL</w:t>
      </w:r>
      <w:proofErr w:type="spellEnd"/>
      <w:r w:rsidRPr="006B1897">
        <w:rPr>
          <w:rFonts w:ascii="Book Antiqua" w:hAnsi="Book Antiqua" w:cs="Times New Roman"/>
          <w:sz w:val="24"/>
          <w:szCs w:val="24"/>
        </w:rPr>
        <w:t xml:space="preserve"> and serum osmolality 217 </w:t>
      </w:r>
      <w:proofErr w:type="spellStart"/>
      <w:r w:rsidRPr="006B1897">
        <w:rPr>
          <w:rFonts w:ascii="Book Antiqua" w:hAnsi="Book Antiqua" w:cs="Times New Roman"/>
          <w:sz w:val="24"/>
          <w:szCs w:val="24"/>
        </w:rPr>
        <w:t>mOsm</w:t>
      </w:r>
      <w:proofErr w:type="spellEnd"/>
      <w:r w:rsidRPr="006B1897">
        <w:rPr>
          <w:rFonts w:ascii="Book Antiqua" w:hAnsi="Book Antiqua" w:cs="Times New Roman"/>
          <w:sz w:val="24"/>
          <w:szCs w:val="24"/>
        </w:rPr>
        <w:t>/kg.</w:t>
      </w:r>
      <w:r>
        <w:rPr>
          <w:rFonts w:ascii="Book Antiqua" w:hAnsi="Book Antiqua" w:cs="Times New Roman"/>
          <w:sz w:val="24"/>
          <w:szCs w:val="24"/>
        </w:rPr>
        <w:t xml:space="preserve"> </w:t>
      </w:r>
      <w:r w:rsidRPr="006B1897">
        <w:rPr>
          <w:rFonts w:ascii="Book Antiqua" w:hAnsi="Book Antiqua" w:cs="Times New Roman"/>
          <w:sz w:val="24"/>
          <w:szCs w:val="24"/>
        </w:rPr>
        <w:t xml:space="preserve">Liver function tests were within normal limits. EKG noted prolonged QT intervals (616 </w:t>
      </w:r>
      <w:proofErr w:type="spellStart"/>
      <w:r w:rsidRPr="006B1897">
        <w:rPr>
          <w:rFonts w:ascii="Book Antiqua" w:hAnsi="Book Antiqua" w:cs="Times New Roman"/>
          <w:sz w:val="24"/>
          <w:szCs w:val="24"/>
        </w:rPr>
        <w:t>ms</w:t>
      </w:r>
      <w:proofErr w:type="spellEnd"/>
      <w:r w:rsidRPr="006B1897">
        <w:rPr>
          <w:rFonts w:ascii="Book Antiqua" w:hAnsi="Book Antiqua" w:cs="Times New Roman"/>
          <w:sz w:val="24"/>
          <w:szCs w:val="24"/>
        </w:rPr>
        <w:t>) and non-specific ST-T abnormalities. No arrhythmia was observed. Emergent treatment included 150 m</w:t>
      </w:r>
      <w:r w:rsidRPr="006B1897">
        <w:rPr>
          <w:rFonts w:ascii="Book Antiqua" w:hAnsi="Book Antiqua" w:cs="Times New Roman"/>
          <w:sz w:val="24"/>
          <w:szCs w:val="24"/>
          <w:lang w:eastAsia="zh-CN"/>
        </w:rPr>
        <w:t>L</w:t>
      </w:r>
      <w:r w:rsidRPr="006B1897">
        <w:rPr>
          <w:rFonts w:ascii="Book Antiqua" w:hAnsi="Book Antiqua" w:cs="Times New Roman"/>
          <w:sz w:val="24"/>
          <w:szCs w:val="24"/>
        </w:rPr>
        <w:t xml:space="preserve"> 3% saline IV bolus to control seizures, intravenous chlorpromazine (</w:t>
      </w:r>
      <w:proofErr w:type="spellStart"/>
      <w:r w:rsidRPr="006B1897">
        <w:rPr>
          <w:rFonts w:ascii="Book Antiqua" w:hAnsi="Book Antiqua" w:cs="Times New Roman"/>
          <w:i/>
          <w:sz w:val="24"/>
          <w:szCs w:val="24"/>
        </w:rPr>
        <w:t>Thorazine</w:t>
      </w:r>
      <w:proofErr w:type="spellEnd"/>
      <w:r w:rsidRPr="006B1897">
        <w:rPr>
          <w:rFonts w:ascii="Book Antiqua" w:hAnsi="Book Antiqua" w:cs="Times New Roman"/>
          <w:i/>
          <w:sz w:val="24"/>
          <w:szCs w:val="24"/>
        </w:rPr>
        <w:t>®</w:t>
      </w:r>
      <w:r w:rsidRPr="006B1897">
        <w:rPr>
          <w:rFonts w:ascii="Book Antiqua" w:hAnsi="Book Antiqua" w:cs="Times New Roman"/>
          <w:sz w:val="24"/>
          <w:szCs w:val="24"/>
        </w:rPr>
        <w:t xml:space="preserve">) and baclofen to control hiccups, nausea and vomiting and 1 L of normal saline with 40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/L of potassium-chloride over 5 h.</w:t>
      </w:r>
      <w:r>
        <w:rPr>
          <w:rFonts w:ascii="Book Antiqua" w:hAnsi="Book Antiqua" w:cs="Times New Roman"/>
          <w:sz w:val="24"/>
          <w:szCs w:val="24"/>
        </w:rPr>
        <w:t xml:space="preserve"> </w:t>
      </w:r>
      <w:r w:rsidRPr="006B1897">
        <w:rPr>
          <w:rFonts w:ascii="Book Antiqua" w:hAnsi="Book Antiqua" w:cs="Times New Roman"/>
          <w:sz w:val="24"/>
          <w:szCs w:val="24"/>
        </w:rPr>
        <w:t>Six hours after the ED presentation, he was admitted to the medical intensive care unit (ICU) for close monitoring.</w:t>
      </w:r>
    </w:p>
    <w:p w:rsidR="00D41831" w:rsidRPr="006B1897" w:rsidRDefault="00D41831" w:rsidP="006B1897">
      <w:pPr>
        <w:spacing w:before="60" w:after="120" w:line="360" w:lineRule="auto"/>
        <w:ind w:firstLineChars="200" w:firstLine="480"/>
        <w:jc w:val="both"/>
        <w:rPr>
          <w:rFonts w:ascii="Book Antiqua" w:hAnsi="Book Antiqua" w:cs="Times New Roman"/>
          <w:sz w:val="24"/>
          <w:szCs w:val="24"/>
        </w:rPr>
      </w:pPr>
      <w:r w:rsidRPr="006B1897">
        <w:rPr>
          <w:rFonts w:ascii="Book Antiqua" w:hAnsi="Book Antiqua" w:cs="Times New Roman"/>
          <w:sz w:val="24"/>
          <w:szCs w:val="24"/>
        </w:rPr>
        <w:t xml:space="preserve">Shortly after admission to the ICU, the patient developed large volume free water diuresis with 6 L of dilute urine over 8 h (initial </w:t>
      </w:r>
      <w:proofErr w:type="spellStart"/>
      <w:r w:rsidRPr="006B1897">
        <w:rPr>
          <w:rFonts w:ascii="Book Antiqua" w:hAnsi="Book Antiqua" w:cs="Times New Roman"/>
          <w:sz w:val="24"/>
          <w:szCs w:val="24"/>
        </w:rPr>
        <w:t>U</w:t>
      </w:r>
      <w:r w:rsidRPr="006B1897">
        <w:rPr>
          <w:rFonts w:ascii="Book Antiqua" w:hAnsi="Book Antiqua" w:cs="Times New Roman"/>
          <w:sz w:val="24"/>
          <w:szCs w:val="24"/>
          <w:vertAlign w:val="subscript"/>
        </w:rPr>
        <w:t>osm</w:t>
      </w:r>
      <w:proofErr w:type="spellEnd"/>
      <w:r w:rsidRPr="006B1897">
        <w:rPr>
          <w:rFonts w:ascii="Book Antiqua" w:hAnsi="Book Antiqua" w:cs="Times New Roman"/>
          <w:sz w:val="24"/>
          <w:szCs w:val="24"/>
        </w:rPr>
        <w:t xml:space="preserve"> 60 </w:t>
      </w:r>
      <w:proofErr w:type="spellStart"/>
      <w:r w:rsidRPr="006B1897">
        <w:rPr>
          <w:rFonts w:ascii="Book Antiqua" w:hAnsi="Book Antiqua" w:cs="Times New Roman"/>
          <w:sz w:val="24"/>
          <w:szCs w:val="24"/>
        </w:rPr>
        <w:t>mOsm</w:t>
      </w:r>
      <w:proofErr w:type="spellEnd"/>
      <w:r w:rsidRPr="006B1897">
        <w:rPr>
          <w:rFonts w:ascii="Book Antiqua" w:hAnsi="Book Antiqua" w:cs="Times New Roman"/>
          <w:sz w:val="24"/>
          <w:szCs w:val="24"/>
        </w:rPr>
        <w:t xml:space="preserve">/kg; repeat 4 h later 40 </w:t>
      </w:r>
      <w:proofErr w:type="spellStart"/>
      <w:r w:rsidRPr="006B1897">
        <w:rPr>
          <w:rFonts w:ascii="Book Antiqua" w:hAnsi="Book Antiqua" w:cs="Times New Roman"/>
          <w:sz w:val="24"/>
          <w:szCs w:val="24"/>
        </w:rPr>
        <w:t>mOsm</w:t>
      </w:r>
      <w:proofErr w:type="spellEnd"/>
      <w:r w:rsidRPr="006B1897">
        <w:rPr>
          <w:rFonts w:ascii="Book Antiqua" w:hAnsi="Book Antiqua" w:cs="Times New Roman"/>
          <w:sz w:val="24"/>
          <w:szCs w:val="24"/>
        </w:rPr>
        <w:t xml:space="preserve">/kg). The patient’s serum sodium rapidly rose to 126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/L within 12 h and he became drowsy.</w:t>
      </w:r>
      <w:r>
        <w:rPr>
          <w:rFonts w:ascii="Book Antiqua" w:hAnsi="Book Antiqua" w:cs="Times New Roman"/>
          <w:sz w:val="24"/>
          <w:szCs w:val="24"/>
        </w:rPr>
        <w:t xml:space="preserve"> </w:t>
      </w:r>
      <w:r w:rsidRPr="006B1897">
        <w:rPr>
          <w:rFonts w:ascii="Book Antiqua" w:hAnsi="Book Antiqua" w:cs="Times New Roman"/>
          <w:sz w:val="24"/>
          <w:szCs w:val="24"/>
        </w:rPr>
        <w:t xml:space="preserve">At that point of time, the decision was made to start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at 1 mcg </w:t>
      </w:r>
      <w:r w:rsidRPr="006B1897">
        <w:rPr>
          <w:rFonts w:ascii="Book Antiqua" w:hAnsi="Book Antiqua" w:cs="Times New Roman"/>
          <w:i/>
          <w:sz w:val="24"/>
          <w:szCs w:val="24"/>
        </w:rPr>
        <w:t xml:space="preserve">iv </w:t>
      </w:r>
      <w:r w:rsidRPr="006B1897">
        <w:rPr>
          <w:rFonts w:ascii="Book Antiqua" w:hAnsi="Book Antiqua" w:cs="Times New Roman"/>
          <w:sz w:val="24"/>
          <w:szCs w:val="24"/>
        </w:rPr>
        <w:t xml:space="preserve">twice a day to minimize dilute urine output, increased to 2 mcg </w:t>
      </w:r>
      <w:r w:rsidRPr="006B1897">
        <w:rPr>
          <w:rFonts w:ascii="Book Antiqua" w:hAnsi="Book Antiqua" w:cs="Times New Roman"/>
          <w:i/>
          <w:sz w:val="24"/>
          <w:szCs w:val="24"/>
        </w:rPr>
        <w:t>iv</w:t>
      </w:r>
      <w:r w:rsidRPr="006B1897">
        <w:rPr>
          <w:rFonts w:ascii="Book Antiqua" w:hAnsi="Book Antiqua" w:cs="Times New Roman"/>
          <w:sz w:val="24"/>
          <w:szCs w:val="24"/>
        </w:rPr>
        <w:t xml:space="preserve"> twice daily the next day. We also administered 5% dextrose in water (D</w:t>
      </w:r>
      <w:r w:rsidRPr="006B1897">
        <w:rPr>
          <w:rFonts w:ascii="Book Antiqua" w:hAnsi="Book Antiqua" w:cs="Times New Roman"/>
          <w:sz w:val="24"/>
          <w:szCs w:val="24"/>
          <w:vertAlign w:val="subscript"/>
        </w:rPr>
        <w:t>5</w:t>
      </w:r>
      <w:r w:rsidRPr="006B1897">
        <w:rPr>
          <w:rFonts w:ascii="Book Antiqua" w:hAnsi="Book Antiqua" w:cs="Times New Roman"/>
          <w:sz w:val="24"/>
          <w:szCs w:val="24"/>
        </w:rPr>
        <w:t xml:space="preserve">W) to replace free water over 10 h, calculated to decrease serum sodium to 120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The patient’s serum sodium concentration dropped to 118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in 12 h after starting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and his urine output decreased to ≤2 L/d for the next several days. Thereafter, serum sodium was corrected gradually in 2-3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daily increments until 130 </w:t>
      </w:r>
      <w:proofErr w:type="spellStart"/>
      <w:r w:rsidRPr="006B1897">
        <w:rPr>
          <w:rFonts w:ascii="Book Antiqua" w:hAnsi="Book Antiqua" w:cs="Times New Roman"/>
          <w:sz w:val="24"/>
          <w:szCs w:val="24"/>
        </w:rPr>
        <w:t>mmol</w:t>
      </w:r>
      <w:proofErr w:type="spellEnd"/>
      <w:r w:rsidRPr="006B1897">
        <w:rPr>
          <w:rFonts w:ascii="Book Antiqua" w:hAnsi="Book Antiqua" w:cs="Times New Roman"/>
          <w:sz w:val="24"/>
          <w:szCs w:val="24"/>
        </w:rPr>
        <w:t xml:space="preserve">/L was reached with continued water restriction (Figure 1). After that point, serum potassium was </w:t>
      </w:r>
      <w:r w:rsidRPr="006B1897">
        <w:rPr>
          <w:rFonts w:ascii="Book Antiqua" w:hAnsi="Book Antiqua" w:cs="Times New Roman"/>
          <w:sz w:val="24"/>
          <w:szCs w:val="24"/>
        </w:rPr>
        <w:lastRenderedPageBreak/>
        <w:t xml:space="preserve">slowly corrected with </w:t>
      </w:r>
      <w:r w:rsidRPr="006B1897">
        <w:rPr>
          <w:rFonts w:ascii="Book Antiqua" w:hAnsi="Book Antiqua" w:cs="Times New Roman"/>
          <w:i/>
          <w:sz w:val="24"/>
          <w:szCs w:val="24"/>
        </w:rPr>
        <w:t xml:space="preserve">per </w:t>
      </w:r>
      <w:proofErr w:type="spellStart"/>
      <w:r w:rsidRPr="006B1897">
        <w:rPr>
          <w:rFonts w:ascii="Book Antiqua" w:hAnsi="Book Antiqua" w:cs="Times New Roman"/>
          <w:i/>
          <w:sz w:val="24"/>
          <w:szCs w:val="24"/>
        </w:rPr>
        <w:t>os</w:t>
      </w:r>
      <w:proofErr w:type="spellEnd"/>
      <w:r w:rsidRPr="006B1897">
        <w:rPr>
          <w:rFonts w:ascii="Book Antiqua" w:hAnsi="Book Antiqua" w:cs="Times New Roman"/>
          <w:sz w:val="24"/>
          <w:szCs w:val="24"/>
        </w:rPr>
        <w:t xml:space="preserve"> potassium supplements, with the resultant and expected auto-correction of metabolic alkalosis, once serum potassium normalized. The patient was released from the medical ICU on day 5 to the medical ward and discharged home on day 11</w:t>
      </w:r>
      <w:r w:rsidRPr="006B1897">
        <w:rPr>
          <w:rFonts w:ascii="Book Antiqua" w:hAnsi="Book Antiqua" w:cs="Times New Roman"/>
          <w:sz w:val="24"/>
          <w:szCs w:val="24"/>
          <w:vertAlign w:val="superscript"/>
        </w:rPr>
        <w:t>th</w:t>
      </w:r>
      <w:r w:rsidRPr="006B1897">
        <w:rPr>
          <w:rFonts w:ascii="Book Antiqua" w:hAnsi="Book Antiqua" w:cs="Times New Roman"/>
          <w:sz w:val="24"/>
          <w:szCs w:val="24"/>
        </w:rPr>
        <w:t xml:space="preserve"> day with a weight of 71.4 kg. The patient fully recovered without any neurological </w:t>
      </w:r>
      <w:proofErr w:type="spellStart"/>
      <w:r w:rsidRPr="006B1897">
        <w:rPr>
          <w:rFonts w:ascii="Book Antiqua" w:hAnsi="Book Antiqua" w:cs="Times New Roman"/>
          <w:sz w:val="24"/>
          <w:szCs w:val="24"/>
        </w:rPr>
        <w:t>sequelae</w:t>
      </w:r>
      <w:proofErr w:type="spellEnd"/>
      <w:r w:rsidRPr="006B1897">
        <w:rPr>
          <w:rFonts w:ascii="Book Antiqua" w:hAnsi="Book Antiqua" w:cs="Times New Roman"/>
          <w:sz w:val="24"/>
          <w:szCs w:val="24"/>
        </w:rPr>
        <w:t xml:space="preserve"> and was discharged home with appropriate instructions, including limiting his fluid intake and avoiding self-induced nausea and vomiting. </w:t>
      </w:r>
    </w:p>
    <w:p w:rsidR="00D41831" w:rsidRPr="006B1897" w:rsidRDefault="00D41831" w:rsidP="006B1897">
      <w:pPr>
        <w:spacing w:line="360" w:lineRule="auto"/>
        <w:jc w:val="both"/>
        <w:rPr>
          <w:rFonts w:ascii="Book Antiqua" w:hAnsi="Book Antiqua" w:cs="Times New Roman"/>
          <w:sz w:val="24"/>
          <w:szCs w:val="24"/>
          <w:lang w:eastAsia="zh-CN"/>
        </w:rPr>
      </w:pPr>
    </w:p>
    <w:p w:rsidR="00D41831" w:rsidRPr="006B1897" w:rsidRDefault="00D41831" w:rsidP="006B1897">
      <w:pPr>
        <w:spacing w:line="360" w:lineRule="auto"/>
        <w:jc w:val="both"/>
        <w:rPr>
          <w:rFonts w:ascii="Book Antiqua" w:hAnsi="Book Antiqua" w:cs="Times New Roman"/>
          <w:sz w:val="24"/>
          <w:szCs w:val="24"/>
          <w:lang w:eastAsia="zh-CN"/>
        </w:rPr>
      </w:pPr>
      <w:r w:rsidRPr="006B1897">
        <w:rPr>
          <w:rFonts w:ascii="Book Antiqua" w:hAnsi="Book Antiqua" w:cs="Times New Roman"/>
          <w:b/>
          <w:sz w:val="24"/>
          <w:szCs w:val="24"/>
        </w:rPr>
        <w:t>DISCUSSION</w:t>
      </w:r>
    </w:p>
    <w:p w:rsidR="00D41831" w:rsidRPr="006B1897" w:rsidRDefault="00D41831" w:rsidP="006B1897">
      <w:pPr>
        <w:autoSpaceDE w:val="0"/>
        <w:autoSpaceDN w:val="0"/>
        <w:adjustRightInd w:val="0"/>
        <w:spacing w:before="60" w:after="120" w:line="360" w:lineRule="auto"/>
        <w:jc w:val="both"/>
        <w:rPr>
          <w:rFonts w:ascii="Book Antiqua" w:hAnsi="Book Antiqua" w:cs="Times New Roman"/>
          <w:sz w:val="24"/>
          <w:szCs w:val="24"/>
        </w:rPr>
      </w:pPr>
      <w:r w:rsidRPr="006B1897">
        <w:rPr>
          <w:rFonts w:ascii="Book Antiqua" w:hAnsi="Book Antiqua" w:cs="Times New Roman"/>
          <w:sz w:val="24"/>
          <w:szCs w:val="24"/>
        </w:rPr>
        <w:t>Based on the co-morbid features during admission (hypokalemia, seizures, low BUN, rapid rise of sodium), our patient was at a very high risk of developing ODS</w:t>
      </w:r>
      <w:r w:rsidRPr="006B1897">
        <w:rPr>
          <w:rFonts w:ascii="Book Antiqua" w:hAnsi="Book Antiqua" w:cs="Times New Roman"/>
          <w:sz w:val="24"/>
          <w:szCs w:val="24"/>
          <w:vertAlign w:val="superscript"/>
        </w:rPr>
        <w:t>[</w:t>
      </w:r>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&lt;EndNote&gt;&lt;Cite&gt;&lt;Author&gt;Funayama M&lt;/Author&gt;&lt;Year&gt;2011&lt;/Year&gt;&lt;RecNum&gt;1&lt;/RecNum&gt;&lt;DisplayText&gt;&lt;style face="superscript"&gt;9,10&lt;/style&gt;&lt;/DisplayText&gt;&lt;record&gt;&lt;rec-number&gt;1&lt;/rec-number&gt;&lt;foreign-keys&gt;&lt;key app="EN" db-id="f2saap9wjxzxa2ev2xz5rxr7sv0a0e0e2sas"&gt;1&lt;/key&gt;&lt;/foreign-keys&gt;&lt;ref-type name="Journal Article"&gt;17&lt;/ref-type&gt;&lt;contributors&gt;&lt;authors&gt;&lt;author&gt;Funayama M,&lt;/author&gt;&lt;author&gt;Hisamatsu T,&lt;/author&gt;&lt;author&gt;Koreki A,&lt;/author&gt;&lt;/authors&gt;&lt;/contributors&gt;&lt;titles&gt;&lt;title&gt;Central pontine demyelinolysis following water intoxication in schizophrenia&lt;/title&gt;&lt;secondary-title&gt;Schizophr Res&lt;/secondary-title&gt;&lt;/titles&gt;&lt;periodical&gt;&lt;full-title&gt;Schizophr Res&lt;/full-title&gt;&lt;/periodical&gt;&lt;pages&gt;300-301&lt;/pages&gt;&lt;volume&gt;125&lt;/volume&gt;&lt;number&gt;2-3&lt;/number&gt;&lt;dates&gt;&lt;year&gt;2011&lt;/year&gt;&lt;/dates&gt;&lt;isbn&gt;0920-9964&lt;/isbn&gt;&lt;urls&gt;&lt;/urls&gt;&lt;/record&gt;&lt;/Cite&gt;&lt;Cite&gt;&lt;Author&gt;King JD&lt;/Author&gt;&lt;Year&gt;2010&lt;/Year&gt;&lt;RecNum&gt;33&lt;/RecNum&gt;&lt;record&gt;&lt;rec-number&gt;33&lt;/rec-number&gt;&lt;foreign-keys&gt;&lt;key app="EN" db-id="f2saap9wjxzxa2ev2xz5rxr7sv0a0e0e2sas"&gt;33&lt;/key&gt;&lt;/foreign-keys&gt;&lt;ref-type name="Journal Article"&gt;17&lt;/ref-type&gt;&lt;contributors&gt;&lt;authors&gt;&lt;author&gt;King JD,&lt;/author&gt;&lt;author&gt;Rosner MH, &lt;/author&gt;&lt;/authors&gt;&lt;/contributors&gt;&lt;titles&gt;&lt;title&gt;Osmotic Demyelination Syndrome&lt;/title&gt;&lt;secondary-title&gt;Am J Med Sci&lt;/secondary-title&gt;&lt;/titles&gt;&lt;periodical&gt;&lt;full-title&gt;Am J Med Sci&lt;/full-title&gt;&lt;/periodical&gt;&lt;pages&gt;1&lt;/pages&gt;&lt;volume&gt;339&lt;/volume&gt;&lt;number&gt;6&lt;/number&gt;&lt;dates&gt;&lt;year&gt;2010&lt;/year&gt;&lt;/dates&gt;&lt;isbn&gt;0002-9629&lt;/isbn&gt;&lt;urls&gt;&lt;/urls&gt;&lt;/record&gt;&lt;/Cite&gt;&lt;/EndNote&gt;</w:instrText>
      </w:r>
      <w:r w:rsidRPr="006B1897">
        <w:rPr>
          <w:rFonts w:ascii="Book Antiqua" w:hAnsi="Book Antiqua" w:cs="Times New Roman"/>
          <w:sz w:val="24"/>
          <w:szCs w:val="24"/>
        </w:rPr>
        <w:fldChar w:fldCharType="separate"/>
      </w:r>
      <w:hyperlink w:anchor="_ENREF_9" w:tooltip="Funayama M, 2011 #1" w:history="1">
        <w:r w:rsidRPr="006B1897">
          <w:rPr>
            <w:rFonts w:ascii="Book Antiqua" w:hAnsi="Book Antiqua" w:cs="Times New Roman"/>
            <w:noProof/>
            <w:sz w:val="24"/>
            <w:szCs w:val="24"/>
            <w:vertAlign w:val="superscript"/>
          </w:rPr>
          <w:t>9</w:t>
        </w:r>
      </w:hyperlink>
      <w:r w:rsidRPr="006B1897">
        <w:rPr>
          <w:rFonts w:ascii="Book Antiqua" w:hAnsi="Book Antiqua" w:cs="Times New Roman"/>
          <w:noProof/>
          <w:sz w:val="24"/>
          <w:szCs w:val="24"/>
          <w:vertAlign w:val="superscript"/>
        </w:rPr>
        <w:t>,</w:t>
      </w:r>
      <w:hyperlink w:anchor="_ENREF_10" w:tooltip="King JD, 2010 #33" w:history="1">
        <w:r w:rsidRPr="006B1897">
          <w:rPr>
            <w:rFonts w:ascii="Book Antiqua" w:hAnsi="Book Antiqua" w:cs="Times New Roman"/>
            <w:noProof/>
            <w:sz w:val="24"/>
            <w:szCs w:val="24"/>
            <w:vertAlign w:val="superscript"/>
          </w:rPr>
          <w:t>10</w:t>
        </w:r>
      </w:hyperlink>
      <w:r w:rsidRPr="006B1897">
        <w:rPr>
          <w:rFonts w:ascii="Book Antiqua" w:hAnsi="Book Antiqua" w:cs="Times New Roman"/>
          <w:sz w:val="24"/>
          <w:szCs w:val="24"/>
        </w:rPr>
        <w:fldChar w:fldCharType="end"/>
      </w:r>
      <w:r w:rsidRPr="006B1897">
        <w:rPr>
          <w:rFonts w:ascii="Book Antiqua" w:hAnsi="Book Antiqua" w:cs="Times New Roman"/>
          <w:sz w:val="24"/>
          <w:szCs w:val="24"/>
          <w:vertAlign w:val="superscript"/>
        </w:rPr>
        <w:t>]</w:t>
      </w:r>
      <w:r w:rsidRPr="006B1897">
        <w:rPr>
          <w:rFonts w:ascii="Book Antiqua" w:hAnsi="Book Antiqua" w:cs="Times New Roman"/>
          <w:sz w:val="24"/>
          <w:szCs w:val="24"/>
        </w:rPr>
        <w:t>.</w:t>
      </w:r>
      <w:r>
        <w:rPr>
          <w:rFonts w:ascii="Book Antiqua" w:hAnsi="Book Antiqua" w:cs="Times New Roman"/>
          <w:sz w:val="24"/>
          <w:szCs w:val="24"/>
        </w:rPr>
        <w:t xml:space="preserve"> </w:t>
      </w:r>
      <w:r w:rsidRPr="006B1897">
        <w:rPr>
          <w:rFonts w:ascii="Book Antiqua" w:hAnsi="Book Antiqua" w:cs="Times New Roman"/>
          <w:sz w:val="24"/>
          <w:szCs w:val="24"/>
        </w:rPr>
        <w:t xml:space="preserve">In our patient, nausea and vomiting contributed to the development of both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vertAlign w:val="superscript"/>
        </w:rPr>
        <w:t>[</w:t>
      </w:r>
      <w:hyperlink w:anchor="_ENREF_11" w:tooltip="Fried LF, 1997 #20"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&lt;EndNote&gt;&lt;Cite&gt;&lt;Author&gt;Fried LF&lt;/Author&gt;&lt;Year&gt;1997&lt;/Year&gt;&lt;RecNum&gt;20&lt;/RecNum&gt;&lt;DisplayText&gt;&lt;style face="superscript"&gt;11&lt;/style&gt;&lt;/DisplayText&gt;&lt;record&gt;&lt;rec-number&gt;20&lt;/rec-number&gt;&lt;foreign-keys&gt;&lt;key app="EN" db-id="f2saap9wjxzxa2ev2xz5rxr7sv0a0e0e2sas"&gt;20&lt;/key&gt;&lt;/foreign-keys&gt;&lt;ref-type name="Journal Article"&gt;17&lt;/ref-type&gt;&lt;contributors&gt;&lt;authors&gt;&lt;author&gt;Fried LF,&lt;/author&gt;&lt;author&gt;Palevsky PM,&lt;/author&gt;&lt;/authors&gt;&lt;/contributors&gt;&lt;titles&gt;&lt;title&gt;Hyponatremia and hypernatremia&lt;/title&gt;&lt;secondary-title&gt;Med Clin North Am &lt;/secondary-title&gt;&lt;/titles&gt;&lt;periodical&gt;&lt;full-title&gt;Med Clin North Am&lt;/full-title&gt;&lt;/periodical&gt;&lt;pages&gt;585-609&lt;/pages&gt;&lt;volume&gt;81&lt;/volume&gt;&lt;number&gt;3&lt;/number&gt;&lt;dates&gt;&lt;year&gt;1997&lt;/year&gt;&lt;/dates&gt;&lt;isbn&gt;0025-7125&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11</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 xml:space="preserve"> and metabolic alkalosis</w:t>
      </w:r>
      <w:r w:rsidRPr="006B1897">
        <w:rPr>
          <w:rFonts w:ascii="Book Antiqua" w:hAnsi="Book Antiqua" w:cs="Times New Roman"/>
          <w:sz w:val="24"/>
          <w:szCs w:val="24"/>
          <w:vertAlign w:val="superscript"/>
        </w:rPr>
        <w:t>[</w:t>
      </w:r>
      <w:hyperlink w:anchor="_ENREF_12" w:tooltip="Seldin DW, 1972 #21"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&lt;EndNote&gt;&lt;Cite&gt;&lt;Author&gt;Seldin DW&lt;/Author&gt;&lt;Year&gt;1972&lt;/Year&gt;&lt;RecNum&gt;21&lt;/RecNum&gt;&lt;DisplayText&gt;&lt;style face="superscript"&gt;12&lt;/style&gt;&lt;/DisplayText&gt;&lt;record&gt;&lt;rec-number&gt;21&lt;/rec-number&gt;&lt;foreign-keys&gt;&lt;key app="EN" db-id="f2saap9wjxzxa2ev2xz5rxr7sv0a0e0e2sas"&gt;21&lt;/key&gt;&lt;/foreign-keys&gt;&lt;ref-type name="Journal Article"&gt;17&lt;/ref-type&gt;&lt;contributors&gt;&lt;authors&gt;&lt;author&gt;Seldin DW,&lt;/author&gt;&lt;author&gt;Rector Jr FC,&lt;/author&gt;&lt;/authors&gt;&lt;/contributors&gt;&lt;titles&gt;&lt;title&gt;The generation and maintenance of metabolic alkalosis&lt;/title&gt;&lt;secondary-title&gt;Kidney Int&lt;/secondary-title&gt;&lt;/titles&gt;&lt;periodical&gt;&lt;full-title&gt;Kidney Int&lt;/full-title&gt;&lt;/periodical&gt;&lt;pages&gt;306-321&lt;/pages&gt;&lt;volume&gt;1&lt;/volume&gt;&lt;number&gt;5&lt;/number&gt;&lt;dates&gt;&lt;year&gt;1972&lt;/year&gt;&lt;/dates&gt;&lt;urls&gt;&lt;/urls&gt;&lt;/record&gt;&lt;/Cite&gt;&lt;/EndNote&gt;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12</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w:t>
      </w:r>
      <w:r>
        <w:rPr>
          <w:rFonts w:ascii="Book Antiqua" w:hAnsi="Book Antiqua" w:cs="Times New Roman"/>
          <w:sz w:val="24"/>
          <w:szCs w:val="24"/>
        </w:rPr>
        <w:t xml:space="preserve"> </w:t>
      </w:r>
      <w:r w:rsidRPr="006B1897">
        <w:rPr>
          <w:rFonts w:ascii="Book Antiqua" w:hAnsi="Book Antiqua" w:cs="Times New Roman"/>
          <w:sz w:val="24"/>
          <w:szCs w:val="24"/>
        </w:rPr>
        <w:t>The presenting clinical picture for our patient on arrival was similar to the syndrome of inappropriate anti-diuretic hormone secretion (SIAD)</w:t>
      </w:r>
      <w:r w:rsidRPr="006B1897">
        <w:rPr>
          <w:rFonts w:ascii="Book Antiqua" w:hAnsi="Book Antiqua" w:cs="Times New Roman"/>
          <w:sz w:val="24"/>
          <w:szCs w:val="24"/>
          <w:vertAlign w:val="superscript"/>
        </w:rPr>
        <w:t>[</w:t>
      </w:r>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&lt;EndNote&gt;&lt;Cite&gt;&lt;Author&gt;Ellison DH&lt;/Author&gt;&lt;Year&gt;2007&lt;/Year&gt;&lt;RecNum&gt;37&lt;/RecNum&gt;&lt;DisplayText&gt;&lt;style face="superscript"&gt;13,14&lt;/style&gt;&lt;/DisplayText&gt;&lt;record&gt;&lt;rec-number&gt;37&lt;/rec-number&gt;&lt;foreign-keys&gt;&lt;key app="EN" db-id="f2saap9wjxzxa2ev2xz5rxr7sv0a0e0e2sas"&gt;37&lt;/key&gt;&lt;/foreign-keys&gt;&lt;ref-type name="Journal Article"&gt;17&lt;/ref-type&gt;&lt;contributors&gt;&lt;authors&gt;&lt;author&gt;Ellison DH,&lt;/author&gt;&lt;author&gt;Berl T,&lt;/author&gt;&lt;/authors&gt;&lt;/contributors&gt;&lt;titles&gt;&lt;title&gt;The syndrome of inappropriate antidiuresis&lt;/title&gt;&lt;secondary-title&gt;N Eng J Med&lt;/secondary-title&gt;&lt;/titles&gt;&lt;periodical&gt;&lt;full-title&gt;N Eng J Med&lt;/full-title&gt;&lt;/periodical&gt;&lt;pages&gt;2064-2072&lt;/pages&gt;&lt;volume&gt;356&lt;/volume&gt;&lt;number&gt;20&lt;/number&gt;&lt;dates&gt;&lt;year&gt;2007&lt;/year&gt;&lt;/dates&gt;&lt;isbn&gt;0028-4793&lt;/isbn&gt;&lt;urls&gt;&lt;/urls&gt;&lt;electronic-resource-num&gt;DOI: 10.1056/NEJMcp066837&lt;/electronic-resource-num&gt;&lt;/record&gt;&lt;/Cite&gt;&lt;Cite&gt;&lt;Author&gt;Esposito P&lt;/Author&gt;&lt;Year&gt;2011&lt;/Year&gt;&lt;RecNum&gt;38&lt;/RecNum&gt;&lt;record&gt;&lt;rec-number&gt;38&lt;/rec-number&gt;&lt;foreign-keys&gt;&lt;key app="EN" db-id="f2saap9wjxzxa2ev2xz5rxr7sv0a0e0e2sas"&gt;38&lt;/key&gt;&lt;/foreign-keys&gt;&lt;ref-type name="Journal Article"&gt;17&lt;/ref-type&gt;&lt;contributors&gt;&lt;authors&gt;&lt;author&gt;Esposito P,&lt;/author&gt;&lt;author&gt;Piotti G,&lt;/author&gt;&lt;author&gt;Bianzina S,&lt;/author&gt;&lt;author&gt;Malul Y,&lt;/author&gt;&lt;author&gt;Dal Canton A.&lt;/author&gt;&lt;/authors&gt;&lt;/contributors&gt;&lt;titles&gt;&lt;title&gt;The syndrome of inappropriate antidiuresis: pathophysiology, clinical management and new therapeutic options&lt;/title&gt;&lt;secondary-title&gt;Nephron Clin Prac&lt;/secondary-title&gt;&lt;/titles&gt;&lt;periodical&gt;&lt;full-title&gt;Nephron Clin Prac&lt;/full-title&gt;&lt;/periodical&gt;&lt;pages&gt;c62-c73&lt;/pages&gt;&lt;volume&gt;119&lt;/volume&gt;&lt;number&gt;1&lt;/number&gt;&lt;dates&gt;&lt;year&gt;2011&lt;/year&gt;&lt;/dates&gt;&lt;isbn&gt;1660-2110&lt;/isbn&gt;&lt;urls&gt;&lt;/urls&gt;&lt;electronic-resource-num&gt;DOI:10.1159/000324653&lt;/electronic-resource-num&gt;&lt;/record&gt;&lt;/Cite&gt;&lt;/EndNote&gt;</w:instrText>
      </w:r>
      <w:r w:rsidRPr="006B1897">
        <w:rPr>
          <w:rFonts w:ascii="Book Antiqua" w:hAnsi="Book Antiqua" w:cs="Times New Roman"/>
          <w:sz w:val="24"/>
          <w:szCs w:val="24"/>
        </w:rPr>
        <w:fldChar w:fldCharType="separate"/>
      </w:r>
      <w:hyperlink w:anchor="_ENREF_13" w:tooltip="Ellison DH, 2007 #37" w:history="1">
        <w:r w:rsidRPr="006B1897">
          <w:rPr>
            <w:rFonts w:ascii="Book Antiqua" w:hAnsi="Book Antiqua" w:cs="Times New Roman"/>
            <w:noProof/>
            <w:sz w:val="24"/>
            <w:szCs w:val="24"/>
            <w:vertAlign w:val="superscript"/>
          </w:rPr>
          <w:t>13</w:t>
        </w:r>
      </w:hyperlink>
      <w:r w:rsidRPr="006B1897">
        <w:rPr>
          <w:rFonts w:ascii="Book Antiqua" w:hAnsi="Book Antiqua" w:cs="Times New Roman"/>
          <w:noProof/>
          <w:sz w:val="24"/>
          <w:szCs w:val="24"/>
          <w:vertAlign w:val="superscript"/>
        </w:rPr>
        <w:t>,</w:t>
      </w:r>
      <w:hyperlink w:anchor="_ENREF_14" w:tooltip="Esposito P, 2011 #38" w:history="1">
        <w:r w:rsidRPr="006B1897">
          <w:rPr>
            <w:rFonts w:ascii="Book Antiqua" w:hAnsi="Book Antiqua" w:cs="Times New Roman"/>
            <w:noProof/>
            <w:sz w:val="24"/>
            <w:szCs w:val="24"/>
            <w:vertAlign w:val="superscript"/>
          </w:rPr>
          <w:t>14</w:t>
        </w:r>
      </w:hyperlink>
      <w:r w:rsidRPr="006B1897">
        <w:rPr>
          <w:rFonts w:ascii="Book Antiqua" w:hAnsi="Book Antiqua" w:cs="Times New Roman"/>
          <w:sz w:val="24"/>
          <w:szCs w:val="24"/>
        </w:rPr>
        <w:fldChar w:fldCharType="end"/>
      </w:r>
      <w:r w:rsidRPr="006B1897">
        <w:rPr>
          <w:rFonts w:ascii="Book Antiqua" w:hAnsi="Book Antiqua" w:cs="Times New Roman"/>
          <w:sz w:val="24"/>
          <w:szCs w:val="24"/>
          <w:vertAlign w:val="superscript"/>
        </w:rPr>
        <w:t>]</w:t>
      </w:r>
      <w:r w:rsidRPr="006B1897">
        <w:rPr>
          <w:rFonts w:ascii="Book Antiqua" w:hAnsi="Book Antiqua" w:cs="Times New Roman"/>
          <w:sz w:val="24"/>
          <w:szCs w:val="24"/>
        </w:rPr>
        <w:t>. In his case, however, the causes for excessive release of vasopressin (or anti-diuretic hormone) were reversible ones:</w:t>
      </w:r>
      <w:r>
        <w:rPr>
          <w:rFonts w:ascii="Book Antiqua" w:hAnsi="Book Antiqua" w:cs="Times New Roman"/>
          <w:sz w:val="24"/>
          <w:szCs w:val="24"/>
        </w:rPr>
        <w:t xml:space="preserve"> </w:t>
      </w:r>
      <w:r w:rsidRPr="006B1897">
        <w:rPr>
          <w:rFonts w:ascii="Book Antiqua" w:hAnsi="Book Antiqua" w:cs="Times New Roman"/>
          <w:sz w:val="24"/>
          <w:szCs w:val="24"/>
        </w:rPr>
        <w:t>nausea and hiccups.</w:t>
      </w:r>
      <w:r>
        <w:rPr>
          <w:rFonts w:ascii="Book Antiqua" w:hAnsi="Book Antiqua" w:cs="Times New Roman"/>
          <w:sz w:val="24"/>
          <w:szCs w:val="24"/>
        </w:rPr>
        <w:t xml:space="preserve"> </w:t>
      </w:r>
      <w:r w:rsidRPr="006B1897">
        <w:rPr>
          <w:rFonts w:ascii="Book Antiqua" w:hAnsi="Book Antiqua" w:cs="Times New Roman"/>
          <w:sz w:val="24"/>
          <w:szCs w:val="24"/>
        </w:rPr>
        <w:t>Nonetheless, once his nausea was resolved, alternative stimuli to maintain vasopressin level (</w:t>
      </w:r>
      <w:r w:rsidRPr="006B1897">
        <w:rPr>
          <w:rFonts w:ascii="Book Antiqua" w:hAnsi="Book Antiqua" w:cs="Times New Roman"/>
          <w:i/>
          <w:sz w:val="24"/>
          <w:szCs w:val="24"/>
        </w:rPr>
        <w:t xml:space="preserve">e.g., </w:t>
      </w:r>
      <w:proofErr w:type="spellStart"/>
      <w:r w:rsidRPr="006B1897">
        <w:rPr>
          <w:rFonts w:ascii="Book Antiqua" w:hAnsi="Book Antiqua" w:cs="Times New Roman"/>
          <w:sz w:val="24"/>
          <w:szCs w:val="24"/>
        </w:rPr>
        <w:t>hypovolemia</w:t>
      </w:r>
      <w:proofErr w:type="spellEnd"/>
      <w:r w:rsidRPr="006B1897">
        <w:rPr>
          <w:rFonts w:ascii="Book Antiqua" w:hAnsi="Book Antiqua" w:cs="Times New Roman"/>
          <w:sz w:val="24"/>
          <w:szCs w:val="24"/>
        </w:rPr>
        <w:t>) were absent. The patient excreted</w:t>
      </w:r>
      <w:r w:rsidRPr="006B1897" w:rsidDel="00B56183">
        <w:rPr>
          <w:rFonts w:ascii="Book Antiqua" w:hAnsi="Book Antiqua" w:cs="Times New Roman"/>
          <w:sz w:val="24"/>
          <w:szCs w:val="24"/>
        </w:rPr>
        <w:t xml:space="preserve"> </w:t>
      </w:r>
      <w:r w:rsidRPr="006B1897">
        <w:rPr>
          <w:rFonts w:ascii="Book Antiqua" w:hAnsi="Book Antiqua" w:cs="Times New Roman"/>
          <w:sz w:val="24"/>
          <w:szCs w:val="24"/>
        </w:rPr>
        <w:t>the</w:t>
      </w:r>
      <w:r w:rsidRPr="006B1897" w:rsidDel="00B56183">
        <w:rPr>
          <w:rFonts w:ascii="Book Antiqua" w:hAnsi="Book Antiqua" w:cs="Times New Roman"/>
          <w:sz w:val="24"/>
          <w:szCs w:val="24"/>
        </w:rPr>
        <w:t xml:space="preserve"> </w:t>
      </w:r>
      <w:r w:rsidRPr="006B1897">
        <w:rPr>
          <w:rFonts w:ascii="Book Antiqua" w:hAnsi="Book Antiqua" w:cs="Times New Roman"/>
          <w:sz w:val="24"/>
          <w:szCs w:val="24"/>
        </w:rPr>
        <w:t xml:space="preserve">free water accumulated prior to admission in the form of dilute urine, leading to the observed large rise of serum sodium. </w:t>
      </w:r>
      <w:r w:rsidRPr="006B1897">
        <w:rPr>
          <w:rFonts w:ascii="Book Antiqua" w:hAnsi="Book Antiqua" w:cs="Times New Roman"/>
          <w:bCs/>
          <w:sz w:val="24"/>
          <w:szCs w:val="24"/>
        </w:rPr>
        <w:t>We could not</w:t>
      </w:r>
      <w:r w:rsidRPr="006B1897">
        <w:rPr>
          <w:rFonts w:ascii="Book Antiqua" w:hAnsi="Book Antiqua" w:cs="Times New Roman"/>
          <w:sz w:val="24"/>
          <w:szCs w:val="24"/>
        </w:rPr>
        <w:t xml:space="preserve"> correct metabolic alkalosis with </w:t>
      </w:r>
      <w:r w:rsidRPr="006B1897">
        <w:rPr>
          <w:rFonts w:ascii="Book Antiqua" w:hAnsi="Book Antiqua" w:cs="Times New Roman"/>
          <w:i/>
          <w:sz w:val="24"/>
          <w:szCs w:val="24"/>
        </w:rPr>
        <w:t>iv</w:t>
      </w:r>
      <w:r w:rsidRPr="006B1897">
        <w:rPr>
          <w:rFonts w:ascii="Book Antiqua" w:hAnsi="Book Antiqua" w:cs="Times New Roman"/>
          <w:sz w:val="24"/>
          <w:szCs w:val="24"/>
        </w:rPr>
        <w:t xml:space="preserve"> acid infusions, as neither ammonium chloride nor hydrochloric acid</w:t>
      </w:r>
      <w:r w:rsidRPr="006B1897">
        <w:rPr>
          <w:rFonts w:ascii="Book Antiqua" w:hAnsi="Book Antiqua" w:cs="Times New Roman"/>
          <w:sz w:val="24"/>
          <w:szCs w:val="24"/>
          <w:vertAlign w:val="superscript"/>
        </w:rPr>
        <w:t>[</w:t>
      </w:r>
      <w:hyperlink w:anchor="_ENREF_15" w:tooltip="Kwun KB, 1983 #18"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&lt;EndNote&gt;&lt;Cite&gt;&lt;Author&gt;Kwun KB&lt;/Author&gt;&lt;Year&gt;1983&lt;/Year&gt;&lt;RecNum&gt;18&lt;/RecNum&gt;&lt;DisplayText&gt;&lt;style face="superscript"&gt;15&lt;/style&gt;&lt;/DisplayText&gt;&lt;record&gt;&lt;rec-number&gt;18&lt;/rec-number&gt;&lt;foreign-keys&gt;&lt;key app="EN" db-id="f2saap9wjxzxa2ev2xz5rxr7sv0a0e0e2sas"&gt;18&lt;/key&gt;&lt;/foreign-keys&gt;&lt;ref-type name="Journal Article"&gt;17&lt;/ref-type&gt;&lt;contributors&gt;&lt;authors&gt;&lt;author&gt;Kwun KB,&lt;/author&gt;&lt;author&gt;Boucherit T,&lt;/author&gt;&lt;author&gt;Wong J,&lt;/author&gt;&lt;author&gt;Richards Y,&lt;/author&gt;&lt;author&gt;Bryan-Brown CW,&lt;/author&gt;&lt;/authors&gt;&lt;/contributors&gt;&lt;titles&gt;&lt;title&gt;Treatment of metabolic alkalosis with intravenous infusion of concentrated hydrochloric acid&lt;/title&gt;&lt;secondary-title&gt;Am J Surg &lt;/secondary-title&gt;&lt;/titles&gt;&lt;periodical&gt;&lt;full-title&gt;Am J Surg&lt;/full-title&gt;&lt;/periodical&gt;&lt;pages&gt;328-330&lt;/pages&gt;&lt;volume&gt;146&lt;/volume&gt;&lt;number&gt;3&lt;/number&gt;&lt;dates&gt;&lt;year&gt;1983&lt;/year&gt;&lt;/dates&gt;&lt;isbn&gt;0002-9610&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15</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 xml:space="preserve"> were available either in our institution or from any of the surrounding healthcare facilities.</w:t>
      </w:r>
      <w:r>
        <w:rPr>
          <w:rFonts w:ascii="Book Antiqua" w:hAnsi="Book Antiqua" w:cs="Times New Roman"/>
          <w:sz w:val="24"/>
          <w:szCs w:val="24"/>
        </w:rPr>
        <w:t xml:space="preserve"> </w:t>
      </w:r>
      <w:r w:rsidRPr="006B1897">
        <w:rPr>
          <w:rFonts w:ascii="Book Antiqua" w:hAnsi="Book Antiqua" w:cs="Times New Roman"/>
          <w:sz w:val="24"/>
          <w:szCs w:val="24"/>
        </w:rPr>
        <w:t xml:space="preserve">We specifically monitored serum osmolality to reflect on all </w:t>
      </w:r>
      <w:proofErr w:type="spellStart"/>
      <w:r w:rsidRPr="006B1897">
        <w:rPr>
          <w:rFonts w:ascii="Book Antiqua" w:hAnsi="Book Antiqua" w:cs="Times New Roman"/>
          <w:sz w:val="24"/>
          <w:szCs w:val="24"/>
        </w:rPr>
        <w:t>osmotically</w:t>
      </w:r>
      <w:proofErr w:type="spellEnd"/>
      <w:r w:rsidRPr="006B1897">
        <w:rPr>
          <w:rFonts w:ascii="Book Antiqua" w:hAnsi="Book Antiqua" w:cs="Times New Roman"/>
          <w:sz w:val="24"/>
          <w:szCs w:val="24"/>
        </w:rPr>
        <w:t xml:space="preserve"> active substances (sodium, potassium and BUN; Figure </w:t>
      </w:r>
      <w:r w:rsidRPr="006B1897">
        <w:rPr>
          <w:rFonts w:ascii="Book Antiqua" w:hAnsi="Book Antiqua" w:cs="Times New Roman"/>
          <w:sz w:val="24"/>
          <w:szCs w:val="24"/>
          <w:lang w:eastAsia="zh-CN"/>
        </w:rPr>
        <w:t>2</w:t>
      </w:r>
      <w:r w:rsidRPr="006B1897">
        <w:rPr>
          <w:rFonts w:ascii="Book Antiqua" w:hAnsi="Book Antiqua" w:cs="Times New Roman"/>
          <w:sz w:val="24"/>
          <w:szCs w:val="24"/>
        </w:rPr>
        <w:t>) and avoided sudden correction of hypokalemia, which could have resulted in increased global osmolality</w:t>
      </w:r>
      <w:r w:rsidRPr="006B1897">
        <w:rPr>
          <w:rFonts w:ascii="Book Antiqua" w:hAnsi="Book Antiqua" w:cs="Times New Roman"/>
          <w:sz w:val="24"/>
          <w:szCs w:val="24"/>
          <w:vertAlign w:val="superscript"/>
        </w:rPr>
        <w:t>[</w:t>
      </w:r>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&lt;EndNote&gt;&lt;Cite&gt;&lt;Author&gt;Norenberg MD&lt;/Author&gt;&lt;Year&gt;2010&lt;/Year&gt;&lt;RecNum&gt;27&lt;/RecNum&gt;&lt;DisplayText&gt;&lt;style face="superscript"&gt;3,10&lt;/style&gt;&lt;/DisplayText&gt;&lt;record&gt;&lt;rec-number&gt;27&lt;/rec-number&gt;&lt;foreign-keys&gt;&lt;key app="EN" db-id="f2saap9wjxzxa2ev2xz5rxr7sv0a0e0e2sas"&gt;27&lt;/key&gt;&lt;/foreign-keys&gt;&lt;ref-type name="Journal Article"&gt;17&lt;/ref-type&gt;&lt;contributors&gt;&lt;authors&gt;&lt;author&gt;Norenberg MD,&lt;/author&gt;&lt;/authors&gt;&lt;/contributors&gt;&lt;titles&gt;&lt;title&gt;Central pontine myelinolysis: historical and mechanistic considerations&lt;/title&gt;&lt;secondary-title&gt; Metab Brain Dis&lt;/secondary-title&gt;&lt;/titles&gt;&lt;pages&gt;97-106&lt;/pages&gt;&lt;volume&gt;25&lt;/volume&gt;&lt;number&gt;1&lt;/number&gt;&lt;dates&gt;&lt;year&gt;2010&lt;/year&gt;&lt;/dates&gt;&lt;isbn&gt;0885-7490&lt;/isbn&gt;&lt;urls&gt;&lt;/urls&gt;&lt;/record&gt;&lt;/Cite&gt;&lt;Cite&gt;&lt;Author&gt;King JD&lt;/Author&gt;&lt;Year&gt;2010&lt;/Year&gt;&lt;RecNum&gt;33&lt;/RecNum&gt;&lt;record&gt;&lt;rec-number&gt;33&lt;/rec-number&gt;&lt;foreign-keys&gt;&lt;key app="EN" db-id="f2saap9wjxzxa2ev2xz5rxr7sv0a0e0e2sas"&gt;33&lt;/key&gt;&lt;/foreign-keys&gt;&lt;ref-type name="Journal Article"&gt;17&lt;/ref-type&gt;&lt;contributors&gt;&lt;authors&gt;&lt;author&gt;King JD,&lt;/author&gt;&lt;author&gt;Rosner MH, &lt;/author&gt;&lt;/authors&gt;&lt;/contributors&gt;&lt;titles&gt;&lt;title&gt;Osmotic Demyelination Syndrome&lt;/title&gt;&lt;secondary-title&gt;Am J Med Sci&lt;/secondary-title&gt;&lt;/titles&gt;&lt;periodical&gt;&lt;full-title&gt;Am J Med Sci&lt;/full-title&gt;&lt;/periodical&gt;&lt;pages&gt;1&lt;/pages&gt;&lt;volume&gt;339&lt;/volume&gt;&lt;number&gt;6&lt;/number&gt;&lt;dates&gt;&lt;year&gt;2010&lt;/year&gt;&lt;/dates&gt;&lt;isbn&gt;0002-9629&lt;/isbn&gt;&lt;urls&gt;&lt;/urls&gt;&lt;/record&gt;&lt;/Cite&gt;&lt;/EndNote&gt;</w:instrText>
      </w:r>
      <w:r w:rsidRPr="006B1897">
        <w:rPr>
          <w:rFonts w:ascii="Book Antiqua" w:hAnsi="Book Antiqua" w:cs="Times New Roman"/>
          <w:sz w:val="24"/>
          <w:szCs w:val="24"/>
        </w:rPr>
        <w:fldChar w:fldCharType="separate"/>
      </w:r>
      <w:hyperlink w:anchor="_ENREF_3" w:tooltip="Norenberg MD, 2010 #27" w:history="1">
        <w:r w:rsidRPr="006B1897">
          <w:rPr>
            <w:rFonts w:ascii="Book Antiqua" w:hAnsi="Book Antiqua" w:cs="Times New Roman"/>
            <w:noProof/>
            <w:sz w:val="24"/>
            <w:szCs w:val="24"/>
            <w:vertAlign w:val="superscript"/>
          </w:rPr>
          <w:t>3</w:t>
        </w:r>
      </w:hyperlink>
      <w:r w:rsidRPr="006B1897">
        <w:rPr>
          <w:rFonts w:ascii="Book Antiqua" w:hAnsi="Book Antiqua" w:cs="Times New Roman"/>
          <w:noProof/>
          <w:sz w:val="24"/>
          <w:szCs w:val="24"/>
          <w:vertAlign w:val="superscript"/>
        </w:rPr>
        <w:t>,</w:t>
      </w:r>
      <w:hyperlink w:anchor="_ENREF_10" w:tooltip="King JD, 2010 #33" w:history="1">
        <w:r w:rsidRPr="006B1897">
          <w:rPr>
            <w:rFonts w:ascii="Book Antiqua" w:hAnsi="Book Antiqua" w:cs="Times New Roman"/>
            <w:noProof/>
            <w:sz w:val="24"/>
            <w:szCs w:val="24"/>
            <w:vertAlign w:val="superscript"/>
          </w:rPr>
          <w:t>10</w:t>
        </w:r>
      </w:hyperlink>
      <w:r w:rsidRPr="006B1897">
        <w:rPr>
          <w:rFonts w:ascii="Book Antiqua" w:hAnsi="Book Antiqua" w:cs="Times New Roman"/>
          <w:sz w:val="24"/>
          <w:szCs w:val="24"/>
        </w:rPr>
        <w:fldChar w:fldCharType="end"/>
      </w:r>
      <w:r w:rsidRPr="006B1897">
        <w:rPr>
          <w:rFonts w:ascii="Book Antiqua" w:hAnsi="Book Antiqua" w:cs="Times New Roman"/>
          <w:sz w:val="24"/>
          <w:szCs w:val="24"/>
          <w:vertAlign w:val="superscript"/>
        </w:rPr>
        <w:t>]</w:t>
      </w:r>
      <w:r w:rsidRPr="006B1897">
        <w:rPr>
          <w:rFonts w:ascii="Book Antiqua" w:hAnsi="Book Antiqua" w:cs="Times New Roman"/>
          <w:sz w:val="24"/>
          <w:szCs w:val="24"/>
        </w:rPr>
        <w:t>.</w:t>
      </w:r>
      <w:r>
        <w:rPr>
          <w:rFonts w:ascii="Book Antiqua" w:hAnsi="Book Antiqua" w:cs="Times New Roman"/>
          <w:sz w:val="24"/>
          <w:szCs w:val="24"/>
        </w:rPr>
        <w:t xml:space="preserve"> </w:t>
      </w:r>
      <w:r w:rsidRPr="006B1897">
        <w:rPr>
          <w:rFonts w:ascii="Book Antiqua" w:hAnsi="Book Antiqua" w:cs="Times New Roman"/>
          <w:sz w:val="24"/>
          <w:szCs w:val="24"/>
        </w:rPr>
        <w:t>Immediate correction of hypokalemia is associated with ODS</w:t>
      </w:r>
      <w:r w:rsidRPr="006B1897">
        <w:rPr>
          <w:rFonts w:ascii="Book Antiqua" w:hAnsi="Book Antiqua" w:cs="Times New Roman"/>
          <w:sz w:val="24"/>
          <w:szCs w:val="24"/>
          <w:vertAlign w:val="superscript"/>
        </w:rPr>
        <w:t>[</w:t>
      </w:r>
      <w:r w:rsidRPr="006B1897">
        <w:rPr>
          <w:rFonts w:ascii="Book Antiqua" w:hAnsi="Book Antiqua" w:cs="Times New Roman"/>
          <w:sz w:val="24"/>
          <w:szCs w:val="24"/>
        </w:rPr>
        <w:fldChar w:fldCharType="begin">
          <w:fldData xml:space="preserve">PEVuZE5vdGU+PENpdGU+PEF1dGhvcj5QYXRlbCBTVjwvQXV0aG9yPjxZZWFyPjIwMDc8L1llYXI+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=
</w:fldData>
        </w:fldChar>
      </w:r>
      <w:r w:rsidRPr="006B1897">
        <w:rPr>
          <w:rFonts w:ascii="Book Antiqua" w:hAnsi="Book Antiqua" w:cs="Times New Roman"/>
          <w:sz w:val="24"/>
          <w:szCs w:val="24"/>
        </w:rPr>
        <w:instrText xml:space="preserve"> ADDIN EN.CITE </w:instrText>
      </w:r>
      <w:r w:rsidRPr="006B1897">
        <w:rPr>
          <w:rFonts w:ascii="Book Antiqua" w:hAnsi="Book Antiqua" w:cs="Times New Roman"/>
          <w:sz w:val="24"/>
          <w:szCs w:val="24"/>
        </w:rPr>
        <w:fldChar w:fldCharType="begin">
          <w:fldData xml:space="preserve">PEVuZE5vdGU+PENpdGU+PEF1dGhvcj5QYXRlbCBTVjwvQXV0aG9yPjxZZWFyPjIwMDc8L1llYXI+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=
</w:fldData>
        </w:fldChar>
      </w:r>
      <w:r w:rsidRPr="006B1897">
        <w:rPr>
          <w:rFonts w:ascii="Book Antiqua" w:hAnsi="Book Antiqua" w:cs="Times New Roman"/>
          <w:sz w:val="24"/>
          <w:szCs w:val="24"/>
        </w:rPr>
        <w:instrText xml:space="preserve"> ADDIN EN.CITE.DATA </w:instrText>
      </w:r>
      <w:r w:rsidRPr="006B1897">
        <w:rPr>
          <w:rFonts w:ascii="Book Antiqua" w:hAnsi="Book Antiqua" w:cs="Times New Roman"/>
          <w:sz w:val="24"/>
          <w:szCs w:val="24"/>
        </w:rPr>
      </w:r>
      <w:r w:rsidRPr="006B1897">
        <w:rPr>
          <w:rFonts w:ascii="Book Antiqua" w:hAnsi="Book Antiqua" w:cs="Times New Roman"/>
          <w:sz w:val="24"/>
          <w:szCs w:val="24"/>
        </w:rPr>
        <w:fldChar w:fldCharType="end"/>
      </w:r>
      <w:r w:rsidRPr="006B1897">
        <w:rPr>
          <w:rFonts w:ascii="Book Antiqua" w:hAnsi="Book Antiqua" w:cs="Times New Roman"/>
          <w:sz w:val="24"/>
          <w:szCs w:val="24"/>
        </w:rPr>
      </w:r>
      <w:r w:rsidRPr="006B1897">
        <w:rPr>
          <w:rFonts w:ascii="Book Antiqua" w:hAnsi="Book Antiqua" w:cs="Times New Roman"/>
          <w:sz w:val="24"/>
          <w:szCs w:val="24"/>
        </w:rPr>
        <w:fldChar w:fldCharType="separate"/>
      </w:r>
      <w:hyperlink w:anchor="_ENREF_6" w:tooltip="Patel SV, 2007 #35" w:history="1">
        <w:r w:rsidRPr="006B1897">
          <w:rPr>
            <w:rFonts w:ascii="Book Antiqua" w:hAnsi="Book Antiqua" w:cs="Times New Roman"/>
            <w:noProof/>
            <w:sz w:val="24"/>
            <w:szCs w:val="24"/>
            <w:vertAlign w:val="superscript"/>
          </w:rPr>
          <w:t>6</w:t>
        </w:r>
      </w:hyperlink>
      <w:r w:rsidRPr="006B1897">
        <w:rPr>
          <w:rFonts w:ascii="Book Antiqua" w:hAnsi="Book Antiqua" w:cs="Times New Roman"/>
          <w:noProof/>
          <w:sz w:val="24"/>
          <w:szCs w:val="24"/>
          <w:vertAlign w:val="superscript"/>
        </w:rPr>
        <w:t>,</w:t>
      </w:r>
      <w:hyperlink w:anchor="_ENREF_16" w:tooltip="Heng AE, 2007 #28" w:history="1">
        <w:r w:rsidRPr="006B1897">
          <w:rPr>
            <w:rFonts w:ascii="Book Antiqua" w:hAnsi="Book Antiqua" w:cs="Times New Roman"/>
            <w:noProof/>
            <w:sz w:val="24"/>
            <w:szCs w:val="24"/>
            <w:vertAlign w:val="superscript"/>
          </w:rPr>
          <w:t>16</w:t>
        </w:r>
      </w:hyperlink>
      <w:r w:rsidRPr="006B1897">
        <w:rPr>
          <w:rFonts w:ascii="Book Antiqua" w:hAnsi="Book Antiqua" w:cs="Times New Roman"/>
          <w:noProof/>
          <w:sz w:val="24"/>
          <w:szCs w:val="24"/>
          <w:vertAlign w:val="superscript"/>
        </w:rPr>
        <w:t>,</w:t>
      </w:r>
      <w:hyperlink w:anchor="_ENREF_17" w:tooltip="Davenport C, 2010 #32" w:history="1">
        <w:r w:rsidRPr="006B1897">
          <w:rPr>
            <w:rFonts w:ascii="Book Antiqua" w:hAnsi="Book Antiqua" w:cs="Times New Roman"/>
            <w:noProof/>
            <w:sz w:val="24"/>
            <w:szCs w:val="24"/>
            <w:vertAlign w:val="superscript"/>
          </w:rPr>
          <w:t>17</w:t>
        </w:r>
      </w:hyperlink>
      <w:r w:rsidRPr="006B1897">
        <w:rPr>
          <w:rFonts w:ascii="Book Antiqua" w:hAnsi="Book Antiqua" w:cs="Times New Roman"/>
          <w:sz w:val="24"/>
          <w:szCs w:val="24"/>
        </w:rPr>
        <w:fldChar w:fldCharType="end"/>
      </w:r>
      <w:r w:rsidRPr="006B1897">
        <w:rPr>
          <w:rFonts w:ascii="Book Antiqua" w:hAnsi="Book Antiqua" w:cs="Times New Roman"/>
          <w:sz w:val="24"/>
          <w:szCs w:val="24"/>
          <w:vertAlign w:val="superscript"/>
        </w:rPr>
        <w:t>]</w:t>
      </w:r>
      <w:r w:rsidRPr="006B1897">
        <w:rPr>
          <w:rFonts w:ascii="Book Antiqua" w:hAnsi="Book Antiqua" w:cs="Times New Roman"/>
          <w:sz w:val="24"/>
          <w:szCs w:val="24"/>
        </w:rPr>
        <w:t>, perhaps due to rise in intracellular potassium.</w:t>
      </w:r>
      <w:r>
        <w:rPr>
          <w:rFonts w:ascii="Book Antiqua" w:hAnsi="Book Antiqua" w:cs="Times New Roman"/>
          <w:sz w:val="24"/>
          <w:szCs w:val="24"/>
        </w:rPr>
        <w:t xml:space="preserve"> </w:t>
      </w:r>
    </w:p>
    <w:p w:rsidR="00D41831" w:rsidRPr="006B1897" w:rsidRDefault="00D41831" w:rsidP="006B1897">
      <w:pPr>
        <w:spacing w:before="60" w:after="120" w:line="360" w:lineRule="auto"/>
        <w:ind w:firstLineChars="200" w:firstLine="480"/>
        <w:jc w:val="both"/>
        <w:rPr>
          <w:rFonts w:ascii="Book Antiqua" w:hAnsi="Book Antiqua" w:cs="Times New Roman"/>
          <w:sz w:val="24"/>
          <w:szCs w:val="24"/>
        </w:rPr>
      </w:pPr>
      <w:r w:rsidRPr="006B1897">
        <w:rPr>
          <w:rFonts w:ascii="Book Antiqua" w:hAnsi="Book Antiqua" w:cs="Times New Roman"/>
          <w:sz w:val="24"/>
          <w:szCs w:val="24"/>
        </w:rPr>
        <w:t xml:space="preserve">This case illustrates that administration of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can be a successful strategy both to ameliorate sodium overcorrection and to avoid inadvertent </w:t>
      </w:r>
      <w:r w:rsidRPr="006B1897">
        <w:rPr>
          <w:rFonts w:ascii="Book Antiqua" w:hAnsi="Book Antiqua" w:cs="Times New Roman"/>
          <w:sz w:val="24"/>
          <w:szCs w:val="24"/>
        </w:rPr>
        <w:lastRenderedPageBreak/>
        <w:t xml:space="preserve">overcorrection of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if significant free water diuresis emerges during recovery from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w:t>
      </w:r>
      <w:proofErr w:type="spellStart"/>
      <w:r w:rsidRPr="006B1897">
        <w:rPr>
          <w:rFonts w:ascii="Book Antiqua" w:hAnsi="Book Antiqua" w:cs="Times New Roman"/>
          <w:sz w:val="24"/>
          <w:szCs w:val="24"/>
        </w:rPr>
        <w:t>Inadverted</w:t>
      </w:r>
      <w:proofErr w:type="spellEnd"/>
      <w:r w:rsidRPr="006B1897">
        <w:rPr>
          <w:rFonts w:ascii="Book Antiqua" w:hAnsi="Book Antiqua" w:cs="Times New Roman"/>
          <w:sz w:val="24"/>
          <w:szCs w:val="24"/>
        </w:rPr>
        <w:t xml:space="preserve"> overcorrection of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is, in fact, common</w:t>
      </w:r>
      <w:r w:rsidRPr="006B1897">
        <w:rPr>
          <w:rFonts w:ascii="Book Antiqua" w:hAnsi="Book Antiqua" w:cs="Times New Roman"/>
          <w:sz w:val="24"/>
          <w:szCs w:val="24"/>
          <w:vertAlign w:val="superscript"/>
        </w:rPr>
        <w:t>[</w:t>
      </w:r>
      <w:hyperlink w:anchor="_ENREF_18" w:tooltip="Mohmand HK, 2007 #4"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&lt;EndNote&gt;&lt;Cite&gt;&lt;Author&gt;Mohmand HK&lt;/Author&gt;&lt;Year&gt;2007&lt;/Year&gt;&lt;RecNum&gt;4&lt;/RecNum&gt;&lt;DisplayText&gt;&lt;style face="superscript"&gt;18&lt;/style&gt;&lt;/DisplayText&gt;&lt;record&gt;&lt;rec-number&gt;4&lt;/rec-number&gt;&lt;foreign-keys&gt;&lt;key app="EN" db-id="f2saap9wjxzxa2ev2xz5rxr7sv0a0e0e2sas"&gt;4&lt;/key&gt;&lt;/foreign-keys&gt;&lt;ref-type name="Journal Article"&gt;17&lt;/ref-type&gt;&lt;contributors&gt;&lt;authors&gt;&lt;author&gt;Mohmand HK,&lt;/author&gt;&lt;author&gt;Issa D,&lt;/author&gt;&lt;author&gt;Ahmad Z,&lt;/author&gt;&lt;author&gt;Cappuccio JD,&lt;/author&gt;&lt;author&gt;Kouides RW,&lt;/author&gt;&lt;author&gt;Sterns RH, &lt;/author&gt;&lt;/authors&gt;&lt;/contributors&gt;&lt;titles&gt;&lt;title&gt;Hypertonic saline for hyponatremia : risk of inadvertent overcorrection&lt;/title&gt;&lt;secondary-title&gt;Clin J Am Soc Nephrol&lt;/secondary-title&gt;&lt;/titles&gt;&lt;periodical&gt;&lt;full-title&gt;Clin J Am Soc Nephrol&lt;/full-title&gt;&lt;/periodical&gt;&lt;pages&gt;1110&lt;/pages&gt;&lt;volume&gt;2&lt;/volume&gt;&lt;number&gt;6&lt;/number&gt;&lt;dates&gt;&lt;year&gt;2007&lt;/year&gt;&lt;/dates&gt;&lt;isbn&gt;1555-9041&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18</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 xml:space="preserve"> and should be viewed as a medical emergency</w:t>
      </w:r>
      <w:r w:rsidRPr="006B1897">
        <w:rPr>
          <w:rFonts w:ascii="Book Antiqua" w:hAnsi="Book Antiqua" w:cs="Times New Roman"/>
          <w:sz w:val="24"/>
          <w:szCs w:val="24"/>
          <w:vertAlign w:val="superscript"/>
        </w:rPr>
        <w:t>[</w:t>
      </w:r>
      <w:hyperlink w:anchor="_ENREF_19" w:tooltip="Sterns RH, 2009 #11"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&lt;EndNote&gt;&lt;Cite&gt;&lt;Author&gt;Sterns RH&lt;/Author&gt;&lt;Year&gt;2009&lt;/Year&gt;&lt;RecNum&gt;11&lt;/RecNum&gt;&lt;DisplayText&gt;&lt;style face="superscript"&gt;19&lt;/style&gt;&lt;/DisplayText&gt;&lt;record&gt;&lt;rec-number&gt;11&lt;/rec-number&gt;&lt;foreign-keys&gt;&lt;key app="EN" db-id="f2saap9wjxzxa2ev2xz5rxr7sv0a0e0e2sas"&gt;11&lt;/key&gt;&lt;/foreign-keys&gt;&lt;ref-type name="Journal Article"&gt;17&lt;/ref-type&gt;&lt;contributors&gt;&lt;authors&gt;&lt;author&gt;Sterns RH,&lt;/author&gt;&lt;author&gt;Hix JK,&lt;/author&gt;&lt;/authors&gt;&lt;/contributors&gt;&lt;titles&gt;&lt;title&gt;Overcorrection of hyponatremia is a medical emergency&lt;/title&gt;&lt;secondary-title&gt;Kidney Int&lt;/secondary-title&gt;&lt;/titles&gt;&lt;periodical&gt;&lt;full-title&gt;Kidney Int&lt;/full-title&gt;&lt;/periodical&gt;&lt;pages&gt;587-589&lt;/pages&gt;&lt;volume&gt;76&lt;/volume&gt;&lt;number&gt;6&lt;/number&gt;&lt;dates&gt;&lt;year&gt;2009&lt;/year&gt;&lt;/dates&gt;&lt;isbn&gt;0085-2538&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19</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 xml:space="preserve">. The administration of hypertonic saline sometimes increases serum sodium more than expected because of unanticipated water diuresis that may develop during the course of therapy. This was the case in our patient, who had additional risk factors for concentration impairment in the kidneys. This prompted us, along with free water administration, to use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to minimize urine output and alleviate overcorrection of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(Figure </w:t>
      </w:r>
      <w:r w:rsidRPr="006B1897">
        <w:rPr>
          <w:rFonts w:ascii="Book Antiqua" w:hAnsi="Book Antiqua" w:cs="Times New Roman"/>
          <w:sz w:val="24"/>
          <w:szCs w:val="24"/>
          <w:lang w:eastAsia="zh-CN"/>
        </w:rPr>
        <w:t>3</w:t>
      </w:r>
      <w:r w:rsidRPr="006B1897">
        <w:rPr>
          <w:rFonts w:ascii="Book Antiqua" w:hAnsi="Book Antiqua" w:cs="Times New Roman"/>
          <w:sz w:val="24"/>
          <w:szCs w:val="24"/>
        </w:rPr>
        <w:t xml:space="preserve">). Avoiding overcorrection with oral intake is difficult since </w:t>
      </w:r>
      <w:proofErr w:type="spellStart"/>
      <w:r w:rsidRPr="006B1897">
        <w:rPr>
          <w:rFonts w:ascii="Book Antiqua" w:hAnsi="Book Antiqua" w:cs="Times New Roman"/>
          <w:sz w:val="24"/>
          <w:szCs w:val="24"/>
        </w:rPr>
        <w:t>hyposmolality</w:t>
      </w:r>
      <w:proofErr w:type="spellEnd"/>
      <w:r w:rsidRPr="006B1897">
        <w:rPr>
          <w:rFonts w:ascii="Book Antiqua" w:hAnsi="Book Antiqua" w:cs="Times New Roman"/>
          <w:sz w:val="24"/>
          <w:szCs w:val="24"/>
        </w:rPr>
        <w:t xml:space="preserve"> suppresses thirst and patients may reject water that is offered to them. Oral intake is not an option in patients with altered mental status. Finally, attempting to match urinary water losses with intravenous or orally administered electrolyte-free water requires intensive monitoring of fluid balance that is often impractical. Such a strategy has been reported in the medical literature</w:t>
      </w:r>
      <w:r w:rsidRPr="006B1897">
        <w:rPr>
          <w:rFonts w:ascii="Book Antiqua" w:hAnsi="Book Antiqua" w:cs="Times New Roman"/>
          <w:sz w:val="24"/>
          <w:szCs w:val="24"/>
          <w:vertAlign w:val="superscript"/>
        </w:rPr>
        <w:t>[</w:t>
      </w:r>
      <w:hyperlink w:anchor="_ENREF_20" w:tooltip="Soupart A, 1999 #12"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&lt;EndNote&gt;&lt;Cite&gt;&lt;Author&gt;Soupart A&lt;/Author&gt;&lt;Year&gt;1999&lt;/Year&gt;&lt;RecNum&gt;12&lt;/RecNum&gt;&lt;DisplayText&gt;&lt;style face="superscript"&gt;20&lt;/style&gt;&lt;/DisplayText&gt;&lt;record&gt;&lt;rec-number&gt;12&lt;/rec-number&gt;&lt;foreign-keys&gt;&lt;key app="EN" db-id="f2saap9wjxzxa2ev2xz5rxr7sv0a0e0e2sas"&gt;12&lt;/key&gt;&lt;/foreign-keys&gt;&lt;ref-type name="Journal Article"&gt;17&lt;/ref-type&gt;&lt;contributors&gt;&lt;authors&gt;&lt;author&gt;Soupart A,&lt;/author&gt;&lt;author&gt;Ngassa M,&lt;/author&gt;&lt;author&gt;Decaux G,&lt;/author&gt;&lt;/authors&gt;&lt;/contributors&gt;&lt;titles&gt;&lt;title&gt;Therapeutic relowering of the serum sodium in a patient after excessive correction of hyponatremia&lt;/title&gt;&lt;secondary-title&gt;Clin Nephrol&lt;/secondary-title&gt;&lt;/titles&gt;&lt;periodical&gt;&lt;full-title&gt;Clin Nephrol&lt;/full-title&gt;&lt;/periodical&gt;&lt;pages&gt;383&lt;/pages&gt;&lt;volume&gt;51&lt;/volume&gt;&lt;number&gt;6&lt;/number&gt;&lt;dates&gt;&lt;year&gt;1999&lt;/year&gt;&lt;/dates&gt;&lt;isbn&gt;0301-0430&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20</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 xml:space="preserve">, including in a series of 20 patients, where pre-emptive administration of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prevented excessive water diuresis and fewer patients required 5% dextrose in water (D</w:t>
      </w:r>
      <w:r w:rsidRPr="006B1897">
        <w:rPr>
          <w:rFonts w:ascii="Book Antiqua" w:hAnsi="Book Antiqua" w:cs="Times New Roman"/>
          <w:sz w:val="24"/>
          <w:szCs w:val="24"/>
          <w:vertAlign w:val="subscript"/>
        </w:rPr>
        <w:t>5</w:t>
      </w:r>
      <w:r w:rsidRPr="006B1897">
        <w:rPr>
          <w:rFonts w:ascii="Book Antiqua" w:hAnsi="Book Antiqua" w:cs="Times New Roman"/>
          <w:sz w:val="24"/>
          <w:szCs w:val="24"/>
        </w:rPr>
        <w:t>W) administration for therapeutic re-lowering of the sodium</w:t>
      </w:r>
      <w:r w:rsidRPr="006B1897">
        <w:rPr>
          <w:rFonts w:ascii="Book Antiqua" w:hAnsi="Book Antiqua" w:cs="Times New Roman"/>
          <w:sz w:val="24"/>
          <w:szCs w:val="24"/>
          <w:vertAlign w:val="superscript"/>
        </w:rPr>
        <w:t>[</w:t>
      </w:r>
      <w:hyperlink w:anchor="_ENREF_21" w:tooltip="Perianayagam A, 2008 #10" w:history="1">
        <w:r w:rsidRPr="006B1897">
          <w:rPr>
            <w:rFonts w:ascii="Book Antiqua" w:hAnsi="Book Antiqua" w:cs="Times New Roman"/>
            <w:sz w:val="24"/>
            <w:szCs w:val="24"/>
          </w:rPr>
          <w:fldChar w:fldCharType="begin"/>
        </w:r>
        <w:r w:rsidRPr="006B1897">
          <w:rPr>
            <w:rFonts w:ascii="Book Antiqua" w:hAnsi="Book Antiqua" w:cs="Times New Roman"/>
            <w:sz w:val="24"/>
            <w:szCs w:val="24"/>
          </w:rPr>
          <w:instrText xml:space="preserve"> ADDIN EN.CITE &lt;EndNote&gt;&lt;Cite&gt;&lt;Author&gt;Perianayagam A&lt;/Author&gt;&lt;Year&gt;2008&lt;/Year&gt;&lt;RecNum&gt;10&lt;/RecNum&gt;&lt;DisplayText&gt;&lt;style face="superscript"&gt;21&lt;/style&gt;&lt;/DisplayText&gt;&lt;record&gt;&lt;rec-number&gt;10&lt;/rec-number&gt;&lt;foreign-keys&gt;&lt;key app="EN" db-id="f2saap9wjxzxa2ev2xz5rxr7sv0a0e0e2sas"&gt;10&lt;/key&gt;&lt;/foreign-keys&gt;&lt;ref-type name="Journal Article"&gt;17&lt;/ref-type&gt;&lt;contributors&gt;&lt;authors&gt;&lt;author&gt;Perianayagam A,&lt;/author&gt;&lt;author&gt;Sterns RH,&lt;/author&gt;&lt;author&gt;Silver SM,&lt;/author&gt;&lt;author&gt;Grieff M,&lt;/author&gt;&lt;author&gt;Mayo R,&lt;/author&gt;&lt;author&gt;Hix J,&lt;/author&gt;&lt;author&gt;Kouides R,&lt;/author&gt;&lt;/authors&gt;&lt;/contributors&gt;&lt;titles&gt;&lt;title&gt;DDAVP is effective in preventing and reversing inadvertent overcorrection of hyponatremia&lt;/title&gt;&lt;secondary-title&gt;Clin J Am Soc Nephrology&lt;/secondary-title&gt;&lt;/titles&gt;&lt;periodical&gt;&lt;full-title&gt;Clin J Am Soc Nephrology&lt;/full-title&gt;&lt;/periodical&gt;&lt;pages&gt;331-336&lt;/pages&gt;&lt;volume&gt;3&lt;/volume&gt;&lt;number&gt;2&lt;/number&gt;&lt;dates&gt;&lt;year&gt;2008&lt;/year&gt;&lt;/dates&gt;&lt;isbn&gt;1555-9041&lt;/isbn&gt;&lt;urls&gt;&lt;/urls&gt;&lt;/record&gt;&lt;/Cite&gt;&lt;/EndNote&gt;</w:instrText>
        </w:r>
        <w:r w:rsidRPr="006B1897">
          <w:rPr>
            <w:rFonts w:ascii="Book Antiqua" w:hAnsi="Book Antiqua" w:cs="Times New Roman"/>
            <w:sz w:val="24"/>
            <w:szCs w:val="24"/>
          </w:rPr>
          <w:fldChar w:fldCharType="separate"/>
        </w:r>
        <w:r w:rsidRPr="006B1897">
          <w:rPr>
            <w:rFonts w:ascii="Book Antiqua" w:hAnsi="Book Antiqua" w:cs="Times New Roman"/>
            <w:noProof/>
            <w:sz w:val="24"/>
            <w:szCs w:val="24"/>
            <w:vertAlign w:val="superscript"/>
          </w:rPr>
          <w:t>21</w:t>
        </w:r>
        <w:r w:rsidRPr="006B1897">
          <w:rPr>
            <w:rFonts w:ascii="Book Antiqua" w:hAnsi="Book Antiqua" w:cs="Times New Roman"/>
            <w:sz w:val="24"/>
            <w:szCs w:val="24"/>
          </w:rPr>
          <w:fldChar w:fldCharType="end"/>
        </w:r>
      </w:hyperlink>
      <w:r w:rsidRPr="006B1897">
        <w:rPr>
          <w:rFonts w:ascii="Book Antiqua" w:hAnsi="Book Antiqua"/>
          <w:sz w:val="24"/>
          <w:szCs w:val="24"/>
          <w:vertAlign w:val="superscript"/>
        </w:rPr>
        <w:t>]</w:t>
      </w:r>
      <w:r w:rsidRPr="006B1897">
        <w:rPr>
          <w:rFonts w:ascii="Book Antiqua" w:hAnsi="Book Antiqua" w:cs="Times New Roman"/>
          <w:sz w:val="24"/>
          <w:szCs w:val="24"/>
        </w:rPr>
        <w:t xml:space="preserve">. For these reasons, administration of vasopressin or synthetic vasopressin analog, such as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may be a more attractive strategy. Our paper strengthens and confirms the limited published experience to date with the use of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xml:space="preserve"> to prevent or reverse overcorrection of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in face of co-existing complex electrolyte disturbances. </w:t>
      </w:r>
    </w:p>
    <w:p w:rsidR="00D41831" w:rsidRPr="006B1897" w:rsidRDefault="00D41831" w:rsidP="006B1897">
      <w:pPr>
        <w:spacing w:before="60" w:after="120" w:line="360" w:lineRule="auto"/>
        <w:ind w:firstLineChars="200" w:firstLine="480"/>
        <w:jc w:val="both"/>
        <w:rPr>
          <w:rFonts w:ascii="Book Antiqua" w:hAnsi="Book Antiqua" w:cs="Times New Roman"/>
          <w:sz w:val="24"/>
          <w:szCs w:val="24"/>
          <w:lang w:eastAsia="zh-CN"/>
        </w:rPr>
      </w:pPr>
      <w:r w:rsidRPr="006B1897">
        <w:rPr>
          <w:rFonts w:ascii="Book Antiqua" w:hAnsi="Book Antiqua" w:cs="Times New Roman"/>
          <w:sz w:val="24"/>
          <w:szCs w:val="24"/>
        </w:rPr>
        <w:t>In conclusion,</w:t>
      </w:r>
      <w:r w:rsidRPr="006B1897">
        <w:rPr>
          <w:rFonts w:ascii="Book Antiqua" w:hAnsi="Book Antiqua" w:cs="Times New Roman"/>
          <w:b/>
          <w:sz w:val="24"/>
          <w:szCs w:val="24"/>
        </w:rPr>
        <w:t xml:space="preserve"> </w:t>
      </w:r>
      <w:r w:rsidRPr="006B1897">
        <w:rPr>
          <w:rFonts w:ascii="Book Antiqua" w:hAnsi="Book Antiqua" w:cs="Times New Roman"/>
          <w:sz w:val="24"/>
          <w:szCs w:val="24"/>
        </w:rPr>
        <w:t xml:space="preserve">controlling nausea or any other reversible causes of excessive vasopressin release may lead to unpredictable free water diuresis in </w:t>
      </w:r>
      <w:proofErr w:type="spellStart"/>
      <w:r w:rsidRPr="006B1897">
        <w:rPr>
          <w:rFonts w:ascii="Book Antiqua" w:hAnsi="Book Antiqua" w:cs="Times New Roman"/>
          <w:sz w:val="24"/>
          <w:szCs w:val="24"/>
        </w:rPr>
        <w:t>euvolemic</w:t>
      </w:r>
      <w:proofErr w:type="spellEnd"/>
      <w:r w:rsidRPr="006B1897">
        <w:rPr>
          <w:rFonts w:ascii="Book Antiqua" w:hAnsi="Book Antiqua" w:cs="Times New Roman"/>
          <w:sz w:val="24"/>
          <w:szCs w:val="24"/>
        </w:rPr>
        <w:t xml:space="preserve"> </w:t>
      </w:r>
      <w:proofErr w:type="spellStart"/>
      <w:r w:rsidRPr="006B1897">
        <w:rPr>
          <w:rFonts w:ascii="Book Antiqua" w:hAnsi="Book Antiqua" w:cs="Times New Roman"/>
          <w:sz w:val="24"/>
          <w:szCs w:val="24"/>
        </w:rPr>
        <w:t>hyponatremic</w:t>
      </w:r>
      <w:proofErr w:type="spellEnd"/>
      <w:r w:rsidRPr="006B1897">
        <w:rPr>
          <w:rFonts w:ascii="Book Antiqua" w:hAnsi="Book Antiqua" w:cs="Times New Roman"/>
          <w:sz w:val="24"/>
          <w:szCs w:val="24"/>
        </w:rPr>
        <w:t xml:space="preserve"> patients. Polyuria after symptomatic </w:t>
      </w:r>
      <w:proofErr w:type="spellStart"/>
      <w:r w:rsidRPr="006B1897">
        <w:rPr>
          <w:rFonts w:ascii="Book Antiqua" w:hAnsi="Book Antiqua" w:cs="Times New Roman"/>
          <w:sz w:val="24"/>
          <w:szCs w:val="24"/>
        </w:rPr>
        <w:t>hyponatremia</w:t>
      </w:r>
      <w:proofErr w:type="spellEnd"/>
      <w:r w:rsidRPr="006B1897">
        <w:rPr>
          <w:rFonts w:ascii="Book Antiqua" w:hAnsi="Book Antiqua" w:cs="Times New Roman"/>
          <w:sz w:val="24"/>
          <w:szCs w:val="24"/>
        </w:rPr>
        <w:t xml:space="preserve"> on presentation is a serious warning sign. Early addition of an antidiuretic hormone analog, such as </w:t>
      </w:r>
      <w:proofErr w:type="spellStart"/>
      <w:r w:rsidRPr="006B1897">
        <w:rPr>
          <w:rFonts w:ascii="Book Antiqua" w:hAnsi="Book Antiqua" w:cs="Times New Roman"/>
          <w:sz w:val="24"/>
          <w:szCs w:val="24"/>
        </w:rPr>
        <w:t>desmopressin</w:t>
      </w:r>
      <w:proofErr w:type="spellEnd"/>
      <w:r w:rsidRPr="006B1897">
        <w:rPr>
          <w:rFonts w:ascii="Book Antiqua" w:hAnsi="Book Antiqua" w:cs="Times New Roman"/>
          <w:sz w:val="24"/>
          <w:szCs w:val="24"/>
        </w:rPr>
        <w:t>, can limit urine output and prevent unpredictable free water losses with sudden rise in serum sodium, simplifying the managements of these complex and high-risk scenarios.</w:t>
      </w:r>
    </w:p>
    <w:p w:rsidR="00D41831" w:rsidRPr="006B1897" w:rsidRDefault="00D41831" w:rsidP="006B1897">
      <w:pPr>
        <w:spacing w:after="0" w:line="360" w:lineRule="auto"/>
        <w:jc w:val="both"/>
        <w:rPr>
          <w:rFonts w:ascii="Book Antiqua" w:hAnsi="Book Antiqua" w:cs="宋体"/>
          <w:sz w:val="24"/>
          <w:szCs w:val="24"/>
          <w:lang w:eastAsia="zh-CN"/>
        </w:rPr>
      </w:pPr>
    </w:p>
    <w:p w:rsidR="00D41831" w:rsidRPr="006B1897" w:rsidRDefault="008B5E59" w:rsidP="006B1897">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pict>
          <v:rect id="_x0000_i1025" style="width:0;height:1.5pt" o:hralign="center" o:hrstd="t" o:hr="t" fillcolor="#9d9da1" stroked="f"/>
        </w:pict>
      </w:r>
    </w:p>
    <w:p w:rsidR="00D41831" w:rsidRPr="00904038" w:rsidRDefault="00D41831" w:rsidP="006B1897">
      <w:pPr>
        <w:spacing w:after="0" w:line="360" w:lineRule="auto"/>
        <w:jc w:val="both"/>
        <w:rPr>
          <w:rFonts w:ascii="Book Antiqua" w:hAnsi="Book Antiqua" w:cs="宋体"/>
          <w:b/>
          <w:sz w:val="24"/>
          <w:szCs w:val="24"/>
          <w:lang w:eastAsia="zh-CN"/>
        </w:rPr>
      </w:pPr>
      <w:r w:rsidRPr="00904038">
        <w:rPr>
          <w:rFonts w:ascii="Book Antiqua" w:hAnsi="Book Antiqua" w:cs="宋体"/>
          <w:b/>
          <w:sz w:val="24"/>
          <w:szCs w:val="24"/>
          <w:lang w:eastAsia="zh-CN"/>
        </w:rPr>
        <w:t>REFERENCES</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 </w:t>
      </w:r>
      <w:r w:rsidRPr="006B1897">
        <w:rPr>
          <w:rFonts w:ascii="Book Antiqua" w:hAnsi="Book Antiqua" w:cs="宋体"/>
          <w:b/>
          <w:bCs/>
          <w:sz w:val="24"/>
          <w:szCs w:val="24"/>
          <w:lang w:eastAsia="zh-CN"/>
        </w:rPr>
        <w:t>King JD</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Rosner</w:t>
      </w:r>
      <w:proofErr w:type="spellEnd"/>
      <w:r w:rsidRPr="006B1897">
        <w:rPr>
          <w:rFonts w:ascii="Book Antiqua" w:hAnsi="Book Antiqua" w:cs="宋体"/>
          <w:sz w:val="24"/>
          <w:szCs w:val="24"/>
          <w:lang w:eastAsia="zh-CN"/>
        </w:rPr>
        <w:t xml:space="preserve"> MH. Osmotic demyelination syndrome. </w:t>
      </w:r>
      <w:r w:rsidRPr="006B1897">
        <w:rPr>
          <w:rFonts w:ascii="Book Antiqua" w:hAnsi="Book Antiqua" w:cs="宋体"/>
          <w:i/>
          <w:iCs/>
          <w:sz w:val="24"/>
          <w:szCs w:val="24"/>
          <w:lang w:eastAsia="zh-CN"/>
        </w:rPr>
        <w:t xml:space="preserve">Am J Med </w:t>
      </w:r>
      <w:proofErr w:type="spellStart"/>
      <w:r w:rsidRPr="006B1897">
        <w:rPr>
          <w:rFonts w:ascii="Book Antiqua" w:hAnsi="Book Antiqua" w:cs="宋体"/>
          <w:i/>
          <w:iCs/>
          <w:sz w:val="24"/>
          <w:szCs w:val="24"/>
          <w:lang w:eastAsia="zh-CN"/>
        </w:rPr>
        <w:t>Sci</w:t>
      </w:r>
      <w:proofErr w:type="spellEnd"/>
      <w:r w:rsidRPr="006B1897">
        <w:rPr>
          <w:rFonts w:ascii="Book Antiqua" w:hAnsi="Book Antiqua" w:cs="宋体"/>
          <w:sz w:val="24"/>
          <w:szCs w:val="24"/>
          <w:lang w:eastAsia="zh-CN"/>
        </w:rPr>
        <w:t xml:space="preserve"> 2010; </w:t>
      </w:r>
      <w:r w:rsidRPr="006B1897">
        <w:rPr>
          <w:rFonts w:ascii="Book Antiqua" w:hAnsi="Book Antiqua" w:cs="宋体"/>
          <w:b/>
          <w:bCs/>
          <w:sz w:val="24"/>
          <w:szCs w:val="24"/>
          <w:lang w:eastAsia="zh-CN"/>
        </w:rPr>
        <w:t>339</w:t>
      </w:r>
      <w:r w:rsidRPr="006B1897">
        <w:rPr>
          <w:rFonts w:ascii="Book Antiqua" w:hAnsi="Book Antiqua" w:cs="宋体"/>
          <w:sz w:val="24"/>
          <w:szCs w:val="24"/>
          <w:lang w:eastAsia="zh-CN"/>
        </w:rPr>
        <w:t>: 561-567 [PMID: 20453633 DOI: 10.1097/MAJ.0b013e3181d3cd78]</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2 </w:t>
      </w:r>
      <w:r w:rsidRPr="006B1897">
        <w:rPr>
          <w:rFonts w:ascii="Book Antiqua" w:hAnsi="Book Antiqua" w:cs="宋体"/>
          <w:b/>
          <w:sz w:val="24"/>
          <w:szCs w:val="24"/>
          <w:lang w:eastAsia="zh-CN"/>
        </w:rPr>
        <w:t>Hoorn EJ,</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Zietse</w:t>
      </w:r>
      <w:proofErr w:type="spellEnd"/>
      <w:r w:rsidRPr="006B1897">
        <w:rPr>
          <w:rFonts w:ascii="Book Antiqua" w:hAnsi="Book Antiqua" w:cs="宋体"/>
          <w:sz w:val="24"/>
          <w:szCs w:val="24"/>
          <w:lang w:eastAsia="zh-CN"/>
        </w:rPr>
        <w:t xml:space="preserve"> R.</w:t>
      </w:r>
      <w:r>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and Mortality: Moving Beyond Associations. </w:t>
      </w:r>
      <w:r w:rsidRPr="006B1897">
        <w:rPr>
          <w:rFonts w:ascii="Book Antiqua" w:hAnsi="Book Antiqua" w:cs="宋体"/>
          <w:i/>
          <w:iCs/>
          <w:sz w:val="24"/>
          <w:szCs w:val="24"/>
          <w:lang w:eastAsia="zh-CN"/>
        </w:rPr>
        <w:t>Am J Kidney Dis</w:t>
      </w:r>
      <w:r w:rsidRPr="006B1897">
        <w:rPr>
          <w:rFonts w:ascii="Book Antiqua" w:hAnsi="Book Antiqua" w:cs="宋体"/>
          <w:sz w:val="24"/>
          <w:szCs w:val="24"/>
          <w:lang w:eastAsia="zh-CN"/>
        </w:rPr>
        <w:t xml:space="preserve"> 2013; [</w:t>
      </w:r>
      <w:proofErr w:type="spellStart"/>
      <w:r w:rsidRPr="006B1897">
        <w:rPr>
          <w:rFonts w:ascii="Book Antiqua" w:hAnsi="Book Antiqua" w:cs="宋体"/>
          <w:sz w:val="24"/>
          <w:szCs w:val="24"/>
          <w:lang w:eastAsia="zh-CN"/>
        </w:rPr>
        <w:t>Epub</w:t>
      </w:r>
      <w:proofErr w:type="spellEnd"/>
      <w:r w:rsidRPr="006B1897">
        <w:rPr>
          <w:rFonts w:ascii="Book Antiqua" w:hAnsi="Book Antiqua" w:cs="宋体"/>
          <w:sz w:val="24"/>
          <w:szCs w:val="24"/>
          <w:lang w:eastAsia="zh-CN"/>
        </w:rPr>
        <w:t xml:space="preserve"> ahead of print] [PMID: 23291150 DOI: 10.1053/j.ajkd.2012.09.019]</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3 </w:t>
      </w:r>
      <w:proofErr w:type="spellStart"/>
      <w:r w:rsidRPr="006B1897">
        <w:rPr>
          <w:rFonts w:ascii="Book Antiqua" w:hAnsi="Book Antiqua" w:cs="宋体"/>
          <w:b/>
          <w:bCs/>
          <w:sz w:val="24"/>
          <w:szCs w:val="24"/>
          <w:lang w:eastAsia="zh-CN"/>
        </w:rPr>
        <w:t>Norenberg</w:t>
      </w:r>
      <w:proofErr w:type="spellEnd"/>
      <w:r w:rsidRPr="006B1897">
        <w:rPr>
          <w:rFonts w:ascii="Book Antiqua" w:hAnsi="Book Antiqua" w:cs="宋体"/>
          <w:b/>
          <w:bCs/>
          <w:sz w:val="24"/>
          <w:szCs w:val="24"/>
          <w:lang w:eastAsia="zh-CN"/>
        </w:rPr>
        <w:t xml:space="preserve"> MD</w:t>
      </w:r>
      <w:r w:rsidRPr="006B1897">
        <w:rPr>
          <w:rFonts w:ascii="Book Antiqua" w:hAnsi="Book Antiqua" w:cs="宋体"/>
          <w:sz w:val="24"/>
          <w:szCs w:val="24"/>
          <w:lang w:eastAsia="zh-CN"/>
        </w:rPr>
        <w:t xml:space="preserve">. Central </w:t>
      </w:r>
      <w:proofErr w:type="spellStart"/>
      <w:r w:rsidRPr="006B1897">
        <w:rPr>
          <w:rFonts w:ascii="Book Antiqua" w:hAnsi="Book Antiqua" w:cs="宋体"/>
          <w:sz w:val="24"/>
          <w:szCs w:val="24"/>
          <w:lang w:eastAsia="zh-CN"/>
        </w:rPr>
        <w:t>pontine</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myelinolysis</w:t>
      </w:r>
      <w:proofErr w:type="spellEnd"/>
      <w:r w:rsidRPr="006B1897">
        <w:rPr>
          <w:rFonts w:ascii="Book Antiqua" w:hAnsi="Book Antiqua" w:cs="宋体"/>
          <w:sz w:val="24"/>
          <w:szCs w:val="24"/>
          <w:lang w:eastAsia="zh-CN"/>
        </w:rPr>
        <w:t xml:space="preserve">: historical and mechanistic considerations. </w:t>
      </w:r>
      <w:proofErr w:type="spellStart"/>
      <w:r w:rsidRPr="006B1897">
        <w:rPr>
          <w:rFonts w:ascii="Book Antiqua" w:hAnsi="Book Antiqua" w:cs="宋体"/>
          <w:i/>
          <w:iCs/>
          <w:sz w:val="24"/>
          <w:szCs w:val="24"/>
          <w:lang w:eastAsia="zh-CN"/>
        </w:rPr>
        <w:t>Metab</w:t>
      </w:r>
      <w:proofErr w:type="spellEnd"/>
      <w:r w:rsidRPr="006B1897">
        <w:rPr>
          <w:rFonts w:ascii="Book Antiqua" w:hAnsi="Book Antiqua" w:cs="宋体"/>
          <w:i/>
          <w:iCs/>
          <w:sz w:val="24"/>
          <w:szCs w:val="24"/>
          <w:lang w:eastAsia="zh-CN"/>
        </w:rPr>
        <w:t xml:space="preserve"> Brain Dis</w:t>
      </w:r>
      <w:r w:rsidRPr="006B1897">
        <w:rPr>
          <w:rFonts w:ascii="Book Antiqua" w:hAnsi="Book Antiqua" w:cs="宋体"/>
          <w:sz w:val="24"/>
          <w:szCs w:val="24"/>
          <w:lang w:eastAsia="zh-CN"/>
        </w:rPr>
        <w:t xml:space="preserve"> 2010; </w:t>
      </w:r>
      <w:r w:rsidRPr="006B1897">
        <w:rPr>
          <w:rFonts w:ascii="Book Antiqua" w:hAnsi="Book Antiqua" w:cs="宋体"/>
          <w:b/>
          <w:bCs/>
          <w:sz w:val="24"/>
          <w:szCs w:val="24"/>
          <w:lang w:eastAsia="zh-CN"/>
        </w:rPr>
        <w:t>25</w:t>
      </w:r>
      <w:r w:rsidRPr="006B1897">
        <w:rPr>
          <w:rFonts w:ascii="Book Antiqua" w:hAnsi="Book Antiqua" w:cs="宋体"/>
          <w:sz w:val="24"/>
          <w:szCs w:val="24"/>
          <w:lang w:eastAsia="zh-CN"/>
        </w:rPr>
        <w:t>: 97-106 [PMID: 20182780 DOI: 10.1007/s11011-010-9175-0]</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4 </w:t>
      </w:r>
      <w:proofErr w:type="spellStart"/>
      <w:r w:rsidRPr="006B1897">
        <w:rPr>
          <w:rFonts w:ascii="Book Antiqua" w:hAnsi="Book Antiqua" w:cs="宋体"/>
          <w:b/>
          <w:bCs/>
          <w:sz w:val="24"/>
          <w:szCs w:val="24"/>
          <w:lang w:eastAsia="zh-CN"/>
        </w:rPr>
        <w:t>Lohr</w:t>
      </w:r>
      <w:proofErr w:type="spellEnd"/>
      <w:r w:rsidRPr="006B1897">
        <w:rPr>
          <w:rFonts w:ascii="Book Antiqua" w:hAnsi="Book Antiqua" w:cs="宋体"/>
          <w:b/>
          <w:bCs/>
          <w:sz w:val="24"/>
          <w:szCs w:val="24"/>
          <w:lang w:eastAsia="zh-CN"/>
        </w:rPr>
        <w:t xml:space="preserve"> JW</w:t>
      </w:r>
      <w:r w:rsidRPr="006B1897">
        <w:rPr>
          <w:rFonts w:ascii="Book Antiqua" w:hAnsi="Book Antiqua" w:cs="宋体"/>
          <w:sz w:val="24"/>
          <w:szCs w:val="24"/>
          <w:lang w:eastAsia="zh-CN"/>
        </w:rPr>
        <w:t xml:space="preserve">. Osmotic demyelination syndrome following correction of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association with hypokalemia. </w:t>
      </w:r>
      <w:r w:rsidRPr="006B1897">
        <w:rPr>
          <w:rFonts w:ascii="Book Antiqua" w:hAnsi="Book Antiqua" w:cs="宋体"/>
          <w:i/>
          <w:iCs/>
          <w:sz w:val="24"/>
          <w:szCs w:val="24"/>
          <w:lang w:eastAsia="zh-CN"/>
        </w:rPr>
        <w:t>Am J Med</w:t>
      </w:r>
      <w:r w:rsidRPr="006B1897">
        <w:rPr>
          <w:rFonts w:ascii="Book Antiqua" w:hAnsi="Book Antiqua" w:cs="宋体"/>
          <w:sz w:val="24"/>
          <w:szCs w:val="24"/>
          <w:lang w:eastAsia="zh-CN"/>
        </w:rPr>
        <w:t xml:space="preserve"> 1994; </w:t>
      </w:r>
      <w:r w:rsidRPr="006B1897">
        <w:rPr>
          <w:rFonts w:ascii="Book Antiqua" w:hAnsi="Book Antiqua" w:cs="宋体"/>
          <w:b/>
          <w:bCs/>
          <w:sz w:val="24"/>
          <w:szCs w:val="24"/>
          <w:lang w:eastAsia="zh-CN"/>
        </w:rPr>
        <w:t>96</w:t>
      </w:r>
      <w:r w:rsidRPr="006B1897">
        <w:rPr>
          <w:rFonts w:ascii="Book Antiqua" w:hAnsi="Book Antiqua" w:cs="宋体"/>
          <w:sz w:val="24"/>
          <w:szCs w:val="24"/>
          <w:lang w:eastAsia="zh-CN"/>
        </w:rPr>
        <w:t>: 408-413 [PMID: 8192171]</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5 </w:t>
      </w:r>
      <w:proofErr w:type="spellStart"/>
      <w:r w:rsidRPr="006B1897">
        <w:rPr>
          <w:rFonts w:ascii="Book Antiqua" w:hAnsi="Book Antiqua" w:cs="宋体"/>
          <w:b/>
          <w:bCs/>
          <w:sz w:val="24"/>
          <w:szCs w:val="24"/>
          <w:lang w:eastAsia="zh-CN"/>
        </w:rPr>
        <w:t>Berl</w:t>
      </w:r>
      <w:proofErr w:type="spellEnd"/>
      <w:r w:rsidRPr="006B1897">
        <w:rPr>
          <w:rFonts w:ascii="Book Antiqua" w:hAnsi="Book Antiqua" w:cs="宋体"/>
          <w:b/>
          <w:bCs/>
          <w:sz w:val="24"/>
          <w:szCs w:val="24"/>
          <w:lang w:eastAsia="zh-CN"/>
        </w:rPr>
        <w:t xml:space="preserve"> T</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Rastegar</w:t>
      </w:r>
      <w:proofErr w:type="spellEnd"/>
      <w:r w:rsidRPr="006B1897">
        <w:rPr>
          <w:rFonts w:ascii="Book Antiqua" w:hAnsi="Book Antiqua" w:cs="宋体"/>
          <w:sz w:val="24"/>
          <w:szCs w:val="24"/>
          <w:lang w:eastAsia="zh-CN"/>
        </w:rPr>
        <w:t xml:space="preserve"> A. A patient with severe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and hypokalemia: osmotic demyelination following potassium repletion. </w:t>
      </w:r>
      <w:r w:rsidRPr="006B1897">
        <w:rPr>
          <w:rFonts w:ascii="Book Antiqua" w:hAnsi="Book Antiqua" w:cs="宋体"/>
          <w:i/>
          <w:iCs/>
          <w:sz w:val="24"/>
          <w:szCs w:val="24"/>
          <w:lang w:eastAsia="zh-CN"/>
        </w:rPr>
        <w:t>Am J Kidney Dis</w:t>
      </w:r>
      <w:r w:rsidRPr="006B1897">
        <w:rPr>
          <w:rFonts w:ascii="Book Antiqua" w:hAnsi="Book Antiqua" w:cs="宋体"/>
          <w:sz w:val="24"/>
          <w:szCs w:val="24"/>
          <w:lang w:eastAsia="zh-CN"/>
        </w:rPr>
        <w:t xml:space="preserve"> 2010; </w:t>
      </w:r>
      <w:r w:rsidRPr="006B1897">
        <w:rPr>
          <w:rFonts w:ascii="Book Antiqua" w:hAnsi="Book Antiqua" w:cs="宋体"/>
          <w:b/>
          <w:bCs/>
          <w:sz w:val="24"/>
          <w:szCs w:val="24"/>
          <w:lang w:eastAsia="zh-CN"/>
        </w:rPr>
        <w:t>55</w:t>
      </w:r>
      <w:r w:rsidRPr="006B1897">
        <w:rPr>
          <w:rFonts w:ascii="Book Antiqua" w:hAnsi="Book Antiqua" w:cs="宋体"/>
          <w:sz w:val="24"/>
          <w:szCs w:val="24"/>
          <w:lang w:eastAsia="zh-CN"/>
        </w:rPr>
        <w:t>: 742-748 [PMID: 20338465 DOI: 10.1053/j.ajkd.2009.12.024]</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6 </w:t>
      </w:r>
      <w:r w:rsidRPr="006B1897">
        <w:rPr>
          <w:rFonts w:ascii="Book Antiqua" w:hAnsi="Book Antiqua" w:cs="宋体"/>
          <w:b/>
          <w:bCs/>
          <w:sz w:val="24"/>
          <w:szCs w:val="24"/>
          <w:lang w:eastAsia="zh-CN"/>
        </w:rPr>
        <w:t>Patel SV</w:t>
      </w:r>
      <w:r w:rsidRPr="006B1897">
        <w:rPr>
          <w:rFonts w:ascii="Book Antiqua" w:hAnsi="Book Antiqua" w:cs="宋体"/>
          <w:sz w:val="24"/>
          <w:szCs w:val="24"/>
          <w:lang w:eastAsia="zh-CN"/>
        </w:rPr>
        <w:t xml:space="preserve">, Parish DC, Patel RM, </w:t>
      </w:r>
      <w:proofErr w:type="spellStart"/>
      <w:r w:rsidRPr="006B1897">
        <w:rPr>
          <w:rFonts w:ascii="Book Antiqua" w:hAnsi="Book Antiqua" w:cs="宋体"/>
          <w:sz w:val="24"/>
          <w:szCs w:val="24"/>
          <w:lang w:eastAsia="zh-CN"/>
        </w:rPr>
        <w:t>Grimsley</w:t>
      </w:r>
      <w:proofErr w:type="spellEnd"/>
      <w:r w:rsidRPr="006B1897">
        <w:rPr>
          <w:rFonts w:ascii="Book Antiqua" w:hAnsi="Book Antiqua" w:cs="宋体"/>
          <w:sz w:val="24"/>
          <w:szCs w:val="24"/>
          <w:lang w:eastAsia="zh-CN"/>
        </w:rPr>
        <w:t xml:space="preserve"> EW. Resolution of MRI findings in central </w:t>
      </w:r>
      <w:proofErr w:type="spellStart"/>
      <w:r w:rsidRPr="006B1897">
        <w:rPr>
          <w:rFonts w:ascii="Book Antiqua" w:hAnsi="Book Antiqua" w:cs="宋体"/>
          <w:sz w:val="24"/>
          <w:szCs w:val="24"/>
          <w:lang w:eastAsia="zh-CN"/>
        </w:rPr>
        <w:t>pontine</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myelinosis</w:t>
      </w:r>
      <w:proofErr w:type="spellEnd"/>
      <w:r w:rsidRPr="006B1897">
        <w:rPr>
          <w:rFonts w:ascii="Book Antiqua" w:hAnsi="Book Antiqua" w:cs="宋体"/>
          <w:sz w:val="24"/>
          <w:szCs w:val="24"/>
          <w:lang w:eastAsia="zh-CN"/>
        </w:rPr>
        <w:t xml:space="preserve"> associated with hypokalemia. </w:t>
      </w:r>
      <w:r w:rsidRPr="006B1897">
        <w:rPr>
          <w:rFonts w:ascii="Book Antiqua" w:hAnsi="Book Antiqua" w:cs="宋体"/>
          <w:i/>
          <w:iCs/>
          <w:sz w:val="24"/>
          <w:szCs w:val="24"/>
          <w:lang w:eastAsia="zh-CN"/>
        </w:rPr>
        <w:t xml:space="preserve">Am J Med </w:t>
      </w:r>
      <w:proofErr w:type="spellStart"/>
      <w:r w:rsidRPr="006B1897">
        <w:rPr>
          <w:rFonts w:ascii="Book Antiqua" w:hAnsi="Book Antiqua" w:cs="宋体"/>
          <w:i/>
          <w:iCs/>
          <w:sz w:val="24"/>
          <w:szCs w:val="24"/>
          <w:lang w:eastAsia="zh-CN"/>
        </w:rPr>
        <w:t>Sci</w:t>
      </w:r>
      <w:proofErr w:type="spellEnd"/>
      <w:r w:rsidRPr="006B1897">
        <w:rPr>
          <w:rFonts w:ascii="Book Antiqua" w:hAnsi="Book Antiqua" w:cs="宋体"/>
          <w:sz w:val="24"/>
          <w:szCs w:val="24"/>
          <w:lang w:eastAsia="zh-CN"/>
        </w:rPr>
        <w:t xml:space="preserve"> 2007; </w:t>
      </w:r>
      <w:r w:rsidRPr="006B1897">
        <w:rPr>
          <w:rFonts w:ascii="Book Antiqua" w:hAnsi="Book Antiqua" w:cs="宋体"/>
          <w:b/>
          <w:bCs/>
          <w:sz w:val="24"/>
          <w:szCs w:val="24"/>
          <w:lang w:eastAsia="zh-CN"/>
        </w:rPr>
        <w:t>334</w:t>
      </w:r>
      <w:r w:rsidRPr="006B1897">
        <w:rPr>
          <w:rFonts w:ascii="Book Antiqua" w:hAnsi="Book Antiqua" w:cs="宋体"/>
          <w:sz w:val="24"/>
          <w:szCs w:val="24"/>
          <w:lang w:eastAsia="zh-CN"/>
        </w:rPr>
        <w:t>: 490-492 [PMID: 18091372]</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7 </w:t>
      </w:r>
      <w:r w:rsidRPr="006B1897">
        <w:rPr>
          <w:rFonts w:ascii="Book Antiqua" w:hAnsi="Book Antiqua" w:cs="宋体"/>
          <w:b/>
          <w:bCs/>
          <w:sz w:val="24"/>
          <w:szCs w:val="24"/>
          <w:lang w:eastAsia="zh-CN"/>
        </w:rPr>
        <w:t>Sterns RH</w:t>
      </w:r>
      <w:r w:rsidRPr="006B1897">
        <w:rPr>
          <w:rFonts w:ascii="Book Antiqua" w:hAnsi="Book Antiqua" w:cs="宋体"/>
          <w:sz w:val="24"/>
          <w:szCs w:val="24"/>
          <w:lang w:eastAsia="zh-CN"/>
        </w:rPr>
        <w:t xml:space="preserve">. Severe symptomatic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treatment and outcome. A study of 64 cases. </w:t>
      </w:r>
      <w:r w:rsidRPr="006B1897">
        <w:rPr>
          <w:rFonts w:ascii="Book Antiqua" w:hAnsi="Book Antiqua" w:cs="宋体"/>
          <w:i/>
          <w:iCs/>
          <w:sz w:val="24"/>
          <w:szCs w:val="24"/>
          <w:lang w:eastAsia="zh-CN"/>
        </w:rPr>
        <w:t>Ann Intern Med</w:t>
      </w:r>
      <w:r w:rsidRPr="006B1897">
        <w:rPr>
          <w:rFonts w:ascii="Book Antiqua" w:hAnsi="Book Antiqua" w:cs="宋体"/>
          <w:sz w:val="24"/>
          <w:szCs w:val="24"/>
          <w:lang w:eastAsia="zh-CN"/>
        </w:rPr>
        <w:t xml:space="preserve"> 1987; </w:t>
      </w:r>
      <w:r w:rsidRPr="006B1897">
        <w:rPr>
          <w:rFonts w:ascii="Book Antiqua" w:hAnsi="Book Antiqua" w:cs="宋体"/>
          <w:b/>
          <w:bCs/>
          <w:sz w:val="24"/>
          <w:szCs w:val="24"/>
          <w:lang w:eastAsia="zh-CN"/>
        </w:rPr>
        <w:t>107</w:t>
      </w:r>
      <w:r w:rsidRPr="006B1897">
        <w:rPr>
          <w:rFonts w:ascii="Book Antiqua" w:hAnsi="Book Antiqua" w:cs="宋体"/>
          <w:sz w:val="24"/>
          <w:szCs w:val="24"/>
          <w:lang w:eastAsia="zh-CN"/>
        </w:rPr>
        <w:t>: 656-664 [PMID: 3662278]</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8 </w:t>
      </w:r>
      <w:r w:rsidRPr="006B1897">
        <w:rPr>
          <w:rFonts w:ascii="Book Antiqua" w:hAnsi="Book Antiqua" w:cs="宋体"/>
          <w:b/>
          <w:bCs/>
          <w:sz w:val="24"/>
          <w:szCs w:val="24"/>
          <w:lang w:eastAsia="zh-CN"/>
        </w:rPr>
        <w:t>Sterns RH</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Cappuccio</w:t>
      </w:r>
      <w:proofErr w:type="spellEnd"/>
      <w:r w:rsidRPr="006B1897">
        <w:rPr>
          <w:rFonts w:ascii="Book Antiqua" w:hAnsi="Book Antiqua" w:cs="宋体"/>
          <w:sz w:val="24"/>
          <w:szCs w:val="24"/>
          <w:lang w:eastAsia="zh-CN"/>
        </w:rPr>
        <w:t xml:space="preserve"> JD, Silver SM, Cohen EP. Neurologic </w:t>
      </w:r>
      <w:proofErr w:type="spellStart"/>
      <w:r w:rsidRPr="006B1897">
        <w:rPr>
          <w:rFonts w:ascii="Book Antiqua" w:hAnsi="Book Antiqua" w:cs="宋体"/>
          <w:sz w:val="24"/>
          <w:szCs w:val="24"/>
          <w:lang w:eastAsia="zh-CN"/>
        </w:rPr>
        <w:t>sequelae</w:t>
      </w:r>
      <w:proofErr w:type="spellEnd"/>
      <w:r w:rsidRPr="006B1897">
        <w:rPr>
          <w:rFonts w:ascii="Book Antiqua" w:hAnsi="Book Antiqua" w:cs="宋体"/>
          <w:sz w:val="24"/>
          <w:szCs w:val="24"/>
          <w:lang w:eastAsia="zh-CN"/>
        </w:rPr>
        <w:t xml:space="preserve"> after treatment of severe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a multicenter perspective. </w:t>
      </w:r>
      <w:r w:rsidRPr="006B1897">
        <w:rPr>
          <w:rFonts w:ascii="Book Antiqua" w:hAnsi="Book Antiqua" w:cs="宋体"/>
          <w:i/>
          <w:iCs/>
          <w:sz w:val="24"/>
          <w:szCs w:val="24"/>
          <w:lang w:eastAsia="zh-CN"/>
        </w:rPr>
        <w:t xml:space="preserve">J Am </w:t>
      </w:r>
      <w:proofErr w:type="spellStart"/>
      <w:r w:rsidRPr="006B1897">
        <w:rPr>
          <w:rFonts w:ascii="Book Antiqua" w:hAnsi="Book Antiqua" w:cs="宋体"/>
          <w:i/>
          <w:iCs/>
          <w:sz w:val="24"/>
          <w:szCs w:val="24"/>
          <w:lang w:eastAsia="zh-CN"/>
        </w:rPr>
        <w:t>Soc</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Nephrol</w:t>
      </w:r>
      <w:proofErr w:type="spellEnd"/>
      <w:r w:rsidRPr="006B1897">
        <w:rPr>
          <w:rFonts w:ascii="Book Antiqua" w:hAnsi="Book Antiqua" w:cs="宋体"/>
          <w:sz w:val="24"/>
          <w:szCs w:val="24"/>
          <w:lang w:eastAsia="zh-CN"/>
        </w:rPr>
        <w:t xml:space="preserve"> 1994; </w:t>
      </w:r>
      <w:r w:rsidRPr="006B1897">
        <w:rPr>
          <w:rFonts w:ascii="Book Antiqua" w:hAnsi="Book Antiqua" w:cs="宋体"/>
          <w:b/>
          <w:bCs/>
          <w:sz w:val="24"/>
          <w:szCs w:val="24"/>
          <w:lang w:eastAsia="zh-CN"/>
        </w:rPr>
        <w:t>4</w:t>
      </w:r>
      <w:r w:rsidRPr="006B1897">
        <w:rPr>
          <w:rFonts w:ascii="Book Antiqua" w:hAnsi="Book Antiqua" w:cs="宋体"/>
          <w:sz w:val="24"/>
          <w:szCs w:val="24"/>
          <w:lang w:eastAsia="zh-CN"/>
        </w:rPr>
        <w:t>: 1522-1530 [PMID: 8025225]</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9 </w:t>
      </w:r>
      <w:proofErr w:type="spellStart"/>
      <w:r w:rsidRPr="006B1897">
        <w:rPr>
          <w:rFonts w:ascii="Book Antiqua" w:hAnsi="Book Antiqua" w:cs="宋体"/>
          <w:b/>
          <w:bCs/>
          <w:sz w:val="24"/>
          <w:szCs w:val="24"/>
          <w:lang w:eastAsia="zh-CN"/>
        </w:rPr>
        <w:t>Funayama</w:t>
      </w:r>
      <w:proofErr w:type="spellEnd"/>
      <w:r w:rsidRPr="006B1897">
        <w:rPr>
          <w:rFonts w:ascii="Book Antiqua" w:hAnsi="Book Antiqua" w:cs="宋体"/>
          <w:b/>
          <w:bCs/>
          <w:sz w:val="24"/>
          <w:szCs w:val="24"/>
          <w:lang w:eastAsia="zh-CN"/>
        </w:rPr>
        <w:t xml:space="preserve"> M</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Hisamatsu</w:t>
      </w:r>
      <w:proofErr w:type="spellEnd"/>
      <w:r w:rsidRPr="006B1897">
        <w:rPr>
          <w:rFonts w:ascii="Book Antiqua" w:hAnsi="Book Antiqua" w:cs="宋体"/>
          <w:sz w:val="24"/>
          <w:szCs w:val="24"/>
          <w:lang w:eastAsia="zh-CN"/>
        </w:rPr>
        <w:t xml:space="preserve"> T, </w:t>
      </w:r>
      <w:proofErr w:type="spellStart"/>
      <w:r w:rsidRPr="006B1897">
        <w:rPr>
          <w:rFonts w:ascii="Book Antiqua" w:hAnsi="Book Antiqua" w:cs="宋体"/>
          <w:sz w:val="24"/>
          <w:szCs w:val="24"/>
          <w:lang w:eastAsia="zh-CN"/>
        </w:rPr>
        <w:t>Koreki</w:t>
      </w:r>
      <w:proofErr w:type="spellEnd"/>
      <w:r w:rsidRPr="006B1897">
        <w:rPr>
          <w:rFonts w:ascii="Book Antiqua" w:hAnsi="Book Antiqua" w:cs="宋体"/>
          <w:sz w:val="24"/>
          <w:szCs w:val="24"/>
          <w:lang w:eastAsia="zh-CN"/>
        </w:rPr>
        <w:t xml:space="preserve"> A. Central </w:t>
      </w:r>
      <w:proofErr w:type="spellStart"/>
      <w:r w:rsidRPr="006B1897">
        <w:rPr>
          <w:rFonts w:ascii="Book Antiqua" w:hAnsi="Book Antiqua" w:cs="宋体"/>
          <w:sz w:val="24"/>
          <w:szCs w:val="24"/>
          <w:lang w:eastAsia="zh-CN"/>
        </w:rPr>
        <w:t>pontine</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demyelinolysis</w:t>
      </w:r>
      <w:proofErr w:type="spellEnd"/>
      <w:r w:rsidRPr="006B1897">
        <w:rPr>
          <w:rFonts w:ascii="Book Antiqua" w:hAnsi="Book Antiqua" w:cs="宋体"/>
          <w:sz w:val="24"/>
          <w:szCs w:val="24"/>
          <w:lang w:eastAsia="zh-CN"/>
        </w:rPr>
        <w:t xml:space="preserve"> following water intoxication in schizophrenia. </w:t>
      </w:r>
      <w:proofErr w:type="spellStart"/>
      <w:r w:rsidRPr="006B1897">
        <w:rPr>
          <w:rFonts w:ascii="Book Antiqua" w:hAnsi="Book Antiqua" w:cs="宋体"/>
          <w:i/>
          <w:iCs/>
          <w:sz w:val="24"/>
          <w:szCs w:val="24"/>
          <w:lang w:eastAsia="zh-CN"/>
        </w:rPr>
        <w:t>Schizophr</w:t>
      </w:r>
      <w:proofErr w:type="spellEnd"/>
      <w:r w:rsidRPr="006B1897">
        <w:rPr>
          <w:rFonts w:ascii="Book Antiqua" w:hAnsi="Book Antiqua" w:cs="宋体"/>
          <w:i/>
          <w:iCs/>
          <w:sz w:val="24"/>
          <w:szCs w:val="24"/>
          <w:lang w:eastAsia="zh-CN"/>
        </w:rPr>
        <w:t xml:space="preserve"> Res</w:t>
      </w:r>
      <w:r w:rsidRPr="006B1897">
        <w:rPr>
          <w:rFonts w:ascii="Book Antiqua" w:hAnsi="Book Antiqua" w:cs="宋体"/>
          <w:sz w:val="24"/>
          <w:szCs w:val="24"/>
          <w:lang w:eastAsia="zh-CN"/>
        </w:rPr>
        <w:t xml:space="preserve"> 2011; </w:t>
      </w:r>
      <w:r w:rsidRPr="006B1897">
        <w:rPr>
          <w:rFonts w:ascii="Book Antiqua" w:hAnsi="Book Antiqua" w:cs="宋体"/>
          <w:b/>
          <w:bCs/>
          <w:sz w:val="24"/>
          <w:szCs w:val="24"/>
          <w:lang w:eastAsia="zh-CN"/>
        </w:rPr>
        <w:t>125</w:t>
      </w:r>
      <w:r w:rsidRPr="006B1897">
        <w:rPr>
          <w:rFonts w:ascii="Book Antiqua" w:hAnsi="Book Antiqua" w:cs="宋体"/>
          <w:sz w:val="24"/>
          <w:szCs w:val="24"/>
          <w:lang w:eastAsia="zh-CN"/>
        </w:rPr>
        <w:t>: 300-301 [PMID: 20705434 DOI: 10.1016/j.schres.2010.07.009]</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10 </w:t>
      </w:r>
      <w:r w:rsidRPr="006B1897">
        <w:rPr>
          <w:rFonts w:ascii="Book Antiqua" w:hAnsi="Book Antiqua" w:cs="宋体"/>
          <w:b/>
          <w:bCs/>
          <w:sz w:val="24"/>
          <w:szCs w:val="24"/>
          <w:lang w:eastAsia="zh-CN"/>
        </w:rPr>
        <w:t>King JD</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Rosner</w:t>
      </w:r>
      <w:proofErr w:type="spellEnd"/>
      <w:r w:rsidRPr="006B1897">
        <w:rPr>
          <w:rFonts w:ascii="Book Antiqua" w:hAnsi="Book Antiqua" w:cs="宋体"/>
          <w:sz w:val="24"/>
          <w:szCs w:val="24"/>
          <w:lang w:eastAsia="zh-CN"/>
        </w:rPr>
        <w:t xml:space="preserve"> MH. Osmotic demyelination syndrome. </w:t>
      </w:r>
      <w:r w:rsidRPr="006B1897">
        <w:rPr>
          <w:rFonts w:ascii="Book Antiqua" w:hAnsi="Book Antiqua" w:cs="宋体"/>
          <w:i/>
          <w:iCs/>
          <w:sz w:val="24"/>
          <w:szCs w:val="24"/>
          <w:lang w:eastAsia="zh-CN"/>
        </w:rPr>
        <w:t xml:space="preserve">Am J Med </w:t>
      </w:r>
      <w:proofErr w:type="spellStart"/>
      <w:r w:rsidRPr="006B1897">
        <w:rPr>
          <w:rFonts w:ascii="Book Antiqua" w:hAnsi="Book Antiqua" w:cs="宋体"/>
          <w:i/>
          <w:iCs/>
          <w:sz w:val="24"/>
          <w:szCs w:val="24"/>
          <w:lang w:eastAsia="zh-CN"/>
        </w:rPr>
        <w:t>Sci</w:t>
      </w:r>
      <w:proofErr w:type="spellEnd"/>
      <w:r w:rsidRPr="006B1897">
        <w:rPr>
          <w:rFonts w:ascii="Book Antiqua" w:hAnsi="Book Antiqua" w:cs="宋体"/>
          <w:sz w:val="24"/>
          <w:szCs w:val="24"/>
          <w:lang w:eastAsia="zh-CN"/>
        </w:rPr>
        <w:t xml:space="preserve"> 2010; </w:t>
      </w:r>
      <w:r w:rsidRPr="006B1897">
        <w:rPr>
          <w:rFonts w:ascii="Book Antiqua" w:hAnsi="Book Antiqua" w:cs="宋体"/>
          <w:b/>
          <w:bCs/>
          <w:sz w:val="24"/>
          <w:szCs w:val="24"/>
          <w:lang w:eastAsia="zh-CN"/>
        </w:rPr>
        <w:t>339</w:t>
      </w:r>
      <w:r w:rsidRPr="006B1897">
        <w:rPr>
          <w:rFonts w:ascii="Book Antiqua" w:hAnsi="Book Antiqua" w:cs="宋体"/>
          <w:sz w:val="24"/>
          <w:szCs w:val="24"/>
          <w:lang w:eastAsia="zh-CN"/>
        </w:rPr>
        <w:t>: 561-567 [PMID: 20453633 DOI: 10.1097/MAJ.0b013e3181d3cd78]</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lastRenderedPageBreak/>
        <w:t xml:space="preserve">11 </w:t>
      </w:r>
      <w:r w:rsidRPr="006B1897">
        <w:rPr>
          <w:rFonts w:ascii="Book Antiqua" w:hAnsi="Book Antiqua" w:cs="宋体"/>
          <w:b/>
          <w:bCs/>
          <w:sz w:val="24"/>
          <w:szCs w:val="24"/>
          <w:lang w:eastAsia="zh-CN"/>
        </w:rPr>
        <w:t>Fried LF</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Palevsky</w:t>
      </w:r>
      <w:proofErr w:type="spellEnd"/>
      <w:r w:rsidRPr="006B1897">
        <w:rPr>
          <w:rFonts w:ascii="Book Antiqua" w:hAnsi="Book Antiqua" w:cs="宋体"/>
          <w:sz w:val="24"/>
          <w:szCs w:val="24"/>
          <w:lang w:eastAsia="zh-CN"/>
        </w:rPr>
        <w:t xml:space="preserve"> PM.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and hypernatremia. </w:t>
      </w:r>
      <w:r w:rsidRPr="006B1897">
        <w:rPr>
          <w:rFonts w:ascii="Book Antiqua" w:hAnsi="Book Antiqua" w:cs="宋体"/>
          <w:i/>
          <w:iCs/>
          <w:sz w:val="24"/>
          <w:szCs w:val="24"/>
          <w:lang w:eastAsia="zh-CN"/>
        </w:rPr>
        <w:t xml:space="preserve">Med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North Am</w:t>
      </w:r>
      <w:r w:rsidRPr="006B1897">
        <w:rPr>
          <w:rFonts w:ascii="Book Antiqua" w:hAnsi="Book Antiqua" w:cs="宋体"/>
          <w:sz w:val="24"/>
          <w:szCs w:val="24"/>
          <w:lang w:eastAsia="zh-CN"/>
        </w:rPr>
        <w:t xml:space="preserve"> 1997; </w:t>
      </w:r>
      <w:r w:rsidRPr="006B1897">
        <w:rPr>
          <w:rFonts w:ascii="Book Antiqua" w:hAnsi="Book Antiqua" w:cs="宋体"/>
          <w:b/>
          <w:bCs/>
          <w:sz w:val="24"/>
          <w:szCs w:val="24"/>
          <w:lang w:eastAsia="zh-CN"/>
        </w:rPr>
        <w:t>81</w:t>
      </w:r>
      <w:r w:rsidRPr="006B1897">
        <w:rPr>
          <w:rFonts w:ascii="Book Antiqua" w:hAnsi="Book Antiqua" w:cs="宋体"/>
          <w:sz w:val="24"/>
          <w:szCs w:val="24"/>
          <w:lang w:eastAsia="zh-CN"/>
        </w:rPr>
        <w:t>: 585-609 [PMID: 9167647]</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12 </w:t>
      </w:r>
      <w:proofErr w:type="spellStart"/>
      <w:r w:rsidRPr="006B1897">
        <w:rPr>
          <w:rFonts w:ascii="Book Antiqua" w:hAnsi="Book Antiqua" w:cs="宋体"/>
          <w:b/>
          <w:bCs/>
          <w:sz w:val="24"/>
          <w:szCs w:val="24"/>
          <w:lang w:eastAsia="zh-CN"/>
        </w:rPr>
        <w:t>Seldin</w:t>
      </w:r>
      <w:proofErr w:type="spellEnd"/>
      <w:r w:rsidRPr="006B1897">
        <w:rPr>
          <w:rFonts w:ascii="Book Antiqua" w:hAnsi="Book Antiqua" w:cs="宋体"/>
          <w:b/>
          <w:bCs/>
          <w:sz w:val="24"/>
          <w:szCs w:val="24"/>
          <w:lang w:eastAsia="zh-CN"/>
        </w:rPr>
        <w:t xml:space="preserve"> DW</w:t>
      </w:r>
      <w:r w:rsidRPr="006B1897">
        <w:rPr>
          <w:rFonts w:ascii="Book Antiqua" w:hAnsi="Book Antiqua" w:cs="宋体"/>
          <w:sz w:val="24"/>
          <w:szCs w:val="24"/>
          <w:lang w:eastAsia="zh-CN"/>
        </w:rPr>
        <w:t xml:space="preserve">, Rector FC. Symposium on acid-base homeostasis. The generation and maintenance of metabolic alkalosis. </w:t>
      </w:r>
      <w:r w:rsidRPr="006B1897">
        <w:rPr>
          <w:rFonts w:ascii="Book Antiqua" w:hAnsi="Book Antiqua" w:cs="宋体"/>
          <w:i/>
          <w:iCs/>
          <w:sz w:val="24"/>
          <w:szCs w:val="24"/>
          <w:lang w:eastAsia="zh-CN"/>
        </w:rPr>
        <w:t xml:space="preserve">Kidney </w:t>
      </w:r>
      <w:proofErr w:type="spellStart"/>
      <w:r w:rsidRPr="006B1897">
        <w:rPr>
          <w:rFonts w:ascii="Book Antiqua" w:hAnsi="Book Antiqua" w:cs="宋体"/>
          <w:i/>
          <w:iCs/>
          <w:sz w:val="24"/>
          <w:szCs w:val="24"/>
          <w:lang w:eastAsia="zh-CN"/>
        </w:rPr>
        <w:t>Int</w:t>
      </w:r>
      <w:proofErr w:type="spellEnd"/>
      <w:r w:rsidRPr="006B1897">
        <w:rPr>
          <w:rFonts w:ascii="Book Antiqua" w:hAnsi="Book Antiqua" w:cs="宋体"/>
          <w:sz w:val="24"/>
          <w:szCs w:val="24"/>
          <w:lang w:eastAsia="zh-CN"/>
        </w:rPr>
        <w:t xml:space="preserve"> 1972; </w:t>
      </w:r>
      <w:r w:rsidRPr="006B1897">
        <w:rPr>
          <w:rFonts w:ascii="Book Antiqua" w:hAnsi="Book Antiqua" w:cs="宋体"/>
          <w:b/>
          <w:bCs/>
          <w:sz w:val="24"/>
          <w:szCs w:val="24"/>
          <w:lang w:eastAsia="zh-CN"/>
        </w:rPr>
        <w:t>1</w:t>
      </w:r>
      <w:r w:rsidRPr="006B1897">
        <w:rPr>
          <w:rFonts w:ascii="Book Antiqua" w:hAnsi="Book Antiqua" w:cs="宋体"/>
          <w:sz w:val="24"/>
          <w:szCs w:val="24"/>
          <w:lang w:eastAsia="zh-CN"/>
        </w:rPr>
        <w:t>: 306-321 [PMID: 4600132]</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13 </w:t>
      </w:r>
      <w:proofErr w:type="spellStart"/>
      <w:r w:rsidRPr="006B1897">
        <w:rPr>
          <w:rFonts w:ascii="Book Antiqua" w:hAnsi="Book Antiqua" w:cs="宋体"/>
          <w:b/>
          <w:bCs/>
          <w:sz w:val="24"/>
          <w:szCs w:val="24"/>
          <w:lang w:eastAsia="zh-CN"/>
        </w:rPr>
        <w:t>Kwun</w:t>
      </w:r>
      <w:proofErr w:type="spellEnd"/>
      <w:r w:rsidRPr="006B1897">
        <w:rPr>
          <w:rFonts w:ascii="Book Antiqua" w:hAnsi="Book Antiqua" w:cs="宋体"/>
          <w:b/>
          <w:bCs/>
          <w:sz w:val="24"/>
          <w:szCs w:val="24"/>
          <w:lang w:eastAsia="zh-CN"/>
        </w:rPr>
        <w:t xml:space="preserve"> KB</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Boucherit</w:t>
      </w:r>
      <w:proofErr w:type="spellEnd"/>
      <w:r w:rsidRPr="006B1897">
        <w:rPr>
          <w:rFonts w:ascii="Book Antiqua" w:hAnsi="Book Antiqua" w:cs="宋体"/>
          <w:sz w:val="24"/>
          <w:szCs w:val="24"/>
          <w:lang w:eastAsia="zh-CN"/>
        </w:rPr>
        <w:t xml:space="preserve"> T, Wong J, Richards Y, Bryan-Brown CW. Treatment of metabolic alkalosis with intravenous infusion of concentrated hydrochloric acid. </w:t>
      </w:r>
      <w:r w:rsidRPr="006B1897">
        <w:rPr>
          <w:rFonts w:ascii="Book Antiqua" w:hAnsi="Book Antiqua" w:cs="宋体"/>
          <w:i/>
          <w:iCs/>
          <w:sz w:val="24"/>
          <w:szCs w:val="24"/>
          <w:lang w:eastAsia="zh-CN"/>
        </w:rPr>
        <w:t xml:space="preserve">Am J </w:t>
      </w:r>
      <w:proofErr w:type="spellStart"/>
      <w:r w:rsidRPr="006B1897">
        <w:rPr>
          <w:rFonts w:ascii="Book Antiqua" w:hAnsi="Book Antiqua" w:cs="宋体"/>
          <w:i/>
          <w:iCs/>
          <w:sz w:val="24"/>
          <w:szCs w:val="24"/>
          <w:lang w:eastAsia="zh-CN"/>
        </w:rPr>
        <w:t>Surg</w:t>
      </w:r>
      <w:proofErr w:type="spellEnd"/>
      <w:r w:rsidRPr="006B1897">
        <w:rPr>
          <w:rFonts w:ascii="Book Antiqua" w:hAnsi="Book Antiqua" w:cs="宋体"/>
          <w:sz w:val="24"/>
          <w:szCs w:val="24"/>
          <w:lang w:eastAsia="zh-CN"/>
        </w:rPr>
        <w:t xml:space="preserve"> 1983; </w:t>
      </w:r>
      <w:r w:rsidRPr="006B1897">
        <w:rPr>
          <w:rFonts w:ascii="Book Antiqua" w:hAnsi="Book Antiqua" w:cs="宋体"/>
          <w:b/>
          <w:bCs/>
          <w:sz w:val="24"/>
          <w:szCs w:val="24"/>
          <w:lang w:eastAsia="zh-CN"/>
        </w:rPr>
        <w:t>146</w:t>
      </w:r>
      <w:r w:rsidRPr="006B1897">
        <w:rPr>
          <w:rFonts w:ascii="Book Antiqua" w:hAnsi="Book Antiqua" w:cs="宋体"/>
          <w:sz w:val="24"/>
          <w:szCs w:val="24"/>
          <w:lang w:eastAsia="zh-CN"/>
        </w:rPr>
        <w:t>: 328-330 [PMID: 6614322]</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14 </w:t>
      </w:r>
      <w:r w:rsidRPr="006B1897">
        <w:rPr>
          <w:rFonts w:ascii="Book Antiqua" w:hAnsi="Book Antiqua" w:cs="宋体"/>
          <w:b/>
          <w:bCs/>
          <w:sz w:val="24"/>
          <w:szCs w:val="24"/>
          <w:lang w:eastAsia="zh-CN"/>
        </w:rPr>
        <w:t>Ellison DH</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Berl</w:t>
      </w:r>
      <w:proofErr w:type="spellEnd"/>
      <w:r w:rsidRPr="006B1897">
        <w:rPr>
          <w:rFonts w:ascii="Book Antiqua" w:hAnsi="Book Antiqua" w:cs="宋体"/>
          <w:sz w:val="24"/>
          <w:szCs w:val="24"/>
          <w:lang w:eastAsia="zh-CN"/>
        </w:rPr>
        <w:t xml:space="preserve"> T. Clinical practice. The syndrome of inappropriate </w:t>
      </w:r>
      <w:proofErr w:type="spellStart"/>
      <w:r w:rsidRPr="006B1897">
        <w:rPr>
          <w:rFonts w:ascii="Book Antiqua" w:hAnsi="Book Antiqua" w:cs="宋体"/>
          <w:sz w:val="24"/>
          <w:szCs w:val="24"/>
          <w:lang w:eastAsia="zh-CN"/>
        </w:rPr>
        <w:t>antidiuresis</w:t>
      </w:r>
      <w:proofErr w:type="spellEnd"/>
      <w:r w:rsidRPr="006B1897">
        <w:rPr>
          <w:rFonts w:ascii="Book Antiqua" w:hAnsi="Book Antiqua" w:cs="宋体"/>
          <w:sz w:val="24"/>
          <w:szCs w:val="24"/>
          <w:lang w:eastAsia="zh-CN"/>
        </w:rPr>
        <w:t xml:space="preserve">. </w:t>
      </w:r>
      <w:r w:rsidRPr="006B1897">
        <w:rPr>
          <w:rFonts w:ascii="Book Antiqua" w:hAnsi="Book Antiqua" w:cs="宋体"/>
          <w:i/>
          <w:iCs/>
          <w:sz w:val="24"/>
          <w:szCs w:val="24"/>
          <w:lang w:eastAsia="zh-CN"/>
        </w:rPr>
        <w:t xml:space="preserve">N </w:t>
      </w:r>
      <w:proofErr w:type="spellStart"/>
      <w:r w:rsidRPr="006B1897">
        <w:rPr>
          <w:rFonts w:ascii="Book Antiqua" w:hAnsi="Book Antiqua" w:cs="宋体"/>
          <w:i/>
          <w:iCs/>
          <w:sz w:val="24"/>
          <w:szCs w:val="24"/>
          <w:lang w:eastAsia="zh-CN"/>
        </w:rPr>
        <w:t>Engl</w:t>
      </w:r>
      <w:proofErr w:type="spellEnd"/>
      <w:r w:rsidRPr="006B1897">
        <w:rPr>
          <w:rFonts w:ascii="Book Antiqua" w:hAnsi="Book Antiqua" w:cs="宋体"/>
          <w:i/>
          <w:iCs/>
          <w:sz w:val="24"/>
          <w:szCs w:val="24"/>
          <w:lang w:eastAsia="zh-CN"/>
        </w:rPr>
        <w:t xml:space="preserve"> J Med</w:t>
      </w:r>
      <w:r w:rsidRPr="006B1897">
        <w:rPr>
          <w:rFonts w:ascii="Book Antiqua" w:hAnsi="Book Antiqua" w:cs="宋体"/>
          <w:sz w:val="24"/>
          <w:szCs w:val="24"/>
          <w:lang w:eastAsia="zh-CN"/>
        </w:rPr>
        <w:t xml:space="preserve"> 2007; </w:t>
      </w:r>
      <w:r w:rsidRPr="006B1897">
        <w:rPr>
          <w:rFonts w:ascii="Book Antiqua" w:hAnsi="Book Antiqua" w:cs="宋体"/>
          <w:b/>
          <w:bCs/>
          <w:sz w:val="24"/>
          <w:szCs w:val="24"/>
          <w:lang w:eastAsia="zh-CN"/>
        </w:rPr>
        <w:t>356</w:t>
      </w:r>
      <w:r w:rsidRPr="006B1897">
        <w:rPr>
          <w:rFonts w:ascii="Book Antiqua" w:hAnsi="Book Antiqua" w:cs="宋体"/>
          <w:sz w:val="24"/>
          <w:szCs w:val="24"/>
          <w:lang w:eastAsia="zh-CN"/>
        </w:rPr>
        <w:t>: 2064-2072 [PMID: 17507705]</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15 </w:t>
      </w:r>
      <w:r w:rsidRPr="006B1897">
        <w:rPr>
          <w:rFonts w:ascii="Book Antiqua" w:hAnsi="Book Antiqua" w:cs="宋体"/>
          <w:b/>
          <w:bCs/>
          <w:sz w:val="24"/>
          <w:szCs w:val="24"/>
          <w:lang w:eastAsia="zh-CN"/>
        </w:rPr>
        <w:t>Esposito P</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Piotti</w:t>
      </w:r>
      <w:proofErr w:type="spellEnd"/>
      <w:r w:rsidRPr="006B1897">
        <w:rPr>
          <w:rFonts w:ascii="Book Antiqua" w:hAnsi="Book Antiqua" w:cs="宋体"/>
          <w:sz w:val="24"/>
          <w:szCs w:val="24"/>
          <w:lang w:eastAsia="zh-CN"/>
        </w:rPr>
        <w:t xml:space="preserve"> G, </w:t>
      </w:r>
      <w:proofErr w:type="spellStart"/>
      <w:r w:rsidRPr="006B1897">
        <w:rPr>
          <w:rFonts w:ascii="Book Antiqua" w:hAnsi="Book Antiqua" w:cs="宋体"/>
          <w:sz w:val="24"/>
          <w:szCs w:val="24"/>
          <w:lang w:eastAsia="zh-CN"/>
        </w:rPr>
        <w:t>Bianzina</w:t>
      </w:r>
      <w:proofErr w:type="spellEnd"/>
      <w:r w:rsidRPr="006B1897">
        <w:rPr>
          <w:rFonts w:ascii="Book Antiqua" w:hAnsi="Book Antiqua" w:cs="宋体"/>
          <w:sz w:val="24"/>
          <w:szCs w:val="24"/>
          <w:lang w:eastAsia="zh-CN"/>
        </w:rPr>
        <w:t xml:space="preserve"> S, </w:t>
      </w:r>
      <w:proofErr w:type="spellStart"/>
      <w:r w:rsidRPr="006B1897">
        <w:rPr>
          <w:rFonts w:ascii="Book Antiqua" w:hAnsi="Book Antiqua" w:cs="宋体"/>
          <w:sz w:val="24"/>
          <w:szCs w:val="24"/>
          <w:lang w:eastAsia="zh-CN"/>
        </w:rPr>
        <w:t>Malul</w:t>
      </w:r>
      <w:proofErr w:type="spellEnd"/>
      <w:r w:rsidRPr="006B1897">
        <w:rPr>
          <w:rFonts w:ascii="Book Antiqua" w:hAnsi="Book Antiqua" w:cs="宋体"/>
          <w:sz w:val="24"/>
          <w:szCs w:val="24"/>
          <w:lang w:eastAsia="zh-CN"/>
        </w:rPr>
        <w:t xml:space="preserve"> Y, Dal Canton A. The syndrome of inappropriate </w:t>
      </w:r>
      <w:proofErr w:type="spellStart"/>
      <w:r w:rsidRPr="006B1897">
        <w:rPr>
          <w:rFonts w:ascii="Book Antiqua" w:hAnsi="Book Antiqua" w:cs="宋体"/>
          <w:sz w:val="24"/>
          <w:szCs w:val="24"/>
          <w:lang w:eastAsia="zh-CN"/>
        </w:rPr>
        <w:t>antidiuresis</w:t>
      </w:r>
      <w:proofErr w:type="spellEnd"/>
      <w:r w:rsidRPr="006B1897">
        <w:rPr>
          <w:rFonts w:ascii="Book Antiqua" w:hAnsi="Book Antiqua" w:cs="宋体"/>
          <w:sz w:val="24"/>
          <w:szCs w:val="24"/>
          <w:lang w:eastAsia="zh-CN"/>
        </w:rPr>
        <w:t xml:space="preserve">: pathophysiology, clinical management and new therapeutic options. </w:t>
      </w:r>
      <w:r w:rsidRPr="006B1897">
        <w:rPr>
          <w:rFonts w:ascii="Book Antiqua" w:hAnsi="Book Antiqua" w:cs="宋体"/>
          <w:i/>
          <w:iCs/>
          <w:sz w:val="24"/>
          <w:szCs w:val="24"/>
          <w:lang w:eastAsia="zh-CN"/>
        </w:rPr>
        <w:t xml:space="preserve">Nephron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Pract</w:t>
      </w:r>
      <w:proofErr w:type="spellEnd"/>
      <w:r w:rsidRPr="006B1897">
        <w:rPr>
          <w:rFonts w:ascii="Book Antiqua" w:hAnsi="Book Antiqua" w:cs="宋体"/>
          <w:sz w:val="24"/>
          <w:szCs w:val="24"/>
          <w:lang w:eastAsia="zh-CN"/>
        </w:rPr>
        <w:t xml:space="preserve"> 2011; </w:t>
      </w:r>
      <w:r w:rsidRPr="006B1897">
        <w:rPr>
          <w:rFonts w:ascii="Book Antiqua" w:hAnsi="Book Antiqua" w:cs="宋体"/>
          <w:b/>
          <w:bCs/>
          <w:sz w:val="24"/>
          <w:szCs w:val="24"/>
          <w:lang w:eastAsia="zh-CN"/>
        </w:rPr>
        <w:t>119</w:t>
      </w:r>
      <w:r w:rsidRPr="006B1897">
        <w:rPr>
          <w:rFonts w:ascii="Book Antiqua" w:hAnsi="Book Antiqua" w:cs="宋体"/>
          <w:sz w:val="24"/>
          <w:szCs w:val="24"/>
          <w:lang w:eastAsia="zh-CN"/>
        </w:rPr>
        <w:t>: c62-73; discussion c73 [PMID: 21677440 DOI: 10.1159/000324653]</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16 </w:t>
      </w:r>
      <w:proofErr w:type="spellStart"/>
      <w:r w:rsidRPr="006B1897">
        <w:rPr>
          <w:rFonts w:ascii="Book Antiqua" w:hAnsi="Book Antiqua" w:cs="宋体"/>
          <w:b/>
          <w:bCs/>
          <w:sz w:val="24"/>
          <w:szCs w:val="24"/>
          <w:lang w:eastAsia="zh-CN"/>
        </w:rPr>
        <w:t>Heng</w:t>
      </w:r>
      <w:proofErr w:type="spellEnd"/>
      <w:r w:rsidRPr="006B1897">
        <w:rPr>
          <w:rFonts w:ascii="Book Antiqua" w:hAnsi="Book Antiqua" w:cs="宋体"/>
          <w:b/>
          <w:bCs/>
          <w:sz w:val="24"/>
          <w:szCs w:val="24"/>
          <w:lang w:eastAsia="zh-CN"/>
        </w:rPr>
        <w:t xml:space="preserve"> AE</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Vacher</w:t>
      </w:r>
      <w:proofErr w:type="spellEnd"/>
      <w:r w:rsidRPr="006B1897">
        <w:rPr>
          <w:rFonts w:ascii="Book Antiqua" w:hAnsi="Book Antiqua" w:cs="宋体"/>
          <w:sz w:val="24"/>
          <w:szCs w:val="24"/>
          <w:lang w:eastAsia="zh-CN"/>
        </w:rPr>
        <w:t xml:space="preserve"> P, </w:t>
      </w:r>
      <w:proofErr w:type="spellStart"/>
      <w:r w:rsidRPr="006B1897">
        <w:rPr>
          <w:rFonts w:ascii="Book Antiqua" w:hAnsi="Book Antiqua" w:cs="宋体"/>
          <w:sz w:val="24"/>
          <w:szCs w:val="24"/>
          <w:lang w:eastAsia="zh-CN"/>
        </w:rPr>
        <w:t>Aublet-Cuvelier</w:t>
      </w:r>
      <w:proofErr w:type="spellEnd"/>
      <w:r w:rsidRPr="006B1897">
        <w:rPr>
          <w:rFonts w:ascii="Book Antiqua" w:hAnsi="Book Antiqua" w:cs="宋体"/>
          <w:sz w:val="24"/>
          <w:szCs w:val="24"/>
          <w:lang w:eastAsia="zh-CN"/>
        </w:rPr>
        <w:t xml:space="preserve"> B, </w:t>
      </w:r>
      <w:proofErr w:type="spellStart"/>
      <w:r w:rsidRPr="006B1897">
        <w:rPr>
          <w:rFonts w:ascii="Book Antiqua" w:hAnsi="Book Antiqua" w:cs="宋体"/>
          <w:sz w:val="24"/>
          <w:szCs w:val="24"/>
          <w:lang w:eastAsia="zh-CN"/>
        </w:rPr>
        <w:t>Garcier</w:t>
      </w:r>
      <w:proofErr w:type="spellEnd"/>
      <w:r w:rsidRPr="006B1897">
        <w:rPr>
          <w:rFonts w:ascii="Book Antiqua" w:hAnsi="Book Antiqua" w:cs="宋体"/>
          <w:sz w:val="24"/>
          <w:szCs w:val="24"/>
          <w:lang w:eastAsia="zh-CN"/>
        </w:rPr>
        <w:t xml:space="preserve"> JM, </w:t>
      </w:r>
      <w:proofErr w:type="spellStart"/>
      <w:r w:rsidRPr="006B1897">
        <w:rPr>
          <w:rFonts w:ascii="Book Antiqua" w:hAnsi="Book Antiqua" w:cs="宋体"/>
          <w:sz w:val="24"/>
          <w:szCs w:val="24"/>
          <w:lang w:eastAsia="zh-CN"/>
        </w:rPr>
        <w:t>Sapin</w:t>
      </w:r>
      <w:proofErr w:type="spellEnd"/>
      <w:r w:rsidRPr="006B1897">
        <w:rPr>
          <w:rFonts w:ascii="Book Antiqua" w:hAnsi="Book Antiqua" w:cs="宋体"/>
          <w:sz w:val="24"/>
          <w:szCs w:val="24"/>
          <w:lang w:eastAsia="zh-CN"/>
        </w:rPr>
        <w:t xml:space="preserve"> V, </w:t>
      </w:r>
      <w:proofErr w:type="spellStart"/>
      <w:r w:rsidRPr="006B1897">
        <w:rPr>
          <w:rFonts w:ascii="Book Antiqua" w:hAnsi="Book Antiqua" w:cs="宋体"/>
          <w:sz w:val="24"/>
          <w:szCs w:val="24"/>
          <w:lang w:eastAsia="zh-CN"/>
        </w:rPr>
        <w:t>Deteix</w:t>
      </w:r>
      <w:proofErr w:type="spellEnd"/>
      <w:r w:rsidRPr="006B1897">
        <w:rPr>
          <w:rFonts w:ascii="Book Antiqua" w:hAnsi="Book Antiqua" w:cs="宋体"/>
          <w:sz w:val="24"/>
          <w:szCs w:val="24"/>
          <w:lang w:eastAsia="zh-CN"/>
        </w:rPr>
        <w:t xml:space="preserve"> P, </w:t>
      </w:r>
      <w:proofErr w:type="spellStart"/>
      <w:r w:rsidRPr="006B1897">
        <w:rPr>
          <w:rFonts w:ascii="Book Antiqua" w:hAnsi="Book Antiqua" w:cs="宋体"/>
          <w:sz w:val="24"/>
          <w:szCs w:val="24"/>
          <w:lang w:eastAsia="zh-CN"/>
        </w:rPr>
        <w:t>Souweine</w:t>
      </w:r>
      <w:proofErr w:type="spellEnd"/>
      <w:r w:rsidRPr="006B1897">
        <w:rPr>
          <w:rFonts w:ascii="Book Antiqua" w:hAnsi="Book Antiqua" w:cs="宋体"/>
          <w:sz w:val="24"/>
          <w:szCs w:val="24"/>
          <w:lang w:eastAsia="zh-CN"/>
        </w:rPr>
        <w:t xml:space="preserve"> B. </w:t>
      </w:r>
      <w:proofErr w:type="spellStart"/>
      <w:r w:rsidRPr="006B1897">
        <w:rPr>
          <w:rFonts w:ascii="Book Antiqua" w:hAnsi="Book Antiqua" w:cs="宋体"/>
          <w:sz w:val="24"/>
          <w:szCs w:val="24"/>
          <w:lang w:eastAsia="zh-CN"/>
        </w:rPr>
        <w:t>Centropontine</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myelinolysis</w:t>
      </w:r>
      <w:proofErr w:type="spellEnd"/>
      <w:r w:rsidRPr="006B1897">
        <w:rPr>
          <w:rFonts w:ascii="Book Antiqua" w:hAnsi="Book Antiqua" w:cs="宋体"/>
          <w:sz w:val="24"/>
          <w:szCs w:val="24"/>
          <w:lang w:eastAsia="zh-CN"/>
        </w:rPr>
        <w:t xml:space="preserve"> after correction of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role of associated hypokalemia.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Nephrol</w:t>
      </w:r>
      <w:proofErr w:type="spellEnd"/>
      <w:r w:rsidRPr="006B1897">
        <w:rPr>
          <w:rFonts w:ascii="Book Antiqua" w:hAnsi="Book Antiqua" w:cs="宋体"/>
          <w:sz w:val="24"/>
          <w:szCs w:val="24"/>
          <w:lang w:eastAsia="zh-CN"/>
        </w:rPr>
        <w:t xml:space="preserve"> 2007; </w:t>
      </w:r>
      <w:r w:rsidRPr="006B1897">
        <w:rPr>
          <w:rFonts w:ascii="Book Antiqua" w:hAnsi="Book Antiqua" w:cs="宋体"/>
          <w:b/>
          <w:bCs/>
          <w:sz w:val="24"/>
          <w:szCs w:val="24"/>
          <w:lang w:eastAsia="zh-CN"/>
        </w:rPr>
        <w:t>67</w:t>
      </w:r>
      <w:r w:rsidRPr="006B1897">
        <w:rPr>
          <w:rFonts w:ascii="Book Antiqua" w:hAnsi="Book Antiqua" w:cs="宋体"/>
          <w:sz w:val="24"/>
          <w:szCs w:val="24"/>
          <w:lang w:eastAsia="zh-CN"/>
        </w:rPr>
        <w:t>: 345-351 [PMID: 17598369]</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17 </w:t>
      </w:r>
      <w:r w:rsidRPr="006B1897">
        <w:rPr>
          <w:rFonts w:ascii="Book Antiqua" w:hAnsi="Book Antiqua" w:cs="宋体"/>
          <w:b/>
          <w:bCs/>
          <w:sz w:val="24"/>
          <w:szCs w:val="24"/>
          <w:lang w:eastAsia="zh-CN"/>
        </w:rPr>
        <w:t>Davenport C</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Liew</w:t>
      </w:r>
      <w:proofErr w:type="spellEnd"/>
      <w:r w:rsidRPr="006B1897">
        <w:rPr>
          <w:rFonts w:ascii="Book Antiqua" w:hAnsi="Book Antiqua" w:cs="宋体"/>
          <w:sz w:val="24"/>
          <w:szCs w:val="24"/>
          <w:lang w:eastAsia="zh-CN"/>
        </w:rPr>
        <w:t xml:space="preserve"> A, Vic Lau P, Smith D, Thompson CJ, Kearns G, Agha A. Central </w:t>
      </w:r>
      <w:proofErr w:type="spellStart"/>
      <w:r w:rsidRPr="006B1897">
        <w:rPr>
          <w:rFonts w:ascii="Book Antiqua" w:hAnsi="Book Antiqua" w:cs="宋体"/>
          <w:sz w:val="24"/>
          <w:szCs w:val="24"/>
          <w:lang w:eastAsia="zh-CN"/>
        </w:rPr>
        <w:t>pontine</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myelinolysis</w:t>
      </w:r>
      <w:proofErr w:type="spellEnd"/>
      <w:r w:rsidRPr="006B1897">
        <w:rPr>
          <w:rFonts w:ascii="Book Antiqua" w:hAnsi="Book Antiqua" w:cs="宋体"/>
          <w:sz w:val="24"/>
          <w:szCs w:val="24"/>
          <w:lang w:eastAsia="zh-CN"/>
        </w:rPr>
        <w:t xml:space="preserve"> secondary to </w:t>
      </w:r>
      <w:proofErr w:type="spellStart"/>
      <w:r w:rsidRPr="006B1897">
        <w:rPr>
          <w:rFonts w:ascii="Book Antiqua" w:hAnsi="Book Antiqua" w:cs="宋体"/>
          <w:sz w:val="24"/>
          <w:szCs w:val="24"/>
          <w:lang w:eastAsia="zh-CN"/>
        </w:rPr>
        <w:t>hypokalaemic</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nephrogenic</w:t>
      </w:r>
      <w:proofErr w:type="spellEnd"/>
      <w:r w:rsidRPr="006B1897">
        <w:rPr>
          <w:rFonts w:ascii="Book Antiqua" w:hAnsi="Book Antiqua" w:cs="宋体"/>
          <w:sz w:val="24"/>
          <w:szCs w:val="24"/>
          <w:lang w:eastAsia="zh-CN"/>
        </w:rPr>
        <w:t xml:space="preserve"> diabetes </w:t>
      </w:r>
      <w:proofErr w:type="spellStart"/>
      <w:r w:rsidRPr="006B1897">
        <w:rPr>
          <w:rFonts w:ascii="Book Antiqua" w:hAnsi="Book Antiqua" w:cs="宋体"/>
          <w:sz w:val="24"/>
          <w:szCs w:val="24"/>
          <w:lang w:eastAsia="zh-CN"/>
        </w:rPr>
        <w:t>insipidus</w:t>
      </w:r>
      <w:proofErr w:type="spellEnd"/>
      <w:r w:rsidRPr="006B1897">
        <w:rPr>
          <w:rFonts w:ascii="Book Antiqua" w:hAnsi="Book Antiqua" w:cs="宋体"/>
          <w:sz w:val="24"/>
          <w:szCs w:val="24"/>
          <w:lang w:eastAsia="zh-CN"/>
        </w:rPr>
        <w:t xml:space="preserve">. </w:t>
      </w:r>
      <w:r w:rsidRPr="006B1897">
        <w:rPr>
          <w:rFonts w:ascii="Book Antiqua" w:hAnsi="Book Antiqua" w:cs="宋体"/>
          <w:i/>
          <w:iCs/>
          <w:sz w:val="24"/>
          <w:szCs w:val="24"/>
          <w:lang w:eastAsia="zh-CN"/>
        </w:rPr>
        <w:t xml:space="preserve">Ann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Biochem</w:t>
      </w:r>
      <w:proofErr w:type="spellEnd"/>
      <w:r w:rsidRPr="006B1897">
        <w:rPr>
          <w:rFonts w:ascii="Book Antiqua" w:hAnsi="Book Antiqua" w:cs="宋体"/>
          <w:sz w:val="24"/>
          <w:szCs w:val="24"/>
          <w:lang w:eastAsia="zh-CN"/>
        </w:rPr>
        <w:t xml:space="preserve"> 2010; </w:t>
      </w:r>
      <w:r w:rsidRPr="006B1897">
        <w:rPr>
          <w:rFonts w:ascii="Book Antiqua" w:hAnsi="Book Antiqua" w:cs="宋体"/>
          <w:b/>
          <w:bCs/>
          <w:sz w:val="24"/>
          <w:szCs w:val="24"/>
          <w:lang w:eastAsia="zh-CN"/>
        </w:rPr>
        <w:t>47</w:t>
      </w:r>
      <w:r w:rsidRPr="006B1897">
        <w:rPr>
          <w:rFonts w:ascii="Book Antiqua" w:hAnsi="Book Antiqua" w:cs="宋体"/>
          <w:sz w:val="24"/>
          <w:szCs w:val="24"/>
          <w:lang w:eastAsia="zh-CN"/>
        </w:rPr>
        <w:t>: 86-89 [PMID: 19940203 DOI: 10.1258/acb.2009.009094]</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18 </w:t>
      </w:r>
      <w:proofErr w:type="spellStart"/>
      <w:r w:rsidRPr="006B1897">
        <w:rPr>
          <w:rFonts w:ascii="Book Antiqua" w:hAnsi="Book Antiqua" w:cs="宋体"/>
          <w:b/>
          <w:bCs/>
          <w:sz w:val="24"/>
          <w:szCs w:val="24"/>
          <w:lang w:eastAsia="zh-CN"/>
        </w:rPr>
        <w:t>Mohmand</w:t>
      </w:r>
      <w:proofErr w:type="spellEnd"/>
      <w:r w:rsidRPr="006B1897">
        <w:rPr>
          <w:rFonts w:ascii="Book Antiqua" w:hAnsi="Book Antiqua" w:cs="宋体"/>
          <w:b/>
          <w:bCs/>
          <w:sz w:val="24"/>
          <w:szCs w:val="24"/>
          <w:lang w:eastAsia="zh-CN"/>
        </w:rPr>
        <w:t xml:space="preserve"> HK</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Issa</w:t>
      </w:r>
      <w:proofErr w:type="spellEnd"/>
      <w:r w:rsidRPr="006B1897">
        <w:rPr>
          <w:rFonts w:ascii="Book Antiqua" w:hAnsi="Book Antiqua" w:cs="宋体"/>
          <w:sz w:val="24"/>
          <w:szCs w:val="24"/>
          <w:lang w:eastAsia="zh-CN"/>
        </w:rPr>
        <w:t xml:space="preserve"> D, Ahmad Z, </w:t>
      </w:r>
      <w:proofErr w:type="spellStart"/>
      <w:r w:rsidRPr="006B1897">
        <w:rPr>
          <w:rFonts w:ascii="Book Antiqua" w:hAnsi="Book Antiqua" w:cs="宋体"/>
          <w:sz w:val="24"/>
          <w:szCs w:val="24"/>
          <w:lang w:eastAsia="zh-CN"/>
        </w:rPr>
        <w:t>Cappuccio</w:t>
      </w:r>
      <w:proofErr w:type="spellEnd"/>
      <w:r w:rsidRPr="006B1897">
        <w:rPr>
          <w:rFonts w:ascii="Book Antiqua" w:hAnsi="Book Antiqua" w:cs="宋体"/>
          <w:sz w:val="24"/>
          <w:szCs w:val="24"/>
          <w:lang w:eastAsia="zh-CN"/>
        </w:rPr>
        <w:t xml:space="preserve"> JD, </w:t>
      </w:r>
      <w:proofErr w:type="spellStart"/>
      <w:r w:rsidRPr="006B1897">
        <w:rPr>
          <w:rFonts w:ascii="Book Antiqua" w:hAnsi="Book Antiqua" w:cs="宋体"/>
          <w:sz w:val="24"/>
          <w:szCs w:val="24"/>
          <w:lang w:eastAsia="zh-CN"/>
        </w:rPr>
        <w:t>Kouides</w:t>
      </w:r>
      <w:proofErr w:type="spellEnd"/>
      <w:r w:rsidRPr="006B1897">
        <w:rPr>
          <w:rFonts w:ascii="Book Antiqua" w:hAnsi="Book Antiqua" w:cs="宋体"/>
          <w:sz w:val="24"/>
          <w:szCs w:val="24"/>
          <w:lang w:eastAsia="zh-CN"/>
        </w:rPr>
        <w:t xml:space="preserve"> RW, Sterns RH. Hypertonic saline for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risk of inadvertent overcorrection.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J Am </w:t>
      </w:r>
      <w:proofErr w:type="spellStart"/>
      <w:r w:rsidRPr="006B1897">
        <w:rPr>
          <w:rFonts w:ascii="Book Antiqua" w:hAnsi="Book Antiqua" w:cs="宋体"/>
          <w:i/>
          <w:iCs/>
          <w:sz w:val="24"/>
          <w:szCs w:val="24"/>
          <w:lang w:eastAsia="zh-CN"/>
        </w:rPr>
        <w:t>Soc</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Nephrol</w:t>
      </w:r>
      <w:proofErr w:type="spellEnd"/>
      <w:r w:rsidRPr="006B1897">
        <w:rPr>
          <w:rFonts w:ascii="Book Antiqua" w:hAnsi="Book Antiqua" w:cs="宋体"/>
          <w:sz w:val="24"/>
          <w:szCs w:val="24"/>
          <w:lang w:eastAsia="zh-CN"/>
        </w:rPr>
        <w:t xml:space="preserve"> 2007; </w:t>
      </w:r>
      <w:r w:rsidRPr="006B1897">
        <w:rPr>
          <w:rFonts w:ascii="Book Antiqua" w:hAnsi="Book Antiqua" w:cs="宋体"/>
          <w:b/>
          <w:bCs/>
          <w:sz w:val="24"/>
          <w:szCs w:val="24"/>
          <w:lang w:eastAsia="zh-CN"/>
        </w:rPr>
        <w:t>2</w:t>
      </w:r>
      <w:r w:rsidRPr="006B1897">
        <w:rPr>
          <w:rFonts w:ascii="Book Antiqua" w:hAnsi="Book Antiqua" w:cs="宋体"/>
          <w:sz w:val="24"/>
          <w:szCs w:val="24"/>
          <w:lang w:eastAsia="zh-CN"/>
        </w:rPr>
        <w:t>: 1110-1117 [PMID: 17913972]</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19 </w:t>
      </w:r>
      <w:r w:rsidRPr="006B1897">
        <w:rPr>
          <w:rFonts w:ascii="Book Antiqua" w:hAnsi="Book Antiqua" w:cs="宋体"/>
          <w:b/>
          <w:bCs/>
          <w:sz w:val="24"/>
          <w:szCs w:val="24"/>
          <w:lang w:eastAsia="zh-CN"/>
        </w:rPr>
        <w:t>Sterns RH</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Hix</w:t>
      </w:r>
      <w:proofErr w:type="spellEnd"/>
      <w:r w:rsidRPr="006B1897">
        <w:rPr>
          <w:rFonts w:ascii="Book Antiqua" w:hAnsi="Book Antiqua" w:cs="宋体"/>
          <w:sz w:val="24"/>
          <w:szCs w:val="24"/>
          <w:lang w:eastAsia="zh-CN"/>
        </w:rPr>
        <w:t xml:space="preserve"> JK. Overcorrection of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is a medical emergency. </w:t>
      </w:r>
      <w:r w:rsidRPr="006B1897">
        <w:rPr>
          <w:rFonts w:ascii="Book Antiqua" w:hAnsi="Book Antiqua" w:cs="宋体"/>
          <w:i/>
          <w:iCs/>
          <w:sz w:val="24"/>
          <w:szCs w:val="24"/>
          <w:lang w:eastAsia="zh-CN"/>
        </w:rPr>
        <w:t xml:space="preserve">Kidney </w:t>
      </w:r>
      <w:proofErr w:type="spellStart"/>
      <w:r w:rsidRPr="006B1897">
        <w:rPr>
          <w:rFonts w:ascii="Book Antiqua" w:hAnsi="Book Antiqua" w:cs="宋体"/>
          <w:i/>
          <w:iCs/>
          <w:sz w:val="24"/>
          <w:szCs w:val="24"/>
          <w:lang w:eastAsia="zh-CN"/>
        </w:rPr>
        <w:t>Int</w:t>
      </w:r>
      <w:proofErr w:type="spellEnd"/>
      <w:r w:rsidRPr="006B1897">
        <w:rPr>
          <w:rFonts w:ascii="Book Antiqua" w:hAnsi="Book Antiqua" w:cs="宋体"/>
          <w:sz w:val="24"/>
          <w:szCs w:val="24"/>
          <w:lang w:eastAsia="zh-CN"/>
        </w:rPr>
        <w:t xml:space="preserve"> 2009; </w:t>
      </w:r>
      <w:r w:rsidRPr="006B1897">
        <w:rPr>
          <w:rFonts w:ascii="Book Antiqua" w:hAnsi="Book Antiqua" w:cs="宋体"/>
          <w:b/>
          <w:bCs/>
          <w:sz w:val="24"/>
          <w:szCs w:val="24"/>
          <w:lang w:eastAsia="zh-CN"/>
        </w:rPr>
        <w:t>76</w:t>
      </w:r>
      <w:r w:rsidRPr="006B1897">
        <w:rPr>
          <w:rFonts w:ascii="Book Antiqua" w:hAnsi="Book Antiqua" w:cs="宋体"/>
          <w:sz w:val="24"/>
          <w:szCs w:val="24"/>
          <w:lang w:eastAsia="zh-CN"/>
        </w:rPr>
        <w:t>: 587-589 [PMID: 19721422 DOI: 10.1038/ki.2009.251]</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t xml:space="preserve">20 </w:t>
      </w:r>
      <w:proofErr w:type="spellStart"/>
      <w:r w:rsidRPr="006B1897">
        <w:rPr>
          <w:rFonts w:ascii="Book Antiqua" w:hAnsi="Book Antiqua" w:cs="宋体"/>
          <w:b/>
          <w:bCs/>
          <w:sz w:val="24"/>
          <w:szCs w:val="24"/>
          <w:lang w:eastAsia="zh-CN"/>
        </w:rPr>
        <w:t>Soupart</w:t>
      </w:r>
      <w:proofErr w:type="spellEnd"/>
      <w:r w:rsidRPr="006B1897">
        <w:rPr>
          <w:rFonts w:ascii="Book Antiqua" w:hAnsi="Book Antiqua" w:cs="宋体"/>
          <w:b/>
          <w:bCs/>
          <w:sz w:val="24"/>
          <w:szCs w:val="24"/>
          <w:lang w:eastAsia="zh-CN"/>
        </w:rPr>
        <w:t xml:space="preserve"> A</w:t>
      </w:r>
      <w:r w:rsidRPr="006B1897">
        <w:rPr>
          <w:rFonts w:ascii="Book Antiqua" w:hAnsi="Book Antiqua" w:cs="宋体"/>
          <w:sz w:val="24"/>
          <w:szCs w:val="24"/>
          <w:lang w:eastAsia="zh-CN"/>
        </w:rPr>
        <w:t xml:space="preserve">, </w:t>
      </w:r>
      <w:proofErr w:type="spellStart"/>
      <w:r w:rsidRPr="006B1897">
        <w:rPr>
          <w:rFonts w:ascii="Book Antiqua" w:hAnsi="Book Antiqua" w:cs="宋体"/>
          <w:sz w:val="24"/>
          <w:szCs w:val="24"/>
          <w:lang w:eastAsia="zh-CN"/>
        </w:rPr>
        <w:t>Ngassa</w:t>
      </w:r>
      <w:proofErr w:type="spellEnd"/>
      <w:r w:rsidRPr="006B1897">
        <w:rPr>
          <w:rFonts w:ascii="Book Antiqua" w:hAnsi="Book Antiqua" w:cs="宋体"/>
          <w:sz w:val="24"/>
          <w:szCs w:val="24"/>
          <w:lang w:eastAsia="zh-CN"/>
        </w:rPr>
        <w:t xml:space="preserve"> M, </w:t>
      </w:r>
      <w:proofErr w:type="spellStart"/>
      <w:r w:rsidRPr="006B1897">
        <w:rPr>
          <w:rFonts w:ascii="Book Antiqua" w:hAnsi="Book Antiqua" w:cs="宋体"/>
          <w:sz w:val="24"/>
          <w:szCs w:val="24"/>
          <w:lang w:eastAsia="zh-CN"/>
        </w:rPr>
        <w:t>Decaux</w:t>
      </w:r>
      <w:proofErr w:type="spellEnd"/>
      <w:r w:rsidRPr="006B1897">
        <w:rPr>
          <w:rFonts w:ascii="Book Antiqua" w:hAnsi="Book Antiqua" w:cs="宋体"/>
          <w:sz w:val="24"/>
          <w:szCs w:val="24"/>
          <w:lang w:eastAsia="zh-CN"/>
        </w:rPr>
        <w:t xml:space="preserve"> G. Therapeutic </w:t>
      </w:r>
      <w:proofErr w:type="spellStart"/>
      <w:r w:rsidRPr="006B1897">
        <w:rPr>
          <w:rFonts w:ascii="Book Antiqua" w:hAnsi="Book Antiqua" w:cs="宋体"/>
          <w:sz w:val="24"/>
          <w:szCs w:val="24"/>
          <w:lang w:eastAsia="zh-CN"/>
        </w:rPr>
        <w:t>relowering</w:t>
      </w:r>
      <w:proofErr w:type="spellEnd"/>
      <w:r w:rsidRPr="006B1897">
        <w:rPr>
          <w:rFonts w:ascii="Book Antiqua" w:hAnsi="Book Antiqua" w:cs="宋体"/>
          <w:sz w:val="24"/>
          <w:szCs w:val="24"/>
          <w:lang w:eastAsia="zh-CN"/>
        </w:rPr>
        <w:t xml:space="preserve"> of the serum sodium in a patient after excessive correction of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Nephrol</w:t>
      </w:r>
      <w:proofErr w:type="spellEnd"/>
      <w:r w:rsidRPr="006B1897">
        <w:rPr>
          <w:rFonts w:ascii="Book Antiqua" w:hAnsi="Book Antiqua" w:cs="宋体"/>
          <w:sz w:val="24"/>
          <w:szCs w:val="24"/>
          <w:lang w:eastAsia="zh-CN"/>
        </w:rPr>
        <w:t xml:space="preserve"> 1999; </w:t>
      </w:r>
      <w:r w:rsidRPr="006B1897">
        <w:rPr>
          <w:rFonts w:ascii="Book Antiqua" w:hAnsi="Book Antiqua" w:cs="宋体"/>
          <w:b/>
          <w:bCs/>
          <w:sz w:val="24"/>
          <w:szCs w:val="24"/>
          <w:lang w:eastAsia="zh-CN"/>
        </w:rPr>
        <w:t>51</w:t>
      </w:r>
      <w:r w:rsidRPr="006B1897">
        <w:rPr>
          <w:rFonts w:ascii="Book Antiqua" w:hAnsi="Book Antiqua" w:cs="宋体"/>
          <w:sz w:val="24"/>
          <w:szCs w:val="24"/>
          <w:lang w:eastAsia="zh-CN"/>
        </w:rPr>
        <w:t>: 383-386 [PMID: 10404700]</w:t>
      </w:r>
    </w:p>
    <w:p w:rsidR="00D41831" w:rsidRPr="006B1897" w:rsidRDefault="00D41831" w:rsidP="006B1897">
      <w:pPr>
        <w:spacing w:after="0" w:line="360" w:lineRule="auto"/>
        <w:jc w:val="both"/>
        <w:rPr>
          <w:rFonts w:ascii="Book Antiqua" w:hAnsi="Book Antiqua" w:cs="宋体"/>
          <w:sz w:val="24"/>
          <w:szCs w:val="24"/>
          <w:lang w:eastAsia="zh-CN"/>
        </w:rPr>
      </w:pPr>
      <w:r w:rsidRPr="006B1897">
        <w:rPr>
          <w:rFonts w:ascii="Book Antiqua" w:hAnsi="Book Antiqua" w:cs="宋体"/>
          <w:sz w:val="24"/>
          <w:szCs w:val="24"/>
          <w:lang w:eastAsia="zh-CN"/>
        </w:rPr>
        <w:lastRenderedPageBreak/>
        <w:t xml:space="preserve">21 </w:t>
      </w:r>
      <w:proofErr w:type="spellStart"/>
      <w:r w:rsidRPr="006B1897">
        <w:rPr>
          <w:rFonts w:ascii="Book Antiqua" w:hAnsi="Book Antiqua" w:cs="宋体"/>
          <w:b/>
          <w:bCs/>
          <w:sz w:val="24"/>
          <w:szCs w:val="24"/>
          <w:lang w:eastAsia="zh-CN"/>
        </w:rPr>
        <w:t>Perianayagam</w:t>
      </w:r>
      <w:proofErr w:type="spellEnd"/>
      <w:r w:rsidRPr="006B1897">
        <w:rPr>
          <w:rFonts w:ascii="Book Antiqua" w:hAnsi="Book Antiqua" w:cs="宋体"/>
          <w:b/>
          <w:bCs/>
          <w:sz w:val="24"/>
          <w:szCs w:val="24"/>
          <w:lang w:eastAsia="zh-CN"/>
        </w:rPr>
        <w:t xml:space="preserve"> A</w:t>
      </w:r>
      <w:r w:rsidRPr="006B1897">
        <w:rPr>
          <w:rFonts w:ascii="Book Antiqua" w:hAnsi="Book Antiqua" w:cs="宋体"/>
          <w:sz w:val="24"/>
          <w:szCs w:val="24"/>
          <w:lang w:eastAsia="zh-CN"/>
        </w:rPr>
        <w:t xml:space="preserve">, Sterns RH, Silver SM, </w:t>
      </w:r>
      <w:proofErr w:type="spellStart"/>
      <w:r w:rsidRPr="006B1897">
        <w:rPr>
          <w:rFonts w:ascii="Book Antiqua" w:hAnsi="Book Antiqua" w:cs="宋体"/>
          <w:sz w:val="24"/>
          <w:szCs w:val="24"/>
          <w:lang w:eastAsia="zh-CN"/>
        </w:rPr>
        <w:t>Grieff</w:t>
      </w:r>
      <w:proofErr w:type="spellEnd"/>
      <w:r w:rsidRPr="006B1897">
        <w:rPr>
          <w:rFonts w:ascii="Book Antiqua" w:hAnsi="Book Antiqua" w:cs="宋体"/>
          <w:sz w:val="24"/>
          <w:szCs w:val="24"/>
          <w:lang w:eastAsia="zh-CN"/>
        </w:rPr>
        <w:t xml:space="preserve"> M, Mayo R, </w:t>
      </w:r>
      <w:proofErr w:type="spellStart"/>
      <w:r w:rsidRPr="006B1897">
        <w:rPr>
          <w:rFonts w:ascii="Book Antiqua" w:hAnsi="Book Antiqua" w:cs="宋体"/>
          <w:sz w:val="24"/>
          <w:szCs w:val="24"/>
          <w:lang w:eastAsia="zh-CN"/>
        </w:rPr>
        <w:t>Hix</w:t>
      </w:r>
      <w:proofErr w:type="spellEnd"/>
      <w:r w:rsidRPr="006B1897">
        <w:rPr>
          <w:rFonts w:ascii="Book Antiqua" w:hAnsi="Book Antiqua" w:cs="宋体"/>
          <w:sz w:val="24"/>
          <w:szCs w:val="24"/>
          <w:lang w:eastAsia="zh-CN"/>
        </w:rPr>
        <w:t xml:space="preserve"> J, </w:t>
      </w:r>
      <w:proofErr w:type="spellStart"/>
      <w:r w:rsidRPr="006B1897">
        <w:rPr>
          <w:rFonts w:ascii="Book Antiqua" w:hAnsi="Book Antiqua" w:cs="宋体"/>
          <w:sz w:val="24"/>
          <w:szCs w:val="24"/>
          <w:lang w:eastAsia="zh-CN"/>
        </w:rPr>
        <w:t>Kouides</w:t>
      </w:r>
      <w:proofErr w:type="spellEnd"/>
      <w:r w:rsidRPr="006B1897">
        <w:rPr>
          <w:rFonts w:ascii="Book Antiqua" w:hAnsi="Book Antiqua" w:cs="宋体"/>
          <w:sz w:val="24"/>
          <w:szCs w:val="24"/>
          <w:lang w:eastAsia="zh-CN"/>
        </w:rPr>
        <w:t xml:space="preserve"> R. DDAVP is effective in preventing and reversing inadvertent overcorrection of </w:t>
      </w:r>
      <w:proofErr w:type="spellStart"/>
      <w:r w:rsidRPr="006B1897">
        <w:rPr>
          <w:rFonts w:ascii="Book Antiqua" w:hAnsi="Book Antiqua" w:cs="宋体"/>
          <w:sz w:val="24"/>
          <w:szCs w:val="24"/>
          <w:lang w:eastAsia="zh-CN"/>
        </w:rPr>
        <w:t>hyponatremia</w:t>
      </w:r>
      <w:proofErr w:type="spellEnd"/>
      <w:r w:rsidRPr="006B1897">
        <w:rPr>
          <w:rFonts w:ascii="Book Antiqua" w:hAnsi="Book Antiqua" w:cs="宋体"/>
          <w:sz w:val="24"/>
          <w:szCs w:val="24"/>
          <w:lang w:eastAsia="zh-CN"/>
        </w:rPr>
        <w:t xml:space="preserve">. </w:t>
      </w:r>
      <w:proofErr w:type="spellStart"/>
      <w:r w:rsidRPr="006B1897">
        <w:rPr>
          <w:rFonts w:ascii="Book Antiqua" w:hAnsi="Book Antiqua" w:cs="宋体"/>
          <w:i/>
          <w:iCs/>
          <w:sz w:val="24"/>
          <w:szCs w:val="24"/>
          <w:lang w:eastAsia="zh-CN"/>
        </w:rPr>
        <w:t>Clin</w:t>
      </w:r>
      <w:proofErr w:type="spellEnd"/>
      <w:r w:rsidRPr="006B1897">
        <w:rPr>
          <w:rFonts w:ascii="Book Antiqua" w:hAnsi="Book Antiqua" w:cs="宋体"/>
          <w:i/>
          <w:iCs/>
          <w:sz w:val="24"/>
          <w:szCs w:val="24"/>
          <w:lang w:eastAsia="zh-CN"/>
        </w:rPr>
        <w:t xml:space="preserve"> J Am </w:t>
      </w:r>
      <w:proofErr w:type="spellStart"/>
      <w:r w:rsidRPr="006B1897">
        <w:rPr>
          <w:rFonts w:ascii="Book Antiqua" w:hAnsi="Book Antiqua" w:cs="宋体"/>
          <w:i/>
          <w:iCs/>
          <w:sz w:val="24"/>
          <w:szCs w:val="24"/>
          <w:lang w:eastAsia="zh-CN"/>
        </w:rPr>
        <w:t>Soc</w:t>
      </w:r>
      <w:proofErr w:type="spellEnd"/>
      <w:r w:rsidRPr="006B1897">
        <w:rPr>
          <w:rFonts w:ascii="Book Antiqua" w:hAnsi="Book Antiqua" w:cs="宋体"/>
          <w:i/>
          <w:iCs/>
          <w:sz w:val="24"/>
          <w:szCs w:val="24"/>
          <w:lang w:eastAsia="zh-CN"/>
        </w:rPr>
        <w:t xml:space="preserve"> </w:t>
      </w:r>
      <w:proofErr w:type="spellStart"/>
      <w:r w:rsidRPr="006B1897">
        <w:rPr>
          <w:rFonts w:ascii="Book Antiqua" w:hAnsi="Book Antiqua" w:cs="宋体"/>
          <w:i/>
          <w:iCs/>
          <w:sz w:val="24"/>
          <w:szCs w:val="24"/>
          <w:lang w:eastAsia="zh-CN"/>
        </w:rPr>
        <w:t>Nephrol</w:t>
      </w:r>
      <w:proofErr w:type="spellEnd"/>
      <w:r w:rsidRPr="006B1897">
        <w:rPr>
          <w:rFonts w:ascii="Book Antiqua" w:hAnsi="Book Antiqua" w:cs="宋体"/>
          <w:sz w:val="24"/>
          <w:szCs w:val="24"/>
          <w:lang w:eastAsia="zh-CN"/>
        </w:rPr>
        <w:t xml:space="preserve"> 2008; </w:t>
      </w:r>
      <w:r w:rsidRPr="006B1897">
        <w:rPr>
          <w:rFonts w:ascii="Book Antiqua" w:hAnsi="Book Antiqua" w:cs="宋体"/>
          <w:b/>
          <w:bCs/>
          <w:sz w:val="24"/>
          <w:szCs w:val="24"/>
          <w:lang w:eastAsia="zh-CN"/>
        </w:rPr>
        <w:t>3</w:t>
      </w:r>
      <w:r w:rsidRPr="006B1897">
        <w:rPr>
          <w:rFonts w:ascii="Book Antiqua" w:hAnsi="Book Antiqua" w:cs="宋体"/>
          <w:sz w:val="24"/>
          <w:szCs w:val="24"/>
          <w:lang w:eastAsia="zh-CN"/>
        </w:rPr>
        <w:t>: 331-336 [PMID: 18235152 DOI: 10.2215/CJN.03190807]</w:t>
      </w:r>
    </w:p>
    <w:p w:rsidR="00D41831" w:rsidRPr="006B1897" w:rsidRDefault="00D41831" w:rsidP="006B1897">
      <w:pPr>
        <w:spacing w:line="360" w:lineRule="auto"/>
        <w:jc w:val="right"/>
        <w:rPr>
          <w:rFonts w:ascii="Book Antiqua" w:hAnsi="Book Antiqua" w:cs="宋体"/>
          <w:sz w:val="24"/>
          <w:szCs w:val="24"/>
        </w:rPr>
      </w:pPr>
      <w:r w:rsidRPr="006B1897">
        <w:rPr>
          <w:rFonts w:ascii="Book Antiqua" w:hAnsi="Book Antiqua" w:cs="宋体"/>
          <w:b/>
          <w:sz w:val="24"/>
          <w:szCs w:val="24"/>
        </w:rPr>
        <w:t>P-Reviewer</w:t>
      </w:r>
      <w:r w:rsidRPr="006B1897">
        <w:rPr>
          <w:rFonts w:ascii="Book Antiqua" w:hAnsi="Book Antiqua" w:cs="宋体"/>
          <w:sz w:val="24"/>
          <w:szCs w:val="24"/>
        </w:rPr>
        <w:t xml:space="preserve"> Pasquale E</w:t>
      </w:r>
      <w:r w:rsidRPr="006B1897">
        <w:rPr>
          <w:rFonts w:ascii="Book Antiqua" w:hAnsi="Book Antiqua" w:cs="宋体"/>
          <w:sz w:val="24"/>
          <w:szCs w:val="24"/>
          <w:lang w:eastAsia="zh-CN"/>
        </w:rPr>
        <w:t xml:space="preserve"> </w:t>
      </w:r>
      <w:r w:rsidRPr="006B1897">
        <w:rPr>
          <w:rFonts w:ascii="Book Antiqua" w:hAnsi="Book Antiqua" w:cs="宋体"/>
          <w:b/>
          <w:sz w:val="24"/>
          <w:szCs w:val="24"/>
        </w:rPr>
        <w:t>S-Editor</w:t>
      </w:r>
      <w:r w:rsidRPr="006B1897">
        <w:rPr>
          <w:rFonts w:ascii="Book Antiqua" w:hAnsi="Book Antiqua" w:cs="宋体"/>
          <w:sz w:val="24"/>
          <w:szCs w:val="24"/>
        </w:rPr>
        <w:t xml:space="preserve"> </w:t>
      </w:r>
      <w:proofErr w:type="spellStart"/>
      <w:r w:rsidRPr="006B1897">
        <w:rPr>
          <w:rFonts w:ascii="Book Antiqua" w:hAnsi="Book Antiqua" w:cs="宋体"/>
          <w:sz w:val="24"/>
          <w:szCs w:val="24"/>
        </w:rPr>
        <w:t>Zhai</w:t>
      </w:r>
      <w:proofErr w:type="spellEnd"/>
      <w:r w:rsidRPr="006B1897">
        <w:rPr>
          <w:rFonts w:ascii="Book Antiqua" w:hAnsi="Book Antiqua" w:cs="宋体"/>
          <w:sz w:val="24"/>
          <w:szCs w:val="24"/>
        </w:rPr>
        <w:t xml:space="preserve"> HH</w:t>
      </w:r>
      <w:r w:rsidRPr="006B1897">
        <w:rPr>
          <w:rFonts w:ascii="Book Antiqua" w:hAnsi="Book Antiqua" w:cs="宋体"/>
          <w:b/>
          <w:sz w:val="24"/>
          <w:szCs w:val="24"/>
        </w:rPr>
        <w:t xml:space="preserve"> L-Editor E-Edito</w:t>
      </w:r>
      <w:r w:rsidRPr="006B1897">
        <w:rPr>
          <w:rFonts w:ascii="Book Antiqua" w:hAnsi="Book Antiqua" w:cs="宋体"/>
          <w:sz w:val="24"/>
          <w:szCs w:val="24"/>
        </w:rPr>
        <w:t>r</w:t>
      </w:r>
    </w:p>
    <w:p w:rsidR="00D41831" w:rsidRPr="006B1897" w:rsidRDefault="00D41831" w:rsidP="006B1897">
      <w:pPr>
        <w:spacing w:before="60" w:after="120" w:line="360" w:lineRule="auto"/>
        <w:jc w:val="both"/>
        <w:rPr>
          <w:rFonts w:ascii="Book Antiqua" w:hAnsi="Book Antiqua" w:cs="Times New Roman"/>
          <w:sz w:val="24"/>
          <w:szCs w:val="24"/>
          <w:lang w:eastAsia="zh-CN"/>
        </w:rPr>
      </w:pPr>
    </w:p>
    <w:p w:rsidR="00D41831" w:rsidRPr="006B1897" w:rsidRDefault="00D41831" w:rsidP="006B1897">
      <w:pPr>
        <w:spacing w:line="360" w:lineRule="auto"/>
        <w:jc w:val="both"/>
        <w:rPr>
          <w:rFonts w:ascii="Book Antiqua" w:hAnsi="Book Antiqua" w:cs="Times New Roman"/>
          <w:sz w:val="24"/>
          <w:szCs w:val="24"/>
        </w:rPr>
      </w:pPr>
      <w:r w:rsidRPr="006B1897">
        <w:rPr>
          <w:rFonts w:ascii="Book Antiqua" w:hAnsi="Book Antiqua" w:cs="Times New Roman"/>
          <w:b/>
          <w:sz w:val="24"/>
          <w:szCs w:val="24"/>
        </w:rPr>
        <w:t xml:space="preserve">Figure 1 Serum and urine electrolyte concentrations over time. </w:t>
      </w:r>
      <w:r w:rsidRPr="006B1897">
        <w:rPr>
          <w:rFonts w:ascii="Book Antiqua" w:hAnsi="Book Antiqua" w:cs="Times New Roman"/>
          <w:sz w:val="24"/>
          <w:szCs w:val="24"/>
        </w:rPr>
        <w:t>The patient spent 0-120 h in the intensive care unit.</w:t>
      </w:r>
    </w:p>
    <w:p w:rsidR="00D41831" w:rsidRPr="006B1897" w:rsidRDefault="00D41831" w:rsidP="006B1897">
      <w:pPr>
        <w:spacing w:before="60" w:after="120" w:line="360" w:lineRule="auto"/>
        <w:jc w:val="both"/>
        <w:rPr>
          <w:rFonts w:ascii="Book Antiqua" w:hAnsi="Book Antiqua" w:cs="Times New Roman"/>
          <w:b/>
          <w:bCs/>
          <w:sz w:val="24"/>
          <w:szCs w:val="24"/>
        </w:rPr>
      </w:pPr>
    </w:p>
    <w:p w:rsidR="00D41831" w:rsidRPr="006B1897" w:rsidRDefault="00D41831" w:rsidP="006B1897">
      <w:pPr>
        <w:pStyle w:val="a4"/>
        <w:snapToGrid w:val="0"/>
        <w:spacing w:line="360" w:lineRule="auto"/>
        <w:ind w:left="0"/>
        <w:jc w:val="both"/>
        <w:rPr>
          <w:rFonts w:ascii="Book Antiqua" w:hAnsi="Book Antiqua"/>
          <w:sz w:val="24"/>
          <w:szCs w:val="24"/>
        </w:rPr>
      </w:pPr>
      <w:r w:rsidRPr="006B1897">
        <w:rPr>
          <w:rFonts w:ascii="Book Antiqua" w:hAnsi="Book Antiqua"/>
          <w:b/>
          <w:sz w:val="24"/>
          <w:szCs w:val="24"/>
        </w:rPr>
        <w:t xml:space="preserve">Figure </w:t>
      </w:r>
      <w:r w:rsidRPr="006B1897">
        <w:rPr>
          <w:rFonts w:ascii="Book Antiqua" w:hAnsi="Book Antiqua"/>
          <w:b/>
          <w:sz w:val="24"/>
          <w:szCs w:val="24"/>
          <w:lang w:eastAsia="zh-CN"/>
        </w:rPr>
        <w:t>2</w:t>
      </w:r>
      <w:r w:rsidRPr="006B1897">
        <w:rPr>
          <w:rFonts w:ascii="Book Antiqua" w:hAnsi="Book Antiqua"/>
          <w:b/>
          <w:sz w:val="24"/>
          <w:szCs w:val="24"/>
        </w:rPr>
        <w:t xml:space="preserve"> Serum and urine </w:t>
      </w:r>
      <w:proofErr w:type="spellStart"/>
      <w:r w:rsidRPr="006B1897">
        <w:rPr>
          <w:rFonts w:ascii="Book Antiqua" w:hAnsi="Book Antiqua"/>
          <w:b/>
          <w:sz w:val="24"/>
          <w:szCs w:val="24"/>
        </w:rPr>
        <w:t>osmolarity</w:t>
      </w:r>
      <w:proofErr w:type="spellEnd"/>
      <w:r w:rsidRPr="006B1897">
        <w:rPr>
          <w:rFonts w:ascii="Book Antiqua" w:hAnsi="Book Antiqua"/>
          <w:b/>
          <w:sz w:val="24"/>
          <w:szCs w:val="24"/>
        </w:rPr>
        <w:t xml:space="preserve"> over time. T</w:t>
      </w:r>
      <w:r w:rsidRPr="006B1897">
        <w:rPr>
          <w:rFonts w:ascii="Book Antiqua" w:hAnsi="Book Antiqua"/>
          <w:sz w:val="24"/>
          <w:szCs w:val="24"/>
        </w:rPr>
        <w:t>he patient spent 0-120 h in the intensive care unit</w:t>
      </w:r>
      <w:r w:rsidR="00550B31">
        <w:rPr>
          <w:rFonts w:ascii="Book Antiqua" w:hAnsi="Book Antiqua"/>
          <w:sz w:val="24"/>
          <w:szCs w:val="24"/>
        </w:rPr>
        <w:t>.</w:t>
      </w:r>
    </w:p>
    <w:p w:rsidR="00D41831" w:rsidRPr="006B1897" w:rsidRDefault="00D41831" w:rsidP="006B1897">
      <w:pPr>
        <w:pStyle w:val="a4"/>
        <w:snapToGrid w:val="0"/>
        <w:spacing w:line="360" w:lineRule="auto"/>
        <w:ind w:left="0"/>
        <w:jc w:val="both"/>
        <w:rPr>
          <w:rFonts w:ascii="Book Antiqua" w:hAnsi="Book Antiqua"/>
          <w:b/>
          <w:sz w:val="24"/>
          <w:szCs w:val="24"/>
          <w:lang w:eastAsia="zh-CN"/>
        </w:rPr>
      </w:pPr>
    </w:p>
    <w:p w:rsidR="00D41831" w:rsidRPr="006B1897" w:rsidRDefault="00D41831" w:rsidP="006B1897">
      <w:pPr>
        <w:pStyle w:val="a4"/>
        <w:snapToGrid w:val="0"/>
        <w:spacing w:line="360" w:lineRule="auto"/>
        <w:ind w:left="0"/>
        <w:jc w:val="both"/>
        <w:rPr>
          <w:rFonts w:ascii="Book Antiqua" w:hAnsi="Book Antiqua"/>
          <w:sz w:val="24"/>
          <w:szCs w:val="24"/>
        </w:rPr>
      </w:pPr>
      <w:r w:rsidRPr="006B1897">
        <w:rPr>
          <w:rFonts w:ascii="Book Antiqua" w:hAnsi="Book Antiqua"/>
          <w:b/>
          <w:sz w:val="24"/>
          <w:szCs w:val="24"/>
        </w:rPr>
        <w:t xml:space="preserve">Figure </w:t>
      </w:r>
      <w:r w:rsidRPr="006B1897">
        <w:rPr>
          <w:rFonts w:ascii="Book Antiqua" w:hAnsi="Book Antiqua"/>
          <w:b/>
          <w:sz w:val="24"/>
          <w:szCs w:val="24"/>
          <w:lang w:eastAsia="zh-CN"/>
        </w:rPr>
        <w:t>3</w:t>
      </w:r>
      <w:r w:rsidRPr="006B1897">
        <w:rPr>
          <w:rFonts w:ascii="Book Antiqua" w:hAnsi="Book Antiqua"/>
          <w:b/>
          <w:sz w:val="24"/>
          <w:szCs w:val="24"/>
        </w:rPr>
        <w:t xml:space="preserve"> Urine output over time. </w:t>
      </w:r>
      <w:r w:rsidRPr="006B1897">
        <w:rPr>
          <w:rFonts w:ascii="Book Antiqua" w:hAnsi="Book Antiqua"/>
          <w:sz w:val="24"/>
          <w:szCs w:val="24"/>
        </w:rPr>
        <w:t>The patient spent 0-120 h in the intensive care unit</w:t>
      </w:r>
      <w:r w:rsidR="00550B31">
        <w:rPr>
          <w:rFonts w:ascii="Book Antiqua" w:hAnsi="Book Antiqua"/>
          <w:sz w:val="24"/>
          <w:szCs w:val="24"/>
        </w:rPr>
        <w:t>.</w:t>
      </w:r>
      <w:bookmarkStart w:id="0" w:name="_GoBack"/>
      <w:bookmarkEnd w:id="0"/>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b/>
          <w:sz w:val="24"/>
          <w:szCs w:val="24"/>
        </w:rPr>
      </w:pPr>
    </w:p>
    <w:p w:rsidR="00D41831" w:rsidRPr="006B1897" w:rsidRDefault="00D41831" w:rsidP="006B1897">
      <w:pPr>
        <w:pStyle w:val="a4"/>
        <w:snapToGrid w:val="0"/>
        <w:spacing w:line="360" w:lineRule="auto"/>
        <w:ind w:left="0"/>
        <w:jc w:val="both"/>
        <w:rPr>
          <w:rFonts w:ascii="Book Antiqua" w:hAnsi="Book Antiqua"/>
          <w:sz w:val="24"/>
          <w:szCs w:val="24"/>
        </w:rPr>
      </w:pPr>
    </w:p>
    <w:p w:rsidR="00D41831" w:rsidRPr="006B1897" w:rsidRDefault="00D41831" w:rsidP="006B1897">
      <w:pPr>
        <w:spacing w:before="60" w:after="120" w:line="360" w:lineRule="auto"/>
        <w:jc w:val="both"/>
        <w:rPr>
          <w:rFonts w:ascii="Book Antiqua" w:hAnsi="Book Antiqua" w:cs="Times New Roman"/>
          <w:sz w:val="24"/>
          <w:szCs w:val="24"/>
        </w:rPr>
      </w:pPr>
    </w:p>
    <w:p w:rsidR="00D41831" w:rsidRPr="006B1897" w:rsidRDefault="00D41831" w:rsidP="006B1897">
      <w:pPr>
        <w:spacing w:before="60" w:after="120" w:line="360" w:lineRule="auto"/>
        <w:jc w:val="both"/>
        <w:rPr>
          <w:rFonts w:ascii="Book Antiqua" w:hAnsi="Book Antiqua" w:cs="Times New Roman"/>
          <w:sz w:val="24"/>
          <w:szCs w:val="24"/>
        </w:rPr>
      </w:pPr>
    </w:p>
    <w:sectPr w:rsidR="00D41831" w:rsidRPr="006B1897" w:rsidSect="006401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59" w:rsidRDefault="008B5E59" w:rsidP="002C7C81">
      <w:pPr>
        <w:spacing w:after="0" w:line="240" w:lineRule="auto"/>
      </w:pPr>
      <w:r>
        <w:separator/>
      </w:r>
    </w:p>
  </w:endnote>
  <w:endnote w:type="continuationSeparator" w:id="0">
    <w:p w:rsidR="008B5E59" w:rsidRDefault="008B5E59" w:rsidP="002C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31" w:rsidRPr="003227C7" w:rsidRDefault="00D41831">
    <w:pPr>
      <w:pStyle w:val="aa"/>
      <w:jc w:val="right"/>
      <w:rPr>
        <w:rFonts w:ascii="Times New Roman" w:hAnsi="Times New Roman" w:cs="Times New Roman"/>
      </w:rPr>
    </w:pPr>
    <w:r w:rsidRPr="003227C7">
      <w:rPr>
        <w:rFonts w:ascii="Times New Roman" w:hAnsi="Times New Roman" w:cs="Times New Roman"/>
      </w:rPr>
      <w:fldChar w:fldCharType="begin"/>
    </w:r>
    <w:r w:rsidRPr="003227C7">
      <w:rPr>
        <w:rFonts w:ascii="Times New Roman" w:hAnsi="Times New Roman" w:cs="Times New Roman"/>
      </w:rPr>
      <w:instrText xml:space="preserve"> PAGE   \* MERGEFORMAT </w:instrText>
    </w:r>
    <w:r w:rsidRPr="003227C7">
      <w:rPr>
        <w:rFonts w:ascii="Times New Roman" w:hAnsi="Times New Roman" w:cs="Times New Roman"/>
      </w:rPr>
      <w:fldChar w:fldCharType="separate"/>
    </w:r>
    <w:r w:rsidR="00550B31">
      <w:rPr>
        <w:rFonts w:ascii="Times New Roman" w:hAnsi="Times New Roman" w:cs="Times New Roman"/>
        <w:noProof/>
      </w:rPr>
      <w:t>1</w:t>
    </w:r>
    <w:r w:rsidRPr="003227C7">
      <w:rPr>
        <w:rFonts w:ascii="Times New Roman" w:hAnsi="Times New Roman" w:cs="Times New Roman"/>
      </w:rPr>
      <w:fldChar w:fldCharType="end"/>
    </w:r>
  </w:p>
  <w:p w:rsidR="00D41831" w:rsidRDefault="00D418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59" w:rsidRDefault="008B5E59" w:rsidP="002C7C81">
      <w:pPr>
        <w:spacing w:after="0" w:line="240" w:lineRule="auto"/>
      </w:pPr>
      <w:r>
        <w:separator/>
      </w:r>
    </w:p>
  </w:footnote>
  <w:footnote w:type="continuationSeparator" w:id="0">
    <w:p w:rsidR="008B5E59" w:rsidRDefault="008B5E59" w:rsidP="002C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399E"/>
    <w:multiLevelType w:val="multilevel"/>
    <w:tmpl w:val="559214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62935C2"/>
    <w:multiLevelType w:val="hybridMultilevel"/>
    <w:tmpl w:val="079063C8"/>
    <w:lvl w:ilvl="0" w:tplc="D7BAA5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596341"/>
    <w:multiLevelType w:val="hybridMultilevel"/>
    <w:tmpl w:val="BA249EE0"/>
    <w:lvl w:ilvl="0" w:tplc="9DCC17D2">
      <w:start w:val="1"/>
      <w:numFmt w:val="decimal"/>
      <w:pStyle w:val="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E54EA8"/>
    <w:multiLevelType w:val="multilevel"/>
    <w:tmpl w:val="70CCB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E540EB"/>
    <w:multiLevelType w:val="hybridMultilevel"/>
    <w:tmpl w:val="3176F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840283"/>
    <w:multiLevelType w:val="hybridMultilevel"/>
    <w:tmpl w:val="0F6E50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9F113A"/>
    <w:multiLevelType w:val="hybridMultilevel"/>
    <w:tmpl w:val="377AA0BE"/>
    <w:lvl w:ilvl="0" w:tplc="D7BAA5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A0B78E8"/>
    <w:multiLevelType w:val="hybridMultilevel"/>
    <w:tmpl w:val="4AF61738"/>
    <w:lvl w:ilvl="0" w:tplc="C7D826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11B768C"/>
    <w:multiLevelType w:val="multilevel"/>
    <w:tmpl w:val="665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66F00"/>
    <w:multiLevelType w:val="hybridMultilevel"/>
    <w:tmpl w:val="4A70057A"/>
    <w:lvl w:ilvl="0" w:tplc="F1CCB784">
      <w:start w:val="1"/>
      <w:numFmt w:val="decimal"/>
      <w:pStyle w:val="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7A324F"/>
    <w:multiLevelType w:val="hybridMultilevel"/>
    <w:tmpl w:val="84F41C7E"/>
    <w:lvl w:ilvl="0" w:tplc="D7BAA57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4EB66601"/>
    <w:multiLevelType w:val="hybridMultilevel"/>
    <w:tmpl w:val="7C0EA89A"/>
    <w:lvl w:ilvl="0" w:tplc="9BB84D1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7B2CD9"/>
    <w:multiLevelType w:val="hybridMultilevel"/>
    <w:tmpl w:val="3176F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EF69BB"/>
    <w:multiLevelType w:val="hybridMultilevel"/>
    <w:tmpl w:val="176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3"/>
  </w:num>
  <w:num w:numId="6">
    <w:abstractNumId w:val="5"/>
  </w:num>
  <w:num w:numId="7">
    <w:abstractNumId w:val="13"/>
  </w:num>
  <w:num w:numId="8">
    <w:abstractNumId w:val="11"/>
  </w:num>
  <w:num w:numId="9">
    <w:abstractNumId w:val="1"/>
  </w:num>
  <w:num w:numId="10">
    <w:abstractNumId w:val="9"/>
  </w:num>
  <w:num w:numId="11">
    <w:abstractNumId w:val="6"/>
  </w:num>
  <w:num w:numId="12">
    <w:abstractNumId w:val="2"/>
  </w:num>
  <w:num w:numId="13">
    <w:abstractNumId w:val="7"/>
  </w:num>
  <w:num w:numId="14">
    <w:abstractNumId w:val="2"/>
    <w:lvlOverride w:ilvl="0">
      <w:startOverride w:val="1"/>
    </w:lvlOverride>
  </w:num>
  <w:num w:numId="15">
    <w:abstractNumId w:val="2"/>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saap9wjxzxa2ev2xz5rxr7sv0a0e0e2sas&quot;&gt;DDAVP fro Hyponatremia&lt;record-ids&gt;&lt;item&gt;1&lt;/item&gt;&lt;item&gt;4&lt;/item&gt;&lt;item&gt;10&lt;/item&gt;&lt;item&gt;11&lt;/item&gt;&lt;item&gt;12&lt;/item&gt;&lt;item&gt;13&lt;/item&gt;&lt;item&gt;14&lt;/item&gt;&lt;item&gt;15&lt;/item&gt;&lt;item&gt;18&lt;/item&gt;&lt;item&gt;19&lt;/item&gt;&lt;item&gt;20&lt;/item&gt;&lt;item&gt;21&lt;/item&gt;&lt;item&gt;27&lt;/item&gt;&lt;item&gt;28&lt;/item&gt;&lt;item&gt;30&lt;/item&gt;&lt;item&gt;32&lt;/item&gt;&lt;item&gt;33&lt;/item&gt;&lt;item&gt;35&lt;/item&gt;&lt;item&gt;36&lt;/item&gt;&lt;item&gt;37&lt;/item&gt;&lt;item&gt;38&lt;/item&gt;&lt;/record-ids&gt;&lt;/item&gt;&lt;/Libraries&gt;"/>
  </w:docVars>
  <w:rsids>
    <w:rsidRoot w:val="00DA5D24"/>
    <w:rsid w:val="00004183"/>
    <w:rsid w:val="000074B0"/>
    <w:rsid w:val="00021066"/>
    <w:rsid w:val="000337D0"/>
    <w:rsid w:val="00034A5C"/>
    <w:rsid w:val="00040567"/>
    <w:rsid w:val="00041530"/>
    <w:rsid w:val="00041745"/>
    <w:rsid w:val="00067188"/>
    <w:rsid w:val="00085FCC"/>
    <w:rsid w:val="00093631"/>
    <w:rsid w:val="00094332"/>
    <w:rsid w:val="000B5864"/>
    <w:rsid w:val="000B5A3A"/>
    <w:rsid w:val="000C18C9"/>
    <w:rsid w:val="000D32AA"/>
    <w:rsid w:val="000F1190"/>
    <w:rsid w:val="00101071"/>
    <w:rsid w:val="0011203B"/>
    <w:rsid w:val="00117815"/>
    <w:rsid w:val="001272DD"/>
    <w:rsid w:val="001318DF"/>
    <w:rsid w:val="00134184"/>
    <w:rsid w:val="00152A6F"/>
    <w:rsid w:val="001548E9"/>
    <w:rsid w:val="00161622"/>
    <w:rsid w:val="00162420"/>
    <w:rsid w:val="00175423"/>
    <w:rsid w:val="001819D5"/>
    <w:rsid w:val="0018353F"/>
    <w:rsid w:val="001843C8"/>
    <w:rsid w:val="001857E0"/>
    <w:rsid w:val="00192ED1"/>
    <w:rsid w:val="001A513E"/>
    <w:rsid w:val="001D2891"/>
    <w:rsid w:val="001D31FC"/>
    <w:rsid w:val="001F2919"/>
    <w:rsid w:val="001F6577"/>
    <w:rsid w:val="002047E7"/>
    <w:rsid w:val="00205BAD"/>
    <w:rsid w:val="00207427"/>
    <w:rsid w:val="00211F22"/>
    <w:rsid w:val="00220DD4"/>
    <w:rsid w:val="0024472B"/>
    <w:rsid w:val="00244F6F"/>
    <w:rsid w:val="00252C39"/>
    <w:rsid w:val="00253035"/>
    <w:rsid w:val="00253B4D"/>
    <w:rsid w:val="00256F68"/>
    <w:rsid w:val="00260A98"/>
    <w:rsid w:val="00270C80"/>
    <w:rsid w:val="00283E7D"/>
    <w:rsid w:val="0028531A"/>
    <w:rsid w:val="002869BB"/>
    <w:rsid w:val="00290ECA"/>
    <w:rsid w:val="00293C98"/>
    <w:rsid w:val="002C1084"/>
    <w:rsid w:val="002C1CEE"/>
    <w:rsid w:val="002C7C69"/>
    <w:rsid w:val="002C7C81"/>
    <w:rsid w:val="002E69E6"/>
    <w:rsid w:val="002F2FE0"/>
    <w:rsid w:val="002F3B77"/>
    <w:rsid w:val="00304B28"/>
    <w:rsid w:val="00312021"/>
    <w:rsid w:val="00317D37"/>
    <w:rsid w:val="00320A1D"/>
    <w:rsid w:val="003227C7"/>
    <w:rsid w:val="003266B5"/>
    <w:rsid w:val="003375C2"/>
    <w:rsid w:val="00343249"/>
    <w:rsid w:val="00343826"/>
    <w:rsid w:val="003530C7"/>
    <w:rsid w:val="00354DDD"/>
    <w:rsid w:val="00365DFF"/>
    <w:rsid w:val="0036613E"/>
    <w:rsid w:val="00371F5B"/>
    <w:rsid w:val="00375FB1"/>
    <w:rsid w:val="00383B9C"/>
    <w:rsid w:val="003859A3"/>
    <w:rsid w:val="00386E2D"/>
    <w:rsid w:val="0039557F"/>
    <w:rsid w:val="003A3BF7"/>
    <w:rsid w:val="003C3285"/>
    <w:rsid w:val="003C67E2"/>
    <w:rsid w:val="003C6A74"/>
    <w:rsid w:val="003C6CAF"/>
    <w:rsid w:val="003D3194"/>
    <w:rsid w:val="003D6A3D"/>
    <w:rsid w:val="003E651A"/>
    <w:rsid w:val="00407B10"/>
    <w:rsid w:val="00412C99"/>
    <w:rsid w:val="004169DB"/>
    <w:rsid w:val="004230AE"/>
    <w:rsid w:val="004429FC"/>
    <w:rsid w:val="00442CB8"/>
    <w:rsid w:val="00443870"/>
    <w:rsid w:val="004531F3"/>
    <w:rsid w:val="00456489"/>
    <w:rsid w:val="0045714D"/>
    <w:rsid w:val="00466FA1"/>
    <w:rsid w:val="00483B76"/>
    <w:rsid w:val="00486AFD"/>
    <w:rsid w:val="004931A9"/>
    <w:rsid w:val="004A1477"/>
    <w:rsid w:val="004B0034"/>
    <w:rsid w:val="004B2AF6"/>
    <w:rsid w:val="004B3B5D"/>
    <w:rsid w:val="004B5611"/>
    <w:rsid w:val="004B5739"/>
    <w:rsid w:val="004C1696"/>
    <w:rsid w:val="004C432C"/>
    <w:rsid w:val="004C5086"/>
    <w:rsid w:val="004D42AD"/>
    <w:rsid w:val="004D4402"/>
    <w:rsid w:val="004D4A5E"/>
    <w:rsid w:val="004D4E38"/>
    <w:rsid w:val="004E1394"/>
    <w:rsid w:val="004E6569"/>
    <w:rsid w:val="004F6051"/>
    <w:rsid w:val="00505E75"/>
    <w:rsid w:val="00510816"/>
    <w:rsid w:val="00514F3F"/>
    <w:rsid w:val="00517E34"/>
    <w:rsid w:val="0052793F"/>
    <w:rsid w:val="00550B31"/>
    <w:rsid w:val="005575EE"/>
    <w:rsid w:val="005667F5"/>
    <w:rsid w:val="005674BF"/>
    <w:rsid w:val="00572287"/>
    <w:rsid w:val="00577A15"/>
    <w:rsid w:val="00582A48"/>
    <w:rsid w:val="00590431"/>
    <w:rsid w:val="005A384A"/>
    <w:rsid w:val="005B400E"/>
    <w:rsid w:val="005B5BC8"/>
    <w:rsid w:val="005C172A"/>
    <w:rsid w:val="005D6EA5"/>
    <w:rsid w:val="005E0300"/>
    <w:rsid w:val="005F1A22"/>
    <w:rsid w:val="005F4A30"/>
    <w:rsid w:val="0061021F"/>
    <w:rsid w:val="0061138A"/>
    <w:rsid w:val="00614C5B"/>
    <w:rsid w:val="006261EE"/>
    <w:rsid w:val="00633A3D"/>
    <w:rsid w:val="00640111"/>
    <w:rsid w:val="006675C0"/>
    <w:rsid w:val="00673EF4"/>
    <w:rsid w:val="0067459C"/>
    <w:rsid w:val="00680585"/>
    <w:rsid w:val="00680E73"/>
    <w:rsid w:val="006966AD"/>
    <w:rsid w:val="00697439"/>
    <w:rsid w:val="006A7506"/>
    <w:rsid w:val="006A79B5"/>
    <w:rsid w:val="006B1897"/>
    <w:rsid w:val="006B6354"/>
    <w:rsid w:val="006B6B18"/>
    <w:rsid w:val="006B712E"/>
    <w:rsid w:val="006C0C5B"/>
    <w:rsid w:val="006D41B1"/>
    <w:rsid w:val="006D597C"/>
    <w:rsid w:val="006E1808"/>
    <w:rsid w:val="006E4EC3"/>
    <w:rsid w:val="006F5A83"/>
    <w:rsid w:val="007100F0"/>
    <w:rsid w:val="00710FD1"/>
    <w:rsid w:val="007243C3"/>
    <w:rsid w:val="007243F7"/>
    <w:rsid w:val="007310A9"/>
    <w:rsid w:val="00736E59"/>
    <w:rsid w:val="00752E1D"/>
    <w:rsid w:val="00757EC9"/>
    <w:rsid w:val="00764B44"/>
    <w:rsid w:val="00770335"/>
    <w:rsid w:val="00771702"/>
    <w:rsid w:val="00771BAD"/>
    <w:rsid w:val="00787245"/>
    <w:rsid w:val="007943D1"/>
    <w:rsid w:val="00794D6E"/>
    <w:rsid w:val="007B27E0"/>
    <w:rsid w:val="007B612B"/>
    <w:rsid w:val="007D5281"/>
    <w:rsid w:val="007E031A"/>
    <w:rsid w:val="007E1EE4"/>
    <w:rsid w:val="007E31EF"/>
    <w:rsid w:val="007E5B9A"/>
    <w:rsid w:val="007F4EA1"/>
    <w:rsid w:val="00801143"/>
    <w:rsid w:val="00810097"/>
    <w:rsid w:val="00820757"/>
    <w:rsid w:val="00821C34"/>
    <w:rsid w:val="008524B8"/>
    <w:rsid w:val="00860E05"/>
    <w:rsid w:val="00871825"/>
    <w:rsid w:val="00877DB8"/>
    <w:rsid w:val="00882E88"/>
    <w:rsid w:val="00896E7B"/>
    <w:rsid w:val="008A0B2F"/>
    <w:rsid w:val="008B5E59"/>
    <w:rsid w:val="008D1EFB"/>
    <w:rsid w:val="008D23BD"/>
    <w:rsid w:val="008D4E60"/>
    <w:rsid w:val="008E2552"/>
    <w:rsid w:val="008F12B0"/>
    <w:rsid w:val="00900198"/>
    <w:rsid w:val="00903FE3"/>
    <w:rsid w:val="00904038"/>
    <w:rsid w:val="009115D4"/>
    <w:rsid w:val="00913384"/>
    <w:rsid w:val="00913D0A"/>
    <w:rsid w:val="0091656A"/>
    <w:rsid w:val="00926F03"/>
    <w:rsid w:val="00927ED0"/>
    <w:rsid w:val="00933E5F"/>
    <w:rsid w:val="00937833"/>
    <w:rsid w:val="00962A31"/>
    <w:rsid w:val="00970376"/>
    <w:rsid w:val="00973ED7"/>
    <w:rsid w:val="0098799C"/>
    <w:rsid w:val="00990818"/>
    <w:rsid w:val="0099634B"/>
    <w:rsid w:val="00996561"/>
    <w:rsid w:val="009A18A4"/>
    <w:rsid w:val="009B4894"/>
    <w:rsid w:val="009C7B30"/>
    <w:rsid w:val="009D4D3A"/>
    <w:rsid w:val="009D7CC6"/>
    <w:rsid w:val="009E1363"/>
    <w:rsid w:val="009E4315"/>
    <w:rsid w:val="009E788C"/>
    <w:rsid w:val="009F0F70"/>
    <w:rsid w:val="009F60B1"/>
    <w:rsid w:val="00A0798E"/>
    <w:rsid w:val="00A16EFE"/>
    <w:rsid w:val="00A270F1"/>
    <w:rsid w:val="00A43E99"/>
    <w:rsid w:val="00A4683B"/>
    <w:rsid w:val="00A47EBE"/>
    <w:rsid w:val="00A50BE8"/>
    <w:rsid w:val="00A65C74"/>
    <w:rsid w:val="00A7494B"/>
    <w:rsid w:val="00AB3266"/>
    <w:rsid w:val="00AC1E25"/>
    <w:rsid w:val="00AD3967"/>
    <w:rsid w:val="00AE1916"/>
    <w:rsid w:val="00AF16FD"/>
    <w:rsid w:val="00AF67CC"/>
    <w:rsid w:val="00B04693"/>
    <w:rsid w:val="00B069FC"/>
    <w:rsid w:val="00B12560"/>
    <w:rsid w:val="00B1772E"/>
    <w:rsid w:val="00B21F6D"/>
    <w:rsid w:val="00B26412"/>
    <w:rsid w:val="00B3769F"/>
    <w:rsid w:val="00B50E2F"/>
    <w:rsid w:val="00B56183"/>
    <w:rsid w:val="00B743AD"/>
    <w:rsid w:val="00B77860"/>
    <w:rsid w:val="00B86B88"/>
    <w:rsid w:val="00B9681D"/>
    <w:rsid w:val="00BA2803"/>
    <w:rsid w:val="00BC2DA7"/>
    <w:rsid w:val="00BC5088"/>
    <w:rsid w:val="00BE13B5"/>
    <w:rsid w:val="00BE4268"/>
    <w:rsid w:val="00BE6D7F"/>
    <w:rsid w:val="00BF02EF"/>
    <w:rsid w:val="00BF7EB3"/>
    <w:rsid w:val="00C10B5C"/>
    <w:rsid w:val="00C11F29"/>
    <w:rsid w:val="00C153F3"/>
    <w:rsid w:val="00C15BD1"/>
    <w:rsid w:val="00C15C99"/>
    <w:rsid w:val="00C20FD9"/>
    <w:rsid w:val="00C3660F"/>
    <w:rsid w:val="00C40ECD"/>
    <w:rsid w:val="00C44344"/>
    <w:rsid w:val="00C52B8B"/>
    <w:rsid w:val="00C53A19"/>
    <w:rsid w:val="00C56938"/>
    <w:rsid w:val="00C7314B"/>
    <w:rsid w:val="00C93E24"/>
    <w:rsid w:val="00CA630A"/>
    <w:rsid w:val="00CC2194"/>
    <w:rsid w:val="00CC3740"/>
    <w:rsid w:val="00CE36E5"/>
    <w:rsid w:val="00CF41D6"/>
    <w:rsid w:val="00D01F30"/>
    <w:rsid w:val="00D05942"/>
    <w:rsid w:val="00D10DE8"/>
    <w:rsid w:val="00D13C72"/>
    <w:rsid w:val="00D259E2"/>
    <w:rsid w:val="00D41831"/>
    <w:rsid w:val="00D41CE8"/>
    <w:rsid w:val="00D53ADC"/>
    <w:rsid w:val="00D60E88"/>
    <w:rsid w:val="00D65995"/>
    <w:rsid w:val="00D760BD"/>
    <w:rsid w:val="00D8426F"/>
    <w:rsid w:val="00D85B38"/>
    <w:rsid w:val="00D91D4F"/>
    <w:rsid w:val="00D94A77"/>
    <w:rsid w:val="00D94E0E"/>
    <w:rsid w:val="00DA5D24"/>
    <w:rsid w:val="00DB1C2A"/>
    <w:rsid w:val="00DC488D"/>
    <w:rsid w:val="00DD108F"/>
    <w:rsid w:val="00DE2F61"/>
    <w:rsid w:val="00DE744D"/>
    <w:rsid w:val="00DF1049"/>
    <w:rsid w:val="00DF7795"/>
    <w:rsid w:val="00E025D4"/>
    <w:rsid w:val="00E358E0"/>
    <w:rsid w:val="00E3777A"/>
    <w:rsid w:val="00E429C6"/>
    <w:rsid w:val="00E539F3"/>
    <w:rsid w:val="00E62422"/>
    <w:rsid w:val="00E6635A"/>
    <w:rsid w:val="00E74870"/>
    <w:rsid w:val="00E91E5E"/>
    <w:rsid w:val="00E920EA"/>
    <w:rsid w:val="00E970B8"/>
    <w:rsid w:val="00EB70B1"/>
    <w:rsid w:val="00EC3F01"/>
    <w:rsid w:val="00ED48EB"/>
    <w:rsid w:val="00EE5E93"/>
    <w:rsid w:val="00EF5DDE"/>
    <w:rsid w:val="00F371D5"/>
    <w:rsid w:val="00F45938"/>
    <w:rsid w:val="00F46740"/>
    <w:rsid w:val="00F51ACE"/>
    <w:rsid w:val="00F53134"/>
    <w:rsid w:val="00F6129A"/>
    <w:rsid w:val="00F72257"/>
    <w:rsid w:val="00F9467B"/>
    <w:rsid w:val="00FA0250"/>
    <w:rsid w:val="00FC1AA1"/>
    <w:rsid w:val="00FC4C9A"/>
    <w:rsid w:val="00FC53E5"/>
    <w:rsid w:val="00FC7D3D"/>
    <w:rsid w:val="00FE51AB"/>
    <w:rsid w:val="00FF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9F"/>
    <w:pPr>
      <w:spacing w:after="200" w:line="276" w:lineRule="auto"/>
    </w:pPr>
    <w:rPr>
      <w:kern w:val="0"/>
      <w:sz w:val="22"/>
      <w:lang w:eastAsia="en-US"/>
    </w:rPr>
  </w:style>
  <w:style w:type="paragraph" w:styleId="1">
    <w:name w:val="heading 1"/>
    <w:basedOn w:val="a"/>
    <w:next w:val="a"/>
    <w:link w:val="1Char"/>
    <w:autoRedefine/>
    <w:uiPriority w:val="99"/>
    <w:qFormat/>
    <w:rsid w:val="00B21F6D"/>
    <w:pPr>
      <w:keepNext/>
      <w:keepLines/>
      <w:numPr>
        <w:numId w:val="10"/>
      </w:numPr>
      <w:spacing w:before="60" w:after="120" w:line="360" w:lineRule="auto"/>
      <w:outlineLvl w:val="0"/>
    </w:pPr>
    <w:rPr>
      <w:rFonts w:cs="Times New Roman"/>
      <w:b/>
      <w:color w:val="244061"/>
    </w:rPr>
  </w:style>
  <w:style w:type="paragraph" w:styleId="2">
    <w:name w:val="heading 2"/>
    <w:basedOn w:val="a"/>
    <w:next w:val="a"/>
    <w:link w:val="2Char"/>
    <w:uiPriority w:val="99"/>
    <w:qFormat/>
    <w:rsid w:val="004F6051"/>
    <w:pPr>
      <w:keepNext/>
      <w:keepLines/>
      <w:numPr>
        <w:numId w:val="12"/>
      </w:numPr>
      <w:spacing w:before="40" w:after="0"/>
      <w:outlineLvl w:val="1"/>
    </w:pPr>
    <w:rPr>
      <w:rFonts w:cs="Times New Roman"/>
      <w:b/>
      <w:smallCaps/>
      <w:color w:val="24406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1F6D"/>
    <w:rPr>
      <w:rFonts w:eastAsia="Times New Roman" w:cs="Times New Roman"/>
      <w:b/>
      <w:color w:val="244061"/>
    </w:rPr>
  </w:style>
  <w:style w:type="character" w:customStyle="1" w:styleId="2Char">
    <w:name w:val="标题 2 Char"/>
    <w:basedOn w:val="a0"/>
    <w:link w:val="2"/>
    <w:uiPriority w:val="99"/>
    <w:locked/>
    <w:rsid w:val="004F6051"/>
    <w:rPr>
      <w:rFonts w:ascii="Calibri" w:eastAsia="宋体" w:hAnsi="Calibri" w:cs="Times New Roman"/>
      <w:b/>
      <w:smallCaps/>
      <w:color w:val="244061"/>
      <w:sz w:val="26"/>
      <w:szCs w:val="26"/>
    </w:rPr>
  </w:style>
  <w:style w:type="character" w:styleId="a3">
    <w:name w:val="Hyperlink"/>
    <w:basedOn w:val="a0"/>
    <w:uiPriority w:val="99"/>
    <w:rsid w:val="005F4A30"/>
    <w:rPr>
      <w:rFonts w:cs="Times New Roman"/>
      <w:color w:val="0000FF"/>
      <w:u w:val="single"/>
    </w:rPr>
  </w:style>
  <w:style w:type="paragraph" w:styleId="a4">
    <w:name w:val="List Paragraph"/>
    <w:basedOn w:val="a"/>
    <w:uiPriority w:val="99"/>
    <w:qFormat/>
    <w:rsid w:val="004C432C"/>
    <w:pPr>
      <w:ind w:left="720"/>
      <w:contextualSpacing/>
    </w:pPr>
  </w:style>
  <w:style w:type="character" w:styleId="a5">
    <w:name w:val="annotation reference"/>
    <w:basedOn w:val="a0"/>
    <w:uiPriority w:val="99"/>
    <w:semiHidden/>
    <w:rsid w:val="00AD3967"/>
    <w:rPr>
      <w:rFonts w:cs="Times New Roman"/>
      <w:sz w:val="16"/>
      <w:szCs w:val="16"/>
    </w:rPr>
  </w:style>
  <w:style w:type="paragraph" w:styleId="a6">
    <w:name w:val="annotation text"/>
    <w:basedOn w:val="a"/>
    <w:link w:val="Char"/>
    <w:uiPriority w:val="99"/>
    <w:semiHidden/>
    <w:rsid w:val="00AD3967"/>
    <w:pPr>
      <w:spacing w:line="240" w:lineRule="auto"/>
    </w:pPr>
    <w:rPr>
      <w:sz w:val="20"/>
      <w:szCs w:val="20"/>
    </w:rPr>
  </w:style>
  <w:style w:type="character" w:customStyle="1" w:styleId="Char">
    <w:name w:val="批注文字 Char"/>
    <w:basedOn w:val="a0"/>
    <w:link w:val="a6"/>
    <w:uiPriority w:val="99"/>
    <w:semiHidden/>
    <w:locked/>
    <w:rsid w:val="00AD3967"/>
    <w:rPr>
      <w:rFonts w:cs="Times New Roman"/>
      <w:sz w:val="20"/>
      <w:szCs w:val="20"/>
    </w:rPr>
  </w:style>
  <w:style w:type="paragraph" w:styleId="a7">
    <w:name w:val="annotation subject"/>
    <w:basedOn w:val="a6"/>
    <w:next w:val="a6"/>
    <w:link w:val="Char0"/>
    <w:uiPriority w:val="99"/>
    <w:semiHidden/>
    <w:rsid w:val="00AD3967"/>
    <w:rPr>
      <w:b/>
      <w:bCs/>
    </w:rPr>
  </w:style>
  <w:style w:type="character" w:customStyle="1" w:styleId="Char0">
    <w:name w:val="批注主题 Char"/>
    <w:basedOn w:val="Char"/>
    <w:link w:val="a7"/>
    <w:uiPriority w:val="99"/>
    <w:semiHidden/>
    <w:locked/>
    <w:rsid w:val="00AD3967"/>
    <w:rPr>
      <w:rFonts w:cs="Times New Roman"/>
      <w:b/>
      <w:bCs/>
      <w:sz w:val="20"/>
      <w:szCs w:val="20"/>
    </w:rPr>
  </w:style>
  <w:style w:type="paragraph" w:styleId="a8">
    <w:name w:val="Balloon Text"/>
    <w:basedOn w:val="a"/>
    <w:link w:val="Char1"/>
    <w:uiPriority w:val="99"/>
    <w:semiHidden/>
    <w:rsid w:val="00AD3967"/>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AD3967"/>
    <w:rPr>
      <w:rFonts w:ascii="Tahoma" w:hAnsi="Tahoma" w:cs="Tahoma"/>
      <w:sz w:val="16"/>
      <w:szCs w:val="16"/>
    </w:rPr>
  </w:style>
  <w:style w:type="character" w:customStyle="1" w:styleId="authordegrees">
    <w:name w:val="authordegrees"/>
    <w:basedOn w:val="a0"/>
    <w:uiPriority w:val="99"/>
    <w:rsid w:val="00633A3D"/>
    <w:rPr>
      <w:rFonts w:cs="Times New Roman"/>
      <w:sz w:val="24"/>
      <w:szCs w:val="24"/>
      <w:bdr w:val="none" w:sz="0" w:space="0" w:color="auto" w:frame="1"/>
      <w:vertAlign w:val="baseline"/>
    </w:rPr>
  </w:style>
  <w:style w:type="character" w:styleId="HTML">
    <w:name w:val="HTML Cite"/>
    <w:basedOn w:val="a0"/>
    <w:uiPriority w:val="99"/>
    <w:semiHidden/>
    <w:rsid w:val="002F2FE0"/>
    <w:rPr>
      <w:rFonts w:cs="Times New Roman"/>
      <w:i/>
      <w:iCs/>
    </w:rPr>
  </w:style>
  <w:style w:type="character" w:customStyle="1" w:styleId="cit-source">
    <w:name w:val="cit-source"/>
    <w:basedOn w:val="a0"/>
    <w:uiPriority w:val="99"/>
    <w:rsid w:val="002F2FE0"/>
    <w:rPr>
      <w:rFonts w:cs="Times New Roman"/>
    </w:rPr>
  </w:style>
  <w:style w:type="character" w:customStyle="1" w:styleId="cit-vol4">
    <w:name w:val="cit-vol4"/>
    <w:basedOn w:val="a0"/>
    <w:uiPriority w:val="99"/>
    <w:rsid w:val="002F2FE0"/>
    <w:rPr>
      <w:rFonts w:cs="Times New Roman"/>
    </w:rPr>
  </w:style>
  <w:style w:type="character" w:customStyle="1" w:styleId="cit-fpage">
    <w:name w:val="cit-fpage"/>
    <w:basedOn w:val="a0"/>
    <w:uiPriority w:val="99"/>
    <w:rsid w:val="002F2FE0"/>
    <w:rPr>
      <w:rFonts w:cs="Times New Roman"/>
    </w:rPr>
  </w:style>
  <w:style w:type="character" w:customStyle="1" w:styleId="cit-pub-date">
    <w:name w:val="cit-pub-date"/>
    <w:basedOn w:val="a0"/>
    <w:uiPriority w:val="99"/>
    <w:rsid w:val="002F2FE0"/>
    <w:rPr>
      <w:rFonts w:cs="Times New Roman"/>
    </w:rPr>
  </w:style>
  <w:style w:type="paragraph" w:styleId="a9">
    <w:name w:val="header"/>
    <w:basedOn w:val="a"/>
    <w:link w:val="Char2"/>
    <w:uiPriority w:val="99"/>
    <w:rsid w:val="002C7C81"/>
    <w:pPr>
      <w:tabs>
        <w:tab w:val="center" w:pos="4680"/>
        <w:tab w:val="right" w:pos="9360"/>
      </w:tabs>
      <w:spacing w:after="0" w:line="240" w:lineRule="auto"/>
    </w:pPr>
  </w:style>
  <w:style w:type="character" w:customStyle="1" w:styleId="Char2">
    <w:name w:val="页眉 Char"/>
    <w:basedOn w:val="a0"/>
    <w:link w:val="a9"/>
    <w:uiPriority w:val="99"/>
    <w:locked/>
    <w:rsid w:val="002C7C81"/>
    <w:rPr>
      <w:rFonts w:cs="Times New Roman"/>
    </w:rPr>
  </w:style>
  <w:style w:type="paragraph" w:styleId="aa">
    <w:name w:val="footer"/>
    <w:basedOn w:val="a"/>
    <w:link w:val="Char3"/>
    <w:uiPriority w:val="99"/>
    <w:rsid w:val="002C7C81"/>
    <w:pPr>
      <w:tabs>
        <w:tab w:val="center" w:pos="4680"/>
        <w:tab w:val="right" w:pos="9360"/>
      </w:tabs>
      <w:spacing w:after="0" w:line="240" w:lineRule="auto"/>
    </w:pPr>
  </w:style>
  <w:style w:type="character" w:customStyle="1" w:styleId="Char3">
    <w:name w:val="页脚 Char"/>
    <w:basedOn w:val="a0"/>
    <w:link w:val="aa"/>
    <w:uiPriority w:val="99"/>
    <w:locked/>
    <w:rsid w:val="002C7C81"/>
    <w:rPr>
      <w:rFonts w:cs="Times New Roman"/>
    </w:rPr>
  </w:style>
  <w:style w:type="paragraph" w:styleId="ab">
    <w:name w:val="Title"/>
    <w:basedOn w:val="a"/>
    <w:next w:val="a"/>
    <w:link w:val="Char4"/>
    <w:uiPriority w:val="99"/>
    <w:qFormat/>
    <w:rsid w:val="00BA2803"/>
    <w:pPr>
      <w:spacing w:after="0" w:line="240" w:lineRule="auto"/>
      <w:contextualSpacing/>
    </w:pPr>
    <w:rPr>
      <w:rFonts w:ascii="Cambria" w:hAnsi="Cambria" w:cs="Times New Roman"/>
      <w:spacing w:val="-10"/>
      <w:kern w:val="28"/>
      <w:sz w:val="56"/>
      <w:szCs w:val="56"/>
    </w:rPr>
  </w:style>
  <w:style w:type="character" w:customStyle="1" w:styleId="Char4">
    <w:name w:val="标题 Char"/>
    <w:basedOn w:val="a0"/>
    <w:link w:val="ab"/>
    <w:uiPriority w:val="99"/>
    <w:locked/>
    <w:rsid w:val="00BA2803"/>
    <w:rPr>
      <w:rFonts w:ascii="Cambria" w:eastAsia="宋体" w:hAnsi="Cambria" w:cs="Times New Roman"/>
      <w:spacing w:val="-10"/>
      <w:kern w:val="28"/>
      <w:sz w:val="56"/>
      <w:szCs w:val="56"/>
    </w:rPr>
  </w:style>
  <w:style w:type="paragraph" w:customStyle="1" w:styleId="Default">
    <w:name w:val="Default"/>
    <w:uiPriority w:val="99"/>
    <w:rsid w:val="004F6051"/>
    <w:pPr>
      <w:autoSpaceDE w:val="0"/>
      <w:autoSpaceDN w:val="0"/>
      <w:adjustRightInd w:val="0"/>
    </w:pPr>
    <w:rPr>
      <w:rFonts w:ascii="Book Antiqua" w:hAnsi="Book Antiqua" w:cs="Book Antiqua"/>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9F"/>
    <w:pPr>
      <w:spacing w:after="200" w:line="276" w:lineRule="auto"/>
    </w:pPr>
    <w:rPr>
      <w:kern w:val="0"/>
      <w:sz w:val="22"/>
      <w:lang w:eastAsia="en-US"/>
    </w:rPr>
  </w:style>
  <w:style w:type="paragraph" w:styleId="1">
    <w:name w:val="heading 1"/>
    <w:basedOn w:val="a"/>
    <w:next w:val="a"/>
    <w:link w:val="1Char"/>
    <w:autoRedefine/>
    <w:uiPriority w:val="99"/>
    <w:qFormat/>
    <w:rsid w:val="00B21F6D"/>
    <w:pPr>
      <w:keepNext/>
      <w:keepLines/>
      <w:numPr>
        <w:numId w:val="10"/>
      </w:numPr>
      <w:spacing w:before="60" w:after="120" w:line="360" w:lineRule="auto"/>
      <w:outlineLvl w:val="0"/>
    </w:pPr>
    <w:rPr>
      <w:rFonts w:cs="Times New Roman"/>
      <w:b/>
      <w:color w:val="244061"/>
    </w:rPr>
  </w:style>
  <w:style w:type="paragraph" w:styleId="2">
    <w:name w:val="heading 2"/>
    <w:basedOn w:val="a"/>
    <w:next w:val="a"/>
    <w:link w:val="2Char"/>
    <w:uiPriority w:val="99"/>
    <w:qFormat/>
    <w:rsid w:val="004F6051"/>
    <w:pPr>
      <w:keepNext/>
      <w:keepLines/>
      <w:numPr>
        <w:numId w:val="12"/>
      </w:numPr>
      <w:spacing w:before="40" w:after="0"/>
      <w:outlineLvl w:val="1"/>
    </w:pPr>
    <w:rPr>
      <w:rFonts w:cs="Times New Roman"/>
      <w:b/>
      <w:smallCaps/>
      <w:color w:val="24406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1F6D"/>
    <w:rPr>
      <w:rFonts w:eastAsia="Times New Roman" w:cs="Times New Roman"/>
      <w:b/>
      <w:color w:val="244061"/>
    </w:rPr>
  </w:style>
  <w:style w:type="character" w:customStyle="1" w:styleId="2Char">
    <w:name w:val="标题 2 Char"/>
    <w:basedOn w:val="a0"/>
    <w:link w:val="2"/>
    <w:uiPriority w:val="99"/>
    <w:locked/>
    <w:rsid w:val="004F6051"/>
    <w:rPr>
      <w:rFonts w:ascii="Calibri" w:eastAsia="宋体" w:hAnsi="Calibri" w:cs="Times New Roman"/>
      <w:b/>
      <w:smallCaps/>
      <w:color w:val="244061"/>
      <w:sz w:val="26"/>
      <w:szCs w:val="26"/>
    </w:rPr>
  </w:style>
  <w:style w:type="character" w:styleId="a3">
    <w:name w:val="Hyperlink"/>
    <w:basedOn w:val="a0"/>
    <w:uiPriority w:val="99"/>
    <w:rsid w:val="005F4A30"/>
    <w:rPr>
      <w:rFonts w:cs="Times New Roman"/>
      <w:color w:val="0000FF"/>
      <w:u w:val="single"/>
    </w:rPr>
  </w:style>
  <w:style w:type="paragraph" w:styleId="a4">
    <w:name w:val="List Paragraph"/>
    <w:basedOn w:val="a"/>
    <w:uiPriority w:val="99"/>
    <w:qFormat/>
    <w:rsid w:val="004C432C"/>
    <w:pPr>
      <w:ind w:left="720"/>
      <w:contextualSpacing/>
    </w:pPr>
  </w:style>
  <w:style w:type="character" w:styleId="a5">
    <w:name w:val="annotation reference"/>
    <w:basedOn w:val="a0"/>
    <w:uiPriority w:val="99"/>
    <w:semiHidden/>
    <w:rsid w:val="00AD3967"/>
    <w:rPr>
      <w:rFonts w:cs="Times New Roman"/>
      <w:sz w:val="16"/>
      <w:szCs w:val="16"/>
    </w:rPr>
  </w:style>
  <w:style w:type="paragraph" w:styleId="a6">
    <w:name w:val="annotation text"/>
    <w:basedOn w:val="a"/>
    <w:link w:val="Char"/>
    <w:uiPriority w:val="99"/>
    <w:semiHidden/>
    <w:rsid w:val="00AD3967"/>
    <w:pPr>
      <w:spacing w:line="240" w:lineRule="auto"/>
    </w:pPr>
    <w:rPr>
      <w:sz w:val="20"/>
      <w:szCs w:val="20"/>
    </w:rPr>
  </w:style>
  <w:style w:type="character" w:customStyle="1" w:styleId="Char">
    <w:name w:val="批注文字 Char"/>
    <w:basedOn w:val="a0"/>
    <w:link w:val="a6"/>
    <w:uiPriority w:val="99"/>
    <w:semiHidden/>
    <w:locked/>
    <w:rsid w:val="00AD3967"/>
    <w:rPr>
      <w:rFonts w:cs="Times New Roman"/>
      <w:sz w:val="20"/>
      <w:szCs w:val="20"/>
    </w:rPr>
  </w:style>
  <w:style w:type="paragraph" w:styleId="a7">
    <w:name w:val="annotation subject"/>
    <w:basedOn w:val="a6"/>
    <w:next w:val="a6"/>
    <w:link w:val="Char0"/>
    <w:uiPriority w:val="99"/>
    <w:semiHidden/>
    <w:rsid w:val="00AD3967"/>
    <w:rPr>
      <w:b/>
      <w:bCs/>
    </w:rPr>
  </w:style>
  <w:style w:type="character" w:customStyle="1" w:styleId="Char0">
    <w:name w:val="批注主题 Char"/>
    <w:basedOn w:val="Char"/>
    <w:link w:val="a7"/>
    <w:uiPriority w:val="99"/>
    <w:semiHidden/>
    <w:locked/>
    <w:rsid w:val="00AD3967"/>
    <w:rPr>
      <w:rFonts w:cs="Times New Roman"/>
      <w:b/>
      <w:bCs/>
      <w:sz w:val="20"/>
      <w:szCs w:val="20"/>
    </w:rPr>
  </w:style>
  <w:style w:type="paragraph" w:styleId="a8">
    <w:name w:val="Balloon Text"/>
    <w:basedOn w:val="a"/>
    <w:link w:val="Char1"/>
    <w:uiPriority w:val="99"/>
    <w:semiHidden/>
    <w:rsid w:val="00AD3967"/>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AD3967"/>
    <w:rPr>
      <w:rFonts w:ascii="Tahoma" w:hAnsi="Tahoma" w:cs="Tahoma"/>
      <w:sz w:val="16"/>
      <w:szCs w:val="16"/>
    </w:rPr>
  </w:style>
  <w:style w:type="character" w:customStyle="1" w:styleId="authordegrees">
    <w:name w:val="authordegrees"/>
    <w:basedOn w:val="a0"/>
    <w:uiPriority w:val="99"/>
    <w:rsid w:val="00633A3D"/>
    <w:rPr>
      <w:rFonts w:cs="Times New Roman"/>
      <w:sz w:val="24"/>
      <w:szCs w:val="24"/>
      <w:bdr w:val="none" w:sz="0" w:space="0" w:color="auto" w:frame="1"/>
      <w:vertAlign w:val="baseline"/>
    </w:rPr>
  </w:style>
  <w:style w:type="character" w:styleId="HTML">
    <w:name w:val="HTML Cite"/>
    <w:basedOn w:val="a0"/>
    <w:uiPriority w:val="99"/>
    <w:semiHidden/>
    <w:rsid w:val="002F2FE0"/>
    <w:rPr>
      <w:rFonts w:cs="Times New Roman"/>
      <w:i/>
      <w:iCs/>
    </w:rPr>
  </w:style>
  <w:style w:type="character" w:customStyle="1" w:styleId="cit-source">
    <w:name w:val="cit-source"/>
    <w:basedOn w:val="a0"/>
    <w:uiPriority w:val="99"/>
    <w:rsid w:val="002F2FE0"/>
    <w:rPr>
      <w:rFonts w:cs="Times New Roman"/>
    </w:rPr>
  </w:style>
  <w:style w:type="character" w:customStyle="1" w:styleId="cit-vol4">
    <w:name w:val="cit-vol4"/>
    <w:basedOn w:val="a0"/>
    <w:uiPriority w:val="99"/>
    <w:rsid w:val="002F2FE0"/>
    <w:rPr>
      <w:rFonts w:cs="Times New Roman"/>
    </w:rPr>
  </w:style>
  <w:style w:type="character" w:customStyle="1" w:styleId="cit-fpage">
    <w:name w:val="cit-fpage"/>
    <w:basedOn w:val="a0"/>
    <w:uiPriority w:val="99"/>
    <w:rsid w:val="002F2FE0"/>
    <w:rPr>
      <w:rFonts w:cs="Times New Roman"/>
    </w:rPr>
  </w:style>
  <w:style w:type="character" w:customStyle="1" w:styleId="cit-pub-date">
    <w:name w:val="cit-pub-date"/>
    <w:basedOn w:val="a0"/>
    <w:uiPriority w:val="99"/>
    <w:rsid w:val="002F2FE0"/>
    <w:rPr>
      <w:rFonts w:cs="Times New Roman"/>
    </w:rPr>
  </w:style>
  <w:style w:type="paragraph" w:styleId="a9">
    <w:name w:val="header"/>
    <w:basedOn w:val="a"/>
    <w:link w:val="Char2"/>
    <w:uiPriority w:val="99"/>
    <w:rsid w:val="002C7C81"/>
    <w:pPr>
      <w:tabs>
        <w:tab w:val="center" w:pos="4680"/>
        <w:tab w:val="right" w:pos="9360"/>
      </w:tabs>
      <w:spacing w:after="0" w:line="240" w:lineRule="auto"/>
    </w:pPr>
  </w:style>
  <w:style w:type="character" w:customStyle="1" w:styleId="Char2">
    <w:name w:val="页眉 Char"/>
    <w:basedOn w:val="a0"/>
    <w:link w:val="a9"/>
    <w:uiPriority w:val="99"/>
    <w:locked/>
    <w:rsid w:val="002C7C81"/>
    <w:rPr>
      <w:rFonts w:cs="Times New Roman"/>
    </w:rPr>
  </w:style>
  <w:style w:type="paragraph" w:styleId="aa">
    <w:name w:val="footer"/>
    <w:basedOn w:val="a"/>
    <w:link w:val="Char3"/>
    <w:uiPriority w:val="99"/>
    <w:rsid w:val="002C7C81"/>
    <w:pPr>
      <w:tabs>
        <w:tab w:val="center" w:pos="4680"/>
        <w:tab w:val="right" w:pos="9360"/>
      </w:tabs>
      <w:spacing w:after="0" w:line="240" w:lineRule="auto"/>
    </w:pPr>
  </w:style>
  <w:style w:type="character" w:customStyle="1" w:styleId="Char3">
    <w:name w:val="页脚 Char"/>
    <w:basedOn w:val="a0"/>
    <w:link w:val="aa"/>
    <w:uiPriority w:val="99"/>
    <w:locked/>
    <w:rsid w:val="002C7C81"/>
    <w:rPr>
      <w:rFonts w:cs="Times New Roman"/>
    </w:rPr>
  </w:style>
  <w:style w:type="paragraph" w:styleId="ab">
    <w:name w:val="Title"/>
    <w:basedOn w:val="a"/>
    <w:next w:val="a"/>
    <w:link w:val="Char4"/>
    <w:uiPriority w:val="99"/>
    <w:qFormat/>
    <w:rsid w:val="00BA2803"/>
    <w:pPr>
      <w:spacing w:after="0" w:line="240" w:lineRule="auto"/>
      <w:contextualSpacing/>
    </w:pPr>
    <w:rPr>
      <w:rFonts w:ascii="Cambria" w:hAnsi="Cambria" w:cs="Times New Roman"/>
      <w:spacing w:val="-10"/>
      <w:kern w:val="28"/>
      <w:sz w:val="56"/>
      <w:szCs w:val="56"/>
    </w:rPr>
  </w:style>
  <w:style w:type="character" w:customStyle="1" w:styleId="Char4">
    <w:name w:val="标题 Char"/>
    <w:basedOn w:val="a0"/>
    <w:link w:val="ab"/>
    <w:uiPriority w:val="99"/>
    <w:locked/>
    <w:rsid w:val="00BA2803"/>
    <w:rPr>
      <w:rFonts w:ascii="Cambria" w:eastAsia="宋体" w:hAnsi="Cambria" w:cs="Times New Roman"/>
      <w:spacing w:val="-10"/>
      <w:kern w:val="28"/>
      <w:sz w:val="56"/>
      <w:szCs w:val="56"/>
    </w:rPr>
  </w:style>
  <w:style w:type="paragraph" w:customStyle="1" w:styleId="Default">
    <w:name w:val="Default"/>
    <w:uiPriority w:val="99"/>
    <w:rsid w:val="004F6051"/>
    <w:pPr>
      <w:autoSpaceDE w:val="0"/>
      <w:autoSpaceDN w:val="0"/>
      <w:adjustRightInd w:val="0"/>
    </w:pPr>
    <w:rPr>
      <w:rFonts w:ascii="Book Antiqua" w:hAnsi="Book Antiqua" w:cs="Book Antiqua"/>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1531">
      <w:marLeft w:val="0"/>
      <w:marRight w:val="0"/>
      <w:marTop w:val="0"/>
      <w:marBottom w:val="0"/>
      <w:divBdr>
        <w:top w:val="none" w:sz="0" w:space="0" w:color="auto"/>
        <w:left w:val="none" w:sz="0" w:space="0" w:color="auto"/>
        <w:bottom w:val="none" w:sz="0" w:space="0" w:color="auto"/>
        <w:right w:val="none" w:sz="0" w:space="0" w:color="auto"/>
      </w:divBdr>
      <w:divsChild>
        <w:div w:id="567811547">
          <w:marLeft w:val="0"/>
          <w:marRight w:val="0"/>
          <w:marTop w:val="0"/>
          <w:marBottom w:val="0"/>
          <w:divBdr>
            <w:top w:val="none" w:sz="0" w:space="0" w:color="auto"/>
            <w:left w:val="none" w:sz="0" w:space="0" w:color="auto"/>
            <w:bottom w:val="none" w:sz="0" w:space="0" w:color="auto"/>
            <w:right w:val="none" w:sz="0" w:space="0" w:color="auto"/>
          </w:divBdr>
          <w:divsChild>
            <w:div w:id="567811626">
              <w:marLeft w:val="0"/>
              <w:marRight w:val="0"/>
              <w:marTop w:val="0"/>
              <w:marBottom w:val="0"/>
              <w:divBdr>
                <w:top w:val="none" w:sz="0" w:space="0" w:color="auto"/>
                <w:left w:val="none" w:sz="0" w:space="0" w:color="auto"/>
                <w:bottom w:val="none" w:sz="0" w:space="0" w:color="auto"/>
                <w:right w:val="none" w:sz="0" w:space="0" w:color="auto"/>
              </w:divBdr>
              <w:divsChild>
                <w:div w:id="567811553">
                  <w:marLeft w:val="0"/>
                  <w:marRight w:val="0"/>
                  <w:marTop w:val="0"/>
                  <w:marBottom w:val="0"/>
                  <w:divBdr>
                    <w:top w:val="none" w:sz="0" w:space="0" w:color="auto"/>
                    <w:left w:val="none" w:sz="0" w:space="0" w:color="auto"/>
                    <w:bottom w:val="none" w:sz="0" w:space="0" w:color="auto"/>
                    <w:right w:val="none" w:sz="0" w:space="0" w:color="auto"/>
                  </w:divBdr>
                  <w:divsChild>
                    <w:div w:id="567811628">
                      <w:marLeft w:val="0"/>
                      <w:marRight w:val="0"/>
                      <w:marTop w:val="0"/>
                      <w:marBottom w:val="0"/>
                      <w:divBdr>
                        <w:top w:val="none" w:sz="0" w:space="0" w:color="auto"/>
                        <w:left w:val="none" w:sz="0" w:space="0" w:color="auto"/>
                        <w:bottom w:val="none" w:sz="0" w:space="0" w:color="auto"/>
                        <w:right w:val="none" w:sz="0" w:space="0" w:color="auto"/>
                      </w:divBdr>
                      <w:divsChild>
                        <w:div w:id="567811557">
                          <w:marLeft w:val="0"/>
                          <w:marRight w:val="0"/>
                          <w:marTop w:val="0"/>
                          <w:marBottom w:val="0"/>
                          <w:divBdr>
                            <w:top w:val="none" w:sz="0" w:space="0" w:color="auto"/>
                            <w:left w:val="none" w:sz="0" w:space="0" w:color="auto"/>
                            <w:bottom w:val="none" w:sz="0" w:space="0" w:color="auto"/>
                            <w:right w:val="none" w:sz="0" w:space="0" w:color="auto"/>
                          </w:divBdr>
                          <w:divsChild>
                            <w:div w:id="567811596">
                              <w:marLeft w:val="0"/>
                              <w:marRight w:val="0"/>
                              <w:marTop w:val="0"/>
                              <w:marBottom w:val="0"/>
                              <w:divBdr>
                                <w:top w:val="none" w:sz="0" w:space="0" w:color="auto"/>
                                <w:left w:val="none" w:sz="0" w:space="0" w:color="auto"/>
                                <w:bottom w:val="none" w:sz="0" w:space="0" w:color="auto"/>
                                <w:right w:val="none" w:sz="0" w:space="0" w:color="auto"/>
                              </w:divBdr>
                              <w:divsChild>
                                <w:div w:id="567811590">
                                  <w:marLeft w:val="0"/>
                                  <w:marRight w:val="0"/>
                                  <w:marTop w:val="0"/>
                                  <w:marBottom w:val="0"/>
                                  <w:divBdr>
                                    <w:top w:val="none" w:sz="0" w:space="0" w:color="auto"/>
                                    <w:left w:val="none" w:sz="0" w:space="0" w:color="auto"/>
                                    <w:bottom w:val="none" w:sz="0" w:space="0" w:color="auto"/>
                                    <w:right w:val="none" w:sz="0" w:space="0" w:color="auto"/>
                                  </w:divBdr>
                                  <w:divsChild>
                                    <w:div w:id="567811617">
                                      <w:marLeft w:val="0"/>
                                      <w:marRight w:val="0"/>
                                      <w:marTop w:val="0"/>
                                      <w:marBottom w:val="0"/>
                                      <w:divBdr>
                                        <w:top w:val="none" w:sz="0" w:space="0" w:color="auto"/>
                                        <w:left w:val="none" w:sz="0" w:space="0" w:color="auto"/>
                                        <w:bottom w:val="none" w:sz="0" w:space="0" w:color="auto"/>
                                        <w:right w:val="none" w:sz="0" w:space="0" w:color="auto"/>
                                      </w:divBdr>
                                      <w:divsChild>
                                        <w:div w:id="567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11534">
      <w:marLeft w:val="0"/>
      <w:marRight w:val="0"/>
      <w:marTop w:val="0"/>
      <w:marBottom w:val="0"/>
      <w:divBdr>
        <w:top w:val="none" w:sz="0" w:space="0" w:color="auto"/>
        <w:left w:val="none" w:sz="0" w:space="0" w:color="auto"/>
        <w:bottom w:val="none" w:sz="0" w:space="0" w:color="auto"/>
        <w:right w:val="none" w:sz="0" w:space="0" w:color="auto"/>
      </w:divBdr>
      <w:divsChild>
        <w:div w:id="567811583">
          <w:marLeft w:val="0"/>
          <w:marRight w:val="0"/>
          <w:marTop w:val="0"/>
          <w:marBottom w:val="0"/>
          <w:divBdr>
            <w:top w:val="none" w:sz="0" w:space="0" w:color="auto"/>
            <w:left w:val="none" w:sz="0" w:space="0" w:color="auto"/>
            <w:bottom w:val="none" w:sz="0" w:space="0" w:color="auto"/>
            <w:right w:val="none" w:sz="0" w:space="0" w:color="auto"/>
          </w:divBdr>
          <w:divsChild>
            <w:div w:id="567811638">
              <w:marLeft w:val="0"/>
              <w:marRight w:val="0"/>
              <w:marTop w:val="0"/>
              <w:marBottom w:val="0"/>
              <w:divBdr>
                <w:top w:val="none" w:sz="0" w:space="0" w:color="auto"/>
                <w:left w:val="none" w:sz="0" w:space="0" w:color="auto"/>
                <w:bottom w:val="none" w:sz="0" w:space="0" w:color="auto"/>
                <w:right w:val="none" w:sz="0" w:space="0" w:color="auto"/>
              </w:divBdr>
              <w:divsChild>
                <w:div w:id="567811613">
                  <w:marLeft w:val="0"/>
                  <w:marRight w:val="0"/>
                  <w:marTop w:val="0"/>
                  <w:marBottom w:val="0"/>
                  <w:divBdr>
                    <w:top w:val="none" w:sz="0" w:space="0" w:color="auto"/>
                    <w:left w:val="none" w:sz="0" w:space="0" w:color="auto"/>
                    <w:bottom w:val="none" w:sz="0" w:space="0" w:color="auto"/>
                    <w:right w:val="none" w:sz="0" w:space="0" w:color="auto"/>
                  </w:divBdr>
                  <w:divsChild>
                    <w:div w:id="567811568">
                      <w:marLeft w:val="0"/>
                      <w:marRight w:val="0"/>
                      <w:marTop w:val="0"/>
                      <w:marBottom w:val="0"/>
                      <w:divBdr>
                        <w:top w:val="none" w:sz="0" w:space="0" w:color="auto"/>
                        <w:left w:val="none" w:sz="0" w:space="0" w:color="auto"/>
                        <w:bottom w:val="none" w:sz="0" w:space="0" w:color="auto"/>
                        <w:right w:val="none" w:sz="0" w:space="0" w:color="auto"/>
                      </w:divBdr>
                      <w:divsChild>
                        <w:div w:id="567811575">
                          <w:marLeft w:val="0"/>
                          <w:marRight w:val="0"/>
                          <w:marTop w:val="0"/>
                          <w:marBottom w:val="0"/>
                          <w:divBdr>
                            <w:top w:val="none" w:sz="0" w:space="0" w:color="auto"/>
                            <w:left w:val="none" w:sz="0" w:space="0" w:color="auto"/>
                            <w:bottom w:val="none" w:sz="0" w:space="0" w:color="auto"/>
                            <w:right w:val="none" w:sz="0" w:space="0" w:color="auto"/>
                          </w:divBdr>
                          <w:divsChild>
                            <w:div w:id="567811564">
                              <w:marLeft w:val="0"/>
                              <w:marRight w:val="0"/>
                              <w:marTop w:val="0"/>
                              <w:marBottom w:val="0"/>
                              <w:divBdr>
                                <w:top w:val="none" w:sz="0" w:space="0" w:color="auto"/>
                                <w:left w:val="none" w:sz="0" w:space="0" w:color="auto"/>
                                <w:bottom w:val="none" w:sz="0" w:space="0" w:color="auto"/>
                                <w:right w:val="none" w:sz="0" w:space="0" w:color="auto"/>
                              </w:divBdr>
                              <w:divsChild>
                                <w:div w:id="567811629">
                                  <w:marLeft w:val="0"/>
                                  <w:marRight w:val="0"/>
                                  <w:marTop w:val="0"/>
                                  <w:marBottom w:val="0"/>
                                  <w:divBdr>
                                    <w:top w:val="none" w:sz="0" w:space="0" w:color="auto"/>
                                    <w:left w:val="none" w:sz="0" w:space="0" w:color="auto"/>
                                    <w:bottom w:val="none" w:sz="0" w:space="0" w:color="auto"/>
                                    <w:right w:val="none" w:sz="0" w:space="0" w:color="auto"/>
                                  </w:divBdr>
                                  <w:divsChild>
                                    <w:div w:id="567811532">
                                      <w:marLeft w:val="0"/>
                                      <w:marRight w:val="0"/>
                                      <w:marTop w:val="0"/>
                                      <w:marBottom w:val="0"/>
                                      <w:divBdr>
                                        <w:top w:val="none" w:sz="0" w:space="0" w:color="auto"/>
                                        <w:left w:val="none" w:sz="0" w:space="0" w:color="auto"/>
                                        <w:bottom w:val="none" w:sz="0" w:space="0" w:color="auto"/>
                                        <w:right w:val="none" w:sz="0" w:space="0" w:color="auto"/>
                                      </w:divBdr>
                                    </w:div>
                                    <w:div w:id="567811541">
                                      <w:marLeft w:val="0"/>
                                      <w:marRight w:val="0"/>
                                      <w:marTop w:val="0"/>
                                      <w:marBottom w:val="0"/>
                                      <w:divBdr>
                                        <w:top w:val="none" w:sz="0" w:space="0" w:color="auto"/>
                                        <w:left w:val="none" w:sz="0" w:space="0" w:color="auto"/>
                                        <w:bottom w:val="none" w:sz="0" w:space="0" w:color="auto"/>
                                        <w:right w:val="none" w:sz="0" w:space="0" w:color="auto"/>
                                      </w:divBdr>
                                    </w:div>
                                    <w:div w:id="567811598">
                                      <w:marLeft w:val="0"/>
                                      <w:marRight w:val="0"/>
                                      <w:marTop w:val="0"/>
                                      <w:marBottom w:val="0"/>
                                      <w:divBdr>
                                        <w:top w:val="none" w:sz="0" w:space="0" w:color="auto"/>
                                        <w:left w:val="none" w:sz="0" w:space="0" w:color="auto"/>
                                        <w:bottom w:val="none" w:sz="0" w:space="0" w:color="auto"/>
                                        <w:right w:val="none" w:sz="0" w:space="0" w:color="auto"/>
                                      </w:divBdr>
                                      <w:divsChild>
                                        <w:div w:id="567811579">
                                          <w:marLeft w:val="0"/>
                                          <w:marRight w:val="0"/>
                                          <w:marTop w:val="0"/>
                                          <w:marBottom w:val="0"/>
                                          <w:divBdr>
                                            <w:top w:val="none" w:sz="0" w:space="0" w:color="auto"/>
                                            <w:left w:val="none" w:sz="0" w:space="0" w:color="auto"/>
                                            <w:bottom w:val="none" w:sz="0" w:space="0" w:color="auto"/>
                                            <w:right w:val="none" w:sz="0" w:space="0" w:color="auto"/>
                                          </w:divBdr>
                                        </w:div>
                                      </w:divsChild>
                                    </w:div>
                                    <w:div w:id="5678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11539">
      <w:marLeft w:val="0"/>
      <w:marRight w:val="0"/>
      <w:marTop w:val="0"/>
      <w:marBottom w:val="0"/>
      <w:divBdr>
        <w:top w:val="none" w:sz="0" w:space="0" w:color="auto"/>
        <w:left w:val="none" w:sz="0" w:space="0" w:color="auto"/>
        <w:bottom w:val="none" w:sz="0" w:space="0" w:color="auto"/>
        <w:right w:val="none" w:sz="0" w:space="0" w:color="auto"/>
      </w:divBdr>
      <w:divsChild>
        <w:div w:id="567811633">
          <w:marLeft w:val="0"/>
          <w:marRight w:val="0"/>
          <w:marTop w:val="0"/>
          <w:marBottom w:val="0"/>
          <w:divBdr>
            <w:top w:val="single" w:sz="2" w:space="0" w:color="2E2E2E"/>
            <w:left w:val="single" w:sz="2" w:space="0" w:color="2E2E2E"/>
            <w:bottom w:val="single" w:sz="2" w:space="0" w:color="2E2E2E"/>
            <w:right w:val="single" w:sz="2" w:space="0" w:color="2E2E2E"/>
          </w:divBdr>
          <w:divsChild>
            <w:div w:id="567811616">
              <w:marLeft w:val="0"/>
              <w:marRight w:val="0"/>
              <w:marTop w:val="14"/>
              <w:marBottom w:val="0"/>
              <w:divBdr>
                <w:top w:val="none" w:sz="0" w:space="0" w:color="auto"/>
                <w:left w:val="none" w:sz="0" w:space="0" w:color="auto"/>
                <w:bottom w:val="none" w:sz="0" w:space="0" w:color="auto"/>
                <w:right w:val="none" w:sz="0" w:space="0" w:color="auto"/>
              </w:divBdr>
              <w:divsChild>
                <w:div w:id="56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1540">
      <w:marLeft w:val="0"/>
      <w:marRight w:val="0"/>
      <w:marTop w:val="0"/>
      <w:marBottom w:val="0"/>
      <w:divBdr>
        <w:top w:val="none" w:sz="0" w:space="0" w:color="auto"/>
        <w:left w:val="none" w:sz="0" w:space="0" w:color="auto"/>
        <w:bottom w:val="none" w:sz="0" w:space="0" w:color="auto"/>
        <w:right w:val="none" w:sz="0" w:space="0" w:color="auto"/>
      </w:divBdr>
      <w:divsChild>
        <w:div w:id="567811585">
          <w:marLeft w:val="0"/>
          <w:marRight w:val="0"/>
          <w:marTop w:val="0"/>
          <w:marBottom w:val="0"/>
          <w:divBdr>
            <w:top w:val="none" w:sz="0" w:space="0" w:color="auto"/>
            <w:left w:val="none" w:sz="0" w:space="0" w:color="auto"/>
            <w:bottom w:val="none" w:sz="0" w:space="0" w:color="auto"/>
            <w:right w:val="none" w:sz="0" w:space="0" w:color="auto"/>
          </w:divBdr>
        </w:div>
        <w:div w:id="567811620">
          <w:marLeft w:val="0"/>
          <w:marRight w:val="0"/>
          <w:marTop w:val="0"/>
          <w:marBottom w:val="0"/>
          <w:divBdr>
            <w:top w:val="none" w:sz="0" w:space="0" w:color="auto"/>
            <w:left w:val="none" w:sz="0" w:space="0" w:color="auto"/>
            <w:bottom w:val="none" w:sz="0" w:space="0" w:color="auto"/>
            <w:right w:val="none" w:sz="0" w:space="0" w:color="auto"/>
          </w:divBdr>
        </w:div>
      </w:divsChild>
    </w:div>
    <w:div w:id="567811567">
      <w:marLeft w:val="0"/>
      <w:marRight w:val="0"/>
      <w:marTop w:val="0"/>
      <w:marBottom w:val="0"/>
      <w:divBdr>
        <w:top w:val="none" w:sz="0" w:space="0" w:color="auto"/>
        <w:left w:val="none" w:sz="0" w:space="0" w:color="auto"/>
        <w:bottom w:val="none" w:sz="0" w:space="0" w:color="auto"/>
        <w:right w:val="none" w:sz="0" w:space="0" w:color="auto"/>
      </w:divBdr>
    </w:div>
    <w:div w:id="567811586">
      <w:marLeft w:val="0"/>
      <w:marRight w:val="0"/>
      <w:marTop w:val="0"/>
      <w:marBottom w:val="0"/>
      <w:divBdr>
        <w:top w:val="none" w:sz="0" w:space="0" w:color="auto"/>
        <w:left w:val="none" w:sz="0" w:space="0" w:color="auto"/>
        <w:bottom w:val="none" w:sz="0" w:space="0" w:color="auto"/>
        <w:right w:val="none" w:sz="0" w:space="0" w:color="auto"/>
      </w:divBdr>
      <w:divsChild>
        <w:div w:id="567811603">
          <w:marLeft w:val="0"/>
          <w:marRight w:val="0"/>
          <w:marTop w:val="136"/>
          <w:marBottom w:val="0"/>
          <w:divBdr>
            <w:top w:val="none" w:sz="0" w:space="0" w:color="auto"/>
            <w:left w:val="none" w:sz="0" w:space="0" w:color="auto"/>
            <w:bottom w:val="none" w:sz="0" w:space="0" w:color="auto"/>
            <w:right w:val="none" w:sz="0" w:space="0" w:color="auto"/>
          </w:divBdr>
          <w:divsChild>
            <w:div w:id="567811612">
              <w:marLeft w:val="0"/>
              <w:marRight w:val="0"/>
              <w:marTop w:val="0"/>
              <w:marBottom w:val="0"/>
              <w:divBdr>
                <w:top w:val="none" w:sz="0" w:space="0" w:color="auto"/>
                <w:left w:val="none" w:sz="0" w:space="0" w:color="auto"/>
                <w:bottom w:val="none" w:sz="0" w:space="0" w:color="auto"/>
                <w:right w:val="none" w:sz="0" w:space="0" w:color="auto"/>
              </w:divBdr>
              <w:divsChild>
                <w:div w:id="567811571">
                  <w:marLeft w:val="0"/>
                  <w:marRight w:val="0"/>
                  <w:marTop w:val="0"/>
                  <w:marBottom w:val="0"/>
                  <w:divBdr>
                    <w:top w:val="none" w:sz="0" w:space="0" w:color="auto"/>
                    <w:left w:val="none" w:sz="0" w:space="0" w:color="auto"/>
                    <w:bottom w:val="none" w:sz="0" w:space="0" w:color="auto"/>
                    <w:right w:val="none" w:sz="0" w:space="0" w:color="auto"/>
                  </w:divBdr>
                  <w:divsChild>
                    <w:div w:id="567811562">
                      <w:marLeft w:val="0"/>
                      <w:marRight w:val="0"/>
                      <w:marTop w:val="168"/>
                      <w:marBottom w:val="0"/>
                      <w:divBdr>
                        <w:top w:val="none" w:sz="0" w:space="0" w:color="auto"/>
                        <w:left w:val="none" w:sz="0" w:space="0" w:color="auto"/>
                        <w:bottom w:val="none" w:sz="0" w:space="0" w:color="auto"/>
                        <w:right w:val="none" w:sz="0" w:space="0" w:color="auto"/>
                      </w:divBdr>
                      <w:divsChild>
                        <w:div w:id="5678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11599">
      <w:marLeft w:val="0"/>
      <w:marRight w:val="0"/>
      <w:marTop w:val="0"/>
      <w:marBottom w:val="0"/>
      <w:divBdr>
        <w:top w:val="none" w:sz="0" w:space="0" w:color="auto"/>
        <w:left w:val="none" w:sz="0" w:space="0" w:color="auto"/>
        <w:bottom w:val="none" w:sz="0" w:space="0" w:color="auto"/>
        <w:right w:val="none" w:sz="0" w:space="0" w:color="auto"/>
      </w:divBdr>
      <w:divsChild>
        <w:div w:id="567811566">
          <w:marLeft w:val="0"/>
          <w:marRight w:val="0"/>
          <w:marTop w:val="0"/>
          <w:marBottom w:val="0"/>
          <w:divBdr>
            <w:top w:val="none" w:sz="0" w:space="0" w:color="auto"/>
            <w:left w:val="none" w:sz="0" w:space="0" w:color="auto"/>
            <w:bottom w:val="none" w:sz="0" w:space="0" w:color="auto"/>
            <w:right w:val="none" w:sz="0" w:space="0" w:color="auto"/>
          </w:divBdr>
          <w:divsChild>
            <w:div w:id="567811535">
              <w:marLeft w:val="0"/>
              <w:marRight w:val="0"/>
              <w:marTop w:val="0"/>
              <w:marBottom w:val="0"/>
              <w:divBdr>
                <w:top w:val="none" w:sz="0" w:space="0" w:color="auto"/>
                <w:left w:val="none" w:sz="0" w:space="0" w:color="auto"/>
                <w:bottom w:val="none" w:sz="0" w:space="0" w:color="auto"/>
                <w:right w:val="none" w:sz="0" w:space="0" w:color="auto"/>
              </w:divBdr>
              <w:divsChild>
                <w:div w:id="567811589">
                  <w:marLeft w:val="0"/>
                  <w:marRight w:val="0"/>
                  <w:marTop w:val="0"/>
                  <w:marBottom w:val="0"/>
                  <w:divBdr>
                    <w:top w:val="none" w:sz="0" w:space="0" w:color="auto"/>
                    <w:left w:val="none" w:sz="0" w:space="0" w:color="auto"/>
                    <w:bottom w:val="none" w:sz="0" w:space="0" w:color="auto"/>
                    <w:right w:val="none" w:sz="0" w:space="0" w:color="auto"/>
                  </w:divBdr>
                  <w:divsChild>
                    <w:div w:id="567811640">
                      <w:marLeft w:val="0"/>
                      <w:marRight w:val="0"/>
                      <w:marTop w:val="0"/>
                      <w:marBottom w:val="0"/>
                      <w:divBdr>
                        <w:top w:val="none" w:sz="0" w:space="0" w:color="auto"/>
                        <w:left w:val="none" w:sz="0" w:space="0" w:color="auto"/>
                        <w:bottom w:val="none" w:sz="0" w:space="0" w:color="auto"/>
                        <w:right w:val="none" w:sz="0" w:space="0" w:color="auto"/>
                      </w:divBdr>
                      <w:divsChild>
                        <w:div w:id="567811548">
                          <w:marLeft w:val="0"/>
                          <w:marRight w:val="0"/>
                          <w:marTop w:val="0"/>
                          <w:marBottom w:val="0"/>
                          <w:divBdr>
                            <w:top w:val="none" w:sz="0" w:space="0" w:color="auto"/>
                            <w:left w:val="none" w:sz="0" w:space="0" w:color="auto"/>
                            <w:bottom w:val="none" w:sz="0" w:space="0" w:color="auto"/>
                            <w:right w:val="none" w:sz="0" w:space="0" w:color="auto"/>
                          </w:divBdr>
                          <w:divsChild>
                            <w:div w:id="567811624">
                              <w:marLeft w:val="0"/>
                              <w:marRight w:val="0"/>
                              <w:marTop w:val="0"/>
                              <w:marBottom w:val="0"/>
                              <w:divBdr>
                                <w:top w:val="none" w:sz="0" w:space="0" w:color="auto"/>
                                <w:left w:val="none" w:sz="0" w:space="0" w:color="auto"/>
                                <w:bottom w:val="none" w:sz="0" w:space="0" w:color="auto"/>
                                <w:right w:val="none" w:sz="0" w:space="0" w:color="auto"/>
                              </w:divBdr>
                              <w:divsChild>
                                <w:div w:id="567811577">
                                  <w:marLeft w:val="0"/>
                                  <w:marRight w:val="0"/>
                                  <w:marTop w:val="0"/>
                                  <w:marBottom w:val="0"/>
                                  <w:divBdr>
                                    <w:top w:val="none" w:sz="0" w:space="0" w:color="auto"/>
                                    <w:left w:val="none" w:sz="0" w:space="0" w:color="auto"/>
                                    <w:bottom w:val="none" w:sz="0" w:space="0" w:color="auto"/>
                                    <w:right w:val="none" w:sz="0" w:space="0" w:color="auto"/>
                                  </w:divBdr>
                                  <w:divsChild>
                                    <w:div w:id="567811542">
                                      <w:marLeft w:val="0"/>
                                      <w:marRight w:val="0"/>
                                      <w:marTop w:val="0"/>
                                      <w:marBottom w:val="0"/>
                                      <w:divBdr>
                                        <w:top w:val="none" w:sz="0" w:space="0" w:color="auto"/>
                                        <w:left w:val="none" w:sz="0" w:space="0" w:color="auto"/>
                                        <w:bottom w:val="none" w:sz="0" w:space="0" w:color="auto"/>
                                        <w:right w:val="none" w:sz="0" w:space="0" w:color="auto"/>
                                      </w:divBdr>
                                    </w:div>
                                    <w:div w:id="567811573">
                                      <w:marLeft w:val="0"/>
                                      <w:marRight w:val="0"/>
                                      <w:marTop w:val="0"/>
                                      <w:marBottom w:val="0"/>
                                      <w:divBdr>
                                        <w:top w:val="none" w:sz="0" w:space="0" w:color="auto"/>
                                        <w:left w:val="none" w:sz="0" w:space="0" w:color="auto"/>
                                        <w:bottom w:val="none" w:sz="0" w:space="0" w:color="auto"/>
                                        <w:right w:val="none" w:sz="0" w:space="0" w:color="auto"/>
                                      </w:divBdr>
                                    </w:div>
                                    <w:div w:id="567811623">
                                      <w:marLeft w:val="0"/>
                                      <w:marRight w:val="0"/>
                                      <w:marTop w:val="0"/>
                                      <w:marBottom w:val="0"/>
                                      <w:divBdr>
                                        <w:top w:val="none" w:sz="0" w:space="0" w:color="auto"/>
                                        <w:left w:val="none" w:sz="0" w:space="0" w:color="auto"/>
                                        <w:bottom w:val="none" w:sz="0" w:space="0" w:color="auto"/>
                                        <w:right w:val="none" w:sz="0" w:space="0" w:color="auto"/>
                                      </w:divBdr>
                                      <w:divsChild>
                                        <w:div w:id="567811551">
                                          <w:marLeft w:val="0"/>
                                          <w:marRight w:val="0"/>
                                          <w:marTop w:val="0"/>
                                          <w:marBottom w:val="0"/>
                                          <w:divBdr>
                                            <w:top w:val="none" w:sz="0" w:space="0" w:color="auto"/>
                                            <w:left w:val="none" w:sz="0" w:space="0" w:color="auto"/>
                                            <w:bottom w:val="none" w:sz="0" w:space="0" w:color="auto"/>
                                            <w:right w:val="none" w:sz="0" w:space="0" w:color="auto"/>
                                          </w:divBdr>
                                        </w:div>
                                      </w:divsChild>
                                    </w:div>
                                    <w:div w:id="567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11601">
      <w:marLeft w:val="0"/>
      <w:marRight w:val="0"/>
      <w:marTop w:val="0"/>
      <w:marBottom w:val="0"/>
      <w:divBdr>
        <w:top w:val="none" w:sz="0" w:space="0" w:color="auto"/>
        <w:left w:val="none" w:sz="0" w:space="0" w:color="auto"/>
        <w:bottom w:val="none" w:sz="0" w:space="0" w:color="auto"/>
        <w:right w:val="none" w:sz="0" w:space="0" w:color="auto"/>
      </w:divBdr>
      <w:divsChild>
        <w:div w:id="567811543">
          <w:marLeft w:val="0"/>
          <w:marRight w:val="0"/>
          <w:marTop w:val="0"/>
          <w:marBottom w:val="0"/>
          <w:divBdr>
            <w:top w:val="single" w:sz="2" w:space="0" w:color="2E2E2E"/>
            <w:left w:val="single" w:sz="2" w:space="0" w:color="2E2E2E"/>
            <w:bottom w:val="single" w:sz="2" w:space="0" w:color="2E2E2E"/>
            <w:right w:val="single" w:sz="2" w:space="0" w:color="2E2E2E"/>
          </w:divBdr>
          <w:divsChild>
            <w:div w:id="567811536">
              <w:marLeft w:val="0"/>
              <w:marRight w:val="0"/>
              <w:marTop w:val="14"/>
              <w:marBottom w:val="0"/>
              <w:divBdr>
                <w:top w:val="none" w:sz="0" w:space="0" w:color="auto"/>
                <w:left w:val="none" w:sz="0" w:space="0" w:color="auto"/>
                <w:bottom w:val="none" w:sz="0" w:space="0" w:color="auto"/>
                <w:right w:val="none" w:sz="0" w:space="0" w:color="auto"/>
              </w:divBdr>
              <w:divsChild>
                <w:div w:id="567811604">
                  <w:marLeft w:val="0"/>
                  <w:marRight w:val="0"/>
                  <w:marTop w:val="0"/>
                  <w:marBottom w:val="0"/>
                  <w:divBdr>
                    <w:top w:val="none" w:sz="0" w:space="0" w:color="auto"/>
                    <w:left w:val="none" w:sz="0" w:space="0" w:color="auto"/>
                    <w:bottom w:val="none" w:sz="0" w:space="0" w:color="auto"/>
                    <w:right w:val="none" w:sz="0" w:space="0" w:color="auto"/>
                  </w:divBdr>
                  <w:divsChild>
                    <w:div w:id="567811555">
                      <w:marLeft w:val="0"/>
                      <w:marRight w:val="0"/>
                      <w:marTop w:val="0"/>
                      <w:marBottom w:val="285"/>
                      <w:divBdr>
                        <w:top w:val="single" w:sz="6" w:space="0" w:color="D7D7D7"/>
                        <w:left w:val="single" w:sz="2" w:space="0" w:color="D7D7D7"/>
                        <w:bottom w:val="single" w:sz="6" w:space="0" w:color="D7D7D7"/>
                        <w:right w:val="single" w:sz="2" w:space="0" w:color="D7D7D7"/>
                      </w:divBdr>
                      <w:divsChild>
                        <w:div w:id="5678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11602">
      <w:marLeft w:val="0"/>
      <w:marRight w:val="0"/>
      <w:marTop w:val="0"/>
      <w:marBottom w:val="0"/>
      <w:divBdr>
        <w:top w:val="none" w:sz="0" w:space="0" w:color="auto"/>
        <w:left w:val="none" w:sz="0" w:space="0" w:color="auto"/>
        <w:bottom w:val="none" w:sz="0" w:space="0" w:color="auto"/>
        <w:right w:val="none" w:sz="0" w:space="0" w:color="auto"/>
      </w:divBdr>
      <w:divsChild>
        <w:div w:id="567811580">
          <w:marLeft w:val="0"/>
          <w:marRight w:val="0"/>
          <w:marTop w:val="0"/>
          <w:marBottom w:val="0"/>
          <w:divBdr>
            <w:top w:val="none" w:sz="0" w:space="0" w:color="auto"/>
            <w:left w:val="none" w:sz="0" w:space="0" w:color="auto"/>
            <w:bottom w:val="none" w:sz="0" w:space="0" w:color="auto"/>
            <w:right w:val="none" w:sz="0" w:space="0" w:color="auto"/>
          </w:divBdr>
          <w:divsChild>
            <w:div w:id="567811550">
              <w:marLeft w:val="0"/>
              <w:marRight w:val="0"/>
              <w:marTop w:val="0"/>
              <w:marBottom w:val="0"/>
              <w:divBdr>
                <w:top w:val="none" w:sz="0" w:space="0" w:color="auto"/>
                <w:left w:val="none" w:sz="0" w:space="0" w:color="auto"/>
                <w:bottom w:val="none" w:sz="0" w:space="0" w:color="auto"/>
                <w:right w:val="none" w:sz="0" w:space="0" w:color="auto"/>
              </w:divBdr>
            </w:div>
            <w:div w:id="567811554">
              <w:marLeft w:val="0"/>
              <w:marRight w:val="0"/>
              <w:marTop w:val="0"/>
              <w:marBottom w:val="0"/>
              <w:divBdr>
                <w:top w:val="none" w:sz="0" w:space="0" w:color="auto"/>
                <w:left w:val="none" w:sz="0" w:space="0" w:color="auto"/>
                <w:bottom w:val="none" w:sz="0" w:space="0" w:color="auto"/>
                <w:right w:val="none" w:sz="0" w:space="0" w:color="auto"/>
              </w:divBdr>
            </w:div>
            <w:div w:id="567811556">
              <w:marLeft w:val="0"/>
              <w:marRight w:val="0"/>
              <w:marTop w:val="0"/>
              <w:marBottom w:val="0"/>
              <w:divBdr>
                <w:top w:val="none" w:sz="0" w:space="0" w:color="auto"/>
                <w:left w:val="none" w:sz="0" w:space="0" w:color="auto"/>
                <w:bottom w:val="none" w:sz="0" w:space="0" w:color="auto"/>
                <w:right w:val="none" w:sz="0" w:space="0" w:color="auto"/>
              </w:divBdr>
            </w:div>
            <w:div w:id="567811558">
              <w:marLeft w:val="0"/>
              <w:marRight w:val="0"/>
              <w:marTop w:val="0"/>
              <w:marBottom w:val="0"/>
              <w:divBdr>
                <w:top w:val="none" w:sz="0" w:space="0" w:color="auto"/>
                <w:left w:val="none" w:sz="0" w:space="0" w:color="auto"/>
                <w:bottom w:val="none" w:sz="0" w:space="0" w:color="auto"/>
                <w:right w:val="none" w:sz="0" w:space="0" w:color="auto"/>
              </w:divBdr>
            </w:div>
            <w:div w:id="567811561">
              <w:marLeft w:val="0"/>
              <w:marRight w:val="0"/>
              <w:marTop w:val="0"/>
              <w:marBottom w:val="0"/>
              <w:divBdr>
                <w:top w:val="none" w:sz="0" w:space="0" w:color="auto"/>
                <w:left w:val="none" w:sz="0" w:space="0" w:color="auto"/>
                <w:bottom w:val="none" w:sz="0" w:space="0" w:color="auto"/>
                <w:right w:val="none" w:sz="0" w:space="0" w:color="auto"/>
              </w:divBdr>
            </w:div>
            <w:div w:id="567811563">
              <w:marLeft w:val="0"/>
              <w:marRight w:val="0"/>
              <w:marTop w:val="0"/>
              <w:marBottom w:val="0"/>
              <w:divBdr>
                <w:top w:val="none" w:sz="0" w:space="0" w:color="auto"/>
                <w:left w:val="none" w:sz="0" w:space="0" w:color="auto"/>
                <w:bottom w:val="none" w:sz="0" w:space="0" w:color="auto"/>
                <w:right w:val="none" w:sz="0" w:space="0" w:color="auto"/>
              </w:divBdr>
            </w:div>
            <w:div w:id="567811565">
              <w:marLeft w:val="0"/>
              <w:marRight w:val="0"/>
              <w:marTop w:val="0"/>
              <w:marBottom w:val="0"/>
              <w:divBdr>
                <w:top w:val="none" w:sz="0" w:space="0" w:color="auto"/>
                <w:left w:val="none" w:sz="0" w:space="0" w:color="auto"/>
                <w:bottom w:val="none" w:sz="0" w:space="0" w:color="auto"/>
                <w:right w:val="none" w:sz="0" w:space="0" w:color="auto"/>
              </w:divBdr>
            </w:div>
            <w:div w:id="567811574">
              <w:marLeft w:val="0"/>
              <w:marRight w:val="0"/>
              <w:marTop w:val="0"/>
              <w:marBottom w:val="0"/>
              <w:divBdr>
                <w:top w:val="none" w:sz="0" w:space="0" w:color="auto"/>
                <w:left w:val="none" w:sz="0" w:space="0" w:color="auto"/>
                <w:bottom w:val="none" w:sz="0" w:space="0" w:color="auto"/>
                <w:right w:val="none" w:sz="0" w:space="0" w:color="auto"/>
              </w:divBdr>
            </w:div>
            <w:div w:id="567811581">
              <w:marLeft w:val="0"/>
              <w:marRight w:val="0"/>
              <w:marTop w:val="0"/>
              <w:marBottom w:val="0"/>
              <w:divBdr>
                <w:top w:val="none" w:sz="0" w:space="0" w:color="auto"/>
                <w:left w:val="none" w:sz="0" w:space="0" w:color="auto"/>
                <w:bottom w:val="none" w:sz="0" w:space="0" w:color="auto"/>
                <w:right w:val="none" w:sz="0" w:space="0" w:color="auto"/>
              </w:divBdr>
            </w:div>
            <w:div w:id="567811587">
              <w:marLeft w:val="0"/>
              <w:marRight w:val="0"/>
              <w:marTop w:val="0"/>
              <w:marBottom w:val="0"/>
              <w:divBdr>
                <w:top w:val="none" w:sz="0" w:space="0" w:color="auto"/>
                <w:left w:val="none" w:sz="0" w:space="0" w:color="auto"/>
                <w:bottom w:val="none" w:sz="0" w:space="0" w:color="auto"/>
                <w:right w:val="none" w:sz="0" w:space="0" w:color="auto"/>
              </w:divBdr>
            </w:div>
            <w:div w:id="567811588">
              <w:marLeft w:val="0"/>
              <w:marRight w:val="0"/>
              <w:marTop w:val="0"/>
              <w:marBottom w:val="0"/>
              <w:divBdr>
                <w:top w:val="none" w:sz="0" w:space="0" w:color="auto"/>
                <w:left w:val="none" w:sz="0" w:space="0" w:color="auto"/>
                <w:bottom w:val="none" w:sz="0" w:space="0" w:color="auto"/>
                <w:right w:val="none" w:sz="0" w:space="0" w:color="auto"/>
              </w:divBdr>
            </w:div>
            <w:div w:id="567811591">
              <w:marLeft w:val="0"/>
              <w:marRight w:val="0"/>
              <w:marTop w:val="0"/>
              <w:marBottom w:val="0"/>
              <w:divBdr>
                <w:top w:val="none" w:sz="0" w:space="0" w:color="auto"/>
                <w:left w:val="none" w:sz="0" w:space="0" w:color="auto"/>
                <w:bottom w:val="none" w:sz="0" w:space="0" w:color="auto"/>
                <w:right w:val="none" w:sz="0" w:space="0" w:color="auto"/>
              </w:divBdr>
            </w:div>
            <w:div w:id="567811592">
              <w:marLeft w:val="0"/>
              <w:marRight w:val="0"/>
              <w:marTop w:val="0"/>
              <w:marBottom w:val="0"/>
              <w:divBdr>
                <w:top w:val="none" w:sz="0" w:space="0" w:color="auto"/>
                <w:left w:val="none" w:sz="0" w:space="0" w:color="auto"/>
                <w:bottom w:val="none" w:sz="0" w:space="0" w:color="auto"/>
                <w:right w:val="none" w:sz="0" w:space="0" w:color="auto"/>
              </w:divBdr>
            </w:div>
            <w:div w:id="567811593">
              <w:marLeft w:val="0"/>
              <w:marRight w:val="0"/>
              <w:marTop w:val="0"/>
              <w:marBottom w:val="0"/>
              <w:divBdr>
                <w:top w:val="none" w:sz="0" w:space="0" w:color="auto"/>
                <w:left w:val="none" w:sz="0" w:space="0" w:color="auto"/>
                <w:bottom w:val="none" w:sz="0" w:space="0" w:color="auto"/>
                <w:right w:val="none" w:sz="0" w:space="0" w:color="auto"/>
              </w:divBdr>
            </w:div>
            <w:div w:id="567811594">
              <w:marLeft w:val="0"/>
              <w:marRight w:val="0"/>
              <w:marTop w:val="0"/>
              <w:marBottom w:val="0"/>
              <w:divBdr>
                <w:top w:val="none" w:sz="0" w:space="0" w:color="auto"/>
                <w:left w:val="none" w:sz="0" w:space="0" w:color="auto"/>
                <w:bottom w:val="none" w:sz="0" w:space="0" w:color="auto"/>
                <w:right w:val="none" w:sz="0" w:space="0" w:color="auto"/>
              </w:divBdr>
            </w:div>
            <w:div w:id="567811595">
              <w:marLeft w:val="0"/>
              <w:marRight w:val="0"/>
              <w:marTop w:val="0"/>
              <w:marBottom w:val="0"/>
              <w:divBdr>
                <w:top w:val="none" w:sz="0" w:space="0" w:color="auto"/>
                <w:left w:val="none" w:sz="0" w:space="0" w:color="auto"/>
                <w:bottom w:val="none" w:sz="0" w:space="0" w:color="auto"/>
                <w:right w:val="none" w:sz="0" w:space="0" w:color="auto"/>
              </w:divBdr>
            </w:div>
            <w:div w:id="567811611">
              <w:marLeft w:val="0"/>
              <w:marRight w:val="0"/>
              <w:marTop w:val="0"/>
              <w:marBottom w:val="0"/>
              <w:divBdr>
                <w:top w:val="none" w:sz="0" w:space="0" w:color="auto"/>
                <w:left w:val="none" w:sz="0" w:space="0" w:color="auto"/>
                <w:bottom w:val="none" w:sz="0" w:space="0" w:color="auto"/>
                <w:right w:val="none" w:sz="0" w:space="0" w:color="auto"/>
              </w:divBdr>
            </w:div>
            <w:div w:id="567811619">
              <w:marLeft w:val="0"/>
              <w:marRight w:val="0"/>
              <w:marTop w:val="0"/>
              <w:marBottom w:val="0"/>
              <w:divBdr>
                <w:top w:val="none" w:sz="0" w:space="0" w:color="auto"/>
                <w:left w:val="none" w:sz="0" w:space="0" w:color="auto"/>
                <w:bottom w:val="none" w:sz="0" w:space="0" w:color="auto"/>
                <w:right w:val="none" w:sz="0" w:space="0" w:color="auto"/>
              </w:divBdr>
            </w:div>
            <w:div w:id="567811627">
              <w:marLeft w:val="0"/>
              <w:marRight w:val="0"/>
              <w:marTop w:val="0"/>
              <w:marBottom w:val="0"/>
              <w:divBdr>
                <w:top w:val="none" w:sz="0" w:space="0" w:color="auto"/>
                <w:left w:val="none" w:sz="0" w:space="0" w:color="auto"/>
                <w:bottom w:val="none" w:sz="0" w:space="0" w:color="auto"/>
                <w:right w:val="none" w:sz="0" w:space="0" w:color="auto"/>
              </w:divBdr>
            </w:div>
            <w:div w:id="567811632">
              <w:marLeft w:val="0"/>
              <w:marRight w:val="0"/>
              <w:marTop w:val="0"/>
              <w:marBottom w:val="0"/>
              <w:divBdr>
                <w:top w:val="none" w:sz="0" w:space="0" w:color="auto"/>
                <w:left w:val="none" w:sz="0" w:space="0" w:color="auto"/>
                <w:bottom w:val="none" w:sz="0" w:space="0" w:color="auto"/>
                <w:right w:val="none" w:sz="0" w:space="0" w:color="auto"/>
              </w:divBdr>
            </w:div>
            <w:div w:id="5678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1607">
      <w:marLeft w:val="0"/>
      <w:marRight w:val="0"/>
      <w:marTop w:val="0"/>
      <w:marBottom w:val="0"/>
      <w:divBdr>
        <w:top w:val="none" w:sz="0" w:space="0" w:color="auto"/>
        <w:left w:val="none" w:sz="0" w:space="0" w:color="auto"/>
        <w:bottom w:val="none" w:sz="0" w:space="0" w:color="auto"/>
        <w:right w:val="none" w:sz="0" w:space="0" w:color="auto"/>
      </w:divBdr>
      <w:divsChild>
        <w:div w:id="567811636">
          <w:marLeft w:val="0"/>
          <w:marRight w:val="0"/>
          <w:marTop w:val="0"/>
          <w:marBottom w:val="0"/>
          <w:divBdr>
            <w:top w:val="none" w:sz="0" w:space="0" w:color="auto"/>
            <w:left w:val="none" w:sz="0" w:space="0" w:color="auto"/>
            <w:bottom w:val="none" w:sz="0" w:space="0" w:color="auto"/>
            <w:right w:val="none" w:sz="0" w:space="0" w:color="auto"/>
          </w:divBdr>
          <w:divsChild>
            <w:div w:id="567811545">
              <w:marLeft w:val="0"/>
              <w:marRight w:val="0"/>
              <w:marTop w:val="0"/>
              <w:marBottom w:val="0"/>
              <w:divBdr>
                <w:top w:val="none" w:sz="0" w:space="0" w:color="auto"/>
                <w:left w:val="none" w:sz="0" w:space="0" w:color="auto"/>
                <w:bottom w:val="none" w:sz="0" w:space="0" w:color="auto"/>
                <w:right w:val="none" w:sz="0" w:space="0" w:color="auto"/>
              </w:divBdr>
              <w:divsChild>
                <w:div w:id="567811578">
                  <w:marLeft w:val="0"/>
                  <w:marRight w:val="0"/>
                  <w:marTop w:val="0"/>
                  <w:marBottom w:val="0"/>
                  <w:divBdr>
                    <w:top w:val="none" w:sz="0" w:space="0" w:color="auto"/>
                    <w:left w:val="none" w:sz="0" w:space="0" w:color="auto"/>
                    <w:bottom w:val="none" w:sz="0" w:space="0" w:color="auto"/>
                    <w:right w:val="none" w:sz="0" w:space="0" w:color="auto"/>
                  </w:divBdr>
                  <w:divsChild>
                    <w:div w:id="567811618">
                      <w:marLeft w:val="0"/>
                      <w:marRight w:val="0"/>
                      <w:marTop w:val="0"/>
                      <w:marBottom w:val="0"/>
                      <w:divBdr>
                        <w:top w:val="none" w:sz="0" w:space="0" w:color="auto"/>
                        <w:left w:val="none" w:sz="0" w:space="0" w:color="auto"/>
                        <w:bottom w:val="none" w:sz="0" w:space="0" w:color="auto"/>
                        <w:right w:val="none" w:sz="0" w:space="0" w:color="auto"/>
                      </w:divBdr>
                      <w:divsChild>
                        <w:div w:id="567811606">
                          <w:marLeft w:val="0"/>
                          <w:marRight w:val="0"/>
                          <w:marTop w:val="0"/>
                          <w:marBottom w:val="0"/>
                          <w:divBdr>
                            <w:top w:val="none" w:sz="0" w:space="0" w:color="auto"/>
                            <w:left w:val="none" w:sz="0" w:space="0" w:color="auto"/>
                            <w:bottom w:val="none" w:sz="0" w:space="0" w:color="auto"/>
                            <w:right w:val="none" w:sz="0" w:space="0" w:color="auto"/>
                          </w:divBdr>
                          <w:divsChild>
                            <w:div w:id="567811608">
                              <w:marLeft w:val="0"/>
                              <w:marRight w:val="0"/>
                              <w:marTop w:val="0"/>
                              <w:marBottom w:val="0"/>
                              <w:divBdr>
                                <w:top w:val="none" w:sz="0" w:space="0" w:color="auto"/>
                                <w:left w:val="none" w:sz="0" w:space="0" w:color="auto"/>
                                <w:bottom w:val="none" w:sz="0" w:space="0" w:color="auto"/>
                                <w:right w:val="none" w:sz="0" w:space="0" w:color="auto"/>
                              </w:divBdr>
                              <w:divsChild>
                                <w:div w:id="567811559">
                                  <w:marLeft w:val="0"/>
                                  <w:marRight w:val="0"/>
                                  <w:marTop w:val="0"/>
                                  <w:marBottom w:val="0"/>
                                  <w:divBdr>
                                    <w:top w:val="none" w:sz="0" w:space="0" w:color="auto"/>
                                    <w:left w:val="none" w:sz="0" w:space="0" w:color="auto"/>
                                    <w:bottom w:val="none" w:sz="0" w:space="0" w:color="auto"/>
                                    <w:right w:val="none" w:sz="0" w:space="0" w:color="auto"/>
                                  </w:divBdr>
                                  <w:divsChild>
                                    <w:div w:id="567811570">
                                      <w:marLeft w:val="0"/>
                                      <w:marRight w:val="0"/>
                                      <w:marTop w:val="0"/>
                                      <w:marBottom w:val="0"/>
                                      <w:divBdr>
                                        <w:top w:val="none" w:sz="0" w:space="0" w:color="auto"/>
                                        <w:left w:val="none" w:sz="0" w:space="0" w:color="auto"/>
                                        <w:bottom w:val="none" w:sz="0" w:space="0" w:color="auto"/>
                                        <w:right w:val="none" w:sz="0" w:space="0" w:color="auto"/>
                                      </w:divBdr>
                                      <w:divsChild>
                                        <w:div w:id="567811582">
                                          <w:marLeft w:val="0"/>
                                          <w:marRight w:val="0"/>
                                          <w:marTop w:val="0"/>
                                          <w:marBottom w:val="0"/>
                                          <w:divBdr>
                                            <w:top w:val="none" w:sz="0" w:space="0" w:color="auto"/>
                                            <w:left w:val="none" w:sz="0" w:space="0" w:color="auto"/>
                                            <w:bottom w:val="none" w:sz="0" w:space="0" w:color="auto"/>
                                            <w:right w:val="none" w:sz="0" w:space="0" w:color="auto"/>
                                          </w:divBdr>
                                        </w:div>
                                      </w:divsChild>
                                    </w:div>
                                    <w:div w:id="567811572">
                                      <w:marLeft w:val="0"/>
                                      <w:marRight w:val="0"/>
                                      <w:marTop w:val="0"/>
                                      <w:marBottom w:val="0"/>
                                      <w:divBdr>
                                        <w:top w:val="none" w:sz="0" w:space="0" w:color="auto"/>
                                        <w:left w:val="none" w:sz="0" w:space="0" w:color="auto"/>
                                        <w:bottom w:val="none" w:sz="0" w:space="0" w:color="auto"/>
                                        <w:right w:val="none" w:sz="0" w:space="0" w:color="auto"/>
                                      </w:divBdr>
                                    </w:div>
                                    <w:div w:id="567811576">
                                      <w:marLeft w:val="0"/>
                                      <w:marRight w:val="0"/>
                                      <w:marTop w:val="0"/>
                                      <w:marBottom w:val="0"/>
                                      <w:divBdr>
                                        <w:top w:val="none" w:sz="0" w:space="0" w:color="auto"/>
                                        <w:left w:val="none" w:sz="0" w:space="0" w:color="auto"/>
                                        <w:bottom w:val="none" w:sz="0" w:space="0" w:color="auto"/>
                                        <w:right w:val="none" w:sz="0" w:space="0" w:color="auto"/>
                                      </w:divBdr>
                                    </w:div>
                                    <w:div w:id="5678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11630">
      <w:marLeft w:val="0"/>
      <w:marRight w:val="0"/>
      <w:marTop w:val="0"/>
      <w:marBottom w:val="0"/>
      <w:divBdr>
        <w:top w:val="none" w:sz="0" w:space="0" w:color="auto"/>
        <w:left w:val="none" w:sz="0" w:space="0" w:color="auto"/>
        <w:bottom w:val="none" w:sz="0" w:space="0" w:color="auto"/>
        <w:right w:val="none" w:sz="0" w:space="0" w:color="auto"/>
      </w:divBdr>
      <w:divsChild>
        <w:div w:id="567811584">
          <w:marLeft w:val="0"/>
          <w:marRight w:val="0"/>
          <w:marTop w:val="0"/>
          <w:marBottom w:val="0"/>
          <w:divBdr>
            <w:top w:val="none" w:sz="0" w:space="0" w:color="auto"/>
            <w:left w:val="none" w:sz="0" w:space="0" w:color="auto"/>
            <w:bottom w:val="none" w:sz="0" w:space="0" w:color="auto"/>
            <w:right w:val="none" w:sz="0" w:space="0" w:color="auto"/>
          </w:divBdr>
          <w:divsChild>
            <w:div w:id="567811549">
              <w:marLeft w:val="0"/>
              <w:marRight w:val="0"/>
              <w:marTop w:val="0"/>
              <w:marBottom w:val="0"/>
              <w:divBdr>
                <w:top w:val="none" w:sz="0" w:space="0" w:color="auto"/>
                <w:left w:val="none" w:sz="0" w:space="0" w:color="auto"/>
                <w:bottom w:val="none" w:sz="0" w:space="0" w:color="auto"/>
                <w:right w:val="none" w:sz="0" w:space="0" w:color="auto"/>
              </w:divBdr>
              <w:divsChild>
                <w:div w:id="567811622">
                  <w:marLeft w:val="0"/>
                  <w:marRight w:val="0"/>
                  <w:marTop w:val="0"/>
                  <w:marBottom w:val="0"/>
                  <w:divBdr>
                    <w:top w:val="none" w:sz="0" w:space="0" w:color="auto"/>
                    <w:left w:val="none" w:sz="0" w:space="0" w:color="auto"/>
                    <w:bottom w:val="none" w:sz="0" w:space="0" w:color="auto"/>
                    <w:right w:val="none" w:sz="0" w:space="0" w:color="auto"/>
                  </w:divBdr>
                  <w:divsChild>
                    <w:div w:id="567811600">
                      <w:marLeft w:val="0"/>
                      <w:marRight w:val="0"/>
                      <w:marTop w:val="0"/>
                      <w:marBottom w:val="0"/>
                      <w:divBdr>
                        <w:top w:val="none" w:sz="0" w:space="0" w:color="auto"/>
                        <w:left w:val="none" w:sz="0" w:space="0" w:color="auto"/>
                        <w:bottom w:val="none" w:sz="0" w:space="0" w:color="auto"/>
                        <w:right w:val="none" w:sz="0" w:space="0" w:color="auto"/>
                      </w:divBdr>
                      <w:divsChild>
                        <w:div w:id="567811609">
                          <w:marLeft w:val="0"/>
                          <w:marRight w:val="0"/>
                          <w:marTop w:val="0"/>
                          <w:marBottom w:val="0"/>
                          <w:divBdr>
                            <w:top w:val="none" w:sz="0" w:space="0" w:color="auto"/>
                            <w:left w:val="none" w:sz="0" w:space="0" w:color="auto"/>
                            <w:bottom w:val="none" w:sz="0" w:space="0" w:color="auto"/>
                            <w:right w:val="none" w:sz="0" w:space="0" w:color="auto"/>
                          </w:divBdr>
                          <w:divsChild>
                            <w:div w:id="567811533">
                              <w:marLeft w:val="0"/>
                              <w:marRight w:val="0"/>
                              <w:marTop w:val="0"/>
                              <w:marBottom w:val="0"/>
                              <w:divBdr>
                                <w:top w:val="none" w:sz="0" w:space="0" w:color="auto"/>
                                <w:left w:val="none" w:sz="0" w:space="0" w:color="auto"/>
                                <w:bottom w:val="none" w:sz="0" w:space="0" w:color="auto"/>
                                <w:right w:val="none" w:sz="0" w:space="0" w:color="auto"/>
                              </w:divBdr>
                              <w:divsChild>
                                <w:div w:id="567811569">
                                  <w:marLeft w:val="0"/>
                                  <w:marRight w:val="0"/>
                                  <w:marTop w:val="0"/>
                                  <w:marBottom w:val="0"/>
                                  <w:divBdr>
                                    <w:top w:val="none" w:sz="0" w:space="0" w:color="auto"/>
                                    <w:left w:val="none" w:sz="0" w:space="0" w:color="auto"/>
                                    <w:bottom w:val="none" w:sz="0" w:space="0" w:color="auto"/>
                                    <w:right w:val="none" w:sz="0" w:space="0" w:color="auto"/>
                                  </w:divBdr>
                                  <w:divsChild>
                                    <w:div w:id="567811560">
                                      <w:marLeft w:val="0"/>
                                      <w:marRight w:val="0"/>
                                      <w:marTop w:val="0"/>
                                      <w:marBottom w:val="0"/>
                                      <w:divBdr>
                                        <w:top w:val="none" w:sz="0" w:space="0" w:color="auto"/>
                                        <w:left w:val="none" w:sz="0" w:space="0" w:color="auto"/>
                                        <w:bottom w:val="none" w:sz="0" w:space="0" w:color="auto"/>
                                        <w:right w:val="none" w:sz="0" w:space="0" w:color="auto"/>
                                      </w:divBdr>
                                      <w:divsChild>
                                        <w:div w:id="5678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11631">
      <w:marLeft w:val="0"/>
      <w:marRight w:val="0"/>
      <w:marTop w:val="0"/>
      <w:marBottom w:val="0"/>
      <w:divBdr>
        <w:top w:val="none" w:sz="0" w:space="0" w:color="auto"/>
        <w:left w:val="none" w:sz="0" w:space="0" w:color="auto"/>
        <w:bottom w:val="none" w:sz="0" w:space="0" w:color="auto"/>
        <w:right w:val="none" w:sz="0" w:space="0" w:color="auto"/>
      </w:divBdr>
      <w:divsChild>
        <w:div w:id="567811537">
          <w:marLeft w:val="0"/>
          <w:marRight w:val="0"/>
          <w:marTop w:val="0"/>
          <w:marBottom w:val="0"/>
          <w:divBdr>
            <w:top w:val="none" w:sz="0" w:space="0" w:color="auto"/>
            <w:left w:val="none" w:sz="0" w:space="0" w:color="auto"/>
            <w:bottom w:val="none" w:sz="0" w:space="0" w:color="auto"/>
            <w:right w:val="none" w:sz="0" w:space="0" w:color="auto"/>
          </w:divBdr>
        </w:div>
        <w:div w:id="567811544">
          <w:marLeft w:val="0"/>
          <w:marRight w:val="0"/>
          <w:marTop w:val="0"/>
          <w:marBottom w:val="0"/>
          <w:divBdr>
            <w:top w:val="none" w:sz="0" w:space="0" w:color="auto"/>
            <w:left w:val="none" w:sz="0" w:space="0" w:color="auto"/>
            <w:bottom w:val="none" w:sz="0" w:space="0" w:color="auto"/>
            <w:right w:val="none" w:sz="0" w:space="0" w:color="auto"/>
          </w:divBdr>
        </w:div>
      </w:divsChild>
    </w:div>
    <w:div w:id="567811635">
      <w:marLeft w:val="0"/>
      <w:marRight w:val="0"/>
      <w:marTop w:val="0"/>
      <w:marBottom w:val="0"/>
      <w:divBdr>
        <w:top w:val="none" w:sz="0" w:space="0" w:color="auto"/>
        <w:left w:val="none" w:sz="0" w:space="0" w:color="auto"/>
        <w:bottom w:val="none" w:sz="0" w:space="0" w:color="auto"/>
        <w:right w:val="none" w:sz="0" w:space="0" w:color="auto"/>
      </w:divBdr>
      <w:divsChild>
        <w:div w:id="567811642">
          <w:marLeft w:val="0"/>
          <w:marRight w:val="0"/>
          <w:marTop w:val="136"/>
          <w:marBottom w:val="0"/>
          <w:divBdr>
            <w:top w:val="none" w:sz="0" w:space="0" w:color="auto"/>
            <w:left w:val="none" w:sz="0" w:space="0" w:color="auto"/>
            <w:bottom w:val="none" w:sz="0" w:space="0" w:color="auto"/>
            <w:right w:val="none" w:sz="0" w:space="0" w:color="auto"/>
          </w:divBdr>
          <w:divsChild>
            <w:div w:id="567811546">
              <w:marLeft w:val="0"/>
              <w:marRight w:val="0"/>
              <w:marTop w:val="0"/>
              <w:marBottom w:val="0"/>
              <w:divBdr>
                <w:top w:val="none" w:sz="0" w:space="0" w:color="auto"/>
                <w:left w:val="none" w:sz="0" w:space="0" w:color="auto"/>
                <w:bottom w:val="none" w:sz="0" w:space="0" w:color="auto"/>
                <w:right w:val="none" w:sz="0" w:space="0" w:color="auto"/>
              </w:divBdr>
              <w:divsChild>
                <w:div w:id="567811605">
                  <w:marLeft w:val="0"/>
                  <w:marRight w:val="0"/>
                  <w:marTop w:val="0"/>
                  <w:marBottom w:val="0"/>
                  <w:divBdr>
                    <w:top w:val="none" w:sz="0" w:space="0" w:color="auto"/>
                    <w:left w:val="none" w:sz="0" w:space="0" w:color="auto"/>
                    <w:bottom w:val="none" w:sz="0" w:space="0" w:color="auto"/>
                    <w:right w:val="none" w:sz="0" w:space="0" w:color="auto"/>
                  </w:divBdr>
                  <w:divsChild>
                    <w:div w:id="567811538">
                      <w:marLeft w:val="0"/>
                      <w:marRight w:val="0"/>
                      <w:marTop w:val="168"/>
                      <w:marBottom w:val="0"/>
                      <w:divBdr>
                        <w:top w:val="none" w:sz="0" w:space="0" w:color="auto"/>
                        <w:left w:val="none" w:sz="0" w:space="0" w:color="auto"/>
                        <w:bottom w:val="none" w:sz="0" w:space="0" w:color="auto"/>
                        <w:right w:val="none" w:sz="0" w:space="0" w:color="auto"/>
                      </w:divBdr>
                      <w:divsChild>
                        <w:div w:id="5678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1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haraibeh@um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4766</Words>
  <Characters>27172</Characters>
  <Application>Microsoft Office Word</Application>
  <DocSecurity>0</DocSecurity>
  <Lines>226</Lines>
  <Paragraphs>63</Paragraphs>
  <ScaleCrop>false</ScaleCrop>
  <Company>University of Mississippi Medical Center</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dc:creator>
  <cp:lastModifiedBy>LS Ma</cp:lastModifiedBy>
  <cp:revision>2</cp:revision>
  <dcterms:created xsi:type="dcterms:W3CDTF">2013-05-17T21:08:00Z</dcterms:created>
  <dcterms:modified xsi:type="dcterms:W3CDTF">2013-05-17T21:08:00Z</dcterms:modified>
</cp:coreProperties>
</file>