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C9" w:rsidRPr="00BD3072" w:rsidRDefault="00BD3072" w:rsidP="00BD3072">
      <w:r w:rsidRPr="00EB7351">
        <w:rPr>
          <w:rFonts w:ascii="Arial" w:hAnsi="Arial" w:cs="Arial"/>
          <w:lang w:val="en-US"/>
        </w:rPr>
        <w:t>All patients had given written consent for this retrospective study</w:t>
      </w:r>
      <w:bookmarkStart w:id="0" w:name="_GoBack"/>
      <w:bookmarkEnd w:id="0"/>
    </w:p>
    <w:sectPr w:rsidR="009C67C9" w:rsidRPr="00BD3072" w:rsidSect="00C66CB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E9"/>
    <w:rsid w:val="007434E9"/>
    <w:rsid w:val="009C67C9"/>
    <w:rsid w:val="00BD3072"/>
    <w:rsid w:val="00C6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111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Macintosh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Gianvincenzo Sparacia</dc:creator>
  <cp:keywords/>
  <dc:description/>
  <cp:lastModifiedBy>Gianvincenzo Sparacia</cp:lastModifiedBy>
  <cp:revision>2</cp:revision>
  <dcterms:created xsi:type="dcterms:W3CDTF">2016-05-30T10:51:00Z</dcterms:created>
  <dcterms:modified xsi:type="dcterms:W3CDTF">2016-05-30T10:51:00Z</dcterms:modified>
</cp:coreProperties>
</file>