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858" w:rsidRPr="005B7853" w:rsidRDefault="00654858" w:rsidP="00F05F32">
      <w:pPr>
        <w:spacing w:line="360" w:lineRule="auto"/>
        <w:outlineLvl w:val="0"/>
        <w:rPr>
          <w:rFonts w:ascii="Book Antiqua" w:hAnsi="Book Antiqua"/>
          <w:b/>
          <w:sz w:val="24"/>
          <w:szCs w:val="24"/>
        </w:rPr>
      </w:pPr>
      <w:r w:rsidRPr="005B7853">
        <w:rPr>
          <w:rFonts w:ascii="Book Antiqua" w:hAnsi="Book Antiqua"/>
          <w:b/>
          <w:sz w:val="24"/>
          <w:szCs w:val="24"/>
        </w:rPr>
        <w:t xml:space="preserve">Name of Journal: </w:t>
      </w:r>
      <w:r w:rsidRPr="005B7853">
        <w:rPr>
          <w:rFonts w:ascii="Book Antiqua" w:hAnsi="Book Antiqua"/>
          <w:b/>
          <w:i/>
          <w:sz w:val="24"/>
          <w:szCs w:val="24"/>
        </w:rPr>
        <w:t>W</w:t>
      </w:r>
      <w:r w:rsidR="002400DA" w:rsidRPr="005B7853">
        <w:rPr>
          <w:rFonts w:ascii="Book Antiqua" w:hAnsi="Book Antiqua"/>
          <w:b/>
          <w:i/>
          <w:sz w:val="24"/>
          <w:szCs w:val="24"/>
        </w:rPr>
        <w:t>orld Journal of Gastro</w:t>
      </w:r>
      <w:r w:rsidR="002400DA" w:rsidRPr="005B7853">
        <w:rPr>
          <w:rFonts w:ascii="Book Antiqua" w:hAnsi="Book Antiqua" w:hint="eastAsia"/>
          <w:b/>
          <w:i/>
          <w:sz w:val="24"/>
          <w:szCs w:val="24"/>
        </w:rPr>
        <w:t>intestinal Oncology</w:t>
      </w:r>
    </w:p>
    <w:p w:rsidR="00E56CC4" w:rsidRDefault="00E56CC4" w:rsidP="00F05F32">
      <w:pPr>
        <w:spacing w:line="360" w:lineRule="auto"/>
        <w:rPr>
          <w:rFonts w:ascii="Book Antiqua" w:hAnsi="Book Antiqua"/>
          <w:b/>
          <w:sz w:val="24"/>
          <w:szCs w:val="24"/>
        </w:rPr>
      </w:pPr>
      <w:r>
        <w:rPr>
          <w:rFonts w:ascii="Book Antiqua" w:hAnsi="Book Antiqua"/>
          <w:b/>
          <w:sz w:val="24"/>
          <w:szCs w:val="24"/>
        </w:rPr>
        <w:t>ESPS Manuscript NO: 27486</w:t>
      </w:r>
    </w:p>
    <w:p w:rsidR="00654858" w:rsidRPr="005B7853" w:rsidRDefault="00E56CC4" w:rsidP="00F05F32">
      <w:pPr>
        <w:spacing w:line="360" w:lineRule="auto"/>
        <w:rPr>
          <w:rFonts w:ascii="Book Antiqua" w:hAnsi="Book Antiqua"/>
          <w:b/>
          <w:sz w:val="24"/>
          <w:szCs w:val="24"/>
        </w:rPr>
      </w:pPr>
      <w:r>
        <w:rPr>
          <w:rFonts w:ascii="Book Antiqua" w:hAnsi="Book Antiqua" w:hint="eastAsia"/>
          <w:b/>
          <w:sz w:val="24"/>
          <w:szCs w:val="24"/>
        </w:rPr>
        <w:t>Manuscript T</w:t>
      </w:r>
      <w:r w:rsidR="00654858" w:rsidRPr="005B7853">
        <w:rPr>
          <w:rFonts w:ascii="Book Antiqua" w:hAnsi="Book Antiqua" w:hint="eastAsia"/>
          <w:b/>
          <w:sz w:val="24"/>
          <w:szCs w:val="24"/>
        </w:rPr>
        <w:t>ype: CASE REPORT</w:t>
      </w:r>
    </w:p>
    <w:p w:rsidR="00654858" w:rsidRPr="005B7853" w:rsidRDefault="00654858" w:rsidP="00F05F32">
      <w:pPr>
        <w:spacing w:line="360" w:lineRule="auto"/>
        <w:rPr>
          <w:rFonts w:ascii="Book Antiqua" w:hAnsi="Book Antiqua"/>
          <w:b/>
          <w:sz w:val="24"/>
          <w:szCs w:val="24"/>
        </w:rPr>
      </w:pPr>
    </w:p>
    <w:p w:rsidR="00654858" w:rsidRDefault="00F05F32" w:rsidP="00F05F32">
      <w:pPr>
        <w:spacing w:line="360" w:lineRule="auto"/>
        <w:rPr>
          <w:rFonts w:ascii="Book Antiqua" w:eastAsia="宋体" w:hAnsi="Book Antiqua"/>
          <w:b/>
          <w:sz w:val="24"/>
          <w:szCs w:val="24"/>
          <w:lang w:eastAsia="zh-CN"/>
        </w:rPr>
      </w:pPr>
      <w:r w:rsidRPr="005B7853">
        <w:rPr>
          <w:rFonts w:ascii="Book Antiqua" w:hAnsi="Book Antiqua"/>
          <w:b/>
          <w:sz w:val="24"/>
          <w:szCs w:val="24"/>
        </w:rPr>
        <w:t xml:space="preserve">Case </w:t>
      </w:r>
      <w:r w:rsidR="00654858" w:rsidRPr="005B7853">
        <w:rPr>
          <w:rFonts w:ascii="Book Antiqua" w:hAnsi="Book Antiqua"/>
          <w:b/>
          <w:sz w:val="24"/>
          <w:szCs w:val="24"/>
        </w:rPr>
        <w:t>of pseudo-</w:t>
      </w:r>
      <w:proofErr w:type="spellStart"/>
      <w:r w:rsidR="00654858" w:rsidRPr="005B7853">
        <w:rPr>
          <w:rFonts w:ascii="Book Antiqua" w:hAnsi="Book Antiqua"/>
          <w:b/>
          <w:sz w:val="24"/>
          <w:szCs w:val="24"/>
        </w:rPr>
        <w:t>Meigs</w:t>
      </w:r>
      <w:proofErr w:type="spellEnd"/>
      <w:r w:rsidR="00654858" w:rsidRPr="005B7853">
        <w:rPr>
          <w:rFonts w:ascii="Book Antiqua" w:hAnsi="Book Antiqua"/>
          <w:b/>
          <w:sz w:val="24"/>
          <w:szCs w:val="24"/>
        </w:rPr>
        <w:t>' syndrome caused by gastric cancer-related metastatic ovarian tumor with</w:t>
      </w:r>
      <w:r w:rsidR="005B7853" w:rsidRPr="005B7853">
        <w:rPr>
          <w:rFonts w:ascii="Book Antiqua" w:hAnsi="Book Antiqua"/>
          <w:b/>
          <w:sz w:val="24"/>
          <w:szCs w:val="24"/>
        </w:rPr>
        <w:t xml:space="preserve"> prolonged survival</w:t>
      </w:r>
    </w:p>
    <w:p w:rsidR="00F05F32" w:rsidRPr="00F05F32" w:rsidRDefault="00F05F32" w:rsidP="00F05F32">
      <w:pPr>
        <w:spacing w:line="360" w:lineRule="auto"/>
        <w:rPr>
          <w:rFonts w:ascii="Book Antiqua" w:eastAsia="宋体" w:hAnsi="Book Antiqua"/>
          <w:b/>
          <w:sz w:val="24"/>
          <w:szCs w:val="24"/>
          <w:lang w:eastAsia="zh-CN"/>
        </w:rPr>
      </w:pPr>
    </w:p>
    <w:p w:rsidR="00654858" w:rsidRDefault="00F05F32" w:rsidP="00F05F32">
      <w:pPr>
        <w:spacing w:line="360" w:lineRule="auto"/>
        <w:rPr>
          <w:rFonts w:ascii="Book Antiqua" w:eastAsia="宋体" w:hAnsi="Book Antiqua"/>
          <w:sz w:val="24"/>
          <w:szCs w:val="24"/>
          <w:lang w:eastAsia="zh-CN"/>
        </w:rPr>
      </w:pPr>
      <w:r>
        <w:rPr>
          <w:rFonts w:ascii="Book Antiqua" w:hAnsi="Book Antiqua" w:hint="eastAsia"/>
          <w:sz w:val="24"/>
          <w:szCs w:val="24"/>
        </w:rPr>
        <w:t>O</w:t>
      </w:r>
      <w:r>
        <w:rPr>
          <w:rFonts w:ascii="Book Antiqua" w:hAnsi="Book Antiqua"/>
          <w:sz w:val="24"/>
          <w:szCs w:val="24"/>
        </w:rPr>
        <w:t>kamoto</w:t>
      </w:r>
      <w:r>
        <w:rPr>
          <w:rFonts w:ascii="Book Antiqua" w:eastAsia="宋体" w:hAnsi="Book Antiqua" w:hint="eastAsia"/>
          <w:sz w:val="24"/>
          <w:szCs w:val="24"/>
          <w:lang w:eastAsia="zh-CN"/>
        </w:rPr>
        <w:t xml:space="preserve"> M </w:t>
      </w:r>
      <w:r w:rsidRPr="00F05F32">
        <w:rPr>
          <w:rFonts w:ascii="Book Antiqua" w:eastAsia="宋体" w:hAnsi="Book Antiqua" w:hint="eastAsia"/>
          <w:i/>
          <w:sz w:val="24"/>
          <w:szCs w:val="24"/>
          <w:lang w:eastAsia="zh-CN"/>
        </w:rPr>
        <w:t>et al</w:t>
      </w:r>
      <w:r>
        <w:rPr>
          <w:rFonts w:ascii="Book Antiqua" w:eastAsia="宋体" w:hAnsi="Book Antiqua" w:hint="eastAsia"/>
          <w:sz w:val="24"/>
          <w:szCs w:val="24"/>
          <w:lang w:eastAsia="zh-CN"/>
        </w:rPr>
        <w:t xml:space="preserve">. </w:t>
      </w:r>
      <w:r w:rsidRPr="00F05F32">
        <w:rPr>
          <w:rFonts w:ascii="Book Antiqua" w:hAnsi="Book Antiqua"/>
          <w:sz w:val="24"/>
          <w:szCs w:val="24"/>
        </w:rPr>
        <w:t>Case of pseudo-</w:t>
      </w:r>
      <w:proofErr w:type="spellStart"/>
      <w:r w:rsidRPr="00F05F32">
        <w:rPr>
          <w:rFonts w:ascii="Book Antiqua" w:hAnsi="Book Antiqua"/>
          <w:sz w:val="24"/>
          <w:szCs w:val="24"/>
        </w:rPr>
        <w:t>Meigs</w:t>
      </w:r>
      <w:proofErr w:type="spellEnd"/>
      <w:r w:rsidRPr="00F05F32">
        <w:rPr>
          <w:rFonts w:ascii="Book Antiqua" w:hAnsi="Book Antiqua"/>
          <w:sz w:val="24"/>
          <w:szCs w:val="24"/>
        </w:rPr>
        <w:t xml:space="preserve">' syndrome caused by </w:t>
      </w:r>
      <w:r w:rsidRPr="00F05F32">
        <w:rPr>
          <w:rFonts w:ascii="Book Antiqua" w:eastAsia="宋体" w:hAnsi="Book Antiqua" w:hint="eastAsia"/>
          <w:sz w:val="24"/>
          <w:szCs w:val="24"/>
          <w:lang w:eastAsia="zh-CN"/>
        </w:rPr>
        <w:t>GC</w:t>
      </w:r>
    </w:p>
    <w:p w:rsidR="00F05F32" w:rsidRPr="00F05F32" w:rsidRDefault="00F05F32" w:rsidP="00F05F32">
      <w:pPr>
        <w:spacing w:line="360" w:lineRule="auto"/>
        <w:rPr>
          <w:rFonts w:ascii="Book Antiqua" w:eastAsia="宋体" w:hAnsi="Book Antiqua"/>
          <w:sz w:val="24"/>
          <w:szCs w:val="24"/>
          <w:lang w:eastAsia="zh-CN"/>
        </w:rPr>
      </w:pPr>
    </w:p>
    <w:p w:rsidR="00F05F32" w:rsidRPr="006519BD" w:rsidRDefault="00654858" w:rsidP="00F05F32">
      <w:pPr>
        <w:spacing w:line="360" w:lineRule="auto"/>
        <w:outlineLvl w:val="0"/>
        <w:rPr>
          <w:rFonts w:ascii="Book Antiqua" w:eastAsia="宋体" w:hAnsi="Book Antiqua"/>
          <w:b/>
          <w:sz w:val="24"/>
          <w:szCs w:val="24"/>
          <w:lang w:eastAsia="zh-CN"/>
        </w:rPr>
      </w:pPr>
      <w:r w:rsidRPr="006519BD">
        <w:rPr>
          <w:rFonts w:ascii="Book Antiqua" w:hAnsi="Book Antiqua" w:hint="eastAsia"/>
          <w:b/>
          <w:sz w:val="24"/>
          <w:szCs w:val="24"/>
        </w:rPr>
        <w:t>Masaru O</w:t>
      </w:r>
      <w:r w:rsidRPr="006519BD">
        <w:rPr>
          <w:rFonts w:ascii="Book Antiqua" w:hAnsi="Book Antiqua"/>
          <w:b/>
          <w:sz w:val="24"/>
          <w:szCs w:val="24"/>
        </w:rPr>
        <w:t>kamoto</w:t>
      </w:r>
      <w:r w:rsidR="00943E00" w:rsidRPr="006519BD">
        <w:rPr>
          <w:rFonts w:ascii="Book Antiqua" w:hAnsi="Book Antiqua" w:hint="eastAsia"/>
          <w:b/>
          <w:sz w:val="24"/>
          <w:szCs w:val="24"/>
        </w:rPr>
        <w:t>,</w:t>
      </w:r>
      <w:r w:rsidR="00943E00" w:rsidRPr="006519BD">
        <w:rPr>
          <w:rFonts w:ascii="Book Antiqua" w:hAnsi="Book Antiqua"/>
          <w:b/>
          <w:sz w:val="24"/>
          <w:szCs w:val="24"/>
        </w:rPr>
        <w:t xml:space="preserve"> Kazunori </w:t>
      </w:r>
      <w:r w:rsidR="00F05F32" w:rsidRPr="006519BD">
        <w:rPr>
          <w:rFonts w:ascii="Book Antiqua" w:hAnsi="Book Antiqua"/>
          <w:b/>
          <w:sz w:val="24"/>
          <w:szCs w:val="24"/>
        </w:rPr>
        <w:t>Maeda</w:t>
      </w:r>
      <w:r w:rsidR="00943E00" w:rsidRPr="006519BD">
        <w:rPr>
          <w:rFonts w:ascii="Book Antiqua" w:hAnsi="Book Antiqua"/>
          <w:b/>
          <w:sz w:val="24"/>
          <w:szCs w:val="24"/>
        </w:rPr>
        <w:t xml:space="preserve">, Atsushi </w:t>
      </w:r>
      <w:proofErr w:type="spellStart"/>
      <w:r w:rsidR="00943E00" w:rsidRPr="006519BD">
        <w:rPr>
          <w:rFonts w:ascii="Book Antiqua" w:hAnsi="Book Antiqua"/>
          <w:b/>
          <w:sz w:val="24"/>
          <w:szCs w:val="24"/>
        </w:rPr>
        <w:t>Yanagitani</w:t>
      </w:r>
      <w:proofErr w:type="spellEnd"/>
      <w:r w:rsidR="00943E00" w:rsidRPr="006519BD">
        <w:rPr>
          <w:rFonts w:ascii="Book Antiqua" w:hAnsi="Book Antiqua"/>
          <w:b/>
          <w:sz w:val="24"/>
          <w:szCs w:val="24"/>
        </w:rPr>
        <w:t xml:space="preserve">, </w:t>
      </w:r>
      <w:proofErr w:type="spellStart"/>
      <w:r w:rsidR="00943E00" w:rsidRPr="006519BD">
        <w:rPr>
          <w:rFonts w:ascii="Book Antiqua" w:hAnsi="Book Antiqua"/>
          <w:b/>
          <w:sz w:val="24"/>
          <w:szCs w:val="24"/>
        </w:rPr>
        <w:t>Kiwamu</w:t>
      </w:r>
      <w:proofErr w:type="spellEnd"/>
      <w:r w:rsidR="00943E00" w:rsidRPr="006519BD">
        <w:rPr>
          <w:rFonts w:ascii="Book Antiqua" w:hAnsi="Book Antiqua"/>
          <w:b/>
          <w:sz w:val="24"/>
          <w:szCs w:val="24"/>
        </w:rPr>
        <w:t xml:space="preserve"> Tanaka</w:t>
      </w:r>
    </w:p>
    <w:p w:rsidR="00654858" w:rsidRDefault="00654858" w:rsidP="00F05F32">
      <w:pPr>
        <w:spacing w:line="360" w:lineRule="auto"/>
        <w:rPr>
          <w:rFonts w:ascii="Book Antiqua" w:hAnsi="Book Antiqua"/>
          <w:sz w:val="24"/>
          <w:szCs w:val="24"/>
        </w:rPr>
      </w:pPr>
    </w:p>
    <w:p w:rsidR="00654858" w:rsidRPr="00F1747E" w:rsidRDefault="00943E00" w:rsidP="00F05F32">
      <w:pPr>
        <w:spacing w:line="360" w:lineRule="auto"/>
        <w:rPr>
          <w:rFonts w:ascii="Book Antiqua" w:hAnsi="Book Antiqua"/>
          <w:sz w:val="24"/>
          <w:szCs w:val="24"/>
        </w:rPr>
      </w:pPr>
      <w:r w:rsidRPr="00F05F32">
        <w:rPr>
          <w:rFonts w:ascii="Book Antiqua" w:hAnsi="Book Antiqua"/>
          <w:b/>
          <w:sz w:val="24"/>
          <w:szCs w:val="24"/>
        </w:rPr>
        <w:t xml:space="preserve">Masaru Okamoto, </w:t>
      </w:r>
      <w:r w:rsidR="00654858">
        <w:rPr>
          <w:rFonts w:ascii="Book Antiqua" w:hAnsi="Book Antiqua"/>
          <w:sz w:val="24"/>
          <w:szCs w:val="24"/>
        </w:rPr>
        <w:t xml:space="preserve">Department of General Internal Medicine, Tottori Prefectural Central Hospital, Tottori 680-0901, Japan </w:t>
      </w:r>
    </w:p>
    <w:p w:rsidR="00654858" w:rsidRPr="0069442D" w:rsidRDefault="00654858" w:rsidP="00F05F32">
      <w:pPr>
        <w:spacing w:line="360" w:lineRule="auto"/>
        <w:rPr>
          <w:rFonts w:ascii="Book Antiqua" w:hAnsi="Book Antiqua"/>
          <w:sz w:val="24"/>
          <w:szCs w:val="24"/>
        </w:rPr>
      </w:pPr>
    </w:p>
    <w:p w:rsidR="00943E00" w:rsidRDefault="00943E00" w:rsidP="00F05F32">
      <w:pPr>
        <w:spacing w:line="360" w:lineRule="auto"/>
        <w:rPr>
          <w:rFonts w:ascii="Book Antiqua" w:hAnsi="Book Antiqua"/>
          <w:sz w:val="24"/>
          <w:szCs w:val="24"/>
        </w:rPr>
      </w:pPr>
      <w:r w:rsidRPr="00F05F32">
        <w:rPr>
          <w:rFonts w:ascii="Book Antiqua" w:hAnsi="Book Antiqua"/>
          <w:b/>
          <w:sz w:val="24"/>
          <w:szCs w:val="24"/>
        </w:rPr>
        <w:t xml:space="preserve">Kazunori Maeda, Atsushi </w:t>
      </w:r>
      <w:proofErr w:type="spellStart"/>
      <w:r w:rsidRPr="00F05F32">
        <w:rPr>
          <w:rFonts w:ascii="Book Antiqua" w:hAnsi="Book Antiqua"/>
          <w:b/>
          <w:sz w:val="24"/>
          <w:szCs w:val="24"/>
        </w:rPr>
        <w:t>Yanagitani</w:t>
      </w:r>
      <w:proofErr w:type="spellEnd"/>
      <w:r w:rsidRPr="00F05F32">
        <w:rPr>
          <w:rFonts w:ascii="Book Antiqua" w:hAnsi="Book Antiqua"/>
          <w:b/>
          <w:sz w:val="24"/>
          <w:szCs w:val="24"/>
        </w:rPr>
        <w:t xml:space="preserve">, </w:t>
      </w:r>
      <w:proofErr w:type="spellStart"/>
      <w:r w:rsidRPr="00F05F32">
        <w:rPr>
          <w:rFonts w:ascii="Book Antiqua" w:hAnsi="Book Antiqua"/>
          <w:b/>
          <w:sz w:val="24"/>
          <w:szCs w:val="24"/>
        </w:rPr>
        <w:t>Kiwamu</w:t>
      </w:r>
      <w:proofErr w:type="spellEnd"/>
      <w:r w:rsidRPr="00F05F32">
        <w:rPr>
          <w:rFonts w:ascii="Book Antiqua" w:hAnsi="Book Antiqua"/>
          <w:b/>
          <w:sz w:val="24"/>
          <w:szCs w:val="24"/>
        </w:rPr>
        <w:t xml:space="preserve"> Tanaka, </w:t>
      </w:r>
      <w:r>
        <w:rPr>
          <w:rFonts w:ascii="Book Antiqua" w:hAnsi="Book Antiqua"/>
          <w:sz w:val="24"/>
          <w:szCs w:val="24"/>
        </w:rPr>
        <w:t>Department of Gastroenterology, Tottori Prefectural Central Hospital, Tottori 680-0901, Japan</w:t>
      </w:r>
    </w:p>
    <w:p w:rsidR="00943E00" w:rsidRPr="0069442D" w:rsidRDefault="00943E00" w:rsidP="00F05F32">
      <w:pPr>
        <w:spacing w:line="360" w:lineRule="auto"/>
        <w:rPr>
          <w:rFonts w:ascii="Book Antiqua" w:hAnsi="Book Antiqua"/>
          <w:sz w:val="24"/>
          <w:szCs w:val="24"/>
        </w:rPr>
      </w:pPr>
    </w:p>
    <w:p w:rsidR="00654858" w:rsidRDefault="00654858" w:rsidP="00F05F32">
      <w:pPr>
        <w:spacing w:line="360" w:lineRule="auto"/>
        <w:rPr>
          <w:rFonts w:ascii="Book Antiqua" w:hAnsi="Book Antiqua"/>
          <w:sz w:val="24"/>
          <w:szCs w:val="24"/>
        </w:rPr>
      </w:pPr>
      <w:r w:rsidRPr="00E56CC4">
        <w:rPr>
          <w:rFonts w:ascii="Book Antiqua" w:hAnsi="Book Antiqua" w:hint="eastAsia"/>
          <w:b/>
          <w:sz w:val="24"/>
          <w:szCs w:val="24"/>
        </w:rPr>
        <w:t>Author contributions:</w:t>
      </w:r>
      <w:r>
        <w:rPr>
          <w:rFonts w:ascii="Book Antiqua" w:hAnsi="Book Antiqua" w:hint="eastAsia"/>
          <w:sz w:val="24"/>
          <w:szCs w:val="24"/>
        </w:rPr>
        <w:t xml:space="preserve"> </w:t>
      </w:r>
      <w:r w:rsidR="00F43C60">
        <w:rPr>
          <w:rFonts w:ascii="Book Antiqua" w:hAnsi="Book Antiqua"/>
          <w:sz w:val="24"/>
          <w:szCs w:val="24"/>
        </w:rPr>
        <w:t>O</w:t>
      </w:r>
      <w:r w:rsidR="00F05F32">
        <w:rPr>
          <w:rFonts w:ascii="Book Antiqua" w:hAnsi="Book Antiqua"/>
          <w:sz w:val="24"/>
          <w:szCs w:val="24"/>
        </w:rPr>
        <w:t xml:space="preserve">kamoto M, Maeda K, </w:t>
      </w:r>
      <w:proofErr w:type="spellStart"/>
      <w:r w:rsidR="00F05F32">
        <w:rPr>
          <w:rFonts w:ascii="Book Antiqua" w:hAnsi="Book Antiqua"/>
          <w:sz w:val="24"/>
          <w:szCs w:val="24"/>
        </w:rPr>
        <w:t>Yanagitani</w:t>
      </w:r>
      <w:proofErr w:type="spellEnd"/>
      <w:r w:rsidR="00F05F32">
        <w:rPr>
          <w:rFonts w:ascii="Book Antiqua" w:hAnsi="Book Antiqua"/>
          <w:sz w:val="24"/>
          <w:szCs w:val="24"/>
        </w:rPr>
        <w:t xml:space="preserve"> A</w:t>
      </w:r>
      <w:r w:rsidR="00F43C60">
        <w:rPr>
          <w:rFonts w:ascii="Book Antiqua" w:hAnsi="Book Antiqua"/>
          <w:sz w:val="24"/>
          <w:szCs w:val="24"/>
        </w:rPr>
        <w:t xml:space="preserve"> </w:t>
      </w:r>
      <w:r w:rsidR="00E56CC4">
        <w:rPr>
          <w:rFonts w:ascii="Book Antiqua" w:hAnsi="Book Antiqua"/>
          <w:sz w:val="24"/>
          <w:szCs w:val="24"/>
        </w:rPr>
        <w:t xml:space="preserve">and </w:t>
      </w:r>
      <w:r w:rsidR="00F43C60">
        <w:rPr>
          <w:rFonts w:ascii="Book Antiqua" w:hAnsi="Book Antiqua"/>
          <w:sz w:val="24"/>
          <w:szCs w:val="24"/>
        </w:rPr>
        <w:t>Tanaka K equally discu</w:t>
      </w:r>
      <w:r w:rsidR="00CE4FCC">
        <w:rPr>
          <w:rFonts w:ascii="Book Antiqua" w:hAnsi="Book Antiqua"/>
          <w:sz w:val="24"/>
          <w:szCs w:val="24"/>
        </w:rPr>
        <w:t>ssed the clinical manifestation</w:t>
      </w:r>
      <w:r w:rsidR="00E56CC4">
        <w:rPr>
          <w:rFonts w:ascii="Book Antiqua" w:hAnsi="Book Antiqua"/>
          <w:sz w:val="24"/>
          <w:szCs w:val="24"/>
        </w:rPr>
        <w:t>s</w:t>
      </w:r>
      <w:r w:rsidR="00CE4FCC">
        <w:rPr>
          <w:rFonts w:ascii="Book Antiqua" w:hAnsi="Book Antiqua"/>
          <w:sz w:val="24"/>
          <w:szCs w:val="24"/>
        </w:rPr>
        <w:t>;</w:t>
      </w:r>
      <w:r w:rsidR="00F05F32">
        <w:rPr>
          <w:rFonts w:ascii="Book Antiqua" w:hAnsi="Book Antiqua"/>
          <w:sz w:val="24"/>
          <w:szCs w:val="24"/>
        </w:rPr>
        <w:t xml:space="preserve"> Maeda K, </w:t>
      </w:r>
      <w:proofErr w:type="spellStart"/>
      <w:r w:rsidR="00F05F32">
        <w:rPr>
          <w:rFonts w:ascii="Book Antiqua" w:hAnsi="Book Antiqua"/>
          <w:sz w:val="24"/>
          <w:szCs w:val="24"/>
        </w:rPr>
        <w:t>Yanagitani</w:t>
      </w:r>
      <w:proofErr w:type="spellEnd"/>
      <w:r w:rsidR="00F05F32">
        <w:rPr>
          <w:rFonts w:ascii="Book Antiqua" w:hAnsi="Book Antiqua"/>
          <w:sz w:val="24"/>
          <w:szCs w:val="24"/>
        </w:rPr>
        <w:t xml:space="preserve"> A</w:t>
      </w:r>
      <w:r w:rsidR="00F43C60">
        <w:rPr>
          <w:rFonts w:ascii="Book Antiqua" w:hAnsi="Book Antiqua"/>
          <w:sz w:val="24"/>
          <w:szCs w:val="24"/>
        </w:rPr>
        <w:t xml:space="preserve"> </w:t>
      </w:r>
      <w:r w:rsidR="00E56CC4">
        <w:rPr>
          <w:rFonts w:ascii="Book Antiqua" w:hAnsi="Book Antiqua"/>
          <w:sz w:val="24"/>
          <w:szCs w:val="24"/>
        </w:rPr>
        <w:t xml:space="preserve">and </w:t>
      </w:r>
      <w:r w:rsidR="00F43C60">
        <w:rPr>
          <w:rFonts w:ascii="Book Antiqua" w:hAnsi="Book Antiqua"/>
          <w:sz w:val="24"/>
          <w:szCs w:val="24"/>
        </w:rPr>
        <w:t>Tanaka K rev</w:t>
      </w:r>
      <w:r w:rsidR="00CE4FCC">
        <w:rPr>
          <w:rFonts w:ascii="Book Antiqua" w:hAnsi="Book Antiqua"/>
          <w:sz w:val="24"/>
          <w:szCs w:val="24"/>
        </w:rPr>
        <w:t>iewed the manuscript critically;</w:t>
      </w:r>
      <w:r w:rsidR="00F43C60">
        <w:rPr>
          <w:rFonts w:ascii="Book Antiqua" w:hAnsi="Book Antiqua"/>
          <w:sz w:val="24"/>
          <w:szCs w:val="24"/>
        </w:rPr>
        <w:t xml:space="preserve"> Okamoto M wrote the paper.</w:t>
      </w:r>
    </w:p>
    <w:p w:rsidR="00654858" w:rsidRDefault="00654858" w:rsidP="00F05F32">
      <w:pPr>
        <w:spacing w:line="360" w:lineRule="auto"/>
        <w:rPr>
          <w:rFonts w:ascii="Book Antiqua" w:hAnsi="Book Antiqua"/>
          <w:sz w:val="24"/>
          <w:szCs w:val="24"/>
        </w:rPr>
      </w:pPr>
    </w:p>
    <w:p w:rsidR="00B02F75" w:rsidRDefault="00B02F75" w:rsidP="00F05F32">
      <w:pPr>
        <w:spacing w:line="360" w:lineRule="auto"/>
        <w:rPr>
          <w:rFonts w:ascii="Book Antiqua" w:hAnsi="Book Antiqua"/>
          <w:sz w:val="24"/>
          <w:szCs w:val="24"/>
        </w:rPr>
      </w:pPr>
      <w:r w:rsidRPr="00E56CC4">
        <w:rPr>
          <w:rFonts w:ascii="Book Antiqua" w:hAnsi="Book Antiqua" w:hint="eastAsia"/>
          <w:b/>
          <w:sz w:val="24"/>
          <w:szCs w:val="24"/>
        </w:rPr>
        <w:t>Institutional review board statement:</w:t>
      </w:r>
      <w:r w:rsidRPr="00B02F75">
        <w:rPr>
          <w:rFonts w:ascii="Book Antiqua" w:hAnsi="Book Antiqua"/>
          <w:sz w:val="24"/>
          <w:szCs w:val="24"/>
        </w:rPr>
        <w:t xml:space="preserve"> </w:t>
      </w:r>
      <w:r>
        <w:rPr>
          <w:rFonts w:ascii="Book Antiqua" w:hAnsi="Book Antiqua" w:hint="eastAsia"/>
          <w:sz w:val="24"/>
          <w:szCs w:val="24"/>
        </w:rPr>
        <w:t xml:space="preserve">Tottori </w:t>
      </w:r>
      <w:r>
        <w:rPr>
          <w:rFonts w:ascii="Book Antiqua" w:hAnsi="Book Antiqua"/>
          <w:sz w:val="24"/>
          <w:szCs w:val="24"/>
        </w:rPr>
        <w:t>Prefectural Central Hospital</w:t>
      </w:r>
      <w:r w:rsidRPr="00B02F75">
        <w:rPr>
          <w:rFonts w:ascii="Book Antiqua" w:hAnsi="Book Antiqua"/>
          <w:sz w:val="24"/>
          <w:szCs w:val="24"/>
        </w:rPr>
        <w:t xml:space="preserve"> Clinical Ethics Review Board does not require approval for case reports.</w:t>
      </w:r>
    </w:p>
    <w:p w:rsidR="00B02F75" w:rsidRDefault="00B02F75" w:rsidP="00F05F32">
      <w:pPr>
        <w:spacing w:line="360" w:lineRule="auto"/>
        <w:rPr>
          <w:rFonts w:ascii="Book Antiqua" w:hAnsi="Book Antiqua"/>
          <w:sz w:val="24"/>
          <w:szCs w:val="24"/>
        </w:rPr>
      </w:pPr>
    </w:p>
    <w:p w:rsidR="00B02F75" w:rsidRDefault="00B02F75" w:rsidP="00F05F32">
      <w:pPr>
        <w:spacing w:line="360" w:lineRule="auto"/>
        <w:rPr>
          <w:rFonts w:ascii="Book Antiqua" w:hAnsi="Book Antiqua"/>
          <w:sz w:val="24"/>
          <w:szCs w:val="24"/>
        </w:rPr>
      </w:pPr>
      <w:r w:rsidRPr="00E56CC4">
        <w:rPr>
          <w:rFonts w:ascii="Book Antiqua" w:hAnsi="Book Antiqua" w:hint="eastAsia"/>
          <w:b/>
          <w:sz w:val="24"/>
          <w:szCs w:val="24"/>
        </w:rPr>
        <w:t>Informed consent statement:</w:t>
      </w:r>
      <w:r w:rsidRPr="00E56CC4">
        <w:rPr>
          <w:b/>
        </w:rPr>
        <w:t xml:space="preserve"> </w:t>
      </w:r>
      <w:r w:rsidRPr="00B02F75">
        <w:rPr>
          <w:rFonts w:ascii="Book Antiqua" w:hAnsi="Book Antiqua"/>
          <w:sz w:val="24"/>
          <w:szCs w:val="24"/>
        </w:rPr>
        <w:t xml:space="preserve">The patient involved in this case report </w:t>
      </w:r>
      <w:r>
        <w:rPr>
          <w:rFonts w:ascii="Book Antiqua" w:hAnsi="Book Antiqua"/>
          <w:sz w:val="24"/>
          <w:szCs w:val="24"/>
        </w:rPr>
        <w:t>authorized the disclosure of h</w:t>
      </w:r>
      <w:r>
        <w:rPr>
          <w:rFonts w:ascii="Book Antiqua" w:hAnsi="Book Antiqua" w:hint="eastAsia"/>
          <w:sz w:val="24"/>
          <w:szCs w:val="24"/>
        </w:rPr>
        <w:t>er</w:t>
      </w:r>
      <w:r w:rsidRPr="00B02F75">
        <w:rPr>
          <w:rFonts w:ascii="Book Antiqua" w:hAnsi="Book Antiqua"/>
          <w:sz w:val="24"/>
          <w:szCs w:val="24"/>
        </w:rPr>
        <w:t xml:space="preserve"> protected health information for academic purposes.</w:t>
      </w:r>
    </w:p>
    <w:p w:rsidR="00B02F75" w:rsidRDefault="00B02F75" w:rsidP="00F05F32">
      <w:pPr>
        <w:spacing w:line="360" w:lineRule="auto"/>
        <w:rPr>
          <w:rFonts w:ascii="Book Antiqua" w:hAnsi="Book Antiqua"/>
          <w:sz w:val="24"/>
          <w:szCs w:val="24"/>
        </w:rPr>
      </w:pPr>
    </w:p>
    <w:p w:rsidR="00150F09" w:rsidRDefault="00B30EA6" w:rsidP="00F05F32">
      <w:pPr>
        <w:spacing w:line="360" w:lineRule="auto"/>
        <w:rPr>
          <w:rFonts w:ascii="Book Antiqua" w:hAnsi="Book Antiqua"/>
          <w:sz w:val="24"/>
          <w:szCs w:val="24"/>
        </w:rPr>
      </w:pPr>
      <w:r w:rsidRPr="00E56CC4">
        <w:rPr>
          <w:rFonts w:ascii="Book Antiqua" w:hAnsi="Book Antiqua" w:hint="eastAsia"/>
          <w:b/>
          <w:sz w:val="24"/>
          <w:szCs w:val="24"/>
        </w:rPr>
        <w:t xml:space="preserve">Conflict-of-interest </w:t>
      </w:r>
      <w:r w:rsidRPr="00E56CC4">
        <w:rPr>
          <w:rFonts w:ascii="Book Antiqua" w:hAnsi="Book Antiqua"/>
          <w:b/>
          <w:sz w:val="24"/>
          <w:szCs w:val="24"/>
        </w:rPr>
        <w:t>s</w:t>
      </w:r>
      <w:r w:rsidR="00150F09" w:rsidRPr="00E56CC4">
        <w:rPr>
          <w:rFonts w:ascii="Book Antiqua" w:hAnsi="Book Antiqua" w:hint="eastAsia"/>
          <w:b/>
          <w:sz w:val="24"/>
          <w:szCs w:val="24"/>
        </w:rPr>
        <w:t>tatement:</w:t>
      </w:r>
      <w:r w:rsidR="00150F09">
        <w:rPr>
          <w:rFonts w:ascii="Book Antiqua" w:hAnsi="Book Antiqua" w:hint="eastAsia"/>
          <w:sz w:val="24"/>
          <w:szCs w:val="24"/>
        </w:rPr>
        <w:t xml:space="preserve"> </w:t>
      </w:r>
      <w:r w:rsidR="00E56CC4">
        <w:rPr>
          <w:rFonts w:ascii="Book Antiqua" w:hAnsi="Book Antiqua"/>
          <w:sz w:val="24"/>
          <w:szCs w:val="24"/>
        </w:rPr>
        <w:t xml:space="preserve">All </w:t>
      </w:r>
      <w:r w:rsidR="00150F09" w:rsidRPr="00150F09">
        <w:rPr>
          <w:rFonts w:ascii="Book Antiqua" w:hAnsi="Book Antiqua"/>
          <w:sz w:val="24"/>
          <w:szCs w:val="24"/>
        </w:rPr>
        <w:t>authors have no conflicts of interests to declare.</w:t>
      </w:r>
    </w:p>
    <w:p w:rsidR="00150F09" w:rsidRDefault="00150F09" w:rsidP="00F05F32">
      <w:pPr>
        <w:spacing w:line="360" w:lineRule="auto"/>
        <w:rPr>
          <w:rFonts w:ascii="Book Antiqua" w:hAnsi="Book Antiqua"/>
          <w:sz w:val="24"/>
          <w:szCs w:val="24"/>
        </w:rPr>
      </w:pPr>
    </w:p>
    <w:p w:rsidR="005B7853" w:rsidRPr="00164EDB" w:rsidRDefault="005B7853" w:rsidP="00F05F32">
      <w:pPr>
        <w:spacing w:line="360" w:lineRule="auto"/>
        <w:rPr>
          <w:rFonts w:ascii="Book Antiqua" w:hAnsi="Book Antiqua"/>
          <w:b/>
          <w:color w:val="000000"/>
          <w:kern w:val="0"/>
          <w:sz w:val="24"/>
        </w:rPr>
      </w:pPr>
      <w:bookmarkStart w:id="0" w:name="OLE_LINK155"/>
      <w:bookmarkStart w:id="1" w:name="OLE_LINK183"/>
      <w:bookmarkStart w:id="2" w:name="OLE_LINK441"/>
      <w:r w:rsidRPr="00164EDB">
        <w:rPr>
          <w:rFonts w:ascii="Book Antiqua" w:hAnsi="Book Antiqua"/>
          <w:b/>
          <w:color w:val="000000"/>
          <w:kern w:val="0"/>
          <w:sz w:val="24"/>
        </w:rPr>
        <w:t xml:space="preserve">Open-Access: </w:t>
      </w:r>
      <w:r w:rsidRPr="00164EDB">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bookmarkEnd w:id="2"/>
    <w:p w:rsidR="005B7853" w:rsidRPr="00712F63" w:rsidRDefault="005B7853" w:rsidP="00F05F32">
      <w:pPr>
        <w:spacing w:line="360" w:lineRule="auto"/>
        <w:rPr>
          <w:rFonts w:ascii="Book Antiqua" w:hAnsi="Book Antiqua" w:cs="Arial Unicode MS"/>
          <w:color w:val="000000"/>
          <w:sz w:val="24"/>
        </w:rPr>
      </w:pPr>
    </w:p>
    <w:p w:rsidR="005B7853" w:rsidRDefault="005B7853" w:rsidP="00F05F32">
      <w:pPr>
        <w:spacing w:line="360" w:lineRule="auto"/>
        <w:rPr>
          <w:rFonts w:ascii="Book Antiqua" w:hAnsi="Book Antiqua" w:cs="Arial Unicode MS"/>
          <w:color w:val="000000"/>
          <w:sz w:val="24"/>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rsidR="005B7853" w:rsidRDefault="005B7853" w:rsidP="00F05F32">
      <w:pPr>
        <w:spacing w:line="360" w:lineRule="auto"/>
        <w:rPr>
          <w:rFonts w:ascii="Book Antiqua" w:hAnsi="Book Antiqua" w:cs="Arial Unicode MS"/>
          <w:color w:val="000000"/>
          <w:sz w:val="24"/>
        </w:rPr>
      </w:pPr>
    </w:p>
    <w:p w:rsidR="008A3DA6" w:rsidRDefault="00654858" w:rsidP="00F05F32">
      <w:pPr>
        <w:spacing w:line="360" w:lineRule="auto"/>
        <w:rPr>
          <w:rFonts w:ascii="Book Antiqua" w:hAnsi="Book Antiqua"/>
          <w:sz w:val="24"/>
          <w:szCs w:val="24"/>
        </w:rPr>
      </w:pPr>
      <w:r w:rsidRPr="00E56CC4">
        <w:rPr>
          <w:rFonts w:ascii="Book Antiqua" w:hAnsi="Book Antiqua"/>
          <w:b/>
          <w:sz w:val="24"/>
          <w:szCs w:val="24"/>
        </w:rPr>
        <w:t>Correspondence to:</w:t>
      </w:r>
      <w:r w:rsidR="005B7853" w:rsidRPr="00E56CC4">
        <w:rPr>
          <w:rFonts w:ascii="Book Antiqua" w:hAnsi="Book Antiqua" w:hint="eastAsia"/>
          <w:b/>
          <w:sz w:val="24"/>
          <w:szCs w:val="24"/>
        </w:rPr>
        <w:t xml:space="preserve"> </w:t>
      </w:r>
      <w:r w:rsidRPr="00F05F32">
        <w:rPr>
          <w:rFonts w:ascii="Book Antiqua" w:hAnsi="Book Antiqua" w:hint="eastAsia"/>
          <w:b/>
          <w:sz w:val="24"/>
          <w:szCs w:val="24"/>
        </w:rPr>
        <w:t>Masaru O</w:t>
      </w:r>
      <w:r w:rsidRPr="00F05F32">
        <w:rPr>
          <w:rFonts w:ascii="Book Antiqua" w:hAnsi="Book Antiqua"/>
          <w:b/>
          <w:sz w:val="24"/>
          <w:szCs w:val="24"/>
        </w:rPr>
        <w:t>kamoto,</w:t>
      </w:r>
      <w:r>
        <w:rPr>
          <w:rFonts w:ascii="Book Antiqua" w:hAnsi="Book Antiqua"/>
          <w:sz w:val="24"/>
          <w:szCs w:val="24"/>
        </w:rPr>
        <w:t xml:space="preserve"> Department of General Internal Medicine, Tottori Prefectural Central Hospital, Tottori, Edu, Tottori City, Tottori 680-0901, Japan</w:t>
      </w:r>
      <w:r w:rsidR="008A3DA6">
        <w:rPr>
          <w:rFonts w:ascii="Book Antiqua" w:hAnsi="Book Antiqua"/>
          <w:sz w:val="24"/>
          <w:szCs w:val="24"/>
        </w:rPr>
        <w:t xml:space="preserve">. </w:t>
      </w:r>
      <w:hyperlink r:id="rId8" w:history="1">
        <w:r w:rsidR="008A3DA6" w:rsidRPr="00DB2E50">
          <w:rPr>
            <w:rStyle w:val="Hyperlink"/>
            <w:rFonts w:ascii="Book Antiqua" w:hAnsi="Book Antiqua"/>
            <w:sz w:val="24"/>
            <w:szCs w:val="24"/>
          </w:rPr>
          <w:t>okamotoma@pref.tottori.jp</w:t>
        </w:r>
      </w:hyperlink>
    </w:p>
    <w:p w:rsidR="005B7853" w:rsidRDefault="008A3DA6" w:rsidP="00F05F32">
      <w:pPr>
        <w:spacing w:line="360" w:lineRule="auto"/>
        <w:rPr>
          <w:rFonts w:ascii="Book Antiqua" w:hAnsi="Book Antiqua"/>
          <w:sz w:val="24"/>
          <w:szCs w:val="24"/>
        </w:rPr>
      </w:pPr>
      <w:r w:rsidRPr="00F05F32">
        <w:rPr>
          <w:rFonts w:ascii="Book Antiqua" w:hAnsi="Book Antiqua"/>
          <w:b/>
          <w:sz w:val="24"/>
          <w:szCs w:val="24"/>
        </w:rPr>
        <w:t>Telephone</w:t>
      </w:r>
      <w:r w:rsidR="00F05F32">
        <w:rPr>
          <w:rFonts w:ascii="Book Antiqua" w:hAnsi="Book Antiqua"/>
          <w:sz w:val="24"/>
          <w:szCs w:val="24"/>
        </w:rPr>
        <w:t>: +81-857-26</w:t>
      </w:r>
      <w:r>
        <w:rPr>
          <w:rFonts w:ascii="Book Antiqua" w:hAnsi="Book Antiqua"/>
          <w:sz w:val="24"/>
          <w:szCs w:val="24"/>
        </w:rPr>
        <w:t xml:space="preserve">2271  </w:t>
      </w:r>
    </w:p>
    <w:p w:rsidR="00654858" w:rsidRPr="00F1747E" w:rsidRDefault="008A3DA6" w:rsidP="00F05F32">
      <w:pPr>
        <w:spacing w:line="360" w:lineRule="auto"/>
        <w:rPr>
          <w:rFonts w:ascii="Book Antiqua" w:hAnsi="Book Antiqua"/>
          <w:sz w:val="24"/>
          <w:szCs w:val="24"/>
        </w:rPr>
      </w:pPr>
      <w:r w:rsidRPr="00F05F32">
        <w:rPr>
          <w:rFonts w:ascii="Book Antiqua" w:hAnsi="Book Antiqua"/>
          <w:b/>
          <w:sz w:val="24"/>
          <w:szCs w:val="24"/>
        </w:rPr>
        <w:t>Fax</w:t>
      </w:r>
      <w:r w:rsidR="00F05F32">
        <w:rPr>
          <w:rFonts w:ascii="Book Antiqua" w:hAnsi="Book Antiqua"/>
          <w:sz w:val="24"/>
          <w:szCs w:val="24"/>
        </w:rPr>
        <w:t>: +81-857-26</w:t>
      </w:r>
      <w:r>
        <w:rPr>
          <w:rFonts w:ascii="Book Antiqua" w:hAnsi="Book Antiqua"/>
          <w:sz w:val="24"/>
          <w:szCs w:val="24"/>
        </w:rPr>
        <w:t>3227</w:t>
      </w:r>
      <w:r w:rsidR="00654858">
        <w:rPr>
          <w:rFonts w:ascii="Book Antiqua" w:hAnsi="Book Antiqua"/>
          <w:sz w:val="24"/>
          <w:szCs w:val="24"/>
        </w:rPr>
        <w:t xml:space="preserve"> </w:t>
      </w:r>
    </w:p>
    <w:p w:rsidR="00654858" w:rsidRPr="002B2C1D" w:rsidRDefault="00654858" w:rsidP="00F05F32">
      <w:pPr>
        <w:spacing w:line="360" w:lineRule="auto"/>
        <w:rPr>
          <w:rFonts w:ascii="Book Antiqua" w:hAnsi="Book Antiqua"/>
          <w:sz w:val="24"/>
          <w:szCs w:val="24"/>
        </w:rPr>
      </w:pPr>
    </w:p>
    <w:p w:rsidR="00F05F32" w:rsidRPr="00F05F32" w:rsidRDefault="00F05F32" w:rsidP="00F05F32">
      <w:pPr>
        <w:spacing w:line="360" w:lineRule="auto"/>
        <w:rPr>
          <w:rFonts w:ascii="Book Antiqua" w:eastAsia="宋体" w:hAnsi="Book Antiqua"/>
          <w:sz w:val="24"/>
          <w:lang w:eastAsia="zh-CN"/>
        </w:rPr>
      </w:pPr>
      <w:bookmarkStart w:id="3" w:name="OLE_LINK476"/>
      <w:bookmarkStart w:id="4" w:name="OLE_LINK477"/>
      <w:bookmarkStart w:id="5" w:name="OLE_LINK117"/>
      <w:bookmarkStart w:id="6" w:name="OLE_LINK528"/>
      <w:bookmarkStart w:id="7" w:name="OLE_LINK557"/>
      <w:r>
        <w:rPr>
          <w:rFonts w:ascii="Book Antiqua" w:hAnsi="Book Antiqua"/>
          <w:b/>
          <w:sz w:val="24"/>
        </w:rPr>
        <w:t>Received:</w:t>
      </w:r>
      <w:r>
        <w:rPr>
          <w:rFonts w:ascii="Book Antiqua" w:eastAsia="宋体" w:hAnsi="Book Antiqua" w:hint="eastAsia"/>
          <w:b/>
          <w:sz w:val="24"/>
          <w:lang w:eastAsia="zh-CN"/>
        </w:rPr>
        <w:t xml:space="preserve"> </w:t>
      </w:r>
      <w:r w:rsidRPr="00F05F32">
        <w:rPr>
          <w:rFonts w:ascii="Book Antiqua" w:eastAsia="宋体" w:hAnsi="Book Antiqua" w:hint="eastAsia"/>
          <w:sz w:val="24"/>
          <w:lang w:eastAsia="zh-CN"/>
        </w:rPr>
        <w:t>May 31, 2016</w:t>
      </w:r>
    </w:p>
    <w:p w:rsidR="00F05F32" w:rsidRPr="00F05F32" w:rsidRDefault="00F05F32" w:rsidP="00F05F32">
      <w:pPr>
        <w:spacing w:line="360" w:lineRule="auto"/>
        <w:rPr>
          <w:rFonts w:ascii="Book Antiqua" w:eastAsia="宋体" w:hAnsi="Book Antiqua"/>
          <w:sz w:val="24"/>
          <w:lang w:eastAsia="zh-CN"/>
        </w:rPr>
      </w:pPr>
      <w:r w:rsidRPr="00F05F32">
        <w:rPr>
          <w:rFonts w:ascii="Book Antiqua" w:hAnsi="Book Antiqua" w:hint="eastAsia"/>
          <w:b/>
          <w:sz w:val="24"/>
        </w:rPr>
        <w:t>Peer-review started</w:t>
      </w:r>
      <w:r w:rsidRPr="00F05F32">
        <w:rPr>
          <w:rFonts w:ascii="Book Antiqua" w:hAnsi="Book Antiqua"/>
          <w:b/>
          <w:sz w:val="24"/>
        </w:rPr>
        <w:t>:</w:t>
      </w:r>
      <w:r w:rsidRPr="00F05F32">
        <w:rPr>
          <w:rFonts w:ascii="Book Antiqua" w:eastAsia="宋体" w:hAnsi="Book Antiqua" w:hint="eastAsia"/>
          <w:sz w:val="24"/>
          <w:lang w:eastAsia="zh-CN"/>
        </w:rPr>
        <w:t xml:space="preserve"> June 1, 2016</w:t>
      </w:r>
    </w:p>
    <w:p w:rsidR="00F05F32" w:rsidRPr="00F05F32" w:rsidRDefault="00F05F32" w:rsidP="00F05F32">
      <w:pPr>
        <w:spacing w:line="360" w:lineRule="auto"/>
        <w:rPr>
          <w:rFonts w:ascii="Book Antiqua" w:eastAsia="宋体" w:hAnsi="Book Antiqua"/>
          <w:sz w:val="24"/>
          <w:lang w:eastAsia="zh-CN"/>
        </w:rPr>
      </w:pPr>
      <w:r w:rsidRPr="009659DA">
        <w:rPr>
          <w:rFonts w:ascii="Book Antiqua" w:hAnsi="Book Antiqua"/>
          <w:b/>
          <w:sz w:val="24"/>
        </w:rPr>
        <w:t>First decision:</w:t>
      </w:r>
      <w:r>
        <w:rPr>
          <w:rFonts w:ascii="Book Antiqua" w:eastAsia="宋体" w:hAnsi="Book Antiqua" w:hint="eastAsia"/>
          <w:b/>
          <w:sz w:val="24"/>
          <w:lang w:eastAsia="zh-CN"/>
        </w:rPr>
        <w:t xml:space="preserve"> </w:t>
      </w:r>
      <w:r w:rsidRPr="00F05F32">
        <w:rPr>
          <w:rFonts w:ascii="Book Antiqua" w:eastAsia="宋体" w:hAnsi="Book Antiqua" w:hint="eastAsia"/>
          <w:sz w:val="24"/>
          <w:lang w:eastAsia="zh-CN"/>
        </w:rPr>
        <w:t>August 10, 2016</w:t>
      </w:r>
    </w:p>
    <w:p w:rsidR="00F05F32" w:rsidRPr="00F05F32" w:rsidRDefault="00F05F32" w:rsidP="00F05F32">
      <w:pPr>
        <w:spacing w:line="360" w:lineRule="auto"/>
        <w:rPr>
          <w:rFonts w:ascii="Book Antiqua" w:eastAsia="宋体" w:hAnsi="Book Antiqua"/>
          <w:sz w:val="24"/>
          <w:lang w:eastAsia="zh-CN"/>
        </w:rPr>
      </w:pPr>
      <w:r>
        <w:rPr>
          <w:rFonts w:ascii="Book Antiqua" w:hAnsi="Book Antiqua"/>
          <w:b/>
          <w:sz w:val="24"/>
        </w:rPr>
        <w:t>Revised:</w:t>
      </w:r>
      <w:r>
        <w:rPr>
          <w:rFonts w:ascii="Book Antiqua" w:eastAsia="宋体" w:hAnsi="Book Antiqua" w:hint="eastAsia"/>
          <w:b/>
          <w:sz w:val="24"/>
          <w:lang w:eastAsia="zh-CN"/>
        </w:rPr>
        <w:t xml:space="preserve"> </w:t>
      </w:r>
      <w:r w:rsidRPr="00F05F32">
        <w:rPr>
          <w:rFonts w:ascii="Book Antiqua" w:eastAsia="宋体" w:hAnsi="Book Antiqua" w:hint="eastAsia"/>
          <w:sz w:val="24"/>
          <w:lang w:eastAsia="zh-CN"/>
        </w:rPr>
        <w:t xml:space="preserve">August </w:t>
      </w:r>
      <w:r>
        <w:rPr>
          <w:rFonts w:ascii="Book Antiqua" w:eastAsia="宋体" w:hAnsi="Book Antiqua" w:hint="eastAsia"/>
          <w:sz w:val="24"/>
          <w:lang w:eastAsia="zh-CN"/>
        </w:rPr>
        <w:t>25</w:t>
      </w:r>
      <w:r w:rsidRPr="00F05F32">
        <w:rPr>
          <w:rFonts w:ascii="Book Antiqua" w:eastAsia="宋体" w:hAnsi="Book Antiqua" w:hint="eastAsia"/>
          <w:sz w:val="24"/>
          <w:lang w:eastAsia="zh-CN"/>
        </w:rPr>
        <w:t>, 2016</w:t>
      </w:r>
    </w:p>
    <w:p w:rsidR="00F05F32" w:rsidRPr="0023427A" w:rsidRDefault="00F05F32" w:rsidP="0023427A">
      <w:pPr>
        <w:rPr>
          <w:rFonts w:ascii="Book Antiqua" w:hAnsi="Book Antiqua"/>
          <w:iCs/>
          <w:sz w:val="24"/>
        </w:rPr>
      </w:pPr>
      <w:r>
        <w:rPr>
          <w:rFonts w:ascii="Book Antiqua" w:hAnsi="Book Antiqua"/>
          <w:b/>
          <w:sz w:val="24"/>
        </w:rPr>
        <w:t>Accepted:</w:t>
      </w:r>
      <w:r>
        <w:rPr>
          <w:rFonts w:ascii="Book Antiqua" w:hAnsi="Book Antiqua" w:hint="eastAsia"/>
          <w:b/>
          <w:sz w:val="24"/>
        </w:rPr>
        <w:t xml:space="preserve"> </w:t>
      </w:r>
      <w:r w:rsidR="0023427A">
        <w:rPr>
          <w:rStyle w:val="Emphasis"/>
        </w:rPr>
        <w:t xml:space="preserve">September </w:t>
      </w:r>
      <w:r w:rsidR="0023427A">
        <w:rPr>
          <w:rStyle w:val="Emphasis"/>
          <w:rFonts w:ascii="宋体" w:hAnsi="宋体" w:cs="宋体" w:hint="eastAsia"/>
        </w:rPr>
        <w:t>13</w:t>
      </w:r>
      <w:r w:rsidR="0023427A" w:rsidRPr="00235CD4">
        <w:rPr>
          <w:rStyle w:val="Emphasis"/>
        </w:rPr>
        <w:t>,</w:t>
      </w:r>
      <w:r w:rsidR="0023427A">
        <w:rPr>
          <w:rStyle w:val="Emphasis"/>
        </w:rPr>
        <w:t xml:space="preserve"> 2016</w:t>
      </w:r>
    </w:p>
    <w:p w:rsidR="00F05F32" w:rsidRDefault="00F05F32" w:rsidP="00F05F32">
      <w:pPr>
        <w:spacing w:line="360" w:lineRule="auto"/>
        <w:rPr>
          <w:rFonts w:ascii="Book Antiqua" w:hAnsi="Book Antiqua"/>
          <w:b/>
          <w:sz w:val="24"/>
        </w:rPr>
      </w:pPr>
      <w:r w:rsidRPr="009659DA">
        <w:rPr>
          <w:rFonts w:ascii="Book Antiqua" w:hAnsi="Book Antiqua"/>
          <w:b/>
          <w:sz w:val="24"/>
        </w:rPr>
        <w:t>Article in press:</w:t>
      </w:r>
    </w:p>
    <w:p w:rsidR="00F05F32" w:rsidRPr="00ED7CB9" w:rsidRDefault="00F05F32" w:rsidP="00F05F32">
      <w:pPr>
        <w:spacing w:line="360" w:lineRule="auto"/>
        <w:rPr>
          <w:rFonts w:ascii="Book Antiqua" w:hAnsi="Book Antiqua"/>
          <w:b/>
          <w:sz w:val="24"/>
        </w:rPr>
      </w:pPr>
      <w:r>
        <w:rPr>
          <w:rFonts w:ascii="Book Antiqua" w:hAnsi="Book Antiqua"/>
          <w:b/>
          <w:sz w:val="24"/>
        </w:rPr>
        <w:t>Published online:</w:t>
      </w:r>
    </w:p>
    <w:bookmarkEnd w:id="3"/>
    <w:bookmarkEnd w:id="4"/>
    <w:bookmarkEnd w:id="5"/>
    <w:bookmarkEnd w:id="6"/>
    <w:bookmarkEnd w:id="7"/>
    <w:p w:rsidR="00654858" w:rsidRDefault="00654858" w:rsidP="00F05F32">
      <w:pPr>
        <w:widowControl/>
        <w:spacing w:line="360" w:lineRule="auto"/>
        <w:rPr>
          <w:rFonts w:ascii="Book Antiqua" w:hAnsi="Book Antiqua"/>
          <w:b/>
          <w:sz w:val="24"/>
          <w:szCs w:val="24"/>
        </w:rPr>
      </w:pPr>
      <w:r>
        <w:rPr>
          <w:rFonts w:ascii="Book Antiqua" w:hAnsi="Book Antiqua"/>
          <w:b/>
          <w:sz w:val="24"/>
          <w:szCs w:val="24"/>
        </w:rPr>
        <w:br w:type="page"/>
      </w:r>
    </w:p>
    <w:p w:rsidR="00654858" w:rsidRPr="00290222" w:rsidRDefault="00654858" w:rsidP="00F05F32">
      <w:pPr>
        <w:spacing w:line="360" w:lineRule="auto"/>
        <w:outlineLvl w:val="0"/>
        <w:rPr>
          <w:rFonts w:ascii="Book Antiqua" w:hAnsi="Book Antiqua"/>
          <w:b/>
          <w:sz w:val="24"/>
          <w:szCs w:val="24"/>
        </w:rPr>
      </w:pPr>
      <w:r w:rsidRPr="00290222">
        <w:rPr>
          <w:rFonts w:ascii="Book Antiqua" w:hAnsi="Book Antiqua"/>
          <w:b/>
          <w:sz w:val="24"/>
          <w:szCs w:val="24"/>
        </w:rPr>
        <w:lastRenderedPageBreak/>
        <w:t>Abstract</w:t>
      </w:r>
    </w:p>
    <w:p w:rsidR="00654858" w:rsidRDefault="00654858" w:rsidP="00F05F32">
      <w:pPr>
        <w:spacing w:line="360" w:lineRule="auto"/>
        <w:rPr>
          <w:rFonts w:ascii="Book Antiqua" w:hAnsi="Book Antiqua"/>
          <w:sz w:val="24"/>
          <w:szCs w:val="24"/>
        </w:rPr>
      </w:pPr>
      <w:r w:rsidRPr="00F1747E">
        <w:rPr>
          <w:rFonts w:ascii="Book Antiqua" w:hAnsi="Book Antiqua"/>
          <w:sz w:val="24"/>
          <w:szCs w:val="24"/>
        </w:rPr>
        <w:t xml:space="preserve">A 48-year-old woman presented with bilateral </w:t>
      </w:r>
      <w:r>
        <w:rPr>
          <w:rFonts w:ascii="Book Antiqua" w:hAnsi="Book Antiqua"/>
          <w:sz w:val="24"/>
          <w:szCs w:val="24"/>
        </w:rPr>
        <w:t>enlarged</w:t>
      </w:r>
      <w:r w:rsidRPr="00F1747E">
        <w:rPr>
          <w:rFonts w:ascii="Book Antiqua" w:hAnsi="Book Antiqua"/>
          <w:sz w:val="24"/>
          <w:szCs w:val="24"/>
        </w:rPr>
        <w:t xml:space="preserve"> ovaries, ascites, bilateral pleural effusion</w:t>
      </w:r>
      <w:r w:rsidR="009B1D80">
        <w:rPr>
          <w:rFonts w:ascii="Book Antiqua" w:hAnsi="Book Antiqua" w:hint="eastAsia"/>
          <w:sz w:val="24"/>
          <w:szCs w:val="24"/>
        </w:rPr>
        <w:t>,</w:t>
      </w:r>
      <w:r w:rsidRPr="00F1747E">
        <w:rPr>
          <w:rFonts w:ascii="Book Antiqua" w:hAnsi="Book Antiqua"/>
          <w:sz w:val="24"/>
          <w:szCs w:val="24"/>
        </w:rPr>
        <w:t xml:space="preserve"> and advanced gastric cancer. </w:t>
      </w:r>
      <w:r>
        <w:rPr>
          <w:rFonts w:ascii="Book Antiqua" w:hAnsi="Book Antiqua"/>
          <w:sz w:val="24"/>
          <w:szCs w:val="24"/>
        </w:rPr>
        <w:t>Pleural fluid cytology did not reveal malignant cells</w:t>
      </w:r>
      <w:r w:rsidRPr="00F1747E">
        <w:rPr>
          <w:rFonts w:ascii="Book Antiqua" w:hAnsi="Book Antiqua"/>
          <w:sz w:val="24"/>
          <w:szCs w:val="24"/>
        </w:rPr>
        <w:t xml:space="preserve">. </w:t>
      </w:r>
      <w:r>
        <w:rPr>
          <w:rFonts w:ascii="Book Antiqua" w:hAnsi="Book Antiqua"/>
          <w:sz w:val="24"/>
          <w:szCs w:val="24"/>
        </w:rPr>
        <w:t xml:space="preserve">Oophorectomy, performed as a palliative procedure, was followed by rapid resolution of </w:t>
      </w:r>
      <w:r w:rsidR="00E1138C">
        <w:rPr>
          <w:rFonts w:ascii="Book Antiqua" w:hAnsi="Book Antiqua"/>
          <w:sz w:val="24"/>
          <w:szCs w:val="24"/>
        </w:rPr>
        <w:t xml:space="preserve">the </w:t>
      </w:r>
      <w:r>
        <w:rPr>
          <w:rFonts w:ascii="Book Antiqua" w:hAnsi="Book Antiqua"/>
          <w:sz w:val="24"/>
          <w:szCs w:val="24"/>
        </w:rPr>
        <w:t>pleural effusion and ascites</w:t>
      </w:r>
      <w:r w:rsidRPr="00F1747E">
        <w:rPr>
          <w:rFonts w:ascii="Book Antiqua" w:hAnsi="Book Antiqua"/>
          <w:sz w:val="24"/>
          <w:szCs w:val="24"/>
        </w:rPr>
        <w:t xml:space="preserve">. </w:t>
      </w:r>
      <w:r>
        <w:rPr>
          <w:rFonts w:ascii="Book Antiqua" w:hAnsi="Book Antiqua"/>
          <w:sz w:val="24"/>
          <w:szCs w:val="24"/>
        </w:rPr>
        <w:t>The</w:t>
      </w:r>
      <w:r w:rsidR="00E1138C">
        <w:rPr>
          <w:rFonts w:ascii="Book Antiqua" w:hAnsi="Book Antiqua"/>
          <w:sz w:val="24"/>
          <w:szCs w:val="24"/>
        </w:rPr>
        <w:t xml:space="preserve"> patient was diagnosed with</w:t>
      </w:r>
      <w:r>
        <w:rPr>
          <w:rFonts w:ascii="Book Antiqua" w:hAnsi="Book Antiqua"/>
          <w:sz w:val="24"/>
          <w:szCs w:val="24"/>
        </w:rPr>
        <w:t xml:space="preserve"> </w:t>
      </w:r>
      <w:r w:rsidRPr="00F1747E">
        <w:rPr>
          <w:rFonts w:ascii="Book Antiqua" w:hAnsi="Book Antiqua"/>
          <w:sz w:val="24"/>
          <w:szCs w:val="24"/>
        </w:rPr>
        <w:t>pseud</w:t>
      </w:r>
      <w:r>
        <w:rPr>
          <w:rFonts w:ascii="Book Antiqua" w:hAnsi="Book Antiqua"/>
          <w:sz w:val="24"/>
          <w:szCs w:val="24"/>
        </w:rPr>
        <w:t>o</w:t>
      </w:r>
      <w:r w:rsidRPr="00F1747E">
        <w:rPr>
          <w:rFonts w:ascii="Book Antiqua" w:hAnsi="Book Antiqua"/>
          <w:sz w:val="24"/>
          <w:szCs w:val="24"/>
        </w:rPr>
        <w:t>-</w:t>
      </w:r>
      <w:proofErr w:type="spellStart"/>
      <w:r w:rsidRPr="00F1747E">
        <w:rPr>
          <w:rFonts w:ascii="Book Antiqua" w:hAnsi="Book Antiqua"/>
          <w:sz w:val="24"/>
          <w:szCs w:val="24"/>
        </w:rPr>
        <w:t>Meigs</w:t>
      </w:r>
      <w:proofErr w:type="spellEnd"/>
      <w:r>
        <w:rPr>
          <w:rFonts w:ascii="Book Antiqua" w:hAnsi="Book Antiqua"/>
          <w:sz w:val="24"/>
          <w:szCs w:val="24"/>
        </w:rPr>
        <w:t>'</w:t>
      </w:r>
      <w:r w:rsidRPr="00F1747E">
        <w:rPr>
          <w:rFonts w:ascii="Book Antiqua" w:hAnsi="Book Antiqua"/>
          <w:sz w:val="24"/>
          <w:szCs w:val="24"/>
        </w:rPr>
        <w:t xml:space="preserve"> syndrome</w:t>
      </w:r>
      <w:r>
        <w:rPr>
          <w:rFonts w:ascii="Book Antiqua" w:hAnsi="Book Antiqua"/>
          <w:sz w:val="24"/>
          <w:szCs w:val="24"/>
        </w:rPr>
        <w:t>, and underwent chemotherapy followed by</w:t>
      </w:r>
      <w:r w:rsidRPr="00F1747E">
        <w:rPr>
          <w:rFonts w:ascii="Book Antiqua" w:hAnsi="Book Antiqua"/>
          <w:sz w:val="24"/>
          <w:szCs w:val="24"/>
        </w:rPr>
        <w:t xml:space="preserve"> partial gastrectomy</w:t>
      </w:r>
      <w:r>
        <w:rPr>
          <w:rFonts w:ascii="Book Antiqua" w:hAnsi="Book Antiqua"/>
          <w:sz w:val="24"/>
          <w:szCs w:val="24"/>
        </w:rPr>
        <w:t xml:space="preserve">. At </w:t>
      </w:r>
      <w:r w:rsidR="00E1138C">
        <w:rPr>
          <w:rFonts w:ascii="Book Antiqua" w:hAnsi="Book Antiqua"/>
          <w:sz w:val="24"/>
          <w:szCs w:val="24"/>
        </w:rPr>
        <w:t xml:space="preserve">the </w:t>
      </w:r>
      <w:r>
        <w:rPr>
          <w:rFonts w:ascii="Book Antiqua" w:hAnsi="Book Antiqua"/>
          <w:sz w:val="24"/>
          <w:szCs w:val="24"/>
        </w:rPr>
        <w:t xml:space="preserve">last follow-up, </w:t>
      </w:r>
      <w:r w:rsidRPr="00F1747E">
        <w:rPr>
          <w:rFonts w:ascii="Book Antiqua" w:hAnsi="Book Antiqua"/>
          <w:sz w:val="24"/>
          <w:szCs w:val="24"/>
        </w:rPr>
        <w:t xml:space="preserve">84 months </w:t>
      </w:r>
      <w:r w:rsidR="009B1D80">
        <w:rPr>
          <w:rFonts w:ascii="Book Antiqua" w:hAnsi="Book Antiqua"/>
          <w:sz w:val="24"/>
          <w:szCs w:val="24"/>
        </w:rPr>
        <w:t xml:space="preserve">following oophorectomy, she </w:t>
      </w:r>
      <w:r w:rsidR="009B1D80">
        <w:rPr>
          <w:rFonts w:ascii="Book Antiqua" w:hAnsi="Book Antiqua" w:hint="eastAsia"/>
          <w:sz w:val="24"/>
          <w:szCs w:val="24"/>
        </w:rPr>
        <w:t>was</w:t>
      </w:r>
      <w:r>
        <w:rPr>
          <w:rFonts w:ascii="Book Antiqua" w:hAnsi="Book Antiqua"/>
          <w:sz w:val="24"/>
          <w:szCs w:val="24"/>
        </w:rPr>
        <w:t xml:space="preserve"> alive, and free of disease recurrence, despite not receiving any further treatment</w:t>
      </w:r>
      <w:r w:rsidRPr="00F1747E">
        <w:rPr>
          <w:rFonts w:ascii="Book Antiqua" w:hAnsi="Book Antiqua"/>
          <w:sz w:val="24"/>
          <w:szCs w:val="24"/>
        </w:rPr>
        <w:t>. Pseudo-</w:t>
      </w:r>
      <w:proofErr w:type="spellStart"/>
      <w:r w:rsidRPr="00F1747E">
        <w:rPr>
          <w:rFonts w:ascii="Book Antiqua" w:hAnsi="Book Antiqua"/>
          <w:sz w:val="24"/>
          <w:szCs w:val="24"/>
        </w:rPr>
        <w:t>Meigs</w:t>
      </w:r>
      <w:proofErr w:type="spellEnd"/>
      <w:r>
        <w:rPr>
          <w:rFonts w:ascii="Book Antiqua" w:hAnsi="Book Antiqua"/>
          <w:sz w:val="24"/>
          <w:szCs w:val="24"/>
        </w:rPr>
        <w:t>'</w:t>
      </w:r>
      <w:r w:rsidRPr="00F1747E">
        <w:rPr>
          <w:rFonts w:ascii="Book Antiqua" w:hAnsi="Book Antiqua"/>
          <w:sz w:val="24"/>
          <w:szCs w:val="24"/>
        </w:rPr>
        <w:t xml:space="preserve"> syndrome should be considered </w:t>
      </w:r>
      <w:r>
        <w:rPr>
          <w:rFonts w:ascii="Book Antiqua" w:hAnsi="Book Antiqua"/>
          <w:sz w:val="24"/>
          <w:szCs w:val="24"/>
        </w:rPr>
        <w:t xml:space="preserve">in patients with bilateral ovarian tumors, ascites and pleural effusion, and </w:t>
      </w:r>
      <w:r w:rsidRPr="00F1747E">
        <w:rPr>
          <w:rFonts w:ascii="Book Antiqua" w:hAnsi="Book Antiqua"/>
          <w:sz w:val="24"/>
          <w:szCs w:val="24"/>
        </w:rPr>
        <w:t>treatment</w:t>
      </w:r>
      <w:r>
        <w:rPr>
          <w:rFonts w:ascii="Book Antiqua" w:hAnsi="Book Antiqua"/>
          <w:sz w:val="24"/>
          <w:szCs w:val="24"/>
        </w:rPr>
        <w:t xml:space="preserve"> such as</w:t>
      </w:r>
      <w:r>
        <w:rPr>
          <w:rFonts w:ascii="Book Antiqua" w:hAnsi="Book Antiqua" w:hint="eastAsia"/>
          <w:sz w:val="24"/>
          <w:szCs w:val="24"/>
        </w:rPr>
        <w:t xml:space="preserve"> oophorectomy</w:t>
      </w:r>
      <w:r w:rsidRPr="00F1747E">
        <w:rPr>
          <w:rFonts w:ascii="Book Antiqua" w:hAnsi="Book Antiqua"/>
          <w:sz w:val="24"/>
          <w:szCs w:val="24"/>
        </w:rPr>
        <w:t xml:space="preserve"> may </w:t>
      </w:r>
      <w:r>
        <w:rPr>
          <w:rFonts w:ascii="Book Antiqua" w:hAnsi="Book Antiqua"/>
          <w:sz w:val="24"/>
          <w:szCs w:val="24"/>
        </w:rPr>
        <w:t>result in</w:t>
      </w:r>
      <w:r w:rsidRPr="00F1747E">
        <w:rPr>
          <w:rFonts w:ascii="Book Antiqua" w:hAnsi="Book Antiqua"/>
          <w:sz w:val="24"/>
          <w:szCs w:val="24"/>
        </w:rPr>
        <w:t xml:space="preserve"> symptom</w:t>
      </w:r>
      <w:r>
        <w:rPr>
          <w:rFonts w:ascii="Book Antiqua" w:hAnsi="Book Antiqua"/>
          <w:sz w:val="24"/>
          <w:szCs w:val="24"/>
        </w:rPr>
        <w:t>atic improvement</w:t>
      </w:r>
      <w:r w:rsidRPr="00F1747E">
        <w:rPr>
          <w:rFonts w:ascii="Book Antiqua" w:hAnsi="Book Antiqua"/>
          <w:sz w:val="24"/>
          <w:szCs w:val="24"/>
        </w:rPr>
        <w:t xml:space="preserve"> and </w:t>
      </w:r>
      <w:r>
        <w:rPr>
          <w:rFonts w:ascii="Book Antiqua" w:hAnsi="Book Antiqua"/>
          <w:sz w:val="24"/>
          <w:szCs w:val="24"/>
        </w:rPr>
        <w:t xml:space="preserve">better </w:t>
      </w:r>
      <w:r w:rsidRPr="00F1747E">
        <w:rPr>
          <w:rFonts w:ascii="Book Antiqua" w:hAnsi="Book Antiqua"/>
          <w:sz w:val="24"/>
          <w:szCs w:val="24"/>
        </w:rPr>
        <w:t>prognosis</w:t>
      </w:r>
      <w:r w:rsidR="00E1138C">
        <w:rPr>
          <w:rFonts w:ascii="Book Antiqua" w:hAnsi="Book Antiqua"/>
          <w:sz w:val="24"/>
          <w:szCs w:val="24"/>
        </w:rPr>
        <w:t xml:space="preserve"> in similar patients</w:t>
      </w:r>
      <w:r w:rsidRPr="00F1747E">
        <w:rPr>
          <w:rFonts w:ascii="Book Antiqua" w:hAnsi="Book Antiqua"/>
          <w:sz w:val="24"/>
          <w:szCs w:val="24"/>
        </w:rPr>
        <w:t>.</w:t>
      </w:r>
    </w:p>
    <w:p w:rsidR="00654858" w:rsidRDefault="00654858" w:rsidP="00F05F32">
      <w:pPr>
        <w:spacing w:line="360" w:lineRule="auto"/>
        <w:rPr>
          <w:rFonts w:ascii="Book Antiqua" w:hAnsi="Book Antiqua"/>
          <w:sz w:val="24"/>
          <w:szCs w:val="24"/>
        </w:rPr>
      </w:pPr>
    </w:p>
    <w:p w:rsidR="00654858" w:rsidRPr="00F1747E" w:rsidRDefault="00654858" w:rsidP="00F05F32">
      <w:pPr>
        <w:spacing w:line="360" w:lineRule="auto"/>
        <w:rPr>
          <w:rFonts w:ascii="Book Antiqua" w:hAnsi="Book Antiqua"/>
          <w:sz w:val="24"/>
          <w:szCs w:val="24"/>
        </w:rPr>
      </w:pPr>
      <w:r w:rsidRPr="00290222">
        <w:rPr>
          <w:rFonts w:ascii="Book Antiqua" w:hAnsi="Book Antiqua"/>
          <w:b/>
          <w:sz w:val="24"/>
          <w:szCs w:val="24"/>
        </w:rPr>
        <w:t>K</w:t>
      </w:r>
      <w:r w:rsidRPr="00290222">
        <w:rPr>
          <w:rFonts w:ascii="Book Antiqua" w:hAnsi="Book Antiqua" w:hint="eastAsia"/>
          <w:b/>
          <w:sz w:val="24"/>
          <w:szCs w:val="24"/>
        </w:rPr>
        <w:t>ey</w:t>
      </w:r>
      <w:r w:rsidR="00F05F32">
        <w:rPr>
          <w:rFonts w:ascii="Book Antiqua" w:eastAsia="宋体" w:hAnsi="Book Antiqua" w:hint="eastAsia"/>
          <w:b/>
          <w:sz w:val="24"/>
          <w:szCs w:val="24"/>
          <w:lang w:eastAsia="zh-CN"/>
        </w:rPr>
        <w:t xml:space="preserve"> </w:t>
      </w:r>
      <w:r w:rsidRPr="00290222">
        <w:rPr>
          <w:rFonts w:ascii="Book Antiqua" w:hAnsi="Book Antiqua" w:hint="eastAsia"/>
          <w:b/>
          <w:sz w:val="24"/>
          <w:szCs w:val="24"/>
        </w:rPr>
        <w:t>words:</w:t>
      </w:r>
      <w:r>
        <w:rPr>
          <w:rFonts w:ascii="Book Antiqua" w:hAnsi="Book Antiqua"/>
          <w:sz w:val="24"/>
          <w:szCs w:val="24"/>
        </w:rPr>
        <w:t xml:space="preserve"> </w:t>
      </w:r>
      <w:r>
        <w:rPr>
          <w:rFonts w:ascii="Book Antiqua" w:hAnsi="Book Antiqua" w:hint="eastAsia"/>
          <w:sz w:val="24"/>
          <w:szCs w:val="24"/>
        </w:rPr>
        <w:t>Pseudo-</w:t>
      </w:r>
      <w:proofErr w:type="spellStart"/>
      <w:r>
        <w:rPr>
          <w:rFonts w:ascii="Book Antiqua" w:hAnsi="Book Antiqua" w:hint="eastAsia"/>
          <w:sz w:val="24"/>
          <w:szCs w:val="24"/>
        </w:rPr>
        <w:t>Meigs</w:t>
      </w:r>
      <w:proofErr w:type="spellEnd"/>
      <w:r>
        <w:rPr>
          <w:rFonts w:ascii="Book Antiqua" w:hAnsi="Book Antiqua"/>
          <w:sz w:val="24"/>
          <w:szCs w:val="24"/>
        </w:rPr>
        <w:t xml:space="preserve">’ syndrome; </w:t>
      </w:r>
      <w:r w:rsidR="00E56CC4">
        <w:rPr>
          <w:rFonts w:ascii="Book Antiqua" w:hAnsi="Book Antiqua"/>
          <w:sz w:val="24"/>
          <w:szCs w:val="24"/>
        </w:rPr>
        <w:t>Ovarian tumor; Gastric cancer; Pleural effusion; A</w:t>
      </w:r>
      <w:r>
        <w:rPr>
          <w:rFonts w:ascii="Book Antiqua" w:hAnsi="Book Antiqua"/>
          <w:sz w:val="24"/>
          <w:szCs w:val="24"/>
        </w:rPr>
        <w:t>scites</w:t>
      </w:r>
    </w:p>
    <w:p w:rsidR="00654858" w:rsidRPr="00F05F32" w:rsidRDefault="00654858" w:rsidP="00F05F32">
      <w:pPr>
        <w:spacing w:line="360" w:lineRule="auto"/>
        <w:rPr>
          <w:rFonts w:ascii="Book Antiqua" w:hAnsi="Book Antiqua"/>
          <w:sz w:val="24"/>
          <w:szCs w:val="24"/>
        </w:rPr>
      </w:pPr>
    </w:p>
    <w:p w:rsidR="00E56CC4" w:rsidRDefault="00E56CC4" w:rsidP="00F05F32">
      <w:pPr>
        <w:spacing w:line="360" w:lineRule="auto"/>
        <w:rPr>
          <w:rFonts w:ascii="Book Antiqua" w:hAnsi="Book Antiqua" w:cs="Arial"/>
          <w:sz w:val="24"/>
        </w:rPr>
      </w:pPr>
      <w:proofErr w:type="gramStart"/>
      <w:r w:rsidRPr="0071780A">
        <w:rPr>
          <w:rFonts w:ascii="Book Antiqua" w:hAnsi="Book Antiqua"/>
          <w:b/>
          <w:sz w:val="24"/>
        </w:rPr>
        <w:t>©</w:t>
      </w:r>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w:t>
      </w:r>
      <w:proofErr w:type="gramEnd"/>
      <w:r w:rsidRPr="0071780A">
        <w:rPr>
          <w:rFonts w:ascii="Book Antiqua" w:hAnsi="Book Antiqua" w:cs="Arial"/>
          <w:b/>
          <w:sz w:val="24"/>
        </w:rPr>
        <w:t xml:space="preserve"> </w:t>
      </w:r>
      <w:r w:rsidRPr="00B55A90">
        <w:rPr>
          <w:rFonts w:ascii="Book Antiqua" w:hAnsi="Book Antiqua" w:cs="Arial"/>
          <w:sz w:val="24"/>
        </w:rPr>
        <w:t xml:space="preserve">Published by </w:t>
      </w:r>
      <w:proofErr w:type="spellStart"/>
      <w:r w:rsidRPr="00B55A90">
        <w:rPr>
          <w:rFonts w:ascii="Book Antiqua" w:hAnsi="Book Antiqua" w:cs="Arial"/>
          <w:sz w:val="24"/>
        </w:rPr>
        <w:t>Baishideng</w:t>
      </w:r>
      <w:proofErr w:type="spellEnd"/>
      <w:r w:rsidRPr="00B55A90">
        <w:rPr>
          <w:rFonts w:ascii="Book Antiqua" w:hAnsi="Book Antiqua" w:cs="Arial"/>
          <w:sz w:val="24"/>
        </w:rPr>
        <w:t xml:space="preserve"> Publishing Group Inc. All rights reserved.</w:t>
      </w:r>
    </w:p>
    <w:p w:rsidR="00E56CC4" w:rsidRPr="00F1747E" w:rsidRDefault="00E56CC4" w:rsidP="00F05F32">
      <w:pPr>
        <w:spacing w:line="360" w:lineRule="auto"/>
        <w:rPr>
          <w:rFonts w:ascii="Book Antiqua" w:hAnsi="Book Antiqua"/>
          <w:sz w:val="24"/>
          <w:szCs w:val="24"/>
        </w:rPr>
      </w:pPr>
    </w:p>
    <w:p w:rsidR="00F05F32" w:rsidRDefault="00B30EA6" w:rsidP="00F05F32">
      <w:pPr>
        <w:widowControl/>
        <w:spacing w:line="360" w:lineRule="auto"/>
        <w:rPr>
          <w:rFonts w:ascii="Book Antiqua" w:eastAsia="宋体" w:hAnsi="Book Antiqua"/>
          <w:sz w:val="24"/>
          <w:szCs w:val="24"/>
          <w:lang w:eastAsia="zh-CN"/>
        </w:rPr>
      </w:pPr>
      <w:r>
        <w:rPr>
          <w:rFonts w:ascii="Book Antiqua" w:hAnsi="Book Antiqua" w:hint="eastAsia"/>
          <w:b/>
          <w:sz w:val="24"/>
          <w:szCs w:val="24"/>
        </w:rPr>
        <w:t xml:space="preserve">Core tip: </w:t>
      </w:r>
      <w:r w:rsidR="007552B3">
        <w:rPr>
          <w:rFonts w:ascii="Book Antiqua" w:hAnsi="Book Antiqua"/>
          <w:sz w:val="24"/>
          <w:szCs w:val="24"/>
        </w:rPr>
        <w:t>In general, t</w:t>
      </w:r>
      <w:r>
        <w:rPr>
          <w:rFonts w:ascii="Book Antiqua" w:hAnsi="Book Antiqua"/>
          <w:sz w:val="24"/>
          <w:szCs w:val="24"/>
        </w:rPr>
        <w:t>he prognosis of gastric cancer with distant</w:t>
      </w:r>
      <w:r w:rsidR="00927B00">
        <w:rPr>
          <w:rFonts w:ascii="Book Antiqua" w:hAnsi="Book Antiqua"/>
          <w:sz w:val="24"/>
          <w:szCs w:val="24"/>
        </w:rPr>
        <w:t xml:space="preserve"> meta</w:t>
      </w:r>
      <w:r w:rsidR="006F5C82">
        <w:rPr>
          <w:rFonts w:ascii="Book Antiqua" w:hAnsi="Book Antiqua"/>
          <w:sz w:val="24"/>
          <w:szCs w:val="24"/>
        </w:rPr>
        <w:t>stase</w:t>
      </w:r>
      <w:r w:rsidR="00927B00">
        <w:rPr>
          <w:rFonts w:ascii="Book Antiqua" w:hAnsi="Book Antiqua"/>
          <w:sz w:val="24"/>
          <w:szCs w:val="24"/>
        </w:rPr>
        <w:t>s</w:t>
      </w:r>
      <w:r w:rsidR="006F5C82">
        <w:rPr>
          <w:rFonts w:ascii="Book Antiqua" w:hAnsi="Book Antiqua"/>
          <w:sz w:val="24"/>
          <w:szCs w:val="24"/>
        </w:rPr>
        <w:t xml:space="preserve"> is poor</w:t>
      </w:r>
      <w:r w:rsidR="00927B00">
        <w:rPr>
          <w:rFonts w:ascii="Book Antiqua" w:hAnsi="Book Antiqua"/>
          <w:sz w:val="24"/>
          <w:szCs w:val="24"/>
        </w:rPr>
        <w:t>. On the other hand, oophorectomy for gastric cancer-related</w:t>
      </w:r>
      <w:r w:rsidR="00927B00" w:rsidRPr="00F1747E">
        <w:rPr>
          <w:rFonts w:ascii="Book Antiqua" w:hAnsi="Book Antiqua"/>
          <w:sz w:val="24"/>
          <w:szCs w:val="24"/>
        </w:rPr>
        <w:t xml:space="preserve"> metastatic ovarian tumor</w:t>
      </w:r>
      <w:r w:rsidR="00927B00">
        <w:rPr>
          <w:rFonts w:ascii="Book Antiqua" w:hAnsi="Book Antiqua"/>
          <w:sz w:val="24"/>
          <w:szCs w:val="24"/>
        </w:rPr>
        <w:t xml:space="preserve">s may improve survival, especially in the absence of metastasis to </w:t>
      </w:r>
      <w:r w:rsidR="00927B00" w:rsidRPr="00F1747E">
        <w:rPr>
          <w:rFonts w:ascii="Book Antiqua" w:hAnsi="Book Antiqua"/>
          <w:sz w:val="24"/>
          <w:szCs w:val="24"/>
        </w:rPr>
        <w:t>other organ</w:t>
      </w:r>
      <w:r w:rsidR="00927B00">
        <w:rPr>
          <w:rFonts w:ascii="Book Antiqua" w:hAnsi="Book Antiqua"/>
          <w:sz w:val="24"/>
          <w:szCs w:val="24"/>
        </w:rPr>
        <w:t>s</w:t>
      </w:r>
      <w:r w:rsidR="00EA5DD5">
        <w:rPr>
          <w:rFonts w:ascii="Book Antiqua" w:hAnsi="Book Antiqua"/>
          <w:sz w:val="24"/>
          <w:szCs w:val="24"/>
        </w:rPr>
        <w:t xml:space="preserve">. We </w:t>
      </w:r>
      <w:r w:rsidR="003C23C9">
        <w:rPr>
          <w:rFonts w:ascii="Book Antiqua" w:hAnsi="Book Antiqua"/>
          <w:sz w:val="24"/>
          <w:szCs w:val="24"/>
        </w:rPr>
        <w:t xml:space="preserve">here </w:t>
      </w:r>
      <w:r w:rsidR="00EA5DD5">
        <w:rPr>
          <w:rFonts w:ascii="Book Antiqua" w:hAnsi="Book Antiqua"/>
          <w:sz w:val="24"/>
          <w:szCs w:val="24"/>
        </w:rPr>
        <w:t xml:space="preserve">report a </w:t>
      </w:r>
      <w:r w:rsidR="003C23C9">
        <w:rPr>
          <w:rFonts w:ascii="Book Antiqua" w:hAnsi="Book Antiqua"/>
          <w:sz w:val="24"/>
          <w:szCs w:val="24"/>
        </w:rPr>
        <w:t>long-term</w:t>
      </w:r>
      <w:r w:rsidR="002941B2">
        <w:rPr>
          <w:rFonts w:ascii="Book Antiqua" w:hAnsi="Book Antiqua"/>
          <w:sz w:val="24"/>
          <w:szCs w:val="24"/>
        </w:rPr>
        <w:t xml:space="preserve"> survival </w:t>
      </w:r>
      <w:r w:rsidR="00EA5DD5">
        <w:rPr>
          <w:rFonts w:ascii="Book Antiqua" w:hAnsi="Book Antiqua"/>
          <w:sz w:val="24"/>
          <w:szCs w:val="24"/>
        </w:rPr>
        <w:t xml:space="preserve">case of </w:t>
      </w:r>
      <w:r w:rsidR="002941B2">
        <w:rPr>
          <w:rFonts w:ascii="Book Antiqua" w:hAnsi="Book Antiqua"/>
          <w:sz w:val="24"/>
          <w:szCs w:val="24"/>
        </w:rPr>
        <w:t>p</w:t>
      </w:r>
      <w:r w:rsidR="00EA5DD5">
        <w:rPr>
          <w:rFonts w:ascii="Book Antiqua" w:hAnsi="Book Antiqua"/>
          <w:sz w:val="24"/>
          <w:szCs w:val="24"/>
        </w:rPr>
        <w:t>seudo-</w:t>
      </w:r>
      <w:proofErr w:type="spellStart"/>
      <w:r w:rsidR="00EA5DD5">
        <w:rPr>
          <w:rFonts w:ascii="Book Antiqua" w:hAnsi="Book Antiqua"/>
          <w:sz w:val="24"/>
          <w:szCs w:val="24"/>
        </w:rPr>
        <w:t>Meigs</w:t>
      </w:r>
      <w:proofErr w:type="spellEnd"/>
      <w:r w:rsidR="00EA5DD5">
        <w:rPr>
          <w:rFonts w:ascii="Book Antiqua" w:hAnsi="Book Antiqua"/>
          <w:sz w:val="24"/>
          <w:szCs w:val="24"/>
        </w:rPr>
        <w:t>’ syndrome caused by gastric cancer</w:t>
      </w:r>
      <w:r w:rsidR="009250E7">
        <w:rPr>
          <w:rFonts w:ascii="Book Antiqua" w:hAnsi="Book Antiqua" w:hint="eastAsia"/>
          <w:sz w:val="24"/>
          <w:szCs w:val="24"/>
        </w:rPr>
        <w:t xml:space="preserve"> following oophorectomy</w:t>
      </w:r>
      <w:r w:rsidR="002941B2">
        <w:rPr>
          <w:rFonts w:ascii="Book Antiqua" w:hAnsi="Book Antiqua"/>
          <w:sz w:val="24"/>
          <w:szCs w:val="24"/>
        </w:rPr>
        <w:t>.</w:t>
      </w:r>
      <w:r w:rsidR="002941B2">
        <w:rPr>
          <w:rFonts w:ascii="Book Antiqua" w:hAnsi="Book Antiqua" w:hint="eastAsia"/>
          <w:sz w:val="24"/>
          <w:szCs w:val="24"/>
        </w:rPr>
        <w:t xml:space="preserve"> </w:t>
      </w:r>
      <w:r w:rsidR="00EA5DD5">
        <w:rPr>
          <w:rFonts w:ascii="Book Antiqua" w:hAnsi="Book Antiqua"/>
          <w:sz w:val="24"/>
          <w:szCs w:val="24"/>
        </w:rPr>
        <w:t xml:space="preserve">We conclude that </w:t>
      </w:r>
      <w:r w:rsidR="006F5C82">
        <w:rPr>
          <w:rFonts w:ascii="Book Antiqua" w:hAnsi="Book Antiqua"/>
          <w:sz w:val="24"/>
          <w:szCs w:val="24"/>
        </w:rPr>
        <w:t>pseudo-</w:t>
      </w:r>
      <w:proofErr w:type="spellStart"/>
      <w:r w:rsidR="006F5C82">
        <w:rPr>
          <w:rFonts w:ascii="Book Antiqua" w:hAnsi="Book Antiqua"/>
          <w:sz w:val="24"/>
          <w:szCs w:val="24"/>
        </w:rPr>
        <w:t>Meigs</w:t>
      </w:r>
      <w:proofErr w:type="spellEnd"/>
      <w:r w:rsidR="006F5C82">
        <w:rPr>
          <w:rFonts w:ascii="Book Antiqua" w:hAnsi="Book Antiqua"/>
          <w:sz w:val="24"/>
          <w:szCs w:val="24"/>
        </w:rPr>
        <w:t>’ sy</w:t>
      </w:r>
      <w:r w:rsidR="003C23C9">
        <w:rPr>
          <w:rFonts w:ascii="Book Antiqua" w:hAnsi="Book Antiqua"/>
          <w:sz w:val="24"/>
          <w:szCs w:val="24"/>
        </w:rPr>
        <w:t xml:space="preserve">ndrome should be considered in </w:t>
      </w:r>
      <w:r w:rsidR="006F5C82">
        <w:rPr>
          <w:rFonts w:ascii="Book Antiqua" w:hAnsi="Book Antiqua"/>
          <w:sz w:val="24"/>
          <w:szCs w:val="24"/>
        </w:rPr>
        <w:t>patient</w:t>
      </w:r>
      <w:r w:rsidR="003C23C9">
        <w:rPr>
          <w:rFonts w:ascii="Book Antiqua" w:hAnsi="Book Antiqua"/>
          <w:sz w:val="24"/>
          <w:szCs w:val="24"/>
        </w:rPr>
        <w:t>s with</w:t>
      </w:r>
      <w:r w:rsidR="006F5C82">
        <w:rPr>
          <w:rFonts w:ascii="Book Antiqua" w:hAnsi="Book Antiqua"/>
          <w:sz w:val="24"/>
          <w:szCs w:val="24"/>
        </w:rPr>
        <w:t xml:space="preserve"> ga</w:t>
      </w:r>
      <w:r w:rsidR="003C23C9">
        <w:rPr>
          <w:rFonts w:ascii="Book Antiqua" w:hAnsi="Book Antiqua"/>
          <w:sz w:val="24"/>
          <w:szCs w:val="24"/>
        </w:rPr>
        <w:t>stric cancer with enlarged ovaries</w:t>
      </w:r>
      <w:r w:rsidR="006F5C82">
        <w:rPr>
          <w:rFonts w:ascii="Book Antiqua" w:hAnsi="Book Antiqua"/>
          <w:sz w:val="24"/>
          <w:szCs w:val="24"/>
        </w:rPr>
        <w:t>, pleural effusion</w:t>
      </w:r>
      <w:r w:rsidR="003C23C9">
        <w:rPr>
          <w:rFonts w:ascii="Book Antiqua" w:hAnsi="Book Antiqua"/>
          <w:sz w:val="24"/>
          <w:szCs w:val="24"/>
        </w:rPr>
        <w:t>,</w:t>
      </w:r>
      <w:r w:rsidR="006F5C82">
        <w:rPr>
          <w:rFonts w:ascii="Book Antiqua" w:hAnsi="Book Antiqua"/>
          <w:sz w:val="24"/>
          <w:szCs w:val="24"/>
        </w:rPr>
        <w:t xml:space="preserve"> and ascites.</w:t>
      </w:r>
    </w:p>
    <w:p w:rsidR="00F05F32" w:rsidRDefault="00F05F32" w:rsidP="00F05F32">
      <w:pPr>
        <w:widowControl/>
        <w:spacing w:line="360" w:lineRule="auto"/>
        <w:rPr>
          <w:rFonts w:ascii="Book Antiqua" w:eastAsia="宋体" w:hAnsi="Book Antiqua"/>
          <w:sz w:val="24"/>
          <w:szCs w:val="24"/>
          <w:lang w:eastAsia="zh-CN"/>
        </w:rPr>
      </w:pPr>
    </w:p>
    <w:p w:rsidR="00F05F32" w:rsidRPr="00712F63" w:rsidRDefault="00F05F32" w:rsidP="00F05F32">
      <w:pPr>
        <w:adjustRightInd w:val="0"/>
        <w:snapToGrid w:val="0"/>
        <w:spacing w:line="360" w:lineRule="auto"/>
        <w:rPr>
          <w:rFonts w:ascii="Book Antiqua" w:hAnsi="Book Antiqua"/>
          <w:sz w:val="24"/>
        </w:rPr>
      </w:pPr>
      <w:r>
        <w:rPr>
          <w:rFonts w:ascii="Book Antiqua" w:hAnsi="Book Antiqua" w:hint="eastAsia"/>
          <w:sz w:val="24"/>
          <w:szCs w:val="24"/>
        </w:rPr>
        <w:t>O</w:t>
      </w:r>
      <w:r>
        <w:rPr>
          <w:rFonts w:ascii="Book Antiqua" w:hAnsi="Book Antiqua"/>
          <w:sz w:val="24"/>
          <w:szCs w:val="24"/>
        </w:rPr>
        <w:t>kamoto</w:t>
      </w:r>
      <w:r>
        <w:rPr>
          <w:rFonts w:ascii="Book Antiqua" w:eastAsia="宋体" w:hAnsi="Book Antiqua" w:hint="eastAsia"/>
          <w:sz w:val="24"/>
          <w:szCs w:val="24"/>
          <w:lang w:eastAsia="zh-CN"/>
        </w:rPr>
        <w:t xml:space="preserve"> M, </w:t>
      </w:r>
      <w:r>
        <w:rPr>
          <w:rFonts w:ascii="Book Antiqua" w:hAnsi="Book Antiqua"/>
          <w:sz w:val="24"/>
          <w:szCs w:val="24"/>
        </w:rPr>
        <w:t>Maeda</w:t>
      </w:r>
      <w:r>
        <w:rPr>
          <w:rFonts w:ascii="Book Antiqua" w:eastAsia="宋体" w:hAnsi="Book Antiqua" w:hint="eastAsia"/>
          <w:sz w:val="24"/>
          <w:szCs w:val="24"/>
          <w:lang w:eastAsia="zh-CN"/>
        </w:rPr>
        <w:t xml:space="preserve"> K, </w:t>
      </w:r>
      <w:proofErr w:type="spellStart"/>
      <w:r>
        <w:rPr>
          <w:rFonts w:ascii="Book Antiqua" w:hAnsi="Book Antiqua"/>
          <w:sz w:val="24"/>
          <w:szCs w:val="24"/>
        </w:rPr>
        <w:t>Yanagitani</w:t>
      </w:r>
      <w:proofErr w:type="spellEnd"/>
      <w:r>
        <w:rPr>
          <w:rFonts w:ascii="Book Antiqua" w:eastAsia="宋体" w:hAnsi="Book Antiqua" w:hint="eastAsia"/>
          <w:sz w:val="24"/>
          <w:szCs w:val="24"/>
          <w:lang w:eastAsia="zh-CN"/>
        </w:rPr>
        <w:t xml:space="preserve"> A, </w:t>
      </w:r>
      <w:r>
        <w:rPr>
          <w:rFonts w:ascii="Book Antiqua" w:hAnsi="Book Antiqua"/>
          <w:sz w:val="24"/>
          <w:szCs w:val="24"/>
        </w:rPr>
        <w:t>Tanaka</w:t>
      </w:r>
      <w:r>
        <w:rPr>
          <w:rFonts w:ascii="Book Antiqua" w:eastAsia="宋体" w:hAnsi="Book Antiqua" w:hint="eastAsia"/>
          <w:sz w:val="24"/>
          <w:szCs w:val="24"/>
          <w:lang w:eastAsia="zh-CN"/>
        </w:rPr>
        <w:t xml:space="preserve"> K. </w:t>
      </w:r>
      <w:r w:rsidRPr="00F05F32">
        <w:rPr>
          <w:rFonts w:ascii="Book Antiqua" w:eastAsia="宋体" w:hAnsi="Book Antiqua"/>
          <w:sz w:val="24"/>
          <w:szCs w:val="24"/>
          <w:lang w:eastAsia="zh-CN"/>
        </w:rPr>
        <w:t>Case of pseudo-</w:t>
      </w:r>
      <w:proofErr w:type="spellStart"/>
      <w:r w:rsidRPr="00F05F32">
        <w:rPr>
          <w:rFonts w:ascii="Book Antiqua" w:eastAsia="宋体" w:hAnsi="Book Antiqua"/>
          <w:sz w:val="24"/>
          <w:szCs w:val="24"/>
          <w:lang w:eastAsia="zh-CN"/>
        </w:rPr>
        <w:t>Meigs</w:t>
      </w:r>
      <w:proofErr w:type="spellEnd"/>
      <w:r w:rsidRPr="00F05F32">
        <w:rPr>
          <w:rFonts w:ascii="Book Antiqua" w:eastAsia="宋体" w:hAnsi="Book Antiqua"/>
          <w:sz w:val="24"/>
          <w:szCs w:val="24"/>
          <w:lang w:eastAsia="zh-CN"/>
        </w:rPr>
        <w:t>' syndrome caused by gastric cancer-related metastatic ovarian tumor with prolonged survival</w:t>
      </w:r>
      <w:r>
        <w:rPr>
          <w:rFonts w:ascii="Book Antiqua" w:eastAsia="宋体" w:hAnsi="Book Antiqua" w:hint="eastAsia"/>
          <w:sz w:val="24"/>
          <w:szCs w:val="24"/>
          <w:lang w:eastAsia="zh-CN"/>
        </w:rPr>
        <w:t xml:space="preserve">. </w:t>
      </w:r>
      <w:bookmarkStart w:id="8" w:name="OLE_LINK424"/>
      <w:bookmarkStart w:id="9" w:name="OLE_LINK425"/>
      <w:r w:rsidR="0069442D" w:rsidRPr="0069442D">
        <w:rPr>
          <w:rFonts w:ascii="Book Antiqua" w:hAnsi="Book Antiqua"/>
          <w:i/>
          <w:sz w:val="24"/>
        </w:rPr>
        <w:t xml:space="preserve">World J </w:t>
      </w:r>
      <w:proofErr w:type="spellStart"/>
      <w:r w:rsidR="0069442D" w:rsidRPr="0069442D">
        <w:rPr>
          <w:rFonts w:ascii="Book Antiqua" w:hAnsi="Book Antiqua"/>
          <w:i/>
          <w:sz w:val="24"/>
        </w:rPr>
        <w:lastRenderedPageBreak/>
        <w:t>Gastrointest</w:t>
      </w:r>
      <w:proofErr w:type="spellEnd"/>
      <w:r w:rsidR="0069442D">
        <w:rPr>
          <w:rFonts w:ascii="Book Antiqua" w:eastAsia="宋体" w:hAnsi="Book Antiqua" w:hint="eastAsia"/>
          <w:i/>
          <w:sz w:val="24"/>
          <w:lang w:eastAsia="zh-CN"/>
        </w:rPr>
        <w:t xml:space="preserve"> </w:t>
      </w:r>
      <w:proofErr w:type="spellStart"/>
      <w:r w:rsidR="0069442D" w:rsidRPr="0069442D">
        <w:rPr>
          <w:rFonts w:ascii="Book Antiqua" w:hAnsi="Book Antiqua"/>
          <w:i/>
          <w:sz w:val="24"/>
        </w:rPr>
        <w:t>Oncol</w:t>
      </w:r>
      <w:proofErr w:type="spellEnd"/>
      <w:r w:rsidR="00FF1C96">
        <w:rPr>
          <w:rFonts w:ascii="Book Antiqua" w:eastAsia="宋体" w:hAnsi="Book Antiqua" w:hint="eastAsia"/>
          <w:i/>
          <w:sz w:val="24"/>
          <w:lang w:eastAsia="zh-CN"/>
        </w:rPr>
        <w:t xml:space="preserve"> </w:t>
      </w:r>
      <w:r w:rsidRPr="00712F63">
        <w:rPr>
          <w:rFonts w:ascii="Book Antiqua" w:hAnsi="Book Antiqua"/>
          <w:sz w:val="24"/>
        </w:rPr>
        <w:t>201</w:t>
      </w:r>
      <w:r>
        <w:rPr>
          <w:rFonts w:ascii="Book Antiqua" w:hAnsi="Book Antiqua" w:hint="eastAsia"/>
          <w:sz w:val="24"/>
        </w:rPr>
        <w:t>6</w:t>
      </w:r>
      <w:r w:rsidRPr="00712F63">
        <w:rPr>
          <w:rFonts w:ascii="Book Antiqua" w:hAnsi="Book Antiqua"/>
          <w:sz w:val="24"/>
        </w:rPr>
        <w:t xml:space="preserve">; </w:t>
      </w:r>
      <w:bookmarkStart w:id="10" w:name="OLE_LINK1689"/>
      <w:bookmarkStart w:id="11" w:name="OLE_LINK1298"/>
      <w:bookmarkStart w:id="12" w:name="OLE_LINK1297"/>
      <w:proofErr w:type="gramStart"/>
      <w:r w:rsidRPr="00712F63">
        <w:rPr>
          <w:rFonts w:ascii="Book Antiqua" w:hAnsi="Book Antiqua"/>
          <w:sz w:val="24"/>
        </w:rPr>
        <w:t>In</w:t>
      </w:r>
      <w:proofErr w:type="gramEnd"/>
      <w:r w:rsidRPr="00712F63">
        <w:rPr>
          <w:rFonts w:ascii="Book Antiqua" w:hAnsi="Book Antiqua"/>
          <w:sz w:val="24"/>
        </w:rPr>
        <w:t xml:space="preserve"> press</w:t>
      </w:r>
      <w:bookmarkEnd w:id="10"/>
      <w:bookmarkEnd w:id="11"/>
      <w:bookmarkEnd w:id="12"/>
    </w:p>
    <w:bookmarkEnd w:id="8"/>
    <w:bookmarkEnd w:id="9"/>
    <w:p w:rsidR="00654858" w:rsidRPr="002941B2" w:rsidRDefault="00654858" w:rsidP="00F05F32">
      <w:pPr>
        <w:widowControl/>
        <w:spacing w:line="360" w:lineRule="auto"/>
        <w:rPr>
          <w:rFonts w:ascii="Book Antiqua" w:hAnsi="Book Antiqua"/>
          <w:sz w:val="24"/>
          <w:szCs w:val="24"/>
        </w:rPr>
      </w:pPr>
      <w:r>
        <w:rPr>
          <w:rFonts w:ascii="Book Antiqua" w:hAnsi="Book Antiqua"/>
          <w:b/>
          <w:sz w:val="24"/>
          <w:szCs w:val="24"/>
        </w:rPr>
        <w:br w:type="page"/>
      </w:r>
    </w:p>
    <w:p w:rsidR="007A632A" w:rsidRPr="007A632A" w:rsidRDefault="007A632A" w:rsidP="00F05F32">
      <w:pPr>
        <w:spacing w:line="360" w:lineRule="auto"/>
        <w:rPr>
          <w:rFonts w:ascii="Book Antiqua" w:hAnsi="Book Antiqua"/>
          <w:b/>
          <w:sz w:val="24"/>
          <w:szCs w:val="24"/>
        </w:rPr>
      </w:pPr>
      <w:r w:rsidRPr="007A632A">
        <w:rPr>
          <w:rFonts w:ascii="Book Antiqua" w:hAnsi="Book Antiqua"/>
          <w:b/>
          <w:sz w:val="24"/>
          <w:szCs w:val="24"/>
        </w:rPr>
        <w:lastRenderedPageBreak/>
        <w:t>INTRODUCTION</w:t>
      </w:r>
    </w:p>
    <w:p w:rsidR="00654858" w:rsidRDefault="00654858" w:rsidP="00F05F32">
      <w:pPr>
        <w:spacing w:line="360" w:lineRule="auto"/>
        <w:rPr>
          <w:rFonts w:ascii="Book Antiqua" w:hAnsi="Book Antiqua"/>
          <w:sz w:val="24"/>
          <w:szCs w:val="24"/>
        </w:rPr>
      </w:pPr>
      <w:proofErr w:type="spellStart"/>
      <w:r w:rsidRPr="00F1747E">
        <w:rPr>
          <w:rFonts w:ascii="Book Antiqua" w:hAnsi="Book Antiqua"/>
          <w:sz w:val="24"/>
          <w:szCs w:val="24"/>
        </w:rPr>
        <w:t>Meigs</w:t>
      </w:r>
      <w:proofErr w:type="spellEnd"/>
      <w:r w:rsidRPr="00F1747E">
        <w:rPr>
          <w:rFonts w:ascii="Book Antiqua" w:hAnsi="Book Antiqua"/>
          <w:sz w:val="24"/>
          <w:szCs w:val="24"/>
        </w:rPr>
        <w:t xml:space="preserve">’ syndrome is defined </w:t>
      </w:r>
      <w:r>
        <w:rPr>
          <w:rFonts w:ascii="Book Antiqua" w:hAnsi="Book Antiqua"/>
          <w:sz w:val="24"/>
          <w:szCs w:val="24"/>
        </w:rPr>
        <w:t>as</w:t>
      </w:r>
      <w:r w:rsidRPr="00F1747E">
        <w:rPr>
          <w:rFonts w:ascii="Book Antiqua" w:hAnsi="Book Antiqua"/>
          <w:sz w:val="24"/>
          <w:szCs w:val="24"/>
        </w:rPr>
        <w:t xml:space="preserve"> the presence of pleural effusion and ascites </w:t>
      </w:r>
      <w:r>
        <w:rPr>
          <w:rFonts w:ascii="Book Antiqua" w:hAnsi="Book Antiqua"/>
          <w:sz w:val="24"/>
          <w:szCs w:val="24"/>
        </w:rPr>
        <w:t xml:space="preserve">in association </w:t>
      </w:r>
      <w:r w:rsidRPr="00F1747E">
        <w:rPr>
          <w:rFonts w:ascii="Book Antiqua" w:hAnsi="Book Antiqua"/>
          <w:sz w:val="24"/>
          <w:szCs w:val="24"/>
        </w:rPr>
        <w:t>with benign ovarian tumors such as fibroma</w:t>
      </w:r>
      <w:r>
        <w:rPr>
          <w:rFonts w:ascii="Book Antiqua" w:hAnsi="Book Antiqua"/>
          <w:sz w:val="24"/>
          <w:szCs w:val="24"/>
        </w:rPr>
        <w:t>s. In these patients,</w:t>
      </w:r>
      <w:r w:rsidRPr="00F1747E">
        <w:rPr>
          <w:rFonts w:ascii="Book Antiqua" w:hAnsi="Book Antiqua"/>
          <w:sz w:val="24"/>
          <w:szCs w:val="24"/>
        </w:rPr>
        <w:t xml:space="preserve"> pleural effusion and ascites </w:t>
      </w:r>
      <w:r>
        <w:rPr>
          <w:rFonts w:ascii="Book Antiqua" w:hAnsi="Book Antiqua"/>
          <w:sz w:val="24"/>
          <w:szCs w:val="24"/>
        </w:rPr>
        <w:t xml:space="preserve">typically </w:t>
      </w:r>
      <w:r w:rsidRPr="00F1747E">
        <w:rPr>
          <w:rFonts w:ascii="Book Antiqua" w:hAnsi="Book Antiqua"/>
          <w:sz w:val="24"/>
          <w:szCs w:val="24"/>
        </w:rPr>
        <w:t xml:space="preserve">disappear </w:t>
      </w:r>
      <w:r w:rsidR="00B7671B">
        <w:rPr>
          <w:rFonts w:ascii="Book Antiqua" w:hAnsi="Book Antiqua"/>
          <w:sz w:val="24"/>
          <w:szCs w:val="24"/>
        </w:rPr>
        <w:t xml:space="preserve">following </w:t>
      </w:r>
      <w:r>
        <w:rPr>
          <w:rFonts w:ascii="Book Antiqua" w:hAnsi="Book Antiqua"/>
          <w:sz w:val="24"/>
          <w:szCs w:val="24"/>
        </w:rPr>
        <w:t>oophorectomy</w:t>
      </w:r>
      <w:r w:rsidRPr="00F1747E">
        <w:rPr>
          <w:rFonts w:ascii="Book Antiqua" w:hAnsi="Book Antiqua"/>
          <w:sz w:val="24"/>
          <w:szCs w:val="24"/>
        </w:rPr>
        <w:t xml:space="preserve">. </w:t>
      </w:r>
      <w:r>
        <w:rPr>
          <w:rFonts w:ascii="Book Antiqua" w:hAnsi="Book Antiqua"/>
          <w:sz w:val="24"/>
          <w:szCs w:val="24"/>
        </w:rPr>
        <w:t>Pseudo-</w:t>
      </w:r>
      <w:proofErr w:type="spellStart"/>
      <w:r>
        <w:rPr>
          <w:rFonts w:ascii="Book Antiqua" w:hAnsi="Book Antiqua"/>
          <w:sz w:val="24"/>
          <w:szCs w:val="24"/>
        </w:rPr>
        <w:t>Meigs</w:t>
      </w:r>
      <w:proofErr w:type="spellEnd"/>
      <w:r>
        <w:rPr>
          <w:rFonts w:ascii="Book Antiqua" w:hAnsi="Book Antiqua"/>
          <w:sz w:val="24"/>
          <w:szCs w:val="24"/>
        </w:rPr>
        <w:t xml:space="preserve">' syndrome is similar to </w:t>
      </w:r>
      <w:proofErr w:type="spellStart"/>
      <w:r>
        <w:rPr>
          <w:rFonts w:ascii="Book Antiqua" w:hAnsi="Book Antiqua"/>
          <w:sz w:val="24"/>
          <w:szCs w:val="24"/>
        </w:rPr>
        <w:t>Meigs</w:t>
      </w:r>
      <w:proofErr w:type="spellEnd"/>
      <w:r>
        <w:rPr>
          <w:rFonts w:ascii="Book Antiqua" w:hAnsi="Book Antiqua"/>
          <w:sz w:val="24"/>
          <w:szCs w:val="24"/>
        </w:rPr>
        <w:t xml:space="preserve">' syndrome, except that the ovarian tumor may be malignant rather than benign. </w:t>
      </w:r>
      <w:r w:rsidRPr="00F1747E">
        <w:rPr>
          <w:rFonts w:ascii="Book Antiqua" w:hAnsi="Book Antiqua"/>
          <w:sz w:val="24"/>
          <w:szCs w:val="24"/>
        </w:rPr>
        <w:t>Pseudo-</w:t>
      </w:r>
      <w:proofErr w:type="spellStart"/>
      <w:r w:rsidRPr="00F1747E">
        <w:rPr>
          <w:rFonts w:ascii="Book Antiqua" w:hAnsi="Book Antiqua"/>
          <w:sz w:val="24"/>
          <w:szCs w:val="24"/>
        </w:rPr>
        <w:t>Meigs</w:t>
      </w:r>
      <w:proofErr w:type="spellEnd"/>
      <w:r w:rsidRPr="00F1747E">
        <w:rPr>
          <w:rFonts w:ascii="Book Antiqua" w:hAnsi="Book Antiqua"/>
          <w:sz w:val="24"/>
          <w:szCs w:val="24"/>
        </w:rPr>
        <w:t xml:space="preserve">’ syndrome caused by </w:t>
      </w:r>
      <w:r>
        <w:rPr>
          <w:rFonts w:ascii="Book Antiqua" w:hAnsi="Book Antiqua"/>
          <w:sz w:val="24"/>
          <w:szCs w:val="24"/>
        </w:rPr>
        <w:t xml:space="preserve">gastric cancer with </w:t>
      </w:r>
      <w:r w:rsidRPr="00F1747E">
        <w:rPr>
          <w:rFonts w:ascii="Book Antiqua" w:hAnsi="Book Antiqua"/>
          <w:sz w:val="24"/>
          <w:szCs w:val="24"/>
        </w:rPr>
        <w:t xml:space="preserve">metastatic ovarian tumors is very rare. </w:t>
      </w:r>
      <w:r w:rsidR="00B7671B">
        <w:rPr>
          <w:rFonts w:ascii="Book Antiqua" w:hAnsi="Book Antiqua"/>
          <w:sz w:val="24"/>
          <w:szCs w:val="24"/>
        </w:rPr>
        <w:t xml:space="preserve">Herein, </w:t>
      </w:r>
      <w:r>
        <w:rPr>
          <w:rFonts w:ascii="Book Antiqua" w:hAnsi="Book Antiqua"/>
          <w:sz w:val="24"/>
          <w:szCs w:val="24"/>
        </w:rPr>
        <w:t xml:space="preserve">we report a case of </w:t>
      </w:r>
      <w:r w:rsidRPr="00F1747E">
        <w:rPr>
          <w:rFonts w:ascii="Book Antiqua" w:hAnsi="Book Antiqua"/>
          <w:sz w:val="24"/>
          <w:szCs w:val="24"/>
        </w:rPr>
        <w:t>pseudo-</w:t>
      </w:r>
      <w:proofErr w:type="spellStart"/>
      <w:r w:rsidRPr="00F1747E">
        <w:rPr>
          <w:rFonts w:ascii="Book Antiqua" w:hAnsi="Book Antiqua"/>
          <w:sz w:val="24"/>
          <w:szCs w:val="24"/>
        </w:rPr>
        <w:t>Meigs</w:t>
      </w:r>
      <w:proofErr w:type="spellEnd"/>
      <w:r w:rsidRPr="00F1747E">
        <w:rPr>
          <w:rFonts w:ascii="Book Antiqua" w:hAnsi="Book Antiqua"/>
          <w:sz w:val="24"/>
          <w:szCs w:val="24"/>
        </w:rPr>
        <w:t xml:space="preserve">’ syndrome caused by </w:t>
      </w:r>
      <w:r>
        <w:rPr>
          <w:rFonts w:ascii="Book Antiqua" w:hAnsi="Book Antiqua"/>
          <w:sz w:val="24"/>
          <w:szCs w:val="24"/>
        </w:rPr>
        <w:t xml:space="preserve">gastric cancer with </w:t>
      </w:r>
      <w:r w:rsidRPr="00F1747E">
        <w:rPr>
          <w:rFonts w:ascii="Book Antiqua" w:hAnsi="Book Antiqua"/>
          <w:sz w:val="24"/>
          <w:szCs w:val="24"/>
        </w:rPr>
        <w:t>metastatic ovarian tumor</w:t>
      </w:r>
      <w:r w:rsidR="00B7671B">
        <w:rPr>
          <w:rFonts w:ascii="Book Antiqua" w:hAnsi="Book Antiqua"/>
          <w:sz w:val="24"/>
          <w:szCs w:val="24"/>
        </w:rPr>
        <w:t>s</w:t>
      </w:r>
      <w:r>
        <w:rPr>
          <w:rFonts w:ascii="Book Antiqua" w:hAnsi="Book Antiqua"/>
          <w:sz w:val="24"/>
          <w:szCs w:val="24"/>
        </w:rPr>
        <w:t>, with prolonged survival following oophorectomy.</w:t>
      </w:r>
    </w:p>
    <w:p w:rsidR="00654858" w:rsidRPr="00F1747E" w:rsidRDefault="00654858" w:rsidP="00F05F32">
      <w:pPr>
        <w:spacing w:line="360" w:lineRule="auto"/>
        <w:rPr>
          <w:rFonts w:ascii="Book Antiqua" w:hAnsi="Book Antiqua"/>
          <w:sz w:val="24"/>
          <w:szCs w:val="24"/>
        </w:rPr>
      </w:pPr>
    </w:p>
    <w:p w:rsidR="00654858" w:rsidRPr="00290222" w:rsidRDefault="00654858" w:rsidP="00F05F32">
      <w:pPr>
        <w:spacing w:line="360" w:lineRule="auto"/>
        <w:outlineLvl w:val="0"/>
        <w:rPr>
          <w:rFonts w:ascii="Book Antiqua" w:hAnsi="Book Antiqua"/>
          <w:b/>
          <w:sz w:val="24"/>
          <w:szCs w:val="24"/>
        </w:rPr>
      </w:pPr>
      <w:r w:rsidRPr="00290222">
        <w:rPr>
          <w:rFonts w:ascii="Book Antiqua" w:hAnsi="Book Antiqua"/>
          <w:b/>
          <w:sz w:val="24"/>
          <w:szCs w:val="24"/>
        </w:rPr>
        <w:t>CASE REPORT</w:t>
      </w:r>
    </w:p>
    <w:p w:rsidR="00654858" w:rsidRPr="00F1747E" w:rsidRDefault="00654858" w:rsidP="00F05F32">
      <w:pPr>
        <w:spacing w:line="360" w:lineRule="auto"/>
        <w:rPr>
          <w:rFonts w:ascii="Book Antiqua" w:hAnsi="Book Antiqua"/>
          <w:sz w:val="24"/>
          <w:szCs w:val="24"/>
        </w:rPr>
      </w:pPr>
      <w:r w:rsidRPr="00F1747E">
        <w:rPr>
          <w:rFonts w:ascii="Book Antiqua" w:hAnsi="Book Antiqua"/>
          <w:sz w:val="24"/>
          <w:szCs w:val="24"/>
        </w:rPr>
        <w:t xml:space="preserve">A 48-year-old woman was admitted to our hospital with </w:t>
      </w:r>
      <w:r w:rsidR="00B7671B">
        <w:rPr>
          <w:rFonts w:ascii="Book Antiqua" w:hAnsi="Book Antiqua"/>
          <w:sz w:val="24"/>
          <w:szCs w:val="24"/>
        </w:rPr>
        <w:t xml:space="preserve">a </w:t>
      </w:r>
      <w:r w:rsidR="009B1D80">
        <w:rPr>
          <w:rFonts w:ascii="Book Antiqua" w:hAnsi="Book Antiqua"/>
          <w:sz w:val="24"/>
          <w:szCs w:val="24"/>
        </w:rPr>
        <w:t>3-month</w:t>
      </w:r>
      <w:r w:rsidRPr="00F1747E">
        <w:rPr>
          <w:rFonts w:ascii="Book Antiqua" w:hAnsi="Book Antiqua"/>
          <w:sz w:val="24"/>
          <w:szCs w:val="24"/>
        </w:rPr>
        <w:t xml:space="preserve"> history of low</w:t>
      </w:r>
      <w:r>
        <w:rPr>
          <w:rFonts w:ascii="Book Antiqua" w:hAnsi="Book Antiqua"/>
          <w:sz w:val="24"/>
          <w:szCs w:val="24"/>
        </w:rPr>
        <w:t>er</w:t>
      </w:r>
      <w:r w:rsidRPr="00F1747E">
        <w:rPr>
          <w:rFonts w:ascii="Book Antiqua" w:hAnsi="Book Antiqua"/>
          <w:sz w:val="24"/>
          <w:szCs w:val="24"/>
        </w:rPr>
        <w:t xml:space="preserve"> abdominal fullness. She had no significant medical history. She smoked half a pack of cigarette</w:t>
      </w:r>
      <w:r>
        <w:rPr>
          <w:rFonts w:ascii="Book Antiqua" w:hAnsi="Book Antiqua"/>
          <w:sz w:val="24"/>
          <w:szCs w:val="24"/>
        </w:rPr>
        <w:t>s</w:t>
      </w:r>
      <w:r w:rsidRPr="00F1747E">
        <w:rPr>
          <w:rFonts w:ascii="Book Antiqua" w:hAnsi="Book Antiqua"/>
          <w:sz w:val="24"/>
          <w:szCs w:val="24"/>
        </w:rPr>
        <w:t xml:space="preserve"> and </w:t>
      </w:r>
      <w:r>
        <w:rPr>
          <w:rFonts w:ascii="Book Antiqua" w:hAnsi="Book Antiqua"/>
          <w:sz w:val="24"/>
          <w:szCs w:val="24"/>
        </w:rPr>
        <w:t>consumed</w:t>
      </w:r>
      <w:r w:rsidRPr="00F1747E">
        <w:rPr>
          <w:rFonts w:ascii="Book Antiqua" w:hAnsi="Book Antiqua"/>
          <w:sz w:val="24"/>
          <w:szCs w:val="24"/>
        </w:rPr>
        <w:t xml:space="preserve"> 1 </w:t>
      </w:r>
      <w:r>
        <w:rPr>
          <w:rFonts w:ascii="Book Antiqua" w:hAnsi="Book Antiqua"/>
          <w:sz w:val="24"/>
          <w:szCs w:val="24"/>
        </w:rPr>
        <w:t>L</w:t>
      </w:r>
      <w:r w:rsidRPr="00F1747E">
        <w:rPr>
          <w:rFonts w:ascii="Book Antiqua" w:hAnsi="Book Antiqua"/>
          <w:sz w:val="24"/>
          <w:szCs w:val="24"/>
        </w:rPr>
        <w:t xml:space="preserve"> of beer a day for 28 years. On physical examination</w:t>
      </w:r>
      <w:r>
        <w:rPr>
          <w:rFonts w:ascii="Book Antiqua" w:hAnsi="Book Antiqua"/>
          <w:sz w:val="24"/>
          <w:szCs w:val="24"/>
        </w:rPr>
        <w:t>,</w:t>
      </w:r>
      <w:r w:rsidRPr="00F1747E">
        <w:rPr>
          <w:rFonts w:ascii="Book Antiqua" w:hAnsi="Book Antiqua"/>
          <w:sz w:val="24"/>
          <w:szCs w:val="24"/>
        </w:rPr>
        <w:t xml:space="preserve"> </w:t>
      </w:r>
      <w:r>
        <w:rPr>
          <w:rFonts w:ascii="Book Antiqua" w:hAnsi="Book Antiqua"/>
          <w:sz w:val="24"/>
          <w:szCs w:val="24"/>
        </w:rPr>
        <w:t xml:space="preserve">her height and weight were </w:t>
      </w:r>
      <w:r w:rsidRPr="00F1747E">
        <w:rPr>
          <w:rFonts w:ascii="Book Antiqua" w:hAnsi="Book Antiqua"/>
          <w:sz w:val="24"/>
          <w:szCs w:val="24"/>
        </w:rPr>
        <w:t>161</w:t>
      </w:r>
      <w:r>
        <w:rPr>
          <w:rFonts w:ascii="Book Antiqua" w:hAnsi="Book Antiqua"/>
          <w:sz w:val="24"/>
          <w:szCs w:val="24"/>
        </w:rPr>
        <w:t xml:space="preserve"> </w:t>
      </w:r>
      <w:r w:rsidRPr="00F1747E">
        <w:rPr>
          <w:rFonts w:ascii="Book Antiqua" w:hAnsi="Book Antiqua"/>
          <w:sz w:val="24"/>
          <w:szCs w:val="24"/>
        </w:rPr>
        <w:t>cm</w:t>
      </w:r>
      <w:r>
        <w:rPr>
          <w:rFonts w:ascii="Book Antiqua" w:hAnsi="Book Antiqua"/>
          <w:sz w:val="24"/>
          <w:szCs w:val="24"/>
        </w:rPr>
        <w:t xml:space="preserve"> and </w:t>
      </w:r>
      <w:r w:rsidRPr="00F1747E">
        <w:rPr>
          <w:rFonts w:ascii="Book Antiqua" w:hAnsi="Book Antiqua"/>
          <w:sz w:val="24"/>
          <w:szCs w:val="24"/>
        </w:rPr>
        <w:t>4</w:t>
      </w:r>
      <w:r>
        <w:rPr>
          <w:rFonts w:ascii="Book Antiqua" w:hAnsi="Book Antiqua"/>
          <w:sz w:val="24"/>
          <w:szCs w:val="24"/>
        </w:rPr>
        <w:t xml:space="preserve">9 </w:t>
      </w:r>
      <w:r w:rsidRPr="00F1747E">
        <w:rPr>
          <w:rFonts w:ascii="Book Antiqua" w:hAnsi="Book Antiqua"/>
          <w:sz w:val="24"/>
          <w:szCs w:val="24"/>
        </w:rPr>
        <w:t>kg</w:t>
      </w:r>
      <w:r>
        <w:rPr>
          <w:rFonts w:ascii="Book Antiqua" w:hAnsi="Book Antiqua"/>
          <w:sz w:val="24"/>
          <w:szCs w:val="24"/>
        </w:rPr>
        <w:t>, respectively. Her</w:t>
      </w:r>
      <w:r w:rsidRPr="00F1747E">
        <w:rPr>
          <w:rFonts w:ascii="Book Antiqua" w:hAnsi="Book Antiqua"/>
          <w:sz w:val="24"/>
          <w:szCs w:val="24"/>
        </w:rPr>
        <w:t xml:space="preserve"> blood pressure</w:t>
      </w:r>
      <w:r>
        <w:rPr>
          <w:rFonts w:ascii="Book Antiqua" w:hAnsi="Book Antiqua"/>
          <w:sz w:val="24"/>
          <w:szCs w:val="24"/>
        </w:rPr>
        <w:t xml:space="preserve"> (</w:t>
      </w:r>
      <w:r w:rsidRPr="00F1747E">
        <w:rPr>
          <w:rFonts w:ascii="Book Antiqua" w:hAnsi="Book Antiqua"/>
          <w:sz w:val="24"/>
          <w:szCs w:val="24"/>
        </w:rPr>
        <w:t>103/60</w:t>
      </w:r>
      <w:r>
        <w:rPr>
          <w:rFonts w:ascii="Book Antiqua" w:hAnsi="Book Antiqua"/>
          <w:sz w:val="24"/>
          <w:szCs w:val="24"/>
        </w:rPr>
        <w:t xml:space="preserve"> </w:t>
      </w:r>
      <w:r w:rsidRPr="00F1747E">
        <w:rPr>
          <w:rFonts w:ascii="Book Antiqua" w:hAnsi="Book Antiqua"/>
          <w:sz w:val="24"/>
          <w:szCs w:val="24"/>
        </w:rPr>
        <w:t>mmHg</w:t>
      </w:r>
      <w:r>
        <w:rPr>
          <w:rFonts w:ascii="Book Antiqua" w:hAnsi="Book Antiqua"/>
          <w:sz w:val="24"/>
          <w:szCs w:val="24"/>
        </w:rPr>
        <w:t>)</w:t>
      </w:r>
      <w:r w:rsidRPr="00F1747E">
        <w:rPr>
          <w:rFonts w:ascii="Book Antiqua" w:hAnsi="Book Antiqua"/>
          <w:sz w:val="24"/>
          <w:szCs w:val="24"/>
        </w:rPr>
        <w:t>, pulse rate</w:t>
      </w:r>
      <w:r>
        <w:rPr>
          <w:rFonts w:ascii="Book Antiqua" w:hAnsi="Book Antiqua"/>
          <w:sz w:val="24"/>
          <w:szCs w:val="24"/>
        </w:rPr>
        <w:t xml:space="preserve"> (</w:t>
      </w:r>
      <w:r w:rsidRPr="00F1747E">
        <w:rPr>
          <w:rFonts w:ascii="Book Antiqua" w:hAnsi="Book Antiqua"/>
          <w:sz w:val="24"/>
          <w:szCs w:val="24"/>
        </w:rPr>
        <w:t>92</w:t>
      </w:r>
      <w:r w:rsidR="00B7671B">
        <w:rPr>
          <w:rFonts w:ascii="Book Antiqua" w:hAnsi="Book Antiqua"/>
          <w:sz w:val="24"/>
          <w:szCs w:val="24"/>
        </w:rPr>
        <w:t xml:space="preserve"> beats</w:t>
      </w:r>
      <w:r w:rsidRPr="00F1747E">
        <w:rPr>
          <w:rFonts w:ascii="Book Antiqua" w:hAnsi="Book Antiqua"/>
          <w:sz w:val="24"/>
          <w:szCs w:val="24"/>
        </w:rPr>
        <w:t>/min</w:t>
      </w:r>
      <w:r>
        <w:rPr>
          <w:rFonts w:ascii="Book Antiqua" w:hAnsi="Book Antiqua"/>
          <w:sz w:val="24"/>
          <w:szCs w:val="24"/>
        </w:rPr>
        <w:t>)</w:t>
      </w:r>
      <w:r w:rsidRPr="00F1747E">
        <w:rPr>
          <w:rFonts w:ascii="Book Antiqua" w:hAnsi="Book Antiqua"/>
          <w:sz w:val="24"/>
          <w:szCs w:val="24"/>
        </w:rPr>
        <w:t>, body temperature</w:t>
      </w:r>
      <w:r>
        <w:rPr>
          <w:rFonts w:ascii="Book Antiqua" w:hAnsi="Book Antiqua"/>
          <w:sz w:val="24"/>
          <w:szCs w:val="24"/>
        </w:rPr>
        <w:t xml:space="preserve"> (</w:t>
      </w:r>
      <w:r w:rsidRPr="00F1747E">
        <w:rPr>
          <w:rFonts w:ascii="Book Antiqua" w:hAnsi="Book Antiqua"/>
          <w:sz w:val="24"/>
          <w:szCs w:val="24"/>
        </w:rPr>
        <w:t>37.3</w:t>
      </w:r>
      <w:r>
        <w:rPr>
          <w:rFonts w:ascii="Book Antiqua" w:hAnsi="Book Antiqua"/>
          <w:sz w:val="24"/>
          <w:szCs w:val="24"/>
        </w:rPr>
        <w:t>°</w:t>
      </w:r>
      <w:r w:rsidRPr="005407EB">
        <w:rPr>
          <w:rFonts w:ascii="Book Antiqua" w:eastAsia="MS Mincho" w:hAnsi="Book Antiqua" w:cs="MS Mincho"/>
          <w:sz w:val="24"/>
          <w:szCs w:val="24"/>
        </w:rPr>
        <w:t>C),</w:t>
      </w:r>
      <w:r>
        <w:rPr>
          <w:rFonts w:ascii="Book Antiqua" w:eastAsia="MS Mincho" w:hAnsi="Book Antiqua" w:cs="MS Mincho"/>
          <w:sz w:val="24"/>
          <w:szCs w:val="24"/>
        </w:rPr>
        <w:t xml:space="preserve"> and</w:t>
      </w:r>
      <w:r w:rsidRPr="0086621A">
        <w:rPr>
          <w:rFonts w:ascii="Book Antiqua" w:hAnsi="Book Antiqua"/>
          <w:sz w:val="24"/>
          <w:szCs w:val="24"/>
        </w:rPr>
        <w:t xml:space="preserve"> </w:t>
      </w:r>
      <w:r w:rsidR="00B7671B">
        <w:rPr>
          <w:rFonts w:ascii="Book Antiqua" w:hAnsi="Book Antiqua"/>
          <w:sz w:val="24"/>
          <w:szCs w:val="24"/>
        </w:rPr>
        <w:t xml:space="preserve">arterial oxygen saturation </w:t>
      </w:r>
      <w:r>
        <w:rPr>
          <w:rFonts w:ascii="Book Antiqua" w:hAnsi="Book Antiqua"/>
          <w:sz w:val="24"/>
          <w:szCs w:val="24"/>
        </w:rPr>
        <w:t>at room air (</w:t>
      </w:r>
      <w:r w:rsidRPr="00F1747E">
        <w:rPr>
          <w:rFonts w:ascii="Book Antiqua" w:hAnsi="Book Antiqua"/>
          <w:sz w:val="24"/>
          <w:szCs w:val="24"/>
        </w:rPr>
        <w:t>96%</w:t>
      </w:r>
      <w:r>
        <w:rPr>
          <w:rFonts w:ascii="Book Antiqua" w:hAnsi="Book Antiqua"/>
          <w:sz w:val="24"/>
          <w:szCs w:val="24"/>
        </w:rPr>
        <w:t xml:space="preserve">) were </w:t>
      </w:r>
      <w:r w:rsidR="00326E61">
        <w:rPr>
          <w:rFonts w:ascii="Book Antiqua" w:hAnsi="Book Antiqua" w:hint="eastAsia"/>
          <w:sz w:val="24"/>
          <w:szCs w:val="24"/>
        </w:rPr>
        <w:t xml:space="preserve">almost </w:t>
      </w:r>
      <w:r>
        <w:rPr>
          <w:rFonts w:ascii="Book Antiqua" w:hAnsi="Book Antiqua"/>
          <w:sz w:val="24"/>
          <w:szCs w:val="24"/>
        </w:rPr>
        <w:t xml:space="preserve">normal. </w:t>
      </w:r>
      <w:r w:rsidR="00B7671B">
        <w:rPr>
          <w:rFonts w:ascii="Book Antiqua" w:hAnsi="Book Antiqua"/>
          <w:sz w:val="24"/>
          <w:szCs w:val="24"/>
        </w:rPr>
        <w:t>The right chest b</w:t>
      </w:r>
      <w:r>
        <w:rPr>
          <w:rFonts w:ascii="Book Antiqua" w:hAnsi="Book Antiqua"/>
          <w:sz w:val="24"/>
          <w:szCs w:val="24"/>
        </w:rPr>
        <w:t xml:space="preserve">reath sounds were </w:t>
      </w:r>
      <w:r w:rsidR="00B7671B">
        <w:rPr>
          <w:rFonts w:ascii="Book Antiqua" w:hAnsi="Book Antiqua"/>
          <w:sz w:val="24"/>
          <w:szCs w:val="24"/>
        </w:rPr>
        <w:t>decreased</w:t>
      </w:r>
      <w:r w:rsidRPr="00F1747E">
        <w:rPr>
          <w:rFonts w:ascii="Book Antiqua" w:hAnsi="Book Antiqua"/>
          <w:sz w:val="24"/>
          <w:szCs w:val="24"/>
        </w:rPr>
        <w:t xml:space="preserve">, </w:t>
      </w:r>
      <w:r w:rsidR="00B7671B">
        <w:rPr>
          <w:rFonts w:ascii="Book Antiqua" w:hAnsi="Book Antiqua"/>
          <w:sz w:val="24"/>
          <w:szCs w:val="24"/>
        </w:rPr>
        <w:t xml:space="preserve">her </w:t>
      </w:r>
      <w:r w:rsidRPr="00F1747E">
        <w:rPr>
          <w:rFonts w:ascii="Book Antiqua" w:hAnsi="Book Antiqua"/>
          <w:sz w:val="24"/>
          <w:szCs w:val="24"/>
        </w:rPr>
        <w:t>abdomen was distended</w:t>
      </w:r>
      <w:r>
        <w:rPr>
          <w:rFonts w:ascii="Book Antiqua" w:hAnsi="Book Antiqua"/>
          <w:sz w:val="24"/>
          <w:szCs w:val="24"/>
        </w:rPr>
        <w:t>,</w:t>
      </w:r>
      <w:r w:rsidRPr="00F1747E">
        <w:rPr>
          <w:rFonts w:ascii="Book Antiqua" w:hAnsi="Book Antiqua"/>
          <w:sz w:val="24"/>
          <w:szCs w:val="24"/>
        </w:rPr>
        <w:t xml:space="preserve"> and a hard fist-sized mass was palpable in </w:t>
      </w:r>
      <w:r>
        <w:rPr>
          <w:rFonts w:ascii="Book Antiqua" w:hAnsi="Book Antiqua"/>
          <w:sz w:val="24"/>
          <w:szCs w:val="24"/>
        </w:rPr>
        <w:t xml:space="preserve">her </w:t>
      </w:r>
      <w:r w:rsidRPr="00F1747E">
        <w:rPr>
          <w:rFonts w:ascii="Book Antiqua" w:hAnsi="Book Antiqua"/>
          <w:sz w:val="24"/>
          <w:szCs w:val="24"/>
        </w:rPr>
        <w:t>lowe</w:t>
      </w:r>
      <w:r w:rsidRPr="00D527F6">
        <w:rPr>
          <w:rFonts w:ascii="Book Antiqua" w:hAnsi="Book Antiqua"/>
          <w:sz w:val="24"/>
          <w:szCs w:val="24"/>
        </w:rPr>
        <w:t>r abdomen. He</w:t>
      </w:r>
      <w:r w:rsidR="00B7671B" w:rsidRPr="00D527F6">
        <w:rPr>
          <w:rFonts w:ascii="Book Antiqua" w:hAnsi="Book Antiqua"/>
          <w:sz w:val="24"/>
          <w:szCs w:val="24"/>
        </w:rPr>
        <w:t>r serum levels of</w:t>
      </w:r>
      <w:r w:rsidRPr="00D527F6">
        <w:rPr>
          <w:rFonts w:ascii="Book Antiqua" w:hAnsi="Book Antiqua"/>
          <w:sz w:val="24"/>
          <w:szCs w:val="24"/>
        </w:rPr>
        <w:t xml:space="preserve"> car</w:t>
      </w:r>
      <w:r w:rsidR="002D0232" w:rsidRPr="00D527F6">
        <w:rPr>
          <w:rFonts w:ascii="Book Antiqua" w:hAnsi="Book Antiqua"/>
          <w:sz w:val="24"/>
          <w:szCs w:val="24"/>
        </w:rPr>
        <w:t>bohydrate antigen 19-9</w:t>
      </w:r>
      <w:r w:rsidRPr="00D527F6">
        <w:rPr>
          <w:rFonts w:ascii="Book Antiqua" w:hAnsi="Book Antiqua"/>
          <w:sz w:val="24"/>
          <w:szCs w:val="24"/>
        </w:rPr>
        <w:t xml:space="preserve"> and carbohydrate antigen 125 (CA 125) were elevated at 170.4 U/mL</w:t>
      </w:r>
      <w:r w:rsidR="002048AF" w:rsidRPr="00D527F6">
        <w:rPr>
          <w:rFonts w:ascii="Book Antiqua" w:hAnsi="Book Antiqua"/>
          <w:sz w:val="24"/>
          <w:szCs w:val="24"/>
        </w:rPr>
        <w:t xml:space="preserve"> (nor</w:t>
      </w:r>
      <w:r w:rsidR="00C36013" w:rsidRPr="00D527F6">
        <w:rPr>
          <w:rFonts w:ascii="Book Antiqua" w:hAnsi="Book Antiqua"/>
          <w:sz w:val="24"/>
          <w:szCs w:val="24"/>
        </w:rPr>
        <w:t>mal, &lt;</w:t>
      </w:r>
      <w:r w:rsidR="00F05F32">
        <w:rPr>
          <w:rFonts w:ascii="Book Antiqua" w:eastAsia="宋体" w:hAnsi="Book Antiqua" w:hint="eastAsia"/>
          <w:sz w:val="24"/>
          <w:szCs w:val="24"/>
          <w:lang w:eastAsia="zh-CN"/>
        </w:rPr>
        <w:t xml:space="preserve"> </w:t>
      </w:r>
      <w:r w:rsidR="00C36013" w:rsidRPr="00D527F6">
        <w:rPr>
          <w:rFonts w:ascii="Book Antiqua" w:hAnsi="Book Antiqua"/>
          <w:sz w:val="24"/>
          <w:szCs w:val="24"/>
        </w:rPr>
        <w:t>35</w:t>
      </w:r>
      <w:r w:rsidR="009B1D80" w:rsidRPr="00D527F6">
        <w:rPr>
          <w:rFonts w:ascii="Book Antiqua" w:hAnsi="Book Antiqua" w:hint="eastAsia"/>
          <w:sz w:val="24"/>
          <w:szCs w:val="24"/>
        </w:rPr>
        <w:t xml:space="preserve"> </w:t>
      </w:r>
      <w:r w:rsidR="00C36013" w:rsidRPr="00D527F6">
        <w:rPr>
          <w:rFonts w:ascii="Book Antiqua" w:hAnsi="Book Antiqua"/>
          <w:sz w:val="24"/>
          <w:szCs w:val="24"/>
        </w:rPr>
        <w:t>U</w:t>
      </w:r>
      <w:r w:rsidR="002048AF" w:rsidRPr="00D527F6">
        <w:rPr>
          <w:rFonts w:ascii="Book Antiqua" w:hAnsi="Book Antiqua"/>
          <w:sz w:val="24"/>
          <w:szCs w:val="24"/>
        </w:rPr>
        <w:t>/</w:t>
      </w:r>
      <w:r w:rsidR="00C36013" w:rsidRPr="00D527F6">
        <w:rPr>
          <w:rFonts w:ascii="Book Antiqua" w:hAnsi="Book Antiqua"/>
          <w:sz w:val="24"/>
          <w:szCs w:val="24"/>
        </w:rPr>
        <w:t>m</w:t>
      </w:r>
      <w:r w:rsidR="002048AF" w:rsidRPr="00D527F6">
        <w:rPr>
          <w:rFonts w:ascii="Book Antiqua" w:hAnsi="Book Antiqua"/>
          <w:sz w:val="24"/>
          <w:szCs w:val="24"/>
        </w:rPr>
        <w:t>L)</w:t>
      </w:r>
      <w:r w:rsidRPr="00D527F6">
        <w:rPr>
          <w:rFonts w:ascii="Book Antiqua" w:hAnsi="Book Antiqua"/>
          <w:sz w:val="24"/>
          <w:szCs w:val="24"/>
        </w:rPr>
        <w:t xml:space="preserve"> and 897 U/mL</w:t>
      </w:r>
      <w:r w:rsidR="00C36013" w:rsidRPr="00D527F6">
        <w:rPr>
          <w:rFonts w:ascii="Book Antiqua" w:hAnsi="Book Antiqua"/>
          <w:sz w:val="24"/>
          <w:szCs w:val="24"/>
        </w:rPr>
        <w:t xml:space="preserve"> (normal, &lt;</w:t>
      </w:r>
      <w:r w:rsidR="00F05F32">
        <w:rPr>
          <w:rFonts w:ascii="Book Antiqua" w:eastAsia="宋体" w:hAnsi="Book Antiqua" w:hint="eastAsia"/>
          <w:sz w:val="24"/>
          <w:szCs w:val="24"/>
          <w:lang w:eastAsia="zh-CN"/>
        </w:rPr>
        <w:t xml:space="preserve"> </w:t>
      </w:r>
      <w:r w:rsidR="00C36013" w:rsidRPr="00D527F6">
        <w:rPr>
          <w:rFonts w:ascii="Book Antiqua" w:hAnsi="Book Antiqua"/>
          <w:sz w:val="24"/>
          <w:szCs w:val="24"/>
        </w:rPr>
        <w:t>37</w:t>
      </w:r>
      <w:r w:rsidR="009B1D80" w:rsidRPr="00D527F6">
        <w:rPr>
          <w:rFonts w:ascii="Book Antiqua" w:hAnsi="Book Antiqua" w:hint="eastAsia"/>
          <w:sz w:val="24"/>
          <w:szCs w:val="24"/>
        </w:rPr>
        <w:t xml:space="preserve"> </w:t>
      </w:r>
      <w:r w:rsidR="00C36013" w:rsidRPr="00D527F6">
        <w:rPr>
          <w:rFonts w:ascii="Book Antiqua" w:hAnsi="Book Antiqua"/>
          <w:sz w:val="24"/>
          <w:szCs w:val="24"/>
        </w:rPr>
        <w:t>U/mL</w:t>
      </w:r>
      <w:r w:rsidR="002048AF" w:rsidRPr="00D527F6">
        <w:rPr>
          <w:rFonts w:ascii="Book Antiqua" w:hAnsi="Book Antiqua"/>
          <w:sz w:val="24"/>
          <w:szCs w:val="24"/>
        </w:rPr>
        <w:t>)</w:t>
      </w:r>
      <w:r w:rsidRPr="00D527F6">
        <w:rPr>
          <w:rFonts w:ascii="Book Antiqua" w:hAnsi="Book Antiqua"/>
          <w:sz w:val="24"/>
          <w:szCs w:val="24"/>
        </w:rPr>
        <w:t xml:space="preserve">, respectively. </w:t>
      </w:r>
      <w:r w:rsidR="00C36013" w:rsidRPr="00D527F6">
        <w:rPr>
          <w:rFonts w:ascii="Book Antiqua" w:hAnsi="Book Antiqua"/>
          <w:sz w:val="24"/>
          <w:szCs w:val="24"/>
        </w:rPr>
        <w:t>Computed tomography</w:t>
      </w:r>
      <w:r w:rsidRPr="00D527F6">
        <w:rPr>
          <w:rFonts w:ascii="Book Antiqua" w:hAnsi="Book Antiqua"/>
          <w:sz w:val="24"/>
          <w:szCs w:val="24"/>
        </w:rPr>
        <w:t xml:space="preserve"> demonstrated bilateral enlarged ovaries, ascites, and bilateral pleural effusion (Figure 1). Upper gastrointestinal endoscopy revealed an ulcerated lesion with raised margins on the greater curvature of the body of the stomach (Figure 2). Biop</w:t>
      </w:r>
      <w:r w:rsidRPr="00F1747E">
        <w:rPr>
          <w:rFonts w:ascii="Book Antiqua" w:hAnsi="Book Antiqua"/>
          <w:sz w:val="24"/>
          <w:szCs w:val="24"/>
        </w:rPr>
        <w:t xml:space="preserve">sy of this lesion </w:t>
      </w:r>
      <w:r>
        <w:rPr>
          <w:rFonts w:ascii="Book Antiqua" w:hAnsi="Book Antiqua"/>
          <w:sz w:val="24"/>
          <w:szCs w:val="24"/>
        </w:rPr>
        <w:t>confirmed the diagnosis of</w:t>
      </w:r>
      <w:r w:rsidRPr="00F1747E">
        <w:rPr>
          <w:rFonts w:ascii="Book Antiqua" w:hAnsi="Book Antiqua"/>
          <w:sz w:val="24"/>
          <w:szCs w:val="24"/>
        </w:rPr>
        <w:t xml:space="preserve"> poorly differentiated adenocarcinoma. </w:t>
      </w:r>
      <w:r w:rsidR="00C36013">
        <w:rPr>
          <w:rFonts w:ascii="Book Antiqua" w:hAnsi="Book Antiqua"/>
          <w:sz w:val="24"/>
          <w:szCs w:val="24"/>
        </w:rPr>
        <w:t>Based on</w:t>
      </w:r>
      <w:r>
        <w:rPr>
          <w:rFonts w:ascii="Book Antiqua" w:hAnsi="Book Antiqua"/>
          <w:sz w:val="24"/>
          <w:szCs w:val="24"/>
        </w:rPr>
        <w:t xml:space="preserve"> the</w:t>
      </w:r>
      <w:r w:rsidR="00C36013">
        <w:rPr>
          <w:rFonts w:ascii="Book Antiqua" w:hAnsi="Book Antiqua"/>
          <w:sz w:val="24"/>
          <w:szCs w:val="24"/>
        </w:rPr>
        <w:t xml:space="preserve"> above</w:t>
      </w:r>
      <w:r>
        <w:rPr>
          <w:rFonts w:ascii="Book Antiqua" w:hAnsi="Book Antiqua"/>
          <w:sz w:val="24"/>
          <w:szCs w:val="24"/>
        </w:rPr>
        <w:t xml:space="preserve"> findings, a d</w:t>
      </w:r>
      <w:r w:rsidRPr="00F1747E">
        <w:rPr>
          <w:rFonts w:ascii="Book Antiqua" w:hAnsi="Book Antiqua"/>
          <w:sz w:val="24"/>
          <w:szCs w:val="24"/>
        </w:rPr>
        <w:t>iagnos</w:t>
      </w:r>
      <w:r>
        <w:rPr>
          <w:rFonts w:ascii="Book Antiqua" w:hAnsi="Book Antiqua"/>
          <w:sz w:val="24"/>
          <w:szCs w:val="24"/>
        </w:rPr>
        <w:t>is of gastric cancer with</w:t>
      </w:r>
      <w:r w:rsidRPr="00F1747E">
        <w:rPr>
          <w:rFonts w:ascii="Book Antiqua" w:hAnsi="Book Antiqua"/>
          <w:sz w:val="24"/>
          <w:szCs w:val="24"/>
        </w:rPr>
        <w:t xml:space="preserve"> metastat</w:t>
      </w:r>
      <w:r>
        <w:rPr>
          <w:rFonts w:ascii="Book Antiqua" w:hAnsi="Book Antiqua"/>
          <w:sz w:val="24"/>
          <w:szCs w:val="24"/>
        </w:rPr>
        <w:t xml:space="preserve">ic </w:t>
      </w:r>
      <w:r w:rsidRPr="00F1747E">
        <w:rPr>
          <w:rFonts w:ascii="Book Antiqua" w:hAnsi="Book Antiqua"/>
          <w:sz w:val="24"/>
          <w:szCs w:val="24"/>
        </w:rPr>
        <w:t>ovarian tumor</w:t>
      </w:r>
      <w:r>
        <w:rPr>
          <w:rFonts w:ascii="Book Antiqua" w:hAnsi="Book Antiqua"/>
          <w:sz w:val="24"/>
          <w:szCs w:val="24"/>
        </w:rPr>
        <w:t>s,</w:t>
      </w:r>
      <w:r w:rsidRPr="00F1747E">
        <w:rPr>
          <w:rFonts w:ascii="Book Antiqua" w:hAnsi="Book Antiqua"/>
          <w:sz w:val="24"/>
          <w:szCs w:val="24"/>
        </w:rPr>
        <w:t xml:space="preserve"> malignant ascites</w:t>
      </w:r>
      <w:r>
        <w:rPr>
          <w:rFonts w:ascii="Book Antiqua" w:hAnsi="Book Antiqua"/>
          <w:sz w:val="24"/>
          <w:szCs w:val="24"/>
        </w:rPr>
        <w:t>,</w:t>
      </w:r>
      <w:r w:rsidRPr="00F1747E">
        <w:rPr>
          <w:rFonts w:ascii="Book Antiqua" w:hAnsi="Book Antiqua"/>
          <w:sz w:val="24"/>
          <w:szCs w:val="24"/>
        </w:rPr>
        <w:t xml:space="preserve"> and pleural effusion</w:t>
      </w:r>
      <w:r>
        <w:rPr>
          <w:rFonts w:ascii="Book Antiqua" w:hAnsi="Book Antiqua"/>
          <w:sz w:val="24"/>
          <w:szCs w:val="24"/>
        </w:rPr>
        <w:t xml:space="preserve">, was made, </w:t>
      </w:r>
      <w:r w:rsidRPr="00B340B7">
        <w:rPr>
          <w:rFonts w:ascii="Book Antiqua" w:hAnsi="Book Antiqua"/>
          <w:sz w:val="24"/>
          <w:szCs w:val="24"/>
        </w:rPr>
        <w:t xml:space="preserve">although </w:t>
      </w:r>
      <w:r>
        <w:rPr>
          <w:rFonts w:ascii="Book Antiqua" w:hAnsi="Book Antiqua"/>
          <w:sz w:val="24"/>
          <w:szCs w:val="24"/>
        </w:rPr>
        <w:t xml:space="preserve">pleural fluid cytology failed to identify any malignant cells. </w:t>
      </w:r>
      <w:r w:rsidR="00C36013">
        <w:rPr>
          <w:rFonts w:ascii="Book Antiqua" w:hAnsi="Book Antiqua"/>
          <w:sz w:val="24"/>
          <w:szCs w:val="24"/>
        </w:rPr>
        <w:t>Consequently, b</w:t>
      </w:r>
      <w:r>
        <w:rPr>
          <w:rFonts w:ascii="Book Antiqua" w:hAnsi="Book Antiqua"/>
          <w:sz w:val="24"/>
          <w:szCs w:val="24"/>
        </w:rPr>
        <w:t>ilateral o</w:t>
      </w:r>
      <w:r w:rsidRPr="00B340B7">
        <w:rPr>
          <w:rFonts w:ascii="Book Antiqua" w:hAnsi="Book Antiqua"/>
          <w:sz w:val="24"/>
          <w:szCs w:val="24"/>
        </w:rPr>
        <w:t xml:space="preserve">ophorectomy was </w:t>
      </w:r>
      <w:r>
        <w:rPr>
          <w:rFonts w:ascii="Book Antiqua" w:hAnsi="Book Antiqua"/>
          <w:sz w:val="24"/>
          <w:szCs w:val="24"/>
        </w:rPr>
        <w:t xml:space="preserve">performed as a palliative </w:t>
      </w:r>
      <w:r>
        <w:rPr>
          <w:rFonts w:ascii="Book Antiqua" w:hAnsi="Book Antiqua"/>
          <w:sz w:val="24"/>
          <w:szCs w:val="24"/>
        </w:rPr>
        <w:lastRenderedPageBreak/>
        <w:t>procedure</w:t>
      </w:r>
      <w:r w:rsidRPr="00B340B7">
        <w:rPr>
          <w:rFonts w:ascii="Book Antiqua" w:hAnsi="Book Antiqua"/>
          <w:sz w:val="24"/>
          <w:szCs w:val="24"/>
        </w:rPr>
        <w:t xml:space="preserve">. </w:t>
      </w:r>
      <w:r>
        <w:rPr>
          <w:rFonts w:ascii="Book Antiqua" w:hAnsi="Book Antiqua"/>
          <w:sz w:val="24"/>
          <w:szCs w:val="24"/>
        </w:rPr>
        <w:t xml:space="preserve">The </w:t>
      </w:r>
      <w:r w:rsidRPr="00F1747E">
        <w:rPr>
          <w:rFonts w:ascii="Book Antiqua" w:hAnsi="Book Antiqua"/>
          <w:sz w:val="24"/>
          <w:szCs w:val="24"/>
        </w:rPr>
        <w:t xml:space="preserve">resected ovarian tumors </w:t>
      </w:r>
      <w:r>
        <w:rPr>
          <w:rFonts w:ascii="Book Antiqua" w:hAnsi="Book Antiqua"/>
          <w:sz w:val="24"/>
          <w:szCs w:val="24"/>
        </w:rPr>
        <w:t>measured</w:t>
      </w:r>
      <w:r w:rsidRPr="00F1747E">
        <w:rPr>
          <w:rFonts w:ascii="Book Antiqua" w:hAnsi="Book Antiqua"/>
          <w:sz w:val="24"/>
          <w:szCs w:val="24"/>
        </w:rPr>
        <w:t xml:space="preserve"> 10</w:t>
      </w:r>
      <w:r>
        <w:rPr>
          <w:rFonts w:ascii="Book Antiqua" w:hAnsi="Book Antiqua"/>
          <w:sz w:val="24"/>
          <w:szCs w:val="24"/>
        </w:rPr>
        <w:t xml:space="preserve"> </w:t>
      </w:r>
      <w:r w:rsidRPr="00F1747E">
        <w:rPr>
          <w:rFonts w:ascii="Book Antiqua" w:hAnsi="Book Antiqua"/>
          <w:sz w:val="24"/>
          <w:szCs w:val="24"/>
        </w:rPr>
        <w:t>cm (right) and 8</w:t>
      </w:r>
      <w:r>
        <w:rPr>
          <w:rFonts w:ascii="Book Antiqua" w:hAnsi="Book Antiqua"/>
          <w:sz w:val="24"/>
          <w:szCs w:val="24"/>
        </w:rPr>
        <w:t xml:space="preserve"> </w:t>
      </w:r>
      <w:r w:rsidRPr="00F1747E">
        <w:rPr>
          <w:rFonts w:ascii="Book Antiqua" w:hAnsi="Book Antiqua"/>
          <w:sz w:val="24"/>
          <w:szCs w:val="24"/>
        </w:rPr>
        <w:t xml:space="preserve">cm (left) in diameter. The tumors </w:t>
      </w:r>
      <w:r>
        <w:rPr>
          <w:rFonts w:ascii="Book Antiqua" w:hAnsi="Book Antiqua"/>
          <w:sz w:val="24"/>
          <w:szCs w:val="24"/>
        </w:rPr>
        <w:t xml:space="preserve">were solid </w:t>
      </w:r>
      <w:r w:rsidRPr="00F1747E">
        <w:rPr>
          <w:rFonts w:ascii="Book Antiqua" w:hAnsi="Book Antiqua"/>
          <w:sz w:val="24"/>
          <w:szCs w:val="24"/>
        </w:rPr>
        <w:t xml:space="preserve">with multiple </w:t>
      </w:r>
      <w:r>
        <w:rPr>
          <w:rFonts w:ascii="Book Antiqua" w:hAnsi="Book Antiqua"/>
          <w:sz w:val="24"/>
          <w:szCs w:val="24"/>
        </w:rPr>
        <w:t xml:space="preserve">mucus-containing </w:t>
      </w:r>
      <w:r w:rsidRPr="00F1747E">
        <w:rPr>
          <w:rFonts w:ascii="Book Antiqua" w:hAnsi="Book Antiqua"/>
          <w:sz w:val="24"/>
          <w:szCs w:val="24"/>
        </w:rPr>
        <w:t xml:space="preserve">cysts </w:t>
      </w:r>
      <w:r w:rsidR="00F05F32">
        <w:rPr>
          <w:rFonts w:ascii="Book Antiqua" w:hAnsi="Book Antiqua"/>
          <w:sz w:val="24"/>
          <w:szCs w:val="24"/>
        </w:rPr>
        <w:t>(Figure 3</w:t>
      </w:r>
      <w:r>
        <w:rPr>
          <w:rFonts w:ascii="Book Antiqua" w:hAnsi="Book Antiqua"/>
          <w:sz w:val="24"/>
          <w:szCs w:val="24"/>
        </w:rPr>
        <w:t>A</w:t>
      </w:r>
      <w:r w:rsidR="00F05F32">
        <w:rPr>
          <w:rFonts w:ascii="Book Antiqua" w:eastAsia="宋体" w:hAnsi="Book Antiqua" w:hint="eastAsia"/>
          <w:sz w:val="24"/>
          <w:szCs w:val="24"/>
          <w:lang w:eastAsia="zh-CN"/>
        </w:rPr>
        <w:t xml:space="preserve"> and</w:t>
      </w:r>
      <w:r>
        <w:rPr>
          <w:rFonts w:ascii="Book Antiqua" w:hAnsi="Book Antiqua"/>
          <w:sz w:val="24"/>
          <w:szCs w:val="24"/>
        </w:rPr>
        <w:t xml:space="preserve"> B)</w:t>
      </w:r>
      <w:r w:rsidRPr="00F1747E">
        <w:rPr>
          <w:rFonts w:ascii="Book Antiqua" w:hAnsi="Book Antiqua"/>
          <w:sz w:val="24"/>
          <w:szCs w:val="24"/>
        </w:rPr>
        <w:t xml:space="preserve">. There </w:t>
      </w:r>
      <w:r>
        <w:rPr>
          <w:rFonts w:ascii="Book Antiqua" w:hAnsi="Book Antiqua"/>
          <w:sz w:val="24"/>
          <w:szCs w:val="24"/>
        </w:rPr>
        <w:t>was no evidence of</w:t>
      </w:r>
      <w:r w:rsidRPr="00F1747E">
        <w:rPr>
          <w:rFonts w:ascii="Book Antiqua" w:hAnsi="Book Antiqua"/>
          <w:sz w:val="24"/>
          <w:szCs w:val="24"/>
        </w:rPr>
        <w:t xml:space="preserve"> tumor dissemination in the </w:t>
      </w:r>
      <w:bookmarkStart w:id="13" w:name="_GoBack"/>
      <w:r w:rsidRPr="00F1747E">
        <w:rPr>
          <w:rFonts w:ascii="Book Antiqua" w:hAnsi="Book Antiqua"/>
          <w:sz w:val="24"/>
          <w:szCs w:val="24"/>
        </w:rPr>
        <w:t xml:space="preserve">abdomen and </w:t>
      </w:r>
      <w:r w:rsidR="00C36013">
        <w:rPr>
          <w:rFonts w:ascii="Book Antiqua" w:hAnsi="Book Antiqua"/>
          <w:sz w:val="24"/>
          <w:szCs w:val="24"/>
        </w:rPr>
        <w:t xml:space="preserve">the </w:t>
      </w:r>
      <w:proofErr w:type="spellStart"/>
      <w:r w:rsidRPr="00F1747E">
        <w:rPr>
          <w:rFonts w:ascii="Book Antiqua" w:hAnsi="Book Antiqua"/>
          <w:sz w:val="24"/>
          <w:szCs w:val="24"/>
        </w:rPr>
        <w:t>ascit</w:t>
      </w:r>
      <w:r>
        <w:rPr>
          <w:rFonts w:ascii="Book Antiqua" w:hAnsi="Book Antiqua"/>
          <w:sz w:val="24"/>
          <w:szCs w:val="24"/>
        </w:rPr>
        <w:t>ic</w:t>
      </w:r>
      <w:proofErr w:type="spellEnd"/>
      <w:r>
        <w:rPr>
          <w:rFonts w:ascii="Book Antiqua" w:hAnsi="Book Antiqua"/>
          <w:sz w:val="24"/>
          <w:szCs w:val="24"/>
        </w:rPr>
        <w:t xml:space="preserve"> fluid </w:t>
      </w:r>
      <w:bookmarkEnd w:id="13"/>
      <w:r>
        <w:rPr>
          <w:rFonts w:ascii="Book Antiqua" w:hAnsi="Book Antiqua"/>
          <w:sz w:val="24"/>
          <w:szCs w:val="24"/>
        </w:rPr>
        <w:t xml:space="preserve">was negative for </w:t>
      </w:r>
      <w:r w:rsidRPr="00F1747E">
        <w:rPr>
          <w:rFonts w:ascii="Book Antiqua" w:hAnsi="Book Antiqua"/>
          <w:sz w:val="24"/>
          <w:szCs w:val="24"/>
        </w:rPr>
        <w:t>cancer cells</w:t>
      </w:r>
      <w:r>
        <w:rPr>
          <w:rFonts w:ascii="Book Antiqua" w:hAnsi="Book Antiqua"/>
          <w:sz w:val="24"/>
          <w:szCs w:val="24"/>
        </w:rPr>
        <w:t xml:space="preserve"> on</w:t>
      </w:r>
      <w:r w:rsidRPr="00F1747E">
        <w:rPr>
          <w:rFonts w:ascii="Book Antiqua" w:hAnsi="Book Antiqua"/>
          <w:sz w:val="24"/>
          <w:szCs w:val="24"/>
        </w:rPr>
        <w:t xml:space="preserve"> cytolog</w:t>
      </w:r>
      <w:r>
        <w:rPr>
          <w:rFonts w:ascii="Book Antiqua" w:hAnsi="Book Antiqua"/>
          <w:sz w:val="24"/>
          <w:szCs w:val="24"/>
        </w:rPr>
        <w:t>y</w:t>
      </w:r>
      <w:r w:rsidRPr="00F1747E">
        <w:rPr>
          <w:rFonts w:ascii="Book Antiqua" w:hAnsi="Book Antiqua"/>
          <w:sz w:val="24"/>
          <w:szCs w:val="24"/>
        </w:rPr>
        <w:t xml:space="preserve">. Histological examination of </w:t>
      </w:r>
      <w:r>
        <w:rPr>
          <w:rFonts w:ascii="Book Antiqua" w:hAnsi="Book Antiqua"/>
          <w:sz w:val="24"/>
          <w:szCs w:val="24"/>
        </w:rPr>
        <w:t xml:space="preserve">the </w:t>
      </w:r>
      <w:r w:rsidRPr="00F1747E">
        <w:rPr>
          <w:rFonts w:ascii="Book Antiqua" w:hAnsi="Book Antiqua"/>
          <w:sz w:val="24"/>
          <w:szCs w:val="24"/>
        </w:rPr>
        <w:t>resected</w:t>
      </w:r>
      <w:r>
        <w:rPr>
          <w:rFonts w:ascii="Book Antiqua" w:hAnsi="Book Antiqua"/>
          <w:sz w:val="24"/>
          <w:szCs w:val="24"/>
        </w:rPr>
        <w:t xml:space="preserve"> ovarian</w:t>
      </w:r>
      <w:r w:rsidRPr="00F1747E">
        <w:rPr>
          <w:rFonts w:ascii="Book Antiqua" w:hAnsi="Book Antiqua"/>
          <w:sz w:val="24"/>
          <w:szCs w:val="24"/>
        </w:rPr>
        <w:t xml:space="preserve"> specimens </w:t>
      </w:r>
      <w:r>
        <w:rPr>
          <w:rFonts w:ascii="Book Antiqua" w:hAnsi="Book Antiqua"/>
          <w:sz w:val="24"/>
          <w:szCs w:val="24"/>
        </w:rPr>
        <w:t>confirmed that the t</w:t>
      </w:r>
      <w:r w:rsidR="00C36013">
        <w:rPr>
          <w:rFonts w:ascii="Book Antiqua" w:hAnsi="Book Antiqua"/>
          <w:sz w:val="24"/>
          <w:szCs w:val="24"/>
        </w:rPr>
        <w:t>umors comprised</w:t>
      </w:r>
      <w:r w:rsidRPr="00F1747E">
        <w:rPr>
          <w:rFonts w:ascii="Book Antiqua" w:hAnsi="Book Antiqua"/>
          <w:sz w:val="24"/>
          <w:szCs w:val="24"/>
        </w:rPr>
        <w:t xml:space="preserve"> poorly di</w:t>
      </w:r>
      <w:r>
        <w:rPr>
          <w:rFonts w:ascii="Book Antiqua" w:hAnsi="Book Antiqua"/>
          <w:sz w:val="24"/>
          <w:szCs w:val="24"/>
        </w:rPr>
        <w:t>fferentiated adenocarcinoma similar to the</w:t>
      </w:r>
      <w:r w:rsidRPr="00F1747E">
        <w:rPr>
          <w:rFonts w:ascii="Book Antiqua" w:hAnsi="Book Antiqua"/>
          <w:sz w:val="24"/>
          <w:szCs w:val="24"/>
        </w:rPr>
        <w:t xml:space="preserve"> gastric </w:t>
      </w:r>
      <w:r>
        <w:rPr>
          <w:rFonts w:ascii="Book Antiqua" w:hAnsi="Book Antiqua"/>
          <w:sz w:val="24"/>
          <w:szCs w:val="24"/>
        </w:rPr>
        <w:t>tumor (Figure</w:t>
      </w:r>
      <w:r w:rsidR="00F05F32">
        <w:rPr>
          <w:rFonts w:ascii="Book Antiqua" w:hAnsi="Book Antiqua"/>
          <w:sz w:val="24"/>
          <w:szCs w:val="24"/>
        </w:rPr>
        <w:t xml:space="preserve"> 3</w:t>
      </w:r>
      <w:r>
        <w:rPr>
          <w:rFonts w:ascii="Book Antiqua" w:hAnsi="Book Antiqua"/>
          <w:sz w:val="24"/>
          <w:szCs w:val="24"/>
        </w:rPr>
        <w:t>C), suggesting that</w:t>
      </w:r>
      <w:r w:rsidRPr="00F1747E">
        <w:rPr>
          <w:rFonts w:ascii="Book Antiqua" w:hAnsi="Book Antiqua"/>
          <w:sz w:val="24"/>
          <w:szCs w:val="24"/>
        </w:rPr>
        <w:t xml:space="preserve"> the bilateral ovarian tumors </w:t>
      </w:r>
      <w:r>
        <w:rPr>
          <w:rFonts w:ascii="Book Antiqua" w:hAnsi="Book Antiqua"/>
          <w:sz w:val="24"/>
          <w:szCs w:val="24"/>
        </w:rPr>
        <w:t>were secondary to</w:t>
      </w:r>
      <w:r w:rsidRPr="00F1747E">
        <w:rPr>
          <w:rFonts w:ascii="Book Antiqua" w:hAnsi="Book Antiqua"/>
          <w:sz w:val="24"/>
          <w:szCs w:val="24"/>
        </w:rPr>
        <w:t xml:space="preserve"> the gastric cancer (</w:t>
      </w:r>
      <w:proofErr w:type="spellStart"/>
      <w:r w:rsidRPr="00F1747E">
        <w:rPr>
          <w:rFonts w:ascii="Book Antiqua" w:hAnsi="Book Antiqua"/>
          <w:sz w:val="24"/>
          <w:szCs w:val="24"/>
        </w:rPr>
        <w:t>Krukenberg</w:t>
      </w:r>
      <w:proofErr w:type="spellEnd"/>
      <w:r w:rsidRPr="00F1747E">
        <w:rPr>
          <w:rFonts w:ascii="Book Antiqua" w:hAnsi="Book Antiqua"/>
          <w:sz w:val="24"/>
          <w:szCs w:val="24"/>
        </w:rPr>
        <w:t xml:space="preserve"> tumor</w:t>
      </w:r>
      <w:r>
        <w:rPr>
          <w:rFonts w:ascii="Book Antiqua" w:hAnsi="Book Antiqua"/>
          <w:sz w:val="24"/>
          <w:szCs w:val="24"/>
        </w:rPr>
        <w:t>s</w:t>
      </w:r>
      <w:r w:rsidRPr="00F1747E">
        <w:rPr>
          <w:rFonts w:ascii="Book Antiqua" w:hAnsi="Book Antiqua"/>
          <w:sz w:val="24"/>
          <w:szCs w:val="24"/>
        </w:rPr>
        <w:t xml:space="preserve">). </w:t>
      </w:r>
    </w:p>
    <w:p w:rsidR="00654858" w:rsidRPr="00F1747E" w:rsidRDefault="00C36013" w:rsidP="00F05F32">
      <w:pPr>
        <w:spacing w:line="360" w:lineRule="auto"/>
        <w:ind w:firstLineChars="150" w:firstLine="360"/>
        <w:rPr>
          <w:rFonts w:ascii="Book Antiqua" w:hAnsi="Book Antiqua"/>
          <w:sz w:val="24"/>
          <w:szCs w:val="24"/>
        </w:rPr>
      </w:pPr>
      <w:r>
        <w:rPr>
          <w:rFonts w:ascii="Book Antiqua" w:hAnsi="Book Antiqua"/>
          <w:sz w:val="24"/>
          <w:szCs w:val="24"/>
        </w:rPr>
        <w:t>The patient’s</w:t>
      </w:r>
      <w:r w:rsidR="00654858">
        <w:rPr>
          <w:rFonts w:ascii="Book Antiqua" w:hAnsi="Book Antiqua"/>
          <w:sz w:val="24"/>
          <w:szCs w:val="24"/>
        </w:rPr>
        <w:t xml:space="preserve"> p</w:t>
      </w:r>
      <w:r w:rsidR="00654858" w:rsidRPr="00F1747E">
        <w:rPr>
          <w:rFonts w:ascii="Book Antiqua" w:hAnsi="Book Antiqua"/>
          <w:sz w:val="24"/>
          <w:szCs w:val="24"/>
        </w:rPr>
        <w:t xml:space="preserve">leural effusion and ascites </w:t>
      </w:r>
      <w:r w:rsidR="00654858">
        <w:rPr>
          <w:rFonts w:ascii="Book Antiqua" w:hAnsi="Book Antiqua"/>
          <w:sz w:val="24"/>
          <w:szCs w:val="24"/>
        </w:rPr>
        <w:t>resolved completely</w:t>
      </w:r>
      <w:r w:rsidR="00654858" w:rsidRPr="00F1747E">
        <w:rPr>
          <w:rFonts w:ascii="Book Antiqua" w:hAnsi="Book Antiqua"/>
          <w:sz w:val="24"/>
          <w:szCs w:val="24"/>
        </w:rPr>
        <w:t xml:space="preserve"> within 2 </w:t>
      </w:r>
      <w:proofErr w:type="spellStart"/>
      <w:r w:rsidR="00F05F32">
        <w:rPr>
          <w:rFonts w:ascii="Book Antiqua" w:eastAsia="宋体" w:hAnsi="Book Antiqua" w:hint="eastAsia"/>
          <w:sz w:val="24"/>
          <w:szCs w:val="24"/>
          <w:lang w:eastAsia="zh-CN"/>
        </w:rPr>
        <w:t>wk</w:t>
      </w:r>
      <w:proofErr w:type="spellEnd"/>
      <w:r w:rsidR="00654858" w:rsidRPr="00F1747E">
        <w:rPr>
          <w:rFonts w:ascii="Book Antiqua" w:hAnsi="Book Antiqua"/>
          <w:sz w:val="24"/>
          <w:szCs w:val="24"/>
        </w:rPr>
        <w:t xml:space="preserve"> </w:t>
      </w:r>
      <w:r w:rsidR="00654858">
        <w:rPr>
          <w:rFonts w:ascii="Book Antiqua" w:hAnsi="Book Antiqua"/>
          <w:sz w:val="24"/>
          <w:szCs w:val="24"/>
        </w:rPr>
        <w:t>of her</w:t>
      </w:r>
      <w:r w:rsidR="00654858" w:rsidRPr="00F1747E">
        <w:rPr>
          <w:rFonts w:ascii="Book Antiqua" w:hAnsi="Book Antiqua"/>
          <w:sz w:val="24"/>
          <w:szCs w:val="24"/>
        </w:rPr>
        <w:t xml:space="preserve"> surgery</w:t>
      </w:r>
      <w:r w:rsidR="00654858">
        <w:rPr>
          <w:rFonts w:ascii="Book Antiqua" w:hAnsi="Book Antiqua"/>
          <w:sz w:val="24"/>
          <w:szCs w:val="24"/>
        </w:rPr>
        <w:t>. In view of the</w:t>
      </w:r>
      <w:r>
        <w:rPr>
          <w:rFonts w:ascii="Book Antiqua" w:hAnsi="Book Antiqua"/>
          <w:sz w:val="24"/>
          <w:szCs w:val="24"/>
        </w:rPr>
        <w:t>se</w:t>
      </w:r>
      <w:r w:rsidR="00654858">
        <w:rPr>
          <w:rFonts w:ascii="Book Antiqua" w:hAnsi="Book Antiqua"/>
          <w:sz w:val="24"/>
          <w:szCs w:val="24"/>
        </w:rPr>
        <w:t xml:space="preserve"> findings, we considered a diagnosis of </w:t>
      </w:r>
      <w:r w:rsidR="00654858" w:rsidRPr="00F1747E">
        <w:rPr>
          <w:rFonts w:ascii="Book Antiqua" w:hAnsi="Book Antiqua"/>
          <w:sz w:val="24"/>
          <w:szCs w:val="24"/>
        </w:rPr>
        <w:t>pseudo-</w:t>
      </w:r>
      <w:proofErr w:type="spellStart"/>
      <w:r w:rsidR="00654858" w:rsidRPr="00F1747E">
        <w:rPr>
          <w:rFonts w:ascii="Book Antiqua" w:hAnsi="Book Antiqua"/>
          <w:sz w:val="24"/>
          <w:szCs w:val="24"/>
        </w:rPr>
        <w:t>Meigs</w:t>
      </w:r>
      <w:proofErr w:type="spellEnd"/>
      <w:r w:rsidR="00654858" w:rsidRPr="00F1747E">
        <w:rPr>
          <w:rFonts w:ascii="Book Antiqua" w:hAnsi="Book Antiqua"/>
          <w:sz w:val="24"/>
          <w:szCs w:val="24"/>
        </w:rPr>
        <w:t>’ syndrome</w:t>
      </w:r>
      <w:r w:rsidR="00C66F63">
        <w:rPr>
          <w:rFonts w:ascii="Book Antiqua" w:hAnsi="Book Antiqua"/>
          <w:sz w:val="24"/>
          <w:szCs w:val="24"/>
        </w:rPr>
        <w:t xml:space="preserve">. </w:t>
      </w:r>
      <w:r w:rsidRPr="00D527F6">
        <w:rPr>
          <w:rFonts w:ascii="Book Antiqua" w:hAnsi="Book Antiqua"/>
          <w:sz w:val="24"/>
          <w:szCs w:val="24"/>
        </w:rPr>
        <w:t>Following the oophorectomy, s</w:t>
      </w:r>
      <w:r w:rsidR="00C66F63" w:rsidRPr="00D527F6">
        <w:rPr>
          <w:rFonts w:ascii="Book Antiqua" w:hAnsi="Book Antiqua"/>
          <w:sz w:val="24"/>
          <w:szCs w:val="24"/>
        </w:rPr>
        <w:t>he received</w:t>
      </w:r>
      <w:r w:rsidR="00654858" w:rsidRPr="00D527F6">
        <w:rPr>
          <w:rFonts w:ascii="Book Antiqua" w:hAnsi="Book Antiqua"/>
          <w:sz w:val="24"/>
          <w:szCs w:val="24"/>
        </w:rPr>
        <w:t xml:space="preserve"> chemotherapy</w:t>
      </w:r>
      <w:r w:rsidR="00C66F63" w:rsidRPr="00D527F6">
        <w:rPr>
          <w:rFonts w:ascii="Book Antiqua" w:hAnsi="Book Antiqua"/>
          <w:sz w:val="24"/>
          <w:szCs w:val="24"/>
        </w:rPr>
        <w:t xml:space="preserve"> with docetaxel and S-1,</w:t>
      </w:r>
      <w:r w:rsidR="009B1D80" w:rsidRPr="00D527F6">
        <w:rPr>
          <w:rFonts w:ascii="Book Antiqua" w:hAnsi="Book Antiqua"/>
          <w:sz w:val="24"/>
          <w:szCs w:val="24"/>
        </w:rPr>
        <w:t xml:space="preserve"> with one course comprising</w:t>
      </w:r>
      <w:r w:rsidR="00117BF5" w:rsidRPr="00D527F6">
        <w:rPr>
          <w:rFonts w:ascii="Book Antiqua" w:hAnsi="Book Antiqua"/>
          <w:sz w:val="24"/>
          <w:szCs w:val="24"/>
        </w:rPr>
        <w:t xml:space="preserve"> </w:t>
      </w:r>
      <w:r w:rsidR="00C66F63" w:rsidRPr="00D527F6">
        <w:rPr>
          <w:rFonts w:ascii="Book Antiqua" w:hAnsi="Book Antiqua"/>
          <w:sz w:val="24"/>
          <w:szCs w:val="24"/>
        </w:rPr>
        <w:t>docetaxel 40</w:t>
      </w:r>
      <w:r w:rsidR="00F05F32">
        <w:rPr>
          <w:rFonts w:ascii="Book Antiqua" w:eastAsia="宋体" w:hAnsi="Book Antiqua" w:hint="eastAsia"/>
          <w:sz w:val="24"/>
          <w:szCs w:val="24"/>
          <w:lang w:eastAsia="zh-CN"/>
        </w:rPr>
        <w:t xml:space="preserve"> </w:t>
      </w:r>
      <w:r w:rsidR="00C66F63" w:rsidRPr="00D527F6">
        <w:rPr>
          <w:rFonts w:ascii="Book Antiqua" w:hAnsi="Book Antiqua"/>
          <w:sz w:val="24"/>
          <w:szCs w:val="24"/>
        </w:rPr>
        <w:t>mg/m</w:t>
      </w:r>
      <w:r w:rsidR="00C66F63" w:rsidRPr="00D527F6">
        <w:rPr>
          <w:rFonts w:ascii="Book Antiqua" w:hAnsi="Book Antiqua"/>
          <w:sz w:val="24"/>
          <w:szCs w:val="24"/>
          <w:vertAlign w:val="superscript"/>
        </w:rPr>
        <w:t>2</w:t>
      </w:r>
      <w:r w:rsidR="00C66F63" w:rsidRPr="00D527F6">
        <w:rPr>
          <w:rFonts w:ascii="Book Antiqua" w:hAnsi="Book Antiqua"/>
          <w:sz w:val="24"/>
          <w:szCs w:val="24"/>
        </w:rPr>
        <w:t xml:space="preserve"> as an intravenous infusion on day</w:t>
      </w:r>
      <w:r w:rsidR="00F05F32">
        <w:rPr>
          <w:rFonts w:ascii="Book Antiqua" w:eastAsia="宋体" w:hAnsi="Book Antiqua" w:hint="eastAsia"/>
          <w:sz w:val="24"/>
          <w:szCs w:val="24"/>
          <w:lang w:eastAsia="zh-CN"/>
        </w:rPr>
        <w:t xml:space="preserve"> </w:t>
      </w:r>
      <w:r w:rsidR="00C66F63" w:rsidRPr="00D527F6">
        <w:rPr>
          <w:rFonts w:ascii="Book Antiqua" w:hAnsi="Book Antiqua"/>
          <w:sz w:val="24"/>
          <w:szCs w:val="24"/>
        </w:rPr>
        <w:t>1 and oral S-1 80</w:t>
      </w:r>
      <w:r w:rsidR="00F05F32">
        <w:rPr>
          <w:rFonts w:ascii="Book Antiqua" w:eastAsia="宋体" w:hAnsi="Book Antiqua" w:hint="eastAsia"/>
          <w:sz w:val="24"/>
          <w:szCs w:val="24"/>
          <w:lang w:eastAsia="zh-CN"/>
        </w:rPr>
        <w:t xml:space="preserve"> </w:t>
      </w:r>
      <w:r w:rsidR="00C66F63" w:rsidRPr="00D527F6">
        <w:rPr>
          <w:rFonts w:ascii="Book Antiqua" w:hAnsi="Book Antiqua"/>
          <w:sz w:val="24"/>
          <w:szCs w:val="24"/>
        </w:rPr>
        <w:t>mg/m</w:t>
      </w:r>
      <w:r w:rsidR="00C66F63" w:rsidRPr="00D527F6">
        <w:rPr>
          <w:rFonts w:ascii="Book Antiqua" w:hAnsi="Book Antiqua"/>
          <w:sz w:val="24"/>
          <w:szCs w:val="24"/>
          <w:vertAlign w:val="superscript"/>
        </w:rPr>
        <w:t>2</w:t>
      </w:r>
      <w:r w:rsidR="00C66F63" w:rsidRPr="00D527F6">
        <w:rPr>
          <w:rFonts w:ascii="Book Antiqua" w:hAnsi="Book Antiqua"/>
          <w:sz w:val="24"/>
          <w:szCs w:val="24"/>
        </w:rPr>
        <w:t xml:space="preserve"> on days 1-14 of a 21-day cycle.</w:t>
      </w:r>
      <w:r w:rsidR="00654858" w:rsidRPr="00D527F6">
        <w:rPr>
          <w:rFonts w:ascii="Book Antiqua" w:hAnsi="Book Antiqua"/>
          <w:sz w:val="24"/>
          <w:szCs w:val="24"/>
        </w:rPr>
        <w:t xml:space="preserve"> </w:t>
      </w:r>
      <w:r w:rsidR="00C66F63" w:rsidRPr="00D527F6">
        <w:rPr>
          <w:rFonts w:ascii="Book Antiqua" w:hAnsi="Book Antiqua"/>
          <w:sz w:val="24"/>
          <w:szCs w:val="24"/>
        </w:rPr>
        <w:t>After 10</w:t>
      </w:r>
      <w:r w:rsidR="00CB5245" w:rsidRPr="00D527F6">
        <w:rPr>
          <w:rFonts w:ascii="Book Antiqua" w:hAnsi="Book Antiqua"/>
          <w:sz w:val="24"/>
          <w:szCs w:val="24"/>
        </w:rPr>
        <w:t xml:space="preserve"> </w:t>
      </w:r>
      <w:r w:rsidR="00C66F63" w:rsidRPr="00D527F6">
        <w:rPr>
          <w:rFonts w:ascii="Book Antiqua" w:hAnsi="Book Antiqua"/>
          <w:sz w:val="24"/>
          <w:szCs w:val="24"/>
        </w:rPr>
        <w:t xml:space="preserve">cycles of chemotherapy, </w:t>
      </w:r>
      <w:r w:rsidR="00117BF5" w:rsidRPr="00D527F6">
        <w:rPr>
          <w:rFonts w:ascii="Book Antiqua" w:hAnsi="Book Antiqua"/>
          <w:sz w:val="24"/>
          <w:szCs w:val="24"/>
        </w:rPr>
        <w:t xml:space="preserve">approximately 9 </w:t>
      </w:r>
      <w:proofErr w:type="spellStart"/>
      <w:proofErr w:type="gramStart"/>
      <w:r w:rsidR="00F05F32">
        <w:rPr>
          <w:rFonts w:ascii="Book Antiqua" w:eastAsia="宋体" w:hAnsi="Book Antiqua" w:hint="eastAsia"/>
          <w:sz w:val="24"/>
          <w:szCs w:val="24"/>
          <w:lang w:eastAsia="zh-CN"/>
        </w:rPr>
        <w:t>mo</w:t>
      </w:r>
      <w:proofErr w:type="spellEnd"/>
      <w:proofErr w:type="gramEnd"/>
      <w:r w:rsidR="00117BF5" w:rsidRPr="00D527F6">
        <w:rPr>
          <w:rFonts w:ascii="Book Antiqua" w:hAnsi="Book Antiqua"/>
          <w:sz w:val="24"/>
          <w:szCs w:val="24"/>
        </w:rPr>
        <w:t xml:space="preserve"> after her first hospital visit, </w:t>
      </w:r>
      <w:r w:rsidR="00C66F63" w:rsidRPr="00D527F6">
        <w:rPr>
          <w:rFonts w:ascii="Book Antiqua" w:hAnsi="Book Antiqua"/>
          <w:sz w:val="24"/>
          <w:szCs w:val="24"/>
        </w:rPr>
        <w:t>s</w:t>
      </w:r>
      <w:r w:rsidR="00654858" w:rsidRPr="00D527F6">
        <w:rPr>
          <w:rFonts w:ascii="Book Antiqua" w:hAnsi="Book Antiqua"/>
          <w:sz w:val="24"/>
          <w:szCs w:val="24"/>
        </w:rPr>
        <w:t>ince no further metastases were detected,</w:t>
      </w:r>
      <w:r w:rsidR="00117BF5" w:rsidRPr="00D527F6">
        <w:rPr>
          <w:rFonts w:ascii="Book Antiqua" w:hAnsi="Book Antiqua"/>
          <w:sz w:val="24"/>
          <w:szCs w:val="24"/>
        </w:rPr>
        <w:t xml:space="preserve"> she</w:t>
      </w:r>
      <w:r w:rsidR="00654858" w:rsidRPr="00D527F6">
        <w:rPr>
          <w:rFonts w:ascii="Book Antiqua" w:hAnsi="Book Antiqua"/>
          <w:sz w:val="24"/>
          <w:szCs w:val="24"/>
        </w:rPr>
        <w:t xml:space="preserve"> underwent distal gastrectomy.</w:t>
      </w:r>
      <w:r w:rsidR="00654858" w:rsidRPr="00F1747E">
        <w:rPr>
          <w:rFonts w:ascii="Book Antiqua" w:hAnsi="Book Antiqua"/>
          <w:sz w:val="24"/>
          <w:szCs w:val="24"/>
        </w:rPr>
        <w:t xml:space="preserve"> </w:t>
      </w:r>
      <w:r w:rsidR="00117BF5" w:rsidRPr="00D527F6">
        <w:rPr>
          <w:rFonts w:ascii="Book Antiqua" w:hAnsi="Book Antiqua"/>
          <w:sz w:val="24"/>
          <w:szCs w:val="24"/>
        </w:rPr>
        <w:t>The final pathological diagnosis was</w:t>
      </w:r>
      <w:r w:rsidR="00654858" w:rsidRPr="00D527F6">
        <w:rPr>
          <w:rFonts w:ascii="Book Antiqua" w:hAnsi="Book Antiqua"/>
          <w:sz w:val="24"/>
          <w:szCs w:val="24"/>
        </w:rPr>
        <w:t xml:space="preserve"> Stage </w:t>
      </w:r>
      <w:r w:rsidR="00654858" w:rsidRPr="00D527F6">
        <w:rPr>
          <w:rFonts w:ascii="MS Mincho" w:eastAsia="MS Mincho" w:hAnsi="MS Mincho" w:cs="MS Mincho" w:hint="eastAsia"/>
          <w:sz w:val="24"/>
          <w:szCs w:val="24"/>
        </w:rPr>
        <w:t>Ⅳ</w:t>
      </w:r>
      <w:r w:rsidR="00A87ED5" w:rsidRPr="00D527F6">
        <w:rPr>
          <w:rFonts w:ascii="Book Antiqua" w:hAnsi="Book Antiqua"/>
          <w:sz w:val="24"/>
          <w:szCs w:val="24"/>
        </w:rPr>
        <w:t xml:space="preserve"> (pT3, pN1, c</w:t>
      </w:r>
      <w:r w:rsidR="00117BF5" w:rsidRPr="00D527F6">
        <w:rPr>
          <w:rFonts w:ascii="Book Antiqua" w:hAnsi="Book Antiqua"/>
          <w:sz w:val="24"/>
          <w:szCs w:val="24"/>
        </w:rPr>
        <w:t>M1[</w:t>
      </w:r>
      <w:r w:rsidR="00654858" w:rsidRPr="00D527F6">
        <w:rPr>
          <w:rFonts w:ascii="Book Antiqua" w:hAnsi="Book Antiqua"/>
          <w:sz w:val="24"/>
          <w:szCs w:val="24"/>
        </w:rPr>
        <w:t>Ova</w:t>
      </w:r>
      <w:r w:rsidR="00A87ED5" w:rsidRPr="00D527F6">
        <w:rPr>
          <w:rFonts w:ascii="Book Antiqua" w:hAnsi="Book Antiqua"/>
          <w:sz w:val="24"/>
          <w:szCs w:val="24"/>
        </w:rPr>
        <w:t>ry</w:t>
      </w:r>
      <w:r w:rsidR="00117BF5" w:rsidRPr="00D527F6">
        <w:rPr>
          <w:rFonts w:ascii="Book Antiqua" w:hAnsi="Book Antiqua"/>
          <w:sz w:val="24"/>
          <w:szCs w:val="24"/>
        </w:rPr>
        <w:t>]</w:t>
      </w:r>
      <w:r w:rsidR="00A87ED5" w:rsidRPr="00D527F6">
        <w:rPr>
          <w:rFonts w:ascii="Book Antiqua" w:hAnsi="Book Antiqua"/>
          <w:sz w:val="24"/>
          <w:szCs w:val="24"/>
        </w:rPr>
        <w:t>) according to the TNM</w:t>
      </w:r>
      <w:r w:rsidR="00654858" w:rsidRPr="00D527F6">
        <w:rPr>
          <w:rFonts w:ascii="Book Antiqua" w:hAnsi="Book Antiqua"/>
          <w:sz w:val="24"/>
          <w:szCs w:val="24"/>
        </w:rPr>
        <w:t xml:space="preserve"> classification of g</w:t>
      </w:r>
      <w:r w:rsidR="00A87ED5" w:rsidRPr="00D527F6">
        <w:rPr>
          <w:rFonts w:ascii="Book Antiqua" w:hAnsi="Book Antiqua"/>
          <w:sz w:val="24"/>
          <w:szCs w:val="24"/>
        </w:rPr>
        <w:t>astric carcinoma (UICC fifth</w:t>
      </w:r>
      <w:r w:rsidR="00654858" w:rsidRPr="00D527F6">
        <w:rPr>
          <w:rFonts w:ascii="Book Antiqua" w:hAnsi="Book Antiqua"/>
          <w:sz w:val="24"/>
          <w:szCs w:val="24"/>
        </w:rPr>
        <w:t xml:space="preserve"> edition). </w:t>
      </w:r>
      <w:r w:rsidR="00654858">
        <w:rPr>
          <w:rFonts w:ascii="Book Antiqua" w:hAnsi="Book Antiqua"/>
          <w:sz w:val="24"/>
          <w:szCs w:val="24"/>
        </w:rPr>
        <w:t xml:space="preserve">At </w:t>
      </w:r>
      <w:r w:rsidR="00117BF5">
        <w:rPr>
          <w:rFonts w:ascii="Book Antiqua" w:hAnsi="Book Antiqua"/>
          <w:sz w:val="24"/>
          <w:szCs w:val="24"/>
        </w:rPr>
        <w:t xml:space="preserve">the </w:t>
      </w:r>
      <w:r w:rsidR="00654858">
        <w:rPr>
          <w:rFonts w:ascii="Book Antiqua" w:hAnsi="Book Antiqua"/>
          <w:sz w:val="24"/>
          <w:szCs w:val="24"/>
        </w:rPr>
        <w:t xml:space="preserve">last follow-up, </w:t>
      </w:r>
      <w:r w:rsidR="00654858" w:rsidRPr="00F1747E">
        <w:rPr>
          <w:rFonts w:ascii="Book Antiqua" w:hAnsi="Book Antiqua"/>
          <w:sz w:val="24"/>
          <w:szCs w:val="24"/>
        </w:rPr>
        <w:t xml:space="preserve">84 </w:t>
      </w:r>
      <w:proofErr w:type="spellStart"/>
      <w:r w:rsidR="00F05F32">
        <w:rPr>
          <w:rFonts w:ascii="Book Antiqua" w:eastAsia="宋体" w:hAnsi="Book Antiqua" w:hint="eastAsia"/>
          <w:sz w:val="24"/>
          <w:szCs w:val="24"/>
          <w:lang w:eastAsia="zh-CN"/>
        </w:rPr>
        <w:t>mo</w:t>
      </w:r>
      <w:proofErr w:type="spellEnd"/>
      <w:r w:rsidR="00F05F32" w:rsidRPr="00D527F6">
        <w:rPr>
          <w:rFonts w:ascii="Book Antiqua" w:hAnsi="Book Antiqua"/>
          <w:sz w:val="24"/>
          <w:szCs w:val="24"/>
        </w:rPr>
        <w:t xml:space="preserve"> </w:t>
      </w:r>
      <w:r w:rsidR="009B1D80">
        <w:rPr>
          <w:rFonts w:ascii="Book Antiqua" w:hAnsi="Book Antiqua"/>
          <w:sz w:val="24"/>
          <w:szCs w:val="24"/>
        </w:rPr>
        <w:t xml:space="preserve">following oophorectomy, she </w:t>
      </w:r>
      <w:r w:rsidR="009B1D80">
        <w:rPr>
          <w:rFonts w:ascii="Book Antiqua" w:hAnsi="Book Antiqua" w:hint="eastAsia"/>
          <w:sz w:val="24"/>
          <w:szCs w:val="24"/>
        </w:rPr>
        <w:t>was</w:t>
      </w:r>
      <w:r w:rsidR="009B1D80">
        <w:rPr>
          <w:rFonts w:ascii="Book Antiqua" w:hAnsi="Book Antiqua"/>
          <w:sz w:val="24"/>
          <w:szCs w:val="24"/>
        </w:rPr>
        <w:t xml:space="preserve"> alive</w:t>
      </w:r>
      <w:r w:rsidR="00654858">
        <w:rPr>
          <w:rFonts w:ascii="Book Antiqua" w:hAnsi="Book Antiqua"/>
          <w:sz w:val="24"/>
          <w:szCs w:val="24"/>
        </w:rPr>
        <w:t xml:space="preserve"> and free of disease recurrence, despite not receiving any further treatment.</w:t>
      </w:r>
    </w:p>
    <w:p w:rsidR="00654858" w:rsidRPr="00F1747E" w:rsidRDefault="00654858" w:rsidP="00F05F32">
      <w:pPr>
        <w:spacing w:line="360" w:lineRule="auto"/>
        <w:rPr>
          <w:rFonts w:ascii="Book Antiqua" w:hAnsi="Book Antiqua"/>
          <w:sz w:val="24"/>
          <w:szCs w:val="24"/>
        </w:rPr>
      </w:pPr>
    </w:p>
    <w:p w:rsidR="00654858" w:rsidRPr="00290222" w:rsidRDefault="00654858" w:rsidP="00F05F32">
      <w:pPr>
        <w:spacing w:line="360" w:lineRule="auto"/>
        <w:outlineLvl w:val="0"/>
        <w:rPr>
          <w:rFonts w:ascii="Book Antiqua" w:hAnsi="Book Antiqua"/>
          <w:b/>
          <w:sz w:val="24"/>
          <w:szCs w:val="24"/>
        </w:rPr>
      </w:pPr>
      <w:r>
        <w:rPr>
          <w:rFonts w:ascii="Book Antiqua" w:hAnsi="Book Antiqua"/>
          <w:b/>
          <w:sz w:val="24"/>
          <w:szCs w:val="24"/>
        </w:rPr>
        <w:t>DISCUSSION</w:t>
      </w:r>
    </w:p>
    <w:p w:rsidR="00654858" w:rsidRPr="00F1747E" w:rsidRDefault="00B30D63" w:rsidP="00F05F32">
      <w:pPr>
        <w:spacing w:line="360" w:lineRule="auto"/>
        <w:rPr>
          <w:rFonts w:ascii="Book Antiqua" w:hAnsi="Book Antiqua"/>
          <w:sz w:val="24"/>
          <w:szCs w:val="24"/>
        </w:rPr>
      </w:pPr>
      <w:r>
        <w:rPr>
          <w:rFonts w:ascii="Book Antiqua" w:hAnsi="Book Antiqua"/>
          <w:sz w:val="24"/>
          <w:szCs w:val="24"/>
        </w:rPr>
        <w:t>In 1937</w:t>
      </w:r>
      <w:r w:rsidR="00654858" w:rsidRPr="00F1747E">
        <w:rPr>
          <w:rFonts w:ascii="Book Antiqua" w:hAnsi="Book Antiqua"/>
          <w:sz w:val="24"/>
          <w:szCs w:val="24"/>
        </w:rPr>
        <w:t xml:space="preserve">, </w:t>
      </w:r>
      <w:proofErr w:type="spellStart"/>
      <w:r w:rsidR="00654858" w:rsidRPr="00F1747E">
        <w:rPr>
          <w:rFonts w:ascii="Book Antiqua" w:hAnsi="Book Antiqua"/>
          <w:sz w:val="24"/>
          <w:szCs w:val="24"/>
        </w:rPr>
        <w:t>Meigs</w:t>
      </w:r>
      <w:proofErr w:type="spellEnd"/>
      <w:r w:rsidR="00654858" w:rsidRPr="00F1747E">
        <w:rPr>
          <w:rFonts w:ascii="Book Antiqua" w:hAnsi="Book Antiqua"/>
          <w:sz w:val="24"/>
          <w:szCs w:val="24"/>
        </w:rPr>
        <w:t xml:space="preserve"> and Cass </w:t>
      </w:r>
      <w:r>
        <w:rPr>
          <w:rFonts w:ascii="Book Antiqua" w:hAnsi="Book Antiqua"/>
          <w:sz w:val="24"/>
          <w:szCs w:val="24"/>
        </w:rPr>
        <w:t xml:space="preserve">first </w:t>
      </w:r>
      <w:r w:rsidR="00654858" w:rsidRPr="00F1747E">
        <w:rPr>
          <w:rFonts w:ascii="Book Antiqua" w:hAnsi="Book Antiqua"/>
          <w:sz w:val="24"/>
          <w:szCs w:val="24"/>
        </w:rPr>
        <w:t xml:space="preserve">reported </w:t>
      </w:r>
      <w:r w:rsidR="00654858">
        <w:rPr>
          <w:rFonts w:ascii="Book Antiqua" w:hAnsi="Book Antiqua"/>
          <w:sz w:val="24"/>
          <w:szCs w:val="24"/>
        </w:rPr>
        <w:t>a case series of</w:t>
      </w:r>
      <w:r w:rsidR="00654858" w:rsidRPr="00F1747E">
        <w:rPr>
          <w:rFonts w:ascii="Book Antiqua" w:hAnsi="Book Antiqua"/>
          <w:sz w:val="24"/>
          <w:szCs w:val="24"/>
        </w:rPr>
        <w:t xml:space="preserve"> </w:t>
      </w:r>
      <w:r w:rsidR="00654858">
        <w:rPr>
          <w:rFonts w:ascii="Book Antiqua" w:hAnsi="Book Antiqua"/>
          <w:sz w:val="24"/>
          <w:szCs w:val="24"/>
        </w:rPr>
        <w:t>seven</w:t>
      </w:r>
      <w:r>
        <w:rPr>
          <w:rFonts w:ascii="Book Antiqua" w:hAnsi="Book Antiqua"/>
          <w:sz w:val="24"/>
          <w:szCs w:val="24"/>
        </w:rPr>
        <w:t xml:space="preserve"> patients with</w:t>
      </w:r>
      <w:r w:rsidR="00654858" w:rsidRPr="00F1747E">
        <w:rPr>
          <w:rFonts w:ascii="Book Antiqua" w:hAnsi="Book Antiqua"/>
          <w:sz w:val="24"/>
          <w:szCs w:val="24"/>
        </w:rPr>
        <w:t xml:space="preserve"> ovarian fibroma with pleural effusion and ascites</w:t>
      </w:r>
      <w:r>
        <w:rPr>
          <w:rFonts w:ascii="Book Antiqua" w:hAnsi="Book Antiqua"/>
          <w:sz w:val="24"/>
          <w:szCs w:val="24"/>
        </w:rPr>
        <w:t xml:space="preserve">, in whom the </w:t>
      </w:r>
      <w:r w:rsidR="00654858" w:rsidRPr="00F1747E">
        <w:rPr>
          <w:rFonts w:ascii="Book Antiqua" w:hAnsi="Book Antiqua"/>
          <w:sz w:val="24"/>
          <w:szCs w:val="24"/>
        </w:rPr>
        <w:t>pleural effusion and ascites disappeared</w:t>
      </w:r>
      <w:r>
        <w:rPr>
          <w:rFonts w:ascii="Book Antiqua" w:hAnsi="Book Antiqua"/>
          <w:sz w:val="24"/>
          <w:szCs w:val="24"/>
        </w:rPr>
        <w:t xml:space="preserve"> following</w:t>
      </w:r>
      <w:r w:rsidR="00654858" w:rsidRPr="00F1747E">
        <w:rPr>
          <w:rFonts w:ascii="Book Antiqua" w:hAnsi="Book Antiqua"/>
          <w:sz w:val="24"/>
          <w:szCs w:val="24"/>
        </w:rPr>
        <w:t xml:space="preserve"> removal of </w:t>
      </w:r>
      <w:r>
        <w:rPr>
          <w:rFonts w:ascii="Book Antiqua" w:hAnsi="Book Antiqua"/>
          <w:sz w:val="24"/>
          <w:szCs w:val="24"/>
        </w:rPr>
        <w:t xml:space="preserve">the </w:t>
      </w:r>
      <w:r w:rsidR="00654858" w:rsidRPr="00F1747E">
        <w:rPr>
          <w:rFonts w:ascii="Book Antiqua" w:hAnsi="Book Antiqua"/>
          <w:sz w:val="24"/>
          <w:szCs w:val="24"/>
        </w:rPr>
        <w:t>ovarian tumor</w:t>
      </w:r>
      <w:r w:rsidR="00654858">
        <w:rPr>
          <w:rFonts w:ascii="Book Antiqua" w:hAnsi="Book Antiqua"/>
          <w:sz w:val="24"/>
          <w:szCs w:val="24"/>
        </w:rPr>
        <w:t>s</w:t>
      </w:r>
      <w:r w:rsidR="00654858" w:rsidRPr="00F1747E">
        <w:rPr>
          <w:rFonts w:ascii="Book Antiqua" w:hAnsi="Book Antiqua"/>
          <w:sz w:val="24"/>
          <w:szCs w:val="24"/>
        </w:rPr>
        <w:t xml:space="preserve">. </w:t>
      </w:r>
      <w:r>
        <w:rPr>
          <w:rFonts w:ascii="Book Antiqua" w:hAnsi="Book Antiqua"/>
          <w:sz w:val="24"/>
          <w:szCs w:val="24"/>
        </w:rPr>
        <w:t xml:space="preserve">Subsequently, </w:t>
      </w:r>
      <w:r w:rsidR="00654858" w:rsidRPr="00F1747E">
        <w:rPr>
          <w:rFonts w:ascii="Book Antiqua" w:hAnsi="Book Antiqua"/>
          <w:sz w:val="24"/>
          <w:szCs w:val="24"/>
        </w:rPr>
        <w:t>Rhoads et al</w:t>
      </w:r>
      <w:r w:rsidR="00654858">
        <w:rPr>
          <w:rFonts w:ascii="Book Antiqua" w:hAnsi="Book Antiqua"/>
          <w:sz w:val="24"/>
          <w:szCs w:val="24"/>
        </w:rPr>
        <w:t>.</w:t>
      </w:r>
      <w:r w:rsidR="00654858" w:rsidRPr="00F1747E">
        <w:rPr>
          <w:rFonts w:ascii="Book Antiqua" w:hAnsi="Book Antiqua"/>
          <w:sz w:val="24"/>
          <w:szCs w:val="24"/>
        </w:rPr>
        <w:t xml:space="preserve"> reported similar cases and </w:t>
      </w:r>
      <w:r w:rsidR="00654858">
        <w:rPr>
          <w:rFonts w:ascii="Book Antiqua" w:hAnsi="Book Antiqua"/>
          <w:sz w:val="24"/>
          <w:szCs w:val="24"/>
        </w:rPr>
        <w:t>coined the term</w:t>
      </w:r>
      <w:r w:rsidR="00654858" w:rsidRPr="00F1747E">
        <w:rPr>
          <w:rFonts w:ascii="Book Antiqua" w:hAnsi="Book Antiqua"/>
          <w:sz w:val="24"/>
          <w:szCs w:val="24"/>
        </w:rPr>
        <w:t xml:space="preserve"> </w:t>
      </w:r>
      <w:r>
        <w:rPr>
          <w:rFonts w:ascii="Book Antiqua" w:hAnsi="Book Antiqua"/>
          <w:sz w:val="24"/>
          <w:szCs w:val="24"/>
        </w:rPr>
        <w:t>“</w:t>
      </w:r>
      <w:proofErr w:type="spellStart"/>
      <w:r w:rsidR="00654858" w:rsidRPr="00F1747E">
        <w:rPr>
          <w:rFonts w:ascii="Book Antiqua" w:hAnsi="Book Antiqua"/>
          <w:sz w:val="24"/>
          <w:szCs w:val="24"/>
        </w:rPr>
        <w:t>Meigs</w:t>
      </w:r>
      <w:proofErr w:type="spellEnd"/>
      <w:r w:rsidR="00654858" w:rsidRPr="00F1747E">
        <w:rPr>
          <w:rFonts w:ascii="Book Antiqua" w:hAnsi="Book Antiqua"/>
          <w:sz w:val="24"/>
          <w:szCs w:val="24"/>
        </w:rPr>
        <w:t>’ syndrome</w:t>
      </w:r>
      <w:r>
        <w:rPr>
          <w:rFonts w:ascii="Book Antiqua" w:hAnsi="Book Antiqua"/>
          <w:sz w:val="24"/>
          <w:szCs w:val="24"/>
        </w:rPr>
        <w:t>”</w:t>
      </w:r>
      <w:r w:rsidR="00654858" w:rsidRPr="00F05F32">
        <w:rPr>
          <w:rFonts w:ascii="Book Antiqua" w:hAnsi="Book Antiqua"/>
          <w:sz w:val="24"/>
          <w:szCs w:val="24"/>
          <w:vertAlign w:val="superscript"/>
        </w:rPr>
        <w:t>[1,2]</w:t>
      </w:r>
      <w:r w:rsidR="00654858" w:rsidRPr="00F1747E">
        <w:rPr>
          <w:rFonts w:ascii="Book Antiqua" w:hAnsi="Book Antiqua"/>
          <w:sz w:val="24"/>
          <w:szCs w:val="24"/>
        </w:rPr>
        <w:t xml:space="preserve">. </w:t>
      </w:r>
      <w:r w:rsidR="00654858">
        <w:rPr>
          <w:rFonts w:ascii="Book Antiqua" w:hAnsi="Book Antiqua"/>
          <w:sz w:val="24"/>
          <w:szCs w:val="24"/>
        </w:rPr>
        <w:t xml:space="preserve">A similar presentation associated with </w:t>
      </w:r>
      <w:r w:rsidR="00654858" w:rsidRPr="00F1747E">
        <w:rPr>
          <w:rFonts w:ascii="Book Antiqua" w:hAnsi="Book Antiqua"/>
          <w:sz w:val="24"/>
          <w:szCs w:val="24"/>
        </w:rPr>
        <w:t>primary malignant or metastatic ovarian tumor</w:t>
      </w:r>
      <w:r w:rsidR="00654858">
        <w:rPr>
          <w:rFonts w:ascii="Book Antiqua" w:hAnsi="Book Antiqua"/>
          <w:sz w:val="24"/>
          <w:szCs w:val="24"/>
        </w:rPr>
        <w:t>s, instead of benign ovarian tumors,</w:t>
      </w:r>
      <w:r w:rsidR="00654858" w:rsidRPr="00F1747E">
        <w:rPr>
          <w:rFonts w:ascii="Book Antiqua" w:hAnsi="Book Antiqua"/>
          <w:sz w:val="24"/>
          <w:szCs w:val="24"/>
        </w:rPr>
        <w:t xml:space="preserve"> </w:t>
      </w:r>
      <w:r w:rsidR="00654858">
        <w:rPr>
          <w:rFonts w:ascii="Book Antiqua" w:hAnsi="Book Antiqua"/>
          <w:sz w:val="24"/>
          <w:szCs w:val="24"/>
        </w:rPr>
        <w:t>is referred to as</w:t>
      </w:r>
      <w:r w:rsidR="00654858" w:rsidRPr="00F1747E">
        <w:rPr>
          <w:rFonts w:ascii="Book Antiqua" w:hAnsi="Book Antiqua"/>
          <w:sz w:val="24"/>
          <w:szCs w:val="24"/>
        </w:rPr>
        <w:t xml:space="preserve"> pseudo-</w:t>
      </w:r>
      <w:proofErr w:type="spellStart"/>
      <w:r w:rsidR="00654858" w:rsidRPr="00F1747E">
        <w:rPr>
          <w:rFonts w:ascii="Book Antiqua" w:hAnsi="Book Antiqua"/>
          <w:sz w:val="24"/>
          <w:szCs w:val="24"/>
        </w:rPr>
        <w:t>Meigs</w:t>
      </w:r>
      <w:proofErr w:type="spellEnd"/>
      <w:r w:rsidR="00654858" w:rsidRPr="00F1747E">
        <w:rPr>
          <w:rFonts w:ascii="Book Antiqua" w:hAnsi="Book Antiqua"/>
          <w:sz w:val="24"/>
          <w:szCs w:val="24"/>
        </w:rPr>
        <w:t xml:space="preserve">’ </w:t>
      </w:r>
      <w:proofErr w:type="gramStart"/>
      <w:r w:rsidR="00654858" w:rsidRPr="00F1747E">
        <w:rPr>
          <w:rFonts w:ascii="Book Antiqua" w:hAnsi="Book Antiqua"/>
          <w:sz w:val="24"/>
          <w:szCs w:val="24"/>
        </w:rPr>
        <w:t>syndrome</w:t>
      </w:r>
      <w:r w:rsidR="00654858" w:rsidRPr="00F05F32">
        <w:rPr>
          <w:rFonts w:ascii="Book Antiqua" w:hAnsi="Book Antiqua"/>
          <w:sz w:val="24"/>
          <w:szCs w:val="24"/>
          <w:vertAlign w:val="superscript"/>
        </w:rPr>
        <w:t>[</w:t>
      </w:r>
      <w:proofErr w:type="gramEnd"/>
      <w:r w:rsidR="00654858" w:rsidRPr="00F05F32">
        <w:rPr>
          <w:rFonts w:ascii="Book Antiqua" w:hAnsi="Book Antiqua"/>
          <w:sz w:val="24"/>
          <w:szCs w:val="24"/>
          <w:vertAlign w:val="superscript"/>
        </w:rPr>
        <w:t>3]</w:t>
      </w:r>
      <w:r w:rsidR="00654858" w:rsidRPr="00F1747E">
        <w:rPr>
          <w:rFonts w:ascii="Book Antiqua" w:hAnsi="Book Antiqua"/>
          <w:sz w:val="24"/>
          <w:szCs w:val="24"/>
        </w:rPr>
        <w:t>.</w:t>
      </w:r>
    </w:p>
    <w:p w:rsidR="00654858" w:rsidRPr="00F1747E" w:rsidRDefault="00654858" w:rsidP="00F05F32">
      <w:pPr>
        <w:spacing w:line="360" w:lineRule="auto"/>
        <w:ind w:firstLineChars="150" w:firstLine="360"/>
        <w:rPr>
          <w:rFonts w:ascii="Book Antiqua" w:hAnsi="Book Antiqua"/>
          <w:sz w:val="24"/>
          <w:szCs w:val="24"/>
        </w:rPr>
      </w:pPr>
      <w:r>
        <w:rPr>
          <w:rFonts w:ascii="Book Antiqua" w:hAnsi="Book Antiqua"/>
          <w:sz w:val="24"/>
          <w:szCs w:val="24"/>
        </w:rPr>
        <w:t>Ascites may be secondary to ovarian tumor</w:t>
      </w:r>
      <w:r w:rsidR="00B30D63">
        <w:rPr>
          <w:rFonts w:ascii="Book Antiqua" w:hAnsi="Book Antiqua"/>
          <w:sz w:val="24"/>
          <w:szCs w:val="24"/>
        </w:rPr>
        <w:t>s</w:t>
      </w:r>
      <w:r>
        <w:rPr>
          <w:rFonts w:ascii="Book Antiqua" w:hAnsi="Book Antiqua"/>
          <w:sz w:val="24"/>
          <w:szCs w:val="24"/>
        </w:rPr>
        <w:t xml:space="preserve"> or </w:t>
      </w:r>
      <w:r w:rsidR="00B30D63">
        <w:rPr>
          <w:rFonts w:ascii="Book Antiqua" w:hAnsi="Book Antiqua"/>
          <w:sz w:val="24"/>
          <w:szCs w:val="24"/>
        </w:rPr>
        <w:t>fluid secretion from the peritoneum</w:t>
      </w:r>
      <w:r>
        <w:rPr>
          <w:rFonts w:ascii="Book Antiqua" w:hAnsi="Book Antiqua"/>
          <w:sz w:val="24"/>
          <w:szCs w:val="24"/>
        </w:rPr>
        <w:t xml:space="preserve">, </w:t>
      </w:r>
      <w:r w:rsidR="00B30D63">
        <w:rPr>
          <w:rFonts w:ascii="Book Antiqua" w:hAnsi="Book Antiqua"/>
          <w:sz w:val="24"/>
          <w:szCs w:val="24"/>
        </w:rPr>
        <w:lastRenderedPageBreak/>
        <w:t>develop as a result of</w:t>
      </w:r>
      <w:r>
        <w:rPr>
          <w:rFonts w:ascii="Book Antiqua" w:hAnsi="Book Antiqua"/>
          <w:sz w:val="24"/>
          <w:szCs w:val="24"/>
        </w:rPr>
        <w:t xml:space="preserve"> tumor stimulation or in response </w:t>
      </w:r>
      <w:r w:rsidR="00B30D63">
        <w:rPr>
          <w:rFonts w:ascii="Book Antiqua" w:hAnsi="Book Antiqua"/>
          <w:sz w:val="24"/>
          <w:szCs w:val="24"/>
        </w:rPr>
        <w:t>to cytokines, or may</w:t>
      </w:r>
      <w:r>
        <w:rPr>
          <w:rFonts w:ascii="Book Antiqua" w:hAnsi="Book Antiqua"/>
          <w:sz w:val="24"/>
          <w:szCs w:val="24"/>
        </w:rPr>
        <w:t xml:space="preserve"> be secondary to tumor</w:t>
      </w:r>
      <w:r w:rsidR="00F05F32">
        <w:rPr>
          <w:rFonts w:ascii="Book Antiqua" w:hAnsi="Book Antiqua"/>
          <w:sz w:val="24"/>
          <w:szCs w:val="24"/>
        </w:rPr>
        <w:t xml:space="preserve"> –related lymphatic </w:t>
      </w:r>
      <w:proofErr w:type="gramStart"/>
      <w:r w:rsidR="00F05F32">
        <w:rPr>
          <w:rFonts w:ascii="Book Antiqua" w:hAnsi="Book Antiqua"/>
          <w:sz w:val="24"/>
          <w:szCs w:val="24"/>
        </w:rPr>
        <w:t>obstruction</w:t>
      </w:r>
      <w:r w:rsidRPr="00F05F32">
        <w:rPr>
          <w:rFonts w:ascii="Book Antiqua" w:hAnsi="Book Antiqua"/>
          <w:sz w:val="24"/>
          <w:szCs w:val="24"/>
          <w:vertAlign w:val="superscript"/>
        </w:rPr>
        <w:t>[</w:t>
      </w:r>
      <w:proofErr w:type="gramEnd"/>
      <w:r w:rsidRPr="00F05F32">
        <w:rPr>
          <w:rFonts w:ascii="Book Antiqua" w:hAnsi="Book Antiqua"/>
          <w:sz w:val="24"/>
          <w:szCs w:val="24"/>
          <w:vertAlign w:val="superscript"/>
        </w:rPr>
        <w:t>4]</w:t>
      </w:r>
      <w:r w:rsidRPr="00F1747E">
        <w:rPr>
          <w:rFonts w:ascii="Book Antiqua" w:hAnsi="Book Antiqua"/>
          <w:sz w:val="24"/>
          <w:szCs w:val="24"/>
        </w:rPr>
        <w:t xml:space="preserve">. </w:t>
      </w:r>
      <w:r>
        <w:rPr>
          <w:rFonts w:ascii="Book Antiqua" w:hAnsi="Book Antiqua"/>
          <w:sz w:val="24"/>
          <w:szCs w:val="24"/>
        </w:rPr>
        <w:t>P</w:t>
      </w:r>
      <w:r w:rsidRPr="00F1747E">
        <w:rPr>
          <w:rFonts w:ascii="Book Antiqua" w:hAnsi="Book Antiqua"/>
          <w:sz w:val="24"/>
          <w:szCs w:val="24"/>
        </w:rPr>
        <w:t xml:space="preserve">leural effusion </w:t>
      </w:r>
      <w:r>
        <w:rPr>
          <w:rFonts w:ascii="Book Antiqua" w:hAnsi="Book Antiqua"/>
          <w:sz w:val="24"/>
          <w:szCs w:val="24"/>
        </w:rPr>
        <w:t xml:space="preserve">is </w:t>
      </w:r>
      <w:r w:rsidRPr="00F1747E">
        <w:rPr>
          <w:rFonts w:ascii="Book Antiqua" w:hAnsi="Book Antiqua"/>
          <w:sz w:val="24"/>
          <w:szCs w:val="24"/>
        </w:rPr>
        <w:t xml:space="preserve">explained </w:t>
      </w:r>
      <w:r>
        <w:rPr>
          <w:rFonts w:ascii="Book Antiqua" w:hAnsi="Book Antiqua"/>
          <w:sz w:val="24"/>
          <w:szCs w:val="24"/>
        </w:rPr>
        <w:t>as occurring secondary to the movement of</w:t>
      </w:r>
      <w:r w:rsidRPr="00F1747E">
        <w:rPr>
          <w:rFonts w:ascii="Book Antiqua" w:hAnsi="Book Antiqua"/>
          <w:sz w:val="24"/>
          <w:szCs w:val="24"/>
        </w:rPr>
        <w:t xml:space="preserve"> </w:t>
      </w:r>
      <w:proofErr w:type="spellStart"/>
      <w:r w:rsidRPr="00F1747E">
        <w:rPr>
          <w:rFonts w:ascii="Book Antiqua" w:hAnsi="Book Antiqua"/>
          <w:sz w:val="24"/>
          <w:szCs w:val="24"/>
        </w:rPr>
        <w:t>ascit</w:t>
      </w:r>
      <w:r>
        <w:rPr>
          <w:rFonts w:ascii="Book Antiqua" w:hAnsi="Book Antiqua"/>
          <w:sz w:val="24"/>
          <w:szCs w:val="24"/>
        </w:rPr>
        <w:t>ic</w:t>
      </w:r>
      <w:proofErr w:type="spellEnd"/>
      <w:r>
        <w:rPr>
          <w:rFonts w:ascii="Book Antiqua" w:hAnsi="Book Antiqua"/>
          <w:sz w:val="24"/>
          <w:szCs w:val="24"/>
        </w:rPr>
        <w:t xml:space="preserve"> fluid</w:t>
      </w:r>
      <w:r w:rsidRPr="00F1747E">
        <w:rPr>
          <w:rFonts w:ascii="Book Antiqua" w:hAnsi="Book Antiqua"/>
          <w:sz w:val="24"/>
          <w:szCs w:val="24"/>
        </w:rPr>
        <w:t xml:space="preserve"> </w:t>
      </w:r>
      <w:r>
        <w:rPr>
          <w:rFonts w:ascii="Book Antiqua" w:hAnsi="Book Antiqua"/>
          <w:sz w:val="24"/>
          <w:szCs w:val="24"/>
        </w:rPr>
        <w:t>t</w:t>
      </w:r>
      <w:r w:rsidRPr="00F1747E">
        <w:rPr>
          <w:rFonts w:ascii="Book Antiqua" w:hAnsi="Book Antiqua"/>
          <w:sz w:val="24"/>
          <w:szCs w:val="24"/>
        </w:rPr>
        <w:t xml:space="preserve">o the pleural cavity </w:t>
      </w:r>
      <w:r w:rsidRPr="005E2AD4">
        <w:rPr>
          <w:rFonts w:ascii="Book Antiqua" w:hAnsi="Book Antiqua"/>
          <w:i/>
          <w:sz w:val="24"/>
          <w:szCs w:val="24"/>
        </w:rPr>
        <w:t>via</w:t>
      </w:r>
      <w:r w:rsidRPr="00F1747E">
        <w:rPr>
          <w:rFonts w:ascii="Book Antiqua" w:hAnsi="Book Antiqua"/>
          <w:sz w:val="24"/>
          <w:szCs w:val="24"/>
        </w:rPr>
        <w:t xml:space="preserve"> </w:t>
      </w:r>
      <w:proofErr w:type="spellStart"/>
      <w:r w:rsidRPr="00F1747E">
        <w:rPr>
          <w:rFonts w:ascii="Book Antiqua" w:hAnsi="Book Antiqua"/>
          <w:sz w:val="24"/>
          <w:szCs w:val="24"/>
        </w:rPr>
        <w:t>transdiaphragmatic</w:t>
      </w:r>
      <w:proofErr w:type="spellEnd"/>
      <w:r w:rsidRPr="00F1747E">
        <w:rPr>
          <w:rFonts w:ascii="Book Antiqua" w:hAnsi="Book Antiqua"/>
          <w:sz w:val="24"/>
          <w:szCs w:val="24"/>
        </w:rPr>
        <w:t xml:space="preserve"> lymphatics and diaphragmatic </w:t>
      </w:r>
      <w:proofErr w:type="gramStart"/>
      <w:r w:rsidRPr="00F1747E">
        <w:rPr>
          <w:rFonts w:ascii="Book Antiqua" w:hAnsi="Book Antiqua"/>
          <w:sz w:val="24"/>
          <w:szCs w:val="24"/>
        </w:rPr>
        <w:t>f</w:t>
      </w:r>
      <w:r w:rsidR="00F05F32">
        <w:rPr>
          <w:rFonts w:ascii="Book Antiqua" w:hAnsi="Book Antiqua"/>
          <w:sz w:val="24"/>
          <w:szCs w:val="24"/>
        </w:rPr>
        <w:t>oramen</w:t>
      </w:r>
      <w:r w:rsidRPr="00F05F32">
        <w:rPr>
          <w:rFonts w:ascii="Book Antiqua" w:hAnsi="Book Antiqua"/>
          <w:sz w:val="24"/>
          <w:szCs w:val="24"/>
          <w:vertAlign w:val="superscript"/>
        </w:rPr>
        <w:t>[</w:t>
      </w:r>
      <w:proofErr w:type="gramEnd"/>
      <w:r w:rsidRPr="00F05F32">
        <w:rPr>
          <w:rFonts w:ascii="Book Antiqua" w:hAnsi="Book Antiqua"/>
          <w:sz w:val="24"/>
          <w:szCs w:val="24"/>
          <w:vertAlign w:val="superscript"/>
        </w:rPr>
        <w:t>5]</w:t>
      </w:r>
      <w:r w:rsidRPr="00F1747E">
        <w:rPr>
          <w:rFonts w:ascii="Book Antiqua" w:hAnsi="Book Antiqua"/>
          <w:sz w:val="24"/>
          <w:szCs w:val="24"/>
        </w:rPr>
        <w:t xml:space="preserve">. </w:t>
      </w:r>
      <w:r>
        <w:rPr>
          <w:rFonts w:ascii="Book Antiqua" w:hAnsi="Book Antiqua"/>
          <w:sz w:val="24"/>
          <w:szCs w:val="24"/>
        </w:rPr>
        <w:t xml:space="preserve">It is uncommon for </w:t>
      </w:r>
      <w:r w:rsidRPr="00F1747E">
        <w:rPr>
          <w:rFonts w:ascii="Book Antiqua" w:hAnsi="Book Antiqua"/>
          <w:sz w:val="24"/>
          <w:szCs w:val="24"/>
        </w:rPr>
        <w:t xml:space="preserve">malignant tumor cells </w:t>
      </w:r>
      <w:r>
        <w:rPr>
          <w:rFonts w:ascii="Book Antiqua" w:hAnsi="Book Antiqua"/>
          <w:sz w:val="24"/>
          <w:szCs w:val="24"/>
        </w:rPr>
        <w:t>to be identified in t</w:t>
      </w:r>
      <w:r w:rsidRPr="00F1747E">
        <w:rPr>
          <w:rFonts w:ascii="Book Antiqua" w:hAnsi="Book Antiqua"/>
          <w:sz w:val="24"/>
          <w:szCs w:val="24"/>
        </w:rPr>
        <w:t xml:space="preserve">he pleural </w:t>
      </w:r>
      <w:r>
        <w:rPr>
          <w:rFonts w:ascii="Book Antiqua" w:hAnsi="Book Antiqua"/>
          <w:sz w:val="24"/>
          <w:szCs w:val="24"/>
        </w:rPr>
        <w:t xml:space="preserve">or </w:t>
      </w:r>
      <w:proofErr w:type="spellStart"/>
      <w:r>
        <w:rPr>
          <w:rFonts w:ascii="Book Antiqua" w:hAnsi="Book Antiqua"/>
          <w:sz w:val="24"/>
          <w:szCs w:val="24"/>
        </w:rPr>
        <w:t>a</w:t>
      </w:r>
      <w:r w:rsidRPr="00F1747E">
        <w:rPr>
          <w:rFonts w:ascii="Book Antiqua" w:hAnsi="Book Antiqua"/>
          <w:sz w:val="24"/>
          <w:szCs w:val="24"/>
        </w:rPr>
        <w:t>scit</w:t>
      </w:r>
      <w:r>
        <w:rPr>
          <w:rFonts w:ascii="Book Antiqua" w:hAnsi="Book Antiqua"/>
          <w:sz w:val="24"/>
          <w:szCs w:val="24"/>
        </w:rPr>
        <w:t>ic</w:t>
      </w:r>
      <w:proofErr w:type="spellEnd"/>
      <w:r>
        <w:rPr>
          <w:rFonts w:ascii="Book Antiqua" w:hAnsi="Book Antiqua"/>
          <w:sz w:val="24"/>
          <w:szCs w:val="24"/>
        </w:rPr>
        <w:t xml:space="preserve"> fluid</w:t>
      </w:r>
      <w:r w:rsidRPr="00F1747E">
        <w:rPr>
          <w:rFonts w:ascii="Book Antiqua" w:hAnsi="Book Antiqua"/>
          <w:sz w:val="24"/>
          <w:szCs w:val="24"/>
        </w:rPr>
        <w:t xml:space="preserve"> in</w:t>
      </w:r>
      <w:r>
        <w:rPr>
          <w:rFonts w:ascii="Book Antiqua" w:hAnsi="Book Antiqua"/>
          <w:sz w:val="24"/>
          <w:szCs w:val="24"/>
        </w:rPr>
        <w:t xml:space="preserve"> patients with</w:t>
      </w:r>
      <w:r w:rsidRPr="00F1747E">
        <w:rPr>
          <w:rFonts w:ascii="Book Antiqua" w:hAnsi="Book Antiqua"/>
          <w:sz w:val="24"/>
          <w:szCs w:val="24"/>
        </w:rPr>
        <w:t xml:space="preserve"> pseudo-</w:t>
      </w:r>
      <w:proofErr w:type="spellStart"/>
      <w:r w:rsidRPr="00F1747E">
        <w:rPr>
          <w:rFonts w:ascii="Book Antiqua" w:hAnsi="Book Antiqua"/>
          <w:sz w:val="24"/>
          <w:szCs w:val="24"/>
        </w:rPr>
        <w:t>Meigs</w:t>
      </w:r>
      <w:proofErr w:type="spellEnd"/>
      <w:r w:rsidRPr="00F1747E">
        <w:rPr>
          <w:rFonts w:ascii="Book Antiqua" w:hAnsi="Book Antiqua"/>
          <w:sz w:val="24"/>
          <w:szCs w:val="24"/>
        </w:rPr>
        <w:t xml:space="preserve">’ syndrome. </w:t>
      </w:r>
    </w:p>
    <w:p w:rsidR="00654858" w:rsidRPr="00F1747E" w:rsidRDefault="00654858" w:rsidP="00F05F32">
      <w:pPr>
        <w:spacing w:line="360" w:lineRule="auto"/>
        <w:ind w:firstLineChars="150" w:firstLine="360"/>
        <w:rPr>
          <w:rFonts w:ascii="Book Antiqua" w:hAnsi="Book Antiqua"/>
          <w:sz w:val="24"/>
          <w:szCs w:val="24"/>
        </w:rPr>
      </w:pPr>
      <w:r w:rsidRPr="00F1747E">
        <w:rPr>
          <w:rFonts w:ascii="Book Antiqua" w:hAnsi="Book Antiqua"/>
          <w:sz w:val="24"/>
          <w:szCs w:val="24"/>
        </w:rPr>
        <w:t xml:space="preserve">Metastatic ovarian cancer </w:t>
      </w:r>
      <w:r>
        <w:rPr>
          <w:rFonts w:ascii="Book Antiqua" w:hAnsi="Book Antiqua"/>
          <w:sz w:val="24"/>
          <w:szCs w:val="24"/>
        </w:rPr>
        <w:t>comprises</w:t>
      </w:r>
      <w:r w:rsidRPr="00F1747E">
        <w:rPr>
          <w:rFonts w:ascii="Book Antiqua" w:hAnsi="Book Antiqua"/>
          <w:sz w:val="24"/>
          <w:szCs w:val="24"/>
        </w:rPr>
        <w:t xml:space="preserve"> 6</w:t>
      </w:r>
      <w:r w:rsidR="00F05F32">
        <w:rPr>
          <w:rFonts w:ascii="Book Antiqua" w:eastAsia="宋体" w:hAnsi="Book Antiqua" w:hint="eastAsia"/>
          <w:sz w:val="24"/>
          <w:szCs w:val="24"/>
          <w:lang w:eastAsia="zh-CN"/>
        </w:rPr>
        <w:t>%</w:t>
      </w:r>
      <w:r>
        <w:rPr>
          <w:rFonts w:ascii="Book Antiqua" w:hAnsi="Book Antiqua"/>
          <w:sz w:val="24"/>
          <w:szCs w:val="24"/>
        </w:rPr>
        <w:t>-</w:t>
      </w:r>
      <w:r w:rsidRPr="00F1747E">
        <w:rPr>
          <w:rFonts w:ascii="Book Antiqua" w:hAnsi="Book Antiqua"/>
          <w:sz w:val="24"/>
          <w:szCs w:val="24"/>
        </w:rPr>
        <w:t xml:space="preserve">30% </w:t>
      </w:r>
      <w:r>
        <w:rPr>
          <w:rFonts w:ascii="Book Antiqua" w:hAnsi="Book Antiqua"/>
          <w:sz w:val="24"/>
          <w:szCs w:val="24"/>
        </w:rPr>
        <w:t>of</w:t>
      </w:r>
      <w:r w:rsidRPr="00F1747E">
        <w:rPr>
          <w:rFonts w:ascii="Book Antiqua" w:hAnsi="Book Antiqua"/>
          <w:sz w:val="24"/>
          <w:szCs w:val="24"/>
        </w:rPr>
        <w:t xml:space="preserve"> all ovarian malignancies. </w:t>
      </w:r>
      <w:r>
        <w:rPr>
          <w:rFonts w:ascii="Book Antiqua" w:hAnsi="Book Antiqua"/>
          <w:sz w:val="24"/>
          <w:szCs w:val="24"/>
        </w:rPr>
        <w:t xml:space="preserve">The </w:t>
      </w:r>
      <w:r w:rsidR="0089621D">
        <w:rPr>
          <w:rFonts w:ascii="Book Antiqua" w:hAnsi="Book Antiqua"/>
          <w:sz w:val="24"/>
          <w:szCs w:val="24"/>
        </w:rPr>
        <w:t xml:space="preserve">most </w:t>
      </w:r>
      <w:r>
        <w:rPr>
          <w:rFonts w:ascii="Book Antiqua" w:hAnsi="Book Antiqua"/>
          <w:sz w:val="24"/>
          <w:szCs w:val="24"/>
        </w:rPr>
        <w:t>c</w:t>
      </w:r>
      <w:r w:rsidRPr="00F1747E">
        <w:rPr>
          <w:rFonts w:ascii="Book Antiqua" w:hAnsi="Book Antiqua"/>
          <w:sz w:val="24"/>
          <w:szCs w:val="24"/>
        </w:rPr>
        <w:t xml:space="preserve">ommon primary sites are </w:t>
      </w:r>
      <w:r w:rsidR="0089621D">
        <w:rPr>
          <w:rFonts w:ascii="Book Antiqua" w:hAnsi="Book Antiqua"/>
          <w:sz w:val="24"/>
          <w:szCs w:val="24"/>
        </w:rPr>
        <w:t xml:space="preserve">the </w:t>
      </w:r>
      <w:r w:rsidRPr="00F1747E">
        <w:rPr>
          <w:rFonts w:ascii="Book Antiqua" w:hAnsi="Book Antiqua"/>
          <w:sz w:val="24"/>
          <w:szCs w:val="24"/>
        </w:rPr>
        <w:t xml:space="preserve">gastrointestinal tract, breast, and </w:t>
      </w:r>
      <w:r>
        <w:rPr>
          <w:rFonts w:ascii="Book Antiqua" w:hAnsi="Book Antiqua"/>
          <w:sz w:val="24"/>
          <w:szCs w:val="24"/>
        </w:rPr>
        <w:t>reproductive</w:t>
      </w:r>
      <w:r w:rsidRPr="00F1747E">
        <w:rPr>
          <w:rFonts w:ascii="Book Antiqua" w:hAnsi="Book Antiqua"/>
          <w:sz w:val="24"/>
          <w:szCs w:val="24"/>
        </w:rPr>
        <w:t xml:space="preserve"> organs. In Japan, gastric cancer is the most common pr</w:t>
      </w:r>
      <w:r w:rsidR="0089621D">
        <w:rPr>
          <w:rFonts w:ascii="Book Antiqua" w:hAnsi="Book Antiqua"/>
          <w:sz w:val="24"/>
          <w:szCs w:val="24"/>
        </w:rPr>
        <w:t>imary site because of its relatively high</w:t>
      </w:r>
      <w:r w:rsidRPr="00F1747E">
        <w:rPr>
          <w:rFonts w:ascii="Book Antiqua" w:hAnsi="Book Antiqua"/>
          <w:sz w:val="24"/>
          <w:szCs w:val="24"/>
        </w:rPr>
        <w:t xml:space="preserve"> </w:t>
      </w:r>
      <w:proofErr w:type="gramStart"/>
      <w:r w:rsidR="00F05F32">
        <w:rPr>
          <w:rFonts w:ascii="Book Antiqua" w:hAnsi="Book Antiqua"/>
          <w:sz w:val="24"/>
          <w:szCs w:val="24"/>
        </w:rPr>
        <w:t>prevalence</w:t>
      </w:r>
      <w:r w:rsidRPr="00F05F32">
        <w:rPr>
          <w:rFonts w:ascii="Book Antiqua" w:hAnsi="Book Antiqua"/>
          <w:sz w:val="24"/>
          <w:szCs w:val="24"/>
          <w:vertAlign w:val="superscript"/>
        </w:rPr>
        <w:t>[</w:t>
      </w:r>
      <w:proofErr w:type="gramEnd"/>
      <w:r w:rsidRPr="00F05F32">
        <w:rPr>
          <w:rFonts w:ascii="Book Antiqua" w:hAnsi="Book Antiqua"/>
          <w:sz w:val="24"/>
          <w:szCs w:val="24"/>
          <w:vertAlign w:val="superscript"/>
        </w:rPr>
        <w:t>6]</w:t>
      </w:r>
      <w:r w:rsidRPr="00F1747E">
        <w:rPr>
          <w:rFonts w:ascii="Book Antiqua" w:hAnsi="Book Antiqua"/>
          <w:sz w:val="24"/>
          <w:szCs w:val="24"/>
        </w:rPr>
        <w:t xml:space="preserve">. </w:t>
      </w:r>
      <w:r>
        <w:rPr>
          <w:rFonts w:ascii="Book Antiqua" w:hAnsi="Book Antiqua"/>
          <w:sz w:val="24"/>
          <w:szCs w:val="24"/>
        </w:rPr>
        <w:t>P</w:t>
      </w:r>
      <w:r w:rsidRPr="00F1747E">
        <w:rPr>
          <w:rFonts w:ascii="Book Antiqua" w:hAnsi="Book Antiqua"/>
          <w:sz w:val="24"/>
          <w:szCs w:val="24"/>
        </w:rPr>
        <w:t>seudo-</w:t>
      </w:r>
      <w:proofErr w:type="spellStart"/>
      <w:r w:rsidRPr="00F1747E">
        <w:rPr>
          <w:rFonts w:ascii="Book Antiqua" w:hAnsi="Book Antiqua"/>
          <w:sz w:val="24"/>
          <w:szCs w:val="24"/>
        </w:rPr>
        <w:t>Meigs</w:t>
      </w:r>
      <w:proofErr w:type="spellEnd"/>
      <w:r w:rsidRPr="00F1747E">
        <w:rPr>
          <w:rFonts w:ascii="Book Antiqua" w:hAnsi="Book Antiqua"/>
          <w:sz w:val="24"/>
          <w:szCs w:val="24"/>
        </w:rPr>
        <w:t>’ syndrome</w:t>
      </w:r>
      <w:r w:rsidRPr="00C37196">
        <w:rPr>
          <w:rFonts w:ascii="Book Antiqua" w:hAnsi="Book Antiqua"/>
          <w:sz w:val="24"/>
          <w:szCs w:val="24"/>
        </w:rPr>
        <w:t xml:space="preserve"> </w:t>
      </w:r>
      <w:r>
        <w:rPr>
          <w:rFonts w:ascii="Book Antiqua" w:hAnsi="Book Antiqua"/>
          <w:sz w:val="24"/>
          <w:szCs w:val="24"/>
        </w:rPr>
        <w:t>is more frequently</w:t>
      </w:r>
      <w:r w:rsidRPr="00C37196">
        <w:rPr>
          <w:rFonts w:ascii="Book Antiqua" w:hAnsi="Book Antiqua"/>
          <w:sz w:val="24"/>
          <w:szCs w:val="24"/>
        </w:rPr>
        <w:t xml:space="preserve"> caused by p</w:t>
      </w:r>
      <w:r>
        <w:rPr>
          <w:rFonts w:ascii="Book Antiqua" w:hAnsi="Book Antiqua"/>
          <w:sz w:val="24"/>
          <w:szCs w:val="24"/>
        </w:rPr>
        <w:t>rimary</w:t>
      </w:r>
      <w:r w:rsidR="00C171F7">
        <w:rPr>
          <w:rFonts w:ascii="Book Antiqua" w:hAnsi="Book Antiqua"/>
          <w:sz w:val="24"/>
          <w:szCs w:val="24"/>
        </w:rPr>
        <w:t xml:space="preserve"> ovarian malignant tumors </w:t>
      </w:r>
      <w:r>
        <w:rPr>
          <w:rFonts w:ascii="Book Antiqua" w:hAnsi="Book Antiqua"/>
          <w:sz w:val="24"/>
          <w:szCs w:val="24"/>
        </w:rPr>
        <w:t xml:space="preserve">than </w:t>
      </w:r>
      <w:r w:rsidRPr="00C37196">
        <w:rPr>
          <w:rFonts w:ascii="Book Antiqua" w:hAnsi="Book Antiqua"/>
          <w:sz w:val="24"/>
          <w:szCs w:val="24"/>
        </w:rPr>
        <w:t xml:space="preserve">ovarian tumors </w:t>
      </w:r>
      <w:r w:rsidR="00C171F7">
        <w:rPr>
          <w:rFonts w:ascii="Book Antiqua" w:hAnsi="Book Antiqua"/>
          <w:sz w:val="24"/>
          <w:szCs w:val="24"/>
        </w:rPr>
        <w:t>metastases</w:t>
      </w:r>
      <w:r>
        <w:rPr>
          <w:rFonts w:ascii="Book Antiqua" w:hAnsi="Book Antiqua"/>
          <w:sz w:val="24"/>
          <w:szCs w:val="24"/>
        </w:rPr>
        <w:t xml:space="preserve"> </w:t>
      </w:r>
      <w:r w:rsidRPr="00C37196">
        <w:rPr>
          <w:rFonts w:ascii="Book Antiqua" w:hAnsi="Book Antiqua"/>
          <w:sz w:val="24"/>
          <w:szCs w:val="24"/>
        </w:rPr>
        <w:t>from gastrointestinal cancer</w:t>
      </w:r>
      <w:r w:rsidR="00C171F7">
        <w:rPr>
          <w:rFonts w:ascii="Book Antiqua" w:hAnsi="Book Antiqua"/>
          <w:sz w:val="24"/>
          <w:szCs w:val="24"/>
        </w:rPr>
        <w:t>, and g</w:t>
      </w:r>
      <w:r w:rsidRPr="00F1747E">
        <w:rPr>
          <w:rFonts w:ascii="Book Antiqua" w:hAnsi="Book Antiqua"/>
          <w:sz w:val="24"/>
          <w:szCs w:val="24"/>
        </w:rPr>
        <w:t>astric cancer</w:t>
      </w:r>
      <w:r>
        <w:rPr>
          <w:rFonts w:ascii="Book Antiqua" w:hAnsi="Book Antiqua"/>
          <w:sz w:val="24"/>
          <w:szCs w:val="24"/>
        </w:rPr>
        <w:t xml:space="preserve"> as the primary so</w:t>
      </w:r>
      <w:r w:rsidR="00C171F7">
        <w:rPr>
          <w:rFonts w:ascii="Book Antiqua" w:hAnsi="Book Antiqua"/>
          <w:sz w:val="24"/>
          <w:szCs w:val="24"/>
        </w:rPr>
        <w:t>urce for pseudo-</w:t>
      </w:r>
      <w:proofErr w:type="spellStart"/>
      <w:r w:rsidR="00C171F7">
        <w:rPr>
          <w:rFonts w:ascii="Book Antiqua" w:hAnsi="Book Antiqua"/>
          <w:sz w:val="24"/>
          <w:szCs w:val="24"/>
        </w:rPr>
        <w:t>Meigs</w:t>
      </w:r>
      <w:proofErr w:type="spellEnd"/>
      <w:r w:rsidR="00C171F7">
        <w:rPr>
          <w:rFonts w:ascii="Book Antiqua" w:hAnsi="Book Antiqua"/>
          <w:sz w:val="24"/>
          <w:szCs w:val="24"/>
        </w:rPr>
        <w:t>' syndrome</w:t>
      </w:r>
      <w:r>
        <w:rPr>
          <w:rFonts w:ascii="Book Antiqua" w:hAnsi="Book Antiqua"/>
          <w:sz w:val="24"/>
          <w:szCs w:val="24"/>
        </w:rPr>
        <w:t xml:space="preserve"> is particularly rare. </w:t>
      </w:r>
      <w:r w:rsidR="00C171F7">
        <w:rPr>
          <w:rFonts w:ascii="Book Antiqua" w:hAnsi="Book Antiqua"/>
          <w:sz w:val="24"/>
          <w:szCs w:val="24"/>
        </w:rPr>
        <w:t>In fact, to our knowledge, o</w:t>
      </w:r>
      <w:r>
        <w:rPr>
          <w:rFonts w:ascii="Book Antiqua" w:hAnsi="Book Antiqua"/>
          <w:sz w:val="24"/>
          <w:szCs w:val="24"/>
        </w:rPr>
        <w:t>nly</w:t>
      </w:r>
      <w:r w:rsidRPr="00F1747E">
        <w:rPr>
          <w:rFonts w:ascii="Book Antiqua" w:hAnsi="Book Antiqua"/>
          <w:sz w:val="24"/>
          <w:szCs w:val="24"/>
        </w:rPr>
        <w:t xml:space="preserve"> </w:t>
      </w:r>
      <w:r>
        <w:rPr>
          <w:rFonts w:ascii="Book Antiqua" w:hAnsi="Book Antiqua"/>
          <w:sz w:val="24"/>
          <w:szCs w:val="24"/>
        </w:rPr>
        <w:t>10</w:t>
      </w:r>
      <w:r w:rsidRPr="00F1747E">
        <w:rPr>
          <w:rFonts w:ascii="Book Antiqua" w:hAnsi="Book Antiqua"/>
          <w:sz w:val="24"/>
          <w:szCs w:val="24"/>
        </w:rPr>
        <w:t xml:space="preserve"> cases </w:t>
      </w:r>
      <w:r>
        <w:rPr>
          <w:rFonts w:ascii="Book Antiqua" w:hAnsi="Book Antiqua"/>
          <w:sz w:val="24"/>
          <w:szCs w:val="24"/>
        </w:rPr>
        <w:t>have been described so far,</w:t>
      </w:r>
      <w:r w:rsidRPr="00F1747E">
        <w:rPr>
          <w:rFonts w:ascii="Book Antiqua" w:hAnsi="Book Antiqua"/>
          <w:sz w:val="24"/>
          <w:szCs w:val="24"/>
        </w:rPr>
        <w:t xml:space="preserve"> </w:t>
      </w:r>
      <w:r w:rsidR="008A7B00">
        <w:rPr>
          <w:rFonts w:ascii="Book Antiqua" w:hAnsi="Book Antiqua"/>
          <w:sz w:val="24"/>
          <w:szCs w:val="24"/>
        </w:rPr>
        <w:t xml:space="preserve">including </w:t>
      </w:r>
      <w:r>
        <w:rPr>
          <w:rFonts w:ascii="Book Antiqua" w:hAnsi="Book Antiqua"/>
          <w:sz w:val="24"/>
          <w:szCs w:val="24"/>
        </w:rPr>
        <w:t>five</w:t>
      </w:r>
      <w:r w:rsidRPr="00F1747E">
        <w:rPr>
          <w:rFonts w:ascii="Book Antiqua" w:hAnsi="Book Antiqua"/>
          <w:sz w:val="24"/>
          <w:szCs w:val="24"/>
        </w:rPr>
        <w:t xml:space="preserve"> in </w:t>
      </w:r>
      <w:r w:rsidR="008A7B00">
        <w:rPr>
          <w:rFonts w:ascii="Book Antiqua" w:hAnsi="Book Antiqua"/>
          <w:sz w:val="24"/>
          <w:szCs w:val="24"/>
        </w:rPr>
        <w:t xml:space="preserve">the </w:t>
      </w:r>
      <w:proofErr w:type="gramStart"/>
      <w:r w:rsidRPr="00F1747E">
        <w:rPr>
          <w:rFonts w:ascii="Book Antiqua" w:hAnsi="Book Antiqua"/>
          <w:sz w:val="24"/>
          <w:szCs w:val="24"/>
        </w:rPr>
        <w:t>literature</w:t>
      </w:r>
      <w:r w:rsidR="00F05F32" w:rsidRPr="00F05F32">
        <w:rPr>
          <w:rFonts w:ascii="Book Antiqua" w:hAnsi="Book Antiqua"/>
          <w:sz w:val="24"/>
          <w:szCs w:val="24"/>
          <w:vertAlign w:val="superscript"/>
        </w:rPr>
        <w:t>[</w:t>
      </w:r>
      <w:proofErr w:type="gramEnd"/>
      <w:r w:rsidR="00F05F32" w:rsidRPr="00F05F32">
        <w:rPr>
          <w:rFonts w:ascii="Book Antiqua" w:hAnsi="Book Antiqua"/>
          <w:sz w:val="24"/>
          <w:szCs w:val="24"/>
          <w:vertAlign w:val="superscript"/>
        </w:rPr>
        <w:t>5,</w:t>
      </w:r>
      <w:r w:rsidR="009B1D80" w:rsidRPr="00F05F32">
        <w:rPr>
          <w:rFonts w:ascii="Book Antiqua" w:hAnsi="Book Antiqua"/>
          <w:sz w:val="24"/>
          <w:szCs w:val="24"/>
          <w:vertAlign w:val="superscript"/>
        </w:rPr>
        <w:t>7-10]</w:t>
      </w:r>
      <w:r w:rsidRPr="00F05F32">
        <w:rPr>
          <w:rFonts w:ascii="Book Antiqua" w:hAnsi="Book Antiqua"/>
          <w:sz w:val="24"/>
          <w:szCs w:val="24"/>
          <w:vertAlign w:val="superscript"/>
        </w:rPr>
        <w:t xml:space="preserve"> </w:t>
      </w:r>
      <w:r w:rsidRPr="00F1747E">
        <w:rPr>
          <w:rFonts w:ascii="Book Antiqua" w:hAnsi="Book Antiqua"/>
          <w:sz w:val="24"/>
          <w:szCs w:val="24"/>
        </w:rPr>
        <w:t xml:space="preserve">and </w:t>
      </w:r>
      <w:r>
        <w:rPr>
          <w:rFonts w:ascii="Book Antiqua" w:hAnsi="Book Antiqua"/>
          <w:sz w:val="24"/>
          <w:szCs w:val="24"/>
        </w:rPr>
        <w:t>five</w:t>
      </w:r>
      <w:r w:rsidRPr="00F1747E">
        <w:rPr>
          <w:rFonts w:ascii="Book Antiqua" w:hAnsi="Book Antiqua"/>
          <w:sz w:val="24"/>
          <w:szCs w:val="24"/>
        </w:rPr>
        <w:t xml:space="preserve"> in Japanese </w:t>
      </w:r>
      <w:r>
        <w:rPr>
          <w:rFonts w:ascii="Book Antiqua" w:hAnsi="Book Antiqua"/>
          <w:sz w:val="24"/>
          <w:szCs w:val="24"/>
        </w:rPr>
        <w:t xml:space="preserve">conference </w:t>
      </w:r>
      <w:r w:rsidRPr="00F1747E">
        <w:rPr>
          <w:rFonts w:ascii="Book Antiqua" w:hAnsi="Book Antiqua"/>
          <w:sz w:val="24"/>
          <w:szCs w:val="24"/>
        </w:rPr>
        <w:t xml:space="preserve">proceedings. </w:t>
      </w:r>
      <w:r>
        <w:rPr>
          <w:rFonts w:ascii="Book Antiqua" w:hAnsi="Book Antiqua"/>
          <w:sz w:val="24"/>
          <w:szCs w:val="24"/>
        </w:rPr>
        <w:t xml:space="preserve">The mean age of </w:t>
      </w:r>
      <w:r w:rsidR="002C2B05">
        <w:rPr>
          <w:rFonts w:ascii="Book Antiqua" w:hAnsi="Book Antiqua"/>
          <w:sz w:val="24"/>
          <w:szCs w:val="24"/>
        </w:rPr>
        <w:t xml:space="preserve">the </w:t>
      </w:r>
      <w:r>
        <w:rPr>
          <w:rFonts w:ascii="Book Antiqua" w:hAnsi="Book Antiqua"/>
          <w:sz w:val="24"/>
          <w:szCs w:val="24"/>
        </w:rPr>
        <w:t xml:space="preserve">patients in </w:t>
      </w:r>
      <w:r w:rsidR="002C2B05">
        <w:rPr>
          <w:rFonts w:ascii="Book Antiqua" w:hAnsi="Book Antiqua"/>
          <w:sz w:val="24"/>
          <w:szCs w:val="24"/>
        </w:rPr>
        <w:t xml:space="preserve">the </w:t>
      </w:r>
      <w:r>
        <w:rPr>
          <w:rFonts w:ascii="Book Antiqua" w:hAnsi="Book Antiqua"/>
          <w:sz w:val="24"/>
          <w:szCs w:val="24"/>
        </w:rPr>
        <w:t xml:space="preserve">published reports </w:t>
      </w:r>
      <w:r w:rsidR="009B1D80">
        <w:rPr>
          <w:rFonts w:ascii="Book Antiqua" w:hAnsi="Book Antiqua" w:hint="eastAsia"/>
          <w:sz w:val="24"/>
          <w:szCs w:val="24"/>
        </w:rPr>
        <w:t>was</w:t>
      </w:r>
      <w:r w:rsidRPr="00F1747E">
        <w:rPr>
          <w:rFonts w:ascii="Book Antiqua" w:hAnsi="Book Antiqua"/>
          <w:sz w:val="24"/>
          <w:szCs w:val="24"/>
        </w:rPr>
        <w:t xml:space="preserve"> </w:t>
      </w:r>
      <w:r>
        <w:rPr>
          <w:rFonts w:ascii="Book Antiqua" w:hAnsi="Book Antiqua"/>
          <w:sz w:val="24"/>
          <w:szCs w:val="24"/>
        </w:rPr>
        <w:t>51.8</w:t>
      </w:r>
      <w:r w:rsidR="009B1D80">
        <w:rPr>
          <w:rFonts w:ascii="Book Antiqua" w:hAnsi="Book Antiqua" w:hint="eastAsia"/>
          <w:sz w:val="24"/>
          <w:szCs w:val="24"/>
        </w:rPr>
        <w:t xml:space="preserve"> </w:t>
      </w:r>
      <w:r w:rsidRPr="00F1747E">
        <w:rPr>
          <w:rFonts w:ascii="Book Antiqua" w:hAnsi="Book Antiqua"/>
          <w:sz w:val="24"/>
          <w:szCs w:val="24"/>
        </w:rPr>
        <w:t>(range</w:t>
      </w:r>
      <w:r>
        <w:rPr>
          <w:rFonts w:ascii="Book Antiqua" w:hAnsi="Book Antiqua"/>
          <w:sz w:val="24"/>
          <w:szCs w:val="24"/>
        </w:rPr>
        <w:t>,</w:t>
      </w:r>
      <w:r w:rsidRPr="00F1747E">
        <w:rPr>
          <w:rFonts w:ascii="Book Antiqua" w:hAnsi="Book Antiqua"/>
          <w:sz w:val="24"/>
          <w:szCs w:val="24"/>
        </w:rPr>
        <w:t xml:space="preserve"> 32-76) years. </w:t>
      </w:r>
      <w:r>
        <w:rPr>
          <w:rFonts w:ascii="Book Antiqua" w:hAnsi="Book Antiqua"/>
          <w:sz w:val="24"/>
          <w:szCs w:val="24"/>
        </w:rPr>
        <w:t xml:space="preserve">Two </w:t>
      </w:r>
      <w:r w:rsidR="002C2B05">
        <w:rPr>
          <w:rFonts w:ascii="Book Antiqua" w:hAnsi="Book Antiqua"/>
          <w:sz w:val="24"/>
          <w:szCs w:val="24"/>
        </w:rPr>
        <w:t xml:space="preserve">and three </w:t>
      </w:r>
      <w:r>
        <w:rPr>
          <w:rFonts w:ascii="Book Antiqua" w:hAnsi="Book Antiqua"/>
          <w:sz w:val="24"/>
          <w:szCs w:val="24"/>
        </w:rPr>
        <w:t xml:space="preserve">cases had unilateral </w:t>
      </w:r>
      <w:r w:rsidR="002C2B05">
        <w:rPr>
          <w:rFonts w:ascii="Book Antiqua" w:hAnsi="Book Antiqua"/>
          <w:sz w:val="24"/>
          <w:szCs w:val="24"/>
        </w:rPr>
        <w:t xml:space="preserve">and bilateral </w:t>
      </w:r>
      <w:r>
        <w:rPr>
          <w:rFonts w:ascii="Book Antiqua" w:hAnsi="Book Antiqua"/>
          <w:sz w:val="24"/>
          <w:szCs w:val="24"/>
        </w:rPr>
        <w:t>o</w:t>
      </w:r>
      <w:r w:rsidRPr="00F1747E">
        <w:rPr>
          <w:rFonts w:ascii="Book Antiqua" w:hAnsi="Book Antiqua"/>
          <w:sz w:val="24"/>
          <w:szCs w:val="24"/>
        </w:rPr>
        <w:t>varian metastas</w:t>
      </w:r>
      <w:r>
        <w:rPr>
          <w:rFonts w:ascii="Book Antiqua" w:hAnsi="Book Antiqua"/>
          <w:sz w:val="24"/>
          <w:szCs w:val="24"/>
        </w:rPr>
        <w:t>e</w:t>
      </w:r>
      <w:r w:rsidR="002C2B05">
        <w:rPr>
          <w:rFonts w:ascii="Book Antiqua" w:hAnsi="Book Antiqua"/>
          <w:sz w:val="24"/>
          <w:szCs w:val="24"/>
        </w:rPr>
        <w:t>s, respectively, and t</w:t>
      </w:r>
      <w:r w:rsidRPr="00F1747E">
        <w:rPr>
          <w:rFonts w:ascii="Book Antiqua" w:hAnsi="Book Antiqua"/>
          <w:sz w:val="24"/>
          <w:szCs w:val="24"/>
        </w:rPr>
        <w:t xml:space="preserve">he </w:t>
      </w:r>
      <w:r>
        <w:rPr>
          <w:rFonts w:ascii="Book Antiqua" w:hAnsi="Book Antiqua"/>
          <w:sz w:val="24"/>
          <w:szCs w:val="24"/>
        </w:rPr>
        <w:t xml:space="preserve">ovarian tumor size ranged from </w:t>
      </w:r>
      <w:r w:rsidRPr="00F1747E">
        <w:rPr>
          <w:rFonts w:ascii="Book Antiqua" w:hAnsi="Book Antiqua"/>
          <w:sz w:val="24"/>
          <w:szCs w:val="24"/>
        </w:rPr>
        <w:t>10 to 25</w:t>
      </w:r>
      <w:r>
        <w:rPr>
          <w:rFonts w:ascii="Book Antiqua" w:hAnsi="Book Antiqua"/>
          <w:sz w:val="24"/>
          <w:szCs w:val="24"/>
        </w:rPr>
        <w:t xml:space="preserve"> </w:t>
      </w:r>
      <w:r w:rsidRPr="00F1747E">
        <w:rPr>
          <w:rFonts w:ascii="Book Antiqua" w:hAnsi="Book Antiqua"/>
          <w:sz w:val="24"/>
          <w:szCs w:val="24"/>
        </w:rPr>
        <w:t>cm in diameter. Pleura</w:t>
      </w:r>
      <w:r w:rsidR="002C2B05">
        <w:rPr>
          <w:rFonts w:ascii="Book Antiqua" w:hAnsi="Book Antiqua"/>
          <w:sz w:val="24"/>
          <w:szCs w:val="24"/>
        </w:rPr>
        <w:t>l effusion was bilateral in three cases</w:t>
      </w:r>
      <w:r w:rsidRPr="00F1747E">
        <w:rPr>
          <w:rFonts w:ascii="Book Antiqua" w:hAnsi="Book Antiqua"/>
          <w:sz w:val="24"/>
          <w:szCs w:val="24"/>
        </w:rPr>
        <w:t xml:space="preserve"> </w:t>
      </w:r>
      <w:r>
        <w:rPr>
          <w:rFonts w:ascii="Book Antiqua" w:hAnsi="Book Antiqua"/>
          <w:sz w:val="24"/>
          <w:szCs w:val="24"/>
        </w:rPr>
        <w:t xml:space="preserve">and </w:t>
      </w:r>
      <w:r w:rsidRPr="00F1747E">
        <w:rPr>
          <w:rFonts w:ascii="Book Antiqua" w:hAnsi="Book Antiqua"/>
          <w:sz w:val="24"/>
          <w:szCs w:val="24"/>
        </w:rPr>
        <w:t xml:space="preserve">unilateral in two. </w:t>
      </w:r>
      <w:r w:rsidR="002C2B05">
        <w:rPr>
          <w:rFonts w:ascii="Book Antiqua" w:hAnsi="Book Antiqua"/>
          <w:sz w:val="24"/>
          <w:szCs w:val="24"/>
        </w:rPr>
        <w:t>Moreover, the s</w:t>
      </w:r>
      <w:r w:rsidRPr="00F1747E">
        <w:rPr>
          <w:rFonts w:ascii="Book Antiqua" w:hAnsi="Book Antiqua"/>
          <w:sz w:val="24"/>
          <w:szCs w:val="24"/>
        </w:rPr>
        <w:t>erum CA</w:t>
      </w:r>
      <w:r>
        <w:rPr>
          <w:rFonts w:ascii="Book Antiqua" w:hAnsi="Book Antiqua"/>
          <w:sz w:val="24"/>
          <w:szCs w:val="24"/>
        </w:rPr>
        <w:t xml:space="preserve"> </w:t>
      </w:r>
      <w:r w:rsidRPr="00F1747E">
        <w:rPr>
          <w:rFonts w:ascii="Book Antiqua" w:hAnsi="Book Antiqua"/>
          <w:sz w:val="24"/>
          <w:szCs w:val="24"/>
        </w:rPr>
        <w:t>125 level</w:t>
      </w:r>
      <w:r w:rsidR="002C2B05">
        <w:rPr>
          <w:rFonts w:ascii="Book Antiqua" w:hAnsi="Book Antiqua"/>
          <w:sz w:val="24"/>
          <w:szCs w:val="24"/>
        </w:rPr>
        <w:t>s are</w:t>
      </w:r>
      <w:r w:rsidRPr="00F1747E">
        <w:rPr>
          <w:rFonts w:ascii="Book Antiqua" w:hAnsi="Book Antiqua"/>
          <w:sz w:val="24"/>
          <w:szCs w:val="24"/>
        </w:rPr>
        <w:t xml:space="preserve"> often </w:t>
      </w:r>
      <w:r>
        <w:rPr>
          <w:rFonts w:ascii="Book Antiqua" w:hAnsi="Book Antiqua"/>
          <w:sz w:val="24"/>
          <w:szCs w:val="24"/>
        </w:rPr>
        <w:t>elevated</w:t>
      </w:r>
      <w:r w:rsidRPr="00F1747E">
        <w:rPr>
          <w:rFonts w:ascii="Book Antiqua" w:hAnsi="Book Antiqua"/>
          <w:sz w:val="24"/>
          <w:szCs w:val="24"/>
        </w:rPr>
        <w:t xml:space="preserve"> in patients </w:t>
      </w:r>
      <w:r>
        <w:rPr>
          <w:rFonts w:ascii="Book Antiqua" w:hAnsi="Book Antiqua"/>
          <w:sz w:val="24"/>
          <w:szCs w:val="24"/>
        </w:rPr>
        <w:t xml:space="preserve">with </w:t>
      </w:r>
      <w:proofErr w:type="spellStart"/>
      <w:r w:rsidRPr="00F1747E">
        <w:rPr>
          <w:rFonts w:ascii="Book Antiqua" w:hAnsi="Book Antiqua"/>
          <w:sz w:val="24"/>
          <w:szCs w:val="24"/>
        </w:rPr>
        <w:t>Meigs</w:t>
      </w:r>
      <w:proofErr w:type="spellEnd"/>
      <w:r w:rsidRPr="00F1747E">
        <w:rPr>
          <w:rFonts w:ascii="Book Antiqua" w:hAnsi="Book Antiqua"/>
          <w:sz w:val="24"/>
          <w:szCs w:val="24"/>
        </w:rPr>
        <w:t>’ syndrome</w:t>
      </w:r>
      <w:r>
        <w:rPr>
          <w:rFonts w:ascii="Book Antiqua" w:hAnsi="Book Antiqua"/>
          <w:sz w:val="24"/>
          <w:szCs w:val="24"/>
        </w:rPr>
        <w:t xml:space="preserve"> and</w:t>
      </w:r>
      <w:r w:rsidRPr="00F1747E">
        <w:rPr>
          <w:rFonts w:ascii="Book Antiqua" w:hAnsi="Book Antiqua"/>
          <w:sz w:val="24"/>
          <w:szCs w:val="24"/>
        </w:rPr>
        <w:t xml:space="preserve"> decrease</w:t>
      </w:r>
      <w:r>
        <w:rPr>
          <w:rFonts w:ascii="Book Antiqua" w:hAnsi="Book Antiqua"/>
          <w:sz w:val="24"/>
          <w:szCs w:val="24"/>
        </w:rPr>
        <w:t xml:space="preserve"> fo</w:t>
      </w:r>
      <w:r w:rsidR="002C2B05">
        <w:rPr>
          <w:rFonts w:ascii="Book Antiqua" w:hAnsi="Book Antiqua"/>
          <w:sz w:val="24"/>
          <w:szCs w:val="24"/>
        </w:rPr>
        <w:t>llowing oophorectomy, as in the present</w:t>
      </w:r>
      <w:r>
        <w:rPr>
          <w:rFonts w:ascii="Book Antiqua" w:hAnsi="Book Antiqua"/>
          <w:sz w:val="24"/>
          <w:szCs w:val="24"/>
        </w:rPr>
        <w:t xml:space="preserve"> case</w:t>
      </w:r>
      <w:r w:rsidRPr="00F1747E">
        <w:rPr>
          <w:rFonts w:ascii="Book Antiqua" w:hAnsi="Book Antiqua"/>
          <w:sz w:val="24"/>
          <w:szCs w:val="24"/>
        </w:rPr>
        <w:t xml:space="preserve">. </w:t>
      </w:r>
      <w:proofErr w:type="spellStart"/>
      <w:r w:rsidRPr="00F1747E">
        <w:rPr>
          <w:rFonts w:ascii="Book Antiqua" w:hAnsi="Book Antiqua"/>
          <w:sz w:val="24"/>
          <w:szCs w:val="24"/>
        </w:rPr>
        <w:t>Benjapibal</w:t>
      </w:r>
      <w:proofErr w:type="spellEnd"/>
      <w:r w:rsidRPr="00F05F32">
        <w:rPr>
          <w:rFonts w:ascii="Book Antiqua" w:hAnsi="Book Antiqua"/>
          <w:i/>
          <w:sz w:val="24"/>
          <w:szCs w:val="24"/>
        </w:rPr>
        <w:t xml:space="preserve"> et </w:t>
      </w:r>
      <w:proofErr w:type="gramStart"/>
      <w:r w:rsidRPr="00F05F32">
        <w:rPr>
          <w:rFonts w:ascii="Book Antiqua" w:hAnsi="Book Antiqua"/>
          <w:i/>
          <w:sz w:val="24"/>
          <w:szCs w:val="24"/>
        </w:rPr>
        <w:t>al</w:t>
      </w:r>
      <w:r w:rsidR="00F05F32" w:rsidRPr="00F05F32">
        <w:rPr>
          <w:rFonts w:ascii="Book Antiqua" w:hAnsi="Book Antiqua"/>
          <w:sz w:val="24"/>
          <w:szCs w:val="24"/>
          <w:vertAlign w:val="superscript"/>
        </w:rPr>
        <w:t>[</w:t>
      </w:r>
      <w:proofErr w:type="gramEnd"/>
      <w:r w:rsidR="00F05F32" w:rsidRPr="00F05F32">
        <w:rPr>
          <w:rFonts w:ascii="Book Antiqua" w:hAnsi="Book Antiqua"/>
          <w:sz w:val="24"/>
          <w:szCs w:val="24"/>
          <w:vertAlign w:val="superscript"/>
        </w:rPr>
        <w:t>11]</w:t>
      </w:r>
      <w:r w:rsidRPr="00F1747E">
        <w:rPr>
          <w:rFonts w:ascii="Book Antiqua" w:hAnsi="Book Antiqua"/>
          <w:sz w:val="24"/>
          <w:szCs w:val="24"/>
        </w:rPr>
        <w:t xml:space="preserve"> </w:t>
      </w:r>
      <w:r>
        <w:rPr>
          <w:rFonts w:ascii="Book Antiqua" w:hAnsi="Book Antiqua"/>
          <w:sz w:val="24"/>
          <w:szCs w:val="24"/>
        </w:rPr>
        <w:t>explained</w:t>
      </w:r>
      <w:r w:rsidRPr="00F1747E">
        <w:rPr>
          <w:rFonts w:ascii="Book Antiqua" w:hAnsi="Book Antiqua"/>
          <w:sz w:val="24"/>
          <w:szCs w:val="24"/>
        </w:rPr>
        <w:t xml:space="preserve"> that CA</w:t>
      </w:r>
      <w:r>
        <w:rPr>
          <w:rFonts w:ascii="Book Antiqua" w:hAnsi="Book Antiqua"/>
          <w:sz w:val="24"/>
          <w:szCs w:val="24"/>
        </w:rPr>
        <w:t xml:space="preserve"> </w:t>
      </w:r>
      <w:r w:rsidRPr="00F1747E">
        <w:rPr>
          <w:rFonts w:ascii="Book Antiqua" w:hAnsi="Book Antiqua"/>
          <w:sz w:val="24"/>
          <w:szCs w:val="24"/>
        </w:rPr>
        <w:t xml:space="preserve">125 </w:t>
      </w:r>
      <w:r>
        <w:rPr>
          <w:rFonts w:ascii="Book Antiqua" w:hAnsi="Book Antiqua"/>
          <w:sz w:val="24"/>
          <w:szCs w:val="24"/>
        </w:rPr>
        <w:t xml:space="preserve">may be </w:t>
      </w:r>
      <w:r w:rsidRPr="00F1747E">
        <w:rPr>
          <w:rFonts w:ascii="Book Antiqua" w:hAnsi="Book Antiqua"/>
          <w:sz w:val="24"/>
          <w:szCs w:val="24"/>
        </w:rPr>
        <w:t xml:space="preserve">produced from </w:t>
      </w:r>
      <w:r>
        <w:rPr>
          <w:rFonts w:ascii="Book Antiqua" w:hAnsi="Book Antiqua"/>
          <w:sz w:val="24"/>
          <w:szCs w:val="24"/>
        </w:rPr>
        <w:t xml:space="preserve">the peritoneal </w:t>
      </w:r>
      <w:r w:rsidRPr="00F1747E">
        <w:rPr>
          <w:rFonts w:ascii="Book Antiqua" w:hAnsi="Book Antiqua"/>
          <w:sz w:val="24"/>
          <w:szCs w:val="24"/>
        </w:rPr>
        <w:t xml:space="preserve">epithelium by a biomedical factor, </w:t>
      </w:r>
      <w:r>
        <w:rPr>
          <w:rFonts w:ascii="Book Antiqua" w:hAnsi="Book Antiqua"/>
          <w:sz w:val="24"/>
          <w:szCs w:val="24"/>
        </w:rPr>
        <w:t xml:space="preserve">secondary to </w:t>
      </w:r>
      <w:r w:rsidRPr="00F1747E">
        <w:rPr>
          <w:rFonts w:ascii="Book Antiqua" w:hAnsi="Book Antiqua"/>
          <w:sz w:val="24"/>
          <w:szCs w:val="24"/>
        </w:rPr>
        <w:t xml:space="preserve">mechanical irritation </w:t>
      </w:r>
      <w:r>
        <w:rPr>
          <w:rFonts w:ascii="Book Antiqua" w:hAnsi="Book Antiqua"/>
          <w:sz w:val="24"/>
          <w:szCs w:val="24"/>
        </w:rPr>
        <w:t>by a</w:t>
      </w:r>
      <w:r w:rsidRPr="00F1747E">
        <w:rPr>
          <w:rFonts w:ascii="Book Antiqua" w:hAnsi="Book Antiqua"/>
          <w:sz w:val="24"/>
          <w:szCs w:val="24"/>
        </w:rPr>
        <w:t xml:space="preserve"> large tumor, </w:t>
      </w:r>
      <w:r>
        <w:rPr>
          <w:rFonts w:ascii="Book Antiqua" w:hAnsi="Book Antiqua"/>
          <w:sz w:val="24"/>
          <w:szCs w:val="24"/>
        </w:rPr>
        <w:t xml:space="preserve">or owing to </w:t>
      </w:r>
      <w:r w:rsidRPr="00F1747E">
        <w:rPr>
          <w:rFonts w:ascii="Book Antiqua" w:hAnsi="Book Antiqua"/>
          <w:sz w:val="24"/>
          <w:szCs w:val="24"/>
        </w:rPr>
        <w:t xml:space="preserve">an increase in </w:t>
      </w:r>
      <w:r>
        <w:rPr>
          <w:rFonts w:ascii="Book Antiqua" w:hAnsi="Book Antiqua"/>
          <w:sz w:val="24"/>
          <w:szCs w:val="24"/>
        </w:rPr>
        <w:t xml:space="preserve">the </w:t>
      </w:r>
      <w:r w:rsidRPr="00F1747E">
        <w:rPr>
          <w:rFonts w:ascii="Book Antiqua" w:hAnsi="Book Antiqua"/>
          <w:sz w:val="24"/>
          <w:szCs w:val="24"/>
        </w:rPr>
        <w:t xml:space="preserve">intraperitoneal pressure </w:t>
      </w:r>
      <w:r>
        <w:rPr>
          <w:rFonts w:ascii="Book Antiqua" w:hAnsi="Book Antiqua"/>
          <w:sz w:val="24"/>
          <w:szCs w:val="24"/>
        </w:rPr>
        <w:t xml:space="preserve">related to </w:t>
      </w:r>
      <w:r w:rsidR="00F05F32">
        <w:rPr>
          <w:rFonts w:ascii="Book Antiqua" w:hAnsi="Book Antiqua"/>
          <w:sz w:val="24"/>
          <w:szCs w:val="24"/>
        </w:rPr>
        <w:t>the large volume of ascites</w:t>
      </w:r>
      <w:r w:rsidRPr="00F1747E">
        <w:rPr>
          <w:rFonts w:ascii="Book Antiqua" w:hAnsi="Book Antiqua"/>
          <w:sz w:val="24"/>
          <w:szCs w:val="24"/>
        </w:rPr>
        <w:t xml:space="preserve">. </w:t>
      </w:r>
    </w:p>
    <w:p w:rsidR="00654858" w:rsidRPr="00D527F6" w:rsidRDefault="00654858" w:rsidP="00F05F32">
      <w:pPr>
        <w:spacing w:line="360" w:lineRule="auto"/>
        <w:ind w:firstLineChars="150" w:firstLine="360"/>
        <w:rPr>
          <w:rFonts w:ascii="Book Antiqua" w:hAnsi="Book Antiqua"/>
          <w:sz w:val="24"/>
          <w:szCs w:val="24"/>
        </w:rPr>
      </w:pPr>
      <w:r w:rsidRPr="00F1747E">
        <w:rPr>
          <w:rFonts w:ascii="Book Antiqua" w:hAnsi="Book Antiqua"/>
          <w:sz w:val="24"/>
          <w:szCs w:val="24"/>
        </w:rPr>
        <w:t>The prognosis of gastric cancer with distant metastasis is poor</w:t>
      </w:r>
      <w:r>
        <w:rPr>
          <w:rFonts w:ascii="Book Antiqua" w:hAnsi="Book Antiqua"/>
          <w:sz w:val="24"/>
          <w:szCs w:val="24"/>
        </w:rPr>
        <w:t>, with a</w:t>
      </w:r>
      <w:r w:rsidRPr="00F1747E">
        <w:rPr>
          <w:rFonts w:ascii="Book Antiqua" w:hAnsi="Book Antiqua"/>
          <w:sz w:val="24"/>
          <w:szCs w:val="24"/>
        </w:rPr>
        <w:t xml:space="preserve"> median survival time</w:t>
      </w:r>
      <w:r>
        <w:rPr>
          <w:rFonts w:ascii="Book Antiqua" w:hAnsi="Book Antiqua"/>
          <w:sz w:val="24"/>
          <w:szCs w:val="24"/>
        </w:rPr>
        <w:t xml:space="preserve"> of 8</w:t>
      </w:r>
      <w:r w:rsidR="00255661">
        <w:rPr>
          <w:rFonts w:ascii="Book Antiqua" w:hAnsi="Book Antiqua" w:hint="eastAsia"/>
          <w:sz w:val="24"/>
          <w:szCs w:val="24"/>
        </w:rPr>
        <w:t>.6</w:t>
      </w:r>
      <w:r>
        <w:rPr>
          <w:rFonts w:ascii="Book Antiqua" w:hAnsi="Book Antiqua"/>
          <w:sz w:val="24"/>
          <w:szCs w:val="24"/>
        </w:rPr>
        <w:t>-13</w:t>
      </w:r>
      <w:r w:rsidR="00255661">
        <w:rPr>
          <w:rFonts w:ascii="Book Antiqua" w:hAnsi="Book Antiqua" w:hint="eastAsia"/>
          <w:sz w:val="24"/>
          <w:szCs w:val="24"/>
        </w:rPr>
        <w:t>.8</w:t>
      </w:r>
      <w:r>
        <w:rPr>
          <w:rFonts w:ascii="Book Antiqua" w:hAnsi="Book Antiqua"/>
          <w:sz w:val="24"/>
          <w:szCs w:val="24"/>
        </w:rPr>
        <w:t xml:space="preserve"> </w:t>
      </w:r>
      <w:proofErr w:type="spellStart"/>
      <w:r w:rsidR="00F05F32">
        <w:rPr>
          <w:rFonts w:ascii="Book Antiqua" w:eastAsia="宋体" w:hAnsi="Book Antiqua" w:hint="eastAsia"/>
          <w:sz w:val="24"/>
          <w:szCs w:val="24"/>
          <w:lang w:eastAsia="zh-CN"/>
        </w:rPr>
        <w:t>mo</w:t>
      </w:r>
      <w:proofErr w:type="spellEnd"/>
      <w:r>
        <w:rPr>
          <w:rFonts w:ascii="Book Antiqua" w:hAnsi="Book Antiqua"/>
          <w:sz w:val="24"/>
          <w:szCs w:val="24"/>
        </w:rPr>
        <w:t xml:space="preserve"> when treated by</w:t>
      </w:r>
      <w:r w:rsidR="00F63B6F">
        <w:rPr>
          <w:rFonts w:ascii="Book Antiqua" w:hAnsi="Book Antiqua"/>
          <w:sz w:val="24"/>
          <w:szCs w:val="24"/>
        </w:rPr>
        <w:t xml:space="preserve"> chemotherapy </w:t>
      </w:r>
      <w:r w:rsidR="00255661">
        <w:rPr>
          <w:rFonts w:ascii="Book Antiqua" w:hAnsi="Book Antiqua" w:hint="eastAsia"/>
          <w:sz w:val="24"/>
          <w:szCs w:val="24"/>
        </w:rPr>
        <w:t>alone or in combination with molecular</w:t>
      </w:r>
      <w:r w:rsidR="00F05F32">
        <w:rPr>
          <w:rFonts w:ascii="Book Antiqua" w:hAnsi="Book Antiqua" w:hint="eastAsia"/>
          <w:sz w:val="24"/>
          <w:szCs w:val="24"/>
        </w:rPr>
        <w:t xml:space="preserve"> targeted </w:t>
      </w:r>
      <w:proofErr w:type="gramStart"/>
      <w:r w:rsidR="00F05F32">
        <w:rPr>
          <w:rFonts w:ascii="Book Antiqua" w:hAnsi="Book Antiqua" w:hint="eastAsia"/>
          <w:sz w:val="24"/>
          <w:szCs w:val="24"/>
        </w:rPr>
        <w:t>therapy</w:t>
      </w:r>
      <w:r w:rsidR="002C2B05" w:rsidRPr="00F05F32">
        <w:rPr>
          <w:rFonts w:ascii="Book Antiqua" w:hAnsi="Book Antiqua"/>
          <w:sz w:val="24"/>
          <w:szCs w:val="24"/>
          <w:vertAlign w:val="superscript"/>
        </w:rPr>
        <w:t>[</w:t>
      </w:r>
      <w:proofErr w:type="gramEnd"/>
      <w:r w:rsidR="002C2B05" w:rsidRPr="00F05F32">
        <w:rPr>
          <w:rFonts w:ascii="Book Antiqua" w:hAnsi="Book Antiqua"/>
          <w:sz w:val="24"/>
          <w:szCs w:val="24"/>
          <w:vertAlign w:val="superscript"/>
        </w:rPr>
        <w:t>12]</w:t>
      </w:r>
      <w:r w:rsidRPr="00F1747E">
        <w:rPr>
          <w:rFonts w:ascii="Book Antiqua" w:hAnsi="Book Antiqua"/>
          <w:sz w:val="24"/>
          <w:szCs w:val="24"/>
        </w:rPr>
        <w:t>. On the other hand, Lu</w:t>
      </w:r>
      <w:r w:rsidRPr="005E2AD4">
        <w:rPr>
          <w:rFonts w:ascii="Book Antiqua" w:hAnsi="Book Antiqua"/>
          <w:i/>
          <w:sz w:val="24"/>
          <w:szCs w:val="24"/>
        </w:rPr>
        <w:t xml:space="preserve"> et </w:t>
      </w:r>
      <w:proofErr w:type="gramStart"/>
      <w:r w:rsidRPr="005E2AD4">
        <w:rPr>
          <w:rFonts w:ascii="Book Antiqua" w:hAnsi="Book Antiqua"/>
          <w:i/>
          <w:sz w:val="24"/>
          <w:szCs w:val="24"/>
        </w:rPr>
        <w:t>al</w:t>
      </w:r>
      <w:r w:rsidR="005E2AD4" w:rsidRPr="00F05F32">
        <w:rPr>
          <w:rFonts w:ascii="Book Antiqua" w:hAnsi="Book Antiqua"/>
          <w:sz w:val="24"/>
          <w:szCs w:val="24"/>
          <w:vertAlign w:val="superscript"/>
        </w:rPr>
        <w:t>[</w:t>
      </w:r>
      <w:proofErr w:type="gramEnd"/>
      <w:r w:rsidR="005E2AD4" w:rsidRPr="00F05F32">
        <w:rPr>
          <w:rFonts w:ascii="Book Antiqua" w:hAnsi="Book Antiqua"/>
          <w:sz w:val="24"/>
          <w:szCs w:val="24"/>
          <w:vertAlign w:val="superscript"/>
        </w:rPr>
        <w:t>13]</w:t>
      </w:r>
      <w:r>
        <w:rPr>
          <w:rFonts w:ascii="Book Antiqua" w:hAnsi="Book Antiqua"/>
          <w:sz w:val="24"/>
          <w:szCs w:val="24"/>
        </w:rPr>
        <w:t xml:space="preserve"> report</w:t>
      </w:r>
      <w:r w:rsidR="002C2B05">
        <w:rPr>
          <w:rFonts w:ascii="Book Antiqua" w:hAnsi="Book Antiqua"/>
          <w:sz w:val="24"/>
          <w:szCs w:val="24"/>
        </w:rPr>
        <w:t>ed</w:t>
      </w:r>
      <w:r>
        <w:rPr>
          <w:rFonts w:ascii="Book Antiqua" w:hAnsi="Book Antiqua"/>
          <w:sz w:val="24"/>
          <w:szCs w:val="24"/>
        </w:rPr>
        <w:t xml:space="preserve"> that oophorectomy for gastric cancer-related</w:t>
      </w:r>
      <w:r w:rsidRPr="00F1747E">
        <w:rPr>
          <w:rFonts w:ascii="Book Antiqua" w:hAnsi="Book Antiqua"/>
          <w:sz w:val="24"/>
          <w:szCs w:val="24"/>
        </w:rPr>
        <w:t xml:space="preserve"> metastatic ovarian tumor</w:t>
      </w:r>
      <w:r>
        <w:rPr>
          <w:rFonts w:ascii="Book Antiqua" w:hAnsi="Book Antiqua"/>
          <w:sz w:val="24"/>
          <w:szCs w:val="24"/>
        </w:rPr>
        <w:t xml:space="preserve">s may improve survival, especially in the absence of metastasis to </w:t>
      </w:r>
      <w:r w:rsidRPr="00F1747E">
        <w:rPr>
          <w:rFonts w:ascii="Book Antiqua" w:hAnsi="Book Antiqua"/>
          <w:sz w:val="24"/>
          <w:szCs w:val="24"/>
        </w:rPr>
        <w:t>other organ</w:t>
      </w:r>
      <w:r>
        <w:rPr>
          <w:rFonts w:ascii="Book Antiqua" w:hAnsi="Book Antiqua"/>
          <w:sz w:val="24"/>
          <w:szCs w:val="24"/>
        </w:rPr>
        <w:t>s</w:t>
      </w:r>
      <w:r w:rsidRPr="00F1747E">
        <w:rPr>
          <w:rFonts w:ascii="Book Antiqua" w:hAnsi="Book Antiqua"/>
          <w:sz w:val="24"/>
          <w:szCs w:val="24"/>
        </w:rPr>
        <w:t xml:space="preserve">. The overall survival times </w:t>
      </w:r>
      <w:r>
        <w:rPr>
          <w:rFonts w:ascii="Book Antiqua" w:hAnsi="Book Antiqua"/>
          <w:sz w:val="24"/>
          <w:szCs w:val="24"/>
        </w:rPr>
        <w:t>of</w:t>
      </w:r>
      <w:r w:rsidRPr="00F1747E">
        <w:rPr>
          <w:rFonts w:ascii="Book Antiqua" w:hAnsi="Book Antiqua"/>
          <w:sz w:val="24"/>
          <w:szCs w:val="24"/>
        </w:rPr>
        <w:t xml:space="preserve"> patients who did and did not </w:t>
      </w:r>
      <w:r w:rsidRPr="00F1747E">
        <w:rPr>
          <w:rFonts w:ascii="Book Antiqua" w:hAnsi="Book Antiqua"/>
          <w:sz w:val="24"/>
          <w:szCs w:val="24"/>
        </w:rPr>
        <w:lastRenderedPageBreak/>
        <w:t>underg</w:t>
      </w:r>
      <w:r w:rsidR="002C2B05">
        <w:rPr>
          <w:rFonts w:ascii="Book Antiqua" w:hAnsi="Book Antiqua"/>
          <w:sz w:val="24"/>
          <w:szCs w:val="24"/>
        </w:rPr>
        <w:t xml:space="preserve">o </w:t>
      </w:r>
      <w:proofErr w:type="spellStart"/>
      <w:r w:rsidR="002C2B05">
        <w:rPr>
          <w:rFonts w:ascii="Book Antiqua" w:hAnsi="Book Antiqua"/>
          <w:sz w:val="24"/>
          <w:szCs w:val="24"/>
        </w:rPr>
        <w:t>metastasectomy</w:t>
      </w:r>
      <w:proofErr w:type="spellEnd"/>
      <w:r w:rsidRPr="000A28D4">
        <w:rPr>
          <w:rFonts w:ascii="Book Antiqua" w:hAnsi="Book Antiqua"/>
          <w:sz w:val="24"/>
          <w:szCs w:val="24"/>
        </w:rPr>
        <w:t xml:space="preserve"> </w:t>
      </w:r>
      <w:r w:rsidRPr="00F1747E">
        <w:rPr>
          <w:rFonts w:ascii="Book Antiqua" w:hAnsi="Book Antiqua"/>
          <w:sz w:val="24"/>
          <w:szCs w:val="24"/>
        </w:rPr>
        <w:t>were</w:t>
      </w:r>
      <w:r>
        <w:rPr>
          <w:rFonts w:ascii="Book Antiqua" w:hAnsi="Book Antiqua"/>
          <w:sz w:val="24"/>
          <w:szCs w:val="24"/>
        </w:rPr>
        <w:t xml:space="preserve"> reported as</w:t>
      </w:r>
      <w:r w:rsidRPr="00F1747E">
        <w:rPr>
          <w:rFonts w:ascii="Book Antiqua" w:hAnsi="Book Antiqua"/>
          <w:sz w:val="24"/>
          <w:szCs w:val="24"/>
        </w:rPr>
        <w:t xml:space="preserve"> 14.1 and 8 </w:t>
      </w:r>
      <w:proofErr w:type="spellStart"/>
      <w:r w:rsidR="00F05F32">
        <w:rPr>
          <w:rFonts w:ascii="Book Antiqua" w:eastAsia="宋体" w:hAnsi="Book Antiqua" w:hint="eastAsia"/>
          <w:sz w:val="24"/>
          <w:szCs w:val="24"/>
          <w:lang w:eastAsia="zh-CN"/>
        </w:rPr>
        <w:t>mo</w:t>
      </w:r>
      <w:proofErr w:type="spellEnd"/>
      <w:r>
        <w:rPr>
          <w:rFonts w:ascii="Book Antiqua" w:hAnsi="Book Antiqua"/>
          <w:sz w:val="24"/>
          <w:szCs w:val="24"/>
        </w:rPr>
        <w:t>, respectively</w:t>
      </w:r>
      <w:r w:rsidR="00F05F32">
        <w:rPr>
          <w:rFonts w:ascii="Book Antiqua" w:hAnsi="Book Antiqua"/>
          <w:sz w:val="24"/>
          <w:szCs w:val="24"/>
        </w:rPr>
        <w:t>, in their study</w:t>
      </w:r>
      <w:r w:rsidRPr="00F1747E">
        <w:rPr>
          <w:rFonts w:ascii="Book Antiqua" w:hAnsi="Book Antiqua"/>
          <w:sz w:val="24"/>
          <w:szCs w:val="24"/>
        </w:rPr>
        <w:t xml:space="preserve">. </w:t>
      </w:r>
      <w:r w:rsidR="007C0800" w:rsidRPr="00D527F6">
        <w:rPr>
          <w:rFonts w:ascii="Book Antiqua" w:hAnsi="Book Antiqua"/>
          <w:sz w:val="24"/>
          <w:szCs w:val="24"/>
        </w:rPr>
        <w:t xml:space="preserve">Furthermore, </w:t>
      </w:r>
      <w:proofErr w:type="spellStart"/>
      <w:r w:rsidR="007C0800" w:rsidRPr="00D527F6">
        <w:rPr>
          <w:rFonts w:ascii="Book Antiqua" w:hAnsi="Book Antiqua"/>
          <w:sz w:val="24"/>
          <w:szCs w:val="24"/>
        </w:rPr>
        <w:t>Brieau</w:t>
      </w:r>
      <w:proofErr w:type="spellEnd"/>
      <w:r w:rsidR="007C0800" w:rsidRPr="00D527F6">
        <w:rPr>
          <w:rFonts w:ascii="Book Antiqua" w:hAnsi="Book Antiqua"/>
          <w:sz w:val="24"/>
          <w:szCs w:val="24"/>
        </w:rPr>
        <w:t xml:space="preserve"> </w:t>
      </w:r>
      <w:r w:rsidR="007C0800" w:rsidRPr="00F05F32">
        <w:rPr>
          <w:rFonts w:ascii="Book Antiqua" w:hAnsi="Book Antiqua"/>
          <w:i/>
          <w:sz w:val="24"/>
          <w:szCs w:val="24"/>
        </w:rPr>
        <w:t xml:space="preserve">et </w:t>
      </w:r>
      <w:proofErr w:type="gramStart"/>
      <w:r w:rsidR="007C0800" w:rsidRPr="00F05F32">
        <w:rPr>
          <w:rFonts w:ascii="Book Antiqua" w:hAnsi="Book Antiqua"/>
          <w:i/>
          <w:sz w:val="24"/>
          <w:szCs w:val="24"/>
        </w:rPr>
        <w:t>al</w:t>
      </w:r>
      <w:r w:rsidR="00F05F32" w:rsidRPr="00F05F32">
        <w:rPr>
          <w:rFonts w:ascii="Book Antiqua" w:hAnsi="Book Antiqua"/>
          <w:sz w:val="24"/>
          <w:szCs w:val="24"/>
          <w:vertAlign w:val="superscript"/>
        </w:rPr>
        <w:t>[</w:t>
      </w:r>
      <w:proofErr w:type="gramEnd"/>
      <w:r w:rsidR="00F05F32" w:rsidRPr="00F05F32">
        <w:rPr>
          <w:rFonts w:ascii="Book Antiqua" w:hAnsi="Book Antiqua"/>
          <w:sz w:val="24"/>
          <w:szCs w:val="24"/>
          <w:vertAlign w:val="superscript"/>
        </w:rPr>
        <w:t>14]</w:t>
      </w:r>
      <w:r w:rsidR="007C0800" w:rsidRPr="00D527F6">
        <w:rPr>
          <w:rFonts w:ascii="Book Antiqua" w:hAnsi="Book Antiqua"/>
          <w:sz w:val="24"/>
          <w:szCs w:val="24"/>
        </w:rPr>
        <w:t xml:space="preserve"> reported that oophorectomy</w:t>
      </w:r>
      <w:r w:rsidR="002C2B05" w:rsidRPr="00D527F6">
        <w:rPr>
          <w:rFonts w:ascii="Book Antiqua" w:hAnsi="Book Antiqua"/>
          <w:sz w:val="24"/>
          <w:szCs w:val="24"/>
        </w:rPr>
        <w:t xml:space="preserve"> along with current</w:t>
      </w:r>
      <w:r w:rsidR="007C0800" w:rsidRPr="00D527F6">
        <w:rPr>
          <w:rFonts w:ascii="Book Antiqua" w:hAnsi="Book Antiqua"/>
          <w:sz w:val="24"/>
          <w:szCs w:val="24"/>
        </w:rPr>
        <w:t xml:space="preserve"> chemotherapy</w:t>
      </w:r>
      <w:r w:rsidR="002C2B05" w:rsidRPr="00D527F6">
        <w:rPr>
          <w:rFonts w:ascii="Book Antiqua" w:hAnsi="Book Antiqua"/>
          <w:sz w:val="24"/>
          <w:szCs w:val="24"/>
        </w:rPr>
        <w:t xml:space="preserve"> regimens, such as</w:t>
      </w:r>
      <w:r w:rsidR="007C0800" w:rsidRPr="00D527F6">
        <w:rPr>
          <w:rFonts w:ascii="Book Antiqua" w:hAnsi="Book Antiqua"/>
          <w:sz w:val="24"/>
          <w:szCs w:val="24"/>
        </w:rPr>
        <w:t xml:space="preserve"> </w:t>
      </w:r>
      <w:proofErr w:type="spellStart"/>
      <w:r w:rsidR="007C0800" w:rsidRPr="00D527F6">
        <w:rPr>
          <w:rFonts w:ascii="Book Antiqua" w:hAnsi="Book Antiqua"/>
          <w:sz w:val="24"/>
          <w:szCs w:val="24"/>
        </w:rPr>
        <w:t>taxane</w:t>
      </w:r>
      <w:proofErr w:type="spellEnd"/>
      <w:r w:rsidR="002C2B05" w:rsidRPr="00D527F6">
        <w:rPr>
          <w:rFonts w:ascii="Book Antiqua" w:hAnsi="Book Antiqua"/>
          <w:sz w:val="24"/>
          <w:szCs w:val="24"/>
        </w:rPr>
        <w:t>-</w:t>
      </w:r>
      <w:r w:rsidR="007C0800" w:rsidRPr="00D527F6">
        <w:rPr>
          <w:rFonts w:ascii="Book Antiqua" w:hAnsi="Book Antiqua"/>
          <w:sz w:val="24"/>
          <w:szCs w:val="24"/>
        </w:rPr>
        <w:t xml:space="preserve"> or platinum-based therapy, improved survival even if </w:t>
      </w:r>
      <w:r w:rsidR="002C2B05" w:rsidRPr="00D527F6">
        <w:rPr>
          <w:rFonts w:ascii="Book Antiqua" w:hAnsi="Book Antiqua"/>
          <w:sz w:val="24"/>
          <w:szCs w:val="24"/>
        </w:rPr>
        <w:t>the patients had extra-</w:t>
      </w:r>
      <w:r w:rsidR="007C0800" w:rsidRPr="00D527F6">
        <w:rPr>
          <w:rFonts w:ascii="Book Antiqua" w:hAnsi="Book Antiqua"/>
          <w:sz w:val="24"/>
          <w:szCs w:val="24"/>
        </w:rPr>
        <w:t>ovarian metastatic site</w:t>
      </w:r>
      <w:r w:rsidR="002C2B05" w:rsidRPr="00D527F6">
        <w:rPr>
          <w:rFonts w:ascii="Book Antiqua" w:hAnsi="Book Antiqua"/>
          <w:sz w:val="24"/>
          <w:szCs w:val="24"/>
        </w:rPr>
        <w:t>s</w:t>
      </w:r>
      <w:r w:rsidR="007C0800" w:rsidRPr="00D527F6">
        <w:rPr>
          <w:rFonts w:ascii="Book Antiqua" w:hAnsi="Book Antiqua"/>
          <w:sz w:val="24"/>
          <w:szCs w:val="24"/>
        </w:rPr>
        <w:t xml:space="preserve">. </w:t>
      </w:r>
      <w:r w:rsidR="002C2B05" w:rsidRPr="00D527F6">
        <w:rPr>
          <w:rFonts w:ascii="Book Antiqua" w:hAnsi="Book Antiqua"/>
          <w:sz w:val="24"/>
          <w:szCs w:val="24"/>
        </w:rPr>
        <w:t>In the present case, w</w:t>
      </w:r>
      <w:r w:rsidR="007C0800" w:rsidRPr="00D527F6">
        <w:rPr>
          <w:rFonts w:ascii="Book Antiqua" w:hAnsi="Book Antiqua"/>
          <w:sz w:val="24"/>
          <w:szCs w:val="24"/>
        </w:rPr>
        <w:t xml:space="preserve">e selected </w:t>
      </w:r>
      <w:r w:rsidR="002C2B05" w:rsidRPr="00D527F6">
        <w:rPr>
          <w:rFonts w:ascii="Book Antiqua" w:hAnsi="Book Antiqua"/>
          <w:sz w:val="24"/>
          <w:szCs w:val="24"/>
        </w:rPr>
        <w:t xml:space="preserve">a </w:t>
      </w:r>
      <w:r w:rsidR="007C0800" w:rsidRPr="00D527F6">
        <w:rPr>
          <w:rFonts w:ascii="Book Antiqua" w:hAnsi="Book Antiqua"/>
          <w:sz w:val="24"/>
          <w:szCs w:val="24"/>
        </w:rPr>
        <w:t xml:space="preserve">docetaxel and S-1 combination regimen with </w:t>
      </w:r>
      <w:r w:rsidR="002C2B05" w:rsidRPr="00D527F6">
        <w:rPr>
          <w:rFonts w:ascii="Book Antiqua" w:hAnsi="Book Antiqua"/>
          <w:sz w:val="24"/>
          <w:szCs w:val="24"/>
        </w:rPr>
        <w:t>the expectation of</w:t>
      </w:r>
      <w:r w:rsidR="007C0800" w:rsidRPr="00D527F6">
        <w:rPr>
          <w:rFonts w:ascii="Book Antiqua" w:hAnsi="Book Antiqua"/>
          <w:sz w:val="24"/>
          <w:szCs w:val="24"/>
        </w:rPr>
        <w:t xml:space="preserve"> efficacy for non-measurable lesions other than </w:t>
      </w:r>
      <w:r w:rsidR="00F05F32">
        <w:rPr>
          <w:rFonts w:ascii="Book Antiqua" w:hAnsi="Book Antiqua"/>
          <w:sz w:val="24"/>
          <w:szCs w:val="24"/>
        </w:rPr>
        <w:t xml:space="preserve">in the </w:t>
      </w:r>
      <w:proofErr w:type="gramStart"/>
      <w:r w:rsidR="00F05F32">
        <w:rPr>
          <w:rFonts w:ascii="Book Antiqua" w:hAnsi="Book Antiqua"/>
          <w:sz w:val="24"/>
          <w:szCs w:val="24"/>
        </w:rPr>
        <w:t>ovaries</w:t>
      </w:r>
      <w:r w:rsidR="002C2B05" w:rsidRPr="00F05F32">
        <w:rPr>
          <w:rFonts w:ascii="Book Antiqua" w:hAnsi="Book Antiqua"/>
          <w:sz w:val="24"/>
          <w:szCs w:val="24"/>
          <w:vertAlign w:val="superscript"/>
        </w:rPr>
        <w:t>[</w:t>
      </w:r>
      <w:proofErr w:type="gramEnd"/>
      <w:r w:rsidR="002C2B05" w:rsidRPr="00F05F32">
        <w:rPr>
          <w:rFonts w:ascii="Book Antiqua" w:hAnsi="Book Antiqua"/>
          <w:sz w:val="24"/>
          <w:szCs w:val="24"/>
          <w:vertAlign w:val="superscript"/>
        </w:rPr>
        <w:t>15,16</w:t>
      </w:r>
      <w:r w:rsidR="007C0800" w:rsidRPr="00F05F32">
        <w:rPr>
          <w:rFonts w:ascii="Book Antiqua" w:hAnsi="Book Antiqua"/>
          <w:sz w:val="24"/>
          <w:szCs w:val="24"/>
          <w:vertAlign w:val="superscript"/>
        </w:rPr>
        <w:t>]</w:t>
      </w:r>
      <w:r w:rsidR="007C0800" w:rsidRPr="00D527F6">
        <w:rPr>
          <w:rFonts w:ascii="Book Antiqua" w:hAnsi="Book Antiqua"/>
          <w:sz w:val="24"/>
          <w:szCs w:val="24"/>
        </w:rPr>
        <w:t>.</w:t>
      </w:r>
      <w:r w:rsidR="00FF4EAB" w:rsidRPr="00FF4EAB">
        <w:rPr>
          <w:rFonts w:ascii="Book Antiqua" w:hAnsi="Book Antiqua" w:hint="eastAsia"/>
          <w:sz w:val="24"/>
          <w:szCs w:val="24"/>
        </w:rPr>
        <w:t xml:space="preserve"> </w:t>
      </w:r>
      <w:r w:rsidR="007C0800" w:rsidRPr="00D527F6">
        <w:rPr>
          <w:rFonts w:ascii="Book Antiqua" w:hAnsi="Book Antiqua"/>
          <w:sz w:val="24"/>
          <w:szCs w:val="24"/>
        </w:rPr>
        <w:t>The increase</w:t>
      </w:r>
      <w:r w:rsidR="002C2B05" w:rsidRPr="00D527F6">
        <w:rPr>
          <w:rFonts w:ascii="Book Antiqua" w:hAnsi="Book Antiqua"/>
          <w:sz w:val="24"/>
          <w:szCs w:val="24"/>
        </w:rPr>
        <w:t>d</w:t>
      </w:r>
      <w:r w:rsidR="007C0800" w:rsidRPr="00D527F6">
        <w:rPr>
          <w:rFonts w:ascii="Book Antiqua" w:hAnsi="Book Antiqua"/>
          <w:sz w:val="24"/>
          <w:szCs w:val="24"/>
        </w:rPr>
        <w:t xml:space="preserve"> surviv</w:t>
      </w:r>
      <w:r w:rsidR="002C2B05" w:rsidRPr="00D527F6">
        <w:rPr>
          <w:rFonts w:ascii="Book Antiqua" w:hAnsi="Book Antiqua"/>
          <w:sz w:val="24"/>
          <w:szCs w:val="24"/>
        </w:rPr>
        <w:t>al of the patient reported herein</w:t>
      </w:r>
      <w:r w:rsidR="007C0800" w:rsidRPr="00D527F6">
        <w:rPr>
          <w:rFonts w:ascii="Book Antiqua" w:hAnsi="Book Antiqua"/>
          <w:sz w:val="24"/>
          <w:szCs w:val="24"/>
        </w:rPr>
        <w:t xml:space="preserve"> may be owing to</w:t>
      </w:r>
      <w:r w:rsidR="002C2B05" w:rsidRPr="00D527F6">
        <w:rPr>
          <w:rFonts w:ascii="Book Antiqua" w:hAnsi="Book Antiqua"/>
          <w:sz w:val="24"/>
          <w:szCs w:val="24"/>
        </w:rPr>
        <w:t xml:space="preserve"> her oophorectomy in conjunction</w:t>
      </w:r>
      <w:r w:rsidR="007C0800" w:rsidRPr="00D527F6">
        <w:rPr>
          <w:rFonts w:ascii="Book Antiqua" w:hAnsi="Book Antiqua"/>
          <w:sz w:val="24"/>
          <w:szCs w:val="24"/>
        </w:rPr>
        <w:t xml:space="preserve"> with chemotherapy. </w:t>
      </w:r>
      <w:r w:rsidR="002C2B05" w:rsidRPr="00D527F6">
        <w:rPr>
          <w:rFonts w:ascii="Book Antiqua" w:hAnsi="Book Antiqua"/>
          <w:sz w:val="24"/>
          <w:szCs w:val="24"/>
        </w:rPr>
        <w:t>Accordingly, this case</w:t>
      </w:r>
      <w:r w:rsidRPr="00D527F6">
        <w:rPr>
          <w:rFonts w:ascii="Book Antiqua" w:hAnsi="Book Antiqua"/>
          <w:sz w:val="24"/>
          <w:szCs w:val="24"/>
        </w:rPr>
        <w:t xml:space="preserve"> emphasizes the need to be aware of pseudo-</w:t>
      </w:r>
      <w:proofErr w:type="spellStart"/>
      <w:r w:rsidRPr="00D527F6">
        <w:rPr>
          <w:rFonts w:ascii="Book Antiqua" w:hAnsi="Book Antiqua"/>
          <w:sz w:val="24"/>
          <w:szCs w:val="24"/>
        </w:rPr>
        <w:t>Meigs</w:t>
      </w:r>
      <w:proofErr w:type="spellEnd"/>
      <w:r w:rsidRPr="00D527F6">
        <w:rPr>
          <w:rFonts w:ascii="Book Antiqua" w:hAnsi="Book Antiqua"/>
          <w:sz w:val="24"/>
          <w:szCs w:val="24"/>
        </w:rPr>
        <w:t xml:space="preserve">’ syndrome, and supports the recommendation of </w:t>
      </w:r>
      <w:r w:rsidR="002C2B05" w:rsidRPr="00D527F6">
        <w:rPr>
          <w:rFonts w:ascii="Book Antiqua" w:hAnsi="Book Antiqua"/>
          <w:sz w:val="24"/>
          <w:szCs w:val="24"/>
        </w:rPr>
        <w:t>oophorectomy in cases where metastases are</w:t>
      </w:r>
      <w:r w:rsidRPr="00D527F6">
        <w:rPr>
          <w:rFonts w:ascii="Book Antiqua" w:hAnsi="Book Antiqua"/>
          <w:sz w:val="24"/>
          <w:szCs w:val="24"/>
        </w:rPr>
        <w:t xml:space="preserve"> limited to the ovaries.</w:t>
      </w:r>
    </w:p>
    <w:p w:rsidR="00543197" w:rsidRPr="00F05F32" w:rsidRDefault="00543197" w:rsidP="00F05F32">
      <w:pPr>
        <w:spacing w:line="360" w:lineRule="auto"/>
        <w:rPr>
          <w:rFonts w:ascii="Book Antiqua" w:eastAsia="宋体" w:hAnsi="Book Antiqua"/>
          <w:sz w:val="24"/>
          <w:szCs w:val="24"/>
          <w:lang w:eastAsia="zh-CN"/>
        </w:rPr>
      </w:pPr>
    </w:p>
    <w:p w:rsidR="00C115AB" w:rsidRPr="00C115AB" w:rsidRDefault="00C115AB" w:rsidP="00F05F32">
      <w:pPr>
        <w:spacing w:line="360" w:lineRule="auto"/>
        <w:rPr>
          <w:rFonts w:ascii="Book Antiqua" w:hAnsi="Book Antiqua"/>
          <w:b/>
          <w:sz w:val="24"/>
          <w:szCs w:val="24"/>
        </w:rPr>
      </w:pPr>
      <w:r w:rsidRPr="00C115AB">
        <w:rPr>
          <w:rFonts w:ascii="Book Antiqua" w:hAnsi="Book Antiqua" w:hint="eastAsia"/>
          <w:b/>
          <w:sz w:val="24"/>
          <w:szCs w:val="24"/>
        </w:rPr>
        <w:t>COMMENTS</w:t>
      </w:r>
    </w:p>
    <w:p w:rsidR="00C115AB" w:rsidRPr="00C115AB" w:rsidRDefault="00C115AB" w:rsidP="00F05F32">
      <w:pPr>
        <w:spacing w:line="360" w:lineRule="auto"/>
        <w:rPr>
          <w:rFonts w:ascii="Book Antiqua" w:hAnsi="Book Antiqua"/>
          <w:b/>
          <w:i/>
          <w:sz w:val="24"/>
          <w:szCs w:val="24"/>
        </w:rPr>
      </w:pPr>
      <w:r w:rsidRPr="00C115AB">
        <w:rPr>
          <w:rFonts w:ascii="Book Antiqua" w:hAnsi="Book Antiqua"/>
          <w:b/>
          <w:i/>
          <w:sz w:val="24"/>
          <w:szCs w:val="24"/>
        </w:rPr>
        <w:t>Case characteristics</w:t>
      </w:r>
    </w:p>
    <w:p w:rsidR="00C115AB" w:rsidRPr="00C115AB" w:rsidRDefault="00683A8F" w:rsidP="00F05F32">
      <w:pPr>
        <w:spacing w:line="360" w:lineRule="auto"/>
        <w:rPr>
          <w:rFonts w:ascii="Book Antiqua" w:hAnsi="Book Antiqua"/>
          <w:sz w:val="24"/>
          <w:szCs w:val="24"/>
        </w:rPr>
      </w:pPr>
      <w:proofErr w:type="gramStart"/>
      <w:r>
        <w:rPr>
          <w:rFonts w:ascii="Book Antiqua" w:hAnsi="Book Antiqua" w:hint="eastAsia"/>
          <w:sz w:val="24"/>
          <w:szCs w:val="24"/>
        </w:rPr>
        <w:t>A 48-year-old woma</w:t>
      </w:r>
      <w:r w:rsidR="00C115AB" w:rsidRPr="00C115AB">
        <w:rPr>
          <w:rFonts w:ascii="Book Antiqua" w:hAnsi="Book Antiqua" w:hint="eastAsia"/>
          <w:sz w:val="24"/>
          <w:szCs w:val="24"/>
        </w:rPr>
        <w:t xml:space="preserve">n with </w:t>
      </w:r>
      <w:r>
        <w:rPr>
          <w:rFonts w:ascii="Book Antiqua" w:hAnsi="Book Antiqua"/>
          <w:sz w:val="24"/>
          <w:szCs w:val="24"/>
        </w:rPr>
        <w:t xml:space="preserve">a </w:t>
      </w:r>
      <w:r w:rsidR="009B1D80">
        <w:rPr>
          <w:rFonts w:ascii="Book Antiqua" w:hAnsi="Book Antiqua" w:hint="eastAsia"/>
          <w:sz w:val="24"/>
          <w:szCs w:val="24"/>
        </w:rPr>
        <w:t>3-month</w:t>
      </w:r>
      <w:r w:rsidR="00C115AB" w:rsidRPr="00C115AB">
        <w:rPr>
          <w:rFonts w:ascii="Book Antiqua" w:hAnsi="Book Antiqua" w:hint="eastAsia"/>
          <w:sz w:val="24"/>
          <w:szCs w:val="24"/>
        </w:rPr>
        <w:t xml:space="preserve"> history of lower abdominal fullness.</w:t>
      </w:r>
      <w:proofErr w:type="gramEnd"/>
    </w:p>
    <w:p w:rsidR="00C115AB" w:rsidRPr="00683A8F" w:rsidRDefault="00C115AB" w:rsidP="00F05F32">
      <w:pPr>
        <w:spacing w:line="360" w:lineRule="auto"/>
        <w:rPr>
          <w:rFonts w:ascii="Book Antiqua" w:hAnsi="Book Antiqua"/>
          <w:sz w:val="24"/>
          <w:szCs w:val="24"/>
        </w:rPr>
      </w:pPr>
    </w:p>
    <w:p w:rsidR="00C115AB" w:rsidRPr="00C115AB" w:rsidRDefault="00C115AB" w:rsidP="00F05F32">
      <w:pPr>
        <w:spacing w:line="360" w:lineRule="auto"/>
        <w:rPr>
          <w:rFonts w:ascii="Book Antiqua" w:hAnsi="Book Antiqua"/>
          <w:b/>
          <w:i/>
          <w:sz w:val="24"/>
          <w:szCs w:val="24"/>
        </w:rPr>
      </w:pPr>
      <w:r w:rsidRPr="00C115AB">
        <w:rPr>
          <w:rFonts w:ascii="Book Antiqua" w:hAnsi="Book Antiqua"/>
          <w:b/>
          <w:i/>
          <w:sz w:val="24"/>
          <w:szCs w:val="24"/>
        </w:rPr>
        <w:t>Clinical diagnosis</w:t>
      </w:r>
    </w:p>
    <w:p w:rsidR="00C115AB" w:rsidRPr="00C115AB" w:rsidRDefault="00C115AB" w:rsidP="00F05F32">
      <w:pPr>
        <w:spacing w:line="360" w:lineRule="auto"/>
        <w:rPr>
          <w:rFonts w:ascii="Book Antiqua" w:hAnsi="Book Antiqua"/>
          <w:sz w:val="24"/>
          <w:szCs w:val="24"/>
        </w:rPr>
      </w:pPr>
      <w:proofErr w:type="gramStart"/>
      <w:r w:rsidRPr="00C115AB">
        <w:rPr>
          <w:rFonts w:ascii="Book Antiqua" w:hAnsi="Book Antiqua" w:hint="eastAsia"/>
          <w:sz w:val="24"/>
          <w:szCs w:val="24"/>
        </w:rPr>
        <w:t>Gastric cancer with metastatic ovarian tumors, malignant ascites, and pleural effusion.</w:t>
      </w:r>
      <w:proofErr w:type="gramEnd"/>
    </w:p>
    <w:p w:rsidR="00C115AB" w:rsidRPr="00C115AB" w:rsidRDefault="00C115AB" w:rsidP="00F05F32">
      <w:pPr>
        <w:spacing w:line="360" w:lineRule="auto"/>
        <w:rPr>
          <w:rFonts w:ascii="Book Antiqua" w:hAnsi="Book Antiqua"/>
          <w:sz w:val="24"/>
          <w:szCs w:val="24"/>
        </w:rPr>
      </w:pPr>
    </w:p>
    <w:p w:rsidR="00C115AB" w:rsidRPr="00DF6DAF" w:rsidRDefault="00C115AB" w:rsidP="00F05F32">
      <w:pPr>
        <w:spacing w:line="360" w:lineRule="auto"/>
        <w:rPr>
          <w:rFonts w:ascii="Book Antiqua" w:hAnsi="Book Antiqua"/>
          <w:b/>
          <w:i/>
          <w:sz w:val="24"/>
          <w:szCs w:val="24"/>
        </w:rPr>
      </w:pPr>
      <w:r w:rsidRPr="00DF6DAF">
        <w:rPr>
          <w:rFonts w:ascii="Book Antiqua" w:hAnsi="Book Antiqua"/>
          <w:b/>
          <w:i/>
          <w:sz w:val="24"/>
          <w:szCs w:val="24"/>
        </w:rPr>
        <w:t>Differential diagnosis</w:t>
      </w:r>
    </w:p>
    <w:p w:rsidR="00C115AB" w:rsidRPr="00C115AB" w:rsidRDefault="00C115AB" w:rsidP="00F05F32">
      <w:pPr>
        <w:spacing w:line="360" w:lineRule="auto"/>
        <w:rPr>
          <w:rFonts w:ascii="Book Antiqua" w:hAnsi="Book Antiqua"/>
          <w:sz w:val="24"/>
          <w:szCs w:val="24"/>
        </w:rPr>
      </w:pPr>
      <w:proofErr w:type="gramStart"/>
      <w:r w:rsidRPr="00C115AB">
        <w:rPr>
          <w:rFonts w:ascii="Book Antiqua" w:hAnsi="Book Antiqua" w:hint="eastAsia"/>
          <w:sz w:val="24"/>
          <w:szCs w:val="24"/>
        </w:rPr>
        <w:t>Gastric cancer with primary ovarian cancer, reactive ascites and</w:t>
      </w:r>
      <w:r w:rsidR="009B1D80">
        <w:rPr>
          <w:rFonts w:ascii="Book Antiqua" w:hAnsi="Book Antiqua" w:hint="eastAsia"/>
          <w:sz w:val="24"/>
          <w:szCs w:val="24"/>
        </w:rPr>
        <w:t>,</w:t>
      </w:r>
      <w:r w:rsidRPr="00C115AB">
        <w:rPr>
          <w:rFonts w:ascii="Book Antiqua" w:hAnsi="Book Antiqua" w:hint="eastAsia"/>
          <w:sz w:val="24"/>
          <w:szCs w:val="24"/>
        </w:rPr>
        <w:t xml:space="preserve"> pleural effusion.</w:t>
      </w:r>
      <w:proofErr w:type="gramEnd"/>
    </w:p>
    <w:p w:rsidR="00C115AB" w:rsidRPr="00C115AB" w:rsidRDefault="00C115AB" w:rsidP="00F05F32">
      <w:pPr>
        <w:spacing w:line="360" w:lineRule="auto"/>
        <w:rPr>
          <w:rFonts w:ascii="Book Antiqua" w:hAnsi="Book Antiqua"/>
          <w:sz w:val="24"/>
          <w:szCs w:val="24"/>
        </w:rPr>
      </w:pPr>
    </w:p>
    <w:p w:rsidR="00C115AB" w:rsidRPr="00677786" w:rsidRDefault="00C115AB" w:rsidP="00F05F32">
      <w:pPr>
        <w:spacing w:line="360" w:lineRule="auto"/>
        <w:rPr>
          <w:rFonts w:ascii="Book Antiqua" w:hAnsi="Book Antiqua"/>
          <w:b/>
          <w:i/>
          <w:sz w:val="24"/>
          <w:szCs w:val="24"/>
        </w:rPr>
      </w:pPr>
      <w:r w:rsidRPr="00677786">
        <w:rPr>
          <w:rFonts w:ascii="Book Antiqua" w:hAnsi="Book Antiqua"/>
          <w:b/>
          <w:i/>
          <w:sz w:val="24"/>
          <w:szCs w:val="24"/>
        </w:rPr>
        <w:t>Laboratory diagnosis</w:t>
      </w:r>
    </w:p>
    <w:p w:rsidR="00C115AB" w:rsidRPr="00C115AB" w:rsidRDefault="00683A8F" w:rsidP="00F05F32">
      <w:pPr>
        <w:spacing w:line="360" w:lineRule="auto"/>
        <w:rPr>
          <w:rFonts w:ascii="Book Antiqua" w:hAnsi="Book Antiqua"/>
          <w:sz w:val="24"/>
          <w:szCs w:val="24"/>
        </w:rPr>
      </w:pPr>
      <w:r>
        <w:rPr>
          <w:rFonts w:ascii="Book Antiqua" w:hAnsi="Book Antiqua" w:hint="eastAsia"/>
          <w:sz w:val="24"/>
          <w:szCs w:val="24"/>
        </w:rPr>
        <w:t>The s</w:t>
      </w:r>
      <w:r w:rsidR="00C115AB" w:rsidRPr="00C115AB">
        <w:rPr>
          <w:rFonts w:ascii="Book Antiqua" w:hAnsi="Book Antiqua" w:hint="eastAsia"/>
          <w:sz w:val="24"/>
          <w:szCs w:val="24"/>
        </w:rPr>
        <w:t>erum levels of car</w:t>
      </w:r>
      <w:r w:rsidR="002D0232">
        <w:rPr>
          <w:rFonts w:ascii="Book Antiqua" w:hAnsi="Book Antiqua" w:hint="eastAsia"/>
          <w:sz w:val="24"/>
          <w:szCs w:val="24"/>
        </w:rPr>
        <w:t xml:space="preserve">bohydrate antigen 19-9 </w:t>
      </w:r>
      <w:r w:rsidR="00C115AB" w:rsidRPr="00C115AB">
        <w:rPr>
          <w:rFonts w:ascii="Book Antiqua" w:hAnsi="Book Antiqua" w:hint="eastAsia"/>
          <w:sz w:val="24"/>
          <w:szCs w:val="24"/>
        </w:rPr>
        <w:t xml:space="preserve">and carbohydrate </w:t>
      </w:r>
      <w:r w:rsidR="002D0232">
        <w:rPr>
          <w:rFonts w:ascii="Book Antiqua" w:hAnsi="Book Antiqua" w:hint="eastAsia"/>
          <w:sz w:val="24"/>
          <w:szCs w:val="24"/>
        </w:rPr>
        <w:t xml:space="preserve">antigen 125 </w:t>
      </w:r>
      <w:r w:rsidR="00C115AB" w:rsidRPr="00C115AB">
        <w:rPr>
          <w:rFonts w:ascii="Book Antiqua" w:hAnsi="Book Antiqua" w:hint="eastAsia"/>
          <w:sz w:val="24"/>
          <w:szCs w:val="24"/>
        </w:rPr>
        <w:t>were elevated</w:t>
      </w:r>
      <w:r>
        <w:rPr>
          <w:rFonts w:ascii="Book Antiqua" w:hAnsi="Book Antiqua"/>
          <w:sz w:val="24"/>
          <w:szCs w:val="24"/>
        </w:rPr>
        <w:t>,</w:t>
      </w:r>
      <w:r>
        <w:rPr>
          <w:rFonts w:ascii="Book Antiqua" w:hAnsi="Book Antiqua" w:hint="eastAsia"/>
          <w:sz w:val="24"/>
          <w:szCs w:val="24"/>
        </w:rPr>
        <w:t xml:space="preserve"> at 170.4 U/mL (normal, &lt;</w:t>
      </w:r>
      <w:r w:rsidR="00F05F32">
        <w:rPr>
          <w:rFonts w:ascii="Book Antiqua" w:eastAsia="宋体" w:hAnsi="Book Antiqua" w:hint="eastAsia"/>
          <w:sz w:val="24"/>
          <w:szCs w:val="24"/>
          <w:lang w:eastAsia="zh-CN"/>
        </w:rPr>
        <w:t xml:space="preserve"> </w:t>
      </w:r>
      <w:r>
        <w:rPr>
          <w:rFonts w:ascii="Book Antiqua" w:hAnsi="Book Antiqua" w:hint="eastAsia"/>
          <w:sz w:val="24"/>
          <w:szCs w:val="24"/>
        </w:rPr>
        <w:t>35</w:t>
      </w:r>
      <w:r w:rsidR="009B1D80">
        <w:rPr>
          <w:rFonts w:ascii="Book Antiqua" w:hAnsi="Book Antiqua" w:hint="eastAsia"/>
          <w:sz w:val="24"/>
          <w:szCs w:val="24"/>
        </w:rPr>
        <w:t xml:space="preserve"> </w:t>
      </w:r>
      <w:r>
        <w:rPr>
          <w:rFonts w:ascii="Book Antiqua" w:hAnsi="Book Antiqua" w:hint="eastAsia"/>
          <w:sz w:val="24"/>
          <w:szCs w:val="24"/>
        </w:rPr>
        <w:t>U/mL) and 897 U/mL</w:t>
      </w:r>
      <w:r w:rsidR="006E0F91">
        <w:rPr>
          <w:rFonts w:ascii="Book Antiqua" w:hAnsi="Book Antiqua"/>
          <w:sz w:val="24"/>
          <w:szCs w:val="24"/>
        </w:rPr>
        <w:t xml:space="preserve"> </w:t>
      </w:r>
      <w:r w:rsidR="00C115AB" w:rsidRPr="00C115AB">
        <w:rPr>
          <w:rFonts w:ascii="Book Antiqua" w:hAnsi="Book Antiqua" w:hint="eastAsia"/>
          <w:sz w:val="24"/>
          <w:szCs w:val="24"/>
        </w:rPr>
        <w:t xml:space="preserve">(normal, </w:t>
      </w:r>
      <w:r w:rsidR="009B1D80">
        <w:rPr>
          <w:rFonts w:ascii="Book Antiqua" w:hAnsi="Book Antiqua" w:hint="eastAsia"/>
          <w:sz w:val="24"/>
          <w:szCs w:val="24"/>
        </w:rPr>
        <w:t>&lt;</w:t>
      </w:r>
      <w:r w:rsidR="00F05F32">
        <w:rPr>
          <w:rFonts w:ascii="Book Antiqua" w:eastAsia="宋体" w:hAnsi="Book Antiqua" w:hint="eastAsia"/>
          <w:sz w:val="24"/>
          <w:szCs w:val="24"/>
          <w:lang w:eastAsia="zh-CN"/>
        </w:rPr>
        <w:t xml:space="preserve"> </w:t>
      </w:r>
      <w:r w:rsidR="009B1D80">
        <w:rPr>
          <w:rFonts w:ascii="Book Antiqua" w:hAnsi="Book Antiqua" w:hint="eastAsia"/>
          <w:sz w:val="24"/>
          <w:szCs w:val="24"/>
        </w:rPr>
        <w:t xml:space="preserve">37 </w:t>
      </w:r>
      <w:r>
        <w:rPr>
          <w:rFonts w:ascii="Book Antiqua" w:hAnsi="Book Antiqua" w:hint="eastAsia"/>
          <w:sz w:val="24"/>
          <w:szCs w:val="24"/>
        </w:rPr>
        <w:t>U/mL</w:t>
      </w:r>
      <w:r w:rsidR="00C115AB" w:rsidRPr="00C115AB">
        <w:rPr>
          <w:rFonts w:ascii="Book Antiqua" w:hAnsi="Book Antiqua" w:hint="eastAsia"/>
          <w:sz w:val="24"/>
          <w:szCs w:val="24"/>
        </w:rPr>
        <w:t>), respectively.</w:t>
      </w:r>
    </w:p>
    <w:p w:rsidR="00C115AB" w:rsidRPr="00F05F32" w:rsidRDefault="00C115AB" w:rsidP="00F05F32">
      <w:pPr>
        <w:spacing w:line="360" w:lineRule="auto"/>
        <w:rPr>
          <w:rFonts w:ascii="Book Antiqua" w:hAnsi="Book Antiqua"/>
          <w:sz w:val="24"/>
          <w:szCs w:val="24"/>
        </w:rPr>
      </w:pPr>
    </w:p>
    <w:p w:rsidR="00C115AB" w:rsidRPr="00677786" w:rsidRDefault="00677786" w:rsidP="00F05F32">
      <w:pPr>
        <w:spacing w:line="360" w:lineRule="auto"/>
        <w:rPr>
          <w:rFonts w:ascii="Book Antiqua" w:hAnsi="Book Antiqua"/>
          <w:b/>
          <w:i/>
          <w:sz w:val="24"/>
          <w:szCs w:val="24"/>
        </w:rPr>
      </w:pPr>
      <w:r w:rsidRPr="00677786">
        <w:rPr>
          <w:rFonts w:ascii="Book Antiqua" w:hAnsi="Book Antiqua"/>
          <w:b/>
          <w:i/>
          <w:sz w:val="24"/>
          <w:szCs w:val="24"/>
        </w:rPr>
        <w:t>Imaging diagnosis</w:t>
      </w:r>
    </w:p>
    <w:p w:rsidR="00C115AB" w:rsidRPr="00C115AB" w:rsidRDefault="007230F6" w:rsidP="00F05F32">
      <w:pPr>
        <w:spacing w:line="360" w:lineRule="auto"/>
        <w:rPr>
          <w:rFonts w:ascii="Book Antiqua" w:hAnsi="Book Antiqua"/>
          <w:sz w:val="24"/>
          <w:szCs w:val="24"/>
        </w:rPr>
      </w:pPr>
      <w:r>
        <w:rPr>
          <w:rFonts w:ascii="Book Antiqua" w:hAnsi="Book Antiqua" w:hint="eastAsia"/>
          <w:sz w:val="24"/>
          <w:szCs w:val="24"/>
        </w:rPr>
        <w:t>Computed tomography</w:t>
      </w:r>
      <w:r w:rsidR="00C115AB" w:rsidRPr="00C115AB">
        <w:rPr>
          <w:rFonts w:ascii="Book Antiqua" w:hAnsi="Book Antiqua" w:hint="eastAsia"/>
          <w:sz w:val="24"/>
          <w:szCs w:val="24"/>
        </w:rPr>
        <w:t xml:space="preserve"> demonstrated bilateral enlarged ovaries, ascites</w:t>
      </w:r>
      <w:r w:rsidR="009B1D80">
        <w:rPr>
          <w:rFonts w:ascii="Book Antiqua" w:hAnsi="Book Antiqua" w:hint="eastAsia"/>
          <w:sz w:val="24"/>
          <w:szCs w:val="24"/>
        </w:rPr>
        <w:t>,</w:t>
      </w:r>
      <w:r w:rsidR="00C115AB" w:rsidRPr="00C115AB">
        <w:rPr>
          <w:rFonts w:ascii="Book Antiqua" w:hAnsi="Book Antiqua" w:hint="eastAsia"/>
          <w:sz w:val="24"/>
          <w:szCs w:val="24"/>
        </w:rPr>
        <w:t xml:space="preserve"> and bilateral </w:t>
      </w:r>
      <w:r w:rsidR="00C115AB" w:rsidRPr="00C115AB">
        <w:rPr>
          <w:rFonts w:ascii="Book Antiqua" w:hAnsi="Book Antiqua" w:hint="eastAsia"/>
          <w:sz w:val="24"/>
          <w:szCs w:val="24"/>
        </w:rPr>
        <w:lastRenderedPageBreak/>
        <w:t>pleural effusion.</w:t>
      </w:r>
    </w:p>
    <w:p w:rsidR="00C115AB" w:rsidRPr="00C115AB" w:rsidRDefault="00C115AB" w:rsidP="00F05F32">
      <w:pPr>
        <w:spacing w:line="360" w:lineRule="auto"/>
        <w:rPr>
          <w:rFonts w:ascii="Book Antiqua" w:hAnsi="Book Antiqua"/>
          <w:sz w:val="24"/>
          <w:szCs w:val="24"/>
        </w:rPr>
      </w:pPr>
    </w:p>
    <w:p w:rsidR="00C115AB" w:rsidRPr="00677786" w:rsidRDefault="00C115AB" w:rsidP="00F05F32">
      <w:pPr>
        <w:spacing w:line="360" w:lineRule="auto"/>
        <w:rPr>
          <w:rFonts w:ascii="Book Antiqua" w:hAnsi="Book Antiqua"/>
          <w:b/>
          <w:i/>
          <w:sz w:val="24"/>
          <w:szCs w:val="24"/>
        </w:rPr>
      </w:pPr>
      <w:r w:rsidRPr="00677786">
        <w:rPr>
          <w:rFonts w:ascii="Book Antiqua" w:hAnsi="Book Antiqua"/>
          <w:b/>
          <w:i/>
          <w:sz w:val="24"/>
          <w:szCs w:val="24"/>
        </w:rPr>
        <w:t>Pathological diagnosis</w:t>
      </w:r>
    </w:p>
    <w:p w:rsidR="00C115AB" w:rsidRPr="00C115AB" w:rsidRDefault="00C115AB" w:rsidP="00F05F32">
      <w:pPr>
        <w:spacing w:line="360" w:lineRule="auto"/>
        <w:rPr>
          <w:rFonts w:ascii="Book Antiqua" w:hAnsi="Book Antiqua"/>
          <w:sz w:val="24"/>
          <w:szCs w:val="24"/>
        </w:rPr>
      </w:pPr>
      <w:r w:rsidRPr="00C115AB">
        <w:rPr>
          <w:rFonts w:ascii="Book Antiqua" w:hAnsi="Book Antiqua" w:hint="eastAsia"/>
          <w:sz w:val="24"/>
          <w:szCs w:val="24"/>
        </w:rPr>
        <w:t>The resected ov</w:t>
      </w:r>
      <w:r w:rsidR="007230F6">
        <w:rPr>
          <w:rFonts w:ascii="Book Antiqua" w:hAnsi="Book Antiqua" w:hint="eastAsia"/>
          <w:sz w:val="24"/>
          <w:szCs w:val="24"/>
        </w:rPr>
        <w:t>arian specimens comprised</w:t>
      </w:r>
      <w:r w:rsidRPr="00C115AB">
        <w:rPr>
          <w:rFonts w:ascii="Book Antiqua" w:hAnsi="Book Antiqua" w:hint="eastAsia"/>
          <w:sz w:val="24"/>
          <w:szCs w:val="24"/>
        </w:rPr>
        <w:t xml:space="preserve"> poorly differentiated adenocarcinoma</w:t>
      </w:r>
      <w:r w:rsidR="003F1B46">
        <w:rPr>
          <w:rFonts w:ascii="Book Antiqua" w:hAnsi="Book Antiqua"/>
          <w:sz w:val="24"/>
          <w:szCs w:val="24"/>
        </w:rPr>
        <w:t>,</w:t>
      </w:r>
      <w:r w:rsidRPr="00C115AB">
        <w:rPr>
          <w:rFonts w:ascii="Book Antiqua" w:hAnsi="Book Antiqua" w:hint="eastAsia"/>
          <w:sz w:val="24"/>
          <w:szCs w:val="24"/>
        </w:rPr>
        <w:t xml:space="preserve"> similar to the gastric tumor, suggesting that the bilateral ovarian tumors were secondary to </w:t>
      </w:r>
      <w:r w:rsidR="003F1B46">
        <w:rPr>
          <w:rFonts w:ascii="Book Antiqua" w:hAnsi="Book Antiqua" w:hint="eastAsia"/>
          <w:sz w:val="24"/>
          <w:szCs w:val="24"/>
        </w:rPr>
        <w:t>the gastric cancer;</w:t>
      </w:r>
      <w:r w:rsidRPr="00C115AB">
        <w:rPr>
          <w:rFonts w:ascii="Book Antiqua" w:hAnsi="Book Antiqua" w:hint="eastAsia"/>
          <w:sz w:val="24"/>
          <w:szCs w:val="24"/>
        </w:rPr>
        <w:t xml:space="preserve"> there was no evidence of tumor dissemination in the a</w:t>
      </w:r>
      <w:r w:rsidRPr="00C115AB">
        <w:rPr>
          <w:rFonts w:ascii="Book Antiqua" w:hAnsi="Book Antiqua"/>
          <w:sz w:val="24"/>
          <w:szCs w:val="24"/>
        </w:rPr>
        <w:t xml:space="preserve">bdomen and </w:t>
      </w:r>
      <w:r w:rsidR="003F1B46">
        <w:rPr>
          <w:rFonts w:ascii="Book Antiqua" w:hAnsi="Book Antiqua"/>
          <w:sz w:val="24"/>
          <w:szCs w:val="24"/>
        </w:rPr>
        <w:t xml:space="preserve">the </w:t>
      </w:r>
      <w:proofErr w:type="spellStart"/>
      <w:r w:rsidRPr="00C115AB">
        <w:rPr>
          <w:rFonts w:ascii="Book Antiqua" w:hAnsi="Book Antiqua"/>
          <w:sz w:val="24"/>
          <w:szCs w:val="24"/>
        </w:rPr>
        <w:t>ascitic</w:t>
      </w:r>
      <w:proofErr w:type="spellEnd"/>
      <w:r w:rsidRPr="00C115AB">
        <w:rPr>
          <w:rFonts w:ascii="Book Antiqua" w:hAnsi="Book Antiqua"/>
          <w:sz w:val="24"/>
          <w:szCs w:val="24"/>
        </w:rPr>
        <w:t xml:space="preserve"> fluid was negative for cancer cells on cytology.</w:t>
      </w:r>
    </w:p>
    <w:p w:rsidR="00C115AB" w:rsidRPr="00C115AB" w:rsidRDefault="00C115AB" w:rsidP="00F05F32">
      <w:pPr>
        <w:spacing w:line="360" w:lineRule="auto"/>
        <w:rPr>
          <w:rFonts w:ascii="Book Antiqua" w:hAnsi="Book Antiqua"/>
          <w:sz w:val="24"/>
          <w:szCs w:val="24"/>
        </w:rPr>
      </w:pPr>
    </w:p>
    <w:p w:rsidR="00C115AB" w:rsidRPr="00677786" w:rsidRDefault="00C115AB" w:rsidP="00F05F32">
      <w:pPr>
        <w:spacing w:line="360" w:lineRule="auto"/>
        <w:rPr>
          <w:rFonts w:ascii="Book Antiqua" w:hAnsi="Book Antiqua"/>
          <w:b/>
          <w:i/>
          <w:sz w:val="24"/>
          <w:szCs w:val="24"/>
        </w:rPr>
      </w:pPr>
      <w:r w:rsidRPr="00677786">
        <w:rPr>
          <w:rFonts w:ascii="Book Antiqua" w:hAnsi="Book Antiqua"/>
          <w:b/>
          <w:i/>
          <w:sz w:val="24"/>
          <w:szCs w:val="24"/>
        </w:rPr>
        <w:t>Treatment</w:t>
      </w:r>
    </w:p>
    <w:p w:rsidR="00C115AB" w:rsidRPr="00C115AB" w:rsidRDefault="00C115AB" w:rsidP="00F05F32">
      <w:pPr>
        <w:spacing w:line="360" w:lineRule="auto"/>
        <w:rPr>
          <w:rFonts w:ascii="Book Antiqua" w:hAnsi="Book Antiqua"/>
          <w:sz w:val="24"/>
          <w:szCs w:val="24"/>
        </w:rPr>
      </w:pPr>
      <w:proofErr w:type="gramStart"/>
      <w:r w:rsidRPr="00C115AB">
        <w:rPr>
          <w:rFonts w:ascii="Book Antiqua" w:hAnsi="Book Antiqua" w:hint="eastAsia"/>
          <w:sz w:val="24"/>
          <w:szCs w:val="24"/>
        </w:rPr>
        <w:t>Oophorectomy and gastrectomy in conjunction with chemotherapy.</w:t>
      </w:r>
      <w:proofErr w:type="gramEnd"/>
    </w:p>
    <w:p w:rsidR="00C115AB" w:rsidRPr="00C115AB" w:rsidRDefault="00C115AB" w:rsidP="00F05F32">
      <w:pPr>
        <w:spacing w:line="360" w:lineRule="auto"/>
        <w:rPr>
          <w:rFonts w:ascii="Book Antiqua" w:hAnsi="Book Antiqua"/>
          <w:sz w:val="24"/>
          <w:szCs w:val="24"/>
        </w:rPr>
      </w:pPr>
    </w:p>
    <w:p w:rsidR="00C115AB" w:rsidRPr="00677786" w:rsidRDefault="00C115AB" w:rsidP="00F05F32">
      <w:pPr>
        <w:spacing w:line="360" w:lineRule="auto"/>
        <w:rPr>
          <w:rFonts w:ascii="Book Antiqua" w:hAnsi="Book Antiqua"/>
          <w:b/>
          <w:i/>
          <w:sz w:val="24"/>
          <w:szCs w:val="24"/>
        </w:rPr>
      </w:pPr>
      <w:r w:rsidRPr="00677786">
        <w:rPr>
          <w:rFonts w:ascii="Book Antiqua" w:hAnsi="Book Antiqua"/>
          <w:b/>
          <w:i/>
          <w:sz w:val="24"/>
          <w:szCs w:val="24"/>
        </w:rPr>
        <w:t>Related reports</w:t>
      </w:r>
    </w:p>
    <w:p w:rsidR="00C115AB" w:rsidRPr="00C115AB" w:rsidRDefault="00C115AB" w:rsidP="00F05F32">
      <w:pPr>
        <w:spacing w:line="360" w:lineRule="auto"/>
        <w:rPr>
          <w:rFonts w:ascii="Book Antiqua" w:hAnsi="Book Antiqua"/>
          <w:sz w:val="24"/>
          <w:szCs w:val="24"/>
        </w:rPr>
      </w:pPr>
      <w:r w:rsidRPr="00C115AB">
        <w:rPr>
          <w:rFonts w:ascii="Book Antiqua" w:hAnsi="Book Antiqua"/>
          <w:sz w:val="24"/>
          <w:szCs w:val="24"/>
        </w:rPr>
        <w:t>Gastric cancer, as the primary source for pseudo-</w:t>
      </w:r>
      <w:proofErr w:type="spellStart"/>
      <w:r w:rsidRPr="00C115AB">
        <w:rPr>
          <w:rFonts w:ascii="Book Antiqua" w:hAnsi="Book Antiqua"/>
          <w:sz w:val="24"/>
          <w:szCs w:val="24"/>
        </w:rPr>
        <w:t>Meigs</w:t>
      </w:r>
      <w:proofErr w:type="spellEnd"/>
      <w:r w:rsidRPr="00C115AB">
        <w:rPr>
          <w:rFonts w:ascii="Book Antiqua" w:hAnsi="Book Antiqua"/>
          <w:sz w:val="24"/>
          <w:szCs w:val="24"/>
        </w:rPr>
        <w:t xml:space="preserve">' syndrome, is particularly rare. This case is one of </w:t>
      </w:r>
      <w:r w:rsidR="003F1B46">
        <w:rPr>
          <w:rFonts w:ascii="Book Antiqua" w:hAnsi="Book Antiqua"/>
          <w:sz w:val="24"/>
          <w:szCs w:val="24"/>
        </w:rPr>
        <w:t xml:space="preserve">only </w:t>
      </w:r>
      <w:r w:rsidRPr="00C115AB">
        <w:rPr>
          <w:rFonts w:ascii="Book Antiqua" w:hAnsi="Book Antiqua"/>
          <w:sz w:val="24"/>
          <w:szCs w:val="24"/>
        </w:rPr>
        <w:t>a few report</w:t>
      </w:r>
      <w:r w:rsidR="003F1B46">
        <w:rPr>
          <w:rFonts w:ascii="Book Antiqua" w:hAnsi="Book Antiqua"/>
          <w:sz w:val="24"/>
          <w:szCs w:val="24"/>
        </w:rPr>
        <w:t>s</w:t>
      </w:r>
      <w:r w:rsidRPr="00C115AB">
        <w:rPr>
          <w:rFonts w:ascii="Book Antiqua" w:hAnsi="Book Antiqua"/>
          <w:sz w:val="24"/>
          <w:szCs w:val="24"/>
        </w:rPr>
        <w:t xml:space="preserve"> of pseudo-</w:t>
      </w:r>
      <w:proofErr w:type="spellStart"/>
      <w:r w:rsidRPr="00C115AB">
        <w:rPr>
          <w:rFonts w:ascii="Book Antiqua" w:hAnsi="Book Antiqua"/>
          <w:sz w:val="24"/>
          <w:szCs w:val="24"/>
        </w:rPr>
        <w:t>Meigs</w:t>
      </w:r>
      <w:proofErr w:type="spellEnd"/>
      <w:r w:rsidRPr="00C115AB">
        <w:rPr>
          <w:rFonts w:ascii="Book Antiqua" w:hAnsi="Book Antiqua"/>
          <w:sz w:val="24"/>
          <w:szCs w:val="24"/>
        </w:rPr>
        <w:t>’ syndrome caused by gastric cancer with prolonged survival.</w:t>
      </w:r>
    </w:p>
    <w:p w:rsidR="00C115AB" w:rsidRPr="00C115AB" w:rsidRDefault="00C115AB" w:rsidP="00F05F32">
      <w:pPr>
        <w:spacing w:line="360" w:lineRule="auto"/>
        <w:rPr>
          <w:rFonts w:ascii="Book Antiqua" w:hAnsi="Book Antiqua"/>
          <w:sz w:val="24"/>
          <w:szCs w:val="24"/>
        </w:rPr>
      </w:pPr>
    </w:p>
    <w:p w:rsidR="00C115AB" w:rsidRPr="00677786" w:rsidRDefault="00C115AB" w:rsidP="00F05F32">
      <w:pPr>
        <w:spacing w:line="360" w:lineRule="auto"/>
        <w:rPr>
          <w:rFonts w:ascii="Book Antiqua" w:hAnsi="Book Antiqua"/>
          <w:b/>
          <w:i/>
          <w:sz w:val="24"/>
          <w:szCs w:val="24"/>
        </w:rPr>
      </w:pPr>
      <w:r w:rsidRPr="00677786">
        <w:rPr>
          <w:rFonts w:ascii="Book Antiqua" w:hAnsi="Book Antiqua"/>
          <w:b/>
          <w:i/>
          <w:sz w:val="24"/>
          <w:szCs w:val="24"/>
        </w:rPr>
        <w:t>Term explanation</w:t>
      </w:r>
    </w:p>
    <w:p w:rsidR="00C115AB" w:rsidRPr="00C115AB" w:rsidRDefault="00C115AB" w:rsidP="00F05F32">
      <w:pPr>
        <w:spacing w:line="360" w:lineRule="auto"/>
        <w:rPr>
          <w:rFonts w:ascii="Book Antiqua" w:hAnsi="Book Antiqua"/>
          <w:sz w:val="24"/>
          <w:szCs w:val="24"/>
        </w:rPr>
      </w:pPr>
      <w:proofErr w:type="spellStart"/>
      <w:r w:rsidRPr="00C115AB">
        <w:rPr>
          <w:rFonts w:ascii="Book Antiqua" w:hAnsi="Book Antiqua"/>
          <w:sz w:val="24"/>
          <w:szCs w:val="24"/>
        </w:rPr>
        <w:t>Meigs</w:t>
      </w:r>
      <w:proofErr w:type="spellEnd"/>
      <w:r w:rsidRPr="00C115AB">
        <w:rPr>
          <w:rFonts w:ascii="Book Antiqua" w:hAnsi="Book Antiqua"/>
          <w:sz w:val="24"/>
          <w:szCs w:val="24"/>
        </w:rPr>
        <w:t>’ syndrome is defined as the presence of pleural effusion and ascites in association with benign ovarian tumors such as fibromas. In these patients, pleural effusion and ascites ty</w:t>
      </w:r>
      <w:r w:rsidR="003F1B46">
        <w:rPr>
          <w:rFonts w:ascii="Book Antiqua" w:hAnsi="Book Antiqua"/>
          <w:sz w:val="24"/>
          <w:szCs w:val="24"/>
        </w:rPr>
        <w:t xml:space="preserve">pically disappear following </w:t>
      </w:r>
      <w:r w:rsidRPr="00C115AB">
        <w:rPr>
          <w:rFonts w:ascii="Book Antiqua" w:hAnsi="Book Antiqua"/>
          <w:sz w:val="24"/>
          <w:szCs w:val="24"/>
        </w:rPr>
        <w:t>oophorectomy. Pseudo-</w:t>
      </w:r>
      <w:proofErr w:type="spellStart"/>
      <w:r w:rsidRPr="00C115AB">
        <w:rPr>
          <w:rFonts w:ascii="Book Antiqua" w:hAnsi="Book Antiqua"/>
          <w:sz w:val="24"/>
          <w:szCs w:val="24"/>
        </w:rPr>
        <w:t>Meigs</w:t>
      </w:r>
      <w:proofErr w:type="spellEnd"/>
      <w:r w:rsidRPr="00C115AB">
        <w:rPr>
          <w:rFonts w:ascii="Book Antiqua" w:hAnsi="Book Antiqua"/>
          <w:sz w:val="24"/>
          <w:szCs w:val="24"/>
        </w:rPr>
        <w:t xml:space="preserve">' syndrome is similar to </w:t>
      </w:r>
      <w:proofErr w:type="spellStart"/>
      <w:r w:rsidRPr="00C115AB">
        <w:rPr>
          <w:rFonts w:ascii="Book Antiqua" w:hAnsi="Book Antiqua"/>
          <w:sz w:val="24"/>
          <w:szCs w:val="24"/>
        </w:rPr>
        <w:t>Meigs</w:t>
      </w:r>
      <w:proofErr w:type="spellEnd"/>
      <w:r w:rsidRPr="00C115AB">
        <w:rPr>
          <w:rFonts w:ascii="Book Antiqua" w:hAnsi="Book Antiqua"/>
          <w:sz w:val="24"/>
          <w:szCs w:val="24"/>
        </w:rPr>
        <w:t>' syndrome, except that the ovarian tumor may be malignant rather than benign.</w:t>
      </w:r>
    </w:p>
    <w:p w:rsidR="00C115AB" w:rsidRPr="00C115AB" w:rsidRDefault="00C115AB" w:rsidP="00F05F32">
      <w:pPr>
        <w:spacing w:line="360" w:lineRule="auto"/>
        <w:rPr>
          <w:rFonts w:ascii="Book Antiqua" w:hAnsi="Book Antiqua"/>
          <w:sz w:val="24"/>
          <w:szCs w:val="24"/>
        </w:rPr>
      </w:pPr>
    </w:p>
    <w:p w:rsidR="00C115AB" w:rsidRPr="00677786" w:rsidRDefault="00C115AB" w:rsidP="00F05F32">
      <w:pPr>
        <w:spacing w:line="360" w:lineRule="auto"/>
        <w:rPr>
          <w:rFonts w:ascii="Book Antiqua" w:hAnsi="Book Antiqua"/>
          <w:b/>
          <w:i/>
          <w:sz w:val="24"/>
          <w:szCs w:val="24"/>
        </w:rPr>
      </w:pPr>
      <w:r w:rsidRPr="00677786">
        <w:rPr>
          <w:rFonts w:ascii="Book Antiqua" w:hAnsi="Book Antiqua"/>
          <w:b/>
          <w:i/>
          <w:sz w:val="24"/>
          <w:szCs w:val="24"/>
        </w:rPr>
        <w:t>Experiences and lessons</w:t>
      </w:r>
    </w:p>
    <w:p w:rsidR="00C115AB" w:rsidRPr="00C115AB" w:rsidRDefault="00265BD4" w:rsidP="00F05F32">
      <w:pPr>
        <w:spacing w:line="360" w:lineRule="auto"/>
        <w:rPr>
          <w:rFonts w:ascii="Book Antiqua" w:hAnsi="Book Antiqua"/>
          <w:sz w:val="24"/>
          <w:szCs w:val="24"/>
        </w:rPr>
      </w:pPr>
      <w:r>
        <w:rPr>
          <w:rFonts w:ascii="Book Antiqua" w:eastAsia="宋体" w:hAnsi="Book Antiqua" w:hint="eastAsia"/>
          <w:sz w:val="24"/>
          <w:szCs w:val="24"/>
          <w:lang w:eastAsia="zh-CN"/>
        </w:rPr>
        <w:t>The authors</w:t>
      </w:r>
      <w:r w:rsidR="003F1B46">
        <w:rPr>
          <w:rFonts w:ascii="Book Antiqua" w:hAnsi="Book Antiqua"/>
          <w:sz w:val="24"/>
          <w:szCs w:val="24"/>
        </w:rPr>
        <w:t xml:space="preserve"> experienced a</w:t>
      </w:r>
      <w:r w:rsidR="00C115AB" w:rsidRPr="00C115AB">
        <w:rPr>
          <w:rFonts w:ascii="Book Antiqua" w:hAnsi="Book Antiqua"/>
          <w:sz w:val="24"/>
          <w:szCs w:val="24"/>
        </w:rPr>
        <w:t xml:space="preserve"> long</w:t>
      </w:r>
      <w:r w:rsidR="003F1B46">
        <w:rPr>
          <w:rFonts w:ascii="Book Antiqua" w:hAnsi="Book Antiqua"/>
          <w:sz w:val="24"/>
          <w:szCs w:val="24"/>
        </w:rPr>
        <w:t>-term</w:t>
      </w:r>
      <w:r w:rsidR="00C115AB" w:rsidRPr="00C115AB">
        <w:rPr>
          <w:rFonts w:ascii="Book Antiqua" w:hAnsi="Book Antiqua"/>
          <w:sz w:val="24"/>
          <w:szCs w:val="24"/>
        </w:rPr>
        <w:t xml:space="preserve"> survival case of pseudo-</w:t>
      </w:r>
      <w:proofErr w:type="spellStart"/>
      <w:r w:rsidR="00C115AB" w:rsidRPr="00C115AB">
        <w:rPr>
          <w:rFonts w:ascii="Book Antiqua" w:hAnsi="Book Antiqua"/>
          <w:sz w:val="24"/>
          <w:szCs w:val="24"/>
        </w:rPr>
        <w:t>Meigs</w:t>
      </w:r>
      <w:proofErr w:type="spellEnd"/>
      <w:r w:rsidR="00C115AB" w:rsidRPr="00C115AB">
        <w:rPr>
          <w:rFonts w:ascii="Book Antiqua" w:hAnsi="Book Antiqua"/>
          <w:sz w:val="24"/>
          <w:szCs w:val="24"/>
        </w:rPr>
        <w:t>’ syndrome caused by gast</w:t>
      </w:r>
      <w:r w:rsidR="003F1B46">
        <w:rPr>
          <w:rFonts w:ascii="Book Antiqua" w:hAnsi="Book Antiqua"/>
          <w:sz w:val="24"/>
          <w:szCs w:val="24"/>
        </w:rPr>
        <w:t>ric cancer. If the metastases are limited to the ovaries, it is important not to automatically assume that the tumor</w:t>
      </w:r>
      <w:r w:rsidR="00C115AB" w:rsidRPr="00C115AB">
        <w:rPr>
          <w:rFonts w:ascii="Book Antiqua" w:hAnsi="Book Antiqua"/>
          <w:sz w:val="24"/>
          <w:szCs w:val="24"/>
        </w:rPr>
        <w:t xml:space="preserve"> is </w:t>
      </w:r>
      <w:proofErr w:type="spellStart"/>
      <w:r w:rsidR="00C115AB" w:rsidRPr="00C115AB">
        <w:rPr>
          <w:rFonts w:ascii="Book Antiqua" w:hAnsi="Book Antiqua"/>
          <w:sz w:val="24"/>
          <w:szCs w:val="24"/>
        </w:rPr>
        <w:t>unresectable</w:t>
      </w:r>
      <w:proofErr w:type="spellEnd"/>
      <w:r w:rsidR="00C115AB" w:rsidRPr="00C115AB">
        <w:rPr>
          <w:rFonts w:ascii="Book Antiqua" w:hAnsi="Book Antiqua"/>
          <w:sz w:val="24"/>
          <w:szCs w:val="24"/>
        </w:rPr>
        <w:t>.</w:t>
      </w:r>
    </w:p>
    <w:p w:rsidR="00C115AB" w:rsidRPr="00C115AB" w:rsidRDefault="00C115AB" w:rsidP="00F05F32">
      <w:pPr>
        <w:spacing w:line="360" w:lineRule="auto"/>
        <w:rPr>
          <w:rFonts w:ascii="Book Antiqua" w:hAnsi="Book Antiqua"/>
          <w:sz w:val="24"/>
          <w:szCs w:val="24"/>
        </w:rPr>
      </w:pPr>
    </w:p>
    <w:p w:rsidR="00C115AB" w:rsidRPr="00677786" w:rsidRDefault="00C115AB" w:rsidP="00F05F32">
      <w:pPr>
        <w:spacing w:line="360" w:lineRule="auto"/>
        <w:rPr>
          <w:rFonts w:ascii="Book Antiqua" w:hAnsi="Book Antiqua"/>
          <w:b/>
          <w:i/>
          <w:sz w:val="24"/>
          <w:szCs w:val="24"/>
        </w:rPr>
      </w:pPr>
      <w:r w:rsidRPr="00677786">
        <w:rPr>
          <w:rFonts w:ascii="Book Antiqua" w:hAnsi="Book Antiqua"/>
          <w:b/>
          <w:i/>
          <w:sz w:val="24"/>
          <w:szCs w:val="24"/>
        </w:rPr>
        <w:t>Peer-review</w:t>
      </w:r>
    </w:p>
    <w:p w:rsidR="00C115AB" w:rsidRDefault="00C115AB" w:rsidP="00F05F32">
      <w:pPr>
        <w:spacing w:line="360" w:lineRule="auto"/>
        <w:rPr>
          <w:rFonts w:ascii="Book Antiqua" w:hAnsi="Book Antiqua"/>
          <w:sz w:val="24"/>
          <w:szCs w:val="24"/>
        </w:rPr>
      </w:pPr>
      <w:r w:rsidRPr="00C115AB">
        <w:rPr>
          <w:rFonts w:ascii="Book Antiqua" w:hAnsi="Book Antiqua" w:hint="eastAsia"/>
          <w:sz w:val="24"/>
          <w:szCs w:val="24"/>
        </w:rPr>
        <w:t xml:space="preserve">This is an interesting case report in terms of </w:t>
      </w:r>
      <w:r w:rsidR="00D5123C">
        <w:rPr>
          <w:rFonts w:ascii="Book Antiqua" w:hAnsi="Book Antiqua"/>
          <w:sz w:val="24"/>
          <w:szCs w:val="24"/>
        </w:rPr>
        <w:t xml:space="preserve">the </w:t>
      </w:r>
      <w:r w:rsidRPr="00C115AB">
        <w:rPr>
          <w:rFonts w:ascii="Book Antiqua" w:hAnsi="Book Antiqua" w:hint="eastAsia"/>
          <w:sz w:val="24"/>
          <w:szCs w:val="24"/>
        </w:rPr>
        <w:t xml:space="preserve">disappearance of ascites and pleural effusion after oophorectomy, and prolonged survival despite of </w:t>
      </w:r>
      <w:r w:rsidR="00D5123C">
        <w:rPr>
          <w:rFonts w:ascii="Book Antiqua" w:hAnsi="Book Antiqua"/>
          <w:sz w:val="24"/>
          <w:szCs w:val="24"/>
        </w:rPr>
        <w:t xml:space="preserve">the </w:t>
      </w:r>
      <w:r w:rsidR="00D5123C">
        <w:rPr>
          <w:rFonts w:ascii="Book Antiqua" w:hAnsi="Book Antiqua" w:hint="eastAsia"/>
          <w:sz w:val="24"/>
          <w:szCs w:val="24"/>
        </w:rPr>
        <w:t>extent of the disease at diagnosis.</w:t>
      </w:r>
    </w:p>
    <w:p w:rsidR="00543197" w:rsidRPr="00543197" w:rsidRDefault="00543197" w:rsidP="00F05F32">
      <w:pPr>
        <w:spacing w:line="360" w:lineRule="auto"/>
        <w:rPr>
          <w:rFonts w:ascii="Book Antiqua" w:hAnsi="Book Antiqua"/>
          <w:sz w:val="24"/>
          <w:szCs w:val="24"/>
        </w:rPr>
      </w:pPr>
    </w:p>
    <w:p w:rsidR="00F05F32" w:rsidRDefault="00F05F32">
      <w:pPr>
        <w:widowControl/>
        <w:jc w:val="left"/>
        <w:rPr>
          <w:rFonts w:ascii="Book Antiqua" w:hAnsi="Book Antiqua"/>
          <w:b/>
          <w:sz w:val="24"/>
          <w:szCs w:val="24"/>
        </w:rPr>
      </w:pPr>
      <w:r>
        <w:rPr>
          <w:rFonts w:ascii="Book Antiqua" w:hAnsi="Book Antiqua"/>
          <w:b/>
          <w:sz w:val="24"/>
          <w:szCs w:val="24"/>
        </w:rPr>
        <w:br w:type="page"/>
      </w:r>
    </w:p>
    <w:p w:rsidR="009E2690" w:rsidRDefault="00654858" w:rsidP="006E4C83">
      <w:pPr>
        <w:spacing w:line="360" w:lineRule="auto"/>
        <w:outlineLvl w:val="0"/>
        <w:rPr>
          <w:rFonts w:ascii="Book Antiqua" w:eastAsia="宋体" w:hAnsi="Book Antiqua"/>
          <w:b/>
          <w:sz w:val="24"/>
          <w:szCs w:val="24"/>
          <w:lang w:eastAsia="zh-CN"/>
        </w:rPr>
      </w:pPr>
      <w:r w:rsidRPr="00290222">
        <w:rPr>
          <w:rFonts w:ascii="Book Antiqua" w:hAnsi="Book Antiqua"/>
          <w:b/>
          <w:sz w:val="24"/>
          <w:szCs w:val="24"/>
        </w:rPr>
        <w:lastRenderedPageBreak/>
        <w:t>REFERENCES</w:t>
      </w:r>
    </w:p>
    <w:p w:rsidR="006E4C83" w:rsidRPr="001579A3" w:rsidRDefault="006E4C83" w:rsidP="006E4C83">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1</w:t>
      </w:r>
      <w:r w:rsidRPr="001579A3">
        <w:rPr>
          <w:rFonts w:ascii="Book Antiqua" w:eastAsia="宋体" w:hAnsi="Book Antiqua" w:cs="宋体"/>
          <w:b/>
          <w:kern w:val="0"/>
          <w:sz w:val="24"/>
          <w:szCs w:val="24"/>
        </w:rPr>
        <w:t xml:space="preserve"> </w:t>
      </w:r>
      <w:proofErr w:type="spellStart"/>
      <w:r w:rsidRPr="001579A3">
        <w:rPr>
          <w:rFonts w:ascii="Book Antiqua" w:eastAsia="宋体" w:hAnsi="Book Antiqua" w:cs="宋体"/>
          <w:b/>
          <w:kern w:val="0"/>
          <w:sz w:val="24"/>
          <w:szCs w:val="24"/>
        </w:rPr>
        <w:t>Meigs</w:t>
      </w:r>
      <w:proofErr w:type="spellEnd"/>
      <w:r w:rsidRPr="001579A3">
        <w:rPr>
          <w:rFonts w:ascii="Book Antiqua" w:eastAsia="宋体" w:hAnsi="Book Antiqua" w:cs="宋体"/>
          <w:b/>
          <w:kern w:val="0"/>
          <w:sz w:val="24"/>
          <w:szCs w:val="24"/>
        </w:rPr>
        <w:t xml:space="preserve"> JV,</w:t>
      </w:r>
      <w:r w:rsidRPr="001579A3">
        <w:rPr>
          <w:rFonts w:ascii="Book Antiqua" w:eastAsia="宋体" w:hAnsi="Book Antiqua" w:cs="宋体"/>
          <w:kern w:val="0"/>
          <w:sz w:val="24"/>
          <w:szCs w:val="24"/>
        </w:rPr>
        <w:t xml:space="preserve"> Cass JW. </w:t>
      </w:r>
      <w:proofErr w:type="gramStart"/>
      <w:r w:rsidRPr="001579A3">
        <w:rPr>
          <w:rFonts w:ascii="Book Antiqua" w:eastAsia="宋体" w:hAnsi="Book Antiqua" w:cs="宋体"/>
          <w:kern w:val="0"/>
          <w:sz w:val="24"/>
          <w:szCs w:val="24"/>
        </w:rPr>
        <w:t>Fibroma of the ovary with ascites and hydrothorax, with a report of s</w:t>
      </w:r>
      <w:r>
        <w:rPr>
          <w:rFonts w:ascii="Book Antiqua" w:eastAsia="宋体" w:hAnsi="Book Antiqua" w:cs="宋体"/>
          <w:kern w:val="0"/>
          <w:sz w:val="24"/>
          <w:szCs w:val="24"/>
        </w:rPr>
        <w:t>even cases.</w:t>
      </w:r>
      <w:proofErr w:type="gramEnd"/>
      <w:r>
        <w:rPr>
          <w:rFonts w:ascii="Book Antiqua" w:eastAsia="宋体" w:hAnsi="Book Antiqua" w:cs="宋体"/>
          <w:kern w:val="0"/>
          <w:sz w:val="24"/>
          <w:szCs w:val="24"/>
        </w:rPr>
        <w:t xml:space="preserve"> </w:t>
      </w:r>
      <w:r w:rsidRPr="001579A3">
        <w:rPr>
          <w:rFonts w:ascii="Book Antiqua" w:eastAsia="宋体" w:hAnsi="Book Antiqua" w:cs="宋体"/>
          <w:i/>
          <w:kern w:val="0"/>
          <w:sz w:val="24"/>
          <w:szCs w:val="24"/>
        </w:rPr>
        <w:t xml:space="preserve">Am J </w:t>
      </w:r>
      <w:proofErr w:type="spellStart"/>
      <w:r w:rsidRPr="001579A3">
        <w:rPr>
          <w:rFonts w:ascii="Book Antiqua" w:eastAsia="宋体" w:hAnsi="Book Antiqua" w:cs="宋体"/>
          <w:i/>
          <w:kern w:val="0"/>
          <w:sz w:val="24"/>
          <w:szCs w:val="24"/>
        </w:rPr>
        <w:t>Obstet</w:t>
      </w:r>
      <w:proofErr w:type="spellEnd"/>
      <w:r w:rsidRPr="001579A3">
        <w:rPr>
          <w:rFonts w:ascii="Book Antiqua" w:eastAsia="宋体" w:hAnsi="Book Antiqua" w:cs="宋体"/>
          <w:i/>
          <w:kern w:val="0"/>
          <w:sz w:val="24"/>
          <w:szCs w:val="24"/>
        </w:rPr>
        <w:t xml:space="preserve"> </w:t>
      </w:r>
      <w:proofErr w:type="spellStart"/>
      <w:r w:rsidRPr="001579A3">
        <w:rPr>
          <w:rFonts w:ascii="Book Antiqua" w:eastAsia="宋体" w:hAnsi="Book Antiqua" w:cs="宋体"/>
          <w:i/>
          <w:kern w:val="0"/>
          <w:sz w:val="24"/>
          <w:szCs w:val="24"/>
        </w:rPr>
        <w:t>Gynecol</w:t>
      </w:r>
      <w:proofErr w:type="spellEnd"/>
      <w:r w:rsidRPr="001579A3">
        <w:rPr>
          <w:rFonts w:ascii="Book Antiqua" w:eastAsia="宋体" w:hAnsi="Book Antiqua" w:cs="宋体"/>
          <w:kern w:val="0"/>
          <w:sz w:val="24"/>
          <w:szCs w:val="24"/>
        </w:rPr>
        <w:t xml:space="preserve"> 1937; </w:t>
      </w:r>
      <w:r w:rsidRPr="001579A3">
        <w:rPr>
          <w:rFonts w:ascii="Book Antiqua" w:eastAsia="宋体" w:hAnsi="Book Antiqua" w:cs="宋体"/>
          <w:b/>
          <w:kern w:val="0"/>
          <w:sz w:val="24"/>
          <w:szCs w:val="24"/>
        </w:rPr>
        <w:t>33</w:t>
      </w:r>
      <w:r w:rsidRPr="001579A3">
        <w:rPr>
          <w:rFonts w:ascii="Book Antiqua" w:eastAsia="宋体" w:hAnsi="Book Antiqua" w:cs="宋体"/>
          <w:kern w:val="0"/>
          <w:sz w:val="24"/>
          <w:szCs w:val="24"/>
        </w:rPr>
        <w:t>: 249-267 [DOI</w:t>
      </w:r>
      <w:r w:rsidR="00FF1C96">
        <w:rPr>
          <w:rFonts w:ascii="Book Antiqua" w:eastAsia="宋体" w:hAnsi="Book Antiqua" w:cs="宋体" w:hint="eastAsia"/>
          <w:kern w:val="0"/>
          <w:sz w:val="24"/>
          <w:szCs w:val="24"/>
          <w:lang w:eastAsia="zh-CN"/>
        </w:rPr>
        <w:t xml:space="preserve">: </w:t>
      </w:r>
      <w:r w:rsidRPr="001579A3">
        <w:rPr>
          <w:rFonts w:ascii="Book Antiqua" w:eastAsia="宋体" w:hAnsi="Book Antiqua" w:cs="宋体"/>
          <w:kern w:val="0"/>
          <w:sz w:val="24"/>
          <w:szCs w:val="24"/>
        </w:rPr>
        <w:t>10.1016/S0002-9378(37)80015-0]</w:t>
      </w:r>
    </w:p>
    <w:p w:rsidR="006E4C83" w:rsidRPr="001579A3" w:rsidRDefault="006E4C83" w:rsidP="006E4C83">
      <w:pPr>
        <w:widowControl/>
        <w:spacing w:line="360" w:lineRule="auto"/>
        <w:rPr>
          <w:rFonts w:ascii="Book Antiqua" w:eastAsia="宋体" w:hAnsi="Book Antiqua" w:cs="宋体"/>
          <w:kern w:val="0"/>
          <w:sz w:val="24"/>
          <w:szCs w:val="24"/>
        </w:rPr>
      </w:pPr>
      <w:proofErr w:type="gramStart"/>
      <w:r>
        <w:rPr>
          <w:rFonts w:ascii="Book Antiqua" w:eastAsia="宋体" w:hAnsi="Book Antiqua" w:cs="宋体"/>
          <w:kern w:val="0"/>
          <w:sz w:val="24"/>
          <w:szCs w:val="24"/>
        </w:rPr>
        <w:t>2</w:t>
      </w:r>
      <w:r w:rsidRPr="001579A3">
        <w:rPr>
          <w:rFonts w:ascii="Book Antiqua" w:eastAsia="宋体" w:hAnsi="Book Antiqua" w:cs="宋体"/>
          <w:b/>
          <w:kern w:val="0"/>
          <w:sz w:val="24"/>
          <w:szCs w:val="24"/>
        </w:rPr>
        <w:t xml:space="preserve"> Rhoads JE,</w:t>
      </w:r>
      <w:r w:rsidRPr="001579A3">
        <w:rPr>
          <w:rFonts w:ascii="Book Antiqua" w:eastAsia="宋体" w:hAnsi="Book Antiqua" w:cs="宋体"/>
          <w:kern w:val="0"/>
          <w:sz w:val="24"/>
          <w:szCs w:val="24"/>
        </w:rPr>
        <w:t xml:space="preserve"> Terrell AW.</w:t>
      </w:r>
      <w:proofErr w:type="gramEnd"/>
      <w:r w:rsidRPr="001579A3">
        <w:rPr>
          <w:rFonts w:ascii="Book Antiqua" w:eastAsia="宋体" w:hAnsi="Book Antiqua" w:cs="宋体"/>
          <w:kern w:val="0"/>
          <w:sz w:val="24"/>
          <w:szCs w:val="24"/>
        </w:rPr>
        <w:t xml:space="preserve"> </w:t>
      </w:r>
      <w:proofErr w:type="gramStart"/>
      <w:r w:rsidRPr="001579A3">
        <w:rPr>
          <w:rFonts w:ascii="Book Antiqua" w:eastAsia="宋体" w:hAnsi="Book Antiqua" w:cs="宋体"/>
          <w:kern w:val="0"/>
          <w:sz w:val="24"/>
          <w:szCs w:val="24"/>
        </w:rPr>
        <w:t>Ovarian fibromas with ascites and hydr</w:t>
      </w:r>
      <w:r>
        <w:rPr>
          <w:rFonts w:ascii="Book Antiqua" w:eastAsia="宋体" w:hAnsi="Book Antiqua" w:cs="宋体"/>
          <w:kern w:val="0"/>
          <w:sz w:val="24"/>
          <w:szCs w:val="24"/>
        </w:rPr>
        <w:t>othorax (</w:t>
      </w:r>
      <w:proofErr w:type="spellStart"/>
      <w:r>
        <w:rPr>
          <w:rFonts w:ascii="Book Antiqua" w:eastAsia="宋体" w:hAnsi="Book Antiqua" w:cs="宋体"/>
          <w:kern w:val="0"/>
          <w:sz w:val="24"/>
          <w:szCs w:val="24"/>
        </w:rPr>
        <w:t>Meigs</w:t>
      </w:r>
      <w:proofErr w:type="spellEnd"/>
      <w:r>
        <w:rPr>
          <w:rFonts w:ascii="Book Antiqua" w:eastAsia="宋体" w:hAnsi="Book Antiqua" w:cs="宋体"/>
          <w:kern w:val="0"/>
          <w:sz w:val="24"/>
          <w:szCs w:val="24"/>
        </w:rPr>
        <w:t>’ syndrome).</w:t>
      </w:r>
      <w:proofErr w:type="gramEnd"/>
      <w:r>
        <w:rPr>
          <w:rFonts w:ascii="Book Antiqua" w:eastAsia="宋体" w:hAnsi="Book Antiqua" w:cs="宋体"/>
          <w:kern w:val="0"/>
          <w:sz w:val="24"/>
          <w:szCs w:val="24"/>
        </w:rPr>
        <w:t xml:space="preserve"> </w:t>
      </w:r>
      <w:r w:rsidRPr="001579A3">
        <w:rPr>
          <w:rFonts w:ascii="Book Antiqua" w:eastAsia="宋体" w:hAnsi="Book Antiqua" w:cs="宋体"/>
          <w:i/>
          <w:kern w:val="0"/>
          <w:sz w:val="24"/>
          <w:szCs w:val="24"/>
        </w:rPr>
        <w:t>JAMA</w:t>
      </w:r>
      <w:r w:rsidRPr="001579A3">
        <w:rPr>
          <w:rFonts w:ascii="Book Antiqua" w:eastAsia="宋体" w:hAnsi="Book Antiqua" w:cs="宋体"/>
          <w:kern w:val="0"/>
          <w:sz w:val="24"/>
          <w:szCs w:val="24"/>
        </w:rPr>
        <w:t xml:space="preserve"> 1937; </w:t>
      </w:r>
      <w:r w:rsidRPr="001579A3">
        <w:rPr>
          <w:rFonts w:ascii="Book Antiqua" w:eastAsia="宋体" w:hAnsi="Book Antiqua" w:cs="宋体"/>
          <w:b/>
          <w:kern w:val="0"/>
          <w:sz w:val="24"/>
          <w:szCs w:val="24"/>
        </w:rPr>
        <w:t>109</w:t>
      </w:r>
      <w:r w:rsidRPr="001579A3">
        <w:rPr>
          <w:rFonts w:ascii="Book Antiqua" w:eastAsia="宋体" w:hAnsi="Book Antiqua" w:cs="宋体"/>
          <w:kern w:val="0"/>
          <w:sz w:val="24"/>
          <w:szCs w:val="24"/>
        </w:rPr>
        <w:t>: 1684-1687 [DOI: 10.1001/jama.1937.02780470006003]</w:t>
      </w:r>
    </w:p>
    <w:p w:rsidR="006E4C83" w:rsidRPr="001579A3" w:rsidRDefault="006E4C83" w:rsidP="006E4C83">
      <w:pPr>
        <w:widowControl/>
        <w:spacing w:line="360" w:lineRule="auto"/>
        <w:rPr>
          <w:rFonts w:ascii="Book Antiqua" w:eastAsia="宋体" w:hAnsi="Book Antiqua" w:cs="宋体"/>
          <w:kern w:val="0"/>
          <w:sz w:val="24"/>
          <w:szCs w:val="24"/>
        </w:rPr>
      </w:pPr>
      <w:proofErr w:type="gramStart"/>
      <w:r w:rsidRPr="001579A3">
        <w:rPr>
          <w:rFonts w:ascii="Book Antiqua" w:eastAsia="宋体" w:hAnsi="Book Antiqua" w:cs="宋体"/>
          <w:kern w:val="0"/>
          <w:sz w:val="24"/>
          <w:szCs w:val="24"/>
        </w:rPr>
        <w:t>3 </w:t>
      </w:r>
      <w:proofErr w:type="spellStart"/>
      <w:r w:rsidRPr="001579A3">
        <w:rPr>
          <w:rFonts w:ascii="Book Antiqua" w:eastAsia="宋体" w:hAnsi="Book Antiqua" w:cs="宋体"/>
          <w:b/>
          <w:bCs/>
          <w:kern w:val="0"/>
          <w:sz w:val="24"/>
          <w:szCs w:val="24"/>
        </w:rPr>
        <w:t>Meigs</w:t>
      </w:r>
      <w:proofErr w:type="spellEnd"/>
      <w:r w:rsidRPr="001579A3">
        <w:rPr>
          <w:rFonts w:ascii="Book Antiqua" w:eastAsia="宋体" w:hAnsi="Book Antiqua" w:cs="宋体"/>
          <w:b/>
          <w:bCs/>
          <w:kern w:val="0"/>
          <w:sz w:val="24"/>
          <w:szCs w:val="24"/>
        </w:rPr>
        <w:t xml:space="preserve"> JV</w:t>
      </w:r>
      <w:r w:rsidRPr="001579A3">
        <w:rPr>
          <w:rFonts w:ascii="Book Antiqua" w:eastAsia="宋体" w:hAnsi="Book Antiqua" w:cs="宋体"/>
          <w:kern w:val="0"/>
          <w:sz w:val="24"/>
          <w:szCs w:val="24"/>
        </w:rPr>
        <w:t>.</w:t>
      </w:r>
      <w:proofErr w:type="gramEnd"/>
      <w:r w:rsidRPr="001579A3">
        <w:rPr>
          <w:rFonts w:ascii="Book Antiqua" w:eastAsia="宋体" w:hAnsi="Book Antiqua" w:cs="宋体"/>
          <w:kern w:val="0"/>
          <w:sz w:val="24"/>
          <w:szCs w:val="24"/>
        </w:rPr>
        <w:t xml:space="preserve"> </w:t>
      </w:r>
      <w:proofErr w:type="gramStart"/>
      <w:r w:rsidRPr="001579A3">
        <w:rPr>
          <w:rFonts w:ascii="Book Antiqua" w:eastAsia="宋体" w:hAnsi="Book Antiqua" w:cs="宋体"/>
          <w:kern w:val="0"/>
          <w:sz w:val="24"/>
          <w:szCs w:val="24"/>
        </w:rPr>
        <w:t>Pelvic tumors other than fibromas of the ovary with ascites and hydrothorax.</w:t>
      </w:r>
      <w:proofErr w:type="gramEnd"/>
      <w:r w:rsidRPr="001579A3">
        <w:rPr>
          <w:rFonts w:ascii="Book Antiqua" w:eastAsia="宋体" w:hAnsi="Book Antiqua" w:cs="宋体"/>
          <w:kern w:val="0"/>
          <w:sz w:val="24"/>
          <w:szCs w:val="24"/>
        </w:rPr>
        <w:t> </w:t>
      </w:r>
      <w:proofErr w:type="spellStart"/>
      <w:r w:rsidRPr="001579A3">
        <w:rPr>
          <w:rFonts w:ascii="Book Antiqua" w:eastAsia="宋体" w:hAnsi="Book Antiqua" w:cs="宋体"/>
          <w:i/>
          <w:iCs/>
          <w:kern w:val="0"/>
          <w:sz w:val="24"/>
          <w:szCs w:val="24"/>
        </w:rPr>
        <w:t>Obstet</w:t>
      </w:r>
      <w:proofErr w:type="spellEnd"/>
      <w:r w:rsidRPr="001579A3">
        <w:rPr>
          <w:rFonts w:ascii="Book Antiqua" w:eastAsia="宋体" w:hAnsi="Book Antiqua" w:cs="宋体"/>
          <w:i/>
          <w:iCs/>
          <w:kern w:val="0"/>
          <w:sz w:val="24"/>
          <w:szCs w:val="24"/>
        </w:rPr>
        <w:t xml:space="preserve"> </w:t>
      </w:r>
      <w:proofErr w:type="spellStart"/>
      <w:r w:rsidRPr="001579A3">
        <w:rPr>
          <w:rFonts w:ascii="Book Antiqua" w:eastAsia="宋体" w:hAnsi="Book Antiqua" w:cs="宋体"/>
          <w:i/>
          <w:iCs/>
          <w:kern w:val="0"/>
          <w:sz w:val="24"/>
          <w:szCs w:val="24"/>
        </w:rPr>
        <w:t>Gynecol</w:t>
      </w:r>
      <w:proofErr w:type="spellEnd"/>
      <w:r w:rsidRPr="001579A3">
        <w:rPr>
          <w:rFonts w:ascii="Book Antiqua" w:eastAsia="宋体" w:hAnsi="Book Antiqua" w:cs="宋体"/>
          <w:kern w:val="0"/>
          <w:sz w:val="24"/>
          <w:szCs w:val="24"/>
        </w:rPr>
        <w:t> 1954; </w:t>
      </w:r>
      <w:r w:rsidRPr="001579A3">
        <w:rPr>
          <w:rFonts w:ascii="Book Antiqua" w:eastAsia="宋体" w:hAnsi="Book Antiqua" w:cs="宋体"/>
          <w:b/>
          <w:bCs/>
          <w:kern w:val="0"/>
          <w:sz w:val="24"/>
          <w:szCs w:val="24"/>
        </w:rPr>
        <w:t>3</w:t>
      </w:r>
      <w:r w:rsidRPr="001579A3">
        <w:rPr>
          <w:rFonts w:ascii="Book Antiqua" w:eastAsia="宋体" w:hAnsi="Book Antiqua" w:cs="宋体"/>
          <w:kern w:val="0"/>
          <w:sz w:val="24"/>
          <w:szCs w:val="24"/>
        </w:rPr>
        <w:t>: 471-486 [PMID: 13154792]</w:t>
      </w:r>
    </w:p>
    <w:p w:rsidR="006E4C83" w:rsidRPr="001579A3" w:rsidRDefault="006E4C83" w:rsidP="006E4C83">
      <w:pPr>
        <w:widowControl/>
        <w:spacing w:line="360" w:lineRule="auto"/>
        <w:rPr>
          <w:rFonts w:ascii="Book Antiqua" w:eastAsia="宋体" w:hAnsi="Book Antiqua" w:cs="宋体"/>
          <w:kern w:val="0"/>
          <w:sz w:val="24"/>
          <w:szCs w:val="24"/>
        </w:rPr>
      </w:pPr>
      <w:proofErr w:type="gramStart"/>
      <w:r w:rsidRPr="001579A3">
        <w:rPr>
          <w:rFonts w:ascii="Book Antiqua" w:eastAsia="宋体" w:hAnsi="Book Antiqua" w:cs="宋体"/>
          <w:kern w:val="0"/>
          <w:sz w:val="24"/>
          <w:szCs w:val="24"/>
        </w:rPr>
        <w:t>4 </w:t>
      </w:r>
      <w:r w:rsidRPr="001579A3">
        <w:rPr>
          <w:rFonts w:ascii="Book Antiqua" w:eastAsia="宋体" w:hAnsi="Book Antiqua" w:cs="宋体"/>
          <w:b/>
          <w:bCs/>
          <w:kern w:val="0"/>
          <w:sz w:val="24"/>
          <w:szCs w:val="24"/>
        </w:rPr>
        <w:t>Abramov Y</w:t>
      </w:r>
      <w:r w:rsidRPr="001579A3">
        <w:rPr>
          <w:rFonts w:ascii="Book Antiqua" w:eastAsia="宋体" w:hAnsi="Book Antiqua" w:cs="宋体"/>
          <w:kern w:val="0"/>
          <w:sz w:val="24"/>
          <w:szCs w:val="24"/>
        </w:rPr>
        <w:t xml:space="preserve">, </w:t>
      </w:r>
      <w:proofErr w:type="spellStart"/>
      <w:r w:rsidRPr="001579A3">
        <w:rPr>
          <w:rFonts w:ascii="Book Antiqua" w:eastAsia="宋体" w:hAnsi="Book Antiqua" w:cs="宋体"/>
          <w:kern w:val="0"/>
          <w:sz w:val="24"/>
          <w:szCs w:val="24"/>
        </w:rPr>
        <w:t>Anteby</w:t>
      </w:r>
      <w:proofErr w:type="spellEnd"/>
      <w:r w:rsidRPr="001579A3">
        <w:rPr>
          <w:rFonts w:ascii="Book Antiqua" w:eastAsia="宋体" w:hAnsi="Book Antiqua" w:cs="宋体"/>
          <w:kern w:val="0"/>
          <w:sz w:val="24"/>
          <w:szCs w:val="24"/>
        </w:rPr>
        <w:t xml:space="preserve"> SO, </w:t>
      </w:r>
      <w:proofErr w:type="spellStart"/>
      <w:r w:rsidRPr="001579A3">
        <w:rPr>
          <w:rFonts w:ascii="Book Antiqua" w:eastAsia="宋体" w:hAnsi="Book Antiqua" w:cs="宋体"/>
          <w:kern w:val="0"/>
          <w:sz w:val="24"/>
          <w:szCs w:val="24"/>
        </w:rPr>
        <w:t>Fasouliotis</w:t>
      </w:r>
      <w:proofErr w:type="spellEnd"/>
      <w:r w:rsidRPr="001579A3">
        <w:rPr>
          <w:rFonts w:ascii="Book Antiqua" w:eastAsia="宋体" w:hAnsi="Book Antiqua" w:cs="宋体"/>
          <w:kern w:val="0"/>
          <w:sz w:val="24"/>
          <w:szCs w:val="24"/>
        </w:rPr>
        <w:t xml:space="preserve"> SJ, Barak V.</w:t>
      </w:r>
      <w:proofErr w:type="gramEnd"/>
      <w:r w:rsidRPr="001579A3">
        <w:rPr>
          <w:rFonts w:ascii="Book Antiqua" w:eastAsia="宋体" w:hAnsi="Book Antiqua" w:cs="宋体"/>
          <w:kern w:val="0"/>
          <w:sz w:val="24"/>
          <w:szCs w:val="24"/>
        </w:rPr>
        <w:t xml:space="preserve"> </w:t>
      </w:r>
      <w:proofErr w:type="gramStart"/>
      <w:r w:rsidRPr="001579A3">
        <w:rPr>
          <w:rFonts w:ascii="Book Antiqua" w:eastAsia="宋体" w:hAnsi="Book Antiqua" w:cs="宋体"/>
          <w:kern w:val="0"/>
          <w:sz w:val="24"/>
          <w:szCs w:val="24"/>
        </w:rPr>
        <w:t xml:space="preserve">The role of inflammatory cytokines in </w:t>
      </w:r>
      <w:proofErr w:type="spellStart"/>
      <w:r w:rsidRPr="001579A3">
        <w:rPr>
          <w:rFonts w:ascii="Book Antiqua" w:eastAsia="宋体" w:hAnsi="Book Antiqua" w:cs="宋体"/>
          <w:kern w:val="0"/>
          <w:sz w:val="24"/>
          <w:szCs w:val="24"/>
        </w:rPr>
        <w:t>Meigs</w:t>
      </w:r>
      <w:proofErr w:type="spellEnd"/>
      <w:r w:rsidRPr="001579A3">
        <w:rPr>
          <w:rFonts w:ascii="Book Antiqua" w:eastAsia="宋体" w:hAnsi="Book Antiqua" w:cs="宋体"/>
          <w:kern w:val="0"/>
          <w:sz w:val="24"/>
          <w:szCs w:val="24"/>
        </w:rPr>
        <w:t>' syndrome.</w:t>
      </w:r>
      <w:proofErr w:type="gramEnd"/>
      <w:r w:rsidRPr="001579A3">
        <w:rPr>
          <w:rFonts w:ascii="Book Antiqua" w:eastAsia="宋体" w:hAnsi="Book Antiqua" w:cs="宋体"/>
          <w:kern w:val="0"/>
          <w:sz w:val="24"/>
          <w:szCs w:val="24"/>
        </w:rPr>
        <w:t> </w:t>
      </w:r>
      <w:proofErr w:type="spellStart"/>
      <w:r w:rsidRPr="001579A3">
        <w:rPr>
          <w:rFonts w:ascii="Book Antiqua" w:eastAsia="宋体" w:hAnsi="Book Antiqua" w:cs="宋体"/>
          <w:i/>
          <w:iCs/>
          <w:kern w:val="0"/>
          <w:sz w:val="24"/>
          <w:szCs w:val="24"/>
        </w:rPr>
        <w:t>Obstet</w:t>
      </w:r>
      <w:proofErr w:type="spellEnd"/>
      <w:r w:rsidRPr="001579A3">
        <w:rPr>
          <w:rFonts w:ascii="Book Antiqua" w:eastAsia="宋体" w:hAnsi="Book Antiqua" w:cs="宋体"/>
          <w:i/>
          <w:iCs/>
          <w:kern w:val="0"/>
          <w:sz w:val="24"/>
          <w:szCs w:val="24"/>
        </w:rPr>
        <w:t xml:space="preserve"> </w:t>
      </w:r>
      <w:proofErr w:type="spellStart"/>
      <w:r w:rsidRPr="001579A3">
        <w:rPr>
          <w:rFonts w:ascii="Book Antiqua" w:eastAsia="宋体" w:hAnsi="Book Antiqua" w:cs="宋体"/>
          <w:i/>
          <w:iCs/>
          <w:kern w:val="0"/>
          <w:sz w:val="24"/>
          <w:szCs w:val="24"/>
        </w:rPr>
        <w:t>Gynecol</w:t>
      </w:r>
      <w:proofErr w:type="spellEnd"/>
      <w:r w:rsidRPr="001579A3">
        <w:rPr>
          <w:rFonts w:ascii="Book Antiqua" w:eastAsia="宋体" w:hAnsi="Book Antiqua" w:cs="宋体"/>
          <w:kern w:val="0"/>
          <w:sz w:val="24"/>
          <w:szCs w:val="24"/>
        </w:rPr>
        <w:t> 2002; </w:t>
      </w:r>
      <w:r w:rsidRPr="001579A3">
        <w:rPr>
          <w:rFonts w:ascii="Book Antiqua" w:eastAsia="宋体" w:hAnsi="Book Antiqua" w:cs="宋体"/>
          <w:b/>
          <w:bCs/>
          <w:kern w:val="0"/>
          <w:sz w:val="24"/>
          <w:szCs w:val="24"/>
        </w:rPr>
        <w:t>99</w:t>
      </w:r>
      <w:r w:rsidRPr="001579A3">
        <w:rPr>
          <w:rFonts w:ascii="Book Antiqua" w:eastAsia="宋体" w:hAnsi="Book Antiqua" w:cs="宋体"/>
          <w:kern w:val="0"/>
          <w:sz w:val="24"/>
          <w:szCs w:val="24"/>
        </w:rPr>
        <w:t>: 917-919 [PMID: 11975958]</w:t>
      </w:r>
    </w:p>
    <w:p w:rsidR="006E4C83" w:rsidRPr="001579A3" w:rsidRDefault="006E4C83" w:rsidP="006E4C83">
      <w:pPr>
        <w:widowControl/>
        <w:spacing w:line="360" w:lineRule="auto"/>
        <w:rPr>
          <w:rFonts w:ascii="Book Antiqua" w:eastAsia="宋体" w:hAnsi="Book Antiqua" w:cs="宋体"/>
          <w:kern w:val="0"/>
          <w:sz w:val="24"/>
          <w:szCs w:val="24"/>
        </w:rPr>
      </w:pPr>
      <w:r w:rsidRPr="001579A3">
        <w:rPr>
          <w:rFonts w:ascii="Book Antiqua" w:eastAsia="宋体" w:hAnsi="Book Antiqua" w:cs="宋体"/>
          <w:kern w:val="0"/>
          <w:sz w:val="24"/>
          <w:szCs w:val="24"/>
        </w:rPr>
        <w:t>5 </w:t>
      </w:r>
      <w:r w:rsidRPr="001579A3">
        <w:rPr>
          <w:rFonts w:ascii="Book Antiqua" w:eastAsia="宋体" w:hAnsi="Book Antiqua" w:cs="宋体"/>
          <w:b/>
          <w:bCs/>
          <w:kern w:val="0"/>
          <w:sz w:val="24"/>
          <w:szCs w:val="24"/>
        </w:rPr>
        <w:t>Cetin B</w:t>
      </w:r>
      <w:r w:rsidRPr="001579A3">
        <w:rPr>
          <w:rFonts w:ascii="Book Antiqua" w:eastAsia="宋体" w:hAnsi="Book Antiqua" w:cs="宋体"/>
          <w:kern w:val="0"/>
          <w:sz w:val="24"/>
          <w:szCs w:val="24"/>
        </w:rPr>
        <w:t xml:space="preserve">, Aslan S, </w:t>
      </w:r>
      <w:proofErr w:type="spellStart"/>
      <w:r w:rsidRPr="001579A3">
        <w:rPr>
          <w:rFonts w:ascii="Book Antiqua" w:eastAsia="宋体" w:hAnsi="Book Antiqua" w:cs="宋体"/>
          <w:kern w:val="0"/>
          <w:sz w:val="24"/>
          <w:szCs w:val="24"/>
        </w:rPr>
        <w:t>Akinci</w:t>
      </w:r>
      <w:proofErr w:type="spellEnd"/>
      <w:r w:rsidRPr="001579A3">
        <w:rPr>
          <w:rFonts w:ascii="Book Antiqua" w:eastAsia="宋体" w:hAnsi="Book Antiqua" w:cs="宋体"/>
          <w:kern w:val="0"/>
          <w:sz w:val="24"/>
          <w:szCs w:val="24"/>
        </w:rPr>
        <w:t xml:space="preserve"> M, </w:t>
      </w:r>
      <w:proofErr w:type="spellStart"/>
      <w:r w:rsidRPr="001579A3">
        <w:rPr>
          <w:rFonts w:ascii="Book Antiqua" w:eastAsia="宋体" w:hAnsi="Book Antiqua" w:cs="宋体"/>
          <w:kern w:val="0"/>
          <w:sz w:val="24"/>
          <w:szCs w:val="24"/>
        </w:rPr>
        <w:t>Atalay</w:t>
      </w:r>
      <w:proofErr w:type="spellEnd"/>
      <w:r w:rsidRPr="001579A3">
        <w:rPr>
          <w:rFonts w:ascii="Book Antiqua" w:eastAsia="宋体" w:hAnsi="Book Antiqua" w:cs="宋体"/>
          <w:kern w:val="0"/>
          <w:sz w:val="24"/>
          <w:szCs w:val="24"/>
        </w:rPr>
        <w:t xml:space="preserve"> C, Cetin A. </w:t>
      </w:r>
      <w:proofErr w:type="gramStart"/>
      <w:r w:rsidRPr="001579A3">
        <w:rPr>
          <w:rFonts w:ascii="Book Antiqua" w:eastAsia="宋体" w:hAnsi="Book Antiqua" w:cs="宋体"/>
          <w:kern w:val="0"/>
          <w:sz w:val="24"/>
          <w:szCs w:val="24"/>
        </w:rPr>
        <w:t xml:space="preserve">A long surviving case of </w:t>
      </w:r>
      <w:proofErr w:type="spellStart"/>
      <w:r w:rsidRPr="001579A3">
        <w:rPr>
          <w:rFonts w:ascii="Book Antiqua" w:eastAsia="宋体" w:hAnsi="Book Antiqua" w:cs="宋体"/>
          <w:kern w:val="0"/>
          <w:sz w:val="24"/>
          <w:szCs w:val="24"/>
        </w:rPr>
        <w:t>Pseudomeigs</w:t>
      </w:r>
      <w:proofErr w:type="spellEnd"/>
      <w:r w:rsidRPr="001579A3">
        <w:rPr>
          <w:rFonts w:ascii="Book Antiqua" w:eastAsia="宋体" w:hAnsi="Book Antiqua" w:cs="宋体"/>
          <w:kern w:val="0"/>
          <w:sz w:val="24"/>
          <w:szCs w:val="24"/>
        </w:rPr>
        <w:t xml:space="preserve">' syndrome caused by </w:t>
      </w:r>
      <w:proofErr w:type="spellStart"/>
      <w:r w:rsidRPr="001579A3">
        <w:rPr>
          <w:rFonts w:ascii="Book Antiqua" w:eastAsia="宋体" w:hAnsi="Book Antiqua" w:cs="宋体"/>
          <w:kern w:val="0"/>
          <w:sz w:val="24"/>
          <w:szCs w:val="24"/>
        </w:rPr>
        <w:t>Krukenberg</w:t>
      </w:r>
      <w:proofErr w:type="spellEnd"/>
      <w:r w:rsidRPr="001579A3">
        <w:rPr>
          <w:rFonts w:ascii="Book Antiqua" w:eastAsia="宋体" w:hAnsi="Book Antiqua" w:cs="宋体"/>
          <w:kern w:val="0"/>
          <w:sz w:val="24"/>
          <w:szCs w:val="24"/>
        </w:rPr>
        <w:t xml:space="preserve"> tumor of the stomach.</w:t>
      </w:r>
      <w:proofErr w:type="gramEnd"/>
      <w:r w:rsidRPr="001579A3">
        <w:rPr>
          <w:rFonts w:ascii="Book Antiqua" w:eastAsia="宋体" w:hAnsi="Book Antiqua" w:cs="宋体"/>
          <w:kern w:val="0"/>
          <w:sz w:val="24"/>
          <w:szCs w:val="24"/>
        </w:rPr>
        <w:t> </w:t>
      </w:r>
      <w:proofErr w:type="spellStart"/>
      <w:r w:rsidRPr="001579A3">
        <w:rPr>
          <w:rFonts w:ascii="Book Antiqua" w:eastAsia="宋体" w:hAnsi="Book Antiqua" w:cs="宋体"/>
          <w:i/>
          <w:iCs/>
          <w:kern w:val="0"/>
          <w:sz w:val="24"/>
          <w:szCs w:val="24"/>
        </w:rPr>
        <w:t>Jpn</w:t>
      </w:r>
      <w:proofErr w:type="spellEnd"/>
      <w:r w:rsidRPr="001579A3">
        <w:rPr>
          <w:rFonts w:ascii="Book Antiqua" w:eastAsia="宋体" w:hAnsi="Book Antiqua" w:cs="宋体"/>
          <w:i/>
          <w:iCs/>
          <w:kern w:val="0"/>
          <w:sz w:val="24"/>
          <w:szCs w:val="24"/>
        </w:rPr>
        <w:t xml:space="preserve"> J </w:t>
      </w:r>
      <w:proofErr w:type="spellStart"/>
      <w:r w:rsidRPr="001579A3">
        <w:rPr>
          <w:rFonts w:ascii="Book Antiqua" w:eastAsia="宋体" w:hAnsi="Book Antiqua" w:cs="宋体"/>
          <w:i/>
          <w:iCs/>
          <w:kern w:val="0"/>
          <w:sz w:val="24"/>
          <w:szCs w:val="24"/>
        </w:rPr>
        <w:t>Clin</w:t>
      </w:r>
      <w:proofErr w:type="spellEnd"/>
      <w:r w:rsidRPr="001579A3">
        <w:rPr>
          <w:rFonts w:ascii="Book Antiqua" w:eastAsia="宋体" w:hAnsi="Book Antiqua" w:cs="宋体"/>
          <w:i/>
          <w:iCs/>
          <w:kern w:val="0"/>
          <w:sz w:val="24"/>
          <w:szCs w:val="24"/>
        </w:rPr>
        <w:t xml:space="preserve"> </w:t>
      </w:r>
      <w:proofErr w:type="spellStart"/>
      <w:r w:rsidRPr="001579A3">
        <w:rPr>
          <w:rFonts w:ascii="Book Antiqua" w:eastAsia="宋体" w:hAnsi="Book Antiqua" w:cs="宋体"/>
          <w:i/>
          <w:iCs/>
          <w:kern w:val="0"/>
          <w:sz w:val="24"/>
          <w:szCs w:val="24"/>
        </w:rPr>
        <w:t>Oncol</w:t>
      </w:r>
      <w:proofErr w:type="spellEnd"/>
      <w:r w:rsidRPr="001579A3">
        <w:rPr>
          <w:rFonts w:ascii="Book Antiqua" w:eastAsia="宋体" w:hAnsi="Book Antiqua" w:cs="宋体"/>
          <w:kern w:val="0"/>
          <w:sz w:val="24"/>
          <w:szCs w:val="24"/>
        </w:rPr>
        <w:t> 2005; </w:t>
      </w:r>
      <w:r w:rsidRPr="001579A3">
        <w:rPr>
          <w:rFonts w:ascii="Book Antiqua" w:eastAsia="宋体" w:hAnsi="Book Antiqua" w:cs="宋体"/>
          <w:b/>
          <w:bCs/>
          <w:kern w:val="0"/>
          <w:sz w:val="24"/>
          <w:szCs w:val="24"/>
        </w:rPr>
        <w:t>35</w:t>
      </w:r>
      <w:r w:rsidRPr="001579A3">
        <w:rPr>
          <w:rFonts w:ascii="Book Antiqua" w:eastAsia="宋体" w:hAnsi="Book Antiqua" w:cs="宋体"/>
          <w:kern w:val="0"/>
          <w:sz w:val="24"/>
          <w:szCs w:val="24"/>
        </w:rPr>
        <w:t>: 221-223 [PMID: 15845573 DOI: 10.1093/</w:t>
      </w:r>
      <w:proofErr w:type="spellStart"/>
      <w:r w:rsidRPr="001579A3">
        <w:rPr>
          <w:rFonts w:ascii="Book Antiqua" w:eastAsia="宋体" w:hAnsi="Book Antiqua" w:cs="宋体"/>
          <w:kern w:val="0"/>
          <w:sz w:val="24"/>
          <w:szCs w:val="24"/>
        </w:rPr>
        <w:t>jjco</w:t>
      </w:r>
      <w:proofErr w:type="spellEnd"/>
      <w:r w:rsidRPr="001579A3">
        <w:rPr>
          <w:rFonts w:ascii="Book Antiqua" w:eastAsia="宋体" w:hAnsi="Book Antiqua" w:cs="宋体"/>
          <w:kern w:val="0"/>
          <w:sz w:val="24"/>
          <w:szCs w:val="24"/>
        </w:rPr>
        <w:t>/hyi055]</w:t>
      </w:r>
    </w:p>
    <w:p w:rsidR="006E4C83" w:rsidRPr="001579A3" w:rsidRDefault="006E4C83" w:rsidP="006E4C83">
      <w:pPr>
        <w:widowControl/>
        <w:spacing w:line="360" w:lineRule="auto"/>
        <w:rPr>
          <w:rFonts w:ascii="Book Antiqua" w:eastAsia="宋体" w:hAnsi="Book Antiqua" w:cs="宋体"/>
          <w:kern w:val="0"/>
          <w:sz w:val="24"/>
          <w:szCs w:val="24"/>
        </w:rPr>
      </w:pPr>
      <w:proofErr w:type="gramStart"/>
      <w:r w:rsidRPr="001579A3">
        <w:rPr>
          <w:rFonts w:ascii="Book Antiqua" w:eastAsia="宋体" w:hAnsi="Book Antiqua" w:cs="宋体"/>
          <w:kern w:val="0"/>
          <w:sz w:val="24"/>
          <w:szCs w:val="24"/>
        </w:rPr>
        <w:t>6 </w:t>
      </w:r>
      <w:r w:rsidRPr="001579A3">
        <w:rPr>
          <w:rFonts w:ascii="Book Antiqua" w:eastAsia="宋体" w:hAnsi="Book Antiqua" w:cs="宋体"/>
          <w:b/>
          <w:bCs/>
          <w:kern w:val="0"/>
          <w:sz w:val="24"/>
          <w:szCs w:val="24"/>
        </w:rPr>
        <w:t>de Waal YR</w:t>
      </w:r>
      <w:r w:rsidRPr="001579A3">
        <w:rPr>
          <w:rFonts w:ascii="Book Antiqua" w:eastAsia="宋体" w:hAnsi="Book Antiqua" w:cs="宋体"/>
          <w:kern w:val="0"/>
          <w:sz w:val="24"/>
          <w:szCs w:val="24"/>
        </w:rPr>
        <w:t xml:space="preserve">, Thomas CM, </w:t>
      </w:r>
      <w:proofErr w:type="spellStart"/>
      <w:r w:rsidRPr="001579A3">
        <w:rPr>
          <w:rFonts w:ascii="Book Antiqua" w:eastAsia="宋体" w:hAnsi="Book Antiqua" w:cs="宋体"/>
          <w:kern w:val="0"/>
          <w:sz w:val="24"/>
          <w:szCs w:val="24"/>
        </w:rPr>
        <w:t>Oei</w:t>
      </w:r>
      <w:proofErr w:type="spellEnd"/>
      <w:r w:rsidRPr="001579A3">
        <w:rPr>
          <w:rFonts w:ascii="Book Antiqua" w:eastAsia="宋体" w:hAnsi="Book Antiqua" w:cs="宋体"/>
          <w:kern w:val="0"/>
          <w:sz w:val="24"/>
          <w:szCs w:val="24"/>
        </w:rPr>
        <w:t xml:space="preserve"> AL, Sweep FC, </w:t>
      </w:r>
      <w:proofErr w:type="spellStart"/>
      <w:r w:rsidRPr="001579A3">
        <w:rPr>
          <w:rFonts w:ascii="Book Antiqua" w:eastAsia="宋体" w:hAnsi="Book Antiqua" w:cs="宋体"/>
          <w:kern w:val="0"/>
          <w:sz w:val="24"/>
          <w:szCs w:val="24"/>
        </w:rPr>
        <w:t>Massuger</w:t>
      </w:r>
      <w:proofErr w:type="spellEnd"/>
      <w:r w:rsidRPr="001579A3">
        <w:rPr>
          <w:rFonts w:ascii="Book Antiqua" w:eastAsia="宋体" w:hAnsi="Book Antiqua" w:cs="宋体"/>
          <w:kern w:val="0"/>
          <w:sz w:val="24"/>
          <w:szCs w:val="24"/>
        </w:rPr>
        <w:t xml:space="preserve"> LF.</w:t>
      </w:r>
      <w:proofErr w:type="gramEnd"/>
      <w:r w:rsidRPr="001579A3">
        <w:rPr>
          <w:rFonts w:ascii="Book Antiqua" w:eastAsia="宋体" w:hAnsi="Book Antiqua" w:cs="宋体"/>
          <w:kern w:val="0"/>
          <w:sz w:val="24"/>
          <w:szCs w:val="24"/>
        </w:rPr>
        <w:t xml:space="preserve"> Secondary ovarian malignancies: frequency, origin, and characteristics. </w:t>
      </w:r>
      <w:proofErr w:type="spellStart"/>
      <w:r w:rsidRPr="001579A3">
        <w:rPr>
          <w:rFonts w:ascii="Book Antiqua" w:eastAsia="宋体" w:hAnsi="Book Antiqua" w:cs="宋体"/>
          <w:i/>
          <w:iCs/>
          <w:kern w:val="0"/>
          <w:sz w:val="24"/>
          <w:szCs w:val="24"/>
        </w:rPr>
        <w:t>Int</w:t>
      </w:r>
      <w:proofErr w:type="spellEnd"/>
      <w:r w:rsidRPr="001579A3">
        <w:rPr>
          <w:rFonts w:ascii="Book Antiqua" w:eastAsia="宋体" w:hAnsi="Book Antiqua" w:cs="宋体"/>
          <w:i/>
          <w:iCs/>
          <w:kern w:val="0"/>
          <w:sz w:val="24"/>
          <w:szCs w:val="24"/>
        </w:rPr>
        <w:t xml:space="preserve"> J </w:t>
      </w:r>
      <w:proofErr w:type="spellStart"/>
      <w:r w:rsidRPr="001579A3">
        <w:rPr>
          <w:rFonts w:ascii="Book Antiqua" w:eastAsia="宋体" w:hAnsi="Book Antiqua" w:cs="宋体"/>
          <w:i/>
          <w:iCs/>
          <w:kern w:val="0"/>
          <w:sz w:val="24"/>
          <w:szCs w:val="24"/>
        </w:rPr>
        <w:t>Gynecol</w:t>
      </w:r>
      <w:proofErr w:type="spellEnd"/>
      <w:r w:rsidRPr="001579A3">
        <w:rPr>
          <w:rFonts w:ascii="Book Antiqua" w:eastAsia="宋体" w:hAnsi="Book Antiqua" w:cs="宋体"/>
          <w:i/>
          <w:iCs/>
          <w:kern w:val="0"/>
          <w:sz w:val="24"/>
          <w:szCs w:val="24"/>
        </w:rPr>
        <w:t xml:space="preserve"> Cancer</w:t>
      </w:r>
      <w:r w:rsidRPr="001579A3">
        <w:rPr>
          <w:rFonts w:ascii="Book Antiqua" w:eastAsia="宋体" w:hAnsi="Book Antiqua" w:cs="宋体"/>
          <w:kern w:val="0"/>
          <w:sz w:val="24"/>
          <w:szCs w:val="24"/>
        </w:rPr>
        <w:t> 2009; </w:t>
      </w:r>
      <w:r w:rsidRPr="001579A3">
        <w:rPr>
          <w:rFonts w:ascii="Book Antiqua" w:eastAsia="宋体" w:hAnsi="Book Antiqua" w:cs="宋体"/>
          <w:b/>
          <w:bCs/>
          <w:kern w:val="0"/>
          <w:sz w:val="24"/>
          <w:szCs w:val="24"/>
        </w:rPr>
        <w:t>19</w:t>
      </w:r>
      <w:r w:rsidRPr="001579A3">
        <w:rPr>
          <w:rFonts w:ascii="Book Antiqua" w:eastAsia="宋体" w:hAnsi="Book Antiqua" w:cs="宋体"/>
          <w:kern w:val="0"/>
          <w:sz w:val="24"/>
          <w:szCs w:val="24"/>
        </w:rPr>
        <w:t>: 1160-1165 [PMID: 19823050 DOI: 10.1111/IGC.0b013e3181b33cce]</w:t>
      </w:r>
    </w:p>
    <w:p w:rsidR="006E4C83" w:rsidRPr="001579A3" w:rsidRDefault="006E4C83" w:rsidP="006E4C83">
      <w:pPr>
        <w:widowControl/>
        <w:spacing w:line="360" w:lineRule="auto"/>
        <w:rPr>
          <w:rFonts w:ascii="Book Antiqua" w:eastAsia="宋体" w:hAnsi="Book Antiqua" w:cs="宋体"/>
          <w:kern w:val="0"/>
          <w:sz w:val="24"/>
          <w:szCs w:val="24"/>
        </w:rPr>
      </w:pPr>
      <w:r w:rsidRPr="001579A3">
        <w:rPr>
          <w:rFonts w:ascii="Book Antiqua" w:eastAsia="宋体" w:hAnsi="Book Antiqua" w:cs="宋体"/>
          <w:kern w:val="0"/>
          <w:sz w:val="24"/>
          <w:szCs w:val="24"/>
        </w:rPr>
        <w:t>7 </w:t>
      </w:r>
      <w:r w:rsidRPr="001579A3">
        <w:rPr>
          <w:rFonts w:ascii="Book Antiqua" w:eastAsia="宋体" w:hAnsi="Book Antiqua" w:cs="宋体"/>
          <w:b/>
          <w:bCs/>
          <w:kern w:val="0"/>
          <w:sz w:val="24"/>
          <w:szCs w:val="24"/>
        </w:rPr>
        <w:t>Dick HJ</w:t>
      </w:r>
      <w:r w:rsidRPr="001579A3">
        <w:rPr>
          <w:rFonts w:ascii="Book Antiqua" w:eastAsia="宋体" w:hAnsi="Book Antiqua" w:cs="宋体"/>
          <w:kern w:val="0"/>
          <w:sz w:val="24"/>
          <w:szCs w:val="24"/>
        </w:rPr>
        <w:t xml:space="preserve">, </w:t>
      </w:r>
      <w:proofErr w:type="spellStart"/>
      <w:r w:rsidRPr="001579A3">
        <w:rPr>
          <w:rFonts w:ascii="Book Antiqua" w:eastAsia="宋体" w:hAnsi="Book Antiqua" w:cs="宋体"/>
          <w:kern w:val="0"/>
          <w:sz w:val="24"/>
          <w:szCs w:val="24"/>
        </w:rPr>
        <w:t>SPire</w:t>
      </w:r>
      <w:proofErr w:type="spellEnd"/>
      <w:r w:rsidRPr="001579A3">
        <w:rPr>
          <w:rFonts w:ascii="Book Antiqua" w:eastAsia="宋体" w:hAnsi="Book Antiqua" w:cs="宋体"/>
          <w:kern w:val="0"/>
          <w:sz w:val="24"/>
          <w:szCs w:val="24"/>
        </w:rPr>
        <w:t xml:space="preserve"> LJ, </w:t>
      </w:r>
      <w:proofErr w:type="spellStart"/>
      <w:r w:rsidRPr="001579A3">
        <w:rPr>
          <w:rFonts w:ascii="Book Antiqua" w:eastAsia="宋体" w:hAnsi="Book Antiqua" w:cs="宋体"/>
          <w:kern w:val="0"/>
          <w:sz w:val="24"/>
          <w:szCs w:val="24"/>
        </w:rPr>
        <w:t>Worboys</w:t>
      </w:r>
      <w:proofErr w:type="spellEnd"/>
      <w:r w:rsidRPr="001579A3">
        <w:rPr>
          <w:rFonts w:ascii="Book Antiqua" w:eastAsia="宋体" w:hAnsi="Book Antiqua" w:cs="宋体"/>
          <w:kern w:val="0"/>
          <w:sz w:val="24"/>
          <w:szCs w:val="24"/>
        </w:rPr>
        <w:t xml:space="preserve"> CS. </w:t>
      </w:r>
      <w:proofErr w:type="gramStart"/>
      <w:r w:rsidRPr="001579A3">
        <w:rPr>
          <w:rFonts w:ascii="Book Antiqua" w:eastAsia="宋体" w:hAnsi="Book Antiqua" w:cs="宋体"/>
          <w:kern w:val="0"/>
          <w:sz w:val="24"/>
          <w:szCs w:val="24"/>
        </w:rPr>
        <w:t xml:space="preserve">The association of </w:t>
      </w:r>
      <w:proofErr w:type="spellStart"/>
      <w:r w:rsidRPr="001579A3">
        <w:rPr>
          <w:rFonts w:ascii="Book Antiqua" w:eastAsia="宋体" w:hAnsi="Book Antiqua" w:cs="宋体"/>
          <w:kern w:val="0"/>
          <w:sz w:val="24"/>
          <w:szCs w:val="24"/>
        </w:rPr>
        <w:t>Meigs's</w:t>
      </w:r>
      <w:proofErr w:type="spellEnd"/>
      <w:r w:rsidRPr="001579A3">
        <w:rPr>
          <w:rFonts w:ascii="Book Antiqua" w:eastAsia="宋体" w:hAnsi="Book Antiqua" w:cs="宋体"/>
          <w:kern w:val="0"/>
          <w:sz w:val="24"/>
          <w:szCs w:val="24"/>
        </w:rPr>
        <w:t xml:space="preserve"> syndrome with </w:t>
      </w:r>
      <w:proofErr w:type="spellStart"/>
      <w:r w:rsidRPr="001579A3">
        <w:rPr>
          <w:rFonts w:ascii="Book Antiqua" w:eastAsia="宋体" w:hAnsi="Book Antiqua" w:cs="宋体"/>
          <w:kern w:val="0"/>
          <w:sz w:val="24"/>
          <w:szCs w:val="24"/>
        </w:rPr>
        <w:t>Krukenberg</w:t>
      </w:r>
      <w:proofErr w:type="spellEnd"/>
      <w:r w:rsidRPr="001579A3">
        <w:rPr>
          <w:rFonts w:ascii="Book Antiqua" w:eastAsia="宋体" w:hAnsi="Book Antiqua" w:cs="宋体"/>
          <w:kern w:val="0"/>
          <w:sz w:val="24"/>
          <w:szCs w:val="24"/>
        </w:rPr>
        <w:t xml:space="preserve"> tumors.</w:t>
      </w:r>
      <w:proofErr w:type="gramEnd"/>
      <w:r w:rsidRPr="001579A3">
        <w:rPr>
          <w:rFonts w:ascii="Book Antiqua" w:eastAsia="宋体" w:hAnsi="Book Antiqua" w:cs="宋体"/>
          <w:kern w:val="0"/>
          <w:sz w:val="24"/>
          <w:szCs w:val="24"/>
        </w:rPr>
        <w:t> </w:t>
      </w:r>
      <w:r w:rsidRPr="001579A3">
        <w:rPr>
          <w:rFonts w:ascii="Book Antiqua" w:eastAsia="宋体" w:hAnsi="Book Antiqua" w:cs="宋体"/>
          <w:i/>
          <w:iCs/>
          <w:kern w:val="0"/>
          <w:sz w:val="24"/>
          <w:szCs w:val="24"/>
        </w:rPr>
        <w:t>N Y State J Med</w:t>
      </w:r>
      <w:r w:rsidRPr="001579A3">
        <w:rPr>
          <w:rFonts w:ascii="Book Antiqua" w:eastAsia="宋体" w:hAnsi="Book Antiqua" w:cs="宋体"/>
          <w:kern w:val="0"/>
          <w:sz w:val="24"/>
          <w:szCs w:val="24"/>
        </w:rPr>
        <w:t> 1950; </w:t>
      </w:r>
      <w:r w:rsidRPr="001579A3">
        <w:rPr>
          <w:rFonts w:ascii="Book Antiqua" w:eastAsia="宋体" w:hAnsi="Book Antiqua" w:cs="宋体"/>
          <w:b/>
          <w:bCs/>
          <w:kern w:val="0"/>
          <w:sz w:val="24"/>
          <w:szCs w:val="24"/>
        </w:rPr>
        <w:t>50</w:t>
      </w:r>
      <w:r w:rsidRPr="001579A3">
        <w:rPr>
          <w:rFonts w:ascii="Book Antiqua" w:eastAsia="宋体" w:hAnsi="Book Antiqua" w:cs="宋体"/>
          <w:kern w:val="0"/>
          <w:sz w:val="24"/>
          <w:szCs w:val="24"/>
        </w:rPr>
        <w:t>: 1842-1843 [PMID: 15439617]</w:t>
      </w:r>
    </w:p>
    <w:p w:rsidR="006E4C83" w:rsidRPr="001579A3" w:rsidRDefault="006E4C83" w:rsidP="006E4C83">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t xml:space="preserve">8 </w:t>
      </w:r>
      <w:r w:rsidRPr="001579A3">
        <w:rPr>
          <w:rFonts w:ascii="Book Antiqua" w:eastAsia="宋体" w:hAnsi="Book Antiqua" w:cs="宋体"/>
          <w:b/>
          <w:kern w:val="0"/>
          <w:sz w:val="24"/>
          <w:szCs w:val="24"/>
        </w:rPr>
        <w:t>Miyata R,</w:t>
      </w:r>
      <w:r w:rsidRPr="001579A3">
        <w:rPr>
          <w:rFonts w:ascii="Book Antiqua" w:eastAsia="宋体" w:hAnsi="Book Antiqua" w:cs="宋体"/>
          <w:kern w:val="0"/>
          <w:sz w:val="24"/>
          <w:szCs w:val="24"/>
        </w:rPr>
        <w:t xml:space="preserve"> </w:t>
      </w:r>
      <w:proofErr w:type="spellStart"/>
      <w:r w:rsidRPr="001579A3">
        <w:rPr>
          <w:rFonts w:ascii="Book Antiqua" w:eastAsia="宋体" w:hAnsi="Book Antiqua" w:cs="宋体"/>
          <w:kern w:val="0"/>
          <w:sz w:val="24"/>
          <w:szCs w:val="24"/>
        </w:rPr>
        <w:t>Hosoda</w:t>
      </w:r>
      <w:proofErr w:type="spellEnd"/>
      <w:r w:rsidRPr="001579A3">
        <w:rPr>
          <w:rFonts w:ascii="Book Antiqua" w:eastAsia="宋体" w:hAnsi="Book Antiqua" w:cs="宋体"/>
          <w:kern w:val="0"/>
          <w:sz w:val="24"/>
          <w:szCs w:val="24"/>
        </w:rPr>
        <w:t xml:space="preserve"> Y, Hashimoto M, </w:t>
      </w:r>
      <w:proofErr w:type="spellStart"/>
      <w:r w:rsidRPr="001579A3">
        <w:rPr>
          <w:rFonts w:ascii="Book Antiqua" w:eastAsia="宋体" w:hAnsi="Book Antiqua" w:cs="宋体"/>
          <w:kern w:val="0"/>
          <w:sz w:val="24"/>
          <w:szCs w:val="24"/>
        </w:rPr>
        <w:t>Ko</w:t>
      </w:r>
      <w:proofErr w:type="spellEnd"/>
      <w:r w:rsidRPr="001579A3">
        <w:rPr>
          <w:rFonts w:ascii="Book Antiqua" w:eastAsia="宋体" w:hAnsi="Book Antiqua" w:cs="宋体"/>
          <w:kern w:val="0"/>
          <w:sz w:val="24"/>
          <w:szCs w:val="24"/>
        </w:rPr>
        <w:t xml:space="preserve"> J. </w:t>
      </w:r>
      <w:proofErr w:type="gramStart"/>
      <w:r w:rsidRPr="001579A3">
        <w:rPr>
          <w:rFonts w:ascii="Book Antiqua" w:eastAsia="宋体" w:hAnsi="Book Antiqua" w:cs="宋体"/>
          <w:kern w:val="0"/>
          <w:sz w:val="24"/>
          <w:szCs w:val="24"/>
        </w:rPr>
        <w:t>A case of gastric adenocarcinoma presenting pseudo-</w:t>
      </w:r>
      <w:proofErr w:type="spellStart"/>
      <w:r w:rsidRPr="001579A3">
        <w:rPr>
          <w:rFonts w:ascii="Book Antiqua" w:eastAsia="宋体" w:hAnsi="Book Antiqua" w:cs="宋体"/>
          <w:kern w:val="0"/>
          <w:sz w:val="24"/>
          <w:szCs w:val="24"/>
        </w:rPr>
        <w:t>Mei</w:t>
      </w:r>
      <w:r>
        <w:rPr>
          <w:rFonts w:ascii="Book Antiqua" w:eastAsia="宋体" w:hAnsi="Book Antiqua" w:cs="宋体"/>
          <w:kern w:val="0"/>
          <w:sz w:val="24"/>
          <w:szCs w:val="24"/>
        </w:rPr>
        <w:t>gs</w:t>
      </w:r>
      <w:proofErr w:type="spellEnd"/>
      <w:r>
        <w:rPr>
          <w:rFonts w:ascii="Book Antiqua" w:eastAsia="宋体" w:hAnsi="Book Antiqua" w:cs="宋体"/>
          <w:kern w:val="0"/>
          <w:sz w:val="24"/>
          <w:szCs w:val="24"/>
        </w:rPr>
        <w:t>’ syndrome.</w:t>
      </w:r>
      <w:proofErr w:type="gramEnd"/>
      <w:r>
        <w:rPr>
          <w:rFonts w:ascii="Book Antiqua" w:eastAsia="宋体" w:hAnsi="Book Antiqua" w:cs="宋体"/>
          <w:kern w:val="0"/>
          <w:sz w:val="24"/>
          <w:szCs w:val="24"/>
        </w:rPr>
        <w:t xml:space="preserve"> </w:t>
      </w:r>
      <w:r w:rsidRPr="001579A3">
        <w:rPr>
          <w:rFonts w:ascii="Book Antiqua" w:eastAsia="宋体" w:hAnsi="Book Antiqua" w:cs="宋体"/>
          <w:i/>
          <w:kern w:val="0"/>
          <w:sz w:val="24"/>
          <w:szCs w:val="24"/>
        </w:rPr>
        <w:t xml:space="preserve">J </w:t>
      </w:r>
      <w:proofErr w:type="spellStart"/>
      <w:r w:rsidRPr="001579A3">
        <w:rPr>
          <w:rFonts w:ascii="Book Antiqua" w:eastAsia="宋体" w:hAnsi="Book Antiqua" w:cs="宋体"/>
          <w:i/>
          <w:kern w:val="0"/>
          <w:sz w:val="24"/>
          <w:szCs w:val="24"/>
        </w:rPr>
        <w:t>Jpn</w:t>
      </w:r>
      <w:proofErr w:type="spellEnd"/>
      <w:r w:rsidRPr="001579A3">
        <w:rPr>
          <w:rFonts w:ascii="Book Antiqua" w:eastAsia="宋体" w:hAnsi="Book Antiqua" w:cs="宋体"/>
          <w:i/>
          <w:kern w:val="0"/>
          <w:sz w:val="24"/>
          <w:szCs w:val="24"/>
        </w:rPr>
        <w:t xml:space="preserve"> </w:t>
      </w:r>
      <w:proofErr w:type="spellStart"/>
      <w:r w:rsidRPr="001579A3">
        <w:rPr>
          <w:rFonts w:ascii="Book Antiqua" w:eastAsia="宋体" w:hAnsi="Book Antiqua" w:cs="宋体"/>
          <w:i/>
          <w:kern w:val="0"/>
          <w:sz w:val="24"/>
          <w:szCs w:val="24"/>
        </w:rPr>
        <w:t>Surg</w:t>
      </w:r>
      <w:proofErr w:type="spellEnd"/>
      <w:r w:rsidRPr="001579A3">
        <w:rPr>
          <w:rFonts w:ascii="Book Antiqua" w:eastAsia="宋体" w:hAnsi="Book Antiqua" w:cs="宋体"/>
          <w:i/>
          <w:kern w:val="0"/>
          <w:sz w:val="24"/>
          <w:szCs w:val="24"/>
        </w:rPr>
        <w:t xml:space="preserve"> </w:t>
      </w:r>
      <w:proofErr w:type="spellStart"/>
      <w:r w:rsidRPr="001579A3">
        <w:rPr>
          <w:rFonts w:ascii="Book Antiqua" w:eastAsia="宋体" w:hAnsi="Book Antiqua" w:cs="宋体"/>
          <w:i/>
          <w:kern w:val="0"/>
          <w:sz w:val="24"/>
          <w:szCs w:val="24"/>
        </w:rPr>
        <w:t>Assoc</w:t>
      </w:r>
      <w:proofErr w:type="spellEnd"/>
      <w:r w:rsidRPr="001579A3">
        <w:rPr>
          <w:rFonts w:ascii="Book Antiqua" w:eastAsia="宋体" w:hAnsi="Book Antiqua" w:cs="宋体" w:hint="eastAsia"/>
          <w:i/>
          <w:kern w:val="0"/>
          <w:sz w:val="24"/>
          <w:szCs w:val="24"/>
        </w:rPr>
        <w:t xml:space="preserve"> </w:t>
      </w:r>
      <w:r w:rsidRPr="001579A3">
        <w:rPr>
          <w:rFonts w:ascii="Book Antiqua" w:eastAsia="宋体" w:hAnsi="Book Antiqua" w:cs="宋体"/>
          <w:kern w:val="0"/>
          <w:sz w:val="24"/>
          <w:szCs w:val="24"/>
        </w:rPr>
        <w:t xml:space="preserve">2004; </w:t>
      </w:r>
      <w:r w:rsidRPr="001579A3">
        <w:rPr>
          <w:rFonts w:ascii="Book Antiqua" w:eastAsia="宋体" w:hAnsi="Book Antiqua" w:cs="宋体"/>
          <w:b/>
          <w:kern w:val="0"/>
          <w:sz w:val="24"/>
          <w:szCs w:val="24"/>
        </w:rPr>
        <w:t>65</w:t>
      </w:r>
      <w:r w:rsidRPr="001579A3">
        <w:rPr>
          <w:rFonts w:ascii="Book Antiqua" w:eastAsia="宋体" w:hAnsi="Book Antiqua" w:cs="宋体"/>
          <w:kern w:val="0"/>
          <w:sz w:val="24"/>
          <w:szCs w:val="24"/>
        </w:rPr>
        <w:t>: 508-513 [DOI: 10.3919/jjsa.65.508]</w:t>
      </w:r>
    </w:p>
    <w:p w:rsidR="006E4C83" w:rsidRPr="001579A3" w:rsidRDefault="006E4C83" w:rsidP="006E4C83">
      <w:pPr>
        <w:widowControl/>
        <w:spacing w:line="360" w:lineRule="auto"/>
        <w:rPr>
          <w:rFonts w:ascii="Book Antiqua" w:eastAsia="宋体" w:hAnsi="Book Antiqua" w:cs="宋体"/>
          <w:kern w:val="0"/>
          <w:sz w:val="24"/>
          <w:szCs w:val="24"/>
        </w:rPr>
      </w:pPr>
      <w:r w:rsidRPr="001579A3">
        <w:rPr>
          <w:rFonts w:ascii="Book Antiqua" w:eastAsia="宋体" w:hAnsi="Book Antiqua" w:cs="宋体"/>
          <w:kern w:val="0"/>
          <w:sz w:val="24"/>
          <w:szCs w:val="24"/>
        </w:rPr>
        <w:t>9 </w:t>
      </w:r>
      <w:r w:rsidRPr="001579A3">
        <w:rPr>
          <w:rFonts w:ascii="Book Antiqua" w:eastAsia="宋体" w:hAnsi="Book Antiqua" w:cs="宋体"/>
          <w:b/>
          <w:bCs/>
          <w:kern w:val="0"/>
          <w:sz w:val="24"/>
          <w:szCs w:val="24"/>
        </w:rPr>
        <w:t>Okazaki Y</w:t>
      </w:r>
      <w:r w:rsidRPr="001579A3">
        <w:rPr>
          <w:rFonts w:ascii="Book Antiqua" w:eastAsia="宋体" w:hAnsi="Book Antiqua" w:cs="宋体"/>
          <w:kern w:val="0"/>
          <w:sz w:val="24"/>
          <w:szCs w:val="24"/>
        </w:rPr>
        <w:t xml:space="preserve">, </w:t>
      </w:r>
      <w:proofErr w:type="spellStart"/>
      <w:r w:rsidRPr="001579A3">
        <w:rPr>
          <w:rFonts w:ascii="Book Antiqua" w:eastAsia="宋体" w:hAnsi="Book Antiqua" w:cs="宋体"/>
          <w:kern w:val="0"/>
          <w:sz w:val="24"/>
          <w:szCs w:val="24"/>
        </w:rPr>
        <w:t>Yonezawa</w:t>
      </w:r>
      <w:proofErr w:type="spellEnd"/>
      <w:r w:rsidRPr="001579A3">
        <w:rPr>
          <w:rFonts w:ascii="Book Antiqua" w:eastAsia="宋体" w:hAnsi="Book Antiqua" w:cs="宋体"/>
          <w:kern w:val="0"/>
          <w:sz w:val="24"/>
          <w:szCs w:val="24"/>
        </w:rPr>
        <w:t xml:space="preserve"> K, </w:t>
      </w:r>
      <w:proofErr w:type="spellStart"/>
      <w:r w:rsidRPr="001579A3">
        <w:rPr>
          <w:rFonts w:ascii="Book Antiqua" w:eastAsia="宋体" w:hAnsi="Book Antiqua" w:cs="宋体"/>
          <w:kern w:val="0"/>
          <w:sz w:val="24"/>
          <w:szCs w:val="24"/>
        </w:rPr>
        <w:t>Shimomatsuya</w:t>
      </w:r>
      <w:proofErr w:type="spellEnd"/>
      <w:r w:rsidRPr="001579A3">
        <w:rPr>
          <w:rFonts w:ascii="Book Antiqua" w:eastAsia="宋体" w:hAnsi="Book Antiqua" w:cs="宋体"/>
          <w:kern w:val="0"/>
          <w:sz w:val="24"/>
          <w:szCs w:val="24"/>
        </w:rPr>
        <w:t xml:space="preserve"> T, Komai Y, </w:t>
      </w:r>
      <w:proofErr w:type="spellStart"/>
      <w:r w:rsidRPr="001579A3">
        <w:rPr>
          <w:rFonts w:ascii="Book Antiqua" w:eastAsia="宋体" w:hAnsi="Book Antiqua" w:cs="宋体"/>
          <w:kern w:val="0"/>
          <w:sz w:val="24"/>
          <w:szCs w:val="24"/>
        </w:rPr>
        <w:t>Yukioka</w:t>
      </w:r>
      <w:proofErr w:type="spellEnd"/>
      <w:r w:rsidRPr="001579A3">
        <w:rPr>
          <w:rFonts w:ascii="Book Antiqua" w:eastAsia="宋体" w:hAnsi="Book Antiqua" w:cs="宋体"/>
          <w:kern w:val="0"/>
          <w:sz w:val="24"/>
          <w:szCs w:val="24"/>
        </w:rPr>
        <w:t xml:space="preserve"> N. [A case of pseudo-</w:t>
      </w:r>
      <w:proofErr w:type="spellStart"/>
      <w:r w:rsidRPr="001579A3">
        <w:rPr>
          <w:rFonts w:ascii="Book Antiqua" w:eastAsia="宋体" w:hAnsi="Book Antiqua" w:cs="宋体"/>
          <w:kern w:val="0"/>
          <w:sz w:val="24"/>
          <w:szCs w:val="24"/>
        </w:rPr>
        <w:t>Meigs</w:t>
      </w:r>
      <w:proofErr w:type="spellEnd"/>
      <w:r w:rsidRPr="001579A3">
        <w:rPr>
          <w:rFonts w:ascii="Book Antiqua" w:eastAsia="宋体" w:hAnsi="Book Antiqua" w:cs="宋体"/>
          <w:kern w:val="0"/>
          <w:sz w:val="24"/>
          <w:szCs w:val="24"/>
        </w:rPr>
        <w:t>' syndrome caused by metastatic ovarian tumors from gastric cancer]. </w:t>
      </w:r>
      <w:r w:rsidRPr="001579A3">
        <w:rPr>
          <w:rFonts w:ascii="Book Antiqua" w:eastAsia="宋体" w:hAnsi="Book Antiqua" w:cs="宋体"/>
          <w:i/>
          <w:iCs/>
          <w:kern w:val="0"/>
          <w:sz w:val="24"/>
          <w:szCs w:val="24"/>
        </w:rPr>
        <w:t xml:space="preserve">Nihon </w:t>
      </w:r>
      <w:proofErr w:type="spellStart"/>
      <w:r w:rsidRPr="001579A3">
        <w:rPr>
          <w:rFonts w:ascii="Book Antiqua" w:eastAsia="宋体" w:hAnsi="Book Antiqua" w:cs="宋体"/>
          <w:i/>
          <w:iCs/>
          <w:kern w:val="0"/>
          <w:sz w:val="24"/>
          <w:szCs w:val="24"/>
        </w:rPr>
        <w:t>Shokakibyo</w:t>
      </w:r>
      <w:proofErr w:type="spellEnd"/>
      <w:r w:rsidRPr="001579A3">
        <w:rPr>
          <w:rFonts w:ascii="Book Antiqua" w:eastAsia="宋体" w:hAnsi="Book Antiqua" w:cs="宋体"/>
          <w:i/>
          <w:iCs/>
          <w:kern w:val="0"/>
          <w:sz w:val="24"/>
          <w:szCs w:val="24"/>
        </w:rPr>
        <w:t xml:space="preserve"> Gakkai </w:t>
      </w:r>
      <w:proofErr w:type="spellStart"/>
      <w:r w:rsidRPr="001579A3">
        <w:rPr>
          <w:rFonts w:ascii="Book Antiqua" w:eastAsia="宋体" w:hAnsi="Book Antiqua" w:cs="宋体"/>
          <w:i/>
          <w:iCs/>
          <w:kern w:val="0"/>
          <w:sz w:val="24"/>
          <w:szCs w:val="24"/>
        </w:rPr>
        <w:t>Zasshi</w:t>
      </w:r>
      <w:proofErr w:type="spellEnd"/>
      <w:r w:rsidRPr="001579A3">
        <w:rPr>
          <w:rFonts w:ascii="Book Antiqua" w:eastAsia="宋体" w:hAnsi="Book Antiqua" w:cs="宋体"/>
          <w:kern w:val="0"/>
          <w:sz w:val="24"/>
          <w:szCs w:val="24"/>
        </w:rPr>
        <w:t> 2009; </w:t>
      </w:r>
      <w:r w:rsidRPr="001579A3">
        <w:rPr>
          <w:rFonts w:ascii="Book Antiqua" w:eastAsia="宋体" w:hAnsi="Book Antiqua" w:cs="宋体"/>
          <w:b/>
          <w:bCs/>
          <w:kern w:val="0"/>
          <w:sz w:val="24"/>
          <w:szCs w:val="24"/>
        </w:rPr>
        <w:t>106</w:t>
      </w:r>
      <w:r w:rsidRPr="001579A3">
        <w:rPr>
          <w:rFonts w:ascii="Book Antiqua" w:eastAsia="宋体" w:hAnsi="Book Antiqua" w:cs="宋体"/>
          <w:kern w:val="0"/>
          <w:sz w:val="24"/>
          <w:szCs w:val="24"/>
        </w:rPr>
        <w:t>: 529-535 [PMID: 19346721]</w:t>
      </w:r>
    </w:p>
    <w:p w:rsidR="006E4C83" w:rsidRPr="001579A3" w:rsidRDefault="006E4C83" w:rsidP="006E4C83">
      <w:pPr>
        <w:widowControl/>
        <w:spacing w:line="360" w:lineRule="auto"/>
        <w:rPr>
          <w:rFonts w:ascii="Book Antiqua" w:eastAsia="宋体" w:hAnsi="Book Antiqua" w:cs="宋体"/>
          <w:kern w:val="0"/>
          <w:sz w:val="24"/>
          <w:szCs w:val="24"/>
        </w:rPr>
      </w:pPr>
      <w:r w:rsidRPr="001579A3">
        <w:rPr>
          <w:rFonts w:ascii="Book Antiqua" w:eastAsia="宋体" w:hAnsi="Book Antiqua" w:cs="宋体"/>
          <w:kern w:val="0"/>
          <w:sz w:val="24"/>
          <w:szCs w:val="24"/>
        </w:rPr>
        <w:t>10 </w:t>
      </w:r>
      <w:proofErr w:type="spellStart"/>
      <w:r w:rsidRPr="001579A3">
        <w:rPr>
          <w:rFonts w:ascii="Book Antiqua" w:eastAsia="宋体" w:hAnsi="Book Antiqua" w:cs="宋体"/>
          <w:b/>
          <w:bCs/>
          <w:kern w:val="0"/>
          <w:sz w:val="24"/>
          <w:szCs w:val="24"/>
        </w:rPr>
        <w:t>Horimatsu</w:t>
      </w:r>
      <w:proofErr w:type="spellEnd"/>
      <w:r w:rsidRPr="001579A3">
        <w:rPr>
          <w:rFonts w:ascii="Book Antiqua" w:eastAsia="宋体" w:hAnsi="Book Antiqua" w:cs="宋体"/>
          <w:b/>
          <w:bCs/>
          <w:kern w:val="0"/>
          <w:sz w:val="24"/>
          <w:szCs w:val="24"/>
        </w:rPr>
        <w:t xml:space="preserve"> T</w:t>
      </w:r>
      <w:r w:rsidRPr="001579A3">
        <w:rPr>
          <w:rFonts w:ascii="Book Antiqua" w:eastAsia="宋体" w:hAnsi="Book Antiqua" w:cs="宋体"/>
          <w:kern w:val="0"/>
          <w:sz w:val="24"/>
          <w:szCs w:val="24"/>
        </w:rPr>
        <w:t xml:space="preserve">, Miyamoto S, </w:t>
      </w:r>
      <w:proofErr w:type="spellStart"/>
      <w:r w:rsidRPr="001579A3">
        <w:rPr>
          <w:rFonts w:ascii="Book Antiqua" w:eastAsia="宋体" w:hAnsi="Book Antiqua" w:cs="宋体"/>
          <w:kern w:val="0"/>
          <w:sz w:val="24"/>
          <w:szCs w:val="24"/>
        </w:rPr>
        <w:t>Mashimo</w:t>
      </w:r>
      <w:proofErr w:type="spellEnd"/>
      <w:r w:rsidRPr="001579A3">
        <w:rPr>
          <w:rFonts w:ascii="Book Antiqua" w:eastAsia="宋体" w:hAnsi="Book Antiqua" w:cs="宋体"/>
          <w:kern w:val="0"/>
          <w:sz w:val="24"/>
          <w:szCs w:val="24"/>
        </w:rPr>
        <w:t xml:space="preserve"> Y, Okabe H, </w:t>
      </w:r>
      <w:proofErr w:type="spellStart"/>
      <w:r w:rsidRPr="001579A3">
        <w:rPr>
          <w:rFonts w:ascii="Book Antiqua" w:eastAsia="宋体" w:hAnsi="Book Antiqua" w:cs="宋体"/>
          <w:kern w:val="0"/>
          <w:sz w:val="24"/>
          <w:szCs w:val="24"/>
        </w:rPr>
        <w:t>Mikami</w:t>
      </w:r>
      <w:proofErr w:type="spellEnd"/>
      <w:r w:rsidRPr="001579A3">
        <w:rPr>
          <w:rFonts w:ascii="Book Antiqua" w:eastAsia="宋体" w:hAnsi="Book Antiqua" w:cs="宋体"/>
          <w:kern w:val="0"/>
          <w:sz w:val="24"/>
          <w:szCs w:val="24"/>
        </w:rPr>
        <w:t xml:space="preserve"> Y, Chiba T, Muto M. Pseudo-</w:t>
      </w:r>
      <w:proofErr w:type="spellStart"/>
      <w:r w:rsidRPr="001579A3">
        <w:rPr>
          <w:rFonts w:ascii="Book Antiqua" w:eastAsia="宋体" w:hAnsi="Book Antiqua" w:cs="宋体"/>
          <w:kern w:val="0"/>
          <w:sz w:val="24"/>
          <w:szCs w:val="24"/>
        </w:rPr>
        <w:t>Meigs</w:t>
      </w:r>
      <w:proofErr w:type="spellEnd"/>
      <w:r w:rsidRPr="001579A3">
        <w:rPr>
          <w:rFonts w:ascii="Book Antiqua" w:eastAsia="宋体" w:hAnsi="Book Antiqua" w:cs="宋体"/>
          <w:kern w:val="0"/>
          <w:sz w:val="24"/>
          <w:szCs w:val="24"/>
        </w:rPr>
        <w:t xml:space="preserve">' syndrome caused by a </w:t>
      </w:r>
      <w:proofErr w:type="spellStart"/>
      <w:r w:rsidRPr="001579A3">
        <w:rPr>
          <w:rFonts w:ascii="Book Antiqua" w:eastAsia="宋体" w:hAnsi="Book Antiqua" w:cs="宋体"/>
          <w:kern w:val="0"/>
          <w:sz w:val="24"/>
          <w:szCs w:val="24"/>
        </w:rPr>
        <w:t>Krukenberg</w:t>
      </w:r>
      <w:proofErr w:type="spellEnd"/>
      <w:r w:rsidRPr="001579A3">
        <w:rPr>
          <w:rFonts w:ascii="Book Antiqua" w:eastAsia="宋体" w:hAnsi="Book Antiqua" w:cs="宋体"/>
          <w:kern w:val="0"/>
          <w:sz w:val="24"/>
          <w:szCs w:val="24"/>
        </w:rPr>
        <w:t xml:space="preserve"> </w:t>
      </w:r>
      <w:proofErr w:type="spellStart"/>
      <w:r w:rsidRPr="001579A3">
        <w:rPr>
          <w:rFonts w:ascii="Book Antiqua" w:eastAsia="宋体" w:hAnsi="Book Antiqua" w:cs="宋体"/>
          <w:kern w:val="0"/>
          <w:sz w:val="24"/>
          <w:szCs w:val="24"/>
        </w:rPr>
        <w:t>tumour</w:t>
      </w:r>
      <w:proofErr w:type="spellEnd"/>
      <w:r w:rsidRPr="001579A3">
        <w:rPr>
          <w:rFonts w:ascii="Book Antiqua" w:eastAsia="宋体" w:hAnsi="Book Antiqua" w:cs="宋体"/>
          <w:kern w:val="0"/>
          <w:sz w:val="24"/>
          <w:szCs w:val="24"/>
        </w:rPr>
        <w:t xml:space="preserve"> of gastric cancer. </w:t>
      </w:r>
      <w:r w:rsidRPr="001579A3">
        <w:rPr>
          <w:rFonts w:ascii="Book Antiqua" w:eastAsia="宋体" w:hAnsi="Book Antiqua" w:cs="宋体"/>
          <w:i/>
          <w:iCs/>
          <w:kern w:val="0"/>
          <w:sz w:val="24"/>
          <w:szCs w:val="24"/>
        </w:rPr>
        <w:t>Intern Med</w:t>
      </w:r>
      <w:r w:rsidRPr="001579A3">
        <w:rPr>
          <w:rFonts w:ascii="Book Antiqua" w:eastAsia="宋体" w:hAnsi="Book Antiqua" w:cs="宋体"/>
          <w:kern w:val="0"/>
          <w:sz w:val="24"/>
          <w:szCs w:val="24"/>
        </w:rPr>
        <w:t> 2015; </w:t>
      </w:r>
      <w:r w:rsidRPr="001579A3">
        <w:rPr>
          <w:rFonts w:ascii="Book Antiqua" w:eastAsia="宋体" w:hAnsi="Book Antiqua" w:cs="宋体"/>
          <w:b/>
          <w:bCs/>
          <w:kern w:val="0"/>
          <w:sz w:val="24"/>
          <w:szCs w:val="24"/>
        </w:rPr>
        <w:t>54</w:t>
      </w:r>
      <w:r w:rsidRPr="001579A3">
        <w:rPr>
          <w:rFonts w:ascii="Book Antiqua" w:eastAsia="宋体" w:hAnsi="Book Antiqua" w:cs="宋体"/>
          <w:kern w:val="0"/>
          <w:sz w:val="24"/>
          <w:szCs w:val="24"/>
        </w:rPr>
        <w:t>: 2595-2597 [PMID: 26466694 DOI: 10.2169/internalmedicine.54.4088]</w:t>
      </w:r>
    </w:p>
    <w:p w:rsidR="006E4C83" w:rsidRPr="001579A3" w:rsidRDefault="006E4C83" w:rsidP="006E4C83">
      <w:pPr>
        <w:widowControl/>
        <w:spacing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 xml:space="preserve">11 </w:t>
      </w:r>
      <w:proofErr w:type="spellStart"/>
      <w:r w:rsidRPr="001579A3">
        <w:rPr>
          <w:rFonts w:ascii="Book Antiqua" w:eastAsia="宋体" w:hAnsi="Book Antiqua" w:cs="宋体"/>
          <w:b/>
          <w:kern w:val="0"/>
          <w:sz w:val="24"/>
          <w:szCs w:val="24"/>
        </w:rPr>
        <w:t>Benjapibal</w:t>
      </w:r>
      <w:proofErr w:type="spellEnd"/>
      <w:r w:rsidRPr="001579A3">
        <w:rPr>
          <w:rFonts w:ascii="Book Antiqua" w:eastAsia="宋体" w:hAnsi="Book Antiqua" w:cs="宋体"/>
          <w:b/>
          <w:kern w:val="0"/>
          <w:sz w:val="24"/>
          <w:szCs w:val="24"/>
        </w:rPr>
        <w:t xml:space="preserve"> M</w:t>
      </w:r>
      <w:r w:rsidRPr="001579A3">
        <w:rPr>
          <w:rFonts w:ascii="Book Antiqua" w:eastAsia="宋体" w:hAnsi="Book Antiqua" w:cs="宋体"/>
          <w:kern w:val="0"/>
          <w:sz w:val="24"/>
          <w:szCs w:val="24"/>
        </w:rPr>
        <w:t xml:space="preserve">, </w:t>
      </w:r>
      <w:proofErr w:type="spellStart"/>
      <w:r w:rsidRPr="001579A3">
        <w:rPr>
          <w:rFonts w:ascii="Book Antiqua" w:eastAsia="宋体" w:hAnsi="Book Antiqua" w:cs="宋体"/>
          <w:kern w:val="0"/>
          <w:sz w:val="24"/>
          <w:szCs w:val="24"/>
        </w:rPr>
        <w:t>Sangkarat</w:t>
      </w:r>
      <w:proofErr w:type="spellEnd"/>
      <w:r w:rsidRPr="001579A3">
        <w:rPr>
          <w:rFonts w:ascii="Book Antiqua" w:eastAsia="宋体" w:hAnsi="Book Antiqua" w:cs="宋体"/>
          <w:kern w:val="0"/>
          <w:sz w:val="24"/>
          <w:szCs w:val="24"/>
        </w:rPr>
        <w:t xml:space="preserve"> S, </w:t>
      </w:r>
      <w:proofErr w:type="spellStart"/>
      <w:r w:rsidRPr="001579A3">
        <w:rPr>
          <w:rFonts w:ascii="Book Antiqua" w:eastAsia="宋体" w:hAnsi="Book Antiqua" w:cs="宋体"/>
          <w:kern w:val="0"/>
          <w:sz w:val="24"/>
          <w:szCs w:val="24"/>
        </w:rPr>
        <w:t>Laiwejpithaya</w:t>
      </w:r>
      <w:proofErr w:type="spellEnd"/>
      <w:r w:rsidRPr="001579A3">
        <w:rPr>
          <w:rFonts w:ascii="Book Antiqua" w:eastAsia="宋体" w:hAnsi="Book Antiqua" w:cs="宋体"/>
          <w:kern w:val="0"/>
          <w:sz w:val="24"/>
          <w:szCs w:val="24"/>
        </w:rPr>
        <w:t xml:space="preserve"> S, </w:t>
      </w:r>
      <w:proofErr w:type="spellStart"/>
      <w:r w:rsidRPr="001579A3">
        <w:rPr>
          <w:rFonts w:ascii="Book Antiqua" w:eastAsia="宋体" w:hAnsi="Book Antiqua" w:cs="宋体"/>
          <w:kern w:val="0"/>
          <w:sz w:val="24"/>
          <w:szCs w:val="24"/>
        </w:rPr>
        <w:t>Viriyapak</w:t>
      </w:r>
      <w:proofErr w:type="spellEnd"/>
      <w:r w:rsidRPr="001579A3">
        <w:rPr>
          <w:rFonts w:ascii="Book Antiqua" w:eastAsia="宋体" w:hAnsi="Book Antiqua" w:cs="宋体"/>
          <w:kern w:val="0"/>
          <w:sz w:val="24"/>
          <w:szCs w:val="24"/>
        </w:rPr>
        <w:t xml:space="preserve"> B, </w:t>
      </w:r>
      <w:proofErr w:type="spellStart"/>
      <w:r w:rsidRPr="001579A3">
        <w:rPr>
          <w:rFonts w:ascii="Book Antiqua" w:eastAsia="宋体" w:hAnsi="Book Antiqua" w:cs="宋体"/>
          <w:kern w:val="0"/>
          <w:sz w:val="24"/>
          <w:szCs w:val="24"/>
        </w:rPr>
        <w:t>Chaopotong</w:t>
      </w:r>
      <w:proofErr w:type="spellEnd"/>
      <w:r w:rsidRPr="001579A3">
        <w:rPr>
          <w:rFonts w:ascii="Book Antiqua" w:eastAsia="宋体" w:hAnsi="Book Antiqua" w:cs="宋体"/>
          <w:kern w:val="0"/>
          <w:sz w:val="24"/>
          <w:szCs w:val="24"/>
        </w:rPr>
        <w:t xml:space="preserve"> P, </w:t>
      </w:r>
      <w:proofErr w:type="spellStart"/>
      <w:r w:rsidRPr="001579A3">
        <w:rPr>
          <w:rFonts w:ascii="Book Antiqua" w:eastAsia="宋体" w:hAnsi="Book Antiqua" w:cs="宋体"/>
          <w:kern w:val="0"/>
          <w:sz w:val="24"/>
          <w:szCs w:val="24"/>
        </w:rPr>
        <w:t>Jaishuen</w:t>
      </w:r>
      <w:proofErr w:type="spellEnd"/>
      <w:r w:rsidRPr="001579A3">
        <w:rPr>
          <w:rFonts w:ascii="Book Antiqua" w:eastAsia="宋体" w:hAnsi="Book Antiqua" w:cs="宋体"/>
          <w:kern w:val="0"/>
          <w:sz w:val="24"/>
          <w:szCs w:val="24"/>
        </w:rPr>
        <w:t xml:space="preserve"> A.</w:t>
      </w:r>
      <w:r>
        <w:rPr>
          <w:rFonts w:ascii="Book Antiqua" w:eastAsia="宋体" w:hAnsi="Book Antiqua" w:cs="宋体" w:hint="eastAsia"/>
          <w:kern w:val="0"/>
          <w:sz w:val="24"/>
          <w:szCs w:val="24"/>
        </w:rPr>
        <w:t xml:space="preserve"> </w:t>
      </w:r>
      <w:proofErr w:type="spellStart"/>
      <w:r w:rsidRPr="001579A3">
        <w:rPr>
          <w:rFonts w:ascii="Book Antiqua" w:eastAsia="宋体" w:hAnsi="Book Antiqua" w:cs="宋体"/>
          <w:kern w:val="0"/>
          <w:sz w:val="24"/>
          <w:szCs w:val="24"/>
        </w:rPr>
        <w:t>Meigs</w:t>
      </w:r>
      <w:proofErr w:type="spellEnd"/>
      <w:r w:rsidRPr="001579A3">
        <w:rPr>
          <w:rFonts w:ascii="Book Antiqua" w:eastAsia="宋体" w:hAnsi="Book Antiqua" w:cs="宋体"/>
          <w:kern w:val="0"/>
          <w:sz w:val="24"/>
          <w:szCs w:val="24"/>
        </w:rPr>
        <w:t>' Syndrome with Elevated Serum CA125: Case Report and Review of the Literature. </w:t>
      </w:r>
      <w:r w:rsidRPr="001579A3">
        <w:rPr>
          <w:rFonts w:ascii="Book Antiqua" w:eastAsia="宋体" w:hAnsi="Book Antiqua" w:cs="宋体"/>
          <w:i/>
          <w:iCs/>
          <w:kern w:val="0"/>
          <w:sz w:val="24"/>
          <w:szCs w:val="24"/>
        </w:rPr>
        <w:t xml:space="preserve">Case Rep </w:t>
      </w:r>
      <w:proofErr w:type="spellStart"/>
      <w:r w:rsidRPr="001579A3">
        <w:rPr>
          <w:rFonts w:ascii="Book Antiqua" w:eastAsia="宋体" w:hAnsi="Book Antiqua" w:cs="宋体"/>
          <w:i/>
          <w:iCs/>
          <w:kern w:val="0"/>
          <w:sz w:val="24"/>
          <w:szCs w:val="24"/>
        </w:rPr>
        <w:t>Oncol</w:t>
      </w:r>
      <w:proofErr w:type="spellEnd"/>
      <w:r w:rsidRPr="001579A3">
        <w:rPr>
          <w:rFonts w:ascii="Book Antiqua" w:eastAsia="宋体" w:hAnsi="Book Antiqua" w:cs="宋体"/>
          <w:kern w:val="0"/>
          <w:sz w:val="24"/>
          <w:szCs w:val="24"/>
        </w:rPr>
        <w:t> 2009; </w:t>
      </w:r>
      <w:r w:rsidRPr="001579A3">
        <w:rPr>
          <w:rFonts w:ascii="Book Antiqua" w:eastAsia="宋体" w:hAnsi="Book Antiqua" w:cs="宋体"/>
          <w:b/>
          <w:bCs/>
          <w:kern w:val="0"/>
          <w:sz w:val="24"/>
          <w:szCs w:val="24"/>
        </w:rPr>
        <w:t>2</w:t>
      </w:r>
      <w:r w:rsidRPr="001579A3">
        <w:rPr>
          <w:rFonts w:ascii="Book Antiqua" w:eastAsia="宋体" w:hAnsi="Book Antiqua" w:cs="宋体"/>
          <w:kern w:val="0"/>
          <w:sz w:val="24"/>
          <w:szCs w:val="24"/>
        </w:rPr>
        <w:t>: 61-66 [PMID: 20740147]</w:t>
      </w:r>
    </w:p>
    <w:p w:rsidR="006E4C83" w:rsidRPr="001579A3" w:rsidRDefault="006E4C83" w:rsidP="006E4C83">
      <w:pPr>
        <w:widowControl/>
        <w:spacing w:line="360" w:lineRule="auto"/>
        <w:rPr>
          <w:rFonts w:ascii="Book Antiqua" w:eastAsia="宋体" w:hAnsi="Book Antiqua" w:cs="宋体"/>
          <w:kern w:val="0"/>
          <w:sz w:val="24"/>
          <w:szCs w:val="24"/>
        </w:rPr>
      </w:pPr>
      <w:proofErr w:type="gramStart"/>
      <w:r w:rsidRPr="001579A3">
        <w:rPr>
          <w:rFonts w:ascii="Book Antiqua" w:eastAsia="宋体" w:hAnsi="Book Antiqua" w:cs="宋体"/>
          <w:kern w:val="0"/>
          <w:sz w:val="24"/>
          <w:szCs w:val="24"/>
        </w:rPr>
        <w:t>12 </w:t>
      </w:r>
      <w:proofErr w:type="spellStart"/>
      <w:r w:rsidRPr="001579A3">
        <w:rPr>
          <w:rFonts w:ascii="Book Antiqua" w:eastAsia="宋体" w:hAnsi="Book Antiqua" w:cs="宋体"/>
          <w:b/>
          <w:bCs/>
          <w:kern w:val="0"/>
          <w:sz w:val="24"/>
          <w:szCs w:val="24"/>
        </w:rPr>
        <w:t>Jou</w:t>
      </w:r>
      <w:proofErr w:type="spellEnd"/>
      <w:r w:rsidRPr="001579A3">
        <w:rPr>
          <w:rFonts w:ascii="Book Antiqua" w:eastAsia="宋体" w:hAnsi="Book Antiqua" w:cs="宋体"/>
          <w:b/>
          <w:bCs/>
          <w:kern w:val="0"/>
          <w:sz w:val="24"/>
          <w:szCs w:val="24"/>
        </w:rPr>
        <w:t xml:space="preserve"> E</w:t>
      </w:r>
      <w:r w:rsidRPr="001579A3">
        <w:rPr>
          <w:rFonts w:ascii="Book Antiqua" w:eastAsia="宋体" w:hAnsi="Book Antiqua" w:cs="宋体"/>
          <w:kern w:val="0"/>
          <w:sz w:val="24"/>
          <w:szCs w:val="24"/>
        </w:rPr>
        <w:t xml:space="preserve">, </w:t>
      </w:r>
      <w:proofErr w:type="spellStart"/>
      <w:r w:rsidRPr="001579A3">
        <w:rPr>
          <w:rFonts w:ascii="Book Antiqua" w:eastAsia="宋体" w:hAnsi="Book Antiqua" w:cs="宋体"/>
          <w:kern w:val="0"/>
          <w:sz w:val="24"/>
          <w:szCs w:val="24"/>
        </w:rPr>
        <w:t>Rajdev</w:t>
      </w:r>
      <w:proofErr w:type="spellEnd"/>
      <w:r w:rsidRPr="001579A3">
        <w:rPr>
          <w:rFonts w:ascii="Book Antiqua" w:eastAsia="宋体" w:hAnsi="Book Antiqua" w:cs="宋体"/>
          <w:kern w:val="0"/>
          <w:sz w:val="24"/>
          <w:szCs w:val="24"/>
        </w:rPr>
        <w:t xml:space="preserve"> L. Current and emerging therapies in </w:t>
      </w:r>
      <w:proofErr w:type="spellStart"/>
      <w:r w:rsidRPr="001579A3">
        <w:rPr>
          <w:rFonts w:ascii="Book Antiqua" w:eastAsia="宋体" w:hAnsi="Book Antiqua" w:cs="宋体"/>
          <w:kern w:val="0"/>
          <w:sz w:val="24"/>
          <w:szCs w:val="24"/>
        </w:rPr>
        <w:t>unresectable</w:t>
      </w:r>
      <w:proofErr w:type="spellEnd"/>
      <w:r w:rsidRPr="001579A3">
        <w:rPr>
          <w:rFonts w:ascii="Book Antiqua" w:eastAsia="宋体" w:hAnsi="Book Antiqua" w:cs="宋体"/>
          <w:kern w:val="0"/>
          <w:sz w:val="24"/>
          <w:szCs w:val="24"/>
        </w:rPr>
        <w:t xml:space="preserve"> and recurrent gastric cancer.</w:t>
      </w:r>
      <w:proofErr w:type="gramEnd"/>
      <w:r w:rsidRPr="001579A3">
        <w:rPr>
          <w:rFonts w:ascii="Book Antiqua" w:eastAsia="宋体" w:hAnsi="Book Antiqua" w:cs="宋体"/>
          <w:kern w:val="0"/>
          <w:sz w:val="24"/>
          <w:szCs w:val="24"/>
        </w:rPr>
        <w:t> </w:t>
      </w:r>
      <w:r w:rsidRPr="001579A3">
        <w:rPr>
          <w:rFonts w:ascii="Book Antiqua" w:eastAsia="宋体" w:hAnsi="Book Antiqua" w:cs="宋体"/>
          <w:i/>
          <w:iCs/>
          <w:kern w:val="0"/>
          <w:sz w:val="24"/>
          <w:szCs w:val="24"/>
        </w:rPr>
        <w:t xml:space="preserve">World J </w:t>
      </w:r>
      <w:proofErr w:type="spellStart"/>
      <w:r w:rsidRPr="001579A3">
        <w:rPr>
          <w:rFonts w:ascii="Book Antiqua" w:eastAsia="宋体" w:hAnsi="Book Antiqua" w:cs="宋体"/>
          <w:i/>
          <w:iCs/>
          <w:kern w:val="0"/>
          <w:sz w:val="24"/>
          <w:szCs w:val="24"/>
        </w:rPr>
        <w:t>Gastroenterol</w:t>
      </w:r>
      <w:proofErr w:type="spellEnd"/>
      <w:r w:rsidRPr="001579A3">
        <w:rPr>
          <w:rFonts w:ascii="Book Antiqua" w:eastAsia="宋体" w:hAnsi="Book Antiqua" w:cs="宋体"/>
          <w:kern w:val="0"/>
          <w:sz w:val="24"/>
          <w:szCs w:val="24"/>
        </w:rPr>
        <w:t> 2016; </w:t>
      </w:r>
      <w:r w:rsidRPr="001579A3">
        <w:rPr>
          <w:rFonts w:ascii="Book Antiqua" w:eastAsia="宋体" w:hAnsi="Book Antiqua" w:cs="宋体"/>
          <w:b/>
          <w:bCs/>
          <w:kern w:val="0"/>
          <w:sz w:val="24"/>
          <w:szCs w:val="24"/>
        </w:rPr>
        <w:t>22</w:t>
      </w:r>
      <w:r w:rsidRPr="001579A3">
        <w:rPr>
          <w:rFonts w:ascii="Book Antiqua" w:eastAsia="宋体" w:hAnsi="Book Antiqua" w:cs="宋体"/>
          <w:kern w:val="0"/>
          <w:sz w:val="24"/>
          <w:szCs w:val="24"/>
        </w:rPr>
        <w:t>: 4812-4823 [PMID: 27239108 DOI: 10.3748/wjg.v22.i20.4812]</w:t>
      </w:r>
    </w:p>
    <w:p w:rsidR="006E4C83" w:rsidRPr="001579A3" w:rsidRDefault="006E4C83" w:rsidP="006E4C83">
      <w:pPr>
        <w:widowControl/>
        <w:spacing w:line="360" w:lineRule="auto"/>
        <w:rPr>
          <w:rFonts w:ascii="Book Antiqua" w:eastAsia="宋体" w:hAnsi="Book Antiqua" w:cs="宋体"/>
          <w:kern w:val="0"/>
          <w:sz w:val="24"/>
          <w:szCs w:val="24"/>
        </w:rPr>
      </w:pPr>
      <w:r w:rsidRPr="001579A3">
        <w:rPr>
          <w:rFonts w:ascii="Book Antiqua" w:eastAsia="宋体" w:hAnsi="Book Antiqua" w:cs="宋体"/>
          <w:kern w:val="0"/>
          <w:sz w:val="24"/>
          <w:szCs w:val="24"/>
        </w:rPr>
        <w:t>13 </w:t>
      </w:r>
      <w:r w:rsidRPr="001579A3">
        <w:rPr>
          <w:rFonts w:ascii="Book Antiqua" w:eastAsia="宋体" w:hAnsi="Book Antiqua" w:cs="宋体"/>
          <w:b/>
          <w:bCs/>
          <w:kern w:val="0"/>
          <w:sz w:val="24"/>
          <w:szCs w:val="24"/>
        </w:rPr>
        <w:t>Lu LC</w:t>
      </w:r>
      <w:r w:rsidRPr="001579A3">
        <w:rPr>
          <w:rFonts w:ascii="Book Antiqua" w:eastAsia="宋体" w:hAnsi="Book Antiqua" w:cs="宋体"/>
          <w:kern w:val="0"/>
          <w:sz w:val="24"/>
          <w:szCs w:val="24"/>
        </w:rPr>
        <w:t xml:space="preserve">, Shao YY, Hsu CH, Hsu C, Cheng WF, Lin YL, Cheng AL, </w:t>
      </w:r>
      <w:proofErr w:type="spellStart"/>
      <w:r w:rsidRPr="001579A3">
        <w:rPr>
          <w:rFonts w:ascii="Book Antiqua" w:eastAsia="宋体" w:hAnsi="Book Antiqua" w:cs="宋体"/>
          <w:kern w:val="0"/>
          <w:sz w:val="24"/>
          <w:szCs w:val="24"/>
        </w:rPr>
        <w:t>Yeh</w:t>
      </w:r>
      <w:proofErr w:type="spellEnd"/>
      <w:r w:rsidRPr="001579A3">
        <w:rPr>
          <w:rFonts w:ascii="Book Antiqua" w:eastAsia="宋体" w:hAnsi="Book Antiqua" w:cs="宋体"/>
          <w:kern w:val="0"/>
          <w:sz w:val="24"/>
          <w:szCs w:val="24"/>
        </w:rPr>
        <w:t xml:space="preserve"> KH. </w:t>
      </w:r>
      <w:proofErr w:type="spellStart"/>
      <w:r w:rsidRPr="001579A3">
        <w:rPr>
          <w:rFonts w:ascii="Book Antiqua" w:eastAsia="宋体" w:hAnsi="Book Antiqua" w:cs="宋体"/>
          <w:kern w:val="0"/>
          <w:sz w:val="24"/>
          <w:szCs w:val="24"/>
        </w:rPr>
        <w:t>Metastasectomy</w:t>
      </w:r>
      <w:proofErr w:type="spellEnd"/>
      <w:r w:rsidRPr="001579A3">
        <w:rPr>
          <w:rFonts w:ascii="Book Antiqua" w:eastAsia="宋体" w:hAnsi="Book Antiqua" w:cs="宋体"/>
          <w:kern w:val="0"/>
          <w:sz w:val="24"/>
          <w:szCs w:val="24"/>
        </w:rPr>
        <w:t xml:space="preserve"> of </w:t>
      </w:r>
      <w:proofErr w:type="spellStart"/>
      <w:r w:rsidRPr="001579A3">
        <w:rPr>
          <w:rFonts w:ascii="Book Antiqua" w:eastAsia="宋体" w:hAnsi="Book Antiqua" w:cs="宋体"/>
          <w:kern w:val="0"/>
          <w:sz w:val="24"/>
          <w:szCs w:val="24"/>
        </w:rPr>
        <w:t>Krukenberg</w:t>
      </w:r>
      <w:proofErr w:type="spellEnd"/>
      <w:r w:rsidRPr="001579A3">
        <w:rPr>
          <w:rFonts w:ascii="Book Antiqua" w:eastAsia="宋体" w:hAnsi="Book Antiqua" w:cs="宋体"/>
          <w:kern w:val="0"/>
          <w:sz w:val="24"/>
          <w:szCs w:val="24"/>
        </w:rPr>
        <w:t xml:space="preserve"> tumors may be associated with survival benefits in patients with metastatic gastric cancer. </w:t>
      </w:r>
      <w:r w:rsidRPr="001579A3">
        <w:rPr>
          <w:rFonts w:ascii="Book Antiqua" w:eastAsia="宋体" w:hAnsi="Book Antiqua" w:cs="宋体"/>
          <w:i/>
          <w:iCs/>
          <w:kern w:val="0"/>
          <w:sz w:val="24"/>
          <w:szCs w:val="24"/>
        </w:rPr>
        <w:t>Anticancer Res</w:t>
      </w:r>
      <w:r w:rsidRPr="001579A3">
        <w:rPr>
          <w:rFonts w:ascii="Book Antiqua" w:eastAsia="宋体" w:hAnsi="Book Antiqua" w:cs="宋体"/>
          <w:kern w:val="0"/>
          <w:sz w:val="24"/>
          <w:szCs w:val="24"/>
        </w:rPr>
        <w:t> 2012; </w:t>
      </w:r>
      <w:r w:rsidRPr="001579A3">
        <w:rPr>
          <w:rFonts w:ascii="Book Antiqua" w:eastAsia="宋体" w:hAnsi="Book Antiqua" w:cs="宋体"/>
          <w:b/>
          <w:bCs/>
          <w:kern w:val="0"/>
          <w:sz w:val="24"/>
          <w:szCs w:val="24"/>
        </w:rPr>
        <w:t>32</w:t>
      </w:r>
      <w:r w:rsidRPr="001579A3">
        <w:rPr>
          <w:rFonts w:ascii="Book Antiqua" w:eastAsia="宋体" w:hAnsi="Book Antiqua" w:cs="宋体"/>
          <w:kern w:val="0"/>
          <w:sz w:val="24"/>
          <w:szCs w:val="24"/>
        </w:rPr>
        <w:t>: 3397-3401 [PMID: 22843921]</w:t>
      </w:r>
    </w:p>
    <w:p w:rsidR="006E4C83" w:rsidRPr="001579A3" w:rsidRDefault="006E4C83" w:rsidP="006E4C83">
      <w:pPr>
        <w:widowControl/>
        <w:spacing w:line="360" w:lineRule="auto"/>
        <w:rPr>
          <w:rFonts w:ascii="Book Antiqua" w:eastAsia="宋体" w:hAnsi="Book Antiqua" w:cs="宋体"/>
          <w:kern w:val="0"/>
          <w:sz w:val="24"/>
          <w:szCs w:val="24"/>
        </w:rPr>
      </w:pPr>
      <w:r w:rsidRPr="001579A3">
        <w:rPr>
          <w:rFonts w:ascii="Book Antiqua" w:eastAsia="宋体" w:hAnsi="Book Antiqua" w:cs="宋体"/>
          <w:kern w:val="0"/>
          <w:sz w:val="24"/>
          <w:szCs w:val="24"/>
        </w:rPr>
        <w:t>14 </w:t>
      </w:r>
      <w:proofErr w:type="spellStart"/>
      <w:r w:rsidRPr="001579A3">
        <w:rPr>
          <w:rFonts w:ascii="Book Antiqua" w:eastAsia="宋体" w:hAnsi="Book Antiqua" w:cs="宋体"/>
          <w:b/>
          <w:bCs/>
          <w:kern w:val="0"/>
          <w:sz w:val="24"/>
          <w:szCs w:val="24"/>
        </w:rPr>
        <w:t>Brieau</w:t>
      </w:r>
      <w:proofErr w:type="spellEnd"/>
      <w:r w:rsidRPr="001579A3">
        <w:rPr>
          <w:rFonts w:ascii="Book Antiqua" w:eastAsia="宋体" w:hAnsi="Book Antiqua" w:cs="宋体"/>
          <w:b/>
          <w:bCs/>
          <w:kern w:val="0"/>
          <w:sz w:val="24"/>
          <w:szCs w:val="24"/>
        </w:rPr>
        <w:t xml:space="preserve"> B</w:t>
      </w:r>
      <w:r w:rsidRPr="001579A3">
        <w:rPr>
          <w:rFonts w:ascii="Book Antiqua" w:eastAsia="宋体" w:hAnsi="Book Antiqua" w:cs="宋体"/>
          <w:kern w:val="0"/>
          <w:sz w:val="24"/>
          <w:szCs w:val="24"/>
        </w:rPr>
        <w:t xml:space="preserve">, </w:t>
      </w:r>
      <w:proofErr w:type="spellStart"/>
      <w:r w:rsidRPr="001579A3">
        <w:rPr>
          <w:rFonts w:ascii="Book Antiqua" w:eastAsia="宋体" w:hAnsi="Book Antiqua" w:cs="宋体"/>
          <w:kern w:val="0"/>
          <w:sz w:val="24"/>
          <w:szCs w:val="24"/>
        </w:rPr>
        <w:t>Auzolle</w:t>
      </w:r>
      <w:proofErr w:type="spellEnd"/>
      <w:r w:rsidRPr="001579A3">
        <w:rPr>
          <w:rFonts w:ascii="Book Antiqua" w:eastAsia="宋体" w:hAnsi="Book Antiqua" w:cs="宋体"/>
          <w:kern w:val="0"/>
          <w:sz w:val="24"/>
          <w:szCs w:val="24"/>
        </w:rPr>
        <w:t xml:space="preserve"> C, </w:t>
      </w:r>
      <w:proofErr w:type="spellStart"/>
      <w:r w:rsidRPr="001579A3">
        <w:rPr>
          <w:rFonts w:ascii="Book Antiqua" w:eastAsia="宋体" w:hAnsi="Book Antiqua" w:cs="宋体"/>
          <w:kern w:val="0"/>
          <w:sz w:val="24"/>
          <w:szCs w:val="24"/>
        </w:rPr>
        <w:t>Pozet</w:t>
      </w:r>
      <w:proofErr w:type="spellEnd"/>
      <w:r w:rsidRPr="001579A3">
        <w:rPr>
          <w:rFonts w:ascii="Book Antiqua" w:eastAsia="宋体" w:hAnsi="Book Antiqua" w:cs="宋体"/>
          <w:kern w:val="0"/>
          <w:sz w:val="24"/>
          <w:szCs w:val="24"/>
        </w:rPr>
        <w:t xml:space="preserve"> A, </w:t>
      </w:r>
      <w:proofErr w:type="spellStart"/>
      <w:r w:rsidRPr="001579A3">
        <w:rPr>
          <w:rFonts w:ascii="Book Antiqua" w:eastAsia="宋体" w:hAnsi="Book Antiqua" w:cs="宋体"/>
          <w:kern w:val="0"/>
          <w:sz w:val="24"/>
          <w:szCs w:val="24"/>
        </w:rPr>
        <w:t>Tougeron</w:t>
      </w:r>
      <w:proofErr w:type="spellEnd"/>
      <w:r w:rsidRPr="001579A3">
        <w:rPr>
          <w:rFonts w:ascii="Book Antiqua" w:eastAsia="宋体" w:hAnsi="Book Antiqua" w:cs="宋体"/>
          <w:kern w:val="0"/>
          <w:sz w:val="24"/>
          <w:szCs w:val="24"/>
        </w:rPr>
        <w:t xml:space="preserve"> D, </w:t>
      </w:r>
      <w:proofErr w:type="spellStart"/>
      <w:r w:rsidRPr="001579A3">
        <w:rPr>
          <w:rFonts w:ascii="Book Antiqua" w:eastAsia="宋体" w:hAnsi="Book Antiqua" w:cs="宋体"/>
          <w:kern w:val="0"/>
          <w:sz w:val="24"/>
          <w:szCs w:val="24"/>
        </w:rPr>
        <w:t>Bouché</w:t>
      </w:r>
      <w:proofErr w:type="spellEnd"/>
      <w:r w:rsidRPr="001579A3">
        <w:rPr>
          <w:rFonts w:ascii="Book Antiqua" w:eastAsia="宋体" w:hAnsi="Book Antiqua" w:cs="宋体"/>
          <w:kern w:val="0"/>
          <w:sz w:val="24"/>
          <w:szCs w:val="24"/>
        </w:rPr>
        <w:t xml:space="preserve"> O, </w:t>
      </w:r>
      <w:proofErr w:type="spellStart"/>
      <w:r w:rsidRPr="001579A3">
        <w:rPr>
          <w:rFonts w:ascii="Book Antiqua" w:eastAsia="宋体" w:hAnsi="Book Antiqua" w:cs="宋体"/>
          <w:kern w:val="0"/>
          <w:sz w:val="24"/>
          <w:szCs w:val="24"/>
        </w:rPr>
        <w:t>Soibinet</w:t>
      </w:r>
      <w:proofErr w:type="spellEnd"/>
      <w:r w:rsidRPr="001579A3">
        <w:rPr>
          <w:rFonts w:ascii="Book Antiqua" w:eastAsia="宋体" w:hAnsi="Book Antiqua" w:cs="宋体"/>
          <w:kern w:val="0"/>
          <w:sz w:val="24"/>
          <w:szCs w:val="24"/>
        </w:rPr>
        <w:t xml:space="preserve"> P, </w:t>
      </w:r>
      <w:proofErr w:type="spellStart"/>
      <w:r w:rsidRPr="001579A3">
        <w:rPr>
          <w:rFonts w:ascii="Book Antiqua" w:eastAsia="宋体" w:hAnsi="Book Antiqua" w:cs="宋体"/>
          <w:kern w:val="0"/>
          <w:sz w:val="24"/>
          <w:szCs w:val="24"/>
        </w:rPr>
        <w:t>Coriat</w:t>
      </w:r>
      <w:proofErr w:type="spellEnd"/>
      <w:r w:rsidRPr="001579A3">
        <w:rPr>
          <w:rFonts w:ascii="Book Antiqua" w:eastAsia="宋体" w:hAnsi="Book Antiqua" w:cs="宋体"/>
          <w:kern w:val="0"/>
          <w:sz w:val="24"/>
          <w:szCs w:val="24"/>
        </w:rPr>
        <w:t xml:space="preserve"> R, </w:t>
      </w:r>
      <w:proofErr w:type="spellStart"/>
      <w:r w:rsidRPr="001579A3">
        <w:rPr>
          <w:rFonts w:ascii="Book Antiqua" w:eastAsia="宋体" w:hAnsi="Book Antiqua" w:cs="宋体"/>
          <w:kern w:val="0"/>
          <w:sz w:val="24"/>
          <w:szCs w:val="24"/>
        </w:rPr>
        <w:t>Prieux</w:t>
      </w:r>
      <w:proofErr w:type="spellEnd"/>
      <w:r w:rsidRPr="001579A3">
        <w:rPr>
          <w:rFonts w:ascii="Book Antiqua" w:eastAsia="宋体" w:hAnsi="Book Antiqua" w:cs="宋体"/>
          <w:kern w:val="0"/>
          <w:sz w:val="24"/>
          <w:szCs w:val="24"/>
        </w:rPr>
        <w:t xml:space="preserve"> C, </w:t>
      </w:r>
      <w:proofErr w:type="spellStart"/>
      <w:r w:rsidRPr="001579A3">
        <w:rPr>
          <w:rFonts w:ascii="Book Antiqua" w:eastAsia="宋体" w:hAnsi="Book Antiqua" w:cs="宋体"/>
          <w:kern w:val="0"/>
          <w:sz w:val="24"/>
          <w:szCs w:val="24"/>
        </w:rPr>
        <w:t>Lecomte</w:t>
      </w:r>
      <w:proofErr w:type="spellEnd"/>
      <w:r w:rsidRPr="001579A3">
        <w:rPr>
          <w:rFonts w:ascii="Book Antiqua" w:eastAsia="宋体" w:hAnsi="Book Antiqua" w:cs="宋体"/>
          <w:kern w:val="0"/>
          <w:sz w:val="24"/>
          <w:szCs w:val="24"/>
        </w:rPr>
        <w:t xml:space="preserve"> T, </w:t>
      </w:r>
      <w:proofErr w:type="spellStart"/>
      <w:r w:rsidRPr="001579A3">
        <w:rPr>
          <w:rFonts w:ascii="Book Antiqua" w:eastAsia="宋体" w:hAnsi="Book Antiqua" w:cs="宋体"/>
          <w:kern w:val="0"/>
          <w:sz w:val="24"/>
          <w:szCs w:val="24"/>
        </w:rPr>
        <w:t>Goujon</w:t>
      </w:r>
      <w:proofErr w:type="spellEnd"/>
      <w:r w:rsidRPr="001579A3">
        <w:rPr>
          <w:rFonts w:ascii="Book Antiqua" w:eastAsia="宋体" w:hAnsi="Book Antiqua" w:cs="宋体"/>
          <w:kern w:val="0"/>
          <w:sz w:val="24"/>
          <w:szCs w:val="24"/>
        </w:rPr>
        <w:t xml:space="preserve"> G, </w:t>
      </w:r>
      <w:proofErr w:type="spellStart"/>
      <w:r w:rsidRPr="001579A3">
        <w:rPr>
          <w:rFonts w:ascii="Book Antiqua" w:eastAsia="宋体" w:hAnsi="Book Antiqua" w:cs="宋体"/>
          <w:kern w:val="0"/>
          <w:sz w:val="24"/>
          <w:szCs w:val="24"/>
        </w:rPr>
        <w:t>Marthey</w:t>
      </w:r>
      <w:proofErr w:type="spellEnd"/>
      <w:r w:rsidRPr="001579A3">
        <w:rPr>
          <w:rFonts w:ascii="Book Antiqua" w:eastAsia="宋体" w:hAnsi="Book Antiqua" w:cs="宋体"/>
          <w:kern w:val="0"/>
          <w:sz w:val="24"/>
          <w:szCs w:val="24"/>
        </w:rPr>
        <w:t xml:space="preserve"> L, </w:t>
      </w:r>
      <w:proofErr w:type="spellStart"/>
      <w:r w:rsidRPr="001579A3">
        <w:rPr>
          <w:rFonts w:ascii="Book Antiqua" w:eastAsia="宋体" w:hAnsi="Book Antiqua" w:cs="宋体"/>
          <w:kern w:val="0"/>
          <w:sz w:val="24"/>
          <w:szCs w:val="24"/>
        </w:rPr>
        <w:t>Rougier</w:t>
      </w:r>
      <w:proofErr w:type="spellEnd"/>
      <w:r w:rsidRPr="001579A3">
        <w:rPr>
          <w:rFonts w:ascii="Book Antiqua" w:eastAsia="宋体" w:hAnsi="Book Antiqua" w:cs="宋体"/>
          <w:kern w:val="0"/>
          <w:sz w:val="24"/>
          <w:szCs w:val="24"/>
        </w:rPr>
        <w:t xml:space="preserve"> P, </w:t>
      </w:r>
      <w:proofErr w:type="spellStart"/>
      <w:r w:rsidRPr="001579A3">
        <w:rPr>
          <w:rFonts w:ascii="Book Antiqua" w:eastAsia="宋体" w:hAnsi="Book Antiqua" w:cs="宋体"/>
          <w:kern w:val="0"/>
          <w:sz w:val="24"/>
          <w:szCs w:val="24"/>
        </w:rPr>
        <w:t>Bonnetain</w:t>
      </w:r>
      <w:proofErr w:type="spellEnd"/>
      <w:r w:rsidRPr="001579A3">
        <w:rPr>
          <w:rFonts w:ascii="Book Antiqua" w:eastAsia="宋体" w:hAnsi="Book Antiqua" w:cs="宋体"/>
          <w:kern w:val="0"/>
          <w:sz w:val="24"/>
          <w:szCs w:val="24"/>
        </w:rPr>
        <w:t xml:space="preserve"> F, </w:t>
      </w:r>
      <w:proofErr w:type="spellStart"/>
      <w:r w:rsidRPr="001579A3">
        <w:rPr>
          <w:rFonts w:ascii="Book Antiqua" w:eastAsia="宋体" w:hAnsi="Book Antiqua" w:cs="宋体"/>
          <w:kern w:val="0"/>
          <w:sz w:val="24"/>
          <w:szCs w:val="24"/>
        </w:rPr>
        <w:t>Ducreux</w:t>
      </w:r>
      <w:proofErr w:type="spellEnd"/>
      <w:r w:rsidRPr="001579A3">
        <w:rPr>
          <w:rFonts w:ascii="Book Antiqua" w:eastAsia="宋体" w:hAnsi="Book Antiqua" w:cs="宋体"/>
          <w:kern w:val="0"/>
          <w:sz w:val="24"/>
          <w:szCs w:val="24"/>
        </w:rPr>
        <w:t xml:space="preserve"> M, </w:t>
      </w:r>
      <w:proofErr w:type="spellStart"/>
      <w:r w:rsidRPr="001579A3">
        <w:rPr>
          <w:rFonts w:ascii="Book Antiqua" w:eastAsia="宋体" w:hAnsi="Book Antiqua" w:cs="宋体"/>
          <w:kern w:val="0"/>
          <w:sz w:val="24"/>
          <w:szCs w:val="24"/>
        </w:rPr>
        <w:t>Taieb</w:t>
      </w:r>
      <w:proofErr w:type="spellEnd"/>
      <w:r w:rsidRPr="001579A3">
        <w:rPr>
          <w:rFonts w:ascii="Book Antiqua" w:eastAsia="宋体" w:hAnsi="Book Antiqua" w:cs="宋体"/>
          <w:kern w:val="0"/>
          <w:sz w:val="24"/>
          <w:szCs w:val="24"/>
        </w:rPr>
        <w:t xml:space="preserve"> J, </w:t>
      </w:r>
      <w:proofErr w:type="spellStart"/>
      <w:r w:rsidRPr="001579A3">
        <w:rPr>
          <w:rFonts w:ascii="Book Antiqua" w:eastAsia="宋体" w:hAnsi="Book Antiqua" w:cs="宋体"/>
          <w:kern w:val="0"/>
          <w:sz w:val="24"/>
          <w:szCs w:val="24"/>
        </w:rPr>
        <w:t>Zaanan</w:t>
      </w:r>
      <w:proofErr w:type="spellEnd"/>
      <w:r w:rsidRPr="001579A3">
        <w:rPr>
          <w:rFonts w:ascii="Book Antiqua" w:eastAsia="宋体" w:hAnsi="Book Antiqua" w:cs="宋体"/>
          <w:kern w:val="0"/>
          <w:sz w:val="24"/>
          <w:szCs w:val="24"/>
        </w:rPr>
        <w:t xml:space="preserve"> A. Efficacy of modern chemotherapy and prognostic factors in patients with ovarian metastases from gastric cancer: A retrospective AGEO </w:t>
      </w:r>
      <w:proofErr w:type="spellStart"/>
      <w:r w:rsidRPr="001579A3">
        <w:rPr>
          <w:rFonts w:ascii="Book Antiqua" w:eastAsia="宋体" w:hAnsi="Book Antiqua" w:cs="宋体"/>
          <w:kern w:val="0"/>
          <w:sz w:val="24"/>
          <w:szCs w:val="24"/>
        </w:rPr>
        <w:t>multicentre</w:t>
      </w:r>
      <w:proofErr w:type="spellEnd"/>
      <w:r w:rsidRPr="001579A3">
        <w:rPr>
          <w:rFonts w:ascii="Book Antiqua" w:eastAsia="宋体" w:hAnsi="Book Antiqua" w:cs="宋体"/>
          <w:kern w:val="0"/>
          <w:sz w:val="24"/>
          <w:szCs w:val="24"/>
        </w:rPr>
        <w:t xml:space="preserve"> study. </w:t>
      </w:r>
      <w:r w:rsidRPr="001579A3">
        <w:rPr>
          <w:rFonts w:ascii="Book Antiqua" w:eastAsia="宋体" w:hAnsi="Book Antiqua" w:cs="宋体"/>
          <w:i/>
          <w:iCs/>
          <w:kern w:val="0"/>
          <w:sz w:val="24"/>
          <w:szCs w:val="24"/>
        </w:rPr>
        <w:t>Dig Liver Dis</w:t>
      </w:r>
      <w:r w:rsidRPr="001579A3">
        <w:rPr>
          <w:rFonts w:ascii="Book Antiqua" w:eastAsia="宋体" w:hAnsi="Book Antiqua" w:cs="宋体"/>
          <w:kern w:val="0"/>
          <w:sz w:val="24"/>
          <w:szCs w:val="24"/>
        </w:rPr>
        <w:t> 2016; </w:t>
      </w:r>
      <w:r w:rsidRPr="001579A3">
        <w:rPr>
          <w:rFonts w:ascii="Book Antiqua" w:eastAsia="宋体" w:hAnsi="Book Antiqua" w:cs="宋体"/>
          <w:b/>
          <w:bCs/>
          <w:kern w:val="0"/>
          <w:sz w:val="24"/>
          <w:szCs w:val="24"/>
        </w:rPr>
        <w:t>48</w:t>
      </w:r>
      <w:r w:rsidRPr="001579A3">
        <w:rPr>
          <w:rFonts w:ascii="Book Antiqua" w:eastAsia="宋体" w:hAnsi="Book Antiqua" w:cs="宋体"/>
          <w:kern w:val="0"/>
          <w:sz w:val="24"/>
          <w:szCs w:val="24"/>
        </w:rPr>
        <w:t>: 441-445 [PMID: 26775096 DOI: 10.1016/j.dld.2015.12.012]</w:t>
      </w:r>
    </w:p>
    <w:p w:rsidR="006E4C83" w:rsidRPr="001579A3" w:rsidRDefault="006E4C83" w:rsidP="006E4C83">
      <w:pPr>
        <w:widowControl/>
        <w:spacing w:line="360" w:lineRule="auto"/>
        <w:rPr>
          <w:rFonts w:ascii="Book Antiqua" w:eastAsia="宋体" w:hAnsi="Book Antiqua" w:cs="宋体"/>
          <w:kern w:val="0"/>
          <w:sz w:val="24"/>
          <w:szCs w:val="24"/>
        </w:rPr>
      </w:pPr>
      <w:r w:rsidRPr="001579A3">
        <w:rPr>
          <w:rFonts w:ascii="Book Antiqua" w:eastAsia="宋体" w:hAnsi="Book Antiqua" w:cs="宋体"/>
          <w:kern w:val="0"/>
          <w:sz w:val="24"/>
          <w:szCs w:val="24"/>
        </w:rPr>
        <w:t>15 </w:t>
      </w:r>
      <w:r w:rsidRPr="001579A3">
        <w:rPr>
          <w:rFonts w:ascii="Book Antiqua" w:eastAsia="宋体" w:hAnsi="Book Antiqua" w:cs="宋体"/>
          <w:b/>
          <w:bCs/>
          <w:kern w:val="0"/>
          <w:sz w:val="24"/>
          <w:szCs w:val="24"/>
        </w:rPr>
        <w:t>Yoshida K</w:t>
      </w:r>
      <w:r w:rsidRPr="001579A3">
        <w:rPr>
          <w:rFonts w:ascii="Book Antiqua" w:eastAsia="宋体" w:hAnsi="Book Antiqua" w:cs="宋体"/>
          <w:kern w:val="0"/>
          <w:sz w:val="24"/>
          <w:szCs w:val="24"/>
        </w:rPr>
        <w:t xml:space="preserve">, </w:t>
      </w:r>
      <w:proofErr w:type="spellStart"/>
      <w:r w:rsidRPr="001579A3">
        <w:rPr>
          <w:rFonts w:ascii="Book Antiqua" w:eastAsia="宋体" w:hAnsi="Book Antiqua" w:cs="宋体"/>
          <w:kern w:val="0"/>
          <w:sz w:val="24"/>
          <w:szCs w:val="24"/>
        </w:rPr>
        <w:t>Ninomiya</w:t>
      </w:r>
      <w:proofErr w:type="spellEnd"/>
      <w:r w:rsidRPr="001579A3">
        <w:rPr>
          <w:rFonts w:ascii="Book Antiqua" w:eastAsia="宋体" w:hAnsi="Book Antiqua" w:cs="宋体"/>
          <w:kern w:val="0"/>
          <w:sz w:val="24"/>
          <w:szCs w:val="24"/>
        </w:rPr>
        <w:t xml:space="preserve"> M, Takakura N, </w:t>
      </w:r>
      <w:proofErr w:type="spellStart"/>
      <w:r w:rsidRPr="001579A3">
        <w:rPr>
          <w:rFonts w:ascii="Book Antiqua" w:eastAsia="宋体" w:hAnsi="Book Antiqua" w:cs="宋体"/>
          <w:kern w:val="0"/>
          <w:sz w:val="24"/>
          <w:szCs w:val="24"/>
        </w:rPr>
        <w:t>Hirabayashi</w:t>
      </w:r>
      <w:proofErr w:type="spellEnd"/>
      <w:r w:rsidRPr="001579A3">
        <w:rPr>
          <w:rFonts w:ascii="Book Antiqua" w:eastAsia="宋体" w:hAnsi="Book Antiqua" w:cs="宋体"/>
          <w:kern w:val="0"/>
          <w:sz w:val="24"/>
          <w:szCs w:val="24"/>
        </w:rPr>
        <w:t xml:space="preserve"> N, </w:t>
      </w:r>
      <w:proofErr w:type="spellStart"/>
      <w:r w:rsidRPr="001579A3">
        <w:rPr>
          <w:rFonts w:ascii="Book Antiqua" w:eastAsia="宋体" w:hAnsi="Book Antiqua" w:cs="宋体"/>
          <w:kern w:val="0"/>
          <w:sz w:val="24"/>
          <w:szCs w:val="24"/>
        </w:rPr>
        <w:t>Takiyama</w:t>
      </w:r>
      <w:proofErr w:type="spellEnd"/>
      <w:r w:rsidRPr="001579A3">
        <w:rPr>
          <w:rFonts w:ascii="Book Antiqua" w:eastAsia="宋体" w:hAnsi="Book Antiqua" w:cs="宋体"/>
          <w:kern w:val="0"/>
          <w:sz w:val="24"/>
          <w:szCs w:val="24"/>
        </w:rPr>
        <w:t xml:space="preserve"> W, Sato Y, </w:t>
      </w:r>
      <w:proofErr w:type="spellStart"/>
      <w:r w:rsidRPr="001579A3">
        <w:rPr>
          <w:rFonts w:ascii="Book Antiqua" w:eastAsia="宋体" w:hAnsi="Book Antiqua" w:cs="宋体"/>
          <w:kern w:val="0"/>
          <w:sz w:val="24"/>
          <w:szCs w:val="24"/>
        </w:rPr>
        <w:t>Todo</w:t>
      </w:r>
      <w:proofErr w:type="spellEnd"/>
      <w:r w:rsidRPr="001579A3">
        <w:rPr>
          <w:rFonts w:ascii="Book Antiqua" w:eastAsia="宋体" w:hAnsi="Book Antiqua" w:cs="宋体"/>
          <w:kern w:val="0"/>
          <w:sz w:val="24"/>
          <w:szCs w:val="24"/>
        </w:rPr>
        <w:t xml:space="preserve"> S, </w:t>
      </w:r>
      <w:proofErr w:type="spellStart"/>
      <w:r w:rsidRPr="001579A3">
        <w:rPr>
          <w:rFonts w:ascii="Book Antiqua" w:eastAsia="宋体" w:hAnsi="Book Antiqua" w:cs="宋体"/>
          <w:kern w:val="0"/>
          <w:sz w:val="24"/>
          <w:szCs w:val="24"/>
        </w:rPr>
        <w:t>Terashima</w:t>
      </w:r>
      <w:proofErr w:type="spellEnd"/>
      <w:r w:rsidRPr="001579A3">
        <w:rPr>
          <w:rFonts w:ascii="Book Antiqua" w:eastAsia="宋体" w:hAnsi="Book Antiqua" w:cs="宋体"/>
          <w:kern w:val="0"/>
          <w:sz w:val="24"/>
          <w:szCs w:val="24"/>
        </w:rPr>
        <w:t xml:space="preserve"> M, </w:t>
      </w:r>
      <w:proofErr w:type="spellStart"/>
      <w:r w:rsidRPr="001579A3">
        <w:rPr>
          <w:rFonts w:ascii="Book Antiqua" w:eastAsia="宋体" w:hAnsi="Book Antiqua" w:cs="宋体"/>
          <w:kern w:val="0"/>
          <w:sz w:val="24"/>
          <w:szCs w:val="24"/>
        </w:rPr>
        <w:t>Gotoh</w:t>
      </w:r>
      <w:proofErr w:type="spellEnd"/>
      <w:r w:rsidRPr="001579A3">
        <w:rPr>
          <w:rFonts w:ascii="Book Antiqua" w:eastAsia="宋体" w:hAnsi="Book Antiqua" w:cs="宋体"/>
          <w:kern w:val="0"/>
          <w:sz w:val="24"/>
          <w:szCs w:val="24"/>
        </w:rPr>
        <w:t xml:space="preserve"> M, Sakamoto J, </w:t>
      </w:r>
      <w:proofErr w:type="spellStart"/>
      <w:r w:rsidRPr="001579A3">
        <w:rPr>
          <w:rFonts w:ascii="Book Antiqua" w:eastAsia="宋体" w:hAnsi="Book Antiqua" w:cs="宋体"/>
          <w:kern w:val="0"/>
          <w:sz w:val="24"/>
          <w:szCs w:val="24"/>
        </w:rPr>
        <w:t>Nishiyama</w:t>
      </w:r>
      <w:proofErr w:type="spellEnd"/>
      <w:r w:rsidRPr="001579A3">
        <w:rPr>
          <w:rFonts w:ascii="Book Antiqua" w:eastAsia="宋体" w:hAnsi="Book Antiqua" w:cs="宋体"/>
          <w:kern w:val="0"/>
          <w:sz w:val="24"/>
          <w:szCs w:val="24"/>
        </w:rPr>
        <w:t xml:space="preserve"> M. Phase II study of docetaxel and S-1 combination therapy for advanced or recurrent gastric cancer. </w:t>
      </w:r>
      <w:proofErr w:type="spellStart"/>
      <w:r w:rsidRPr="001579A3">
        <w:rPr>
          <w:rFonts w:ascii="Book Antiqua" w:eastAsia="宋体" w:hAnsi="Book Antiqua" w:cs="宋体"/>
          <w:i/>
          <w:iCs/>
          <w:kern w:val="0"/>
          <w:sz w:val="24"/>
          <w:szCs w:val="24"/>
        </w:rPr>
        <w:t>Clin</w:t>
      </w:r>
      <w:proofErr w:type="spellEnd"/>
      <w:r w:rsidRPr="001579A3">
        <w:rPr>
          <w:rFonts w:ascii="Book Antiqua" w:eastAsia="宋体" w:hAnsi="Book Antiqua" w:cs="宋体"/>
          <w:i/>
          <w:iCs/>
          <w:kern w:val="0"/>
          <w:sz w:val="24"/>
          <w:szCs w:val="24"/>
        </w:rPr>
        <w:t xml:space="preserve"> Cancer Res</w:t>
      </w:r>
      <w:r w:rsidRPr="001579A3">
        <w:rPr>
          <w:rFonts w:ascii="Book Antiqua" w:eastAsia="宋体" w:hAnsi="Book Antiqua" w:cs="宋体"/>
          <w:kern w:val="0"/>
          <w:sz w:val="24"/>
          <w:szCs w:val="24"/>
        </w:rPr>
        <w:t> 2006; </w:t>
      </w:r>
      <w:r w:rsidRPr="001579A3">
        <w:rPr>
          <w:rFonts w:ascii="Book Antiqua" w:eastAsia="宋体" w:hAnsi="Book Antiqua" w:cs="宋体"/>
          <w:b/>
          <w:bCs/>
          <w:kern w:val="0"/>
          <w:sz w:val="24"/>
          <w:szCs w:val="24"/>
        </w:rPr>
        <w:t>12</w:t>
      </w:r>
      <w:r w:rsidRPr="001579A3">
        <w:rPr>
          <w:rFonts w:ascii="Book Antiqua" w:eastAsia="宋体" w:hAnsi="Book Antiqua" w:cs="宋体"/>
          <w:kern w:val="0"/>
          <w:sz w:val="24"/>
          <w:szCs w:val="24"/>
        </w:rPr>
        <w:t>: 3402-3407 [PMID: 16740764 DOI: 10.1158/1078-0432.CCR-05-2425]</w:t>
      </w:r>
    </w:p>
    <w:p w:rsidR="006E4C83" w:rsidRPr="001579A3" w:rsidRDefault="006E4C83" w:rsidP="006E4C83">
      <w:pPr>
        <w:widowControl/>
        <w:spacing w:line="360" w:lineRule="auto"/>
        <w:rPr>
          <w:rFonts w:ascii="Book Antiqua" w:eastAsia="宋体" w:hAnsi="Book Antiqua" w:cs="宋体"/>
          <w:kern w:val="0"/>
          <w:sz w:val="24"/>
          <w:szCs w:val="24"/>
        </w:rPr>
      </w:pPr>
      <w:r w:rsidRPr="001579A3">
        <w:rPr>
          <w:rFonts w:ascii="Book Antiqua" w:eastAsia="宋体" w:hAnsi="Book Antiqua" w:cs="宋体"/>
          <w:kern w:val="0"/>
          <w:sz w:val="24"/>
          <w:szCs w:val="24"/>
        </w:rPr>
        <w:t>16 </w:t>
      </w:r>
      <w:r w:rsidRPr="001579A3">
        <w:rPr>
          <w:rFonts w:ascii="Book Antiqua" w:eastAsia="宋体" w:hAnsi="Book Antiqua" w:cs="宋体"/>
          <w:b/>
          <w:bCs/>
          <w:kern w:val="0"/>
          <w:sz w:val="24"/>
          <w:szCs w:val="24"/>
        </w:rPr>
        <w:t>Koizumi W</w:t>
      </w:r>
      <w:r w:rsidRPr="001579A3">
        <w:rPr>
          <w:rFonts w:ascii="Book Antiqua" w:eastAsia="宋体" w:hAnsi="Book Antiqua" w:cs="宋体"/>
          <w:kern w:val="0"/>
          <w:sz w:val="24"/>
          <w:szCs w:val="24"/>
        </w:rPr>
        <w:t xml:space="preserve">, Kim YH, </w:t>
      </w:r>
      <w:proofErr w:type="spellStart"/>
      <w:r w:rsidRPr="001579A3">
        <w:rPr>
          <w:rFonts w:ascii="Book Antiqua" w:eastAsia="宋体" w:hAnsi="Book Antiqua" w:cs="宋体"/>
          <w:kern w:val="0"/>
          <w:sz w:val="24"/>
          <w:szCs w:val="24"/>
        </w:rPr>
        <w:t>Fujii</w:t>
      </w:r>
      <w:proofErr w:type="spellEnd"/>
      <w:r w:rsidRPr="001579A3">
        <w:rPr>
          <w:rFonts w:ascii="Book Antiqua" w:eastAsia="宋体" w:hAnsi="Book Antiqua" w:cs="宋体"/>
          <w:kern w:val="0"/>
          <w:sz w:val="24"/>
          <w:szCs w:val="24"/>
        </w:rPr>
        <w:t xml:space="preserve"> M, Kim HK, Imamura H, Lee KH, Hara T, Chung HC, Satoh T, Cho JY, </w:t>
      </w:r>
      <w:proofErr w:type="spellStart"/>
      <w:r w:rsidRPr="001579A3">
        <w:rPr>
          <w:rFonts w:ascii="Book Antiqua" w:eastAsia="宋体" w:hAnsi="Book Antiqua" w:cs="宋体"/>
          <w:kern w:val="0"/>
          <w:sz w:val="24"/>
          <w:szCs w:val="24"/>
        </w:rPr>
        <w:t>Hosaka</w:t>
      </w:r>
      <w:proofErr w:type="spellEnd"/>
      <w:r w:rsidRPr="001579A3">
        <w:rPr>
          <w:rFonts w:ascii="Book Antiqua" w:eastAsia="宋体" w:hAnsi="Book Antiqua" w:cs="宋体"/>
          <w:kern w:val="0"/>
          <w:sz w:val="24"/>
          <w:szCs w:val="24"/>
        </w:rPr>
        <w:t xml:space="preserve"> H, Tsuji A, </w:t>
      </w:r>
      <w:proofErr w:type="spellStart"/>
      <w:r w:rsidRPr="001579A3">
        <w:rPr>
          <w:rFonts w:ascii="Book Antiqua" w:eastAsia="宋体" w:hAnsi="Book Antiqua" w:cs="宋体"/>
          <w:kern w:val="0"/>
          <w:sz w:val="24"/>
          <w:szCs w:val="24"/>
        </w:rPr>
        <w:t>Takagane</w:t>
      </w:r>
      <w:proofErr w:type="spellEnd"/>
      <w:r w:rsidRPr="001579A3">
        <w:rPr>
          <w:rFonts w:ascii="Book Antiqua" w:eastAsia="宋体" w:hAnsi="Book Antiqua" w:cs="宋体"/>
          <w:kern w:val="0"/>
          <w:sz w:val="24"/>
          <w:szCs w:val="24"/>
        </w:rPr>
        <w:t xml:space="preserve"> A, </w:t>
      </w:r>
      <w:proofErr w:type="spellStart"/>
      <w:r w:rsidRPr="001579A3">
        <w:rPr>
          <w:rFonts w:ascii="Book Antiqua" w:eastAsia="宋体" w:hAnsi="Book Antiqua" w:cs="宋体"/>
          <w:kern w:val="0"/>
          <w:sz w:val="24"/>
          <w:szCs w:val="24"/>
        </w:rPr>
        <w:t>Inokuchi</w:t>
      </w:r>
      <w:proofErr w:type="spellEnd"/>
      <w:r w:rsidRPr="001579A3">
        <w:rPr>
          <w:rFonts w:ascii="Book Antiqua" w:eastAsia="宋体" w:hAnsi="Book Antiqua" w:cs="宋体"/>
          <w:kern w:val="0"/>
          <w:sz w:val="24"/>
          <w:szCs w:val="24"/>
        </w:rPr>
        <w:t xml:space="preserve"> M, Tanabe K, </w:t>
      </w:r>
      <w:proofErr w:type="spellStart"/>
      <w:r w:rsidRPr="001579A3">
        <w:rPr>
          <w:rFonts w:ascii="Book Antiqua" w:eastAsia="宋体" w:hAnsi="Book Antiqua" w:cs="宋体"/>
          <w:kern w:val="0"/>
          <w:sz w:val="24"/>
          <w:szCs w:val="24"/>
        </w:rPr>
        <w:t>Okuno</w:t>
      </w:r>
      <w:proofErr w:type="spellEnd"/>
      <w:r w:rsidRPr="001579A3">
        <w:rPr>
          <w:rFonts w:ascii="Book Antiqua" w:eastAsia="宋体" w:hAnsi="Book Antiqua" w:cs="宋体"/>
          <w:kern w:val="0"/>
          <w:sz w:val="24"/>
          <w:szCs w:val="24"/>
        </w:rPr>
        <w:t xml:space="preserve"> T, Ogura M, Yoshida K, Takeuchi M, Nakajima T. Addition of docetaxel to S-1 without platinum prolongs survival of patients with advanced gastric cancer: a randomized study (START). </w:t>
      </w:r>
      <w:r w:rsidRPr="001579A3">
        <w:rPr>
          <w:rFonts w:ascii="Book Antiqua" w:eastAsia="宋体" w:hAnsi="Book Antiqua" w:cs="宋体"/>
          <w:i/>
          <w:iCs/>
          <w:kern w:val="0"/>
          <w:sz w:val="24"/>
          <w:szCs w:val="24"/>
        </w:rPr>
        <w:t xml:space="preserve">J Cancer Res </w:t>
      </w:r>
      <w:proofErr w:type="spellStart"/>
      <w:r w:rsidRPr="001579A3">
        <w:rPr>
          <w:rFonts w:ascii="Book Antiqua" w:eastAsia="宋体" w:hAnsi="Book Antiqua" w:cs="宋体"/>
          <w:i/>
          <w:iCs/>
          <w:kern w:val="0"/>
          <w:sz w:val="24"/>
          <w:szCs w:val="24"/>
        </w:rPr>
        <w:t>Clin</w:t>
      </w:r>
      <w:proofErr w:type="spellEnd"/>
      <w:r w:rsidRPr="001579A3">
        <w:rPr>
          <w:rFonts w:ascii="Book Antiqua" w:eastAsia="宋体" w:hAnsi="Book Antiqua" w:cs="宋体"/>
          <w:i/>
          <w:iCs/>
          <w:kern w:val="0"/>
          <w:sz w:val="24"/>
          <w:szCs w:val="24"/>
        </w:rPr>
        <w:t xml:space="preserve"> </w:t>
      </w:r>
      <w:proofErr w:type="spellStart"/>
      <w:r w:rsidRPr="001579A3">
        <w:rPr>
          <w:rFonts w:ascii="Book Antiqua" w:eastAsia="宋体" w:hAnsi="Book Antiqua" w:cs="宋体"/>
          <w:i/>
          <w:iCs/>
          <w:kern w:val="0"/>
          <w:sz w:val="24"/>
          <w:szCs w:val="24"/>
        </w:rPr>
        <w:t>Oncol</w:t>
      </w:r>
      <w:proofErr w:type="spellEnd"/>
      <w:r w:rsidRPr="001579A3">
        <w:rPr>
          <w:rFonts w:ascii="Book Antiqua" w:eastAsia="宋体" w:hAnsi="Book Antiqua" w:cs="宋体"/>
          <w:kern w:val="0"/>
          <w:sz w:val="24"/>
          <w:szCs w:val="24"/>
        </w:rPr>
        <w:t> 2014; </w:t>
      </w:r>
      <w:r w:rsidRPr="001579A3">
        <w:rPr>
          <w:rFonts w:ascii="Book Antiqua" w:eastAsia="宋体" w:hAnsi="Book Antiqua" w:cs="宋体"/>
          <w:b/>
          <w:bCs/>
          <w:kern w:val="0"/>
          <w:sz w:val="24"/>
          <w:szCs w:val="24"/>
        </w:rPr>
        <w:t>140</w:t>
      </w:r>
      <w:r w:rsidRPr="001579A3">
        <w:rPr>
          <w:rFonts w:ascii="Book Antiqua" w:eastAsia="宋体" w:hAnsi="Book Antiqua" w:cs="宋体"/>
          <w:kern w:val="0"/>
          <w:sz w:val="24"/>
          <w:szCs w:val="24"/>
        </w:rPr>
        <w:t>: 319-328 [PMID: 24366758 DOI: 10.1007/s00432-013-1563-5]</w:t>
      </w:r>
    </w:p>
    <w:p w:rsidR="00FF1C96" w:rsidRDefault="00FF1C96" w:rsidP="005F0A77">
      <w:pPr>
        <w:spacing w:line="360" w:lineRule="auto"/>
        <w:ind w:right="120"/>
        <w:rPr>
          <w:rFonts w:ascii="Book Antiqua" w:eastAsia="宋体" w:hAnsi="Book Antiqua"/>
          <w:sz w:val="24"/>
          <w:szCs w:val="24"/>
          <w:lang w:eastAsia="zh-CN"/>
        </w:rPr>
      </w:pPr>
    </w:p>
    <w:p w:rsidR="005F0A77" w:rsidRPr="005F0A77" w:rsidRDefault="005F0A77" w:rsidP="00265BD4">
      <w:pPr>
        <w:spacing w:line="360" w:lineRule="auto"/>
        <w:ind w:right="120"/>
        <w:jc w:val="right"/>
        <w:rPr>
          <w:rFonts w:ascii="Book Antiqua" w:eastAsia="宋体" w:hAnsi="Book Antiqua"/>
          <w:sz w:val="24"/>
          <w:szCs w:val="24"/>
          <w:lang w:eastAsia="zh-CN"/>
        </w:rPr>
      </w:pPr>
      <w:r w:rsidRPr="005F0A77">
        <w:rPr>
          <w:rStyle w:val="Strong"/>
          <w:rFonts w:ascii="Book Antiqua" w:hAnsi="Book Antiqua" w:cs="Arial"/>
          <w:bCs w:val="0"/>
          <w:noProof/>
          <w:color w:val="000000"/>
          <w:sz w:val="24"/>
          <w:szCs w:val="24"/>
        </w:rPr>
        <w:t>P-Reviewer</w:t>
      </w:r>
      <w:r w:rsidRPr="005F0A77">
        <w:rPr>
          <w:rStyle w:val="Strong"/>
          <w:rFonts w:ascii="Book Antiqua" w:eastAsia="宋体" w:hAnsi="Book Antiqua" w:cs="Arial"/>
          <w:bCs w:val="0"/>
          <w:noProof/>
          <w:color w:val="000000"/>
          <w:sz w:val="24"/>
          <w:szCs w:val="24"/>
          <w:lang w:eastAsia="zh-CN"/>
        </w:rPr>
        <w:t>:</w:t>
      </w:r>
      <w:r w:rsidRPr="005F0A77">
        <w:rPr>
          <w:rFonts w:ascii="Book Antiqua" w:hAnsi="Book Antiqua"/>
          <w:bCs/>
          <w:color w:val="000000"/>
          <w:sz w:val="24"/>
          <w:szCs w:val="24"/>
        </w:rPr>
        <w:t xml:space="preserve"> </w:t>
      </w:r>
      <w:proofErr w:type="spellStart"/>
      <w:r>
        <w:rPr>
          <w:rFonts w:ascii="Book Antiqua" w:hAnsi="Book Antiqua"/>
          <w:bCs/>
          <w:color w:val="000000"/>
          <w:sz w:val="24"/>
          <w:szCs w:val="24"/>
        </w:rPr>
        <w:t>Zaanan</w:t>
      </w:r>
      <w:proofErr w:type="spellEnd"/>
      <w:r w:rsidRPr="005F0A77">
        <w:rPr>
          <w:rFonts w:ascii="Book Antiqua" w:hAnsi="Book Antiqua"/>
          <w:bCs/>
          <w:color w:val="000000"/>
          <w:sz w:val="24"/>
          <w:szCs w:val="24"/>
        </w:rPr>
        <w:t xml:space="preserve"> A   </w:t>
      </w:r>
      <w:r w:rsidRPr="005F0A77">
        <w:rPr>
          <w:rFonts w:ascii="Book Antiqua" w:hAnsi="Book Antiqua"/>
          <w:b/>
          <w:bCs/>
          <w:color w:val="000000"/>
          <w:sz w:val="24"/>
          <w:szCs w:val="24"/>
        </w:rPr>
        <w:t>S-Editor</w:t>
      </w:r>
      <w:r w:rsidRPr="005F0A77">
        <w:rPr>
          <w:rFonts w:ascii="Book Antiqua" w:eastAsia="宋体" w:hAnsi="Book Antiqua"/>
          <w:b/>
          <w:bCs/>
          <w:color w:val="000000"/>
          <w:sz w:val="24"/>
          <w:szCs w:val="24"/>
          <w:lang w:eastAsia="zh-CN"/>
        </w:rPr>
        <w:t>:</w:t>
      </w:r>
      <w:r w:rsidRPr="005F0A77">
        <w:rPr>
          <w:rFonts w:ascii="Book Antiqua" w:hAnsi="Book Antiqua"/>
          <w:bCs/>
          <w:color w:val="000000"/>
          <w:sz w:val="24"/>
          <w:szCs w:val="24"/>
        </w:rPr>
        <w:t xml:space="preserve"> </w:t>
      </w:r>
      <w:r w:rsidRPr="005F0A77">
        <w:rPr>
          <w:rFonts w:ascii="Book Antiqua" w:eastAsia="宋体" w:hAnsi="Book Antiqua"/>
          <w:bCs/>
          <w:color w:val="000000"/>
          <w:sz w:val="24"/>
          <w:szCs w:val="24"/>
          <w:lang w:eastAsia="zh-CN"/>
        </w:rPr>
        <w:t>Qi Y</w:t>
      </w:r>
      <w:r w:rsidRPr="005F0A77">
        <w:rPr>
          <w:rFonts w:ascii="Book Antiqua" w:hAnsi="Book Antiqua"/>
          <w:b/>
          <w:bCs/>
          <w:color w:val="000000"/>
          <w:sz w:val="24"/>
          <w:szCs w:val="24"/>
        </w:rPr>
        <w:t xml:space="preserve">   L-Editor</w:t>
      </w:r>
      <w:r w:rsidRPr="005F0A77">
        <w:rPr>
          <w:rFonts w:ascii="Book Antiqua" w:eastAsia="宋体" w:hAnsi="Book Antiqua"/>
          <w:b/>
          <w:bCs/>
          <w:color w:val="000000"/>
          <w:sz w:val="24"/>
          <w:szCs w:val="24"/>
          <w:lang w:eastAsia="zh-CN"/>
        </w:rPr>
        <w:t>:</w:t>
      </w:r>
      <w:r w:rsidRPr="005F0A77">
        <w:rPr>
          <w:rFonts w:ascii="Book Antiqua" w:hAnsi="Book Antiqua"/>
          <w:b/>
          <w:bCs/>
          <w:color w:val="000000"/>
          <w:sz w:val="24"/>
          <w:szCs w:val="24"/>
        </w:rPr>
        <w:t xml:space="preserve">   E-Editor</w:t>
      </w:r>
      <w:r w:rsidRPr="005F0A77">
        <w:rPr>
          <w:rFonts w:ascii="Book Antiqua" w:eastAsia="宋体" w:hAnsi="Book Antiqua"/>
          <w:b/>
          <w:bCs/>
          <w:color w:val="000000"/>
          <w:sz w:val="24"/>
          <w:szCs w:val="24"/>
          <w:lang w:eastAsia="zh-CN"/>
        </w:rPr>
        <w:t>:</w:t>
      </w:r>
    </w:p>
    <w:p w:rsidR="005F0A77" w:rsidRDefault="005F0A77" w:rsidP="00265BD4">
      <w:pPr>
        <w:widowControl/>
        <w:jc w:val="right"/>
        <w:rPr>
          <w:rFonts w:ascii="Book Antiqua" w:hAnsi="Book Antiqua"/>
          <w:sz w:val="24"/>
          <w:szCs w:val="24"/>
        </w:rPr>
      </w:pPr>
      <w:r>
        <w:rPr>
          <w:rFonts w:ascii="Book Antiqua" w:hAnsi="Book Antiqua"/>
          <w:sz w:val="24"/>
          <w:szCs w:val="24"/>
        </w:rPr>
        <w:br w:type="page"/>
      </w:r>
    </w:p>
    <w:p w:rsidR="00150D6B" w:rsidRDefault="00150D6B" w:rsidP="00265BD4">
      <w:pPr>
        <w:widowControl/>
        <w:spacing w:line="360" w:lineRule="auto"/>
        <w:rPr>
          <w:rFonts w:ascii="Book Antiqua" w:hAnsi="Book Antiqua"/>
          <w:sz w:val="24"/>
          <w:szCs w:val="24"/>
        </w:rPr>
      </w:pPr>
      <w:r w:rsidRPr="00150D6B">
        <w:rPr>
          <w:rFonts w:ascii="Book Antiqua" w:hAnsi="Book Antiqua"/>
          <w:noProof/>
          <w:sz w:val="24"/>
          <w:szCs w:val="24"/>
          <w:lang w:eastAsia="en-US"/>
        </w:rPr>
        <w:lastRenderedPageBreak/>
        <w:drawing>
          <wp:anchor distT="0" distB="0" distL="114300" distR="114300" simplePos="0" relativeHeight="251655680" behindDoc="0" locked="0" layoutInCell="1" allowOverlap="1" wp14:anchorId="1B2067F6" wp14:editId="4540FA0B">
            <wp:simplePos x="0" y="0"/>
            <wp:positionH relativeFrom="margin">
              <wp:posOffset>2672715</wp:posOffset>
            </wp:positionH>
            <wp:positionV relativeFrom="paragraph">
              <wp:posOffset>342900</wp:posOffset>
            </wp:positionV>
            <wp:extent cx="2528570" cy="1844040"/>
            <wp:effectExtent l="0" t="0" r="5080" b="3810"/>
            <wp:wrapSquare wrapText="bothSides"/>
            <wp:docPr id="2" name="図 2" descr="C:\Users\勝\Desktop\pseudomeigs\IMG004\IMAGE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勝\Desktop\pseudomeigs\IMG004\IMAGE383.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0" t="18478" b="8691"/>
                    <a:stretch/>
                  </pic:blipFill>
                  <pic:spPr bwMode="auto">
                    <a:xfrm>
                      <a:off x="0" y="0"/>
                      <a:ext cx="2528570" cy="1844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0D6B">
        <w:rPr>
          <w:rFonts w:ascii="Book Antiqua" w:hAnsi="Book Antiqua"/>
          <w:noProof/>
          <w:sz w:val="24"/>
          <w:szCs w:val="24"/>
          <w:lang w:eastAsia="en-US"/>
        </w:rPr>
        <w:drawing>
          <wp:anchor distT="0" distB="0" distL="114300" distR="114300" simplePos="0" relativeHeight="251657728" behindDoc="1" locked="0" layoutInCell="1" allowOverlap="1" wp14:anchorId="68C5623E" wp14:editId="7756D417">
            <wp:simplePos x="0" y="0"/>
            <wp:positionH relativeFrom="margin">
              <wp:posOffset>0</wp:posOffset>
            </wp:positionH>
            <wp:positionV relativeFrom="paragraph">
              <wp:posOffset>342900</wp:posOffset>
            </wp:positionV>
            <wp:extent cx="2526665" cy="1844040"/>
            <wp:effectExtent l="0" t="0" r="6985" b="3810"/>
            <wp:wrapTight wrapText="bothSides">
              <wp:wrapPolygon edited="0">
                <wp:start x="0" y="0"/>
                <wp:lineTo x="0" y="21421"/>
                <wp:lineTo x="21497" y="21421"/>
                <wp:lineTo x="21497" y="0"/>
                <wp:lineTo x="0" y="0"/>
              </wp:wrapPolygon>
            </wp:wrapTight>
            <wp:docPr id="3" name="図 3" descr="C:\Users\勝\Desktop\pseudomeigs\IMG004\IMAGE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勝\Desktop\pseudomeigs\IMG004\IMAGE33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7624" b="9372"/>
                    <a:stretch/>
                  </pic:blipFill>
                  <pic:spPr bwMode="auto">
                    <a:xfrm>
                      <a:off x="0" y="0"/>
                      <a:ext cx="2528570" cy="1845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50D6B" w:rsidRDefault="00150D6B" w:rsidP="00F05F32">
      <w:pPr>
        <w:spacing w:line="360" w:lineRule="auto"/>
        <w:rPr>
          <w:rFonts w:ascii="Book Antiqua" w:hAnsi="Book Antiqua"/>
          <w:sz w:val="24"/>
          <w:szCs w:val="24"/>
        </w:rPr>
      </w:pPr>
    </w:p>
    <w:p w:rsidR="00150D6B" w:rsidRDefault="00150D6B" w:rsidP="00F05F32">
      <w:pPr>
        <w:spacing w:line="360" w:lineRule="auto"/>
        <w:rPr>
          <w:rFonts w:ascii="Book Antiqua" w:hAnsi="Book Antiqua"/>
          <w:sz w:val="24"/>
          <w:szCs w:val="24"/>
        </w:rPr>
      </w:pPr>
    </w:p>
    <w:p w:rsidR="00150D6B" w:rsidRDefault="00150D6B" w:rsidP="00F05F32">
      <w:pPr>
        <w:spacing w:line="360" w:lineRule="auto"/>
        <w:rPr>
          <w:rFonts w:ascii="Book Antiqua" w:hAnsi="Book Antiqua"/>
          <w:sz w:val="24"/>
          <w:szCs w:val="24"/>
        </w:rPr>
      </w:pPr>
    </w:p>
    <w:p w:rsidR="00150D6B" w:rsidRDefault="00150D6B" w:rsidP="00F05F32">
      <w:pPr>
        <w:spacing w:line="360" w:lineRule="auto"/>
        <w:rPr>
          <w:rFonts w:ascii="Book Antiqua" w:hAnsi="Book Antiqua"/>
          <w:sz w:val="24"/>
          <w:szCs w:val="24"/>
        </w:rPr>
      </w:pPr>
    </w:p>
    <w:p w:rsidR="00150D6B" w:rsidRDefault="00150D6B" w:rsidP="00F05F32">
      <w:pPr>
        <w:spacing w:line="360" w:lineRule="auto"/>
        <w:rPr>
          <w:rFonts w:ascii="Book Antiqua" w:hAnsi="Book Antiqua"/>
          <w:sz w:val="24"/>
          <w:szCs w:val="24"/>
        </w:rPr>
      </w:pPr>
    </w:p>
    <w:p w:rsidR="00265BD4" w:rsidRDefault="00265BD4" w:rsidP="00F05F32">
      <w:pPr>
        <w:spacing w:line="360" w:lineRule="auto"/>
        <w:rPr>
          <w:rFonts w:ascii="Book Antiqua" w:eastAsia="宋体" w:hAnsi="Book Antiqua"/>
          <w:b/>
          <w:sz w:val="24"/>
          <w:szCs w:val="24"/>
          <w:lang w:eastAsia="zh-CN"/>
        </w:rPr>
      </w:pPr>
    </w:p>
    <w:p w:rsidR="000A7CB8" w:rsidRPr="005F0A77" w:rsidRDefault="000A7CB8" w:rsidP="00F05F32">
      <w:pPr>
        <w:spacing w:line="360" w:lineRule="auto"/>
        <w:rPr>
          <w:rFonts w:ascii="Book Antiqua" w:hAnsi="Book Antiqua"/>
          <w:b/>
          <w:sz w:val="24"/>
          <w:szCs w:val="24"/>
        </w:rPr>
      </w:pPr>
      <w:r w:rsidRPr="005F0A77">
        <w:rPr>
          <w:rFonts w:ascii="Book Antiqua" w:hAnsi="Book Antiqua" w:hint="eastAsia"/>
          <w:b/>
          <w:sz w:val="24"/>
          <w:szCs w:val="24"/>
        </w:rPr>
        <w:t>Figure</w:t>
      </w:r>
      <w:r w:rsidR="005F0A77" w:rsidRPr="005F0A77">
        <w:rPr>
          <w:rFonts w:ascii="Book Antiqua" w:eastAsia="宋体" w:hAnsi="Book Antiqua" w:hint="eastAsia"/>
          <w:b/>
          <w:sz w:val="24"/>
          <w:szCs w:val="24"/>
          <w:lang w:eastAsia="zh-CN"/>
        </w:rPr>
        <w:t xml:space="preserve"> </w:t>
      </w:r>
      <w:r w:rsidRPr="005F0A77">
        <w:rPr>
          <w:rFonts w:ascii="Book Antiqua" w:hAnsi="Book Antiqua" w:hint="eastAsia"/>
          <w:b/>
          <w:sz w:val="24"/>
          <w:szCs w:val="24"/>
        </w:rPr>
        <w:t>1</w:t>
      </w:r>
      <w:r w:rsidRPr="005F0A77">
        <w:rPr>
          <w:rFonts w:ascii="Book Antiqua" w:hAnsi="Book Antiqua"/>
          <w:b/>
          <w:sz w:val="24"/>
          <w:szCs w:val="24"/>
        </w:rPr>
        <w:t xml:space="preserve"> Whole body computed tomography-scan demonstrating bilateral enlarged ovaries, ascites and bilateral pleural effusion.</w:t>
      </w:r>
    </w:p>
    <w:p w:rsidR="00150D6B" w:rsidRDefault="00150D6B" w:rsidP="00F05F32">
      <w:pPr>
        <w:widowControl/>
        <w:spacing w:line="360" w:lineRule="auto"/>
        <w:rPr>
          <w:rFonts w:ascii="Book Antiqua" w:hAnsi="Book Antiqua"/>
          <w:sz w:val="24"/>
          <w:szCs w:val="24"/>
        </w:rPr>
      </w:pPr>
      <w:r>
        <w:rPr>
          <w:rFonts w:ascii="Book Antiqua" w:hAnsi="Book Antiqua"/>
          <w:sz w:val="24"/>
          <w:szCs w:val="24"/>
        </w:rPr>
        <w:br w:type="page"/>
      </w:r>
    </w:p>
    <w:p w:rsidR="000A7CB8" w:rsidRDefault="00150D6B" w:rsidP="00F05F32">
      <w:pPr>
        <w:spacing w:line="360" w:lineRule="auto"/>
        <w:rPr>
          <w:rFonts w:ascii="Book Antiqua" w:hAnsi="Book Antiqua"/>
          <w:sz w:val="24"/>
          <w:szCs w:val="24"/>
        </w:rPr>
      </w:pPr>
      <w:r w:rsidRPr="001353B8">
        <w:rPr>
          <w:rFonts w:ascii="Book Antiqua" w:hAnsi="Book Antiqua"/>
          <w:noProof/>
          <w:sz w:val="24"/>
          <w:szCs w:val="24"/>
          <w:lang w:eastAsia="en-US"/>
        </w:rPr>
        <w:lastRenderedPageBreak/>
        <w:drawing>
          <wp:inline distT="0" distB="0" distL="0" distR="0" wp14:anchorId="065FD5B1" wp14:editId="25959AC7">
            <wp:extent cx="3625120" cy="3141069"/>
            <wp:effectExtent l="0" t="0" r="0" b="2540"/>
            <wp:docPr id="1" name="図 1" descr="C:\Users\勝\Desktop\pseudomeigs\Pseudomeigs GIF1\L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勝\Desktop\pseudomeigs\Pseudomeigs GIF1\L011.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0754" t="4963" r="1521" b="5240"/>
                    <a:stretch/>
                  </pic:blipFill>
                  <pic:spPr bwMode="auto">
                    <a:xfrm>
                      <a:off x="0" y="0"/>
                      <a:ext cx="3650267" cy="3162858"/>
                    </a:xfrm>
                    <a:prstGeom prst="rect">
                      <a:avLst/>
                    </a:prstGeom>
                    <a:noFill/>
                    <a:ln>
                      <a:noFill/>
                    </a:ln>
                    <a:extLst>
                      <a:ext uri="{53640926-AAD7-44d8-BBD7-CCE9431645EC}">
                        <a14:shadowObscured xmlns:a14="http://schemas.microsoft.com/office/drawing/2010/main"/>
                      </a:ext>
                    </a:extLst>
                  </pic:spPr>
                </pic:pic>
              </a:graphicData>
            </a:graphic>
          </wp:inline>
        </w:drawing>
      </w:r>
    </w:p>
    <w:p w:rsidR="000A7CB8" w:rsidRPr="005F0A77" w:rsidRDefault="000A7CB8" w:rsidP="00F05F32">
      <w:pPr>
        <w:spacing w:line="360" w:lineRule="auto"/>
        <w:rPr>
          <w:rFonts w:ascii="Book Antiqua" w:hAnsi="Book Antiqua"/>
          <w:b/>
          <w:sz w:val="24"/>
          <w:szCs w:val="24"/>
        </w:rPr>
      </w:pPr>
      <w:r w:rsidRPr="005F0A77">
        <w:rPr>
          <w:rFonts w:ascii="Book Antiqua" w:hAnsi="Book Antiqua" w:hint="eastAsia"/>
          <w:b/>
          <w:sz w:val="24"/>
          <w:szCs w:val="24"/>
        </w:rPr>
        <w:t>Figure</w:t>
      </w:r>
      <w:r w:rsidR="005F0A77" w:rsidRPr="005F0A77">
        <w:rPr>
          <w:rFonts w:ascii="Book Antiqua" w:eastAsia="宋体" w:hAnsi="Book Antiqua" w:hint="eastAsia"/>
          <w:b/>
          <w:sz w:val="24"/>
          <w:szCs w:val="24"/>
          <w:lang w:eastAsia="zh-CN"/>
        </w:rPr>
        <w:t xml:space="preserve"> </w:t>
      </w:r>
      <w:proofErr w:type="gramStart"/>
      <w:r w:rsidRPr="005F0A77">
        <w:rPr>
          <w:rFonts w:ascii="Book Antiqua" w:hAnsi="Book Antiqua"/>
          <w:b/>
          <w:sz w:val="24"/>
          <w:szCs w:val="24"/>
        </w:rPr>
        <w:t>2 Upper gastrointestinal endoscopy revealing an ulcerated lesion with raised margins on the greater curvature of the body of the stomach</w:t>
      </w:r>
      <w:proofErr w:type="gramEnd"/>
      <w:r w:rsidRPr="005F0A77">
        <w:rPr>
          <w:rFonts w:ascii="Book Antiqua" w:hAnsi="Book Antiqua"/>
          <w:b/>
          <w:sz w:val="24"/>
          <w:szCs w:val="24"/>
        </w:rPr>
        <w:t>.</w:t>
      </w:r>
    </w:p>
    <w:p w:rsidR="00150D6B" w:rsidRDefault="00150D6B" w:rsidP="00F05F32">
      <w:pPr>
        <w:widowControl/>
        <w:spacing w:line="360" w:lineRule="auto"/>
        <w:rPr>
          <w:rFonts w:ascii="Book Antiqua" w:hAnsi="Book Antiqua"/>
          <w:sz w:val="24"/>
          <w:szCs w:val="24"/>
        </w:rPr>
      </w:pPr>
      <w:r>
        <w:rPr>
          <w:rFonts w:ascii="Book Antiqua" w:hAnsi="Book Antiqua"/>
          <w:sz w:val="24"/>
          <w:szCs w:val="24"/>
        </w:rPr>
        <w:br w:type="page"/>
      </w:r>
    </w:p>
    <w:p w:rsidR="00150D6B" w:rsidRDefault="00150D6B" w:rsidP="00F05F32">
      <w:pPr>
        <w:spacing w:line="360" w:lineRule="auto"/>
        <w:rPr>
          <w:rFonts w:ascii="Book Antiqua" w:hAnsi="Book Antiqua"/>
          <w:sz w:val="24"/>
          <w:szCs w:val="24"/>
        </w:rPr>
      </w:pPr>
      <w:r w:rsidRPr="00F83AD2">
        <w:rPr>
          <w:rFonts w:ascii="Book Antiqua" w:hAnsi="Book Antiqua"/>
          <w:noProof/>
          <w:sz w:val="24"/>
          <w:szCs w:val="24"/>
          <w:lang w:eastAsia="en-US"/>
        </w:rPr>
        <w:lastRenderedPageBreak/>
        <mc:AlternateContent>
          <mc:Choice Requires="wps">
            <w:drawing>
              <wp:anchor distT="45720" distB="45720" distL="114300" distR="114300" simplePos="0" relativeHeight="251659776" behindDoc="0" locked="0" layoutInCell="1" allowOverlap="1" wp14:anchorId="775F95F6" wp14:editId="2908FE1F">
                <wp:simplePos x="0" y="0"/>
                <wp:positionH relativeFrom="margin">
                  <wp:posOffset>2867660</wp:posOffset>
                </wp:positionH>
                <wp:positionV relativeFrom="paragraph">
                  <wp:posOffset>10326</wp:posOffset>
                </wp:positionV>
                <wp:extent cx="313634" cy="322469"/>
                <wp:effectExtent l="0" t="0" r="0" b="190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34" cy="322469"/>
                        </a:xfrm>
                        <a:prstGeom prst="rect">
                          <a:avLst/>
                        </a:prstGeom>
                        <a:noFill/>
                        <a:ln w="9525">
                          <a:noFill/>
                          <a:miter lim="800000"/>
                          <a:headEnd/>
                          <a:tailEnd/>
                        </a:ln>
                      </wps:spPr>
                      <wps:txbx>
                        <w:txbxContent>
                          <w:p w:rsidR="00150D6B" w:rsidRPr="00F83AD2" w:rsidRDefault="00150D6B" w:rsidP="00150D6B">
                            <w:pPr>
                              <w:rPr>
                                <w:rFonts w:ascii="Book Antiqua" w:hAnsi="Book Antiqua"/>
                                <w:color w:val="FFFFFF" w:themeColor="background1"/>
                                <w:sz w:val="24"/>
                                <w:szCs w:val="24"/>
                              </w:rPr>
                            </w:pPr>
                            <w:r>
                              <w:rPr>
                                <w:rFonts w:ascii="Book Antiqua" w:hAnsi="Book Antiqua"/>
                                <w:color w:val="FFFFFF" w:themeColor="background1"/>
                                <w:sz w:val="24"/>
                                <w:szCs w:val="24"/>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8pt;margin-top:.8pt;width:24.7pt;height:25.4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" filled="f" stroked="f">
                <v:textbox>
                  <w:txbxContent>
                    <w:p w:rsidR="00150D6B" w:rsidRPr="00F83AD2" w:rsidRDefault="00150D6B" w:rsidP="00150D6B">
                      <w:pPr>
                        <w:rPr>
                          <w:rFonts w:ascii="Book Antiqua" w:hAnsi="Book Antiqua"/>
                          <w:color w:val="CCE8CF" w:themeColor="background1"/>
                          <w:sz w:val="24"/>
                          <w:szCs w:val="24"/>
                        </w:rPr>
                      </w:pPr>
                      <w:r>
                        <w:rPr>
                          <w:rFonts w:ascii="Book Antiqua" w:hAnsi="Book Antiqua"/>
                          <w:color w:val="CCE8CF" w:themeColor="background1"/>
                          <w:sz w:val="24"/>
                          <w:szCs w:val="24"/>
                        </w:rPr>
                        <w:t>B</w:t>
                      </w:r>
                    </w:p>
                  </w:txbxContent>
                </v:textbox>
                <w10:wrap anchorx="margin"/>
              </v:shape>
            </w:pict>
          </mc:Fallback>
        </mc:AlternateContent>
      </w:r>
      <w:r w:rsidRPr="00F83AD2">
        <w:rPr>
          <w:rFonts w:ascii="Book Antiqua" w:hAnsi="Book Antiqua"/>
          <w:noProof/>
          <w:sz w:val="24"/>
          <w:szCs w:val="24"/>
          <w:lang w:eastAsia="en-US"/>
        </w:rPr>
        <mc:AlternateContent>
          <mc:Choice Requires="wps">
            <w:drawing>
              <wp:anchor distT="45720" distB="45720" distL="114300" distR="114300" simplePos="0" relativeHeight="251658752" behindDoc="0" locked="0" layoutInCell="1" allowOverlap="1" wp14:anchorId="5909B990" wp14:editId="65209C08">
                <wp:simplePos x="0" y="0"/>
                <wp:positionH relativeFrom="margin">
                  <wp:align>left</wp:align>
                </wp:positionH>
                <wp:positionV relativeFrom="paragraph">
                  <wp:posOffset>19595</wp:posOffset>
                </wp:positionV>
                <wp:extent cx="313634" cy="322469"/>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34" cy="322469"/>
                        </a:xfrm>
                        <a:prstGeom prst="rect">
                          <a:avLst/>
                        </a:prstGeom>
                        <a:noFill/>
                        <a:ln w="9525">
                          <a:noFill/>
                          <a:miter lim="800000"/>
                          <a:headEnd/>
                          <a:tailEnd/>
                        </a:ln>
                      </wps:spPr>
                      <wps:txbx>
                        <w:txbxContent>
                          <w:p w:rsidR="00150D6B" w:rsidRPr="00F83AD2" w:rsidRDefault="00150D6B" w:rsidP="00150D6B">
                            <w:pPr>
                              <w:rPr>
                                <w:rFonts w:ascii="Book Antiqua" w:hAnsi="Book Antiqua"/>
                                <w:color w:val="FFFFFF" w:themeColor="background1"/>
                                <w:sz w:val="24"/>
                                <w:szCs w:val="24"/>
                              </w:rPr>
                            </w:pPr>
                            <w:r w:rsidRPr="00F83AD2">
                              <w:rPr>
                                <w:rFonts w:ascii="Book Antiqua" w:hAnsi="Book Antiqua"/>
                                <w:color w:val="FFFFFF" w:themeColor="background1"/>
                                <w:sz w:val="24"/>
                                <w:szCs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55pt;width:24.7pt;height:25.4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" filled="f" stroked="f">
                <v:textbox>
                  <w:txbxContent>
                    <w:p w:rsidR="00150D6B" w:rsidRPr="00F83AD2" w:rsidRDefault="00150D6B" w:rsidP="00150D6B">
                      <w:pPr>
                        <w:rPr>
                          <w:rFonts w:ascii="Book Antiqua" w:hAnsi="Book Antiqua"/>
                          <w:color w:val="CCE8CF" w:themeColor="background1"/>
                          <w:sz w:val="24"/>
                          <w:szCs w:val="24"/>
                        </w:rPr>
                      </w:pPr>
                      <w:r w:rsidRPr="00F83AD2">
                        <w:rPr>
                          <w:rFonts w:ascii="Book Antiqua" w:hAnsi="Book Antiqua"/>
                          <w:color w:val="CCE8CF" w:themeColor="background1"/>
                          <w:sz w:val="24"/>
                          <w:szCs w:val="24"/>
                        </w:rPr>
                        <w:t>A</w:t>
                      </w:r>
                    </w:p>
                  </w:txbxContent>
                </v:textbox>
                <w10:wrap anchorx="margin"/>
              </v:shape>
            </w:pict>
          </mc:Fallback>
        </mc:AlternateContent>
      </w:r>
      <w:r w:rsidRPr="00924B89">
        <w:rPr>
          <w:rFonts w:ascii="Book Antiqua" w:hAnsi="Book Antiqua"/>
          <w:noProof/>
          <w:sz w:val="24"/>
          <w:szCs w:val="24"/>
          <w:lang w:eastAsia="en-US"/>
        </w:rPr>
        <w:drawing>
          <wp:inline distT="0" distB="0" distL="0" distR="0" wp14:anchorId="2F0ECD21" wp14:editId="65E025E1">
            <wp:extent cx="2855461" cy="2035728"/>
            <wp:effectExtent l="0" t="0" r="2540" b="3175"/>
            <wp:docPr id="5" name="図 5" descr="C:\Users\勝\Desktop\pseudomeigs\H.Y　病理画像\卵巣\H007623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勝\Desktop\pseudomeigs\H.Y　病理画像\卵巣\H0076233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9919" cy="2060294"/>
                    </a:xfrm>
                    <a:prstGeom prst="rect">
                      <a:avLst/>
                    </a:prstGeom>
                    <a:noFill/>
                    <a:ln>
                      <a:noFill/>
                    </a:ln>
                  </pic:spPr>
                </pic:pic>
              </a:graphicData>
            </a:graphic>
          </wp:inline>
        </w:drawing>
      </w:r>
      <w:r w:rsidRPr="00924B89">
        <w:rPr>
          <w:rFonts w:ascii="Book Antiqua" w:hAnsi="Book Antiqua"/>
          <w:noProof/>
          <w:sz w:val="24"/>
          <w:szCs w:val="24"/>
          <w:lang w:eastAsia="en-US"/>
        </w:rPr>
        <w:drawing>
          <wp:inline distT="0" distB="0" distL="0" distR="0" wp14:anchorId="631A2019" wp14:editId="7C4E467B">
            <wp:extent cx="3113148" cy="2028191"/>
            <wp:effectExtent l="0" t="0" r="0" b="0"/>
            <wp:docPr id="8" name="図 8" descr="C:\Users\勝\Desktop\pseudomeigs\H.Y　病理画像\卵巣\H007623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勝\Desktop\pseudomeigs\H.Y　病理画像\卵巣\H0076233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9668" cy="2078043"/>
                    </a:xfrm>
                    <a:prstGeom prst="rect">
                      <a:avLst/>
                    </a:prstGeom>
                    <a:noFill/>
                    <a:ln>
                      <a:noFill/>
                    </a:ln>
                  </pic:spPr>
                </pic:pic>
              </a:graphicData>
            </a:graphic>
          </wp:inline>
        </w:drawing>
      </w:r>
      <w:r>
        <w:rPr>
          <w:rFonts w:ascii="Book Antiqua" w:hAnsi="Book Antiqua"/>
          <w:sz w:val="24"/>
          <w:szCs w:val="24"/>
        </w:rPr>
        <w:br/>
      </w:r>
      <w:r w:rsidRPr="00F83AD2">
        <w:rPr>
          <w:rFonts w:ascii="Book Antiqua" w:hAnsi="Book Antiqua"/>
          <w:noProof/>
          <w:sz w:val="24"/>
          <w:szCs w:val="24"/>
          <w:lang w:eastAsia="en-US"/>
        </w:rPr>
        <mc:AlternateContent>
          <mc:Choice Requires="wps">
            <w:drawing>
              <wp:anchor distT="45720" distB="45720" distL="114300" distR="114300" simplePos="0" relativeHeight="251660800" behindDoc="0" locked="0" layoutInCell="1" allowOverlap="1" wp14:anchorId="61F2CFFF" wp14:editId="3B225875">
                <wp:simplePos x="0" y="0"/>
                <wp:positionH relativeFrom="margin">
                  <wp:posOffset>-1104</wp:posOffset>
                </wp:positionH>
                <wp:positionV relativeFrom="paragraph">
                  <wp:posOffset>2133600</wp:posOffset>
                </wp:positionV>
                <wp:extent cx="313634" cy="322469"/>
                <wp:effectExtent l="0" t="0" r="0" b="190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34" cy="322469"/>
                        </a:xfrm>
                        <a:prstGeom prst="rect">
                          <a:avLst/>
                        </a:prstGeom>
                        <a:noFill/>
                        <a:ln w="9525">
                          <a:noFill/>
                          <a:miter lim="800000"/>
                          <a:headEnd/>
                          <a:tailEnd/>
                        </a:ln>
                      </wps:spPr>
                      <wps:txbx>
                        <w:txbxContent>
                          <w:p w:rsidR="00150D6B" w:rsidRPr="00F83AD2" w:rsidRDefault="00150D6B" w:rsidP="00150D6B">
                            <w:pPr>
                              <w:rPr>
                                <w:rFonts w:ascii="Book Antiqua" w:hAnsi="Book Antiqua"/>
                                <w:color w:val="FFFFFF" w:themeColor="background1"/>
                                <w:sz w:val="24"/>
                                <w:szCs w:val="24"/>
                              </w:rPr>
                            </w:pPr>
                            <w:r>
                              <w:rPr>
                                <w:rFonts w:ascii="Book Antiqua" w:hAnsi="Book Antiqua"/>
                                <w:color w:val="FFFFFF" w:themeColor="background1"/>
                                <w:sz w:val="24"/>
                                <w:szCs w:val="24"/>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pt;margin-top:168pt;width:24.7pt;height:25.4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" filled="f" stroked="f">
                <v:textbox>
                  <w:txbxContent>
                    <w:p w:rsidR="00150D6B" w:rsidRPr="00F83AD2" w:rsidRDefault="00150D6B" w:rsidP="00150D6B">
                      <w:pPr>
                        <w:rPr>
                          <w:rFonts w:ascii="Book Antiqua" w:hAnsi="Book Antiqua"/>
                          <w:color w:val="CCE8CF" w:themeColor="background1"/>
                          <w:sz w:val="24"/>
                          <w:szCs w:val="24"/>
                        </w:rPr>
                      </w:pPr>
                      <w:r>
                        <w:rPr>
                          <w:rFonts w:ascii="Book Antiqua" w:hAnsi="Book Antiqua"/>
                          <w:color w:val="CCE8CF" w:themeColor="background1"/>
                          <w:sz w:val="24"/>
                          <w:szCs w:val="24"/>
                        </w:rPr>
                        <w:t>C</w:t>
                      </w:r>
                    </w:p>
                  </w:txbxContent>
                </v:textbox>
                <w10:wrap anchorx="margin"/>
              </v:shape>
            </w:pict>
          </mc:Fallback>
        </mc:AlternateContent>
      </w:r>
      <w:r w:rsidRPr="00924B89">
        <w:rPr>
          <w:rFonts w:ascii="Book Antiqua" w:hAnsi="Book Antiqua"/>
          <w:noProof/>
          <w:sz w:val="24"/>
          <w:szCs w:val="24"/>
          <w:lang w:eastAsia="en-US"/>
        </w:rPr>
        <w:drawing>
          <wp:inline distT="0" distB="0" distL="0" distR="0" wp14:anchorId="2FA84CC8" wp14:editId="66966B0C">
            <wp:extent cx="2850776" cy="2137144"/>
            <wp:effectExtent l="0" t="0" r="6985" b="0"/>
            <wp:docPr id="9" name="図 9" descr="C:\Users\勝\Desktop\pseudomeigs\Meigs病理\P409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勝\Desktop\pseudomeigs\Meigs病理\P40908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8234" cy="2157729"/>
                    </a:xfrm>
                    <a:prstGeom prst="rect">
                      <a:avLst/>
                    </a:prstGeom>
                    <a:noFill/>
                    <a:ln>
                      <a:noFill/>
                    </a:ln>
                  </pic:spPr>
                </pic:pic>
              </a:graphicData>
            </a:graphic>
          </wp:inline>
        </w:drawing>
      </w:r>
    </w:p>
    <w:p w:rsidR="00150D6B" w:rsidRPr="00F1747E" w:rsidRDefault="00150D6B" w:rsidP="00F05F32">
      <w:pPr>
        <w:spacing w:line="360" w:lineRule="auto"/>
        <w:rPr>
          <w:rFonts w:ascii="Book Antiqua" w:hAnsi="Book Antiqua"/>
          <w:sz w:val="24"/>
          <w:szCs w:val="24"/>
        </w:rPr>
      </w:pPr>
      <w:r w:rsidRPr="005F0A77">
        <w:rPr>
          <w:rFonts w:ascii="Book Antiqua" w:hAnsi="Book Antiqua" w:hint="eastAsia"/>
          <w:b/>
          <w:sz w:val="24"/>
          <w:szCs w:val="24"/>
        </w:rPr>
        <w:t>Figure</w:t>
      </w:r>
      <w:r w:rsidR="005F0A77" w:rsidRPr="005F0A77">
        <w:rPr>
          <w:rFonts w:ascii="Book Antiqua" w:eastAsia="宋体" w:hAnsi="Book Antiqua" w:hint="eastAsia"/>
          <w:b/>
          <w:sz w:val="24"/>
          <w:szCs w:val="24"/>
          <w:lang w:eastAsia="zh-CN"/>
        </w:rPr>
        <w:t xml:space="preserve"> </w:t>
      </w:r>
      <w:r w:rsidRPr="005F0A77">
        <w:rPr>
          <w:rFonts w:ascii="Book Antiqua" w:hAnsi="Book Antiqua"/>
          <w:b/>
          <w:sz w:val="24"/>
          <w:szCs w:val="24"/>
        </w:rPr>
        <w:t xml:space="preserve">3 </w:t>
      </w:r>
      <w:r w:rsidR="005F0A77" w:rsidRPr="005F0A77">
        <w:rPr>
          <w:rFonts w:ascii="Book Antiqua" w:hAnsi="Book Antiqua"/>
          <w:b/>
          <w:sz w:val="24"/>
          <w:szCs w:val="24"/>
        </w:rPr>
        <w:t xml:space="preserve">Resected </w:t>
      </w:r>
      <w:r w:rsidRPr="005F0A77">
        <w:rPr>
          <w:rFonts w:ascii="Book Antiqua" w:hAnsi="Book Antiqua"/>
          <w:b/>
          <w:sz w:val="24"/>
          <w:szCs w:val="24"/>
        </w:rPr>
        <w:t>ovarian tumors measured 10 cm (right)</w:t>
      </w:r>
      <w:r w:rsidR="005F0A77" w:rsidRPr="005F0A77">
        <w:rPr>
          <w:rFonts w:ascii="Book Antiqua" w:eastAsia="宋体" w:hAnsi="Book Antiqua" w:hint="eastAsia"/>
          <w:b/>
          <w:sz w:val="24"/>
          <w:szCs w:val="24"/>
          <w:lang w:eastAsia="zh-CN"/>
        </w:rPr>
        <w:t xml:space="preserve"> </w:t>
      </w:r>
      <w:r w:rsidRPr="005F0A77">
        <w:rPr>
          <w:rFonts w:ascii="Book Antiqua" w:hAnsi="Book Antiqua"/>
          <w:b/>
          <w:sz w:val="24"/>
          <w:szCs w:val="24"/>
        </w:rPr>
        <w:t>(A) and 8 cm (left)</w:t>
      </w:r>
      <w:r w:rsidR="005F0A77" w:rsidRPr="005F0A77">
        <w:rPr>
          <w:rFonts w:ascii="Book Antiqua" w:eastAsia="宋体" w:hAnsi="Book Antiqua" w:hint="eastAsia"/>
          <w:b/>
          <w:sz w:val="24"/>
          <w:szCs w:val="24"/>
          <w:lang w:eastAsia="zh-CN"/>
        </w:rPr>
        <w:t xml:space="preserve"> </w:t>
      </w:r>
      <w:r w:rsidRPr="005F0A77">
        <w:rPr>
          <w:rFonts w:ascii="Book Antiqua" w:hAnsi="Book Antiqua"/>
          <w:b/>
          <w:sz w:val="24"/>
          <w:szCs w:val="24"/>
        </w:rPr>
        <w:t xml:space="preserve">(B) in diameter. </w:t>
      </w:r>
      <w:r w:rsidRPr="00F1747E">
        <w:rPr>
          <w:rFonts w:ascii="Book Antiqua" w:hAnsi="Book Antiqua"/>
          <w:sz w:val="24"/>
          <w:szCs w:val="24"/>
        </w:rPr>
        <w:t xml:space="preserve">The tumors </w:t>
      </w:r>
      <w:r>
        <w:rPr>
          <w:rFonts w:ascii="Book Antiqua" w:hAnsi="Book Antiqua"/>
          <w:sz w:val="24"/>
          <w:szCs w:val="24"/>
        </w:rPr>
        <w:t xml:space="preserve">were solid </w:t>
      </w:r>
      <w:r w:rsidRPr="00F1747E">
        <w:rPr>
          <w:rFonts w:ascii="Book Antiqua" w:hAnsi="Book Antiqua"/>
          <w:sz w:val="24"/>
          <w:szCs w:val="24"/>
        </w:rPr>
        <w:t xml:space="preserve">with multiple </w:t>
      </w:r>
      <w:r>
        <w:rPr>
          <w:rFonts w:ascii="Book Antiqua" w:hAnsi="Book Antiqua"/>
          <w:sz w:val="24"/>
          <w:szCs w:val="24"/>
        </w:rPr>
        <w:t>mucus-containing cysts</w:t>
      </w:r>
      <w:r w:rsidRPr="00F1747E">
        <w:rPr>
          <w:rFonts w:ascii="Book Antiqua" w:hAnsi="Book Antiqua"/>
          <w:sz w:val="24"/>
          <w:szCs w:val="24"/>
        </w:rPr>
        <w:t xml:space="preserve">. Histological examination of </w:t>
      </w:r>
      <w:r>
        <w:rPr>
          <w:rFonts w:ascii="Book Antiqua" w:hAnsi="Book Antiqua"/>
          <w:sz w:val="24"/>
          <w:szCs w:val="24"/>
        </w:rPr>
        <w:t xml:space="preserve">the </w:t>
      </w:r>
      <w:r w:rsidRPr="00F1747E">
        <w:rPr>
          <w:rFonts w:ascii="Book Antiqua" w:hAnsi="Book Antiqua"/>
          <w:sz w:val="24"/>
          <w:szCs w:val="24"/>
        </w:rPr>
        <w:t>resected</w:t>
      </w:r>
      <w:r>
        <w:rPr>
          <w:rFonts w:ascii="Book Antiqua" w:hAnsi="Book Antiqua"/>
          <w:sz w:val="24"/>
          <w:szCs w:val="24"/>
        </w:rPr>
        <w:t xml:space="preserve"> ovarian</w:t>
      </w:r>
      <w:r w:rsidRPr="00F1747E">
        <w:rPr>
          <w:rFonts w:ascii="Book Antiqua" w:hAnsi="Book Antiqua"/>
          <w:sz w:val="24"/>
          <w:szCs w:val="24"/>
        </w:rPr>
        <w:t xml:space="preserve"> specimens </w:t>
      </w:r>
      <w:r>
        <w:rPr>
          <w:rFonts w:ascii="Book Antiqua" w:hAnsi="Book Antiqua"/>
          <w:sz w:val="24"/>
          <w:szCs w:val="24"/>
        </w:rPr>
        <w:t>confirmed that the t</w:t>
      </w:r>
      <w:r w:rsidRPr="00F1747E">
        <w:rPr>
          <w:rFonts w:ascii="Book Antiqua" w:hAnsi="Book Antiqua"/>
          <w:sz w:val="24"/>
          <w:szCs w:val="24"/>
        </w:rPr>
        <w:t>umors were composed of poorly di</w:t>
      </w:r>
      <w:r>
        <w:rPr>
          <w:rFonts w:ascii="Book Antiqua" w:hAnsi="Book Antiqua"/>
          <w:sz w:val="24"/>
          <w:szCs w:val="24"/>
        </w:rPr>
        <w:t>fferentiated adenocarcinoma similar to the</w:t>
      </w:r>
      <w:r w:rsidRPr="00F1747E">
        <w:rPr>
          <w:rFonts w:ascii="Book Antiqua" w:hAnsi="Book Antiqua"/>
          <w:sz w:val="24"/>
          <w:szCs w:val="24"/>
        </w:rPr>
        <w:t xml:space="preserve"> gastric </w:t>
      </w:r>
      <w:r>
        <w:rPr>
          <w:rFonts w:ascii="Book Antiqua" w:hAnsi="Book Antiqua"/>
          <w:sz w:val="24"/>
          <w:szCs w:val="24"/>
        </w:rPr>
        <w:t>tumor (C).</w:t>
      </w:r>
    </w:p>
    <w:p w:rsidR="000A7CB8" w:rsidRPr="000A7CB8" w:rsidRDefault="000A7CB8" w:rsidP="00F05F32">
      <w:pPr>
        <w:spacing w:line="360" w:lineRule="auto"/>
        <w:rPr>
          <w:rFonts w:ascii="Book Antiqua" w:hAnsi="Book Antiqua"/>
          <w:sz w:val="24"/>
          <w:szCs w:val="24"/>
        </w:rPr>
      </w:pPr>
    </w:p>
    <w:p w:rsidR="000A7CB8" w:rsidRDefault="000A7CB8" w:rsidP="00F05F32">
      <w:pPr>
        <w:spacing w:line="360" w:lineRule="auto"/>
      </w:pPr>
    </w:p>
    <w:sectPr w:rsidR="000A7CB8" w:rsidSect="004617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B0" w:rsidRDefault="00A06EB0" w:rsidP="00943E00">
      <w:r>
        <w:separator/>
      </w:r>
    </w:p>
  </w:endnote>
  <w:endnote w:type="continuationSeparator" w:id="0">
    <w:p w:rsidR="00A06EB0" w:rsidRDefault="00A06EB0" w:rsidP="0094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B0" w:rsidRDefault="00A06EB0" w:rsidP="00943E00">
      <w:r>
        <w:separator/>
      </w:r>
    </w:p>
  </w:footnote>
  <w:footnote w:type="continuationSeparator" w:id="0">
    <w:p w:rsidR="00A06EB0" w:rsidRDefault="00A06EB0" w:rsidP="00943E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92872"/>
    <w:multiLevelType w:val="hybridMultilevel"/>
    <w:tmpl w:val="1DF6DE44"/>
    <w:lvl w:ilvl="0" w:tplc="32149D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858"/>
    <w:rsid w:val="00090533"/>
    <w:rsid w:val="000A7CB8"/>
    <w:rsid w:val="000E0AC7"/>
    <w:rsid w:val="000F1788"/>
    <w:rsid w:val="001157C4"/>
    <w:rsid w:val="00117BF5"/>
    <w:rsid w:val="00150D6B"/>
    <w:rsid w:val="00150F09"/>
    <w:rsid w:val="00167470"/>
    <w:rsid w:val="00194332"/>
    <w:rsid w:val="001C3AB7"/>
    <w:rsid w:val="002048AF"/>
    <w:rsid w:val="0023427A"/>
    <w:rsid w:val="002400DA"/>
    <w:rsid w:val="00255661"/>
    <w:rsid w:val="00265BD4"/>
    <w:rsid w:val="002941B2"/>
    <w:rsid w:val="002C2B05"/>
    <w:rsid w:val="002D0232"/>
    <w:rsid w:val="002E6BBB"/>
    <w:rsid w:val="00326E61"/>
    <w:rsid w:val="003A3369"/>
    <w:rsid w:val="003C23C9"/>
    <w:rsid w:val="003E0A88"/>
    <w:rsid w:val="003F1B46"/>
    <w:rsid w:val="0043236C"/>
    <w:rsid w:val="004617BE"/>
    <w:rsid w:val="00466B43"/>
    <w:rsid w:val="00481711"/>
    <w:rsid w:val="004E2ABB"/>
    <w:rsid w:val="00543197"/>
    <w:rsid w:val="005B7853"/>
    <w:rsid w:val="005E2AD4"/>
    <w:rsid w:val="005F0A77"/>
    <w:rsid w:val="00627E6D"/>
    <w:rsid w:val="006519BD"/>
    <w:rsid w:val="00654858"/>
    <w:rsid w:val="00677786"/>
    <w:rsid w:val="00683A8F"/>
    <w:rsid w:val="0069442D"/>
    <w:rsid w:val="006E0F91"/>
    <w:rsid w:val="006E4C83"/>
    <w:rsid w:val="006F5C82"/>
    <w:rsid w:val="00717C4A"/>
    <w:rsid w:val="007230F6"/>
    <w:rsid w:val="007552B3"/>
    <w:rsid w:val="007A632A"/>
    <w:rsid w:val="007C0800"/>
    <w:rsid w:val="008421E9"/>
    <w:rsid w:val="0089621D"/>
    <w:rsid w:val="008A3DA6"/>
    <w:rsid w:val="008A7B00"/>
    <w:rsid w:val="008E2691"/>
    <w:rsid w:val="009250E7"/>
    <w:rsid w:val="00927B00"/>
    <w:rsid w:val="00943E00"/>
    <w:rsid w:val="00960D2D"/>
    <w:rsid w:val="009A3F63"/>
    <w:rsid w:val="009B1D80"/>
    <w:rsid w:val="009C720B"/>
    <w:rsid w:val="009E2690"/>
    <w:rsid w:val="00A06EB0"/>
    <w:rsid w:val="00A87ED5"/>
    <w:rsid w:val="00B02F75"/>
    <w:rsid w:val="00B16101"/>
    <w:rsid w:val="00B30D63"/>
    <w:rsid w:val="00B30EA6"/>
    <w:rsid w:val="00B7671B"/>
    <w:rsid w:val="00BA2217"/>
    <w:rsid w:val="00BB0D45"/>
    <w:rsid w:val="00C115AB"/>
    <w:rsid w:val="00C171F7"/>
    <w:rsid w:val="00C36013"/>
    <w:rsid w:val="00C66F63"/>
    <w:rsid w:val="00CB5245"/>
    <w:rsid w:val="00CE4FCC"/>
    <w:rsid w:val="00D13999"/>
    <w:rsid w:val="00D15AEF"/>
    <w:rsid w:val="00D5123C"/>
    <w:rsid w:val="00D51364"/>
    <w:rsid w:val="00D527F6"/>
    <w:rsid w:val="00D649CD"/>
    <w:rsid w:val="00D85A6B"/>
    <w:rsid w:val="00DC0D2F"/>
    <w:rsid w:val="00DF6DAF"/>
    <w:rsid w:val="00E1138C"/>
    <w:rsid w:val="00E56CC4"/>
    <w:rsid w:val="00EA5DD5"/>
    <w:rsid w:val="00EB09FB"/>
    <w:rsid w:val="00ED3010"/>
    <w:rsid w:val="00ED5A54"/>
    <w:rsid w:val="00F05F32"/>
    <w:rsid w:val="00F07843"/>
    <w:rsid w:val="00F414CC"/>
    <w:rsid w:val="00F43C60"/>
    <w:rsid w:val="00F63B6F"/>
    <w:rsid w:val="00FF1C96"/>
    <w:rsid w:val="00FF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5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858"/>
    <w:pPr>
      <w:ind w:leftChars="400" w:left="840"/>
    </w:pPr>
  </w:style>
  <w:style w:type="paragraph" w:styleId="Header">
    <w:name w:val="header"/>
    <w:basedOn w:val="Normal"/>
    <w:link w:val="HeaderChar"/>
    <w:uiPriority w:val="99"/>
    <w:unhideWhenUsed/>
    <w:rsid w:val="00943E00"/>
    <w:pPr>
      <w:tabs>
        <w:tab w:val="center" w:pos="4252"/>
        <w:tab w:val="right" w:pos="8504"/>
      </w:tabs>
      <w:snapToGrid w:val="0"/>
    </w:pPr>
  </w:style>
  <w:style w:type="character" w:customStyle="1" w:styleId="HeaderChar">
    <w:name w:val="Header Char"/>
    <w:basedOn w:val="DefaultParagraphFont"/>
    <w:link w:val="Header"/>
    <w:uiPriority w:val="99"/>
    <w:rsid w:val="00943E00"/>
  </w:style>
  <w:style w:type="paragraph" w:styleId="Footer">
    <w:name w:val="footer"/>
    <w:basedOn w:val="Normal"/>
    <w:link w:val="FooterChar"/>
    <w:uiPriority w:val="99"/>
    <w:unhideWhenUsed/>
    <w:rsid w:val="00943E00"/>
    <w:pPr>
      <w:tabs>
        <w:tab w:val="center" w:pos="4252"/>
        <w:tab w:val="right" w:pos="8504"/>
      </w:tabs>
      <w:snapToGrid w:val="0"/>
    </w:pPr>
  </w:style>
  <w:style w:type="character" w:customStyle="1" w:styleId="FooterChar">
    <w:name w:val="Footer Char"/>
    <w:basedOn w:val="DefaultParagraphFont"/>
    <w:link w:val="Footer"/>
    <w:uiPriority w:val="99"/>
    <w:rsid w:val="00943E00"/>
  </w:style>
  <w:style w:type="character" w:styleId="Hyperlink">
    <w:name w:val="Hyperlink"/>
    <w:basedOn w:val="DefaultParagraphFont"/>
    <w:uiPriority w:val="99"/>
    <w:unhideWhenUsed/>
    <w:rsid w:val="008A3DA6"/>
    <w:rPr>
      <w:color w:val="0563C1" w:themeColor="hyperlink"/>
      <w:u w:val="single"/>
    </w:rPr>
  </w:style>
  <w:style w:type="paragraph" w:styleId="BalloonText">
    <w:name w:val="Balloon Text"/>
    <w:basedOn w:val="Normal"/>
    <w:link w:val="BalloonTextChar"/>
    <w:uiPriority w:val="99"/>
    <w:semiHidden/>
    <w:unhideWhenUsed/>
    <w:rsid w:val="00F05F32"/>
    <w:rPr>
      <w:sz w:val="18"/>
      <w:szCs w:val="18"/>
    </w:rPr>
  </w:style>
  <w:style w:type="character" w:customStyle="1" w:styleId="BalloonTextChar">
    <w:name w:val="Balloon Text Char"/>
    <w:basedOn w:val="DefaultParagraphFont"/>
    <w:link w:val="BalloonText"/>
    <w:uiPriority w:val="99"/>
    <w:semiHidden/>
    <w:rsid w:val="00F05F32"/>
    <w:rPr>
      <w:sz w:val="18"/>
      <w:szCs w:val="18"/>
    </w:rPr>
  </w:style>
  <w:style w:type="character" w:styleId="Strong">
    <w:name w:val="Strong"/>
    <w:uiPriority w:val="22"/>
    <w:qFormat/>
    <w:rsid w:val="005F0A77"/>
    <w:rPr>
      <w:b/>
      <w:bCs/>
    </w:rPr>
  </w:style>
  <w:style w:type="character" w:styleId="Emphasis">
    <w:name w:val="Emphasis"/>
    <w:qFormat/>
    <w:rsid w:val="0023427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5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858"/>
    <w:pPr>
      <w:ind w:leftChars="400" w:left="840"/>
    </w:pPr>
  </w:style>
  <w:style w:type="paragraph" w:styleId="Header">
    <w:name w:val="header"/>
    <w:basedOn w:val="Normal"/>
    <w:link w:val="HeaderChar"/>
    <w:uiPriority w:val="99"/>
    <w:unhideWhenUsed/>
    <w:rsid w:val="00943E00"/>
    <w:pPr>
      <w:tabs>
        <w:tab w:val="center" w:pos="4252"/>
        <w:tab w:val="right" w:pos="8504"/>
      </w:tabs>
      <w:snapToGrid w:val="0"/>
    </w:pPr>
  </w:style>
  <w:style w:type="character" w:customStyle="1" w:styleId="HeaderChar">
    <w:name w:val="Header Char"/>
    <w:basedOn w:val="DefaultParagraphFont"/>
    <w:link w:val="Header"/>
    <w:uiPriority w:val="99"/>
    <w:rsid w:val="00943E00"/>
  </w:style>
  <w:style w:type="paragraph" w:styleId="Footer">
    <w:name w:val="footer"/>
    <w:basedOn w:val="Normal"/>
    <w:link w:val="FooterChar"/>
    <w:uiPriority w:val="99"/>
    <w:unhideWhenUsed/>
    <w:rsid w:val="00943E00"/>
    <w:pPr>
      <w:tabs>
        <w:tab w:val="center" w:pos="4252"/>
        <w:tab w:val="right" w:pos="8504"/>
      </w:tabs>
      <w:snapToGrid w:val="0"/>
    </w:pPr>
  </w:style>
  <w:style w:type="character" w:customStyle="1" w:styleId="FooterChar">
    <w:name w:val="Footer Char"/>
    <w:basedOn w:val="DefaultParagraphFont"/>
    <w:link w:val="Footer"/>
    <w:uiPriority w:val="99"/>
    <w:rsid w:val="00943E00"/>
  </w:style>
  <w:style w:type="character" w:styleId="Hyperlink">
    <w:name w:val="Hyperlink"/>
    <w:basedOn w:val="DefaultParagraphFont"/>
    <w:uiPriority w:val="99"/>
    <w:unhideWhenUsed/>
    <w:rsid w:val="008A3DA6"/>
    <w:rPr>
      <w:color w:val="0563C1" w:themeColor="hyperlink"/>
      <w:u w:val="single"/>
    </w:rPr>
  </w:style>
  <w:style w:type="paragraph" w:styleId="BalloonText">
    <w:name w:val="Balloon Text"/>
    <w:basedOn w:val="Normal"/>
    <w:link w:val="BalloonTextChar"/>
    <w:uiPriority w:val="99"/>
    <w:semiHidden/>
    <w:unhideWhenUsed/>
    <w:rsid w:val="00F05F32"/>
    <w:rPr>
      <w:sz w:val="18"/>
      <w:szCs w:val="18"/>
    </w:rPr>
  </w:style>
  <w:style w:type="character" w:customStyle="1" w:styleId="BalloonTextChar">
    <w:name w:val="Balloon Text Char"/>
    <w:basedOn w:val="DefaultParagraphFont"/>
    <w:link w:val="BalloonText"/>
    <w:uiPriority w:val="99"/>
    <w:semiHidden/>
    <w:rsid w:val="00F05F32"/>
    <w:rPr>
      <w:sz w:val="18"/>
      <w:szCs w:val="18"/>
    </w:rPr>
  </w:style>
  <w:style w:type="character" w:styleId="Strong">
    <w:name w:val="Strong"/>
    <w:uiPriority w:val="22"/>
    <w:qFormat/>
    <w:rsid w:val="005F0A77"/>
    <w:rPr>
      <w:b/>
      <w:bCs/>
    </w:rPr>
  </w:style>
  <w:style w:type="character" w:styleId="Emphasis">
    <w:name w:val="Emphasis"/>
    <w:qFormat/>
    <w:rsid w:val="0023427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kamotoma@pref.tottori.jp" TargetMode="Externa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213;\Desktop\&#12486;&#12531;&#12503;&#1252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\Users\勝\Desktop\テンプレ.dotx</Template>
  <TotalTime>0</TotalTime>
  <Pages>15</Pages>
  <Words>2602</Words>
  <Characters>14838</Characters>
  <Application>Microsoft Macintosh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岡本勝</dc:creator>
  <cp:lastModifiedBy>Na Ma</cp:lastModifiedBy>
  <cp:revision>2</cp:revision>
  <dcterms:created xsi:type="dcterms:W3CDTF">2016-09-14T01:03:00Z</dcterms:created>
  <dcterms:modified xsi:type="dcterms:W3CDTF">2016-09-14T01:03:00Z</dcterms:modified>
</cp:coreProperties>
</file>