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A8" w:rsidRPr="00B334FA" w:rsidRDefault="00BC29A8" w:rsidP="00A21C90">
      <w:pPr>
        <w:adjustRightInd w:val="0"/>
        <w:snapToGrid w:val="0"/>
        <w:spacing w:after="0" w:line="360" w:lineRule="auto"/>
        <w:jc w:val="both"/>
      </w:pPr>
      <w:bookmarkStart w:id="0" w:name="OLE_LINK57"/>
      <w:bookmarkStart w:id="1" w:name="OLE_LINK130"/>
      <w:bookmarkStart w:id="2" w:name="OLE_LINK182"/>
      <w:bookmarkStart w:id="3" w:name="OLE_LINK263"/>
      <w:bookmarkStart w:id="4" w:name="OLE_LINK272"/>
      <w:bookmarkStart w:id="5" w:name="OLE_LINK3"/>
      <w:r w:rsidRPr="00B334FA">
        <w:rPr>
          <w:rFonts w:eastAsia="Times New Roman" w:cs="宋体"/>
          <w:b/>
        </w:rPr>
        <w:t xml:space="preserve">Name of Journal: </w:t>
      </w:r>
      <w:r w:rsidR="007A7841" w:rsidRPr="007A7841">
        <w:rPr>
          <w:rFonts w:eastAsia="Times New Roman" w:cs="宋体"/>
          <w:b/>
          <w:i/>
        </w:rPr>
        <w:t>World Journal of Diabetes</w:t>
      </w:r>
    </w:p>
    <w:p w:rsidR="00BC29A8" w:rsidRPr="00B334FA" w:rsidRDefault="00BC29A8" w:rsidP="00A21C90">
      <w:pPr>
        <w:adjustRightInd w:val="0"/>
        <w:snapToGrid w:val="0"/>
        <w:spacing w:after="0" w:line="360" w:lineRule="auto"/>
        <w:jc w:val="both"/>
        <w:rPr>
          <w:rFonts w:eastAsia="Times New Roman" w:cs="宋体"/>
          <w:b/>
          <w:color w:val="FF0000"/>
        </w:rPr>
      </w:pPr>
      <w:r w:rsidRPr="00B334FA">
        <w:rPr>
          <w:b/>
        </w:rPr>
        <w:t xml:space="preserve">ESPS Manuscript NO: </w:t>
      </w:r>
      <w:r>
        <w:rPr>
          <w:rFonts w:hint="eastAsia"/>
          <w:b/>
        </w:rPr>
        <w:t>27535</w:t>
      </w:r>
    </w:p>
    <w:p w:rsidR="00BC29A8" w:rsidRDefault="00BC29A8" w:rsidP="00A21C90">
      <w:pPr>
        <w:suppressAutoHyphens/>
        <w:autoSpaceDE w:val="0"/>
        <w:autoSpaceDN w:val="0"/>
        <w:adjustRightInd w:val="0"/>
        <w:snapToGrid w:val="0"/>
        <w:spacing w:after="0" w:line="360" w:lineRule="auto"/>
        <w:jc w:val="both"/>
        <w:rPr>
          <w:b/>
        </w:rPr>
      </w:pPr>
      <w:bookmarkStart w:id="6" w:name="OLE_LINK1617"/>
      <w:bookmarkStart w:id="7" w:name="OLE_LINK1618"/>
      <w:r w:rsidRPr="00B334FA">
        <w:rPr>
          <w:b/>
        </w:rPr>
        <w:t xml:space="preserve">Manuscript Type: </w:t>
      </w:r>
      <w:bookmarkEnd w:id="6"/>
      <w:bookmarkEnd w:id="7"/>
      <w:r w:rsidR="007A7841">
        <w:rPr>
          <w:rFonts w:hint="eastAsia"/>
          <w:b/>
        </w:rPr>
        <w:t>Original Article</w:t>
      </w:r>
    </w:p>
    <w:bookmarkEnd w:id="0"/>
    <w:bookmarkEnd w:id="1"/>
    <w:bookmarkEnd w:id="2"/>
    <w:bookmarkEnd w:id="3"/>
    <w:bookmarkEnd w:id="4"/>
    <w:p w:rsidR="00B539D8" w:rsidRDefault="00B539D8" w:rsidP="00A21C90">
      <w:pPr>
        <w:snapToGrid w:val="0"/>
        <w:spacing w:after="0" w:line="360" w:lineRule="auto"/>
        <w:jc w:val="both"/>
        <w:rPr>
          <w:rFonts w:cs="Times New Roman"/>
          <w:b/>
        </w:rPr>
      </w:pPr>
    </w:p>
    <w:p w:rsidR="00B539D8" w:rsidRPr="007A7841" w:rsidRDefault="007A7841" w:rsidP="00A21C90">
      <w:pPr>
        <w:snapToGrid w:val="0"/>
        <w:spacing w:after="0" w:line="360" w:lineRule="auto"/>
        <w:jc w:val="both"/>
        <w:rPr>
          <w:rFonts w:cs="Times New Roman"/>
          <w:b/>
          <w:i/>
        </w:rPr>
      </w:pPr>
      <w:r w:rsidRPr="007A7841">
        <w:rPr>
          <w:b/>
          <w:i/>
        </w:rPr>
        <w:t>Retrospective Study</w:t>
      </w:r>
    </w:p>
    <w:p w:rsidR="000D269E" w:rsidRDefault="000D269E" w:rsidP="00A21C90">
      <w:pPr>
        <w:snapToGrid w:val="0"/>
        <w:spacing w:after="0" w:line="360" w:lineRule="auto"/>
        <w:jc w:val="both"/>
        <w:rPr>
          <w:rFonts w:cs="Times New Roman"/>
          <w:b/>
        </w:rPr>
      </w:pPr>
    </w:p>
    <w:p w:rsidR="003007BA" w:rsidRPr="00783D11" w:rsidRDefault="003007BA" w:rsidP="00A21C90">
      <w:pPr>
        <w:snapToGrid w:val="0"/>
        <w:spacing w:after="0" w:line="360" w:lineRule="auto"/>
        <w:jc w:val="both"/>
        <w:rPr>
          <w:rFonts w:cs="Times New Roman"/>
          <w:b/>
        </w:rPr>
      </w:pPr>
      <w:r w:rsidRPr="00783D11">
        <w:rPr>
          <w:rFonts w:cs="Times New Roman"/>
          <w:b/>
        </w:rPr>
        <w:t xml:space="preserve">Double diabetes in Saudi Arabia: </w:t>
      </w:r>
      <w:r w:rsidR="00770848" w:rsidRPr="00783D11">
        <w:rPr>
          <w:rFonts w:cs="Times New Roman"/>
          <w:b/>
        </w:rPr>
        <w:t>A</w:t>
      </w:r>
      <w:r w:rsidRPr="00783D11">
        <w:rPr>
          <w:rFonts w:cs="Times New Roman"/>
          <w:b/>
        </w:rPr>
        <w:t xml:space="preserve"> new entity or an underestimated condition</w:t>
      </w:r>
    </w:p>
    <w:p w:rsidR="004066E8" w:rsidRDefault="004066E8" w:rsidP="00A21C90">
      <w:pPr>
        <w:pStyle w:val="Default"/>
        <w:snapToGrid w:val="0"/>
        <w:spacing w:line="360" w:lineRule="auto"/>
        <w:jc w:val="both"/>
        <w:rPr>
          <w:rFonts w:ascii="Book Antiqua" w:hAnsi="Book Antiqua"/>
          <w:b/>
          <w:bCs/>
          <w:color w:val="auto"/>
          <w:lang w:eastAsia="zh-CN"/>
        </w:rPr>
      </w:pPr>
    </w:p>
    <w:p w:rsidR="00313A24" w:rsidRPr="00783D11" w:rsidRDefault="004066E8" w:rsidP="00A21C90">
      <w:pPr>
        <w:pStyle w:val="Default"/>
        <w:snapToGrid w:val="0"/>
        <w:spacing w:line="360" w:lineRule="auto"/>
        <w:jc w:val="both"/>
        <w:rPr>
          <w:rFonts w:ascii="Book Antiqua" w:hAnsi="Book Antiqua"/>
          <w:b/>
          <w:bCs/>
          <w:color w:val="auto"/>
        </w:rPr>
      </w:pPr>
      <w:r w:rsidRPr="00783D11">
        <w:rPr>
          <w:bCs/>
        </w:rPr>
        <w:t>Braham</w:t>
      </w:r>
      <w:r w:rsidRPr="00783D11">
        <w:rPr>
          <w:rFonts w:ascii="Book Antiqua" w:hAnsi="Book Antiqua"/>
          <w:color w:val="auto"/>
        </w:rPr>
        <w:t xml:space="preserve"> </w:t>
      </w:r>
      <w:r>
        <w:rPr>
          <w:rFonts w:ascii="Book Antiqua" w:hAnsi="Book Antiqua" w:hint="eastAsia"/>
          <w:color w:val="auto"/>
          <w:lang w:eastAsia="zh-CN"/>
        </w:rPr>
        <w:t xml:space="preserve">R </w:t>
      </w:r>
      <w:r w:rsidRPr="004066E8">
        <w:rPr>
          <w:rFonts w:ascii="Book Antiqua" w:hAnsi="Book Antiqua" w:hint="eastAsia"/>
          <w:i/>
          <w:color w:val="auto"/>
          <w:lang w:eastAsia="zh-CN"/>
        </w:rPr>
        <w:t>et al</w:t>
      </w:r>
      <w:r>
        <w:rPr>
          <w:rFonts w:ascii="Book Antiqua" w:hAnsi="Book Antiqua" w:hint="eastAsia"/>
          <w:color w:val="auto"/>
          <w:lang w:eastAsia="zh-CN"/>
        </w:rPr>
        <w:t xml:space="preserve">. </w:t>
      </w:r>
      <w:r w:rsidR="00313A24" w:rsidRPr="00783D11">
        <w:rPr>
          <w:rFonts w:ascii="Book Antiqua" w:hAnsi="Book Antiqua"/>
          <w:color w:val="auto"/>
        </w:rPr>
        <w:t>Double diabetes in Saudi Arabia</w:t>
      </w:r>
    </w:p>
    <w:p w:rsidR="00313A24" w:rsidRPr="00783D11" w:rsidRDefault="00313A24" w:rsidP="00A21C90">
      <w:pPr>
        <w:snapToGrid w:val="0"/>
        <w:spacing w:after="0" w:line="360" w:lineRule="auto"/>
        <w:jc w:val="both"/>
        <w:rPr>
          <w:rFonts w:cs="Times New Roman"/>
          <w:bCs/>
        </w:rPr>
      </w:pPr>
    </w:p>
    <w:p w:rsidR="003007BA" w:rsidRPr="00A92DC1" w:rsidRDefault="003007BA" w:rsidP="00A21C90">
      <w:pPr>
        <w:snapToGrid w:val="0"/>
        <w:spacing w:after="0" w:line="360" w:lineRule="auto"/>
        <w:jc w:val="both"/>
        <w:rPr>
          <w:rFonts w:cs="Times New Roman"/>
          <w:b/>
          <w:bCs/>
        </w:rPr>
      </w:pPr>
      <w:r w:rsidRPr="00A92DC1">
        <w:rPr>
          <w:rFonts w:cs="Times New Roman"/>
          <w:b/>
          <w:bCs/>
        </w:rPr>
        <w:t xml:space="preserve">Rim Braham, Aus Alzaid, Asirvatham Alwin Robert, </w:t>
      </w:r>
      <w:r w:rsidR="00CE0E79" w:rsidRPr="00A92DC1">
        <w:rPr>
          <w:rFonts w:cs="Times New Roman"/>
          <w:b/>
          <w:bCs/>
        </w:rPr>
        <w:t>Muhammad</w:t>
      </w:r>
      <w:r w:rsidRPr="00A92DC1">
        <w:rPr>
          <w:rFonts w:cs="Times New Roman"/>
          <w:b/>
          <w:bCs/>
        </w:rPr>
        <w:t xml:space="preserve"> Mujammami, Rania Ahmad Ahmad, Monther Zitouni, Samia Hasan Sobki, </w:t>
      </w:r>
      <w:r w:rsidRPr="00A92DC1">
        <w:rPr>
          <w:rFonts w:eastAsia="Batang"/>
          <w:b/>
          <w:lang w:eastAsia="ko-KR"/>
        </w:rPr>
        <w:t>Mohamed Abdulaziz Al Dawish</w:t>
      </w:r>
    </w:p>
    <w:p w:rsidR="00A21C90" w:rsidRDefault="00A21C90" w:rsidP="00A21C90">
      <w:pPr>
        <w:snapToGrid w:val="0"/>
        <w:spacing w:after="0" w:line="360" w:lineRule="auto"/>
        <w:jc w:val="both"/>
        <w:rPr>
          <w:rFonts w:cs="Times New Roman"/>
          <w:bCs/>
        </w:rPr>
      </w:pPr>
    </w:p>
    <w:bookmarkEnd w:id="5"/>
    <w:p w:rsidR="003007BA" w:rsidRDefault="00A21C90" w:rsidP="00A21C90">
      <w:pPr>
        <w:snapToGrid w:val="0"/>
        <w:spacing w:after="0" w:line="360" w:lineRule="auto"/>
        <w:jc w:val="both"/>
        <w:rPr>
          <w:rFonts w:cs="Times New Roman"/>
          <w:bCs/>
        </w:rPr>
      </w:pPr>
      <w:r w:rsidRPr="00A21C90">
        <w:rPr>
          <w:rFonts w:cs="Times New Roman"/>
          <w:b/>
          <w:bCs/>
        </w:rPr>
        <w:t xml:space="preserve">Rim Braham, Aus Alzaid, Asirvatham Alwin Robert, Rania Ahmad Ahmad, </w:t>
      </w:r>
      <w:r w:rsidRPr="00A21C90">
        <w:rPr>
          <w:rFonts w:eastAsia="Batang"/>
          <w:b/>
          <w:lang w:eastAsia="ko-KR"/>
        </w:rPr>
        <w:t>Mohamed Abdulaziz Al Dawish</w:t>
      </w:r>
      <w:r w:rsidRPr="00183034">
        <w:rPr>
          <w:rFonts w:hint="eastAsia"/>
          <w:b/>
        </w:rPr>
        <w:t xml:space="preserve">, </w:t>
      </w:r>
      <w:r w:rsidR="003007BA" w:rsidRPr="00783D11">
        <w:rPr>
          <w:rFonts w:cs="Times New Roman"/>
          <w:bCs/>
        </w:rPr>
        <w:t>Department of Endocrinology and Diabetes, Prince Sultan Military Med</w:t>
      </w:r>
      <w:r>
        <w:rPr>
          <w:rFonts w:cs="Times New Roman"/>
          <w:bCs/>
        </w:rPr>
        <w:t xml:space="preserve">ical City, </w:t>
      </w:r>
      <w:r w:rsidR="00167302" w:rsidRPr="00783D11">
        <w:t>Riyadh 11159</w:t>
      </w:r>
      <w:r>
        <w:rPr>
          <w:rFonts w:cs="Times New Roman"/>
          <w:bCs/>
        </w:rPr>
        <w:t>, Saudi Arabia</w:t>
      </w:r>
    </w:p>
    <w:p w:rsidR="00A21C90" w:rsidRPr="00783D11" w:rsidRDefault="00A21C90" w:rsidP="00A21C90">
      <w:pPr>
        <w:snapToGrid w:val="0"/>
        <w:spacing w:after="0" w:line="360" w:lineRule="auto"/>
        <w:jc w:val="both"/>
        <w:rPr>
          <w:rFonts w:cs="Times New Roman"/>
          <w:bCs/>
        </w:rPr>
      </w:pPr>
    </w:p>
    <w:p w:rsidR="00CE0E79" w:rsidRDefault="00A21C90" w:rsidP="00A21C90">
      <w:pPr>
        <w:snapToGrid w:val="0"/>
        <w:spacing w:after="0" w:line="360" w:lineRule="auto"/>
        <w:jc w:val="both"/>
        <w:rPr>
          <w:rFonts w:cs="Times New Roman"/>
          <w:bCs/>
        </w:rPr>
      </w:pPr>
      <w:r w:rsidRPr="00871107">
        <w:rPr>
          <w:rFonts w:cs="Times New Roman"/>
          <w:b/>
          <w:bCs/>
        </w:rPr>
        <w:t>Muhammad Mujammami,</w:t>
      </w:r>
      <w:r w:rsidRPr="00783D11">
        <w:rPr>
          <w:rFonts w:cs="Times New Roman"/>
          <w:bCs/>
        </w:rPr>
        <w:t xml:space="preserve"> </w:t>
      </w:r>
      <w:r w:rsidR="00CE0E79" w:rsidRPr="00783D11">
        <w:rPr>
          <w:rFonts w:cs="Times New Roman"/>
          <w:bCs/>
        </w:rPr>
        <w:t>Endocrinology and Diabetes Unit, Department of Medicine, King Khalid University</w:t>
      </w:r>
      <w:r>
        <w:rPr>
          <w:rFonts w:cs="Times New Roman"/>
          <w:bCs/>
        </w:rPr>
        <w:t xml:space="preserve"> Hospital, King Saud University</w:t>
      </w:r>
      <w:r w:rsidR="00A92DC1">
        <w:rPr>
          <w:rFonts w:cs="Times New Roman" w:hint="eastAsia"/>
          <w:bCs/>
        </w:rPr>
        <w:t>,</w:t>
      </w:r>
      <w:r w:rsidR="00A92DC1" w:rsidRPr="00A92DC1">
        <w:rPr>
          <w:rFonts w:cs="Times New Roman"/>
          <w:bCs/>
        </w:rPr>
        <w:t xml:space="preserve"> </w:t>
      </w:r>
      <w:r w:rsidR="00A92DC1" w:rsidRPr="00783D11">
        <w:rPr>
          <w:rFonts w:cs="Times New Roman"/>
          <w:bCs/>
        </w:rPr>
        <w:t>Riyadh</w:t>
      </w:r>
      <w:r w:rsidR="009B46E0">
        <w:rPr>
          <w:rFonts w:cs="Times New Roman" w:hint="eastAsia"/>
          <w:bCs/>
        </w:rPr>
        <w:t xml:space="preserve"> </w:t>
      </w:r>
      <w:r w:rsidR="009B46E0" w:rsidRPr="009B46E0">
        <w:rPr>
          <w:rFonts w:cs="Times New Roman"/>
          <w:bCs/>
        </w:rPr>
        <w:t>11461</w:t>
      </w:r>
      <w:r w:rsidR="00A92DC1" w:rsidRPr="00783D11">
        <w:rPr>
          <w:rFonts w:cs="Times New Roman"/>
          <w:bCs/>
        </w:rPr>
        <w:t>, S</w:t>
      </w:r>
      <w:r w:rsidR="00A92DC1">
        <w:rPr>
          <w:rFonts w:cs="Times New Roman"/>
          <w:bCs/>
        </w:rPr>
        <w:t>audi Arabia</w:t>
      </w:r>
    </w:p>
    <w:p w:rsidR="00A21C90" w:rsidRPr="00783D11" w:rsidRDefault="00A21C90" w:rsidP="00A21C90">
      <w:pPr>
        <w:snapToGrid w:val="0"/>
        <w:spacing w:after="0" w:line="360" w:lineRule="auto"/>
        <w:jc w:val="both"/>
        <w:rPr>
          <w:rFonts w:cs="Times New Roman"/>
          <w:bCs/>
        </w:rPr>
      </w:pPr>
    </w:p>
    <w:p w:rsidR="003007BA" w:rsidRPr="00783D11" w:rsidRDefault="00A21C90" w:rsidP="00A21C90">
      <w:pPr>
        <w:snapToGrid w:val="0"/>
        <w:spacing w:after="0" w:line="360" w:lineRule="auto"/>
        <w:jc w:val="both"/>
        <w:rPr>
          <w:rFonts w:cs="Times New Roman"/>
          <w:bCs/>
        </w:rPr>
      </w:pPr>
      <w:r w:rsidRPr="00871107">
        <w:rPr>
          <w:rFonts w:cs="Times New Roman"/>
          <w:b/>
          <w:bCs/>
        </w:rPr>
        <w:t>Monther Zitouni, Samia Hasan Sobki,</w:t>
      </w:r>
      <w:r w:rsidR="00265F62" w:rsidRPr="00783D11">
        <w:rPr>
          <w:rFonts w:cs="Times New Roman"/>
          <w:bCs/>
          <w:vertAlign w:val="superscript"/>
        </w:rPr>
        <w:t xml:space="preserve"> </w:t>
      </w:r>
      <w:r w:rsidR="00265F62" w:rsidRPr="00783D11">
        <w:rPr>
          <w:rFonts w:cs="Times New Roman"/>
          <w:bCs/>
        </w:rPr>
        <w:t>Department</w:t>
      </w:r>
      <w:r w:rsidR="003007BA" w:rsidRPr="00783D11">
        <w:rPr>
          <w:rFonts w:cs="Times New Roman"/>
          <w:bCs/>
        </w:rPr>
        <w:t xml:space="preserve"> of Pathology, Prince Sultan Military Medical City, Riyadh</w:t>
      </w:r>
      <w:r w:rsidR="00B01026">
        <w:rPr>
          <w:rFonts w:cs="Times New Roman" w:hint="eastAsia"/>
          <w:bCs/>
        </w:rPr>
        <w:t xml:space="preserve"> </w:t>
      </w:r>
      <w:r w:rsidR="00B01026" w:rsidRPr="00B01026">
        <w:rPr>
          <w:rFonts w:cs="Times New Roman"/>
          <w:bCs/>
        </w:rPr>
        <w:t>11159</w:t>
      </w:r>
      <w:r w:rsidR="003007BA" w:rsidRPr="00783D11">
        <w:rPr>
          <w:rFonts w:cs="Times New Roman"/>
          <w:bCs/>
        </w:rPr>
        <w:t>, S</w:t>
      </w:r>
      <w:r>
        <w:rPr>
          <w:rFonts w:cs="Times New Roman"/>
          <w:bCs/>
        </w:rPr>
        <w:t>audi Arabia</w:t>
      </w:r>
    </w:p>
    <w:p w:rsidR="003007BA" w:rsidRPr="00783D11" w:rsidRDefault="003007BA" w:rsidP="00A21C90">
      <w:pPr>
        <w:pStyle w:val="Default"/>
        <w:snapToGrid w:val="0"/>
        <w:spacing w:line="360" w:lineRule="auto"/>
        <w:jc w:val="both"/>
        <w:rPr>
          <w:rFonts w:ascii="Book Antiqua" w:hAnsi="Book Antiqua"/>
          <w:b/>
          <w:bCs/>
          <w:color w:val="auto"/>
        </w:rPr>
      </w:pPr>
    </w:p>
    <w:p w:rsidR="003007BA" w:rsidRPr="00783D11" w:rsidRDefault="0049791A" w:rsidP="00A21C90">
      <w:pPr>
        <w:pStyle w:val="Default"/>
        <w:snapToGrid w:val="0"/>
        <w:spacing w:line="360" w:lineRule="auto"/>
        <w:jc w:val="both"/>
        <w:rPr>
          <w:rFonts w:ascii="Book Antiqua" w:hAnsi="Book Antiqua"/>
          <w:color w:val="auto"/>
        </w:rPr>
      </w:pPr>
      <w:r w:rsidRPr="00313A24">
        <w:rPr>
          <w:rFonts w:ascii="Book Antiqua" w:hAnsi="Book Antiqua"/>
          <w:b/>
          <w:bCs/>
          <w:color w:val="auto"/>
        </w:rPr>
        <w:t xml:space="preserve">Author contributions: </w:t>
      </w:r>
      <w:r w:rsidR="00D03E25" w:rsidRPr="00313A24">
        <w:rPr>
          <w:rFonts w:ascii="Book Antiqua" w:hAnsi="Book Antiqua"/>
          <w:color w:val="auto"/>
        </w:rPr>
        <w:t>All authors contributed to this work.</w:t>
      </w:r>
    </w:p>
    <w:p w:rsidR="00D03E25" w:rsidRDefault="00D03E25" w:rsidP="00A21C90">
      <w:pPr>
        <w:pStyle w:val="Default"/>
        <w:snapToGrid w:val="0"/>
        <w:spacing w:line="360" w:lineRule="auto"/>
        <w:jc w:val="both"/>
        <w:rPr>
          <w:rFonts w:ascii="Book Antiqua" w:hAnsi="Book Antiqua"/>
          <w:b/>
          <w:bCs/>
          <w:color w:val="auto"/>
          <w:lang w:eastAsia="zh-CN"/>
        </w:rPr>
      </w:pPr>
    </w:p>
    <w:p w:rsidR="00313A24" w:rsidRPr="00783D11" w:rsidRDefault="00A21C90" w:rsidP="00A21C90">
      <w:pPr>
        <w:suppressAutoHyphens/>
        <w:autoSpaceDE w:val="0"/>
        <w:autoSpaceDN w:val="0"/>
        <w:adjustRightInd w:val="0"/>
        <w:snapToGrid w:val="0"/>
        <w:spacing w:after="0" w:line="360" w:lineRule="auto"/>
        <w:jc w:val="both"/>
        <w:rPr>
          <w:rFonts w:cs="Times New Roman"/>
        </w:rPr>
      </w:pPr>
      <w:bookmarkStart w:id="8" w:name="OLE_LINK1"/>
      <w:bookmarkStart w:id="9" w:name="OLE_LINK2"/>
      <w:r w:rsidRPr="006B06F1">
        <w:rPr>
          <w:b/>
          <w:color w:val="000000"/>
        </w:rPr>
        <w:t>Institutional review board statement</w:t>
      </w:r>
      <w:bookmarkEnd w:id="8"/>
      <w:bookmarkEnd w:id="9"/>
      <w:r w:rsidRPr="006B06F1">
        <w:rPr>
          <w:b/>
          <w:color w:val="000000"/>
        </w:rPr>
        <w:t>:</w:t>
      </w:r>
      <w:r>
        <w:rPr>
          <w:rFonts w:hint="eastAsia"/>
          <w:b/>
          <w:color w:val="000000"/>
        </w:rPr>
        <w:t xml:space="preserve"> </w:t>
      </w:r>
      <w:r w:rsidR="00313A24" w:rsidRPr="00A21C90">
        <w:rPr>
          <w:rFonts w:cs="Times New Roman"/>
        </w:rPr>
        <w:t>The study protocol was approved by the Research and Ethics committee of Prince Sultan Military Medical City, Riyadh, Saudi Arabia.</w:t>
      </w:r>
    </w:p>
    <w:p w:rsidR="00313A24" w:rsidRPr="00783D11" w:rsidRDefault="00313A24" w:rsidP="00A21C90">
      <w:pPr>
        <w:snapToGrid w:val="0"/>
        <w:spacing w:after="0" w:line="360" w:lineRule="auto"/>
        <w:jc w:val="both"/>
        <w:rPr>
          <w:rFonts w:cs="Book Antiqua"/>
        </w:rPr>
      </w:pPr>
    </w:p>
    <w:p w:rsidR="00313A24" w:rsidRPr="00783D11" w:rsidRDefault="00A21C90" w:rsidP="00A21C90">
      <w:pPr>
        <w:autoSpaceDE w:val="0"/>
        <w:snapToGrid w:val="0"/>
        <w:spacing w:after="0" w:line="360" w:lineRule="auto"/>
        <w:jc w:val="both"/>
        <w:rPr>
          <w:bCs/>
          <w:iCs/>
        </w:rPr>
      </w:pPr>
      <w:r w:rsidRPr="00211522">
        <w:rPr>
          <w:b/>
        </w:rPr>
        <w:t>Informed consent</w:t>
      </w:r>
      <w:r>
        <w:rPr>
          <w:rFonts w:hint="eastAsia"/>
          <w:b/>
        </w:rPr>
        <w:t xml:space="preserve"> </w:t>
      </w:r>
      <w:r w:rsidRPr="008743FE">
        <w:rPr>
          <w:b/>
          <w:color w:val="000000"/>
        </w:rPr>
        <w:t>statement</w:t>
      </w:r>
      <w:r w:rsidRPr="00211522">
        <w:rPr>
          <w:b/>
        </w:rPr>
        <w:t>:</w:t>
      </w:r>
      <w:r>
        <w:rPr>
          <w:rFonts w:hint="eastAsia"/>
          <w:b/>
        </w:rPr>
        <w:t xml:space="preserve"> </w:t>
      </w:r>
      <w:r w:rsidR="00313A24" w:rsidRPr="00A21C90">
        <w:rPr>
          <w:bCs/>
          <w:iCs/>
        </w:rPr>
        <w:t>During the informed consent process, study participants are assured that data collected will be used only for stated purposes and will not be disclosed or released to others without the consent of the participants.</w:t>
      </w:r>
    </w:p>
    <w:p w:rsidR="00313A24" w:rsidRDefault="00313A24" w:rsidP="00A21C90">
      <w:pPr>
        <w:pStyle w:val="Default"/>
        <w:snapToGrid w:val="0"/>
        <w:spacing w:line="360" w:lineRule="auto"/>
        <w:jc w:val="both"/>
        <w:rPr>
          <w:rFonts w:ascii="Book Antiqua" w:hAnsi="Book Antiqua"/>
          <w:b/>
          <w:bCs/>
          <w:color w:val="auto"/>
          <w:lang w:eastAsia="zh-CN"/>
        </w:rPr>
      </w:pPr>
    </w:p>
    <w:p w:rsidR="00313A24" w:rsidRPr="00783D11" w:rsidRDefault="00A21C90" w:rsidP="00A21C90">
      <w:pPr>
        <w:snapToGrid w:val="0"/>
        <w:spacing w:after="0" w:line="360" w:lineRule="auto"/>
        <w:jc w:val="both"/>
        <w:rPr>
          <w:rFonts w:cs="Times New Roman"/>
        </w:rPr>
      </w:pPr>
      <w:bookmarkStart w:id="10" w:name="OLE_LINK222"/>
      <w:bookmarkStart w:id="11" w:name="OLE_LINK223"/>
      <w:r w:rsidRPr="00A21C90">
        <w:rPr>
          <w:b/>
          <w:color w:val="000000"/>
        </w:rPr>
        <w:t>Conflict-of-interest statement:</w:t>
      </w:r>
      <w:bookmarkEnd w:id="10"/>
      <w:bookmarkEnd w:id="11"/>
      <w:r w:rsidRPr="00A21C90">
        <w:rPr>
          <w:rFonts w:hint="eastAsia"/>
          <w:b/>
          <w:color w:val="000000"/>
        </w:rPr>
        <w:t xml:space="preserve"> </w:t>
      </w:r>
      <w:r w:rsidR="00313A24" w:rsidRPr="00A21C90">
        <w:rPr>
          <w:rFonts w:cs="Times New Roman"/>
        </w:rPr>
        <w:t>Authors have no conflict of interests and the work was not supported or funded by any drug company.</w:t>
      </w:r>
    </w:p>
    <w:p w:rsidR="00313A24" w:rsidRPr="00783D11" w:rsidRDefault="00313A24" w:rsidP="00A21C90">
      <w:pPr>
        <w:autoSpaceDE w:val="0"/>
        <w:snapToGrid w:val="0"/>
        <w:spacing w:after="0" w:line="360" w:lineRule="auto"/>
        <w:jc w:val="both"/>
        <w:rPr>
          <w:bCs/>
          <w:iCs/>
        </w:rPr>
      </w:pPr>
    </w:p>
    <w:p w:rsidR="00313A24" w:rsidRPr="00783D11" w:rsidRDefault="00313A24" w:rsidP="00A21C90">
      <w:pPr>
        <w:autoSpaceDE w:val="0"/>
        <w:snapToGrid w:val="0"/>
        <w:spacing w:after="0" w:line="360" w:lineRule="auto"/>
        <w:jc w:val="both"/>
        <w:rPr>
          <w:bCs/>
          <w:iCs/>
        </w:rPr>
      </w:pPr>
      <w:r w:rsidRPr="00783D11">
        <w:rPr>
          <w:b/>
          <w:iCs/>
        </w:rPr>
        <w:t xml:space="preserve">Data sharing statement: </w:t>
      </w:r>
      <w:r w:rsidRPr="00A21C90">
        <w:rPr>
          <w:bCs/>
          <w:iCs/>
        </w:rPr>
        <w:t>No data sharing as this manuscript and the data were not published elsewhere.</w:t>
      </w:r>
    </w:p>
    <w:p w:rsidR="00313A24" w:rsidRDefault="00313A24" w:rsidP="00A21C90">
      <w:pPr>
        <w:pStyle w:val="Default"/>
        <w:snapToGrid w:val="0"/>
        <w:spacing w:line="360" w:lineRule="auto"/>
        <w:jc w:val="both"/>
        <w:rPr>
          <w:rFonts w:ascii="Book Antiqua" w:hAnsi="Book Antiqua"/>
          <w:b/>
          <w:bCs/>
          <w:color w:val="auto"/>
          <w:lang w:eastAsia="zh-CN"/>
        </w:rPr>
      </w:pPr>
    </w:p>
    <w:p w:rsidR="00871107" w:rsidRDefault="00871107" w:rsidP="00871107">
      <w:pPr>
        <w:widowControl w:val="0"/>
        <w:adjustRightInd w:val="0"/>
        <w:snapToGrid w:val="0"/>
        <w:spacing w:after="0" w:line="360" w:lineRule="auto"/>
        <w:jc w:val="both"/>
      </w:pPr>
      <w:bookmarkStart w:id="12" w:name="OLE_LINK111"/>
      <w:bookmarkStart w:id="13" w:name="OLE_LINK112"/>
      <w:bookmarkStart w:id="14" w:name="OLE_LINK54"/>
      <w:bookmarkStart w:id="15" w:name="OLE_LINK70"/>
      <w:bookmarkStart w:id="16" w:name="OLE_LINK123"/>
      <w:bookmarkStart w:id="17" w:name="OLE_LINK183"/>
      <w:r w:rsidRPr="00F66A28">
        <w:rPr>
          <w:b/>
          <w:color w:val="000000"/>
        </w:rPr>
        <w:t xml:space="preserve">Open-Access: </w:t>
      </w:r>
      <w:r w:rsidRPr="00F66A28">
        <w:rPr>
          <w:color w:val="000000"/>
        </w:rPr>
        <w:t>This article is an open-access article which was selected by an in-house</w:t>
      </w:r>
      <w:r>
        <w:rPr>
          <w:rFonts w:hint="eastAsia"/>
          <w:color w:val="000000"/>
        </w:rPr>
        <w:t xml:space="preserve"> </w:t>
      </w:r>
      <w:r w:rsidRPr="00F66A28">
        <w:rPr>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color w:val="000000"/>
        </w:rPr>
        <w:t>the use is non-commercial.</w:t>
      </w:r>
      <w:r>
        <w:rPr>
          <w:rFonts w:hint="eastAsia"/>
          <w:color w:val="000000"/>
        </w:rPr>
        <w:t xml:space="preserve"> </w:t>
      </w:r>
      <w:r>
        <w:rPr>
          <w:color w:val="000000"/>
        </w:rPr>
        <w:t>See:</w:t>
      </w:r>
      <w:r>
        <w:rPr>
          <w:rFonts w:hint="eastAsia"/>
          <w:color w:val="000000"/>
        </w:rPr>
        <w:t xml:space="preserve"> </w:t>
      </w:r>
      <w:r w:rsidRPr="00DE5675">
        <w:t>http://creativecommons.org/licenses/by-nc/4.0/</w:t>
      </w:r>
      <w:bookmarkEnd w:id="12"/>
      <w:bookmarkEnd w:id="13"/>
    </w:p>
    <w:bookmarkEnd w:id="14"/>
    <w:bookmarkEnd w:id="15"/>
    <w:bookmarkEnd w:id="16"/>
    <w:bookmarkEnd w:id="17"/>
    <w:p w:rsidR="00871107" w:rsidRDefault="00871107" w:rsidP="00A21C90">
      <w:pPr>
        <w:pStyle w:val="Default"/>
        <w:snapToGrid w:val="0"/>
        <w:spacing w:line="360" w:lineRule="auto"/>
        <w:jc w:val="both"/>
        <w:rPr>
          <w:rFonts w:ascii="Book Antiqua" w:hAnsi="Book Antiqua"/>
          <w:b/>
          <w:bCs/>
          <w:color w:val="auto"/>
          <w:lang w:eastAsia="zh-CN"/>
        </w:rPr>
      </w:pPr>
    </w:p>
    <w:p w:rsidR="00904C1E" w:rsidRDefault="00904C1E" w:rsidP="00904C1E">
      <w:pPr>
        <w:snapToGrid w:val="0"/>
        <w:spacing w:after="0" w:line="360" w:lineRule="auto"/>
        <w:ind w:right="120"/>
        <w:jc w:val="both"/>
        <w:rPr>
          <w:rFonts w:cs="Times New Roman"/>
          <w:color w:val="000000"/>
        </w:rPr>
      </w:pPr>
      <w:r w:rsidRPr="00042C2F">
        <w:rPr>
          <w:rFonts w:cs="Times New Roman" w:hint="eastAsia"/>
          <w:b/>
          <w:color w:val="000000"/>
        </w:rPr>
        <w:t>Manuscript source:</w:t>
      </w:r>
      <w:r>
        <w:rPr>
          <w:rFonts w:cs="Times New Roman" w:hint="eastAsia"/>
          <w:color w:val="000000"/>
        </w:rPr>
        <w:t xml:space="preserve"> </w:t>
      </w:r>
      <w:r w:rsidRPr="00042C2F">
        <w:rPr>
          <w:rFonts w:cs="Times New Roman"/>
          <w:color w:val="000000"/>
        </w:rPr>
        <w:t>Unsolicited manuscript</w:t>
      </w:r>
    </w:p>
    <w:p w:rsidR="00871107" w:rsidRPr="00313A24" w:rsidRDefault="00871107" w:rsidP="00A21C90">
      <w:pPr>
        <w:pStyle w:val="Default"/>
        <w:snapToGrid w:val="0"/>
        <w:spacing w:line="360" w:lineRule="auto"/>
        <w:jc w:val="both"/>
        <w:rPr>
          <w:rFonts w:ascii="Book Antiqua" w:hAnsi="Book Antiqua"/>
          <w:b/>
          <w:bCs/>
          <w:color w:val="auto"/>
          <w:lang w:eastAsia="zh-CN"/>
        </w:rPr>
      </w:pPr>
    </w:p>
    <w:p w:rsidR="00770848" w:rsidRDefault="003007BA" w:rsidP="00A21C90">
      <w:pPr>
        <w:pStyle w:val="Default"/>
        <w:snapToGrid w:val="0"/>
        <w:spacing w:line="360" w:lineRule="auto"/>
        <w:jc w:val="both"/>
        <w:rPr>
          <w:rFonts w:ascii="Book Antiqua" w:hAnsi="Book Antiqua"/>
          <w:color w:val="auto"/>
          <w:lang w:eastAsia="zh-CN"/>
        </w:rPr>
      </w:pPr>
      <w:r w:rsidRPr="00783D11">
        <w:rPr>
          <w:rFonts w:ascii="Book Antiqua" w:hAnsi="Book Antiqua"/>
          <w:b/>
          <w:bCs/>
          <w:color w:val="auto"/>
        </w:rPr>
        <w:t xml:space="preserve">Correspondence </w:t>
      </w:r>
      <w:r w:rsidR="00770848">
        <w:rPr>
          <w:rFonts w:ascii="Book Antiqua" w:hAnsi="Book Antiqua" w:hint="eastAsia"/>
          <w:b/>
          <w:bCs/>
          <w:color w:val="auto"/>
          <w:lang w:eastAsia="zh-CN"/>
        </w:rPr>
        <w:t xml:space="preserve">to: </w:t>
      </w:r>
      <w:r w:rsidR="00871107">
        <w:rPr>
          <w:rFonts w:ascii="Book Antiqua" w:hAnsi="Book Antiqua"/>
          <w:b/>
          <w:bCs/>
          <w:color w:val="auto"/>
          <w:lang w:eastAsia="zh-CN"/>
        </w:rPr>
        <w:t>Dr</w:t>
      </w:r>
      <w:r w:rsidR="00871107">
        <w:rPr>
          <w:rFonts w:ascii="Book Antiqua" w:hAnsi="Book Antiqua" w:hint="eastAsia"/>
          <w:b/>
          <w:bCs/>
          <w:color w:val="auto"/>
          <w:lang w:eastAsia="zh-CN"/>
        </w:rPr>
        <w:t xml:space="preserve">. </w:t>
      </w:r>
      <w:r w:rsidR="00770848">
        <w:rPr>
          <w:rFonts w:ascii="Book Antiqua" w:hAnsi="Book Antiqua"/>
          <w:b/>
          <w:bCs/>
          <w:color w:val="auto"/>
        </w:rPr>
        <w:t>Rim Braham</w:t>
      </w:r>
      <w:r w:rsidR="00770848">
        <w:rPr>
          <w:rFonts w:ascii="Book Antiqua" w:hAnsi="Book Antiqua" w:hint="eastAsia"/>
          <w:b/>
          <w:bCs/>
          <w:color w:val="auto"/>
          <w:lang w:eastAsia="zh-CN"/>
        </w:rPr>
        <w:t xml:space="preserve">, </w:t>
      </w:r>
      <w:r w:rsidRPr="00783D11">
        <w:rPr>
          <w:rFonts w:ascii="Book Antiqua" w:hAnsi="Book Antiqua"/>
          <w:bCs/>
          <w:color w:val="auto"/>
        </w:rPr>
        <w:t xml:space="preserve">Department of Endocrinology and Diabetes, </w:t>
      </w:r>
      <w:r w:rsidRPr="00783D11">
        <w:rPr>
          <w:rFonts w:ascii="Book Antiqua" w:hAnsi="Book Antiqua"/>
          <w:color w:val="auto"/>
        </w:rPr>
        <w:t>Prince Sultan Military Medical City</w:t>
      </w:r>
      <w:r w:rsidR="00770848">
        <w:rPr>
          <w:rFonts w:ascii="Book Antiqua" w:hAnsi="Book Antiqua" w:hint="eastAsia"/>
          <w:color w:val="auto"/>
          <w:lang w:eastAsia="zh-CN"/>
        </w:rPr>
        <w:t xml:space="preserve">, </w:t>
      </w:r>
      <w:r w:rsidRPr="00783D11">
        <w:rPr>
          <w:rFonts w:ascii="Book Antiqua" w:hAnsi="Book Antiqua"/>
          <w:color w:val="auto"/>
        </w:rPr>
        <w:t>P.O. Box 7897, Riyadh 11159, Saudi Arabia.</w:t>
      </w:r>
      <w:r w:rsidR="00770848">
        <w:rPr>
          <w:rFonts w:ascii="Book Antiqua" w:hAnsi="Book Antiqua" w:hint="eastAsia"/>
          <w:color w:val="auto"/>
          <w:lang w:eastAsia="zh-CN"/>
        </w:rPr>
        <w:t xml:space="preserve"> </w:t>
      </w:r>
      <w:r w:rsidR="00770848" w:rsidRPr="00770848">
        <w:rPr>
          <w:rFonts w:ascii="Book Antiqua" w:hAnsi="Book Antiqua"/>
          <w:color w:val="auto"/>
        </w:rPr>
        <w:t>braham_rim@yahoo.fr</w:t>
      </w:r>
    </w:p>
    <w:p w:rsidR="003007BA" w:rsidRPr="00783D11" w:rsidRDefault="003007BA" w:rsidP="00A21C90">
      <w:pPr>
        <w:pStyle w:val="Default"/>
        <w:snapToGrid w:val="0"/>
        <w:spacing w:line="360" w:lineRule="auto"/>
        <w:jc w:val="both"/>
        <w:rPr>
          <w:rFonts w:ascii="Book Antiqua" w:hAnsi="Book Antiqua"/>
          <w:color w:val="auto"/>
          <w:lang w:eastAsia="zh-CN"/>
        </w:rPr>
      </w:pPr>
      <w:r w:rsidRPr="00770848">
        <w:rPr>
          <w:rFonts w:ascii="Book Antiqua" w:hAnsi="Book Antiqua"/>
          <w:b/>
          <w:color w:val="auto"/>
        </w:rPr>
        <w:t>Tel</w:t>
      </w:r>
      <w:r w:rsidR="00770848" w:rsidRPr="00770848">
        <w:rPr>
          <w:rFonts w:ascii="Book Antiqua" w:hAnsi="Book Antiqua" w:hint="eastAsia"/>
          <w:b/>
          <w:color w:val="auto"/>
          <w:lang w:eastAsia="zh-CN"/>
        </w:rPr>
        <w:t>ephone</w:t>
      </w:r>
      <w:r w:rsidR="00770848" w:rsidRPr="00770848">
        <w:rPr>
          <w:rFonts w:ascii="Book Antiqua" w:hAnsi="Book Antiqua"/>
          <w:b/>
          <w:color w:val="auto"/>
        </w:rPr>
        <w:t>:</w:t>
      </w:r>
      <w:r w:rsidR="00770848">
        <w:rPr>
          <w:rFonts w:ascii="Book Antiqua" w:hAnsi="Book Antiqua"/>
          <w:color w:val="auto"/>
        </w:rPr>
        <w:t xml:space="preserve"> </w:t>
      </w:r>
      <w:r w:rsidR="00770848">
        <w:rPr>
          <w:rFonts w:ascii="Book Antiqua" w:hAnsi="Book Antiqua" w:hint="eastAsia"/>
          <w:color w:val="auto"/>
          <w:lang w:eastAsia="zh-CN"/>
        </w:rPr>
        <w:t>+</w:t>
      </w:r>
      <w:r w:rsidR="00770848">
        <w:rPr>
          <w:rFonts w:ascii="Book Antiqua" w:hAnsi="Book Antiqua"/>
          <w:color w:val="auto"/>
        </w:rPr>
        <w:t>966-1-477</w:t>
      </w:r>
      <w:r w:rsidR="00770848">
        <w:rPr>
          <w:rFonts w:ascii="Book Antiqua" w:hAnsi="Book Antiqua" w:hint="eastAsia"/>
          <w:color w:val="auto"/>
          <w:lang w:eastAsia="zh-CN"/>
        </w:rPr>
        <w:t>7</w:t>
      </w:r>
      <w:r w:rsidR="00770848">
        <w:rPr>
          <w:rFonts w:ascii="Book Antiqua" w:hAnsi="Book Antiqua"/>
          <w:color w:val="auto"/>
        </w:rPr>
        <w:t>714</w:t>
      </w:r>
      <w:r w:rsidR="00166770">
        <w:rPr>
          <w:rFonts w:ascii="Book Antiqua" w:hAnsi="Book Antiqua" w:hint="eastAsia"/>
          <w:color w:val="auto"/>
          <w:lang w:eastAsia="zh-CN"/>
        </w:rPr>
        <w:t>-</w:t>
      </w:r>
      <w:r w:rsidR="00770848" w:rsidRPr="00770848">
        <w:rPr>
          <w:rFonts w:ascii="Book Antiqua" w:hAnsi="Book Antiqua"/>
          <w:color w:val="auto"/>
        </w:rPr>
        <w:t>43116</w:t>
      </w:r>
    </w:p>
    <w:p w:rsidR="00770848" w:rsidRDefault="00770848" w:rsidP="00A21C90">
      <w:pPr>
        <w:pStyle w:val="Default"/>
        <w:snapToGrid w:val="0"/>
        <w:spacing w:line="360" w:lineRule="auto"/>
        <w:jc w:val="both"/>
        <w:rPr>
          <w:rFonts w:ascii="Book Antiqua" w:hAnsi="Book Antiqua"/>
          <w:b/>
          <w:bCs/>
          <w:color w:val="auto"/>
          <w:lang w:eastAsia="zh-CN"/>
        </w:rPr>
      </w:pPr>
    </w:p>
    <w:p w:rsidR="00904C1E" w:rsidRPr="00DD02D6" w:rsidRDefault="00904C1E" w:rsidP="00904C1E">
      <w:pPr>
        <w:widowControl w:val="0"/>
        <w:adjustRightInd w:val="0"/>
        <w:snapToGrid w:val="0"/>
        <w:spacing w:after="0" w:line="360" w:lineRule="auto"/>
        <w:jc w:val="both"/>
      </w:pPr>
      <w:bookmarkStart w:id="18" w:name="OLE_LINK140"/>
      <w:bookmarkStart w:id="19" w:name="OLE_LINK7"/>
      <w:bookmarkStart w:id="20" w:name="OLE_LINK8"/>
      <w:bookmarkStart w:id="21" w:name="OLE_LINK16"/>
      <w:bookmarkStart w:id="22" w:name="OLE_LINK36"/>
      <w:bookmarkStart w:id="23" w:name="OLE_LINK38"/>
      <w:bookmarkStart w:id="24" w:name="OLE_LINK47"/>
      <w:bookmarkStart w:id="25" w:name="OLE_LINK55"/>
      <w:bookmarkStart w:id="26" w:name="OLE_LINK77"/>
      <w:bookmarkStart w:id="27" w:name="OLE_LINK80"/>
      <w:bookmarkStart w:id="28" w:name="OLE_LINK83"/>
      <w:bookmarkStart w:id="29" w:name="OLE_LINK85"/>
      <w:bookmarkStart w:id="30" w:name="OLE_LINK153"/>
      <w:bookmarkStart w:id="31" w:name="OLE_LINK156"/>
      <w:bookmarkStart w:id="32" w:name="OLE_LINK224"/>
      <w:bookmarkStart w:id="33" w:name="OLE_LINK271"/>
      <w:r w:rsidRPr="00F66A28">
        <w:rPr>
          <w:b/>
        </w:rPr>
        <w:t>Received:</w:t>
      </w:r>
      <w:r>
        <w:rPr>
          <w:rFonts w:hint="eastAsia"/>
          <w:b/>
        </w:rPr>
        <w:t xml:space="preserve"> </w:t>
      </w:r>
      <w:r>
        <w:rPr>
          <w:rFonts w:hint="eastAsia"/>
        </w:rPr>
        <w:t>June</w:t>
      </w:r>
      <w:r w:rsidRPr="0091172B">
        <w:rPr>
          <w:rFonts w:hint="eastAsia"/>
        </w:rPr>
        <w:t xml:space="preserve"> 2, 2016</w:t>
      </w:r>
    </w:p>
    <w:p w:rsidR="00904C1E" w:rsidRPr="00DD02D6" w:rsidRDefault="00904C1E" w:rsidP="00904C1E">
      <w:pPr>
        <w:widowControl w:val="0"/>
        <w:adjustRightInd w:val="0"/>
        <w:snapToGrid w:val="0"/>
        <w:spacing w:after="0" w:line="360" w:lineRule="auto"/>
        <w:jc w:val="both"/>
      </w:pPr>
      <w:r w:rsidRPr="00F66A28">
        <w:rPr>
          <w:b/>
        </w:rPr>
        <w:t>Peer-review started:</w:t>
      </w:r>
      <w:r>
        <w:rPr>
          <w:rFonts w:hint="eastAsia"/>
          <w:b/>
        </w:rPr>
        <w:t xml:space="preserve"> </w:t>
      </w:r>
      <w:r>
        <w:rPr>
          <w:rFonts w:hint="eastAsia"/>
        </w:rPr>
        <w:t>June</w:t>
      </w:r>
      <w:r w:rsidRPr="0091172B">
        <w:rPr>
          <w:rFonts w:hint="eastAsia"/>
        </w:rPr>
        <w:t xml:space="preserve"> </w:t>
      </w:r>
      <w:r>
        <w:rPr>
          <w:rFonts w:hint="eastAsia"/>
        </w:rPr>
        <w:t>6</w:t>
      </w:r>
      <w:r w:rsidRPr="0091172B">
        <w:rPr>
          <w:rFonts w:hint="eastAsia"/>
        </w:rPr>
        <w:t>, 2016</w:t>
      </w:r>
    </w:p>
    <w:p w:rsidR="00904C1E" w:rsidRPr="0091172B" w:rsidRDefault="00904C1E" w:rsidP="00904C1E">
      <w:pPr>
        <w:widowControl w:val="0"/>
        <w:adjustRightInd w:val="0"/>
        <w:snapToGrid w:val="0"/>
        <w:spacing w:after="0" w:line="360" w:lineRule="auto"/>
        <w:jc w:val="both"/>
      </w:pPr>
      <w:r w:rsidRPr="00F66A28">
        <w:rPr>
          <w:b/>
        </w:rPr>
        <w:t>First decision:</w:t>
      </w:r>
      <w:r>
        <w:rPr>
          <w:rFonts w:hint="eastAsia"/>
        </w:rPr>
        <w:t xml:space="preserve"> July 5, 2016</w:t>
      </w:r>
    </w:p>
    <w:p w:rsidR="00904C1E" w:rsidRPr="0091172B" w:rsidRDefault="00904C1E" w:rsidP="00904C1E">
      <w:pPr>
        <w:widowControl w:val="0"/>
        <w:adjustRightInd w:val="0"/>
        <w:snapToGrid w:val="0"/>
        <w:spacing w:after="0" w:line="360" w:lineRule="auto"/>
        <w:jc w:val="both"/>
      </w:pPr>
      <w:r w:rsidRPr="00F66A28">
        <w:rPr>
          <w:b/>
        </w:rPr>
        <w:lastRenderedPageBreak/>
        <w:t>Revised:</w:t>
      </w:r>
      <w:r>
        <w:rPr>
          <w:rFonts w:hint="eastAsia"/>
        </w:rPr>
        <w:t xml:space="preserve"> </w:t>
      </w:r>
      <w:r w:rsidR="00593C0D">
        <w:rPr>
          <w:rFonts w:hint="eastAsia"/>
        </w:rPr>
        <w:t>September</w:t>
      </w:r>
      <w:r>
        <w:rPr>
          <w:rFonts w:hint="eastAsia"/>
        </w:rPr>
        <w:t xml:space="preserve"> </w:t>
      </w:r>
      <w:r w:rsidR="00593C0D">
        <w:rPr>
          <w:rFonts w:hint="eastAsia"/>
        </w:rPr>
        <w:t>1</w:t>
      </w:r>
      <w:r w:rsidR="0093547F">
        <w:rPr>
          <w:rFonts w:hint="eastAsia"/>
        </w:rPr>
        <w:t>5,</w:t>
      </w:r>
      <w:r>
        <w:rPr>
          <w:rFonts w:hint="eastAsia"/>
        </w:rPr>
        <w:t xml:space="preserve"> 2016</w:t>
      </w:r>
    </w:p>
    <w:p w:rsidR="00904C1E" w:rsidRPr="00EE2BF5" w:rsidRDefault="00904C1E" w:rsidP="00EE2BF5">
      <w:pPr>
        <w:rPr>
          <w:iCs/>
        </w:rPr>
      </w:pPr>
      <w:r w:rsidRPr="00F66A28">
        <w:rPr>
          <w:b/>
        </w:rPr>
        <w:t>Accepted:</w:t>
      </w:r>
      <w:r w:rsidR="000215F1">
        <w:rPr>
          <w:b/>
        </w:rPr>
        <w:t xml:space="preserve"> </w:t>
      </w:r>
      <w:r w:rsidR="000215F1">
        <w:rPr>
          <w:rStyle w:val="af0"/>
        </w:rPr>
        <w:t xml:space="preserve">October </w:t>
      </w:r>
      <w:r w:rsidR="000215F1">
        <w:rPr>
          <w:rStyle w:val="af0"/>
          <w:rFonts w:ascii="宋体" w:hAnsi="宋体" w:cs="宋体" w:hint="eastAsia"/>
        </w:rPr>
        <w:t>17</w:t>
      </w:r>
      <w:r w:rsidR="000215F1" w:rsidRPr="00235CD4">
        <w:rPr>
          <w:rStyle w:val="af0"/>
        </w:rPr>
        <w:t>,</w:t>
      </w:r>
      <w:r w:rsidR="000215F1">
        <w:rPr>
          <w:rStyle w:val="af0"/>
        </w:rPr>
        <w:t xml:space="preserve"> 2016</w:t>
      </w:r>
    </w:p>
    <w:p w:rsidR="00904C1E" w:rsidRPr="00DD02D6" w:rsidRDefault="00904C1E" w:rsidP="00904C1E">
      <w:pPr>
        <w:widowControl w:val="0"/>
        <w:adjustRightInd w:val="0"/>
        <w:snapToGrid w:val="0"/>
        <w:spacing w:after="0" w:line="360" w:lineRule="auto"/>
        <w:jc w:val="both"/>
      </w:pPr>
      <w:r w:rsidRPr="00F66A28">
        <w:rPr>
          <w:b/>
        </w:rPr>
        <w:t>Article in press:</w:t>
      </w:r>
    </w:p>
    <w:p w:rsidR="00904C1E" w:rsidRPr="00DD02D6" w:rsidRDefault="00904C1E" w:rsidP="00904C1E">
      <w:pPr>
        <w:snapToGrid w:val="0"/>
        <w:spacing w:after="0" w:line="360" w:lineRule="auto"/>
        <w:jc w:val="both"/>
      </w:pPr>
      <w:r w:rsidRPr="00F66A28">
        <w:rPr>
          <w:b/>
        </w:rPr>
        <w:t>Published online:</w:t>
      </w:r>
      <w:bookmarkEnd w:id="18"/>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D874F3" w:rsidRPr="00783D11" w:rsidRDefault="00D874F3" w:rsidP="00A21C90">
      <w:pPr>
        <w:snapToGrid w:val="0"/>
        <w:spacing w:after="0" w:line="360" w:lineRule="auto"/>
        <w:jc w:val="both"/>
        <w:rPr>
          <w:rFonts w:cs="Times New Roman"/>
          <w:b/>
          <w:bCs/>
        </w:rPr>
      </w:pPr>
    </w:p>
    <w:p w:rsidR="00D874F3" w:rsidRPr="00783D11" w:rsidRDefault="00D874F3" w:rsidP="00A21C90">
      <w:pPr>
        <w:snapToGrid w:val="0"/>
        <w:spacing w:after="0" w:line="360" w:lineRule="auto"/>
        <w:jc w:val="both"/>
        <w:rPr>
          <w:rFonts w:cs="Times New Roman"/>
          <w:b/>
          <w:bCs/>
        </w:rPr>
      </w:pPr>
    </w:p>
    <w:p w:rsidR="003007BA" w:rsidRPr="00783D11" w:rsidRDefault="006D7EFF" w:rsidP="00A21C90">
      <w:pPr>
        <w:snapToGrid w:val="0"/>
        <w:spacing w:after="0" w:line="360" w:lineRule="auto"/>
        <w:jc w:val="both"/>
        <w:rPr>
          <w:rFonts w:cs="Times New Roman"/>
          <w:b/>
          <w:iCs/>
        </w:rPr>
      </w:pPr>
      <w:r>
        <w:rPr>
          <w:rFonts w:cs="Times New Roman"/>
          <w:b/>
          <w:iCs/>
        </w:rPr>
        <w:br w:type="page"/>
      </w:r>
      <w:r w:rsidR="003007BA" w:rsidRPr="00783D11">
        <w:rPr>
          <w:rFonts w:cs="Times New Roman"/>
          <w:b/>
          <w:iCs/>
        </w:rPr>
        <w:lastRenderedPageBreak/>
        <w:t>Abstract</w:t>
      </w:r>
      <w:r w:rsidR="00D41578" w:rsidRPr="00783D11">
        <w:rPr>
          <w:rFonts w:cs="Times New Roman"/>
          <w:b/>
          <w:iCs/>
        </w:rPr>
        <w:t xml:space="preserve"> </w:t>
      </w:r>
    </w:p>
    <w:p w:rsidR="0037503D" w:rsidRPr="0037503D" w:rsidRDefault="0037503D" w:rsidP="0037503D">
      <w:pPr>
        <w:widowControl w:val="0"/>
        <w:adjustRightInd w:val="0"/>
        <w:snapToGrid w:val="0"/>
        <w:spacing w:after="0" w:line="360" w:lineRule="auto"/>
        <w:jc w:val="both"/>
        <w:rPr>
          <w:b/>
          <w:i/>
          <w:color w:val="000000"/>
        </w:rPr>
      </w:pPr>
      <w:r w:rsidRPr="00EB0C7F">
        <w:rPr>
          <w:b/>
          <w:i/>
          <w:color w:val="000000"/>
        </w:rPr>
        <w:t>AIM</w:t>
      </w:r>
    </w:p>
    <w:p w:rsidR="003007BA" w:rsidRPr="00783D11" w:rsidRDefault="006D7EFF" w:rsidP="00A21C90">
      <w:pPr>
        <w:snapToGrid w:val="0"/>
        <w:spacing w:after="0" w:line="360" w:lineRule="auto"/>
        <w:jc w:val="both"/>
        <w:rPr>
          <w:rFonts w:cs="Times New Roman"/>
          <w:bCs/>
          <w:iCs/>
        </w:rPr>
      </w:pPr>
      <w:r>
        <w:rPr>
          <w:rFonts w:cs="Times New Roman"/>
          <w:bCs/>
          <w:iCs/>
        </w:rPr>
        <w:t>T</w:t>
      </w:r>
      <w:r w:rsidR="003007BA" w:rsidRPr="00783D11">
        <w:rPr>
          <w:rFonts w:cs="Times New Roman"/>
          <w:bCs/>
          <w:iCs/>
        </w:rPr>
        <w:t>o determine the clinical and biological characteristics of double diabetes (DD) amon</w:t>
      </w:r>
      <w:r w:rsidR="0037503D">
        <w:rPr>
          <w:rFonts w:cs="Times New Roman"/>
          <w:bCs/>
          <w:iCs/>
        </w:rPr>
        <w:t>g young people in Saudi Arabia.</w:t>
      </w:r>
    </w:p>
    <w:p w:rsidR="003007BA" w:rsidRPr="00783D11" w:rsidRDefault="003007BA" w:rsidP="00A21C90">
      <w:pPr>
        <w:snapToGrid w:val="0"/>
        <w:spacing w:after="0" w:line="360" w:lineRule="auto"/>
        <w:jc w:val="both"/>
        <w:rPr>
          <w:rFonts w:cs="Times New Roman"/>
          <w:bCs/>
          <w:iCs/>
        </w:rPr>
      </w:pPr>
    </w:p>
    <w:p w:rsidR="0037503D" w:rsidRPr="00EB0C7F" w:rsidRDefault="0037503D" w:rsidP="0037503D">
      <w:pPr>
        <w:widowControl w:val="0"/>
        <w:adjustRightInd w:val="0"/>
        <w:snapToGrid w:val="0"/>
        <w:spacing w:after="0" w:line="360" w:lineRule="auto"/>
        <w:jc w:val="both"/>
        <w:rPr>
          <w:b/>
          <w:i/>
          <w:color w:val="000000"/>
        </w:rPr>
      </w:pPr>
      <w:r w:rsidRPr="00EB0C7F">
        <w:rPr>
          <w:b/>
          <w:i/>
          <w:color w:val="000000"/>
        </w:rPr>
        <w:t>METHODS</w:t>
      </w:r>
    </w:p>
    <w:p w:rsidR="003007BA" w:rsidRPr="00783D11" w:rsidRDefault="003007BA" w:rsidP="00A21C90">
      <w:pPr>
        <w:snapToGrid w:val="0"/>
        <w:spacing w:after="0" w:line="360" w:lineRule="auto"/>
        <w:jc w:val="both"/>
        <w:rPr>
          <w:rFonts w:cs="Times New Roman"/>
        </w:rPr>
      </w:pPr>
      <w:r w:rsidRPr="00783D11">
        <w:rPr>
          <w:rFonts w:cs="Times New Roman"/>
          <w:bCs/>
          <w:iCs/>
        </w:rPr>
        <w:t xml:space="preserve">This was a retrospective descriptive chart review study including 312 young newly diagnosed diabetic patients (aged 12-20 years), whom were admitted over a five year period (January 2009 to December 2013). </w:t>
      </w:r>
      <w:r w:rsidRPr="00783D11">
        <w:rPr>
          <w:rFonts w:cs="Times New Roman"/>
        </w:rPr>
        <w:t xml:space="preserve">Family history of diabetes mellitus (DM) (first degree), physical </w:t>
      </w:r>
      <w:r w:rsidR="0037503D" w:rsidRPr="00783D11">
        <w:rPr>
          <w:rFonts w:cs="Times New Roman"/>
        </w:rPr>
        <w:t xml:space="preserve">body mass index </w:t>
      </w:r>
      <w:r w:rsidRPr="00783D11">
        <w:rPr>
          <w:rFonts w:cs="Times New Roman"/>
        </w:rPr>
        <w:t xml:space="preserve">(BMI), acanthosis nigricans, history of auto-immune disease and laboratory </w:t>
      </w:r>
      <w:r w:rsidR="001F0585" w:rsidRPr="00783D11">
        <w:rPr>
          <w:rFonts w:cs="Times New Roman"/>
        </w:rPr>
        <w:t>information</w:t>
      </w:r>
      <w:r w:rsidRPr="00783D11">
        <w:rPr>
          <w:rFonts w:cs="Times New Roman"/>
        </w:rPr>
        <w:t xml:space="preserve"> for HbA1c, basal C peptide level and diabetes autoantibody response (anti-GAD, anti-IA2 and anti-ICA) were collected from medical report. A mean follow up of 3 years for these patients was performed.</w:t>
      </w:r>
    </w:p>
    <w:p w:rsidR="003007BA" w:rsidRPr="00783D11" w:rsidRDefault="003007BA" w:rsidP="00A21C90">
      <w:pPr>
        <w:snapToGrid w:val="0"/>
        <w:spacing w:after="0" w:line="360" w:lineRule="auto"/>
        <w:jc w:val="both"/>
        <w:rPr>
          <w:rFonts w:cs="Times New Roman"/>
          <w:bCs/>
          <w:iCs/>
        </w:rPr>
      </w:pPr>
    </w:p>
    <w:p w:rsidR="0037503D" w:rsidRPr="00EB0C7F" w:rsidRDefault="0037503D" w:rsidP="0037503D">
      <w:pPr>
        <w:widowControl w:val="0"/>
        <w:adjustRightInd w:val="0"/>
        <w:snapToGrid w:val="0"/>
        <w:spacing w:after="0" w:line="360" w:lineRule="auto"/>
        <w:jc w:val="both"/>
        <w:rPr>
          <w:b/>
          <w:i/>
          <w:color w:val="000000"/>
        </w:rPr>
      </w:pPr>
      <w:r w:rsidRPr="00EB0C7F">
        <w:rPr>
          <w:b/>
          <w:i/>
          <w:color w:val="000000"/>
        </w:rPr>
        <w:t>RESULTS</w:t>
      </w:r>
    </w:p>
    <w:p w:rsidR="003007BA" w:rsidRPr="00783D11" w:rsidRDefault="00B569AE" w:rsidP="00A21C90">
      <w:pPr>
        <w:snapToGrid w:val="0"/>
        <w:spacing w:after="0" w:line="360" w:lineRule="auto"/>
        <w:jc w:val="both"/>
        <w:rPr>
          <w:rFonts w:cs="Times New Roman"/>
          <w:bCs/>
          <w:iCs/>
        </w:rPr>
      </w:pPr>
      <w:r w:rsidRPr="00783D11">
        <w:rPr>
          <w:rFonts w:cs="Times New Roman"/>
          <w:bCs/>
          <w:iCs/>
        </w:rPr>
        <w:t>Patients were categorized into 4 groups, b</w:t>
      </w:r>
      <w:r w:rsidR="003007BA" w:rsidRPr="00783D11">
        <w:rPr>
          <w:rFonts w:cs="Times New Roman"/>
          <w:bCs/>
          <w:iCs/>
        </w:rPr>
        <w:t xml:space="preserve">ased on the autoantibody response (Ab+ or Ab-) and C-peptide secretion </w:t>
      </w:r>
      <w:r w:rsidR="003007BA" w:rsidRPr="00783D11">
        <w:rPr>
          <w:rFonts w:cs="Times New Roman"/>
          <w:iCs/>
        </w:rPr>
        <w:t>(</w:t>
      </w:r>
      <w:r w:rsidR="003007BA" w:rsidRPr="00783D11">
        <w:rPr>
          <w:rFonts w:cs="Times New Roman"/>
          <w:iCs/>
          <w:lang w:val="el-GR"/>
        </w:rPr>
        <w:t xml:space="preserve">β+ </w:t>
      </w:r>
      <w:r w:rsidR="003007BA" w:rsidRPr="00783D11">
        <w:rPr>
          <w:rFonts w:cs="Times New Roman"/>
          <w:iCs/>
        </w:rPr>
        <w:t>for fasting level 0.4-2.1 ng</w:t>
      </w:r>
      <w:r w:rsidR="0037503D">
        <w:rPr>
          <w:rFonts w:cs="Times New Roman"/>
          <w:iCs/>
        </w:rPr>
        <w:t xml:space="preserve">/mL </w:t>
      </w:r>
      <w:r w:rsidR="003007BA" w:rsidRPr="00783D11">
        <w:rPr>
          <w:rFonts w:cs="Times New Roman"/>
          <w:iCs/>
        </w:rPr>
        <w:t>and</w:t>
      </w:r>
      <w:r w:rsidRPr="00783D11">
        <w:rPr>
          <w:rFonts w:cs="Times New Roman"/>
          <w:iCs/>
        </w:rPr>
        <w:t xml:space="preserve"> </w:t>
      </w:r>
      <w:r w:rsidR="003007BA" w:rsidRPr="00783D11">
        <w:rPr>
          <w:rFonts w:cs="Times New Roman"/>
          <w:iCs/>
          <w:lang w:val="el-GR"/>
        </w:rPr>
        <w:t xml:space="preserve">β- </w:t>
      </w:r>
      <w:r w:rsidR="003007BA" w:rsidRPr="00783D11">
        <w:rPr>
          <w:rFonts w:cs="Times New Roman"/>
          <w:iCs/>
        </w:rPr>
        <w:t>if &lt; 0.4 ng/m</w:t>
      </w:r>
      <w:r w:rsidR="0037503D" w:rsidRPr="00783D11">
        <w:rPr>
          <w:rFonts w:cs="Times New Roman"/>
          <w:iCs/>
        </w:rPr>
        <w:t>L</w:t>
      </w:r>
      <w:r w:rsidR="003007BA" w:rsidRPr="00783D11">
        <w:rPr>
          <w:rFonts w:cs="Times New Roman"/>
          <w:iCs/>
        </w:rPr>
        <w:t>)</w:t>
      </w:r>
      <w:r w:rsidR="00C33D82" w:rsidRPr="00783D11">
        <w:rPr>
          <w:rFonts w:cs="Times New Roman"/>
          <w:bCs/>
          <w:iCs/>
        </w:rPr>
        <w:t>.</w:t>
      </w:r>
      <w:r w:rsidR="003007BA" w:rsidRPr="00783D11">
        <w:rPr>
          <w:rFonts w:cs="Times New Roman"/>
          <w:bCs/>
          <w:iCs/>
        </w:rPr>
        <w:t xml:space="preserve"> </w:t>
      </w:r>
      <w:r w:rsidR="00C33D82" w:rsidRPr="00783D11">
        <w:rPr>
          <w:rFonts w:cs="Times New Roman"/>
          <w:bCs/>
          <w:iCs/>
        </w:rPr>
        <w:t>G</w:t>
      </w:r>
      <w:r w:rsidR="00496FDC" w:rsidRPr="00783D11">
        <w:rPr>
          <w:rFonts w:cs="Times New Roman"/>
          <w:bCs/>
          <w:iCs/>
        </w:rPr>
        <w:t>roup1 (type 1a): Ab+ β- (21%),</w:t>
      </w:r>
      <w:r w:rsidR="003007BA" w:rsidRPr="00783D11">
        <w:rPr>
          <w:rFonts w:cs="Times New Roman"/>
          <w:bCs/>
          <w:iCs/>
        </w:rPr>
        <w:t xml:space="preserve"> group 2 (type 1b): Ab- β-(9%), group 3 (DD): Ab+ β+(31%) and</w:t>
      </w:r>
      <w:r w:rsidR="00C54B65" w:rsidRPr="00783D11">
        <w:rPr>
          <w:rFonts w:cs="Times New Roman"/>
          <w:bCs/>
          <w:iCs/>
        </w:rPr>
        <w:t xml:space="preserve"> group 4 (classic type 2 DM</w:t>
      </w:r>
      <w:r w:rsidR="003007BA" w:rsidRPr="00783D11">
        <w:rPr>
          <w:rFonts w:cs="Times New Roman"/>
          <w:bCs/>
          <w:iCs/>
        </w:rPr>
        <w:t>): Ab- β+(39%).</w:t>
      </w:r>
      <w:r w:rsidR="002B7275" w:rsidRPr="00783D11">
        <w:rPr>
          <w:rFonts w:cs="Times New Roman"/>
          <w:bCs/>
          <w:iCs/>
        </w:rPr>
        <w:t xml:space="preserve"> The mean age of the DD patients in our study was 15.1</w:t>
      </w:r>
      <w:r w:rsidR="0037503D">
        <w:rPr>
          <w:rFonts w:cs="Times New Roman" w:hint="eastAsia"/>
          <w:bCs/>
          <w:iCs/>
        </w:rPr>
        <w:t xml:space="preserve"> </w:t>
      </w:r>
      <w:r w:rsidR="002B7275" w:rsidRPr="00783D11">
        <w:rPr>
          <w:rFonts w:cs="Times New Roman"/>
          <w:bCs/>
          <w:iCs/>
        </w:rPr>
        <w:t>±</w:t>
      </w:r>
      <w:r w:rsidR="0037503D">
        <w:rPr>
          <w:rFonts w:cs="Times New Roman" w:hint="eastAsia"/>
          <w:bCs/>
          <w:iCs/>
        </w:rPr>
        <w:t xml:space="preserve"> </w:t>
      </w:r>
      <w:r w:rsidR="002B7275" w:rsidRPr="00783D11">
        <w:rPr>
          <w:rFonts w:cs="Times New Roman"/>
          <w:bCs/>
          <w:iCs/>
        </w:rPr>
        <w:t xml:space="preserve">6.4 years. </w:t>
      </w:r>
      <w:r w:rsidR="003007BA" w:rsidRPr="00783D11">
        <w:rPr>
          <w:rFonts w:cs="Times New Roman"/>
          <w:bCs/>
          <w:iCs/>
        </w:rPr>
        <w:t xml:space="preserve">A total of 41% of the study </w:t>
      </w:r>
      <w:r w:rsidR="0079094E" w:rsidRPr="00783D11">
        <w:rPr>
          <w:rFonts w:cs="Times New Roman"/>
          <w:bCs/>
          <w:iCs/>
        </w:rPr>
        <w:t>population presented</w:t>
      </w:r>
      <w:r w:rsidR="003007BA" w:rsidRPr="00783D11">
        <w:rPr>
          <w:rFonts w:cs="Times New Roman"/>
          <w:bCs/>
          <w:iCs/>
        </w:rPr>
        <w:t xml:space="preserve"> with </w:t>
      </w:r>
      <w:r w:rsidR="00A53D22" w:rsidRPr="00783D11">
        <w:rPr>
          <w:rFonts w:cs="Times New Roman"/>
          <w:bCs/>
          <w:iCs/>
        </w:rPr>
        <w:t>d</w:t>
      </w:r>
      <w:r w:rsidR="00F3196C" w:rsidRPr="00783D11">
        <w:rPr>
          <w:rFonts w:cs="Times New Roman"/>
          <w:bCs/>
          <w:iCs/>
        </w:rPr>
        <w:t>iabetic ketoacidosis (</w:t>
      </w:r>
      <w:r w:rsidR="003007BA" w:rsidRPr="00783D11">
        <w:rPr>
          <w:rFonts w:cs="Times New Roman"/>
          <w:bCs/>
          <w:iCs/>
        </w:rPr>
        <w:t>DKA</w:t>
      </w:r>
      <w:r w:rsidR="00F3196C" w:rsidRPr="00783D11">
        <w:rPr>
          <w:rFonts w:cs="Times New Roman"/>
          <w:bCs/>
          <w:iCs/>
        </w:rPr>
        <w:t>)</w:t>
      </w:r>
      <w:r w:rsidR="003007BA" w:rsidRPr="00783D11">
        <w:rPr>
          <w:rFonts w:cs="Times New Roman"/>
          <w:bCs/>
          <w:iCs/>
        </w:rPr>
        <w:t xml:space="preserve"> and 61% of the study population presented with positive family history of DM. The mean</w:t>
      </w:r>
      <w:r w:rsidR="00A53D22" w:rsidRPr="00783D11">
        <w:rPr>
          <w:rFonts w:cs="Times New Roman"/>
          <w:bCs/>
          <w:iCs/>
        </w:rPr>
        <w:t xml:space="preserve"> </w:t>
      </w:r>
      <w:r w:rsidR="003007BA" w:rsidRPr="00783D11">
        <w:rPr>
          <w:rFonts w:cs="Times New Roman"/>
          <w:bCs/>
          <w:iCs/>
        </w:rPr>
        <w:t xml:space="preserve">BMI was 26.8 </w:t>
      </w:r>
      <w:r w:rsidR="0037503D">
        <w:rPr>
          <w:rFonts w:cs="Times New Roman" w:hint="eastAsia"/>
          <w:bCs/>
          <w:iCs/>
        </w:rPr>
        <w:t>k</w:t>
      </w:r>
      <w:r w:rsidR="003007BA" w:rsidRPr="00783D11">
        <w:rPr>
          <w:rFonts w:cs="Times New Roman"/>
          <w:bCs/>
          <w:iCs/>
        </w:rPr>
        <w:t>g/m</w:t>
      </w:r>
      <w:r w:rsidR="003007BA" w:rsidRPr="00783D11">
        <w:rPr>
          <w:rFonts w:cs="Times New Roman"/>
          <w:bCs/>
          <w:iCs/>
          <w:vertAlign w:val="superscript"/>
        </w:rPr>
        <w:t xml:space="preserve">2 </w:t>
      </w:r>
      <w:r w:rsidR="003007BA" w:rsidRPr="00783D11">
        <w:rPr>
          <w:rFonts w:cs="Times New Roman"/>
          <w:bCs/>
          <w:iCs/>
        </w:rPr>
        <w:t xml:space="preserve">with 64% </w:t>
      </w:r>
      <w:r w:rsidR="00BB184F" w:rsidRPr="00783D11">
        <w:rPr>
          <w:rFonts w:cs="Times New Roman"/>
          <w:bCs/>
          <w:iCs/>
        </w:rPr>
        <w:t xml:space="preserve">of </w:t>
      </w:r>
      <w:r w:rsidR="00B80E28" w:rsidRPr="00783D11">
        <w:rPr>
          <w:rFonts w:cs="Times New Roman"/>
          <w:bCs/>
          <w:iCs/>
        </w:rPr>
        <w:t>overweight or obese</w:t>
      </w:r>
      <w:r w:rsidR="00BB184F" w:rsidRPr="00783D11">
        <w:rPr>
          <w:rFonts w:cs="Times New Roman"/>
          <w:bCs/>
          <w:iCs/>
        </w:rPr>
        <w:t xml:space="preserve"> patients</w:t>
      </w:r>
      <w:r w:rsidR="003007BA" w:rsidRPr="00783D11">
        <w:rPr>
          <w:rFonts w:cs="Times New Roman"/>
          <w:bCs/>
          <w:iCs/>
        </w:rPr>
        <w:t xml:space="preserve">. Ninety two percent of the patients were started on insulin at the time of diagnosis. During a mean follow up of 3 years, only 32% of the patients with DD required insulin and 78 % were on metformin alone or with insulin. </w:t>
      </w:r>
    </w:p>
    <w:p w:rsidR="003007BA" w:rsidRPr="00783D11" w:rsidRDefault="003007BA" w:rsidP="00A21C90">
      <w:pPr>
        <w:snapToGrid w:val="0"/>
        <w:spacing w:after="0" w:line="360" w:lineRule="auto"/>
        <w:jc w:val="both"/>
        <w:rPr>
          <w:rFonts w:cs="Times New Roman"/>
          <w:bCs/>
          <w:iCs/>
        </w:rPr>
      </w:pPr>
    </w:p>
    <w:p w:rsidR="0037503D" w:rsidRDefault="0037503D" w:rsidP="0037503D">
      <w:pPr>
        <w:widowControl w:val="0"/>
        <w:adjustRightInd w:val="0"/>
        <w:snapToGrid w:val="0"/>
        <w:spacing w:after="0" w:line="360" w:lineRule="auto"/>
        <w:jc w:val="both"/>
        <w:rPr>
          <w:b/>
          <w:i/>
          <w:color w:val="000000"/>
        </w:rPr>
      </w:pPr>
      <w:r w:rsidRPr="00EB0C7F">
        <w:rPr>
          <w:b/>
          <w:i/>
          <w:color w:val="000000"/>
        </w:rPr>
        <w:t>CONCLUSION</w:t>
      </w:r>
    </w:p>
    <w:p w:rsidR="004F7947" w:rsidRPr="00783D11" w:rsidRDefault="004F7947" w:rsidP="00A21C90">
      <w:pPr>
        <w:snapToGrid w:val="0"/>
        <w:spacing w:after="0" w:line="360" w:lineRule="auto"/>
        <w:jc w:val="both"/>
        <w:rPr>
          <w:rFonts w:cs="Times New Roman"/>
        </w:rPr>
      </w:pPr>
      <w:r w:rsidRPr="00783D11">
        <w:rPr>
          <w:rFonts w:eastAsia="Times New Roman" w:cs="Times New Roman"/>
          <w:bCs/>
        </w:rPr>
        <w:lastRenderedPageBreak/>
        <w:t xml:space="preserve">Our findings enable us to arrive at the conclusion that almost one-third of the young Saudi diabetic patients reveal atypical forms of DM (double diabetes) expressing features resulting from both T1D and T2D. </w:t>
      </w:r>
    </w:p>
    <w:p w:rsidR="00904C1E" w:rsidRDefault="00904C1E" w:rsidP="00904C1E">
      <w:pPr>
        <w:pStyle w:val="Default"/>
        <w:snapToGrid w:val="0"/>
        <w:spacing w:line="360" w:lineRule="auto"/>
        <w:jc w:val="both"/>
        <w:rPr>
          <w:rFonts w:ascii="Book Antiqua" w:hAnsi="Book Antiqua"/>
          <w:b/>
          <w:bCs/>
          <w:color w:val="auto"/>
          <w:lang w:eastAsia="zh-CN"/>
        </w:rPr>
      </w:pPr>
    </w:p>
    <w:p w:rsidR="00904C1E" w:rsidRDefault="00904C1E" w:rsidP="00904C1E">
      <w:pPr>
        <w:pStyle w:val="Default"/>
        <w:snapToGrid w:val="0"/>
        <w:spacing w:line="360" w:lineRule="auto"/>
        <w:jc w:val="both"/>
        <w:rPr>
          <w:rFonts w:ascii="Book Antiqua" w:hAnsi="Book Antiqua"/>
          <w:bCs/>
          <w:iCs/>
          <w:color w:val="auto"/>
          <w:lang w:eastAsia="zh-CN"/>
        </w:rPr>
      </w:pPr>
      <w:r w:rsidRPr="00783D11">
        <w:rPr>
          <w:rFonts w:ascii="Book Antiqua" w:hAnsi="Book Antiqua"/>
          <w:b/>
          <w:bCs/>
          <w:color w:val="auto"/>
        </w:rPr>
        <w:t>Key words:</w:t>
      </w:r>
      <w:r w:rsidRPr="00783D11">
        <w:rPr>
          <w:rFonts w:ascii="Book Antiqua" w:hAnsi="Book Antiqua"/>
          <w:color w:val="auto"/>
        </w:rPr>
        <w:t xml:space="preserve"> Double diabetes</w:t>
      </w:r>
      <w:r w:rsidR="0037503D">
        <w:rPr>
          <w:rFonts w:ascii="Book Antiqua" w:hAnsi="Book Antiqua" w:hint="eastAsia"/>
          <w:color w:val="auto"/>
          <w:lang w:eastAsia="zh-CN"/>
        </w:rPr>
        <w:t>;</w:t>
      </w:r>
      <w:r w:rsidRPr="00783D11">
        <w:rPr>
          <w:rFonts w:ascii="Book Antiqua" w:hAnsi="Book Antiqua"/>
          <w:color w:val="auto"/>
        </w:rPr>
        <w:t xml:space="preserve"> </w:t>
      </w:r>
      <w:r w:rsidR="0037503D" w:rsidRPr="00783D11">
        <w:rPr>
          <w:rFonts w:ascii="Book Antiqua" w:hAnsi="Book Antiqua"/>
          <w:color w:val="auto"/>
        </w:rPr>
        <w:t>T</w:t>
      </w:r>
      <w:r w:rsidRPr="00783D11">
        <w:rPr>
          <w:rFonts w:ascii="Book Antiqua" w:hAnsi="Book Antiqua"/>
          <w:color w:val="auto"/>
        </w:rPr>
        <w:t>herapeutic approaches</w:t>
      </w:r>
      <w:r w:rsidR="0037503D">
        <w:rPr>
          <w:rFonts w:ascii="Book Antiqua" w:hAnsi="Book Antiqua" w:hint="eastAsia"/>
          <w:color w:val="auto"/>
          <w:lang w:eastAsia="zh-CN"/>
        </w:rPr>
        <w:t>;</w:t>
      </w:r>
      <w:r w:rsidRPr="00783D11">
        <w:rPr>
          <w:rFonts w:ascii="Book Antiqua" w:hAnsi="Book Antiqua"/>
          <w:color w:val="auto"/>
        </w:rPr>
        <w:t xml:space="preserve"> </w:t>
      </w:r>
      <w:r w:rsidR="0037503D" w:rsidRPr="00783D11">
        <w:rPr>
          <w:rFonts w:ascii="Book Antiqua" w:hAnsi="Book Antiqua"/>
          <w:bCs/>
          <w:iCs/>
          <w:color w:val="auto"/>
        </w:rPr>
        <w:t>H</w:t>
      </w:r>
      <w:r w:rsidRPr="00783D11">
        <w:rPr>
          <w:rFonts w:ascii="Book Antiqua" w:hAnsi="Book Antiqua"/>
          <w:bCs/>
          <w:iCs/>
          <w:color w:val="auto"/>
        </w:rPr>
        <w:t>ybrid diabetes</w:t>
      </w:r>
      <w:r w:rsidR="0037503D">
        <w:rPr>
          <w:rFonts w:ascii="Book Antiqua" w:hAnsi="Book Antiqua" w:hint="eastAsia"/>
          <w:bCs/>
          <w:iCs/>
          <w:color w:val="auto"/>
          <w:lang w:eastAsia="zh-CN"/>
        </w:rPr>
        <w:t>;</w:t>
      </w:r>
      <w:r w:rsidRPr="00783D11">
        <w:rPr>
          <w:rFonts w:ascii="Book Antiqua" w:hAnsi="Book Antiqua"/>
          <w:bCs/>
          <w:iCs/>
          <w:color w:val="auto"/>
        </w:rPr>
        <w:t xml:space="preserve"> </w:t>
      </w:r>
      <w:r w:rsidR="0037503D" w:rsidRPr="00783D11">
        <w:rPr>
          <w:rFonts w:ascii="Book Antiqua" w:hAnsi="Book Antiqua"/>
          <w:bCs/>
          <w:iCs/>
          <w:color w:val="auto"/>
        </w:rPr>
        <w:t>A</w:t>
      </w:r>
      <w:r w:rsidRPr="00783D11">
        <w:rPr>
          <w:rFonts w:ascii="Book Antiqua" w:hAnsi="Book Antiqua"/>
          <w:bCs/>
          <w:iCs/>
          <w:color w:val="auto"/>
        </w:rPr>
        <w:t>utoantibody response</w:t>
      </w:r>
      <w:r w:rsidR="0037503D">
        <w:rPr>
          <w:rFonts w:ascii="Book Antiqua" w:hAnsi="Book Antiqua" w:hint="eastAsia"/>
          <w:bCs/>
          <w:iCs/>
          <w:color w:val="auto"/>
          <w:lang w:eastAsia="zh-CN"/>
        </w:rPr>
        <w:t xml:space="preserve">; </w:t>
      </w:r>
      <w:r w:rsidR="0037503D">
        <w:rPr>
          <w:rFonts w:ascii="Book Antiqua" w:hAnsi="Book Antiqua"/>
          <w:bCs/>
          <w:iCs/>
          <w:color w:val="auto"/>
        </w:rPr>
        <w:t>Saudi Arabia</w:t>
      </w:r>
    </w:p>
    <w:p w:rsidR="0037503D" w:rsidRDefault="0037503D" w:rsidP="00904C1E">
      <w:pPr>
        <w:pStyle w:val="Default"/>
        <w:snapToGrid w:val="0"/>
        <w:spacing w:line="360" w:lineRule="auto"/>
        <w:jc w:val="both"/>
        <w:rPr>
          <w:rFonts w:ascii="Book Antiqua" w:hAnsi="Book Antiqua"/>
          <w:bCs/>
          <w:iCs/>
          <w:color w:val="auto"/>
          <w:lang w:eastAsia="zh-CN"/>
        </w:rPr>
      </w:pPr>
    </w:p>
    <w:p w:rsidR="0037503D" w:rsidRPr="009F19CA" w:rsidRDefault="0037503D" w:rsidP="0037503D">
      <w:pPr>
        <w:widowControl w:val="0"/>
        <w:adjustRightInd w:val="0"/>
        <w:snapToGrid w:val="0"/>
        <w:spacing w:after="0" w:line="360" w:lineRule="auto"/>
        <w:jc w:val="both"/>
        <w:rPr>
          <w:rFonts w:cs="Tahoma"/>
          <w:color w:val="000000"/>
          <w:kern w:val="2"/>
        </w:rPr>
      </w:pPr>
      <w:bookmarkStart w:id="34" w:name="OLE_LINK148"/>
      <w:bookmarkStart w:id="35" w:name="OLE_LINK149"/>
      <w:bookmarkStart w:id="36" w:name="OLE_LINK200"/>
      <w:bookmarkStart w:id="37" w:name="OLE_LINK288"/>
      <w:bookmarkStart w:id="38" w:name="OLE_LINK1864"/>
      <w:bookmarkStart w:id="39" w:name="OLE_LINK382"/>
      <w:bookmarkStart w:id="40" w:name="OLE_LINK306"/>
      <w:bookmarkStart w:id="41" w:name="OLE_LINK569"/>
      <w:bookmarkStart w:id="42" w:name="OLE_LINK682"/>
      <w:bookmarkStart w:id="43" w:name="OLE_LINK78"/>
      <w:bookmarkStart w:id="44" w:name="OLE_LINK79"/>
      <w:bookmarkStart w:id="45" w:name="OLE_LINK86"/>
      <w:bookmarkStart w:id="46" w:name="OLE_LINK99"/>
      <w:bookmarkStart w:id="47" w:name="OLE_LINK217"/>
      <w:bookmarkStart w:id="48" w:name="OLE_LINK245"/>
      <w:bookmarkStart w:id="49" w:name="OLE_LINK246"/>
      <w:bookmarkStart w:id="50" w:name="OLE_LINK274"/>
      <w:r w:rsidRPr="009F19CA">
        <w:rPr>
          <w:rFonts w:cs="Tahoma"/>
          <w:b/>
          <w:color w:val="000000"/>
          <w:kern w:val="2"/>
          <w:lang w:eastAsia="ja-JP"/>
        </w:rPr>
        <w:t>© The Author(s) 201</w:t>
      </w:r>
      <w:r>
        <w:rPr>
          <w:rFonts w:cs="Tahoma" w:hint="eastAsia"/>
          <w:b/>
          <w:color w:val="000000"/>
          <w:kern w:val="2"/>
        </w:rPr>
        <w:t>6</w:t>
      </w:r>
      <w:r w:rsidRPr="009F19CA">
        <w:rPr>
          <w:rFonts w:cs="Tahoma"/>
          <w:b/>
          <w:color w:val="000000"/>
          <w:kern w:val="2"/>
          <w:lang w:eastAsia="ja-JP"/>
        </w:rPr>
        <w:t>.</w:t>
      </w:r>
      <w:r w:rsidRPr="009F19CA">
        <w:rPr>
          <w:rFonts w:cs="Tahoma"/>
          <w:color w:val="000000"/>
          <w:kern w:val="2"/>
          <w:lang w:eastAsia="ja-JP"/>
        </w:rPr>
        <w:t xml:space="preserve"> Published by Baishideng Publishing Group Inc. All rights reserved.</w:t>
      </w:r>
      <w:bookmarkEnd w:id="34"/>
      <w:bookmarkEnd w:id="35"/>
      <w:bookmarkEnd w:id="36"/>
      <w:bookmarkEnd w:id="37"/>
      <w:bookmarkEnd w:id="38"/>
      <w:bookmarkEnd w:id="39"/>
      <w:bookmarkEnd w:id="40"/>
      <w:bookmarkEnd w:id="41"/>
      <w:bookmarkEnd w:id="42"/>
    </w:p>
    <w:bookmarkEnd w:id="43"/>
    <w:bookmarkEnd w:id="44"/>
    <w:bookmarkEnd w:id="45"/>
    <w:bookmarkEnd w:id="46"/>
    <w:bookmarkEnd w:id="47"/>
    <w:bookmarkEnd w:id="48"/>
    <w:bookmarkEnd w:id="49"/>
    <w:bookmarkEnd w:id="50"/>
    <w:p w:rsidR="0037503D" w:rsidRPr="00783D11" w:rsidRDefault="0037503D" w:rsidP="00904C1E">
      <w:pPr>
        <w:pStyle w:val="Default"/>
        <w:snapToGrid w:val="0"/>
        <w:spacing w:line="360" w:lineRule="auto"/>
        <w:jc w:val="both"/>
        <w:rPr>
          <w:rFonts w:ascii="Book Antiqua" w:hAnsi="Book Antiqua"/>
          <w:color w:val="auto"/>
          <w:lang w:eastAsia="zh-CN"/>
        </w:rPr>
      </w:pPr>
    </w:p>
    <w:p w:rsidR="00904C1E" w:rsidRPr="000D269E" w:rsidRDefault="0037503D" w:rsidP="00904C1E">
      <w:pPr>
        <w:pStyle w:val="Default"/>
        <w:snapToGrid w:val="0"/>
        <w:spacing w:line="360" w:lineRule="auto"/>
        <w:jc w:val="both"/>
        <w:rPr>
          <w:rFonts w:ascii="Book Antiqua" w:hAnsi="Book Antiqua"/>
          <w:color w:val="auto"/>
          <w:lang w:eastAsia="zh-CN"/>
        </w:rPr>
      </w:pPr>
      <w:r w:rsidRPr="0037503D">
        <w:rPr>
          <w:rFonts w:ascii="Book Antiqua" w:hAnsi="Book Antiqua" w:hint="eastAsia"/>
          <w:b/>
          <w:color w:val="auto"/>
          <w:lang w:eastAsia="zh-CN"/>
        </w:rPr>
        <w:t xml:space="preserve">Core tip: </w:t>
      </w:r>
      <w:r w:rsidR="000D269E" w:rsidRPr="000D269E">
        <w:rPr>
          <w:rFonts w:ascii="Book Antiqua" w:hAnsi="Book Antiqua"/>
          <w:color w:val="auto"/>
          <w:lang w:eastAsia="zh-CN"/>
        </w:rPr>
        <w:t>Almost one-third of the young Saudi diabetic patients reveal atypical forms of double diabetes (D</w:t>
      </w:r>
      <w:r w:rsidR="000D269E">
        <w:rPr>
          <w:rFonts w:ascii="Book Antiqua" w:hAnsi="Book Antiqua" w:hint="eastAsia"/>
          <w:color w:val="auto"/>
          <w:lang w:eastAsia="zh-CN"/>
        </w:rPr>
        <w:t>D</w:t>
      </w:r>
      <w:r w:rsidR="000D269E" w:rsidRPr="000D269E">
        <w:rPr>
          <w:rFonts w:ascii="Book Antiqua" w:hAnsi="Book Antiqua"/>
          <w:color w:val="auto"/>
          <w:lang w:eastAsia="zh-CN"/>
        </w:rPr>
        <w:t xml:space="preserve">) expressing features resulting from both </w:t>
      </w:r>
      <w:r w:rsidR="000D269E">
        <w:rPr>
          <w:rFonts w:ascii="Book Antiqua" w:hAnsi="Book Antiqua" w:hint="eastAsia"/>
          <w:color w:val="auto"/>
          <w:lang w:eastAsia="zh-CN"/>
        </w:rPr>
        <w:t xml:space="preserve">type </w:t>
      </w:r>
      <w:r w:rsidR="000D269E" w:rsidRPr="000D269E">
        <w:rPr>
          <w:rFonts w:ascii="Book Antiqua" w:hAnsi="Book Antiqua"/>
          <w:color w:val="auto"/>
          <w:lang w:eastAsia="zh-CN"/>
        </w:rPr>
        <w:t>1</w:t>
      </w:r>
      <w:r w:rsidR="000D269E">
        <w:rPr>
          <w:rFonts w:ascii="Book Antiqua" w:hAnsi="Book Antiqua" w:hint="eastAsia"/>
          <w:color w:val="auto"/>
          <w:lang w:eastAsia="zh-CN"/>
        </w:rPr>
        <w:t xml:space="preserve"> </w:t>
      </w:r>
      <w:r w:rsidR="000D269E" w:rsidRPr="000D269E">
        <w:rPr>
          <w:rFonts w:ascii="Book Antiqua" w:hAnsi="Book Antiqua"/>
          <w:color w:val="auto"/>
          <w:lang w:eastAsia="zh-CN"/>
        </w:rPr>
        <w:t xml:space="preserve">diabetes and </w:t>
      </w:r>
      <w:r w:rsidR="000D269E">
        <w:rPr>
          <w:rFonts w:ascii="Book Antiqua" w:hAnsi="Book Antiqua" w:hint="eastAsia"/>
          <w:color w:val="auto"/>
          <w:lang w:eastAsia="zh-CN"/>
        </w:rPr>
        <w:t xml:space="preserve">type 2 </w:t>
      </w:r>
      <w:r w:rsidR="000D269E" w:rsidRPr="000D269E">
        <w:rPr>
          <w:rFonts w:ascii="Book Antiqua" w:hAnsi="Book Antiqua"/>
          <w:color w:val="auto"/>
          <w:lang w:eastAsia="zh-CN"/>
        </w:rPr>
        <w:t>diabetes. Therefore, identification of DD patients becomes important as this will give direction for the selection of the most apt diagnostic and therapeutic lines of treatment.</w:t>
      </w:r>
    </w:p>
    <w:p w:rsidR="000D269E" w:rsidRPr="00783D11" w:rsidRDefault="000D269E" w:rsidP="000D269E">
      <w:pPr>
        <w:snapToGrid w:val="0"/>
        <w:spacing w:after="0" w:line="360" w:lineRule="auto"/>
        <w:jc w:val="both"/>
        <w:rPr>
          <w:rFonts w:cs="Times New Roman"/>
          <w:bCs/>
        </w:rPr>
      </w:pPr>
    </w:p>
    <w:p w:rsidR="000D269E" w:rsidRPr="00481B05" w:rsidRDefault="000D269E" w:rsidP="000D269E">
      <w:pPr>
        <w:pStyle w:val="af"/>
        <w:snapToGrid w:val="0"/>
        <w:spacing w:after="0" w:line="360" w:lineRule="auto"/>
        <w:ind w:left="0"/>
        <w:contextualSpacing w:val="0"/>
        <w:jc w:val="both"/>
        <w:rPr>
          <w:rFonts w:cs="Arial"/>
          <w:i/>
          <w:color w:val="000000"/>
          <w:sz w:val="24"/>
          <w:szCs w:val="24"/>
        </w:rPr>
      </w:pPr>
      <w:bookmarkStart w:id="51" w:name="_GoBack"/>
      <w:r w:rsidRPr="00481B05">
        <w:rPr>
          <w:bCs/>
          <w:sz w:val="24"/>
          <w:szCs w:val="24"/>
        </w:rPr>
        <w:t>Braham</w:t>
      </w:r>
      <w:r w:rsidRPr="00481B05">
        <w:rPr>
          <w:rFonts w:hint="eastAsia"/>
          <w:bCs/>
          <w:sz w:val="24"/>
          <w:szCs w:val="24"/>
        </w:rPr>
        <w:t xml:space="preserve"> R</w:t>
      </w:r>
      <w:r w:rsidRPr="00481B05">
        <w:rPr>
          <w:bCs/>
          <w:sz w:val="24"/>
          <w:szCs w:val="24"/>
        </w:rPr>
        <w:t xml:space="preserve">, Alzaid A, Robert AA, Mujammami M, Ahmad RA, Zitouni M, Sobki SH, </w:t>
      </w:r>
      <w:r w:rsidRPr="00481B05">
        <w:rPr>
          <w:rFonts w:eastAsia="Batang"/>
          <w:sz w:val="24"/>
          <w:szCs w:val="24"/>
          <w:lang w:eastAsia="ko-KR"/>
        </w:rPr>
        <w:t>Dawish MAA</w:t>
      </w:r>
      <w:r w:rsidRPr="00183034">
        <w:rPr>
          <w:rFonts w:hint="eastAsia"/>
          <w:sz w:val="24"/>
          <w:szCs w:val="24"/>
        </w:rPr>
        <w:t xml:space="preserve">. </w:t>
      </w:r>
      <w:r w:rsidRPr="00481B05">
        <w:rPr>
          <w:sz w:val="24"/>
          <w:szCs w:val="24"/>
        </w:rPr>
        <w:t>Double diabetes in Saudi Arabia: A new entity or an underestimated condition</w:t>
      </w:r>
      <w:r w:rsidRPr="00481B05">
        <w:rPr>
          <w:rFonts w:hint="eastAsia"/>
          <w:sz w:val="24"/>
          <w:szCs w:val="24"/>
        </w:rPr>
        <w:t xml:space="preserve">. </w:t>
      </w:r>
      <w:bookmarkStart w:id="52" w:name="OLE_LINK81"/>
      <w:bookmarkStart w:id="53" w:name="OLE_LINK82"/>
      <w:r w:rsidRPr="00481B05">
        <w:rPr>
          <w:rFonts w:cs="Arial"/>
          <w:i/>
          <w:color w:val="000000"/>
          <w:sz w:val="24"/>
          <w:szCs w:val="24"/>
        </w:rPr>
        <w:t>World J Diabetes</w:t>
      </w:r>
      <w:r w:rsidRPr="00481B05">
        <w:rPr>
          <w:rFonts w:cs="Arial" w:hint="eastAsia"/>
          <w:i/>
          <w:iCs/>
          <w:color w:val="000000"/>
          <w:sz w:val="24"/>
          <w:szCs w:val="24"/>
        </w:rPr>
        <w:t xml:space="preserve"> </w:t>
      </w:r>
      <w:r w:rsidRPr="00481B05">
        <w:rPr>
          <w:rFonts w:hint="eastAsia"/>
          <w:sz w:val="24"/>
          <w:szCs w:val="24"/>
        </w:rPr>
        <w:t>2016; In press</w:t>
      </w:r>
    </w:p>
    <w:bookmarkEnd w:id="52"/>
    <w:bookmarkEnd w:id="53"/>
    <w:bookmarkEnd w:id="51"/>
    <w:p w:rsidR="000D269E" w:rsidRPr="000D269E" w:rsidRDefault="000D269E" w:rsidP="000D269E">
      <w:pPr>
        <w:snapToGrid w:val="0"/>
        <w:spacing w:after="0" w:line="360" w:lineRule="auto"/>
        <w:jc w:val="both"/>
        <w:rPr>
          <w:rFonts w:cs="Times New Roman"/>
        </w:rPr>
      </w:pPr>
    </w:p>
    <w:p w:rsidR="000D269E" w:rsidRPr="00183034" w:rsidRDefault="000D269E" w:rsidP="000D269E">
      <w:pPr>
        <w:snapToGrid w:val="0"/>
        <w:spacing w:after="0" w:line="360" w:lineRule="auto"/>
        <w:jc w:val="both"/>
        <w:rPr>
          <w:rFonts w:cs="Times New Roman"/>
          <w:b/>
          <w:bCs/>
        </w:rPr>
      </w:pPr>
    </w:p>
    <w:p w:rsidR="003007BA" w:rsidRPr="00783D11" w:rsidRDefault="003007BA" w:rsidP="00A21C90">
      <w:pPr>
        <w:snapToGrid w:val="0"/>
        <w:spacing w:after="0" w:line="360" w:lineRule="auto"/>
        <w:jc w:val="both"/>
        <w:rPr>
          <w:rFonts w:cs="Times New Roman"/>
          <w:b/>
          <w:bCs/>
        </w:rPr>
      </w:pPr>
    </w:p>
    <w:p w:rsidR="00323F73" w:rsidRDefault="00904C1E" w:rsidP="00A21C90">
      <w:pPr>
        <w:snapToGrid w:val="0"/>
        <w:spacing w:after="0" w:line="360" w:lineRule="auto"/>
        <w:jc w:val="both"/>
        <w:rPr>
          <w:rFonts w:cs="Times New Roman"/>
          <w:b/>
          <w:bCs/>
        </w:rPr>
      </w:pPr>
      <w:r>
        <w:rPr>
          <w:rFonts w:cs="Times New Roman"/>
          <w:b/>
          <w:bCs/>
        </w:rPr>
        <w:br w:type="page"/>
      </w:r>
      <w:r w:rsidR="00907516" w:rsidRPr="00783D11">
        <w:rPr>
          <w:rFonts w:cs="Times New Roman"/>
          <w:b/>
          <w:bCs/>
        </w:rPr>
        <w:lastRenderedPageBreak/>
        <w:t>INTRODUCTION</w:t>
      </w:r>
    </w:p>
    <w:p w:rsidR="00BD4FE2" w:rsidRPr="0093547F" w:rsidRDefault="00BD4FE2" w:rsidP="0093547F">
      <w:pPr>
        <w:pStyle w:val="Default"/>
        <w:snapToGrid w:val="0"/>
        <w:spacing w:line="360" w:lineRule="auto"/>
        <w:jc w:val="both"/>
        <w:rPr>
          <w:rFonts w:ascii="Book Antiqua" w:hAnsi="Book Antiqua"/>
          <w:color w:val="auto"/>
          <w:lang w:eastAsia="zh-CN"/>
        </w:rPr>
      </w:pPr>
      <w:r w:rsidRPr="000D269E">
        <w:rPr>
          <w:rFonts w:ascii="Book Antiqua" w:hAnsi="Book Antiqua"/>
          <w:color w:val="auto"/>
          <w:lang w:eastAsia="zh-CN"/>
        </w:rPr>
        <w:t>Almost one-third of the young Saudi diabetic patients reveal atypical forms of double diabetes (D</w:t>
      </w:r>
      <w:r>
        <w:rPr>
          <w:rFonts w:ascii="Book Antiqua" w:hAnsi="Book Antiqua" w:hint="eastAsia"/>
          <w:color w:val="auto"/>
          <w:lang w:eastAsia="zh-CN"/>
        </w:rPr>
        <w:t>D</w:t>
      </w:r>
      <w:r w:rsidRPr="000D269E">
        <w:rPr>
          <w:rFonts w:ascii="Book Antiqua" w:hAnsi="Book Antiqua"/>
          <w:color w:val="auto"/>
          <w:lang w:eastAsia="zh-CN"/>
        </w:rPr>
        <w:t xml:space="preserve">) expressing features resulting from both </w:t>
      </w:r>
      <w:r>
        <w:rPr>
          <w:rFonts w:ascii="Book Antiqua" w:hAnsi="Book Antiqua" w:hint="eastAsia"/>
          <w:color w:val="auto"/>
          <w:lang w:eastAsia="zh-CN"/>
        </w:rPr>
        <w:t xml:space="preserve">type </w:t>
      </w:r>
      <w:r w:rsidRPr="000D269E">
        <w:rPr>
          <w:rFonts w:ascii="Book Antiqua" w:hAnsi="Book Antiqua"/>
          <w:color w:val="auto"/>
          <w:lang w:eastAsia="zh-CN"/>
        </w:rPr>
        <w:t>1</w:t>
      </w:r>
      <w:r>
        <w:rPr>
          <w:rFonts w:ascii="Book Antiqua" w:hAnsi="Book Antiqua" w:hint="eastAsia"/>
          <w:color w:val="auto"/>
          <w:lang w:eastAsia="zh-CN"/>
        </w:rPr>
        <w:t xml:space="preserve"> </w:t>
      </w:r>
      <w:r w:rsidRPr="000D269E">
        <w:rPr>
          <w:rFonts w:ascii="Book Antiqua" w:hAnsi="Book Antiqua"/>
          <w:color w:val="auto"/>
          <w:lang w:eastAsia="zh-CN"/>
        </w:rPr>
        <w:t xml:space="preserve">diabetes and </w:t>
      </w:r>
      <w:r>
        <w:rPr>
          <w:rFonts w:ascii="Book Antiqua" w:hAnsi="Book Antiqua" w:hint="eastAsia"/>
          <w:color w:val="auto"/>
          <w:lang w:eastAsia="zh-CN"/>
        </w:rPr>
        <w:t xml:space="preserve">type 2 </w:t>
      </w:r>
      <w:r w:rsidRPr="000D269E">
        <w:rPr>
          <w:rFonts w:ascii="Book Antiqua" w:hAnsi="Book Antiqua"/>
          <w:color w:val="auto"/>
          <w:lang w:eastAsia="zh-CN"/>
        </w:rPr>
        <w:t>diabetes. Therefore, identification of DD patients becomes important as this will give direction for the selection of the most apt diagnostic and therapeutic lines of treatment.</w:t>
      </w:r>
    </w:p>
    <w:p w:rsidR="00C02770" w:rsidRPr="00783D11" w:rsidRDefault="00156095" w:rsidP="0093547F">
      <w:pPr>
        <w:snapToGrid w:val="0"/>
        <w:spacing w:after="0" w:line="360" w:lineRule="auto"/>
        <w:ind w:firstLine="720"/>
        <w:jc w:val="both"/>
        <w:rPr>
          <w:rFonts w:cs="Times New Roman"/>
        </w:rPr>
      </w:pPr>
      <w:r w:rsidRPr="00783D11">
        <w:rPr>
          <w:rFonts w:cs="Times New Roman"/>
        </w:rPr>
        <w:t>Diabetes mellitus (DM) is a chronic disease</w:t>
      </w:r>
      <w:r w:rsidR="00BB287D" w:rsidRPr="00783D11">
        <w:rPr>
          <w:rFonts w:cs="Times New Roman"/>
        </w:rPr>
        <w:t>,</w:t>
      </w:r>
      <w:r w:rsidRPr="00783D11">
        <w:rPr>
          <w:rFonts w:cs="Times New Roman"/>
        </w:rPr>
        <w:t xml:space="preserve"> </w:t>
      </w:r>
      <w:r w:rsidR="00BB287D" w:rsidRPr="00783D11">
        <w:rPr>
          <w:rFonts w:cs="Times New Roman"/>
        </w:rPr>
        <w:t>recognized as a high-ranking and</w:t>
      </w:r>
      <w:r w:rsidRPr="00783D11">
        <w:rPr>
          <w:rFonts w:cs="Times New Roman"/>
        </w:rPr>
        <w:t xml:space="preserve"> </w:t>
      </w:r>
      <w:r w:rsidR="00BB287D" w:rsidRPr="00783D11">
        <w:rPr>
          <w:rFonts w:cs="Times New Roman"/>
        </w:rPr>
        <w:t>daunt</w:t>
      </w:r>
      <w:r w:rsidRPr="00783D11">
        <w:rPr>
          <w:rFonts w:cs="Times New Roman"/>
        </w:rPr>
        <w:t xml:space="preserve">ing health </w:t>
      </w:r>
      <w:r w:rsidR="00BB287D" w:rsidRPr="00783D11">
        <w:rPr>
          <w:rFonts w:cs="Times New Roman"/>
        </w:rPr>
        <w:t>problem</w:t>
      </w:r>
      <w:r w:rsidRPr="00783D11">
        <w:rPr>
          <w:rFonts w:cs="Times New Roman"/>
        </w:rPr>
        <w:t xml:space="preserve"> of the 21</w:t>
      </w:r>
      <w:r w:rsidRPr="00783D11">
        <w:rPr>
          <w:rFonts w:cs="Times New Roman"/>
          <w:vertAlign w:val="superscript"/>
        </w:rPr>
        <w:t>st</w:t>
      </w:r>
      <w:r w:rsidRPr="00783D11">
        <w:rPr>
          <w:rFonts w:cs="Times New Roman"/>
        </w:rPr>
        <w:t xml:space="preserve"> century</w:t>
      </w:r>
      <w:r w:rsidRPr="00783D11">
        <w:rPr>
          <w:rFonts w:cs="Times New Roman"/>
          <w:vertAlign w:val="superscript"/>
        </w:rPr>
        <w:fldChar w:fldCharType="begin">
          <w:fldData xml:space="preserve">PEVuZE5vdGU+PENpdGU+PEF1dGhvcj5NZW88L0F1dGhvcj48WWVhcj4yMDEzPC9ZZWFyPjxSZWNO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PEVuZE5vdGU+PENpdGU+PEF1dGhvcj5NZW88L0F1dGhvcj48WWVhcj4yMDEzPC9ZZWFyPjxSZWNO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00872022" w:rsidRPr="00783D11">
        <w:rPr>
          <w:rFonts w:cs="Times New Roman"/>
          <w:noProof/>
          <w:vertAlign w:val="superscript"/>
        </w:rPr>
        <w:t>[</w:t>
      </w:r>
      <w:hyperlink w:anchor="_ENREF_1" w:tooltip="Meo, 2013 #32" w:history="1">
        <w:r w:rsidRPr="00783D11">
          <w:rPr>
            <w:rFonts w:cs="Times New Roman"/>
            <w:noProof/>
            <w:vertAlign w:val="superscript"/>
          </w:rPr>
          <w:t>1</w:t>
        </w:r>
      </w:hyperlink>
      <w:r w:rsidR="00872022"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The </w:t>
      </w:r>
      <w:r w:rsidR="009A620E" w:rsidRPr="00783D11">
        <w:rPr>
          <w:rFonts w:cs="Times New Roman"/>
        </w:rPr>
        <w:t xml:space="preserve">rising </w:t>
      </w:r>
      <w:r w:rsidRPr="00783D11">
        <w:rPr>
          <w:rFonts w:cs="Times New Roman"/>
        </w:rPr>
        <w:t xml:space="preserve">incidence and prevalence of DM are </w:t>
      </w:r>
      <w:r w:rsidR="009A620E" w:rsidRPr="00783D11">
        <w:rPr>
          <w:rFonts w:cs="Times New Roman"/>
        </w:rPr>
        <w:t>becoming alarm</w:t>
      </w:r>
      <w:r w:rsidRPr="00783D11">
        <w:rPr>
          <w:rFonts w:cs="Times New Roman"/>
        </w:rPr>
        <w:t>in</w:t>
      </w:r>
      <w:r w:rsidR="009A620E" w:rsidRPr="00783D11">
        <w:rPr>
          <w:rFonts w:cs="Times New Roman"/>
        </w:rPr>
        <w:t>gly evident irrespective of</w:t>
      </w:r>
      <w:r w:rsidRPr="00783D11">
        <w:rPr>
          <w:rFonts w:cs="Times New Roman"/>
        </w:rPr>
        <w:t xml:space="preserve"> age groups</w:t>
      </w:r>
      <w:r w:rsidR="009A620E" w:rsidRPr="00783D11">
        <w:rPr>
          <w:rFonts w:cs="Times New Roman"/>
        </w:rPr>
        <w:t xml:space="preserve"> or</w:t>
      </w:r>
      <w:r w:rsidRPr="00783D11">
        <w:rPr>
          <w:rFonts w:cs="Times New Roman"/>
        </w:rPr>
        <w:t xml:space="preserve"> gender and </w:t>
      </w:r>
      <w:r w:rsidR="009A620E" w:rsidRPr="00783D11">
        <w:rPr>
          <w:rFonts w:cs="Times New Roman"/>
        </w:rPr>
        <w:t xml:space="preserve">occur </w:t>
      </w:r>
      <w:r w:rsidRPr="00783D11">
        <w:rPr>
          <w:rFonts w:cs="Times New Roman"/>
        </w:rPr>
        <w:t xml:space="preserve">in </w:t>
      </w:r>
      <w:r w:rsidR="009A620E" w:rsidRPr="00783D11">
        <w:rPr>
          <w:rFonts w:cs="Times New Roman"/>
        </w:rPr>
        <w:t xml:space="preserve">the </w:t>
      </w:r>
      <w:r w:rsidRPr="00783D11">
        <w:rPr>
          <w:rFonts w:cs="Times New Roman"/>
        </w:rPr>
        <w:t xml:space="preserve">developed </w:t>
      </w:r>
      <w:r w:rsidR="00E80007" w:rsidRPr="00783D11">
        <w:rPr>
          <w:rFonts w:cs="Times New Roman"/>
        </w:rPr>
        <w:t>and</w:t>
      </w:r>
      <w:r w:rsidRPr="00783D11">
        <w:rPr>
          <w:rFonts w:cs="Times New Roman"/>
        </w:rPr>
        <w:t xml:space="preserve"> developing countries</w:t>
      </w:r>
      <w:r w:rsidRPr="00783D11">
        <w:rPr>
          <w:rFonts w:cs="Times New Roman"/>
          <w:vertAlign w:val="superscript"/>
        </w:rPr>
        <w:fldChar w:fldCharType="begin">
          <w:fldData xml:space="preserve">PEVuZE5vdGU+PENpdGU+PEF1dGhvcj5NZW88L0F1dGhvcj48WWVhcj4yMDEzPC9ZZWFyPjxSZWNO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PEVuZE5vdGU+PENpdGU+PEF1dGhvcj5NZW88L0F1dGhvcj48WWVhcj4yMDEzPC9ZZWFyPjxSZWNO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Pr="00783D11">
        <w:rPr>
          <w:rFonts w:cs="Times New Roman"/>
          <w:noProof/>
          <w:vertAlign w:val="superscript"/>
        </w:rPr>
        <w:t>[</w:t>
      </w:r>
      <w:hyperlink w:anchor="_ENREF_1" w:tooltip="Meo, 2013 #32" w:history="1">
        <w:r w:rsidRPr="00783D11">
          <w:rPr>
            <w:rFonts w:cs="Times New Roman"/>
            <w:noProof/>
            <w:vertAlign w:val="superscript"/>
          </w:rPr>
          <w:t>1</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The International Diabetes Federation (IDF) alert </w:t>
      </w:r>
      <w:r w:rsidR="009A620E" w:rsidRPr="00783D11">
        <w:rPr>
          <w:rFonts w:cs="Times New Roman"/>
        </w:rPr>
        <w:t>indicates that</w:t>
      </w:r>
      <w:r w:rsidRPr="00783D11">
        <w:rPr>
          <w:rFonts w:cs="Times New Roman"/>
        </w:rPr>
        <w:t xml:space="preserve"> </w:t>
      </w:r>
      <w:r w:rsidR="009A620E" w:rsidRPr="00783D11">
        <w:rPr>
          <w:rFonts w:cs="Times New Roman"/>
        </w:rPr>
        <w:t xml:space="preserve">if </w:t>
      </w:r>
      <w:r w:rsidRPr="00783D11">
        <w:rPr>
          <w:rFonts w:cs="Times New Roman"/>
        </w:rPr>
        <w:t>lifestyle and health habits</w:t>
      </w:r>
      <w:r w:rsidR="009A620E" w:rsidRPr="00783D11">
        <w:rPr>
          <w:rFonts w:cs="Times New Roman"/>
        </w:rPr>
        <w:t xml:space="preserve"> are not dra</w:t>
      </w:r>
      <w:r w:rsidR="00E80007" w:rsidRPr="00783D11">
        <w:rPr>
          <w:rFonts w:cs="Times New Roman"/>
        </w:rPr>
        <w:t>s</w:t>
      </w:r>
      <w:r w:rsidR="009A620E" w:rsidRPr="00783D11">
        <w:rPr>
          <w:rFonts w:cs="Times New Roman"/>
        </w:rPr>
        <w:t>tically and quickly changed</w:t>
      </w:r>
      <w:r w:rsidRPr="00783D11">
        <w:rPr>
          <w:rFonts w:cs="Times New Roman"/>
        </w:rPr>
        <w:t xml:space="preserve">, </w:t>
      </w:r>
      <w:r w:rsidR="009A620E" w:rsidRPr="00783D11">
        <w:rPr>
          <w:rFonts w:cs="Times New Roman"/>
        </w:rPr>
        <w:t>one-</w:t>
      </w:r>
      <w:r w:rsidRPr="00783D11">
        <w:rPr>
          <w:rFonts w:cs="Times New Roman"/>
        </w:rPr>
        <w:t xml:space="preserve">half of </w:t>
      </w:r>
      <w:r w:rsidR="009A620E" w:rsidRPr="00783D11">
        <w:rPr>
          <w:rFonts w:cs="Times New Roman"/>
        </w:rPr>
        <w:t xml:space="preserve">the </w:t>
      </w:r>
      <w:r w:rsidRPr="00783D11">
        <w:rPr>
          <w:rFonts w:cs="Times New Roman"/>
        </w:rPr>
        <w:t xml:space="preserve">Saudis will be diabetic by 2030. </w:t>
      </w:r>
      <w:r w:rsidR="009A620E" w:rsidRPr="00783D11">
        <w:rPr>
          <w:rFonts w:cs="Times New Roman"/>
        </w:rPr>
        <w:t>Also</w:t>
      </w:r>
      <w:r w:rsidRPr="00783D11">
        <w:rPr>
          <w:rFonts w:cs="Times New Roman"/>
        </w:rPr>
        <w:t xml:space="preserve">, </w:t>
      </w:r>
      <w:r w:rsidR="009A620E" w:rsidRPr="00783D11">
        <w:rPr>
          <w:rFonts w:cs="Times New Roman"/>
        </w:rPr>
        <w:t>as nearly</w:t>
      </w:r>
      <w:r w:rsidRPr="00783D11">
        <w:rPr>
          <w:rFonts w:cs="Times New Roman"/>
        </w:rPr>
        <w:t xml:space="preserve"> 3 million (18%) Saudi children are overweight or obese, they </w:t>
      </w:r>
      <w:r w:rsidR="009A620E" w:rsidRPr="00783D11">
        <w:rPr>
          <w:rFonts w:cs="Times New Roman"/>
        </w:rPr>
        <w:t>will be</w:t>
      </w:r>
      <w:r w:rsidRPr="00783D11">
        <w:rPr>
          <w:rFonts w:cs="Times New Roman"/>
        </w:rPr>
        <w:t xml:space="preserve"> most </w:t>
      </w:r>
      <w:r w:rsidR="00E80007" w:rsidRPr="00783D11">
        <w:rPr>
          <w:rFonts w:cs="Times New Roman"/>
        </w:rPr>
        <w:t>vulnera</w:t>
      </w:r>
      <w:r w:rsidRPr="00783D11">
        <w:rPr>
          <w:rFonts w:cs="Times New Roman"/>
        </w:rPr>
        <w:t>ble</w:t>
      </w:r>
      <w:r w:rsidR="009A620E" w:rsidRPr="00783D11">
        <w:rPr>
          <w:rFonts w:cs="Times New Roman"/>
        </w:rPr>
        <w:t xml:space="preserve"> to</w:t>
      </w:r>
      <w:r w:rsidRPr="00783D11">
        <w:rPr>
          <w:rFonts w:cs="Times New Roman"/>
        </w:rPr>
        <w:t xml:space="preserve"> </w:t>
      </w:r>
      <w:r w:rsidR="009A620E" w:rsidRPr="00783D11">
        <w:rPr>
          <w:rFonts w:cs="Times New Roman"/>
        </w:rPr>
        <w:t xml:space="preserve">acquiring </w:t>
      </w:r>
      <w:r w:rsidRPr="00783D11">
        <w:rPr>
          <w:rFonts w:cs="Times New Roman"/>
        </w:rPr>
        <w:t>DM</w:t>
      </w:r>
      <w:r w:rsidRPr="00783D11">
        <w:rPr>
          <w:rFonts w:cs="Times New Roman"/>
          <w:vertAlign w:val="superscript"/>
        </w:rPr>
        <w:fldChar w:fldCharType="begin"/>
      </w:r>
      <w:r w:rsidRPr="00783D11">
        <w:rPr>
          <w:rFonts w:cs="Times New Roman"/>
          <w:vertAlign w:val="superscript"/>
        </w:rPr>
        <w:instrText xml:space="preserve"> ADDIN EN.CITE &lt;EndNote&gt;&lt;Cite ExcludeAuth="1" ExcludeYear="1"&gt;&lt;RecNum&gt;26&lt;/RecNum&gt;&lt;DisplayText&gt;(2)&lt;/DisplayText&gt;&lt;record&gt;&lt;rec-number&gt;26&lt;/rec-number&gt;&lt;foreign-keys&gt;&lt;key app="EN" db-id="d5xxsaddurzz01e0tf2vrt2f9xt2ea2fs9t5" timestamp="1405328465"&gt;26&lt;/key&gt;&lt;/foreign-keys&gt;&lt;ref-type name="Journal Article"&gt;17&lt;/ref-type&gt;&lt;contributors&gt;&lt;authors&gt;&lt;author&gt;Bilgin, S.&lt;/author&gt;&lt;author&gt;Gozum, S.&lt;/author&gt;&lt;/authors&gt;&lt;/contributors&gt;&lt;auth-address&gt;Ataturk University School of Nursing, Erzurum, Turkey.&lt;/auth-address&gt;&lt;titles&gt;&lt;title&gt;Reducing burnout in mothers with an intellectually disabled child: an education programme&lt;/title&gt;&lt;secondary-title&gt;J Adv Nurs&lt;/secondary-title&gt;&lt;/titles&gt;&lt;periodical&gt;&lt;full-title&gt;J Adv Nurs&lt;/full-title&gt;&lt;/periodical&gt;&lt;pages&gt;2552-61&lt;/pages&gt;&lt;volume&gt;65&lt;/volume&gt;&lt;number&gt;12&lt;/number&gt;&lt;edition&gt;2009/11/28&lt;/edition&gt;&lt;keywords&gt;&lt;keyword&gt;Adolescent&lt;/keyword&gt;&lt;keyword&gt;Adult&lt;/keyword&gt;&lt;keyword&gt;Child&lt;/keyword&gt;&lt;keyword&gt;*Disabled Children&lt;/keyword&gt;&lt;keyword&gt;Female&lt;/keyword&gt;&lt;keyword&gt;Humans&lt;/keyword&gt;&lt;keyword&gt;*Mentally Disabled Persons&lt;/keyword&gt;&lt;keyword&gt;Middle Aged&lt;/keyword&gt;&lt;keyword&gt;Mothers/*education/psychology&lt;/keyword&gt;&lt;keyword&gt;Stress, Psychological/nursing/prevention &amp;amp; control/*psychology&lt;/keyword&gt;&lt;keyword&gt;Turkey&lt;/keyword&gt;&lt;keyword&gt;Young Adult&lt;/keyword&gt;&lt;/keywords&gt;&lt;dates&gt;&lt;year&gt;2009&lt;/year&gt;&lt;pub-dates&gt;&lt;date&gt;Dec&lt;/date&gt;&lt;/pub-dates&gt;&lt;/dates&gt;&lt;isbn&gt;1365-2648 (Electronic)&amp;#xD;0309-2402 (Linking)&lt;/isbn&gt;&lt;accession-num&gt;19941542&lt;/accession-num&gt;&lt;urls&gt;&lt;related-urls&gt;&lt;url&gt;http://www.ncbi.nlm.nih.gov/pubmed/19941542&lt;/url&gt;&lt;/related-urls&gt;&lt;/urls&gt;&lt;electronic-resource-num&gt;10.1111/j.1365-2648.2009.05163.x&amp;#xD;JAN5163 [pii]&lt;/electronic-resource-num&gt;&lt;language&gt;eng&lt;/language&gt;&lt;/record&gt;&lt;/Cite&gt;&lt;/EndNote&gt;</w:instrText>
      </w:r>
      <w:r w:rsidRPr="00783D11">
        <w:rPr>
          <w:rFonts w:cs="Times New Roman"/>
          <w:vertAlign w:val="superscript"/>
        </w:rPr>
        <w:fldChar w:fldCharType="separate"/>
      </w:r>
      <w:r w:rsidRPr="00783D11">
        <w:rPr>
          <w:rFonts w:cs="Times New Roman"/>
          <w:noProof/>
          <w:vertAlign w:val="superscript"/>
        </w:rPr>
        <w:t>[</w:t>
      </w:r>
      <w:hyperlink w:anchor="_ENREF_2" w:tooltip="Bilgin, 2009 #26" w:history="1">
        <w:r w:rsidRPr="00783D11">
          <w:rPr>
            <w:rFonts w:cs="Times New Roman"/>
            <w:noProof/>
            <w:vertAlign w:val="superscript"/>
          </w:rPr>
          <w:t>2</w:t>
        </w:r>
      </w:hyperlink>
      <w:r w:rsidRPr="00783D11">
        <w:rPr>
          <w:rFonts w:cs="Times New Roman"/>
          <w:noProof/>
          <w:vertAlign w:val="superscript"/>
        </w:rPr>
        <w:t>]</w:t>
      </w:r>
      <w:r w:rsidRPr="00783D11">
        <w:rPr>
          <w:rFonts w:cs="Times New Roman"/>
          <w:vertAlign w:val="superscript"/>
        </w:rPr>
        <w:fldChar w:fldCharType="end"/>
      </w:r>
      <w:r w:rsidR="009A620E" w:rsidRPr="00783D11">
        <w:rPr>
          <w:rFonts w:cs="Times New Roman"/>
        </w:rPr>
        <w:t>.</w:t>
      </w:r>
    </w:p>
    <w:p w:rsidR="00DE7C4A" w:rsidRPr="00783D11" w:rsidRDefault="00110AB4" w:rsidP="00907516">
      <w:pPr>
        <w:snapToGrid w:val="0"/>
        <w:spacing w:after="0" w:line="360" w:lineRule="auto"/>
        <w:ind w:firstLine="720"/>
        <w:jc w:val="both"/>
        <w:rPr>
          <w:rFonts w:cs="Times New Roman"/>
          <w:bCs/>
        </w:rPr>
      </w:pPr>
      <w:r w:rsidRPr="00907516">
        <w:rPr>
          <w:rFonts w:cs="Times New Roman"/>
          <w:bCs/>
          <w:iCs/>
        </w:rPr>
        <w:t>Type 1 diabetes is the presence of antibodies which attack the insulin-producing pancreatic beta cells an indication that type 1 diabetes is an autoimmune disorder.</w:t>
      </w:r>
      <w:r w:rsidR="003A7A2C" w:rsidRPr="00907516">
        <w:rPr>
          <w:rFonts w:cs="Times New Roman"/>
          <w:bCs/>
          <w:iCs/>
        </w:rPr>
        <w:t xml:space="preserve"> whereas type 2 diabetes is characterized by insulin resistance and relative insulin deficiency, either or both of which may be present at the time diabetes is diagnosed.</w:t>
      </w:r>
      <w:r w:rsidR="002869BF" w:rsidRPr="00783D11">
        <w:rPr>
          <w:rFonts w:cs="Times New Roman"/>
          <w:bCs/>
          <w:iCs/>
        </w:rPr>
        <w:t xml:space="preserve"> </w:t>
      </w:r>
      <w:r w:rsidR="008F7C55" w:rsidRPr="00783D11">
        <w:rPr>
          <w:rFonts w:cs="Times New Roman"/>
          <w:bCs/>
          <w:iCs/>
        </w:rPr>
        <w:t>Traditionally</w:t>
      </w:r>
      <w:r w:rsidR="009A620E" w:rsidRPr="00783D11">
        <w:rPr>
          <w:rFonts w:cs="Times New Roman"/>
          <w:bCs/>
          <w:iCs/>
        </w:rPr>
        <w:t xml:space="preserve">, anyone exhibiting polyuria, polydipsia, and polyphagia, </w:t>
      </w:r>
      <w:r w:rsidR="00C41DC4" w:rsidRPr="00783D11">
        <w:rPr>
          <w:rFonts w:cs="Times New Roman"/>
          <w:bCs/>
          <w:iCs/>
        </w:rPr>
        <w:t xml:space="preserve">the classic symptoms of DM, </w:t>
      </w:r>
      <w:r w:rsidR="009A620E" w:rsidRPr="00783D11">
        <w:rPr>
          <w:rFonts w:cs="Times New Roman"/>
          <w:bCs/>
          <w:iCs/>
        </w:rPr>
        <w:t xml:space="preserve">and who also possess a family history of type 1 DM (T1D), obesity, acanthosis nigricans and </w:t>
      </w:r>
      <w:r w:rsidR="00C41DC4" w:rsidRPr="00783D11">
        <w:rPr>
          <w:rFonts w:cs="Times New Roman"/>
          <w:bCs/>
          <w:iCs/>
        </w:rPr>
        <w:t>the absence</w:t>
      </w:r>
      <w:r w:rsidR="009A620E" w:rsidRPr="00783D11">
        <w:rPr>
          <w:rFonts w:cs="Times New Roman"/>
          <w:bCs/>
          <w:iCs/>
        </w:rPr>
        <w:t xml:space="preserve"> of both ketosis and diabetes-associated autoantibodies is </w:t>
      </w:r>
      <w:r w:rsidR="00C41DC4" w:rsidRPr="00783D11">
        <w:rPr>
          <w:rFonts w:cs="Times New Roman"/>
          <w:bCs/>
          <w:iCs/>
        </w:rPr>
        <w:t>recognized as a</w:t>
      </w:r>
      <w:r w:rsidR="009A620E" w:rsidRPr="00783D11">
        <w:rPr>
          <w:rFonts w:cs="Times New Roman"/>
          <w:bCs/>
          <w:iCs/>
        </w:rPr>
        <w:t xml:space="preserve"> </w:t>
      </w:r>
      <w:r w:rsidR="00C41DC4" w:rsidRPr="00783D11">
        <w:rPr>
          <w:rFonts w:cs="Times New Roman"/>
          <w:bCs/>
          <w:iCs/>
        </w:rPr>
        <w:t>type 2 diabetic</w:t>
      </w:r>
      <w:r w:rsidR="009A620E" w:rsidRPr="00783D11">
        <w:rPr>
          <w:rFonts w:cs="Times New Roman"/>
          <w:bCs/>
          <w:iCs/>
        </w:rPr>
        <w:t xml:space="preserve"> (T2D)</w:t>
      </w:r>
      <w:r w:rsidR="009A620E" w:rsidRPr="00783D11">
        <w:rPr>
          <w:rFonts w:cs="Times New Roman"/>
          <w:bCs/>
          <w:iCs/>
          <w:vertAlign w:val="superscript"/>
        </w:rPr>
        <w:fldChar w:fldCharType="begin"/>
      </w:r>
      <w:r w:rsidR="009A620E" w:rsidRPr="00783D11">
        <w:rPr>
          <w:rFonts w:cs="Times New Roman"/>
          <w:bCs/>
          <w:iCs/>
          <w:vertAlign w:val="superscript"/>
        </w:rPr>
        <w:instrText xml:space="preserve"> ADDIN EN.CITE &lt;EndNote&gt;&lt;Cite&gt;&lt;Author&gt;American Diabetes&lt;/Author&gt;&lt;Year&gt;2008&lt;/Year&gt;&lt;RecNum&gt;28&lt;/RecNum&gt;&lt;DisplayText&gt;(3)&lt;/DisplayText&gt;&lt;record&gt;&lt;rec-number&gt;28&lt;/rec-number&gt;&lt;foreign-keys&gt;&lt;key app="EN" db-id="5ptfxxx53e5ptxezfr2px59xev0p2zxwxes2" timestamp="1447590696"&gt;28&lt;/key&gt;&lt;/foreign-keys&gt;&lt;ref-type name="Journal Article"&gt;17&lt;/ref-type&gt;&lt;contributors&gt;&lt;authors&gt;&lt;author&gt;American Diabetes, Association&lt;/author&gt;&lt;/authors&gt;&lt;/contributors&gt;&lt;titles&gt;&lt;title&gt;Diagnosis and classification of diabetes mellitus&lt;/title&gt;&lt;secondary-title&gt;Diabetes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care&lt;/abbr-1&gt;&lt;/alt-periodical&gt;&lt;pages&gt;S55-60&lt;/pages&gt;&lt;volume&gt;31 Suppl 1&lt;/volume&gt;&lt;keywords&gt;&lt;keyword&gt;Diabetes Mellitus/blood/*classification/*diagnosis/drug therapy&lt;/keyword&gt;&lt;keyword&gt;Diabetes Mellitus, Type 1/classification/diagnosis&lt;/keyword&gt;&lt;keyword&gt;Diabetes Mellitus, Type 2/classification/diagnosis&lt;/keyword&gt;&lt;keyword&gt;Humans&lt;/keyword&gt;&lt;keyword&gt;Hyperglycemia/diagnosis&lt;/keyword&gt;&lt;keyword&gt;Insulin/genetics&lt;/keyword&gt;&lt;/keywords&gt;&lt;dates&gt;&lt;year&gt;2008&lt;/year&gt;&lt;pub-dates&gt;&lt;date&gt;Jan&lt;/date&gt;&lt;/pub-dates&gt;&lt;/dates&gt;&lt;isbn&gt;1935-5548 (Electronic)&amp;#xD;0149-5992 (Linking)&lt;/isbn&gt;&lt;accession-num&gt;18165338&lt;/accession-num&gt;&lt;urls&gt;&lt;related-urls&gt;&lt;url&gt;http://www.ncbi.nlm.nih.gov/pubmed/18165338&lt;/url&gt;&lt;/related-urls&gt;&lt;/urls&gt;&lt;electronic-resource-num&gt;10.2337/dc08-S055&lt;/electronic-resource-num&gt;&lt;/record&gt;&lt;/Cite&gt;&lt;/EndNote&gt;</w:instrText>
      </w:r>
      <w:r w:rsidR="009A620E" w:rsidRPr="00783D11">
        <w:rPr>
          <w:rFonts w:cs="Times New Roman"/>
          <w:bCs/>
          <w:iCs/>
          <w:vertAlign w:val="superscript"/>
        </w:rPr>
        <w:fldChar w:fldCharType="separate"/>
      </w:r>
      <w:r w:rsidR="009A620E" w:rsidRPr="00783D11">
        <w:rPr>
          <w:rFonts w:cs="Times New Roman"/>
          <w:bCs/>
          <w:iCs/>
          <w:noProof/>
          <w:vertAlign w:val="superscript"/>
        </w:rPr>
        <w:t>[</w:t>
      </w:r>
      <w:hyperlink w:anchor="_ENREF_3" w:tooltip="American Diabetes, 2008 #28" w:history="1">
        <w:r w:rsidR="009A620E" w:rsidRPr="00783D11">
          <w:rPr>
            <w:rFonts w:cs="Times New Roman"/>
            <w:bCs/>
            <w:iCs/>
            <w:noProof/>
            <w:vertAlign w:val="superscript"/>
          </w:rPr>
          <w:t>3</w:t>
        </w:r>
      </w:hyperlink>
      <w:r w:rsidR="009A620E" w:rsidRPr="00783D11">
        <w:rPr>
          <w:rFonts w:cs="Times New Roman"/>
          <w:bCs/>
          <w:iCs/>
          <w:noProof/>
          <w:vertAlign w:val="superscript"/>
        </w:rPr>
        <w:t>]</w:t>
      </w:r>
      <w:r w:rsidR="009A620E" w:rsidRPr="00783D11">
        <w:rPr>
          <w:rFonts w:cs="Times New Roman"/>
          <w:bCs/>
          <w:iCs/>
          <w:vertAlign w:val="superscript"/>
        </w:rPr>
        <w:fldChar w:fldCharType="end"/>
      </w:r>
      <w:r w:rsidR="009A620E" w:rsidRPr="00783D11">
        <w:rPr>
          <w:rFonts w:cs="Times New Roman"/>
          <w:bCs/>
          <w:iCs/>
        </w:rPr>
        <w:t xml:space="preserve">. </w:t>
      </w:r>
      <w:r w:rsidR="00C41DC4" w:rsidRPr="00783D11">
        <w:rPr>
          <w:rFonts w:cs="Times New Roman"/>
          <w:bCs/>
          <w:iCs/>
        </w:rPr>
        <w:t>However</w:t>
      </w:r>
      <w:r w:rsidR="009A620E" w:rsidRPr="00783D11">
        <w:rPr>
          <w:rFonts w:cs="Times New Roman"/>
          <w:bCs/>
          <w:iCs/>
        </w:rPr>
        <w:t xml:space="preserve">, type 1 DM (T1D) </w:t>
      </w:r>
      <w:r w:rsidR="00C41DC4" w:rsidRPr="00783D11">
        <w:rPr>
          <w:rFonts w:cs="Times New Roman"/>
          <w:bCs/>
          <w:iCs/>
        </w:rPr>
        <w:t xml:space="preserve">patients </w:t>
      </w:r>
      <w:r w:rsidR="009A620E" w:rsidRPr="00783D11">
        <w:rPr>
          <w:rFonts w:cs="Times New Roman"/>
          <w:bCs/>
          <w:iCs/>
        </w:rPr>
        <w:t xml:space="preserve">are </w:t>
      </w:r>
      <w:r w:rsidR="00C41DC4" w:rsidRPr="00783D11">
        <w:rPr>
          <w:rFonts w:cs="Times New Roman"/>
          <w:bCs/>
          <w:iCs/>
        </w:rPr>
        <w:t>most often</w:t>
      </w:r>
      <w:r w:rsidR="009A620E" w:rsidRPr="00783D11">
        <w:rPr>
          <w:rFonts w:cs="Times New Roman"/>
          <w:bCs/>
          <w:iCs/>
        </w:rPr>
        <w:t xml:space="preserve"> thin</w:t>
      </w:r>
      <w:r w:rsidR="00E80007" w:rsidRPr="00783D11">
        <w:rPr>
          <w:rFonts w:cs="Times New Roman"/>
          <w:bCs/>
          <w:iCs/>
        </w:rPr>
        <w:t xml:space="preserve"> and</w:t>
      </w:r>
      <w:r w:rsidR="009A620E" w:rsidRPr="00783D11">
        <w:rPr>
          <w:rFonts w:cs="Times New Roman"/>
          <w:bCs/>
          <w:iCs/>
        </w:rPr>
        <w:t xml:space="preserve"> may </w:t>
      </w:r>
      <w:r w:rsidR="00C41DC4" w:rsidRPr="00783D11">
        <w:rPr>
          <w:rFonts w:cs="Times New Roman"/>
          <w:bCs/>
          <w:iCs/>
        </w:rPr>
        <w:t>have</w:t>
      </w:r>
      <w:r w:rsidR="009A620E" w:rsidRPr="00783D11">
        <w:rPr>
          <w:rFonts w:cs="Times New Roman"/>
          <w:bCs/>
          <w:iCs/>
        </w:rPr>
        <w:t xml:space="preserve"> ketosis and </w:t>
      </w:r>
      <w:r w:rsidR="00E80007" w:rsidRPr="00783D11">
        <w:rPr>
          <w:rFonts w:cs="Times New Roman"/>
          <w:bCs/>
          <w:iCs/>
        </w:rPr>
        <w:t xml:space="preserve">diabetes-linked </w:t>
      </w:r>
      <w:r w:rsidR="00C41DC4" w:rsidRPr="00783D11">
        <w:rPr>
          <w:rFonts w:cs="Times New Roman"/>
          <w:bCs/>
          <w:iCs/>
        </w:rPr>
        <w:t>autoantibodies</w:t>
      </w:r>
      <w:r w:rsidR="009A620E" w:rsidRPr="00783D11">
        <w:rPr>
          <w:rFonts w:cs="Times New Roman"/>
          <w:bCs/>
          <w:iCs/>
          <w:vertAlign w:val="superscript"/>
        </w:rPr>
        <w:fldChar w:fldCharType="begin">
          <w:fldData xml:space="preserve">PEVuZE5vdGU+PENpdGU+PEF1dGhvcj5SZWluZWhyPC9BdXRob3I+PFllYXI+MjAwNjwvWWVhcj48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bHQtcGVyaW9kaWNhbD48cGFnZXM+NDczLTc8L3BhZ2VzPjx2b2x1bWU+OTE8L3ZvbHVtZT48bnVt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</w:fldData>
        </w:fldChar>
      </w:r>
      <w:r w:rsidR="009A620E" w:rsidRPr="00783D11">
        <w:rPr>
          <w:rFonts w:cs="Times New Roman"/>
          <w:bCs/>
          <w:iCs/>
          <w:vertAlign w:val="superscript"/>
        </w:rPr>
        <w:instrText xml:space="preserve"> ADDIN EN.CITE </w:instrText>
      </w:r>
      <w:r w:rsidR="009A620E" w:rsidRPr="00783D11">
        <w:rPr>
          <w:rFonts w:cs="Times New Roman"/>
          <w:bCs/>
          <w:iCs/>
          <w:vertAlign w:val="superscript"/>
        </w:rPr>
        <w:fldChar w:fldCharType="begin">
          <w:fldData xml:space="preserve">PEVuZE5vdGU+PENpdGU+PEF1dGhvcj5SZWluZWhyPC9BdXRob3I+PFllYXI+MjAwNjwvWWVhcj48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</w:fldData>
        </w:fldChar>
      </w:r>
      <w:r w:rsidR="009A620E" w:rsidRPr="00783D11">
        <w:rPr>
          <w:rFonts w:cs="Times New Roman"/>
          <w:bCs/>
          <w:iCs/>
          <w:vertAlign w:val="superscript"/>
        </w:rPr>
        <w:instrText xml:space="preserve"> ADDIN EN.CITE.DATA </w:instrText>
      </w:r>
      <w:r w:rsidR="009A620E" w:rsidRPr="00783D11">
        <w:rPr>
          <w:rFonts w:cs="Times New Roman"/>
          <w:bCs/>
          <w:iCs/>
          <w:vertAlign w:val="superscript"/>
        </w:rPr>
      </w:r>
      <w:r w:rsidR="009A620E" w:rsidRPr="00783D11">
        <w:rPr>
          <w:rFonts w:cs="Times New Roman"/>
          <w:bCs/>
          <w:iCs/>
          <w:vertAlign w:val="superscript"/>
        </w:rPr>
        <w:fldChar w:fldCharType="end"/>
      </w:r>
      <w:r w:rsidR="009A620E" w:rsidRPr="00783D11">
        <w:rPr>
          <w:rFonts w:cs="Times New Roman"/>
          <w:bCs/>
          <w:iCs/>
          <w:vertAlign w:val="superscript"/>
        </w:rPr>
      </w:r>
      <w:r w:rsidR="009A620E" w:rsidRPr="00783D11">
        <w:rPr>
          <w:rFonts w:cs="Times New Roman"/>
          <w:bCs/>
          <w:iCs/>
          <w:vertAlign w:val="superscript"/>
        </w:rPr>
        <w:fldChar w:fldCharType="separate"/>
      </w:r>
      <w:r w:rsidR="009A620E" w:rsidRPr="00783D11">
        <w:rPr>
          <w:rFonts w:cs="Times New Roman"/>
          <w:bCs/>
          <w:iCs/>
          <w:noProof/>
          <w:vertAlign w:val="superscript"/>
        </w:rPr>
        <w:t>[</w:t>
      </w:r>
      <w:hyperlink w:anchor="_ENREF_4" w:tooltip="Reinehr, 2006 #29" w:history="1">
        <w:r w:rsidR="009A620E" w:rsidRPr="00783D11">
          <w:rPr>
            <w:rFonts w:cs="Times New Roman"/>
            <w:bCs/>
            <w:iCs/>
            <w:noProof/>
            <w:vertAlign w:val="superscript"/>
          </w:rPr>
          <w:t>4</w:t>
        </w:r>
      </w:hyperlink>
      <w:r w:rsidR="009A620E" w:rsidRPr="00783D11">
        <w:rPr>
          <w:rFonts w:cs="Times New Roman"/>
          <w:bCs/>
          <w:iCs/>
          <w:noProof/>
          <w:vertAlign w:val="superscript"/>
        </w:rPr>
        <w:t>]</w:t>
      </w:r>
      <w:r w:rsidR="009A620E" w:rsidRPr="00783D11">
        <w:rPr>
          <w:rFonts w:cs="Times New Roman"/>
          <w:bCs/>
          <w:iCs/>
          <w:vertAlign w:val="superscript"/>
        </w:rPr>
        <w:fldChar w:fldCharType="end"/>
      </w:r>
      <w:r w:rsidR="009A620E" w:rsidRPr="00783D11">
        <w:rPr>
          <w:rFonts w:cs="Times New Roman"/>
          <w:bCs/>
          <w:iCs/>
        </w:rPr>
        <w:t xml:space="preserve">. </w:t>
      </w:r>
      <w:r w:rsidR="00C41DC4" w:rsidRPr="00783D11">
        <w:rPr>
          <w:rFonts w:cs="Times New Roman"/>
          <w:bCs/>
          <w:iCs/>
        </w:rPr>
        <w:t xml:space="preserve">The </w:t>
      </w:r>
      <w:r w:rsidR="009A620E" w:rsidRPr="00783D11">
        <w:rPr>
          <w:rFonts w:cs="Times New Roman"/>
          <w:bCs/>
          <w:iCs/>
        </w:rPr>
        <w:t xml:space="preserve">double diabetes (DD) </w:t>
      </w:r>
      <w:r w:rsidR="00C41DC4" w:rsidRPr="00783D11">
        <w:rPr>
          <w:rFonts w:cs="Times New Roman"/>
          <w:bCs/>
          <w:iCs/>
        </w:rPr>
        <w:t xml:space="preserve">patients </w:t>
      </w:r>
      <w:r w:rsidR="00E80007" w:rsidRPr="00783D11">
        <w:rPr>
          <w:rFonts w:cs="Times New Roman"/>
          <w:bCs/>
          <w:iCs/>
        </w:rPr>
        <w:t>exhibit</w:t>
      </w:r>
      <w:r w:rsidR="00C41DC4" w:rsidRPr="00783D11">
        <w:rPr>
          <w:rFonts w:cs="Times New Roman"/>
          <w:bCs/>
          <w:iCs/>
        </w:rPr>
        <w:t xml:space="preserve"> characteristic</w:t>
      </w:r>
      <w:r w:rsidR="009A620E" w:rsidRPr="00783D11">
        <w:rPr>
          <w:rFonts w:cs="Times New Roman"/>
          <w:bCs/>
          <w:iCs/>
        </w:rPr>
        <w:t>s of both T1D and T2D</w:t>
      </w:r>
      <w:r w:rsidR="00C41DC4" w:rsidRPr="00783D11">
        <w:rPr>
          <w:rFonts w:cs="Times New Roman"/>
          <w:bCs/>
          <w:iCs/>
        </w:rPr>
        <w:t>,</w:t>
      </w:r>
      <w:r w:rsidR="009A620E" w:rsidRPr="00783D11">
        <w:rPr>
          <w:rFonts w:cs="Times New Roman"/>
          <w:bCs/>
          <w:iCs/>
        </w:rPr>
        <w:t xml:space="preserve"> which c</w:t>
      </w:r>
      <w:r w:rsidR="00E80007" w:rsidRPr="00783D11">
        <w:rPr>
          <w:rFonts w:cs="Times New Roman"/>
          <w:bCs/>
          <w:iCs/>
        </w:rPr>
        <w:t>an</w:t>
      </w:r>
      <w:r w:rsidR="009A620E" w:rsidRPr="00783D11">
        <w:rPr>
          <w:rFonts w:cs="Times New Roman"/>
          <w:bCs/>
          <w:iCs/>
        </w:rPr>
        <w:t xml:space="preserve"> </w:t>
      </w:r>
      <w:r w:rsidR="00C41DC4" w:rsidRPr="00783D11">
        <w:rPr>
          <w:rFonts w:cs="Times New Roman"/>
          <w:bCs/>
          <w:iCs/>
        </w:rPr>
        <w:t xml:space="preserve">be evident </w:t>
      </w:r>
      <w:r w:rsidR="00E80007" w:rsidRPr="00783D11">
        <w:rPr>
          <w:rFonts w:cs="Times New Roman"/>
          <w:bCs/>
          <w:iCs/>
        </w:rPr>
        <w:t xml:space="preserve">either </w:t>
      </w:r>
      <w:r w:rsidR="00C41DC4" w:rsidRPr="00783D11">
        <w:rPr>
          <w:rFonts w:cs="Times New Roman"/>
          <w:bCs/>
          <w:iCs/>
        </w:rPr>
        <w:t>during</w:t>
      </w:r>
      <w:r w:rsidR="009A620E" w:rsidRPr="00783D11">
        <w:rPr>
          <w:rFonts w:cs="Times New Roman"/>
          <w:bCs/>
          <w:iCs/>
        </w:rPr>
        <w:t xml:space="preserve"> diagnosis or develop </w:t>
      </w:r>
      <w:r w:rsidR="00E80007" w:rsidRPr="00783D11">
        <w:rPr>
          <w:rFonts w:cs="Times New Roman"/>
          <w:bCs/>
          <w:iCs/>
        </w:rPr>
        <w:t xml:space="preserve">subsequently </w:t>
      </w:r>
      <w:r w:rsidR="009A620E" w:rsidRPr="00783D11">
        <w:rPr>
          <w:rFonts w:cs="Times New Roman"/>
          <w:bCs/>
          <w:iCs/>
        </w:rPr>
        <w:t>over time</w:t>
      </w:r>
      <w:r w:rsidR="009A620E" w:rsidRPr="00783D11">
        <w:rPr>
          <w:rFonts w:cs="Times New Roman"/>
          <w:bCs/>
          <w:iCs/>
          <w:vertAlign w:val="superscript"/>
        </w:rPr>
        <w:fldChar w:fldCharType="begin"/>
      </w:r>
      <w:r w:rsidR="009A620E" w:rsidRPr="00783D11">
        <w:rPr>
          <w:rFonts w:cs="Times New Roman"/>
          <w:bCs/>
          <w:iCs/>
          <w:vertAlign w:val="superscript"/>
        </w:rPr>
        <w:instrText xml:space="preserve"> ADDIN EN.CITE &lt;EndNote&gt;&lt;Cite&gt;&lt;Author&gt;Libman&lt;/Author&gt;&lt;Year&gt;2003&lt;/Year&gt;&lt;RecNum&gt;30&lt;/RecNum&gt;&lt;DisplayText&gt;(5)&lt;/DisplayText&gt;&lt;record&gt;&lt;rec-number&gt;30&lt;/rec-number&gt;&lt;foreign-keys&gt;&lt;key app="EN" db-id="5ptfxxx53e5ptxezfr2px59xev0p2zxwxes2" timestamp="1447590761"&gt;30&lt;/key&gt;&lt;/foreign-keys&gt;&lt;ref-type name="Journal Article"&gt;17&lt;/ref-type&gt;&lt;contributors&gt;&lt;authors&gt;&lt;author&gt;Libman, I. M.&lt;/author&gt;&lt;author&gt;Becker, D. J.&lt;/author&gt;&lt;/authors&gt;&lt;/contributors&gt;&lt;auth-address&gt;Division of Pediatric Endocrinology, Department of Pediatrics, Children&amp;apos;s Hospital of Pittsburgh, 3705 Fifth Avenue, Pittsburgh, PA 15213, USA. Ingrid.libman@chp.edu&lt;/auth-address&gt;&lt;titles&gt;&lt;title&gt;Coexistence of type 1 and type 2 diabetes mellitus: &amp;quot;double&amp;quot; diabetes?&lt;/title&gt;&lt;secondary-title&gt;Pediatr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diabetes&lt;/abbr-1&gt;&lt;/alt-periodical&gt;&lt;pages&gt;110-3&lt;/pages&gt;&lt;volume&gt;4&lt;/volume&gt;&lt;number&gt;2&lt;/number&gt;&lt;keywords&gt;&lt;keyword&gt;Blood Glucose/metabolism&lt;/keyword&gt;&lt;keyword&gt;Child, Preschool&lt;/keyword&gt;&lt;keyword&gt;Diabetes Mellitus, Type 1/*complications/genetics&lt;/keyword&gt;&lt;keyword&gt;Diabetes Mellitus, Type 2/*complications&lt;/keyword&gt;&lt;keyword&gt;Humans&lt;/keyword&gt;&lt;keyword&gt;Male&lt;/keyword&gt;&lt;keyword&gt;Time Factors&lt;/keyword&gt;&lt;/keywords&gt;&lt;dates&gt;&lt;year&gt;2003&lt;/year&gt;&lt;pub-dates&gt;&lt;date&gt;Jun&lt;/date&gt;&lt;/pub-dates&gt;&lt;/dates&gt;&lt;isbn&gt;1399-543X (Print)&amp;#xD;1399-543X (Linking)&lt;/isbn&gt;&lt;accession-num&gt;14655267&lt;/accession-num&gt;&lt;urls&gt;&lt;related-urls&gt;&lt;url&gt;http://www.ncbi.nlm.nih.gov/pubmed/14655267&lt;/url&gt;&lt;/related-urls&gt;&lt;/urls&gt;&lt;electronic-resource-num&gt;10.1034/j.1399-5448.2003.00012.x&lt;/electronic-resource-num&gt;&lt;/record&gt;&lt;/Cite&gt;&lt;/EndNote&gt;</w:instrText>
      </w:r>
      <w:r w:rsidR="009A620E" w:rsidRPr="00783D11">
        <w:rPr>
          <w:rFonts w:cs="Times New Roman"/>
          <w:bCs/>
          <w:iCs/>
          <w:vertAlign w:val="superscript"/>
        </w:rPr>
        <w:fldChar w:fldCharType="separate"/>
      </w:r>
      <w:r w:rsidR="009A620E" w:rsidRPr="00783D11">
        <w:rPr>
          <w:rFonts w:cs="Times New Roman"/>
          <w:bCs/>
          <w:iCs/>
          <w:noProof/>
          <w:vertAlign w:val="superscript"/>
        </w:rPr>
        <w:t>[</w:t>
      </w:r>
      <w:hyperlink w:anchor="_ENREF_5" w:tooltip="Libman, 2003 #30" w:history="1">
        <w:r w:rsidR="009A620E" w:rsidRPr="00783D11">
          <w:rPr>
            <w:rFonts w:cs="Times New Roman"/>
            <w:bCs/>
            <w:iCs/>
            <w:noProof/>
            <w:vertAlign w:val="superscript"/>
          </w:rPr>
          <w:t>5</w:t>
        </w:r>
      </w:hyperlink>
      <w:r w:rsidR="009A620E" w:rsidRPr="00783D11">
        <w:rPr>
          <w:rFonts w:cs="Times New Roman"/>
          <w:bCs/>
          <w:iCs/>
          <w:vertAlign w:val="superscript"/>
        </w:rPr>
        <w:fldChar w:fldCharType="end"/>
      </w:r>
      <w:r w:rsidR="00907516">
        <w:rPr>
          <w:rFonts w:cs="Times New Roman" w:hint="eastAsia"/>
          <w:bCs/>
          <w:iCs/>
          <w:vertAlign w:val="superscript"/>
        </w:rPr>
        <w:t>-</w:t>
      </w:r>
      <w:r w:rsidR="009A620E" w:rsidRPr="00783D11">
        <w:rPr>
          <w:rFonts w:cs="Times New Roman"/>
          <w:bCs/>
          <w:vertAlign w:val="superscript"/>
        </w:rPr>
        <w:fldChar w:fldCharType="begin"/>
      </w:r>
      <w:r w:rsidR="009A620E" w:rsidRPr="00783D11">
        <w:rPr>
          <w:rFonts w:cs="Times New Roman"/>
          <w:bCs/>
          <w:vertAlign w:val="superscript"/>
        </w:rPr>
        <w:instrText xml:space="preserve"> ADDIN EN.CITE &lt;EndNote&gt;&lt;Cite&gt;&lt;Author&gt;Pozzilli&lt;/Author&gt;&lt;Year&gt;2011&lt;/Year&gt;&lt;RecNum&gt;34&lt;/RecNum&gt;&lt;DisplayText&gt;(7)&lt;/DisplayText&gt;&lt;record&gt;&lt;rec-number&gt;34&lt;/rec-number&gt;&lt;foreign-keys&gt;&lt;key app="EN" db-id="5ptfxxx53e5ptxezfr2px59xev0p2zxwxes2" timestamp="1447615256"&gt;34&lt;/key&gt;&lt;/foreign-keys&gt;&lt;ref-type name="Journal Article"&gt;17&lt;/ref-type&gt;&lt;contributors&gt;&lt;authors&gt;&lt;author&gt;Pozzilli, P.&lt;/author&gt;&lt;author&gt;Guglielmi, C.&lt;/author&gt;&lt;author&gt;Caprio, S.&lt;/author&gt;&lt;author&gt;Buzzetti, R.&lt;/author&gt;&lt;/authors&gt;&lt;/contributors&gt;&lt;auth-address&gt;Department of Endocrinology and Diabetes, University Campus Bio Medico, Rome, Italy. p.pozzilli@unicampus.it&lt;/auth-address&gt;&lt;titles&gt;&lt;title&gt;Obesity, autoimmunity, and double diabetes in youth&lt;/title&gt;&lt;secondary-title&gt;Diabetes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care&lt;/abbr-1&gt;&lt;/alt-periodical&gt;&lt;pages&gt;S166-70&lt;/pages&gt;&lt;volume&gt;34 Suppl 2&lt;/volume&gt;&lt;keywords&gt;&lt;keyword&gt;Adolescent&lt;/keyword&gt;&lt;keyword&gt;Animals&lt;/keyword&gt;&lt;keyword&gt;Autoimmunity/*immunology&lt;/keyword&gt;&lt;keyword&gt;Diabetes Mellitus, Type 1/*diagnosis/epidemiology/*immunology/metabolism&lt;/keyword&gt;&lt;keyword&gt;Diabetes Mellitus, Type 2/*diagnosis/epidemiology/*immunology/metabolism&lt;/keyword&gt;&lt;keyword&gt;Female&lt;/keyword&gt;&lt;keyword&gt;Humans&lt;/keyword&gt;&lt;keyword&gt;Mice&lt;/keyword&gt;&lt;keyword&gt;Mice, Inbred NOD&lt;/keyword&gt;&lt;keyword&gt;Obesity/*complications/epidemiology/*immunology/metabolism&lt;/keyword&gt;&lt;/keywords&gt;&lt;dates&gt;&lt;year&gt;2011&lt;/year&gt;&lt;pub-dates&gt;&lt;date&gt;May&lt;/date&gt;&lt;/pub-dates&gt;&lt;/dates&gt;&lt;isbn&gt;1935-5548 (Electronic)&amp;#xD;0149-5992 (Linking)&lt;/isbn&gt;&lt;accession-num&gt;21525450&lt;/accession-num&gt;&lt;urls&gt;&lt;related-urls&gt;&lt;url&gt;http://www.ncbi.nlm.nih.gov/pubmed/21525450&lt;/url&gt;&lt;/related-urls&gt;&lt;/urls&gt;&lt;custom2&gt;3632156&lt;/custom2&gt;&lt;electronic-resource-num&gt;10.2337/dc11-s213&lt;/electronic-resource-num&gt;&lt;/record&gt;&lt;/Cite&gt;&lt;/EndNote&gt;</w:instrText>
      </w:r>
      <w:r w:rsidR="009A620E" w:rsidRPr="00783D11">
        <w:rPr>
          <w:rFonts w:cs="Times New Roman"/>
          <w:bCs/>
          <w:vertAlign w:val="superscript"/>
        </w:rPr>
        <w:fldChar w:fldCharType="separate"/>
      </w:r>
      <w:hyperlink w:anchor="_ENREF_7" w:tooltip="Pozzilli, 2011 #34" w:history="1">
        <w:r w:rsidR="009A620E" w:rsidRPr="00783D11">
          <w:rPr>
            <w:rFonts w:cs="Times New Roman"/>
            <w:bCs/>
            <w:noProof/>
            <w:vertAlign w:val="superscript"/>
          </w:rPr>
          <w:t>7</w:t>
        </w:r>
      </w:hyperlink>
      <w:r w:rsidR="009A620E" w:rsidRPr="00783D11">
        <w:rPr>
          <w:rFonts w:cs="Times New Roman"/>
          <w:bCs/>
          <w:noProof/>
          <w:vertAlign w:val="superscript"/>
        </w:rPr>
        <w:t>]</w:t>
      </w:r>
      <w:r w:rsidR="009A620E" w:rsidRPr="00783D11">
        <w:rPr>
          <w:rFonts w:cs="Times New Roman"/>
          <w:bCs/>
          <w:vertAlign w:val="superscript"/>
        </w:rPr>
        <w:fldChar w:fldCharType="end"/>
      </w:r>
      <w:r w:rsidR="009A620E" w:rsidRPr="00783D11">
        <w:rPr>
          <w:rFonts w:cs="Times New Roman"/>
          <w:bCs/>
        </w:rPr>
        <w:t>.</w:t>
      </w:r>
      <w:r w:rsidR="00B304E7" w:rsidRPr="00783D11">
        <w:rPr>
          <w:rFonts w:cs="Times New Roman"/>
          <w:bCs/>
        </w:rPr>
        <w:t xml:space="preserve"> </w:t>
      </w:r>
    </w:p>
    <w:p w:rsidR="00907516" w:rsidRDefault="00336DC3" w:rsidP="00907516">
      <w:pPr>
        <w:snapToGrid w:val="0"/>
        <w:spacing w:after="0" w:line="360" w:lineRule="auto"/>
        <w:ind w:firstLine="720"/>
        <w:jc w:val="both"/>
        <w:rPr>
          <w:rFonts w:cs="Times New Roman"/>
        </w:rPr>
      </w:pPr>
      <w:r w:rsidRPr="00783D11">
        <w:rPr>
          <w:rFonts w:cs="Times New Roman"/>
          <w:bCs/>
          <w:iCs/>
        </w:rPr>
        <w:t>It was in 1991 that</w:t>
      </w:r>
      <w:r w:rsidR="00C41DC4" w:rsidRPr="00783D11">
        <w:rPr>
          <w:rFonts w:cs="Times New Roman"/>
          <w:bCs/>
          <w:iCs/>
        </w:rPr>
        <w:t xml:space="preserve"> </w:t>
      </w:r>
      <w:r w:rsidRPr="00783D11">
        <w:rPr>
          <w:rFonts w:cs="Times New Roman"/>
          <w:bCs/>
          <w:iCs/>
        </w:rPr>
        <w:t xml:space="preserve">the nomenclature </w:t>
      </w:r>
      <w:r w:rsidR="00907516" w:rsidRPr="00907516">
        <w:rPr>
          <w:rFonts w:cs="Times New Roman"/>
          <w:bCs/>
          <w:iCs/>
        </w:rPr>
        <w:t>“</w:t>
      </w:r>
      <w:r w:rsidR="00C41DC4" w:rsidRPr="00907516">
        <w:rPr>
          <w:rFonts w:cs="Times New Roman"/>
          <w:bCs/>
          <w:iCs/>
        </w:rPr>
        <w:t>double diabetes</w:t>
      </w:r>
      <w:r w:rsidR="00907516" w:rsidRPr="00907516">
        <w:rPr>
          <w:rFonts w:cs="Times New Roman"/>
          <w:bCs/>
          <w:iCs/>
        </w:rPr>
        <w:t>”</w:t>
      </w:r>
      <w:r w:rsidR="00C41DC4" w:rsidRPr="00783D11">
        <w:rPr>
          <w:rFonts w:cs="Times New Roman"/>
          <w:bCs/>
          <w:iCs/>
        </w:rPr>
        <w:t xml:space="preserve"> was </w:t>
      </w:r>
      <w:r w:rsidRPr="00783D11">
        <w:rPr>
          <w:rFonts w:cs="Times New Roman"/>
          <w:bCs/>
          <w:iCs/>
        </w:rPr>
        <w:t>first given</w:t>
      </w:r>
      <w:r w:rsidR="00C41DC4" w:rsidRPr="00783D11">
        <w:rPr>
          <w:rFonts w:cs="Times New Roman"/>
          <w:bCs/>
          <w:iCs/>
        </w:rPr>
        <w:t xml:space="preserve"> </w:t>
      </w:r>
      <w:r w:rsidRPr="00783D11">
        <w:rPr>
          <w:rFonts w:cs="Times New Roman"/>
          <w:bCs/>
          <w:iCs/>
        </w:rPr>
        <w:t>to</w:t>
      </w:r>
      <w:r w:rsidR="00C41DC4" w:rsidRPr="00783D11">
        <w:rPr>
          <w:rFonts w:cs="Times New Roman"/>
          <w:bCs/>
          <w:iCs/>
        </w:rPr>
        <w:t xml:space="preserve"> </w:t>
      </w:r>
      <w:r w:rsidRPr="00783D11">
        <w:rPr>
          <w:rFonts w:cs="Times New Roman"/>
          <w:bCs/>
          <w:iCs/>
        </w:rPr>
        <w:t>T1D</w:t>
      </w:r>
      <w:r w:rsidR="00C41DC4" w:rsidRPr="00783D11">
        <w:rPr>
          <w:rFonts w:cs="Times New Roman"/>
          <w:bCs/>
          <w:iCs/>
        </w:rPr>
        <w:t xml:space="preserve"> patients with a family history of T2D</w:t>
      </w:r>
      <w:r w:rsidR="00E80007" w:rsidRPr="00783D11">
        <w:rPr>
          <w:rFonts w:cs="Times New Roman"/>
          <w:bCs/>
          <w:iCs/>
        </w:rPr>
        <w:t>,</w:t>
      </w:r>
      <w:r w:rsidR="00C41DC4" w:rsidRPr="00783D11">
        <w:rPr>
          <w:rFonts w:cs="Times New Roman"/>
          <w:bCs/>
          <w:iCs/>
        </w:rPr>
        <w:t xml:space="preserve"> </w:t>
      </w:r>
      <w:r w:rsidRPr="00783D11">
        <w:rPr>
          <w:rFonts w:cs="Times New Roman"/>
          <w:bCs/>
          <w:iCs/>
        </w:rPr>
        <w:t xml:space="preserve">as they </w:t>
      </w:r>
      <w:r w:rsidR="00C41DC4" w:rsidRPr="00783D11">
        <w:rPr>
          <w:rFonts w:cs="Times New Roman"/>
          <w:bCs/>
          <w:iCs/>
        </w:rPr>
        <w:t xml:space="preserve">were </w:t>
      </w:r>
      <w:r w:rsidRPr="00783D11">
        <w:rPr>
          <w:rFonts w:cs="Times New Roman"/>
          <w:bCs/>
          <w:iCs/>
        </w:rPr>
        <w:t xml:space="preserve">found to </w:t>
      </w:r>
      <w:r w:rsidR="00C41DC4" w:rsidRPr="00783D11">
        <w:rPr>
          <w:rFonts w:cs="Times New Roman"/>
          <w:bCs/>
          <w:iCs/>
        </w:rPr>
        <w:t xml:space="preserve">more </w:t>
      </w:r>
      <w:r w:rsidRPr="00783D11">
        <w:rPr>
          <w:rFonts w:cs="Times New Roman"/>
          <w:bCs/>
          <w:iCs/>
        </w:rPr>
        <w:t>likely be</w:t>
      </w:r>
      <w:r w:rsidR="00C41DC4" w:rsidRPr="00783D11">
        <w:rPr>
          <w:rFonts w:cs="Times New Roman"/>
          <w:bCs/>
          <w:iCs/>
        </w:rPr>
        <w:t xml:space="preserve"> overweight and </w:t>
      </w:r>
      <w:r w:rsidRPr="00783D11">
        <w:rPr>
          <w:rFonts w:cs="Times New Roman"/>
          <w:bCs/>
          <w:iCs/>
        </w:rPr>
        <w:t>rarely had sufficient glyc</w:t>
      </w:r>
      <w:r w:rsidR="00C41DC4" w:rsidRPr="00783D11">
        <w:rPr>
          <w:rFonts w:cs="Times New Roman"/>
          <w:bCs/>
          <w:iCs/>
        </w:rPr>
        <w:t>emic control</w:t>
      </w:r>
      <w:r w:rsidRPr="00783D11">
        <w:rPr>
          <w:rFonts w:cs="Times New Roman"/>
          <w:bCs/>
          <w:iCs/>
        </w:rPr>
        <w:t>,</w:t>
      </w:r>
      <w:r w:rsidR="00C41DC4" w:rsidRPr="00783D11">
        <w:rPr>
          <w:rFonts w:cs="Times New Roman"/>
          <w:bCs/>
          <w:iCs/>
        </w:rPr>
        <w:t xml:space="preserve"> even </w:t>
      </w:r>
      <w:r w:rsidR="00E80007" w:rsidRPr="00783D11">
        <w:rPr>
          <w:rFonts w:cs="Times New Roman"/>
          <w:bCs/>
          <w:iCs/>
        </w:rPr>
        <w:t>on</w:t>
      </w:r>
      <w:r w:rsidR="00C41DC4" w:rsidRPr="00783D11">
        <w:rPr>
          <w:rFonts w:cs="Times New Roman"/>
          <w:bCs/>
          <w:iCs/>
        </w:rPr>
        <w:t xml:space="preserve"> </w:t>
      </w:r>
      <w:r w:rsidRPr="00783D11">
        <w:rPr>
          <w:rFonts w:cs="Times New Roman"/>
          <w:bCs/>
          <w:iCs/>
        </w:rPr>
        <w:t>high</w:t>
      </w:r>
      <w:r w:rsidR="00C41DC4" w:rsidRPr="00783D11">
        <w:rPr>
          <w:rFonts w:cs="Times New Roman"/>
          <w:bCs/>
          <w:iCs/>
        </w:rPr>
        <w:t xml:space="preserve"> insulin</w:t>
      </w:r>
      <w:r w:rsidRPr="00783D11">
        <w:rPr>
          <w:rFonts w:cs="Times New Roman"/>
          <w:bCs/>
          <w:iCs/>
        </w:rPr>
        <w:t xml:space="preserve"> dosage</w:t>
      </w:r>
      <w:r w:rsidR="00E80007" w:rsidRPr="00783D11">
        <w:rPr>
          <w:rFonts w:cs="Times New Roman"/>
          <w:bCs/>
          <w:iCs/>
        </w:rPr>
        <w:t>s</w:t>
      </w:r>
      <w:r w:rsidR="00C41DC4" w:rsidRPr="00783D11">
        <w:rPr>
          <w:rFonts w:cs="Times New Roman"/>
          <w:bCs/>
          <w:iCs/>
          <w:vertAlign w:val="superscript"/>
        </w:rPr>
        <w:fldChar w:fldCharType="begin"/>
      </w:r>
      <w:r w:rsidR="00C41DC4" w:rsidRPr="00783D11">
        <w:rPr>
          <w:rFonts w:cs="Times New Roman"/>
          <w:bCs/>
          <w:iCs/>
          <w:vertAlign w:val="superscript"/>
        </w:rPr>
        <w:instrText xml:space="preserve"> ADDIN EN.CITE &lt;EndNote&gt;&lt;Cite&gt;&lt;Author&gt;Teupe&lt;/Author&gt;&lt;Year&gt;1991&lt;/Year&gt;&lt;RecNum&gt;27&lt;/RecNum&gt;&lt;DisplayText&gt;(8)&lt;/DisplayText&gt;&lt;record&gt;&lt;rec-number&gt;27&lt;/rec-number&gt;&lt;foreign-keys&gt;&lt;key app="EN" db-id="5ptfxxx53e5ptxezfr2px59xev0p2zxwxes2" timestamp="1447590645"&gt;27&lt;/key&gt;&lt;/foreign-keys&gt;&lt;ref-type name="Journal Article"&gt;17&lt;/ref-type&gt;&lt;contributors&gt;&lt;authors&gt;&lt;author&gt;Teupe, B.&lt;/author&gt;&lt;author&gt;Bergis, K.&lt;/author&gt;&lt;/authors&gt;&lt;/contributors&gt;&lt;titles&gt;&lt;title&gt;Epidemiological evidence for &amp;quot;double diabetes&amp;quot;&lt;/title&gt;&lt;secondary-title&gt;Lancet&lt;/secondary-title&gt;&lt;alt-title&gt;Lancet&lt;/alt-title&gt;&lt;/titles&gt;&lt;periodical&gt;&lt;full-title&gt;Lancet&lt;/full-title&gt;&lt;abbr-1&gt;Lancet&lt;/abbr-1&gt;&lt;/periodical&gt;&lt;alt-periodical&gt;&lt;full-title&gt;Lancet&lt;/full-title&gt;&lt;abbr-1&gt;Lancet&lt;/abbr-1&gt;&lt;/alt-periodical&gt;&lt;pages&gt;361-2&lt;/pages&gt;&lt;volume&gt;337&lt;/volume&gt;&lt;number&gt;8737&lt;/number&gt;&lt;keywords&gt;&lt;keyword&gt;Adult&lt;/keyword&gt;&lt;keyword&gt;Age Factors&lt;/keyword&gt;&lt;keyword&gt;Diabetes Mellitus, Type 1/complications/*epidemiology&lt;/keyword&gt;&lt;keyword&gt;Diabetes Mellitus, Type 2/complications/*epidemiology&lt;/keyword&gt;&lt;keyword&gt;Germany/epidemiology&lt;/keyword&gt;&lt;keyword&gt;Humans&lt;/keyword&gt;&lt;keyword&gt;Insulin Resistance&lt;/keyword&gt;&lt;keyword&gt;Prevalence&lt;/keyword&gt;&lt;keyword&gt;Prospective Studies&lt;/keyword&gt;&lt;/keywords&gt;&lt;dates&gt;&lt;year&gt;1991&lt;/year&gt;&lt;pub-dates&gt;&lt;date&gt;Feb 9&lt;/date&gt;&lt;/pub-dates&gt;&lt;/dates&gt;&lt;isbn&gt;0140-6736 (Print)&amp;#xD;0140-6736 (Linking)&lt;/isbn&gt;&lt;accession-num&gt;1671252&lt;/accession-num&gt;&lt;urls&gt;&lt;related-urls&gt;&lt;url&gt;http://www.ncbi.nlm.nih.gov/pubmed/1671252&lt;/url&gt;&lt;/related-urls&gt;&lt;/urls&gt;&lt;/record&gt;&lt;/Cite&gt;&lt;/EndNote&gt;</w:instrText>
      </w:r>
      <w:r w:rsidR="00C41DC4" w:rsidRPr="00783D11">
        <w:rPr>
          <w:rFonts w:cs="Times New Roman"/>
          <w:bCs/>
          <w:iCs/>
          <w:vertAlign w:val="superscript"/>
        </w:rPr>
        <w:fldChar w:fldCharType="separate"/>
      </w:r>
      <w:r w:rsidR="00C41DC4" w:rsidRPr="00783D11">
        <w:rPr>
          <w:rFonts w:cs="Times New Roman"/>
          <w:bCs/>
          <w:iCs/>
          <w:noProof/>
          <w:vertAlign w:val="superscript"/>
        </w:rPr>
        <w:t>[</w:t>
      </w:r>
      <w:hyperlink w:anchor="_ENREF_8" w:tooltip="Teupe, 1991 #27" w:history="1">
        <w:r w:rsidR="00C41DC4" w:rsidRPr="00783D11">
          <w:rPr>
            <w:rFonts w:cs="Times New Roman"/>
            <w:bCs/>
            <w:iCs/>
            <w:noProof/>
            <w:vertAlign w:val="superscript"/>
          </w:rPr>
          <w:t>8</w:t>
        </w:r>
      </w:hyperlink>
      <w:r w:rsidR="00C41DC4" w:rsidRPr="00783D11">
        <w:rPr>
          <w:rFonts w:cs="Times New Roman"/>
          <w:bCs/>
          <w:iCs/>
          <w:noProof/>
          <w:vertAlign w:val="superscript"/>
        </w:rPr>
        <w:t>]</w:t>
      </w:r>
      <w:r w:rsidR="00C41DC4" w:rsidRPr="00783D11">
        <w:rPr>
          <w:rFonts w:cs="Times New Roman"/>
          <w:bCs/>
          <w:iCs/>
          <w:vertAlign w:val="superscript"/>
        </w:rPr>
        <w:fldChar w:fldCharType="end"/>
      </w:r>
      <w:r w:rsidR="00C41DC4" w:rsidRPr="00783D11">
        <w:rPr>
          <w:rFonts w:cs="Times New Roman"/>
          <w:bCs/>
          <w:iCs/>
        </w:rPr>
        <w:t xml:space="preserve">. </w:t>
      </w:r>
      <w:r w:rsidRPr="00783D11">
        <w:rPr>
          <w:rFonts w:cs="Times New Roman"/>
        </w:rPr>
        <w:t>The present</w:t>
      </w:r>
      <w:r w:rsidR="00C41DC4" w:rsidRPr="00783D11">
        <w:rPr>
          <w:rFonts w:cs="Times New Roman"/>
        </w:rPr>
        <w:t xml:space="preserve"> classification </w:t>
      </w:r>
      <w:r w:rsidRPr="00783D11">
        <w:rPr>
          <w:rFonts w:cs="Times New Roman"/>
        </w:rPr>
        <w:t>makes it difficult</w:t>
      </w:r>
      <w:r w:rsidR="00D41578" w:rsidRPr="00783D11">
        <w:rPr>
          <w:rFonts w:cs="Times New Roman"/>
        </w:rPr>
        <w:t xml:space="preserve"> </w:t>
      </w:r>
      <w:r w:rsidR="00C41DC4" w:rsidRPr="00783D11">
        <w:rPr>
          <w:rFonts w:cs="Times New Roman"/>
        </w:rPr>
        <w:t xml:space="preserve">to describe </w:t>
      </w:r>
      <w:r w:rsidR="00C41DC4" w:rsidRPr="00907516">
        <w:rPr>
          <w:rFonts w:cs="Times New Roman"/>
        </w:rPr>
        <w:t xml:space="preserve">the type of </w:t>
      </w:r>
      <w:r w:rsidR="00346922" w:rsidRPr="00907516">
        <w:rPr>
          <w:rFonts w:cs="Times New Roman"/>
        </w:rPr>
        <w:t xml:space="preserve">heterogeneous </w:t>
      </w:r>
      <w:r w:rsidR="00C41DC4" w:rsidRPr="00907516">
        <w:rPr>
          <w:rFonts w:cs="Times New Roman"/>
        </w:rPr>
        <w:t xml:space="preserve">DM affecting </w:t>
      </w:r>
      <w:r w:rsidRPr="00907516">
        <w:rPr>
          <w:rFonts w:cs="Times New Roman"/>
        </w:rPr>
        <w:t>such</w:t>
      </w:r>
      <w:r w:rsidR="00C41DC4" w:rsidRPr="00907516">
        <w:rPr>
          <w:rFonts w:cs="Times New Roman"/>
        </w:rPr>
        <w:t xml:space="preserve"> young patients, </w:t>
      </w:r>
      <w:r w:rsidRPr="00907516">
        <w:rPr>
          <w:rFonts w:cs="Times New Roman"/>
        </w:rPr>
        <w:t>whether to categorize them</w:t>
      </w:r>
      <w:r w:rsidR="00C41DC4" w:rsidRPr="00907516">
        <w:rPr>
          <w:rFonts w:cs="Times New Roman"/>
        </w:rPr>
        <w:t xml:space="preserve"> as T2D because </w:t>
      </w:r>
      <w:r w:rsidRPr="00907516">
        <w:rPr>
          <w:rFonts w:cs="Times New Roman"/>
        </w:rPr>
        <w:t>of their obesity and</w:t>
      </w:r>
      <w:r w:rsidR="00C41DC4" w:rsidRPr="00907516">
        <w:rPr>
          <w:rFonts w:cs="Times New Roman"/>
        </w:rPr>
        <w:t xml:space="preserve"> insulin resistan</w:t>
      </w:r>
      <w:r w:rsidRPr="00907516">
        <w:rPr>
          <w:rFonts w:cs="Times New Roman"/>
        </w:rPr>
        <w:t>ce</w:t>
      </w:r>
      <w:r w:rsidR="00C41DC4" w:rsidRPr="00907516">
        <w:rPr>
          <w:rFonts w:cs="Times New Roman"/>
        </w:rPr>
        <w:t xml:space="preserve">, or as T1D </w:t>
      </w:r>
      <w:r w:rsidRPr="00907516">
        <w:rPr>
          <w:rFonts w:cs="Times New Roman"/>
        </w:rPr>
        <w:t>due to the</w:t>
      </w:r>
      <w:r w:rsidR="00C41DC4" w:rsidRPr="00907516">
        <w:rPr>
          <w:rFonts w:cs="Times New Roman"/>
        </w:rPr>
        <w:t xml:space="preserve"> presence of auto-antibodies to </w:t>
      </w:r>
      <w:r w:rsidRPr="00907516">
        <w:rPr>
          <w:rFonts w:cs="Times New Roman"/>
        </w:rPr>
        <w:t xml:space="preserve">the </w:t>
      </w:r>
      <w:r w:rsidR="00C41DC4" w:rsidRPr="00907516">
        <w:rPr>
          <w:rFonts w:cs="Times New Roman"/>
        </w:rPr>
        <w:t>β cells</w:t>
      </w:r>
      <w:r w:rsidR="00C41DC4" w:rsidRPr="00907516">
        <w:rPr>
          <w:rFonts w:cs="Times New Roman"/>
          <w:vertAlign w:val="superscript"/>
        </w:rPr>
        <w:fldChar w:fldCharType="begin"/>
      </w:r>
      <w:r w:rsidR="00C41DC4" w:rsidRPr="00907516">
        <w:rPr>
          <w:rFonts w:cs="Times New Roman"/>
          <w:vertAlign w:val="superscript"/>
        </w:rPr>
        <w:instrText xml:space="preserve"> ADDIN EN.CITE &lt;EndNote&gt;&lt;Cite&gt;&lt;Author&gt;Libman&lt;/Author&gt;&lt;Year&gt;2008&lt;/Year&gt;&lt;RecNum&gt;33&lt;/RecNum&gt;&lt;DisplayText&gt;(6)&lt;/DisplayText&gt;&lt;record&gt;&lt;rec-number&gt;33&lt;/rec-number&gt;&lt;foreign-keys&gt;&lt;key app="EN" db-id="5ptfxxx53e5ptxezfr2px59xev0p2zxwxes2" timestamp="1447615256"&gt;33&lt;/key&gt;&lt;/foreign-keys&gt;&lt;ref-type name="Journal Article"&gt;17&lt;/ref-type&gt;&lt;contributors&gt;&lt;authors&gt;&lt;author&gt;Libman, I. M.&lt;/author&gt;&lt;author&gt;Sun, K.&lt;/author&gt;&lt;author&gt;Foley, T. P.&lt;/author&gt;&lt;author&gt;Becker, D. J.&lt;/author&gt;&lt;/authors&gt;&lt;/contributors&gt;&lt;auth-address&gt;Division of Pediatric Endocrinology and Diabetes, Children&amp;apos;s Hospital of Pittsburgh, Pittsburgh, PA 15213, USA. ingrid.libman@chp.edu&lt;/auth-address&gt;&lt;titles&gt;&lt;title&gt;Thyroid autoimmunity in children with features of both type 1 and type 2 diabetes&lt;/title&gt;&lt;secondary-title&gt;Pediatr Diabetes&lt;/secondary-title&gt;&lt;alt-title&gt;Pediatric diabetes&lt;/alt-title&gt;&lt;/titles&gt;&lt;periodical&gt;&lt;full-title&gt;Pediatr Diabetes&lt;/full-title&gt;&lt;abbr-1&gt;Pediatric diabetes&lt;/abbr-1&gt;&lt;/periodical&gt;&lt;alt-periodical&gt;&lt;full-title&gt;Pediatr Diabetes&lt;/full-title&gt;&lt;abbr-1&gt;Pediatric diabetes&lt;/abbr-1&gt;&lt;/alt-periodical&gt;&lt;pages&gt;266-71&lt;/pages&gt;&lt;volume&gt;9&lt;/volume&gt;&lt;number&gt;4 Pt 1&lt;/number&gt;&lt;keywords&gt;&lt;keyword&gt;Adolescent&lt;/keyword&gt;&lt;keyword&gt;Autoantibodies/*blood&lt;/keyword&gt;&lt;keyword&gt;Autoimmune Diseases/*immunology&lt;/keyword&gt;&lt;keyword&gt;Child&lt;/keyword&gt;&lt;keyword&gt;Diabetes Mellitus, Type 1/complications/*immunology&lt;/keyword&gt;&lt;keyword&gt;Diabetes Mellitus, Type 2/complications/*immunology&lt;/keyword&gt;&lt;keyword&gt;Female&lt;/keyword&gt;&lt;keyword&gt;Humans&lt;/keyword&gt;&lt;keyword&gt;Iodide Peroxidase/immunology&lt;/keyword&gt;&lt;keyword&gt;Male&lt;/keyword&gt;&lt;keyword&gt;Prevalence&lt;/keyword&gt;&lt;keyword&gt;Thyroglobulin/immunology&lt;/keyword&gt;&lt;keyword&gt;Thyroid Diseases/epidemiology/*immunology&lt;/keyword&gt;&lt;/keywords&gt;&lt;dates&gt;&lt;year&gt;2008&lt;/year&gt;&lt;pub-dates&gt;&lt;date&gt;Jul 28&lt;/date&gt;&lt;/pub-dates&gt;&lt;/dates&gt;&lt;isbn&gt;1399-5448 (Electronic)&amp;#xD;1399-543X (Linking)&lt;/isbn&gt;&lt;accession-num&gt;18466208&lt;/accession-num&gt;&lt;urls&gt;&lt;related-urls&gt;&lt;url&gt;http://www.ncbi.nlm.nih.gov/pubmed/18466208&lt;/url&gt;&lt;/related-urls&gt;&lt;/urls&gt;&lt;electronic-resource-num&gt;10.1111/j.1399-5448.2008.00400.x&lt;/electronic-resource-num&gt;&lt;/record&gt;&lt;/Cite&gt;&lt;/EndNote&gt;</w:instrText>
      </w:r>
      <w:r w:rsidR="00C41DC4" w:rsidRPr="00907516">
        <w:rPr>
          <w:rFonts w:cs="Times New Roman"/>
          <w:vertAlign w:val="superscript"/>
        </w:rPr>
        <w:fldChar w:fldCharType="separate"/>
      </w:r>
      <w:r w:rsidR="00C41DC4" w:rsidRPr="00907516">
        <w:rPr>
          <w:rFonts w:cs="Times New Roman"/>
          <w:noProof/>
          <w:vertAlign w:val="superscript"/>
        </w:rPr>
        <w:t>[</w:t>
      </w:r>
      <w:hyperlink w:anchor="_ENREF_6" w:tooltip="Libman, 2008 #33" w:history="1">
        <w:r w:rsidR="00C41DC4" w:rsidRPr="00907516">
          <w:rPr>
            <w:rFonts w:cs="Times New Roman"/>
            <w:noProof/>
            <w:vertAlign w:val="superscript"/>
          </w:rPr>
          <w:t>6</w:t>
        </w:r>
      </w:hyperlink>
      <w:r w:rsidR="00C41DC4" w:rsidRPr="00907516">
        <w:rPr>
          <w:rFonts w:cs="Times New Roman"/>
          <w:noProof/>
          <w:vertAlign w:val="superscript"/>
        </w:rPr>
        <w:t>]</w:t>
      </w:r>
      <w:r w:rsidR="00C41DC4" w:rsidRPr="00907516">
        <w:rPr>
          <w:rFonts w:cs="Times New Roman"/>
          <w:vertAlign w:val="superscript"/>
        </w:rPr>
        <w:fldChar w:fldCharType="end"/>
      </w:r>
      <w:r w:rsidR="00C41DC4" w:rsidRPr="00907516">
        <w:rPr>
          <w:rFonts w:cs="Times New Roman"/>
        </w:rPr>
        <w:t xml:space="preserve">. </w:t>
      </w:r>
      <w:r w:rsidRPr="00907516">
        <w:rPr>
          <w:rFonts w:cs="Times New Roman"/>
        </w:rPr>
        <w:t>Further</w:t>
      </w:r>
      <w:r w:rsidR="00C41DC4" w:rsidRPr="00907516">
        <w:rPr>
          <w:rFonts w:cs="Times New Roman"/>
        </w:rPr>
        <w:t xml:space="preserve">, DD </w:t>
      </w:r>
      <w:r w:rsidR="00C41DC4" w:rsidRPr="00907516">
        <w:rPr>
          <w:rFonts w:cs="Times New Roman"/>
        </w:rPr>
        <w:lastRenderedPageBreak/>
        <w:t>is</w:t>
      </w:r>
      <w:r w:rsidR="00C41DC4" w:rsidRPr="00907516">
        <w:rPr>
          <w:rFonts w:eastAsia="Times New Roman" w:cs="Times New Roman"/>
          <w:bCs/>
        </w:rPr>
        <w:t xml:space="preserve"> </w:t>
      </w:r>
      <w:r w:rsidRPr="00907516">
        <w:rPr>
          <w:rFonts w:eastAsia="Times New Roman" w:cs="Times New Roman"/>
          <w:bCs/>
        </w:rPr>
        <w:t>quite hard</w:t>
      </w:r>
      <w:r w:rsidR="00C41DC4" w:rsidRPr="00907516">
        <w:rPr>
          <w:rFonts w:eastAsia="Times New Roman" w:cs="Times New Roman"/>
          <w:bCs/>
        </w:rPr>
        <w:t xml:space="preserve"> to </w:t>
      </w:r>
      <w:r w:rsidRPr="00907516">
        <w:rPr>
          <w:rFonts w:eastAsia="Times New Roman" w:cs="Times New Roman"/>
          <w:bCs/>
        </w:rPr>
        <w:t>control</w:t>
      </w:r>
      <w:r w:rsidR="00E80007" w:rsidRPr="00907516">
        <w:rPr>
          <w:rFonts w:eastAsia="Times New Roman" w:cs="Times New Roman"/>
          <w:bCs/>
        </w:rPr>
        <w:t>,</w:t>
      </w:r>
      <w:r w:rsidR="00C41DC4" w:rsidRPr="00907516">
        <w:rPr>
          <w:rFonts w:eastAsia="Times New Roman" w:cs="Times New Roman"/>
          <w:bCs/>
        </w:rPr>
        <w:t xml:space="preserve"> </w:t>
      </w:r>
      <w:r w:rsidRPr="00907516">
        <w:rPr>
          <w:rFonts w:eastAsia="Times New Roman" w:cs="Times New Roman"/>
          <w:bCs/>
        </w:rPr>
        <w:t>including the</w:t>
      </w:r>
      <w:r w:rsidR="00C41DC4" w:rsidRPr="00907516">
        <w:rPr>
          <w:rFonts w:eastAsia="Times New Roman" w:cs="Times New Roman"/>
          <w:bCs/>
        </w:rPr>
        <w:t xml:space="preserve"> micro</w:t>
      </w:r>
      <w:r w:rsidR="00004428" w:rsidRPr="00907516">
        <w:rPr>
          <w:rFonts w:eastAsia="Times New Roman" w:cs="Times New Roman"/>
          <w:bCs/>
        </w:rPr>
        <w:t>-</w:t>
      </w:r>
      <w:r w:rsidR="00C41DC4" w:rsidRPr="00907516">
        <w:rPr>
          <w:rFonts w:eastAsia="Times New Roman" w:cs="Times New Roman"/>
          <w:bCs/>
        </w:rPr>
        <w:t xml:space="preserve"> and </w:t>
      </w:r>
      <w:r w:rsidR="00004428" w:rsidRPr="00907516">
        <w:rPr>
          <w:rFonts w:eastAsia="Times New Roman" w:cs="Times New Roman"/>
          <w:bCs/>
        </w:rPr>
        <w:t xml:space="preserve">mostly </w:t>
      </w:r>
      <w:r w:rsidR="00C41DC4" w:rsidRPr="00907516">
        <w:rPr>
          <w:rFonts w:eastAsia="Times New Roman" w:cs="Times New Roman"/>
          <w:bCs/>
        </w:rPr>
        <w:t>macro</w:t>
      </w:r>
      <w:r w:rsidR="00004428" w:rsidRPr="00907516">
        <w:rPr>
          <w:rFonts w:eastAsia="Times New Roman" w:cs="Times New Roman"/>
          <w:bCs/>
        </w:rPr>
        <w:t>-</w:t>
      </w:r>
      <w:r w:rsidR="00C41DC4" w:rsidRPr="00907516">
        <w:rPr>
          <w:rFonts w:eastAsia="Times New Roman" w:cs="Times New Roman"/>
          <w:bCs/>
        </w:rPr>
        <w:t>vascula</w:t>
      </w:r>
      <w:r w:rsidR="00C41DC4" w:rsidRPr="00783D11">
        <w:rPr>
          <w:rFonts w:eastAsia="Times New Roman" w:cs="Times New Roman"/>
          <w:bCs/>
        </w:rPr>
        <w:t xml:space="preserve">r </w:t>
      </w:r>
      <w:r w:rsidR="00004428" w:rsidRPr="00783D11">
        <w:rPr>
          <w:rFonts w:eastAsia="Times New Roman" w:cs="Times New Roman"/>
          <w:bCs/>
        </w:rPr>
        <w:t xml:space="preserve">typically T2D-associated </w:t>
      </w:r>
      <w:r w:rsidR="00C41DC4" w:rsidRPr="00783D11">
        <w:rPr>
          <w:rFonts w:eastAsia="Times New Roman" w:cs="Times New Roman"/>
          <w:bCs/>
        </w:rPr>
        <w:t>complications</w:t>
      </w:r>
      <w:r w:rsidR="00C41DC4" w:rsidRPr="00783D11">
        <w:rPr>
          <w:rFonts w:cs="Times New Roman"/>
          <w:vertAlign w:val="superscript"/>
        </w:rPr>
        <w:fldChar w:fldCharType="begin">
          <w:fldData xml:space="preserve">PEVuZE5vdGU+PENpdGU+PEF1dGhvcj5MaWJtYW48L0F1dGhvcj48WWVhcj4yMDA4PC9ZZWFyPjxS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</w:fldData>
        </w:fldChar>
      </w:r>
      <w:r w:rsidR="00C41DC4" w:rsidRPr="00783D11">
        <w:rPr>
          <w:rFonts w:cs="Times New Roman"/>
          <w:vertAlign w:val="superscript"/>
        </w:rPr>
        <w:instrText xml:space="preserve"> ADDIN EN.CITE </w:instrText>
      </w:r>
      <w:r w:rsidR="00C41DC4" w:rsidRPr="00783D11">
        <w:rPr>
          <w:rFonts w:cs="Times New Roman"/>
          <w:vertAlign w:val="superscript"/>
        </w:rPr>
        <w:fldChar w:fldCharType="begin">
          <w:fldData xml:space="preserve">PEVuZE5vdGU+PENpdGU+PEF1dGhvcj5MaWJtYW48L0F1dGhvcj48WWVhcj4yMDA4PC9ZZWFyPjxS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</w:fldData>
        </w:fldChar>
      </w:r>
      <w:r w:rsidR="00C41DC4" w:rsidRPr="00783D11">
        <w:rPr>
          <w:rFonts w:cs="Times New Roman"/>
          <w:vertAlign w:val="superscript"/>
        </w:rPr>
        <w:instrText xml:space="preserve"> ADDIN EN.CITE.DATA </w:instrText>
      </w:r>
      <w:r w:rsidR="00C41DC4" w:rsidRPr="00783D11">
        <w:rPr>
          <w:rFonts w:cs="Times New Roman"/>
          <w:vertAlign w:val="superscript"/>
        </w:rPr>
      </w:r>
      <w:r w:rsidR="00C41DC4" w:rsidRPr="00783D11">
        <w:rPr>
          <w:rFonts w:cs="Times New Roman"/>
          <w:vertAlign w:val="superscript"/>
        </w:rPr>
        <w:fldChar w:fldCharType="end"/>
      </w:r>
      <w:r w:rsidR="00C41DC4" w:rsidRPr="00783D11">
        <w:rPr>
          <w:rFonts w:cs="Times New Roman"/>
          <w:vertAlign w:val="superscript"/>
        </w:rPr>
      </w:r>
      <w:r w:rsidR="00C41DC4" w:rsidRPr="00783D11">
        <w:rPr>
          <w:rFonts w:cs="Times New Roman"/>
          <w:vertAlign w:val="superscript"/>
        </w:rPr>
        <w:fldChar w:fldCharType="separate"/>
      </w:r>
      <w:r w:rsidR="00C41DC4" w:rsidRPr="00783D11">
        <w:rPr>
          <w:rFonts w:cs="Times New Roman"/>
          <w:noProof/>
          <w:vertAlign w:val="superscript"/>
        </w:rPr>
        <w:t>[</w:t>
      </w:r>
      <w:hyperlink w:anchor="_ENREF_1" w:tooltip="Meo, 2013 #32" w:history="1">
        <w:r w:rsidR="00C41DC4" w:rsidRPr="00783D11">
          <w:rPr>
            <w:rFonts w:cs="Times New Roman"/>
            <w:noProof/>
            <w:vertAlign w:val="superscript"/>
          </w:rPr>
          <w:t>1</w:t>
        </w:r>
      </w:hyperlink>
      <w:r w:rsidR="00C41DC4" w:rsidRPr="00783D11">
        <w:rPr>
          <w:rFonts w:cs="Times New Roman"/>
          <w:noProof/>
          <w:vertAlign w:val="superscript"/>
        </w:rPr>
        <w:t>,</w:t>
      </w:r>
      <w:hyperlink w:anchor="_ENREF_6" w:tooltip="Libman, 2008 #33" w:history="1">
        <w:r w:rsidR="00C41DC4" w:rsidRPr="00783D11">
          <w:rPr>
            <w:rFonts w:cs="Times New Roman"/>
            <w:noProof/>
            <w:vertAlign w:val="superscript"/>
          </w:rPr>
          <w:t>6</w:t>
        </w:r>
      </w:hyperlink>
      <w:r w:rsidR="00C41DC4" w:rsidRPr="00783D11">
        <w:rPr>
          <w:rFonts w:cs="Times New Roman"/>
          <w:noProof/>
          <w:vertAlign w:val="superscript"/>
        </w:rPr>
        <w:t>]</w:t>
      </w:r>
      <w:r w:rsidR="00C41DC4" w:rsidRPr="00783D11">
        <w:rPr>
          <w:rFonts w:cs="Times New Roman"/>
          <w:vertAlign w:val="superscript"/>
        </w:rPr>
        <w:fldChar w:fldCharType="end"/>
      </w:r>
      <w:r w:rsidR="00004428" w:rsidRPr="00783D11">
        <w:rPr>
          <w:rFonts w:cs="Times New Roman"/>
        </w:rPr>
        <w:t>.</w:t>
      </w:r>
      <w:r w:rsidR="00AA035C" w:rsidRPr="00783D11">
        <w:rPr>
          <w:rFonts w:cs="Times New Roman"/>
        </w:rPr>
        <w:t xml:space="preserve"> </w:t>
      </w:r>
    </w:p>
    <w:p w:rsidR="005D1BC8" w:rsidRPr="00907516" w:rsidRDefault="00004428" w:rsidP="00907516">
      <w:pPr>
        <w:snapToGrid w:val="0"/>
        <w:spacing w:after="0" w:line="360" w:lineRule="auto"/>
        <w:ind w:firstLine="720"/>
        <w:jc w:val="both"/>
        <w:rPr>
          <w:rFonts w:cs="Times New Roman"/>
        </w:rPr>
      </w:pPr>
      <w:r w:rsidRPr="00783D11">
        <w:rPr>
          <w:rFonts w:eastAsia="Times New Roman" w:cs="Times New Roman"/>
          <w:bCs/>
        </w:rPr>
        <w:t xml:space="preserve">Although the prevalence and incidence of DD is </w:t>
      </w:r>
      <w:r w:rsidR="00AB3B56" w:rsidRPr="00783D11">
        <w:rPr>
          <w:rFonts w:eastAsia="Times New Roman" w:cs="Times New Roman"/>
          <w:bCs/>
        </w:rPr>
        <w:t>ye</w:t>
      </w:r>
      <w:r w:rsidRPr="00783D11">
        <w:rPr>
          <w:rFonts w:eastAsia="Times New Roman" w:cs="Times New Roman"/>
          <w:bCs/>
        </w:rPr>
        <w:t xml:space="preserve">t </w:t>
      </w:r>
      <w:r w:rsidR="00AB3B56" w:rsidRPr="00783D11">
        <w:rPr>
          <w:rFonts w:eastAsia="Times New Roman" w:cs="Times New Roman"/>
          <w:bCs/>
        </w:rPr>
        <w:t xml:space="preserve">to be </w:t>
      </w:r>
      <w:r w:rsidRPr="00783D11">
        <w:rPr>
          <w:rFonts w:eastAsia="Times New Roman" w:cs="Times New Roman"/>
          <w:bCs/>
        </w:rPr>
        <w:t xml:space="preserve">clearly </w:t>
      </w:r>
      <w:r w:rsidR="00AB3B56" w:rsidRPr="00783D11">
        <w:rPr>
          <w:rFonts w:eastAsia="Times New Roman" w:cs="Times New Roman"/>
          <w:bCs/>
        </w:rPr>
        <w:t>defined</w:t>
      </w:r>
      <w:r w:rsidRPr="00783D11">
        <w:rPr>
          <w:rFonts w:eastAsia="Times New Roman" w:cs="Times New Roman"/>
          <w:bCs/>
        </w:rPr>
        <w:t xml:space="preserve">, </w:t>
      </w:r>
      <w:r w:rsidR="000F760F" w:rsidRPr="00783D11">
        <w:rPr>
          <w:rFonts w:eastAsia="Times New Roman" w:cs="Times New Roman"/>
          <w:bCs/>
        </w:rPr>
        <w:t xml:space="preserve">however </w:t>
      </w:r>
      <w:r w:rsidRPr="00783D11">
        <w:rPr>
          <w:rFonts w:eastAsia="Times New Roman" w:cs="Times New Roman"/>
          <w:bCs/>
        </w:rPr>
        <w:t xml:space="preserve">nearly 25% of </w:t>
      </w:r>
      <w:r w:rsidR="00AB3B56" w:rsidRPr="00783D11">
        <w:rPr>
          <w:rFonts w:eastAsia="Times New Roman" w:cs="Times New Roman"/>
          <w:bCs/>
        </w:rPr>
        <w:t xml:space="preserve">the </w:t>
      </w:r>
      <w:r w:rsidRPr="00783D11">
        <w:rPr>
          <w:rFonts w:eastAsia="Times New Roman" w:cs="Times New Roman"/>
          <w:bCs/>
        </w:rPr>
        <w:t>T1D</w:t>
      </w:r>
      <w:r w:rsidR="00D41578" w:rsidRPr="00783D11">
        <w:rPr>
          <w:rFonts w:eastAsia="Times New Roman" w:cs="Times New Roman"/>
          <w:bCs/>
        </w:rPr>
        <w:t xml:space="preserve"> </w:t>
      </w:r>
      <w:r w:rsidRPr="00783D11">
        <w:rPr>
          <w:rFonts w:eastAsia="Times New Roman" w:cs="Times New Roman"/>
          <w:bCs/>
        </w:rPr>
        <w:t xml:space="preserve">children </w:t>
      </w:r>
      <w:r w:rsidR="00AB3B56" w:rsidRPr="00783D11">
        <w:rPr>
          <w:rFonts w:eastAsia="Times New Roman" w:cs="Times New Roman"/>
          <w:bCs/>
        </w:rPr>
        <w:t xml:space="preserve">showed </w:t>
      </w:r>
      <w:r w:rsidRPr="00783D11">
        <w:rPr>
          <w:rFonts w:eastAsia="Times New Roman" w:cs="Times New Roman"/>
          <w:bCs/>
        </w:rPr>
        <w:t>obes</w:t>
      </w:r>
      <w:r w:rsidR="00AB3B56" w:rsidRPr="00783D11">
        <w:rPr>
          <w:rFonts w:eastAsia="Times New Roman" w:cs="Times New Roman"/>
          <w:bCs/>
        </w:rPr>
        <w:t>ity or were overweight</w:t>
      </w:r>
      <w:r w:rsidRPr="00783D11">
        <w:rPr>
          <w:rFonts w:eastAsia="Times New Roman" w:cs="Times New Roman"/>
          <w:bCs/>
          <w:vertAlign w:val="superscript"/>
        </w:rPr>
        <w:fldChar w:fldCharType="begin"/>
      </w:r>
      <w:r w:rsidRPr="00783D11">
        <w:rPr>
          <w:rFonts w:eastAsia="Times New Roman" w:cs="Times New Roman"/>
          <w:bCs/>
          <w:vertAlign w:val="superscript"/>
        </w:rPr>
        <w:instrText xml:space="preserve"> ADDIN EN.CITE &lt;EndNote&gt;&lt;Cite&gt;&lt;Author&gt;Pozzilli&lt;/Author&gt;&lt;Year&gt;2009&lt;/Year&gt;&lt;RecNum&gt;31&lt;/RecNum&gt;&lt;DisplayText&gt;(9)&lt;/DisplayText&gt;&lt;record&gt;&lt;rec-number&gt;31&lt;/rec-number&gt;&lt;foreign-keys&gt;&lt;key app="EN" db-id="5ptfxxx53e5ptxezfr2px59xev0p2zxwxes2" timestamp="1447590811"&gt;31&lt;/key&gt;&lt;/foreign-keys&gt;&lt;ref-type name="Journal Article"&gt;17&lt;/ref-type&gt;&lt;contributors&gt;&lt;authors&gt;&lt;author&gt;Pozzilli, P.&lt;/author&gt;&lt;author&gt;Guglielmi, C.&lt;/author&gt;&lt;/authors&gt;&lt;/contributors&gt;&lt;auth-address&gt;Department of Endocrinology and Diabetes, University Campus Bio-Medico, Rome, Italy. p.pozzilli@unicampus.it&lt;/auth-address&gt;&lt;titles&gt;&lt;title&gt;Double diabetes: a mixture of type 1 and type 2 diabetes in youth&lt;/title&gt;&lt;secondary-title&gt;Endocr Dev&lt;/secondary-title&gt;&lt;alt-title&gt;Endocrine development&lt;/alt-title&gt;&lt;/titles&gt;&lt;periodical&gt;&lt;full-title&gt;Endocr Dev&lt;/full-title&gt;&lt;abbr-1&gt;Endocrine development&lt;/abbr-1&gt;&lt;/periodical&gt;&lt;alt-periodical&gt;&lt;full-title&gt;Endocr Dev&lt;/full-title&gt;&lt;abbr-1&gt;Endocrine development&lt;/abbr-1&gt;&lt;/alt-periodical&gt;&lt;pages&gt;151-66&lt;/pages&gt;&lt;volume&gt;14&lt;/volume&gt;&lt;keywords&gt;&lt;keyword&gt;Child&lt;/keyword&gt;&lt;keyword&gt;Diabetes Mellitus, Type 1/*epidemiology&lt;/keyword&gt;&lt;keyword&gt;Diabetes Mellitus, Type 2/*epidemiology&lt;/keyword&gt;&lt;keyword&gt;Humans&lt;/keyword&gt;&lt;keyword&gt;Obesity/*epidemiology&lt;/keyword&gt;&lt;keyword&gt;Overweight/*epidemiology&lt;/keyword&gt;&lt;keyword&gt;Prevalence&lt;/keyword&gt;&lt;/keywords&gt;&lt;dates&gt;&lt;year&gt;2009&lt;/year&gt;&lt;/dates&gt;&lt;isbn&gt;1421-7082 (Print)&amp;#xD;1421-7082 (Linking)&lt;/isbn&gt;&lt;accession-num&gt;19293582&lt;/accession-num&gt;&lt;urls&gt;&lt;related-urls&gt;&lt;url&gt;http://www.ncbi.nlm.nih.gov/pubmed/19293582&lt;/url&gt;&lt;/related-urls&gt;&lt;/urls&gt;&lt;electronic-resource-num&gt;10.1159/000207484&lt;/electronic-resource-num&gt;&lt;/record&gt;&lt;/Cite&gt;&lt;/EndNote&gt;</w:instrText>
      </w:r>
      <w:r w:rsidRPr="00783D11">
        <w:rPr>
          <w:rFonts w:eastAsia="Times New Roman" w:cs="Times New Roman"/>
          <w:bCs/>
          <w:vertAlign w:val="superscript"/>
        </w:rPr>
        <w:fldChar w:fldCharType="separate"/>
      </w:r>
      <w:r w:rsidRPr="00783D11">
        <w:rPr>
          <w:rFonts w:eastAsia="Times New Roman" w:cs="Times New Roman"/>
          <w:bCs/>
          <w:noProof/>
          <w:vertAlign w:val="superscript"/>
        </w:rPr>
        <w:t>[</w:t>
      </w:r>
      <w:hyperlink w:anchor="_ENREF_9" w:tooltip="Pozzilli, 2009 #31" w:history="1">
        <w:r w:rsidRPr="00783D11">
          <w:rPr>
            <w:rFonts w:eastAsia="Times New Roman" w:cs="Times New Roman"/>
            <w:bCs/>
            <w:noProof/>
            <w:vertAlign w:val="superscript"/>
          </w:rPr>
          <w:t>9</w:t>
        </w:r>
      </w:hyperlink>
      <w:r w:rsidRPr="00783D11">
        <w:rPr>
          <w:rFonts w:eastAsia="Times New Roman" w:cs="Times New Roman"/>
          <w:bCs/>
          <w:noProof/>
          <w:vertAlign w:val="superscript"/>
        </w:rPr>
        <w:t>]</w:t>
      </w:r>
      <w:r w:rsidRPr="00783D11">
        <w:rPr>
          <w:rFonts w:eastAsia="Times New Roman" w:cs="Times New Roman"/>
          <w:bCs/>
          <w:vertAlign w:val="superscript"/>
        </w:rPr>
        <w:fldChar w:fldCharType="end"/>
      </w:r>
      <w:r w:rsidRPr="00783D11">
        <w:rPr>
          <w:rFonts w:eastAsia="Times New Roman" w:cs="Times New Roman"/>
          <w:bCs/>
        </w:rPr>
        <w:t>. Also, roughly 35% of children and adolescents with T2D possess</w:t>
      </w:r>
      <w:r w:rsidR="00AB3B56" w:rsidRPr="00783D11">
        <w:rPr>
          <w:rFonts w:eastAsia="Times New Roman" w:cs="Times New Roman"/>
          <w:bCs/>
        </w:rPr>
        <w:t>ed</w:t>
      </w:r>
      <w:r w:rsidRPr="00783D11">
        <w:rPr>
          <w:rFonts w:eastAsia="Times New Roman" w:cs="Times New Roman"/>
          <w:bCs/>
        </w:rPr>
        <w:t xml:space="preserve"> at least one diabetes-related antibody</w:t>
      </w:r>
      <w:r w:rsidRPr="00783D11">
        <w:rPr>
          <w:rFonts w:eastAsia="Times New Roman" w:cs="Times New Roman"/>
          <w:bCs/>
          <w:vertAlign w:val="superscript"/>
        </w:rPr>
        <w:fldChar w:fldCharType="begin">
          <w:fldData xml:space="preserve">PEVuZE5vdGU+PENpdGU+PEF1dGhvcj5IYXRob3V0PC9BdXRob3I+PFllYXI+MjAwMTwvWWVhcj48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ZT48YWJici0xPlBlZGlhdHJpY3M8L2FiYnItMT48L2FsdC1wZXJpb2RpY2FsPjxwYWdlcz5FMTAy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=
</w:fldData>
        </w:fldChar>
      </w:r>
      <w:r w:rsidRPr="00783D11">
        <w:rPr>
          <w:rFonts w:eastAsia="Times New Roman" w:cs="Times New Roman"/>
          <w:bCs/>
          <w:vertAlign w:val="superscript"/>
        </w:rPr>
        <w:instrText xml:space="preserve"> ADDIN EN.CITE </w:instrText>
      </w:r>
      <w:r w:rsidRPr="00783D11">
        <w:rPr>
          <w:rFonts w:eastAsia="Times New Roman" w:cs="Times New Roman"/>
          <w:bCs/>
          <w:vertAlign w:val="superscript"/>
        </w:rPr>
        <w:fldChar w:fldCharType="begin">
          <w:fldData xml:space="preserve">PEVuZE5vdGU+PENpdGU+PEF1dGhvcj5IYXRob3V0PC9BdXRob3I+PFllYXI+MjAwMTwvWWVhcj48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ZT48YWJici0xPlBlZGlhdHJpY3M8L2FiYnItMT48L2FsdC1wZXJpb2RpY2FsPjxwYWdlcz5FMTAy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=
</w:fldData>
        </w:fldChar>
      </w:r>
      <w:r w:rsidRPr="00783D11">
        <w:rPr>
          <w:rFonts w:eastAsia="Times New Roman" w:cs="Times New Roman"/>
          <w:bCs/>
          <w:vertAlign w:val="superscript"/>
        </w:rPr>
        <w:instrText xml:space="preserve"> ADDIN EN.CITE.DATA </w:instrText>
      </w:r>
      <w:r w:rsidRPr="00783D11">
        <w:rPr>
          <w:rFonts w:eastAsia="Times New Roman" w:cs="Times New Roman"/>
          <w:bCs/>
          <w:vertAlign w:val="superscript"/>
        </w:rPr>
      </w:r>
      <w:r w:rsidRPr="00783D11">
        <w:rPr>
          <w:rFonts w:eastAsia="Times New Roman" w:cs="Times New Roman"/>
          <w:bCs/>
          <w:vertAlign w:val="superscript"/>
        </w:rPr>
        <w:fldChar w:fldCharType="end"/>
      </w:r>
      <w:r w:rsidRPr="00783D11">
        <w:rPr>
          <w:rFonts w:eastAsia="Times New Roman" w:cs="Times New Roman"/>
          <w:bCs/>
          <w:vertAlign w:val="superscript"/>
        </w:rPr>
      </w:r>
      <w:r w:rsidRPr="00783D11">
        <w:rPr>
          <w:rFonts w:eastAsia="Times New Roman" w:cs="Times New Roman"/>
          <w:bCs/>
          <w:vertAlign w:val="superscript"/>
        </w:rPr>
        <w:fldChar w:fldCharType="separate"/>
      </w:r>
      <w:r w:rsidRPr="00783D11">
        <w:rPr>
          <w:rFonts w:eastAsia="Times New Roman" w:cs="Times New Roman"/>
          <w:bCs/>
          <w:noProof/>
          <w:vertAlign w:val="superscript"/>
        </w:rPr>
        <w:t>[</w:t>
      </w:r>
      <w:hyperlink w:anchor="_ENREF_9" w:tooltip="Pozzilli, 2009 #31" w:history="1">
        <w:r w:rsidRPr="00783D11">
          <w:rPr>
            <w:rFonts w:eastAsia="Times New Roman" w:cs="Times New Roman"/>
            <w:bCs/>
            <w:noProof/>
            <w:vertAlign w:val="superscript"/>
          </w:rPr>
          <w:t>9-11</w:t>
        </w:r>
      </w:hyperlink>
      <w:r w:rsidRPr="00783D11">
        <w:rPr>
          <w:rFonts w:eastAsia="Times New Roman" w:cs="Times New Roman"/>
          <w:bCs/>
          <w:noProof/>
          <w:vertAlign w:val="superscript"/>
        </w:rPr>
        <w:t>]</w:t>
      </w:r>
      <w:r w:rsidRPr="00783D11">
        <w:rPr>
          <w:rFonts w:eastAsia="Times New Roman" w:cs="Times New Roman"/>
          <w:bCs/>
          <w:vertAlign w:val="superscript"/>
        </w:rPr>
        <w:fldChar w:fldCharType="end"/>
      </w:r>
      <w:r w:rsidRPr="00783D11">
        <w:rPr>
          <w:rFonts w:eastAsia="Times New Roman" w:cs="Times New Roman"/>
          <w:bCs/>
        </w:rPr>
        <w:t>. T</w:t>
      </w:r>
      <w:r w:rsidRPr="00783D11">
        <w:rPr>
          <w:rFonts w:cs="Times New Roman"/>
        </w:rPr>
        <w:t xml:space="preserve">he rapid increase in </w:t>
      </w:r>
      <w:r w:rsidR="00AB3B56" w:rsidRPr="00783D11">
        <w:rPr>
          <w:rFonts w:cs="Times New Roman"/>
        </w:rPr>
        <w:t xml:space="preserve">the </w:t>
      </w:r>
      <w:r w:rsidRPr="00783D11">
        <w:rPr>
          <w:rFonts w:cs="Times New Roman"/>
        </w:rPr>
        <w:t xml:space="preserve">prevalence of T1D and T2D </w:t>
      </w:r>
      <w:r w:rsidR="00AB3B56" w:rsidRPr="00783D11">
        <w:rPr>
          <w:rFonts w:cs="Times New Roman"/>
        </w:rPr>
        <w:t>in the Kingdom caught the interest</w:t>
      </w:r>
      <w:r w:rsidRPr="00783D11">
        <w:rPr>
          <w:rFonts w:cs="Times New Roman"/>
        </w:rPr>
        <w:t xml:space="preserve"> </w:t>
      </w:r>
      <w:r w:rsidR="00AB3B56" w:rsidRPr="00783D11">
        <w:rPr>
          <w:rFonts w:cs="Times New Roman"/>
        </w:rPr>
        <w:t>of the medical world soon after</w:t>
      </w:r>
      <w:r w:rsidRPr="00783D11">
        <w:rPr>
          <w:rFonts w:cs="Times New Roman"/>
        </w:rPr>
        <w:t xml:space="preserve"> </w:t>
      </w:r>
      <w:r w:rsidR="00AB3B56" w:rsidRPr="00783D11">
        <w:rPr>
          <w:rFonts w:cs="Times New Roman"/>
        </w:rPr>
        <w:t>the rapid</w:t>
      </w:r>
      <w:r w:rsidRPr="00783D11">
        <w:rPr>
          <w:rFonts w:cs="Times New Roman"/>
        </w:rPr>
        <w:t xml:space="preserve"> industrialization </w:t>
      </w:r>
      <w:r w:rsidR="00AB3B56" w:rsidRPr="00783D11">
        <w:rPr>
          <w:rFonts w:cs="Times New Roman"/>
        </w:rPr>
        <w:t>resulted in a dramatic</w:t>
      </w:r>
      <w:r w:rsidRPr="00783D11">
        <w:rPr>
          <w:rFonts w:cs="Times New Roman"/>
        </w:rPr>
        <w:t xml:space="preserve"> </w:t>
      </w:r>
      <w:r w:rsidR="00AB3B56" w:rsidRPr="00783D11">
        <w:rPr>
          <w:rFonts w:cs="Times New Roman"/>
        </w:rPr>
        <w:t>spurt</w:t>
      </w:r>
      <w:r w:rsidRPr="00783D11">
        <w:rPr>
          <w:rFonts w:cs="Times New Roman"/>
        </w:rPr>
        <w:t xml:space="preserve"> in </w:t>
      </w:r>
      <w:r w:rsidR="00AB3B56" w:rsidRPr="00783D11">
        <w:rPr>
          <w:rFonts w:cs="Times New Roman"/>
        </w:rPr>
        <w:t xml:space="preserve">the </w:t>
      </w:r>
      <w:r w:rsidRPr="00783D11">
        <w:rPr>
          <w:rFonts w:cs="Times New Roman"/>
        </w:rPr>
        <w:t>standard</w:t>
      </w:r>
      <w:r w:rsidR="00AB3B56" w:rsidRPr="00783D11">
        <w:rPr>
          <w:rFonts w:cs="Times New Roman"/>
        </w:rPr>
        <w:t xml:space="preserve"> of living</w:t>
      </w:r>
      <w:r w:rsidRPr="00783D11">
        <w:rPr>
          <w:rFonts w:cs="Times New Roman"/>
        </w:rPr>
        <w:t xml:space="preserve"> and </w:t>
      </w:r>
      <w:r w:rsidR="00AB3B56" w:rsidRPr="00783D11">
        <w:rPr>
          <w:rFonts w:cs="Times New Roman"/>
        </w:rPr>
        <w:t>incorporat</w:t>
      </w:r>
      <w:r w:rsidRPr="00783D11">
        <w:rPr>
          <w:rFonts w:cs="Times New Roman"/>
        </w:rPr>
        <w:t xml:space="preserve">ion of ‘Westernized’ </w:t>
      </w:r>
      <w:r w:rsidR="00AB3B56" w:rsidRPr="00783D11">
        <w:rPr>
          <w:rFonts w:cs="Times New Roman"/>
        </w:rPr>
        <w:t>habits</w:t>
      </w:r>
      <w:r w:rsidRPr="00783D11">
        <w:rPr>
          <w:rFonts w:cs="Times New Roman"/>
        </w:rPr>
        <w:t>,</w:t>
      </w:r>
      <w:r w:rsidR="00AB3B56" w:rsidRPr="00783D11">
        <w:rPr>
          <w:rFonts w:cs="Times New Roman"/>
        </w:rPr>
        <w:t xml:space="preserve"> including</w:t>
      </w:r>
      <w:r w:rsidRPr="00783D11">
        <w:rPr>
          <w:rFonts w:cs="Times New Roman"/>
        </w:rPr>
        <w:t xml:space="preserve"> </w:t>
      </w:r>
      <w:r w:rsidR="00AB3B56" w:rsidRPr="00783D11">
        <w:rPr>
          <w:rFonts w:cs="Times New Roman"/>
        </w:rPr>
        <w:t xml:space="preserve">the selection of </w:t>
      </w:r>
      <w:r w:rsidRPr="00783D11">
        <w:rPr>
          <w:rFonts w:cs="Times New Roman"/>
        </w:rPr>
        <w:t xml:space="preserve">unhealthy dietary patterns, and </w:t>
      </w:r>
      <w:r w:rsidR="00AB3B56" w:rsidRPr="00783D11">
        <w:rPr>
          <w:rFonts w:cs="Times New Roman"/>
        </w:rPr>
        <w:t>reduction in</w:t>
      </w:r>
      <w:r w:rsidRPr="00783D11">
        <w:rPr>
          <w:rFonts w:cs="Times New Roman"/>
        </w:rPr>
        <w:t xml:space="preserve"> physical activity</w:t>
      </w:r>
      <w:r w:rsidRPr="00783D11">
        <w:rPr>
          <w:rFonts w:cs="Times New Roman"/>
          <w:vertAlign w:val="superscript"/>
        </w:rPr>
        <w:fldChar w:fldCharType="begin"/>
      </w:r>
      <w:r w:rsidRPr="00783D11">
        <w:rPr>
          <w:rFonts w:cs="Times New Roman"/>
          <w:vertAlign w:val="superscript"/>
        </w:rPr>
        <w:instrText xml:space="preserve"> ADDIN EN.CITE &lt;EndNote&gt;&lt;Cite&gt;&lt;Author&gt;Al Dawish&lt;/Author&gt;&lt;Year&gt;2015&lt;/Year&gt;&lt;RecNum&gt;36&lt;/RecNum&gt;&lt;DisplayText&gt;(12)&lt;/DisplayText&gt;&lt;record&gt;&lt;rec-number&gt;36&lt;/rec-number&gt;&lt;foreign-keys&gt;&lt;key app="EN" db-id="d5xxsaddurzz01e0tf2vrt2f9xt2ea2fs9t5" timestamp="1444548095"&gt;36&lt;/key&gt;&lt;/foreign-keys&gt;&lt;ref-type name="Journal Article"&gt;17&lt;/ref-type&gt;&lt;contributors&gt;&lt;authors&gt;&lt;author&gt;Al Dawish, M. A.&lt;/author&gt;&lt;author&gt;Robert, A. A.&lt;/author&gt;&lt;author&gt;Braham, R.&lt;/author&gt;&lt;author&gt;Al Hayek, A. A.&lt;/author&gt;&lt;author&gt;Al Saeed, A.&lt;/author&gt;&lt;author&gt;Ahmed, R. A.&lt;/author&gt;&lt;author&gt;Al Sabaan, F. S.&lt;/author&gt;&lt;/authors&gt;&lt;/contributors&gt;&lt;auth-address&gt;Department of Endocrinology and Diabetes, Diabetes Treatment Center. Prince Sultan Military Medical City, P.O. Box 7897, Riyadh 11159, Saudi Arabia. aalwinrobert@gmail.com.&lt;/auth-address&gt;&lt;titles&gt;&lt;title&gt;Diabetes Mellitus in Saudi Arabia: A Review of the Recent Literature&lt;/title&gt;&lt;secondary-title&gt;Curr Diabetes Rev&lt;/secondary-title&gt;&lt;alt-title&gt;Current diabetes reviews&lt;/alt-title&gt;&lt;/titles&gt;&lt;periodical&gt;&lt;full-title&gt;Curr Diabetes Rev&lt;/full-title&gt;&lt;abbr-1&gt;Current diabetes reviews&lt;/abbr-1&gt;&lt;/periodical&gt;&lt;alt-periodical&gt;&lt;full-title&gt;Curr Diabetes Rev&lt;/full-title&gt;&lt;abbr-1&gt;Current diabetes reviews&lt;/abbr-1&gt;&lt;/alt-periodical&gt;&lt;dates&gt;&lt;year&gt;2015&lt;/year&gt;&lt;pub-dates&gt;&lt;date&gt;Jul 23&lt;/date&gt;&lt;/pub-dates&gt;&lt;/dates&gt;&lt;isbn&gt;1875-6417 (Electronic)&amp;#xD;1573-3998 (Linking)&lt;/isbn&gt;&lt;accession-num&gt;26206092&lt;/accession-num&gt;&lt;urls&gt;&lt;related-urls&gt;&lt;url&gt;http://www.ncbi.nlm.nih.gov/pubmed/26206092&lt;/url&gt;&lt;/related-urls&gt;&lt;/urls&gt;&lt;/record&gt;&lt;/Cite&gt;&lt;/EndNote&gt;</w:instrText>
      </w:r>
      <w:r w:rsidRPr="00783D11">
        <w:rPr>
          <w:rFonts w:cs="Times New Roman"/>
          <w:vertAlign w:val="superscript"/>
        </w:rPr>
        <w:fldChar w:fldCharType="separate"/>
      </w:r>
      <w:r w:rsidRPr="00783D11">
        <w:rPr>
          <w:rFonts w:cs="Times New Roman"/>
          <w:noProof/>
          <w:vertAlign w:val="superscript"/>
        </w:rPr>
        <w:t>[</w:t>
      </w:r>
      <w:hyperlink w:anchor="_ENREF_12" w:tooltip="Al Dawish, 2015 #36" w:history="1">
        <w:r w:rsidRPr="00783D11">
          <w:rPr>
            <w:rFonts w:cs="Times New Roman"/>
            <w:noProof/>
            <w:vertAlign w:val="superscript"/>
          </w:rPr>
          <w:t>12</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w:t>
      </w:r>
      <w:r w:rsidR="00AB3B56" w:rsidRPr="00783D11">
        <w:rPr>
          <w:rFonts w:cs="Times New Roman"/>
        </w:rPr>
        <w:t>I</w:t>
      </w:r>
      <w:r w:rsidRPr="00783D11">
        <w:rPr>
          <w:rFonts w:cs="Times New Roman"/>
        </w:rPr>
        <w:t xml:space="preserve">n Saudi Arabia </w:t>
      </w:r>
      <w:r w:rsidR="00AB3B56" w:rsidRPr="00783D11">
        <w:rPr>
          <w:rFonts w:cs="Times New Roman"/>
        </w:rPr>
        <w:t xml:space="preserve">the prevalence of DM </w:t>
      </w:r>
      <w:r w:rsidRPr="00783D11">
        <w:rPr>
          <w:rFonts w:cs="Times New Roman"/>
        </w:rPr>
        <w:t xml:space="preserve">is at an alarming </w:t>
      </w:r>
      <w:r w:rsidR="00E80007" w:rsidRPr="00783D11">
        <w:rPr>
          <w:rFonts w:cs="Times New Roman"/>
        </w:rPr>
        <w:t>juncture</w:t>
      </w:r>
      <w:r w:rsidR="00AA7823" w:rsidRPr="00783D11">
        <w:rPr>
          <w:rFonts w:cs="Times New Roman"/>
        </w:rPr>
        <w:t xml:space="preserve"> and </w:t>
      </w:r>
      <w:r w:rsidR="00AB3B56" w:rsidRPr="00783D11">
        <w:rPr>
          <w:rFonts w:cs="Times New Roman"/>
        </w:rPr>
        <w:t>rising</w:t>
      </w:r>
      <w:r w:rsidRPr="00783D11">
        <w:rPr>
          <w:rFonts w:cs="Times New Roman"/>
        </w:rPr>
        <w:t xml:space="preserve"> </w:t>
      </w:r>
      <w:r w:rsidRPr="00783D11">
        <w:rPr>
          <w:rFonts w:cs="Times New Roman"/>
          <w:vertAlign w:val="superscript"/>
        </w:rPr>
        <w:t>[1]</w:t>
      </w:r>
      <w:r w:rsidRPr="00783D11">
        <w:rPr>
          <w:rFonts w:cs="Times New Roman"/>
        </w:rPr>
        <w:t>. However, no study</w:t>
      </w:r>
      <w:r w:rsidR="00E80007" w:rsidRPr="00783D11">
        <w:rPr>
          <w:rFonts w:cs="Times New Roman"/>
        </w:rPr>
        <w:t>,</w:t>
      </w:r>
      <w:r w:rsidRPr="00783D11">
        <w:rPr>
          <w:rFonts w:cs="Times New Roman"/>
        </w:rPr>
        <w:t xml:space="preserve"> </w:t>
      </w:r>
      <w:r w:rsidR="00E80007" w:rsidRPr="00783D11">
        <w:rPr>
          <w:rFonts w:cs="Times New Roman"/>
        </w:rPr>
        <w:t xml:space="preserve">to our knowledge, </w:t>
      </w:r>
      <w:r w:rsidR="00AA7823" w:rsidRPr="00783D11">
        <w:rPr>
          <w:rFonts w:cs="Times New Roman"/>
        </w:rPr>
        <w:t xml:space="preserve">is currently </w:t>
      </w:r>
      <w:r w:rsidRPr="00783D11">
        <w:rPr>
          <w:rFonts w:cs="Times New Roman"/>
        </w:rPr>
        <w:t>available</w:t>
      </w:r>
      <w:r w:rsidR="00E80007" w:rsidRPr="00783D11">
        <w:rPr>
          <w:rFonts w:cs="Times New Roman"/>
        </w:rPr>
        <w:t xml:space="preserve"> on</w:t>
      </w:r>
      <w:r w:rsidRPr="00783D11">
        <w:rPr>
          <w:rFonts w:cs="Times New Roman"/>
        </w:rPr>
        <w:t xml:space="preserve"> the prevalence of DD in Saudi Arabia. </w:t>
      </w:r>
      <w:r w:rsidR="00AA7823" w:rsidRPr="00783D11">
        <w:rPr>
          <w:rFonts w:cs="Times New Roman"/>
        </w:rPr>
        <w:t>Therefore</w:t>
      </w:r>
      <w:r w:rsidRPr="00783D11">
        <w:rPr>
          <w:rFonts w:cs="Times New Roman"/>
        </w:rPr>
        <w:t xml:space="preserve">, </w:t>
      </w:r>
      <w:r w:rsidR="00AA7823" w:rsidRPr="00783D11">
        <w:rPr>
          <w:rFonts w:cs="Times New Roman"/>
        </w:rPr>
        <w:t xml:space="preserve">our objective is </w:t>
      </w:r>
      <w:r w:rsidRPr="00783D11">
        <w:rPr>
          <w:rFonts w:cs="Times New Roman"/>
          <w:bCs/>
          <w:iCs/>
        </w:rPr>
        <w:t>to</w:t>
      </w:r>
      <w:r w:rsidR="00AA7823" w:rsidRPr="00783D11">
        <w:rPr>
          <w:rFonts w:cs="Times New Roman"/>
          <w:bCs/>
          <w:iCs/>
        </w:rPr>
        <w:t xml:space="preserve"> ascertain</w:t>
      </w:r>
      <w:r w:rsidRPr="00783D11">
        <w:rPr>
          <w:rFonts w:cs="Times New Roman"/>
          <w:bCs/>
          <w:iCs/>
        </w:rPr>
        <w:t xml:space="preserve"> the prevalence, clinical and biological </w:t>
      </w:r>
      <w:r w:rsidR="00AA7823" w:rsidRPr="00783D11">
        <w:rPr>
          <w:rFonts w:cs="Times New Roman"/>
          <w:bCs/>
          <w:iCs/>
        </w:rPr>
        <w:t>features</w:t>
      </w:r>
      <w:r w:rsidRPr="00783D11">
        <w:rPr>
          <w:rFonts w:cs="Times New Roman"/>
          <w:bCs/>
          <w:iCs/>
        </w:rPr>
        <w:t xml:space="preserve"> of DD among </w:t>
      </w:r>
      <w:r w:rsidR="00AA7823" w:rsidRPr="00783D11">
        <w:rPr>
          <w:rFonts w:cs="Times New Roman"/>
          <w:bCs/>
          <w:iCs/>
        </w:rPr>
        <w:t xml:space="preserve">the </w:t>
      </w:r>
      <w:r w:rsidRPr="00783D11">
        <w:rPr>
          <w:rFonts w:cs="Times New Roman"/>
          <w:bCs/>
          <w:iCs/>
        </w:rPr>
        <w:t>young Saudi popula</w:t>
      </w:r>
      <w:r w:rsidR="00AA7823" w:rsidRPr="00783D11">
        <w:rPr>
          <w:rFonts w:cs="Times New Roman"/>
          <w:bCs/>
          <w:iCs/>
        </w:rPr>
        <w:t>ce</w:t>
      </w:r>
      <w:r w:rsidRPr="00783D11">
        <w:rPr>
          <w:rFonts w:cs="Times New Roman"/>
          <w:bCs/>
          <w:iCs/>
        </w:rPr>
        <w:t>.</w:t>
      </w:r>
    </w:p>
    <w:p w:rsidR="0021418E" w:rsidRPr="00783D11" w:rsidRDefault="0021418E" w:rsidP="00A21C90">
      <w:pPr>
        <w:autoSpaceDE w:val="0"/>
        <w:autoSpaceDN w:val="0"/>
        <w:adjustRightInd w:val="0"/>
        <w:snapToGrid w:val="0"/>
        <w:spacing w:after="0" w:line="360" w:lineRule="auto"/>
        <w:jc w:val="both"/>
        <w:rPr>
          <w:rFonts w:eastAsia="Times New Roman" w:cs="Times New Roman"/>
          <w:b/>
        </w:rPr>
      </w:pPr>
    </w:p>
    <w:p w:rsidR="00907516" w:rsidRPr="000F5547" w:rsidRDefault="00907516" w:rsidP="00907516">
      <w:pPr>
        <w:adjustRightInd w:val="0"/>
        <w:snapToGrid w:val="0"/>
        <w:spacing w:after="0" w:line="360" w:lineRule="auto"/>
        <w:jc w:val="both"/>
        <w:rPr>
          <w:b/>
          <w:color w:val="000000"/>
        </w:rPr>
      </w:pPr>
      <w:r w:rsidRPr="000F5547">
        <w:rPr>
          <w:b/>
          <w:color w:val="000000"/>
        </w:rPr>
        <w:t>MATERIALS AND METHODS</w:t>
      </w:r>
    </w:p>
    <w:p w:rsidR="003007BA" w:rsidRPr="00907516" w:rsidRDefault="003007BA" w:rsidP="00A21C90">
      <w:pPr>
        <w:snapToGrid w:val="0"/>
        <w:spacing w:after="0" w:line="360" w:lineRule="auto"/>
        <w:jc w:val="both"/>
        <w:rPr>
          <w:rFonts w:cs="Times New Roman"/>
          <w:b/>
          <w:bCs/>
          <w:i/>
        </w:rPr>
      </w:pPr>
      <w:r w:rsidRPr="00907516">
        <w:rPr>
          <w:rFonts w:cs="Times New Roman"/>
          <w:b/>
          <w:bCs/>
          <w:i/>
        </w:rPr>
        <w:t>Study design, setting and sampling</w:t>
      </w:r>
    </w:p>
    <w:p w:rsidR="00D21395" w:rsidRPr="00783D11" w:rsidRDefault="003007BA" w:rsidP="00A21C90">
      <w:pPr>
        <w:snapToGrid w:val="0"/>
        <w:spacing w:after="0" w:line="360" w:lineRule="auto"/>
        <w:jc w:val="both"/>
        <w:rPr>
          <w:rFonts w:cs="Times New Roman"/>
        </w:rPr>
      </w:pPr>
      <w:r w:rsidRPr="00783D11">
        <w:rPr>
          <w:rFonts w:cs="Times New Roman"/>
          <w:bCs/>
          <w:iCs/>
        </w:rPr>
        <w:t xml:space="preserve">This is a retrospective descriptive study was conducted among 312 young newly diagnosed diabetic patients (aged 12-20 years) admitted over a </w:t>
      </w:r>
      <w:r w:rsidR="00907516">
        <w:rPr>
          <w:rFonts w:cs="Times New Roman" w:hint="eastAsia"/>
          <w:bCs/>
          <w:iCs/>
        </w:rPr>
        <w:t>4-</w:t>
      </w:r>
      <w:r w:rsidRPr="00783D11">
        <w:rPr>
          <w:rFonts w:cs="Times New Roman"/>
          <w:bCs/>
          <w:iCs/>
        </w:rPr>
        <w:t xml:space="preserve">year period (January 2009 to December 2013) </w:t>
      </w:r>
      <w:r w:rsidRPr="00783D11">
        <w:rPr>
          <w:rFonts w:cs="Times New Roman"/>
        </w:rPr>
        <w:t xml:space="preserve">at </w:t>
      </w:r>
      <w:r w:rsidRPr="00907516">
        <w:rPr>
          <w:rFonts w:cs="Times New Roman"/>
        </w:rPr>
        <w:t>Prince Sultan Military Medical City (PS</w:t>
      </w:r>
      <w:r w:rsidR="00B205BB" w:rsidRPr="00907516">
        <w:rPr>
          <w:rFonts w:cs="Times New Roman"/>
        </w:rPr>
        <w:t>MMC)</w:t>
      </w:r>
      <w:r w:rsidRPr="00907516">
        <w:rPr>
          <w:rFonts w:cs="Times New Roman"/>
        </w:rPr>
        <w:t>.</w:t>
      </w:r>
      <w:r w:rsidR="00B205BB" w:rsidRPr="00907516">
        <w:rPr>
          <w:rFonts w:cs="Times New Roman"/>
        </w:rPr>
        <w:t xml:space="preserve"> PSMMC is a 1200-bed,</w:t>
      </w:r>
      <w:r w:rsidR="00156822" w:rsidRPr="00907516">
        <w:rPr>
          <w:rFonts w:cs="Times New Roman"/>
        </w:rPr>
        <w:t xml:space="preserve"> </w:t>
      </w:r>
      <w:r w:rsidR="00B205BB" w:rsidRPr="00907516">
        <w:rPr>
          <w:rFonts w:cs="Times New Roman"/>
        </w:rPr>
        <w:t>tertiary medical center in Riyadh, Saudi Arabia, with</w:t>
      </w:r>
      <w:r w:rsidR="00D41578" w:rsidRPr="00907516">
        <w:rPr>
          <w:rFonts w:cs="Times New Roman"/>
        </w:rPr>
        <w:t xml:space="preserve"> </w:t>
      </w:r>
      <w:r w:rsidR="00907516">
        <w:rPr>
          <w:rFonts w:cs="Times New Roman"/>
        </w:rPr>
        <w:t>round 40</w:t>
      </w:r>
      <w:r w:rsidR="00B205BB" w:rsidRPr="00907516">
        <w:rPr>
          <w:rFonts w:cs="Times New Roman"/>
        </w:rPr>
        <w:t>000 annual admissions</w:t>
      </w:r>
      <w:r w:rsidR="00907516">
        <w:rPr>
          <w:rFonts w:cs="Times New Roman"/>
        </w:rPr>
        <w:t xml:space="preserve"> (950</w:t>
      </w:r>
      <w:r w:rsidR="00CA6955" w:rsidRPr="00907516">
        <w:rPr>
          <w:rFonts w:cs="Times New Roman"/>
        </w:rPr>
        <w:t>000 active patients files)</w:t>
      </w:r>
      <w:r w:rsidR="00907516">
        <w:rPr>
          <w:rFonts w:cs="Times New Roman"/>
        </w:rPr>
        <w:t xml:space="preserve"> and 118</w:t>
      </w:r>
      <w:r w:rsidR="00B205BB" w:rsidRPr="00907516">
        <w:rPr>
          <w:rFonts w:cs="Times New Roman"/>
        </w:rPr>
        <w:t>000 emergency room visits per year</w:t>
      </w:r>
      <w:r w:rsidR="00E447A4" w:rsidRPr="00907516">
        <w:rPr>
          <w:rFonts w:cs="Times New Roman"/>
        </w:rPr>
        <w:t xml:space="preserve"> from different region of the </w:t>
      </w:r>
      <w:r w:rsidR="00E40DB3" w:rsidRPr="00907516">
        <w:rPr>
          <w:rFonts w:cs="Times New Roman"/>
        </w:rPr>
        <w:t>country</w:t>
      </w:r>
      <w:r w:rsidR="00B205BB" w:rsidRPr="00907516">
        <w:rPr>
          <w:rFonts w:cs="Times New Roman"/>
        </w:rPr>
        <w:t xml:space="preserve">. </w:t>
      </w:r>
      <w:r w:rsidR="00F3216A" w:rsidRPr="00907516">
        <w:rPr>
          <w:rFonts w:cs="Times New Roman"/>
        </w:rPr>
        <w:t xml:space="preserve">Patients </w:t>
      </w:r>
      <w:r w:rsidRPr="00907516">
        <w:rPr>
          <w:rFonts w:cs="Times New Roman"/>
        </w:rPr>
        <w:t xml:space="preserve">selection </w:t>
      </w:r>
      <w:r w:rsidR="00E40DB3" w:rsidRPr="00907516">
        <w:rPr>
          <w:rFonts w:cs="Times New Roman"/>
        </w:rPr>
        <w:t xml:space="preserve">of this study </w:t>
      </w:r>
      <w:r w:rsidRPr="00907516">
        <w:rPr>
          <w:rFonts w:cs="Times New Roman"/>
        </w:rPr>
        <w:t>was conducted using eligibility screening.</w:t>
      </w:r>
    </w:p>
    <w:p w:rsidR="00E40DB3" w:rsidRPr="00783D11" w:rsidRDefault="00E40DB3" w:rsidP="00A21C90">
      <w:pPr>
        <w:snapToGrid w:val="0"/>
        <w:spacing w:after="0" w:line="360" w:lineRule="auto"/>
        <w:jc w:val="both"/>
        <w:rPr>
          <w:rFonts w:cs="Times New Roman"/>
        </w:rPr>
      </w:pPr>
    </w:p>
    <w:p w:rsidR="003007BA" w:rsidRPr="00907516" w:rsidRDefault="003007BA" w:rsidP="00A21C90">
      <w:pPr>
        <w:autoSpaceDE w:val="0"/>
        <w:autoSpaceDN w:val="0"/>
        <w:adjustRightInd w:val="0"/>
        <w:snapToGrid w:val="0"/>
        <w:spacing w:after="0" w:line="360" w:lineRule="auto"/>
        <w:jc w:val="both"/>
        <w:rPr>
          <w:rFonts w:cs="Times New Roman"/>
          <w:b/>
          <w:i/>
          <w:iCs/>
        </w:rPr>
      </w:pPr>
      <w:r w:rsidRPr="00907516">
        <w:rPr>
          <w:rFonts w:cs="Times New Roman"/>
          <w:b/>
          <w:i/>
          <w:iCs/>
        </w:rPr>
        <w:t xml:space="preserve">Data </w:t>
      </w:r>
      <w:r w:rsidR="00907516" w:rsidRPr="00907516">
        <w:rPr>
          <w:rFonts w:cs="Times New Roman"/>
          <w:b/>
          <w:i/>
          <w:iCs/>
        </w:rPr>
        <w:t>c</w:t>
      </w:r>
      <w:r w:rsidRPr="00907516">
        <w:rPr>
          <w:rFonts w:cs="Times New Roman"/>
          <w:b/>
          <w:i/>
          <w:iCs/>
        </w:rPr>
        <w:t>ollection</w:t>
      </w:r>
    </w:p>
    <w:p w:rsidR="003007BA" w:rsidRDefault="003007BA" w:rsidP="00A21C90">
      <w:pPr>
        <w:snapToGrid w:val="0"/>
        <w:spacing w:after="0" w:line="360" w:lineRule="auto"/>
        <w:jc w:val="both"/>
        <w:rPr>
          <w:rFonts w:cs="Times New Roman"/>
        </w:rPr>
      </w:pPr>
      <w:r w:rsidRPr="00783D11">
        <w:rPr>
          <w:rFonts w:cs="Times New Roman"/>
        </w:rPr>
        <w:t xml:space="preserve">Family history of DM (first degree), physical </w:t>
      </w:r>
      <w:r w:rsidR="00F3216A" w:rsidRPr="00783D11">
        <w:rPr>
          <w:rFonts w:cs="Times New Roman"/>
        </w:rPr>
        <w:t>b</w:t>
      </w:r>
      <w:r w:rsidRPr="00783D11">
        <w:rPr>
          <w:rFonts w:cs="Times New Roman"/>
        </w:rPr>
        <w:t xml:space="preserve">ody </w:t>
      </w:r>
      <w:r w:rsidR="00F3216A" w:rsidRPr="00783D11">
        <w:rPr>
          <w:rFonts w:cs="Times New Roman"/>
        </w:rPr>
        <w:t>m</w:t>
      </w:r>
      <w:r w:rsidRPr="00783D11">
        <w:rPr>
          <w:rFonts w:cs="Times New Roman"/>
        </w:rPr>
        <w:t xml:space="preserve">ass </w:t>
      </w:r>
      <w:r w:rsidR="00F3216A" w:rsidRPr="00783D11">
        <w:rPr>
          <w:rFonts w:cs="Times New Roman"/>
        </w:rPr>
        <w:t>i</w:t>
      </w:r>
      <w:r w:rsidRPr="00783D11">
        <w:rPr>
          <w:rFonts w:cs="Times New Roman"/>
        </w:rPr>
        <w:t>ndex (BMI), acanthosis nigricans, history of auto-immune disease</w:t>
      </w:r>
      <w:r w:rsidR="00074CFF" w:rsidRPr="00783D11">
        <w:rPr>
          <w:rFonts w:cs="Times New Roman"/>
        </w:rPr>
        <w:t>,</w:t>
      </w:r>
      <w:r w:rsidR="008D7A80" w:rsidRPr="00783D11">
        <w:rPr>
          <w:rFonts w:cs="Times New Roman"/>
        </w:rPr>
        <w:t xml:space="preserve"> </w:t>
      </w:r>
      <w:r w:rsidR="008D7A80" w:rsidRPr="00907516">
        <w:rPr>
          <w:rFonts w:cs="Times New Roman"/>
        </w:rPr>
        <w:t>first degree</w:t>
      </w:r>
      <w:r w:rsidR="00074CFF" w:rsidRPr="00907516">
        <w:rPr>
          <w:rFonts w:cs="Times New Roman"/>
        </w:rPr>
        <w:t xml:space="preserve"> f</w:t>
      </w:r>
      <w:r w:rsidR="008D7A80" w:rsidRPr="00907516">
        <w:rPr>
          <w:rFonts w:cs="Times New Roman"/>
        </w:rPr>
        <w:t>amily history of a</w:t>
      </w:r>
      <w:r w:rsidR="00074CFF" w:rsidRPr="00907516">
        <w:rPr>
          <w:rFonts w:cs="Times New Roman"/>
        </w:rPr>
        <w:t>uto- immune disease</w:t>
      </w:r>
      <w:r w:rsidR="00D41578" w:rsidRPr="00907516">
        <w:rPr>
          <w:rFonts w:cs="Times New Roman"/>
        </w:rPr>
        <w:t xml:space="preserve"> </w:t>
      </w:r>
      <w:r w:rsidR="00074CFF" w:rsidRPr="00907516">
        <w:rPr>
          <w:rFonts w:cs="Times New Roman"/>
        </w:rPr>
        <w:t>(</w:t>
      </w:r>
      <w:r w:rsidR="007E458F" w:rsidRPr="00907516">
        <w:rPr>
          <w:rFonts w:cs="Times New Roman"/>
        </w:rPr>
        <w:t xml:space="preserve">celiac disease, systemic lupus erythematosus, </w:t>
      </w:r>
      <w:r w:rsidR="008D7A80" w:rsidRPr="00907516">
        <w:rPr>
          <w:rFonts w:cs="Times New Roman"/>
        </w:rPr>
        <w:t>Sjögren's syndrome, thyroid dysfunction</w:t>
      </w:r>
      <w:r w:rsidR="000215F1">
        <w:rPr>
          <w:rFonts w:cs="Times New Roman"/>
        </w:rPr>
        <w:t xml:space="preserve"> </w:t>
      </w:r>
      <w:r w:rsidR="007E458F" w:rsidRPr="00907516">
        <w:rPr>
          <w:rFonts w:cs="Times New Roman"/>
        </w:rPr>
        <w:t xml:space="preserve">(primary </w:t>
      </w:r>
      <w:r w:rsidR="008D7A80" w:rsidRPr="00907516">
        <w:rPr>
          <w:rFonts w:cs="Times New Roman"/>
        </w:rPr>
        <w:t xml:space="preserve">hypothyroidism, </w:t>
      </w:r>
      <w:r w:rsidR="007E458F" w:rsidRPr="00907516">
        <w:rPr>
          <w:rFonts w:cs="Times New Roman"/>
        </w:rPr>
        <w:t>graves’ disease)</w:t>
      </w:r>
      <w:r w:rsidR="008D7A80" w:rsidRPr="00907516">
        <w:rPr>
          <w:rFonts w:cs="Times New Roman"/>
        </w:rPr>
        <w:t>, psoriasis</w:t>
      </w:r>
      <w:r w:rsidR="007E458F" w:rsidRPr="00907516">
        <w:rPr>
          <w:rFonts w:cs="Times New Roman"/>
        </w:rPr>
        <w:t>,</w:t>
      </w:r>
      <w:r w:rsidR="008D7A80" w:rsidRPr="00907516">
        <w:rPr>
          <w:rFonts w:cs="Times New Roman"/>
        </w:rPr>
        <w:t xml:space="preserve">Crohn's disease, </w:t>
      </w:r>
      <w:r w:rsidR="008D7A80" w:rsidRPr="00907516">
        <w:rPr>
          <w:rFonts w:cs="Times New Roman"/>
        </w:rPr>
        <w:lastRenderedPageBreak/>
        <w:t>Addison's disease, multiple sclerosis, and myasthenia gravis</w:t>
      </w:r>
      <w:r w:rsidR="00074CFF" w:rsidRPr="00907516">
        <w:rPr>
          <w:rFonts w:cs="Times New Roman"/>
        </w:rPr>
        <w:t xml:space="preserve">) </w:t>
      </w:r>
      <w:r w:rsidRPr="00907516">
        <w:rPr>
          <w:rFonts w:cs="Times New Roman"/>
        </w:rPr>
        <w:t>and laboratory data for HbA1c, basal C-peptide level and diabetes autoantibody response (anti</w:t>
      </w:r>
      <w:r w:rsidRPr="00783D11">
        <w:rPr>
          <w:rFonts w:cs="Times New Roman"/>
        </w:rPr>
        <w:t>-GAD, anti-IA2 and anti-ICA) were collected.</w:t>
      </w:r>
    </w:p>
    <w:p w:rsidR="00907516" w:rsidRPr="00783D11" w:rsidRDefault="00907516" w:rsidP="00A21C90">
      <w:pPr>
        <w:snapToGrid w:val="0"/>
        <w:spacing w:after="0" w:line="360" w:lineRule="auto"/>
        <w:jc w:val="both"/>
        <w:rPr>
          <w:rFonts w:cs="Times New Roman"/>
        </w:rPr>
      </w:pPr>
    </w:p>
    <w:p w:rsidR="003007BA" w:rsidRPr="00907516" w:rsidRDefault="003007BA" w:rsidP="00A21C90">
      <w:pPr>
        <w:pStyle w:val="Default"/>
        <w:snapToGrid w:val="0"/>
        <w:spacing w:line="360" w:lineRule="auto"/>
        <w:jc w:val="both"/>
        <w:rPr>
          <w:rFonts w:ascii="Book Antiqua" w:hAnsi="Book Antiqua"/>
          <w:b/>
          <w:bCs/>
          <w:i/>
          <w:color w:val="auto"/>
        </w:rPr>
      </w:pPr>
      <w:r w:rsidRPr="00907516">
        <w:rPr>
          <w:rFonts w:ascii="Book Antiqua" w:hAnsi="Book Antiqua"/>
          <w:b/>
          <w:bCs/>
          <w:i/>
          <w:color w:val="auto"/>
        </w:rPr>
        <w:t>Body mass index</w:t>
      </w:r>
    </w:p>
    <w:p w:rsidR="003007BA" w:rsidRPr="00783D11" w:rsidRDefault="003007BA" w:rsidP="00A21C90">
      <w:pPr>
        <w:pStyle w:val="Default"/>
        <w:snapToGrid w:val="0"/>
        <w:spacing w:line="360" w:lineRule="auto"/>
        <w:jc w:val="both"/>
        <w:rPr>
          <w:rFonts w:ascii="Book Antiqua" w:hAnsi="Book Antiqua"/>
          <w:color w:val="auto"/>
        </w:rPr>
      </w:pPr>
      <w:r w:rsidRPr="00783D11">
        <w:rPr>
          <w:rFonts w:ascii="Book Antiqua" w:hAnsi="Book Antiqua"/>
          <w:color w:val="auto"/>
        </w:rPr>
        <w:t xml:space="preserve">Body mass </w:t>
      </w:r>
      <w:r w:rsidR="00F66A5C" w:rsidRPr="00783D11">
        <w:rPr>
          <w:rFonts w:ascii="Book Antiqua" w:hAnsi="Book Antiqua"/>
          <w:color w:val="auto"/>
        </w:rPr>
        <w:t xml:space="preserve">index </w:t>
      </w:r>
      <w:r w:rsidR="00110D7D" w:rsidRPr="00783D11">
        <w:rPr>
          <w:rFonts w:ascii="Book Antiqua" w:hAnsi="Book Antiqua"/>
          <w:color w:val="auto"/>
        </w:rPr>
        <w:t>(BMI</w:t>
      </w:r>
      <w:r w:rsidR="00110D7D">
        <w:rPr>
          <w:rFonts w:ascii="Book Antiqua" w:hAnsi="Book Antiqua" w:hint="eastAsia"/>
          <w:color w:val="auto"/>
          <w:lang w:eastAsia="zh-CN"/>
        </w:rPr>
        <w:t>)</w:t>
      </w:r>
      <w:r w:rsidR="00110D7D" w:rsidRPr="00783D11">
        <w:rPr>
          <w:rFonts w:ascii="Book Antiqua" w:hAnsi="Book Antiqua"/>
          <w:color w:val="auto"/>
        </w:rPr>
        <w:t xml:space="preserve"> </w:t>
      </w:r>
      <w:r w:rsidR="00F66A5C" w:rsidRPr="00783D11">
        <w:rPr>
          <w:rFonts w:ascii="Book Antiqua" w:hAnsi="Book Antiqua"/>
          <w:color w:val="auto"/>
        </w:rPr>
        <w:t>was</w:t>
      </w:r>
      <w:r w:rsidRPr="00783D11">
        <w:rPr>
          <w:rFonts w:ascii="Book Antiqua" w:hAnsi="Book Antiqua"/>
          <w:color w:val="auto"/>
        </w:rPr>
        <w:t xml:space="preserve"> </w:t>
      </w:r>
      <w:r w:rsidR="0011318E" w:rsidRPr="00783D11">
        <w:rPr>
          <w:rFonts w:ascii="Book Antiqua" w:hAnsi="Book Antiqua"/>
          <w:color w:val="auto"/>
        </w:rPr>
        <w:t>calculated</w:t>
      </w:r>
      <w:r w:rsidRPr="00783D11">
        <w:rPr>
          <w:rFonts w:ascii="Book Antiqua" w:hAnsi="Book Antiqua"/>
          <w:color w:val="auto"/>
        </w:rPr>
        <w:t xml:space="preserve"> by dividing the weight </w:t>
      </w:r>
      <w:r w:rsidR="0011318E" w:rsidRPr="00783D11">
        <w:rPr>
          <w:rFonts w:ascii="Book Antiqua" w:hAnsi="Book Antiqua"/>
          <w:color w:val="auto"/>
        </w:rPr>
        <w:t xml:space="preserve">(kg) </w:t>
      </w:r>
      <w:r w:rsidRPr="00783D11">
        <w:rPr>
          <w:rFonts w:ascii="Book Antiqua" w:hAnsi="Book Antiqua"/>
          <w:color w:val="auto"/>
        </w:rPr>
        <w:t>by the square of height in meters (BMI; kg/m</w:t>
      </w:r>
      <w:r w:rsidRPr="00907516">
        <w:rPr>
          <w:rFonts w:ascii="Book Antiqua" w:hAnsi="Book Antiqua"/>
          <w:color w:val="auto"/>
          <w:vertAlign w:val="superscript"/>
        </w:rPr>
        <w:t>2</w:t>
      </w:r>
      <w:r w:rsidRPr="00783D11">
        <w:rPr>
          <w:rFonts w:ascii="Book Antiqua" w:hAnsi="Book Antiqua"/>
          <w:color w:val="auto"/>
        </w:rPr>
        <w:t xml:space="preserve">) and BMI z score (adjusted for child age and gender). The </w:t>
      </w:r>
      <w:r w:rsidRPr="00907516">
        <w:rPr>
          <w:rFonts w:ascii="Book Antiqua" w:hAnsi="Book Antiqua"/>
          <w:i/>
          <w:color w:val="auto"/>
        </w:rPr>
        <w:t>z</w:t>
      </w:r>
      <w:r w:rsidRPr="00783D11">
        <w:rPr>
          <w:rFonts w:ascii="Book Antiqua" w:hAnsi="Book Antiqua"/>
          <w:color w:val="auto"/>
        </w:rPr>
        <w:t xml:space="preserve"> score</w:t>
      </w:r>
      <w:r w:rsidR="00B057CC" w:rsidRPr="00783D11">
        <w:rPr>
          <w:rFonts w:ascii="Book Antiqua" w:hAnsi="Book Antiqua"/>
          <w:color w:val="auto"/>
        </w:rPr>
        <w:t xml:space="preserve"> (standard deviation scores),</w:t>
      </w:r>
      <w:r w:rsidRPr="00783D11">
        <w:rPr>
          <w:rFonts w:ascii="Book Antiqua" w:hAnsi="Book Antiqua"/>
          <w:color w:val="auto"/>
        </w:rPr>
        <w:t xml:space="preserve"> was </w:t>
      </w:r>
      <w:r w:rsidR="00B057CC" w:rsidRPr="00783D11">
        <w:rPr>
          <w:rFonts w:ascii="Book Antiqua" w:hAnsi="Book Antiqua"/>
          <w:color w:val="auto"/>
        </w:rPr>
        <w:t xml:space="preserve">figured </w:t>
      </w:r>
      <w:r w:rsidRPr="00783D11">
        <w:rPr>
          <w:rFonts w:ascii="Book Antiqua" w:hAnsi="Book Antiqua"/>
          <w:color w:val="auto"/>
        </w:rPr>
        <w:t>as per the formula (Xi-Mx)/SD, where Xi is the actual measurement, Mx is the mean value for that age and gender, and SD is the standard deviation corresponding to that age and gender</w:t>
      </w:r>
      <w:r w:rsidRPr="00783D11">
        <w:rPr>
          <w:rFonts w:ascii="Book Antiqua" w:hAnsi="Book Antiqua"/>
          <w:color w:val="auto"/>
          <w:vertAlign w:val="superscript"/>
        </w:rPr>
        <w:fldChar w:fldCharType="begin"/>
      </w:r>
      <w:r w:rsidRPr="00783D11">
        <w:rPr>
          <w:rFonts w:ascii="Book Antiqua" w:hAnsi="Book Antiqua"/>
          <w:color w:val="auto"/>
          <w:vertAlign w:val="superscript"/>
        </w:rPr>
        <w:instrText xml:space="preserve"> ADDIN EN.CITE &lt;EndNote&gt;&lt;Cite&gt;&lt;Author&gt;Al-Hayek&lt;/Author&gt;&lt;Year&gt;2014&lt;/Year&gt;&lt;RecNum&gt;37&lt;/RecNum&gt;&lt;DisplayText&gt;(13)&lt;/DisplayText&gt;&lt;record&gt;&lt;rec-number&gt;37&lt;/rec-number&gt;&lt;foreign-keys&gt;&lt;key app="EN" db-id="5ptfxxx53e5ptxezfr2px59xev0p2zxwxes2" timestamp="1447615256"&gt;37&lt;/key&gt;&lt;/foreign-keys&gt;&lt;ref-type name="Journal Article"&gt;17&lt;/ref-type&gt;&lt;contributors&gt;&lt;authors&gt;&lt;author&gt;Al-Hayek, A. A.&lt;/author&gt;&lt;author&gt;Robert, A. A.&lt;/author&gt;&lt;author&gt;Abbas, H. M.&lt;/author&gt;&lt;author&gt;Itani, M. B.&lt;/author&gt;&lt;author&gt;Al-Saeed, A. H.&lt;/author&gt;&lt;author&gt;Juhani, A. E.&lt;/author&gt;&lt;author&gt;Al-Goudah, H. S.&lt;/author&gt;&lt;author&gt;Al-Sabaan, F. S.&lt;/author&gt;&lt;/authors&gt;&lt;/contributors&gt;&lt;auth-address&gt;Department of Endocrinology and Diabetes, Diabetes Treatment Center, Diabetes Education Unit, Prince Sultan Military Medical City, PO Box 7897, Riyadh 11159, Kingdom of Saudi Arabia. E-mail: ayman.alhayek@yahoo.com.&lt;/auth-address&gt;&lt;titles&gt;&lt;title&gt;Assessment of health-related quality of life among adolescents with type 1 diabetes mellitus in Saudi Arabia&lt;/title&gt;&lt;secondary-title&gt;Saudi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journal&lt;/abbr-1&gt;&lt;/alt-periodical&gt;&lt;pages&gt;712-7&lt;/pages&gt;&lt;volume&gt;35&lt;/volume&gt;&lt;number&gt;7&lt;/number&gt;&lt;keywords&gt;&lt;keyword&gt;Adolescent&lt;/keyword&gt;&lt;keyword&gt;Diabetes Mellitus, Type 1/*physiopathology/psychology&lt;/keyword&gt;&lt;keyword&gt;Female&lt;/keyword&gt;&lt;keyword&gt;Humans&lt;/keyword&gt;&lt;keyword&gt;Male&lt;/keyword&gt;&lt;keyword&gt;*Quality of Life&lt;/keyword&gt;&lt;/keywords&gt;&lt;dates&gt;&lt;year&gt;2014&lt;/year&gt;&lt;pub-dates&gt;&lt;date&gt;Jul&lt;/date&gt;&lt;/pub-dates&gt;&lt;/dates&gt;&lt;isbn&gt;0379-5284 (Print)&amp;#xD;0379-5284 (Linking)&lt;/isbn&gt;&lt;accession-num&gt;25028228&lt;/accession-num&gt;&lt;urls&gt;&lt;related-urls&gt;&lt;url&gt;http://www.ncbi.nlm.nih.gov/pubmed/25028228&lt;/url&gt;&lt;/related-urls&gt;&lt;/urls&gt;&lt;/record&gt;&lt;/Cite&gt;&lt;/EndNote&gt;</w:instrText>
      </w:r>
      <w:r w:rsidRPr="00783D11">
        <w:rPr>
          <w:rFonts w:ascii="Book Antiqua" w:hAnsi="Book Antiqua"/>
          <w:color w:val="auto"/>
          <w:vertAlign w:val="superscript"/>
        </w:rPr>
        <w:fldChar w:fldCharType="separate"/>
      </w:r>
      <w:r w:rsidRPr="00783D11">
        <w:rPr>
          <w:rFonts w:ascii="Book Antiqua" w:hAnsi="Book Antiqua"/>
          <w:noProof/>
          <w:color w:val="auto"/>
          <w:vertAlign w:val="superscript"/>
        </w:rPr>
        <w:t>[</w:t>
      </w:r>
      <w:hyperlink w:anchor="_ENREF_13" w:tooltip="Al-Hayek, 2014 #37" w:history="1">
        <w:r w:rsidRPr="00783D11">
          <w:rPr>
            <w:rFonts w:ascii="Book Antiqua" w:hAnsi="Book Antiqua"/>
            <w:noProof/>
            <w:color w:val="auto"/>
            <w:vertAlign w:val="superscript"/>
          </w:rPr>
          <w:t>13</w:t>
        </w:r>
      </w:hyperlink>
      <w:r w:rsidRPr="00783D11">
        <w:rPr>
          <w:rFonts w:ascii="Book Antiqua" w:hAnsi="Book Antiqua"/>
          <w:noProof/>
          <w:color w:val="auto"/>
          <w:vertAlign w:val="superscript"/>
        </w:rPr>
        <w:t>]</w:t>
      </w:r>
      <w:r w:rsidRPr="00783D11">
        <w:rPr>
          <w:rFonts w:ascii="Book Antiqua" w:hAnsi="Book Antiqua"/>
          <w:color w:val="auto"/>
          <w:vertAlign w:val="superscript"/>
        </w:rPr>
        <w:fldChar w:fldCharType="end"/>
      </w:r>
      <w:r w:rsidRPr="00783D11">
        <w:rPr>
          <w:rFonts w:ascii="Book Antiqua" w:hAnsi="Book Antiqua"/>
          <w:color w:val="auto"/>
        </w:rPr>
        <w:t>.</w:t>
      </w:r>
    </w:p>
    <w:p w:rsidR="003007BA" w:rsidRPr="00783D11" w:rsidRDefault="003007BA" w:rsidP="00A21C90">
      <w:pPr>
        <w:pStyle w:val="Default"/>
        <w:snapToGrid w:val="0"/>
        <w:spacing w:line="360" w:lineRule="auto"/>
        <w:jc w:val="both"/>
        <w:rPr>
          <w:rFonts w:ascii="Book Antiqua" w:hAnsi="Book Antiqua"/>
          <w:b/>
          <w:iCs/>
          <w:color w:val="auto"/>
        </w:rPr>
      </w:pPr>
    </w:p>
    <w:p w:rsidR="003007BA" w:rsidRPr="00907516" w:rsidRDefault="003007BA" w:rsidP="00A21C90">
      <w:pPr>
        <w:pStyle w:val="Default"/>
        <w:snapToGrid w:val="0"/>
        <w:spacing w:line="360" w:lineRule="auto"/>
        <w:jc w:val="both"/>
        <w:rPr>
          <w:rFonts w:ascii="Book Antiqua" w:hAnsi="Book Antiqua"/>
          <w:b/>
          <w:i/>
          <w:color w:val="auto"/>
        </w:rPr>
      </w:pPr>
      <w:r w:rsidRPr="00907516">
        <w:rPr>
          <w:rFonts w:ascii="Book Antiqua" w:hAnsi="Book Antiqua"/>
          <w:b/>
          <w:i/>
          <w:iCs/>
          <w:color w:val="auto"/>
        </w:rPr>
        <w:t>Diabetic ketoacidosis</w:t>
      </w:r>
    </w:p>
    <w:p w:rsidR="003007BA" w:rsidRPr="00783D11" w:rsidRDefault="003007BA" w:rsidP="00A21C90">
      <w:pPr>
        <w:pStyle w:val="Default"/>
        <w:snapToGrid w:val="0"/>
        <w:spacing w:line="360" w:lineRule="auto"/>
        <w:jc w:val="both"/>
        <w:rPr>
          <w:rFonts w:ascii="Book Antiqua" w:hAnsi="Book Antiqua"/>
          <w:color w:val="auto"/>
        </w:rPr>
      </w:pPr>
      <w:r w:rsidRPr="00783D11">
        <w:rPr>
          <w:rFonts w:ascii="Book Antiqua" w:hAnsi="Book Antiqua"/>
          <w:bCs/>
          <w:iCs/>
          <w:color w:val="auto"/>
        </w:rPr>
        <w:t>Diabetic ketoacidosis (</w:t>
      </w:r>
      <w:r w:rsidRPr="00783D11">
        <w:rPr>
          <w:rFonts w:ascii="Book Antiqua" w:hAnsi="Book Antiqua"/>
          <w:bCs/>
          <w:color w:val="auto"/>
        </w:rPr>
        <w:t>DKA) is</w:t>
      </w:r>
      <w:r w:rsidR="00907516">
        <w:rPr>
          <w:rFonts w:ascii="Book Antiqua" w:hAnsi="Book Antiqua"/>
          <w:color w:val="auto"/>
        </w:rPr>
        <w:t xml:space="preserve"> defined as</w:t>
      </w:r>
      <w:r w:rsidRPr="00783D11">
        <w:rPr>
          <w:rFonts w:ascii="Book Antiqua" w:hAnsi="Book Antiqua"/>
          <w:color w:val="auto"/>
        </w:rPr>
        <w:t xml:space="preserve"> </w:t>
      </w:r>
      <w:r w:rsidR="00907516" w:rsidRPr="00783D11">
        <w:rPr>
          <w:rFonts w:ascii="Book Antiqua" w:hAnsi="Book Antiqua"/>
          <w:color w:val="auto"/>
        </w:rPr>
        <w:t>a</w:t>
      </w:r>
      <w:r w:rsidRPr="00783D11">
        <w:rPr>
          <w:rFonts w:ascii="Book Antiqua" w:hAnsi="Book Antiqua"/>
          <w:color w:val="auto"/>
        </w:rPr>
        <w:t>ll three of the following must be present</w:t>
      </w:r>
      <w:r w:rsidR="00907516">
        <w:rPr>
          <w:rFonts w:ascii="Book Antiqua" w:hAnsi="Book Antiqua" w:hint="eastAsia"/>
          <w:color w:val="auto"/>
          <w:lang w:eastAsia="zh-CN"/>
        </w:rPr>
        <w:t>: (</w:t>
      </w:r>
      <w:r w:rsidRPr="00783D11">
        <w:rPr>
          <w:rFonts w:ascii="Book Antiqua" w:hAnsi="Book Antiqua"/>
          <w:color w:val="auto"/>
        </w:rPr>
        <w:t>1) blood glucose level higher than &gt;</w:t>
      </w:r>
      <w:r w:rsidR="00907516">
        <w:rPr>
          <w:rFonts w:ascii="Book Antiqua" w:hAnsi="Book Antiqua" w:hint="eastAsia"/>
          <w:color w:val="auto"/>
          <w:lang w:eastAsia="zh-CN"/>
        </w:rPr>
        <w:t xml:space="preserve"> </w:t>
      </w:r>
      <w:r w:rsidRPr="00783D11">
        <w:rPr>
          <w:rFonts w:ascii="Book Antiqua" w:hAnsi="Book Antiqua"/>
          <w:color w:val="auto"/>
        </w:rPr>
        <w:t>250mg/d</w:t>
      </w:r>
      <w:r w:rsidR="00907516" w:rsidRPr="00783D11">
        <w:rPr>
          <w:rFonts w:ascii="Book Antiqua" w:hAnsi="Book Antiqua"/>
          <w:color w:val="auto"/>
        </w:rPr>
        <w:t>L</w:t>
      </w:r>
      <w:r w:rsidRPr="00783D11">
        <w:rPr>
          <w:rFonts w:ascii="Book Antiqua" w:hAnsi="Book Antiqua"/>
          <w:color w:val="auto"/>
        </w:rPr>
        <w:t xml:space="preserve">; </w:t>
      </w:r>
      <w:r w:rsidR="00907516">
        <w:rPr>
          <w:rFonts w:ascii="Book Antiqua" w:hAnsi="Book Antiqua" w:hint="eastAsia"/>
          <w:color w:val="auto"/>
          <w:lang w:eastAsia="zh-CN"/>
        </w:rPr>
        <w:t>(</w:t>
      </w:r>
      <w:r w:rsidRPr="00783D11">
        <w:rPr>
          <w:rFonts w:ascii="Book Antiqua" w:hAnsi="Book Antiqua"/>
          <w:color w:val="auto"/>
        </w:rPr>
        <w:t>2) presence of urine ketones ++ or more</w:t>
      </w:r>
      <w:r w:rsidR="00907516">
        <w:rPr>
          <w:rFonts w:ascii="Book Antiqua" w:hAnsi="Book Antiqua" w:hint="eastAsia"/>
          <w:color w:val="auto"/>
          <w:lang w:eastAsia="zh-CN"/>
        </w:rPr>
        <w:t>;</w:t>
      </w:r>
      <w:r w:rsidRPr="00783D11">
        <w:rPr>
          <w:rFonts w:ascii="Book Antiqua" w:hAnsi="Book Antiqua"/>
          <w:color w:val="auto"/>
        </w:rPr>
        <w:t xml:space="preserve"> and </w:t>
      </w:r>
      <w:r w:rsidR="00907516">
        <w:rPr>
          <w:rFonts w:ascii="Book Antiqua" w:hAnsi="Book Antiqua" w:hint="eastAsia"/>
          <w:color w:val="auto"/>
          <w:lang w:eastAsia="zh-CN"/>
        </w:rPr>
        <w:t>(</w:t>
      </w:r>
      <w:r w:rsidRPr="00783D11">
        <w:rPr>
          <w:rFonts w:ascii="Book Antiqua" w:hAnsi="Book Antiqua"/>
          <w:color w:val="auto"/>
        </w:rPr>
        <w:t>3)</w:t>
      </w:r>
      <w:r w:rsidR="00907516">
        <w:rPr>
          <w:rFonts w:ascii="Book Antiqua" w:hAnsi="Book Antiqua" w:hint="eastAsia"/>
          <w:color w:val="auto"/>
          <w:lang w:eastAsia="zh-CN"/>
        </w:rPr>
        <w:t xml:space="preserve"> </w:t>
      </w:r>
      <w:r w:rsidRPr="00783D11">
        <w:rPr>
          <w:rFonts w:ascii="Book Antiqua" w:hAnsi="Book Antiqua"/>
          <w:color w:val="auto"/>
        </w:rPr>
        <w:t xml:space="preserve">venous pH level lower than 7.30 and/or serum </w:t>
      </w:r>
      <w:r w:rsidR="00907516">
        <w:rPr>
          <w:rFonts w:ascii="Book Antiqua" w:hAnsi="Book Antiqua"/>
          <w:color w:val="auto"/>
        </w:rPr>
        <w:t>bicarbonate lower than 15 mEq/L</w:t>
      </w:r>
      <w:r w:rsidRPr="00783D11">
        <w:rPr>
          <w:rFonts w:ascii="Book Antiqua" w:hAnsi="Book Antiqua"/>
          <w:color w:val="auto"/>
          <w:vertAlign w:val="superscript"/>
        </w:rPr>
        <w:fldChar w:fldCharType="begin"/>
      </w:r>
      <w:r w:rsidRPr="00783D11">
        <w:rPr>
          <w:rFonts w:ascii="Book Antiqua" w:hAnsi="Book Antiqua"/>
          <w:color w:val="auto"/>
          <w:vertAlign w:val="superscript"/>
        </w:rPr>
        <w:instrText xml:space="preserve"> ADDIN EN.CITE &lt;EndNote&gt;&lt;Cite&gt;&lt;Author&gt;Al-Hayek&lt;/Author&gt;&lt;Year&gt;2015&lt;/Year&gt;&lt;RecNum&gt;2&lt;/RecNum&gt;&lt;DisplayText&gt;(14)&lt;/DisplayText&gt;&lt;record&gt;&lt;rec-number&gt;2&lt;/rec-number&gt;&lt;foreign-keys&gt;&lt;key app="EN" db-id="5ptfxxx53e5ptxezfr2px59xev0p2zxwxes2" timestamp="1446724611"&gt;2&lt;/key&gt;&lt;/foreign-keys&gt;&lt;ref-type name="Journal Article"&gt;17&lt;/ref-type&gt;&lt;contributors&gt;&lt;authors&gt;&lt;author&gt;Al-Hayek, A. A.&lt;/author&gt;&lt;author&gt;Robert, A. A.&lt;/author&gt;&lt;author&gt;Braham, R. B.&lt;/author&gt;&lt;author&gt;Turki, A. S.&lt;/author&gt;&lt;author&gt;Al-Sabaan, F. S.&lt;/author&gt;&lt;/authors&gt;&lt;/contributors&gt;&lt;auth-address&gt;Department of Endocrinology and Diabetes, Diabetes Treatment Center, Diabetes Education Unit, Prince Sultan Military Medical City, PO Box 7897, Riyadh 11159, Kingdom of Saudi Arabia. E-mail. ayman.alhayek@yahoo.com.&lt;/auth-address&gt;&lt;titles&gt;&lt;title&gt;Frequency and associated risk factors of recurrent diabetic ketoacidosis among Saudi adolescents with type 1 diabetes mellitus&lt;/title&gt;&lt;secondary-title&gt;Saudi Med J&lt;/secondary-title&gt;&lt;alt-title&gt;Saudi medical journal&lt;/alt-title&gt;&lt;/titles&gt;&lt;periodical&gt;&lt;full-title&gt;Saudi Med J&lt;/full-title&gt;&lt;abbr-1&gt;Saudi medical journal&lt;/abbr-1&gt;&lt;/periodical&gt;&lt;alt-periodical&gt;&lt;full-title&gt;Saudi Med J&lt;/full-title&gt;&lt;abbr-1&gt;Saudi medical journal&lt;/abbr-1&gt;&lt;/alt-periodical&gt;&lt;pages&gt;216-20&lt;/pages&gt;&lt;volume&gt;36&lt;/volume&gt;&lt;number&gt;2&lt;/number&gt;&lt;dates&gt;&lt;year&gt;2015&lt;/year&gt;&lt;pub-dates&gt;&lt;date&gt;Feb&lt;/date&gt;&lt;/pub-dates&gt;&lt;/dates&gt;&lt;isbn&gt;0379-5284 (Print)&amp;#xD;0379-5284 (Linking)&lt;/isbn&gt;&lt;accession-num&gt;25719588&lt;/accession-num&gt;&lt;urls&gt;&lt;related-urls&gt;&lt;url&gt;http://www.ncbi.nlm.nih.gov/pubmed/25719588&lt;/url&gt;&lt;/related-urls&gt;&lt;/urls&gt;&lt;custom2&gt;4375701&lt;/custom2&gt;&lt;electronic-resource-num&gt;10.15537/smj.2015.2.10560&lt;/electronic-resource-num&gt;&lt;/record&gt;&lt;/Cite&gt;&lt;/EndNote&gt;</w:instrText>
      </w:r>
      <w:r w:rsidRPr="00783D11">
        <w:rPr>
          <w:rFonts w:ascii="Book Antiqua" w:hAnsi="Book Antiqua"/>
          <w:color w:val="auto"/>
          <w:vertAlign w:val="superscript"/>
        </w:rPr>
        <w:fldChar w:fldCharType="separate"/>
      </w:r>
      <w:r w:rsidRPr="00783D11">
        <w:rPr>
          <w:rFonts w:ascii="Book Antiqua" w:hAnsi="Book Antiqua"/>
          <w:noProof/>
          <w:color w:val="auto"/>
          <w:vertAlign w:val="superscript"/>
        </w:rPr>
        <w:t>[</w:t>
      </w:r>
      <w:hyperlink w:anchor="_ENREF_14" w:tooltip="Al-Hayek, 2015 #2" w:history="1">
        <w:r w:rsidRPr="00783D11">
          <w:rPr>
            <w:rFonts w:ascii="Book Antiqua" w:hAnsi="Book Antiqua"/>
            <w:noProof/>
            <w:color w:val="auto"/>
            <w:vertAlign w:val="superscript"/>
          </w:rPr>
          <w:t>14</w:t>
        </w:r>
      </w:hyperlink>
      <w:r w:rsidRPr="00783D11">
        <w:rPr>
          <w:rFonts w:ascii="Book Antiqua" w:hAnsi="Book Antiqua"/>
          <w:noProof/>
          <w:color w:val="auto"/>
          <w:vertAlign w:val="superscript"/>
        </w:rPr>
        <w:t>]</w:t>
      </w:r>
      <w:r w:rsidRPr="00783D11">
        <w:rPr>
          <w:rFonts w:ascii="Book Antiqua" w:hAnsi="Book Antiqua"/>
          <w:color w:val="auto"/>
          <w:vertAlign w:val="superscript"/>
        </w:rPr>
        <w:fldChar w:fldCharType="end"/>
      </w:r>
      <w:r w:rsidRPr="00783D11">
        <w:rPr>
          <w:rFonts w:ascii="Book Antiqua" w:hAnsi="Book Antiqua"/>
          <w:color w:val="auto"/>
        </w:rPr>
        <w:t>.</w:t>
      </w:r>
    </w:p>
    <w:p w:rsidR="003007BA" w:rsidRPr="00783D11" w:rsidRDefault="003007BA" w:rsidP="00A21C90">
      <w:pPr>
        <w:pStyle w:val="Default"/>
        <w:snapToGrid w:val="0"/>
        <w:spacing w:line="360" w:lineRule="auto"/>
        <w:jc w:val="both"/>
        <w:rPr>
          <w:rFonts w:ascii="Book Antiqua" w:hAnsi="Book Antiqua"/>
          <w:color w:val="auto"/>
        </w:rPr>
      </w:pPr>
    </w:p>
    <w:p w:rsidR="003007BA" w:rsidRPr="00907516" w:rsidRDefault="003007BA" w:rsidP="00A21C90">
      <w:pPr>
        <w:pStyle w:val="Default"/>
        <w:snapToGrid w:val="0"/>
        <w:spacing w:line="360" w:lineRule="auto"/>
        <w:jc w:val="both"/>
        <w:rPr>
          <w:rFonts w:ascii="Book Antiqua" w:hAnsi="Book Antiqua"/>
          <w:b/>
          <w:bCs/>
          <w:i/>
          <w:color w:val="auto"/>
        </w:rPr>
      </w:pPr>
      <w:r w:rsidRPr="00907516">
        <w:rPr>
          <w:rFonts w:ascii="Book Antiqua" w:hAnsi="Book Antiqua"/>
          <w:b/>
          <w:bCs/>
          <w:i/>
          <w:color w:val="auto"/>
        </w:rPr>
        <w:t xml:space="preserve">Glycosylated </w:t>
      </w:r>
      <w:r w:rsidR="00B97A5D" w:rsidRPr="00907516">
        <w:rPr>
          <w:rFonts w:ascii="Book Antiqua" w:hAnsi="Book Antiqua"/>
          <w:b/>
          <w:bCs/>
          <w:i/>
          <w:color w:val="auto"/>
        </w:rPr>
        <w:t>h</w:t>
      </w:r>
      <w:r w:rsidRPr="00907516">
        <w:rPr>
          <w:rFonts w:ascii="Book Antiqua" w:hAnsi="Book Antiqua"/>
          <w:b/>
          <w:bCs/>
          <w:i/>
          <w:color w:val="auto"/>
        </w:rPr>
        <w:t xml:space="preserve">emoglobin </w:t>
      </w:r>
    </w:p>
    <w:p w:rsidR="003007BA" w:rsidRPr="00783D11" w:rsidRDefault="00907516" w:rsidP="00A21C90">
      <w:pPr>
        <w:pStyle w:val="Default"/>
        <w:snapToGrid w:val="0"/>
        <w:spacing w:line="360" w:lineRule="auto"/>
        <w:jc w:val="both"/>
        <w:rPr>
          <w:rFonts w:ascii="Book Antiqua" w:hAnsi="Book Antiqua"/>
          <w:color w:val="auto"/>
        </w:rPr>
      </w:pPr>
      <w:r w:rsidRPr="00907516">
        <w:rPr>
          <w:rFonts w:ascii="Book Antiqua" w:hAnsi="Book Antiqua"/>
          <w:bCs/>
          <w:color w:val="auto"/>
        </w:rPr>
        <w:t xml:space="preserve">Glycosylated </w:t>
      </w:r>
      <w:r w:rsidR="00B97A5D" w:rsidRPr="00907516">
        <w:rPr>
          <w:rFonts w:ascii="Book Antiqua" w:hAnsi="Book Antiqua"/>
          <w:bCs/>
          <w:color w:val="auto"/>
        </w:rPr>
        <w:t>h</w:t>
      </w:r>
      <w:r w:rsidRPr="00907516">
        <w:rPr>
          <w:rFonts w:ascii="Book Antiqua" w:hAnsi="Book Antiqua"/>
          <w:bCs/>
          <w:color w:val="auto"/>
        </w:rPr>
        <w:t xml:space="preserve">emoglobin (HbA1c) </w:t>
      </w:r>
      <w:r w:rsidR="003007BA" w:rsidRPr="00907516">
        <w:rPr>
          <w:rFonts w:ascii="Book Antiqua" w:hAnsi="Book Antiqua"/>
          <w:color w:val="auto"/>
        </w:rPr>
        <w:t>≥</w:t>
      </w:r>
      <w:r w:rsidRPr="00907516">
        <w:rPr>
          <w:rFonts w:ascii="Book Antiqua" w:hAnsi="Book Antiqua" w:hint="eastAsia"/>
          <w:color w:val="auto"/>
          <w:lang w:eastAsia="zh-CN"/>
        </w:rPr>
        <w:t xml:space="preserve"> </w:t>
      </w:r>
      <w:r w:rsidR="003007BA" w:rsidRPr="00907516">
        <w:rPr>
          <w:rFonts w:ascii="Book Antiqua" w:hAnsi="Book Antiqua"/>
          <w:color w:val="auto"/>
        </w:rPr>
        <w:t>6.5% makes the diagnosis of DM. The</w:t>
      </w:r>
      <w:r w:rsidR="00157C62" w:rsidRPr="00907516">
        <w:rPr>
          <w:rFonts w:ascii="Book Antiqua" w:hAnsi="Book Antiqua"/>
          <w:color w:val="auto"/>
        </w:rPr>
        <w:t xml:space="preserve"> HbA1c</w:t>
      </w:r>
      <w:r w:rsidR="003007BA" w:rsidRPr="00907516">
        <w:rPr>
          <w:rFonts w:ascii="Book Antiqua" w:hAnsi="Book Antiqua"/>
          <w:color w:val="auto"/>
        </w:rPr>
        <w:t xml:space="preserve"> test</w:t>
      </w:r>
      <w:r w:rsidR="003007BA" w:rsidRPr="00783D11">
        <w:rPr>
          <w:rFonts w:ascii="Book Antiqua" w:hAnsi="Book Antiqua"/>
          <w:color w:val="auto"/>
        </w:rPr>
        <w:t xml:space="preserve"> was performed in our laboratory using a </w:t>
      </w:r>
      <w:r w:rsidR="00157C62" w:rsidRPr="00783D11">
        <w:rPr>
          <w:rFonts w:ascii="Book Antiqua" w:hAnsi="Book Antiqua"/>
          <w:color w:val="auto"/>
        </w:rPr>
        <w:t xml:space="preserve">standard </w:t>
      </w:r>
      <w:r w:rsidR="003007BA" w:rsidRPr="00783D11">
        <w:rPr>
          <w:rFonts w:ascii="Book Antiqua" w:hAnsi="Book Antiqua"/>
          <w:color w:val="auto"/>
        </w:rPr>
        <w:t xml:space="preserve">method </w:t>
      </w:r>
      <w:r w:rsidR="008C53DF" w:rsidRPr="00783D11">
        <w:rPr>
          <w:rFonts w:ascii="Book Antiqua" w:hAnsi="Book Antiqua"/>
          <w:color w:val="auto"/>
        </w:rPr>
        <w:t xml:space="preserve">(National Glycohemoglobin Standardization Program certified) </w:t>
      </w:r>
      <w:r w:rsidR="003007BA" w:rsidRPr="00783D11">
        <w:rPr>
          <w:rFonts w:ascii="Book Antiqua" w:hAnsi="Book Antiqua"/>
          <w:color w:val="auto"/>
        </w:rPr>
        <w:t xml:space="preserve">and standardized to the </w:t>
      </w:r>
      <w:r w:rsidR="00AF445F" w:rsidRPr="00783D11">
        <w:rPr>
          <w:rFonts w:ascii="Book Antiqua" w:hAnsi="Book Antiqua"/>
          <w:color w:val="auto"/>
        </w:rPr>
        <w:t>diabetes control and complications trial (</w:t>
      </w:r>
      <w:r w:rsidR="003007BA" w:rsidRPr="00783D11">
        <w:rPr>
          <w:rFonts w:ascii="Book Antiqua" w:hAnsi="Book Antiqua"/>
          <w:color w:val="auto"/>
        </w:rPr>
        <w:t>DCCT</w:t>
      </w:r>
      <w:r w:rsidR="00AF445F" w:rsidRPr="00783D11">
        <w:rPr>
          <w:rFonts w:ascii="Book Antiqua" w:hAnsi="Book Antiqua"/>
          <w:color w:val="auto"/>
        </w:rPr>
        <w:t>)</w:t>
      </w:r>
      <w:r w:rsidR="003007BA" w:rsidRPr="00783D11">
        <w:rPr>
          <w:rFonts w:ascii="Book Antiqua" w:hAnsi="Book Antiqua"/>
          <w:color w:val="auto"/>
        </w:rPr>
        <w:t xml:space="preserve"> assay. In the absence of unequivocal hyperglycemia, results were confirmed by repeat testing</w:t>
      </w:r>
      <w:r w:rsidR="003007BA" w:rsidRPr="00783D11">
        <w:rPr>
          <w:rFonts w:ascii="Book Antiqua" w:hAnsi="Book Antiqua"/>
          <w:color w:val="auto"/>
          <w:vertAlign w:val="superscript"/>
        </w:rPr>
        <w:fldChar w:fldCharType="begin"/>
      </w:r>
      <w:r w:rsidR="003007BA" w:rsidRPr="00783D11">
        <w:rPr>
          <w:rFonts w:ascii="Book Antiqua" w:hAnsi="Book Antiqua"/>
          <w:color w:val="auto"/>
          <w:vertAlign w:val="superscript"/>
        </w:rPr>
        <w:instrText xml:space="preserve"> ADDIN EN.CITE &lt;EndNote&gt;&lt;Cite ExcludeAuth="1" ExcludeYear="1"&gt;&lt;RecNum&gt;42&lt;/RecNum&gt;&lt;DisplayText&gt;(15)&lt;/DisplayText&gt;&lt;record&gt;&lt;rec-number&gt;42&lt;/rec-number&gt;&lt;foreign-keys&gt;&lt;key app="EN" db-id="d5xxsaddurzz01e0tf2vrt2f9xt2ea2fs9t5" timestamp="1444548095"&gt;42&lt;/key&gt;&lt;/foreign-keys&gt;&lt;ref-type name="Journal Article"&gt;17&lt;/ref-type&gt;&lt;contributors&gt;&lt;authors&gt;&lt;author&gt;Al-Rubeaan, K.&lt;/author&gt;&lt;/authors&gt;&lt;/contributors&gt;&lt;titles&gt;&lt;title&gt;National surveillance for type 1, type 2 diabetes and prediabetes among children and adolescents: a population-based study (SAUDI-DM)&lt;/title&gt;&lt;secondary-title&gt;J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health&lt;/abbr-1&gt;&lt;/alt-periodical&gt;&lt;dates&gt;&lt;year&gt;2015&lt;/year&gt;&lt;pub-dates&gt;&lt;date&gt;Jun 17&lt;/date&gt;&lt;/pub-dates&gt;&lt;/dates&gt;&lt;isbn&gt;1470-2738 (Electronic)&amp;#xD;0143-005X (Linking)&lt;/isbn&gt;&lt;accession-num&gt;26085648&lt;/accession-num&gt;&lt;urls&gt;&lt;related-urls&gt;&lt;url&gt;http://www.ncbi.nlm.nih.gov/pubmed/26085648&lt;/url&gt;&lt;/related-urls&gt;&lt;/urls&gt;&lt;electronic-resource-num&gt;10.1136/jech-2015-205710&lt;/electronic-resource-num&gt;&lt;/record&gt;&lt;/Cite&gt;&lt;/EndNote&gt;</w:instrText>
      </w:r>
      <w:r w:rsidR="003007BA" w:rsidRPr="00783D11">
        <w:rPr>
          <w:rFonts w:ascii="Book Antiqua" w:hAnsi="Book Antiqua"/>
          <w:color w:val="auto"/>
          <w:vertAlign w:val="superscript"/>
        </w:rPr>
        <w:fldChar w:fldCharType="separate"/>
      </w:r>
      <w:r w:rsidR="003007BA" w:rsidRPr="00783D11">
        <w:rPr>
          <w:rFonts w:ascii="Book Antiqua" w:hAnsi="Book Antiqua"/>
          <w:noProof/>
          <w:color w:val="auto"/>
          <w:vertAlign w:val="superscript"/>
        </w:rPr>
        <w:t>[</w:t>
      </w:r>
      <w:hyperlink w:anchor="_ENREF_15" w:tooltip="Al-Rubeaan, 2015 #42" w:history="1">
        <w:r w:rsidR="003007BA" w:rsidRPr="00783D11">
          <w:rPr>
            <w:rFonts w:ascii="Book Antiqua" w:hAnsi="Book Antiqua"/>
            <w:noProof/>
            <w:color w:val="auto"/>
            <w:vertAlign w:val="superscript"/>
          </w:rPr>
          <w:t>15</w:t>
        </w:r>
      </w:hyperlink>
      <w:r w:rsidR="003007BA" w:rsidRPr="00783D11">
        <w:rPr>
          <w:rFonts w:ascii="Book Antiqua" w:hAnsi="Book Antiqua"/>
          <w:noProof/>
          <w:color w:val="auto"/>
          <w:vertAlign w:val="superscript"/>
        </w:rPr>
        <w:t>]</w:t>
      </w:r>
      <w:r w:rsidR="003007BA" w:rsidRPr="00783D11">
        <w:rPr>
          <w:rFonts w:ascii="Book Antiqua" w:hAnsi="Book Antiqua"/>
          <w:color w:val="auto"/>
          <w:vertAlign w:val="superscript"/>
        </w:rPr>
        <w:fldChar w:fldCharType="end"/>
      </w:r>
      <w:r w:rsidR="003007BA" w:rsidRPr="00783D11">
        <w:rPr>
          <w:rFonts w:ascii="Book Antiqua" w:hAnsi="Book Antiqua"/>
          <w:color w:val="auto"/>
        </w:rPr>
        <w:t>.</w:t>
      </w:r>
    </w:p>
    <w:p w:rsidR="003007BA" w:rsidRPr="00783D11" w:rsidRDefault="003007BA" w:rsidP="00A21C90">
      <w:pPr>
        <w:pStyle w:val="Default"/>
        <w:snapToGrid w:val="0"/>
        <w:spacing w:line="360" w:lineRule="auto"/>
        <w:jc w:val="both"/>
        <w:rPr>
          <w:rFonts w:ascii="Book Antiqua" w:hAnsi="Book Antiqua"/>
          <w:b/>
          <w:bCs/>
          <w:color w:val="auto"/>
        </w:rPr>
      </w:pPr>
    </w:p>
    <w:p w:rsidR="003007BA" w:rsidRPr="00907516" w:rsidRDefault="003007BA" w:rsidP="00A21C90">
      <w:pPr>
        <w:snapToGrid w:val="0"/>
        <w:spacing w:after="0" w:line="360" w:lineRule="auto"/>
        <w:jc w:val="both"/>
        <w:rPr>
          <w:rFonts w:cs="Times New Roman"/>
          <w:b/>
          <w:bCs/>
          <w:i/>
        </w:rPr>
      </w:pPr>
      <w:r w:rsidRPr="00907516">
        <w:rPr>
          <w:rFonts w:cs="Times New Roman"/>
          <w:b/>
          <w:bCs/>
          <w:i/>
        </w:rPr>
        <w:t>Statistical analysis</w:t>
      </w:r>
    </w:p>
    <w:p w:rsidR="002925E6" w:rsidRPr="00783D11" w:rsidRDefault="003007BA" w:rsidP="00A21C90">
      <w:pPr>
        <w:snapToGrid w:val="0"/>
        <w:spacing w:after="0" w:line="360" w:lineRule="auto"/>
        <w:jc w:val="both"/>
        <w:rPr>
          <w:rFonts w:cs="Times New Roman"/>
        </w:rPr>
      </w:pPr>
      <w:r w:rsidRPr="00783D11">
        <w:rPr>
          <w:rFonts w:cs="Times New Roman"/>
        </w:rPr>
        <w:t>Data analysis was carried out using Microsoft Excel 2010, Microsoft Corporation, Seattle, WA, U</w:t>
      </w:r>
      <w:r w:rsidR="00907516">
        <w:rPr>
          <w:rFonts w:cs="Times New Roman" w:hint="eastAsia"/>
        </w:rPr>
        <w:t>nited States</w:t>
      </w:r>
      <w:r w:rsidRPr="00783D11">
        <w:rPr>
          <w:rFonts w:cs="Times New Roman"/>
        </w:rPr>
        <w:t xml:space="preserve"> and the Statistical Package for Social Sciences version 20, SPSS Inc., Chicago, IL, </w:t>
      </w:r>
      <w:r w:rsidR="00907516" w:rsidRPr="00783D11">
        <w:rPr>
          <w:rFonts w:cs="Times New Roman"/>
        </w:rPr>
        <w:t>U</w:t>
      </w:r>
      <w:r w:rsidR="00907516">
        <w:rPr>
          <w:rFonts w:cs="Times New Roman" w:hint="eastAsia"/>
        </w:rPr>
        <w:t>nited States</w:t>
      </w:r>
      <w:r w:rsidR="00D46639" w:rsidRPr="00907516">
        <w:rPr>
          <w:rFonts w:cs="Times New Roman"/>
        </w:rPr>
        <w:t>.</w:t>
      </w:r>
      <w:r w:rsidRPr="00907516">
        <w:rPr>
          <w:rFonts w:cs="Times New Roman"/>
        </w:rPr>
        <w:t xml:space="preserve"> </w:t>
      </w:r>
      <w:r w:rsidR="002925E6" w:rsidRPr="00907516">
        <w:rPr>
          <w:rFonts w:cs="Times New Roman"/>
        </w:rPr>
        <w:t>In addition to d</w:t>
      </w:r>
      <w:r w:rsidRPr="00907516">
        <w:rPr>
          <w:rFonts w:cs="Times New Roman"/>
        </w:rPr>
        <w:t xml:space="preserve">escriptive </w:t>
      </w:r>
      <w:r w:rsidR="00133AC1" w:rsidRPr="00907516">
        <w:rPr>
          <w:rFonts w:cs="Times New Roman"/>
        </w:rPr>
        <w:t>statistics</w:t>
      </w:r>
      <w:r w:rsidR="002925E6" w:rsidRPr="00907516">
        <w:rPr>
          <w:rFonts w:cs="Times New Roman"/>
        </w:rPr>
        <w:t xml:space="preserve"> </w:t>
      </w:r>
      <w:r w:rsidR="007C1372" w:rsidRPr="00907516">
        <w:rPr>
          <w:rFonts w:cs="Times New Roman"/>
        </w:rPr>
        <w:t xml:space="preserve">“t” test </w:t>
      </w:r>
      <w:r w:rsidR="002925E6" w:rsidRPr="00907516">
        <w:rPr>
          <w:rFonts w:cs="Times New Roman"/>
        </w:rPr>
        <w:t xml:space="preserve">and chi-square </w:t>
      </w:r>
      <w:r w:rsidR="002925E6" w:rsidRPr="00907516">
        <w:rPr>
          <w:rFonts w:cs="Times New Roman"/>
        </w:rPr>
        <w:lastRenderedPageBreak/>
        <w:t>analyses were carried</w:t>
      </w:r>
      <w:r w:rsidR="00D41578" w:rsidRPr="00907516">
        <w:rPr>
          <w:rFonts w:cs="Times New Roman"/>
        </w:rPr>
        <w:t xml:space="preserve"> </w:t>
      </w:r>
      <w:r w:rsidR="002925E6" w:rsidRPr="00907516">
        <w:rPr>
          <w:rFonts w:cs="Times New Roman"/>
        </w:rPr>
        <w:t xml:space="preserve">out to compare between </w:t>
      </w:r>
      <w:r w:rsidR="008A3195" w:rsidRPr="00907516">
        <w:rPr>
          <w:rFonts w:cs="Times New Roman"/>
        </w:rPr>
        <w:t xml:space="preserve">DD and others </w:t>
      </w:r>
      <w:r w:rsidR="002925E6" w:rsidRPr="00907516">
        <w:rPr>
          <w:rFonts w:cs="Times New Roman"/>
        </w:rPr>
        <w:t>group</w:t>
      </w:r>
      <w:r w:rsidR="00DB27A1" w:rsidRPr="00907516">
        <w:rPr>
          <w:rFonts w:cs="Times New Roman"/>
        </w:rPr>
        <w:t>s</w:t>
      </w:r>
      <w:r w:rsidR="002925E6" w:rsidRPr="00907516">
        <w:rPr>
          <w:rFonts w:cs="Times New Roman"/>
        </w:rPr>
        <w:t>.</w:t>
      </w:r>
      <w:r w:rsidR="009C106B" w:rsidRPr="00907516">
        <w:rPr>
          <w:rFonts w:cs="Times New Roman"/>
        </w:rPr>
        <w:t xml:space="preserve"> </w:t>
      </w:r>
      <w:r w:rsidR="002D1D79" w:rsidRPr="00907516">
        <w:rPr>
          <w:rFonts w:cs="Times New Roman"/>
        </w:rPr>
        <w:t xml:space="preserve">A </w:t>
      </w:r>
      <w:r w:rsidR="00B465C8" w:rsidRPr="00B465C8">
        <w:rPr>
          <w:rFonts w:cs="Times New Roman"/>
          <w:i/>
        </w:rPr>
        <w:t>P</w:t>
      </w:r>
      <w:r w:rsidR="002D1D79" w:rsidRPr="00907516">
        <w:rPr>
          <w:rFonts w:cs="Times New Roman"/>
        </w:rPr>
        <w:t>-value of &lt;</w:t>
      </w:r>
      <w:r w:rsidR="00B465C8">
        <w:rPr>
          <w:rFonts w:cs="Times New Roman" w:hint="eastAsia"/>
        </w:rPr>
        <w:t xml:space="preserve"> </w:t>
      </w:r>
      <w:r w:rsidR="002D1D79" w:rsidRPr="00907516">
        <w:rPr>
          <w:rFonts w:cs="Times New Roman"/>
        </w:rPr>
        <w:t>0.05 was considered to be statistically significant</w:t>
      </w:r>
      <w:r w:rsidR="0096109B" w:rsidRPr="00907516">
        <w:rPr>
          <w:rFonts w:cs="Times New Roman"/>
        </w:rPr>
        <w:t>.</w:t>
      </w:r>
    </w:p>
    <w:p w:rsidR="003007BA" w:rsidRPr="00783D11" w:rsidRDefault="003007BA" w:rsidP="00A21C90">
      <w:pPr>
        <w:snapToGrid w:val="0"/>
        <w:spacing w:after="0" w:line="360" w:lineRule="auto"/>
        <w:jc w:val="both"/>
        <w:rPr>
          <w:rFonts w:cs="Times New Roman"/>
        </w:rPr>
      </w:pPr>
    </w:p>
    <w:p w:rsidR="00B465C8" w:rsidRPr="000F5547" w:rsidRDefault="00B465C8" w:rsidP="00B465C8">
      <w:pPr>
        <w:adjustRightInd w:val="0"/>
        <w:snapToGrid w:val="0"/>
        <w:spacing w:after="0" w:line="360" w:lineRule="auto"/>
        <w:jc w:val="both"/>
        <w:rPr>
          <w:b/>
          <w:color w:val="000000"/>
        </w:rPr>
      </w:pPr>
      <w:r w:rsidRPr="000F5547">
        <w:rPr>
          <w:b/>
          <w:color w:val="000000"/>
        </w:rPr>
        <w:t xml:space="preserve">RESULTS </w:t>
      </w:r>
    </w:p>
    <w:p w:rsidR="00BD15F4" w:rsidRPr="00783D11" w:rsidRDefault="00AA7823" w:rsidP="00A21C90">
      <w:pPr>
        <w:snapToGrid w:val="0"/>
        <w:spacing w:after="0" w:line="360" w:lineRule="auto"/>
        <w:jc w:val="both"/>
        <w:rPr>
          <w:rFonts w:cs="Times New Roman"/>
          <w:bCs/>
          <w:iCs/>
        </w:rPr>
      </w:pPr>
      <w:r w:rsidRPr="00B465C8">
        <w:rPr>
          <w:rFonts w:cs="Times New Roman"/>
          <w:bCs/>
          <w:iCs/>
        </w:rPr>
        <w:t>Table 1</w:t>
      </w:r>
      <w:r w:rsidRPr="00783D11">
        <w:rPr>
          <w:rFonts w:cs="Times New Roman"/>
          <w:iCs/>
        </w:rPr>
        <w:t xml:space="preserve"> lists the c</w:t>
      </w:r>
      <w:r w:rsidRPr="00783D11">
        <w:rPr>
          <w:rFonts w:cs="Times New Roman"/>
        </w:rPr>
        <w:t>haracteristics of the population</w:t>
      </w:r>
      <w:r w:rsidR="00E80007" w:rsidRPr="00783D11">
        <w:rPr>
          <w:rFonts w:cs="Times New Roman"/>
        </w:rPr>
        <w:t xml:space="preserve"> studied</w:t>
      </w:r>
      <w:r w:rsidRPr="00783D11">
        <w:rPr>
          <w:rFonts w:cs="Times New Roman"/>
        </w:rPr>
        <w:t>.</w:t>
      </w:r>
      <w:r w:rsidRPr="00783D11">
        <w:rPr>
          <w:rFonts w:cs="Times New Roman"/>
          <w:bCs/>
          <w:iCs/>
        </w:rPr>
        <w:t xml:space="preserve"> The mean age of </w:t>
      </w:r>
      <w:r w:rsidR="00543FB6" w:rsidRPr="00783D11">
        <w:rPr>
          <w:rFonts w:cs="Times New Roman"/>
          <w:bCs/>
          <w:iCs/>
        </w:rPr>
        <w:t xml:space="preserve">patients </w:t>
      </w:r>
      <w:r w:rsidRPr="00783D11">
        <w:rPr>
          <w:rFonts w:cs="Times New Roman"/>
          <w:bCs/>
          <w:iCs/>
        </w:rPr>
        <w:t>presentin</w:t>
      </w:r>
      <w:r w:rsidR="00543FB6" w:rsidRPr="00783D11">
        <w:rPr>
          <w:rFonts w:cs="Times New Roman"/>
          <w:bCs/>
          <w:iCs/>
        </w:rPr>
        <w:t>g</w:t>
      </w:r>
      <w:r w:rsidRPr="00783D11">
        <w:rPr>
          <w:rFonts w:cs="Times New Roman"/>
          <w:bCs/>
          <w:iCs/>
        </w:rPr>
        <w:t xml:space="preserve"> </w:t>
      </w:r>
      <w:r w:rsidR="00543FB6" w:rsidRPr="00783D11">
        <w:rPr>
          <w:rFonts w:cs="Times New Roman"/>
          <w:bCs/>
          <w:iCs/>
        </w:rPr>
        <w:t>with</w:t>
      </w:r>
      <w:r w:rsidRPr="00783D11">
        <w:rPr>
          <w:rFonts w:cs="Times New Roman"/>
          <w:bCs/>
          <w:iCs/>
        </w:rPr>
        <w:t xml:space="preserve"> DD </w:t>
      </w:r>
      <w:r w:rsidR="00F3196C" w:rsidRPr="00783D11">
        <w:rPr>
          <w:rFonts w:cs="Times New Roman"/>
          <w:bCs/>
          <w:iCs/>
        </w:rPr>
        <w:t>was</w:t>
      </w:r>
      <w:r w:rsidRPr="00783D11">
        <w:rPr>
          <w:rFonts w:cs="Times New Roman"/>
          <w:bCs/>
          <w:iCs/>
        </w:rPr>
        <w:t xml:space="preserve"> </w:t>
      </w:r>
      <w:r w:rsidR="004C00C0" w:rsidRPr="00783D11">
        <w:rPr>
          <w:rFonts w:cs="Times New Roman"/>
          <w:bCs/>
          <w:iCs/>
        </w:rPr>
        <w:t>15.1</w:t>
      </w:r>
      <w:r w:rsidR="00B465C8">
        <w:rPr>
          <w:rFonts w:cs="Times New Roman" w:hint="eastAsia"/>
          <w:bCs/>
          <w:iCs/>
        </w:rPr>
        <w:t xml:space="preserve"> </w:t>
      </w:r>
      <w:r w:rsidR="004C00C0" w:rsidRPr="00783D11">
        <w:rPr>
          <w:rFonts w:cs="Times New Roman"/>
          <w:bCs/>
          <w:iCs/>
        </w:rPr>
        <w:t>±</w:t>
      </w:r>
      <w:r w:rsidR="00B465C8">
        <w:rPr>
          <w:rFonts w:cs="Times New Roman" w:hint="eastAsia"/>
          <w:bCs/>
          <w:iCs/>
        </w:rPr>
        <w:t xml:space="preserve"> </w:t>
      </w:r>
      <w:r w:rsidR="004C00C0" w:rsidRPr="00783D11">
        <w:rPr>
          <w:rFonts w:cs="Times New Roman"/>
          <w:bCs/>
          <w:iCs/>
        </w:rPr>
        <w:t>6.4</w:t>
      </w:r>
      <w:r w:rsidRPr="00783D11">
        <w:rPr>
          <w:rFonts w:cs="Times New Roman"/>
          <w:bCs/>
          <w:iCs/>
        </w:rPr>
        <w:t xml:space="preserve"> years with BMI 26.8 </w:t>
      </w:r>
      <w:r w:rsidRPr="00783D11">
        <w:rPr>
          <w:rFonts w:cs="Times New Roman"/>
        </w:rPr>
        <w:t>kg/m</w:t>
      </w:r>
      <w:r w:rsidRPr="00783D11">
        <w:rPr>
          <w:rFonts w:cs="Times New Roman"/>
          <w:vertAlign w:val="superscript"/>
        </w:rPr>
        <w:t>2</w:t>
      </w:r>
      <w:r w:rsidR="00543FB6" w:rsidRPr="00B465C8">
        <w:rPr>
          <w:rFonts w:cs="Times New Roman"/>
        </w:rPr>
        <w:t>,</w:t>
      </w:r>
      <w:r w:rsidR="00543FB6" w:rsidRPr="00783D11">
        <w:rPr>
          <w:rFonts w:cs="Times New Roman"/>
          <w:vertAlign w:val="superscript"/>
        </w:rPr>
        <w:t xml:space="preserve"> </w:t>
      </w:r>
      <w:r w:rsidR="00543FB6" w:rsidRPr="00783D11">
        <w:rPr>
          <w:rFonts w:cs="Times New Roman"/>
          <w:bCs/>
          <w:iCs/>
        </w:rPr>
        <w:t xml:space="preserve">and </w:t>
      </w:r>
      <w:r w:rsidRPr="00783D11">
        <w:rPr>
          <w:rFonts w:cs="Times New Roman"/>
          <w:bCs/>
          <w:iCs/>
        </w:rPr>
        <w:t>1:2</w:t>
      </w:r>
      <w:r w:rsidR="00543FB6" w:rsidRPr="00783D11">
        <w:rPr>
          <w:rFonts w:cs="Times New Roman"/>
          <w:bCs/>
          <w:iCs/>
        </w:rPr>
        <w:t xml:space="preserve"> sex ratio </w:t>
      </w:r>
      <w:r w:rsidRPr="00783D11">
        <w:rPr>
          <w:rFonts w:cs="Times New Roman"/>
          <w:bCs/>
          <w:iCs/>
        </w:rPr>
        <w:t xml:space="preserve">(male </w:t>
      </w:r>
      <w:r w:rsidR="00B465C8" w:rsidRPr="00B465C8">
        <w:rPr>
          <w:rFonts w:cs="Times New Roman"/>
          <w:bCs/>
          <w:i/>
          <w:iCs/>
        </w:rPr>
        <w:t>vs</w:t>
      </w:r>
      <w:r w:rsidRPr="00783D11">
        <w:rPr>
          <w:rFonts w:cs="Times New Roman"/>
          <w:bCs/>
          <w:iCs/>
        </w:rPr>
        <w:t xml:space="preserve"> female). The results </w:t>
      </w:r>
      <w:r w:rsidR="00543FB6" w:rsidRPr="00783D11">
        <w:rPr>
          <w:rFonts w:cs="Times New Roman"/>
          <w:bCs/>
          <w:iCs/>
        </w:rPr>
        <w:t>indicat</w:t>
      </w:r>
      <w:r w:rsidRPr="00783D11">
        <w:rPr>
          <w:rFonts w:cs="Times New Roman"/>
          <w:bCs/>
          <w:iCs/>
        </w:rPr>
        <w:t xml:space="preserve">ed that 57% of the population </w:t>
      </w:r>
      <w:r w:rsidR="00E37BBE" w:rsidRPr="00783D11">
        <w:rPr>
          <w:rFonts w:cs="Times New Roman"/>
          <w:bCs/>
          <w:iCs/>
        </w:rPr>
        <w:t xml:space="preserve">studied </w:t>
      </w:r>
      <w:r w:rsidRPr="00783D11">
        <w:rPr>
          <w:rFonts w:cs="Times New Roman"/>
          <w:bCs/>
          <w:iCs/>
        </w:rPr>
        <w:t>had</w:t>
      </w:r>
      <w:r w:rsidR="002171FF" w:rsidRPr="00783D11">
        <w:rPr>
          <w:rFonts w:cs="Times New Roman"/>
          <w:bCs/>
          <w:iCs/>
        </w:rPr>
        <w:t xml:space="preserve"> a</w:t>
      </w:r>
      <w:r w:rsidRPr="00783D11">
        <w:rPr>
          <w:rFonts w:cs="Times New Roman"/>
          <w:bCs/>
          <w:iCs/>
        </w:rPr>
        <w:t xml:space="preserve"> family history, 64% </w:t>
      </w:r>
      <w:r w:rsidR="002171FF" w:rsidRPr="00783D11">
        <w:rPr>
          <w:rFonts w:cs="Times New Roman"/>
          <w:bCs/>
          <w:iCs/>
        </w:rPr>
        <w:t>showed obesity</w:t>
      </w:r>
      <w:r w:rsidRPr="00783D11">
        <w:rPr>
          <w:rFonts w:cs="Times New Roman"/>
          <w:bCs/>
          <w:iCs/>
        </w:rPr>
        <w:t xml:space="preserve">, 39% had DKA, 52% </w:t>
      </w:r>
      <w:r w:rsidR="00E37BBE" w:rsidRPr="00783D11">
        <w:rPr>
          <w:rFonts w:cs="Times New Roman"/>
          <w:bCs/>
          <w:iCs/>
        </w:rPr>
        <w:t>were positive for</w:t>
      </w:r>
      <w:r w:rsidRPr="00783D11">
        <w:rPr>
          <w:rFonts w:cs="Times New Roman"/>
          <w:bCs/>
          <w:iCs/>
        </w:rPr>
        <w:t xml:space="preserve"> autoantibodies, 34% had acanthosis nigricans, 23% </w:t>
      </w:r>
      <w:r w:rsidR="002171FF" w:rsidRPr="00783D11">
        <w:rPr>
          <w:rFonts w:cs="Times New Roman"/>
          <w:bCs/>
          <w:iCs/>
        </w:rPr>
        <w:t>possessed a</w:t>
      </w:r>
      <w:r w:rsidRPr="00783D11">
        <w:rPr>
          <w:rFonts w:cs="Times New Roman"/>
          <w:bCs/>
          <w:iCs/>
        </w:rPr>
        <w:t xml:space="preserve"> f</w:t>
      </w:r>
      <w:r w:rsidR="002171FF" w:rsidRPr="00783D11">
        <w:rPr>
          <w:rFonts w:cs="Times New Roman"/>
        </w:rPr>
        <w:t>amily history of auto</w:t>
      </w:r>
      <w:r w:rsidRPr="00783D11">
        <w:rPr>
          <w:rFonts w:cs="Times New Roman"/>
        </w:rPr>
        <w:t xml:space="preserve">immune disease and 18 had </w:t>
      </w:r>
      <w:r w:rsidR="002171FF" w:rsidRPr="00783D11">
        <w:rPr>
          <w:rFonts w:cs="Times New Roman"/>
        </w:rPr>
        <w:t xml:space="preserve">a </w:t>
      </w:r>
      <w:r w:rsidRPr="00783D11">
        <w:rPr>
          <w:rFonts w:cs="Times New Roman"/>
        </w:rPr>
        <w:t>history of autoimmune disease.</w:t>
      </w:r>
    </w:p>
    <w:p w:rsidR="0024258B" w:rsidRDefault="002171FF" w:rsidP="0024258B">
      <w:pPr>
        <w:snapToGrid w:val="0"/>
        <w:spacing w:after="0" w:line="360" w:lineRule="auto"/>
        <w:ind w:firstLine="720"/>
        <w:jc w:val="both"/>
        <w:rPr>
          <w:rFonts w:cs="Times New Roman"/>
          <w:bCs/>
          <w:iCs/>
        </w:rPr>
      </w:pPr>
      <w:r w:rsidRPr="00783D11">
        <w:rPr>
          <w:rFonts w:cs="Times New Roman"/>
          <w:iCs/>
        </w:rPr>
        <w:t xml:space="preserve">The patients were divided on the basis of </w:t>
      </w:r>
      <w:r w:rsidR="008E0A79" w:rsidRPr="00783D11">
        <w:rPr>
          <w:rFonts w:cs="Times New Roman"/>
          <w:iCs/>
        </w:rPr>
        <w:t xml:space="preserve">the </w:t>
      </w:r>
      <w:r w:rsidRPr="00783D11">
        <w:rPr>
          <w:rFonts w:cs="Times New Roman"/>
          <w:iCs/>
        </w:rPr>
        <w:t>autoantibody response (Ab+ or Ab-) and C-peptide secretion (</w:t>
      </w:r>
      <w:r w:rsidRPr="00783D11">
        <w:rPr>
          <w:rFonts w:cs="Times New Roman"/>
          <w:iCs/>
          <w:lang w:val="el-GR"/>
        </w:rPr>
        <w:t xml:space="preserve">β+ </w:t>
      </w:r>
      <w:r w:rsidRPr="00783D11">
        <w:rPr>
          <w:rFonts w:cs="Times New Roman"/>
          <w:iCs/>
        </w:rPr>
        <w:t>for fasting level 0.4-2.1 ng</w:t>
      </w:r>
      <w:r w:rsidR="0037503D">
        <w:rPr>
          <w:rFonts w:cs="Times New Roman"/>
          <w:iCs/>
        </w:rPr>
        <w:t xml:space="preserve">/mL </w:t>
      </w:r>
      <w:r w:rsidRPr="00783D11">
        <w:rPr>
          <w:rFonts w:cs="Times New Roman"/>
          <w:iCs/>
        </w:rPr>
        <w:t>and</w:t>
      </w:r>
      <w:r w:rsidR="00976B21" w:rsidRPr="00783D11">
        <w:rPr>
          <w:rFonts w:cs="Times New Roman"/>
          <w:iCs/>
        </w:rPr>
        <w:t xml:space="preserve"> </w:t>
      </w:r>
      <w:r w:rsidRPr="00783D11">
        <w:rPr>
          <w:rFonts w:cs="Times New Roman"/>
          <w:iCs/>
          <w:lang w:val="el-GR"/>
        </w:rPr>
        <w:t xml:space="preserve">β- </w:t>
      </w:r>
      <w:r w:rsidRPr="00783D11">
        <w:rPr>
          <w:rFonts w:cs="Times New Roman"/>
          <w:iCs/>
        </w:rPr>
        <w:t>if &lt; 0.4 ng/m</w:t>
      </w:r>
      <w:r w:rsidR="00B465C8" w:rsidRPr="00783D11">
        <w:rPr>
          <w:rFonts w:cs="Times New Roman"/>
          <w:iCs/>
        </w:rPr>
        <w:t>L</w:t>
      </w:r>
      <w:r w:rsidRPr="00783D11">
        <w:rPr>
          <w:rFonts w:cs="Times New Roman"/>
          <w:iCs/>
        </w:rPr>
        <w:t xml:space="preserve">) as listed in </w:t>
      </w:r>
      <w:r w:rsidRPr="0024258B">
        <w:rPr>
          <w:rFonts w:cs="Times New Roman"/>
          <w:iCs/>
        </w:rPr>
        <w:t>Fig</w:t>
      </w:r>
      <w:r w:rsidR="005D00EA" w:rsidRPr="0024258B">
        <w:rPr>
          <w:rFonts w:cs="Times New Roman"/>
          <w:iCs/>
        </w:rPr>
        <w:t>ure</w:t>
      </w:r>
      <w:r w:rsidRPr="0024258B">
        <w:rPr>
          <w:rFonts w:cs="Times New Roman"/>
          <w:bCs/>
          <w:iCs/>
        </w:rPr>
        <w:t xml:space="preserve"> 1. Depending</w:t>
      </w:r>
      <w:r w:rsidRPr="00783D11">
        <w:rPr>
          <w:rFonts w:cs="Times New Roman"/>
          <w:bCs/>
          <w:iCs/>
        </w:rPr>
        <w:t xml:space="preserve"> on the autoantibody response (Ab+ or Ab-) and C-peptide secretion, the patients were segregated into </w:t>
      </w:r>
      <w:r w:rsidR="00976B21" w:rsidRPr="00783D11">
        <w:rPr>
          <w:rFonts w:cs="Times New Roman"/>
          <w:bCs/>
          <w:iCs/>
        </w:rPr>
        <w:t>four</w:t>
      </w:r>
      <w:r w:rsidRPr="00783D11">
        <w:rPr>
          <w:rFonts w:cs="Times New Roman"/>
          <w:bCs/>
          <w:iCs/>
        </w:rPr>
        <w:t xml:space="preserve"> groups, </w:t>
      </w:r>
      <w:r w:rsidR="008E0A79" w:rsidRPr="0024258B">
        <w:rPr>
          <w:rFonts w:cs="Times New Roman"/>
          <w:bCs/>
          <w:i/>
          <w:iCs/>
        </w:rPr>
        <w:t>viz.</w:t>
      </w:r>
      <w:r w:rsidR="008E0A79" w:rsidRPr="00783D11">
        <w:rPr>
          <w:rFonts w:cs="Times New Roman"/>
          <w:bCs/>
          <w:iCs/>
        </w:rPr>
        <w:t>,</w:t>
      </w:r>
      <w:r w:rsidRPr="00783D11">
        <w:rPr>
          <w:rFonts w:cs="Times New Roman"/>
          <w:bCs/>
          <w:iCs/>
        </w:rPr>
        <w:t xml:space="preserve"> group1 (type 1a): Ab+ β- (21%); group 2 (type 1b): Ab- β-(9%), group 3 (DD):</w:t>
      </w:r>
      <w:r w:rsidR="00976B21" w:rsidRPr="00783D11">
        <w:rPr>
          <w:rFonts w:cs="Times New Roman"/>
          <w:bCs/>
          <w:iCs/>
        </w:rPr>
        <w:t xml:space="preserve"> </w:t>
      </w:r>
      <w:r w:rsidRPr="00783D11">
        <w:rPr>
          <w:rFonts w:cs="Times New Roman"/>
          <w:bCs/>
          <w:iCs/>
        </w:rPr>
        <w:t>Ab+ β</w:t>
      </w:r>
      <w:r w:rsidR="007707AE" w:rsidRPr="00783D11">
        <w:rPr>
          <w:rFonts w:cs="Times New Roman"/>
          <w:bCs/>
          <w:iCs/>
        </w:rPr>
        <w:t>+ (</w:t>
      </w:r>
      <w:r w:rsidRPr="00783D11">
        <w:rPr>
          <w:rFonts w:cs="Times New Roman"/>
          <w:bCs/>
          <w:iCs/>
        </w:rPr>
        <w:t>31%) and group 4 (classic T2D): Ab- β</w:t>
      </w:r>
      <w:r w:rsidR="001F7D25" w:rsidRPr="00783D11">
        <w:rPr>
          <w:rFonts w:cs="Times New Roman"/>
          <w:bCs/>
          <w:iCs/>
        </w:rPr>
        <w:t>+ (</w:t>
      </w:r>
      <w:r w:rsidR="0024258B">
        <w:rPr>
          <w:rFonts w:cs="Times New Roman"/>
          <w:bCs/>
          <w:iCs/>
        </w:rPr>
        <w:t>39%)</w:t>
      </w:r>
      <w:r w:rsidR="0024258B">
        <w:rPr>
          <w:rFonts w:cs="Times New Roman" w:hint="eastAsia"/>
          <w:bCs/>
          <w:iCs/>
        </w:rPr>
        <w:t xml:space="preserve">. </w:t>
      </w:r>
    </w:p>
    <w:p w:rsidR="00312DA3" w:rsidRPr="00783D11" w:rsidRDefault="00D10577" w:rsidP="0024258B">
      <w:pPr>
        <w:snapToGrid w:val="0"/>
        <w:spacing w:after="0" w:line="360" w:lineRule="auto"/>
        <w:ind w:firstLine="720"/>
        <w:jc w:val="both"/>
        <w:rPr>
          <w:rFonts w:cs="Times New Roman"/>
        </w:rPr>
      </w:pPr>
      <w:r w:rsidRPr="00783D11">
        <w:rPr>
          <w:rFonts w:cs="Times New Roman"/>
        </w:rPr>
        <w:t xml:space="preserve">The </w:t>
      </w:r>
      <w:r w:rsidR="002171FF" w:rsidRPr="00783D11">
        <w:rPr>
          <w:rFonts w:cs="Times New Roman"/>
        </w:rPr>
        <w:t xml:space="preserve">characteristics of the patients are shown based on the presence or absence of auto-antibodies and the C-peptide </w:t>
      </w:r>
      <w:r w:rsidR="002171FF" w:rsidRPr="0024258B">
        <w:rPr>
          <w:rFonts w:cs="Times New Roman"/>
        </w:rPr>
        <w:t>secretion</w:t>
      </w:r>
      <w:r w:rsidRPr="0024258B">
        <w:rPr>
          <w:rFonts w:cs="Times New Roman"/>
        </w:rPr>
        <w:t xml:space="preserve"> are shown in </w:t>
      </w:r>
      <w:r w:rsidRPr="0024258B">
        <w:rPr>
          <w:rFonts w:cs="Times New Roman"/>
          <w:bCs/>
        </w:rPr>
        <w:t>Table 2</w:t>
      </w:r>
      <w:r w:rsidR="002171FF" w:rsidRPr="0024258B">
        <w:rPr>
          <w:rFonts w:cs="Times New Roman"/>
        </w:rPr>
        <w:t xml:space="preserve">. </w:t>
      </w:r>
      <w:r w:rsidR="002A5C1F" w:rsidRPr="0024258B">
        <w:rPr>
          <w:rFonts w:cs="Times New Roman"/>
        </w:rPr>
        <w:t>More than</w:t>
      </w:r>
      <w:r w:rsidR="002171FF" w:rsidRPr="0024258B">
        <w:rPr>
          <w:rFonts w:cs="Times New Roman"/>
        </w:rPr>
        <w:t xml:space="preserve"> 25% of the DD population had a family history of diabetes and</w:t>
      </w:r>
      <w:r w:rsidR="00D41578" w:rsidRPr="0024258B">
        <w:rPr>
          <w:rFonts w:cs="Times New Roman"/>
        </w:rPr>
        <w:t xml:space="preserve"> </w:t>
      </w:r>
      <w:r w:rsidR="00FA02E4" w:rsidRPr="0024258B">
        <w:rPr>
          <w:rFonts w:cs="Times New Roman"/>
        </w:rPr>
        <w:t xml:space="preserve">the mean BMI of the </w:t>
      </w:r>
      <w:r w:rsidR="002171FF" w:rsidRPr="0024258B">
        <w:rPr>
          <w:rFonts w:cs="Times New Roman"/>
        </w:rPr>
        <w:t>DD population was</w:t>
      </w:r>
      <w:r w:rsidR="00FA02E4" w:rsidRPr="0024258B">
        <w:rPr>
          <w:rFonts w:cs="Times New Roman"/>
        </w:rPr>
        <w:t xml:space="preserve"> 26.8 (</w:t>
      </w:r>
      <w:r w:rsidR="0024258B" w:rsidRPr="0024258B">
        <w:rPr>
          <w:rFonts w:cs="Times New Roman"/>
        </w:rPr>
        <w:t>k</w:t>
      </w:r>
      <w:r w:rsidR="00FA02E4" w:rsidRPr="0024258B">
        <w:rPr>
          <w:rFonts w:cs="Times New Roman"/>
        </w:rPr>
        <w:t>g/m</w:t>
      </w:r>
      <w:r w:rsidR="00FA02E4" w:rsidRPr="0024258B">
        <w:rPr>
          <w:rFonts w:cs="Times New Roman"/>
          <w:vertAlign w:val="superscript"/>
        </w:rPr>
        <w:t>2</w:t>
      </w:r>
      <w:r w:rsidR="00FA02E4" w:rsidRPr="0024258B">
        <w:rPr>
          <w:rFonts w:cs="Times New Roman"/>
        </w:rPr>
        <w:t>)</w:t>
      </w:r>
      <w:r w:rsidR="002171FF" w:rsidRPr="0024258B">
        <w:rPr>
          <w:rFonts w:cs="Times New Roman"/>
        </w:rPr>
        <w:t xml:space="preserve">. </w:t>
      </w:r>
      <w:r w:rsidR="00366FA6" w:rsidRPr="0024258B">
        <w:rPr>
          <w:rFonts w:cs="Times New Roman"/>
        </w:rPr>
        <w:t>Among the DD population,</w:t>
      </w:r>
      <w:r w:rsidR="00D41578" w:rsidRPr="0024258B">
        <w:rPr>
          <w:rFonts w:cs="Times New Roman"/>
        </w:rPr>
        <w:t xml:space="preserve"> </w:t>
      </w:r>
      <w:r w:rsidR="004836F4" w:rsidRPr="0024258B">
        <w:rPr>
          <w:rFonts w:cs="Times New Roman"/>
        </w:rPr>
        <w:t>28 (38.8%) had family history of auto immune disease, 17 (</w:t>
      </w:r>
      <w:r w:rsidR="00366FA6" w:rsidRPr="0024258B">
        <w:rPr>
          <w:rFonts w:cs="Times New Roman"/>
        </w:rPr>
        <w:t>30.4%</w:t>
      </w:r>
      <w:r w:rsidR="004836F4" w:rsidRPr="0024258B">
        <w:rPr>
          <w:rFonts w:cs="Times New Roman"/>
        </w:rPr>
        <w:t>)</w:t>
      </w:r>
      <w:r w:rsidR="00366FA6" w:rsidRPr="0024258B">
        <w:rPr>
          <w:rFonts w:cs="Times New Roman"/>
        </w:rPr>
        <w:t xml:space="preserve"> had</w:t>
      </w:r>
      <w:r w:rsidR="00FC31F8" w:rsidRPr="0024258B">
        <w:rPr>
          <w:rFonts w:cs="Times New Roman"/>
        </w:rPr>
        <w:t xml:space="preserve"> history of auto immune disease,</w:t>
      </w:r>
      <w:r w:rsidR="00366FA6" w:rsidRPr="0024258B">
        <w:rPr>
          <w:rFonts w:cs="Times New Roman"/>
        </w:rPr>
        <w:t xml:space="preserve"> </w:t>
      </w:r>
      <w:r w:rsidR="00FC31F8" w:rsidRPr="0024258B">
        <w:rPr>
          <w:rFonts w:cs="Times New Roman"/>
        </w:rPr>
        <w:t>n</w:t>
      </w:r>
      <w:r w:rsidR="00366FA6" w:rsidRPr="0024258B">
        <w:rPr>
          <w:rFonts w:cs="Times New Roman"/>
        </w:rPr>
        <w:t>inety (31.4%) required insulin at diagnosis and thirty one (21%) required multiple dose of insulin injection during follow up.</w:t>
      </w:r>
    </w:p>
    <w:p w:rsidR="0038795F" w:rsidRPr="00783D11" w:rsidRDefault="0038795F" w:rsidP="00A21C90">
      <w:pPr>
        <w:snapToGrid w:val="0"/>
        <w:spacing w:after="0" w:line="360" w:lineRule="auto"/>
        <w:jc w:val="both"/>
        <w:rPr>
          <w:rFonts w:cs="Times New Roman"/>
        </w:rPr>
      </w:pPr>
    </w:p>
    <w:p w:rsidR="00E64CF5" w:rsidRPr="0024258B" w:rsidRDefault="0024258B" w:rsidP="0024258B">
      <w:pPr>
        <w:adjustRightInd w:val="0"/>
        <w:snapToGrid w:val="0"/>
        <w:spacing w:after="0" w:line="360" w:lineRule="auto"/>
        <w:jc w:val="both"/>
        <w:rPr>
          <w:b/>
          <w:color w:val="000000"/>
        </w:rPr>
      </w:pPr>
      <w:r w:rsidRPr="000F5547">
        <w:rPr>
          <w:b/>
          <w:color w:val="000000"/>
        </w:rPr>
        <w:t xml:space="preserve">DISCUSSION </w:t>
      </w:r>
    </w:p>
    <w:p w:rsidR="0024258B" w:rsidRDefault="002171FF" w:rsidP="00A21C90">
      <w:pPr>
        <w:snapToGrid w:val="0"/>
        <w:spacing w:after="0" w:line="360" w:lineRule="auto"/>
        <w:jc w:val="both"/>
        <w:rPr>
          <w:rFonts w:cs="Times New Roman"/>
          <w:bCs/>
          <w:iCs/>
        </w:rPr>
      </w:pPr>
      <w:r w:rsidRPr="00783D11">
        <w:rPr>
          <w:rFonts w:cs="Times New Roman"/>
          <w:bCs/>
          <w:iCs/>
        </w:rPr>
        <w:t xml:space="preserve">Globally, as the DD population is steadily increasing </w:t>
      </w:r>
      <w:r w:rsidR="008E0A79" w:rsidRPr="00783D11">
        <w:rPr>
          <w:rFonts w:cs="Times New Roman"/>
          <w:bCs/>
          <w:iCs/>
        </w:rPr>
        <w:t xml:space="preserve">in number </w:t>
      </w:r>
      <w:r w:rsidRPr="00783D11">
        <w:rPr>
          <w:rFonts w:cs="Times New Roman"/>
          <w:bCs/>
          <w:iCs/>
        </w:rPr>
        <w:t xml:space="preserve">it </w:t>
      </w:r>
      <w:r w:rsidR="008E0A79" w:rsidRPr="00783D11">
        <w:rPr>
          <w:rFonts w:cs="Times New Roman"/>
          <w:bCs/>
          <w:iCs/>
        </w:rPr>
        <w:t>become</w:t>
      </w:r>
      <w:r w:rsidRPr="00783D11">
        <w:rPr>
          <w:rFonts w:cs="Times New Roman"/>
          <w:bCs/>
          <w:iCs/>
        </w:rPr>
        <w:t xml:space="preserve">s </w:t>
      </w:r>
      <w:r w:rsidR="008E0A79" w:rsidRPr="00783D11">
        <w:rPr>
          <w:rFonts w:cs="Times New Roman"/>
          <w:bCs/>
          <w:iCs/>
        </w:rPr>
        <w:t>harder</w:t>
      </w:r>
      <w:r w:rsidR="000E46CC" w:rsidRPr="00783D11">
        <w:rPr>
          <w:rFonts w:cs="Times New Roman"/>
          <w:bCs/>
          <w:iCs/>
        </w:rPr>
        <w:t xml:space="preserve"> to</w:t>
      </w:r>
      <w:r w:rsidRPr="00783D11">
        <w:rPr>
          <w:rFonts w:cs="Times New Roman"/>
          <w:bCs/>
          <w:iCs/>
        </w:rPr>
        <w:t xml:space="preserve"> diagnose and treat </w:t>
      </w:r>
      <w:r w:rsidR="000E46CC" w:rsidRPr="00783D11">
        <w:rPr>
          <w:rFonts w:cs="Times New Roman"/>
          <w:bCs/>
          <w:iCs/>
        </w:rPr>
        <w:t>because</w:t>
      </w:r>
      <w:r w:rsidRPr="00783D11">
        <w:rPr>
          <w:rFonts w:cs="Times New Roman"/>
          <w:bCs/>
          <w:iCs/>
        </w:rPr>
        <w:t xml:space="preserve"> </w:t>
      </w:r>
      <w:r w:rsidR="000E46CC" w:rsidRPr="00783D11">
        <w:rPr>
          <w:rFonts w:cs="Times New Roman"/>
          <w:bCs/>
          <w:iCs/>
        </w:rPr>
        <w:t xml:space="preserve">these individuals experience </w:t>
      </w:r>
      <w:r w:rsidRPr="00783D11">
        <w:rPr>
          <w:rFonts w:cs="Times New Roman"/>
          <w:bCs/>
          <w:iCs/>
        </w:rPr>
        <w:t>symptoms of both T1D a</w:t>
      </w:r>
      <w:r w:rsidR="0024258B">
        <w:rPr>
          <w:rFonts w:cs="Times New Roman"/>
          <w:bCs/>
          <w:iCs/>
        </w:rPr>
        <w:t>nd T2D with the hybrid diabetes</w:t>
      </w:r>
      <w:r w:rsidRPr="00783D11">
        <w:rPr>
          <w:rFonts w:cs="Times New Roman"/>
          <w:bCs/>
          <w:iCs/>
          <w:vertAlign w:val="superscript"/>
        </w:rPr>
        <w:fldChar w:fldCharType="begin">
          <w:fldData xml:space="preserve">PEVuZE5vdGU+PENpdGU+PEF1dGhvcj5MaWJtYW48L0F1dGhvcj48WWVhcj4yMDAzPC9ZZWFyPjxS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bHQtcGVyaW9kaWNhbD48cGFnZXM+UzE2Ni03MDwvcGFnZXM+PHZvbHVtZT4zNCBTdXBwbCAyPC92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</w:fldData>
        </w:fldChar>
      </w:r>
      <w:r w:rsidRPr="00783D11">
        <w:rPr>
          <w:rFonts w:cs="Times New Roman"/>
          <w:bCs/>
          <w:iCs/>
          <w:vertAlign w:val="superscript"/>
        </w:rPr>
        <w:instrText xml:space="preserve"> ADDIN EN.CITE </w:instrText>
      </w:r>
      <w:r w:rsidRPr="00783D11">
        <w:rPr>
          <w:rFonts w:cs="Times New Roman"/>
          <w:bCs/>
          <w:iCs/>
          <w:vertAlign w:val="superscript"/>
        </w:rPr>
        <w:fldChar w:fldCharType="begin">
          <w:fldData xml:space="preserve">PEVuZE5vdGU+PENpdGU+PEF1dGhvcj5MaWJtYW48L0F1dGhvcj48WWVhcj4yMDAzPC9ZZWFyPjxS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bHQtcGVyaW9kaWNhbD48cGFnZXM+UzE2Ni03MDwvcGFnZXM+PHZvbHVtZT4zNCBTdXBwbCAyPC92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</w:fldData>
        </w:fldChar>
      </w:r>
      <w:r w:rsidRPr="00783D11">
        <w:rPr>
          <w:rFonts w:cs="Times New Roman"/>
          <w:bCs/>
          <w:iCs/>
          <w:vertAlign w:val="superscript"/>
        </w:rPr>
        <w:instrText xml:space="preserve"> ADDIN EN.CITE.DATA </w:instrText>
      </w:r>
      <w:r w:rsidRPr="00783D11">
        <w:rPr>
          <w:rFonts w:cs="Times New Roman"/>
          <w:bCs/>
          <w:iCs/>
          <w:vertAlign w:val="superscript"/>
        </w:rPr>
      </w:r>
      <w:r w:rsidRPr="00783D11">
        <w:rPr>
          <w:rFonts w:cs="Times New Roman"/>
          <w:bCs/>
          <w:iCs/>
          <w:vertAlign w:val="superscript"/>
        </w:rPr>
        <w:fldChar w:fldCharType="end"/>
      </w:r>
      <w:r w:rsidRPr="00783D11">
        <w:rPr>
          <w:rFonts w:cs="Times New Roman"/>
          <w:bCs/>
          <w:iCs/>
          <w:vertAlign w:val="superscript"/>
        </w:rPr>
      </w:r>
      <w:r w:rsidRPr="00783D11">
        <w:rPr>
          <w:rFonts w:cs="Times New Roman"/>
          <w:bCs/>
          <w:iCs/>
          <w:vertAlign w:val="superscript"/>
        </w:rPr>
        <w:fldChar w:fldCharType="separate"/>
      </w:r>
      <w:r w:rsidRPr="00783D11">
        <w:rPr>
          <w:rFonts w:cs="Times New Roman"/>
          <w:bCs/>
          <w:iCs/>
          <w:noProof/>
          <w:vertAlign w:val="superscript"/>
        </w:rPr>
        <w:t>[</w:t>
      </w:r>
      <w:hyperlink w:anchor="_ENREF_5" w:tooltip="Libman, 2003 #30" w:history="1">
        <w:r w:rsidRPr="00783D11">
          <w:rPr>
            <w:rFonts w:cs="Times New Roman"/>
            <w:bCs/>
            <w:iCs/>
            <w:noProof/>
            <w:vertAlign w:val="superscript"/>
          </w:rPr>
          <w:t>5</w:t>
        </w:r>
      </w:hyperlink>
      <w:r w:rsidRPr="00783D11">
        <w:rPr>
          <w:rFonts w:cs="Times New Roman"/>
          <w:bCs/>
          <w:iCs/>
          <w:noProof/>
          <w:vertAlign w:val="superscript"/>
        </w:rPr>
        <w:t>,</w:t>
      </w:r>
      <w:hyperlink w:anchor="_ENREF_7" w:tooltip="Pozzilli, 2011 #34" w:history="1">
        <w:r w:rsidRPr="00783D11">
          <w:rPr>
            <w:rFonts w:cs="Times New Roman"/>
            <w:bCs/>
            <w:iCs/>
            <w:noProof/>
            <w:vertAlign w:val="superscript"/>
          </w:rPr>
          <w:t>7</w:t>
        </w:r>
      </w:hyperlink>
      <w:r w:rsidR="0024258B">
        <w:rPr>
          <w:rFonts w:cs="Times New Roman"/>
          <w:bCs/>
          <w:iCs/>
          <w:noProof/>
          <w:vertAlign w:val="superscript"/>
        </w:rPr>
        <w:t>,</w:t>
      </w:r>
      <w:hyperlink w:anchor="_ENREF_16" w:tooltip="Pozzilli, 2007 #38" w:history="1">
        <w:r w:rsidRPr="00783D11">
          <w:rPr>
            <w:rFonts w:cs="Times New Roman"/>
            <w:bCs/>
            <w:iCs/>
            <w:noProof/>
            <w:vertAlign w:val="superscript"/>
          </w:rPr>
          <w:t>16</w:t>
        </w:r>
      </w:hyperlink>
      <w:r w:rsidRPr="00783D11">
        <w:rPr>
          <w:rFonts w:cs="Times New Roman"/>
          <w:bCs/>
          <w:iCs/>
          <w:noProof/>
          <w:vertAlign w:val="superscript"/>
        </w:rPr>
        <w:t>]</w:t>
      </w:r>
      <w:r w:rsidRPr="00783D11">
        <w:rPr>
          <w:rFonts w:cs="Times New Roman"/>
          <w:bCs/>
          <w:iCs/>
          <w:vertAlign w:val="superscript"/>
        </w:rPr>
        <w:fldChar w:fldCharType="end"/>
      </w:r>
      <w:r w:rsidRPr="00783D11">
        <w:rPr>
          <w:rFonts w:cs="Times New Roman"/>
          <w:bCs/>
          <w:iCs/>
        </w:rPr>
        <w:t xml:space="preserve">. </w:t>
      </w:r>
      <w:r w:rsidR="000E46CC" w:rsidRPr="00783D11">
        <w:rPr>
          <w:rFonts w:cs="Times New Roman"/>
          <w:bCs/>
          <w:iCs/>
        </w:rPr>
        <w:t>Identifying</w:t>
      </w:r>
      <w:r w:rsidRPr="00783D11">
        <w:rPr>
          <w:rFonts w:cs="Times New Roman"/>
          <w:bCs/>
          <w:iCs/>
        </w:rPr>
        <w:t xml:space="preserve"> DD in children and adolescents is </w:t>
      </w:r>
      <w:r w:rsidR="000E46CC" w:rsidRPr="00783D11">
        <w:rPr>
          <w:rFonts w:cs="Times New Roman"/>
          <w:bCs/>
          <w:iCs/>
        </w:rPr>
        <w:t>crucial as</w:t>
      </w:r>
      <w:r w:rsidRPr="00783D11">
        <w:rPr>
          <w:rFonts w:cs="Times New Roman"/>
          <w:bCs/>
          <w:iCs/>
        </w:rPr>
        <w:t xml:space="preserve"> it affect</w:t>
      </w:r>
      <w:r w:rsidR="000E46CC" w:rsidRPr="00783D11">
        <w:rPr>
          <w:rFonts w:cs="Times New Roman"/>
          <w:bCs/>
          <w:iCs/>
        </w:rPr>
        <w:t>s</w:t>
      </w:r>
      <w:r w:rsidRPr="00783D11">
        <w:rPr>
          <w:rFonts w:cs="Times New Roman"/>
          <w:bCs/>
          <w:iCs/>
        </w:rPr>
        <w:t xml:space="preserve"> the</w:t>
      </w:r>
      <w:r w:rsidR="008E0A79" w:rsidRPr="00783D11">
        <w:rPr>
          <w:rFonts w:cs="Times New Roman"/>
          <w:bCs/>
          <w:iCs/>
        </w:rPr>
        <w:t xml:space="preserve"> diagnostic</w:t>
      </w:r>
      <w:r w:rsidRPr="00783D11">
        <w:rPr>
          <w:rFonts w:cs="Times New Roman"/>
          <w:bCs/>
          <w:iCs/>
        </w:rPr>
        <w:t xml:space="preserve"> </w:t>
      </w:r>
      <w:r w:rsidR="000E46CC" w:rsidRPr="00783D11">
        <w:rPr>
          <w:rFonts w:cs="Times New Roman"/>
          <w:bCs/>
          <w:iCs/>
        </w:rPr>
        <w:t xml:space="preserve">method </w:t>
      </w:r>
      <w:r w:rsidRPr="00783D11">
        <w:rPr>
          <w:rFonts w:cs="Times New Roman"/>
          <w:bCs/>
          <w:iCs/>
        </w:rPr>
        <w:t xml:space="preserve">and </w:t>
      </w:r>
      <w:r w:rsidR="000E46CC" w:rsidRPr="00783D11">
        <w:rPr>
          <w:rFonts w:cs="Times New Roman"/>
          <w:bCs/>
          <w:iCs/>
        </w:rPr>
        <w:t xml:space="preserve">choice </w:t>
      </w:r>
      <w:r w:rsidR="008E0A79" w:rsidRPr="00783D11">
        <w:rPr>
          <w:rFonts w:cs="Times New Roman"/>
          <w:bCs/>
          <w:iCs/>
        </w:rPr>
        <w:t>of</w:t>
      </w:r>
      <w:r w:rsidR="000E46CC" w:rsidRPr="00783D11">
        <w:rPr>
          <w:rFonts w:cs="Times New Roman"/>
          <w:bCs/>
          <w:iCs/>
        </w:rPr>
        <w:t xml:space="preserve"> </w:t>
      </w:r>
      <w:r w:rsidRPr="00783D11">
        <w:rPr>
          <w:rFonts w:cs="Times New Roman"/>
          <w:bCs/>
          <w:iCs/>
        </w:rPr>
        <w:t>treat</w:t>
      </w:r>
      <w:r w:rsidR="008E0A79" w:rsidRPr="00783D11">
        <w:rPr>
          <w:rFonts w:cs="Times New Roman"/>
          <w:bCs/>
          <w:iCs/>
        </w:rPr>
        <w:t>ment</w:t>
      </w:r>
      <w:r w:rsidRPr="00783D11">
        <w:rPr>
          <w:rFonts w:cs="Times New Roman"/>
          <w:bCs/>
          <w:iCs/>
        </w:rPr>
        <w:t xml:space="preserve">. </w:t>
      </w:r>
      <w:r w:rsidR="000E46CC" w:rsidRPr="00783D11">
        <w:rPr>
          <w:rFonts w:cs="Times New Roman"/>
        </w:rPr>
        <w:t xml:space="preserve">Within the scope of </w:t>
      </w:r>
      <w:r w:rsidRPr="00783D11">
        <w:rPr>
          <w:rFonts w:cs="Times New Roman"/>
        </w:rPr>
        <w:t xml:space="preserve">our </w:t>
      </w:r>
      <w:r w:rsidRPr="00783D11">
        <w:rPr>
          <w:rFonts w:cs="Times New Roman"/>
        </w:rPr>
        <w:lastRenderedPageBreak/>
        <w:t xml:space="preserve">knowledge, no </w:t>
      </w:r>
      <w:r w:rsidR="000E46CC" w:rsidRPr="00783D11">
        <w:rPr>
          <w:rFonts w:cs="Times New Roman"/>
        </w:rPr>
        <w:t xml:space="preserve">other </w:t>
      </w:r>
      <w:r w:rsidRPr="00783D11">
        <w:rPr>
          <w:rFonts w:cs="Times New Roman"/>
        </w:rPr>
        <w:t xml:space="preserve">study </w:t>
      </w:r>
      <w:r w:rsidR="000E46CC" w:rsidRPr="00783D11">
        <w:rPr>
          <w:rFonts w:cs="Times New Roman"/>
        </w:rPr>
        <w:t>regard</w:t>
      </w:r>
      <w:r w:rsidRPr="00783D11">
        <w:rPr>
          <w:rFonts w:cs="Times New Roman"/>
        </w:rPr>
        <w:t>ing the prevalence of DD in Saudi Arabi</w:t>
      </w:r>
      <w:r w:rsidR="000E46CC" w:rsidRPr="00783D11">
        <w:rPr>
          <w:rFonts w:cs="Times New Roman"/>
        </w:rPr>
        <w:t>a is currently available</w:t>
      </w:r>
      <w:r w:rsidRPr="00783D11">
        <w:rPr>
          <w:rFonts w:cs="Times New Roman"/>
        </w:rPr>
        <w:t xml:space="preserve">. </w:t>
      </w:r>
      <w:r w:rsidR="000E46CC" w:rsidRPr="00783D11">
        <w:rPr>
          <w:rFonts w:cs="Times New Roman"/>
        </w:rPr>
        <w:t>Therefor</w:t>
      </w:r>
      <w:r w:rsidRPr="00783D11">
        <w:rPr>
          <w:rFonts w:cs="Times New Roman"/>
        </w:rPr>
        <w:t xml:space="preserve">e, </w:t>
      </w:r>
      <w:r w:rsidR="000E46CC" w:rsidRPr="00783D11">
        <w:rPr>
          <w:rFonts w:cs="Times New Roman"/>
        </w:rPr>
        <w:t>this</w:t>
      </w:r>
      <w:r w:rsidRPr="00783D11">
        <w:rPr>
          <w:rFonts w:cs="Times New Roman"/>
        </w:rPr>
        <w:t xml:space="preserve"> study </w:t>
      </w:r>
      <w:r w:rsidR="000E46CC" w:rsidRPr="00783D11">
        <w:rPr>
          <w:rFonts w:cs="Times New Roman"/>
        </w:rPr>
        <w:t>was perform</w:t>
      </w:r>
      <w:r w:rsidRPr="00783D11">
        <w:rPr>
          <w:rFonts w:cs="Times New Roman"/>
        </w:rPr>
        <w:t xml:space="preserve">ed </w:t>
      </w:r>
      <w:r w:rsidRPr="00783D11">
        <w:rPr>
          <w:rFonts w:cs="Times New Roman"/>
          <w:bCs/>
          <w:iCs/>
        </w:rPr>
        <w:t xml:space="preserve">to </w:t>
      </w:r>
      <w:r w:rsidR="000E46CC" w:rsidRPr="00783D11">
        <w:rPr>
          <w:rFonts w:cs="Times New Roman"/>
          <w:bCs/>
          <w:iCs/>
        </w:rPr>
        <w:t xml:space="preserve">ascertain </w:t>
      </w:r>
      <w:r w:rsidRPr="00783D11">
        <w:rPr>
          <w:rFonts w:cs="Times New Roman"/>
          <w:bCs/>
          <w:iCs/>
        </w:rPr>
        <w:t xml:space="preserve">the prevalence, clinical and </w:t>
      </w:r>
      <w:r w:rsidRPr="0024258B">
        <w:rPr>
          <w:rFonts w:cs="Times New Roman"/>
          <w:bCs/>
          <w:iCs/>
        </w:rPr>
        <w:t>biological characteristics of DD among the young Saudi population</w:t>
      </w:r>
      <w:r w:rsidR="00C756CF" w:rsidRPr="0024258B">
        <w:rPr>
          <w:rFonts w:cs="Times New Roman"/>
          <w:bCs/>
          <w:iCs/>
        </w:rPr>
        <w:t xml:space="preserve"> </w:t>
      </w:r>
      <w:r w:rsidR="005B0EED" w:rsidRPr="0024258B">
        <w:rPr>
          <w:rFonts w:cs="Times New Roman"/>
          <w:bCs/>
          <w:iCs/>
        </w:rPr>
        <w:t xml:space="preserve">at </w:t>
      </w:r>
      <w:r w:rsidR="00C756CF" w:rsidRPr="0024258B">
        <w:rPr>
          <w:rFonts w:cs="Times New Roman"/>
          <w:bCs/>
          <w:iCs/>
        </w:rPr>
        <w:t xml:space="preserve">PSMMC, </w:t>
      </w:r>
      <w:r w:rsidR="00300FE3" w:rsidRPr="0024258B">
        <w:rPr>
          <w:rFonts w:cs="Times New Roman"/>
          <w:bCs/>
          <w:iCs/>
        </w:rPr>
        <w:t>a</w:t>
      </w:r>
      <w:r w:rsidR="00C756CF" w:rsidRPr="0024258B">
        <w:rPr>
          <w:rFonts w:cs="Times New Roman"/>
        </w:rPr>
        <w:t xml:space="preserve"> tertiary medical center in Saudi Arabia</w:t>
      </w:r>
      <w:r w:rsidR="0024258B">
        <w:rPr>
          <w:rFonts w:cs="Times New Roman" w:hint="eastAsia"/>
        </w:rPr>
        <w:t>.</w:t>
      </w:r>
    </w:p>
    <w:p w:rsidR="0024258B" w:rsidRDefault="0080502F" w:rsidP="0024258B">
      <w:pPr>
        <w:snapToGrid w:val="0"/>
        <w:spacing w:after="0" w:line="360" w:lineRule="auto"/>
        <w:ind w:firstLine="720"/>
        <w:jc w:val="both"/>
        <w:rPr>
          <w:rFonts w:cs="Times New Roman"/>
        </w:rPr>
      </w:pPr>
      <w:r w:rsidRPr="00783D11">
        <w:rPr>
          <w:rFonts w:cs="Times New Roman"/>
          <w:bCs/>
          <w:iCs/>
        </w:rPr>
        <w:t>The current study, using the autoantibody response and C-peptide secretion</w:t>
      </w:r>
      <w:r w:rsidR="00057B8B" w:rsidRPr="00783D11">
        <w:rPr>
          <w:rFonts w:cs="Times New Roman"/>
          <w:bCs/>
          <w:iCs/>
        </w:rPr>
        <w:t>,</w:t>
      </w:r>
      <w:r w:rsidRPr="00783D11">
        <w:rPr>
          <w:rFonts w:cs="Times New Roman"/>
          <w:bCs/>
          <w:iCs/>
        </w:rPr>
        <w:t xml:space="preserve"> showed 31% of the population studied </w:t>
      </w:r>
      <w:r w:rsidR="00057B8B" w:rsidRPr="00783D11">
        <w:rPr>
          <w:rFonts w:cs="Times New Roman"/>
          <w:bCs/>
          <w:iCs/>
        </w:rPr>
        <w:t>with</w:t>
      </w:r>
      <w:r w:rsidRPr="00783D11">
        <w:rPr>
          <w:rFonts w:cs="Times New Roman"/>
          <w:bCs/>
          <w:iCs/>
        </w:rPr>
        <w:t xml:space="preserve"> DD </w:t>
      </w:r>
      <w:r w:rsidR="00057B8B" w:rsidRPr="00783D11">
        <w:rPr>
          <w:rFonts w:cs="Times New Roman"/>
          <w:bCs/>
          <w:iCs/>
        </w:rPr>
        <w:t>and</w:t>
      </w:r>
      <w:r w:rsidRPr="00783D11">
        <w:rPr>
          <w:rFonts w:cs="Times New Roman"/>
          <w:bCs/>
          <w:iCs/>
        </w:rPr>
        <w:t xml:space="preserve"> </w:t>
      </w:r>
      <w:r w:rsidRPr="00783D11">
        <w:rPr>
          <w:rFonts w:cs="Times New Roman"/>
          <w:bCs/>
        </w:rPr>
        <w:t>26.8</w:t>
      </w:r>
      <w:r w:rsidRPr="00783D11">
        <w:rPr>
          <w:rFonts w:cs="Times New Roman"/>
          <w:bCs/>
          <w:iCs/>
        </w:rPr>
        <w:t xml:space="preserve"> mean BMI</w:t>
      </w:r>
      <w:r w:rsidRPr="00783D11">
        <w:rPr>
          <w:rFonts w:cs="Times New Roman"/>
        </w:rPr>
        <w:t>. However, at present research is limited regarding the incidence and prevalence of DD</w:t>
      </w:r>
      <w:r w:rsidRPr="0024258B">
        <w:rPr>
          <w:rFonts w:cs="Times New Roman"/>
          <w:vertAlign w:val="superscript"/>
        </w:rPr>
        <w:fldChar w:fldCharType="begin"/>
      </w:r>
      <w:r w:rsidRPr="0024258B">
        <w:rPr>
          <w:rFonts w:cs="Times New Roman"/>
          <w:vertAlign w:val="superscript"/>
        </w:rPr>
        <w:instrText xml:space="preserve"> ADDIN EN.CITE &lt;EndNote&gt;&lt;Cite&gt;&lt;Author&gt;Pozzilli&lt;/Author&gt;&lt;Year&gt;2009&lt;/Year&gt;&lt;RecNum&gt;31&lt;/RecNum&gt;&lt;DisplayText&gt;(9)&lt;/DisplayText&gt;&lt;record&gt;&lt;rec-number&gt;31&lt;/rec-number&gt;&lt;foreign-keys&gt;&lt;key app="EN" db-id="5ptfxxx53e5ptxezfr2px59xev0p2zxwxes2" timestamp="1447590811"&gt;31&lt;/key&gt;&lt;/foreign-keys&gt;&lt;ref-type name="Journal Article"&gt;17&lt;/ref-type&gt;&lt;contributors&gt;&lt;authors&gt;&lt;author&gt;Pozzilli, P.&lt;/author&gt;&lt;author&gt;Guglielmi, C.&lt;/author&gt;&lt;/authors&gt;&lt;/contributors&gt;&lt;auth-address&gt;Department of Endocrinology and Diabetes, University Campus Bio-Medico, Rome, Italy. p.pozzilli@unicampus.it&lt;/auth-address&gt;&lt;titles&gt;&lt;title&gt;Double diabetes: a mixture of type 1 and type 2 diabetes in youth&lt;/title&gt;&lt;secondary-title&gt;Endocr Dev&lt;/secondary-title&gt;&lt;alt-title&gt;Endocrine development&lt;/alt-title&gt;&lt;/titles&gt;&lt;periodical&gt;&lt;full-title&gt;Endocr Dev&lt;/full-title&gt;&lt;abbr-1&gt;Endocrine development&lt;/abbr-1&gt;&lt;/periodical&gt;&lt;alt-periodical&gt;&lt;full-title&gt;Endocr Dev&lt;/full-title&gt;&lt;abbr-1&gt;Endocrine development&lt;/abbr-1&gt;&lt;/alt-periodical&gt;&lt;pages&gt;151-66&lt;/pages&gt;&lt;volume&gt;14&lt;/volume&gt;&lt;keywords&gt;&lt;keyword&gt;Child&lt;/keyword&gt;&lt;keyword&gt;Diabetes Mellitus, Type 1/*epidemiology&lt;/keyword&gt;&lt;keyword&gt;Diabetes Mellitus, Type 2/*epidemiology&lt;/keyword&gt;&lt;keyword&gt;Humans&lt;/keyword&gt;&lt;keyword&gt;Obesity/*epidemiology&lt;/keyword&gt;&lt;keyword&gt;Overweight/*epidemiology&lt;/keyword&gt;&lt;keyword&gt;Prevalence&lt;/keyword&gt;&lt;/keywords&gt;&lt;dates&gt;&lt;year&gt;2009&lt;/year&gt;&lt;/dates&gt;&lt;isbn&gt;1421-7082 (Print)&amp;#xD;1421-7082 (Linking)&lt;/isbn&gt;&lt;accession-num&gt;19293582&lt;/accession-num&gt;&lt;urls&gt;&lt;related-urls&gt;&lt;url&gt;http://www.ncbi.nlm.nih.gov/pubmed/19293582&lt;/url&gt;&lt;/related-urls&gt;&lt;/urls&gt;&lt;electronic-resource-num&gt;10.1159/000207484&lt;/electronic-resource-num&gt;&lt;/record&gt;&lt;/Cite&gt;&lt;/EndNote&gt;</w:instrText>
      </w:r>
      <w:r w:rsidRPr="0024258B">
        <w:rPr>
          <w:rFonts w:cs="Times New Roman"/>
          <w:vertAlign w:val="superscript"/>
        </w:rPr>
        <w:fldChar w:fldCharType="separate"/>
      </w:r>
      <w:r w:rsidRPr="0024258B">
        <w:rPr>
          <w:rFonts w:cs="Times New Roman"/>
          <w:noProof/>
          <w:vertAlign w:val="superscript"/>
        </w:rPr>
        <w:t>[</w:t>
      </w:r>
      <w:hyperlink w:anchor="_ENREF_9" w:tooltip="Pozzilli, 2009 #31" w:history="1">
        <w:r w:rsidRPr="0024258B">
          <w:rPr>
            <w:rFonts w:cs="Times New Roman"/>
            <w:noProof/>
            <w:vertAlign w:val="superscript"/>
          </w:rPr>
          <w:t>9</w:t>
        </w:r>
      </w:hyperlink>
      <w:r w:rsidRPr="0024258B">
        <w:rPr>
          <w:rFonts w:cs="Times New Roman"/>
          <w:noProof/>
          <w:vertAlign w:val="superscript"/>
        </w:rPr>
        <w:t>]</w:t>
      </w:r>
      <w:r w:rsidRPr="0024258B">
        <w:rPr>
          <w:rFonts w:cs="Times New Roman"/>
          <w:vertAlign w:val="superscript"/>
        </w:rPr>
        <w:fldChar w:fldCharType="end"/>
      </w:r>
      <w:r w:rsidRPr="00783D11">
        <w:rPr>
          <w:rFonts w:cs="Times New Roman"/>
        </w:rPr>
        <w:t xml:space="preserve">. The results from another study indicated that almost 25% of T1D children are either </w:t>
      </w:r>
      <w:r w:rsidR="0024258B">
        <w:rPr>
          <w:rFonts w:cs="Times New Roman"/>
        </w:rPr>
        <w:t>overweight or obese and have DD</w:t>
      </w:r>
      <w:r w:rsidRPr="00783D11">
        <w:rPr>
          <w:rFonts w:cs="Times New Roman"/>
          <w:vertAlign w:val="superscript"/>
        </w:rPr>
        <w:fldChar w:fldCharType="begin"/>
      </w:r>
      <w:r w:rsidRPr="00783D11">
        <w:rPr>
          <w:rFonts w:cs="Times New Roman"/>
          <w:vertAlign w:val="superscript"/>
        </w:rPr>
        <w:instrText xml:space="preserve"> ADDIN EN.CITE &lt;EndNote&gt;&lt;Cite&gt;&lt;Author&gt;Yki-Jarvinen&lt;/Author&gt;&lt;Year&gt;1997&lt;/Year&gt;&lt;RecNum&gt;36&lt;/RecNum&gt;&lt;DisplayText&gt;(11)&lt;/DisplayText&gt;&lt;record&gt;&lt;rec-number&gt;36&lt;/rec-number&gt;&lt;foreign-keys&gt;&lt;key app="EN" db-id="5ptfxxx53e5ptxezfr2px59xev0p2zxwxes2" timestamp="1447615256"&gt;36&lt;/key&gt;&lt;/foreign-keys&gt;&lt;ref-type name="Journal Article"&gt;17&lt;/ref-type&gt;&lt;contributors&gt;&lt;authors&gt;&lt;author&gt;Yki-Jarvinen, H.&lt;/author&gt;&lt;/authors&gt;&lt;/contributors&gt;&lt;auth-address&gt;Department of Medicine, University of Helsinki, Finland.&lt;/auth-address&gt;&lt;titles&gt;&lt;title&gt;Acute and chronic effects of hyperglycaemia on glucose metabolism: implications for the development of new therapies&lt;/title&gt;&lt;secondary-title&gt;Diabet Med&lt;/secondary-title&gt;&lt;alt-title&gt;Diabetic medicine : a journal of the British Diabetic Association&lt;/alt-title&gt;&lt;/titles&gt;&lt;periodical&gt;&lt;full-title&gt;Diabet Med&lt;/full-title&gt;&lt;abbr-1&gt;Diabetic medicine : a journal of the British Diabetic Association&lt;/abbr-1&gt;&lt;/periodical&gt;&lt;alt-periodical&gt;&lt;full-title&gt;Diabet Med&lt;/full-title&gt;&lt;abbr-1&gt;Diabetic medicine : a journal of the British Diabetic Association&lt;/abbr-1&gt;&lt;/alt-periodical&gt;&lt;pages&gt;S32-7&lt;/pages&gt;&lt;volume&gt;14 Suppl 3&lt;/volume&gt;&lt;keywords&gt;&lt;keyword&gt;Blood Glucose/drug effects/*metabolism&lt;/keyword&gt;&lt;keyword&gt;Diabetes Mellitus, Type 2/blood/*drug therapy&lt;/keyword&gt;&lt;keyword&gt;Hexosamines/metabolism&lt;/keyword&gt;&lt;keyword&gt;Humans&lt;/keyword&gt;&lt;keyword&gt;Hyperglycemia/*complications&lt;/keyword&gt;&lt;keyword&gt;Hypoglycemic Agents/pharmacology/*therapeutic use&lt;/keyword&gt;&lt;keyword&gt;Insulin/blood/pharmacology/*therapeutic use&lt;/keyword&gt;&lt;keyword&gt;Postprandial Period/physiology&lt;/keyword&gt;&lt;/keywords&gt;&lt;dates&gt;&lt;year&gt;1997&lt;/year&gt;&lt;pub-dates&gt;&lt;date&gt;Aug&lt;/date&gt;&lt;/pub-dates&gt;&lt;/dates&gt;&lt;isbn&gt;0742-3071 (Print)&amp;#xD;0742-3071 (Linking)&lt;/isbn&gt;&lt;accession-num&gt;9272611&lt;/accession-num&gt;&lt;urls&gt;&lt;related-urls&gt;&lt;url&gt;http://www.ncbi.nlm.nih.gov/pubmed/9272611&lt;/url&gt;&lt;/related-urls&gt;&lt;/urls&gt;&lt;electronic-resource-num&gt;10.1002/(SICI)1096-9136(199708)14:3+&amp;lt;S32::AID-DIA442&amp;gt;3.0.CO;2-6&lt;/electronic-resource-num&gt;&lt;/record&gt;&lt;/Cite&gt;&lt;/EndNote&gt;</w:instrText>
      </w:r>
      <w:r w:rsidRPr="00783D11">
        <w:rPr>
          <w:rFonts w:cs="Times New Roman"/>
          <w:vertAlign w:val="superscript"/>
        </w:rPr>
        <w:fldChar w:fldCharType="separate"/>
      </w:r>
      <w:r w:rsidRPr="00783D11">
        <w:rPr>
          <w:rFonts w:cs="Times New Roman"/>
          <w:noProof/>
          <w:vertAlign w:val="superscript"/>
        </w:rPr>
        <w:t>[</w:t>
      </w:r>
      <w:hyperlink w:anchor="_ENREF_11" w:tooltip="Yki-Jarvinen, 1997 #36" w:history="1">
        <w:r w:rsidRPr="00783D11">
          <w:rPr>
            <w:rFonts w:cs="Times New Roman"/>
            <w:noProof/>
            <w:vertAlign w:val="superscript"/>
          </w:rPr>
          <w:t>11</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This condition usually develops insidiously and initially manifests as a rising requirement for more insulin to control the glucose level</w:t>
      </w:r>
      <w:r w:rsidR="00057B8B" w:rsidRPr="00783D11">
        <w:rPr>
          <w:rFonts w:cs="Times New Roman"/>
        </w:rPr>
        <w:t>s</w:t>
      </w:r>
      <w:r w:rsidRPr="00783D11">
        <w:rPr>
          <w:rFonts w:cs="Times New Roman"/>
        </w:rPr>
        <w:t xml:space="preserve">. T2D </w:t>
      </w:r>
      <w:r w:rsidR="00057B8B" w:rsidRPr="00783D11">
        <w:rPr>
          <w:rFonts w:cs="Times New Roman"/>
        </w:rPr>
        <w:t>patients too can</w:t>
      </w:r>
      <w:r w:rsidRPr="00783D11">
        <w:rPr>
          <w:rFonts w:cs="Times New Roman"/>
        </w:rPr>
        <w:t xml:space="preserve"> be diagnosed with blood tests to identify the specific </w:t>
      </w:r>
      <w:r w:rsidR="00057B8B" w:rsidRPr="00783D11">
        <w:rPr>
          <w:rFonts w:cs="Times New Roman"/>
        </w:rPr>
        <w:t xml:space="preserve">pancreas-attacking </w:t>
      </w:r>
      <w:r w:rsidRPr="00783D11">
        <w:rPr>
          <w:rFonts w:cs="Times New Roman"/>
        </w:rPr>
        <w:t>proteins. Some studies also recorded that nearly 35% of children and adolescents with T2D possess</w:t>
      </w:r>
      <w:r w:rsidR="00057B8B" w:rsidRPr="00783D11">
        <w:rPr>
          <w:rFonts w:cs="Times New Roman"/>
        </w:rPr>
        <w:t>ed</w:t>
      </w:r>
      <w:r w:rsidRPr="00783D11">
        <w:rPr>
          <w:rFonts w:cs="Times New Roman"/>
        </w:rPr>
        <w:t xml:space="preserve"> at leas</w:t>
      </w:r>
      <w:r w:rsidR="0024258B">
        <w:rPr>
          <w:rFonts w:cs="Times New Roman"/>
        </w:rPr>
        <w:t>t one diabetes-related antibody</w:t>
      </w:r>
      <w:r w:rsidRPr="0024258B">
        <w:rPr>
          <w:rFonts w:cs="Times New Roman"/>
          <w:vertAlign w:val="superscript"/>
        </w:rPr>
        <w:fldChar w:fldCharType="begin">
          <w:fldData xml:space="preserve">PEVuZE5vdGU+PENpdGU+PEF1dGhvcj5IYXRob3V0PC9BdXRob3I+PFllYXI+MjAwMTwvWWVhcj48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PGFiYnItMT5QZWRpYXRyaWNzPC9hYmJyLTE+PC9hbHQtcGVyaW9kaWNhbD48cGFnZXM+RTEwMjwv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</w:fldData>
        </w:fldChar>
      </w:r>
      <w:r w:rsidRPr="0024258B">
        <w:rPr>
          <w:rFonts w:cs="Times New Roman"/>
          <w:vertAlign w:val="superscript"/>
        </w:rPr>
        <w:instrText xml:space="preserve"> ADDIN EN.CITE </w:instrText>
      </w:r>
      <w:r w:rsidRPr="0024258B">
        <w:rPr>
          <w:rFonts w:cs="Times New Roman"/>
          <w:vertAlign w:val="superscript"/>
        </w:rPr>
        <w:fldChar w:fldCharType="begin">
          <w:fldData xml:space="preserve">PEVuZE5vdGU+PENpdGU+PEF1dGhvcj5IYXRob3V0PC9BdXRob3I+PFllYXI+MjAwMTwvWWVhcj48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</w:fldData>
        </w:fldChar>
      </w:r>
      <w:r w:rsidRPr="0024258B">
        <w:rPr>
          <w:rFonts w:cs="Times New Roman"/>
          <w:vertAlign w:val="superscript"/>
        </w:rPr>
        <w:instrText xml:space="preserve"> ADDIN EN.CITE.DATA </w:instrText>
      </w:r>
      <w:r w:rsidRPr="0024258B">
        <w:rPr>
          <w:rFonts w:cs="Times New Roman"/>
          <w:vertAlign w:val="superscript"/>
        </w:rPr>
      </w:r>
      <w:r w:rsidRPr="0024258B">
        <w:rPr>
          <w:rFonts w:cs="Times New Roman"/>
          <w:vertAlign w:val="superscript"/>
        </w:rPr>
        <w:fldChar w:fldCharType="end"/>
      </w:r>
      <w:r w:rsidRPr="0024258B">
        <w:rPr>
          <w:rFonts w:cs="Times New Roman"/>
          <w:vertAlign w:val="superscript"/>
        </w:rPr>
      </w:r>
      <w:r w:rsidRPr="0024258B">
        <w:rPr>
          <w:rFonts w:cs="Times New Roman"/>
          <w:vertAlign w:val="superscript"/>
        </w:rPr>
        <w:fldChar w:fldCharType="separate"/>
      </w:r>
      <w:r w:rsidRPr="0024258B">
        <w:rPr>
          <w:rFonts w:cs="Times New Roman"/>
          <w:noProof/>
          <w:vertAlign w:val="superscript"/>
        </w:rPr>
        <w:t>[</w:t>
      </w:r>
      <w:hyperlink w:anchor="_ENREF_10" w:tooltip="Hathout, 2001 #35" w:history="1">
        <w:r w:rsidRPr="0024258B">
          <w:rPr>
            <w:rFonts w:cs="Times New Roman"/>
            <w:noProof/>
            <w:vertAlign w:val="superscript"/>
          </w:rPr>
          <w:t>10</w:t>
        </w:r>
      </w:hyperlink>
      <w:r w:rsidRPr="0024258B">
        <w:rPr>
          <w:rFonts w:cs="Times New Roman"/>
          <w:noProof/>
          <w:vertAlign w:val="superscript"/>
        </w:rPr>
        <w:t>]</w:t>
      </w:r>
      <w:r w:rsidRPr="0024258B">
        <w:rPr>
          <w:rFonts w:cs="Times New Roman"/>
          <w:vertAlign w:val="superscript"/>
        </w:rPr>
        <w:fldChar w:fldCharType="end"/>
      </w:r>
      <w:r w:rsidRPr="00783D11">
        <w:rPr>
          <w:rFonts w:cs="Times New Roman"/>
        </w:rPr>
        <w:t>. Other studies reported that fr</w:t>
      </w:r>
      <w:r w:rsidR="00057B8B" w:rsidRPr="00783D11">
        <w:rPr>
          <w:rFonts w:cs="Times New Roman"/>
        </w:rPr>
        <w:t>o</w:t>
      </w:r>
      <w:r w:rsidRPr="00783D11">
        <w:rPr>
          <w:rFonts w:cs="Times New Roman"/>
        </w:rPr>
        <w:t>m among the patients newly diagnosed with diabetes, roughly one out of three children</w:t>
      </w:r>
      <w:r w:rsidR="0024258B">
        <w:rPr>
          <w:rFonts w:cs="Times New Roman"/>
        </w:rPr>
        <w:t xml:space="preserve"> and adolescents suffer from DD</w:t>
      </w:r>
      <w:r w:rsidR="00671EC2" w:rsidRPr="00783D11">
        <w:rPr>
          <w:rFonts w:cs="Times New Roman"/>
          <w:vertAlign w:val="superscript"/>
        </w:rPr>
        <w:t>[</w:t>
      </w:r>
      <w:r w:rsidRPr="00783D11">
        <w:rPr>
          <w:rFonts w:cs="Times New Roman"/>
          <w:vertAlign w:val="superscript"/>
        </w:rPr>
        <w:fldChar w:fldCharType="begin"/>
      </w:r>
      <w:r w:rsidRPr="00783D11">
        <w:rPr>
          <w:rFonts w:cs="Times New Roman"/>
          <w:vertAlign w:val="superscript"/>
        </w:rPr>
        <w:instrText xml:space="preserve"> ADDIN EN.CITE &lt;EndNote&gt;&lt;Cite&gt;&lt;Author&gt;Pozzilli&lt;/Author&gt;&lt;Year&gt;2011&lt;/Year&gt;&lt;RecNum&gt;34&lt;/RecNum&gt;&lt;DisplayText&gt;(7)&lt;/DisplayText&gt;&lt;record&gt;&lt;rec-number&gt;34&lt;/rec-number&gt;&lt;foreign-keys&gt;&lt;key app="EN" db-id="5ptfxxx53e5ptxezfr2px59xev0p2zxwxes2" timestamp="1447615256"&gt;34&lt;/key&gt;&lt;/foreign-keys&gt;&lt;ref-type name="Journal Article"&gt;17&lt;/ref-type&gt;&lt;contributors&gt;&lt;authors&gt;&lt;author&gt;Pozzilli, P.&lt;/author&gt;&lt;author&gt;Guglielmi, C.&lt;/author&gt;&lt;author&gt;Caprio, S.&lt;/author&gt;&lt;author&gt;Buzzetti, R.&lt;/author&gt;&lt;/authors&gt;&lt;/contributors&gt;&lt;auth-address&gt;Department of Endocrinology and Diabetes, University Campus Bio Medico, Rome, Italy. p.pozzilli@unicampus.it&lt;/auth-address&gt;&lt;titles&gt;&lt;title&gt;Obesity, autoimmunity, and double diabetes in youth&lt;/title&gt;&lt;secondary-title&gt;Diabetes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care&lt;/abbr-1&gt;&lt;/alt-periodical&gt;&lt;pages&gt;S166-70&lt;/pages&gt;&lt;volume&gt;34 Suppl 2&lt;/volume&gt;&lt;keywords&gt;&lt;keyword&gt;Adolescent&lt;/keyword&gt;&lt;keyword&gt;Animals&lt;/keyword&gt;&lt;keyword&gt;Autoimmunity/*immunology&lt;/keyword&gt;&lt;keyword&gt;Diabetes Mellitus, Type 1/*diagnosis/epidemiology/*immunology/metabolism&lt;/keyword&gt;&lt;keyword&gt;Diabetes Mellitus, Type 2/*diagnosis/epidemiology/*immunology/metabolism&lt;/keyword&gt;&lt;keyword&gt;Female&lt;/keyword&gt;&lt;keyword&gt;Humans&lt;/keyword&gt;&lt;keyword&gt;Mice&lt;/keyword&gt;&lt;keyword&gt;Mice, Inbred NOD&lt;/keyword&gt;&lt;keyword&gt;Obesity/*complications/epidemiology/*immunology/metabolism&lt;/keyword&gt;&lt;/keywords&gt;&lt;dates&gt;&lt;year&gt;2011&lt;/year&gt;&lt;pub-dates&gt;&lt;date&gt;May&lt;/date&gt;&lt;/pub-dates&gt;&lt;/dates&gt;&lt;isbn&gt;1935-5548 (Electronic)&amp;#xD;0149-5992 (Linking)&lt;/isbn&gt;&lt;accession-num&gt;21525450&lt;/accession-num&gt;&lt;urls&gt;&lt;related-urls&gt;&lt;url&gt;http://www.ncbi.nlm.nih.gov/pubmed/21525450&lt;/url&gt;&lt;/related-urls&gt;&lt;/urls&gt;&lt;custom2&gt;3632156&lt;/custom2&gt;&lt;electronic-resource-num&gt;10.2337/dc11-s213&lt;/electronic-resource-num&gt;&lt;/record&gt;&lt;/Cite&gt;&lt;/EndNote&gt;</w:instrText>
      </w:r>
      <w:r w:rsidRPr="00783D11">
        <w:rPr>
          <w:rFonts w:cs="Times New Roman"/>
          <w:vertAlign w:val="superscript"/>
        </w:rPr>
        <w:fldChar w:fldCharType="separate"/>
      </w:r>
      <w:hyperlink w:anchor="_ENREF_7" w:tooltip="Pozzilli, 2011 #34" w:history="1">
        <w:r w:rsidRPr="00783D11">
          <w:rPr>
            <w:rFonts w:cs="Times New Roman"/>
            <w:noProof/>
            <w:vertAlign w:val="superscript"/>
          </w:rPr>
          <w:t>7</w:t>
        </w:r>
      </w:hyperlink>
      <w:r w:rsidR="00671EC2" w:rsidRPr="00783D11">
        <w:rPr>
          <w:rFonts w:cs="Times New Roman"/>
          <w:noProof/>
          <w:vertAlign w:val="superscript"/>
        </w:rPr>
        <w:t>]</w:t>
      </w:r>
      <w:r w:rsidRPr="00783D11">
        <w:rPr>
          <w:rFonts w:cs="Times New Roman"/>
          <w:vertAlign w:val="superscript"/>
        </w:rPr>
        <w:fldChar w:fldCharType="end"/>
      </w:r>
      <w:r w:rsidRPr="00783D11">
        <w:rPr>
          <w:rFonts w:cs="Times New Roman"/>
        </w:rPr>
        <w:t>. DD can be produced by different factors, based on whether the indi</w:t>
      </w:r>
      <w:r w:rsidR="0024258B">
        <w:rPr>
          <w:rFonts w:cs="Times New Roman"/>
        </w:rPr>
        <w:t>vidual initially has T1D or T2D</w:t>
      </w:r>
      <w:r w:rsidRPr="00783D11">
        <w:rPr>
          <w:rFonts w:cs="Times New Roman"/>
          <w:vertAlign w:val="superscript"/>
        </w:rPr>
        <w:fldChar w:fldCharType="begin"/>
      </w:r>
      <w:r w:rsidRPr="00783D11">
        <w:rPr>
          <w:rFonts w:cs="Times New Roman"/>
          <w:vertAlign w:val="superscript"/>
        </w:rPr>
        <w:instrText xml:space="preserve"> ADDIN EN.CITE &lt;EndNote&gt;&lt;Cite&gt;&lt;Author&gt;Pozzilli&lt;/Author&gt;&lt;Year&gt;2011&lt;/Year&gt;&lt;RecNum&gt;34&lt;/RecNum&gt;&lt;DisplayText&gt;(7)&lt;/DisplayText&gt;&lt;record&gt;&lt;rec-number&gt;34&lt;/rec-number&gt;&lt;foreign-keys&gt;&lt;key app="EN" db-id="5ptfxxx53e5ptxezfr2px59xev0p2zxwxes2" timestamp="1447615256"&gt;34&lt;/key&gt;&lt;/foreign-keys&gt;&lt;ref-type name="Journal Article"&gt;17&lt;/ref-type&gt;&lt;contributors&gt;&lt;authors&gt;&lt;author&gt;Pozzilli, P.&lt;/author&gt;&lt;author&gt;Guglielmi, C.&lt;/author&gt;&lt;author&gt;Caprio, S.&lt;/author&gt;&lt;author&gt;Buzzetti, R.&lt;/author&gt;&lt;/authors&gt;&lt;/contributors&gt;&lt;auth-address&gt;Department of Endocrinology and Diabetes, University Campus Bio Medico, Rome, Italy. p.pozzilli@unicampus.it&lt;/auth-address&gt;&lt;titles&gt;&lt;title&gt;Obesity, autoimmunity, and double diabetes in youth&lt;/title&gt;&lt;secondary-title&gt;Diabetes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care&lt;/abbr-1&gt;&lt;/alt-periodical&gt;&lt;pages&gt;S166-70&lt;/pages&gt;&lt;volume&gt;34 Suppl 2&lt;/volume&gt;&lt;keywords&gt;&lt;keyword&gt;Adolescent&lt;/keyword&gt;&lt;keyword&gt;Animals&lt;/keyword&gt;&lt;keyword&gt;Autoimmunity/*immunology&lt;/keyword&gt;&lt;keyword&gt;Diabetes Mellitus, Type 1/*diagnosis/epidemiology/*immunology/metabolism&lt;/keyword&gt;&lt;keyword&gt;Diabetes Mellitus, Type 2/*diagnosis/epidemiology/*immunology/metabolism&lt;/keyword&gt;&lt;keyword&gt;Female&lt;/keyword&gt;&lt;keyword&gt;Humans&lt;/keyword&gt;&lt;keyword&gt;Mice&lt;/keyword&gt;&lt;keyword&gt;Mice, Inbred NOD&lt;/keyword&gt;&lt;keyword&gt;Obesity/*complications/epidemiology/*immunology/metabolism&lt;/keyword&gt;&lt;/keywords&gt;&lt;dates&gt;&lt;year&gt;2011&lt;/year&gt;&lt;pub-dates&gt;&lt;date&gt;May&lt;/date&gt;&lt;/pub-dates&gt;&lt;/dates&gt;&lt;isbn&gt;1935-5548 (Electronic)&amp;#xD;0149-5992 (Linking)&lt;/isbn&gt;&lt;accession-num&gt;21525450&lt;/accession-num&gt;&lt;urls&gt;&lt;related-urls&gt;&lt;url&gt;http://www.ncbi.nlm.nih.gov/pubmed/21525450&lt;/url&gt;&lt;/related-urls&gt;&lt;/urls&gt;&lt;custom2&gt;3632156&lt;/custom2&gt;&lt;electronic-resource-num&gt;10.2337/dc11-s213&lt;/electronic-resource-num&gt;&lt;/record&gt;&lt;/Cite&gt;&lt;/EndNote&gt;</w:instrText>
      </w:r>
      <w:r w:rsidRPr="00783D11">
        <w:rPr>
          <w:rFonts w:cs="Times New Roman"/>
          <w:vertAlign w:val="superscript"/>
        </w:rPr>
        <w:fldChar w:fldCharType="separate"/>
      </w:r>
      <w:r w:rsidRPr="00783D11">
        <w:rPr>
          <w:rFonts w:cs="Times New Roman"/>
          <w:noProof/>
          <w:vertAlign w:val="superscript"/>
        </w:rPr>
        <w:t>[</w:t>
      </w:r>
      <w:hyperlink w:anchor="_ENREF_7" w:tooltip="Pozzilli, 2011 #34" w:history="1">
        <w:r w:rsidRPr="00783D11">
          <w:rPr>
            <w:rFonts w:cs="Times New Roman"/>
            <w:noProof/>
            <w:vertAlign w:val="superscript"/>
          </w:rPr>
          <w:t>7</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If the patient commences with T1D and begins to gain excess </w:t>
      </w:r>
      <w:r w:rsidR="00057B8B" w:rsidRPr="00783D11">
        <w:rPr>
          <w:rFonts w:cs="Times New Roman"/>
        </w:rPr>
        <w:t xml:space="preserve">or </w:t>
      </w:r>
      <w:r w:rsidRPr="00783D11">
        <w:rPr>
          <w:rFonts w:cs="Times New Roman"/>
        </w:rPr>
        <w:t xml:space="preserve">surplus weight, the </w:t>
      </w:r>
      <w:r w:rsidR="00057B8B" w:rsidRPr="00783D11">
        <w:rPr>
          <w:rFonts w:cs="Times New Roman"/>
        </w:rPr>
        <w:t>individual</w:t>
      </w:r>
      <w:r w:rsidRPr="00783D11">
        <w:rPr>
          <w:rFonts w:cs="Times New Roman"/>
        </w:rPr>
        <w:t xml:space="preserve"> may </w:t>
      </w:r>
      <w:r w:rsidR="00E73007" w:rsidRPr="00783D11">
        <w:rPr>
          <w:rFonts w:cs="Times New Roman"/>
        </w:rPr>
        <w:t>begin to be</w:t>
      </w:r>
      <w:r w:rsidRPr="00783D11">
        <w:rPr>
          <w:rFonts w:cs="Times New Roman"/>
        </w:rPr>
        <w:t xml:space="preserve"> insulin resistant, implying that besides the body being ineffective in secreting insulin due to T1D, the typical insulin injections will no longer be effective as the patient becomes insulin-resistant, which cause</w:t>
      </w:r>
      <w:r w:rsidR="00E73007" w:rsidRPr="00783D11">
        <w:rPr>
          <w:rFonts w:cs="Times New Roman"/>
        </w:rPr>
        <w:t>s</w:t>
      </w:r>
      <w:r w:rsidRPr="00783D11">
        <w:rPr>
          <w:rFonts w:cs="Times New Roman"/>
        </w:rPr>
        <w:t xml:space="preserve"> </w:t>
      </w:r>
      <w:r w:rsidR="00E73007" w:rsidRPr="00783D11">
        <w:rPr>
          <w:rFonts w:cs="Times New Roman"/>
        </w:rPr>
        <w:t>the</w:t>
      </w:r>
      <w:r w:rsidRPr="00783D11">
        <w:rPr>
          <w:rFonts w:cs="Times New Roman"/>
        </w:rPr>
        <w:t xml:space="preserve"> T2D. </w:t>
      </w:r>
      <w:r w:rsidR="00E73007" w:rsidRPr="00783D11">
        <w:rPr>
          <w:rFonts w:cs="Times New Roman"/>
        </w:rPr>
        <w:t xml:space="preserve">Such </w:t>
      </w:r>
      <w:r w:rsidRPr="00783D11">
        <w:rPr>
          <w:rFonts w:cs="Times New Roman"/>
        </w:rPr>
        <w:t>patient</w:t>
      </w:r>
      <w:r w:rsidR="00E73007" w:rsidRPr="00783D11">
        <w:rPr>
          <w:rFonts w:cs="Times New Roman"/>
        </w:rPr>
        <w:t>s</w:t>
      </w:r>
      <w:r w:rsidRPr="00783D11">
        <w:rPr>
          <w:rFonts w:cs="Times New Roman"/>
        </w:rPr>
        <w:t xml:space="preserve"> then develop DD </w:t>
      </w:r>
      <w:r w:rsidR="00057B8B" w:rsidRPr="00783D11">
        <w:rPr>
          <w:rFonts w:cs="Times New Roman"/>
        </w:rPr>
        <w:t>necessitating</w:t>
      </w:r>
      <w:r w:rsidRPr="00783D11">
        <w:rPr>
          <w:rFonts w:cs="Times New Roman"/>
        </w:rPr>
        <w:t xml:space="preserve"> medications </w:t>
      </w:r>
      <w:r w:rsidR="00E73007" w:rsidRPr="00783D11">
        <w:rPr>
          <w:rFonts w:cs="Times New Roman"/>
        </w:rPr>
        <w:t>plus</w:t>
      </w:r>
      <w:r w:rsidRPr="00783D11">
        <w:rPr>
          <w:rFonts w:cs="Times New Roman"/>
        </w:rPr>
        <w:t xml:space="preserve"> insulin injections </w:t>
      </w:r>
      <w:r w:rsidR="00E73007" w:rsidRPr="00783D11">
        <w:rPr>
          <w:rFonts w:cs="Times New Roman"/>
        </w:rPr>
        <w:t xml:space="preserve">for </w:t>
      </w:r>
      <w:r w:rsidRPr="00783D11">
        <w:rPr>
          <w:rFonts w:cs="Times New Roman"/>
        </w:rPr>
        <w:t>blood sugar level</w:t>
      </w:r>
      <w:r w:rsidR="00E73007" w:rsidRPr="00783D11">
        <w:rPr>
          <w:rFonts w:cs="Times New Roman"/>
        </w:rPr>
        <w:t xml:space="preserve"> control</w:t>
      </w:r>
      <w:r w:rsidRPr="00783D11">
        <w:rPr>
          <w:rFonts w:cs="Times New Roman"/>
          <w:vertAlign w:val="superscript"/>
        </w:rPr>
        <w:fldChar w:fldCharType="begin"/>
      </w:r>
      <w:r w:rsidRPr="00783D11">
        <w:rPr>
          <w:rFonts w:cs="Times New Roman"/>
          <w:vertAlign w:val="superscript"/>
        </w:rPr>
        <w:instrText xml:space="preserve"> ADDIN EN.CITE &lt;EndNote&gt;&lt;Cite&gt;&lt;Author&gt;Pozzilli&lt;/Author&gt;&lt;Year&gt;2009&lt;/Year&gt;&lt;RecNum&gt;31&lt;/RecNum&gt;&lt;DisplayText&gt;(9)&lt;/DisplayText&gt;&lt;record&gt;&lt;rec-number&gt;31&lt;/rec-number&gt;&lt;foreign-keys&gt;&lt;key app="EN" db-id="5ptfxxx53e5ptxezfr2px59xev0p2zxwxes2" timestamp="1447590811"&gt;31&lt;/key&gt;&lt;/foreign-keys&gt;&lt;ref-type name="Journal Article"&gt;17&lt;/ref-type&gt;&lt;contributors&gt;&lt;authors&gt;&lt;author&gt;Pozzilli, P.&lt;/author&gt;&lt;author&gt;Guglielmi, C.&lt;/author&gt;&lt;/authors&gt;&lt;/contributors&gt;&lt;auth-address&gt;Department of Endocrinology and Diabetes, University Campus Bio-Medico, Rome, Italy. p.pozzilli@unicampus.it&lt;/auth-address&gt;&lt;titles&gt;&lt;title&gt;Double diabetes: a mixture of type 1 and type 2 diabetes in youth&lt;/title&gt;&lt;secondary-title&gt;Endocr Dev&lt;/secondary-title&gt;&lt;alt-title&gt;Endocrine development&lt;/alt-title&gt;&lt;/titles&gt;&lt;periodical&gt;&lt;full-title&gt;Endocr Dev&lt;/full-title&gt;&lt;abbr-1&gt;Endocrine development&lt;/abbr-1&gt;&lt;/periodical&gt;&lt;alt-periodical&gt;&lt;full-title&gt;Endocr Dev&lt;/full-title&gt;&lt;abbr-1&gt;Endocrine development&lt;/abbr-1&gt;&lt;/alt-periodical&gt;&lt;pages&gt;151-66&lt;/pages&gt;&lt;volume&gt;14&lt;/volume&gt;&lt;keywords&gt;&lt;keyword&gt;Child&lt;/keyword&gt;&lt;keyword&gt;Diabetes Mellitus, Type 1/*epidemiology&lt;/keyword&gt;&lt;keyword&gt;Diabetes Mellitus, Type 2/*epidemiology&lt;/keyword&gt;&lt;keyword&gt;Humans&lt;/keyword&gt;&lt;keyword&gt;Obesity/*epidemiology&lt;/keyword&gt;&lt;keyword&gt;Overweight/*epidemiology&lt;/keyword&gt;&lt;keyword&gt;Prevalence&lt;/keyword&gt;&lt;/keywords&gt;&lt;dates&gt;&lt;year&gt;2009&lt;/year&gt;&lt;/dates&gt;&lt;isbn&gt;1421-7082 (Print)&amp;#xD;1421-7082 (Linking)&lt;/isbn&gt;&lt;accession-num&gt;19293582&lt;/accession-num&gt;&lt;urls&gt;&lt;related-urls&gt;&lt;url&gt;http://www.ncbi.nlm.nih.gov/pubmed/19293582&lt;/url&gt;&lt;/related-urls&gt;&lt;/urls&gt;&lt;electronic-resource-num&gt;10.1159/000207484&lt;/electronic-resource-num&gt;&lt;/record&gt;&lt;/Cite&gt;&lt;/EndNote&gt;</w:instrText>
      </w:r>
      <w:r w:rsidRPr="00783D11">
        <w:rPr>
          <w:rFonts w:cs="Times New Roman"/>
          <w:vertAlign w:val="superscript"/>
        </w:rPr>
        <w:fldChar w:fldCharType="separate"/>
      </w:r>
      <w:r w:rsidRPr="00783D11">
        <w:rPr>
          <w:rFonts w:cs="Times New Roman"/>
          <w:noProof/>
          <w:vertAlign w:val="superscript"/>
        </w:rPr>
        <w:t>[</w:t>
      </w:r>
      <w:hyperlink w:anchor="_ENREF_9" w:tooltip="Pozzilli, 2009 #31" w:history="1">
        <w:r w:rsidRPr="00783D11">
          <w:rPr>
            <w:rFonts w:cs="Times New Roman"/>
            <w:noProof/>
            <w:vertAlign w:val="superscript"/>
          </w:rPr>
          <w:t>9</w:t>
        </w:r>
      </w:hyperlink>
      <w:r w:rsidRPr="00783D11">
        <w:rPr>
          <w:rFonts w:cs="Times New Roman"/>
          <w:noProof/>
          <w:vertAlign w:val="superscript"/>
        </w:rPr>
        <w:t>]</w:t>
      </w:r>
      <w:r w:rsidRPr="00783D11">
        <w:rPr>
          <w:rFonts w:cs="Times New Roman"/>
          <w:vertAlign w:val="superscript"/>
        </w:rPr>
        <w:fldChar w:fldCharType="end"/>
      </w:r>
      <w:r w:rsidR="000E46CC" w:rsidRPr="00783D11">
        <w:rPr>
          <w:rFonts w:cs="Times New Roman"/>
        </w:rPr>
        <w:t>.</w:t>
      </w:r>
    </w:p>
    <w:p w:rsidR="0024258B" w:rsidRDefault="00E73007" w:rsidP="0024258B">
      <w:pPr>
        <w:snapToGrid w:val="0"/>
        <w:spacing w:after="0" w:line="360" w:lineRule="auto"/>
        <w:ind w:firstLine="720"/>
        <w:jc w:val="both"/>
        <w:rPr>
          <w:rFonts w:cs="Times New Roman"/>
        </w:rPr>
      </w:pPr>
      <w:r w:rsidRPr="00783D11">
        <w:rPr>
          <w:rFonts w:cs="Times New Roman"/>
        </w:rPr>
        <w:t xml:space="preserve">Several studies support the fact that DD is often seen in patients </w:t>
      </w:r>
      <w:r w:rsidR="00057B8B" w:rsidRPr="00783D11">
        <w:rPr>
          <w:rFonts w:cs="Times New Roman"/>
        </w:rPr>
        <w:t>with</w:t>
      </w:r>
      <w:r w:rsidRPr="00783D11">
        <w:rPr>
          <w:rFonts w:cs="Times New Roman"/>
        </w:rPr>
        <w:t xml:space="preserve"> a family history of T2D</w:t>
      </w:r>
      <w:r w:rsidRPr="00783D11">
        <w:rPr>
          <w:rFonts w:cs="Times New Roman"/>
          <w:vertAlign w:val="superscript"/>
        </w:rPr>
        <w:fldChar w:fldCharType="begin">
          <w:fldData xml:space="preserve">PEVuZE5vdGU+PENpdGU+PEF1dGhvcj5DaGlsbGFyb248L0F1dGhvcj48WWVhcj4yMDEwPC9ZZWFy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ZXNwYW5vbGEgZGUgY2FyZGlvbG9naWE8L2FiYnItMT48L2FsdC1wZXJpb2RpY2FsPjxwYWdlcz40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MT48L2FsdC1wZXJpb2RpY2FsPjxwYWdlcz4zNjEtMjwvcGFnZXM+PHZvbHVtZT4zMzc8L3ZvbHVt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PEVuZE5vdGU+PENpdGU+PEF1dGhvcj5DaGlsbGFyb248L0F1dGhvcj48WWVhcj4yMDEwPC9ZZWFy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ZXNwYW5vbGEgZGUgY2FyZGlvbG9naWE8L2FiYnItMT48L2FsdC1wZXJpb2RpY2FsPjxwYWdlcz40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MT48L2FsdC1wZXJpb2RpY2FsPjxwYWdlcz4zNjEtMjwvcGFnZXM+PHZvbHVtZT4zMzc8L3ZvbHVt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Pr="00783D11">
        <w:rPr>
          <w:rFonts w:cs="Times New Roman"/>
          <w:noProof/>
          <w:vertAlign w:val="superscript"/>
        </w:rPr>
        <w:t>[</w:t>
      </w:r>
      <w:hyperlink w:anchor="_ENREF_8" w:tooltip="Teupe, 1991 #27" w:history="1">
        <w:r w:rsidRPr="00783D11">
          <w:rPr>
            <w:rFonts w:cs="Times New Roman"/>
            <w:noProof/>
            <w:vertAlign w:val="superscript"/>
          </w:rPr>
          <w:t>8</w:t>
        </w:r>
      </w:hyperlink>
      <w:r w:rsidR="0024258B">
        <w:rPr>
          <w:rFonts w:cs="Times New Roman"/>
          <w:noProof/>
          <w:vertAlign w:val="superscript"/>
        </w:rPr>
        <w:t>,</w:t>
      </w:r>
      <w:hyperlink w:anchor="_ENREF_17" w:tooltip="Chillaron, 2010 #41" w:history="1">
        <w:r w:rsidRPr="00783D11">
          <w:rPr>
            <w:rFonts w:cs="Times New Roman"/>
            <w:noProof/>
            <w:vertAlign w:val="superscript"/>
          </w:rPr>
          <w:t>17</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a finding confirmed by the present study where 45% of the study population had </w:t>
      </w:r>
      <w:r w:rsidR="00057B8B" w:rsidRPr="00783D11">
        <w:rPr>
          <w:rFonts w:cs="Times New Roman"/>
        </w:rPr>
        <w:t xml:space="preserve">a </w:t>
      </w:r>
      <w:r w:rsidRPr="00783D11">
        <w:rPr>
          <w:rFonts w:cs="Times New Roman"/>
        </w:rPr>
        <w:t>family history of DM. It is noteworthy that nearly 65% of the DD group required insulin, a discovery concurring with ea</w:t>
      </w:r>
      <w:r w:rsidR="0024258B">
        <w:rPr>
          <w:rFonts w:cs="Times New Roman"/>
        </w:rPr>
        <w:t>rlier reports in the literature</w:t>
      </w:r>
      <w:r w:rsidRPr="00783D11">
        <w:rPr>
          <w:rFonts w:cs="Times New Roman"/>
          <w:vertAlign w:val="superscript"/>
        </w:rPr>
        <w:fldChar w:fldCharType="begin">
          <w:fldData xml:space="preserve">PEVuZE5vdGU+PENpdGU+PEF1dGhvcj5DaGlsbGFyb248L0F1dGhvcj48WWVhcj4yMDEwPC9ZZWFy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ZXNwYW5vbGEgZGUgY2FyZGlvbG9naWE8L2FiYnItMT48L2FsdC1wZXJpb2RpY2FsPjxwYWdlcz40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MT48L2FsdC1wZXJpb2RpY2FsPjxwYWdlcz4zNjEtMjwvcGFnZXM+PHZvbHVtZT4zMzc8L3ZvbHVt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PEVuZE5vdGU+PENpdGU+PEF1dGhvcj5DaGlsbGFyb248L0F1dGhvcj48WWVhcj4yMDEwPC9ZZWFy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Pr="00783D11">
        <w:rPr>
          <w:rFonts w:cs="Times New Roman"/>
          <w:noProof/>
          <w:vertAlign w:val="superscript"/>
        </w:rPr>
        <w:t>[</w:t>
      </w:r>
      <w:hyperlink w:anchor="_ENREF_8" w:tooltip="Teupe, 1991 #27" w:history="1">
        <w:r w:rsidRPr="00783D11">
          <w:rPr>
            <w:rFonts w:cs="Times New Roman"/>
            <w:noProof/>
            <w:vertAlign w:val="superscript"/>
          </w:rPr>
          <w:t>8</w:t>
        </w:r>
      </w:hyperlink>
      <w:r w:rsidRPr="00783D11">
        <w:rPr>
          <w:rFonts w:cs="Times New Roman"/>
          <w:noProof/>
          <w:vertAlign w:val="superscript"/>
        </w:rPr>
        <w:t xml:space="preserve">, </w:t>
      </w:r>
      <w:hyperlink w:anchor="_ENREF_17" w:tooltip="Chillaron, 2010 #41" w:history="1">
        <w:r w:rsidRPr="00783D11">
          <w:rPr>
            <w:rFonts w:cs="Times New Roman"/>
            <w:noProof/>
            <w:vertAlign w:val="superscript"/>
          </w:rPr>
          <w:t>17</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 During follow up, nearly half the DD patients (46%) were managed solely on metformin (without necessitating insulin therapy).</w:t>
      </w:r>
      <w:r w:rsidR="0024258B">
        <w:rPr>
          <w:rFonts w:cs="Times New Roman" w:hint="eastAsia"/>
        </w:rPr>
        <w:t xml:space="preserve"> </w:t>
      </w:r>
    </w:p>
    <w:p w:rsidR="000D6502" w:rsidRPr="00783D11" w:rsidRDefault="00E73007" w:rsidP="0024258B">
      <w:pPr>
        <w:snapToGrid w:val="0"/>
        <w:spacing w:after="0" w:line="360" w:lineRule="auto"/>
        <w:ind w:firstLine="720"/>
        <w:jc w:val="both"/>
        <w:rPr>
          <w:rFonts w:cs="Times New Roman"/>
        </w:rPr>
      </w:pPr>
      <w:r w:rsidRPr="00783D11">
        <w:rPr>
          <w:rFonts w:cs="Times New Roman"/>
        </w:rPr>
        <w:t xml:space="preserve">Significantly, almost </w:t>
      </w:r>
      <w:r w:rsidRPr="00783D11">
        <w:rPr>
          <w:rFonts w:cs="Times New Roman"/>
          <w:bCs/>
          <w:iCs/>
        </w:rPr>
        <w:t xml:space="preserve">64% of the population </w:t>
      </w:r>
      <w:r w:rsidR="0091347A" w:rsidRPr="00783D11">
        <w:rPr>
          <w:rFonts w:cs="Times New Roman"/>
          <w:bCs/>
          <w:iCs/>
        </w:rPr>
        <w:t xml:space="preserve">in this </w:t>
      </w:r>
      <w:r w:rsidRPr="00783D11">
        <w:rPr>
          <w:rFonts w:cs="Times New Roman"/>
          <w:bCs/>
          <w:iCs/>
        </w:rPr>
        <w:t>stud</w:t>
      </w:r>
      <w:r w:rsidR="0091347A" w:rsidRPr="00783D11">
        <w:rPr>
          <w:rFonts w:cs="Times New Roman"/>
          <w:bCs/>
          <w:iCs/>
        </w:rPr>
        <w:t>y</w:t>
      </w:r>
      <w:r w:rsidRPr="00783D11">
        <w:rPr>
          <w:rFonts w:cs="Times New Roman"/>
          <w:bCs/>
          <w:iCs/>
        </w:rPr>
        <w:t xml:space="preserve"> w</w:t>
      </w:r>
      <w:r w:rsidR="0091347A" w:rsidRPr="00783D11">
        <w:rPr>
          <w:rFonts w:cs="Times New Roman"/>
          <w:bCs/>
          <w:iCs/>
        </w:rPr>
        <w:t>as</w:t>
      </w:r>
      <w:r w:rsidRPr="00783D11">
        <w:rPr>
          <w:rFonts w:cs="Times New Roman"/>
          <w:bCs/>
          <w:iCs/>
        </w:rPr>
        <w:t xml:space="preserve"> </w:t>
      </w:r>
      <w:r w:rsidRPr="00783D11">
        <w:rPr>
          <w:rFonts w:cs="Times New Roman"/>
        </w:rPr>
        <w:t>overweight or obese.</w:t>
      </w:r>
      <w:r w:rsidRPr="00783D11">
        <w:rPr>
          <w:rFonts w:cs="Times New Roman"/>
          <w:bCs/>
          <w:iCs/>
        </w:rPr>
        <w:t xml:space="preserve"> </w:t>
      </w:r>
      <w:r w:rsidRPr="00783D11">
        <w:rPr>
          <w:rFonts w:cs="Times New Roman"/>
        </w:rPr>
        <w:t xml:space="preserve">This higher BMI percentage may possibly be a result of the dramatic rise in the </w:t>
      </w:r>
      <w:r w:rsidRPr="00783D11">
        <w:rPr>
          <w:rFonts w:cs="Times New Roman"/>
        </w:rPr>
        <w:lastRenderedPageBreak/>
        <w:t xml:space="preserve">standard of living and the ‘Westernized’ lifestyle </w:t>
      </w:r>
      <w:r w:rsidR="0091347A" w:rsidRPr="00783D11">
        <w:rPr>
          <w:rFonts w:cs="Times New Roman"/>
        </w:rPr>
        <w:t>habits adopted</w:t>
      </w:r>
      <w:r w:rsidRPr="00783D11">
        <w:rPr>
          <w:rFonts w:cs="Times New Roman"/>
        </w:rPr>
        <w:t xml:space="preserve"> in Saudi Arabia. </w:t>
      </w:r>
      <w:r w:rsidR="0091347A" w:rsidRPr="00783D11">
        <w:rPr>
          <w:rFonts w:cs="Times New Roman"/>
        </w:rPr>
        <w:t>U</w:t>
      </w:r>
      <w:r w:rsidRPr="00783D11">
        <w:rPr>
          <w:rFonts w:cs="Times New Roman"/>
        </w:rPr>
        <w:t xml:space="preserve">nhealthy </w:t>
      </w:r>
      <w:r w:rsidR="0091347A" w:rsidRPr="00783D11">
        <w:rPr>
          <w:rFonts w:cs="Times New Roman"/>
        </w:rPr>
        <w:t xml:space="preserve">and unwise </w:t>
      </w:r>
      <w:r w:rsidRPr="00783D11">
        <w:rPr>
          <w:rFonts w:cs="Times New Roman"/>
        </w:rPr>
        <w:t xml:space="preserve">dietary choices </w:t>
      </w:r>
      <w:r w:rsidR="0091347A" w:rsidRPr="00783D11">
        <w:rPr>
          <w:rFonts w:cs="Times New Roman"/>
        </w:rPr>
        <w:t>coupled with</w:t>
      </w:r>
      <w:r w:rsidRPr="00783D11">
        <w:rPr>
          <w:rFonts w:cs="Times New Roman"/>
        </w:rPr>
        <w:t xml:space="preserve"> </w:t>
      </w:r>
      <w:r w:rsidR="0091347A" w:rsidRPr="00783D11">
        <w:rPr>
          <w:rFonts w:cs="Times New Roman"/>
        </w:rPr>
        <w:t>reduc</w:t>
      </w:r>
      <w:r w:rsidRPr="00783D11">
        <w:rPr>
          <w:rFonts w:cs="Times New Roman"/>
        </w:rPr>
        <w:t xml:space="preserve">ed physical activity have </w:t>
      </w:r>
      <w:r w:rsidR="0091347A" w:rsidRPr="00783D11">
        <w:rPr>
          <w:rFonts w:cs="Times New Roman"/>
        </w:rPr>
        <w:t>produc</w:t>
      </w:r>
      <w:r w:rsidRPr="00783D11">
        <w:rPr>
          <w:rFonts w:cs="Times New Roman"/>
        </w:rPr>
        <w:t xml:space="preserve">ed this </w:t>
      </w:r>
      <w:r w:rsidR="0091347A" w:rsidRPr="00783D11">
        <w:rPr>
          <w:rFonts w:cs="Times New Roman"/>
        </w:rPr>
        <w:t>situation</w:t>
      </w:r>
      <w:r w:rsidRPr="00783D11">
        <w:rPr>
          <w:rFonts w:cs="Times New Roman"/>
          <w:vertAlign w:val="superscript"/>
        </w:rPr>
        <w:fldChar w:fldCharType="begin">
          <w:fldData xml:space="preserve">PEVuZE5vdGU+PENpdGU+PEF1dGhvcj5BbCBEYXdpc2g8L0F1dGhvcj48WWVhcj4yMDE1PC9ZZWFy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PEVuZE5vdGU+PENpdGU+PEF1dGhvcj5BbCBEYXdpc2g8L0F1dGhvcj48WWVhcj4yMDE1PC9ZZWFy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Pr="00783D11">
        <w:rPr>
          <w:rFonts w:cs="Times New Roman"/>
          <w:noProof/>
          <w:vertAlign w:val="superscript"/>
        </w:rPr>
        <w:t>[</w:t>
      </w:r>
      <w:hyperlink w:anchor="_ENREF_12" w:tooltip="Al Dawish, 2015 #36" w:history="1">
        <w:r w:rsidRPr="00783D11">
          <w:rPr>
            <w:rFonts w:cs="Times New Roman"/>
            <w:noProof/>
            <w:vertAlign w:val="superscript"/>
          </w:rPr>
          <w:t>12</w:t>
        </w:r>
      </w:hyperlink>
      <w:r w:rsidR="0024258B">
        <w:rPr>
          <w:rFonts w:cs="Times New Roman"/>
          <w:noProof/>
          <w:vertAlign w:val="superscript"/>
        </w:rPr>
        <w:t>,</w:t>
      </w:r>
      <w:hyperlink w:anchor="_ENREF_18" w:tooltip="Sidawi, 2012 #58" w:history="1">
        <w:r w:rsidRPr="00783D11">
          <w:rPr>
            <w:rFonts w:cs="Times New Roman"/>
            <w:noProof/>
            <w:vertAlign w:val="superscript"/>
          </w:rPr>
          <w:t>18</w:t>
        </w:r>
      </w:hyperlink>
      <w:r w:rsidR="0024258B">
        <w:rPr>
          <w:rFonts w:cs="Times New Roman" w:hint="eastAsia"/>
          <w:noProof/>
          <w:vertAlign w:val="superscript"/>
        </w:rPr>
        <w:t>-</w:t>
      </w:r>
      <w:r w:rsidR="001744A9" w:rsidRPr="00783D11">
        <w:rPr>
          <w:rFonts w:cs="Times New Roman"/>
          <w:noProof/>
          <w:vertAlign w:val="superscript"/>
        </w:rPr>
        <w:t>20</w:t>
      </w:r>
      <w:r w:rsidRPr="00783D11">
        <w:rPr>
          <w:rFonts w:cs="Times New Roman"/>
          <w:noProof/>
          <w:vertAlign w:val="superscript"/>
        </w:rPr>
        <w:t>]</w:t>
      </w:r>
      <w:r w:rsidRPr="00783D11">
        <w:rPr>
          <w:rFonts w:cs="Times New Roman"/>
          <w:vertAlign w:val="superscript"/>
        </w:rPr>
        <w:fldChar w:fldCharType="end"/>
      </w:r>
      <w:r w:rsidRPr="00783D11">
        <w:rPr>
          <w:rFonts w:cs="Times New Roman"/>
        </w:rPr>
        <w:t xml:space="preserve">. The </w:t>
      </w:r>
      <w:r w:rsidR="0091347A" w:rsidRPr="00783D11">
        <w:rPr>
          <w:rFonts w:cs="Times New Roman"/>
        </w:rPr>
        <w:t>grow</w:t>
      </w:r>
      <w:r w:rsidRPr="00783D11">
        <w:rPr>
          <w:rFonts w:cs="Times New Roman"/>
        </w:rPr>
        <w:t xml:space="preserve">ing “obesogenic” </w:t>
      </w:r>
      <w:r w:rsidR="0091347A" w:rsidRPr="00783D11">
        <w:rPr>
          <w:rFonts w:cs="Times New Roman"/>
        </w:rPr>
        <w:t>state</w:t>
      </w:r>
      <w:r w:rsidRPr="00783D11">
        <w:rPr>
          <w:rFonts w:cs="Times New Roman"/>
        </w:rPr>
        <w:t xml:space="preserve"> that </w:t>
      </w:r>
      <w:r w:rsidR="0091347A" w:rsidRPr="00783D11">
        <w:rPr>
          <w:rFonts w:cs="Times New Roman"/>
        </w:rPr>
        <w:t>induc</w:t>
      </w:r>
      <w:r w:rsidRPr="00783D11">
        <w:rPr>
          <w:rFonts w:cs="Times New Roman"/>
        </w:rPr>
        <w:t>e</w:t>
      </w:r>
      <w:r w:rsidR="0091347A" w:rsidRPr="00783D11">
        <w:rPr>
          <w:rFonts w:cs="Times New Roman"/>
        </w:rPr>
        <w:t>d</w:t>
      </w:r>
      <w:r w:rsidRPr="00783D11">
        <w:rPr>
          <w:rFonts w:cs="Times New Roman"/>
        </w:rPr>
        <w:t xml:space="preserve"> insulin resistance could account for the </w:t>
      </w:r>
      <w:r w:rsidR="0091347A" w:rsidRPr="00783D11">
        <w:rPr>
          <w:rFonts w:cs="Times New Roman"/>
        </w:rPr>
        <w:t>development</w:t>
      </w:r>
      <w:r w:rsidRPr="00783D11">
        <w:rPr>
          <w:rFonts w:cs="Times New Roman"/>
        </w:rPr>
        <w:t xml:space="preserve"> of islet cell autoimmunity </w:t>
      </w:r>
      <w:r w:rsidR="0091347A" w:rsidRPr="00783D11">
        <w:rPr>
          <w:rFonts w:cs="Times New Roman"/>
        </w:rPr>
        <w:t>via different</w:t>
      </w:r>
      <w:r w:rsidRPr="00783D11">
        <w:rPr>
          <w:rFonts w:cs="Times New Roman"/>
        </w:rPr>
        <w:t xml:space="preserve"> mechanisms. Therefore, </w:t>
      </w:r>
      <w:r w:rsidR="0091347A" w:rsidRPr="00783D11">
        <w:rPr>
          <w:rFonts w:cs="Times New Roman"/>
        </w:rPr>
        <w:t xml:space="preserve">the trend of </w:t>
      </w:r>
      <w:r w:rsidRPr="00783D11">
        <w:rPr>
          <w:rFonts w:cs="Times New Roman"/>
        </w:rPr>
        <w:t xml:space="preserve">increasing obesity </w:t>
      </w:r>
      <w:r w:rsidR="0091347A" w:rsidRPr="00783D11">
        <w:rPr>
          <w:rFonts w:cs="Times New Roman"/>
        </w:rPr>
        <w:t>seem</w:t>
      </w:r>
      <w:r w:rsidRPr="00783D11">
        <w:rPr>
          <w:rFonts w:cs="Times New Roman"/>
        </w:rPr>
        <w:t xml:space="preserve">s to </w:t>
      </w:r>
      <w:r w:rsidR="0091347A" w:rsidRPr="00783D11">
        <w:rPr>
          <w:rFonts w:cs="Times New Roman"/>
        </w:rPr>
        <w:t>play</w:t>
      </w:r>
      <w:r w:rsidRPr="00783D11">
        <w:rPr>
          <w:rFonts w:cs="Times New Roman"/>
        </w:rPr>
        <w:t xml:space="preserve"> a </w:t>
      </w:r>
      <w:r w:rsidR="0091347A" w:rsidRPr="00783D11">
        <w:rPr>
          <w:rFonts w:cs="Times New Roman"/>
        </w:rPr>
        <w:t>p</w:t>
      </w:r>
      <w:r w:rsidRPr="00783D11">
        <w:rPr>
          <w:rFonts w:cs="Times New Roman"/>
        </w:rPr>
        <w:t>ro</w:t>
      </w:r>
      <w:r w:rsidR="0091347A" w:rsidRPr="00783D11">
        <w:rPr>
          <w:rFonts w:cs="Times New Roman"/>
        </w:rPr>
        <w:t>min</w:t>
      </w:r>
      <w:r w:rsidRPr="00783D11">
        <w:rPr>
          <w:rFonts w:cs="Times New Roman"/>
        </w:rPr>
        <w:t>e</w:t>
      </w:r>
      <w:r w:rsidR="0091347A" w:rsidRPr="00783D11">
        <w:rPr>
          <w:rFonts w:cs="Times New Roman"/>
        </w:rPr>
        <w:t>nt</w:t>
      </w:r>
      <w:r w:rsidRPr="00783D11">
        <w:rPr>
          <w:rFonts w:cs="Times New Roman"/>
        </w:rPr>
        <w:t xml:space="preserve"> </w:t>
      </w:r>
      <w:r w:rsidR="0091347A" w:rsidRPr="00783D11">
        <w:rPr>
          <w:rFonts w:cs="Times New Roman"/>
        </w:rPr>
        <w:t xml:space="preserve">part </w:t>
      </w:r>
      <w:r w:rsidRPr="00783D11">
        <w:rPr>
          <w:rFonts w:cs="Times New Roman"/>
        </w:rPr>
        <w:t>in the r</w:t>
      </w:r>
      <w:r w:rsidR="0091347A" w:rsidRPr="00783D11">
        <w:rPr>
          <w:rFonts w:cs="Times New Roman"/>
        </w:rPr>
        <w:t>i</w:t>
      </w:r>
      <w:r w:rsidRPr="00783D11">
        <w:rPr>
          <w:rFonts w:cs="Times New Roman"/>
        </w:rPr>
        <w:t xml:space="preserve">sing incidence and changing phenotype of T1D </w:t>
      </w:r>
      <w:r w:rsidR="0091347A" w:rsidRPr="00783D11">
        <w:rPr>
          <w:rFonts w:cs="Times New Roman"/>
        </w:rPr>
        <w:t>among adolescents</w:t>
      </w:r>
      <w:r w:rsidR="0024258B">
        <w:rPr>
          <w:rFonts w:cs="Times New Roman"/>
        </w:rPr>
        <w:t xml:space="preserve"> and children</w:t>
      </w:r>
      <w:r w:rsidRPr="00783D11">
        <w:rPr>
          <w:rFonts w:cs="Times New Roman"/>
          <w:bCs/>
          <w:vertAlign w:val="superscript"/>
        </w:rPr>
        <w:fldChar w:fldCharType="begin"/>
      </w:r>
      <w:r w:rsidRPr="00783D11">
        <w:rPr>
          <w:rFonts w:cs="Times New Roman"/>
          <w:bCs/>
          <w:vertAlign w:val="superscript"/>
        </w:rPr>
        <w:instrText xml:space="preserve"> ADDIN EN.CITE &lt;EndNote&gt;&lt;Cite&gt;&lt;Author&gt;Pozzilli&lt;/Author&gt;&lt;Year&gt;2011&lt;/Year&gt;&lt;RecNum&gt;34&lt;/RecNum&gt;&lt;DisplayText&gt;(7)&lt;/DisplayText&gt;&lt;record&gt;&lt;rec-number&gt;34&lt;/rec-number&gt;&lt;foreign-keys&gt;&lt;key app="EN" db-id="5ptfxxx53e5ptxezfr2px59xev0p2zxwxes2" timestamp="1447615256"&gt;34&lt;/key&gt;&lt;/foreign-keys&gt;&lt;ref-type name="Journal Article"&gt;17&lt;/ref-type&gt;&lt;contributors&gt;&lt;authors&gt;&lt;author&gt;Pozzilli, P.&lt;/author&gt;&lt;author&gt;Guglielmi, C.&lt;/author&gt;&lt;author&gt;Caprio, S.&lt;/author&gt;&lt;author&gt;Buzzetti, R.&lt;/author&gt;&lt;/authors&gt;&lt;/contributors&gt;&lt;auth-address&gt;Department of Endocrinology and Diabetes, University Campus Bio Medico, Rome, Italy. p.pozzilli@unicampus.it&lt;/auth-address&gt;&lt;titles&gt;&lt;title&gt;Obesity, autoimmunity, and double diabetes in youth&lt;/title&gt;&lt;secondary-title&gt;Diabetes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care&lt;/abbr-1&gt;&lt;/alt-periodical&gt;&lt;pages&gt;S166-70&lt;/pages&gt;&lt;volume&gt;34 Suppl 2&lt;/volume&gt;&lt;keywords&gt;&lt;keyword&gt;Adolescent&lt;/keyword&gt;&lt;keyword&gt;Animals&lt;/keyword&gt;&lt;keyword&gt;Autoimmunity/*immunology&lt;/keyword&gt;&lt;keyword&gt;Diabetes Mellitus, Type 1/*diagnosis/epidemiology/*immunology/metabolism&lt;/keyword&gt;&lt;keyword&gt;Diabetes Mellitus, Type 2/*diagnosis/epidemiology/*immunology/metabolism&lt;/keyword&gt;&lt;keyword&gt;Female&lt;/keyword&gt;&lt;keyword&gt;Humans&lt;/keyword&gt;&lt;keyword&gt;Mice&lt;/keyword&gt;&lt;keyword&gt;Mice, Inbred NOD&lt;/keyword&gt;&lt;keyword&gt;Obesity/*complications/epidemiology/*immunology/metabolism&lt;/keyword&gt;&lt;/keywords&gt;&lt;dates&gt;&lt;year&gt;2011&lt;/year&gt;&lt;pub-dates&gt;&lt;date&gt;May&lt;/date&gt;&lt;/pub-dates&gt;&lt;/dates&gt;&lt;isbn&gt;1935-5548 (Electronic)&amp;#xD;0149-5992 (Linking)&lt;/isbn&gt;&lt;accession-num&gt;21525450&lt;/accession-num&gt;&lt;urls&gt;&lt;related-urls&gt;&lt;url&gt;http://www.ncbi.nlm.nih.gov/pubmed/21525450&lt;/url&gt;&lt;/related-urls&gt;&lt;/urls&gt;&lt;custom2&gt;3632156&lt;/custom2&gt;&lt;electronic-resource-num&gt;10.2337/dc11-s213&lt;/electronic-resource-num&gt;&lt;/record&gt;&lt;/Cite&gt;&lt;/EndNote&gt;</w:instrText>
      </w:r>
      <w:r w:rsidRPr="00783D11">
        <w:rPr>
          <w:rFonts w:cs="Times New Roman"/>
          <w:bCs/>
          <w:vertAlign w:val="superscript"/>
        </w:rPr>
        <w:fldChar w:fldCharType="separate"/>
      </w:r>
      <w:r w:rsidRPr="00783D11">
        <w:rPr>
          <w:rFonts w:cs="Times New Roman"/>
          <w:bCs/>
          <w:noProof/>
          <w:vertAlign w:val="superscript"/>
        </w:rPr>
        <w:t>[</w:t>
      </w:r>
      <w:hyperlink w:anchor="_ENREF_7" w:tooltip="Pozzilli, 2011 #34" w:history="1">
        <w:r w:rsidRPr="00783D11">
          <w:rPr>
            <w:rFonts w:cs="Times New Roman"/>
            <w:bCs/>
            <w:noProof/>
            <w:vertAlign w:val="superscript"/>
          </w:rPr>
          <w:t>7</w:t>
        </w:r>
      </w:hyperlink>
      <w:r w:rsidRPr="00783D11">
        <w:rPr>
          <w:rFonts w:cs="Times New Roman"/>
          <w:bCs/>
          <w:noProof/>
          <w:vertAlign w:val="superscript"/>
        </w:rPr>
        <w:t>]</w:t>
      </w:r>
      <w:r w:rsidRPr="00783D11">
        <w:rPr>
          <w:rFonts w:cs="Times New Roman"/>
          <w:bCs/>
          <w:vertAlign w:val="superscript"/>
        </w:rPr>
        <w:fldChar w:fldCharType="end"/>
      </w:r>
      <w:r w:rsidRPr="00783D11">
        <w:rPr>
          <w:rFonts w:cs="Times New Roman"/>
        </w:rPr>
        <w:t xml:space="preserve">. </w:t>
      </w:r>
      <w:r w:rsidR="0091347A" w:rsidRPr="00783D11">
        <w:rPr>
          <w:rFonts w:cs="Times New Roman"/>
        </w:rPr>
        <w:t>S</w:t>
      </w:r>
      <w:r w:rsidRPr="00783D11">
        <w:rPr>
          <w:rFonts w:cs="Times New Roman"/>
          <w:bCs/>
          <w:iCs/>
        </w:rPr>
        <w:t xml:space="preserve">ome lifestyle changes and precautions can be </w:t>
      </w:r>
      <w:r w:rsidR="0091347A" w:rsidRPr="00783D11">
        <w:rPr>
          <w:rFonts w:cs="Times New Roman"/>
          <w:bCs/>
          <w:iCs/>
        </w:rPr>
        <w:t>incorporated</w:t>
      </w:r>
      <w:r w:rsidRPr="00783D11">
        <w:rPr>
          <w:rFonts w:cs="Times New Roman"/>
          <w:bCs/>
          <w:iCs/>
        </w:rPr>
        <w:t xml:space="preserve"> to </w:t>
      </w:r>
      <w:r w:rsidR="0091347A" w:rsidRPr="00783D11">
        <w:rPr>
          <w:rFonts w:cs="Times New Roman"/>
          <w:bCs/>
          <w:iCs/>
        </w:rPr>
        <w:t>de</w:t>
      </w:r>
      <w:r w:rsidRPr="00783D11">
        <w:rPr>
          <w:rFonts w:cs="Times New Roman"/>
          <w:bCs/>
          <w:iCs/>
        </w:rPr>
        <w:t>t</w:t>
      </w:r>
      <w:r w:rsidR="0091347A" w:rsidRPr="00783D11">
        <w:rPr>
          <w:rFonts w:cs="Times New Roman"/>
          <w:bCs/>
          <w:iCs/>
        </w:rPr>
        <w:t>er</w:t>
      </w:r>
      <w:r w:rsidRPr="00783D11">
        <w:rPr>
          <w:rFonts w:cs="Times New Roman"/>
          <w:bCs/>
          <w:iCs/>
        </w:rPr>
        <w:t xml:space="preserve"> the development of DD for those </w:t>
      </w:r>
      <w:r w:rsidR="0091347A" w:rsidRPr="00783D11">
        <w:rPr>
          <w:rFonts w:cs="Times New Roman"/>
          <w:bCs/>
          <w:iCs/>
        </w:rPr>
        <w:t>with and without</w:t>
      </w:r>
      <w:r w:rsidR="0024258B">
        <w:rPr>
          <w:rFonts w:cs="Times New Roman"/>
          <w:bCs/>
          <w:iCs/>
        </w:rPr>
        <w:t xml:space="preserve"> DM</w:t>
      </w:r>
      <w:r w:rsidRPr="00783D11">
        <w:rPr>
          <w:rFonts w:cs="Times New Roman"/>
          <w:vertAlign w:val="superscript"/>
        </w:rPr>
        <w:fldChar w:fldCharType="begin">
          <w:fldData xml:space="preserve">PEVuZE5vdGU+PENpdGU+PEF1dGhvcj5BbCBEYXdpc2g8L0F1dGhvcj48WWVhcj4yMDE1PC9ZZWFy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</w:fldData>
        </w:fldChar>
      </w:r>
      <w:r w:rsidRPr="00783D11">
        <w:rPr>
          <w:rFonts w:cs="Times New Roman"/>
          <w:vertAlign w:val="superscript"/>
        </w:rPr>
        <w:instrText xml:space="preserve"> ADDIN EN.CITE </w:instrText>
      </w:r>
      <w:r w:rsidRPr="00783D11">
        <w:rPr>
          <w:rFonts w:cs="Times New Roman"/>
          <w:vertAlign w:val="superscript"/>
        </w:rPr>
        <w:fldChar w:fldCharType="begin">
          <w:fldData xml:space="preserve">PEVuZE5vdGU+PENpdGU+PEF1dGhvcj5BbCBEYXdpc2g8L0F1dGhvcj48WWVhcj4yMDE1PC9ZZWFy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</w:fldData>
        </w:fldChar>
      </w:r>
      <w:r w:rsidRPr="00783D11">
        <w:rPr>
          <w:rFonts w:cs="Times New Roman"/>
          <w:vertAlign w:val="superscript"/>
        </w:rPr>
        <w:instrText xml:space="preserve"> ADDIN EN.CITE.DATA </w:instrText>
      </w:r>
      <w:r w:rsidRPr="00783D11">
        <w:rPr>
          <w:rFonts w:cs="Times New Roman"/>
          <w:vertAlign w:val="superscript"/>
        </w:rPr>
      </w:r>
      <w:r w:rsidRPr="00783D11">
        <w:rPr>
          <w:rFonts w:cs="Times New Roman"/>
          <w:vertAlign w:val="superscript"/>
        </w:rPr>
        <w:fldChar w:fldCharType="end"/>
      </w:r>
      <w:r w:rsidRPr="00783D11">
        <w:rPr>
          <w:rFonts w:cs="Times New Roman"/>
          <w:vertAlign w:val="superscript"/>
        </w:rPr>
      </w:r>
      <w:r w:rsidRPr="00783D11">
        <w:rPr>
          <w:rFonts w:cs="Times New Roman"/>
          <w:vertAlign w:val="superscript"/>
        </w:rPr>
        <w:fldChar w:fldCharType="separate"/>
      </w:r>
      <w:r w:rsidRPr="00783D11">
        <w:rPr>
          <w:rFonts w:cs="Times New Roman"/>
          <w:noProof/>
          <w:vertAlign w:val="superscript"/>
        </w:rPr>
        <w:t>[</w:t>
      </w:r>
      <w:hyperlink w:anchor="_ENREF_12" w:tooltip="Al Dawish, 2015 #36" w:history="1">
        <w:r w:rsidRPr="00783D11">
          <w:rPr>
            <w:rFonts w:cs="Times New Roman"/>
            <w:noProof/>
            <w:vertAlign w:val="superscript"/>
          </w:rPr>
          <w:t>12</w:t>
        </w:r>
      </w:hyperlink>
      <w:r w:rsidRPr="00783D11">
        <w:rPr>
          <w:rFonts w:cs="Times New Roman"/>
          <w:noProof/>
          <w:vertAlign w:val="superscript"/>
        </w:rPr>
        <w:t>,</w:t>
      </w:r>
      <w:hyperlink w:anchor="_ENREF_18" w:tooltip="Sidawi, 2012 #58" w:history="1">
        <w:r w:rsidRPr="00783D11">
          <w:rPr>
            <w:rFonts w:cs="Times New Roman"/>
            <w:noProof/>
            <w:vertAlign w:val="superscript"/>
          </w:rPr>
          <w:t>18</w:t>
        </w:r>
      </w:hyperlink>
      <w:r w:rsidR="0024258B">
        <w:rPr>
          <w:rFonts w:cs="Times New Roman"/>
          <w:noProof/>
          <w:vertAlign w:val="superscript"/>
        </w:rPr>
        <w:t>,</w:t>
      </w:r>
      <w:hyperlink w:anchor="_ENREF_19" w:tooltip="Sidawi, 2014 #40" w:history="1">
        <w:r w:rsidRPr="00783D11">
          <w:rPr>
            <w:rFonts w:cs="Times New Roman"/>
            <w:noProof/>
            <w:vertAlign w:val="superscript"/>
          </w:rPr>
          <w:t>19</w:t>
        </w:r>
      </w:hyperlink>
      <w:r w:rsidRPr="00783D11">
        <w:rPr>
          <w:rFonts w:cs="Times New Roman"/>
          <w:noProof/>
          <w:vertAlign w:val="superscript"/>
        </w:rPr>
        <w:t>]</w:t>
      </w:r>
      <w:r w:rsidRPr="00783D11">
        <w:rPr>
          <w:rFonts w:cs="Times New Roman"/>
          <w:vertAlign w:val="superscript"/>
        </w:rPr>
        <w:fldChar w:fldCharType="end"/>
      </w:r>
      <w:r w:rsidRPr="00783D11">
        <w:rPr>
          <w:rFonts w:cs="Times New Roman"/>
        </w:rPr>
        <w:t>.</w:t>
      </w:r>
      <w:r w:rsidR="000D6502" w:rsidRPr="00783D11">
        <w:rPr>
          <w:rFonts w:cs="Times New Roman"/>
        </w:rPr>
        <w:t xml:space="preserve"> </w:t>
      </w:r>
    </w:p>
    <w:p w:rsidR="001D159B" w:rsidRPr="00783D11" w:rsidRDefault="001D159B" w:rsidP="00A21C90">
      <w:pPr>
        <w:snapToGrid w:val="0"/>
        <w:spacing w:after="0" w:line="360" w:lineRule="auto"/>
        <w:jc w:val="both"/>
        <w:rPr>
          <w:rFonts w:cs="Times New Roman"/>
        </w:rPr>
      </w:pPr>
    </w:p>
    <w:p w:rsidR="00201E56" w:rsidRPr="0024258B" w:rsidRDefault="0091347A" w:rsidP="00A21C90">
      <w:pPr>
        <w:snapToGrid w:val="0"/>
        <w:spacing w:after="0" w:line="360" w:lineRule="auto"/>
        <w:jc w:val="both"/>
        <w:rPr>
          <w:rFonts w:cs="Times New Roman"/>
          <w:b/>
          <w:i/>
        </w:rPr>
      </w:pPr>
      <w:r w:rsidRPr="0024258B">
        <w:rPr>
          <w:rFonts w:cs="Times New Roman"/>
          <w:b/>
          <w:i/>
        </w:rPr>
        <w:t>Diagnostic evaluation</w:t>
      </w:r>
      <w:r w:rsidR="00F616D9" w:rsidRPr="0024258B">
        <w:rPr>
          <w:rFonts w:cs="Times New Roman"/>
          <w:b/>
          <w:i/>
        </w:rPr>
        <w:t xml:space="preserve"> </w:t>
      </w:r>
    </w:p>
    <w:p w:rsidR="001D159B" w:rsidRPr="00783D11" w:rsidRDefault="0091347A" w:rsidP="00A21C90">
      <w:pPr>
        <w:snapToGrid w:val="0"/>
        <w:spacing w:after="0" w:line="360" w:lineRule="auto"/>
        <w:jc w:val="both"/>
        <w:rPr>
          <w:rFonts w:cs="Times New Roman"/>
          <w:bCs/>
        </w:rPr>
      </w:pPr>
      <w:r w:rsidRPr="00783D11">
        <w:rPr>
          <w:rFonts w:cs="Times New Roman"/>
          <w:bCs/>
        </w:rPr>
        <w:t>Universally applicable clinical diagnostic criteria as well as methods enabl</w:t>
      </w:r>
      <w:r w:rsidR="007A094E" w:rsidRPr="00783D11">
        <w:rPr>
          <w:rFonts w:cs="Times New Roman"/>
          <w:bCs/>
        </w:rPr>
        <w:t>ing</w:t>
      </w:r>
      <w:r w:rsidRPr="00783D11">
        <w:rPr>
          <w:rFonts w:cs="Times New Roman"/>
          <w:bCs/>
        </w:rPr>
        <w:t xml:space="preserve"> the identification of DD</w:t>
      </w:r>
      <w:r w:rsidR="007A094E" w:rsidRPr="00783D11">
        <w:rPr>
          <w:rFonts w:cs="Times New Roman"/>
          <w:bCs/>
        </w:rPr>
        <w:t>,</w:t>
      </w:r>
      <w:r w:rsidRPr="00783D11">
        <w:rPr>
          <w:rFonts w:cs="Times New Roman"/>
          <w:bCs/>
        </w:rPr>
        <w:t xml:space="preserve"> either at the time of onset of hyperglycemia or during the course of the disease process</w:t>
      </w:r>
      <w:r w:rsidR="007A094E" w:rsidRPr="00783D11">
        <w:rPr>
          <w:rFonts w:cs="Times New Roman"/>
          <w:bCs/>
        </w:rPr>
        <w:t>,</w:t>
      </w:r>
      <w:r w:rsidRPr="00783D11">
        <w:rPr>
          <w:rFonts w:cs="Times New Roman"/>
          <w:bCs/>
        </w:rPr>
        <w:t xml:space="preserve"> must be established. In 2009, Pozzilli and colleagues introduced the </w:t>
      </w:r>
      <w:r w:rsidRPr="0024258B">
        <w:rPr>
          <w:rFonts w:cs="Times New Roman"/>
          <w:bCs/>
        </w:rPr>
        <w:t xml:space="preserve">idea of ‘metabolic load’ to define the T2D </w:t>
      </w:r>
      <w:r w:rsidR="007A094E" w:rsidRPr="0024258B">
        <w:rPr>
          <w:rFonts w:cs="Times New Roman"/>
          <w:bCs/>
        </w:rPr>
        <w:t xml:space="preserve">characteristics </w:t>
      </w:r>
      <w:r w:rsidRPr="0024258B">
        <w:rPr>
          <w:rFonts w:cs="Times New Roman"/>
          <w:bCs/>
        </w:rPr>
        <w:t>and ‘autoimmune load’ to define</w:t>
      </w:r>
      <w:r w:rsidRPr="00783D11">
        <w:rPr>
          <w:rFonts w:cs="Times New Roman"/>
          <w:bCs/>
        </w:rPr>
        <w:t xml:space="preserve"> the T1D</w:t>
      </w:r>
      <w:r w:rsidR="007A094E" w:rsidRPr="00783D11">
        <w:rPr>
          <w:rFonts w:cs="Times New Roman"/>
          <w:bCs/>
        </w:rPr>
        <w:t xml:space="preserve"> features</w:t>
      </w:r>
      <w:r w:rsidRPr="00783D11">
        <w:rPr>
          <w:rFonts w:cs="Times New Roman"/>
          <w:bCs/>
        </w:rPr>
        <w:t>. They revealed that in obese children with hyperglycemia, the presence of a high ‘metabolic load’ and a low ‘autoimmune load’ are indicators of DD</w:t>
      </w:r>
      <w:r w:rsidRPr="00783D11">
        <w:rPr>
          <w:rFonts w:cs="Times New Roman"/>
          <w:bCs/>
          <w:vertAlign w:val="superscript"/>
        </w:rPr>
        <w:fldChar w:fldCharType="begin"/>
      </w:r>
      <w:r w:rsidRPr="00783D11">
        <w:rPr>
          <w:rFonts w:cs="Times New Roman"/>
          <w:bCs/>
          <w:vertAlign w:val="superscript"/>
        </w:rPr>
        <w:instrText xml:space="preserve"> ADDIN EN.CITE &lt;EndNote&gt;&lt;Cite&gt;&lt;Author&gt;Pozzilli&lt;/Author&gt;&lt;Year&gt;2009&lt;/Year&gt;&lt;RecNum&gt;31&lt;/RecNum&gt;&lt;DisplayText&gt;(9)&lt;/DisplayText&gt;&lt;record&gt;&lt;rec-number&gt;31&lt;/rec-number&gt;&lt;foreign-keys&gt;&lt;key app="EN" db-id="5ptfxxx53e5ptxezfr2px59xev0p2zxwxes2" timestamp="1447590811"&gt;31&lt;/key&gt;&lt;/foreign-keys&gt;&lt;ref-type name="Journal Article"&gt;17&lt;/ref-type&gt;&lt;contributors&gt;&lt;authors&gt;&lt;author&gt;Pozzilli, P.&lt;/author&gt;&lt;author&gt;Guglielmi, C.&lt;/author&gt;&lt;/authors&gt;&lt;/contributors&gt;&lt;auth-address&gt;Department of Endocrinology and Diabetes, University Campus Bio-Medico, Rome, Italy. p.pozzilli@unicampus.it&lt;/auth-address&gt;&lt;titles&gt;&lt;title&gt;Double diabetes: a mixture of type 1 and type 2 diabetes in youth&lt;/title&gt;&lt;secondary-title&gt;Endocr Dev&lt;/secondary-title&gt;&lt;alt-title&gt;Endocrine development&lt;/alt-title&gt;&lt;/titles&gt;&lt;periodical&gt;&lt;full-title&gt;Endocr Dev&lt;/full-title&gt;&lt;abbr-1&gt;Endocrine development&lt;/abbr-1&gt;&lt;/periodical&gt;&lt;alt-periodical&gt;&lt;full-title&gt;Endocr Dev&lt;/full-title&gt;&lt;abbr-1&gt;Endocrine development&lt;/abbr-1&gt;&lt;/alt-periodical&gt;&lt;pages&gt;151-66&lt;/pages&gt;&lt;volume&gt;14&lt;/volume&gt;&lt;keywords&gt;&lt;keyword&gt;Child&lt;/keyword&gt;&lt;keyword&gt;Diabetes Mellitus, Type 1/*epidemiology&lt;/keyword&gt;&lt;keyword&gt;Diabetes Mellitus, Type 2/*epidemiology&lt;/keyword&gt;&lt;keyword&gt;Humans&lt;/keyword&gt;&lt;keyword&gt;Obesity/*epidemiology&lt;/keyword&gt;&lt;keyword&gt;Overweight/*epidemiology&lt;/keyword&gt;&lt;keyword&gt;Prevalence&lt;/keyword&gt;&lt;/keywords&gt;&lt;dates&gt;&lt;year&gt;2009&lt;/year&gt;&lt;/dates&gt;&lt;isbn&gt;1421-7082 (Print)&amp;#xD;1421-7082 (Linking)&lt;/isbn&gt;&lt;accession-num&gt;19293582&lt;/accession-num&gt;&lt;urls&gt;&lt;related-urls&gt;&lt;url&gt;http://www.ncbi.nlm.nih.gov/pubmed/19293582&lt;/url&gt;&lt;/related-urls&gt;&lt;/urls&gt;&lt;electronic-resource-num&gt;10.1159/000207484&lt;/electronic-resource-num&gt;&lt;/record&gt;&lt;/Cite&gt;&lt;/EndNote&gt;</w:instrText>
      </w:r>
      <w:r w:rsidRPr="00783D11">
        <w:rPr>
          <w:rFonts w:cs="Times New Roman"/>
          <w:bCs/>
          <w:vertAlign w:val="superscript"/>
        </w:rPr>
        <w:fldChar w:fldCharType="separate"/>
      </w:r>
      <w:r w:rsidRPr="00783D11">
        <w:rPr>
          <w:rFonts w:cs="Times New Roman"/>
          <w:bCs/>
          <w:noProof/>
          <w:vertAlign w:val="superscript"/>
        </w:rPr>
        <w:t>[</w:t>
      </w:r>
      <w:hyperlink w:anchor="_ENREF_9" w:tooltip="Pozzilli, 2009 #31" w:history="1">
        <w:r w:rsidRPr="00783D11">
          <w:rPr>
            <w:rFonts w:cs="Times New Roman"/>
            <w:bCs/>
            <w:noProof/>
            <w:vertAlign w:val="superscript"/>
          </w:rPr>
          <w:t>9</w:t>
        </w:r>
      </w:hyperlink>
      <w:r w:rsidRPr="00783D11">
        <w:rPr>
          <w:rFonts w:cs="Times New Roman"/>
          <w:bCs/>
          <w:vertAlign w:val="superscript"/>
        </w:rPr>
        <w:fldChar w:fldCharType="end"/>
      </w:r>
      <w:r w:rsidRPr="00783D11">
        <w:rPr>
          <w:rFonts w:cs="Times New Roman"/>
          <w:bCs/>
          <w:vertAlign w:val="superscript"/>
        </w:rPr>
        <w:t>]</w:t>
      </w:r>
      <w:r w:rsidRPr="00783D11">
        <w:rPr>
          <w:rFonts w:cs="Times New Roman"/>
          <w:bCs/>
        </w:rPr>
        <w:t xml:space="preserve">. Therefore, they </w:t>
      </w:r>
      <w:r w:rsidR="002850F6" w:rsidRPr="00783D11">
        <w:rPr>
          <w:rFonts w:cs="Times New Roman"/>
          <w:bCs/>
        </w:rPr>
        <w:t>presented</w:t>
      </w:r>
      <w:r w:rsidRPr="00783D11">
        <w:rPr>
          <w:rFonts w:cs="Times New Roman"/>
          <w:bCs/>
        </w:rPr>
        <w:t xml:space="preserve"> </w:t>
      </w:r>
      <w:r w:rsidR="002850F6" w:rsidRPr="00783D11">
        <w:rPr>
          <w:rFonts w:cs="Times New Roman"/>
          <w:bCs/>
        </w:rPr>
        <w:t>som</w:t>
      </w:r>
      <w:r w:rsidRPr="00783D11">
        <w:rPr>
          <w:rFonts w:cs="Times New Roman"/>
          <w:bCs/>
        </w:rPr>
        <w:t xml:space="preserve">e biochemical and clinical guidelines </w:t>
      </w:r>
      <w:r w:rsidR="002850F6" w:rsidRPr="00783D11">
        <w:rPr>
          <w:rFonts w:cs="Times New Roman"/>
          <w:bCs/>
        </w:rPr>
        <w:t>t</w:t>
      </w:r>
      <w:r w:rsidRPr="00783D11">
        <w:rPr>
          <w:rFonts w:cs="Times New Roman"/>
          <w:bCs/>
        </w:rPr>
        <w:t>o identif</w:t>
      </w:r>
      <w:r w:rsidR="002850F6" w:rsidRPr="00783D11">
        <w:rPr>
          <w:rFonts w:cs="Times New Roman"/>
          <w:bCs/>
        </w:rPr>
        <w:t>y</w:t>
      </w:r>
      <w:r w:rsidRPr="00783D11">
        <w:rPr>
          <w:rFonts w:cs="Times New Roman"/>
          <w:bCs/>
        </w:rPr>
        <w:t xml:space="preserve"> DD</w:t>
      </w:r>
      <w:r w:rsidR="007A094E" w:rsidRPr="00783D11">
        <w:rPr>
          <w:rFonts w:cs="Times New Roman"/>
          <w:bCs/>
        </w:rPr>
        <w:t>,</w:t>
      </w:r>
      <w:r w:rsidRPr="00783D11">
        <w:rPr>
          <w:rFonts w:cs="Times New Roman"/>
          <w:bCs/>
        </w:rPr>
        <w:t xml:space="preserve"> as </w:t>
      </w:r>
      <w:r w:rsidR="002850F6" w:rsidRPr="00783D11">
        <w:rPr>
          <w:rFonts w:cs="Times New Roman"/>
          <w:bCs/>
        </w:rPr>
        <w:t>listed:</w:t>
      </w:r>
      <w:r w:rsidRPr="00783D11">
        <w:rPr>
          <w:rFonts w:cs="Times New Roman"/>
          <w:bCs/>
        </w:rPr>
        <w:t xml:space="preserve"> </w:t>
      </w:r>
      <w:r w:rsidR="002850F6" w:rsidRPr="00783D11">
        <w:rPr>
          <w:rFonts w:cs="Times New Roman"/>
          <w:bCs/>
        </w:rPr>
        <w:t>(</w:t>
      </w:r>
      <w:r w:rsidRPr="00783D11">
        <w:rPr>
          <w:rFonts w:cs="Times New Roman"/>
          <w:bCs/>
        </w:rPr>
        <w:t>1</w:t>
      </w:r>
      <w:r w:rsidR="002850F6" w:rsidRPr="00783D11">
        <w:rPr>
          <w:rFonts w:cs="Times New Roman"/>
          <w:bCs/>
        </w:rPr>
        <w:t>)</w:t>
      </w:r>
      <w:r w:rsidRPr="00783D11">
        <w:rPr>
          <w:rFonts w:cs="Times New Roman"/>
          <w:bCs/>
        </w:rPr>
        <w:t xml:space="preserve"> </w:t>
      </w:r>
      <w:r w:rsidR="0024258B" w:rsidRPr="00783D11">
        <w:rPr>
          <w:rFonts w:cs="Times New Roman"/>
          <w:bCs/>
        </w:rPr>
        <w:t>e</w:t>
      </w:r>
      <w:r w:rsidR="002850F6" w:rsidRPr="00783D11">
        <w:rPr>
          <w:rFonts w:cs="Times New Roman"/>
          <w:bCs/>
        </w:rPr>
        <w:t>vid</w:t>
      </w:r>
      <w:r w:rsidRPr="00783D11">
        <w:rPr>
          <w:rFonts w:cs="Times New Roman"/>
          <w:bCs/>
        </w:rPr>
        <w:t xml:space="preserve">ence of </w:t>
      </w:r>
      <w:r w:rsidR="007A094E" w:rsidRPr="00783D11">
        <w:rPr>
          <w:rFonts w:cs="Times New Roman"/>
          <w:bCs/>
        </w:rPr>
        <w:t xml:space="preserve">the </w:t>
      </w:r>
      <w:r w:rsidRPr="00783D11">
        <w:rPr>
          <w:rFonts w:cs="Times New Roman"/>
          <w:bCs/>
        </w:rPr>
        <w:t xml:space="preserve">clinical </w:t>
      </w:r>
      <w:r w:rsidR="002850F6" w:rsidRPr="00783D11">
        <w:rPr>
          <w:rFonts w:cs="Times New Roman"/>
          <w:bCs/>
        </w:rPr>
        <w:t>characteristic</w:t>
      </w:r>
      <w:r w:rsidRPr="00783D11">
        <w:rPr>
          <w:rFonts w:cs="Times New Roman"/>
          <w:bCs/>
        </w:rPr>
        <w:t>s of T2D, dyslipidemia, hypertension</w:t>
      </w:r>
      <w:r w:rsidR="002850F6" w:rsidRPr="00783D11">
        <w:rPr>
          <w:rFonts w:cs="Times New Roman"/>
          <w:bCs/>
        </w:rPr>
        <w:t xml:space="preserve"> and</w:t>
      </w:r>
      <w:r w:rsidRPr="00783D11">
        <w:rPr>
          <w:rFonts w:cs="Times New Roman"/>
          <w:bCs/>
        </w:rPr>
        <w:t xml:space="preserve"> higher BMI with increased cardiovascular risk, compared with children </w:t>
      </w:r>
      <w:r w:rsidR="002850F6" w:rsidRPr="00783D11">
        <w:rPr>
          <w:rFonts w:cs="Times New Roman"/>
          <w:bCs/>
        </w:rPr>
        <w:t>having</w:t>
      </w:r>
      <w:r w:rsidRPr="00783D11">
        <w:rPr>
          <w:rFonts w:cs="Times New Roman"/>
          <w:bCs/>
        </w:rPr>
        <w:t xml:space="preserve"> classical T1D. Family history for T2D and T1D </w:t>
      </w:r>
      <w:r w:rsidR="002850F6" w:rsidRPr="00783D11">
        <w:rPr>
          <w:rFonts w:cs="Times New Roman"/>
          <w:bCs/>
        </w:rPr>
        <w:t>could</w:t>
      </w:r>
      <w:r w:rsidRPr="00783D11">
        <w:rPr>
          <w:rFonts w:cs="Times New Roman"/>
          <w:bCs/>
        </w:rPr>
        <w:t xml:space="preserve"> be </w:t>
      </w:r>
      <w:r w:rsidR="002850F6" w:rsidRPr="00783D11">
        <w:rPr>
          <w:rFonts w:cs="Times New Roman"/>
          <w:bCs/>
        </w:rPr>
        <w:t>presen</w:t>
      </w:r>
      <w:r w:rsidRPr="00783D11">
        <w:rPr>
          <w:rFonts w:cs="Times New Roman"/>
          <w:bCs/>
        </w:rPr>
        <w:t>t</w:t>
      </w:r>
      <w:r w:rsidR="0024258B">
        <w:rPr>
          <w:rFonts w:cs="Times New Roman" w:hint="eastAsia"/>
          <w:bCs/>
        </w:rPr>
        <w:t>;</w:t>
      </w:r>
      <w:r w:rsidRPr="00783D11">
        <w:rPr>
          <w:rFonts w:cs="Times New Roman"/>
          <w:bCs/>
        </w:rPr>
        <w:t xml:space="preserve"> </w:t>
      </w:r>
      <w:r w:rsidR="002850F6" w:rsidRPr="00783D11">
        <w:rPr>
          <w:rFonts w:cs="Times New Roman"/>
          <w:bCs/>
        </w:rPr>
        <w:t>(</w:t>
      </w:r>
      <w:r w:rsidRPr="00783D11">
        <w:rPr>
          <w:rFonts w:cs="Times New Roman"/>
          <w:bCs/>
        </w:rPr>
        <w:t>2</w:t>
      </w:r>
      <w:r w:rsidR="002850F6" w:rsidRPr="00783D11">
        <w:rPr>
          <w:rFonts w:cs="Times New Roman"/>
          <w:bCs/>
        </w:rPr>
        <w:t>)</w:t>
      </w:r>
      <w:r w:rsidRPr="00783D11">
        <w:rPr>
          <w:rFonts w:cs="Times New Roman"/>
          <w:bCs/>
        </w:rPr>
        <w:t xml:space="preserve"> </w:t>
      </w:r>
      <w:r w:rsidR="0024258B" w:rsidRPr="00783D11">
        <w:rPr>
          <w:rFonts w:cs="Times New Roman"/>
          <w:bCs/>
        </w:rPr>
        <w:t>a</w:t>
      </w:r>
      <w:r w:rsidR="002850F6" w:rsidRPr="00783D11">
        <w:rPr>
          <w:rFonts w:cs="Times New Roman"/>
          <w:bCs/>
        </w:rPr>
        <w:t xml:space="preserve"> drop in the</w:t>
      </w:r>
      <w:r w:rsidRPr="00783D11">
        <w:rPr>
          <w:rFonts w:cs="Times New Roman"/>
          <w:bCs/>
        </w:rPr>
        <w:t xml:space="preserve"> number of </w:t>
      </w:r>
      <w:r w:rsidR="002850F6" w:rsidRPr="00783D11">
        <w:rPr>
          <w:rFonts w:cs="Times New Roman"/>
          <w:bCs/>
        </w:rPr>
        <w:t xml:space="preserve">the </w:t>
      </w:r>
      <w:r w:rsidRPr="00783D11">
        <w:rPr>
          <w:rFonts w:cs="Times New Roman"/>
          <w:bCs/>
        </w:rPr>
        <w:t xml:space="preserve">clinical features of T1D, </w:t>
      </w:r>
      <w:r w:rsidR="002850F6" w:rsidRPr="00783D11">
        <w:rPr>
          <w:rFonts w:cs="Times New Roman"/>
          <w:bCs/>
        </w:rPr>
        <w:t>including</w:t>
      </w:r>
      <w:r w:rsidRPr="00783D11">
        <w:rPr>
          <w:rFonts w:cs="Times New Roman"/>
          <w:bCs/>
        </w:rPr>
        <w:t xml:space="preserve"> polyuria and polydipsia, weight loss, formation of ketoacidosis; </w:t>
      </w:r>
      <w:r w:rsidR="002850F6" w:rsidRPr="00783D11">
        <w:rPr>
          <w:rFonts w:cs="Times New Roman"/>
          <w:bCs/>
        </w:rPr>
        <w:t xml:space="preserve">in this case </w:t>
      </w:r>
      <w:r w:rsidRPr="00783D11">
        <w:rPr>
          <w:rFonts w:cs="Times New Roman"/>
          <w:bCs/>
        </w:rPr>
        <w:t>insulin therapy is not the first line of tr</w:t>
      </w:r>
      <w:r w:rsidR="002850F6" w:rsidRPr="00783D11">
        <w:rPr>
          <w:rFonts w:cs="Times New Roman"/>
          <w:bCs/>
        </w:rPr>
        <w:t>e</w:t>
      </w:r>
      <w:r w:rsidRPr="00783D11">
        <w:rPr>
          <w:rFonts w:cs="Times New Roman"/>
          <w:bCs/>
        </w:rPr>
        <w:t>a</w:t>
      </w:r>
      <w:r w:rsidR="002850F6" w:rsidRPr="00783D11">
        <w:rPr>
          <w:rFonts w:cs="Times New Roman"/>
          <w:bCs/>
        </w:rPr>
        <w:t>tment</w:t>
      </w:r>
      <w:r w:rsidRPr="00783D11">
        <w:rPr>
          <w:rFonts w:cs="Times New Roman"/>
          <w:bCs/>
        </w:rPr>
        <w:t xml:space="preserve">, </w:t>
      </w:r>
      <w:r w:rsidR="002850F6" w:rsidRPr="00783D11">
        <w:rPr>
          <w:rFonts w:cs="Times New Roman"/>
          <w:bCs/>
        </w:rPr>
        <w:t>unlike for</w:t>
      </w:r>
      <w:r w:rsidRPr="00783D11">
        <w:rPr>
          <w:rFonts w:cs="Times New Roman"/>
          <w:bCs/>
        </w:rPr>
        <w:t xml:space="preserve"> patients with classical T1D</w:t>
      </w:r>
      <w:r w:rsidR="0024258B">
        <w:rPr>
          <w:rFonts w:cs="Times New Roman" w:hint="eastAsia"/>
          <w:bCs/>
        </w:rPr>
        <w:t>;</w:t>
      </w:r>
      <w:r w:rsidRPr="00783D11">
        <w:rPr>
          <w:rFonts w:cs="Times New Roman"/>
          <w:bCs/>
        </w:rPr>
        <w:t xml:space="preserve"> </w:t>
      </w:r>
      <w:r w:rsidR="0024258B">
        <w:rPr>
          <w:rFonts w:cs="Times New Roman" w:hint="eastAsia"/>
          <w:bCs/>
        </w:rPr>
        <w:t xml:space="preserve">and </w:t>
      </w:r>
      <w:r w:rsidR="002850F6" w:rsidRPr="00783D11">
        <w:rPr>
          <w:rFonts w:cs="Times New Roman"/>
          <w:bCs/>
        </w:rPr>
        <w:t>(</w:t>
      </w:r>
      <w:r w:rsidRPr="00783D11">
        <w:rPr>
          <w:rFonts w:cs="Times New Roman"/>
          <w:bCs/>
        </w:rPr>
        <w:t>3</w:t>
      </w:r>
      <w:r w:rsidR="002850F6" w:rsidRPr="00783D11">
        <w:rPr>
          <w:rFonts w:cs="Times New Roman"/>
          <w:bCs/>
        </w:rPr>
        <w:t>)</w:t>
      </w:r>
      <w:r w:rsidRPr="00783D11">
        <w:rPr>
          <w:rFonts w:cs="Times New Roman"/>
          <w:bCs/>
        </w:rPr>
        <w:t xml:space="preserve"> </w:t>
      </w:r>
      <w:r w:rsidR="0024258B" w:rsidRPr="00783D11">
        <w:rPr>
          <w:rFonts w:cs="Times New Roman"/>
          <w:bCs/>
        </w:rPr>
        <w:t>t</w:t>
      </w:r>
      <w:r w:rsidRPr="00783D11">
        <w:rPr>
          <w:rFonts w:cs="Times New Roman"/>
          <w:bCs/>
        </w:rPr>
        <w:t xml:space="preserve">he </w:t>
      </w:r>
      <w:r w:rsidR="007A094E" w:rsidRPr="00783D11">
        <w:rPr>
          <w:rFonts w:cs="Times New Roman"/>
          <w:bCs/>
        </w:rPr>
        <w:t>numb</w:t>
      </w:r>
      <w:r w:rsidRPr="00783D11">
        <w:rPr>
          <w:rFonts w:cs="Times New Roman"/>
          <w:bCs/>
        </w:rPr>
        <w:t>e</w:t>
      </w:r>
      <w:r w:rsidR="007A094E" w:rsidRPr="00783D11">
        <w:rPr>
          <w:rFonts w:cs="Times New Roman"/>
          <w:bCs/>
        </w:rPr>
        <w:t>r</w:t>
      </w:r>
      <w:r w:rsidRPr="00783D11">
        <w:rPr>
          <w:rFonts w:cs="Times New Roman"/>
          <w:bCs/>
        </w:rPr>
        <w:t xml:space="preserve"> of autoantibodies to islet cells, although </w:t>
      </w:r>
      <w:r w:rsidR="002850F6" w:rsidRPr="00783D11">
        <w:rPr>
          <w:rFonts w:cs="Times New Roman"/>
          <w:bCs/>
        </w:rPr>
        <w:t>l</w:t>
      </w:r>
      <w:r w:rsidR="007A094E" w:rsidRPr="00783D11">
        <w:rPr>
          <w:rFonts w:cs="Times New Roman"/>
          <w:bCs/>
        </w:rPr>
        <w:t>ess</w:t>
      </w:r>
      <w:r w:rsidR="002850F6" w:rsidRPr="00783D11">
        <w:rPr>
          <w:rFonts w:cs="Times New Roman"/>
          <w:bCs/>
        </w:rPr>
        <w:t>er</w:t>
      </w:r>
      <w:r w:rsidRPr="00783D11">
        <w:rPr>
          <w:rFonts w:cs="Times New Roman"/>
          <w:bCs/>
        </w:rPr>
        <w:t xml:space="preserve"> </w:t>
      </w:r>
      <w:r w:rsidR="002850F6" w:rsidRPr="00783D11">
        <w:rPr>
          <w:rFonts w:cs="Times New Roman"/>
          <w:bCs/>
        </w:rPr>
        <w:t>in</w:t>
      </w:r>
      <w:r w:rsidRPr="00783D11">
        <w:rPr>
          <w:rFonts w:cs="Times New Roman"/>
          <w:bCs/>
        </w:rPr>
        <w:t xml:space="preserve"> number and titer </w:t>
      </w:r>
      <w:r w:rsidR="002850F6" w:rsidRPr="00783D11">
        <w:rPr>
          <w:rFonts w:cs="Times New Roman"/>
          <w:bCs/>
        </w:rPr>
        <w:t xml:space="preserve">when </w:t>
      </w:r>
      <w:r w:rsidRPr="00783D11">
        <w:rPr>
          <w:rFonts w:cs="Times New Roman"/>
          <w:bCs/>
        </w:rPr>
        <w:t xml:space="preserve">compared with T1D, and </w:t>
      </w:r>
      <w:r w:rsidR="002850F6" w:rsidRPr="00783D11">
        <w:rPr>
          <w:rFonts w:cs="Times New Roman"/>
          <w:bCs/>
        </w:rPr>
        <w:t>sometimes</w:t>
      </w:r>
      <w:r w:rsidRPr="00783D11">
        <w:rPr>
          <w:rFonts w:cs="Times New Roman"/>
          <w:bCs/>
        </w:rPr>
        <w:t xml:space="preserve"> a lower </w:t>
      </w:r>
      <w:r w:rsidR="002850F6" w:rsidRPr="00783D11">
        <w:rPr>
          <w:rFonts w:cs="Times New Roman"/>
          <w:bCs/>
        </w:rPr>
        <w:t xml:space="preserve">degree of </w:t>
      </w:r>
      <w:r w:rsidRPr="00783D11">
        <w:rPr>
          <w:rFonts w:cs="Times New Roman"/>
          <w:bCs/>
        </w:rPr>
        <w:t xml:space="preserve">risk </w:t>
      </w:r>
      <w:r w:rsidR="002850F6" w:rsidRPr="00783D11">
        <w:rPr>
          <w:rFonts w:cs="Times New Roman"/>
          <w:bCs/>
        </w:rPr>
        <w:t>link</w:t>
      </w:r>
      <w:r w:rsidRPr="00783D11">
        <w:rPr>
          <w:rFonts w:cs="Times New Roman"/>
          <w:bCs/>
        </w:rPr>
        <w:t xml:space="preserve">ed with the MHC locus compared with T1D patients. </w:t>
      </w:r>
      <w:r w:rsidR="002850F6" w:rsidRPr="00783D11">
        <w:rPr>
          <w:rFonts w:cs="Times New Roman"/>
          <w:bCs/>
        </w:rPr>
        <w:t>Similar to</w:t>
      </w:r>
      <w:r w:rsidRPr="00783D11">
        <w:rPr>
          <w:rFonts w:cs="Times New Roman"/>
          <w:bCs/>
        </w:rPr>
        <w:t xml:space="preserve"> T1D, where insulin resistance and obesity are not </w:t>
      </w:r>
      <w:r w:rsidR="002850F6" w:rsidRPr="00783D11">
        <w:rPr>
          <w:rFonts w:cs="Times New Roman"/>
          <w:bCs/>
        </w:rPr>
        <w:t>the usual</w:t>
      </w:r>
      <w:r w:rsidRPr="00783D11">
        <w:rPr>
          <w:rFonts w:cs="Times New Roman"/>
          <w:bCs/>
        </w:rPr>
        <w:t xml:space="preserve"> </w:t>
      </w:r>
      <w:r w:rsidR="002850F6" w:rsidRPr="00783D11">
        <w:rPr>
          <w:rFonts w:cs="Times New Roman"/>
          <w:bCs/>
        </w:rPr>
        <w:t>characteristic</w:t>
      </w:r>
      <w:r w:rsidRPr="00783D11">
        <w:rPr>
          <w:rFonts w:cs="Times New Roman"/>
          <w:bCs/>
        </w:rPr>
        <w:t xml:space="preserve">s, DD is </w:t>
      </w:r>
      <w:r w:rsidR="002850F6" w:rsidRPr="00783D11">
        <w:rPr>
          <w:rFonts w:cs="Times New Roman"/>
          <w:bCs/>
        </w:rPr>
        <w:t>always</w:t>
      </w:r>
      <w:r w:rsidRPr="00783D11">
        <w:rPr>
          <w:rFonts w:cs="Times New Roman"/>
          <w:bCs/>
        </w:rPr>
        <w:t xml:space="preserve"> </w:t>
      </w:r>
      <w:r w:rsidR="002850F6" w:rsidRPr="00783D11">
        <w:rPr>
          <w:rFonts w:cs="Times New Roman"/>
          <w:bCs/>
        </w:rPr>
        <w:t>distinguish</w:t>
      </w:r>
      <w:r w:rsidRPr="00783D11">
        <w:rPr>
          <w:rFonts w:cs="Times New Roman"/>
          <w:bCs/>
        </w:rPr>
        <w:t xml:space="preserve">ed by an obese phenotype, </w:t>
      </w:r>
      <w:r w:rsidR="002850F6" w:rsidRPr="00783D11">
        <w:rPr>
          <w:rFonts w:cs="Times New Roman"/>
          <w:bCs/>
        </w:rPr>
        <w:t>besides the</w:t>
      </w:r>
      <w:r w:rsidRPr="00783D11">
        <w:rPr>
          <w:rFonts w:cs="Times New Roman"/>
          <w:bCs/>
        </w:rPr>
        <w:t xml:space="preserve"> coexistence of β cell autoimmunity</w:t>
      </w:r>
      <w:r w:rsidRPr="00783D11">
        <w:rPr>
          <w:rFonts w:cs="Times New Roman"/>
          <w:bCs/>
          <w:vertAlign w:val="superscript"/>
        </w:rPr>
        <w:fldChar w:fldCharType="begin"/>
      </w:r>
      <w:r w:rsidRPr="00783D11">
        <w:rPr>
          <w:rFonts w:cs="Times New Roman"/>
          <w:bCs/>
          <w:vertAlign w:val="superscript"/>
        </w:rPr>
        <w:instrText xml:space="preserve"> ADDIN EN.CITE &lt;EndNote&gt;&lt;Cite&gt;&lt;Author&gt;Pozzilli&lt;/Author&gt;&lt;Year&gt;2009&lt;/Year&gt;&lt;RecNum&gt;31&lt;/RecNum&gt;&lt;DisplayText&gt;(9)&lt;/DisplayText&gt;&lt;record&gt;&lt;rec-number&gt;31&lt;/rec-number&gt;&lt;foreign-keys&gt;&lt;key app="EN" db-id="5ptfxxx53e5ptxezfr2px59xev0p2zxwxes2" timestamp="1447590811"&gt;31&lt;/key&gt;&lt;/foreign-keys&gt;&lt;ref-type name="Journal Article"&gt;17&lt;/ref-type&gt;&lt;contributors&gt;&lt;authors&gt;&lt;author&gt;Pozzilli, P.&lt;/author&gt;&lt;author&gt;Guglielmi, C.&lt;/author&gt;&lt;/authors&gt;&lt;/contributors&gt;&lt;auth-address&gt;Department of Endocrinology and Diabetes, University Campus Bio-Medico, Rome, Italy. p.pozzilli@unicampus.it&lt;/auth-address&gt;&lt;titles&gt;&lt;title&gt;Double diabetes: a mixture of type 1 and type 2 diabetes in youth&lt;/title&gt;&lt;secondary-title&gt;Endocr Dev&lt;/secondary-title&gt;&lt;alt-title&gt;Endocrine development&lt;/alt-title&gt;&lt;/titles&gt;&lt;periodical&gt;&lt;full-title&gt;Endocr Dev&lt;/full-title&gt;&lt;abbr-1&gt;Endocrine development&lt;/abbr-1&gt;&lt;/periodical&gt;&lt;alt-periodical&gt;&lt;full-title&gt;Endocr Dev&lt;/full-title&gt;&lt;abbr-1&gt;Endocrine development&lt;/abbr-1&gt;&lt;/alt-periodical&gt;&lt;pages&gt;151-66&lt;/pages&gt;&lt;volume&gt;14&lt;/volume&gt;&lt;keywords&gt;&lt;keyword&gt;Child&lt;/keyword&gt;&lt;keyword&gt;Diabetes Mellitus, Type 1/*epidemiology&lt;/keyword&gt;&lt;keyword&gt;Diabetes Mellitus, Type 2/*epidemiology&lt;/keyword&gt;&lt;keyword&gt;Humans&lt;/keyword&gt;&lt;keyword&gt;Obesity/*epidemiology&lt;/keyword&gt;&lt;keyword&gt;Overweight/*epidemiology&lt;/keyword&gt;&lt;keyword&gt;Prevalence&lt;/keyword&gt;&lt;/keywords&gt;&lt;dates&gt;&lt;year&gt;2009&lt;/year&gt;&lt;/dates&gt;&lt;isbn&gt;1421-7082 (Print)&amp;#xD;1421-7082 (Linking)&lt;/isbn&gt;&lt;accession-num&gt;19293582&lt;/accession-num&gt;&lt;urls&gt;&lt;related-urls&gt;&lt;url&gt;http://www.ncbi.nlm.nih.gov/pubmed/19293582&lt;/url&gt;&lt;/related-urls&gt;&lt;/urls&gt;&lt;electronic-resource-num&gt;10.1159/000207484&lt;/electronic-resource-num&gt;&lt;/record&gt;&lt;/Cite&gt;&lt;/EndNote&gt;</w:instrText>
      </w:r>
      <w:r w:rsidRPr="00783D11">
        <w:rPr>
          <w:rFonts w:cs="Times New Roman"/>
          <w:bCs/>
          <w:vertAlign w:val="superscript"/>
        </w:rPr>
        <w:fldChar w:fldCharType="separate"/>
      </w:r>
      <w:r w:rsidRPr="00783D11">
        <w:rPr>
          <w:rFonts w:cs="Times New Roman"/>
          <w:bCs/>
          <w:noProof/>
          <w:vertAlign w:val="superscript"/>
        </w:rPr>
        <w:t>[</w:t>
      </w:r>
      <w:hyperlink w:anchor="_ENREF_9" w:tooltip="Pozzilli, 2009 #31" w:history="1">
        <w:r w:rsidRPr="00783D11">
          <w:rPr>
            <w:rFonts w:cs="Times New Roman"/>
            <w:bCs/>
            <w:noProof/>
            <w:vertAlign w:val="superscript"/>
          </w:rPr>
          <w:t>9</w:t>
        </w:r>
      </w:hyperlink>
      <w:r w:rsidRPr="00783D11">
        <w:rPr>
          <w:rFonts w:cs="Times New Roman"/>
          <w:bCs/>
          <w:vertAlign w:val="superscript"/>
        </w:rPr>
        <w:fldChar w:fldCharType="end"/>
      </w:r>
      <w:r w:rsidRPr="00783D11">
        <w:rPr>
          <w:rFonts w:cs="Times New Roman"/>
          <w:bCs/>
          <w:vertAlign w:val="superscript"/>
        </w:rPr>
        <w:t>]</w:t>
      </w:r>
      <w:r w:rsidRPr="00783D11">
        <w:rPr>
          <w:rFonts w:cs="Times New Roman"/>
          <w:bCs/>
        </w:rPr>
        <w:t>.</w:t>
      </w:r>
      <w:r w:rsidR="000B3A2B" w:rsidRPr="00783D11">
        <w:rPr>
          <w:rFonts w:cs="Times New Roman"/>
          <w:bCs/>
        </w:rPr>
        <w:t xml:space="preserve"> </w:t>
      </w:r>
    </w:p>
    <w:p w:rsidR="00F616D9" w:rsidRPr="00783D11" w:rsidRDefault="00F616D9" w:rsidP="00A21C90">
      <w:pPr>
        <w:snapToGrid w:val="0"/>
        <w:spacing w:after="0" w:line="360" w:lineRule="auto"/>
        <w:jc w:val="both"/>
        <w:rPr>
          <w:rFonts w:cs="Times New Roman"/>
          <w:bCs/>
        </w:rPr>
      </w:pPr>
    </w:p>
    <w:p w:rsidR="000237FC" w:rsidRPr="0024258B" w:rsidRDefault="00AA7823" w:rsidP="00A21C90">
      <w:pPr>
        <w:snapToGrid w:val="0"/>
        <w:spacing w:after="0" w:line="360" w:lineRule="auto"/>
        <w:jc w:val="both"/>
        <w:rPr>
          <w:rFonts w:cs="Times New Roman"/>
          <w:b/>
          <w:bCs/>
          <w:i/>
        </w:rPr>
      </w:pPr>
      <w:r w:rsidRPr="0024258B">
        <w:rPr>
          <w:rFonts w:cs="Times New Roman"/>
          <w:b/>
          <w:bCs/>
          <w:i/>
        </w:rPr>
        <w:t>Limitations</w:t>
      </w:r>
    </w:p>
    <w:p w:rsidR="0024258B" w:rsidRDefault="00AA7823" w:rsidP="00A21C90">
      <w:pPr>
        <w:snapToGrid w:val="0"/>
        <w:spacing w:after="0" w:line="360" w:lineRule="auto"/>
        <w:jc w:val="both"/>
        <w:rPr>
          <w:rFonts w:cs="Times New Roman"/>
        </w:rPr>
      </w:pPr>
      <w:r w:rsidRPr="00783D11">
        <w:rPr>
          <w:rFonts w:cs="Times New Roman"/>
        </w:rPr>
        <w:lastRenderedPageBreak/>
        <w:t>This study includes a few limitations such as the limited number of risk, social, and demographic factors studied and demonstrated in a single center. Further research</w:t>
      </w:r>
      <w:r w:rsidR="007A094E" w:rsidRPr="00783D11">
        <w:rPr>
          <w:rFonts w:cs="Times New Roman"/>
        </w:rPr>
        <w:t>,</w:t>
      </w:r>
      <w:r w:rsidRPr="00783D11">
        <w:rPr>
          <w:rFonts w:cs="Times New Roman"/>
        </w:rPr>
        <w:t xml:space="preserve"> </w:t>
      </w:r>
      <w:r w:rsidR="007A094E" w:rsidRPr="00783D11">
        <w:rPr>
          <w:rFonts w:cs="Times New Roman"/>
        </w:rPr>
        <w:t>preferably conducted</w:t>
      </w:r>
      <w:r w:rsidRPr="00783D11">
        <w:rPr>
          <w:rFonts w:cs="Times New Roman"/>
        </w:rPr>
        <w:t xml:space="preserve"> on a greater scale</w:t>
      </w:r>
      <w:r w:rsidR="007A094E" w:rsidRPr="00783D11">
        <w:rPr>
          <w:rFonts w:cs="Times New Roman"/>
        </w:rPr>
        <w:t>,</w:t>
      </w:r>
      <w:r w:rsidRPr="00783D11">
        <w:rPr>
          <w:rFonts w:cs="Times New Roman"/>
        </w:rPr>
        <w:t xml:space="preserve"> </w:t>
      </w:r>
      <w:r w:rsidR="007A094E" w:rsidRPr="00783D11">
        <w:rPr>
          <w:rFonts w:cs="Times New Roman"/>
        </w:rPr>
        <w:t>is</w:t>
      </w:r>
      <w:r w:rsidRPr="00783D11">
        <w:rPr>
          <w:rFonts w:cs="Times New Roman"/>
        </w:rPr>
        <w:t xml:space="preserve"> required to overcome these limitations. However, this study offers pertinent information regarding DD among the young Saudi population.</w:t>
      </w:r>
      <w:r w:rsidR="00E5195E" w:rsidRPr="00783D11">
        <w:rPr>
          <w:rFonts w:cs="Times New Roman"/>
        </w:rPr>
        <w:t xml:space="preserve"> </w:t>
      </w:r>
    </w:p>
    <w:p w:rsidR="000B4BF5" w:rsidRPr="00783D11" w:rsidRDefault="0024258B" w:rsidP="0024258B">
      <w:pPr>
        <w:snapToGrid w:val="0"/>
        <w:spacing w:after="0" w:line="360" w:lineRule="auto"/>
        <w:ind w:firstLine="720"/>
        <w:jc w:val="both"/>
        <w:rPr>
          <w:rFonts w:cs="Times New Roman"/>
        </w:rPr>
      </w:pPr>
      <w:r w:rsidRPr="0024258B">
        <w:rPr>
          <w:rFonts w:cs="Times New Roman" w:hint="eastAsia"/>
          <w:bCs/>
        </w:rPr>
        <w:t>In c</w:t>
      </w:r>
      <w:r w:rsidR="00156095" w:rsidRPr="0024258B">
        <w:rPr>
          <w:rFonts w:cs="Times New Roman"/>
          <w:bCs/>
        </w:rPr>
        <w:t>onclusion</w:t>
      </w:r>
      <w:r w:rsidRPr="0024258B">
        <w:rPr>
          <w:rFonts w:cs="Times New Roman" w:hint="eastAsia"/>
          <w:bCs/>
        </w:rPr>
        <w:t xml:space="preserve">, </w:t>
      </w:r>
      <w:r w:rsidRPr="0024258B">
        <w:rPr>
          <w:rFonts w:eastAsia="Times New Roman" w:cs="Times New Roman"/>
          <w:bCs/>
        </w:rPr>
        <w:t>o</w:t>
      </w:r>
      <w:r w:rsidR="00156095" w:rsidRPr="0024258B">
        <w:rPr>
          <w:rFonts w:eastAsia="Times New Roman" w:cs="Times New Roman"/>
          <w:bCs/>
        </w:rPr>
        <w:t xml:space="preserve">ur findings enable us to </w:t>
      </w:r>
      <w:r w:rsidR="007A094E" w:rsidRPr="0024258B">
        <w:rPr>
          <w:rFonts w:eastAsia="Times New Roman" w:cs="Times New Roman"/>
          <w:bCs/>
        </w:rPr>
        <w:t xml:space="preserve">arrive at the conclusion </w:t>
      </w:r>
      <w:r w:rsidR="00156095" w:rsidRPr="0024258B">
        <w:rPr>
          <w:rFonts w:eastAsia="Times New Roman" w:cs="Times New Roman"/>
          <w:bCs/>
        </w:rPr>
        <w:t xml:space="preserve">that </w:t>
      </w:r>
      <w:r w:rsidR="00461D5B" w:rsidRPr="0024258B">
        <w:rPr>
          <w:rFonts w:eastAsia="Times New Roman" w:cs="Times New Roman"/>
          <w:bCs/>
        </w:rPr>
        <w:t>almost one</w:t>
      </w:r>
      <w:r w:rsidR="00156095" w:rsidRPr="0024258B">
        <w:rPr>
          <w:rFonts w:eastAsia="Times New Roman" w:cs="Times New Roman"/>
          <w:bCs/>
        </w:rPr>
        <w:t>-third</w:t>
      </w:r>
      <w:r w:rsidR="00156095" w:rsidRPr="00783D11">
        <w:rPr>
          <w:rFonts w:eastAsia="Times New Roman" w:cs="Times New Roman"/>
          <w:bCs/>
        </w:rPr>
        <w:t xml:space="preserve"> of the young Saudi diabetic patients reveal atypical forms of DM (double diabetes) expressing features resulting from both T1D and T2D. Therefore, </w:t>
      </w:r>
      <w:r w:rsidR="00156095" w:rsidRPr="00783D11">
        <w:rPr>
          <w:rFonts w:cs="Times New Roman"/>
        </w:rPr>
        <w:t xml:space="preserve">identification of DD </w:t>
      </w:r>
      <w:r w:rsidR="007A094E" w:rsidRPr="00783D11">
        <w:rPr>
          <w:rFonts w:cs="Times New Roman"/>
        </w:rPr>
        <w:t xml:space="preserve">patients </w:t>
      </w:r>
      <w:r w:rsidR="00156095" w:rsidRPr="00783D11">
        <w:rPr>
          <w:rFonts w:eastAsia="Times New Roman" w:cs="Times New Roman"/>
          <w:bCs/>
        </w:rPr>
        <w:t>becomes crucial a</w:t>
      </w:r>
      <w:r w:rsidR="00156095" w:rsidRPr="00783D11">
        <w:rPr>
          <w:rFonts w:cs="Times New Roman"/>
        </w:rPr>
        <w:t xml:space="preserve">s this will give direction </w:t>
      </w:r>
      <w:r w:rsidR="007A094E" w:rsidRPr="00783D11">
        <w:rPr>
          <w:rFonts w:cs="Times New Roman"/>
        </w:rPr>
        <w:t>f</w:t>
      </w:r>
      <w:r w:rsidR="00156095" w:rsidRPr="00783D11">
        <w:rPr>
          <w:rFonts w:cs="Times New Roman"/>
        </w:rPr>
        <w:t>o</w:t>
      </w:r>
      <w:r w:rsidR="007A094E" w:rsidRPr="00783D11">
        <w:rPr>
          <w:rFonts w:cs="Times New Roman"/>
        </w:rPr>
        <w:t>r the</w:t>
      </w:r>
      <w:r w:rsidR="00156095" w:rsidRPr="00783D11">
        <w:rPr>
          <w:rFonts w:cs="Times New Roman"/>
        </w:rPr>
        <w:t xml:space="preserve"> select</w:t>
      </w:r>
      <w:r w:rsidR="007A094E" w:rsidRPr="00783D11">
        <w:rPr>
          <w:rFonts w:cs="Times New Roman"/>
        </w:rPr>
        <w:t>ion of</w:t>
      </w:r>
      <w:r w:rsidR="00156095" w:rsidRPr="00783D11">
        <w:rPr>
          <w:rFonts w:cs="Times New Roman"/>
        </w:rPr>
        <w:t xml:space="preserve"> the most apt diagnostic and therapeutic lines of treatment.</w:t>
      </w:r>
    </w:p>
    <w:p w:rsidR="008B01F4" w:rsidRPr="00783D11" w:rsidRDefault="008B01F4" w:rsidP="00A21C90">
      <w:pPr>
        <w:snapToGrid w:val="0"/>
        <w:spacing w:after="0" w:line="360" w:lineRule="auto"/>
        <w:jc w:val="both"/>
        <w:rPr>
          <w:rFonts w:cs="Times New Roman"/>
        </w:rPr>
      </w:pPr>
    </w:p>
    <w:p w:rsidR="0024258B" w:rsidRDefault="0024258B" w:rsidP="0024258B">
      <w:pPr>
        <w:adjustRightInd w:val="0"/>
        <w:snapToGrid w:val="0"/>
        <w:spacing w:after="0" w:line="360" w:lineRule="auto"/>
        <w:jc w:val="both"/>
        <w:rPr>
          <w:b/>
          <w:color w:val="000000"/>
        </w:rPr>
      </w:pPr>
      <w:bookmarkStart w:id="54" w:name="OLE_LINK236"/>
      <w:bookmarkStart w:id="55" w:name="OLE_LINK237"/>
      <w:r w:rsidRPr="000F5547">
        <w:rPr>
          <w:b/>
          <w:color w:val="000000"/>
        </w:rPr>
        <w:t>COMMENTS</w:t>
      </w:r>
    </w:p>
    <w:bookmarkEnd w:id="54"/>
    <w:bookmarkEnd w:id="55"/>
    <w:p w:rsidR="00BD4FE2" w:rsidRDefault="00BD4FE2" w:rsidP="00BD4FE2">
      <w:pPr>
        <w:adjustRightInd w:val="0"/>
        <w:snapToGrid w:val="0"/>
        <w:spacing w:after="0" w:line="360" w:lineRule="auto"/>
        <w:jc w:val="both"/>
        <w:rPr>
          <w:b/>
          <w:i/>
          <w:color w:val="000000"/>
        </w:rPr>
      </w:pPr>
      <w:r w:rsidRPr="000F5547">
        <w:rPr>
          <w:b/>
          <w:i/>
          <w:color w:val="000000"/>
        </w:rPr>
        <w:t>Background</w:t>
      </w:r>
    </w:p>
    <w:p w:rsidR="001055C3" w:rsidRPr="00783D11" w:rsidRDefault="001055C3" w:rsidP="001055C3">
      <w:pPr>
        <w:snapToGrid w:val="0"/>
        <w:spacing w:after="0" w:line="360" w:lineRule="auto"/>
        <w:jc w:val="both"/>
        <w:rPr>
          <w:rFonts w:cs="Times New Roman"/>
        </w:rPr>
      </w:pPr>
      <w:r w:rsidRPr="0024258B">
        <w:rPr>
          <w:rFonts w:cs="Times New Roman"/>
          <w:bCs/>
          <w:iCs/>
        </w:rPr>
        <w:t xml:space="preserve">The </w:t>
      </w:r>
      <w:r w:rsidRPr="000D269E">
        <w:t>double diabetes</w:t>
      </w:r>
      <w:r w:rsidRPr="0024258B">
        <w:rPr>
          <w:rFonts w:cs="Times New Roman"/>
          <w:bCs/>
          <w:iCs/>
        </w:rPr>
        <w:t xml:space="preserve"> </w:t>
      </w:r>
      <w:r>
        <w:rPr>
          <w:rFonts w:cs="Times New Roman" w:hint="eastAsia"/>
          <w:bCs/>
          <w:iCs/>
        </w:rPr>
        <w:t>(</w:t>
      </w:r>
      <w:r w:rsidRPr="0024258B">
        <w:rPr>
          <w:rFonts w:cs="Times New Roman"/>
          <w:bCs/>
          <w:iCs/>
        </w:rPr>
        <w:t>DD</w:t>
      </w:r>
      <w:r>
        <w:rPr>
          <w:rFonts w:cs="Times New Roman" w:hint="eastAsia"/>
          <w:bCs/>
          <w:iCs/>
        </w:rPr>
        <w:t>)</w:t>
      </w:r>
      <w:r w:rsidRPr="0024258B">
        <w:rPr>
          <w:rFonts w:cs="Times New Roman"/>
          <w:bCs/>
          <w:iCs/>
        </w:rPr>
        <w:t xml:space="preserve"> population is steadily increasing worldwide in number it becomes harder to diagnose and treat because these persons experience symptoms of both </w:t>
      </w:r>
      <w:r w:rsidRPr="00783D11">
        <w:rPr>
          <w:rFonts w:cs="Times New Roman"/>
          <w:bCs/>
          <w:iCs/>
        </w:rPr>
        <w:t xml:space="preserve">type 1 </w:t>
      </w:r>
      <w:r w:rsidRPr="00783D11">
        <w:rPr>
          <w:rFonts w:cs="Times New Roman"/>
        </w:rPr>
        <w:t>diabetes mellitus (</w:t>
      </w:r>
      <w:r w:rsidRPr="00783D11">
        <w:rPr>
          <w:rFonts w:cs="Times New Roman"/>
          <w:bCs/>
          <w:iCs/>
        </w:rPr>
        <w:t>D</w:t>
      </w:r>
      <w:r>
        <w:rPr>
          <w:rFonts w:cs="Times New Roman"/>
          <w:bCs/>
          <w:iCs/>
        </w:rPr>
        <w:t>M</w:t>
      </w:r>
      <w:r>
        <w:rPr>
          <w:rFonts w:cs="Times New Roman" w:hint="eastAsia"/>
          <w:bCs/>
          <w:iCs/>
        </w:rPr>
        <w:t>)</w:t>
      </w:r>
      <w:r>
        <w:rPr>
          <w:rFonts w:cs="Times New Roman"/>
          <w:bCs/>
          <w:iCs/>
        </w:rPr>
        <w:t xml:space="preserve"> (T1D)</w:t>
      </w:r>
      <w:r w:rsidRPr="00783D11">
        <w:rPr>
          <w:rFonts w:cs="Times New Roman"/>
          <w:bCs/>
          <w:iCs/>
        </w:rPr>
        <w:t xml:space="preserve"> </w:t>
      </w:r>
      <w:r w:rsidRPr="0024258B">
        <w:rPr>
          <w:rFonts w:cs="Times New Roman"/>
          <w:bCs/>
          <w:iCs/>
        </w:rPr>
        <w:t xml:space="preserve">and </w:t>
      </w:r>
      <w:r w:rsidRPr="00783D11">
        <w:rPr>
          <w:rFonts w:cs="Times New Roman"/>
          <w:bCs/>
          <w:iCs/>
        </w:rPr>
        <w:t xml:space="preserve">type </w:t>
      </w:r>
      <w:r>
        <w:rPr>
          <w:rFonts w:cs="Times New Roman" w:hint="eastAsia"/>
          <w:bCs/>
          <w:iCs/>
        </w:rPr>
        <w:t>2</w:t>
      </w:r>
      <w:r w:rsidRPr="00783D11">
        <w:rPr>
          <w:rFonts w:cs="Times New Roman"/>
          <w:bCs/>
          <w:iCs/>
        </w:rPr>
        <w:t xml:space="preserve"> DM (T</w:t>
      </w:r>
      <w:r>
        <w:rPr>
          <w:rFonts w:cs="Times New Roman" w:hint="eastAsia"/>
          <w:bCs/>
          <w:iCs/>
        </w:rPr>
        <w:t>2</w:t>
      </w:r>
      <w:r>
        <w:rPr>
          <w:rFonts w:cs="Times New Roman"/>
          <w:bCs/>
          <w:iCs/>
        </w:rPr>
        <w:t>D)</w:t>
      </w:r>
      <w:r w:rsidRPr="0024258B">
        <w:rPr>
          <w:rFonts w:cs="Times New Roman"/>
          <w:bCs/>
          <w:iCs/>
        </w:rPr>
        <w:t xml:space="preserve"> with the hybrid diabetes. Classifying DD in children and adolescents is crucial as it </w:t>
      </w:r>
      <w:r w:rsidRPr="00BD4FE2">
        <w:rPr>
          <w:rFonts w:cs="Times New Roman"/>
          <w:bCs/>
          <w:iCs/>
        </w:rPr>
        <w:t>affects the diagnostic method and choice of treatment.</w:t>
      </w:r>
    </w:p>
    <w:p w:rsidR="001055C3" w:rsidRPr="00783D11" w:rsidRDefault="001055C3" w:rsidP="001055C3">
      <w:pPr>
        <w:snapToGrid w:val="0"/>
        <w:spacing w:after="0" w:line="360" w:lineRule="auto"/>
        <w:jc w:val="both"/>
        <w:rPr>
          <w:rFonts w:cs="Times New Roman"/>
        </w:rPr>
      </w:pPr>
    </w:p>
    <w:p w:rsidR="001055C3" w:rsidRPr="000F5547" w:rsidRDefault="001055C3" w:rsidP="001055C3">
      <w:pPr>
        <w:adjustRightInd w:val="0"/>
        <w:snapToGrid w:val="0"/>
        <w:spacing w:after="0" w:line="360" w:lineRule="auto"/>
        <w:jc w:val="both"/>
        <w:rPr>
          <w:b/>
          <w:i/>
          <w:color w:val="000000"/>
        </w:rPr>
      </w:pPr>
      <w:r w:rsidRPr="000F5547">
        <w:rPr>
          <w:b/>
          <w:i/>
          <w:color w:val="000000"/>
        </w:rPr>
        <w:t>Research frontiers</w:t>
      </w:r>
    </w:p>
    <w:p w:rsidR="00BD4FE2" w:rsidRPr="00907516" w:rsidRDefault="00BD4FE2" w:rsidP="0091145C">
      <w:pPr>
        <w:snapToGrid w:val="0"/>
        <w:spacing w:after="0" w:line="360" w:lineRule="auto"/>
        <w:jc w:val="both"/>
        <w:rPr>
          <w:rFonts w:cs="Times New Roman"/>
        </w:rPr>
      </w:pPr>
      <w:r w:rsidRPr="00783D11">
        <w:rPr>
          <w:rFonts w:cs="Times New Roman"/>
        </w:rPr>
        <w:t xml:space="preserve">The present classification makes it difficult to describe </w:t>
      </w:r>
      <w:r w:rsidRPr="00907516">
        <w:rPr>
          <w:rFonts w:cs="Times New Roman"/>
        </w:rPr>
        <w:t xml:space="preserve">the type of heterogeneous DM affecting such young patients, whether to categorize them as T2D because of their obesity and insulin resistance, or as T1D due to the presence of auto-antibodies to the β cells. </w:t>
      </w:r>
      <w:r w:rsidRPr="00783D11">
        <w:rPr>
          <w:rFonts w:eastAsia="Times New Roman" w:cs="Times New Roman"/>
          <w:bCs/>
        </w:rPr>
        <w:t>Although the prevalence and incidence of DD is yet to be clearly defined, however nearly 25% of the T1D children showed obesity or were overweight. Also, roughly 35% of children and adolescents with T2D possessed at least one diabetes-related antibody. T</w:t>
      </w:r>
      <w:r w:rsidRPr="00783D11">
        <w:rPr>
          <w:rFonts w:cs="Times New Roman"/>
        </w:rPr>
        <w:t xml:space="preserve">he rapid increase in the prevalence of T1D and T2D in the </w:t>
      </w:r>
      <w:r w:rsidR="0091145C" w:rsidRPr="0091145C">
        <w:rPr>
          <w:rFonts w:cs="Times New Roman"/>
        </w:rPr>
        <w:t>Saudi Arabia</w:t>
      </w:r>
      <w:r w:rsidRPr="00783D11">
        <w:rPr>
          <w:rFonts w:cs="Times New Roman"/>
        </w:rPr>
        <w:t xml:space="preserve"> caught the interest of the medical world soon after the rapid industrialization resulted in a dramatic spurt in the standard of living and incorporation of ‘Westernized’ habits, </w:t>
      </w:r>
      <w:r w:rsidRPr="00783D11">
        <w:rPr>
          <w:rFonts w:cs="Times New Roman"/>
        </w:rPr>
        <w:lastRenderedPageBreak/>
        <w:t xml:space="preserve">including the selection of unhealthy dietary patterns, and reduction in physical activity. In Saudi Arabia the prevalence of DM is at an alarming juncture and rising. </w:t>
      </w:r>
    </w:p>
    <w:p w:rsidR="008B01F4" w:rsidRPr="00783D11" w:rsidRDefault="008B01F4" w:rsidP="00A21C90">
      <w:pPr>
        <w:snapToGrid w:val="0"/>
        <w:spacing w:after="0" w:line="360" w:lineRule="auto"/>
        <w:jc w:val="both"/>
        <w:rPr>
          <w:rFonts w:cs="Times New Roman"/>
        </w:rPr>
      </w:pPr>
    </w:p>
    <w:p w:rsidR="001055C3" w:rsidRPr="000F5547" w:rsidRDefault="001055C3" w:rsidP="001055C3">
      <w:pPr>
        <w:adjustRightInd w:val="0"/>
        <w:snapToGrid w:val="0"/>
        <w:spacing w:after="0" w:line="360" w:lineRule="auto"/>
        <w:jc w:val="both"/>
        <w:rPr>
          <w:b/>
          <w:i/>
          <w:color w:val="000000"/>
        </w:rPr>
      </w:pPr>
      <w:bookmarkStart w:id="56" w:name="OLE_LINK252"/>
      <w:bookmarkStart w:id="57" w:name="OLE_LINK253"/>
      <w:r w:rsidRPr="000F5547">
        <w:rPr>
          <w:b/>
          <w:i/>
          <w:color w:val="000000"/>
        </w:rPr>
        <w:t>Innovations and breakthroughs</w:t>
      </w:r>
    </w:p>
    <w:bookmarkEnd w:id="56"/>
    <w:bookmarkEnd w:id="57"/>
    <w:p w:rsidR="001055C3" w:rsidRPr="00907516" w:rsidRDefault="001055C3" w:rsidP="001055C3">
      <w:pPr>
        <w:snapToGrid w:val="0"/>
        <w:spacing w:after="0" w:line="360" w:lineRule="auto"/>
        <w:jc w:val="both"/>
        <w:rPr>
          <w:rFonts w:cs="Times New Roman"/>
        </w:rPr>
      </w:pPr>
      <w:r>
        <w:rPr>
          <w:rFonts w:cs="Times New Roman" w:hint="eastAsia"/>
        </w:rPr>
        <w:t>N</w:t>
      </w:r>
      <w:r w:rsidRPr="00783D11">
        <w:rPr>
          <w:rFonts w:cs="Times New Roman"/>
        </w:rPr>
        <w:t xml:space="preserve">o study, to </w:t>
      </w:r>
      <w:r>
        <w:rPr>
          <w:rFonts w:cs="Times New Roman" w:hint="eastAsia"/>
        </w:rPr>
        <w:t>the authors</w:t>
      </w:r>
      <w:r>
        <w:rPr>
          <w:rFonts w:cs="Times New Roman"/>
        </w:rPr>
        <w:t>’</w:t>
      </w:r>
      <w:r w:rsidRPr="00783D11">
        <w:rPr>
          <w:rFonts w:cs="Times New Roman"/>
        </w:rPr>
        <w:t xml:space="preserve"> knowledge, is currently available on the prevalence of DD in Saudi Arabia. Therefore, </w:t>
      </w:r>
      <w:r>
        <w:rPr>
          <w:rFonts w:cs="Times New Roman" w:hint="eastAsia"/>
        </w:rPr>
        <w:t>the authors</w:t>
      </w:r>
      <w:r w:rsidRPr="00783D11">
        <w:rPr>
          <w:rFonts w:cs="Times New Roman"/>
          <w:bCs/>
          <w:iCs/>
        </w:rPr>
        <w:t xml:space="preserve"> ascertain</w:t>
      </w:r>
      <w:r>
        <w:rPr>
          <w:rFonts w:cs="Times New Roman" w:hint="eastAsia"/>
          <w:bCs/>
          <w:iCs/>
        </w:rPr>
        <w:t>ed</w:t>
      </w:r>
      <w:r w:rsidRPr="00783D11">
        <w:rPr>
          <w:rFonts w:cs="Times New Roman"/>
          <w:bCs/>
          <w:iCs/>
        </w:rPr>
        <w:t xml:space="preserve"> the prevalence, clinical and biological features of DD among the young Saudi populace.</w:t>
      </w:r>
    </w:p>
    <w:p w:rsidR="001055C3" w:rsidRDefault="001055C3" w:rsidP="00A21C90">
      <w:pPr>
        <w:snapToGrid w:val="0"/>
        <w:spacing w:after="0" w:line="360" w:lineRule="auto"/>
        <w:jc w:val="both"/>
        <w:rPr>
          <w:rFonts w:cs="Times New Roman"/>
          <w:b/>
          <w:bCs/>
        </w:rPr>
      </w:pPr>
    </w:p>
    <w:p w:rsidR="001055C3" w:rsidRPr="000F5547" w:rsidRDefault="001055C3" w:rsidP="001055C3">
      <w:pPr>
        <w:adjustRightInd w:val="0"/>
        <w:snapToGrid w:val="0"/>
        <w:spacing w:after="0" w:line="360" w:lineRule="auto"/>
        <w:jc w:val="both"/>
        <w:rPr>
          <w:b/>
          <w:i/>
          <w:color w:val="000000"/>
        </w:rPr>
      </w:pPr>
      <w:r w:rsidRPr="000F5547">
        <w:rPr>
          <w:b/>
          <w:i/>
          <w:color w:val="000000"/>
        </w:rPr>
        <w:t xml:space="preserve">Applications </w:t>
      </w:r>
    </w:p>
    <w:p w:rsidR="0091145C" w:rsidRPr="00783D11" w:rsidRDefault="0091145C" w:rsidP="0091145C">
      <w:pPr>
        <w:snapToGrid w:val="0"/>
        <w:spacing w:after="0" w:line="360" w:lineRule="auto"/>
        <w:jc w:val="both"/>
        <w:rPr>
          <w:rFonts w:cs="Times New Roman"/>
        </w:rPr>
      </w:pPr>
      <w:r w:rsidRPr="00183034">
        <w:rPr>
          <w:rFonts w:cs="Times New Roman" w:hint="eastAsia"/>
          <w:bCs/>
        </w:rPr>
        <w:t>The authors</w:t>
      </w:r>
      <w:r w:rsidRPr="00183034">
        <w:rPr>
          <w:rFonts w:cs="Times New Roman"/>
          <w:bCs/>
        </w:rPr>
        <w:t>’</w:t>
      </w:r>
      <w:r w:rsidRPr="00183034">
        <w:rPr>
          <w:rFonts w:cs="Times New Roman" w:hint="eastAsia"/>
          <w:bCs/>
        </w:rPr>
        <w:t xml:space="preserve"> </w:t>
      </w:r>
      <w:r w:rsidRPr="0024258B">
        <w:rPr>
          <w:rFonts w:eastAsia="Times New Roman" w:cs="Times New Roman"/>
          <w:bCs/>
        </w:rPr>
        <w:t xml:space="preserve">findings enable </w:t>
      </w:r>
      <w:r w:rsidR="00613BB7" w:rsidRPr="00183034">
        <w:rPr>
          <w:rFonts w:cs="Times New Roman" w:hint="eastAsia"/>
          <w:bCs/>
        </w:rPr>
        <w:t>people</w:t>
      </w:r>
      <w:r w:rsidRPr="0024258B">
        <w:rPr>
          <w:rFonts w:eastAsia="Times New Roman" w:cs="Times New Roman"/>
          <w:bCs/>
        </w:rPr>
        <w:t xml:space="preserve"> to arrive at the conclusion that almost one-third</w:t>
      </w:r>
      <w:r w:rsidRPr="00783D11">
        <w:rPr>
          <w:rFonts w:eastAsia="Times New Roman" w:cs="Times New Roman"/>
          <w:bCs/>
        </w:rPr>
        <w:t xml:space="preserve"> of the young Saudi diabetic patients reveal atypical forms of DM (double diabetes) expressing features resulting from both T1D and T2D. Therefore, </w:t>
      </w:r>
      <w:r w:rsidRPr="00783D11">
        <w:rPr>
          <w:rFonts w:cs="Times New Roman"/>
        </w:rPr>
        <w:t xml:space="preserve">identification of DD patients </w:t>
      </w:r>
      <w:r w:rsidRPr="00783D11">
        <w:rPr>
          <w:rFonts w:eastAsia="Times New Roman" w:cs="Times New Roman"/>
          <w:bCs/>
        </w:rPr>
        <w:t>becomes crucial a</w:t>
      </w:r>
      <w:r w:rsidRPr="00783D11">
        <w:rPr>
          <w:rFonts w:cs="Times New Roman"/>
        </w:rPr>
        <w:t>s this will give direction for the selection of the most apt diagnostic and therapeutic lines of treatment.</w:t>
      </w:r>
    </w:p>
    <w:p w:rsidR="00613BB7" w:rsidRDefault="00613BB7" w:rsidP="00A21C90">
      <w:pPr>
        <w:snapToGrid w:val="0"/>
        <w:spacing w:after="0" w:line="360" w:lineRule="auto"/>
        <w:jc w:val="both"/>
        <w:rPr>
          <w:rFonts w:cs="Times New Roman"/>
          <w:b/>
          <w:bCs/>
        </w:rPr>
      </w:pPr>
    </w:p>
    <w:p w:rsidR="00613BB7" w:rsidRDefault="00613BB7" w:rsidP="00A21C90">
      <w:pPr>
        <w:snapToGrid w:val="0"/>
        <w:spacing w:after="0" w:line="360" w:lineRule="auto"/>
        <w:jc w:val="both"/>
        <w:rPr>
          <w:rFonts w:cs="Times New Roman"/>
          <w:b/>
          <w:bCs/>
          <w:i/>
        </w:rPr>
      </w:pPr>
      <w:r w:rsidRPr="00613BB7">
        <w:rPr>
          <w:rFonts w:cs="Times New Roman" w:hint="eastAsia"/>
          <w:b/>
          <w:bCs/>
          <w:i/>
        </w:rPr>
        <w:t>Peer-review</w:t>
      </w:r>
    </w:p>
    <w:p w:rsidR="008D4FFE" w:rsidRDefault="008D4FFE" w:rsidP="00A21C90">
      <w:pPr>
        <w:snapToGrid w:val="0"/>
        <w:spacing w:after="0" w:line="360" w:lineRule="auto"/>
        <w:jc w:val="both"/>
        <w:rPr>
          <w:rFonts w:cs="Times New Roman"/>
          <w:bCs/>
        </w:rPr>
      </w:pPr>
      <w:r w:rsidRPr="008D4FFE">
        <w:rPr>
          <w:rFonts w:cs="Times New Roman"/>
          <w:bCs/>
        </w:rPr>
        <w:t xml:space="preserve">This study provides the prevalence, clinical and biological features of DD in Saudi Arabia. Therefore, the manuscript is good for the readership. </w:t>
      </w:r>
    </w:p>
    <w:p w:rsidR="003007BA" w:rsidRPr="00783D11" w:rsidRDefault="002F6E18" w:rsidP="00A21C90">
      <w:pPr>
        <w:snapToGrid w:val="0"/>
        <w:spacing w:after="0" w:line="360" w:lineRule="auto"/>
        <w:jc w:val="both"/>
        <w:rPr>
          <w:rFonts w:cs="Times New Roman"/>
          <w:b/>
          <w:bCs/>
        </w:rPr>
      </w:pPr>
      <w:r w:rsidRPr="008D4FFE">
        <w:rPr>
          <w:rFonts w:cs="Times New Roman"/>
          <w:bCs/>
        </w:rPr>
        <w:br w:type="page"/>
      </w:r>
      <w:r w:rsidR="00341A9C" w:rsidRPr="00783D11">
        <w:rPr>
          <w:rFonts w:cs="Times New Roman"/>
          <w:b/>
          <w:bCs/>
        </w:rPr>
        <w:lastRenderedPageBreak/>
        <w:t>REFERENCES</w:t>
      </w:r>
    </w:p>
    <w:p w:rsidR="00592E8D" w:rsidRPr="00783D11" w:rsidRDefault="00592E8D" w:rsidP="00A21C90">
      <w:pPr>
        <w:numPr>
          <w:ilvl w:val="0"/>
          <w:numId w:val="2"/>
        </w:numPr>
        <w:snapToGrid w:val="0"/>
        <w:spacing w:after="0" w:line="360" w:lineRule="auto"/>
        <w:ind w:left="426" w:hanging="426"/>
        <w:jc w:val="both"/>
        <w:rPr>
          <w:rFonts w:cs="Times New Roman"/>
          <w:bCs/>
        </w:rPr>
      </w:pPr>
      <w:bookmarkStart w:id="58" w:name="OLE_LINK4"/>
      <w:bookmarkStart w:id="59" w:name="OLE_LINK5"/>
      <w:r w:rsidRPr="00783D11">
        <w:rPr>
          <w:rFonts w:cs="Times New Roman"/>
          <w:b/>
          <w:bCs/>
        </w:rPr>
        <w:t>Robert AA</w:t>
      </w:r>
      <w:r w:rsidRPr="00783D11">
        <w:rPr>
          <w:rFonts w:cs="Times New Roman"/>
          <w:bCs/>
        </w:rPr>
        <w:t>, Al Dawish MA, Braham R, Musallam</w:t>
      </w:r>
      <w:r w:rsidR="00D41578" w:rsidRPr="00783D11">
        <w:rPr>
          <w:rFonts w:cs="Times New Roman"/>
          <w:bCs/>
        </w:rPr>
        <w:t xml:space="preserve"> MA, Al Hayek AA, Al Kahtany NH</w:t>
      </w:r>
      <w:r w:rsidRPr="00783D11">
        <w:rPr>
          <w:rFonts w:cs="Times New Roman"/>
          <w:bCs/>
        </w:rPr>
        <w:t>. Type 2 Diabetes Mellitus in Saudi Arabia: Major Challenges and Possible Solutions. </w:t>
      </w:r>
      <w:r w:rsidRPr="00783D11">
        <w:rPr>
          <w:rFonts w:cs="Times New Roman"/>
          <w:bCs/>
          <w:i/>
          <w:iCs/>
        </w:rPr>
        <w:t>Curr Diabetes Rev</w:t>
      </w:r>
      <w:r w:rsidRPr="00783D11">
        <w:rPr>
          <w:rFonts w:cs="Times New Roman"/>
          <w:bCs/>
        </w:rPr>
        <w:t> 2016 Jan 26; Epub ahead of print [PMID: 26813972 DOI: 10.2174/1573399812666160126142605]</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Nakamura A</w:t>
      </w:r>
      <w:r w:rsidRPr="00783D11">
        <w:rPr>
          <w:rFonts w:cs="Times New Roman"/>
          <w:bCs/>
        </w:rPr>
        <w:t>, Osonoi T, Terauchi Y. Relationship between urinary sodium excretion and pioglitazone-induced edema. </w:t>
      </w:r>
      <w:r w:rsidRPr="00783D11">
        <w:rPr>
          <w:rFonts w:cs="Times New Roman"/>
          <w:bCs/>
          <w:i/>
          <w:iCs/>
        </w:rPr>
        <w:t>J Diabetes Investig</w:t>
      </w:r>
      <w:r w:rsidRPr="00783D11">
        <w:rPr>
          <w:rFonts w:cs="Times New Roman"/>
          <w:bCs/>
        </w:rPr>
        <w:t> 2010; </w:t>
      </w:r>
      <w:r w:rsidRPr="00783D11">
        <w:rPr>
          <w:rFonts w:cs="Times New Roman"/>
          <w:b/>
          <w:bCs/>
        </w:rPr>
        <w:t>1</w:t>
      </w:r>
      <w:r w:rsidRPr="00783D11">
        <w:rPr>
          <w:rFonts w:cs="Times New Roman"/>
          <w:bCs/>
        </w:rPr>
        <w:t>: 208-211 [PMID: 24843434 DOI: 10.1111/j.1365-2648.2009.05163.x]</w:t>
      </w:r>
    </w:p>
    <w:p w:rsidR="00592E8D" w:rsidRPr="00783D11" w:rsidRDefault="00341A9C" w:rsidP="00A21C90">
      <w:pPr>
        <w:numPr>
          <w:ilvl w:val="0"/>
          <w:numId w:val="2"/>
        </w:numPr>
        <w:snapToGrid w:val="0"/>
        <w:spacing w:after="0" w:line="360" w:lineRule="auto"/>
        <w:ind w:left="426" w:hanging="426"/>
        <w:jc w:val="both"/>
        <w:rPr>
          <w:rFonts w:cs="Times New Roman"/>
          <w:bCs/>
        </w:rPr>
      </w:pPr>
      <w:r w:rsidRPr="00783D11">
        <w:rPr>
          <w:rFonts w:cs="Times New Roman"/>
          <w:b/>
          <w:bCs/>
        </w:rPr>
        <w:t>American Diabetes Association</w:t>
      </w:r>
      <w:r w:rsidR="00592E8D" w:rsidRPr="00783D11">
        <w:rPr>
          <w:rFonts w:cs="Times New Roman"/>
          <w:bCs/>
        </w:rPr>
        <w:t>. Diagnosis and classification of diabetes mellitus. </w:t>
      </w:r>
      <w:r w:rsidR="00592E8D" w:rsidRPr="00783D11">
        <w:rPr>
          <w:rFonts w:cs="Times New Roman"/>
          <w:bCs/>
          <w:i/>
          <w:iCs/>
        </w:rPr>
        <w:t>Diabetes Care</w:t>
      </w:r>
      <w:r w:rsidR="00592E8D" w:rsidRPr="00783D11">
        <w:rPr>
          <w:rFonts w:cs="Times New Roman"/>
          <w:bCs/>
        </w:rPr>
        <w:t> 2008; </w:t>
      </w:r>
      <w:r w:rsidR="00592E8D" w:rsidRPr="00783D11">
        <w:rPr>
          <w:rFonts w:cs="Times New Roman"/>
          <w:b/>
          <w:bCs/>
        </w:rPr>
        <w:t xml:space="preserve">31 </w:t>
      </w:r>
      <w:r w:rsidR="00592E8D" w:rsidRPr="007B492F">
        <w:rPr>
          <w:rFonts w:cs="Times New Roman"/>
          <w:bCs/>
        </w:rPr>
        <w:t>Suppl 1</w:t>
      </w:r>
      <w:r w:rsidR="00592E8D" w:rsidRPr="00783D11">
        <w:rPr>
          <w:rFonts w:cs="Times New Roman"/>
          <w:bCs/>
        </w:rPr>
        <w:t>: S55-S60 [PMID: 18165338 DOI: 10.2337/dc08-S055]</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Reinehr T</w:t>
      </w:r>
      <w:r w:rsidRPr="00783D11">
        <w:rPr>
          <w:rFonts w:cs="Times New Roman"/>
          <w:bCs/>
        </w:rPr>
        <w:t>, Schober E, Wiegand S, Thon A, Holl R. Beta-cell autoantibodies in children with type 2 diabetes mellitus: subgroup or misclassification? </w:t>
      </w:r>
      <w:r w:rsidRPr="00783D11">
        <w:rPr>
          <w:rFonts w:cs="Times New Roman"/>
          <w:bCs/>
          <w:i/>
          <w:iCs/>
        </w:rPr>
        <w:t>Arch Dis Child</w:t>
      </w:r>
      <w:r w:rsidRPr="00783D11">
        <w:rPr>
          <w:rFonts w:cs="Times New Roman"/>
          <w:bCs/>
        </w:rPr>
        <w:t> 2006; </w:t>
      </w:r>
      <w:r w:rsidRPr="00783D11">
        <w:rPr>
          <w:rFonts w:cs="Times New Roman"/>
          <w:b/>
          <w:bCs/>
        </w:rPr>
        <w:t>91</w:t>
      </w:r>
      <w:r w:rsidRPr="00783D11">
        <w:rPr>
          <w:rFonts w:cs="Times New Roman"/>
          <w:bCs/>
        </w:rPr>
        <w:t>: 473-477 [PMID: 16449253 DOI: 10.1136/adc.2005.088229]</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Libman IM</w:t>
      </w:r>
      <w:r w:rsidRPr="00783D11">
        <w:rPr>
          <w:rFonts w:cs="Times New Roman"/>
          <w:bCs/>
        </w:rPr>
        <w:t>, Becker DJ. Coexistence of type 1 and type 2 diabetes mellitus: "double" diabetes? </w:t>
      </w:r>
      <w:r w:rsidRPr="00783D11">
        <w:rPr>
          <w:rFonts w:cs="Times New Roman"/>
          <w:bCs/>
          <w:i/>
          <w:iCs/>
        </w:rPr>
        <w:t>Pediatr Diabetes</w:t>
      </w:r>
      <w:r w:rsidRPr="00783D11">
        <w:rPr>
          <w:rFonts w:cs="Times New Roman"/>
          <w:bCs/>
        </w:rPr>
        <w:t> 2003; </w:t>
      </w:r>
      <w:r w:rsidRPr="00783D11">
        <w:rPr>
          <w:rFonts w:cs="Times New Roman"/>
          <w:b/>
          <w:bCs/>
        </w:rPr>
        <w:t>4</w:t>
      </w:r>
      <w:r w:rsidRPr="00783D11">
        <w:rPr>
          <w:rFonts w:cs="Times New Roman"/>
          <w:bCs/>
        </w:rPr>
        <w:t>: 110-113 [PMID: 14655267 DOI: 10.1034/j.1399-5448.2003.00012.x]</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Libman IM</w:t>
      </w:r>
      <w:r w:rsidRPr="00783D11">
        <w:rPr>
          <w:rFonts w:cs="Times New Roman"/>
          <w:bCs/>
        </w:rPr>
        <w:t>, Sun K, Foley TP, Becker DJ. Thyroid autoimmunity in children with features of both type 1 and type 2 diabetes. </w:t>
      </w:r>
      <w:r w:rsidRPr="00783D11">
        <w:rPr>
          <w:rFonts w:cs="Times New Roman"/>
          <w:bCs/>
          <w:i/>
          <w:iCs/>
        </w:rPr>
        <w:t>Pediatr Diabetes</w:t>
      </w:r>
      <w:r w:rsidRPr="00783D11">
        <w:rPr>
          <w:rFonts w:cs="Times New Roman"/>
          <w:bCs/>
        </w:rPr>
        <w:t> 2008; </w:t>
      </w:r>
      <w:r w:rsidRPr="00783D11">
        <w:rPr>
          <w:rFonts w:cs="Times New Roman"/>
          <w:b/>
          <w:bCs/>
        </w:rPr>
        <w:t>9</w:t>
      </w:r>
      <w:r w:rsidRPr="00783D11">
        <w:rPr>
          <w:rFonts w:cs="Times New Roman"/>
          <w:bCs/>
        </w:rPr>
        <w:t>: 266-271 [PMID: 18466208 DOI: 10.1111/j.1399-5448.2008.00400.x]</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Pozzilli P</w:t>
      </w:r>
      <w:r w:rsidRPr="00783D11">
        <w:rPr>
          <w:rFonts w:cs="Times New Roman"/>
          <w:bCs/>
        </w:rPr>
        <w:t>, Guglielmi C, Caprio S, Buzzetti R. Obesity, autoimmunity, and double diabetes in youth. </w:t>
      </w:r>
      <w:r w:rsidRPr="00783D11">
        <w:rPr>
          <w:rFonts w:cs="Times New Roman"/>
          <w:bCs/>
          <w:i/>
          <w:iCs/>
        </w:rPr>
        <w:t>Diabetes Care</w:t>
      </w:r>
      <w:r w:rsidRPr="00783D11">
        <w:rPr>
          <w:rFonts w:cs="Times New Roman"/>
          <w:bCs/>
        </w:rPr>
        <w:t> 2011; </w:t>
      </w:r>
      <w:r w:rsidRPr="00783D11">
        <w:rPr>
          <w:rFonts w:cs="Times New Roman"/>
          <w:b/>
          <w:bCs/>
        </w:rPr>
        <w:t>34 Suppl 2</w:t>
      </w:r>
      <w:r w:rsidRPr="00783D11">
        <w:rPr>
          <w:rFonts w:cs="Times New Roman"/>
          <w:bCs/>
        </w:rPr>
        <w:t>: S166-S170 [PMID: 21525450 DOI: 10.2337/dc11-s213]</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Teupe B</w:t>
      </w:r>
      <w:r w:rsidRPr="00783D11">
        <w:rPr>
          <w:rFonts w:cs="Times New Roman"/>
          <w:bCs/>
        </w:rPr>
        <w:t>, Bergis K. Epidemiological evidence for "double diabetes". </w:t>
      </w:r>
      <w:r w:rsidRPr="00783D11">
        <w:rPr>
          <w:rFonts w:cs="Times New Roman"/>
          <w:bCs/>
          <w:i/>
          <w:iCs/>
        </w:rPr>
        <w:t>Lancet</w:t>
      </w:r>
      <w:r w:rsidRPr="00783D11">
        <w:rPr>
          <w:rFonts w:cs="Times New Roman"/>
          <w:bCs/>
        </w:rPr>
        <w:t> 1991; </w:t>
      </w:r>
      <w:r w:rsidRPr="00783D11">
        <w:rPr>
          <w:rFonts w:cs="Times New Roman"/>
          <w:b/>
          <w:bCs/>
        </w:rPr>
        <w:t>337</w:t>
      </w:r>
      <w:r w:rsidRPr="00783D11">
        <w:rPr>
          <w:rFonts w:cs="Times New Roman"/>
          <w:bCs/>
        </w:rPr>
        <w:t>: 361-362 [PMID: 1671252 DOI: 10.1016/0140-6736(91)90988-2]</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Pozzilli P</w:t>
      </w:r>
      <w:r w:rsidRPr="00783D11">
        <w:rPr>
          <w:rFonts w:cs="Times New Roman"/>
          <w:bCs/>
        </w:rPr>
        <w:t>, Guglielmi C. Double diabetes: a mixture of type 1 and type 2 diabetes in youth. </w:t>
      </w:r>
      <w:r w:rsidRPr="00783D11">
        <w:rPr>
          <w:rFonts w:cs="Times New Roman"/>
          <w:bCs/>
          <w:i/>
          <w:iCs/>
        </w:rPr>
        <w:t>Endocr Dev</w:t>
      </w:r>
      <w:r w:rsidRPr="00783D11">
        <w:rPr>
          <w:rFonts w:cs="Times New Roman"/>
          <w:bCs/>
        </w:rPr>
        <w:t> 2009; </w:t>
      </w:r>
      <w:r w:rsidRPr="00783D11">
        <w:rPr>
          <w:rFonts w:cs="Times New Roman"/>
          <w:b/>
          <w:bCs/>
        </w:rPr>
        <w:t>14</w:t>
      </w:r>
      <w:r w:rsidRPr="00783D11">
        <w:rPr>
          <w:rFonts w:cs="Times New Roman"/>
          <w:bCs/>
        </w:rPr>
        <w:t>: 151-166 [PMID: 19293582 DOI: 10.1159/000207484]</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lastRenderedPageBreak/>
        <w:t>Hathout EH</w:t>
      </w:r>
      <w:r w:rsidRPr="00783D11">
        <w:rPr>
          <w:rFonts w:cs="Times New Roman"/>
          <w:bCs/>
        </w:rPr>
        <w:t>, Thomas W, El-Shahawy M, Nahab F, Mace JW. Diabetic autoimmune markers in children and adolescents with type 2 diabetes. </w:t>
      </w:r>
      <w:r w:rsidRPr="00783D11">
        <w:rPr>
          <w:rFonts w:cs="Times New Roman"/>
          <w:bCs/>
          <w:i/>
          <w:iCs/>
        </w:rPr>
        <w:t>Pediatrics</w:t>
      </w:r>
      <w:r w:rsidRPr="00783D11">
        <w:rPr>
          <w:rFonts w:cs="Times New Roman"/>
          <w:bCs/>
        </w:rPr>
        <w:t> 2001; </w:t>
      </w:r>
      <w:r w:rsidRPr="00783D11">
        <w:rPr>
          <w:rFonts w:cs="Times New Roman"/>
          <w:b/>
          <w:bCs/>
        </w:rPr>
        <w:t>107</w:t>
      </w:r>
      <w:r w:rsidRPr="00783D11">
        <w:rPr>
          <w:rFonts w:cs="Times New Roman"/>
          <w:bCs/>
        </w:rPr>
        <w:t>: E102 [PMID: 11389300 DOI: 10.1542/peds.107.6.e102]</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Yki-Järvinen H</w:t>
      </w:r>
      <w:r w:rsidRPr="00783D11">
        <w:rPr>
          <w:rFonts w:cs="Times New Roman"/>
          <w:bCs/>
        </w:rPr>
        <w:t>. Acute and chronic effects of hyperglycaemia on glucose metabolism: implications for the development of new therapies. </w:t>
      </w:r>
      <w:r w:rsidRPr="00783D11">
        <w:rPr>
          <w:rFonts w:cs="Times New Roman"/>
          <w:bCs/>
          <w:i/>
          <w:iCs/>
        </w:rPr>
        <w:t>Diabet Med</w:t>
      </w:r>
      <w:r w:rsidRPr="00783D11">
        <w:rPr>
          <w:rFonts w:cs="Times New Roman"/>
          <w:bCs/>
        </w:rPr>
        <w:t> 1997; </w:t>
      </w:r>
      <w:r w:rsidRPr="00783D11">
        <w:rPr>
          <w:rFonts w:cs="Times New Roman"/>
          <w:b/>
          <w:bCs/>
        </w:rPr>
        <w:t xml:space="preserve">14 </w:t>
      </w:r>
      <w:r w:rsidRPr="007B492F">
        <w:rPr>
          <w:rFonts w:cs="Times New Roman"/>
          <w:bCs/>
        </w:rPr>
        <w:t>Suppl 3</w:t>
      </w:r>
      <w:r w:rsidRPr="00783D11">
        <w:rPr>
          <w:rFonts w:cs="Times New Roman"/>
          <w:bCs/>
        </w:rPr>
        <w:t>: S32-S37 [PMID: 9272611 DOI: 10.1007/BF00400200]</w:t>
      </w:r>
    </w:p>
    <w:p w:rsidR="00592E8D" w:rsidRPr="00783D11" w:rsidRDefault="00A46BF2" w:rsidP="00A21C90">
      <w:pPr>
        <w:numPr>
          <w:ilvl w:val="0"/>
          <w:numId w:val="2"/>
        </w:numPr>
        <w:snapToGrid w:val="0"/>
        <w:spacing w:after="0" w:line="360" w:lineRule="auto"/>
        <w:ind w:left="426" w:hanging="426"/>
        <w:jc w:val="both"/>
        <w:rPr>
          <w:rFonts w:cs="Times New Roman"/>
          <w:bCs/>
        </w:rPr>
      </w:pPr>
      <w:r w:rsidRPr="00783D11">
        <w:rPr>
          <w:rFonts w:cs="Times New Roman"/>
          <w:b/>
          <w:bCs/>
        </w:rPr>
        <w:t>Al Dawish MA</w:t>
      </w:r>
      <w:r w:rsidRPr="00783D11">
        <w:rPr>
          <w:rFonts w:cs="Times New Roman"/>
          <w:bCs/>
        </w:rPr>
        <w:t>, Robert AA, Braham R, Al Hayek AA, Al Saeed A, Ahmed RA, Al Sabaan FS</w:t>
      </w:r>
      <w:r w:rsidR="00592E8D" w:rsidRPr="00783D11">
        <w:rPr>
          <w:rFonts w:cs="Times New Roman"/>
          <w:bCs/>
        </w:rPr>
        <w:t>. Diabetes Mellitus in Saudi Arabia: A Review of the Recent Literature. </w:t>
      </w:r>
      <w:r w:rsidR="00592E8D" w:rsidRPr="00783D11">
        <w:rPr>
          <w:rFonts w:cs="Times New Roman"/>
          <w:bCs/>
          <w:i/>
          <w:iCs/>
        </w:rPr>
        <w:t>Curr Diabetes Rev</w:t>
      </w:r>
      <w:r w:rsidR="00592E8D" w:rsidRPr="00783D11">
        <w:rPr>
          <w:rFonts w:cs="Times New Roman"/>
          <w:bCs/>
        </w:rPr>
        <w:t> </w:t>
      </w:r>
      <w:r w:rsidRPr="00783D11">
        <w:rPr>
          <w:rFonts w:cs="Times New Roman"/>
          <w:bCs/>
        </w:rPr>
        <w:t xml:space="preserve">2015 Jul 23; Epub ahead of print </w:t>
      </w:r>
      <w:r w:rsidR="00592E8D" w:rsidRPr="00783D11">
        <w:rPr>
          <w:rFonts w:cs="Times New Roman"/>
          <w:bCs/>
        </w:rPr>
        <w:t>[PMID: 26206092 DOI: 10.2174/1573399811666150724095130]</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Al-Hayek AA</w:t>
      </w:r>
      <w:r w:rsidRPr="00783D11">
        <w:rPr>
          <w:rFonts w:cs="Times New Roman"/>
          <w:bCs/>
        </w:rPr>
        <w:t>, Robert AA, Abbas HM, Itani MB, Al-Saeed AH, Juhani AE, Al-Goudah HS, Al-Sabaan FS. Assessment of health-related quality of life among adolescents with type 1 diabetes mellitus in Saudi Arabia. </w:t>
      </w:r>
      <w:r w:rsidRPr="00783D11">
        <w:rPr>
          <w:rFonts w:cs="Times New Roman"/>
          <w:bCs/>
          <w:i/>
          <w:iCs/>
        </w:rPr>
        <w:t>Saudi Med J</w:t>
      </w:r>
      <w:r w:rsidRPr="00783D11">
        <w:rPr>
          <w:rFonts w:cs="Times New Roman"/>
          <w:bCs/>
        </w:rPr>
        <w:t> 2014; </w:t>
      </w:r>
      <w:r w:rsidRPr="00783D11">
        <w:rPr>
          <w:rFonts w:cs="Times New Roman"/>
          <w:b/>
          <w:bCs/>
        </w:rPr>
        <w:t>35</w:t>
      </w:r>
      <w:r w:rsidRPr="00783D11">
        <w:rPr>
          <w:rFonts w:cs="Times New Roman"/>
          <w:bCs/>
        </w:rPr>
        <w:t>: 712-717 [PMID: 25028228]</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Al-Hayek AA</w:t>
      </w:r>
      <w:r w:rsidRPr="00783D11">
        <w:rPr>
          <w:rFonts w:cs="Times New Roman"/>
          <w:bCs/>
        </w:rPr>
        <w:t>, Robert AA, Braham RB, Turki AS, Al-Sabaan FS. Frequency and associated risk factors of recurrent diabetic ketoacidosis among Saudi adolescents with type 1 diabetes mellitus. </w:t>
      </w:r>
      <w:r w:rsidRPr="00783D11">
        <w:rPr>
          <w:rFonts w:cs="Times New Roman"/>
          <w:bCs/>
          <w:i/>
          <w:iCs/>
        </w:rPr>
        <w:t>Saudi Med J</w:t>
      </w:r>
      <w:r w:rsidRPr="00783D11">
        <w:rPr>
          <w:rFonts w:cs="Times New Roman"/>
          <w:bCs/>
        </w:rPr>
        <w:t> 2015; </w:t>
      </w:r>
      <w:r w:rsidRPr="00783D11">
        <w:rPr>
          <w:rFonts w:cs="Times New Roman"/>
          <w:b/>
          <w:bCs/>
        </w:rPr>
        <w:t>36</w:t>
      </w:r>
      <w:r w:rsidRPr="00783D11">
        <w:rPr>
          <w:rFonts w:cs="Times New Roman"/>
          <w:bCs/>
        </w:rPr>
        <w:t>: 216-220 [PMID: 25719588 DOI: 10.15537/smj.2015.2.10560</w:t>
      </w:r>
      <w:r w:rsidR="00F32237" w:rsidRPr="00783D11">
        <w:rPr>
          <w:rFonts w:cs="Times New Roman"/>
          <w:bCs/>
        </w:rPr>
        <w:t>]</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Al-Rubeaan K</w:t>
      </w:r>
      <w:r w:rsidRPr="00783D11">
        <w:rPr>
          <w:rFonts w:cs="Times New Roman"/>
          <w:bCs/>
        </w:rPr>
        <w:t>. National surveillance for type 1, type 2 diabetes and prediabetes among children and adolescents: a population-based study (SAUDI-DM). </w:t>
      </w:r>
      <w:r w:rsidRPr="00783D11">
        <w:rPr>
          <w:rFonts w:cs="Times New Roman"/>
          <w:bCs/>
          <w:i/>
          <w:iCs/>
        </w:rPr>
        <w:t>J Epidemiol Community Health</w:t>
      </w:r>
      <w:r w:rsidRPr="00783D11">
        <w:rPr>
          <w:rFonts w:cs="Times New Roman"/>
          <w:bCs/>
        </w:rPr>
        <w:t> 2015; </w:t>
      </w:r>
      <w:r w:rsidRPr="00783D11">
        <w:rPr>
          <w:rFonts w:cs="Times New Roman"/>
          <w:b/>
          <w:bCs/>
        </w:rPr>
        <w:t>69</w:t>
      </w:r>
      <w:r w:rsidRPr="00783D11">
        <w:rPr>
          <w:rFonts w:cs="Times New Roman"/>
          <w:bCs/>
        </w:rPr>
        <w:t>: 1045-1051 [PMID: 26085648 DOI: 10.1136/jech-2015-205710]</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Pozzilli P</w:t>
      </w:r>
      <w:r w:rsidRPr="00783D11">
        <w:rPr>
          <w:rFonts w:cs="Times New Roman"/>
          <w:bCs/>
        </w:rPr>
        <w:t>, Buzzetti R. A new expression of diabetes: double diabetes. </w:t>
      </w:r>
      <w:r w:rsidRPr="00783D11">
        <w:rPr>
          <w:rFonts w:cs="Times New Roman"/>
          <w:bCs/>
          <w:i/>
          <w:iCs/>
        </w:rPr>
        <w:t>Trends Endocrinol Metab</w:t>
      </w:r>
      <w:r w:rsidRPr="00783D11">
        <w:rPr>
          <w:rFonts w:cs="Times New Roman"/>
          <w:bCs/>
        </w:rPr>
        <w:t> 2007; </w:t>
      </w:r>
      <w:r w:rsidRPr="00783D11">
        <w:rPr>
          <w:rFonts w:cs="Times New Roman"/>
          <w:b/>
          <w:bCs/>
        </w:rPr>
        <w:t>18</w:t>
      </w:r>
      <w:r w:rsidRPr="00783D11">
        <w:rPr>
          <w:rFonts w:cs="Times New Roman"/>
          <w:bCs/>
        </w:rPr>
        <w:t>: 52-57 [PMID: 17208448 DOI: 10.1016/j.tem.2006.12.003]</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Chillarón JJ</w:t>
      </w:r>
      <w:r w:rsidRPr="00783D11">
        <w:rPr>
          <w:rFonts w:cs="Times New Roman"/>
          <w:bCs/>
        </w:rPr>
        <w:t>, Flores-Le-Roux JA, Goday A, Benaiges D, Carrera MJ, Puig J, Cano-Pérez JF, Pedro-Botet J. [Metabolic syndrome and type-1 diabetes mellitus: prevalence and associated factors]. </w:t>
      </w:r>
      <w:r w:rsidRPr="00783D11">
        <w:rPr>
          <w:rFonts w:cs="Times New Roman"/>
          <w:bCs/>
          <w:i/>
          <w:iCs/>
        </w:rPr>
        <w:t>Rev Esp Cardiol</w:t>
      </w:r>
      <w:r w:rsidRPr="00783D11">
        <w:rPr>
          <w:rFonts w:cs="Times New Roman"/>
          <w:bCs/>
        </w:rPr>
        <w:t> 2010; </w:t>
      </w:r>
      <w:r w:rsidRPr="00783D11">
        <w:rPr>
          <w:rFonts w:cs="Times New Roman"/>
          <w:b/>
          <w:bCs/>
        </w:rPr>
        <w:t>63</w:t>
      </w:r>
      <w:r w:rsidRPr="00783D11">
        <w:rPr>
          <w:rFonts w:cs="Times New Roman"/>
          <w:bCs/>
        </w:rPr>
        <w:t>: 423-429 [PMID: 20334808 DOI: 10.1016/S1885-5857(10)70091-8]</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lastRenderedPageBreak/>
        <w:t>Sidawi B</w:t>
      </w:r>
      <w:r w:rsidRPr="00783D11">
        <w:rPr>
          <w:rFonts w:cs="Times New Roman"/>
          <w:bCs/>
        </w:rPr>
        <w:t>, Al-Hariri MT. The impact of built environment on diabetic patients: the case of Eastern Province, KIngdom of Saudi Arabia. </w:t>
      </w:r>
      <w:r w:rsidRPr="00783D11">
        <w:rPr>
          <w:rFonts w:cs="Times New Roman"/>
          <w:bCs/>
          <w:i/>
          <w:iCs/>
        </w:rPr>
        <w:t>Glob J Health Sci</w:t>
      </w:r>
      <w:r w:rsidRPr="00783D11">
        <w:rPr>
          <w:rFonts w:cs="Times New Roman"/>
          <w:bCs/>
        </w:rPr>
        <w:t> 2012; </w:t>
      </w:r>
      <w:r w:rsidRPr="00783D11">
        <w:rPr>
          <w:rFonts w:cs="Times New Roman"/>
          <w:b/>
          <w:bCs/>
        </w:rPr>
        <w:t>4</w:t>
      </w:r>
      <w:r w:rsidRPr="00783D11">
        <w:rPr>
          <w:rFonts w:cs="Times New Roman"/>
          <w:bCs/>
        </w:rPr>
        <w:t>: 126-138 [PMID: 22980349 DOI: 10.5539/gjhs.v4n4p126]</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Sidawi B</w:t>
      </w:r>
      <w:r w:rsidRPr="00783D11">
        <w:rPr>
          <w:rFonts w:cs="Times New Roman"/>
          <w:bCs/>
        </w:rPr>
        <w:t>, Alhariri MT, Albaker WI. Creating a healthy built environment for diabetic patients: the case study of the eastern province of the Kingdom of Saudi Arabia. </w:t>
      </w:r>
      <w:r w:rsidRPr="00783D11">
        <w:rPr>
          <w:rFonts w:cs="Times New Roman"/>
          <w:bCs/>
          <w:i/>
          <w:iCs/>
        </w:rPr>
        <w:t>Glob J Health Sci</w:t>
      </w:r>
      <w:r w:rsidRPr="00783D11">
        <w:rPr>
          <w:rFonts w:cs="Times New Roman"/>
          <w:bCs/>
        </w:rPr>
        <w:t> 2014; </w:t>
      </w:r>
      <w:r w:rsidRPr="00783D11">
        <w:rPr>
          <w:rFonts w:cs="Times New Roman"/>
          <w:b/>
          <w:bCs/>
        </w:rPr>
        <w:t>6</w:t>
      </w:r>
      <w:r w:rsidRPr="00783D11">
        <w:rPr>
          <w:rFonts w:cs="Times New Roman"/>
          <w:bCs/>
        </w:rPr>
        <w:t>: 136-147 [PMID: 24999135 DOI: 10.5539/gjhs.v6n4p136]</w:t>
      </w:r>
    </w:p>
    <w:p w:rsidR="00592E8D" w:rsidRPr="00783D11" w:rsidRDefault="00592E8D" w:rsidP="00A21C90">
      <w:pPr>
        <w:numPr>
          <w:ilvl w:val="0"/>
          <w:numId w:val="2"/>
        </w:numPr>
        <w:snapToGrid w:val="0"/>
        <w:spacing w:after="0" w:line="360" w:lineRule="auto"/>
        <w:ind w:left="426" w:hanging="426"/>
        <w:jc w:val="both"/>
        <w:rPr>
          <w:rFonts w:cs="Times New Roman"/>
          <w:bCs/>
        </w:rPr>
      </w:pPr>
      <w:r w:rsidRPr="00783D11">
        <w:rPr>
          <w:rFonts w:cs="Times New Roman"/>
          <w:b/>
          <w:bCs/>
        </w:rPr>
        <w:t>Al Hayek AA</w:t>
      </w:r>
      <w:r w:rsidRPr="00783D11">
        <w:rPr>
          <w:rFonts w:cs="Times New Roman"/>
          <w:bCs/>
        </w:rPr>
        <w:t>, Robert AA, Braham RB, Al Dawish MA. Frequency of Lipohypertrophy and Associated Risk Factors in Young Patients with Type 1 Diabetes: A Cross-Sectional Study. </w:t>
      </w:r>
      <w:r w:rsidRPr="00783D11">
        <w:rPr>
          <w:rFonts w:cs="Times New Roman"/>
          <w:bCs/>
          <w:i/>
          <w:iCs/>
        </w:rPr>
        <w:t>Diabetes Ther</w:t>
      </w:r>
      <w:r w:rsidRPr="00783D11">
        <w:rPr>
          <w:rFonts w:cs="Times New Roman"/>
          <w:bCs/>
        </w:rPr>
        <w:t> 2016; </w:t>
      </w:r>
      <w:r w:rsidRPr="00783D11">
        <w:rPr>
          <w:rFonts w:cs="Times New Roman"/>
          <w:b/>
          <w:bCs/>
        </w:rPr>
        <w:t>7</w:t>
      </w:r>
      <w:r w:rsidRPr="00783D11">
        <w:rPr>
          <w:rFonts w:cs="Times New Roman"/>
          <w:bCs/>
        </w:rPr>
        <w:t>: 259-267 [PMID: 26979975]</w:t>
      </w:r>
    </w:p>
    <w:p w:rsidR="006027A4" w:rsidRPr="00783D11" w:rsidRDefault="006027A4" w:rsidP="00A21C90">
      <w:pPr>
        <w:snapToGrid w:val="0"/>
        <w:spacing w:after="0" w:line="360" w:lineRule="auto"/>
        <w:ind w:left="720"/>
        <w:jc w:val="both"/>
        <w:rPr>
          <w:rFonts w:cs="Times New Roman"/>
          <w:b/>
          <w:color w:val="000000"/>
        </w:rPr>
      </w:pPr>
      <w:bookmarkStart w:id="60" w:name="OLE_LINK157"/>
      <w:bookmarkStart w:id="61" w:name="OLE_LINK161"/>
      <w:bookmarkStart w:id="62" w:name="OLE_LINK166"/>
      <w:bookmarkStart w:id="63" w:name="OLE_LINK176"/>
      <w:bookmarkStart w:id="64" w:name="OLE_LINK226"/>
      <w:bookmarkStart w:id="65" w:name="OLE_LINK231"/>
      <w:bookmarkStart w:id="66" w:name="OLE_LINK235"/>
      <w:bookmarkStart w:id="67" w:name="OLE_LINK238"/>
      <w:bookmarkStart w:id="68" w:name="OLE_LINK243"/>
      <w:bookmarkStart w:id="69" w:name="OLE_LINK247"/>
      <w:bookmarkStart w:id="70" w:name="OLE_LINK259"/>
      <w:bookmarkStart w:id="71" w:name="OLE_LINK257"/>
      <w:bookmarkStart w:id="72" w:name="OLE_LINK273"/>
      <w:bookmarkStart w:id="73" w:name="OLE_LINK270"/>
      <w:bookmarkStart w:id="74" w:name="OLE_LINK279"/>
      <w:bookmarkStart w:id="75" w:name="OLE_LINK293"/>
      <w:bookmarkStart w:id="76" w:name="OLE_LINK275"/>
      <w:bookmarkEnd w:id="58"/>
      <w:bookmarkEnd w:id="59"/>
    </w:p>
    <w:p w:rsidR="006027A4" w:rsidRPr="00783D11" w:rsidRDefault="006027A4" w:rsidP="00A21C90">
      <w:pPr>
        <w:snapToGrid w:val="0"/>
        <w:spacing w:after="0" w:line="360" w:lineRule="auto"/>
        <w:ind w:left="720"/>
        <w:jc w:val="right"/>
        <w:rPr>
          <w:rFonts w:cs="Times New Roman"/>
          <w:color w:val="000000"/>
        </w:rPr>
      </w:pPr>
      <w:r w:rsidRPr="00783D11">
        <w:rPr>
          <w:rFonts w:cs="Times New Roman"/>
          <w:b/>
          <w:color w:val="000000"/>
        </w:rPr>
        <w:t>P-Reviewer:</w:t>
      </w:r>
      <w:r w:rsidRPr="00783D11">
        <w:rPr>
          <w:rFonts w:cs="Times New Roman"/>
          <w:color w:val="000000"/>
        </w:rPr>
        <w:t xml:space="preserve"> </w:t>
      </w:r>
      <w:r w:rsidR="008D4FFE" w:rsidRPr="008D4FFE">
        <w:rPr>
          <w:rFonts w:cs="Times New Roman"/>
          <w:color w:val="000000"/>
        </w:rPr>
        <w:t xml:space="preserve">Ali </w:t>
      </w:r>
      <w:r w:rsidR="008D4FFE">
        <w:rPr>
          <w:rFonts w:cs="Times New Roman" w:hint="eastAsia"/>
          <w:color w:val="000000"/>
        </w:rPr>
        <w:t xml:space="preserve">O, </w:t>
      </w:r>
      <w:r w:rsidR="008D4FFE" w:rsidRPr="008D4FFE">
        <w:rPr>
          <w:rFonts w:cs="Times New Roman"/>
          <w:color w:val="000000"/>
        </w:rPr>
        <w:t xml:space="preserve">Hamad </w:t>
      </w:r>
      <w:r w:rsidR="008D4FFE">
        <w:rPr>
          <w:rFonts w:cs="Times New Roman" w:hint="eastAsia"/>
          <w:color w:val="000000"/>
        </w:rPr>
        <w:t xml:space="preserve">A, </w:t>
      </w:r>
      <w:r w:rsidR="008D4FFE" w:rsidRPr="008D4FFE">
        <w:rPr>
          <w:rFonts w:cs="Times New Roman"/>
          <w:color w:val="000000"/>
        </w:rPr>
        <w:t xml:space="preserve">Zhao </w:t>
      </w:r>
      <w:r w:rsidR="008D4FFE">
        <w:rPr>
          <w:rFonts w:cs="Times New Roman" w:hint="eastAsia"/>
          <w:color w:val="000000"/>
        </w:rPr>
        <w:t xml:space="preserve">J </w:t>
      </w:r>
      <w:r w:rsidRPr="00783D11">
        <w:rPr>
          <w:rFonts w:cs="Times New Roman"/>
          <w:b/>
          <w:color w:val="000000"/>
        </w:rPr>
        <w:t xml:space="preserve">S-Editor: </w:t>
      </w:r>
      <w:r w:rsidRPr="00783D11">
        <w:rPr>
          <w:rFonts w:cs="Times New Roman"/>
          <w:color w:val="000000"/>
        </w:rPr>
        <w:t xml:space="preserve">Kong JX </w:t>
      </w:r>
      <w:r w:rsidRPr="00783D11">
        <w:rPr>
          <w:rFonts w:cs="Times New Roman"/>
          <w:b/>
          <w:color w:val="000000"/>
        </w:rPr>
        <w:t>L-Editor: E-Editor:</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rsidR="003007BA" w:rsidRPr="00783D11" w:rsidRDefault="003F73A9" w:rsidP="00A21C90">
      <w:pPr>
        <w:snapToGrid w:val="0"/>
        <w:spacing w:after="0" w:line="360" w:lineRule="auto"/>
        <w:jc w:val="both"/>
        <w:rPr>
          <w:rFonts w:cs="Times New Roman"/>
        </w:rPr>
      </w:pPr>
      <w:r w:rsidRPr="00783D11">
        <w:rPr>
          <w:rFonts w:cs="Times New Roman"/>
        </w:rPr>
        <w:br w:type="page"/>
      </w:r>
      <w:r w:rsidR="000215F1">
        <w:rPr>
          <w:rFonts w:cs="Times New Roman"/>
          <w:noProof/>
        </w:rPr>
        <w:lastRenderedPageBreak/>
        <w:drawing>
          <wp:inline distT="0" distB="0" distL="0" distR="0">
            <wp:extent cx="5504815" cy="2743200"/>
            <wp:effectExtent l="0" t="0" r="6985"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a:extLst>
                        <a:ext uri="{28A0092B-C50C-407E-A947-70E740481C1C}">
                          <a14:useLocalDpi xmlns:a14="http://schemas.microsoft.com/office/drawing/2010/main" val="0"/>
                        </a:ext>
                      </a:extLst>
                    </a:blip>
                    <a:srcRect l="780" t="17143" r="5202" b="11836"/>
                    <a:stretch>
                      <a:fillRect/>
                    </a:stretch>
                  </pic:blipFill>
                  <pic:spPr bwMode="auto">
                    <a:xfrm>
                      <a:off x="0" y="0"/>
                      <a:ext cx="5504815" cy="2743200"/>
                    </a:xfrm>
                    <a:prstGeom prst="rect">
                      <a:avLst/>
                    </a:prstGeom>
                    <a:noFill/>
                    <a:ln>
                      <a:noFill/>
                    </a:ln>
                  </pic:spPr>
                </pic:pic>
              </a:graphicData>
            </a:graphic>
          </wp:inline>
        </w:drawing>
      </w:r>
    </w:p>
    <w:p w:rsidR="0093547F" w:rsidRPr="0093547F" w:rsidRDefault="0093547F" w:rsidP="0093547F">
      <w:pPr>
        <w:snapToGrid w:val="0"/>
        <w:spacing w:after="0" w:line="360" w:lineRule="auto"/>
        <w:jc w:val="both"/>
        <w:rPr>
          <w:rFonts w:cs="Times New Roman"/>
        </w:rPr>
      </w:pPr>
      <w:r w:rsidRPr="0093547F">
        <w:rPr>
          <w:rFonts w:cs="Times New Roman"/>
          <w:b/>
          <w:bCs/>
        </w:rPr>
        <w:t>Figure 1 Patients categorized based on the autoantibody response (Ab+ or Ab-) and C-peptide secretion (</w:t>
      </w:r>
      <w:r w:rsidRPr="0093547F">
        <w:rPr>
          <w:rFonts w:cs="Times New Roman"/>
          <w:b/>
          <w:bCs/>
          <w:lang w:val="el-GR"/>
        </w:rPr>
        <w:t xml:space="preserve">β+ </w:t>
      </w:r>
      <w:r w:rsidRPr="0093547F">
        <w:rPr>
          <w:rFonts w:cs="Times New Roman"/>
          <w:b/>
          <w:bCs/>
        </w:rPr>
        <w:t xml:space="preserve">for fasting level 0.4-2.1 ng/mL and </w:t>
      </w:r>
      <w:r w:rsidRPr="0093547F">
        <w:rPr>
          <w:rFonts w:cs="Times New Roman"/>
          <w:b/>
          <w:bCs/>
          <w:lang w:val="el-GR"/>
        </w:rPr>
        <w:t xml:space="preserve">β- </w:t>
      </w:r>
      <w:r w:rsidRPr="0093547F">
        <w:rPr>
          <w:rFonts w:cs="Times New Roman"/>
          <w:b/>
          <w:bCs/>
        </w:rPr>
        <w:t>if &lt; 0.4 ng/mL).</w:t>
      </w:r>
    </w:p>
    <w:p w:rsidR="007A7665" w:rsidRPr="00783D11" w:rsidRDefault="007A7665" w:rsidP="00A21C90">
      <w:pPr>
        <w:snapToGrid w:val="0"/>
        <w:spacing w:after="0" w:line="360" w:lineRule="auto"/>
        <w:jc w:val="both"/>
        <w:rPr>
          <w:rFonts w:cs="Times New Roman"/>
        </w:rPr>
      </w:pPr>
    </w:p>
    <w:p w:rsidR="007A7665" w:rsidRPr="00783D11" w:rsidRDefault="002F6E18" w:rsidP="00A21C90">
      <w:pPr>
        <w:snapToGrid w:val="0"/>
        <w:spacing w:after="0" w:line="360" w:lineRule="auto"/>
        <w:jc w:val="both"/>
        <w:rPr>
          <w:rFonts w:cs="Times New Roman"/>
          <w:b/>
          <w:bCs/>
        </w:rPr>
      </w:pPr>
      <w:r>
        <w:rPr>
          <w:rFonts w:cs="Times New Roman"/>
        </w:rPr>
        <w:br w:type="page"/>
      </w:r>
      <w:r w:rsidR="007A7665" w:rsidRPr="00783D11">
        <w:rPr>
          <w:rFonts w:cs="Times New Roman"/>
          <w:b/>
          <w:bCs/>
        </w:rPr>
        <w:lastRenderedPageBreak/>
        <w:t>Table 1 Characteristics of the study population (</w:t>
      </w:r>
      <w:r w:rsidR="007A7665" w:rsidRPr="002F6E18">
        <w:rPr>
          <w:rFonts w:cs="Times New Roman"/>
          <w:b/>
          <w:bCs/>
          <w:i/>
        </w:rPr>
        <w:t>n</w:t>
      </w:r>
      <w:r>
        <w:rPr>
          <w:rFonts w:cs="Times New Roman" w:hint="eastAsia"/>
          <w:b/>
          <w:bCs/>
        </w:rPr>
        <w:t xml:space="preserve"> </w:t>
      </w:r>
      <w:r w:rsidR="007A7665" w:rsidRPr="00783D11">
        <w:rPr>
          <w:rFonts w:cs="Times New Roman"/>
          <w:b/>
          <w:bCs/>
        </w:rPr>
        <w:t>=</w:t>
      </w:r>
      <w:r>
        <w:rPr>
          <w:rFonts w:cs="Times New Roman" w:hint="eastAsia"/>
          <w:b/>
          <w:bCs/>
        </w:rPr>
        <w:t xml:space="preserve"> </w:t>
      </w:r>
      <w:r w:rsidR="007A7665" w:rsidRPr="00783D11">
        <w:rPr>
          <w:rFonts w:cs="Times New Roman"/>
          <w:b/>
          <w:bCs/>
        </w:rPr>
        <w:t>312)</w:t>
      </w:r>
    </w:p>
    <w:tbl>
      <w:tblPr>
        <w:tblW w:w="9072" w:type="dxa"/>
        <w:tblInd w:w="108" w:type="dxa"/>
        <w:tblLook w:val="04A0" w:firstRow="1" w:lastRow="0" w:firstColumn="1" w:lastColumn="0" w:noHBand="0" w:noVBand="1"/>
      </w:tblPr>
      <w:tblGrid>
        <w:gridCol w:w="4536"/>
        <w:gridCol w:w="2268"/>
        <w:gridCol w:w="2268"/>
      </w:tblGrid>
      <w:tr w:rsidR="007A7665" w:rsidRPr="00BF3E9F" w:rsidTr="00317643">
        <w:trPr>
          <w:trHeight w:val="407"/>
        </w:trPr>
        <w:tc>
          <w:tcPr>
            <w:tcW w:w="4536" w:type="dxa"/>
            <w:tcBorders>
              <w:top w:val="single" w:sz="4" w:space="0" w:color="auto"/>
              <w:bottom w:val="single" w:sz="4" w:space="0" w:color="auto"/>
            </w:tcBorders>
            <w:shd w:val="clear" w:color="auto" w:fill="auto"/>
          </w:tcPr>
          <w:p w:rsidR="007A7665" w:rsidRPr="00BF3E9F" w:rsidRDefault="007A7665" w:rsidP="00A21C90">
            <w:pPr>
              <w:snapToGrid w:val="0"/>
              <w:spacing w:after="0" w:line="360" w:lineRule="auto"/>
              <w:jc w:val="both"/>
              <w:rPr>
                <w:rFonts w:cs="Times New Roman"/>
                <w:b/>
                <w:bCs/>
              </w:rPr>
            </w:pPr>
            <w:r w:rsidRPr="00BF3E9F">
              <w:rPr>
                <w:rFonts w:cs="Times New Roman"/>
                <w:b/>
                <w:bCs/>
              </w:rPr>
              <w:t>Patients characteristics</w:t>
            </w:r>
          </w:p>
        </w:tc>
        <w:tc>
          <w:tcPr>
            <w:tcW w:w="2268" w:type="dxa"/>
            <w:tcBorders>
              <w:top w:val="single" w:sz="4" w:space="0" w:color="auto"/>
              <w:bottom w:val="single" w:sz="4" w:space="0" w:color="auto"/>
            </w:tcBorders>
            <w:shd w:val="clear" w:color="auto" w:fill="auto"/>
          </w:tcPr>
          <w:p w:rsidR="007A7665" w:rsidRPr="00BF3E9F" w:rsidRDefault="007A7665" w:rsidP="00A21C90">
            <w:pPr>
              <w:snapToGrid w:val="0"/>
              <w:spacing w:after="0" w:line="360" w:lineRule="auto"/>
              <w:jc w:val="center"/>
              <w:rPr>
                <w:rFonts w:cs="Times New Roman"/>
                <w:b/>
                <w:bCs/>
              </w:rPr>
            </w:pPr>
            <w:r w:rsidRPr="00BF3E9F">
              <w:rPr>
                <w:rFonts w:cs="Times New Roman"/>
                <w:b/>
                <w:bCs/>
              </w:rPr>
              <w:t>Yes % (</w:t>
            </w:r>
            <w:r w:rsidRPr="002F6E18">
              <w:rPr>
                <w:rFonts w:cs="Times New Roman"/>
                <w:b/>
                <w:bCs/>
                <w:i/>
              </w:rPr>
              <w:t>n</w:t>
            </w:r>
            <w:r w:rsidRPr="00BF3E9F">
              <w:rPr>
                <w:rFonts w:cs="Times New Roman"/>
                <w:b/>
                <w:bCs/>
              </w:rPr>
              <w:t>)</w:t>
            </w:r>
          </w:p>
        </w:tc>
        <w:tc>
          <w:tcPr>
            <w:tcW w:w="2268" w:type="dxa"/>
            <w:tcBorders>
              <w:top w:val="single" w:sz="4" w:space="0" w:color="auto"/>
              <w:bottom w:val="single" w:sz="4" w:space="0" w:color="auto"/>
            </w:tcBorders>
            <w:shd w:val="clear" w:color="auto" w:fill="auto"/>
          </w:tcPr>
          <w:p w:rsidR="007A7665" w:rsidRPr="00BF3E9F" w:rsidRDefault="007A7665" w:rsidP="00A21C90">
            <w:pPr>
              <w:snapToGrid w:val="0"/>
              <w:spacing w:after="0" w:line="360" w:lineRule="auto"/>
              <w:jc w:val="center"/>
              <w:rPr>
                <w:rFonts w:cs="Times New Roman"/>
                <w:b/>
                <w:bCs/>
              </w:rPr>
            </w:pPr>
            <w:r w:rsidRPr="00BF3E9F">
              <w:rPr>
                <w:rFonts w:cs="Times New Roman"/>
                <w:b/>
                <w:bCs/>
              </w:rPr>
              <w:t>No % (</w:t>
            </w:r>
            <w:r w:rsidRPr="002F6E18">
              <w:rPr>
                <w:rFonts w:cs="Times New Roman"/>
                <w:b/>
                <w:bCs/>
                <w:i/>
              </w:rPr>
              <w:t>n</w:t>
            </w:r>
            <w:r w:rsidRPr="00BF3E9F">
              <w:rPr>
                <w:rFonts w:cs="Times New Roman"/>
                <w:b/>
                <w:bCs/>
              </w:rPr>
              <w:t>)</w:t>
            </w:r>
          </w:p>
        </w:tc>
      </w:tr>
      <w:tr w:rsidR="007A7665" w:rsidRPr="00BF3E9F" w:rsidTr="00317643">
        <w:trPr>
          <w:trHeight w:val="407"/>
        </w:trPr>
        <w:tc>
          <w:tcPr>
            <w:tcW w:w="4536" w:type="dxa"/>
            <w:tcBorders>
              <w:top w:val="single" w:sz="4" w:space="0" w:color="auto"/>
            </w:tcBorders>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Family history of diabetes</w:t>
            </w:r>
          </w:p>
        </w:tc>
        <w:tc>
          <w:tcPr>
            <w:tcW w:w="2268" w:type="dxa"/>
            <w:tcBorders>
              <w:top w:val="single" w:sz="4" w:space="0" w:color="auto"/>
            </w:tcBorders>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57% (178)</w:t>
            </w:r>
          </w:p>
        </w:tc>
        <w:tc>
          <w:tcPr>
            <w:tcW w:w="2268" w:type="dxa"/>
            <w:tcBorders>
              <w:top w:val="single" w:sz="4" w:space="0" w:color="auto"/>
            </w:tcBorders>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43% (134)</w:t>
            </w:r>
          </w:p>
        </w:tc>
      </w:tr>
      <w:tr w:rsidR="007A7665" w:rsidRPr="00BF3E9F" w:rsidTr="00317643">
        <w:trPr>
          <w:trHeight w:val="407"/>
        </w:trPr>
        <w:tc>
          <w:tcPr>
            <w:tcW w:w="4536" w:type="dxa"/>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Patients with overweight or obese</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64% (199)</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36 % (113)</w:t>
            </w:r>
          </w:p>
        </w:tc>
      </w:tr>
      <w:tr w:rsidR="007A7665" w:rsidRPr="00BF3E9F" w:rsidTr="00317643">
        <w:trPr>
          <w:trHeight w:val="407"/>
        </w:trPr>
        <w:tc>
          <w:tcPr>
            <w:tcW w:w="4536" w:type="dxa"/>
            <w:shd w:val="clear" w:color="auto" w:fill="auto"/>
          </w:tcPr>
          <w:p w:rsidR="007A7665" w:rsidRPr="00BF3E9F" w:rsidRDefault="002F6E18" w:rsidP="00A21C90">
            <w:pPr>
              <w:snapToGrid w:val="0"/>
              <w:spacing w:after="0" w:line="360" w:lineRule="auto"/>
              <w:jc w:val="both"/>
              <w:rPr>
                <w:rFonts w:cs="Times New Roman"/>
              </w:rPr>
            </w:pPr>
            <w:r w:rsidRPr="00783D11">
              <w:rPr>
                <w:rFonts w:cs="Times New Roman"/>
                <w:bCs/>
                <w:iCs/>
              </w:rPr>
              <w:t>Diabetic ketoacidosis</w:t>
            </w:r>
            <w:r w:rsidRPr="00BF3E9F">
              <w:rPr>
                <w:rFonts w:cs="Times New Roman"/>
              </w:rPr>
              <w:t xml:space="preserve"> </w:t>
            </w:r>
            <w:r w:rsidR="007A7665" w:rsidRPr="00BF3E9F">
              <w:rPr>
                <w:rFonts w:cs="Times New Roman"/>
              </w:rPr>
              <w:t>at presentation</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39% (122)</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61% (190)</w:t>
            </w:r>
          </w:p>
        </w:tc>
      </w:tr>
      <w:tr w:rsidR="007A7665" w:rsidRPr="00BF3E9F" w:rsidTr="00317643">
        <w:trPr>
          <w:trHeight w:val="407"/>
        </w:trPr>
        <w:tc>
          <w:tcPr>
            <w:tcW w:w="4536" w:type="dxa"/>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 xml:space="preserve">Autoantibodies </w:t>
            </w:r>
            <w:r w:rsidR="002F6E18" w:rsidRPr="00BF3E9F">
              <w:rPr>
                <w:rFonts w:cs="Times New Roman"/>
              </w:rPr>
              <w:t>p</w:t>
            </w:r>
            <w:r w:rsidRPr="00BF3E9F">
              <w:rPr>
                <w:rFonts w:cs="Times New Roman"/>
              </w:rPr>
              <w:t>ositivity</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52% (162)</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48% (150)</w:t>
            </w:r>
          </w:p>
        </w:tc>
      </w:tr>
      <w:tr w:rsidR="007A7665" w:rsidRPr="00BF3E9F" w:rsidTr="00317643">
        <w:trPr>
          <w:trHeight w:val="407"/>
        </w:trPr>
        <w:tc>
          <w:tcPr>
            <w:tcW w:w="4536" w:type="dxa"/>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Acanthosis nigricans</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34% (106)</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66% (206)</w:t>
            </w:r>
          </w:p>
        </w:tc>
      </w:tr>
      <w:tr w:rsidR="007A7665" w:rsidRPr="00BF3E9F" w:rsidTr="00317643">
        <w:trPr>
          <w:trHeight w:val="426"/>
        </w:trPr>
        <w:tc>
          <w:tcPr>
            <w:tcW w:w="4536" w:type="dxa"/>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 xml:space="preserve">Family history of </w:t>
            </w:r>
            <w:r w:rsidR="002F6E18" w:rsidRPr="00BF3E9F">
              <w:rPr>
                <w:rFonts w:cs="Times New Roman"/>
              </w:rPr>
              <w:t>a</w:t>
            </w:r>
            <w:r w:rsidRPr="00BF3E9F">
              <w:rPr>
                <w:rFonts w:cs="Times New Roman"/>
              </w:rPr>
              <w:t>uto-immune disease</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23% (72)</w:t>
            </w:r>
          </w:p>
        </w:tc>
        <w:tc>
          <w:tcPr>
            <w:tcW w:w="2268" w:type="dxa"/>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77% (240)</w:t>
            </w:r>
          </w:p>
        </w:tc>
      </w:tr>
      <w:tr w:rsidR="007A7665" w:rsidRPr="00BF3E9F" w:rsidTr="00317643">
        <w:trPr>
          <w:trHeight w:val="407"/>
        </w:trPr>
        <w:tc>
          <w:tcPr>
            <w:tcW w:w="4536" w:type="dxa"/>
            <w:tcBorders>
              <w:bottom w:val="single" w:sz="4" w:space="0" w:color="auto"/>
            </w:tcBorders>
            <w:shd w:val="clear" w:color="auto" w:fill="auto"/>
          </w:tcPr>
          <w:p w:rsidR="007A7665" w:rsidRPr="00BF3E9F" w:rsidRDefault="007A7665" w:rsidP="00A21C90">
            <w:pPr>
              <w:snapToGrid w:val="0"/>
              <w:spacing w:after="0" w:line="360" w:lineRule="auto"/>
              <w:jc w:val="both"/>
              <w:rPr>
                <w:rFonts w:cs="Times New Roman"/>
              </w:rPr>
            </w:pPr>
            <w:r w:rsidRPr="00BF3E9F">
              <w:rPr>
                <w:rFonts w:cs="Times New Roman"/>
              </w:rPr>
              <w:t xml:space="preserve">History of </w:t>
            </w:r>
            <w:r w:rsidR="002F6E18" w:rsidRPr="00BF3E9F">
              <w:rPr>
                <w:rFonts w:cs="Times New Roman"/>
              </w:rPr>
              <w:t>a</w:t>
            </w:r>
            <w:r w:rsidRPr="00BF3E9F">
              <w:rPr>
                <w:rFonts w:cs="Times New Roman"/>
              </w:rPr>
              <w:t>uto</w:t>
            </w:r>
            <w:r w:rsidR="002F6E18">
              <w:rPr>
                <w:rFonts w:cs="Times New Roman" w:hint="eastAsia"/>
              </w:rPr>
              <w:t>-</w:t>
            </w:r>
            <w:r w:rsidRPr="00BF3E9F">
              <w:rPr>
                <w:rFonts w:cs="Times New Roman"/>
              </w:rPr>
              <w:t>immune disease</w:t>
            </w:r>
          </w:p>
        </w:tc>
        <w:tc>
          <w:tcPr>
            <w:tcW w:w="2268" w:type="dxa"/>
            <w:tcBorders>
              <w:bottom w:val="single" w:sz="4" w:space="0" w:color="auto"/>
            </w:tcBorders>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18% (56)</w:t>
            </w:r>
          </w:p>
        </w:tc>
        <w:tc>
          <w:tcPr>
            <w:tcW w:w="2268" w:type="dxa"/>
            <w:tcBorders>
              <w:bottom w:val="single" w:sz="4" w:space="0" w:color="auto"/>
            </w:tcBorders>
            <w:shd w:val="clear" w:color="auto" w:fill="auto"/>
          </w:tcPr>
          <w:p w:rsidR="007A7665" w:rsidRPr="00BF3E9F" w:rsidRDefault="007A7665" w:rsidP="00A21C90">
            <w:pPr>
              <w:snapToGrid w:val="0"/>
              <w:spacing w:after="0" w:line="360" w:lineRule="auto"/>
              <w:jc w:val="center"/>
              <w:rPr>
                <w:rFonts w:cs="Times New Roman"/>
              </w:rPr>
            </w:pPr>
            <w:r w:rsidRPr="00BF3E9F">
              <w:rPr>
                <w:rFonts w:cs="Times New Roman"/>
              </w:rPr>
              <w:t>82% (256)</w:t>
            </w:r>
          </w:p>
        </w:tc>
      </w:tr>
    </w:tbl>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pPr>
    </w:p>
    <w:p w:rsidR="007A7665" w:rsidRPr="00783D11" w:rsidRDefault="007A7665" w:rsidP="00A21C90">
      <w:pPr>
        <w:snapToGrid w:val="0"/>
        <w:spacing w:after="0" w:line="360" w:lineRule="auto"/>
        <w:jc w:val="both"/>
        <w:rPr>
          <w:rFonts w:cs="Times New Roman"/>
          <w:b/>
          <w:bCs/>
        </w:rPr>
        <w:sectPr w:rsidR="007A7665" w:rsidRPr="00783D11" w:rsidSect="003F4488">
          <w:footerReference w:type="default" r:id="rId10"/>
          <w:pgSz w:w="12240" w:h="15840"/>
          <w:pgMar w:top="1440" w:right="1440" w:bottom="1440" w:left="1440" w:header="720" w:footer="720" w:gutter="0"/>
          <w:cols w:space="720"/>
          <w:docGrid w:linePitch="360"/>
        </w:sectPr>
      </w:pPr>
    </w:p>
    <w:p w:rsidR="007A7665" w:rsidRPr="00783D11" w:rsidRDefault="007A7665" w:rsidP="00A21C90">
      <w:pPr>
        <w:snapToGrid w:val="0"/>
        <w:spacing w:after="0" w:line="360" w:lineRule="auto"/>
        <w:jc w:val="both"/>
        <w:rPr>
          <w:rFonts w:cs="Times New Roman"/>
          <w:b/>
          <w:bCs/>
        </w:rPr>
      </w:pPr>
      <w:r w:rsidRPr="00783D11">
        <w:rPr>
          <w:rFonts w:cs="Times New Roman"/>
          <w:b/>
          <w:bCs/>
        </w:rPr>
        <w:lastRenderedPageBreak/>
        <w:t>Table 2 Characteristics of the patients are shown based on the presence or absence of auto-antibodies and the C-peptide secretion</w:t>
      </w:r>
    </w:p>
    <w:tbl>
      <w:tblPr>
        <w:tblW w:w="0" w:type="auto"/>
        <w:tblInd w:w="-459" w:type="dxa"/>
        <w:tblBorders>
          <w:top w:val="single" w:sz="8" w:space="0" w:color="000000"/>
          <w:bottom w:val="single" w:sz="8" w:space="0" w:color="000000"/>
        </w:tblBorders>
        <w:tblLook w:val="0600" w:firstRow="0" w:lastRow="0" w:firstColumn="0" w:lastColumn="0" w:noHBand="1" w:noVBand="1"/>
      </w:tblPr>
      <w:tblGrid>
        <w:gridCol w:w="3536"/>
        <w:gridCol w:w="1513"/>
        <w:gridCol w:w="1753"/>
        <w:gridCol w:w="1420"/>
        <w:gridCol w:w="1559"/>
      </w:tblGrid>
      <w:tr w:rsidR="004D4234" w:rsidRPr="00B57BD9" w:rsidTr="00B57BD9">
        <w:trPr>
          <w:trHeight w:hRule="exact" w:val="464"/>
        </w:trPr>
        <w:tc>
          <w:tcPr>
            <w:tcW w:w="3536" w:type="dxa"/>
            <w:tcBorders>
              <w:top w:val="single" w:sz="8" w:space="0" w:color="000000"/>
              <w:bottom w:val="single" w:sz="4" w:space="0" w:color="auto"/>
            </w:tcBorders>
            <w:shd w:val="clear" w:color="auto" w:fill="auto"/>
            <w:hideMark/>
          </w:tcPr>
          <w:p w:rsidR="007A7665" w:rsidRPr="00B57BD9" w:rsidRDefault="007A7665" w:rsidP="00A21C90">
            <w:pPr>
              <w:snapToGrid w:val="0"/>
              <w:spacing w:after="0" w:line="360" w:lineRule="auto"/>
              <w:rPr>
                <w:rFonts w:cs="Times New Roman"/>
                <w:b/>
                <w:color w:val="000000"/>
              </w:rPr>
            </w:pPr>
            <w:r w:rsidRPr="00B57BD9">
              <w:rPr>
                <w:rFonts w:cs="Times New Roman"/>
                <w:b/>
                <w:bCs/>
                <w:color w:val="000000"/>
              </w:rPr>
              <w:t>Auto-antibodies</w:t>
            </w:r>
          </w:p>
        </w:tc>
        <w:tc>
          <w:tcPr>
            <w:tcW w:w="3266" w:type="dxa"/>
            <w:gridSpan w:val="2"/>
            <w:tcBorders>
              <w:top w:val="single" w:sz="8" w:space="0" w:color="000000"/>
              <w:bottom w:val="single" w:sz="4" w:space="0" w:color="auto"/>
            </w:tcBorders>
            <w:shd w:val="clear" w:color="auto" w:fill="auto"/>
            <w:hideMark/>
          </w:tcPr>
          <w:p w:rsidR="007A7665" w:rsidRPr="00B57BD9" w:rsidRDefault="007A7665" w:rsidP="00A21C90">
            <w:pPr>
              <w:snapToGrid w:val="0"/>
              <w:spacing w:after="0" w:line="360" w:lineRule="auto"/>
              <w:jc w:val="center"/>
              <w:rPr>
                <w:rFonts w:cs="Times New Roman"/>
                <w:b/>
                <w:color w:val="000000"/>
              </w:rPr>
            </w:pPr>
            <w:r w:rsidRPr="00B57BD9">
              <w:rPr>
                <w:rFonts w:cs="Times New Roman"/>
                <w:b/>
                <w:bCs/>
                <w:color w:val="000000"/>
              </w:rPr>
              <w:t>Ab+</w:t>
            </w:r>
          </w:p>
        </w:tc>
        <w:tc>
          <w:tcPr>
            <w:tcW w:w="2979" w:type="dxa"/>
            <w:gridSpan w:val="2"/>
            <w:tcBorders>
              <w:top w:val="single" w:sz="8" w:space="0" w:color="000000"/>
              <w:bottom w:val="single" w:sz="4" w:space="0" w:color="auto"/>
            </w:tcBorders>
            <w:shd w:val="clear" w:color="auto" w:fill="auto"/>
            <w:hideMark/>
          </w:tcPr>
          <w:p w:rsidR="007A7665" w:rsidRPr="00B57BD9" w:rsidRDefault="007A7665" w:rsidP="00A21C90">
            <w:pPr>
              <w:snapToGrid w:val="0"/>
              <w:spacing w:after="0" w:line="360" w:lineRule="auto"/>
              <w:jc w:val="center"/>
              <w:rPr>
                <w:rFonts w:cs="Times New Roman"/>
                <w:b/>
                <w:color w:val="000000"/>
              </w:rPr>
            </w:pPr>
            <w:r w:rsidRPr="00B57BD9">
              <w:rPr>
                <w:rFonts w:cs="Times New Roman"/>
                <w:b/>
                <w:bCs/>
                <w:color w:val="000000"/>
              </w:rPr>
              <w:t>Ab-</w:t>
            </w:r>
          </w:p>
        </w:tc>
      </w:tr>
      <w:tr w:rsidR="004D4234" w:rsidRPr="00B57BD9" w:rsidTr="00B57BD9">
        <w:trPr>
          <w:trHeight w:hRule="exact" w:val="937"/>
        </w:trPr>
        <w:tc>
          <w:tcPr>
            <w:tcW w:w="3536" w:type="dxa"/>
            <w:tcBorders>
              <w:top w:val="single" w:sz="4" w:space="0" w:color="auto"/>
              <w:bottom w:val="nil"/>
            </w:tcBorders>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C</w:t>
            </w:r>
            <w:r w:rsidR="00BE5E3D" w:rsidRPr="00B57BD9">
              <w:rPr>
                <w:rFonts w:cs="Times New Roman" w:hint="eastAsia"/>
                <w:color w:val="000000"/>
              </w:rPr>
              <w:t>-</w:t>
            </w:r>
            <w:r w:rsidRPr="00B57BD9">
              <w:rPr>
                <w:rFonts w:cs="Times New Roman"/>
                <w:color w:val="000000"/>
              </w:rPr>
              <w:t>peptide secretion</w:t>
            </w:r>
          </w:p>
        </w:tc>
        <w:tc>
          <w:tcPr>
            <w:tcW w:w="1513" w:type="dxa"/>
            <w:tcBorders>
              <w:top w:val="single" w:sz="4" w:space="0" w:color="auto"/>
              <w:bottom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lang w:val="el-GR"/>
              </w:rPr>
              <w:t>β</w:t>
            </w:r>
            <w:r w:rsidRPr="00B57BD9">
              <w:rPr>
                <w:rFonts w:cs="Times New Roman"/>
                <w:bCs/>
                <w:color w:val="000000"/>
              </w:rPr>
              <w:t>-</w:t>
            </w:r>
          </w:p>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(G 1)</w:t>
            </w:r>
          </w:p>
        </w:tc>
        <w:tc>
          <w:tcPr>
            <w:tcW w:w="1753" w:type="dxa"/>
            <w:tcBorders>
              <w:top w:val="single" w:sz="4" w:space="0" w:color="auto"/>
              <w:bottom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lang w:val="el-GR"/>
              </w:rPr>
              <w:t>β</w:t>
            </w:r>
            <w:r w:rsidRPr="00B57BD9">
              <w:rPr>
                <w:rFonts w:cs="Times New Roman"/>
                <w:bCs/>
                <w:color w:val="000000"/>
              </w:rPr>
              <w:t xml:space="preserve">+ (Double </w:t>
            </w:r>
            <w:r w:rsidR="00110D7D" w:rsidRPr="00B57BD9">
              <w:rPr>
                <w:rFonts w:cs="Times New Roman"/>
                <w:bCs/>
                <w:color w:val="000000"/>
              </w:rPr>
              <w:t>d</w:t>
            </w:r>
            <w:r w:rsidRPr="00B57BD9">
              <w:rPr>
                <w:rFonts w:cs="Times New Roman"/>
                <w:bCs/>
                <w:color w:val="000000"/>
              </w:rPr>
              <w:t>iabetes)</w:t>
            </w:r>
          </w:p>
        </w:tc>
        <w:tc>
          <w:tcPr>
            <w:tcW w:w="1420" w:type="dxa"/>
            <w:tcBorders>
              <w:top w:val="single" w:sz="4" w:space="0" w:color="auto"/>
              <w:bottom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lang w:val="el-GR"/>
              </w:rPr>
              <w:t>β</w:t>
            </w:r>
            <w:r w:rsidRPr="00B57BD9">
              <w:rPr>
                <w:rFonts w:cs="Times New Roman"/>
                <w:bCs/>
                <w:color w:val="000000"/>
              </w:rPr>
              <w:t>-</w:t>
            </w:r>
          </w:p>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(G2)</w:t>
            </w:r>
          </w:p>
        </w:tc>
        <w:tc>
          <w:tcPr>
            <w:tcW w:w="1559" w:type="dxa"/>
            <w:tcBorders>
              <w:top w:val="single" w:sz="4" w:space="0" w:color="auto"/>
              <w:bottom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lang w:val="el-GR"/>
              </w:rPr>
              <w:t>β</w:t>
            </w:r>
            <w:r w:rsidRPr="00B57BD9">
              <w:rPr>
                <w:rFonts w:cs="Times New Roman"/>
                <w:bCs/>
                <w:color w:val="000000"/>
              </w:rPr>
              <w:t>+</w:t>
            </w:r>
          </w:p>
        </w:tc>
      </w:tr>
      <w:tr w:rsidR="004D4234" w:rsidRPr="00B57BD9" w:rsidTr="00B57BD9">
        <w:trPr>
          <w:trHeight w:hRule="exact" w:val="464"/>
        </w:trPr>
        <w:tc>
          <w:tcPr>
            <w:tcW w:w="3536" w:type="dxa"/>
            <w:tcBorders>
              <w:top w:val="nil"/>
            </w:tcBorders>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Age of diagnosis</w:t>
            </w:r>
          </w:p>
        </w:tc>
        <w:tc>
          <w:tcPr>
            <w:tcW w:w="1513" w:type="dxa"/>
            <w:tcBorders>
              <w:top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13.16</w:t>
            </w:r>
            <w:r w:rsidR="006D562C" w:rsidRPr="00B57BD9">
              <w:rPr>
                <w:rFonts w:cs="Times New Roman"/>
                <w:color w:val="000000"/>
                <w:vertAlign w:val="superscript"/>
              </w:rPr>
              <w:t>a</w:t>
            </w:r>
          </w:p>
        </w:tc>
        <w:tc>
          <w:tcPr>
            <w:tcW w:w="1753" w:type="dxa"/>
            <w:tcBorders>
              <w:top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15.3</w:t>
            </w:r>
          </w:p>
        </w:tc>
        <w:tc>
          <w:tcPr>
            <w:tcW w:w="1420" w:type="dxa"/>
            <w:tcBorders>
              <w:top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16.6</w:t>
            </w:r>
          </w:p>
        </w:tc>
        <w:tc>
          <w:tcPr>
            <w:tcW w:w="1559" w:type="dxa"/>
            <w:tcBorders>
              <w:top w:val="nil"/>
            </w:tcBorders>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17.02</w:t>
            </w:r>
            <w:r w:rsidR="00B41735" w:rsidRPr="00B57BD9">
              <w:rPr>
                <w:rFonts w:cs="Times New Roman" w:hint="eastAsia"/>
                <w:color w:val="000000"/>
                <w:vertAlign w:val="superscript"/>
              </w:rPr>
              <w:t>c</w:t>
            </w:r>
          </w:p>
        </w:tc>
      </w:tr>
      <w:tr w:rsidR="004D4234" w:rsidRPr="00B57BD9" w:rsidTr="00B57BD9">
        <w:trPr>
          <w:trHeight w:hRule="exact" w:val="507"/>
        </w:trPr>
        <w:tc>
          <w:tcPr>
            <w:tcW w:w="3536" w:type="dxa"/>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 xml:space="preserve">Family history of diabetes </w:t>
            </w:r>
          </w:p>
        </w:tc>
        <w:tc>
          <w:tcPr>
            <w:tcW w:w="1513" w:type="dxa"/>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 xml:space="preserve">24 </w:t>
            </w:r>
            <w:r w:rsidR="004D4234" w:rsidRPr="00B57BD9">
              <w:rPr>
                <w:rFonts w:cs="Times New Roman" w:hint="eastAsia"/>
                <w:color w:val="000000"/>
              </w:rPr>
              <w:t>(</w:t>
            </w:r>
            <w:r w:rsidRPr="00B57BD9">
              <w:rPr>
                <w:rFonts w:cs="Times New Roman"/>
                <w:color w:val="000000"/>
              </w:rPr>
              <w:t>13.5%</w:t>
            </w:r>
            <w:r w:rsidR="004D4234" w:rsidRPr="00B57BD9">
              <w:rPr>
                <w:rFonts w:cs="Times New Roman" w:hint="eastAsia"/>
                <w:color w:val="000000"/>
              </w:rPr>
              <w:t>)</w:t>
            </w:r>
          </w:p>
        </w:tc>
        <w:tc>
          <w:tcPr>
            <w:tcW w:w="1753"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45 (25.3%)</w:t>
            </w:r>
          </w:p>
        </w:tc>
        <w:tc>
          <w:tcPr>
            <w:tcW w:w="1420" w:type="dxa"/>
            <w:shd w:val="clear" w:color="auto" w:fill="auto"/>
            <w:hideMark/>
          </w:tcPr>
          <w:p w:rsidR="007A7665" w:rsidRPr="00B57BD9" w:rsidRDefault="00F63DCC" w:rsidP="00A21C90">
            <w:pPr>
              <w:snapToGrid w:val="0"/>
              <w:spacing w:after="0" w:line="360" w:lineRule="auto"/>
              <w:jc w:val="center"/>
              <w:rPr>
                <w:rFonts w:cs="Times New Roman"/>
                <w:color w:val="000000"/>
              </w:rPr>
            </w:pPr>
            <w:r w:rsidRPr="00B57BD9">
              <w:rPr>
                <w:rFonts w:cs="Times New Roman"/>
                <w:color w:val="000000"/>
              </w:rPr>
              <w:t>14 (7.9%)</w:t>
            </w:r>
          </w:p>
        </w:tc>
        <w:tc>
          <w:tcPr>
            <w:tcW w:w="1559" w:type="dxa"/>
            <w:shd w:val="clear" w:color="auto" w:fill="auto"/>
            <w:hideMark/>
          </w:tcPr>
          <w:p w:rsidR="007A7665" w:rsidRPr="00B57BD9" w:rsidRDefault="004D4234" w:rsidP="00A21C90">
            <w:pPr>
              <w:snapToGrid w:val="0"/>
              <w:spacing w:after="0" w:line="360" w:lineRule="auto"/>
              <w:jc w:val="center"/>
              <w:rPr>
                <w:rFonts w:cs="Times New Roman"/>
                <w:color w:val="000000"/>
              </w:rPr>
            </w:pPr>
            <w:r w:rsidRPr="00B57BD9">
              <w:rPr>
                <w:rFonts w:cs="Times New Roman"/>
                <w:color w:val="000000"/>
              </w:rPr>
              <w:t>95 (53.4%)</w:t>
            </w:r>
            <w:r w:rsidR="00B41735" w:rsidRPr="00B57BD9">
              <w:rPr>
                <w:rFonts w:cs="Times New Roman" w:hint="eastAsia"/>
                <w:color w:val="000000"/>
                <w:vertAlign w:val="superscript"/>
              </w:rPr>
              <w:t>c</w:t>
            </w:r>
          </w:p>
        </w:tc>
      </w:tr>
      <w:tr w:rsidR="004D4234" w:rsidRPr="00B57BD9" w:rsidTr="00B57BD9">
        <w:trPr>
          <w:trHeight w:hRule="exact" w:val="852"/>
        </w:trPr>
        <w:tc>
          <w:tcPr>
            <w:tcW w:w="3536" w:type="dxa"/>
            <w:shd w:val="clear" w:color="auto" w:fill="auto"/>
          </w:tcPr>
          <w:p w:rsidR="007A7665" w:rsidRPr="00B57BD9" w:rsidRDefault="007A7665" w:rsidP="00A21C90">
            <w:pPr>
              <w:snapToGrid w:val="0"/>
              <w:spacing w:after="0" w:line="360" w:lineRule="auto"/>
              <w:rPr>
                <w:rFonts w:cs="Times New Roman"/>
                <w:color w:val="000000"/>
              </w:rPr>
            </w:pPr>
            <w:r w:rsidRPr="00B57BD9">
              <w:rPr>
                <w:rFonts w:cs="Times New Roman"/>
                <w:color w:val="000000"/>
              </w:rPr>
              <w:t xml:space="preserve">Family history of </w:t>
            </w:r>
            <w:r w:rsidR="004D4234" w:rsidRPr="00B57BD9">
              <w:rPr>
                <w:rFonts w:cs="Times New Roman"/>
                <w:color w:val="000000"/>
              </w:rPr>
              <w:t>a</w:t>
            </w:r>
            <w:r w:rsidRPr="00B57BD9">
              <w:rPr>
                <w:rFonts w:cs="Times New Roman"/>
                <w:color w:val="000000"/>
              </w:rPr>
              <w:t xml:space="preserve">uto immune disease </w:t>
            </w:r>
          </w:p>
        </w:tc>
        <w:tc>
          <w:tcPr>
            <w:tcW w:w="1513" w:type="dxa"/>
            <w:shd w:val="clear" w:color="auto" w:fill="auto"/>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32 (44.4%)</w:t>
            </w:r>
            <w:r w:rsidR="006D562C" w:rsidRPr="00B57BD9">
              <w:rPr>
                <w:rFonts w:cs="Times New Roman"/>
                <w:color w:val="000000"/>
                <w:vertAlign w:val="superscript"/>
              </w:rPr>
              <w:t>a</w:t>
            </w:r>
          </w:p>
        </w:tc>
        <w:tc>
          <w:tcPr>
            <w:tcW w:w="1753" w:type="dxa"/>
            <w:shd w:val="clear" w:color="auto" w:fill="auto"/>
          </w:tcPr>
          <w:p w:rsidR="007A7665" w:rsidRPr="00B57BD9" w:rsidRDefault="007A7665" w:rsidP="00A21C90">
            <w:pPr>
              <w:snapToGrid w:val="0"/>
              <w:spacing w:after="0" w:line="360" w:lineRule="auto"/>
              <w:jc w:val="center"/>
              <w:rPr>
                <w:rFonts w:cs="Times New Roman"/>
                <w:bCs/>
                <w:color w:val="000000"/>
              </w:rPr>
            </w:pPr>
            <w:r w:rsidRPr="00B57BD9">
              <w:rPr>
                <w:rFonts w:cs="Times New Roman"/>
                <w:bCs/>
                <w:color w:val="000000"/>
              </w:rPr>
              <w:t>28 (38.8%)</w:t>
            </w:r>
          </w:p>
        </w:tc>
        <w:tc>
          <w:tcPr>
            <w:tcW w:w="1420" w:type="dxa"/>
            <w:shd w:val="clear" w:color="auto" w:fill="auto"/>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5 (6.9%)</w:t>
            </w:r>
          </w:p>
        </w:tc>
        <w:tc>
          <w:tcPr>
            <w:tcW w:w="1559" w:type="dxa"/>
            <w:shd w:val="clear" w:color="auto" w:fill="auto"/>
          </w:tcPr>
          <w:p w:rsidR="007A7665" w:rsidRPr="00B57BD9" w:rsidRDefault="004D4234" w:rsidP="00A21C90">
            <w:pPr>
              <w:snapToGrid w:val="0"/>
              <w:spacing w:after="0" w:line="360" w:lineRule="auto"/>
              <w:jc w:val="center"/>
              <w:rPr>
                <w:rFonts w:cs="Times New Roman"/>
                <w:color w:val="000000"/>
              </w:rPr>
            </w:pPr>
            <w:r w:rsidRPr="00B57BD9">
              <w:rPr>
                <w:rFonts w:cs="Times New Roman"/>
                <w:color w:val="000000"/>
              </w:rPr>
              <w:t>7 (9.7%)</w:t>
            </w:r>
            <w:r w:rsidR="00B41735" w:rsidRPr="00B57BD9">
              <w:rPr>
                <w:rFonts w:cs="Times New Roman" w:hint="eastAsia"/>
                <w:color w:val="000000"/>
                <w:vertAlign w:val="superscript"/>
              </w:rPr>
              <w:t>c</w:t>
            </w:r>
          </w:p>
        </w:tc>
      </w:tr>
      <w:tr w:rsidR="004D4234" w:rsidRPr="00B57BD9" w:rsidTr="00B57BD9">
        <w:trPr>
          <w:trHeight w:hRule="exact" w:val="442"/>
        </w:trPr>
        <w:tc>
          <w:tcPr>
            <w:tcW w:w="3536" w:type="dxa"/>
            <w:shd w:val="clear" w:color="auto" w:fill="auto"/>
          </w:tcPr>
          <w:p w:rsidR="007A7665" w:rsidRPr="00B57BD9" w:rsidRDefault="007A7665" w:rsidP="00A21C90">
            <w:pPr>
              <w:snapToGrid w:val="0"/>
              <w:spacing w:after="0" w:line="360" w:lineRule="auto"/>
              <w:rPr>
                <w:rFonts w:cs="Times New Roman"/>
                <w:color w:val="000000"/>
              </w:rPr>
            </w:pPr>
            <w:r w:rsidRPr="00B57BD9">
              <w:rPr>
                <w:rFonts w:cs="Times New Roman"/>
                <w:color w:val="000000"/>
              </w:rPr>
              <w:t xml:space="preserve">History of </w:t>
            </w:r>
            <w:r w:rsidR="004D4234" w:rsidRPr="00B57BD9">
              <w:rPr>
                <w:rFonts w:cs="Times New Roman"/>
                <w:color w:val="000000"/>
              </w:rPr>
              <w:t>a</w:t>
            </w:r>
            <w:r w:rsidRPr="00B57BD9">
              <w:rPr>
                <w:rFonts w:cs="Times New Roman"/>
                <w:color w:val="000000"/>
              </w:rPr>
              <w:t xml:space="preserve">uto immune disease </w:t>
            </w:r>
          </w:p>
        </w:tc>
        <w:tc>
          <w:tcPr>
            <w:tcW w:w="1513" w:type="dxa"/>
            <w:shd w:val="clear" w:color="auto" w:fill="auto"/>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29 (51.7%)</w:t>
            </w:r>
            <w:r w:rsidR="006D562C" w:rsidRPr="00B57BD9">
              <w:rPr>
                <w:rFonts w:cs="Times New Roman"/>
                <w:color w:val="000000"/>
                <w:vertAlign w:val="superscript"/>
              </w:rPr>
              <w:t>a</w:t>
            </w:r>
          </w:p>
        </w:tc>
        <w:tc>
          <w:tcPr>
            <w:tcW w:w="1753" w:type="dxa"/>
            <w:shd w:val="clear" w:color="auto" w:fill="auto"/>
          </w:tcPr>
          <w:p w:rsidR="007A7665" w:rsidRPr="00B57BD9" w:rsidRDefault="007A7665" w:rsidP="00A21C90">
            <w:pPr>
              <w:snapToGrid w:val="0"/>
              <w:spacing w:after="0" w:line="360" w:lineRule="auto"/>
              <w:jc w:val="center"/>
              <w:rPr>
                <w:rFonts w:cs="Times New Roman"/>
                <w:bCs/>
                <w:color w:val="000000"/>
              </w:rPr>
            </w:pPr>
            <w:r w:rsidRPr="00B57BD9">
              <w:rPr>
                <w:rFonts w:cs="Times New Roman"/>
                <w:bCs/>
                <w:color w:val="000000"/>
              </w:rPr>
              <w:t>17 (30.4%)</w:t>
            </w:r>
          </w:p>
        </w:tc>
        <w:tc>
          <w:tcPr>
            <w:tcW w:w="1420" w:type="dxa"/>
            <w:shd w:val="clear" w:color="auto" w:fill="auto"/>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 (3.6%)</w:t>
            </w:r>
          </w:p>
        </w:tc>
        <w:tc>
          <w:tcPr>
            <w:tcW w:w="1559" w:type="dxa"/>
            <w:shd w:val="clear" w:color="auto" w:fill="auto"/>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8 (14.3%)</w:t>
            </w:r>
            <w:r w:rsidR="004D4234" w:rsidRPr="00B57BD9">
              <w:rPr>
                <w:rFonts w:cs="Times New Roman" w:hint="eastAsia"/>
                <w:color w:val="000000"/>
                <w:vertAlign w:val="superscript"/>
              </w:rPr>
              <w:t>c</w:t>
            </w:r>
          </w:p>
        </w:tc>
      </w:tr>
      <w:tr w:rsidR="004D4234" w:rsidRPr="00B57BD9" w:rsidTr="00B57BD9">
        <w:trPr>
          <w:trHeight w:hRule="exact" w:val="452"/>
        </w:trPr>
        <w:tc>
          <w:tcPr>
            <w:tcW w:w="3536" w:type="dxa"/>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 xml:space="preserve">DKA at presentation </w:t>
            </w:r>
          </w:p>
        </w:tc>
        <w:tc>
          <w:tcPr>
            <w:tcW w:w="1513"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57 (46.7%)</w:t>
            </w:r>
            <w:r w:rsidR="006D562C" w:rsidRPr="00B57BD9">
              <w:rPr>
                <w:rFonts w:cs="Times New Roman"/>
                <w:color w:val="000000"/>
                <w:vertAlign w:val="superscript"/>
              </w:rPr>
              <w:t>a</w:t>
            </w:r>
          </w:p>
        </w:tc>
        <w:tc>
          <w:tcPr>
            <w:tcW w:w="1753"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33 (27%)</w:t>
            </w:r>
          </w:p>
        </w:tc>
        <w:tc>
          <w:tcPr>
            <w:tcW w:w="1420"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5 (4%)</w:t>
            </w:r>
          </w:p>
          <w:p w:rsidR="007A7665" w:rsidRPr="00B57BD9" w:rsidRDefault="007A7665" w:rsidP="00A21C90">
            <w:pPr>
              <w:snapToGrid w:val="0"/>
              <w:spacing w:after="0" w:line="360" w:lineRule="auto"/>
              <w:jc w:val="center"/>
              <w:rPr>
                <w:rFonts w:cs="Times New Roman"/>
                <w:color w:val="000000"/>
              </w:rPr>
            </w:pPr>
          </w:p>
        </w:tc>
        <w:tc>
          <w:tcPr>
            <w:tcW w:w="1559"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27 (22.1%)</w:t>
            </w:r>
            <w:r w:rsidRPr="00B57BD9">
              <w:rPr>
                <w:rFonts w:cs="Times New Roman"/>
                <w:color w:val="000000"/>
                <w:highlight w:val="yellow"/>
              </w:rPr>
              <w:t>***</w:t>
            </w:r>
          </w:p>
          <w:p w:rsidR="007A7665" w:rsidRPr="00B57BD9" w:rsidRDefault="007A7665" w:rsidP="00A21C90">
            <w:pPr>
              <w:snapToGrid w:val="0"/>
              <w:spacing w:after="0" w:line="360" w:lineRule="auto"/>
              <w:jc w:val="center"/>
              <w:rPr>
                <w:rFonts w:cs="Times New Roman"/>
                <w:color w:val="000000"/>
              </w:rPr>
            </w:pPr>
          </w:p>
        </w:tc>
      </w:tr>
      <w:tr w:rsidR="004D4234" w:rsidRPr="00B57BD9" w:rsidTr="00B57BD9">
        <w:trPr>
          <w:trHeight w:hRule="exact" w:val="464"/>
        </w:trPr>
        <w:tc>
          <w:tcPr>
            <w:tcW w:w="3536" w:type="dxa"/>
            <w:shd w:val="clear" w:color="auto" w:fill="auto"/>
            <w:hideMark/>
          </w:tcPr>
          <w:p w:rsidR="007A7665" w:rsidRPr="00B57BD9" w:rsidRDefault="007A7665" w:rsidP="00A21C90">
            <w:pPr>
              <w:snapToGrid w:val="0"/>
              <w:spacing w:after="0" w:line="360" w:lineRule="auto"/>
              <w:rPr>
                <w:rFonts w:cs="Times New Roman"/>
                <w:color w:val="000000"/>
              </w:rPr>
            </w:pPr>
            <w:r w:rsidRPr="00B57BD9">
              <w:rPr>
                <w:rFonts w:cs="Times New Roman"/>
                <w:color w:val="000000"/>
              </w:rPr>
              <w:t>BMI (</w:t>
            </w:r>
            <w:r w:rsidR="004D4234" w:rsidRPr="00B57BD9">
              <w:rPr>
                <w:rFonts w:cs="Times New Roman" w:hint="eastAsia"/>
                <w:color w:val="000000"/>
              </w:rPr>
              <w:t>k</w:t>
            </w:r>
            <w:r w:rsidRPr="00B57BD9">
              <w:rPr>
                <w:rFonts w:cs="Times New Roman"/>
                <w:color w:val="000000"/>
              </w:rPr>
              <w:t>g/m</w:t>
            </w:r>
            <w:r w:rsidRPr="00B57BD9">
              <w:rPr>
                <w:rFonts w:cs="Times New Roman"/>
                <w:color w:val="000000"/>
                <w:vertAlign w:val="superscript"/>
              </w:rPr>
              <w:t>2</w:t>
            </w:r>
            <w:r w:rsidRPr="00B57BD9">
              <w:rPr>
                <w:rFonts w:cs="Times New Roman"/>
                <w:color w:val="000000"/>
              </w:rPr>
              <w:t>)</w:t>
            </w:r>
          </w:p>
        </w:tc>
        <w:tc>
          <w:tcPr>
            <w:tcW w:w="1513"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21</w:t>
            </w:r>
            <w:r w:rsidR="006D562C" w:rsidRPr="00B57BD9">
              <w:rPr>
                <w:rFonts w:cs="Times New Roman"/>
                <w:color w:val="000000"/>
                <w:vertAlign w:val="superscript"/>
              </w:rPr>
              <w:t>a</w:t>
            </w:r>
          </w:p>
        </w:tc>
        <w:tc>
          <w:tcPr>
            <w:tcW w:w="1753"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bCs/>
                <w:color w:val="000000"/>
              </w:rPr>
              <w:t>26.8</w:t>
            </w:r>
          </w:p>
        </w:tc>
        <w:tc>
          <w:tcPr>
            <w:tcW w:w="1420"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24.2</w:t>
            </w:r>
          </w:p>
        </w:tc>
        <w:tc>
          <w:tcPr>
            <w:tcW w:w="1559" w:type="dxa"/>
            <w:shd w:val="clear" w:color="auto" w:fill="auto"/>
            <w:hideMark/>
          </w:tcPr>
          <w:p w:rsidR="007A7665" w:rsidRPr="00B57BD9" w:rsidRDefault="007A7665" w:rsidP="00A21C90">
            <w:pPr>
              <w:snapToGrid w:val="0"/>
              <w:spacing w:after="0" w:line="360" w:lineRule="auto"/>
              <w:jc w:val="center"/>
              <w:rPr>
                <w:rFonts w:cs="Times New Roman"/>
                <w:color w:val="000000"/>
              </w:rPr>
            </w:pPr>
            <w:r w:rsidRPr="00B57BD9">
              <w:rPr>
                <w:rFonts w:cs="Times New Roman"/>
                <w:color w:val="000000"/>
              </w:rPr>
              <w:t>29.6</w:t>
            </w:r>
            <w:r w:rsidR="00B41735" w:rsidRPr="00B57BD9">
              <w:rPr>
                <w:rFonts w:cs="Times New Roman" w:hint="eastAsia"/>
                <w:color w:val="000000"/>
                <w:vertAlign w:val="superscript"/>
              </w:rPr>
              <w:t>c</w:t>
            </w:r>
          </w:p>
        </w:tc>
      </w:tr>
      <w:tr w:rsidR="004D4234" w:rsidRPr="00B57BD9" w:rsidTr="00B57BD9">
        <w:trPr>
          <w:trHeight w:hRule="exact" w:val="464"/>
        </w:trPr>
        <w:tc>
          <w:tcPr>
            <w:tcW w:w="3536" w:type="dxa"/>
            <w:shd w:val="clear" w:color="auto" w:fill="auto"/>
            <w:hideMark/>
          </w:tcPr>
          <w:p w:rsidR="00227396" w:rsidRPr="00B57BD9" w:rsidRDefault="00227396" w:rsidP="00A21C90">
            <w:pPr>
              <w:snapToGrid w:val="0"/>
              <w:spacing w:after="0" w:line="360" w:lineRule="auto"/>
              <w:rPr>
                <w:rFonts w:cs="Times New Roman"/>
                <w:color w:val="000000"/>
              </w:rPr>
            </w:pPr>
            <w:r w:rsidRPr="00B57BD9">
              <w:rPr>
                <w:rFonts w:cs="Times New Roman"/>
                <w:color w:val="000000"/>
              </w:rPr>
              <w:t>HbA1c (%)</w:t>
            </w:r>
          </w:p>
        </w:tc>
        <w:tc>
          <w:tcPr>
            <w:tcW w:w="1513" w:type="dxa"/>
            <w:shd w:val="clear" w:color="auto" w:fill="auto"/>
            <w:hideMark/>
          </w:tcPr>
          <w:p w:rsidR="00227396" w:rsidRPr="00B57BD9" w:rsidRDefault="00227396" w:rsidP="00A21C90">
            <w:pPr>
              <w:snapToGrid w:val="0"/>
              <w:spacing w:after="0" w:line="360" w:lineRule="auto"/>
              <w:jc w:val="center"/>
              <w:rPr>
                <w:rFonts w:cs="Times New Roman"/>
                <w:color w:val="000000"/>
              </w:rPr>
            </w:pPr>
            <w:r w:rsidRPr="00B57BD9">
              <w:rPr>
                <w:rFonts w:cs="Times New Roman"/>
                <w:color w:val="000000"/>
              </w:rPr>
              <w:t>10.2</w:t>
            </w:r>
            <w:r w:rsidRPr="00B57BD9">
              <w:rPr>
                <w:rFonts w:cs="Times New Roman"/>
                <w:color w:val="000000"/>
                <w:vertAlign w:val="superscript"/>
              </w:rPr>
              <w:t>a</w:t>
            </w:r>
          </w:p>
        </w:tc>
        <w:tc>
          <w:tcPr>
            <w:tcW w:w="1753" w:type="dxa"/>
            <w:shd w:val="clear" w:color="auto" w:fill="auto"/>
            <w:hideMark/>
          </w:tcPr>
          <w:p w:rsidR="00227396" w:rsidRPr="00B57BD9" w:rsidRDefault="00227396" w:rsidP="00A21C90">
            <w:pPr>
              <w:snapToGrid w:val="0"/>
              <w:spacing w:after="0" w:line="360" w:lineRule="auto"/>
              <w:jc w:val="center"/>
              <w:rPr>
                <w:rFonts w:cs="Times New Roman"/>
                <w:color w:val="000000"/>
              </w:rPr>
            </w:pPr>
            <w:r w:rsidRPr="00B57BD9">
              <w:rPr>
                <w:rFonts w:cs="Times New Roman"/>
                <w:bCs/>
                <w:color w:val="000000"/>
              </w:rPr>
              <w:t>8.9</w:t>
            </w:r>
          </w:p>
        </w:tc>
        <w:tc>
          <w:tcPr>
            <w:tcW w:w="1420" w:type="dxa"/>
            <w:shd w:val="clear" w:color="auto" w:fill="auto"/>
            <w:hideMark/>
          </w:tcPr>
          <w:p w:rsidR="00227396" w:rsidRPr="00B57BD9" w:rsidRDefault="00227396" w:rsidP="00A21C90">
            <w:pPr>
              <w:snapToGrid w:val="0"/>
              <w:spacing w:after="0" w:line="360" w:lineRule="auto"/>
              <w:jc w:val="center"/>
              <w:rPr>
                <w:rFonts w:cs="Times New Roman"/>
                <w:color w:val="000000"/>
              </w:rPr>
            </w:pPr>
            <w:r w:rsidRPr="00B57BD9">
              <w:rPr>
                <w:rFonts w:cs="Times New Roman"/>
                <w:color w:val="000000"/>
              </w:rPr>
              <w:t>10.8</w:t>
            </w:r>
          </w:p>
        </w:tc>
        <w:tc>
          <w:tcPr>
            <w:tcW w:w="1559" w:type="dxa"/>
            <w:shd w:val="clear" w:color="auto" w:fill="auto"/>
            <w:hideMark/>
          </w:tcPr>
          <w:p w:rsidR="00227396" w:rsidRPr="00B57BD9" w:rsidRDefault="00227396" w:rsidP="00A21C90">
            <w:pPr>
              <w:snapToGrid w:val="0"/>
              <w:spacing w:after="0" w:line="360" w:lineRule="auto"/>
              <w:jc w:val="center"/>
              <w:rPr>
                <w:rFonts w:cs="Times New Roman"/>
                <w:color w:val="000000"/>
              </w:rPr>
            </w:pPr>
            <w:r w:rsidRPr="00B57BD9">
              <w:rPr>
                <w:rFonts w:cs="Times New Roman"/>
                <w:color w:val="000000"/>
              </w:rPr>
              <w:t>11.7</w:t>
            </w:r>
            <w:r w:rsidR="00B41735" w:rsidRPr="00B57BD9">
              <w:rPr>
                <w:rFonts w:cs="Times New Roman" w:hint="eastAsia"/>
                <w:color w:val="000000"/>
                <w:vertAlign w:val="superscript"/>
              </w:rPr>
              <w:t>c</w:t>
            </w:r>
          </w:p>
        </w:tc>
      </w:tr>
      <w:tr w:rsidR="00F63DCC" w:rsidRPr="00B57BD9" w:rsidTr="00B57BD9">
        <w:trPr>
          <w:trHeight w:val="798"/>
        </w:trPr>
        <w:tc>
          <w:tcPr>
            <w:tcW w:w="3536" w:type="dxa"/>
            <w:shd w:val="clear" w:color="auto" w:fill="auto"/>
            <w:hideMark/>
          </w:tcPr>
          <w:p w:rsidR="00F63DCC" w:rsidRPr="00B57BD9" w:rsidRDefault="00F63DCC" w:rsidP="00A21C90">
            <w:pPr>
              <w:snapToGrid w:val="0"/>
              <w:spacing w:after="0" w:line="360" w:lineRule="auto"/>
              <w:rPr>
                <w:rFonts w:cs="Times New Roman"/>
                <w:color w:val="000000"/>
              </w:rPr>
            </w:pPr>
            <w:r w:rsidRPr="00B57BD9">
              <w:rPr>
                <w:rFonts w:cs="Times New Roman"/>
                <w:color w:val="000000"/>
              </w:rPr>
              <w:t>Patients requiring insulin at</w:t>
            </w:r>
            <w:r w:rsidRPr="00B57BD9">
              <w:rPr>
                <w:rFonts w:cs="Times New Roman" w:hint="eastAsia"/>
                <w:color w:val="000000"/>
              </w:rPr>
              <w:t xml:space="preserve"> </w:t>
            </w:r>
            <w:r w:rsidRPr="00B57BD9">
              <w:rPr>
                <w:rFonts w:cs="Times New Roman"/>
                <w:color w:val="000000"/>
              </w:rPr>
              <w:t>diagnosis</w:t>
            </w:r>
          </w:p>
        </w:tc>
        <w:tc>
          <w:tcPr>
            <w:tcW w:w="1513" w:type="dxa"/>
            <w:shd w:val="clear" w:color="auto" w:fill="auto"/>
            <w:hideMark/>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65 (22.6%)</w:t>
            </w:r>
            <w:r w:rsidRPr="00B57BD9">
              <w:rPr>
                <w:rFonts w:cs="Times New Roman"/>
                <w:color w:val="000000"/>
                <w:vertAlign w:val="superscript"/>
              </w:rPr>
              <w:t>a</w:t>
            </w:r>
          </w:p>
        </w:tc>
        <w:tc>
          <w:tcPr>
            <w:tcW w:w="1753" w:type="dxa"/>
            <w:shd w:val="clear" w:color="auto" w:fill="auto"/>
            <w:hideMark/>
          </w:tcPr>
          <w:p w:rsidR="00F63DCC" w:rsidRPr="00B57BD9" w:rsidRDefault="00F63DCC" w:rsidP="00A21C90">
            <w:pPr>
              <w:snapToGrid w:val="0"/>
              <w:spacing w:after="0" w:line="360" w:lineRule="auto"/>
              <w:jc w:val="center"/>
              <w:rPr>
                <w:rFonts w:cs="Times New Roman"/>
                <w:bCs/>
                <w:color w:val="000000"/>
              </w:rPr>
            </w:pPr>
            <w:r w:rsidRPr="00B57BD9">
              <w:rPr>
                <w:rFonts w:cs="Times New Roman"/>
                <w:bCs/>
                <w:color w:val="000000"/>
              </w:rPr>
              <w:t>90 (31.4%)</w:t>
            </w:r>
          </w:p>
        </w:tc>
        <w:tc>
          <w:tcPr>
            <w:tcW w:w="1420" w:type="dxa"/>
            <w:shd w:val="clear" w:color="auto" w:fill="auto"/>
            <w:hideMark/>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28 (9.8%)</w:t>
            </w:r>
          </w:p>
        </w:tc>
        <w:tc>
          <w:tcPr>
            <w:tcW w:w="1559" w:type="dxa"/>
            <w:shd w:val="clear" w:color="auto" w:fill="auto"/>
            <w:hideMark/>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104 (36.2%)</w:t>
            </w:r>
          </w:p>
        </w:tc>
      </w:tr>
      <w:tr w:rsidR="00F63DCC" w:rsidRPr="00B57BD9" w:rsidTr="00B57BD9">
        <w:trPr>
          <w:trHeight w:hRule="exact" w:val="1269"/>
        </w:trPr>
        <w:tc>
          <w:tcPr>
            <w:tcW w:w="3536" w:type="dxa"/>
            <w:shd w:val="clear" w:color="auto" w:fill="auto"/>
          </w:tcPr>
          <w:p w:rsidR="00F63DCC" w:rsidRPr="00B57BD9" w:rsidRDefault="00F63DCC" w:rsidP="00A21C90">
            <w:pPr>
              <w:snapToGrid w:val="0"/>
              <w:spacing w:after="0" w:line="360" w:lineRule="auto"/>
              <w:rPr>
                <w:rFonts w:cs="Times New Roman"/>
                <w:color w:val="000000"/>
              </w:rPr>
            </w:pPr>
            <w:r w:rsidRPr="00B57BD9">
              <w:rPr>
                <w:rFonts w:cs="Times New Roman"/>
                <w:color w:val="000000"/>
              </w:rPr>
              <w:t xml:space="preserve">Patients requiring insulin multiple dose injection (follow up) </w:t>
            </w:r>
          </w:p>
        </w:tc>
        <w:tc>
          <w:tcPr>
            <w:tcW w:w="1513" w:type="dxa"/>
            <w:shd w:val="clear" w:color="auto" w:fill="auto"/>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65 (44.2%)</w:t>
            </w:r>
            <w:r w:rsidRPr="00B57BD9">
              <w:rPr>
                <w:rFonts w:cs="Times New Roman"/>
                <w:color w:val="000000"/>
                <w:vertAlign w:val="superscript"/>
              </w:rPr>
              <w:t>a</w:t>
            </w:r>
          </w:p>
        </w:tc>
        <w:tc>
          <w:tcPr>
            <w:tcW w:w="1753" w:type="dxa"/>
            <w:shd w:val="clear" w:color="auto" w:fill="auto"/>
          </w:tcPr>
          <w:p w:rsidR="00F63DCC" w:rsidRPr="00B57BD9" w:rsidRDefault="00F63DCC" w:rsidP="00A21C90">
            <w:pPr>
              <w:snapToGrid w:val="0"/>
              <w:spacing w:after="0" w:line="360" w:lineRule="auto"/>
              <w:jc w:val="center"/>
              <w:rPr>
                <w:rFonts w:cs="Times New Roman"/>
                <w:bCs/>
                <w:color w:val="000000"/>
              </w:rPr>
            </w:pPr>
            <w:r w:rsidRPr="00B57BD9">
              <w:rPr>
                <w:rFonts w:cs="Times New Roman"/>
                <w:bCs/>
                <w:color w:val="000000"/>
              </w:rPr>
              <w:t>31 (21%)</w:t>
            </w:r>
          </w:p>
        </w:tc>
        <w:tc>
          <w:tcPr>
            <w:tcW w:w="1420" w:type="dxa"/>
            <w:shd w:val="clear" w:color="auto" w:fill="auto"/>
          </w:tcPr>
          <w:p w:rsidR="00F63DCC" w:rsidRPr="00B57BD9" w:rsidRDefault="00110D7D" w:rsidP="00A21C90">
            <w:pPr>
              <w:snapToGrid w:val="0"/>
              <w:spacing w:after="0" w:line="360" w:lineRule="auto"/>
              <w:jc w:val="center"/>
              <w:rPr>
                <w:rFonts w:cs="Times New Roman"/>
                <w:color w:val="000000"/>
              </w:rPr>
            </w:pPr>
            <w:r w:rsidRPr="00B57BD9">
              <w:rPr>
                <w:rFonts w:cs="Times New Roman"/>
                <w:color w:val="000000"/>
              </w:rPr>
              <w:t>28 (19%)</w:t>
            </w:r>
            <w:r w:rsidR="00F63DCC" w:rsidRPr="00B57BD9">
              <w:rPr>
                <w:rFonts w:cs="Times New Roman"/>
                <w:color w:val="000000"/>
                <w:vertAlign w:val="superscript"/>
              </w:rPr>
              <w:t>b</w:t>
            </w:r>
          </w:p>
        </w:tc>
        <w:tc>
          <w:tcPr>
            <w:tcW w:w="1559" w:type="dxa"/>
            <w:shd w:val="clear" w:color="auto" w:fill="auto"/>
          </w:tcPr>
          <w:p w:rsidR="00F63DCC" w:rsidRPr="00B57BD9" w:rsidRDefault="00110D7D" w:rsidP="00A21C90">
            <w:pPr>
              <w:snapToGrid w:val="0"/>
              <w:spacing w:after="0" w:line="360" w:lineRule="auto"/>
              <w:jc w:val="center"/>
              <w:rPr>
                <w:rFonts w:cs="Times New Roman"/>
                <w:color w:val="000000"/>
              </w:rPr>
            </w:pPr>
            <w:r w:rsidRPr="00B57BD9">
              <w:rPr>
                <w:rFonts w:cs="Times New Roman"/>
                <w:color w:val="000000"/>
              </w:rPr>
              <w:t>23 (15.6%)</w:t>
            </w:r>
            <w:r w:rsidR="00F63DCC" w:rsidRPr="00B57BD9">
              <w:rPr>
                <w:rFonts w:cs="Times New Roman" w:hint="eastAsia"/>
                <w:color w:val="000000"/>
                <w:vertAlign w:val="superscript"/>
              </w:rPr>
              <w:t>c</w:t>
            </w:r>
          </w:p>
        </w:tc>
      </w:tr>
      <w:tr w:rsidR="00F63DCC" w:rsidRPr="00B57BD9" w:rsidTr="00B57BD9">
        <w:trPr>
          <w:trHeight w:hRule="exact" w:val="987"/>
        </w:trPr>
        <w:tc>
          <w:tcPr>
            <w:tcW w:w="3536" w:type="dxa"/>
            <w:shd w:val="clear" w:color="auto" w:fill="auto"/>
          </w:tcPr>
          <w:p w:rsidR="00F63DCC" w:rsidRPr="00B57BD9" w:rsidRDefault="00F63DCC" w:rsidP="00A21C90">
            <w:pPr>
              <w:snapToGrid w:val="0"/>
              <w:spacing w:after="0" w:line="360" w:lineRule="auto"/>
              <w:rPr>
                <w:rFonts w:cs="Times New Roman"/>
                <w:color w:val="000000"/>
              </w:rPr>
            </w:pPr>
            <w:r w:rsidRPr="00B57BD9">
              <w:rPr>
                <w:rFonts w:cs="Times New Roman"/>
                <w:color w:val="000000"/>
              </w:rPr>
              <w:t>Patients on metformin only during follow up</w:t>
            </w:r>
          </w:p>
        </w:tc>
        <w:tc>
          <w:tcPr>
            <w:tcW w:w="1513" w:type="dxa"/>
            <w:shd w:val="clear" w:color="auto" w:fill="auto"/>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0</w:t>
            </w:r>
            <w:r w:rsidRPr="00B57BD9">
              <w:rPr>
                <w:rFonts w:cs="Times New Roman"/>
                <w:color w:val="000000"/>
                <w:vertAlign w:val="superscript"/>
              </w:rPr>
              <w:t>a</w:t>
            </w:r>
          </w:p>
        </w:tc>
        <w:tc>
          <w:tcPr>
            <w:tcW w:w="1753" w:type="dxa"/>
            <w:shd w:val="clear" w:color="auto" w:fill="auto"/>
          </w:tcPr>
          <w:p w:rsidR="00F63DCC" w:rsidRPr="00B57BD9" w:rsidRDefault="00F63DCC" w:rsidP="00A21C90">
            <w:pPr>
              <w:snapToGrid w:val="0"/>
              <w:spacing w:after="0" w:line="360" w:lineRule="auto"/>
              <w:jc w:val="center"/>
              <w:rPr>
                <w:rFonts w:cs="Times New Roman"/>
                <w:bCs/>
                <w:color w:val="000000"/>
              </w:rPr>
            </w:pPr>
            <w:r w:rsidRPr="00B57BD9">
              <w:rPr>
                <w:rFonts w:cs="Times New Roman"/>
                <w:bCs/>
                <w:color w:val="000000"/>
              </w:rPr>
              <w:t>48 (38.1%)</w:t>
            </w:r>
          </w:p>
        </w:tc>
        <w:tc>
          <w:tcPr>
            <w:tcW w:w="1420" w:type="dxa"/>
            <w:shd w:val="clear" w:color="auto" w:fill="auto"/>
          </w:tcPr>
          <w:p w:rsidR="00F63DCC" w:rsidRPr="00B57BD9" w:rsidRDefault="00110D7D" w:rsidP="00A21C90">
            <w:pPr>
              <w:snapToGrid w:val="0"/>
              <w:spacing w:after="0" w:line="360" w:lineRule="auto"/>
              <w:jc w:val="center"/>
              <w:rPr>
                <w:rFonts w:cs="Times New Roman"/>
                <w:color w:val="000000"/>
              </w:rPr>
            </w:pPr>
            <w:r w:rsidRPr="00B57BD9">
              <w:rPr>
                <w:rFonts w:cs="Times New Roman"/>
                <w:color w:val="000000"/>
              </w:rPr>
              <w:t>0</w:t>
            </w:r>
            <w:r w:rsidR="00F63DCC" w:rsidRPr="00B57BD9">
              <w:rPr>
                <w:rFonts w:cs="Times New Roman"/>
                <w:color w:val="000000"/>
                <w:vertAlign w:val="superscript"/>
              </w:rPr>
              <w:t>b</w:t>
            </w:r>
          </w:p>
        </w:tc>
        <w:tc>
          <w:tcPr>
            <w:tcW w:w="1559" w:type="dxa"/>
            <w:shd w:val="clear" w:color="auto" w:fill="auto"/>
          </w:tcPr>
          <w:p w:rsidR="00F63DCC" w:rsidRPr="00B57BD9" w:rsidRDefault="00110D7D" w:rsidP="00A21C90">
            <w:pPr>
              <w:snapToGrid w:val="0"/>
              <w:spacing w:after="0" w:line="360" w:lineRule="auto"/>
              <w:jc w:val="center"/>
              <w:rPr>
                <w:rFonts w:cs="Times New Roman"/>
                <w:color w:val="000000"/>
              </w:rPr>
            </w:pPr>
            <w:r w:rsidRPr="00B57BD9">
              <w:rPr>
                <w:rFonts w:cs="Times New Roman"/>
                <w:color w:val="000000"/>
              </w:rPr>
              <w:t>78 (61.9%)</w:t>
            </w:r>
            <w:r w:rsidR="00F63DCC" w:rsidRPr="00B57BD9">
              <w:rPr>
                <w:rFonts w:cs="Times New Roman" w:hint="eastAsia"/>
                <w:color w:val="000000"/>
                <w:vertAlign w:val="superscript"/>
              </w:rPr>
              <w:t>c</w:t>
            </w:r>
          </w:p>
        </w:tc>
      </w:tr>
      <w:tr w:rsidR="00F63DCC" w:rsidRPr="00B57BD9" w:rsidTr="00B57BD9">
        <w:trPr>
          <w:trHeight w:hRule="exact" w:val="776"/>
        </w:trPr>
        <w:tc>
          <w:tcPr>
            <w:tcW w:w="3536" w:type="dxa"/>
            <w:shd w:val="clear" w:color="auto" w:fill="auto"/>
          </w:tcPr>
          <w:p w:rsidR="00F63DCC" w:rsidRPr="00B57BD9" w:rsidRDefault="00F63DCC" w:rsidP="00A21C90">
            <w:pPr>
              <w:snapToGrid w:val="0"/>
              <w:spacing w:after="0" w:line="360" w:lineRule="auto"/>
              <w:rPr>
                <w:rFonts w:cs="Times New Roman"/>
                <w:color w:val="000000"/>
              </w:rPr>
            </w:pPr>
            <w:r w:rsidRPr="00B57BD9">
              <w:rPr>
                <w:rFonts w:cs="Times New Roman"/>
                <w:color w:val="000000"/>
              </w:rPr>
              <w:t xml:space="preserve">Patients on metformin with insulin during follow up </w:t>
            </w:r>
          </w:p>
        </w:tc>
        <w:tc>
          <w:tcPr>
            <w:tcW w:w="1513" w:type="dxa"/>
            <w:shd w:val="clear" w:color="auto" w:fill="auto"/>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4 (6.1%)</w:t>
            </w:r>
            <w:r w:rsidRPr="00B57BD9">
              <w:rPr>
                <w:rFonts w:cs="Times New Roman"/>
                <w:color w:val="000000"/>
                <w:vertAlign w:val="superscript"/>
              </w:rPr>
              <w:t>a</w:t>
            </w:r>
          </w:p>
        </w:tc>
        <w:tc>
          <w:tcPr>
            <w:tcW w:w="1753" w:type="dxa"/>
            <w:shd w:val="clear" w:color="auto" w:fill="auto"/>
          </w:tcPr>
          <w:p w:rsidR="00F63DCC" w:rsidRPr="00B57BD9" w:rsidRDefault="00F63DCC" w:rsidP="00A21C90">
            <w:pPr>
              <w:snapToGrid w:val="0"/>
              <w:spacing w:after="0" w:line="360" w:lineRule="auto"/>
              <w:jc w:val="center"/>
              <w:rPr>
                <w:rFonts w:cs="Times New Roman"/>
                <w:bCs/>
                <w:color w:val="000000"/>
              </w:rPr>
            </w:pPr>
            <w:r w:rsidRPr="00B57BD9">
              <w:rPr>
                <w:rFonts w:cs="Times New Roman"/>
                <w:bCs/>
                <w:color w:val="000000"/>
              </w:rPr>
              <w:t>27 (41.5%)</w:t>
            </w:r>
          </w:p>
        </w:tc>
        <w:tc>
          <w:tcPr>
            <w:tcW w:w="1420" w:type="dxa"/>
            <w:shd w:val="clear" w:color="auto" w:fill="auto"/>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2 (3.1%)</w:t>
            </w:r>
            <w:r w:rsidRPr="00B57BD9">
              <w:rPr>
                <w:rFonts w:cs="Times New Roman"/>
                <w:color w:val="000000"/>
                <w:vertAlign w:val="superscript"/>
              </w:rPr>
              <w:t>b</w:t>
            </w:r>
          </w:p>
        </w:tc>
        <w:tc>
          <w:tcPr>
            <w:tcW w:w="1559" w:type="dxa"/>
            <w:shd w:val="clear" w:color="auto" w:fill="auto"/>
          </w:tcPr>
          <w:p w:rsidR="00F63DCC" w:rsidRPr="00B57BD9" w:rsidRDefault="00F63DCC" w:rsidP="00A21C90">
            <w:pPr>
              <w:snapToGrid w:val="0"/>
              <w:spacing w:after="0" w:line="360" w:lineRule="auto"/>
              <w:jc w:val="center"/>
              <w:rPr>
                <w:rFonts w:cs="Times New Roman"/>
                <w:color w:val="000000"/>
              </w:rPr>
            </w:pPr>
            <w:r w:rsidRPr="00B57BD9">
              <w:rPr>
                <w:rFonts w:cs="Times New Roman"/>
                <w:color w:val="000000"/>
              </w:rPr>
              <w:t>32 (49.2%)</w:t>
            </w:r>
          </w:p>
        </w:tc>
      </w:tr>
    </w:tbl>
    <w:p w:rsidR="007A7665" w:rsidRPr="00766754" w:rsidRDefault="007A7665" w:rsidP="00A21C90">
      <w:pPr>
        <w:snapToGrid w:val="0"/>
        <w:spacing w:after="0" w:line="360" w:lineRule="auto"/>
        <w:jc w:val="both"/>
        <w:rPr>
          <w:rFonts w:cs="Times New Roman"/>
        </w:rPr>
      </w:pPr>
      <w:r w:rsidRPr="00766754">
        <w:rPr>
          <w:rFonts w:cs="Times New Roman"/>
        </w:rPr>
        <w:t>Groups compared by</w:t>
      </w:r>
      <w:r w:rsidR="006D562C" w:rsidRPr="00766754">
        <w:rPr>
          <w:rFonts w:cs="Times New Roman" w:hint="eastAsia"/>
        </w:rPr>
        <w:t xml:space="preserve"> Students</w:t>
      </w:r>
      <w:r w:rsidR="006D562C" w:rsidRPr="00766754">
        <w:rPr>
          <w:rFonts w:cs="Times New Roman"/>
        </w:rPr>
        <w:t>’</w:t>
      </w:r>
      <w:r w:rsidRPr="00766754">
        <w:rPr>
          <w:rFonts w:cs="Times New Roman"/>
        </w:rPr>
        <w:t xml:space="preserve"> </w:t>
      </w:r>
      <w:r w:rsidRPr="00766754">
        <w:rPr>
          <w:rFonts w:cs="Times New Roman"/>
          <w:i/>
        </w:rPr>
        <w:t>t</w:t>
      </w:r>
      <w:r w:rsidRPr="00766754">
        <w:rPr>
          <w:rFonts w:cs="Times New Roman"/>
        </w:rPr>
        <w:t xml:space="preserve"> test and </w:t>
      </w:r>
      <w:r w:rsidR="006D562C" w:rsidRPr="00766754">
        <w:rPr>
          <w:rFonts w:cs="Times New Roman"/>
          <w:i/>
        </w:rPr>
        <w:t>χ</w:t>
      </w:r>
      <w:r w:rsidR="006D562C" w:rsidRPr="00766754">
        <w:rPr>
          <w:rFonts w:cs="Times New Roman" w:hint="eastAsia"/>
          <w:vertAlign w:val="superscript"/>
        </w:rPr>
        <w:t>2</w:t>
      </w:r>
      <w:r w:rsidR="006D562C" w:rsidRPr="00766754">
        <w:rPr>
          <w:rFonts w:cs="Times New Roman" w:hint="eastAsia"/>
        </w:rPr>
        <w:t xml:space="preserve"> </w:t>
      </w:r>
      <w:r w:rsidR="00766754">
        <w:rPr>
          <w:rFonts w:cs="Times New Roman"/>
        </w:rPr>
        <w:t>test</w:t>
      </w:r>
      <w:r w:rsidR="00766754">
        <w:rPr>
          <w:rFonts w:cs="Times New Roman" w:hint="eastAsia"/>
        </w:rPr>
        <w:t>:</w:t>
      </w:r>
      <w:r w:rsidRPr="00766754">
        <w:rPr>
          <w:rFonts w:cs="Times New Roman"/>
        </w:rPr>
        <w:t xml:space="preserve"> </w:t>
      </w:r>
      <w:r w:rsidR="006D562C" w:rsidRPr="00766754">
        <w:rPr>
          <w:rFonts w:cs="Times New Roman"/>
          <w:vertAlign w:val="superscript"/>
        </w:rPr>
        <w:t>a</w:t>
      </w:r>
      <w:r w:rsidR="006D562C" w:rsidRPr="00766754">
        <w:rPr>
          <w:rFonts w:cs="Times New Roman"/>
          <w:i/>
        </w:rPr>
        <w:t>P</w:t>
      </w:r>
      <w:r w:rsidR="006D562C" w:rsidRPr="00766754">
        <w:rPr>
          <w:rFonts w:cs="Times New Roman"/>
        </w:rPr>
        <w:t xml:space="preserve"> &lt;</w:t>
      </w:r>
      <w:r w:rsidR="006D562C" w:rsidRPr="00766754">
        <w:rPr>
          <w:rFonts w:cs="Times New Roman" w:hint="eastAsia"/>
        </w:rPr>
        <w:t xml:space="preserve"> </w:t>
      </w:r>
      <w:r w:rsidR="006D562C" w:rsidRPr="00766754">
        <w:rPr>
          <w:rFonts w:cs="Times New Roman"/>
        </w:rPr>
        <w:t>0.05</w:t>
      </w:r>
      <w:r w:rsidR="006D562C" w:rsidRPr="00766754">
        <w:rPr>
          <w:rFonts w:cs="Times New Roman" w:hint="eastAsia"/>
        </w:rPr>
        <w:t>,</w:t>
      </w:r>
      <w:r w:rsidR="006D562C" w:rsidRPr="00766754">
        <w:rPr>
          <w:rFonts w:cs="Times New Roman"/>
        </w:rPr>
        <w:t xml:space="preserve"> </w:t>
      </w:r>
      <w:r w:rsidRPr="00766754">
        <w:rPr>
          <w:rFonts w:cs="Times New Roman"/>
        </w:rPr>
        <w:t>Ab+</w:t>
      </w:r>
      <w:r w:rsidRPr="00766754">
        <w:rPr>
          <w:rFonts w:cs="Times New Roman"/>
          <w:bCs/>
          <w:lang w:val="el-GR"/>
        </w:rPr>
        <w:t>β</w:t>
      </w:r>
      <w:r w:rsidRPr="00766754">
        <w:rPr>
          <w:rFonts w:cs="Times New Roman"/>
          <w:bCs/>
        </w:rPr>
        <w:t xml:space="preserve">+ </w:t>
      </w:r>
      <w:r w:rsidR="00B465C8" w:rsidRPr="00B465C8">
        <w:rPr>
          <w:rFonts w:cs="Times New Roman"/>
          <w:bCs/>
          <w:i/>
        </w:rPr>
        <w:t>vs</w:t>
      </w:r>
      <w:r w:rsidRPr="00766754">
        <w:rPr>
          <w:rFonts w:cs="Times New Roman"/>
        </w:rPr>
        <w:t xml:space="preserve"> Ab+</w:t>
      </w:r>
      <w:r w:rsidRPr="00766754">
        <w:rPr>
          <w:rFonts w:cs="Times New Roman"/>
          <w:bCs/>
          <w:lang w:val="el-GR"/>
        </w:rPr>
        <w:t>β</w:t>
      </w:r>
      <w:r w:rsidR="00766754">
        <w:rPr>
          <w:rFonts w:cs="Times New Roman"/>
          <w:bCs/>
        </w:rPr>
        <w:t>-</w:t>
      </w:r>
      <w:r w:rsidR="00766754">
        <w:rPr>
          <w:rFonts w:cs="Times New Roman" w:hint="eastAsia"/>
          <w:bCs/>
        </w:rPr>
        <w:t>;</w:t>
      </w:r>
      <w:r w:rsidRPr="00766754">
        <w:rPr>
          <w:rFonts w:cs="Times New Roman"/>
          <w:bCs/>
        </w:rPr>
        <w:t xml:space="preserve"> </w:t>
      </w:r>
      <w:r w:rsidR="006D562C" w:rsidRPr="00766754">
        <w:rPr>
          <w:rFonts w:cs="Times New Roman"/>
          <w:vertAlign w:val="superscript"/>
        </w:rPr>
        <w:t>b</w:t>
      </w:r>
      <w:r w:rsidR="006D562C" w:rsidRPr="00766754">
        <w:rPr>
          <w:rFonts w:cs="Times New Roman"/>
          <w:i/>
        </w:rPr>
        <w:t>P</w:t>
      </w:r>
      <w:r w:rsidR="006D562C" w:rsidRPr="00766754">
        <w:rPr>
          <w:rFonts w:cs="Times New Roman"/>
        </w:rPr>
        <w:t xml:space="preserve"> &lt;</w:t>
      </w:r>
      <w:r w:rsidR="006D562C" w:rsidRPr="00766754">
        <w:rPr>
          <w:rFonts w:cs="Times New Roman" w:hint="eastAsia"/>
        </w:rPr>
        <w:t xml:space="preserve"> </w:t>
      </w:r>
      <w:r w:rsidR="006D562C" w:rsidRPr="00766754">
        <w:rPr>
          <w:rFonts w:cs="Times New Roman"/>
        </w:rPr>
        <w:t>0.05</w:t>
      </w:r>
      <w:r w:rsidR="00766754">
        <w:rPr>
          <w:rFonts w:cs="Times New Roman" w:hint="eastAsia"/>
        </w:rPr>
        <w:t>,</w:t>
      </w:r>
      <w:r w:rsidR="006D562C" w:rsidRPr="00766754">
        <w:rPr>
          <w:rFonts w:cs="Times New Roman" w:hint="eastAsia"/>
          <w:vertAlign w:val="superscript"/>
        </w:rPr>
        <w:t xml:space="preserve"> </w:t>
      </w:r>
      <w:r w:rsidRPr="00766754">
        <w:rPr>
          <w:rFonts w:cs="Times New Roman"/>
        </w:rPr>
        <w:t>Ab+</w:t>
      </w:r>
      <w:r w:rsidRPr="00766754">
        <w:rPr>
          <w:rFonts w:cs="Times New Roman"/>
          <w:bCs/>
          <w:lang w:val="el-GR"/>
        </w:rPr>
        <w:t>β</w:t>
      </w:r>
      <w:r w:rsidRPr="00766754">
        <w:rPr>
          <w:rFonts w:cs="Times New Roman"/>
          <w:bCs/>
        </w:rPr>
        <w:t xml:space="preserve">+ </w:t>
      </w:r>
      <w:r w:rsidR="00B465C8" w:rsidRPr="00B465C8">
        <w:rPr>
          <w:rFonts w:cs="Times New Roman"/>
          <w:bCs/>
          <w:i/>
        </w:rPr>
        <w:t>vs</w:t>
      </w:r>
      <w:r w:rsidRPr="00766754">
        <w:rPr>
          <w:rFonts w:cs="Times New Roman"/>
          <w:bCs/>
        </w:rPr>
        <w:t xml:space="preserve"> </w:t>
      </w:r>
      <w:r w:rsidR="006D562C" w:rsidRPr="00766754">
        <w:rPr>
          <w:rFonts w:cs="Times New Roman"/>
        </w:rPr>
        <w:t>Ab-</w:t>
      </w:r>
      <w:r w:rsidRPr="00766754">
        <w:rPr>
          <w:rFonts w:cs="Times New Roman"/>
          <w:bCs/>
          <w:lang w:val="el-GR"/>
        </w:rPr>
        <w:t>β</w:t>
      </w:r>
      <w:r w:rsidR="00766754" w:rsidRPr="00766754">
        <w:rPr>
          <w:rFonts w:cs="Times New Roman"/>
          <w:bCs/>
        </w:rPr>
        <w:t>-</w:t>
      </w:r>
      <w:r w:rsidR="00B41735">
        <w:rPr>
          <w:rFonts w:cs="Times New Roman" w:hint="eastAsia"/>
          <w:bCs/>
        </w:rPr>
        <w:t xml:space="preserve">; </w:t>
      </w:r>
      <w:r w:rsidR="00B41735">
        <w:rPr>
          <w:rFonts w:cs="Times New Roman" w:hint="eastAsia"/>
          <w:vertAlign w:val="superscript"/>
        </w:rPr>
        <w:t>c</w:t>
      </w:r>
      <w:r w:rsidR="00B41735" w:rsidRPr="00766754">
        <w:rPr>
          <w:rFonts w:cs="Times New Roman"/>
          <w:i/>
        </w:rPr>
        <w:t>P</w:t>
      </w:r>
      <w:r w:rsidR="00B41735" w:rsidRPr="00766754">
        <w:rPr>
          <w:rFonts w:cs="Times New Roman"/>
        </w:rPr>
        <w:t xml:space="preserve"> &lt;</w:t>
      </w:r>
      <w:r w:rsidR="00B41735" w:rsidRPr="00766754">
        <w:rPr>
          <w:rFonts w:cs="Times New Roman" w:hint="eastAsia"/>
        </w:rPr>
        <w:t xml:space="preserve"> </w:t>
      </w:r>
      <w:r w:rsidR="00B41735" w:rsidRPr="00766754">
        <w:rPr>
          <w:rFonts w:cs="Times New Roman"/>
        </w:rPr>
        <w:t>0.05</w:t>
      </w:r>
      <w:r w:rsidR="00B41735" w:rsidRPr="00766754">
        <w:rPr>
          <w:rFonts w:cs="Times New Roman" w:hint="eastAsia"/>
        </w:rPr>
        <w:t>,</w:t>
      </w:r>
      <w:r w:rsidR="00B41735" w:rsidRPr="00766754">
        <w:rPr>
          <w:rFonts w:cs="Times New Roman"/>
        </w:rPr>
        <w:t xml:space="preserve"> </w:t>
      </w:r>
      <w:r w:rsidR="00B41735" w:rsidRPr="00B41735">
        <w:rPr>
          <w:rFonts w:cs="Times New Roman"/>
        </w:rPr>
        <w:t>Ab+ β+</w:t>
      </w:r>
      <w:r w:rsidR="00110D7D">
        <w:rPr>
          <w:rFonts w:cs="Times New Roman"/>
        </w:rPr>
        <w:t xml:space="preserve"> </w:t>
      </w:r>
      <w:r w:rsidR="00B465C8" w:rsidRPr="00B465C8">
        <w:rPr>
          <w:rFonts w:cs="Times New Roman"/>
          <w:i/>
        </w:rPr>
        <w:t>vs</w:t>
      </w:r>
      <w:r w:rsidR="00110D7D">
        <w:rPr>
          <w:rFonts w:cs="Times New Roman"/>
          <w:i/>
        </w:rPr>
        <w:t xml:space="preserve"> </w:t>
      </w:r>
      <w:r w:rsidR="00B41735" w:rsidRPr="00B41735">
        <w:rPr>
          <w:rFonts w:cs="Times New Roman"/>
        </w:rPr>
        <w:t>Ab- β+.</w:t>
      </w:r>
      <w:r w:rsidR="00B41735">
        <w:rPr>
          <w:rFonts w:ascii="Times New Roman" w:hAnsi="Times New Roman" w:cs="Times New Roman" w:hint="eastAsia"/>
          <w:b/>
          <w:bCs/>
          <w:sz w:val="23"/>
          <w:szCs w:val="23"/>
        </w:rPr>
        <w:t xml:space="preserve"> </w:t>
      </w:r>
      <w:r w:rsidR="002F6E18" w:rsidRPr="00766754">
        <w:rPr>
          <w:rFonts w:cs="Times New Roman"/>
        </w:rPr>
        <w:t>DKA</w:t>
      </w:r>
      <w:r w:rsidR="002F6E18" w:rsidRPr="00766754">
        <w:rPr>
          <w:rFonts w:cs="Times New Roman" w:hint="eastAsia"/>
        </w:rPr>
        <w:t xml:space="preserve">: </w:t>
      </w:r>
      <w:r w:rsidR="002F6E18" w:rsidRPr="00766754">
        <w:rPr>
          <w:rFonts w:cs="Times New Roman"/>
          <w:bCs/>
          <w:iCs/>
        </w:rPr>
        <w:t>Diabetic ketoacidosis</w:t>
      </w:r>
      <w:r w:rsidR="00110D7D">
        <w:rPr>
          <w:rFonts w:cs="Times New Roman" w:hint="eastAsia"/>
          <w:bCs/>
          <w:iCs/>
        </w:rPr>
        <w:t>;</w:t>
      </w:r>
      <w:r w:rsidR="00110D7D" w:rsidRPr="00110D7D">
        <w:t xml:space="preserve"> </w:t>
      </w:r>
      <w:r w:rsidR="00110D7D" w:rsidRPr="00783D11">
        <w:t>BMI</w:t>
      </w:r>
      <w:r w:rsidR="00110D7D">
        <w:rPr>
          <w:rFonts w:hint="eastAsia"/>
        </w:rPr>
        <w:t>:</w:t>
      </w:r>
      <w:r w:rsidR="00110D7D" w:rsidRPr="00783D11">
        <w:t xml:space="preserve"> Body mass index</w:t>
      </w:r>
      <w:r w:rsidR="00110D7D">
        <w:rPr>
          <w:rFonts w:hint="eastAsia"/>
        </w:rPr>
        <w:t>.</w:t>
      </w:r>
    </w:p>
    <w:sectPr w:rsidR="007A7665" w:rsidRPr="00766754" w:rsidSect="003F448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56" w:rsidRDefault="005E7656" w:rsidP="00245378">
      <w:pPr>
        <w:spacing w:after="0" w:line="240" w:lineRule="auto"/>
      </w:pPr>
      <w:r>
        <w:separator/>
      </w:r>
    </w:p>
  </w:endnote>
  <w:endnote w:type="continuationSeparator" w:id="0">
    <w:p w:rsidR="005E7656" w:rsidRDefault="005E7656" w:rsidP="00245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05" w:rsidRDefault="00481B05">
    <w:pPr>
      <w:pStyle w:val="a7"/>
      <w:jc w:val="center"/>
    </w:pPr>
    <w:r>
      <w:fldChar w:fldCharType="begin"/>
    </w:r>
    <w:r>
      <w:instrText xml:space="preserve"> PAGE   \* MERGEFORMAT </w:instrText>
    </w:r>
    <w:r>
      <w:fldChar w:fldCharType="separate"/>
    </w:r>
    <w:r w:rsidR="00EE2BF5">
      <w:rPr>
        <w:noProof/>
      </w:rPr>
      <w:t>5</w:t>
    </w:r>
    <w:r>
      <w:rPr>
        <w:noProof/>
      </w:rPr>
      <w:fldChar w:fldCharType="end"/>
    </w:r>
  </w:p>
  <w:p w:rsidR="00481B05" w:rsidRDefault="00481B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05" w:rsidRDefault="00481B05">
    <w:pPr>
      <w:pStyle w:val="a7"/>
      <w:jc w:val="center"/>
    </w:pPr>
    <w:r>
      <w:fldChar w:fldCharType="begin"/>
    </w:r>
    <w:r>
      <w:instrText xml:space="preserve"> PAGE   \* MERGEFORMAT </w:instrText>
    </w:r>
    <w:r>
      <w:fldChar w:fldCharType="separate"/>
    </w:r>
    <w:r w:rsidR="00EE2BF5">
      <w:rPr>
        <w:noProof/>
      </w:rPr>
      <w:t>19</w:t>
    </w:r>
    <w:r>
      <w:rPr>
        <w:noProof/>
      </w:rPr>
      <w:fldChar w:fldCharType="end"/>
    </w:r>
  </w:p>
  <w:p w:rsidR="00481B05" w:rsidRDefault="00481B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56" w:rsidRDefault="005E7656" w:rsidP="00245378">
      <w:pPr>
        <w:spacing w:after="0" w:line="240" w:lineRule="auto"/>
      </w:pPr>
      <w:r>
        <w:separator/>
      </w:r>
    </w:p>
  </w:footnote>
  <w:footnote w:type="continuationSeparator" w:id="0">
    <w:p w:rsidR="005E7656" w:rsidRDefault="005E7656" w:rsidP="00245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62F6B"/>
    <w:multiLevelType w:val="hybridMultilevel"/>
    <w:tmpl w:val="F712376C"/>
    <w:lvl w:ilvl="0" w:tplc="464AD3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5A581FB7"/>
    <w:multiLevelType w:val="hybridMultilevel"/>
    <w:tmpl w:val="E67238C4"/>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5xxsaddurzz01e0tf2vrt2f9xt2ea2fs9t5&quot;&gt;1111&lt;record-ids&gt;&lt;item&gt;26&lt;/item&gt;&lt;item&gt;36&lt;/item&gt;&lt;item&gt;42&lt;/item&gt;&lt;item&gt;58&lt;/item&gt;&lt;/record-ids&gt;&lt;/item&gt;&lt;/Libraries&gt;"/>
  </w:docVars>
  <w:rsids>
    <w:rsidRoot w:val="003D2E48"/>
    <w:rsid w:val="00000B28"/>
    <w:rsid w:val="00001694"/>
    <w:rsid w:val="00003AA4"/>
    <w:rsid w:val="00004428"/>
    <w:rsid w:val="00004BD7"/>
    <w:rsid w:val="00004E64"/>
    <w:rsid w:val="00005967"/>
    <w:rsid w:val="00006E68"/>
    <w:rsid w:val="0000739E"/>
    <w:rsid w:val="00015D21"/>
    <w:rsid w:val="00016022"/>
    <w:rsid w:val="00020FBA"/>
    <w:rsid w:val="000215F1"/>
    <w:rsid w:val="000237FC"/>
    <w:rsid w:val="000245C5"/>
    <w:rsid w:val="0002622C"/>
    <w:rsid w:val="00026EBC"/>
    <w:rsid w:val="00027966"/>
    <w:rsid w:val="000305DE"/>
    <w:rsid w:val="00030E3C"/>
    <w:rsid w:val="000310CB"/>
    <w:rsid w:val="00031192"/>
    <w:rsid w:val="0003135C"/>
    <w:rsid w:val="0003155B"/>
    <w:rsid w:val="0003395C"/>
    <w:rsid w:val="00033B7C"/>
    <w:rsid w:val="000344D4"/>
    <w:rsid w:val="000348BA"/>
    <w:rsid w:val="000350DF"/>
    <w:rsid w:val="000374EF"/>
    <w:rsid w:val="0004005A"/>
    <w:rsid w:val="00041301"/>
    <w:rsid w:val="00041764"/>
    <w:rsid w:val="00045B38"/>
    <w:rsid w:val="00053914"/>
    <w:rsid w:val="000544A4"/>
    <w:rsid w:val="00055190"/>
    <w:rsid w:val="0005718C"/>
    <w:rsid w:val="00057B8B"/>
    <w:rsid w:val="00057BF2"/>
    <w:rsid w:val="00057C33"/>
    <w:rsid w:val="00060197"/>
    <w:rsid w:val="00060EC1"/>
    <w:rsid w:val="00062568"/>
    <w:rsid w:val="00066387"/>
    <w:rsid w:val="000701B7"/>
    <w:rsid w:val="00073B72"/>
    <w:rsid w:val="00074CFF"/>
    <w:rsid w:val="00075DCE"/>
    <w:rsid w:val="00085FE9"/>
    <w:rsid w:val="00095FC4"/>
    <w:rsid w:val="00096D13"/>
    <w:rsid w:val="0009732A"/>
    <w:rsid w:val="000A698E"/>
    <w:rsid w:val="000A6BE9"/>
    <w:rsid w:val="000B3A2B"/>
    <w:rsid w:val="000B4BF5"/>
    <w:rsid w:val="000C1BCD"/>
    <w:rsid w:val="000C3F17"/>
    <w:rsid w:val="000C61EF"/>
    <w:rsid w:val="000C7C16"/>
    <w:rsid w:val="000D269E"/>
    <w:rsid w:val="000D51CB"/>
    <w:rsid w:val="000D6502"/>
    <w:rsid w:val="000E0DB7"/>
    <w:rsid w:val="000E1794"/>
    <w:rsid w:val="000E3B81"/>
    <w:rsid w:val="000E46CC"/>
    <w:rsid w:val="000E4998"/>
    <w:rsid w:val="000E60C1"/>
    <w:rsid w:val="000F0212"/>
    <w:rsid w:val="000F4DF8"/>
    <w:rsid w:val="000F760F"/>
    <w:rsid w:val="0010081E"/>
    <w:rsid w:val="00101698"/>
    <w:rsid w:val="00101908"/>
    <w:rsid w:val="0010408E"/>
    <w:rsid w:val="00105334"/>
    <w:rsid w:val="001055C3"/>
    <w:rsid w:val="00110AB4"/>
    <w:rsid w:val="00110D7D"/>
    <w:rsid w:val="00111295"/>
    <w:rsid w:val="0011152A"/>
    <w:rsid w:val="001122B7"/>
    <w:rsid w:val="001128E2"/>
    <w:rsid w:val="0011318E"/>
    <w:rsid w:val="00124DFA"/>
    <w:rsid w:val="00132011"/>
    <w:rsid w:val="00133AC1"/>
    <w:rsid w:val="0013479A"/>
    <w:rsid w:val="00141036"/>
    <w:rsid w:val="00143919"/>
    <w:rsid w:val="00153219"/>
    <w:rsid w:val="0015499B"/>
    <w:rsid w:val="00156095"/>
    <w:rsid w:val="001564A9"/>
    <w:rsid w:val="00156822"/>
    <w:rsid w:val="00157C62"/>
    <w:rsid w:val="00157EA3"/>
    <w:rsid w:val="00160DB7"/>
    <w:rsid w:val="00161A96"/>
    <w:rsid w:val="00163455"/>
    <w:rsid w:val="0016562A"/>
    <w:rsid w:val="00166770"/>
    <w:rsid w:val="00167302"/>
    <w:rsid w:val="00170917"/>
    <w:rsid w:val="00170B69"/>
    <w:rsid w:val="00173CBE"/>
    <w:rsid w:val="001744A9"/>
    <w:rsid w:val="00175360"/>
    <w:rsid w:val="00175C00"/>
    <w:rsid w:val="00177611"/>
    <w:rsid w:val="00182A02"/>
    <w:rsid w:val="00183034"/>
    <w:rsid w:val="0018330E"/>
    <w:rsid w:val="00186552"/>
    <w:rsid w:val="00194C2B"/>
    <w:rsid w:val="00195420"/>
    <w:rsid w:val="001A0FA4"/>
    <w:rsid w:val="001A21FF"/>
    <w:rsid w:val="001A2E25"/>
    <w:rsid w:val="001A4D8C"/>
    <w:rsid w:val="001A5621"/>
    <w:rsid w:val="001A57CB"/>
    <w:rsid w:val="001A696F"/>
    <w:rsid w:val="001A787D"/>
    <w:rsid w:val="001B0B4E"/>
    <w:rsid w:val="001B12B3"/>
    <w:rsid w:val="001B1A92"/>
    <w:rsid w:val="001B1D2D"/>
    <w:rsid w:val="001B3181"/>
    <w:rsid w:val="001B48C7"/>
    <w:rsid w:val="001B4B73"/>
    <w:rsid w:val="001B4F6C"/>
    <w:rsid w:val="001B5B88"/>
    <w:rsid w:val="001B634D"/>
    <w:rsid w:val="001C3912"/>
    <w:rsid w:val="001C4EDD"/>
    <w:rsid w:val="001D0D00"/>
    <w:rsid w:val="001D159B"/>
    <w:rsid w:val="001D2623"/>
    <w:rsid w:val="001D4171"/>
    <w:rsid w:val="001D5070"/>
    <w:rsid w:val="001E69D7"/>
    <w:rsid w:val="001E761E"/>
    <w:rsid w:val="001F0553"/>
    <w:rsid w:val="001F0585"/>
    <w:rsid w:val="001F08F0"/>
    <w:rsid w:val="001F0CCB"/>
    <w:rsid w:val="001F0D36"/>
    <w:rsid w:val="001F0E71"/>
    <w:rsid w:val="001F3CFB"/>
    <w:rsid w:val="001F7118"/>
    <w:rsid w:val="001F7D25"/>
    <w:rsid w:val="00201E56"/>
    <w:rsid w:val="00204CDA"/>
    <w:rsid w:val="002070A7"/>
    <w:rsid w:val="00207794"/>
    <w:rsid w:val="0021244B"/>
    <w:rsid w:val="0021418E"/>
    <w:rsid w:val="002171FF"/>
    <w:rsid w:val="00221544"/>
    <w:rsid w:val="002271B3"/>
    <w:rsid w:val="00227396"/>
    <w:rsid w:val="00230C80"/>
    <w:rsid w:val="002345C3"/>
    <w:rsid w:val="00235AE2"/>
    <w:rsid w:val="00236814"/>
    <w:rsid w:val="00237B15"/>
    <w:rsid w:val="00241979"/>
    <w:rsid w:val="00241EA3"/>
    <w:rsid w:val="0024258B"/>
    <w:rsid w:val="00243469"/>
    <w:rsid w:val="00244AD5"/>
    <w:rsid w:val="00244C96"/>
    <w:rsid w:val="00245378"/>
    <w:rsid w:val="00247DAC"/>
    <w:rsid w:val="00250BF8"/>
    <w:rsid w:val="0025634F"/>
    <w:rsid w:val="002610D1"/>
    <w:rsid w:val="002613CF"/>
    <w:rsid w:val="0026198E"/>
    <w:rsid w:val="00262335"/>
    <w:rsid w:val="002624F7"/>
    <w:rsid w:val="002643B2"/>
    <w:rsid w:val="002644D6"/>
    <w:rsid w:val="00265F62"/>
    <w:rsid w:val="002735B1"/>
    <w:rsid w:val="00275381"/>
    <w:rsid w:val="00275802"/>
    <w:rsid w:val="002759E1"/>
    <w:rsid w:val="00276A5F"/>
    <w:rsid w:val="00276BA4"/>
    <w:rsid w:val="00276DEB"/>
    <w:rsid w:val="00280E54"/>
    <w:rsid w:val="00281D6D"/>
    <w:rsid w:val="00281EA1"/>
    <w:rsid w:val="00284915"/>
    <w:rsid w:val="00284DD3"/>
    <w:rsid w:val="002850F6"/>
    <w:rsid w:val="00286573"/>
    <w:rsid w:val="0028664D"/>
    <w:rsid w:val="002869BF"/>
    <w:rsid w:val="00286F44"/>
    <w:rsid w:val="00290988"/>
    <w:rsid w:val="002915F5"/>
    <w:rsid w:val="002925E6"/>
    <w:rsid w:val="0029661F"/>
    <w:rsid w:val="00297951"/>
    <w:rsid w:val="00297EC9"/>
    <w:rsid w:val="002A0804"/>
    <w:rsid w:val="002A32AC"/>
    <w:rsid w:val="002A4E4D"/>
    <w:rsid w:val="002A5C1F"/>
    <w:rsid w:val="002A5FCC"/>
    <w:rsid w:val="002B0056"/>
    <w:rsid w:val="002B110C"/>
    <w:rsid w:val="002B1FDF"/>
    <w:rsid w:val="002B7275"/>
    <w:rsid w:val="002B7587"/>
    <w:rsid w:val="002B7E54"/>
    <w:rsid w:val="002C17F1"/>
    <w:rsid w:val="002C2288"/>
    <w:rsid w:val="002C6491"/>
    <w:rsid w:val="002C7A08"/>
    <w:rsid w:val="002D009F"/>
    <w:rsid w:val="002D1D79"/>
    <w:rsid w:val="002D2A00"/>
    <w:rsid w:val="002D3836"/>
    <w:rsid w:val="002D4635"/>
    <w:rsid w:val="002E228E"/>
    <w:rsid w:val="002E2EF2"/>
    <w:rsid w:val="002E4446"/>
    <w:rsid w:val="002E4CB4"/>
    <w:rsid w:val="002E4CEB"/>
    <w:rsid w:val="002E7575"/>
    <w:rsid w:val="002F1AA8"/>
    <w:rsid w:val="002F4741"/>
    <w:rsid w:val="002F5B28"/>
    <w:rsid w:val="002F6E18"/>
    <w:rsid w:val="002F7D57"/>
    <w:rsid w:val="003007BA"/>
    <w:rsid w:val="00300FE3"/>
    <w:rsid w:val="003027EA"/>
    <w:rsid w:val="00303D66"/>
    <w:rsid w:val="00304B7D"/>
    <w:rsid w:val="00311FF5"/>
    <w:rsid w:val="00312DA3"/>
    <w:rsid w:val="00313A24"/>
    <w:rsid w:val="00316816"/>
    <w:rsid w:val="00316DD4"/>
    <w:rsid w:val="00317643"/>
    <w:rsid w:val="00320B1A"/>
    <w:rsid w:val="003212B7"/>
    <w:rsid w:val="003217DF"/>
    <w:rsid w:val="00321C07"/>
    <w:rsid w:val="00322B57"/>
    <w:rsid w:val="003231DF"/>
    <w:rsid w:val="003235DC"/>
    <w:rsid w:val="00323F73"/>
    <w:rsid w:val="00324F43"/>
    <w:rsid w:val="00325760"/>
    <w:rsid w:val="00326365"/>
    <w:rsid w:val="0033210B"/>
    <w:rsid w:val="00336DC3"/>
    <w:rsid w:val="00341A9C"/>
    <w:rsid w:val="00344BBA"/>
    <w:rsid w:val="00344D64"/>
    <w:rsid w:val="003453FD"/>
    <w:rsid w:val="00346922"/>
    <w:rsid w:val="003472BB"/>
    <w:rsid w:val="003518B5"/>
    <w:rsid w:val="00353699"/>
    <w:rsid w:val="00353709"/>
    <w:rsid w:val="00353C4E"/>
    <w:rsid w:val="003545F8"/>
    <w:rsid w:val="00355504"/>
    <w:rsid w:val="00356301"/>
    <w:rsid w:val="00356678"/>
    <w:rsid w:val="003626DD"/>
    <w:rsid w:val="00363AF7"/>
    <w:rsid w:val="00365CFA"/>
    <w:rsid w:val="00365EB4"/>
    <w:rsid w:val="00366247"/>
    <w:rsid w:val="00366FA6"/>
    <w:rsid w:val="0036732F"/>
    <w:rsid w:val="00367EC3"/>
    <w:rsid w:val="00374D35"/>
    <w:rsid w:val="0037503D"/>
    <w:rsid w:val="003757FD"/>
    <w:rsid w:val="003808F9"/>
    <w:rsid w:val="0038170D"/>
    <w:rsid w:val="00383E8F"/>
    <w:rsid w:val="0038795F"/>
    <w:rsid w:val="003904EE"/>
    <w:rsid w:val="00390EF2"/>
    <w:rsid w:val="00392E79"/>
    <w:rsid w:val="0039385D"/>
    <w:rsid w:val="00394E95"/>
    <w:rsid w:val="00395E5C"/>
    <w:rsid w:val="003A1C98"/>
    <w:rsid w:val="003A3BC7"/>
    <w:rsid w:val="003A729A"/>
    <w:rsid w:val="003A7A2C"/>
    <w:rsid w:val="003B0815"/>
    <w:rsid w:val="003B3882"/>
    <w:rsid w:val="003B53E6"/>
    <w:rsid w:val="003B6DEE"/>
    <w:rsid w:val="003B6F91"/>
    <w:rsid w:val="003C053C"/>
    <w:rsid w:val="003C256F"/>
    <w:rsid w:val="003C70F0"/>
    <w:rsid w:val="003D00CC"/>
    <w:rsid w:val="003D26C2"/>
    <w:rsid w:val="003D2E48"/>
    <w:rsid w:val="003D53C5"/>
    <w:rsid w:val="003D719F"/>
    <w:rsid w:val="003E4A23"/>
    <w:rsid w:val="003E4D88"/>
    <w:rsid w:val="003E7F2F"/>
    <w:rsid w:val="003F182A"/>
    <w:rsid w:val="003F2608"/>
    <w:rsid w:val="003F3AD3"/>
    <w:rsid w:val="003F3D27"/>
    <w:rsid w:val="003F4488"/>
    <w:rsid w:val="003F5614"/>
    <w:rsid w:val="003F62B3"/>
    <w:rsid w:val="003F6611"/>
    <w:rsid w:val="003F73A9"/>
    <w:rsid w:val="00400D0D"/>
    <w:rsid w:val="00401CBE"/>
    <w:rsid w:val="00403A71"/>
    <w:rsid w:val="00403E39"/>
    <w:rsid w:val="00405E2E"/>
    <w:rsid w:val="00405ED4"/>
    <w:rsid w:val="004066E8"/>
    <w:rsid w:val="004113B1"/>
    <w:rsid w:val="004128F1"/>
    <w:rsid w:val="0041470F"/>
    <w:rsid w:val="00414A52"/>
    <w:rsid w:val="00414F14"/>
    <w:rsid w:val="00416330"/>
    <w:rsid w:val="004166DA"/>
    <w:rsid w:val="00417DFF"/>
    <w:rsid w:val="004218AC"/>
    <w:rsid w:val="004231B2"/>
    <w:rsid w:val="00423D08"/>
    <w:rsid w:val="004250F4"/>
    <w:rsid w:val="00430435"/>
    <w:rsid w:val="00431385"/>
    <w:rsid w:val="0043141B"/>
    <w:rsid w:val="00432793"/>
    <w:rsid w:val="004338E8"/>
    <w:rsid w:val="00435BA9"/>
    <w:rsid w:val="0043623F"/>
    <w:rsid w:val="004366BF"/>
    <w:rsid w:val="0043753A"/>
    <w:rsid w:val="00440562"/>
    <w:rsid w:val="00441C6A"/>
    <w:rsid w:val="00445885"/>
    <w:rsid w:val="00446C22"/>
    <w:rsid w:val="00447101"/>
    <w:rsid w:val="00452529"/>
    <w:rsid w:val="00453D32"/>
    <w:rsid w:val="00454D32"/>
    <w:rsid w:val="004563F7"/>
    <w:rsid w:val="0046125F"/>
    <w:rsid w:val="004615C7"/>
    <w:rsid w:val="00461D5B"/>
    <w:rsid w:val="00463E13"/>
    <w:rsid w:val="00467674"/>
    <w:rsid w:val="00470BB3"/>
    <w:rsid w:val="00471DE4"/>
    <w:rsid w:val="004802D5"/>
    <w:rsid w:val="00480D52"/>
    <w:rsid w:val="00481B05"/>
    <w:rsid w:val="00481CA3"/>
    <w:rsid w:val="004836F4"/>
    <w:rsid w:val="004937AD"/>
    <w:rsid w:val="00496969"/>
    <w:rsid w:val="00496FDC"/>
    <w:rsid w:val="0049791A"/>
    <w:rsid w:val="004A02D3"/>
    <w:rsid w:val="004A241E"/>
    <w:rsid w:val="004A3AD8"/>
    <w:rsid w:val="004A431B"/>
    <w:rsid w:val="004A4D6C"/>
    <w:rsid w:val="004A4DB3"/>
    <w:rsid w:val="004A5D04"/>
    <w:rsid w:val="004B052A"/>
    <w:rsid w:val="004B161A"/>
    <w:rsid w:val="004B254F"/>
    <w:rsid w:val="004B3770"/>
    <w:rsid w:val="004B573B"/>
    <w:rsid w:val="004B5999"/>
    <w:rsid w:val="004B61C6"/>
    <w:rsid w:val="004B63E1"/>
    <w:rsid w:val="004C00C0"/>
    <w:rsid w:val="004C586E"/>
    <w:rsid w:val="004C7B14"/>
    <w:rsid w:val="004D150A"/>
    <w:rsid w:val="004D2697"/>
    <w:rsid w:val="004D4234"/>
    <w:rsid w:val="004D4683"/>
    <w:rsid w:val="004D52E7"/>
    <w:rsid w:val="004D6E4C"/>
    <w:rsid w:val="004D73D9"/>
    <w:rsid w:val="004D76EF"/>
    <w:rsid w:val="004E34B8"/>
    <w:rsid w:val="004E43CD"/>
    <w:rsid w:val="004F0D80"/>
    <w:rsid w:val="004F115D"/>
    <w:rsid w:val="004F1708"/>
    <w:rsid w:val="004F250E"/>
    <w:rsid w:val="004F40C9"/>
    <w:rsid w:val="004F5A71"/>
    <w:rsid w:val="004F6D4C"/>
    <w:rsid w:val="004F7947"/>
    <w:rsid w:val="00502234"/>
    <w:rsid w:val="00511830"/>
    <w:rsid w:val="005132D4"/>
    <w:rsid w:val="005221B5"/>
    <w:rsid w:val="0052260C"/>
    <w:rsid w:val="005227F2"/>
    <w:rsid w:val="0052491B"/>
    <w:rsid w:val="00525CFE"/>
    <w:rsid w:val="00527C54"/>
    <w:rsid w:val="00530158"/>
    <w:rsid w:val="00530EE7"/>
    <w:rsid w:val="00531424"/>
    <w:rsid w:val="005348C7"/>
    <w:rsid w:val="005365EC"/>
    <w:rsid w:val="0054017E"/>
    <w:rsid w:val="00543FB6"/>
    <w:rsid w:val="005450EE"/>
    <w:rsid w:val="00545612"/>
    <w:rsid w:val="00547508"/>
    <w:rsid w:val="0055445B"/>
    <w:rsid w:val="00554F12"/>
    <w:rsid w:val="00556D3E"/>
    <w:rsid w:val="00557098"/>
    <w:rsid w:val="005601F0"/>
    <w:rsid w:val="00560536"/>
    <w:rsid w:val="00563FDA"/>
    <w:rsid w:val="00566C3C"/>
    <w:rsid w:val="00567203"/>
    <w:rsid w:val="00567E4F"/>
    <w:rsid w:val="00570304"/>
    <w:rsid w:val="00571333"/>
    <w:rsid w:val="00572EBB"/>
    <w:rsid w:val="00573195"/>
    <w:rsid w:val="00575D96"/>
    <w:rsid w:val="00575E33"/>
    <w:rsid w:val="00576F87"/>
    <w:rsid w:val="00591510"/>
    <w:rsid w:val="00592C13"/>
    <w:rsid w:val="00592E8D"/>
    <w:rsid w:val="00593C0D"/>
    <w:rsid w:val="0059513F"/>
    <w:rsid w:val="005971D5"/>
    <w:rsid w:val="005A3894"/>
    <w:rsid w:val="005B0EED"/>
    <w:rsid w:val="005B1CBD"/>
    <w:rsid w:val="005B2386"/>
    <w:rsid w:val="005B4758"/>
    <w:rsid w:val="005B4BC5"/>
    <w:rsid w:val="005B4DE1"/>
    <w:rsid w:val="005B70ED"/>
    <w:rsid w:val="005B76BF"/>
    <w:rsid w:val="005C01FA"/>
    <w:rsid w:val="005C2CE4"/>
    <w:rsid w:val="005C44E5"/>
    <w:rsid w:val="005C45A4"/>
    <w:rsid w:val="005C70FE"/>
    <w:rsid w:val="005C7B7C"/>
    <w:rsid w:val="005C7CF1"/>
    <w:rsid w:val="005D00EA"/>
    <w:rsid w:val="005D1BC8"/>
    <w:rsid w:val="005D4723"/>
    <w:rsid w:val="005D52DD"/>
    <w:rsid w:val="005D73F9"/>
    <w:rsid w:val="005E0C3F"/>
    <w:rsid w:val="005E105D"/>
    <w:rsid w:val="005E1978"/>
    <w:rsid w:val="005E2B73"/>
    <w:rsid w:val="005E6145"/>
    <w:rsid w:val="005E7656"/>
    <w:rsid w:val="005E7802"/>
    <w:rsid w:val="005F2686"/>
    <w:rsid w:val="006027A4"/>
    <w:rsid w:val="006047D8"/>
    <w:rsid w:val="0060586B"/>
    <w:rsid w:val="00611E15"/>
    <w:rsid w:val="006132D0"/>
    <w:rsid w:val="00613495"/>
    <w:rsid w:val="00613BB7"/>
    <w:rsid w:val="00613E87"/>
    <w:rsid w:val="00615E0B"/>
    <w:rsid w:val="00622C56"/>
    <w:rsid w:val="00627EBD"/>
    <w:rsid w:val="00633AC2"/>
    <w:rsid w:val="00633E32"/>
    <w:rsid w:val="006347F9"/>
    <w:rsid w:val="00635F00"/>
    <w:rsid w:val="00641080"/>
    <w:rsid w:val="00642085"/>
    <w:rsid w:val="0064259C"/>
    <w:rsid w:val="00643524"/>
    <w:rsid w:val="00643D85"/>
    <w:rsid w:val="006445E1"/>
    <w:rsid w:val="00645794"/>
    <w:rsid w:val="00651087"/>
    <w:rsid w:val="0065735B"/>
    <w:rsid w:val="00660463"/>
    <w:rsid w:val="0066231D"/>
    <w:rsid w:val="006638EE"/>
    <w:rsid w:val="00666BD6"/>
    <w:rsid w:val="00666FC3"/>
    <w:rsid w:val="0066775C"/>
    <w:rsid w:val="00670917"/>
    <w:rsid w:val="00671E9C"/>
    <w:rsid w:val="00671EC2"/>
    <w:rsid w:val="00671F65"/>
    <w:rsid w:val="00673195"/>
    <w:rsid w:val="00680ADF"/>
    <w:rsid w:val="00680C4F"/>
    <w:rsid w:val="00681454"/>
    <w:rsid w:val="006863DF"/>
    <w:rsid w:val="00686D8A"/>
    <w:rsid w:val="00692C48"/>
    <w:rsid w:val="00693851"/>
    <w:rsid w:val="00693866"/>
    <w:rsid w:val="00694DE3"/>
    <w:rsid w:val="00696CF6"/>
    <w:rsid w:val="006A30AC"/>
    <w:rsid w:val="006A397B"/>
    <w:rsid w:val="006A4C69"/>
    <w:rsid w:val="006A5FEA"/>
    <w:rsid w:val="006A6E7D"/>
    <w:rsid w:val="006B271C"/>
    <w:rsid w:val="006B61CE"/>
    <w:rsid w:val="006C0D5C"/>
    <w:rsid w:val="006C2943"/>
    <w:rsid w:val="006C2AAE"/>
    <w:rsid w:val="006D247F"/>
    <w:rsid w:val="006D562C"/>
    <w:rsid w:val="006D67A5"/>
    <w:rsid w:val="006D6BA5"/>
    <w:rsid w:val="006D7EFF"/>
    <w:rsid w:val="006E51FF"/>
    <w:rsid w:val="006E648D"/>
    <w:rsid w:val="006E6B09"/>
    <w:rsid w:val="006F3B6A"/>
    <w:rsid w:val="006F44CC"/>
    <w:rsid w:val="006F6F7D"/>
    <w:rsid w:val="006F79F1"/>
    <w:rsid w:val="006F7FC6"/>
    <w:rsid w:val="00700531"/>
    <w:rsid w:val="00701228"/>
    <w:rsid w:val="00701CB2"/>
    <w:rsid w:val="0070445C"/>
    <w:rsid w:val="00704860"/>
    <w:rsid w:val="00704E67"/>
    <w:rsid w:val="007062CD"/>
    <w:rsid w:val="0070747A"/>
    <w:rsid w:val="00710E46"/>
    <w:rsid w:val="00714284"/>
    <w:rsid w:val="00716C4D"/>
    <w:rsid w:val="00717116"/>
    <w:rsid w:val="00722380"/>
    <w:rsid w:val="0072346A"/>
    <w:rsid w:val="007244C3"/>
    <w:rsid w:val="00732B3B"/>
    <w:rsid w:val="00733DAE"/>
    <w:rsid w:val="0073564C"/>
    <w:rsid w:val="00736909"/>
    <w:rsid w:val="00737ACD"/>
    <w:rsid w:val="00740A73"/>
    <w:rsid w:val="00740F70"/>
    <w:rsid w:val="007454E5"/>
    <w:rsid w:val="00746A13"/>
    <w:rsid w:val="007505A2"/>
    <w:rsid w:val="0075549A"/>
    <w:rsid w:val="007554B0"/>
    <w:rsid w:val="0075791B"/>
    <w:rsid w:val="007636E0"/>
    <w:rsid w:val="00764980"/>
    <w:rsid w:val="00766754"/>
    <w:rsid w:val="0076776E"/>
    <w:rsid w:val="007701CD"/>
    <w:rsid w:val="00770758"/>
    <w:rsid w:val="007707AE"/>
    <w:rsid w:val="00770848"/>
    <w:rsid w:val="00771006"/>
    <w:rsid w:val="00773317"/>
    <w:rsid w:val="00783D11"/>
    <w:rsid w:val="00784489"/>
    <w:rsid w:val="00784965"/>
    <w:rsid w:val="00786959"/>
    <w:rsid w:val="00790112"/>
    <w:rsid w:val="007903D8"/>
    <w:rsid w:val="0079094E"/>
    <w:rsid w:val="007916F4"/>
    <w:rsid w:val="007925E9"/>
    <w:rsid w:val="00793D95"/>
    <w:rsid w:val="00794FD4"/>
    <w:rsid w:val="007A094E"/>
    <w:rsid w:val="007A3D39"/>
    <w:rsid w:val="007A52C9"/>
    <w:rsid w:val="007A58F4"/>
    <w:rsid w:val="007A7665"/>
    <w:rsid w:val="007A7841"/>
    <w:rsid w:val="007B2316"/>
    <w:rsid w:val="007B492F"/>
    <w:rsid w:val="007B4CC8"/>
    <w:rsid w:val="007B4F9C"/>
    <w:rsid w:val="007B62F9"/>
    <w:rsid w:val="007B6320"/>
    <w:rsid w:val="007B67EE"/>
    <w:rsid w:val="007B72BA"/>
    <w:rsid w:val="007C1372"/>
    <w:rsid w:val="007D0A03"/>
    <w:rsid w:val="007D10E2"/>
    <w:rsid w:val="007D268B"/>
    <w:rsid w:val="007D4239"/>
    <w:rsid w:val="007D4B03"/>
    <w:rsid w:val="007D6912"/>
    <w:rsid w:val="007D749D"/>
    <w:rsid w:val="007E324F"/>
    <w:rsid w:val="007E39E5"/>
    <w:rsid w:val="007E458F"/>
    <w:rsid w:val="007E5181"/>
    <w:rsid w:val="007E5AA4"/>
    <w:rsid w:val="007F0510"/>
    <w:rsid w:val="007F086C"/>
    <w:rsid w:val="007F17D1"/>
    <w:rsid w:val="007F247F"/>
    <w:rsid w:val="007F2A54"/>
    <w:rsid w:val="007F3E24"/>
    <w:rsid w:val="007F6C41"/>
    <w:rsid w:val="007F6E29"/>
    <w:rsid w:val="007F7487"/>
    <w:rsid w:val="007F7FE7"/>
    <w:rsid w:val="00800F56"/>
    <w:rsid w:val="00801C6F"/>
    <w:rsid w:val="0080292D"/>
    <w:rsid w:val="0080502F"/>
    <w:rsid w:val="00810386"/>
    <w:rsid w:val="008103AA"/>
    <w:rsid w:val="00812D97"/>
    <w:rsid w:val="00813278"/>
    <w:rsid w:val="0081458D"/>
    <w:rsid w:val="00817CA9"/>
    <w:rsid w:val="00820AE1"/>
    <w:rsid w:val="00821EC1"/>
    <w:rsid w:val="0082541A"/>
    <w:rsid w:val="00826468"/>
    <w:rsid w:val="008264BD"/>
    <w:rsid w:val="00827DF1"/>
    <w:rsid w:val="00827FBA"/>
    <w:rsid w:val="00830C29"/>
    <w:rsid w:val="00830FDD"/>
    <w:rsid w:val="0083386E"/>
    <w:rsid w:val="00837CDC"/>
    <w:rsid w:val="008413C7"/>
    <w:rsid w:val="008416C3"/>
    <w:rsid w:val="008417AC"/>
    <w:rsid w:val="00841B1B"/>
    <w:rsid w:val="00842DB4"/>
    <w:rsid w:val="00847B3C"/>
    <w:rsid w:val="00850678"/>
    <w:rsid w:val="00851703"/>
    <w:rsid w:val="0085284E"/>
    <w:rsid w:val="00853CC3"/>
    <w:rsid w:val="00855103"/>
    <w:rsid w:val="00855962"/>
    <w:rsid w:val="008617E6"/>
    <w:rsid w:val="00864AE7"/>
    <w:rsid w:val="00865992"/>
    <w:rsid w:val="00867C49"/>
    <w:rsid w:val="00871107"/>
    <w:rsid w:val="00872022"/>
    <w:rsid w:val="00872D7E"/>
    <w:rsid w:val="0087404C"/>
    <w:rsid w:val="00877B2D"/>
    <w:rsid w:val="0088089D"/>
    <w:rsid w:val="00880B99"/>
    <w:rsid w:val="00883810"/>
    <w:rsid w:val="008909B4"/>
    <w:rsid w:val="00891DD5"/>
    <w:rsid w:val="00894176"/>
    <w:rsid w:val="00895126"/>
    <w:rsid w:val="00895DBC"/>
    <w:rsid w:val="008A0FFE"/>
    <w:rsid w:val="008A3195"/>
    <w:rsid w:val="008A449C"/>
    <w:rsid w:val="008A4BCD"/>
    <w:rsid w:val="008A4C1B"/>
    <w:rsid w:val="008A6422"/>
    <w:rsid w:val="008A6913"/>
    <w:rsid w:val="008B01F4"/>
    <w:rsid w:val="008B0C8A"/>
    <w:rsid w:val="008B1E69"/>
    <w:rsid w:val="008B494A"/>
    <w:rsid w:val="008B60A9"/>
    <w:rsid w:val="008B7161"/>
    <w:rsid w:val="008B7899"/>
    <w:rsid w:val="008C0A31"/>
    <w:rsid w:val="008C0D42"/>
    <w:rsid w:val="008C1226"/>
    <w:rsid w:val="008C4460"/>
    <w:rsid w:val="008C53DF"/>
    <w:rsid w:val="008C5B70"/>
    <w:rsid w:val="008C7DDC"/>
    <w:rsid w:val="008D021C"/>
    <w:rsid w:val="008D4763"/>
    <w:rsid w:val="008D4FFE"/>
    <w:rsid w:val="008D68FA"/>
    <w:rsid w:val="008D6A3D"/>
    <w:rsid w:val="008D7129"/>
    <w:rsid w:val="008D7A80"/>
    <w:rsid w:val="008E0A79"/>
    <w:rsid w:val="008E1FDB"/>
    <w:rsid w:val="008E4E38"/>
    <w:rsid w:val="008E6315"/>
    <w:rsid w:val="008E6D4C"/>
    <w:rsid w:val="008E777B"/>
    <w:rsid w:val="008F067A"/>
    <w:rsid w:val="008F2805"/>
    <w:rsid w:val="008F39B0"/>
    <w:rsid w:val="008F52B2"/>
    <w:rsid w:val="008F7C55"/>
    <w:rsid w:val="00902DE2"/>
    <w:rsid w:val="00904C1E"/>
    <w:rsid w:val="00904ED5"/>
    <w:rsid w:val="00905529"/>
    <w:rsid w:val="0090737E"/>
    <w:rsid w:val="00907516"/>
    <w:rsid w:val="00910B78"/>
    <w:rsid w:val="0091145C"/>
    <w:rsid w:val="0091347A"/>
    <w:rsid w:val="0091597B"/>
    <w:rsid w:val="00917A3B"/>
    <w:rsid w:val="009218CC"/>
    <w:rsid w:val="00921BC9"/>
    <w:rsid w:val="00922436"/>
    <w:rsid w:val="00923094"/>
    <w:rsid w:val="00926CE0"/>
    <w:rsid w:val="009315FD"/>
    <w:rsid w:val="009329DD"/>
    <w:rsid w:val="00932B97"/>
    <w:rsid w:val="0093547F"/>
    <w:rsid w:val="00936B3E"/>
    <w:rsid w:val="0093744A"/>
    <w:rsid w:val="0094049B"/>
    <w:rsid w:val="0094264B"/>
    <w:rsid w:val="00942B7B"/>
    <w:rsid w:val="00945960"/>
    <w:rsid w:val="00945F9D"/>
    <w:rsid w:val="00947393"/>
    <w:rsid w:val="009478BD"/>
    <w:rsid w:val="00947B54"/>
    <w:rsid w:val="00951CB2"/>
    <w:rsid w:val="00952A20"/>
    <w:rsid w:val="00954742"/>
    <w:rsid w:val="0096109B"/>
    <w:rsid w:val="00966813"/>
    <w:rsid w:val="00967959"/>
    <w:rsid w:val="0097235F"/>
    <w:rsid w:val="00975B9A"/>
    <w:rsid w:val="009766C1"/>
    <w:rsid w:val="00976B21"/>
    <w:rsid w:val="00980696"/>
    <w:rsid w:val="009810ED"/>
    <w:rsid w:val="009837FB"/>
    <w:rsid w:val="00984824"/>
    <w:rsid w:val="009924D0"/>
    <w:rsid w:val="009929DA"/>
    <w:rsid w:val="009A0913"/>
    <w:rsid w:val="009A28AB"/>
    <w:rsid w:val="009A54E0"/>
    <w:rsid w:val="009A620E"/>
    <w:rsid w:val="009A6CDF"/>
    <w:rsid w:val="009B16F5"/>
    <w:rsid w:val="009B1B49"/>
    <w:rsid w:val="009B279C"/>
    <w:rsid w:val="009B384B"/>
    <w:rsid w:val="009B46E0"/>
    <w:rsid w:val="009B7D32"/>
    <w:rsid w:val="009C06C8"/>
    <w:rsid w:val="009C106B"/>
    <w:rsid w:val="009C1D84"/>
    <w:rsid w:val="009C25C2"/>
    <w:rsid w:val="009C52A0"/>
    <w:rsid w:val="009C56CF"/>
    <w:rsid w:val="009C7643"/>
    <w:rsid w:val="009D51C0"/>
    <w:rsid w:val="009D737E"/>
    <w:rsid w:val="009D7844"/>
    <w:rsid w:val="009E095F"/>
    <w:rsid w:val="009E3669"/>
    <w:rsid w:val="009E3EAB"/>
    <w:rsid w:val="009E4E2A"/>
    <w:rsid w:val="009E57F6"/>
    <w:rsid w:val="009E5EA3"/>
    <w:rsid w:val="009E66D5"/>
    <w:rsid w:val="009E6E0A"/>
    <w:rsid w:val="009E7932"/>
    <w:rsid w:val="00A018E0"/>
    <w:rsid w:val="00A01BED"/>
    <w:rsid w:val="00A022C4"/>
    <w:rsid w:val="00A022FA"/>
    <w:rsid w:val="00A03C72"/>
    <w:rsid w:val="00A03E60"/>
    <w:rsid w:val="00A12ADC"/>
    <w:rsid w:val="00A13D34"/>
    <w:rsid w:val="00A15B45"/>
    <w:rsid w:val="00A162A9"/>
    <w:rsid w:val="00A209CD"/>
    <w:rsid w:val="00A21C90"/>
    <w:rsid w:val="00A26A0B"/>
    <w:rsid w:val="00A26C3D"/>
    <w:rsid w:val="00A2704A"/>
    <w:rsid w:val="00A31932"/>
    <w:rsid w:val="00A428DA"/>
    <w:rsid w:val="00A42E60"/>
    <w:rsid w:val="00A4349C"/>
    <w:rsid w:val="00A44BC9"/>
    <w:rsid w:val="00A45CC4"/>
    <w:rsid w:val="00A46BF2"/>
    <w:rsid w:val="00A50100"/>
    <w:rsid w:val="00A504E8"/>
    <w:rsid w:val="00A531E3"/>
    <w:rsid w:val="00A532F9"/>
    <w:rsid w:val="00A53D22"/>
    <w:rsid w:val="00A545DB"/>
    <w:rsid w:val="00A55E24"/>
    <w:rsid w:val="00A62B55"/>
    <w:rsid w:val="00A66EC7"/>
    <w:rsid w:val="00A71B8C"/>
    <w:rsid w:val="00A744EE"/>
    <w:rsid w:val="00A82420"/>
    <w:rsid w:val="00A82433"/>
    <w:rsid w:val="00A82B06"/>
    <w:rsid w:val="00A87A96"/>
    <w:rsid w:val="00A90ECD"/>
    <w:rsid w:val="00A92DC1"/>
    <w:rsid w:val="00A95801"/>
    <w:rsid w:val="00A9769C"/>
    <w:rsid w:val="00AA035C"/>
    <w:rsid w:val="00AA2105"/>
    <w:rsid w:val="00AA24D3"/>
    <w:rsid w:val="00AA2E2D"/>
    <w:rsid w:val="00AA5D6C"/>
    <w:rsid w:val="00AA7823"/>
    <w:rsid w:val="00AA7AFB"/>
    <w:rsid w:val="00AA7FE0"/>
    <w:rsid w:val="00AB170B"/>
    <w:rsid w:val="00AB3B56"/>
    <w:rsid w:val="00AB3C46"/>
    <w:rsid w:val="00AB3DFE"/>
    <w:rsid w:val="00AC0A24"/>
    <w:rsid w:val="00AC3345"/>
    <w:rsid w:val="00AC3E3B"/>
    <w:rsid w:val="00AC430B"/>
    <w:rsid w:val="00AD13BD"/>
    <w:rsid w:val="00AD160E"/>
    <w:rsid w:val="00AD2EA5"/>
    <w:rsid w:val="00AD3CD8"/>
    <w:rsid w:val="00AD7BBB"/>
    <w:rsid w:val="00AE117F"/>
    <w:rsid w:val="00AE33F3"/>
    <w:rsid w:val="00AE35C1"/>
    <w:rsid w:val="00AF12DB"/>
    <w:rsid w:val="00AF2A4F"/>
    <w:rsid w:val="00AF445F"/>
    <w:rsid w:val="00AF465C"/>
    <w:rsid w:val="00AF46A8"/>
    <w:rsid w:val="00AF6253"/>
    <w:rsid w:val="00AF681B"/>
    <w:rsid w:val="00B01026"/>
    <w:rsid w:val="00B040CF"/>
    <w:rsid w:val="00B057CC"/>
    <w:rsid w:val="00B05865"/>
    <w:rsid w:val="00B07848"/>
    <w:rsid w:val="00B14AD2"/>
    <w:rsid w:val="00B15267"/>
    <w:rsid w:val="00B1621E"/>
    <w:rsid w:val="00B2021C"/>
    <w:rsid w:val="00B205BB"/>
    <w:rsid w:val="00B23E4B"/>
    <w:rsid w:val="00B25327"/>
    <w:rsid w:val="00B301E0"/>
    <w:rsid w:val="00B304E7"/>
    <w:rsid w:val="00B33285"/>
    <w:rsid w:val="00B338A3"/>
    <w:rsid w:val="00B3639A"/>
    <w:rsid w:val="00B3707A"/>
    <w:rsid w:val="00B37767"/>
    <w:rsid w:val="00B41735"/>
    <w:rsid w:val="00B42BE6"/>
    <w:rsid w:val="00B43BB0"/>
    <w:rsid w:val="00B445C6"/>
    <w:rsid w:val="00B457E4"/>
    <w:rsid w:val="00B465C8"/>
    <w:rsid w:val="00B46FDE"/>
    <w:rsid w:val="00B478BA"/>
    <w:rsid w:val="00B5200C"/>
    <w:rsid w:val="00B52E8B"/>
    <w:rsid w:val="00B530A9"/>
    <w:rsid w:val="00B539D8"/>
    <w:rsid w:val="00B547A3"/>
    <w:rsid w:val="00B54801"/>
    <w:rsid w:val="00B55AC0"/>
    <w:rsid w:val="00B55D06"/>
    <w:rsid w:val="00B569AE"/>
    <w:rsid w:val="00B57412"/>
    <w:rsid w:val="00B57BD9"/>
    <w:rsid w:val="00B57D89"/>
    <w:rsid w:val="00B60CD3"/>
    <w:rsid w:val="00B6173E"/>
    <w:rsid w:val="00B6359C"/>
    <w:rsid w:val="00B7152E"/>
    <w:rsid w:val="00B71971"/>
    <w:rsid w:val="00B72183"/>
    <w:rsid w:val="00B73BDC"/>
    <w:rsid w:val="00B80E28"/>
    <w:rsid w:val="00B83312"/>
    <w:rsid w:val="00B83506"/>
    <w:rsid w:val="00B83EDE"/>
    <w:rsid w:val="00B851D9"/>
    <w:rsid w:val="00B858C7"/>
    <w:rsid w:val="00B8646C"/>
    <w:rsid w:val="00B97A5D"/>
    <w:rsid w:val="00B97B81"/>
    <w:rsid w:val="00BA25A1"/>
    <w:rsid w:val="00BA2E1A"/>
    <w:rsid w:val="00BA4B9D"/>
    <w:rsid w:val="00BA6EE2"/>
    <w:rsid w:val="00BB13AF"/>
    <w:rsid w:val="00BB184F"/>
    <w:rsid w:val="00BB1D22"/>
    <w:rsid w:val="00BB1D73"/>
    <w:rsid w:val="00BB2402"/>
    <w:rsid w:val="00BB287D"/>
    <w:rsid w:val="00BB54CF"/>
    <w:rsid w:val="00BC00D3"/>
    <w:rsid w:val="00BC29A8"/>
    <w:rsid w:val="00BC5960"/>
    <w:rsid w:val="00BC775B"/>
    <w:rsid w:val="00BC79EC"/>
    <w:rsid w:val="00BD15BA"/>
    <w:rsid w:val="00BD15F4"/>
    <w:rsid w:val="00BD2542"/>
    <w:rsid w:val="00BD4F43"/>
    <w:rsid w:val="00BD4FE2"/>
    <w:rsid w:val="00BD6064"/>
    <w:rsid w:val="00BD74A0"/>
    <w:rsid w:val="00BE017A"/>
    <w:rsid w:val="00BE0837"/>
    <w:rsid w:val="00BE0CAF"/>
    <w:rsid w:val="00BE2E7C"/>
    <w:rsid w:val="00BE3DC3"/>
    <w:rsid w:val="00BE49B8"/>
    <w:rsid w:val="00BE573B"/>
    <w:rsid w:val="00BE5E3D"/>
    <w:rsid w:val="00BE67A9"/>
    <w:rsid w:val="00BF0111"/>
    <w:rsid w:val="00BF22C5"/>
    <w:rsid w:val="00BF3E9F"/>
    <w:rsid w:val="00BF5C03"/>
    <w:rsid w:val="00BF5D82"/>
    <w:rsid w:val="00C02770"/>
    <w:rsid w:val="00C03FEF"/>
    <w:rsid w:val="00C05A47"/>
    <w:rsid w:val="00C10874"/>
    <w:rsid w:val="00C10E92"/>
    <w:rsid w:val="00C1139A"/>
    <w:rsid w:val="00C11C50"/>
    <w:rsid w:val="00C128D6"/>
    <w:rsid w:val="00C13BEA"/>
    <w:rsid w:val="00C14AD3"/>
    <w:rsid w:val="00C22573"/>
    <w:rsid w:val="00C23852"/>
    <w:rsid w:val="00C24E86"/>
    <w:rsid w:val="00C31069"/>
    <w:rsid w:val="00C33D82"/>
    <w:rsid w:val="00C3740B"/>
    <w:rsid w:val="00C4127E"/>
    <w:rsid w:val="00C41DC4"/>
    <w:rsid w:val="00C44DBA"/>
    <w:rsid w:val="00C46F92"/>
    <w:rsid w:val="00C47348"/>
    <w:rsid w:val="00C47715"/>
    <w:rsid w:val="00C53C3E"/>
    <w:rsid w:val="00C54B65"/>
    <w:rsid w:val="00C568DD"/>
    <w:rsid w:val="00C568E1"/>
    <w:rsid w:val="00C5731B"/>
    <w:rsid w:val="00C6033C"/>
    <w:rsid w:val="00C63065"/>
    <w:rsid w:val="00C67FFB"/>
    <w:rsid w:val="00C70ACE"/>
    <w:rsid w:val="00C710F2"/>
    <w:rsid w:val="00C73A86"/>
    <w:rsid w:val="00C74894"/>
    <w:rsid w:val="00C74D22"/>
    <w:rsid w:val="00C756CF"/>
    <w:rsid w:val="00C81780"/>
    <w:rsid w:val="00C82C8A"/>
    <w:rsid w:val="00C82F6A"/>
    <w:rsid w:val="00C83B5F"/>
    <w:rsid w:val="00C84440"/>
    <w:rsid w:val="00C8667B"/>
    <w:rsid w:val="00C94DAD"/>
    <w:rsid w:val="00C95C7B"/>
    <w:rsid w:val="00C96439"/>
    <w:rsid w:val="00CA0CD2"/>
    <w:rsid w:val="00CA1047"/>
    <w:rsid w:val="00CA11EE"/>
    <w:rsid w:val="00CA13A3"/>
    <w:rsid w:val="00CA145A"/>
    <w:rsid w:val="00CA1DB8"/>
    <w:rsid w:val="00CA34B0"/>
    <w:rsid w:val="00CA3977"/>
    <w:rsid w:val="00CA6955"/>
    <w:rsid w:val="00CA724C"/>
    <w:rsid w:val="00CB19A7"/>
    <w:rsid w:val="00CB1DB0"/>
    <w:rsid w:val="00CB27D7"/>
    <w:rsid w:val="00CB3C50"/>
    <w:rsid w:val="00CB63D1"/>
    <w:rsid w:val="00CB795A"/>
    <w:rsid w:val="00CC307D"/>
    <w:rsid w:val="00CC47F5"/>
    <w:rsid w:val="00CC696A"/>
    <w:rsid w:val="00CC6D45"/>
    <w:rsid w:val="00CC6D55"/>
    <w:rsid w:val="00CC7F3A"/>
    <w:rsid w:val="00CD0693"/>
    <w:rsid w:val="00CD1912"/>
    <w:rsid w:val="00CD378C"/>
    <w:rsid w:val="00CD7C55"/>
    <w:rsid w:val="00CD7D97"/>
    <w:rsid w:val="00CE0E79"/>
    <w:rsid w:val="00CE1A9E"/>
    <w:rsid w:val="00CE3F60"/>
    <w:rsid w:val="00CE4EFB"/>
    <w:rsid w:val="00CE788C"/>
    <w:rsid w:val="00CE7CF4"/>
    <w:rsid w:val="00CF101D"/>
    <w:rsid w:val="00CF46CC"/>
    <w:rsid w:val="00CF52C7"/>
    <w:rsid w:val="00CF61D7"/>
    <w:rsid w:val="00CF6985"/>
    <w:rsid w:val="00CF771D"/>
    <w:rsid w:val="00CF78A7"/>
    <w:rsid w:val="00D000A8"/>
    <w:rsid w:val="00D019A6"/>
    <w:rsid w:val="00D03E25"/>
    <w:rsid w:val="00D0665A"/>
    <w:rsid w:val="00D10577"/>
    <w:rsid w:val="00D11652"/>
    <w:rsid w:val="00D16644"/>
    <w:rsid w:val="00D16B9F"/>
    <w:rsid w:val="00D175B6"/>
    <w:rsid w:val="00D21395"/>
    <w:rsid w:val="00D22785"/>
    <w:rsid w:val="00D22D85"/>
    <w:rsid w:val="00D2326C"/>
    <w:rsid w:val="00D23771"/>
    <w:rsid w:val="00D248C6"/>
    <w:rsid w:val="00D25DB0"/>
    <w:rsid w:val="00D260E3"/>
    <w:rsid w:val="00D30C16"/>
    <w:rsid w:val="00D313AC"/>
    <w:rsid w:val="00D31C5B"/>
    <w:rsid w:val="00D322E0"/>
    <w:rsid w:val="00D32BA0"/>
    <w:rsid w:val="00D3448A"/>
    <w:rsid w:val="00D3456F"/>
    <w:rsid w:val="00D35C93"/>
    <w:rsid w:val="00D36E4F"/>
    <w:rsid w:val="00D41578"/>
    <w:rsid w:val="00D417CA"/>
    <w:rsid w:val="00D46639"/>
    <w:rsid w:val="00D47534"/>
    <w:rsid w:val="00D47BDE"/>
    <w:rsid w:val="00D51886"/>
    <w:rsid w:val="00D52A4D"/>
    <w:rsid w:val="00D530A4"/>
    <w:rsid w:val="00D53C44"/>
    <w:rsid w:val="00D5405C"/>
    <w:rsid w:val="00D56D57"/>
    <w:rsid w:val="00D57E9F"/>
    <w:rsid w:val="00D61001"/>
    <w:rsid w:val="00D61337"/>
    <w:rsid w:val="00D61979"/>
    <w:rsid w:val="00D64BDF"/>
    <w:rsid w:val="00D6550E"/>
    <w:rsid w:val="00D666EE"/>
    <w:rsid w:val="00D66D96"/>
    <w:rsid w:val="00D66E83"/>
    <w:rsid w:val="00D7049A"/>
    <w:rsid w:val="00D73FF3"/>
    <w:rsid w:val="00D76DE0"/>
    <w:rsid w:val="00D77804"/>
    <w:rsid w:val="00D80392"/>
    <w:rsid w:val="00D82643"/>
    <w:rsid w:val="00D83A70"/>
    <w:rsid w:val="00D8436C"/>
    <w:rsid w:val="00D8482F"/>
    <w:rsid w:val="00D874F3"/>
    <w:rsid w:val="00D904F1"/>
    <w:rsid w:val="00D90676"/>
    <w:rsid w:val="00D923B7"/>
    <w:rsid w:val="00D92B59"/>
    <w:rsid w:val="00D95FDE"/>
    <w:rsid w:val="00DA035A"/>
    <w:rsid w:val="00DA3F09"/>
    <w:rsid w:val="00DA5102"/>
    <w:rsid w:val="00DA7AAD"/>
    <w:rsid w:val="00DB27A1"/>
    <w:rsid w:val="00DB3AE2"/>
    <w:rsid w:val="00DC131F"/>
    <w:rsid w:val="00DC3E72"/>
    <w:rsid w:val="00DC5B1C"/>
    <w:rsid w:val="00DC6435"/>
    <w:rsid w:val="00DC6F66"/>
    <w:rsid w:val="00DD1399"/>
    <w:rsid w:val="00DE0FFE"/>
    <w:rsid w:val="00DE5DF2"/>
    <w:rsid w:val="00DE5E07"/>
    <w:rsid w:val="00DE60C5"/>
    <w:rsid w:val="00DE7C4A"/>
    <w:rsid w:val="00DF033F"/>
    <w:rsid w:val="00DF063C"/>
    <w:rsid w:val="00DF077D"/>
    <w:rsid w:val="00DF1D5F"/>
    <w:rsid w:val="00DF2EED"/>
    <w:rsid w:val="00DF36FB"/>
    <w:rsid w:val="00DF4247"/>
    <w:rsid w:val="00DF4D84"/>
    <w:rsid w:val="00DF6826"/>
    <w:rsid w:val="00E00008"/>
    <w:rsid w:val="00E016FE"/>
    <w:rsid w:val="00E03238"/>
    <w:rsid w:val="00E05276"/>
    <w:rsid w:val="00E05B82"/>
    <w:rsid w:val="00E05C02"/>
    <w:rsid w:val="00E05D02"/>
    <w:rsid w:val="00E06383"/>
    <w:rsid w:val="00E11546"/>
    <w:rsid w:val="00E37BBE"/>
    <w:rsid w:val="00E402C5"/>
    <w:rsid w:val="00E40BD1"/>
    <w:rsid w:val="00E40DB3"/>
    <w:rsid w:val="00E40FA6"/>
    <w:rsid w:val="00E410BE"/>
    <w:rsid w:val="00E4308C"/>
    <w:rsid w:val="00E447A4"/>
    <w:rsid w:val="00E5179C"/>
    <w:rsid w:val="00E5195E"/>
    <w:rsid w:val="00E52666"/>
    <w:rsid w:val="00E52A32"/>
    <w:rsid w:val="00E53D1E"/>
    <w:rsid w:val="00E567F3"/>
    <w:rsid w:val="00E612D5"/>
    <w:rsid w:val="00E62249"/>
    <w:rsid w:val="00E633B0"/>
    <w:rsid w:val="00E633C8"/>
    <w:rsid w:val="00E63CD6"/>
    <w:rsid w:val="00E64608"/>
    <w:rsid w:val="00E64AB8"/>
    <w:rsid w:val="00E64CF5"/>
    <w:rsid w:val="00E65680"/>
    <w:rsid w:val="00E666DA"/>
    <w:rsid w:val="00E669DA"/>
    <w:rsid w:val="00E672FF"/>
    <w:rsid w:val="00E70D56"/>
    <w:rsid w:val="00E71600"/>
    <w:rsid w:val="00E73007"/>
    <w:rsid w:val="00E75CE9"/>
    <w:rsid w:val="00E77D1E"/>
    <w:rsid w:val="00E80007"/>
    <w:rsid w:val="00E81727"/>
    <w:rsid w:val="00E8243E"/>
    <w:rsid w:val="00E82767"/>
    <w:rsid w:val="00E82B0D"/>
    <w:rsid w:val="00E83708"/>
    <w:rsid w:val="00E9246A"/>
    <w:rsid w:val="00E92C6E"/>
    <w:rsid w:val="00E9302D"/>
    <w:rsid w:val="00E93D93"/>
    <w:rsid w:val="00E94DA9"/>
    <w:rsid w:val="00E97794"/>
    <w:rsid w:val="00EA0615"/>
    <w:rsid w:val="00EA203E"/>
    <w:rsid w:val="00EA33BD"/>
    <w:rsid w:val="00EA35F3"/>
    <w:rsid w:val="00EA494F"/>
    <w:rsid w:val="00EA7338"/>
    <w:rsid w:val="00EB1014"/>
    <w:rsid w:val="00EB207F"/>
    <w:rsid w:val="00EB30F6"/>
    <w:rsid w:val="00EB3359"/>
    <w:rsid w:val="00EC0614"/>
    <w:rsid w:val="00EC334C"/>
    <w:rsid w:val="00EC537B"/>
    <w:rsid w:val="00EC6A61"/>
    <w:rsid w:val="00EC6B51"/>
    <w:rsid w:val="00EC7258"/>
    <w:rsid w:val="00ED50B4"/>
    <w:rsid w:val="00ED725F"/>
    <w:rsid w:val="00ED7F8F"/>
    <w:rsid w:val="00EE0C9E"/>
    <w:rsid w:val="00EE296D"/>
    <w:rsid w:val="00EE2BF5"/>
    <w:rsid w:val="00EE31C7"/>
    <w:rsid w:val="00EE3244"/>
    <w:rsid w:val="00EE426B"/>
    <w:rsid w:val="00EE44DA"/>
    <w:rsid w:val="00EE4DFD"/>
    <w:rsid w:val="00EF0949"/>
    <w:rsid w:val="00EF0D0C"/>
    <w:rsid w:val="00EF30CF"/>
    <w:rsid w:val="00EF3A32"/>
    <w:rsid w:val="00EF57C0"/>
    <w:rsid w:val="00EF582C"/>
    <w:rsid w:val="00EF668E"/>
    <w:rsid w:val="00EF682F"/>
    <w:rsid w:val="00F00DB9"/>
    <w:rsid w:val="00F04EBF"/>
    <w:rsid w:val="00F078AA"/>
    <w:rsid w:val="00F10BBD"/>
    <w:rsid w:val="00F1141D"/>
    <w:rsid w:val="00F13902"/>
    <w:rsid w:val="00F14027"/>
    <w:rsid w:val="00F14D0B"/>
    <w:rsid w:val="00F16D4B"/>
    <w:rsid w:val="00F22574"/>
    <w:rsid w:val="00F2319D"/>
    <w:rsid w:val="00F276E6"/>
    <w:rsid w:val="00F31713"/>
    <w:rsid w:val="00F31919"/>
    <w:rsid w:val="00F3196C"/>
    <w:rsid w:val="00F32033"/>
    <w:rsid w:val="00F3216A"/>
    <w:rsid w:val="00F32237"/>
    <w:rsid w:val="00F36330"/>
    <w:rsid w:val="00F36E30"/>
    <w:rsid w:val="00F37C0F"/>
    <w:rsid w:val="00F42606"/>
    <w:rsid w:val="00F4273E"/>
    <w:rsid w:val="00F475BF"/>
    <w:rsid w:val="00F53ACC"/>
    <w:rsid w:val="00F53D9E"/>
    <w:rsid w:val="00F53F57"/>
    <w:rsid w:val="00F54EF7"/>
    <w:rsid w:val="00F61574"/>
    <w:rsid w:val="00F616D9"/>
    <w:rsid w:val="00F636D0"/>
    <w:rsid w:val="00F63DCC"/>
    <w:rsid w:val="00F66A5C"/>
    <w:rsid w:val="00F737B1"/>
    <w:rsid w:val="00F742B6"/>
    <w:rsid w:val="00F74D78"/>
    <w:rsid w:val="00F75EE2"/>
    <w:rsid w:val="00F8093D"/>
    <w:rsid w:val="00F82710"/>
    <w:rsid w:val="00F82BBB"/>
    <w:rsid w:val="00F8368E"/>
    <w:rsid w:val="00F85367"/>
    <w:rsid w:val="00F85471"/>
    <w:rsid w:val="00F858B7"/>
    <w:rsid w:val="00F90675"/>
    <w:rsid w:val="00F94466"/>
    <w:rsid w:val="00F95E0F"/>
    <w:rsid w:val="00F96C95"/>
    <w:rsid w:val="00F979BE"/>
    <w:rsid w:val="00FA0021"/>
    <w:rsid w:val="00FA02E4"/>
    <w:rsid w:val="00FA6FE0"/>
    <w:rsid w:val="00FB135C"/>
    <w:rsid w:val="00FB2E1F"/>
    <w:rsid w:val="00FB3072"/>
    <w:rsid w:val="00FB4CA0"/>
    <w:rsid w:val="00FB52AB"/>
    <w:rsid w:val="00FC1A6A"/>
    <w:rsid w:val="00FC31F8"/>
    <w:rsid w:val="00FC5EF3"/>
    <w:rsid w:val="00FD4466"/>
    <w:rsid w:val="00FD6CA8"/>
    <w:rsid w:val="00FD7FEC"/>
    <w:rsid w:val="00FE0599"/>
    <w:rsid w:val="00FE1F12"/>
    <w:rsid w:val="00FE587B"/>
    <w:rsid w:val="00FE7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宋体" w:hAnsi="Book Antiqua"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34"/>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8"/>
    <w:pPr>
      <w:spacing w:before="100" w:beforeAutospacing="1" w:after="100" w:afterAutospacing="1" w:line="240" w:lineRule="auto"/>
    </w:pPr>
    <w:rPr>
      <w:rFonts w:ascii="Times New Roman" w:eastAsia="Times New Roman" w:hAnsi="Times New Roman" w:cs="Times New Roman"/>
    </w:rPr>
  </w:style>
  <w:style w:type="table" w:styleId="a4">
    <w:name w:val="Table Grid"/>
    <w:basedOn w:val="a1"/>
    <w:uiPriority w:val="59"/>
    <w:rsid w:val="003D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601F0"/>
    <w:pPr>
      <w:spacing w:after="0" w:line="240" w:lineRule="auto"/>
    </w:pPr>
    <w:rPr>
      <w:rFonts w:ascii="Tahoma" w:hAnsi="Tahoma" w:cs="Times New Roman"/>
      <w:sz w:val="16"/>
      <w:szCs w:val="16"/>
      <w:lang w:val="x-none" w:eastAsia="x-none" w:bidi="he-IL"/>
    </w:rPr>
  </w:style>
  <w:style w:type="character" w:customStyle="1" w:styleId="Char">
    <w:name w:val="批注框文本 Char"/>
    <w:link w:val="a5"/>
    <w:uiPriority w:val="99"/>
    <w:semiHidden/>
    <w:rsid w:val="005601F0"/>
    <w:rPr>
      <w:rFonts w:ascii="Tahoma" w:hAnsi="Tahoma" w:cs="Tahoma"/>
      <w:sz w:val="16"/>
      <w:szCs w:val="16"/>
    </w:rPr>
  </w:style>
  <w:style w:type="paragraph" w:customStyle="1" w:styleId="Default">
    <w:name w:val="Default"/>
    <w:rsid w:val="00D52A4D"/>
    <w:pPr>
      <w:autoSpaceDE w:val="0"/>
      <w:autoSpaceDN w:val="0"/>
      <w:adjustRightInd w:val="0"/>
    </w:pPr>
    <w:rPr>
      <w:rFonts w:ascii="Times New Roman" w:hAnsi="Times New Roman" w:cs="Times New Roman"/>
      <w:color w:val="000000"/>
      <w:sz w:val="24"/>
      <w:szCs w:val="24"/>
      <w:lang w:eastAsia="en-US"/>
    </w:rPr>
  </w:style>
  <w:style w:type="paragraph" w:styleId="a6">
    <w:name w:val="header"/>
    <w:basedOn w:val="a"/>
    <w:link w:val="Char0"/>
    <w:uiPriority w:val="99"/>
    <w:unhideWhenUsed/>
    <w:rsid w:val="00245378"/>
    <w:pPr>
      <w:tabs>
        <w:tab w:val="center" w:pos="4320"/>
        <w:tab w:val="right" w:pos="8640"/>
      </w:tabs>
      <w:spacing w:after="0" w:line="240" w:lineRule="auto"/>
    </w:pPr>
  </w:style>
  <w:style w:type="character" w:customStyle="1" w:styleId="Char0">
    <w:name w:val="页眉 Char"/>
    <w:basedOn w:val="a0"/>
    <w:link w:val="a6"/>
    <w:uiPriority w:val="99"/>
    <w:rsid w:val="00245378"/>
  </w:style>
  <w:style w:type="paragraph" w:styleId="a7">
    <w:name w:val="footer"/>
    <w:basedOn w:val="a"/>
    <w:link w:val="Char1"/>
    <w:uiPriority w:val="99"/>
    <w:unhideWhenUsed/>
    <w:rsid w:val="00245378"/>
    <w:pPr>
      <w:tabs>
        <w:tab w:val="center" w:pos="4320"/>
        <w:tab w:val="right" w:pos="8640"/>
      </w:tabs>
      <w:spacing w:after="0" w:line="240" w:lineRule="auto"/>
    </w:pPr>
  </w:style>
  <w:style w:type="character" w:customStyle="1" w:styleId="Char1">
    <w:name w:val="页脚 Char"/>
    <w:basedOn w:val="a0"/>
    <w:link w:val="a7"/>
    <w:uiPriority w:val="99"/>
    <w:rsid w:val="00245378"/>
  </w:style>
  <w:style w:type="paragraph" w:customStyle="1" w:styleId="EndNoteBibliographyTitle">
    <w:name w:val="EndNote Bibliography Title"/>
    <w:basedOn w:val="a"/>
    <w:link w:val="EndNoteBibliographyTitleChar"/>
    <w:rsid w:val="004B573B"/>
    <w:pPr>
      <w:spacing w:after="0"/>
      <w:jc w:val="center"/>
    </w:pPr>
    <w:rPr>
      <w:rFonts w:cs="Times New Roman"/>
      <w:noProof/>
      <w:lang w:val="x-none" w:eastAsia="x-none" w:bidi="he-IL"/>
    </w:rPr>
  </w:style>
  <w:style w:type="character" w:customStyle="1" w:styleId="EndNoteBibliographyTitleChar">
    <w:name w:val="EndNote Bibliography Title Char"/>
    <w:link w:val="EndNoteBibliographyTitle"/>
    <w:rsid w:val="004B573B"/>
    <w:rPr>
      <w:noProof/>
      <w:sz w:val="22"/>
      <w:szCs w:val="22"/>
      <w:lang w:val="x-none" w:eastAsia="x-none"/>
    </w:rPr>
  </w:style>
  <w:style w:type="paragraph" w:customStyle="1" w:styleId="EndNoteBibliography">
    <w:name w:val="EndNote Bibliography"/>
    <w:basedOn w:val="a"/>
    <w:link w:val="EndNoteBibliographyChar"/>
    <w:rsid w:val="004B573B"/>
    <w:pPr>
      <w:spacing w:line="240" w:lineRule="auto"/>
    </w:pPr>
    <w:rPr>
      <w:rFonts w:cs="Times New Roman"/>
      <w:noProof/>
      <w:lang w:val="x-none" w:eastAsia="x-none" w:bidi="he-IL"/>
    </w:rPr>
  </w:style>
  <w:style w:type="character" w:customStyle="1" w:styleId="EndNoteBibliographyChar">
    <w:name w:val="EndNote Bibliography Char"/>
    <w:link w:val="EndNoteBibliography"/>
    <w:rsid w:val="004B573B"/>
    <w:rPr>
      <w:noProof/>
      <w:sz w:val="22"/>
      <w:szCs w:val="22"/>
      <w:lang w:val="x-none" w:eastAsia="x-none"/>
    </w:rPr>
  </w:style>
  <w:style w:type="character" w:styleId="a8">
    <w:name w:val="Hyperlink"/>
    <w:uiPriority w:val="99"/>
    <w:unhideWhenUsed/>
    <w:rsid w:val="004B573B"/>
    <w:rPr>
      <w:color w:val="0000FF"/>
      <w:u w:val="single"/>
    </w:rPr>
  </w:style>
  <w:style w:type="character" w:styleId="a9">
    <w:name w:val="line number"/>
    <w:uiPriority w:val="99"/>
    <w:semiHidden/>
    <w:unhideWhenUsed/>
    <w:rsid w:val="00CF46CC"/>
  </w:style>
  <w:style w:type="character" w:styleId="aa">
    <w:name w:val="annotation reference"/>
    <w:uiPriority w:val="99"/>
    <w:semiHidden/>
    <w:unhideWhenUsed/>
    <w:rsid w:val="00004BD7"/>
    <w:rPr>
      <w:sz w:val="16"/>
      <w:szCs w:val="16"/>
    </w:rPr>
  </w:style>
  <w:style w:type="paragraph" w:styleId="ab">
    <w:name w:val="annotation text"/>
    <w:basedOn w:val="a"/>
    <w:link w:val="Char2"/>
    <w:uiPriority w:val="99"/>
    <w:semiHidden/>
    <w:unhideWhenUsed/>
    <w:rsid w:val="00004BD7"/>
    <w:rPr>
      <w:sz w:val="20"/>
      <w:szCs w:val="20"/>
    </w:rPr>
  </w:style>
  <w:style w:type="character" w:customStyle="1" w:styleId="Char2">
    <w:name w:val="批注文字 Char"/>
    <w:basedOn w:val="a0"/>
    <w:link w:val="ab"/>
    <w:uiPriority w:val="99"/>
    <w:semiHidden/>
    <w:rsid w:val="00004BD7"/>
  </w:style>
  <w:style w:type="paragraph" w:styleId="ac">
    <w:name w:val="annotation subject"/>
    <w:basedOn w:val="ab"/>
    <w:next w:val="ab"/>
    <w:link w:val="Char3"/>
    <w:uiPriority w:val="99"/>
    <w:semiHidden/>
    <w:unhideWhenUsed/>
    <w:rsid w:val="00004BD7"/>
    <w:rPr>
      <w:rFonts w:cs="Times New Roman"/>
      <w:b/>
      <w:bCs/>
      <w:lang w:val="x-none" w:eastAsia="x-none" w:bidi="he-IL"/>
    </w:rPr>
  </w:style>
  <w:style w:type="character" w:customStyle="1" w:styleId="Char3">
    <w:name w:val="批注主题 Char"/>
    <w:link w:val="ac"/>
    <w:uiPriority w:val="99"/>
    <w:semiHidden/>
    <w:rsid w:val="00004BD7"/>
    <w:rPr>
      <w:b/>
      <w:bCs/>
    </w:rPr>
  </w:style>
  <w:style w:type="paragraph" w:styleId="ad">
    <w:name w:val="Revision"/>
    <w:hidden/>
    <w:uiPriority w:val="99"/>
    <w:semiHidden/>
    <w:rsid w:val="00B3639A"/>
    <w:rPr>
      <w:sz w:val="22"/>
      <w:szCs w:val="22"/>
      <w:lang w:eastAsia="en-US"/>
    </w:rPr>
  </w:style>
  <w:style w:type="table" w:styleId="ae">
    <w:name w:val="Light Shading"/>
    <w:basedOn w:val="a1"/>
    <w:uiPriority w:val="60"/>
    <w:rsid w:val="002273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List Paragraph"/>
    <w:basedOn w:val="a"/>
    <w:uiPriority w:val="34"/>
    <w:qFormat/>
    <w:rsid w:val="000D269E"/>
    <w:pPr>
      <w:ind w:left="720"/>
      <w:contextualSpacing/>
    </w:pPr>
    <w:rPr>
      <w:rFonts w:cs="Times New Roman"/>
      <w:sz w:val="22"/>
      <w:szCs w:val="22"/>
    </w:rPr>
  </w:style>
  <w:style w:type="character" w:styleId="af0">
    <w:name w:val="Emphasis"/>
    <w:qFormat/>
    <w:rsid w:val="000215F1"/>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宋体" w:hAnsi="Book Antiqua"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34"/>
    <w:pPr>
      <w:spacing w:after="200"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8"/>
    <w:pPr>
      <w:spacing w:before="100" w:beforeAutospacing="1" w:after="100" w:afterAutospacing="1" w:line="240" w:lineRule="auto"/>
    </w:pPr>
    <w:rPr>
      <w:rFonts w:ascii="Times New Roman" w:eastAsia="Times New Roman" w:hAnsi="Times New Roman" w:cs="Times New Roman"/>
    </w:rPr>
  </w:style>
  <w:style w:type="table" w:styleId="a4">
    <w:name w:val="Table Grid"/>
    <w:basedOn w:val="a1"/>
    <w:uiPriority w:val="59"/>
    <w:rsid w:val="003D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5601F0"/>
    <w:pPr>
      <w:spacing w:after="0" w:line="240" w:lineRule="auto"/>
    </w:pPr>
    <w:rPr>
      <w:rFonts w:ascii="Tahoma" w:hAnsi="Tahoma" w:cs="Times New Roman"/>
      <w:sz w:val="16"/>
      <w:szCs w:val="16"/>
      <w:lang w:val="x-none" w:eastAsia="x-none" w:bidi="he-IL"/>
    </w:rPr>
  </w:style>
  <w:style w:type="character" w:customStyle="1" w:styleId="Char">
    <w:name w:val="批注框文本 Char"/>
    <w:link w:val="a5"/>
    <w:uiPriority w:val="99"/>
    <w:semiHidden/>
    <w:rsid w:val="005601F0"/>
    <w:rPr>
      <w:rFonts w:ascii="Tahoma" w:hAnsi="Tahoma" w:cs="Tahoma"/>
      <w:sz w:val="16"/>
      <w:szCs w:val="16"/>
    </w:rPr>
  </w:style>
  <w:style w:type="paragraph" w:customStyle="1" w:styleId="Default">
    <w:name w:val="Default"/>
    <w:rsid w:val="00D52A4D"/>
    <w:pPr>
      <w:autoSpaceDE w:val="0"/>
      <w:autoSpaceDN w:val="0"/>
      <w:adjustRightInd w:val="0"/>
    </w:pPr>
    <w:rPr>
      <w:rFonts w:ascii="Times New Roman" w:hAnsi="Times New Roman" w:cs="Times New Roman"/>
      <w:color w:val="000000"/>
      <w:sz w:val="24"/>
      <w:szCs w:val="24"/>
      <w:lang w:eastAsia="en-US"/>
    </w:rPr>
  </w:style>
  <w:style w:type="paragraph" w:styleId="a6">
    <w:name w:val="header"/>
    <w:basedOn w:val="a"/>
    <w:link w:val="Char0"/>
    <w:uiPriority w:val="99"/>
    <w:unhideWhenUsed/>
    <w:rsid w:val="00245378"/>
    <w:pPr>
      <w:tabs>
        <w:tab w:val="center" w:pos="4320"/>
        <w:tab w:val="right" w:pos="8640"/>
      </w:tabs>
      <w:spacing w:after="0" w:line="240" w:lineRule="auto"/>
    </w:pPr>
  </w:style>
  <w:style w:type="character" w:customStyle="1" w:styleId="Char0">
    <w:name w:val="页眉 Char"/>
    <w:basedOn w:val="a0"/>
    <w:link w:val="a6"/>
    <w:uiPriority w:val="99"/>
    <w:rsid w:val="00245378"/>
  </w:style>
  <w:style w:type="paragraph" w:styleId="a7">
    <w:name w:val="footer"/>
    <w:basedOn w:val="a"/>
    <w:link w:val="Char1"/>
    <w:uiPriority w:val="99"/>
    <w:unhideWhenUsed/>
    <w:rsid w:val="00245378"/>
    <w:pPr>
      <w:tabs>
        <w:tab w:val="center" w:pos="4320"/>
        <w:tab w:val="right" w:pos="8640"/>
      </w:tabs>
      <w:spacing w:after="0" w:line="240" w:lineRule="auto"/>
    </w:pPr>
  </w:style>
  <w:style w:type="character" w:customStyle="1" w:styleId="Char1">
    <w:name w:val="页脚 Char"/>
    <w:basedOn w:val="a0"/>
    <w:link w:val="a7"/>
    <w:uiPriority w:val="99"/>
    <w:rsid w:val="00245378"/>
  </w:style>
  <w:style w:type="paragraph" w:customStyle="1" w:styleId="EndNoteBibliographyTitle">
    <w:name w:val="EndNote Bibliography Title"/>
    <w:basedOn w:val="a"/>
    <w:link w:val="EndNoteBibliographyTitleChar"/>
    <w:rsid w:val="004B573B"/>
    <w:pPr>
      <w:spacing w:after="0"/>
      <w:jc w:val="center"/>
    </w:pPr>
    <w:rPr>
      <w:rFonts w:cs="Times New Roman"/>
      <w:noProof/>
      <w:lang w:val="x-none" w:eastAsia="x-none" w:bidi="he-IL"/>
    </w:rPr>
  </w:style>
  <w:style w:type="character" w:customStyle="1" w:styleId="EndNoteBibliographyTitleChar">
    <w:name w:val="EndNote Bibliography Title Char"/>
    <w:link w:val="EndNoteBibliographyTitle"/>
    <w:rsid w:val="004B573B"/>
    <w:rPr>
      <w:noProof/>
      <w:sz w:val="22"/>
      <w:szCs w:val="22"/>
      <w:lang w:val="x-none" w:eastAsia="x-none"/>
    </w:rPr>
  </w:style>
  <w:style w:type="paragraph" w:customStyle="1" w:styleId="EndNoteBibliography">
    <w:name w:val="EndNote Bibliography"/>
    <w:basedOn w:val="a"/>
    <w:link w:val="EndNoteBibliographyChar"/>
    <w:rsid w:val="004B573B"/>
    <w:pPr>
      <w:spacing w:line="240" w:lineRule="auto"/>
    </w:pPr>
    <w:rPr>
      <w:rFonts w:cs="Times New Roman"/>
      <w:noProof/>
      <w:lang w:val="x-none" w:eastAsia="x-none" w:bidi="he-IL"/>
    </w:rPr>
  </w:style>
  <w:style w:type="character" w:customStyle="1" w:styleId="EndNoteBibliographyChar">
    <w:name w:val="EndNote Bibliography Char"/>
    <w:link w:val="EndNoteBibliography"/>
    <w:rsid w:val="004B573B"/>
    <w:rPr>
      <w:noProof/>
      <w:sz w:val="22"/>
      <w:szCs w:val="22"/>
      <w:lang w:val="x-none" w:eastAsia="x-none"/>
    </w:rPr>
  </w:style>
  <w:style w:type="character" w:styleId="a8">
    <w:name w:val="Hyperlink"/>
    <w:uiPriority w:val="99"/>
    <w:unhideWhenUsed/>
    <w:rsid w:val="004B573B"/>
    <w:rPr>
      <w:color w:val="0000FF"/>
      <w:u w:val="single"/>
    </w:rPr>
  </w:style>
  <w:style w:type="character" w:styleId="a9">
    <w:name w:val="line number"/>
    <w:uiPriority w:val="99"/>
    <w:semiHidden/>
    <w:unhideWhenUsed/>
    <w:rsid w:val="00CF46CC"/>
  </w:style>
  <w:style w:type="character" w:styleId="aa">
    <w:name w:val="annotation reference"/>
    <w:uiPriority w:val="99"/>
    <w:semiHidden/>
    <w:unhideWhenUsed/>
    <w:rsid w:val="00004BD7"/>
    <w:rPr>
      <w:sz w:val="16"/>
      <w:szCs w:val="16"/>
    </w:rPr>
  </w:style>
  <w:style w:type="paragraph" w:styleId="ab">
    <w:name w:val="annotation text"/>
    <w:basedOn w:val="a"/>
    <w:link w:val="Char2"/>
    <w:uiPriority w:val="99"/>
    <w:semiHidden/>
    <w:unhideWhenUsed/>
    <w:rsid w:val="00004BD7"/>
    <w:rPr>
      <w:sz w:val="20"/>
      <w:szCs w:val="20"/>
    </w:rPr>
  </w:style>
  <w:style w:type="character" w:customStyle="1" w:styleId="Char2">
    <w:name w:val="批注文字 Char"/>
    <w:basedOn w:val="a0"/>
    <w:link w:val="ab"/>
    <w:uiPriority w:val="99"/>
    <w:semiHidden/>
    <w:rsid w:val="00004BD7"/>
  </w:style>
  <w:style w:type="paragraph" w:styleId="ac">
    <w:name w:val="annotation subject"/>
    <w:basedOn w:val="ab"/>
    <w:next w:val="ab"/>
    <w:link w:val="Char3"/>
    <w:uiPriority w:val="99"/>
    <w:semiHidden/>
    <w:unhideWhenUsed/>
    <w:rsid w:val="00004BD7"/>
    <w:rPr>
      <w:rFonts w:cs="Times New Roman"/>
      <w:b/>
      <w:bCs/>
      <w:lang w:val="x-none" w:eastAsia="x-none" w:bidi="he-IL"/>
    </w:rPr>
  </w:style>
  <w:style w:type="character" w:customStyle="1" w:styleId="Char3">
    <w:name w:val="批注主题 Char"/>
    <w:link w:val="ac"/>
    <w:uiPriority w:val="99"/>
    <w:semiHidden/>
    <w:rsid w:val="00004BD7"/>
    <w:rPr>
      <w:b/>
      <w:bCs/>
    </w:rPr>
  </w:style>
  <w:style w:type="paragraph" w:styleId="ad">
    <w:name w:val="Revision"/>
    <w:hidden/>
    <w:uiPriority w:val="99"/>
    <w:semiHidden/>
    <w:rsid w:val="00B3639A"/>
    <w:rPr>
      <w:sz w:val="22"/>
      <w:szCs w:val="22"/>
      <w:lang w:eastAsia="en-US"/>
    </w:rPr>
  </w:style>
  <w:style w:type="table" w:styleId="ae">
    <w:name w:val="Light Shading"/>
    <w:basedOn w:val="a1"/>
    <w:uiPriority w:val="60"/>
    <w:rsid w:val="002273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List Paragraph"/>
    <w:basedOn w:val="a"/>
    <w:uiPriority w:val="34"/>
    <w:qFormat/>
    <w:rsid w:val="000D269E"/>
    <w:pPr>
      <w:ind w:left="720"/>
      <w:contextualSpacing/>
    </w:pPr>
    <w:rPr>
      <w:rFonts w:cs="Times New Roman"/>
      <w:sz w:val="22"/>
      <w:szCs w:val="22"/>
    </w:rPr>
  </w:style>
  <w:style w:type="character" w:styleId="af0">
    <w:name w:val="Emphasis"/>
    <w:qFormat/>
    <w:rsid w:val="000215F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389">
      <w:bodyDiv w:val="1"/>
      <w:marLeft w:val="0"/>
      <w:marRight w:val="0"/>
      <w:marTop w:val="0"/>
      <w:marBottom w:val="0"/>
      <w:divBdr>
        <w:top w:val="none" w:sz="0" w:space="0" w:color="auto"/>
        <w:left w:val="none" w:sz="0" w:space="0" w:color="auto"/>
        <w:bottom w:val="none" w:sz="0" w:space="0" w:color="auto"/>
        <w:right w:val="none" w:sz="0" w:space="0" w:color="auto"/>
      </w:divBdr>
    </w:div>
    <w:div w:id="308558018">
      <w:bodyDiv w:val="1"/>
      <w:marLeft w:val="0"/>
      <w:marRight w:val="0"/>
      <w:marTop w:val="0"/>
      <w:marBottom w:val="0"/>
      <w:divBdr>
        <w:top w:val="none" w:sz="0" w:space="0" w:color="auto"/>
        <w:left w:val="none" w:sz="0" w:space="0" w:color="auto"/>
        <w:bottom w:val="none" w:sz="0" w:space="0" w:color="auto"/>
        <w:right w:val="none" w:sz="0" w:space="0" w:color="auto"/>
      </w:divBdr>
    </w:div>
    <w:div w:id="342825038">
      <w:bodyDiv w:val="1"/>
      <w:marLeft w:val="0"/>
      <w:marRight w:val="0"/>
      <w:marTop w:val="0"/>
      <w:marBottom w:val="0"/>
      <w:divBdr>
        <w:top w:val="none" w:sz="0" w:space="0" w:color="auto"/>
        <w:left w:val="none" w:sz="0" w:space="0" w:color="auto"/>
        <w:bottom w:val="none" w:sz="0" w:space="0" w:color="auto"/>
        <w:right w:val="none" w:sz="0" w:space="0" w:color="auto"/>
      </w:divBdr>
    </w:div>
    <w:div w:id="349920454">
      <w:bodyDiv w:val="1"/>
      <w:marLeft w:val="0"/>
      <w:marRight w:val="0"/>
      <w:marTop w:val="0"/>
      <w:marBottom w:val="0"/>
      <w:divBdr>
        <w:top w:val="none" w:sz="0" w:space="0" w:color="auto"/>
        <w:left w:val="none" w:sz="0" w:space="0" w:color="auto"/>
        <w:bottom w:val="none" w:sz="0" w:space="0" w:color="auto"/>
        <w:right w:val="none" w:sz="0" w:space="0" w:color="auto"/>
      </w:divBdr>
      <w:divsChild>
        <w:div w:id="371343812">
          <w:marLeft w:val="0"/>
          <w:marRight w:val="0"/>
          <w:marTop w:val="0"/>
          <w:marBottom w:val="0"/>
          <w:divBdr>
            <w:top w:val="none" w:sz="0" w:space="0" w:color="auto"/>
            <w:left w:val="none" w:sz="0" w:space="0" w:color="auto"/>
            <w:bottom w:val="none" w:sz="0" w:space="0" w:color="auto"/>
            <w:right w:val="none" w:sz="0" w:space="0" w:color="auto"/>
          </w:divBdr>
        </w:div>
        <w:div w:id="1025908625">
          <w:marLeft w:val="0"/>
          <w:marRight w:val="0"/>
          <w:marTop w:val="0"/>
          <w:marBottom w:val="0"/>
          <w:divBdr>
            <w:top w:val="none" w:sz="0" w:space="0" w:color="auto"/>
            <w:left w:val="none" w:sz="0" w:space="0" w:color="auto"/>
            <w:bottom w:val="none" w:sz="0" w:space="0" w:color="auto"/>
            <w:right w:val="none" w:sz="0" w:space="0" w:color="auto"/>
          </w:divBdr>
        </w:div>
      </w:divsChild>
    </w:div>
    <w:div w:id="504513661">
      <w:bodyDiv w:val="1"/>
      <w:marLeft w:val="0"/>
      <w:marRight w:val="0"/>
      <w:marTop w:val="0"/>
      <w:marBottom w:val="0"/>
      <w:divBdr>
        <w:top w:val="none" w:sz="0" w:space="0" w:color="auto"/>
        <w:left w:val="none" w:sz="0" w:space="0" w:color="auto"/>
        <w:bottom w:val="none" w:sz="0" w:space="0" w:color="auto"/>
        <w:right w:val="none" w:sz="0" w:space="0" w:color="auto"/>
      </w:divBdr>
    </w:div>
    <w:div w:id="563414496">
      <w:bodyDiv w:val="1"/>
      <w:marLeft w:val="0"/>
      <w:marRight w:val="0"/>
      <w:marTop w:val="0"/>
      <w:marBottom w:val="0"/>
      <w:divBdr>
        <w:top w:val="none" w:sz="0" w:space="0" w:color="auto"/>
        <w:left w:val="none" w:sz="0" w:space="0" w:color="auto"/>
        <w:bottom w:val="none" w:sz="0" w:space="0" w:color="auto"/>
        <w:right w:val="none" w:sz="0" w:space="0" w:color="auto"/>
      </w:divBdr>
    </w:div>
    <w:div w:id="633607679">
      <w:bodyDiv w:val="1"/>
      <w:marLeft w:val="0"/>
      <w:marRight w:val="0"/>
      <w:marTop w:val="0"/>
      <w:marBottom w:val="0"/>
      <w:divBdr>
        <w:top w:val="none" w:sz="0" w:space="0" w:color="auto"/>
        <w:left w:val="none" w:sz="0" w:space="0" w:color="auto"/>
        <w:bottom w:val="none" w:sz="0" w:space="0" w:color="auto"/>
        <w:right w:val="none" w:sz="0" w:space="0" w:color="auto"/>
      </w:divBdr>
      <w:divsChild>
        <w:div w:id="150877607">
          <w:marLeft w:val="0"/>
          <w:marRight w:val="0"/>
          <w:marTop w:val="0"/>
          <w:marBottom w:val="0"/>
          <w:divBdr>
            <w:top w:val="none" w:sz="0" w:space="0" w:color="auto"/>
            <w:left w:val="none" w:sz="0" w:space="0" w:color="auto"/>
            <w:bottom w:val="none" w:sz="0" w:space="0" w:color="auto"/>
            <w:right w:val="none" w:sz="0" w:space="0" w:color="auto"/>
          </w:divBdr>
        </w:div>
        <w:div w:id="168914685">
          <w:marLeft w:val="0"/>
          <w:marRight w:val="0"/>
          <w:marTop w:val="0"/>
          <w:marBottom w:val="0"/>
          <w:divBdr>
            <w:top w:val="none" w:sz="0" w:space="0" w:color="auto"/>
            <w:left w:val="none" w:sz="0" w:space="0" w:color="auto"/>
            <w:bottom w:val="none" w:sz="0" w:space="0" w:color="auto"/>
            <w:right w:val="none" w:sz="0" w:space="0" w:color="auto"/>
          </w:divBdr>
        </w:div>
        <w:div w:id="363287513">
          <w:marLeft w:val="0"/>
          <w:marRight w:val="0"/>
          <w:marTop w:val="0"/>
          <w:marBottom w:val="0"/>
          <w:divBdr>
            <w:top w:val="none" w:sz="0" w:space="0" w:color="auto"/>
            <w:left w:val="none" w:sz="0" w:space="0" w:color="auto"/>
            <w:bottom w:val="none" w:sz="0" w:space="0" w:color="auto"/>
            <w:right w:val="none" w:sz="0" w:space="0" w:color="auto"/>
          </w:divBdr>
        </w:div>
        <w:div w:id="460349090">
          <w:marLeft w:val="0"/>
          <w:marRight w:val="0"/>
          <w:marTop w:val="0"/>
          <w:marBottom w:val="0"/>
          <w:divBdr>
            <w:top w:val="none" w:sz="0" w:space="0" w:color="auto"/>
            <w:left w:val="none" w:sz="0" w:space="0" w:color="auto"/>
            <w:bottom w:val="none" w:sz="0" w:space="0" w:color="auto"/>
            <w:right w:val="none" w:sz="0" w:space="0" w:color="auto"/>
          </w:divBdr>
        </w:div>
        <w:div w:id="600993693">
          <w:marLeft w:val="0"/>
          <w:marRight w:val="0"/>
          <w:marTop w:val="0"/>
          <w:marBottom w:val="0"/>
          <w:divBdr>
            <w:top w:val="none" w:sz="0" w:space="0" w:color="auto"/>
            <w:left w:val="none" w:sz="0" w:space="0" w:color="auto"/>
            <w:bottom w:val="none" w:sz="0" w:space="0" w:color="auto"/>
            <w:right w:val="none" w:sz="0" w:space="0" w:color="auto"/>
          </w:divBdr>
        </w:div>
        <w:div w:id="741488561">
          <w:marLeft w:val="0"/>
          <w:marRight w:val="0"/>
          <w:marTop w:val="0"/>
          <w:marBottom w:val="0"/>
          <w:divBdr>
            <w:top w:val="none" w:sz="0" w:space="0" w:color="auto"/>
            <w:left w:val="none" w:sz="0" w:space="0" w:color="auto"/>
            <w:bottom w:val="none" w:sz="0" w:space="0" w:color="auto"/>
            <w:right w:val="none" w:sz="0" w:space="0" w:color="auto"/>
          </w:divBdr>
        </w:div>
        <w:div w:id="833648024">
          <w:marLeft w:val="0"/>
          <w:marRight w:val="0"/>
          <w:marTop w:val="0"/>
          <w:marBottom w:val="0"/>
          <w:divBdr>
            <w:top w:val="none" w:sz="0" w:space="0" w:color="auto"/>
            <w:left w:val="none" w:sz="0" w:space="0" w:color="auto"/>
            <w:bottom w:val="none" w:sz="0" w:space="0" w:color="auto"/>
            <w:right w:val="none" w:sz="0" w:space="0" w:color="auto"/>
          </w:divBdr>
        </w:div>
        <w:div w:id="1008606368">
          <w:marLeft w:val="0"/>
          <w:marRight w:val="0"/>
          <w:marTop w:val="0"/>
          <w:marBottom w:val="0"/>
          <w:divBdr>
            <w:top w:val="none" w:sz="0" w:space="0" w:color="auto"/>
            <w:left w:val="none" w:sz="0" w:space="0" w:color="auto"/>
            <w:bottom w:val="none" w:sz="0" w:space="0" w:color="auto"/>
            <w:right w:val="none" w:sz="0" w:space="0" w:color="auto"/>
          </w:divBdr>
        </w:div>
        <w:div w:id="1017662229">
          <w:marLeft w:val="0"/>
          <w:marRight w:val="0"/>
          <w:marTop w:val="0"/>
          <w:marBottom w:val="0"/>
          <w:divBdr>
            <w:top w:val="none" w:sz="0" w:space="0" w:color="auto"/>
            <w:left w:val="none" w:sz="0" w:space="0" w:color="auto"/>
            <w:bottom w:val="none" w:sz="0" w:space="0" w:color="auto"/>
            <w:right w:val="none" w:sz="0" w:space="0" w:color="auto"/>
          </w:divBdr>
        </w:div>
        <w:div w:id="1036657087">
          <w:marLeft w:val="0"/>
          <w:marRight w:val="0"/>
          <w:marTop w:val="0"/>
          <w:marBottom w:val="0"/>
          <w:divBdr>
            <w:top w:val="none" w:sz="0" w:space="0" w:color="auto"/>
            <w:left w:val="none" w:sz="0" w:space="0" w:color="auto"/>
            <w:bottom w:val="none" w:sz="0" w:space="0" w:color="auto"/>
            <w:right w:val="none" w:sz="0" w:space="0" w:color="auto"/>
          </w:divBdr>
        </w:div>
        <w:div w:id="1114906373">
          <w:marLeft w:val="0"/>
          <w:marRight w:val="0"/>
          <w:marTop w:val="0"/>
          <w:marBottom w:val="0"/>
          <w:divBdr>
            <w:top w:val="none" w:sz="0" w:space="0" w:color="auto"/>
            <w:left w:val="none" w:sz="0" w:space="0" w:color="auto"/>
            <w:bottom w:val="none" w:sz="0" w:space="0" w:color="auto"/>
            <w:right w:val="none" w:sz="0" w:space="0" w:color="auto"/>
          </w:divBdr>
        </w:div>
        <w:div w:id="1127822675">
          <w:marLeft w:val="0"/>
          <w:marRight w:val="0"/>
          <w:marTop w:val="0"/>
          <w:marBottom w:val="0"/>
          <w:divBdr>
            <w:top w:val="none" w:sz="0" w:space="0" w:color="auto"/>
            <w:left w:val="none" w:sz="0" w:space="0" w:color="auto"/>
            <w:bottom w:val="none" w:sz="0" w:space="0" w:color="auto"/>
            <w:right w:val="none" w:sz="0" w:space="0" w:color="auto"/>
          </w:divBdr>
        </w:div>
        <w:div w:id="1452742727">
          <w:marLeft w:val="0"/>
          <w:marRight w:val="0"/>
          <w:marTop w:val="0"/>
          <w:marBottom w:val="0"/>
          <w:divBdr>
            <w:top w:val="none" w:sz="0" w:space="0" w:color="auto"/>
            <w:left w:val="none" w:sz="0" w:space="0" w:color="auto"/>
            <w:bottom w:val="none" w:sz="0" w:space="0" w:color="auto"/>
            <w:right w:val="none" w:sz="0" w:space="0" w:color="auto"/>
          </w:divBdr>
        </w:div>
        <w:div w:id="1563442222">
          <w:marLeft w:val="0"/>
          <w:marRight w:val="0"/>
          <w:marTop w:val="0"/>
          <w:marBottom w:val="0"/>
          <w:divBdr>
            <w:top w:val="none" w:sz="0" w:space="0" w:color="auto"/>
            <w:left w:val="none" w:sz="0" w:space="0" w:color="auto"/>
            <w:bottom w:val="none" w:sz="0" w:space="0" w:color="auto"/>
            <w:right w:val="none" w:sz="0" w:space="0" w:color="auto"/>
          </w:divBdr>
        </w:div>
        <w:div w:id="1684472592">
          <w:marLeft w:val="0"/>
          <w:marRight w:val="0"/>
          <w:marTop w:val="0"/>
          <w:marBottom w:val="0"/>
          <w:divBdr>
            <w:top w:val="none" w:sz="0" w:space="0" w:color="auto"/>
            <w:left w:val="none" w:sz="0" w:space="0" w:color="auto"/>
            <w:bottom w:val="none" w:sz="0" w:space="0" w:color="auto"/>
            <w:right w:val="none" w:sz="0" w:space="0" w:color="auto"/>
          </w:divBdr>
        </w:div>
        <w:div w:id="1750467138">
          <w:marLeft w:val="0"/>
          <w:marRight w:val="0"/>
          <w:marTop w:val="0"/>
          <w:marBottom w:val="0"/>
          <w:divBdr>
            <w:top w:val="none" w:sz="0" w:space="0" w:color="auto"/>
            <w:left w:val="none" w:sz="0" w:space="0" w:color="auto"/>
            <w:bottom w:val="none" w:sz="0" w:space="0" w:color="auto"/>
            <w:right w:val="none" w:sz="0" w:space="0" w:color="auto"/>
          </w:divBdr>
        </w:div>
        <w:div w:id="1878614141">
          <w:marLeft w:val="0"/>
          <w:marRight w:val="0"/>
          <w:marTop w:val="0"/>
          <w:marBottom w:val="0"/>
          <w:divBdr>
            <w:top w:val="none" w:sz="0" w:space="0" w:color="auto"/>
            <w:left w:val="none" w:sz="0" w:space="0" w:color="auto"/>
            <w:bottom w:val="none" w:sz="0" w:space="0" w:color="auto"/>
            <w:right w:val="none" w:sz="0" w:space="0" w:color="auto"/>
          </w:divBdr>
        </w:div>
        <w:div w:id="2021202426">
          <w:marLeft w:val="0"/>
          <w:marRight w:val="0"/>
          <w:marTop w:val="0"/>
          <w:marBottom w:val="0"/>
          <w:divBdr>
            <w:top w:val="none" w:sz="0" w:space="0" w:color="auto"/>
            <w:left w:val="none" w:sz="0" w:space="0" w:color="auto"/>
            <w:bottom w:val="none" w:sz="0" w:space="0" w:color="auto"/>
            <w:right w:val="none" w:sz="0" w:space="0" w:color="auto"/>
          </w:divBdr>
        </w:div>
        <w:div w:id="2132555804">
          <w:marLeft w:val="0"/>
          <w:marRight w:val="0"/>
          <w:marTop w:val="0"/>
          <w:marBottom w:val="0"/>
          <w:divBdr>
            <w:top w:val="none" w:sz="0" w:space="0" w:color="auto"/>
            <w:left w:val="none" w:sz="0" w:space="0" w:color="auto"/>
            <w:bottom w:val="none" w:sz="0" w:space="0" w:color="auto"/>
            <w:right w:val="none" w:sz="0" w:space="0" w:color="auto"/>
          </w:divBdr>
        </w:div>
        <w:div w:id="2146123419">
          <w:marLeft w:val="0"/>
          <w:marRight w:val="0"/>
          <w:marTop w:val="0"/>
          <w:marBottom w:val="0"/>
          <w:divBdr>
            <w:top w:val="none" w:sz="0" w:space="0" w:color="auto"/>
            <w:left w:val="none" w:sz="0" w:space="0" w:color="auto"/>
            <w:bottom w:val="none" w:sz="0" w:space="0" w:color="auto"/>
            <w:right w:val="none" w:sz="0" w:space="0" w:color="auto"/>
          </w:divBdr>
        </w:div>
      </w:divsChild>
    </w:div>
    <w:div w:id="1080256364">
      <w:bodyDiv w:val="1"/>
      <w:marLeft w:val="0"/>
      <w:marRight w:val="0"/>
      <w:marTop w:val="0"/>
      <w:marBottom w:val="0"/>
      <w:divBdr>
        <w:top w:val="none" w:sz="0" w:space="0" w:color="auto"/>
        <w:left w:val="none" w:sz="0" w:space="0" w:color="auto"/>
        <w:bottom w:val="none" w:sz="0" w:space="0" w:color="auto"/>
        <w:right w:val="none" w:sz="0" w:space="0" w:color="auto"/>
      </w:divBdr>
      <w:divsChild>
        <w:div w:id="653149098">
          <w:marLeft w:val="0"/>
          <w:marRight w:val="0"/>
          <w:marTop w:val="0"/>
          <w:marBottom w:val="0"/>
          <w:divBdr>
            <w:top w:val="none" w:sz="0" w:space="0" w:color="auto"/>
            <w:left w:val="none" w:sz="0" w:space="0" w:color="auto"/>
            <w:bottom w:val="none" w:sz="0" w:space="0" w:color="auto"/>
            <w:right w:val="none" w:sz="0" w:space="0" w:color="auto"/>
          </w:divBdr>
        </w:div>
        <w:div w:id="1549298277">
          <w:marLeft w:val="0"/>
          <w:marRight w:val="0"/>
          <w:marTop w:val="0"/>
          <w:marBottom w:val="0"/>
          <w:divBdr>
            <w:top w:val="none" w:sz="0" w:space="0" w:color="auto"/>
            <w:left w:val="none" w:sz="0" w:space="0" w:color="auto"/>
            <w:bottom w:val="none" w:sz="0" w:space="0" w:color="auto"/>
            <w:right w:val="none" w:sz="0" w:space="0" w:color="auto"/>
          </w:divBdr>
        </w:div>
      </w:divsChild>
    </w:div>
    <w:div w:id="1228229852">
      <w:bodyDiv w:val="1"/>
      <w:marLeft w:val="0"/>
      <w:marRight w:val="0"/>
      <w:marTop w:val="0"/>
      <w:marBottom w:val="0"/>
      <w:divBdr>
        <w:top w:val="none" w:sz="0" w:space="0" w:color="auto"/>
        <w:left w:val="none" w:sz="0" w:space="0" w:color="auto"/>
        <w:bottom w:val="none" w:sz="0" w:space="0" w:color="auto"/>
        <w:right w:val="none" w:sz="0" w:space="0" w:color="auto"/>
      </w:divBdr>
    </w:div>
    <w:div w:id="1650866518">
      <w:bodyDiv w:val="1"/>
      <w:marLeft w:val="0"/>
      <w:marRight w:val="0"/>
      <w:marTop w:val="0"/>
      <w:marBottom w:val="0"/>
      <w:divBdr>
        <w:top w:val="none" w:sz="0" w:space="0" w:color="auto"/>
        <w:left w:val="none" w:sz="0" w:space="0" w:color="auto"/>
        <w:bottom w:val="none" w:sz="0" w:space="0" w:color="auto"/>
        <w:right w:val="none" w:sz="0" w:space="0" w:color="auto"/>
      </w:divBdr>
    </w:div>
    <w:div w:id="1725833715">
      <w:bodyDiv w:val="1"/>
      <w:marLeft w:val="0"/>
      <w:marRight w:val="0"/>
      <w:marTop w:val="0"/>
      <w:marBottom w:val="0"/>
      <w:divBdr>
        <w:top w:val="none" w:sz="0" w:space="0" w:color="auto"/>
        <w:left w:val="none" w:sz="0" w:space="0" w:color="auto"/>
        <w:bottom w:val="none" w:sz="0" w:space="0" w:color="auto"/>
        <w:right w:val="none" w:sz="0" w:space="0" w:color="auto"/>
      </w:divBdr>
    </w:div>
    <w:div w:id="1792092040">
      <w:bodyDiv w:val="1"/>
      <w:marLeft w:val="0"/>
      <w:marRight w:val="0"/>
      <w:marTop w:val="0"/>
      <w:marBottom w:val="0"/>
      <w:divBdr>
        <w:top w:val="none" w:sz="0" w:space="0" w:color="auto"/>
        <w:left w:val="none" w:sz="0" w:space="0" w:color="auto"/>
        <w:bottom w:val="none" w:sz="0" w:space="0" w:color="auto"/>
        <w:right w:val="none" w:sz="0" w:space="0" w:color="auto"/>
      </w:divBdr>
    </w:div>
    <w:div w:id="2050836097">
      <w:bodyDiv w:val="1"/>
      <w:marLeft w:val="0"/>
      <w:marRight w:val="0"/>
      <w:marTop w:val="0"/>
      <w:marBottom w:val="0"/>
      <w:divBdr>
        <w:top w:val="none" w:sz="0" w:space="0" w:color="auto"/>
        <w:left w:val="none" w:sz="0" w:space="0" w:color="auto"/>
        <w:bottom w:val="none" w:sz="0" w:space="0" w:color="auto"/>
        <w:right w:val="none" w:sz="0" w:space="0" w:color="auto"/>
      </w:divBdr>
    </w:div>
    <w:div w:id="20938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DBFA-B1E4-4953-B143-B9EFE3F0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9187</Words>
  <Characters>52369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61434</CharactersWithSpaces>
  <SharedDoc>false</SharedDoc>
  <HLinks>
    <vt:vector size="240" baseType="variant">
      <vt:variant>
        <vt:i4>4718603</vt:i4>
      </vt:variant>
      <vt:variant>
        <vt:i4>231</vt:i4>
      </vt:variant>
      <vt:variant>
        <vt:i4>0</vt:i4>
      </vt:variant>
      <vt:variant>
        <vt:i4>5</vt:i4>
      </vt:variant>
      <vt:variant>
        <vt:lpwstr/>
      </vt:variant>
      <vt:variant>
        <vt:lpwstr>_ENREF_9</vt:lpwstr>
      </vt:variant>
      <vt:variant>
        <vt:i4>4718603</vt:i4>
      </vt:variant>
      <vt:variant>
        <vt:i4>225</vt:i4>
      </vt:variant>
      <vt:variant>
        <vt:i4>0</vt:i4>
      </vt:variant>
      <vt:variant>
        <vt:i4>5</vt:i4>
      </vt:variant>
      <vt:variant>
        <vt:lpwstr/>
      </vt:variant>
      <vt:variant>
        <vt:lpwstr>_ENREF_9</vt:lpwstr>
      </vt:variant>
      <vt:variant>
        <vt:i4>4194315</vt:i4>
      </vt:variant>
      <vt:variant>
        <vt:i4>219</vt:i4>
      </vt:variant>
      <vt:variant>
        <vt:i4>0</vt:i4>
      </vt:variant>
      <vt:variant>
        <vt:i4>5</vt:i4>
      </vt:variant>
      <vt:variant>
        <vt:lpwstr/>
      </vt:variant>
      <vt:variant>
        <vt:lpwstr>_ENREF_19</vt:lpwstr>
      </vt:variant>
      <vt:variant>
        <vt:i4>4194315</vt:i4>
      </vt:variant>
      <vt:variant>
        <vt:i4>216</vt:i4>
      </vt:variant>
      <vt:variant>
        <vt:i4>0</vt:i4>
      </vt:variant>
      <vt:variant>
        <vt:i4>5</vt:i4>
      </vt:variant>
      <vt:variant>
        <vt:lpwstr/>
      </vt:variant>
      <vt:variant>
        <vt:lpwstr>_ENREF_18</vt:lpwstr>
      </vt:variant>
      <vt:variant>
        <vt:i4>4194315</vt:i4>
      </vt:variant>
      <vt:variant>
        <vt:i4>213</vt:i4>
      </vt:variant>
      <vt:variant>
        <vt:i4>0</vt:i4>
      </vt:variant>
      <vt:variant>
        <vt:i4>5</vt:i4>
      </vt:variant>
      <vt:variant>
        <vt:lpwstr/>
      </vt:variant>
      <vt:variant>
        <vt:lpwstr>_ENREF_12</vt:lpwstr>
      </vt:variant>
      <vt:variant>
        <vt:i4>4587531</vt:i4>
      </vt:variant>
      <vt:variant>
        <vt:i4>205</vt:i4>
      </vt:variant>
      <vt:variant>
        <vt:i4>0</vt:i4>
      </vt:variant>
      <vt:variant>
        <vt:i4>5</vt:i4>
      </vt:variant>
      <vt:variant>
        <vt:lpwstr/>
      </vt:variant>
      <vt:variant>
        <vt:lpwstr>_ENREF_7</vt:lpwstr>
      </vt:variant>
      <vt:variant>
        <vt:i4>4194315</vt:i4>
      </vt:variant>
      <vt:variant>
        <vt:i4>199</vt:i4>
      </vt:variant>
      <vt:variant>
        <vt:i4>0</vt:i4>
      </vt:variant>
      <vt:variant>
        <vt:i4>5</vt:i4>
      </vt:variant>
      <vt:variant>
        <vt:lpwstr/>
      </vt:variant>
      <vt:variant>
        <vt:lpwstr>_ENREF_19</vt:lpwstr>
      </vt:variant>
      <vt:variant>
        <vt:i4>4194315</vt:i4>
      </vt:variant>
      <vt:variant>
        <vt:i4>196</vt:i4>
      </vt:variant>
      <vt:variant>
        <vt:i4>0</vt:i4>
      </vt:variant>
      <vt:variant>
        <vt:i4>5</vt:i4>
      </vt:variant>
      <vt:variant>
        <vt:lpwstr/>
      </vt:variant>
      <vt:variant>
        <vt:lpwstr>_ENREF_18</vt:lpwstr>
      </vt:variant>
      <vt:variant>
        <vt:i4>4194315</vt:i4>
      </vt:variant>
      <vt:variant>
        <vt:i4>193</vt:i4>
      </vt:variant>
      <vt:variant>
        <vt:i4>0</vt:i4>
      </vt:variant>
      <vt:variant>
        <vt:i4>5</vt:i4>
      </vt:variant>
      <vt:variant>
        <vt:lpwstr/>
      </vt:variant>
      <vt:variant>
        <vt:lpwstr>_ENREF_12</vt:lpwstr>
      </vt:variant>
      <vt:variant>
        <vt:i4>4194315</vt:i4>
      </vt:variant>
      <vt:variant>
        <vt:i4>185</vt:i4>
      </vt:variant>
      <vt:variant>
        <vt:i4>0</vt:i4>
      </vt:variant>
      <vt:variant>
        <vt:i4>5</vt:i4>
      </vt:variant>
      <vt:variant>
        <vt:lpwstr/>
      </vt:variant>
      <vt:variant>
        <vt:lpwstr>_ENREF_17</vt:lpwstr>
      </vt:variant>
      <vt:variant>
        <vt:i4>4784139</vt:i4>
      </vt:variant>
      <vt:variant>
        <vt:i4>182</vt:i4>
      </vt:variant>
      <vt:variant>
        <vt:i4>0</vt:i4>
      </vt:variant>
      <vt:variant>
        <vt:i4>5</vt:i4>
      </vt:variant>
      <vt:variant>
        <vt:lpwstr/>
      </vt:variant>
      <vt:variant>
        <vt:lpwstr>_ENREF_8</vt:lpwstr>
      </vt:variant>
      <vt:variant>
        <vt:i4>4194315</vt:i4>
      </vt:variant>
      <vt:variant>
        <vt:i4>174</vt:i4>
      </vt:variant>
      <vt:variant>
        <vt:i4>0</vt:i4>
      </vt:variant>
      <vt:variant>
        <vt:i4>5</vt:i4>
      </vt:variant>
      <vt:variant>
        <vt:lpwstr/>
      </vt:variant>
      <vt:variant>
        <vt:lpwstr>_ENREF_17</vt:lpwstr>
      </vt:variant>
      <vt:variant>
        <vt:i4>4784139</vt:i4>
      </vt:variant>
      <vt:variant>
        <vt:i4>171</vt:i4>
      </vt:variant>
      <vt:variant>
        <vt:i4>0</vt:i4>
      </vt:variant>
      <vt:variant>
        <vt:i4>5</vt:i4>
      </vt:variant>
      <vt:variant>
        <vt:lpwstr/>
      </vt:variant>
      <vt:variant>
        <vt:lpwstr>_ENREF_8</vt:lpwstr>
      </vt:variant>
      <vt:variant>
        <vt:i4>4718603</vt:i4>
      </vt:variant>
      <vt:variant>
        <vt:i4>163</vt:i4>
      </vt:variant>
      <vt:variant>
        <vt:i4>0</vt:i4>
      </vt:variant>
      <vt:variant>
        <vt:i4>5</vt:i4>
      </vt:variant>
      <vt:variant>
        <vt:lpwstr/>
      </vt:variant>
      <vt:variant>
        <vt:lpwstr>_ENREF_9</vt:lpwstr>
      </vt:variant>
      <vt:variant>
        <vt:i4>4587531</vt:i4>
      </vt:variant>
      <vt:variant>
        <vt:i4>157</vt:i4>
      </vt:variant>
      <vt:variant>
        <vt:i4>0</vt:i4>
      </vt:variant>
      <vt:variant>
        <vt:i4>5</vt:i4>
      </vt:variant>
      <vt:variant>
        <vt:lpwstr/>
      </vt:variant>
      <vt:variant>
        <vt:lpwstr>_ENREF_7</vt:lpwstr>
      </vt:variant>
      <vt:variant>
        <vt:i4>4587531</vt:i4>
      </vt:variant>
      <vt:variant>
        <vt:i4>151</vt:i4>
      </vt:variant>
      <vt:variant>
        <vt:i4>0</vt:i4>
      </vt:variant>
      <vt:variant>
        <vt:i4>5</vt:i4>
      </vt:variant>
      <vt:variant>
        <vt:lpwstr/>
      </vt:variant>
      <vt:variant>
        <vt:lpwstr>_ENREF_7</vt:lpwstr>
      </vt:variant>
      <vt:variant>
        <vt:i4>4194315</vt:i4>
      </vt:variant>
      <vt:variant>
        <vt:i4>145</vt:i4>
      </vt:variant>
      <vt:variant>
        <vt:i4>0</vt:i4>
      </vt:variant>
      <vt:variant>
        <vt:i4>5</vt:i4>
      </vt:variant>
      <vt:variant>
        <vt:lpwstr/>
      </vt:variant>
      <vt:variant>
        <vt:lpwstr>_ENREF_10</vt:lpwstr>
      </vt:variant>
      <vt:variant>
        <vt:i4>4194315</vt:i4>
      </vt:variant>
      <vt:variant>
        <vt:i4>137</vt:i4>
      </vt:variant>
      <vt:variant>
        <vt:i4>0</vt:i4>
      </vt:variant>
      <vt:variant>
        <vt:i4>5</vt:i4>
      </vt:variant>
      <vt:variant>
        <vt:lpwstr/>
      </vt:variant>
      <vt:variant>
        <vt:lpwstr>_ENREF_11</vt:lpwstr>
      </vt:variant>
      <vt:variant>
        <vt:i4>4718603</vt:i4>
      </vt:variant>
      <vt:variant>
        <vt:i4>131</vt:i4>
      </vt:variant>
      <vt:variant>
        <vt:i4>0</vt:i4>
      </vt:variant>
      <vt:variant>
        <vt:i4>5</vt:i4>
      </vt:variant>
      <vt:variant>
        <vt:lpwstr/>
      </vt:variant>
      <vt:variant>
        <vt:lpwstr>_ENREF_9</vt:lpwstr>
      </vt:variant>
      <vt:variant>
        <vt:i4>4194315</vt:i4>
      </vt:variant>
      <vt:variant>
        <vt:i4>125</vt:i4>
      </vt:variant>
      <vt:variant>
        <vt:i4>0</vt:i4>
      </vt:variant>
      <vt:variant>
        <vt:i4>5</vt:i4>
      </vt:variant>
      <vt:variant>
        <vt:lpwstr/>
      </vt:variant>
      <vt:variant>
        <vt:lpwstr>_ENREF_16</vt:lpwstr>
      </vt:variant>
      <vt:variant>
        <vt:i4>4587531</vt:i4>
      </vt:variant>
      <vt:variant>
        <vt:i4>122</vt:i4>
      </vt:variant>
      <vt:variant>
        <vt:i4>0</vt:i4>
      </vt:variant>
      <vt:variant>
        <vt:i4>5</vt:i4>
      </vt:variant>
      <vt:variant>
        <vt:lpwstr/>
      </vt:variant>
      <vt:variant>
        <vt:lpwstr>_ENREF_7</vt:lpwstr>
      </vt:variant>
      <vt:variant>
        <vt:i4>4456459</vt:i4>
      </vt:variant>
      <vt:variant>
        <vt:i4>119</vt:i4>
      </vt:variant>
      <vt:variant>
        <vt:i4>0</vt:i4>
      </vt:variant>
      <vt:variant>
        <vt:i4>5</vt:i4>
      </vt:variant>
      <vt:variant>
        <vt:lpwstr/>
      </vt:variant>
      <vt:variant>
        <vt:lpwstr>_ENREF_5</vt:lpwstr>
      </vt:variant>
      <vt:variant>
        <vt:i4>4194315</vt:i4>
      </vt:variant>
      <vt:variant>
        <vt:i4>111</vt:i4>
      </vt:variant>
      <vt:variant>
        <vt:i4>0</vt:i4>
      </vt:variant>
      <vt:variant>
        <vt:i4>5</vt:i4>
      </vt:variant>
      <vt:variant>
        <vt:lpwstr/>
      </vt:variant>
      <vt:variant>
        <vt:lpwstr>_ENREF_15</vt:lpwstr>
      </vt:variant>
      <vt:variant>
        <vt:i4>4194315</vt:i4>
      </vt:variant>
      <vt:variant>
        <vt:i4>105</vt:i4>
      </vt:variant>
      <vt:variant>
        <vt:i4>0</vt:i4>
      </vt:variant>
      <vt:variant>
        <vt:i4>5</vt:i4>
      </vt:variant>
      <vt:variant>
        <vt:lpwstr/>
      </vt:variant>
      <vt:variant>
        <vt:lpwstr>_ENREF_14</vt:lpwstr>
      </vt:variant>
      <vt:variant>
        <vt:i4>4194315</vt:i4>
      </vt:variant>
      <vt:variant>
        <vt:i4>99</vt:i4>
      </vt:variant>
      <vt:variant>
        <vt:i4>0</vt:i4>
      </vt:variant>
      <vt:variant>
        <vt:i4>5</vt:i4>
      </vt:variant>
      <vt:variant>
        <vt:lpwstr/>
      </vt:variant>
      <vt:variant>
        <vt:lpwstr>_ENREF_13</vt:lpwstr>
      </vt:variant>
      <vt:variant>
        <vt:i4>4194315</vt:i4>
      </vt:variant>
      <vt:variant>
        <vt:i4>93</vt:i4>
      </vt:variant>
      <vt:variant>
        <vt:i4>0</vt:i4>
      </vt:variant>
      <vt:variant>
        <vt:i4>5</vt:i4>
      </vt:variant>
      <vt:variant>
        <vt:lpwstr/>
      </vt:variant>
      <vt:variant>
        <vt:lpwstr>_ENREF_12</vt:lpwstr>
      </vt:variant>
      <vt:variant>
        <vt:i4>4718603</vt:i4>
      </vt:variant>
      <vt:variant>
        <vt:i4>87</vt:i4>
      </vt:variant>
      <vt:variant>
        <vt:i4>0</vt:i4>
      </vt:variant>
      <vt:variant>
        <vt:i4>5</vt:i4>
      </vt:variant>
      <vt:variant>
        <vt:lpwstr/>
      </vt:variant>
      <vt:variant>
        <vt:lpwstr>_ENREF_9</vt:lpwstr>
      </vt:variant>
      <vt:variant>
        <vt:i4>4718603</vt:i4>
      </vt:variant>
      <vt:variant>
        <vt:i4>79</vt:i4>
      </vt:variant>
      <vt:variant>
        <vt:i4>0</vt:i4>
      </vt:variant>
      <vt:variant>
        <vt:i4>5</vt:i4>
      </vt:variant>
      <vt:variant>
        <vt:lpwstr/>
      </vt:variant>
      <vt:variant>
        <vt:lpwstr>_ENREF_9</vt:lpwstr>
      </vt:variant>
      <vt:variant>
        <vt:i4>4653067</vt:i4>
      </vt:variant>
      <vt:variant>
        <vt:i4>73</vt:i4>
      </vt:variant>
      <vt:variant>
        <vt:i4>0</vt:i4>
      </vt:variant>
      <vt:variant>
        <vt:i4>5</vt:i4>
      </vt:variant>
      <vt:variant>
        <vt:lpwstr/>
      </vt:variant>
      <vt:variant>
        <vt:lpwstr>_ENREF_6</vt:lpwstr>
      </vt:variant>
      <vt:variant>
        <vt:i4>4194315</vt:i4>
      </vt:variant>
      <vt:variant>
        <vt:i4>70</vt:i4>
      </vt:variant>
      <vt:variant>
        <vt:i4>0</vt:i4>
      </vt:variant>
      <vt:variant>
        <vt:i4>5</vt:i4>
      </vt:variant>
      <vt:variant>
        <vt:lpwstr/>
      </vt:variant>
      <vt:variant>
        <vt:lpwstr>_ENREF_1</vt:lpwstr>
      </vt:variant>
      <vt:variant>
        <vt:i4>4653067</vt:i4>
      </vt:variant>
      <vt:variant>
        <vt:i4>62</vt:i4>
      </vt:variant>
      <vt:variant>
        <vt:i4>0</vt:i4>
      </vt:variant>
      <vt:variant>
        <vt:i4>5</vt:i4>
      </vt:variant>
      <vt:variant>
        <vt:lpwstr/>
      </vt:variant>
      <vt:variant>
        <vt:lpwstr>_ENREF_6</vt:lpwstr>
      </vt:variant>
      <vt:variant>
        <vt:i4>4784139</vt:i4>
      </vt:variant>
      <vt:variant>
        <vt:i4>56</vt:i4>
      </vt:variant>
      <vt:variant>
        <vt:i4>0</vt:i4>
      </vt:variant>
      <vt:variant>
        <vt:i4>5</vt:i4>
      </vt:variant>
      <vt:variant>
        <vt:lpwstr/>
      </vt:variant>
      <vt:variant>
        <vt:lpwstr>_ENREF_8</vt:lpwstr>
      </vt:variant>
      <vt:variant>
        <vt:i4>4587531</vt:i4>
      </vt:variant>
      <vt:variant>
        <vt:i4>50</vt:i4>
      </vt:variant>
      <vt:variant>
        <vt:i4>0</vt:i4>
      </vt:variant>
      <vt:variant>
        <vt:i4>5</vt:i4>
      </vt:variant>
      <vt:variant>
        <vt:lpwstr/>
      </vt:variant>
      <vt:variant>
        <vt:lpwstr>_ENREF_7</vt:lpwstr>
      </vt:variant>
      <vt:variant>
        <vt:i4>4653067</vt:i4>
      </vt:variant>
      <vt:variant>
        <vt:i4>44</vt:i4>
      </vt:variant>
      <vt:variant>
        <vt:i4>0</vt:i4>
      </vt:variant>
      <vt:variant>
        <vt:i4>5</vt:i4>
      </vt:variant>
      <vt:variant>
        <vt:lpwstr/>
      </vt:variant>
      <vt:variant>
        <vt:lpwstr>_ENREF_6</vt:lpwstr>
      </vt:variant>
      <vt:variant>
        <vt:i4>4456459</vt:i4>
      </vt:variant>
      <vt:variant>
        <vt:i4>38</vt:i4>
      </vt:variant>
      <vt:variant>
        <vt:i4>0</vt:i4>
      </vt:variant>
      <vt:variant>
        <vt:i4>5</vt:i4>
      </vt:variant>
      <vt:variant>
        <vt:lpwstr/>
      </vt:variant>
      <vt:variant>
        <vt:lpwstr>_ENREF_5</vt:lpwstr>
      </vt:variant>
      <vt:variant>
        <vt:i4>4521995</vt:i4>
      </vt:variant>
      <vt:variant>
        <vt:i4>32</vt:i4>
      </vt:variant>
      <vt:variant>
        <vt:i4>0</vt:i4>
      </vt:variant>
      <vt:variant>
        <vt:i4>5</vt:i4>
      </vt:variant>
      <vt:variant>
        <vt:lpwstr/>
      </vt:variant>
      <vt:variant>
        <vt:lpwstr>_ENREF_4</vt:lpwstr>
      </vt:variant>
      <vt:variant>
        <vt:i4>4325387</vt:i4>
      </vt:variant>
      <vt:variant>
        <vt:i4>24</vt:i4>
      </vt:variant>
      <vt:variant>
        <vt:i4>0</vt:i4>
      </vt:variant>
      <vt:variant>
        <vt:i4>5</vt:i4>
      </vt:variant>
      <vt:variant>
        <vt:lpwstr/>
      </vt:variant>
      <vt:variant>
        <vt:lpwstr>_ENREF_3</vt:lpwstr>
      </vt:variant>
      <vt:variant>
        <vt:i4>4390923</vt:i4>
      </vt:variant>
      <vt:variant>
        <vt:i4>18</vt:i4>
      </vt:variant>
      <vt:variant>
        <vt:i4>0</vt:i4>
      </vt:variant>
      <vt:variant>
        <vt:i4>5</vt:i4>
      </vt:variant>
      <vt:variant>
        <vt:lpwstr/>
      </vt:variant>
      <vt:variant>
        <vt:lpwstr>_ENREF_2</vt:lpwstr>
      </vt:variant>
      <vt:variant>
        <vt:i4>4194315</vt:i4>
      </vt:variant>
      <vt:variant>
        <vt:i4>12</vt:i4>
      </vt:variant>
      <vt:variant>
        <vt:i4>0</vt:i4>
      </vt:variant>
      <vt:variant>
        <vt:i4>5</vt:i4>
      </vt:variant>
      <vt:variant>
        <vt:lpwstr/>
      </vt:variant>
      <vt:variant>
        <vt:lpwstr>_ENREF_1</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ALWIN ROBERT ASIRVATHAM</dc:creator>
  <cp:lastModifiedBy>Windows 用户</cp:lastModifiedBy>
  <cp:revision>3</cp:revision>
  <cp:lastPrinted>2016-06-14T06:02:00Z</cp:lastPrinted>
  <dcterms:created xsi:type="dcterms:W3CDTF">2016-10-18T03:15:00Z</dcterms:created>
  <dcterms:modified xsi:type="dcterms:W3CDTF">2016-10-18T07:29:00Z</dcterms:modified>
</cp:coreProperties>
</file>