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3D" w:rsidRPr="00C52BCF" w:rsidRDefault="00183E3D" w:rsidP="00183E3D">
      <w:pPr>
        <w:adjustRightInd w:val="0"/>
        <w:snapToGrid w:val="0"/>
        <w:spacing w:after="0" w:line="360" w:lineRule="auto"/>
        <w:jc w:val="both"/>
        <w:rPr>
          <w:rFonts w:ascii="Book Antiqua" w:hAnsi="Book Antiqua"/>
          <w:sz w:val="24"/>
          <w:szCs w:val="24"/>
        </w:rPr>
      </w:pPr>
      <w:r w:rsidRPr="00C52BCF">
        <w:rPr>
          <w:rFonts w:ascii="Book Antiqua" w:eastAsia="Times New Roman" w:hAnsi="Book Antiqua" w:cs="宋体"/>
          <w:b/>
          <w:sz w:val="24"/>
          <w:szCs w:val="24"/>
        </w:rPr>
        <w:t xml:space="preserve">Name of Journal: </w:t>
      </w:r>
      <w:r w:rsidRPr="00183E3D">
        <w:rPr>
          <w:rFonts w:ascii="Book Antiqua" w:eastAsia="Times New Roman" w:hAnsi="Book Antiqua" w:cs="宋体"/>
          <w:b/>
          <w:i/>
          <w:sz w:val="24"/>
          <w:szCs w:val="24"/>
        </w:rPr>
        <w:t>World Journal of Diabetes</w:t>
      </w:r>
    </w:p>
    <w:p w:rsidR="00183E3D" w:rsidRPr="00C52BCF" w:rsidRDefault="00183E3D" w:rsidP="00183E3D">
      <w:pPr>
        <w:adjustRightInd w:val="0"/>
        <w:snapToGrid w:val="0"/>
        <w:spacing w:after="0" w:line="360" w:lineRule="auto"/>
        <w:jc w:val="both"/>
        <w:rPr>
          <w:rFonts w:ascii="Book Antiqua" w:eastAsia="Times New Roman" w:hAnsi="Book Antiqua" w:cs="宋体"/>
          <w:b/>
          <w:color w:val="FF0000"/>
          <w:sz w:val="24"/>
          <w:szCs w:val="24"/>
          <w:lang w:eastAsia="zh-CN"/>
        </w:rPr>
      </w:pPr>
      <w:r w:rsidRPr="00C52BCF">
        <w:rPr>
          <w:rFonts w:ascii="Book Antiqua" w:hAnsi="Book Antiqua" w:cs="Arial"/>
          <w:b/>
          <w:sz w:val="24"/>
          <w:szCs w:val="24"/>
        </w:rPr>
        <w:t xml:space="preserve">ESPS Manuscript NO: </w:t>
      </w:r>
      <w:r>
        <w:rPr>
          <w:rFonts w:ascii="Book Antiqua" w:hAnsi="Book Antiqua" w:cs="Arial" w:hint="eastAsia"/>
          <w:b/>
          <w:sz w:val="24"/>
          <w:szCs w:val="24"/>
          <w:lang w:eastAsia="zh-CN"/>
        </w:rPr>
        <w:t>27539</w:t>
      </w:r>
    </w:p>
    <w:p w:rsidR="00183E3D" w:rsidRPr="00C52BCF" w:rsidRDefault="00183E3D" w:rsidP="00183E3D">
      <w:pPr>
        <w:suppressAutoHyphens/>
        <w:autoSpaceDE w:val="0"/>
        <w:autoSpaceDN w:val="0"/>
        <w:adjustRightInd w:val="0"/>
        <w:snapToGrid w:val="0"/>
        <w:spacing w:line="360" w:lineRule="auto"/>
        <w:jc w:val="both"/>
        <w:rPr>
          <w:rFonts w:ascii="Book Antiqua" w:hAnsi="Book Antiqua"/>
          <w:b/>
          <w:sz w:val="24"/>
          <w:szCs w:val="24"/>
        </w:rPr>
      </w:pPr>
      <w:bookmarkStart w:id="0" w:name="OLE_LINK1617"/>
      <w:bookmarkStart w:id="1" w:name="OLE_LINK1618"/>
      <w:r w:rsidRPr="00C52BCF">
        <w:rPr>
          <w:rFonts w:ascii="Book Antiqua" w:hAnsi="Book Antiqua"/>
          <w:b/>
          <w:sz w:val="24"/>
          <w:szCs w:val="24"/>
        </w:rPr>
        <w:t xml:space="preserve">Manuscript Type: </w:t>
      </w:r>
      <w:bookmarkEnd w:id="0"/>
      <w:bookmarkEnd w:id="1"/>
      <w:r w:rsidRPr="00C52BCF">
        <w:rPr>
          <w:rFonts w:ascii="Book Antiqua" w:hAnsi="Book Antiqua"/>
          <w:b/>
          <w:sz w:val="24"/>
          <w:szCs w:val="24"/>
        </w:rPr>
        <w:t>Original Article</w:t>
      </w:r>
      <w:r w:rsidR="00193415">
        <w:rPr>
          <w:rFonts w:ascii="Book Antiqua" w:hAnsi="Book Antiqua"/>
          <w:b/>
          <w:sz w:val="24"/>
          <w:szCs w:val="24"/>
        </w:rPr>
        <w:t xml:space="preserve"> </w:t>
      </w:r>
    </w:p>
    <w:p w:rsidR="00183E3D" w:rsidRPr="00C52BCF" w:rsidRDefault="00183E3D" w:rsidP="00183E3D">
      <w:pPr>
        <w:suppressAutoHyphens/>
        <w:autoSpaceDE w:val="0"/>
        <w:autoSpaceDN w:val="0"/>
        <w:adjustRightInd w:val="0"/>
        <w:snapToGrid w:val="0"/>
        <w:spacing w:after="0" w:line="360" w:lineRule="auto"/>
        <w:jc w:val="both"/>
        <w:rPr>
          <w:rFonts w:ascii="Book Antiqua" w:hAnsi="Book Antiqua"/>
          <w:b/>
          <w:sz w:val="24"/>
          <w:szCs w:val="24"/>
        </w:rPr>
      </w:pPr>
    </w:p>
    <w:p w:rsidR="005B1580" w:rsidRPr="00183E3D" w:rsidRDefault="005B1580" w:rsidP="00C85BD9">
      <w:pPr>
        <w:adjustRightInd w:val="0"/>
        <w:snapToGrid w:val="0"/>
        <w:spacing w:after="0" w:line="360" w:lineRule="auto"/>
        <w:jc w:val="both"/>
        <w:rPr>
          <w:rFonts w:ascii="Book Antiqua" w:hAnsi="Book Antiqua"/>
          <w:b/>
          <w:i/>
          <w:sz w:val="24"/>
          <w:szCs w:val="24"/>
          <w:lang w:eastAsia="zh-CN"/>
        </w:rPr>
      </w:pPr>
      <w:r w:rsidRPr="00183E3D">
        <w:rPr>
          <w:rFonts w:ascii="Book Antiqua" w:hAnsi="Book Antiqua"/>
          <w:b/>
          <w:i/>
          <w:sz w:val="24"/>
          <w:szCs w:val="24"/>
        </w:rPr>
        <w:t>Retrospective Cohort Study</w:t>
      </w:r>
    </w:p>
    <w:p w:rsidR="00781EFA" w:rsidRPr="00606201" w:rsidRDefault="00606201" w:rsidP="00C85BD9">
      <w:pPr>
        <w:adjustRightInd w:val="0"/>
        <w:snapToGrid w:val="0"/>
        <w:spacing w:after="0" w:line="360" w:lineRule="auto"/>
        <w:jc w:val="both"/>
        <w:rPr>
          <w:rFonts w:ascii="Book Antiqua" w:hAnsi="Book Antiqua"/>
          <w:b/>
          <w:sz w:val="24"/>
          <w:szCs w:val="24"/>
          <w:lang w:eastAsia="zh-CN"/>
        </w:rPr>
      </w:pPr>
      <w:bookmarkStart w:id="2" w:name="OLE_LINK444"/>
      <w:bookmarkStart w:id="3" w:name="OLE_LINK445"/>
      <w:r w:rsidRPr="00606201">
        <w:rPr>
          <w:rFonts w:ascii="Book Antiqua" w:hAnsi="Book Antiqua"/>
          <w:b/>
          <w:sz w:val="24"/>
          <w:szCs w:val="24"/>
        </w:rPr>
        <w:t>Amount of polyhydramnios attributable to diabetes may be less than previously reported</w:t>
      </w:r>
    </w:p>
    <w:bookmarkEnd w:id="2"/>
    <w:bookmarkEnd w:id="3"/>
    <w:p w:rsidR="00C85BD9" w:rsidRPr="00CB225B" w:rsidRDefault="00C85BD9" w:rsidP="00C85BD9">
      <w:pPr>
        <w:adjustRightInd w:val="0"/>
        <w:snapToGrid w:val="0"/>
        <w:spacing w:after="0" w:line="360" w:lineRule="auto"/>
        <w:jc w:val="both"/>
        <w:rPr>
          <w:rFonts w:ascii="Book Antiqua" w:hAnsi="Book Antiqua"/>
          <w:sz w:val="24"/>
          <w:szCs w:val="24"/>
          <w:lang w:eastAsia="zh-CN"/>
        </w:rPr>
      </w:pPr>
    </w:p>
    <w:p w:rsidR="005B1580" w:rsidRDefault="00606201"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sz w:val="24"/>
          <w:szCs w:val="24"/>
        </w:rPr>
        <w:t xml:space="preserve">Moore </w:t>
      </w:r>
      <w:r>
        <w:rPr>
          <w:rFonts w:ascii="Book Antiqua" w:hAnsi="Book Antiqua" w:hint="eastAsia"/>
          <w:sz w:val="24"/>
          <w:szCs w:val="24"/>
          <w:lang w:eastAsia="zh-CN"/>
        </w:rPr>
        <w:t xml:space="preserve">LE. </w:t>
      </w:r>
      <w:r w:rsidR="00781EFA" w:rsidRPr="00CB225B">
        <w:rPr>
          <w:rFonts w:ascii="Book Antiqua" w:hAnsi="Book Antiqua"/>
          <w:sz w:val="24"/>
          <w:szCs w:val="24"/>
        </w:rPr>
        <w:t xml:space="preserve">Polyhydramnios and </w:t>
      </w:r>
      <w:r w:rsidRPr="00CB225B">
        <w:rPr>
          <w:rFonts w:ascii="Book Antiqua" w:hAnsi="Book Antiqua"/>
          <w:sz w:val="24"/>
          <w:szCs w:val="24"/>
        </w:rPr>
        <w:t>diabetes</w:t>
      </w:r>
    </w:p>
    <w:p w:rsidR="00606201" w:rsidRDefault="00606201" w:rsidP="00C85BD9">
      <w:pPr>
        <w:adjustRightInd w:val="0"/>
        <w:snapToGrid w:val="0"/>
        <w:spacing w:after="0" w:line="360" w:lineRule="auto"/>
        <w:jc w:val="both"/>
        <w:rPr>
          <w:rFonts w:ascii="Book Antiqua" w:hAnsi="Book Antiqua"/>
          <w:sz w:val="24"/>
          <w:szCs w:val="24"/>
          <w:lang w:eastAsia="zh-CN"/>
        </w:rPr>
      </w:pPr>
    </w:p>
    <w:p w:rsidR="00C85BD9" w:rsidRPr="00606201" w:rsidRDefault="00606201" w:rsidP="00C85BD9">
      <w:pPr>
        <w:adjustRightInd w:val="0"/>
        <w:snapToGrid w:val="0"/>
        <w:spacing w:after="0" w:line="360" w:lineRule="auto"/>
        <w:jc w:val="both"/>
        <w:rPr>
          <w:rFonts w:ascii="Book Antiqua" w:hAnsi="Book Antiqua"/>
          <w:b/>
          <w:sz w:val="24"/>
          <w:szCs w:val="24"/>
          <w:lang w:eastAsia="zh-CN"/>
        </w:rPr>
      </w:pPr>
      <w:r w:rsidRPr="00606201">
        <w:rPr>
          <w:rFonts w:ascii="Book Antiqua" w:hAnsi="Book Antiqua"/>
          <w:b/>
          <w:sz w:val="24"/>
          <w:szCs w:val="24"/>
        </w:rPr>
        <w:t>Lisa E</w:t>
      </w:r>
      <w:r w:rsidRPr="00606201">
        <w:rPr>
          <w:rFonts w:ascii="Book Antiqua" w:hAnsi="Book Antiqua" w:hint="eastAsia"/>
          <w:b/>
          <w:sz w:val="24"/>
          <w:szCs w:val="24"/>
          <w:lang w:eastAsia="zh-CN"/>
        </w:rPr>
        <w:t xml:space="preserve"> </w:t>
      </w:r>
      <w:r w:rsidRPr="00606201">
        <w:rPr>
          <w:rFonts w:ascii="Book Antiqua" w:hAnsi="Book Antiqua"/>
          <w:b/>
          <w:sz w:val="24"/>
          <w:szCs w:val="24"/>
        </w:rPr>
        <w:t>Moore</w:t>
      </w:r>
    </w:p>
    <w:p w:rsidR="00606201" w:rsidRPr="00CB225B" w:rsidRDefault="00606201" w:rsidP="00C85BD9">
      <w:pPr>
        <w:adjustRightInd w:val="0"/>
        <w:snapToGrid w:val="0"/>
        <w:spacing w:after="0" w:line="360" w:lineRule="auto"/>
        <w:jc w:val="both"/>
        <w:rPr>
          <w:rFonts w:ascii="Book Antiqua" w:hAnsi="Book Antiqua"/>
          <w:sz w:val="24"/>
          <w:szCs w:val="24"/>
          <w:lang w:eastAsia="zh-CN"/>
        </w:rPr>
      </w:pPr>
    </w:p>
    <w:p w:rsidR="005B1580" w:rsidRDefault="00606201" w:rsidP="00C85BD9">
      <w:pPr>
        <w:adjustRightInd w:val="0"/>
        <w:snapToGrid w:val="0"/>
        <w:spacing w:after="0" w:line="360" w:lineRule="auto"/>
        <w:jc w:val="both"/>
        <w:rPr>
          <w:rFonts w:ascii="Book Antiqua" w:hAnsi="Book Antiqua"/>
          <w:sz w:val="24"/>
          <w:szCs w:val="24"/>
          <w:lang w:eastAsia="zh-CN"/>
        </w:rPr>
      </w:pPr>
      <w:r w:rsidRPr="00606201">
        <w:rPr>
          <w:rFonts w:ascii="Book Antiqua" w:hAnsi="Book Antiqua"/>
          <w:b/>
          <w:sz w:val="24"/>
          <w:szCs w:val="24"/>
        </w:rPr>
        <w:t>Lisa E</w:t>
      </w:r>
      <w:r w:rsidRPr="00606201">
        <w:rPr>
          <w:rFonts w:ascii="Book Antiqua" w:hAnsi="Book Antiqua" w:hint="eastAsia"/>
          <w:b/>
          <w:sz w:val="24"/>
          <w:szCs w:val="24"/>
          <w:lang w:eastAsia="zh-CN"/>
        </w:rPr>
        <w:t xml:space="preserve"> </w:t>
      </w:r>
      <w:r w:rsidR="005B1580" w:rsidRPr="00606201">
        <w:rPr>
          <w:rFonts w:ascii="Book Antiqua" w:hAnsi="Book Antiqua"/>
          <w:b/>
          <w:sz w:val="24"/>
          <w:szCs w:val="24"/>
        </w:rPr>
        <w:t>Moore</w:t>
      </w:r>
      <w:r w:rsidRPr="00606201">
        <w:rPr>
          <w:rFonts w:ascii="Book Antiqua" w:hAnsi="Book Antiqua" w:hint="eastAsia"/>
          <w:b/>
          <w:sz w:val="24"/>
          <w:szCs w:val="24"/>
          <w:lang w:eastAsia="zh-CN"/>
        </w:rPr>
        <w:t xml:space="preserve">, </w:t>
      </w:r>
      <w:r w:rsidRPr="00CB225B">
        <w:rPr>
          <w:rFonts w:ascii="Book Antiqua" w:hAnsi="Book Antiqua"/>
          <w:sz w:val="24"/>
          <w:szCs w:val="24"/>
        </w:rPr>
        <w:t>Department</w:t>
      </w:r>
      <w:r w:rsidR="00193415">
        <w:rPr>
          <w:rFonts w:ascii="Book Antiqua" w:hAnsi="Book Antiqua"/>
          <w:sz w:val="24"/>
          <w:szCs w:val="24"/>
        </w:rPr>
        <w:t xml:space="preserve"> </w:t>
      </w:r>
      <w:r w:rsidRPr="00CB225B">
        <w:rPr>
          <w:rFonts w:ascii="Book Antiqua" w:hAnsi="Book Antiqua"/>
          <w:sz w:val="24"/>
          <w:szCs w:val="24"/>
        </w:rPr>
        <w:t>of Obstetrics and Gynecology,</w:t>
      </w:r>
      <w:r>
        <w:rPr>
          <w:rFonts w:ascii="Book Antiqua" w:hAnsi="Book Antiqua" w:hint="eastAsia"/>
          <w:sz w:val="24"/>
          <w:szCs w:val="24"/>
          <w:lang w:eastAsia="zh-CN"/>
        </w:rPr>
        <w:t xml:space="preserve"> </w:t>
      </w:r>
      <w:r w:rsidR="005B1580" w:rsidRPr="00CB225B">
        <w:rPr>
          <w:rFonts w:ascii="Book Antiqua" w:hAnsi="Book Antiqua"/>
          <w:sz w:val="24"/>
          <w:szCs w:val="24"/>
        </w:rPr>
        <w:t>Texas Tech Health Sciences Center, El Paso, T</w:t>
      </w:r>
      <w:r w:rsidR="00511D97">
        <w:rPr>
          <w:rFonts w:ascii="Book Antiqua" w:hAnsi="Book Antiqua" w:hint="eastAsia"/>
          <w:sz w:val="24"/>
          <w:szCs w:val="24"/>
          <w:lang w:eastAsia="zh-CN"/>
        </w:rPr>
        <w:t>X</w:t>
      </w:r>
      <w:r w:rsidR="005B1580" w:rsidRPr="00CB225B">
        <w:rPr>
          <w:rFonts w:ascii="Book Antiqua" w:hAnsi="Book Antiqua"/>
          <w:sz w:val="24"/>
          <w:szCs w:val="24"/>
        </w:rPr>
        <w:t xml:space="preserve"> 79905</w:t>
      </w:r>
      <w:r w:rsidR="00511D97">
        <w:rPr>
          <w:rFonts w:ascii="Book Antiqua" w:hAnsi="Book Antiqua" w:hint="eastAsia"/>
          <w:sz w:val="24"/>
          <w:szCs w:val="24"/>
          <w:lang w:eastAsia="zh-CN"/>
        </w:rPr>
        <w:t>, United States</w:t>
      </w:r>
    </w:p>
    <w:p w:rsidR="00C85BD9" w:rsidRPr="00CB225B" w:rsidRDefault="00C85BD9" w:rsidP="00C85BD9">
      <w:pPr>
        <w:adjustRightInd w:val="0"/>
        <w:snapToGrid w:val="0"/>
        <w:spacing w:after="0" w:line="360" w:lineRule="auto"/>
        <w:jc w:val="both"/>
        <w:rPr>
          <w:rFonts w:ascii="Book Antiqua" w:hAnsi="Book Antiqua"/>
          <w:sz w:val="24"/>
          <w:szCs w:val="24"/>
          <w:lang w:eastAsia="zh-CN"/>
        </w:rPr>
      </w:pPr>
    </w:p>
    <w:p w:rsidR="00781EFA" w:rsidRDefault="00781EFA"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b/>
          <w:sz w:val="24"/>
          <w:szCs w:val="24"/>
        </w:rPr>
        <w:t xml:space="preserve">Author </w:t>
      </w:r>
      <w:r w:rsidR="00C85BD9" w:rsidRPr="00CB225B">
        <w:rPr>
          <w:rFonts w:ascii="Book Antiqua" w:hAnsi="Book Antiqua"/>
          <w:b/>
          <w:sz w:val="24"/>
          <w:szCs w:val="24"/>
        </w:rPr>
        <w:t>c</w:t>
      </w:r>
      <w:r w:rsidRPr="00CB225B">
        <w:rPr>
          <w:rFonts w:ascii="Book Antiqua" w:hAnsi="Book Antiqua"/>
          <w:b/>
          <w:sz w:val="24"/>
          <w:szCs w:val="24"/>
        </w:rPr>
        <w:t>ontribution</w:t>
      </w:r>
      <w:r w:rsidR="003153E7">
        <w:rPr>
          <w:rFonts w:ascii="Book Antiqua" w:hAnsi="Book Antiqua"/>
          <w:b/>
          <w:sz w:val="24"/>
          <w:szCs w:val="24"/>
          <w:lang w:eastAsia="zh-CN"/>
        </w:rPr>
        <w:t>s</w:t>
      </w:r>
      <w:r w:rsidRPr="00CB225B">
        <w:rPr>
          <w:rFonts w:ascii="Book Antiqua" w:hAnsi="Book Antiqua"/>
          <w:sz w:val="24"/>
          <w:szCs w:val="24"/>
        </w:rPr>
        <w:t>: Moore</w:t>
      </w:r>
      <w:r w:rsidR="00C85BD9">
        <w:rPr>
          <w:rFonts w:ascii="Book Antiqua" w:hAnsi="Book Antiqua" w:hint="eastAsia"/>
          <w:sz w:val="24"/>
          <w:szCs w:val="24"/>
          <w:lang w:eastAsia="zh-CN"/>
        </w:rPr>
        <w:t xml:space="preserve"> LE</w:t>
      </w:r>
      <w:r w:rsidRPr="00CB225B">
        <w:rPr>
          <w:rFonts w:ascii="Book Antiqua" w:hAnsi="Book Antiqua"/>
          <w:sz w:val="24"/>
          <w:szCs w:val="24"/>
        </w:rPr>
        <w:t xml:space="preserve"> is the sole author of this work</w:t>
      </w:r>
      <w:r w:rsidR="00C85BD9">
        <w:rPr>
          <w:rFonts w:ascii="Book Antiqua" w:hAnsi="Book Antiqua" w:hint="eastAsia"/>
          <w:sz w:val="24"/>
          <w:szCs w:val="24"/>
          <w:lang w:eastAsia="zh-CN"/>
        </w:rPr>
        <w:t>.</w:t>
      </w:r>
    </w:p>
    <w:p w:rsidR="00C85BD9" w:rsidRPr="00CB225B" w:rsidRDefault="00C85BD9" w:rsidP="00C85BD9">
      <w:pPr>
        <w:adjustRightInd w:val="0"/>
        <w:snapToGrid w:val="0"/>
        <w:spacing w:after="0" w:line="360" w:lineRule="auto"/>
        <w:jc w:val="both"/>
        <w:rPr>
          <w:rFonts w:ascii="Book Antiqua" w:hAnsi="Book Antiqua"/>
          <w:sz w:val="24"/>
          <w:szCs w:val="24"/>
          <w:lang w:eastAsia="zh-CN"/>
        </w:rPr>
      </w:pPr>
    </w:p>
    <w:p w:rsidR="00EE3550" w:rsidRDefault="003153E7" w:rsidP="00C85BD9">
      <w:pPr>
        <w:adjustRightInd w:val="0"/>
        <w:snapToGrid w:val="0"/>
        <w:spacing w:after="0" w:line="360" w:lineRule="auto"/>
        <w:jc w:val="both"/>
        <w:rPr>
          <w:rFonts w:ascii="Book Antiqua" w:hAnsi="Book Antiqua"/>
          <w:sz w:val="24"/>
          <w:szCs w:val="24"/>
          <w:lang w:eastAsia="zh-CN"/>
        </w:rPr>
      </w:pPr>
      <w:bookmarkStart w:id="4" w:name="OLE_LINK351"/>
      <w:bookmarkStart w:id="5" w:name="OLE_LINK352"/>
      <w:r w:rsidRPr="00C52BCF">
        <w:rPr>
          <w:rFonts w:ascii="Book Antiqua" w:hAnsi="Book Antiqua"/>
          <w:b/>
          <w:color w:val="000000"/>
          <w:sz w:val="24"/>
          <w:szCs w:val="24"/>
        </w:rPr>
        <w:t>Institutional review board statement:</w:t>
      </w:r>
      <w:bookmarkEnd w:id="4"/>
      <w:bookmarkEnd w:id="5"/>
      <w:r w:rsidR="00781EFA" w:rsidRPr="00CB225B">
        <w:rPr>
          <w:rFonts w:ascii="Book Antiqua" w:hAnsi="Book Antiqua"/>
          <w:sz w:val="24"/>
          <w:szCs w:val="24"/>
        </w:rPr>
        <w:t xml:space="preserve"> This study was approved by the institutional review board at the University of New Mexico and assigned number 10-418</w:t>
      </w:r>
      <w:r>
        <w:rPr>
          <w:rFonts w:ascii="Book Antiqua" w:hAnsi="Book Antiqua" w:hint="eastAsia"/>
          <w:sz w:val="24"/>
          <w:szCs w:val="24"/>
          <w:lang w:eastAsia="zh-CN"/>
        </w:rPr>
        <w:t>.</w:t>
      </w:r>
    </w:p>
    <w:p w:rsidR="00C85BD9" w:rsidRPr="00CB225B" w:rsidRDefault="00C85BD9" w:rsidP="00C85BD9">
      <w:pPr>
        <w:adjustRightInd w:val="0"/>
        <w:snapToGrid w:val="0"/>
        <w:spacing w:after="0" w:line="360" w:lineRule="auto"/>
        <w:jc w:val="both"/>
        <w:rPr>
          <w:rFonts w:ascii="Book Antiqua" w:hAnsi="Book Antiqua"/>
          <w:sz w:val="24"/>
          <w:szCs w:val="24"/>
          <w:lang w:eastAsia="zh-CN"/>
        </w:rPr>
      </w:pPr>
    </w:p>
    <w:p w:rsidR="00781EFA" w:rsidRDefault="003153E7" w:rsidP="00C85BD9">
      <w:pPr>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 xml:space="preserve">Informed consent </w:t>
      </w:r>
      <w:r w:rsidRPr="00C52BCF">
        <w:rPr>
          <w:rFonts w:ascii="Book Antiqua" w:hAnsi="Book Antiqua"/>
          <w:b/>
          <w:color w:val="000000"/>
          <w:sz w:val="24"/>
          <w:szCs w:val="24"/>
        </w:rPr>
        <w:t>statement</w:t>
      </w:r>
      <w:r w:rsidRPr="00C52BCF">
        <w:rPr>
          <w:rFonts w:ascii="Book Antiqua" w:hAnsi="Book Antiqua"/>
          <w:b/>
          <w:sz w:val="24"/>
          <w:szCs w:val="24"/>
        </w:rPr>
        <w:t>:</w:t>
      </w:r>
      <w:r w:rsidR="00781EFA" w:rsidRPr="00CB225B">
        <w:rPr>
          <w:rFonts w:ascii="Book Antiqua" w:hAnsi="Book Antiqua"/>
          <w:sz w:val="24"/>
          <w:szCs w:val="24"/>
        </w:rPr>
        <w:t xml:space="preserve"> This study was a retrospective chart review and was exempted from the consent requirement. </w:t>
      </w:r>
    </w:p>
    <w:p w:rsidR="00C85BD9" w:rsidRPr="00CB225B" w:rsidRDefault="00C85BD9" w:rsidP="00C85BD9">
      <w:pPr>
        <w:adjustRightInd w:val="0"/>
        <w:snapToGrid w:val="0"/>
        <w:spacing w:after="0" w:line="360" w:lineRule="auto"/>
        <w:jc w:val="both"/>
        <w:rPr>
          <w:rFonts w:ascii="Book Antiqua" w:hAnsi="Book Antiqua"/>
          <w:sz w:val="24"/>
          <w:szCs w:val="24"/>
          <w:lang w:eastAsia="zh-CN"/>
        </w:rPr>
      </w:pPr>
    </w:p>
    <w:p w:rsidR="005B1580" w:rsidRDefault="00EE3550"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b/>
          <w:sz w:val="24"/>
          <w:szCs w:val="24"/>
        </w:rPr>
        <w:t>Conflict-of-interest statement</w:t>
      </w:r>
      <w:r w:rsidRPr="00CB225B">
        <w:rPr>
          <w:rFonts w:ascii="Book Antiqua" w:hAnsi="Book Antiqua"/>
          <w:sz w:val="24"/>
          <w:szCs w:val="24"/>
        </w:rPr>
        <w:t xml:space="preserve">: </w:t>
      </w:r>
      <w:r w:rsidR="00606201">
        <w:rPr>
          <w:rFonts w:ascii="Book Antiqua" w:hAnsi="Book Antiqua" w:hint="eastAsia"/>
          <w:sz w:val="24"/>
          <w:szCs w:val="24"/>
          <w:lang w:eastAsia="zh-CN"/>
        </w:rPr>
        <w:t>The author</w:t>
      </w:r>
      <w:r w:rsidRPr="00CB225B">
        <w:rPr>
          <w:rFonts w:ascii="Book Antiqua" w:hAnsi="Book Antiqua"/>
          <w:sz w:val="24"/>
          <w:szCs w:val="24"/>
        </w:rPr>
        <w:t xml:space="preserve"> has no </w:t>
      </w:r>
      <w:r w:rsidR="00781EFA" w:rsidRPr="00CB225B">
        <w:rPr>
          <w:rFonts w:ascii="Book Antiqua" w:hAnsi="Book Antiqua"/>
          <w:sz w:val="24"/>
          <w:szCs w:val="24"/>
        </w:rPr>
        <w:t>conflicts of interest related to the manuscript.</w:t>
      </w:r>
    </w:p>
    <w:p w:rsidR="00C85BD9" w:rsidRPr="00CB225B" w:rsidRDefault="00C85BD9" w:rsidP="00C85BD9">
      <w:pPr>
        <w:adjustRightInd w:val="0"/>
        <w:snapToGrid w:val="0"/>
        <w:spacing w:after="0" w:line="360" w:lineRule="auto"/>
        <w:jc w:val="both"/>
        <w:rPr>
          <w:rFonts w:ascii="Book Antiqua" w:hAnsi="Book Antiqua"/>
          <w:sz w:val="24"/>
          <w:szCs w:val="24"/>
          <w:lang w:eastAsia="zh-CN"/>
        </w:rPr>
      </w:pPr>
    </w:p>
    <w:p w:rsidR="00655883" w:rsidRDefault="008C53AC"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b/>
          <w:sz w:val="24"/>
          <w:szCs w:val="24"/>
        </w:rPr>
        <w:t xml:space="preserve">Data </w:t>
      </w:r>
      <w:r w:rsidR="00C60E43" w:rsidRPr="00CB225B">
        <w:rPr>
          <w:rFonts w:ascii="Book Antiqua" w:hAnsi="Book Antiqua"/>
          <w:b/>
          <w:sz w:val="24"/>
          <w:szCs w:val="24"/>
        </w:rPr>
        <w:t>sharing statement</w:t>
      </w:r>
      <w:r w:rsidRPr="00CB225B">
        <w:rPr>
          <w:rFonts w:ascii="Book Antiqua" w:hAnsi="Book Antiqua"/>
          <w:b/>
          <w:sz w:val="24"/>
          <w:szCs w:val="24"/>
        </w:rPr>
        <w:t>:</w:t>
      </w:r>
      <w:r w:rsidR="00193415">
        <w:rPr>
          <w:rFonts w:ascii="Book Antiqua" w:hAnsi="Book Antiqua"/>
          <w:b/>
          <w:sz w:val="24"/>
          <w:szCs w:val="24"/>
        </w:rPr>
        <w:t xml:space="preserve"> </w:t>
      </w:r>
      <w:r w:rsidR="00655883" w:rsidRPr="00CB225B">
        <w:rPr>
          <w:rFonts w:ascii="Book Antiqua" w:hAnsi="Book Antiqua"/>
          <w:sz w:val="24"/>
          <w:szCs w:val="24"/>
        </w:rPr>
        <w:t>No additional data available.</w:t>
      </w:r>
    </w:p>
    <w:p w:rsidR="00C85BD9" w:rsidRPr="00CB225B" w:rsidRDefault="00C85BD9" w:rsidP="00C85BD9">
      <w:pPr>
        <w:adjustRightInd w:val="0"/>
        <w:snapToGrid w:val="0"/>
        <w:spacing w:after="0" w:line="360" w:lineRule="auto"/>
        <w:jc w:val="both"/>
        <w:rPr>
          <w:rFonts w:ascii="Book Antiqua" w:hAnsi="Book Antiqua"/>
          <w:sz w:val="24"/>
          <w:szCs w:val="24"/>
          <w:lang w:eastAsia="zh-CN"/>
        </w:rPr>
      </w:pPr>
    </w:p>
    <w:p w:rsidR="003153E7" w:rsidRPr="00C52BCF" w:rsidRDefault="003153E7" w:rsidP="003153E7">
      <w:pPr>
        <w:widowControl w:val="0"/>
        <w:adjustRightInd w:val="0"/>
        <w:snapToGrid w:val="0"/>
        <w:spacing w:after="0" w:line="360" w:lineRule="auto"/>
        <w:jc w:val="both"/>
        <w:rPr>
          <w:rFonts w:ascii="Book Antiqua" w:hAnsi="Book Antiqua"/>
          <w:sz w:val="24"/>
          <w:szCs w:val="24"/>
        </w:rPr>
      </w:pPr>
      <w:bookmarkStart w:id="6" w:name="OLE_LINK111"/>
      <w:bookmarkStart w:id="7" w:name="OLE_LINK112"/>
      <w:bookmarkStart w:id="8" w:name="OLE_LINK54"/>
      <w:bookmarkStart w:id="9" w:name="OLE_LINK70"/>
      <w:bookmarkStart w:id="10" w:name="OLE_LINK123"/>
      <w:bookmarkStart w:id="11" w:name="OLE_LINK183"/>
      <w:bookmarkStart w:id="12" w:name="OLE_LINK329"/>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w:t>
      </w:r>
      <w:r w:rsidRPr="00C52BCF">
        <w:rPr>
          <w:rFonts w:ascii="Book Antiqua" w:hAnsi="Book Antiqua"/>
          <w:color w:val="000000"/>
          <w:sz w:val="24"/>
          <w:szCs w:val="24"/>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6"/>
      <w:bookmarkEnd w:id="7"/>
    </w:p>
    <w:p w:rsidR="003153E7" w:rsidRDefault="003153E7" w:rsidP="003153E7">
      <w:pPr>
        <w:snapToGrid w:val="0"/>
        <w:spacing w:after="0" w:line="360" w:lineRule="auto"/>
        <w:ind w:right="120"/>
        <w:jc w:val="both"/>
        <w:rPr>
          <w:rFonts w:ascii="Book Antiqua" w:hAnsi="Book Antiqua" w:cs="Times New Roman"/>
          <w:b/>
          <w:color w:val="000000"/>
          <w:sz w:val="24"/>
          <w:szCs w:val="24"/>
          <w:lang w:eastAsia="zh-CN"/>
        </w:rPr>
      </w:pPr>
      <w:bookmarkStart w:id="13" w:name="OLE_LINK219"/>
      <w:bookmarkStart w:id="14" w:name="OLE_LINK368"/>
      <w:bookmarkEnd w:id="8"/>
      <w:bookmarkEnd w:id="9"/>
      <w:bookmarkEnd w:id="10"/>
      <w:bookmarkEnd w:id="11"/>
      <w:bookmarkEnd w:id="12"/>
    </w:p>
    <w:p w:rsidR="003153E7" w:rsidRPr="00C52BCF" w:rsidRDefault="003153E7" w:rsidP="003153E7">
      <w:pPr>
        <w:snapToGrid w:val="0"/>
        <w:spacing w:after="0" w:line="360" w:lineRule="auto"/>
        <w:ind w:right="120"/>
        <w:jc w:val="both"/>
        <w:rPr>
          <w:rFonts w:ascii="Book Antiqua" w:hAnsi="Book Antiqua" w:cs="Times New Roman"/>
          <w:color w:val="000000"/>
          <w:sz w:val="24"/>
          <w:szCs w:val="24"/>
        </w:rPr>
      </w:pPr>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3"/>
    <w:bookmarkEnd w:id="14"/>
    <w:p w:rsidR="003153E7" w:rsidRDefault="003153E7" w:rsidP="00C85BD9">
      <w:pPr>
        <w:adjustRightInd w:val="0"/>
        <w:snapToGrid w:val="0"/>
        <w:spacing w:after="0" w:line="360" w:lineRule="auto"/>
        <w:jc w:val="both"/>
        <w:rPr>
          <w:rFonts w:ascii="Book Antiqua" w:hAnsi="Book Antiqua"/>
          <w:sz w:val="24"/>
          <w:szCs w:val="24"/>
          <w:lang w:eastAsia="zh-CN"/>
        </w:rPr>
      </w:pPr>
    </w:p>
    <w:p w:rsidR="005B1580" w:rsidRDefault="005B1580" w:rsidP="00C85BD9">
      <w:pPr>
        <w:adjustRightInd w:val="0"/>
        <w:snapToGrid w:val="0"/>
        <w:spacing w:after="0" w:line="360" w:lineRule="auto"/>
        <w:jc w:val="both"/>
        <w:rPr>
          <w:rFonts w:ascii="Book Antiqua" w:hAnsi="Book Antiqua"/>
          <w:sz w:val="24"/>
          <w:szCs w:val="24"/>
          <w:lang w:eastAsia="zh-CN"/>
        </w:rPr>
      </w:pPr>
      <w:r w:rsidRPr="003153E7">
        <w:rPr>
          <w:rFonts w:ascii="Book Antiqua" w:hAnsi="Book Antiqua"/>
          <w:b/>
          <w:sz w:val="24"/>
          <w:szCs w:val="24"/>
        </w:rPr>
        <w:t>Correspondence to:</w:t>
      </w:r>
      <w:r w:rsidRPr="00CB225B">
        <w:rPr>
          <w:rFonts w:ascii="Book Antiqua" w:hAnsi="Book Antiqua"/>
          <w:sz w:val="24"/>
          <w:szCs w:val="24"/>
        </w:rPr>
        <w:t xml:space="preserve"> </w:t>
      </w:r>
      <w:bookmarkStart w:id="15" w:name="OLE_LINK423"/>
      <w:bookmarkStart w:id="16" w:name="OLE_LINK424"/>
      <w:r w:rsidRPr="003153E7">
        <w:rPr>
          <w:rFonts w:ascii="Book Antiqua" w:hAnsi="Book Antiqua"/>
          <w:b/>
          <w:sz w:val="24"/>
          <w:szCs w:val="24"/>
        </w:rPr>
        <w:t>Lisa E Moore,</w:t>
      </w:r>
      <w:r w:rsidR="00606201" w:rsidRPr="003153E7">
        <w:rPr>
          <w:rFonts w:ascii="Book Antiqua" w:hAnsi="Book Antiqua" w:hint="eastAsia"/>
          <w:b/>
          <w:sz w:val="24"/>
          <w:szCs w:val="24"/>
          <w:lang w:eastAsia="zh-CN"/>
        </w:rPr>
        <w:t xml:space="preserve"> </w:t>
      </w:r>
      <w:r w:rsidR="00606201" w:rsidRPr="003153E7">
        <w:rPr>
          <w:rFonts w:ascii="Book Antiqua" w:hAnsi="Book Antiqua"/>
          <w:b/>
          <w:sz w:val="24"/>
          <w:szCs w:val="24"/>
        </w:rPr>
        <w:t>MD</w:t>
      </w:r>
      <w:r w:rsidR="003153E7" w:rsidRPr="003153E7">
        <w:rPr>
          <w:rFonts w:ascii="Book Antiqua" w:hAnsi="Book Antiqua" w:hint="eastAsia"/>
          <w:b/>
          <w:sz w:val="24"/>
          <w:szCs w:val="24"/>
          <w:lang w:eastAsia="zh-CN"/>
        </w:rPr>
        <w:t>,</w:t>
      </w:r>
      <w:r w:rsidR="00606201" w:rsidRPr="003153E7">
        <w:rPr>
          <w:rFonts w:ascii="Book Antiqua" w:hAnsi="Book Antiqua"/>
          <w:b/>
          <w:sz w:val="24"/>
          <w:szCs w:val="24"/>
        </w:rPr>
        <w:t xml:space="preserve"> MS</w:t>
      </w:r>
      <w:r w:rsidR="003153E7" w:rsidRPr="003153E7">
        <w:rPr>
          <w:rFonts w:ascii="Book Antiqua" w:hAnsi="Book Antiqua" w:hint="eastAsia"/>
          <w:b/>
          <w:sz w:val="24"/>
          <w:szCs w:val="24"/>
          <w:lang w:eastAsia="zh-CN"/>
        </w:rPr>
        <w:t>,</w:t>
      </w:r>
      <w:r w:rsidR="00606201" w:rsidRPr="003153E7">
        <w:rPr>
          <w:rFonts w:ascii="Book Antiqua" w:hAnsi="Book Antiqua"/>
          <w:b/>
          <w:sz w:val="24"/>
          <w:szCs w:val="24"/>
        </w:rPr>
        <w:t xml:space="preserve"> FACOG</w:t>
      </w:r>
      <w:r w:rsidR="003153E7" w:rsidRPr="003153E7">
        <w:rPr>
          <w:rFonts w:ascii="Book Antiqua" w:hAnsi="Book Antiqua" w:hint="eastAsia"/>
          <w:b/>
          <w:sz w:val="24"/>
          <w:szCs w:val="24"/>
          <w:lang w:eastAsia="zh-CN"/>
        </w:rPr>
        <w:t>,</w:t>
      </w:r>
      <w:r w:rsidR="00606201" w:rsidRPr="003153E7">
        <w:rPr>
          <w:rFonts w:ascii="Book Antiqua" w:hAnsi="Book Antiqua"/>
          <w:b/>
          <w:sz w:val="24"/>
          <w:szCs w:val="24"/>
        </w:rPr>
        <w:t xml:space="preserve"> ARDMS,</w:t>
      </w:r>
      <w:r w:rsidR="00606201" w:rsidRPr="00CB225B">
        <w:rPr>
          <w:rFonts w:ascii="Book Antiqua" w:hAnsi="Book Antiqua"/>
          <w:sz w:val="24"/>
          <w:szCs w:val="24"/>
        </w:rPr>
        <w:t xml:space="preserve"> </w:t>
      </w:r>
      <w:r w:rsidR="003153E7" w:rsidRPr="00CB225B">
        <w:rPr>
          <w:rFonts w:ascii="Book Antiqua" w:hAnsi="Book Antiqua"/>
          <w:sz w:val="24"/>
          <w:szCs w:val="24"/>
        </w:rPr>
        <w:t xml:space="preserve">Department of Obstetrics and Gynecology, </w:t>
      </w:r>
      <w:r w:rsidRPr="00CB225B">
        <w:rPr>
          <w:rFonts w:ascii="Book Antiqua" w:hAnsi="Book Antiqua"/>
          <w:sz w:val="24"/>
          <w:szCs w:val="24"/>
        </w:rPr>
        <w:t xml:space="preserve">Texas Tech Health Sciences Center, 4801 Alberta Ave., El Paso, </w:t>
      </w:r>
      <w:r w:rsidR="003153E7" w:rsidRPr="00CB225B">
        <w:rPr>
          <w:rFonts w:ascii="Book Antiqua" w:hAnsi="Book Antiqua"/>
          <w:sz w:val="24"/>
          <w:szCs w:val="24"/>
        </w:rPr>
        <w:t>T</w:t>
      </w:r>
      <w:r w:rsidR="003153E7">
        <w:rPr>
          <w:rFonts w:ascii="Book Antiqua" w:hAnsi="Book Antiqua" w:hint="eastAsia"/>
          <w:sz w:val="24"/>
          <w:szCs w:val="24"/>
          <w:lang w:eastAsia="zh-CN"/>
        </w:rPr>
        <w:t>X</w:t>
      </w:r>
      <w:r w:rsidR="003153E7" w:rsidRPr="00CB225B">
        <w:rPr>
          <w:rFonts w:ascii="Book Antiqua" w:hAnsi="Book Antiqua"/>
          <w:sz w:val="24"/>
          <w:szCs w:val="24"/>
        </w:rPr>
        <w:t xml:space="preserve"> 79905</w:t>
      </w:r>
      <w:r w:rsidR="003153E7">
        <w:rPr>
          <w:rFonts w:ascii="Book Antiqua" w:hAnsi="Book Antiqua" w:hint="eastAsia"/>
          <w:sz w:val="24"/>
          <w:szCs w:val="24"/>
          <w:lang w:eastAsia="zh-CN"/>
        </w:rPr>
        <w:t>, United States.</w:t>
      </w:r>
      <w:r w:rsidR="003153E7" w:rsidRPr="00CB225B">
        <w:rPr>
          <w:rFonts w:ascii="Book Antiqua" w:hAnsi="Book Antiqua"/>
          <w:sz w:val="24"/>
          <w:szCs w:val="24"/>
        </w:rPr>
        <w:t xml:space="preserve"> </w:t>
      </w:r>
      <w:r w:rsidR="00B813BC">
        <w:rPr>
          <w:rFonts w:ascii="Book Antiqua" w:hAnsi="Book Antiqua" w:hint="eastAsia"/>
          <w:sz w:val="24"/>
          <w:szCs w:val="24"/>
          <w:lang w:eastAsia="zh-CN"/>
        </w:rPr>
        <w:t>l</w:t>
      </w:r>
      <w:r w:rsidR="003153E7" w:rsidRPr="00A168B9">
        <w:rPr>
          <w:rFonts w:ascii="Book Antiqua" w:hAnsi="Book Antiqua"/>
          <w:sz w:val="24"/>
          <w:szCs w:val="24"/>
        </w:rPr>
        <w:t>isa.e.moore@ttuhsc.edu</w:t>
      </w:r>
      <w:bookmarkEnd w:id="15"/>
      <w:bookmarkEnd w:id="16"/>
    </w:p>
    <w:p w:rsidR="00C60E43" w:rsidRDefault="00C60E43" w:rsidP="00C85BD9">
      <w:pPr>
        <w:adjustRightInd w:val="0"/>
        <w:snapToGrid w:val="0"/>
        <w:spacing w:after="0" w:line="360" w:lineRule="auto"/>
        <w:jc w:val="both"/>
        <w:rPr>
          <w:rFonts w:ascii="Book Antiqua" w:hAnsi="Book Antiqua"/>
          <w:sz w:val="24"/>
          <w:szCs w:val="24"/>
          <w:lang w:eastAsia="zh-CN"/>
        </w:rPr>
      </w:pPr>
      <w:r w:rsidRPr="00C60E43">
        <w:rPr>
          <w:rFonts w:ascii="Book Antiqua" w:hAnsi="Book Antiqua"/>
          <w:b/>
          <w:bCs/>
          <w:sz w:val="24"/>
          <w:szCs w:val="24"/>
          <w:lang w:eastAsia="zh-CN"/>
        </w:rPr>
        <w:t>Telephone</w:t>
      </w:r>
      <w:r w:rsidRPr="00C60E43">
        <w:rPr>
          <w:rFonts w:ascii="Book Antiqua" w:hAnsi="Book Antiqua"/>
          <w:sz w:val="24"/>
          <w:szCs w:val="24"/>
          <w:lang w:eastAsia="zh-CN"/>
        </w:rPr>
        <w:t xml:space="preserve">: +1-915-2155127 </w:t>
      </w:r>
    </w:p>
    <w:p w:rsidR="003153E7" w:rsidRDefault="00C60E43" w:rsidP="00C85BD9">
      <w:pPr>
        <w:adjustRightInd w:val="0"/>
        <w:snapToGrid w:val="0"/>
        <w:spacing w:after="0" w:line="360" w:lineRule="auto"/>
        <w:jc w:val="both"/>
        <w:rPr>
          <w:rFonts w:ascii="Book Antiqua" w:hAnsi="Book Antiqua"/>
          <w:sz w:val="24"/>
          <w:szCs w:val="24"/>
          <w:lang w:eastAsia="zh-CN"/>
        </w:rPr>
      </w:pPr>
      <w:r w:rsidRPr="00315533">
        <w:rPr>
          <w:rFonts w:ascii="Book Antiqua" w:hAnsi="Book Antiqua"/>
          <w:b/>
          <w:sz w:val="24"/>
          <w:szCs w:val="24"/>
          <w:lang w:eastAsia="zh-CN"/>
        </w:rPr>
        <w:t>Fax:</w:t>
      </w:r>
      <w:r w:rsidRPr="00C60E43">
        <w:rPr>
          <w:rFonts w:ascii="Book Antiqua" w:hAnsi="Book Antiqua"/>
          <w:sz w:val="24"/>
          <w:szCs w:val="24"/>
          <w:lang w:eastAsia="zh-CN"/>
        </w:rPr>
        <w:t xml:space="preserve"> +1-915-5456946</w:t>
      </w:r>
    </w:p>
    <w:p w:rsidR="00C60E43" w:rsidRDefault="00C60E43" w:rsidP="00C85BD9">
      <w:pPr>
        <w:adjustRightInd w:val="0"/>
        <w:snapToGrid w:val="0"/>
        <w:spacing w:after="0" w:line="360" w:lineRule="auto"/>
        <w:jc w:val="both"/>
        <w:rPr>
          <w:rFonts w:ascii="Book Antiqua" w:hAnsi="Book Antiqua"/>
          <w:sz w:val="24"/>
          <w:szCs w:val="24"/>
          <w:lang w:eastAsia="zh-CN"/>
        </w:rPr>
      </w:pPr>
    </w:p>
    <w:p w:rsidR="00053017" w:rsidRPr="00C52BCF" w:rsidRDefault="00053017" w:rsidP="00053017">
      <w:pPr>
        <w:widowControl w:val="0"/>
        <w:adjustRightInd w:val="0"/>
        <w:snapToGrid w:val="0"/>
        <w:spacing w:after="0" w:line="360" w:lineRule="auto"/>
        <w:jc w:val="both"/>
        <w:rPr>
          <w:rFonts w:ascii="Book Antiqua" w:hAnsi="Book Antiqua"/>
          <w:sz w:val="24"/>
          <w:szCs w:val="24"/>
        </w:rPr>
      </w:pPr>
      <w:bookmarkStart w:id="17" w:name="OLE_LINK140"/>
      <w:bookmarkStart w:id="18" w:name="OLE_LINK7"/>
      <w:bookmarkStart w:id="19" w:name="OLE_LINK8"/>
      <w:bookmarkStart w:id="20" w:name="OLE_LINK16"/>
      <w:bookmarkStart w:id="21" w:name="OLE_LINK36"/>
      <w:bookmarkStart w:id="22" w:name="OLE_LINK38"/>
      <w:bookmarkStart w:id="23" w:name="OLE_LINK47"/>
      <w:bookmarkStart w:id="24" w:name="OLE_LINK55"/>
      <w:bookmarkStart w:id="25" w:name="OLE_LINK77"/>
      <w:bookmarkStart w:id="26" w:name="OLE_LINK80"/>
      <w:bookmarkStart w:id="27" w:name="OLE_LINK83"/>
      <w:bookmarkStart w:id="28" w:name="OLE_LINK85"/>
      <w:bookmarkStart w:id="29" w:name="OLE_LINK153"/>
      <w:bookmarkStart w:id="30" w:name="OLE_LINK156"/>
      <w:bookmarkStart w:id="31" w:name="OLE_LINK224"/>
      <w:bookmarkStart w:id="32" w:name="OLE_LINK271"/>
      <w:bookmarkStart w:id="33" w:name="OLE_LINK321"/>
      <w:bookmarkStart w:id="34" w:name="OLE_LINK322"/>
      <w:bookmarkStart w:id="35" w:name="OLE_LINK330"/>
      <w:bookmarkStart w:id="36" w:name="OLE_LINK229"/>
      <w:bookmarkStart w:id="37" w:name="OLE_LINK230"/>
      <w:r w:rsidRPr="00C52BCF">
        <w:rPr>
          <w:rFonts w:ascii="Book Antiqua" w:hAnsi="Book Antiqua"/>
          <w:b/>
          <w:sz w:val="24"/>
          <w:szCs w:val="24"/>
        </w:rPr>
        <w:t xml:space="preserve">Received: </w:t>
      </w:r>
      <w:r>
        <w:rPr>
          <w:rFonts w:ascii="Book Antiqua" w:hAnsi="Book Antiqua" w:hint="eastAsia"/>
          <w:sz w:val="24"/>
          <w:szCs w:val="24"/>
          <w:lang w:eastAsia="zh-CN"/>
        </w:rPr>
        <w:t>June 3</w:t>
      </w:r>
      <w:r w:rsidRPr="00C52BCF">
        <w:rPr>
          <w:rFonts w:ascii="Book Antiqua" w:hAnsi="Book Antiqua"/>
          <w:sz w:val="24"/>
          <w:szCs w:val="24"/>
        </w:rPr>
        <w:t>, 2016</w:t>
      </w:r>
    </w:p>
    <w:p w:rsidR="00053017" w:rsidRPr="00C52BCF" w:rsidRDefault="00053017" w:rsidP="00053017">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hint="eastAsia"/>
          <w:sz w:val="24"/>
          <w:szCs w:val="24"/>
          <w:lang w:eastAsia="zh-CN"/>
        </w:rPr>
        <w:t>June 6</w:t>
      </w:r>
      <w:r w:rsidRPr="00C52BCF">
        <w:rPr>
          <w:rFonts w:ascii="Book Antiqua" w:hAnsi="Book Antiqua"/>
          <w:sz w:val="24"/>
          <w:szCs w:val="24"/>
        </w:rPr>
        <w:t>, 2016</w:t>
      </w:r>
    </w:p>
    <w:p w:rsidR="00053017" w:rsidRPr="00C52BCF" w:rsidRDefault="00053017" w:rsidP="00053017">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lang w:eastAsia="zh-CN"/>
        </w:rPr>
        <w:t>July 5, 2016</w:t>
      </w:r>
    </w:p>
    <w:p w:rsidR="00053017" w:rsidRPr="00C52BCF" w:rsidRDefault="00053017" w:rsidP="00053017">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Revised:</w:t>
      </w:r>
      <w:r w:rsidRPr="00C52BCF">
        <w:rPr>
          <w:rFonts w:ascii="Book Antiqua" w:hAnsi="Book Antiqua"/>
          <w:sz w:val="24"/>
          <w:szCs w:val="24"/>
        </w:rPr>
        <w:t xml:space="preserve"> </w:t>
      </w:r>
      <w:r w:rsidR="00B25AA2">
        <w:rPr>
          <w:rFonts w:ascii="Book Antiqua" w:hAnsi="Book Antiqua" w:hint="eastAsia"/>
          <w:sz w:val="24"/>
          <w:szCs w:val="24"/>
          <w:lang w:eastAsia="zh-CN"/>
        </w:rPr>
        <w:t>October</w:t>
      </w:r>
      <w:r>
        <w:rPr>
          <w:rFonts w:ascii="Book Antiqua" w:hAnsi="Book Antiqua" w:hint="eastAsia"/>
          <w:sz w:val="24"/>
          <w:szCs w:val="24"/>
          <w:lang w:eastAsia="zh-CN"/>
        </w:rPr>
        <w:t xml:space="preserve"> </w:t>
      </w:r>
      <w:r w:rsidR="00B25AA2">
        <w:rPr>
          <w:rFonts w:ascii="Book Antiqua" w:hAnsi="Book Antiqua" w:hint="eastAsia"/>
          <w:sz w:val="24"/>
          <w:szCs w:val="24"/>
          <w:lang w:eastAsia="zh-CN"/>
        </w:rPr>
        <w:t>1</w:t>
      </w:r>
      <w:r>
        <w:rPr>
          <w:rFonts w:ascii="Book Antiqua" w:hAnsi="Book Antiqua" w:hint="eastAsia"/>
          <w:sz w:val="24"/>
          <w:szCs w:val="24"/>
          <w:lang w:eastAsia="zh-CN"/>
        </w:rPr>
        <w:t>, 2016</w:t>
      </w:r>
    </w:p>
    <w:p w:rsidR="00053017" w:rsidRPr="005E11B9" w:rsidRDefault="00053017" w:rsidP="005E11B9">
      <w:pPr>
        <w:rPr>
          <w:rFonts w:ascii="Book Antiqua" w:hAnsi="Book Antiqua"/>
          <w:iCs/>
          <w:sz w:val="24"/>
        </w:rPr>
      </w:pPr>
      <w:r w:rsidRPr="00C52BCF">
        <w:rPr>
          <w:rFonts w:ascii="Book Antiqua" w:hAnsi="Book Antiqua"/>
          <w:b/>
          <w:sz w:val="24"/>
          <w:szCs w:val="24"/>
        </w:rPr>
        <w:t>Accepted:</w:t>
      </w:r>
      <w:r w:rsidR="005E11B9">
        <w:rPr>
          <w:rFonts w:ascii="宋体" w:eastAsia="宋体" w:hAnsi="宋体" w:cs="宋体" w:hint="eastAsia"/>
          <w:b/>
          <w:sz w:val="24"/>
          <w:szCs w:val="24"/>
          <w:lang w:eastAsia="zh-CN"/>
        </w:rPr>
        <w:t xml:space="preserve"> </w:t>
      </w:r>
      <w:r w:rsidR="005E11B9">
        <w:rPr>
          <w:rStyle w:val="Emphasis"/>
        </w:rPr>
        <w:t xml:space="preserve">October </w:t>
      </w:r>
      <w:r w:rsidR="005E11B9">
        <w:rPr>
          <w:rStyle w:val="Emphasis"/>
          <w:rFonts w:ascii="宋体" w:hAnsi="宋体" w:cs="宋体" w:hint="eastAsia"/>
        </w:rPr>
        <w:t>22</w:t>
      </w:r>
      <w:r w:rsidR="005E11B9" w:rsidRPr="00235CD4">
        <w:rPr>
          <w:rStyle w:val="Emphasis"/>
        </w:rPr>
        <w:t>,</w:t>
      </w:r>
      <w:r w:rsidR="005E11B9">
        <w:rPr>
          <w:rStyle w:val="Emphasis"/>
        </w:rPr>
        <w:t xml:space="preserve"> 2016</w:t>
      </w:r>
    </w:p>
    <w:p w:rsidR="00053017" w:rsidRPr="00C52BCF" w:rsidRDefault="00053017" w:rsidP="00053017">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p>
    <w:p w:rsidR="00053017" w:rsidRPr="00C52BCF" w:rsidRDefault="00053017" w:rsidP="00053017">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17"/>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3153E7" w:rsidRPr="00CB225B" w:rsidRDefault="003153E7" w:rsidP="00C85BD9">
      <w:pPr>
        <w:adjustRightInd w:val="0"/>
        <w:snapToGrid w:val="0"/>
        <w:spacing w:after="0" w:line="360" w:lineRule="auto"/>
        <w:jc w:val="both"/>
        <w:rPr>
          <w:rFonts w:ascii="Book Antiqua" w:hAnsi="Book Antiqua"/>
          <w:sz w:val="24"/>
          <w:szCs w:val="24"/>
          <w:lang w:eastAsia="zh-CN"/>
        </w:rPr>
      </w:pPr>
    </w:p>
    <w:p w:rsidR="005B1580" w:rsidRPr="00CB225B" w:rsidRDefault="005B1580" w:rsidP="00C85BD9">
      <w:pPr>
        <w:adjustRightInd w:val="0"/>
        <w:snapToGrid w:val="0"/>
        <w:spacing w:after="0" w:line="360" w:lineRule="auto"/>
        <w:jc w:val="both"/>
        <w:rPr>
          <w:rFonts w:ascii="Book Antiqua" w:hAnsi="Book Antiqua"/>
          <w:sz w:val="24"/>
          <w:szCs w:val="24"/>
        </w:rPr>
      </w:pPr>
    </w:p>
    <w:p w:rsidR="00C85BD9" w:rsidRDefault="00C85BD9">
      <w:pPr>
        <w:rPr>
          <w:rFonts w:ascii="Book Antiqua" w:hAnsi="Book Antiqua"/>
          <w:b/>
          <w:sz w:val="24"/>
          <w:szCs w:val="24"/>
        </w:rPr>
      </w:pPr>
      <w:r>
        <w:rPr>
          <w:rFonts w:ascii="Book Antiqua" w:hAnsi="Book Antiqua"/>
          <w:b/>
          <w:sz w:val="24"/>
          <w:szCs w:val="24"/>
        </w:rPr>
        <w:br w:type="page"/>
      </w:r>
    </w:p>
    <w:p w:rsidR="005B1580" w:rsidRPr="00CB225B" w:rsidRDefault="005B1580" w:rsidP="00C85BD9">
      <w:pPr>
        <w:adjustRightInd w:val="0"/>
        <w:snapToGrid w:val="0"/>
        <w:spacing w:after="0" w:line="360" w:lineRule="auto"/>
        <w:jc w:val="both"/>
        <w:rPr>
          <w:rFonts w:ascii="Book Antiqua" w:hAnsi="Book Antiqua"/>
          <w:b/>
          <w:sz w:val="24"/>
          <w:szCs w:val="24"/>
        </w:rPr>
      </w:pPr>
      <w:r w:rsidRPr="00CB225B">
        <w:rPr>
          <w:rFonts w:ascii="Book Antiqua" w:hAnsi="Book Antiqua"/>
          <w:b/>
          <w:sz w:val="24"/>
          <w:szCs w:val="24"/>
        </w:rPr>
        <w:lastRenderedPageBreak/>
        <w:t>Abstract</w:t>
      </w:r>
    </w:p>
    <w:p w:rsidR="00137B42" w:rsidRPr="00137B42" w:rsidRDefault="005B1580" w:rsidP="00C85BD9">
      <w:pPr>
        <w:adjustRightInd w:val="0"/>
        <w:snapToGrid w:val="0"/>
        <w:spacing w:after="0" w:line="360" w:lineRule="auto"/>
        <w:jc w:val="both"/>
        <w:rPr>
          <w:rFonts w:ascii="Book Antiqua" w:hAnsi="Book Antiqua"/>
          <w:i/>
          <w:sz w:val="24"/>
          <w:szCs w:val="24"/>
          <w:lang w:eastAsia="zh-CN"/>
        </w:rPr>
      </w:pPr>
      <w:r w:rsidRPr="00137B42">
        <w:rPr>
          <w:rFonts w:ascii="Book Antiqua" w:hAnsi="Book Antiqua"/>
          <w:b/>
          <w:i/>
          <w:sz w:val="24"/>
          <w:szCs w:val="24"/>
        </w:rPr>
        <w:t>AIM</w:t>
      </w:r>
    </w:p>
    <w:p w:rsidR="00401E12" w:rsidRDefault="005B1580" w:rsidP="00C85BD9">
      <w:pPr>
        <w:adjustRightInd w:val="0"/>
        <w:snapToGrid w:val="0"/>
        <w:spacing w:after="0" w:line="360" w:lineRule="auto"/>
        <w:jc w:val="both"/>
        <w:rPr>
          <w:rFonts w:ascii="Book Antiqua" w:hAnsi="Book Antiqua"/>
          <w:sz w:val="24"/>
          <w:szCs w:val="24"/>
          <w:lang w:eastAsia="zh-CN"/>
        </w:rPr>
      </w:pPr>
      <w:proofErr w:type="gramStart"/>
      <w:r w:rsidRPr="00CB225B">
        <w:rPr>
          <w:rFonts w:ascii="Book Antiqua" w:hAnsi="Book Antiqua"/>
          <w:sz w:val="24"/>
          <w:szCs w:val="24"/>
        </w:rPr>
        <w:t>To evaluate the frequency</w:t>
      </w:r>
      <w:r w:rsidR="00193415">
        <w:rPr>
          <w:rFonts w:ascii="Book Antiqua" w:hAnsi="Book Antiqua"/>
          <w:sz w:val="24"/>
          <w:szCs w:val="24"/>
        </w:rPr>
        <w:t xml:space="preserve"> </w:t>
      </w:r>
      <w:r w:rsidR="00401E12" w:rsidRPr="00CB225B">
        <w:rPr>
          <w:rFonts w:ascii="Book Antiqua" w:hAnsi="Book Antiqua"/>
          <w:sz w:val="24"/>
          <w:szCs w:val="24"/>
        </w:rPr>
        <w:t xml:space="preserve">and the quantity </w:t>
      </w:r>
      <w:r w:rsidRPr="00CB225B">
        <w:rPr>
          <w:rFonts w:ascii="Book Antiqua" w:hAnsi="Book Antiqua"/>
          <w:sz w:val="24"/>
          <w:szCs w:val="24"/>
        </w:rPr>
        <w:t xml:space="preserve">of polyhydramnios attributable to diabetes </w:t>
      </w:r>
      <w:r w:rsidR="00401E12" w:rsidRPr="00CB225B">
        <w:rPr>
          <w:rFonts w:ascii="Book Antiqua" w:hAnsi="Book Antiqua"/>
          <w:sz w:val="24"/>
          <w:szCs w:val="24"/>
        </w:rPr>
        <w:t>in pregnancy.</w:t>
      </w:r>
      <w:proofErr w:type="gramEnd"/>
    </w:p>
    <w:p w:rsidR="00137B42" w:rsidRPr="00CB225B" w:rsidRDefault="00137B42" w:rsidP="00C85BD9">
      <w:pPr>
        <w:adjustRightInd w:val="0"/>
        <w:snapToGrid w:val="0"/>
        <w:spacing w:after="0" w:line="360" w:lineRule="auto"/>
        <w:jc w:val="both"/>
        <w:rPr>
          <w:rFonts w:ascii="Book Antiqua" w:hAnsi="Book Antiqua"/>
          <w:sz w:val="24"/>
          <w:szCs w:val="24"/>
          <w:lang w:eastAsia="zh-CN"/>
        </w:rPr>
      </w:pPr>
    </w:p>
    <w:p w:rsidR="00137B42" w:rsidRPr="00137B42" w:rsidRDefault="005B1580" w:rsidP="00C85BD9">
      <w:pPr>
        <w:adjustRightInd w:val="0"/>
        <w:snapToGrid w:val="0"/>
        <w:spacing w:after="0" w:line="360" w:lineRule="auto"/>
        <w:jc w:val="both"/>
        <w:rPr>
          <w:rFonts w:ascii="Book Antiqua" w:hAnsi="Book Antiqua"/>
          <w:i/>
          <w:sz w:val="24"/>
          <w:szCs w:val="24"/>
          <w:lang w:eastAsia="zh-CN"/>
        </w:rPr>
      </w:pPr>
      <w:r w:rsidRPr="00137B42">
        <w:rPr>
          <w:rFonts w:ascii="Book Antiqua" w:hAnsi="Book Antiqua"/>
          <w:b/>
          <w:i/>
          <w:sz w:val="24"/>
          <w:szCs w:val="24"/>
        </w:rPr>
        <w:t>METHODS</w:t>
      </w:r>
    </w:p>
    <w:p w:rsidR="005B1580" w:rsidRDefault="005B1580"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sz w:val="24"/>
          <w:szCs w:val="24"/>
        </w:rPr>
        <w:t>The charts of patients with a four-quadrant amniotic fluid index (AFI) ≥20cm and either a diagnosis of diabetes or a diabetes screening test during the index pregnancy were retrospectively reviewed.</w:t>
      </w:r>
      <w:r w:rsidR="00193415">
        <w:rPr>
          <w:rFonts w:ascii="Book Antiqua" w:hAnsi="Book Antiqua"/>
          <w:sz w:val="24"/>
          <w:szCs w:val="24"/>
        </w:rPr>
        <w:t xml:space="preserve"> </w:t>
      </w:r>
      <w:r w:rsidR="001B56EB" w:rsidRPr="00CB225B">
        <w:rPr>
          <w:rFonts w:ascii="Book Antiqua" w:hAnsi="Book Antiqua"/>
          <w:sz w:val="24"/>
          <w:szCs w:val="24"/>
        </w:rPr>
        <w:t>AFI was stratified into 5 categories</w:t>
      </w:r>
      <w:r w:rsidRPr="00CB225B">
        <w:rPr>
          <w:rFonts w:ascii="Book Antiqua" w:hAnsi="Book Antiqua"/>
          <w:sz w:val="24"/>
          <w:szCs w:val="24"/>
        </w:rPr>
        <w:t xml:space="preserve"> and the frequency of diabetes was evaluated </w:t>
      </w:r>
      <w:r w:rsidR="001B56EB" w:rsidRPr="00CB225B">
        <w:rPr>
          <w:rFonts w:ascii="Book Antiqua" w:hAnsi="Book Antiqua"/>
          <w:sz w:val="24"/>
          <w:szCs w:val="24"/>
        </w:rPr>
        <w:t>for each group.</w:t>
      </w:r>
      <w:r w:rsidR="00193415">
        <w:rPr>
          <w:rFonts w:ascii="Book Antiqua" w:hAnsi="Book Antiqua"/>
          <w:sz w:val="24"/>
          <w:szCs w:val="24"/>
        </w:rPr>
        <w:t xml:space="preserve"> </w:t>
      </w:r>
      <w:r w:rsidR="001B56EB" w:rsidRPr="00CB225B">
        <w:rPr>
          <w:rFonts w:ascii="Book Antiqua" w:hAnsi="Book Antiqua"/>
          <w:sz w:val="24"/>
          <w:szCs w:val="24"/>
        </w:rPr>
        <w:t xml:space="preserve">The frequency of polyhydramnios attributable to diabetes was compared to the frequency of polyhydramnios in the setting of fetal anomalies or no known cause. </w:t>
      </w:r>
    </w:p>
    <w:p w:rsidR="00137B42" w:rsidRPr="00CB225B" w:rsidRDefault="00137B42" w:rsidP="00C85BD9">
      <w:pPr>
        <w:adjustRightInd w:val="0"/>
        <w:snapToGrid w:val="0"/>
        <w:spacing w:after="0" w:line="360" w:lineRule="auto"/>
        <w:jc w:val="both"/>
        <w:rPr>
          <w:rFonts w:ascii="Book Antiqua" w:hAnsi="Book Antiqua"/>
          <w:sz w:val="24"/>
          <w:szCs w:val="24"/>
          <w:lang w:eastAsia="zh-CN"/>
        </w:rPr>
      </w:pPr>
    </w:p>
    <w:p w:rsidR="00137B42" w:rsidRPr="00137B42" w:rsidRDefault="001B56EB" w:rsidP="00C85BD9">
      <w:pPr>
        <w:adjustRightInd w:val="0"/>
        <w:snapToGrid w:val="0"/>
        <w:spacing w:after="0" w:line="360" w:lineRule="auto"/>
        <w:jc w:val="both"/>
        <w:rPr>
          <w:rFonts w:ascii="Book Antiqua" w:hAnsi="Book Antiqua"/>
          <w:i/>
          <w:sz w:val="24"/>
          <w:szCs w:val="24"/>
          <w:lang w:eastAsia="zh-CN"/>
        </w:rPr>
      </w:pPr>
      <w:r w:rsidRPr="00137B42">
        <w:rPr>
          <w:rFonts w:ascii="Book Antiqua" w:hAnsi="Book Antiqua"/>
          <w:b/>
          <w:i/>
          <w:sz w:val="24"/>
          <w:szCs w:val="24"/>
        </w:rPr>
        <w:t>RESULTS</w:t>
      </w:r>
    </w:p>
    <w:p w:rsidR="001B56EB" w:rsidRDefault="001B56EB"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sz w:val="24"/>
          <w:szCs w:val="24"/>
        </w:rPr>
        <w:t>1545 patient</w:t>
      </w:r>
      <w:r w:rsidR="00BB0CD6" w:rsidRPr="00CB225B">
        <w:rPr>
          <w:rFonts w:ascii="Book Antiqua" w:hAnsi="Book Antiqua"/>
          <w:sz w:val="24"/>
          <w:szCs w:val="24"/>
        </w:rPr>
        <w:t>s</w:t>
      </w:r>
      <w:r w:rsidRPr="00CB225B">
        <w:rPr>
          <w:rFonts w:ascii="Book Antiqua" w:hAnsi="Book Antiqua"/>
          <w:sz w:val="24"/>
          <w:szCs w:val="24"/>
        </w:rPr>
        <w:t xml:space="preserve"> were included in the study. 8.5% (N=131) had diabetes and no other cause for polyhydramnios.</w:t>
      </w:r>
      <w:r w:rsidR="00193415">
        <w:rPr>
          <w:rFonts w:ascii="Book Antiqua" w:hAnsi="Book Antiqua"/>
          <w:sz w:val="24"/>
          <w:szCs w:val="24"/>
        </w:rPr>
        <w:t xml:space="preserve"> </w:t>
      </w:r>
      <w:r w:rsidRPr="00CB225B">
        <w:rPr>
          <w:rFonts w:ascii="Book Antiqua" w:hAnsi="Book Antiqua"/>
          <w:sz w:val="24"/>
          <w:szCs w:val="24"/>
        </w:rPr>
        <w:t>11.2%(173) had antenatally diagnosed anomalies.</w:t>
      </w:r>
      <w:r w:rsidR="00193415">
        <w:rPr>
          <w:rFonts w:ascii="Book Antiqua" w:hAnsi="Book Antiqua"/>
          <w:sz w:val="24"/>
          <w:szCs w:val="24"/>
        </w:rPr>
        <w:t xml:space="preserve"> </w:t>
      </w:r>
      <w:r w:rsidRPr="00CB225B">
        <w:rPr>
          <w:rFonts w:ascii="Book Antiqua" w:hAnsi="Book Antiqua"/>
          <w:sz w:val="24"/>
          <w:szCs w:val="24"/>
        </w:rPr>
        <w:t>For all categories of AFI except the largest (&gt;40.9cm) the most common cause of polyhydramnios was idiopathic.</w:t>
      </w:r>
      <w:r w:rsidR="00193415">
        <w:rPr>
          <w:rFonts w:ascii="Book Antiqua" w:hAnsi="Book Antiqua"/>
          <w:sz w:val="24"/>
          <w:szCs w:val="24"/>
        </w:rPr>
        <w:t xml:space="preserve"> </w:t>
      </w:r>
      <w:r w:rsidRPr="00CB225B">
        <w:rPr>
          <w:rFonts w:ascii="Book Antiqua" w:hAnsi="Book Antiqua"/>
          <w:sz w:val="24"/>
          <w:szCs w:val="24"/>
        </w:rPr>
        <w:t>In patients with diabetes the AFI was most likely to be between 26</w:t>
      </w:r>
      <w:r w:rsidR="00137B42">
        <w:rPr>
          <w:rFonts w:ascii="Book Antiqua" w:hAnsi="Book Antiqua" w:hint="eastAsia"/>
          <w:sz w:val="24"/>
          <w:szCs w:val="24"/>
          <w:lang w:eastAsia="zh-CN"/>
        </w:rPr>
        <w:t xml:space="preserve"> </w:t>
      </w:r>
      <w:r w:rsidRPr="00CB225B">
        <w:rPr>
          <w:rFonts w:ascii="Book Antiqua" w:hAnsi="Book Antiqua"/>
          <w:sz w:val="24"/>
          <w:szCs w:val="24"/>
        </w:rPr>
        <w:t>cm and 35.9</w:t>
      </w:r>
      <w:r w:rsidR="00137B42">
        <w:rPr>
          <w:rFonts w:ascii="Book Antiqua" w:hAnsi="Book Antiqua" w:hint="eastAsia"/>
          <w:sz w:val="24"/>
          <w:szCs w:val="24"/>
          <w:lang w:eastAsia="zh-CN"/>
        </w:rPr>
        <w:t xml:space="preserve"> </w:t>
      </w:r>
      <w:r w:rsidRPr="00CB225B">
        <w:rPr>
          <w:rFonts w:ascii="Book Antiqua" w:hAnsi="Book Antiqua"/>
          <w:sz w:val="24"/>
          <w:szCs w:val="24"/>
        </w:rPr>
        <w:t>cm.</w:t>
      </w:r>
    </w:p>
    <w:p w:rsidR="00137B42" w:rsidRPr="00CB225B" w:rsidRDefault="00137B42" w:rsidP="00C85BD9">
      <w:pPr>
        <w:adjustRightInd w:val="0"/>
        <w:snapToGrid w:val="0"/>
        <w:spacing w:after="0" w:line="360" w:lineRule="auto"/>
        <w:jc w:val="both"/>
        <w:rPr>
          <w:rFonts w:ascii="Book Antiqua" w:hAnsi="Book Antiqua"/>
          <w:sz w:val="24"/>
          <w:szCs w:val="24"/>
          <w:lang w:eastAsia="zh-CN"/>
        </w:rPr>
      </w:pPr>
    </w:p>
    <w:p w:rsidR="00137B42" w:rsidRPr="00137B42" w:rsidRDefault="001B56EB" w:rsidP="00C85BD9">
      <w:pPr>
        <w:adjustRightInd w:val="0"/>
        <w:snapToGrid w:val="0"/>
        <w:spacing w:after="0" w:line="360" w:lineRule="auto"/>
        <w:jc w:val="both"/>
        <w:rPr>
          <w:rFonts w:ascii="Book Antiqua" w:hAnsi="Book Antiqua"/>
          <w:i/>
          <w:sz w:val="24"/>
          <w:szCs w:val="24"/>
          <w:lang w:eastAsia="zh-CN"/>
        </w:rPr>
      </w:pPr>
      <w:r w:rsidRPr="00137B42">
        <w:rPr>
          <w:rFonts w:ascii="Book Antiqua" w:hAnsi="Book Antiqua"/>
          <w:b/>
          <w:i/>
          <w:sz w:val="24"/>
          <w:szCs w:val="24"/>
        </w:rPr>
        <w:t>CONCLUSION</w:t>
      </w:r>
    </w:p>
    <w:p w:rsidR="001B56EB" w:rsidRDefault="001B56EB"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sz w:val="24"/>
          <w:szCs w:val="24"/>
        </w:rPr>
        <w:t>The rate of</w:t>
      </w:r>
      <w:r w:rsidR="009B0115" w:rsidRPr="00CB225B">
        <w:rPr>
          <w:rFonts w:ascii="Book Antiqua" w:hAnsi="Book Antiqua"/>
          <w:sz w:val="24"/>
          <w:szCs w:val="24"/>
        </w:rPr>
        <w:t xml:space="preserve"> polyhydramnios in this</w:t>
      </w:r>
      <w:r w:rsidR="00401E12" w:rsidRPr="00CB225B">
        <w:rPr>
          <w:rFonts w:ascii="Book Antiqua" w:hAnsi="Book Antiqua"/>
          <w:sz w:val="24"/>
          <w:szCs w:val="24"/>
        </w:rPr>
        <w:t xml:space="preserve"> study is</w:t>
      </w:r>
      <w:r w:rsidRPr="00CB225B">
        <w:rPr>
          <w:rFonts w:ascii="Book Antiqua" w:hAnsi="Book Antiqua"/>
          <w:sz w:val="24"/>
          <w:szCs w:val="24"/>
        </w:rPr>
        <w:t xml:space="preserve"> 8.5%</w:t>
      </w:r>
      <w:r w:rsidR="00401E12" w:rsidRPr="00CB225B">
        <w:rPr>
          <w:rFonts w:ascii="Book Antiqua" w:hAnsi="Book Antiqua"/>
          <w:sz w:val="24"/>
          <w:szCs w:val="24"/>
        </w:rPr>
        <w:t>.</w:t>
      </w:r>
      <w:r w:rsidR="00193415">
        <w:rPr>
          <w:rFonts w:ascii="Book Antiqua" w:hAnsi="Book Antiqua"/>
          <w:sz w:val="24"/>
          <w:szCs w:val="24"/>
        </w:rPr>
        <w:t xml:space="preserve"> </w:t>
      </w:r>
      <w:r w:rsidR="00401E12" w:rsidRPr="00CB225B">
        <w:rPr>
          <w:rFonts w:ascii="Book Antiqua" w:hAnsi="Book Antiqua"/>
          <w:sz w:val="24"/>
          <w:szCs w:val="24"/>
        </w:rPr>
        <w:t xml:space="preserve">Patients with diabetes most commonly have mild polyhydramnios </w:t>
      </w:r>
      <w:r w:rsidRPr="00CB225B">
        <w:rPr>
          <w:rFonts w:ascii="Book Antiqua" w:hAnsi="Book Antiqua"/>
          <w:sz w:val="24"/>
          <w:szCs w:val="24"/>
        </w:rPr>
        <w:t>between 26 and 35.9cm of fluid on a four-quadrant AFI</w:t>
      </w:r>
      <w:r w:rsidR="00401E12" w:rsidRPr="00CB225B">
        <w:rPr>
          <w:rFonts w:ascii="Book Antiqua" w:hAnsi="Book Antiqua"/>
          <w:sz w:val="24"/>
          <w:szCs w:val="24"/>
        </w:rPr>
        <w:t>.</w:t>
      </w:r>
    </w:p>
    <w:p w:rsidR="00137B42" w:rsidRPr="00CB225B" w:rsidRDefault="00137B42" w:rsidP="00C85BD9">
      <w:pPr>
        <w:adjustRightInd w:val="0"/>
        <w:snapToGrid w:val="0"/>
        <w:spacing w:after="0" w:line="360" w:lineRule="auto"/>
        <w:jc w:val="both"/>
        <w:rPr>
          <w:rFonts w:ascii="Book Antiqua" w:hAnsi="Book Antiqua"/>
          <w:sz w:val="24"/>
          <w:szCs w:val="24"/>
          <w:lang w:eastAsia="zh-CN"/>
        </w:rPr>
      </w:pPr>
    </w:p>
    <w:p w:rsidR="001B56EB" w:rsidRDefault="001B56EB"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b/>
          <w:sz w:val="24"/>
          <w:szCs w:val="24"/>
        </w:rPr>
        <w:t>Key words:</w:t>
      </w:r>
      <w:r w:rsidR="00193415">
        <w:rPr>
          <w:rFonts w:ascii="Book Antiqua" w:hAnsi="Book Antiqua"/>
          <w:sz w:val="24"/>
          <w:szCs w:val="24"/>
        </w:rPr>
        <w:t xml:space="preserve"> </w:t>
      </w:r>
      <w:r w:rsidRPr="00CB225B">
        <w:rPr>
          <w:rFonts w:ascii="Book Antiqua" w:hAnsi="Book Antiqua"/>
          <w:sz w:val="24"/>
          <w:szCs w:val="24"/>
        </w:rPr>
        <w:t>Polyhydramnios</w:t>
      </w:r>
      <w:r w:rsidR="00137B42">
        <w:rPr>
          <w:rFonts w:ascii="Book Antiqua" w:hAnsi="Book Antiqua" w:hint="eastAsia"/>
          <w:sz w:val="24"/>
          <w:szCs w:val="24"/>
          <w:lang w:eastAsia="zh-CN"/>
        </w:rPr>
        <w:t xml:space="preserve">; </w:t>
      </w:r>
      <w:r w:rsidRPr="00CB225B">
        <w:rPr>
          <w:rFonts w:ascii="Book Antiqua" w:hAnsi="Book Antiqua"/>
          <w:sz w:val="24"/>
          <w:szCs w:val="24"/>
        </w:rPr>
        <w:t xml:space="preserve">Amniotic </w:t>
      </w:r>
      <w:r w:rsidR="00137B42" w:rsidRPr="00CB225B">
        <w:rPr>
          <w:rFonts w:ascii="Book Antiqua" w:hAnsi="Book Antiqua"/>
          <w:sz w:val="24"/>
          <w:szCs w:val="24"/>
        </w:rPr>
        <w:t>fluid index</w:t>
      </w:r>
      <w:r w:rsidR="00137B42">
        <w:rPr>
          <w:rFonts w:ascii="Book Antiqua" w:hAnsi="Book Antiqua" w:hint="eastAsia"/>
          <w:sz w:val="24"/>
          <w:szCs w:val="24"/>
          <w:lang w:eastAsia="zh-CN"/>
        </w:rPr>
        <w:t>;</w:t>
      </w:r>
      <w:r w:rsidRPr="00CB225B">
        <w:rPr>
          <w:rFonts w:ascii="Book Antiqua" w:hAnsi="Book Antiqua"/>
          <w:sz w:val="24"/>
          <w:szCs w:val="24"/>
        </w:rPr>
        <w:t xml:space="preserve"> </w:t>
      </w:r>
      <w:r w:rsidR="00137B42" w:rsidRPr="00CB225B">
        <w:rPr>
          <w:rFonts w:ascii="Book Antiqua" w:hAnsi="Book Antiqua"/>
          <w:sz w:val="24"/>
          <w:szCs w:val="24"/>
        </w:rPr>
        <w:t>Gestational diabetes</w:t>
      </w:r>
      <w:r w:rsidR="00137B42">
        <w:rPr>
          <w:rFonts w:ascii="Book Antiqua" w:hAnsi="Book Antiqua" w:hint="eastAsia"/>
          <w:sz w:val="24"/>
          <w:szCs w:val="24"/>
          <w:lang w:eastAsia="zh-CN"/>
        </w:rPr>
        <w:t>;</w:t>
      </w:r>
      <w:r w:rsidRPr="00CB225B">
        <w:rPr>
          <w:rFonts w:ascii="Book Antiqua" w:hAnsi="Book Antiqua"/>
          <w:sz w:val="24"/>
          <w:szCs w:val="24"/>
        </w:rPr>
        <w:t xml:space="preserve"> Diabetes in </w:t>
      </w:r>
      <w:r w:rsidR="00137B42" w:rsidRPr="00CB225B">
        <w:rPr>
          <w:rFonts w:ascii="Book Antiqua" w:hAnsi="Book Antiqua"/>
          <w:sz w:val="24"/>
          <w:szCs w:val="24"/>
        </w:rPr>
        <w:t>pre</w:t>
      </w:r>
      <w:r w:rsidRPr="00CB225B">
        <w:rPr>
          <w:rFonts w:ascii="Book Antiqua" w:hAnsi="Book Antiqua"/>
          <w:sz w:val="24"/>
          <w:szCs w:val="24"/>
        </w:rPr>
        <w:t>gnancy</w:t>
      </w:r>
    </w:p>
    <w:p w:rsidR="00137B42" w:rsidRDefault="00137B42" w:rsidP="00C85BD9">
      <w:pPr>
        <w:adjustRightInd w:val="0"/>
        <w:snapToGrid w:val="0"/>
        <w:spacing w:after="0" w:line="360" w:lineRule="auto"/>
        <w:jc w:val="both"/>
        <w:rPr>
          <w:rFonts w:ascii="Book Antiqua" w:hAnsi="Book Antiqua"/>
          <w:sz w:val="24"/>
          <w:szCs w:val="24"/>
          <w:lang w:eastAsia="zh-CN"/>
        </w:rPr>
      </w:pPr>
    </w:p>
    <w:p w:rsidR="00137B42" w:rsidRPr="00C52BCF" w:rsidRDefault="00137B42" w:rsidP="00137B42">
      <w:pPr>
        <w:widowControl w:val="0"/>
        <w:adjustRightInd w:val="0"/>
        <w:snapToGrid w:val="0"/>
        <w:spacing w:after="0" w:line="360" w:lineRule="auto"/>
        <w:jc w:val="both"/>
        <w:rPr>
          <w:rFonts w:ascii="Book Antiqua" w:hAnsi="Book Antiqua" w:cs="Tahoma"/>
          <w:color w:val="000000"/>
          <w:kern w:val="2"/>
          <w:sz w:val="24"/>
          <w:szCs w:val="24"/>
        </w:rPr>
      </w:pPr>
      <w:bookmarkStart w:id="38" w:name="OLE_LINK148"/>
      <w:bookmarkStart w:id="39" w:name="OLE_LINK149"/>
      <w:bookmarkStart w:id="40" w:name="OLE_LINK200"/>
      <w:bookmarkStart w:id="41" w:name="OLE_LINK288"/>
      <w:bookmarkStart w:id="42" w:name="OLE_LINK1864"/>
      <w:bookmarkStart w:id="43" w:name="OLE_LINK382"/>
      <w:bookmarkStart w:id="44" w:name="OLE_LINK306"/>
      <w:bookmarkStart w:id="45" w:name="OLE_LINK569"/>
      <w:bookmarkStart w:id="46" w:name="OLE_LINK682"/>
      <w:bookmarkStart w:id="47" w:name="OLE_LINK78"/>
      <w:bookmarkStart w:id="48" w:name="OLE_LINK79"/>
      <w:bookmarkStart w:id="49" w:name="OLE_LINK86"/>
      <w:bookmarkStart w:id="50" w:name="OLE_LINK99"/>
      <w:bookmarkStart w:id="51" w:name="OLE_LINK217"/>
      <w:bookmarkStart w:id="52" w:name="OLE_LINK245"/>
      <w:bookmarkStart w:id="53" w:name="OLE_LINK246"/>
      <w:bookmarkStart w:id="54" w:name="OLE_LINK274"/>
      <w:bookmarkStart w:id="55" w:name="OLE_LINK320"/>
      <w:bookmarkStart w:id="56" w:name="OLE_LINK333"/>
      <w:proofErr w:type="gramStart"/>
      <w:r w:rsidRPr="00C52BCF">
        <w:rPr>
          <w:rFonts w:ascii="Book Antiqua" w:hAnsi="Book Antiqua" w:cs="Tahoma"/>
          <w:b/>
          <w:color w:val="000000"/>
          <w:kern w:val="2"/>
          <w:sz w:val="24"/>
          <w:szCs w:val="24"/>
          <w:lang w:eastAsia="ja-JP"/>
        </w:rPr>
        <w:t>© The Author(s) 201</w:t>
      </w:r>
      <w:r w:rsidRPr="00C52BCF">
        <w:rPr>
          <w:rFonts w:ascii="Book Antiqua" w:hAnsi="Book Antiqua" w:cs="Tahoma"/>
          <w:b/>
          <w:color w:val="000000"/>
          <w:kern w:val="2"/>
          <w:sz w:val="24"/>
          <w:szCs w:val="24"/>
        </w:rPr>
        <w:t>6</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38"/>
      <w:bookmarkEnd w:id="39"/>
      <w:bookmarkEnd w:id="40"/>
      <w:bookmarkEnd w:id="41"/>
      <w:bookmarkEnd w:id="42"/>
      <w:bookmarkEnd w:id="43"/>
      <w:bookmarkEnd w:id="44"/>
      <w:bookmarkEnd w:id="45"/>
      <w:bookmarkEnd w:id="46"/>
    </w:p>
    <w:bookmarkEnd w:id="47"/>
    <w:bookmarkEnd w:id="48"/>
    <w:bookmarkEnd w:id="49"/>
    <w:bookmarkEnd w:id="50"/>
    <w:bookmarkEnd w:id="51"/>
    <w:bookmarkEnd w:id="52"/>
    <w:bookmarkEnd w:id="53"/>
    <w:bookmarkEnd w:id="54"/>
    <w:bookmarkEnd w:id="55"/>
    <w:bookmarkEnd w:id="56"/>
    <w:p w:rsidR="00137B42" w:rsidRPr="00CB225B" w:rsidRDefault="00137B42" w:rsidP="00C85BD9">
      <w:pPr>
        <w:adjustRightInd w:val="0"/>
        <w:snapToGrid w:val="0"/>
        <w:spacing w:after="0" w:line="360" w:lineRule="auto"/>
        <w:jc w:val="both"/>
        <w:rPr>
          <w:rFonts w:ascii="Book Antiqua" w:hAnsi="Book Antiqua"/>
          <w:sz w:val="24"/>
          <w:szCs w:val="24"/>
          <w:lang w:eastAsia="zh-CN"/>
        </w:rPr>
      </w:pPr>
    </w:p>
    <w:p w:rsidR="001B56EB" w:rsidRDefault="001B56EB"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b/>
          <w:sz w:val="24"/>
          <w:szCs w:val="24"/>
        </w:rPr>
        <w:t>Core tip</w:t>
      </w:r>
      <w:r w:rsidRPr="00CB225B">
        <w:rPr>
          <w:rFonts w:ascii="Book Antiqua" w:hAnsi="Book Antiqua"/>
          <w:sz w:val="24"/>
          <w:szCs w:val="24"/>
        </w:rPr>
        <w:t>:</w:t>
      </w:r>
      <w:r w:rsidR="00193415">
        <w:rPr>
          <w:rFonts w:ascii="Book Antiqua" w:hAnsi="Book Antiqua"/>
          <w:sz w:val="24"/>
          <w:szCs w:val="24"/>
        </w:rPr>
        <w:t xml:space="preserve"> </w:t>
      </w:r>
      <w:r w:rsidR="00C45424" w:rsidRPr="00CB225B">
        <w:rPr>
          <w:rFonts w:ascii="Book Antiqua" w:hAnsi="Book Antiqua"/>
          <w:sz w:val="24"/>
          <w:szCs w:val="24"/>
        </w:rPr>
        <w:t>A finding of polyhydramnios has been considered an indicator to test the mother for the presence of diabetes. This is based on reports in the literature of a rate of polyhydramnios due to diabetes between 15% and 25%.</w:t>
      </w:r>
      <w:r w:rsidR="00193415">
        <w:rPr>
          <w:rFonts w:ascii="Book Antiqua" w:hAnsi="Book Antiqua"/>
          <w:sz w:val="24"/>
          <w:szCs w:val="24"/>
        </w:rPr>
        <w:t xml:space="preserve"> </w:t>
      </w:r>
      <w:r w:rsidR="00C45424" w:rsidRPr="00CB225B">
        <w:rPr>
          <w:rFonts w:ascii="Book Antiqua" w:hAnsi="Book Antiqua"/>
          <w:sz w:val="24"/>
          <w:szCs w:val="24"/>
        </w:rPr>
        <w:t>This study identified a rate of polyhydramnios associated with diabetes of only 8.5%. This is half of the amount previously reported.</w:t>
      </w:r>
      <w:r w:rsidR="00193415">
        <w:rPr>
          <w:rFonts w:ascii="Book Antiqua" w:hAnsi="Book Antiqua"/>
          <w:sz w:val="24"/>
          <w:szCs w:val="24"/>
        </w:rPr>
        <w:t xml:space="preserve"> </w:t>
      </w:r>
      <w:r w:rsidR="00C45424" w:rsidRPr="00CB225B">
        <w:rPr>
          <w:rFonts w:ascii="Book Antiqua" w:hAnsi="Book Antiqua"/>
          <w:sz w:val="24"/>
          <w:szCs w:val="24"/>
        </w:rPr>
        <w:t>Additionally, in patients with diabetes this study found that most had mild polyhydramnios between 26-35.9</w:t>
      </w:r>
      <w:r w:rsidR="00137B42">
        <w:rPr>
          <w:rFonts w:ascii="Book Antiqua" w:hAnsi="Book Antiqua" w:hint="eastAsia"/>
          <w:sz w:val="24"/>
          <w:szCs w:val="24"/>
          <w:lang w:eastAsia="zh-CN"/>
        </w:rPr>
        <w:t xml:space="preserve"> </w:t>
      </w:r>
      <w:r w:rsidR="00C45424" w:rsidRPr="00CB225B">
        <w:rPr>
          <w:rFonts w:ascii="Book Antiqua" w:hAnsi="Book Antiqua"/>
          <w:sz w:val="24"/>
          <w:szCs w:val="24"/>
        </w:rPr>
        <w:t>cm of fluid on a four-quad</w:t>
      </w:r>
      <w:r w:rsidR="00137B42">
        <w:rPr>
          <w:rFonts w:ascii="Book Antiqua" w:hAnsi="Book Antiqua"/>
          <w:sz w:val="24"/>
          <w:szCs w:val="24"/>
        </w:rPr>
        <w:t>rant</w:t>
      </w:r>
      <w:r w:rsidR="00193415">
        <w:rPr>
          <w:rFonts w:ascii="Book Antiqua" w:hAnsi="Book Antiqua"/>
          <w:sz w:val="24"/>
          <w:szCs w:val="24"/>
        </w:rPr>
        <w:t xml:space="preserve"> </w:t>
      </w:r>
      <w:r w:rsidR="00137B42">
        <w:rPr>
          <w:rFonts w:ascii="Book Antiqua" w:hAnsi="Book Antiqua"/>
          <w:sz w:val="24"/>
          <w:szCs w:val="24"/>
        </w:rPr>
        <w:t>amniotic fluid index</w:t>
      </w:r>
      <w:r w:rsidR="00C45424" w:rsidRPr="00CB225B">
        <w:rPr>
          <w:rFonts w:ascii="Book Antiqua" w:hAnsi="Book Antiqua"/>
          <w:sz w:val="24"/>
          <w:szCs w:val="24"/>
        </w:rPr>
        <w:t>.</w:t>
      </w:r>
    </w:p>
    <w:p w:rsidR="00137B42" w:rsidRPr="00CB225B" w:rsidRDefault="00137B42" w:rsidP="00C85BD9">
      <w:pPr>
        <w:adjustRightInd w:val="0"/>
        <w:snapToGrid w:val="0"/>
        <w:spacing w:after="0" w:line="360" w:lineRule="auto"/>
        <w:jc w:val="both"/>
        <w:rPr>
          <w:rFonts w:ascii="Book Antiqua" w:hAnsi="Book Antiqua"/>
          <w:sz w:val="24"/>
          <w:szCs w:val="24"/>
          <w:lang w:eastAsia="zh-CN"/>
        </w:rPr>
      </w:pPr>
    </w:p>
    <w:p w:rsidR="00137B42" w:rsidRPr="00C52BCF" w:rsidRDefault="00137B42" w:rsidP="00137B42">
      <w:pPr>
        <w:pStyle w:val="ListParagraph"/>
        <w:snapToGrid w:val="0"/>
        <w:spacing w:after="0" w:line="360" w:lineRule="auto"/>
        <w:ind w:left="0"/>
        <w:contextualSpacing w:val="0"/>
        <w:jc w:val="both"/>
        <w:rPr>
          <w:rFonts w:ascii="Book Antiqua" w:hAnsi="Book Antiqua" w:cs="Arial"/>
          <w:i/>
          <w:color w:val="000000"/>
          <w:sz w:val="24"/>
          <w:szCs w:val="24"/>
        </w:rPr>
      </w:pPr>
      <w:bookmarkStart w:id="57" w:name="OLE_LINK448"/>
      <w:bookmarkStart w:id="58" w:name="OLE_LINK449"/>
      <w:r>
        <w:rPr>
          <w:rFonts w:ascii="Book Antiqua" w:hAnsi="Book Antiqua"/>
          <w:sz w:val="24"/>
          <w:szCs w:val="24"/>
        </w:rPr>
        <w:t>Moore</w:t>
      </w:r>
      <w:r>
        <w:rPr>
          <w:rFonts w:ascii="Book Antiqua" w:hAnsi="Book Antiqua" w:hint="eastAsia"/>
          <w:sz w:val="24"/>
          <w:szCs w:val="24"/>
          <w:lang w:eastAsia="zh-CN"/>
        </w:rPr>
        <w:t xml:space="preserve"> </w:t>
      </w:r>
      <w:r w:rsidR="00401E12" w:rsidRPr="00CB225B">
        <w:rPr>
          <w:rFonts w:ascii="Book Antiqua" w:hAnsi="Book Antiqua"/>
          <w:sz w:val="24"/>
          <w:szCs w:val="24"/>
        </w:rPr>
        <w:t xml:space="preserve">LE. The Amount of Polyhydramnios attributable to Diabetes may be less than previously reported. </w:t>
      </w:r>
      <w:r w:rsidRPr="00137B42">
        <w:rPr>
          <w:rFonts w:ascii="Book Antiqua" w:hAnsi="Book Antiqua"/>
          <w:sz w:val="24"/>
          <w:szCs w:val="24"/>
        </w:rPr>
        <w:t>Amount of polyhydramnios attributable to diabetes may be less than previously reported</w:t>
      </w:r>
      <w:r>
        <w:rPr>
          <w:rFonts w:ascii="Book Antiqua" w:hAnsi="Book Antiqua" w:hint="eastAsia"/>
          <w:sz w:val="24"/>
          <w:szCs w:val="24"/>
          <w:lang w:eastAsia="zh-CN"/>
        </w:rPr>
        <w:t>.</w:t>
      </w:r>
      <w:bookmarkStart w:id="59" w:name="OLE_LINK81"/>
      <w:bookmarkStart w:id="60" w:name="OLE_LINK82"/>
      <w:bookmarkStart w:id="61" w:name="OLE_LINK323"/>
      <w:r w:rsidRPr="00137B42">
        <w:rPr>
          <w:rFonts w:ascii="Book Antiqua" w:hAnsi="Book Antiqua" w:cs="Arial"/>
          <w:i/>
          <w:color w:val="000000"/>
          <w:sz w:val="24"/>
          <w:szCs w:val="24"/>
        </w:rPr>
        <w:t xml:space="preserve"> </w:t>
      </w:r>
      <w:r w:rsidRPr="00C52BCF">
        <w:rPr>
          <w:rFonts w:ascii="Book Antiqua" w:hAnsi="Book Antiqua" w:cs="Arial"/>
          <w:i/>
          <w:color w:val="000000"/>
          <w:sz w:val="24"/>
          <w:szCs w:val="24"/>
        </w:rPr>
        <w:t>World J Diabetes</w:t>
      </w:r>
      <w:r w:rsidRPr="00C52BCF">
        <w:rPr>
          <w:rFonts w:ascii="Book Antiqua" w:hAnsi="Book Antiqua" w:cs="Arial"/>
          <w:i/>
          <w:iCs/>
          <w:color w:val="000000"/>
          <w:sz w:val="24"/>
          <w:szCs w:val="24"/>
        </w:rPr>
        <w:t xml:space="preserve"> </w:t>
      </w:r>
      <w:r w:rsidRPr="00C52BCF">
        <w:rPr>
          <w:rFonts w:ascii="Book Antiqua" w:hAnsi="Book Antiqua"/>
          <w:sz w:val="24"/>
          <w:szCs w:val="24"/>
        </w:rPr>
        <w:t xml:space="preserve">2016; </w:t>
      </w:r>
      <w:proofErr w:type="gramStart"/>
      <w:r w:rsidRPr="00C52BCF">
        <w:rPr>
          <w:rFonts w:ascii="Book Antiqua" w:hAnsi="Book Antiqua"/>
          <w:sz w:val="24"/>
          <w:szCs w:val="24"/>
        </w:rPr>
        <w:t>In</w:t>
      </w:r>
      <w:proofErr w:type="gramEnd"/>
      <w:r w:rsidRPr="00C52BCF">
        <w:rPr>
          <w:rFonts w:ascii="Book Antiqua" w:hAnsi="Book Antiqua"/>
          <w:sz w:val="24"/>
          <w:szCs w:val="24"/>
        </w:rPr>
        <w:t xml:space="preserve"> press</w:t>
      </w:r>
    </w:p>
    <w:bookmarkEnd w:id="57"/>
    <w:bookmarkEnd w:id="58"/>
    <w:bookmarkEnd w:id="59"/>
    <w:bookmarkEnd w:id="60"/>
    <w:bookmarkEnd w:id="61"/>
    <w:p w:rsidR="00137B42" w:rsidRPr="00137B42" w:rsidRDefault="00137B42" w:rsidP="00137B42">
      <w:pPr>
        <w:adjustRightInd w:val="0"/>
        <w:snapToGrid w:val="0"/>
        <w:spacing w:after="0" w:line="360" w:lineRule="auto"/>
        <w:jc w:val="both"/>
        <w:rPr>
          <w:rFonts w:ascii="Book Antiqua" w:hAnsi="Book Antiqua"/>
          <w:sz w:val="24"/>
          <w:szCs w:val="24"/>
          <w:lang w:eastAsia="zh-CN"/>
        </w:rPr>
      </w:pPr>
    </w:p>
    <w:p w:rsidR="00137B42" w:rsidRPr="00137B42" w:rsidRDefault="00137B42" w:rsidP="00137B42">
      <w:pPr>
        <w:adjustRightInd w:val="0"/>
        <w:snapToGrid w:val="0"/>
        <w:spacing w:after="0" w:line="360" w:lineRule="auto"/>
        <w:jc w:val="both"/>
        <w:rPr>
          <w:rFonts w:ascii="Book Antiqua" w:hAnsi="Book Antiqua"/>
          <w:sz w:val="24"/>
          <w:szCs w:val="24"/>
        </w:rPr>
      </w:pPr>
    </w:p>
    <w:p w:rsidR="00401E12" w:rsidRPr="00CB225B" w:rsidRDefault="00401E12" w:rsidP="00C85BD9">
      <w:pPr>
        <w:adjustRightInd w:val="0"/>
        <w:snapToGrid w:val="0"/>
        <w:spacing w:after="0" w:line="360" w:lineRule="auto"/>
        <w:jc w:val="both"/>
        <w:rPr>
          <w:rFonts w:ascii="Book Antiqua" w:hAnsi="Book Antiqua"/>
          <w:sz w:val="24"/>
          <w:szCs w:val="24"/>
        </w:rPr>
      </w:pPr>
    </w:p>
    <w:p w:rsidR="005B1580" w:rsidRPr="00CB225B" w:rsidRDefault="005B1580" w:rsidP="00C85BD9">
      <w:pPr>
        <w:adjustRightInd w:val="0"/>
        <w:snapToGrid w:val="0"/>
        <w:spacing w:after="0" w:line="360" w:lineRule="auto"/>
        <w:jc w:val="both"/>
        <w:rPr>
          <w:rFonts w:ascii="Book Antiqua" w:hAnsi="Book Antiqua"/>
          <w:sz w:val="24"/>
          <w:szCs w:val="24"/>
        </w:rPr>
      </w:pPr>
    </w:p>
    <w:p w:rsidR="00137B42" w:rsidRDefault="00137B42">
      <w:pPr>
        <w:rPr>
          <w:rFonts w:ascii="Book Antiqua" w:hAnsi="Book Antiqua"/>
          <w:sz w:val="24"/>
          <w:szCs w:val="24"/>
        </w:rPr>
      </w:pPr>
      <w:r>
        <w:rPr>
          <w:rFonts w:ascii="Book Antiqua" w:hAnsi="Book Antiqua"/>
          <w:sz w:val="24"/>
          <w:szCs w:val="24"/>
        </w:rPr>
        <w:br w:type="page"/>
      </w:r>
    </w:p>
    <w:p w:rsidR="00AB0C60" w:rsidRPr="00193415" w:rsidRDefault="00AB0C60" w:rsidP="00C85BD9">
      <w:pPr>
        <w:adjustRightInd w:val="0"/>
        <w:snapToGrid w:val="0"/>
        <w:spacing w:after="0" w:line="360" w:lineRule="auto"/>
        <w:jc w:val="both"/>
        <w:rPr>
          <w:rFonts w:ascii="Book Antiqua" w:hAnsi="Book Antiqua"/>
          <w:b/>
          <w:sz w:val="24"/>
          <w:szCs w:val="24"/>
        </w:rPr>
      </w:pPr>
      <w:r w:rsidRPr="00193415">
        <w:rPr>
          <w:rFonts w:ascii="Book Antiqua" w:hAnsi="Book Antiqua"/>
          <w:b/>
          <w:sz w:val="24"/>
          <w:szCs w:val="24"/>
        </w:rPr>
        <w:lastRenderedPageBreak/>
        <w:t>INTRODUCTION</w:t>
      </w:r>
    </w:p>
    <w:p w:rsidR="00FB293C" w:rsidRDefault="00B115A2"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sz w:val="24"/>
          <w:szCs w:val="24"/>
        </w:rPr>
        <w:t>Polyhydramnios is defined as a 4-quadrant amniotic fluid index (AFI) &gt;</w:t>
      </w:r>
      <w:r w:rsidR="00193415">
        <w:rPr>
          <w:rFonts w:ascii="Book Antiqua" w:hAnsi="Book Antiqua" w:hint="eastAsia"/>
          <w:sz w:val="24"/>
          <w:szCs w:val="24"/>
          <w:lang w:eastAsia="zh-CN"/>
        </w:rPr>
        <w:t xml:space="preserve"> </w:t>
      </w:r>
      <w:r w:rsidRPr="00CB225B">
        <w:rPr>
          <w:rFonts w:ascii="Book Antiqua" w:hAnsi="Book Antiqua"/>
          <w:sz w:val="24"/>
          <w:szCs w:val="24"/>
        </w:rPr>
        <w:t>24cm or a single maximum vertical pocket &gt; 8 cm.</w:t>
      </w:r>
      <w:r w:rsidR="00193415">
        <w:rPr>
          <w:rFonts w:ascii="Book Antiqua" w:hAnsi="Book Antiqua"/>
          <w:sz w:val="24"/>
          <w:szCs w:val="24"/>
        </w:rPr>
        <w:t xml:space="preserve"> </w:t>
      </w:r>
      <w:r w:rsidRPr="00CB225B">
        <w:rPr>
          <w:rFonts w:ascii="Book Antiqua" w:hAnsi="Book Antiqua"/>
          <w:sz w:val="24"/>
          <w:szCs w:val="24"/>
        </w:rPr>
        <w:t>U</w:t>
      </w:r>
      <w:r w:rsidR="00B401CE" w:rsidRPr="00CB225B">
        <w:rPr>
          <w:rFonts w:ascii="Book Antiqua" w:hAnsi="Book Antiqua"/>
          <w:sz w:val="24"/>
          <w:szCs w:val="24"/>
        </w:rPr>
        <w:t>p to 2% of all pregnancies</w:t>
      </w:r>
      <w:r w:rsidRPr="00CB225B">
        <w:rPr>
          <w:rFonts w:ascii="Book Antiqua" w:hAnsi="Book Antiqua"/>
          <w:sz w:val="24"/>
          <w:szCs w:val="24"/>
        </w:rPr>
        <w:t xml:space="preserve"> have an excess amount of fluid meeting the criteria for polyhydramnios</w:t>
      </w:r>
      <w:r w:rsidR="00193415" w:rsidRPr="00CB225B">
        <w:rPr>
          <w:rFonts w:ascii="Book Antiqua" w:hAnsi="Book Antiqua"/>
          <w:sz w:val="24"/>
          <w:szCs w:val="24"/>
        </w:rPr>
        <w:fldChar w:fldCharType="begin">
          <w:fldData xml:space="preserve">PEVuZE5vdGU+PENpdGU+PEF1dGhvcj5IYW16YTwvQXV0aG9yPjxZZWFyPjIwMTM8L1llYXI+PFJl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dC1wZXJpb2RpY2FsPjxwYWdlcz44MjUtMzI8L3BhZ2VzPjx2b2x1bWU+MTI1PC92b2x1bWU+PG51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</w:fldData>
        </w:fldChar>
      </w:r>
      <w:r w:rsidR="00193415" w:rsidRPr="00CB225B">
        <w:rPr>
          <w:rFonts w:ascii="Book Antiqua" w:hAnsi="Book Antiqua"/>
          <w:sz w:val="24"/>
          <w:szCs w:val="24"/>
        </w:rPr>
        <w:instrText xml:space="preserve"> ADDIN EN.CITE </w:instrText>
      </w:r>
      <w:r w:rsidR="00193415" w:rsidRPr="00CB225B">
        <w:rPr>
          <w:rFonts w:ascii="Book Antiqua" w:hAnsi="Book Antiqua"/>
          <w:sz w:val="24"/>
          <w:szCs w:val="24"/>
        </w:rPr>
        <w:fldChar w:fldCharType="begin">
          <w:fldData xml:space="preserve">PEVuZE5vdGU+PENpdGU+PEF1dGhvcj5IYW16YTwvQXV0aG9yPjxZZWFyPjIwMTM8L1llYXI+PFJl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dC1wZXJpb2RpY2FsPjxwYWdlcz44MjUtMzI8L3BhZ2VzPjx2b2x1bWU+MTI1PC92b2x1bWU+PG51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</w:fldData>
        </w:fldChar>
      </w:r>
      <w:r w:rsidR="00193415" w:rsidRPr="00CB225B">
        <w:rPr>
          <w:rFonts w:ascii="Book Antiqua" w:hAnsi="Book Antiqua"/>
          <w:sz w:val="24"/>
          <w:szCs w:val="24"/>
        </w:rPr>
        <w:instrText xml:space="preserve"> ADDIN EN.CITE.DATA </w:instrText>
      </w:r>
      <w:r w:rsidR="00193415" w:rsidRPr="00CB225B">
        <w:rPr>
          <w:rFonts w:ascii="Book Antiqua" w:hAnsi="Book Antiqua"/>
          <w:sz w:val="24"/>
          <w:szCs w:val="24"/>
        </w:rPr>
      </w:r>
      <w:r w:rsidR="00193415" w:rsidRPr="00CB225B">
        <w:rPr>
          <w:rFonts w:ascii="Book Antiqua" w:hAnsi="Book Antiqua"/>
          <w:sz w:val="24"/>
          <w:szCs w:val="24"/>
        </w:rPr>
        <w:fldChar w:fldCharType="end"/>
      </w:r>
      <w:r w:rsidR="00193415" w:rsidRPr="00CB225B">
        <w:rPr>
          <w:rFonts w:ascii="Book Antiqua" w:hAnsi="Book Antiqua"/>
          <w:sz w:val="24"/>
          <w:szCs w:val="24"/>
        </w:rPr>
      </w:r>
      <w:r w:rsidR="00193415" w:rsidRPr="00CB225B">
        <w:rPr>
          <w:rFonts w:ascii="Book Antiqua" w:hAnsi="Book Antiqua"/>
          <w:sz w:val="24"/>
          <w:szCs w:val="24"/>
        </w:rPr>
        <w:fldChar w:fldCharType="separate"/>
      </w:r>
      <w:r w:rsidR="00193415" w:rsidRPr="00CB225B">
        <w:rPr>
          <w:rFonts w:ascii="Book Antiqua" w:hAnsi="Book Antiqua"/>
          <w:noProof/>
          <w:sz w:val="24"/>
          <w:szCs w:val="24"/>
          <w:vertAlign w:val="superscript"/>
        </w:rPr>
        <w:t>[</w:t>
      </w:r>
      <w:hyperlink w:anchor="_ENREF_1" w:tooltip="Hamza, 2013 #157" w:history="1">
        <w:r w:rsidR="00193415" w:rsidRPr="00CB225B">
          <w:rPr>
            <w:rFonts w:ascii="Book Antiqua" w:hAnsi="Book Antiqua"/>
            <w:noProof/>
            <w:sz w:val="24"/>
            <w:szCs w:val="24"/>
            <w:vertAlign w:val="superscript"/>
          </w:rPr>
          <w:t>1</w:t>
        </w:r>
      </w:hyperlink>
      <w:r w:rsidR="00193415">
        <w:rPr>
          <w:rFonts w:ascii="Book Antiqua" w:hAnsi="Book Antiqua"/>
          <w:noProof/>
          <w:sz w:val="24"/>
          <w:szCs w:val="24"/>
          <w:vertAlign w:val="superscript"/>
        </w:rPr>
        <w:t>,</w:t>
      </w:r>
      <w:hyperlink w:anchor="_ENREF_2" w:tooltip="Aviram, 2015 #155" w:history="1">
        <w:r w:rsidR="00193415" w:rsidRPr="00CB225B">
          <w:rPr>
            <w:rFonts w:ascii="Book Antiqua" w:hAnsi="Book Antiqua"/>
            <w:noProof/>
            <w:sz w:val="24"/>
            <w:szCs w:val="24"/>
            <w:vertAlign w:val="superscript"/>
          </w:rPr>
          <w:t>2</w:t>
        </w:r>
      </w:hyperlink>
      <w:r w:rsidR="00193415" w:rsidRPr="00CB225B">
        <w:rPr>
          <w:rFonts w:ascii="Book Antiqua" w:hAnsi="Book Antiqua"/>
          <w:noProof/>
          <w:sz w:val="24"/>
          <w:szCs w:val="24"/>
          <w:vertAlign w:val="superscript"/>
        </w:rPr>
        <w:t>]</w:t>
      </w:r>
      <w:r w:rsidR="00193415" w:rsidRPr="00CB225B">
        <w:rPr>
          <w:rFonts w:ascii="Book Antiqua" w:hAnsi="Book Antiqua"/>
          <w:sz w:val="24"/>
          <w:szCs w:val="24"/>
        </w:rPr>
        <w:fldChar w:fldCharType="end"/>
      </w:r>
      <w:r w:rsidR="00B401CE" w:rsidRPr="00CB225B">
        <w:rPr>
          <w:rFonts w:ascii="Book Antiqua" w:hAnsi="Book Antiqua"/>
          <w:sz w:val="24"/>
          <w:szCs w:val="24"/>
        </w:rPr>
        <w:t>.</w:t>
      </w:r>
      <w:r w:rsidR="00193415">
        <w:rPr>
          <w:rFonts w:ascii="Book Antiqua" w:hAnsi="Book Antiqua"/>
          <w:sz w:val="24"/>
          <w:szCs w:val="24"/>
        </w:rPr>
        <w:t xml:space="preserve"> </w:t>
      </w:r>
      <w:r w:rsidR="00C11795" w:rsidRPr="00CB225B">
        <w:rPr>
          <w:rFonts w:ascii="Book Antiqua" w:hAnsi="Book Antiqua"/>
          <w:sz w:val="24"/>
          <w:szCs w:val="24"/>
        </w:rPr>
        <w:t>It is reported in the literature that approximately s</w:t>
      </w:r>
      <w:r w:rsidR="00B401CE" w:rsidRPr="00CB225B">
        <w:rPr>
          <w:rFonts w:ascii="Book Antiqua" w:hAnsi="Book Antiqua"/>
          <w:sz w:val="24"/>
          <w:szCs w:val="24"/>
        </w:rPr>
        <w:t xml:space="preserve">ixty percent </w:t>
      </w:r>
      <w:r w:rsidR="00FC7F21" w:rsidRPr="00CB225B">
        <w:rPr>
          <w:rFonts w:ascii="Book Antiqua" w:hAnsi="Book Antiqua"/>
          <w:sz w:val="24"/>
          <w:szCs w:val="24"/>
        </w:rPr>
        <w:t>of polyhydramnios is idiopathic;</w:t>
      </w:r>
      <w:r w:rsidR="00193415">
        <w:rPr>
          <w:rFonts w:ascii="Book Antiqua" w:hAnsi="Book Antiqua"/>
          <w:sz w:val="24"/>
          <w:szCs w:val="24"/>
        </w:rPr>
        <w:t xml:space="preserve"> </w:t>
      </w:r>
      <w:r w:rsidR="00FC7F21" w:rsidRPr="00CB225B">
        <w:rPr>
          <w:rFonts w:ascii="Book Antiqua" w:hAnsi="Book Antiqua"/>
          <w:sz w:val="24"/>
          <w:szCs w:val="24"/>
        </w:rPr>
        <w:t>t</w:t>
      </w:r>
      <w:r w:rsidR="00B401CE" w:rsidRPr="00CB225B">
        <w:rPr>
          <w:rFonts w:ascii="Book Antiqua" w:hAnsi="Book Antiqua"/>
          <w:sz w:val="24"/>
          <w:szCs w:val="24"/>
        </w:rPr>
        <w:t>we</w:t>
      </w:r>
      <w:r w:rsidR="00C11795" w:rsidRPr="00CB225B">
        <w:rPr>
          <w:rFonts w:ascii="Book Antiqua" w:hAnsi="Book Antiqua"/>
          <w:sz w:val="24"/>
          <w:szCs w:val="24"/>
        </w:rPr>
        <w:t>nty percent of polyhydramnios can be</w:t>
      </w:r>
      <w:r w:rsidR="00B401CE" w:rsidRPr="00CB225B">
        <w:rPr>
          <w:rFonts w:ascii="Book Antiqua" w:hAnsi="Book Antiqua"/>
          <w:sz w:val="24"/>
          <w:szCs w:val="24"/>
        </w:rPr>
        <w:t xml:space="preserve"> attributed to </w:t>
      </w:r>
      <w:r w:rsidRPr="00CB225B">
        <w:rPr>
          <w:rFonts w:ascii="Book Antiqua" w:hAnsi="Book Antiqua"/>
          <w:sz w:val="24"/>
          <w:szCs w:val="24"/>
        </w:rPr>
        <w:t>poorly con</w:t>
      </w:r>
      <w:r w:rsidR="00FC7F21" w:rsidRPr="00CB225B">
        <w:rPr>
          <w:rFonts w:ascii="Book Antiqua" w:hAnsi="Book Antiqua"/>
          <w:sz w:val="24"/>
          <w:szCs w:val="24"/>
        </w:rPr>
        <w:t>trolled or undiagnosed diabetes and th</w:t>
      </w:r>
      <w:r w:rsidRPr="00CB225B">
        <w:rPr>
          <w:rFonts w:ascii="Book Antiqua" w:hAnsi="Book Antiqua"/>
          <w:sz w:val="24"/>
          <w:szCs w:val="24"/>
        </w:rPr>
        <w:t>e remainder of cases of polyhydramnios</w:t>
      </w:r>
      <w:r w:rsidR="00193415">
        <w:rPr>
          <w:rFonts w:ascii="Book Antiqua" w:hAnsi="Book Antiqua"/>
          <w:sz w:val="24"/>
          <w:szCs w:val="24"/>
        </w:rPr>
        <w:t xml:space="preserve"> </w:t>
      </w:r>
      <w:r w:rsidRPr="00CB225B">
        <w:rPr>
          <w:rFonts w:ascii="Book Antiqua" w:hAnsi="Book Antiqua"/>
          <w:sz w:val="24"/>
          <w:szCs w:val="24"/>
        </w:rPr>
        <w:t>are associated with fetal anomalies</w:t>
      </w:r>
      <w:r w:rsidR="00193415" w:rsidRPr="00CB225B">
        <w:rPr>
          <w:rFonts w:ascii="Book Antiqua" w:hAnsi="Book Antiqua"/>
          <w:sz w:val="24"/>
          <w:szCs w:val="24"/>
        </w:rPr>
        <w:fldChar w:fldCharType="begin">
          <w:fldData xml:space="preserve">PEVuZE5vdGU+PENpdGU+PEF1dGhvcj5BdmlyYW08L0F1dGhvcj48WWVhcj4yMDE1PC9ZZWFyPjxS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MT48L2FsdC1wZXJpb2RpY2FsPjxkYXRlcz48eWVhcj4yMDE2PC95ZWFyPjxwdWItZGF0ZXM+PGRh
dGU+SmFuIDExPC9kYXRlPjwvcHViLWRhdGVzPjwvZGF0ZXM+PGlzYm4+MTA5OC00Mjc1IChFbGVj
dHJvbmljKSYjeEQ7MDAzMS00MDA1IChMaW5raW5nKTwvaXNibj48YWNjZXNzaW9uLW51bT4yNjc1
NTY5NDwvYWNjZXNzaW9uLW51bT48dXJscz48cmVsYXRlZC11cmxzPjx1cmw+aHR0cDovL3d3dy5u
Y2JpLm5sbS5uaWguZ292L3B1Ym1lZC8yNjc1NTY5NDwvdXJsPjwvcmVsYXRlZC11cmxzPjwvdXJs
cz48ZWxlY3Ryb25pYy1yZXNvdXJjZS1udW0+MTAuMTU0Mi9wZWRzLjIwMTUtMTk0ODwvZWxlY3Ry
b25pYy1yZXNvdXJjZS1udW0+PC9yZWNvcmQ+PC9DaXRlPjwvRW5kTm90ZT5=
</w:fldData>
        </w:fldChar>
      </w:r>
      <w:r w:rsidR="00193415" w:rsidRPr="00CB225B">
        <w:rPr>
          <w:rFonts w:ascii="Book Antiqua" w:hAnsi="Book Antiqua"/>
          <w:sz w:val="24"/>
          <w:szCs w:val="24"/>
        </w:rPr>
        <w:instrText xml:space="preserve"> ADDIN EN.CITE </w:instrText>
      </w:r>
      <w:r w:rsidR="00193415" w:rsidRPr="00CB225B">
        <w:rPr>
          <w:rFonts w:ascii="Book Antiqua" w:hAnsi="Book Antiqua"/>
          <w:sz w:val="24"/>
          <w:szCs w:val="24"/>
        </w:rPr>
        <w:fldChar w:fldCharType="begin">
          <w:fldData xml:space="preserve">PEVuZE5vdGU+PENpdGU+PEF1dGhvcj5BdmlyYW08L0F1dGhvcj48WWVhcj4yMDE1PC9ZZWFyPjxS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MT48L2FsdC1wZXJpb2RpY2FsPjxkYXRlcz48eWVhcj4yMDE2PC95ZWFyPjxwdWItZGF0ZXM+PGRh
dGU+SmFuIDExPC9kYXRlPjwvcHViLWRhdGVzPjwvZGF0ZXM+PGlzYm4+MTA5OC00Mjc1IChFbGVj
dHJvbmljKSYjeEQ7MDAzMS00MDA1IChMaW5raW5nKTwvaXNibj48YWNjZXNzaW9uLW51bT4yNjc1
NTY5NDwvYWNjZXNzaW9uLW51bT48dXJscz48cmVsYXRlZC11cmxzPjx1cmw+aHR0cDovL3d3dy5u
Y2JpLm5sbS5uaWguZ292L3B1Ym1lZC8yNjc1NTY5NDwvdXJsPjwvcmVsYXRlZC11cmxzPjwvdXJs
cz48ZWxlY3Ryb25pYy1yZXNvdXJjZS1udW0+MTAuMTU0Mi9wZWRzLjIwMTUtMTk0ODwvZWxlY3Ry
b25pYy1yZXNvdXJjZS1udW0+PC9yZWNvcmQ+PC9DaXRlPjwvRW5kTm90ZT5=
</w:fldData>
        </w:fldChar>
      </w:r>
      <w:r w:rsidR="00193415" w:rsidRPr="00CB225B">
        <w:rPr>
          <w:rFonts w:ascii="Book Antiqua" w:hAnsi="Book Antiqua"/>
          <w:sz w:val="24"/>
          <w:szCs w:val="24"/>
        </w:rPr>
        <w:instrText xml:space="preserve"> ADDIN EN.CITE.DATA </w:instrText>
      </w:r>
      <w:r w:rsidR="00193415" w:rsidRPr="00CB225B">
        <w:rPr>
          <w:rFonts w:ascii="Book Antiqua" w:hAnsi="Book Antiqua"/>
          <w:sz w:val="24"/>
          <w:szCs w:val="24"/>
        </w:rPr>
      </w:r>
      <w:r w:rsidR="00193415" w:rsidRPr="00CB225B">
        <w:rPr>
          <w:rFonts w:ascii="Book Antiqua" w:hAnsi="Book Antiqua"/>
          <w:sz w:val="24"/>
          <w:szCs w:val="24"/>
        </w:rPr>
        <w:fldChar w:fldCharType="end"/>
      </w:r>
      <w:r w:rsidR="00193415" w:rsidRPr="00CB225B">
        <w:rPr>
          <w:rFonts w:ascii="Book Antiqua" w:hAnsi="Book Antiqua"/>
          <w:sz w:val="24"/>
          <w:szCs w:val="24"/>
        </w:rPr>
      </w:r>
      <w:r w:rsidR="00193415" w:rsidRPr="00CB225B">
        <w:rPr>
          <w:rFonts w:ascii="Book Antiqua" w:hAnsi="Book Antiqua"/>
          <w:sz w:val="24"/>
          <w:szCs w:val="24"/>
        </w:rPr>
        <w:fldChar w:fldCharType="separate"/>
      </w:r>
      <w:r w:rsidR="00193415" w:rsidRPr="00CB225B">
        <w:rPr>
          <w:rFonts w:ascii="Book Antiqua" w:hAnsi="Book Antiqua"/>
          <w:noProof/>
          <w:sz w:val="24"/>
          <w:szCs w:val="24"/>
          <w:vertAlign w:val="superscript"/>
        </w:rPr>
        <w:t>[</w:t>
      </w:r>
      <w:hyperlink w:anchor="_ENREF_2" w:tooltip="Aviram, 2015 #155" w:history="1">
        <w:r w:rsidR="00193415" w:rsidRPr="00CB225B">
          <w:rPr>
            <w:rFonts w:ascii="Book Antiqua" w:hAnsi="Book Antiqua"/>
            <w:noProof/>
            <w:sz w:val="24"/>
            <w:szCs w:val="24"/>
            <w:vertAlign w:val="superscript"/>
          </w:rPr>
          <w:t>2-4</w:t>
        </w:r>
      </w:hyperlink>
      <w:r w:rsidR="00193415" w:rsidRPr="00CB225B">
        <w:rPr>
          <w:rFonts w:ascii="Book Antiqua" w:hAnsi="Book Antiqua"/>
          <w:noProof/>
          <w:sz w:val="24"/>
          <w:szCs w:val="24"/>
          <w:vertAlign w:val="superscript"/>
        </w:rPr>
        <w:t>]</w:t>
      </w:r>
      <w:r w:rsidR="00193415" w:rsidRPr="00CB225B">
        <w:rPr>
          <w:rFonts w:ascii="Book Antiqua" w:hAnsi="Book Antiqua"/>
          <w:sz w:val="24"/>
          <w:szCs w:val="24"/>
        </w:rPr>
        <w:fldChar w:fldCharType="end"/>
      </w:r>
      <w:r w:rsidRPr="00CB225B">
        <w:rPr>
          <w:rFonts w:ascii="Book Antiqua" w:hAnsi="Book Antiqua"/>
          <w:sz w:val="24"/>
          <w:szCs w:val="24"/>
        </w:rPr>
        <w:t xml:space="preserve">. </w:t>
      </w:r>
      <w:r w:rsidR="004465BF" w:rsidRPr="00CB225B">
        <w:rPr>
          <w:rFonts w:ascii="Book Antiqua" w:hAnsi="Book Antiqua"/>
          <w:sz w:val="24"/>
          <w:szCs w:val="24"/>
        </w:rPr>
        <w:t>Several adverse outcomes have been associated with polyhydramnios including preterm labor and rupture of membranes</w:t>
      </w:r>
      <w:r w:rsidR="004A05CC" w:rsidRPr="00CB225B">
        <w:rPr>
          <w:rFonts w:ascii="Book Antiqua" w:hAnsi="Book Antiqua"/>
          <w:sz w:val="24"/>
          <w:szCs w:val="24"/>
        </w:rPr>
        <w:t>.</w:t>
      </w:r>
      <w:r w:rsidR="00193415">
        <w:rPr>
          <w:rFonts w:ascii="Book Antiqua" w:hAnsi="Book Antiqua"/>
          <w:sz w:val="24"/>
          <w:szCs w:val="24"/>
        </w:rPr>
        <w:t xml:space="preserve"> </w:t>
      </w:r>
      <w:r w:rsidR="00FB293C" w:rsidRPr="00CB225B">
        <w:rPr>
          <w:rFonts w:ascii="Book Antiqua" w:hAnsi="Book Antiqua"/>
          <w:sz w:val="24"/>
          <w:szCs w:val="24"/>
        </w:rPr>
        <w:t xml:space="preserve">The primary goal of the study was to evaluate the frequency of polyhydramnios associated with diabetes. </w:t>
      </w:r>
      <w:r w:rsidR="005536C6" w:rsidRPr="00CB225B">
        <w:rPr>
          <w:rFonts w:ascii="Book Antiqua" w:hAnsi="Book Antiqua"/>
          <w:sz w:val="24"/>
          <w:szCs w:val="24"/>
        </w:rPr>
        <w:t>Subjectively due to the large of amount of polyhydramnios seen in our clinics and our mainly Hispanic population with a high endemic rate of diabetes, w</w:t>
      </w:r>
      <w:r w:rsidR="00FB293C" w:rsidRPr="00CB225B">
        <w:rPr>
          <w:rFonts w:ascii="Book Antiqua" w:hAnsi="Book Antiqua"/>
          <w:sz w:val="24"/>
          <w:szCs w:val="24"/>
        </w:rPr>
        <w:t xml:space="preserve">e hypothesized that </w:t>
      </w:r>
      <w:r w:rsidR="006F5588" w:rsidRPr="00CB225B">
        <w:rPr>
          <w:rFonts w:ascii="Book Antiqua" w:hAnsi="Book Antiqua"/>
          <w:sz w:val="24"/>
          <w:szCs w:val="24"/>
        </w:rPr>
        <w:t xml:space="preserve">the frequency of </w:t>
      </w:r>
      <w:r w:rsidR="00FB293C" w:rsidRPr="00CB225B">
        <w:rPr>
          <w:rFonts w:ascii="Book Antiqua" w:hAnsi="Book Antiqua"/>
          <w:sz w:val="24"/>
          <w:szCs w:val="24"/>
        </w:rPr>
        <w:t>polyhydramnios attributable to diabetes would be greater than the twenty percent quoted in the literature.</w:t>
      </w:r>
      <w:r w:rsidR="00193415">
        <w:rPr>
          <w:rFonts w:ascii="Book Antiqua" w:hAnsi="Book Antiqua"/>
          <w:sz w:val="24"/>
          <w:szCs w:val="24"/>
        </w:rPr>
        <w:t xml:space="preserve"> </w:t>
      </w:r>
      <w:r w:rsidR="00FB293C" w:rsidRPr="00CB225B">
        <w:rPr>
          <w:rFonts w:ascii="Book Antiqua" w:hAnsi="Book Antiqua"/>
          <w:sz w:val="24"/>
          <w:szCs w:val="24"/>
        </w:rPr>
        <w:t>The secondary goal was to identify a quantity of polyhydramnios associated with diabetes in comparison to other causes.</w:t>
      </w:r>
      <w:r w:rsidR="00193415">
        <w:rPr>
          <w:rFonts w:ascii="Book Antiqua" w:hAnsi="Book Antiqua"/>
          <w:sz w:val="24"/>
          <w:szCs w:val="24"/>
        </w:rPr>
        <w:t xml:space="preserve"> </w:t>
      </w:r>
      <w:r w:rsidR="00416B03" w:rsidRPr="00CB225B">
        <w:rPr>
          <w:rFonts w:ascii="Book Antiqua" w:hAnsi="Book Antiqua"/>
          <w:sz w:val="24"/>
          <w:szCs w:val="24"/>
        </w:rPr>
        <w:t>In our review of the literature</w:t>
      </w:r>
      <w:r w:rsidR="00A607CC" w:rsidRPr="00CB225B">
        <w:rPr>
          <w:rFonts w:ascii="Book Antiqua" w:hAnsi="Book Antiqua"/>
          <w:sz w:val="24"/>
          <w:szCs w:val="24"/>
        </w:rPr>
        <w:t>, n</w:t>
      </w:r>
      <w:r w:rsidR="00416B03" w:rsidRPr="00CB225B">
        <w:rPr>
          <w:rFonts w:ascii="Book Antiqua" w:hAnsi="Book Antiqua"/>
          <w:sz w:val="24"/>
          <w:szCs w:val="24"/>
        </w:rPr>
        <w:t>o studies have e</w:t>
      </w:r>
      <w:r w:rsidR="00220D05" w:rsidRPr="00CB225B">
        <w:rPr>
          <w:rFonts w:ascii="Book Antiqua" w:hAnsi="Book Antiqua"/>
          <w:sz w:val="24"/>
          <w:szCs w:val="24"/>
        </w:rPr>
        <w:t>va</w:t>
      </w:r>
      <w:r w:rsidR="004463E9" w:rsidRPr="00CB225B">
        <w:rPr>
          <w:rFonts w:ascii="Book Antiqua" w:hAnsi="Book Antiqua"/>
          <w:sz w:val="24"/>
          <w:szCs w:val="24"/>
        </w:rPr>
        <w:t xml:space="preserve">luated differences in the quantity </w:t>
      </w:r>
      <w:r w:rsidR="00220D05" w:rsidRPr="00CB225B">
        <w:rPr>
          <w:rFonts w:ascii="Book Antiqua" w:hAnsi="Book Antiqua"/>
          <w:sz w:val="24"/>
          <w:szCs w:val="24"/>
        </w:rPr>
        <w:t>of fluid stratified by causation</w:t>
      </w:r>
      <w:r w:rsidR="00416B03" w:rsidRPr="00CB225B">
        <w:rPr>
          <w:rFonts w:ascii="Book Antiqua" w:hAnsi="Book Antiqua"/>
          <w:sz w:val="24"/>
          <w:szCs w:val="24"/>
        </w:rPr>
        <w:t xml:space="preserve">. </w:t>
      </w:r>
      <w:r w:rsidR="004463E9" w:rsidRPr="00CB225B">
        <w:rPr>
          <w:rFonts w:ascii="Book Antiqua" w:hAnsi="Book Antiqua"/>
          <w:sz w:val="24"/>
          <w:szCs w:val="24"/>
        </w:rPr>
        <w:t>We hypothesized that the quantity</w:t>
      </w:r>
      <w:r w:rsidRPr="00CB225B">
        <w:rPr>
          <w:rFonts w:ascii="Book Antiqua" w:hAnsi="Book Antiqua"/>
          <w:sz w:val="24"/>
          <w:szCs w:val="24"/>
        </w:rPr>
        <w:t xml:space="preserve"> of polyhydramnios associated with diabetes wou</w:t>
      </w:r>
      <w:r w:rsidR="004463E9" w:rsidRPr="00CB225B">
        <w:rPr>
          <w:rFonts w:ascii="Book Antiqua" w:hAnsi="Book Antiqua"/>
          <w:sz w:val="24"/>
          <w:szCs w:val="24"/>
        </w:rPr>
        <w:t>ld be different than the quantity</w:t>
      </w:r>
      <w:r w:rsidR="0047493A" w:rsidRPr="00CB225B">
        <w:rPr>
          <w:rFonts w:ascii="Book Antiqua" w:hAnsi="Book Antiqua"/>
          <w:sz w:val="24"/>
          <w:szCs w:val="24"/>
        </w:rPr>
        <w:t xml:space="preserve"> of polyhydramnios </w:t>
      </w:r>
      <w:r w:rsidRPr="00CB225B">
        <w:rPr>
          <w:rFonts w:ascii="Book Antiqua" w:hAnsi="Book Antiqua"/>
          <w:sz w:val="24"/>
          <w:szCs w:val="24"/>
        </w:rPr>
        <w:t>associated with fetal anomalies or due to an idiopathic process</w:t>
      </w:r>
      <w:r w:rsidR="00BB0CD6" w:rsidRPr="00CB225B">
        <w:rPr>
          <w:rFonts w:ascii="Book Antiqua" w:hAnsi="Book Antiqua"/>
          <w:sz w:val="24"/>
          <w:szCs w:val="24"/>
        </w:rPr>
        <w:t>.</w:t>
      </w:r>
    </w:p>
    <w:p w:rsidR="00193415" w:rsidRPr="00CB225B" w:rsidRDefault="00193415" w:rsidP="00C85BD9">
      <w:pPr>
        <w:adjustRightInd w:val="0"/>
        <w:snapToGrid w:val="0"/>
        <w:spacing w:after="0" w:line="360" w:lineRule="auto"/>
        <w:jc w:val="both"/>
        <w:rPr>
          <w:rFonts w:ascii="Book Antiqua" w:hAnsi="Book Antiqua"/>
          <w:sz w:val="24"/>
          <w:szCs w:val="24"/>
          <w:lang w:eastAsia="zh-CN"/>
        </w:rPr>
      </w:pPr>
    </w:p>
    <w:p w:rsidR="00193415" w:rsidRPr="00C52BCF" w:rsidRDefault="00193415" w:rsidP="00193415">
      <w:pPr>
        <w:adjustRightInd w:val="0"/>
        <w:snapToGrid w:val="0"/>
        <w:spacing w:after="0" w:line="360" w:lineRule="auto"/>
        <w:jc w:val="both"/>
        <w:rPr>
          <w:rFonts w:ascii="Book Antiqua" w:hAnsi="Book Antiqua"/>
          <w:b/>
          <w:color w:val="000000"/>
          <w:sz w:val="24"/>
          <w:szCs w:val="24"/>
        </w:rPr>
      </w:pPr>
      <w:r w:rsidRPr="00C52BCF">
        <w:rPr>
          <w:rFonts w:ascii="Book Antiqua" w:hAnsi="Book Antiqua"/>
          <w:b/>
          <w:color w:val="000000"/>
          <w:sz w:val="24"/>
          <w:szCs w:val="24"/>
        </w:rPr>
        <w:t>MATERIALS AND METHODS</w:t>
      </w:r>
    </w:p>
    <w:p w:rsidR="00AB0C60" w:rsidRPr="00CB225B" w:rsidRDefault="00703060" w:rsidP="00C85BD9">
      <w:pPr>
        <w:adjustRightInd w:val="0"/>
        <w:snapToGrid w:val="0"/>
        <w:spacing w:after="0" w:line="360" w:lineRule="auto"/>
        <w:jc w:val="both"/>
        <w:rPr>
          <w:rFonts w:ascii="Book Antiqua" w:hAnsi="Book Antiqua"/>
          <w:sz w:val="24"/>
          <w:szCs w:val="24"/>
        </w:rPr>
      </w:pPr>
      <w:r w:rsidRPr="00CB225B">
        <w:rPr>
          <w:rFonts w:ascii="Book Antiqua" w:hAnsi="Book Antiqua"/>
          <w:sz w:val="24"/>
          <w:szCs w:val="24"/>
        </w:rPr>
        <w:t>This retrospective cohort study was carried out at the University of New Mexico teaching hospital in Albuquerque, N</w:t>
      </w:r>
      <w:r w:rsidR="00045315" w:rsidRPr="00CB225B">
        <w:rPr>
          <w:rFonts w:ascii="Book Antiqua" w:hAnsi="Book Antiqua"/>
          <w:sz w:val="24"/>
          <w:szCs w:val="24"/>
        </w:rPr>
        <w:t xml:space="preserve">ew </w:t>
      </w:r>
      <w:r w:rsidRPr="00CB225B">
        <w:rPr>
          <w:rFonts w:ascii="Book Antiqua" w:hAnsi="Book Antiqua"/>
          <w:sz w:val="24"/>
          <w:szCs w:val="24"/>
        </w:rPr>
        <w:t>M</w:t>
      </w:r>
      <w:r w:rsidR="00045315" w:rsidRPr="00CB225B">
        <w:rPr>
          <w:rFonts w:ascii="Book Antiqua" w:hAnsi="Book Antiqua"/>
          <w:sz w:val="24"/>
          <w:szCs w:val="24"/>
        </w:rPr>
        <w:t>exico, United States of America</w:t>
      </w:r>
      <w:r w:rsidRPr="00CB225B">
        <w:rPr>
          <w:rFonts w:ascii="Book Antiqua" w:hAnsi="Book Antiqua"/>
          <w:sz w:val="24"/>
          <w:szCs w:val="24"/>
        </w:rPr>
        <w:t>.</w:t>
      </w:r>
      <w:r w:rsidR="00193415">
        <w:rPr>
          <w:rFonts w:ascii="Book Antiqua" w:hAnsi="Book Antiqua"/>
          <w:sz w:val="24"/>
          <w:szCs w:val="24"/>
        </w:rPr>
        <w:t xml:space="preserve"> </w:t>
      </w:r>
      <w:r w:rsidR="00220D05" w:rsidRPr="00CB225B">
        <w:rPr>
          <w:rFonts w:ascii="Book Antiqua" w:hAnsi="Book Antiqua"/>
          <w:sz w:val="24"/>
          <w:szCs w:val="24"/>
        </w:rPr>
        <w:t>This study was reviewed by the Human Research Review Committee (HRRC) at the University of New Mexico and was assigned</w:t>
      </w:r>
      <w:r w:rsidR="00193415">
        <w:rPr>
          <w:rFonts w:ascii="Book Antiqua" w:hAnsi="Book Antiqua"/>
          <w:sz w:val="24"/>
          <w:szCs w:val="24"/>
        </w:rPr>
        <w:t xml:space="preserve"> </w:t>
      </w:r>
      <w:r w:rsidR="00220D05" w:rsidRPr="00CB225B">
        <w:rPr>
          <w:rFonts w:ascii="Book Antiqua" w:hAnsi="Book Antiqua"/>
          <w:sz w:val="24"/>
          <w:szCs w:val="24"/>
        </w:rPr>
        <w:t xml:space="preserve">HRRC#10-418. </w:t>
      </w:r>
      <w:r w:rsidRPr="00CB225B">
        <w:rPr>
          <w:rFonts w:ascii="Book Antiqua" w:hAnsi="Book Antiqua"/>
          <w:sz w:val="24"/>
          <w:szCs w:val="24"/>
        </w:rPr>
        <w:t>Patients receiving an ultrasound in the p</w:t>
      </w:r>
      <w:r w:rsidR="00CA6D1E" w:rsidRPr="00CB225B">
        <w:rPr>
          <w:rFonts w:ascii="Book Antiqua" w:hAnsi="Book Antiqua"/>
          <w:sz w:val="24"/>
          <w:szCs w:val="24"/>
        </w:rPr>
        <w:t>renatal diagnosis unit from 2009</w:t>
      </w:r>
      <w:r w:rsidRPr="00CB225B">
        <w:rPr>
          <w:rFonts w:ascii="Book Antiqua" w:hAnsi="Book Antiqua"/>
          <w:sz w:val="24"/>
          <w:szCs w:val="24"/>
        </w:rPr>
        <w:t>-2012 were included in the study.</w:t>
      </w:r>
      <w:r w:rsidR="00193415">
        <w:rPr>
          <w:rFonts w:ascii="Book Antiqua" w:hAnsi="Book Antiqua"/>
          <w:sz w:val="24"/>
          <w:szCs w:val="24"/>
        </w:rPr>
        <w:t xml:space="preserve"> </w:t>
      </w:r>
      <w:r w:rsidRPr="00CB225B">
        <w:rPr>
          <w:rFonts w:ascii="Book Antiqua" w:hAnsi="Book Antiqua"/>
          <w:sz w:val="24"/>
          <w:szCs w:val="24"/>
        </w:rPr>
        <w:t>All patients included in t</w:t>
      </w:r>
      <w:r w:rsidR="00AB0C60" w:rsidRPr="00CB225B">
        <w:rPr>
          <w:rFonts w:ascii="Book Antiqua" w:hAnsi="Book Antiqua"/>
          <w:sz w:val="24"/>
          <w:szCs w:val="24"/>
        </w:rPr>
        <w:t>he study were &gt;</w:t>
      </w:r>
      <w:r w:rsidR="00193415">
        <w:rPr>
          <w:rFonts w:ascii="Book Antiqua" w:hAnsi="Book Antiqua" w:hint="eastAsia"/>
          <w:sz w:val="24"/>
          <w:szCs w:val="24"/>
          <w:lang w:eastAsia="zh-CN"/>
        </w:rPr>
        <w:t xml:space="preserve"> </w:t>
      </w:r>
      <w:r w:rsidR="00AB0C60" w:rsidRPr="00CB225B">
        <w:rPr>
          <w:rFonts w:ascii="Book Antiqua" w:hAnsi="Book Antiqua"/>
          <w:sz w:val="24"/>
          <w:szCs w:val="24"/>
        </w:rPr>
        <w:t xml:space="preserve">28 </w:t>
      </w:r>
      <w:proofErr w:type="spellStart"/>
      <w:r w:rsidR="00193415">
        <w:rPr>
          <w:rFonts w:ascii="Book Antiqua" w:hAnsi="Book Antiqua"/>
          <w:sz w:val="24"/>
          <w:szCs w:val="24"/>
        </w:rPr>
        <w:t>wk</w:t>
      </w:r>
      <w:proofErr w:type="spellEnd"/>
      <w:r w:rsidR="003337AA" w:rsidRPr="00CB225B">
        <w:rPr>
          <w:rFonts w:ascii="Book Antiqua" w:hAnsi="Book Antiqua"/>
          <w:sz w:val="24"/>
          <w:szCs w:val="24"/>
        </w:rPr>
        <w:t xml:space="preserve"> of gestation.</w:t>
      </w:r>
      <w:r w:rsidR="00193415">
        <w:rPr>
          <w:rFonts w:ascii="Book Antiqua" w:hAnsi="Book Antiqua"/>
          <w:sz w:val="24"/>
          <w:szCs w:val="24"/>
        </w:rPr>
        <w:t xml:space="preserve"> </w:t>
      </w:r>
      <w:r w:rsidR="003337AA" w:rsidRPr="00CB225B">
        <w:rPr>
          <w:rFonts w:ascii="Book Antiqua" w:hAnsi="Book Antiqua"/>
          <w:sz w:val="24"/>
          <w:szCs w:val="24"/>
        </w:rPr>
        <w:t>The gestational age</w:t>
      </w:r>
      <w:r w:rsidRPr="00CB225B">
        <w:rPr>
          <w:rFonts w:ascii="Book Antiqua" w:hAnsi="Book Antiqua"/>
          <w:sz w:val="24"/>
          <w:szCs w:val="24"/>
        </w:rPr>
        <w:t xml:space="preserve"> was chosen so that the majority of patients would have received screening for gestational diabetes which is traditionally performed between 24-28 </w:t>
      </w:r>
      <w:r w:rsidR="00193415">
        <w:rPr>
          <w:rFonts w:ascii="Book Antiqua" w:hAnsi="Book Antiqua"/>
          <w:sz w:val="24"/>
          <w:szCs w:val="24"/>
        </w:rPr>
        <w:t>wk</w:t>
      </w:r>
      <w:r w:rsidRPr="00CB225B">
        <w:rPr>
          <w:rFonts w:ascii="Book Antiqua" w:hAnsi="Book Antiqua"/>
          <w:sz w:val="24"/>
          <w:szCs w:val="24"/>
        </w:rPr>
        <w:t xml:space="preserve">. </w:t>
      </w:r>
    </w:p>
    <w:p w:rsidR="00130346" w:rsidRPr="00CB225B" w:rsidRDefault="00130346" w:rsidP="00193415">
      <w:pPr>
        <w:adjustRightInd w:val="0"/>
        <w:snapToGrid w:val="0"/>
        <w:spacing w:after="0" w:line="360" w:lineRule="auto"/>
        <w:ind w:firstLine="720"/>
        <w:jc w:val="both"/>
        <w:rPr>
          <w:rFonts w:ascii="Book Antiqua" w:hAnsi="Book Antiqua"/>
          <w:sz w:val="24"/>
          <w:szCs w:val="24"/>
        </w:rPr>
      </w:pPr>
      <w:r w:rsidRPr="00CB225B">
        <w:rPr>
          <w:rFonts w:ascii="Book Antiqua" w:hAnsi="Book Antiqua"/>
          <w:sz w:val="24"/>
          <w:szCs w:val="24"/>
        </w:rPr>
        <w:lastRenderedPageBreak/>
        <w:t>The 4-quadrant AFI for each patient was measured by a registered diagnostic sonograph</w:t>
      </w:r>
      <w:r w:rsidR="00652592" w:rsidRPr="00CB225B">
        <w:rPr>
          <w:rFonts w:ascii="Book Antiqua" w:hAnsi="Book Antiqua"/>
          <w:sz w:val="24"/>
          <w:szCs w:val="24"/>
        </w:rPr>
        <w:t>er using the method initially described by Phelan and colleagues</w:t>
      </w:r>
      <w:r w:rsidRPr="00CB225B">
        <w:rPr>
          <w:rFonts w:ascii="Book Antiqua" w:hAnsi="Book Antiqua"/>
          <w:sz w:val="24"/>
          <w:szCs w:val="24"/>
        </w:rPr>
        <w:t xml:space="preserve"> in which the maternal abdomen is divided into 4 quadrants using the </w:t>
      </w:r>
      <w:proofErr w:type="spellStart"/>
      <w:r w:rsidRPr="00CB225B">
        <w:rPr>
          <w:rFonts w:ascii="Book Antiqua" w:hAnsi="Book Antiqua"/>
          <w:sz w:val="24"/>
          <w:szCs w:val="24"/>
        </w:rPr>
        <w:t>linea</w:t>
      </w:r>
      <w:proofErr w:type="spellEnd"/>
      <w:r w:rsidRPr="00CB225B">
        <w:rPr>
          <w:rFonts w:ascii="Book Antiqua" w:hAnsi="Book Antiqua"/>
          <w:sz w:val="24"/>
          <w:szCs w:val="24"/>
        </w:rPr>
        <w:t xml:space="preserve"> </w:t>
      </w:r>
      <w:proofErr w:type="spellStart"/>
      <w:r w:rsidRPr="00CB225B">
        <w:rPr>
          <w:rFonts w:ascii="Book Antiqua" w:hAnsi="Book Antiqua"/>
          <w:sz w:val="24"/>
          <w:szCs w:val="24"/>
        </w:rPr>
        <w:t>nigra</w:t>
      </w:r>
      <w:proofErr w:type="spellEnd"/>
      <w:r w:rsidRPr="00CB225B">
        <w:rPr>
          <w:rFonts w:ascii="Book Antiqua" w:hAnsi="Book Antiqua"/>
          <w:sz w:val="24"/>
          <w:szCs w:val="24"/>
        </w:rPr>
        <w:t xml:space="preserve"> as a midline and the umbilicus to define the crossing </w:t>
      </w:r>
      <w:r w:rsidR="00193415" w:rsidRPr="00CB225B">
        <w:rPr>
          <w:rFonts w:ascii="Book Antiqua" w:hAnsi="Book Antiqua"/>
          <w:sz w:val="24"/>
          <w:szCs w:val="24"/>
        </w:rPr>
        <w:t>X</w:t>
      </w:r>
      <w:r w:rsidRPr="00CB225B">
        <w:rPr>
          <w:rFonts w:ascii="Book Antiqua" w:hAnsi="Book Antiqua"/>
          <w:sz w:val="24"/>
          <w:szCs w:val="24"/>
        </w:rPr>
        <w:t>-axis</w:t>
      </w:r>
      <w:r w:rsidR="00193415" w:rsidRPr="00CB225B">
        <w:rPr>
          <w:rFonts w:ascii="Book Antiqua" w:hAnsi="Book Antiqua"/>
          <w:sz w:val="24"/>
          <w:szCs w:val="24"/>
        </w:rPr>
        <w:fldChar w:fldCharType="begin"/>
      </w:r>
      <w:r w:rsidR="00193415" w:rsidRPr="00CB225B">
        <w:rPr>
          <w:rFonts w:ascii="Book Antiqua" w:hAnsi="Book Antiqua"/>
          <w:sz w:val="24"/>
          <w:szCs w:val="24"/>
        </w:rPr>
        <w:instrText xml:space="preserve"> ADDIN EN.CITE &lt;EndNote&gt;&lt;Cite&gt;&lt;Author&gt;Phelan&lt;/Author&gt;&lt;Year&gt;1987&lt;/Year&gt;&lt;RecNum&gt;184&lt;/RecNum&gt;&lt;DisplayText&gt;&lt;style face="superscript"&gt;[5]&lt;/style&gt;&lt;/DisplayText&gt;&lt;record&gt;&lt;rec-number&gt;184&lt;/rec-number&gt;&lt;foreign-keys&gt;&lt;key app="EN" db-id="5esddpt27wzd9qetxty55zwj2ddsfr99sra0"&gt;184&lt;/key&gt;&lt;/foreign-keys&gt;&lt;ref-type name="Journal Article"&gt;17&lt;/ref-type&gt;&lt;contributors&gt;&lt;authors&gt;&lt;author&gt;Phelan, J. P.&lt;/author&gt;&lt;author&gt;Smith, C. V.&lt;/author&gt;&lt;author&gt;Broussard, P.&lt;/author&gt;&lt;author&gt;Small, M.&lt;/author&gt;&lt;/authors&gt;&lt;/contributors&gt;&lt;titles&gt;&lt;title&gt;Amniotic fluid volume assessment with the four-quadrant technique at 36-42 weeks&amp;apos; gestation&lt;/title&gt;&lt;secondary-title&gt;J Reprod Med&lt;/secondary-title&gt;&lt;alt-title&gt;The Journal of reproductive medicine&lt;/alt-title&gt;&lt;/titles&gt;&lt;periodical&gt;&lt;full-title&gt;J Reprod Med&lt;/full-title&gt;&lt;abbr-1&gt;The Journal of reproductive medicine&lt;/abbr-1&gt;&lt;/periodical&gt;&lt;alt-periodical&gt;&lt;full-title&gt;J Reprod Med&lt;/full-title&gt;&lt;abbr-1&gt;The Journal of reproductive medicine&lt;/abbr-1&gt;&lt;/alt-periodical&gt;&lt;pages&gt;540-2&lt;/pages&gt;&lt;volume&gt;32&lt;/volume&gt;&lt;number&gt;7&lt;/number&gt;&lt;keywords&gt;&lt;keyword&gt;*Amniotic Fluid&lt;/keyword&gt;&lt;keyword&gt;Female&lt;/keyword&gt;&lt;keyword&gt;Humans&lt;/keyword&gt;&lt;keyword&gt;Pregnancy&lt;/keyword&gt;&lt;keyword&gt;Pregnancy Trimester, Third&lt;/keyword&gt;&lt;keyword&gt;Ultrasonography/*methods&lt;/keyword&gt;&lt;/keywords&gt;&lt;dates&gt;&lt;year&gt;1987&lt;/year&gt;&lt;pub-dates&gt;&lt;date&gt;Jul&lt;/date&gt;&lt;/pub-dates&gt;&lt;/dates&gt;&lt;isbn&gt;0024-7758 (Print)&amp;#xD;0024-7758 (Linking)&lt;/isbn&gt;&lt;accession-num&gt;3305930&lt;/accession-num&gt;&lt;urls&gt;&lt;related-urls&gt;&lt;url&gt;http://www.ncbi.nlm.nih.gov/pubmed/3305930&lt;/url&gt;&lt;/related-urls&gt;&lt;/urls&gt;&lt;/record&gt;&lt;/Cite&gt;&lt;/EndNote&gt;</w:instrText>
      </w:r>
      <w:r w:rsidR="00193415" w:rsidRPr="00CB225B">
        <w:rPr>
          <w:rFonts w:ascii="Book Antiqua" w:hAnsi="Book Antiqua"/>
          <w:sz w:val="24"/>
          <w:szCs w:val="24"/>
        </w:rPr>
        <w:fldChar w:fldCharType="separate"/>
      </w:r>
      <w:r w:rsidR="00193415" w:rsidRPr="00CB225B">
        <w:rPr>
          <w:rFonts w:ascii="Book Antiqua" w:hAnsi="Book Antiqua"/>
          <w:noProof/>
          <w:sz w:val="24"/>
          <w:szCs w:val="24"/>
          <w:vertAlign w:val="superscript"/>
        </w:rPr>
        <w:t>[</w:t>
      </w:r>
      <w:hyperlink w:anchor="_ENREF_5" w:tooltip="Phelan, 1987 #184" w:history="1">
        <w:r w:rsidR="00193415" w:rsidRPr="00CB225B">
          <w:rPr>
            <w:rFonts w:ascii="Book Antiqua" w:hAnsi="Book Antiqua"/>
            <w:noProof/>
            <w:sz w:val="24"/>
            <w:szCs w:val="24"/>
            <w:vertAlign w:val="superscript"/>
          </w:rPr>
          <w:t>5</w:t>
        </w:r>
      </w:hyperlink>
      <w:r w:rsidR="00193415" w:rsidRPr="00CB225B">
        <w:rPr>
          <w:rFonts w:ascii="Book Antiqua" w:hAnsi="Book Antiqua"/>
          <w:noProof/>
          <w:sz w:val="24"/>
          <w:szCs w:val="24"/>
          <w:vertAlign w:val="superscript"/>
        </w:rPr>
        <w:t>]</w:t>
      </w:r>
      <w:r w:rsidR="00193415" w:rsidRPr="00CB225B">
        <w:rPr>
          <w:rFonts w:ascii="Book Antiqua" w:hAnsi="Book Antiqua"/>
          <w:sz w:val="24"/>
          <w:szCs w:val="24"/>
        </w:rPr>
        <w:fldChar w:fldCharType="end"/>
      </w:r>
      <w:r w:rsidRPr="00CB225B">
        <w:rPr>
          <w:rFonts w:ascii="Book Antiqua" w:hAnsi="Book Antiqua"/>
          <w:sz w:val="24"/>
          <w:szCs w:val="24"/>
        </w:rPr>
        <w:t>.</w:t>
      </w:r>
      <w:r w:rsidR="00193415">
        <w:rPr>
          <w:rFonts w:ascii="Book Antiqua" w:hAnsi="Book Antiqua"/>
          <w:sz w:val="24"/>
          <w:szCs w:val="24"/>
        </w:rPr>
        <w:t xml:space="preserve"> </w:t>
      </w:r>
      <w:r w:rsidRPr="00CB225B">
        <w:rPr>
          <w:rFonts w:ascii="Book Antiqua" w:hAnsi="Book Antiqua"/>
          <w:sz w:val="24"/>
          <w:szCs w:val="24"/>
        </w:rPr>
        <w:t>The largest vertical pocket of fluid in each quadrant was measured and the sum of the four measurements was used as the AFI.</w:t>
      </w:r>
      <w:r w:rsidR="00193415">
        <w:rPr>
          <w:rFonts w:ascii="Book Antiqua" w:hAnsi="Book Antiqua"/>
          <w:sz w:val="24"/>
          <w:szCs w:val="24"/>
        </w:rPr>
        <w:t xml:space="preserve"> </w:t>
      </w:r>
      <w:r w:rsidRPr="00CB225B">
        <w:rPr>
          <w:rFonts w:ascii="Book Antiqua" w:hAnsi="Book Antiqua"/>
          <w:sz w:val="24"/>
          <w:szCs w:val="24"/>
        </w:rPr>
        <w:t>Associated images of quadrant measurements were reviewed for each patient</w:t>
      </w:r>
      <w:r w:rsidR="00045315" w:rsidRPr="00CB225B">
        <w:rPr>
          <w:rFonts w:ascii="Book Antiqua" w:hAnsi="Book Antiqua"/>
          <w:sz w:val="24"/>
          <w:szCs w:val="24"/>
        </w:rPr>
        <w:t xml:space="preserve"> by a board certified </w:t>
      </w:r>
      <w:proofErr w:type="spellStart"/>
      <w:r w:rsidR="003337AA" w:rsidRPr="00CB225B">
        <w:rPr>
          <w:rFonts w:ascii="Book Antiqua" w:hAnsi="Book Antiqua"/>
          <w:sz w:val="24"/>
          <w:szCs w:val="24"/>
        </w:rPr>
        <w:t>perinatologist</w:t>
      </w:r>
      <w:proofErr w:type="spellEnd"/>
      <w:r w:rsidRPr="00CB225B">
        <w:rPr>
          <w:rFonts w:ascii="Book Antiqua" w:hAnsi="Book Antiqua"/>
          <w:sz w:val="24"/>
          <w:szCs w:val="24"/>
        </w:rPr>
        <w:t xml:space="preserve">. </w:t>
      </w:r>
    </w:p>
    <w:p w:rsidR="00C45424" w:rsidRPr="00CB225B" w:rsidRDefault="00AB0C60" w:rsidP="00193415">
      <w:pPr>
        <w:adjustRightInd w:val="0"/>
        <w:snapToGrid w:val="0"/>
        <w:spacing w:after="0" w:line="360" w:lineRule="auto"/>
        <w:ind w:firstLine="720"/>
        <w:jc w:val="both"/>
        <w:rPr>
          <w:rFonts w:ascii="Book Antiqua" w:hAnsi="Book Antiqua"/>
          <w:sz w:val="24"/>
          <w:szCs w:val="24"/>
        </w:rPr>
      </w:pPr>
      <w:r w:rsidRPr="00CB225B">
        <w:rPr>
          <w:rFonts w:ascii="Book Antiqua" w:hAnsi="Book Antiqua"/>
          <w:sz w:val="24"/>
          <w:szCs w:val="24"/>
        </w:rPr>
        <w:t>Patients were included in the study if they received prenatal care at the University of New Mexico</w:t>
      </w:r>
      <w:r w:rsidR="00416B03" w:rsidRPr="00CB225B">
        <w:rPr>
          <w:rFonts w:ascii="Book Antiqua" w:hAnsi="Book Antiqua"/>
          <w:sz w:val="24"/>
          <w:szCs w:val="24"/>
        </w:rPr>
        <w:t>, had been tested for diabetes or had a diagnosis of preexisting diabetes,</w:t>
      </w:r>
      <w:r w:rsidR="00193415">
        <w:rPr>
          <w:rFonts w:ascii="Book Antiqua" w:hAnsi="Book Antiqua"/>
          <w:sz w:val="24"/>
          <w:szCs w:val="24"/>
        </w:rPr>
        <w:t xml:space="preserve"> </w:t>
      </w:r>
      <w:r w:rsidRPr="00CB225B">
        <w:rPr>
          <w:rFonts w:ascii="Book Antiqua" w:hAnsi="Book Antiqua"/>
          <w:sz w:val="24"/>
          <w:szCs w:val="24"/>
        </w:rPr>
        <w:t xml:space="preserve">and if on any ultrasound after </w:t>
      </w:r>
      <w:r w:rsidR="00416B03" w:rsidRPr="00CB225B">
        <w:rPr>
          <w:rFonts w:ascii="Book Antiqua" w:hAnsi="Book Antiqua"/>
          <w:sz w:val="24"/>
          <w:szCs w:val="24"/>
        </w:rPr>
        <w:t xml:space="preserve">28 </w:t>
      </w:r>
      <w:proofErr w:type="spellStart"/>
      <w:r w:rsidR="00193415">
        <w:rPr>
          <w:rFonts w:ascii="Book Antiqua" w:hAnsi="Book Antiqua"/>
          <w:sz w:val="24"/>
          <w:szCs w:val="24"/>
        </w:rPr>
        <w:t>wk</w:t>
      </w:r>
      <w:proofErr w:type="spellEnd"/>
      <w:r w:rsidR="00416B03" w:rsidRPr="00CB225B">
        <w:rPr>
          <w:rFonts w:ascii="Book Antiqua" w:hAnsi="Book Antiqua"/>
          <w:sz w:val="24"/>
          <w:szCs w:val="24"/>
        </w:rPr>
        <w:t xml:space="preserve"> a 4-quadrant AFI was 20</w:t>
      </w:r>
      <w:r w:rsidRPr="00CB225B">
        <w:rPr>
          <w:rFonts w:ascii="Book Antiqua" w:hAnsi="Book Antiqua"/>
          <w:sz w:val="24"/>
          <w:szCs w:val="24"/>
        </w:rPr>
        <w:t xml:space="preserve"> cm or greater</w:t>
      </w:r>
      <w:r w:rsidR="00C116EF" w:rsidRPr="00CB225B">
        <w:rPr>
          <w:rFonts w:ascii="Book Antiqua" w:hAnsi="Book Antiqua"/>
          <w:sz w:val="24"/>
          <w:szCs w:val="24"/>
        </w:rPr>
        <w:t>.</w:t>
      </w:r>
      <w:r w:rsidR="00193415">
        <w:rPr>
          <w:rFonts w:ascii="Book Antiqua" w:hAnsi="Book Antiqua"/>
          <w:sz w:val="24"/>
          <w:szCs w:val="24"/>
        </w:rPr>
        <w:t xml:space="preserve"> </w:t>
      </w:r>
      <w:r w:rsidR="00205C32" w:rsidRPr="00CB225B">
        <w:rPr>
          <w:rFonts w:ascii="Book Antiqua" w:hAnsi="Book Antiqua"/>
          <w:sz w:val="24"/>
          <w:szCs w:val="24"/>
        </w:rPr>
        <w:t>The lower limit of 20 cm of fluid was chosen</w:t>
      </w:r>
      <w:r w:rsidR="005A6FA2" w:rsidRPr="00CB225B">
        <w:rPr>
          <w:rFonts w:ascii="Book Antiqua" w:hAnsi="Book Antiqua"/>
          <w:sz w:val="24"/>
          <w:szCs w:val="24"/>
        </w:rPr>
        <w:t xml:space="preserve"> </w:t>
      </w:r>
      <w:r w:rsidR="00652592" w:rsidRPr="00CB225B">
        <w:rPr>
          <w:rFonts w:ascii="Book Antiqua" w:hAnsi="Book Antiqua"/>
          <w:sz w:val="24"/>
          <w:szCs w:val="24"/>
        </w:rPr>
        <w:t>because this was the cutoff used in the first paper describing the four-quadrant AFI</w:t>
      </w:r>
      <w:r w:rsidR="00193415" w:rsidRPr="00CB225B">
        <w:rPr>
          <w:rFonts w:ascii="Book Antiqua" w:hAnsi="Book Antiqua"/>
          <w:sz w:val="24"/>
          <w:szCs w:val="24"/>
        </w:rPr>
        <w:fldChar w:fldCharType="begin"/>
      </w:r>
      <w:r w:rsidR="00193415" w:rsidRPr="00CB225B">
        <w:rPr>
          <w:rFonts w:ascii="Book Antiqua" w:hAnsi="Book Antiqua"/>
          <w:sz w:val="24"/>
          <w:szCs w:val="24"/>
        </w:rPr>
        <w:instrText xml:space="preserve"> ADDIN EN.CITE &lt;EndNote&gt;&lt;Cite&gt;&lt;Author&gt;Phelan&lt;/Author&gt;&lt;Year&gt;1987&lt;/Year&gt;&lt;RecNum&gt;184&lt;/RecNum&gt;&lt;DisplayText&gt;&lt;style face="superscript"&gt;[5]&lt;/style&gt;&lt;/DisplayText&gt;&lt;record&gt;&lt;rec-number&gt;184&lt;/rec-number&gt;&lt;foreign-keys&gt;&lt;key app="EN" db-id="5esddpt27wzd9qetxty55zwj2ddsfr99sra0"&gt;184&lt;/key&gt;&lt;/foreign-keys&gt;&lt;ref-type name="Journal Article"&gt;17&lt;/ref-type&gt;&lt;contributors&gt;&lt;authors&gt;&lt;author&gt;Phelan, J. P.&lt;/author&gt;&lt;author&gt;Smith, C. V.&lt;/author&gt;&lt;author&gt;Broussard, P.&lt;/author&gt;&lt;author&gt;Small, M.&lt;/author&gt;&lt;/authors&gt;&lt;/contributors&gt;&lt;titles&gt;&lt;title&gt;Amniotic fluid volume assessment with the four-quadrant technique at 36-42 weeks&amp;apos; gestation&lt;/title&gt;&lt;secondary-title&gt;J Reprod Med&lt;/secondary-title&gt;&lt;alt-title&gt;The Journal of reproductive medicine&lt;/alt-title&gt;&lt;/titles&gt;&lt;periodical&gt;&lt;full-title&gt;J Reprod Med&lt;/full-title&gt;&lt;abbr-1&gt;The Journal of reproductive medicine&lt;/abbr-1&gt;&lt;/periodical&gt;&lt;alt-periodical&gt;&lt;full-title&gt;J Reprod Med&lt;/full-title&gt;&lt;abbr-1&gt;The Journal of reproductive medicine&lt;/abbr-1&gt;&lt;/alt-periodical&gt;&lt;pages&gt;540-2&lt;/pages&gt;&lt;volume&gt;32&lt;/volume&gt;&lt;number&gt;7&lt;/number&gt;&lt;keywords&gt;&lt;keyword&gt;*Amniotic Fluid&lt;/keyword&gt;&lt;keyword&gt;Female&lt;/keyword&gt;&lt;keyword&gt;Humans&lt;/keyword&gt;&lt;keyword&gt;Pregnancy&lt;/keyword&gt;&lt;keyword&gt;Pregnancy Trimester, Third&lt;/keyword&gt;&lt;keyword&gt;Ultrasonography/*methods&lt;/keyword&gt;&lt;/keywords&gt;&lt;dates&gt;&lt;year&gt;1987&lt;/year&gt;&lt;pub-dates&gt;&lt;date&gt;Jul&lt;/date&gt;&lt;/pub-dates&gt;&lt;/dates&gt;&lt;isbn&gt;0024-7758 (Print)&amp;#xD;0024-7758 (Linking)&lt;/isbn&gt;&lt;accession-num&gt;3305930&lt;/accession-num&gt;&lt;urls&gt;&lt;related-urls&gt;&lt;url&gt;http://www.ncbi.nlm.nih.gov/pubmed/3305930&lt;/url&gt;&lt;/related-urls&gt;&lt;/urls&gt;&lt;/record&gt;&lt;/Cite&gt;&lt;/EndNote&gt;</w:instrText>
      </w:r>
      <w:r w:rsidR="00193415" w:rsidRPr="00CB225B">
        <w:rPr>
          <w:rFonts w:ascii="Book Antiqua" w:hAnsi="Book Antiqua"/>
          <w:sz w:val="24"/>
          <w:szCs w:val="24"/>
        </w:rPr>
        <w:fldChar w:fldCharType="separate"/>
      </w:r>
      <w:r w:rsidR="00193415" w:rsidRPr="00CB225B">
        <w:rPr>
          <w:rFonts w:ascii="Book Antiqua" w:hAnsi="Book Antiqua"/>
          <w:noProof/>
          <w:sz w:val="24"/>
          <w:szCs w:val="24"/>
          <w:vertAlign w:val="superscript"/>
        </w:rPr>
        <w:t>[</w:t>
      </w:r>
      <w:hyperlink w:anchor="_ENREF_5" w:tooltip="Phelan, 1987 #184" w:history="1">
        <w:r w:rsidR="00193415" w:rsidRPr="00CB225B">
          <w:rPr>
            <w:rFonts w:ascii="Book Antiqua" w:hAnsi="Book Antiqua"/>
            <w:noProof/>
            <w:sz w:val="24"/>
            <w:szCs w:val="24"/>
            <w:vertAlign w:val="superscript"/>
          </w:rPr>
          <w:t>5</w:t>
        </w:r>
      </w:hyperlink>
      <w:r w:rsidR="00193415" w:rsidRPr="00CB225B">
        <w:rPr>
          <w:rFonts w:ascii="Book Antiqua" w:hAnsi="Book Antiqua"/>
          <w:noProof/>
          <w:sz w:val="24"/>
          <w:szCs w:val="24"/>
          <w:vertAlign w:val="superscript"/>
        </w:rPr>
        <w:t>]</w:t>
      </w:r>
      <w:r w:rsidR="00193415" w:rsidRPr="00CB225B">
        <w:rPr>
          <w:rFonts w:ascii="Book Antiqua" w:hAnsi="Book Antiqua"/>
          <w:sz w:val="24"/>
          <w:szCs w:val="24"/>
        </w:rPr>
        <w:fldChar w:fldCharType="end"/>
      </w:r>
      <w:r w:rsidR="00652592" w:rsidRPr="00CB225B">
        <w:rPr>
          <w:rFonts w:ascii="Book Antiqua" w:hAnsi="Book Antiqua"/>
          <w:sz w:val="24"/>
          <w:szCs w:val="24"/>
        </w:rPr>
        <w:t>.</w:t>
      </w:r>
      <w:r w:rsidR="00C45424" w:rsidRPr="00CB225B">
        <w:rPr>
          <w:rFonts w:ascii="Book Antiqua" w:hAnsi="Book Antiqua"/>
          <w:sz w:val="24"/>
          <w:szCs w:val="24"/>
        </w:rPr>
        <w:t xml:space="preserve"> The frequency of polyhydramnios attributable to diabetes was compared to the frequency associated with fetal anomalies and in patients with no known cause of polyhydramnios. </w:t>
      </w:r>
    </w:p>
    <w:p w:rsidR="004463E9" w:rsidRPr="00CB225B" w:rsidRDefault="00C45424" w:rsidP="00193415">
      <w:pPr>
        <w:adjustRightInd w:val="0"/>
        <w:snapToGrid w:val="0"/>
        <w:spacing w:after="0" w:line="360" w:lineRule="auto"/>
        <w:ind w:firstLine="720"/>
        <w:jc w:val="both"/>
        <w:rPr>
          <w:rFonts w:ascii="Book Antiqua" w:hAnsi="Book Antiqua"/>
          <w:sz w:val="24"/>
          <w:szCs w:val="24"/>
        </w:rPr>
      </w:pPr>
      <w:r w:rsidRPr="00CB225B">
        <w:rPr>
          <w:rFonts w:ascii="Book Antiqua" w:hAnsi="Book Antiqua"/>
          <w:sz w:val="24"/>
          <w:szCs w:val="24"/>
        </w:rPr>
        <w:t>In the planned secondary analysis,</w:t>
      </w:r>
      <w:r w:rsidR="00193415">
        <w:rPr>
          <w:rFonts w:ascii="Book Antiqua" w:hAnsi="Book Antiqua"/>
          <w:sz w:val="24"/>
          <w:szCs w:val="24"/>
        </w:rPr>
        <w:t xml:space="preserve"> </w:t>
      </w:r>
      <w:r w:rsidRPr="00CB225B">
        <w:rPr>
          <w:rFonts w:ascii="Book Antiqua" w:hAnsi="Book Antiqua"/>
          <w:sz w:val="24"/>
          <w:szCs w:val="24"/>
        </w:rPr>
        <w:t>t</w:t>
      </w:r>
      <w:r w:rsidR="00AF4291" w:rsidRPr="00CB225B">
        <w:rPr>
          <w:rFonts w:ascii="Book Antiqua" w:hAnsi="Book Antiqua"/>
          <w:sz w:val="24"/>
          <w:szCs w:val="24"/>
        </w:rPr>
        <w:t>he AFI was stratif</w:t>
      </w:r>
      <w:r w:rsidR="004F1C20" w:rsidRPr="00CB225B">
        <w:rPr>
          <w:rFonts w:ascii="Book Antiqua" w:hAnsi="Book Antiqua"/>
          <w:sz w:val="24"/>
          <w:szCs w:val="24"/>
        </w:rPr>
        <w:t>ied into</w:t>
      </w:r>
      <w:r w:rsidR="00193415">
        <w:rPr>
          <w:rFonts w:ascii="Book Antiqua" w:hAnsi="Book Antiqua"/>
          <w:sz w:val="24"/>
          <w:szCs w:val="24"/>
        </w:rPr>
        <w:t xml:space="preserve"> </w:t>
      </w:r>
      <w:r w:rsidR="004F1C20" w:rsidRPr="00CB225B">
        <w:rPr>
          <w:rFonts w:ascii="Book Antiqua" w:hAnsi="Book Antiqua"/>
          <w:sz w:val="24"/>
          <w:szCs w:val="24"/>
        </w:rPr>
        <w:t>5 groups; Group A = 20</w:t>
      </w:r>
      <w:r w:rsidR="00AF4291" w:rsidRPr="00CB225B">
        <w:rPr>
          <w:rFonts w:ascii="Book Antiqua" w:hAnsi="Book Antiqua"/>
          <w:sz w:val="24"/>
          <w:szCs w:val="24"/>
        </w:rPr>
        <w:t>-25.9cm; Group B = 26-30.9cm;</w:t>
      </w:r>
      <w:r w:rsidR="00193415">
        <w:rPr>
          <w:rFonts w:ascii="Book Antiqua" w:hAnsi="Book Antiqua"/>
          <w:sz w:val="24"/>
          <w:szCs w:val="24"/>
        </w:rPr>
        <w:t xml:space="preserve"> </w:t>
      </w:r>
      <w:r w:rsidR="00AF4291" w:rsidRPr="00CB225B">
        <w:rPr>
          <w:rFonts w:ascii="Book Antiqua" w:hAnsi="Book Antiqua"/>
          <w:sz w:val="24"/>
          <w:szCs w:val="24"/>
        </w:rPr>
        <w:t>Group C = 31 – 35.9cm, Group D= 36-40.9cm and Group E</w:t>
      </w:r>
      <w:r w:rsidR="00193415">
        <w:rPr>
          <w:rFonts w:ascii="Book Antiqua" w:hAnsi="Book Antiqua"/>
          <w:sz w:val="24"/>
          <w:szCs w:val="24"/>
        </w:rPr>
        <w:t xml:space="preserve"> </w:t>
      </w:r>
      <w:r w:rsidR="00AF4291" w:rsidRPr="00CB225B">
        <w:rPr>
          <w:rFonts w:ascii="Book Antiqua" w:hAnsi="Book Antiqua"/>
          <w:sz w:val="24"/>
          <w:szCs w:val="24"/>
        </w:rPr>
        <w:t>&gt;40.9cm</w:t>
      </w:r>
      <w:r w:rsidR="00205C32" w:rsidRPr="00CB225B">
        <w:rPr>
          <w:rFonts w:ascii="Book Antiqua" w:hAnsi="Book Antiqua"/>
          <w:sz w:val="24"/>
          <w:szCs w:val="24"/>
        </w:rPr>
        <w:t>.</w:t>
      </w:r>
      <w:r w:rsidR="00193415">
        <w:rPr>
          <w:rFonts w:ascii="Book Antiqua" w:hAnsi="Book Antiqua"/>
          <w:sz w:val="24"/>
          <w:szCs w:val="24"/>
        </w:rPr>
        <w:t xml:space="preserve"> </w:t>
      </w:r>
      <w:r w:rsidR="00AF4291" w:rsidRPr="00CB225B">
        <w:rPr>
          <w:rFonts w:ascii="Book Antiqua" w:hAnsi="Book Antiqua"/>
          <w:sz w:val="24"/>
          <w:szCs w:val="24"/>
        </w:rPr>
        <w:t>The frequency of diabetes was evaluated for each group.</w:t>
      </w:r>
      <w:r w:rsidR="00193415">
        <w:rPr>
          <w:rFonts w:ascii="Book Antiqua" w:hAnsi="Book Antiqua"/>
          <w:sz w:val="24"/>
          <w:szCs w:val="24"/>
        </w:rPr>
        <w:t xml:space="preserve"> </w:t>
      </w:r>
    </w:p>
    <w:p w:rsidR="004463E9" w:rsidRPr="00CB225B" w:rsidRDefault="004463E9" w:rsidP="00C85BD9">
      <w:pPr>
        <w:adjustRightInd w:val="0"/>
        <w:snapToGrid w:val="0"/>
        <w:spacing w:after="0" w:line="360" w:lineRule="auto"/>
        <w:jc w:val="both"/>
        <w:rPr>
          <w:rFonts w:ascii="Book Antiqua" w:hAnsi="Book Antiqua"/>
          <w:sz w:val="24"/>
          <w:szCs w:val="24"/>
        </w:rPr>
      </w:pPr>
    </w:p>
    <w:p w:rsidR="00220D05" w:rsidRPr="00193415" w:rsidRDefault="00193415" w:rsidP="00C85BD9">
      <w:pPr>
        <w:adjustRightInd w:val="0"/>
        <w:snapToGrid w:val="0"/>
        <w:spacing w:after="0" w:line="360" w:lineRule="auto"/>
        <w:jc w:val="both"/>
        <w:rPr>
          <w:rFonts w:ascii="Book Antiqua" w:hAnsi="Book Antiqua"/>
          <w:b/>
          <w:i/>
          <w:sz w:val="24"/>
          <w:szCs w:val="24"/>
          <w:lang w:eastAsia="zh-CN"/>
        </w:rPr>
      </w:pPr>
      <w:r w:rsidRPr="00193415">
        <w:rPr>
          <w:rFonts w:ascii="Book Antiqua" w:hAnsi="Book Antiqua"/>
          <w:b/>
          <w:i/>
          <w:sz w:val="24"/>
          <w:szCs w:val="24"/>
        </w:rPr>
        <w:t>Statistical analysis</w:t>
      </w:r>
    </w:p>
    <w:p w:rsidR="00BC18E5" w:rsidRDefault="005A6FA2"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sz w:val="24"/>
          <w:szCs w:val="24"/>
        </w:rPr>
        <w:t>Statistical analysis was performed using SAS version 9.2</w:t>
      </w:r>
      <w:r w:rsidR="00193415">
        <w:rPr>
          <w:rFonts w:ascii="Book Antiqua" w:hAnsi="Book Antiqua" w:hint="eastAsia"/>
          <w:sz w:val="24"/>
          <w:szCs w:val="24"/>
          <w:lang w:eastAsia="zh-CN"/>
        </w:rPr>
        <w:t xml:space="preserve"> </w:t>
      </w:r>
      <w:r w:rsidRPr="00CB225B">
        <w:rPr>
          <w:rFonts w:ascii="Book Antiqua" w:hAnsi="Book Antiqua"/>
          <w:sz w:val="24"/>
          <w:szCs w:val="24"/>
        </w:rPr>
        <w:t>(SAS institute, Cary, N</w:t>
      </w:r>
      <w:r w:rsidR="00045315" w:rsidRPr="00CB225B">
        <w:rPr>
          <w:rFonts w:ascii="Book Antiqua" w:hAnsi="Book Antiqua"/>
          <w:sz w:val="24"/>
          <w:szCs w:val="24"/>
        </w:rPr>
        <w:t xml:space="preserve">orth </w:t>
      </w:r>
      <w:r w:rsidRPr="00CB225B">
        <w:rPr>
          <w:rFonts w:ascii="Book Antiqua" w:hAnsi="Book Antiqua"/>
          <w:sz w:val="24"/>
          <w:szCs w:val="24"/>
        </w:rPr>
        <w:t>C</w:t>
      </w:r>
      <w:r w:rsidR="00045315" w:rsidRPr="00CB225B">
        <w:rPr>
          <w:rFonts w:ascii="Book Antiqua" w:hAnsi="Book Antiqua"/>
          <w:sz w:val="24"/>
          <w:szCs w:val="24"/>
        </w:rPr>
        <w:t>arolina</w:t>
      </w:r>
      <w:r w:rsidRPr="00CB225B">
        <w:rPr>
          <w:rFonts w:ascii="Book Antiqua" w:hAnsi="Book Antiqua"/>
          <w:sz w:val="24"/>
          <w:szCs w:val="24"/>
        </w:rPr>
        <w:t>)</w:t>
      </w:r>
      <w:r w:rsidR="00193415">
        <w:rPr>
          <w:rFonts w:ascii="Book Antiqua" w:hAnsi="Book Antiqua" w:hint="eastAsia"/>
          <w:sz w:val="24"/>
          <w:szCs w:val="24"/>
          <w:lang w:eastAsia="zh-CN"/>
        </w:rPr>
        <w:t xml:space="preserve">. </w:t>
      </w:r>
      <w:r w:rsidR="00BC18E5" w:rsidRPr="00CB225B">
        <w:rPr>
          <w:rFonts w:ascii="Book Antiqua" w:hAnsi="Book Antiqua"/>
          <w:sz w:val="24"/>
          <w:szCs w:val="24"/>
        </w:rPr>
        <w:t>Categorical variables are listed as frequencies and percentages.</w:t>
      </w:r>
      <w:r w:rsidR="00193415">
        <w:rPr>
          <w:rFonts w:ascii="Book Antiqua" w:hAnsi="Book Antiqua"/>
          <w:sz w:val="24"/>
          <w:szCs w:val="24"/>
        </w:rPr>
        <w:t xml:space="preserve"> </w:t>
      </w:r>
      <w:r w:rsidR="00BC18E5" w:rsidRPr="00CB225B">
        <w:rPr>
          <w:rFonts w:ascii="Book Antiqua" w:hAnsi="Book Antiqua"/>
          <w:sz w:val="24"/>
          <w:szCs w:val="24"/>
        </w:rPr>
        <w:t>Continuous variables are presented as</w:t>
      </w:r>
      <w:r w:rsidR="00A607CC" w:rsidRPr="00CB225B">
        <w:rPr>
          <w:rFonts w:ascii="Book Antiqua" w:hAnsi="Book Antiqua"/>
          <w:sz w:val="24"/>
          <w:szCs w:val="24"/>
        </w:rPr>
        <w:t xml:space="preserve"> mean with standard deviation.</w:t>
      </w:r>
      <w:r w:rsidR="00193415">
        <w:rPr>
          <w:rFonts w:ascii="Book Antiqua" w:hAnsi="Book Antiqua"/>
          <w:sz w:val="24"/>
          <w:szCs w:val="24"/>
        </w:rPr>
        <w:t xml:space="preserve"> </w:t>
      </w:r>
      <w:r w:rsidR="00045315" w:rsidRPr="00CB225B">
        <w:rPr>
          <w:rFonts w:ascii="Book Antiqua" w:hAnsi="Book Antiqua"/>
          <w:sz w:val="24"/>
          <w:szCs w:val="24"/>
        </w:rPr>
        <w:t>The association</w:t>
      </w:r>
      <w:r w:rsidR="00BC18E5" w:rsidRPr="00CB225B">
        <w:rPr>
          <w:rFonts w:ascii="Book Antiqua" w:hAnsi="Book Antiqua"/>
          <w:sz w:val="24"/>
          <w:szCs w:val="24"/>
        </w:rPr>
        <w:t xml:space="preserve"> between categorical variables was analyzed using </w:t>
      </w:r>
      <w:r w:rsidR="00193415" w:rsidRPr="00193415">
        <w:rPr>
          <w:rFonts w:ascii="Book Antiqua" w:hAnsi="Book Antiqua"/>
          <w:i/>
          <w:sz w:val="24"/>
          <w:szCs w:val="24"/>
        </w:rPr>
        <w:t>χ</w:t>
      </w:r>
      <w:r w:rsidR="00193415" w:rsidRPr="00193415">
        <w:rPr>
          <w:rFonts w:ascii="Book Antiqua" w:hAnsi="Book Antiqua" w:hint="eastAsia"/>
          <w:sz w:val="24"/>
          <w:szCs w:val="24"/>
          <w:vertAlign w:val="superscript"/>
          <w:lang w:eastAsia="zh-CN"/>
        </w:rPr>
        <w:t>2</w:t>
      </w:r>
      <w:r w:rsidRPr="00CB225B">
        <w:rPr>
          <w:rFonts w:ascii="Book Antiqua" w:hAnsi="Book Antiqua"/>
          <w:sz w:val="24"/>
          <w:szCs w:val="24"/>
        </w:rPr>
        <w:t xml:space="preserve"> and Fisher’s exact test. The frequency of polyh</w:t>
      </w:r>
      <w:r w:rsidR="00045315" w:rsidRPr="00CB225B">
        <w:rPr>
          <w:rFonts w:ascii="Book Antiqua" w:hAnsi="Book Antiqua"/>
          <w:sz w:val="24"/>
          <w:szCs w:val="24"/>
        </w:rPr>
        <w:t>y</w:t>
      </w:r>
      <w:r w:rsidRPr="00CB225B">
        <w:rPr>
          <w:rFonts w:ascii="Book Antiqua" w:hAnsi="Book Antiqua"/>
          <w:sz w:val="24"/>
          <w:szCs w:val="24"/>
        </w:rPr>
        <w:t>dramnios due to diabetes was assumed to be 20%.</w:t>
      </w:r>
      <w:r w:rsidR="00193415">
        <w:rPr>
          <w:rFonts w:ascii="Book Antiqua" w:hAnsi="Book Antiqua"/>
          <w:sz w:val="24"/>
          <w:szCs w:val="24"/>
        </w:rPr>
        <w:t xml:space="preserve"> </w:t>
      </w:r>
      <w:r w:rsidRPr="00CB225B">
        <w:rPr>
          <w:rFonts w:ascii="Book Antiqua" w:hAnsi="Book Antiqua"/>
          <w:sz w:val="24"/>
          <w:szCs w:val="24"/>
        </w:rPr>
        <w:t>We found a frequency of 8.5%.</w:t>
      </w:r>
      <w:r w:rsidR="00193415">
        <w:rPr>
          <w:rFonts w:ascii="Book Antiqua" w:hAnsi="Book Antiqua"/>
          <w:sz w:val="24"/>
          <w:szCs w:val="24"/>
        </w:rPr>
        <w:t xml:space="preserve"> </w:t>
      </w:r>
      <w:r w:rsidRPr="00CB225B">
        <w:rPr>
          <w:rFonts w:ascii="Book Antiqua" w:hAnsi="Book Antiqua"/>
          <w:sz w:val="24"/>
          <w:szCs w:val="24"/>
        </w:rPr>
        <w:t>A post hoc power analysis indicated a &gt;</w:t>
      </w:r>
      <w:r w:rsidR="00193415">
        <w:rPr>
          <w:rFonts w:ascii="Book Antiqua" w:hAnsi="Book Antiqua" w:hint="eastAsia"/>
          <w:sz w:val="24"/>
          <w:szCs w:val="24"/>
          <w:lang w:eastAsia="zh-CN"/>
        </w:rPr>
        <w:t xml:space="preserve"> </w:t>
      </w:r>
      <w:r w:rsidRPr="00CB225B">
        <w:rPr>
          <w:rFonts w:ascii="Book Antiqua" w:hAnsi="Book Antiqua"/>
          <w:sz w:val="24"/>
          <w:szCs w:val="24"/>
        </w:rPr>
        <w:t xml:space="preserve">80% power to detect the study hypothesis with a significance rate of .05 using a sample size of 1545 patients. </w:t>
      </w:r>
    </w:p>
    <w:p w:rsidR="00193415" w:rsidRPr="00CB225B" w:rsidRDefault="00193415" w:rsidP="00C85BD9">
      <w:pPr>
        <w:adjustRightInd w:val="0"/>
        <w:snapToGrid w:val="0"/>
        <w:spacing w:after="0" w:line="360" w:lineRule="auto"/>
        <w:jc w:val="both"/>
        <w:rPr>
          <w:rFonts w:ascii="Book Antiqua" w:hAnsi="Book Antiqua"/>
          <w:sz w:val="24"/>
          <w:szCs w:val="24"/>
          <w:lang w:eastAsia="zh-CN"/>
        </w:rPr>
      </w:pPr>
    </w:p>
    <w:p w:rsidR="00F43540" w:rsidRPr="00193415" w:rsidRDefault="00F43540" w:rsidP="00C85BD9">
      <w:pPr>
        <w:adjustRightInd w:val="0"/>
        <w:snapToGrid w:val="0"/>
        <w:spacing w:after="0" w:line="360" w:lineRule="auto"/>
        <w:jc w:val="both"/>
        <w:rPr>
          <w:rFonts w:ascii="Book Antiqua" w:hAnsi="Book Antiqua"/>
          <w:b/>
          <w:sz w:val="24"/>
          <w:szCs w:val="24"/>
        </w:rPr>
      </w:pPr>
      <w:r w:rsidRPr="00193415">
        <w:rPr>
          <w:rFonts w:ascii="Book Antiqua" w:hAnsi="Book Antiqua"/>
          <w:b/>
          <w:sz w:val="24"/>
          <w:szCs w:val="24"/>
        </w:rPr>
        <w:t>RESULTS</w:t>
      </w:r>
    </w:p>
    <w:p w:rsidR="00F43540" w:rsidRPr="00CB225B" w:rsidRDefault="00F43540" w:rsidP="00C85BD9">
      <w:pPr>
        <w:adjustRightInd w:val="0"/>
        <w:snapToGrid w:val="0"/>
        <w:spacing w:after="0" w:line="360" w:lineRule="auto"/>
        <w:jc w:val="both"/>
        <w:rPr>
          <w:rFonts w:ascii="Book Antiqua" w:hAnsi="Book Antiqua"/>
          <w:sz w:val="24"/>
          <w:szCs w:val="24"/>
        </w:rPr>
      </w:pPr>
      <w:r w:rsidRPr="00CB225B">
        <w:rPr>
          <w:rFonts w:ascii="Book Antiqua" w:hAnsi="Book Antiqua"/>
          <w:sz w:val="24"/>
          <w:szCs w:val="24"/>
        </w:rPr>
        <w:t xml:space="preserve">1545 patients </w:t>
      </w:r>
      <w:r w:rsidR="00045315" w:rsidRPr="00CB225B">
        <w:rPr>
          <w:rFonts w:ascii="Book Antiqua" w:hAnsi="Book Antiqua"/>
          <w:sz w:val="24"/>
          <w:szCs w:val="24"/>
        </w:rPr>
        <w:t>had a 4-quadrant</w:t>
      </w:r>
      <w:r w:rsidR="00193415">
        <w:rPr>
          <w:rFonts w:ascii="Book Antiqua" w:hAnsi="Book Antiqua"/>
          <w:sz w:val="24"/>
          <w:szCs w:val="24"/>
        </w:rPr>
        <w:t xml:space="preserve"> </w:t>
      </w:r>
      <w:r w:rsidRPr="00CB225B">
        <w:rPr>
          <w:rFonts w:ascii="Book Antiqua" w:hAnsi="Book Antiqua"/>
          <w:sz w:val="24"/>
          <w:szCs w:val="24"/>
        </w:rPr>
        <w:t>AFI ≥ 20cm.</w:t>
      </w:r>
      <w:r w:rsidR="00193415">
        <w:rPr>
          <w:rFonts w:ascii="Book Antiqua" w:hAnsi="Book Antiqua"/>
          <w:sz w:val="24"/>
          <w:szCs w:val="24"/>
        </w:rPr>
        <w:t xml:space="preserve"> </w:t>
      </w:r>
      <w:r w:rsidR="007E3BB7" w:rsidRPr="00CB225B">
        <w:rPr>
          <w:rFonts w:ascii="Book Antiqua" w:hAnsi="Book Antiqua"/>
          <w:sz w:val="24"/>
          <w:szCs w:val="24"/>
        </w:rPr>
        <w:t xml:space="preserve">Demographics are shown in </w:t>
      </w:r>
      <w:r w:rsidR="006B6442" w:rsidRPr="00CB225B">
        <w:rPr>
          <w:rFonts w:ascii="Book Antiqua" w:hAnsi="Book Antiqua"/>
          <w:sz w:val="24"/>
          <w:szCs w:val="24"/>
        </w:rPr>
        <w:t>T</w:t>
      </w:r>
      <w:r w:rsidR="007E3BB7" w:rsidRPr="00CB225B">
        <w:rPr>
          <w:rFonts w:ascii="Book Antiqua" w:hAnsi="Book Antiqua"/>
          <w:sz w:val="24"/>
          <w:szCs w:val="24"/>
        </w:rPr>
        <w:t xml:space="preserve">able 1. </w:t>
      </w:r>
      <w:r w:rsidR="00BB0CD6" w:rsidRPr="00CB225B">
        <w:rPr>
          <w:rFonts w:ascii="Book Antiqua" w:hAnsi="Book Antiqua"/>
          <w:sz w:val="24"/>
          <w:szCs w:val="24"/>
        </w:rPr>
        <w:t>The</w:t>
      </w:r>
      <w:r w:rsidR="00193415">
        <w:rPr>
          <w:rFonts w:ascii="Book Antiqua" w:hAnsi="Book Antiqua"/>
          <w:sz w:val="24"/>
          <w:szCs w:val="24"/>
        </w:rPr>
        <w:t xml:space="preserve"> </w:t>
      </w:r>
      <w:r w:rsidR="00BB0CD6" w:rsidRPr="00CB225B">
        <w:rPr>
          <w:rFonts w:ascii="Book Antiqua" w:hAnsi="Book Antiqua"/>
          <w:sz w:val="24"/>
          <w:szCs w:val="24"/>
        </w:rPr>
        <w:t>majority of patients in the study (92%) were Hispanic.</w:t>
      </w:r>
      <w:r w:rsidR="00193415">
        <w:rPr>
          <w:rFonts w:ascii="Book Antiqua" w:hAnsi="Book Antiqua"/>
          <w:sz w:val="24"/>
          <w:szCs w:val="24"/>
        </w:rPr>
        <w:t xml:space="preserve"> </w:t>
      </w:r>
      <w:r w:rsidR="00BB0CD6" w:rsidRPr="00CB225B">
        <w:rPr>
          <w:rFonts w:ascii="Book Antiqua" w:hAnsi="Book Antiqua"/>
          <w:sz w:val="24"/>
          <w:szCs w:val="24"/>
        </w:rPr>
        <w:t>Th</w:t>
      </w:r>
      <w:r w:rsidR="006E38CE" w:rsidRPr="00CB225B">
        <w:rPr>
          <w:rFonts w:ascii="Book Antiqua" w:hAnsi="Book Antiqua"/>
          <w:sz w:val="24"/>
          <w:szCs w:val="24"/>
        </w:rPr>
        <w:t>e mean BMI for study was 31</w:t>
      </w:r>
      <w:r w:rsidR="00484DBB" w:rsidRPr="00CB225B">
        <w:rPr>
          <w:rFonts w:ascii="Book Antiqua" w:hAnsi="Book Antiqua"/>
          <w:sz w:val="24"/>
          <w:szCs w:val="24"/>
        </w:rPr>
        <w:t xml:space="preserve"> </w:t>
      </w:r>
      <w:r w:rsidR="006E38CE" w:rsidRPr="00CB225B">
        <w:rPr>
          <w:rFonts w:ascii="Book Antiqua" w:hAnsi="Book Antiqua"/>
          <w:sz w:val="24"/>
          <w:szCs w:val="24"/>
        </w:rPr>
        <w:lastRenderedPageBreak/>
        <w:t>(range 18-52).</w:t>
      </w:r>
      <w:r w:rsidR="00193415">
        <w:rPr>
          <w:rFonts w:ascii="Book Antiqua" w:hAnsi="Book Antiqua"/>
          <w:sz w:val="24"/>
          <w:szCs w:val="24"/>
        </w:rPr>
        <w:t xml:space="preserve"> </w:t>
      </w:r>
      <w:r w:rsidR="00484DBB" w:rsidRPr="00CB225B">
        <w:rPr>
          <w:rFonts w:ascii="Book Antiqua" w:hAnsi="Book Antiqua"/>
          <w:sz w:val="24"/>
          <w:szCs w:val="24"/>
        </w:rPr>
        <w:t>8.5% (N=131) of</w:t>
      </w:r>
      <w:r w:rsidR="00193415">
        <w:rPr>
          <w:rFonts w:ascii="Book Antiqua" w:hAnsi="Book Antiqua"/>
          <w:sz w:val="24"/>
          <w:szCs w:val="24"/>
        </w:rPr>
        <w:t xml:space="preserve"> </w:t>
      </w:r>
      <w:r w:rsidRPr="00CB225B">
        <w:rPr>
          <w:rFonts w:ascii="Book Antiqua" w:hAnsi="Book Antiqua"/>
          <w:sz w:val="24"/>
          <w:szCs w:val="24"/>
        </w:rPr>
        <w:t>patients were diabetic.</w:t>
      </w:r>
      <w:r w:rsidR="00193415">
        <w:rPr>
          <w:rFonts w:ascii="Book Antiqua" w:hAnsi="Book Antiqua"/>
          <w:sz w:val="24"/>
          <w:szCs w:val="24"/>
        </w:rPr>
        <w:t xml:space="preserve"> </w:t>
      </w:r>
      <w:r w:rsidRPr="00CB225B">
        <w:rPr>
          <w:rFonts w:ascii="Book Antiqua" w:hAnsi="Book Antiqua"/>
          <w:sz w:val="24"/>
          <w:szCs w:val="24"/>
        </w:rPr>
        <w:t>94 patients had gestational diabetes.</w:t>
      </w:r>
      <w:r w:rsidR="00193415">
        <w:rPr>
          <w:rFonts w:ascii="Book Antiqua" w:hAnsi="Book Antiqua"/>
          <w:sz w:val="24"/>
          <w:szCs w:val="24"/>
        </w:rPr>
        <w:t xml:space="preserve"> </w:t>
      </w:r>
      <w:r w:rsidRPr="00CB225B">
        <w:rPr>
          <w:rFonts w:ascii="Book Antiqua" w:hAnsi="Book Antiqua"/>
          <w:sz w:val="24"/>
          <w:szCs w:val="24"/>
        </w:rPr>
        <w:t>37 patients had pre-existing diabetes.</w:t>
      </w:r>
      <w:r w:rsidR="00193415">
        <w:rPr>
          <w:rFonts w:ascii="Book Antiqua" w:hAnsi="Book Antiqua"/>
          <w:sz w:val="24"/>
          <w:szCs w:val="24"/>
        </w:rPr>
        <w:t xml:space="preserve"> </w:t>
      </w:r>
      <w:r w:rsidRPr="00CB225B">
        <w:rPr>
          <w:rFonts w:ascii="Book Antiqua" w:hAnsi="Book Antiqua"/>
          <w:sz w:val="24"/>
          <w:szCs w:val="24"/>
        </w:rPr>
        <w:t>173</w:t>
      </w:r>
      <w:r w:rsidR="00BB68A7" w:rsidRPr="00CB225B">
        <w:rPr>
          <w:rFonts w:ascii="Book Antiqua" w:hAnsi="Book Antiqua"/>
          <w:sz w:val="24"/>
          <w:szCs w:val="24"/>
        </w:rPr>
        <w:t xml:space="preserve"> (11.2</w:t>
      </w:r>
      <w:r w:rsidR="00A62B4A" w:rsidRPr="00CB225B">
        <w:rPr>
          <w:rFonts w:ascii="Book Antiqua" w:hAnsi="Book Antiqua"/>
          <w:sz w:val="24"/>
          <w:szCs w:val="24"/>
        </w:rPr>
        <w:t>%</w:t>
      </w:r>
      <w:r w:rsidR="00BB68A7" w:rsidRPr="00CB225B">
        <w:rPr>
          <w:rFonts w:ascii="Book Antiqua" w:hAnsi="Book Antiqua"/>
          <w:sz w:val="24"/>
          <w:szCs w:val="24"/>
        </w:rPr>
        <w:t>)</w:t>
      </w:r>
      <w:r w:rsidRPr="00CB225B">
        <w:rPr>
          <w:rFonts w:ascii="Book Antiqua" w:hAnsi="Book Antiqua"/>
          <w:sz w:val="24"/>
          <w:szCs w:val="24"/>
        </w:rPr>
        <w:t xml:space="preserve"> p</w:t>
      </w:r>
      <w:r w:rsidR="00045315" w:rsidRPr="00CB225B">
        <w:rPr>
          <w:rFonts w:ascii="Book Antiqua" w:hAnsi="Book Antiqua"/>
          <w:sz w:val="24"/>
          <w:szCs w:val="24"/>
        </w:rPr>
        <w:t>atients had antenatall</w:t>
      </w:r>
      <w:r w:rsidRPr="00CB225B">
        <w:rPr>
          <w:rFonts w:ascii="Book Antiqua" w:hAnsi="Book Antiqua"/>
          <w:sz w:val="24"/>
          <w:szCs w:val="24"/>
        </w:rPr>
        <w:t>y</w:t>
      </w:r>
      <w:bookmarkStart w:id="62" w:name="_GoBack"/>
      <w:bookmarkEnd w:id="62"/>
      <w:r w:rsidRPr="00CB225B">
        <w:rPr>
          <w:rFonts w:ascii="Book Antiqua" w:hAnsi="Book Antiqua"/>
          <w:sz w:val="24"/>
          <w:szCs w:val="24"/>
        </w:rPr>
        <w:t xml:space="preserve"> diagnosed anomalies.</w:t>
      </w:r>
      <w:r w:rsidR="00193415">
        <w:rPr>
          <w:rFonts w:ascii="Book Antiqua" w:hAnsi="Book Antiqua"/>
          <w:sz w:val="24"/>
          <w:szCs w:val="24"/>
        </w:rPr>
        <w:t xml:space="preserve"> </w:t>
      </w:r>
      <w:r w:rsidRPr="00CB225B">
        <w:rPr>
          <w:rFonts w:ascii="Book Antiqua" w:hAnsi="Book Antiqua"/>
          <w:sz w:val="24"/>
          <w:szCs w:val="24"/>
        </w:rPr>
        <w:t>There were no fetal a</w:t>
      </w:r>
      <w:r w:rsidR="00247168" w:rsidRPr="00CB225B">
        <w:rPr>
          <w:rFonts w:ascii="Book Antiqua" w:hAnsi="Book Antiqua"/>
          <w:sz w:val="24"/>
          <w:szCs w:val="24"/>
        </w:rPr>
        <w:t>nomalies in the patients with diabetes.</w:t>
      </w:r>
      <w:r w:rsidR="00193415">
        <w:rPr>
          <w:rFonts w:ascii="Book Antiqua" w:hAnsi="Book Antiqua"/>
          <w:sz w:val="24"/>
          <w:szCs w:val="24"/>
        </w:rPr>
        <w:t xml:space="preserve"> </w:t>
      </w:r>
      <w:r w:rsidR="006E38CE" w:rsidRPr="00CB225B">
        <w:rPr>
          <w:rFonts w:ascii="Book Antiqua" w:hAnsi="Book Antiqua"/>
          <w:sz w:val="24"/>
          <w:szCs w:val="24"/>
        </w:rPr>
        <w:t xml:space="preserve">The mean gestational age at diagnosis of polyhydramnios was 32 completed </w:t>
      </w:r>
      <w:r w:rsidR="00193415">
        <w:rPr>
          <w:rFonts w:ascii="Book Antiqua" w:hAnsi="Book Antiqua"/>
          <w:sz w:val="24"/>
          <w:szCs w:val="24"/>
        </w:rPr>
        <w:t>wk</w:t>
      </w:r>
      <w:r w:rsidR="006E38CE" w:rsidRPr="00CB225B">
        <w:rPr>
          <w:rFonts w:ascii="Book Antiqua" w:hAnsi="Book Antiqua"/>
          <w:sz w:val="24"/>
          <w:szCs w:val="24"/>
        </w:rPr>
        <w:t>.</w:t>
      </w:r>
    </w:p>
    <w:p w:rsidR="00247168" w:rsidRPr="00CB225B" w:rsidRDefault="00247168" w:rsidP="006B6442">
      <w:pPr>
        <w:adjustRightInd w:val="0"/>
        <w:snapToGrid w:val="0"/>
        <w:spacing w:after="0" w:line="360" w:lineRule="auto"/>
        <w:ind w:firstLine="720"/>
        <w:jc w:val="both"/>
        <w:rPr>
          <w:rFonts w:ascii="Book Antiqua" w:hAnsi="Book Antiqua"/>
          <w:sz w:val="24"/>
          <w:szCs w:val="24"/>
        </w:rPr>
      </w:pPr>
      <w:r w:rsidRPr="00CB225B">
        <w:rPr>
          <w:rFonts w:ascii="Book Antiqua" w:hAnsi="Book Antiqua"/>
          <w:sz w:val="24"/>
          <w:szCs w:val="24"/>
        </w:rPr>
        <w:t>The difference between the incidence of diabetes in Group A with an AFI between 20-25.9</w:t>
      </w:r>
      <w:r w:rsidR="00B538E8">
        <w:rPr>
          <w:rFonts w:ascii="Book Antiqua" w:hAnsi="Book Antiqua" w:hint="eastAsia"/>
          <w:sz w:val="24"/>
          <w:szCs w:val="24"/>
          <w:lang w:eastAsia="zh-CN"/>
        </w:rPr>
        <w:t xml:space="preserve"> </w:t>
      </w:r>
      <w:r w:rsidRPr="00CB225B">
        <w:rPr>
          <w:rFonts w:ascii="Book Antiqua" w:hAnsi="Book Antiqua"/>
          <w:sz w:val="24"/>
          <w:szCs w:val="24"/>
        </w:rPr>
        <w:t>cm and Group B with an AFI between 26-30.9 cm was statistically significant (P=</w:t>
      </w:r>
      <w:r w:rsidR="00B538E8">
        <w:rPr>
          <w:rFonts w:ascii="Book Antiqua" w:hAnsi="Book Antiqua" w:hint="eastAsia"/>
          <w:sz w:val="24"/>
          <w:szCs w:val="24"/>
          <w:lang w:eastAsia="zh-CN"/>
        </w:rPr>
        <w:t>0</w:t>
      </w:r>
      <w:r w:rsidRPr="00CB225B">
        <w:rPr>
          <w:rFonts w:ascii="Book Antiqua" w:hAnsi="Book Antiqua"/>
          <w:sz w:val="24"/>
          <w:szCs w:val="24"/>
        </w:rPr>
        <w:t>.0002)</w:t>
      </w:r>
      <w:r w:rsidR="006B6442">
        <w:rPr>
          <w:rFonts w:ascii="Book Antiqua" w:hAnsi="Book Antiqua" w:hint="eastAsia"/>
          <w:sz w:val="24"/>
          <w:szCs w:val="24"/>
          <w:lang w:eastAsia="zh-CN"/>
        </w:rPr>
        <w:t xml:space="preserve">. </w:t>
      </w:r>
      <w:r w:rsidRPr="00CB225B">
        <w:rPr>
          <w:rFonts w:ascii="Book Antiqua" w:hAnsi="Book Antiqua"/>
          <w:sz w:val="24"/>
          <w:szCs w:val="24"/>
        </w:rPr>
        <w:t>The difference in incidence of diabetes between Group A and Group C (AFI between 31-35.9</w:t>
      </w:r>
      <w:r w:rsidR="00B538E8">
        <w:rPr>
          <w:rFonts w:ascii="Book Antiqua" w:hAnsi="Book Antiqua" w:hint="eastAsia"/>
          <w:sz w:val="24"/>
          <w:szCs w:val="24"/>
          <w:lang w:eastAsia="zh-CN"/>
        </w:rPr>
        <w:t xml:space="preserve"> </w:t>
      </w:r>
      <w:r w:rsidRPr="00CB225B">
        <w:rPr>
          <w:rFonts w:ascii="Book Antiqua" w:hAnsi="Book Antiqua"/>
          <w:sz w:val="24"/>
          <w:szCs w:val="24"/>
        </w:rPr>
        <w:t>cm) was also statistically significant (P=</w:t>
      </w:r>
      <w:r w:rsidR="00B538E8">
        <w:rPr>
          <w:rFonts w:ascii="Book Antiqua" w:hAnsi="Book Antiqua" w:hint="eastAsia"/>
          <w:sz w:val="24"/>
          <w:szCs w:val="24"/>
          <w:lang w:eastAsia="zh-CN"/>
        </w:rPr>
        <w:t>0</w:t>
      </w:r>
      <w:r w:rsidRPr="00CB225B">
        <w:rPr>
          <w:rFonts w:ascii="Book Antiqua" w:hAnsi="Book Antiqua"/>
          <w:sz w:val="24"/>
          <w:szCs w:val="24"/>
        </w:rPr>
        <w:t>.002)</w:t>
      </w:r>
      <w:r w:rsidR="006B6442">
        <w:rPr>
          <w:rFonts w:ascii="Book Antiqua" w:hAnsi="Book Antiqua" w:hint="eastAsia"/>
          <w:sz w:val="24"/>
          <w:szCs w:val="24"/>
          <w:lang w:eastAsia="zh-CN"/>
        </w:rPr>
        <w:t xml:space="preserve">. </w:t>
      </w:r>
      <w:r w:rsidRPr="00CB225B">
        <w:rPr>
          <w:rFonts w:ascii="Book Antiqua" w:hAnsi="Book Antiqua"/>
          <w:sz w:val="24"/>
          <w:szCs w:val="24"/>
        </w:rPr>
        <w:t>The difference between the incidence of diabetes in Groups D and E was not significant in comparison to Group A (P=</w:t>
      </w:r>
      <w:r w:rsidR="00B538E8">
        <w:rPr>
          <w:rFonts w:ascii="Book Antiqua" w:hAnsi="Book Antiqua" w:hint="eastAsia"/>
          <w:sz w:val="24"/>
          <w:szCs w:val="24"/>
          <w:lang w:eastAsia="zh-CN"/>
        </w:rPr>
        <w:t>0</w:t>
      </w:r>
      <w:r w:rsidRPr="00CB225B">
        <w:rPr>
          <w:rFonts w:ascii="Book Antiqua" w:hAnsi="Book Antiqua"/>
          <w:sz w:val="24"/>
          <w:szCs w:val="24"/>
        </w:rPr>
        <w:t>.9) or in comparison to each other (P=</w:t>
      </w:r>
      <w:r w:rsidR="00B538E8">
        <w:rPr>
          <w:rFonts w:ascii="Book Antiqua" w:hAnsi="Book Antiqua" w:hint="eastAsia"/>
          <w:sz w:val="24"/>
          <w:szCs w:val="24"/>
          <w:lang w:eastAsia="zh-CN"/>
        </w:rPr>
        <w:t>0</w:t>
      </w:r>
      <w:r w:rsidRPr="00CB225B">
        <w:rPr>
          <w:rFonts w:ascii="Book Antiqua" w:hAnsi="Book Antiqua"/>
          <w:sz w:val="24"/>
          <w:szCs w:val="24"/>
        </w:rPr>
        <w:t>.85)</w:t>
      </w:r>
      <w:r w:rsidR="003431EB" w:rsidRPr="00CB225B">
        <w:rPr>
          <w:rFonts w:ascii="Book Antiqua" w:hAnsi="Book Antiqua"/>
          <w:sz w:val="24"/>
          <w:szCs w:val="24"/>
        </w:rPr>
        <w:t>.</w:t>
      </w:r>
      <w:r w:rsidR="00193415">
        <w:rPr>
          <w:rFonts w:ascii="Book Antiqua" w:hAnsi="Book Antiqua"/>
          <w:sz w:val="24"/>
          <w:szCs w:val="24"/>
        </w:rPr>
        <w:t xml:space="preserve"> </w:t>
      </w:r>
      <w:r w:rsidRPr="00CB225B">
        <w:rPr>
          <w:rFonts w:ascii="Book Antiqua" w:hAnsi="Book Antiqua"/>
          <w:sz w:val="24"/>
          <w:szCs w:val="24"/>
        </w:rPr>
        <w:t>There was no difference in AFI between preexisting and gestational diabetics (P=</w:t>
      </w:r>
      <w:r w:rsidR="00B538E8">
        <w:rPr>
          <w:rFonts w:ascii="Book Antiqua" w:hAnsi="Book Antiqua" w:hint="eastAsia"/>
          <w:sz w:val="24"/>
          <w:szCs w:val="24"/>
          <w:lang w:eastAsia="zh-CN"/>
        </w:rPr>
        <w:t>0</w:t>
      </w:r>
      <w:r w:rsidRPr="00CB225B">
        <w:rPr>
          <w:rFonts w:ascii="Book Antiqua" w:hAnsi="Book Antiqua"/>
          <w:sz w:val="24"/>
          <w:szCs w:val="24"/>
        </w:rPr>
        <w:t>.6)</w:t>
      </w:r>
      <w:r w:rsidR="008C545B" w:rsidRPr="00CB225B">
        <w:rPr>
          <w:rFonts w:ascii="Book Antiqua" w:hAnsi="Book Antiqua"/>
          <w:sz w:val="24"/>
          <w:szCs w:val="24"/>
        </w:rPr>
        <w:t>.</w:t>
      </w:r>
      <w:r w:rsidR="00193415">
        <w:rPr>
          <w:rFonts w:ascii="Book Antiqua" w:hAnsi="Book Antiqua"/>
          <w:sz w:val="24"/>
          <w:szCs w:val="24"/>
        </w:rPr>
        <w:t xml:space="preserve"> </w:t>
      </w:r>
      <w:r w:rsidR="008C545B" w:rsidRPr="00CB225B">
        <w:rPr>
          <w:rFonts w:ascii="Book Antiqua" w:hAnsi="Book Antiqua"/>
          <w:sz w:val="24"/>
          <w:szCs w:val="24"/>
        </w:rPr>
        <w:t xml:space="preserve">These results are </w:t>
      </w:r>
      <w:r w:rsidR="007E3BB7" w:rsidRPr="00CB225B">
        <w:rPr>
          <w:rFonts w:ascii="Book Antiqua" w:hAnsi="Book Antiqua"/>
          <w:sz w:val="24"/>
          <w:szCs w:val="24"/>
        </w:rPr>
        <w:t>shown in tabular form in Table 2</w:t>
      </w:r>
      <w:r w:rsidR="008C545B" w:rsidRPr="00CB225B">
        <w:rPr>
          <w:rFonts w:ascii="Book Antiqua" w:hAnsi="Book Antiqua"/>
          <w:sz w:val="24"/>
          <w:szCs w:val="24"/>
        </w:rPr>
        <w:t>.</w:t>
      </w:r>
    </w:p>
    <w:p w:rsidR="007F64B2" w:rsidRPr="00CB225B" w:rsidRDefault="007F64B2" w:rsidP="006B6442">
      <w:pPr>
        <w:adjustRightInd w:val="0"/>
        <w:snapToGrid w:val="0"/>
        <w:spacing w:after="0" w:line="360" w:lineRule="auto"/>
        <w:ind w:firstLine="720"/>
        <w:jc w:val="both"/>
        <w:rPr>
          <w:rFonts w:ascii="Book Antiqua" w:hAnsi="Book Antiqua"/>
          <w:sz w:val="24"/>
          <w:szCs w:val="24"/>
        </w:rPr>
      </w:pPr>
      <w:r w:rsidRPr="00CB225B">
        <w:rPr>
          <w:rFonts w:ascii="Book Antiqua" w:hAnsi="Book Antiqua"/>
          <w:sz w:val="24"/>
          <w:szCs w:val="24"/>
        </w:rPr>
        <w:t>For all categories of AFI except the largest (&gt;</w:t>
      </w:r>
      <w:r w:rsidR="00B538E8">
        <w:rPr>
          <w:rFonts w:ascii="Book Antiqua" w:hAnsi="Book Antiqua" w:hint="eastAsia"/>
          <w:sz w:val="24"/>
          <w:szCs w:val="24"/>
          <w:lang w:eastAsia="zh-CN"/>
        </w:rPr>
        <w:t xml:space="preserve"> </w:t>
      </w:r>
      <w:r w:rsidRPr="00CB225B">
        <w:rPr>
          <w:rFonts w:ascii="Book Antiqua" w:hAnsi="Book Antiqua"/>
          <w:sz w:val="24"/>
          <w:szCs w:val="24"/>
        </w:rPr>
        <w:t>40.9</w:t>
      </w:r>
      <w:r w:rsidR="00B538E8">
        <w:rPr>
          <w:rFonts w:ascii="Book Antiqua" w:hAnsi="Book Antiqua" w:hint="eastAsia"/>
          <w:sz w:val="24"/>
          <w:szCs w:val="24"/>
          <w:lang w:eastAsia="zh-CN"/>
        </w:rPr>
        <w:t xml:space="preserve"> </w:t>
      </w:r>
      <w:r w:rsidRPr="00CB225B">
        <w:rPr>
          <w:rFonts w:ascii="Book Antiqua" w:hAnsi="Book Antiqua"/>
          <w:sz w:val="24"/>
          <w:szCs w:val="24"/>
        </w:rPr>
        <w:t>cm) the cause was most likely to be idiopathic.</w:t>
      </w:r>
      <w:r w:rsidR="006B6442">
        <w:rPr>
          <w:rFonts w:ascii="Book Antiqua" w:hAnsi="Book Antiqua" w:hint="eastAsia"/>
          <w:sz w:val="24"/>
          <w:szCs w:val="24"/>
          <w:lang w:eastAsia="zh-CN"/>
        </w:rPr>
        <w:t xml:space="preserve"> </w:t>
      </w:r>
      <w:r w:rsidRPr="00CB225B">
        <w:rPr>
          <w:rFonts w:ascii="Book Antiqua" w:hAnsi="Book Antiqua"/>
          <w:sz w:val="24"/>
          <w:szCs w:val="24"/>
        </w:rPr>
        <w:t>At</w:t>
      </w:r>
      <w:r w:rsidR="00045315" w:rsidRPr="00CB225B">
        <w:rPr>
          <w:rFonts w:ascii="Book Antiqua" w:hAnsi="Book Antiqua"/>
          <w:sz w:val="24"/>
          <w:szCs w:val="24"/>
        </w:rPr>
        <w:t xml:space="preserve"> mild levels of polyhydramnios b</w:t>
      </w:r>
      <w:r w:rsidRPr="00CB225B">
        <w:rPr>
          <w:rFonts w:ascii="Book Antiqua" w:hAnsi="Book Antiqua"/>
          <w:sz w:val="24"/>
          <w:szCs w:val="24"/>
        </w:rPr>
        <w:t>etween 26-30.9</w:t>
      </w:r>
      <w:r w:rsidR="00B538E8">
        <w:rPr>
          <w:rFonts w:ascii="Book Antiqua" w:hAnsi="Book Antiqua" w:hint="eastAsia"/>
          <w:sz w:val="24"/>
          <w:szCs w:val="24"/>
          <w:lang w:eastAsia="zh-CN"/>
        </w:rPr>
        <w:t xml:space="preserve"> </w:t>
      </w:r>
      <w:r w:rsidRPr="00CB225B">
        <w:rPr>
          <w:rFonts w:ascii="Book Antiqua" w:hAnsi="Book Antiqua"/>
          <w:sz w:val="24"/>
          <w:szCs w:val="24"/>
        </w:rPr>
        <w:t>cm and 31-35.9</w:t>
      </w:r>
      <w:r w:rsidR="00B538E8">
        <w:rPr>
          <w:rFonts w:ascii="Book Antiqua" w:hAnsi="Book Antiqua" w:hint="eastAsia"/>
          <w:sz w:val="24"/>
          <w:szCs w:val="24"/>
          <w:lang w:eastAsia="zh-CN"/>
        </w:rPr>
        <w:t xml:space="preserve"> </w:t>
      </w:r>
      <w:r w:rsidRPr="00CB225B">
        <w:rPr>
          <w:rFonts w:ascii="Book Antiqua" w:hAnsi="Book Antiqua"/>
          <w:sz w:val="24"/>
          <w:szCs w:val="24"/>
        </w:rPr>
        <w:t xml:space="preserve">cm the frequency of anomalies was higher than the frequency of diabetes, though the frequency of diabetes was statistically different than in the 20-25.9cm group. </w:t>
      </w:r>
      <w:r w:rsidR="00EE3550" w:rsidRPr="00CB225B">
        <w:rPr>
          <w:rFonts w:ascii="Book Antiqua" w:hAnsi="Book Antiqua"/>
          <w:sz w:val="24"/>
          <w:szCs w:val="24"/>
        </w:rPr>
        <w:t xml:space="preserve">Cases of diabetes clustered between 26 cm and 35.9cm as shown in </w:t>
      </w:r>
      <w:r w:rsidR="006B6442" w:rsidRPr="00CB225B">
        <w:rPr>
          <w:rFonts w:ascii="Book Antiqua" w:hAnsi="Book Antiqua"/>
          <w:sz w:val="24"/>
          <w:szCs w:val="24"/>
        </w:rPr>
        <w:t>Table</w:t>
      </w:r>
      <w:r w:rsidR="00EE3550" w:rsidRPr="00CB225B">
        <w:rPr>
          <w:rFonts w:ascii="Book Antiqua" w:hAnsi="Book Antiqua"/>
          <w:sz w:val="24"/>
          <w:szCs w:val="24"/>
        </w:rPr>
        <w:t xml:space="preserve"> 2.</w:t>
      </w:r>
      <w:r w:rsidR="00193415">
        <w:rPr>
          <w:rFonts w:ascii="Book Antiqua" w:hAnsi="Book Antiqua"/>
          <w:sz w:val="24"/>
          <w:szCs w:val="24"/>
        </w:rPr>
        <w:t xml:space="preserve"> </w:t>
      </w:r>
      <w:r w:rsidRPr="00CB225B">
        <w:rPr>
          <w:rFonts w:ascii="Book Antiqua" w:hAnsi="Book Antiqua"/>
          <w:sz w:val="24"/>
          <w:szCs w:val="24"/>
        </w:rPr>
        <w:t>In the 36-40.9cm grouping, the rate of diabetes began to taper off and was significantly less than the rate of anomalies.</w:t>
      </w:r>
      <w:r w:rsidR="00193415">
        <w:rPr>
          <w:rFonts w:ascii="Book Antiqua" w:hAnsi="Book Antiqua"/>
          <w:sz w:val="24"/>
          <w:szCs w:val="24"/>
        </w:rPr>
        <w:t xml:space="preserve"> </w:t>
      </w:r>
      <w:r w:rsidRPr="00CB225B">
        <w:rPr>
          <w:rFonts w:ascii="Book Antiqua" w:hAnsi="Book Antiqua"/>
          <w:sz w:val="24"/>
          <w:szCs w:val="24"/>
        </w:rPr>
        <w:t xml:space="preserve">In the &gt;40.9cm grouping, no cases were idiopathic, 92.9% was due to fetal anomalies and 7% due to diabetes though this actually amounted to a single patient with diabetes in that grouping. </w:t>
      </w:r>
    </w:p>
    <w:p w:rsidR="005A6FA2" w:rsidRPr="00CB225B" w:rsidRDefault="005A6FA2" w:rsidP="00C85BD9">
      <w:pPr>
        <w:adjustRightInd w:val="0"/>
        <w:snapToGrid w:val="0"/>
        <w:spacing w:after="0" w:line="360" w:lineRule="auto"/>
        <w:jc w:val="both"/>
        <w:rPr>
          <w:rFonts w:ascii="Book Antiqua" w:hAnsi="Book Antiqua"/>
          <w:sz w:val="24"/>
          <w:szCs w:val="24"/>
        </w:rPr>
      </w:pPr>
    </w:p>
    <w:p w:rsidR="005A6FA2" w:rsidRPr="006B6442" w:rsidRDefault="00771144" w:rsidP="00C85BD9">
      <w:pPr>
        <w:adjustRightInd w:val="0"/>
        <w:snapToGrid w:val="0"/>
        <w:spacing w:after="0" w:line="360" w:lineRule="auto"/>
        <w:jc w:val="both"/>
        <w:rPr>
          <w:rFonts w:ascii="Book Antiqua" w:hAnsi="Book Antiqua"/>
          <w:b/>
          <w:sz w:val="24"/>
          <w:szCs w:val="24"/>
        </w:rPr>
      </w:pPr>
      <w:r w:rsidRPr="006B6442">
        <w:rPr>
          <w:rFonts w:ascii="Book Antiqua" w:hAnsi="Book Antiqua"/>
          <w:b/>
          <w:sz w:val="24"/>
          <w:szCs w:val="24"/>
        </w:rPr>
        <w:t>DISCUSSION</w:t>
      </w:r>
    </w:p>
    <w:p w:rsidR="00110DDE" w:rsidRPr="00CB225B" w:rsidRDefault="006B6442" w:rsidP="00C85BD9">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 xml:space="preserve">In 1970 </w:t>
      </w:r>
      <w:proofErr w:type="spellStart"/>
      <w:r>
        <w:rPr>
          <w:rFonts w:ascii="Book Antiqua" w:hAnsi="Book Antiqua"/>
          <w:sz w:val="24"/>
          <w:szCs w:val="24"/>
        </w:rPr>
        <w:t>Queenan</w:t>
      </w:r>
      <w:proofErr w:type="spellEnd"/>
      <w:r>
        <w:rPr>
          <w:rFonts w:ascii="Book Antiqua" w:hAnsi="Book Antiqua"/>
          <w:sz w:val="24"/>
          <w:szCs w:val="24"/>
        </w:rPr>
        <w:t xml:space="preserve"> </w:t>
      </w:r>
      <w:r w:rsidRPr="006B6442">
        <w:rPr>
          <w:rFonts w:ascii="Book Antiqua" w:hAnsi="Book Antiqua"/>
          <w:i/>
          <w:sz w:val="24"/>
          <w:szCs w:val="24"/>
        </w:rPr>
        <w:t>et al</w:t>
      </w:r>
      <w:r w:rsidR="00A607CC" w:rsidRPr="00CB225B">
        <w:rPr>
          <w:rFonts w:ascii="Book Antiqua" w:hAnsi="Book Antiqua"/>
          <w:sz w:val="24"/>
          <w:szCs w:val="24"/>
        </w:rPr>
        <w:fldChar w:fldCharType="begin"/>
      </w:r>
      <w:r w:rsidR="00A607CC" w:rsidRPr="00CB225B">
        <w:rPr>
          <w:rFonts w:ascii="Book Antiqua" w:hAnsi="Book Antiqua"/>
          <w:sz w:val="24"/>
          <w:szCs w:val="24"/>
        </w:rPr>
        <w:instrText xml:space="preserve"> ADDIN EN.CITE &lt;EndNote&gt;&lt;Cite&gt;&lt;Author&gt;Queenan&lt;/Author&gt;&lt;Year&gt;1970&lt;/Year&gt;&lt;RecNum&gt;150&lt;/RecNum&gt;&lt;DisplayText&gt;&lt;style face="superscript"&gt;[3]&lt;/style&gt;&lt;/DisplayText&gt;&lt;record&gt;&lt;rec-number&gt;150&lt;/rec-number&gt;&lt;foreign-keys&gt;&lt;key app="EN" db-id="5esddpt27wzd9qetxty55zwj2ddsfr99sra0"&gt;150&lt;/key&gt;&lt;/foreign-keys&gt;&lt;ref-type name="Journal Article"&gt;17&lt;/ref-type&gt;&lt;contributors&gt;&lt;authors&gt;&lt;author&gt;Queenan, J. T.&lt;/author&gt;&lt;author&gt;Gadow, E. C.&lt;/author&gt;&lt;/authors&gt;&lt;/contributors&gt;&lt;titles&gt;&lt;title&gt;Polyhydramnios: chronic versus acute&lt;/title&gt;&lt;secondary-title&gt;Am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gynecology&lt;/abbr-1&gt;&lt;/alt-periodical&gt;&lt;pages&gt;349-55&lt;/pages&gt;&lt;volume&gt;108&lt;/volume&gt;&lt;number&gt;3&lt;/number&gt;&lt;keywords&gt;&lt;keyword&gt;Acute Disease&lt;/keyword&gt;&lt;keyword&gt;Adult&lt;/keyword&gt;&lt;keyword&gt;Birth Weight&lt;/keyword&gt;&lt;keyword&gt;Chronic Disease&lt;/keyword&gt;&lt;keyword&gt;Congenital Abnormalities&lt;/keyword&gt;&lt;keyword&gt;Diabetes Mellitus&lt;/keyword&gt;&lt;keyword&gt;Erythroblastosis, Fetal&lt;/keyword&gt;&lt;keyword&gt;Female&lt;/keyword&gt;&lt;keyword&gt;Fetal Death&lt;/keyword&gt;&lt;keyword&gt;Gestational Age&lt;/keyword&gt;&lt;keyword&gt;Humans&lt;/keyword&gt;&lt;keyword&gt;*Polyhydramnios/diagnosis&lt;/keyword&gt;&lt;keyword&gt;Pregnancy&lt;/keyword&gt;&lt;keyword&gt;Twins&lt;/keyword&gt;&lt;/keywords&gt;&lt;dates&gt;&lt;year&gt;1970&lt;/year&gt;&lt;pub-dates&gt;&lt;date&gt;Oct 1&lt;/date&gt;&lt;/pub-dates&gt;&lt;/dates&gt;&lt;isbn&gt;0002-9378 (Print)&amp;#xD;0002-9378 (Linking)&lt;/isbn&gt;&lt;accession-num&gt;4922003&lt;/accession-num&gt;&lt;urls&gt;&lt;related-urls&gt;&lt;url&gt;http://www.ncbi.nlm.nih.gov/pubmed/4922003&lt;/url&gt;&lt;/related-urls&gt;&lt;/urls&gt;&lt;/record&gt;&lt;/Cite&gt;&lt;/EndNote&gt;</w:instrText>
      </w:r>
      <w:r w:rsidR="00A607CC" w:rsidRPr="00CB225B">
        <w:rPr>
          <w:rFonts w:ascii="Book Antiqua" w:hAnsi="Book Antiqua"/>
          <w:sz w:val="24"/>
          <w:szCs w:val="24"/>
        </w:rPr>
        <w:fldChar w:fldCharType="separate"/>
      </w:r>
      <w:r w:rsidR="00A607CC" w:rsidRPr="00CB225B">
        <w:rPr>
          <w:rFonts w:ascii="Book Antiqua" w:hAnsi="Book Antiqua"/>
          <w:noProof/>
          <w:sz w:val="24"/>
          <w:szCs w:val="24"/>
          <w:vertAlign w:val="superscript"/>
        </w:rPr>
        <w:t>[</w:t>
      </w:r>
      <w:hyperlink w:anchor="_ENREF_3" w:tooltip="Queenan, 1970 #150" w:history="1">
        <w:r w:rsidR="00652592" w:rsidRPr="00CB225B">
          <w:rPr>
            <w:rFonts w:ascii="Book Antiqua" w:hAnsi="Book Antiqua"/>
            <w:noProof/>
            <w:sz w:val="24"/>
            <w:szCs w:val="24"/>
            <w:vertAlign w:val="superscript"/>
          </w:rPr>
          <w:t>3</w:t>
        </w:r>
      </w:hyperlink>
      <w:r w:rsidR="00A607CC" w:rsidRPr="00CB225B">
        <w:rPr>
          <w:rFonts w:ascii="Book Antiqua" w:hAnsi="Book Antiqua"/>
          <w:noProof/>
          <w:sz w:val="24"/>
          <w:szCs w:val="24"/>
          <w:vertAlign w:val="superscript"/>
        </w:rPr>
        <w:t>]</w:t>
      </w:r>
      <w:r w:rsidR="00A607CC" w:rsidRPr="00CB225B">
        <w:rPr>
          <w:rFonts w:ascii="Book Antiqua" w:hAnsi="Book Antiqua"/>
          <w:sz w:val="24"/>
          <w:szCs w:val="24"/>
        </w:rPr>
        <w:fldChar w:fldCharType="end"/>
      </w:r>
      <w:r w:rsidR="009F6523" w:rsidRPr="00CB225B">
        <w:rPr>
          <w:rFonts w:ascii="Book Antiqua" w:hAnsi="Book Antiqua"/>
          <w:sz w:val="24"/>
          <w:szCs w:val="24"/>
        </w:rPr>
        <w:t xml:space="preserve"> reported on 358 patients with clinically diagnosed polyhydramnios.</w:t>
      </w:r>
      <w:r w:rsidR="00193415">
        <w:rPr>
          <w:rFonts w:ascii="Book Antiqua" w:hAnsi="Book Antiqua"/>
          <w:sz w:val="24"/>
          <w:szCs w:val="24"/>
        </w:rPr>
        <w:t xml:space="preserve"> </w:t>
      </w:r>
      <w:r w:rsidR="009F6523" w:rsidRPr="00CB225B">
        <w:rPr>
          <w:rFonts w:ascii="Book Antiqua" w:hAnsi="Book Antiqua"/>
          <w:sz w:val="24"/>
          <w:szCs w:val="24"/>
        </w:rPr>
        <w:t>34% was idiopathic and 24.6% was due to diabetes.</w:t>
      </w:r>
      <w:r w:rsidR="00193415">
        <w:rPr>
          <w:rFonts w:ascii="Book Antiqua" w:hAnsi="Book Antiqua"/>
          <w:sz w:val="24"/>
          <w:szCs w:val="24"/>
        </w:rPr>
        <w:t xml:space="preserve"> </w:t>
      </w:r>
      <w:r w:rsidR="00DE070F" w:rsidRPr="00CB225B">
        <w:rPr>
          <w:rFonts w:ascii="Book Antiqua" w:hAnsi="Book Antiqua"/>
          <w:sz w:val="24"/>
          <w:szCs w:val="24"/>
        </w:rPr>
        <w:t>This was the initial study to report the association of diabetes with polyh</w:t>
      </w:r>
      <w:r w:rsidR="00045315" w:rsidRPr="00CB225B">
        <w:rPr>
          <w:rFonts w:ascii="Book Antiqua" w:hAnsi="Book Antiqua"/>
          <w:sz w:val="24"/>
          <w:szCs w:val="24"/>
        </w:rPr>
        <w:t>y</w:t>
      </w:r>
      <w:r w:rsidR="00DE070F" w:rsidRPr="00CB225B">
        <w:rPr>
          <w:rFonts w:ascii="Book Antiqua" w:hAnsi="Book Antiqua"/>
          <w:sz w:val="24"/>
          <w:szCs w:val="24"/>
        </w:rPr>
        <w:t>dramnios and is the basis for the recommendation to rule out diabetes when polyhydramnios is discovered.</w:t>
      </w:r>
      <w:r w:rsidR="00193415">
        <w:rPr>
          <w:rFonts w:ascii="Book Antiqua" w:hAnsi="Book Antiqua"/>
          <w:sz w:val="24"/>
          <w:szCs w:val="24"/>
        </w:rPr>
        <w:t xml:space="preserve"> </w:t>
      </w:r>
      <w:r w:rsidR="00DE070F" w:rsidRPr="00CB225B">
        <w:rPr>
          <w:rFonts w:ascii="Book Antiqua" w:hAnsi="Book Antiqua"/>
          <w:sz w:val="24"/>
          <w:szCs w:val="24"/>
        </w:rPr>
        <w:t xml:space="preserve">In 1987 </w:t>
      </w:r>
      <w:r w:rsidR="009F6523" w:rsidRPr="00CB225B">
        <w:rPr>
          <w:rFonts w:ascii="Book Antiqua" w:hAnsi="Book Antiqua"/>
          <w:sz w:val="24"/>
          <w:szCs w:val="24"/>
        </w:rPr>
        <w:t xml:space="preserve">Hill </w:t>
      </w:r>
      <w:r w:rsidR="009F6523" w:rsidRPr="006B6442">
        <w:rPr>
          <w:rFonts w:ascii="Book Antiqua" w:hAnsi="Book Antiqua"/>
          <w:i/>
          <w:sz w:val="24"/>
          <w:szCs w:val="24"/>
        </w:rPr>
        <w:t>et al</w:t>
      </w:r>
      <w:r w:rsidR="00A607CC" w:rsidRPr="00CB225B">
        <w:rPr>
          <w:rFonts w:ascii="Book Antiqua" w:hAnsi="Book Antiqua"/>
          <w:sz w:val="24"/>
          <w:szCs w:val="24"/>
        </w:rPr>
        <w:fldChar w:fldCharType="begin"/>
      </w:r>
      <w:r w:rsidR="00652592" w:rsidRPr="00CB225B">
        <w:rPr>
          <w:rFonts w:ascii="Book Antiqua" w:hAnsi="Book Antiqua"/>
          <w:sz w:val="24"/>
          <w:szCs w:val="24"/>
        </w:rPr>
        <w:instrText xml:space="preserve"> ADDIN EN.CITE &lt;EndNote&gt;&lt;Cite&gt;&lt;Author&gt;Hill&lt;/Author&gt;&lt;Year&gt;1987&lt;/Year&gt;&lt;RecNum&gt;153&lt;/RecNum&gt;&lt;DisplayText&gt;&lt;style face="superscript"&gt;[6]&lt;/style&gt;&lt;/DisplayText&gt;&lt;record&gt;&lt;rec-number&gt;153&lt;/rec-number&gt;&lt;foreign-keys&gt;&lt;key app="EN" db-id="5esddpt27wzd9qetxty55zwj2ddsfr99sra0"&gt;153&lt;/key&gt;&lt;/foreign-keys&gt;&lt;ref-type name="Journal Article"&gt;17&lt;/ref-type&gt;&lt;contributors&gt;&lt;authors&gt;&lt;author&gt;Hill, L. M.&lt;/author&gt;&lt;author&gt;Breckle, R.&lt;/author&gt;&lt;author&gt;Thomas, M. L.&lt;/author&gt;&lt;author&gt;Fries, J. K.&lt;/author&gt;&lt;/authors&gt;&lt;/contributors&gt;&lt;titles&gt;&lt;title&gt;Polyhydramnios: ultrasonically detected prevalence and neonatal outcome&lt;/title&gt;&lt;secondary-title&gt;Obstet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gynecology&lt;/abbr-1&gt;&lt;/alt-periodical&gt;&lt;pages&gt;21-5&lt;/pages&gt;&lt;volume&gt;69&lt;/volume&gt;&lt;number&gt;1&lt;/number&gt;&lt;keywords&gt;&lt;keyword&gt;Congenital Abnormalities/diagnosis&lt;/keyword&gt;&lt;keyword&gt;Female&lt;/keyword&gt;&lt;keyword&gt;Fetal Death&lt;/keyword&gt;&lt;keyword&gt;Humans&lt;/keyword&gt;&lt;keyword&gt;Infant, Newborn&lt;/keyword&gt;&lt;keyword&gt;Labor Presentation&lt;/keyword&gt;&lt;keyword&gt;Minnesota&lt;/keyword&gt;&lt;keyword&gt;Placenta/anatomy &amp;amp; histology&lt;/keyword&gt;&lt;keyword&gt;Polyhydramnios/*diagnosis/epidemiology&lt;/keyword&gt;&lt;keyword&gt;Pregnancy&lt;/keyword&gt;&lt;keyword&gt;Prenatal Diagnosis&lt;/keyword&gt;&lt;keyword&gt;*Ultrasonography&lt;/keyword&gt;&lt;/keywords&gt;&lt;dates&gt;&lt;year&gt;1987&lt;/year&gt;&lt;pub-dates&gt;&lt;date&gt;Jan&lt;/date&gt;&lt;/pub-dates&gt;&lt;/dates&gt;&lt;isbn&gt;0029-7844 (Print)&amp;#xD;0029-7844 (Linking)&lt;/isbn&gt;&lt;accession-num&gt;3540761&lt;/accession-num&gt;&lt;urls&gt;&lt;related-urls&gt;&lt;url&gt;http://www.ncbi.nlm.nih.gov/pubmed/3540761&lt;/url&gt;&lt;/related-urls&gt;&lt;/urls&gt;&lt;/record&gt;&lt;/Cite&gt;&lt;/EndNote&gt;</w:instrText>
      </w:r>
      <w:r w:rsidR="00A607CC" w:rsidRPr="00CB225B">
        <w:rPr>
          <w:rFonts w:ascii="Book Antiqua" w:hAnsi="Book Antiqua"/>
          <w:sz w:val="24"/>
          <w:szCs w:val="24"/>
        </w:rPr>
        <w:fldChar w:fldCharType="separate"/>
      </w:r>
      <w:r w:rsidR="00652592" w:rsidRPr="00CB225B">
        <w:rPr>
          <w:rFonts w:ascii="Book Antiqua" w:hAnsi="Book Antiqua"/>
          <w:noProof/>
          <w:sz w:val="24"/>
          <w:szCs w:val="24"/>
          <w:vertAlign w:val="superscript"/>
        </w:rPr>
        <w:t>[</w:t>
      </w:r>
      <w:hyperlink w:anchor="_ENREF_6" w:tooltip="Hill, 1987 #153" w:history="1">
        <w:r w:rsidR="00652592" w:rsidRPr="00CB225B">
          <w:rPr>
            <w:rFonts w:ascii="Book Antiqua" w:hAnsi="Book Antiqua"/>
            <w:noProof/>
            <w:sz w:val="24"/>
            <w:szCs w:val="24"/>
            <w:vertAlign w:val="superscript"/>
          </w:rPr>
          <w:t>6</w:t>
        </w:r>
      </w:hyperlink>
      <w:r w:rsidR="00652592" w:rsidRPr="00CB225B">
        <w:rPr>
          <w:rFonts w:ascii="Book Antiqua" w:hAnsi="Book Antiqua"/>
          <w:noProof/>
          <w:sz w:val="24"/>
          <w:szCs w:val="24"/>
          <w:vertAlign w:val="superscript"/>
        </w:rPr>
        <w:t>]</w:t>
      </w:r>
      <w:r w:rsidR="00A607CC" w:rsidRPr="00CB225B">
        <w:rPr>
          <w:rFonts w:ascii="Book Antiqua" w:hAnsi="Book Antiqua"/>
          <w:sz w:val="24"/>
          <w:szCs w:val="24"/>
        </w:rPr>
        <w:fldChar w:fldCharType="end"/>
      </w:r>
      <w:r w:rsidR="009F6523" w:rsidRPr="00CB225B">
        <w:rPr>
          <w:rFonts w:ascii="Book Antiqua" w:hAnsi="Book Antiqua"/>
          <w:sz w:val="24"/>
          <w:szCs w:val="24"/>
        </w:rPr>
        <w:t xml:space="preserve"> reported on 102 cases of mild to severe polyh</w:t>
      </w:r>
      <w:r w:rsidR="00045315" w:rsidRPr="00CB225B">
        <w:rPr>
          <w:rFonts w:ascii="Book Antiqua" w:hAnsi="Book Antiqua"/>
          <w:sz w:val="24"/>
          <w:szCs w:val="24"/>
        </w:rPr>
        <w:t>y</w:t>
      </w:r>
      <w:r w:rsidR="009F6523" w:rsidRPr="00CB225B">
        <w:rPr>
          <w:rFonts w:ascii="Book Antiqua" w:hAnsi="Book Antiqua"/>
          <w:sz w:val="24"/>
          <w:szCs w:val="24"/>
        </w:rPr>
        <w:t>dramnios.</w:t>
      </w:r>
      <w:r w:rsidR="00193415">
        <w:rPr>
          <w:rFonts w:ascii="Book Antiqua" w:hAnsi="Book Antiqua"/>
          <w:sz w:val="24"/>
          <w:szCs w:val="24"/>
        </w:rPr>
        <w:t xml:space="preserve"> </w:t>
      </w:r>
      <w:r w:rsidR="009F6523" w:rsidRPr="00CB225B">
        <w:rPr>
          <w:rFonts w:ascii="Book Antiqua" w:hAnsi="Book Antiqua"/>
          <w:sz w:val="24"/>
          <w:szCs w:val="24"/>
        </w:rPr>
        <w:t>In 66.7% of those patients no cause was found.</w:t>
      </w:r>
      <w:r w:rsidR="00193415">
        <w:rPr>
          <w:rFonts w:ascii="Book Antiqua" w:hAnsi="Book Antiqua"/>
          <w:sz w:val="24"/>
          <w:szCs w:val="24"/>
        </w:rPr>
        <w:t xml:space="preserve"> </w:t>
      </w:r>
      <w:r w:rsidR="009F6523" w:rsidRPr="00CB225B">
        <w:rPr>
          <w:rFonts w:ascii="Book Antiqua" w:hAnsi="Book Antiqua"/>
          <w:sz w:val="24"/>
          <w:szCs w:val="24"/>
        </w:rPr>
        <w:t>14.7% was due to either gestational or preexisting diabetes.</w:t>
      </w:r>
      <w:r w:rsidRPr="00CB225B">
        <w:rPr>
          <w:rFonts w:ascii="Book Antiqua" w:hAnsi="Book Antiqua" w:hint="eastAsia"/>
          <w:sz w:val="24"/>
          <w:szCs w:val="24"/>
          <w:lang w:eastAsia="zh-CN"/>
        </w:rPr>
        <w:t xml:space="preserve"> </w:t>
      </w:r>
    </w:p>
    <w:p w:rsidR="00DE070F" w:rsidRPr="00CB225B" w:rsidRDefault="00DE070F" w:rsidP="006B6442">
      <w:pPr>
        <w:adjustRightInd w:val="0"/>
        <w:snapToGrid w:val="0"/>
        <w:spacing w:after="0" w:line="360" w:lineRule="auto"/>
        <w:ind w:firstLine="720"/>
        <w:jc w:val="both"/>
        <w:rPr>
          <w:rFonts w:ascii="Book Antiqua" w:hAnsi="Book Antiqua"/>
          <w:sz w:val="24"/>
          <w:szCs w:val="24"/>
        </w:rPr>
      </w:pPr>
      <w:r w:rsidRPr="00CB225B">
        <w:rPr>
          <w:rFonts w:ascii="Book Antiqua" w:hAnsi="Book Antiqua"/>
          <w:sz w:val="24"/>
          <w:szCs w:val="24"/>
        </w:rPr>
        <w:lastRenderedPageBreak/>
        <w:t>In our study 8.5% of polyhydramnios was associated with diabetes and 11.2% was due</w:t>
      </w:r>
      <w:r w:rsidR="004465BF" w:rsidRPr="00CB225B">
        <w:rPr>
          <w:rFonts w:ascii="Book Antiqua" w:hAnsi="Book Antiqua"/>
          <w:sz w:val="24"/>
          <w:szCs w:val="24"/>
        </w:rPr>
        <w:t xml:space="preserve"> to an anomalous fetus and in 74</w:t>
      </w:r>
      <w:r w:rsidRPr="00CB225B">
        <w:rPr>
          <w:rFonts w:ascii="Book Antiqua" w:hAnsi="Book Antiqua"/>
          <w:sz w:val="24"/>
          <w:szCs w:val="24"/>
        </w:rPr>
        <w:t>% of our patients no cause was found.</w:t>
      </w:r>
      <w:r w:rsidR="00193415">
        <w:rPr>
          <w:rFonts w:ascii="Book Antiqua" w:hAnsi="Book Antiqua"/>
          <w:sz w:val="24"/>
          <w:szCs w:val="24"/>
        </w:rPr>
        <w:t xml:space="preserve"> </w:t>
      </w:r>
      <w:r w:rsidRPr="00CB225B">
        <w:rPr>
          <w:rFonts w:ascii="Book Antiqua" w:hAnsi="Book Antiqua"/>
          <w:sz w:val="24"/>
          <w:szCs w:val="24"/>
        </w:rPr>
        <w:t xml:space="preserve">The percentage </w:t>
      </w:r>
      <w:r w:rsidR="00DF23EC" w:rsidRPr="00CB225B">
        <w:rPr>
          <w:rFonts w:ascii="Book Antiqua" w:hAnsi="Book Antiqua"/>
          <w:sz w:val="24"/>
          <w:szCs w:val="24"/>
        </w:rPr>
        <w:t xml:space="preserve">of polyhydramnios </w:t>
      </w:r>
      <w:r w:rsidRPr="00CB225B">
        <w:rPr>
          <w:rFonts w:ascii="Book Antiqua" w:hAnsi="Book Antiqua"/>
          <w:sz w:val="24"/>
          <w:szCs w:val="24"/>
        </w:rPr>
        <w:t xml:space="preserve">attributable to diabetes is lower </w:t>
      </w:r>
      <w:r w:rsidR="00DF23EC" w:rsidRPr="00CB225B">
        <w:rPr>
          <w:rFonts w:ascii="Book Antiqua" w:hAnsi="Book Antiqua"/>
          <w:sz w:val="24"/>
          <w:szCs w:val="24"/>
        </w:rPr>
        <w:t xml:space="preserve">in our study </w:t>
      </w:r>
      <w:r w:rsidRPr="00CB225B">
        <w:rPr>
          <w:rFonts w:ascii="Book Antiqua" w:hAnsi="Book Antiqua"/>
          <w:sz w:val="24"/>
          <w:szCs w:val="24"/>
        </w:rPr>
        <w:t>than previously reported.</w:t>
      </w:r>
      <w:r w:rsidR="005A6FA2" w:rsidRPr="00CB225B">
        <w:rPr>
          <w:rFonts w:ascii="Book Antiqua" w:hAnsi="Book Antiqua"/>
          <w:sz w:val="24"/>
          <w:szCs w:val="24"/>
        </w:rPr>
        <w:t xml:space="preserve"> The lower limit of polyhydramnios i</w:t>
      </w:r>
      <w:r w:rsidR="00045315" w:rsidRPr="00CB225B">
        <w:rPr>
          <w:rFonts w:ascii="Book Antiqua" w:hAnsi="Book Antiqua"/>
          <w:sz w:val="24"/>
          <w:szCs w:val="24"/>
        </w:rPr>
        <w:t xml:space="preserve">n our study was 20cm of fluid; </w:t>
      </w:r>
      <w:proofErr w:type="gramStart"/>
      <w:r w:rsidR="005A6FA2" w:rsidRPr="00CB225B">
        <w:rPr>
          <w:rFonts w:ascii="Book Antiqua" w:hAnsi="Book Antiqua"/>
          <w:sz w:val="24"/>
          <w:szCs w:val="24"/>
        </w:rPr>
        <w:t>If</w:t>
      </w:r>
      <w:proofErr w:type="gramEnd"/>
      <w:r w:rsidR="005A6FA2" w:rsidRPr="00CB225B">
        <w:rPr>
          <w:rFonts w:ascii="Book Antiqua" w:hAnsi="Book Antiqua"/>
          <w:sz w:val="24"/>
          <w:szCs w:val="24"/>
        </w:rPr>
        <w:t xml:space="preserve"> the lower limit was defined as 25cm then the amount of polyhydramnios attributable to diabetes is even lower at 2.7%.</w:t>
      </w:r>
      <w:r w:rsidR="00193415">
        <w:rPr>
          <w:rFonts w:ascii="Book Antiqua" w:hAnsi="Book Antiqua"/>
          <w:sz w:val="24"/>
          <w:szCs w:val="24"/>
        </w:rPr>
        <w:t xml:space="preserve"> </w:t>
      </w:r>
      <w:r w:rsidRPr="00CB225B">
        <w:rPr>
          <w:rFonts w:ascii="Book Antiqua" w:hAnsi="Book Antiqua"/>
          <w:sz w:val="24"/>
          <w:szCs w:val="24"/>
        </w:rPr>
        <w:t>This finding was surprising because the population</w:t>
      </w:r>
      <w:r w:rsidR="00DF23EC" w:rsidRPr="00CB225B">
        <w:rPr>
          <w:rFonts w:ascii="Book Antiqua" w:hAnsi="Book Antiqua"/>
          <w:sz w:val="24"/>
          <w:szCs w:val="24"/>
        </w:rPr>
        <w:t>,</w:t>
      </w:r>
      <w:r w:rsidRPr="00CB225B">
        <w:rPr>
          <w:rFonts w:ascii="Book Antiqua" w:hAnsi="Book Antiqua"/>
          <w:sz w:val="24"/>
          <w:szCs w:val="24"/>
        </w:rPr>
        <w:t xml:space="preserve"> which is predominantly Mexican-Hispanic</w:t>
      </w:r>
      <w:r w:rsidR="00DF23EC" w:rsidRPr="00CB225B">
        <w:rPr>
          <w:rFonts w:ascii="Book Antiqua" w:hAnsi="Book Antiqua"/>
          <w:sz w:val="24"/>
          <w:szCs w:val="24"/>
        </w:rPr>
        <w:t>,</w:t>
      </w:r>
      <w:r w:rsidRPr="00CB225B">
        <w:rPr>
          <w:rFonts w:ascii="Book Antiqua" w:hAnsi="Book Antiqua"/>
          <w:sz w:val="24"/>
          <w:szCs w:val="24"/>
        </w:rPr>
        <w:t xml:space="preserve"> has a high rate of endemic diabetes</w:t>
      </w:r>
      <w:r w:rsidR="004555E9" w:rsidRPr="00CB225B">
        <w:rPr>
          <w:rFonts w:ascii="Book Antiqua" w:hAnsi="Book Antiqua"/>
          <w:sz w:val="24"/>
          <w:szCs w:val="24"/>
        </w:rPr>
        <w:t xml:space="preserve"> and we hypothesized that the amount would be higher than previously reported</w:t>
      </w:r>
      <w:r w:rsidRPr="00CB225B">
        <w:rPr>
          <w:rFonts w:ascii="Book Antiqua" w:hAnsi="Book Antiqua"/>
          <w:sz w:val="24"/>
          <w:szCs w:val="24"/>
        </w:rPr>
        <w:t>.</w:t>
      </w:r>
      <w:r w:rsidR="00193415">
        <w:rPr>
          <w:rFonts w:ascii="Book Antiqua" w:hAnsi="Book Antiqua"/>
          <w:sz w:val="24"/>
          <w:szCs w:val="24"/>
        </w:rPr>
        <w:t xml:space="preserve"> </w:t>
      </w:r>
      <w:r w:rsidR="00DF23EC" w:rsidRPr="00CB225B">
        <w:rPr>
          <w:rFonts w:ascii="Book Antiqua" w:hAnsi="Book Antiqua"/>
          <w:sz w:val="24"/>
          <w:szCs w:val="24"/>
        </w:rPr>
        <w:t xml:space="preserve">A possible explanation is improved glycemic control during pregnancy in comparison to the 1970’s when </w:t>
      </w:r>
      <w:proofErr w:type="spellStart"/>
      <w:r w:rsidR="00DF23EC" w:rsidRPr="00CB225B">
        <w:rPr>
          <w:rFonts w:ascii="Book Antiqua" w:hAnsi="Book Antiqua"/>
          <w:sz w:val="24"/>
          <w:szCs w:val="24"/>
        </w:rPr>
        <w:t>Queenan</w:t>
      </w:r>
      <w:proofErr w:type="spellEnd"/>
      <w:r w:rsidR="00DF23EC" w:rsidRPr="00CB225B">
        <w:rPr>
          <w:rFonts w:ascii="Book Antiqua" w:hAnsi="Book Antiqua"/>
          <w:sz w:val="24"/>
          <w:szCs w:val="24"/>
        </w:rPr>
        <w:t xml:space="preserve"> first reported this association.</w:t>
      </w:r>
      <w:r w:rsidR="00193415">
        <w:rPr>
          <w:rFonts w:ascii="Book Antiqua" w:hAnsi="Book Antiqua"/>
          <w:sz w:val="24"/>
          <w:szCs w:val="24"/>
        </w:rPr>
        <w:t xml:space="preserve"> </w:t>
      </w:r>
      <w:r w:rsidR="004463E9" w:rsidRPr="00CB225B">
        <w:rPr>
          <w:rFonts w:ascii="Book Antiqua" w:hAnsi="Book Antiqua"/>
          <w:sz w:val="24"/>
          <w:szCs w:val="24"/>
        </w:rPr>
        <w:t>A</w:t>
      </w:r>
      <w:r w:rsidRPr="00CB225B">
        <w:rPr>
          <w:rFonts w:ascii="Book Antiqua" w:hAnsi="Book Antiqua"/>
          <w:sz w:val="24"/>
          <w:szCs w:val="24"/>
        </w:rPr>
        <w:t xml:space="preserve"> limitation of our study is that due to its retrospective nature we were unable to evaluate the degree of glycemic control for patients in the study. </w:t>
      </w:r>
    </w:p>
    <w:p w:rsidR="00B42A68" w:rsidRPr="00CB225B" w:rsidRDefault="00B42A68" w:rsidP="006B6442">
      <w:pPr>
        <w:adjustRightInd w:val="0"/>
        <w:snapToGrid w:val="0"/>
        <w:spacing w:after="0" w:line="360" w:lineRule="auto"/>
        <w:ind w:firstLine="720"/>
        <w:jc w:val="both"/>
        <w:rPr>
          <w:rFonts w:ascii="Book Antiqua" w:hAnsi="Book Antiqua"/>
          <w:sz w:val="24"/>
          <w:szCs w:val="24"/>
        </w:rPr>
      </w:pPr>
      <w:r w:rsidRPr="00CB225B">
        <w:rPr>
          <w:rFonts w:ascii="Book Antiqua" w:hAnsi="Book Antiqua"/>
          <w:sz w:val="24"/>
          <w:szCs w:val="24"/>
        </w:rPr>
        <w:t>Our goal was to evaluate diabetes associated polyhydramnios.</w:t>
      </w:r>
      <w:r w:rsidR="00193415">
        <w:rPr>
          <w:rFonts w:ascii="Book Antiqua" w:hAnsi="Book Antiqua"/>
          <w:sz w:val="24"/>
          <w:szCs w:val="24"/>
        </w:rPr>
        <w:t xml:space="preserve"> </w:t>
      </w:r>
      <w:r w:rsidRPr="00CB225B">
        <w:rPr>
          <w:rFonts w:ascii="Book Antiqua" w:hAnsi="Book Antiqua"/>
          <w:sz w:val="24"/>
          <w:szCs w:val="24"/>
        </w:rPr>
        <w:t>Between groups D and E the difference in the frequency of diabetes was not significant, however the difference in the frequency of an</w:t>
      </w:r>
      <w:r w:rsidR="00990E41" w:rsidRPr="00CB225B">
        <w:rPr>
          <w:rFonts w:ascii="Book Antiqua" w:hAnsi="Book Antiqua"/>
          <w:sz w:val="24"/>
          <w:szCs w:val="24"/>
        </w:rPr>
        <w:t xml:space="preserve">omalies between group D compared to group E was significant (P=.008). This may indicate that anomalies are more common than diabetes at extreme levels of polyhydramnios. </w:t>
      </w:r>
    </w:p>
    <w:p w:rsidR="00652592" w:rsidRPr="00CB225B" w:rsidRDefault="00652592" w:rsidP="006B6442">
      <w:pPr>
        <w:adjustRightInd w:val="0"/>
        <w:snapToGrid w:val="0"/>
        <w:spacing w:after="0" w:line="360" w:lineRule="auto"/>
        <w:ind w:firstLine="720"/>
        <w:jc w:val="both"/>
        <w:rPr>
          <w:rFonts w:ascii="Book Antiqua" w:hAnsi="Book Antiqua"/>
          <w:sz w:val="24"/>
          <w:szCs w:val="24"/>
        </w:rPr>
      </w:pPr>
      <w:r w:rsidRPr="00CB225B">
        <w:rPr>
          <w:rFonts w:ascii="Book Antiqua" w:hAnsi="Book Antiqua"/>
          <w:sz w:val="24"/>
          <w:szCs w:val="24"/>
        </w:rPr>
        <w:t>To our knowledge no study has looked at the quantity of polyh</w:t>
      </w:r>
      <w:r w:rsidR="00045315" w:rsidRPr="00CB225B">
        <w:rPr>
          <w:rFonts w:ascii="Book Antiqua" w:hAnsi="Book Antiqua"/>
          <w:sz w:val="24"/>
          <w:szCs w:val="24"/>
        </w:rPr>
        <w:t>y</w:t>
      </w:r>
      <w:r w:rsidRPr="00CB225B">
        <w:rPr>
          <w:rFonts w:ascii="Book Antiqua" w:hAnsi="Book Antiqua"/>
          <w:sz w:val="24"/>
          <w:szCs w:val="24"/>
        </w:rPr>
        <w:t>dramnios associated with diabetes in comparison to other causes.</w:t>
      </w:r>
      <w:r w:rsidR="00193415">
        <w:rPr>
          <w:rFonts w:ascii="Book Antiqua" w:hAnsi="Book Antiqua"/>
          <w:sz w:val="24"/>
          <w:szCs w:val="24"/>
        </w:rPr>
        <w:t xml:space="preserve"> </w:t>
      </w:r>
      <w:r w:rsidRPr="00CB225B">
        <w:rPr>
          <w:rFonts w:ascii="Book Antiqua" w:hAnsi="Book Antiqua"/>
          <w:sz w:val="24"/>
          <w:szCs w:val="24"/>
        </w:rPr>
        <w:t>We found that diabetes is most common in the mild range of polyhydramnios between 26</w:t>
      </w:r>
      <w:r w:rsidR="0047006A">
        <w:rPr>
          <w:rFonts w:ascii="Book Antiqua" w:hAnsi="Book Antiqua" w:hint="eastAsia"/>
          <w:sz w:val="24"/>
          <w:szCs w:val="24"/>
          <w:lang w:eastAsia="zh-CN"/>
        </w:rPr>
        <w:t xml:space="preserve"> </w:t>
      </w:r>
      <w:r w:rsidRPr="00CB225B">
        <w:rPr>
          <w:rFonts w:ascii="Book Antiqua" w:hAnsi="Book Antiqua"/>
          <w:sz w:val="24"/>
          <w:szCs w:val="24"/>
        </w:rPr>
        <w:t>cm and 35.9</w:t>
      </w:r>
      <w:r w:rsidR="0047006A">
        <w:rPr>
          <w:rFonts w:ascii="Book Antiqua" w:hAnsi="Book Antiqua" w:hint="eastAsia"/>
          <w:sz w:val="24"/>
          <w:szCs w:val="24"/>
          <w:lang w:eastAsia="zh-CN"/>
        </w:rPr>
        <w:t xml:space="preserve"> </w:t>
      </w:r>
      <w:r w:rsidRPr="00CB225B">
        <w:rPr>
          <w:rFonts w:ascii="Book Antiqua" w:hAnsi="Book Antiqua"/>
          <w:sz w:val="24"/>
          <w:szCs w:val="24"/>
        </w:rPr>
        <w:t xml:space="preserve">cm on a four-quadrant AFI. </w:t>
      </w:r>
    </w:p>
    <w:p w:rsidR="00E27AE3" w:rsidRDefault="00652592" w:rsidP="00E27AE3">
      <w:pPr>
        <w:adjustRightInd w:val="0"/>
        <w:snapToGrid w:val="0"/>
        <w:spacing w:after="0" w:line="360" w:lineRule="auto"/>
        <w:ind w:firstLine="720"/>
        <w:jc w:val="both"/>
        <w:rPr>
          <w:rFonts w:ascii="Book Antiqua" w:hAnsi="Book Antiqua"/>
          <w:sz w:val="24"/>
          <w:szCs w:val="24"/>
          <w:lang w:eastAsia="zh-CN"/>
        </w:rPr>
      </w:pPr>
      <w:r w:rsidRPr="00CB225B">
        <w:rPr>
          <w:rFonts w:ascii="Book Antiqua" w:hAnsi="Book Antiqua"/>
          <w:sz w:val="24"/>
          <w:szCs w:val="24"/>
        </w:rPr>
        <w:t>At the lower end in the 20-25.9</w:t>
      </w:r>
      <w:r w:rsidR="0047006A">
        <w:rPr>
          <w:rFonts w:ascii="Book Antiqua" w:hAnsi="Book Antiqua" w:hint="eastAsia"/>
          <w:sz w:val="24"/>
          <w:szCs w:val="24"/>
          <w:lang w:eastAsia="zh-CN"/>
        </w:rPr>
        <w:t xml:space="preserve"> </w:t>
      </w:r>
      <w:r w:rsidRPr="00CB225B">
        <w:rPr>
          <w:rFonts w:ascii="Book Antiqua" w:hAnsi="Book Antiqua"/>
          <w:sz w:val="24"/>
          <w:szCs w:val="24"/>
        </w:rPr>
        <w:t>cm group the rate of anomalies and the rate of diabetes was the same. Interestingly, recent definitions of polyhydramnios starting at 25cm of fluid would eliminate this group which contained 68%</w:t>
      </w:r>
      <w:r w:rsidR="0047006A">
        <w:rPr>
          <w:rFonts w:ascii="Book Antiqua" w:hAnsi="Book Antiqua" w:hint="eastAsia"/>
          <w:sz w:val="24"/>
          <w:szCs w:val="24"/>
          <w:lang w:eastAsia="zh-CN"/>
        </w:rPr>
        <w:t xml:space="preserve"> </w:t>
      </w:r>
      <w:r w:rsidRPr="00CB225B">
        <w:rPr>
          <w:rFonts w:ascii="Book Antiqua" w:hAnsi="Book Antiqua"/>
          <w:sz w:val="24"/>
          <w:szCs w:val="24"/>
        </w:rPr>
        <w:t>(</w:t>
      </w:r>
      <w:r w:rsidR="0047006A" w:rsidRPr="0047006A">
        <w:rPr>
          <w:rFonts w:ascii="Book Antiqua" w:hAnsi="Book Antiqua"/>
          <w:i/>
          <w:sz w:val="24"/>
          <w:szCs w:val="24"/>
        </w:rPr>
        <w:t>n</w:t>
      </w:r>
      <w:r w:rsidRPr="00CB225B">
        <w:rPr>
          <w:rFonts w:ascii="Book Antiqua" w:hAnsi="Book Antiqua"/>
          <w:sz w:val="24"/>
          <w:szCs w:val="24"/>
        </w:rPr>
        <w:t xml:space="preserve">=89) of all the diabetics in the study. </w:t>
      </w:r>
    </w:p>
    <w:p w:rsidR="000C7158" w:rsidRPr="00CB225B" w:rsidRDefault="006B6442" w:rsidP="00E27AE3">
      <w:pPr>
        <w:adjustRightInd w:val="0"/>
        <w:snapToGrid w:val="0"/>
        <w:spacing w:after="0" w:line="360" w:lineRule="auto"/>
        <w:ind w:firstLine="720"/>
        <w:jc w:val="both"/>
        <w:rPr>
          <w:rFonts w:ascii="Book Antiqua" w:hAnsi="Book Antiqua"/>
          <w:sz w:val="24"/>
          <w:szCs w:val="24"/>
        </w:rPr>
      </w:pPr>
      <w:r>
        <w:rPr>
          <w:rFonts w:ascii="Book Antiqua" w:hAnsi="Book Antiqua" w:hint="eastAsia"/>
          <w:sz w:val="24"/>
          <w:szCs w:val="24"/>
          <w:lang w:eastAsia="zh-CN"/>
        </w:rPr>
        <w:t xml:space="preserve">In </w:t>
      </w:r>
      <w:r w:rsidRPr="00CB225B">
        <w:rPr>
          <w:rFonts w:ascii="Book Antiqua" w:hAnsi="Book Antiqua"/>
          <w:sz w:val="24"/>
          <w:szCs w:val="24"/>
        </w:rPr>
        <w:t>conclusion</w:t>
      </w:r>
      <w:r>
        <w:rPr>
          <w:rFonts w:ascii="Book Antiqua" w:hAnsi="Book Antiqua" w:hint="eastAsia"/>
          <w:sz w:val="24"/>
          <w:szCs w:val="24"/>
          <w:lang w:eastAsia="zh-CN"/>
        </w:rPr>
        <w:t xml:space="preserve">, </w:t>
      </w:r>
      <w:r w:rsidRPr="00CB225B">
        <w:rPr>
          <w:rFonts w:ascii="Book Antiqua" w:hAnsi="Book Antiqua"/>
          <w:sz w:val="24"/>
          <w:szCs w:val="24"/>
        </w:rPr>
        <w:t>t</w:t>
      </w:r>
      <w:r w:rsidR="000C7158" w:rsidRPr="00CB225B">
        <w:rPr>
          <w:rFonts w:ascii="Book Antiqua" w:hAnsi="Book Antiqua"/>
          <w:sz w:val="24"/>
          <w:szCs w:val="24"/>
        </w:rPr>
        <w:t xml:space="preserve">he majority </w:t>
      </w:r>
      <w:r w:rsidR="0033447B" w:rsidRPr="00CB225B">
        <w:rPr>
          <w:rFonts w:ascii="Book Antiqua" w:hAnsi="Book Antiqua"/>
          <w:sz w:val="24"/>
          <w:szCs w:val="24"/>
        </w:rPr>
        <w:t>of cases of polyhydramnios associated with diabetes had a 4-quadrant AFI between</w:t>
      </w:r>
      <w:r w:rsidR="00193415">
        <w:rPr>
          <w:rFonts w:ascii="Book Antiqua" w:hAnsi="Book Antiqua"/>
          <w:sz w:val="24"/>
          <w:szCs w:val="24"/>
        </w:rPr>
        <w:t xml:space="preserve"> </w:t>
      </w:r>
      <w:r w:rsidR="000C7158" w:rsidRPr="00CB225B">
        <w:rPr>
          <w:rFonts w:ascii="Book Antiqua" w:hAnsi="Book Antiqua"/>
          <w:sz w:val="24"/>
          <w:szCs w:val="24"/>
        </w:rPr>
        <w:t>26-35.</w:t>
      </w:r>
      <w:r w:rsidR="0033447B" w:rsidRPr="00CB225B">
        <w:rPr>
          <w:rFonts w:ascii="Book Antiqua" w:hAnsi="Book Antiqua"/>
          <w:sz w:val="24"/>
          <w:szCs w:val="24"/>
        </w:rPr>
        <w:t>9</w:t>
      </w:r>
      <w:r w:rsidR="0047006A">
        <w:rPr>
          <w:rFonts w:ascii="Book Antiqua" w:hAnsi="Book Antiqua" w:hint="eastAsia"/>
          <w:sz w:val="24"/>
          <w:szCs w:val="24"/>
          <w:lang w:eastAsia="zh-CN"/>
        </w:rPr>
        <w:t xml:space="preserve"> </w:t>
      </w:r>
      <w:r w:rsidR="0033447B" w:rsidRPr="00CB225B">
        <w:rPr>
          <w:rFonts w:ascii="Book Antiqua" w:hAnsi="Book Antiqua"/>
          <w:sz w:val="24"/>
          <w:szCs w:val="24"/>
        </w:rPr>
        <w:t>cm</w:t>
      </w:r>
      <w:r w:rsidR="000C7158" w:rsidRPr="00CB225B">
        <w:rPr>
          <w:rFonts w:ascii="Book Antiqua" w:hAnsi="Book Antiqua"/>
          <w:sz w:val="24"/>
          <w:szCs w:val="24"/>
        </w:rPr>
        <w:t>.</w:t>
      </w:r>
      <w:r w:rsidR="00193415">
        <w:rPr>
          <w:rFonts w:ascii="Book Antiqua" w:hAnsi="Book Antiqua"/>
          <w:sz w:val="24"/>
          <w:szCs w:val="24"/>
        </w:rPr>
        <w:t xml:space="preserve"> </w:t>
      </w:r>
      <w:r w:rsidR="000C7158" w:rsidRPr="00CB225B">
        <w:rPr>
          <w:rFonts w:ascii="Book Antiqua" w:hAnsi="Book Antiqua"/>
          <w:sz w:val="24"/>
          <w:szCs w:val="24"/>
        </w:rPr>
        <w:t>Cases above and below that were outliers.</w:t>
      </w:r>
      <w:r w:rsidR="00193415">
        <w:rPr>
          <w:rFonts w:ascii="Book Antiqua" w:hAnsi="Book Antiqua"/>
          <w:sz w:val="24"/>
          <w:szCs w:val="24"/>
        </w:rPr>
        <w:t xml:space="preserve"> </w:t>
      </w:r>
      <w:r w:rsidR="000C7158" w:rsidRPr="00CB225B">
        <w:rPr>
          <w:rFonts w:ascii="Book Antiqua" w:hAnsi="Book Antiqua"/>
          <w:sz w:val="24"/>
          <w:szCs w:val="24"/>
        </w:rPr>
        <w:t>The rate of polyhydramnios attributable to diabetes was 8.5%.</w:t>
      </w:r>
      <w:r w:rsidR="00193415">
        <w:rPr>
          <w:rFonts w:ascii="Book Antiqua" w:hAnsi="Book Antiqua"/>
          <w:sz w:val="24"/>
          <w:szCs w:val="24"/>
        </w:rPr>
        <w:t xml:space="preserve"> </w:t>
      </w:r>
      <w:r w:rsidR="000C7158" w:rsidRPr="00CB225B">
        <w:rPr>
          <w:rFonts w:ascii="Book Antiqua" w:hAnsi="Book Antiqua"/>
          <w:sz w:val="24"/>
          <w:szCs w:val="24"/>
        </w:rPr>
        <w:t>This is less than reported in previous studies.</w:t>
      </w:r>
    </w:p>
    <w:p w:rsidR="0075734A" w:rsidRPr="00CB225B" w:rsidRDefault="0075734A" w:rsidP="00C85BD9">
      <w:pPr>
        <w:adjustRightInd w:val="0"/>
        <w:snapToGrid w:val="0"/>
        <w:spacing w:after="0" w:line="360" w:lineRule="auto"/>
        <w:jc w:val="both"/>
        <w:rPr>
          <w:rFonts w:ascii="Book Antiqua" w:hAnsi="Book Antiqua"/>
          <w:sz w:val="24"/>
          <w:szCs w:val="24"/>
        </w:rPr>
      </w:pPr>
    </w:p>
    <w:p w:rsidR="00294948" w:rsidRPr="00170BE6" w:rsidRDefault="00294948" w:rsidP="003328A8">
      <w:pPr>
        <w:snapToGrid w:val="0"/>
        <w:spacing w:after="0" w:line="360" w:lineRule="auto"/>
        <w:jc w:val="both"/>
        <w:rPr>
          <w:rFonts w:ascii="Book Antiqua" w:hAnsi="Book Antiqua"/>
          <w:b/>
          <w:sz w:val="24"/>
          <w:szCs w:val="24"/>
        </w:rPr>
      </w:pPr>
      <w:r w:rsidRPr="00170BE6">
        <w:rPr>
          <w:rFonts w:ascii="Book Antiqua" w:hAnsi="Book Antiqua" w:hint="eastAsia"/>
          <w:b/>
          <w:sz w:val="24"/>
          <w:szCs w:val="24"/>
        </w:rPr>
        <w:lastRenderedPageBreak/>
        <w:t>COMMENTS</w:t>
      </w:r>
    </w:p>
    <w:p w:rsidR="006E6A05" w:rsidRDefault="006E6A05" w:rsidP="003328A8">
      <w:pPr>
        <w:snapToGrid w:val="0"/>
        <w:spacing w:after="0" w:line="360" w:lineRule="auto"/>
        <w:jc w:val="both"/>
        <w:rPr>
          <w:rFonts w:ascii="Book Antiqua" w:hAnsi="Book Antiqua"/>
          <w:b/>
          <w:bCs/>
          <w:i/>
          <w:sz w:val="24"/>
          <w:szCs w:val="24"/>
          <w:lang w:val="en-GB" w:eastAsia="zh-CN"/>
        </w:rPr>
      </w:pPr>
      <w:bookmarkStart w:id="63" w:name="OLE_LINK375"/>
      <w:bookmarkStart w:id="64" w:name="OLE_LINK376"/>
      <w:r w:rsidRPr="006E6A05">
        <w:rPr>
          <w:rFonts w:ascii="Book Antiqua" w:hAnsi="Book Antiqua"/>
          <w:b/>
          <w:bCs/>
          <w:i/>
          <w:sz w:val="24"/>
          <w:szCs w:val="24"/>
          <w:lang w:val="en-GB"/>
        </w:rPr>
        <w:t>Background</w:t>
      </w:r>
      <w:bookmarkEnd w:id="63"/>
      <w:bookmarkEnd w:id="64"/>
    </w:p>
    <w:p w:rsidR="00170BE6" w:rsidRDefault="00170BE6" w:rsidP="003328A8">
      <w:pPr>
        <w:snapToGrid w:val="0"/>
        <w:spacing w:after="0" w:line="360" w:lineRule="auto"/>
        <w:jc w:val="both"/>
        <w:rPr>
          <w:rFonts w:ascii="Book Antiqua" w:hAnsi="Book Antiqua"/>
          <w:sz w:val="24"/>
          <w:szCs w:val="24"/>
          <w:lang w:eastAsia="zh-CN"/>
        </w:rPr>
      </w:pPr>
      <w:proofErr w:type="spellStart"/>
      <w:r w:rsidRPr="00170BE6">
        <w:rPr>
          <w:rFonts w:ascii="Book Antiqua" w:hAnsi="Book Antiqua"/>
          <w:sz w:val="24"/>
          <w:szCs w:val="24"/>
        </w:rPr>
        <w:t>Queenan</w:t>
      </w:r>
      <w:proofErr w:type="spellEnd"/>
      <w:r w:rsidRPr="00170BE6">
        <w:rPr>
          <w:rFonts w:ascii="Book Antiqua" w:hAnsi="Book Antiqua"/>
          <w:sz w:val="24"/>
          <w:szCs w:val="24"/>
        </w:rPr>
        <w:t xml:space="preserve"> first reported the association between diabetes during pregnancy and </w:t>
      </w:r>
      <w:proofErr w:type="spellStart"/>
      <w:r w:rsidRPr="00170BE6">
        <w:rPr>
          <w:rFonts w:ascii="Book Antiqua" w:hAnsi="Book Antiqua"/>
          <w:sz w:val="24"/>
          <w:szCs w:val="24"/>
        </w:rPr>
        <w:t>polyhdramnios</w:t>
      </w:r>
      <w:proofErr w:type="spellEnd"/>
      <w:r w:rsidRPr="00170BE6">
        <w:rPr>
          <w:rFonts w:ascii="Book Antiqua" w:hAnsi="Book Antiqua"/>
          <w:sz w:val="24"/>
          <w:szCs w:val="24"/>
        </w:rPr>
        <w:t xml:space="preserve"> in 1971.  He found that approximately 1 in 4 </w:t>
      </w:r>
      <w:proofErr w:type="gramStart"/>
      <w:r w:rsidRPr="00170BE6">
        <w:rPr>
          <w:rFonts w:ascii="Book Antiqua" w:hAnsi="Book Antiqua"/>
          <w:sz w:val="24"/>
          <w:szCs w:val="24"/>
        </w:rPr>
        <w:t>cases</w:t>
      </w:r>
      <w:proofErr w:type="gramEnd"/>
      <w:r w:rsidRPr="00170BE6">
        <w:rPr>
          <w:rFonts w:ascii="Book Antiqua" w:hAnsi="Book Antiqua"/>
          <w:sz w:val="24"/>
          <w:szCs w:val="24"/>
        </w:rPr>
        <w:t xml:space="preserve"> of polyhydramnios was due to diabetes. This was during a time when women with diabetes were advised to avoid pregnancy because outcomes were universally poor. </w:t>
      </w:r>
    </w:p>
    <w:p w:rsidR="00170BE6" w:rsidRPr="00170BE6" w:rsidRDefault="00170BE6" w:rsidP="003328A8">
      <w:pPr>
        <w:snapToGrid w:val="0"/>
        <w:spacing w:after="0" w:line="360" w:lineRule="auto"/>
        <w:jc w:val="both"/>
        <w:rPr>
          <w:rFonts w:ascii="Book Antiqua" w:hAnsi="Book Antiqua"/>
          <w:sz w:val="24"/>
          <w:szCs w:val="24"/>
          <w:lang w:eastAsia="zh-CN"/>
        </w:rPr>
      </w:pPr>
    </w:p>
    <w:p w:rsidR="006E6A05" w:rsidRDefault="006E6A05" w:rsidP="003328A8">
      <w:pPr>
        <w:snapToGrid w:val="0"/>
        <w:spacing w:after="0" w:line="360" w:lineRule="auto"/>
        <w:jc w:val="both"/>
        <w:rPr>
          <w:rFonts w:ascii="Book Antiqua" w:hAnsi="Book Antiqua"/>
          <w:b/>
          <w:bCs/>
          <w:i/>
          <w:sz w:val="24"/>
          <w:szCs w:val="24"/>
          <w:lang w:val="en-GB" w:eastAsia="zh-CN"/>
        </w:rPr>
      </w:pPr>
      <w:r w:rsidRPr="006E6A05">
        <w:rPr>
          <w:rFonts w:ascii="Book Antiqua" w:hAnsi="Book Antiqua"/>
          <w:b/>
          <w:bCs/>
          <w:i/>
          <w:sz w:val="24"/>
          <w:szCs w:val="24"/>
          <w:lang w:val="en-GB"/>
        </w:rPr>
        <w:t>Research frontiers</w:t>
      </w:r>
    </w:p>
    <w:p w:rsidR="00170BE6" w:rsidRDefault="00170BE6" w:rsidP="003328A8">
      <w:pPr>
        <w:snapToGrid w:val="0"/>
        <w:spacing w:after="0" w:line="360" w:lineRule="auto"/>
        <w:jc w:val="both"/>
        <w:rPr>
          <w:rFonts w:ascii="Book Antiqua" w:hAnsi="Book Antiqua" w:cs="Arial"/>
          <w:sz w:val="24"/>
          <w:lang w:eastAsia="zh-CN"/>
        </w:rPr>
      </w:pPr>
      <w:r>
        <w:rPr>
          <w:rFonts w:ascii="Book Antiqua" w:hAnsi="Book Antiqua" w:cs="Arial" w:hint="eastAsia"/>
          <w:sz w:val="24"/>
          <w:lang w:eastAsia="zh-CN"/>
        </w:rPr>
        <w:t>The authors</w:t>
      </w:r>
      <w:r w:rsidRPr="00A533A5">
        <w:rPr>
          <w:rFonts w:ascii="Book Antiqua" w:hAnsi="Book Antiqua" w:cs="Arial"/>
          <w:sz w:val="24"/>
        </w:rPr>
        <w:t xml:space="preserve"> hypothesized that the amount of diabetes associated polyhydramnios would be less than the 25% reported by </w:t>
      </w:r>
      <w:proofErr w:type="spellStart"/>
      <w:r w:rsidRPr="00A533A5">
        <w:rPr>
          <w:rFonts w:ascii="Book Antiqua" w:hAnsi="Book Antiqua" w:cs="Arial"/>
          <w:sz w:val="24"/>
        </w:rPr>
        <w:t>Queenan</w:t>
      </w:r>
      <w:proofErr w:type="spellEnd"/>
      <w:r w:rsidRPr="00A533A5">
        <w:rPr>
          <w:rFonts w:ascii="Book Antiqua" w:hAnsi="Book Antiqua" w:cs="Arial"/>
          <w:sz w:val="24"/>
        </w:rPr>
        <w:t xml:space="preserve">.  Possibly due to improved glycemic control or other factors. </w:t>
      </w:r>
      <w:r w:rsidR="003328A8">
        <w:rPr>
          <w:rFonts w:ascii="Book Antiqua" w:hAnsi="Book Antiqua" w:cs="Arial" w:hint="eastAsia"/>
          <w:sz w:val="24"/>
          <w:lang w:eastAsia="zh-CN"/>
        </w:rPr>
        <w:t>This</w:t>
      </w:r>
      <w:r w:rsidRPr="00A533A5">
        <w:rPr>
          <w:rFonts w:ascii="Book Antiqua" w:hAnsi="Book Antiqua" w:cs="Arial"/>
          <w:sz w:val="24"/>
        </w:rPr>
        <w:t xml:space="preserve"> study addresses whether, in modern times when women with diabetes have excellent pregnancy outcomes, the incidence of </w:t>
      </w:r>
      <w:proofErr w:type="spellStart"/>
      <w:r w:rsidRPr="00A533A5">
        <w:rPr>
          <w:rFonts w:ascii="Book Antiqua" w:hAnsi="Book Antiqua" w:cs="Arial"/>
          <w:sz w:val="24"/>
        </w:rPr>
        <w:t>polyhdramnios</w:t>
      </w:r>
      <w:proofErr w:type="spellEnd"/>
      <w:r w:rsidRPr="00A533A5">
        <w:rPr>
          <w:rFonts w:ascii="Book Antiqua" w:hAnsi="Book Antiqua" w:cs="Arial"/>
          <w:sz w:val="24"/>
        </w:rPr>
        <w:t xml:space="preserve"> in diabetes remains the same.</w:t>
      </w:r>
    </w:p>
    <w:p w:rsidR="00170BE6" w:rsidRPr="00170BE6" w:rsidRDefault="00170BE6" w:rsidP="003328A8">
      <w:pPr>
        <w:snapToGrid w:val="0"/>
        <w:spacing w:after="0" w:line="360" w:lineRule="auto"/>
        <w:jc w:val="both"/>
        <w:rPr>
          <w:rFonts w:ascii="Book Antiqua" w:hAnsi="Book Antiqua"/>
          <w:bCs/>
          <w:sz w:val="24"/>
          <w:szCs w:val="24"/>
          <w:lang w:val="en-GB" w:eastAsia="zh-CN"/>
        </w:rPr>
      </w:pPr>
    </w:p>
    <w:p w:rsidR="006E6A05" w:rsidRDefault="006E6A05" w:rsidP="003328A8">
      <w:pPr>
        <w:snapToGrid w:val="0"/>
        <w:spacing w:after="0" w:line="360" w:lineRule="auto"/>
        <w:jc w:val="both"/>
        <w:rPr>
          <w:rFonts w:ascii="Book Antiqua" w:hAnsi="Book Antiqua"/>
          <w:b/>
          <w:bCs/>
          <w:i/>
          <w:sz w:val="24"/>
          <w:szCs w:val="24"/>
          <w:lang w:val="en-GB" w:eastAsia="zh-CN"/>
        </w:rPr>
      </w:pPr>
      <w:bookmarkStart w:id="65" w:name="OLE_LINK252"/>
      <w:bookmarkStart w:id="66" w:name="OLE_LINK253"/>
      <w:r w:rsidRPr="006E6A05">
        <w:rPr>
          <w:rFonts w:ascii="Book Antiqua" w:hAnsi="Book Antiqua"/>
          <w:b/>
          <w:bCs/>
          <w:i/>
          <w:sz w:val="24"/>
          <w:szCs w:val="24"/>
          <w:lang w:val="en-GB"/>
        </w:rPr>
        <w:t>Innovations and breakthroughs</w:t>
      </w:r>
      <w:bookmarkEnd w:id="65"/>
      <w:bookmarkEnd w:id="66"/>
    </w:p>
    <w:p w:rsidR="00170BE6" w:rsidRPr="00A533A5" w:rsidRDefault="00170BE6" w:rsidP="003328A8">
      <w:pPr>
        <w:snapToGrid w:val="0"/>
        <w:spacing w:after="0" w:line="360" w:lineRule="auto"/>
        <w:jc w:val="both"/>
        <w:rPr>
          <w:rFonts w:ascii="Book Antiqua" w:hAnsi="Book Antiqua" w:cs="Arial"/>
          <w:sz w:val="24"/>
        </w:rPr>
      </w:pPr>
      <w:r>
        <w:rPr>
          <w:rFonts w:ascii="Book Antiqua" w:hAnsi="Book Antiqua" w:cs="Arial" w:hint="eastAsia"/>
          <w:sz w:val="24"/>
          <w:lang w:eastAsia="zh-CN"/>
        </w:rPr>
        <w:t>This</w:t>
      </w:r>
      <w:r w:rsidRPr="00A533A5">
        <w:rPr>
          <w:rFonts w:ascii="Book Antiqua" w:hAnsi="Book Antiqua" w:cs="Arial"/>
          <w:sz w:val="24"/>
        </w:rPr>
        <w:t xml:space="preserve"> study shows that the amount of polyhydramnios attributable to diabetes is &lt;</w:t>
      </w:r>
      <w:r>
        <w:rPr>
          <w:rFonts w:ascii="Book Antiqua" w:hAnsi="Book Antiqua" w:cs="Arial" w:hint="eastAsia"/>
          <w:sz w:val="24"/>
          <w:lang w:eastAsia="zh-CN"/>
        </w:rPr>
        <w:t xml:space="preserve"> </w:t>
      </w:r>
      <w:r w:rsidRPr="00A533A5">
        <w:rPr>
          <w:rFonts w:ascii="Book Antiqua" w:hAnsi="Book Antiqua" w:cs="Arial"/>
          <w:sz w:val="24"/>
        </w:rPr>
        <w:t xml:space="preserve">10%. This is significantly lower than previously reported. </w:t>
      </w:r>
    </w:p>
    <w:p w:rsidR="00170BE6" w:rsidRDefault="00170BE6" w:rsidP="003328A8">
      <w:pPr>
        <w:snapToGrid w:val="0"/>
        <w:spacing w:after="0" w:line="360" w:lineRule="auto"/>
        <w:jc w:val="both"/>
        <w:rPr>
          <w:rFonts w:ascii="Book Antiqua" w:hAnsi="Book Antiqua"/>
          <w:b/>
          <w:bCs/>
          <w:i/>
          <w:sz w:val="24"/>
          <w:szCs w:val="24"/>
          <w:lang w:val="en-GB" w:eastAsia="zh-CN"/>
        </w:rPr>
      </w:pPr>
    </w:p>
    <w:p w:rsidR="006E6A05" w:rsidRDefault="006E6A05" w:rsidP="003328A8">
      <w:pPr>
        <w:snapToGrid w:val="0"/>
        <w:spacing w:after="0" w:line="360" w:lineRule="auto"/>
        <w:jc w:val="both"/>
        <w:rPr>
          <w:rFonts w:ascii="Book Antiqua" w:hAnsi="Book Antiqua"/>
          <w:b/>
          <w:bCs/>
          <w:i/>
          <w:sz w:val="24"/>
          <w:szCs w:val="24"/>
          <w:lang w:val="en-GB" w:eastAsia="zh-CN"/>
        </w:rPr>
      </w:pPr>
      <w:r w:rsidRPr="006E6A05">
        <w:rPr>
          <w:rFonts w:ascii="Book Antiqua" w:hAnsi="Book Antiqua"/>
          <w:b/>
          <w:bCs/>
          <w:i/>
          <w:sz w:val="24"/>
          <w:szCs w:val="24"/>
          <w:lang w:val="en-GB"/>
        </w:rPr>
        <w:t>Applications</w:t>
      </w:r>
    </w:p>
    <w:p w:rsidR="00170BE6" w:rsidRDefault="00170BE6" w:rsidP="003328A8">
      <w:pPr>
        <w:snapToGrid w:val="0"/>
        <w:spacing w:after="0" w:line="360" w:lineRule="auto"/>
        <w:jc w:val="both"/>
        <w:rPr>
          <w:rFonts w:ascii="Book Antiqua" w:hAnsi="Book Antiqua" w:cs="Arial"/>
          <w:sz w:val="24"/>
          <w:lang w:eastAsia="zh-CN"/>
        </w:rPr>
      </w:pPr>
      <w:r w:rsidRPr="00A533A5">
        <w:rPr>
          <w:rFonts w:ascii="Book Antiqua" w:hAnsi="Book Antiqua" w:cs="Arial"/>
          <w:sz w:val="24"/>
        </w:rPr>
        <w:t>In the setting of polyhydramnios, the most likely cause is idiopathic, followed by the possibility of an anomaly.  The frequency of polyhydramnios associated with diabetes was less than the frequency of polyhydramnios associated with an anomaly.</w:t>
      </w:r>
    </w:p>
    <w:p w:rsidR="00170BE6" w:rsidRPr="00170BE6" w:rsidRDefault="00170BE6" w:rsidP="003328A8">
      <w:pPr>
        <w:snapToGrid w:val="0"/>
        <w:spacing w:after="0" w:line="360" w:lineRule="auto"/>
        <w:jc w:val="both"/>
        <w:rPr>
          <w:rFonts w:ascii="Book Antiqua" w:hAnsi="Book Antiqua"/>
          <w:b/>
          <w:bCs/>
          <w:i/>
          <w:sz w:val="24"/>
          <w:szCs w:val="24"/>
          <w:lang w:eastAsia="zh-CN"/>
        </w:rPr>
      </w:pPr>
    </w:p>
    <w:p w:rsidR="006E6A05" w:rsidRDefault="006E6A05" w:rsidP="003328A8">
      <w:pPr>
        <w:snapToGrid w:val="0"/>
        <w:spacing w:after="0" w:line="360" w:lineRule="auto"/>
        <w:jc w:val="both"/>
        <w:rPr>
          <w:rFonts w:ascii="Book Antiqua" w:hAnsi="Book Antiqua"/>
          <w:b/>
          <w:bCs/>
          <w:i/>
          <w:sz w:val="24"/>
          <w:szCs w:val="24"/>
          <w:lang w:val="en-GB" w:eastAsia="zh-CN"/>
        </w:rPr>
      </w:pPr>
      <w:r w:rsidRPr="006E6A05">
        <w:rPr>
          <w:rFonts w:ascii="Book Antiqua" w:hAnsi="Book Antiqua"/>
          <w:b/>
          <w:bCs/>
          <w:i/>
          <w:sz w:val="24"/>
          <w:szCs w:val="24"/>
          <w:lang w:val="en-GB"/>
        </w:rPr>
        <w:t>Terminology</w:t>
      </w:r>
    </w:p>
    <w:p w:rsidR="00170BE6" w:rsidRPr="00A533A5" w:rsidRDefault="00170BE6" w:rsidP="003328A8">
      <w:pPr>
        <w:snapToGrid w:val="0"/>
        <w:spacing w:after="0" w:line="360" w:lineRule="auto"/>
        <w:jc w:val="both"/>
        <w:rPr>
          <w:rFonts w:ascii="Book Antiqua" w:hAnsi="Book Antiqua" w:cs="Arial"/>
          <w:sz w:val="24"/>
        </w:rPr>
      </w:pPr>
      <w:r w:rsidRPr="00A533A5">
        <w:rPr>
          <w:rFonts w:ascii="Book Antiqua" w:hAnsi="Book Antiqua" w:cs="Arial"/>
          <w:sz w:val="24"/>
        </w:rPr>
        <w:t>Amniotic Fluid index (AFI)</w:t>
      </w:r>
      <w:r>
        <w:rPr>
          <w:rFonts w:ascii="Book Antiqua" w:hAnsi="Book Antiqua" w:cs="Arial" w:hint="eastAsia"/>
          <w:sz w:val="24"/>
          <w:lang w:eastAsia="zh-CN"/>
        </w:rPr>
        <w:t>:</w:t>
      </w:r>
      <w:r w:rsidRPr="00A533A5">
        <w:rPr>
          <w:rFonts w:ascii="Book Antiqua" w:hAnsi="Book Antiqua" w:cs="Arial"/>
          <w:sz w:val="24"/>
        </w:rPr>
        <w:t xml:space="preserve"> The sum of the measurements of the largest vertical pocket of amniotic fluid in each of the four quadrants of the pregnant uterus</w:t>
      </w:r>
      <w:r>
        <w:rPr>
          <w:rFonts w:ascii="Book Antiqua" w:hAnsi="Book Antiqua" w:cs="Arial" w:hint="eastAsia"/>
          <w:sz w:val="24"/>
          <w:lang w:eastAsia="zh-CN"/>
        </w:rPr>
        <w:t xml:space="preserve">. </w:t>
      </w:r>
      <w:r>
        <w:rPr>
          <w:rFonts w:ascii="Book Antiqua" w:hAnsi="Book Antiqua" w:cs="Arial"/>
          <w:sz w:val="24"/>
        </w:rPr>
        <w:t>Polyhydramnios</w:t>
      </w:r>
      <w:r>
        <w:rPr>
          <w:rFonts w:ascii="Book Antiqua" w:hAnsi="Book Antiqua" w:cs="Arial" w:hint="eastAsia"/>
          <w:sz w:val="24"/>
          <w:lang w:eastAsia="zh-CN"/>
        </w:rPr>
        <w:t xml:space="preserve">: </w:t>
      </w:r>
      <w:r w:rsidRPr="00A533A5">
        <w:rPr>
          <w:rFonts w:ascii="Book Antiqua" w:hAnsi="Book Antiqua" w:cs="Arial"/>
          <w:sz w:val="24"/>
        </w:rPr>
        <w:t>For this study polyhydramnios was defined as a four-quadrant AFI ≥ 20</w:t>
      </w:r>
      <w:r>
        <w:rPr>
          <w:rFonts w:ascii="Book Antiqua" w:hAnsi="Book Antiqua" w:cs="Arial" w:hint="eastAsia"/>
          <w:sz w:val="24"/>
          <w:lang w:eastAsia="zh-CN"/>
        </w:rPr>
        <w:t xml:space="preserve"> </w:t>
      </w:r>
      <w:r w:rsidRPr="00A533A5">
        <w:rPr>
          <w:rFonts w:ascii="Book Antiqua" w:hAnsi="Book Antiqua" w:cs="Arial"/>
          <w:sz w:val="24"/>
        </w:rPr>
        <w:t xml:space="preserve">cm.  </w:t>
      </w:r>
    </w:p>
    <w:p w:rsidR="00170BE6" w:rsidRPr="00170BE6" w:rsidRDefault="00170BE6" w:rsidP="003328A8">
      <w:pPr>
        <w:snapToGrid w:val="0"/>
        <w:spacing w:after="0" w:line="360" w:lineRule="auto"/>
        <w:jc w:val="both"/>
        <w:rPr>
          <w:rFonts w:ascii="Book Antiqua" w:hAnsi="Book Antiqua"/>
          <w:b/>
          <w:bCs/>
          <w:i/>
          <w:sz w:val="24"/>
          <w:szCs w:val="24"/>
          <w:lang w:eastAsia="zh-CN"/>
        </w:rPr>
      </w:pPr>
    </w:p>
    <w:p w:rsidR="006E6A05" w:rsidRDefault="006E6A05" w:rsidP="003328A8">
      <w:pPr>
        <w:snapToGrid w:val="0"/>
        <w:spacing w:after="0" w:line="360" w:lineRule="auto"/>
        <w:jc w:val="both"/>
        <w:rPr>
          <w:rFonts w:ascii="Book Antiqua" w:hAnsi="Book Antiqua"/>
          <w:b/>
          <w:sz w:val="24"/>
          <w:szCs w:val="24"/>
          <w:lang w:eastAsia="zh-CN"/>
        </w:rPr>
      </w:pPr>
      <w:bookmarkStart w:id="67" w:name="OLE_LINK377"/>
      <w:bookmarkStart w:id="68" w:name="OLE_LINK378"/>
      <w:r w:rsidRPr="006E6A05">
        <w:rPr>
          <w:rFonts w:ascii="Book Antiqua" w:hAnsi="Book Antiqua"/>
          <w:b/>
          <w:bCs/>
          <w:i/>
          <w:sz w:val="24"/>
          <w:szCs w:val="24"/>
          <w:lang w:val="en-GB"/>
        </w:rPr>
        <w:t>Peer-review</w:t>
      </w:r>
      <w:bookmarkEnd w:id="67"/>
      <w:bookmarkEnd w:id="68"/>
    </w:p>
    <w:p w:rsidR="006B6442" w:rsidRDefault="007E26C2" w:rsidP="003328A8">
      <w:pPr>
        <w:snapToGrid w:val="0"/>
        <w:spacing w:after="0" w:line="360" w:lineRule="auto"/>
        <w:jc w:val="both"/>
        <w:rPr>
          <w:rFonts w:ascii="Book Antiqua" w:hAnsi="Book Antiqua"/>
          <w:sz w:val="24"/>
          <w:szCs w:val="24"/>
        </w:rPr>
      </w:pPr>
      <w:r w:rsidRPr="007E26C2">
        <w:rPr>
          <w:rFonts w:ascii="Book Antiqua" w:hAnsi="Book Antiqua"/>
          <w:sz w:val="24"/>
          <w:szCs w:val="24"/>
        </w:rPr>
        <w:t>The manuscript is interesting and well written</w:t>
      </w:r>
      <w:r w:rsidR="003328A8">
        <w:rPr>
          <w:rFonts w:ascii="Book Antiqua" w:hAnsi="Book Antiqua" w:hint="eastAsia"/>
          <w:sz w:val="24"/>
          <w:szCs w:val="24"/>
          <w:lang w:eastAsia="zh-CN"/>
        </w:rPr>
        <w:t>.</w:t>
      </w:r>
      <w:r w:rsidR="006B6442">
        <w:rPr>
          <w:rFonts w:ascii="Book Antiqua" w:hAnsi="Book Antiqua"/>
          <w:sz w:val="24"/>
          <w:szCs w:val="24"/>
        </w:rPr>
        <w:br w:type="page"/>
      </w:r>
    </w:p>
    <w:p w:rsidR="0075734A" w:rsidRPr="006B6442" w:rsidRDefault="006B6442" w:rsidP="00C85BD9">
      <w:pPr>
        <w:adjustRightInd w:val="0"/>
        <w:snapToGrid w:val="0"/>
        <w:spacing w:after="0" w:line="360" w:lineRule="auto"/>
        <w:jc w:val="both"/>
        <w:rPr>
          <w:rFonts w:ascii="Book Antiqua" w:hAnsi="Book Antiqua"/>
          <w:b/>
          <w:sz w:val="24"/>
          <w:szCs w:val="24"/>
          <w:lang w:eastAsia="zh-CN"/>
        </w:rPr>
      </w:pPr>
      <w:r w:rsidRPr="006B6442">
        <w:rPr>
          <w:rFonts w:ascii="Book Antiqua" w:hAnsi="Book Antiqua" w:hint="eastAsia"/>
          <w:b/>
          <w:sz w:val="24"/>
          <w:szCs w:val="24"/>
          <w:lang w:eastAsia="zh-CN"/>
        </w:rPr>
        <w:lastRenderedPageBreak/>
        <w:t>REFERENCES</w:t>
      </w:r>
    </w:p>
    <w:p w:rsidR="00862E1D" w:rsidRDefault="0075734A" w:rsidP="00862E1D">
      <w:pPr>
        <w:pStyle w:val="EndNoteBibliography"/>
        <w:numPr>
          <w:ilvl w:val="0"/>
          <w:numId w:val="1"/>
        </w:numPr>
        <w:adjustRightInd w:val="0"/>
        <w:snapToGrid w:val="0"/>
        <w:spacing w:after="0" w:line="360" w:lineRule="auto"/>
        <w:ind w:left="426"/>
        <w:jc w:val="both"/>
        <w:rPr>
          <w:rFonts w:ascii="Book Antiqua" w:hAnsi="Book Antiqua"/>
          <w:sz w:val="24"/>
          <w:szCs w:val="24"/>
          <w:lang w:eastAsia="zh-CN"/>
        </w:rPr>
      </w:pPr>
      <w:r w:rsidRPr="00CB225B">
        <w:rPr>
          <w:rFonts w:ascii="Book Antiqua" w:hAnsi="Book Antiqua"/>
          <w:sz w:val="24"/>
          <w:szCs w:val="24"/>
        </w:rPr>
        <w:fldChar w:fldCharType="begin"/>
      </w:r>
      <w:r w:rsidRPr="00CB225B">
        <w:rPr>
          <w:rFonts w:ascii="Book Antiqua" w:hAnsi="Book Antiqua"/>
          <w:sz w:val="24"/>
          <w:szCs w:val="24"/>
        </w:rPr>
        <w:instrText xml:space="preserve"> ADDIN EN.REFLIST </w:instrText>
      </w:r>
      <w:r w:rsidRPr="00CB225B">
        <w:rPr>
          <w:rFonts w:ascii="Book Antiqua" w:hAnsi="Book Antiqua"/>
          <w:sz w:val="24"/>
          <w:szCs w:val="24"/>
        </w:rPr>
        <w:fldChar w:fldCharType="separate"/>
      </w:r>
      <w:bookmarkStart w:id="69" w:name="OLE_LINK2"/>
      <w:bookmarkStart w:id="70" w:name="OLE_LINK1"/>
      <w:bookmarkStart w:id="71" w:name="_ENREF_1"/>
      <w:r w:rsidR="00652592" w:rsidRPr="006B6442">
        <w:rPr>
          <w:rFonts w:ascii="Book Antiqua" w:hAnsi="Book Antiqua"/>
          <w:b/>
          <w:sz w:val="24"/>
          <w:szCs w:val="24"/>
        </w:rPr>
        <w:t>Hamza A</w:t>
      </w:r>
      <w:r w:rsidR="00652592" w:rsidRPr="00CB225B">
        <w:rPr>
          <w:rFonts w:ascii="Book Antiqua" w:hAnsi="Book Antiqua"/>
          <w:sz w:val="24"/>
          <w:szCs w:val="24"/>
        </w:rPr>
        <w:t>, Herr D, Solomayer EF, Meyberg-Solomayer G. Polyhydramnios: Causes, Diagnosis and Therapy.</w:t>
      </w:r>
      <w:r w:rsidR="00652592" w:rsidRPr="006B6442">
        <w:rPr>
          <w:rFonts w:ascii="Book Antiqua" w:hAnsi="Book Antiqua"/>
          <w:i/>
          <w:sz w:val="24"/>
          <w:szCs w:val="24"/>
        </w:rPr>
        <w:t xml:space="preserve"> </w:t>
      </w:r>
      <w:r w:rsidR="006B6442" w:rsidRPr="006B6442">
        <w:rPr>
          <w:rFonts w:ascii="Book Antiqua" w:hAnsi="Book Antiqua"/>
          <w:i/>
          <w:sz w:val="24"/>
          <w:szCs w:val="24"/>
        </w:rPr>
        <w:t>Geburtshilfe Frauenheilkd</w:t>
      </w:r>
      <w:r w:rsidR="006B6442">
        <w:rPr>
          <w:rFonts w:ascii="Book Antiqua" w:hAnsi="Book Antiqua"/>
          <w:sz w:val="24"/>
          <w:szCs w:val="24"/>
        </w:rPr>
        <w:t xml:space="preserve"> 2013;</w:t>
      </w:r>
      <w:r w:rsidR="006B6442">
        <w:rPr>
          <w:rFonts w:ascii="Book Antiqua" w:hAnsi="Book Antiqua" w:hint="eastAsia"/>
          <w:sz w:val="24"/>
          <w:szCs w:val="24"/>
          <w:lang w:eastAsia="zh-CN"/>
        </w:rPr>
        <w:t xml:space="preserve"> </w:t>
      </w:r>
      <w:r w:rsidR="006B6442" w:rsidRPr="006B6442">
        <w:rPr>
          <w:rFonts w:ascii="Book Antiqua" w:hAnsi="Book Antiqua"/>
          <w:b/>
          <w:sz w:val="24"/>
          <w:szCs w:val="24"/>
        </w:rPr>
        <w:t>73</w:t>
      </w:r>
      <w:r w:rsidR="006B6442">
        <w:rPr>
          <w:rFonts w:ascii="Book Antiqua" w:hAnsi="Book Antiqua"/>
          <w:sz w:val="24"/>
          <w:szCs w:val="24"/>
        </w:rPr>
        <w:t>:</w:t>
      </w:r>
      <w:r w:rsidR="006B6442">
        <w:rPr>
          <w:rFonts w:ascii="Book Antiqua" w:hAnsi="Book Antiqua" w:hint="eastAsia"/>
          <w:sz w:val="24"/>
          <w:szCs w:val="24"/>
          <w:lang w:eastAsia="zh-CN"/>
        </w:rPr>
        <w:t xml:space="preserve"> </w:t>
      </w:r>
      <w:r w:rsidR="006B6442">
        <w:rPr>
          <w:rFonts w:ascii="Book Antiqua" w:hAnsi="Book Antiqua"/>
          <w:sz w:val="24"/>
          <w:szCs w:val="24"/>
        </w:rPr>
        <w:t>1241-</w:t>
      </w:r>
      <w:r w:rsidR="006B6442">
        <w:rPr>
          <w:rFonts w:ascii="Book Antiqua" w:hAnsi="Book Antiqua" w:hint="eastAsia"/>
          <w:sz w:val="24"/>
          <w:szCs w:val="24"/>
          <w:lang w:eastAsia="zh-CN"/>
        </w:rPr>
        <w:t>124</w:t>
      </w:r>
      <w:r w:rsidR="006B6442">
        <w:rPr>
          <w:rFonts w:ascii="Book Antiqua" w:hAnsi="Book Antiqua"/>
          <w:sz w:val="24"/>
          <w:szCs w:val="24"/>
        </w:rPr>
        <w:t>6</w:t>
      </w:r>
      <w:r w:rsidR="006B6442">
        <w:rPr>
          <w:rFonts w:ascii="Book Antiqua" w:hAnsi="Book Antiqua" w:hint="eastAsia"/>
          <w:sz w:val="24"/>
          <w:szCs w:val="24"/>
          <w:lang w:eastAsia="zh-CN"/>
        </w:rPr>
        <w:t xml:space="preserve"> [</w:t>
      </w:r>
      <w:r w:rsidR="00652592" w:rsidRPr="00CB225B">
        <w:rPr>
          <w:rFonts w:ascii="Book Antiqua" w:hAnsi="Book Antiqua"/>
          <w:sz w:val="24"/>
          <w:szCs w:val="24"/>
        </w:rPr>
        <w:t xml:space="preserve">PMID: </w:t>
      </w:r>
      <w:bookmarkStart w:id="72" w:name="OLE_LINK425"/>
      <w:bookmarkStart w:id="73" w:name="OLE_LINK426"/>
      <w:r w:rsidR="00652592" w:rsidRPr="00CB225B">
        <w:rPr>
          <w:rFonts w:ascii="Book Antiqua" w:hAnsi="Book Antiqua"/>
          <w:sz w:val="24"/>
          <w:szCs w:val="24"/>
        </w:rPr>
        <w:t>24771905</w:t>
      </w:r>
      <w:bookmarkStart w:id="74" w:name="_ENREF_2"/>
      <w:bookmarkEnd w:id="72"/>
      <w:bookmarkEnd w:id="73"/>
      <w:bookmarkEnd w:id="71"/>
      <w:r w:rsidR="006B6442" w:rsidRPr="006B6442">
        <w:rPr>
          <w:rFonts w:ascii="Book Antiqua" w:hAnsi="Book Antiqua"/>
          <w:sz w:val="24"/>
          <w:szCs w:val="24"/>
        </w:rPr>
        <w:t xml:space="preserve"> </w:t>
      </w:r>
      <w:r w:rsidR="006B6442" w:rsidRPr="00CB225B">
        <w:rPr>
          <w:rFonts w:ascii="Book Antiqua" w:hAnsi="Book Antiqua"/>
          <w:sz w:val="24"/>
          <w:szCs w:val="24"/>
        </w:rPr>
        <w:t>DOI: 10.1055/s-0033-1360163</w:t>
      </w:r>
      <w:r w:rsidR="006B6442">
        <w:rPr>
          <w:rFonts w:ascii="Book Antiqua" w:hAnsi="Book Antiqua" w:hint="eastAsia"/>
          <w:sz w:val="24"/>
          <w:szCs w:val="24"/>
          <w:lang w:eastAsia="zh-CN"/>
        </w:rPr>
        <w:t>]</w:t>
      </w:r>
    </w:p>
    <w:p w:rsidR="003B0050" w:rsidRDefault="00652592" w:rsidP="003B0050">
      <w:pPr>
        <w:pStyle w:val="EndNoteBibliography"/>
        <w:numPr>
          <w:ilvl w:val="0"/>
          <w:numId w:val="1"/>
        </w:numPr>
        <w:adjustRightInd w:val="0"/>
        <w:snapToGrid w:val="0"/>
        <w:spacing w:after="0" w:line="360" w:lineRule="auto"/>
        <w:ind w:left="426"/>
        <w:jc w:val="both"/>
        <w:rPr>
          <w:rFonts w:ascii="Book Antiqua" w:hAnsi="Book Antiqua"/>
          <w:sz w:val="24"/>
          <w:szCs w:val="24"/>
          <w:lang w:eastAsia="zh-CN"/>
        </w:rPr>
      </w:pPr>
      <w:r w:rsidRPr="00862E1D">
        <w:rPr>
          <w:rFonts w:ascii="Book Antiqua" w:hAnsi="Book Antiqua"/>
          <w:b/>
          <w:sz w:val="24"/>
          <w:szCs w:val="24"/>
        </w:rPr>
        <w:t>Aviram A</w:t>
      </w:r>
      <w:r w:rsidRPr="00862E1D">
        <w:rPr>
          <w:rFonts w:ascii="Book Antiqua" w:hAnsi="Book Antiqua"/>
          <w:sz w:val="24"/>
          <w:szCs w:val="24"/>
        </w:rPr>
        <w:t xml:space="preserve">, Salzer L, Hiersch L, Ashwal E, Golan G, Pardo J, Wiznitzer A, Yogev Y. Association of isolated polyhydramnios at or beyond 34 </w:t>
      </w:r>
      <w:r w:rsidR="00193415" w:rsidRPr="00862E1D">
        <w:rPr>
          <w:rFonts w:ascii="Book Antiqua" w:hAnsi="Book Antiqua"/>
          <w:sz w:val="24"/>
          <w:szCs w:val="24"/>
        </w:rPr>
        <w:t>w</w:t>
      </w:r>
      <w:r w:rsidR="009D6303" w:rsidRPr="00862E1D">
        <w:rPr>
          <w:rFonts w:ascii="Book Antiqua" w:hAnsi="Book Antiqua" w:hint="eastAsia"/>
          <w:sz w:val="24"/>
          <w:szCs w:val="24"/>
          <w:lang w:eastAsia="zh-CN"/>
        </w:rPr>
        <w:t>ee</w:t>
      </w:r>
      <w:r w:rsidR="00193415" w:rsidRPr="00862E1D">
        <w:rPr>
          <w:rFonts w:ascii="Book Antiqua" w:hAnsi="Book Antiqua"/>
          <w:sz w:val="24"/>
          <w:szCs w:val="24"/>
        </w:rPr>
        <w:t>k</w:t>
      </w:r>
      <w:r w:rsidR="009D6303" w:rsidRPr="00862E1D">
        <w:rPr>
          <w:rFonts w:ascii="Book Antiqua" w:hAnsi="Book Antiqua" w:hint="eastAsia"/>
          <w:sz w:val="24"/>
          <w:szCs w:val="24"/>
          <w:lang w:eastAsia="zh-CN"/>
        </w:rPr>
        <w:t>s</w:t>
      </w:r>
      <w:r w:rsidRPr="00862E1D">
        <w:rPr>
          <w:rFonts w:ascii="Book Antiqua" w:hAnsi="Book Antiqua"/>
          <w:sz w:val="24"/>
          <w:szCs w:val="24"/>
        </w:rPr>
        <w:t xml:space="preserve"> of gestation and pregnancy outcome. </w:t>
      </w:r>
      <w:r w:rsidR="00862E1D" w:rsidRPr="00862E1D">
        <w:rPr>
          <w:rFonts w:ascii="Book Antiqua" w:hAnsi="Book Antiqua"/>
          <w:i/>
          <w:sz w:val="24"/>
          <w:szCs w:val="24"/>
        </w:rPr>
        <w:t>Obstet Gynecol</w:t>
      </w:r>
      <w:r w:rsidR="00D803FB" w:rsidRPr="00862E1D">
        <w:rPr>
          <w:rFonts w:ascii="Book Antiqua" w:hAnsi="Book Antiqua" w:hint="eastAsia"/>
          <w:sz w:val="24"/>
          <w:szCs w:val="24"/>
          <w:lang w:eastAsia="zh-CN"/>
        </w:rPr>
        <w:t xml:space="preserve"> </w:t>
      </w:r>
      <w:r w:rsidRPr="00862E1D">
        <w:rPr>
          <w:rFonts w:ascii="Book Antiqua" w:hAnsi="Book Antiqua"/>
          <w:sz w:val="24"/>
          <w:szCs w:val="24"/>
        </w:rPr>
        <w:t>2015;</w:t>
      </w:r>
      <w:r w:rsidR="00D803FB" w:rsidRPr="00862E1D">
        <w:rPr>
          <w:rFonts w:ascii="Book Antiqua" w:hAnsi="Book Antiqua" w:hint="eastAsia"/>
          <w:sz w:val="24"/>
          <w:szCs w:val="24"/>
          <w:lang w:eastAsia="zh-CN"/>
        </w:rPr>
        <w:t xml:space="preserve"> </w:t>
      </w:r>
      <w:r w:rsidRPr="00862E1D">
        <w:rPr>
          <w:rFonts w:ascii="Book Antiqua" w:hAnsi="Book Antiqua"/>
          <w:b/>
          <w:sz w:val="24"/>
          <w:szCs w:val="24"/>
        </w:rPr>
        <w:t>125</w:t>
      </w:r>
      <w:r w:rsidRPr="00862E1D">
        <w:rPr>
          <w:rFonts w:ascii="Book Antiqua" w:hAnsi="Book Antiqua"/>
          <w:sz w:val="24"/>
          <w:szCs w:val="24"/>
        </w:rPr>
        <w:t>:</w:t>
      </w:r>
      <w:r w:rsidR="00D803FB" w:rsidRPr="00862E1D">
        <w:rPr>
          <w:rFonts w:ascii="Book Antiqua" w:hAnsi="Book Antiqua" w:hint="eastAsia"/>
          <w:sz w:val="24"/>
          <w:szCs w:val="24"/>
          <w:lang w:eastAsia="zh-CN"/>
        </w:rPr>
        <w:t xml:space="preserve"> </w:t>
      </w:r>
      <w:r w:rsidRPr="00862E1D">
        <w:rPr>
          <w:rFonts w:ascii="Book Antiqua" w:hAnsi="Book Antiqua"/>
          <w:sz w:val="24"/>
          <w:szCs w:val="24"/>
        </w:rPr>
        <w:t>825-</w:t>
      </w:r>
      <w:r w:rsidR="00D803FB" w:rsidRPr="00862E1D">
        <w:rPr>
          <w:rFonts w:ascii="Book Antiqua" w:hAnsi="Book Antiqua" w:hint="eastAsia"/>
          <w:sz w:val="24"/>
          <w:szCs w:val="24"/>
          <w:lang w:eastAsia="zh-CN"/>
        </w:rPr>
        <w:t>8</w:t>
      </w:r>
      <w:r w:rsidRPr="00862E1D">
        <w:rPr>
          <w:rFonts w:ascii="Book Antiqua" w:hAnsi="Book Antiqua"/>
          <w:sz w:val="24"/>
          <w:szCs w:val="24"/>
        </w:rPr>
        <w:t>32</w:t>
      </w:r>
      <w:r w:rsidR="00D803FB" w:rsidRPr="00862E1D">
        <w:rPr>
          <w:rFonts w:ascii="Book Antiqua" w:hAnsi="Book Antiqua" w:hint="eastAsia"/>
          <w:sz w:val="24"/>
          <w:szCs w:val="24"/>
          <w:lang w:eastAsia="zh-CN"/>
        </w:rPr>
        <w:t xml:space="preserve"> [</w:t>
      </w:r>
      <w:r w:rsidRPr="00862E1D">
        <w:rPr>
          <w:rFonts w:ascii="Book Antiqua" w:hAnsi="Book Antiqua"/>
          <w:sz w:val="24"/>
          <w:szCs w:val="24"/>
        </w:rPr>
        <w:t xml:space="preserve">PMID: </w:t>
      </w:r>
      <w:bookmarkStart w:id="75" w:name="OLE_LINK427"/>
      <w:bookmarkStart w:id="76" w:name="OLE_LINK428"/>
      <w:r w:rsidRPr="00862E1D">
        <w:rPr>
          <w:rFonts w:ascii="Book Antiqua" w:hAnsi="Book Antiqua"/>
          <w:sz w:val="24"/>
          <w:szCs w:val="24"/>
        </w:rPr>
        <w:t>25751210</w:t>
      </w:r>
      <w:bookmarkEnd w:id="74"/>
      <w:bookmarkEnd w:id="75"/>
      <w:bookmarkEnd w:id="76"/>
      <w:r w:rsidR="00D803FB" w:rsidRPr="00862E1D">
        <w:rPr>
          <w:rFonts w:ascii="Book Antiqua" w:hAnsi="Book Antiqua"/>
          <w:sz w:val="24"/>
          <w:szCs w:val="24"/>
        </w:rPr>
        <w:t xml:space="preserve"> DOI: 10.1097/AOG.0000000000000740</w:t>
      </w:r>
      <w:r w:rsidR="007F7DD4">
        <w:rPr>
          <w:rFonts w:ascii="Book Antiqua" w:hAnsi="Book Antiqua" w:hint="eastAsia"/>
          <w:sz w:val="24"/>
          <w:szCs w:val="24"/>
          <w:lang w:eastAsia="zh-CN"/>
        </w:rPr>
        <w:t>]</w:t>
      </w:r>
      <w:bookmarkStart w:id="77" w:name="_ENREF_3"/>
    </w:p>
    <w:p w:rsidR="00652592" w:rsidRPr="003B0050" w:rsidRDefault="00652592" w:rsidP="003B0050">
      <w:pPr>
        <w:pStyle w:val="EndNoteBibliography"/>
        <w:numPr>
          <w:ilvl w:val="0"/>
          <w:numId w:val="1"/>
        </w:numPr>
        <w:adjustRightInd w:val="0"/>
        <w:snapToGrid w:val="0"/>
        <w:spacing w:after="0" w:line="360" w:lineRule="auto"/>
        <w:ind w:left="426"/>
        <w:jc w:val="both"/>
        <w:rPr>
          <w:rFonts w:ascii="Book Antiqua" w:hAnsi="Book Antiqua"/>
          <w:sz w:val="24"/>
          <w:szCs w:val="24"/>
          <w:lang w:eastAsia="zh-CN"/>
        </w:rPr>
      </w:pPr>
      <w:r w:rsidRPr="003B0050">
        <w:rPr>
          <w:rFonts w:ascii="Book Antiqua" w:hAnsi="Book Antiqua"/>
          <w:b/>
          <w:sz w:val="24"/>
          <w:szCs w:val="24"/>
        </w:rPr>
        <w:t>Queenan JT</w:t>
      </w:r>
      <w:r w:rsidRPr="003B0050">
        <w:rPr>
          <w:rFonts w:ascii="Book Antiqua" w:hAnsi="Book Antiqua"/>
          <w:sz w:val="24"/>
          <w:szCs w:val="24"/>
        </w:rPr>
        <w:t xml:space="preserve">, Gadow EC. Polyhydramnios: chronic versus acute. </w:t>
      </w:r>
      <w:r w:rsidR="003B0050" w:rsidRPr="003B0050">
        <w:rPr>
          <w:rFonts w:ascii="Book Antiqua" w:hAnsi="Book Antiqua"/>
          <w:i/>
          <w:sz w:val="24"/>
          <w:szCs w:val="24"/>
        </w:rPr>
        <w:t>Am J Obstet Gynecol</w:t>
      </w:r>
      <w:r w:rsidRPr="003B0050">
        <w:rPr>
          <w:rFonts w:ascii="Book Antiqua" w:hAnsi="Book Antiqua"/>
          <w:sz w:val="24"/>
          <w:szCs w:val="24"/>
        </w:rPr>
        <w:t xml:space="preserve"> 1970;</w:t>
      </w:r>
      <w:r w:rsidR="007F7DD4" w:rsidRPr="003B0050">
        <w:rPr>
          <w:rFonts w:ascii="Book Antiqua" w:hAnsi="Book Antiqua" w:hint="eastAsia"/>
          <w:sz w:val="24"/>
          <w:szCs w:val="24"/>
          <w:lang w:eastAsia="zh-CN"/>
        </w:rPr>
        <w:t xml:space="preserve"> </w:t>
      </w:r>
      <w:r w:rsidRPr="003B0050">
        <w:rPr>
          <w:rFonts w:ascii="Book Antiqua" w:hAnsi="Book Antiqua"/>
          <w:b/>
          <w:sz w:val="24"/>
          <w:szCs w:val="24"/>
        </w:rPr>
        <w:t>108</w:t>
      </w:r>
      <w:r w:rsidRPr="003B0050">
        <w:rPr>
          <w:rFonts w:ascii="Book Antiqua" w:hAnsi="Book Antiqua"/>
          <w:sz w:val="24"/>
          <w:szCs w:val="24"/>
        </w:rPr>
        <w:t>:</w:t>
      </w:r>
      <w:r w:rsidR="007F7DD4" w:rsidRPr="003B0050">
        <w:rPr>
          <w:rFonts w:ascii="Book Antiqua" w:hAnsi="Book Antiqua" w:hint="eastAsia"/>
          <w:sz w:val="24"/>
          <w:szCs w:val="24"/>
          <w:lang w:eastAsia="zh-CN"/>
        </w:rPr>
        <w:t xml:space="preserve"> </w:t>
      </w:r>
      <w:r w:rsidRPr="003B0050">
        <w:rPr>
          <w:rFonts w:ascii="Book Antiqua" w:hAnsi="Book Antiqua"/>
          <w:sz w:val="24"/>
          <w:szCs w:val="24"/>
        </w:rPr>
        <w:t>349-</w:t>
      </w:r>
      <w:r w:rsidR="007F7DD4" w:rsidRPr="003B0050">
        <w:rPr>
          <w:rFonts w:ascii="Book Antiqua" w:hAnsi="Book Antiqua" w:hint="eastAsia"/>
          <w:sz w:val="24"/>
          <w:szCs w:val="24"/>
          <w:lang w:eastAsia="zh-CN"/>
        </w:rPr>
        <w:t>3</w:t>
      </w:r>
      <w:r w:rsidRPr="003B0050">
        <w:rPr>
          <w:rFonts w:ascii="Book Antiqua" w:hAnsi="Book Antiqua"/>
          <w:sz w:val="24"/>
          <w:szCs w:val="24"/>
        </w:rPr>
        <w:t xml:space="preserve">55 </w:t>
      </w:r>
      <w:r w:rsidR="007F7DD4" w:rsidRPr="003B0050">
        <w:rPr>
          <w:rFonts w:ascii="Book Antiqua" w:hAnsi="Book Antiqua" w:hint="eastAsia"/>
          <w:sz w:val="24"/>
          <w:szCs w:val="24"/>
          <w:lang w:eastAsia="zh-CN"/>
        </w:rPr>
        <w:t>[</w:t>
      </w:r>
      <w:r w:rsidRPr="003B0050">
        <w:rPr>
          <w:rFonts w:ascii="Book Antiqua" w:hAnsi="Book Antiqua"/>
          <w:sz w:val="24"/>
          <w:szCs w:val="24"/>
        </w:rPr>
        <w:t>PMID: 4922003</w:t>
      </w:r>
      <w:bookmarkEnd w:id="77"/>
      <w:r w:rsidR="007F7DD4" w:rsidRPr="003B0050">
        <w:rPr>
          <w:rFonts w:ascii="Book Antiqua" w:hAnsi="Book Antiqua" w:hint="eastAsia"/>
          <w:sz w:val="24"/>
          <w:szCs w:val="24"/>
          <w:lang w:eastAsia="zh-CN"/>
        </w:rPr>
        <w:t>]</w:t>
      </w:r>
    </w:p>
    <w:p w:rsidR="007C2BFF" w:rsidRDefault="00652592" w:rsidP="007C2BFF">
      <w:pPr>
        <w:pStyle w:val="EndNoteBibliography"/>
        <w:numPr>
          <w:ilvl w:val="0"/>
          <w:numId w:val="1"/>
        </w:numPr>
        <w:adjustRightInd w:val="0"/>
        <w:snapToGrid w:val="0"/>
        <w:spacing w:after="0" w:line="360" w:lineRule="auto"/>
        <w:ind w:left="426"/>
        <w:jc w:val="both"/>
        <w:rPr>
          <w:rFonts w:ascii="Book Antiqua" w:hAnsi="Book Antiqua"/>
          <w:sz w:val="24"/>
          <w:szCs w:val="24"/>
        </w:rPr>
      </w:pPr>
      <w:bookmarkStart w:id="78" w:name="_ENREF_4"/>
      <w:r w:rsidRPr="00BB2619">
        <w:rPr>
          <w:rFonts w:ascii="Book Antiqua" w:hAnsi="Book Antiqua"/>
          <w:b/>
          <w:sz w:val="24"/>
          <w:szCs w:val="24"/>
        </w:rPr>
        <w:t>Yefet E</w:t>
      </w:r>
      <w:r w:rsidRPr="00CB225B">
        <w:rPr>
          <w:rFonts w:ascii="Book Antiqua" w:hAnsi="Book Antiqua"/>
          <w:sz w:val="24"/>
          <w:szCs w:val="24"/>
        </w:rPr>
        <w:t xml:space="preserve">, Daniel-Spiegel E. Outcomes From Polyhydramnios With Normal Ultrasound. </w:t>
      </w:r>
      <w:r w:rsidR="00BB2619">
        <w:rPr>
          <w:rFonts w:ascii="Book Antiqua" w:hAnsi="Book Antiqua"/>
          <w:i/>
          <w:sz w:val="24"/>
          <w:szCs w:val="24"/>
        </w:rPr>
        <w:t>Pediatrics</w:t>
      </w:r>
      <w:r w:rsidR="00BB2619">
        <w:rPr>
          <w:rFonts w:ascii="Book Antiqua" w:hAnsi="Book Antiqua" w:hint="eastAsia"/>
          <w:i/>
          <w:sz w:val="24"/>
          <w:szCs w:val="24"/>
          <w:lang w:eastAsia="zh-CN"/>
        </w:rPr>
        <w:t xml:space="preserve"> </w:t>
      </w:r>
      <w:r w:rsidR="00BB2619" w:rsidRPr="00BB2619">
        <w:rPr>
          <w:rFonts w:ascii="Book Antiqua" w:hAnsi="Book Antiqua"/>
          <w:sz w:val="24"/>
          <w:szCs w:val="24"/>
        </w:rPr>
        <w:t>2016;</w:t>
      </w:r>
      <w:r w:rsidR="00BB2619">
        <w:rPr>
          <w:rFonts w:ascii="Book Antiqua" w:hAnsi="Book Antiqua" w:hint="eastAsia"/>
          <w:sz w:val="24"/>
          <w:szCs w:val="24"/>
          <w:lang w:eastAsia="zh-CN"/>
        </w:rPr>
        <w:t xml:space="preserve"> </w:t>
      </w:r>
      <w:r w:rsidR="00BB2619" w:rsidRPr="00BB2619">
        <w:rPr>
          <w:rFonts w:ascii="Book Antiqua" w:hAnsi="Book Antiqua"/>
          <w:b/>
          <w:sz w:val="24"/>
          <w:szCs w:val="24"/>
        </w:rPr>
        <w:t>137</w:t>
      </w:r>
      <w:r w:rsidR="00BB2619" w:rsidRPr="00BB2619">
        <w:rPr>
          <w:rFonts w:ascii="Book Antiqua" w:hAnsi="Book Antiqua"/>
          <w:sz w:val="24"/>
          <w:szCs w:val="24"/>
        </w:rPr>
        <w:t>:</w:t>
      </w:r>
      <w:r w:rsidR="00BB2619">
        <w:rPr>
          <w:rFonts w:ascii="Book Antiqua" w:hAnsi="Book Antiqua" w:hint="eastAsia"/>
          <w:sz w:val="24"/>
          <w:szCs w:val="24"/>
          <w:lang w:eastAsia="zh-CN"/>
        </w:rPr>
        <w:t xml:space="preserve"> </w:t>
      </w:r>
      <w:r w:rsidR="00BB2619" w:rsidRPr="00BB2619">
        <w:rPr>
          <w:rFonts w:ascii="Book Antiqua" w:hAnsi="Book Antiqua"/>
          <w:sz w:val="24"/>
          <w:szCs w:val="24"/>
        </w:rPr>
        <w:t>e20151948</w:t>
      </w:r>
      <w:r w:rsidRPr="00CB225B">
        <w:rPr>
          <w:rFonts w:ascii="Book Antiqua" w:hAnsi="Book Antiqua"/>
          <w:sz w:val="24"/>
          <w:szCs w:val="24"/>
        </w:rPr>
        <w:t xml:space="preserve"> </w:t>
      </w:r>
      <w:r w:rsidR="00BB2619">
        <w:rPr>
          <w:rFonts w:ascii="Book Antiqua" w:hAnsi="Book Antiqua" w:hint="eastAsia"/>
          <w:sz w:val="24"/>
          <w:szCs w:val="24"/>
          <w:lang w:eastAsia="zh-CN"/>
        </w:rPr>
        <w:t>[</w:t>
      </w:r>
      <w:r w:rsidR="00BB2619" w:rsidRPr="00CB225B">
        <w:rPr>
          <w:rFonts w:ascii="Book Antiqua" w:hAnsi="Book Antiqua"/>
          <w:sz w:val="24"/>
          <w:szCs w:val="24"/>
        </w:rPr>
        <w:t>PMID: 26755694</w:t>
      </w:r>
      <w:r w:rsidR="00BB2619">
        <w:rPr>
          <w:rFonts w:ascii="Book Antiqua" w:hAnsi="Book Antiqua" w:hint="eastAsia"/>
          <w:sz w:val="24"/>
          <w:szCs w:val="24"/>
          <w:lang w:eastAsia="zh-CN"/>
        </w:rPr>
        <w:t xml:space="preserve"> </w:t>
      </w:r>
      <w:r w:rsidR="00BB2619" w:rsidRPr="00CB225B">
        <w:rPr>
          <w:rFonts w:ascii="Book Antiqua" w:hAnsi="Book Antiqua"/>
          <w:sz w:val="24"/>
          <w:szCs w:val="24"/>
        </w:rPr>
        <w:t>DOI</w:t>
      </w:r>
      <w:r w:rsidR="00BB2619">
        <w:rPr>
          <w:rFonts w:ascii="Book Antiqua" w:hAnsi="Book Antiqua"/>
          <w:sz w:val="24"/>
          <w:szCs w:val="24"/>
        </w:rPr>
        <w:t>: 10.1542/peds.2015-1948</w:t>
      </w:r>
      <w:r w:rsidR="00BB2619">
        <w:rPr>
          <w:rFonts w:ascii="Book Antiqua" w:hAnsi="Book Antiqua" w:hint="eastAsia"/>
          <w:sz w:val="24"/>
          <w:szCs w:val="24"/>
          <w:lang w:eastAsia="zh-CN"/>
        </w:rPr>
        <w:t>]</w:t>
      </w:r>
      <w:r w:rsidRPr="00CB225B">
        <w:rPr>
          <w:rFonts w:ascii="Book Antiqua" w:hAnsi="Book Antiqua"/>
          <w:sz w:val="24"/>
          <w:szCs w:val="24"/>
        </w:rPr>
        <w:t xml:space="preserve"> </w:t>
      </w:r>
      <w:bookmarkStart w:id="79" w:name="_ENREF_5"/>
      <w:bookmarkEnd w:id="78"/>
    </w:p>
    <w:p w:rsidR="007C2BFF" w:rsidRDefault="00652592" w:rsidP="007C2BFF">
      <w:pPr>
        <w:pStyle w:val="EndNoteBibliography"/>
        <w:numPr>
          <w:ilvl w:val="0"/>
          <w:numId w:val="1"/>
        </w:numPr>
        <w:adjustRightInd w:val="0"/>
        <w:snapToGrid w:val="0"/>
        <w:spacing w:after="0" w:line="360" w:lineRule="auto"/>
        <w:ind w:left="426"/>
        <w:jc w:val="both"/>
        <w:rPr>
          <w:rFonts w:ascii="Book Antiqua" w:hAnsi="Book Antiqua"/>
          <w:sz w:val="24"/>
          <w:szCs w:val="24"/>
        </w:rPr>
      </w:pPr>
      <w:r w:rsidRPr="007C2BFF">
        <w:rPr>
          <w:rFonts w:ascii="Book Antiqua" w:hAnsi="Book Antiqua"/>
          <w:b/>
          <w:sz w:val="24"/>
          <w:szCs w:val="24"/>
        </w:rPr>
        <w:t>Phelan JP</w:t>
      </w:r>
      <w:r w:rsidRPr="007C2BFF">
        <w:rPr>
          <w:rFonts w:ascii="Book Antiqua" w:hAnsi="Book Antiqua"/>
          <w:sz w:val="24"/>
          <w:szCs w:val="24"/>
        </w:rPr>
        <w:t xml:space="preserve">, Smith CV, Broussard P, Small M. Amniotic fluid volume assessment with the four-quadrant technique at 36-42 </w:t>
      </w:r>
      <w:r w:rsidR="00193415" w:rsidRPr="007C2BFF">
        <w:rPr>
          <w:rFonts w:ascii="Book Antiqua" w:hAnsi="Book Antiqua"/>
          <w:sz w:val="24"/>
          <w:szCs w:val="24"/>
        </w:rPr>
        <w:t>w</w:t>
      </w:r>
      <w:r w:rsidR="007C2BFF" w:rsidRPr="007C2BFF">
        <w:rPr>
          <w:rFonts w:ascii="Book Antiqua" w:hAnsi="Book Antiqua" w:hint="eastAsia"/>
          <w:sz w:val="24"/>
          <w:szCs w:val="24"/>
          <w:lang w:eastAsia="zh-CN"/>
        </w:rPr>
        <w:t>ee</w:t>
      </w:r>
      <w:r w:rsidR="00193415" w:rsidRPr="007C2BFF">
        <w:rPr>
          <w:rFonts w:ascii="Book Antiqua" w:hAnsi="Book Antiqua"/>
          <w:sz w:val="24"/>
          <w:szCs w:val="24"/>
        </w:rPr>
        <w:t>k</w:t>
      </w:r>
      <w:r w:rsidR="007C2BFF" w:rsidRPr="007C2BFF">
        <w:rPr>
          <w:rFonts w:ascii="Book Antiqua" w:hAnsi="Book Antiqua" w:hint="eastAsia"/>
          <w:sz w:val="24"/>
          <w:szCs w:val="24"/>
          <w:lang w:eastAsia="zh-CN"/>
        </w:rPr>
        <w:t>s</w:t>
      </w:r>
      <w:r w:rsidRPr="007C2BFF">
        <w:rPr>
          <w:rFonts w:ascii="Book Antiqua" w:hAnsi="Book Antiqua"/>
          <w:sz w:val="24"/>
          <w:szCs w:val="24"/>
        </w:rPr>
        <w:t xml:space="preserve">' gestation. </w:t>
      </w:r>
      <w:r w:rsidR="007C2BFF" w:rsidRPr="007C2BFF">
        <w:rPr>
          <w:rFonts w:ascii="Book Antiqua" w:hAnsi="Book Antiqua"/>
          <w:i/>
          <w:sz w:val="24"/>
          <w:szCs w:val="24"/>
        </w:rPr>
        <w:t>J Reprod Med</w:t>
      </w:r>
      <w:r w:rsidRPr="007C2BFF">
        <w:rPr>
          <w:rFonts w:ascii="Book Antiqua" w:hAnsi="Book Antiqua"/>
          <w:sz w:val="24"/>
          <w:szCs w:val="24"/>
        </w:rPr>
        <w:t xml:space="preserve"> 1987;</w:t>
      </w:r>
      <w:r w:rsidR="007C2BFF" w:rsidRPr="007C2BFF">
        <w:rPr>
          <w:rFonts w:ascii="Book Antiqua" w:hAnsi="Book Antiqua" w:hint="eastAsia"/>
          <w:sz w:val="24"/>
          <w:szCs w:val="24"/>
          <w:lang w:eastAsia="zh-CN"/>
        </w:rPr>
        <w:t xml:space="preserve"> </w:t>
      </w:r>
      <w:r w:rsidRPr="007C2BFF">
        <w:rPr>
          <w:rFonts w:ascii="Book Antiqua" w:hAnsi="Book Antiqua"/>
          <w:b/>
          <w:sz w:val="24"/>
          <w:szCs w:val="24"/>
        </w:rPr>
        <w:t>32</w:t>
      </w:r>
      <w:r w:rsidRPr="007C2BFF">
        <w:rPr>
          <w:rFonts w:ascii="Book Antiqua" w:hAnsi="Book Antiqua"/>
          <w:sz w:val="24"/>
          <w:szCs w:val="24"/>
        </w:rPr>
        <w:t>:</w:t>
      </w:r>
      <w:r w:rsidR="007C2BFF" w:rsidRPr="007C2BFF">
        <w:rPr>
          <w:rFonts w:ascii="Book Antiqua" w:hAnsi="Book Antiqua" w:hint="eastAsia"/>
          <w:sz w:val="24"/>
          <w:szCs w:val="24"/>
          <w:lang w:eastAsia="zh-CN"/>
        </w:rPr>
        <w:t xml:space="preserve"> </w:t>
      </w:r>
      <w:r w:rsidRPr="007C2BFF">
        <w:rPr>
          <w:rFonts w:ascii="Book Antiqua" w:hAnsi="Book Antiqua"/>
          <w:sz w:val="24"/>
          <w:szCs w:val="24"/>
        </w:rPr>
        <w:t>540-</w:t>
      </w:r>
      <w:r w:rsidR="007C2BFF" w:rsidRPr="007C2BFF">
        <w:rPr>
          <w:rFonts w:ascii="Book Antiqua" w:hAnsi="Book Antiqua" w:hint="eastAsia"/>
          <w:sz w:val="24"/>
          <w:szCs w:val="24"/>
          <w:lang w:eastAsia="zh-CN"/>
        </w:rPr>
        <w:t>54</w:t>
      </w:r>
      <w:r w:rsidR="007C2BFF" w:rsidRPr="007C2BFF">
        <w:rPr>
          <w:rFonts w:ascii="Book Antiqua" w:hAnsi="Book Antiqua"/>
          <w:sz w:val="24"/>
          <w:szCs w:val="24"/>
        </w:rPr>
        <w:t>2</w:t>
      </w:r>
      <w:r w:rsidRPr="007C2BFF">
        <w:rPr>
          <w:rFonts w:ascii="Book Antiqua" w:hAnsi="Book Antiqua"/>
          <w:sz w:val="24"/>
          <w:szCs w:val="24"/>
        </w:rPr>
        <w:t xml:space="preserve"> </w:t>
      </w:r>
      <w:r w:rsidR="007C2BFF" w:rsidRPr="007C2BFF">
        <w:rPr>
          <w:rFonts w:ascii="Book Antiqua" w:hAnsi="Book Antiqua" w:hint="eastAsia"/>
          <w:sz w:val="24"/>
          <w:szCs w:val="24"/>
          <w:lang w:eastAsia="zh-CN"/>
        </w:rPr>
        <w:t>[</w:t>
      </w:r>
      <w:r w:rsidRPr="007C2BFF">
        <w:rPr>
          <w:rFonts w:ascii="Book Antiqua" w:hAnsi="Book Antiqua"/>
          <w:sz w:val="24"/>
          <w:szCs w:val="24"/>
        </w:rPr>
        <w:t>PMID: 3305930</w:t>
      </w:r>
      <w:bookmarkEnd w:id="79"/>
      <w:r w:rsidR="007C2BFF" w:rsidRPr="007C2BFF">
        <w:rPr>
          <w:rFonts w:ascii="Book Antiqua" w:hAnsi="Book Antiqua" w:hint="eastAsia"/>
          <w:sz w:val="24"/>
          <w:szCs w:val="24"/>
          <w:lang w:eastAsia="zh-CN"/>
        </w:rPr>
        <w:t>]</w:t>
      </w:r>
      <w:bookmarkStart w:id="80" w:name="_ENREF_6"/>
    </w:p>
    <w:p w:rsidR="00652592" w:rsidRDefault="00652592" w:rsidP="007C2BFF">
      <w:pPr>
        <w:pStyle w:val="EndNoteBibliography"/>
        <w:numPr>
          <w:ilvl w:val="0"/>
          <w:numId w:val="1"/>
        </w:numPr>
        <w:adjustRightInd w:val="0"/>
        <w:snapToGrid w:val="0"/>
        <w:spacing w:after="0" w:line="360" w:lineRule="auto"/>
        <w:ind w:left="426"/>
        <w:jc w:val="both"/>
        <w:rPr>
          <w:rFonts w:ascii="Book Antiqua" w:hAnsi="Book Antiqua"/>
          <w:sz w:val="24"/>
          <w:szCs w:val="24"/>
        </w:rPr>
      </w:pPr>
      <w:r w:rsidRPr="007C2BFF">
        <w:rPr>
          <w:rFonts w:ascii="Book Antiqua" w:hAnsi="Book Antiqua"/>
          <w:b/>
          <w:sz w:val="24"/>
          <w:szCs w:val="24"/>
        </w:rPr>
        <w:t>Hill LM</w:t>
      </w:r>
      <w:r w:rsidRPr="007C2BFF">
        <w:rPr>
          <w:rFonts w:ascii="Book Antiqua" w:hAnsi="Book Antiqua"/>
          <w:sz w:val="24"/>
          <w:szCs w:val="24"/>
        </w:rPr>
        <w:t xml:space="preserve">, Breckle R, Thomas ML, Fries JK. Polyhydramnios: ultrasonically detected prevalence and neonatal outcome. </w:t>
      </w:r>
      <w:r w:rsidR="007C2BFF" w:rsidRPr="007C2BFF">
        <w:rPr>
          <w:rFonts w:ascii="Book Antiqua" w:hAnsi="Book Antiqua"/>
          <w:i/>
          <w:sz w:val="24"/>
          <w:szCs w:val="24"/>
        </w:rPr>
        <w:t>Obstet Gynecol</w:t>
      </w:r>
      <w:r w:rsidR="007C2BFF" w:rsidRPr="007C2BFF">
        <w:rPr>
          <w:rFonts w:ascii="Book Antiqua" w:hAnsi="Book Antiqua" w:hint="eastAsia"/>
          <w:i/>
          <w:sz w:val="24"/>
          <w:szCs w:val="24"/>
          <w:lang w:eastAsia="zh-CN"/>
        </w:rPr>
        <w:t xml:space="preserve"> </w:t>
      </w:r>
      <w:r w:rsidRPr="007C2BFF">
        <w:rPr>
          <w:rFonts w:ascii="Book Antiqua" w:hAnsi="Book Antiqua"/>
          <w:sz w:val="24"/>
          <w:szCs w:val="24"/>
        </w:rPr>
        <w:t>1987;</w:t>
      </w:r>
      <w:r w:rsidR="007C2BFF">
        <w:rPr>
          <w:rFonts w:ascii="Book Antiqua" w:hAnsi="Book Antiqua" w:hint="eastAsia"/>
          <w:sz w:val="24"/>
          <w:szCs w:val="24"/>
          <w:lang w:eastAsia="zh-CN"/>
        </w:rPr>
        <w:t xml:space="preserve"> </w:t>
      </w:r>
      <w:r w:rsidR="007C2BFF" w:rsidRPr="007C2BFF">
        <w:rPr>
          <w:rFonts w:ascii="Book Antiqua" w:hAnsi="Book Antiqua" w:hint="eastAsia"/>
          <w:b/>
          <w:sz w:val="24"/>
          <w:szCs w:val="24"/>
          <w:lang w:eastAsia="zh-CN"/>
        </w:rPr>
        <w:t>69</w:t>
      </w:r>
      <w:r w:rsidRPr="007C2BFF">
        <w:rPr>
          <w:rFonts w:ascii="Book Antiqua" w:hAnsi="Book Antiqua"/>
          <w:sz w:val="24"/>
          <w:szCs w:val="24"/>
        </w:rPr>
        <w:t>:</w:t>
      </w:r>
      <w:r w:rsidR="007C2BFF">
        <w:rPr>
          <w:rFonts w:ascii="Book Antiqua" w:hAnsi="Book Antiqua" w:hint="eastAsia"/>
          <w:sz w:val="24"/>
          <w:szCs w:val="24"/>
          <w:lang w:eastAsia="zh-CN"/>
        </w:rPr>
        <w:t xml:space="preserve"> </w:t>
      </w:r>
      <w:r w:rsidRPr="007C2BFF">
        <w:rPr>
          <w:rFonts w:ascii="Book Antiqua" w:hAnsi="Book Antiqua"/>
          <w:sz w:val="24"/>
          <w:szCs w:val="24"/>
        </w:rPr>
        <w:t>21-</w:t>
      </w:r>
      <w:r w:rsidR="007C2BFF">
        <w:rPr>
          <w:rFonts w:ascii="Book Antiqua" w:hAnsi="Book Antiqua" w:hint="eastAsia"/>
          <w:sz w:val="24"/>
          <w:szCs w:val="24"/>
          <w:lang w:eastAsia="zh-CN"/>
        </w:rPr>
        <w:t>2</w:t>
      </w:r>
      <w:r w:rsidR="007C2BFF">
        <w:rPr>
          <w:rFonts w:ascii="Book Antiqua" w:hAnsi="Book Antiqua"/>
          <w:sz w:val="24"/>
          <w:szCs w:val="24"/>
        </w:rPr>
        <w:t>5</w:t>
      </w:r>
      <w:r w:rsidRPr="007C2BFF">
        <w:rPr>
          <w:rFonts w:ascii="Book Antiqua" w:hAnsi="Book Antiqua"/>
          <w:sz w:val="24"/>
          <w:szCs w:val="24"/>
        </w:rPr>
        <w:t xml:space="preserve"> </w:t>
      </w:r>
      <w:r w:rsidR="007C2BFF">
        <w:rPr>
          <w:rFonts w:ascii="Book Antiqua" w:hAnsi="Book Antiqua" w:hint="eastAsia"/>
          <w:sz w:val="24"/>
          <w:szCs w:val="24"/>
          <w:lang w:eastAsia="zh-CN"/>
        </w:rPr>
        <w:t>[</w:t>
      </w:r>
      <w:r w:rsidRPr="007C2BFF">
        <w:rPr>
          <w:rFonts w:ascii="Book Antiqua" w:hAnsi="Book Antiqua"/>
          <w:sz w:val="24"/>
          <w:szCs w:val="24"/>
        </w:rPr>
        <w:t>PMID: 3540761</w:t>
      </w:r>
      <w:bookmarkEnd w:id="80"/>
      <w:r w:rsidR="007C2BFF">
        <w:rPr>
          <w:rFonts w:ascii="Book Antiqua" w:hAnsi="Book Antiqua" w:hint="eastAsia"/>
          <w:sz w:val="24"/>
          <w:szCs w:val="24"/>
          <w:lang w:eastAsia="zh-CN"/>
        </w:rPr>
        <w:t>]</w:t>
      </w:r>
    </w:p>
    <w:bookmarkEnd w:id="69"/>
    <w:bookmarkEnd w:id="70"/>
    <w:p w:rsidR="00483C6D" w:rsidRDefault="00483C6D" w:rsidP="00483C6D">
      <w:pPr>
        <w:pStyle w:val="EndNoteBibliography"/>
        <w:adjustRightInd w:val="0"/>
        <w:snapToGrid w:val="0"/>
        <w:spacing w:after="0" w:line="360" w:lineRule="auto"/>
        <w:jc w:val="both"/>
        <w:rPr>
          <w:rFonts w:ascii="Book Antiqua" w:hAnsi="Book Antiqua"/>
          <w:sz w:val="24"/>
          <w:szCs w:val="24"/>
          <w:lang w:eastAsia="zh-CN"/>
        </w:rPr>
      </w:pPr>
    </w:p>
    <w:p w:rsidR="00B813BC" w:rsidRDefault="003E5C4D" w:rsidP="003E5C4D">
      <w:pPr>
        <w:snapToGrid w:val="0"/>
        <w:spacing w:after="0" w:line="360" w:lineRule="auto"/>
        <w:jc w:val="right"/>
        <w:rPr>
          <w:rFonts w:ascii="Book Antiqua" w:hAnsi="Book Antiqua" w:cs="Times New Roman"/>
          <w:color w:val="000000"/>
          <w:sz w:val="24"/>
          <w:szCs w:val="24"/>
          <w:lang w:eastAsia="zh-CN"/>
        </w:rPr>
      </w:pPr>
      <w:bookmarkStart w:id="81" w:name="OLE_LINK307"/>
      <w:bookmarkStart w:id="82" w:name="OLE_LINK308"/>
      <w:bookmarkStart w:id="83" w:name="OLE_LINK319"/>
      <w:bookmarkStart w:id="84" w:name="OLE_LINK338"/>
      <w:bookmarkStart w:id="85" w:name="OLE_LINK384"/>
      <w:bookmarkStart w:id="86" w:name="OLE_LINK370"/>
      <w:bookmarkStart w:id="87" w:name="OLE_LINK393"/>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3E5C4D">
        <w:rPr>
          <w:rFonts w:ascii="Book Antiqua" w:hAnsi="Book Antiqua" w:cs="Times New Roman"/>
          <w:color w:val="000000"/>
          <w:sz w:val="24"/>
          <w:szCs w:val="24"/>
        </w:rPr>
        <w:t>Bidel</w:t>
      </w:r>
      <w:r w:rsidRPr="003E5C4D">
        <w:rPr>
          <w:rFonts w:ascii="Book Antiqua" w:hAnsi="Book Antiqua" w:cs="Times New Roman" w:hint="eastAsia"/>
          <w:color w:val="000000"/>
          <w:sz w:val="24"/>
          <w:szCs w:val="24"/>
        </w:rPr>
        <w:t xml:space="preserve"> S, </w:t>
      </w:r>
      <w:r w:rsidRPr="003E5C4D">
        <w:rPr>
          <w:rFonts w:ascii="Book Antiqua" w:hAnsi="Book Antiqua" w:cs="Times New Roman"/>
          <w:color w:val="000000"/>
          <w:sz w:val="24"/>
          <w:szCs w:val="24"/>
        </w:rPr>
        <w:t>Ozdemir</w:t>
      </w:r>
      <w:r w:rsidRPr="003E5C4D">
        <w:rPr>
          <w:rFonts w:ascii="Book Antiqua" w:hAnsi="Book Antiqua" w:cs="Times New Roman" w:hint="eastAsia"/>
          <w:color w:val="000000"/>
          <w:sz w:val="24"/>
          <w:szCs w:val="24"/>
        </w:rPr>
        <w:t xml:space="preserve"> S, </w:t>
      </w:r>
      <w:r w:rsidRPr="003E5C4D">
        <w:rPr>
          <w:rFonts w:ascii="Book Antiqua" w:hAnsi="Book Antiqua" w:cs="Times New Roman"/>
          <w:color w:val="000000"/>
          <w:sz w:val="24"/>
          <w:szCs w:val="24"/>
        </w:rPr>
        <w:t>Tskitishvili</w:t>
      </w:r>
      <w:r w:rsidRPr="003E5C4D">
        <w:rPr>
          <w:rFonts w:ascii="Book Antiqua" w:hAnsi="Book Antiqua" w:cs="Times New Roman" w:hint="eastAsia"/>
          <w:color w:val="000000"/>
          <w:sz w:val="24"/>
          <w:szCs w:val="24"/>
        </w:rPr>
        <w:t xml:space="preserve"> E, </w:t>
      </w:r>
      <w:r w:rsidRPr="003E5C4D">
        <w:rPr>
          <w:rFonts w:ascii="Book Antiqua" w:hAnsi="Book Antiqua" w:cs="Times New Roman"/>
          <w:color w:val="000000"/>
          <w:sz w:val="24"/>
          <w:szCs w:val="24"/>
        </w:rPr>
        <w:t>Tomkin</w:t>
      </w:r>
      <w:r w:rsidRPr="003E5C4D">
        <w:rPr>
          <w:rFonts w:ascii="Book Antiqua" w:hAnsi="Book Antiqua" w:cs="Times New Roman" w:hint="eastAsia"/>
          <w:color w:val="000000"/>
          <w:sz w:val="24"/>
          <w:szCs w:val="24"/>
        </w:rPr>
        <w:t xml:space="preserve"> GH </w:t>
      </w:r>
    </w:p>
    <w:p w:rsidR="003E5C4D" w:rsidRPr="00C52BCF" w:rsidRDefault="003E5C4D" w:rsidP="003E5C4D">
      <w:pPr>
        <w:snapToGrid w:val="0"/>
        <w:spacing w:after="0" w:line="360" w:lineRule="auto"/>
        <w:jc w:val="right"/>
        <w:rPr>
          <w:rFonts w:ascii="Book Antiqua" w:hAnsi="Book Antiqua" w:cs="Times New Roman"/>
          <w:b/>
          <w:color w:val="000000"/>
          <w:sz w:val="24"/>
          <w:szCs w:val="24"/>
        </w:rPr>
      </w:pP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81"/>
    <w:bookmarkEnd w:id="82"/>
    <w:bookmarkEnd w:id="83"/>
    <w:bookmarkEnd w:id="84"/>
    <w:bookmarkEnd w:id="85"/>
    <w:bookmarkEnd w:id="86"/>
    <w:bookmarkEnd w:id="87"/>
    <w:p w:rsidR="00483C6D" w:rsidRPr="007C2BFF" w:rsidRDefault="00483C6D" w:rsidP="00483C6D">
      <w:pPr>
        <w:pStyle w:val="EndNoteBibliography"/>
        <w:adjustRightInd w:val="0"/>
        <w:snapToGrid w:val="0"/>
        <w:spacing w:after="0" w:line="360" w:lineRule="auto"/>
        <w:jc w:val="both"/>
        <w:rPr>
          <w:rFonts w:ascii="Book Antiqua" w:hAnsi="Book Antiqua"/>
          <w:sz w:val="24"/>
          <w:szCs w:val="24"/>
        </w:rPr>
      </w:pPr>
    </w:p>
    <w:p w:rsidR="00F43540" w:rsidRDefault="0075734A" w:rsidP="006B6442">
      <w:pPr>
        <w:adjustRightInd w:val="0"/>
        <w:snapToGrid w:val="0"/>
        <w:spacing w:after="0" w:line="360" w:lineRule="auto"/>
        <w:ind w:left="426"/>
        <w:jc w:val="both"/>
        <w:rPr>
          <w:rFonts w:ascii="Book Antiqua" w:hAnsi="Book Antiqua"/>
          <w:sz w:val="24"/>
          <w:szCs w:val="24"/>
          <w:lang w:eastAsia="zh-CN"/>
        </w:rPr>
      </w:pPr>
      <w:r w:rsidRPr="00CB225B">
        <w:rPr>
          <w:rFonts w:ascii="Book Antiqua" w:hAnsi="Book Antiqua"/>
          <w:sz w:val="24"/>
          <w:szCs w:val="24"/>
        </w:rPr>
        <w:fldChar w:fldCharType="end"/>
      </w:r>
    </w:p>
    <w:p w:rsidR="00C85BD9" w:rsidRDefault="00C85BD9" w:rsidP="00C85BD9">
      <w:pPr>
        <w:adjustRightInd w:val="0"/>
        <w:snapToGrid w:val="0"/>
        <w:spacing w:after="0" w:line="360" w:lineRule="auto"/>
        <w:jc w:val="both"/>
        <w:rPr>
          <w:rFonts w:ascii="Book Antiqua" w:hAnsi="Book Antiqua"/>
          <w:sz w:val="24"/>
          <w:szCs w:val="24"/>
          <w:lang w:eastAsia="zh-CN"/>
        </w:rPr>
      </w:pPr>
    </w:p>
    <w:p w:rsidR="00C85BD9" w:rsidRDefault="00C85BD9" w:rsidP="00C85BD9">
      <w:pPr>
        <w:adjustRightInd w:val="0"/>
        <w:snapToGrid w:val="0"/>
        <w:spacing w:after="0" w:line="360" w:lineRule="auto"/>
        <w:jc w:val="both"/>
        <w:rPr>
          <w:rFonts w:ascii="Book Antiqua" w:hAnsi="Book Antiqua"/>
          <w:sz w:val="24"/>
          <w:szCs w:val="24"/>
          <w:lang w:eastAsia="zh-CN"/>
        </w:rPr>
      </w:pPr>
    </w:p>
    <w:p w:rsidR="00C85BD9" w:rsidRDefault="00C85BD9">
      <w:pPr>
        <w:rPr>
          <w:rFonts w:ascii="Book Antiqua" w:hAnsi="Book Antiqua"/>
          <w:sz w:val="24"/>
          <w:szCs w:val="24"/>
          <w:lang w:eastAsia="zh-CN"/>
        </w:rPr>
      </w:pPr>
      <w:r>
        <w:rPr>
          <w:rFonts w:ascii="Book Antiqua" w:hAnsi="Book Antiqua"/>
          <w:sz w:val="24"/>
          <w:szCs w:val="24"/>
          <w:lang w:eastAsia="zh-CN"/>
        </w:rPr>
        <w:br w:type="page"/>
      </w:r>
    </w:p>
    <w:p w:rsidR="00C85BD9" w:rsidRPr="00CE1EE3" w:rsidRDefault="00C85BD9" w:rsidP="00C85BD9">
      <w:pPr>
        <w:adjustRightInd w:val="0"/>
        <w:snapToGrid w:val="0"/>
        <w:spacing w:after="0" w:line="360" w:lineRule="auto"/>
        <w:jc w:val="both"/>
        <w:rPr>
          <w:rFonts w:ascii="Book Antiqua" w:hAnsi="Book Antiqua"/>
          <w:b/>
          <w:sz w:val="24"/>
          <w:szCs w:val="24"/>
        </w:rPr>
      </w:pPr>
      <w:r w:rsidRPr="00CE1EE3">
        <w:rPr>
          <w:rFonts w:ascii="Book Antiqua" w:hAnsi="Book Antiqua"/>
          <w:b/>
          <w:sz w:val="24"/>
          <w:szCs w:val="24"/>
        </w:rPr>
        <w:lastRenderedPageBreak/>
        <w:t>Table 1</w:t>
      </w:r>
      <w:r w:rsidR="00193415" w:rsidRPr="00CE1EE3">
        <w:rPr>
          <w:rFonts w:ascii="Book Antiqua" w:hAnsi="Book Antiqua"/>
          <w:b/>
          <w:sz w:val="24"/>
          <w:szCs w:val="24"/>
        </w:rPr>
        <w:t xml:space="preserve"> </w:t>
      </w:r>
      <w:r w:rsidRPr="00CE1EE3">
        <w:rPr>
          <w:rFonts w:ascii="Book Antiqua" w:hAnsi="Book Antiqua"/>
          <w:b/>
          <w:sz w:val="24"/>
          <w:szCs w:val="24"/>
        </w:rPr>
        <w:t>Demographics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E1EE3" w:rsidRPr="00CB225B" w:rsidTr="00F46F4D">
        <w:tc>
          <w:tcPr>
            <w:tcW w:w="4788" w:type="dxa"/>
            <w:tcBorders>
              <w:top w:val="single" w:sz="4" w:space="0" w:color="auto"/>
            </w:tcBorders>
          </w:tcPr>
          <w:p w:rsidR="00CE1EE3" w:rsidRPr="00CB225B" w:rsidRDefault="00CE1EE3" w:rsidP="0007665C">
            <w:pPr>
              <w:adjustRightInd w:val="0"/>
              <w:snapToGrid w:val="0"/>
              <w:spacing w:line="360" w:lineRule="auto"/>
              <w:jc w:val="both"/>
              <w:rPr>
                <w:rFonts w:ascii="Book Antiqua" w:hAnsi="Book Antiqua"/>
                <w:sz w:val="24"/>
                <w:szCs w:val="24"/>
              </w:rPr>
            </w:pPr>
          </w:p>
        </w:tc>
        <w:tc>
          <w:tcPr>
            <w:tcW w:w="4788" w:type="dxa"/>
            <w:tcBorders>
              <w:top w:val="single" w:sz="4" w:space="0" w:color="auto"/>
            </w:tcBorders>
          </w:tcPr>
          <w:p w:rsidR="00CE1EE3" w:rsidRPr="00CE1EE3" w:rsidRDefault="00CE1EE3" w:rsidP="0007665C">
            <w:pPr>
              <w:adjustRightInd w:val="0"/>
              <w:snapToGrid w:val="0"/>
              <w:spacing w:line="360" w:lineRule="auto"/>
              <w:jc w:val="both"/>
              <w:rPr>
                <w:rFonts w:ascii="Book Antiqua" w:hAnsi="Book Antiqua"/>
                <w:b/>
                <w:sz w:val="24"/>
                <w:szCs w:val="24"/>
                <w:lang w:eastAsia="zh-CN"/>
              </w:rPr>
            </w:pPr>
            <w:r w:rsidRPr="00CE1EE3">
              <w:rPr>
                <w:rFonts w:ascii="Book Antiqua" w:hAnsi="Book Antiqua" w:hint="eastAsia"/>
                <w:b/>
                <w:sz w:val="24"/>
                <w:szCs w:val="24"/>
                <w:lang w:eastAsia="zh-CN"/>
              </w:rPr>
              <w:t>Data</w:t>
            </w:r>
          </w:p>
        </w:tc>
      </w:tr>
      <w:tr w:rsidR="00CE1EE3" w:rsidRPr="00CB225B" w:rsidTr="00F46F4D">
        <w:tc>
          <w:tcPr>
            <w:tcW w:w="4788" w:type="dxa"/>
            <w:tcBorders>
              <w:top w:val="single" w:sz="4" w:space="0" w:color="auto"/>
            </w:tcBorders>
          </w:tcPr>
          <w:p w:rsidR="00CE1EE3" w:rsidRPr="00CB225B" w:rsidRDefault="00CE1EE3" w:rsidP="001072FA">
            <w:pPr>
              <w:adjustRightInd w:val="0"/>
              <w:snapToGrid w:val="0"/>
              <w:spacing w:line="360" w:lineRule="auto"/>
              <w:jc w:val="both"/>
              <w:rPr>
                <w:rFonts w:ascii="Book Antiqua" w:hAnsi="Book Antiqua"/>
                <w:sz w:val="24"/>
                <w:szCs w:val="24"/>
              </w:rPr>
            </w:pPr>
            <w:r w:rsidRPr="00CB225B">
              <w:rPr>
                <w:rFonts w:ascii="Book Antiqua" w:hAnsi="Book Antiqua"/>
                <w:sz w:val="24"/>
                <w:szCs w:val="24"/>
              </w:rPr>
              <w:t>Hispanic</w:t>
            </w:r>
            <w:r>
              <w:rPr>
                <w:rFonts w:ascii="Book Antiqua" w:hAnsi="Book Antiqua"/>
                <w:sz w:val="24"/>
                <w:szCs w:val="24"/>
              </w:rPr>
              <w:t xml:space="preserve"> </w:t>
            </w:r>
          </w:p>
        </w:tc>
        <w:tc>
          <w:tcPr>
            <w:tcW w:w="4788" w:type="dxa"/>
            <w:tcBorders>
              <w:top w:val="single" w:sz="4" w:space="0" w:color="auto"/>
            </w:tcBorders>
          </w:tcPr>
          <w:p w:rsidR="00CE1EE3" w:rsidRPr="00CB225B" w:rsidRDefault="00CE1EE3" w:rsidP="0007665C">
            <w:pPr>
              <w:adjustRightInd w:val="0"/>
              <w:snapToGrid w:val="0"/>
              <w:spacing w:line="360" w:lineRule="auto"/>
              <w:jc w:val="both"/>
              <w:rPr>
                <w:rFonts w:ascii="Book Antiqua" w:hAnsi="Book Antiqua"/>
                <w:sz w:val="24"/>
                <w:szCs w:val="24"/>
              </w:rPr>
            </w:pPr>
            <w:r w:rsidRPr="00CB225B">
              <w:rPr>
                <w:rFonts w:ascii="Book Antiqua" w:hAnsi="Book Antiqua"/>
                <w:sz w:val="24"/>
                <w:szCs w:val="24"/>
              </w:rPr>
              <w:t>92% (1426)</w:t>
            </w:r>
          </w:p>
        </w:tc>
      </w:tr>
      <w:tr w:rsidR="00CE1EE3" w:rsidRPr="00CB225B" w:rsidTr="00F46F4D">
        <w:tc>
          <w:tcPr>
            <w:tcW w:w="4788" w:type="dxa"/>
          </w:tcPr>
          <w:p w:rsidR="00CE1EE3" w:rsidRPr="00CB225B" w:rsidRDefault="00CE1EE3" w:rsidP="001072FA">
            <w:pPr>
              <w:adjustRightInd w:val="0"/>
              <w:snapToGrid w:val="0"/>
              <w:spacing w:line="360" w:lineRule="auto"/>
              <w:jc w:val="both"/>
              <w:rPr>
                <w:rFonts w:ascii="Book Antiqua" w:hAnsi="Book Antiqua"/>
                <w:sz w:val="24"/>
                <w:szCs w:val="24"/>
              </w:rPr>
            </w:pPr>
            <w:r w:rsidRPr="00CB225B">
              <w:rPr>
                <w:rFonts w:ascii="Book Antiqua" w:hAnsi="Book Antiqua"/>
                <w:sz w:val="24"/>
                <w:szCs w:val="24"/>
              </w:rPr>
              <w:t>Native American</w:t>
            </w:r>
            <w:r>
              <w:rPr>
                <w:rFonts w:ascii="Book Antiqua" w:hAnsi="Book Antiqua"/>
                <w:sz w:val="24"/>
                <w:szCs w:val="24"/>
              </w:rPr>
              <w:t xml:space="preserve"> </w:t>
            </w:r>
          </w:p>
        </w:tc>
        <w:tc>
          <w:tcPr>
            <w:tcW w:w="4788" w:type="dxa"/>
          </w:tcPr>
          <w:p w:rsidR="00CE1EE3" w:rsidRPr="00CB225B" w:rsidRDefault="00CE1EE3" w:rsidP="0007665C">
            <w:pPr>
              <w:adjustRightInd w:val="0"/>
              <w:snapToGrid w:val="0"/>
              <w:spacing w:line="360" w:lineRule="auto"/>
              <w:jc w:val="both"/>
              <w:rPr>
                <w:rFonts w:ascii="Book Antiqua" w:hAnsi="Book Antiqua"/>
                <w:sz w:val="24"/>
                <w:szCs w:val="24"/>
              </w:rPr>
            </w:pPr>
            <w:r w:rsidRPr="00CB225B">
              <w:rPr>
                <w:rFonts w:ascii="Book Antiqua" w:hAnsi="Book Antiqua"/>
                <w:sz w:val="24"/>
                <w:szCs w:val="24"/>
              </w:rPr>
              <w:t>6.7% (105)</w:t>
            </w:r>
          </w:p>
        </w:tc>
      </w:tr>
      <w:tr w:rsidR="00CE1EE3" w:rsidRPr="00CB225B" w:rsidTr="00F46F4D">
        <w:tc>
          <w:tcPr>
            <w:tcW w:w="4788" w:type="dxa"/>
          </w:tcPr>
          <w:p w:rsidR="00CE1EE3" w:rsidRPr="00CB225B" w:rsidRDefault="00CE1EE3" w:rsidP="001072FA">
            <w:pPr>
              <w:adjustRightInd w:val="0"/>
              <w:snapToGrid w:val="0"/>
              <w:spacing w:line="360" w:lineRule="auto"/>
              <w:jc w:val="both"/>
              <w:rPr>
                <w:rFonts w:ascii="Book Antiqua" w:hAnsi="Book Antiqua"/>
                <w:sz w:val="24"/>
                <w:szCs w:val="24"/>
              </w:rPr>
            </w:pPr>
            <w:r w:rsidRPr="00CB225B">
              <w:rPr>
                <w:rFonts w:ascii="Book Antiqua" w:hAnsi="Book Antiqua"/>
                <w:sz w:val="24"/>
                <w:szCs w:val="24"/>
              </w:rPr>
              <w:t>Other</w:t>
            </w:r>
            <w:r>
              <w:rPr>
                <w:rFonts w:ascii="Book Antiqua" w:hAnsi="Book Antiqua"/>
                <w:sz w:val="24"/>
                <w:szCs w:val="24"/>
              </w:rPr>
              <w:t xml:space="preserve"> </w:t>
            </w:r>
          </w:p>
        </w:tc>
        <w:tc>
          <w:tcPr>
            <w:tcW w:w="4788" w:type="dxa"/>
          </w:tcPr>
          <w:p w:rsidR="00CE1EE3" w:rsidRPr="00CB225B" w:rsidRDefault="00CE1EE3" w:rsidP="0007665C">
            <w:pPr>
              <w:adjustRightInd w:val="0"/>
              <w:snapToGrid w:val="0"/>
              <w:spacing w:line="360" w:lineRule="auto"/>
              <w:jc w:val="both"/>
              <w:rPr>
                <w:rFonts w:ascii="Book Antiqua" w:hAnsi="Book Antiqua"/>
                <w:sz w:val="24"/>
                <w:szCs w:val="24"/>
              </w:rPr>
            </w:pPr>
            <w:r w:rsidRPr="00CB225B">
              <w:rPr>
                <w:rFonts w:ascii="Book Antiqua" w:hAnsi="Book Antiqua"/>
                <w:sz w:val="24"/>
                <w:szCs w:val="24"/>
              </w:rPr>
              <w:t>1% (14)</w:t>
            </w:r>
          </w:p>
        </w:tc>
      </w:tr>
      <w:tr w:rsidR="00CE1EE3" w:rsidRPr="00CB225B" w:rsidTr="00F46F4D">
        <w:tc>
          <w:tcPr>
            <w:tcW w:w="4788" w:type="dxa"/>
          </w:tcPr>
          <w:p w:rsidR="00CE1EE3" w:rsidRPr="00CB225B" w:rsidRDefault="00CE1EE3" w:rsidP="001072FA">
            <w:pPr>
              <w:adjustRightInd w:val="0"/>
              <w:snapToGrid w:val="0"/>
              <w:spacing w:line="360" w:lineRule="auto"/>
              <w:jc w:val="both"/>
              <w:rPr>
                <w:rFonts w:ascii="Book Antiqua" w:hAnsi="Book Antiqua"/>
                <w:sz w:val="24"/>
                <w:szCs w:val="24"/>
              </w:rPr>
            </w:pPr>
            <w:r w:rsidRPr="00CB225B">
              <w:rPr>
                <w:rFonts w:ascii="Book Antiqua" w:hAnsi="Book Antiqua"/>
                <w:sz w:val="24"/>
                <w:szCs w:val="24"/>
              </w:rPr>
              <w:t>Age (</w:t>
            </w:r>
            <w:proofErr w:type="spellStart"/>
            <w:r w:rsidRPr="00CB225B">
              <w:rPr>
                <w:rFonts w:ascii="Book Antiqua" w:hAnsi="Book Antiqua"/>
                <w:sz w:val="24"/>
                <w:szCs w:val="24"/>
              </w:rPr>
              <w:t>y</w:t>
            </w:r>
            <w:r w:rsidR="001072FA">
              <w:rPr>
                <w:rFonts w:ascii="Book Antiqua" w:hAnsi="Book Antiqua" w:hint="eastAsia"/>
                <w:sz w:val="24"/>
                <w:szCs w:val="24"/>
                <w:lang w:eastAsia="zh-CN"/>
              </w:rPr>
              <w:t>r</w:t>
            </w:r>
            <w:proofErr w:type="spellEnd"/>
            <w:r w:rsidRPr="00CB225B">
              <w:rPr>
                <w:rFonts w:ascii="Book Antiqua" w:hAnsi="Book Antiqua"/>
                <w:sz w:val="24"/>
                <w:szCs w:val="24"/>
              </w:rPr>
              <w:t>)</w:t>
            </w:r>
            <w:r>
              <w:rPr>
                <w:rFonts w:ascii="Book Antiqua" w:hAnsi="Book Antiqua"/>
                <w:sz w:val="24"/>
                <w:szCs w:val="24"/>
              </w:rPr>
              <w:t xml:space="preserve"> </w:t>
            </w:r>
          </w:p>
        </w:tc>
        <w:tc>
          <w:tcPr>
            <w:tcW w:w="4788" w:type="dxa"/>
          </w:tcPr>
          <w:p w:rsidR="00CE1EE3" w:rsidRPr="00CB225B" w:rsidRDefault="00CE1EE3" w:rsidP="0007665C">
            <w:pPr>
              <w:adjustRightInd w:val="0"/>
              <w:snapToGrid w:val="0"/>
              <w:spacing w:line="360" w:lineRule="auto"/>
              <w:jc w:val="both"/>
              <w:rPr>
                <w:rFonts w:ascii="Book Antiqua" w:hAnsi="Book Antiqua"/>
                <w:sz w:val="24"/>
                <w:szCs w:val="24"/>
              </w:rPr>
            </w:pPr>
            <w:r w:rsidRPr="00CB225B">
              <w:rPr>
                <w:rFonts w:ascii="Book Antiqua" w:hAnsi="Book Antiqua"/>
                <w:sz w:val="24"/>
                <w:szCs w:val="24"/>
              </w:rPr>
              <w:t>33 ± 5.2</w:t>
            </w:r>
          </w:p>
        </w:tc>
      </w:tr>
      <w:tr w:rsidR="00CE1EE3" w:rsidRPr="00CB225B" w:rsidTr="00F46F4D">
        <w:tc>
          <w:tcPr>
            <w:tcW w:w="4788" w:type="dxa"/>
          </w:tcPr>
          <w:p w:rsidR="00CE1EE3" w:rsidRPr="00CB225B" w:rsidRDefault="00CE1EE3" w:rsidP="001072FA">
            <w:pPr>
              <w:adjustRightInd w:val="0"/>
              <w:snapToGrid w:val="0"/>
              <w:spacing w:line="360" w:lineRule="auto"/>
              <w:jc w:val="both"/>
              <w:rPr>
                <w:rFonts w:ascii="Book Antiqua" w:hAnsi="Book Antiqua"/>
                <w:sz w:val="24"/>
                <w:szCs w:val="24"/>
              </w:rPr>
            </w:pPr>
            <w:r w:rsidRPr="00CB225B">
              <w:rPr>
                <w:rFonts w:ascii="Book Antiqua" w:hAnsi="Book Antiqua"/>
                <w:sz w:val="24"/>
                <w:szCs w:val="24"/>
              </w:rPr>
              <w:t>BMI</w:t>
            </w:r>
            <w:r>
              <w:rPr>
                <w:rFonts w:ascii="Book Antiqua" w:hAnsi="Book Antiqua"/>
                <w:sz w:val="24"/>
                <w:szCs w:val="24"/>
              </w:rPr>
              <w:t xml:space="preserve"> </w:t>
            </w:r>
          </w:p>
        </w:tc>
        <w:tc>
          <w:tcPr>
            <w:tcW w:w="4788" w:type="dxa"/>
          </w:tcPr>
          <w:p w:rsidR="00CE1EE3" w:rsidRPr="00CB225B" w:rsidRDefault="00CE1EE3" w:rsidP="0007665C">
            <w:pPr>
              <w:adjustRightInd w:val="0"/>
              <w:snapToGrid w:val="0"/>
              <w:spacing w:line="360" w:lineRule="auto"/>
              <w:jc w:val="both"/>
              <w:rPr>
                <w:rFonts w:ascii="Book Antiqua" w:hAnsi="Book Antiqua"/>
                <w:sz w:val="24"/>
                <w:szCs w:val="24"/>
              </w:rPr>
            </w:pPr>
            <w:r w:rsidRPr="00CB225B">
              <w:rPr>
                <w:rFonts w:ascii="Book Antiqua" w:hAnsi="Book Antiqua"/>
                <w:sz w:val="24"/>
                <w:szCs w:val="24"/>
              </w:rPr>
              <w:t>31 ± 6.1</w:t>
            </w:r>
          </w:p>
        </w:tc>
      </w:tr>
      <w:tr w:rsidR="00CE1EE3" w:rsidRPr="00CB225B" w:rsidTr="00F46F4D">
        <w:tc>
          <w:tcPr>
            <w:tcW w:w="4788" w:type="dxa"/>
            <w:tcBorders>
              <w:bottom w:val="single" w:sz="4" w:space="0" w:color="auto"/>
            </w:tcBorders>
          </w:tcPr>
          <w:p w:rsidR="00CE1EE3" w:rsidRPr="00CB225B" w:rsidRDefault="00CE1EE3" w:rsidP="001072FA">
            <w:pPr>
              <w:adjustRightInd w:val="0"/>
              <w:snapToGrid w:val="0"/>
              <w:spacing w:line="360" w:lineRule="auto"/>
              <w:jc w:val="both"/>
              <w:rPr>
                <w:rFonts w:ascii="Book Antiqua" w:hAnsi="Book Antiqua"/>
                <w:sz w:val="24"/>
                <w:szCs w:val="24"/>
              </w:rPr>
            </w:pPr>
            <w:r w:rsidRPr="00CB225B">
              <w:rPr>
                <w:rFonts w:ascii="Book Antiqua" w:hAnsi="Book Antiqua"/>
                <w:sz w:val="24"/>
                <w:szCs w:val="24"/>
              </w:rPr>
              <w:t>EGA at dx</w:t>
            </w:r>
            <w:r>
              <w:rPr>
                <w:rFonts w:ascii="Book Antiqua" w:hAnsi="Book Antiqua"/>
                <w:sz w:val="24"/>
                <w:szCs w:val="24"/>
              </w:rPr>
              <w:t xml:space="preserve"> </w:t>
            </w:r>
            <w:r w:rsidRPr="00CB225B">
              <w:rPr>
                <w:rFonts w:ascii="Book Antiqua" w:hAnsi="Book Antiqua"/>
                <w:sz w:val="24"/>
                <w:szCs w:val="24"/>
              </w:rPr>
              <w:t>(</w:t>
            </w:r>
            <w:proofErr w:type="spellStart"/>
            <w:r>
              <w:rPr>
                <w:rFonts w:ascii="Book Antiqua" w:hAnsi="Book Antiqua"/>
                <w:sz w:val="24"/>
                <w:szCs w:val="24"/>
              </w:rPr>
              <w:t>wk</w:t>
            </w:r>
            <w:proofErr w:type="spellEnd"/>
            <w:r w:rsidRPr="00CB225B">
              <w:rPr>
                <w:rFonts w:ascii="Book Antiqua" w:hAnsi="Book Antiqua"/>
                <w:sz w:val="24"/>
                <w:szCs w:val="24"/>
              </w:rPr>
              <w:t>)</w:t>
            </w:r>
            <w:r>
              <w:rPr>
                <w:rFonts w:ascii="Book Antiqua" w:hAnsi="Book Antiqua"/>
                <w:sz w:val="24"/>
                <w:szCs w:val="24"/>
              </w:rPr>
              <w:t xml:space="preserve"> </w:t>
            </w:r>
          </w:p>
        </w:tc>
        <w:tc>
          <w:tcPr>
            <w:tcW w:w="4788" w:type="dxa"/>
            <w:tcBorders>
              <w:bottom w:val="single" w:sz="4" w:space="0" w:color="auto"/>
            </w:tcBorders>
          </w:tcPr>
          <w:p w:rsidR="00CE1EE3" w:rsidRPr="00CB225B" w:rsidRDefault="00CE1EE3" w:rsidP="0007665C">
            <w:pPr>
              <w:adjustRightInd w:val="0"/>
              <w:snapToGrid w:val="0"/>
              <w:spacing w:line="360" w:lineRule="auto"/>
              <w:jc w:val="both"/>
              <w:rPr>
                <w:rFonts w:ascii="Book Antiqua" w:hAnsi="Book Antiqua"/>
                <w:sz w:val="24"/>
                <w:szCs w:val="24"/>
              </w:rPr>
            </w:pPr>
            <w:r w:rsidRPr="00CB225B">
              <w:rPr>
                <w:rFonts w:ascii="Book Antiqua" w:hAnsi="Book Antiqua"/>
                <w:sz w:val="24"/>
                <w:szCs w:val="24"/>
              </w:rPr>
              <w:t>32 ± 2.1</w:t>
            </w:r>
          </w:p>
        </w:tc>
      </w:tr>
    </w:tbl>
    <w:p w:rsidR="00C85BD9" w:rsidRPr="00CB225B" w:rsidRDefault="001072FA" w:rsidP="00C85BD9">
      <w:pPr>
        <w:adjustRightInd w:val="0"/>
        <w:snapToGrid w:val="0"/>
        <w:spacing w:after="0" w:line="360" w:lineRule="auto"/>
        <w:jc w:val="both"/>
        <w:rPr>
          <w:rFonts w:ascii="Book Antiqua" w:hAnsi="Book Antiqua"/>
          <w:sz w:val="24"/>
          <w:szCs w:val="24"/>
          <w:lang w:eastAsia="zh-CN"/>
        </w:rPr>
      </w:pPr>
      <w:r w:rsidRPr="00CB225B">
        <w:rPr>
          <w:rFonts w:ascii="Book Antiqua" w:hAnsi="Book Antiqua"/>
          <w:sz w:val="24"/>
          <w:szCs w:val="24"/>
        </w:rPr>
        <w:t>BMI</w:t>
      </w:r>
      <w:r>
        <w:rPr>
          <w:rFonts w:ascii="Book Antiqua" w:hAnsi="Book Antiqua" w:hint="eastAsia"/>
          <w:sz w:val="24"/>
          <w:szCs w:val="24"/>
          <w:lang w:eastAsia="zh-CN"/>
        </w:rPr>
        <w:t xml:space="preserve">: </w:t>
      </w:r>
      <w:r w:rsidRPr="001072FA">
        <w:rPr>
          <w:rFonts w:ascii="Book Antiqua" w:hAnsi="Book Antiqua"/>
          <w:sz w:val="24"/>
          <w:szCs w:val="24"/>
          <w:lang w:eastAsia="zh-CN"/>
        </w:rPr>
        <w:t>Body mass index</w:t>
      </w:r>
      <w:r>
        <w:rPr>
          <w:rFonts w:ascii="Book Antiqua" w:hAnsi="Book Antiqua" w:hint="eastAsia"/>
          <w:sz w:val="24"/>
          <w:szCs w:val="24"/>
          <w:lang w:eastAsia="zh-CN"/>
        </w:rPr>
        <w:t xml:space="preserve">; </w:t>
      </w:r>
      <w:r w:rsidRPr="00CB225B">
        <w:rPr>
          <w:rFonts w:ascii="Book Antiqua" w:hAnsi="Book Antiqua"/>
          <w:sz w:val="24"/>
          <w:szCs w:val="24"/>
          <w:lang w:eastAsia="zh-CN"/>
        </w:rPr>
        <w:t>EGA</w:t>
      </w:r>
      <w:r>
        <w:rPr>
          <w:rFonts w:ascii="Book Antiqua" w:hAnsi="Book Antiqua" w:hint="eastAsia"/>
          <w:sz w:val="24"/>
          <w:szCs w:val="24"/>
          <w:lang w:eastAsia="zh-CN"/>
        </w:rPr>
        <w:t>:</w:t>
      </w:r>
      <w:r w:rsidRPr="001072FA">
        <w:rPr>
          <w:rFonts w:ascii="Book Antiqua" w:hAnsi="Book Antiqua"/>
          <w:sz w:val="24"/>
          <w:szCs w:val="24"/>
          <w:lang w:eastAsia="zh-CN"/>
        </w:rPr>
        <w:t xml:space="preserve"> Emirates Global </w:t>
      </w:r>
      <w:proofErr w:type="spellStart"/>
      <w:r w:rsidRPr="001072FA">
        <w:rPr>
          <w:rFonts w:ascii="Book Antiqua" w:hAnsi="Book Antiqua"/>
          <w:sz w:val="24"/>
          <w:szCs w:val="24"/>
          <w:lang w:eastAsia="zh-CN"/>
        </w:rPr>
        <w:t>Aluminium</w:t>
      </w:r>
      <w:proofErr w:type="spellEnd"/>
      <w:r>
        <w:rPr>
          <w:rFonts w:ascii="Book Antiqua" w:hAnsi="Book Antiqua" w:hint="eastAsia"/>
          <w:sz w:val="24"/>
          <w:szCs w:val="24"/>
          <w:lang w:eastAsia="zh-CN"/>
        </w:rPr>
        <w:t>.</w:t>
      </w:r>
    </w:p>
    <w:p w:rsidR="00C85BD9" w:rsidRPr="00CB225B" w:rsidRDefault="00C85BD9" w:rsidP="00C85BD9">
      <w:pPr>
        <w:adjustRightInd w:val="0"/>
        <w:snapToGrid w:val="0"/>
        <w:spacing w:after="0" w:line="360" w:lineRule="auto"/>
        <w:jc w:val="both"/>
        <w:rPr>
          <w:rFonts w:ascii="Book Antiqua" w:hAnsi="Book Antiqua"/>
          <w:sz w:val="24"/>
          <w:szCs w:val="24"/>
        </w:rPr>
      </w:pPr>
    </w:p>
    <w:p w:rsidR="001072FA" w:rsidRDefault="001072FA">
      <w:pPr>
        <w:rPr>
          <w:rFonts w:ascii="Book Antiqua" w:hAnsi="Book Antiqua"/>
          <w:sz w:val="24"/>
          <w:szCs w:val="24"/>
        </w:rPr>
      </w:pPr>
      <w:r>
        <w:rPr>
          <w:rFonts w:ascii="Book Antiqua" w:hAnsi="Book Antiqua"/>
          <w:sz w:val="24"/>
          <w:szCs w:val="24"/>
        </w:rPr>
        <w:br w:type="page"/>
      </w:r>
    </w:p>
    <w:p w:rsidR="00C85BD9" w:rsidRPr="001072FA" w:rsidRDefault="00C85BD9" w:rsidP="00C85BD9">
      <w:pPr>
        <w:adjustRightInd w:val="0"/>
        <w:snapToGrid w:val="0"/>
        <w:spacing w:after="0" w:line="360" w:lineRule="auto"/>
        <w:jc w:val="both"/>
        <w:rPr>
          <w:rFonts w:ascii="Book Antiqua" w:hAnsi="Book Antiqua"/>
          <w:b/>
          <w:sz w:val="24"/>
          <w:szCs w:val="24"/>
        </w:rPr>
      </w:pPr>
      <w:r w:rsidRPr="001072FA">
        <w:rPr>
          <w:rFonts w:ascii="Book Antiqua" w:hAnsi="Book Antiqua"/>
          <w:b/>
          <w:sz w:val="24"/>
          <w:szCs w:val="24"/>
        </w:rPr>
        <w:lastRenderedPageBreak/>
        <w:t>Table 2</w:t>
      </w:r>
      <w:r w:rsidR="00193415" w:rsidRPr="001072FA">
        <w:rPr>
          <w:rFonts w:ascii="Book Antiqua" w:hAnsi="Book Antiqua"/>
          <w:b/>
          <w:sz w:val="24"/>
          <w:szCs w:val="24"/>
        </w:rPr>
        <w:t xml:space="preserve"> </w:t>
      </w:r>
      <w:r w:rsidRPr="001072FA">
        <w:rPr>
          <w:rFonts w:ascii="Book Antiqua" w:hAnsi="Book Antiqua"/>
          <w:b/>
          <w:sz w:val="24"/>
          <w:szCs w:val="24"/>
        </w:rPr>
        <w:t xml:space="preserve">Results of primary analysis: </w:t>
      </w:r>
      <w:r w:rsidR="00032D98" w:rsidRPr="001072FA">
        <w:rPr>
          <w:rFonts w:ascii="Book Antiqua" w:hAnsi="Book Antiqua"/>
          <w:b/>
          <w:sz w:val="24"/>
          <w:szCs w:val="24"/>
        </w:rPr>
        <w:t>Q</w:t>
      </w:r>
      <w:r w:rsidRPr="001072FA">
        <w:rPr>
          <w:rFonts w:ascii="Book Antiqua" w:hAnsi="Book Antiqua"/>
          <w:b/>
          <w:sz w:val="24"/>
          <w:szCs w:val="24"/>
        </w:rPr>
        <w:t>uantity of fluid stratified by causation</w:t>
      </w: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1559"/>
        <w:gridCol w:w="1276"/>
        <w:gridCol w:w="1417"/>
        <w:gridCol w:w="3544"/>
      </w:tblGrid>
      <w:tr w:rsidR="00C85BD9" w:rsidRPr="001072FA" w:rsidTr="001304EB">
        <w:tc>
          <w:tcPr>
            <w:tcW w:w="2411" w:type="dxa"/>
            <w:tcBorders>
              <w:top w:val="single" w:sz="4" w:space="0" w:color="auto"/>
              <w:bottom w:val="single" w:sz="4" w:space="0" w:color="auto"/>
            </w:tcBorders>
          </w:tcPr>
          <w:p w:rsidR="00C85BD9" w:rsidRPr="001072FA" w:rsidRDefault="00032D98" w:rsidP="001072FA">
            <w:pPr>
              <w:adjustRightInd w:val="0"/>
              <w:snapToGrid w:val="0"/>
              <w:spacing w:line="360" w:lineRule="auto"/>
              <w:rPr>
                <w:rFonts w:ascii="Book Antiqua" w:hAnsi="Book Antiqua"/>
                <w:b/>
                <w:sz w:val="24"/>
                <w:szCs w:val="24"/>
              </w:rPr>
            </w:pPr>
            <w:r w:rsidRPr="00032D98">
              <w:rPr>
                <w:rFonts w:ascii="Book Antiqua" w:hAnsi="Book Antiqua"/>
                <w:b/>
                <w:sz w:val="24"/>
                <w:szCs w:val="24"/>
              </w:rPr>
              <w:t>Amniotic fluid index</w:t>
            </w:r>
            <w:r w:rsidR="00193415" w:rsidRPr="001072FA">
              <w:rPr>
                <w:rFonts w:ascii="Book Antiqua" w:hAnsi="Book Antiqua"/>
                <w:b/>
                <w:sz w:val="24"/>
                <w:szCs w:val="24"/>
              </w:rPr>
              <w:t xml:space="preserve"> </w:t>
            </w:r>
            <w:r w:rsidR="00C85BD9" w:rsidRPr="001072FA">
              <w:rPr>
                <w:rFonts w:ascii="Book Antiqua" w:hAnsi="Book Antiqua"/>
                <w:b/>
                <w:sz w:val="24"/>
                <w:szCs w:val="24"/>
              </w:rPr>
              <w:t>(</w:t>
            </w:r>
            <w:r w:rsidR="00267CA5" w:rsidRPr="00267CA5">
              <w:rPr>
                <w:rFonts w:ascii="Book Antiqua" w:hAnsi="Book Antiqua"/>
                <w:b/>
                <w:i/>
                <w:sz w:val="24"/>
                <w:szCs w:val="24"/>
              </w:rPr>
              <w:t>n</w:t>
            </w:r>
            <w:r w:rsidR="00C85BD9" w:rsidRPr="001072FA">
              <w:rPr>
                <w:rFonts w:ascii="Book Antiqua" w:hAnsi="Book Antiqua"/>
                <w:b/>
                <w:sz w:val="24"/>
                <w:szCs w:val="24"/>
              </w:rPr>
              <w:t>)</w:t>
            </w:r>
          </w:p>
        </w:tc>
        <w:tc>
          <w:tcPr>
            <w:tcW w:w="1559" w:type="dxa"/>
            <w:tcBorders>
              <w:top w:val="single" w:sz="4" w:space="0" w:color="auto"/>
              <w:bottom w:val="single" w:sz="4" w:space="0" w:color="auto"/>
            </w:tcBorders>
          </w:tcPr>
          <w:p w:rsidR="00C85BD9" w:rsidRPr="001072FA" w:rsidRDefault="001072FA" w:rsidP="001072FA">
            <w:pPr>
              <w:adjustRightInd w:val="0"/>
              <w:snapToGrid w:val="0"/>
              <w:spacing w:line="360" w:lineRule="auto"/>
              <w:jc w:val="center"/>
              <w:rPr>
                <w:rFonts w:ascii="Book Antiqua" w:hAnsi="Book Antiqua"/>
                <w:b/>
                <w:sz w:val="24"/>
                <w:szCs w:val="24"/>
              </w:rPr>
            </w:pPr>
            <w:r w:rsidRPr="001072FA">
              <w:rPr>
                <w:rFonts w:ascii="Book Antiqua" w:hAnsi="Book Antiqua"/>
                <w:b/>
                <w:sz w:val="24"/>
                <w:szCs w:val="24"/>
              </w:rPr>
              <w:t>D</w:t>
            </w:r>
            <w:r w:rsidR="00C85BD9" w:rsidRPr="001072FA">
              <w:rPr>
                <w:rFonts w:ascii="Book Antiqua" w:hAnsi="Book Antiqua"/>
                <w:b/>
                <w:sz w:val="24"/>
                <w:szCs w:val="24"/>
              </w:rPr>
              <w:t xml:space="preserve">iabetic </w:t>
            </w:r>
            <w:r w:rsidRPr="001072FA">
              <w:rPr>
                <w:rFonts w:ascii="Book Antiqua" w:hAnsi="Book Antiqua" w:hint="eastAsia"/>
                <w:b/>
                <w:i/>
                <w:sz w:val="24"/>
                <w:szCs w:val="24"/>
                <w:lang w:eastAsia="zh-CN"/>
              </w:rPr>
              <w:t>n</w:t>
            </w:r>
            <w:r>
              <w:rPr>
                <w:rFonts w:ascii="Book Antiqua" w:hAnsi="Book Antiqua" w:hint="eastAsia"/>
                <w:b/>
                <w:sz w:val="24"/>
                <w:szCs w:val="24"/>
                <w:lang w:eastAsia="zh-CN"/>
              </w:rPr>
              <w:t xml:space="preserve"> </w:t>
            </w:r>
            <w:r>
              <w:rPr>
                <w:rFonts w:ascii="Book Antiqua" w:hAnsi="Book Antiqua"/>
                <w:b/>
                <w:sz w:val="24"/>
                <w:szCs w:val="24"/>
              </w:rPr>
              <w:t>(</w:t>
            </w:r>
            <w:r w:rsidRPr="001072FA">
              <w:rPr>
                <w:rFonts w:ascii="Book Antiqua" w:hAnsi="Book Antiqua"/>
                <w:b/>
                <w:sz w:val="24"/>
                <w:szCs w:val="24"/>
              </w:rPr>
              <w:t>%</w:t>
            </w:r>
            <w:r w:rsidR="00C85BD9" w:rsidRPr="001072FA">
              <w:rPr>
                <w:rFonts w:ascii="Book Antiqua" w:hAnsi="Book Antiqua"/>
                <w:b/>
                <w:sz w:val="24"/>
                <w:szCs w:val="24"/>
              </w:rPr>
              <w:t>)</w:t>
            </w:r>
            <w:r w:rsidRPr="001072FA">
              <w:rPr>
                <w:rFonts w:ascii="Book Antiqua" w:hAnsi="Book Antiqua"/>
                <w:b/>
                <w:sz w:val="24"/>
                <w:szCs w:val="24"/>
              </w:rPr>
              <w:t xml:space="preserve"> </w:t>
            </w:r>
          </w:p>
        </w:tc>
        <w:tc>
          <w:tcPr>
            <w:tcW w:w="1276" w:type="dxa"/>
            <w:tcBorders>
              <w:top w:val="single" w:sz="4" w:space="0" w:color="auto"/>
              <w:bottom w:val="single" w:sz="4" w:space="0" w:color="auto"/>
            </w:tcBorders>
          </w:tcPr>
          <w:p w:rsidR="00C85BD9" w:rsidRPr="001072FA" w:rsidRDefault="001072FA" w:rsidP="001072FA">
            <w:pPr>
              <w:adjustRightInd w:val="0"/>
              <w:snapToGrid w:val="0"/>
              <w:spacing w:line="360" w:lineRule="auto"/>
              <w:jc w:val="center"/>
              <w:rPr>
                <w:rFonts w:ascii="Book Antiqua" w:hAnsi="Book Antiqua"/>
                <w:b/>
                <w:sz w:val="24"/>
                <w:szCs w:val="24"/>
              </w:rPr>
            </w:pPr>
            <w:r w:rsidRPr="001072FA">
              <w:rPr>
                <w:rFonts w:ascii="Book Antiqua" w:hAnsi="Book Antiqua"/>
                <w:b/>
                <w:sz w:val="24"/>
                <w:szCs w:val="24"/>
              </w:rPr>
              <w:t>A</w:t>
            </w:r>
            <w:r w:rsidR="00C85BD9" w:rsidRPr="001072FA">
              <w:rPr>
                <w:rFonts w:ascii="Book Antiqua" w:hAnsi="Book Antiqua"/>
                <w:b/>
                <w:sz w:val="24"/>
                <w:szCs w:val="24"/>
              </w:rPr>
              <w:t xml:space="preserve">nomalies </w:t>
            </w:r>
            <w:r w:rsidRPr="001072FA">
              <w:rPr>
                <w:rFonts w:ascii="Book Antiqua" w:hAnsi="Book Antiqua" w:hint="eastAsia"/>
                <w:b/>
                <w:i/>
                <w:sz w:val="24"/>
                <w:szCs w:val="24"/>
                <w:lang w:eastAsia="zh-CN"/>
              </w:rPr>
              <w:t>n</w:t>
            </w:r>
            <w:r>
              <w:rPr>
                <w:rFonts w:ascii="Book Antiqua" w:hAnsi="Book Antiqua" w:hint="eastAsia"/>
                <w:b/>
                <w:sz w:val="24"/>
                <w:szCs w:val="24"/>
                <w:lang w:eastAsia="zh-CN"/>
              </w:rPr>
              <w:t xml:space="preserve"> </w:t>
            </w:r>
            <w:r>
              <w:rPr>
                <w:rFonts w:ascii="Book Antiqua" w:hAnsi="Book Antiqua"/>
                <w:b/>
                <w:sz w:val="24"/>
                <w:szCs w:val="24"/>
              </w:rPr>
              <w:t>(</w:t>
            </w:r>
            <w:r w:rsidRPr="001072FA">
              <w:rPr>
                <w:rFonts w:ascii="Book Antiqua" w:hAnsi="Book Antiqua"/>
                <w:b/>
                <w:sz w:val="24"/>
                <w:szCs w:val="24"/>
              </w:rPr>
              <w:t>%)</w:t>
            </w:r>
          </w:p>
        </w:tc>
        <w:tc>
          <w:tcPr>
            <w:tcW w:w="1417" w:type="dxa"/>
            <w:tcBorders>
              <w:top w:val="single" w:sz="4" w:space="0" w:color="auto"/>
              <w:bottom w:val="single" w:sz="4" w:space="0" w:color="auto"/>
            </w:tcBorders>
          </w:tcPr>
          <w:p w:rsidR="00C85BD9" w:rsidRPr="001072FA" w:rsidRDefault="001072FA" w:rsidP="001072FA">
            <w:pPr>
              <w:adjustRightInd w:val="0"/>
              <w:snapToGrid w:val="0"/>
              <w:spacing w:line="360" w:lineRule="auto"/>
              <w:jc w:val="center"/>
              <w:rPr>
                <w:rFonts w:ascii="Book Antiqua" w:hAnsi="Book Antiqua"/>
                <w:b/>
                <w:sz w:val="24"/>
                <w:szCs w:val="24"/>
              </w:rPr>
            </w:pPr>
            <w:r w:rsidRPr="001072FA">
              <w:rPr>
                <w:rFonts w:ascii="Book Antiqua" w:hAnsi="Book Antiqua"/>
                <w:b/>
                <w:sz w:val="24"/>
                <w:szCs w:val="24"/>
              </w:rPr>
              <w:t>I</w:t>
            </w:r>
            <w:r w:rsidR="00C85BD9" w:rsidRPr="001072FA">
              <w:rPr>
                <w:rFonts w:ascii="Book Antiqua" w:hAnsi="Book Antiqua"/>
                <w:b/>
                <w:sz w:val="24"/>
                <w:szCs w:val="24"/>
              </w:rPr>
              <w:t>diopathic</w:t>
            </w:r>
          </w:p>
          <w:p w:rsidR="00C85BD9" w:rsidRPr="001072FA" w:rsidRDefault="001072FA" w:rsidP="001072FA">
            <w:pPr>
              <w:adjustRightInd w:val="0"/>
              <w:snapToGrid w:val="0"/>
              <w:spacing w:line="360" w:lineRule="auto"/>
              <w:jc w:val="center"/>
              <w:rPr>
                <w:rFonts w:ascii="Book Antiqua" w:hAnsi="Book Antiqua"/>
                <w:b/>
                <w:sz w:val="24"/>
                <w:szCs w:val="24"/>
              </w:rPr>
            </w:pPr>
            <w:proofErr w:type="gramStart"/>
            <w:r w:rsidRPr="001072FA">
              <w:rPr>
                <w:rFonts w:ascii="Book Antiqua" w:hAnsi="Book Antiqua" w:hint="eastAsia"/>
                <w:b/>
                <w:i/>
                <w:sz w:val="24"/>
                <w:szCs w:val="24"/>
                <w:lang w:eastAsia="zh-CN"/>
              </w:rPr>
              <w:t>n</w:t>
            </w:r>
            <w:proofErr w:type="gramEnd"/>
            <w:r>
              <w:rPr>
                <w:rFonts w:ascii="Book Antiqua" w:hAnsi="Book Antiqua" w:hint="eastAsia"/>
                <w:b/>
                <w:sz w:val="24"/>
                <w:szCs w:val="24"/>
                <w:lang w:eastAsia="zh-CN"/>
              </w:rPr>
              <w:t xml:space="preserve"> </w:t>
            </w:r>
            <w:r>
              <w:rPr>
                <w:rFonts w:ascii="Book Antiqua" w:hAnsi="Book Antiqua"/>
                <w:b/>
                <w:sz w:val="24"/>
                <w:szCs w:val="24"/>
              </w:rPr>
              <w:t>(</w:t>
            </w:r>
            <w:r w:rsidRPr="001072FA">
              <w:rPr>
                <w:rFonts w:ascii="Book Antiqua" w:hAnsi="Book Antiqua"/>
                <w:b/>
                <w:sz w:val="24"/>
                <w:szCs w:val="24"/>
              </w:rPr>
              <w:t>%)</w:t>
            </w:r>
          </w:p>
        </w:tc>
        <w:tc>
          <w:tcPr>
            <w:tcW w:w="3544" w:type="dxa"/>
            <w:tcBorders>
              <w:top w:val="single" w:sz="4" w:space="0" w:color="auto"/>
              <w:bottom w:val="single" w:sz="4" w:space="0" w:color="auto"/>
            </w:tcBorders>
          </w:tcPr>
          <w:p w:rsidR="00C85BD9" w:rsidRPr="001072FA" w:rsidRDefault="00C85BD9" w:rsidP="00B6252B">
            <w:pPr>
              <w:adjustRightInd w:val="0"/>
              <w:snapToGrid w:val="0"/>
              <w:spacing w:line="360" w:lineRule="auto"/>
              <w:jc w:val="center"/>
              <w:rPr>
                <w:rFonts w:ascii="Book Antiqua" w:hAnsi="Book Antiqua"/>
                <w:b/>
                <w:sz w:val="24"/>
                <w:szCs w:val="24"/>
              </w:rPr>
            </w:pPr>
            <w:r w:rsidRPr="001072FA">
              <w:rPr>
                <w:rFonts w:ascii="Book Antiqua" w:hAnsi="Book Antiqua"/>
                <w:b/>
                <w:i/>
                <w:sz w:val="24"/>
                <w:szCs w:val="24"/>
              </w:rPr>
              <w:t>P</w:t>
            </w:r>
            <w:r w:rsidRPr="001072FA">
              <w:rPr>
                <w:rFonts w:ascii="Book Antiqua" w:hAnsi="Book Antiqua"/>
                <w:b/>
                <w:sz w:val="24"/>
                <w:szCs w:val="24"/>
              </w:rPr>
              <w:t xml:space="preserve"> value for incidence of diabetes</w:t>
            </w:r>
          </w:p>
        </w:tc>
      </w:tr>
      <w:tr w:rsidR="00C85BD9" w:rsidRPr="00CB225B" w:rsidTr="001304EB">
        <w:tc>
          <w:tcPr>
            <w:tcW w:w="2411" w:type="dxa"/>
            <w:tcBorders>
              <w:top w:val="single" w:sz="4" w:space="0" w:color="auto"/>
            </w:tcBorders>
          </w:tcPr>
          <w:p w:rsidR="00C85BD9" w:rsidRPr="00CB225B" w:rsidRDefault="00A07593" w:rsidP="001072FA">
            <w:pPr>
              <w:adjustRightInd w:val="0"/>
              <w:snapToGrid w:val="0"/>
              <w:spacing w:line="360" w:lineRule="auto"/>
              <w:rPr>
                <w:rFonts w:ascii="Book Antiqua" w:hAnsi="Book Antiqua"/>
                <w:sz w:val="24"/>
                <w:szCs w:val="24"/>
              </w:rPr>
            </w:pPr>
            <w:r>
              <w:rPr>
                <w:rFonts w:ascii="Book Antiqua" w:hAnsi="Book Antiqua" w:hint="eastAsia"/>
                <w:sz w:val="24"/>
                <w:szCs w:val="24"/>
                <w:lang w:eastAsia="zh-CN"/>
              </w:rPr>
              <w:t xml:space="preserve">A: </w:t>
            </w:r>
            <w:r w:rsidR="00C85BD9" w:rsidRPr="00CB225B">
              <w:rPr>
                <w:rFonts w:ascii="Book Antiqua" w:hAnsi="Book Antiqua"/>
                <w:sz w:val="24"/>
                <w:szCs w:val="24"/>
              </w:rPr>
              <w:t>20-25.9 cm (1261)</w:t>
            </w:r>
          </w:p>
        </w:tc>
        <w:tc>
          <w:tcPr>
            <w:tcW w:w="1559" w:type="dxa"/>
            <w:tcBorders>
              <w:top w:val="single" w:sz="4" w:space="0" w:color="auto"/>
            </w:tcBorders>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7.06(89)</w:t>
            </w:r>
          </w:p>
        </w:tc>
        <w:tc>
          <w:tcPr>
            <w:tcW w:w="1276" w:type="dxa"/>
            <w:tcBorders>
              <w:top w:val="single" w:sz="4" w:space="0" w:color="auto"/>
            </w:tcBorders>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7.1 (90)</w:t>
            </w:r>
          </w:p>
        </w:tc>
        <w:tc>
          <w:tcPr>
            <w:tcW w:w="1417" w:type="dxa"/>
            <w:tcBorders>
              <w:top w:val="single" w:sz="4" w:space="0" w:color="auto"/>
            </w:tcBorders>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85(1082)</w:t>
            </w:r>
          </w:p>
        </w:tc>
        <w:tc>
          <w:tcPr>
            <w:tcW w:w="3544" w:type="dxa"/>
            <w:tcBorders>
              <w:top w:val="single" w:sz="4" w:space="0" w:color="auto"/>
            </w:tcBorders>
          </w:tcPr>
          <w:p w:rsidR="00C85BD9" w:rsidRPr="00CB225B" w:rsidRDefault="00C85BD9" w:rsidP="00B6252B">
            <w:pPr>
              <w:adjustRightInd w:val="0"/>
              <w:snapToGrid w:val="0"/>
              <w:spacing w:line="360" w:lineRule="auto"/>
              <w:jc w:val="center"/>
              <w:rPr>
                <w:rFonts w:ascii="Book Antiqua" w:hAnsi="Book Antiqua"/>
                <w:sz w:val="24"/>
                <w:szCs w:val="24"/>
              </w:rPr>
            </w:pPr>
          </w:p>
        </w:tc>
      </w:tr>
      <w:tr w:rsidR="00C85BD9" w:rsidRPr="00CB225B" w:rsidTr="001304EB">
        <w:tc>
          <w:tcPr>
            <w:tcW w:w="2411" w:type="dxa"/>
          </w:tcPr>
          <w:p w:rsidR="00C85BD9" w:rsidRPr="00CB225B" w:rsidRDefault="00A07593" w:rsidP="001072FA">
            <w:pPr>
              <w:adjustRightInd w:val="0"/>
              <w:snapToGrid w:val="0"/>
              <w:spacing w:line="360" w:lineRule="auto"/>
              <w:rPr>
                <w:rFonts w:ascii="Book Antiqua" w:hAnsi="Book Antiqua"/>
                <w:sz w:val="24"/>
                <w:szCs w:val="24"/>
              </w:rPr>
            </w:pPr>
            <w:r>
              <w:rPr>
                <w:rFonts w:ascii="Book Antiqua" w:hAnsi="Book Antiqua" w:hint="eastAsia"/>
                <w:sz w:val="24"/>
                <w:szCs w:val="24"/>
                <w:lang w:eastAsia="zh-CN"/>
              </w:rPr>
              <w:t xml:space="preserve">B: </w:t>
            </w:r>
            <w:r w:rsidR="00C85BD9" w:rsidRPr="00CB225B">
              <w:rPr>
                <w:rFonts w:ascii="Book Antiqua" w:hAnsi="Book Antiqua"/>
                <w:sz w:val="24"/>
                <w:szCs w:val="24"/>
              </w:rPr>
              <w:t>26-30.9</w:t>
            </w:r>
            <w:r w:rsidR="00E631D0">
              <w:rPr>
                <w:rFonts w:ascii="Book Antiqua" w:hAnsi="Book Antiqua" w:hint="eastAsia"/>
                <w:sz w:val="24"/>
                <w:szCs w:val="24"/>
                <w:lang w:eastAsia="zh-CN"/>
              </w:rPr>
              <w:t xml:space="preserve"> </w:t>
            </w:r>
            <w:r w:rsidR="00C85BD9" w:rsidRPr="00CB225B">
              <w:rPr>
                <w:rFonts w:ascii="Book Antiqua" w:hAnsi="Book Antiqua"/>
                <w:sz w:val="24"/>
                <w:szCs w:val="24"/>
              </w:rPr>
              <w:t>cm</w:t>
            </w:r>
            <w:r w:rsidR="00193415">
              <w:rPr>
                <w:rFonts w:ascii="Book Antiqua" w:hAnsi="Book Antiqua"/>
                <w:sz w:val="24"/>
                <w:szCs w:val="24"/>
              </w:rPr>
              <w:t xml:space="preserve"> </w:t>
            </w:r>
            <w:r w:rsidR="00C85BD9" w:rsidRPr="00CB225B">
              <w:rPr>
                <w:rFonts w:ascii="Book Antiqua" w:hAnsi="Book Antiqua"/>
                <w:sz w:val="24"/>
                <w:szCs w:val="24"/>
              </w:rPr>
              <w:t>(199)</w:t>
            </w:r>
          </w:p>
        </w:tc>
        <w:tc>
          <w:tcPr>
            <w:tcW w:w="1559" w:type="dxa"/>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15.08(30)</w:t>
            </w:r>
          </w:p>
        </w:tc>
        <w:tc>
          <w:tcPr>
            <w:tcW w:w="1276" w:type="dxa"/>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20.6 (41)</w:t>
            </w:r>
          </w:p>
        </w:tc>
        <w:tc>
          <w:tcPr>
            <w:tcW w:w="1417" w:type="dxa"/>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64 (128)</w:t>
            </w:r>
          </w:p>
        </w:tc>
        <w:tc>
          <w:tcPr>
            <w:tcW w:w="3544" w:type="dxa"/>
          </w:tcPr>
          <w:p w:rsidR="00C85BD9" w:rsidRPr="00CB225B" w:rsidRDefault="00A07593" w:rsidP="00B6252B">
            <w:pPr>
              <w:adjustRightInd w:val="0"/>
              <w:snapToGrid w:val="0"/>
              <w:spacing w:line="360" w:lineRule="auto"/>
              <w:jc w:val="center"/>
              <w:rPr>
                <w:rFonts w:ascii="Book Antiqua" w:hAnsi="Book Antiqua"/>
                <w:sz w:val="24"/>
                <w:szCs w:val="24"/>
              </w:rPr>
            </w:pPr>
            <w:r w:rsidRPr="00A07593">
              <w:rPr>
                <w:rFonts w:ascii="Book Antiqua" w:hAnsi="Book Antiqua"/>
                <w:i/>
                <w:sz w:val="24"/>
                <w:szCs w:val="24"/>
              </w:rPr>
              <w:t>P</w:t>
            </w:r>
            <w:r>
              <w:rPr>
                <w:rFonts w:ascii="Book Antiqua" w:hAnsi="Book Antiqua" w:hint="eastAsia"/>
                <w:sz w:val="24"/>
                <w:szCs w:val="24"/>
                <w:lang w:eastAsia="zh-CN"/>
              </w:rPr>
              <w:t xml:space="preserve"> </w:t>
            </w:r>
            <w:r w:rsidRPr="00CB225B">
              <w:rPr>
                <w:rFonts w:ascii="Book Antiqua" w:hAnsi="Book Antiqua"/>
                <w:sz w:val="24"/>
                <w:szCs w:val="24"/>
              </w:rPr>
              <w:t>=</w:t>
            </w:r>
            <w:r>
              <w:rPr>
                <w:rFonts w:ascii="Book Antiqua" w:hAnsi="Book Antiqua" w:hint="eastAsia"/>
                <w:sz w:val="24"/>
                <w:szCs w:val="24"/>
                <w:lang w:eastAsia="zh-CN"/>
              </w:rPr>
              <w:t xml:space="preserve"> 0</w:t>
            </w:r>
            <w:r w:rsidR="00C85BD9" w:rsidRPr="00CB225B">
              <w:rPr>
                <w:rFonts w:ascii="Book Antiqua" w:hAnsi="Book Antiqua"/>
                <w:sz w:val="24"/>
                <w:szCs w:val="24"/>
              </w:rPr>
              <w:t>.0002</w:t>
            </w:r>
            <w:r w:rsidR="00267CA5" w:rsidRPr="00CB225B">
              <w:rPr>
                <w:rFonts w:ascii="Book Antiqua" w:hAnsi="Book Antiqua"/>
                <w:sz w:val="24"/>
                <w:szCs w:val="24"/>
              </w:rPr>
              <w:t xml:space="preserve"> </w:t>
            </w:r>
            <w:r w:rsidR="00267CA5">
              <w:rPr>
                <w:rFonts w:ascii="Book Antiqua" w:hAnsi="Book Antiqua" w:hint="eastAsia"/>
                <w:sz w:val="24"/>
                <w:szCs w:val="24"/>
                <w:lang w:eastAsia="zh-CN"/>
              </w:rPr>
              <w:t>(</w:t>
            </w:r>
            <w:r w:rsidR="00267CA5" w:rsidRPr="00CB225B">
              <w:rPr>
                <w:rFonts w:ascii="Book Antiqua" w:hAnsi="Book Antiqua"/>
                <w:sz w:val="24"/>
                <w:szCs w:val="24"/>
              </w:rPr>
              <w:t xml:space="preserve">Compared to </w:t>
            </w:r>
            <w:r w:rsidR="00267CA5">
              <w:rPr>
                <w:rFonts w:ascii="Book Antiqua" w:hAnsi="Book Antiqua" w:hint="eastAsia"/>
                <w:sz w:val="24"/>
                <w:szCs w:val="24"/>
                <w:lang w:eastAsia="zh-CN"/>
              </w:rPr>
              <w:t>A)</w:t>
            </w:r>
          </w:p>
        </w:tc>
      </w:tr>
      <w:tr w:rsidR="00C85BD9" w:rsidRPr="00CB225B" w:rsidTr="001304EB">
        <w:tc>
          <w:tcPr>
            <w:tcW w:w="2411" w:type="dxa"/>
          </w:tcPr>
          <w:p w:rsidR="00C85BD9" w:rsidRPr="00CB225B" w:rsidRDefault="00A07593" w:rsidP="001072FA">
            <w:pPr>
              <w:adjustRightInd w:val="0"/>
              <w:snapToGrid w:val="0"/>
              <w:spacing w:line="360" w:lineRule="auto"/>
              <w:rPr>
                <w:rFonts w:ascii="Book Antiqua" w:hAnsi="Book Antiqua"/>
                <w:sz w:val="24"/>
                <w:szCs w:val="24"/>
              </w:rPr>
            </w:pPr>
            <w:r>
              <w:rPr>
                <w:rFonts w:ascii="Book Antiqua" w:hAnsi="Book Antiqua" w:hint="eastAsia"/>
                <w:sz w:val="24"/>
                <w:szCs w:val="24"/>
                <w:lang w:eastAsia="zh-CN"/>
              </w:rPr>
              <w:t xml:space="preserve">C: </w:t>
            </w:r>
            <w:r w:rsidR="00C85BD9" w:rsidRPr="00CB225B">
              <w:rPr>
                <w:rFonts w:ascii="Book Antiqua" w:hAnsi="Book Antiqua"/>
                <w:sz w:val="24"/>
                <w:szCs w:val="24"/>
              </w:rPr>
              <w:t>31-35.9</w:t>
            </w:r>
            <w:r w:rsidR="00E631D0">
              <w:rPr>
                <w:rFonts w:ascii="Book Antiqua" w:hAnsi="Book Antiqua" w:hint="eastAsia"/>
                <w:sz w:val="24"/>
                <w:szCs w:val="24"/>
                <w:lang w:eastAsia="zh-CN"/>
              </w:rPr>
              <w:t xml:space="preserve"> </w:t>
            </w:r>
            <w:r w:rsidR="00C85BD9" w:rsidRPr="00CB225B">
              <w:rPr>
                <w:rFonts w:ascii="Book Antiqua" w:hAnsi="Book Antiqua"/>
                <w:sz w:val="24"/>
                <w:szCs w:val="24"/>
              </w:rPr>
              <w:t>cm</w:t>
            </w:r>
            <w:r w:rsidR="00193415">
              <w:rPr>
                <w:rFonts w:ascii="Book Antiqua" w:hAnsi="Book Antiqua"/>
                <w:sz w:val="24"/>
                <w:szCs w:val="24"/>
              </w:rPr>
              <w:t xml:space="preserve"> </w:t>
            </w:r>
            <w:r w:rsidR="00C85BD9" w:rsidRPr="00CB225B">
              <w:rPr>
                <w:rFonts w:ascii="Book Antiqua" w:hAnsi="Book Antiqua"/>
                <w:sz w:val="24"/>
                <w:szCs w:val="24"/>
              </w:rPr>
              <w:t>(53)</w:t>
            </w:r>
          </w:p>
        </w:tc>
        <w:tc>
          <w:tcPr>
            <w:tcW w:w="1559" w:type="dxa"/>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18.87(10)</w:t>
            </w:r>
          </w:p>
        </w:tc>
        <w:tc>
          <w:tcPr>
            <w:tcW w:w="1276" w:type="dxa"/>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41.5(22)</w:t>
            </w:r>
          </w:p>
        </w:tc>
        <w:tc>
          <w:tcPr>
            <w:tcW w:w="1417" w:type="dxa"/>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39(21)</w:t>
            </w:r>
          </w:p>
        </w:tc>
        <w:tc>
          <w:tcPr>
            <w:tcW w:w="3544" w:type="dxa"/>
          </w:tcPr>
          <w:p w:rsidR="00C85BD9" w:rsidRPr="00CB225B" w:rsidRDefault="001304EB" w:rsidP="00B6252B">
            <w:pPr>
              <w:adjustRightInd w:val="0"/>
              <w:snapToGrid w:val="0"/>
              <w:spacing w:line="360" w:lineRule="auto"/>
              <w:jc w:val="center"/>
              <w:rPr>
                <w:rFonts w:ascii="Book Antiqua" w:hAnsi="Book Antiqua"/>
                <w:sz w:val="24"/>
                <w:szCs w:val="24"/>
              </w:rPr>
            </w:pPr>
            <w:r w:rsidRPr="00A07593">
              <w:rPr>
                <w:rFonts w:ascii="Book Antiqua" w:hAnsi="Book Antiqua"/>
                <w:i/>
                <w:sz w:val="24"/>
                <w:szCs w:val="24"/>
              </w:rPr>
              <w:t>P</w:t>
            </w:r>
            <w:r>
              <w:rPr>
                <w:rFonts w:ascii="Book Antiqua" w:hAnsi="Book Antiqua" w:hint="eastAsia"/>
                <w:sz w:val="24"/>
                <w:szCs w:val="24"/>
                <w:lang w:eastAsia="zh-CN"/>
              </w:rPr>
              <w:t xml:space="preserve"> </w:t>
            </w:r>
            <w:r w:rsidRPr="00CB225B">
              <w:rPr>
                <w:rFonts w:ascii="Book Antiqua" w:hAnsi="Book Antiqua"/>
                <w:sz w:val="24"/>
                <w:szCs w:val="24"/>
              </w:rPr>
              <w:t>=</w:t>
            </w:r>
            <w:r>
              <w:rPr>
                <w:rFonts w:ascii="Book Antiqua" w:hAnsi="Book Antiqua" w:hint="eastAsia"/>
                <w:sz w:val="24"/>
                <w:szCs w:val="24"/>
                <w:lang w:eastAsia="zh-CN"/>
              </w:rPr>
              <w:t xml:space="preserve"> 0 </w:t>
            </w:r>
            <w:r w:rsidRPr="00CB225B">
              <w:rPr>
                <w:rFonts w:ascii="Book Antiqua" w:hAnsi="Book Antiqua"/>
                <w:sz w:val="24"/>
                <w:szCs w:val="24"/>
              </w:rPr>
              <w:t>.002</w:t>
            </w:r>
            <w:r>
              <w:rPr>
                <w:rFonts w:ascii="Book Antiqua" w:hAnsi="Book Antiqua" w:hint="eastAsia"/>
                <w:sz w:val="24"/>
                <w:szCs w:val="24"/>
                <w:lang w:eastAsia="zh-CN"/>
              </w:rPr>
              <w:t xml:space="preserve"> </w:t>
            </w:r>
            <w:r w:rsidR="00267CA5">
              <w:rPr>
                <w:rFonts w:ascii="Book Antiqua" w:hAnsi="Book Antiqua" w:hint="eastAsia"/>
                <w:sz w:val="24"/>
                <w:szCs w:val="24"/>
                <w:lang w:eastAsia="zh-CN"/>
              </w:rPr>
              <w:t>(</w:t>
            </w:r>
            <w:r w:rsidR="00267CA5" w:rsidRPr="00CB225B">
              <w:rPr>
                <w:rFonts w:ascii="Book Antiqua" w:hAnsi="Book Antiqua"/>
                <w:sz w:val="24"/>
                <w:szCs w:val="24"/>
              </w:rPr>
              <w:t>C</w:t>
            </w:r>
            <w:r w:rsidR="00C85BD9" w:rsidRPr="00CB225B">
              <w:rPr>
                <w:rFonts w:ascii="Book Antiqua" w:hAnsi="Book Antiqua"/>
                <w:sz w:val="24"/>
                <w:szCs w:val="24"/>
              </w:rPr>
              <w:t>ompared to</w:t>
            </w:r>
            <w:r w:rsidR="00193415">
              <w:rPr>
                <w:rFonts w:ascii="Book Antiqua" w:hAnsi="Book Antiqua"/>
                <w:sz w:val="24"/>
                <w:szCs w:val="24"/>
              </w:rPr>
              <w:t xml:space="preserve"> </w:t>
            </w:r>
            <w:r w:rsidR="00267CA5">
              <w:rPr>
                <w:rFonts w:ascii="Book Antiqua" w:hAnsi="Book Antiqua" w:hint="eastAsia"/>
                <w:sz w:val="24"/>
                <w:szCs w:val="24"/>
                <w:lang w:eastAsia="zh-CN"/>
              </w:rPr>
              <w:t>A)</w:t>
            </w:r>
          </w:p>
        </w:tc>
      </w:tr>
      <w:tr w:rsidR="00C85BD9" w:rsidRPr="00CB225B" w:rsidTr="001304EB">
        <w:tc>
          <w:tcPr>
            <w:tcW w:w="2411" w:type="dxa"/>
          </w:tcPr>
          <w:p w:rsidR="00C85BD9" w:rsidRPr="00CB225B" w:rsidRDefault="00A07593" w:rsidP="001072FA">
            <w:pPr>
              <w:adjustRightInd w:val="0"/>
              <w:snapToGrid w:val="0"/>
              <w:spacing w:line="360" w:lineRule="auto"/>
              <w:rPr>
                <w:rFonts w:ascii="Book Antiqua" w:hAnsi="Book Antiqua"/>
                <w:sz w:val="24"/>
                <w:szCs w:val="24"/>
              </w:rPr>
            </w:pPr>
            <w:r>
              <w:rPr>
                <w:rFonts w:ascii="Book Antiqua" w:hAnsi="Book Antiqua" w:hint="eastAsia"/>
                <w:sz w:val="24"/>
                <w:szCs w:val="24"/>
                <w:lang w:eastAsia="zh-CN"/>
              </w:rPr>
              <w:t xml:space="preserve">D: </w:t>
            </w:r>
            <w:r w:rsidR="00C85BD9" w:rsidRPr="00CB225B">
              <w:rPr>
                <w:rFonts w:ascii="Book Antiqua" w:hAnsi="Book Antiqua"/>
                <w:sz w:val="24"/>
                <w:szCs w:val="24"/>
              </w:rPr>
              <w:t>36-40.9</w:t>
            </w:r>
            <w:r w:rsidR="00E631D0">
              <w:rPr>
                <w:rFonts w:ascii="Book Antiqua" w:hAnsi="Book Antiqua" w:hint="eastAsia"/>
                <w:sz w:val="24"/>
                <w:szCs w:val="24"/>
                <w:lang w:eastAsia="zh-CN"/>
              </w:rPr>
              <w:t xml:space="preserve"> </w:t>
            </w:r>
            <w:r w:rsidR="00C85BD9" w:rsidRPr="00CB225B">
              <w:rPr>
                <w:rFonts w:ascii="Book Antiqua" w:hAnsi="Book Antiqua"/>
                <w:sz w:val="24"/>
                <w:szCs w:val="24"/>
              </w:rPr>
              <w:t>cm</w:t>
            </w:r>
            <w:r w:rsidR="00193415">
              <w:rPr>
                <w:rFonts w:ascii="Book Antiqua" w:hAnsi="Book Antiqua"/>
                <w:sz w:val="24"/>
                <w:szCs w:val="24"/>
              </w:rPr>
              <w:t xml:space="preserve"> </w:t>
            </w:r>
            <w:r w:rsidR="00C85BD9" w:rsidRPr="00CB225B">
              <w:rPr>
                <w:rFonts w:ascii="Book Antiqua" w:hAnsi="Book Antiqua"/>
                <w:sz w:val="24"/>
                <w:szCs w:val="24"/>
              </w:rPr>
              <w:t>(18)</w:t>
            </w:r>
          </w:p>
        </w:tc>
        <w:tc>
          <w:tcPr>
            <w:tcW w:w="1559" w:type="dxa"/>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5.56(1)</w:t>
            </w:r>
          </w:p>
        </w:tc>
        <w:tc>
          <w:tcPr>
            <w:tcW w:w="1276" w:type="dxa"/>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38.8 (7)</w:t>
            </w:r>
          </w:p>
        </w:tc>
        <w:tc>
          <w:tcPr>
            <w:tcW w:w="1417" w:type="dxa"/>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55(10)</w:t>
            </w:r>
          </w:p>
        </w:tc>
        <w:tc>
          <w:tcPr>
            <w:tcW w:w="3544" w:type="dxa"/>
          </w:tcPr>
          <w:p w:rsidR="00C85BD9" w:rsidRPr="00CB225B" w:rsidRDefault="001304EB" w:rsidP="00B6252B">
            <w:pPr>
              <w:adjustRightInd w:val="0"/>
              <w:snapToGrid w:val="0"/>
              <w:spacing w:line="360" w:lineRule="auto"/>
              <w:jc w:val="center"/>
              <w:rPr>
                <w:rFonts w:ascii="Book Antiqua" w:hAnsi="Book Antiqua"/>
                <w:sz w:val="24"/>
                <w:szCs w:val="24"/>
              </w:rPr>
            </w:pPr>
            <w:r w:rsidRPr="00A07593">
              <w:rPr>
                <w:rFonts w:ascii="Book Antiqua" w:hAnsi="Book Antiqua"/>
                <w:i/>
                <w:sz w:val="24"/>
                <w:szCs w:val="24"/>
              </w:rPr>
              <w:t>P</w:t>
            </w:r>
            <w:r>
              <w:rPr>
                <w:rFonts w:ascii="Book Antiqua" w:hAnsi="Book Antiqua" w:hint="eastAsia"/>
                <w:sz w:val="24"/>
                <w:szCs w:val="24"/>
                <w:lang w:eastAsia="zh-CN"/>
              </w:rPr>
              <w:t xml:space="preserve"> </w:t>
            </w:r>
            <w:r w:rsidRPr="00CB225B">
              <w:rPr>
                <w:rFonts w:ascii="Book Antiqua" w:hAnsi="Book Antiqua"/>
                <w:sz w:val="24"/>
                <w:szCs w:val="24"/>
              </w:rPr>
              <w:t>=</w:t>
            </w:r>
            <w:r>
              <w:rPr>
                <w:rFonts w:ascii="Book Antiqua" w:hAnsi="Book Antiqua" w:hint="eastAsia"/>
                <w:sz w:val="24"/>
                <w:szCs w:val="24"/>
                <w:lang w:eastAsia="zh-CN"/>
              </w:rPr>
              <w:t xml:space="preserve"> 0</w:t>
            </w:r>
            <w:r w:rsidRPr="00CB225B">
              <w:rPr>
                <w:rFonts w:ascii="Book Antiqua" w:hAnsi="Book Antiqua"/>
                <w:sz w:val="24"/>
                <w:szCs w:val="24"/>
              </w:rPr>
              <w:t>.9</w:t>
            </w:r>
            <w:r>
              <w:rPr>
                <w:rFonts w:ascii="Book Antiqua" w:hAnsi="Book Antiqua" w:hint="eastAsia"/>
                <w:sz w:val="24"/>
                <w:szCs w:val="24"/>
                <w:lang w:eastAsia="zh-CN"/>
              </w:rPr>
              <w:t xml:space="preserve"> </w:t>
            </w:r>
            <w:r w:rsidR="00267CA5">
              <w:rPr>
                <w:rFonts w:ascii="Book Antiqua" w:hAnsi="Book Antiqua" w:hint="eastAsia"/>
                <w:sz w:val="24"/>
                <w:szCs w:val="24"/>
                <w:lang w:eastAsia="zh-CN"/>
              </w:rPr>
              <w:t>(</w:t>
            </w:r>
            <w:r w:rsidR="00267CA5" w:rsidRPr="00CB225B">
              <w:rPr>
                <w:rFonts w:ascii="Book Antiqua" w:hAnsi="Book Antiqua"/>
                <w:sz w:val="24"/>
                <w:szCs w:val="24"/>
              </w:rPr>
              <w:t>C</w:t>
            </w:r>
            <w:r w:rsidR="00C85BD9" w:rsidRPr="00CB225B">
              <w:rPr>
                <w:rFonts w:ascii="Book Antiqua" w:hAnsi="Book Antiqua"/>
                <w:sz w:val="24"/>
                <w:szCs w:val="24"/>
              </w:rPr>
              <w:t>ompared to A</w:t>
            </w:r>
            <w:r w:rsidR="00267CA5">
              <w:rPr>
                <w:rFonts w:ascii="Book Antiqua" w:hAnsi="Book Antiqua" w:hint="eastAsia"/>
                <w:sz w:val="24"/>
                <w:szCs w:val="24"/>
                <w:lang w:eastAsia="zh-CN"/>
              </w:rPr>
              <w:t>)</w:t>
            </w:r>
          </w:p>
        </w:tc>
      </w:tr>
      <w:tr w:rsidR="00C85BD9" w:rsidRPr="00CB225B" w:rsidTr="001304EB">
        <w:tc>
          <w:tcPr>
            <w:tcW w:w="2411" w:type="dxa"/>
            <w:tcBorders>
              <w:bottom w:val="single" w:sz="4" w:space="0" w:color="auto"/>
            </w:tcBorders>
          </w:tcPr>
          <w:p w:rsidR="00C85BD9" w:rsidRPr="00CB225B" w:rsidRDefault="00A07593" w:rsidP="001072FA">
            <w:pPr>
              <w:adjustRightInd w:val="0"/>
              <w:snapToGrid w:val="0"/>
              <w:spacing w:line="360" w:lineRule="auto"/>
              <w:rPr>
                <w:rFonts w:ascii="Book Antiqua" w:hAnsi="Book Antiqua"/>
                <w:sz w:val="24"/>
                <w:szCs w:val="24"/>
              </w:rPr>
            </w:pPr>
            <w:r>
              <w:rPr>
                <w:rFonts w:ascii="Book Antiqua" w:hAnsi="Book Antiqua" w:hint="eastAsia"/>
                <w:sz w:val="24"/>
                <w:szCs w:val="24"/>
                <w:lang w:eastAsia="zh-CN"/>
              </w:rPr>
              <w:t xml:space="preserve">E: </w:t>
            </w:r>
            <w:r w:rsidR="00C85BD9" w:rsidRPr="00CB225B">
              <w:rPr>
                <w:rFonts w:ascii="Book Antiqua" w:hAnsi="Book Antiqua"/>
                <w:sz w:val="24"/>
                <w:szCs w:val="24"/>
              </w:rPr>
              <w:t>&gt;</w:t>
            </w:r>
            <w:r w:rsidR="00E631D0">
              <w:rPr>
                <w:rFonts w:ascii="Book Antiqua" w:hAnsi="Book Antiqua" w:hint="eastAsia"/>
                <w:sz w:val="24"/>
                <w:szCs w:val="24"/>
                <w:lang w:eastAsia="zh-CN"/>
              </w:rPr>
              <w:t xml:space="preserve"> </w:t>
            </w:r>
            <w:r w:rsidR="00C85BD9" w:rsidRPr="00CB225B">
              <w:rPr>
                <w:rFonts w:ascii="Book Antiqua" w:hAnsi="Book Antiqua"/>
                <w:sz w:val="24"/>
                <w:szCs w:val="24"/>
              </w:rPr>
              <w:t>40.9</w:t>
            </w:r>
            <w:r w:rsidR="00E631D0">
              <w:rPr>
                <w:rFonts w:ascii="Book Antiqua" w:hAnsi="Book Antiqua" w:hint="eastAsia"/>
                <w:sz w:val="24"/>
                <w:szCs w:val="24"/>
                <w:lang w:eastAsia="zh-CN"/>
              </w:rPr>
              <w:t xml:space="preserve"> </w:t>
            </w:r>
            <w:r w:rsidR="00C85BD9" w:rsidRPr="00CB225B">
              <w:rPr>
                <w:rFonts w:ascii="Book Antiqua" w:hAnsi="Book Antiqua"/>
                <w:sz w:val="24"/>
                <w:szCs w:val="24"/>
              </w:rPr>
              <w:t>cm</w:t>
            </w:r>
            <w:r w:rsidR="00193415">
              <w:rPr>
                <w:rFonts w:ascii="Book Antiqua" w:hAnsi="Book Antiqua"/>
                <w:sz w:val="24"/>
                <w:szCs w:val="24"/>
              </w:rPr>
              <w:t xml:space="preserve"> </w:t>
            </w:r>
            <w:r w:rsidR="00C85BD9" w:rsidRPr="00CB225B">
              <w:rPr>
                <w:rFonts w:ascii="Book Antiqua" w:hAnsi="Book Antiqua"/>
                <w:sz w:val="24"/>
                <w:szCs w:val="24"/>
              </w:rPr>
              <w:t>(14)</w:t>
            </w:r>
          </w:p>
        </w:tc>
        <w:tc>
          <w:tcPr>
            <w:tcW w:w="1559" w:type="dxa"/>
            <w:tcBorders>
              <w:bottom w:val="single" w:sz="4" w:space="0" w:color="auto"/>
            </w:tcBorders>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7.14(1)</w:t>
            </w:r>
          </w:p>
        </w:tc>
        <w:tc>
          <w:tcPr>
            <w:tcW w:w="1276" w:type="dxa"/>
            <w:tcBorders>
              <w:bottom w:val="single" w:sz="4" w:space="0" w:color="auto"/>
            </w:tcBorders>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92.9 (13)</w:t>
            </w:r>
          </w:p>
        </w:tc>
        <w:tc>
          <w:tcPr>
            <w:tcW w:w="1417" w:type="dxa"/>
            <w:tcBorders>
              <w:bottom w:val="single" w:sz="4" w:space="0" w:color="auto"/>
            </w:tcBorders>
          </w:tcPr>
          <w:p w:rsidR="00C85BD9" w:rsidRPr="00CB225B" w:rsidRDefault="00C85BD9" w:rsidP="001072FA">
            <w:pPr>
              <w:adjustRightInd w:val="0"/>
              <w:snapToGrid w:val="0"/>
              <w:spacing w:line="360" w:lineRule="auto"/>
              <w:jc w:val="center"/>
              <w:rPr>
                <w:rFonts w:ascii="Book Antiqua" w:hAnsi="Book Antiqua"/>
                <w:sz w:val="24"/>
                <w:szCs w:val="24"/>
              </w:rPr>
            </w:pPr>
            <w:r w:rsidRPr="00CB225B">
              <w:rPr>
                <w:rFonts w:ascii="Book Antiqua" w:hAnsi="Book Antiqua"/>
                <w:sz w:val="24"/>
                <w:szCs w:val="24"/>
              </w:rPr>
              <w:t>0(0)</w:t>
            </w:r>
          </w:p>
        </w:tc>
        <w:tc>
          <w:tcPr>
            <w:tcW w:w="3544" w:type="dxa"/>
            <w:tcBorders>
              <w:bottom w:val="single" w:sz="4" w:space="0" w:color="auto"/>
            </w:tcBorders>
          </w:tcPr>
          <w:p w:rsidR="00C85BD9" w:rsidRDefault="001304EB" w:rsidP="00B6252B">
            <w:pPr>
              <w:adjustRightInd w:val="0"/>
              <w:snapToGrid w:val="0"/>
              <w:spacing w:line="360" w:lineRule="auto"/>
              <w:jc w:val="center"/>
              <w:rPr>
                <w:rFonts w:ascii="Book Antiqua" w:hAnsi="Book Antiqua"/>
                <w:sz w:val="24"/>
                <w:szCs w:val="24"/>
                <w:lang w:eastAsia="zh-CN"/>
              </w:rPr>
            </w:pPr>
            <w:r w:rsidRPr="00A07593">
              <w:rPr>
                <w:rFonts w:ascii="Book Antiqua" w:hAnsi="Book Antiqua"/>
                <w:i/>
                <w:sz w:val="24"/>
                <w:szCs w:val="24"/>
              </w:rPr>
              <w:t>P</w:t>
            </w:r>
            <w:r>
              <w:rPr>
                <w:rFonts w:ascii="Book Antiqua" w:hAnsi="Book Antiqua" w:hint="eastAsia"/>
                <w:sz w:val="24"/>
                <w:szCs w:val="24"/>
                <w:lang w:eastAsia="zh-CN"/>
              </w:rPr>
              <w:t xml:space="preserve"> </w:t>
            </w:r>
            <w:r w:rsidRPr="00CB225B">
              <w:rPr>
                <w:rFonts w:ascii="Book Antiqua" w:hAnsi="Book Antiqua"/>
                <w:sz w:val="24"/>
                <w:szCs w:val="24"/>
              </w:rPr>
              <w:t>=</w:t>
            </w:r>
            <w:r>
              <w:rPr>
                <w:rFonts w:ascii="Book Antiqua" w:hAnsi="Book Antiqua" w:hint="eastAsia"/>
                <w:sz w:val="24"/>
                <w:szCs w:val="24"/>
                <w:lang w:eastAsia="zh-CN"/>
              </w:rPr>
              <w:t xml:space="preserve"> 0</w:t>
            </w:r>
            <w:r w:rsidRPr="00CB225B">
              <w:rPr>
                <w:rFonts w:ascii="Book Antiqua" w:hAnsi="Book Antiqua"/>
                <w:sz w:val="24"/>
                <w:szCs w:val="24"/>
              </w:rPr>
              <w:t>.85</w:t>
            </w:r>
            <w:r>
              <w:rPr>
                <w:rFonts w:ascii="Book Antiqua" w:hAnsi="Book Antiqua" w:hint="eastAsia"/>
                <w:sz w:val="24"/>
                <w:szCs w:val="24"/>
                <w:lang w:eastAsia="zh-CN"/>
              </w:rPr>
              <w:t xml:space="preserve"> </w:t>
            </w:r>
            <w:r w:rsidR="00267CA5">
              <w:rPr>
                <w:rFonts w:ascii="Book Antiqua" w:hAnsi="Book Antiqua" w:hint="eastAsia"/>
                <w:sz w:val="24"/>
                <w:szCs w:val="24"/>
                <w:lang w:eastAsia="zh-CN"/>
              </w:rPr>
              <w:t>(</w:t>
            </w:r>
            <w:r w:rsidR="00267CA5" w:rsidRPr="00CB225B">
              <w:rPr>
                <w:rFonts w:ascii="Book Antiqua" w:hAnsi="Book Antiqua"/>
                <w:sz w:val="24"/>
                <w:szCs w:val="24"/>
              </w:rPr>
              <w:t>C</w:t>
            </w:r>
            <w:r w:rsidR="00C85BD9" w:rsidRPr="00CB225B">
              <w:rPr>
                <w:rFonts w:ascii="Book Antiqua" w:hAnsi="Book Antiqua"/>
                <w:sz w:val="24"/>
                <w:szCs w:val="24"/>
              </w:rPr>
              <w:t xml:space="preserve">ompared to </w:t>
            </w:r>
            <w:r w:rsidR="00267CA5">
              <w:rPr>
                <w:rFonts w:ascii="Book Antiqua" w:hAnsi="Book Antiqua" w:hint="eastAsia"/>
                <w:sz w:val="24"/>
                <w:szCs w:val="24"/>
                <w:lang w:eastAsia="zh-CN"/>
              </w:rPr>
              <w:t>D)</w:t>
            </w:r>
          </w:p>
          <w:p w:rsidR="00267CA5" w:rsidRPr="00CB225B" w:rsidRDefault="001304EB" w:rsidP="00B6252B">
            <w:pPr>
              <w:adjustRightInd w:val="0"/>
              <w:snapToGrid w:val="0"/>
              <w:spacing w:line="360" w:lineRule="auto"/>
              <w:jc w:val="center"/>
              <w:rPr>
                <w:rFonts w:ascii="Book Antiqua" w:hAnsi="Book Antiqua"/>
                <w:sz w:val="24"/>
                <w:szCs w:val="24"/>
                <w:lang w:eastAsia="zh-CN"/>
              </w:rPr>
            </w:pPr>
            <w:r w:rsidRPr="00A07593">
              <w:rPr>
                <w:rFonts w:ascii="Book Antiqua" w:hAnsi="Book Antiqua"/>
                <w:i/>
                <w:sz w:val="24"/>
                <w:szCs w:val="24"/>
              </w:rPr>
              <w:t>P</w:t>
            </w:r>
            <w:r>
              <w:rPr>
                <w:rFonts w:ascii="Book Antiqua" w:hAnsi="Book Antiqua" w:hint="eastAsia"/>
                <w:sz w:val="24"/>
                <w:szCs w:val="24"/>
                <w:lang w:eastAsia="zh-CN"/>
              </w:rPr>
              <w:t xml:space="preserve"> </w:t>
            </w:r>
            <w:r w:rsidRPr="00CB225B">
              <w:rPr>
                <w:rFonts w:ascii="Book Antiqua" w:hAnsi="Book Antiqua"/>
                <w:sz w:val="24"/>
                <w:szCs w:val="24"/>
              </w:rPr>
              <w:t>=</w:t>
            </w:r>
            <w:r>
              <w:rPr>
                <w:rFonts w:ascii="Book Antiqua" w:hAnsi="Book Antiqua" w:hint="eastAsia"/>
                <w:sz w:val="24"/>
                <w:szCs w:val="24"/>
                <w:lang w:eastAsia="zh-CN"/>
              </w:rPr>
              <w:t xml:space="preserve"> 0</w:t>
            </w:r>
            <w:r w:rsidRPr="00CB225B">
              <w:rPr>
                <w:rFonts w:ascii="Book Antiqua" w:hAnsi="Book Antiqua"/>
                <w:sz w:val="24"/>
                <w:szCs w:val="24"/>
              </w:rPr>
              <w:t>.9</w:t>
            </w:r>
            <w:r>
              <w:rPr>
                <w:rFonts w:ascii="Book Antiqua" w:hAnsi="Book Antiqua" w:hint="eastAsia"/>
                <w:sz w:val="24"/>
                <w:szCs w:val="24"/>
                <w:lang w:eastAsia="zh-CN"/>
              </w:rPr>
              <w:t xml:space="preserve"> </w:t>
            </w:r>
            <w:r w:rsidR="00267CA5">
              <w:rPr>
                <w:rFonts w:ascii="Book Antiqua" w:hAnsi="Book Antiqua" w:hint="eastAsia"/>
                <w:sz w:val="24"/>
                <w:szCs w:val="24"/>
                <w:lang w:eastAsia="zh-CN"/>
              </w:rPr>
              <w:t>(</w:t>
            </w:r>
            <w:r w:rsidR="00267CA5" w:rsidRPr="00CB225B">
              <w:rPr>
                <w:rFonts w:ascii="Book Antiqua" w:hAnsi="Book Antiqua"/>
                <w:sz w:val="24"/>
                <w:szCs w:val="24"/>
              </w:rPr>
              <w:t>Compared to A</w:t>
            </w:r>
            <w:r w:rsidR="00267CA5">
              <w:rPr>
                <w:rFonts w:ascii="Book Antiqua" w:hAnsi="Book Antiqua" w:hint="eastAsia"/>
                <w:sz w:val="24"/>
                <w:szCs w:val="24"/>
                <w:lang w:eastAsia="zh-CN"/>
              </w:rPr>
              <w:t>)</w:t>
            </w:r>
          </w:p>
        </w:tc>
      </w:tr>
    </w:tbl>
    <w:p w:rsidR="00C85BD9" w:rsidRPr="00CB225B" w:rsidRDefault="00C85BD9" w:rsidP="00C85BD9">
      <w:pPr>
        <w:adjustRightInd w:val="0"/>
        <w:snapToGrid w:val="0"/>
        <w:spacing w:after="0" w:line="360" w:lineRule="auto"/>
        <w:jc w:val="both"/>
        <w:rPr>
          <w:rFonts w:ascii="Book Antiqua" w:hAnsi="Book Antiqua"/>
          <w:sz w:val="24"/>
          <w:szCs w:val="24"/>
        </w:rPr>
      </w:pPr>
    </w:p>
    <w:p w:rsidR="00C85BD9" w:rsidRPr="00CB225B" w:rsidRDefault="00C85BD9" w:rsidP="00C85BD9">
      <w:pPr>
        <w:adjustRightInd w:val="0"/>
        <w:snapToGrid w:val="0"/>
        <w:spacing w:after="0" w:line="360" w:lineRule="auto"/>
        <w:jc w:val="both"/>
        <w:rPr>
          <w:rFonts w:ascii="Book Antiqua" w:hAnsi="Book Antiqua"/>
          <w:sz w:val="24"/>
          <w:szCs w:val="24"/>
          <w:lang w:eastAsia="zh-CN"/>
        </w:rPr>
      </w:pPr>
    </w:p>
    <w:sectPr w:rsidR="00C85BD9" w:rsidRPr="00CB2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FC" w:rsidRDefault="00A63DFC" w:rsidP="00F828DB">
      <w:pPr>
        <w:spacing w:after="0" w:line="240" w:lineRule="auto"/>
      </w:pPr>
      <w:r>
        <w:separator/>
      </w:r>
    </w:p>
  </w:endnote>
  <w:endnote w:type="continuationSeparator" w:id="0">
    <w:p w:rsidR="00A63DFC" w:rsidRDefault="00A63DFC" w:rsidP="00F8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FC" w:rsidRDefault="00A63DFC" w:rsidP="00F828DB">
      <w:pPr>
        <w:spacing w:after="0" w:line="240" w:lineRule="auto"/>
      </w:pPr>
      <w:r>
        <w:separator/>
      </w:r>
    </w:p>
  </w:footnote>
  <w:footnote w:type="continuationSeparator" w:id="0">
    <w:p w:rsidR="00A63DFC" w:rsidRDefault="00A63DFC" w:rsidP="00F828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700C"/>
    <w:multiLevelType w:val="hybridMultilevel"/>
    <w:tmpl w:val="94A27D7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 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esddpt27wzd9qetxty55zwj2ddsfr99sra0&quot;&gt;My EndNote Library&lt;record-ids&gt;&lt;item&gt;150&lt;/item&gt;&lt;item&gt;153&lt;/item&gt;&lt;item&gt;154&lt;/item&gt;&lt;item&gt;155&lt;/item&gt;&lt;item&gt;157&lt;/item&gt;&lt;item&gt;184&lt;/item&gt;&lt;/record-ids&gt;&lt;/item&gt;&lt;/Libraries&gt;"/>
  </w:docVars>
  <w:rsids>
    <w:rsidRoot w:val="00B401CE"/>
    <w:rsid w:val="00026DEA"/>
    <w:rsid w:val="00032D98"/>
    <w:rsid w:val="00045315"/>
    <w:rsid w:val="00053017"/>
    <w:rsid w:val="000A44DE"/>
    <w:rsid w:val="000C7158"/>
    <w:rsid w:val="001072FA"/>
    <w:rsid w:val="00110DDE"/>
    <w:rsid w:val="00120F00"/>
    <w:rsid w:val="001216E0"/>
    <w:rsid w:val="00130346"/>
    <w:rsid w:val="001304EB"/>
    <w:rsid w:val="00131B23"/>
    <w:rsid w:val="00137B42"/>
    <w:rsid w:val="00170BE6"/>
    <w:rsid w:val="00183E3D"/>
    <w:rsid w:val="0018501C"/>
    <w:rsid w:val="00193415"/>
    <w:rsid w:val="001B56EB"/>
    <w:rsid w:val="001B73D4"/>
    <w:rsid w:val="00202DE7"/>
    <w:rsid w:val="00205C32"/>
    <w:rsid w:val="00220D05"/>
    <w:rsid w:val="00247168"/>
    <w:rsid w:val="00267CA5"/>
    <w:rsid w:val="00294948"/>
    <w:rsid w:val="002E194F"/>
    <w:rsid w:val="002E739C"/>
    <w:rsid w:val="00301AA3"/>
    <w:rsid w:val="00302732"/>
    <w:rsid w:val="003153E7"/>
    <w:rsid w:val="00315533"/>
    <w:rsid w:val="00331409"/>
    <w:rsid w:val="003328A8"/>
    <w:rsid w:val="003337AA"/>
    <w:rsid w:val="0033447B"/>
    <w:rsid w:val="003431EB"/>
    <w:rsid w:val="00343581"/>
    <w:rsid w:val="003A570F"/>
    <w:rsid w:val="003B0050"/>
    <w:rsid w:val="003E5C4D"/>
    <w:rsid w:val="003F4D6F"/>
    <w:rsid w:val="00401E12"/>
    <w:rsid w:val="004129CD"/>
    <w:rsid w:val="00416B03"/>
    <w:rsid w:val="00440B98"/>
    <w:rsid w:val="004463E9"/>
    <w:rsid w:val="004465BF"/>
    <w:rsid w:val="004555E9"/>
    <w:rsid w:val="0047006A"/>
    <w:rsid w:val="0047493A"/>
    <w:rsid w:val="00483C6D"/>
    <w:rsid w:val="00484DBB"/>
    <w:rsid w:val="004A05CC"/>
    <w:rsid w:val="004C56C9"/>
    <w:rsid w:val="004F1C20"/>
    <w:rsid w:val="00511D97"/>
    <w:rsid w:val="005536C6"/>
    <w:rsid w:val="005846EB"/>
    <w:rsid w:val="005A6FA2"/>
    <w:rsid w:val="005B1580"/>
    <w:rsid w:val="005E11B9"/>
    <w:rsid w:val="00606201"/>
    <w:rsid w:val="00633D13"/>
    <w:rsid w:val="00650B5A"/>
    <w:rsid w:val="00652592"/>
    <w:rsid w:val="00655883"/>
    <w:rsid w:val="00663E34"/>
    <w:rsid w:val="006817B9"/>
    <w:rsid w:val="006846C3"/>
    <w:rsid w:val="006B5FA9"/>
    <w:rsid w:val="006B6442"/>
    <w:rsid w:val="006D0D2F"/>
    <w:rsid w:val="006D44A2"/>
    <w:rsid w:val="006E38CE"/>
    <w:rsid w:val="006E6A05"/>
    <w:rsid w:val="006F5588"/>
    <w:rsid w:val="00703060"/>
    <w:rsid w:val="0075734A"/>
    <w:rsid w:val="00771144"/>
    <w:rsid w:val="00781EFA"/>
    <w:rsid w:val="007C2BFF"/>
    <w:rsid w:val="007C3F60"/>
    <w:rsid w:val="007E26C2"/>
    <w:rsid w:val="007E3BB7"/>
    <w:rsid w:val="007F64B2"/>
    <w:rsid w:val="007F7DD4"/>
    <w:rsid w:val="008255F1"/>
    <w:rsid w:val="008608B9"/>
    <w:rsid w:val="00862E1D"/>
    <w:rsid w:val="0086482F"/>
    <w:rsid w:val="008B3BF6"/>
    <w:rsid w:val="008C12FB"/>
    <w:rsid w:val="008C53AC"/>
    <w:rsid w:val="008C545B"/>
    <w:rsid w:val="008F2300"/>
    <w:rsid w:val="008F5B0F"/>
    <w:rsid w:val="0092011D"/>
    <w:rsid w:val="00924409"/>
    <w:rsid w:val="00927E88"/>
    <w:rsid w:val="00990E41"/>
    <w:rsid w:val="00996C31"/>
    <w:rsid w:val="009B0115"/>
    <w:rsid w:val="009B1557"/>
    <w:rsid w:val="009C0897"/>
    <w:rsid w:val="009D6303"/>
    <w:rsid w:val="009E4DE8"/>
    <w:rsid w:val="009F6523"/>
    <w:rsid w:val="00A07593"/>
    <w:rsid w:val="00A168B9"/>
    <w:rsid w:val="00A17FB5"/>
    <w:rsid w:val="00A607CC"/>
    <w:rsid w:val="00A62B4A"/>
    <w:rsid w:val="00A63DFC"/>
    <w:rsid w:val="00A76448"/>
    <w:rsid w:val="00AB0C60"/>
    <w:rsid w:val="00AC360E"/>
    <w:rsid w:val="00AF4291"/>
    <w:rsid w:val="00B115A2"/>
    <w:rsid w:val="00B25AA2"/>
    <w:rsid w:val="00B401CE"/>
    <w:rsid w:val="00B42A68"/>
    <w:rsid w:val="00B538E8"/>
    <w:rsid w:val="00B6252B"/>
    <w:rsid w:val="00B813BC"/>
    <w:rsid w:val="00BB0CD6"/>
    <w:rsid w:val="00BB2619"/>
    <w:rsid w:val="00BB68A7"/>
    <w:rsid w:val="00BC18E5"/>
    <w:rsid w:val="00C061E4"/>
    <w:rsid w:val="00C116EF"/>
    <w:rsid w:val="00C11795"/>
    <w:rsid w:val="00C32297"/>
    <w:rsid w:val="00C45424"/>
    <w:rsid w:val="00C60E43"/>
    <w:rsid w:val="00C85BD9"/>
    <w:rsid w:val="00CA49D5"/>
    <w:rsid w:val="00CA6D1E"/>
    <w:rsid w:val="00CB225B"/>
    <w:rsid w:val="00CE1EE3"/>
    <w:rsid w:val="00D20CF5"/>
    <w:rsid w:val="00D56A36"/>
    <w:rsid w:val="00D803FB"/>
    <w:rsid w:val="00D85488"/>
    <w:rsid w:val="00DC737A"/>
    <w:rsid w:val="00DD32C1"/>
    <w:rsid w:val="00DE070F"/>
    <w:rsid w:val="00DF08B3"/>
    <w:rsid w:val="00DF23EC"/>
    <w:rsid w:val="00DF4B31"/>
    <w:rsid w:val="00E27AE3"/>
    <w:rsid w:val="00E46682"/>
    <w:rsid w:val="00E631D0"/>
    <w:rsid w:val="00EE3550"/>
    <w:rsid w:val="00F21E75"/>
    <w:rsid w:val="00F43540"/>
    <w:rsid w:val="00F64AA5"/>
    <w:rsid w:val="00F828DB"/>
    <w:rsid w:val="00FA0964"/>
    <w:rsid w:val="00FB293C"/>
    <w:rsid w:val="00FC6AF6"/>
    <w:rsid w:val="00FC7F21"/>
    <w:rsid w:val="00FD0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5734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5734A"/>
    <w:rPr>
      <w:rFonts w:ascii="Calibri" w:hAnsi="Calibri"/>
      <w:noProof/>
    </w:rPr>
  </w:style>
  <w:style w:type="paragraph" w:customStyle="1" w:styleId="EndNoteBibliography">
    <w:name w:val="EndNote Bibliography"/>
    <w:basedOn w:val="Normal"/>
    <w:link w:val="EndNoteBibliographyChar"/>
    <w:rsid w:val="0075734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5734A"/>
    <w:rPr>
      <w:rFonts w:ascii="Calibri" w:hAnsi="Calibri"/>
      <w:noProof/>
    </w:rPr>
  </w:style>
  <w:style w:type="character" w:styleId="Hyperlink">
    <w:name w:val="Hyperlink"/>
    <w:basedOn w:val="DefaultParagraphFont"/>
    <w:uiPriority w:val="99"/>
    <w:unhideWhenUsed/>
    <w:rsid w:val="0075734A"/>
    <w:rPr>
      <w:color w:val="0000FF" w:themeColor="hyperlink"/>
      <w:u w:val="single"/>
    </w:rPr>
  </w:style>
  <w:style w:type="paragraph" w:styleId="BalloonText">
    <w:name w:val="Balloon Text"/>
    <w:basedOn w:val="Normal"/>
    <w:link w:val="BalloonTextChar"/>
    <w:uiPriority w:val="99"/>
    <w:semiHidden/>
    <w:unhideWhenUsed/>
    <w:rsid w:val="00C1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EF"/>
    <w:rPr>
      <w:rFonts w:ascii="Tahoma" w:hAnsi="Tahoma" w:cs="Tahoma"/>
      <w:sz w:val="16"/>
      <w:szCs w:val="16"/>
    </w:rPr>
  </w:style>
  <w:style w:type="paragraph" w:styleId="ListParagraph">
    <w:name w:val="List Paragraph"/>
    <w:basedOn w:val="Normal"/>
    <w:uiPriority w:val="34"/>
    <w:qFormat/>
    <w:rsid w:val="00C85BD9"/>
    <w:pPr>
      <w:ind w:left="720"/>
      <w:contextualSpacing/>
    </w:pPr>
  </w:style>
  <w:style w:type="character" w:customStyle="1" w:styleId="apple-converted-space">
    <w:name w:val="apple-converted-space"/>
    <w:basedOn w:val="DefaultParagraphFont"/>
    <w:rsid w:val="001072FA"/>
  </w:style>
  <w:style w:type="character" w:styleId="CommentReference">
    <w:name w:val="annotation reference"/>
    <w:basedOn w:val="DefaultParagraphFont"/>
    <w:uiPriority w:val="99"/>
    <w:semiHidden/>
    <w:unhideWhenUsed/>
    <w:rsid w:val="001216E0"/>
    <w:rPr>
      <w:sz w:val="16"/>
      <w:szCs w:val="16"/>
    </w:rPr>
  </w:style>
  <w:style w:type="paragraph" w:styleId="CommentText">
    <w:name w:val="annotation text"/>
    <w:basedOn w:val="Normal"/>
    <w:link w:val="CommentTextChar"/>
    <w:uiPriority w:val="99"/>
    <w:semiHidden/>
    <w:unhideWhenUsed/>
    <w:rsid w:val="001216E0"/>
    <w:pPr>
      <w:spacing w:line="240" w:lineRule="auto"/>
    </w:pPr>
    <w:rPr>
      <w:sz w:val="20"/>
      <w:szCs w:val="20"/>
    </w:rPr>
  </w:style>
  <w:style w:type="character" w:customStyle="1" w:styleId="CommentTextChar">
    <w:name w:val="Comment Text Char"/>
    <w:basedOn w:val="DefaultParagraphFont"/>
    <w:link w:val="CommentText"/>
    <w:uiPriority w:val="99"/>
    <w:semiHidden/>
    <w:rsid w:val="001216E0"/>
    <w:rPr>
      <w:sz w:val="20"/>
      <w:szCs w:val="20"/>
    </w:rPr>
  </w:style>
  <w:style w:type="paragraph" w:styleId="CommentSubject">
    <w:name w:val="annotation subject"/>
    <w:basedOn w:val="CommentText"/>
    <w:next w:val="CommentText"/>
    <w:link w:val="CommentSubjectChar"/>
    <w:uiPriority w:val="99"/>
    <w:semiHidden/>
    <w:unhideWhenUsed/>
    <w:rsid w:val="001216E0"/>
    <w:rPr>
      <w:b/>
      <w:bCs/>
    </w:rPr>
  </w:style>
  <w:style w:type="character" w:customStyle="1" w:styleId="CommentSubjectChar">
    <w:name w:val="Comment Subject Char"/>
    <w:basedOn w:val="CommentTextChar"/>
    <w:link w:val="CommentSubject"/>
    <w:uiPriority w:val="99"/>
    <w:semiHidden/>
    <w:rsid w:val="001216E0"/>
    <w:rPr>
      <w:b/>
      <w:bCs/>
      <w:sz w:val="20"/>
      <w:szCs w:val="20"/>
    </w:rPr>
  </w:style>
  <w:style w:type="paragraph" w:styleId="Header">
    <w:name w:val="header"/>
    <w:basedOn w:val="Normal"/>
    <w:link w:val="HeaderChar"/>
    <w:uiPriority w:val="99"/>
    <w:unhideWhenUsed/>
    <w:rsid w:val="00F828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28DB"/>
  </w:style>
  <w:style w:type="paragraph" w:styleId="Footer">
    <w:name w:val="footer"/>
    <w:basedOn w:val="Normal"/>
    <w:link w:val="FooterChar"/>
    <w:uiPriority w:val="99"/>
    <w:unhideWhenUsed/>
    <w:rsid w:val="00F828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28DB"/>
  </w:style>
  <w:style w:type="character" w:styleId="Emphasis">
    <w:name w:val="Emphasis"/>
    <w:qFormat/>
    <w:rsid w:val="005E11B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75734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5734A"/>
    <w:rPr>
      <w:rFonts w:ascii="Calibri" w:hAnsi="Calibri"/>
      <w:noProof/>
    </w:rPr>
  </w:style>
  <w:style w:type="paragraph" w:customStyle="1" w:styleId="EndNoteBibliography">
    <w:name w:val="EndNote Bibliography"/>
    <w:basedOn w:val="Normal"/>
    <w:link w:val="EndNoteBibliographyChar"/>
    <w:rsid w:val="0075734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5734A"/>
    <w:rPr>
      <w:rFonts w:ascii="Calibri" w:hAnsi="Calibri"/>
      <w:noProof/>
    </w:rPr>
  </w:style>
  <w:style w:type="character" w:styleId="Hyperlink">
    <w:name w:val="Hyperlink"/>
    <w:basedOn w:val="DefaultParagraphFont"/>
    <w:uiPriority w:val="99"/>
    <w:unhideWhenUsed/>
    <w:rsid w:val="0075734A"/>
    <w:rPr>
      <w:color w:val="0000FF" w:themeColor="hyperlink"/>
      <w:u w:val="single"/>
    </w:rPr>
  </w:style>
  <w:style w:type="paragraph" w:styleId="BalloonText">
    <w:name w:val="Balloon Text"/>
    <w:basedOn w:val="Normal"/>
    <w:link w:val="BalloonTextChar"/>
    <w:uiPriority w:val="99"/>
    <w:semiHidden/>
    <w:unhideWhenUsed/>
    <w:rsid w:val="00C1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EF"/>
    <w:rPr>
      <w:rFonts w:ascii="Tahoma" w:hAnsi="Tahoma" w:cs="Tahoma"/>
      <w:sz w:val="16"/>
      <w:szCs w:val="16"/>
    </w:rPr>
  </w:style>
  <w:style w:type="paragraph" w:styleId="ListParagraph">
    <w:name w:val="List Paragraph"/>
    <w:basedOn w:val="Normal"/>
    <w:uiPriority w:val="34"/>
    <w:qFormat/>
    <w:rsid w:val="00C85BD9"/>
    <w:pPr>
      <w:ind w:left="720"/>
      <w:contextualSpacing/>
    </w:pPr>
  </w:style>
  <w:style w:type="character" w:customStyle="1" w:styleId="apple-converted-space">
    <w:name w:val="apple-converted-space"/>
    <w:basedOn w:val="DefaultParagraphFont"/>
    <w:rsid w:val="001072FA"/>
  </w:style>
  <w:style w:type="character" w:styleId="CommentReference">
    <w:name w:val="annotation reference"/>
    <w:basedOn w:val="DefaultParagraphFont"/>
    <w:uiPriority w:val="99"/>
    <w:semiHidden/>
    <w:unhideWhenUsed/>
    <w:rsid w:val="001216E0"/>
    <w:rPr>
      <w:sz w:val="16"/>
      <w:szCs w:val="16"/>
    </w:rPr>
  </w:style>
  <w:style w:type="paragraph" w:styleId="CommentText">
    <w:name w:val="annotation text"/>
    <w:basedOn w:val="Normal"/>
    <w:link w:val="CommentTextChar"/>
    <w:uiPriority w:val="99"/>
    <w:semiHidden/>
    <w:unhideWhenUsed/>
    <w:rsid w:val="001216E0"/>
    <w:pPr>
      <w:spacing w:line="240" w:lineRule="auto"/>
    </w:pPr>
    <w:rPr>
      <w:sz w:val="20"/>
      <w:szCs w:val="20"/>
    </w:rPr>
  </w:style>
  <w:style w:type="character" w:customStyle="1" w:styleId="CommentTextChar">
    <w:name w:val="Comment Text Char"/>
    <w:basedOn w:val="DefaultParagraphFont"/>
    <w:link w:val="CommentText"/>
    <w:uiPriority w:val="99"/>
    <w:semiHidden/>
    <w:rsid w:val="001216E0"/>
    <w:rPr>
      <w:sz w:val="20"/>
      <w:szCs w:val="20"/>
    </w:rPr>
  </w:style>
  <w:style w:type="paragraph" w:styleId="CommentSubject">
    <w:name w:val="annotation subject"/>
    <w:basedOn w:val="CommentText"/>
    <w:next w:val="CommentText"/>
    <w:link w:val="CommentSubjectChar"/>
    <w:uiPriority w:val="99"/>
    <w:semiHidden/>
    <w:unhideWhenUsed/>
    <w:rsid w:val="001216E0"/>
    <w:rPr>
      <w:b/>
      <w:bCs/>
    </w:rPr>
  </w:style>
  <w:style w:type="character" w:customStyle="1" w:styleId="CommentSubjectChar">
    <w:name w:val="Comment Subject Char"/>
    <w:basedOn w:val="CommentTextChar"/>
    <w:link w:val="CommentSubject"/>
    <w:uiPriority w:val="99"/>
    <w:semiHidden/>
    <w:rsid w:val="001216E0"/>
    <w:rPr>
      <w:b/>
      <w:bCs/>
      <w:sz w:val="20"/>
      <w:szCs w:val="20"/>
    </w:rPr>
  </w:style>
  <w:style w:type="paragraph" w:styleId="Header">
    <w:name w:val="header"/>
    <w:basedOn w:val="Normal"/>
    <w:link w:val="HeaderChar"/>
    <w:uiPriority w:val="99"/>
    <w:unhideWhenUsed/>
    <w:rsid w:val="00F828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28DB"/>
  </w:style>
  <w:style w:type="paragraph" w:styleId="Footer">
    <w:name w:val="footer"/>
    <w:basedOn w:val="Normal"/>
    <w:link w:val="FooterChar"/>
    <w:uiPriority w:val="99"/>
    <w:unhideWhenUsed/>
    <w:rsid w:val="00F828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28DB"/>
  </w:style>
  <w:style w:type="character" w:styleId="Emphasis">
    <w:name w:val="Emphasis"/>
    <w:qFormat/>
    <w:rsid w:val="005E11B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52681">
      <w:bodyDiv w:val="1"/>
      <w:marLeft w:val="0"/>
      <w:marRight w:val="0"/>
      <w:marTop w:val="0"/>
      <w:marBottom w:val="0"/>
      <w:divBdr>
        <w:top w:val="none" w:sz="0" w:space="0" w:color="auto"/>
        <w:left w:val="none" w:sz="0" w:space="0" w:color="auto"/>
        <w:bottom w:val="none" w:sz="0" w:space="0" w:color="auto"/>
        <w:right w:val="none" w:sz="0" w:space="0" w:color="auto"/>
      </w:divBdr>
    </w:div>
    <w:div w:id="1460341742">
      <w:bodyDiv w:val="1"/>
      <w:marLeft w:val="0"/>
      <w:marRight w:val="0"/>
      <w:marTop w:val="0"/>
      <w:marBottom w:val="0"/>
      <w:divBdr>
        <w:top w:val="none" w:sz="0" w:space="0" w:color="auto"/>
        <w:left w:val="none" w:sz="0" w:space="0" w:color="auto"/>
        <w:bottom w:val="none" w:sz="0" w:space="0" w:color="auto"/>
        <w:right w:val="none" w:sz="0" w:space="0" w:color="auto"/>
      </w:divBdr>
    </w:div>
    <w:div w:id="19020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4A95336-B24D-9647-B3D2-A49902C6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3405</Words>
  <Characters>19409</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Lisa E</dc:creator>
  <cp:lastModifiedBy>Na Ma</cp:lastModifiedBy>
  <cp:revision>2</cp:revision>
  <cp:lastPrinted>2016-06-02T19:38:00Z</cp:lastPrinted>
  <dcterms:created xsi:type="dcterms:W3CDTF">2016-10-23T17:58:00Z</dcterms:created>
  <dcterms:modified xsi:type="dcterms:W3CDTF">2016-10-23T17:58:00Z</dcterms:modified>
</cp:coreProperties>
</file>