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4D86" w14:textId="77777777" w:rsidR="007F2BEA" w:rsidRPr="000B106D" w:rsidRDefault="007F2BEA" w:rsidP="007F2BEA">
      <w:pPr>
        <w:adjustRightInd w:val="0"/>
        <w:snapToGrid w:val="0"/>
        <w:spacing w:line="360" w:lineRule="auto"/>
        <w:jc w:val="both"/>
        <w:rPr>
          <w:rFonts w:ascii="Book Antiqua" w:eastAsia="宋体" w:hAnsi="Book Antiqua"/>
          <w:color w:val="auto"/>
        </w:rPr>
      </w:pPr>
      <w:bookmarkStart w:id="0" w:name="OLE_LINK458"/>
      <w:bookmarkStart w:id="1" w:name="OLE_LINK462"/>
      <w:bookmarkStart w:id="2" w:name="OLE_LINK478"/>
      <w:r w:rsidRPr="000B106D">
        <w:rPr>
          <w:rFonts w:ascii="Book Antiqua" w:hAnsi="Book Antiqua" w:cs="宋体"/>
          <w:b/>
          <w:color w:val="auto"/>
        </w:rPr>
        <w:t xml:space="preserve">Name of Journal: </w:t>
      </w:r>
      <w:r w:rsidR="004775B6" w:rsidRPr="000B106D">
        <w:rPr>
          <w:rFonts w:ascii="Book Antiqua" w:hAnsi="Book Antiqua" w:cs="宋体"/>
          <w:b/>
          <w:i/>
          <w:color w:val="auto"/>
        </w:rPr>
        <w:t>World Journal of Orthopedics</w:t>
      </w:r>
    </w:p>
    <w:p w14:paraId="1F8EBD43" w14:textId="77777777" w:rsidR="007F2BEA" w:rsidRPr="000B106D" w:rsidRDefault="007F2BEA" w:rsidP="007F2BEA">
      <w:pPr>
        <w:adjustRightInd w:val="0"/>
        <w:snapToGrid w:val="0"/>
        <w:spacing w:line="360" w:lineRule="auto"/>
        <w:jc w:val="both"/>
        <w:rPr>
          <w:rFonts w:ascii="Book Antiqua" w:eastAsia="宋体" w:hAnsi="Book Antiqua" w:cs="宋体"/>
          <w:b/>
          <w:color w:val="auto"/>
        </w:rPr>
      </w:pPr>
      <w:r w:rsidRPr="000B106D">
        <w:rPr>
          <w:rFonts w:ascii="Book Antiqua" w:hAnsi="Book Antiqua" w:cs="Arial"/>
          <w:b/>
          <w:color w:val="auto"/>
        </w:rPr>
        <w:t xml:space="preserve">ESPS Manuscript NO: </w:t>
      </w:r>
      <w:r w:rsidRPr="000B106D">
        <w:rPr>
          <w:rFonts w:ascii="Book Antiqua" w:eastAsia="宋体" w:hAnsi="Book Antiqua" w:cs="Arial"/>
          <w:b/>
          <w:color w:val="auto"/>
        </w:rPr>
        <w:t>27559</w:t>
      </w:r>
    </w:p>
    <w:p w14:paraId="41FF73EE" w14:textId="77777777" w:rsidR="007F2BEA" w:rsidRPr="000B106D" w:rsidRDefault="007F2BEA" w:rsidP="007F2BEA">
      <w:pPr>
        <w:suppressAutoHyphens/>
        <w:autoSpaceDE w:val="0"/>
        <w:autoSpaceDN w:val="0"/>
        <w:adjustRightInd w:val="0"/>
        <w:snapToGrid w:val="0"/>
        <w:spacing w:line="360" w:lineRule="auto"/>
        <w:jc w:val="both"/>
        <w:rPr>
          <w:rFonts w:ascii="Book Antiqua" w:hAnsi="Book Antiqua"/>
          <w:b/>
          <w:color w:val="auto"/>
        </w:rPr>
      </w:pPr>
      <w:bookmarkStart w:id="3" w:name="OLE_LINK1617"/>
      <w:bookmarkStart w:id="4" w:name="OLE_LINK1618"/>
      <w:r w:rsidRPr="000B106D">
        <w:rPr>
          <w:rFonts w:ascii="Book Antiqua" w:hAnsi="Book Antiqua"/>
          <w:b/>
          <w:color w:val="auto"/>
        </w:rPr>
        <w:t xml:space="preserve">Manuscript Type: </w:t>
      </w:r>
      <w:bookmarkStart w:id="5" w:name="OLE_LINK438"/>
      <w:bookmarkStart w:id="6" w:name="OLE_LINK533"/>
      <w:bookmarkEnd w:id="3"/>
      <w:bookmarkEnd w:id="4"/>
      <w:r w:rsidRPr="000B106D">
        <w:rPr>
          <w:rFonts w:ascii="Book Antiqua" w:hAnsi="Book Antiqua"/>
          <w:b/>
          <w:color w:val="auto"/>
        </w:rPr>
        <w:t xml:space="preserve">Original Article </w:t>
      </w:r>
    </w:p>
    <w:bookmarkEnd w:id="0"/>
    <w:bookmarkEnd w:id="1"/>
    <w:bookmarkEnd w:id="2"/>
    <w:bookmarkEnd w:id="5"/>
    <w:bookmarkEnd w:id="6"/>
    <w:p w14:paraId="000F3AF8" w14:textId="77777777" w:rsidR="007F2BEA"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a5"/>
          <w:rFonts w:ascii="Book Antiqua" w:hAnsi="Book Antiqua"/>
          <w:color w:val="auto"/>
        </w:rPr>
      </w:pPr>
    </w:p>
    <w:p w14:paraId="6355F6D6"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宋体"/>
          <w:b/>
          <w:i/>
          <w:color w:val="auto"/>
        </w:rPr>
      </w:pPr>
      <w:r w:rsidRPr="000B106D">
        <w:rPr>
          <w:rFonts w:ascii="Book Antiqua" w:eastAsia="Times New Roman" w:hAnsi="Book Antiqua" w:cs="宋体"/>
          <w:b/>
          <w:i/>
          <w:color w:val="auto"/>
        </w:rPr>
        <w:t>Retrospective Cohort Study</w:t>
      </w:r>
    </w:p>
    <w:p w14:paraId="73EB592A" w14:textId="77777777" w:rsidR="007F2BEA"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宋体"/>
          <w:b/>
          <w:i/>
          <w:color w:val="auto"/>
        </w:rPr>
      </w:pPr>
    </w:p>
    <w:p w14:paraId="26C89D8A"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b/>
          <w:bCs/>
          <w:color w:val="auto"/>
        </w:rPr>
      </w:pPr>
      <w:bookmarkStart w:id="7" w:name="OLE_LINK3"/>
      <w:bookmarkStart w:id="8" w:name="OLE_LINK4"/>
      <w:r w:rsidRPr="000B106D">
        <w:rPr>
          <w:rStyle w:val="a5"/>
          <w:rFonts w:ascii="Book Antiqua" w:hAnsi="Book Antiqua"/>
          <w:b/>
          <w:color w:val="auto"/>
        </w:rPr>
        <w:t>R</w:t>
      </w:r>
      <w:r w:rsidRPr="000B106D">
        <w:rPr>
          <w:rStyle w:val="NoneA"/>
          <w:rFonts w:ascii="Book Antiqua" w:hAnsi="Book Antiqua"/>
          <w:b/>
          <w:bCs/>
          <w:color w:val="auto"/>
        </w:rPr>
        <w:t>esults of single stage exchange arthroplasty with retention of well fixed c</w:t>
      </w:r>
      <w:r w:rsidRPr="000B106D">
        <w:rPr>
          <w:rStyle w:val="NoneA"/>
          <w:rFonts w:ascii="Book Antiqua" w:hAnsi="Book Antiqua"/>
          <w:b/>
          <w:bCs/>
          <w:color w:val="auto"/>
        </w:rPr>
        <w:t>e</w:t>
      </w:r>
      <w:r w:rsidRPr="000B106D">
        <w:rPr>
          <w:rStyle w:val="NoneA"/>
          <w:rFonts w:ascii="Book Antiqua" w:hAnsi="Book Antiqua"/>
          <w:b/>
          <w:bCs/>
          <w:color w:val="auto"/>
        </w:rPr>
        <w:t>ment-less femoral component in management of infected total hip arthroplasty</w:t>
      </w:r>
    </w:p>
    <w:bookmarkEnd w:id="7"/>
    <w:bookmarkEnd w:id="8"/>
    <w:p w14:paraId="79508594"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hAnsi="Book Antiqua"/>
          <w:color w:val="auto"/>
          <w:lang w:val="zh-TW" w:eastAsia="zh-TW"/>
        </w:rPr>
      </w:pPr>
    </w:p>
    <w:p w14:paraId="212185CA"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Cs/>
          <w:color w:val="auto"/>
        </w:rPr>
      </w:pPr>
      <w:r w:rsidRPr="000B106D">
        <w:rPr>
          <w:rStyle w:val="NoneA"/>
          <w:rFonts w:ascii="Book Antiqua" w:hAnsi="Book Antiqua"/>
          <w:bCs/>
          <w:color w:val="auto"/>
        </w:rPr>
        <w:t xml:space="preserve">Rahman WA </w:t>
      </w:r>
      <w:r w:rsidRPr="000B106D">
        <w:rPr>
          <w:rStyle w:val="NoneA"/>
          <w:rFonts w:ascii="Book Antiqua" w:hAnsi="Book Antiqua"/>
          <w:bCs/>
          <w:i/>
          <w:color w:val="auto"/>
        </w:rPr>
        <w:t>et</w:t>
      </w:r>
      <w:r w:rsidRPr="000B106D">
        <w:rPr>
          <w:rStyle w:val="NoneA"/>
          <w:rFonts w:ascii="Book Antiqua" w:hAnsi="Book Antiqua" w:hint="eastAsia"/>
          <w:bCs/>
          <w:i/>
          <w:color w:val="auto"/>
        </w:rPr>
        <w:t xml:space="preserve"> </w:t>
      </w:r>
      <w:r w:rsidRPr="000B106D">
        <w:rPr>
          <w:rStyle w:val="NoneA"/>
          <w:rFonts w:ascii="Book Antiqua" w:hAnsi="Book Antiqua"/>
          <w:bCs/>
          <w:i/>
          <w:color w:val="auto"/>
        </w:rPr>
        <w:t>al</w:t>
      </w:r>
      <w:r w:rsidRPr="000B106D">
        <w:rPr>
          <w:rStyle w:val="NoneA"/>
          <w:rFonts w:ascii="Book Antiqua" w:hAnsi="Book Antiqua"/>
          <w:bCs/>
          <w:color w:val="auto"/>
        </w:rPr>
        <w:t>. One stage exchange in infected THA with preservation of fixed stem</w:t>
      </w:r>
    </w:p>
    <w:p w14:paraId="1E165626"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b/>
          <w:bCs/>
          <w:color w:val="auto"/>
          <w:lang w:val="en-US"/>
        </w:rPr>
      </w:pPr>
    </w:p>
    <w:p w14:paraId="59F3B962" w14:textId="77777777" w:rsidR="00177FFE" w:rsidRPr="000B106D" w:rsidRDefault="000B106D"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color w:val="auto"/>
        </w:rPr>
      </w:pPr>
      <w:r w:rsidRPr="000B106D">
        <w:rPr>
          <w:rStyle w:val="NoneA"/>
          <w:rFonts w:ascii="Book Antiqua" w:hAnsi="Book Antiqua"/>
          <w:b/>
          <w:bCs/>
          <w:color w:val="auto"/>
        </w:rPr>
        <w:t>Wael A Rahman, Hussain A Kazi</w:t>
      </w:r>
      <w:r w:rsidR="007F2BEA" w:rsidRPr="000B106D">
        <w:rPr>
          <w:rStyle w:val="NoneA"/>
          <w:rFonts w:ascii="Book Antiqua" w:hAnsi="Book Antiqua"/>
          <w:b/>
          <w:bCs/>
          <w:color w:val="auto"/>
        </w:rPr>
        <w:t>, Jeffery D Gollish</w:t>
      </w:r>
    </w:p>
    <w:p w14:paraId="761BCCAD"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p>
    <w:p w14:paraId="2387EE27" w14:textId="77777777" w:rsidR="00B57BCD" w:rsidRPr="000B106D" w:rsidRDefault="007F2BEA" w:rsidP="00B57B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t>Wael A Rahman</w:t>
      </w:r>
      <w:r w:rsidR="00B57BCD" w:rsidRPr="000B106D">
        <w:rPr>
          <w:rStyle w:val="NoneA"/>
          <w:rFonts w:ascii="Book Antiqua" w:hAnsi="Book Antiqua"/>
          <w:b/>
          <w:bCs/>
          <w:color w:val="auto"/>
        </w:rPr>
        <w:t xml:space="preserve">1, </w:t>
      </w:r>
      <w:r w:rsidR="00B57BCD" w:rsidRPr="000B106D">
        <w:rPr>
          <w:rStyle w:val="NoneA"/>
          <w:rFonts w:ascii="Book Antiqua" w:hAnsi="Book Antiqua"/>
          <w:bCs/>
          <w:color w:val="auto"/>
        </w:rPr>
        <w:t>Orthopaedic Department</w:t>
      </w:r>
      <w:r w:rsidR="00B57BCD" w:rsidRPr="000B106D">
        <w:rPr>
          <w:rStyle w:val="NoneA"/>
          <w:rFonts w:ascii="Book Antiqua" w:hAnsi="Book Antiqua" w:hint="eastAsia"/>
          <w:bCs/>
          <w:color w:val="auto"/>
        </w:rPr>
        <w:t>,</w:t>
      </w:r>
      <w:r w:rsidR="000B106D" w:rsidRPr="000B106D">
        <w:rPr>
          <w:rStyle w:val="NoneA"/>
          <w:rFonts w:ascii="Book Antiqua" w:hAnsi="Book Antiqua" w:hint="eastAsia"/>
          <w:bCs/>
          <w:color w:val="auto"/>
        </w:rPr>
        <w:t xml:space="preserve"> </w:t>
      </w:r>
      <w:r w:rsidR="00B57BCD" w:rsidRPr="000B106D">
        <w:rPr>
          <w:rStyle w:val="NoneA"/>
          <w:rFonts w:ascii="Book Antiqua" w:hAnsi="Book Antiqua"/>
          <w:bCs/>
          <w:color w:val="auto"/>
        </w:rPr>
        <w:t>Mansoura University</w:t>
      </w:r>
      <w:r w:rsidR="00B57BCD" w:rsidRPr="000B106D">
        <w:rPr>
          <w:rStyle w:val="NoneA"/>
          <w:rFonts w:ascii="Book Antiqua" w:hAnsi="Book Antiqua" w:hint="eastAsia"/>
          <w:bCs/>
          <w:color w:val="auto"/>
        </w:rPr>
        <w:t>,</w:t>
      </w:r>
      <w:r w:rsidR="00B57BCD" w:rsidRPr="000B106D">
        <w:rPr>
          <w:rStyle w:val="NoneA"/>
          <w:rFonts w:ascii="Book Antiqua" w:hAnsi="Book Antiqua"/>
          <w:bCs/>
          <w:color w:val="auto"/>
        </w:rPr>
        <w:t xml:space="preserve"> Mansoura</w:t>
      </w:r>
      <w:r w:rsidR="00B57BCD" w:rsidRPr="000B106D">
        <w:rPr>
          <w:rStyle w:val="NoneA"/>
          <w:rFonts w:ascii="Book Antiqua" w:hAnsi="Book Antiqua" w:hint="eastAsia"/>
          <w:bCs/>
          <w:color w:val="auto"/>
        </w:rPr>
        <w:t xml:space="preserve">, </w:t>
      </w:r>
      <w:r w:rsidR="00B57BCD" w:rsidRPr="000B106D">
        <w:rPr>
          <w:rStyle w:val="NoneA"/>
          <w:rFonts w:ascii="Book Antiqua" w:hAnsi="Book Antiqua"/>
          <w:bCs/>
          <w:color w:val="auto"/>
        </w:rPr>
        <w:t>Dakahlia</w:t>
      </w:r>
      <w:r w:rsidR="00B57BCD" w:rsidRPr="000B106D">
        <w:rPr>
          <w:rStyle w:val="NoneA"/>
          <w:rFonts w:ascii="Book Antiqua" w:hAnsi="Book Antiqua" w:hint="eastAsia"/>
          <w:bCs/>
          <w:color w:val="auto"/>
        </w:rPr>
        <w:t xml:space="preserve">, </w:t>
      </w:r>
      <w:r w:rsidR="00B57BCD" w:rsidRPr="000B106D">
        <w:rPr>
          <w:rStyle w:val="NoneA"/>
          <w:rFonts w:ascii="Book Antiqua" w:hAnsi="Book Antiqua"/>
          <w:bCs/>
          <w:color w:val="auto"/>
        </w:rPr>
        <w:t>35516</w:t>
      </w:r>
      <w:r w:rsidR="00B57BCD" w:rsidRPr="000B106D">
        <w:rPr>
          <w:rStyle w:val="NoneA"/>
          <w:rFonts w:ascii="Book Antiqua" w:hAnsi="Book Antiqua" w:hint="eastAsia"/>
          <w:bCs/>
          <w:color w:val="auto"/>
        </w:rPr>
        <w:t xml:space="preserve"> </w:t>
      </w:r>
      <w:r w:rsidR="00B57BCD" w:rsidRPr="000B106D">
        <w:rPr>
          <w:rStyle w:val="NoneA"/>
          <w:rFonts w:ascii="Book Antiqua" w:hAnsi="Book Antiqua"/>
          <w:bCs/>
          <w:color w:val="auto"/>
        </w:rPr>
        <w:t>Egypt</w:t>
      </w:r>
    </w:p>
    <w:p w14:paraId="30C817D3"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a5"/>
          <w:rFonts w:ascii="Book Antiqua" w:eastAsia="宋体" w:hAnsi="Book Antiqua" w:cs="Book Antiqua"/>
          <w:b/>
          <w:bCs/>
          <w:color w:val="auto"/>
        </w:rPr>
      </w:pPr>
    </w:p>
    <w:p w14:paraId="0746C256" w14:textId="77777777" w:rsidR="00177FFE" w:rsidRPr="000B106D" w:rsidRDefault="007F2BEA" w:rsidP="00B57B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Cs/>
          <w:color w:val="auto"/>
        </w:rPr>
      </w:pPr>
      <w:r w:rsidRPr="000B106D">
        <w:rPr>
          <w:rStyle w:val="NoneA"/>
          <w:rFonts w:ascii="Book Antiqua" w:hAnsi="Book Antiqua"/>
          <w:b/>
          <w:bCs/>
          <w:color w:val="auto"/>
        </w:rPr>
        <w:t>Hussain A Kazi</w:t>
      </w:r>
      <w:r w:rsidR="00B57BCD" w:rsidRPr="000B106D">
        <w:rPr>
          <w:rStyle w:val="NoneA"/>
          <w:rFonts w:ascii="Book Antiqua" w:hAnsi="Book Antiqua" w:hint="eastAsia"/>
          <w:b/>
          <w:bCs/>
          <w:color w:val="auto"/>
        </w:rPr>
        <w:t xml:space="preserve">, </w:t>
      </w:r>
      <w:r w:rsidRPr="000B106D">
        <w:rPr>
          <w:rStyle w:val="NoneA"/>
          <w:rFonts w:ascii="Book Antiqua" w:hAnsi="Book Antiqua"/>
          <w:bCs/>
          <w:color w:val="auto"/>
        </w:rPr>
        <w:t xml:space="preserve">Mid </w:t>
      </w:r>
      <w:r w:rsidR="00B57BCD" w:rsidRPr="000B106D">
        <w:rPr>
          <w:rStyle w:val="NoneA"/>
          <w:rFonts w:ascii="Book Antiqua" w:hAnsi="Book Antiqua"/>
          <w:bCs/>
          <w:color w:val="auto"/>
        </w:rPr>
        <w:t>Cheshire Hospitals</w:t>
      </w:r>
      <w:r w:rsidR="00B57BCD" w:rsidRPr="000B106D">
        <w:rPr>
          <w:rStyle w:val="NoneA"/>
          <w:rFonts w:ascii="Book Antiqua" w:hAnsi="Book Antiqua" w:hint="eastAsia"/>
          <w:bCs/>
          <w:color w:val="auto"/>
        </w:rPr>
        <w:t xml:space="preserve">, </w:t>
      </w:r>
      <w:r w:rsidRPr="000B106D">
        <w:rPr>
          <w:rStyle w:val="NoneA"/>
          <w:rFonts w:ascii="Book Antiqua" w:hAnsi="Book Antiqua"/>
          <w:bCs/>
          <w:color w:val="auto"/>
        </w:rPr>
        <w:t>NHS foundation trust</w:t>
      </w:r>
      <w:r w:rsidR="00B57BCD" w:rsidRPr="000B106D">
        <w:rPr>
          <w:rStyle w:val="NoneA"/>
          <w:rFonts w:ascii="Book Antiqua" w:hAnsi="Book Antiqua" w:hint="eastAsia"/>
          <w:bCs/>
          <w:color w:val="auto"/>
        </w:rPr>
        <w:t xml:space="preserve">, </w:t>
      </w:r>
      <w:r w:rsidRPr="000B106D">
        <w:rPr>
          <w:rStyle w:val="NoneA"/>
          <w:rFonts w:ascii="Book Antiqua" w:hAnsi="Book Antiqua"/>
          <w:bCs/>
          <w:color w:val="auto"/>
        </w:rPr>
        <w:t>Leighton Ho</w:t>
      </w:r>
      <w:r w:rsidRPr="000B106D">
        <w:rPr>
          <w:rStyle w:val="NoneA"/>
          <w:rFonts w:ascii="Book Antiqua" w:hAnsi="Book Antiqua"/>
          <w:bCs/>
          <w:color w:val="auto"/>
        </w:rPr>
        <w:t>s</w:t>
      </w:r>
      <w:r w:rsidRPr="000B106D">
        <w:rPr>
          <w:rStyle w:val="NoneA"/>
          <w:rFonts w:ascii="Book Antiqua" w:hAnsi="Book Antiqua"/>
          <w:bCs/>
          <w:color w:val="auto"/>
        </w:rPr>
        <w:t>pital, Crewe, Cheshire CW1 4QJ</w:t>
      </w:r>
      <w:r w:rsidR="00B57BCD" w:rsidRPr="000B106D">
        <w:rPr>
          <w:rStyle w:val="NoneA"/>
          <w:rFonts w:ascii="Book Antiqua" w:hAnsi="Book Antiqua" w:hint="eastAsia"/>
          <w:bCs/>
          <w:color w:val="auto"/>
        </w:rPr>
        <w:t>, United Kingdom</w:t>
      </w:r>
    </w:p>
    <w:p w14:paraId="409A1810"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a5"/>
          <w:rFonts w:ascii="Book Antiqua" w:eastAsia="宋体" w:hAnsi="Book Antiqua" w:cs="Book Antiqua"/>
          <w:b/>
          <w:bCs/>
          <w:color w:val="auto"/>
        </w:rPr>
      </w:pPr>
    </w:p>
    <w:p w14:paraId="7299E7D7" w14:textId="77777777" w:rsidR="00B57BCD" w:rsidRPr="000B106D" w:rsidRDefault="00B57BCD" w:rsidP="00B57BC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t>Wael A Rahman</w:t>
      </w:r>
      <w:r w:rsidRPr="000B106D">
        <w:rPr>
          <w:rStyle w:val="NoneA"/>
          <w:rFonts w:ascii="Book Antiqua" w:hAnsi="Book Antiqua" w:hint="eastAsia"/>
          <w:b/>
          <w:bCs/>
          <w:color w:val="auto"/>
        </w:rPr>
        <w:t>,</w:t>
      </w:r>
      <w:r w:rsidRPr="000B106D">
        <w:rPr>
          <w:rStyle w:val="NoneA"/>
          <w:rFonts w:ascii="Book Antiqua" w:hAnsi="Book Antiqua"/>
          <w:b/>
          <w:bCs/>
          <w:color w:val="auto"/>
        </w:rPr>
        <w:t xml:space="preserve"> Hussain A Kazi</w:t>
      </w:r>
      <w:r w:rsidRPr="000B106D">
        <w:rPr>
          <w:rStyle w:val="NoneA"/>
          <w:rFonts w:ascii="Book Antiqua" w:hAnsi="Book Antiqua" w:hint="eastAsia"/>
          <w:b/>
          <w:bCs/>
          <w:color w:val="auto"/>
        </w:rPr>
        <w:t xml:space="preserve">, </w:t>
      </w:r>
      <w:r w:rsidRPr="000B106D">
        <w:rPr>
          <w:rStyle w:val="NoneA"/>
          <w:rFonts w:ascii="Book Antiqua" w:hAnsi="Book Antiqua"/>
          <w:b/>
          <w:bCs/>
          <w:color w:val="auto"/>
        </w:rPr>
        <w:t>Jeffery D Gollish</w:t>
      </w:r>
      <w:r w:rsidRPr="000B106D">
        <w:rPr>
          <w:rStyle w:val="NoneA"/>
          <w:rFonts w:ascii="Book Antiqua" w:hAnsi="Book Antiqua" w:hint="eastAsia"/>
          <w:b/>
          <w:bCs/>
          <w:color w:val="auto"/>
        </w:rPr>
        <w:t xml:space="preserve">, </w:t>
      </w:r>
      <w:r w:rsidRPr="000B106D">
        <w:rPr>
          <w:rStyle w:val="NoneA"/>
          <w:rFonts w:ascii="Book Antiqua" w:hAnsi="Book Antiqua"/>
          <w:bCs/>
          <w:color w:val="auto"/>
        </w:rPr>
        <w:t xml:space="preserve">Holland Orthopaedic </w:t>
      </w:r>
      <w:r w:rsidRPr="000B106D">
        <w:rPr>
          <w:rStyle w:val="NoneA"/>
          <w:rFonts w:ascii="Book Antiqua" w:hAnsi="Book Antiqua" w:hint="eastAsia"/>
          <w:bCs/>
          <w:color w:val="auto"/>
        </w:rPr>
        <w:t>and</w:t>
      </w:r>
      <w:r w:rsidRPr="000B106D">
        <w:rPr>
          <w:rStyle w:val="NoneA"/>
          <w:rFonts w:ascii="Book Antiqua" w:hAnsi="Book Antiqua"/>
          <w:bCs/>
          <w:color w:val="auto"/>
        </w:rPr>
        <w:t xml:space="preserve"> Arthritic Centre</w:t>
      </w:r>
      <w:r w:rsidRPr="000B106D">
        <w:rPr>
          <w:rStyle w:val="NoneA"/>
          <w:rFonts w:ascii="Book Antiqua" w:hAnsi="Book Antiqua" w:hint="eastAsia"/>
          <w:bCs/>
          <w:color w:val="auto"/>
        </w:rPr>
        <w:t xml:space="preserve">, </w:t>
      </w:r>
      <w:r w:rsidRPr="000B106D">
        <w:rPr>
          <w:rStyle w:val="NoneA"/>
          <w:rFonts w:ascii="Book Antiqua" w:hAnsi="Book Antiqua"/>
          <w:bCs/>
          <w:color w:val="auto"/>
        </w:rPr>
        <w:t>Sunnybrook Health Sciences Centre</w:t>
      </w:r>
      <w:r w:rsidRPr="000B106D">
        <w:rPr>
          <w:rStyle w:val="NoneA"/>
          <w:rFonts w:ascii="Book Antiqua" w:hAnsi="Book Antiqua" w:hint="eastAsia"/>
          <w:bCs/>
          <w:color w:val="auto"/>
        </w:rPr>
        <w:t xml:space="preserve">, </w:t>
      </w:r>
      <w:r w:rsidRPr="000B106D">
        <w:rPr>
          <w:rStyle w:val="NoneA"/>
          <w:rFonts w:ascii="Book Antiqua" w:hAnsi="Book Antiqua"/>
          <w:bCs/>
          <w:color w:val="auto"/>
        </w:rPr>
        <w:t>Toronto</w:t>
      </w:r>
      <w:r w:rsidRPr="000B106D">
        <w:rPr>
          <w:rStyle w:val="NoneA"/>
          <w:rFonts w:ascii="Book Antiqua" w:hAnsi="Book Antiqua" w:hint="eastAsia"/>
          <w:bCs/>
          <w:color w:val="auto"/>
        </w:rPr>
        <w:t xml:space="preserve">, </w:t>
      </w:r>
      <w:r w:rsidRPr="000B106D">
        <w:rPr>
          <w:rStyle w:val="NoneA"/>
          <w:rFonts w:ascii="Book Antiqua" w:hAnsi="Book Antiqua"/>
          <w:bCs/>
          <w:color w:val="auto"/>
        </w:rPr>
        <w:t>Ontario M4Y 1H1</w:t>
      </w:r>
      <w:r w:rsidRPr="000B106D">
        <w:rPr>
          <w:rStyle w:val="NoneA"/>
          <w:rFonts w:ascii="Book Antiqua" w:hAnsi="Book Antiqua" w:hint="eastAsia"/>
          <w:bCs/>
          <w:color w:val="auto"/>
        </w:rPr>
        <w:t xml:space="preserve">, </w:t>
      </w:r>
      <w:r w:rsidRPr="000B106D">
        <w:rPr>
          <w:rStyle w:val="NoneA"/>
          <w:rFonts w:ascii="Book Antiqua" w:hAnsi="Book Antiqua"/>
          <w:bCs/>
          <w:color w:val="auto"/>
        </w:rPr>
        <w:t>Canada</w:t>
      </w:r>
    </w:p>
    <w:p w14:paraId="15600EA1" w14:textId="77777777" w:rsidR="00B57BCD" w:rsidRPr="000B106D" w:rsidRDefault="00B57BCD"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a5"/>
          <w:rFonts w:ascii="Book Antiqua" w:eastAsia="宋体" w:hAnsi="Book Antiqua" w:cs="Book Antiqua"/>
          <w:b/>
          <w:bCs/>
          <w:color w:val="auto"/>
        </w:rPr>
      </w:pPr>
    </w:p>
    <w:p w14:paraId="211E0324"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Cs/>
          <w:color w:val="auto"/>
        </w:rPr>
      </w:pPr>
      <w:r w:rsidRPr="000B106D">
        <w:rPr>
          <w:rStyle w:val="NoneA"/>
          <w:rFonts w:ascii="Book Antiqua" w:hAnsi="Book Antiqua"/>
          <w:b/>
          <w:bCs/>
          <w:color w:val="auto"/>
          <w:lang w:val="es-ES_tradnl"/>
        </w:rPr>
        <w:t>Author contributions:</w:t>
      </w:r>
      <w:r w:rsidRPr="000B106D">
        <w:rPr>
          <w:rStyle w:val="NoneA"/>
          <w:rFonts w:ascii="Book Antiqua" w:hAnsi="Book Antiqua" w:hint="eastAsia"/>
          <w:b/>
          <w:bCs/>
          <w:color w:val="auto"/>
          <w:lang w:val="es-ES_tradnl"/>
        </w:rPr>
        <w:t xml:space="preserve"> </w:t>
      </w:r>
      <w:r w:rsidRPr="000B106D">
        <w:rPr>
          <w:rStyle w:val="NoneA"/>
          <w:rFonts w:ascii="Book Antiqua" w:hAnsi="Book Antiqua"/>
          <w:bCs/>
          <w:color w:val="auto"/>
        </w:rPr>
        <w:t xml:space="preserve">Gollish </w:t>
      </w:r>
      <w:r w:rsidR="00B57BCD" w:rsidRPr="000B106D">
        <w:rPr>
          <w:rStyle w:val="NoneA"/>
          <w:rFonts w:ascii="Book Antiqua" w:hAnsi="Book Antiqua" w:hint="eastAsia"/>
          <w:bCs/>
          <w:color w:val="auto"/>
        </w:rPr>
        <w:t xml:space="preserve">JD </w:t>
      </w:r>
      <w:r w:rsidRPr="000B106D">
        <w:rPr>
          <w:rStyle w:val="NoneA"/>
          <w:rFonts w:ascii="Book Antiqua" w:hAnsi="Book Antiqua"/>
          <w:bCs/>
          <w:color w:val="auto"/>
        </w:rPr>
        <w:t>did all the surgeries, designed the research, and critically revised the manuscript</w:t>
      </w:r>
      <w:r w:rsidR="00B57BCD" w:rsidRPr="000B106D">
        <w:rPr>
          <w:rStyle w:val="NoneA"/>
          <w:rFonts w:ascii="Book Antiqua" w:hAnsi="Book Antiqua" w:hint="eastAsia"/>
          <w:bCs/>
          <w:color w:val="auto"/>
        </w:rPr>
        <w:t xml:space="preserve">; </w:t>
      </w:r>
      <w:r w:rsidRPr="000B106D">
        <w:rPr>
          <w:rStyle w:val="NoneA"/>
          <w:rFonts w:ascii="Book Antiqua" w:hAnsi="Book Antiqua"/>
          <w:bCs/>
          <w:color w:val="auto"/>
        </w:rPr>
        <w:t>Hussain A Kazi collected the data, analyses the data</w:t>
      </w:r>
      <w:r w:rsidR="00136930" w:rsidRPr="000B106D">
        <w:rPr>
          <w:rStyle w:val="NoneA"/>
          <w:rFonts w:ascii="Book Antiqua" w:hAnsi="Book Antiqua" w:hint="eastAsia"/>
          <w:bCs/>
          <w:color w:val="auto"/>
        </w:rPr>
        <w:t xml:space="preserve">; </w:t>
      </w:r>
      <w:r w:rsidRPr="000B106D">
        <w:rPr>
          <w:rStyle w:val="NoneA"/>
          <w:rFonts w:ascii="Book Antiqua" w:hAnsi="Book Antiqua"/>
          <w:bCs/>
          <w:color w:val="auto"/>
        </w:rPr>
        <w:t xml:space="preserve">Rahman </w:t>
      </w:r>
      <w:r w:rsidR="00136930" w:rsidRPr="000B106D">
        <w:rPr>
          <w:rStyle w:val="NoneA"/>
          <w:rFonts w:ascii="Book Antiqua" w:hAnsi="Book Antiqua" w:hint="eastAsia"/>
          <w:bCs/>
          <w:color w:val="auto"/>
        </w:rPr>
        <w:t xml:space="preserve">WA </w:t>
      </w:r>
      <w:r w:rsidRPr="000B106D">
        <w:rPr>
          <w:rStyle w:val="NoneA"/>
          <w:rFonts w:ascii="Book Antiqua" w:hAnsi="Book Antiqua"/>
          <w:bCs/>
          <w:color w:val="auto"/>
        </w:rPr>
        <w:t>collected the data, analyzed the data, wrote the man</w:t>
      </w:r>
      <w:r w:rsidRPr="000B106D">
        <w:rPr>
          <w:rStyle w:val="NoneA"/>
          <w:rFonts w:ascii="Book Antiqua" w:hAnsi="Book Antiqua"/>
          <w:bCs/>
          <w:color w:val="auto"/>
        </w:rPr>
        <w:t>u</w:t>
      </w:r>
      <w:r w:rsidRPr="000B106D">
        <w:rPr>
          <w:rStyle w:val="NoneA"/>
          <w:rFonts w:ascii="Book Antiqua" w:hAnsi="Book Antiqua"/>
          <w:bCs/>
          <w:color w:val="auto"/>
        </w:rPr>
        <w:t>script.</w:t>
      </w:r>
    </w:p>
    <w:p w14:paraId="176B4EF4"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宋体"/>
          <w:color w:val="auto"/>
          <w:lang w:val="zh-TW"/>
        </w:rPr>
      </w:pPr>
    </w:p>
    <w:p w14:paraId="0AC09613" w14:textId="77777777" w:rsidR="00177FFE" w:rsidRPr="000B106D" w:rsidRDefault="000B11D5" w:rsidP="000B11D5">
      <w:pPr>
        <w:suppressAutoHyphens/>
        <w:autoSpaceDE w:val="0"/>
        <w:autoSpaceDN w:val="0"/>
        <w:adjustRightInd w:val="0"/>
        <w:snapToGrid w:val="0"/>
        <w:spacing w:line="360" w:lineRule="auto"/>
        <w:jc w:val="both"/>
        <w:rPr>
          <w:rStyle w:val="NoneA"/>
          <w:rFonts w:ascii="Book Antiqua" w:eastAsia="宋体" w:hAnsi="Book Antiqua"/>
          <w:color w:val="auto"/>
        </w:rPr>
      </w:pPr>
      <w:bookmarkStart w:id="9" w:name="OLE_LINK351"/>
      <w:bookmarkStart w:id="10" w:name="OLE_LINK352"/>
      <w:bookmarkStart w:id="11" w:name="OLE_LINK518"/>
      <w:bookmarkStart w:id="12" w:name="OLE_LINK519"/>
      <w:r w:rsidRPr="000B106D">
        <w:rPr>
          <w:rFonts w:ascii="Book Antiqua" w:hAnsi="Book Antiqua"/>
          <w:b/>
          <w:color w:val="auto"/>
        </w:rPr>
        <w:lastRenderedPageBreak/>
        <w:t>Institutional review board statement:</w:t>
      </w:r>
      <w:bookmarkEnd w:id="9"/>
      <w:bookmarkEnd w:id="10"/>
      <w:r w:rsidRPr="000B106D">
        <w:rPr>
          <w:rFonts w:ascii="Book Antiqua" w:eastAsia="宋体" w:hAnsi="Book Antiqua" w:hint="eastAsia"/>
          <w:b/>
          <w:color w:val="auto"/>
        </w:rPr>
        <w:t xml:space="preserve"> </w:t>
      </w:r>
      <w:bookmarkEnd w:id="11"/>
      <w:bookmarkEnd w:id="12"/>
      <w:r w:rsidR="007F2BEA" w:rsidRPr="000B106D">
        <w:rPr>
          <w:rStyle w:val="NoneA"/>
          <w:rFonts w:ascii="Book Antiqua" w:hAnsi="Book Antiqua"/>
          <w:color w:val="auto"/>
          <w:lang w:val="es-ES_tradnl"/>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sidRPr="000B106D">
        <w:rPr>
          <w:rStyle w:val="NoneA"/>
          <w:rFonts w:ascii="Book Antiqua" w:eastAsia="宋体" w:hAnsi="Book Antiqua" w:hint="eastAsia"/>
          <w:color w:val="auto"/>
          <w:lang w:val="es-ES_tradnl"/>
        </w:rPr>
        <w:t xml:space="preserve"> </w:t>
      </w:r>
      <w:r w:rsidRPr="000B106D">
        <w:rPr>
          <w:rStyle w:val="NoneA"/>
          <w:rFonts w:ascii="Book Antiqua" w:hAnsi="Book Antiqua"/>
          <w:color w:val="auto"/>
        </w:rPr>
        <w:t>T</w:t>
      </w:r>
      <w:r w:rsidR="007F2BEA" w:rsidRPr="000B106D">
        <w:rPr>
          <w:rStyle w:val="NoneA"/>
          <w:rFonts w:ascii="Book Antiqua" w:hAnsi="Book Antiqua"/>
          <w:color w:val="auto"/>
        </w:rPr>
        <w:t>he study was approved with institutional review board o</w:t>
      </w:r>
      <w:r w:rsidRPr="000B106D">
        <w:rPr>
          <w:rStyle w:val="NoneA"/>
          <w:rFonts w:ascii="Book Antiqua" w:eastAsia="宋体" w:hAnsi="Book Antiqua"/>
          <w:color w:val="auto"/>
        </w:rPr>
        <w:t>f</w:t>
      </w:r>
      <w:r w:rsidR="007F2BEA" w:rsidRPr="000B106D">
        <w:rPr>
          <w:rStyle w:val="NoneA"/>
          <w:rFonts w:ascii="Book Antiqua" w:hAnsi="Book Antiqua"/>
          <w:color w:val="auto"/>
        </w:rPr>
        <w:t xml:space="preserve"> sunny brook health science hospital University of Toronto. Toronto, Ontario, Canada.</w:t>
      </w:r>
    </w:p>
    <w:p w14:paraId="194A098E" w14:textId="77777777" w:rsidR="000B11D5" w:rsidRPr="000B106D" w:rsidRDefault="000B11D5" w:rsidP="000B11D5">
      <w:pPr>
        <w:suppressAutoHyphens/>
        <w:autoSpaceDE w:val="0"/>
        <w:autoSpaceDN w:val="0"/>
        <w:adjustRightInd w:val="0"/>
        <w:snapToGrid w:val="0"/>
        <w:spacing w:line="360" w:lineRule="auto"/>
        <w:jc w:val="both"/>
        <w:rPr>
          <w:rStyle w:val="NoneA"/>
          <w:rFonts w:ascii="Book Antiqua" w:eastAsia="宋体" w:hAnsi="Book Antiqua" w:cs="Book Antiqua"/>
          <w:color w:val="auto"/>
        </w:rPr>
      </w:pPr>
    </w:p>
    <w:p w14:paraId="485D5E55"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color w:val="auto"/>
          <w:lang w:val="es-ES_tradnl"/>
        </w:rPr>
      </w:pPr>
      <w:r w:rsidRPr="000B106D">
        <w:rPr>
          <w:rStyle w:val="NoneA"/>
          <w:rFonts w:ascii="Book Antiqua" w:hAnsi="Book Antiqua"/>
          <w:b/>
          <w:bCs/>
          <w:color w:val="auto"/>
        </w:rPr>
        <w:t>Informed consent statement:</w:t>
      </w:r>
      <w:r w:rsidR="000B11D5" w:rsidRPr="000B106D">
        <w:rPr>
          <w:rStyle w:val="NoneA"/>
          <w:rFonts w:ascii="Book Antiqua" w:hAnsi="Book Antiqua" w:hint="eastAsia"/>
          <w:b/>
          <w:bCs/>
          <w:color w:val="auto"/>
        </w:rPr>
        <w:t xml:space="preserve"> </w:t>
      </w:r>
      <w:r w:rsidRPr="000B106D">
        <w:rPr>
          <w:rStyle w:val="NoneA"/>
          <w:rFonts w:ascii="Book Antiqua" w:hAnsi="Book Antiqua"/>
          <w:color w:val="auto"/>
          <w:lang w:val="es-ES_tradnl"/>
        </w:rPr>
        <w:t>Informed consent was obtained from all individual participants included in the study.</w:t>
      </w:r>
    </w:p>
    <w:p w14:paraId="40F8C33D" w14:textId="77777777" w:rsidR="000B11D5" w:rsidRPr="000B106D" w:rsidRDefault="000B11D5"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Times New Roman" w:hAnsi="Book Antiqua" w:cs="Times New Roman"/>
          <w:b/>
          <w:bCs/>
          <w:color w:val="auto"/>
        </w:rPr>
      </w:pPr>
    </w:p>
    <w:p w14:paraId="2266C544" w14:textId="77777777" w:rsidR="00177FFE" w:rsidRPr="000B106D" w:rsidRDefault="007F2BEA" w:rsidP="007F2BEA">
      <w:pPr>
        <w:pStyle w:val="Default"/>
        <w:tabs>
          <w:tab w:val="center" w:pos="4320"/>
        </w:tabs>
        <w:snapToGrid w:val="0"/>
        <w:spacing w:line="360" w:lineRule="auto"/>
        <w:jc w:val="both"/>
        <w:rPr>
          <w:rStyle w:val="NoneA"/>
          <w:rFonts w:ascii="Book Antiqua" w:eastAsia="Book Antiqua" w:hAnsi="Book Antiqua" w:cs="Book Antiqua"/>
          <w:b/>
          <w:bCs/>
          <w:color w:val="auto"/>
          <w:sz w:val="24"/>
          <w:szCs w:val="24"/>
        </w:rPr>
      </w:pPr>
      <w:r w:rsidRPr="000B106D">
        <w:rPr>
          <w:rStyle w:val="NoneA"/>
          <w:rFonts w:ascii="Book Antiqua" w:hAnsi="Book Antiqua"/>
          <w:b/>
          <w:bCs/>
          <w:color w:val="auto"/>
          <w:sz w:val="24"/>
          <w:szCs w:val="24"/>
        </w:rPr>
        <w:t xml:space="preserve">Conflict-of-interest statement: </w:t>
      </w:r>
      <w:r w:rsidRPr="000B106D">
        <w:rPr>
          <w:rStyle w:val="NoneA"/>
          <w:rFonts w:ascii="Book Antiqua" w:hAnsi="Book Antiqua"/>
          <w:color w:val="auto"/>
          <w:sz w:val="24"/>
          <w:szCs w:val="24"/>
          <w:lang w:val="es-ES_tradnl"/>
        </w:rPr>
        <w:t>This study was not funded by any institution. The authors declare that they have no conflict of interest.</w:t>
      </w:r>
    </w:p>
    <w:p w14:paraId="5BAA8DD4"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b/>
          <w:bCs/>
          <w:color w:val="auto"/>
          <w:lang w:val="en-US"/>
        </w:rPr>
      </w:pPr>
    </w:p>
    <w:p w14:paraId="390FECD6"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Cs/>
          <w:color w:val="auto"/>
        </w:rPr>
      </w:pPr>
      <w:r w:rsidRPr="000B106D">
        <w:rPr>
          <w:rStyle w:val="NoneA"/>
          <w:rFonts w:ascii="Book Antiqua" w:hAnsi="Book Antiqua"/>
          <w:b/>
          <w:bCs/>
          <w:color w:val="auto"/>
          <w:lang w:val="es-ES_tradnl"/>
        </w:rPr>
        <w:t xml:space="preserve">Data sharing statement: </w:t>
      </w:r>
      <w:r w:rsidRPr="000B106D">
        <w:rPr>
          <w:rStyle w:val="NoneA"/>
          <w:rFonts w:ascii="Book Antiqua" w:hAnsi="Book Antiqua"/>
          <w:bCs/>
          <w:color w:val="auto"/>
          <w:lang w:val="es-ES_tradnl"/>
        </w:rPr>
        <w:t>Technical appendix, statistical code, and dataset available fr</w:t>
      </w:r>
      <w:r w:rsidR="000B11D5" w:rsidRPr="000B106D">
        <w:rPr>
          <w:rStyle w:val="NoneA"/>
          <w:rFonts w:ascii="Book Antiqua" w:hAnsi="Book Antiqua"/>
          <w:bCs/>
          <w:color w:val="auto"/>
          <w:lang w:val="es-ES_tradnl"/>
        </w:rPr>
        <w:t xml:space="preserve">om the corresponding author at </w:t>
      </w:r>
      <w:hyperlink r:id="rId8" w:history="1">
        <w:r w:rsidR="000B11D5" w:rsidRPr="000B106D">
          <w:rPr>
            <w:rStyle w:val="a3"/>
            <w:rFonts w:ascii="Book Antiqua" w:hAnsi="Book Antiqua"/>
            <w:bCs/>
            <w:color w:val="auto"/>
          </w:rPr>
          <w:t>dr.waelrahman@gmail.com</w:t>
        </w:r>
      </w:hyperlink>
      <w:r w:rsidRPr="000B106D">
        <w:rPr>
          <w:rStyle w:val="NoneA"/>
          <w:rFonts w:ascii="Book Antiqua" w:hAnsi="Book Antiqua"/>
          <w:bCs/>
          <w:color w:val="auto"/>
          <w:lang w:val="es-ES_tradnl"/>
        </w:rPr>
        <w:t>. Participants gave informed consent for data sharing</w:t>
      </w:r>
      <w:r w:rsidR="000B11D5" w:rsidRPr="000B106D">
        <w:rPr>
          <w:rStyle w:val="NoneA"/>
          <w:rFonts w:ascii="Book Antiqua" w:hAnsi="Book Antiqua" w:hint="eastAsia"/>
          <w:bCs/>
          <w:color w:val="auto"/>
          <w:lang w:val="es-ES_tradnl"/>
        </w:rPr>
        <w:t>.</w:t>
      </w:r>
      <w:r w:rsidRPr="000B106D">
        <w:rPr>
          <w:rStyle w:val="NoneA"/>
          <w:rFonts w:ascii="Book Antiqua" w:hAnsi="Book Antiqua"/>
          <w:bCs/>
          <w:color w:val="auto"/>
          <w:lang w:val="es-ES_tradnl"/>
        </w:rPr>
        <w:t xml:space="preserve"> </w:t>
      </w:r>
    </w:p>
    <w:p w14:paraId="32FD9A05"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宋体"/>
          <w:color w:val="auto"/>
          <w:lang w:val="zh-TW"/>
        </w:rPr>
      </w:pPr>
    </w:p>
    <w:p w14:paraId="460A8835" w14:textId="77777777" w:rsidR="000B11D5" w:rsidRPr="000B106D" w:rsidRDefault="000B11D5" w:rsidP="000B11D5">
      <w:pPr>
        <w:widowControl w:val="0"/>
        <w:adjustRightInd w:val="0"/>
        <w:snapToGrid w:val="0"/>
        <w:spacing w:line="360" w:lineRule="auto"/>
        <w:jc w:val="both"/>
        <w:rPr>
          <w:rFonts w:ascii="Book Antiqua" w:hAnsi="Book Antiqua"/>
          <w:color w:val="auto"/>
        </w:rPr>
      </w:pPr>
      <w:bookmarkStart w:id="13" w:name="OLE_LINK111"/>
      <w:bookmarkStart w:id="14" w:name="OLE_LINK112"/>
      <w:bookmarkStart w:id="15" w:name="OLE_LINK54"/>
      <w:bookmarkStart w:id="16" w:name="OLE_LINK70"/>
      <w:bookmarkStart w:id="17" w:name="OLE_LINK123"/>
      <w:bookmarkStart w:id="18" w:name="OLE_LINK183"/>
      <w:bookmarkStart w:id="19" w:name="OLE_LINK329"/>
      <w:bookmarkStart w:id="20" w:name="OLE_LINK424"/>
      <w:bookmarkStart w:id="21" w:name="OLE_LINK268"/>
      <w:bookmarkStart w:id="22" w:name="OLE_LINK269"/>
      <w:bookmarkStart w:id="23" w:name="OLE_LINK439"/>
      <w:bookmarkStart w:id="24" w:name="OLE_LINK501"/>
      <w:r w:rsidRPr="000B106D">
        <w:rPr>
          <w:rFonts w:ascii="Book Antiqua" w:hAnsi="Book Antiqua"/>
          <w:b/>
          <w:color w:val="auto"/>
        </w:rPr>
        <w:t xml:space="preserve">Open-Access: </w:t>
      </w:r>
      <w:r w:rsidRPr="000B106D">
        <w:rPr>
          <w:rFonts w:ascii="Book Antiqua" w:hAnsi="Book Antiqua"/>
          <w:color w:val="auto"/>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bookmarkEnd w:id="14"/>
    </w:p>
    <w:bookmarkEnd w:id="15"/>
    <w:bookmarkEnd w:id="16"/>
    <w:bookmarkEnd w:id="17"/>
    <w:bookmarkEnd w:id="18"/>
    <w:bookmarkEnd w:id="19"/>
    <w:bookmarkEnd w:id="20"/>
    <w:p w14:paraId="1D1843A8" w14:textId="77777777" w:rsidR="000B11D5" w:rsidRPr="000B106D" w:rsidRDefault="000B11D5" w:rsidP="000B11D5">
      <w:pPr>
        <w:snapToGrid w:val="0"/>
        <w:spacing w:line="360" w:lineRule="auto"/>
        <w:ind w:right="120"/>
        <w:jc w:val="both"/>
        <w:rPr>
          <w:rFonts w:ascii="Book Antiqua" w:hAnsi="Book Antiqua"/>
          <w:color w:val="auto"/>
        </w:rPr>
      </w:pPr>
    </w:p>
    <w:p w14:paraId="46E834CF" w14:textId="77777777" w:rsidR="000B11D5" w:rsidRPr="000B106D" w:rsidRDefault="000B11D5" w:rsidP="000B11D5">
      <w:pPr>
        <w:snapToGrid w:val="0"/>
        <w:spacing w:line="360" w:lineRule="auto"/>
        <w:ind w:right="120"/>
        <w:jc w:val="both"/>
        <w:rPr>
          <w:rFonts w:ascii="Book Antiqua" w:hAnsi="Book Antiqua"/>
          <w:color w:val="auto"/>
        </w:rPr>
      </w:pPr>
      <w:bookmarkStart w:id="25" w:name="OLE_LINK219"/>
      <w:bookmarkStart w:id="26" w:name="OLE_LINK368"/>
      <w:r w:rsidRPr="000B106D">
        <w:rPr>
          <w:rFonts w:ascii="Book Antiqua" w:hAnsi="Book Antiqua"/>
          <w:b/>
          <w:color w:val="auto"/>
        </w:rPr>
        <w:t>Manuscript source:</w:t>
      </w:r>
      <w:r w:rsidRPr="000B106D">
        <w:rPr>
          <w:rFonts w:ascii="Book Antiqua" w:hAnsi="Book Antiqua"/>
          <w:color w:val="auto"/>
        </w:rPr>
        <w:t xml:space="preserve"> Invited manuscript</w:t>
      </w:r>
    </w:p>
    <w:bookmarkEnd w:id="21"/>
    <w:bookmarkEnd w:id="22"/>
    <w:bookmarkEnd w:id="23"/>
    <w:bookmarkEnd w:id="24"/>
    <w:bookmarkEnd w:id="25"/>
    <w:bookmarkEnd w:id="26"/>
    <w:p w14:paraId="553ECC8E" w14:textId="77777777" w:rsidR="000B11D5" w:rsidRPr="000B106D" w:rsidRDefault="000B11D5"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宋体"/>
          <w:color w:val="auto"/>
          <w:lang w:val="en-US"/>
        </w:rPr>
      </w:pPr>
    </w:p>
    <w:p w14:paraId="653A37E1" w14:textId="77777777" w:rsidR="00177FFE" w:rsidRPr="000B106D" w:rsidRDefault="000B11D5"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Fonts w:ascii="Book Antiqua" w:hAnsi="Book Antiqua"/>
          <w:b/>
          <w:color w:val="auto"/>
        </w:rPr>
        <w:lastRenderedPageBreak/>
        <w:t>Correspondence to:</w:t>
      </w:r>
      <w:r w:rsidRPr="000B106D">
        <w:rPr>
          <w:rFonts w:ascii="Book Antiqua" w:hAnsi="Book Antiqua" w:hint="eastAsia"/>
          <w:b/>
          <w:color w:val="auto"/>
        </w:rPr>
        <w:t xml:space="preserve"> </w:t>
      </w:r>
      <w:r w:rsidR="007F2BEA" w:rsidRPr="000B106D">
        <w:rPr>
          <w:rStyle w:val="NoneA"/>
          <w:rFonts w:ascii="Book Antiqua" w:hAnsi="Book Antiqua"/>
          <w:b/>
          <w:bCs/>
          <w:color w:val="auto"/>
        </w:rPr>
        <w:t>Wael A Rahman</w:t>
      </w:r>
      <w:r w:rsidRPr="000B106D">
        <w:rPr>
          <w:rStyle w:val="NoneA"/>
          <w:rFonts w:ascii="Book Antiqua" w:hAnsi="Book Antiqua" w:hint="eastAsia"/>
          <w:b/>
          <w:bCs/>
          <w:color w:val="auto"/>
        </w:rPr>
        <w:t xml:space="preserve">, </w:t>
      </w:r>
      <w:r w:rsidR="007F2BEA" w:rsidRPr="000B106D">
        <w:rPr>
          <w:rStyle w:val="NoneA"/>
          <w:rFonts w:ascii="Book Antiqua" w:hAnsi="Book Antiqua"/>
          <w:b/>
          <w:bCs/>
          <w:color w:val="auto"/>
        </w:rPr>
        <w:t>MBBCh, MSc</w:t>
      </w:r>
      <w:r w:rsidR="000B106D">
        <w:rPr>
          <w:rStyle w:val="NoneA"/>
          <w:rFonts w:ascii="Book Antiqua" w:hAnsi="Book Antiqua"/>
          <w:b/>
          <w:bCs/>
          <w:color w:val="auto"/>
        </w:rPr>
        <w:t>,</w:t>
      </w:r>
      <w:r w:rsidR="007F2BEA" w:rsidRPr="000B106D">
        <w:rPr>
          <w:rStyle w:val="NoneA"/>
          <w:rFonts w:ascii="Book Antiqua" w:hAnsi="Book Antiqua"/>
          <w:b/>
          <w:bCs/>
          <w:color w:val="auto"/>
        </w:rPr>
        <w:t xml:space="preserve"> MD(Ortho)</w:t>
      </w:r>
      <w:r w:rsidRPr="000B106D">
        <w:rPr>
          <w:rStyle w:val="NoneA"/>
          <w:rFonts w:ascii="Book Antiqua" w:hAnsi="Book Antiqua" w:hint="eastAsia"/>
          <w:b/>
          <w:bCs/>
          <w:color w:val="auto"/>
        </w:rPr>
        <w:t xml:space="preserve">, </w:t>
      </w:r>
      <w:r w:rsidRPr="000B106D">
        <w:rPr>
          <w:rStyle w:val="NoneA"/>
          <w:rFonts w:ascii="Book Antiqua" w:hAnsi="Book Antiqua"/>
          <w:b/>
          <w:bCs/>
          <w:color w:val="auto"/>
        </w:rPr>
        <w:t>A</w:t>
      </w:r>
      <w:r w:rsidR="007F2BEA" w:rsidRPr="000B106D">
        <w:rPr>
          <w:rStyle w:val="NoneA"/>
          <w:rFonts w:ascii="Book Antiqua" w:hAnsi="Book Antiqua"/>
          <w:b/>
          <w:bCs/>
          <w:color w:val="auto"/>
        </w:rPr>
        <w:t xml:space="preserve">ssistant </w:t>
      </w:r>
      <w:r w:rsidRPr="000B106D">
        <w:rPr>
          <w:rStyle w:val="NoneA"/>
          <w:rFonts w:ascii="Book Antiqua" w:hAnsi="Book Antiqua"/>
          <w:b/>
          <w:bCs/>
          <w:color w:val="auto"/>
        </w:rPr>
        <w:t>P</w:t>
      </w:r>
      <w:r w:rsidR="007F2BEA" w:rsidRPr="000B106D">
        <w:rPr>
          <w:rStyle w:val="NoneA"/>
          <w:rFonts w:ascii="Book Antiqua" w:hAnsi="Book Antiqua"/>
          <w:b/>
          <w:bCs/>
          <w:color w:val="auto"/>
        </w:rPr>
        <w:t>r</w:t>
      </w:r>
      <w:r w:rsidR="007F2BEA" w:rsidRPr="000B106D">
        <w:rPr>
          <w:rStyle w:val="NoneA"/>
          <w:rFonts w:ascii="Book Antiqua" w:hAnsi="Book Antiqua"/>
          <w:b/>
          <w:bCs/>
          <w:color w:val="auto"/>
        </w:rPr>
        <w:t>o</w:t>
      </w:r>
      <w:r w:rsidR="007F2BEA" w:rsidRPr="000B106D">
        <w:rPr>
          <w:rStyle w:val="NoneA"/>
          <w:rFonts w:ascii="Book Antiqua" w:hAnsi="Book Antiqua"/>
          <w:b/>
          <w:bCs/>
          <w:color w:val="auto"/>
        </w:rPr>
        <w:t>fessor</w:t>
      </w:r>
      <w:r w:rsidRPr="000B106D">
        <w:rPr>
          <w:rStyle w:val="NoneA"/>
          <w:rFonts w:ascii="Book Antiqua" w:hAnsi="Book Antiqua" w:hint="eastAsia"/>
          <w:b/>
          <w:bCs/>
          <w:color w:val="auto"/>
        </w:rPr>
        <w:t xml:space="preserve">, </w:t>
      </w:r>
      <w:r w:rsidR="007F2BEA" w:rsidRPr="000B106D">
        <w:rPr>
          <w:rStyle w:val="NoneA"/>
          <w:rFonts w:ascii="Book Antiqua" w:hAnsi="Book Antiqua"/>
          <w:bCs/>
          <w:color w:val="auto"/>
        </w:rPr>
        <w:t xml:space="preserve">Orthopaedic </w:t>
      </w:r>
      <w:r w:rsidRPr="000B106D">
        <w:rPr>
          <w:rStyle w:val="NoneA"/>
          <w:rFonts w:ascii="Book Antiqua" w:hAnsi="Book Antiqua"/>
          <w:bCs/>
          <w:color w:val="auto"/>
        </w:rPr>
        <w:t>D</w:t>
      </w:r>
      <w:r w:rsidR="007F2BEA" w:rsidRPr="000B106D">
        <w:rPr>
          <w:rStyle w:val="NoneA"/>
          <w:rFonts w:ascii="Book Antiqua" w:hAnsi="Book Antiqua"/>
          <w:bCs/>
          <w:color w:val="auto"/>
        </w:rPr>
        <w:t>epartment</w:t>
      </w:r>
      <w:r w:rsidRPr="000B106D">
        <w:rPr>
          <w:rStyle w:val="NoneA"/>
          <w:rFonts w:ascii="Book Antiqua" w:hAnsi="Book Antiqua" w:hint="eastAsia"/>
          <w:bCs/>
          <w:color w:val="auto"/>
        </w:rPr>
        <w:t xml:space="preserve">, </w:t>
      </w:r>
      <w:r w:rsidR="007F2BEA" w:rsidRPr="000B106D">
        <w:rPr>
          <w:rStyle w:val="NoneA"/>
          <w:rFonts w:ascii="Book Antiqua" w:hAnsi="Book Antiqua"/>
          <w:bCs/>
          <w:color w:val="auto"/>
        </w:rPr>
        <w:t xml:space="preserve">Mansoura </w:t>
      </w:r>
      <w:r w:rsidRPr="000B106D">
        <w:rPr>
          <w:rStyle w:val="NoneA"/>
          <w:rFonts w:ascii="Book Antiqua" w:hAnsi="Book Antiqua"/>
          <w:bCs/>
          <w:color w:val="auto"/>
        </w:rPr>
        <w:t>U</w:t>
      </w:r>
      <w:r w:rsidR="007F2BEA" w:rsidRPr="000B106D">
        <w:rPr>
          <w:rStyle w:val="NoneA"/>
          <w:rFonts w:ascii="Book Antiqua" w:hAnsi="Book Antiqua"/>
          <w:bCs/>
          <w:color w:val="auto"/>
        </w:rPr>
        <w:t>niversity</w:t>
      </w:r>
      <w:r w:rsidRPr="000B106D">
        <w:rPr>
          <w:rStyle w:val="NoneA"/>
          <w:rFonts w:ascii="Book Antiqua" w:hAnsi="Book Antiqua" w:hint="eastAsia"/>
          <w:bCs/>
          <w:color w:val="auto"/>
        </w:rPr>
        <w:t xml:space="preserve">, </w:t>
      </w:r>
      <w:r w:rsidRPr="000B106D">
        <w:rPr>
          <w:rStyle w:val="NoneA"/>
          <w:rFonts w:ascii="Book Antiqua" w:hAnsi="Book Antiqua"/>
          <w:bCs/>
          <w:color w:val="auto"/>
        </w:rPr>
        <w:t>60 El-Gomhoria street</w:t>
      </w:r>
      <w:r w:rsidRPr="000B106D">
        <w:rPr>
          <w:rStyle w:val="NoneA"/>
          <w:rFonts w:ascii="Book Antiqua" w:hAnsi="Book Antiqua" w:hint="eastAsia"/>
          <w:bCs/>
          <w:color w:val="auto"/>
        </w:rPr>
        <w:t xml:space="preserve">, </w:t>
      </w:r>
      <w:r w:rsidRPr="000B106D">
        <w:rPr>
          <w:rStyle w:val="NoneA"/>
          <w:rFonts w:ascii="Book Antiqua" w:hAnsi="Book Antiqua"/>
          <w:bCs/>
          <w:color w:val="auto"/>
        </w:rPr>
        <w:t>Mansoura</w:t>
      </w:r>
      <w:r w:rsidRPr="000B106D">
        <w:rPr>
          <w:rStyle w:val="NoneA"/>
          <w:rFonts w:ascii="Book Antiqua" w:hAnsi="Book Antiqua" w:hint="eastAsia"/>
          <w:bCs/>
          <w:color w:val="auto"/>
        </w:rPr>
        <w:t xml:space="preserve">, </w:t>
      </w:r>
      <w:r w:rsidR="007F2BEA" w:rsidRPr="000B106D">
        <w:rPr>
          <w:rStyle w:val="NoneA"/>
          <w:rFonts w:ascii="Book Antiqua" w:hAnsi="Book Antiqua"/>
          <w:bCs/>
          <w:color w:val="auto"/>
        </w:rPr>
        <w:t>Dakahlia</w:t>
      </w:r>
      <w:r w:rsidRPr="000B106D">
        <w:rPr>
          <w:rStyle w:val="NoneA"/>
          <w:rFonts w:ascii="Book Antiqua" w:hAnsi="Book Antiqua" w:hint="eastAsia"/>
          <w:bCs/>
          <w:color w:val="auto"/>
        </w:rPr>
        <w:t xml:space="preserve"> </w:t>
      </w:r>
      <w:r w:rsidRPr="000B106D">
        <w:rPr>
          <w:rStyle w:val="NoneA"/>
          <w:rFonts w:ascii="Book Antiqua" w:hAnsi="Book Antiqua"/>
          <w:bCs/>
          <w:color w:val="auto"/>
        </w:rPr>
        <w:t>35516</w:t>
      </w:r>
      <w:r w:rsidRPr="000B106D">
        <w:rPr>
          <w:rStyle w:val="NoneA"/>
          <w:rFonts w:ascii="Book Antiqua" w:hAnsi="Book Antiqua" w:hint="eastAsia"/>
          <w:bCs/>
          <w:color w:val="auto"/>
        </w:rPr>
        <w:t>,</w:t>
      </w:r>
      <w:r w:rsidRPr="000B106D">
        <w:rPr>
          <w:rStyle w:val="NoneA"/>
          <w:rFonts w:ascii="Book Antiqua" w:hAnsi="Book Antiqua"/>
          <w:bCs/>
          <w:color w:val="auto"/>
        </w:rPr>
        <w:t xml:space="preserve"> Egypt</w:t>
      </w:r>
      <w:r w:rsidRPr="000B106D">
        <w:rPr>
          <w:rStyle w:val="NoneA"/>
          <w:rFonts w:ascii="Book Antiqua" w:hAnsi="Book Antiqua" w:hint="eastAsia"/>
          <w:bCs/>
          <w:color w:val="auto"/>
        </w:rPr>
        <w:t>.</w:t>
      </w:r>
      <w:r w:rsidRPr="000B106D">
        <w:rPr>
          <w:rStyle w:val="NoneA"/>
          <w:rFonts w:ascii="Book Antiqua" w:hAnsi="Book Antiqua" w:hint="eastAsia"/>
          <w:b/>
          <w:bCs/>
          <w:color w:val="auto"/>
        </w:rPr>
        <w:t xml:space="preserve"> </w:t>
      </w:r>
      <w:r w:rsidR="007F2BEA" w:rsidRPr="000B106D">
        <w:rPr>
          <w:rStyle w:val="Hyperlink0"/>
          <w:color w:val="auto"/>
        </w:rPr>
        <w:t>dr.waelrahman@gmail.com</w:t>
      </w:r>
    </w:p>
    <w:p w14:paraId="057E99D8" w14:textId="77777777" w:rsidR="00177FFE" w:rsidRPr="000B106D" w:rsidRDefault="000B11D5" w:rsidP="000B11D5">
      <w:pPr>
        <w:suppressAutoHyphens/>
        <w:autoSpaceDE w:val="0"/>
        <w:autoSpaceDN w:val="0"/>
        <w:adjustRightInd w:val="0"/>
        <w:snapToGrid w:val="0"/>
        <w:spacing w:line="360" w:lineRule="auto"/>
        <w:jc w:val="both"/>
        <w:rPr>
          <w:rStyle w:val="NoneA"/>
          <w:rFonts w:ascii="Book Antiqua" w:eastAsia="Book Antiqua" w:hAnsi="Book Antiqua" w:cs="Book Antiqua"/>
          <w:b/>
          <w:bCs/>
          <w:color w:val="auto"/>
        </w:rPr>
      </w:pPr>
      <w:r w:rsidRPr="000B106D">
        <w:rPr>
          <w:rFonts w:ascii="Book Antiqua" w:hAnsi="Book Antiqua"/>
          <w:b/>
          <w:color w:val="auto"/>
        </w:rPr>
        <w:t>Telephone:</w:t>
      </w:r>
      <w:r w:rsidRPr="000B106D">
        <w:rPr>
          <w:rFonts w:ascii="Book Antiqua" w:eastAsia="宋体" w:hAnsi="Book Antiqua" w:hint="eastAsia"/>
          <w:b/>
          <w:color w:val="auto"/>
        </w:rPr>
        <w:t xml:space="preserve"> </w:t>
      </w:r>
      <w:r w:rsidR="007F2BEA" w:rsidRPr="000B106D">
        <w:rPr>
          <w:rStyle w:val="NoneA"/>
          <w:rFonts w:ascii="Book Antiqua" w:hAnsi="Book Antiqua"/>
          <w:bCs/>
          <w:color w:val="auto"/>
        </w:rPr>
        <w:t>+20</w:t>
      </w:r>
      <w:r w:rsidRPr="000B106D">
        <w:rPr>
          <w:rStyle w:val="NoneA"/>
          <w:rFonts w:ascii="Book Antiqua" w:eastAsia="宋体" w:hAnsi="Book Antiqua" w:hint="eastAsia"/>
          <w:bCs/>
          <w:color w:val="auto"/>
        </w:rPr>
        <w:t>-</w:t>
      </w:r>
      <w:r w:rsidR="007F2BEA" w:rsidRPr="000B106D">
        <w:rPr>
          <w:rStyle w:val="NoneA"/>
          <w:rFonts w:ascii="Book Antiqua" w:hAnsi="Book Antiqua"/>
          <w:bCs/>
          <w:color w:val="auto"/>
        </w:rPr>
        <w:t>127</w:t>
      </w:r>
      <w:r w:rsidRPr="000B106D">
        <w:rPr>
          <w:rStyle w:val="NoneA"/>
          <w:rFonts w:ascii="Book Antiqua" w:eastAsia="宋体" w:hAnsi="Book Antiqua" w:hint="eastAsia"/>
          <w:bCs/>
          <w:color w:val="auto"/>
        </w:rPr>
        <w:t>-</w:t>
      </w:r>
      <w:r w:rsidRPr="000B106D">
        <w:rPr>
          <w:rStyle w:val="NoneA"/>
          <w:rFonts w:ascii="Book Antiqua" w:hAnsi="Book Antiqua"/>
          <w:bCs/>
          <w:color w:val="auto"/>
        </w:rPr>
        <w:t>920</w:t>
      </w:r>
      <w:r w:rsidR="007F2BEA" w:rsidRPr="000B106D">
        <w:rPr>
          <w:rStyle w:val="NoneA"/>
          <w:rFonts w:ascii="Book Antiqua" w:hAnsi="Book Antiqua"/>
          <w:bCs/>
          <w:color w:val="auto"/>
        </w:rPr>
        <w:t>6665</w:t>
      </w:r>
    </w:p>
    <w:p w14:paraId="64E0A48B" w14:textId="77777777" w:rsidR="000B11D5" w:rsidRPr="000B106D" w:rsidRDefault="000B11D5"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color w:val="auto"/>
        </w:rPr>
      </w:pPr>
    </w:p>
    <w:p w14:paraId="191567BA" w14:textId="77777777" w:rsidR="000B11D5" w:rsidRPr="000B106D" w:rsidRDefault="000B11D5" w:rsidP="00742120">
      <w:pPr>
        <w:widowControl w:val="0"/>
        <w:adjustRightInd w:val="0"/>
        <w:snapToGrid w:val="0"/>
        <w:spacing w:line="360" w:lineRule="auto"/>
        <w:jc w:val="both"/>
        <w:rPr>
          <w:rFonts w:ascii="Book Antiqua" w:hAnsi="Book Antiqua"/>
          <w:color w:val="auto"/>
        </w:rPr>
      </w:pPr>
      <w:bookmarkStart w:id="27" w:name="OLE_LINK140"/>
      <w:bookmarkStart w:id="28" w:name="OLE_LINK7"/>
      <w:bookmarkStart w:id="29" w:name="OLE_LINK8"/>
      <w:bookmarkStart w:id="30" w:name="OLE_LINK16"/>
      <w:bookmarkStart w:id="31" w:name="OLE_LINK36"/>
      <w:bookmarkStart w:id="32" w:name="OLE_LINK38"/>
      <w:bookmarkStart w:id="33" w:name="OLE_LINK47"/>
      <w:bookmarkStart w:id="34" w:name="OLE_LINK55"/>
      <w:bookmarkStart w:id="35" w:name="OLE_LINK77"/>
      <w:bookmarkStart w:id="36" w:name="OLE_LINK80"/>
      <w:bookmarkStart w:id="37" w:name="OLE_LINK83"/>
      <w:bookmarkStart w:id="38" w:name="OLE_LINK85"/>
      <w:bookmarkStart w:id="39" w:name="OLE_LINK153"/>
      <w:bookmarkStart w:id="40" w:name="OLE_LINK156"/>
      <w:bookmarkStart w:id="41" w:name="OLE_LINK224"/>
      <w:bookmarkStart w:id="42" w:name="OLE_LINK271"/>
      <w:bookmarkStart w:id="43" w:name="OLE_LINK321"/>
      <w:bookmarkStart w:id="44" w:name="OLE_LINK322"/>
      <w:bookmarkStart w:id="45" w:name="OLE_LINK330"/>
      <w:bookmarkStart w:id="46" w:name="OLE_LINK229"/>
      <w:bookmarkStart w:id="47" w:name="OLE_LINK230"/>
      <w:bookmarkStart w:id="48" w:name="OLE_LINK422"/>
      <w:bookmarkStart w:id="49" w:name="OLE_LINK464"/>
      <w:bookmarkStart w:id="50" w:name="OLE_LINK493"/>
      <w:r w:rsidRPr="000B106D">
        <w:rPr>
          <w:rFonts w:ascii="Book Antiqua" w:hAnsi="Book Antiqua"/>
          <w:b/>
          <w:color w:val="auto"/>
        </w:rPr>
        <w:t xml:space="preserve">Received: </w:t>
      </w:r>
      <w:r w:rsidR="00742120" w:rsidRPr="000B106D">
        <w:rPr>
          <w:rFonts w:ascii="Book Antiqua" w:eastAsia="宋体" w:hAnsi="Book Antiqua" w:hint="eastAsia"/>
          <w:color w:val="auto"/>
        </w:rPr>
        <w:t>June 4</w:t>
      </w:r>
      <w:r w:rsidR="00742120" w:rsidRPr="000B106D">
        <w:rPr>
          <w:rFonts w:ascii="Book Antiqua" w:hAnsi="Book Antiqua"/>
          <w:color w:val="auto"/>
        </w:rPr>
        <w:t>, 2016</w:t>
      </w:r>
    </w:p>
    <w:p w14:paraId="65390E61" w14:textId="77777777" w:rsidR="000B11D5" w:rsidRPr="000B106D" w:rsidRDefault="000B11D5" w:rsidP="00742120">
      <w:pPr>
        <w:widowControl w:val="0"/>
        <w:adjustRightInd w:val="0"/>
        <w:snapToGrid w:val="0"/>
        <w:spacing w:line="360" w:lineRule="auto"/>
        <w:jc w:val="both"/>
        <w:rPr>
          <w:rFonts w:ascii="Book Antiqua" w:hAnsi="Book Antiqua"/>
          <w:color w:val="auto"/>
        </w:rPr>
      </w:pPr>
      <w:r w:rsidRPr="000B106D">
        <w:rPr>
          <w:rFonts w:ascii="Book Antiqua" w:hAnsi="Book Antiqua"/>
          <w:b/>
          <w:color w:val="auto"/>
        </w:rPr>
        <w:t xml:space="preserve">Peer-review started: </w:t>
      </w:r>
      <w:r w:rsidR="00742120" w:rsidRPr="000B106D">
        <w:rPr>
          <w:rFonts w:ascii="Book Antiqua" w:eastAsia="宋体" w:hAnsi="Book Antiqua" w:hint="eastAsia"/>
          <w:color w:val="auto"/>
        </w:rPr>
        <w:t>June 6</w:t>
      </w:r>
      <w:r w:rsidR="00742120" w:rsidRPr="000B106D">
        <w:rPr>
          <w:rFonts w:ascii="Book Antiqua" w:hAnsi="Book Antiqua"/>
          <w:color w:val="auto"/>
        </w:rPr>
        <w:t>, 2016</w:t>
      </w:r>
    </w:p>
    <w:p w14:paraId="58E987D6" w14:textId="77777777" w:rsidR="000B11D5" w:rsidRPr="000B106D" w:rsidRDefault="000B11D5" w:rsidP="000B11D5">
      <w:pPr>
        <w:widowControl w:val="0"/>
        <w:adjustRightInd w:val="0"/>
        <w:snapToGrid w:val="0"/>
        <w:spacing w:line="360" w:lineRule="auto"/>
        <w:jc w:val="both"/>
        <w:rPr>
          <w:rFonts w:ascii="Book Antiqua" w:eastAsia="宋体" w:hAnsi="Book Antiqua"/>
          <w:color w:val="auto"/>
        </w:rPr>
      </w:pPr>
      <w:r w:rsidRPr="000B106D">
        <w:rPr>
          <w:rFonts w:ascii="Book Antiqua" w:hAnsi="Book Antiqua"/>
          <w:b/>
          <w:color w:val="auto"/>
        </w:rPr>
        <w:t>First decision:</w:t>
      </w:r>
      <w:r w:rsidRPr="000B106D">
        <w:rPr>
          <w:rFonts w:ascii="Book Antiqua" w:hAnsi="Book Antiqua"/>
          <w:color w:val="auto"/>
        </w:rPr>
        <w:t xml:space="preserve"> </w:t>
      </w:r>
      <w:r w:rsidR="00742120" w:rsidRPr="000B106D">
        <w:rPr>
          <w:rFonts w:ascii="Book Antiqua" w:eastAsia="宋体" w:hAnsi="Book Antiqua" w:hint="eastAsia"/>
          <w:color w:val="auto"/>
        </w:rPr>
        <w:t>July 5, 2016</w:t>
      </w:r>
    </w:p>
    <w:p w14:paraId="120D0C77" w14:textId="77777777" w:rsidR="000B11D5" w:rsidRPr="000B106D" w:rsidRDefault="000B11D5" w:rsidP="000B11D5">
      <w:pPr>
        <w:widowControl w:val="0"/>
        <w:adjustRightInd w:val="0"/>
        <w:snapToGrid w:val="0"/>
        <w:spacing w:line="360" w:lineRule="auto"/>
        <w:jc w:val="both"/>
        <w:rPr>
          <w:rFonts w:ascii="Book Antiqua" w:eastAsia="宋体" w:hAnsi="Book Antiqua"/>
          <w:color w:val="auto"/>
        </w:rPr>
      </w:pPr>
      <w:r w:rsidRPr="000B106D">
        <w:rPr>
          <w:rFonts w:ascii="Book Antiqua" w:hAnsi="Book Antiqua"/>
          <w:b/>
          <w:color w:val="auto"/>
        </w:rPr>
        <w:t>Revised:</w:t>
      </w:r>
      <w:r w:rsidRPr="000B106D">
        <w:rPr>
          <w:rFonts w:ascii="Book Antiqua" w:hAnsi="Book Antiqua"/>
          <w:color w:val="auto"/>
        </w:rPr>
        <w:t xml:space="preserve"> </w:t>
      </w:r>
      <w:r w:rsidR="006D0432" w:rsidRPr="000B106D">
        <w:rPr>
          <w:rFonts w:ascii="Book Antiqua" w:eastAsia="宋体" w:hAnsi="Book Antiqua" w:hint="eastAsia"/>
          <w:color w:val="auto"/>
        </w:rPr>
        <w:t>November</w:t>
      </w:r>
      <w:r w:rsidR="00742120" w:rsidRPr="000B106D">
        <w:rPr>
          <w:rFonts w:ascii="Book Antiqua" w:eastAsia="宋体" w:hAnsi="Book Antiqua" w:hint="eastAsia"/>
          <w:color w:val="auto"/>
        </w:rPr>
        <w:t xml:space="preserve"> 14, 2016</w:t>
      </w:r>
    </w:p>
    <w:p w14:paraId="19A3DE0A" w14:textId="77777777" w:rsidR="000B11D5" w:rsidRPr="00590657" w:rsidRDefault="000B11D5" w:rsidP="00590657">
      <w:pPr>
        <w:rPr>
          <w:rFonts w:ascii="Book Antiqua" w:hAnsi="Book Antiqua"/>
          <w:iCs/>
        </w:rPr>
      </w:pPr>
      <w:r w:rsidRPr="000B106D">
        <w:rPr>
          <w:rFonts w:ascii="Book Antiqua" w:hAnsi="Book Antiqua"/>
          <w:b/>
          <w:color w:val="auto"/>
        </w:rPr>
        <w:t>Accepted:</w:t>
      </w:r>
      <w:r w:rsidR="00590657">
        <w:rPr>
          <w:rFonts w:ascii="Book Antiqua" w:hAnsi="Book Antiqua"/>
          <w:b/>
          <w:color w:val="auto"/>
        </w:rPr>
        <w:t xml:space="preserve"> </w:t>
      </w:r>
      <w:r w:rsidR="00590657">
        <w:rPr>
          <w:rStyle w:val="ad"/>
        </w:rPr>
        <w:t>December</w:t>
      </w:r>
      <w:r w:rsidR="00590657">
        <w:rPr>
          <w:rStyle w:val="ad"/>
          <w:rFonts w:ascii="宋体" w:hAnsi="宋体" w:cs="宋体" w:hint="eastAsia"/>
        </w:rPr>
        <w:t xml:space="preserve"> 1</w:t>
      </w:r>
      <w:r w:rsidR="00590657">
        <w:rPr>
          <w:rStyle w:val="ad"/>
          <w:rFonts w:cs="宋体"/>
        </w:rPr>
        <w:t>,</w:t>
      </w:r>
      <w:r w:rsidR="00590657">
        <w:rPr>
          <w:rStyle w:val="ad"/>
        </w:rPr>
        <w:t xml:space="preserve"> 2016</w:t>
      </w:r>
    </w:p>
    <w:p w14:paraId="3E89F0F0" w14:textId="77777777" w:rsidR="000B11D5" w:rsidRPr="000B106D" w:rsidRDefault="000B11D5" w:rsidP="000B11D5">
      <w:pPr>
        <w:widowControl w:val="0"/>
        <w:adjustRightInd w:val="0"/>
        <w:snapToGrid w:val="0"/>
        <w:spacing w:line="360" w:lineRule="auto"/>
        <w:jc w:val="both"/>
        <w:rPr>
          <w:rFonts w:ascii="Book Antiqua" w:hAnsi="Book Antiqua"/>
          <w:color w:val="auto"/>
        </w:rPr>
      </w:pPr>
      <w:r w:rsidRPr="000B106D">
        <w:rPr>
          <w:rFonts w:ascii="Book Antiqua" w:hAnsi="Book Antiqua"/>
          <w:b/>
          <w:color w:val="auto"/>
        </w:rPr>
        <w:t>Article in press:</w:t>
      </w:r>
    </w:p>
    <w:p w14:paraId="4CECEFB8" w14:textId="77777777" w:rsidR="000B11D5" w:rsidRPr="000B106D" w:rsidRDefault="000B11D5" w:rsidP="000B11D5">
      <w:pPr>
        <w:snapToGrid w:val="0"/>
        <w:spacing w:line="360" w:lineRule="auto"/>
        <w:jc w:val="both"/>
        <w:rPr>
          <w:rFonts w:ascii="Book Antiqua" w:hAnsi="Book Antiqua"/>
          <w:color w:val="auto"/>
        </w:rPr>
      </w:pPr>
      <w:r w:rsidRPr="000B106D">
        <w:rPr>
          <w:rFonts w:ascii="Book Antiqua" w:hAnsi="Book Antiqua"/>
          <w:b/>
          <w:color w:val="auto"/>
        </w:rPr>
        <w:t>Published online:</w:t>
      </w:r>
      <w:bookmarkEnd w:id="27"/>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38B53917" w14:textId="77777777" w:rsidR="000B11D5" w:rsidRPr="000B106D" w:rsidRDefault="000B11D5"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color w:val="auto"/>
        </w:rPr>
      </w:pPr>
    </w:p>
    <w:p w14:paraId="1B5BF9A1"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hAnsi="Book Antiqua"/>
          <w:color w:val="auto"/>
        </w:rPr>
      </w:pPr>
      <w:r w:rsidRPr="000B106D">
        <w:rPr>
          <w:rStyle w:val="NoneA"/>
          <w:rFonts w:ascii="Book Antiqua" w:hAnsi="Book Antiqua"/>
          <w:color w:val="auto"/>
        </w:rPr>
        <w:br w:type="page"/>
      </w:r>
    </w:p>
    <w:p w14:paraId="328459E6"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lastRenderedPageBreak/>
        <w:t>Abstract</w:t>
      </w:r>
    </w:p>
    <w:p w14:paraId="1A79A02D" w14:textId="77777777" w:rsidR="00177FFE" w:rsidRPr="000B106D" w:rsidRDefault="00742120" w:rsidP="00742120">
      <w:pPr>
        <w:widowControl w:val="0"/>
        <w:adjustRightInd w:val="0"/>
        <w:snapToGrid w:val="0"/>
        <w:spacing w:line="360" w:lineRule="auto"/>
        <w:jc w:val="both"/>
        <w:rPr>
          <w:rStyle w:val="NoneA"/>
          <w:rFonts w:ascii="Book Antiqua" w:eastAsia="宋体" w:hAnsi="Book Antiqua"/>
          <w:b/>
          <w:i/>
          <w:color w:val="auto"/>
        </w:rPr>
      </w:pPr>
      <w:bookmarkStart w:id="51" w:name="OLE_LINK289"/>
      <w:bookmarkStart w:id="52" w:name="OLE_LINK290"/>
      <w:r w:rsidRPr="000B106D">
        <w:rPr>
          <w:rFonts w:ascii="Book Antiqua" w:hAnsi="Book Antiqua"/>
          <w:b/>
          <w:i/>
          <w:color w:val="auto"/>
        </w:rPr>
        <w:t>AIM</w:t>
      </w:r>
      <w:bookmarkEnd w:id="51"/>
      <w:bookmarkEnd w:id="52"/>
    </w:p>
    <w:p w14:paraId="4702AD19" w14:textId="77777777" w:rsidR="00177FFE" w:rsidRPr="000B106D" w:rsidRDefault="007F2BEA" w:rsidP="007F2BEA">
      <w:pPr>
        <w:pStyle w:val="Default"/>
        <w:snapToGrid w:val="0"/>
        <w:spacing w:line="360" w:lineRule="auto"/>
        <w:jc w:val="both"/>
        <w:rPr>
          <w:rStyle w:val="NoneA"/>
          <w:rFonts w:ascii="Book Antiqua" w:eastAsia="Arial" w:hAnsi="Book Antiqua" w:cs="Arial"/>
          <w:color w:val="auto"/>
          <w:sz w:val="24"/>
          <w:szCs w:val="24"/>
          <w:u w:color="323232"/>
        </w:rPr>
      </w:pPr>
      <w:r w:rsidRPr="000B106D">
        <w:rPr>
          <w:rStyle w:val="NoneA"/>
          <w:rFonts w:ascii="Book Antiqua" w:hAnsi="Book Antiqua"/>
          <w:color w:val="auto"/>
          <w:sz w:val="24"/>
          <w:szCs w:val="24"/>
          <w:u w:color="323232"/>
        </w:rPr>
        <w:t>To investigate success of one stage exchange with r</w:t>
      </w:r>
      <w:r w:rsidR="00742120" w:rsidRPr="000B106D">
        <w:rPr>
          <w:rStyle w:val="NoneA"/>
          <w:rFonts w:ascii="Book Antiqua" w:hAnsi="Book Antiqua"/>
          <w:color w:val="auto"/>
          <w:sz w:val="24"/>
          <w:szCs w:val="24"/>
          <w:u w:color="323232"/>
        </w:rPr>
        <w:t>etention of fixed acetabular cu</w:t>
      </w:r>
      <w:r w:rsidR="00742120" w:rsidRPr="000B106D">
        <w:rPr>
          <w:rStyle w:val="NoneA"/>
          <w:rFonts w:ascii="Book Antiqua" w:eastAsia="宋体" w:hAnsi="Book Antiqua" w:hint="eastAsia"/>
          <w:color w:val="auto"/>
          <w:sz w:val="24"/>
          <w:szCs w:val="24"/>
          <w:u w:color="323232"/>
        </w:rPr>
        <w:t>p.</w:t>
      </w:r>
      <w:r w:rsidRPr="000B106D">
        <w:rPr>
          <w:rStyle w:val="NoneA"/>
          <w:rFonts w:ascii="Book Antiqua" w:hAnsi="Book Antiqua"/>
          <w:color w:val="auto"/>
          <w:sz w:val="24"/>
          <w:szCs w:val="24"/>
          <w:u w:color="323232"/>
        </w:rPr>
        <w:t xml:space="preserve"> </w:t>
      </w:r>
    </w:p>
    <w:p w14:paraId="4CB76E40" w14:textId="77777777" w:rsidR="00177FFE" w:rsidRPr="000B106D" w:rsidRDefault="00177FFE" w:rsidP="007F2BEA">
      <w:pPr>
        <w:pStyle w:val="Default"/>
        <w:snapToGrid w:val="0"/>
        <w:spacing w:line="360" w:lineRule="auto"/>
        <w:jc w:val="both"/>
        <w:rPr>
          <w:rStyle w:val="NoneA"/>
          <w:rFonts w:ascii="Book Antiqua" w:eastAsia="Arial" w:hAnsi="Book Antiqua" w:cs="Arial"/>
          <w:color w:val="auto"/>
          <w:sz w:val="24"/>
          <w:szCs w:val="24"/>
          <w:u w:color="323232"/>
        </w:rPr>
      </w:pPr>
    </w:p>
    <w:p w14:paraId="340D62BF" w14:textId="77777777" w:rsidR="00742120" w:rsidRPr="000B106D" w:rsidRDefault="00742120" w:rsidP="00742120">
      <w:pPr>
        <w:widowControl w:val="0"/>
        <w:adjustRightInd w:val="0"/>
        <w:snapToGrid w:val="0"/>
        <w:spacing w:line="360" w:lineRule="auto"/>
        <w:jc w:val="both"/>
        <w:rPr>
          <w:rFonts w:ascii="Book Antiqua" w:hAnsi="Book Antiqua"/>
          <w:b/>
          <w:i/>
          <w:color w:val="auto"/>
        </w:rPr>
      </w:pPr>
      <w:r w:rsidRPr="000B106D">
        <w:rPr>
          <w:rFonts w:ascii="Book Antiqua" w:hAnsi="Book Antiqua"/>
          <w:b/>
          <w:i/>
          <w:color w:val="auto"/>
        </w:rPr>
        <w:t>METHODS</w:t>
      </w:r>
    </w:p>
    <w:p w14:paraId="0091F688" w14:textId="77777777" w:rsidR="00177FFE" w:rsidRPr="000B106D" w:rsidRDefault="00742120"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a5"/>
          <w:rFonts w:ascii="Book Antiqua" w:hAnsi="Book Antiqua"/>
          <w:color w:val="auto"/>
        </w:rPr>
      </w:pPr>
      <w:r w:rsidRPr="000B106D">
        <w:rPr>
          <w:rStyle w:val="NoneA"/>
          <w:rFonts w:ascii="Book Antiqua" w:eastAsia="宋体" w:hAnsi="Book Antiqua"/>
          <w:color w:val="auto"/>
          <w:u w:color="323232"/>
        </w:rPr>
        <w:t>F</w:t>
      </w:r>
      <w:r w:rsidRPr="000B106D">
        <w:rPr>
          <w:rStyle w:val="NoneA"/>
          <w:rFonts w:ascii="Book Antiqua" w:eastAsia="宋体" w:hAnsi="Book Antiqua" w:hint="eastAsia"/>
          <w:color w:val="auto"/>
          <w:u w:color="323232"/>
        </w:rPr>
        <w:t>ifteen</w:t>
      </w:r>
      <w:r w:rsidR="007F2BEA" w:rsidRPr="000B106D">
        <w:rPr>
          <w:rStyle w:val="NoneA"/>
          <w:rFonts w:ascii="Book Antiqua" w:hAnsi="Book Antiqua"/>
          <w:color w:val="auto"/>
          <w:u w:color="323232"/>
        </w:rPr>
        <w:t xml:space="preserve"> patients treated by single stage acetabular component exchange with r</w:t>
      </w:r>
      <w:r w:rsidR="007F2BEA" w:rsidRPr="000B106D">
        <w:rPr>
          <w:rStyle w:val="NoneA"/>
          <w:rFonts w:ascii="Book Antiqua" w:hAnsi="Book Antiqua"/>
          <w:color w:val="auto"/>
          <w:u w:color="323232"/>
        </w:rPr>
        <w:t>e</w:t>
      </w:r>
      <w:r w:rsidR="007F2BEA" w:rsidRPr="000B106D">
        <w:rPr>
          <w:rStyle w:val="NoneA"/>
          <w:rFonts w:ascii="Book Antiqua" w:hAnsi="Book Antiqua"/>
          <w:color w:val="auto"/>
          <w:u w:color="323232"/>
        </w:rPr>
        <w:t xml:space="preserve">tention of well-fixed femoral component in infected </w:t>
      </w:r>
      <w:r w:rsidRPr="000B106D">
        <w:rPr>
          <w:rStyle w:val="NoneA"/>
          <w:rFonts w:ascii="Book Antiqua" w:hAnsi="Book Antiqua"/>
          <w:bCs/>
          <w:color w:val="auto"/>
        </w:rPr>
        <w:t>total hip arthroplasty</w:t>
      </w:r>
      <w:r w:rsidRPr="000B106D">
        <w:rPr>
          <w:rStyle w:val="NoneA"/>
          <w:rFonts w:ascii="Book Antiqua" w:hAnsi="Book Antiqua" w:hint="eastAsia"/>
          <w:bCs/>
          <w:color w:val="auto"/>
        </w:rPr>
        <w:t xml:space="preserve"> (</w:t>
      </w:r>
      <w:r w:rsidR="007F2BEA" w:rsidRPr="000B106D">
        <w:rPr>
          <w:rStyle w:val="NoneA"/>
          <w:rFonts w:ascii="Book Antiqua" w:hAnsi="Book Antiqua"/>
          <w:color w:val="auto"/>
          <w:u w:color="323232"/>
        </w:rPr>
        <w:t>THA</w:t>
      </w:r>
      <w:r w:rsidRPr="000B106D">
        <w:rPr>
          <w:rStyle w:val="NoneA"/>
          <w:rFonts w:ascii="Book Antiqua" w:hAnsi="Book Antiqua" w:hint="eastAsia"/>
          <w:color w:val="auto"/>
          <w:u w:color="323232"/>
        </w:rPr>
        <w:t>)</w:t>
      </w:r>
      <w:r w:rsidR="007F2BEA" w:rsidRPr="000B106D">
        <w:rPr>
          <w:rStyle w:val="NoneA"/>
          <w:rFonts w:ascii="Book Antiqua" w:hAnsi="Book Antiqua"/>
          <w:color w:val="auto"/>
          <w:u w:color="323232"/>
        </w:rPr>
        <w:t xml:space="preserve"> were retrospectively reviewed.</w:t>
      </w:r>
      <w:r w:rsidRPr="000B106D">
        <w:rPr>
          <w:rStyle w:val="NoneA"/>
          <w:rFonts w:ascii="Book Antiqua" w:hAnsi="Book Antiqua" w:hint="eastAsia"/>
          <w:color w:val="auto"/>
          <w:u w:color="323232"/>
        </w:rPr>
        <w:t xml:space="preserve"> </w:t>
      </w:r>
      <w:r w:rsidR="007F2BEA" w:rsidRPr="000B106D">
        <w:rPr>
          <w:rStyle w:val="NoneA"/>
          <w:rFonts w:ascii="Book Antiqua" w:hAnsi="Book Antiqua"/>
          <w:color w:val="auto"/>
        </w:rPr>
        <w:t>Inclusion criteria were patients with painful chronic infected total hip. The patient had radiologically well fixed femoral co</w:t>
      </w:r>
      <w:r w:rsidR="007F2BEA" w:rsidRPr="000B106D">
        <w:rPr>
          <w:rStyle w:val="NoneA"/>
          <w:rFonts w:ascii="Book Antiqua" w:hAnsi="Book Antiqua"/>
          <w:color w:val="auto"/>
        </w:rPr>
        <w:t>m</w:t>
      </w:r>
      <w:r w:rsidR="007F2BEA" w:rsidRPr="000B106D">
        <w:rPr>
          <w:rStyle w:val="NoneA"/>
          <w:rFonts w:ascii="Book Antiqua" w:hAnsi="Book Antiqua"/>
          <w:color w:val="auto"/>
        </w:rPr>
        <w:t>ponents, absence of major soft tissue or bone defect compromising, and infecting organism was not poly or viru</w:t>
      </w:r>
      <w:r w:rsidRPr="000B106D">
        <w:rPr>
          <w:rStyle w:val="NoneA"/>
          <w:rFonts w:ascii="Book Antiqua" w:hAnsi="Book Antiqua"/>
          <w:color w:val="auto"/>
        </w:rPr>
        <w:t>lent micro-organism</w:t>
      </w:r>
      <w:r w:rsidRPr="000B106D">
        <w:rPr>
          <w:rStyle w:val="NoneA"/>
          <w:rFonts w:ascii="Book Antiqua" w:hAnsi="Book Antiqua" w:hint="eastAsia"/>
          <w:color w:val="auto"/>
        </w:rPr>
        <w:t xml:space="preserve">. </w:t>
      </w:r>
      <w:r w:rsidR="007F2BEA" w:rsidRPr="000B106D">
        <w:rPr>
          <w:rStyle w:val="NoneA"/>
          <w:rFonts w:ascii="Book Antiqua" w:hAnsi="Book Antiqua"/>
          <w:color w:val="auto"/>
        </w:rPr>
        <w:t>The organisms were ident</w:t>
      </w:r>
      <w:r w:rsidR="007F2BEA" w:rsidRPr="000B106D">
        <w:rPr>
          <w:rStyle w:val="NoneA"/>
          <w:rFonts w:ascii="Book Antiqua" w:hAnsi="Book Antiqua"/>
          <w:color w:val="auto"/>
        </w:rPr>
        <w:t>i</w:t>
      </w:r>
      <w:r w:rsidR="007F2BEA" w:rsidRPr="000B106D">
        <w:rPr>
          <w:rStyle w:val="NoneA"/>
          <w:rFonts w:ascii="Book Antiqua" w:hAnsi="Book Antiqua"/>
          <w:color w:val="auto"/>
        </w:rPr>
        <w:t>fied preoperatively in 14 patients (93.3%),</w:t>
      </w:r>
      <w:r w:rsidRPr="000B106D">
        <w:rPr>
          <w:rStyle w:val="NoneA"/>
          <w:rFonts w:ascii="Book Antiqua" w:hAnsi="Book Antiqua" w:hint="eastAsia"/>
          <w:color w:val="auto"/>
        </w:rPr>
        <w:t xml:space="preserve"> </w:t>
      </w:r>
      <w:r w:rsidRPr="000B106D">
        <w:rPr>
          <w:rStyle w:val="NoneA"/>
          <w:rFonts w:ascii="Book Antiqua" w:hAnsi="Book Antiqua"/>
          <w:color w:val="auto"/>
        </w:rPr>
        <w:t>c</w:t>
      </w:r>
      <w:r w:rsidR="007F2BEA" w:rsidRPr="000B106D">
        <w:rPr>
          <w:rStyle w:val="NoneA"/>
          <w:rFonts w:ascii="Book Antiqua" w:hAnsi="Book Antiqua"/>
          <w:color w:val="auto"/>
        </w:rPr>
        <w:t>oagulase negative Staphylococcus was the infecting organism in 8 patients (53.3%).</w:t>
      </w:r>
    </w:p>
    <w:p w14:paraId="7AAB7B45" w14:textId="77777777" w:rsidR="00177FFE" w:rsidRPr="000B106D" w:rsidRDefault="00177FFE" w:rsidP="007F2BEA">
      <w:pPr>
        <w:pStyle w:val="Default"/>
        <w:snapToGrid w:val="0"/>
        <w:spacing w:line="360" w:lineRule="auto"/>
        <w:jc w:val="both"/>
        <w:rPr>
          <w:rStyle w:val="NoneA"/>
          <w:rFonts w:ascii="Book Antiqua" w:eastAsia="Arial" w:hAnsi="Book Antiqua" w:cs="Arial"/>
          <w:color w:val="auto"/>
          <w:sz w:val="24"/>
          <w:szCs w:val="24"/>
          <w:u w:color="323232"/>
        </w:rPr>
      </w:pPr>
    </w:p>
    <w:p w14:paraId="1FA50B4B" w14:textId="77777777" w:rsidR="00742120" w:rsidRPr="000B106D" w:rsidRDefault="00742120" w:rsidP="00742120">
      <w:pPr>
        <w:widowControl w:val="0"/>
        <w:adjustRightInd w:val="0"/>
        <w:snapToGrid w:val="0"/>
        <w:spacing w:line="360" w:lineRule="auto"/>
        <w:jc w:val="both"/>
        <w:rPr>
          <w:rFonts w:ascii="Book Antiqua" w:hAnsi="Book Antiqua"/>
          <w:b/>
          <w:i/>
          <w:color w:val="auto"/>
        </w:rPr>
      </w:pPr>
      <w:r w:rsidRPr="000B106D">
        <w:rPr>
          <w:rFonts w:ascii="Book Antiqua" w:hAnsi="Book Antiqua"/>
          <w:b/>
          <w:i/>
          <w:color w:val="auto"/>
        </w:rPr>
        <w:t>RESULTS</w:t>
      </w:r>
    </w:p>
    <w:p w14:paraId="19AEF99D" w14:textId="77777777" w:rsidR="00177FFE" w:rsidRPr="000B106D" w:rsidRDefault="007F2BEA" w:rsidP="00742120">
      <w:pPr>
        <w:pStyle w:val="Default"/>
        <w:snapToGrid w:val="0"/>
        <w:spacing w:line="360" w:lineRule="auto"/>
        <w:jc w:val="both"/>
        <w:rPr>
          <w:rStyle w:val="NoneA"/>
          <w:rFonts w:ascii="Book Antiqua" w:eastAsia="Book Antiqua" w:hAnsi="Book Antiqua" w:cs="Book Antiqua"/>
          <w:color w:val="auto"/>
          <w:sz w:val="24"/>
          <w:szCs w:val="24"/>
        </w:rPr>
      </w:pPr>
      <w:r w:rsidRPr="000B106D">
        <w:rPr>
          <w:rStyle w:val="NoneA"/>
          <w:rFonts w:ascii="Book Antiqua" w:hAnsi="Book Antiqua"/>
          <w:color w:val="auto"/>
          <w:sz w:val="24"/>
          <w:szCs w:val="24"/>
          <w:u w:color="323232"/>
        </w:rPr>
        <w:t xml:space="preserve"> Mean age of the patients at surgery was 58.93 (±</w:t>
      </w:r>
      <w:r w:rsidR="000B106D">
        <w:rPr>
          <w:rStyle w:val="NoneA"/>
          <w:rFonts w:ascii="Book Antiqua" w:eastAsiaTheme="minorEastAsia" w:hAnsi="Book Antiqua" w:hint="eastAsia"/>
          <w:color w:val="auto"/>
          <w:sz w:val="24"/>
          <w:szCs w:val="24"/>
          <w:u w:color="323232"/>
        </w:rPr>
        <w:t xml:space="preserve"> </w:t>
      </w:r>
      <w:r w:rsidRPr="000B106D">
        <w:rPr>
          <w:rStyle w:val="NoneA"/>
          <w:rFonts w:ascii="Book Antiqua" w:hAnsi="Book Antiqua"/>
          <w:color w:val="auto"/>
          <w:sz w:val="24"/>
          <w:szCs w:val="24"/>
          <w:u w:color="323232"/>
        </w:rPr>
        <w:t xml:space="preserve">10.67) years. Mean follow-up was 102.8 </w:t>
      </w:r>
      <w:r w:rsidR="00742120" w:rsidRPr="000B106D">
        <w:rPr>
          <w:rStyle w:val="NoneA"/>
          <w:rFonts w:ascii="Book Antiqua" w:hAnsi="Book Antiqua"/>
          <w:color w:val="auto"/>
          <w:sz w:val="24"/>
          <w:szCs w:val="24"/>
          <w:u w:color="323232"/>
        </w:rPr>
        <w:t>mo</w:t>
      </w:r>
      <w:r w:rsidRPr="000B106D">
        <w:rPr>
          <w:rStyle w:val="NoneA"/>
          <w:rFonts w:ascii="Book Antiqua" w:hAnsi="Book Antiqua"/>
          <w:color w:val="auto"/>
          <w:sz w:val="24"/>
          <w:szCs w:val="24"/>
          <w:u w:color="323232"/>
        </w:rPr>
        <w:t xml:space="preserve"> (36-217 </w:t>
      </w:r>
      <w:r w:rsidR="00742120" w:rsidRPr="000B106D">
        <w:rPr>
          <w:rStyle w:val="NoneA"/>
          <w:rFonts w:ascii="Book Antiqua" w:hAnsi="Book Antiqua"/>
          <w:color w:val="auto"/>
          <w:sz w:val="24"/>
          <w:szCs w:val="24"/>
          <w:u w:color="323232"/>
        </w:rPr>
        <w:t>mo</w:t>
      </w:r>
      <w:r w:rsidRPr="000B106D">
        <w:rPr>
          <w:rStyle w:val="NoneA"/>
          <w:rFonts w:ascii="Book Antiqua" w:hAnsi="Book Antiqua"/>
          <w:color w:val="auto"/>
          <w:sz w:val="24"/>
          <w:szCs w:val="24"/>
          <w:u w:color="323232"/>
        </w:rPr>
        <w:t xml:space="preserve">, SD 56.4). 14 patients had no recurrence of the infection; one hip (6.7%) was revised for management of infection. Statistical analysis using Kaplan Meier curve showed 93.3% survival rate. </w:t>
      </w:r>
      <w:r w:rsidR="00742120" w:rsidRPr="000B106D">
        <w:rPr>
          <w:rStyle w:val="NoneA"/>
          <w:rFonts w:ascii="Book Antiqua" w:hAnsi="Book Antiqua"/>
          <w:color w:val="auto"/>
          <w:sz w:val="24"/>
          <w:szCs w:val="24"/>
        </w:rPr>
        <w:t>O</w:t>
      </w:r>
      <w:r w:rsidRPr="000B106D">
        <w:rPr>
          <w:rStyle w:val="NoneA"/>
          <w:rFonts w:ascii="Book Antiqua" w:hAnsi="Book Antiqua"/>
          <w:color w:val="auto"/>
          <w:sz w:val="24"/>
          <w:szCs w:val="24"/>
        </w:rPr>
        <w:t>ne failure in our series; the i</w:t>
      </w:r>
      <w:r w:rsidRPr="000B106D">
        <w:rPr>
          <w:rStyle w:val="NoneA"/>
          <w:rFonts w:ascii="Book Antiqua" w:hAnsi="Book Antiqua"/>
          <w:color w:val="auto"/>
          <w:sz w:val="24"/>
          <w:szCs w:val="24"/>
        </w:rPr>
        <w:t>n</w:t>
      </w:r>
      <w:r w:rsidRPr="000B106D">
        <w:rPr>
          <w:rStyle w:val="NoneA"/>
          <w:rFonts w:ascii="Book Antiqua" w:hAnsi="Book Antiqua"/>
          <w:color w:val="auto"/>
          <w:sz w:val="24"/>
          <w:szCs w:val="24"/>
        </w:rPr>
        <w:t xml:space="preserve">fection recurred after 14 </w:t>
      </w:r>
      <w:r w:rsidR="00742120" w:rsidRPr="000B106D">
        <w:rPr>
          <w:rStyle w:val="NoneA"/>
          <w:rFonts w:ascii="Book Antiqua" w:hAnsi="Book Antiqua"/>
          <w:color w:val="auto"/>
          <w:sz w:val="24"/>
          <w:szCs w:val="24"/>
        </w:rPr>
        <w:t>mo</w:t>
      </w:r>
      <w:r w:rsidRPr="000B106D">
        <w:rPr>
          <w:rStyle w:val="NoneA"/>
          <w:rFonts w:ascii="Book Antiqua" w:hAnsi="Book Antiqua"/>
          <w:color w:val="auto"/>
          <w:sz w:val="24"/>
          <w:szCs w:val="24"/>
        </w:rPr>
        <w:t>, the patient was treated successfully with surgical intervention by irrigation, and debridement and liner exchange.</w:t>
      </w:r>
      <w:r w:rsidR="00742120" w:rsidRPr="000B106D">
        <w:rPr>
          <w:rStyle w:val="NoneA"/>
          <w:rFonts w:ascii="Book Antiqua" w:eastAsia="宋体" w:hAnsi="Book Antiqua" w:hint="eastAsia"/>
          <w:color w:val="auto"/>
          <w:sz w:val="24"/>
          <w:szCs w:val="24"/>
        </w:rPr>
        <w:t xml:space="preserve"> </w:t>
      </w:r>
      <w:r w:rsidRPr="000B106D">
        <w:rPr>
          <w:rStyle w:val="NoneA"/>
          <w:rFonts w:ascii="Book Antiqua" w:hAnsi="Book Antiqua"/>
          <w:color w:val="auto"/>
          <w:sz w:val="24"/>
          <w:szCs w:val="24"/>
        </w:rPr>
        <w:t>Two complic</w:t>
      </w:r>
      <w:r w:rsidRPr="000B106D">
        <w:rPr>
          <w:rStyle w:val="NoneA"/>
          <w:rFonts w:ascii="Book Antiqua" w:hAnsi="Book Antiqua"/>
          <w:color w:val="auto"/>
          <w:sz w:val="24"/>
          <w:szCs w:val="24"/>
        </w:rPr>
        <w:t>a</w:t>
      </w:r>
      <w:r w:rsidRPr="000B106D">
        <w:rPr>
          <w:rStyle w:val="NoneA"/>
          <w:rFonts w:ascii="Book Antiqua" w:hAnsi="Book Antiqua"/>
          <w:color w:val="auto"/>
          <w:sz w:val="24"/>
          <w:szCs w:val="24"/>
        </w:rPr>
        <w:t>tions</w:t>
      </w:r>
      <w:r w:rsidR="00742120" w:rsidRPr="000B106D">
        <w:rPr>
          <w:rStyle w:val="NoneA"/>
          <w:rFonts w:ascii="Book Antiqua" w:eastAsia="宋体" w:hAnsi="Book Antiqua" w:hint="eastAsia"/>
          <w:color w:val="auto"/>
          <w:sz w:val="24"/>
          <w:szCs w:val="24"/>
        </w:rPr>
        <w:t xml:space="preserve">: </w:t>
      </w:r>
      <w:r w:rsidRPr="000B106D">
        <w:rPr>
          <w:rStyle w:val="NoneA"/>
          <w:rFonts w:ascii="Book Antiqua" w:hAnsi="Book Antiqua"/>
          <w:color w:val="auto"/>
          <w:sz w:val="24"/>
          <w:szCs w:val="24"/>
        </w:rPr>
        <w:t>The first patient had recurrent hip dislocation 12 years following the defi</w:t>
      </w:r>
      <w:r w:rsidRPr="000B106D">
        <w:rPr>
          <w:rStyle w:val="NoneA"/>
          <w:rFonts w:ascii="Book Antiqua" w:hAnsi="Book Antiqua"/>
          <w:color w:val="auto"/>
          <w:sz w:val="24"/>
          <w:szCs w:val="24"/>
        </w:rPr>
        <w:t>n</w:t>
      </w:r>
      <w:r w:rsidRPr="000B106D">
        <w:rPr>
          <w:rStyle w:val="NoneA"/>
          <w:rFonts w:ascii="Book Antiqua" w:hAnsi="Book Antiqua"/>
          <w:color w:val="auto"/>
          <w:sz w:val="24"/>
          <w:szCs w:val="24"/>
        </w:rPr>
        <w:t>itive procedure, which was managed by revision THA with abductor reconstru</w:t>
      </w:r>
      <w:r w:rsidRPr="000B106D">
        <w:rPr>
          <w:rStyle w:val="NoneA"/>
          <w:rFonts w:ascii="Book Antiqua" w:hAnsi="Book Antiqua"/>
          <w:color w:val="auto"/>
          <w:sz w:val="24"/>
          <w:szCs w:val="24"/>
        </w:rPr>
        <w:t>c</w:t>
      </w:r>
      <w:r w:rsidRPr="000B106D">
        <w:rPr>
          <w:rStyle w:val="NoneA"/>
          <w:rFonts w:ascii="Book Antiqua" w:hAnsi="Book Antiqua"/>
          <w:color w:val="auto"/>
          <w:sz w:val="24"/>
          <w:szCs w:val="24"/>
        </w:rPr>
        <w:t>tion and constrained acetabular liner</w:t>
      </w:r>
      <w:r w:rsidR="00742120" w:rsidRPr="000B106D">
        <w:rPr>
          <w:rStyle w:val="NoneA"/>
          <w:rFonts w:ascii="Book Antiqua" w:eastAsia="宋体" w:hAnsi="Book Antiqua" w:hint="eastAsia"/>
          <w:color w:val="auto"/>
          <w:sz w:val="24"/>
          <w:szCs w:val="24"/>
        </w:rPr>
        <w:t>;</w:t>
      </w:r>
      <w:r w:rsidRPr="000B106D">
        <w:rPr>
          <w:rStyle w:val="NoneA"/>
          <w:rFonts w:ascii="Book Antiqua" w:hAnsi="Book Antiqua"/>
          <w:color w:val="auto"/>
          <w:sz w:val="24"/>
          <w:szCs w:val="24"/>
        </w:rPr>
        <w:t xml:space="preserve"> </w:t>
      </w:r>
      <w:r w:rsidR="00742120" w:rsidRPr="000B106D">
        <w:rPr>
          <w:rStyle w:val="NoneA"/>
          <w:rFonts w:ascii="Book Antiqua" w:hAnsi="Book Antiqua"/>
          <w:color w:val="auto"/>
          <w:sz w:val="24"/>
          <w:szCs w:val="24"/>
        </w:rPr>
        <w:t>t</w:t>
      </w:r>
      <w:r w:rsidRPr="000B106D">
        <w:rPr>
          <w:rStyle w:val="NoneA"/>
          <w:rFonts w:ascii="Book Antiqua" w:hAnsi="Book Antiqua"/>
          <w:color w:val="auto"/>
          <w:sz w:val="24"/>
          <w:szCs w:val="24"/>
        </w:rPr>
        <w:t>he second complication was aseptic loo</w:t>
      </w:r>
      <w:r w:rsidRPr="000B106D">
        <w:rPr>
          <w:rStyle w:val="NoneA"/>
          <w:rFonts w:ascii="Book Antiqua" w:hAnsi="Book Antiqua"/>
          <w:color w:val="auto"/>
          <w:sz w:val="24"/>
          <w:szCs w:val="24"/>
        </w:rPr>
        <w:t>s</w:t>
      </w:r>
      <w:r w:rsidRPr="000B106D">
        <w:rPr>
          <w:rStyle w:val="NoneA"/>
          <w:rFonts w:ascii="Book Antiqua" w:hAnsi="Book Antiqua"/>
          <w:color w:val="auto"/>
          <w:sz w:val="24"/>
          <w:szCs w:val="24"/>
        </w:rPr>
        <w:t>ening of the acetabular component 2 years following the definitive procedure.</w:t>
      </w:r>
    </w:p>
    <w:p w14:paraId="68AACCCE"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hAnsi="Book Antiqua"/>
          <w:color w:val="auto"/>
          <w:lang w:val="en-US"/>
        </w:rPr>
      </w:pPr>
    </w:p>
    <w:p w14:paraId="7B7FF3B1" w14:textId="77777777" w:rsidR="00742120" w:rsidRPr="000B106D" w:rsidRDefault="00742120" w:rsidP="00742120">
      <w:pPr>
        <w:widowControl w:val="0"/>
        <w:adjustRightInd w:val="0"/>
        <w:snapToGrid w:val="0"/>
        <w:spacing w:line="360" w:lineRule="auto"/>
        <w:jc w:val="both"/>
        <w:rPr>
          <w:rFonts w:ascii="Book Antiqua" w:hAnsi="Book Antiqua"/>
          <w:b/>
          <w:i/>
          <w:color w:val="auto"/>
        </w:rPr>
      </w:pPr>
      <w:r w:rsidRPr="000B106D">
        <w:rPr>
          <w:rFonts w:ascii="Book Antiqua" w:hAnsi="Book Antiqua"/>
          <w:b/>
          <w:i/>
          <w:color w:val="auto"/>
        </w:rPr>
        <w:t>CONCLUSION</w:t>
      </w:r>
    </w:p>
    <w:p w14:paraId="76B4CCFA" w14:textId="77777777" w:rsidR="00177FFE" w:rsidRPr="000B106D" w:rsidRDefault="00742120" w:rsidP="007F2BEA">
      <w:pPr>
        <w:pStyle w:val="Default"/>
        <w:snapToGrid w:val="0"/>
        <w:spacing w:line="360" w:lineRule="auto"/>
        <w:jc w:val="both"/>
        <w:rPr>
          <w:rStyle w:val="NoneA"/>
          <w:rFonts w:ascii="Book Antiqua" w:eastAsia="Arial" w:hAnsi="Book Antiqua" w:cs="Arial"/>
          <w:color w:val="auto"/>
          <w:sz w:val="24"/>
          <w:szCs w:val="24"/>
          <w:u w:color="323232"/>
        </w:rPr>
      </w:pPr>
      <w:r w:rsidRPr="000B106D">
        <w:rPr>
          <w:rStyle w:val="NoneA"/>
          <w:rFonts w:ascii="Book Antiqua" w:hAnsi="Book Antiqua"/>
          <w:color w:val="auto"/>
          <w:sz w:val="24"/>
          <w:szCs w:val="24"/>
          <w:u w:color="323232"/>
        </w:rPr>
        <w:lastRenderedPageBreak/>
        <w:t>S</w:t>
      </w:r>
      <w:r w:rsidR="007F2BEA" w:rsidRPr="000B106D">
        <w:rPr>
          <w:rStyle w:val="NoneA"/>
          <w:rFonts w:ascii="Book Antiqua" w:hAnsi="Book Antiqua"/>
          <w:color w:val="auto"/>
          <w:sz w:val="24"/>
          <w:szCs w:val="24"/>
          <w:u w:color="323232"/>
        </w:rPr>
        <w:t>uccessful in management of infected THA when following criteria are met; well-fixed stem, no draining sinuses, non-immune compromised patients, and infection with sensitive organisms.</w:t>
      </w:r>
    </w:p>
    <w:p w14:paraId="11288072" w14:textId="77777777" w:rsidR="00177FFE" w:rsidRPr="000B106D" w:rsidRDefault="00177FFE" w:rsidP="007F2BEA">
      <w:pPr>
        <w:pStyle w:val="Default"/>
        <w:snapToGrid w:val="0"/>
        <w:spacing w:line="360" w:lineRule="auto"/>
        <w:jc w:val="both"/>
        <w:rPr>
          <w:rStyle w:val="NoneA"/>
          <w:rFonts w:ascii="Book Antiqua" w:eastAsia="宋体" w:hAnsi="Book Antiqua" w:cs="宋体"/>
          <w:color w:val="auto"/>
          <w:sz w:val="24"/>
          <w:szCs w:val="24"/>
          <w:u w:color="323232"/>
        </w:rPr>
      </w:pPr>
    </w:p>
    <w:p w14:paraId="59D43EFF" w14:textId="77777777" w:rsidR="00177FFE" w:rsidRPr="000B106D" w:rsidRDefault="00742120" w:rsidP="00742120">
      <w:pPr>
        <w:widowControl w:val="0"/>
        <w:adjustRightInd w:val="0"/>
        <w:snapToGrid w:val="0"/>
        <w:spacing w:line="360" w:lineRule="auto"/>
        <w:jc w:val="both"/>
        <w:rPr>
          <w:rStyle w:val="NoneA"/>
          <w:rFonts w:ascii="Book Antiqua" w:eastAsia="宋体" w:hAnsi="Book Antiqua"/>
          <w:bCs/>
          <w:color w:val="auto"/>
        </w:rPr>
      </w:pPr>
      <w:r w:rsidRPr="000B106D">
        <w:rPr>
          <w:rFonts w:ascii="Book Antiqua" w:hAnsi="Book Antiqua"/>
          <w:b/>
          <w:color w:val="auto"/>
        </w:rPr>
        <w:t>Key words:</w:t>
      </w:r>
      <w:r w:rsidRPr="000B106D">
        <w:rPr>
          <w:rFonts w:ascii="Book Antiqua" w:eastAsia="宋体" w:hAnsi="Book Antiqua" w:hint="eastAsia"/>
          <w:b/>
          <w:color w:val="auto"/>
        </w:rPr>
        <w:t xml:space="preserve"> </w:t>
      </w:r>
      <w:r w:rsidRPr="000B106D">
        <w:rPr>
          <w:rStyle w:val="NoneA"/>
          <w:rFonts w:ascii="Book Antiqua" w:hAnsi="Book Antiqua"/>
          <w:bCs/>
          <w:color w:val="auto"/>
        </w:rPr>
        <w:t>T</w:t>
      </w:r>
      <w:r w:rsidR="007F2BEA" w:rsidRPr="000B106D">
        <w:rPr>
          <w:rStyle w:val="NoneA"/>
          <w:rFonts w:ascii="Book Antiqua" w:hAnsi="Book Antiqua"/>
          <w:bCs/>
          <w:color w:val="auto"/>
        </w:rPr>
        <w:t xml:space="preserve">otal hip </w:t>
      </w:r>
      <w:r w:rsidR="008C3727" w:rsidRPr="000B106D">
        <w:rPr>
          <w:rStyle w:val="NoneA"/>
          <w:rFonts w:ascii="Book Antiqua" w:hAnsi="Book Antiqua"/>
          <w:bCs/>
          <w:color w:val="auto"/>
        </w:rPr>
        <w:t>ar</w:t>
      </w:r>
      <w:r w:rsidR="007F2BEA" w:rsidRPr="000B106D">
        <w:rPr>
          <w:rStyle w:val="NoneA"/>
          <w:rFonts w:ascii="Book Antiqua" w:hAnsi="Book Antiqua"/>
          <w:bCs/>
          <w:color w:val="auto"/>
        </w:rPr>
        <w:t>throplasty</w:t>
      </w:r>
      <w:r w:rsidRPr="000B106D">
        <w:rPr>
          <w:rStyle w:val="NoneA"/>
          <w:rFonts w:ascii="Book Antiqua" w:eastAsia="宋体" w:hAnsi="Book Antiqua" w:hint="eastAsia"/>
          <w:bCs/>
          <w:color w:val="auto"/>
        </w:rPr>
        <w:t>;</w:t>
      </w:r>
      <w:r w:rsidR="007F2BEA" w:rsidRPr="000B106D">
        <w:rPr>
          <w:rStyle w:val="NoneA"/>
          <w:rFonts w:ascii="Book Antiqua" w:hAnsi="Book Antiqua"/>
          <w:bCs/>
          <w:color w:val="auto"/>
        </w:rPr>
        <w:t xml:space="preserve"> </w:t>
      </w:r>
      <w:r w:rsidRPr="000B106D">
        <w:rPr>
          <w:rStyle w:val="NoneA"/>
          <w:rFonts w:ascii="Book Antiqua" w:hAnsi="Book Antiqua"/>
          <w:bCs/>
          <w:color w:val="auto"/>
        </w:rPr>
        <w:t>I</w:t>
      </w:r>
      <w:r w:rsidR="007F2BEA" w:rsidRPr="000B106D">
        <w:rPr>
          <w:rStyle w:val="NoneA"/>
          <w:rFonts w:ascii="Book Antiqua" w:hAnsi="Book Antiqua"/>
          <w:bCs/>
          <w:color w:val="auto"/>
        </w:rPr>
        <w:t>nfection</w:t>
      </w:r>
      <w:r w:rsidRPr="000B106D">
        <w:rPr>
          <w:rStyle w:val="NoneA"/>
          <w:rFonts w:ascii="Book Antiqua" w:eastAsia="宋体" w:hAnsi="Book Antiqua" w:hint="eastAsia"/>
          <w:bCs/>
          <w:color w:val="auto"/>
        </w:rPr>
        <w:t>;</w:t>
      </w:r>
      <w:r w:rsidR="007F2BEA" w:rsidRPr="000B106D">
        <w:rPr>
          <w:rStyle w:val="NoneA"/>
          <w:rFonts w:ascii="Book Antiqua" w:hAnsi="Book Antiqua"/>
          <w:bCs/>
          <w:color w:val="auto"/>
        </w:rPr>
        <w:t xml:space="preserve"> </w:t>
      </w:r>
      <w:r w:rsidRPr="000B106D">
        <w:rPr>
          <w:rStyle w:val="NoneA"/>
          <w:rFonts w:ascii="Book Antiqua" w:hAnsi="Book Antiqua"/>
          <w:bCs/>
          <w:color w:val="auto"/>
        </w:rPr>
        <w:t>O</w:t>
      </w:r>
      <w:r w:rsidR="007F2BEA" w:rsidRPr="000B106D">
        <w:rPr>
          <w:rStyle w:val="NoneA"/>
          <w:rFonts w:ascii="Book Antiqua" w:hAnsi="Book Antiqua"/>
          <w:bCs/>
          <w:color w:val="auto"/>
        </w:rPr>
        <w:t>ne stage exchange</w:t>
      </w:r>
      <w:r w:rsidRPr="000B106D">
        <w:rPr>
          <w:rStyle w:val="NoneA"/>
          <w:rFonts w:ascii="Book Antiqua" w:eastAsia="宋体" w:hAnsi="Book Antiqua" w:hint="eastAsia"/>
          <w:bCs/>
          <w:color w:val="auto"/>
        </w:rPr>
        <w:t>;</w:t>
      </w:r>
      <w:r w:rsidR="007F2BEA" w:rsidRPr="000B106D">
        <w:rPr>
          <w:rStyle w:val="NoneA"/>
          <w:rFonts w:ascii="Book Antiqua" w:hAnsi="Book Antiqua"/>
          <w:bCs/>
          <w:color w:val="auto"/>
        </w:rPr>
        <w:t xml:space="preserve"> </w:t>
      </w:r>
      <w:r w:rsidRPr="000B106D">
        <w:rPr>
          <w:rStyle w:val="NoneA"/>
          <w:rFonts w:ascii="Book Antiqua" w:hAnsi="Book Antiqua"/>
          <w:bCs/>
          <w:color w:val="auto"/>
        </w:rPr>
        <w:t>C</w:t>
      </w:r>
      <w:r w:rsidR="007F2BEA" w:rsidRPr="000B106D">
        <w:rPr>
          <w:rStyle w:val="NoneA"/>
          <w:rFonts w:ascii="Book Antiqua" w:hAnsi="Book Antiqua"/>
          <w:bCs/>
          <w:color w:val="auto"/>
        </w:rPr>
        <w:t>omplication</w:t>
      </w:r>
    </w:p>
    <w:p w14:paraId="3E81B592" w14:textId="77777777" w:rsidR="00742120" w:rsidRPr="000B106D" w:rsidRDefault="00742120" w:rsidP="00742120">
      <w:pPr>
        <w:widowControl w:val="0"/>
        <w:adjustRightInd w:val="0"/>
        <w:snapToGrid w:val="0"/>
        <w:spacing w:line="360" w:lineRule="auto"/>
        <w:jc w:val="both"/>
        <w:rPr>
          <w:rStyle w:val="NoneA"/>
          <w:rFonts w:ascii="Book Antiqua" w:eastAsia="宋体" w:hAnsi="Book Antiqua"/>
          <w:bCs/>
          <w:color w:val="auto"/>
        </w:rPr>
      </w:pPr>
    </w:p>
    <w:p w14:paraId="111F8253" w14:textId="77777777" w:rsidR="00742120" w:rsidRPr="000B106D" w:rsidRDefault="00742120" w:rsidP="00742120">
      <w:pPr>
        <w:widowControl w:val="0"/>
        <w:adjustRightInd w:val="0"/>
        <w:snapToGrid w:val="0"/>
        <w:spacing w:line="360" w:lineRule="auto"/>
        <w:jc w:val="both"/>
        <w:rPr>
          <w:rFonts w:ascii="Book Antiqua" w:hAnsi="Book Antiqua" w:cs="Tahoma"/>
          <w:color w:val="auto"/>
          <w:kern w:val="2"/>
        </w:rPr>
      </w:pPr>
      <w:bookmarkStart w:id="53" w:name="OLE_LINK148"/>
      <w:bookmarkStart w:id="54" w:name="OLE_LINK149"/>
      <w:bookmarkStart w:id="55" w:name="OLE_LINK200"/>
      <w:bookmarkStart w:id="56" w:name="OLE_LINK288"/>
      <w:bookmarkStart w:id="57" w:name="OLE_LINK1864"/>
      <w:bookmarkStart w:id="58" w:name="OLE_LINK382"/>
      <w:bookmarkStart w:id="59" w:name="OLE_LINK306"/>
      <w:bookmarkStart w:id="60" w:name="OLE_LINK569"/>
      <w:bookmarkStart w:id="61" w:name="OLE_LINK682"/>
      <w:bookmarkStart w:id="62" w:name="OLE_LINK78"/>
      <w:bookmarkStart w:id="63" w:name="OLE_LINK79"/>
      <w:bookmarkStart w:id="64" w:name="OLE_LINK86"/>
      <w:bookmarkStart w:id="65" w:name="OLE_LINK99"/>
      <w:bookmarkStart w:id="66" w:name="OLE_LINK217"/>
      <w:bookmarkStart w:id="67" w:name="OLE_LINK245"/>
      <w:bookmarkStart w:id="68" w:name="OLE_LINK246"/>
      <w:bookmarkStart w:id="69" w:name="OLE_LINK274"/>
      <w:bookmarkStart w:id="70" w:name="OLE_LINK320"/>
      <w:bookmarkStart w:id="71" w:name="OLE_LINK333"/>
      <w:bookmarkStart w:id="72" w:name="OLE_LINK456"/>
      <w:bookmarkStart w:id="73" w:name="OLE_LINK494"/>
      <w:r w:rsidRPr="000B106D">
        <w:rPr>
          <w:rFonts w:ascii="Book Antiqua" w:hAnsi="Book Antiqua" w:cs="Tahoma"/>
          <w:b/>
          <w:color w:val="auto"/>
          <w:kern w:val="2"/>
          <w:lang w:eastAsia="ja-JP"/>
        </w:rPr>
        <w:t>© The Author(s) 201</w:t>
      </w:r>
      <w:r w:rsidRPr="000B106D">
        <w:rPr>
          <w:rFonts w:ascii="Book Antiqua" w:hAnsi="Book Antiqua" w:cs="Tahoma"/>
          <w:b/>
          <w:color w:val="auto"/>
          <w:kern w:val="2"/>
        </w:rPr>
        <w:t>6</w:t>
      </w:r>
      <w:r w:rsidRPr="000B106D">
        <w:rPr>
          <w:rFonts w:ascii="Book Antiqua" w:hAnsi="Book Antiqua" w:cs="Tahoma"/>
          <w:b/>
          <w:color w:val="auto"/>
          <w:kern w:val="2"/>
          <w:lang w:eastAsia="ja-JP"/>
        </w:rPr>
        <w:t>.</w:t>
      </w:r>
      <w:r w:rsidRPr="000B106D">
        <w:rPr>
          <w:rFonts w:ascii="Book Antiqua" w:hAnsi="Book Antiqua" w:cs="Tahoma"/>
          <w:color w:val="auto"/>
          <w:kern w:val="2"/>
          <w:lang w:eastAsia="ja-JP"/>
        </w:rPr>
        <w:t xml:space="preserve"> Published by Baishideng Publishing Group Inc. All rights reserved.</w:t>
      </w:r>
      <w:bookmarkEnd w:id="53"/>
      <w:bookmarkEnd w:id="54"/>
      <w:bookmarkEnd w:id="55"/>
      <w:bookmarkEnd w:id="56"/>
      <w:bookmarkEnd w:id="57"/>
      <w:bookmarkEnd w:id="58"/>
      <w:bookmarkEnd w:id="59"/>
      <w:bookmarkEnd w:id="60"/>
      <w:bookmarkEnd w:id="61"/>
    </w:p>
    <w:bookmarkEnd w:id="62"/>
    <w:bookmarkEnd w:id="63"/>
    <w:bookmarkEnd w:id="64"/>
    <w:bookmarkEnd w:id="65"/>
    <w:bookmarkEnd w:id="66"/>
    <w:bookmarkEnd w:id="67"/>
    <w:bookmarkEnd w:id="68"/>
    <w:bookmarkEnd w:id="69"/>
    <w:bookmarkEnd w:id="70"/>
    <w:bookmarkEnd w:id="71"/>
    <w:bookmarkEnd w:id="72"/>
    <w:bookmarkEnd w:id="73"/>
    <w:p w14:paraId="00D76D4B" w14:textId="77777777" w:rsidR="00177FFE" w:rsidRPr="000B106D" w:rsidRDefault="00177FFE" w:rsidP="007F2BEA">
      <w:pPr>
        <w:snapToGrid w:val="0"/>
        <w:spacing w:line="360" w:lineRule="auto"/>
        <w:jc w:val="both"/>
        <w:rPr>
          <w:rStyle w:val="NoneA"/>
          <w:rFonts w:ascii="Book Antiqua" w:eastAsia="Arial Unicode MS" w:hAnsi="Book Antiqua" w:cs="Arial Unicode MS"/>
          <w:color w:val="auto"/>
          <w:u w:val="single"/>
          <w:lang w:val="zh-TW" w:eastAsia="zh-TW"/>
        </w:rPr>
      </w:pPr>
    </w:p>
    <w:p w14:paraId="63888021" w14:textId="77777777" w:rsidR="00177FFE" w:rsidRPr="000B106D" w:rsidRDefault="00742120" w:rsidP="00742120">
      <w:pPr>
        <w:widowControl w:val="0"/>
        <w:adjustRightInd w:val="0"/>
        <w:snapToGrid w:val="0"/>
        <w:spacing w:line="360" w:lineRule="auto"/>
        <w:jc w:val="both"/>
        <w:rPr>
          <w:rStyle w:val="NoneA"/>
          <w:rFonts w:ascii="Book Antiqua" w:eastAsia="Arial Unicode MS" w:hAnsi="Book Antiqua" w:cs="Arial Unicode MS"/>
          <w:color w:val="auto"/>
          <w:u w:color="323232"/>
          <w:lang w:val="zh-TW" w:eastAsia="zh-TW"/>
        </w:rPr>
      </w:pPr>
      <w:r w:rsidRPr="000B106D">
        <w:rPr>
          <w:rFonts w:ascii="Book Antiqua" w:hAnsi="Book Antiqua"/>
          <w:b/>
          <w:color w:val="auto"/>
        </w:rPr>
        <w:t xml:space="preserve">Core tip: </w:t>
      </w:r>
      <w:r w:rsidR="007F2BEA" w:rsidRPr="000B106D">
        <w:rPr>
          <w:rStyle w:val="NoneA"/>
          <w:rFonts w:ascii="Book Antiqua" w:hAnsi="Book Antiqua"/>
          <w:color w:val="auto"/>
          <w:u w:color="323232"/>
          <w:lang w:val="zh-TW" w:eastAsia="zh-TW"/>
        </w:rPr>
        <w:t>Peri-prosthetic hip infection</w:t>
      </w:r>
      <w:r w:rsidRPr="000B106D">
        <w:rPr>
          <w:rStyle w:val="NoneA"/>
          <w:rFonts w:ascii="Book Antiqua" w:hAnsi="Book Antiqua"/>
          <w:color w:val="auto"/>
          <w:u w:color="323232"/>
          <w:lang w:val="zh-TW" w:eastAsia="zh-TW"/>
        </w:rPr>
        <w:t xml:space="preserve"> is a devastating complication</w:t>
      </w:r>
      <w:r w:rsidRPr="000B106D">
        <w:rPr>
          <w:rStyle w:val="NoneA"/>
          <w:rFonts w:ascii="Book Antiqua" w:eastAsia="宋体" w:hAnsi="Book Antiqua" w:hint="eastAsia"/>
          <w:color w:val="auto"/>
          <w:u w:color="323232"/>
          <w:lang w:val="zh-TW"/>
        </w:rPr>
        <w:t>:</w:t>
      </w:r>
      <w:r w:rsidR="007F2BEA" w:rsidRPr="000B106D">
        <w:rPr>
          <w:rStyle w:val="NoneA"/>
          <w:rFonts w:ascii="Book Antiqua" w:hAnsi="Book Antiqua"/>
          <w:color w:val="auto"/>
          <w:u w:color="323232"/>
          <w:lang w:val="zh-TW" w:eastAsia="zh-TW"/>
        </w:rPr>
        <w:t xml:space="preserve"> We hypothesized that a well-fixed circumferentially ingrown cement-less stem can act as a shield and prevent the spread of pathogens and formation of biofilm around the body of the femoral stem. Therefore, single stage exchange of the acetabular component with retention of the well-fixed femoral component can be a successful option in management of infected total hip arthroplasty, when the following criteria are met; well-fixed femoral component, no draining sinuses, non immune compromised patients, and infection with sensitive organisms.</w:t>
      </w:r>
    </w:p>
    <w:p w14:paraId="06A86070" w14:textId="77777777" w:rsidR="00177FFE" w:rsidRPr="000B106D" w:rsidRDefault="00177FFE" w:rsidP="007F2BEA">
      <w:pPr>
        <w:snapToGrid w:val="0"/>
        <w:spacing w:line="360" w:lineRule="auto"/>
        <w:jc w:val="both"/>
        <w:rPr>
          <w:rStyle w:val="NoneA"/>
          <w:rFonts w:ascii="Book Antiqua" w:eastAsia="Arial Unicode MS" w:hAnsi="Book Antiqua" w:cs="Arial Unicode MS"/>
          <w:color w:val="auto"/>
          <w:lang w:val="zh-TW"/>
        </w:rPr>
      </w:pPr>
    </w:p>
    <w:p w14:paraId="04885D97" w14:textId="77777777" w:rsidR="004775B6" w:rsidRPr="000B106D" w:rsidRDefault="00742120" w:rsidP="004775B6">
      <w:pPr>
        <w:pStyle w:val="aa"/>
        <w:snapToGrid w:val="0"/>
        <w:spacing w:after="0" w:line="360" w:lineRule="auto"/>
        <w:ind w:left="0"/>
        <w:contextualSpacing w:val="0"/>
        <w:jc w:val="both"/>
        <w:rPr>
          <w:rFonts w:ascii="Book Antiqua" w:eastAsia="Times New Roman" w:hAnsi="Book Antiqua" w:cs="宋体"/>
          <w:i/>
          <w:sz w:val="24"/>
          <w:szCs w:val="24"/>
        </w:rPr>
      </w:pPr>
      <w:bookmarkStart w:id="74" w:name="OLE_LINK9"/>
      <w:bookmarkStart w:id="75" w:name="OLE_LINK10"/>
      <w:r w:rsidRPr="000B106D">
        <w:rPr>
          <w:rStyle w:val="NoneA"/>
          <w:rFonts w:ascii="Book Antiqua" w:hAnsi="Book Antiqua"/>
          <w:bCs/>
          <w:sz w:val="24"/>
          <w:szCs w:val="24"/>
        </w:rPr>
        <w:t>Rahman</w:t>
      </w:r>
      <w:r w:rsidRPr="000B106D">
        <w:rPr>
          <w:rStyle w:val="NoneA"/>
          <w:rFonts w:ascii="Book Antiqua" w:hAnsi="Book Antiqua" w:hint="eastAsia"/>
          <w:bCs/>
          <w:sz w:val="24"/>
          <w:szCs w:val="24"/>
        </w:rPr>
        <w:t xml:space="preserve"> WA</w:t>
      </w:r>
      <w:r w:rsidRPr="000B106D">
        <w:rPr>
          <w:rStyle w:val="NoneA"/>
          <w:rFonts w:ascii="Book Antiqua" w:hAnsi="Book Antiqua"/>
          <w:bCs/>
          <w:sz w:val="24"/>
          <w:szCs w:val="24"/>
        </w:rPr>
        <w:t xml:space="preserve">, Kazi </w:t>
      </w:r>
      <w:r w:rsidRPr="000B106D">
        <w:rPr>
          <w:rStyle w:val="NoneA"/>
          <w:rFonts w:ascii="Book Antiqua" w:hAnsi="Book Antiqua" w:hint="eastAsia"/>
          <w:bCs/>
          <w:sz w:val="24"/>
          <w:szCs w:val="24"/>
        </w:rPr>
        <w:t>HA</w:t>
      </w:r>
      <w:r w:rsidRPr="000B106D">
        <w:rPr>
          <w:rStyle w:val="NoneA"/>
          <w:rFonts w:ascii="Book Antiqua" w:hAnsi="Book Antiqua"/>
          <w:bCs/>
          <w:sz w:val="24"/>
          <w:szCs w:val="24"/>
        </w:rPr>
        <w:t>, Gollish</w:t>
      </w:r>
      <w:r w:rsidRPr="000B106D">
        <w:rPr>
          <w:rStyle w:val="NoneA"/>
          <w:rFonts w:ascii="Book Antiqua" w:hAnsi="Book Antiqua" w:hint="eastAsia"/>
          <w:bCs/>
          <w:sz w:val="24"/>
          <w:szCs w:val="24"/>
        </w:rPr>
        <w:t xml:space="preserve"> JD</w:t>
      </w:r>
      <w:r w:rsidR="004775B6" w:rsidRPr="000B106D">
        <w:rPr>
          <w:rStyle w:val="NoneA"/>
          <w:rFonts w:ascii="Book Antiqua" w:hAnsi="Book Antiqua" w:hint="eastAsia"/>
          <w:bCs/>
          <w:sz w:val="24"/>
          <w:szCs w:val="24"/>
        </w:rPr>
        <w:t>.</w:t>
      </w:r>
      <w:r w:rsidR="004775B6" w:rsidRPr="000B106D">
        <w:rPr>
          <w:rStyle w:val="a5"/>
          <w:rFonts w:ascii="Book Antiqua" w:hAnsi="Book Antiqua"/>
          <w:sz w:val="24"/>
          <w:szCs w:val="24"/>
        </w:rPr>
        <w:t xml:space="preserve"> R</w:t>
      </w:r>
      <w:r w:rsidR="004775B6" w:rsidRPr="000B106D">
        <w:rPr>
          <w:rStyle w:val="NoneA"/>
          <w:rFonts w:ascii="Book Antiqua" w:hAnsi="Book Antiqua"/>
          <w:bCs/>
          <w:sz w:val="24"/>
          <w:szCs w:val="24"/>
        </w:rPr>
        <w:t>esults of single stage exchange arthroplasty with retention of well fixed cement-less femoral component in management of infected total hip arthroplasty</w:t>
      </w:r>
      <w:r w:rsidR="004775B6" w:rsidRPr="000B106D">
        <w:rPr>
          <w:rStyle w:val="NoneA"/>
          <w:rFonts w:ascii="Book Antiqua" w:hAnsi="Book Antiqua" w:hint="eastAsia"/>
          <w:bCs/>
          <w:sz w:val="24"/>
          <w:szCs w:val="24"/>
        </w:rPr>
        <w:t>.</w:t>
      </w:r>
      <w:bookmarkStart w:id="76" w:name="OLE_LINK125"/>
      <w:bookmarkStart w:id="77" w:name="OLE_LINK126"/>
      <w:r w:rsidR="004775B6" w:rsidRPr="000B106D">
        <w:rPr>
          <w:rFonts w:ascii="Book Antiqua" w:hAnsi="Book Antiqua" w:cs="Arial"/>
          <w:i/>
          <w:iCs/>
          <w:sz w:val="24"/>
          <w:szCs w:val="24"/>
          <w:shd w:val="clear" w:color="auto" w:fill="FFFFFF"/>
        </w:rPr>
        <w:t xml:space="preserve"> World J Orthop </w:t>
      </w:r>
      <w:r w:rsidR="004775B6" w:rsidRPr="000B106D">
        <w:rPr>
          <w:rFonts w:ascii="Book Antiqua" w:hAnsi="Book Antiqua" w:cs="Arial"/>
          <w:iCs/>
          <w:sz w:val="24"/>
          <w:szCs w:val="24"/>
          <w:shd w:val="clear" w:color="auto" w:fill="FFFFFF"/>
        </w:rPr>
        <w:t>2016; In press</w:t>
      </w:r>
    </w:p>
    <w:bookmarkEnd w:id="74"/>
    <w:bookmarkEnd w:id="75"/>
    <w:bookmarkEnd w:id="76"/>
    <w:bookmarkEnd w:id="77"/>
    <w:p w14:paraId="7E7B2678" w14:textId="77777777" w:rsidR="00742120" w:rsidRPr="000B106D" w:rsidRDefault="00742120" w:rsidP="0074212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color w:val="auto"/>
        </w:rPr>
      </w:pPr>
    </w:p>
    <w:p w14:paraId="557FC7C6" w14:textId="77777777" w:rsidR="00742120" w:rsidRPr="000B106D" w:rsidRDefault="00742120" w:rsidP="007F2BEA">
      <w:pPr>
        <w:snapToGrid w:val="0"/>
        <w:spacing w:line="360" w:lineRule="auto"/>
        <w:jc w:val="both"/>
        <w:rPr>
          <w:rStyle w:val="NoneA"/>
          <w:rFonts w:ascii="Book Antiqua" w:eastAsia="Arial Unicode MS" w:hAnsi="Book Antiqua" w:cs="Arial Unicode MS"/>
          <w:color w:val="auto"/>
        </w:rPr>
      </w:pPr>
    </w:p>
    <w:p w14:paraId="221FCC46" w14:textId="77777777" w:rsidR="00177FFE" w:rsidRPr="000B106D" w:rsidRDefault="007F2BEA" w:rsidP="007F2BEA">
      <w:pPr>
        <w:snapToGrid w:val="0"/>
        <w:spacing w:line="360" w:lineRule="auto"/>
        <w:jc w:val="both"/>
        <w:rPr>
          <w:rFonts w:ascii="Book Antiqua" w:hAnsi="Book Antiqua"/>
          <w:color w:val="auto"/>
        </w:rPr>
      </w:pPr>
      <w:r w:rsidRPr="000B106D">
        <w:rPr>
          <w:rStyle w:val="NoneA"/>
          <w:rFonts w:ascii="Book Antiqua" w:eastAsia="Arial Unicode MS" w:hAnsi="Book Antiqua" w:cs="Arial Unicode MS"/>
          <w:color w:val="auto"/>
          <w:u w:val="single"/>
        </w:rPr>
        <w:br w:type="page"/>
      </w:r>
    </w:p>
    <w:p w14:paraId="38EC6F00" w14:textId="77777777" w:rsidR="00177FFE" w:rsidRPr="000B106D" w:rsidRDefault="00F9161C"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宋体" w:hAnsi="Book Antiqua" w:cs="Book Antiqua"/>
          <w:b/>
          <w:bCs/>
          <w:color w:val="auto"/>
        </w:rPr>
      </w:pPr>
      <w:r w:rsidRPr="000B106D">
        <w:rPr>
          <w:rStyle w:val="NoneA"/>
          <w:rFonts w:ascii="Book Antiqua" w:hAnsi="Book Antiqua"/>
          <w:b/>
          <w:bCs/>
          <w:color w:val="auto"/>
        </w:rPr>
        <w:lastRenderedPageBreak/>
        <w:t>INTRODUCTION</w:t>
      </w:r>
    </w:p>
    <w:p w14:paraId="616B171C"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hAnsi="Book Antiqua"/>
          <w:color w:val="auto"/>
        </w:rPr>
        <w:t>Peri-prosthetic hip infection is a devastating complication, Up to 2% of primary THAs and 4</w:t>
      </w:r>
      <w:r w:rsidR="00F9161C" w:rsidRPr="000B106D">
        <w:rPr>
          <w:rStyle w:val="NoneA"/>
          <w:rFonts w:ascii="Book Antiqua" w:hAnsi="Book Antiqua" w:hint="eastAsia"/>
          <w:color w:val="auto"/>
        </w:rPr>
        <w:t>%</w:t>
      </w:r>
      <w:r w:rsidRPr="000B106D">
        <w:rPr>
          <w:rStyle w:val="NoneA"/>
          <w:rFonts w:ascii="Book Antiqua" w:hAnsi="Book Antiqua"/>
          <w:color w:val="auto"/>
        </w:rPr>
        <w:t>-6% after revision T</w:t>
      </w:r>
      <w:r w:rsidR="00F9161C" w:rsidRPr="000B106D">
        <w:rPr>
          <w:rStyle w:val="NoneA"/>
          <w:rFonts w:ascii="Book Antiqua" w:hAnsi="Book Antiqua"/>
          <w:color w:val="auto"/>
        </w:rPr>
        <w:t>HA are complicated by infection</w:t>
      </w:r>
      <w:r w:rsidR="00F9161C" w:rsidRPr="000B106D">
        <w:rPr>
          <w:rStyle w:val="NoneA"/>
          <w:rFonts w:ascii="Book Antiqua" w:hAnsi="Book Antiqua"/>
          <w:color w:val="auto"/>
          <w:vertAlign w:val="superscript"/>
        </w:rPr>
        <w:t>[1,</w:t>
      </w:r>
      <w:r w:rsidRPr="000B106D">
        <w:rPr>
          <w:rStyle w:val="NoneA"/>
          <w:rFonts w:ascii="Book Antiqua" w:hAnsi="Book Antiqua"/>
          <w:color w:val="auto"/>
          <w:vertAlign w:val="superscript"/>
        </w:rPr>
        <w:t>2]</w:t>
      </w:r>
      <w:r w:rsidRPr="000B106D">
        <w:rPr>
          <w:rStyle w:val="NoneA"/>
          <w:rFonts w:ascii="Book Antiqua" w:hAnsi="Book Antiqua"/>
          <w:color w:val="auto"/>
        </w:rPr>
        <w:t>. The goal of treatment is eradication of infection and du</w:t>
      </w:r>
      <w:r w:rsidR="00F9161C" w:rsidRPr="000B106D">
        <w:rPr>
          <w:rStyle w:val="NoneA"/>
          <w:rFonts w:ascii="Book Antiqua" w:hAnsi="Book Antiqua"/>
          <w:color w:val="auto"/>
        </w:rPr>
        <w:t>rable functional reconstruction</w:t>
      </w:r>
      <w:r w:rsidRPr="000B106D">
        <w:rPr>
          <w:rStyle w:val="NoneA"/>
          <w:rFonts w:ascii="Book Antiqua" w:hAnsi="Book Antiqua"/>
          <w:color w:val="auto"/>
          <w:vertAlign w:val="superscript"/>
        </w:rPr>
        <w:t>[3,4]</w:t>
      </w:r>
      <w:r w:rsidRPr="000B106D">
        <w:rPr>
          <w:rStyle w:val="NoneA"/>
          <w:rFonts w:ascii="Book Antiqua" w:hAnsi="Book Antiqua"/>
          <w:color w:val="auto"/>
        </w:rPr>
        <w:t>. There are variable surgical options for management of infected THA. Two-stage exchange arthroplasty has been conside</w:t>
      </w:r>
      <w:r w:rsidR="00F9161C" w:rsidRPr="000B106D">
        <w:rPr>
          <w:rStyle w:val="NoneA"/>
          <w:rFonts w:ascii="Book Antiqua" w:hAnsi="Book Antiqua"/>
          <w:color w:val="auto"/>
        </w:rPr>
        <w:t>red the gold standard treatment</w:t>
      </w:r>
      <w:r w:rsidRPr="000B106D">
        <w:rPr>
          <w:rStyle w:val="NoneA"/>
          <w:rFonts w:ascii="Book Antiqua" w:hAnsi="Book Antiqua"/>
          <w:color w:val="auto"/>
          <w:vertAlign w:val="superscript"/>
        </w:rPr>
        <w:t>[5-7]</w:t>
      </w:r>
      <w:r w:rsidRPr="000B106D">
        <w:rPr>
          <w:rStyle w:val="NoneA"/>
          <w:rFonts w:ascii="Book Antiqua" w:hAnsi="Book Antiqua"/>
          <w:color w:val="auto"/>
        </w:rPr>
        <w:t>. However, it is expensive and associated with high rates of surgical morbidity</w:t>
      </w:r>
      <w:r w:rsidRPr="000B106D">
        <w:rPr>
          <w:rStyle w:val="NoneA"/>
          <w:rFonts w:ascii="Book Antiqua" w:hAnsi="Book Antiqua"/>
          <w:color w:val="auto"/>
          <w:vertAlign w:val="superscript"/>
        </w:rPr>
        <w:t>[8-11]</w:t>
      </w:r>
      <w:r w:rsidRPr="000B106D">
        <w:rPr>
          <w:rStyle w:val="NoneA"/>
          <w:rFonts w:ascii="Book Antiqua" w:hAnsi="Book Antiqua"/>
          <w:color w:val="auto"/>
        </w:rPr>
        <w:t>. One - stage exchange arthroplasty remains an attractive alternative option since it requires only one operation, and is associated with shorter hospital stay and faster rehabilitation</w:t>
      </w:r>
      <w:r w:rsidRPr="000B106D">
        <w:rPr>
          <w:rStyle w:val="NoneA"/>
          <w:rFonts w:ascii="Book Antiqua" w:hAnsi="Book Antiqua"/>
          <w:color w:val="auto"/>
          <w:vertAlign w:val="superscript"/>
        </w:rPr>
        <w:t>[12-15]</w:t>
      </w:r>
      <w:r w:rsidRPr="000B106D">
        <w:rPr>
          <w:rStyle w:val="NoneA"/>
          <w:rFonts w:ascii="Book Antiqua" w:hAnsi="Book Antiqua"/>
          <w:color w:val="auto"/>
        </w:rPr>
        <w:t>. Previous studies have shown good results of single stage exchange arthroplasty with preservatio</w:t>
      </w:r>
      <w:r w:rsidR="00F9161C" w:rsidRPr="000B106D">
        <w:rPr>
          <w:rStyle w:val="NoneA"/>
          <w:rFonts w:ascii="Book Antiqua" w:hAnsi="Book Antiqua"/>
          <w:color w:val="auto"/>
        </w:rPr>
        <w:t>n of a well-fixed cement mantle</w:t>
      </w:r>
      <w:r w:rsidRPr="000B106D">
        <w:rPr>
          <w:rStyle w:val="NoneA"/>
          <w:rFonts w:ascii="Book Antiqua" w:hAnsi="Book Antiqua"/>
          <w:color w:val="auto"/>
          <w:vertAlign w:val="superscript"/>
        </w:rPr>
        <w:t>[16]</w:t>
      </w:r>
      <w:r w:rsidRPr="000B106D">
        <w:rPr>
          <w:rStyle w:val="NoneA"/>
          <w:rFonts w:ascii="Book Antiqua" w:hAnsi="Book Antiqua"/>
          <w:color w:val="auto"/>
        </w:rPr>
        <w:t>.</w:t>
      </w:r>
    </w:p>
    <w:p w14:paraId="64626B48"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color w:val="auto"/>
          <w:lang w:val="en-US"/>
        </w:rPr>
      </w:pPr>
    </w:p>
    <w:p w14:paraId="2EBA8864" w14:textId="77777777" w:rsidR="006D0432" w:rsidRPr="000B106D" w:rsidRDefault="006D0432"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i/>
          <w:color w:val="auto"/>
        </w:rPr>
      </w:pPr>
      <w:r w:rsidRPr="000B106D">
        <w:rPr>
          <w:rStyle w:val="NoneA"/>
          <w:rFonts w:ascii="Book Antiqua" w:hAnsi="Book Antiqua"/>
          <w:b/>
          <w:bCs/>
          <w:i/>
          <w:color w:val="auto"/>
        </w:rPr>
        <w:t>Hypothesis</w:t>
      </w:r>
    </w:p>
    <w:p w14:paraId="450F38FF"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hAnsi="Book Antiqua"/>
          <w:color w:val="auto"/>
        </w:rPr>
        <w:t>We hypothesized that a well-fixed circumferentially ingrown cement-less stem can act as a shield and prevent the spread of pathogens and formation of biofilm around the body of the femoral stem. Therefore, single stage exchange of the ac</w:t>
      </w:r>
      <w:r w:rsidRPr="000B106D">
        <w:rPr>
          <w:rStyle w:val="NoneA"/>
          <w:rFonts w:ascii="Book Antiqua" w:hAnsi="Book Antiqua"/>
          <w:color w:val="auto"/>
        </w:rPr>
        <w:t>e</w:t>
      </w:r>
      <w:r w:rsidRPr="000B106D">
        <w:rPr>
          <w:rStyle w:val="NoneA"/>
          <w:rFonts w:ascii="Book Antiqua" w:hAnsi="Book Antiqua"/>
          <w:color w:val="auto"/>
        </w:rPr>
        <w:t>tabular component with retention of the well-fixed femoral component can be a successful option in management of infected total hip arthroplasty, when the fo</w:t>
      </w:r>
      <w:r w:rsidRPr="000B106D">
        <w:rPr>
          <w:rStyle w:val="NoneA"/>
          <w:rFonts w:ascii="Book Antiqua" w:hAnsi="Book Antiqua"/>
          <w:color w:val="auto"/>
        </w:rPr>
        <w:t>l</w:t>
      </w:r>
      <w:r w:rsidRPr="000B106D">
        <w:rPr>
          <w:rStyle w:val="NoneA"/>
          <w:rFonts w:ascii="Book Antiqua" w:hAnsi="Book Antiqua"/>
          <w:color w:val="auto"/>
        </w:rPr>
        <w:t>lowing criteria are met; well-fixed femoral component, no draining sinuses, non immune compromised patients, and infection with sensitive organisms. Failure of treatment was defined by recurrence of infection that required either further surgical intervention or the use of long-term suppressive antibiotics.</w:t>
      </w:r>
    </w:p>
    <w:p w14:paraId="740A7237"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color w:val="auto"/>
          <w:lang w:val="en-US"/>
        </w:rPr>
      </w:pPr>
    </w:p>
    <w:p w14:paraId="4FCC912E" w14:textId="77777777" w:rsidR="00F9161C" w:rsidRPr="000B106D" w:rsidRDefault="00F9161C" w:rsidP="00F9161C">
      <w:pPr>
        <w:adjustRightInd w:val="0"/>
        <w:snapToGrid w:val="0"/>
        <w:spacing w:line="360" w:lineRule="auto"/>
        <w:jc w:val="both"/>
        <w:rPr>
          <w:rFonts w:ascii="Book Antiqua" w:hAnsi="Book Antiqua"/>
          <w:b/>
          <w:color w:val="auto"/>
        </w:rPr>
      </w:pPr>
      <w:bookmarkStart w:id="78" w:name="OLE_LINK522"/>
      <w:bookmarkStart w:id="79" w:name="OLE_LINK523"/>
      <w:r w:rsidRPr="000B106D">
        <w:rPr>
          <w:rFonts w:ascii="Book Antiqua" w:hAnsi="Book Antiqua"/>
          <w:b/>
          <w:color w:val="auto"/>
        </w:rPr>
        <w:t>MATERIALS AND METHODS</w:t>
      </w:r>
    </w:p>
    <w:bookmarkEnd w:id="78"/>
    <w:bookmarkEnd w:id="79"/>
    <w:p w14:paraId="75EA6C72"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hAnsi="Book Antiqua"/>
          <w:color w:val="auto"/>
        </w:rPr>
        <w:t>Research Ethics Board approved this retrospective study at our institution. The Electronic Patient Record was searched for the patients who had single stage ac</w:t>
      </w:r>
      <w:r w:rsidRPr="000B106D">
        <w:rPr>
          <w:rStyle w:val="NoneA"/>
          <w:rFonts w:ascii="Book Antiqua" w:hAnsi="Book Antiqua"/>
          <w:color w:val="auto"/>
        </w:rPr>
        <w:t>e</w:t>
      </w:r>
      <w:r w:rsidRPr="000B106D">
        <w:rPr>
          <w:rStyle w:val="NoneA"/>
          <w:rFonts w:ascii="Book Antiqua" w:hAnsi="Book Antiqua"/>
          <w:color w:val="auto"/>
        </w:rPr>
        <w:t>tabular component exchange with retention of a well-fixed femoral component in management of infected total hip arthroplasty (THA).</w:t>
      </w:r>
    </w:p>
    <w:p w14:paraId="3D4F5058"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color w:val="auto"/>
          <w:lang w:val="en-US"/>
        </w:rPr>
      </w:pPr>
    </w:p>
    <w:p w14:paraId="26CA0E6C"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Fonts w:ascii="Book Antiqua" w:eastAsia="Book Antiqua" w:hAnsi="Book Antiqua" w:cs="Book Antiqua"/>
          <w:color w:val="auto"/>
          <w:lang w:val="en-US"/>
        </w:rPr>
      </w:pPr>
      <w:r w:rsidRPr="000B106D">
        <w:rPr>
          <w:rStyle w:val="NoneA"/>
          <w:rFonts w:ascii="Book Antiqua" w:hAnsi="Book Antiqua"/>
          <w:color w:val="auto"/>
        </w:rPr>
        <w:lastRenderedPageBreak/>
        <w:t>From January 1997 to January 2012, 15 hips in 15 patients (9 females and 6 males) were managed with single stage acetabular component exchange with preservation of well-fixed femoral component. Inclusion criteria were patients with painful chronic infected total hip diagnosed with elevated erythrocyte se</w:t>
      </w:r>
      <w:r w:rsidRPr="000B106D">
        <w:rPr>
          <w:rStyle w:val="NoneA"/>
          <w:rFonts w:ascii="Book Antiqua" w:hAnsi="Book Antiqua"/>
          <w:color w:val="auto"/>
        </w:rPr>
        <w:t>d</w:t>
      </w:r>
      <w:r w:rsidR="000B106D">
        <w:rPr>
          <w:rStyle w:val="NoneA"/>
          <w:rFonts w:ascii="Book Antiqua" w:hAnsi="Book Antiqua"/>
          <w:color w:val="auto"/>
        </w:rPr>
        <w:t>imentation rate</w:t>
      </w:r>
      <w:r w:rsidRPr="000B106D">
        <w:rPr>
          <w:rStyle w:val="NoneA"/>
          <w:rFonts w:ascii="Book Antiqua" w:hAnsi="Book Antiqua"/>
          <w:color w:val="auto"/>
        </w:rPr>
        <w:t xml:space="preserve">, (ESR, ≥ </w:t>
      </w:r>
      <w:r w:rsidRPr="000B106D">
        <w:rPr>
          <w:rStyle w:val="NoneA"/>
          <w:rFonts w:ascii="Book Antiqua" w:hAnsi="Book Antiqua"/>
          <w:iCs/>
          <w:color w:val="auto"/>
        </w:rPr>
        <w:t>30</w:t>
      </w:r>
      <w:r w:rsidRPr="000B106D">
        <w:rPr>
          <w:rStyle w:val="NoneA"/>
          <w:rFonts w:ascii="Book Antiqua" w:hAnsi="Book Antiqua"/>
          <w:i/>
          <w:iCs/>
          <w:color w:val="auto"/>
        </w:rPr>
        <w:t xml:space="preserve"> </w:t>
      </w:r>
      <w:r w:rsidR="006D0432" w:rsidRPr="000B106D">
        <w:rPr>
          <w:rStyle w:val="NoneA"/>
          <w:rFonts w:ascii="Book Antiqua" w:hAnsi="Book Antiqua"/>
          <w:color w:val="auto"/>
        </w:rPr>
        <w:t>mm/h) and /or C-</w:t>
      </w:r>
      <w:r w:rsidRPr="000B106D">
        <w:rPr>
          <w:rStyle w:val="NoneA"/>
          <w:rFonts w:ascii="Book Antiqua" w:hAnsi="Book Antiqua"/>
          <w:color w:val="auto"/>
        </w:rPr>
        <w:t xml:space="preserve">reactive protein, (CRP, ≥ </w:t>
      </w:r>
      <w:r w:rsidRPr="000B106D">
        <w:rPr>
          <w:rStyle w:val="NoneA"/>
          <w:rFonts w:ascii="Book Antiqua" w:hAnsi="Book Antiqua"/>
          <w:iCs/>
          <w:color w:val="auto"/>
        </w:rPr>
        <w:t xml:space="preserve">20 </w:t>
      </w:r>
      <w:r w:rsidRPr="000B106D">
        <w:rPr>
          <w:rStyle w:val="NoneA"/>
          <w:rFonts w:ascii="Book Antiqua" w:hAnsi="Book Antiqua"/>
          <w:color w:val="auto"/>
        </w:rPr>
        <w:t xml:space="preserve">mg/L) and / or elevated white blood cell, (WBC) count &gt; </w:t>
      </w:r>
      <w:r w:rsidRPr="000B106D">
        <w:rPr>
          <w:rStyle w:val="NoneA"/>
          <w:rFonts w:ascii="Book Antiqua" w:hAnsi="Book Antiqua"/>
          <w:iCs/>
          <w:color w:val="auto"/>
        </w:rPr>
        <w:t>11000</w:t>
      </w:r>
      <w:r w:rsidRPr="000B106D">
        <w:rPr>
          <w:rStyle w:val="NoneA"/>
          <w:rFonts w:ascii="Book Antiqua" w:hAnsi="Book Antiqua"/>
          <w:color w:val="auto"/>
        </w:rPr>
        <w:t>. The patient had the fo</w:t>
      </w:r>
      <w:r w:rsidRPr="000B106D">
        <w:rPr>
          <w:rStyle w:val="NoneA"/>
          <w:rFonts w:ascii="Book Antiqua" w:hAnsi="Book Antiqua"/>
          <w:color w:val="auto"/>
        </w:rPr>
        <w:t>l</w:t>
      </w:r>
      <w:r w:rsidRPr="000B106D">
        <w:rPr>
          <w:rStyle w:val="NoneA"/>
          <w:rFonts w:ascii="Book Antiqua" w:hAnsi="Book Antiqua"/>
          <w:color w:val="auto"/>
        </w:rPr>
        <w:t>lowing criteria; radiologically well fixed femoral components, absence of major soft tissue defect c</w:t>
      </w:r>
      <w:r w:rsidR="000B106D">
        <w:rPr>
          <w:rStyle w:val="NoneA"/>
          <w:rFonts w:ascii="Book Antiqua" w:hAnsi="Book Antiqua"/>
          <w:color w:val="auto"/>
        </w:rPr>
        <w:t>ompromising wound closure and/</w:t>
      </w:r>
      <w:r w:rsidRPr="000B106D">
        <w:rPr>
          <w:rStyle w:val="NoneA"/>
          <w:rFonts w:ascii="Book Antiqua" w:hAnsi="Book Antiqua"/>
          <w:color w:val="auto"/>
        </w:rPr>
        <w:t>or bone defect affecting i</w:t>
      </w:r>
      <w:r w:rsidRPr="000B106D">
        <w:rPr>
          <w:rStyle w:val="NoneA"/>
          <w:rFonts w:ascii="Book Antiqua" w:hAnsi="Book Antiqua"/>
          <w:color w:val="auto"/>
        </w:rPr>
        <w:t>m</w:t>
      </w:r>
      <w:r w:rsidRPr="000B106D">
        <w:rPr>
          <w:rStyle w:val="NoneA"/>
          <w:rFonts w:ascii="Book Antiqua" w:hAnsi="Book Antiqua"/>
          <w:color w:val="auto"/>
        </w:rPr>
        <w:t>plant stability, and infection was not associated with culture of polymicrobial or antibiotic resistant micro-organism in the preoperative hip aspiration culture.</w:t>
      </w:r>
    </w:p>
    <w:p w14:paraId="3097FF88"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Our exclusion criteria were patients presented with a sinus tract commun</w:t>
      </w:r>
      <w:r w:rsidRPr="000B106D">
        <w:rPr>
          <w:rStyle w:val="NoneA"/>
          <w:rFonts w:ascii="Book Antiqua" w:hAnsi="Book Antiqua"/>
          <w:color w:val="auto"/>
        </w:rPr>
        <w:t>i</w:t>
      </w:r>
      <w:r w:rsidRPr="000B106D">
        <w:rPr>
          <w:rStyle w:val="NoneA"/>
          <w:rFonts w:ascii="Book Antiqua" w:hAnsi="Book Antiqua"/>
          <w:color w:val="auto"/>
        </w:rPr>
        <w:t>cating with the prosthesis, culture of MRSA or poly-microbial infection, immu</w:t>
      </w:r>
      <w:r w:rsidRPr="000B106D">
        <w:rPr>
          <w:rStyle w:val="NoneA"/>
          <w:rFonts w:ascii="Book Antiqua" w:hAnsi="Book Antiqua"/>
          <w:color w:val="auto"/>
        </w:rPr>
        <w:t>n</w:t>
      </w:r>
      <w:r w:rsidRPr="000B106D">
        <w:rPr>
          <w:rStyle w:val="NoneA"/>
          <w:rFonts w:ascii="Book Antiqua" w:hAnsi="Book Antiqua"/>
          <w:color w:val="auto"/>
        </w:rPr>
        <w:t>ocompromised patients, patients treated previously for management of infected THA with either one or two stage exchange arthroplasty, radiological signs of loosening of the femoral component, and if the femoral component was disco</w:t>
      </w:r>
      <w:r w:rsidRPr="000B106D">
        <w:rPr>
          <w:rStyle w:val="NoneA"/>
          <w:rFonts w:ascii="Book Antiqua" w:hAnsi="Book Antiqua"/>
          <w:color w:val="auto"/>
        </w:rPr>
        <w:t>v</w:t>
      </w:r>
      <w:r w:rsidRPr="000B106D">
        <w:rPr>
          <w:rStyle w:val="NoneA"/>
          <w:rFonts w:ascii="Book Antiqua" w:hAnsi="Book Antiqua"/>
          <w:color w:val="auto"/>
        </w:rPr>
        <w:t>ered to be loose during the surgical procedure.</w:t>
      </w:r>
    </w:p>
    <w:p w14:paraId="5232C405"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All the patients included in the study were consented for single stage ac</w:t>
      </w:r>
      <w:r w:rsidRPr="000B106D">
        <w:rPr>
          <w:rStyle w:val="NoneA"/>
          <w:rFonts w:ascii="Book Antiqua" w:hAnsi="Book Antiqua"/>
          <w:color w:val="auto"/>
        </w:rPr>
        <w:t>e</w:t>
      </w:r>
      <w:r w:rsidRPr="000B106D">
        <w:rPr>
          <w:rStyle w:val="NoneA"/>
          <w:rFonts w:ascii="Book Antiqua" w:hAnsi="Book Antiqua"/>
          <w:color w:val="auto"/>
        </w:rPr>
        <w:t>tabular component exchange or two-stage exchange arthroplasty if the were i</w:t>
      </w:r>
      <w:r w:rsidRPr="000B106D">
        <w:rPr>
          <w:rStyle w:val="NoneA"/>
          <w:rFonts w:ascii="Book Antiqua" w:hAnsi="Book Antiqua"/>
          <w:color w:val="auto"/>
        </w:rPr>
        <w:t>n</w:t>
      </w:r>
      <w:r w:rsidRPr="000B106D">
        <w:rPr>
          <w:rStyle w:val="NoneA"/>
          <w:rFonts w:ascii="Book Antiqua" w:hAnsi="Book Antiqua"/>
          <w:color w:val="auto"/>
        </w:rPr>
        <w:t>tra-operative finding of loose femoral component, or highly contaminated hip joint with purulent material and extensive damage of the soft tissue.</w:t>
      </w:r>
    </w:p>
    <w:p w14:paraId="0096D5D4" w14:textId="03F953E3"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 xml:space="preserve">Mean age of the patients at operation was </w:t>
      </w:r>
      <w:r w:rsidRPr="000B106D">
        <w:rPr>
          <w:rStyle w:val="NoneA"/>
          <w:rFonts w:ascii="Book Antiqua" w:hAnsi="Book Antiqua"/>
          <w:iCs/>
          <w:color w:val="auto"/>
        </w:rPr>
        <w:t>58.93</w:t>
      </w:r>
      <w:r w:rsidRPr="000B106D">
        <w:rPr>
          <w:rStyle w:val="NoneA"/>
          <w:rFonts w:ascii="Book Antiqua" w:hAnsi="Book Antiqua"/>
          <w:color w:val="auto"/>
        </w:rPr>
        <w:t xml:space="preserve"> years (range; </w:t>
      </w:r>
      <w:r w:rsidRPr="000B106D">
        <w:rPr>
          <w:rStyle w:val="NoneA"/>
          <w:rFonts w:ascii="Book Antiqua" w:hAnsi="Book Antiqua"/>
          <w:iCs/>
          <w:color w:val="auto"/>
        </w:rPr>
        <w:t>38-76</w:t>
      </w:r>
      <w:r w:rsidRPr="000B106D">
        <w:rPr>
          <w:rStyle w:val="NoneA"/>
          <w:rFonts w:ascii="Book Antiqua" w:hAnsi="Book Antiqua"/>
          <w:color w:val="auto"/>
        </w:rPr>
        <w:t xml:space="preserve"> years, SD </w:t>
      </w:r>
      <w:r w:rsidRPr="000B106D">
        <w:rPr>
          <w:rStyle w:val="NoneA"/>
          <w:rFonts w:ascii="Book Antiqua" w:hAnsi="Book Antiqua"/>
          <w:iCs/>
          <w:color w:val="auto"/>
        </w:rPr>
        <w:t>10.6</w:t>
      </w:r>
      <w:r w:rsidRPr="000B106D">
        <w:rPr>
          <w:rStyle w:val="NoneA"/>
          <w:rFonts w:ascii="Book Antiqua" w:hAnsi="Book Antiqua"/>
          <w:color w:val="auto"/>
        </w:rPr>
        <w:t xml:space="preserve">). Patient body mass index (BMI) averaged </w:t>
      </w:r>
      <w:r w:rsidRPr="000B106D">
        <w:rPr>
          <w:rStyle w:val="NoneA"/>
          <w:rFonts w:ascii="Book Antiqua" w:hAnsi="Book Antiqua"/>
          <w:iCs/>
          <w:color w:val="auto"/>
        </w:rPr>
        <w:t>30</w:t>
      </w:r>
      <w:r w:rsidRPr="000B106D">
        <w:rPr>
          <w:rStyle w:val="NoneA"/>
          <w:rFonts w:ascii="Book Antiqua" w:hAnsi="Book Antiqua"/>
          <w:color w:val="auto"/>
        </w:rPr>
        <w:t xml:space="preserve"> kg /</w:t>
      </w:r>
      <w:r w:rsidRPr="000B106D">
        <w:rPr>
          <w:rStyle w:val="NoneA"/>
          <w:rFonts w:ascii="Book Antiqua" w:hAnsi="Book Antiqua"/>
          <w:b/>
          <w:bCs/>
          <w:color w:val="auto"/>
        </w:rPr>
        <w:t xml:space="preserve"> </w:t>
      </w:r>
      <w:r w:rsidRPr="000B106D">
        <w:rPr>
          <w:rStyle w:val="NoneA"/>
          <w:rFonts w:ascii="Book Antiqua" w:hAnsi="Book Antiqua"/>
          <w:color w:val="auto"/>
        </w:rPr>
        <w:t xml:space="preserve">m2 (range; </w:t>
      </w:r>
      <w:r w:rsidR="00F9161C" w:rsidRPr="000B106D">
        <w:rPr>
          <w:rStyle w:val="NoneA"/>
          <w:rFonts w:ascii="Book Antiqua" w:hAnsi="Book Antiqua"/>
          <w:iCs/>
          <w:color w:val="auto"/>
        </w:rPr>
        <w:t>18</w:t>
      </w:r>
      <w:r w:rsidR="00F9161C" w:rsidRPr="000B106D">
        <w:rPr>
          <w:rStyle w:val="NoneA"/>
          <w:rFonts w:ascii="Book Antiqua" w:hAnsi="Book Antiqua" w:hint="eastAsia"/>
          <w:iCs/>
          <w:color w:val="auto"/>
        </w:rPr>
        <w:t>-</w:t>
      </w:r>
      <w:r w:rsidRPr="000B106D">
        <w:rPr>
          <w:rStyle w:val="NoneA"/>
          <w:rFonts w:ascii="Book Antiqua" w:hAnsi="Book Antiqua"/>
          <w:iCs/>
          <w:color w:val="auto"/>
        </w:rPr>
        <w:t>51</w:t>
      </w:r>
      <w:r w:rsidRPr="000B106D">
        <w:rPr>
          <w:rStyle w:val="NoneA"/>
          <w:rFonts w:ascii="Book Antiqua" w:hAnsi="Book Antiqua"/>
          <w:color w:val="auto"/>
        </w:rPr>
        <w:t xml:space="preserve"> kg/ m</w:t>
      </w:r>
      <w:r w:rsidRPr="000B106D">
        <w:rPr>
          <w:rStyle w:val="NoneA"/>
          <w:rFonts w:ascii="Book Antiqua" w:hAnsi="Book Antiqua"/>
          <w:color w:val="auto"/>
          <w:vertAlign w:val="superscript"/>
        </w:rPr>
        <w:t>2</w:t>
      </w:r>
      <w:r w:rsidRPr="000B106D">
        <w:rPr>
          <w:rStyle w:val="NoneA"/>
          <w:rFonts w:ascii="Book Antiqua" w:hAnsi="Book Antiqua"/>
          <w:color w:val="auto"/>
        </w:rPr>
        <w:t>, SD 8.8). ASA level was I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3), II (</w:t>
      </w:r>
      <w:r w:rsidRPr="000B106D">
        <w:rPr>
          <w:rStyle w:val="NoneA"/>
          <w:rFonts w:ascii="Book Antiqua" w:hAnsi="Book Antiqua"/>
          <w:i/>
          <w:color w:val="auto"/>
        </w:rPr>
        <w:t>n</w:t>
      </w:r>
      <w:r w:rsidR="000B106D">
        <w:rPr>
          <w:rStyle w:val="NoneA"/>
          <w:rFonts w:ascii="Book Antiqua" w:hAnsi="Book Antiqua" w:hint="eastAsia"/>
          <w:color w:val="auto"/>
        </w:rPr>
        <w:t xml:space="preserve"> </w:t>
      </w:r>
      <w:r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5)</w:t>
      </w:r>
      <w:r w:rsidR="000B106D">
        <w:rPr>
          <w:rStyle w:val="NoneA"/>
          <w:rFonts w:ascii="Book Antiqua" w:hAnsi="Book Antiqua"/>
          <w:color w:val="auto"/>
        </w:rPr>
        <w:t>,</w:t>
      </w:r>
      <w:r w:rsidRPr="000B106D">
        <w:rPr>
          <w:rStyle w:val="NoneA"/>
          <w:rFonts w:ascii="Book Antiqua" w:hAnsi="Book Antiqua"/>
          <w:color w:val="auto"/>
        </w:rPr>
        <w:t xml:space="preserve"> III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6), and IV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Eleven patients were non-smokers, while 4 patients were smokers. The patients had the following comorbidities; diabetes mellitus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Pr="000B106D">
        <w:rPr>
          <w:rStyle w:val="NoneA"/>
          <w:rFonts w:ascii="Book Antiqua" w:hAnsi="Book Antiqua"/>
          <w:color w:val="auto"/>
        </w:rPr>
        <w:t xml:space="preserve"> 2), hypertension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6), myoca</w:t>
      </w:r>
      <w:r w:rsidRPr="000B106D">
        <w:rPr>
          <w:rStyle w:val="NoneA"/>
          <w:rFonts w:ascii="Book Antiqua" w:hAnsi="Book Antiqua"/>
          <w:color w:val="auto"/>
        </w:rPr>
        <w:t>r</w:t>
      </w:r>
      <w:r w:rsidRPr="000B106D">
        <w:rPr>
          <w:rStyle w:val="NoneA"/>
          <w:rFonts w:ascii="Book Antiqua" w:hAnsi="Book Antiqua"/>
          <w:color w:val="auto"/>
        </w:rPr>
        <w:t>dial infarction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hyper lipdemia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2) and rheumatoid arthritis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 xml:space="preserve">1) </w:t>
      </w:r>
      <w:r w:rsidR="00F9161C" w:rsidRPr="000B106D">
        <w:rPr>
          <w:rStyle w:val="NoneA"/>
          <w:rFonts w:ascii="Book Antiqua" w:hAnsi="Book Antiqua" w:hint="eastAsia"/>
          <w:color w:val="auto"/>
        </w:rPr>
        <w:t>(</w:t>
      </w:r>
      <w:r w:rsidRPr="000B106D">
        <w:rPr>
          <w:rStyle w:val="NoneA"/>
          <w:rFonts w:ascii="Book Antiqua" w:hAnsi="Book Antiqua"/>
          <w:bCs/>
          <w:color w:val="auto"/>
        </w:rPr>
        <w:t>Table 1</w:t>
      </w:r>
      <w:r w:rsidR="00F9161C" w:rsidRPr="000B106D">
        <w:rPr>
          <w:rStyle w:val="NoneA"/>
          <w:rFonts w:ascii="Book Antiqua" w:hAnsi="Book Antiqua" w:hint="eastAsia"/>
          <w:bCs/>
          <w:color w:val="auto"/>
        </w:rPr>
        <w:t>)</w:t>
      </w:r>
      <w:r w:rsidRPr="000B106D">
        <w:rPr>
          <w:rStyle w:val="NoneA"/>
          <w:rFonts w:ascii="Book Antiqua" w:hAnsi="Book Antiqua"/>
          <w:bCs/>
          <w:color w:val="auto"/>
        </w:rPr>
        <w:t>.</w:t>
      </w:r>
      <w:r w:rsidRPr="000B106D">
        <w:rPr>
          <w:rStyle w:val="NoneA"/>
          <w:rFonts w:ascii="Book Antiqua" w:hAnsi="Book Antiqua"/>
          <w:color w:val="auto"/>
        </w:rPr>
        <w:t xml:space="preserve"> Surgical procedures before infection were primary total hip arthropla</w:t>
      </w:r>
      <w:r w:rsidRPr="000B106D">
        <w:rPr>
          <w:rStyle w:val="NoneA"/>
          <w:rFonts w:ascii="Book Antiqua" w:hAnsi="Book Antiqua"/>
          <w:color w:val="auto"/>
        </w:rPr>
        <w:t>s</w:t>
      </w:r>
      <w:r w:rsidRPr="000B106D">
        <w:rPr>
          <w:rStyle w:val="NoneA"/>
          <w:rFonts w:ascii="Book Antiqua" w:hAnsi="Book Antiqua"/>
          <w:color w:val="auto"/>
        </w:rPr>
        <w:t>ty 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11), and revision total hip arthroplasty 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4); cup revision for ase</w:t>
      </w:r>
      <w:r w:rsidRPr="000B106D">
        <w:rPr>
          <w:rStyle w:val="NoneA"/>
          <w:rFonts w:ascii="Book Antiqua" w:hAnsi="Book Antiqua"/>
          <w:color w:val="auto"/>
        </w:rPr>
        <w:t>p</w:t>
      </w:r>
      <w:r w:rsidRPr="000B106D">
        <w:rPr>
          <w:rStyle w:val="NoneA"/>
          <w:rFonts w:ascii="Book Antiqua" w:hAnsi="Book Antiqua"/>
          <w:color w:val="auto"/>
        </w:rPr>
        <w:t>tic loosening of the acetabular component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linear exchange for manag</w:t>
      </w:r>
      <w:r w:rsidRPr="000B106D">
        <w:rPr>
          <w:rStyle w:val="NoneA"/>
          <w:rFonts w:ascii="Book Antiqua" w:hAnsi="Book Antiqua"/>
          <w:color w:val="auto"/>
        </w:rPr>
        <w:t>e</w:t>
      </w:r>
      <w:r w:rsidRPr="000B106D">
        <w:rPr>
          <w:rStyle w:val="NoneA"/>
          <w:rFonts w:ascii="Book Antiqua" w:hAnsi="Book Antiqua"/>
          <w:color w:val="auto"/>
        </w:rPr>
        <w:lastRenderedPageBreak/>
        <w:t>ment of poly wear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and irrigation and debridement for management of acute infection 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 xml:space="preserve">2). The mean interval between the previous primary Total hip arthroplasty and single stage acetabular component exchange was </w:t>
      </w:r>
      <w:r w:rsidRPr="000B106D">
        <w:rPr>
          <w:rStyle w:val="NoneA"/>
          <w:rFonts w:ascii="Book Antiqua" w:hAnsi="Book Antiqua"/>
          <w:iCs/>
          <w:color w:val="auto"/>
        </w:rPr>
        <w:t>78.6</w:t>
      </w:r>
      <w:r w:rsidRPr="000B106D">
        <w:rPr>
          <w:rStyle w:val="NoneA"/>
          <w:rFonts w:ascii="Book Antiqua" w:hAnsi="Book Antiqua"/>
          <w:color w:val="auto"/>
        </w:rPr>
        <w:t xml:space="preserve"> </w:t>
      </w:r>
      <w:r w:rsidR="00742120" w:rsidRPr="000B106D">
        <w:rPr>
          <w:rStyle w:val="NoneA"/>
          <w:rFonts w:ascii="Book Antiqua" w:hAnsi="Book Antiqua"/>
          <w:color w:val="auto"/>
        </w:rPr>
        <w:t>mo</w:t>
      </w:r>
      <w:r w:rsidRPr="000B106D">
        <w:rPr>
          <w:rStyle w:val="NoneA"/>
          <w:rFonts w:ascii="Book Antiqua" w:hAnsi="Book Antiqua"/>
          <w:color w:val="auto"/>
        </w:rPr>
        <w:t xml:space="preserve"> SD </w:t>
      </w:r>
      <w:r w:rsidRPr="000B106D">
        <w:rPr>
          <w:rStyle w:val="NoneA"/>
          <w:rFonts w:ascii="Book Antiqua" w:hAnsi="Book Antiqua"/>
          <w:iCs/>
          <w:color w:val="auto"/>
        </w:rPr>
        <w:t>75.86</w:t>
      </w:r>
      <w:r w:rsidRPr="000B106D">
        <w:rPr>
          <w:rStyle w:val="NoneA"/>
          <w:rFonts w:ascii="Book Antiqua" w:hAnsi="Book Antiqua"/>
          <w:color w:val="auto"/>
        </w:rPr>
        <w:t xml:space="preserve"> (range; </w:t>
      </w:r>
      <w:r w:rsidRPr="000B106D">
        <w:rPr>
          <w:rStyle w:val="NoneA"/>
          <w:rFonts w:ascii="Book Antiqua" w:hAnsi="Book Antiqua"/>
          <w:iCs/>
          <w:color w:val="auto"/>
        </w:rPr>
        <w:t>12-242</w:t>
      </w:r>
      <w:r w:rsidRPr="000B106D">
        <w:rPr>
          <w:rStyle w:val="NoneA"/>
          <w:rFonts w:ascii="Book Antiqua" w:hAnsi="Book Antiqua"/>
          <w:color w:val="auto"/>
        </w:rPr>
        <w:t xml:space="preserve"> </w:t>
      </w:r>
      <w:r w:rsidR="00742120" w:rsidRPr="000B106D">
        <w:rPr>
          <w:rStyle w:val="NoneA"/>
          <w:rFonts w:ascii="Book Antiqua" w:hAnsi="Book Antiqua"/>
          <w:color w:val="auto"/>
        </w:rPr>
        <w:t>mo</w:t>
      </w:r>
      <w:r w:rsidRPr="000B106D">
        <w:rPr>
          <w:rStyle w:val="NoneA"/>
          <w:rFonts w:ascii="Book Antiqua" w:hAnsi="Book Antiqua"/>
          <w:color w:val="auto"/>
        </w:rPr>
        <w:t>).</w:t>
      </w:r>
      <w:bookmarkStart w:id="80" w:name="_GoBack"/>
      <w:bookmarkEnd w:id="80"/>
    </w:p>
    <w:p w14:paraId="3595C99C"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The organisms were identified from the aspirated fluid before single stage acetabular component exchange in 14 patients (93.3%), no organism was ident</w:t>
      </w:r>
      <w:r w:rsidRPr="000B106D">
        <w:rPr>
          <w:rStyle w:val="NoneA"/>
          <w:rFonts w:ascii="Book Antiqua" w:hAnsi="Book Antiqua"/>
          <w:color w:val="auto"/>
        </w:rPr>
        <w:t>i</w:t>
      </w:r>
      <w:r w:rsidR="000B106D">
        <w:rPr>
          <w:rStyle w:val="NoneA"/>
          <w:rFonts w:ascii="Book Antiqua" w:hAnsi="Book Antiqua"/>
          <w:color w:val="auto"/>
        </w:rPr>
        <w:t>fied in 1 hips (6.7</w:t>
      </w:r>
      <w:r w:rsidRPr="000B106D">
        <w:rPr>
          <w:rStyle w:val="NoneA"/>
          <w:rFonts w:ascii="Book Antiqua" w:hAnsi="Book Antiqua"/>
          <w:color w:val="auto"/>
        </w:rPr>
        <w:t>%), Coagulase negative Staphylococcus was the infecting orga</w:t>
      </w:r>
      <w:r w:rsidRPr="000B106D">
        <w:rPr>
          <w:rStyle w:val="NoneA"/>
          <w:rFonts w:ascii="Book Antiqua" w:hAnsi="Book Antiqua"/>
          <w:color w:val="auto"/>
        </w:rPr>
        <w:t>n</w:t>
      </w:r>
      <w:r w:rsidRPr="000B106D">
        <w:rPr>
          <w:rStyle w:val="NoneA"/>
          <w:rFonts w:ascii="Book Antiqua" w:hAnsi="Book Antiqua"/>
          <w:color w:val="auto"/>
        </w:rPr>
        <w:t xml:space="preserve">ism in 8 patients (53.3%). Details of the infecting organism are summarized in </w:t>
      </w:r>
      <w:r w:rsidR="006D0432" w:rsidRPr="000B106D">
        <w:rPr>
          <w:rStyle w:val="NoneA"/>
          <w:rFonts w:ascii="Book Antiqua" w:hAnsi="Book Antiqua" w:hint="eastAsia"/>
          <w:color w:val="auto"/>
        </w:rPr>
        <w:t>(</w:t>
      </w:r>
      <w:r w:rsidR="006D0432" w:rsidRPr="000B106D">
        <w:rPr>
          <w:rStyle w:val="NoneA"/>
          <w:rFonts w:ascii="Book Antiqua" w:hAnsi="Book Antiqua"/>
          <w:bCs/>
          <w:color w:val="auto"/>
        </w:rPr>
        <w:t>Table 2</w:t>
      </w:r>
      <w:r w:rsidR="006D0432" w:rsidRPr="000B106D">
        <w:rPr>
          <w:rStyle w:val="NoneA"/>
          <w:rFonts w:ascii="Book Antiqua" w:hAnsi="Book Antiqua" w:hint="eastAsia"/>
          <w:bCs/>
          <w:color w:val="auto"/>
        </w:rPr>
        <w:t>)</w:t>
      </w:r>
      <w:r w:rsidRPr="000B106D">
        <w:rPr>
          <w:rStyle w:val="NoneA"/>
          <w:rFonts w:ascii="Book Antiqua" w:hAnsi="Book Antiqua"/>
          <w:color w:val="auto"/>
        </w:rPr>
        <w:t>. All the patients included in the study an un-cemented acetabular and femoral components.</w:t>
      </w:r>
    </w:p>
    <w:p w14:paraId="4E6423DD"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During the operative procedure, aggressive debridement of the joint was performed; 5 tissue samples were sent for microbiological analysis. All the p</w:t>
      </w:r>
      <w:r w:rsidRPr="000B106D">
        <w:rPr>
          <w:rStyle w:val="NoneA"/>
          <w:rFonts w:ascii="Book Antiqua" w:hAnsi="Book Antiqua"/>
          <w:color w:val="auto"/>
        </w:rPr>
        <w:t>a</w:t>
      </w:r>
      <w:r w:rsidRPr="000B106D">
        <w:rPr>
          <w:rStyle w:val="NoneA"/>
          <w:rFonts w:ascii="Book Antiqua" w:hAnsi="Book Antiqua"/>
          <w:color w:val="auto"/>
        </w:rPr>
        <w:t>tients received intra-operative prophylactic antibiotics after obtaining the soft ti</w:t>
      </w:r>
      <w:r w:rsidRPr="000B106D">
        <w:rPr>
          <w:rStyle w:val="NoneA"/>
          <w:rFonts w:ascii="Book Antiqua" w:hAnsi="Book Antiqua"/>
          <w:color w:val="auto"/>
        </w:rPr>
        <w:t>s</w:t>
      </w:r>
      <w:r w:rsidRPr="000B106D">
        <w:rPr>
          <w:rStyle w:val="NoneA"/>
          <w:rFonts w:ascii="Book Antiqua" w:hAnsi="Book Antiqua"/>
          <w:color w:val="auto"/>
        </w:rPr>
        <w:t>sue cultures. All the femoral components were assessed intra-operatively and were well–fixed. Mechanical cleansing with diluted povidine- iodine was used to clean the exposed metal parts of the femoral component. The acetabular comp</w:t>
      </w:r>
      <w:r w:rsidRPr="000B106D">
        <w:rPr>
          <w:rStyle w:val="NoneA"/>
          <w:rFonts w:ascii="Book Antiqua" w:hAnsi="Book Antiqua"/>
          <w:color w:val="auto"/>
        </w:rPr>
        <w:t>o</w:t>
      </w:r>
      <w:r w:rsidRPr="000B106D">
        <w:rPr>
          <w:rStyle w:val="NoneA"/>
          <w:rFonts w:ascii="Book Antiqua" w:hAnsi="Book Antiqua"/>
          <w:color w:val="auto"/>
        </w:rPr>
        <w:t>nents were loose in 6 hips, fibrous ingrown in 6 hips, and well fixed in 3 hips which required use of the Explant system (Zimmer, Warsaw, IN, U</w:t>
      </w:r>
      <w:r w:rsidR="006D0432" w:rsidRPr="000B106D">
        <w:rPr>
          <w:rStyle w:val="NoneA"/>
          <w:rFonts w:ascii="Book Antiqua" w:hAnsi="Book Antiqua" w:hint="eastAsia"/>
          <w:color w:val="auto"/>
        </w:rPr>
        <w:t>nited States</w:t>
      </w:r>
      <w:r w:rsidRPr="000B106D">
        <w:rPr>
          <w:rStyle w:val="NoneA"/>
          <w:rFonts w:ascii="Book Antiqua" w:hAnsi="Book Antiqua"/>
          <w:color w:val="auto"/>
        </w:rPr>
        <w:t>). The acetabular component, liner and femoral head were removed carefully with minimal damage of the bone stock</w:t>
      </w:r>
      <w:r w:rsidR="00F9161C" w:rsidRPr="000B106D">
        <w:rPr>
          <w:rStyle w:val="NoneA"/>
          <w:rFonts w:ascii="Book Antiqua" w:hAnsi="Book Antiqua" w:hint="eastAsia"/>
          <w:color w:val="auto"/>
        </w:rPr>
        <w:t xml:space="preserve"> </w:t>
      </w:r>
      <w:r w:rsidR="00F9161C" w:rsidRPr="000B106D">
        <w:rPr>
          <w:rStyle w:val="NoneA"/>
          <w:rFonts w:ascii="Book Antiqua" w:hAnsi="Book Antiqua"/>
          <w:color w:val="auto"/>
        </w:rPr>
        <w:t>(Figure 1)</w:t>
      </w:r>
      <w:r w:rsidRPr="000B106D">
        <w:rPr>
          <w:rStyle w:val="NoneA"/>
          <w:rFonts w:ascii="Book Antiqua" w:hAnsi="Book Antiqua"/>
          <w:color w:val="auto"/>
        </w:rPr>
        <w:t>.</w:t>
      </w:r>
      <w:r w:rsidR="00F9161C" w:rsidRPr="000B106D">
        <w:rPr>
          <w:rStyle w:val="NoneA"/>
          <w:rFonts w:ascii="Book Antiqua" w:hAnsi="Book Antiqua"/>
          <w:color w:val="auto"/>
        </w:rPr>
        <w:t xml:space="preserve"> </w:t>
      </w:r>
    </w:p>
    <w:p w14:paraId="72C0B172"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 xml:space="preserve">A through irrigation was done again using 3 </w:t>
      </w:r>
      <w:r w:rsidR="000B106D">
        <w:rPr>
          <w:rStyle w:val="NoneA"/>
          <w:rFonts w:ascii="Book Antiqua" w:hAnsi="Book Antiqua" w:hint="eastAsia"/>
          <w:color w:val="auto"/>
        </w:rPr>
        <w:t>L</w:t>
      </w:r>
      <w:r w:rsidRPr="000B106D">
        <w:rPr>
          <w:rStyle w:val="NoneA"/>
          <w:rFonts w:ascii="Book Antiqua" w:hAnsi="Book Antiqua"/>
          <w:color w:val="auto"/>
        </w:rPr>
        <w:t xml:space="preserve"> of saline using pulsatile la</w:t>
      </w:r>
      <w:r w:rsidRPr="000B106D">
        <w:rPr>
          <w:rStyle w:val="NoneA"/>
          <w:rFonts w:ascii="Book Antiqua" w:hAnsi="Book Antiqua"/>
          <w:color w:val="auto"/>
        </w:rPr>
        <w:t>v</w:t>
      </w:r>
      <w:r w:rsidRPr="000B106D">
        <w:rPr>
          <w:rStyle w:val="NoneA"/>
          <w:rFonts w:ascii="Book Antiqua" w:hAnsi="Book Antiqua"/>
          <w:color w:val="auto"/>
        </w:rPr>
        <w:t>age and one liter of diluted povidine- iodine. The instruments were changed and the patients were re-draped before re-implantation. Cement less acetabular co</w:t>
      </w:r>
      <w:r w:rsidRPr="000B106D">
        <w:rPr>
          <w:rStyle w:val="NoneA"/>
          <w:rFonts w:ascii="Book Antiqua" w:hAnsi="Book Antiqua"/>
          <w:color w:val="auto"/>
        </w:rPr>
        <w:t>m</w:t>
      </w:r>
      <w:r w:rsidRPr="000B106D">
        <w:rPr>
          <w:rStyle w:val="NoneA"/>
          <w:rFonts w:ascii="Book Antiqua" w:hAnsi="Book Antiqua"/>
          <w:color w:val="auto"/>
        </w:rPr>
        <w:t>ponent, high cross-linked polyethylene liner, and cobalt chrome femoral head were used in all the patients included in the study. The acetabular components used in the definitive procedure were as follows; Trilogy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13)</w:t>
      </w:r>
      <w:r w:rsidR="000B106D">
        <w:rPr>
          <w:rStyle w:val="NoneA"/>
          <w:rFonts w:ascii="Book Antiqua" w:hAnsi="Book Antiqua"/>
          <w:color w:val="auto"/>
        </w:rPr>
        <w:t>,</w:t>
      </w:r>
      <w:r w:rsidRPr="000B106D">
        <w:rPr>
          <w:rStyle w:val="NoneA"/>
          <w:rFonts w:ascii="Book Antiqua" w:hAnsi="Book Antiqua"/>
          <w:color w:val="auto"/>
        </w:rPr>
        <w:t xml:space="preserve"> HGP II (n=1), and Trabecular metal modular cup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(Zimmer Inc., Warsaw, IN). No drain was used and closure of the hip abductors, Illiotibial band, and subcutaneous ti</w:t>
      </w:r>
      <w:r w:rsidRPr="000B106D">
        <w:rPr>
          <w:rStyle w:val="NoneA"/>
          <w:rFonts w:ascii="Book Antiqua" w:hAnsi="Book Antiqua"/>
          <w:color w:val="auto"/>
        </w:rPr>
        <w:t>s</w:t>
      </w:r>
      <w:r w:rsidRPr="000B106D">
        <w:rPr>
          <w:rStyle w:val="NoneA"/>
          <w:rFonts w:ascii="Book Antiqua" w:hAnsi="Book Antiqua"/>
          <w:color w:val="auto"/>
        </w:rPr>
        <w:t>sue were performed with non-absorbable suture (coated VICRYL; Ethicon, Joh</w:t>
      </w:r>
      <w:r w:rsidRPr="000B106D">
        <w:rPr>
          <w:rStyle w:val="NoneA"/>
          <w:rFonts w:ascii="Book Antiqua" w:hAnsi="Book Antiqua"/>
          <w:color w:val="auto"/>
        </w:rPr>
        <w:t>n</w:t>
      </w:r>
      <w:r w:rsidRPr="000B106D">
        <w:rPr>
          <w:rStyle w:val="NoneA"/>
          <w:rFonts w:ascii="Book Antiqua" w:hAnsi="Book Antiqua"/>
          <w:color w:val="auto"/>
        </w:rPr>
        <w:lastRenderedPageBreak/>
        <w:t xml:space="preserve">son and Johnson, </w:t>
      </w:r>
      <w:r w:rsidRPr="000B106D">
        <w:rPr>
          <w:rStyle w:val="NoneA"/>
          <w:rFonts w:ascii="Book Antiqua" w:hAnsi="Book Antiqua"/>
          <w:color w:val="auto"/>
          <w:u w:color="FF0000"/>
        </w:rPr>
        <w:t>Cornelia, GA</w:t>
      </w:r>
      <w:r w:rsidRPr="000B106D">
        <w:rPr>
          <w:rStyle w:val="NoneA"/>
          <w:rFonts w:ascii="Book Antiqua" w:hAnsi="Book Antiqua"/>
          <w:color w:val="auto"/>
        </w:rPr>
        <w:t>), followed by sub-cuticular suture for skin cl</w:t>
      </w:r>
      <w:r w:rsidRPr="000B106D">
        <w:rPr>
          <w:rStyle w:val="NoneA"/>
          <w:rFonts w:ascii="Book Antiqua" w:hAnsi="Book Antiqua"/>
          <w:color w:val="auto"/>
        </w:rPr>
        <w:t>o</w:t>
      </w:r>
      <w:r w:rsidRPr="000B106D">
        <w:rPr>
          <w:rStyle w:val="NoneA"/>
          <w:rFonts w:ascii="Book Antiqua" w:hAnsi="Book Antiqua"/>
          <w:color w:val="auto"/>
        </w:rPr>
        <w:t xml:space="preserve">sure. AQUA CELL AG surgical dressing (ConvaTec INC, </w:t>
      </w:r>
      <w:r w:rsidRPr="000B106D">
        <w:rPr>
          <w:rStyle w:val="NoneA"/>
          <w:rFonts w:ascii="Book Antiqua" w:hAnsi="Book Antiqua"/>
          <w:color w:val="auto"/>
          <w:u w:color="FF0000"/>
        </w:rPr>
        <w:t>Greensboro, NC)</w:t>
      </w:r>
      <w:r w:rsidRPr="000B106D">
        <w:rPr>
          <w:rStyle w:val="NoneA"/>
          <w:rFonts w:ascii="Book Antiqua" w:hAnsi="Book Antiqua"/>
          <w:color w:val="auto"/>
        </w:rPr>
        <w:t xml:space="preserve"> was used for wound dressing.</w:t>
      </w:r>
    </w:p>
    <w:p w14:paraId="65644C49"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All patients were evaluated and managed by the infectious diseases team in our hospital. Postoperatively, the patients were treated with broad-spectrum a</w:t>
      </w:r>
      <w:r w:rsidRPr="000B106D">
        <w:rPr>
          <w:rStyle w:val="NoneA"/>
          <w:rFonts w:ascii="Book Antiqua" w:hAnsi="Book Antiqua"/>
          <w:color w:val="auto"/>
        </w:rPr>
        <w:t>n</w:t>
      </w:r>
      <w:r w:rsidRPr="000B106D">
        <w:rPr>
          <w:rStyle w:val="NoneA"/>
          <w:rFonts w:ascii="Book Antiqua" w:hAnsi="Book Antiqua"/>
          <w:color w:val="auto"/>
        </w:rPr>
        <w:t>tibiotics until the results of the culture were available. Organism-specific IV ant</w:t>
      </w:r>
      <w:r w:rsidRPr="000B106D">
        <w:rPr>
          <w:rStyle w:val="NoneA"/>
          <w:rFonts w:ascii="Book Antiqua" w:hAnsi="Book Antiqua"/>
          <w:color w:val="auto"/>
        </w:rPr>
        <w:t>i</w:t>
      </w:r>
      <w:r w:rsidRPr="000B106D">
        <w:rPr>
          <w:rStyle w:val="NoneA"/>
          <w:rFonts w:ascii="Book Antiqua" w:hAnsi="Book Antiqua"/>
          <w:color w:val="auto"/>
        </w:rPr>
        <w:t>biotics were administered for 6 w</w:t>
      </w:r>
      <w:r w:rsidR="000B106D">
        <w:rPr>
          <w:rStyle w:val="NoneA"/>
          <w:rFonts w:ascii="Book Antiqua" w:hAnsi="Book Antiqua" w:hint="eastAsia"/>
          <w:color w:val="auto"/>
        </w:rPr>
        <w:t>k</w:t>
      </w:r>
      <w:r w:rsidRPr="000B106D">
        <w:rPr>
          <w:rStyle w:val="NoneA"/>
          <w:rFonts w:ascii="Book Antiqua" w:hAnsi="Book Antiqua"/>
          <w:color w:val="auto"/>
        </w:rPr>
        <w:t>. Antibiotics used were cloxacillin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8), Vancomycin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3), Clindamycin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2), cephazolin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and cefatriaxone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 After discontinuation of the intravenous antibiotics, all the patients continued on oral antibiotics for additional 6 w</w:t>
      </w:r>
      <w:r w:rsidR="000B106D">
        <w:rPr>
          <w:rStyle w:val="NoneA"/>
          <w:rFonts w:ascii="Book Antiqua" w:hAnsi="Book Antiqua" w:hint="eastAsia"/>
          <w:color w:val="auto"/>
        </w:rPr>
        <w:t>k</w:t>
      </w:r>
      <w:r w:rsidRPr="000B106D">
        <w:rPr>
          <w:rStyle w:val="NoneA"/>
          <w:rFonts w:ascii="Book Antiqua" w:hAnsi="Book Antiqua"/>
          <w:color w:val="auto"/>
        </w:rPr>
        <w:t>, cloxacillin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12), and ciprofloxacin (</w:t>
      </w:r>
      <w:r w:rsidR="000B106D" w:rsidRPr="000B106D">
        <w:rPr>
          <w:rStyle w:val="NoneA"/>
          <w:rFonts w:ascii="Book Antiqua" w:hAnsi="Book Antiqua"/>
          <w:i/>
          <w:color w:val="auto"/>
        </w:rPr>
        <w:t>n</w:t>
      </w:r>
      <w:r w:rsidR="000B106D">
        <w:rPr>
          <w:rStyle w:val="NoneA"/>
          <w:rFonts w:ascii="Book Antiqua" w:hAnsi="Book Antiqua" w:hint="eastAsia"/>
          <w:color w:val="auto"/>
        </w:rPr>
        <w:t xml:space="preserve"> </w:t>
      </w:r>
      <w:r w:rsidR="000B106D" w:rsidRPr="000B106D">
        <w:rPr>
          <w:rStyle w:val="NoneA"/>
          <w:rFonts w:ascii="Book Antiqua" w:hAnsi="Book Antiqua"/>
          <w:color w:val="auto"/>
        </w:rPr>
        <w:t>=</w:t>
      </w:r>
      <w:r w:rsidR="000B106D">
        <w:rPr>
          <w:rStyle w:val="NoneA"/>
          <w:rFonts w:ascii="Book Antiqua" w:hAnsi="Book Antiqua" w:hint="eastAsia"/>
          <w:color w:val="auto"/>
        </w:rPr>
        <w:t xml:space="preserve"> </w:t>
      </w:r>
      <w:r w:rsidRPr="000B106D">
        <w:rPr>
          <w:rStyle w:val="NoneA"/>
          <w:rFonts w:ascii="Book Antiqua" w:hAnsi="Book Antiqua"/>
          <w:color w:val="auto"/>
        </w:rPr>
        <w:t>3).</w:t>
      </w:r>
    </w:p>
    <w:p w14:paraId="53CF7FAF"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 xml:space="preserve">At follow up, the patients were seen at 6 weeks, 3, 6, 9, 12 </w:t>
      </w:r>
      <w:r w:rsidR="00742120" w:rsidRPr="000B106D">
        <w:rPr>
          <w:rStyle w:val="NoneA"/>
          <w:rFonts w:ascii="Book Antiqua" w:hAnsi="Book Antiqua"/>
          <w:color w:val="auto"/>
        </w:rPr>
        <w:t>mo</w:t>
      </w:r>
      <w:r w:rsidRPr="000B106D">
        <w:rPr>
          <w:rStyle w:val="NoneA"/>
          <w:rFonts w:ascii="Book Antiqua" w:hAnsi="Book Antiqua"/>
          <w:color w:val="auto"/>
        </w:rPr>
        <w:t xml:space="preserve"> and annually thereafter. Clinical, radiological and laboratory evaluation (using serial white cell count, ESR, and CRP) was performed at each follow up. </w:t>
      </w:r>
    </w:p>
    <w:p w14:paraId="5A623D61"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color w:val="auto"/>
          <w:lang w:val="en-US"/>
        </w:rPr>
      </w:pPr>
    </w:p>
    <w:p w14:paraId="05D9A628" w14:textId="77777777" w:rsidR="00177FFE" w:rsidRPr="000B106D" w:rsidRDefault="00F9161C"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hAnsi="Book Antiqua"/>
          <w:b/>
          <w:bCs/>
          <w:color w:val="auto"/>
        </w:rPr>
      </w:pPr>
      <w:r w:rsidRPr="000B106D">
        <w:rPr>
          <w:rStyle w:val="NoneA"/>
          <w:rFonts w:ascii="Book Antiqua" w:hAnsi="Book Antiqua"/>
          <w:b/>
          <w:bCs/>
          <w:color w:val="auto"/>
        </w:rPr>
        <w:t>RESULTS</w:t>
      </w:r>
    </w:p>
    <w:p w14:paraId="09C7FFF0"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hAnsi="Book Antiqua"/>
          <w:color w:val="auto"/>
        </w:rPr>
        <w:t xml:space="preserve">Mean follow-up was </w:t>
      </w:r>
      <w:r w:rsidRPr="000B106D">
        <w:rPr>
          <w:rStyle w:val="NoneA"/>
          <w:rFonts w:ascii="Book Antiqua" w:hAnsi="Book Antiqua"/>
          <w:iCs/>
          <w:color w:val="auto"/>
        </w:rPr>
        <w:t xml:space="preserve">102.8 </w:t>
      </w:r>
      <w:r w:rsidR="00742120" w:rsidRPr="000B106D">
        <w:rPr>
          <w:rStyle w:val="NoneA"/>
          <w:rFonts w:ascii="Book Antiqua" w:hAnsi="Book Antiqua"/>
          <w:color w:val="auto"/>
        </w:rPr>
        <w:t>mo</w:t>
      </w:r>
      <w:r w:rsidRPr="000B106D">
        <w:rPr>
          <w:rStyle w:val="NoneA"/>
          <w:rFonts w:ascii="Book Antiqua" w:hAnsi="Book Antiqua"/>
          <w:color w:val="auto"/>
        </w:rPr>
        <w:t xml:space="preserve"> (</w:t>
      </w:r>
      <w:r w:rsidRPr="000B106D">
        <w:rPr>
          <w:rStyle w:val="NoneA"/>
          <w:rFonts w:ascii="Book Antiqua" w:hAnsi="Book Antiqua"/>
          <w:iCs/>
          <w:color w:val="auto"/>
        </w:rPr>
        <w:t>36-217</w:t>
      </w:r>
      <w:r w:rsidRPr="000B106D">
        <w:rPr>
          <w:rStyle w:val="NoneA"/>
          <w:rFonts w:ascii="Book Antiqua" w:hAnsi="Book Antiqua"/>
          <w:color w:val="auto"/>
        </w:rPr>
        <w:t xml:space="preserve"> </w:t>
      </w:r>
      <w:r w:rsidR="00742120" w:rsidRPr="000B106D">
        <w:rPr>
          <w:rStyle w:val="NoneA"/>
          <w:rFonts w:ascii="Book Antiqua" w:hAnsi="Book Antiqua"/>
          <w:color w:val="auto"/>
        </w:rPr>
        <w:t>mo</w:t>
      </w:r>
      <w:r w:rsidRPr="000B106D">
        <w:rPr>
          <w:rStyle w:val="NoneA"/>
          <w:rFonts w:ascii="Book Antiqua" w:hAnsi="Book Antiqua"/>
          <w:color w:val="auto"/>
        </w:rPr>
        <w:t>, SD 56.4). No patients were lost to fo</w:t>
      </w:r>
      <w:r w:rsidRPr="000B106D">
        <w:rPr>
          <w:rStyle w:val="NoneA"/>
          <w:rFonts w:ascii="Book Antiqua" w:hAnsi="Book Antiqua"/>
          <w:color w:val="auto"/>
        </w:rPr>
        <w:t>l</w:t>
      </w:r>
      <w:r w:rsidRPr="000B106D">
        <w:rPr>
          <w:rStyle w:val="NoneA"/>
          <w:rFonts w:ascii="Book Antiqua" w:hAnsi="Book Antiqua"/>
          <w:color w:val="auto"/>
        </w:rPr>
        <w:t xml:space="preserve">low up. 14 patients had no recurrence of the infection; one hip (6.7%) was revised for management of infection. Statistical analysis using Kaplan Meier curve showed 93.3% survival rate. </w:t>
      </w:r>
    </w:p>
    <w:p w14:paraId="58B23E87"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The only failure in our series occurred in a 58-year-old male patient; this p</w:t>
      </w:r>
      <w:r w:rsidRPr="000B106D">
        <w:rPr>
          <w:rStyle w:val="NoneA"/>
          <w:rFonts w:ascii="Book Antiqua" w:hAnsi="Book Antiqua"/>
          <w:color w:val="auto"/>
        </w:rPr>
        <w:t>a</w:t>
      </w:r>
      <w:r w:rsidRPr="000B106D">
        <w:rPr>
          <w:rStyle w:val="NoneA"/>
          <w:rFonts w:ascii="Book Antiqua" w:hAnsi="Book Antiqua"/>
          <w:color w:val="auto"/>
        </w:rPr>
        <w:t>tient had acetabular fracture, which was treated by open reduction and internal fixation at the age of 40 then primary THA for management post-traumatic a</w:t>
      </w:r>
      <w:r w:rsidRPr="000B106D">
        <w:rPr>
          <w:rStyle w:val="NoneA"/>
          <w:rFonts w:ascii="Book Antiqua" w:hAnsi="Book Antiqua"/>
          <w:color w:val="auto"/>
        </w:rPr>
        <w:t>r</w:t>
      </w:r>
      <w:r w:rsidRPr="000B106D">
        <w:rPr>
          <w:rStyle w:val="NoneA"/>
          <w:rFonts w:ascii="Book Antiqua" w:hAnsi="Book Antiqua"/>
          <w:color w:val="auto"/>
        </w:rPr>
        <w:t>thritis of the hip joint at age 48. Subsequently the patient underwent revision THA for management of polyethylene wear (liner exchange) at age of 61 years. The patient was diagnosed with chronic infected THA 2 years following revision THA. Eventually, the patient had good result after single stage acetabular co</w:t>
      </w:r>
      <w:r w:rsidRPr="000B106D">
        <w:rPr>
          <w:rStyle w:val="NoneA"/>
          <w:rFonts w:ascii="Book Antiqua" w:hAnsi="Book Antiqua"/>
          <w:color w:val="auto"/>
        </w:rPr>
        <w:t>m</w:t>
      </w:r>
      <w:r w:rsidRPr="000B106D">
        <w:rPr>
          <w:rStyle w:val="NoneA"/>
          <w:rFonts w:ascii="Book Antiqua" w:hAnsi="Book Antiqua"/>
          <w:color w:val="auto"/>
        </w:rPr>
        <w:t xml:space="preserve">ponent exchange with preservation of the femoral component, but unfortunately the infection recurred after 14 </w:t>
      </w:r>
      <w:r w:rsidR="00742120" w:rsidRPr="000B106D">
        <w:rPr>
          <w:rStyle w:val="NoneA"/>
          <w:rFonts w:ascii="Book Antiqua" w:hAnsi="Book Antiqua"/>
          <w:color w:val="auto"/>
        </w:rPr>
        <w:t>mo</w:t>
      </w:r>
      <w:r w:rsidRPr="000B106D">
        <w:rPr>
          <w:rStyle w:val="NoneA"/>
          <w:rFonts w:ascii="Book Antiqua" w:hAnsi="Book Antiqua"/>
          <w:color w:val="auto"/>
        </w:rPr>
        <w:t>. The patient was treated successfully with su</w:t>
      </w:r>
      <w:r w:rsidRPr="000B106D">
        <w:rPr>
          <w:rStyle w:val="NoneA"/>
          <w:rFonts w:ascii="Book Antiqua" w:hAnsi="Book Antiqua"/>
          <w:color w:val="auto"/>
        </w:rPr>
        <w:t>r</w:t>
      </w:r>
      <w:r w:rsidRPr="000B106D">
        <w:rPr>
          <w:rStyle w:val="NoneA"/>
          <w:rFonts w:ascii="Book Antiqua" w:hAnsi="Book Antiqua"/>
          <w:color w:val="auto"/>
        </w:rPr>
        <w:lastRenderedPageBreak/>
        <w:t>gical intervention by removal of the acetabular fixation, irrigation, and debrid</w:t>
      </w:r>
      <w:r w:rsidRPr="000B106D">
        <w:rPr>
          <w:rStyle w:val="NoneA"/>
          <w:rFonts w:ascii="Book Antiqua" w:hAnsi="Book Antiqua"/>
          <w:color w:val="auto"/>
        </w:rPr>
        <w:t>e</w:t>
      </w:r>
      <w:r w:rsidRPr="000B106D">
        <w:rPr>
          <w:rStyle w:val="NoneA"/>
          <w:rFonts w:ascii="Book Antiqua" w:hAnsi="Book Antiqua"/>
          <w:color w:val="auto"/>
        </w:rPr>
        <w:t>ment and liner exchange. Coagulase negative staphylococcus aureus was the i</w:t>
      </w:r>
      <w:r w:rsidRPr="000B106D">
        <w:rPr>
          <w:rStyle w:val="NoneA"/>
          <w:rFonts w:ascii="Book Antiqua" w:hAnsi="Book Antiqua"/>
          <w:color w:val="auto"/>
        </w:rPr>
        <w:t>n</w:t>
      </w:r>
      <w:r w:rsidRPr="000B106D">
        <w:rPr>
          <w:rStyle w:val="NoneA"/>
          <w:rFonts w:ascii="Book Antiqua" w:hAnsi="Book Antiqua"/>
          <w:color w:val="auto"/>
        </w:rPr>
        <w:t>fective organism at all the stages of management.</w:t>
      </w:r>
    </w:p>
    <w:p w14:paraId="49159E8E"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b/>
          <w:bCs/>
          <w:color w:val="auto"/>
        </w:rPr>
      </w:pPr>
      <w:r w:rsidRPr="000B106D">
        <w:rPr>
          <w:rStyle w:val="NoneA"/>
          <w:rFonts w:ascii="Book Antiqua" w:hAnsi="Book Antiqua"/>
          <w:color w:val="auto"/>
        </w:rPr>
        <w:t>Two complications occurred in 2 patients. The first patient was 38-year F</w:t>
      </w:r>
      <w:r w:rsidRPr="000B106D">
        <w:rPr>
          <w:rStyle w:val="NoneA"/>
          <w:rFonts w:ascii="Book Antiqua" w:hAnsi="Book Antiqua"/>
          <w:color w:val="auto"/>
        </w:rPr>
        <w:t>e</w:t>
      </w:r>
      <w:r w:rsidRPr="000B106D">
        <w:rPr>
          <w:rStyle w:val="NoneA"/>
          <w:rFonts w:ascii="Book Antiqua" w:hAnsi="Book Antiqua"/>
          <w:color w:val="auto"/>
        </w:rPr>
        <w:t>male; the patient suffered from recurrent hip dislocation 12 years following the definitive procedure, this complication was managed by revision THA with a</w:t>
      </w:r>
      <w:r w:rsidRPr="000B106D">
        <w:rPr>
          <w:rStyle w:val="NoneA"/>
          <w:rFonts w:ascii="Book Antiqua" w:hAnsi="Book Antiqua"/>
          <w:color w:val="auto"/>
        </w:rPr>
        <w:t>b</w:t>
      </w:r>
      <w:r w:rsidRPr="000B106D">
        <w:rPr>
          <w:rStyle w:val="NoneA"/>
          <w:rFonts w:ascii="Book Antiqua" w:hAnsi="Book Antiqua"/>
          <w:color w:val="auto"/>
        </w:rPr>
        <w:t>ductor reconstruction and constrained acetabular liner, no clinical signs of infe</w:t>
      </w:r>
      <w:r w:rsidRPr="000B106D">
        <w:rPr>
          <w:rStyle w:val="NoneA"/>
          <w:rFonts w:ascii="Book Antiqua" w:hAnsi="Book Antiqua"/>
          <w:color w:val="auto"/>
        </w:rPr>
        <w:t>c</w:t>
      </w:r>
      <w:r w:rsidRPr="000B106D">
        <w:rPr>
          <w:rStyle w:val="NoneA"/>
          <w:rFonts w:ascii="Book Antiqua" w:hAnsi="Book Antiqua"/>
          <w:color w:val="auto"/>
        </w:rPr>
        <w:t>tion were found during the revision procedure and no organism was grown from the intra-operative cultures. The second complication occurred in a 53-year-old female patient, the acetabular component was revised due to aseptic loosening 2 years following the definitive procedure. No evidence of infection was seen at the revision procedure</w:t>
      </w:r>
      <w:r w:rsidR="00F9161C" w:rsidRPr="000B106D">
        <w:rPr>
          <w:rStyle w:val="NoneA"/>
          <w:rFonts w:ascii="Book Antiqua" w:hAnsi="Book Antiqua" w:hint="eastAsia"/>
          <w:color w:val="auto"/>
        </w:rPr>
        <w:t xml:space="preserve"> </w:t>
      </w:r>
      <w:r w:rsidR="00F9161C" w:rsidRPr="000B106D">
        <w:rPr>
          <w:rStyle w:val="NoneA"/>
          <w:rFonts w:ascii="Book Antiqua" w:hAnsi="Book Antiqua"/>
          <w:bCs/>
          <w:color w:val="auto"/>
        </w:rPr>
        <w:t>(Table 2)</w:t>
      </w:r>
      <w:r w:rsidRPr="000B106D">
        <w:rPr>
          <w:rStyle w:val="NoneA"/>
          <w:rFonts w:ascii="Book Antiqua" w:hAnsi="Book Antiqua"/>
          <w:color w:val="auto"/>
        </w:rPr>
        <w:t xml:space="preserve">. </w:t>
      </w:r>
    </w:p>
    <w:p w14:paraId="5D707B6F" w14:textId="77777777" w:rsidR="00177FFE" w:rsidRPr="000B106D" w:rsidRDefault="00177FFE"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u w:val="single"/>
        </w:rPr>
      </w:pPr>
    </w:p>
    <w:p w14:paraId="3F3C46F6" w14:textId="77777777" w:rsidR="00177FFE" w:rsidRPr="000B106D" w:rsidRDefault="00F9161C"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hAnsi="Book Antiqua"/>
          <w:b/>
          <w:bCs/>
          <w:color w:val="auto"/>
        </w:rPr>
        <w:t>DISCUSSION</w:t>
      </w:r>
    </w:p>
    <w:p w14:paraId="067B2BF4"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color w:val="auto"/>
        </w:rPr>
        <w:t>Infection after THA is a devastating complication; there is no randomized pr</w:t>
      </w:r>
      <w:r w:rsidRPr="000B106D">
        <w:rPr>
          <w:rStyle w:val="NoneA"/>
          <w:rFonts w:ascii="Book Antiqua" w:hAnsi="Book Antiqua"/>
          <w:color w:val="auto"/>
        </w:rPr>
        <w:t>o</w:t>
      </w:r>
      <w:r w:rsidRPr="000B106D">
        <w:rPr>
          <w:rStyle w:val="NoneA"/>
          <w:rFonts w:ascii="Book Antiqua" w:hAnsi="Book Antiqua"/>
          <w:color w:val="auto"/>
        </w:rPr>
        <w:t>spective study to evaluate the outcome of different management options. Two-stage exchange arthroplasty is generally felt to be the gold standard method of management. However, this strategy has some drawbacks; long duration of treatment, patient morbidity and high economic cost. The reported failure rates after two-stage hi</w:t>
      </w:r>
      <w:r w:rsidR="00F9161C" w:rsidRPr="000B106D">
        <w:rPr>
          <w:rStyle w:val="NoneA"/>
          <w:rFonts w:ascii="Book Antiqua" w:hAnsi="Book Antiqua"/>
          <w:color w:val="auto"/>
        </w:rPr>
        <w:t>p revision range from 5</w:t>
      </w:r>
      <w:r w:rsidR="00F9161C" w:rsidRPr="000B106D">
        <w:rPr>
          <w:rStyle w:val="NoneA"/>
          <w:rFonts w:ascii="Book Antiqua" w:hAnsi="Book Antiqua" w:hint="eastAsia"/>
          <w:color w:val="auto"/>
        </w:rPr>
        <w:t>%</w:t>
      </w:r>
      <w:r w:rsidR="00F9161C" w:rsidRPr="000B106D">
        <w:rPr>
          <w:rStyle w:val="NoneA"/>
          <w:rFonts w:ascii="Book Antiqua" w:hAnsi="Book Antiqua"/>
          <w:color w:val="auto"/>
        </w:rPr>
        <w:t xml:space="preserve"> to 18 %</w:t>
      </w:r>
      <w:r w:rsidR="00B02D38" w:rsidRPr="000B106D">
        <w:rPr>
          <w:rStyle w:val="NoneA"/>
          <w:rFonts w:ascii="Book Antiqua" w:hAnsi="Book Antiqua"/>
          <w:bCs/>
          <w:color w:val="auto"/>
          <w:vertAlign w:val="superscript"/>
        </w:rPr>
        <w:t>[6</w:t>
      </w:r>
      <w:r w:rsidR="00F9161C" w:rsidRPr="000B106D">
        <w:rPr>
          <w:rStyle w:val="NoneA"/>
          <w:rFonts w:ascii="Book Antiqua" w:hAnsi="Book Antiqua"/>
          <w:bCs/>
          <w:color w:val="auto"/>
          <w:vertAlign w:val="superscript"/>
        </w:rPr>
        <w:t>,17,</w:t>
      </w:r>
      <w:r w:rsidRPr="000B106D">
        <w:rPr>
          <w:rStyle w:val="NoneA"/>
          <w:rFonts w:ascii="Book Antiqua" w:hAnsi="Book Antiqua"/>
          <w:bCs/>
          <w:color w:val="auto"/>
          <w:vertAlign w:val="superscript"/>
        </w:rPr>
        <w:t>18]</w:t>
      </w:r>
      <w:r w:rsidRPr="000B106D">
        <w:rPr>
          <w:rStyle w:val="NoneA"/>
          <w:rFonts w:ascii="Book Antiqua" w:hAnsi="Book Antiqua"/>
          <w:color w:val="auto"/>
        </w:rPr>
        <w:t>. One stage revision is an attractive option for the management of infected hip arthroplasty, With a comp</w:t>
      </w:r>
      <w:r w:rsidRPr="000B106D">
        <w:rPr>
          <w:rStyle w:val="NoneA"/>
          <w:rFonts w:ascii="Book Antiqua" w:hAnsi="Book Antiqua"/>
          <w:color w:val="auto"/>
        </w:rPr>
        <w:t>a</w:t>
      </w:r>
      <w:r w:rsidRPr="000B106D">
        <w:rPr>
          <w:rStyle w:val="NoneA"/>
          <w:rFonts w:ascii="Book Antiqua" w:hAnsi="Book Antiqua"/>
          <w:color w:val="auto"/>
        </w:rPr>
        <w:t>rable reinfection rates to two stage exchange and higher functional outcome scores, reduce morbidity, and cost of the management</w:t>
      </w:r>
      <w:r w:rsidRPr="000B106D">
        <w:rPr>
          <w:rStyle w:val="NoneA"/>
          <w:rFonts w:ascii="Book Antiqua" w:hAnsi="Book Antiqua"/>
          <w:color w:val="auto"/>
          <w:vertAlign w:val="superscript"/>
        </w:rPr>
        <w:t>[</w:t>
      </w:r>
      <w:r w:rsidR="00B02D38" w:rsidRPr="000B106D">
        <w:rPr>
          <w:rStyle w:val="NoneA"/>
          <w:rFonts w:ascii="Book Antiqua" w:hAnsi="Book Antiqua" w:hint="eastAsia"/>
          <w:bCs/>
          <w:color w:val="auto"/>
          <w:vertAlign w:val="superscript"/>
        </w:rPr>
        <w:t>7</w:t>
      </w:r>
      <w:r w:rsidRPr="000B106D">
        <w:rPr>
          <w:rStyle w:val="NoneA"/>
          <w:rFonts w:ascii="Book Antiqua" w:hAnsi="Book Antiqua"/>
          <w:bCs/>
          <w:color w:val="auto"/>
          <w:vertAlign w:val="superscript"/>
        </w:rPr>
        <w:t>,19-21]</w:t>
      </w:r>
      <w:r w:rsidR="00F9161C" w:rsidRPr="000B106D">
        <w:rPr>
          <w:rStyle w:val="NoneA"/>
          <w:rFonts w:ascii="Book Antiqua" w:hAnsi="Book Antiqua" w:hint="eastAsia"/>
          <w:bCs/>
          <w:color w:val="auto"/>
        </w:rPr>
        <w:t>.</w:t>
      </w:r>
    </w:p>
    <w:p w14:paraId="3E51E849"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eastAsia="Book Antiqua" w:hAnsi="Book Antiqua" w:cs="Book Antiqua"/>
          <w:b/>
          <w:bCs/>
          <w:color w:val="auto"/>
        </w:rPr>
        <w:tab/>
      </w:r>
      <w:r w:rsidRPr="000B106D">
        <w:rPr>
          <w:rStyle w:val="NoneA"/>
          <w:rFonts w:ascii="Book Antiqua" w:hAnsi="Book Antiqua"/>
          <w:color w:val="auto"/>
        </w:rPr>
        <w:t>The concept of single stage acetabular exchange arthroplasty with retention of well fixed femoral component in management of chronic infected total hip a</w:t>
      </w:r>
      <w:r w:rsidRPr="000B106D">
        <w:rPr>
          <w:rStyle w:val="NoneA"/>
          <w:rFonts w:ascii="Book Antiqua" w:hAnsi="Book Antiqua"/>
          <w:color w:val="auto"/>
        </w:rPr>
        <w:t>r</w:t>
      </w:r>
      <w:r w:rsidRPr="000B106D">
        <w:rPr>
          <w:rStyle w:val="NoneA"/>
          <w:rFonts w:ascii="Book Antiqua" w:hAnsi="Book Antiqua"/>
          <w:color w:val="auto"/>
        </w:rPr>
        <w:t>throplasty was brought into attention because removal of well fixed cement less femoral component is a complex procedure, which necessitates extensive soft ti</w:t>
      </w:r>
      <w:r w:rsidRPr="000B106D">
        <w:rPr>
          <w:rStyle w:val="NoneA"/>
          <w:rFonts w:ascii="Book Antiqua" w:hAnsi="Book Antiqua"/>
          <w:color w:val="auto"/>
        </w:rPr>
        <w:t>s</w:t>
      </w:r>
      <w:r w:rsidRPr="000B106D">
        <w:rPr>
          <w:rStyle w:val="NoneA"/>
          <w:rFonts w:ascii="Book Antiqua" w:hAnsi="Book Antiqua"/>
          <w:color w:val="auto"/>
        </w:rPr>
        <w:t>sue dissection and femoral osteotomies that can de-vascularize the proximal f</w:t>
      </w:r>
      <w:r w:rsidRPr="000B106D">
        <w:rPr>
          <w:rStyle w:val="NoneA"/>
          <w:rFonts w:ascii="Book Antiqua" w:hAnsi="Book Antiqua"/>
          <w:color w:val="auto"/>
        </w:rPr>
        <w:t>e</w:t>
      </w:r>
      <w:r w:rsidRPr="000B106D">
        <w:rPr>
          <w:rStyle w:val="NoneA"/>
          <w:rFonts w:ascii="Book Antiqua" w:hAnsi="Book Antiqua"/>
          <w:color w:val="auto"/>
        </w:rPr>
        <w:lastRenderedPageBreak/>
        <w:t>mur and may result in degradation of the bone stock, and significant post oper</w:t>
      </w:r>
      <w:r w:rsidRPr="000B106D">
        <w:rPr>
          <w:rStyle w:val="NoneA"/>
          <w:rFonts w:ascii="Book Antiqua" w:hAnsi="Book Antiqua"/>
          <w:color w:val="auto"/>
        </w:rPr>
        <w:t>a</w:t>
      </w:r>
      <w:r w:rsidRPr="000B106D">
        <w:rPr>
          <w:rStyle w:val="NoneA"/>
          <w:rFonts w:ascii="Book Antiqua" w:hAnsi="Book Antiqua"/>
          <w:color w:val="auto"/>
        </w:rPr>
        <w:t>tive morbidity.</w:t>
      </w:r>
    </w:p>
    <w:p w14:paraId="67491EA5"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Book Antiqua" w:hAnsi="Book Antiqua" w:cs="Book Antiqua"/>
          <w:color w:val="auto"/>
          <w:lang w:val="en-US"/>
        </w:rPr>
      </w:pPr>
      <w:r w:rsidRPr="000B106D">
        <w:rPr>
          <w:rStyle w:val="NoneA"/>
          <w:rFonts w:ascii="Book Antiqua" w:eastAsia="Book Antiqua" w:hAnsi="Book Antiqua" w:cs="Book Antiqua"/>
          <w:color w:val="auto"/>
        </w:rPr>
        <w:tab/>
        <w:t xml:space="preserve"> Bacterial adherence and subsequent biofilm formation on implant are i</w:t>
      </w:r>
      <w:r w:rsidRPr="000B106D">
        <w:rPr>
          <w:rStyle w:val="NoneA"/>
          <w:rFonts w:ascii="Book Antiqua" w:eastAsia="Book Antiqua" w:hAnsi="Book Antiqua" w:cs="Book Antiqua"/>
          <w:color w:val="auto"/>
        </w:rPr>
        <w:t>n</w:t>
      </w:r>
      <w:r w:rsidRPr="000B106D">
        <w:rPr>
          <w:rStyle w:val="NoneA"/>
          <w:rFonts w:ascii="Book Antiqua" w:eastAsia="Book Antiqua" w:hAnsi="Book Antiqua" w:cs="Book Antiqua"/>
          <w:color w:val="auto"/>
        </w:rPr>
        <w:t>volved in the origin and chronicity of implant-related infection. Different bi</w:t>
      </w:r>
      <w:r w:rsidRPr="000B106D">
        <w:rPr>
          <w:rStyle w:val="NoneA"/>
          <w:rFonts w:ascii="Book Antiqua" w:eastAsia="Book Antiqua" w:hAnsi="Book Antiqua" w:cs="Book Antiqua"/>
          <w:color w:val="auto"/>
        </w:rPr>
        <w:t>o</w:t>
      </w:r>
      <w:r w:rsidRPr="000B106D">
        <w:rPr>
          <w:rStyle w:val="NoneA"/>
          <w:rFonts w:ascii="Book Antiqua" w:eastAsia="Book Antiqua" w:hAnsi="Book Antiqua" w:cs="Book Antiqua"/>
          <w:color w:val="auto"/>
        </w:rPr>
        <w:t>materials are claimed to differently suffer from microorganism adherence and biofilm formation, justifying partial component exchange in some acute prosthe</w:t>
      </w:r>
      <w:r w:rsidRPr="000B106D">
        <w:rPr>
          <w:rStyle w:val="NoneA"/>
          <w:rFonts w:ascii="Book Antiqua" w:eastAsia="Book Antiqua" w:hAnsi="Book Antiqua" w:cs="Book Antiqua"/>
          <w:color w:val="auto"/>
        </w:rPr>
        <w:t>t</w:t>
      </w:r>
      <w:r w:rsidRPr="000B106D">
        <w:rPr>
          <w:rStyle w:val="NoneA"/>
          <w:rFonts w:ascii="Book Antiqua" w:eastAsia="Book Antiqua" w:hAnsi="Book Antiqua" w:cs="Book Antiqua"/>
          <w:color w:val="auto"/>
        </w:rPr>
        <w:t>ic joint infection. Experimental studies showed more adherences of microorga</w:t>
      </w:r>
      <w:r w:rsidRPr="000B106D">
        <w:rPr>
          <w:rStyle w:val="NoneA"/>
          <w:rFonts w:ascii="Book Antiqua" w:eastAsia="Book Antiqua" w:hAnsi="Book Antiqua" w:cs="Book Antiqua"/>
          <w:color w:val="auto"/>
        </w:rPr>
        <w:t>n</w:t>
      </w:r>
      <w:r w:rsidRPr="000B106D">
        <w:rPr>
          <w:rStyle w:val="NoneA"/>
          <w:rFonts w:ascii="Book Antiqua" w:eastAsia="Book Antiqua" w:hAnsi="Book Antiqua" w:cs="Book Antiqua"/>
          <w:color w:val="auto"/>
        </w:rPr>
        <w:t>isms and formation of biofilm to rough surfaced Ti alloys than polished surfa</w:t>
      </w:r>
      <w:r w:rsidRPr="000B106D">
        <w:rPr>
          <w:rStyle w:val="NoneA"/>
          <w:rFonts w:ascii="Book Antiqua" w:eastAsia="Book Antiqua" w:hAnsi="Book Antiqua" w:cs="Book Antiqua"/>
          <w:color w:val="auto"/>
        </w:rPr>
        <w:t>c</w:t>
      </w:r>
      <w:r w:rsidRPr="000B106D">
        <w:rPr>
          <w:rStyle w:val="NoneA"/>
          <w:rFonts w:ascii="Book Antiqua" w:eastAsia="Book Antiqua" w:hAnsi="Book Antiqua" w:cs="Book Antiqua"/>
          <w:color w:val="auto"/>
        </w:rPr>
        <w:t>es</w:t>
      </w:r>
      <w:r w:rsidR="00F9161C" w:rsidRPr="000B106D">
        <w:rPr>
          <w:rStyle w:val="NoneA"/>
          <w:rFonts w:ascii="Book Antiqua" w:hAnsi="Book Antiqua"/>
          <w:color w:val="auto"/>
          <w:vertAlign w:val="superscript"/>
        </w:rPr>
        <w:t>[22]</w:t>
      </w:r>
      <w:r w:rsidRPr="000B106D">
        <w:rPr>
          <w:rStyle w:val="NoneA"/>
          <w:rFonts w:ascii="Book Antiqua" w:eastAsia="Book Antiqua" w:hAnsi="Book Antiqua" w:cs="Book Antiqua"/>
          <w:color w:val="auto"/>
        </w:rPr>
        <w:t xml:space="preserve">. </w:t>
      </w:r>
    </w:p>
    <w:p w14:paraId="7B298FE2" w14:textId="77777777" w:rsidR="00177FFE" w:rsidRPr="000B106D" w:rsidRDefault="007F2BEA" w:rsidP="006D0432">
      <w:pPr>
        <w:adjustRightInd w:val="0"/>
        <w:snapToGrid w:val="0"/>
        <w:spacing w:line="360" w:lineRule="auto"/>
        <w:ind w:firstLine="720"/>
        <w:jc w:val="both"/>
        <w:rPr>
          <w:rFonts w:ascii="Book Antiqua" w:eastAsia="Book Antiqua" w:hAnsi="Book Antiqua"/>
          <w:color w:val="auto"/>
        </w:rPr>
      </w:pPr>
      <w:r w:rsidRPr="000B106D">
        <w:rPr>
          <w:rFonts w:ascii="Book Antiqua" w:hAnsi="Book Antiqua"/>
          <w:color w:val="auto"/>
        </w:rPr>
        <w:t xml:space="preserve">In a recent study, Gomez </w:t>
      </w:r>
      <w:r w:rsidRPr="000B106D">
        <w:rPr>
          <w:rFonts w:ascii="Book Antiqua" w:hAnsi="Book Antiqua"/>
          <w:i/>
          <w:color w:val="auto"/>
        </w:rPr>
        <w:t>et</w:t>
      </w:r>
      <w:r w:rsidR="006D0432" w:rsidRPr="000B106D">
        <w:rPr>
          <w:rFonts w:ascii="Book Antiqua" w:eastAsia="宋体" w:hAnsi="Book Antiqua" w:hint="eastAsia"/>
          <w:i/>
          <w:color w:val="auto"/>
        </w:rPr>
        <w:t xml:space="preserve"> </w:t>
      </w:r>
      <w:r w:rsidRPr="000B106D">
        <w:rPr>
          <w:rFonts w:ascii="Book Antiqua" w:hAnsi="Book Antiqua"/>
          <w:i/>
          <w:color w:val="auto"/>
        </w:rPr>
        <w:t>al</w:t>
      </w:r>
      <w:r w:rsidR="006D0432" w:rsidRPr="000B106D">
        <w:rPr>
          <w:rFonts w:ascii="Book Antiqua" w:hAnsi="Book Antiqua"/>
          <w:color w:val="auto"/>
          <w:vertAlign w:val="superscript"/>
        </w:rPr>
        <w:t>[23]</w:t>
      </w:r>
      <w:r w:rsidRPr="000B106D">
        <w:rPr>
          <w:rFonts w:ascii="Book Antiqua" w:hAnsi="Book Antiqua"/>
          <w:color w:val="auto"/>
        </w:rPr>
        <w:t xml:space="preserve"> proved that sonification of retrieved i</w:t>
      </w:r>
      <w:r w:rsidRPr="000B106D">
        <w:rPr>
          <w:rFonts w:ascii="Book Antiqua" w:hAnsi="Book Antiqua"/>
          <w:color w:val="auto"/>
        </w:rPr>
        <w:t>m</w:t>
      </w:r>
      <w:r w:rsidRPr="000B106D">
        <w:rPr>
          <w:rFonts w:ascii="Book Antiqua" w:hAnsi="Book Antiqua"/>
          <w:color w:val="auto"/>
        </w:rPr>
        <w:t>plants after prosthetic joint infection showed almost no bacterial adherence to the polished femoral head components in total hip replacement, while knee infe</w:t>
      </w:r>
      <w:r w:rsidRPr="000B106D">
        <w:rPr>
          <w:rFonts w:ascii="Book Antiqua" w:hAnsi="Book Antiqua"/>
          <w:color w:val="auto"/>
        </w:rPr>
        <w:t>c</w:t>
      </w:r>
      <w:r w:rsidRPr="000B106D">
        <w:rPr>
          <w:rFonts w:ascii="Book Antiqua" w:hAnsi="Book Antiqua"/>
          <w:color w:val="auto"/>
        </w:rPr>
        <w:t>tions basically seeded on the tibial trays with minimal seeding on the polished femoral com</w:t>
      </w:r>
      <w:r w:rsidR="00F9161C" w:rsidRPr="000B106D">
        <w:rPr>
          <w:rFonts w:ascii="Book Antiqua" w:hAnsi="Book Antiqua"/>
          <w:color w:val="auto"/>
        </w:rPr>
        <w:t>ponent</w:t>
      </w:r>
      <w:r w:rsidRPr="000B106D">
        <w:rPr>
          <w:rFonts w:ascii="Book Antiqua" w:hAnsi="Book Antiqua"/>
          <w:color w:val="auto"/>
        </w:rPr>
        <w:t>. Theoretically, a well fixed circumferentially ingrown c</w:t>
      </w:r>
      <w:r w:rsidRPr="000B106D">
        <w:rPr>
          <w:rFonts w:ascii="Book Antiqua" w:hAnsi="Book Antiqua"/>
          <w:color w:val="auto"/>
        </w:rPr>
        <w:t>e</w:t>
      </w:r>
      <w:r w:rsidRPr="000B106D">
        <w:rPr>
          <w:rFonts w:ascii="Book Antiqua" w:hAnsi="Book Antiqua"/>
          <w:color w:val="auto"/>
        </w:rPr>
        <w:t>mentless femoral stem can isolate the femoral canal from the infected joint fluid and prevent the formation of biofilm layer on the femoral stem. Therefore, there is high possibility to control infection without the need to remove the well fixed femoral component which seal the femoral canal from the infecting microorga</w:t>
      </w:r>
      <w:r w:rsidRPr="000B106D">
        <w:rPr>
          <w:rFonts w:ascii="Book Antiqua" w:hAnsi="Book Antiqua"/>
          <w:color w:val="auto"/>
        </w:rPr>
        <w:t>n</w:t>
      </w:r>
      <w:r w:rsidRPr="000B106D">
        <w:rPr>
          <w:rFonts w:ascii="Book Antiqua" w:hAnsi="Book Antiqua"/>
          <w:color w:val="auto"/>
        </w:rPr>
        <w:t>isms.</w:t>
      </w:r>
    </w:p>
    <w:p w14:paraId="0481B92E"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color w:val="auto"/>
        </w:rPr>
      </w:pPr>
      <w:r w:rsidRPr="000B106D">
        <w:rPr>
          <w:rStyle w:val="NoneA"/>
          <w:rFonts w:ascii="Book Antiqua" w:eastAsia="Book Antiqua" w:hAnsi="Book Antiqua" w:cs="Book Antiqua"/>
          <w:color w:val="auto"/>
        </w:rPr>
        <w:tab/>
        <w:t>Two recent reports demonstrate high success rate of two-stage partial e</w:t>
      </w:r>
      <w:r w:rsidRPr="000B106D">
        <w:rPr>
          <w:rStyle w:val="NoneA"/>
          <w:rFonts w:ascii="Book Antiqua" w:eastAsia="Book Antiqua" w:hAnsi="Book Antiqua" w:cs="Book Antiqua"/>
          <w:color w:val="auto"/>
        </w:rPr>
        <w:t>x</w:t>
      </w:r>
      <w:r w:rsidRPr="000B106D">
        <w:rPr>
          <w:rStyle w:val="NoneA"/>
          <w:rFonts w:ascii="Book Antiqua" w:eastAsia="Book Antiqua" w:hAnsi="Book Antiqua" w:cs="Book Antiqua"/>
          <w:color w:val="auto"/>
        </w:rPr>
        <w:t xml:space="preserve">change with retention of the well-fixed cement less femoral component. In the first report by Lee </w:t>
      </w:r>
      <w:r w:rsidRPr="00FB672C">
        <w:rPr>
          <w:rStyle w:val="NoneA"/>
          <w:rFonts w:ascii="Book Antiqua" w:eastAsia="Book Antiqua" w:hAnsi="Book Antiqua" w:cs="Book Antiqua"/>
          <w:i/>
          <w:color w:val="auto"/>
        </w:rPr>
        <w:t>et al</w:t>
      </w:r>
      <w:r w:rsidR="00FB672C" w:rsidRPr="000B106D">
        <w:rPr>
          <w:rStyle w:val="NoneA"/>
          <w:rFonts w:ascii="Book Antiqua" w:hAnsi="Book Antiqua"/>
          <w:bCs/>
          <w:color w:val="auto"/>
          <w:vertAlign w:val="superscript"/>
        </w:rPr>
        <w:t>[24]</w:t>
      </w:r>
      <w:r w:rsidRPr="000B106D">
        <w:rPr>
          <w:rStyle w:val="NoneA"/>
          <w:rFonts w:ascii="Book Antiqua" w:eastAsia="Book Antiqua" w:hAnsi="Book Antiqua" w:cs="Book Antiqua"/>
          <w:color w:val="auto"/>
        </w:rPr>
        <w:t>, 17 infected THA were managed by two stage exchange arthroplasty; in the first stage irrigation and debridement was done followed by removal of the acetabular components, the femoral component was retained and the exposed metal parts of the femoral stem and femoral head was covered by antibiotic loaded bone cement. The acetabulum was reconstructed in the second stage. At mean follow up of 4 years, 15 of the 17 (88%) demonstrated no recu</w:t>
      </w:r>
      <w:r w:rsidRPr="000B106D">
        <w:rPr>
          <w:rStyle w:val="NoneA"/>
          <w:rFonts w:ascii="Book Antiqua" w:eastAsia="Book Antiqua" w:hAnsi="Book Antiqua" w:cs="Book Antiqua"/>
          <w:color w:val="auto"/>
        </w:rPr>
        <w:t>r</w:t>
      </w:r>
      <w:r w:rsidRPr="000B106D">
        <w:rPr>
          <w:rStyle w:val="NoneA"/>
          <w:rFonts w:ascii="Book Antiqua" w:eastAsia="Book Antiqua" w:hAnsi="Book Antiqua" w:cs="Book Antiqua"/>
          <w:color w:val="auto"/>
        </w:rPr>
        <w:t>rence of infection</w:t>
      </w:r>
      <w:r w:rsidRPr="000B106D">
        <w:rPr>
          <w:rStyle w:val="NoneA"/>
          <w:rFonts w:ascii="Book Antiqua" w:hAnsi="Book Antiqua"/>
          <w:bCs/>
          <w:color w:val="auto"/>
          <w:vertAlign w:val="superscript"/>
        </w:rPr>
        <w:t>[24]</w:t>
      </w:r>
      <w:r w:rsidRPr="000B106D">
        <w:rPr>
          <w:rStyle w:val="NoneA"/>
          <w:rFonts w:ascii="Book Antiqua" w:hAnsi="Book Antiqua"/>
          <w:bCs/>
          <w:color w:val="auto"/>
        </w:rPr>
        <w:t>.</w:t>
      </w:r>
      <w:r w:rsidRPr="000B106D">
        <w:rPr>
          <w:rStyle w:val="NoneA"/>
          <w:rFonts w:ascii="Book Antiqua" w:hAnsi="Book Antiqua"/>
          <w:color w:val="auto"/>
        </w:rPr>
        <w:t xml:space="preserve"> The second report by Ekpo </w:t>
      </w:r>
      <w:r w:rsidRPr="00FB672C">
        <w:rPr>
          <w:rStyle w:val="NoneA"/>
          <w:rFonts w:ascii="Book Antiqua" w:hAnsi="Book Antiqua"/>
          <w:i/>
          <w:color w:val="auto"/>
        </w:rPr>
        <w:t>et al</w:t>
      </w:r>
      <w:r w:rsidR="00FB672C" w:rsidRPr="000B106D">
        <w:rPr>
          <w:rStyle w:val="NoneA"/>
          <w:rFonts w:ascii="Book Antiqua" w:hAnsi="Book Antiqua"/>
          <w:bCs/>
          <w:color w:val="auto"/>
          <w:vertAlign w:val="superscript"/>
        </w:rPr>
        <w:t>[25]</w:t>
      </w:r>
      <w:r w:rsidRPr="000B106D">
        <w:rPr>
          <w:rStyle w:val="NoneA"/>
          <w:rFonts w:ascii="Book Antiqua" w:hAnsi="Book Antiqua"/>
          <w:color w:val="auto"/>
        </w:rPr>
        <w:t xml:space="preserve">, reported 19 infected hips treated with two stage partial exchange with retention of the well-fixed cement </w:t>
      </w:r>
      <w:r w:rsidRPr="000B106D">
        <w:rPr>
          <w:rStyle w:val="NoneA"/>
          <w:rFonts w:ascii="Book Antiqua" w:hAnsi="Book Antiqua"/>
          <w:color w:val="auto"/>
        </w:rPr>
        <w:lastRenderedPageBreak/>
        <w:t>less femoral component. At mean follow-up of 4 years, 17 of the 19 (89%) demo</w:t>
      </w:r>
      <w:r w:rsidRPr="000B106D">
        <w:rPr>
          <w:rStyle w:val="NoneA"/>
          <w:rFonts w:ascii="Book Antiqua" w:hAnsi="Book Antiqua"/>
          <w:color w:val="auto"/>
        </w:rPr>
        <w:t>n</w:t>
      </w:r>
      <w:r w:rsidRPr="000B106D">
        <w:rPr>
          <w:rStyle w:val="NoneA"/>
          <w:rFonts w:ascii="Book Antiqua" w:hAnsi="Book Antiqua"/>
          <w:color w:val="auto"/>
        </w:rPr>
        <w:t>strated no recurrence of infection</w:t>
      </w:r>
      <w:r w:rsidRPr="000B106D">
        <w:rPr>
          <w:rStyle w:val="NoneA"/>
          <w:rFonts w:ascii="Book Antiqua" w:hAnsi="Book Antiqua"/>
          <w:bCs/>
          <w:color w:val="auto"/>
          <w:vertAlign w:val="superscript"/>
        </w:rPr>
        <w:t>[25]</w:t>
      </w:r>
      <w:r w:rsidRPr="000B106D">
        <w:rPr>
          <w:rStyle w:val="NoneA"/>
          <w:rFonts w:ascii="Book Antiqua" w:hAnsi="Book Antiqua"/>
          <w:bCs/>
          <w:color w:val="auto"/>
        </w:rPr>
        <w:t>.</w:t>
      </w:r>
    </w:p>
    <w:p w14:paraId="7FA9D8B9"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The Exeter group reported their outcome of management of infected c</w:t>
      </w:r>
      <w:r w:rsidRPr="000B106D">
        <w:rPr>
          <w:rStyle w:val="NoneA"/>
          <w:rFonts w:ascii="Book Antiqua" w:hAnsi="Book Antiqua"/>
          <w:color w:val="auto"/>
        </w:rPr>
        <w:t>e</w:t>
      </w:r>
      <w:r w:rsidRPr="000B106D">
        <w:rPr>
          <w:rStyle w:val="NoneA"/>
          <w:rFonts w:ascii="Book Antiqua" w:hAnsi="Book Antiqua"/>
          <w:color w:val="auto"/>
        </w:rPr>
        <w:t xml:space="preserve">mented (THA) by two-stage exchange with preservation of the original femoral cement mantle. The hypothesis was that Osteointegrated cement-bone interface is not part of the effective joint space and is inaccessible to infecting organisms. 15 patients were treated with two-stage exchange with retention of the well-fixed cement mantle; infection was controlled in 14 patients at mean follow up of 82 </w:t>
      </w:r>
      <w:r w:rsidR="00742120" w:rsidRPr="000B106D">
        <w:rPr>
          <w:rStyle w:val="NoneA"/>
          <w:rFonts w:ascii="Book Antiqua" w:hAnsi="Book Antiqua"/>
          <w:color w:val="auto"/>
        </w:rPr>
        <w:t>mo</w:t>
      </w:r>
      <w:r w:rsidRPr="000B106D">
        <w:rPr>
          <w:rStyle w:val="NoneA"/>
          <w:rFonts w:ascii="Book Antiqua" w:hAnsi="Book Antiqua"/>
          <w:color w:val="auto"/>
          <w:vertAlign w:val="superscript"/>
        </w:rPr>
        <w:t>[</w:t>
      </w:r>
      <w:r w:rsidRPr="000B106D">
        <w:rPr>
          <w:rStyle w:val="NoneA"/>
          <w:rFonts w:ascii="Book Antiqua" w:hAnsi="Book Antiqua"/>
          <w:bCs/>
          <w:color w:val="auto"/>
          <w:vertAlign w:val="superscript"/>
        </w:rPr>
        <w:t>16]</w:t>
      </w:r>
      <w:r w:rsidRPr="000B106D">
        <w:rPr>
          <w:rStyle w:val="NoneA"/>
          <w:rFonts w:ascii="Book Antiqua" w:hAnsi="Book Antiqua"/>
          <w:bCs/>
          <w:color w:val="auto"/>
        </w:rPr>
        <w:t>.</w:t>
      </w:r>
      <w:r w:rsidRPr="000B106D">
        <w:rPr>
          <w:rStyle w:val="NoneA"/>
          <w:rFonts w:ascii="Book Antiqua" w:hAnsi="Book Antiqua"/>
          <w:b/>
          <w:bCs/>
          <w:color w:val="auto"/>
        </w:rPr>
        <w:t xml:space="preserve"> </w:t>
      </w:r>
    </w:p>
    <w:p w14:paraId="31EC2832"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 xml:space="preserve">The main purpose of this study was to evaluate the success of single stage acetabular component exchange with retention of well-fixed femoral component. To our knowledge, this is the first report evaluating the results of this procedure. </w:t>
      </w:r>
    </w:p>
    <w:p w14:paraId="4BCECAB9" w14:textId="77777777" w:rsidR="00177FFE" w:rsidRPr="000B106D" w:rsidRDefault="007F2BEA" w:rsidP="006D0432">
      <w:pPr>
        <w:pStyle w:val="Default"/>
        <w:snapToGrid w:val="0"/>
        <w:spacing w:line="360" w:lineRule="auto"/>
        <w:jc w:val="both"/>
        <w:rPr>
          <w:rStyle w:val="NoneA"/>
          <w:rFonts w:ascii="Book Antiqua" w:eastAsia="Book Antiqua" w:hAnsi="Book Antiqua" w:cs="Book Antiqua"/>
          <w:color w:val="auto"/>
          <w:sz w:val="24"/>
          <w:szCs w:val="24"/>
          <w:u w:color="FF2600"/>
        </w:rPr>
      </w:pPr>
      <w:r w:rsidRPr="000B106D">
        <w:rPr>
          <w:rStyle w:val="NoneA"/>
          <w:rFonts w:ascii="Book Antiqua" w:hAnsi="Book Antiqua"/>
          <w:color w:val="auto"/>
          <w:sz w:val="24"/>
          <w:szCs w:val="24"/>
          <w:u w:color="FF2600"/>
        </w:rPr>
        <w:t>From January 1997 to January 2012, the senior author (JDG) performed 600-revision Total hip arthroplasty for various reasons, 92 of them were two-stage exchange for infected Total Hip arthroplasty. Single stage exchange with rete</w:t>
      </w:r>
      <w:r w:rsidRPr="000B106D">
        <w:rPr>
          <w:rStyle w:val="NoneA"/>
          <w:rFonts w:ascii="Book Antiqua" w:hAnsi="Book Antiqua"/>
          <w:color w:val="auto"/>
          <w:sz w:val="24"/>
          <w:szCs w:val="24"/>
          <w:u w:color="FF2600"/>
        </w:rPr>
        <w:t>n</w:t>
      </w:r>
      <w:r w:rsidRPr="000B106D">
        <w:rPr>
          <w:rStyle w:val="NoneA"/>
          <w:rFonts w:ascii="Book Antiqua" w:hAnsi="Book Antiqua"/>
          <w:color w:val="auto"/>
          <w:sz w:val="24"/>
          <w:szCs w:val="24"/>
          <w:u w:color="FF2600"/>
        </w:rPr>
        <w:t>tion of well-fixed acetabular component was performed in 15 cases which repr</w:t>
      </w:r>
      <w:r w:rsidRPr="000B106D">
        <w:rPr>
          <w:rStyle w:val="NoneA"/>
          <w:rFonts w:ascii="Book Antiqua" w:hAnsi="Book Antiqua"/>
          <w:color w:val="auto"/>
          <w:sz w:val="24"/>
          <w:szCs w:val="24"/>
          <w:u w:color="FF2600"/>
        </w:rPr>
        <w:t>e</w:t>
      </w:r>
      <w:r w:rsidRPr="000B106D">
        <w:rPr>
          <w:rStyle w:val="NoneA"/>
          <w:rFonts w:ascii="Book Antiqua" w:hAnsi="Book Antiqua"/>
          <w:color w:val="auto"/>
          <w:sz w:val="24"/>
          <w:szCs w:val="24"/>
          <w:u w:color="FF2600"/>
        </w:rPr>
        <w:t>sent (</w:t>
      </w:r>
      <w:r w:rsidR="00B73507">
        <w:rPr>
          <w:rStyle w:val="NoneA"/>
          <w:rFonts w:ascii="Book Antiqua" w:hAnsi="Book Antiqua"/>
          <w:color w:val="auto"/>
          <w:sz w:val="24"/>
          <w:szCs w:val="24"/>
          <w:u w:color="FF2600"/>
          <w:lang w:val="fr-FR"/>
        </w:rPr>
        <w:t>14</w:t>
      </w:r>
      <w:r w:rsidRPr="000B106D">
        <w:rPr>
          <w:rStyle w:val="NoneA"/>
          <w:rFonts w:ascii="Book Antiqua" w:hAnsi="Book Antiqua"/>
          <w:color w:val="auto"/>
          <w:sz w:val="24"/>
          <w:szCs w:val="24"/>
          <w:u w:color="FF2600"/>
          <w:lang w:val="fr-FR"/>
        </w:rPr>
        <w:t>%</w:t>
      </w:r>
      <w:r w:rsidRPr="000B106D">
        <w:rPr>
          <w:rStyle w:val="NoneA"/>
          <w:rFonts w:ascii="Book Antiqua" w:hAnsi="Book Antiqua"/>
          <w:color w:val="auto"/>
          <w:sz w:val="24"/>
          <w:szCs w:val="24"/>
          <w:u w:color="FF2600"/>
        </w:rPr>
        <w:t>) of the cases treated for management of infected Total hip arthroplasty.</w:t>
      </w:r>
    </w:p>
    <w:p w14:paraId="5743FCC3"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 xml:space="preserve">We defined failure by recurrence of infection that requires either surgical intervention or chronic suppressive antibiotics. Our infection recurrence rate was 6.7% at mean follow up of 102.8 </w:t>
      </w:r>
      <w:r w:rsidR="00742120" w:rsidRPr="000B106D">
        <w:rPr>
          <w:rStyle w:val="NoneA"/>
          <w:rFonts w:ascii="Book Antiqua" w:hAnsi="Book Antiqua"/>
          <w:color w:val="auto"/>
        </w:rPr>
        <w:t>mo</w:t>
      </w:r>
      <w:r w:rsidRPr="000B106D">
        <w:rPr>
          <w:rStyle w:val="NoneA"/>
          <w:rFonts w:ascii="Book Antiqua" w:hAnsi="Book Antiqua"/>
          <w:color w:val="auto"/>
        </w:rPr>
        <w:t>. The results compare favourably with prev</w:t>
      </w:r>
      <w:r w:rsidRPr="000B106D">
        <w:rPr>
          <w:rStyle w:val="NoneA"/>
          <w:rFonts w:ascii="Book Antiqua" w:hAnsi="Book Antiqua"/>
          <w:color w:val="auto"/>
        </w:rPr>
        <w:t>i</w:t>
      </w:r>
      <w:r w:rsidRPr="000B106D">
        <w:rPr>
          <w:rStyle w:val="NoneA"/>
          <w:rFonts w:ascii="Book Antiqua" w:hAnsi="Book Antiqua"/>
          <w:color w:val="auto"/>
        </w:rPr>
        <w:t>ously publi</w:t>
      </w:r>
      <w:r w:rsidR="00F9161C" w:rsidRPr="000B106D">
        <w:rPr>
          <w:rStyle w:val="NoneA"/>
          <w:rFonts w:ascii="Book Antiqua" w:hAnsi="Book Antiqua"/>
          <w:color w:val="auto"/>
        </w:rPr>
        <w:t>shed data of two-stage exchange</w:t>
      </w:r>
      <w:r w:rsidR="00F9161C" w:rsidRPr="000B106D">
        <w:rPr>
          <w:rStyle w:val="NoneA"/>
          <w:rFonts w:ascii="Book Antiqua" w:hAnsi="Book Antiqua"/>
          <w:color w:val="auto"/>
          <w:vertAlign w:val="superscript"/>
        </w:rPr>
        <w:t>[6,7,11,17,</w:t>
      </w:r>
      <w:r w:rsidRPr="000B106D">
        <w:rPr>
          <w:rStyle w:val="NoneA"/>
          <w:rFonts w:ascii="Book Antiqua" w:hAnsi="Book Antiqua"/>
          <w:color w:val="auto"/>
          <w:vertAlign w:val="superscript"/>
        </w:rPr>
        <w:t>20-25]</w:t>
      </w:r>
      <w:r w:rsidRPr="000B106D">
        <w:rPr>
          <w:rStyle w:val="NoneA"/>
          <w:rFonts w:ascii="Book Antiqua" w:hAnsi="Book Antiqua"/>
          <w:color w:val="auto"/>
        </w:rPr>
        <w:t>. We are comparing the success of the procedure to two-stage exchange arthroplasty as it is considered the gold standard management option of such problem.</w:t>
      </w:r>
    </w:p>
    <w:p w14:paraId="6644B1B5"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NoneA"/>
          <w:rFonts w:ascii="Book Antiqua" w:eastAsia="Book Antiqua" w:hAnsi="Book Antiqua" w:cs="Book Antiqua"/>
          <w:color w:val="auto"/>
        </w:rPr>
      </w:pPr>
      <w:r w:rsidRPr="000B106D">
        <w:rPr>
          <w:rStyle w:val="NoneA"/>
          <w:rFonts w:ascii="Book Antiqua" w:hAnsi="Book Antiqua"/>
          <w:color w:val="auto"/>
        </w:rPr>
        <w:t>Our study has several limitations. First, this study was a retrospective, which can introduce the possibility of selection bias. Second, because of the small number of the patients we could not further analyze data stratifying for virulence of the organism, type of infection, and duration of infection. However, 15 p</w:t>
      </w:r>
      <w:r w:rsidRPr="000B106D">
        <w:rPr>
          <w:rStyle w:val="NoneA"/>
          <w:rFonts w:ascii="Book Antiqua" w:hAnsi="Book Antiqua"/>
          <w:color w:val="auto"/>
        </w:rPr>
        <w:t>a</w:t>
      </w:r>
      <w:r w:rsidRPr="000B106D">
        <w:rPr>
          <w:rStyle w:val="NoneA"/>
          <w:rFonts w:ascii="Book Antiqua" w:hAnsi="Book Antiqua"/>
          <w:color w:val="auto"/>
        </w:rPr>
        <w:t>tients treated with this technique for management of infected total hip arthr</w:t>
      </w:r>
      <w:r w:rsidRPr="000B106D">
        <w:rPr>
          <w:rStyle w:val="NoneA"/>
          <w:rFonts w:ascii="Book Antiqua" w:hAnsi="Book Antiqua"/>
          <w:color w:val="auto"/>
        </w:rPr>
        <w:t>o</w:t>
      </w:r>
      <w:r w:rsidRPr="000B106D">
        <w:rPr>
          <w:rStyle w:val="NoneA"/>
          <w:rFonts w:ascii="Book Antiqua" w:hAnsi="Book Antiqua"/>
          <w:color w:val="auto"/>
        </w:rPr>
        <w:t xml:space="preserve">plasty reflect that strict selection protocol was applied to use this method of </w:t>
      </w:r>
      <w:r w:rsidRPr="000B106D">
        <w:rPr>
          <w:rStyle w:val="NoneA"/>
          <w:rFonts w:ascii="Book Antiqua" w:hAnsi="Book Antiqua"/>
          <w:color w:val="auto"/>
        </w:rPr>
        <w:lastRenderedPageBreak/>
        <w:t>treatment and reflect that we are considering this technique when specific criteria are met. Different treatment modalities were utilized when these specific sele</w:t>
      </w:r>
      <w:r w:rsidRPr="000B106D">
        <w:rPr>
          <w:rStyle w:val="NoneA"/>
          <w:rFonts w:ascii="Book Antiqua" w:hAnsi="Book Antiqua"/>
          <w:color w:val="auto"/>
        </w:rPr>
        <w:t>c</w:t>
      </w:r>
      <w:r w:rsidRPr="000B106D">
        <w:rPr>
          <w:rStyle w:val="NoneA"/>
          <w:rFonts w:ascii="Book Antiqua" w:hAnsi="Book Antiqua"/>
          <w:color w:val="auto"/>
        </w:rPr>
        <w:t>tion criteria for single stage, single component revision were not met. The infec</w:t>
      </w:r>
      <w:r w:rsidRPr="000B106D">
        <w:rPr>
          <w:rStyle w:val="NoneA"/>
          <w:rFonts w:ascii="Book Antiqua" w:hAnsi="Book Antiqua"/>
          <w:color w:val="auto"/>
        </w:rPr>
        <w:t>t</w:t>
      </w:r>
      <w:r w:rsidRPr="000B106D">
        <w:rPr>
          <w:rStyle w:val="NoneA"/>
          <w:rFonts w:ascii="Book Antiqua" w:hAnsi="Book Antiqua"/>
          <w:color w:val="auto"/>
        </w:rPr>
        <w:t>ing organism was not identified in one patient prior to the surgery, which raises the possibility that these patients might be infected with virulent microorganisms but in the meantime th</w:t>
      </w:r>
      <w:r w:rsidR="00B73507">
        <w:rPr>
          <w:rStyle w:val="NoneA"/>
          <w:rFonts w:ascii="Book Antiqua" w:hAnsi="Book Antiqua" w:hint="eastAsia"/>
          <w:color w:val="auto"/>
        </w:rPr>
        <w:t>e</w:t>
      </w:r>
      <w:r w:rsidRPr="000B106D">
        <w:rPr>
          <w:rStyle w:val="NoneA"/>
          <w:rFonts w:ascii="Book Antiqua" w:hAnsi="Book Antiqua"/>
          <w:color w:val="auto"/>
        </w:rPr>
        <w:t>s</w:t>
      </w:r>
      <w:r w:rsidR="00B73507">
        <w:rPr>
          <w:rStyle w:val="NoneA"/>
          <w:rFonts w:ascii="Book Antiqua" w:hAnsi="Book Antiqua" w:hint="eastAsia"/>
          <w:color w:val="auto"/>
        </w:rPr>
        <w:t>e</w:t>
      </w:r>
      <w:r w:rsidRPr="000B106D">
        <w:rPr>
          <w:rStyle w:val="NoneA"/>
          <w:rFonts w:ascii="Book Antiqua" w:hAnsi="Book Antiqua"/>
          <w:color w:val="auto"/>
        </w:rPr>
        <w:t xml:space="preserve"> patients met all other inclusion criteria. Finally, fun</w:t>
      </w:r>
      <w:r w:rsidRPr="000B106D">
        <w:rPr>
          <w:rStyle w:val="NoneA"/>
          <w:rFonts w:ascii="Book Antiqua" w:hAnsi="Book Antiqua"/>
          <w:color w:val="auto"/>
        </w:rPr>
        <w:t>c</w:t>
      </w:r>
      <w:r w:rsidRPr="000B106D">
        <w:rPr>
          <w:rStyle w:val="NoneA"/>
          <w:rFonts w:ascii="Book Antiqua" w:hAnsi="Book Antiqua"/>
          <w:color w:val="auto"/>
        </w:rPr>
        <w:t>tional outcomes were not recorded in this study because of the retrospective n</w:t>
      </w:r>
      <w:r w:rsidRPr="000B106D">
        <w:rPr>
          <w:rStyle w:val="NoneA"/>
          <w:rFonts w:ascii="Book Antiqua" w:hAnsi="Book Antiqua"/>
          <w:color w:val="auto"/>
        </w:rPr>
        <w:t>a</w:t>
      </w:r>
      <w:r w:rsidRPr="000B106D">
        <w:rPr>
          <w:rStyle w:val="NoneA"/>
          <w:rFonts w:ascii="Book Antiqua" w:hAnsi="Book Antiqua"/>
          <w:color w:val="auto"/>
        </w:rPr>
        <w:t>ture of the study, but we believe that success of eradication of infection is a strong predictor of functional improvement.</w:t>
      </w:r>
    </w:p>
    <w:p w14:paraId="74626A08" w14:textId="77777777" w:rsidR="00177FFE" w:rsidRPr="000B106D" w:rsidRDefault="007F2BEA"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1"/>
        <w:jc w:val="both"/>
        <w:rPr>
          <w:rStyle w:val="a5"/>
          <w:rFonts w:ascii="Book Antiqua" w:eastAsia="Book Antiqua" w:hAnsi="Book Antiqua" w:cs="Book Antiqua"/>
          <w:color w:val="auto"/>
        </w:rPr>
      </w:pPr>
      <w:r w:rsidRPr="000B106D">
        <w:rPr>
          <w:rStyle w:val="NoneA"/>
          <w:rFonts w:ascii="Book Antiqua" w:hAnsi="Book Antiqua"/>
          <w:color w:val="auto"/>
        </w:rPr>
        <w:t>In conclusion, our results of management of infected THA with single stage acetabular component exchange with retention of a well-fixed femoral comp</w:t>
      </w:r>
      <w:r w:rsidRPr="000B106D">
        <w:rPr>
          <w:rStyle w:val="NoneA"/>
          <w:rFonts w:ascii="Book Antiqua" w:hAnsi="Book Antiqua"/>
          <w:color w:val="auto"/>
        </w:rPr>
        <w:t>o</w:t>
      </w:r>
      <w:r w:rsidRPr="000B106D">
        <w:rPr>
          <w:rStyle w:val="NoneA"/>
          <w:rFonts w:ascii="Book Antiqua" w:hAnsi="Book Antiqua"/>
          <w:color w:val="auto"/>
        </w:rPr>
        <w:t>nent is encouraging and showed low risk of future recurrence. Retention of the femoral component preserves the femoral bone stock, decreases patients’ mo</w:t>
      </w:r>
      <w:r w:rsidRPr="000B106D">
        <w:rPr>
          <w:rStyle w:val="NoneA"/>
          <w:rFonts w:ascii="Book Antiqua" w:hAnsi="Book Antiqua"/>
          <w:color w:val="auto"/>
        </w:rPr>
        <w:t>r</w:t>
      </w:r>
      <w:r w:rsidRPr="000B106D">
        <w:rPr>
          <w:rStyle w:val="NoneA"/>
          <w:rFonts w:ascii="Book Antiqua" w:hAnsi="Book Antiqua"/>
          <w:color w:val="auto"/>
        </w:rPr>
        <w:t>bidity, and lessens reconstructive complexity at the time of the revision. Based on our results, success can be achieved with this technique when the following crit</w:t>
      </w:r>
      <w:r w:rsidRPr="000B106D">
        <w:rPr>
          <w:rStyle w:val="NoneA"/>
          <w:rFonts w:ascii="Book Antiqua" w:hAnsi="Book Antiqua"/>
          <w:color w:val="auto"/>
        </w:rPr>
        <w:t>e</w:t>
      </w:r>
      <w:r w:rsidRPr="000B106D">
        <w:rPr>
          <w:rStyle w:val="NoneA"/>
          <w:rFonts w:ascii="Book Antiqua" w:hAnsi="Book Antiqua"/>
          <w:color w:val="auto"/>
        </w:rPr>
        <w:t>ria are met:</w:t>
      </w:r>
      <w:r w:rsidR="00F9161C" w:rsidRPr="000B106D">
        <w:rPr>
          <w:rStyle w:val="NoneA"/>
          <w:rFonts w:ascii="Book Antiqua" w:hAnsi="Book Antiqua" w:hint="eastAsia"/>
          <w:color w:val="auto"/>
        </w:rPr>
        <w:t xml:space="preserve"> (1) </w:t>
      </w:r>
      <w:r w:rsidR="00F9161C" w:rsidRPr="000B106D">
        <w:rPr>
          <w:rStyle w:val="a5"/>
          <w:rFonts w:ascii="Book Antiqua" w:hAnsi="Book Antiqua"/>
          <w:color w:val="auto"/>
        </w:rPr>
        <w:t>w</w:t>
      </w:r>
      <w:r w:rsidRPr="000B106D">
        <w:rPr>
          <w:rStyle w:val="a5"/>
          <w:rFonts w:ascii="Book Antiqua" w:hAnsi="Book Antiqua"/>
          <w:color w:val="auto"/>
        </w:rPr>
        <w:t>ell-fixed femoral component</w:t>
      </w:r>
      <w:r w:rsidR="00F9161C" w:rsidRPr="000B106D">
        <w:rPr>
          <w:rStyle w:val="a5"/>
          <w:rFonts w:ascii="Book Antiqua" w:hAnsi="Book Antiqua" w:hint="eastAsia"/>
          <w:color w:val="auto"/>
        </w:rPr>
        <w:t xml:space="preserve">; (2) </w:t>
      </w:r>
      <w:r w:rsidR="00F9161C" w:rsidRPr="000B106D">
        <w:rPr>
          <w:rStyle w:val="a5"/>
          <w:rFonts w:ascii="Book Antiqua" w:hAnsi="Book Antiqua"/>
          <w:color w:val="auto"/>
        </w:rPr>
        <w:t>good patient general health</w:t>
      </w:r>
      <w:r w:rsidR="00F9161C" w:rsidRPr="000B106D">
        <w:rPr>
          <w:rStyle w:val="a5"/>
          <w:rFonts w:ascii="Book Antiqua" w:hAnsi="Book Antiqua" w:hint="eastAsia"/>
          <w:color w:val="auto"/>
        </w:rPr>
        <w:t xml:space="preserve">; (3) </w:t>
      </w:r>
      <w:r w:rsidR="00F9161C" w:rsidRPr="000B106D">
        <w:rPr>
          <w:rStyle w:val="a5"/>
          <w:rFonts w:ascii="Book Antiqua" w:hAnsi="Book Antiqua"/>
          <w:color w:val="auto"/>
        </w:rPr>
        <w:t>no draining sinuses</w:t>
      </w:r>
      <w:r w:rsidR="00F9161C" w:rsidRPr="000B106D">
        <w:rPr>
          <w:rStyle w:val="a5"/>
          <w:rFonts w:ascii="Book Antiqua" w:hAnsi="Book Antiqua" w:hint="eastAsia"/>
          <w:color w:val="auto"/>
        </w:rPr>
        <w:t xml:space="preserve">; (4) </w:t>
      </w:r>
      <w:r w:rsidR="00F9161C" w:rsidRPr="000B106D">
        <w:rPr>
          <w:rStyle w:val="a5"/>
          <w:rFonts w:ascii="Book Antiqua" w:hAnsi="Book Antiqua"/>
          <w:color w:val="auto"/>
        </w:rPr>
        <w:t xml:space="preserve">sensitive microorganisms isolated. </w:t>
      </w:r>
    </w:p>
    <w:p w14:paraId="7E8AA9B7" w14:textId="77777777" w:rsidR="00177FFE" w:rsidRPr="000B106D" w:rsidRDefault="00F9161C" w:rsidP="006D0432">
      <w:pPr>
        <w:pStyle w:val="FreeFormA"/>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firstLine="567"/>
        <w:jc w:val="both"/>
        <w:rPr>
          <w:rStyle w:val="NoneA"/>
          <w:rFonts w:ascii="Book Antiqua" w:eastAsia="Book Antiqua" w:hAnsi="Book Antiqua" w:cs="Book Antiqua"/>
          <w:color w:val="auto"/>
        </w:rPr>
      </w:pPr>
      <w:r w:rsidRPr="000B106D">
        <w:rPr>
          <w:rStyle w:val="NoneA"/>
          <w:rFonts w:ascii="Book Antiqua" w:hAnsi="Book Antiqua"/>
          <w:color w:val="auto"/>
        </w:rPr>
        <w:t>W</w:t>
      </w:r>
      <w:r w:rsidR="007F2BEA" w:rsidRPr="000B106D">
        <w:rPr>
          <w:rStyle w:val="NoneA"/>
          <w:rFonts w:ascii="Book Antiqua" w:hAnsi="Book Antiqua"/>
          <w:color w:val="auto"/>
        </w:rPr>
        <w:t>e are not proposing this method of treatment as alternative tool to two stage exchange for management of infected Total hip arthroplasty but It should be considered as one of the management options for treatment of this problem provided strict selection criteria are met. Further randomized controlled trial and trials with large volume of patients is needed to validate the best treatment o</w:t>
      </w:r>
      <w:r w:rsidR="007F2BEA" w:rsidRPr="000B106D">
        <w:rPr>
          <w:rStyle w:val="NoneA"/>
          <w:rFonts w:ascii="Book Antiqua" w:hAnsi="Book Antiqua"/>
          <w:color w:val="auto"/>
        </w:rPr>
        <w:t>p</w:t>
      </w:r>
      <w:r w:rsidR="007F2BEA" w:rsidRPr="000B106D">
        <w:rPr>
          <w:rStyle w:val="NoneA"/>
          <w:rFonts w:ascii="Book Antiqua" w:hAnsi="Book Antiqua"/>
          <w:color w:val="auto"/>
        </w:rPr>
        <w:t>tion.</w:t>
      </w:r>
    </w:p>
    <w:p w14:paraId="289DD894" w14:textId="77777777" w:rsidR="00177FFE" w:rsidRPr="000B106D" w:rsidRDefault="00177FFE" w:rsidP="007F2BEA">
      <w:pPr>
        <w:pStyle w:val="Default"/>
        <w:snapToGrid w:val="0"/>
        <w:spacing w:line="360" w:lineRule="auto"/>
        <w:jc w:val="both"/>
        <w:rPr>
          <w:rStyle w:val="NoneA"/>
          <w:rFonts w:ascii="Book Antiqua" w:eastAsia="Book Antiqua" w:hAnsi="Book Antiqua" w:cs="Book Antiqua"/>
          <w:b/>
          <w:bCs/>
          <w:color w:val="auto"/>
          <w:sz w:val="24"/>
          <w:szCs w:val="24"/>
        </w:rPr>
      </w:pPr>
    </w:p>
    <w:p w14:paraId="4A8A6C6C" w14:textId="77777777" w:rsidR="00177FFE" w:rsidRPr="000B106D" w:rsidRDefault="007F2BEA" w:rsidP="007F2B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t>COMMENT</w:t>
      </w:r>
      <w:r w:rsidR="00F9161C" w:rsidRPr="000B106D">
        <w:rPr>
          <w:rStyle w:val="NoneA"/>
          <w:rFonts w:ascii="Book Antiqua" w:hAnsi="Book Antiqua"/>
          <w:b/>
          <w:bCs/>
          <w:color w:val="auto"/>
        </w:rPr>
        <w:t>S</w:t>
      </w:r>
    </w:p>
    <w:p w14:paraId="3B6E5017" w14:textId="77777777" w:rsidR="0041274B" w:rsidRPr="000B106D" w:rsidRDefault="0041274B" w:rsidP="0041274B">
      <w:pPr>
        <w:spacing w:line="360" w:lineRule="auto"/>
        <w:rPr>
          <w:rFonts w:ascii="Book Antiqua" w:hAnsi="Book Antiqua"/>
          <w:b/>
          <w:bCs/>
          <w:i/>
          <w:color w:val="auto"/>
        </w:rPr>
      </w:pPr>
      <w:bookmarkStart w:id="81" w:name="OLE_LINK614"/>
      <w:bookmarkStart w:id="82" w:name="OLE_LINK615"/>
      <w:r w:rsidRPr="000B106D">
        <w:rPr>
          <w:rFonts w:ascii="Book Antiqua" w:hAnsi="Book Antiqua"/>
          <w:b/>
          <w:bCs/>
          <w:i/>
          <w:color w:val="auto"/>
        </w:rPr>
        <w:t>Background</w:t>
      </w:r>
    </w:p>
    <w:p w14:paraId="12034891" w14:textId="77777777" w:rsidR="0041274B" w:rsidRPr="000B106D" w:rsidRDefault="0041274B" w:rsidP="0041274B">
      <w:pPr>
        <w:spacing w:line="360" w:lineRule="auto"/>
        <w:jc w:val="both"/>
        <w:rPr>
          <w:rStyle w:val="NoneA"/>
          <w:rFonts w:ascii="Book Antiqua" w:eastAsia="Arial Unicode MS" w:hAnsi="Book Antiqua" w:cs="Arial Unicode MS"/>
          <w:color w:val="auto"/>
        </w:rPr>
      </w:pPr>
      <w:r w:rsidRPr="000B106D">
        <w:rPr>
          <w:rStyle w:val="NoneA"/>
          <w:rFonts w:ascii="Book Antiqua" w:eastAsia="Arial Unicode MS" w:hAnsi="Book Antiqua" w:cs="Arial Unicode MS"/>
          <w:color w:val="auto"/>
        </w:rPr>
        <w:t xml:space="preserve">Peri-prosthetic hip infection is a devastating complication: </w:t>
      </w:r>
      <w:r w:rsidR="00135F46" w:rsidRPr="000B106D">
        <w:rPr>
          <w:rStyle w:val="NoneA"/>
          <w:rFonts w:ascii="Book Antiqua" w:eastAsia="Arial Unicode MS" w:hAnsi="Book Antiqua" w:cs="Arial Unicode MS" w:hint="eastAsia"/>
          <w:color w:val="auto"/>
        </w:rPr>
        <w:t>The authors</w:t>
      </w:r>
      <w:r w:rsidRPr="000B106D">
        <w:rPr>
          <w:rStyle w:val="NoneA"/>
          <w:rFonts w:ascii="Book Antiqua" w:eastAsia="Arial Unicode MS" w:hAnsi="Book Antiqua" w:cs="Arial Unicode MS"/>
          <w:color w:val="auto"/>
        </w:rPr>
        <w:t xml:space="preserve"> hypoth</w:t>
      </w:r>
      <w:r w:rsidRPr="000B106D">
        <w:rPr>
          <w:rStyle w:val="NoneA"/>
          <w:rFonts w:ascii="Book Antiqua" w:eastAsia="Arial Unicode MS" w:hAnsi="Book Antiqua" w:cs="Arial Unicode MS"/>
          <w:color w:val="auto"/>
        </w:rPr>
        <w:t>e</w:t>
      </w:r>
      <w:r w:rsidRPr="000B106D">
        <w:rPr>
          <w:rStyle w:val="NoneA"/>
          <w:rFonts w:ascii="Book Antiqua" w:eastAsia="Arial Unicode MS" w:hAnsi="Book Antiqua" w:cs="Arial Unicode MS"/>
          <w:color w:val="auto"/>
        </w:rPr>
        <w:t xml:space="preserve">sized that a well-fixed circumferentially ingrown cement-less stem can act as a shield and prevent the spread of pathogens and formation of biofilm around the </w:t>
      </w:r>
      <w:r w:rsidRPr="000B106D">
        <w:rPr>
          <w:rStyle w:val="NoneA"/>
          <w:rFonts w:ascii="Book Antiqua" w:eastAsia="Arial Unicode MS" w:hAnsi="Book Antiqua" w:cs="Arial Unicode MS"/>
          <w:color w:val="auto"/>
        </w:rPr>
        <w:lastRenderedPageBreak/>
        <w:t>body of the femoral stem. Therefore, single stage exchange of the acetabular component with retention of the well-fixed femoral component can be a succes</w:t>
      </w:r>
      <w:r w:rsidRPr="000B106D">
        <w:rPr>
          <w:rStyle w:val="NoneA"/>
          <w:rFonts w:ascii="Book Antiqua" w:eastAsia="Arial Unicode MS" w:hAnsi="Book Antiqua" w:cs="Arial Unicode MS"/>
          <w:color w:val="auto"/>
        </w:rPr>
        <w:t>s</w:t>
      </w:r>
      <w:r w:rsidRPr="000B106D">
        <w:rPr>
          <w:rStyle w:val="NoneA"/>
          <w:rFonts w:ascii="Book Antiqua" w:eastAsia="Arial Unicode MS" w:hAnsi="Book Antiqua" w:cs="Arial Unicode MS"/>
          <w:color w:val="auto"/>
        </w:rPr>
        <w:t>ful option in management of infected total hip arthroplasty, when the following criteria are met; well-fixed femoral component, no draining sinuses, non immune compromised patients, and infection with sensitive organisms.</w:t>
      </w:r>
    </w:p>
    <w:bookmarkEnd w:id="81"/>
    <w:bookmarkEnd w:id="82"/>
    <w:p w14:paraId="23039DB9" w14:textId="77777777" w:rsidR="0041274B" w:rsidRPr="000B106D" w:rsidRDefault="0041274B" w:rsidP="0041274B">
      <w:pPr>
        <w:spacing w:line="360" w:lineRule="auto"/>
        <w:rPr>
          <w:rFonts w:ascii="Book Antiqua" w:hAnsi="Book Antiqua"/>
          <w:color w:val="auto"/>
          <w:u w:val="single"/>
        </w:rPr>
      </w:pPr>
    </w:p>
    <w:p w14:paraId="5CC67AC7" w14:textId="77777777" w:rsidR="0041274B" w:rsidRPr="000B106D" w:rsidRDefault="0041274B" w:rsidP="0041274B">
      <w:pPr>
        <w:spacing w:line="360" w:lineRule="auto"/>
        <w:rPr>
          <w:rFonts w:ascii="Book Antiqua" w:hAnsi="Book Antiqua"/>
          <w:b/>
          <w:bCs/>
          <w:i/>
          <w:color w:val="auto"/>
        </w:rPr>
      </w:pPr>
      <w:r w:rsidRPr="000B106D">
        <w:rPr>
          <w:rFonts w:ascii="Book Antiqua" w:hAnsi="Book Antiqua"/>
          <w:b/>
          <w:bCs/>
          <w:i/>
          <w:color w:val="auto"/>
        </w:rPr>
        <w:t>Research frontiers</w:t>
      </w:r>
    </w:p>
    <w:p w14:paraId="45610374" w14:textId="77777777" w:rsidR="0041274B" w:rsidRPr="000B106D" w:rsidRDefault="0041274B" w:rsidP="0041274B">
      <w:pPr>
        <w:spacing w:line="360" w:lineRule="auto"/>
        <w:jc w:val="both"/>
        <w:rPr>
          <w:rStyle w:val="NoneA"/>
          <w:rFonts w:ascii="Book Antiqua" w:eastAsia="Arial Unicode MS" w:hAnsi="Book Antiqua" w:cs="Arial Unicode MS"/>
          <w:color w:val="auto"/>
        </w:rPr>
      </w:pPr>
      <w:r w:rsidRPr="000B106D">
        <w:rPr>
          <w:rStyle w:val="NoneA"/>
          <w:rFonts w:ascii="Book Antiqua" w:eastAsia="Arial Unicode MS" w:hAnsi="Book Antiqua" w:cs="Arial Unicode MS" w:hint="eastAsia"/>
          <w:color w:val="auto"/>
        </w:rPr>
        <w:t>P</w:t>
      </w:r>
      <w:r w:rsidRPr="000B106D">
        <w:rPr>
          <w:rStyle w:val="NoneA"/>
          <w:rFonts w:ascii="Book Antiqua" w:eastAsia="Arial Unicode MS" w:hAnsi="Book Antiqua" w:cs="Arial Unicode MS"/>
          <w:color w:val="auto"/>
        </w:rPr>
        <w:t>reservation of well fixed cementless femoral component in infected total hip a</w:t>
      </w:r>
      <w:r w:rsidRPr="000B106D">
        <w:rPr>
          <w:rStyle w:val="NoneA"/>
          <w:rFonts w:ascii="Book Antiqua" w:eastAsia="Arial Unicode MS" w:hAnsi="Book Antiqua" w:cs="Arial Unicode MS"/>
          <w:color w:val="auto"/>
        </w:rPr>
        <w:t>r</w:t>
      </w:r>
      <w:r w:rsidRPr="000B106D">
        <w:rPr>
          <w:rStyle w:val="NoneA"/>
          <w:rFonts w:ascii="Book Antiqua" w:eastAsia="Arial Unicode MS" w:hAnsi="Book Antiqua" w:cs="Arial Unicode MS"/>
          <w:color w:val="auto"/>
        </w:rPr>
        <w:t xml:space="preserve">throplasty cases will decrease the morbidity of </w:t>
      </w:r>
      <w:r w:rsidR="00AC5B87" w:rsidRPr="000B106D">
        <w:rPr>
          <w:rStyle w:val="NoneA"/>
          <w:rFonts w:ascii="Book Antiqua" w:eastAsia="Arial Unicode MS" w:hAnsi="Book Antiqua" w:cs="Arial Unicode MS"/>
          <w:color w:val="auto"/>
        </w:rPr>
        <w:t>management</w:t>
      </w:r>
      <w:r w:rsidRPr="000B106D">
        <w:rPr>
          <w:rStyle w:val="NoneA"/>
          <w:rFonts w:ascii="Book Antiqua" w:eastAsia="Arial Unicode MS" w:hAnsi="Book Antiqua" w:cs="Arial Unicode MS"/>
          <w:color w:val="auto"/>
        </w:rPr>
        <w:t xml:space="preserve"> infected total hip arthroplasty patients</w:t>
      </w:r>
      <w:r w:rsidRPr="000B106D">
        <w:rPr>
          <w:rStyle w:val="NoneA"/>
          <w:rFonts w:ascii="Book Antiqua" w:eastAsia="Arial Unicode MS" w:hAnsi="Book Antiqua" w:cs="Arial Unicode MS" w:hint="eastAsia"/>
          <w:color w:val="auto"/>
        </w:rPr>
        <w:t>. T</w:t>
      </w:r>
      <w:r w:rsidRPr="000B106D">
        <w:rPr>
          <w:rStyle w:val="NoneA"/>
          <w:rFonts w:ascii="Book Antiqua" w:eastAsia="Arial Unicode MS" w:hAnsi="Book Antiqua" w:cs="Arial Unicode MS"/>
          <w:color w:val="auto"/>
        </w:rPr>
        <w:t xml:space="preserve">his is the only report in </w:t>
      </w:r>
      <w:r w:rsidR="00AC5B87" w:rsidRPr="000B106D">
        <w:rPr>
          <w:rStyle w:val="NoneA"/>
          <w:rFonts w:ascii="Book Antiqua" w:eastAsia="Arial Unicode MS" w:hAnsi="Book Antiqua" w:cs="Arial Unicode MS"/>
          <w:color w:val="auto"/>
        </w:rPr>
        <w:t>their</w:t>
      </w:r>
      <w:r w:rsidRPr="000B106D">
        <w:rPr>
          <w:rStyle w:val="NoneA"/>
          <w:rFonts w:ascii="Book Antiqua" w:eastAsia="Arial Unicode MS" w:hAnsi="Book Antiqua" w:cs="Arial Unicode MS"/>
          <w:color w:val="auto"/>
        </w:rPr>
        <w:t xml:space="preserve"> </w:t>
      </w:r>
      <w:r w:rsidR="00AC5B87" w:rsidRPr="000B106D">
        <w:rPr>
          <w:rStyle w:val="NoneA"/>
          <w:rFonts w:ascii="Book Antiqua" w:eastAsia="Arial Unicode MS" w:hAnsi="Book Antiqua" w:cs="Arial Unicode MS"/>
          <w:color w:val="auto"/>
        </w:rPr>
        <w:t>literature</w:t>
      </w:r>
      <w:r w:rsidRPr="000B106D">
        <w:rPr>
          <w:rStyle w:val="NoneA"/>
          <w:rFonts w:ascii="Book Antiqua" w:eastAsia="Arial Unicode MS" w:hAnsi="Book Antiqua" w:cs="Arial Unicode MS"/>
          <w:color w:val="auto"/>
        </w:rPr>
        <w:t xml:space="preserve"> up to </w:t>
      </w:r>
      <w:r w:rsidRPr="000B106D">
        <w:rPr>
          <w:rStyle w:val="NoneA"/>
          <w:rFonts w:ascii="Book Antiqua" w:eastAsia="Arial Unicode MS" w:hAnsi="Book Antiqua" w:cs="Arial Unicode MS" w:hint="eastAsia"/>
          <w:color w:val="auto"/>
        </w:rPr>
        <w:t>the authors</w:t>
      </w:r>
      <w:r w:rsidRPr="000B106D">
        <w:rPr>
          <w:rStyle w:val="NoneA"/>
          <w:rFonts w:ascii="Book Antiqua" w:eastAsia="Arial Unicode MS" w:hAnsi="Book Antiqua" w:cs="Arial Unicode MS"/>
          <w:color w:val="auto"/>
        </w:rPr>
        <w:t>’ knowledge presenting this technique</w:t>
      </w:r>
      <w:r w:rsidRPr="000B106D">
        <w:rPr>
          <w:rStyle w:val="NoneA"/>
          <w:rFonts w:ascii="Book Antiqua" w:eastAsia="Arial Unicode MS" w:hAnsi="Book Antiqua" w:cs="Arial Unicode MS" w:hint="eastAsia"/>
          <w:color w:val="auto"/>
        </w:rPr>
        <w:t>. T</w:t>
      </w:r>
      <w:r w:rsidRPr="000B106D">
        <w:rPr>
          <w:rStyle w:val="NoneA"/>
          <w:rFonts w:ascii="Book Antiqua" w:eastAsia="Arial Unicode MS" w:hAnsi="Book Antiqua" w:cs="Arial Unicode MS"/>
          <w:color w:val="auto"/>
        </w:rPr>
        <w:t>his study presents long term results of this procedure</w:t>
      </w:r>
      <w:r w:rsidRPr="000B106D">
        <w:rPr>
          <w:rStyle w:val="NoneA"/>
          <w:rFonts w:ascii="Book Antiqua" w:eastAsia="Arial Unicode MS" w:hAnsi="Book Antiqua" w:cs="Arial Unicode MS" w:hint="eastAsia"/>
          <w:color w:val="auto"/>
        </w:rPr>
        <w:t>.</w:t>
      </w:r>
    </w:p>
    <w:p w14:paraId="35CE46D8" w14:textId="77777777" w:rsidR="0041274B" w:rsidRPr="000B106D" w:rsidRDefault="0041274B" w:rsidP="0041274B">
      <w:pPr>
        <w:spacing w:line="360" w:lineRule="auto"/>
        <w:rPr>
          <w:rFonts w:ascii="Book Antiqua" w:hAnsi="Book Antiqua"/>
          <w:b/>
          <w:bCs/>
          <w:i/>
          <w:color w:val="auto"/>
        </w:rPr>
      </w:pPr>
    </w:p>
    <w:p w14:paraId="45808DCE" w14:textId="77777777" w:rsidR="0041274B" w:rsidRPr="000B106D" w:rsidRDefault="0041274B" w:rsidP="0041274B">
      <w:pPr>
        <w:spacing w:line="360" w:lineRule="auto"/>
        <w:rPr>
          <w:rFonts w:ascii="Book Antiqua" w:hAnsi="Book Antiqua"/>
          <w:b/>
          <w:bCs/>
          <w:i/>
          <w:color w:val="auto"/>
        </w:rPr>
      </w:pPr>
      <w:r w:rsidRPr="000B106D">
        <w:rPr>
          <w:rFonts w:ascii="Book Antiqua" w:hAnsi="Book Antiqua"/>
          <w:b/>
          <w:bCs/>
          <w:i/>
          <w:color w:val="auto"/>
        </w:rPr>
        <w:t>Innovations and breakthroughs</w:t>
      </w:r>
    </w:p>
    <w:p w14:paraId="6FCD00A8" w14:textId="77777777" w:rsidR="0041274B" w:rsidRPr="000B106D" w:rsidRDefault="00135F46" w:rsidP="00135F46">
      <w:pPr>
        <w:spacing w:line="360" w:lineRule="auto"/>
        <w:jc w:val="both"/>
        <w:rPr>
          <w:rStyle w:val="NoneA"/>
          <w:rFonts w:ascii="Book Antiqua" w:eastAsia="Arial Unicode MS" w:hAnsi="Book Antiqua" w:cs="Arial Unicode MS"/>
          <w:color w:val="auto"/>
        </w:rPr>
      </w:pPr>
      <w:r w:rsidRPr="000B106D">
        <w:rPr>
          <w:rStyle w:val="NoneA"/>
          <w:rFonts w:ascii="Book Antiqua" w:eastAsia="Arial Unicode MS" w:hAnsi="Book Antiqua" w:cs="Arial Unicode MS"/>
          <w:color w:val="auto"/>
        </w:rPr>
        <w:t xml:space="preserve">Most of the papers in the </w:t>
      </w:r>
      <w:r w:rsidR="00AC5B87" w:rsidRPr="000B106D">
        <w:rPr>
          <w:rStyle w:val="NoneA"/>
          <w:rFonts w:ascii="Book Antiqua" w:eastAsia="Arial Unicode MS" w:hAnsi="Book Antiqua" w:cs="Arial Unicode MS"/>
          <w:color w:val="auto"/>
        </w:rPr>
        <w:t>literature</w:t>
      </w:r>
      <w:r w:rsidRPr="000B106D">
        <w:rPr>
          <w:rStyle w:val="NoneA"/>
          <w:rFonts w:ascii="Book Antiqua" w:eastAsia="Arial Unicode MS" w:hAnsi="Book Antiqua" w:cs="Arial Unicode MS"/>
          <w:color w:val="auto"/>
        </w:rPr>
        <w:t xml:space="preserve"> present results about either one stage or two stage exchange in </w:t>
      </w:r>
      <w:r w:rsidR="00AC5B87" w:rsidRPr="000B106D">
        <w:rPr>
          <w:rStyle w:val="NoneA"/>
          <w:rFonts w:ascii="Book Antiqua" w:eastAsia="Arial Unicode MS" w:hAnsi="Book Antiqua" w:cs="Arial Unicode MS"/>
          <w:color w:val="auto"/>
        </w:rPr>
        <w:t>management</w:t>
      </w:r>
      <w:r w:rsidRPr="000B106D">
        <w:rPr>
          <w:rStyle w:val="NoneA"/>
          <w:rFonts w:ascii="Book Antiqua" w:eastAsia="Arial Unicode MS" w:hAnsi="Book Antiqua" w:cs="Arial Unicode MS"/>
          <w:color w:val="auto"/>
        </w:rPr>
        <w:t xml:space="preserve"> of infected total hip arthroplasty.</w:t>
      </w:r>
      <w:r w:rsidRPr="000B106D">
        <w:rPr>
          <w:rStyle w:val="NoneA"/>
          <w:rFonts w:ascii="Book Antiqua" w:eastAsia="Arial Unicode MS" w:hAnsi="Book Antiqua" w:cs="Arial Unicode MS" w:hint="eastAsia"/>
          <w:color w:val="auto"/>
        </w:rPr>
        <w:t xml:space="preserve"> The </w:t>
      </w:r>
      <w:r w:rsidR="00AC5B87" w:rsidRPr="000B106D">
        <w:rPr>
          <w:rStyle w:val="NoneA"/>
          <w:rFonts w:ascii="Book Antiqua" w:eastAsia="Arial Unicode MS" w:hAnsi="Book Antiqua" w:cs="Arial Unicode MS"/>
          <w:color w:val="auto"/>
        </w:rPr>
        <w:t>authors</w:t>
      </w:r>
      <w:r w:rsidRPr="000B106D">
        <w:rPr>
          <w:rStyle w:val="NoneA"/>
          <w:rFonts w:ascii="Book Antiqua" w:eastAsia="Arial Unicode MS" w:hAnsi="Book Antiqua" w:cs="Arial Unicode MS"/>
          <w:color w:val="auto"/>
        </w:rPr>
        <w:t xml:space="preserve"> present a very good success rate of our procedure in </w:t>
      </w:r>
      <w:r w:rsidR="00AC5B87" w:rsidRPr="000B106D">
        <w:rPr>
          <w:rStyle w:val="NoneA"/>
          <w:rFonts w:ascii="Book Antiqua" w:eastAsia="Arial Unicode MS" w:hAnsi="Book Antiqua" w:cs="Arial Unicode MS"/>
          <w:color w:val="auto"/>
        </w:rPr>
        <w:t>management</w:t>
      </w:r>
      <w:r w:rsidRPr="000B106D">
        <w:rPr>
          <w:rStyle w:val="NoneA"/>
          <w:rFonts w:ascii="Book Antiqua" w:eastAsia="Arial Unicode MS" w:hAnsi="Book Antiqua" w:cs="Arial Unicode MS"/>
          <w:color w:val="auto"/>
        </w:rPr>
        <w:t xml:space="preserve"> of selected p</w:t>
      </w:r>
      <w:r w:rsidRPr="000B106D">
        <w:rPr>
          <w:rStyle w:val="NoneA"/>
          <w:rFonts w:ascii="Book Antiqua" w:eastAsia="Arial Unicode MS" w:hAnsi="Book Antiqua" w:cs="Arial Unicode MS"/>
          <w:color w:val="auto"/>
        </w:rPr>
        <w:t>a</w:t>
      </w:r>
      <w:r w:rsidRPr="000B106D">
        <w:rPr>
          <w:rStyle w:val="NoneA"/>
          <w:rFonts w:ascii="Book Antiqua" w:eastAsia="Arial Unicode MS" w:hAnsi="Book Antiqua" w:cs="Arial Unicode MS"/>
          <w:color w:val="auto"/>
        </w:rPr>
        <w:t>tients with infected total hip arthoplasty.</w:t>
      </w:r>
      <w:r w:rsidRPr="000B106D">
        <w:rPr>
          <w:rStyle w:val="NoneA"/>
          <w:rFonts w:ascii="Book Antiqua" w:eastAsia="Arial Unicode MS" w:hAnsi="Book Antiqua" w:cs="Arial Unicode MS" w:hint="eastAsia"/>
          <w:color w:val="auto"/>
        </w:rPr>
        <w:t xml:space="preserve"> The authors</w:t>
      </w:r>
      <w:r w:rsidRPr="000B106D">
        <w:rPr>
          <w:rStyle w:val="NoneA"/>
          <w:rFonts w:ascii="Book Antiqua" w:eastAsia="Arial Unicode MS" w:hAnsi="Book Antiqua" w:cs="Arial Unicode MS"/>
          <w:color w:val="auto"/>
        </w:rPr>
        <w:t>’</w:t>
      </w:r>
      <w:r w:rsidRPr="000B106D">
        <w:rPr>
          <w:rStyle w:val="NoneA"/>
          <w:rFonts w:ascii="Book Antiqua" w:eastAsia="Arial Unicode MS" w:hAnsi="Book Antiqua" w:cs="Arial Unicode MS" w:hint="eastAsia"/>
          <w:color w:val="auto"/>
        </w:rPr>
        <w:t xml:space="preserve"> </w:t>
      </w:r>
      <w:r w:rsidRPr="000B106D">
        <w:rPr>
          <w:rStyle w:val="NoneA"/>
          <w:rFonts w:ascii="Book Antiqua" w:eastAsia="Arial Unicode MS" w:hAnsi="Book Antiqua" w:cs="Arial Unicode MS"/>
          <w:color w:val="auto"/>
        </w:rPr>
        <w:t xml:space="preserve">protocol of </w:t>
      </w:r>
      <w:r w:rsidR="00AC5B87" w:rsidRPr="000B106D">
        <w:rPr>
          <w:rStyle w:val="NoneA"/>
          <w:rFonts w:ascii="Book Antiqua" w:eastAsia="Arial Unicode MS" w:hAnsi="Book Antiqua" w:cs="Arial Unicode MS"/>
          <w:color w:val="auto"/>
        </w:rPr>
        <w:t>management</w:t>
      </w:r>
      <w:r w:rsidRPr="000B106D">
        <w:rPr>
          <w:rStyle w:val="NoneA"/>
          <w:rFonts w:ascii="Book Antiqua" w:eastAsia="Arial Unicode MS" w:hAnsi="Book Antiqua" w:cs="Arial Unicode MS"/>
          <w:color w:val="auto"/>
        </w:rPr>
        <w:t xml:space="preserve"> can be </w:t>
      </w:r>
      <w:r w:rsidR="00AC5B87" w:rsidRPr="000B106D">
        <w:rPr>
          <w:rStyle w:val="NoneA"/>
          <w:rFonts w:ascii="Book Antiqua" w:eastAsia="Arial Unicode MS" w:hAnsi="Book Antiqua" w:cs="Arial Unicode MS"/>
          <w:color w:val="auto"/>
        </w:rPr>
        <w:t>added</w:t>
      </w:r>
      <w:r w:rsidRPr="000B106D">
        <w:rPr>
          <w:rStyle w:val="NoneA"/>
          <w:rFonts w:ascii="Book Antiqua" w:eastAsia="Arial Unicode MS" w:hAnsi="Book Antiqua" w:cs="Arial Unicode MS"/>
          <w:color w:val="auto"/>
        </w:rPr>
        <w:t xml:space="preserve"> to the treatment option of infected total hip arthroplasty.</w:t>
      </w:r>
    </w:p>
    <w:p w14:paraId="269F31A8" w14:textId="77777777" w:rsidR="0041274B" w:rsidRPr="000B106D" w:rsidRDefault="0041274B" w:rsidP="0041274B">
      <w:pPr>
        <w:spacing w:line="360" w:lineRule="auto"/>
        <w:rPr>
          <w:rFonts w:ascii="Book Antiqua" w:hAnsi="Book Antiqua"/>
          <w:i/>
          <w:color w:val="auto"/>
        </w:rPr>
      </w:pPr>
    </w:p>
    <w:p w14:paraId="4440C0FD" w14:textId="77777777" w:rsidR="0041274B" w:rsidRPr="000B106D" w:rsidRDefault="0041274B" w:rsidP="0041274B">
      <w:pPr>
        <w:spacing w:line="360" w:lineRule="auto"/>
        <w:rPr>
          <w:rFonts w:ascii="Book Antiqua" w:hAnsi="Book Antiqua"/>
          <w:b/>
          <w:bCs/>
          <w:i/>
          <w:color w:val="auto"/>
        </w:rPr>
      </w:pPr>
      <w:bookmarkStart w:id="83" w:name="OLE_LINK1860"/>
      <w:bookmarkStart w:id="84" w:name="OLE_LINK1861"/>
      <w:r w:rsidRPr="000B106D">
        <w:rPr>
          <w:rFonts w:ascii="Book Antiqua" w:hAnsi="Book Antiqua"/>
          <w:b/>
          <w:bCs/>
          <w:i/>
          <w:color w:val="auto"/>
        </w:rPr>
        <w:t xml:space="preserve">Applications </w:t>
      </w:r>
    </w:p>
    <w:bookmarkEnd w:id="83"/>
    <w:bookmarkEnd w:id="84"/>
    <w:p w14:paraId="03388447" w14:textId="77777777" w:rsidR="0041274B" w:rsidRPr="000B106D" w:rsidRDefault="00135F46" w:rsidP="00135F46">
      <w:pPr>
        <w:spacing w:line="360" w:lineRule="auto"/>
        <w:jc w:val="both"/>
        <w:rPr>
          <w:rFonts w:ascii="Book Antiqua" w:hAnsi="Book Antiqua"/>
          <w:bCs/>
          <w:color w:val="auto"/>
        </w:rPr>
      </w:pPr>
      <w:r w:rsidRPr="000B106D">
        <w:rPr>
          <w:rFonts w:ascii="Book Antiqua" w:hAnsi="Book Antiqua"/>
          <w:bCs/>
          <w:color w:val="auto"/>
        </w:rPr>
        <w:t xml:space="preserve">This article will </w:t>
      </w:r>
      <w:r w:rsidR="00AC5B87" w:rsidRPr="000B106D">
        <w:rPr>
          <w:rFonts w:ascii="Book Antiqua" w:hAnsi="Book Antiqua"/>
          <w:bCs/>
          <w:color w:val="auto"/>
        </w:rPr>
        <w:t>encourage</w:t>
      </w:r>
      <w:r w:rsidRPr="000B106D">
        <w:rPr>
          <w:rFonts w:ascii="Book Antiqua" w:hAnsi="Book Antiqua"/>
          <w:bCs/>
          <w:color w:val="auto"/>
        </w:rPr>
        <w:t xml:space="preserve"> other </w:t>
      </w:r>
      <w:r w:rsidR="00AC5B87" w:rsidRPr="000B106D">
        <w:rPr>
          <w:rFonts w:ascii="Book Antiqua" w:hAnsi="Book Antiqua"/>
          <w:bCs/>
          <w:color w:val="auto"/>
        </w:rPr>
        <w:t>surgeons</w:t>
      </w:r>
      <w:r w:rsidRPr="000B106D">
        <w:rPr>
          <w:rFonts w:ascii="Book Antiqua" w:hAnsi="Book Antiqua"/>
          <w:bCs/>
          <w:color w:val="auto"/>
        </w:rPr>
        <w:t xml:space="preserve"> either to use this technique or present their work if using </w:t>
      </w:r>
      <w:r w:rsidR="00AC5B87" w:rsidRPr="000B106D">
        <w:rPr>
          <w:rFonts w:ascii="Book Antiqua" w:hAnsi="Book Antiqua"/>
          <w:bCs/>
          <w:color w:val="auto"/>
        </w:rPr>
        <w:t>similar</w:t>
      </w:r>
      <w:r w:rsidRPr="000B106D">
        <w:rPr>
          <w:rFonts w:ascii="Book Antiqua" w:hAnsi="Book Antiqua"/>
          <w:bCs/>
          <w:color w:val="auto"/>
        </w:rPr>
        <w:t xml:space="preserve"> technique in </w:t>
      </w:r>
      <w:r w:rsidR="00AC5B87" w:rsidRPr="000B106D">
        <w:rPr>
          <w:rFonts w:ascii="Book Antiqua" w:hAnsi="Book Antiqua"/>
          <w:bCs/>
          <w:color w:val="auto"/>
        </w:rPr>
        <w:t>management</w:t>
      </w:r>
      <w:r w:rsidRPr="000B106D">
        <w:rPr>
          <w:rFonts w:ascii="Book Antiqua" w:hAnsi="Book Antiqua"/>
          <w:bCs/>
          <w:color w:val="auto"/>
        </w:rPr>
        <w:t xml:space="preserve"> of infected hip narthropla</w:t>
      </w:r>
      <w:r w:rsidRPr="000B106D">
        <w:rPr>
          <w:rFonts w:ascii="Book Antiqua" w:hAnsi="Book Antiqua"/>
          <w:bCs/>
          <w:color w:val="auto"/>
        </w:rPr>
        <w:t>s</w:t>
      </w:r>
      <w:r w:rsidRPr="000B106D">
        <w:rPr>
          <w:rFonts w:ascii="Book Antiqua" w:hAnsi="Book Antiqua"/>
          <w:bCs/>
          <w:color w:val="auto"/>
        </w:rPr>
        <w:t xml:space="preserve">ty, this can lead to increase the credibility of using single stage exchange with preservation of well fixed femoral stem in </w:t>
      </w:r>
      <w:r w:rsidR="00AC5B87" w:rsidRPr="000B106D">
        <w:rPr>
          <w:rFonts w:ascii="Book Antiqua" w:hAnsi="Book Antiqua"/>
          <w:bCs/>
          <w:color w:val="auto"/>
        </w:rPr>
        <w:t>management</w:t>
      </w:r>
      <w:r w:rsidRPr="000B106D">
        <w:rPr>
          <w:rFonts w:ascii="Book Antiqua" w:hAnsi="Book Antiqua"/>
          <w:bCs/>
          <w:color w:val="auto"/>
        </w:rPr>
        <w:t xml:space="preserve"> of infected total hip a</w:t>
      </w:r>
      <w:r w:rsidRPr="000B106D">
        <w:rPr>
          <w:rFonts w:ascii="Book Antiqua" w:hAnsi="Book Antiqua"/>
          <w:bCs/>
          <w:color w:val="auto"/>
        </w:rPr>
        <w:t>r</w:t>
      </w:r>
      <w:r w:rsidRPr="000B106D">
        <w:rPr>
          <w:rFonts w:ascii="Book Antiqua" w:hAnsi="Book Antiqua"/>
          <w:bCs/>
          <w:color w:val="auto"/>
        </w:rPr>
        <w:t xml:space="preserve">throplasty if </w:t>
      </w:r>
      <w:r w:rsidR="00AC5B87" w:rsidRPr="000B106D">
        <w:rPr>
          <w:rFonts w:ascii="Book Antiqua" w:hAnsi="Book Antiqua"/>
          <w:bCs/>
          <w:color w:val="auto"/>
        </w:rPr>
        <w:t>selected</w:t>
      </w:r>
      <w:r w:rsidRPr="000B106D">
        <w:rPr>
          <w:rFonts w:ascii="Book Antiqua" w:hAnsi="Book Antiqua"/>
          <w:bCs/>
          <w:color w:val="auto"/>
        </w:rPr>
        <w:t xml:space="preserve"> criteria were met.</w:t>
      </w:r>
    </w:p>
    <w:p w14:paraId="2A374D85" w14:textId="77777777" w:rsidR="0041274B" w:rsidRPr="000B106D" w:rsidRDefault="0041274B" w:rsidP="0041274B">
      <w:pPr>
        <w:spacing w:line="360" w:lineRule="auto"/>
        <w:rPr>
          <w:rFonts w:ascii="Book Antiqua" w:hAnsi="Book Antiqua"/>
          <w:bCs/>
          <w:color w:val="auto"/>
        </w:rPr>
      </w:pPr>
    </w:p>
    <w:p w14:paraId="26A5A3DD" w14:textId="77777777" w:rsidR="0041274B" w:rsidRPr="000B106D" w:rsidRDefault="0041274B" w:rsidP="0041274B">
      <w:pPr>
        <w:spacing w:line="360" w:lineRule="auto"/>
        <w:rPr>
          <w:rFonts w:ascii="Book Antiqua" w:hAnsi="Book Antiqua"/>
          <w:bCs/>
          <w:color w:val="auto"/>
        </w:rPr>
      </w:pPr>
      <w:r w:rsidRPr="000B106D">
        <w:rPr>
          <w:rFonts w:ascii="Book Antiqua" w:hAnsi="Book Antiqua"/>
          <w:b/>
          <w:bCs/>
          <w:i/>
          <w:color w:val="auto"/>
        </w:rPr>
        <w:t>Terminology</w:t>
      </w:r>
    </w:p>
    <w:p w14:paraId="3B8C16C6" w14:textId="77777777" w:rsidR="0041274B" w:rsidRPr="000B106D" w:rsidRDefault="002D7797" w:rsidP="009F695D">
      <w:pPr>
        <w:spacing w:line="360" w:lineRule="auto"/>
        <w:jc w:val="both"/>
        <w:rPr>
          <w:rFonts w:ascii="Book Antiqua" w:eastAsia="宋体" w:hAnsi="Book Antiqua"/>
          <w:bCs/>
          <w:color w:val="auto"/>
        </w:rPr>
      </w:pPr>
      <w:r w:rsidRPr="000B106D">
        <w:rPr>
          <w:rFonts w:ascii="Book Antiqua" w:hAnsi="Book Antiqua"/>
          <w:bCs/>
          <w:color w:val="auto"/>
        </w:rPr>
        <w:lastRenderedPageBreak/>
        <w:t>THA</w:t>
      </w:r>
      <w:r w:rsidRPr="000B106D">
        <w:rPr>
          <w:rFonts w:ascii="Book Antiqua" w:eastAsia="宋体" w:hAnsi="Book Antiqua" w:hint="eastAsia"/>
          <w:bCs/>
          <w:color w:val="auto"/>
        </w:rPr>
        <w:t xml:space="preserve">: </w:t>
      </w:r>
      <w:r w:rsidRPr="000B106D">
        <w:rPr>
          <w:rFonts w:ascii="Book Antiqua" w:hAnsi="Book Antiqua"/>
          <w:bCs/>
          <w:color w:val="auto"/>
        </w:rPr>
        <w:t>Total hip arthroplasty</w:t>
      </w:r>
      <w:r w:rsidRPr="000B106D">
        <w:rPr>
          <w:rFonts w:ascii="Book Antiqua" w:eastAsia="宋体" w:hAnsi="Book Antiqua" w:hint="eastAsia"/>
          <w:bCs/>
          <w:color w:val="auto"/>
        </w:rPr>
        <w:t xml:space="preserve">; </w:t>
      </w:r>
      <w:r w:rsidRPr="000B106D">
        <w:rPr>
          <w:rFonts w:ascii="Book Antiqua" w:hAnsi="Book Antiqua"/>
          <w:bCs/>
          <w:color w:val="auto"/>
        </w:rPr>
        <w:t>CRP</w:t>
      </w:r>
      <w:r w:rsidRPr="000B106D">
        <w:rPr>
          <w:rFonts w:ascii="Book Antiqua" w:eastAsia="宋体" w:hAnsi="Book Antiqua" w:hint="eastAsia"/>
          <w:bCs/>
          <w:color w:val="auto"/>
        </w:rPr>
        <w:t>:</w:t>
      </w:r>
      <w:r w:rsidRPr="000B106D">
        <w:rPr>
          <w:rFonts w:ascii="Book Antiqua" w:hAnsi="Book Antiqua"/>
          <w:bCs/>
          <w:color w:val="auto"/>
        </w:rPr>
        <w:t xml:space="preserve"> C-reactive </w:t>
      </w:r>
      <w:r w:rsidR="00AC5B87" w:rsidRPr="000B106D">
        <w:rPr>
          <w:rFonts w:ascii="Book Antiqua" w:hAnsi="Book Antiqua"/>
          <w:bCs/>
          <w:color w:val="auto"/>
        </w:rPr>
        <w:t>protein</w:t>
      </w:r>
      <w:r w:rsidRPr="000B106D">
        <w:rPr>
          <w:rFonts w:ascii="Book Antiqua" w:eastAsia="宋体" w:hAnsi="Book Antiqua" w:hint="eastAsia"/>
          <w:bCs/>
          <w:color w:val="auto"/>
        </w:rPr>
        <w:t xml:space="preserve">; </w:t>
      </w:r>
      <w:r w:rsidRPr="000B106D">
        <w:rPr>
          <w:rFonts w:ascii="Book Antiqua" w:hAnsi="Book Antiqua"/>
          <w:bCs/>
          <w:color w:val="auto"/>
        </w:rPr>
        <w:t>ESR</w:t>
      </w:r>
      <w:r w:rsidRPr="000B106D">
        <w:rPr>
          <w:rFonts w:ascii="Book Antiqua" w:eastAsia="宋体" w:hAnsi="Book Antiqua" w:hint="eastAsia"/>
          <w:bCs/>
          <w:color w:val="auto"/>
        </w:rPr>
        <w:t>:</w:t>
      </w:r>
      <w:r w:rsidRPr="000B106D">
        <w:rPr>
          <w:rFonts w:ascii="Book Antiqua" w:hAnsi="Book Antiqua"/>
          <w:bCs/>
          <w:color w:val="auto"/>
        </w:rPr>
        <w:t xml:space="preserve"> Erythrocyte </w:t>
      </w:r>
      <w:r w:rsidR="00AC5B87">
        <w:rPr>
          <w:rFonts w:ascii="Book Antiqua" w:hAnsi="Book Antiqua"/>
          <w:bCs/>
          <w:color w:val="auto"/>
        </w:rPr>
        <w:t>s</w:t>
      </w:r>
      <w:r w:rsidRPr="000B106D">
        <w:rPr>
          <w:rFonts w:ascii="Book Antiqua" w:hAnsi="Book Antiqua"/>
          <w:bCs/>
          <w:color w:val="auto"/>
        </w:rPr>
        <w:t>ed</w:t>
      </w:r>
      <w:r w:rsidR="00AC5B87">
        <w:rPr>
          <w:rFonts w:ascii="Book Antiqua" w:hAnsi="Book Antiqua"/>
          <w:bCs/>
          <w:color w:val="auto"/>
        </w:rPr>
        <w:t>i</w:t>
      </w:r>
      <w:r w:rsidRPr="000B106D">
        <w:rPr>
          <w:rFonts w:ascii="Book Antiqua" w:hAnsi="Book Antiqua"/>
          <w:bCs/>
          <w:color w:val="auto"/>
        </w:rPr>
        <w:t>m</w:t>
      </w:r>
      <w:r w:rsidR="00AC5B87">
        <w:rPr>
          <w:rFonts w:ascii="Book Antiqua" w:hAnsi="Book Antiqua"/>
          <w:bCs/>
          <w:color w:val="auto"/>
        </w:rPr>
        <w:t>e</w:t>
      </w:r>
      <w:r w:rsidRPr="000B106D">
        <w:rPr>
          <w:rFonts w:ascii="Book Antiqua" w:hAnsi="Book Antiqua"/>
          <w:bCs/>
          <w:color w:val="auto"/>
        </w:rPr>
        <w:t>n</w:t>
      </w:r>
      <w:r w:rsidRPr="000B106D">
        <w:rPr>
          <w:rFonts w:ascii="Book Antiqua" w:hAnsi="Book Antiqua"/>
          <w:bCs/>
          <w:color w:val="auto"/>
        </w:rPr>
        <w:t>tation rate</w:t>
      </w:r>
      <w:r w:rsidR="009F695D" w:rsidRPr="000B106D">
        <w:rPr>
          <w:rFonts w:ascii="Book Antiqua" w:eastAsia="宋体" w:hAnsi="Book Antiqua" w:hint="eastAsia"/>
          <w:bCs/>
          <w:color w:val="auto"/>
        </w:rPr>
        <w:t xml:space="preserve">; </w:t>
      </w:r>
      <w:r w:rsidRPr="000B106D">
        <w:rPr>
          <w:rFonts w:ascii="Book Antiqua" w:hAnsi="Book Antiqua"/>
          <w:bCs/>
          <w:color w:val="auto"/>
        </w:rPr>
        <w:t>WBC</w:t>
      </w:r>
      <w:r w:rsidR="009F695D" w:rsidRPr="000B106D">
        <w:rPr>
          <w:rFonts w:ascii="Book Antiqua" w:eastAsia="宋体" w:hAnsi="Book Antiqua" w:hint="eastAsia"/>
          <w:bCs/>
          <w:color w:val="auto"/>
        </w:rPr>
        <w:t>:</w:t>
      </w:r>
      <w:r w:rsidRPr="000B106D">
        <w:rPr>
          <w:rFonts w:ascii="Book Antiqua" w:hAnsi="Book Antiqua"/>
          <w:bCs/>
          <w:color w:val="auto"/>
        </w:rPr>
        <w:t xml:space="preserve"> </w:t>
      </w:r>
      <w:r w:rsidR="009F695D" w:rsidRPr="000B106D">
        <w:rPr>
          <w:rFonts w:ascii="Book Antiqua" w:hAnsi="Book Antiqua"/>
          <w:bCs/>
          <w:color w:val="auto"/>
        </w:rPr>
        <w:t>W</w:t>
      </w:r>
      <w:r w:rsidRPr="000B106D">
        <w:rPr>
          <w:rFonts w:ascii="Book Antiqua" w:hAnsi="Book Antiqua"/>
          <w:bCs/>
          <w:color w:val="auto"/>
        </w:rPr>
        <w:t>hite blood cell count</w:t>
      </w:r>
      <w:r w:rsidR="009F695D" w:rsidRPr="000B106D">
        <w:rPr>
          <w:rFonts w:ascii="Book Antiqua" w:eastAsia="宋体" w:hAnsi="Book Antiqua" w:hint="eastAsia"/>
          <w:bCs/>
          <w:color w:val="auto"/>
        </w:rPr>
        <w:t xml:space="preserve">; </w:t>
      </w:r>
      <w:r w:rsidRPr="000B106D">
        <w:rPr>
          <w:rFonts w:ascii="Book Antiqua" w:hAnsi="Book Antiqua"/>
          <w:bCs/>
          <w:color w:val="auto"/>
        </w:rPr>
        <w:t>BMI</w:t>
      </w:r>
      <w:r w:rsidR="009F695D" w:rsidRPr="000B106D">
        <w:rPr>
          <w:rFonts w:ascii="Book Antiqua" w:eastAsia="宋体" w:hAnsi="Book Antiqua" w:hint="eastAsia"/>
          <w:bCs/>
          <w:color w:val="auto"/>
        </w:rPr>
        <w:t>:</w:t>
      </w:r>
      <w:r w:rsidRPr="000B106D">
        <w:rPr>
          <w:rFonts w:ascii="Book Antiqua" w:hAnsi="Book Antiqua"/>
          <w:bCs/>
          <w:color w:val="auto"/>
        </w:rPr>
        <w:t xml:space="preserve"> </w:t>
      </w:r>
      <w:r w:rsidR="009F695D" w:rsidRPr="000B106D">
        <w:rPr>
          <w:rFonts w:ascii="Book Antiqua" w:hAnsi="Book Antiqua"/>
          <w:bCs/>
          <w:color w:val="auto"/>
        </w:rPr>
        <w:t>B</w:t>
      </w:r>
      <w:r w:rsidRPr="000B106D">
        <w:rPr>
          <w:rFonts w:ascii="Book Antiqua" w:hAnsi="Book Antiqua"/>
          <w:bCs/>
          <w:color w:val="auto"/>
        </w:rPr>
        <w:t>ody mass index</w:t>
      </w:r>
      <w:r w:rsidR="009F695D" w:rsidRPr="000B106D">
        <w:rPr>
          <w:rFonts w:ascii="Book Antiqua" w:eastAsia="宋体" w:hAnsi="Book Antiqua" w:hint="eastAsia"/>
          <w:bCs/>
          <w:color w:val="auto"/>
        </w:rPr>
        <w:t xml:space="preserve">; </w:t>
      </w:r>
      <w:r w:rsidRPr="000B106D">
        <w:rPr>
          <w:rFonts w:ascii="Book Antiqua" w:hAnsi="Book Antiqua"/>
          <w:bCs/>
          <w:color w:val="auto"/>
        </w:rPr>
        <w:t>ASA</w:t>
      </w:r>
      <w:r w:rsidR="009F695D" w:rsidRPr="000B106D">
        <w:rPr>
          <w:rFonts w:ascii="Book Antiqua" w:eastAsia="宋体" w:hAnsi="Book Antiqua" w:hint="eastAsia"/>
          <w:bCs/>
          <w:color w:val="auto"/>
        </w:rPr>
        <w:t xml:space="preserve">: </w:t>
      </w:r>
      <w:r w:rsidR="009F695D" w:rsidRPr="000B106D">
        <w:rPr>
          <w:rFonts w:ascii="Book Antiqua" w:hAnsi="Book Antiqua"/>
          <w:bCs/>
          <w:color w:val="auto"/>
        </w:rPr>
        <w:t>A</w:t>
      </w:r>
      <w:r w:rsidRPr="000B106D">
        <w:rPr>
          <w:rFonts w:ascii="Book Antiqua" w:hAnsi="Book Antiqua"/>
          <w:bCs/>
          <w:color w:val="auto"/>
        </w:rPr>
        <w:t xml:space="preserve">merican </w:t>
      </w:r>
      <w:r w:rsidR="00AC5B87" w:rsidRPr="000B106D">
        <w:rPr>
          <w:rFonts w:ascii="Book Antiqua" w:hAnsi="Book Antiqua"/>
          <w:bCs/>
          <w:color w:val="auto"/>
        </w:rPr>
        <w:t>Society</w:t>
      </w:r>
      <w:r w:rsidRPr="000B106D">
        <w:rPr>
          <w:rFonts w:ascii="Book Antiqua" w:hAnsi="Book Antiqua"/>
          <w:bCs/>
          <w:color w:val="auto"/>
        </w:rPr>
        <w:t xml:space="preserve"> of </w:t>
      </w:r>
      <w:r w:rsidR="00AC5B87" w:rsidRPr="00AC5B87">
        <w:rPr>
          <w:rFonts w:ascii="Book Antiqua" w:hAnsi="Book Antiqua"/>
          <w:bCs/>
          <w:color w:val="auto"/>
        </w:rPr>
        <w:t>Anesthesiologist</w:t>
      </w:r>
      <w:r w:rsidR="009F695D" w:rsidRPr="000B106D">
        <w:rPr>
          <w:rFonts w:ascii="Book Antiqua" w:eastAsia="宋体" w:hAnsi="Book Antiqua" w:hint="eastAsia"/>
          <w:bCs/>
          <w:color w:val="auto"/>
        </w:rPr>
        <w:t>.</w:t>
      </w:r>
    </w:p>
    <w:p w14:paraId="08527A55" w14:textId="77777777" w:rsidR="0041274B" w:rsidRPr="000B106D" w:rsidRDefault="0041274B" w:rsidP="0041274B">
      <w:pPr>
        <w:spacing w:line="360" w:lineRule="auto"/>
        <w:rPr>
          <w:rFonts w:ascii="Book Antiqua" w:hAnsi="Book Antiqua"/>
          <w:bCs/>
          <w:i/>
          <w:color w:val="auto"/>
        </w:rPr>
      </w:pPr>
    </w:p>
    <w:p w14:paraId="5F2BBE88" w14:textId="77777777" w:rsidR="0041274B" w:rsidRPr="000B106D" w:rsidRDefault="009F695D" w:rsidP="0041274B">
      <w:pPr>
        <w:spacing w:line="360" w:lineRule="auto"/>
        <w:rPr>
          <w:rFonts w:ascii="Book Antiqua" w:eastAsia="宋体" w:hAnsi="Book Antiqua"/>
          <w:b/>
          <w:bCs/>
          <w:i/>
          <w:color w:val="auto"/>
        </w:rPr>
      </w:pPr>
      <w:r w:rsidRPr="000B106D">
        <w:rPr>
          <w:rFonts w:ascii="Book Antiqua" w:eastAsia="宋体" w:hAnsi="Book Antiqua" w:hint="eastAsia"/>
          <w:b/>
          <w:bCs/>
          <w:i/>
          <w:color w:val="auto"/>
        </w:rPr>
        <w:t>Peer-review</w:t>
      </w:r>
    </w:p>
    <w:p w14:paraId="2C395554" w14:textId="77777777" w:rsidR="0041274B" w:rsidRPr="000B106D" w:rsidRDefault="00AC5B87" w:rsidP="009F695D">
      <w:pPr>
        <w:spacing w:line="360" w:lineRule="auto"/>
        <w:jc w:val="both"/>
        <w:rPr>
          <w:rFonts w:ascii="Book Antiqua" w:hAnsi="Book Antiqua"/>
          <w:bCs/>
          <w:color w:val="auto"/>
        </w:rPr>
      </w:pPr>
      <w:r>
        <w:rPr>
          <w:rFonts w:ascii="Book Antiqua" w:hAnsi="Book Antiqua"/>
          <w:bCs/>
          <w:color w:val="auto"/>
        </w:rPr>
        <w:t>This</w:t>
      </w:r>
      <w:r w:rsidR="009F695D" w:rsidRPr="000B106D">
        <w:rPr>
          <w:rFonts w:ascii="Book Antiqua" w:hAnsi="Book Antiqua"/>
          <w:bCs/>
          <w:color w:val="auto"/>
        </w:rPr>
        <w:t xml:space="preserve"> paper gives us one of the management options for treatment of infected t</w:t>
      </w:r>
      <w:r w:rsidR="009F695D" w:rsidRPr="000B106D">
        <w:rPr>
          <w:rFonts w:ascii="Book Antiqua" w:hAnsi="Book Antiqua"/>
          <w:bCs/>
          <w:color w:val="auto"/>
        </w:rPr>
        <w:t>o</w:t>
      </w:r>
      <w:r w:rsidR="009F695D" w:rsidRPr="000B106D">
        <w:rPr>
          <w:rFonts w:ascii="Book Antiqua" w:hAnsi="Book Antiqua"/>
          <w:bCs/>
          <w:color w:val="auto"/>
        </w:rPr>
        <w:t xml:space="preserve">tal hip arthroplasty provided strict selection criteria are met. </w:t>
      </w:r>
      <w:r w:rsidR="009F695D" w:rsidRPr="000B106D">
        <w:rPr>
          <w:rFonts w:ascii="Book Antiqua" w:eastAsia="宋体" w:hAnsi="Book Antiqua" w:hint="eastAsia"/>
          <w:bCs/>
          <w:color w:val="auto"/>
        </w:rPr>
        <w:t>T</w:t>
      </w:r>
      <w:r w:rsidR="009F695D" w:rsidRPr="000B106D">
        <w:rPr>
          <w:rFonts w:ascii="Book Antiqua" w:hAnsi="Book Antiqua"/>
          <w:bCs/>
          <w:color w:val="auto"/>
        </w:rPr>
        <w:t>he manuscript is suitable for the readers.</w:t>
      </w:r>
    </w:p>
    <w:p w14:paraId="2E8B3CE7" w14:textId="77777777" w:rsidR="0041274B" w:rsidRPr="000B106D" w:rsidRDefault="0041274B" w:rsidP="0041274B">
      <w:pPr>
        <w:spacing w:line="360" w:lineRule="auto"/>
        <w:rPr>
          <w:rFonts w:ascii="Book Antiqua" w:hAnsi="Book Antiqua"/>
          <w:bCs/>
          <w:i/>
          <w:color w:val="auto"/>
        </w:rPr>
      </w:pPr>
    </w:p>
    <w:p w14:paraId="2EAC250A" w14:textId="77777777" w:rsidR="0041274B" w:rsidRPr="000B106D" w:rsidRDefault="0041274B" w:rsidP="0041274B">
      <w:pPr>
        <w:rPr>
          <w:color w:val="auto"/>
        </w:rPr>
      </w:pPr>
    </w:p>
    <w:p w14:paraId="1D15B02D" w14:textId="77777777" w:rsidR="00177FFE" w:rsidRPr="000B106D" w:rsidRDefault="00177FFE" w:rsidP="007F2BEA">
      <w:pPr>
        <w:pStyle w:val="Default"/>
        <w:snapToGrid w:val="0"/>
        <w:spacing w:line="360" w:lineRule="auto"/>
        <w:jc w:val="both"/>
        <w:rPr>
          <w:rFonts w:ascii="Book Antiqua" w:eastAsia="Book Antiqua" w:hAnsi="Book Antiqua" w:cs="Book Antiqua"/>
          <w:b/>
          <w:bCs/>
          <w:color w:val="auto"/>
          <w:sz w:val="24"/>
          <w:szCs w:val="24"/>
        </w:rPr>
      </w:pPr>
    </w:p>
    <w:p w14:paraId="64146305" w14:textId="77777777" w:rsidR="006D0432" w:rsidRPr="000B106D" w:rsidRDefault="006D0432">
      <w:pPr>
        <w:rPr>
          <w:rFonts w:ascii="Book Antiqua" w:eastAsia="Book Antiqua" w:hAnsi="Book Antiqua" w:cs="Book Antiqua"/>
          <w:b/>
          <w:bCs/>
          <w:color w:val="auto"/>
        </w:rPr>
      </w:pPr>
      <w:r w:rsidRPr="000B106D">
        <w:rPr>
          <w:rFonts w:ascii="Book Antiqua" w:eastAsia="Book Antiqua" w:hAnsi="Book Antiqua" w:cs="Book Antiqua"/>
          <w:b/>
          <w:bCs/>
          <w:color w:val="auto"/>
        </w:rPr>
        <w:br w:type="page"/>
      </w:r>
    </w:p>
    <w:p w14:paraId="7D27AB40" w14:textId="77777777" w:rsidR="006D0432" w:rsidRPr="000B106D" w:rsidRDefault="006D0432" w:rsidP="006D04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lastRenderedPageBreak/>
        <w:t>REFERENCES</w:t>
      </w:r>
    </w:p>
    <w:p w14:paraId="75E1C0CA"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Macheras GA</w:t>
      </w:r>
      <w:r w:rsidRPr="000B106D">
        <w:rPr>
          <w:rFonts w:ascii="Book Antiqua" w:eastAsia="Book Antiqua" w:hAnsi="Book Antiqua" w:cs="Book Antiqua"/>
          <w:color w:val="auto"/>
        </w:rPr>
        <w:t>, Koutsostathis SD, Kateros K, Papadakis S, Anastasopoulos P. A two stage re-implantation protocol for the treatment of deep periprosthetic hip infection. Mid to long-term results. </w:t>
      </w:r>
      <w:r w:rsidRPr="000B106D">
        <w:rPr>
          <w:rFonts w:ascii="Book Antiqua" w:eastAsia="Book Antiqua" w:hAnsi="Book Antiqua" w:cs="Book Antiqua"/>
          <w:i/>
          <w:iCs/>
          <w:color w:val="auto"/>
        </w:rPr>
        <w:t>Hip Int</w:t>
      </w:r>
      <w:r w:rsidRPr="000B106D">
        <w:rPr>
          <w:rFonts w:ascii="Book Antiqua" w:eastAsia="Book Antiqua" w:hAnsi="Book Antiqua" w:cs="Book Antiqua"/>
          <w:color w:val="auto"/>
        </w:rPr>
        <w:t> </w:t>
      </w:r>
      <w:r w:rsidRPr="000B106D">
        <w:rPr>
          <w:rFonts w:ascii="Book Antiqua" w:eastAsia="宋体" w:hAnsi="Book Antiqua" w:cs="Book Antiqua" w:hint="eastAsia"/>
          <w:color w:val="auto"/>
        </w:rPr>
        <w:t>2012</w:t>
      </w:r>
      <w:r w:rsidRPr="000B106D">
        <w:rPr>
          <w:rFonts w:ascii="Book Antiqua" w:eastAsia="Book Antiqua" w:hAnsi="Book Antiqua" w:cs="Book Antiqua"/>
          <w:color w:val="auto"/>
        </w:rPr>
        <w:t>; </w:t>
      </w:r>
      <w:r w:rsidRPr="000B106D">
        <w:rPr>
          <w:rFonts w:ascii="Book Antiqua" w:eastAsia="Book Antiqua" w:hAnsi="Book Antiqua" w:cs="Book Antiqua"/>
          <w:b/>
          <w:bCs/>
          <w:color w:val="auto"/>
        </w:rPr>
        <w:t>22 Suppl 8</w:t>
      </w:r>
      <w:r w:rsidRPr="000B106D">
        <w:rPr>
          <w:rFonts w:ascii="Book Antiqua" w:eastAsia="Book Antiqua" w:hAnsi="Book Antiqua" w:cs="Book Antiqua"/>
          <w:color w:val="auto"/>
        </w:rPr>
        <w:t>: S54-S61 [PMID: 22956378 DOI: 10.5301/HIP.2012.9571]</w:t>
      </w:r>
    </w:p>
    <w:p w14:paraId="70AE000A"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Bozic KJ</w:t>
      </w:r>
      <w:r w:rsidRPr="000B106D">
        <w:rPr>
          <w:rFonts w:ascii="Book Antiqua" w:eastAsia="Book Antiqua" w:hAnsi="Book Antiqua" w:cs="Book Antiqua"/>
          <w:color w:val="auto"/>
        </w:rPr>
        <w:t>, Ries MD. The impact of infection after total hip arthroplasty on hospital and surgeon resource utilization. </w:t>
      </w:r>
      <w:r w:rsidRPr="000B106D">
        <w:rPr>
          <w:rFonts w:ascii="Book Antiqua" w:eastAsia="Book Antiqua" w:hAnsi="Book Antiqua" w:cs="Book Antiqua"/>
          <w:i/>
          <w:iCs/>
          <w:color w:val="auto"/>
        </w:rPr>
        <w:t>J Bone Joint Surg Am</w:t>
      </w:r>
      <w:r w:rsidRPr="000B106D">
        <w:rPr>
          <w:rFonts w:ascii="Book Antiqua" w:eastAsia="Book Antiqua" w:hAnsi="Book Antiqua" w:cs="Book Antiqua"/>
          <w:color w:val="auto"/>
        </w:rPr>
        <w:t> 2005; </w:t>
      </w:r>
      <w:r w:rsidRPr="000B106D">
        <w:rPr>
          <w:rFonts w:ascii="Book Antiqua" w:eastAsia="Book Antiqua" w:hAnsi="Book Antiqua" w:cs="Book Antiqua"/>
          <w:b/>
          <w:bCs/>
          <w:color w:val="auto"/>
        </w:rPr>
        <w:t>87</w:t>
      </w:r>
      <w:r w:rsidRPr="000B106D">
        <w:rPr>
          <w:rFonts w:ascii="Book Antiqua" w:eastAsia="Book Antiqua" w:hAnsi="Book Antiqua" w:cs="Book Antiqua"/>
          <w:color w:val="auto"/>
        </w:rPr>
        <w:t>: 1746-1751 [PMID: 16085614 DOI: 10.2106/JBJS.D.02121]</w:t>
      </w:r>
    </w:p>
    <w:p w14:paraId="5E4466CF"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Sanchez-Sotelo J</w:t>
      </w:r>
      <w:r w:rsidRPr="000B106D">
        <w:rPr>
          <w:rFonts w:ascii="Book Antiqua" w:eastAsia="Book Antiqua" w:hAnsi="Book Antiqua" w:cs="Book Antiqua"/>
          <w:color w:val="auto"/>
        </w:rPr>
        <w:t>, Berry DJ, Hanssen AD, Cabanela ME. Midterm to long-term followup of staged reimplantation for infected hip arthroplasty.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2009; </w:t>
      </w:r>
      <w:r w:rsidRPr="000B106D">
        <w:rPr>
          <w:rFonts w:ascii="Book Antiqua" w:eastAsia="Book Antiqua" w:hAnsi="Book Antiqua" w:cs="Book Antiqua"/>
          <w:b/>
          <w:bCs/>
          <w:color w:val="auto"/>
        </w:rPr>
        <w:t>467</w:t>
      </w:r>
      <w:r w:rsidRPr="000B106D">
        <w:rPr>
          <w:rFonts w:ascii="Book Antiqua" w:eastAsia="Book Antiqua" w:hAnsi="Book Antiqua" w:cs="Book Antiqua"/>
          <w:color w:val="auto"/>
        </w:rPr>
        <w:t>: 219-224 [PMID: 18813895 DOI: 10.1007/s11999-008-0480-4]</w:t>
      </w:r>
    </w:p>
    <w:p w14:paraId="0128F1B0"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Spangehl MJ</w:t>
      </w:r>
      <w:r w:rsidRPr="000B106D">
        <w:rPr>
          <w:rFonts w:ascii="Book Antiqua" w:eastAsia="Book Antiqua" w:hAnsi="Book Antiqua" w:cs="Book Antiqua"/>
          <w:color w:val="auto"/>
        </w:rPr>
        <w:t>, Younger AS, Masri BA, Duncan CP. Diagnosis of infection following total hip arthroplasty. </w:t>
      </w:r>
      <w:r w:rsidRPr="000B106D">
        <w:rPr>
          <w:rFonts w:ascii="Book Antiqua" w:eastAsia="Book Antiqua" w:hAnsi="Book Antiqua" w:cs="Book Antiqua"/>
          <w:i/>
          <w:iCs/>
          <w:color w:val="auto"/>
        </w:rPr>
        <w:t>Instr Course Lect</w:t>
      </w:r>
      <w:r w:rsidRPr="000B106D">
        <w:rPr>
          <w:rFonts w:ascii="Book Antiqua" w:eastAsia="Book Antiqua" w:hAnsi="Book Antiqua" w:cs="Book Antiqua"/>
          <w:color w:val="auto"/>
        </w:rPr>
        <w:t> 1998; </w:t>
      </w:r>
      <w:r w:rsidRPr="000B106D">
        <w:rPr>
          <w:rFonts w:ascii="Book Antiqua" w:eastAsia="Book Antiqua" w:hAnsi="Book Antiqua" w:cs="Book Antiqua"/>
          <w:b/>
          <w:bCs/>
          <w:color w:val="auto"/>
        </w:rPr>
        <w:t>47</w:t>
      </w:r>
      <w:r w:rsidRPr="000B106D">
        <w:rPr>
          <w:rFonts w:ascii="Book Antiqua" w:eastAsia="Book Antiqua" w:hAnsi="Book Antiqua" w:cs="Book Antiqua"/>
          <w:color w:val="auto"/>
        </w:rPr>
        <w:t>: 285-295 [PMID: 9571430]</w:t>
      </w:r>
    </w:p>
    <w:p w14:paraId="1ACCA24A"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Lieberman JR</w:t>
      </w:r>
      <w:r w:rsidRPr="000B106D">
        <w:rPr>
          <w:rFonts w:ascii="Book Antiqua" w:eastAsia="Book Antiqua" w:hAnsi="Book Antiqua" w:cs="Book Antiqua"/>
          <w:color w:val="auto"/>
        </w:rPr>
        <w:t>, Callaway GH, Salvati EA, Pellicci PM, Brause BD. Treatment of the infected total hip arthroplasty with a two-stage reimplantation protocol.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1994; </w:t>
      </w:r>
      <w:r w:rsidRPr="000B106D">
        <w:rPr>
          <w:rFonts w:ascii="Book Antiqua" w:eastAsia="宋体" w:hAnsi="Book Antiqua" w:cs="Book Antiqua" w:hint="eastAsia"/>
          <w:b/>
          <w:color w:val="auto"/>
        </w:rPr>
        <w:t>(301)</w:t>
      </w:r>
      <w:r w:rsidRPr="000B106D">
        <w:rPr>
          <w:rFonts w:ascii="Book Antiqua" w:eastAsia="Book Antiqua" w:hAnsi="Book Antiqua" w:cs="Book Antiqua"/>
          <w:color w:val="auto"/>
        </w:rPr>
        <w:t>: 205-212 [PMID: 8156676]</w:t>
      </w:r>
    </w:p>
    <w:p w14:paraId="377AB0F3"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Masri BA</w:t>
      </w:r>
      <w:r w:rsidRPr="000B106D">
        <w:rPr>
          <w:rFonts w:ascii="Book Antiqua" w:eastAsia="Book Antiqua" w:hAnsi="Book Antiqua" w:cs="Book Antiqua"/>
          <w:color w:val="auto"/>
        </w:rPr>
        <w:t>, Panagiotopoulos KP, Greidanus NV, Garbuz DS, Duncan CP. Cementless two-stage exchange arthroplasty for infection after total hip arthroplasty. </w:t>
      </w:r>
      <w:r w:rsidRPr="000B106D">
        <w:rPr>
          <w:rFonts w:ascii="Book Antiqua" w:eastAsia="Book Antiqua" w:hAnsi="Book Antiqua" w:cs="Book Antiqua"/>
          <w:i/>
          <w:iCs/>
          <w:color w:val="auto"/>
        </w:rPr>
        <w:t>J Arthroplasty</w:t>
      </w:r>
      <w:r w:rsidRPr="000B106D">
        <w:rPr>
          <w:rFonts w:ascii="Book Antiqua" w:eastAsia="Book Antiqua" w:hAnsi="Book Antiqua" w:cs="Book Antiqua"/>
          <w:color w:val="auto"/>
        </w:rPr>
        <w:t> 2007; </w:t>
      </w:r>
      <w:r w:rsidRPr="000B106D">
        <w:rPr>
          <w:rFonts w:ascii="Book Antiqua" w:eastAsia="Book Antiqua" w:hAnsi="Book Antiqua" w:cs="Book Antiqua"/>
          <w:b/>
          <w:bCs/>
          <w:color w:val="auto"/>
        </w:rPr>
        <w:t>22</w:t>
      </w:r>
      <w:r w:rsidRPr="000B106D">
        <w:rPr>
          <w:rFonts w:ascii="Book Antiqua" w:eastAsia="Book Antiqua" w:hAnsi="Book Antiqua" w:cs="Book Antiqua"/>
          <w:color w:val="auto"/>
        </w:rPr>
        <w:t>: 72-78 [PMID: 17197311 DOI: 10.1016/j.arth.2006.02.156]</w:t>
      </w:r>
    </w:p>
    <w:p w14:paraId="78E324DE"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Beswick AD</w:t>
      </w:r>
      <w:r w:rsidRPr="000B106D">
        <w:rPr>
          <w:rFonts w:ascii="Book Antiqua" w:eastAsia="Book Antiqua" w:hAnsi="Book Antiqua" w:cs="Book Antiqua"/>
          <w:color w:val="auto"/>
        </w:rPr>
        <w:t>, Elvers KT, Smith AJ, Gooberman-Hill R, Lovering A, Blom AW. What is the evidence base to guide surgical treatment of infected hip prostheses? systematic review of longitudinal studies in unselected patients. </w:t>
      </w:r>
      <w:r w:rsidRPr="000B106D">
        <w:rPr>
          <w:rFonts w:ascii="Book Antiqua" w:eastAsia="Book Antiqua" w:hAnsi="Book Antiqua" w:cs="Book Antiqua"/>
          <w:i/>
          <w:iCs/>
          <w:color w:val="auto"/>
        </w:rPr>
        <w:t>BMC Med</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10</w:t>
      </w:r>
      <w:r w:rsidRPr="000B106D">
        <w:rPr>
          <w:rFonts w:ascii="Book Antiqua" w:eastAsia="Book Antiqua" w:hAnsi="Book Antiqua" w:cs="Book Antiqua"/>
          <w:color w:val="auto"/>
        </w:rPr>
        <w:t>: 18 [PMID: 22340795 DOI: 10.1186/1741-7015-10-18]</w:t>
      </w:r>
    </w:p>
    <w:p w14:paraId="3D0A3EDA"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lastRenderedPageBreak/>
        <w:t>Buchholz HW</w:t>
      </w:r>
      <w:r w:rsidRPr="000B106D">
        <w:rPr>
          <w:rFonts w:ascii="Book Antiqua" w:eastAsia="Book Antiqua" w:hAnsi="Book Antiqua" w:cs="Book Antiqua"/>
          <w:color w:val="auto"/>
        </w:rPr>
        <w:t>, Elson RA, Engelbrecht E, Lodenkämper H, Röttger J, Siegel A. Management of deep infection of total hip replacement. </w:t>
      </w:r>
      <w:r w:rsidRPr="000B106D">
        <w:rPr>
          <w:rFonts w:ascii="Book Antiqua" w:eastAsia="Book Antiqua" w:hAnsi="Book Antiqua" w:cs="Book Antiqua"/>
          <w:i/>
          <w:iCs/>
          <w:color w:val="auto"/>
        </w:rPr>
        <w:t>J Bone Joint Surg Br</w:t>
      </w:r>
      <w:r w:rsidRPr="000B106D">
        <w:rPr>
          <w:rFonts w:ascii="Book Antiqua" w:eastAsia="Book Antiqua" w:hAnsi="Book Antiqua" w:cs="Book Antiqua"/>
          <w:color w:val="auto"/>
        </w:rPr>
        <w:t> 1981; </w:t>
      </w:r>
      <w:r w:rsidRPr="000B106D">
        <w:rPr>
          <w:rFonts w:ascii="Book Antiqua" w:eastAsia="Book Antiqua" w:hAnsi="Book Antiqua" w:cs="Book Antiqua"/>
          <w:b/>
          <w:bCs/>
          <w:color w:val="auto"/>
        </w:rPr>
        <w:t>63-B</w:t>
      </w:r>
      <w:r w:rsidRPr="000B106D">
        <w:rPr>
          <w:rFonts w:ascii="Book Antiqua" w:eastAsia="Book Antiqua" w:hAnsi="Book Antiqua" w:cs="Book Antiqua"/>
          <w:color w:val="auto"/>
        </w:rPr>
        <w:t>: 342-353 [PMID: 7021561]</w:t>
      </w:r>
    </w:p>
    <w:p w14:paraId="4D1A01BE"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Ure KJ</w:t>
      </w:r>
      <w:r w:rsidRPr="000B106D">
        <w:rPr>
          <w:rFonts w:ascii="Book Antiqua" w:eastAsia="Book Antiqua" w:hAnsi="Book Antiqua" w:cs="Book Antiqua"/>
          <w:color w:val="auto"/>
        </w:rPr>
        <w:t>, Amstutz HC, Nasser S, Schmalzried TP. Direct-exchange arthroplasty for the treatment of infection after total hip replacement. An average ten-year follow-up. </w:t>
      </w:r>
      <w:r w:rsidRPr="000B106D">
        <w:rPr>
          <w:rFonts w:ascii="Book Antiqua" w:eastAsia="Book Antiqua" w:hAnsi="Book Antiqua" w:cs="Book Antiqua"/>
          <w:i/>
          <w:iCs/>
          <w:color w:val="auto"/>
        </w:rPr>
        <w:t>J Bone Joint Surg Am</w:t>
      </w:r>
      <w:r w:rsidRPr="000B106D">
        <w:rPr>
          <w:rFonts w:ascii="Book Antiqua" w:eastAsia="Book Antiqua" w:hAnsi="Book Antiqua" w:cs="Book Antiqua"/>
          <w:color w:val="auto"/>
        </w:rPr>
        <w:t> 1998; </w:t>
      </w:r>
      <w:r w:rsidRPr="000B106D">
        <w:rPr>
          <w:rFonts w:ascii="Book Antiqua" w:eastAsia="Book Antiqua" w:hAnsi="Book Antiqua" w:cs="Book Antiqua"/>
          <w:b/>
          <w:bCs/>
          <w:color w:val="auto"/>
        </w:rPr>
        <w:t>80</w:t>
      </w:r>
      <w:r w:rsidRPr="000B106D">
        <w:rPr>
          <w:rFonts w:ascii="Book Antiqua" w:eastAsia="Book Antiqua" w:hAnsi="Book Antiqua" w:cs="Book Antiqua"/>
          <w:color w:val="auto"/>
        </w:rPr>
        <w:t>: 961-968 [PMID: 9698000]</w:t>
      </w:r>
    </w:p>
    <w:p w14:paraId="79C1B9F9"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Garvin KL</w:t>
      </w:r>
      <w:r w:rsidRPr="000B106D">
        <w:rPr>
          <w:rFonts w:ascii="Book Antiqua" w:eastAsia="Book Antiqua" w:hAnsi="Book Antiqua" w:cs="Book Antiqua"/>
          <w:color w:val="auto"/>
        </w:rPr>
        <w:t>, Fitzgerald RH, Salvati EA, Brause BD, Nercessian OA, Wallrichs SL, Ilstrup DM. Reconstruction of the infected total hip and knee arthroplasty with gentamicin-impregnated Palacos bone cement. </w:t>
      </w:r>
      <w:r w:rsidRPr="000B106D">
        <w:rPr>
          <w:rFonts w:ascii="Book Antiqua" w:eastAsia="Book Antiqua" w:hAnsi="Book Antiqua" w:cs="Book Antiqua"/>
          <w:i/>
          <w:iCs/>
          <w:color w:val="auto"/>
        </w:rPr>
        <w:t>Instr Course Lect</w:t>
      </w:r>
      <w:r w:rsidRPr="000B106D">
        <w:rPr>
          <w:rFonts w:ascii="Book Antiqua" w:eastAsia="Book Antiqua" w:hAnsi="Book Antiqua" w:cs="Book Antiqua"/>
          <w:color w:val="auto"/>
        </w:rPr>
        <w:t> 1993; </w:t>
      </w:r>
      <w:r w:rsidRPr="000B106D">
        <w:rPr>
          <w:rFonts w:ascii="Book Antiqua" w:eastAsia="Book Antiqua" w:hAnsi="Book Antiqua" w:cs="Book Antiqua"/>
          <w:b/>
          <w:bCs/>
          <w:color w:val="auto"/>
        </w:rPr>
        <w:t>42</w:t>
      </w:r>
      <w:r w:rsidRPr="000B106D">
        <w:rPr>
          <w:rFonts w:ascii="Book Antiqua" w:eastAsia="Book Antiqua" w:hAnsi="Book Antiqua" w:cs="Book Antiqua"/>
          <w:color w:val="auto"/>
        </w:rPr>
        <w:t>: 293-302 [PMID: 8463677]</w:t>
      </w:r>
    </w:p>
    <w:p w14:paraId="18089180"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Hsieh PH</w:t>
      </w:r>
      <w:r w:rsidRPr="000B106D">
        <w:rPr>
          <w:rFonts w:ascii="Book Antiqua" w:eastAsia="Book Antiqua" w:hAnsi="Book Antiqua" w:cs="Book Antiqua"/>
          <w:color w:val="auto"/>
        </w:rPr>
        <w:t>, Shih CH, Chang YH, Lee MS, Yang WE, Shih HN. Treatment of deep infection of the hip associated with massive bone loss: two-stage revision with an antibiotic-loaded interim cement prosthesis followed by reconstruction with allograft. </w:t>
      </w:r>
      <w:r w:rsidRPr="000B106D">
        <w:rPr>
          <w:rFonts w:ascii="Book Antiqua" w:eastAsia="Book Antiqua" w:hAnsi="Book Antiqua" w:cs="Book Antiqua"/>
          <w:i/>
          <w:iCs/>
          <w:color w:val="auto"/>
        </w:rPr>
        <w:t>J Bone Joint Surg Br</w:t>
      </w:r>
      <w:r w:rsidRPr="000B106D">
        <w:rPr>
          <w:rFonts w:ascii="Book Antiqua" w:eastAsia="Book Antiqua" w:hAnsi="Book Antiqua" w:cs="Book Antiqua"/>
          <w:color w:val="auto"/>
        </w:rPr>
        <w:t> 2005; </w:t>
      </w:r>
      <w:r w:rsidRPr="000B106D">
        <w:rPr>
          <w:rFonts w:ascii="Book Antiqua" w:eastAsia="Book Antiqua" w:hAnsi="Book Antiqua" w:cs="Book Antiqua"/>
          <w:b/>
          <w:bCs/>
          <w:color w:val="auto"/>
        </w:rPr>
        <w:t>87</w:t>
      </w:r>
      <w:r w:rsidRPr="000B106D">
        <w:rPr>
          <w:rFonts w:ascii="Book Antiqua" w:eastAsia="Book Antiqua" w:hAnsi="Book Antiqua" w:cs="Book Antiqua"/>
          <w:color w:val="auto"/>
        </w:rPr>
        <w:t>: 770-775 [PMID: 15911656 DOI: 10.1302/0301-620X.87B6.15411]</w:t>
      </w:r>
    </w:p>
    <w:p w14:paraId="1BC2A1B6"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Winkler H</w:t>
      </w:r>
      <w:r w:rsidRPr="000B106D">
        <w:rPr>
          <w:rFonts w:ascii="Book Antiqua" w:eastAsia="Book Antiqua" w:hAnsi="Book Antiqua" w:cs="Book Antiqua"/>
          <w:color w:val="auto"/>
        </w:rPr>
        <w:t>. Bone grafting and one-stage revision of THR - biological reconstruction and effective antimicrobial treatment using antibiotic impregnated allograft bone. </w:t>
      </w:r>
      <w:r w:rsidRPr="000B106D">
        <w:rPr>
          <w:rFonts w:ascii="Book Antiqua" w:eastAsia="Book Antiqua" w:hAnsi="Book Antiqua" w:cs="Book Antiqua"/>
          <w:i/>
          <w:iCs/>
          <w:color w:val="auto"/>
        </w:rPr>
        <w:t>Hip Int</w:t>
      </w:r>
      <w:r w:rsidRPr="000B106D">
        <w:rPr>
          <w:rFonts w:ascii="Book Antiqua" w:eastAsia="Book Antiqua" w:hAnsi="Book Antiqua" w:cs="Book Antiqua"/>
          <w:color w:val="auto"/>
        </w:rPr>
        <w:t> </w:t>
      </w:r>
      <w:r w:rsidRPr="000B106D">
        <w:rPr>
          <w:rFonts w:ascii="Book Antiqua" w:eastAsia="宋体" w:hAnsi="Book Antiqua" w:cs="Book Antiqua" w:hint="eastAsia"/>
          <w:color w:val="auto"/>
        </w:rPr>
        <w:t>2012</w:t>
      </w:r>
      <w:r w:rsidRPr="000B106D">
        <w:rPr>
          <w:rFonts w:ascii="Book Antiqua" w:eastAsia="Book Antiqua" w:hAnsi="Book Antiqua" w:cs="Book Antiqua"/>
          <w:color w:val="auto"/>
        </w:rPr>
        <w:t>; </w:t>
      </w:r>
      <w:r w:rsidRPr="000B106D">
        <w:rPr>
          <w:rFonts w:ascii="Book Antiqua" w:eastAsia="Book Antiqua" w:hAnsi="Book Antiqua" w:cs="Book Antiqua"/>
          <w:b/>
          <w:bCs/>
          <w:color w:val="auto"/>
        </w:rPr>
        <w:t>22 Suppl 8</w:t>
      </w:r>
      <w:r w:rsidRPr="000B106D">
        <w:rPr>
          <w:rFonts w:ascii="Book Antiqua" w:eastAsia="Book Antiqua" w:hAnsi="Book Antiqua" w:cs="Book Antiqua"/>
          <w:color w:val="auto"/>
        </w:rPr>
        <w:t>: S62-S68 [PMID: 22956385 DOI: 10.5301/HIP.2012.9572]</w:t>
      </w:r>
    </w:p>
    <w:p w14:paraId="14C27E2A"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Fisman DN</w:t>
      </w:r>
      <w:r w:rsidRPr="000B106D">
        <w:rPr>
          <w:rFonts w:ascii="Book Antiqua" w:eastAsia="Book Antiqua" w:hAnsi="Book Antiqua" w:cs="Book Antiqua"/>
          <w:color w:val="auto"/>
        </w:rPr>
        <w:t>, Reilly DT, Karchmer AW, Goldie SJ. Clinical effectiveness and cost-effectiveness of 2 management strategies for infected total hip arthroplasty in the elderly. </w:t>
      </w:r>
      <w:r w:rsidRPr="000B106D">
        <w:rPr>
          <w:rFonts w:ascii="Book Antiqua" w:eastAsia="Book Antiqua" w:hAnsi="Book Antiqua" w:cs="Book Antiqua"/>
          <w:i/>
          <w:iCs/>
          <w:color w:val="auto"/>
        </w:rPr>
        <w:t>Clin Infect Dis</w:t>
      </w:r>
      <w:r w:rsidRPr="000B106D">
        <w:rPr>
          <w:rFonts w:ascii="Book Antiqua" w:eastAsia="Book Antiqua" w:hAnsi="Book Antiqua" w:cs="Book Antiqua"/>
          <w:color w:val="auto"/>
        </w:rPr>
        <w:t> 2001; </w:t>
      </w:r>
      <w:r w:rsidRPr="000B106D">
        <w:rPr>
          <w:rFonts w:ascii="Book Antiqua" w:eastAsia="Book Antiqua" w:hAnsi="Book Antiqua" w:cs="Book Antiqua"/>
          <w:b/>
          <w:bCs/>
          <w:color w:val="auto"/>
        </w:rPr>
        <w:t>32</w:t>
      </w:r>
      <w:r w:rsidRPr="000B106D">
        <w:rPr>
          <w:rFonts w:ascii="Book Antiqua" w:eastAsia="Book Antiqua" w:hAnsi="Book Antiqua" w:cs="Book Antiqua"/>
          <w:color w:val="auto"/>
        </w:rPr>
        <w:t>: 419-430 [PMID: 11170950 DOI: 10.1086/318502]</w:t>
      </w:r>
    </w:p>
    <w:p w14:paraId="046EC9D5"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Sukeik M</w:t>
      </w:r>
      <w:r w:rsidRPr="000B106D">
        <w:rPr>
          <w:rFonts w:ascii="Book Antiqua" w:eastAsia="Book Antiqua" w:hAnsi="Book Antiqua" w:cs="Book Antiqua"/>
          <w:color w:val="auto"/>
        </w:rPr>
        <w:t>, Patel S, Haddad FS. Aggressive early débridement for treatment of acutely infected cemented total hip arthroplasty.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470</w:t>
      </w:r>
      <w:r w:rsidRPr="000B106D">
        <w:rPr>
          <w:rFonts w:ascii="Book Antiqua" w:eastAsia="Book Antiqua" w:hAnsi="Book Antiqua" w:cs="Book Antiqua"/>
          <w:color w:val="auto"/>
        </w:rPr>
        <w:t>: 3164-3170 [PMID: 22826016 DOI: 10.1007/s11999-012-2500-7]</w:t>
      </w:r>
    </w:p>
    <w:p w14:paraId="2941A92D"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lastRenderedPageBreak/>
        <w:t>Gehrke T</w:t>
      </w:r>
      <w:r w:rsidRPr="000B106D">
        <w:rPr>
          <w:rFonts w:ascii="Book Antiqua" w:eastAsia="Book Antiqua" w:hAnsi="Book Antiqua" w:cs="Book Antiqua"/>
          <w:color w:val="auto"/>
        </w:rPr>
        <w:t>, Kendoff D. Peri-prosthetic hip infections: in favour of one-stage. </w:t>
      </w:r>
      <w:r w:rsidRPr="000B106D">
        <w:rPr>
          <w:rFonts w:ascii="Book Antiqua" w:eastAsia="Book Antiqua" w:hAnsi="Book Antiqua" w:cs="Book Antiqua"/>
          <w:i/>
          <w:iCs/>
          <w:color w:val="auto"/>
        </w:rPr>
        <w:t>Hip Int</w:t>
      </w:r>
      <w:r w:rsidRPr="000B106D">
        <w:rPr>
          <w:rFonts w:ascii="Book Antiqua" w:eastAsia="Book Antiqua" w:hAnsi="Book Antiqua" w:cs="Book Antiqua"/>
          <w:color w:val="auto"/>
        </w:rPr>
        <w:t> </w:t>
      </w:r>
      <w:r w:rsidRPr="000B106D">
        <w:rPr>
          <w:rFonts w:ascii="Book Antiqua" w:eastAsia="宋体" w:hAnsi="Book Antiqua" w:cs="Book Antiqua" w:hint="eastAsia"/>
          <w:color w:val="auto"/>
        </w:rPr>
        <w:t>2012</w:t>
      </w:r>
      <w:r w:rsidRPr="000B106D">
        <w:rPr>
          <w:rFonts w:ascii="Book Antiqua" w:eastAsia="Book Antiqua" w:hAnsi="Book Antiqua" w:cs="Book Antiqua"/>
          <w:color w:val="auto"/>
        </w:rPr>
        <w:t>; </w:t>
      </w:r>
      <w:r w:rsidRPr="000B106D">
        <w:rPr>
          <w:rFonts w:ascii="Book Antiqua" w:eastAsia="Book Antiqua" w:hAnsi="Book Antiqua" w:cs="Book Antiqua"/>
          <w:b/>
          <w:bCs/>
          <w:color w:val="auto"/>
        </w:rPr>
        <w:t>22 Suppl 8</w:t>
      </w:r>
      <w:r w:rsidRPr="000B106D">
        <w:rPr>
          <w:rFonts w:ascii="Book Antiqua" w:eastAsia="Book Antiqua" w:hAnsi="Book Antiqua" w:cs="Book Antiqua"/>
          <w:color w:val="auto"/>
        </w:rPr>
        <w:t>: S40-S45 [PMID: 22956386 DOI: 10.5301/HIP.2012.9569]</w:t>
      </w:r>
    </w:p>
    <w:p w14:paraId="5703F10C"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Morley JR</w:t>
      </w:r>
      <w:r w:rsidRPr="000B106D">
        <w:rPr>
          <w:rFonts w:ascii="Book Antiqua" w:eastAsia="Book Antiqua" w:hAnsi="Book Antiqua" w:cs="Book Antiqua"/>
          <w:color w:val="auto"/>
        </w:rPr>
        <w:t>, Blake SM, Hubble MJ, Timperley AJ, Gie GA, Howell JR. Preservation of the original femoral cement mantle during the management of infected cemented total hip replacement by two-stage revision. </w:t>
      </w:r>
      <w:r w:rsidRPr="000B106D">
        <w:rPr>
          <w:rFonts w:ascii="Book Antiqua" w:eastAsia="Book Antiqua" w:hAnsi="Book Antiqua" w:cs="Book Antiqua"/>
          <w:i/>
          <w:iCs/>
          <w:color w:val="auto"/>
        </w:rPr>
        <w:t>J Bone Joint Surg Br</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94</w:t>
      </w:r>
      <w:r w:rsidRPr="000B106D">
        <w:rPr>
          <w:rFonts w:ascii="Book Antiqua" w:eastAsia="Book Antiqua" w:hAnsi="Book Antiqua" w:cs="Book Antiqua"/>
          <w:color w:val="auto"/>
        </w:rPr>
        <w:t>: 322-327 [PMID: 22371537 DOI: 10.1302/0301-620X.94B3.28256]</w:t>
      </w:r>
    </w:p>
    <w:p w14:paraId="4D43410F"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Leung F</w:t>
      </w:r>
      <w:r w:rsidRPr="000B106D">
        <w:rPr>
          <w:rFonts w:ascii="Book Antiqua" w:eastAsia="Book Antiqua" w:hAnsi="Book Antiqua" w:cs="Book Antiqua"/>
          <w:color w:val="auto"/>
        </w:rPr>
        <w:t>, Richards CJ, Garbuz DS, Masri BA, Duncan CP. Two-stage total hip arthroplasty: how often does it control methicillin-resistant infection?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2011; </w:t>
      </w:r>
      <w:r w:rsidRPr="000B106D">
        <w:rPr>
          <w:rFonts w:ascii="Book Antiqua" w:eastAsia="Book Antiqua" w:hAnsi="Book Antiqua" w:cs="Book Antiqua"/>
          <w:b/>
          <w:bCs/>
          <w:color w:val="auto"/>
        </w:rPr>
        <w:t>469</w:t>
      </w:r>
      <w:r w:rsidRPr="000B106D">
        <w:rPr>
          <w:rFonts w:ascii="Book Antiqua" w:eastAsia="Book Antiqua" w:hAnsi="Book Antiqua" w:cs="Book Antiqua"/>
          <w:color w:val="auto"/>
        </w:rPr>
        <w:t>: 1009-1015 [PMID: 21161741 DOI: 10.1007/s11999-010-1725-6]</w:t>
      </w:r>
    </w:p>
    <w:p w14:paraId="2823C547"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Sorlí L</w:t>
      </w:r>
      <w:r w:rsidRPr="000B106D">
        <w:rPr>
          <w:rFonts w:ascii="Book Antiqua" w:eastAsia="Book Antiqua" w:hAnsi="Book Antiqua" w:cs="Book Antiqua"/>
          <w:color w:val="auto"/>
        </w:rPr>
        <w:t>, Puig L, Torres-Claramunt R, González A, Alier A, Knobel H, Salvadó M, Horcajada JP. The relationship between microbiology results in the second of a two-stage exchange procedure using cement spacers and the outcome after revision total joint replacement for infection: the use of sonication to aid bacteriological analysis. </w:t>
      </w:r>
      <w:r w:rsidRPr="000B106D">
        <w:rPr>
          <w:rFonts w:ascii="Book Antiqua" w:eastAsia="Book Antiqua" w:hAnsi="Book Antiqua" w:cs="Book Antiqua"/>
          <w:i/>
          <w:iCs/>
          <w:color w:val="auto"/>
        </w:rPr>
        <w:t>J Bone Joint Surg Br</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94</w:t>
      </w:r>
      <w:r w:rsidRPr="000B106D">
        <w:rPr>
          <w:rFonts w:ascii="Book Antiqua" w:eastAsia="Book Antiqua" w:hAnsi="Book Antiqua" w:cs="Book Antiqua"/>
          <w:color w:val="auto"/>
        </w:rPr>
        <w:t>: 249-253 [PMID: 22323695 DOI: 10.1302/0301-620X.94B2.27779]</w:t>
      </w:r>
    </w:p>
    <w:p w14:paraId="7F53ECB0"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Yoo JJ</w:t>
      </w:r>
      <w:r w:rsidRPr="000B106D">
        <w:rPr>
          <w:rFonts w:ascii="Book Antiqua" w:eastAsia="Book Antiqua" w:hAnsi="Book Antiqua" w:cs="Book Antiqua"/>
          <w:color w:val="auto"/>
        </w:rPr>
        <w:t>, Kwon YS, Koo KH, Yoon KS, Kim YM, Kim HJ. One-stage cementless revision arthroplasty for infected hip replacements. </w:t>
      </w:r>
      <w:r w:rsidRPr="000B106D">
        <w:rPr>
          <w:rFonts w:ascii="Book Antiqua" w:eastAsia="Book Antiqua" w:hAnsi="Book Antiqua" w:cs="Book Antiqua"/>
          <w:i/>
          <w:iCs/>
          <w:color w:val="auto"/>
        </w:rPr>
        <w:t>Int Orthop</w:t>
      </w:r>
      <w:r w:rsidRPr="000B106D">
        <w:rPr>
          <w:rFonts w:ascii="Book Antiqua" w:eastAsia="Book Antiqua" w:hAnsi="Book Antiqua" w:cs="Book Antiqua"/>
          <w:color w:val="auto"/>
        </w:rPr>
        <w:t> 2009; </w:t>
      </w:r>
      <w:r w:rsidRPr="000B106D">
        <w:rPr>
          <w:rFonts w:ascii="Book Antiqua" w:eastAsia="Book Antiqua" w:hAnsi="Book Antiqua" w:cs="Book Antiqua"/>
          <w:b/>
          <w:bCs/>
          <w:color w:val="auto"/>
        </w:rPr>
        <w:t>33</w:t>
      </w:r>
      <w:r w:rsidRPr="000B106D">
        <w:rPr>
          <w:rFonts w:ascii="Book Antiqua" w:eastAsia="Book Antiqua" w:hAnsi="Book Antiqua" w:cs="Book Antiqua"/>
          <w:color w:val="auto"/>
        </w:rPr>
        <w:t>: 1195-1201 [PMID: 18704412 DOI: 10.1007/s00264-008-0640-x]</w:t>
      </w:r>
    </w:p>
    <w:p w14:paraId="51AC091B"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Lange J</w:t>
      </w:r>
      <w:r w:rsidRPr="000B106D">
        <w:rPr>
          <w:rFonts w:ascii="Book Antiqua" w:eastAsia="Book Antiqua" w:hAnsi="Book Antiqua" w:cs="Book Antiqua"/>
          <w:color w:val="auto"/>
        </w:rPr>
        <w:t>, Troelsen A, Thomsen RW, Søballe K. Chronic infections in hip arthroplasties: comparing risk of reinfection following one-stage and two-stage revision: a systematic review and meta-analysis. </w:t>
      </w:r>
      <w:r w:rsidRPr="000B106D">
        <w:rPr>
          <w:rFonts w:ascii="Book Antiqua" w:eastAsia="Book Antiqua" w:hAnsi="Book Antiqua" w:cs="Book Antiqua"/>
          <w:i/>
          <w:iCs/>
          <w:color w:val="auto"/>
        </w:rPr>
        <w:t>Clin Epidemiol</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4</w:t>
      </w:r>
      <w:r w:rsidRPr="000B106D">
        <w:rPr>
          <w:rFonts w:ascii="Book Antiqua" w:eastAsia="Book Antiqua" w:hAnsi="Book Antiqua" w:cs="Book Antiqua"/>
          <w:color w:val="auto"/>
        </w:rPr>
        <w:t>: 57-73 [PMID: 22500127 DOI: 10.2147/CLEP.S29025]</w:t>
      </w:r>
    </w:p>
    <w:p w14:paraId="4FE643AC"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Leonard HA</w:t>
      </w:r>
      <w:r w:rsidRPr="000B106D">
        <w:rPr>
          <w:rFonts w:ascii="Book Antiqua" w:eastAsia="Book Antiqua" w:hAnsi="Book Antiqua" w:cs="Book Antiqua"/>
          <w:color w:val="auto"/>
        </w:rPr>
        <w:t>, Liddle AD, Burke O, Murray DW, Pandit H. Single- or two-stage revision for infected total hip arthroplasty? A systematic review of the literature.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2014; </w:t>
      </w:r>
      <w:r w:rsidRPr="000B106D">
        <w:rPr>
          <w:rFonts w:ascii="Book Antiqua" w:eastAsia="Book Antiqua" w:hAnsi="Book Antiqua" w:cs="Book Antiqua"/>
          <w:b/>
          <w:bCs/>
          <w:color w:val="auto"/>
        </w:rPr>
        <w:t>472</w:t>
      </w:r>
      <w:r w:rsidRPr="000B106D">
        <w:rPr>
          <w:rFonts w:ascii="Book Antiqua" w:eastAsia="Book Antiqua" w:hAnsi="Book Antiqua" w:cs="Book Antiqua"/>
          <w:color w:val="auto"/>
        </w:rPr>
        <w:t>: 1036-1042 [PMID: 24057192 DOI: 10.1007/s11999-013-3294-y]</w:t>
      </w:r>
    </w:p>
    <w:p w14:paraId="4FBF08C8"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lastRenderedPageBreak/>
        <w:t>Costerton JW</w:t>
      </w:r>
      <w:r w:rsidRPr="000B106D">
        <w:rPr>
          <w:rFonts w:ascii="Book Antiqua" w:eastAsia="Book Antiqua" w:hAnsi="Book Antiqua" w:cs="Book Antiqua"/>
          <w:color w:val="auto"/>
        </w:rPr>
        <w:t>. Biofilm theory can guide the treatment of device-related orthopaedic infections.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xml:space="preserve"> 2005; </w:t>
      </w:r>
      <w:r w:rsidRPr="000B106D">
        <w:rPr>
          <w:rFonts w:ascii="Book Antiqua" w:eastAsia="Book Antiqua" w:hAnsi="Book Antiqua" w:cs="Book Antiqua"/>
          <w:b/>
          <w:color w:val="auto"/>
        </w:rPr>
        <w:t>(437)</w:t>
      </w:r>
      <w:r w:rsidRPr="000B106D">
        <w:rPr>
          <w:rFonts w:ascii="Book Antiqua" w:eastAsia="Book Antiqua" w:hAnsi="Book Antiqua" w:cs="Book Antiqua"/>
          <w:color w:val="auto"/>
        </w:rPr>
        <w:t>: 7-11 [PMID: 16056019]</w:t>
      </w:r>
    </w:p>
    <w:p w14:paraId="6EC0BEB0"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Gómez-Barrena E</w:t>
      </w:r>
      <w:r w:rsidRPr="000B106D">
        <w:rPr>
          <w:rFonts w:ascii="Book Antiqua" w:eastAsia="Book Antiqua" w:hAnsi="Book Antiqua" w:cs="Book Antiqua"/>
          <w:color w:val="auto"/>
        </w:rPr>
        <w:t>, Esteban J, Medel F, Molina-Manso D, Ortiz-Pérez A, Cordero-Ampuero J, Puértolas JA. Bacterial adherence to separated modular components in joint prosthesis: a clinical study. </w:t>
      </w:r>
      <w:r w:rsidRPr="000B106D">
        <w:rPr>
          <w:rFonts w:ascii="Book Antiqua" w:eastAsia="Book Antiqua" w:hAnsi="Book Antiqua" w:cs="Book Antiqua"/>
          <w:i/>
          <w:iCs/>
          <w:color w:val="auto"/>
        </w:rPr>
        <w:t>J Orthop Res</w:t>
      </w:r>
      <w:r w:rsidRPr="000B106D">
        <w:rPr>
          <w:rFonts w:ascii="Book Antiqua" w:eastAsia="Book Antiqua" w:hAnsi="Book Antiqua" w:cs="Book Antiqua"/>
          <w:color w:val="auto"/>
        </w:rPr>
        <w:t> 2012; </w:t>
      </w:r>
      <w:r w:rsidRPr="000B106D">
        <w:rPr>
          <w:rFonts w:ascii="Book Antiqua" w:eastAsia="Book Antiqua" w:hAnsi="Book Antiqua" w:cs="Book Antiqua"/>
          <w:b/>
          <w:bCs/>
          <w:color w:val="auto"/>
        </w:rPr>
        <w:t>30</w:t>
      </w:r>
      <w:r w:rsidRPr="000B106D">
        <w:rPr>
          <w:rFonts w:ascii="Book Antiqua" w:eastAsia="Book Antiqua" w:hAnsi="Book Antiqua" w:cs="Book Antiqua"/>
          <w:color w:val="auto"/>
        </w:rPr>
        <w:t>: 1634-1639 [PMID: 22467526 DOI: 10.1002/jor.22114]</w:t>
      </w:r>
    </w:p>
    <w:p w14:paraId="73606490"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Book Antiqua" w:hAnsi="Book Antiqua" w:cs="Book Antiqua"/>
          <w:color w:val="auto"/>
        </w:rPr>
      </w:pPr>
      <w:r w:rsidRPr="000B106D">
        <w:rPr>
          <w:rFonts w:ascii="Book Antiqua" w:eastAsia="Book Antiqua" w:hAnsi="Book Antiqua" w:cs="Book Antiqua"/>
          <w:b/>
          <w:bCs/>
          <w:color w:val="auto"/>
        </w:rPr>
        <w:t>Lee YK</w:t>
      </w:r>
      <w:r w:rsidRPr="000B106D">
        <w:rPr>
          <w:rFonts w:ascii="Book Antiqua" w:eastAsia="Book Antiqua" w:hAnsi="Book Antiqua" w:cs="Book Antiqua"/>
          <w:color w:val="auto"/>
        </w:rPr>
        <w:t>, Lee KH, Nho JH, Ha YC, Koo KH. Retaining well-fixed cementless stem in the treatment of infected hip arthroplasty. </w:t>
      </w:r>
      <w:r w:rsidRPr="000B106D">
        <w:rPr>
          <w:rFonts w:ascii="Book Antiqua" w:eastAsia="Book Antiqua" w:hAnsi="Book Antiqua" w:cs="Book Antiqua"/>
          <w:i/>
          <w:iCs/>
          <w:color w:val="auto"/>
        </w:rPr>
        <w:t>Acta Orthop</w:t>
      </w:r>
      <w:r w:rsidRPr="000B106D">
        <w:rPr>
          <w:rFonts w:ascii="Book Antiqua" w:eastAsia="Book Antiqua" w:hAnsi="Book Antiqua" w:cs="Book Antiqua"/>
          <w:color w:val="auto"/>
        </w:rPr>
        <w:t> 2013; </w:t>
      </w:r>
      <w:r w:rsidRPr="000B106D">
        <w:rPr>
          <w:rFonts w:ascii="Book Antiqua" w:eastAsia="Book Antiqua" w:hAnsi="Book Antiqua" w:cs="Book Antiqua"/>
          <w:b/>
          <w:bCs/>
          <w:color w:val="auto"/>
        </w:rPr>
        <w:t>84</w:t>
      </w:r>
      <w:r w:rsidRPr="000B106D">
        <w:rPr>
          <w:rFonts w:ascii="Book Antiqua" w:eastAsia="Book Antiqua" w:hAnsi="Book Antiqua" w:cs="Book Antiqua"/>
          <w:color w:val="auto"/>
        </w:rPr>
        <w:t>: 260-264 [PMID: 23621807 DOI: 10.3109/17453674.2013.795830]</w:t>
      </w:r>
    </w:p>
    <w:p w14:paraId="53FEE79D" w14:textId="77777777" w:rsidR="006D0432" w:rsidRPr="000B106D" w:rsidRDefault="006D0432" w:rsidP="006D0432">
      <w:pPr>
        <w:pStyle w:val="FreeFormA"/>
        <w:numPr>
          <w:ilvl w:val="0"/>
          <w:numId w:val="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ind w:left="426"/>
        <w:jc w:val="both"/>
        <w:rPr>
          <w:rFonts w:ascii="Book Antiqua" w:eastAsia="宋体" w:hAnsi="Book Antiqua" w:cs="Book Antiqua"/>
          <w:color w:val="auto"/>
        </w:rPr>
      </w:pPr>
      <w:r w:rsidRPr="000B106D">
        <w:rPr>
          <w:rFonts w:ascii="Book Antiqua" w:eastAsia="Book Antiqua" w:hAnsi="Book Antiqua" w:cs="Book Antiqua"/>
          <w:b/>
          <w:bCs/>
          <w:color w:val="auto"/>
        </w:rPr>
        <w:t>Ekpo TE</w:t>
      </w:r>
      <w:r w:rsidRPr="000B106D">
        <w:rPr>
          <w:rFonts w:ascii="Book Antiqua" w:eastAsia="Book Antiqua" w:hAnsi="Book Antiqua" w:cs="Book Antiqua"/>
          <w:color w:val="auto"/>
        </w:rPr>
        <w:t>, Berend KR, Morris MJ, Adams JB, Lombardi AV. Partial two-stage exchange for infected total hip arthroplasty: a preliminary report. </w:t>
      </w:r>
      <w:r w:rsidRPr="000B106D">
        <w:rPr>
          <w:rFonts w:ascii="Book Antiqua" w:eastAsia="Book Antiqua" w:hAnsi="Book Antiqua" w:cs="Book Antiqua"/>
          <w:i/>
          <w:iCs/>
          <w:color w:val="auto"/>
        </w:rPr>
        <w:t>Clin Orthop Relat Res</w:t>
      </w:r>
      <w:r w:rsidRPr="000B106D">
        <w:rPr>
          <w:rFonts w:ascii="Book Antiqua" w:eastAsia="Book Antiqua" w:hAnsi="Book Antiqua" w:cs="Book Antiqua"/>
          <w:color w:val="auto"/>
        </w:rPr>
        <w:t> 2014; </w:t>
      </w:r>
      <w:r w:rsidRPr="000B106D">
        <w:rPr>
          <w:rFonts w:ascii="Book Antiqua" w:eastAsia="Book Antiqua" w:hAnsi="Book Antiqua" w:cs="Book Antiqua"/>
          <w:b/>
          <w:bCs/>
          <w:color w:val="auto"/>
        </w:rPr>
        <w:t>472</w:t>
      </w:r>
      <w:r w:rsidRPr="000B106D">
        <w:rPr>
          <w:rFonts w:ascii="Book Antiqua" w:eastAsia="Book Antiqua" w:hAnsi="Book Antiqua" w:cs="Book Antiqua"/>
          <w:color w:val="auto"/>
        </w:rPr>
        <w:t>: 437-448 [PMID: 23852737 DOI: 10.1007/s11999-013-3168-3]</w:t>
      </w:r>
    </w:p>
    <w:p w14:paraId="75086340" w14:textId="77777777" w:rsidR="00390A58" w:rsidRPr="000B106D" w:rsidRDefault="00390A58" w:rsidP="006D0432">
      <w:pPr>
        <w:snapToGrid w:val="0"/>
        <w:spacing w:line="360" w:lineRule="auto"/>
        <w:jc w:val="right"/>
        <w:rPr>
          <w:rFonts w:ascii="Book Antiqua" w:eastAsia="宋体" w:hAnsi="Book Antiqua"/>
          <w:b/>
          <w:color w:val="auto"/>
        </w:rPr>
      </w:pPr>
      <w:bookmarkStart w:id="85" w:name="OLE_LINK307"/>
      <w:bookmarkStart w:id="86" w:name="OLE_LINK308"/>
      <w:bookmarkStart w:id="87" w:name="OLE_LINK319"/>
      <w:bookmarkStart w:id="88" w:name="OLE_LINK338"/>
      <w:bookmarkStart w:id="89" w:name="OLE_LINK384"/>
      <w:bookmarkStart w:id="90" w:name="OLE_LINK370"/>
      <w:bookmarkStart w:id="91" w:name="OLE_LINK393"/>
      <w:bookmarkStart w:id="92" w:name="OLE_LINK429"/>
      <w:bookmarkStart w:id="93" w:name="OLE_LINK430"/>
      <w:bookmarkStart w:id="94" w:name="OLE_LINK444"/>
      <w:bookmarkStart w:id="95" w:name="OLE_LINK447"/>
      <w:bookmarkStart w:id="96" w:name="OLE_LINK479"/>
      <w:bookmarkStart w:id="97" w:name="OLE_LINK480"/>
      <w:bookmarkStart w:id="98" w:name="OLE_LINK502"/>
    </w:p>
    <w:p w14:paraId="5DD479B2" w14:textId="77777777" w:rsidR="00B73507" w:rsidRDefault="006D0432" w:rsidP="006D0432">
      <w:pPr>
        <w:snapToGrid w:val="0"/>
        <w:spacing w:line="360" w:lineRule="auto"/>
        <w:jc w:val="right"/>
        <w:rPr>
          <w:rFonts w:ascii="Verdana" w:eastAsia="宋体" w:hAnsi="Verdana"/>
          <w:color w:val="auto"/>
          <w:sz w:val="20"/>
          <w:szCs w:val="20"/>
          <w:shd w:val="clear" w:color="auto" w:fill="FFFFFF"/>
        </w:rPr>
      </w:pPr>
      <w:r w:rsidRPr="000B106D">
        <w:rPr>
          <w:rFonts w:ascii="Book Antiqua" w:hAnsi="Book Antiqua"/>
          <w:b/>
          <w:color w:val="auto"/>
        </w:rPr>
        <w:t>P-Reviewer:</w:t>
      </w:r>
      <w:r w:rsidRPr="000B106D">
        <w:rPr>
          <w:rFonts w:ascii="Book Antiqua" w:hAnsi="Book Antiqua"/>
          <w:color w:val="auto"/>
        </w:rPr>
        <w:t xml:space="preserve"> </w:t>
      </w:r>
      <w:r w:rsidR="00390A58" w:rsidRPr="000B106D">
        <w:rPr>
          <w:rFonts w:ascii="Book Antiqua" w:hAnsi="Book Antiqua"/>
          <w:color w:val="auto"/>
        </w:rPr>
        <w:t>Buttaro</w:t>
      </w:r>
      <w:r w:rsidR="00390A58" w:rsidRPr="000B106D">
        <w:rPr>
          <w:rFonts w:ascii="Book Antiqua" w:hAnsi="Book Antiqua" w:hint="eastAsia"/>
          <w:color w:val="auto"/>
        </w:rPr>
        <w:t xml:space="preserve"> MA, </w:t>
      </w:r>
      <w:r w:rsidRPr="000B106D">
        <w:rPr>
          <w:rFonts w:ascii="Book Antiqua" w:hAnsi="Book Antiqua"/>
          <w:color w:val="auto"/>
        </w:rPr>
        <w:t>Hasegawa</w:t>
      </w:r>
      <w:r w:rsidR="00390A58" w:rsidRPr="000B106D">
        <w:rPr>
          <w:rFonts w:ascii="Book Antiqua" w:hAnsi="Book Antiqua" w:hint="eastAsia"/>
          <w:color w:val="auto"/>
        </w:rPr>
        <w:t xml:space="preserve">M, </w:t>
      </w:r>
      <w:r w:rsidRPr="000B106D">
        <w:rPr>
          <w:rFonts w:ascii="Book Antiqua" w:hAnsi="Book Antiqua"/>
          <w:color w:val="auto"/>
        </w:rPr>
        <w:t>Huang</w:t>
      </w:r>
      <w:r w:rsidR="00390A58" w:rsidRPr="000B106D">
        <w:rPr>
          <w:rFonts w:ascii="Book Antiqua" w:hAnsi="Book Antiqua" w:hint="eastAsia"/>
          <w:color w:val="auto"/>
        </w:rPr>
        <w:t xml:space="preserve"> TW</w:t>
      </w:r>
      <w:r w:rsidRPr="000B106D">
        <w:rPr>
          <w:rFonts w:ascii="Verdana" w:eastAsia="宋体" w:hAnsi="Verdana" w:hint="eastAsia"/>
          <w:color w:val="auto"/>
          <w:sz w:val="20"/>
          <w:szCs w:val="20"/>
          <w:shd w:val="clear" w:color="auto" w:fill="FFFFFF"/>
        </w:rPr>
        <w:t xml:space="preserve"> </w:t>
      </w:r>
    </w:p>
    <w:p w14:paraId="3B4D8DC9" w14:textId="77777777" w:rsidR="006D0432" w:rsidRPr="000B106D" w:rsidRDefault="006D0432" w:rsidP="006D0432">
      <w:pPr>
        <w:snapToGrid w:val="0"/>
        <w:spacing w:line="360" w:lineRule="auto"/>
        <w:jc w:val="right"/>
        <w:rPr>
          <w:rFonts w:ascii="Book Antiqua" w:hAnsi="Book Antiqua"/>
          <w:b/>
          <w:color w:val="auto"/>
        </w:rPr>
      </w:pPr>
      <w:r w:rsidRPr="000B106D">
        <w:rPr>
          <w:rFonts w:ascii="Book Antiqua" w:hAnsi="Book Antiqua"/>
          <w:b/>
          <w:color w:val="auto"/>
        </w:rPr>
        <w:t xml:space="preserve">S-Editor: </w:t>
      </w:r>
      <w:r w:rsidRPr="000B106D">
        <w:rPr>
          <w:rFonts w:ascii="Book Antiqua" w:hAnsi="Book Antiqua"/>
          <w:color w:val="auto"/>
        </w:rPr>
        <w:t xml:space="preserve">Kong JX </w:t>
      </w:r>
      <w:r w:rsidRPr="000B106D">
        <w:rPr>
          <w:rFonts w:ascii="Book Antiqua" w:hAnsi="Book Antiqua"/>
          <w:b/>
          <w:color w:val="auto"/>
        </w:rPr>
        <w:t>L-Editor: E-Editor:</w:t>
      </w:r>
    </w:p>
    <w:bookmarkEnd w:id="85"/>
    <w:bookmarkEnd w:id="86"/>
    <w:bookmarkEnd w:id="87"/>
    <w:bookmarkEnd w:id="88"/>
    <w:bookmarkEnd w:id="89"/>
    <w:bookmarkEnd w:id="90"/>
    <w:bookmarkEnd w:id="91"/>
    <w:bookmarkEnd w:id="92"/>
    <w:bookmarkEnd w:id="93"/>
    <w:bookmarkEnd w:id="94"/>
    <w:bookmarkEnd w:id="95"/>
    <w:bookmarkEnd w:id="96"/>
    <w:bookmarkEnd w:id="97"/>
    <w:bookmarkEnd w:id="98"/>
    <w:p w14:paraId="294535FB" w14:textId="77777777" w:rsidR="000202A9" w:rsidRPr="000B106D" w:rsidRDefault="000202A9">
      <w:pPr>
        <w:rPr>
          <w:rStyle w:val="NoneA"/>
          <w:rFonts w:ascii="Book Antiqua" w:hAnsi="Book Antiqua"/>
          <w:b/>
          <w:bCs/>
          <w:color w:val="auto"/>
        </w:rPr>
      </w:pPr>
      <w:r w:rsidRPr="000B106D">
        <w:rPr>
          <w:rStyle w:val="NoneA"/>
          <w:rFonts w:ascii="Book Antiqua" w:hAnsi="Book Antiqua"/>
          <w:b/>
          <w:bCs/>
          <w:color w:val="auto"/>
        </w:rPr>
        <w:br w:type="page"/>
      </w:r>
    </w:p>
    <w:p w14:paraId="5F34AF7B" w14:textId="77777777" w:rsidR="000202A9" w:rsidRPr="000B106D" w:rsidRDefault="000202A9"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hAnsi="Book Antiqua"/>
          <w:color w:val="auto"/>
          <w:lang w:val="en-US"/>
        </w:rPr>
      </w:pPr>
      <w:r w:rsidRPr="000B106D">
        <w:rPr>
          <w:rFonts w:ascii="Book Antiqua" w:hAnsi="Book Antiqua"/>
          <w:noProof/>
          <w:color w:val="auto"/>
          <w:lang w:val="en-US"/>
        </w:rPr>
        <w:lastRenderedPageBreak/>
        <mc:AlternateContent>
          <mc:Choice Requires="wps">
            <w:drawing>
              <wp:anchor distT="0" distB="0" distL="114300" distR="114300" simplePos="0" relativeHeight="251661312" behindDoc="0" locked="0" layoutInCell="1" allowOverlap="1" wp14:anchorId="1A58AA23" wp14:editId="5683D096">
                <wp:simplePos x="0" y="0"/>
                <wp:positionH relativeFrom="column">
                  <wp:posOffset>2537460</wp:posOffset>
                </wp:positionH>
                <wp:positionV relativeFrom="paragraph">
                  <wp:posOffset>106680</wp:posOffset>
                </wp:positionV>
                <wp:extent cx="243840" cy="283210"/>
                <wp:effectExtent l="0" t="0" r="22860" b="21590"/>
                <wp:wrapNone/>
                <wp:docPr id="4" name="文本框 4"/>
                <wp:cNvGraphicFramePr/>
                <a:graphic xmlns:a="http://schemas.openxmlformats.org/drawingml/2006/main">
                  <a:graphicData uri="http://schemas.microsoft.com/office/word/2010/wordprocessingShape">
                    <wps:wsp>
                      <wps:cNvSpPr txBox="1"/>
                      <wps:spPr>
                        <a:xfrm>
                          <a:off x="0" y="0"/>
                          <a:ext cx="243840" cy="283210"/>
                        </a:xfrm>
                        <a:prstGeom prst="rect">
                          <a:avLst/>
                        </a:prstGeom>
                        <a:solidFill>
                          <a:schemeClr val="bg1"/>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6AE99A32" w14:textId="77777777" w:rsidR="008C3727" w:rsidRPr="000202A9" w:rsidRDefault="008C3727" w:rsidP="000202A9">
                            <w:pPr>
                              <w:rPr>
                                <w:rFonts w:eastAsia="宋体"/>
                                <w:b/>
                                <w:color w:val="auto"/>
                              </w:rPr>
                            </w:pPr>
                            <w:r>
                              <w:rPr>
                                <w:rFonts w:eastAsia="宋体" w:hint="eastAsia"/>
                                <w:b/>
                                <w:color w:val="auto"/>
                              </w:rPr>
                              <w:t>B</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文本框 4" o:spid="_x0000_s1026" type="#_x0000_t202" style="position:absolute;left:0;text-align:left;margin-left:199.8pt;margin-top:8.4pt;width:19.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" fillcolor="white [3212]" strokeweight=".5pt">
                <v:textbox style="mso-fit-shape-to-text:t" inset="4pt,4pt,4pt,4pt">
                  <w:txbxContent>
                    <w:p w:rsidR="008C3727" w:rsidRPr="000202A9" w:rsidRDefault="008C3727" w:rsidP="000202A9">
                      <w:pPr>
                        <w:rPr>
                          <w:rFonts w:eastAsia="宋体"/>
                          <w:b/>
                          <w:color w:val="auto"/>
                        </w:rPr>
                      </w:pPr>
                      <w:r>
                        <w:rPr>
                          <w:rFonts w:eastAsia="宋体" w:hint="eastAsia"/>
                          <w:b/>
                          <w:color w:val="auto"/>
                        </w:rPr>
                        <w:t>B</w:t>
                      </w:r>
                    </w:p>
                  </w:txbxContent>
                </v:textbox>
              </v:shape>
            </w:pict>
          </mc:Fallback>
        </mc:AlternateContent>
      </w:r>
      <w:r w:rsidRPr="000B106D">
        <w:rPr>
          <w:rFonts w:ascii="Book Antiqua" w:hAnsi="Book Antiqua"/>
          <w:noProof/>
          <w:color w:val="auto"/>
          <w:lang w:val="en-US"/>
        </w:rPr>
        <mc:AlternateContent>
          <mc:Choice Requires="wps">
            <w:drawing>
              <wp:anchor distT="0" distB="0" distL="114300" distR="114300" simplePos="0" relativeHeight="251659264" behindDoc="0" locked="0" layoutInCell="1" allowOverlap="1" wp14:anchorId="19E5FC76" wp14:editId="2712F8E9">
                <wp:simplePos x="0" y="0"/>
                <wp:positionH relativeFrom="column">
                  <wp:posOffset>99060</wp:posOffset>
                </wp:positionH>
                <wp:positionV relativeFrom="paragraph">
                  <wp:posOffset>114300</wp:posOffset>
                </wp:positionV>
                <wp:extent cx="243840" cy="283210"/>
                <wp:effectExtent l="0" t="0" r="22860" b="21590"/>
                <wp:wrapNone/>
                <wp:docPr id="3" name="文本框 3"/>
                <wp:cNvGraphicFramePr/>
                <a:graphic xmlns:a="http://schemas.openxmlformats.org/drawingml/2006/main">
                  <a:graphicData uri="http://schemas.microsoft.com/office/word/2010/wordprocessingShape">
                    <wps:wsp>
                      <wps:cNvSpPr txBox="1"/>
                      <wps:spPr>
                        <a:xfrm>
                          <a:off x="0" y="0"/>
                          <a:ext cx="243840" cy="283210"/>
                        </a:xfrm>
                        <a:prstGeom prst="rect">
                          <a:avLst/>
                        </a:prstGeom>
                        <a:solidFill>
                          <a:schemeClr val="bg1"/>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45C7CCA9" w14:textId="77777777" w:rsidR="008C3727" w:rsidRPr="000202A9" w:rsidRDefault="008C3727" w:rsidP="000202A9">
                            <w:pPr>
                              <w:rPr>
                                <w:rFonts w:eastAsia="宋体"/>
                                <w:b/>
                                <w:color w:val="auto"/>
                              </w:rPr>
                            </w:pPr>
                            <w:r w:rsidRPr="000202A9">
                              <w:rPr>
                                <w:rFonts w:eastAsia="宋体" w:hint="eastAsia"/>
                                <w:b/>
                                <w:color w:val="auto"/>
                              </w:rPr>
                              <w:t>A</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文本框 3" o:spid="_x0000_s1027" type="#_x0000_t202" style="position:absolute;left:0;text-align:left;margin-left:7.8pt;margin-top:9pt;width:19.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" fillcolor="white [3212]" strokeweight=".5pt">
                <v:textbox style="mso-fit-shape-to-text:t" inset="4pt,4pt,4pt,4pt">
                  <w:txbxContent>
                    <w:p w:rsidR="008C3727" w:rsidRPr="000202A9" w:rsidRDefault="008C3727" w:rsidP="000202A9">
                      <w:pPr>
                        <w:rPr>
                          <w:rFonts w:eastAsia="宋体"/>
                          <w:b/>
                          <w:color w:val="auto"/>
                        </w:rPr>
                      </w:pPr>
                      <w:r w:rsidRPr="000202A9">
                        <w:rPr>
                          <w:rFonts w:eastAsia="宋体" w:hint="eastAsia"/>
                          <w:b/>
                          <w:color w:val="auto"/>
                        </w:rPr>
                        <w:t>A</w:t>
                      </w:r>
                    </w:p>
                  </w:txbxContent>
                </v:textbox>
              </v:shape>
            </w:pict>
          </mc:Fallback>
        </mc:AlternateContent>
      </w:r>
      <w:r w:rsidRPr="000B106D">
        <w:rPr>
          <w:rFonts w:ascii="Book Antiqua" w:hAnsi="Book Antiqua"/>
          <w:noProof/>
          <w:color w:val="auto"/>
          <w:lang w:val="en-US"/>
        </w:rPr>
        <w:drawing>
          <wp:inline distT="0" distB="0" distL="0" distR="0" wp14:anchorId="1DE3C568" wp14:editId="4618FA8D">
            <wp:extent cx="2524202" cy="2072640"/>
            <wp:effectExtent l="0" t="0" r="9525" b="3810"/>
            <wp:docPr id="1" name="图片 1" descr="C:\Users\Administrator\Desktop\待编辑\27559\a- preoperative xra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待编辑\27559\a- preoperative xray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732" cy="2074717"/>
                    </a:xfrm>
                    <a:prstGeom prst="rect">
                      <a:avLst/>
                    </a:prstGeom>
                    <a:noFill/>
                    <a:ln>
                      <a:noFill/>
                    </a:ln>
                  </pic:spPr>
                </pic:pic>
              </a:graphicData>
            </a:graphic>
          </wp:inline>
        </w:drawing>
      </w:r>
      <w:r w:rsidRPr="000B106D">
        <w:rPr>
          <w:rFonts w:ascii="Book Antiqua" w:hAnsi="Book Antiqua"/>
          <w:noProof/>
          <w:color w:val="auto"/>
          <w:lang w:val="en-US"/>
        </w:rPr>
        <w:drawing>
          <wp:inline distT="0" distB="0" distL="0" distR="0" wp14:anchorId="4750CFE9" wp14:editId="0244EB93">
            <wp:extent cx="2339412" cy="2077304"/>
            <wp:effectExtent l="0" t="0" r="3810" b="0"/>
            <wp:docPr id="2" name="图片 2" descr="C:\Users\Administrator\Desktop\待编辑\27559\B- hip aspi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待编辑\27559\B- hip aspirati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2842" cy="2080349"/>
                    </a:xfrm>
                    <a:prstGeom prst="rect">
                      <a:avLst/>
                    </a:prstGeom>
                    <a:noFill/>
                    <a:ln>
                      <a:noFill/>
                    </a:ln>
                  </pic:spPr>
                </pic:pic>
              </a:graphicData>
            </a:graphic>
          </wp:inline>
        </w:drawing>
      </w:r>
    </w:p>
    <w:p w14:paraId="033CDE99" w14:textId="77777777" w:rsidR="000202A9" w:rsidRPr="000B106D" w:rsidRDefault="000202A9"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宋体" w:hAnsi="Book Antiqua" w:cs="Book Antiqua"/>
          <w:b/>
          <w:bCs/>
          <w:color w:val="auto"/>
          <w:lang w:val="en-US"/>
        </w:rPr>
      </w:pPr>
      <w:r w:rsidRPr="000B106D">
        <w:rPr>
          <w:rFonts w:ascii="Book Antiqua" w:hAnsi="Book Antiqua"/>
          <w:noProof/>
          <w:color w:val="auto"/>
          <w:lang w:val="en-US"/>
        </w:rPr>
        <mc:AlternateContent>
          <mc:Choice Requires="wps">
            <w:drawing>
              <wp:anchor distT="0" distB="0" distL="114300" distR="114300" simplePos="0" relativeHeight="251665408" behindDoc="0" locked="0" layoutInCell="1" allowOverlap="1" wp14:anchorId="290E1649" wp14:editId="1C79A49F">
                <wp:simplePos x="0" y="0"/>
                <wp:positionH relativeFrom="column">
                  <wp:posOffset>1935480</wp:posOffset>
                </wp:positionH>
                <wp:positionV relativeFrom="paragraph">
                  <wp:posOffset>68580</wp:posOffset>
                </wp:positionV>
                <wp:extent cx="243840" cy="283210"/>
                <wp:effectExtent l="0" t="0" r="22860" b="21590"/>
                <wp:wrapNone/>
                <wp:docPr id="8" name="文本框 8"/>
                <wp:cNvGraphicFramePr/>
                <a:graphic xmlns:a="http://schemas.openxmlformats.org/drawingml/2006/main">
                  <a:graphicData uri="http://schemas.microsoft.com/office/word/2010/wordprocessingShape">
                    <wps:wsp>
                      <wps:cNvSpPr txBox="1"/>
                      <wps:spPr>
                        <a:xfrm>
                          <a:off x="0" y="0"/>
                          <a:ext cx="243840" cy="283210"/>
                        </a:xfrm>
                        <a:prstGeom prst="rect">
                          <a:avLst/>
                        </a:prstGeom>
                        <a:solidFill>
                          <a:schemeClr val="bg1"/>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221A749A" w14:textId="77777777" w:rsidR="008C3727" w:rsidRPr="000202A9" w:rsidRDefault="008C3727" w:rsidP="000202A9">
                            <w:pPr>
                              <w:rPr>
                                <w:rFonts w:eastAsia="宋体"/>
                                <w:b/>
                                <w:color w:val="auto"/>
                              </w:rPr>
                            </w:pPr>
                            <w:r>
                              <w:rPr>
                                <w:rFonts w:eastAsia="宋体" w:hint="eastAsia"/>
                                <w:b/>
                                <w:color w:val="auto"/>
                              </w:rPr>
                              <w:t>D</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文本框 8" o:spid="_x0000_s1028" type="#_x0000_t202" style="position:absolute;left:0;text-align:left;margin-left:152.4pt;margin-top:5.4pt;width:19.2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" fillcolor="white [3212]" strokeweight=".5pt">
                <v:textbox style="mso-fit-shape-to-text:t" inset="4pt,4pt,4pt,4pt">
                  <w:txbxContent>
                    <w:p w:rsidR="008C3727" w:rsidRPr="000202A9" w:rsidRDefault="008C3727" w:rsidP="000202A9">
                      <w:pPr>
                        <w:rPr>
                          <w:rFonts w:eastAsia="宋体"/>
                          <w:b/>
                          <w:color w:val="auto"/>
                        </w:rPr>
                      </w:pPr>
                      <w:r>
                        <w:rPr>
                          <w:rFonts w:eastAsia="宋体" w:hint="eastAsia"/>
                          <w:b/>
                          <w:color w:val="auto"/>
                        </w:rPr>
                        <w:t>D</w:t>
                      </w:r>
                    </w:p>
                  </w:txbxContent>
                </v:textbox>
              </v:shape>
            </w:pict>
          </mc:Fallback>
        </mc:AlternateContent>
      </w:r>
      <w:r w:rsidRPr="000B106D">
        <w:rPr>
          <w:rFonts w:ascii="Book Antiqua" w:hAnsi="Book Antiqua"/>
          <w:noProof/>
          <w:color w:val="auto"/>
          <w:lang w:val="en-US"/>
        </w:rPr>
        <mc:AlternateContent>
          <mc:Choice Requires="wps">
            <w:drawing>
              <wp:anchor distT="0" distB="0" distL="114300" distR="114300" simplePos="0" relativeHeight="251663360" behindDoc="0" locked="0" layoutInCell="1" allowOverlap="1" wp14:anchorId="01AD37CA" wp14:editId="6D41F38E">
                <wp:simplePos x="0" y="0"/>
                <wp:positionH relativeFrom="column">
                  <wp:posOffset>99060</wp:posOffset>
                </wp:positionH>
                <wp:positionV relativeFrom="paragraph">
                  <wp:posOffset>99060</wp:posOffset>
                </wp:positionV>
                <wp:extent cx="243840" cy="283210"/>
                <wp:effectExtent l="0" t="0" r="22860" b="21590"/>
                <wp:wrapNone/>
                <wp:docPr id="6" name="文本框 6"/>
                <wp:cNvGraphicFramePr/>
                <a:graphic xmlns:a="http://schemas.openxmlformats.org/drawingml/2006/main">
                  <a:graphicData uri="http://schemas.microsoft.com/office/word/2010/wordprocessingShape">
                    <wps:wsp>
                      <wps:cNvSpPr txBox="1"/>
                      <wps:spPr>
                        <a:xfrm>
                          <a:off x="0" y="0"/>
                          <a:ext cx="243840" cy="283210"/>
                        </a:xfrm>
                        <a:prstGeom prst="rect">
                          <a:avLst/>
                        </a:prstGeom>
                        <a:solidFill>
                          <a:schemeClr val="bg1"/>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219C3992" w14:textId="77777777" w:rsidR="008C3727" w:rsidRPr="000202A9" w:rsidRDefault="008C3727" w:rsidP="000202A9">
                            <w:pPr>
                              <w:rPr>
                                <w:rFonts w:eastAsia="宋体"/>
                                <w:b/>
                                <w:color w:val="auto"/>
                              </w:rPr>
                            </w:pPr>
                            <w:r>
                              <w:rPr>
                                <w:rFonts w:eastAsia="宋体" w:hint="eastAsia"/>
                                <w:b/>
                                <w:color w:val="auto"/>
                              </w:rPr>
                              <w:t>C</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文本框 6" o:spid="_x0000_s1029" type="#_x0000_t202" style="position:absolute;left:0;text-align:left;margin-left:7.8pt;margin-top:7.8pt;width:19.2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" fillcolor="white [3212]" strokeweight=".5pt">
                <v:textbox style="mso-fit-shape-to-text:t" inset="4pt,4pt,4pt,4pt">
                  <w:txbxContent>
                    <w:p w:rsidR="008C3727" w:rsidRPr="000202A9" w:rsidRDefault="008C3727" w:rsidP="000202A9">
                      <w:pPr>
                        <w:rPr>
                          <w:rFonts w:eastAsia="宋体"/>
                          <w:b/>
                          <w:color w:val="auto"/>
                        </w:rPr>
                      </w:pPr>
                      <w:r>
                        <w:rPr>
                          <w:rFonts w:eastAsia="宋体" w:hint="eastAsia"/>
                          <w:b/>
                          <w:color w:val="auto"/>
                        </w:rPr>
                        <w:t>C</w:t>
                      </w:r>
                    </w:p>
                  </w:txbxContent>
                </v:textbox>
              </v:shape>
            </w:pict>
          </mc:Fallback>
        </mc:AlternateContent>
      </w:r>
      <w:r w:rsidRPr="000B106D">
        <w:rPr>
          <w:rFonts w:ascii="Book Antiqua" w:eastAsia="宋体" w:hAnsi="Book Antiqua" w:cs="Book Antiqua"/>
          <w:b/>
          <w:bCs/>
          <w:noProof/>
          <w:color w:val="auto"/>
          <w:lang w:val="en-US"/>
        </w:rPr>
        <w:drawing>
          <wp:inline distT="0" distB="0" distL="0" distR="0" wp14:anchorId="1629911E" wp14:editId="53B0E01F">
            <wp:extent cx="1851660" cy="2244395"/>
            <wp:effectExtent l="0" t="0" r="0" b="3810"/>
            <wp:docPr id="5" name="图片 5" descr="C:\Users\Administrator\Desktop\待编辑\27559\C- post operative X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待编辑\27559\C- post operative Xr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4744" cy="2248133"/>
                    </a:xfrm>
                    <a:prstGeom prst="rect">
                      <a:avLst/>
                    </a:prstGeom>
                    <a:noFill/>
                    <a:ln>
                      <a:noFill/>
                    </a:ln>
                  </pic:spPr>
                </pic:pic>
              </a:graphicData>
            </a:graphic>
          </wp:inline>
        </w:drawing>
      </w:r>
      <w:r w:rsidRPr="000B106D">
        <w:rPr>
          <w:rFonts w:ascii="Book Antiqua" w:eastAsia="宋体" w:hAnsi="Book Antiqua" w:cs="Book Antiqua" w:hint="eastAsia"/>
          <w:b/>
          <w:bCs/>
          <w:color w:val="auto"/>
          <w:lang w:val="en-US"/>
        </w:rPr>
        <w:t xml:space="preserve"> </w:t>
      </w:r>
      <w:r w:rsidRPr="000B106D">
        <w:rPr>
          <w:rFonts w:ascii="Book Antiqua" w:eastAsia="宋体" w:hAnsi="Book Antiqua" w:cs="Book Antiqua"/>
          <w:b/>
          <w:bCs/>
          <w:noProof/>
          <w:color w:val="auto"/>
          <w:lang w:val="en-US"/>
        </w:rPr>
        <w:drawing>
          <wp:inline distT="0" distB="0" distL="0" distR="0" wp14:anchorId="4392F641" wp14:editId="77FDF227">
            <wp:extent cx="2720340" cy="2232731"/>
            <wp:effectExtent l="0" t="0" r="3810" b="0"/>
            <wp:docPr id="7" name="图片 7" descr="C:\Users\Administrator\Desktop\待编辑\27559\D- 5 years follow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待编辑\27559\D- 5 years follow 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575" cy="2237848"/>
                    </a:xfrm>
                    <a:prstGeom prst="rect">
                      <a:avLst/>
                    </a:prstGeom>
                    <a:noFill/>
                    <a:ln>
                      <a:noFill/>
                    </a:ln>
                  </pic:spPr>
                </pic:pic>
              </a:graphicData>
            </a:graphic>
          </wp:inline>
        </w:drawing>
      </w:r>
    </w:p>
    <w:p w14:paraId="5134500C" w14:textId="77777777" w:rsidR="000202A9" w:rsidRPr="000B106D" w:rsidRDefault="000202A9"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Style w:val="NoneA"/>
          <w:rFonts w:ascii="Book Antiqua" w:eastAsia="Book Antiqua" w:hAnsi="Book Antiqua" w:cs="Book Antiqua"/>
          <w:b/>
          <w:bCs/>
          <w:color w:val="auto"/>
        </w:rPr>
      </w:pPr>
      <w:r w:rsidRPr="000B106D">
        <w:rPr>
          <w:rStyle w:val="NoneA"/>
          <w:rFonts w:ascii="Book Antiqua" w:hAnsi="Book Antiqua"/>
          <w:b/>
          <w:bCs/>
          <w:color w:val="auto"/>
        </w:rPr>
        <w:t>Figure 1 Case demonstration</w:t>
      </w:r>
      <w:r w:rsidRPr="000B106D">
        <w:rPr>
          <w:rStyle w:val="NoneA"/>
          <w:rFonts w:ascii="Book Antiqua" w:hAnsi="Book Antiqua" w:hint="eastAsia"/>
          <w:b/>
          <w:bCs/>
          <w:color w:val="auto"/>
        </w:rPr>
        <w:t>.</w:t>
      </w:r>
      <w:r w:rsidRPr="000B106D">
        <w:rPr>
          <w:rStyle w:val="NoneA"/>
          <w:rFonts w:ascii="Book Antiqua" w:eastAsia="宋体" w:hAnsi="Book Antiqua" w:cs="Book Antiqua" w:hint="eastAsia"/>
          <w:b/>
          <w:bCs/>
          <w:color w:val="auto"/>
        </w:rPr>
        <w:t xml:space="preserve"> </w:t>
      </w:r>
      <w:r w:rsidRPr="000B106D">
        <w:rPr>
          <w:rStyle w:val="NoneA"/>
          <w:rFonts w:ascii="Book Antiqua" w:hAnsi="Book Antiqua"/>
          <w:bCs/>
          <w:color w:val="auto"/>
        </w:rPr>
        <w:t>A</w:t>
      </w:r>
      <w:r w:rsidRPr="000B106D">
        <w:rPr>
          <w:rStyle w:val="NoneA"/>
          <w:rFonts w:ascii="Book Antiqua" w:hAnsi="Book Antiqua" w:hint="eastAsia"/>
          <w:bCs/>
          <w:color w:val="auto"/>
        </w:rPr>
        <w:t xml:space="preserve">: </w:t>
      </w:r>
      <w:r w:rsidRPr="000B106D">
        <w:rPr>
          <w:rStyle w:val="NoneA"/>
          <w:rFonts w:ascii="Book Antiqua" w:hAnsi="Book Antiqua"/>
          <w:bCs/>
          <w:color w:val="auto"/>
        </w:rPr>
        <w:t>Preoperative X-ray</w:t>
      </w:r>
      <w:r w:rsidRPr="000B106D">
        <w:rPr>
          <w:rStyle w:val="NoneA"/>
          <w:rFonts w:ascii="Book Antiqua" w:hAnsi="Book Antiqua" w:hint="eastAsia"/>
          <w:bCs/>
          <w:color w:val="auto"/>
        </w:rPr>
        <w:t xml:space="preserve">; </w:t>
      </w:r>
      <w:r w:rsidRPr="000B106D">
        <w:rPr>
          <w:rStyle w:val="NoneA"/>
          <w:rFonts w:ascii="Book Antiqua" w:hAnsi="Book Antiqua"/>
          <w:bCs/>
          <w:color w:val="auto"/>
        </w:rPr>
        <w:t>B</w:t>
      </w:r>
      <w:r w:rsidRPr="000B106D">
        <w:rPr>
          <w:rStyle w:val="NoneA"/>
          <w:rFonts w:ascii="Book Antiqua" w:hAnsi="Book Antiqua" w:hint="eastAsia"/>
          <w:bCs/>
          <w:color w:val="auto"/>
        </w:rPr>
        <w:t xml:space="preserve">: </w:t>
      </w:r>
      <w:r w:rsidRPr="000B106D">
        <w:rPr>
          <w:rStyle w:val="NoneA"/>
          <w:rFonts w:ascii="Book Antiqua" w:hAnsi="Book Antiqua"/>
          <w:bCs/>
          <w:color w:val="auto"/>
        </w:rPr>
        <w:t>Hip aspiration</w:t>
      </w:r>
      <w:r w:rsidRPr="000B106D">
        <w:rPr>
          <w:rStyle w:val="NoneA"/>
          <w:rFonts w:ascii="Book Antiqua" w:hAnsi="Book Antiqua" w:hint="eastAsia"/>
          <w:bCs/>
          <w:color w:val="auto"/>
        </w:rPr>
        <w:t xml:space="preserve">; </w:t>
      </w:r>
      <w:r w:rsidRPr="000B106D">
        <w:rPr>
          <w:rStyle w:val="NoneA"/>
          <w:rFonts w:ascii="Book Antiqua" w:hAnsi="Book Antiqua"/>
          <w:bCs/>
          <w:color w:val="auto"/>
        </w:rPr>
        <w:t>C</w:t>
      </w:r>
      <w:r w:rsidRPr="000B106D">
        <w:rPr>
          <w:rStyle w:val="NoneA"/>
          <w:rFonts w:ascii="Book Antiqua" w:hAnsi="Book Antiqua" w:hint="eastAsia"/>
          <w:bCs/>
          <w:color w:val="auto"/>
        </w:rPr>
        <w:t xml:space="preserve">: </w:t>
      </w:r>
      <w:r w:rsidRPr="000B106D">
        <w:rPr>
          <w:rStyle w:val="NoneA"/>
          <w:rFonts w:ascii="Book Antiqua" w:hAnsi="Book Antiqua"/>
          <w:bCs/>
          <w:color w:val="auto"/>
        </w:rPr>
        <w:t>Post operative X</w:t>
      </w:r>
      <w:r w:rsidRPr="000B106D">
        <w:rPr>
          <w:rStyle w:val="NoneA"/>
          <w:rFonts w:ascii="Book Antiqua" w:hAnsi="Book Antiqua" w:hint="eastAsia"/>
          <w:bCs/>
          <w:color w:val="auto"/>
        </w:rPr>
        <w:t>-</w:t>
      </w:r>
      <w:r w:rsidRPr="000B106D">
        <w:rPr>
          <w:rStyle w:val="NoneA"/>
          <w:rFonts w:ascii="Book Antiqua" w:hAnsi="Book Antiqua"/>
          <w:bCs/>
          <w:color w:val="auto"/>
        </w:rPr>
        <w:t>ray</w:t>
      </w:r>
      <w:r w:rsidRPr="000B106D">
        <w:rPr>
          <w:rStyle w:val="NoneA"/>
          <w:rFonts w:ascii="Book Antiqua" w:hAnsi="Book Antiqua" w:hint="eastAsia"/>
          <w:bCs/>
          <w:color w:val="auto"/>
        </w:rPr>
        <w:t xml:space="preserve">; </w:t>
      </w:r>
      <w:r w:rsidRPr="000B106D">
        <w:rPr>
          <w:rFonts w:ascii="Book Antiqua" w:hAnsi="Book Antiqua"/>
          <w:color w:val="auto"/>
        </w:rPr>
        <w:t>D</w:t>
      </w:r>
      <w:r w:rsidRPr="000B106D">
        <w:rPr>
          <w:rFonts w:ascii="Book Antiqua" w:hAnsi="Book Antiqua" w:hint="eastAsia"/>
          <w:color w:val="auto"/>
        </w:rPr>
        <w:t>: Five-</w:t>
      </w:r>
      <w:r w:rsidRPr="000B106D">
        <w:rPr>
          <w:rFonts w:ascii="Book Antiqua" w:hAnsi="Book Antiqua"/>
          <w:color w:val="auto"/>
        </w:rPr>
        <w:t>year follow up</w:t>
      </w:r>
      <w:r w:rsidRPr="000B106D">
        <w:rPr>
          <w:rFonts w:ascii="Book Antiqua" w:hAnsi="Book Antiqua" w:hint="eastAsia"/>
          <w:color w:val="auto"/>
        </w:rPr>
        <w:t>.</w:t>
      </w:r>
    </w:p>
    <w:p w14:paraId="5EEFCC9A" w14:textId="77777777" w:rsidR="006D0432" w:rsidRPr="000B106D" w:rsidRDefault="006D0432">
      <w:pPr>
        <w:rPr>
          <w:rStyle w:val="NoneA"/>
          <w:rFonts w:ascii="Book Antiqua" w:eastAsia="Helvetica" w:hAnsi="Book Antiqua" w:cs="Helvetica"/>
          <w:b/>
          <w:bCs/>
          <w:color w:val="auto"/>
        </w:rPr>
      </w:pPr>
      <w:r w:rsidRPr="000B106D">
        <w:rPr>
          <w:rStyle w:val="NoneA"/>
          <w:rFonts w:ascii="Book Antiqua" w:hAnsi="Book Antiqua"/>
          <w:b/>
          <w:bCs/>
          <w:color w:val="auto"/>
        </w:rPr>
        <w:br w:type="page"/>
      </w:r>
    </w:p>
    <w:p w14:paraId="30892489" w14:textId="77777777" w:rsidR="00177FFE" w:rsidRPr="000B106D" w:rsidRDefault="007F2BEA"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Style w:val="NoneA"/>
          <w:rFonts w:ascii="Book Antiqua" w:hAnsi="Book Antiqua"/>
          <w:b/>
          <w:bCs/>
          <w:color w:val="auto"/>
        </w:rPr>
      </w:pPr>
      <w:r w:rsidRPr="000B106D">
        <w:rPr>
          <w:rStyle w:val="NoneA"/>
          <w:rFonts w:ascii="Book Antiqua" w:hAnsi="Book Antiqua"/>
          <w:b/>
          <w:bCs/>
          <w:color w:val="auto"/>
        </w:rPr>
        <w:lastRenderedPageBreak/>
        <w:t>T</w:t>
      </w:r>
      <w:r w:rsidR="00DE7161" w:rsidRPr="000B106D">
        <w:rPr>
          <w:rStyle w:val="NoneA"/>
          <w:rFonts w:ascii="Book Antiqua" w:hAnsi="Book Antiqua"/>
          <w:b/>
          <w:bCs/>
          <w:color w:val="auto"/>
        </w:rPr>
        <w:t>able 1</w:t>
      </w:r>
      <w:r w:rsidRPr="000B106D">
        <w:rPr>
          <w:rStyle w:val="NoneA"/>
          <w:rFonts w:ascii="Book Antiqua" w:hAnsi="Book Antiqua"/>
          <w:b/>
          <w:bCs/>
          <w:color w:val="auto"/>
        </w:rPr>
        <w:t xml:space="preserve"> </w:t>
      </w:r>
      <w:r w:rsidR="00DE7161" w:rsidRPr="000B106D">
        <w:rPr>
          <w:rStyle w:val="NoneA"/>
          <w:rFonts w:ascii="Book Antiqua" w:hAnsi="Book Antiqua"/>
          <w:b/>
          <w:bCs/>
          <w:color w:val="auto"/>
        </w:rPr>
        <w:t>P</w:t>
      </w:r>
      <w:r w:rsidRPr="000B106D">
        <w:rPr>
          <w:rStyle w:val="NoneA"/>
          <w:rFonts w:ascii="Book Antiqua" w:hAnsi="Book Antiqua"/>
          <w:b/>
          <w:bCs/>
          <w:color w:val="auto"/>
        </w:rPr>
        <w:t>atients demographic characteristics and comorbidities</w:t>
      </w:r>
    </w:p>
    <w:tbl>
      <w:tblPr>
        <w:tblStyle w:val="ac"/>
        <w:tblW w:w="1048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603"/>
        <w:gridCol w:w="657"/>
        <w:gridCol w:w="683"/>
        <w:gridCol w:w="710"/>
        <w:gridCol w:w="1350"/>
        <w:gridCol w:w="1810"/>
        <w:gridCol w:w="1559"/>
        <w:gridCol w:w="1134"/>
        <w:gridCol w:w="990"/>
      </w:tblGrid>
      <w:tr w:rsidR="000B106D" w:rsidRPr="000B106D" w14:paraId="03243EAC" w14:textId="77777777" w:rsidTr="00EE7C56">
        <w:trPr>
          <w:trHeight w:val="312"/>
        </w:trPr>
        <w:tc>
          <w:tcPr>
            <w:tcW w:w="992" w:type="dxa"/>
            <w:tcBorders>
              <w:top w:val="single" w:sz="4" w:space="0" w:color="auto"/>
              <w:bottom w:val="single" w:sz="4" w:space="0" w:color="auto"/>
            </w:tcBorders>
            <w:noWrap/>
            <w:hideMark/>
          </w:tcPr>
          <w:p w14:paraId="184B678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
                <w:bCs/>
                <w:color w:val="auto"/>
              </w:rPr>
            </w:pPr>
            <w:r w:rsidRPr="000B106D">
              <w:rPr>
                <w:rFonts w:ascii="Book Antiqua" w:hAnsi="Book Antiqua"/>
                <w:b/>
                <w:bCs/>
                <w:color w:val="auto"/>
              </w:rPr>
              <w:t>Patient</w:t>
            </w:r>
          </w:p>
        </w:tc>
        <w:tc>
          <w:tcPr>
            <w:tcW w:w="603" w:type="dxa"/>
            <w:tcBorders>
              <w:top w:val="single" w:sz="4" w:space="0" w:color="auto"/>
              <w:bottom w:val="single" w:sz="4" w:space="0" w:color="auto"/>
            </w:tcBorders>
            <w:noWrap/>
            <w:hideMark/>
          </w:tcPr>
          <w:p w14:paraId="1FCF4BA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Sex</w:t>
            </w:r>
          </w:p>
        </w:tc>
        <w:tc>
          <w:tcPr>
            <w:tcW w:w="657" w:type="dxa"/>
            <w:tcBorders>
              <w:top w:val="single" w:sz="4" w:space="0" w:color="auto"/>
              <w:bottom w:val="single" w:sz="4" w:space="0" w:color="auto"/>
            </w:tcBorders>
            <w:noWrap/>
            <w:hideMark/>
          </w:tcPr>
          <w:p w14:paraId="6E964CE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Age</w:t>
            </w:r>
          </w:p>
        </w:tc>
        <w:tc>
          <w:tcPr>
            <w:tcW w:w="683" w:type="dxa"/>
            <w:tcBorders>
              <w:top w:val="single" w:sz="4" w:space="0" w:color="auto"/>
              <w:bottom w:val="single" w:sz="4" w:space="0" w:color="auto"/>
            </w:tcBorders>
            <w:noWrap/>
            <w:hideMark/>
          </w:tcPr>
          <w:p w14:paraId="1711818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Pre ESR</w:t>
            </w:r>
          </w:p>
        </w:tc>
        <w:tc>
          <w:tcPr>
            <w:tcW w:w="710" w:type="dxa"/>
            <w:tcBorders>
              <w:top w:val="single" w:sz="4" w:space="0" w:color="auto"/>
              <w:bottom w:val="single" w:sz="4" w:space="0" w:color="auto"/>
            </w:tcBorders>
            <w:hideMark/>
          </w:tcPr>
          <w:p w14:paraId="15A2EDB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Pre CRP</w:t>
            </w:r>
          </w:p>
        </w:tc>
        <w:tc>
          <w:tcPr>
            <w:tcW w:w="1350" w:type="dxa"/>
            <w:tcBorders>
              <w:top w:val="single" w:sz="4" w:space="0" w:color="auto"/>
              <w:bottom w:val="single" w:sz="4" w:space="0" w:color="auto"/>
            </w:tcBorders>
            <w:noWrap/>
            <w:hideMark/>
          </w:tcPr>
          <w:p w14:paraId="2685440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Re culture</w:t>
            </w:r>
          </w:p>
        </w:tc>
        <w:tc>
          <w:tcPr>
            <w:tcW w:w="1810" w:type="dxa"/>
            <w:tcBorders>
              <w:top w:val="single" w:sz="4" w:space="0" w:color="auto"/>
              <w:bottom w:val="single" w:sz="4" w:space="0" w:color="auto"/>
            </w:tcBorders>
            <w:noWrap/>
            <w:hideMark/>
          </w:tcPr>
          <w:p w14:paraId="618F277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Complication</w:t>
            </w:r>
          </w:p>
        </w:tc>
        <w:tc>
          <w:tcPr>
            <w:tcW w:w="1559" w:type="dxa"/>
            <w:tcBorders>
              <w:top w:val="single" w:sz="4" w:space="0" w:color="auto"/>
              <w:bottom w:val="single" w:sz="4" w:space="0" w:color="auto"/>
            </w:tcBorders>
            <w:noWrap/>
            <w:hideMark/>
          </w:tcPr>
          <w:p w14:paraId="4BE8F9A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Revision details</w:t>
            </w:r>
          </w:p>
        </w:tc>
        <w:tc>
          <w:tcPr>
            <w:tcW w:w="1134" w:type="dxa"/>
            <w:tcBorders>
              <w:top w:val="single" w:sz="4" w:space="0" w:color="auto"/>
              <w:bottom w:val="single" w:sz="4" w:space="0" w:color="auto"/>
            </w:tcBorders>
            <w:hideMark/>
          </w:tcPr>
          <w:p w14:paraId="43BE998B"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Culture in revision</w:t>
            </w:r>
          </w:p>
        </w:tc>
        <w:tc>
          <w:tcPr>
            <w:tcW w:w="990" w:type="dxa"/>
            <w:tcBorders>
              <w:top w:val="single" w:sz="4" w:space="0" w:color="auto"/>
              <w:bottom w:val="single" w:sz="4" w:space="0" w:color="auto"/>
            </w:tcBorders>
            <w:noWrap/>
            <w:hideMark/>
          </w:tcPr>
          <w:p w14:paraId="0215387A"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
                <w:bCs/>
                <w:color w:val="auto"/>
              </w:rPr>
            </w:pPr>
            <w:r w:rsidRPr="000B106D">
              <w:rPr>
                <w:rFonts w:ascii="Book Antiqua" w:hAnsi="Book Antiqua"/>
                <w:b/>
                <w:bCs/>
                <w:color w:val="auto"/>
              </w:rPr>
              <w:t>Failure</w:t>
            </w:r>
          </w:p>
        </w:tc>
      </w:tr>
      <w:tr w:rsidR="000B106D" w:rsidRPr="000B106D" w14:paraId="32436587" w14:textId="77777777" w:rsidTr="00EE7C56">
        <w:trPr>
          <w:trHeight w:val="1321"/>
        </w:trPr>
        <w:tc>
          <w:tcPr>
            <w:tcW w:w="992" w:type="dxa"/>
            <w:tcBorders>
              <w:top w:val="single" w:sz="4" w:space="0" w:color="auto"/>
            </w:tcBorders>
            <w:noWrap/>
            <w:hideMark/>
          </w:tcPr>
          <w:p w14:paraId="2084EF4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w:t>
            </w:r>
          </w:p>
        </w:tc>
        <w:tc>
          <w:tcPr>
            <w:tcW w:w="603" w:type="dxa"/>
            <w:tcBorders>
              <w:top w:val="single" w:sz="4" w:space="0" w:color="auto"/>
            </w:tcBorders>
            <w:noWrap/>
            <w:hideMark/>
          </w:tcPr>
          <w:p w14:paraId="26DB65E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tcBorders>
              <w:top w:val="single" w:sz="4" w:space="0" w:color="auto"/>
            </w:tcBorders>
            <w:noWrap/>
            <w:hideMark/>
          </w:tcPr>
          <w:p w14:paraId="49E02FB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38</w:t>
            </w:r>
          </w:p>
        </w:tc>
        <w:tc>
          <w:tcPr>
            <w:tcW w:w="683" w:type="dxa"/>
            <w:tcBorders>
              <w:top w:val="single" w:sz="4" w:space="0" w:color="auto"/>
            </w:tcBorders>
            <w:noWrap/>
            <w:hideMark/>
          </w:tcPr>
          <w:p w14:paraId="38929A0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NA</w:t>
            </w:r>
          </w:p>
        </w:tc>
        <w:tc>
          <w:tcPr>
            <w:tcW w:w="710" w:type="dxa"/>
            <w:tcBorders>
              <w:top w:val="single" w:sz="4" w:space="0" w:color="auto"/>
            </w:tcBorders>
            <w:noWrap/>
            <w:hideMark/>
          </w:tcPr>
          <w:p w14:paraId="6B2BDAA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NA</w:t>
            </w:r>
          </w:p>
        </w:tc>
        <w:tc>
          <w:tcPr>
            <w:tcW w:w="1350" w:type="dxa"/>
            <w:tcBorders>
              <w:top w:val="single" w:sz="4" w:space="0" w:color="auto"/>
            </w:tcBorders>
            <w:noWrap/>
            <w:hideMark/>
          </w:tcPr>
          <w:p w14:paraId="0C6F356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Gram negative cocci</w:t>
            </w:r>
          </w:p>
        </w:tc>
        <w:tc>
          <w:tcPr>
            <w:tcW w:w="1810" w:type="dxa"/>
            <w:tcBorders>
              <w:top w:val="single" w:sz="4" w:space="0" w:color="auto"/>
            </w:tcBorders>
            <w:noWrap/>
            <w:hideMark/>
          </w:tcPr>
          <w:p w14:paraId="2160348B"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R</w:t>
            </w:r>
            <w:r w:rsidR="00B03F89" w:rsidRPr="000B106D">
              <w:rPr>
                <w:rFonts w:ascii="Book Antiqua" w:hAnsi="Book Antiqua"/>
                <w:bCs/>
                <w:color w:val="auto"/>
              </w:rPr>
              <w:t>ecurrentdislocation</w:t>
            </w:r>
          </w:p>
        </w:tc>
        <w:tc>
          <w:tcPr>
            <w:tcW w:w="1559" w:type="dxa"/>
            <w:tcBorders>
              <w:top w:val="single" w:sz="4" w:space="0" w:color="auto"/>
            </w:tcBorders>
            <w:noWrap/>
            <w:hideMark/>
          </w:tcPr>
          <w:p w14:paraId="02CC6B9A"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w:t>
            </w:r>
            <w:r w:rsidR="00B03F89" w:rsidRPr="000B106D">
              <w:rPr>
                <w:rFonts w:ascii="Book Antiqua" w:hAnsi="Book Antiqua"/>
                <w:bCs/>
                <w:color w:val="auto"/>
              </w:rPr>
              <w:t>onstrained liner</w:t>
            </w:r>
          </w:p>
        </w:tc>
        <w:tc>
          <w:tcPr>
            <w:tcW w:w="1134" w:type="dxa"/>
            <w:tcBorders>
              <w:top w:val="single" w:sz="4" w:space="0" w:color="auto"/>
            </w:tcBorders>
            <w:noWrap/>
            <w:hideMark/>
          </w:tcPr>
          <w:p w14:paraId="7748A1C6"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w:t>
            </w:r>
            <w:r w:rsidR="00B03F89" w:rsidRPr="000B106D">
              <w:rPr>
                <w:rFonts w:ascii="Book Antiqua" w:hAnsi="Book Antiqua"/>
                <w:bCs/>
                <w:color w:val="auto"/>
              </w:rPr>
              <w:t>one</w:t>
            </w:r>
          </w:p>
        </w:tc>
        <w:tc>
          <w:tcPr>
            <w:tcW w:w="990" w:type="dxa"/>
            <w:tcBorders>
              <w:top w:val="single" w:sz="4" w:space="0" w:color="auto"/>
            </w:tcBorders>
            <w:noWrap/>
            <w:hideMark/>
          </w:tcPr>
          <w:p w14:paraId="387316E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0F946D2C" w14:textId="77777777" w:rsidTr="00EE7C56">
        <w:trPr>
          <w:trHeight w:val="936"/>
        </w:trPr>
        <w:tc>
          <w:tcPr>
            <w:tcW w:w="992" w:type="dxa"/>
            <w:noWrap/>
            <w:hideMark/>
          </w:tcPr>
          <w:p w14:paraId="5E9AC74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2</w:t>
            </w:r>
          </w:p>
        </w:tc>
        <w:tc>
          <w:tcPr>
            <w:tcW w:w="603" w:type="dxa"/>
            <w:noWrap/>
            <w:hideMark/>
          </w:tcPr>
          <w:p w14:paraId="72DCDE5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1E49A13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44</w:t>
            </w:r>
          </w:p>
        </w:tc>
        <w:tc>
          <w:tcPr>
            <w:tcW w:w="683" w:type="dxa"/>
            <w:noWrap/>
            <w:hideMark/>
          </w:tcPr>
          <w:p w14:paraId="09BB9CD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37</w:t>
            </w:r>
          </w:p>
        </w:tc>
        <w:tc>
          <w:tcPr>
            <w:tcW w:w="710" w:type="dxa"/>
            <w:noWrap/>
            <w:hideMark/>
          </w:tcPr>
          <w:p w14:paraId="7D7DC63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27</w:t>
            </w:r>
          </w:p>
        </w:tc>
        <w:tc>
          <w:tcPr>
            <w:tcW w:w="1350" w:type="dxa"/>
            <w:noWrap/>
            <w:hideMark/>
          </w:tcPr>
          <w:p w14:paraId="5D2A167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32AC3E5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14DFDC5C"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6B155F9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2E01A14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6D874743" w14:textId="77777777" w:rsidTr="00EE7C56">
        <w:trPr>
          <w:trHeight w:val="936"/>
        </w:trPr>
        <w:tc>
          <w:tcPr>
            <w:tcW w:w="992" w:type="dxa"/>
            <w:noWrap/>
            <w:hideMark/>
          </w:tcPr>
          <w:p w14:paraId="4C2CDEB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3</w:t>
            </w:r>
          </w:p>
        </w:tc>
        <w:tc>
          <w:tcPr>
            <w:tcW w:w="603" w:type="dxa"/>
            <w:noWrap/>
            <w:hideMark/>
          </w:tcPr>
          <w:p w14:paraId="7067FE7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609B31F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47</w:t>
            </w:r>
          </w:p>
        </w:tc>
        <w:tc>
          <w:tcPr>
            <w:tcW w:w="683" w:type="dxa"/>
            <w:noWrap/>
            <w:hideMark/>
          </w:tcPr>
          <w:p w14:paraId="3CD7C24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33</w:t>
            </w:r>
          </w:p>
        </w:tc>
        <w:tc>
          <w:tcPr>
            <w:tcW w:w="710" w:type="dxa"/>
            <w:noWrap/>
            <w:hideMark/>
          </w:tcPr>
          <w:p w14:paraId="3C45859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44</w:t>
            </w:r>
          </w:p>
        </w:tc>
        <w:tc>
          <w:tcPr>
            <w:tcW w:w="1350" w:type="dxa"/>
            <w:noWrap/>
            <w:hideMark/>
          </w:tcPr>
          <w:p w14:paraId="5223FE7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Beta hemolytic street</w:t>
            </w:r>
          </w:p>
        </w:tc>
        <w:tc>
          <w:tcPr>
            <w:tcW w:w="1810" w:type="dxa"/>
            <w:noWrap/>
            <w:hideMark/>
          </w:tcPr>
          <w:p w14:paraId="49E56BE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0168520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1A1EE43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2E2571B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14012C30" w14:textId="77777777" w:rsidTr="00EE7C56">
        <w:trPr>
          <w:trHeight w:val="1248"/>
        </w:trPr>
        <w:tc>
          <w:tcPr>
            <w:tcW w:w="992" w:type="dxa"/>
            <w:noWrap/>
            <w:hideMark/>
          </w:tcPr>
          <w:p w14:paraId="79C5C11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4</w:t>
            </w:r>
          </w:p>
        </w:tc>
        <w:tc>
          <w:tcPr>
            <w:tcW w:w="603" w:type="dxa"/>
            <w:noWrap/>
            <w:hideMark/>
          </w:tcPr>
          <w:p w14:paraId="328EBA8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28966EB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53</w:t>
            </w:r>
          </w:p>
        </w:tc>
        <w:tc>
          <w:tcPr>
            <w:tcW w:w="683" w:type="dxa"/>
            <w:noWrap/>
            <w:hideMark/>
          </w:tcPr>
          <w:p w14:paraId="2E211EC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50</w:t>
            </w:r>
          </w:p>
        </w:tc>
        <w:tc>
          <w:tcPr>
            <w:tcW w:w="710" w:type="dxa"/>
            <w:noWrap/>
            <w:hideMark/>
          </w:tcPr>
          <w:p w14:paraId="47A6345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46</w:t>
            </w:r>
          </w:p>
        </w:tc>
        <w:tc>
          <w:tcPr>
            <w:tcW w:w="1350" w:type="dxa"/>
            <w:noWrap/>
            <w:hideMark/>
          </w:tcPr>
          <w:p w14:paraId="4E3215F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Beta hemolytic street</w:t>
            </w:r>
          </w:p>
        </w:tc>
        <w:tc>
          <w:tcPr>
            <w:tcW w:w="1810" w:type="dxa"/>
            <w:noWrap/>
            <w:hideMark/>
          </w:tcPr>
          <w:p w14:paraId="72808475"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A</w:t>
            </w:r>
            <w:r w:rsidR="00B03F89" w:rsidRPr="000B106D">
              <w:rPr>
                <w:rFonts w:ascii="Book Antiqua" w:hAnsi="Book Antiqua"/>
                <w:bCs/>
                <w:color w:val="auto"/>
              </w:rPr>
              <w:t>septic loosening acetabular component</w:t>
            </w:r>
          </w:p>
        </w:tc>
        <w:tc>
          <w:tcPr>
            <w:tcW w:w="1559" w:type="dxa"/>
            <w:noWrap/>
            <w:hideMark/>
          </w:tcPr>
          <w:p w14:paraId="47666867"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R</w:t>
            </w:r>
            <w:r w:rsidR="00B03F89" w:rsidRPr="000B106D">
              <w:rPr>
                <w:rFonts w:ascii="Book Antiqua" w:hAnsi="Book Antiqua"/>
                <w:bCs/>
                <w:color w:val="auto"/>
              </w:rPr>
              <w:t>evision cup</w:t>
            </w:r>
          </w:p>
        </w:tc>
        <w:tc>
          <w:tcPr>
            <w:tcW w:w="1134" w:type="dxa"/>
            <w:noWrap/>
            <w:hideMark/>
          </w:tcPr>
          <w:p w14:paraId="3EC00079"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w:t>
            </w:r>
            <w:r w:rsidR="00B03F89" w:rsidRPr="000B106D">
              <w:rPr>
                <w:rFonts w:ascii="Book Antiqua" w:hAnsi="Book Antiqua"/>
                <w:bCs/>
                <w:color w:val="auto"/>
              </w:rPr>
              <w:t>one</w:t>
            </w:r>
          </w:p>
        </w:tc>
        <w:tc>
          <w:tcPr>
            <w:tcW w:w="990" w:type="dxa"/>
            <w:noWrap/>
            <w:hideMark/>
          </w:tcPr>
          <w:p w14:paraId="66DEFF9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020F676C" w14:textId="77777777" w:rsidTr="00EE7C56">
        <w:trPr>
          <w:trHeight w:val="624"/>
        </w:trPr>
        <w:tc>
          <w:tcPr>
            <w:tcW w:w="992" w:type="dxa"/>
            <w:noWrap/>
            <w:hideMark/>
          </w:tcPr>
          <w:p w14:paraId="0C08F47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5</w:t>
            </w:r>
          </w:p>
        </w:tc>
        <w:tc>
          <w:tcPr>
            <w:tcW w:w="603" w:type="dxa"/>
            <w:noWrap/>
            <w:hideMark/>
          </w:tcPr>
          <w:p w14:paraId="4E9780E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2539DC1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55</w:t>
            </w:r>
          </w:p>
        </w:tc>
        <w:tc>
          <w:tcPr>
            <w:tcW w:w="683" w:type="dxa"/>
            <w:noWrap/>
            <w:hideMark/>
          </w:tcPr>
          <w:p w14:paraId="37BC351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50</w:t>
            </w:r>
          </w:p>
        </w:tc>
        <w:tc>
          <w:tcPr>
            <w:tcW w:w="710" w:type="dxa"/>
            <w:noWrap/>
            <w:hideMark/>
          </w:tcPr>
          <w:p w14:paraId="4A4DA70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80</w:t>
            </w:r>
          </w:p>
        </w:tc>
        <w:tc>
          <w:tcPr>
            <w:tcW w:w="1350" w:type="dxa"/>
            <w:noWrap/>
            <w:hideMark/>
          </w:tcPr>
          <w:p w14:paraId="200E3C3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 growth</w:t>
            </w:r>
          </w:p>
        </w:tc>
        <w:tc>
          <w:tcPr>
            <w:tcW w:w="1810" w:type="dxa"/>
            <w:noWrap/>
            <w:hideMark/>
          </w:tcPr>
          <w:p w14:paraId="5D29076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0A0E238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5B75F0D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56A48F0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22D1A53E" w14:textId="77777777" w:rsidTr="00EE7C56">
        <w:trPr>
          <w:trHeight w:val="936"/>
        </w:trPr>
        <w:tc>
          <w:tcPr>
            <w:tcW w:w="992" w:type="dxa"/>
            <w:noWrap/>
            <w:hideMark/>
          </w:tcPr>
          <w:p w14:paraId="23FF3AF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6</w:t>
            </w:r>
          </w:p>
        </w:tc>
        <w:tc>
          <w:tcPr>
            <w:tcW w:w="603" w:type="dxa"/>
            <w:noWrap/>
            <w:hideMark/>
          </w:tcPr>
          <w:p w14:paraId="1186712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6DAE9D1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65</w:t>
            </w:r>
          </w:p>
        </w:tc>
        <w:tc>
          <w:tcPr>
            <w:tcW w:w="683" w:type="dxa"/>
            <w:noWrap/>
            <w:hideMark/>
          </w:tcPr>
          <w:p w14:paraId="5ECE15C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44</w:t>
            </w:r>
          </w:p>
        </w:tc>
        <w:tc>
          <w:tcPr>
            <w:tcW w:w="710" w:type="dxa"/>
            <w:noWrap/>
            <w:hideMark/>
          </w:tcPr>
          <w:p w14:paraId="2325A48C"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57</w:t>
            </w:r>
          </w:p>
        </w:tc>
        <w:tc>
          <w:tcPr>
            <w:tcW w:w="1350" w:type="dxa"/>
            <w:noWrap/>
            <w:hideMark/>
          </w:tcPr>
          <w:p w14:paraId="7626460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Beta hemolytic street</w:t>
            </w:r>
          </w:p>
        </w:tc>
        <w:tc>
          <w:tcPr>
            <w:tcW w:w="1810" w:type="dxa"/>
            <w:noWrap/>
            <w:hideMark/>
          </w:tcPr>
          <w:p w14:paraId="3558889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207C651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5F3FF11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3310B3E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1312A22D" w14:textId="77777777" w:rsidTr="00EE7C56">
        <w:trPr>
          <w:trHeight w:val="936"/>
        </w:trPr>
        <w:tc>
          <w:tcPr>
            <w:tcW w:w="992" w:type="dxa"/>
            <w:noWrap/>
            <w:hideMark/>
          </w:tcPr>
          <w:p w14:paraId="5FBD019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7</w:t>
            </w:r>
          </w:p>
        </w:tc>
        <w:tc>
          <w:tcPr>
            <w:tcW w:w="603" w:type="dxa"/>
            <w:noWrap/>
            <w:hideMark/>
          </w:tcPr>
          <w:p w14:paraId="70F2849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22D5C8C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68</w:t>
            </w:r>
          </w:p>
        </w:tc>
        <w:tc>
          <w:tcPr>
            <w:tcW w:w="683" w:type="dxa"/>
            <w:noWrap/>
            <w:hideMark/>
          </w:tcPr>
          <w:p w14:paraId="7E8398F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30</w:t>
            </w:r>
          </w:p>
        </w:tc>
        <w:tc>
          <w:tcPr>
            <w:tcW w:w="710" w:type="dxa"/>
            <w:noWrap/>
            <w:hideMark/>
          </w:tcPr>
          <w:p w14:paraId="198FF11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26</w:t>
            </w:r>
          </w:p>
        </w:tc>
        <w:tc>
          <w:tcPr>
            <w:tcW w:w="1350" w:type="dxa"/>
            <w:noWrap/>
            <w:hideMark/>
          </w:tcPr>
          <w:p w14:paraId="422072B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71DCD5C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400124B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06E9F44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584CBD9A"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0A3F41A1" w14:textId="77777777" w:rsidTr="00EE7C56">
        <w:trPr>
          <w:trHeight w:val="1248"/>
        </w:trPr>
        <w:tc>
          <w:tcPr>
            <w:tcW w:w="992" w:type="dxa"/>
            <w:noWrap/>
            <w:hideMark/>
          </w:tcPr>
          <w:p w14:paraId="4CE45B0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8</w:t>
            </w:r>
          </w:p>
        </w:tc>
        <w:tc>
          <w:tcPr>
            <w:tcW w:w="603" w:type="dxa"/>
            <w:noWrap/>
            <w:hideMark/>
          </w:tcPr>
          <w:p w14:paraId="6F85351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F</w:t>
            </w:r>
          </w:p>
        </w:tc>
        <w:tc>
          <w:tcPr>
            <w:tcW w:w="657" w:type="dxa"/>
            <w:noWrap/>
            <w:hideMark/>
          </w:tcPr>
          <w:p w14:paraId="6451D45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70</w:t>
            </w:r>
          </w:p>
        </w:tc>
        <w:tc>
          <w:tcPr>
            <w:tcW w:w="683" w:type="dxa"/>
            <w:noWrap/>
            <w:hideMark/>
          </w:tcPr>
          <w:p w14:paraId="324C27E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55</w:t>
            </w:r>
          </w:p>
        </w:tc>
        <w:tc>
          <w:tcPr>
            <w:tcW w:w="710" w:type="dxa"/>
            <w:noWrap/>
            <w:hideMark/>
          </w:tcPr>
          <w:p w14:paraId="2EA2E2D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82</w:t>
            </w:r>
          </w:p>
        </w:tc>
        <w:tc>
          <w:tcPr>
            <w:tcW w:w="1350" w:type="dxa"/>
            <w:noWrap/>
            <w:hideMark/>
          </w:tcPr>
          <w:p w14:paraId="39E6295A"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Beta hemolytic street</w:t>
            </w:r>
          </w:p>
        </w:tc>
        <w:tc>
          <w:tcPr>
            <w:tcW w:w="1810" w:type="dxa"/>
            <w:noWrap/>
            <w:hideMark/>
          </w:tcPr>
          <w:p w14:paraId="4DCD3F3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55FEA21A"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249DB51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5138C73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2FCC5D0F" w14:textId="77777777" w:rsidTr="00EE7C56">
        <w:trPr>
          <w:trHeight w:val="936"/>
        </w:trPr>
        <w:tc>
          <w:tcPr>
            <w:tcW w:w="992" w:type="dxa"/>
            <w:noWrap/>
            <w:hideMark/>
          </w:tcPr>
          <w:p w14:paraId="37C57D4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lastRenderedPageBreak/>
              <w:t>9</w:t>
            </w:r>
          </w:p>
        </w:tc>
        <w:tc>
          <w:tcPr>
            <w:tcW w:w="603" w:type="dxa"/>
            <w:noWrap/>
            <w:hideMark/>
          </w:tcPr>
          <w:p w14:paraId="2E62F03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24A56FE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77</w:t>
            </w:r>
          </w:p>
        </w:tc>
        <w:tc>
          <w:tcPr>
            <w:tcW w:w="683" w:type="dxa"/>
            <w:noWrap/>
            <w:hideMark/>
          </w:tcPr>
          <w:p w14:paraId="79C1C9A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60</w:t>
            </w:r>
          </w:p>
        </w:tc>
        <w:tc>
          <w:tcPr>
            <w:tcW w:w="710" w:type="dxa"/>
            <w:noWrap/>
            <w:hideMark/>
          </w:tcPr>
          <w:p w14:paraId="1A62E1D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130</w:t>
            </w:r>
          </w:p>
        </w:tc>
        <w:tc>
          <w:tcPr>
            <w:tcW w:w="1350" w:type="dxa"/>
            <w:noWrap/>
            <w:hideMark/>
          </w:tcPr>
          <w:p w14:paraId="5E7FCA6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6784B99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69CFDBF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6635BEC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36E5FA9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6DC1D06C" w14:textId="77777777" w:rsidTr="00EE7C56">
        <w:trPr>
          <w:trHeight w:val="1248"/>
        </w:trPr>
        <w:tc>
          <w:tcPr>
            <w:tcW w:w="992" w:type="dxa"/>
            <w:noWrap/>
            <w:hideMark/>
          </w:tcPr>
          <w:p w14:paraId="4E1AE43C"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10</w:t>
            </w:r>
          </w:p>
        </w:tc>
        <w:tc>
          <w:tcPr>
            <w:tcW w:w="603" w:type="dxa"/>
            <w:noWrap/>
            <w:hideMark/>
          </w:tcPr>
          <w:p w14:paraId="78B2BF3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7C5D9C2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58</w:t>
            </w:r>
          </w:p>
        </w:tc>
        <w:tc>
          <w:tcPr>
            <w:tcW w:w="683" w:type="dxa"/>
            <w:noWrap/>
            <w:hideMark/>
          </w:tcPr>
          <w:p w14:paraId="2E3B9C6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50</w:t>
            </w:r>
          </w:p>
        </w:tc>
        <w:tc>
          <w:tcPr>
            <w:tcW w:w="710" w:type="dxa"/>
            <w:noWrap/>
            <w:hideMark/>
          </w:tcPr>
          <w:p w14:paraId="3FEB92A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30</w:t>
            </w:r>
          </w:p>
        </w:tc>
        <w:tc>
          <w:tcPr>
            <w:tcW w:w="1350" w:type="dxa"/>
            <w:noWrap/>
            <w:hideMark/>
          </w:tcPr>
          <w:p w14:paraId="4B65E0D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1E6F7F95"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I</w:t>
            </w:r>
            <w:r w:rsidR="00B03F89" w:rsidRPr="000B106D">
              <w:rPr>
                <w:rFonts w:ascii="Book Antiqua" w:hAnsi="Book Antiqua"/>
                <w:bCs/>
                <w:color w:val="auto"/>
              </w:rPr>
              <w:t>nfection</w:t>
            </w:r>
          </w:p>
        </w:tc>
        <w:tc>
          <w:tcPr>
            <w:tcW w:w="1559" w:type="dxa"/>
            <w:hideMark/>
          </w:tcPr>
          <w:p w14:paraId="367E4B0D"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D</w:t>
            </w:r>
            <w:r w:rsidR="00B03F89" w:rsidRPr="000B106D">
              <w:rPr>
                <w:rFonts w:ascii="Book Antiqua" w:hAnsi="Book Antiqua"/>
                <w:bCs/>
                <w:color w:val="auto"/>
              </w:rPr>
              <w:t>ebridement and liner exchange</w:t>
            </w:r>
          </w:p>
        </w:tc>
        <w:tc>
          <w:tcPr>
            <w:tcW w:w="1134" w:type="dxa"/>
            <w:hideMark/>
          </w:tcPr>
          <w:p w14:paraId="2611F5FC"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w:t>
            </w:r>
            <w:r w:rsidR="00B03F89" w:rsidRPr="000B106D">
              <w:rPr>
                <w:rFonts w:ascii="Book Antiqua" w:hAnsi="Book Antiqua"/>
                <w:bCs/>
                <w:color w:val="auto"/>
              </w:rPr>
              <w:t>oagulase negative staph</w:t>
            </w:r>
          </w:p>
        </w:tc>
        <w:tc>
          <w:tcPr>
            <w:tcW w:w="990" w:type="dxa"/>
            <w:hideMark/>
          </w:tcPr>
          <w:p w14:paraId="1A168A3C" w14:textId="77777777" w:rsidR="00B03F89"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Y</w:t>
            </w:r>
            <w:r w:rsidR="00B03F89" w:rsidRPr="000B106D">
              <w:rPr>
                <w:rFonts w:ascii="Book Antiqua" w:hAnsi="Book Antiqua"/>
                <w:bCs/>
                <w:color w:val="auto"/>
              </w:rPr>
              <w:t>es</w:t>
            </w:r>
          </w:p>
        </w:tc>
      </w:tr>
      <w:tr w:rsidR="000B106D" w:rsidRPr="000B106D" w14:paraId="2A6173C8" w14:textId="77777777" w:rsidTr="00EE7C56">
        <w:trPr>
          <w:trHeight w:val="936"/>
        </w:trPr>
        <w:tc>
          <w:tcPr>
            <w:tcW w:w="992" w:type="dxa"/>
            <w:noWrap/>
            <w:hideMark/>
          </w:tcPr>
          <w:p w14:paraId="3F65BB0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11</w:t>
            </w:r>
          </w:p>
        </w:tc>
        <w:tc>
          <w:tcPr>
            <w:tcW w:w="603" w:type="dxa"/>
            <w:noWrap/>
            <w:hideMark/>
          </w:tcPr>
          <w:p w14:paraId="3CC464F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5563244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60</w:t>
            </w:r>
          </w:p>
        </w:tc>
        <w:tc>
          <w:tcPr>
            <w:tcW w:w="683" w:type="dxa"/>
            <w:noWrap/>
            <w:hideMark/>
          </w:tcPr>
          <w:p w14:paraId="5772FCD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65</w:t>
            </w:r>
          </w:p>
        </w:tc>
        <w:tc>
          <w:tcPr>
            <w:tcW w:w="710" w:type="dxa"/>
            <w:noWrap/>
            <w:hideMark/>
          </w:tcPr>
          <w:p w14:paraId="715A065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102</w:t>
            </w:r>
          </w:p>
        </w:tc>
        <w:tc>
          <w:tcPr>
            <w:tcW w:w="1350" w:type="dxa"/>
            <w:noWrap/>
            <w:hideMark/>
          </w:tcPr>
          <w:p w14:paraId="25B3043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5FB5712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4EC2770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155C1DA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09EB7E8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3C2A3029" w14:textId="77777777" w:rsidTr="00EE7C56">
        <w:trPr>
          <w:trHeight w:val="1248"/>
        </w:trPr>
        <w:tc>
          <w:tcPr>
            <w:tcW w:w="992" w:type="dxa"/>
            <w:noWrap/>
            <w:hideMark/>
          </w:tcPr>
          <w:p w14:paraId="77A393B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12</w:t>
            </w:r>
          </w:p>
        </w:tc>
        <w:tc>
          <w:tcPr>
            <w:tcW w:w="603" w:type="dxa"/>
            <w:noWrap/>
            <w:hideMark/>
          </w:tcPr>
          <w:p w14:paraId="596718C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632DFB1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65</w:t>
            </w:r>
          </w:p>
        </w:tc>
        <w:tc>
          <w:tcPr>
            <w:tcW w:w="683" w:type="dxa"/>
            <w:noWrap/>
            <w:hideMark/>
          </w:tcPr>
          <w:p w14:paraId="7606335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49</w:t>
            </w:r>
          </w:p>
        </w:tc>
        <w:tc>
          <w:tcPr>
            <w:tcW w:w="710" w:type="dxa"/>
            <w:noWrap/>
            <w:hideMark/>
          </w:tcPr>
          <w:p w14:paraId="66EC5AD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86</w:t>
            </w:r>
          </w:p>
        </w:tc>
        <w:tc>
          <w:tcPr>
            <w:tcW w:w="1350" w:type="dxa"/>
            <w:noWrap/>
            <w:hideMark/>
          </w:tcPr>
          <w:p w14:paraId="1466841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3BE520F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602F9F8A"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1E08673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436CB360"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4BDD369E" w14:textId="77777777" w:rsidTr="00EE7C56">
        <w:trPr>
          <w:trHeight w:val="1248"/>
        </w:trPr>
        <w:tc>
          <w:tcPr>
            <w:tcW w:w="992" w:type="dxa"/>
            <w:noWrap/>
            <w:hideMark/>
          </w:tcPr>
          <w:p w14:paraId="398656E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13</w:t>
            </w:r>
          </w:p>
        </w:tc>
        <w:tc>
          <w:tcPr>
            <w:tcW w:w="603" w:type="dxa"/>
            <w:noWrap/>
            <w:hideMark/>
          </w:tcPr>
          <w:p w14:paraId="71C0DD17"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0EEEC141"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65</w:t>
            </w:r>
          </w:p>
        </w:tc>
        <w:tc>
          <w:tcPr>
            <w:tcW w:w="683" w:type="dxa"/>
            <w:noWrap/>
            <w:hideMark/>
          </w:tcPr>
          <w:p w14:paraId="7878A4DD"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63</w:t>
            </w:r>
          </w:p>
        </w:tc>
        <w:tc>
          <w:tcPr>
            <w:tcW w:w="710" w:type="dxa"/>
            <w:noWrap/>
            <w:hideMark/>
          </w:tcPr>
          <w:p w14:paraId="4759B2B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30</w:t>
            </w:r>
          </w:p>
        </w:tc>
        <w:tc>
          <w:tcPr>
            <w:tcW w:w="1350" w:type="dxa"/>
            <w:noWrap/>
            <w:hideMark/>
          </w:tcPr>
          <w:p w14:paraId="5729D6D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noWrap/>
            <w:hideMark/>
          </w:tcPr>
          <w:p w14:paraId="7B23F76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2DD8246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57FA785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3EE7560E"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3D8E6D92" w14:textId="77777777" w:rsidTr="00EE7C56">
        <w:trPr>
          <w:trHeight w:val="936"/>
        </w:trPr>
        <w:tc>
          <w:tcPr>
            <w:tcW w:w="992" w:type="dxa"/>
            <w:noWrap/>
            <w:hideMark/>
          </w:tcPr>
          <w:p w14:paraId="00853BF2"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14</w:t>
            </w:r>
          </w:p>
        </w:tc>
        <w:tc>
          <w:tcPr>
            <w:tcW w:w="603" w:type="dxa"/>
            <w:noWrap/>
            <w:hideMark/>
          </w:tcPr>
          <w:p w14:paraId="12595FA6"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noWrap/>
            <w:hideMark/>
          </w:tcPr>
          <w:p w14:paraId="09B727A5"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52</w:t>
            </w:r>
          </w:p>
        </w:tc>
        <w:tc>
          <w:tcPr>
            <w:tcW w:w="683" w:type="dxa"/>
            <w:noWrap/>
            <w:hideMark/>
          </w:tcPr>
          <w:p w14:paraId="527896B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25</w:t>
            </w:r>
          </w:p>
        </w:tc>
        <w:tc>
          <w:tcPr>
            <w:tcW w:w="710" w:type="dxa"/>
            <w:noWrap/>
            <w:hideMark/>
          </w:tcPr>
          <w:p w14:paraId="773B6573"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45</w:t>
            </w:r>
          </w:p>
        </w:tc>
        <w:tc>
          <w:tcPr>
            <w:tcW w:w="1350" w:type="dxa"/>
            <w:noWrap/>
            <w:hideMark/>
          </w:tcPr>
          <w:p w14:paraId="3CAFE94F"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Gram negative cocci</w:t>
            </w:r>
          </w:p>
        </w:tc>
        <w:tc>
          <w:tcPr>
            <w:tcW w:w="1810" w:type="dxa"/>
            <w:noWrap/>
            <w:hideMark/>
          </w:tcPr>
          <w:p w14:paraId="43965158"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noWrap/>
            <w:hideMark/>
          </w:tcPr>
          <w:p w14:paraId="78BB680B"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noWrap/>
            <w:hideMark/>
          </w:tcPr>
          <w:p w14:paraId="48936E59"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noWrap/>
            <w:hideMark/>
          </w:tcPr>
          <w:p w14:paraId="5AFD2C04" w14:textId="77777777" w:rsidR="00B03F89" w:rsidRPr="000B106D" w:rsidRDefault="00B03F89"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r w:rsidR="000B106D" w:rsidRPr="000B106D" w14:paraId="7FE90C18" w14:textId="77777777" w:rsidTr="00EE7C56">
        <w:trPr>
          <w:trHeight w:val="312"/>
        </w:trPr>
        <w:tc>
          <w:tcPr>
            <w:tcW w:w="992" w:type="dxa"/>
            <w:tcBorders>
              <w:bottom w:val="single" w:sz="4" w:space="0" w:color="auto"/>
            </w:tcBorders>
            <w:noWrap/>
            <w:hideMark/>
          </w:tcPr>
          <w:p w14:paraId="1C0E44E5"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bCs/>
                <w:color w:val="auto"/>
              </w:rPr>
            </w:pPr>
            <w:r w:rsidRPr="000B106D">
              <w:rPr>
                <w:rFonts w:ascii="Book Antiqua" w:hAnsi="Book Antiqua"/>
                <w:bCs/>
                <w:color w:val="auto"/>
              </w:rPr>
              <w:t>15</w:t>
            </w:r>
          </w:p>
        </w:tc>
        <w:tc>
          <w:tcPr>
            <w:tcW w:w="603" w:type="dxa"/>
            <w:tcBorders>
              <w:bottom w:val="single" w:sz="4" w:space="0" w:color="auto"/>
            </w:tcBorders>
            <w:noWrap/>
            <w:hideMark/>
          </w:tcPr>
          <w:p w14:paraId="6A75CA46"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M</w:t>
            </w:r>
          </w:p>
        </w:tc>
        <w:tc>
          <w:tcPr>
            <w:tcW w:w="657" w:type="dxa"/>
            <w:tcBorders>
              <w:bottom w:val="single" w:sz="4" w:space="0" w:color="auto"/>
            </w:tcBorders>
            <w:noWrap/>
            <w:hideMark/>
          </w:tcPr>
          <w:p w14:paraId="43DDCB67"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68</w:t>
            </w:r>
          </w:p>
        </w:tc>
        <w:tc>
          <w:tcPr>
            <w:tcW w:w="683" w:type="dxa"/>
            <w:tcBorders>
              <w:bottom w:val="single" w:sz="4" w:space="0" w:color="auto"/>
            </w:tcBorders>
            <w:noWrap/>
            <w:hideMark/>
          </w:tcPr>
          <w:p w14:paraId="2ED0FE71"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24</w:t>
            </w:r>
          </w:p>
        </w:tc>
        <w:tc>
          <w:tcPr>
            <w:tcW w:w="710" w:type="dxa"/>
            <w:tcBorders>
              <w:bottom w:val="single" w:sz="4" w:space="0" w:color="auto"/>
            </w:tcBorders>
            <w:noWrap/>
            <w:hideMark/>
          </w:tcPr>
          <w:p w14:paraId="22BE0E98"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40</w:t>
            </w:r>
          </w:p>
        </w:tc>
        <w:tc>
          <w:tcPr>
            <w:tcW w:w="1350" w:type="dxa"/>
            <w:tcBorders>
              <w:bottom w:val="single" w:sz="4" w:space="0" w:color="auto"/>
            </w:tcBorders>
            <w:noWrap/>
            <w:hideMark/>
          </w:tcPr>
          <w:p w14:paraId="70429304"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Coagulase negative staph</w:t>
            </w:r>
          </w:p>
        </w:tc>
        <w:tc>
          <w:tcPr>
            <w:tcW w:w="1810" w:type="dxa"/>
            <w:tcBorders>
              <w:bottom w:val="single" w:sz="4" w:space="0" w:color="auto"/>
            </w:tcBorders>
          </w:tcPr>
          <w:p w14:paraId="450EEA54"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559" w:type="dxa"/>
            <w:tcBorders>
              <w:bottom w:val="single" w:sz="4" w:space="0" w:color="auto"/>
            </w:tcBorders>
            <w:noWrap/>
            <w:hideMark/>
          </w:tcPr>
          <w:p w14:paraId="68406551"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1134" w:type="dxa"/>
            <w:tcBorders>
              <w:bottom w:val="single" w:sz="4" w:space="0" w:color="auto"/>
            </w:tcBorders>
            <w:noWrap/>
            <w:hideMark/>
          </w:tcPr>
          <w:p w14:paraId="097BB53D"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p>
        </w:tc>
        <w:tc>
          <w:tcPr>
            <w:tcW w:w="990" w:type="dxa"/>
            <w:tcBorders>
              <w:bottom w:val="single" w:sz="4" w:space="0" w:color="auto"/>
            </w:tcBorders>
            <w:noWrap/>
            <w:hideMark/>
          </w:tcPr>
          <w:p w14:paraId="69E48C58" w14:textId="77777777" w:rsidR="003B42AD" w:rsidRPr="000B106D" w:rsidRDefault="003B42AD"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bCs/>
                <w:color w:val="auto"/>
              </w:rPr>
            </w:pPr>
            <w:r w:rsidRPr="000B106D">
              <w:rPr>
                <w:rFonts w:ascii="Book Antiqua" w:hAnsi="Book Antiqua"/>
                <w:bCs/>
                <w:color w:val="auto"/>
              </w:rPr>
              <w:t>No</w:t>
            </w:r>
          </w:p>
        </w:tc>
      </w:tr>
    </w:tbl>
    <w:p w14:paraId="2A81E5CA" w14:textId="77777777" w:rsidR="00DE7161" w:rsidRPr="000B106D" w:rsidRDefault="00DE7161"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Style w:val="NoneA"/>
          <w:rFonts w:ascii="Book Antiqua" w:hAnsi="Book Antiqua"/>
          <w:b/>
          <w:bCs/>
          <w:color w:val="auto"/>
        </w:rPr>
      </w:pPr>
    </w:p>
    <w:p w14:paraId="54592D9B" w14:textId="77777777" w:rsidR="00DE7161" w:rsidRPr="000B106D" w:rsidRDefault="00DE7161" w:rsidP="003B42A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Style w:val="NoneA"/>
          <w:rFonts w:ascii="Book Antiqua" w:hAnsi="Book Antiqua"/>
          <w:b/>
          <w:bCs/>
          <w:color w:val="auto"/>
        </w:rPr>
      </w:pPr>
    </w:p>
    <w:p w14:paraId="7C376820" w14:textId="77777777" w:rsidR="003B42AD" w:rsidRPr="000B106D" w:rsidRDefault="003B42AD">
      <w:pPr>
        <w:rPr>
          <w:rStyle w:val="a5"/>
          <w:rFonts w:ascii="Book Antiqua" w:eastAsia="Book Antiqua" w:hAnsi="Book Antiqua" w:cs="Book Antiqua"/>
          <w:color w:val="auto"/>
        </w:rPr>
      </w:pPr>
      <w:r w:rsidRPr="000B106D">
        <w:rPr>
          <w:rStyle w:val="a5"/>
          <w:rFonts w:ascii="Book Antiqua" w:eastAsia="Book Antiqua" w:hAnsi="Book Antiqua" w:cs="Book Antiqua"/>
          <w:color w:val="auto"/>
        </w:rPr>
        <w:br w:type="page"/>
      </w:r>
    </w:p>
    <w:p w14:paraId="74A28523"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both"/>
        <w:rPr>
          <w:rFonts w:ascii="Book Antiqua" w:hAnsi="Book Antiqua"/>
          <w:color w:val="auto"/>
          <w:lang w:val="en-US"/>
        </w:rPr>
      </w:pPr>
      <w:r w:rsidRPr="000B106D">
        <w:rPr>
          <w:rStyle w:val="NoneA"/>
          <w:rFonts w:ascii="Book Antiqua" w:hAnsi="Book Antiqua"/>
          <w:b/>
          <w:bCs/>
          <w:color w:val="auto"/>
        </w:rPr>
        <w:lastRenderedPageBreak/>
        <w:t>Table 2 Patient details, laboratory results, microorganism, and success of the procedure</w:t>
      </w:r>
    </w:p>
    <w:tbl>
      <w:tblPr>
        <w:tblStyle w:val="TableNormal1"/>
        <w:tblW w:w="8648" w:type="dxa"/>
        <w:tblInd w:w="216" w:type="dxa"/>
        <w:shd w:val="clear" w:color="auto" w:fill="CEDDEB"/>
        <w:tblLayout w:type="fixed"/>
        <w:tblLook w:val="04A0" w:firstRow="1" w:lastRow="0" w:firstColumn="1" w:lastColumn="0" w:noHBand="0" w:noVBand="1"/>
      </w:tblPr>
      <w:tblGrid>
        <w:gridCol w:w="4324"/>
        <w:gridCol w:w="4324"/>
      </w:tblGrid>
      <w:tr w:rsidR="000B106D" w:rsidRPr="000B106D" w14:paraId="506FA0C2" w14:textId="77777777" w:rsidTr="00F3593D">
        <w:trPr>
          <w:trHeight w:val="464"/>
        </w:trPr>
        <w:tc>
          <w:tcPr>
            <w:tcW w:w="4324" w:type="dxa"/>
            <w:tcBorders>
              <w:top w:val="single" w:sz="4" w:space="0" w:color="auto"/>
              <w:bottom w:val="single" w:sz="4" w:space="0" w:color="auto"/>
            </w:tcBorders>
            <w:shd w:val="clear" w:color="auto" w:fill="auto"/>
            <w:tcMar>
              <w:top w:w="80" w:type="dxa"/>
              <w:left w:w="80" w:type="dxa"/>
              <w:bottom w:w="80" w:type="dxa"/>
              <w:right w:w="80" w:type="dxa"/>
            </w:tcMar>
          </w:tcPr>
          <w:p w14:paraId="19DA971D"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hAnsi="Book Antiqua"/>
                <w:color w:val="auto"/>
              </w:rPr>
            </w:pPr>
            <w:r w:rsidRPr="000B106D">
              <w:rPr>
                <w:rStyle w:val="NoneA"/>
                <w:rFonts w:ascii="Book Antiqua" w:hAnsi="Book Antiqua"/>
                <w:b/>
                <w:bCs/>
                <w:color w:val="auto"/>
              </w:rPr>
              <w:t>Characteristics</w:t>
            </w:r>
          </w:p>
        </w:tc>
        <w:tc>
          <w:tcPr>
            <w:tcW w:w="4324" w:type="dxa"/>
            <w:tcBorders>
              <w:top w:val="single" w:sz="4" w:space="0" w:color="auto"/>
              <w:bottom w:val="single" w:sz="4" w:space="0" w:color="auto"/>
            </w:tcBorders>
            <w:shd w:val="clear" w:color="auto" w:fill="auto"/>
            <w:tcMar>
              <w:top w:w="80" w:type="dxa"/>
              <w:left w:w="80" w:type="dxa"/>
              <w:bottom w:w="80" w:type="dxa"/>
              <w:right w:w="80" w:type="dxa"/>
            </w:tcMar>
          </w:tcPr>
          <w:p w14:paraId="71E3EFB3" w14:textId="77777777" w:rsidR="00177FFE"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r w:rsidRPr="000B106D">
              <w:rPr>
                <w:rStyle w:val="NoneA"/>
                <w:rFonts w:ascii="Book Antiqua" w:hAnsi="Book Antiqua" w:hint="eastAsia"/>
                <w:b/>
                <w:bCs/>
                <w:i/>
                <w:color w:val="auto"/>
              </w:rPr>
              <w:t>n</w:t>
            </w:r>
            <w:r w:rsidR="007F2BEA" w:rsidRPr="000B106D">
              <w:rPr>
                <w:rStyle w:val="NoneA"/>
                <w:rFonts w:ascii="Book Antiqua" w:hAnsi="Book Antiqua"/>
                <w:b/>
                <w:bCs/>
                <w:color w:val="auto"/>
              </w:rPr>
              <w:t xml:space="preserve"> of patients</w:t>
            </w:r>
          </w:p>
        </w:tc>
      </w:tr>
      <w:tr w:rsidR="000B106D" w:rsidRPr="000B106D" w14:paraId="54A487BB" w14:textId="77777777" w:rsidTr="00F3593D">
        <w:trPr>
          <w:trHeight w:val="372"/>
        </w:trPr>
        <w:tc>
          <w:tcPr>
            <w:tcW w:w="4324" w:type="dxa"/>
            <w:tcBorders>
              <w:top w:val="single" w:sz="4" w:space="0" w:color="auto"/>
            </w:tcBorders>
            <w:shd w:val="clear" w:color="auto" w:fill="auto"/>
            <w:tcMar>
              <w:top w:w="80" w:type="dxa"/>
              <w:left w:w="80" w:type="dxa"/>
              <w:bottom w:w="80" w:type="dxa"/>
              <w:right w:w="80" w:type="dxa"/>
            </w:tcMar>
          </w:tcPr>
          <w:p w14:paraId="657720B2"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hAnsi="Book Antiqua"/>
                <w:color w:val="auto"/>
              </w:rPr>
            </w:pPr>
            <w:r w:rsidRPr="000B106D">
              <w:rPr>
                <w:rStyle w:val="NoneA"/>
                <w:rFonts w:ascii="Book Antiqua" w:hAnsi="Book Antiqua"/>
                <w:bCs/>
                <w:color w:val="auto"/>
              </w:rPr>
              <w:t xml:space="preserve">Hip </w:t>
            </w:r>
            <w:r w:rsidR="003B42AD" w:rsidRPr="000B106D">
              <w:rPr>
                <w:rStyle w:val="NoneA"/>
                <w:rFonts w:ascii="Book Antiqua" w:hAnsi="Book Antiqua"/>
                <w:bCs/>
                <w:color w:val="auto"/>
              </w:rPr>
              <w:t>j</w:t>
            </w:r>
            <w:r w:rsidRPr="000B106D">
              <w:rPr>
                <w:rStyle w:val="NoneA"/>
                <w:rFonts w:ascii="Book Antiqua" w:hAnsi="Book Antiqua"/>
                <w:bCs/>
                <w:color w:val="auto"/>
              </w:rPr>
              <w:t>oints</w:t>
            </w:r>
          </w:p>
        </w:tc>
        <w:tc>
          <w:tcPr>
            <w:tcW w:w="4324" w:type="dxa"/>
            <w:tcBorders>
              <w:top w:val="single" w:sz="4" w:space="0" w:color="auto"/>
            </w:tcBorders>
            <w:shd w:val="clear" w:color="auto" w:fill="auto"/>
            <w:tcMar>
              <w:top w:w="80" w:type="dxa"/>
              <w:left w:w="80" w:type="dxa"/>
              <w:bottom w:w="80" w:type="dxa"/>
              <w:right w:w="80" w:type="dxa"/>
            </w:tcMar>
          </w:tcPr>
          <w:p w14:paraId="262E2DEC"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r w:rsidRPr="000B106D">
              <w:rPr>
                <w:rStyle w:val="NoneA"/>
                <w:rFonts w:ascii="Book Antiqua" w:hAnsi="Book Antiqua"/>
                <w:color w:val="auto"/>
              </w:rPr>
              <w:t>15</w:t>
            </w:r>
          </w:p>
        </w:tc>
      </w:tr>
      <w:tr w:rsidR="000B106D" w:rsidRPr="000B106D" w14:paraId="31FEC832" w14:textId="77777777" w:rsidTr="00F3593D">
        <w:trPr>
          <w:trHeight w:val="476"/>
        </w:trPr>
        <w:tc>
          <w:tcPr>
            <w:tcW w:w="8648" w:type="dxa"/>
            <w:gridSpan w:val="2"/>
            <w:shd w:val="clear" w:color="auto" w:fill="auto"/>
            <w:tcMar>
              <w:top w:w="80" w:type="dxa"/>
              <w:left w:w="80" w:type="dxa"/>
              <w:bottom w:w="80" w:type="dxa"/>
              <w:right w:w="80" w:type="dxa"/>
            </w:tcMar>
          </w:tcPr>
          <w:p w14:paraId="46F7F856"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hAnsi="Book Antiqua"/>
                <w:color w:val="auto"/>
              </w:rPr>
            </w:pPr>
            <w:r w:rsidRPr="000B106D">
              <w:rPr>
                <w:rStyle w:val="a5"/>
                <w:rFonts w:ascii="Book Antiqua" w:hAnsi="Book Antiqua"/>
                <w:bCs/>
                <w:color w:val="auto"/>
              </w:rPr>
              <w:t>Gender</w:t>
            </w:r>
          </w:p>
        </w:tc>
      </w:tr>
      <w:tr w:rsidR="000B106D" w:rsidRPr="000B106D" w14:paraId="4BA8EA22" w14:textId="77777777" w:rsidTr="00F3593D">
        <w:trPr>
          <w:trHeight w:val="476"/>
        </w:trPr>
        <w:tc>
          <w:tcPr>
            <w:tcW w:w="4324" w:type="dxa"/>
            <w:shd w:val="clear" w:color="auto" w:fill="auto"/>
            <w:tcMar>
              <w:top w:w="80" w:type="dxa"/>
              <w:left w:w="80" w:type="dxa"/>
              <w:bottom w:w="80" w:type="dxa"/>
              <w:right w:w="80" w:type="dxa"/>
            </w:tcMar>
          </w:tcPr>
          <w:p w14:paraId="1652EE8C"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a5"/>
                <w:rFonts w:ascii="Book Antiqua" w:hAnsi="Book Antiqua"/>
                <w:color w:val="auto"/>
              </w:rPr>
              <w:t>Male</w:t>
            </w:r>
          </w:p>
        </w:tc>
        <w:tc>
          <w:tcPr>
            <w:tcW w:w="4324" w:type="dxa"/>
            <w:shd w:val="clear" w:color="auto" w:fill="auto"/>
            <w:tcMar>
              <w:top w:w="80" w:type="dxa"/>
              <w:left w:w="80" w:type="dxa"/>
              <w:bottom w:w="80" w:type="dxa"/>
              <w:right w:w="80" w:type="dxa"/>
            </w:tcMar>
          </w:tcPr>
          <w:p w14:paraId="0696362C"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Book Antiqua" w:hAnsi="Book Antiqua" w:cs="Book Antiqua"/>
                <w:color w:val="auto"/>
              </w:rPr>
            </w:pPr>
            <w:r w:rsidRPr="000B106D">
              <w:rPr>
                <w:rStyle w:val="a5"/>
                <w:rFonts w:ascii="Book Antiqua" w:hAnsi="Book Antiqua"/>
                <w:color w:val="auto"/>
              </w:rPr>
              <w:t>6</w:t>
            </w:r>
          </w:p>
        </w:tc>
      </w:tr>
      <w:tr w:rsidR="000B106D" w:rsidRPr="000B106D" w14:paraId="58CECCBB" w14:textId="77777777" w:rsidTr="00F3593D">
        <w:trPr>
          <w:trHeight w:val="476"/>
        </w:trPr>
        <w:tc>
          <w:tcPr>
            <w:tcW w:w="4324" w:type="dxa"/>
            <w:shd w:val="clear" w:color="auto" w:fill="auto"/>
            <w:tcMar>
              <w:top w:w="80" w:type="dxa"/>
              <w:left w:w="80" w:type="dxa"/>
              <w:bottom w:w="80" w:type="dxa"/>
              <w:right w:w="80" w:type="dxa"/>
            </w:tcMar>
          </w:tcPr>
          <w:p w14:paraId="2A2B0460"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NoneA"/>
                <w:rFonts w:ascii="Book Antiqua" w:hAnsi="Book Antiqua"/>
                <w:color w:val="auto"/>
              </w:rPr>
              <w:t>Females</w:t>
            </w:r>
          </w:p>
        </w:tc>
        <w:tc>
          <w:tcPr>
            <w:tcW w:w="4324" w:type="dxa"/>
            <w:shd w:val="clear" w:color="auto" w:fill="auto"/>
            <w:tcMar>
              <w:top w:w="80" w:type="dxa"/>
              <w:left w:w="80" w:type="dxa"/>
              <w:bottom w:w="80" w:type="dxa"/>
              <w:right w:w="80" w:type="dxa"/>
            </w:tcMar>
          </w:tcPr>
          <w:p w14:paraId="4F53B18A" w14:textId="77777777" w:rsidR="003B42AD"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Book Antiqua" w:hAnsi="Book Antiqua" w:cs="Book Antiqua"/>
                <w:color w:val="auto"/>
              </w:rPr>
            </w:pPr>
            <w:r w:rsidRPr="000B106D">
              <w:rPr>
                <w:rStyle w:val="NoneA"/>
                <w:rFonts w:ascii="Book Antiqua" w:hAnsi="Book Antiqua"/>
                <w:color w:val="auto"/>
              </w:rPr>
              <w:t>9</w:t>
            </w:r>
          </w:p>
        </w:tc>
      </w:tr>
      <w:tr w:rsidR="000B106D" w:rsidRPr="000B106D" w14:paraId="730A7628" w14:textId="77777777" w:rsidTr="00F3593D">
        <w:trPr>
          <w:trHeight w:val="622"/>
        </w:trPr>
        <w:tc>
          <w:tcPr>
            <w:tcW w:w="4324" w:type="dxa"/>
            <w:shd w:val="clear" w:color="auto" w:fill="auto"/>
            <w:tcMar>
              <w:top w:w="80" w:type="dxa"/>
              <w:left w:w="80" w:type="dxa"/>
              <w:bottom w:w="80" w:type="dxa"/>
              <w:right w:w="80" w:type="dxa"/>
            </w:tcMar>
          </w:tcPr>
          <w:p w14:paraId="1090F45C"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hAnsi="Book Antiqua"/>
                <w:color w:val="auto"/>
              </w:rPr>
            </w:pPr>
            <w:r w:rsidRPr="000B106D">
              <w:rPr>
                <w:rStyle w:val="NoneA"/>
                <w:rFonts w:ascii="Book Antiqua" w:hAnsi="Book Antiqua"/>
                <w:bCs/>
                <w:color w:val="auto"/>
              </w:rPr>
              <w:t xml:space="preserve">Age at </w:t>
            </w:r>
            <w:r w:rsidR="003B42AD" w:rsidRPr="000B106D">
              <w:rPr>
                <w:rStyle w:val="NoneA"/>
                <w:rFonts w:ascii="Book Antiqua" w:hAnsi="Book Antiqua"/>
                <w:bCs/>
                <w:color w:val="auto"/>
              </w:rPr>
              <w:t>i</w:t>
            </w:r>
            <w:r w:rsidRPr="000B106D">
              <w:rPr>
                <w:rStyle w:val="NoneA"/>
                <w:rFonts w:ascii="Book Antiqua" w:hAnsi="Book Antiqua"/>
                <w:bCs/>
                <w:color w:val="auto"/>
              </w:rPr>
              <w:t xml:space="preserve">ndex surgery: </w:t>
            </w:r>
            <w:r w:rsidR="003B42AD" w:rsidRPr="000B106D">
              <w:rPr>
                <w:rStyle w:val="NoneA"/>
                <w:rFonts w:ascii="Book Antiqua" w:hAnsi="Book Antiqua"/>
                <w:bCs/>
                <w:color w:val="auto"/>
              </w:rPr>
              <w:t>M</w:t>
            </w:r>
            <w:r w:rsidRPr="000B106D">
              <w:rPr>
                <w:rStyle w:val="NoneA"/>
                <w:rFonts w:ascii="Book Antiqua" w:hAnsi="Book Antiqua"/>
                <w:bCs/>
                <w:color w:val="auto"/>
              </w:rPr>
              <w:t xml:space="preserve">ean, (SD), </w:t>
            </w:r>
            <w:r w:rsidR="003B42AD" w:rsidRPr="000B106D">
              <w:rPr>
                <w:rStyle w:val="NoneA"/>
                <w:rFonts w:ascii="Book Antiqua" w:hAnsi="Book Antiqua"/>
                <w:bCs/>
                <w:color w:val="auto"/>
              </w:rPr>
              <w:t>r</w:t>
            </w:r>
            <w:r w:rsidRPr="000B106D">
              <w:rPr>
                <w:rStyle w:val="NoneA"/>
                <w:rFonts w:ascii="Book Antiqua" w:hAnsi="Book Antiqua"/>
                <w:bCs/>
                <w:color w:val="auto"/>
              </w:rPr>
              <w:t>ange</w:t>
            </w:r>
          </w:p>
        </w:tc>
        <w:tc>
          <w:tcPr>
            <w:tcW w:w="4324" w:type="dxa"/>
            <w:shd w:val="clear" w:color="auto" w:fill="auto"/>
            <w:tcMar>
              <w:top w:w="80" w:type="dxa"/>
              <w:left w:w="80" w:type="dxa"/>
              <w:bottom w:w="80" w:type="dxa"/>
              <w:right w:w="80" w:type="dxa"/>
            </w:tcMar>
          </w:tcPr>
          <w:p w14:paraId="23FB1968" w14:textId="77777777" w:rsidR="00177FFE" w:rsidRPr="000B106D" w:rsidRDefault="003B42A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r w:rsidRPr="000B106D">
              <w:rPr>
                <w:rStyle w:val="NoneA"/>
                <w:rFonts w:ascii="Book Antiqua" w:hAnsi="Book Antiqua"/>
                <w:color w:val="auto"/>
              </w:rPr>
              <w:t>58.93 yr</w:t>
            </w:r>
            <w:r w:rsidRPr="000B106D">
              <w:rPr>
                <w:rStyle w:val="NoneA"/>
                <w:rFonts w:ascii="Book Antiqua" w:hAnsi="Book Antiqua" w:hint="eastAsia"/>
                <w:color w:val="auto"/>
              </w:rPr>
              <w:t>,</w:t>
            </w:r>
            <w:r w:rsidRPr="000B106D">
              <w:rPr>
                <w:rStyle w:val="NoneA"/>
                <w:rFonts w:ascii="Book Antiqua" w:hAnsi="Book Antiqua"/>
                <w:color w:val="auto"/>
              </w:rPr>
              <w:t xml:space="preserve"> SD 10.6 (range; 38-76 yr</w:t>
            </w:r>
            <w:r w:rsidR="007F2BEA" w:rsidRPr="000B106D">
              <w:rPr>
                <w:rStyle w:val="NoneA"/>
                <w:rFonts w:ascii="Book Antiqua" w:hAnsi="Book Antiqua"/>
                <w:color w:val="auto"/>
              </w:rPr>
              <w:t>)</w:t>
            </w:r>
          </w:p>
        </w:tc>
      </w:tr>
      <w:tr w:rsidR="000B106D" w:rsidRPr="000B106D" w14:paraId="13857385" w14:textId="77777777" w:rsidTr="00F3593D">
        <w:trPr>
          <w:trHeight w:val="545"/>
        </w:trPr>
        <w:tc>
          <w:tcPr>
            <w:tcW w:w="4324" w:type="dxa"/>
            <w:shd w:val="clear" w:color="auto" w:fill="auto"/>
            <w:tcMar>
              <w:top w:w="80" w:type="dxa"/>
              <w:left w:w="80" w:type="dxa"/>
              <w:bottom w:w="80" w:type="dxa"/>
              <w:right w:w="80" w:type="dxa"/>
            </w:tcMar>
          </w:tcPr>
          <w:p w14:paraId="7363D264"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hAnsi="Book Antiqua"/>
                <w:color w:val="auto"/>
              </w:rPr>
            </w:pPr>
            <w:r w:rsidRPr="000B106D">
              <w:rPr>
                <w:rStyle w:val="NoneA"/>
                <w:rFonts w:ascii="Book Antiqua" w:hAnsi="Book Antiqua"/>
                <w:color w:val="auto"/>
              </w:rPr>
              <w:t>BMI kg/m</w:t>
            </w:r>
            <w:r w:rsidR="003B42AD" w:rsidRPr="000B106D">
              <w:rPr>
                <w:rStyle w:val="NoneA"/>
                <w:rFonts w:ascii="Book Antiqua" w:hAnsi="Book Antiqua" w:hint="eastAsia"/>
                <w:color w:val="auto"/>
              </w:rPr>
              <w:t>,</w:t>
            </w:r>
            <w:r w:rsidRPr="000B106D">
              <w:rPr>
                <w:rStyle w:val="NoneA"/>
                <w:rFonts w:ascii="Book Antiqua" w:hAnsi="Book Antiqua"/>
                <w:color w:val="auto"/>
              </w:rPr>
              <w:t xml:space="preserve"> SD, range</w:t>
            </w:r>
          </w:p>
        </w:tc>
        <w:tc>
          <w:tcPr>
            <w:tcW w:w="4324" w:type="dxa"/>
            <w:shd w:val="clear" w:color="auto" w:fill="auto"/>
            <w:tcMar>
              <w:top w:w="80" w:type="dxa"/>
              <w:left w:w="80" w:type="dxa"/>
              <w:bottom w:w="80" w:type="dxa"/>
              <w:right w:w="80" w:type="dxa"/>
            </w:tcMar>
          </w:tcPr>
          <w:p w14:paraId="578B3BE4" w14:textId="77777777" w:rsidR="00177FFE" w:rsidRPr="000B106D" w:rsidRDefault="007F2BEA"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r w:rsidRPr="000B106D">
              <w:rPr>
                <w:rStyle w:val="NoneA"/>
                <w:rFonts w:ascii="Book Antiqua" w:hAnsi="Book Antiqua"/>
                <w:color w:val="auto"/>
              </w:rPr>
              <w:t>30</w:t>
            </w:r>
            <w:r w:rsidR="003B42AD" w:rsidRPr="000B106D">
              <w:rPr>
                <w:rStyle w:val="NoneA"/>
                <w:rFonts w:ascii="Book Antiqua" w:hAnsi="Book Antiqua" w:hint="eastAsia"/>
                <w:color w:val="auto"/>
              </w:rPr>
              <w:t>,</w:t>
            </w:r>
            <w:r w:rsidRPr="000B106D">
              <w:rPr>
                <w:rStyle w:val="NoneA"/>
                <w:rFonts w:ascii="Book Antiqua" w:hAnsi="Book Antiqua"/>
                <w:color w:val="auto"/>
              </w:rPr>
              <w:t xml:space="preserve"> SD 8.8 (range; 18</w:t>
            </w:r>
            <w:r w:rsidR="003B42AD" w:rsidRPr="000B106D">
              <w:rPr>
                <w:rStyle w:val="NoneA"/>
                <w:rFonts w:ascii="Book Antiqua" w:hAnsi="Book Antiqua" w:hint="eastAsia"/>
                <w:color w:val="auto"/>
              </w:rPr>
              <w:t>-</w:t>
            </w:r>
            <w:r w:rsidRPr="000B106D">
              <w:rPr>
                <w:rStyle w:val="NoneA"/>
                <w:rFonts w:ascii="Book Antiqua" w:hAnsi="Book Antiqua"/>
                <w:color w:val="auto"/>
              </w:rPr>
              <w:t>51)</w:t>
            </w:r>
          </w:p>
        </w:tc>
      </w:tr>
      <w:tr w:rsidR="000B106D" w:rsidRPr="000B106D" w14:paraId="4D7E7589" w14:textId="77777777" w:rsidTr="00F3593D">
        <w:trPr>
          <w:trHeight w:val="512"/>
        </w:trPr>
        <w:tc>
          <w:tcPr>
            <w:tcW w:w="4324" w:type="dxa"/>
            <w:shd w:val="clear" w:color="auto" w:fill="auto"/>
            <w:tcMar>
              <w:top w:w="80" w:type="dxa"/>
              <w:left w:w="80" w:type="dxa"/>
              <w:bottom w:w="80" w:type="dxa"/>
              <w:right w:w="80" w:type="dxa"/>
            </w:tcMar>
          </w:tcPr>
          <w:p w14:paraId="01AD790E"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eastAsia="宋体" w:hAnsi="Book Antiqua" w:cs="Book Antiqua"/>
                <w:bCs/>
                <w:color w:val="auto"/>
                <w:lang w:val="en-US"/>
              </w:rPr>
            </w:pPr>
            <w:r w:rsidRPr="000B106D">
              <w:rPr>
                <w:rStyle w:val="a5"/>
                <w:rFonts w:ascii="Book Antiqua" w:hAnsi="Book Antiqua"/>
                <w:bCs/>
                <w:color w:val="auto"/>
              </w:rPr>
              <w:t>ASA INDEX</w:t>
            </w:r>
          </w:p>
        </w:tc>
        <w:tc>
          <w:tcPr>
            <w:tcW w:w="4324" w:type="dxa"/>
            <w:shd w:val="clear" w:color="auto" w:fill="auto"/>
            <w:tcMar>
              <w:top w:w="80" w:type="dxa"/>
              <w:left w:w="80" w:type="dxa"/>
              <w:bottom w:w="80" w:type="dxa"/>
              <w:right w:w="80" w:type="dxa"/>
            </w:tcMar>
          </w:tcPr>
          <w:p w14:paraId="7709C95A"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p>
        </w:tc>
      </w:tr>
      <w:tr w:rsidR="000B106D" w:rsidRPr="000B106D" w14:paraId="143B29F7" w14:textId="77777777" w:rsidTr="00F3593D">
        <w:trPr>
          <w:trHeight w:val="508"/>
        </w:trPr>
        <w:tc>
          <w:tcPr>
            <w:tcW w:w="4324" w:type="dxa"/>
            <w:shd w:val="clear" w:color="auto" w:fill="auto"/>
            <w:tcMar>
              <w:top w:w="80" w:type="dxa"/>
              <w:left w:w="80" w:type="dxa"/>
              <w:bottom w:w="80" w:type="dxa"/>
              <w:right w:w="80" w:type="dxa"/>
            </w:tcMar>
          </w:tcPr>
          <w:p w14:paraId="076FF2A6"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I</w:t>
            </w:r>
          </w:p>
        </w:tc>
        <w:tc>
          <w:tcPr>
            <w:tcW w:w="4324" w:type="dxa"/>
            <w:shd w:val="clear" w:color="auto" w:fill="auto"/>
            <w:tcMar>
              <w:top w:w="80" w:type="dxa"/>
              <w:left w:w="80" w:type="dxa"/>
              <w:bottom w:w="80" w:type="dxa"/>
              <w:right w:w="80" w:type="dxa"/>
            </w:tcMar>
          </w:tcPr>
          <w:p w14:paraId="6CBC70AA"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宋体" w:hAnsi="Book Antiqua" w:cs="Book Antiqua"/>
                <w:color w:val="auto"/>
              </w:rPr>
            </w:pPr>
            <w:r w:rsidRPr="000B106D">
              <w:rPr>
                <w:rStyle w:val="a5"/>
                <w:rFonts w:ascii="Book Antiqua" w:hAnsi="Book Antiqua"/>
                <w:color w:val="auto"/>
              </w:rPr>
              <w:t>3</w:t>
            </w:r>
          </w:p>
        </w:tc>
      </w:tr>
      <w:tr w:rsidR="000B106D" w:rsidRPr="000B106D" w14:paraId="0025A74D" w14:textId="77777777" w:rsidTr="00F3593D">
        <w:trPr>
          <w:trHeight w:val="508"/>
        </w:trPr>
        <w:tc>
          <w:tcPr>
            <w:tcW w:w="4324" w:type="dxa"/>
            <w:shd w:val="clear" w:color="auto" w:fill="auto"/>
            <w:tcMar>
              <w:top w:w="80" w:type="dxa"/>
              <w:left w:w="80" w:type="dxa"/>
              <w:bottom w:w="80" w:type="dxa"/>
              <w:right w:w="80" w:type="dxa"/>
            </w:tcMar>
          </w:tcPr>
          <w:p w14:paraId="3CC5941D"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II</w:t>
            </w:r>
          </w:p>
        </w:tc>
        <w:tc>
          <w:tcPr>
            <w:tcW w:w="4324" w:type="dxa"/>
            <w:shd w:val="clear" w:color="auto" w:fill="auto"/>
            <w:tcMar>
              <w:top w:w="80" w:type="dxa"/>
              <w:left w:w="80" w:type="dxa"/>
              <w:bottom w:w="80" w:type="dxa"/>
              <w:right w:w="80" w:type="dxa"/>
            </w:tcMar>
          </w:tcPr>
          <w:p w14:paraId="02CFFCE6"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宋体" w:hAnsi="Book Antiqua" w:cs="Book Antiqua"/>
                <w:color w:val="auto"/>
              </w:rPr>
            </w:pPr>
            <w:r w:rsidRPr="000B106D">
              <w:rPr>
                <w:rStyle w:val="a5"/>
                <w:rFonts w:ascii="Book Antiqua" w:hAnsi="Book Antiqua"/>
                <w:color w:val="auto"/>
              </w:rPr>
              <w:t>5</w:t>
            </w:r>
          </w:p>
        </w:tc>
      </w:tr>
      <w:tr w:rsidR="000B106D" w:rsidRPr="000B106D" w14:paraId="585885D9" w14:textId="77777777" w:rsidTr="00F3593D">
        <w:trPr>
          <w:trHeight w:val="508"/>
        </w:trPr>
        <w:tc>
          <w:tcPr>
            <w:tcW w:w="4324" w:type="dxa"/>
            <w:shd w:val="clear" w:color="auto" w:fill="auto"/>
            <w:tcMar>
              <w:top w:w="80" w:type="dxa"/>
              <w:left w:w="80" w:type="dxa"/>
              <w:bottom w:w="80" w:type="dxa"/>
              <w:right w:w="80" w:type="dxa"/>
            </w:tcMar>
          </w:tcPr>
          <w:p w14:paraId="3F8FDABD"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III</w:t>
            </w:r>
          </w:p>
        </w:tc>
        <w:tc>
          <w:tcPr>
            <w:tcW w:w="4324" w:type="dxa"/>
            <w:shd w:val="clear" w:color="auto" w:fill="auto"/>
            <w:tcMar>
              <w:top w:w="80" w:type="dxa"/>
              <w:left w:w="80" w:type="dxa"/>
              <w:bottom w:w="80" w:type="dxa"/>
              <w:right w:w="80" w:type="dxa"/>
            </w:tcMar>
          </w:tcPr>
          <w:p w14:paraId="0CC7641E"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宋体" w:hAnsi="Book Antiqua" w:cs="Book Antiqua"/>
                <w:color w:val="auto"/>
              </w:rPr>
            </w:pPr>
            <w:r w:rsidRPr="000B106D">
              <w:rPr>
                <w:rStyle w:val="a5"/>
                <w:rFonts w:ascii="Book Antiqua" w:hAnsi="Book Antiqua"/>
                <w:color w:val="auto"/>
              </w:rPr>
              <w:t>6</w:t>
            </w:r>
          </w:p>
        </w:tc>
      </w:tr>
      <w:tr w:rsidR="000B106D" w:rsidRPr="000B106D" w14:paraId="62ECAA0E" w14:textId="77777777" w:rsidTr="00F3593D">
        <w:trPr>
          <w:trHeight w:val="508"/>
        </w:trPr>
        <w:tc>
          <w:tcPr>
            <w:tcW w:w="4324" w:type="dxa"/>
            <w:shd w:val="clear" w:color="auto" w:fill="auto"/>
            <w:tcMar>
              <w:top w:w="80" w:type="dxa"/>
              <w:left w:w="80" w:type="dxa"/>
              <w:bottom w:w="80" w:type="dxa"/>
              <w:right w:w="80" w:type="dxa"/>
            </w:tcMar>
          </w:tcPr>
          <w:p w14:paraId="5713C373"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NoneA"/>
                <w:rFonts w:ascii="Book Antiqua" w:hAnsi="Book Antiqua"/>
                <w:color w:val="auto"/>
              </w:rPr>
              <w:t>IV</w:t>
            </w:r>
          </w:p>
        </w:tc>
        <w:tc>
          <w:tcPr>
            <w:tcW w:w="4324" w:type="dxa"/>
            <w:shd w:val="clear" w:color="auto" w:fill="auto"/>
            <w:tcMar>
              <w:top w:w="80" w:type="dxa"/>
              <w:left w:w="80" w:type="dxa"/>
              <w:bottom w:w="80" w:type="dxa"/>
              <w:right w:w="80" w:type="dxa"/>
            </w:tcMar>
          </w:tcPr>
          <w:p w14:paraId="2C3E0904"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Book Antiqua" w:hAnsi="Book Antiqua" w:cs="Book Antiqua"/>
                <w:color w:val="auto"/>
              </w:rPr>
            </w:pPr>
            <w:r w:rsidRPr="000B106D">
              <w:rPr>
                <w:rStyle w:val="NoneA"/>
                <w:rFonts w:ascii="Book Antiqua" w:hAnsi="Book Antiqua"/>
                <w:color w:val="auto"/>
              </w:rPr>
              <w:t>1</w:t>
            </w:r>
          </w:p>
        </w:tc>
      </w:tr>
      <w:tr w:rsidR="000B106D" w:rsidRPr="000B106D" w14:paraId="2BF4E68A" w14:textId="77777777" w:rsidTr="00F3593D">
        <w:trPr>
          <w:trHeight w:val="476"/>
        </w:trPr>
        <w:tc>
          <w:tcPr>
            <w:tcW w:w="4324" w:type="dxa"/>
            <w:shd w:val="clear" w:color="auto" w:fill="auto"/>
            <w:tcMar>
              <w:top w:w="80" w:type="dxa"/>
              <w:left w:w="80" w:type="dxa"/>
              <w:bottom w:w="80" w:type="dxa"/>
              <w:right w:w="80" w:type="dxa"/>
            </w:tcMar>
          </w:tcPr>
          <w:p w14:paraId="2C44BF7E"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eastAsia="宋体" w:hAnsi="Book Antiqua" w:cs="Book Antiqua"/>
                <w:bCs/>
                <w:color w:val="auto"/>
                <w:lang w:val="en-US"/>
              </w:rPr>
            </w:pPr>
            <w:r w:rsidRPr="000B106D">
              <w:rPr>
                <w:rStyle w:val="a5"/>
                <w:rFonts w:ascii="Book Antiqua" w:hAnsi="Book Antiqua"/>
                <w:bCs/>
                <w:color w:val="auto"/>
              </w:rPr>
              <w:t>Smoking</w:t>
            </w:r>
          </w:p>
        </w:tc>
        <w:tc>
          <w:tcPr>
            <w:tcW w:w="4324" w:type="dxa"/>
            <w:shd w:val="clear" w:color="auto" w:fill="auto"/>
            <w:tcMar>
              <w:top w:w="80" w:type="dxa"/>
              <w:left w:w="80" w:type="dxa"/>
              <w:bottom w:w="80" w:type="dxa"/>
              <w:right w:w="80" w:type="dxa"/>
            </w:tcMar>
          </w:tcPr>
          <w:p w14:paraId="64730788"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p>
        </w:tc>
      </w:tr>
      <w:tr w:rsidR="000B106D" w:rsidRPr="000B106D" w14:paraId="543E5A39" w14:textId="77777777" w:rsidTr="00F3593D">
        <w:trPr>
          <w:trHeight w:val="476"/>
        </w:trPr>
        <w:tc>
          <w:tcPr>
            <w:tcW w:w="4324" w:type="dxa"/>
            <w:shd w:val="clear" w:color="auto" w:fill="auto"/>
            <w:tcMar>
              <w:top w:w="80" w:type="dxa"/>
              <w:left w:w="80" w:type="dxa"/>
              <w:bottom w:w="80" w:type="dxa"/>
              <w:right w:w="80" w:type="dxa"/>
            </w:tcMar>
          </w:tcPr>
          <w:p w14:paraId="6D3D18D1"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Non smoker</w:t>
            </w:r>
          </w:p>
        </w:tc>
        <w:tc>
          <w:tcPr>
            <w:tcW w:w="4324" w:type="dxa"/>
            <w:shd w:val="clear" w:color="auto" w:fill="auto"/>
            <w:tcMar>
              <w:top w:w="80" w:type="dxa"/>
              <w:left w:w="80" w:type="dxa"/>
              <w:bottom w:w="80" w:type="dxa"/>
              <w:right w:w="80" w:type="dxa"/>
            </w:tcMar>
          </w:tcPr>
          <w:p w14:paraId="5BEDFE37"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宋体" w:hAnsi="Book Antiqua" w:cs="Book Antiqua"/>
                <w:color w:val="auto"/>
              </w:rPr>
            </w:pPr>
            <w:r w:rsidRPr="000B106D">
              <w:rPr>
                <w:rStyle w:val="a5"/>
                <w:rFonts w:ascii="Book Antiqua" w:hAnsi="Book Antiqua"/>
                <w:color w:val="auto"/>
              </w:rPr>
              <w:t>11</w:t>
            </w:r>
          </w:p>
        </w:tc>
      </w:tr>
      <w:tr w:rsidR="000B106D" w:rsidRPr="000B106D" w14:paraId="4278170B" w14:textId="77777777" w:rsidTr="00F3593D">
        <w:trPr>
          <w:trHeight w:val="476"/>
        </w:trPr>
        <w:tc>
          <w:tcPr>
            <w:tcW w:w="4324" w:type="dxa"/>
            <w:shd w:val="clear" w:color="auto" w:fill="auto"/>
            <w:tcMar>
              <w:top w:w="80" w:type="dxa"/>
              <w:left w:w="80" w:type="dxa"/>
              <w:bottom w:w="80" w:type="dxa"/>
              <w:right w:w="80" w:type="dxa"/>
            </w:tcMar>
          </w:tcPr>
          <w:p w14:paraId="7718192A"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NoneA"/>
                <w:rFonts w:ascii="Book Antiqua" w:hAnsi="Book Antiqua"/>
                <w:color w:val="auto"/>
              </w:rPr>
              <w:t>Smoker</w:t>
            </w:r>
          </w:p>
        </w:tc>
        <w:tc>
          <w:tcPr>
            <w:tcW w:w="4324" w:type="dxa"/>
            <w:shd w:val="clear" w:color="auto" w:fill="auto"/>
            <w:tcMar>
              <w:top w:w="80" w:type="dxa"/>
              <w:left w:w="80" w:type="dxa"/>
              <w:bottom w:w="80" w:type="dxa"/>
              <w:right w:w="80" w:type="dxa"/>
            </w:tcMar>
          </w:tcPr>
          <w:p w14:paraId="728A6601"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a5"/>
                <w:rFonts w:ascii="Book Antiqua" w:eastAsia="Book Antiqua" w:hAnsi="Book Antiqua" w:cs="Book Antiqua"/>
                <w:b/>
                <w:bCs/>
                <w:color w:val="auto"/>
                <w:u w:val="single"/>
              </w:rPr>
            </w:pPr>
            <w:r w:rsidRPr="000B106D">
              <w:rPr>
                <w:rStyle w:val="NoneA"/>
                <w:rFonts w:ascii="Book Antiqua" w:hAnsi="Book Antiqua"/>
                <w:color w:val="auto"/>
              </w:rPr>
              <w:t>4</w:t>
            </w:r>
          </w:p>
        </w:tc>
      </w:tr>
      <w:tr w:rsidR="000B106D" w:rsidRPr="000B106D" w14:paraId="05ED8470" w14:textId="77777777" w:rsidTr="00F3593D">
        <w:trPr>
          <w:trHeight w:val="572"/>
        </w:trPr>
        <w:tc>
          <w:tcPr>
            <w:tcW w:w="4324" w:type="dxa"/>
            <w:shd w:val="clear" w:color="auto" w:fill="auto"/>
            <w:tcMar>
              <w:top w:w="80" w:type="dxa"/>
              <w:left w:w="80" w:type="dxa"/>
              <w:bottom w:w="80" w:type="dxa"/>
              <w:right w:w="80" w:type="dxa"/>
            </w:tcMar>
          </w:tcPr>
          <w:p w14:paraId="1418E361"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rPr>
                <w:rFonts w:ascii="Book Antiqua" w:eastAsia="宋体" w:hAnsi="Book Antiqua" w:cs="Book Antiqua"/>
                <w:bCs/>
                <w:color w:val="auto"/>
                <w:lang w:val="en-US"/>
              </w:rPr>
            </w:pPr>
            <w:r w:rsidRPr="000B106D">
              <w:rPr>
                <w:rStyle w:val="a5"/>
                <w:rFonts w:ascii="Book Antiqua" w:hAnsi="Book Antiqua"/>
                <w:bCs/>
                <w:color w:val="auto"/>
              </w:rPr>
              <w:t>Comorbidities</w:t>
            </w:r>
          </w:p>
        </w:tc>
        <w:tc>
          <w:tcPr>
            <w:tcW w:w="4324" w:type="dxa"/>
            <w:shd w:val="clear" w:color="auto" w:fill="auto"/>
            <w:tcMar>
              <w:top w:w="80" w:type="dxa"/>
              <w:left w:w="80" w:type="dxa"/>
              <w:bottom w:w="80" w:type="dxa"/>
              <w:right w:w="80" w:type="dxa"/>
            </w:tcMar>
          </w:tcPr>
          <w:p w14:paraId="19D7C6AC"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Fonts w:ascii="Book Antiqua" w:hAnsi="Book Antiqua"/>
                <w:color w:val="auto"/>
              </w:rPr>
            </w:pPr>
          </w:p>
        </w:tc>
      </w:tr>
      <w:tr w:rsidR="000B106D" w:rsidRPr="000B106D" w14:paraId="0A118076" w14:textId="77777777" w:rsidTr="00F3593D">
        <w:trPr>
          <w:trHeight w:val="572"/>
        </w:trPr>
        <w:tc>
          <w:tcPr>
            <w:tcW w:w="4324" w:type="dxa"/>
            <w:shd w:val="clear" w:color="auto" w:fill="auto"/>
            <w:tcMar>
              <w:top w:w="80" w:type="dxa"/>
              <w:left w:w="80" w:type="dxa"/>
              <w:bottom w:w="80" w:type="dxa"/>
              <w:right w:w="80" w:type="dxa"/>
            </w:tcMar>
          </w:tcPr>
          <w:p w14:paraId="03FE68E6"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a5"/>
                <w:rFonts w:ascii="Book Antiqua" w:hAnsi="Book Antiqua"/>
                <w:color w:val="auto"/>
              </w:rPr>
              <w:t>Diabetes mellitus</w:t>
            </w:r>
          </w:p>
        </w:tc>
        <w:tc>
          <w:tcPr>
            <w:tcW w:w="4324" w:type="dxa"/>
            <w:shd w:val="clear" w:color="auto" w:fill="auto"/>
            <w:tcMar>
              <w:top w:w="80" w:type="dxa"/>
              <w:left w:w="80" w:type="dxa"/>
              <w:bottom w:w="80" w:type="dxa"/>
              <w:right w:w="80" w:type="dxa"/>
            </w:tcMar>
          </w:tcPr>
          <w:p w14:paraId="520AF979"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NoneA"/>
                <w:rFonts w:ascii="Book Antiqua" w:eastAsia="宋体" w:hAnsi="Book Antiqua" w:cs="Book Antiqua"/>
                <w:color w:val="auto"/>
              </w:rPr>
            </w:pPr>
            <w:r w:rsidRPr="000B106D">
              <w:rPr>
                <w:rStyle w:val="a5"/>
                <w:rFonts w:ascii="Book Antiqua" w:hAnsi="Book Antiqua"/>
                <w:color w:val="auto"/>
              </w:rPr>
              <w:t>2</w:t>
            </w:r>
          </w:p>
        </w:tc>
      </w:tr>
      <w:tr w:rsidR="000B106D" w:rsidRPr="000B106D" w14:paraId="621549F6" w14:textId="77777777" w:rsidTr="00F3593D">
        <w:trPr>
          <w:trHeight w:val="572"/>
        </w:trPr>
        <w:tc>
          <w:tcPr>
            <w:tcW w:w="4324" w:type="dxa"/>
            <w:shd w:val="clear" w:color="auto" w:fill="auto"/>
            <w:tcMar>
              <w:top w:w="80" w:type="dxa"/>
              <w:left w:w="80" w:type="dxa"/>
              <w:bottom w:w="80" w:type="dxa"/>
              <w:right w:w="80" w:type="dxa"/>
            </w:tcMar>
          </w:tcPr>
          <w:p w14:paraId="5C79D8C0"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a5"/>
                <w:rFonts w:ascii="Book Antiqua" w:hAnsi="Book Antiqua"/>
                <w:color w:val="auto"/>
              </w:rPr>
              <w:lastRenderedPageBreak/>
              <w:t>Hypertension</w:t>
            </w:r>
          </w:p>
        </w:tc>
        <w:tc>
          <w:tcPr>
            <w:tcW w:w="4324" w:type="dxa"/>
            <w:shd w:val="clear" w:color="auto" w:fill="auto"/>
            <w:tcMar>
              <w:top w:w="80" w:type="dxa"/>
              <w:left w:w="80" w:type="dxa"/>
              <w:bottom w:w="80" w:type="dxa"/>
              <w:right w:w="80" w:type="dxa"/>
            </w:tcMar>
          </w:tcPr>
          <w:p w14:paraId="497D2C32"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NoneA"/>
                <w:rFonts w:ascii="Book Antiqua" w:eastAsia="宋体" w:hAnsi="Book Antiqua" w:cs="Book Antiqua"/>
                <w:color w:val="auto"/>
              </w:rPr>
            </w:pPr>
            <w:r w:rsidRPr="000B106D">
              <w:rPr>
                <w:rStyle w:val="a5"/>
                <w:rFonts w:ascii="Book Antiqua" w:hAnsi="Book Antiqua"/>
                <w:color w:val="auto"/>
              </w:rPr>
              <w:t>6</w:t>
            </w:r>
          </w:p>
        </w:tc>
      </w:tr>
      <w:tr w:rsidR="000B106D" w:rsidRPr="000B106D" w14:paraId="7919AC72" w14:textId="77777777" w:rsidTr="00F3593D">
        <w:trPr>
          <w:trHeight w:val="572"/>
        </w:trPr>
        <w:tc>
          <w:tcPr>
            <w:tcW w:w="4324" w:type="dxa"/>
            <w:shd w:val="clear" w:color="auto" w:fill="auto"/>
            <w:tcMar>
              <w:top w:w="80" w:type="dxa"/>
              <w:left w:w="80" w:type="dxa"/>
              <w:bottom w:w="80" w:type="dxa"/>
              <w:right w:w="80" w:type="dxa"/>
            </w:tcMar>
          </w:tcPr>
          <w:p w14:paraId="65C34D5D"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Rheumatoid arthritis</w:t>
            </w:r>
          </w:p>
        </w:tc>
        <w:tc>
          <w:tcPr>
            <w:tcW w:w="4324" w:type="dxa"/>
            <w:shd w:val="clear" w:color="auto" w:fill="auto"/>
            <w:tcMar>
              <w:top w:w="80" w:type="dxa"/>
              <w:left w:w="80" w:type="dxa"/>
              <w:bottom w:w="80" w:type="dxa"/>
              <w:right w:w="80" w:type="dxa"/>
            </w:tcMar>
          </w:tcPr>
          <w:p w14:paraId="107BD150"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NoneA"/>
                <w:rFonts w:ascii="Book Antiqua" w:eastAsia="宋体" w:hAnsi="Book Antiqua" w:cs="Book Antiqua"/>
                <w:color w:val="auto"/>
              </w:rPr>
            </w:pPr>
            <w:r w:rsidRPr="000B106D">
              <w:rPr>
                <w:rStyle w:val="a5"/>
                <w:rFonts w:ascii="Book Antiqua" w:hAnsi="Book Antiqua"/>
                <w:color w:val="auto"/>
              </w:rPr>
              <w:t>1</w:t>
            </w:r>
          </w:p>
        </w:tc>
      </w:tr>
      <w:tr w:rsidR="000B106D" w:rsidRPr="000B106D" w14:paraId="17D45785" w14:textId="77777777" w:rsidTr="00F3593D">
        <w:trPr>
          <w:trHeight w:val="572"/>
        </w:trPr>
        <w:tc>
          <w:tcPr>
            <w:tcW w:w="4324" w:type="dxa"/>
            <w:shd w:val="clear" w:color="auto" w:fill="auto"/>
            <w:tcMar>
              <w:top w:w="80" w:type="dxa"/>
              <w:left w:w="80" w:type="dxa"/>
              <w:bottom w:w="80" w:type="dxa"/>
              <w:right w:w="80" w:type="dxa"/>
            </w:tcMar>
          </w:tcPr>
          <w:p w14:paraId="68F98F11"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eastAsia="宋体" w:hAnsi="Book Antiqua" w:cs="Book Antiqua"/>
                <w:color w:val="auto"/>
              </w:rPr>
            </w:pPr>
            <w:r w:rsidRPr="000B106D">
              <w:rPr>
                <w:rStyle w:val="a5"/>
                <w:rFonts w:ascii="Book Antiqua" w:hAnsi="Book Antiqua"/>
                <w:color w:val="auto"/>
              </w:rPr>
              <w:t>Hyperlipdemia</w:t>
            </w:r>
          </w:p>
        </w:tc>
        <w:tc>
          <w:tcPr>
            <w:tcW w:w="4324" w:type="dxa"/>
            <w:shd w:val="clear" w:color="auto" w:fill="auto"/>
            <w:tcMar>
              <w:top w:w="80" w:type="dxa"/>
              <w:left w:w="80" w:type="dxa"/>
              <w:bottom w:w="80" w:type="dxa"/>
              <w:right w:w="80" w:type="dxa"/>
            </w:tcMar>
          </w:tcPr>
          <w:p w14:paraId="48F2708B"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NoneA"/>
                <w:rFonts w:ascii="Book Antiqua" w:eastAsia="宋体" w:hAnsi="Book Antiqua" w:cs="Book Antiqua"/>
                <w:color w:val="auto"/>
              </w:rPr>
            </w:pPr>
            <w:r w:rsidRPr="000B106D">
              <w:rPr>
                <w:rStyle w:val="a5"/>
                <w:rFonts w:ascii="Book Antiqua" w:hAnsi="Book Antiqua"/>
                <w:color w:val="auto"/>
              </w:rPr>
              <w:t>2</w:t>
            </w:r>
          </w:p>
        </w:tc>
      </w:tr>
      <w:tr w:rsidR="00F3593D" w:rsidRPr="000B106D" w14:paraId="53C7C0D4" w14:textId="77777777" w:rsidTr="00F3593D">
        <w:trPr>
          <w:trHeight w:val="572"/>
        </w:trPr>
        <w:tc>
          <w:tcPr>
            <w:tcW w:w="4324" w:type="dxa"/>
            <w:tcBorders>
              <w:bottom w:val="single" w:sz="4" w:space="0" w:color="auto"/>
            </w:tcBorders>
            <w:shd w:val="clear" w:color="auto" w:fill="auto"/>
            <w:tcMar>
              <w:top w:w="80" w:type="dxa"/>
              <w:left w:w="80" w:type="dxa"/>
              <w:bottom w:w="80" w:type="dxa"/>
              <w:right w:w="80" w:type="dxa"/>
            </w:tcMar>
          </w:tcPr>
          <w:p w14:paraId="482E46AF"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ind w:left="210"/>
              <w:rPr>
                <w:rStyle w:val="a5"/>
                <w:rFonts w:ascii="Book Antiqua" w:hAnsi="Book Antiqua"/>
                <w:b/>
                <w:bCs/>
                <w:color w:val="auto"/>
              </w:rPr>
            </w:pPr>
            <w:r w:rsidRPr="000B106D">
              <w:rPr>
                <w:rStyle w:val="NoneA"/>
                <w:rFonts w:ascii="Book Antiqua" w:hAnsi="Book Antiqua"/>
                <w:color w:val="auto"/>
              </w:rPr>
              <w:t>Patients with previous cardiac hist</w:t>
            </w:r>
            <w:r w:rsidRPr="000B106D">
              <w:rPr>
                <w:rStyle w:val="NoneA"/>
                <w:rFonts w:ascii="Book Antiqua" w:hAnsi="Book Antiqua"/>
                <w:color w:val="auto"/>
              </w:rPr>
              <w:t>o</w:t>
            </w:r>
            <w:r w:rsidRPr="000B106D">
              <w:rPr>
                <w:rStyle w:val="NoneA"/>
                <w:rFonts w:ascii="Book Antiqua" w:hAnsi="Book Antiqua"/>
                <w:color w:val="auto"/>
              </w:rPr>
              <w:t>ry (myocardial infarction)</w:t>
            </w:r>
          </w:p>
        </w:tc>
        <w:tc>
          <w:tcPr>
            <w:tcW w:w="4324" w:type="dxa"/>
            <w:tcBorders>
              <w:bottom w:val="single" w:sz="4" w:space="0" w:color="auto"/>
            </w:tcBorders>
            <w:shd w:val="clear" w:color="auto" w:fill="auto"/>
            <w:tcMar>
              <w:top w:w="80" w:type="dxa"/>
              <w:left w:w="80" w:type="dxa"/>
              <w:bottom w:w="80" w:type="dxa"/>
              <w:right w:w="80" w:type="dxa"/>
            </w:tcMar>
          </w:tcPr>
          <w:p w14:paraId="325A7859" w14:textId="77777777" w:rsidR="00F3593D" w:rsidRPr="000B106D" w:rsidRDefault="00F3593D" w:rsidP="000202A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after="0" w:line="360" w:lineRule="auto"/>
              <w:jc w:val="center"/>
              <w:rPr>
                <w:rStyle w:val="NoneA"/>
                <w:rFonts w:ascii="Book Antiqua" w:eastAsia="Book Antiqua" w:hAnsi="Book Antiqua" w:cs="Book Antiqua"/>
                <w:color w:val="auto"/>
                <w:lang w:val="es-ES_tradnl"/>
              </w:rPr>
            </w:pPr>
            <w:r w:rsidRPr="000B106D">
              <w:rPr>
                <w:rStyle w:val="NoneA"/>
                <w:rFonts w:ascii="Book Antiqua" w:hAnsi="Book Antiqua"/>
                <w:color w:val="auto"/>
              </w:rPr>
              <w:t>1</w:t>
            </w:r>
          </w:p>
        </w:tc>
      </w:tr>
    </w:tbl>
    <w:p w14:paraId="313D5E55" w14:textId="77777777" w:rsidR="00177FFE" w:rsidRPr="00B73507" w:rsidRDefault="00177FFE" w:rsidP="00DE716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spacing w:after="0" w:line="360" w:lineRule="auto"/>
        <w:jc w:val="both"/>
        <w:rPr>
          <w:rFonts w:ascii="Book Antiqua" w:eastAsiaTheme="minorEastAsia" w:hAnsi="Book Antiqua"/>
          <w:color w:val="auto"/>
        </w:rPr>
      </w:pPr>
    </w:p>
    <w:sectPr w:rsidR="00177FFE" w:rsidRPr="00B73507">
      <w:footerReference w:type="even" r:id="rId13"/>
      <w:footerReference w:type="default" r:id="rId14"/>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EDF6C" w14:textId="77777777" w:rsidR="007260FD" w:rsidRDefault="007260FD">
      <w:r>
        <w:separator/>
      </w:r>
    </w:p>
  </w:endnote>
  <w:endnote w:type="continuationSeparator" w:id="0">
    <w:p w14:paraId="3B293734" w14:textId="77777777" w:rsidR="007260FD" w:rsidRDefault="0072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C910" w14:textId="77777777" w:rsidR="008C3727" w:rsidRDefault="008C3727">
    <w:pPr>
      <w:pStyle w:val="a4"/>
      <w:tabs>
        <w:tab w:val="clear" w:pos="8640"/>
        <w:tab w:val="right" w:pos="8620"/>
      </w:tabs>
      <w:jc w:val="both"/>
    </w:pPr>
    <w:r>
      <w:fldChar w:fldCharType="begin"/>
    </w:r>
    <w:r>
      <w:instrText xml:space="preserve"> PAGE </w:instrText>
    </w:r>
    <w:r>
      <w:fldChar w:fldCharType="separate"/>
    </w:r>
    <w:r w:rsidR="00D87B65">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A1F5" w14:textId="77777777" w:rsidR="008C3727" w:rsidRDefault="008C3727">
    <w:pPr>
      <w:pStyle w:val="a4"/>
      <w:tabs>
        <w:tab w:val="clear" w:pos="8640"/>
        <w:tab w:val="right" w:pos="8620"/>
      </w:tabs>
      <w:jc w:val="both"/>
    </w:pPr>
    <w:r>
      <w:fldChar w:fldCharType="begin"/>
    </w:r>
    <w:r>
      <w:instrText xml:space="preserve"> PAGE </w:instrText>
    </w:r>
    <w:r>
      <w:fldChar w:fldCharType="separate"/>
    </w:r>
    <w:r w:rsidR="00D87B6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FDF7" w14:textId="77777777" w:rsidR="007260FD" w:rsidRDefault="007260FD">
      <w:r>
        <w:separator/>
      </w:r>
    </w:p>
  </w:footnote>
  <w:footnote w:type="continuationSeparator" w:id="0">
    <w:p w14:paraId="43AD67A3" w14:textId="77777777" w:rsidR="007260FD" w:rsidRDefault="00726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7D0"/>
    <w:multiLevelType w:val="hybridMultilevel"/>
    <w:tmpl w:val="73DC355E"/>
    <w:styleLink w:val="ImportedStyle1"/>
    <w:lvl w:ilvl="0" w:tplc="C61C9298">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867656">
      <w:start w:val="1"/>
      <w:numFmt w:val="bullet"/>
      <w:lvlText w:val="o"/>
      <w:lvlJc w:val="left"/>
      <w:pPr>
        <w:tabs>
          <w:tab w:val="left" w:pos="560"/>
          <w:tab w:val="left" w:pos="1120"/>
          <w:tab w:val="num" w:pos="1417"/>
          <w:tab w:val="left" w:pos="1680"/>
          <w:tab w:val="left" w:pos="2240"/>
          <w:tab w:val="left" w:pos="2800"/>
          <w:tab w:val="left" w:pos="3360"/>
          <w:tab w:val="left" w:pos="3920"/>
          <w:tab w:val="left" w:pos="4480"/>
          <w:tab w:val="left" w:pos="5040"/>
          <w:tab w:val="left" w:pos="5600"/>
          <w:tab w:val="left" w:pos="6160"/>
          <w:tab w:val="left" w:pos="6720"/>
        </w:tabs>
        <w:ind w:left="1644"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DAF588">
      <w:start w:val="1"/>
      <w:numFmt w:val="bullet"/>
      <w:lvlText w:val="▪"/>
      <w:lvlJc w:val="left"/>
      <w:pPr>
        <w:tabs>
          <w:tab w:val="left" w:pos="560"/>
          <w:tab w:val="left" w:pos="1120"/>
          <w:tab w:val="left" w:pos="1680"/>
          <w:tab w:val="num" w:pos="2137"/>
          <w:tab w:val="left" w:pos="2240"/>
          <w:tab w:val="left" w:pos="2800"/>
          <w:tab w:val="left" w:pos="3360"/>
          <w:tab w:val="left" w:pos="3920"/>
          <w:tab w:val="left" w:pos="4480"/>
          <w:tab w:val="left" w:pos="5040"/>
          <w:tab w:val="left" w:pos="5600"/>
          <w:tab w:val="left" w:pos="6160"/>
          <w:tab w:val="left" w:pos="6720"/>
        </w:tabs>
        <w:ind w:left="2364"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C061E">
      <w:start w:val="1"/>
      <w:numFmt w:val="bullet"/>
      <w:lvlText w:val="•"/>
      <w:lvlJc w:val="left"/>
      <w:pPr>
        <w:tabs>
          <w:tab w:val="left" w:pos="560"/>
          <w:tab w:val="left" w:pos="1120"/>
          <w:tab w:val="left" w:pos="1680"/>
          <w:tab w:val="left" w:pos="2240"/>
          <w:tab w:val="num" w:pos="2747"/>
          <w:tab w:val="left" w:pos="2800"/>
          <w:tab w:val="left" w:pos="3360"/>
          <w:tab w:val="left" w:pos="3920"/>
          <w:tab w:val="left" w:pos="4480"/>
          <w:tab w:val="left" w:pos="5040"/>
          <w:tab w:val="left" w:pos="5600"/>
          <w:tab w:val="left" w:pos="6160"/>
          <w:tab w:val="left" w:pos="6720"/>
        </w:tabs>
        <w:ind w:left="2974" w:hanging="3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B6A55E">
      <w:start w:val="1"/>
      <w:numFmt w:val="bullet"/>
      <w:lvlText w:val="o"/>
      <w:lvlJc w:val="left"/>
      <w:pPr>
        <w:tabs>
          <w:tab w:val="left" w:pos="560"/>
          <w:tab w:val="left" w:pos="1120"/>
          <w:tab w:val="left" w:pos="1680"/>
          <w:tab w:val="left" w:pos="2240"/>
          <w:tab w:val="left" w:pos="2800"/>
          <w:tab w:val="left" w:pos="3360"/>
          <w:tab w:val="num" w:pos="3577"/>
          <w:tab w:val="left" w:pos="3920"/>
          <w:tab w:val="left" w:pos="4480"/>
          <w:tab w:val="left" w:pos="5040"/>
          <w:tab w:val="left" w:pos="5600"/>
          <w:tab w:val="left" w:pos="6160"/>
          <w:tab w:val="left" w:pos="6720"/>
        </w:tabs>
        <w:ind w:left="3804"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EAAB8E">
      <w:start w:val="1"/>
      <w:numFmt w:val="bullet"/>
      <w:lvlText w:val="▪"/>
      <w:lvlJc w:val="left"/>
      <w:pPr>
        <w:tabs>
          <w:tab w:val="left" w:pos="560"/>
          <w:tab w:val="left" w:pos="1120"/>
          <w:tab w:val="left" w:pos="1680"/>
          <w:tab w:val="left" w:pos="2240"/>
          <w:tab w:val="left" w:pos="2800"/>
          <w:tab w:val="left" w:pos="3360"/>
          <w:tab w:val="left" w:pos="3920"/>
          <w:tab w:val="num" w:pos="4297"/>
          <w:tab w:val="left" w:pos="4480"/>
          <w:tab w:val="left" w:pos="5040"/>
          <w:tab w:val="left" w:pos="5600"/>
          <w:tab w:val="left" w:pos="6160"/>
          <w:tab w:val="left" w:pos="6720"/>
        </w:tabs>
        <w:ind w:left="4524"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C3364">
      <w:start w:val="1"/>
      <w:numFmt w:val="bullet"/>
      <w:lvlText w:val="•"/>
      <w:lvlJc w:val="left"/>
      <w:pPr>
        <w:tabs>
          <w:tab w:val="left" w:pos="560"/>
          <w:tab w:val="left" w:pos="1120"/>
          <w:tab w:val="left" w:pos="1680"/>
          <w:tab w:val="left" w:pos="2240"/>
          <w:tab w:val="left" w:pos="2800"/>
          <w:tab w:val="left" w:pos="3360"/>
          <w:tab w:val="left" w:pos="3920"/>
          <w:tab w:val="left" w:pos="4480"/>
          <w:tab w:val="num" w:pos="4967"/>
          <w:tab w:val="left" w:pos="5040"/>
          <w:tab w:val="left" w:pos="5600"/>
          <w:tab w:val="left" w:pos="6160"/>
          <w:tab w:val="left" w:pos="6720"/>
        </w:tabs>
        <w:ind w:left="5194"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38108A">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94"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8CF3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57"/>
          <w:tab w:val="left" w:pos="6720"/>
        </w:tabs>
        <w:ind w:left="6684" w:hanging="4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56D7264"/>
    <w:multiLevelType w:val="hybridMultilevel"/>
    <w:tmpl w:val="74EA9F3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C46E6"/>
    <w:multiLevelType w:val="hybridMultilevel"/>
    <w:tmpl w:val="3158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922BC"/>
    <w:multiLevelType w:val="hybridMultilevel"/>
    <w:tmpl w:val="89AA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813AA"/>
    <w:multiLevelType w:val="hybridMultilevel"/>
    <w:tmpl w:val="73DC355E"/>
    <w:numStyleLink w:val="ImportedStyle1"/>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77FFE"/>
    <w:rsid w:val="000202A9"/>
    <w:rsid w:val="000B106D"/>
    <w:rsid w:val="000B11D5"/>
    <w:rsid w:val="000C73F1"/>
    <w:rsid w:val="00135F46"/>
    <w:rsid w:val="00136930"/>
    <w:rsid w:val="00177FFE"/>
    <w:rsid w:val="002414E6"/>
    <w:rsid w:val="002D7797"/>
    <w:rsid w:val="00375BA8"/>
    <w:rsid w:val="00390A58"/>
    <w:rsid w:val="003B42AD"/>
    <w:rsid w:val="003E5D7A"/>
    <w:rsid w:val="0041274B"/>
    <w:rsid w:val="00435FA2"/>
    <w:rsid w:val="00445CFF"/>
    <w:rsid w:val="00460CFF"/>
    <w:rsid w:val="004775B6"/>
    <w:rsid w:val="005649A7"/>
    <w:rsid w:val="00590657"/>
    <w:rsid w:val="0062525A"/>
    <w:rsid w:val="006D0432"/>
    <w:rsid w:val="00715228"/>
    <w:rsid w:val="007260FD"/>
    <w:rsid w:val="00742120"/>
    <w:rsid w:val="00776D9E"/>
    <w:rsid w:val="007F2BEA"/>
    <w:rsid w:val="008B373C"/>
    <w:rsid w:val="008C3727"/>
    <w:rsid w:val="0095029E"/>
    <w:rsid w:val="00992C26"/>
    <w:rsid w:val="009C2867"/>
    <w:rsid w:val="009F695D"/>
    <w:rsid w:val="00A44686"/>
    <w:rsid w:val="00AC5B87"/>
    <w:rsid w:val="00B02D38"/>
    <w:rsid w:val="00B03F89"/>
    <w:rsid w:val="00B57BCD"/>
    <w:rsid w:val="00B73507"/>
    <w:rsid w:val="00BB335A"/>
    <w:rsid w:val="00CC2721"/>
    <w:rsid w:val="00D87B65"/>
    <w:rsid w:val="00DA0A6A"/>
    <w:rsid w:val="00DE7161"/>
    <w:rsid w:val="00E16DD0"/>
    <w:rsid w:val="00E32BD6"/>
    <w:rsid w:val="00E57420"/>
    <w:rsid w:val="00E83AF7"/>
    <w:rsid w:val="00EE7C56"/>
    <w:rsid w:val="00F3593D"/>
    <w:rsid w:val="00F81C78"/>
    <w:rsid w:val="00F9161C"/>
    <w:rsid w:val="00FB672C"/>
    <w:rsid w:val="00FC70E4"/>
    <w:rsid w:val="00FF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B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320"/>
        <w:tab w:val="right" w:pos="8640"/>
      </w:tabs>
    </w:pPr>
    <w:rPr>
      <w:rFonts w:ascii="Helvetica" w:hAnsi="Helvetica" w:cs="Arial Unicode MS"/>
      <w:color w:val="000000"/>
      <w:sz w:val="21"/>
      <w:szCs w:val="21"/>
      <w:u w:color="000000"/>
    </w:rPr>
  </w:style>
  <w:style w:type="paragraph" w:customStyle="1" w:styleId="FreeFormA">
    <w:name w:val="Free Form A"/>
    <w:pPr>
      <w:spacing w:after="180" w:line="274" w:lineRule="auto"/>
    </w:pPr>
    <w:rPr>
      <w:rFonts w:ascii="Lucida Grande" w:hAnsi="Lucida Grande" w:cs="Arial Unicode MS"/>
      <w:color w:val="000000"/>
      <w:sz w:val="24"/>
      <w:szCs w:val="24"/>
      <w:u w:color="000000"/>
      <w:lang w:val="es-ES_tradnl"/>
    </w:rPr>
  </w:style>
  <w:style w:type="character" w:customStyle="1" w:styleId="NoneA">
    <w:name w:val="None A"/>
    <w:rPr>
      <w:lang w:val="en-US"/>
    </w:rPr>
  </w:style>
  <w:style w:type="character" w:styleId="a5">
    <w:name w:val="page number"/>
    <w:basedOn w:val="NoneA"/>
    <w:rPr>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0">
    <w:name w:val="Hyperlink.0"/>
    <w:basedOn w:val="NoneA"/>
    <w:rPr>
      <w:rFonts w:ascii="Book Antiqua" w:eastAsia="Book Antiqua" w:hAnsi="Book Antiqua" w:cs="Book Antiqua"/>
      <w:color w:val="0000FF"/>
      <w:u w:val="single" w:color="0000FF"/>
      <w:lang w:val="en-US"/>
    </w:rPr>
  </w:style>
  <w:style w:type="paragraph" w:customStyle="1" w:styleId="BodyA">
    <w:name w:val="Body A"/>
    <w:pPr>
      <w:spacing w:after="180" w:line="274" w:lineRule="auto"/>
    </w:pPr>
    <w:rPr>
      <w:rFonts w:ascii="Helvetica" w:hAnsi="Helvetica" w:cs="Arial Unicode MS"/>
      <w:color w:val="000000"/>
      <w:sz w:val="21"/>
      <w:szCs w:val="21"/>
      <w:u w:color="000000"/>
    </w:rPr>
  </w:style>
  <w:style w:type="numbering" w:customStyle="1" w:styleId="ImportedStyle1">
    <w:name w:val="Imported Style 1"/>
    <w:pPr>
      <w:numPr>
        <w:numId w:val="1"/>
      </w:numPr>
    </w:pPr>
  </w:style>
  <w:style w:type="character" w:customStyle="1" w:styleId="Hyperlink1">
    <w:name w:val="Hyperlink.1"/>
    <w:basedOn w:val="NoneA"/>
    <w:rPr>
      <w:rFonts w:ascii="Verdana" w:eastAsia="Verdana" w:hAnsi="Verdana" w:cs="Verdana"/>
      <w:color w:val="D01C02"/>
      <w:u w:color="D01C02"/>
      <w:lang w:val="de-DE"/>
    </w:rPr>
  </w:style>
  <w:style w:type="character" w:customStyle="1" w:styleId="Hyperlink2">
    <w:name w:val="Hyperlink.2"/>
    <w:basedOn w:val="NoneA"/>
    <w:rPr>
      <w:rFonts w:ascii="Verdana" w:eastAsia="Verdana" w:hAnsi="Verdana" w:cs="Verdana"/>
      <w:color w:val="D01C02"/>
      <w:u w:color="D01C02"/>
      <w:lang w:val="en-US"/>
    </w:rPr>
  </w:style>
  <w:style w:type="character" w:customStyle="1" w:styleId="Hyperlink3">
    <w:name w:val="Hyperlink.3"/>
    <w:basedOn w:val="NoneA"/>
    <w:rPr>
      <w:rFonts w:ascii="Arial" w:eastAsia="Arial" w:hAnsi="Arial" w:cs="Arial"/>
      <w:color w:val="323232"/>
      <w:u w:val="single" w:color="323232"/>
      <w:lang w:val="en-US"/>
    </w:rPr>
  </w:style>
  <w:style w:type="character" w:customStyle="1" w:styleId="Hyperlink4">
    <w:name w:val="Hyperlink.4"/>
    <w:basedOn w:val="NoneA"/>
    <w:rPr>
      <w:rFonts w:ascii="Arial" w:eastAsia="Arial" w:hAnsi="Arial" w:cs="Arial"/>
      <w:color w:val="323232"/>
      <w:u w:val="single" w:color="323232"/>
      <w:lang w:val="en-US"/>
    </w:rPr>
  </w:style>
  <w:style w:type="paragraph" w:styleId="a6">
    <w:name w:val="annotation text"/>
    <w:basedOn w:val="a"/>
    <w:link w:val="Char"/>
    <w:uiPriority w:val="99"/>
    <w:semiHidden/>
    <w:unhideWhenUsed/>
    <w:rPr>
      <w:sz w:val="20"/>
      <w:szCs w:val="20"/>
    </w:rPr>
  </w:style>
  <w:style w:type="character" w:customStyle="1" w:styleId="Char">
    <w:name w:val="批注文字 Char"/>
    <w:basedOn w:val="a0"/>
    <w:link w:val="a6"/>
    <w:uiPriority w:val="99"/>
    <w:semiHidden/>
    <w:rPr>
      <w:rFonts w:eastAsia="Times New Roman"/>
      <w:color w:val="000000"/>
      <w:u w:color="000000"/>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F81C78"/>
    <w:rPr>
      <w:rFonts w:ascii="宋体" w:eastAsia="宋体"/>
      <w:sz w:val="18"/>
      <w:szCs w:val="18"/>
    </w:rPr>
  </w:style>
  <w:style w:type="character" w:customStyle="1" w:styleId="Char0">
    <w:name w:val="批注框文本 Char"/>
    <w:basedOn w:val="a0"/>
    <w:link w:val="a8"/>
    <w:uiPriority w:val="99"/>
    <w:semiHidden/>
    <w:rsid w:val="00F81C78"/>
    <w:rPr>
      <w:rFonts w:ascii="宋体" w:eastAsia="宋体"/>
      <w:color w:val="000000"/>
      <w:sz w:val="18"/>
      <w:szCs w:val="18"/>
      <w:u w:color="000000"/>
    </w:rPr>
  </w:style>
  <w:style w:type="paragraph" w:styleId="a9">
    <w:name w:val="Revision"/>
    <w:hidden/>
    <w:uiPriority w:val="99"/>
    <w:semiHidden/>
    <w:rsid w:val="00F81C7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a">
    <w:name w:val="List Paragraph"/>
    <w:basedOn w:val="a"/>
    <w:uiPriority w:val="34"/>
    <w:qFormat/>
    <w:rsid w:val="004775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宋体" w:hAnsiTheme="minorHAnsi" w:cstheme="minorBidi"/>
      <w:color w:val="auto"/>
      <w:sz w:val="22"/>
      <w:szCs w:val="22"/>
      <w:bdr w:val="none" w:sz="0" w:space="0" w:color="auto"/>
    </w:rPr>
  </w:style>
  <w:style w:type="paragraph" w:styleId="ab">
    <w:name w:val="header"/>
    <w:basedOn w:val="a"/>
    <w:link w:val="Char1"/>
    <w:uiPriority w:val="99"/>
    <w:unhideWhenUsed/>
    <w:rsid w:val="009C2867"/>
    <w:pPr>
      <w:tabs>
        <w:tab w:val="center" w:pos="4153"/>
        <w:tab w:val="right" w:pos="8306"/>
      </w:tabs>
    </w:pPr>
  </w:style>
  <w:style w:type="character" w:customStyle="1" w:styleId="Char1">
    <w:name w:val="页眉 Char"/>
    <w:basedOn w:val="a0"/>
    <w:link w:val="ab"/>
    <w:uiPriority w:val="99"/>
    <w:rsid w:val="009C2867"/>
    <w:rPr>
      <w:rFonts w:eastAsia="Times New Roman"/>
      <w:color w:val="000000"/>
      <w:sz w:val="24"/>
      <w:szCs w:val="24"/>
      <w:u w:color="000000"/>
    </w:rPr>
  </w:style>
  <w:style w:type="table" w:styleId="ac">
    <w:name w:val="Table Grid"/>
    <w:basedOn w:val="a1"/>
    <w:uiPriority w:val="59"/>
    <w:rsid w:val="00B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59065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320"/>
        <w:tab w:val="right" w:pos="8640"/>
      </w:tabs>
    </w:pPr>
    <w:rPr>
      <w:rFonts w:ascii="Helvetica" w:hAnsi="Helvetica" w:cs="Arial Unicode MS"/>
      <w:color w:val="000000"/>
      <w:sz w:val="21"/>
      <w:szCs w:val="21"/>
      <w:u w:color="000000"/>
    </w:rPr>
  </w:style>
  <w:style w:type="paragraph" w:customStyle="1" w:styleId="FreeFormA">
    <w:name w:val="Free Form A"/>
    <w:pPr>
      <w:spacing w:after="180" w:line="274" w:lineRule="auto"/>
    </w:pPr>
    <w:rPr>
      <w:rFonts w:ascii="Lucida Grande" w:hAnsi="Lucida Grande" w:cs="Arial Unicode MS"/>
      <w:color w:val="000000"/>
      <w:sz w:val="24"/>
      <w:szCs w:val="24"/>
      <w:u w:color="000000"/>
      <w:lang w:val="es-ES_tradnl"/>
    </w:rPr>
  </w:style>
  <w:style w:type="character" w:customStyle="1" w:styleId="NoneA">
    <w:name w:val="None A"/>
    <w:rPr>
      <w:lang w:val="en-US"/>
    </w:rPr>
  </w:style>
  <w:style w:type="character" w:styleId="a5">
    <w:name w:val="page number"/>
    <w:basedOn w:val="NoneA"/>
    <w:rPr>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0">
    <w:name w:val="Hyperlink.0"/>
    <w:basedOn w:val="NoneA"/>
    <w:rPr>
      <w:rFonts w:ascii="Book Antiqua" w:eastAsia="Book Antiqua" w:hAnsi="Book Antiqua" w:cs="Book Antiqua"/>
      <w:color w:val="0000FF"/>
      <w:u w:val="single" w:color="0000FF"/>
      <w:lang w:val="en-US"/>
    </w:rPr>
  </w:style>
  <w:style w:type="paragraph" w:customStyle="1" w:styleId="BodyA">
    <w:name w:val="Body A"/>
    <w:pPr>
      <w:spacing w:after="180" w:line="274" w:lineRule="auto"/>
    </w:pPr>
    <w:rPr>
      <w:rFonts w:ascii="Helvetica" w:hAnsi="Helvetica" w:cs="Arial Unicode MS"/>
      <w:color w:val="000000"/>
      <w:sz w:val="21"/>
      <w:szCs w:val="21"/>
      <w:u w:color="000000"/>
    </w:rPr>
  </w:style>
  <w:style w:type="numbering" w:customStyle="1" w:styleId="ImportedStyle1">
    <w:name w:val="Imported Style 1"/>
    <w:pPr>
      <w:numPr>
        <w:numId w:val="1"/>
      </w:numPr>
    </w:pPr>
  </w:style>
  <w:style w:type="character" w:customStyle="1" w:styleId="Hyperlink1">
    <w:name w:val="Hyperlink.1"/>
    <w:basedOn w:val="NoneA"/>
    <w:rPr>
      <w:rFonts w:ascii="Verdana" w:eastAsia="Verdana" w:hAnsi="Verdana" w:cs="Verdana"/>
      <w:color w:val="D01C02"/>
      <w:u w:color="D01C02"/>
      <w:lang w:val="de-DE"/>
    </w:rPr>
  </w:style>
  <w:style w:type="character" w:customStyle="1" w:styleId="Hyperlink2">
    <w:name w:val="Hyperlink.2"/>
    <w:basedOn w:val="NoneA"/>
    <w:rPr>
      <w:rFonts w:ascii="Verdana" w:eastAsia="Verdana" w:hAnsi="Verdana" w:cs="Verdana"/>
      <w:color w:val="D01C02"/>
      <w:u w:color="D01C02"/>
      <w:lang w:val="en-US"/>
    </w:rPr>
  </w:style>
  <w:style w:type="character" w:customStyle="1" w:styleId="Hyperlink3">
    <w:name w:val="Hyperlink.3"/>
    <w:basedOn w:val="NoneA"/>
    <w:rPr>
      <w:rFonts w:ascii="Arial" w:eastAsia="Arial" w:hAnsi="Arial" w:cs="Arial"/>
      <w:color w:val="323232"/>
      <w:u w:val="single" w:color="323232"/>
      <w:lang w:val="en-US"/>
    </w:rPr>
  </w:style>
  <w:style w:type="character" w:customStyle="1" w:styleId="Hyperlink4">
    <w:name w:val="Hyperlink.4"/>
    <w:basedOn w:val="NoneA"/>
    <w:rPr>
      <w:rFonts w:ascii="Arial" w:eastAsia="Arial" w:hAnsi="Arial" w:cs="Arial"/>
      <w:color w:val="323232"/>
      <w:u w:val="single" w:color="323232"/>
      <w:lang w:val="en-US"/>
    </w:rPr>
  </w:style>
  <w:style w:type="paragraph" w:styleId="a6">
    <w:name w:val="annotation text"/>
    <w:basedOn w:val="a"/>
    <w:link w:val="Char"/>
    <w:uiPriority w:val="99"/>
    <w:semiHidden/>
    <w:unhideWhenUsed/>
    <w:rPr>
      <w:sz w:val="20"/>
      <w:szCs w:val="20"/>
    </w:rPr>
  </w:style>
  <w:style w:type="character" w:customStyle="1" w:styleId="Char">
    <w:name w:val="批注文字 Char"/>
    <w:basedOn w:val="a0"/>
    <w:link w:val="a6"/>
    <w:uiPriority w:val="99"/>
    <w:semiHidden/>
    <w:rPr>
      <w:rFonts w:eastAsia="Times New Roman"/>
      <w:color w:val="000000"/>
      <w:u w:color="000000"/>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F81C78"/>
    <w:rPr>
      <w:rFonts w:ascii="宋体" w:eastAsia="宋体"/>
      <w:sz w:val="18"/>
      <w:szCs w:val="18"/>
    </w:rPr>
  </w:style>
  <w:style w:type="character" w:customStyle="1" w:styleId="Char0">
    <w:name w:val="批注框文本 Char"/>
    <w:basedOn w:val="a0"/>
    <w:link w:val="a8"/>
    <w:uiPriority w:val="99"/>
    <w:semiHidden/>
    <w:rsid w:val="00F81C78"/>
    <w:rPr>
      <w:rFonts w:ascii="宋体" w:eastAsia="宋体"/>
      <w:color w:val="000000"/>
      <w:sz w:val="18"/>
      <w:szCs w:val="18"/>
      <w:u w:color="000000"/>
    </w:rPr>
  </w:style>
  <w:style w:type="paragraph" w:styleId="a9">
    <w:name w:val="Revision"/>
    <w:hidden/>
    <w:uiPriority w:val="99"/>
    <w:semiHidden/>
    <w:rsid w:val="00F81C7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aa">
    <w:name w:val="List Paragraph"/>
    <w:basedOn w:val="a"/>
    <w:uiPriority w:val="34"/>
    <w:qFormat/>
    <w:rsid w:val="004775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宋体" w:hAnsiTheme="minorHAnsi" w:cstheme="minorBidi"/>
      <w:color w:val="auto"/>
      <w:sz w:val="22"/>
      <w:szCs w:val="22"/>
      <w:bdr w:val="none" w:sz="0" w:space="0" w:color="auto"/>
    </w:rPr>
  </w:style>
  <w:style w:type="paragraph" w:styleId="ab">
    <w:name w:val="header"/>
    <w:basedOn w:val="a"/>
    <w:link w:val="Char1"/>
    <w:uiPriority w:val="99"/>
    <w:unhideWhenUsed/>
    <w:rsid w:val="009C2867"/>
    <w:pPr>
      <w:tabs>
        <w:tab w:val="center" w:pos="4153"/>
        <w:tab w:val="right" w:pos="8306"/>
      </w:tabs>
    </w:pPr>
  </w:style>
  <w:style w:type="character" w:customStyle="1" w:styleId="Char1">
    <w:name w:val="页眉 Char"/>
    <w:basedOn w:val="a0"/>
    <w:link w:val="ab"/>
    <w:uiPriority w:val="99"/>
    <w:rsid w:val="009C2867"/>
    <w:rPr>
      <w:rFonts w:eastAsia="Times New Roman"/>
      <w:color w:val="000000"/>
      <w:sz w:val="24"/>
      <w:szCs w:val="24"/>
      <w:u w:color="000000"/>
    </w:rPr>
  </w:style>
  <w:style w:type="table" w:styleId="ac">
    <w:name w:val="Table Grid"/>
    <w:basedOn w:val="a1"/>
    <w:uiPriority w:val="59"/>
    <w:rsid w:val="00B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59065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6157">
      <w:bodyDiv w:val="1"/>
      <w:marLeft w:val="0"/>
      <w:marRight w:val="0"/>
      <w:marTop w:val="0"/>
      <w:marBottom w:val="0"/>
      <w:divBdr>
        <w:top w:val="none" w:sz="0" w:space="0" w:color="auto"/>
        <w:left w:val="none" w:sz="0" w:space="0" w:color="auto"/>
        <w:bottom w:val="none" w:sz="0" w:space="0" w:color="auto"/>
        <w:right w:val="none" w:sz="0" w:space="0" w:color="auto"/>
      </w:divBdr>
      <w:divsChild>
        <w:div w:id="356389732">
          <w:marLeft w:val="0"/>
          <w:marRight w:val="0"/>
          <w:marTop w:val="0"/>
          <w:marBottom w:val="0"/>
          <w:divBdr>
            <w:top w:val="none" w:sz="0" w:space="0" w:color="auto"/>
            <w:left w:val="none" w:sz="0" w:space="0" w:color="auto"/>
            <w:bottom w:val="none" w:sz="0" w:space="0" w:color="auto"/>
            <w:right w:val="none" w:sz="0" w:space="0" w:color="auto"/>
          </w:divBdr>
        </w:div>
        <w:div w:id="1938052254">
          <w:marLeft w:val="0"/>
          <w:marRight w:val="0"/>
          <w:marTop w:val="0"/>
          <w:marBottom w:val="0"/>
          <w:divBdr>
            <w:top w:val="none" w:sz="0" w:space="0" w:color="auto"/>
            <w:left w:val="none" w:sz="0" w:space="0" w:color="auto"/>
            <w:bottom w:val="none" w:sz="0" w:space="0" w:color="auto"/>
            <w:right w:val="none" w:sz="0" w:space="0" w:color="auto"/>
          </w:divBdr>
        </w:div>
        <w:div w:id="1484423012">
          <w:marLeft w:val="0"/>
          <w:marRight w:val="0"/>
          <w:marTop w:val="0"/>
          <w:marBottom w:val="0"/>
          <w:divBdr>
            <w:top w:val="none" w:sz="0" w:space="0" w:color="auto"/>
            <w:left w:val="none" w:sz="0" w:space="0" w:color="auto"/>
            <w:bottom w:val="none" w:sz="0" w:space="0" w:color="auto"/>
            <w:right w:val="none" w:sz="0" w:space="0" w:color="auto"/>
          </w:divBdr>
        </w:div>
        <w:div w:id="1560288932">
          <w:marLeft w:val="0"/>
          <w:marRight w:val="0"/>
          <w:marTop w:val="0"/>
          <w:marBottom w:val="0"/>
          <w:divBdr>
            <w:top w:val="none" w:sz="0" w:space="0" w:color="auto"/>
            <w:left w:val="none" w:sz="0" w:space="0" w:color="auto"/>
            <w:bottom w:val="none" w:sz="0" w:space="0" w:color="auto"/>
            <w:right w:val="none" w:sz="0" w:space="0" w:color="auto"/>
          </w:divBdr>
        </w:div>
        <w:div w:id="11884979">
          <w:marLeft w:val="0"/>
          <w:marRight w:val="0"/>
          <w:marTop w:val="0"/>
          <w:marBottom w:val="0"/>
          <w:divBdr>
            <w:top w:val="none" w:sz="0" w:space="0" w:color="auto"/>
            <w:left w:val="none" w:sz="0" w:space="0" w:color="auto"/>
            <w:bottom w:val="none" w:sz="0" w:space="0" w:color="auto"/>
            <w:right w:val="none" w:sz="0" w:space="0" w:color="auto"/>
          </w:divBdr>
        </w:div>
        <w:div w:id="1076439560">
          <w:marLeft w:val="0"/>
          <w:marRight w:val="0"/>
          <w:marTop w:val="0"/>
          <w:marBottom w:val="0"/>
          <w:divBdr>
            <w:top w:val="none" w:sz="0" w:space="0" w:color="auto"/>
            <w:left w:val="none" w:sz="0" w:space="0" w:color="auto"/>
            <w:bottom w:val="none" w:sz="0" w:space="0" w:color="auto"/>
            <w:right w:val="none" w:sz="0" w:space="0" w:color="auto"/>
          </w:divBdr>
        </w:div>
        <w:div w:id="240453709">
          <w:marLeft w:val="0"/>
          <w:marRight w:val="0"/>
          <w:marTop w:val="0"/>
          <w:marBottom w:val="0"/>
          <w:divBdr>
            <w:top w:val="none" w:sz="0" w:space="0" w:color="auto"/>
            <w:left w:val="none" w:sz="0" w:space="0" w:color="auto"/>
            <w:bottom w:val="none" w:sz="0" w:space="0" w:color="auto"/>
            <w:right w:val="none" w:sz="0" w:space="0" w:color="auto"/>
          </w:divBdr>
        </w:div>
        <w:div w:id="2005887670">
          <w:marLeft w:val="0"/>
          <w:marRight w:val="0"/>
          <w:marTop w:val="0"/>
          <w:marBottom w:val="0"/>
          <w:divBdr>
            <w:top w:val="none" w:sz="0" w:space="0" w:color="auto"/>
            <w:left w:val="none" w:sz="0" w:space="0" w:color="auto"/>
            <w:bottom w:val="none" w:sz="0" w:space="0" w:color="auto"/>
            <w:right w:val="none" w:sz="0" w:space="0" w:color="auto"/>
          </w:divBdr>
        </w:div>
        <w:div w:id="1641498409">
          <w:marLeft w:val="0"/>
          <w:marRight w:val="0"/>
          <w:marTop w:val="0"/>
          <w:marBottom w:val="0"/>
          <w:divBdr>
            <w:top w:val="none" w:sz="0" w:space="0" w:color="auto"/>
            <w:left w:val="none" w:sz="0" w:space="0" w:color="auto"/>
            <w:bottom w:val="none" w:sz="0" w:space="0" w:color="auto"/>
            <w:right w:val="none" w:sz="0" w:space="0" w:color="auto"/>
          </w:divBdr>
        </w:div>
        <w:div w:id="490298329">
          <w:marLeft w:val="0"/>
          <w:marRight w:val="0"/>
          <w:marTop w:val="0"/>
          <w:marBottom w:val="0"/>
          <w:divBdr>
            <w:top w:val="none" w:sz="0" w:space="0" w:color="auto"/>
            <w:left w:val="none" w:sz="0" w:space="0" w:color="auto"/>
            <w:bottom w:val="none" w:sz="0" w:space="0" w:color="auto"/>
            <w:right w:val="none" w:sz="0" w:space="0" w:color="auto"/>
          </w:divBdr>
        </w:div>
        <w:div w:id="723599089">
          <w:marLeft w:val="0"/>
          <w:marRight w:val="0"/>
          <w:marTop w:val="0"/>
          <w:marBottom w:val="0"/>
          <w:divBdr>
            <w:top w:val="none" w:sz="0" w:space="0" w:color="auto"/>
            <w:left w:val="none" w:sz="0" w:space="0" w:color="auto"/>
            <w:bottom w:val="none" w:sz="0" w:space="0" w:color="auto"/>
            <w:right w:val="none" w:sz="0" w:space="0" w:color="auto"/>
          </w:divBdr>
        </w:div>
        <w:div w:id="1335917858">
          <w:marLeft w:val="0"/>
          <w:marRight w:val="0"/>
          <w:marTop w:val="0"/>
          <w:marBottom w:val="0"/>
          <w:divBdr>
            <w:top w:val="none" w:sz="0" w:space="0" w:color="auto"/>
            <w:left w:val="none" w:sz="0" w:space="0" w:color="auto"/>
            <w:bottom w:val="none" w:sz="0" w:space="0" w:color="auto"/>
            <w:right w:val="none" w:sz="0" w:space="0" w:color="auto"/>
          </w:divBdr>
        </w:div>
        <w:div w:id="536160409">
          <w:marLeft w:val="0"/>
          <w:marRight w:val="0"/>
          <w:marTop w:val="0"/>
          <w:marBottom w:val="0"/>
          <w:divBdr>
            <w:top w:val="none" w:sz="0" w:space="0" w:color="auto"/>
            <w:left w:val="none" w:sz="0" w:space="0" w:color="auto"/>
            <w:bottom w:val="none" w:sz="0" w:space="0" w:color="auto"/>
            <w:right w:val="none" w:sz="0" w:space="0" w:color="auto"/>
          </w:divBdr>
        </w:div>
        <w:div w:id="7603286">
          <w:marLeft w:val="0"/>
          <w:marRight w:val="0"/>
          <w:marTop w:val="0"/>
          <w:marBottom w:val="0"/>
          <w:divBdr>
            <w:top w:val="none" w:sz="0" w:space="0" w:color="auto"/>
            <w:left w:val="none" w:sz="0" w:space="0" w:color="auto"/>
            <w:bottom w:val="none" w:sz="0" w:space="0" w:color="auto"/>
            <w:right w:val="none" w:sz="0" w:space="0" w:color="auto"/>
          </w:divBdr>
        </w:div>
        <w:div w:id="1910384548">
          <w:marLeft w:val="0"/>
          <w:marRight w:val="0"/>
          <w:marTop w:val="0"/>
          <w:marBottom w:val="0"/>
          <w:divBdr>
            <w:top w:val="none" w:sz="0" w:space="0" w:color="auto"/>
            <w:left w:val="none" w:sz="0" w:space="0" w:color="auto"/>
            <w:bottom w:val="none" w:sz="0" w:space="0" w:color="auto"/>
            <w:right w:val="none" w:sz="0" w:space="0" w:color="auto"/>
          </w:divBdr>
        </w:div>
        <w:div w:id="1191258119">
          <w:marLeft w:val="0"/>
          <w:marRight w:val="0"/>
          <w:marTop w:val="0"/>
          <w:marBottom w:val="0"/>
          <w:divBdr>
            <w:top w:val="none" w:sz="0" w:space="0" w:color="auto"/>
            <w:left w:val="none" w:sz="0" w:space="0" w:color="auto"/>
            <w:bottom w:val="none" w:sz="0" w:space="0" w:color="auto"/>
            <w:right w:val="none" w:sz="0" w:space="0" w:color="auto"/>
          </w:divBdr>
        </w:div>
        <w:div w:id="583683515">
          <w:marLeft w:val="0"/>
          <w:marRight w:val="0"/>
          <w:marTop w:val="0"/>
          <w:marBottom w:val="0"/>
          <w:divBdr>
            <w:top w:val="none" w:sz="0" w:space="0" w:color="auto"/>
            <w:left w:val="none" w:sz="0" w:space="0" w:color="auto"/>
            <w:bottom w:val="none" w:sz="0" w:space="0" w:color="auto"/>
            <w:right w:val="none" w:sz="0" w:space="0" w:color="auto"/>
          </w:divBdr>
        </w:div>
        <w:div w:id="472865445">
          <w:marLeft w:val="0"/>
          <w:marRight w:val="0"/>
          <w:marTop w:val="0"/>
          <w:marBottom w:val="0"/>
          <w:divBdr>
            <w:top w:val="none" w:sz="0" w:space="0" w:color="auto"/>
            <w:left w:val="none" w:sz="0" w:space="0" w:color="auto"/>
            <w:bottom w:val="none" w:sz="0" w:space="0" w:color="auto"/>
            <w:right w:val="none" w:sz="0" w:space="0" w:color="auto"/>
          </w:divBdr>
        </w:div>
        <w:div w:id="2100133178">
          <w:marLeft w:val="0"/>
          <w:marRight w:val="0"/>
          <w:marTop w:val="0"/>
          <w:marBottom w:val="0"/>
          <w:divBdr>
            <w:top w:val="none" w:sz="0" w:space="0" w:color="auto"/>
            <w:left w:val="none" w:sz="0" w:space="0" w:color="auto"/>
            <w:bottom w:val="none" w:sz="0" w:space="0" w:color="auto"/>
            <w:right w:val="none" w:sz="0" w:space="0" w:color="auto"/>
          </w:divBdr>
        </w:div>
        <w:div w:id="1143695813">
          <w:marLeft w:val="0"/>
          <w:marRight w:val="0"/>
          <w:marTop w:val="0"/>
          <w:marBottom w:val="0"/>
          <w:divBdr>
            <w:top w:val="none" w:sz="0" w:space="0" w:color="auto"/>
            <w:left w:val="none" w:sz="0" w:space="0" w:color="auto"/>
            <w:bottom w:val="none" w:sz="0" w:space="0" w:color="auto"/>
            <w:right w:val="none" w:sz="0" w:space="0" w:color="auto"/>
          </w:divBdr>
        </w:div>
        <w:div w:id="1155218298">
          <w:marLeft w:val="0"/>
          <w:marRight w:val="0"/>
          <w:marTop w:val="0"/>
          <w:marBottom w:val="0"/>
          <w:divBdr>
            <w:top w:val="none" w:sz="0" w:space="0" w:color="auto"/>
            <w:left w:val="none" w:sz="0" w:space="0" w:color="auto"/>
            <w:bottom w:val="none" w:sz="0" w:space="0" w:color="auto"/>
            <w:right w:val="none" w:sz="0" w:space="0" w:color="auto"/>
          </w:divBdr>
        </w:div>
        <w:div w:id="1284195402">
          <w:marLeft w:val="0"/>
          <w:marRight w:val="0"/>
          <w:marTop w:val="0"/>
          <w:marBottom w:val="0"/>
          <w:divBdr>
            <w:top w:val="none" w:sz="0" w:space="0" w:color="auto"/>
            <w:left w:val="none" w:sz="0" w:space="0" w:color="auto"/>
            <w:bottom w:val="none" w:sz="0" w:space="0" w:color="auto"/>
            <w:right w:val="none" w:sz="0" w:space="0" w:color="auto"/>
          </w:divBdr>
        </w:div>
        <w:div w:id="1626496220">
          <w:marLeft w:val="0"/>
          <w:marRight w:val="0"/>
          <w:marTop w:val="0"/>
          <w:marBottom w:val="0"/>
          <w:divBdr>
            <w:top w:val="none" w:sz="0" w:space="0" w:color="auto"/>
            <w:left w:val="none" w:sz="0" w:space="0" w:color="auto"/>
            <w:bottom w:val="none" w:sz="0" w:space="0" w:color="auto"/>
            <w:right w:val="none" w:sz="0" w:space="0" w:color="auto"/>
          </w:divBdr>
        </w:div>
        <w:div w:id="1962150414">
          <w:marLeft w:val="0"/>
          <w:marRight w:val="0"/>
          <w:marTop w:val="0"/>
          <w:marBottom w:val="0"/>
          <w:divBdr>
            <w:top w:val="none" w:sz="0" w:space="0" w:color="auto"/>
            <w:left w:val="none" w:sz="0" w:space="0" w:color="auto"/>
            <w:bottom w:val="none" w:sz="0" w:space="0" w:color="auto"/>
            <w:right w:val="none" w:sz="0" w:space="0" w:color="auto"/>
          </w:divBdr>
        </w:div>
        <w:div w:id="988246281">
          <w:marLeft w:val="0"/>
          <w:marRight w:val="0"/>
          <w:marTop w:val="0"/>
          <w:marBottom w:val="0"/>
          <w:divBdr>
            <w:top w:val="none" w:sz="0" w:space="0" w:color="auto"/>
            <w:left w:val="none" w:sz="0" w:space="0" w:color="auto"/>
            <w:bottom w:val="none" w:sz="0" w:space="0" w:color="auto"/>
            <w:right w:val="none" w:sz="0" w:space="0" w:color="auto"/>
          </w:divBdr>
        </w:div>
      </w:divsChild>
    </w:div>
    <w:div w:id="535579441">
      <w:bodyDiv w:val="1"/>
      <w:marLeft w:val="0"/>
      <w:marRight w:val="0"/>
      <w:marTop w:val="0"/>
      <w:marBottom w:val="0"/>
      <w:divBdr>
        <w:top w:val="none" w:sz="0" w:space="0" w:color="auto"/>
        <w:left w:val="none" w:sz="0" w:space="0" w:color="auto"/>
        <w:bottom w:val="none" w:sz="0" w:space="0" w:color="auto"/>
        <w:right w:val="none" w:sz="0" w:space="0" w:color="auto"/>
      </w:divBdr>
    </w:div>
    <w:div w:id="725221627">
      <w:bodyDiv w:val="1"/>
      <w:marLeft w:val="0"/>
      <w:marRight w:val="0"/>
      <w:marTop w:val="0"/>
      <w:marBottom w:val="0"/>
      <w:divBdr>
        <w:top w:val="none" w:sz="0" w:space="0" w:color="auto"/>
        <w:left w:val="none" w:sz="0" w:space="0" w:color="auto"/>
        <w:bottom w:val="none" w:sz="0" w:space="0" w:color="auto"/>
        <w:right w:val="none" w:sz="0" w:space="0" w:color="auto"/>
      </w:divBdr>
    </w:div>
    <w:div w:id="106437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waelrahman@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4719</Words>
  <Characters>26903</Characters>
  <Application>Microsoft Office Word</Application>
  <DocSecurity>0</DocSecurity>
  <Lines>224</Lines>
  <Paragraphs>63</Paragraphs>
  <ScaleCrop>false</ScaleCrop>
  <Company>微软中国</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6</cp:revision>
  <dcterms:created xsi:type="dcterms:W3CDTF">2016-12-01T23:10:00Z</dcterms:created>
  <dcterms:modified xsi:type="dcterms:W3CDTF">2016-12-02T02:10:00Z</dcterms:modified>
</cp:coreProperties>
</file>